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37"/>
        <w:tblW w:w="9299" w:type="dxa"/>
        <w:tblCellMar>
          <w:left w:w="0" w:type="dxa"/>
          <w:right w:w="0" w:type="dxa"/>
        </w:tblCellMar>
        <w:tblLook w:val="0600" w:firstRow="0" w:lastRow="0" w:firstColumn="0" w:lastColumn="0" w:noHBand="1" w:noVBand="1"/>
      </w:tblPr>
      <w:tblGrid>
        <w:gridCol w:w="9299"/>
      </w:tblGrid>
      <w:tr w:rsidR="00C95E51" w14:paraId="299C9C8B" w14:textId="77777777" w:rsidTr="00ED4DB0">
        <w:trPr>
          <w:cantSplit/>
        </w:trPr>
        <w:tc>
          <w:tcPr>
            <w:tcW w:w="0" w:type="auto"/>
            <w:shd w:val="clear" w:color="auto" w:fill="auto"/>
            <w:tcMar>
              <w:top w:w="0" w:type="dxa"/>
              <w:left w:w="0" w:type="dxa"/>
              <w:right w:w="0" w:type="dxa"/>
            </w:tcMar>
          </w:tcPr>
          <w:p w14:paraId="78F351F8" w14:textId="10F887FE" w:rsidR="00807A08" w:rsidRPr="00431F42" w:rsidRDefault="00807A08" w:rsidP="00ED4DB0">
            <w:pPr>
              <w:pStyle w:val="Documenttitle"/>
              <w:rPr>
                <w:noProof/>
              </w:rPr>
            </w:pPr>
            <w:r w:rsidRPr="00ED4DB0">
              <w:rPr>
                <w:b w:val="0"/>
                <w:color w:val="53565A"/>
                <w:sz w:val="28"/>
                <w:szCs w:val="28"/>
              </w:rPr>
              <w:t xml:space="preserve">Policy and </w:t>
            </w:r>
            <w:r w:rsidR="00445388">
              <w:rPr>
                <w:b w:val="0"/>
                <w:color w:val="53565A"/>
                <w:sz w:val="28"/>
                <w:szCs w:val="28"/>
              </w:rPr>
              <w:t>F</w:t>
            </w:r>
            <w:r w:rsidRPr="00ED4DB0">
              <w:rPr>
                <w:b w:val="0"/>
                <w:color w:val="53565A"/>
                <w:sz w:val="28"/>
                <w:szCs w:val="28"/>
              </w:rPr>
              <w:t xml:space="preserve">unding </w:t>
            </w:r>
            <w:r w:rsidR="00445388">
              <w:rPr>
                <w:b w:val="0"/>
                <w:color w:val="53565A"/>
                <w:sz w:val="28"/>
                <w:szCs w:val="28"/>
              </w:rPr>
              <w:t>G</w:t>
            </w:r>
            <w:r w:rsidRPr="00FC790B">
              <w:rPr>
                <w:b w:val="0"/>
                <w:color w:val="53565A"/>
                <w:sz w:val="28"/>
                <w:szCs w:val="28"/>
              </w:rPr>
              <w:t>uidelines 202</w:t>
            </w:r>
            <w:r w:rsidR="00B32CCC" w:rsidRPr="00FC790B">
              <w:rPr>
                <w:b w:val="0"/>
                <w:color w:val="53565A"/>
                <w:sz w:val="28"/>
                <w:szCs w:val="28"/>
              </w:rPr>
              <w:t>2</w:t>
            </w:r>
            <w:r w:rsidRPr="00FC790B">
              <w:rPr>
                <w:b w:val="0"/>
                <w:color w:val="53565A"/>
                <w:sz w:val="28"/>
                <w:szCs w:val="28"/>
              </w:rPr>
              <w:t>–202</w:t>
            </w:r>
            <w:r w:rsidR="00B32CCC" w:rsidRPr="00FC790B">
              <w:rPr>
                <w:b w:val="0"/>
                <w:color w:val="53565A"/>
                <w:sz w:val="28"/>
                <w:szCs w:val="28"/>
              </w:rPr>
              <w:t>3</w:t>
            </w:r>
          </w:p>
        </w:tc>
      </w:tr>
      <w:tr w:rsidR="00C95E51" w14:paraId="227247C4" w14:textId="77777777" w:rsidTr="00ED4DB0">
        <w:trPr>
          <w:cantSplit/>
        </w:trPr>
        <w:tc>
          <w:tcPr>
            <w:tcW w:w="0" w:type="auto"/>
            <w:shd w:val="clear" w:color="auto" w:fill="auto"/>
          </w:tcPr>
          <w:p w14:paraId="782E474D" w14:textId="6E4F867E" w:rsidR="00807A08" w:rsidRPr="00A1389F" w:rsidRDefault="00807A08" w:rsidP="00ED4DB0">
            <w:pPr>
              <w:pStyle w:val="Documentsubtitle"/>
            </w:pPr>
            <w:r w:rsidRPr="00ED4DB0">
              <w:rPr>
                <w:b/>
                <w:color w:val="201547"/>
                <w:sz w:val="48"/>
                <w:szCs w:val="50"/>
              </w:rPr>
              <w:t xml:space="preserve">Policy </w:t>
            </w:r>
            <w:r w:rsidR="00BA4380">
              <w:rPr>
                <w:b/>
                <w:color w:val="201547"/>
                <w:sz w:val="48"/>
                <w:szCs w:val="50"/>
              </w:rPr>
              <w:t>G</w:t>
            </w:r>
            <w:r w:rsidRPr="00ED4DB0">
              <w:rPr>
                <w:b/>
                <w:color w:val="201547"/>
                <w:sz w:val="48"/>
                <w:szCs w:val="50"/>
              </w:rPr>
              <w:t>uide</w:t>
            </w:r>
          </w:p>
        </w:tc>
      </w:tr>
    </w:tbl>
    <w:p w14:paraId="1537E82C" w14:textId="74FFC301" w:rsidR="00467967" w:rsidRPr="00F603C8" w:rsidRDefault="00013F1B" w:rsidP="00C02AD0">
      <w:pPr>
        <w:pStyle w:val="DHHSreportmaintitlewhite"/>
        <w:spacing w:before="840" w:after="120"/>
        <w:ind w:right="2211"/>
      </w:pPr>
      <w:bookmarkStart w:id="0" w:name="_Hlk108428759"/>
      <w:bookmarkStart w:id="1" w:name="_Toc7123509"/>
      <w:r w:rsidRPr="00527623">
        <w:rPr>
          <w:color w:val="53565A"/>
          <w:sz w:val="28"/>
          <w:szCs w:val="28"/>
        </w:rPr>
        <w:t>This</w:t>
      </w:r>
      <w:r w:rsidR="00467967" w:rsidRPr="00527623">
        <w:rPr>
          <w:color w:val="53565A"/>
          <w:sz w:val="28"/>
          <w:szCs w:val="28"/>
        </w:rPr>
        <w:t xml:space="preserve"> </w:t>
      </w:r>
      <w:r w:rsidR="000858A4" w:rsidRPr="00527623">
        <w:rPr>
          <w:color w:val="53565A"/>
          <w:sz w:val="28"/>
          <w:szCs w:val="28"/>
        </w:rPr>
        <w:t>P</w:t>
      </w:r>
      <w:r w:rsidR="00467967" w:rsidRPr="00527623">
        <w:rPr>
          <w:color w:val="53565A"/>
          <w:sz w:val="28"/>
          <w:szCs w:val="28"/>
        </w:rPr>
        <w:t>olic</w:t>
      </w:r>
      <w:r w:rsidR="00F35E14">
        <w:rPr>
          <w:noProof/>
        </w:rPr>
        <w:drawing>
          <wp:anchor distT="0" distB="0" distL="114300" distR="114300" simplePos="0" relativeHeight="251658242" behindDoc="1" locked="1" layoutInCell="1" allowOverlap="0" wp14:anchorId="79FB898D" wp14:editId="21F4E6CE">
            <wp:simplePos x="0" y="0"/>
            <wp:positionH relativeFrom="page">
              <wp:posOffset>5080</wp:posOffset>
            </wp:positionH>
            <wp:positionV relativeFrom="page">
              <wp:posOffset>36830</wp:posOffset>
            </wp:positionV>
            <wp:extent cx="7552690" cy="10675620"/>
            <wp:effectExtent l="0" t="0" r="0" b="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2"/>
                    <a:stretch>
                      <a:fillRect/>
                    </a:stretch>
                  </pic:blipFill>
                  <pic:spPr>
                    <a:xfrm>
                      <a:off x="0" y="0"/>
                      <a:ext cx="7552690" cy="10675620"/>
                    </a:xfrm>
                    <a:prstGeom prst="rect">
                      <a:avLst/>
                    </a:prstGeom>
                  </pic:spPr>
                </pic:pic>
              </a:graphicData>
            </a:graphic>
            <wp14:sizeRelH relativeFrom="margin">
              <wp14:pctWidth>0</wp14:pctWidth>
            </wp14:sizeRelH>
            <wp14:sizeRelV relativeFrom="margin">
              <wp14:pctHeight>0</wp14:pctHeight>
            </wp14:sizeRelV>
          </wp:anchor>
        </w:drawing>
      </w:r>
      <w:r w:rsidR="00467967" w:rsidRPr="00527623">
        <w:rPr>
          <w:color w:val="53565A"/>
          <w:sz w:val="28"/>
          <w:szCs w:val="28"/>
        </w:rPr>
        <w:t xml:space="preserve">y </w:t>
      </w:r>
      <w:r w:rsidR="00BA4380">
        <w:rPr>
          <w:color w:val="53565A"/>
          <w:sz w:val="28"/>
          <w:szCs w:val="28"/>
        </w:rPr>
        <w:t>G</w:t>
      </w:r>
      <w:r w:rsidR="00467967" w:rsidRPr="00527623">
        <w:rPr>
          <w:color w:val="53565A"/>
          <w:sz w:val="28"/>
          <w:szCs w:val="28"/>
        </w:rPr>
        <w:t xml:space="preserve">uide sets </w:t>
      </w:r>
      <w:r w:rsidR="00C02AD0">
        <w:rPr>
          <w:color w:val="53565A"/>
          <w:sz w:val="28"/>
          <w:szCs w:val="28"/>
        </w:rPr>
        <w:t>out the operational and</w:t>
      </w:r>
      <w:r w:rsidR="008E137A">
        <w:rPr>
          <w:color w:val="53565A"/>
          <w:sz w:val="28"/>
          <w:szCs w:val="28"/>
        </w:rPr>
        <w:t xml:space="preserve"> service</w:t>
      </w:r>
      <w:r w:rsidR="00C02AD0">
        <w:br/>
      </w:r>
      <w:r w:rsidR="00467967" w:rsidRPr="00013F1B">
        <w:rPr>
          <w:color w:val="53565A"/>
          <w:sz w:val="28"/>
          <w:szCs w:val="28"/>
        </w:rPr>
        <w:t xml:space="preserve">delivery </w:t>
      </w:r>
      <w:r w:rsidR="00467967" w:rsidRPr="00DE1CED">
        <w:rPr>
          <w:color w:val="53565A"/>
          <w:sz w:val="28"/>
          <w:szCs w:val="28"/>
        </w:rPr>
        <w:t xml:space="preserve">policy changes relevant to, and </w:t>
      </w:r>
      <w:r w:rsidR="00CF2CAC" w:rsidRPr="00DE1CED">
        <w:rPr>
          <w:color w:val="53565A"/>
          <w:sz w:val="28"/>
          <w:szCs w:val="28"/>
        </w:rPr>
        <w:t>obligations</w:t>
      </w:r>
      <w:r w:rsidR="00467967" w:rsidRPr="00DE1CED">
        <w:rPr>
          <w:color w:val="53565A"/>
          <w:sz w:val="28"/>
          <w:szCs w:val="28"/>
        </w:rPr>
        <w:t xml:space="preserve"> and standards required of, government-funded healthcare organisations</w:t>
      </w:r>
      <w:r w:rsidR="003D6527">
        <w:rPr>
          <w:color w:val="53565A"/>
          <w:sz w:val="28"/>
          <w:szCs w:val="28"/>
        </w:rPr>
        <w:t>. The Guide is underpinned by the aim</w:t>
      </w:r>
      <w:r w:rsidR="00467967" w:rsidRPr="00DE1CED">
        <w:rPr>
          <w:color w:val="53565A"/>
          <w:sz w:val="28"/>
          <w:szCs w:val="28"/>
        </w:rPr>
        <w:t xml:space="preserve"> </w:t>
      </w:r>
      <w:r w:rsidR="00912382">
        <w:rPr>
          <w:color w:val="53565A"/>
          <w:sz w:val="28"/>
          <w:szCs w:val="28"/>
        </w:rPr>
        <w:t xml:space="preserve">to help Victorians stay </w:t>
      </w:r>
      <w:r w:rsidR="00BD437D">
        <w:rPr>
          <w:color w:val="53565A"/>
          <w:sz w:val="28"/>
          <w:szCs w:val="28"/>
        </w:rPr>
        <w:t xml:space="preserve">safe and </w:t>
      </w:r>
      <w:r w:rsidR="006855DA">
        <w:rPr>
          <w:color w:val="53565A"/>
          <w:sz w:val="28"/>
          <w:szCs w:val="28"/>
        </w:rPr>
        <w:t>healthy, and</w:t>
      </w:r>
      <w:r w:rsidR="00912382">
        <w:rPr>
          <w:color w:val="53565A"/>
          <w:sz w:val="28"/>
          <w:szCs w:val="28"/>
        </w:rPr>
        <w:t xml:space="preserve"> deliver a world-class healthcare system that leads to better health outcomes for all Victorians</w:t>
      </w:r>
      <w:bookmarkEnd w:id="0"/>
      <w:r w:rsidR="00912382">
        <w:rPr>
          <w:color w:val="53565A"/>
          <w:sz w:val="28"/>
          <w:szCs w:val="28"/>
        </w:rPr>
        <w:t xml:space="preserve">. </w:t>
      </w:r>
    </w:p>
    <w:p w14:paraId="1CD29BC8" w14:textId="77777777" w:rsidR="00284237" w:rsidRPr="003072C6" w:rsidRDefault="00284237" w:rsidP="0008389C">
      <w:pPr>
        <w:pStyle w:val="DHHSbodynospace"/>
      </w:pPr>
    </w:p>
    <w:p w14:paraId="51B6694E" w14:textId="77777777" w:rsidR="00284237" w:rsidRDefault="00284237" w:rsidP="00CA6D4E">
      <w:pPr>
        <w:pStyle w:val="DHHSbodynospace"/>
      </w:pPr>
    </w:p>
    <w:p w14:paraId="56AEF92F" w14:textId="4297B98F" w:rsidR="00284237" w:rsidRDefault="00284237" w:rsidP="00CA6D4E">
      <w:pPr>
        <w:pStyle w:val="DHHSbodynospace"/>
        <w:sectPr w:rsidR="00284237" w:rsidSect="00E50BAC">
          <w:headerReference w:type="even" r:id="rId13"/>
          <w:headerReference w:type="default" r:id="rId14"/>
          <w:footerReference w:type="even" r:id="rId15"/>
          <w:footerReference w:type="default" r:id="rId16"/>
          <w:headerReference w:type="first" r:id="rId17"/>
          <w:footerReference w:type="first" r:id="rId18"/>
          <w:pgSz w:w="11906" w:h="16838" w:code="9"/>
          <w:pgMar w:top="2836" w:right="1304" w:bottom="1134" w:left="1304" w:header="454" w:footer="510" w:gutter="0"/>
          <w:pgNumType w:start="11"/>
          <w:cols w:space="720"/>
          <w:docGrid w:linePitch="360"/>
        </w:sectPr>
      </w:pPr>
    </w:p>
    <w:p w14:paraId="3DA67584" w14:textId="2DB52752" w:rsidR="00577F00" w:rsidRDefault="00284237" w:rsidP="00750842">
      <w:pPr>
        <w:pStyle w:val="DHHSbody"/>
      </w:pPr>
      <w:r w:rsidRPr="00C97358">
        <w:lastRenderedPageBreak/>
        <w:t xml:space="preserve">The </w:t>
      </w:r>
      <w:r w:rsidRPr="00C97358">
        <w:rPr>
          <w:i/>
          <w:iCs/>
        </w:rPr>
        <w:t xml:space="preserve">Policy and </w:t>
      </w:r>
      <w:r w:rsidR="009C3802">
        <w:rPr>
          <w:i/>
          <w:iCs/>
        </w:rPr>
        <w:t>F</w:t>
      </w:r>
      <w:r w:rsidR="004706F3" w:rsidRPr="00C97358">
        <w:rPr>
          <w:i/>
          <w:iCs/>
        </w:rPr>
        <w:t xml:space="preserve">unding </w:t>
      </w:r>
      <w:r w:rsidR="009C3802">
        <w:rPr>
          <w:i/>
          <w:iCs/>
        </w:rPr>
        <w:t>G</w:t>
      </w:r>
      <w:r w:rsidR="004706F3" w:rsidRPr="00C97358">
        <w:rPr>
          <w:i/>
          <w:iCs/>
        </w:rPr>
        <w:t>uideli</w:t>
      </w:r>
      <w:r w:rsidRPr="00C97358">
        <w:rPr>
          <w:i/>
          <w:iCs/>
        </w:rPr>
        <w:t xml:space="preserve">nes </w:t>
      </w:r>
      <w:r w:rsidR="009C0216" w:rsidRPr="000C29F2">
        <w:rPr>
          <w:i/>
          <w:iCs/>
        </w:rPr>
        <w:t>2022</w:t>
      </w:r>
      <w:r w:rsidR="00176BB9">
        <w:rPr>
          <w:i/>
          <w:iCs/>
        </w:rPr>
        <w:t>–</w:t>
      </w:r>
      <w:r w:rsidR="003A572C" w:rsidRPr="000C29F2">
        <w:rPr>
          <w:i/>
          <w:iCs/>
        </w:rPr>
        <w:t>2023</w:t>
      </w:r>
      <w:r w:rsidR="00104DBF" w:rsidRPr="000C29F2">
        <w:rPr>
          <w:i/>
          <w:iCs/>
        </w:rPr>
        <w:t xml:space="preserve"> </w:t>
      </w:r>
      <w:r w:rsidRPr="000C29F2">
        <w:t>(</w:t>
      </w:r>
      <w:r w:rsidR="00786C50" w:rsidRPr="000C29F2">
        <w:t>the</w:t>
      </w:r>
      <w:r w:rsidR="00786C50" w:rsidRPr="00C97358">
        <w:t xml:space="preserve"> </w:t>
      </w:r>
      <w:r w:rsidR="009C3802">
        <w:t>G</w:t>
      </w:r>
      <w:r w:rsidRPr="00C97358">
        <w:t>uidelines)</w:t>
      </w:r>
      <w:r w:rsidR="00097848" w:rsidRPr="00C97358">
        <w:t xml:space="preserve"> represent the system-wide terms and conditions</w:t>
      </w:r>
      <w:r w:rsidR="00097848">
        <w:t xml:space="preserve"> </w:t>
      </w:r>
      <w:r w:rsidR="00750842" w:rsidRPr="000519FC">
        <w:rPr>
          <w:rFonts w:cs="Arial"/>
          <w:color w:val="000000" w:themeColor="text1"/>
        </w:rPr>
        <w:t>(for funding, administrative and clinical policy)</w:t>
      </w:r>
      <w:r w:rsidR="00750842">
        <w:rPr>
          <w:rFonts w:cs="Arial"/>
          <w:color w:val="000000" w:themeColor="text1"/>
        </w:rPr>
        <w:t xml:space="preserve"> of funding</w:t>
      </w:r>
      <w:r w:rsidR="00750842" w:rsidRPr="00C97358">
        <w:t xml:space="preserve"> for government-funded healthcare organisations</w:t>
      </w:r>
      <w:r w:rsidR="00750842">
        <w:t>.</w:t>
      </w:r>
    </w:p>
    <w:p w14:paraId="7988CCDA" w14:textId="63F116E4" w:rsidR="00577F00" w:rsidRDefault="00750842" w:rsidP="00750842">
      <w:pPr>
        <w:pStyle w:val="DHHSbody"/>
        <w:rPr>
          <w:rFonts w:cs="Arial"/>
          <w:color w:val="000000" w:themeColor="text1"/>
        </w:rPr>
      </w:pPr>
      <w:r w:rsidRPr="655EF1A8">
        <w:rPr>
          <w:rFonts w:cs="Arial"/>
          <w:color w:val="000000" w:themeColor="text1"/>
        </w:rPr>
        <w:t xml:space="preserve">The </w:t>
      </w:r>
      <w:r w:rsidR="00D727E0" w:rsidRPr="655EF1A8">
        <w:rPr>
          <w:rFonts w:cs="Arial"/>
          <w:color w:val="000000" w:themeColor="text1"/>
        </w:rPr>
        <w:t>G</w:t>
      </w:r>
      <w:r w:rsidRPr="655EF1A8">
        <w:rPr>
          <w:rFonts w:cs="Arial"/>
          <w:color w:val="000000" w:themeColor="text1"/>
        </w:rPr>
        <w:t xml:space="preserve">uidelines reflect the government and department’s role as system </w:t>
      </w:r>
      <w:r w:rsidR="000C29F2" w:rsidRPr="655EF1A8">
        <w:rPr>
          <w:rFonts w:cs="Arial"/>
          <w:color w:val="000000" w:themeColor="text1"/>
        </w:rPr>
        <w:t>steward</w:t>
      </w:r>
      <w:r w:rsidR="003D6527">
        <w:rPr>
          <w:rFonts w:cs="Arial"/>
          <w:color w:val="000000" w:themeColor="text1"/>
        </w:rPr>
        <w:t>s</w:t>
      </w:r>
      <w:r w:rsidR="000C29F2" w:rsidRPr="655EF1A8">
        <w:rPr>
          <w:rFonts w:cs="Arial"/>
          <w:color w:val="000000" w:themeColor="text1"/>
        </w:rPr>
        <w:t>, and</w:t>
      </w:r>
      <w:r w:rsidRPr="655EF1A8">
        <w:rPr>
          <w:rFonts w:cs="Arial"/>
          <w:color w:val="000000" w:themeColor="text1"/>
        </w:rPr>
        <w:t xml:space="preserve"> underpin the </w:t>
      </w:r>
      <w:r w:rsidR="003D6527">
        <w:rPr>
          <w:rFonts w:cs="Arial"/>
          <w:color w:val="000000" w:themeColor="text1"/>
        </w:rPr>
        <w:t xml:space="preserve">department’s individual </w:t>
      </w:r>
      <w:r w:rsidRPr="655EF1A8">
        <w:rPr>
          <w:rFonts w:cs="Arial"/>
          <w:color w:val="000000" w:themeColor="text1"/>
        </w:rPr>
        <w:t xml:space="preserve">contracts </w:t>
      </w:r>
      <w:r w:rsidR="003D6527">
        <w:rPr>
          <w:rFonts w:cs="Arial"/>
          <w:color w:val="000000" w:themeColor="text1"/>
        </w:rPr>
        <w:t>with funded organisations</w:t>
      </w:r>
      <w:r w:rsidRPr="655EF1A8">
        <w:rPr>
          <w:rFonts w:cs="Arial"/>
          <w:color w:val="000000" w:themeColor="text1"/>
        </w:rPr>
        <w:t xml:space="preserve"> (including </w:t>
      </w:r>
      <w:r w:rsidR="00176BB9" w:rsidRPr="655EF1A8">
        <w:rPr>
          <w:rFonts w:cs="Arial"/>
          <w:color w:val="000000" w:themeColor="text1"/>
        </w:rPr>
        <w:t xml:space="preserve">but </w:t>
      </w:r>
      <w:r w:rsidRPr="655EF1A8">
        <w:rPr>
          <w:rFonts w:cs="Arial"/>
          <w:color w:val="000000" w:themeColor="text1"/>
        </w:rPr>
        <w:t xml:space="preserve">not limited to Statements of </w:t>
      </w:r>
      <w:r w:rsidR="00FD72CB" w:rsidRPr="655EF1A8">
        <w:rPr>
          <w:rFonts w:cs="Arial"/>
          <w:color w:val="000000" w:themeColor="text1"/>
        </w:rPr>
        <w:t>P</w:t>
      </w:r>
      <w:r w:rsidRPr="655EF1A8">
        <w:rPr>
          <w:rFonts w:cs="Arial"/>
          <w:color w:val="000000" w:themeColor="text1"/>
        </w:rPr>
        <w:t xml:space="preserve">riorities (SOPs) and service agreements). They set out the requirements that funded organisations must comply with as part of their contractual and statutory obligations, outline activity that is required to receive funding, and </w:t>
      </w:r>
      <w:r w:rsidR="00176BB9" w:rsidRPr="655EF1A8">
        <w:rPr>
          <w:rFonts w:cs="Arial"/>
          <w:color w:val="000000" w:themeColor="text1"/>
        </w:rPr>
        <w:t xml:space="preserve">provide </w:t>
      </w:r>
      <w:r w:rsidRPr="655EF1A8">
        <w:rPr>
          <w:rFonts w:cs="Arial"/>
          <w:color w:val="000000" w:themeColor="text1"/>
        </w:rPr>
        <w:t>detail</w:t>
      </w:r>
      <w:r w:rsidR="66958471" w:rsidRPr="655EF1A8">
        <w:rPr>
          <w:rFonts w:cs="Arial"/>
          <w:color w:val="000000" w:themeColor="text1"/>
        </w:rPr>
        <w:t>ed</w:t>
      </w:r>
      <w:r w:rsidRPr="655EF1A8">
        <w:rPr>
          <w:rFonts w:cs="Arial"/>
          <w:color w:val="000000" w:themeColor="text1"/>
        </w:rPr>
        <w:t xml:space="preserve"> expectations of administrative and clinical conduct.</w:t>
      </w:r>
    </w:p>
    <w:p w14:paraId="07D52EE5" w14:textId="1DF43DC3" w:rsidR="00750842" w:rsidRPr="00C97358" w:rsidRDefault="00750842" w:rsidP="00750842">
      <w:pPr>
        <w:pStyle w:val="DHHSbody"/>
      </w:pPr>
      <w:r w:rsidRPr="000519FC">
        <w:rPr>
          <w:rFonts w:cs="Arial"/>
          <w:color w:val="000000" w:themeColor="text1"/>
        </w:rPr>
        <w:t>The guidelines are relevant for all funded organisations, which include health services, community service organisations and other funded organisations</w:t>
      </w:r>
      <w:r w:rsidR="00176BB9">
        <w:rPr>
          <w:rFonts w:cs="Arial"/>
          <w:color w:val="000000" w:themeColor="text1"/>
        </w:rPr>
        <w:t>,</w:t>
      </w:r>
      <w:r w:rsidRPr="000519FC">
        <w:rPr>
          <w:rFonts w:cs="Arial"/>
          <w:color w:val="000000" w:themeColor="text1"/>
        </w:rPr>
        <w:t xml:space="preserve"> such as Ambulance Victoria.</w:t>
      </w:r>
    </w:p>
    <w:p w14:paraId="69D71369" w14:textId="77777777" w:rsidR="0050324D" w:rsidRPr="00C97358" w:rsidRDefault="00284237" w:rsidP="009A53E1">
      <w:pPr>
        <w:pStyle w:val="DHHSbody"/>
      </w:pPr>
      <w:r w:rsidRPr="00C97358">
        <w:t xml:space="preserve">In addition to these guidelines, </w:t>
      </w:r>
      <w:r w:rsidR="00CB58CE" w:rsidRPr="00C97358">
        <w:t xml:space="preserve">funded </w:t>
      </w:r>
      <w:r w:rsidRPr="00C97358">
        <w:t xml:space="preserve">organisations are expected to comply with all </w:t>
      </w:r>
      <w:r w:rsidR="0069280C" w:rsidRPr="00C97358">
        <w:t xml:space="preserve">other </w:t>
      </w:r>
      <w:r w:rsidR="00261515" w:rsidRPr="00C97358">
        <w:t>applicable</w:t>
      </w:r>
      <w:r w:rsidRPr="00C97358">
        <w:t xml:space="preserve"> polic</w:t>
      </w:r>
      <w:r w:rsidR="002A07F4" w:rsidRPr="00C97358">
        <w:t>ies</w:t>
      </w:r>
      <w:r w:rsidRPr="00C97358">
        <w:t>.</w:t>
      </w:r>
    </w:p>
    <w:p w14:paraId="452423DD" w14:textId="1B01FE0B" w:rsidR="00284237" w:rsidRPr="007334BD" w:rsidRDefault="00CB58CE" w:rsidP="009A53E1">
      <w:pPr>
        <w:pStyle w:val="DHHSbody"/>
      </w:pPr>
      <w:r w:rsidRPr="007334BD">
        <w:t>Funded o</w:t>
      </w:r>
      <w:r w:rsidR="00454341" w:rsidRPr="007334BD">
        <w:t>rganisations</w:t>
      </w:r>
      <w:r w:rsidR="00C65036" w:rsidRPr="007334BD">
        <w:t xml:space="preserve"> </w:t>
      </w:r>
      <w:r w:rsidR="00284237" w:rsidRPr="007334BD">
        <w:t xml:space="preserve">should always refer to the </w:t>
      </w:r>
      <w:hyperlink r:id="rId19" w:history="1">
        <w:r w:rsidR="00C855D2">
          <w:rPr>
            <w:rStyle w:val="Hyperlink"/>
            <w:lang w:val="en-US"/>
          </w:rPr>
          <w:t>Policy and Funding Guidelines webpage</w:t>
        </w:r>
      </w:hyperlink>
      <w:r w:rsidR="00C855D2" w:rsidRPr="009E378B">
        <w:rPr>
          <w:lang w:val="en-US"/>
        </w:rPr>
        <w:t xml:space="preserve"> </w:t>
      </w:r>
      <w:hyperlink r:id="rId20" w:history="1">
        <w:r w:rsidR="00C855D2" w:rsidRPr="005F2055">
          <w:rPr>
            <w:rStyle w:val="Hyperlink"/>
            <w:lang w:val="en-US"/>
          </w:rPr>
          <w:t>https://www.health.vic.gov.au/policy-and-funding-guidelines-for-health-services</w:t>
        </w:r>
      </w:hyperlink>
      <w:r w:rsidR="006356C9">
        <w:rPr>
          <w:rStyle w:val="Hyperlink"/>
          <w:lang w:val="en-US"/>
        </w:rPr>
        <w:t xml:space="preserve"> </w:t>
      </w:r>
      <w:r w:rsidR="00284237" w:rsidRPr="007334BD">
        <w:t xml:space="preserve">for the most recent version of the </w:t>
      </w:r>
      <w:r w:rsidR="00C65036" w:rsidRPr="007334BD">
        <w:t xml:space="preserve">publications that comprise the </w:t>
      </w:r>
      <w:r w:rsidR="00284237" w:rsidRPr="007334BD">
        <w:t>guidelines, as items may be updated throughout the year.</w:t>
      </w:r>
    </w:p>
    <w:p w14:paraId="16809FFE" w14:textId="77777777" w:rsidR="00284237" w:rsidRPr="00C97358" w:rsidRDefault="00284237" w:rsidP="009A53E1">
      <w:pPr>
        <w:pStyle w:val="DHHSbody"/>
      </w:pPr>
      <w:r w:rsidRPr="00C97358">
        <w:t>Where these guidelines refer to a statute, regulation or contract, the reference and information provided is descriptive only.</w:t>
      </w:r>
    </w:p>
    <w:p w14:paraId="5F868A6B" w14:textId="05EBB6E9" w:rsidR="00BE4F6F" w:rsidRPr="00C97358" w:rsidRDefault="00284237" w:rsidP="009A53E1">
      <w:pPr>
        <w:pStyle w:val="DHHSbody"/>
      </w:pPr>
      <w:r w:rsidRPr="00C97358">
        <w:t>In the case of any inconsistencies or ambiguities between these guidelines</w:t>
      </w:r>
      <w:r w:rsidR="00261515" w:rsidRPr="00C97358">
        <w:t>,</w:t>
      </w:r>
      <w:r w:rsidRPr="00C97358">
        <w:t xml:space="preserve"> and any legislation, </w:t>
      </w:r>
      <w:r w:rsidR="00533AD8" w:rsidRPr="00C97358">
        <w:t>r</w:t>
      </w:r>
      <w:r w:rsidRPr="00C97358">
        <w:t>egulations and contractual obligations with the State of Victoria</w:t>
      </w:r>
      <w:r w:rsidR="00261515" w:rsidRPr="00C97358">
        <w:t>,</w:t>
      </w:r>
      <w:r w:rsidRPr="00C97358">
        <w:t xml:space="preserve"> acting through the </w:t>
      </w:r>
      <w:r w:rsidR="00A017C3" w:rsidRPr="00C97358">
        <w:t xml:space="preserve">Department of Health </w:t>
      </w:r>
      <w:r w:rsidR="00E114EA" w:rsidRPr="00C97358">
        <w:t xml:space="preserve">(the </w:t>
      </w:r>
      <w:r w:rsidRPr="00C97358">
        <w:t>department</w:t>
      </w:r>
      <w:r w:rsidR="00E114EA" w:rsidRPr="00C97358">
        <w:t>)</w:t>
      </w:r>
      <w:r w:rsidRPr="00C97358">
        <w:t xml:space="preserve"> or the Secretary </w:t>
      </w:r>
      <w:r>
        <w:t>of</w:t>
      </w:r>
      <w:r w:rsidRPr="00C97358">
        <w:t xml:space="preserve"> the department, the legislative, regulatory and contractual obligations take precedence. </w:t>
      </w:r>
    </w:p>
    <w:p w14:paraId="47791F16" w14:textId="77777777" w:rsidR="001350CF" w:rsidRPr="00C97358" w:rsidRDefault="00813272" w:rsidP="009A53E1">
      <w:pPr>
        <w:pStyle w:val="DHHSbody"/>
      </w:pPr>
      <w:r w:rsidRPr="00C97358">
        <w:t xml:space="preserve">Each </w:t>
      </w:r>
      <w:r w:rsidR="00470FFB" w:rsidRPr="00C97358">
        <w:t xml:space="preserve">funded </w:t>
      </w:r>
      <w:r w:rsidRPr="00C97358">
        <w:t>o</w:t>
      </w:r>
      <w:r w:rsidR="00284237" w:rsidRPr="00C97358">
        <w:t xml:space="preserve">rganisation should refer to the relevant statute, </w:t>
      </w:r>
      <w:r w:rsidR="00533AD8" w:rsidRPr="00C97358">
        <w:t>r</w:t>
      </w:r>
      <w:r w:rsidR="00284237" w:rsidRPr="00C97358">
        <w:t xml:space="preserve">egulation or contract to ascertain all details of its legal obligations. If any </w:t>
      </w:r>
      <w:r w:rsidR="0057481F" w:rsidRPr="00C97358">
        <w:t xml:space="preserve">funded </w:t>
      </w:r>
      <w:r w:rsidR="00284237" w:rsidRPr="00C97358">
        <w:t xml:space="preserve">organisation has </w:t>
      </w:r>
      <w:r w:rsidR="00BE4F6F" w:rsidRPr="00C97358">
        <w:t>specific queries</w:t>
      </w:r>
      <w:r w:rsidR="00284237" w:rsidRPr="00C97358">
        <w:t xml:space="preserve"> </w:t>
      </w:r>
      <w:r w:rsidR="007656AB" w:rsidRPr="00C97358">
        <w:t>regarding</w:t>
      </w:r>
      <w:r w:rsidR="00284237" w:rsidRPr="00C97358">
        <w:t xml:space="preserve"> its legal obligations, it should seek independent legal advice.</w:t>
      </w:r>
    </w:p>
    <w:p w14:paraId="0CAA5E45" w14:textId="367BA3F8" w:rsidR="00F1273B" w:rsidRPr="00C97358" w:rsidRDefault="00F1273B" w:rsidP="009A53E1">
      <w:pPr>
        <w:pStyle w:val="DHHSbody"/>
        <w:rPr>
          <w:b/>
          <w:bCs/>
        </w:rPr>
      </w:pPr>
      <w:r w:rsidRPr="3C638E30">
        <w:rPr>
          <w:b/>
          <w:bCs/>
        </w:rPr>
        <w:t xml:space="preserve">Please note: </w:t>
      </w:r>
      <w:r>
        <w:t xml:space="preserve">Service </w:t>
      </w:r>
      <w:r w:rsidR="00D12E86">
        <w:t>a</w:t>
      </w:r>
      <w:r>
        <w:t xml:space="preserve">greements are contractual arrangements between </w:t>
      </w:r>
      <w:r w:rsidR="00454341">
        <w:t>entities</w:t>
      </w:r>
      <w:r>
        <w:t xml:space="preserve"> funded to deliver services in the community and the department</w:t>
      </w:r>
      <w:r w:rsidR="00B94BED">
        <w:t>,</w:t>
      </w:r>
      <w:r>
        <w:t xml:space="preserve"> wh</w:t>
      </w:r>
      <w:r w:rsidR="00B94BED">
        <w:t>ich</w:t>
      </w:r>
      <w:r>
        <w:t xml:space="preserve"> provides funding for this. Should your </w:t>
      </w:r>
      <w:r w:rsidR="00454341">
        <w:t>entity</w:t>
      </w:r>
      <w:r>
        <w:t xml:space="preserve"> be funded through a </w:t>
      </w:r>
      <w:r w:rsidR="00D12E86">
        <w:t>s</w:t>
      </w:r>
      <w:r>
        <w:t xml:space="preserve">ervice </w:t>
      </w:r>
      <w:r w:rsidR="009B66BC">
        <w:t>a</w:t>
      </w:r>
      <w:r>
        <w:t xml:space="preserve">greement, for funding information and activity tables that underpin </w:t>
      </w:r>
      <w:r w:rsidR="00D12E86">
        <w:t>s</w:t>
      </w:r>
      <w:r>
        <w:t xml:space="preserve">ervice </w:t>
      </w:r>
      <w:r w:rsidR="00D12E86">
        <w:t>a</w:t>
      </w:r>
      <w:r>
        <w:t xml:space="preserve">greements, </w:t>
      </w:r>
      <w:r w:rsidR="00CE5FED">
        <w:t xml:space="preserve">please visit the </w:t>
      </w:r>
      <w:hyperlink r:id="rId21">
        <w:r w:rsidR="00CE5FED" w:rsidRPr="3C638E30">
          <w:rPr>
            <w:rStyle w:val="Hyperlink"/>
            <w:lang w:val="en-US"/>
          </w:rPr>
          <w:t>service agreement website</w:t>
        </w:r>
      </w:hyperlink>
      <w:r w:rsidR="00CE5FED">
        <w:t xml:space="preserve"> &lt;https://fac.</w:t>
      </w:r>
      <w:r w:rsidR="0005CDD3">
        <w:t>dffh</w:t>
      </w:r>
      <w:r w:rsidR="00CE5FED">
        <w:t>.vic.gov.au/service-agreement&gt;.</w:t>
      </w:r>
    </w:p>
    <w:p w14:paraId="1623640B" w14:textId="404E2EDF" w:rsidR="00D12772" w:rsidRDefault="002A4C54" w:rsidP="00D12772">
      <w:pPr>
        <w:pStyle w:val="DHHSbody"/>
        <w:rPr>
          <w:lang w:val="en-US"/>
        </w:rPr>
      </w:pPr>
      <w:r>
        <w:t>T</w:t>
      </w:r>
      <w:r w:rsidR="1935D320">
        <w:t xml:space="preserve">hose </w:t>
      </w:r>
      <w:r w:rsidR="7A0AEE7D">
        <w:t>entities</w:t>
      </w:r>
      <w:r w:rsidR="1935D320">
        <w:t xml:space="preserve"> funded by a </w:t>
      </w:r>
      <w:r w:rsidR="0E3D0707">
        <w:t>s</w:t>
      </w:r>
      <w:r w:rsidR="1935D320">
        <w:t xml:space="preserve">ervice </w:t>
      </w:r>
      <w:r w:rsidR="0E3D0707">
        <w:t>a</w:t>
      </w:r>
      <w:r w:rsidR="1935D320">
        <w:t xml:space="preserve">greement can search for activity descriptions by visiting </w:t>
      </w:r>
      <w:r>
        <w:t xml:space="preserve">the </w:t>
      </w:r>
      <w:hyperlink r:id="rId22" w:history="1">
        <w:r w:rsidR="00176BB9">
          <w:rPr>
            <w:rStyle w:val="Hyperlink"/>
          </w:rPr>
          <w:t>Department of F</w:t>
        </w:r>
        <w:r w:rsidR="6E3A3206" w:rsidRPr="002A4C54">
          <w:rPr>
            <w:rStyle w:val="Hyperlink"/>
          </w:rPr>
          <w:t xml:space="preserve">amilies, Fairness and Housing </w:t>
        </w:r>
        <w:r w:rsidRPr="002A4C54">
          <w:rPr>
            <w:rStyle w:val="Hyperlink"/>
          </w:rPr>
          <w:t xml:space="preserve">and Department of Health </w:t>
        </w:r>
        <w:r w:rsidR="6E3A3206" w:rsidRPr="002A4C54">
          <w:rPr>
            <w:rStyle w:val="Hyperlink"/>
          </w:rPr>
          <w:t>activity search</w:t>
        </w:r>
      </w:hyperlink>
      <w:r w:rsidR="1935D320">
        <w:t xml:space="preserve"> &lt;</w:t>
      </w:r>
      <w:r w:rsidRPr="002A4C54">
        <w:t>https://providers.dffh.vic.gov.au/families-fairness-housing-health-activity-search</w:t>
      </w:r>
      <w:r w:rsidR="1935D320">
        <w:t>&gt;.</w:t>
      </w:r>
    </w:p>
    <w:p w14:paraId="31145684" w14:textId="77777777" w:rsidR="00D12772" w:rsidRDefault="00D12772" w:rsidP="00D12772">
      <w:pPr>
        <w:pStyle w:val="DHHSbody"/>
        <w:rPr>
          <w:lang w:val="en-US"/>
        </w:rPr>
      </w:pPr>
    </w:p>
    <w:p w14:paraId="0230B9A4" w14:textId="77777777" w:rsidR="00D12772" w:rsidRDefault="00D12772" w:rsidP="00D12772">
      <w:pPr>
        <w:pStyle w:val="DHHSbody"/>
        <w:rPr>
          <w:lang w:val="en-US"/>
        </w:rPr>
      </w:pPr>
    </w:p>
    <w:p w14:paraId="379DFAE6" w14:textId="77777777" w:rsidR="00D12772" w:rsidRDefault="00D12772" w:rsidP="00D12772">
      <w:pPr>
        <w:pStyle w:val="DHHSbody"/>
        <w:rPr>
          <w:lang w:val="en-US"/>
        </w:rPr>
      </w:pPr>
    </w:p>
    <w:p w14:paraId="0A5EE736" w14:textId="77777777" w:rsidR="00D12772" w:rsidRDefault="00D12772" w:rsidP="00D12772">
      <w:pPr>
        <w:pStyle w:val="DHHSbody"/>
        <w:rPr>
          <w:lang w:val="en-US"/>
        </w:rPr>
      </w:pPr>
    </w:p>
    <w:p w14:paraId="3640875B" w14:textId="77777777" w:rsidR="005A6EBB" w:rsidRDefault="005A6EBB" w:rsidP="005A6EBB">
      <w:pPr>
        <w:pStyle w:val="DHHSaccessibilitypara"/>
      </w:pPr>
      <w:r w:rsidRPr="000F3F7F">
        <w:rPr>
          <w:lang w:val="en-US"/>
        </w:rPr>
        <w:t>To receive this publication in an accessible format</w:t>
      </w:r>
      <w:r>
        <w:rPr>
          <w:lang w:val="en-US"/>
        </w:rPr>
        <w:t xml:space="preserve"> email </w:t>
      </w:r>
      <w:hyperlink r:id="rId23" w:history="1">
        <w:r>
          <w:rPr>
            <w:rStyle w:val="Hyperlink"/>
          </w:rPr>
          <w:t>Commissioning and System Improvement; Accountability</w:t>
        </w:r>
      </w:hyperlink>
      <w:r>
        <w:rPr>
          <w:rStyle w:val="Hyperlink"/>
        </w:rPr>
        <w:t xml:space="preserve"> on</w:t>
      </w:r>
      <w:r>
        <w:t xml:space="preserve"> &lt;Accountability</w:t>
      </w:r>
      <w:r w:rsidRPr="00E41295">
        <w:t>@</w:t>
      </w:r>
      <w:r>
        <w:t>health</w:t>
      </w:r>
      <w:r w:rsidRPr="00E41295">
        <w:t>.vic.gov.au</w:t>
      </w:r>
      <w:r>
        <w:t>&gt;.</w:t>
      </w:r>
    </w:p>
    <w:p w14:paraId="49EE832C" w14:textId="77777777" w:rsidR="00284237" w:rsidRPr="00E16055" w:rsidRDefault="00284237" w:rsidP="00864F99">
      <w:pPr>
        <w:pStyle w:val="Imprint"/>
      </w:pPr>
      <w:r w:rsidRPr="004B3480">
        <w:t xml:space="preserve">Authorised </w:t>
      </w:r>
      <w:r w:rsidRPr="00E16055">
        <w:t>and published by the Victorian Government, 1 Treasury Place, Melbourne.</w:t>
      </w:r>
    </w:p>
    <w:p w14:paraId="5E2AF890" w14:textId="37914449" w:rsidR="00284237" w:rsidRPr="00E16055" w:rsidRDefault="00284237" w:rsidP="00864F99">
      <w:pPr>
        <w:pStyle w:val="Imprint"/>
      </w:pPr>
      <w:r w:rsidRPr="00E16055">
        <w:t xml:space="preserve">© State of Victoria, Department of </w:t>
      </w:r>
      <w:r w:rsidRPr="00E578B6">
        <w:t>Health</w:t>
      </w:r>
      <w:r w:rsidR="00010246" w:rsidRPr="00E578B6">
        <w:t xml:space="preserve"> </w:t>
      </w:r>
      <w:r w:rsidR="005E0474" w:rsidRPr="00E578B6">
        <w:t xml:space="preserve">July </w:t>
      </w:r>
      <w:r w:rsidR="00AC1980" w:rsidRPr="00E578B6">
        <w:t>202</w:t>
      </w:r>
      <w:r w:rsidR="00B306AB" w:rsidRPr="00E578B6">
        <w:t>2</w:t>
      </w:r>
      <w:r w:rsidRPr="00E578B6">
        <w:t>.</w:t>
      </w:r>
    </w:p>
    <w:p w14:paraId="318E9464" w14:textId="77777777" w:rsidR="0050324D" w:rsidRPr="00E16055" w:rsidRDefault="00236F40" w:rsidP="009A53E1">
      <w:pPr>
        <w:pStyle w:val="Imprint"/>
        <w:rPr>
          <w:color w:val="auto"/>
        </w:rPr>
      </w:pPr>
      <w:r w:rsidRPr="00E16055">
        <w:rPr>
          <w:color w:val="auto"/>
        </w:rPr>
        <w:t>In this document, ‘Aboriginal’ refers to both Aboriginal and Torres Strait Islander people. ‘Indigenous’ or ‘Koori/Koorie’ is retained when part of the title of a report, program or quotation</w:t>
      </w:r>
      <w:r w:rsidR="00284237" w:rsidRPr="00E16055">
        <w:t>.</w:t>
      </w:r>
    </w:p>
    <w:p w14:paraId="45DF7F45" w14:textId="19148679" w:rsidR="00284237" w:rsidRPr="00E16055" w:rsidRDefault="00284237" w:rsidP="00864F99">
      <w:pPr>
        <w:pStyle w:val="Imprint"/>
        <w:rPr>
          <w:lang w:val="en-US"/>
        </w:rPr>
      </w:pPr>
      <w:r w:rsidRPr="00E16055">
        <w:rPr>
          <w:lang w:val="en-US"/>
        </w:rPr>
        <w:t xml:space="preserve">ISSN </w:t>
      </w:r>
      <w:r w:rsidR="009B1071">
        <w:rPr>
          <w:lang w:val="en-US"/>
        </w:rPr>
        <w:t>2653-4193</w:t>
      </w:r>
      <w:r w:rsidRPr="00E16055">
        <w:rPr>
          <w:lang w:val="en-US"/>
        </w:rPr>
        <w:t xml:space="preserve"> (online)</w:t>
      </w:r>
    </w:p>
    <w:p w14:paraId="2A2243B9" w14:textId="1268E952" w:rsidR="00284237" w:rsidRDefault="00284237" w:rsidP="009A53E1">
      <w:pPr>
        <w:pStyle w:val="Imprint"/>
        <w:rPr>
          <w:lang w:val="en-US"/>
        </w:rPr>
      </w:pPr>
      <w:r w:rsidRPr="00E16055">
        <w:rPr>
          <w:lang w:val="en-US"/>
        </w:rPr>
        <w:t xml:space="preserve">Available on the </w:t>
      </w:r>
      <w:hyperlink r:id="rId24" w:history="1">
        <w:r w:rsidR="00080602" w:rsidRPr="00DC17A8">
          <w:rPr>
            <w:rStyle w:val="Hyperlink"/>
            <w:sz w:val="21"/>
            <w:szCs w:val="21"/>
            <w:lang w:val="en-US"/>
          </w:rPr>
          <w:t xml:space="preserve">Policy and </w:t>
        </w:r>
        <w:r w:rsidR="00047F94">
          <w:rPr>
            <w:rStyle w:val="Hyperlink"/>
            <w:sz w:val="21"/>
            <w:szCs w:val="21"/>
            <w:lang w:val="en-US"/>
          </w:rPr>
          <w:t>Funding Guidelines</w:t>
        </w:r>
        <w:r w:rsidR="00B60006">
          <w:rPr>
            <w:rStyle w:val="Hyperlink"/>
            <w:sz w:val="21"/>
            <w:szCs w:val="21"/>
            <w:lang w:val="en-US"/>
          </w:rPr>
          <w:t xml:space="preserve"> </w:t>
        </w:r>
        <w:r w:rsidR="00080602" w:rsidRPr="00DC17A8">
          <w:rPr>
            <w:rStyle w:val="Hyperlink"/>
            <w:sz w:val="21"/>
            <w:szCs w:val="21"/>
            <w:lang w:val="en-US"/>
          </w:rPr>
          <w:t>webpage</w:t>
        </w:r>
      </w:hyperlink>
      <w:r w:rsidRPr="00E16055">
        <w:rPr>
          <w:lang w:val="en-US"/>
        </w:rPr>
        <w:t xml:space="preserve"> &lt;</w:t>
      </w:r>
      <w:r w:rsidR="00010246" w:rsidRPr="00010246">
        <w:rPr>
          <w:lang w:val="en-US"/>
        </w:rPr>
        <w:t>https://www.health.vic.gov.au/policy-and-funding-guidelines-for-health-services</w:t>
      </w:r>
      <w:r w:rsidRPr="00E16055">
        <w:rPr>
          <w:lang w:val="en-US"/>
        </w:rPr>
        <w:t>&gt;.</w:t>
      </w:r>
    </w:p>
    <w:p w14:paraId="7F8CD8E2" w14:textId="77777777" w:rsidR="000F71E8" w:rsidRPr="00E16055" w:rsidRDefault="000F71E8" w:rsidP="00864F99">
      <w:pPr>
        <w:pStyle w:val="Imprint"/>
        <w:rPr>
          <w:lang w:val="en-US"/>
        </w:rPr>
      </w:pPr>
    </w:p>
    <w:p w14:paraId="3A3A7369" w14:textId="77777777" w:rsidR="00284237" w:rsidRPr="00ED6DDD" w:rsidRDefault="28541732" w:rsidP="001A5838">
      <w:pPr>
        <w:pStyle w:val="DHHSTOCheadingreport"/>
      </w:pPr>
      <w:r>
        <w:lastRenderedPageBreak/>
        <w:t>Contents</w:t>
      </w:r>
    </w:p>
    <w:bookmarkStart w:id="2" w:name="_Toc106868004"/>
    <w:bookmarkStart w:id="3" w:name="_Toc106869751"/>
    <w:bookmarkStart w:id="4" w:name="_Toc106870085"/>
    <w:bookmarkStart w:id="5" w:name="_Toc106870251"/>
    <w:p w14:paraId="5964C6D6" w14:textId="2E4759F4" w:rsidR="00E578B6" w:rsidRDefault="00E94F65">
      <w:pPr>
        <w:pStyle w:val="TOC1"/>
        <w:rPr>
          <w:rFonts w:asciiTheme="minorHAnsi" w:eastAsiaTheme="minorEastAsia" w:hAnsiTheme="minorHAnsi" w:cstheme="minorBidi"/>
          <w:b w:val="0"/>
          <w:bCs w:val="0"/>
          <w:sz w:val="22"/>
          <w:szCs w:val="22"/>
          <w:lang w:eastAsia="en-AU"/>
        </w:rPr>
      </w:pPr>
      <w:r>
        <w:rPr>
          <w:color w:val="2B579A"/>
          <w:sz w:val="24"/>
          <w:shd w:val="clear" w:color="auto" w:fill="E6E6E6"/>
        </w:rPr>
        <w:fldChar w:fldCharType="begin"/>
      </w:r>
      <w:r>
        <w:rPr>
          <w:shd w:val="clear" w:color="auto" w:fill="E6E6E6"/>
        </w:rPr>
        <w:instrText xml:space="preserve"> TOC \h \z \t "Heading 1,1,Heading </w:instrText>
      </w:r>
      <w:r w:rsidR="003167DF">
        <w:rPr>
          <w:shd w:val="clear" w:color="auto" w:fill="E6E6E6"/>
        </w:rPr>
        <w:instrText>2</w:instrText>
      </w:r>
      <w:r>
        <w:rPr>
          <w:shd w:val="clear" w:color="auto" w:fill="E6E6E6"/>
        </w:rPr>
        <w:instrText>,</w:instrText>
      </w:r>
      <w:r w:rsidR="00E56618">
        <w:rPr>
          <w:shd w:val="clear" w:color="auto" w:fill="E6E6E6"/>
        </w:rPr>
        <w:instrText>1</w:instrText>
      </w:r>
      <w:r w:rsidR="000E1CC6">
        <w:rPr>
          <w:shd w:val="clear" w:color="auto" w:fill="E6E6E6"/>
        </w:rPr>
        <w:instrText>,</w:instrText>
      </w:r>
      <w:r w:rsidR="00E56618">
        <w:rPr>
          <w:shd w:val="clear" w:color="auto" w:fill="E6E6E6"/>
        </w:rPr>
        <w:instrText>Heading 3,2,</w:instrText>
      </w:r>
      <w:r w:rsidR="002D0C9C">
        <w:rPr>
          <w:shd w:val="clear" w:color="auto" w:fill="E6E6E6"/>
        </w:rPr>
        <w:instrText>Heading 1 part opener,1,</w:instrText>
      </w:r>
      <w:r w:rsidR="000E1CC6">
        <w:rPr>
          <w:shd w:val="clear" w:color="auto" w:fill="E6E6E6"/>
        </w:rPr>
        <w:instrText>Heading 2 no number,2</w:instrText>
      </w:r>
      <w:r>
        <w:rPr>
          <w:shd w:val="clear" w:color="auto" w:fill="E6E6E6"/>
        </w:rPr>
        <w:instrText xml:space="preserve">" </w:instrText>
      </w:r>
      <w:r>
        <w:rPr>
          <w:color w:val="2B579A"/>
          <w:sz w:val="24"/>
          <w:shd w:val="clear" w:color="auto" w:fill="E6E6E6"/>
        </w:rPr>
        <w:fldChar w:fldCharType="separate"/>
      </w:r>
      <w:hyperlink w:anchor="_Toc107400139" w:history="1">
        <w:r w:rsidR="00E578B6" w:rsidRPr="00275E1D">
          <w:rPr>
            <w:rStyle w:val="Hyperlink"/>
          </w:rPr>
          <w:t>Overview of the Policy and Funding Guidelines 2022–23</w:t>
        </w:r>
        <w:r w:rsidR="00E578B6">
          <w:rPr>
            <w:webHidden/>
          </w:rPr>
          <w:tab/>
        </w:r>
        <w:r w:rsidR="00E578B6">
          <w:rPr>
            <w:webHidden/>
          </w:rPr>
          <w:fldChar w:fldCharType="begin"/>
        </w:r>
        <w:r w:rsidR="00E578B6">
          <w:rPr>
            <w:webHidden/>
          </w:rPr>
          <w:instrText xml:space="preserve"> PAGEREF _Toc107400139 \h </w:instrText>
        </w:r>
        <w:r w:rsidR="00E578B6">
          <w:rPr>
            <w:webHidden/>
          </w:rPr>
        </w:r>
        <w:r w:rsidR="00E578B6">
          <w:rPr>
            <w:webHidden/>
          </w:rPr>
          <w:fldChar w:fldCharType="separate"/>
        </w:r>
        <w:r w:rsidR="00FF650A">
          <w:rPr>
            <w:webHidden/>
          </w:rPr>
          <w:t>1</w:t>
        </w:r>
        <w:r w:rsidR="00E578B6">
          <w:rPr>
            <w:webHidden/>
          </w:rPr>
          <w:fldChar w:fldCharType="end"/>
        </w:r>
      </w:hyperlink>
    </w:p>
    <w:p w14:paraId="0A2CD5EA" w14:textId="672A1C47" w:rsidR="00E578B6" w:rsidRDefault="00A713FC">
      <w:pPr>
        <w:pStyle w:val="TOC2"/>
        <w:rPr>
          <w:rFonts w:asciiTheme="minorHAnsi" w:eastAsiaTheme="minorEastAsia" w:hAnsiTheme="minorHAnsi" w:cstheme="minorBidi"/>
          <w:bCs w:val="0"/>
          <w:sz w:val="22"/>
          <w:szCs w:val="22"/>
          <w:lang w:eastAsia="en-AU"/>
        </w:rPr>
      </w:pPr>
      <w:hyperlink w:anchor="_Toc107400140" w:history="1">
        <w:r w:rsidR="00E578B6" w:rsidRPr="00275E1D">
          <w:rPr>
            <w:rStyle w:val="Hyperlink"/>
          </w:rPr>
          <w:t>Policy Guide</w:t>
        </w:r>
        <w:r w:rsidR="00E578B6">
          <w:rPr>
            <w:webHidden/>
          </w:rPr>
          <w:tab/>
        </w:r>
        <w:r w:rsidR="00E578B6">
          <w:rPr>
            <w:webHidden/>
          </w:rPr>
          <w:fldChar w:fldCharType="begin"/>
        </w:r>
        <w:r w:rsidR="00E578B6">
          <w:rPr>
            <w:webHidden/>
          </w:rPr>
          <w:instrText xml:space="preserve"> PAGEREF _Toc107400140 \h </w:instrText>
        </w:r>
        <w:r w:rsidR="00E578B6">
          <w:rPr>
            <w:webHidden/>
          </w:rPr>
        </w:r>
        <w:r w:rsidR="00E578B6">
          <w:rPr>
            <w:webHidden/>
          </w:rPr>
          <w:fldChar w:fldCharType="separate"/>
        </w:r>
        <w:r w:rsidR="00FF650A">
          <w:rPr>
            <w:webHidden/>
          </w:rPr>
          <w:t>1</w:t>
        </w:r>
        <w:r w:rsidR="00E578B6">
          <w:rPr>
            <w:webHidden/>
          </w:rPr>
          <w:fldChar w:fldCharType="end"/>
        </w:r>
      </w:hyperlink>
    </w:p>
    <w:p w14:paraId="75172123" w14:textId="73D962AA" w:rsidR="00E578B6" w:rsidRDefault="00A713FC">
      <w:pPr>
        <w:pStyle w:val="TOC2"/>
        <w:rPr>
          <w:rFonts w:asciiTheme="minorHAnsi" w:eastAsiaTheme="minorEastAsia" w:hAnsiTheme="minorHAnsi" w:cstheme="minorBidi"/>
          <w:bCs w:val="0"/>
          <w:sz w:val="22"/>
          <w:szCs w:val="22"/>
          <w:lang w:eastAsia="en-AU"/>
        </w:rPr>
      </w:pPr>
      <w:hyperlink w:anchor="_Toc107400141" w:history="1">
        <w:r w:rsidR="00E578B6" w:rsidRPr="00275E1D">
          <w:rPr>
            <w:rStyle w:val="Hyperlink"/>
          </w:rPr>
          <w:t>Funding Rules</w:t>
        </w:r>
        <w:r w:rsidR="00E578B6">
          <w:rPr>
            <w:webHidden/>
          </w:rPr>
          <w:tab/>
        </w:r>
        <w:r w:rsidR="00E578B6">
          <w:rPr>
            <w:webHidden/>
          </w:rPr>
          <w:fldChar w:fldCharType="begin"/>
        </w:r>
        <w:r w:rsidR="00E578B6">
          <w:rPr>
            <w:webHidden/>
          </w:rPr>
          <w:instrText xml:space="preserve"> PAGEREF _Toc107400141 \h </w:instrText>
        </w:r>
        <w:r w:rsidR="00E578B6">
          <w:rPr>
            <w:webHidden/>
          </w:rPr>
        </w:r>
        <w:r w:rsidR="00E578B6">
          <w:rPr>
            <w:webHidden/>
          </w:rPr>
          <w:fldChar w:fldCharType="separate"/>
        </w:r>
        <w:r w:rsidR="00FF650A">
          <w:rPr>
            <w:webHidden/>
          </w:rPr>
          <w:t>1</w:t>
        </w:r>
        <w:r w:rsidR="00E578B6">
          <w:rPr>
            <w:webHidden/>
          </w:rPr>
          <w:fldChar w:fldCharType="end"/>
        </w:r>
      </w:hyperlink>
    </w:p>
    <w:p w14:paraId="135F1F39" w14:textId="688B75C8" w:rsidR="00E578B6" w:rsidRDefault="00A713FC">
      <w:pPr>
        <w:pStyle w:val="TOC1"/>
        <w:rPr>
          <w:rFonts w:asciiTheme="minorHAnsi" w:eastAsiaTheme="minorEastAsia" w:hAnsiTheme="minorHAnsi" w:cstheme="minorBidi"/>
          <w:b w:val="0"/>
          <w:bCs w:val="0"/>
          <w:sz w:val="22"/>
          <w:szCs w:val="22"/>
          <w:lang w:eastAsia="en-AU"/>
        </w:rPr>
      </w:pPr>
      <w:hyperlink w:anchor="_Toc107400142" w:history="1">
        <w:r w:rsidR="00E578B6" w:rsidRPr="00275E1D">
          <w:rPr>
            <w:rStyle w:val="Hyperlink"/>
          </w:rPr>
          <w:t>Terminology</w:t>
        </w:r>
        <w:r w:rsidR="00E578B6">
          <w:rPr>
            <w:webHidden/>
          </w:rPr>
          <w:tab/>
        </w:r>
        <w:r w:rsidR="00E578B6">
          <w:rPr>
            <w:webHidden/>
          </w:rPr>
          <w:fldChar w:fldCharType="begin"/>
        </w:r>
        <w:r w:rsidR="00E578B6">
          <w:rPr>
            <w:webHidden/>
          </w:rPr>
          <w:instrText xml:space="preserve"> PAGEREF _Toc107400142 \h </w:instrText>
        </w:r>
        <w:r w:rsidR="00E578B6">
          <w:rPr>
            <w:webHidden/>
          </w:rPr>
        </w:r>
        <w:r w:rsidR="00E578B6">
          <w:rPr>
            <w:webHidden/>
          </w:rPr>
          <w:fldChar w:fldCharType="separate"/>
        </w:r>
        <w:r w:rsidR="00FF650A">
          <w:rPr>
            <w:webHidden/>
          </w:rPr>
          <w:t>2</w:t>
        </w:r>
        <w:r w:rsidR="00E578B6">
          <w:rPr>
            <w:webHidden/>
          </w:rPr>
          <w:fldChar w:fldCharType="end"/>
        </w:r>
      </w:hyperlink>
    </w:p>
    <w:p w14:paraId="433D8993" w14:textId="42153376" w:rsidR="00E578B6" w:rsidRDefault="00A713FC">
      <w:pPr>
        <w:pStyle w:val="TOC1"/>
        <w:rPr>
          <w:rFonts w:asciiTheme="minorHAnsi" w:eastAsiaTheme="minorEastAsia" w:hAnsiTheme="minorHAnsi" w:cstheme="minorBidi"/>
          <w:b w:val="0"/>
          <w:bCs w:val="0"/>
          <w:sz w:val="22"/>
          <w:szCs w:val="22"/>
          <w:lang w:eastAsia="en-AU"/>
        </w:rPr>
      </w:pPr>
      <w:hyperlink w:anchor="_Toc107400143" w:history="1">
        <w:r w:rsidR="00E578B6" w:rsidRPr="00275E1D">
          <w:rPr>
            <w:rStyle w:val="Hyperlink"/>
          </w:rPr>
          <w:t>Part 1: Operational and Service Delivery Policy</w:t>
        </w:r>
        <w:r w:rsidR="00E578B6">
          <w:rPr>
            <w:webHidden/>
          </w:rPr>
          <w:tab/>
        </w:r>
        <w:r w:rsidR="00E578B6">
          <w:rPr>
            <w:webHidden/>
          </w:rPr>
          <w:fldChar w:fldCharType="begin"/>
        </w:r>
        <w:r w:rsidR="00E578B6">
          <w:rPr>
            <w:webHidden/>
          </w:rPr>
          <w:instrText xml:space="preserve"> PAGEREF _Toc107400143 \h </w:instrText>
        </w:r>
        <w:r w:rsidR="00E578B6">
          <w:rPr>
            <w:webHidden/>
          </w:rPr>
        </w:r>
        <w:r w:rsidR="00E578B6">
          <w:rPr>
            <w:webHidden/>
          </w:rPr>
          <w:fldChar w:fldCharType="separate"/>
        </w:r>
        <w:r w:rsidR="00FF650A">
          <w:rPr>
            <w:webHidden/>
          </w:rPr>
          <w:t>3</w:t>
        </w:r>
        <w:r w:rsidR="00E578B6">
          <w:rPr>
            <w:webHidden/>
          </w:rPr>
          <w:fldChar w:fldCharType="end"/>
        </w:r>
      </w:hyperlink>
    </w:p>
    <w:p w14:paraId="2AD3AB43" w14:textId="469FB63B" w:rsidR="00E578B6" w:rsidRDefault="00A713FC">
      <w:pPr>
        <w:pStyle w:val="TOC1"/>
        <w:rPr>
          <w:rFonts w:asciiTheme="minorHAnsi" w:eastAsiaTheme="minorEastAsia" w:hAnsiTheme="minorHAnsi" w:cstheme="minorBidi"/>
          <w:b w:val="0"/>
          <w:bCs w:val="0"/>
          <w:sz w:val="22"/>
          <w:szCs w:val="22"/>
          <w:lang w:eastAsia="en-AU"/>
        </w:rPr>
      </w:pPr>
      <w:hyperlink w:anchor="_Toc107400144" w:history="1">
        <w:r w:rsidR="00E578B6" w:rsidRPr="00275E1D">
          <w:rPr>
            <w:rStyle w:val="Hyperlink"/>
          </w:rPr>
          <w:t>1</w:t>
        </w:r>
        <w:r w:rsidR="00E578B6">
          <w:rPr>
            <w:rFonts w:asciiTheme="minorHAnsi" w:eastAsiaTheme="minorEastAsia" w:hAnsiTheme="minorHAnsi" w:cstheme="minorBidi"/>
            <w:b w:val="0"/>
            <w:bCs w:val="0"/>
            <w:sz w:val="22"/>
            <w:szCs w:val="22"/>
            <w:lang w:eastAsia="en-AU"/>
          </w:rPr>
          <w:tab/>
        </w:r>
        <w:r w:rsidR="00E578B6" w:rsidRPr="00275E1D">
          <w:rPr>
            <w:rStyle w:val="Hyperlink"/>
          </w:rPr>
          <w:t>National Programs</w:t>
        </w:r>
        <w:r w:rsidR="00E578B6">
          <w:rPr>
            <w:webHidden/>
          </w:rPr>
          <w:tab/>
        </w:r>
        <w:r w:rsidR="00E578B6">
          <w:rPr>
            <w:webHidden/>
          </w:rPr>
          <w:fldChar w:fldCharType="begin"/>
        </w:r>
        <w:r w:rsidR="00E578B6">
          <w:rPr>
            <w:webHidden/>
          </w:rPr>
          <w:instrText xml:space="preserve"> PAGEREF _Toc107400144 \h </w:instrText>
        </w:r>
        <w:r w:rsidR="00E578B6">
          <w:rPr>
            <w:webHidden/>
          </w:rPr>
        </w:r>
        <w:r w:rsidR="00E578B6">
          <w:rPr>
            <w:webHidden/>
          </w:rPr>
          <w:fldChar w:fldCharType="separate"/>
        </w:r>
        <w:r w:rsidR="00FF650A">
          <w:rPr>
            <w:webHidden/>
          </w:rPr>
          <w:t>4</w:t>
        </w:r>
        <w:r w:rsidR="00E578B6">
          <w:rPr>
            <w:webHidden/>
          </w:rPr>
          <w:fldChar w:fldCharType="end"/>
        </w:r>
      </w:hyperlink>
    </w:p>
    <w:p w14:paraId="155E0189" w14:textId="2B3F6C1D" w:rsidR="00E578B6" w:rsidRDefault="00A713FC">
      <w:pPr>
        <w:pStyle w:val="TOC2"/>
        <w:rPr>
          <w:rFonts w:asciiTheme="minorHAnsi" w:eastAsiaTheme="minorEastAsia" w:hAnsiTheme="minorHAnsi" w:cstheme="minorBidi"/>
          <w:bCs w:val="0"/>
          <w:sz w:val="22"/>
          <w:szCs w:val="22"/>
          <w:lang w:eastAsia="en-AU"/>
        </w:rPr>
      </w:pPr>
      <w:hyperlink w:anchor="_Toc107400145" w:history="1">
        <w:r w:rsidR="00E578B6" w:rsidRPr="00275E1D">
          <w:rPr>
            <w:rStyle w:val="Hyperlink"/>
          </w:rPr>
          <w:t>1.1</w:t>
        </w:r>
        <w:r w:rsidR="00E578B6">
          <w:rPr>
            <w:rFonts w:asciiTheme="minorHAnsi" w:eastAsiaTheme="minorEastAsia" w:hAnsiTheme="minorHAnsi" w:cstheme="minorBidi"/>
            <w:bCs w:val="0"/>
            <w:sz w:val="22"/>
            <w:szCs w:val="22"/>
            <w:lang w:eastAsia="en-AU"/>
          </w:rPr>
          <w:tab/>
        </w:r>
        <w:r w:rsidR="00E578B6" w:rsidRPr="00275E1D">
          <w:rPr>
            <w:rStyle w:val="Hyperlink"/>
          </w:rPr>
          <w:t>Nationally Funded Centres Program</w:t>
        </w:r>
        <w:r w:rsidR="00E578B6">
          <w:rPr>
            <w:webHidden/>
          </w:rPr>
          <w:tab/>
        </w:r>
        <w:r w:rsidR="00E578B6">
          <w:rPr>
            <w:webHidden/>
          </w:rPr>
          <w:fldChar w:fldCharType="begin"/>
        </w:r>
        <w:r w:rsidR="00E578B6">
          <w:rPr>
            <w:webHidden/>
          </w:rPr>
          <w:instrText xml:space="preserve"> PAGEREF _Toc107400145 \h </w:instrText>
        </w:r>
        <w:r w:rsidR="00E578B6">
          <w:rPr>
            <w:webHidden/>
          </w:rPr>
        </w:r>
        <w:r w:rsidR="00E578B6">
          <w:rPr>
            <w:webHidden/>
          </w:rPr>
          <w:fldChar w:fldCharType="separate"/>
        </w:r>
        <w:r w:rsidR="00FF650A">
          <w:rPr>
            <w:webHidden/>
          </w:rPr>
          <w:t>4</w:t>
        </w:r>
        <w:r w:rsidR="00E578B6">
          <w:rPr>
            <w:webHidden/>
          </w:rPr>
          <w:fldChar w:fldCharType="end"/>
        </w:r>
      </w:hyperlink>
    </w:p>
    <w:p w14:paraId="526D903A" w14:textId="4094B10B" w:rsidR="00E578B6" w:rsidRDefault="00A713FC">
      <w:pPr>
        <w:pStyle w:val="TOC2"/>
        <w:rPr>
          <w:rFonts w:asciiTheme="minorHAnsi" w:eastAsiaTheme="minorEastAsia" w:hAnsiTheme="minorHAnsi" w:cstheme="minorBidi"/>
          <w:bCs w:val="0"/>
          <w:sz w:val="22"/>
          <w:szCs w:val="22"/>
          <w:lang w:eastAsia="en-AU"/>
        </w:rPr>
      </w:pPr>
      <w:hyperlink w:anchor="_Toc107400146" w:history="1">
        <w:r w:rsidR="00E578B6" w:rsidRPr="00275E1D">
          <w:rPr>
            <w:rStyle w:val="Hyperlink"/>
          </w:rPr>
          <w:t>1.2</w:t>
        </w:r>
        <w:r w:rsidR="00E578B6">
          <w:rPr>
            <w:rFonts w:asciiTheme="minorHAnsi" w:eastAsiaTheme="minorEastAsia" w:hAnsiTheme="minorHAnsi" w:cstheme="minorBidi"/>
            <w:bCs w:val="0"/>
            <w:sz w:val="22"/>
            <w:szCs w:val="22"/>
            <w:lang w:eastAsia="en-AU"/>
          </w:rPr>
          <w:tab/>
        </w:r>
        <w:r w:rsidR="00E578B6" w:rsidRPr="00275E1D">
          <w:rPr>
            <w:rStyle w:val="Hyperlink"/>
          </w:rPr>
          <w:t>Highly Specialised Therapies</w:t>
        </w:r>
        <w:r w:rsidR="00E578B6">
          <w:rPr>
            <w:webHidden/>
          </w:rPr>
          <w:tab/>
        </w:r>
        <w:r w:rsidR="00E578B6">
          <w:rPr>
            <w:webHidden/>
          </w:rPr>
          <w:fldChar w:fldCharType="begin"/>
        </w:r>
        <w:r w:rsidR="00E578B6">
          <w:rPr>
            <w:webHidden/>
          </w:rPr>
          <w:instrText xml:space="preserve"> PAGEREF _Toc107400146 \h </w:instrText>
        </w:r>
        <w:r w:rsidR="00E578B6">
          <w:rPr>
            <w:webHidden/>
          </w:rPr>
        </w:r>
        <w:r w:rsidR="00E578B6">
          <w:rPr>
            <w:webHidden/>
          </w:rPr>
          <w:fldChar w:fldCharType="separate"/>
        </w:r>
        <w:r w:rsidR="00FF650A">
          <w:rPr>
            <w:webHidden/>
          </w:rPr>
          <w:t>4</w:t>
        </w:r>
        <w:r w:rsidR="00E578B6">
          <w:rPr>
            <w:webHidden/>
          </w:rPr>
          <w:fldChar w:fldCharType="end"/>
        </w:r>
      </w:hyperlink>
    </w:p>
    <w:p w14:paraId="5042E865" w14:textId="70BB0FD3" w:rsidR="00E578B6" w:rsidRDefault="00A713FC">
      <w:pPr>
        <w:pStyle w:val="TOC1"/>
        <w:rPr>
          <w:rFonts w:asciiTheme="minorHAnsi" w:eastAsiaTheme="minorEastAsia" w:hAnsiTheme="minorHAnsi" w:cstheme="minorBidi"/>
          <w:b w:val="0"/>
          <w:bCs w:val="0"/>
          <w:sz w:val="22"/>
          <w:szCs w:val="22"/>
          <w:lang w:eastAsia="en-AU"/>
        </w:rPr>
      </w:pPr>
      <w:hyperlink w:anchor="_Toc107400147" w:history="1">
        <w:r w:rsidR="00E578B6" w:rsidRPr="00275E1D">
          <w:rPr>
            <w:rStyle w:val="Hyperlink"/>
          </w:rPr>
          <w:t>2</w:t>
        </w:r>
        <w:r w:rsidR="00E578B6">
          <w:rPr>
            <w:rFonts w:asciiTheme="minorHAnsi" w:eastAsiaTheme="minorEastAsia" w:hAnsiTheme="minorHAnsi" w:cstheme="minorBidi"/>
            <w:b w:val="0"/>
            <w:bCs w:val="0"/>
            <w:sz w:val="22"/>
            <w:szCs w:val="22"/>
            <w:lang w:eastAsia="en-AU"/>
          </w:rPr>
          <w:tab/>
        </w:r>
        <w:r w:rsidR="00E578B6" w:rsidRPr="00275E1D">
          <w:rPr>
            <w:rStyle w:val="Hyperlink"/>
          </w:rPr>
          <w:t>Ambulance Victoria</w:t>
        </w:r>
        <w:r w:rsidR="00E578B6">
          <w:rPr>
            <w:webHidden/>
          </w:rPr>
          <w:tab/>
        </w:r>
        <w:r w:rsidR="00E578B6">
          <w:rPr>
            <w:webHidden/>
          </w:rPr>
          <w:fldChar w:fldCharType="begin"/>
        </w:r>
        <w:r w:rsidR="00E578B6">
          <w:rPr>
            <w:webHidden/>
          </w:rPr>
          <w:instrText xml:space="preserve"> PAGEREF _Toc107400147 \h </w:instrText>
        </w:r>
        <w:r w:rsidR="00E578B6">
          <w:rPr>
            <w:webHidden/>
          </w:rPr>
        </w:r>
        <w:r w:rsidR="00E578B6">
          <w:rPr>
            <w:webHidden/>
          </w:rPr>
          <w:fldChar w:fldCharType="separate"/>
        </w:r>
        <w:r w:rsidR="00FF650A">
          <w:rPr>
            <w:webHidden/>
          </w:rPr>
          <w:t>5</w:t>
        </w:r>
        <w:r w:rsidR="00E578B6">
          <w:rPr>
            <w:webHidden/>
          </w:rPr>
          <w:fldChar w:fldCharType="end"/>
        </w:r>
      </w:hyperlink>
    </w:p>
    <w:p w14:paraId="31DA570A" w14:textId="615F2874" w:rsidR="00E578B6" w:rsidRDefault="00A713FC">
      <w:pPr>
        <w:pStyle w:val="TOC2"/>
        <w:rPr>
          <w:rFonts w:asciiTheme="minorHAnsi" w:eastAsiaTheme="minorEastAsia" w:hAnsiTheme="minorHAnsi" w:cstheme="minorBidi"/>
          <w:bCs w:val="0"/>
          <w:sz w:val="22"/>
          <w:szCs w:val="22"/>
          <w:lang w:eastAsia="en-AU"/>
        </w:rPr>
      </w:pPr>
      <w:hyperlink w:anchor="_Toc107400148" w:history="1">
        <w:r w:rsidR="00E578B6" w:rsidRPr="00275E1D">
          <w:rPr>
            <w:rStyle w:val="Hyperlink"/>
          </w:rPr>
          <w:t>2.1</w:t>
        </w:r>
        <w:r w:rsidR="00E578B6">
          <w:rPr>
            <w:rFonts w:asciiTheme="minorHAnsi" w:eastAsiaTheme="minorEastAsia" w:hAnsiTheme="minorHAnsi" w:cstheme="minorBidi"/>
            <w:bCs w:val="0"/>
            <w:sz w:val="22"/>
            <w:szCs w:val="22"/>
            <w:lang w:eastAsia="en-AU"/>
          </w:rPr>
          <w:tab/>
        </w:r>
        <w:r w:rsidR="00E578B6" w:rsidRPr="00275E1D">
          <w:rPr>
            <w:rStyle w:val="Hyperlink"/>
          </w:rPr>
          <w:t>Fee Structure</w:t>
        </w:r>
        <w:r w:rsidR="00E578B6">
          <w:rPr>
            <w:webHidden/>
          </w:rPr>
          <w:tab/>
        </w:r>
        <w:r w:rsidR="00E578B6">
          <w:rPr>
            <w:webHidden/>
          </w:rPr>
          <w:fldChar w:fldCharType="begin"/>
        </w:r>
        <w:r w:rsidR="00E578B6">
          <w:rPr>
            <w:webHidden/>
          </w:rPr>
          <w:instrText xml:space="preserve"> PAGEREF _Toc107400148 \h </w:instrText>
        </w:r>
        <w:r w:rsidR="00E578B6">
          <w:rPr>
            <w:webHidden/>
          </w:rPr>
        </w:r>
        <w:r w:rsidR="00E578B6">
          <w:rPr>
            <w:webHidden/>
          </w:rPr>
          <w:fldChar w:fldCharType="separate"/>
        </w:r>
        <w:r w:rsidR="00FF650A">
          <w:rPr>
            <w:webHidden/>
          </w:rPr>
          <w:t>5</w:t>
        </w:r>
        <w:r w:rsidR="00E578B6">
          <w:rPr>
            <w:webHidden/>
          </w:rPr>
          <w:fldChar w:fldCharType="end"/>
        </w:r>
      </w:hyperlink>
    </w:p>
    <w:p w14:paraId="2049E723" w14:textId="03617D1C" w:rsidR="00E578B6" w:rsidRDefault="00A713FC">
      <w:pPr>
        <w:pStyle w:val="TOC1"/>
        <w:rPr>
          <w:rFonts w:asciiTheme="minorHAnsi" w:eastAsiaTheme="minorEastAsia" w:hAnsiTheme="minorHAnsi" w:cstheme="minorBidi"/>
          <w:b w:val="0"/>
          <w:bCs w:val="0"/>
          <w:sz w:val="22"/>
          <w:szCs w:val="22"/>
          <w:lang w:eastAsia="en-AU"/>
        </w:rPr>
      </w:pPr>
      <w:hyperlink w:anchor="_Toc107400149" w:history="1">
        <w:r w:rsidR="00E578B6" w:rsidRPr="00275E1D">
          <w:rPr>
            <w:rStyle w:val="Hyperlink"/>
          </w:rPr>
          <w:t>3</w:t>
        </w:r>
        <w:r w:rsidR="00E578B6">
          <w:rPr>
            <w:rFonts w:asciiTheme="minorHAnsi" w:eastAsiaTheme="minorEastAsia" w:hAnsiTheme="minorHAnsi" w:cstheme="minorBidi"/>
            <w:b w:val="0"/>
            <w:bCs w:val="0"/>
            <w:sz w:val="22"/>
            <w:szCs w:val="22"/>
            <w:lang w:eastAsia="en-AU"/>
          </w:rPr>
          <w:tab/>
        </w:r>
        <w:r w:rsidR="00E578B6" w:rsidRPr="00275E1D">
          <w:rPr>
            <w:rStyle w:val="Hyperlink"/>
          </w:rPr>
          <w:t>Acute Inpatient Services</w:t>
        </w:r>
        <w:r w:rsidR="00E578B6">
          <w:rPr>
            <w:webHidden/>
          </w:rPr>
          <w:tab/>
        </w:r>
        <w:r w:rsidR="00E578B6">
          <w:rPr>
            <w:webHidden/>
          </w:rPr>
          <w:fldChar w:fldCharType="begin"/>
        </w:r>
        <w:r w:rsidR="00E578B6">
          <w:rPr>
            <w:webHidden/>
          </w:rPr>
          <w:instrText xml:space="preserve"> PAGEREF _Toc107400149 \h </w:instrText>
        </w:r>
        <w:r w:rsidR="00E578B6">
          <w:rPr>
            <w:webHidden/>
          </w:rPr>
        </w:r>
        <w:r w:rsidR="00E578B6">
          <w:rPr>
            <w:webHidden/>
          </w:rPr>
          <w:fldChar w:fldCharType="separate"/>
        </w:r>
        <w:r w:rsidR="00FF650A">
          <w:rPr>
            <w:webHidden/>
          </w:rPr>
          <w:t>6</w:t>
        </w:r>
        <w:r w:rsidR="00E578B6">
          <w:rPr>
            <w:webHidden/>
          </w:rPr>
          <w:fldChar w:fldCharType="end"/>
        </w:r>
      </w:hyperlink>
    </w:p>
    <w:p w14:paraId="4E34EEA6" w14:textId="0F73EDD6" w:rsidR="00E578B6" w:rsidRDefault="00A713FC">
      <w:pPr>
        <w:pStyle w:val="TOC2"/>
        <w:rPr>
          <w:rFonts w:asciiTheme="minorHAnsi" w:eastAsiaTheme="minorEastAsia" w:hAnsiTheme="minorHAnsi" w:cstheme="minorBidi"/>
          <w:bCs w:val="0"/>
          <w:sz w:val="22"/>
          <w:szCs w:val="22"/>
          <w:lang w:eastAsia="en-AU"/>
        </w:rPr>
      </w:pPr>
      <w:hyperlink w:anchor="_Toc107400150" w:history="1">
        <w:r w:rsidR="00E578B6" w:rsidRPr="00275E1D">
          <w:rPr>
            <w:rStyle w:val="Hyperlink"/>
          </w:rPr>
          <w:t>3.1</w:t>
        </w:r>
        <w:r w:rsidR="00E578B6">
          <w:rPr>
            <w:rFonts w:asciiTheme="minorHAnsi" w:eastAsiaTheme="minorEastAsia" w:hAnsiTheme="minorHAnsi" w:cstheme="minorBidi"/>
            <w:bCs w:val="0"/>
            <w:sz w:val="22"/>
            <w:szCs w:val="22"/>
            <w:lang w:eastAsia="en-AU"/>
          </w:rPr>
          <w:tab/>
        </w:r>
        <w:r w:rsidR="00E578B6" w:rsidRPr="00275E1D">
          <w:rPr>
            <w:rStyle w:val="Hyperlink"/>
          </w:rPr>
          <w:t>Acute Admitted Services</w:t>
        </w:r>
        <w:r w:rsidR="00E578B6">
          <w:rPr>
            <w:webHidden/>
          </w:rPr>
          <w:tab/>
        </w:r>
        <w:r w:rsidR="00E578B6">
          <w:rPr>
            <w:webHidden/>
          </w:rPr>
          <w:fldChar w:fldCharType="begin"/>
        </w:r>
        <w:r w:rsidR="00E578B6">
          <w:rPr>
            <w:webHidden/>
          </w:rPr>
          <w:instrText xml:space="preserve"> PAGEREF _Toc107400150 \h </w:instrText>
        </w:r>
        <w:r w:rsidR="00E578B6">
          <w:rPr>
            <w:webHidden/>
          </w:rPr>
        </w:r>
        <w:r w:rsidR="00E578B6">
          <w:rPr>
            <w:webHidden/>
          </w:rPr>
          <w:fldChar w:fldCharType="separate"/>
        </w:r>
        <w:r w:rsidR="00FF650A">
          <w:rPr>
            <w:webHidden/>
          </w:rPr>
          <w:t>6</w:t>
        </w:r>
        <w:r w:rsidR="00E578B6">
          <w:rPr>
            <w:webHidden/>
          </w:rPr>
          <w:fldChar w:fldCharType="end"/>
        </w:r>
      </w:hyperlink>
    </w:p>
    <w:p w14:paraId="5FB43457" w14:textId="42F96701" w:rsidR="00E578B6" w:rsidRDefault="00A713FC">
      <w:pPr>
        <w:pStyle w:val="TOC1"/>
        <w:rPr>
          <w:rFonts w:asciiTheme="minorHAnsi" w:eastAsiaTheme="minorEastAsia" w:hAnsiTheme="minorHAnsi" w:cstheme="minorBidi"/>
          <w:b w:val="0"/>
          <w:bCs w:val="0"/>
          <w:sz w:val="22"/>
          <w:szCs w:val="22"/>
          <w:lang w:eastAsia="en-AU"/>
        </w:rPr>
      </w:pPr>
      <w:hyperlink w:anchor="_Toc107400151" w:history="1">
        <w:r w:rsidR="00E578B6" w:rsidRPr="00275E1D">
          <w:rPr>
            <w:rStyle w:val="Hyperlink"/>
          </w:rPr>
          <w:t>4</w:t>
        </w:r>
        <w:r w:rsidR="00E578B6">
          <w:rPr>
            <w:rFonts w:asciiTheme="minorHAnsi" w:eastAsiaTheme="minorEastAsia" w:hAnsiTheme="minorHAnsi" w:cstheme="minorBidi"/>
            <w:b w:val="0"/>
            <w:bCs w:val="0"/>
            <w:sz w:val="22"/>
            <w:szCs w:val="22"/>
            <w:lang w:eastAsia="en-AU"/>
          </w:rPr>
          <w:tab/>
        </w:r>
        <w:r w:rsidR="00E578B6" w:rsidRPr="00275E1D">
          <w:rPr>
            <w:rStyle w:val="Hyperlink"/>
          </w:rPr>
          <w:t>Acute Specialist Services</w:t>
        </w:r>
        <w:r w:rsidR="00E578B6">
          <w:rPr>
            <w:webHidden/>
          </w:rPr>
          <w:tab/>
        </w:r>
        <w:r w:rsidR="00E578B6">
          <w:rPr>
            <w:webHidden/>
          </w:rPr>
          <w:fldChar w:fldCharType="begin"/>
        </w:r>
        <w:r w:rsidR="00E578B6">
          <w:rPr>
            <w:webHidden/>
          </w:rPr>
          <w:instrText xml:space="preserve"> PAGEREF _Toc107400151 \h </w:instrText>
        </w:r>
        <w:r w:rsidR="00E578B6">
          <w:rPr>
            <w:webHidden/>
          </w:rPr>
        </w:r>
        <w:r w:rsidR="00E578B6">
          <w:rPr>
            <w:webHidden/>
          </w:rPr>
          <w:fldChar w:fldCharType="separate"/>
        </w:r>
        <w:r w:rsidR="00FF650A">
          <w:rPr>
            <w:webHidden/>
          </w:rPr>
          <w:t>7</w:t>
        </w:r>
        <w:r w:rsidR="00E578B6">
          <w:rPr>
            <w:webHidden/>
          </w:rPr>
          <w:fldChar w:fldCharType="end"/>
        </w:r>
      </w:hyperlink>
    </w:p>
    <w:p w14:paraId="1F48C5E0" w14:textId="088E0FF5" w:rsidR="00E578B6" w:rsidRDefault="00A713FC">
      <w:pPr>
        <w:pStyle w:val="TOC2"/>
        <w:rPr>
          <w:rFonts w:asciiTheme="minorHAnsi" w:eastAsiaTheme="minorEastAsia" w:hAnsiTheme="minorHAnsi" w:cstheme="minorBidi"/>
          <w:bCs w:val="0"/>
          <w:sz w:val="22"/>
          <w:szCs w:val="22"/>
          <w:lang w:eastAsia="en-AU"/>
        </w:rPr>
      </w:pPr>
      <w:hyperlink w:anchor="_Toc107400152" w:history="1">
        <w:r w:rsidR="00E578B6" w:rsidRPr="00275E1D">
          <w:rPr>
            <w:rStyle w:val="Hyperlink"/>
          </w:rPr>
          <w:t>4.1</w:t>
        </w:r>
        <w:r w:rsidR="00E578B6">
          <w:rPr>
            <w:rFonts w:asciiTheme="minorHAnsi" w:eastAsiaTheme="minorEastAsia" w:hAnsiTheme="minorHAnsi" w:cstheme="minorBidi"/>
            <w:bCs w:val="0"/>
            <w:sz w:val="22"/>
            <w:szCs w:val="22"/>
            <w:lang w:eastAsia="en-AU"/>
          </w:rPr>
          <w:tab/>
        </w:r>
        <w:r w:rsidR="00E578B6" w:rsidRPr="00275E1D">
          <w:rPr>
            <w:rStyle w:val="Hyperlink"/>
          </w:rPr>
          <w:t>Perinatal Autopsy Service</w:t>
        </w:r>
        <w:r w:rsidR="00E578B6">
          <w:rPr>
            <w:webHidden/>
          </w:rPr>
          <w:tab/>
        </w:r>
        <w:r w:rsidR="00E578B6">
          <w:rPr>
            <w:webHidden/>
          </w:rPr>
          <w:fldChar w:fldCharType="begin"/>
        </w:r>
        <w:r w:rsidR="00E578B6">
          <w:rPr>
            <w:webHidden/>
          </w:rPr>
          <w:instrText xml:space="preserve"> PAGEREF _Toc107400152 \h </w:instrText>
        </w:r>
        <w:r w:rsidR="00E578B6">
          <w:rPr>
            <w:webHidden/>
          </w:rPr>
        </w:r>
        <w:r w:rsidR="00E578B6">
          <w:rPr>
            <w:webHidden/>
          </w:rPr>
          <w:fldChar w:fldCharType="separate"/>
        </w:r>
        <w:r w:rsidR="00FF650A">
          <w:rPr>
            <w:webHidden/>
          </w:rPr>
          <w:t>7</w:t>
        </w:r>
        <w:r w:rsidR="00E578B6">
          <w:rPr>
            <w:webHidden/>
          </w:rPr>
          <w:fldChar w:fldCharType="end"/>
        </w:r>
      </w:hyperlink>
    </w:p>
    <w:p w14:paraId="45DBD4CD" w14:textId="6E0CFDF9" w:rsidR="00E578B6" w:rsidRDefault="00A713FC">
      <w:pPr>
        <w:pStyle w:val="TOC2"/>
        <w:rPr>
          <w:rFonts w:asciiTheme="minorHAnsi" w:eastAsiaTheme="minorEastAsia" w:hAnsiTheme="minorHAnsi" w:cstheme="minorBidi"/>
          <w:bCs w:val="0"/>
          <w:sz w:val="22"/>
          <w:szCs w:val="22"/>
          <w:lang w:eastAsia="en-AU"/>
        </w:rPr>
      </w:pPr>
      <w:hyperlink w:anchor="_Toc107400153" w:history="1">
        <w:r w:rsidR="00E578B6" w:rsidRPr="00275E1D">
          <w:rPr>
            <w:rStyle w:val="Hyperlink"/>
          </w:rPr>
          <w:t>4.2</w:t>
        </w:r>
        <w:r w:rsidR="00E578B6">
          <w:rPr>
            <w:rFonts w:asciiTheme="minorHAnsi" w:eastAsiaTheme="minorEastAsia" w:hAnsiTheme="minorHAnsi" w:cstheme="minorBidi"/>
            <w:bCs w:val="0"/>
            <w:sz w:val="22"/>
            <w:szCs w:val="22"/>
            <w:lang w:eastAsia="en-AU"/>
          </w:rPr>
          <w:tab/>
        </w:r>
        <w:r w:rsidR="00E578B6" w:rsidRPr="00275E1D">
          <w:rPr>
            <w:rStyle w:val="Hyperlink"/>
          </w:rPr>
          <w:t>Organ and Tissue Donation</w:t>
        </w:r>
        <w:r w:rsidR="00E578B6">
          <w:rPr>
            <w:webHidden/>
          </w:rPr>
          <w:tab/>
        </w:r>
        <w:r w:rsidR="00E578B6">
          <w:rPr>
            <w:webHidden/>
          </w:rPr>
          <w:fldChar w:fldCharType="begin"/>
        </w:r>
        <w:r w:rsidR="00E578B6">
          <w:rPr>
            <w:webHidden/>
          </w:rPr>
          <w:instrText xml:space="preserve"> PAGEREF _Toc107400153 \h </w:instrText>
        </w:r>
        <w:r w:rsidR="00E578B6">
          <w:rPr>
            <w:webHidden/>
          </w:rPr>
        </w:r>
        <w:r w:rsidR="00E578B6">
          <w:rPr>
            <w:webHidden/>
          </w:rPr>
          <w:fldChar w:fldCharType="separate"/>
        </w:r>
        <w:r w:rsidR="00FF650A">
          <w:rPr>
            <w:webHidden/>
          </w:rPr>
          <w:t>7</w:t>
        </w:r>
        <w:r w:rsidR="00E578B6">
          <w:rPr>
            <w:webHidden/>
          </w:rPr>
          <w:fldChar w:fldCharType="end"/>
        </w:r>
      </w:hyperlink>
    </w:p>
    <w:p w14:paraId="1D7F9FAE" w14:textId="6CD4B0EA" w:rsidR="00E578B6" w:rsidRDefault="00A713FC">
      <w:pPr>
        <w:pStyle w:val="TOC2"/>
        <w:rPr>
          <w:rFonts w:asciiTheme="minorHAnsi" w:eastAsiaTheme="minorEastAsia" w:hAnsiTheme="minorHAnsi" w:cstheme="minorBidi"/>
          <w:bCs w:val="0"/>
          <w:sz w:val="22"/>
          <w:szCs w:val="22"/>
          <w:lang w:eastAsia="en-AU"/>
        </w:rPr>
      </w:pPr>
      <w:hyperlink w:anchor="_Toc107400154" w:history="1">
        <w:r w:rsidR="00E578B6" w:rsidRPr="00275E1D">
          <w:rPr>
            <w:rStyle w:val="Hyperlink"/>
          </w:rPr>
          <w:t>4.3</w:t>
        </w:r>
        <w:r w:rsidR="00E578B6">
          <w:rPr>
            <w:rFonts w:asciiTheme="minorHAnsi" w:eastAsiaTheme="minorEastAsia" w:hAnsiTheme="minorHAnsi" w:cstheme="minorBidi"/>
            <w:bCs w:val="0"/>
            <w:sz w:val="22"/>
            <w:szCs w:val="22"/>
            <w:lang w:eastAsia="en-AU"/>
          </w:rPr>
          <w:tab/>
        </w:r>
        <w:r w:rsidR="00E578B6" w:rsidRPr="00275E1D">
          <w:rPr>
            <w:rStyle w:val="Hyperlink"/>
          </w:rPr>
          <w:t>Blood Products Supply Funding</w:t>
        </w:r>
        <w:r w:rsidR="00E578B6">
          <w:rPr>
            <w:webHidden/>
          </w:rPr>
          <w:tab/>
        </w:r>
        <w:r w:rsidR="00E578B6">
          <w:rPr>
            <w:webHidden/>
          </w:rPr>
          <w:fldChar w:fldCharType="begin"/>
        </w:r>
        <w:r w:rsidR="00E578B6">
          <w:rPr>
            <w:webHidden/>
          </w:rPr>
          <w:instrText xml:space="preserve"> PAGEREF _Toc107400154 \h </w:instrText>
        </w:r>
        <w:r w:rsidR="00E578B6">
          <w:rPr>
            <w:webHidden/>
          </w:rPr>
        </w:r>
        <w:r w:rsidR="00E578B6">
          <w:rPr>
            <w:webHidden/>
          </w:rPr>
          <w:fldChar w:fldCharType="separate"/>
        </w:r>
        <w:r w:rsidR="00FF650A">
          <w:rPr>
            <w:webHidden/>
          </w:rPr>
          <w:t>7</w:t>
        </w:r>
        <w:r w:rsidR="00E578B6">
          <w:rPr>
            <w:webHidden/>
          </w:rPr>
          <w:fldChar w:fldCharType="end"/>
        </w:r>
      </w:hyperlink>
    </w:p>
    <w:p w14:paraId="441D9C92" w14:textId="2FF56129" w:rsidR="00E578B6" w:rsidRDefault="00A713FC">
      <w:pPr>
        <w:pStyle w:val="TOC2"/>
        <w:rPr>
          <w:rFonts w:asciiTheme="minorHAnsi" w:eastAsiaTheme="minorEastAsia" w:hAnsiTheme="minorHAnsi" w:cstheme="minorBidi"/>
          <w:bCs w:val="0"/>
          <w:sz w:val="22"/>
          <w:szCs w:val="22"/>
          <w:lang w:eastAsia="en-AU"/>
        </w:rPr>
      </w:pPr>
      <w:hyperlink w:anchor="_Toc107400155" w:history="1">
        <w:r w:rsidR="00E578B6" w:rsidRPr="00275E1D">
          <w:rPr>
            <w:rStyle w:val="Hyperlink"/>
          </w:rPr>
          <w:t>4.4</w:t>
        </w:r>
        <w:r w:rsidR="00E578B6">
          <w:rPr>
            <w:rFonts w:asciiTheme="minorHAnsi" w:eastAsiaTheme="minorEastAsia" w:hAnsiTheme="minorHAnsi" w:cstheme="minorBidi"/>
            <w:bCs w:val="0"/>
            <w:sz w:val="22"/>
            <w:szCs w:val="22"/>
            <w:lang w:eastAsia="en-AU"/>
          </w:rPr>
          <w:tab/>
        </w:r>
        <w:r w:rsidR="00E578B6" w:rsidRPr="00275E1D">
          <w:rPr>
            <w:rStyle w:val="Hyperlink"/>
          </w:rPr>
          <w:t>Genetics Outpatient Program</w:t>
        </w:r>
        <w:r w:rsidR="00E578B6">
          <w:rPr>
            <w:webHidden/>
          </w:rPr>
          <w:tab/>
        </w:r>
        <w:r w:rsidR="00E578B6">
          <w:rPr>
            <w:webHidden/>
          </w:rPr>
          <w:fldChar w:fldCharType="begin"/>
        </w:r>
        <w:r w:rsidR="00E578B6">
          <w:rPr>
            <w:webHidden/>
          </w:rPr>
          <w:instrText xml:space="preserve"> PAGEREF _Toc107400155 \h </w:instrText>
        </w:r>
        <w:r w:rsidR="00E578B6">
          <w:rPr>
            <w:webHidden/>
          </w:rPr>
        </w:r>
        <w:r w:rsidR="00E578B6">
          <w:rPr>
            <w:webHidden/>
          </w:rPr>
          <w:fldChar w:fldCharType="separate"/>
        </w:r>
        <w:r w:rsidR="00FF650A">
          <w:rPr>
            <w:webHidden/>
          </w:rPr>
          <w:t>8</w:t>
        </w:r>
        <w:r w:rsidR="00E578B6">
          <w:rPr>
            <w:webHidden/>
          </w:rPr>
          <w:fldChar w:fldCharType="end"/>
        </w:r>
      </w:hyperlink>
    </w:p>
    <w:p w14:paraId="3F0C5605" w14:textId="08D531C0" w:rsidR="00E578B6" w:rsidRDefault="00A713FC">
      <w:pPr>
        <w:pStyle w:val="TOC2"/>
        <w:rPr>
          <w:rFonts w:asciiTheme="minorHAnsi" w:eastAsiaTheme="minorEastAsia" w:hAnsiTheme="minorHAnsi" w:cstheme="minorBidi"/>
          <w:bCs w:val="0"/>
          <w:sz w:val="22"/>
          <w:szCs w:val="22"/>
          <w:lang w:eastAsia="en-AU"/>
        </w:rPr>
      </w:pPr>
      <w:hyperlink w:anchor="_Toc107400156" w:history="1">
        <w:r w:rsidR="00E578B6" w:rsidRPr="00275E1D">
          <w:rPr>
            <w:rStyle w:val="Hyperlink"/>
          </w:rPr>
          <w:t>4.5</w:t>
        </w:r>
        <w:r w:rsidR="00E578B6">
          <w:rPr>
            <w:rFonts w:asciiTheme="minorHAnsi" w:eastAsiaTheme="minorEastAsia" w:hAnsiTheme="minorHAnsi" w:cstheme="minorBidi"/>
            <w:bCs w:val="0"/>
            <w:sz w:val="22"/>
            <w:szCs w:val="22"/>
            <w:lang w:eastAsia="en-AU"/>
          </w:rPr>
          <w:tab/>
        </w:r>
        <w:r w:rsidR="00E578B6" w:rsidRPr="00275E1D">
          <w:rPr>
            <w:rStyle w:val="Hyperlink"/>
          </w:rPr>
          <w:t>Pharmaceuticals</w:t>
        </w:r>
        <w:r w:rsidR="00E578B6">
          <w:rPr>
            <w:webHidden/>
          </w:rPr>
          <w:tab/>
        </w:r>
        <w:r w:rsidR="00E578B6">
          <w:rPr>
            <w:webHidden/>
          </w:rPr>
          <w:fldChar w:fldCharType="begin"/>
        </w:r>
        <w:r w:rsidR="00E578B6">
          <w:rPr>
            <w:webHidden/>
          </w:rPr>
          <w:instrText xml:space="preserve"> PAGEREF _Toc107400156 \h </w:instrText>
        </w:r>
        <w:r w:rsidR="00E578B6">
          <w:rPr>
            <w:webHidden/>
          </w:rPr>
        </w:r>
        <w:r w:rsidR="00E578B6">
          <w:rPr>
            <w:webHidden/>
          </w:rPr>
          <w:fldChar w:fldCharType="separate"/>
        </w:r>
        <w:r w:rsidR="00FF650A">
          <w:rPr>
            <w:webHidden/>
          </w:rPr>
          <w:t>9</w:t>
        </w:r>
        <w:r w:rsidR="00E578B6">
          <w:rPr>
            <w:webHidden/>
          </w:rPr>
          <w:fldChar w:fldCharType="end"/>
        </w:r>
      </w:hyperlink>
    </w:p>
    <w:p w14:paraId="574CD482" w14:textId="6BCFD1B0" w:rsidR="00E578B6" w:rsidRDefault="00A713FC">
      <w:pPr>
        <w:pStyle w:val="TOC2"/>
        <w:rPr>
          <w:rFonts w:asciiTheme="minorHAnsi" w:eastAsiaTheme="minorEastAsia" w:hAnsiTheme="minorHAnsi" w:cstheme="minorBidi"/>
          <w:bCs w:val="0"/>
          <w:sz w:val="22"/>
          <w:szCs w:val="22"/>
          <w:lang w:eastAsia="en-AU"/>
        </w:rPr>
      </w:pPr>
      <w:hyperlink w:anchor="_Toc107400157" w:history="1">
        <w:r w:rsidR="00E578B6" w:rsidRPr="00275E1D">
          <w:rPr>
            <w:rStyle w:val="Hyperlink"/>
          </w:rPr>
          <w:t>4.6</w:t>
        </w:r>
        <w:r w:rsidR="00E578B6">
          <w:rPr>
            <w:rFonts w:asciiTheme="minorHAnsi" w:eastAsiaTheme="minorEastAsia" w:hAnsiTheme="minorHAnsi" w:cstheme="minorBidi"/>
            <w:bCs w:val="0"/>
            <w:sz w:val="22"/>
            <w:szCs w:val="22"/>
            <w:lang w:eastAsia="en-AU"/>
          </w:rPr>
          <w:tab/>
        </w:r>
        <w:r w:rsidR="00E578B6" w:rsidRPr="00275E1D">
          <w:rPr>
            <w:rStyle w:val="Hyperlink"/>
          </w:rPr>
          <w:t>Public Fertility Care Service</w:t>
        </w:r>
        <w:r w:rsidR="00E578B6">
          <w:rPr>
            <w:webHidden/>
          </w:rPr>
          <w:tab/>
        </w:r>
        <w:r w:rsidR="00E578B6">
          <w:rPr>
            <w:webHidden/>
          </w:rPr>
          <w:fldChar w:fldCharType="begin"/>
        </w:r>
        <w:r w:rsidR="00E578B6">
          <w:rPr>
            <w:webHidden/>
          </w:rPr>
          <w:instrText xml:space="preserve"> PAGEREF _Toc107400157 \h </w:instrText>
        </w:r>
        <w:r w:rsidR="00E578B6">
          <w:rPr>
            <w:webHidden/>
          </w:rPr>
        </w:r>
        <w:r w:rsidR="00E578B6">
          <w:rPr>
            <w:webHidden/>
          </w:rPr>
          <w:fldChar w:fldCharType="separate"/>
        </w:r>
        <w:r w:rsidR="00FF650A">
          <w:rPr>
            <w:webHidden/>
          </w:rPr>
          <w:t>10</w:t>
        </w:r>
        <w:r w:rsidR="00E578B6">
          <w:rPr>
            <w:webHidden/>
          </w:rPr>
          <w:fldChar w:fldCharType="end"/>
        </w:r>
      </w:hyperlink>
    </w:p>
    <w:p w14:paraId="39815F23" w14:textId="6AA60819" w:rsidR="00E578B6" w:rsidRDefault="00A713FC">
      <w:pPr>
        <w:pStyle w:val="TOC1"/>
        <w:rPr>
          <w:rFonts w:asciiTheme="minorHAnsi" w:eastAsiaTheme="minorEastAsia" w:hAnsiTheme="minorHAnsi" w:cstheme="minorBidi"/>
          <w:b w:val="0"/>
          <w:bCs w:val="0"/>
          <w:sz w:val="22"/>
          <w:szCs w:val="22"/>
          <w:lang w:eastAsia="en-AU"/>
        </w:rPr>
      </w:pPr>
      <w:hyperlink w:anchor="_Toc107400158" w:history="1">
        <w:r w:rsidR="00E578B6" w:rsidRPr="00275E1D">
          <w:rPr>
            <w:rStyle w:val="Hyperlink"/>
          </w:rPr>
          <w:t>5</w:t>
        </w:r>
        <w:r w:rsidR="00E578B6">
          <w:rPr>
            <w:rFonts w:asciiTheme="minorHAnsi" w:eastAsiaTheme="minorEastAsia" w:hAnsiTheme="minorHAnsi" w:cstheme="minorBidi"/>
            <w:b w:val="0"/>
            <w:bCs w:val="0"/>
            <w:sz w:val="22"/>
            <w:szCs w:val="22"/>
            <w:lang w:eastAsia="en-AU"/>
          </w:rPr>
          <w:tab/>
        </w:r>
        <w:r w:rsidR="00E578B6" w:rsidRPr="00275E1D">
          <w:rPr>
            <w:rStyle w:val="Hyperlink"/>
          </w:rPr>
          <w:t>Mental Health and Wellbeing Services</w:t>
        </w:r>
        <w:r w:rsidR="00E578B6">
          <w:rPr>
            <w:webHidden/>
          </w:rPr>
          <w:tab/>
        </w:r>
        <w:r w:rsidR="00E578B6">
          <w:rPr>
            <w:webHidden/>
          </w:rPr>
          <w:fldChar w:fldCharType="begin"/>
        </w:r>
        <w:r w:rsidR="00E578B6">
          <w:rPr>
            <w:webHidden/>
          </w:rPr>
          <w:instrText xml:space="preserve"> PAGEREF _Toc107400158 \h </w:instrText>
        </w:r>
        <w:r w:rsidR="00E578B6">
          <w:rPr>
            <w:webHidden/>
          </w:rPr>
        </w:r>
        <w:r w:rsidR="00E578B6">
          <w:rPr>
            <w:webHidden/>
          </w:rPr>
          <w:fldChar w:fldCharType="separate"/>
        </w:r>
        <w:r w:rsidR="00FF650A">
          <w:rPr>
            <w:webHidden/>
          </w:rPr>
          <w:t>11</w:t>
        </w:r>
        <w:r w:rsidR="00E578B6">
          <w:rPr>
            <w:webHidden/>
          </w:rPr>
          <w:fldChar w:fldCharType="end"/>
        </w:r>
      </w:hyperlink>
    </w:p>
    <w:p w14:paraId="332B8860" w14:textId="33163C55" w:rsidR="00E578B6" w:rsidRDefault="00A713FC">
      <w:pPr>
        <w:pStyle w:val="TOC2"/>
        <w:rPr>
          <w:rFonts w:asciiTheme="minorHAnsi" w:eastAsiaTheme="minorEastAsia" w:hAnsiTheme="minorHAnsi" w:cstheme="minorBidi"/>
          <w:bCs w:val="0"/>
          <w:sz w:val="22"/>
          <w:szCs w:val="22"/>
          <w:lang w:eastAsia="en-AU"/>
        </w:rPr>
      </w:pPr>
      <w:hyperlink w:anchor="_Toc107400159" w:history="1">
        <w:r w:rsidR="00E578B6" w:rsidRPr="00275E1D">
          <w:rPr>
            <w:rStyle w:val="Hyperlink"/>
          </w:rPr>
          <w:t>5.1</w:t>
        </w:r>
        <w:r w:rsidR="00E578B6">
          <w:rPr>
            <w:rFonts w:asciiTheme="minorHAnsi" w:eastAsiaTheme="minorEastAsia" w:hAnsiTheme="minorHAnsi" w:cstheme="minorBidi"/>
            <w:bCs w:val="0"/>
            <w:sz w:val="22"/>
            <w:szCs w:val="22"/>
            <w:lang w:eastAsia="en-AU"/>
          </w:rPr>
          <w:tab/>
        </w:r>
        <w:r w:rsidR="00E578B6" w:rsidRPr="00275E1D">
          <w:rPr>
            <w:rStyle w:val="Hyperlink"/>
          </w:rPr>
          <w:t>Community Mental Health and Wellbeing Services</w:t>
        </w:r>
        <w:r w:rsidR="00E578B6">
          <w:rPr>
            <w:webHidden/>
          </w:rPr>
          <w:tab/>
        </w:r>
        <w:r w:rsidR="00E578B6">
          <w:rPr>
            <w:webHidden/>
          </w:rPr>
          <w:fldChar w:fldCharType="begin"/>
        </w:r>
        <w:r w:rsidR="00E578B6">
          <w:rPr>
            <w:webHidden/>
          </w:rPr>
          <w:instrText xml:space="preserve"> PAGEREF _Toc107400159 \h </w:instrText>
        </w:r>
        <w:r w:rsidR="00E578B6">
          <w:rPr>
            <w:webHidden/>
          </w:rPr>
        </w:r>
        <w:r w:rsidR="00E578B6">
          <w:rPr>
            <w:webHidden/>
          </w:rPr>
          <w:fldChar w:fldCharType="separate"/>
        </w:r>
        <w:r w:rsidR="00FF650A">
          <w:rPr>
            <w:webHidden/>
          </w:rPr>
          <w:t>11</w:t>
        </w:r>
        <w:r w:rsidR="00E578B6">
          <w:rPr>
            <w:webHidden/>
          </w:rPr>
          <w:fldChar w:fldCharType="end"/>
        </w:r>
      </w:hyperlink>
    </w:p>
    <w:p w14:paraId="281B895E" w14:textId="65192524" w:rsidR="00E578B6" w:rsidRDefault="00A713FC">
      <w:pPr>
        <w:pStyle w:val="TOC2"/>
        <w:rPr>
          <w:rFonts w:asciiTheme="minorHAnsi" w:eastAsiaTheme="minorEastAsia" w:hAnsiTheme="minorHAnsi" w:cstheme="minorBidi"/>
          <w:bCs w:val="0"/>
          <w:sz w:val="22"/>
          <w:szCs w:val="22"/>
          <w:lang w:eastAsia="en-AU"/>
        </w:rPr>
      </w:pPr>
      <w:hyperlink w:anchor="_Toc107400160" w:history="1">
        <w:r w:rsidR="00E578B6" w:rsidRPr="00275E1D">
          <w:rPr>
            <w:rStyle w:val="Hyperlink"/>
          </w:rPr>
          <w:t>5.2</w:t>
        </w:r>
        <w:r w:rsidR="00E578B6">
          <w:rPr>
            <w:rFonts w:asciiTheme="minorHAnsi" w:eastAsiaTheme="minorEastAsia" w:hAnsiTheme="minorHAnsi" w:cstheme="minorBidi"/>
            <w:bCs w:val="0"/>
            <w:sz w:val="22"/>
            <w:szCs w:val="22"/>
            <w:lang w:eastAsia="en-AU"/>
          </w:rPr>
          <w:tab/>
        </w:r>
        <w:r w:rsidR="00E578B6" w:rsidRPr="00275E1D">
          <w:rPr>
            <w:rStyle w:val="Hyperlink"/>
          </w:rPr>
          <w:t>Bed-Based Services</w:t>
        </w:r>
        <w:r w:rsidR="00E578B6">
          <w:rPr>
            <w:webHidden/>
          </w:rPr>
          <w:tab/>
        </w:r>
        <w:r w:rsidR="00E578B6">
          <w:rPr>
            <w:webHidden/>
          </w:rPr>
          <w:fldChar w:fldCharType="begin"/>
        </w:r>
        <w:r w:rsidR="00E578B6">
          <w:rPr>
            <w:webHidden/>
          </w:rPr>
          <w:instrText xml:space="preserve"> PAGEREF _Toc107400160 \h </w:instrText>
        </w:r>
        <w:r w:rsidR="00E578B6">
          <w:rPr>
            <w:webHidden/>
          </w:rPr>
        </w:r>
        <w:r w:rsidR="00E578B6">
          <w:rPr>
            <w:webHidden/>
          </w:rPr>
          <w:fldChar w:fldCharType="separate"/>
        </w:r>
        <w:r w:rsidR="00FF650A">
          <w:rPr>
            <w:webHidden/>
          </w:rPr>
          <w:t>16</w:t>
        </w:r>
        <w:r w:rsidR="00E578B6">
          <w:rPr>
            <w:webHidden/>
          </w:rPr>
          <w:fldChar w:fldCharType="end"/>
        </w:r>
      </w:hyperlink>
    </w:p>
    <w:p w14:paraId="4371A15B" w14:textId="465512DA" w:rsidR="00E578B6" w:rsidRDefault="00A713FC">
      <w:pPr>
        <w:pStyle w:val="TOC2"/>
        <w:rPr>
          <w:rFonts w:asciiTheme="minorHAnsi" w:eastAsiaTheme="minorEastAsia" w:hAnsiTheme="minorHAnsi" w:cstheme="minorBidi"/>
          <w:bCs w:val="0"/>
          <w:sz w:val="22"/>
          <w:szCs w:val="22"/>
          <w:lang w:eastAsia="en-AU"/>
        </w:rPr>
      </w:pPr>
      <w:hyperlink w:anchor="_Toc107400161" w:history="1">
        <w:r w:rsidR="00E578B6" w:rsidRPr="00275E1D">
          <w:rPr>
            <w:rStyle w:val="Hyperlink"/>
          </w:rPr>
          <w:t>5.3</w:t>
        </w:r>
        <w:r w:rsidR="00E578B6">
          <w:rPr>
            <w:rFonts w:asciiTheme="minorHAnsi" w:eastAsiaTheme="minorEastAsia" w:hAnsiTheme="minorHAnsi" w:cstheme="minorBidi"/>
            <w:bCs w:val="0"/>
            <w:sz w:val="22"/>
            <w:szCs w:val="22"/>
            <w:lang w:eastAsia="en-AU"/>
          </w:rPr>
          <w:tab/>
        </w:r>
        <w:r w:rsidR="00E578B6" w:rsidRPr="00275E1D">
          <w:rPr>
            <w:rStyle w:val="Hyperlink"/>
          </w:rPr>
          <w:t>Mental Health and Wellbeing Programs</w:t>
        </w:r>
        <w:r w:rsidR="00E578B6">
          <w:rPr>
            <w:webHidden/>
          </w:rPr>
          <w:tab/>
        </w:r>
        <w:r w:rsidR="00E578B6">
          <w:rPr>
            <w:webHidden/>
          </w:rPr>
          <w:fldChar w:fldCharType="begin"/>
        </w:r>
        <w:r w:rsidR="00E578B6">
          <w:rPr>
            <w:webHidden/>
          </w:rPr>
          <w:instrText xml:space="preserve"> PAGEREF _Toc107400161 \h </w:instrText>
        </w:r>
        <w:r w:rsidR="00E578B6">
          <w:rPr>
            <w:webHidden/>
          </w:rPr>
        </w:r>
        <w:r w:rsidR="00E578B6">
          <w:rPr>
            <w:webHidden/>
          </w:rPr>
          <w:fldChar w:fldCharType="separate"/>
        </w:r>
        <w:r w:rsidR="00FF650A">
          <w:rPr>
            <w:webHidden/>
          </w:rPr>
          <w:t>18</w:t>
        </w:r>
        <w:r w:rsidR="00E578B6">
          <w:rPr>
            <w:webHidden/>
          </w:rPr>
          <w:fldChar w:fldCharType="end"/>
        </w:r>
      </w:hyperlink>
    </w:p>
    <w:p w14:paraId="79480176" w14:textId="4C17102B" w:rsidR="00E578B6" w:rsidRDefault="00A713FC">
      <w:pPr>
        <w:pStyle w:val="TOC1"/>
        <w:rPr>
          <w:rFonts w:asciiTheme="minorHAnsi" w:eastAsiaTheme="minorEastAsia" w:hAnsiTheme="minorHAnsi" w:cstheme="minorBidi"/>
          <w:b w:val="0"/>
          <w:bCs w:val="0"/>
          <w:sz w:val="22"/>
          <w:szCs w:val="22"/>
          <w:lang w:eastAsia="en-AU"/>
        </w:rPr>
      </w:pPr>
      <w:hyperlink w:anchor="_Toc107400162" w:history="1">
        <w:r w:rsidR="00E578B6" w:rsidRPr="00275E1D">
          <w:rPr>
            <w:rStyle w:val="Hyperlink"/>
          </w:rPr>
          <w:t>6</w:t>
        </w:r>
        <w:r w:rsidR="00E578B6">
          <w:rPr>
            <w:rFonts w:asciiTheme="minorHAnsi" w:eastAsiaTheme="minorEastAsia" w:hAnsiTheme="minorHAnsi" w:cstheme="minorBidi"/>
            <w:b w:val="0"/>
            <w:bCs w:val="0"/>
            <w:sz w:val="22"/>
            <w:szCs w:val="22"/>
            <w:lang w:eastAsia="en-AU"/>
          </w:rPr>
          <w:tab/>
        </w:r>
        <w:r w:rsidR="00E578B6" w:rsidRPr="00275E1D">
          <w:rPr>
            <w:rStyle w:val="Hyperlink"/>
          </w:rPr>
          <w:t>Ageing, Aged and Home Care Services</w:t>
        </w:r>
        <w:r w:rsidR="00E578B6">
          <w:rPr>
            <w:webHidden/>
          </w:rPr>
          <w:tab/>
        </w:r>
        <w:r w:rsidR="00E578B6">
          <w:rPr>
            <w:webHidden/>
          </w:rPr>
          <w:fldChar w:fldCharType="begin"/>
        </w:r>
        <w:r w:rsidR="00E578B6">
          <w:rPr>
            <w:webHidden/>
          </w:rPr>
          <w:instrText xml:space="preserve"> PAGEREF _Toc107400162 \h </w:instrText>
        </w:r>
        <w:r w:rsidR="00E578B6">
          <w:rPr>
            <w:webHidden/>
          </w:rPr>
        </w:r>
        <w:r w:rsidR="00E578B6">
          <w:rPr>
            <w:webHidden/>
          </w:rPr>
          <w:fldChar w:fldCharType="separate"/>
        </w:r>
        <w:r w:rsidR="00FF650A">
          <w:rPr>
            <w:webHidden/>
          </w:rPr>
          <w:t>22</w:t>
        </w:r>
        <w:r w:rsidR="00E578B6">
          <w:rPr>
            <w:webHidden/>
          </w:rPr>
          <w:fldChar w:fldCharType="end"/>
        </w:r>
      </w:hyperlink>
    </w:p>
    <w:p w14:paraId="5A6D112A" w14:textId="55B5DE92" w:rsidR="00E578B6" w:rsidRDefault="00A713FC">
      <w:pPr>
        <w:pStyle w:val="TOC2"/>
        <w:rPr>
          <w:rFonts w:asciiTheme="minorHAnsi" w:eastAsiaTheme="minorEastAsia" w:hAnsiTheme="minorHAnsi" w:cstheme="minorBidi"/>
          <w:bCs w:val="0"/>
          <w:sz w:val="22"/>
          <w:szCs w:val="22"/>
          <w:lang w:eastAsia="en-AU"/>
        </w:rPr>
      </w:pPr>
      <w:hyperlink w:anchor="_Toc107400163" w:history="1">
        <w:r w:rsidR="00E578B6" w:rsidRPr="00275E1D">
          <w:rPr>
            <w:rStyle w:val="Hyperlink"/>
          </w:rPr>
          <w:t>6.1</w:t>
        </w:r>
        <w:r w:rsidR="00E578B6">
          <w:rPr>
            <w:rFonts w:asciiTheme="minorHAnsi" w:eastAsiaTheme="minorEastAsia" w:hAnsiTheme="minorHAnsi" w:cstheme="minorBidi"/>
            <w:bCs w:val="0"/>
            <w:sz w:val="22"/>
            <w:szCs w:val="22"/>
            <w:lang w:eastAsia="en-AU"/>
          </w:rPr>
          <w:tab/>
        </w:r>
        <w:r w:rsidR="00E578B6" w:rsidRPr="00275E1D">
          <w:rPr>
            <w:rStyle w:val="Hyperlink"/>
          </w:rPr>
          <w:t>Aged Care Assessment Services</w:t>
        </w:r>
        <w:r w:rsidR="00E578B6">
          <w:rPr>
            <w:webHidden/>
          </w:rPr>
          <w:tab/>
        </w:r>
        <w:r w:rsidR="00E578B6">
          <w:rPr>
            <w:webHidden/>
          </w:rPr>
          <w:fldChar w:fldCharType="begin"/>
        </w:r>
        <w:r w:rsidR="00E578B6">
          <w:rPr>
            <w:webHidden/>
          </w:rPr>
          <w:instrText xml:space="preserve"> PAGEREF _Toc107400163 \h </w:instrText>
        </w:r>
        <w:r w:rsidR="00E578B6">
          <w:rPr>
            <w:webHidden/>
          </w:rPr>
        </w:r>
        <w:r w:rsidR="00E578B6">
          <w:rPr>
            <w:webHidden/>
          </w:rPr>
          <w:fldChar w:fldCharType="separate"/>
        </w:r>
        <w:r w:rsidR="00FF650A">
          <w:rPr>
            <w:webHidden/>
          </w:rPr>
          <w:t>22</w:t>
        </w:r>
        <w:r w:rsidR="00E578B6">
          <w:rPr>
            <w:webHidden/>
          </w:rPr>
          <w:fldChar w:fldCharType="end"/>
        </w:r>
      </w:hyperlink>
    </w:p>
    <w:p w14:paraId="2538577E" w14:textId="1171D1BC" w:rsidR="00E578B6" w:rsidRDefault="00A713FC">
      <w:pPr>
        <w:pStyle w:val="TOC2"/>
        <w:rPr>
          <w:rFonts w:asciiTheme="minorHAnsi" w:eastAsiaTheme="minorEastAsia" w:hAnsiTheme="minorHAnsi" w:cstheme="minorBidi"/>
          <w:bCs w:val="0"/>
          <w:sz w:val="22"/>
          <w:szCs w:val="22"/>
          <w:lang w:eastAsia="en-AU"/>
        </w:rPr>
      </w:pPr>
      <w:hyperlink w:anchor="_Toc107400164" w:history="1">
        <w:r w:rsidR="00E578B6" w:rsidRPr="00275E1D">
          <w:rPr>
            <w:rStyle w:val="Hyperlink"/>
          </w:rPr>
          <w:t>6.2</w:t>
        </w:r>
        <w:r w:rsidR="00E578B6">
          <w:rPr>
            <w:rFonts w:asciiTheme="minorHAnsi" w:eastAsiaTheme="minorEastAsia" w:hAnsiTheme="minorHAnsi" w:cstheme="minorBidi"/>
            <w:bCs w:val="0"/>
            <w:sz w:val="22"/>
            <w:szCs w:val="22"/>
            <w:lang w:eastAsia="en-AU"/>
          </w:rPr>
          <w:tab/>
        </w:r>
        <w:r w:rsidR="00E578B6" w:rsidRPr="00275E1D">
          <w:rPr>
            <w:rStyle w:val="Hyperlink"/>
          </w:rPr>
          <w:t>Regional Assessment Services</w:t>
        </w:r>
        <w:r w:rsidR="00E578B6">
          <w:rPr>
            <w:webHidden/>
          </w:rPr>
          <w:tab/>
        </w:r>
        <w:r w:rsidR="00E578B6">
          <w:rPr>
            <w:webHidden/>
          </w:rPr>
          <w:fldChar w:fldCharType="begin"/>
        </w:r>
        <w:r w:rsidR="00E578B6">
          <w:rPr>
            <w:webHidden/>
          </w:rPr>
          <w:instrText xml:space="preserve"> PAGEREF _Toc107400164 \h </w:instrText>
        </w:r>
        <w:r w:rsidR="00E578B6">
          <w:rPr>
            <w:webHidden/>
          </w:rPr>
        </w:r>
        <w:r w:rsidR="00E578B6">
          <w:rPr>
            <w:webHidden/>
          </w:rPr>
          <w:fldChar w:fldCharType="separate"/>
        </w:r>
        <w:r w:rsidR="00FF650A">
          <w:rPr>
            <w:webHidden/>
          </w:rPr>
          <w:t>22</w:t>
        </w:r>
        <w:r w:rsidR="00E578B6">
          <w:rPr>
            <w:webHidden/>
          </w:rPr>
          <w:fldChar w:fldCharType="end"/>
        </w:r>
      </w:hyperlink>
    </w:p>
    <w:p w14:paraId="7D815170" w14:textId="74A7493C" w:rsidR="00E578B6" w:rsidRDefault="00A713FC">
      <w:pPr>
        <w:pStyle w:val="TOC2"/>
        <w:rPr>
          <w:rFonts w:asciiTheme="minorHAnsi" w:eastAsiaTheme="minorEastAsia" w:hAnsiTheme="minorHAnsi" w:cstheme="minorBidi"/>
          <w:bCs w:val="0"/>
          <w:sz w:val="22"/>
          <w:szCs w:val="22"/>
          <w:lang w:eastAsia="en-AU"/>
        </w:rPr>
      </w:pPr>
      <w:hyperlink w:anchor="_Toc107400165" w:history="1">
        <w:r w:rsidR="00E578B6" w:rsidRPr="00275E1D">
          <w:rPr>
            <w:rStyle w:val="Hyperlink"/>
          </w:rPr>
          <w:t>6.3</w:t>
        </w:r>
        <w:r w:rsidR="00E578B6">
          <w:rPr>
            <w:rFonts w:asciiTheme="minorHAnsi" w:eastAsiaTheme="minorEastAsia" w:hAnsiTheme="minorHAnsi" w:cstheme="minorBidi"/>
            <w:bCs w:val="0"/>
            <w:sz w:val="22"/>
            <w:szCs w:val="22"/>
            <w:lang w:eastAsia="en-AU"/>
          </w:rPr>
          <w:tab/>
        </w:r>
        <w:r w:rsidR="00E578B6" w:rsidRPr="00275E1D">
          <w:rPr>
            <w:rStyle w:val="Hyperlink"/>
          </w:rPr>
          <w:t>Home and Community Care Program for Younger People</w:t>
        </w:r>
        <w:r w:rsidR="00E578B6">
          <w:rPr>
            <w:webHidden/>
          </w:rPr>
          <w:tab/>
        </w:r>
        <w:r w:rsidR="00E578B6">
          <w:rPr>
            <w:webHidden/>
          </w:rPr>
          <w:fldChar w:fldCharType="begin"/>
        </w:r>
        <w:r w:rsidR="00E578B6">
          <w:rPr>
            <w:webHidden/>
          </w:rPr>
          <w:instrText xml:space="preserve"> PAGEREF _Toc107400165 \h </w:instrText>
        </w:r>
        <w:r w:rsidR="00E578B6">
          <w:rPr>
            <w:webHidden/>
          </w:rPr>
        </w:r>
        <w:r w:rsidR="00E578B6">
          <w:rPr>
            <w:webHidden/>
          </w:rPr>
          <w:fldChar w:fldCharType="separate"/>
        </w:r>
        <w:r w:rsidR="00FF650A">
          <w:rPr>
            <w:webHidden/>
          </w:rPr>
          <w:t>22</w:t>
        </w:r>
        <w:r w:rsidR="00E578B6">
          <w:rPr>
            <w:webHidden/>
          </w:rPr>
          <w:fldChar w:fldCharType="end"/>
        </w:r>
      </w:hyperlink>
    </w:p>
    <w:p w14:paraId="651E3FA1" w14:textId="7046B525" w:rsidR="00E578B6" w:rsidRDefault="00A713FC">
      <w:pPr>
        <w:pStyle w:val="TOC2"/>
        <w:rPr>
          <w:rFonts w:asciiTheme="minorHAnsi" w:eastAsiaTheme="minorEastAsia" w:hAnsiTheme="minorHAnsi" w:cstheme="minorBidi"/>
          <w:bCs w:val="0"/>
          <w:sz w:val="22"/>
          <w:szCs w:val="22"/>
          <w:lang w:eastAsia="en-AU"/>
        </w:rPr>
      </w:pPr>
      <w:hyperlink w:anchor="_Toc107400166" w:history="1">
        <w:r w:rsidR="00E578B6" w:rsidRPr="00275E1D">
          <w:rPr>
            <w:rStyle w:val="Hyperlink"/>
          </w:rPr>
          <w:t>6.4</w:t>
        </w:r>
        <w:r w:rsidR="00E578B6">
          <w:rPr>
            <w:rFonts w:asciiTheme="minorHAnsi" w:eastAsiaTheme="minorEastAsia" w:hAnsiTheme="minorHAnsi" w:cstheme="minorBidi"/>
            <w:bCs w:val="0"/>
            <w:sz w:val="22"/>
            <w:szCs w:val="22"/>
            <w:lang w:eastAsia="en-AU"/>
          </w:rPr>
          <w:tab/>
        </w:r>
        <w:r w:rsidR="00E578B6" w:rsidRPr="00275E1D">
          <w:rPr>
            <w:rStyle w:val="Hyperlink"/>
          </w:rPr>
          <w:t>Victorian Aids and Equipment Program</w:t>
        </w:r>
        <w:r w:rsidR="00E578B6">
          <w:rPr>
            <w:webHidden/>
          </w:rPr>
          <w:tab/>
        </w:r>
        <w:r w:rsidR="00E578B6">
          <w:rPr>
            <w:webHidden/>
          </w:rPr>
          <w:fldChar w:fldCharType="begin"/>
        </w:r>
        <w:r w:rsidR="00E578B6">
          <w:rPr>
            <w:webHidden/>
          </w:rPr>
          <w:instrText xml:space="preserve"> PAGEREF _Toc107400166 \h </w:instrText>
        </w:r>
        <w:r w:rsidR="00E578B6">
          <w:rPr>
            <w:webHidden/>
          </w:rPr>
        </w:r>
        <w:r w:rsidR="00E578B6">
          <w:rPr>
            <w:webHidden/>
          </w:rPr>
          <w:fldChar w:fldCharType="separate"/>
        </w:r>
        <w:r w:rsidR="00FF650A">
          <w:rPr>
            <w:webHidden/>
          </w:rPr>
          <w:t>22</w:t>
        </w:r>
        <w:r w:rsidR="00E578B6">
          <w:rPr>
            <w:webHidden/>
          </w:rPr>
          <w:fldChar w:fldCharType="end"/>
        </w:r>
      </w:hyperlink>
    </w:p>
    <w:p w14:paraId="547BECC3" w14:textId="2C2F794B" w:rsidR="00E578B6" w:rsidRDefault="00A713FC">
      <w:pPr>
        <w:pStyle w:val="TOC2"/>
        <w:rPr>
          <w:rFonts w:asciiTheme="minorHAnsi" w:eastAsiaTheme="minorEastAsia" w:hAnsiTheme="minorHAnsi" w:cstheme="minorBidi"/>
          <w:bCs w:val="0"/>
          <w:sz w:val="22"/>
          <w:szCs w:val="22"/>
          <w:lang w:eastAsia="en-AU"/>
        </w:rPr>
      </w:pPr>
      <w:hyperlink w:anchor="_Toc107400167" w:history="1">
        <w:r w:rsidR="00E578B6" w:rsidRPr="00275E1D">
          <w:rPr>
            <w:rStyle w:val="Hyperlink"/>
          </w:rPr>
          <w:t>6.5</w:t>
        </w:r>
        <w:r w:rsidR="00E578B6">
          <w:rPr>
            <w:rFonts w:asciiTheme="minorHAnsi" w:eastAsiaTheme="minorEastAsia" w:hAnsiTheme="minorHAnsi" w:cstheme="minorBidi"/>
            <w:bCs w:val="0"/>
            <w:sz w:val="22"/>
            <w:szCs w:val="22"/>
            <w:lang w:eastAsia="en-AU"/>
          </w:rPr>
          <w:tab/>
        </w:r>
        <w:r w:rsidR="00E578B6" w:rsidRPr="00275E1D">
          <w:rPr>
            <w:rStyle w:val="Hyperlink"/>
          </w:rPr>
          <w:t>Aged Support Services</w:t>
        </w:r>
        <w:r w:rsidR="00E578B6">
          <w:rPr>
            <w:webHidden/>
          </w:rPr>
          <w:tab/>
        </w:r>
        <w:r w:rsidR="00E578B6">
          <w:rPr>
            <w:webHidden/>
          </w:rPr>
          <w:fldChar w:fldCharType="begin"/>
        </w:r>
        <w:r w:rsidR="00E578B6">
          <w:rPr>
            <w:webHidden/>
          </w:rPr>
          <w:instrText xml:space="preserve"> PAGEREF _Toc107400167 \h </w:instrText>
        </w:r>
        <w:r w:rsidR="00E578B6">
          <w:rPr>
            <w:webHidden/>
          </w:rPr>
        </w:r>
        <w:r w:rsidR="00E578B6">
          <w:rPr>
            <w:webHidden/>
          </w:rPr>
          <w:fldChar w:fldCharType="separate"/>
        </w:r>
        <w:r w:rsidR="00FF650A">
          <w:rPr>
            <w:webHidden/>
          </w:rPr>
          <w:t>23</w:t>
        </w:r>
        <w:r w:rsidR="00E578B6">
          <w:rPr>
            <w:webHidden/>
          </w:rPr>
          <w:fldChar w:fldCharType="end"/>
        </w:r>
      </w:hyperlink>
    </w:p>
    <w:p w14:paraId="3136D68C" w14:textId="21B1791B" w:rsidR="00E578B6" w:rsidRDefault="00A713FC">
      <w:pPr>
        <w:pStyle w:val="TOC1"/>
        <w:rPr>
          <w:rFonts w:asciiTheme="minorHAnsi" w:eastAsiaTheme="minorEastAsia" w:hAnsiTheme="minorHAnsi" w:cstheme="minorBidi"/>
          <w:b w:val="0"/>
          <w:bCs w:val="0"/>
          <w:sz w:val="22"/>
          <w:szCs w:val="22"/>
          <w:lang w:eastAsia="en-AU"/>
        </w:rPr>
      </w:pPr>
      <w:hyperlink w:anchor="_Toc107400168" w:history="1">
        <w:r w:rsidR="00E578B6" w:rsidRPr="00275E1D">
          <w:rPr>
            <w:rStyle w:val="Hyperlink"/>
          </w:rPr>
          <w:t>7</w:t>
        </w:r>
        <w:r w:rsidR="00E578B6">
          <w:rPr>
            <w:rFonts w:asciiTheme="minorHAnsi" w:eastAsiaTheme="minorEastAsia" w:hAnsiTheme="minorHAnsi" w:cstheme="minorBidi"/>
            <w:b w:val="0"/>
            <w:bCs w:val="0"/>
            <w:sz w:val="22"/>
            <w:szCs w:val="22"/>
            <w:lang w:eastAsia="en-AU"/>
          </w:rPr>
          <w:tab/>
        </w:r>
        <w:r w:rsidR="00E578B6" w:rsidRPr="00275E1D">
          <w:rPr>
            <w:rStyle w:val="Hyperlink"/>
          </w:rPr>
          <w:t>Rural health</w:t>
        </w:r>
        <w:r w:rsidR="00E578B6">
          <w:rPr>
            <w:webHidden/>
          </w:rPr>
          <w:tab/>
        </w:r>
        <w:r w:rsidR="00E578B6">
          <w:rPr>
            <w:webHidden/>
          </w:rPr>
          <w:fldChar w:fldCharType="begin"/>
        </w:r>
        <w:r w:rsidR="00E578B6">
          <w:rPr>
            <w:webHidden/>
          </w:rPr>
          <w:instrText xml:space="preserve"> PAGEREF _Toc107400168 \h </w:instrText>
        </w:r>
        <w:r w:rsidR="00E578B6">
          <w:rPr>
            <w:webHidden/>
          </w:rPr>
        </w:r>
        <w:r w:rsidR="00E578B6">
          <w:rPr>
            <w:webHidden/>
          </w:rPr>
          <w:fldChar w:fldCharType="separate"/>
        </w:r>
        <w:r w:rsidR="00FF650A">
          <w:rPr>
            <w:webHidden/>
          </w:rPr>
          <w:t>25</w:t>
        </w:r>
        <w:r w:rsidR="00E578B6">
          <w:rPr>
            <w:webHidden/>
          </w:rPr>
          <w:fldChar w:fldCharType="end"/>
        </w:r>
      </w:hyperlink>
    </w:p>
    <w:p w14:paraId="1FD18D4E" w14:textId="137FF6FF" w:rsidR="00E578B6" w:rsidRDefault="00A713FC">
      <w:pPr>
        <w:pStyle w:val="TOC2"/>
        <w:rPr>
          <w:rFonts w:asciiTheme="minorHAnsi" w:eastAsiaTheme="minorEastAsia" w:hAnsiTheme="minorHAnsi" w:cstheme="minorBidi"/>
          <w:bCs w:val="0"/>
          <w:sz w:val="22"/>
          <w:szCs w:val="22"/>
          <w:lang w:eastAsia="en-AU"/>
        </w:rPr>
      </w:pPr>
      <w:hyperlink w:anchor="_Toc107400169" w:history="1">
        <w:r w:rsidR="00E578B6" w:rsidRPr="00275E1D">
          <w:rPr>
            <w:rStyle w:val="Hyperlink"/>
          </w:rPr>
          <w:t>7.1</w:t>
        </w:r>
        <w:r w:rsidR="00E578B6">
          <w:rPr>
            <w:rFonts w:asciiTheme="minorHAnsi" w:eastAsiaTheme="minorEastAsia" w:hAnsiTheme="minorHAnsi" w:cstheme="minorBidi"/>
            <w:bCs w:val="0"/>
            <w:sz w:val="22"/>
            <w:szCs w:val="22"/>
            <w:lang w:eastAsia="en-AU"/>
          </w:rPr>
          <w:tab/>
        </w:r>
        <w:r w:rsidR="00E578B6" w:rsidRPr="00275E1D">
          <w:rPr>
            <w:rStyle w:val="Hyperlink"/>
          </w:rPr>
          <w:t>Small Rural Health Services</w:t>
        </w:r>
        <w:r w:rsidR="00E578B6">
          <w:rPr>
            <w:webHidden/>
          </w:rPr>
          <w:tab/>
        </w:r>
        <w:r w:rsidR="00E578B6">
          <w:rPr>
            <w:webHidden/>
          </w:rPr>
          <w:fldChar w:fldCharType="begin"/>
        </w:r>
        <w:r w:rsidR="00E578B6">
          <w:rPr>
            <w:webHidden/>
          </w:rPr>
          <w:instrText xml:space="preserve"> PAGEREF _Toc107400169 \h </w:instrText>
        </w:r>
        <w:r w:rsidR="00E578B6">
          <w:rPr>
            <w:webHidden/>
          </w:rPr>
        </w:r>
        <w:r w:rsidR="00E578B6">
          <w:rPr>
            <w:webHidden/>
          </w:rPr>
          <w:fldChar w:fldCharType="separate"/>
        </w:r>
        <w:r w:rsidR="00FF650A">
          <w:rPr>
            <w:webHidden/>
          </w:rPr>
          <w:t>25</w:t>
        </w:r>
        <w:r w:rsidR="00E578B6">
          <w:rPr>
            <w:webHidden/>
          </w:rPr>
          <w:fldChar w:fldCharType="end"/>
        </w:r>
      </w:hyperlink>
    </w:p>
    <w:p w14:paraId="4526B803" w14:textId="07B08699" w:rsidR="00E578B6" w:rsidRDefault="00A713FC">
      <w:pPr>
        <w:pStyle w:val="TOC2"/>
        <w:rPr>
          <w:rFonts w:asciiTheme="minorHAnsi" w:eastAsiaTheme="minorEastAsia" w:hAnsiTheme="minorHAnsi" w:cstheme="minorBidi"/>
          <w:bCs w:val="0"/>
          <w:sz w:val="22"/>
          <w:szCs w:val="22"/>
          <w:lang w:eastAsia="en-AU"/>
        </w:rPr>
      </w:pPr>
      <w:hyperlink w:anchor="_Toc107400170" w:history="1">
        <w:r w:rsidR="00E578B6" w:rsidRPr="00275E1D">
          <w:rPr>
            <w:rStyle w:val="Hyperlink"/>
          </w:rPr>
          <w:t>7.2</w:t>
        </w:r>
        <w:r w:rsidR="00E578B6">
          <w:rPr>
            <w:rFonts w:asciiTheme="minorHAnsi" w:eastAsiaTheme="minorEastAsia" w:hAnsiTheme="minorHAnsi" w:cstheme="minorBidi"/>
            <w:bCs w:val="0"/>
            <w:sz w:val="22"/>
            <w:szCs w:val="22"/>
            <w:lang w:eastAsia="en-AU"/>
          </w:rPr>
          <w:tab/>
        </w:r>
        <w:r w:rsidR="00E578B6" w:rsidRPr="00275E1D">
          <w:rPr>
            <w:rStyle w:val="Hyperlink"/>
          </w:rPr>
          <w:t>Bush Nursing Centres</w:t>
        </w:r>
        <w:r w:rsidR="00E578B6">
          <w:rPr>
            <w:webHidden/>
          </w:rPr>
          <w:tab/>
        </w:r>
        <w:r w:rsidR="00E578B6">
          <w:rPr>
            <w:webHidden/>
          </w:rPr>
          <w:fldChar w:fldCharType="begin"/>
        </w:r>
        <w:r w:rsidR="00E578B6">
          <w:rPr>
            <w:webHidden/>
          </w:rPr>
          <w:instrText xml:space="preserve"> PAGEREF _Toc107400170 \h </w:instrText>
        </w:r>
        <w:r w:rsidR="00E578B6">
          <w:rPr>
            <w:webHidden/>
          </w:rPr>
        </w:r>
        <w:r w:rsidR="00E578B6">
          <w:rPr>
            <w:webHidden/>
          </w:rPr>
          <w:fldChar w:fldCharType="separate"/>
        </w:r>
        <w:r w:rsidR="00FF650A">
          <w:rPr>
            <w:webHidden/>
          </w:rPr>
          <w:t>25</w:t>
        </w:r>
        <w:r w:rsidR="00E578B6">
          <w:rPr>
            <w:webHidden/>
          </w:rPr>
          <w:fldChar w:fldCharType="end"/>
        </w:r>
      </w:hyperlink>
    </w:p>
    <w:p w14:paraId="796E1A49" w14:textId="0483F74C" w:rsidR="00E578B6" w:rsidRDefault="00A713FC">
      <w:pPr>
        <w:pStyle w:val="TOC2"/>
        <w:rPr>
          <w:rFonts w:asciiTheme="minorHAnsi" w:eastAsiaTheme="minorEastAsia" w:hAnsiTheme="minorHAnsi" w:cstheme="minorBidi"/>
          <w:bCs w:val="0"/>
          <w:sz w:val="22"/>
          <w:szCs w:val="22"/>
          <w:lang w:eastAsia="en-AU"/>
        </w:rPr>
      </w:pPr>
      <w:hyperlink w:anchor="_Toc107400171" w:history="1">
        <w:r w:rsidR="00E578B6" w:rsidRPr="00275E1D">
          <w:rPr>
            <w:rStyle w:val="Hyperlink"/>
          </w:rPr>
          <w:t>7.3</w:t>
        </w:r>
        <w:r w:rsidR="00E578B6">
          <w:rPr>
            <w:rFonts w:asciiTheme="minorHAnsi" w:eastAsiaTheme="minorEastAsia" w:hAnsiTheme="minorHAnsi" w:cstheme="minorBidi"/>
            <w:bCs w:val="0"/>
            <w:sz w:val="22"/>
            <w:szCs w:val="22"/>
            <w:lang w:eastAsia="en-AU"/>
          </w:rPr>
          <w:tab/>
        </w:r>
        <w:r w:rsidR="00E578B6" w:rsidRPr="00275E1D">
          <w:rPr>
            <w:rStyle w:val="Hyperlink"/>
          </w:rPr>
          <w:t>Victorian Patient Transport Assistance Scheme</w:t>
        </w:r>
        <w:r w:rsidR="00E578B6">
          <w:rPr>
            <w:webHidden/>
          </w:rPr>
          <w:tab/>
        </w:r>
        <w:r w:rsidR="00E578B6">
          <w:rPr>
            <w:webHidden/>
          </w:rPr>
          <w:fldChar w:fldCharType="begin"/>
        </w:r>
        <w:r w:rsidR="00E578B6">
          <w:rPr>
            <w:webHidden/>
          </w:rPr>
          <w:instrText xml:space="preserve"> PAGEREF _Toc107400171 \h </w:instrText>
        </w:r>
        <w:r w:rsidR="00E578B6">
          <w:rPr>
            <w:webHidden/>
          </w:rPr>
        </w:r>
        <w:r w:rsidR="00E578B6">
          <w:rPr>
            <w:webHidden/>
          </w:rPr>
          <w:fldChar w:fldCharType="separate"/>
        </w:r>
        <w:r w:rsidR="00FF650A">
          <w:rPr>
            <w:webHidden/>
          </w:rPr>
          <w:t>25</w:t>
        </w:r>
        <w:r w:rsidR="00E578B6">
          <w:rPr>
            <w:webHidden/>
          </w:rPr>
          <w:fldChar w:fldCharType="end"/>
        </w:r>
      </w:hyperlink>
    </w:p>
    <w:p w14:paraId="0FF36280" w14:textId="1580F84F" w:rsidR="00E578B6" w:rsidRDefault="00A713FC">
      <w:pPr>
        <w:pStyle w:val="TOC2"/>
        <w:rPr>
          <w:rFonts w:asciiTheme="minorHAnsi" w:eastAsiaTheme="minorEastAsia" w:hAnsiTheme="minorHAnsi" w:cstheme="minorBidi"/>
          <w:bCs w:val="0"/>
          <w:sz w:val="22"/>
          <w:szCs w:val="22"/>
          <w:lang w:eastAsia="en-AU"/>
        </w:rPr>
      </w:pPr>
      <w:hyperlink w:anchor="_Toc107400172" w:history="1">
        <w:r w:rsidR="00E578B6" w:rsidRPr="00275E1D">
          <w:rPr>
            <w:rStyle w:val="Hyperlink"/>
          </w:rPr>
          <w:t>7.4 Improving Access to Primary Care in Rural and Remote Areas – COAG 19(2) Exemption Initiative</w:t>
        </w:r>
        <w:r w:rsidR="00E578B6">
          <w:rPr>
            <w:webHidden/>
          </w:rPr>
          <w:tab/>
        </w:r>
        <w:r w:rsidR="00E578B6">
          <w:rPr>
            <w:webHidden/>
          </w:rPr>
          <w:fldChar w:fldCharType="begin"/>
        </w:r>
        <w:r w:rsidR="00E578B6">
          <w:rPr>
            <w:webHidden/>
          </w:rPr>
          <w:instrText xml:space="preserve"> PAGEREF _Toc107400172 \h </w:instrText>
        </w:r>
        <w:r w:rsidR="00E578B6">
          <w:rPr>
            <w:webHidden/>
          </w:rPr>
        </w:r>
        <w:r w:rsidR="00E578B6">
          <w:rPr>
            <w:webHidden/>
          </w:rPr>
          <w:fldChar w:fldCharType="separate"/>
        </w:r>
        <w:r w:rsidR="00FF650A">
          <w:rPr>
            <w:webHidden/>
          </w:rPr>
          <w:t>26</w:t>
        </w:r>
        <w:r w:rsidR="00E578B6">
          <w:rPr>
            <w:webHidden/>
          </w:rPr>
          <w:fldChar w:fldCharType="end"/>
        </w:r>
      </w:hyperlink>
    </w:p>
    <w:p w14:paraId="07168545" w14:textId="5B1820F3" w:rsidR="00E578B6" w:rsidRDefault="00A713FC">
      <w:pPr>
        <w:pStyle w:val="TOC1"/>
        <w:rPr>
          <w:rFonts w:asciiTheme="minorHAnsi" w:eastAsiaTheme="minorEastAsia" w:hAnsiTheme="minorHAnsi" w:cstheme="minorBidi"/>
          <w:b w:val="0"/>
          <w:bCs w:val="0"/>
          <w:sz w:val="22"/>
          <w:szCs w:val="22"/>
          <w:lang w:eastAsia="en-AU"/>
        </w:rPr>
      </w:pPr>
      <w:hyperlink w:anchor="_Toc107400173" w:history="1">
        <w:r w:rsidR="00E578B6" w:rsidRPr="00275E1D">
          <w:rPr>
            <w:rStyle w:val="Hyperlink"/>
          </w:rPr>
          <w:t>8</w:t>
        </w:r>
        <w:r w:rsidR="00E578B6">
          <w:rPr>
            <w:rFonts w:asciiTheme="minorHAnsi" w:eastAsiaTheme="minorEastAsia" w:hAnsiTheme="minorHAnsi" w:cstheme="minorBidi"/>
            <w:b w:val="0"/>
            <w:bCs w:val="0"/>
            <w:sz w:val="22"/>
            <w:szCs w:val="22"/>
            <w:lang w:eastAsia="en-AU"/>
          </w:rPr>
          <w:tab/>
        </w:r>
        <w:r w:rsidR="00E578B6" w:rsidRPr="00275E1D">
          <w:rPr>
            <w:rStyle w:val="Hyperlink"/>
          </w:rPr>
          <w:t>Primary, Community, Public and Dental Health</w:t>
        </w:r>
        <w:r w:rsidR="00E578B6">
          <w:rPr>
            <w:webHidden/>
          </w:rPr>
          <w:tab/>
        </w:r>
        <w:r w:rsidR="00E578B6">
          <w:rPr>
            <w:webHidden/>
          </w:rPr>
          <w:fldChar w:fldCharType="begin"/>
        </w:r>
        <w:r w:rsidR="00E578B6">
          <w:rPr>
            <w:webHidden/>
          </w:rPr>
          <w:instrText xml:space="preserve"> PAGEREF _Toc107400173 \h </w:instrText>
        </w:r>
        <w:r w:rsidR="00E578B6">
          <w:rPr>
            <w:webHidden/>
          </w:rPr>
        </w:r>
        <w:r w:rsidR="00E578B6">
          <w:rPr>
            <w:webHidden/>
          </w:rPr>
          <w:fldChar w:fldCharType="separate"/>
        </w:r>
        <w:r w:rsidR="00FF650A">
          <w:rPr>
            <w:webHidden/>
          </w:rPr>
          <w:t>27</w:t>
        </w:r>
        <w:r w:rsidR="00E578B6">
          <w:rPr>
            <w:webHidden/>
          </w:rPr>
          <w:fldChar w:fldCharType="end"/>
        </w:r>
      </w:hyperlink>
    </w:p>
    <w:p w14:paraId="06036776" w14:textId="79123E10" w:rsidR="00E578B6" w:rsidRDefault="00A713FC">
      <w:pPr>
        <w:pStyle w:val="TOC2"/>
        <w:rPr>
          <w:rFonts w:asciiTheme="minorHAnsi" w:eastAsiaTheme="minorEastAsia" w:hAnsiTheme="minorHAnsi" w:cstheme="minorBidi"/>
          <w:bCs w:val="0"/>
          <w:sz w:val="22"/>
          <w:szCs w:val="22"/>
          <w:lang w:eastAsia="en-AU"/>
        </w:rPr>
      </w:pPr>
      <w:hyperlink w:anchor="_Toc107400174" w:history="1">
        <w:r w:rsidR="00E578B6" w:rsidRPr="00275E1D">
          <w:rPr>
            <w:rStyle w:val="Hyperlink"/>
          </w:rPr>
          <w:t>8.1</w:t>
        </w:r>
        <w:r w:rsidR="00E578B6">
          <w:rPr>
            <w:rFonts w:asciiTheme="minorHAnsi" w:eastAsiaTheme="minorEastAsia" w:hAnsiTheme="minorHAnsi" w:cstheme="minorBidi"/>
            <w:bCs w:val="0"/>
            <w:sz w:val="22"/>
            <w:szCs w:val="22"/>
            <w:lang w:eastAsia="en-AU"/>
          </w:rPr>
          <w:tab/>
        </w:r>
        <w:r w:rsidR="00E578B6" w:rsidRPr="00275E1D">
          <w:rPr>
            <w:rStyle w:val="Hyperlink"/>
          </w:rPr>
          <w:t>Primary Health Services</w:t>
        </w:r>
        <w:r w:rsidR="00E578B6">
          <w:rPr>
            <w:webHidden/>
          </w:rPr>
          <w:tab/>
        </w:r>
        <w:r w:rsidR="00E578B6">
          <w:rPr>
            <w:webHidden/>
          </w:rPr>
          <w:fldChar w:fldCharType="begin"/>
        </w:r>
        <w:r w:rsidR="00E578B6">
          <w:rPr>
            <w:webHidden/>
          </w:rPr>
          <w:instrText xml:space="preserve"> PAGEREF _Toc107400174 \h </w:instrText>
        </w:r>
        <w:r w:rsidR="00E578B6">
          <w:rPr>
            <w:webHidden/>
          </w:rPr>
        </w:r>
        <w:r w:rsidR="00E578B6">
          <w:rPr>
            <w:webHidden/>
          </w:rPr>
          <w:fldChar w:fldCharType="separate"/>
        </w:r>
        <w:r w:rsidR="00FF650A">
          <w:rPr>
            <w:webHidden/>
          </w:rPr>
          <w:t>27</w:t>
        </w:r>
        <w:r w:rsidR="00E578B6">
          <w:rPr>
            <w:webHidden/>
          </w:rPr>
          <w:fldChar w:fldCharType="end"/>
        </w:r>
      </w:hyperlink>
    </w:p>
    <w:p w14:paraId="4BA4C09B" w14:textId="77FA8915" w:rsidR="00E578B6" w:rsidRDefault="00A713FC">
      <w:pPr>
        <w:pStyle w:val="TOC2"/>
        <w:rPr>
          <w:rFonts w:asciiTheme="minorHAnsi" w:eastAsiaTheme="minorEastAsia" w:hAnsiTheme="minorHAnsi" w:cstheme="minorBidi"/>
          <w:bCs w:val="0"/>
          <w:sz w:val="22"/>
          <w:szCs w:val="22"/>
          <w:lang w:eastAsia="en-AU"/>
        </w:rPr>
      </w:pPr>
      <w:hyperlink w:anchor="_Toc107400175" w:history="1">
        <w:r w:rsidR="00E578B6" w:rsidRPr="00275E1D">
          <w:rPr>
            <w:rStyle w:val="Hyperlink"/>
          </w:rPr>
          <w:t>8.2</w:t>
        </w:r>
        <w:r w:rsidR="00E578B6">
          <w:rPr>
            <w:rFonts w:asciiTheme="minorHAnsi" w:eastAsiaTheme="minorEastAsia" w:hAnsiTheme="minorHAnsi" w:cstheme="minorBidi"/>
            <w:bCs w:val="0"/>
            <w:sz w:val="22"/>
            <w:szCs w:val="22"/>
            <w:lang w:eastAsia="en-AU"/>
          </w:rPr>
          <w:tab/>
        </w:r>
        <w:r w:rsidR="00E578B6" w:rsidRPr="00275E1D">
          <w:rPr>
            <w:rStyle w:val="Hyperlink"/>
          </w:rPr>
          <w:t>Dental Health Services</w:t>
        </w:r>
        <w:r w:rsidR="00E578B6">
          <w:rPr>
            <w:webHidden/>
          </w:rPr>
          <w:tab/>
        </w:r>
        <w:r w:rsidR="00E578B6">
          <w:rPr>
            <w:webHidden/>
          </w:rPr>
          <w:fldChar w:fldCharType="begin"/>
        </w:r>
        <w:r w:rsidR="00E578B6">
          <w:rPr>
            <w:webHidden/>
          </w:rPr>
          <w:instrText xml:space="preserve"> PAGEREF _Toc107400175 \h </w:instrText>
        </w:r>
        <w:r w:rsidR="00E578B6">
          <w:rPr>
            <w:webHidden/>
          </w:rPr>
        </w:r>
        <w:r w:rsidR="00E578B6">
          <w:rPr>
            <w:webHidden/>
          </w:rPr>
          <w:fldChar w:fldCharType="separate"/>
        </w:r>
        <w:r w:rsidR="00FF650A">
          <w:rPr>
            <w:webHidden/>
          </w:rPr>
          <w:t>29</w:t>
        </w:r>
        <w:r w:rsidR="00E578B6">
          <w:rPr>
            <w:webHidden/>
          </w:rPr>
          <w:fldChar w:fldCharType="end"/>
        </w:r>
      </w:hyperlink>
    </w:p>
    <w:p w14:paraId="0A7DD0A1" w14:textId="1FAEF31A" w:rsidR="00E578B6" w:rsidRDefault="00A713FC">
      <w:pPr>
        <w:pStyle w:val="TOC2"/>
        <w:rPr>
          <w:rFonts w:asciiTheme="minorHAnsi" w:eastAsiaTheme="minorEastAsia" w:hAnsiTheme="minorHAnsi" w:cstheme="minorBidi"/>
          <w:bCs w:val="0"/>
          <w:sz w:val="22"/>
          <w:szCs w:val="22"/>
          <w:lang w:eastAsia="en-AU"/>
        </w:rPr>
      </w:pPr>
      <w:hyperlink w:anchor="_Toc107400176" w:history="1">
        <w:r w:rsidR="00E578B6" w:rsidRPr="00275E1D">
          <w:rPr>
            <w:rStyle w:val="Hyperlink"/>
          </w:rPr>
          <w:t>8.3</w:t>
        </w:r>
        <w:r w:rsidR="00E578B6">
          <w:rPr>
            <w:rFonts w:asciiTheme="minorHAnsi" w:eastAsiaTheme="minorEastAsia" w:hAnsiTheme="minorHAnsi" w:cstheme="minorBidi"/>
            <w:bCs w:val="0"/>
            <w:sz w:val="22"/>
            <w:szCs w:val="22"/>
            <w:lang w:eastAsia="en-AU"/>
          </w:rPr>
          <w:tab/>
        </w:r>
        <w:r w:rsidR="00E578B6" w:rsidRPr="00275E1D">
          <w:rPr>
            <w:rStyle w:val="Hyperlink"/>
          </w:rPr>
          <w:t>Early Parenting Centres</w:t>
        </w:r>
        <w:r w:rsidR="00E578B6">
          <w:rPr>
            <w:webHidden/>
          </w:rPr>
          <w:tab/>
        </w:r>
        <w:r w:rsidR="00E578B6">
          <w:rPr>
            <w:webHidden/>
          </w:rPr>
          <w:fldChar w:fldCharType="begin"/>
        </w:r>
        <w:r w:rsidR="00E578B6">
          <w:rPr>
            <w:webHidden/>
          </w:rPr>
          <w:instrText xml:space="preserve"> PAGEREF _Toc107400176 \h </w:instrText>
        </w:r>
        <w:r w:rsidR="00E578B6">
          <w:rPr>
            <w:webHidden/>
          </w:rPr>
        </w:r>
        <w:r w:rsidR="00E578B6">
          <w:rPr>
            <w:webHidden/>
          </w:rPr>
          <w:fldChar w:fldCharType="separate"/>
        </w:r>
        <w:r w:rsidR="00FF650A">
          <w:rPr>
            <w:webHidden/>
          </w:rPr>
          <w:t>30</w:t>
        </w:r>
        <w:r w:rsidR="00E578B6">
          <w:rPr>
            <w:webHidden/>
          </w:rPr>
          <w:fldChar w:fldCharType="end"/>
        </w:r>
      </w:hyperlink>
    </w:p>
    <w:p w14:paraId="17B96D8F" w14:textId="03C588C9" w:rsidR="00E578B6" w:rsidRDefault="00A713FC">
      <w:pPr>
        <w:pStyle w:val="TOC1"/>
        <w:rPr>
          <w:rFonts w:asciiTheme="minorHAnsi" w:eastAsiaTheme="minorEastAsia" w:hAnsiTheme="minorHAnsi" w:cstheme="minorBidi"/>
          <w:b w:val="0"/>
          <w:bCs w:val="0"/>
          <w:sz w:val="22"/>
          <w:szCs w:val="22"/>
          <w:lang w:eastAsia="en-AU"/>
        </w:rPr>
      </w:pPr>
      <w:hyperlink w:anchor="_Toc107400177" w:history="1">
        <w:r w:rsidR="00E578B6" w:rsidRPr="00275E1D">
          <w:rPr>
            <w:rStyle w:val="Hyperlink"/>
          </w:rPr>
          <w:t>9</w:t>
        </w:r>
        <w:r w:rsidR="00E578B6">
          <w:rPr>
            <w:rFonts w:asciiTheme="minorHAnsi" w:eastAsiaTheme="minorEastAsia" w:hAnsiTheme="minorHAnsi" w:cstheme="minorBidi"/>
            <w:b w:val="0"/>
            <w:bCs w:val="0"/>
            <w:sz w:val="22"/>
            <w:szCs w:val="22"/>
            <w:lang w:eastAsia="en-AU"/>
          </w:rPr>
          <w:tab/>
        </w:r>
        <w:r w:rsidR="00E578B6" w:rsidRPr="00275E1D">
          <w:rPr>
            <w:rStyle w:val="Hyperlink"/>
          </w:rPr>
          <w:t>Public Health</w:t>
        </w:r>
        <w:r w:rsidR="00E578B6">
          <w:rPr>
            <w:webHidden/>
          </w:rPr>
          <w:tab/>
        </w:r>
        <w:r w:rsidR="00E578B6">
          <w:rPr>
            <w:webHidden/>
          </w:rPr>
          <w:fldChar w:fldCharType="begin"/>
        </w:r>
        <w:r w:rsidR="00E578B6">
          <w:rPr>
            <w:webHidden/>
          </w:rPr>
          <w:instrText xml:space="preserve"> PAGEREF _Toc107400177 \h </w:instrText>
        </w:r>
        <w:r w:rsidR="00E578B6">
          <w:rPr>
            <w:webHidden/>
          </w:rPr>
        </w:r>
        <w:r w:rsidR="00E578B6">
          <w:rPr>
            <w:webHidden/>
          </w:rPr>
          <w:fldChar w:fldCharType="separate"/>
        </w:r>
        <w:r w:rsidR="00FF650A">
          <w:rPr>
            <w:webHidden/>
          </w:rPr>
          <w:t>31</w:t>
        </w:r>
        <w:r w:rsidR="00E578B6">
          <w:rPr>
            <w:webHidden/>
          </w:rPr>
          <w:fldChar w:fldCharType="end"/>
        </w:r>
      </w:hyperlink>
    </w:p>
    <w:p w14:paraId="3FACBBD9" w14:textId="4722AE81" w:rsidR="00E578B6" w:rsidRDefault="00A713FC">
      <w:pPr>
        <w:pStyle w:val="TOC2"/>
        <w:rPr>
          <w:rFonts w:asciiTheme="minorHAnsi" w:eastAsiaTheme="minorEastAsia" w:hAnsiTheme="minorHAnsi" w:cstheme="minorBidi"/>
          <w:bCs w:val="0"/>
          <w:sz w:val="22"/>
          <w:szCs w:val="22"/>
          <w:lang w:eastAsia="en-AU"/>
        </w:rPr>
      </w:pPr>
      <w:hyperlink w:anchor="_Toc107400178" w:history="1">
        <w:r w:rsidR="00E578B6" w:rsidRPr="00275E1D">
          <w:rPr>
            <w:rStyle w:val="Hyperlink"/>
          </w:rPr>
          <w:t>9.1</w:t>
        </w:r>
        <w:r w:rsidR="00E578B6">
          <w:rPr>
            <w:rFonts w:asciiTheme="minorHAnsi" w:eastAsiaTheme="minorEastAsia" w:hAnsiTheme="minorHAnsi" w:cstheme="minorBidi"/>
            <w:bCs w:val="0"/>
            <w:sz w:val="22"/>
            <w:szCs w:val="22"/>
            <w:lang w:eastAsia="en-AU"/>
          </w:rPr>
          <w:tab/>
        </w:r>
        <w:r w:rsidR="00E578B6" w:rsidRPr="00275E1D">
          <w:rPr>
            <w:rStyle w:val="Hyperlink"/>
          </w:rPr>
          <w:t>Public Health and Prevention</w:t>
        </w:r>
        <w:r w:rsidR="00E578B6">
          <w:rPr>
            <w:webHidden/>
          </w:rPr>
          <w:tab/>
        </w:r>
        <w:r w:rsidR="00E578B6">
          <w:rPr>
            <w:webHidden/>
          </w:rPr>
          <w:fldChar w:fldCharType="begin"/>
        </w:r>
        <w:r w:rsidR="00E578B6">
          <w:rPr>
            <w:webHidden/>
          </w:rPr>
          <w:instrText xml:space="preserve"> PAGEREF _Toc107400178 \h </w:instrText>
        </w:r>
        <w:r w:rsidR="00E578B6">
          <w:rPr>
            <w:webHidden/>
          </w:rPr>
        </w:r>
        <w:r w:rsidR="00E578B6">
          <w:rPr>
            <w:webHidden/>
          </w:rPr>
          <w:fldChar w:fldCharType="separate"/>
        </w:r>
        <w:r w:rsidR="00FF650A">
          <w:rPr>
            <w:webHidden/>
          </w:rPr>
          <w:t>31</w:t>
        </w:r>
        <w:r w:rsidR="00E578B6">
          <w:rPr>
            <w:webHidden/>
          </w:rPr>
          <w:fldChar w:fldCharType="end"/>
        </w:r>
      </w:hyperlink>
    </w:p>
    <w:p w14:paraId="60AF56D0" w14:textId="5F9729C3" w:rsidR="00E578B6" w:rsidRDefault="00A713FC">
      <w:pPr>
        <w:pStyle w:val="TOC2"/>
        <w:rPr>
          <w:rFonts w:asciiTheme="minorHAnsi" w:eastAsiaTheme="minorEastAsia" w:hAnsiTheme="minorHAnsi" w:cstheme="minorBidi"/>
          <w:bCs w:val="0"/>
          <w:sz w:val="22"/>
          <w:szCs w:val="22"/>
          <w:lang w:eastAsia="en-AU"/>
        </w:rPr>
      </w:pPr>
      <w:hyperlink w:anchor="_Toc107400179" w:history="1">
        <w:r w:rsidR="00E578B6" w:rsidRPr="00275E1D">
          <w:rPr>
            <w:rStyle w:val="Hyperlink"/>
          </w:rPr>
          <w:t>9.2</w:t>
        </w:r>
        <w:r w:rsidR="00E578B6">
          <w:rPr>
            <w:rFonts w:asciiTheme="minorHAnsi" w:eastAsiaTheme="minorEastAsia" w:hAnsiTheme="minorHAnsi" w:cstheme="minorBidi"/>
            <w:bCs w:val="0"/>
            <w:sz w:val="22"/>
            <w:szCs w:val="22"/>
            <w:lang w:eastAsia="en-AU"/>
          </w:rPr>
          <w:tab/>
        </w:r>
        <w:r w:rsidR="00E578B6" w:rsidRPr="00275E1D">
          <w:rPr>
            <w:rStyle w:val="Hyperlink"/>
          </w:rPr>
          <w:t>Health Protection</w:t>
        </w:r>
        <w:r w:rsidR="00E578B6">
          <w:rPr>
            <w:webHidden/>
          </w:rPr>
          <w:tab/>
        </w:r>
        <w:r w:rsidR="00E578B6">
          <w:rPr>
            <w:webHidden/>
          </w:rPr>
          <w:fldChar w:fldCharType="begin"/>
        </w:r>
        <w:r w:rsidR="00E578B6">
          <w:rPr>
            <w:webHidden/>
          </w:rPr>
          <w:instrText xml:space="preserve"> PAGEREF _Toc107400179 \h </w:instrText>
        </w:r>
        <w:r w:rsidR="00E578B6">
          <w:rPr>
            <w:webHidden/>
          </w:rPr>
        </w:r>
        <w:r w:rsidR="00E578B6">
          <w:rPr>
            <w:webHidden/>
          </w:rPr>
          <w:fldChar w:fldCharType="separate"/>
        </w:r>
        <w:r w:rsidR="00FF650A">
          <w:rPr>
            <w:webHidden/>
          </w:rPr>
          <w:t>36</w:t>
        </w:r>
        <w:r w:rsidR="00E578B6">
          <w:rPr>
            <w:webHidden/>
          </w:rPr>
          <w:fldChar w:fldCharType="end"/>
        </w:r>
      </w:hyperlink>
    </w:p>
    <w:p w14:paraId="41A24161" w14:textId="36276B46" w:rsidR="00E578B6" w:rsidRDefault="00A713FC">
      <w:pPr>
        <w:pStyle w:val="TOC2"/>
        <w:rPr>
          <w:rFonts w:asciiTheme="minorHAnsi" w:eastAsiaTheme="minorEastAsia" w:hAnsiTheme="minorHAnsi" w:cstheme="minorBidi"/>
          <w:bCs w:val="0"/>
          <w:sz w:val="22"/>
          <w:szCs w:val="22"/>
          <w:lang w:eastAsia="en-AU"/>
        </w:rPr>
      </w:pPr>
      <w:hyperlink w:anchor="_Toc107400180" w:history="1">
        <w:r w:rsidR="00E578B6" w:rsidRPr="00275E1D">
          <w:rPr>
            <w:rStyle w:val="Hyperlink"/>
          </w:rPr>
          <w:t>9.3</w:t>
        </w:r>
        <w:r w:rsidR="00E578B6">
          <w:rPr>
            <w:rFonts w:asciiTheme="minorHAnsi" w:eastAsiaTheme="minorEastAsia" w:hAnsiTheme="minorHAnsi" w:cstheme="minorBidi"/>
            <w:bCs w:val="0"/>
            <w:sz w:val="22"/>
            <w:szCs w:val="22"/>
            <w:lang w:eastAsia="en-AU"/>
          </w:rPr>
          <w:tab/>
        </w:r>
        <w:r w:rsidR="00E578B6" w:rsidRPr="00275E1D">
          <w:rPr>
            <w:rStyle w:val="Hyperlink"/>
          </w:rPr>
          <w:t>Local Public Health Units</w:t>
        </w:r>
        <w:r w:rsidR="00E578B6">
          <w:rPr>
            <w:webHidden/>
          </w:rPr>
          <w:tab/>
        </w:r>
        <w:r w:rsidR="00E578B6">
          <w:rPr>
            <w:webHidden/>
          </w:rPr>
          <w:fldChar w:fldCharType="begin"/>
        </w:r>
        <w:r w:rsidR="00E578B6">
          <w:rPr>
            <w:webHidden/>
          </w:rPr>
          <w:instrText xml:space="preserve"> PAGEREF _Toc107400180 \h </w:instrText>
        </w:r>
        <w:r w:rsidR="00E578B6">
          <w:rPr>
            <w:webHidden/>
          </w:rPr>
        </w:r>
        <w:r w:rsidR="00E578B6">
          <w:rPr>
            <w:webHidden/>
          </w:rPr>
          <w:fldChar w:fldCharType="separate"/>
        </w:r>
        <w:r w:rsidR="00FF650A">
          <w:rPr>
            <w:webHidden/>
          </w:rPr>
          <w:t>36</w:t>
        </w:r>
        <w:r w:rsidR="00E578B6">
          <w:rPr>
            <w:webHidden/>
          </w:rPr>
          <w:fldChar w:fldCharType="end"/>
        </w:r>
      </w:hyperlink>
    </w:p>
    <w:p w14:paraId="08B2FB96" w14:textId="3883649A" w:rsidR="00E578B6" w:rsidRDefault="00A713FC">
      <w:pPr>
        <w:pStyle w:val="TOC1"/>
        <w:rPr>
          <w:rFonts w:asciiTheme="minorHAnsi" w:eastAsiaTheme="minorEastAsia" w:hAnsiTheme="minorHAnsi" w:cstheme="minorBidi"/>
          <w:b w:val="0"/>
          <w:bCs w:val="0"/>
          <w:sz w:val="22"/>
          <w:szCs w:val="22"/>
          <w:lang w:eastAsia="en-AU"/>
        </w:rPr>
      </w:pPr>
      <w:hyperlink w:anchor="_Toc107400181" w:history="1">
        <w:r w:rsidR="00E578B6" w:rsidRPr="00275E1D">
          <w:rPr>
            <w:rStyle w:val="Hyperlink"/>
          </w:rPr>
          <w:t>10</w:t>
        </w:r>
        <w:r w:rsidR="00E578B6">
          <w:rPr>
            <w:rFonts w:asciiTheme="minorHAnsi" w:eastAsiaTheme="minorEastAsia" w:hAnsiTheme="minorHAnsi" w:cstheme="minorBidi"/>
            <w:b w:val="0"/>
            <w:bCs w:val="0"/>
            <w:sz w:val="22"/>
            <w:szCs w:val="22"/>
            <w:lang w:eastAsia="en-AU"/>
          </w:rPr>
          <w:tab/>
        </w:r>
        <w:r w:rsidR="00E578B6" w:rsidRPr="00275E1D">
          <w:rPr>
            <w:rStyle w:val="Hyperlink"/>
          </w:rPr>
          <w:t>Health Workforce Training and Development</w:t>
        </w:r>
        <w:r w:rsidR="00E578B6">
          <w:rPr>
            <w:webHidden/>
          </w:rPr>
          <w:tab/>
        </w:r>
        <w:r w:rsidR="00E578B6">
          <w:rPr>
            <w:webHidden/>
          </w:rPr>
          <w:fldChar w:fldCharType="begin"/>
        </w:r>
        <w:r w:rsidR="00E578B6">
          <w:rPr>
            <w:webHidden/>
          </w:rPr>
          <w:instrText xml:space="preserve"> PAGEREF _Toc107400181 \h </w:instrText>
        </w:r>
        <w:r w:rsidR="00E578B6">
          <w:rPr>
            <w:webHidden/>
          </w:rPr>
        </w:r>
        <w:r w:rsidR="00E578B6">
          <w:rPr>
            <w:webHidden/>
          </w:rPr>
          <w:fldChar w:fldCharType="separate"/>
        </w:r>
        <w:r w:rsidR="00FF650A">
          <w:rPr>
            <w:webHidden/>
          </w:rPr>
          <w:t>38</w:t>
        </w:r>
        <w:r w:rsidR="00E578B6">
          <w:rPr>
            <w:webHidden/>
          </w:rPr>
          <w:fldChar w:fldCharType="end"/>
        </w:r>
      </w:hyperlink>
    </w:p>
    <w:p w14:paraId="556A58B2" w14:textId="75834872" w:rsidR="00E578B6" w:rsidRDefault="00A713FC">
      <w:pPr>
        <w:pStyle w:val="TOC2"/>
        <w:rPr>
          <w:rFonts w:asciiTheme="minorHAnsi" w:eastAsiaTheme="minorEastAsia" w:hAnsiTheme="minorHAnsi" w:cstheme="minorBidi"/>
          <w:bCs w:val="0"/>
          <w:sz w:val="22"/>
          <w:szCs w:val="22"/>
          <w:lang w:eastAsia="en-AU"/>
        </w:rPr>
      </w:pPr>
      <w:hyperlink w:anchor="_Toc107400182" w:history="1">
        <w:r w:rsidR="00E578B6" w:rsidRPr="00275E1D">
          <w:rPr>
            <w:rStyle w:val="Hyperlink"/>
          </w:rPr>
          <w:t>10.1</w:t>
        </w:r>
        <w:r w:rsidR="00E578B6">
          <w:rPr>
            <w:rFonts w:asciiTheme="minorHAnsi" w:eastAsiaTheme="minorEastAsia" w:hAnsiTheme="minorHAnsi" w:cstheme="minorBidi"/>
            <w:bCs w:val="0"/>
            <w:sz w:val="22"/>
            <w:szCs w:val="22"/>
            <w:lang w:eastAsia="en-AU"/>
          </w:rPr>
          <w:tab/>
        </w:r>
        <w:r w:rsidR="00E578B6" w:rsidRPr="00275E1D">
          <w:rPr>
            <w:rStyle w:val="Hyperlink"/>
          </w:rPr>
          <w:t>Training and Development Funding</w:t>
        </w:r>
        <w:r w:rsidR="00E578B6">
          <w:rPr>
            <w:webHidden/>
          </w:rPr>
          <w:tab/>
        </w:r>
        <w:r w:rsidR="00E578B6">
          <w:rPr>
            <w:webHidden/>
          </w:rPr>
          <w:fldChar w:fldCharType="begin"/>
        </w:r>
        <w:r w:rsidR="00E578B6">
          <w:rPr>
            <w:webHidden/>
          </w:rPr>
          <w:instrText xml:space="preserve"> PAGEREF _Toc107400182 \h </w:instrText>
        </w:r>
        <w:r w:rsidR="00E578B6">
          <w:rPr>
            <w:webHidden/>
          </w:rPr>
        </w:r>
        <w:r w:rsidR="00E578B6">
          <w:rPr>
            <w:webHidden/>
          </w:rPr>
          <w:fldChar w:fldCharType="separate"/>
        </w:r>
        <w:r w:rsidR="00FF650A">
          <w:rPr>
            <w:webHidden/>
          </w:rPr>
          <w:t>38</w:t>
        </w:r>
        <w:r w:rsidR="00E578B6">
          <w:rPr>
            <w:webHidden/>
          </w:rPr>
          <w:fldChar w:fldCharType="end"/>
        </w:r>
      </w:hyperlink>
    </w:p>
    <w:p w14:paraId="6BD98F23" w14:textId="7A765593" w:rsidR="00E578B6" w:rsidRDefault="00A713FC">
      <w:pPr>
        <w:pStyle w:val="TOC1"/>
        <w:rPr>
          <w:rFonts w:asciiTheme="minorHAnsi" w:eastAsiaTheme="minorEastAsia" w:hAnsiTheme="minorHAnsi" w:cstheme="minorBidi"/>
          <w:b w:val="0"/>
          <w:bCs w:val="0"/>
          <w:sz w:val="22"/>
          <w:szCs w:val="22"/>
          <w:lang w:eastAsia="en-AU"/>
        </w:rPr>
      </w:pPr>
      <w:hyperlink w:anchor="_Toc107400183" w:history="1">
        <w:r w:rsidR="00E578B6" w:rsidRPr="00275E1D">
          <w:rPr>
            <w:rStyle w:val="Hyperlink"/>
          </w:rPr>
          <w:t>11</w:t>
        </w:r>
        <w:r w:rsidR="00E578B6">
          <w:rPr>
            <w:rFonts w:asciiTheme="minorHAnsi" w:eastAsiaTheme="minorEastAsia" w:hAnsiTheme="minorHAnsi" w:cstheme="minorBidi"/>
            <w:b w:val="0"/>
            <w:bCs w:val="0"/>
            <w:sz w:val="22"/>
            <w:szCs w:val="22"/>
            <w:lang w:eastAsia="en-AU"/>
          </w:rPr>
          <w:tab/>
        </w:r>
        <w:r w:rsidR="00E578B6" w:rsidRPr="00275E1D">
          <w:rPr>
            <w:rStyle w:val="Hyperlink"/>
          </w:rPr>
          <w:t>Capital Funding Programs</w:t>
        </w:r>
        <w:r w:rsidR="00E578B6">
          <w:rPr>
            <w:webHidden/>
          </w:rPr>
          <w:tab/>
        </w:r>
        <w:r w:rsidR="00E578B6">
          <w:rPr>
            <w:webHidden/>
          </w:rPr>
          <w:fldChar w:fldCharType="begin"/>
        </w:r>
        <w:r w:rsidR="00E578B6">
          <w:rPr>
            <w:webHidden/>
          </w:rPr>
          <w:instrText xml:space="preserve"> PAGEREF _Toc107400183 \h </w:instrText>
        </w:r>
        <w:r w:rsidR="00E578B6">
          <w:rPr>
            <w:webHidden/>
          </w:rPr>
        </w:r>
        <w:r w:rsidR="00E578B6">
          <w:rPr>
            <w:webHidden/>
          </w:rPr>
          <w:fldChar w:fldCharType="separate"/>
        </w:r>
        <w:r w:rsidR="00FF650A">
          <w:rPr>
            <w:webHidden/>
          </w:rPr>
          <w:t>44</w:t>
        </w:r>
        <w:r w:rsidR="00E578B6">
          <w:rPr>
            <w:webHidden/>
          </w:rPr>
          <w:fldChar w:fldCharType="end"/>
        </w:r>
      </w:hyperlink>
    </w:p>
    <w:p w14:paraId="14550FD4" w14:textId="501AD14E" w:rsidR="00E578B6" w:rsidRDefault="00A713FC">
      <w:pPr>
        <w:pStyle w:val="TOC2"/>
        <w:rPr>
          <w:rFonts w:asciiTheme="minorHAnsi" w:eastAsiaTheme="minorEastAsia" w:hAnsiTheme="minorHAnsi" w:cstheme="minorBidi"/>
          <w:bCs w:val="0"/>
          <w:sz w:val="22"/>
          <w:szCs w:val="22"/>
          <w:lang w:eastAsia="en-AU"/>
        </w:rPr>
      </w:pPr>
      <w:hyperlink w:anchor="_Toc107400184" w:history="1">
        <w:r w:rsidR="00E578B6" w:rsidRPr="00275E1D">
          <w:rPr>
            <w:rStyle w:val="Hyperlink"/>
          </w:rPr>
          <w:t>11.1</w:t>
        </w:r>
        <w:r w:rsidR="00E578B6">
          <w:rPr>
            <w:rFonts w:asciiTheme="minorHAnsi" w:eastAsiaTheme="minorEastAsia" w:hAnsiTheme="minorHAnsi" w:cstheme="minorBidi"/>
            <w:bCs w:val="0"/>
            <w:sz w:val="22"/>
            <w:szCs w:val="22"/>
            <w:lang w:eastAsia="en-AU"/>
          </w:rPr>
          <w:tab/>
        </w:r>
        <w:r w:rsidR="00E578B6" w:rsidRPr="00275E1D">
          <w:rPr>
            <w:rStyle w:val="Hyperlink"/>
          </w:rPr>
          <w:t>Infrastructure Renewal Contribution Grant</w:t>
        </w:r>
        <w:r w:rsidR="00E578B6">
          <w:rPr>
            <w:webHidden/>
          </w:rPr>
          <w:tab/>
        </w:r>
        <w:r w:rsidR="00E578B6">
          <w:rPr>
            <w:webHidden/>
          </w:rPr>
          <w:fldChar w:fldCharType="begin"/>
        </w:r>
        <w:r w:rsidR="00E578B6">
          <w:rPr>
            <w:webHidden/>
          </w:rPr>
          <w:instrText xml:space="preserve"> PAGEREF _Toc107400184 \h </w:instrText>
        </w:r>
        <w:r w:rsidR="00E578B6">
          <w:rPr>
            <w:webHidden/>
          </w:rPr>
        </w:r>
        <w:r w:rsidR="00E578B6">
          <w:rPr>
            <w:webHidden/>
          </w:rPr>
          <w:fldChar w:fldCharType="separate"/>
        </w:r>
        <w:r w:rsidR="00FF650A">
          <w:rPr>
            <w:webHidden/>
          </w:rPr>
          <w:t>44</w:t>
        </w:r>
        <w:r w:rsidR="00E578B6">
          <w:rPr>
            <w:webHidden/>
          </w:rPr>
          <w:fldChar w:fldCharType="end"/>
        </w:r>
      </w:hyperlink>
    </w:p>
    <w:p w14:paraId="1E4CF0E3" w14:textId="43F33E8F" w:rsidR="00E578B6" w:rsidRDefault="00A713FC">
      <w:pPr>
        <w:pStyle w:val="TOC2"/>
        <w:rPr>
          <w:rFonts w:asciiTheme="minorHAnsi" w:eastAsiaTheme="minorEastAsia" w:hAnsiTheme="minorHAnsi" w:cstheme="minorBidi"/>
          <w:bCs w:val="0"/>
          <w:sz w:val="22"/>
          <w:szCs w:val="22"/>
          <w:lang w:eastAsia="en-AU"/>
        </w:rPr>
      </w:pPr>
      <w:hyperlink w:anchor="_Toc107400185" w:history="1">
        <w:r w:rsidR="00E578B6" w:rsidRPr="00275E1D">
          <w:rPr>
            <w:rStyle w:val="Hyperlink"/>
          </w:rPr>
          <w:t>11.2</w:t>
        </w:r>
        <w:r w:rsidR="00E578B6">
          <w:rPr>
            <w:rFonts w:asciiTheme="minorHAnsi" w:eastAsiaTheme="minorEastAsia" w:hAnsiTheme="minorHAnsi" w:cstheme="minorBidi"/>
            <w:bCs w:val="0"/>
            <w:sz w:val="22"/>
            <w:szCs w:val="22"/>
            <w:lang w:eastAsia="en-AU"/>
          </w:rPr>
          <w:tab/>
        </w:r>
        <w:r w:rsidR="00E578B6" w:rsidRPr="00275E1D">
          <w:rPr>
            <w:rStyle w:val="Hyperlink"/>
          </w:rPr>
          <w:t>Regional Health Infrastructure Fund</w:t>
        </w:r>
        <w:r w:rsidR="00E578B6">
          <w:rPr>
            <w:webHidden/>
          </w:rPr>
          <w:tab/>
        </w:r>
        <w:r w:rsidR="00E578B6">
          <w:rPr>
            <w:webHidden/>
          </w:rPr>
          <w:fldChar w:fldCharType="begin"/>
        </w:r>
        <w:r w:rsidR="00E578B6">
          <w:rPr>
            <w:webHidden/>
          </w:rPr>
          <w:instrText xml:space="preserve"> PAGEREF _Toc107400185 \h </w:instrText>
        </w:r>
        <w:r w:rsidR="00E578B6">
          <w:rPr>
            <w:webHidden/>
          </w:rPr>
        </w:r>
        <w:r w:rsidR="00E578B6">
          <w:rPr>
            <w:webHidden/>
          </w:rPr>
          <w:fldChar w:fldCharType="separate"/>
        </w:r>
        <w:r w:rsidR="00FF650A">
          <w:rPr>
            <w:webHidden/>
          </w:rPr>
          <w:t>44</w:t>
        </w:r>
        <w:r w:rsidR="00E578B6">
          <w:rPr>
            <w:webHidden/>
          </w:rPr>
          <w:fldChar w:fldCharType="end"/>
        </w:r>
      </w:hyperlink>
    </w:p>
    <w:p w14:paraId="08C20923" w14:textId="00A91525" w:rsidR="00E578B6" w:rsidRDefault="00A713FC">
      <w:pPr>
        <w:pStyle w:val="TOC1"/>
        <w:rPr>
          <w:rFonts w:asciiTheme="minorHAnsi" w:eastAsiaTheme="minorEastAsia" w:hAnsiTheme="minorHAnsi" w:cstheme="minorBidi"/>
          <w:b w:val="0"/>
          <w:bCs w:val="0"/>
          <w:sz w:val="22"/>
          <w:szCs w:val="22"/>
          <w:lang w:eastAsia="en-AU"/>
        </w:rPr>
      </w:pPr>
      <w:hyperlink w:anchor="_Toc107400186" w:history="1">
        <w:r w:rsidR="00E578B6" w:rsidRPr="00275E1D">
          <w:rPr>
            <w:rStyle w:val="Hyperlink"/>
          </w:rPr>
          <w:t>12</w:t>
        </w:r>
        <w:r w:rsidR="00E578B6">
          <w:rPr>
            <w:rFonts w:asciiTheme="minorHAnsi" w:eastAsiaTheme="minorEastAsia" w:hAnsiTheme="minorHAnsi" w:cstheme="minorBidi"/>
            <w:b w:val="0"/>
            <w:bCs w:val="0"/>
            <w:sz w:val="22"/>
            <w:szCs w:val="22"/>
            <w:lang w:eastAsia="en-AU"/>
          </w:rPr>
          <w:tab/>
        </w:r>
        <w:r w:rsidR="00E578B6" w:rsidRPr="00275E1D">
          <w:rPr>
            <w:rStyle w:val="Hyperlink"/>
          </w:rPr>
          <w:t>Health Service Compensable and Ineligible Patients</w:t>
        </w:r>
        <w:r w:rsidR="00E578B6">
          <w:rPr>
            <w:webHidden/>
          </w:rPr>
          <w:tab/>
        </w:r>
        <w:r w:rsidR="00E578B6">
          <w:rPr>
            <w:webHidden/>
          </w:rPr>
          <w:fldChar w:fldCharType="begin"/>
        </w:r>
        <w:r w:rsidR="00E578B6">
          <w:rPr>
            <w:webHidden/>
          </w:rPr>
          <w:instrText xml:space="preserve"> PAGEREF _Toc107400186 \h </w:instrText>
        </w:r>
        <w:r w:rsidR="00E578B6">
          <w:rPr>
            <w:webHidden/>
          </w:rPr>
        </w:r>
        <w:r w:rsidR="00E578B6">
          <w:rPr>
            <w:webHidden/>
          </w:rPr>
          <w:fldChar w:fldCharType="separate"/>
        </w:r>
        <w:r w:rsidR="00FF650A">
          <w:rPr>
            <w:webHidden/>
          </w:rPr>
          <w:t>46</w:t>
        </w:r>
        <w:r w:rsidR="00E578B6">
          <w:rPr>
            <w:webHidden/>
          </w:rPr>
          <w:fldChar w:fldCharType="end"/>
        </w:r>
      </w:hyperlink>
    </w:p>
    <w:p w14:paraId="16E540EF" w14:textId="45BE773C" w:rsidR="00E578B6" w:rsidRDefault="00A713FC">
      <w:pPr>
        <w:pStyle w:val="TOC2"/>
        <w:rPr>
          <w:rFonts w:asciiTheme="minorHAnsi" w:eastAsiaTheme="minorEastAsia" w:hAnsiTheme="minorHAnsi" w:cstheme="minorBidi"/>
          <w:bCs w:val="0"/>
          <w:sz w:val="22"/>
          <w:szCs w:val="22"/>
          <w:lang w:eastAsia="en-AU"/>
        </w:rPr>
      </w:pPr>
      <w:hyperlink w:anchor="_Toc107400187" w:history="1">
        <w:r w:rsidR="00E578B6" w:rsidRPr="00275E1D">
          <w:rPr>
            <w:rStyle w:val="Hyperlink"/>
          </w:rPr>
          <w:t>12.1</w:t>
        </w:r>
        <w:r w:rsidR="00E578B6">
          <w:rPr>
            <w:rFonts w:asciiTheme="minorHAnsi" w:eastAsiaTheme="minorEastAsia" w:hAnsiTheme="minorHAnsi" w:cstheme="minorBidi"/>
            <w:bCs w:val="0"/>
            <w:sz w:val="22"/>
            <w:szCs w:val="22"/>
            <w:lang w:eastAsia="en-AU"/>
          </w:rPr>
          <w:tab/>
        </w:r>
        <w:r w:rsidR="00E578B6" w:rsidRPr="00275E1D">
          <w:rPr>
            <w:rStyle w:val="Hyperlink"/>
          </w:rPr>
          <w:t>Interstate Patients</w:t>
        </w:r>
        <w:r w:rsidR="00E578B6">
          <w:rPr>
            <w:webHidden/>
          </w:rPr>
          <w:tab/>
        </w:r>
        <w:r w:rsidR="00E578B6">
          <w:rPr>
            <w:webHidden/>
          </w:rPr>
          <w:fldChar w:fldCharType="begin"/>
        </w:r>
        <w:r w:rsidR="00E578B6">
          <w:rPr>
            <w:webHidden/>
          </w:rPr>
          <w:instrText xml:space="preserve"> PAGEREF _Toc107400187 \h </w:instrText>
        </w:r>
        <w:r w:rsidR="00E578B6">
          <w:rPr>
            <w:webHidden/>
          </w:rPr>
        </w:r>
        <w:r w:rsidR="00E578B6">
          <w:rPr>
            <w:webHidden/>
          </w:rPr>
          <w:fldChar w:fldCharType="separate"/>
        </w:r>
        <w:r w:rsidR="00FF650A">
          <w:rPr>
            <w:webHidden/>
          </w:rPr>
          <w:t>46</w:t>
        </w:r>
        <w:r w:rsidR="00E578B6">
          <w:rPr>
            <w:webHidden/>
          </w:rPr>
          <w:fldChar w:fldCharType="end"/>
        </w:r>
      </w:hyperlink>
    </w:p>
    <w:p w14:paraId="73F8D3A8" w14:textId="1A4E37E7" w:rsidR="00E578B6" w:rsidRDefault="00A713FC">
      <w:pPr>
        <w:pStyle w:val="TOC2"/>
        <w:rPr>
          <w:rFonts w:asciiTheme="minorHAnsi" w:eastAsiaTheme="minorEastAsia" w:hAnsiTheme="minorHAnsi" w:cstheme="minorBidi"/>
          <w:bCs w:val="0"/>
          <w:sz w:val="22"/>
          <w:szCs w:val="22"/>
          <w:lang w:eastAsia="en-AU"/>
        </w:rPr>
      </w:pPr>
      <w:hyperlink w:anchor="_Toc107400188" w:history="1">
        <w:r w:rsidR="00E578B6" w:rsidRPr="00275E1D">
          <w:rPr>
            <w:rStyle w:val="Hyperlink"/>
          </w:rPr>
          <w:t>12.2</w:t>
        </w:r>
        <w:r w:rsidR="00E578B6">
          <w:rPr>
            <w:rFonts w:asciiTheme="minorHAnsi" w:eastAsiaTheme="minorEastAsia" w:hAnsiTheme="minorHAnsi" w:cstheme="minorBidi"/>
            <w:bCs w:val="0"/>
            <w:sz w:val="22"/>
            <w:szCs w:val="22"/>
            <w:lang w:eastAsia="en-AU"/>
          </w:rPr>
          <w:tab/>
        </w:r>
        <w:r w:rsidR="00E578B6" w:rsidRPr="00275E1D">
          <w:rPr>
            <w:rStyle w:val="Hyperlink"/>
          </w:rPr>
          <w:t>Medicare-Ineligible Patients, COVID-19 Costs and International Patients</w:t>
        </w:r>
        <w:r w:rsidR="00E578B6">
          <w:rPr>
            <w:webHidden/>
          </w:rPr>
          <w:tab/>
        </w:r>
        <w:r w:rsidR="00E578B6">
          <w:rPr>
            <w:webHidden/>
          </w:rPr>
          <w:fldChar w:fldCharType="begin"/>
        </w:r>
        <w:r w:rsidR="00E578B6">
          <w:rPr>
            <w:webHidden/>
          </w:rPr>
          <w:instrText xml:space="preserve"> PAGEREF _Toc107400188 \h </w:instrText>
        </w:r>
        <w:r w:rsidR="00E578B6">
          <w:rPr>
            <w:webHidden/>
          </w:rPr>
        </w:r>
        <w:r w:rsidR="00E578B6">
          <w:rPr>
            <w:webHidden/>
          </w:rPr>
          <w:fldChar w:fldCharType="separate"/>
        </w:r>
        <w:r w:rsidR="00FF650A">
          <w:rPr>
            <w:webHidden/>
          </w:rPr>
          <w:t>46</w:t>
        </w:r>
        <w:r w:rsidR="00E578B6">
          <w:rPr>
            <w:webHidden/>
          </w:rPr>
          <w:fldChar w:fldCharType="end"/>
        </w:r>
      </w:hyperlink>
    </w:p>
    <w:p w14:paraId="2BDCD522" w14:textId="5B3C3E5E" w:rsidR="00E578B6" w:rsidRDefault="00A713FC">
      <w:pPr>
        <w:pStyle w:val="TOC1"/>
        <w:rPr>
          <w:rFonts w:asciiTheme="minorHAnsi" w:eastAsiaTheme="minorEastAsia" w:hAnsiTheme="minorHAnsi" w:cstheme="minorBidi"/>
          <w:b w:val="0"/>
          <w:bCs w:val="0"/>
          <w:sz w:val="22"/>
          <w:szCs w:val="22"/>
          <w:lang w:eastAsia="en-AU"/>
        </w:rPr>
      </w:pPr>
      <w:hyperlink w:anchor="_Toc107400189" w:history="1">
        <w:r w:rsidR="00E578B6" w:rsidRPr="00275E1D">
          <w:rPr>
            <w:rStyle w:val="Hyperlink"/>
          </w:rPr>
          <w:t>Part 2: Obligations, Standards and Requirements</w:t>
        </w:r>
        <w:r w:rsidR="00E578B6">
          <w:rPr>
            <w:webHidden/>
          </w:rPr>
          <w:tab/>
        </w:r>
        <w:r w:rsidR="00E578B6">
          <w:rPr>
            <w:webHidden/>
          </w:rPr>
          <w:fldChar w:fldCharType="begin"/>
        </w:r>
        <w:r w:rsidR="00E578B6">
          <w:rPr>
            <w:webHidden/>
          </w:rPr>
          <w:instrText xml:space="preserve"> PAGEREF _Toc107400189 \h </w:instrText>
        </w:r>
        <w:r w:rsidR="00E578B6">
          <w:rPr>
            <w:webHidden/>
          </w:rPr>
        </w:r>
        <w:r w:rsidR="00E578B6">
          <w:rPr>
            <w:webHidden/>
          </w:rPr>
          <w:fldChar w:fldCharType="separate"/>
        </w:r>
        <w:r w:rsidR="00FF650A">
          <w:rPr>
            <w:webHidden/>
          </w:rPr>
          <w:t>49</w:t>
        </w:r>
        <w:r w:rsidR="00E578B6">
          <w:rPr>
            <w:webHidden/>
          </w:rPr>
          <w:fldChar w:fldCharType="end"/>
        </w:r>
      </w:hyperlink>
    </w:p>
    <w:p w14:paraId="51E951FE" w14:textId="03E53850" w:rsidR="00E578B6" w:rsidRDefault="00A713FC">
      <w:pPr>
        <w:pStyle w:val="TOC1"/>
        <w:rPr>
          <w:rFonts w:asciiTheme="minorHAnsi" w:eastAsiaTheme="minorEastAsia" w:hAnsiTheme="minorHAnsi" w:cstheme="minorBidi"/>
          <w:b w:val="0"/>
          <w:bCs w:val="0"/>
          <w:sz w:val="22"/>
          <w:szCs w:val="22"/>
          <w:lang w:eastAsia="en-AU"/>
        </w:rPr>
      </w:pPr>
      <w:hyperlink w:anchor="_Toc107400190" w:history="1">
        <w:r w:rsidR="00E578B6" w:rsidRPr="00275E1D">
          <w:rPr>
            <w:rStyle w:val="Hyperlink"/>
          </w:rPr>
          <w:t>13</w:t>
        </w:r>
        <w:r w:rsidR="00E578B6">
          <w:rPr>
            <w:rFonts w:asciiTheme="minorHAnsi" w:eastAsiaTheme="minorEastAsia" w:hAnsiTheme="minorHAnsi" w:cstheme="minorBidi"/>
            <w:b w:val="0"/>
            <w:bCs w:val="0"/>
            <w:sz w:val="22"/>
            <w:szCs w:val="22"/>
            <w:lang w:eastAsia="en-AU"/>
          </w:rPr>
          <w:tab/>
        </w:r>
        <w:r w:rsidR="00E578B6" w:rsidRPr="00275E1D">
          <w:rPr>
            <w:rStyle w:val="Hyperlink"/>
          </w:rPr>
          <w:t>Notification Obligations</w:t>
        </w:r>
        <w:r w:rsidR="00E578B6">
          <w:rPr>
            <w:webHidden/>
          </w:rPr>
          <w:tab/>
        </w:r>
        <w:r w:rsidR="00E578B6">
          <w:rPr>
            <w:webHidden/>
          </w:rPr>
          <w:fldChar w:fldCharType="begin"/>
        </w:r>
        <w:r w:rsidR="00E578B6">
          <w:rPr>
            <w:webHidden/>
          </w:rPr>
          <w:instrText xml:space="preserve"> PAGEREF _Toc107400190 \h </w:instrText>
        </w:r>
        <w:r w:rsidR="00E578B6">
          <w:rPr>
            <w:webHidden/>
          </w:rPr>
        </w:r>
        <w:r w:rsidR="00E578B6">
          <w:rPr>
            <w:webHidden/>
          </w:rPr>
          <w:fldChar w:fldCharType="separate"/>
        </w:r>
        <w:r w:rsidR="00FF650A">
          <w:rPr>
            <w:webHidden/>
          </w:rPr>
          <w:t>50</w:t>
        </w:r>
        <w:r w:rsidR="00E578B6">
          <w:rPr>
            <w:webHidden/>
          </w:rPr>
          <w:fldChar w:fldCharType="end"/>
        </w:r>
      </w:hyperlink>
    </w:p>
    <w:p w14:paraId="7EFB528A" w14:textId="0740B015" w:rsidR="00E578B6" w:rsidRDefault="00A713FC">
      <w:pPr>
        <w:pStyle w:val="TOC2"/>
        <w:rPr>
          <w:rFonts w:asciiTheme="minorHAnsi" w:eastAsiaTheme="minorEastAsia" w:hAnsiTheme="minorHAnsi" w:cstheme="minorBidi"/>
          <w:bCs w:val="0"/>
          <w:sz w:val="22"/>
          <w:szCs w:val="22"/>
          <w:lang w:eastAsia="en-AU"/>
        </w:rPr>
      </w:pPr>
      <w:hyperlink w:anchor="_Toc107400191" w:history="1">
        <w:r w:rsidR="00E578B6" w:rsidRPr="00275E1D">
          <w:rPr>
            <w:rStyle w:val="Hyperlink"/>
          </w:rPr>
          <w:t>13.1</w:t>
        </w:r>
        <w:r w:rsidR="00E578B6">
          <w:rPr>
            <w:rFonts w:asciiTheme="minorHAnsi" w:eastAsiaTheme="minorEastAsia" w:hAnsiTheme="minorHAnsi" w:cstheme="minorBidi"/>
            <w:bCs w:val="0"/>
            <w:sz w:val="22"/>
            <w:szCs w:val="22"/>
            <w:lang w:eastAsia="en-AU"/>
          </w:rPr>
          <w:tab/>
        </w:r>
        <w:r w:rsidR="00E578B6" w:rsidRPr="00275E1D">
          <w:rPr>
            <w:rStyle w:val="Hyperlink"/>
          </w:rPr>
          <w:t>Issues of Public Concern</w:t>
        </w:r>
        <w:r w:rsidR="00E578B6">
          <w:rPr>
            <w:webHidden/>
          </w:rPr>
          <w:tab/>
        </w:r>
        <w:r w:rsidR="00E578B6">
          <w:rPr>
            <w:webHidden/>
          </w:rPr>
          <w:fldChar w:fldCharType="begin"/>
        </w:r>
        <w:r w:rsidR="00E578B6">
          <w:rPr>
            <w:webHidden/>
          </w:rPr>
          <w:instrText xml:space="preserve"> PAGEREF _Toc107400191 \h </w:instrText>
        </w:r>
        <w:r w:rsidR="00E578B6">
          <w:rPr>
            <w:webHidden/>
          </w:rPr>
        </w:r>
        <w:r w:rsidR="00E578B6">
          <w:rPr>
            <w:webHidden/>
          </w:rPr>
          <w:fldChar w:fldCharType="separate"/>
        </w:r>
        <w:r w:rsidR="00FF650A">
          <w:rPr>
            <w:webHidden/>
          </w:rPr>
          <w:t>50</w:t>
        </w:r>
        <w:r w:rsidR="00E578B6">
          <w:rPr>
            <w:webHidden/>
          </w:rPr>
          <w:fldChar w:fldCharType="end"/>
        </w:r>
      </w:hyperlink>
    </w:p>
    <w:p w14:paraId="0A9A6D19" w14:textId="380E9551" w:rsidR="00E578B6" w:rsidRDefault="00A713FC">
      <w:pPr>
        <w:pStyle w:val="TOC2"/>
        <w:rPr>
          <w:rFonts w:asciiTheme="minorHAnsi" w:eastAsiaTheme="minorEastAsia" w:hAnsiTheme="minorHAnsi" w:cstheme="minorBidi"/>
          <w:bCs w:val="0"/>
          <w:sz w:val="22"/>
          <w:szCs w:val="22"/>
          <w:lang w:eastAsia="en-AU"/>
        </w:rPr>
      </w:pPr>
      <w:hyperlink w:anchor="_Toc107400192" w:history="1">
        <w:r w:rsidR="00E578B6" w:rsidRPr="00275E1D">
          <w:rPr>
            <w:rStyle w:val="Hyperlink"/>
          </w:rPr>
          <w:t>13.2</w:t>
        </w:r>
        <w:r w:rsidR="00E578B6">
          <w:rPr>
            <w:rFonts w:asciiTheme="minorHAnsi" w:eastAsiaTheme="minorEastAsia" w:hAnsiTheme="minorHAnsi" w:cstheme="minorBidi"/>
            <w:bCs w:val="0"/>
            <w:sz w:val="22"/>
            <w:szCs w:val="22"/>
            <w:lang w:eastAsia="en-AU"/>
          </w:rPr>
          <w:tab/>
        </w:r>
        <w:r w:rsidR="00E578B6" w:rsidRPr="00275E1D">
          <w:rPr>
            <w:rStyle w:val="Hyperlink"/>
          </w:rPr>
          <w:t>Changes to Range or Scope of Activities</w:t>
        </w:r>
        <w:r w:rsidR="00E578B6">
          <w:rPr>
            <w:webHidden/>
          </w:rPr>
          <w:tab/>
        </w:r>
        <w:r w:rsidR="00E578B6">
          <w:rPr>
            <w:webHidden/>
          </w:rPr>
          <w:fldChar w:fldCharType="begin"/>
        </w:r>
        <w:r w:rsidR="00E578B6">
          <w:rPr>
            <w:webHidden/>
          </w:rPr>
          <w:instrText xml:space="preserve"> PAGEREF _Toc107400192 \h </w:instrText>
        </w:r>
        <w:r w:rsidR="00E578B6">
          <w:rPr>
            <w:webHidden/>
          </w:rPr>
        </w:r>
        <w:r w:rsidR="00E578B6">
          <w:rPr>
            <w:webHidden/>
          </w:rPr>
          <w:fldChar w:fldCharType="separate"/>
        </w:r>
        <w:r w:rsidR="00FF650A">
          <w:rPr>
            <w:webHidden/>
          </w:rPr>
          <w:t>50</w:t>
        </w:r>
        <w:r w:rsidR="00E578B6">
          <w:rPr>
            <w:webHidden/>
          </w:rPr>
          <w:fldChar w:fldCharType="end"/>
        </w:r>
      </w:hyperlink>
    </w:p>
    <w:p w14:paraId="61582063" w14:textId="67D4F777" w:rsidR="00E578B6" w:rsidRDefault="00A713FC">
      <w:pPr>
        <w:pStyle w:val="TOC2"/>
        <w:rPr>
          <w:rFonts w:asciiTheme="minorHAnsi" w:eastAsiaTheme="minorEastAsia" w:hAnsiTheme="minorHAnsi" w:cstheme="minorBidi"/>
          <w:bCs w:val="0"/>
          <w:sz w:val="22"/>
          <w:szCs w:val="22"/>
          <w:lang w:eastAsia="en-AU"/>
        </w:rPr>
      </w:pPr>
      <w:hyperlink w:anchor="_Toc107400193" w:history="1">
        <w:r w:rsidR="00E578B6" w:rsidRPr="00275E1D">
          <w:rPr>
            <w:rStyle w:val="Hyperlink"/>
          </w:rPr>
          <w:t>13.3</w:t>
        </w:r>
        <w:r w:rsidR="00E578B6">
          <w:rPr>
            <w:rFonts w:asciiTheme="minorHAnsi" w:eastAsiaTheme="minorEastAsia" w:hAnsiTheme="minorHAnsi" w:cstheme="minorBidi"/>
            <w:bCs w:val="0"/>
            <w:sz w:val="22"/>
            <w:szCs w:val="22"/>
            <w:lang w:eastAsia="en-AU"/>
          </w:rPr>
          <w:tab/>
        </w:r>
        <w:r w:rsidR="00E578B6" w:rsidRPr="00275E1D">
          <w:rPr>
            <w:rStyle w:val="Hyperlink"/>
          </w:rPr>
          <w:t>Exceptional Events</w:t>
        </w:r>
        <w:r w:rsidR="00E578B6">
          <w:rPr>
            <w:webHidden/>
          </w:rPr>
          <w:tab/>
        </w:r>
        <w:r w:rsidR="00E578B6">
          <w:rPr>
            <w:webHidden/>
          </w:rPr>
          <w:fldChar w:fldCharType="begin"/>
        </w:r>
        <w:r w:rsidR="00E578B6">
          <w:rPr>
            <w:webHidden/>
          </w:rPr>
          <w:instrText xml:space="preserve"> PAGEREF _Toc107400193 \h </w:instrText>
        </w:r>
        <w:r w:rsidR="00E578B6">
          <w:rPr>
            <w:webHidden/>
          </w:rPr>
        </w:r>
        <w:r w:rsidR="00E578B6">
          <w:rPr>
            <w:webHidden/>
          </w:rPr>
          <w:fldChar w:fldCharType="separate"/>
        </w:r>
        <w:r w:rsidR="00FF650A">
          <w:rPr>
            <w:webHidden/>
          </w:rPr>
          <w:t>50</w:t>
        </w:r>
        <w:r w:rsidR="00E578B6">
          <w:rPr>
            <w:webHidden/>
          </w:rPr>
          <w:fldChar w:fldCharType="end"/>
        </w:r>
      </w:hyperlink>
    </w:p>
    <w:p w14:paraId="0CDF5AAC" w14:textId="54CC09FC" w:rsidR="00E578B6" w:rsidRDefault="00A713FC">
      <w:pPr>
        <w:pStyle w:val="TOC1"/>
        <w:rPr>
          <w:rFonts w:asciiTheme="minorHAnsi" w:eastAsiaTheme="minorEastAsia" w:hAnsiTheme="minorHAnsi" w:cstheme="minorBidi"/>
          <w:b w:val="0"/>
          <w:bCs w:val="0"/>
          <w:sz w:val="22"/>
          <w:szCs w:val="22"/>
          <w:lang w:eastAsia="en-AU"/>
        </w:rPr>
      </w:pPr>
      <w:hyperlink w:anchor="_Toc107400194" w:history="1">
        <w:r w:rsidR="00E578B6" w:rsidRPr="00275E1D">
          <w:rPr>
            <w:rStyle w:val="Hyperlink"/>
          </w:rPr>
          <w:t>14</w:t>
        </w:r>
        <w:r w:rsidR="00E578B6">
          <w:rPr>
            <w:rFonts w:asciiTheme="minorHAnsi" w:eastAsiaTheme="minorEastAsia" w:hAnsiTheme="minorHAnsi" w:cstheme="minorBidi"/>
            <w:b w:val="0"/>
            <w:bCs w:val="0"/>
            <w:sz w:val="22"/>
            <w:szCs w:val="22"/>
            <w:lang w:eastAsia="en-AU"/>
          </w:rPr>
          <w:tab/>
        </w:r>
        <w:r w:rsidR="00E578B6" w:rsidRPr="00275E1D">
          <w:rPr>
            <w:rStyle w:val="Hyperlink"/>
          </w:rPr>
          <w:t>Standards</w:t>
        </w:r>
        <w:r w:rsidR="00E578B6">
          <w:rPr>
            <w:webHidden/>
          </w:rPr>
          <w:tab/>
        </w:r>
        <w:r w:rsidR="00E578B6">
          <w:rPr>
            <w:webHidden/>
          </w:rPr>
          <w:fldChar w:fldCharType="begin"/>
        </w:r>
        <w:r w:rsidR="00E578B6">
          <w:rPr>
            <w:webHidden/>
          </w:rPr>
          <w:instrText xml:space="preserve"> PAGEREF _Toc107400194 \h </w:instrText>
        </w:r>
        <w:r w:rsidR="00E578B6">
          <w:rPr>
            <w:webHidden/>
          </w:rPr>
        </w:r>
        <w:r w:rsidR="00E578B6">
          <w:rPr>
            <w:webHidden/>
          </w:rPr>
          <w:fldChar w:fldCharType="separate"/>
        </w:r>
        <w:r w:rsidR="00FF650A">
          <w:rPr>
            <w:webHidden/>
          </w:rPr>
          <w:t>51</w:t>
        </w:r>
        <w:r w:rsidR="00E578B6">
          <w:rPr>
            <w:webHidden/>
          </w:rPr>
          <w:fldChar w:fldCharType="end"/>
        </w:r>
      </w:hyperlink>
    </w:p>
    <w:p w14:paraId="6FA630C1" w14:textId="79B04D69" w:rsidR="00E578B6" w:rsidRDefault="00A713FC">
      <w:pPr>
        <w:pStyle w:val="TOC2"/>
        <w:rPr>
          <w:rFonts w:asciiTheme="minorHAnsi" w:eastAsiaTheme="minorEastAsia" w:hAnsiTheme="minorHAnsi" w:cstheme="minorBidi"/>
          <w:bCs w:val="0"/>
          <w:sz w:val="22"/>
          <w:szCs w:val="22"/>
          <w:lang w:eastAsia="en-AU"/>
        </w:rPr>
      </w:pPr>
      <w:hyperlink w:anchor="_Toc107400195" w:history="1">
        <w:r w:rsidR="00E578B6" w:rsidRPr="00275E1D">
          <w:rPr>
            <w:rStyle w:val="Hyperlink"/>
          </w:rPr>
          <w:t>14.1</w:t>
        </w:r>
        <w:r w:rsidR="00E578B6">
          <w:rPr>
            <w:rFonts w:asciiTheme="minorHAnsi" w:eastAsiaTheme="minorEastAsia" w:hAnsiTheme="minorHAnsi" w:cstheme="minorBidi"/>
            <w:bCs w:val="0"/>
            <w:sz w:val="22"/>
            <w:szCs w:val="22"/>
            <w:lang w:eastAsia="en-AU"/>
          </w:rPr>
          <w:tab/>
        </w:r>
        <w:r w:rsidR="00E578B6" w:rsidRPr="00275E1D">
          <w:rPr>
            <w:rStyle w:val="Hyperlink"/>
          </w:rPr>
          <w:t>Public Sector Values and Employment Principles</w:t>
        </w:r>
        <w:r w:rsidR="00E578B6">
          <w:rPr>
            <w:webHidden/>
          </w:rPr>
          <w:tab/>
        </w:r>
        <w:r w:rsidR="00E578B6">
          <w:rPr>
            <w:webHidden/>
          </w:rPr>
          <w:fldChar w:fldCharType="begin"/>
        </w:r>
        <w:r w:rsidR="00E578B6">
          <w:rPr>
            <w:webHidden/>
          </w:rPr>
          <w:instrText xml:space="preserve"> PAGEREF _Toc107400195 \h </w:instrText>
        </w:r>
        <w:r w:rsidR="00E578B6">
          <w:rPr>
            <w:webHidden/>
          </w:rPr>
        </w:r>
        <w:r w:rsidR="00E578B6">
          <w:rPr>
            <w:webHidden/>
          </w:rPr>
          <w:fldChar w:fldCharType="separate"/>
        </w:r>
        <w:r w:rsidR="00FF650A">
          <w:rPr>
            <w:webHidden/>
          </w:rPr>
          <w:t>51</w:t>
        </w:r>
        <w:r w:rsidR="00E578B6">
          <w:rPr>
            <w:webHidden/>
          </w:rPr>
          <w:fldChar w:fldCharType="end"/>
        </w:r>
      </w:hyperlink>
    </w:p>
    <w:p w14:paraId="55A945C3" w14:textId="2B8EA0A3" w:rsidR="00E578B6" w:rsidRDefault="00A713FC">
      <w:pPr>
        <w:pStyle w:val="TOC1"/>
        <w:rPr>
          <w:rFonts w:asciiTheme="minorHAnsi" w:eastAsiaTheme="minorEastAsia" w:hAnsiTheme="minorHAnsi" w:cstheme="minorBidi"/>
          <w:b w:val="0"/>
          <w:bCs w:val="0"/>
          <w:sz w:val="22"/>
          <w:szCs w:val="22"/>
          <w:lang w:eastAsia="en-AU"/>
        </w:rPr>
      </w:pPr>
      <w:hyperlink w:anchor="_Toc107400196" w:history="1">
        <w:r w:rsidR="00E578B6" w:rsidRPr="00275E1D">
          <w:rPr>
            <w:rStyle w:val="Hyperlink"/>
          </w:rPr>
          <w:t>15</w:t>
        </w:r>
        <w:r w:rsidR="00E578B6">
          <w:rPr>
            <w:rFonts w:asciiTheme="minorHAnsi" w:eastAsiaTheme="minorEastAsia" w:hAnsiTheme="minorHAnsi" w:cstheme="minorBidi"/>
            <w:b w:val="0"/>
            <w:bCs w:val="0"/>
            <w:sz w:val="22"/>
            <w:szCs w:val="22"/>
            <w:lang w:eastAsia="en-AU"/>
          </w:rPr>
          <w:tab/>
        </w:r>
        <w:r w:rsidR="00E578B6" w:rsidRPr="00275E1D">
          <w:rPr>
            <w:rStyle w:val="Hyperlink"/>
          </w:rPr>
          <w:t>Safety</w:t>
        </w:r>
        <w:r w:rsidR="00E578B6">
          <w:rPr>
            <w:webHidden/>
          </w:rPr>
          <w:tab/>
        </w:r>
        <w:r w:rsidR="00E578B6">
          <w:rPr>
            <w:webHidden/>
          </w:rPr>
          <w:fldChar w:fldCharType="begin"/>
        </w:r>
        <w:r w:rsidR="00E578B6">
          <w:rPr>
            <w:webHidden/>
          </w:rPr>
          <w:instrText xml:space="preserve"> PAGEREF _Toc107400196 \h </w:instrText>
        </w:r>
        <w:r w:rsidR="00E578B6">
          <w:rPr>
            <w:webHidden/>
          </w:rPr>
        </w:r>
        <w:r w:rsidR="00E578B6">
          <w:rPr>
            <w:webHidden/>
          </w:rPr>
          <w:fldChar w:fldCharType="separate"/>
        </w:r>
        <w:r w:rsidR="00FF650A">
          <w:rPr>
            <w:webHidden/>
          </w:rPr>
          <w:t>52</w:t>
        </w:r>
        <w:r w:rsidR="00E578B6">
          <w:rPr>
            <w:webHidden/>
          </w:rPr>
          <w:fldChar w:fldCharType="end"/>
        </w:r>
      </w:hyperlink>
    </w:p>
    <w:p w14:paraId="59E6282C" w14:textId="2C18F357" w:rsidR="00E578B6" w:rsidRDefault="00A713FC">
      <w:pPr>
        <w:pStyle w:val="TOC2"/>
        <w:rPr>
          <w:rFonts w:asciiTheme="minorHAnsi" w:eastAsiaTheme="minorEastAsia" w:hAnsiTheme="minorHAnsi" w:cstheme="minorBidi"/>
          <w:bCs w:val="0"/>
          <w:sz w:val="22"/>
          <w:szCs w:val="22"/>
          <w:lang w:eastAsia="en-AU"/>
        </w:rPr>
      </w:pPr>
      <w:hyperlink w:anchor="_Toc107400197" w:history="1">
        <w:r w:rsidR="00E578B6" w:rsidRPr="00275E1D">
          <w:rPr>
            <w:rStyle w:val="Hyperlink"/>
          </w:rPr>
          <w:t>15.1</w:t>
        </w:r>
        <w:r w:rsidR="00E578B6">
          <w:rPr>
            <w:rFonts w:asciiTheme="minorHAnsi" w:eastAsiaTheme="minorEastAsia" w:hAnsiTheme="minorHAnsi" w:cstheme="minorBidi"/>
            <w:bCs w:val="0"/>
            <w:sz w:val="22"/>
            <w:szCs w:val="22"/>
            <w:lang w:eastAsia="en-AU"/>
          </w:rPr>
          <w:tab/>
        </w:r>
        <w:r w:rsidR="00E578B6" w:rsidRPr="00275E1D">
          <w:rPr>
            <w:rStyle w:val="Hyperlink"/>
          </w:rPr>
          <w:t>Pre-employment Safety Screening</w:t>
        </w:r>
        <w:r w:rsidR="00E578B6">
          <w:rPr>
            <w:webHidden/>
          </w:rPr>
          <w:tab/>
        </w:r>
        <w:r w:rsidR="00E578B6">
          <w:rPr>
            <w:webHidden/>
          </w:rPr>
          <w:fldChar w:fldCharType="begin"/>
        </w:r>
        <w:r w:rsidR="00E578B6">
          <w:rPr>
            <w:webHidden/>
          </w:rPr>
          <w:instrText xml:space="preserve"> PAGEREF _Toc107400197 \h </w:instrText>
        </w:r>
        <w:r w:rsidR="00E578B6">
          <w:rPr>
            <w:webHidden/>
          </w:rPr>
        </w:r>
        <w:r w:rsidR="00E578B6">
          <w:rPr>
            <w:webHidden/>
          </w:rPr>
          <w:fldChar w:fldCharType="separate"/>
        </w:r>
        <w:r w:rsidR="00FF650A">
          <w:rPr>
            <w:webHidden/>
          </w:rPr>
          <w:t>52</w:t>
        </w:r>
        <w:r w:rsidR="00E578B6">
          <w:rPr>
            <w:webHidden/>
          </w:rPr>
          <w:fldChar w:fldCharType="end"/>
        </w:r>
      </w:hyperlink>
    </w:p>
    <w:p w14:paraId="6DA0141F" w14:textId="7CDB05C0" w:rsidR="00E578B6" w:rsidRDefault="00A713FC">
      <w:pPr>
        <w:pStyle w:val="TOC2"/>
        <w:rPr>
          <w:rFonts w:asciiTheme="minorHAnsi" w:eastAsiaTheme="minorEastAsia" w:hAnsiTheme="minorHAnsi" w:cstheme="minorBidi"/>
          <w:bCs w:val="0"/>
          <w:sz w:val="22"/>
          <w:szCs w:val="22"/>
          <w:lang w:eastAsia="en-AU"/>
        </w:rPr>
      </w:pPr>
      <w:hyperlink w:anchor="_Toc107400198" w:history="1">
        <w:r w:rsidR="00E578B6" w:rsidRPr="00275E1D">
          <w:rPr>
            <w:rStyle w:val="Hyperlink"/>
          </w:rPr>
          <w:t>15.2</w:t>
        </w:r>
        <w:r w:rsidR="00E578B6">
          <w:rPr>
            <w:rFonts w:asciiTheme="minorHAnsi" w:eastAsiaTheme="minorEastAsia" w:hAnsiTheme="minorHAnsi" w:cstheme="minorBidi"/>
            <w:bCs w:val="0"/>
            <w:sz w:val="22"/>
            <w:szCs w:val="22"/>
            <w:lang w:eastAsia="en-AU"/>
          </w:rPr>
          <w:tab/>
        </w:r>
        <w:r w:rsidR="00E578B6" w:rsidRPr="00275E1D">
          <w:rPr>
            <w:rStyle w:val="Hyperlink"/>
          </w:rPr>
          <w:t>Staff Safety in Victorian Health Services</w:t>
        </w:r>
        <w:r w:rsidR="00E578B6">
          <w:rPr>
            <w:webHidden/>
          </w:rPr>
          <w:tab/>
        </w:r>
        <w:r w:rsidR="00E578B6">
          <w:rPr>
            <w:webHidden/>
          </w:rPr>
          <w:fldChar w:fldCharType="begin"/>
        </w:r>
        <w:r w:rsidR="00E578B6">
          <w:rPr>
            <w:webHidden/>
          </w:rPr>
          <w:instrText xml:space="preserve"> PAGEREF _Toc107400198 \h </w:instrText>
        </w:r>
        <w:r w:rsidR="00E578B6">
          <w:rPr>
            <w:webHidden/>
          </w:rPr>
        </w:r>
        <w:r w:rsidR="00E578B6">
          <w:rPr>
            <w:webHidden/>
          </w:rPr>
          <w:fldChar w:fldCharType="separate"/>
        </w:r>
        <w:r w:rsidR="00FF650A">
          <w:rPr>
            <w:webHidden/>
          </w:rPr>
          <w:t>52</w:t>
        </w:r>
        <w:r w:rsidR="00E578B6">
          <w:rPr>
            <w:webHidden/>
          </w:rPr>
          <w:fldChar w:fldCharType="end"/>
        </w:r>
      </w:hyperlink>
    </w:p>
    <w:p w14:paraId="3130D7EF" w14:textId="6A2BCA59" w:rsidR="00E578B6" w:rsidRDefault="00A713FC">
      <w:pPr>
        <w:pStyle w:val="TOC2"/>
        <w:rPr>
          <w:rFonts w:asciiTheme="minorHAnsi" w:eastAsiaTheme="minorEastAsia" w:hAnsiTheme="minorHAnsi" w:cstheme="minorBidi"/>
          <w:bCs w:val="0"/>
          <w:sz w:val="22"/>
          <w:szCs w:val="22"/>
          <w:lang w:eastAsia="en-AU"/>
        </w:rPr>
      </w:pPr>
      <w:hyperlink w:anchor="_Toc107400199" w:history="1">
        <w:r w:rsidR="00E578B6" w:rsidRPr="00275E1D">
          <w:rPr>
            <w:rStyle w:val="Hyperlink"/>
          </w:rPr>
          <w:t>15.3</w:t>
        </w:r>
        <w:r w:rsidR="00E578B6">
          <w:rPr>
            <w:rFonts w:asciiTheme="minorHAnsi" w:eastAsiaTheme="minorEastAsia" w:hAnsiTheme="minorHAnsi" w:cstheme="minorBidi"/>
            <w:bCs w:val="0"/>
            <w:sz w:val="22"/>
            <w:szCs w:val="22"/>
            <w:lang w:eastAsia="en-AU"/>
          </w:rPr>
          <w:tab/>
        </w:r>
        <w:r w:rsidR="00E578B6" w:rsidRPr="00275E1D">
          <w:rPr>
            <w:rStyle w:val="Hyperlink"/>
          </w:rPr>
          <w:t>Child Safety</w:t>
        </w:r>
        <w:r w:rsidR="00E578B6">
          <w:rPr>
            <w:webHidden/>
          </w:rPr>
          <w:tab/>
        </w:r>
        <w:r w:rsidR="00E578B6">
          <w:rPr>
            <w:webHidden/>
          </w:rPr>
          <w:fldChar w:fldCharType="begin"/>
        </w:r>
        <w:r w:rsidR="00E578B6">
          <w:rPr>
            <w:webHidden/>
          </w:rPr>
          <w:instrText xml:space="preserve"> PAGEREF _Toc107400199 \h </w:instrText>
        </w:r>
        <w:r w:rsidR="00E578B6">
          <w:rPr>
            <w:webHidden/>
          </w:rPr>
        </w:r>
        <w:r w:rsidR="00E578B6">
          <w:rPr>
            <w:webHidden/>
          </w:rPr>
          <w:fldChar w:fldCharType="separate"/>
        </w:r>
        <w:r w:rsidR="00FF650A">
          <w:rPr>
            <w:webHidden/>
          </w:rPr>
          <w:t>52</w:t>
        </w:r>
        <w:r w:rsidR="00E578B6">
          <w:rPr>
            <w:webHidden/>
          </w:rPr>
          <w:fldChar w:fldCharType="end"/>
        </w:r>
      </w:hyperlink>
    </w:p>
    <w:p w14:paraId="39D8AA3D" w14:textId="58E29B59" w:rsidR="00E578B6" w:rsidRDefault="00A713FC">
      <w:pPr>
        <w:pStyle w:val="TOC2"/>
        <w:rPr>
          <w:rFonts w:asciiTheme="minorHAnsi" w:eastAsiaTheme="minorEastAsia" w:hAnsiTheme="minorHAnsi" w:cstheme="minorBidi"/>
          <w:bCs w:val="0"/>
          <w:sz w:val="22"/>
          <w:szCs w:val="22"/>
          <w:lang w:eastAsia="en-AU"/>
        </w:rPr>
      </w:pPr>
      <w:hyperlink w:anchor="_Toc107400200" w:history="1">
        <w:r w:rsidR="00E578B6" w:rsidRPr="00275E1D">
          <w:rPr>
            <w:rStyle w:val="Hyperlink"/>
          </w:rPr>
          <w:t>15.4</w:t>
        </w:r>
        <w:r w:rsidR="00E578B6">
          <w:rPr>
            <w:rFonts w:asciiTheme="minorHAnsi" w:eastAsiaTheme="minorEastAsia" w:hAnsiTheme="minorHAnsi" w:cstheme="minorBidi"/>
            <w:bCs w:val="0"/>
            <w:sz w:val="22"/>
            <w:szCs w:val="22"/>
            <w:lang w:eastAsia="en-AU"/>
          </w:rPr>
          <w:tab/>
        </w:r>
        <w:r w:rsidR="00E578B6" w:rsidRPr="00275E1D">
          <w:rPr>
            <w:rStyle w:val="Hyperlink"/>
          </w:rPr>
          <w:t>Patient and Client Safety</w:t>
        </w:r>
        <w:r w:rsidR="00E578B6">
          <w:rPr>
            <w:webHidden/>
          </w:rPr>
          <w:tab/>
        </w:r>
        <w:r w:rsidR="00E578B6">
          <w:rPr>
            <w:webHidden/>
          </w:rPr>
          <w:fldChar w:fldCharType="begin"/>
        </w:r>
        <w:r w:rsidR="00E578B6">
          <w:rPr>
            <w:webHidden/>
          </w:rPr>
          <w:instrText xml:space="preserve"> PAGEREF _Toc107400200 \h </w:instrText>
        </w:r>
        <w:r w:rsidR="00E578B6">
          <w:rPr>
            <w:webHidden/>
          </w:rPr>
        </w:r>
        <w:r w:rsidR="00E578B6">
          <w:rPr>
            <w:webHidden/>
          </w:rPr>
          <w:fldChar w:fldCharType="separate"/>
        </w:r>
        <w:r w:rsidR="00FF650A">
          <w:rPr>
            <w:webHidden/>
          </w:rPr>
          <w:t>56</w:t>
        </w:r>
        <w:r w:rsidR="00E578B6">
          <w:rPr>
            <w:webHidden/>
          </w:rPr>
          <w:fldChar w:fldCharType="end"/>
        </w:r>
      </w:hyperlink>
    </w:p>
    <w:p w14:paraId="4807CBC3" w14:textId="110202FD" w:rsidR="00E578B6" w:rsidRDefault="00A713FC">
      <w:pPr>
        <w:pStyle w:val="TOC1"/>
        <w:rPr>
          <w:rFonts w:asciiTheme="minorHAnsi" w:eastAsiaTheme="minorEastAsia" w:hAnsiTheme="minorHAnsi" w:cstheme="minorBidi"/>
          <w:b w:val="0"/>
          <w:bCs w:val="0"/>
          <w:sz w:val="22"/>
          <w:szCs w:val="22"/>
          <w:lang w:eastAsia="en-AU"/>
        </w:rPr>
      </w:pPr>
      <w:hyperlink w:anchor="_Toc107400201" w:history="1">
        <w:r w:rsidR="00E578B6" w:rsidRPr="00275E1D">
          <w:rPr>
            <w:rStyle w:val="Hyperlink"/>
          </w:rPr>
          <w:t>16</w:t>
        </w:r>
        <w:r w:rsidR="00E578B6">
          <w:rPr>
            <w:rFonts w:asciiTheme="minorHAnsi" w:eastAsiaTheme="minorEastAsia" w:hAnsiTheme="minorHAnsi" w:cstheme="minorBidi"/>
            <w:b w:val="0"/>
            <w:bCs w:val="0"/>
            <w:sz w:val="22"/>
            <w:szCs w:val="22"/>
            <w:lang w:eastAsia="en-AU"/>
          </w:rPr>
          <w:tab/>
        </w:r>
        <w:r w:rsidR="00E578B6" w:rsidRPr="00275E1D">
          <w:rPr>
            <w:rStyle w:val="Hyperlink"/>
          </w:rPr>
          <w:t>Meeting the Needs of all Victorians</w:t>
        </w:r>
        <w:r w:rsidR="00E578B6">
          <w:rPr>
            <w:webHidden/>
          </w:rPr>
          <w:tab/>
        </w:r>
        <w:r w:rsidR="00E578B6">
          <w:rPr>
            <w:webHidden/>
          </w:rPr>
          <w:fldChar w:fldCharType="begin"/>
        </w:r>
        <w:r w:rsidR="00E578B6">
          <w:rPr>
            <w:webHidden/>
          </w:rPr>
          <w:instrText xml:space="preserve"> PAGEREF _Toc107400201 \h </w:instrText>
        </w:r>
        <w:r w:rsidR="00E578B6">
          <w:rPr>
            <w:webHidden/>
          </w:rPr>
        </w:r>
        <w:r w:rsidR="00E578B6">
          <w:rPr>
            <w:webHidden/>
          </w:rPr>
          <w:fldChar w:fldCharType="separate"/>
        </w:r>
        <w:r w:rsidR="00FF650A">
          <w:rPr>
            <w:webHidden/>
          </w:rPr>
          <w:t>57</w:t>
        </w:r>
        <w:r w:rsidR="00E578B6">
          <w:rPr>
            <w:webHidden/>
          </w:rPr>
          <w:fldChar w:fldCharType="end"/>
        </w:r>
      </w:hyperlink>
    </w:p>
    <w:p w14:paraId="6E20DD5D" w14:textId="281DC661" w:rsidR="00E578B6" w:rsidRDefault="00A713FC">
      <w:pPr>
        <w:pStyle w:val="TOC2"/>
        <w:rPr>
          <w:rFonts w:asciiTheme="minorHAnsi" w:eastAsiaTheme="minorEastAsia" w:hAnsiTheme="minorHAnsi" w:cstheme="minorBidi"/>
          <w:bCs w:val="0"/>
          <w:sz w:val="22"/>
          <w:szCs w:val="22"/>
          <w:lang w:eastAsia="en-AU"/>
        </w:rPr>
      </w:pPr>
      <w:hyperlink w:anchor="_Toc107400202" w:history="1">
        <w:r w:rsidR="00E578B6" w:rsidRPr="00275E1D">
          <w:rPr>
            <w:rStyle w:val="Hyperlink"/>
          </w:rPr>
          <w:t>16.1</w:t>
        </w:r>
        <w:r w:rsidR="00E578B6">
          <w:rPr>
            <w:rFonts w:asciiTheme="minorHAnsi" w:eastAsiaTheme="minorEastAsia" w:hAnsiTheme="minorHAnsi" w:cstheme="minorBidi"/>
            <w:bCs w:val="0"/>
            <w:sz w:val="22"/>
            <w:szCs w:val="22"/>
            <w:lang w:eastAsia="en-AU"/>
          </w:rPr>
          <w:tab/>
        </w:r>
        <w:r w:rsidR="00E578B6" w:rsidRPr="00275E1D">
          <w:rPr>
            <w:rStyle w:val="Hyperlink"/>
          </w:rPr>
          <w:t>Culturally Safe Services for Aboriginal Victorians</w:t>
        </w:r>
        <w:r w:rsidR="00E578B6">
          <w:rPr>
            <w:webHidden/>
          </w:rPr>
          <w:tab/>
        </w:r>
        <w:r w:rsidR="00E578B6">
          <w:rPr>
            <w:webHidden/>
          </w:rPr>
          <w:fldChar w:fldCharType="begin"/>
        </w:r>
        <w:r w:rsidR="00E578B6">
          <w:rPr>
            <w:webHidden/>
          </w:rPr>
          <w:instrText xml:space="preserve"> PAGEREF _Toc107400202 \h </w:instrText>
        </w:r>
        <w:r w:rsidR="00E578B6">
          <w:rPr>
            <w:webHidden/>
          </w:rPr>
        </w:r>
        <w:r w:rsidR="00E578B6">
          <w:rPr>
            <w:webHidden/>
          </w:rPr>
          <w:fldChar w:fldCharType="separate"/>
        </w:r>
        <w:r w:rsidR="00FF650A">
          <w:rPr>
            <w:webHidden/>
          </w:rPr>
          <w:t>57</w:t>
        </w:r>
        <w:r w:rsidR="00E578B6">
          <w:rPr>
            <w:webHidden/>
          </w:rPr>
          <w:fldChar w:fldCharType="end"/>
        </w:r>
      </w:hyperlink>
    </w:p>
    <w:p w14:paraId="7DD93DB4" w14:textId="79CEE958" w:rsidR="00E578B6" w:rsidRDefault="00A713FC">
      <w:pPr>
        <w:pStyle w:val="TOC2"/>
        <w:rPr>
          <w:rFonts w:asciiTheme="minorHAnsi" w:eastAsiaTheme="minorEastAsia" w:hAnsiTheme="minorHAnsi" w:cstheme="minorBidi"/>
          <w:bCs w:val="0"/>
          <w:sz w:val="22"/>
          <w:szCs w:val="22"/>
          <w:lang w:eastAsia="en-AU"/>
        </w:rPr>
      </w:pPr>
      <w:hyperlink w:anchor="_Toc107400203" w:history="1">
        <w:r w:rsidR="00E578B6" w:rsidRPr="00275E1D">
          <w:rPr>
            <w:rStyle w:val="Hyperlink"/>
          </w:rPr>
          <w:t>16.2</w:t>
        </w:r>
        <w:r w:rsidR="00E578B6">
          <w:rPr>
            <w:rFonts w:asciiTheme="minorHAnsi" w:eastAsiaTheme="minorEastAsia" w:hAnsiTheme="minorHAnsi" w:cstheme="minorBidi"/>
            <w:bCs w:val="0"/>
            <w:sz w:val="22"/>
            <w:szCs w:val="22"/>
            <w:lang w:eastAsia="en-AU"/>
          </w:rPr>
          <w:tab/>
        </w:r>
        <w:r w:rsidR="00E578B6" w:rsidRPr="00275E1D">
          <w:rPr>
            <w:rStyle w:val="Hyperlink"/>
          </w:rPr>
          <w:t>Inclusive and Accessible Healthcare for LGBTIQ+ Communities</w:t>
        </w:r>
        <w:r w:rsidR="00E578B6">
          <w:rPr>
            <w:webHidden/>
          </w:rPr>
          <w:tab/>
        </w:r>
        <w:r w:rsidR="00E578B6">
          <w:rPr>
            <w:webHidden/>
          </w:rPr>
          <w:fldChar w:fldCharType="begin"/>
        </w:r>
        <w:r w:rsidR="00E578B6">
          <w:rPr>
            <w:webHidden/>
          </w:rPr>
          <w:instrText xml:space="preserve"> PAGEREF _Toc107400203 \h </w:instrText>
        </w:r>
        <w:r w:rsidR="00E578B6">
          <w:rPr>
            <w:webHidden/>
          </w:rPr>
        </w:r>
        <w:r w:rsidR="00E578B6">
          <w:rPr>
            <w:webHidden/>
          </w:rPr>
          <w:fldChar w:fldCharType="separate"/>
        </w:r>
        <w:r w:rsidR="00FF650A">
          <w:rPr>
            <w:webHidden/>
          </w:rPr>
          <w:t>58</w:t>
        </w:r>
        <w:r w:rsidR="00E578B6">
          <w:rPr>
            <w:webHidden/>
          </w:rPr>
          <w:fldChar w:fldCharType="end"/>
        </w:r>
      </w:hyperlink>
    </w:p>
    <w:p w14:paraId="12212B96" w14:textId="22691207" w:rsidR="00E578B6" w:rsidRDefault="00A713FC">
      <w:pPr>
        <w:pStyle w:val="TOC2"/>
        <w:rPr>
          <w:rFonts w:asciiTheme="minorHAnsi" w:eastAsiaTheme="minorEastAsia" w:hAnsiTheme="minorHAnsi" w:cstheme="minorBidi"/>
          <w:bCs w:val="0"/>
          <w:sz w:val="22"/>
          <w:szCs w:val="22"/>
          <w:lang w:eastAsia="en-AU"/>
        </w:rPr>
      </w:pPr>
      <w:hyperlink w:anchor="_Toc107400204" w:history="1">
        <w:r w:rsidR="00E578B6" w:rsidRPr="00275E1D">
          <w:rPr>
            <w:rStyle w:val="Hyperlink"/>
          </w:rPr>
          <w:t>16.3</w:t>
        </w:r>
        <w:r w:rsidR="00E578B6">
          <w:rPr>
            <w:rFonts w:asciiTheme="minorHAnsi" w:eastAsiaTheme="minorEastAsia" w:hAnsiTheme="minorHAnsi" w:cstheme="minorBidi"/>
            <w:bCs w:val="0"/>
            <w:sz w:val="22"/>
            <w:szCs w:val="22"/>
            <w:lang w:eastAsia="en-AU"/>
          </w:rPr>
          <w:tab/>
        </w:r>
        <w:r w:rsidR="00E578B6" w:rsidRPr="00275E1D">
          <w:rPr>
            <w:rStyle w:val="Hyperlink"/>
          </w:rPr>
          <w:t>Supporting Health Access and Outcomes for People with a Disability</w:t>
        </w:r>
        <w:r w:rsidR="00E578B6">
          <w:rPr>
            <w:webHidden/>
          </w:rPr>
          <w:tab/>
        </w:r>
        <w:r w:rsidR="00E578B6">
          <w:rPr>
            <w:webHidden/>
          </w:rPr>
          <w:fldChar w:fldCharType="begin"/>
        </w:r>
        <w:r w:rsidR="00E578B6">
          <w:rPr>
            <w:webHidden/>
          </w:rPr>
          <w:instrText xml:space="preserve"> PAGEREF _Toc107400204 \h </w:instrText>
        </w:r>
        <w:r w:rsidR="00E578B6">
          <w:rPr>
            <w:webHidden/>
          </w:rPr>
        </w:r>
        <w:r w:rsidR="00E578B6">
          <w:rPr>
            <w:webHidden/>
          </w:rPr>
          <w:fldChar w:fldCharType="separate"/>
        </w:r>
        <w:r w:rsidR="00FF650A">
          <w:rPr>
            <w:webHidden/>
          </w:rPr>
          <w:t>60</w:t>
        </w:r>
        <w:r w:rsidR="00E578B6">
          <w:rPr>
            <w:webHidden/>
          </w:rPr>
          <w:fldChar w:fldCharType="end"/>
        </w:r>
      </w:hyperlink>
    </w:p>
    <w:p w14:paraId="1D91E373" w14:textId="1B005018" w:rsidR="00E578B6" w:rsidRDefault="00A713FC">
      <w:pPr>
        <w:pStyle w:val="TOC2"/>
        <w:rPr>
          <w:rFonts w:asciiTheme="minorHAnsi" w:eastAsiaTheme="minorEastAsia" w:hAnsiTheme="minorHAnsi" w:cstheme="minorBidi"/>
          <w:bCs w:val="0"/>
          <w:sz w:val="22"/>
          <w:szCs w:val="22"/>
          <w:lang w:eastAsia="en-AU"/>
        </w:rPr>
      </w:pPr>
      <w:hyperlink w:anchor="_Toc107400205" w:history="1">
        <w:r w:rsidR="00E578B6" w:rsidRPr="00275E1D">
          <w:rPr>
            <w:rStyle w:val="Hyperlink"/>
          </w:rPr>
          <w:t>16.4</w:t>
        </w:r>
        <w:r w:rsidR="00E578B6">
          <w:rPr>
            <w:rFonts w:asciiTheme="minorHAnsi" w:eastAsiaTheme="minorEastAsia" w:hAnsiTheme="minorHAnsi" w:cstheme="minorBidi"/>
            <w:bCs w:val="0"/>
            <w:sz w:val="22"/>
            <w:szCs w:val="22"/>
            <w:lang w:eastAsia="en-AU"/>
          </w:rPr>
          <w:tab/>
        </w:r>
        <w:r w:rsidR="00E578B6" w:rsidRPr="00275E1D">
          <w:rPr>
            <w:rStyle w:val="Hyperlink"/>
          </w:rPr>
          <w:t>Responding to Cultural and Linguistic Diversity</w:t>
        </w:r>
        <w:r w:rsidR="00E578B6">
          <w:rPr>
            <w:webHidden/>
          </w:rPr>
          <w:tab/>
        </w:r>
        <w:r w:rsidR="00E578B6">
          <w:rPr>
            <w:webHidden/>
          </w:rPr>
          <w:fldChar w:fldCharType="begin"/>
        </w:r>
        <w:r w:rsidR="00E578B6">
          <w:rPr>
            <w:webHidden/>
          </w:rPr>
          <w:instrText xml:space="preserve"> PAGEREF _Toc107400205 \h </w:instrText>
        </w:r>
        <w:r w:rsidR="00E578B6">
          <w:rPr>
            <w:webHidden/>
          </w:rPr>
        </w:r>
        <w:r w:rsidR="00E578B6">
          <w:rPr>
            <w:webHidden/>
          </w:rPr>
          <w:fldChar w:fldCharType="separate"/>
        </w:r>
        <w:r w:rsidR="00FF650A">
          <w:rPr>
            <w:webHidden/>
          </w:rPr>
          <w:t>61</w:t>
        </w:r>
        <w:r w:rsidR="00E578B6">
          <w:rPr>
            <w:webHidden/>
          </w:rPr>
          <w:fldChar w:fldCharType="end"/>
        </w:r>
      </w:hyperlink>
    </w:p>
    <w:p w14:paraId="00CF70F9" w14:textId="64F42EC3" w:rsidR="00E578B6" w:rsidRDefault="00A713FC">
      <w:pPr>
        <w:pStyle w:val="TOC1"/>
        <w:rPr>
          <w:rFonts w:asciiTheme="minorHAnsi" w:eastAsiaTheme="minorEastAsia" w:hAnsiTheme="minorHAnsi" w:cstheme="minorBidi"/>
          <w:b w:val="0"/>
          <w:bCs w:val="0"/>
          <w:sz w:val="22"/>
          <w:szCs w:val="22"/>
          <w:lang w:eastAsia="en-AU"/>
        </w:rPr>
      </w:pPr>
      <w:hyperlink w:anchor="_Toc107400206" w:history="1">
        <w:r w:rsidR="00E578B6" w:rsidRPr="00275E1D">
          <w:rPr>
            <w:rStyle w:val="Hyperlink"/>
          </w:rPr>
          <w:t>17</w:t>
        </w:r>
        <w:r w:rsidR="00E578B6">
          <w:rPr>
            <w:rFonts w:asciiTheme="minorHAnsi" w:eastAsiaTheme="minorEastAsia" w:hAnsiTheme="minorHAnsi" w:cstheme="minorBidi"/>
            <w:b w:val="0"/>
            <w:bCs w:val="0"/>
            <w:sz w:val="22"/>
            <w:szCs w:val="22"/>
            <w:lang w:eastAsia="en-AU"/>
          </w:rPr>
          <w:tab/>
        </w:r>
        <w:r w:rsidR="00E578B6" w:rsidRPr="00275E1D">
          <w:rPr>
            <w:rStyle w:val="Hyperlink"/>
          </w:rPr>
          <w:t>Capability Frameworks</w:t>
        </w:r>
        <w:r w:rsidR="00E578B6">
          <w:rPr>
            <w:webHidden/>
          </w:rPr>
          <w:tab/>
        </w:r>
        <w:r w:rsidR="00E578B6">
          <w:rPr>
            <w:webHidden/>
          </w:rPr>
          <w:fldChar w:fldCharType="begin"/>
        </w:r>
        <w:r w:rsidR="00E578B6">
          <w:rPr>
            <w:webHidden/>
          </w:rPr>
          <w:instrText xml:space="preserve"> PAGEREF _Toc107400206 \h </w:instrText>
        </w:r>
        <w:r w:rsidR="00E578B6">
          <w:rPr>
            <w:webHidden/>
          </w:rPr>
        </w:r>
        <w:r w:rsidR="00E578B6">
          <w:rPr>
            <w:webHidden/>
          </w:rPr>
          <w:fldChar w:fldCharType="separate"/>
        </w:r>
        <w:r w:rsidR="00FF650A">
          <w:rPr>
            <w:webHidden/>
          </w:rPr>
          <w:t>63</w:t>
        </w:r>
        <w:r w:rsidR="00E578B6">
          <w:rPr>
            <w:webHidden/>
          </w:rPr>
          <w:fldChar w:fldCharType="end"/>
        </w:r>
      </w:hyperlink>
    </w:p>
    <w:p w14:paraId="312DAACB" w14:textId="2455E047" w:rsidR="00E578B6" w:rsidRDefault="00A713FC">
      <w:pPr>
        <w:pStyle w:val="TOC2"/>
        <w:rPr>
          <w:rFonts w:asciiTheme="minorHAnsi" w:eastAsiaTheme="minorEastAsia" w:hAnsiTheme="minorHAnsi" w:cstheme="minorBidi"/>
          <w:bCs w:val="0"/>
          <w:sz w:val="22"/>
          <w:szCs w:val="22"/>
          <w:lang w:eastAsia="en-AU"/>
        </w:rPr>
      </w:pPr>
      <w:hyperlink w:anchor="_Toc107400207" w:history="1">
        <w:r w:rsidR="00E578B6" w:rsidRPr="00275E1D">
          <w:rPr>
            <w:rStyle w:val="Hyperlink"/>
          </w:rPr>
          <w:t>17.1</w:t>
        </w:r>
        <w:r w:rsidR="00E578B6">
          <w:rPr>
            <w:rFonts w:asciiTheme="minorHAnsi" w:eastAsiaTheme="minorEastAsia" w:hAnsiTheme="minorHAnsi" w:cstheme="minorBidi"/>
            <w:bCs w:val="0"/>
            <w:sz w:val="22"/>
            <w:szCs w:val="22"/>
            <w:lang w:eastAsia="en-AU"/>
          </w:rPr>
          <w:tab/>
        </w:r>
        <w:r w:rsidR="00E578B6" w:rsidRPr="00275E1D">
          <w:rPr>
            <w:rStyle w:val="Hyperlink"/>
          </w:rPr>
          <w:t>Maternity and Newborn Capability Levels</w:t>
        </w:r>
        <w:r w:rsidR="00E578B6">
          <w:rPr>
            <w:webHidden/>
          </w:rPr>
          <w:tab/>
        </w:r>
        <w:r w:rsidR="00E578B6">
          <w:rPr>
            <w:webHidden/>
          </w:rPr>
          <w:fldChar w:fldCharType="begin"/>
        </w:r>
        <w:r w:rsidR="00E578B6">
          <w:rPr>
            <w:webHidden/>
          </w:rPr>
          <w:instrText xml:space="preserve"> PAGEREF _Toc107400207 \h </w:instrText>
        </w:r>
        <w:r w:rsidR="00E578B6">
          <w:rPr>
            <w:webHidden/>
          </w:rPr>
        </w:r>
        <w:r w:rsidR="00E578B6">
          <w:rPr>
            <w:webHidden/>
          </w:rPr>
          <w:fldChar w:fldCharType="separate"/>
        </w:r>
        <w:r w:rsidR="00FF650A">
          <w:rPr>
            <w:webHidden/>
          </w:rPr>
          <w:t>63</w:t>
        </w:r>
        <w:r w:rsidR="00E578B6">
          <w:rPr>
            <w:webHidden/>
          </w:rPr>
          <w:fldChar w:fldCharType="end"/>
        </w:r>
      </w:hyperlink>
    </w:p>
    <w:p w14:paraId="3FFDF946" w14:textId="1AE0C5EB" w:rsidR="00E578B6" w:rsidRDefault="00A713FC">
      <w:pPr>
        <w:pStyle w:val="TOC2"/>
        <w:rPr>
          <w:rFonts w:asciiTheme="minorHAnsi" w:eastAsiaTheme="minorEastAsia" w:hAnsiTheme="minorHAnsi" w:cstheme="minorBidi"/>
          <w:bCs w:val="0"/>
          <w:sz w:val="22"/>
          <w:szCs w:val="22"/>
          <w:lang w:eastAsia="en-AU"/>
        </w:rPr>
      </w:pPr>
      <w:hyperlink w:anchor="_Toc107400208" w:history="1">
        <w:r w:rsidR="00E578B6" w:rsidRPr="00275E1D">
          <w:rPr>
            <w:rStyle w:val="Hyperlink"/>
          </w:rPr>
          <w:t>17.2</w:t>
        </w:r>
        <w:r w:rsidR="00E578B6">
          <w:rPr>
            <w:rFonts w:asciiTheme="minorHAnsi" w:eastAsiaTheme="minorEastAsia" w:hAnsiTheme="minorHAnsi" w:cstheme="minorBidi"/>
            <w:bCs w:val="0"/>
            <w:sz w:val="22"/>
            <w:szCs w:val="22"/>
            <w:lang w:eastAsia="en-AU"/>
          </w:rPr>
          <w:tab/>
        </w:r>
        <w:r w:rsidR="00E578B6" w:rsidRPr="00275E1D">
          <w:rPr>
            <w:rStyle w:val="Hyperlink"/>
          </w:rPr>
          <w:t>New Capability Frameworks</w:t>
        </w:r>
        <w:r w:rsidR="00E578B6">
          <w:rPr>
            <w:webHidden/>
          </w:rPr>
          <w:tab/>
        </w:r>
        <w:r w:rsidR="00E578B6">
          <w:rPr>
            <w:webHidden/>
          </w:rPr>
          <w:fldChar w:fldCharType="begin"/>
        </w:r>
        <w:r w:rsidR="00E578B6">
          <w:rPr>
            <w:webHidden/>
          </w:rPr>
          <w:instrText xml:space="preserve"> PAGEREF _Toc107400208 \h </w:instrText>
        </w:r>
        <w:r w:rsidR="00E578B6">
          <w:rPr>
            <w:webHidden/>
          </w:rPr>
        </w:r>
        <w:r w:rsidR="00E578B6">
          <w:rPr>
            <w:webHidden/>
          </w:rPr>
          <w:fldChar w:fldCharType="separate"/>
        </w:r>
        <w:r w:rsidR="00FF650A">
          <w:rPr>
            <w:webHidden/>
          </w:rPr>
          <w:t>63</w:t>
        </w:r>
        <w:r w:rsidR="00E578B6">
          <w:rPr>
            <w:webHidden/>
          </w:rPr>
          <w:fldChar w:fldCharType="end"/>
        </w:r>
      </w:hyperlink>
    </w:p>
    <w:p w14:paraId="0D50DB5F" w14:textId="1C3F0883" w:rsidR="00E578B6" w:rsidRDefault="00A713FC">
      <w:pPr>
        <w:pStyle w:val="TOC1"/>
        <w:rPr>
          <w:rFonts w:asciiTheme="minorHAnsi" w:eastAsiaTheme="minorEastAsia" w:hAnsiTheme="minorHAnsi" w:cstheme="minorBidi"/>
          <w:b w:val="0"/>
          <w:bCs w:val="0"/>
          <w:sz w:val="22"/>
          <w:szCs w:val="22"/>
          <w:lang w:eastAsia="en-AU"/>
        </w:rPr>
      </w:pPr>
      <w:hyperlink w:anchor="_Toc107400209" w:history="1">
        <w:r w:rsidR="00E578B6" w:rsidRPr="00275E1D">
          <w:rPr>
            <w:rStyle w:val="Hyperlink"/>
          </w:rPr>
          <w:t>18</w:t>
        </w:r>
        <w:r w:rsidR="00E578B6">
          <w:rPr>
            <w:rFonts w:asciiTheme="minorHAnsi" w:eastAsiaTheme="minorEastAsia" w:hAnsiTheme="minorHAnsi" w:cstheme="minorBidi"/>
            <w:b w:val="0"/>
            <w:bCs w:val="0"/>
            <w:sz w:val="22"/>
            <w:szCs w:val="22"/>
            <w:lang w:eastAsia="en-AU"/>
          </w:rPr>
          <w:tab/>
        </w:r>
        <w:r w:rsidR="00E578B6" w:rsidRPr="00275E1D">
          <w:rPr>
            <w:rStyle w:val="Hyperlink"/>
          </w:rPr>
          <w:t>Expectations, Policies and Performance</w:t>
        </w:r>
        <w:r w:rsidR="00E578B6">
          <w:rPr>
            <w:webHidden/>
          </w:rPr>
          <w:tab/>
        </w:r>
        <w:r w:rsidR="00E578B6">
          <w:rPr>
            <w:webHidden/>
          </w:rPr>
          <w:fldChar w:fldCharType="begin"/>
        </w:r>
        <w:r w:rsidR="00E578B6">
          <w:rPr>
            <w:webHidden/>
          </w:rPr>
          <w:instrText xml:space="preserve"> PAGEREF _Toc107400209 \h </w:instrText>
        </w:r>
        <w:r w:rsidR="00E578B6">
          <w:rPr>
            <w:webHidden/>
          </w:rPr>
        </w:r>
        <w:r w:rsidR="00E578B6">
          <w:rPr>
            <w:webHidden/>
          </w:rPr>
          <w:fldChar w:fldCharType="separate"/>
        </w:r>
        <w:r w:rsidR="00FF650A">
          <w:rPr>
            <w:webHidden/>
          </w:rPr>
          <w:t>65</w:t>
        </w:r>
        <w:r w:rsidR="00E578B6">
          <w:rPr>
            <w:webHidden/>
          </w:rPr>
          <w:fldChar w:fldCharType="end"/>
        </w:r>
      </w:hyperlink>
    </w:p>
    <w:p w14:paraId="71FC7AB7" w14:textId="5DC75570" w:rsidR="00E578B6" w:rsidRDefault="00A713FC">
      <w:pPr>
        <w:pStyle w:val="TOC2"/>
        <w:rPr>
          <w:rFonts w:asciiTheme="minorHAnsi" w:eastAsiaTheme="minorEastAsia" w:hAnsiTheme="minorHAnsi" w:cstheme="minorBidi"/>
          <w:bCs w:val="0"/>
          <w:sz w:val="22"/>
          <w:szCs w:val="22"/>
          <w:lang w:eastAsia="en-AU"/>
        </w:rPr>
      </w:pPr>
      <w:hyperlink w:anchor="_Toc107400210" w:history="1">
        <w:r w:rsidR="00E578B6" w:rsidRPr="00275E1D">
          <w:rPr>
            <w:rStyle w:val="Hyperlink"/>
          </w:rPr>
          <w:t>18.1</w:t>
        </w:r>
        <w:r w:rsidR="00E578B6">
          <w:rPr>
            <w:rFonts w:asciiTheme="minorHAnsi" w:eastAsiaTheme="minorEastAsia" w:hAnsiTheme="minorHAnsi" w:cstheme="minorBidi"/>
            <w:bCs w:val="0"/>
            <w:sz w:val="22"/>
            <w:szCs w:val="22"/>
            <w:lang w:eastAsia="en-AU"/>
          </w:rPr>
          <w:tab/>
        </w:r>
        <w:r w:rsidR="00E578B6" w:rsidRPr="00275E1D">
          <w:rPr>
            <w:rStyle w:val="Hyperlink"/>
          </w:rPr>
          <w:t>Acute and Specialist Care</w:t>
        </w:r>
        <w:r w:rsidR="00E578B6">
          <w:rPr>
            <w:webHidden/>
          </w:rPr>
          <w:tab/>
        </w:r>
        <w:r w:rsidR="00E578B6">
          <w:rPr>
            <w:webHidden/>
          </w:rPr>
          <w:fldChar w:fldCharType="begin"/>
        </w:r>
        <w:r w:rsidR="00E578B6">
          <w:rPr>
            <w:webHidden/>
          </w:rPr>
          <w:instrText xml:space="preserve"> PAGEREF _Toc107400210 \h </w:instrText>
        </w:r>
        <w:r w:rsidR="00E578B6">
          <w:rPr>
            <w:webHidden/>
          </w:rPr>
        </w:r>
        <w:r w:rsidR="00E578B6">
          <w:rPr>
            <w:webHidden/>
          </w:rPr>
          <w:fldChar w:fldCharType="separate"/>
        </w:r>
        <w:r w:rsidR="00FF650A">
          <w:rPr>
            <w:webHidden/>
          </w:rPr>
          <w:t>65</w:t>
        </w:r>
        <w:r w:rsidR="00E578B6">
          <w:rPr>
            <w:webHidden/>
          </w:rPr>
          <w:fldChar w:fldCharType="end"/>
        </w:r>
      </w:hyperlink>
    </w:p>
    <w:p w14:paraId="7DFCA8F3" w14:textId="558549A0" w:rsidR="00E578B6" w:rsidRDefault="00A713FC">
      <w:pPr>
        <w:pStyle w:val="TOC2"/>
        <w:rPr>
          <w:rFonts w:asciiTheme="minorHAnsi" w:eastAsiaTheme="minorEastAsia" w:hAnsiTheme="minorHAnsi" w:cstheme="minorBidi"/>
          <w:bCs w:val="0"/>
          <w:sz w:val="22"/>
          <w:szCs w:val="22"/>
          <w:lang w:eastAsia="en-AU"/>
        </w:rPr>
      </w:pPr>
      <w:hyperlink w:anchor="_Toc107400211" w:history="1">
        <w:r w:rsidR="00E578B6" w:rsidRPr="00275E1D">
          <w:rPr>
            <w:rStyle w:val="Hyperlink"/>
          </w:rPr>
          <w:t>18.2</w:t>
        </w:r>
        <w:r w:rsidR="00E578B6">
          <w:rPr>
            <w:rFonts w:asciiTheme="minorHAnsi" w:eastAsiaTheme="minorEastAsia" w:hAnsiTheme="minorHAnsi" w:cstheme="minorBidi"/>
            <w:bCs w:val="0"/>
            <w:sz w:val="22"/>
            <w:szCs w:val="22"/>
            <w:lang w:eastAsia="en-AU"/>
          </w:rPr>
          <w:tab/>
        </w:r>
        <w:r w:rsidR="00E578B6" w:rsidRPr="00275E1D">
          <w:rPr>
            <w:rStyle w:val="Hyperlink"/>
          </w:rPr>
          <w:t>Subacute and Non-acute Care</w:t>
        </w:r>
        <w:r w:rsidR="00E578B6">
          <w:rPr>
            <w:webHidden/>
          </w:rPr>
          <w:tab/>
        </w:r>
        <w:r w:rsidR="00E578B6">
          <w:rPr>
            <w:webHidden/>
          </w:rPr>
          <w:fldChar w:fldCharType="begin"/>
        </w:r>
        <w:r w:rsidR="00E578B6">
          <w:rPr>
            <w:webHidden/>
          </w:rPr>
          <w:instrText xml:space="preserve"> PAGEREF _Toc107400211 \h </w:instrText>
        </w:r>
        <w:r w:rsidR="00E578B6">
          <w:rPr>
            <w:webHidden/>
          </w:rPr>
        </w:r>
        <w:r w:rsidR="00E578B6">
          <w:rPr>
            <w:webHidden/>
          </w:rPr>
          <w:fldChar w:fldCharType="separate"/>
        </w:r>
        <w:r w:rsidR="00FF650A">
          <w:rPr>
            <w:webHidden/>
          </w:rPr>
          <w:t>73</w:t>
        </w:r>
        <w:r w:rsidR="00E578B6">
          <w:rPr>
            <w:webHidden/>
          </w:rPr>
          <w:fldChar w:fldCharType="end"/>
        </w:r>
      </w:hyperlink>
    </w:p>
    <w:p w14:paraId="60EA76D3" w14:textId="06BDDC99" w:rsidR="00E578B6" w:rsidRDefault="00A713FC">
      <w:pPr>
        <w:pStyle w:val="TOC2"/>
        <w:rPr>
          <w:rFonts w:asciiTheme="minorHAnsi" w:eastAsiaTheme="minorEastAsia" w:hAnsiTheme="minorHAnsi" w:cstheme="minorBidi"/>
          <w:bCs w:val="0"/>
          <w:sz w:val="22"/>
          <w:szCs w:val="22"/>
          <w:lang w:eastAsia="en-AU"/>
        </w:rPr>
      </w:pPr>
      <w:hyperlink w:anchor="_Toc107400212" w:history="1">
        <w:r w:rsidR="00E578B6" w:rsidRPr="00275E1D">
          <w:rPr>
            <w:rStyle w:val="Hyperlink"/>
          </w:rPr>
          <w:t>18.3</w:t>
        </w:r>
        <w:r w:rsidR="00E578B6">
          <w:rPr>
            <w:rFonts w:asciiTheme="minorHAnsi" w:eastAsiaTheme="minorEastAsia" w:hAnsiTheme="minorHAnsi" w:cstheme="minorBidi"/>
            <w:bCs w:val="0"/>
            <w:sz w:val="22"/>
            <w:szCs w:val="22"/>
            <w:lang w:eastAsia="en-AU"/>
          </w:rPr>
          <w:tab/>
        </w:r>
        <w:r w:rsidR="00E578B6" w:rsidRPr="00275E1D">
          <w:rPr>
            <w:rStyle w:val="Hyperlink"/>
          </w:rPr>
          <w:t>System Improvements</w:t>
        </w:r>
        <w:r w:rsidR="00E578B6">
          <w:rPr>
            <w:webHidden/>
          </w:rPr>
          <w:tab/>
        </w:r>
        <w:r w:rsidR="00E578B6">
          <w:rPr>
            <w:webHidden/>
          </w:rPr>
          <w:fldChar w:fldCharType="begin"/>
        </w:r>
        <w:r w:rsidR="00E578B6">
          <w:rPr>
            <w:webHidden/>
          </w:rPr>
          <w:instrText xml:space="preserve"> PAGEREF _Toc107400212 \h </w:instrText>
        </w:r>
        <w:r w:rsidR="00E578B6">
          <w:rPr>
            <w:webHidden/>
          </w:rPr>
        </w:r>
        <w:r w:rsidR="00E578B6">
          <w:rPr>
            <w:webHidden/>
          </w:rPr>
          <w:fldChar w:fldCharType="separate"/>
        </w:r>
        <w:r w:rsidR="00FF650A">
          <w:rPr>
            <w:webHidden/>
          </w:rPr>
          <w:t>79</w:t>
        </w:r>
        <w:r w:rsidR="00E578B6">
          <w:rPr>
            <w:webHidden/>
          </w:rPr>
          <w:fldChar w:fldCharType="end"/>
        </w:r>
      </w:hyperlink>
    </w:p>
    <w:p w14:paraId="1DDD62EF" w14:textId="13FC1AD7" w:rsidR="00E578B6" w:rsidRDefault="00A713FC">
      <w:pPr>
        <w:pStyle w:val="TOC2"/>
        <w:rPr>
          <w:rFonts w:asciiTheme="minorHAnsi" w:eastAsiaTheme="minorEastAsia" w:hAnsiTheme="minorHAnsi" w:cstheme="minorBidi"/>
          <w:bCs w:val="0"/>
          <w:sz w:val="22"/>
          <w:szCs w:val="22"/>
          <w:lang w:eastAsia="en-AU"/>
        </w:rPr>
      </w:pPr>
      <w:hyperlink w:anchor="_Toc107400213" w:history="1">
        <w:r w:rsidR="00E578B6" w:rsidRPr="00275E1D">
          <w:rPr>
            <w:rStyle w:val="Hyperlink"/>
          </w:rPr>
          <w:t>18.4</w:t>
        </w:r>
        <w:r w:rsidR="00E578B6">
          <w:rPr>
            <w:rFonts w:asciiTheme="minorHAnsi" w:eastAsiaTheme="minorEastAsia" w:hAnsiTheme="minorHAnsi" w:cstheme="minorBidi"/>
            <w:bCs w:val="0"/>
            <w:sz w:val="22"/>
            <w:szCs w:val="22"/>
            <w:lang w:eastAsia="en-AU"/>
          </w:rPr>
          <w:tab/>
        </w:r>
        <w:r w:rsidR="00E578B6" w:rsidRPr="00275E1D">
          <w:rPr>
            <w:rStyle w:val="Hyperlink"/>
          </w:rPr>
          <w:t>Integrated Cancer Services</w:t>
        </w:r>
        <w:r w:rsidR="00E578B6">
          <w:rPr>
            <w:webHidden/>
          </w:rPr>
          <w:tab/>
        </w:r>
        <w:r w:rsidR="00E578B6">
          <w:rPr>
            <w:webHidden/>
          </w:rPr>
          <w:fldChar w:fldCharType="begin"/>
        </w:r>
        <w:r w:rsidR="00E578B6">
          <w:rPr>
            <w:webHidden/>
          </w:rPr>
          <w:instrText xml:space="preserve"> PAGEREF _Toc107400213 \h </w:instrText>
        </w:r>
        <w:r w:rsidR="00E578B6">
          <w:rPr>
            <w:webHidden/>
          </w:rPr>
        </w:r>
        <w:r w:rsidR="00E578B6">
          <w:rPr>
            <w:webHidden/>
          </w:rPr>
          <w:fldChar w:fldCharType="separate"/>
        </w:r>
        <w:r w:rsidR="00FF650A">
          <w:rPr>
            <w:webHidden/>
          </w:rPr>
          <w:t>81</w:t>
        </w:r>
        <w:r w:rsidR="00E578B6">
          <w:rPr>
            <w:webHidden/>
          </w:rPr>
          <w:fldChar w:fldCharType="end"/>
        </w:r>
      </w:hyperlink>
    </w:p>
    <w:p w14:paraId="51291BFA" w14:textId="7E1E55C2" w:rsidR="00E578B6" w:rsidRDefault="00A713FC">
      <w:pPr>
        <w:pStyle w:val="TOC2"/>
        <w:rPr>
          <w:rFonts w:asciiTheme="minorHAnsi" w:eastAsiaTheme="minorEastAsia" w:hAnsiTheme="minorHAnsi" w:cstheme="minorBidi"/>
          <w:bCs w:val="0"/>
          <w:sz w:val="22"/>
          <w:szCs w:val="22"/>
          <w:lang w:eastAsia="en-AU"/>
        </w:rPr>
      </w:pPr>
      <w:hyperlink w:anchor="_Toc107400214" w:history="1">
        <w:r w:rsidR="00E578B6" w:rsidRPr="00275E1D">
          <w:rPr>
            <w:rStyle w:val="Hyperlink"/>
          </w:rPr>
          <w:t>18.5</w:t>
        </w:r>
        <w:r w:rsidR="00E578B6">
          <w:rPr>
            <w:rFonts w:asciiTheme="minorHAnsi" w:eastAsiaTheme="minorEastAsia" w:hAnsiTheme="minorHAnsi" w:cstheme="minorBidi"/>
            <w:bCs w:val="0"/>
            <w:sz w:val="22"/>
            <w:szCs w:val="22"/>
            <w:lang w:eastAsia="en-AU"/>
          </w:rPr>
          <w:tab/>
        </w:r>
        <w:r w:rsidR="00E578B6" w:rsidRPr="00275E1D">
          <w:rPr>
            <w:rStyle w:val="Hyperlink"/>
          </w:rPr>
          <w:t>Perinatal Services Performance Indicators</w:t>
        </w:r>
        <w:r w:rsidR="00E578B6">
          <w:rPr>
            <w:webHidden/>
          </w:rPr>
          <w:tab/>
        </w:r>
        <w:r w:rsidR="00E578B6">
          <w:rPr>
            <w:webHidden/>
          </w:rPr>
          <w:fldChar w:fldCharType="begin"/>
        </w:r>
        <w:r w:rsidR="00E578B6">
          <w:rPr>
            <w:webHidden/>
          </w:rPr>
          <w:instrText xml:space="preserve"> PAGEREF _Toc107400214 \h </w:instrText>
        </w:r>
        <w:r w:rsidR="00E578B6">
          <w:rPr>
            <w:webHidden/>
          </w:rPr>
        </w:r>
        <w:r w:rsidR="00E578B6">
          <w:rPr>
            <w:webHidden/>
          </w:rPr>
          <w:fldChar w:fldCharType="separate"/>
        </w:r>
        <w:r w:rsidR="00FF650A">
          <w:rPr>
            <w:webHidden/>
          </w:rPr>
          <w:t>82</w:t>
        </w:r>
        <w:r w:rsidR="00E578B6">
          <w:rPr>
            <w:webHidden/>
          </w:rPr>
          <w:fldChar w:fldCharType="end"/>
        </w:r>
      </w:hyperlink>
    </w:p>
    <w:p w14:paraId="312325A8" w14:textId="70A40ED8" w:rsidR="00E578B6" w:rsidRDefault="00A713FC">
      <w:pPr>
        <w:pStyle w:val="TOC2"/>
        <w:rPr>
          <w:rFonts w:asciiTheme="minorHAnsi" w:eastAsiaTheme="minorEastAsia" w:hAnsiTheme="minorHAnsi" w:cstheme="minorBidi"/>
          <w:bCs w:val="0"/>
          <w:sz w:val="22"/>
          <w:szCs w:val="22"/>
          <w:lang w:eastAsia="en-AU"/>
        </w:rPr>
      </w:pPr>
      <w:hyperlink w:anchor="_Toc107400215" w:history="1">
        <w:r w:rsidR="00E578B6" w:rsidRPr="00275E1D">
          <w:rPr>
            <w:rStyle w:val="Hyperlink"/>
          </w:rPr>
          <w:t>18.6</w:t>
        </w:r>
        <w:r w:rsidR="00E578B6">
          <w:rPr>
            <w:rFonts w:asciiTheme="minorHAnsi" w:eastAsiaTheme="minorEastAsia" w:hAnsiTheme="minorHAnsi" w:cstheme="minorBidi"/>
            <w:bCs w:val="0"/>
            <w:sz w:val="22"/>
            <w:szCs w:val="22"/>
            <w:lang w:eastAsia="en-AU"/>
          </w:rPr>
          <w:tab/>
        </w:r>
        <w:r w:rsidR="00E578B6" w:rsidRPr="00275E1D">
          <w:rPr>
            <w:rStyle w:val="Hyperlink"/>
          </w:rPr>
          <w:t>Blood Matters Program</w:t>
        </w:r>
        <w:r w:rsidR="00E578B6">
          <w:rPr>
            <w:webHidden/>
          </w:rPr>
          <w:tab/>
        </w:r>
        <w:r w:rsidR="00E578B6">
          <w:rPr>
            <w:webHidden/>
          </w:rPr>
          <w:fldChar w:fldCharType="begin"/>
        </w:r>
        <w:r w:rsidR="00E578B6">
          <w:rPr>
            <w:webHidden/>
          </w:rPr>
          <w:instrText xml:space="preserve"> PAGEREF _Toc107400215 \h </w:instrText>
        </w:r>
        <w:r w:rsidR="00E578B6">
          <w:rPr>
            <w:webHidden/>
          </w:rPr>
        </w:r>
        <w:r w:rsidR="00E578B6">
          <w:rPr>
            <w:webHidden/>
          </w:rPr>
          <w:fldChar w:fldCharType="separate"/>
        </w:r>
        <w:r w:rsidR="00FF650A">
          <w:rPr>
            <w:webHidden/>
          </w:rPr>
          <w:t>83</w:t>
        </w:r>
        <w:r w:rsidR="00E578B6">
          <w:rPr>
            <w:webHidden/>
          </w:rPr>
          <w:fldChar w:fldCharType="end"/>
        </w:r>
      </w:hyperlink>
    </w:p>
    <w:p w14:paraId="2C685DB9" w14:textId="6C9630BE" w:rsidR="00E578B6" w:rsidRDefault="00A713FC">
      <w:pPr>
        <w:pStyle w:val="TOC2"/>
        <w:rPr>
          <w:rFonts w:asciiTheme="minorHAnsi" w:eastAsiaTheme="minorEastAsia" w:hAnsiTheme="minorHAnsi" w:cstheme="minorBidi"/>
          <w:bCs w:val="0"/>
          <w:sz w:val="22"/>
          <w:szCs w:val="22"/>
          <w:lang w:eastAsia="en-AU"/>
        </w:rPr>
      </w:pPr>
      <w:hyperlink w:anchor="_Toc107400216" w:history="1">
        <w:r w:rsidR="00E578B6" w:rsidRPr="00275E1D">
          <w:rPr>
            <w:rStyle w:val="Hyperlink"/>
          </w:rPr>
          <w:t>18.7</w:t>
        </w:r>
        <w:r w:rsidR="00E578B6">
          <w:rPr>
            <w:rFonts w:asciiTheme="minorHAnsi" w:eastAsiaTheme="minorEastAsia" w:hAnsiTheme="minorHAnsi" w:cstheme="minorBidi"/>
            <w:bCs w:val="0"/>
            <w:sz w:val="22"/>
            <w:szCs w:val="22"/>
            <w:lang w:eastAsia="en-AU"/>
          </w:rPr>
          <w:tab/>
        </w:r>
        <w:r w:rsidR="00E578B6" w:rsidRPr="00275E1D">
          <w:rPr>
            <w:rStyle w:val="Hyperlink"/>
          </w:rPr>
          <w:t>Pathology Reform</w:t>
        </w:r>
        <w:r w:rsidR="00E578B6">
          <w:rPr>
            <w:webHidden/>
          </w:rPr>
          <w:tab/>
        </w:r>
        <w:r w:rsidR="00E578B6">
          <w:rPr>
            <w:webHidden/>
          </w:rPr>
          <w:fldChar w:fldCharType="begin"/>
        </w:r>
        <w:r w:rsidR="00E578B6">
          <w:rPr>
            <w:webHidden/>
          </w:rPr>
          <w:instrText xml:space="preserve"> PAGEREF _Toc107400216 \h </w:instrText>
        </w:r>
        <w:r w:rsidR="00E578B6">
          <w:rPr>
            <w:webHidden/>
          </w:rPr>
        </w:r>
        <w:r w:rsidR="00E578B6">
          <w:rPr>
            <w:webHidden/>
          </w:rPr>
          <w:fldChar w:fldCharType="separate"/>
        </w:r>
        <w:r w:rsidR="00FF650A">
          <w:rPr>
            <w:webHidden/>
          </w:rPr>
          <w:t>84</w:t>
        </w:r>
        <w:r w:rsidR="00E578B6">
          <w:rPr>
            <w:webHidden/>
          </w:rPr>
          <w:fldChar w:fldCharType="end"/>
        </w:r>
      </w:hyperlink>
    </w:p>
    <w:p w14:paraId="3AE044D2" w14:textId="6EA7485F" w:rsidR="00E578B6" w:rsidRDefault="00A713FC">
      <w:pPr>
        <w:pStyle w:val="TOC2"/>
        <w:rPr>
          <w:rFonts w:asciiTheme="minorHAnsi" w:eastAsiaTheme="minorEastAsia" w:hAnsiTheme="minorHAnsi" w:cstheme="minorBidi"/>
          <w:bCs w:val="0"/>
          <w:sz w:val="22"/>
          <w:szCs w:val="22"/>
          <w:lang w:eastAsia="en-AU"/>
        </w:rPr>
      </w:pPr>
      <w:hyperlink w:anchor="_Toc107400217" w:history="1">
        <w:r w:rsidR="00E578B6" w:rsidRPr="00275E1D">
          <w:rPr>
            <w:rStyle w:val="Hyperlink"/>
          </w:rPr>
          <w:t>18.8</w:t>
        </w:r>
        <w:r w:rsidR="00E578B6">
          <w:rPr>
            <w:rFonts w:asciiTheme="minorHAnsi" w:eastAsiaTheme="minorEastAsia" w:hAnsiTheme="minorHAnsi" w:cstheme="minorBidi"/>
            <w:bCs w:val="0"/>
            <w:sz w:val="22"/>
            <w:szCs w:val="22"/>
            <w:lang w:eastAsia="en-AU"/>
          </w:rPr>
          <w:tab/>
        </w:r>
        <w:r w:rsidR="00E578B6" w:rsidRPr="00275E1D">
          <w:rPr>
            <w:rStyle w:val="Hyperlink"/>
          </w:rPr>
          <w:t>Elective Surgery Reform</w:t>
        </w:r>
        <w:r w:rsidR="00E578B6">
          <w:rPr>
            <w:webHidden/>
          </w:rPr>
          <w:tab/>
        </w:r>
        <w:r w:rsidR="00E578B6">
          <w:rPr>
            <w:webHidden/>
          </w:rPr>
          <w:fldChar w:fldCharType="begin"/>
        </w:r>
        <w:r w:rsidR="00E578B6">
          <w:rPr>
            <w:webHidden/>
          </w:rPr>
          <w:instrText xml:space="preserve"> PAGEREF _Toc107400217 \h </w:instrText>
        </w:r>
        <w:r w:rsidR="00E578B6">
          <w:rPr>
            <w:webHidden/>
          </w:rPr>
        </w:r>
        <w:r w:rsidR="00E578B6">
          <w:rPr>
            <w:webHidden/>
          </w:rPr>
          <w:fldChar w:fldCharType="separate"/>
        </w:r>
        <w:r w:rsidR="00FF650A">
          <w:rPr>
            <w:webHidden/>
          </w:rPr>
          <w:t>84</w:t>
        </w:r>
        <w:r w:rsidR="00E578B6">
          <w:rPr>
            <w:webHidden/>
          </w:rPr>
          <w:fldChar w:fldCharType="end"/>
        </w:r>
      </w:hyperlink>
    </w:p>
    <w:p w14:paraId="48BCF21F" w14:textId="28621DDA" w:rsidR="00E578B6" w:rsidRDefault="00A713FC">
      <w:pPr>
        <w:pStyle w:val="TOC2"/>
        <w:rPr>
          <w:rFonts w:asciiTheme="minorHAnsi" w:eastAsiaTheme="minorEastAsia" w:hAnsiTheme="minorHAnsi" w:cstheme="minorBidi"/>
          <w:bCs w:val="0"/>
          <w:sz w:val="22"/>
          <w:szCs w:val="22"/>
          <w:lang w:eastAsia="en-AU"/>
        </w:rPr>
      </w:pPr>
      <w:hyperlink w:anchor="_Toc107400218" w:history="1">
        <w:r w:rsidR="00E578B6" w:rsidRPr="00275E1D">
          <w:rPr>
            <w:rStyle w:val="Hyperlink"/>
          </w:rPr>
          <w:t>18.9</w:t>
        </w:r>
        <w:r w:rsidR="00E578B6">
          <w:rPr>
            <w:rFonts w:asciiTheme="minorHAnsi" w:eastAsiaTheme="minorEastAsia" w:hAnsiTheme="minorHAnsi" w:cstheme="minorBidi"/>
            <w:bCs w:val="0"/>
            <w:sz w:val="22"/>
            <w:szCs w:val="22"/>
            <w:lang w:eastAsia="en-AU"/>
          </w:rPr>
          <w:tab/>
        </w:r>
        <w:r w:rsidR="00E578B6" w:rsidRPr="00275E1D">
          <w:rPr>
            <w:rStyle w:val="Hyperlink"/>
          </w:rPr>
          <w:t>Health Service Partnerships</w:t>
        </w:r>
        <w:r w:rsidR="00E578B6">
          <w:rPr>
            <w:webHidden/>
          </w:rPr>
          <w:tab/>
        </w:r>
        <w:r w:rsidR="00E578B6">
          <w:rPr>
            <w:webHidden/>
          </w:rPr>
          <w:fldChar w:fldCharType="begin"/>
        </w:r>
        <w:r w:rsidR="00E578B6">
          <w:rPr>
            <w:webHidden/>
          </w:rPr>
          <w:instrText xml:space="preserve"> PAGEREF _Toc107400218 \h </w:instrText>
        </w:r>
        <w:r w:rsidR="00E578B6">
          <w:rPr>
            <w:webHidden/>
          </w:rPr>
        </w:r>
        <w:r w:rsidR="00E578B6">
          <w:rPr>
            <w:webHidden/>
          </w:rPr>
          <w:fldChar w:fldCharType="separate"/>
        </w:r>
        <w:r w:rsidR="00FF650A">
          <w:rPr>
            <w:webHidden/>
          </w:rPr>
          <w:t>84</w:t>
        </w:r>
        <w:r w:rsidR="00E578B6">
          <w:rPr>
            <w:webHidden/>
          </w:rPr>
          <w:fldChar w:fldCharType="end"/>
        </w:r>
      </w:hyperlink>
    </w:p>
    <w:p w14:paraId="13A17431" w14:textId="1E050618" w:rsidR="00E578B6" w:rsidRDefault="00A713FC">
      <w:pPr>
        <w:pStyle w:val="TOC2"/>
        <w:rPr>
          <w:rFonts w:asciiTheme="minorHAnsi" w:eastAsiaTheme="minorEastAsia" w:hAnsiTheme="minorHAnsi" w:cstheme="minorBidi"/>
          <w:bCs w:val="0"/>
          <w:sz w:val="22"/>
          <w:szCs w:val="22"/>
          <w:lang w:eastAsia="en-AU"/>
        </w:rPr>
      </w:pPr>
      <w:hyperlink w:anchor="_Toc107400219" w:history="1">
        <w:r w:rsidR="00E578B6" w:rsidRPr="00275E1D">
          <w:rPr>
            <w:rStyle w:val="Hyperlink"/>
          </w:rPr>
          <w:t>18.10</w:t>
        </w:r>
        <w:r w:rsidR="00E578B6">
          <w:rPr>
            <w:rFonts w:asciiTheme="minorHAnsi" w:eastAsiaTheme="minorEastAsia" w:hAnsiTheme="minorHAnsi" w:cstheme="minorBidi"/>
            <w:bCs w:val="0"/>
            <w:sz w:val="22"/>
            <w:szCs w:val="22"/>
            <w:lang w:eastAsia="en-AU"/>
          </w:rPr>
          <w:tab/>
        </w:r>
        <w:r w:rsidR="00E578B6" w:rsidRPr="00275E1D">
          <w:rPr>
            <w:rStyle w:val="Hyperlink"/>
          </w:rPr>
          <w:t>Mental Health and Wellbeing Services</w:t>
        </w:r>
        <w:r w:rsidR="00E578B6">
          <w:rPr>
            <w:webHidden/>
          </w:rPr>
          <w:tab/>
        </w:r>
        <w:r w:rsidR="00E578B6">
          <w:rPr>
            <w:webHidden/>
          </w:rPr>
          <w:fldChar w:fldCharType="begin"/>
        </w:r>
        <w:r w:rsidR="00E578B6">
          <w:rPr>
            <w:webHidden/>
          </w:rPr>
          <w:instrText xml:space="preserve"> PAGEREF _Toc107400219 \h </w:instrText>
        </w:r>
        <w:r w:rsidR="00E578B6">
          <w:rPr>
            <w:webHidden/>
          </w:rPr>
        </w:r>
        <w:r w:rsidR="00E578B6">
          <w:rPr>
            <w:webHidden/>
          </w:rPr>
          <w:fldChar w:fldCharType="separate"/>
        </w:r>
        <w:r w:rsidR="00FF650A">
          <w:rPr>
            <w:webHidden/>
          </w:rPr>
          <w:t>86</w:t>
        </w:r>
        <w:r w:rsidR="00E578B6">
          <w:rPr>
            <w:webHidden/>
          </w:rPr>
          <w:fldChar w:fldCharType="end"/>
        </w:r>
      </w:hyperlink>
    </w:p>
    <w:p w14:paraId="33F348FA" w14:textId="0E295F2E" w:rsidR="00E578B6" w:rsidRDefault="00A713FC">
      <w:pPr>
        <w:pStyle w:val="TOC2"/>
        <w:rPr>
          <w:rFonts w:asciiTheme="minorHAnsi" w:eastAsiaTheme="minorEastAsia" w:hAnsiTheme="minorHAnsi" w:cstheme="minorBidi"/>
          <w:bCs w:val="0"/>
          <w:sz w:val="22"/>
          <w:szCs w:val="22"/>
          <w:lang w:eastAsia="en-AU"/>
        </w:rPr>
      </w:pPr>
      <w:hyperlink w:anchor="_Toc107400220" w:history="1">
        <w:r w:rsidR="00E578B6" w:rsidRPr="00275E1D">
          <w:rPr>
            <w:rStyle w:val="Hyperlink"/>
          </w:rPr>
          <w:t>18.11</w:t>
        </w:r>
        <w:r w:rsidR="00E578B6">
          <w:rPr>
            <w:rFonts w:asciiTheme="minorHAnsi" w:eastAsiaTheme="minorEastAsia" w:hAnsiTheme="minorHAnsi" w:cstheme="minorBidi"/>
            <w:bCs w:val="0"/>
            <w:sz w:val="22"/>
            <w:szCs w:val="22"/>
            <w:lang w:eastAsia="en-AU"/>
          </w:rPr>
          <w:tab/>
        </w:r>
        <w:r w:rsidR="00E578B6" w:rsidRPr="00275E1D">
          <w:rPr>
            <w:rStyle w:val="Hyperlink"/>
          </w:rPr>
          <w:t>Ageing, Aged and Home Care Services</w:t>
        </w:r>
        <w:r w:rsidR="00E578B6">
          <w:rPr>
            <w:webHidden/>
          </w:rPr>
          <w:tab/>
        </w:r>
        <w:r w:rsidR="00E578B6">
          <w:rPr>
            <w:webHidden/>
          </w:rPr>
          <w:fldChar w:fldCharType="begin"/>
        </w:r>
        <w:r w:rsidR="00E578B6">
          <w:rPr>
            <w:webHidden/>
          </w:rPr>
          <w:instrText xml:space="preserve"> PAGEREF _Toc107400220 \h </w:instrText>
        </w:r>
        <w:r w:rsidR="00E578B6">
          <w:rPr>
            <w:webHidden/>
          </w:rPr>
        </w:r>
        <w:r w:rsidR="00E578B6">
          <w:rPr>
            <w:webHidden/>
          </w:rPr>
          <w:fldChar w:fldCharType="separate"/>
        </w:r>
        <w:r w:rsidR="00FF650A">
          <w:rPr>
            <w:webHidden/>
          </w:rPr>
          <w:t>87</w:t>
        </w:r>
        <w:r w:rsidR="00E578B6">
          <w:rPr>
            <w:webHidden/>
          </w:rPr>
          <w:fldChar w:fldCharType="end"/>
        </w:r>
      </w:hyperlink>
    </w:p>
    <w:p w14:paraId="17437C1C" w14:textId="7B0AE6FC" w:rsidR="00E578B6" w:rsidRDefault="00A713FC">
      <w:pPr>
        <w:pStyle w:val="TOC2"/>
        <w:rPr>
          <w:rFonts w:asciiTheme="minorHAnsi" w:eastAsiaTheme="minorEastAsia" w:hAnsiTheme="minorHAnsi" w:cstheme="minorBidi"/>
          <w:bCs w:val="0"/>
          <w:sz w:val="22"/>
          <w:szCs w:val="22"/>
          <w:lang w:eastAsia="en-AU"/>
        </w:rPr>
      </w:pPr>
      <w:hyperlink w:anchor="_Toc107400221" w:history="1">
        <w:r w:rsidR="00E578B6" w:rsidRPr="00275E1D">
          <w:rPr>
            <w:rStyle w:val="Hyperlink"/>
          </w:rPr>
          <w:t>18.12</w:t>
        </w:r>
        <w:r w:rsidR="00E578B6">
          <w:rPr>
            <w:rFonts w:asciiTheme="minorHAnsi" w:eastAsiaTheme="minorEastAsia" w:hAnsiTheme="minorHAnsi" w:cstheme="minorBidi"/>
            <w:bCs w:val="0"/>
            <w:sz w:val="22"/>
            <w:szCs w:val="22"/>
            <w:lang w:eastAsia="en-AU"/>
          </w:rPr>
          <w:tab/>
        </w:r>
        <w:r w:rsidR="00E578B6" w:rsidRPr="00275E1D">
          <w:rPr>
            <w:rStyle w:val="Hyperlink"/>
          </w:rPr>
          <w:t>Primary, Community and Dental Health</w:t>
        </w:r>
        <w:r w:rsidR="00E578B6">
          <w:rPr>
            <w:webHidden/>
          </w:rPr>
          <w:tab/>
        </w:r>
        <w:r w:rsidR="00E578B6">
          <w:rPr>
            <w:webHidden/>
          </w:rPr>
          <w:fldChar w:fldCharType="begin"/>
        </w:r>
        <w:r w:rsidR="00E578B6">
          <w:rPr>
            <w:webHidden/>
          </w:rPr>
          <w:instrText xml:space="preserve"> PAGEREF _Toc107400221 \h </w:instrText>
        </w:r>
        <w:r w:rsidR="00E578B6">
          <w:rPr>
            <w:webHidden/>
          </w:rPr>
        </w:r>
        <w:r w:rsidR="00E578B6">
          <w:rPr>
            <w:webHidden/>
          </w:rPr>
          <w:fldChar w:fldCharType="separate"/>
        </w:r>
        <w:r w:rsidR="00FF650A">
          <w:rPr>
            <w:webHidden/>
          </w:rPr>
          <w:t>87</w:t>
        </w:r>
        <w:r w:rsidR="00E578B6">
          <w:rPr>
            <w:webHidden/>
          </w:rPr>
          <w:fldChar w:fldCharType="end"/>
        </w:r>
      </w:hyperlink>
    </w:p>
    <w:p w14:paraId="12FCF71F" w14:textId="53104EA1" w:rsidR="00E578B6" w:rsidRDefault="00A713FC">
      <w:pPr>
        <w:pStyle w:val="TOC1"/>
        <w:rPr>
          <w:rFonts w:asciiTheme="minorHAnsi" w:eastAsiaTheme="minorEastAsia" w:hAnsiTheme="minorHAnsi" w:cstheme="minorBidi"/>
          <w:b w:val="0"/>
          <w:bCs w:val="0"/>
          <w:sz w:val="22"/>
          <w:szCs w:val="22"/>
          <w:lang w:eastAsia="en-AU"/>
        </w:rPr>
      </w:pPr>
      <w:hyperlink w:anchor="_Toc107400222" w:history="1">
        <w:r w:rsidR="00E578B6" w:rsidRPr="00275E1D">
          <w:rPr>
            <w:rStyle w:val="Hyperlink"/>
          </w:rPr>
          <w:t>19</w:t>
        </w:r>
        <w:r w:rsidR="00E578B6">
          <w:rPr>
            <w:rFonts w:asciiTheme="minorHAnsi" w:eastAsiaTheme="minorEastAsia" w:hAnsiTheme="minorHAnsi" w:cstheme="minorBidi"/>
            <w:b w:val="0"/>
            <w:bCs w:val="0"/>
            <w:sz w:val="22"/>
            <w:szCs w:val="22"/>
            <w:lang w:eastAsia="en-AU"/>
          </w:rPr>
          <w:tab/>
        </w:r>
        <w:r w:rsidR="00E578B6" w:rsidRPr="00275E1D">
          <w:rPr>
            <w:rStyle w:val="Hyperlink"/>
          </w:rPr>
          <w:t>Accreditation</w:t>
        </w:r>
        <w:r w:rsidR="00E578B6">
          <w:rPr>
            <w:webHidden/>
          </w:rPr>
          <w:tab/>
        </w:r>
        <w:r w:rsidR="00E578B6">
          <w:rPr>
            <w:webHidden/>
          </w:rPr>
          <w:fldChar w:fldCharType="begin"/>
        </w:r>
        <w:r w:rsidR="00E578B6">
          <w:rPr>
            <w:webHidden/>
          </w:rPr>
          <w:instrText xml:space="preserve"> PAGEREF _Toc107400222 \h </w:instrText>
        </w:r>
        <w:r w:rsidR="00E578B6">
          <w:rPr>
            <w:webHidden/>
          </w:rPr>
        </w:r>
        <w:r w:rsidR="00E578B6">
          <w:rPr>
            <w:webHidden/>
          </w:rPr>
          <w:fldChar w:fldCharType="separate"/>
        </w:r>
        <w:r w:rsidR="00FF650A">
          <w:rPr>
            <w:webHidden/>
          </w:rPr>
          <w:t>89</w:t>
        </w:r>
        <w:r w:rsidR="00E578B6">
          <w:rPr>
            <w:webHidden/>
          </w:rPr>
          <w:fldChar w:fldCharType="end"/>
        </w:r>
      </w:hyperlink>
    </w:p>
    <w:p w14:paraId="0DA1158A" w14:textId="01B9BFF0" w:rsidR="00E578B6" w:rsidRDefault="00A713FC">
      <w:pPr>
        <w:pStyle w:val="TOC2"/>
        <w:rPr>
          <w:rFonts w:asciiTheme="minorHAnsi" w:eastAsiaTheme="minorEastAsia" w:hAnsiTheme="minorHAnsi" w:cstheme="minorBidi"/>
          <w:bCs w:val="0"/>
          <w:sz w:val="22"/>
          <w:szCs w:val="22"/>
          <w:lang w:eastAsia="en-AU"/>
        </w:rPr>
      </w:pPr>
      <w:hyperlink w:anchor="_Toc107400223" w:history="1">
        <w:r w:rsidR="00E578B6" w:rsidRPr="00275E1D">
          <w:rPr>
            <w:rStyle w:val="Hyperlink"/>
          </w:rPr>
          <w:t>19.1</w:t>
        </w:r>
        <w:r w:rsidR="00E578B6">
          <w:rPr>
            <w:rFonts w:asciiTheme="minorHAnsi" w:eastAsiaTheme="minorEastAsia" w:hAnsiTheme="minorHAnsi" w:cstheme="minorBidi"/>
            <w:bCs w:val="0"/>
            <w:sz w:val="22"/>
            <w:szCs w:val="22"/>
            <w:lang w:eastAsia="en-AU"/>
          </w:rPr>
          <w:tab/>
        </w:r>
        <w:r w:rsidR="00E578B6" w:rsidRPr="00275E1D">
          <w:rPr>
            <w:rStyle w:val="Hyperlink"/>
          </w:rPr>
          <w:t>Australian Health Service Safety and Quality Accreditation Scheme</w:t>
        </w:r>
        <w:r w:rsidR="00E578B6">
          <w:rPr>
            <w:webHidden/>
          </w:rPr>
          <w:tab/>
        </w:r>
        <w:r w:rsidR="00E578B6">
          <w:rPr>
            <w:webHidden/>
          </w:rPr>
          <w:fldChar w:fldCharType="begin"/>
        </w:r>
        <w:r w:rsidR="00E578B6">
          <w:rPr>
            <w:webHidden/>
          </w:rPr>
          <w:instrText xml:space="preserve"> PAGEREF _Toc107400223 \h </w:instrText>
        </w:r>
        <w:r w:rsidR="00E578B6">
          <w:rPr>
            <w:webHidden/>
          </w:rPr>
        </w:r>
        <w:r w:rsidR="00E578B6">
          <w:rPr>
            <w:webHidden/>
          </w:rPr>
          <w:fldChar w:fldCharType="separate"/>
        </w:r>
        <w:r w:rsidR="00FF650A">
          <w:rPr>
            <w:webHidden/>
          </w:rPr>
          <w:t>89</w:t>
        </w:r>
        <w:r w:rsidR="00E578B6">
          <w:rPr>
            <w:webHidden/>
          </w:rPr>
          <w:fldChar w:fldCharType="end"/>
        </w:r>
      </w:hyperlink>
    </w:p>
    <w:p w14:paraId="77C4083A" w14:textId="1F861CDB" w:rsidR="00E578B6" w:rsidRDefault="00A713FC">
      <w:pPr>
        <w:pStyle w:val="TOC2"/>
        <w:rPr>
          <w:rFonts w:asciiTheme="minorHAnsi" w:eastAsiaTheme="minorEastAsia" w:hAnsiTheme="minorHAnsi" w:cstheme="minorBidi"/>
          <w:bCs w:val="0"/>
          <w:sz w:val="22"/>
          <w:szCs w:val="22"/>
          <w:lang w:eastAsia="en-AU"/>
        </w:rPr>
      </w:pPr>
      <w:hyperlink w:anchor="_Toc107400224" w:history="1">
        <w:r w:rsidR="00E578B6" w:rsidRPr="00275E1D">
          <w:rPr>
            <w:rStyle w:val="Hyperlink"/>
          </w:rPr>
          <w:t>19.2</w:t>
        </w:r>
        <w:r w:rsidR="00E578B6">
          <w:rPr>
            <w:rFonts w:asciiTheme="minorHAnsi" w:eastAsiaTheme="minorEastAsia" w:hAnsiTheme="minorHAnsi" w:cstheme="minorBidi"/>
            <w:bCs w:val="0"/>
            <w:sz w:val="22"/>
            <w:szCs w:val="22"/>
            <w:lang w:eastAsia="en-AU"/>
          </w:rPr>
          <w:tab/>
        </w:r>
        <w:r w:rsidR="00E578B6" w:rsidRPr="00275E1D">
          <w:rPr>
            <w:rStyle w:val="Hyperlink"/>
          </w:rPr>
          <w:t>Pathology Services</w:t>
        </w:r>
        <w:r w:rsidR="00E578B6">
          <w:rPr>
            <w:webHidden/>
          </w:rPr>
          <w:tab/>
        </w:r>
        <w:r w:rsidR="00E578B6">
          <w:rPr>
            <w:webHidden/>
          </w:rPr>
          <w:fldChar w:fldCharType="begin"/>
        </w:r>
        <w:r w:rsidR="00E578B6">
          <w:rPr>
            <w:webHidden/>
          </w:rPr>
          <w:instrText xml:space="preserve"> PAGEREF _Toc107400224 \h </w:instrText>
        </w:r>
        <w:r w:rsidR="00E578B6">
          <w:rPr>
            <w:webHidden/>
          </w:rPr>
        </w:r>
        <w:r w:rsidR="00E578B6">
          <w:rPr>
            <w:webHidden/>
          </w:rPr>
          <w:fldChar w:fldCharType="separate"/>
        </w:r>
        <w:r w:rsidR="00FF650A">
          <w:rPr>
            <w:webHidden/>
          </w:rPr>
          <w:t>89</w:t>
        </w:r>
        <w:r w:rsidR="00E578B6">
          <w:rPr>
            <w:webHidden/>
          </w:rPr>
          <w:fldChar w:fldCharType="end"/>
        </w:r>
      </w:hyperlink>
    </w:p>
    <w:p w14:paraId="367C82A5" w14:textId="42EAFECB" w:rsidR="00E578B6" w:rsidRDefault="00A713FC">
      <w:pPr>
        <w:pStyle w:val="TOC2"/>
        <w:rPr>
          <w:rFonts w:asciiTheme="minorHAnsi" w:eastAsiaTheme="minorEastAsia" w:hAnsiTheme="minorHAnsi" w:cstheme="minorBidi"/>
          <w:bCs w:val="0"/>
          <w:sz w:val="22"/>
          <w:szCs w:val="22"/>
          <w:lang w:eastAsia="en-AU"/>
        </w:rPr>
      </w:pPr>
      <w:hyperlink w:anchor="_Toc107400225" w:history="1">
        <w:r w:rsidR="00E578B6" w:rsidRPr="00275E1D">
          <w:rPr>
            <w:rStyle w:val="Hyperlink"/>
          </w:rPr>
          <w:t>19.3</w:t>
        </w:r>
        <w:r w:rsidR="00E578B6">
          <w:rPr>
            <w:rFonts w:asciiTheme="minorHAnsi" w:eastAsiaTheme="minorEastAsia" w:hAnsiTheme="minorHAnsi" w:cstheme="minorBidi"/>
            <w:bCs w:val="0"/>
            <w:sz w:val="22"/>
            <w:szCs w:val="22"/>
            <w:lang w:eastAsia="en-AU"/>
          </w:rPr>
          <w:tab/>
        </w:r>
        <w:r w:rsidR="00E578B6" w:rsidRPr="00275E1D">
          <w:rPr>
            <w:rStyle w:val="Hyperlink"/>
          </w:rPr>
          <w:t>Ambulance</w:t>
        </w:r>
        <w:r w:rsidR="00E578B6">
          <w:rPr>
            <w:webHidden/>
          </w:rPr>
          <w:tab/>
        </w:r>
        <w:r w:rsidR="00E578B6">
          <w:rPr>
            <w:webHidden/>
          </w:rPr>
          <w:fldChar w:fldCharType="begin"/>
        </w:r>
        <w:r w:rsidR="00E578B6">
          <w:rPr>
            <w:webHidden/>
          </w:rPr>
          <w:instrText xml:space="preserve"> PAGEREF _Toc107400225 \h </w:instrText>
        </w:r>
        <w:r w:rsidR="00E578B6">
          <w:rPr>
            <w:webHidden/>
          </w:rPr>
        </w:r>
        <w:r w:rsidR="00E578B6">
          <w:rPr>
            <w:webHidden/>
          </w:rPr>
          <w:fldChar w:fldCharType="separate"/>
        </w:r>
        <w:r w:rsidR="00FF650A">
          <w:rPr>
            <w:webHidden/>
          </w:rPr>
          <w:t>90</w:t>
        </w:r>
        <w:r w:rsidR="00E578B6">
          <w:rPr>
            <w:webHidden/>
          </w:rPr>
          <w:fldChar w:fldCharType="end"/>
        </w:r>
      </w:hyperlink>
    </w:p>
    <w:p w14:paraId="61ACCB3B" w14:textId="44F195B1" w:rsidR="00E578B6" w:rsidRDefault="00A713FC">
      <w:pPr>
        <w:pStyle w:val="TOC2"/>
        <w:rPr>
          <w:rFonts w:asciiTheme="minorHAnsi" w:eastAsiaTheme="minorEastAsia" w:hAnsiTheme="minorHAnsi" w:cstheme="minorBidi"/>
          <w:bCs w:val="0"/>
          <w:sz w:val="22"/>
          <w:szCs w:val="22"/>
          <w:lang w:eastAsia="en-AU"/>
        </w:rPr>
      </w:pPr>
      <w:hyperlink w:anchor="_Toc107400226" w:history="1">
        <w:r w:rsidR="00E578B6" w:rsidRPr="00275E1D">
          <w:rPr>
            <w:rStyle w:val="Hyperlink"/>
          </w:rPr>
          <w:t>19.4</w:t>
        </w:r>
        <w:r w:rsidR="00E578B6">
          <w:rPr>
            <w:rFonts w:asciiTheme="minorHAnsi" w:eastAsiaTheme="minorEastAsia" w:hAnsiTheme="minorHAnsi" w:cstheme="minorBidi"/>
            <w:bCs w:val="0"/>
            <w:sz w:val="22"/>
            <w:szCs w:val="22"/>
            <w:lang w:eastAsia="en-AU"/>
          </w:rPr>
          <w:tab/>
        </w:r>
        <w:r w:rsidR="00E578B6" w:rsidRPr="00275E1D">
          <w:rPr>
            <w:rStyle w:val="Hyperlink"/>
          </w:rPr>
          <w:t>Mental Health Clinical and Community Support Services</w:t>
        </w:r>
        <w:r w:rsidR="00E578B6">
          <w:rPr>
            <w:webHidden/>
          </w:rPr>
          <w:tab/>
        </w:r>
        <w:r w:rsidR="00E578B6">
          <w:rPr>
            <w:webHidden/>
          </w:rPr>
          <w:fldChar w:fldCharType="begin"/>
        </w:r>
        <w:r w:rsidR="00E578B6">
          <w:rPr>
            <w:webHidden/>
          </w:rPr>
          <w:instrText xml:space="preserve"> PAGEREF _Toc107400226 \h </w:instrText>
        </w:r>
        <w:r w:rsidR="00E578B6">
          <w:rPr>
            <w:webHidden/>
          </w:rPr>
        </w:r>
        <w:r w:rsidR="00E578B6">
          <w:rPr>
            <w:webHidden/>
          </w:rPr>
          <w:fldChar w:fldCharType="separate"/>
        </w:r>
        <w:r w:rsidR="00FF650A">
          <w:rPr>
            <w:webHidden/>
          </w:rPr>
          <w:t>90</w:t>
        </w:r>
        <w:r w:rsidR="00E578B6">
          <w:rPr>
            <w:webHidden/>
          </w:rPr>
          <w:fldChar w:fldCharType="end"/>
        </w:r>
      </w:hyperlink>
    </w:p>
    <w:p w14:paraId="3CFD87BA" w14:textId="2404AB56" w:rsidR="00E578B6" w:rsidRDefault="00A713FC">
      <w:pPr>
        <w:pStyle w:val="TOC2"/>
        <w:rPr>
          <w:rFonts w:asciiTheme="minorHAnsi" w:eastAsiaTheme="minorEastAsia" w:hAnsiTheme="minorHAnsi" w:cstheme="minorBidi"/>
          <w:bCs w:val="0"/>
          <w:sz w:val="22"/>
          <w:szCs w:val="22"/>
          <w:lang w:eastAsia="en-AU"/>
        </w:rPr>
      </w:pPr>
      <w:hyperlink w:anchor="_Toc107400227" w:history="1">
        <w:r w:rsidR="00E578B6" w:rsidRPr="00275E1D">
          <w:rPr>
            <w:rStyle w:val="Hyperlink"/>
          </w:rPr>
          <w:t>19.5</w:t>
        </w:r>
        <w:r w:rsidR="00E578B6">
          <w:rPr>
            <w:rFonts w:asciiTheme="minorHAnsi" w:eastAsiaTheme="minorEastAsia" w:hAnsiTheme="minorHAnsi" w:cstheme="minorBidi"/>
            <w:bCs w:val="0"/>
            <w:sz w:val="22"/>
            <w:szCs w:val="22"/>
            <w:lang w:eastAsia="en-AU"/>
          </w:rPr>
          <w:tab/>
        </w:r>
        <w:r w:rsidR="00E578B6" w:rsidRPr="00275E1D">
          <w:rPr>
            <w:rStyle w:val="Hyperlink"/>
          </w:rPr>
          <w:t>Aged Care</w:t>
        </w:r>
        <w:r w:rsidR="00E578B6">
          <w:rPr>
            <w:webHidden/>
          </w:rPr>
          <w:tab/>
        </w:r>
        <w:r w:rsidR="00E578B6">
          <w:rPr>
            <w:webHidden/>
          </w:rPr>
          <w:fldChar w:fldCharType="begin"/>
        </w:r>
        <w:r w:rsidR="00E578B6">
          <w:rPr>
            <w:webHidden/>
          </w:rPr>
          <w:instrText xml:space="preserve"> PAGEREF _Toc107400227 \h </w:instrText>
        </w:r>
        <w:r w:rsidR="00E578B6">
          <w:rPr>
            <w:webHidden/>
          </w:rPr>
        </w:r>
        <w:r w:rsidR="00E578B6">
          <w:rPr>
            <w:webHidden/>
          </w:rPr>
          <w:fldChar w:fldCharType="separate"/>
        </w:r>
        <w:r w:rsidR="00FF650A">
          <w:rPr>
            <w:webHidden/>
          </w:rPr>
          <w:t>90</w:t>
        </w:r>
        <w:r w:rsidR="00E578B6">
          <w:rPr>
            <w:webHidden/>
          </w:rPr>
          <w:fldChar w:fldCharType="end"/>
        </w:r>
      </w:hyperlink>
    </w:p>
    <w:p w14:paraId="654CB69F" w14:textId="38AFE3AD" w:rsidR="00E578B6" w:rsidRDefault="00A713FC">
      <w:pPr>
        <w:pStyle w:val="TOC1"/>
        <w:rPr>
          <w:rFonts w:asciiTheme="minorHAnsi" w:eastAsiaTheme="minorEastAsia" w:hAnsiTheme="minorHAnsi" w:cstheme="minorBidi"/>
          <w:b w:val="0"/>
          <w:bCs w:val="0"/>
          <w:sz w:val="22"/>
          <w:szCs w:val="22"/>
          <w:lang w:eastAsia="en-AU"/>
        </w:rPr>
      </w:pPr>
      <w:hyperlink w:anchor="_Toc107400228" w:history="1">
        <w:r w:rsidR="00E578B6" w:rsidRPr="00275E1D">
          <w:rPr>
            <w:rStyle w:val="Hyperlink"/>
          </w:rPr>
          <w:t>20</w:t>
        </w:r>
        <w:r w:rsidR="00E578B6">
          <w:rPr>
            <w:rFonts w:asciiTheme="minorHAnsi" w:eastAsiaTheme="minorEastAsia" w:hAnsiTheme="minorHAnsi" w:cstheme="minorBidi"/>
            <w:b w:val="0"/>
            <w:bCs w:val="0"/>
            <w:sz w:val="22"/>
            <w:szCs w:val="22"/>
            <w:lang w:eastAsia="en-AU"/>
          </w:rPr>
          <w:tab/>
        </w:r>
        <w:r w:rsidR="00E578B6" w:rsidRPr="00275E1D">
          <w:rPr>
            <w:rStyle w:val="Hyperlink"/>
          </w:rPr>
          <w:t>Clinical Governance</w:t>
        </w:r>
        <w:r w:rsidR="00E578B6">
          <w:rPr>
            <w:webHidden/>
          </w:rPr>
          <w:tab/>
        </w:r>
        <w:r w:rsidR="00E578B6">
          <w:rPr>
            <w:webHidden/>
          </w:rPr>
          <w:fldChar w:fldCharType="begin"/>
        </w:r>
        <w:r w:rsidR="00E578B6">
          <w:rPr>
            <w:webHidden/>
          </w:rPr>
          <w:instrText xml:space="preserve"> PAGEREF _Toc107400228 \h </w:instrText>
        </w:r>
        <w:r w:rsidR="00E578B6">
          <w:rPr>
            <w:webHidden/>
          </w:rPr>
        </w:r>
        <w:r w:rsidR="00E578B6">
          <w:rPr>
            <w:webHidden/>
          </w:rPr>
          <w:fldChar w:fldCharType="separate"/>
        </w:r>
        <w:r w:rsidR="00FF650A">
          <w:rPr>
            <w:webHidden/>
          </w:rPr>
          <w:t>92</w:t>
        </w:r>
        <w:r w:rsidR="00E578B6">
          <w:rPr>
            <w:webHidden/>
          </w:rPr>
          <w:fldChar w:fldCharType="end"/>
        </w:r>
      </w:hyperlink>
    </w:p>
    <w:p w14:paraId="4B06D99D" w14:textId="75EAFD91" w:rsidR="00E578B6" w:rsidRDefault="00A713FC">
      <w:pPr>
        <w:pStyle w:val="TOC2"/>
        <w:rPr>
          <w:rFonts w:asciiTheme="minorHAnsi" w:eastAsiaTheme="minorEastAsia" w:hAnsiTheme="minorHAnsi" w:cstheme="minorBidi"/>
          <w:bCs w:val="0"/>
          <w:sz w:val="22"/>
          <w:szCs w:val="22"/>
          <w:lang w:eastAsia="en-AU"/>
        </w:rPr>
      </w:pPr>
      <w:hyperlink w:anchor="_Toc107400229" w:history="1">
        <w:r w:rsidR="00E578B6" w:rsidRPr="00275E1D">
          <w:rPr>
            <w:rStyle w:val="Hyperlink"/>
          </w:rPr>
          <w:t>20.1</w:t>
        </w:r>
        <w:r w:rsidR="00E578B6">
          <w:rPr>
            <w:rFonts w:asciiTheme="minorHAnsi" w:eastAsiaTheme="minorEastAsia" w:hAnsiTheme="minorHAnsi" w:cstheme="minorBidi"/>
            <w:bCs w:val="0"/>
            <w:sz w:val="22"/>
            <w:szCs w:val="22"/>
            <w:lang w:eastAsia="en-AU"/>
          </w:rPr>
          <w:tab/>
        </w:r>
        <w:r w:rsidR="00E578B6" w:rsidRPr="00275E1D">
          <w:rPr>
            <w:rStyle w:val="Hyperlink"/>
          </w:rPr>
          <w:t>Health Service Clinical Governance</w:t>
        </w:r>
        <w:r w:rsidR="00E578B6">
          <w:rPr>
            <w:webHidden/>
          </w:rPr>
          <w:tab/>
        </w:r>
        <w:r w:rsidR="00E578B6">
          <w:rPr>
            <w:webHidden/>
          </w:rPr>
          <w:fldChar w:fldCharType="begin"/>
        </w:r>
        <w:r w:rsidR="00E578B6">
          <w:rPr>
            <w:webHidden/>
          </w:rPr>
          <w:instrText xml:space="preserve"> PAGEREF _Toc107400229 \h </w:instrText>
        </w:r>
        <w:r w:rsidR="00E578B6">
          <w:rPr>
            <w:webHidden/>
          </w:rPr>
        </w:r>
        <w:r w:rsidR="00E578B6">
          <w:rPr>
            <w:webHidden/>
          </w:rPr>
          <w:fldChar w:fldCharType="separate"/>
        </w:r>
        <w:r w:rsidR="00FF650A">
          <w:rPr>
            <w:webHidden/>
          </w:rPr>
          <w:t>92</w:t>
        </w:r>
        <w:r w:rsidR="00E578B6">
          <w:rPr>
            <w:webHidden/>
          </w:rPr>
          <w:fldChar w:fldCharType="end"/>
        </w:r>
      </w:hyperlink>
    </w:p>
    <w:p w14:paraId="60D72C6E" w14:textId="2515D3B6" w:rsidR="00E578B6" w:rsidRDefault="00A713FC">
      <w:pPr>
        <w:pStyle w:val="TOC2"/>
        <w:rPr>
          <w:rFonts w:asciiTheme="minorHAnsi" w:eastAsiaTheme="minorEastAsia" w:hAnsiTheme="minorHAnsi" w:cstheme="minorBidi"/>
          <w:bCs w:val="0"/>
          <w:sz w:val="22"/>
          <w:szCs w:val="22"/>
          <w:lang w:eastAsia="en-AU"/>
        </w:rPr>
      </w:pPr>
      <w:hyperlink w:anchor="_Toc107400230" w:history="1">
        <w:r w:rsidR="00E578B6" w:rsidRPr="00275E1D">
          <w:rPr>
            <w:rStyle w:val="Hyperlink"/>
          </w:rPr>
          <w:t>20.2</w:t>
        </w:r>
        <w:r w:rsidR="00E578B6">
          <w:rPr>
            <w:rFonts w:asciiTheme="minorHAnsi" w:eastAsiaTheme="minorEastAsia" w:hAnsiTheme="minorHAnsi" w:cstheme="minorBidi"/>
            <w:bCs w:val="0"/>
            <w:sz w:val="22"/>
            <w:szCs w:val="22"/>
            <w:lang w:eastAsia="en-AU"/>
          </w:rPr>
          <w:tab/>
        </w:r>
        <w:r w:rsidR="00E578B6" w:rsidRPr="00275E1D">
          <w:rPr>
            <w:rStyle w:val="Hyperlink"/>
          </w:rPr>
          <w:t>Community Health Clinical Governance</w:t>
        </w:r>
        <w:r w:rsidR="00E578B6">
          <w:rPr>
            <w:webHidden/>
          </w:rPr>
          <w:tab/>
        </w:r>
        <w:r w:rsidR="00E578B6">
          <w:rPr>
            <w:webHidden/>
          </w:rPr>
          <w:fldChar w:fldCharType="begin"/>
        </w:r>
        <w:r w:rsidR="00E578B6">
          <w:rPr>
            <w:webHidden/>
          </w:rPr>
          <w:instrText xml:space="preserve"> PAGEREF _Toc107400230 \h </w:instrText>
        </w:r>
        <w:r w:rsidR="00E578B6">
          <w:rPr>
            <w:webHidden/>
          </w:rPr>
        </w:r>
        <w:r w:rsidR="00E578B6">
          <w:rPr>
            <w:webHidden/>
          </w:rPr>
          <w:fldChar w:fldCharType="separate"/>
        </w:r>
        <w:r w:rsidR="00FF650A">
          <w:rPr>
            <w:webHidden/>
          </w:rPr>
          <w:t>96</w:t>
        </w:r>
        <w:r w:rsidR="00E578B6">
          <w:rPr>
            <w:webHidden/>
          </w:rPr>
          <w:fldChar w:fldCharType="end"/>
        </w:r>
      </w:hyperlink>
    </w:p>
    <w:p w14:paraId="39D07458" w14:textId="37E1428B" w:rsidR="00E578B6" w:rsidRDefault="00A713FC">
      <w:pPr>
        <w:pStyle w:val="TOC1"/>
        <w:rPr>
          <w:rFonts w:asciiTheme="minorHAnsi" w:eastAsiaTheme="minorEastAsia" w:hAnsiTheme="minorHAnsi" w:cstheme="minorBidi"/>
          <w:b w:val="0"/>
          <w:bCs w:val="0"/>
          <w:sz w:val="22"/>
          <w:szCs w:val="22"/>
          <w:lang w:eastAsia="en-AU"/>
        </w:rPr>
      </w:pPr>
      <w:hyperlink w:anchor="_Toc107400231" w:history="1">
        <w:r w:rsidR="00E578B6" w:rsidRPr="00275E1D">
          <w:rPr>
            <w:rStyle w:val="Hyperlink"/>
          </w:rPr>
          <w:t>21</w:t>
        </w:r>
        <w:r w:rsidR="00E578B6">
          <w:rPr>
            <w:rFonts w:asciiTheme="minorHAnsi" w:eastAsiaTheme="minorEastAsia" w:hAnsiTheme="minorHAnsi" w:cstheme="minorBidi"/>
            <w:b w:val="0"/>
            <w:bCs w:val="0"/>
            <w:sz w:val="22"/>
            <w:szCs w:val="22"/>
            <w:lang w:eastAsia="en-AU"/>
          </w:rPr>
          <w:tab/>
        </w:r>
        <w:r w:rsidR="00E578B6" w:rsidRPr="00275E1D">
          <w:rPr>
            <w:rStyle w:val="Hyperlink"/>
          </w:rPr>
          <w:t>Consumer Rights and Community Participation</w:t>
        </w:r>
        <w:r w:rsidR="00E578B6">
          <w:rPr>
            <w:webHidden/>
          </w:rPr>
          <w:tab/>
        </w:r>
        <w:r w:rsidR="00E578B6">
          <w:rPr>
            <w:webHidden/>
          </w:rPr>
          <w:fldChar w:fldCharType="begin"/>
        </w:r>
        <w:r w:rsidR="00E578B6">
          <w:rPr>
            <w:webHidden/>
          </w:rPr>
          <w:instrText xml:space="preserve"> PAGEREF _Toc107400231 \h </w:instrText>
        </w:r>
        <w:r w:rsidR="00E578B6">
          <w:rPr>
            <w:webHidden/>
          </w:rPr>
        </w:r>
        <w:r w:rsidR="00E578B6">
          <w:rPr>
            <w:webHidden/>
          </w:rPr>
          <w:fldChar w:fldCharType="separate"/>
        </w:r>
        <w:r w:rsidR="00FF650A">
          <w:rPr>
            <w:webHidden/>
          </w:rPr>
          <w:t>98</w:t>
        </w:r>
        <w:r w:rsidR="00E578B6">
          <w:rPr>
            <w:webHidden/>
          </w:rPr>
          <w:fldChar w:fldCharType="end"/>
        </w:r>
      </w:hyperlink>
    </w:p>
    <w:p w14:paraId="0D0C1B87" w14:textId="2E93C0E9" w:rsidR="00E578B6" w:rsidRDefault="00A713FC">
      <w:pPr>
        <w:pStyle w:val="TOC2"/>
        <w:rPr>
          <w:rFonts w:asciiTheme="minorHAnsi" w:eastAsiaTheme="minorEastAsia" w:hAnsiTheme="minorHAnsi" w:cstheme="minorBidi"/>
          <w:bCs w:val="0"/>
          <w:sz w:val="22"/>
          <w:szCs w:val="22"/>
          <w:lang w:eastAsia="en-AU"/>
        </w:rPr>
      </w:pPr>
      <w:hyperlink w:anchor="_Toc107400232" w:history="1">
        <w:r w:rsidR="00E578B6" w:rsidRPr="00275E1D">
          <w:rPr>
            <w:rStyle w:val="Hyperlink"/>
          </w:rPr>
          <w:t>21.1</w:t>
        </w:r>
        <w:r w:rsidR="00E578B6">
          <w:rPr>
            <w:rFonts w:asciiTheme="minorHAnsi" w:eastAsiaTheme="minorEastAsia" w:hAnsiTheme="minorHAnsi" w:cstheme="minorBidi"/>
            <w:bCs w:val="0"/>
            <w:sz w:val="22"/>
            <w:szCs w:val="22"/>
            <w:lang w:eastAsia="en-AU"/>
          </w:rPr>
          <w:tab/>
        </w:r>
        <w:r w:rsidR="00E578B6" w:rsidRPr="00275E1D">
          <w:rPr>
            <w:rStyle w:val="Hyperlink"/>
          </w:rPr>
          <w:t>Consumer, Carer and Community Participation</w:t>
        </w:r>
        <w:r w:rsidR="00E578B6">
          <w:rPr>
            <w:webHidden/>
          </w:rPr>
          <w:tab/>
        </w:r>
        <w:r w:rsidR="00E578B6">
          <w:rPr>
            <w:webHidden/>
          </w:rPr>
          <w:fldChar w:fldCharType="begin"/>
        </w:r>
        <w:r w:rsidR="00E578B6">
          <w:rPr>
            <w:webHidden/>
          </w:rPr>
          <w:instrText xml:space="preserve"> PAGEREF _Toc107400232 \h </w:instrText>
        </w:r>
        <w:r w:rsidR="00E578B6">
          <w:rPr>
            <w:webHidden/>
          </w:rPr>
        </w:r>
        <w:r w:rsidR="00E578B6">
          <w:rPr>
            <w:webHidden/>
          </w:rPr>
          <w:fldChar w:fldCharType="separate"/>
        </w:r>
        <w:r w:rsidR="00FF650A">
          <w:rPr>
            <w:webHidden/>
          </w:rPr>
          <w:t>98</w:t>
        </w:r>
        <w:r w:rsidR="00E578B6">
          <w:rPr>
            <w:webHidden/>
          </w:rPr>
          <w:fldChar w:fldCharType="end"/>
        </w:r>
      </w:hyperlink>
    </w:p>
    <w:p w14:paraId="2488CF6E" w14:textId="1C537DC0" w:rsidR="00E578B6" w:rsidRDefault="00A713FC">
      <w:pPr>
        <w:pStyle w:val="TOC2"/>
        <w:rPr>
          <w:rFonts w:asciiTheme="minorHAnsi" w:eastAsiaTheme="minorEastAsia" w:hAnsiTheme="minorHAnsi" w:cstheme="minorBidi"/>
          <w:bCs w:val="0"/>
          <w:sz w:val="22"/>
          <w:szCs w:val="22"/>
          <w:lang w:eastAsia="en-AU"/>
        </w:rPr>
      </w:pPr>
      <w:hyperlink w:anchor="_Toc107400233" w:history="1">
        <w:r w:rsidR="00E578B6" w:rsidRPr="00275E1D">
          <w:rPr>
            <w:rStyle w:val="Hyperlink"/>
          </w:rPr>
          <w:t>21.2</w:t>
        </w:r>
        <w:r w:rsidR="00E578B6">
          <w:rPr>
            <w:rFonts w:asciiTheme="minorHAnsi" w:eastAsiaTheme="minorEastAsia" w:hAnsiTheme="minorHAnsi" w:cstheme="minorBidi"/>
            <w:bCs w:val="0"/>
            <w:sz w:val="22"/>
            <w:szCs w:val="22"/>
            <w:lang w:eastAsia="en-AU"/>
          </w:rPr>
          <w:tab/>
        </w:r>
        <w:r w:rsidR="00E578B6" w:rsidRPr="00275E1D">
          <w:rPr>
            <w:rStyle w:val="Hyperlink"/>
          </w:rPr>
          <w:t>Victoria’s Health Experience</w:t>
        </w:r>
        <w:r w:rsidR="00E578B6">
          <w:rPr>
            <w:webHidden/>
          </w:rPr>
          <w:tab/>
        </w:r>
        <w:r w:rsidR="00E578B6">
          <w:rPr>
            <w:webHidden/>
          </w:rPr>
          <w:fldChar w:fldCharType="begin"/>
        </w:r>
        <w:r w:rsidR="00E578B6">
          <w:rPr>
            <w:webHidden/>
          </w:rPr>
          <w:instrText xml:space="preserve"> PAGEREF _Toc107400233 \h </w:instrText>
        </w:r>
        <w:r w:rsidR="00E578B6">
          <w:rPr>
            <w:webHidden/>
          </w:rPr>
        </w:r>
        <w:r w:rsidR="00E578B6">
          <w:rPr>
            <w:webHidden/>
          </w:rPr>
          <w:fldChar w:fldCharType="separate"/>
        </w:r>
        <w:r w:rsidR="00FF650A">
          <w:rPr>
            <w:webHidden/>
          </w:rPr>
          <w:t>99</w:t>
        </w:r>
        <w:r w:rsidR="00E578B6">
          <w:rPr>
            <w:webHidden/>
          </w:rPr>
          <w:fldChar w:fldCharType="end"/>
        </w:r>
      </w:hyperlink>
    </w:p>
    <w:p w14:paraId="2F8A6A15" w14:textId="5CE010ED" w:rsidR="00E578B6" w:rsidRDefault="00A713FC">
      <w:pPr>
        <w:pStyle w:val="TOC2"/>
        <w:rPr>
          <w:rFonts w:asciiTheme="minorHAnsi" w:eastAsiaTheme="minorEastAsia" w:hAnsiTheme="minorHAnsi" w:cstheme="minorBidi"/>
          <w:bCs w:val="0"/>
          <w:sz w:val="22"/>
          <w:szCs w:val="22"/>
          <w:lang w:eastAsia="en-AU"/>
        </w:rPr>
      </w:pPr>
      <w:hyperlink w:anchor="_Toc107400234" w:history="1">
        <w:r w:rsidR="00E578B6" w:rsidRPr="00275E1D">
          <w:rPr>
            <w:rStyle w:val="Hyperlink"/>
          </w:rPr>
          <w:t>21.3</w:t>
        </w:r>
        <w:r w:rsidR="00E578B6">
          <w:rPr>
            <w:rFonts w:asciiTheme="minorHAnsi" w:eastAsiaTheme="minorEastAsia" w:hAnsiTheme="minorHAnsi" w:cstheme="minorBidi"/>
            <w:bCs w:val="0"/>
            <w:sz w:val="22"/>
            <w:szCs w:val="22"/>
            <w:lang w:eastAsia="en-AU"/>
          </w:rPr>
          <w:tab/>
        </w:r>
        <w:r w:rsidR="00E578B6" w:rsidRPr="00275E1D">
          <w:rPr>
            <w:rStyle w:val="Hyperlink"/>
          </w:rPr>
          <w:t>Patient-Reported Outcome Measures</w:t>
        </w:r>
        <w:r w:rsidR="00E578B6">
          <w:rPr>
            <w:webHidden/>
          </w:rPr>
          <w:tab/>
        </w:r>
        <w:r w:rsidR="00E578B6">
          <w:rPr>
            <w:webHidden/>
          </w:rPr>
          <w:fldChar w:fldCharType="begin"/>
        </w:r>
        <w:r w:rsidR="00E578B6">
          <w:rPr>
            <w:webHidden/>
          </w:rPr>
          <w:instrText xml:space="preserve"> PAGEREF _Toc107400234 \h </w:instrText>
        </w:r>
        <w:r w:rsidR="00E578B6">
          <w:rPr>
            <w:webHidden/>
          </w:rPr>
        </w:r>
        <w:r w:rsidR="00E578B6">
          <w:rPr>
            <w:webHidden/>
          </w:rPr>
          <w:fldChar w:fldCharType="separate"/>
        </w:r>
        <w:r w:rsidR="00FF650A">
          <w:rPr>
            <w:webHidden/>
          </w:rPr>
          <w:t>100</w:t>
        </w:r>
        <w:r w:rsidR="00E578B6">
          <w:rPr>
            <w:webHidden/>
          </w:rPr>
          <w:fldChar w:fldCharType="end"/>
        </w:r>
      </w:hyperlink>
    </w:p>
    <w:p w14:paraId="6C14672A" w14:textId="4817B5C7" w:rsidR="00E578B6" w:rsidRDefault="00A713FC">
      <w:pPr>
        <w:pStyle w:val="TOC2"/>
        <w:rPr>
          <w:rFonts w:asciiTheme="minorHAnsi" w:eastAsiaTheme="minorEastAsia" w:hAnsiTheme="minorHAnsi" w:cstheme="minorBidi"/>
          <w:bCs w:val="0"/>
          <w:sz w:val="22"/>
          <w:szCs w:val="22"/>
          <w:lang w:eastAsia="en-AU"/>
        </w:rPr>
      </w:pPr>
      <w:hyperlink w:anchor="_Toc107400235" w:history="1">
        <w:r w:rsidR="00E578B6" w:rsidRPr="00275E1D">
          <w:rPr>
            <w:rStyle w:val="Hyperlink"/>
          </w:rPr>
          <w:t>21.4</w:t>
        </w:r>
        <w:r w:rsidR="00E578B6">
          <w:rPr>
            <w:rFonts w:asciiTheme="minorHAnsi" w:eastAsiaTheme="minorEastAsia" w:hAnsiTheme="minorHAnsi" w:cstheme="minorBidi"/>
            <w:bCs w:val="0"/>
            <w:sz w:val="22"/>
            <w:szCs w:val="22"/>
            <w:lang w:eastAsia="en-AU"/>
          </w:rPr>
          <w:tab/>
        </w:r>
        <w:r w:rsidR="00E578B6" w:rsidRPr="00275E1D">
          <w:rPr>
            <w:rStyle w:val="Hyperlink"/>
          </w:rPr>
          <w:t>Health Service Community Advisory Committees</w:t>
        </w:r>
        <w:r w:rsidR="00E578B6">
          <w:rPr>
            <w:webHidden/>
          </w:rPr>
          <w:tab/>
        </w:r>
        <w:r w:rsidR="00E578B6">
          <w:rPr>
            <w:webHidden/>
          </w:rPr>
          <w:fldChar w:fldCharType="begin"/>
        </w:r>
        <w:r w:rsidR="00E578B6">
          <w:rPr>
            <w:webHidden/>
          </w:rPr>
          <w:instrText xml:space="preserve"> PAGEREF _Toc107400235 \h </w:instrText>
        </w:r>
        <w:r w:rsidR="00E578B6">
          <w:rPr>
            <w:webHidden/>
          </w:rPr>
        </w:r>
        <w:r w:rsidR="00E578B6">
          <w:rPr>
            <w:webHidden/>
          </w:rPr>
          <w:fldChar w:fldCharType="separate"/>
        </w:r>
        <w:r w:rsidR="00FF650A">
          <w:rPr>
            <w:webHidden/>
          </w:rPr>
          <w:t>100</w:t>
        </w:r>
        <w:r w:rsidR="00E578B6">
          <w:rPr>
            <w:webHidden/>
          </w:rPr>
          <w:fldChar w:fldCharType="end"/>
        </w:r>
      </w:hyperlink>
    </w:p>
    <w:p w14:paraId="65C6B7A8" w14:textId="26113A95" w:rsidR="00E578B6" w:rsidRDefault="00A713FC">
      <w:pPr>
        <w:pStyle w:val="TOC2"/>
        <w:rPr>
          <w:rFonts w:asciiTheme="minorHAnsi" w:eastAsiaTheme="minorEastAsia" w:hAnsiTheme="minorHAnsi" w:cstheme="minorBidi"/>
          <w:bCs w:val="0"/>
          <w:sz w:val="22"/>
          <w:szCs w:val="22"/>
          <w:lang w:eastAsia="en-AU"/>
        </w:rPr>
      </w:pPr>
      <w:hyperlink w:anchor="_Toc107400236" w:history="1">
        <w:r w:rsidR="00E578B6" w:rsidRPr="00275E1D">
          <w:rPr>
            <w:rStyle w:val="Hyperlink"/>
          </w:rPr>
          <w:t>21.5</w:t>
        </w:r>
        <w:r w:rsidR="00E578B6">
          <w:rPr>
            <w:rFonts w:asciiTheme="minorHAnsi" w:eastAsiaTheme="minorEastAsia" w:hAnsiTheme="minorHAnsi" w:cstheme="minorBidi"/>
            <w:bCs w:val="0"/>
            <w:sz w:val="22"/>
            <w:szCs w:val="22"/>
            <w:lang w:eastAsia="en-AU"/>
          </w:rPr>
          <w:tab/>
        </w:r>
        <w:r w:rsidR="00E578B6" w:rsidRPr="00275E1D">
          <w:rPr>
            <w:rStyle w:val="Hyperlink"/>
          </w:rPr>
          <w:t>Reporting on Quality of Care</w:t>
        </w:r>
        <w:r w:rsidR="00E578B6">
          <w:rPr>
            <w:webHidden/>
          </w:rPr>
          <w:tab/>
        </w:r>
        <w:r w:rsidR="00E578B6">
          <w:rPr>
            <w:webHidden/>
          </w:rPr>
          <w:fldChar w:fldCharType="begin"/>
        </w:r>
        <w:r w:rsidR="00E578B6">
          <w:rPr>
            <w:webHidden/>
          </w:rPr>
          <w:instrText xml:space="preserve"> PAGEREF _Toc107400236 \h </w:instrText>
        </w:r>
        <w:r w:rsidR="00E578B6">
          <w:rPr>
            <w:webHidden/>
          </w:rPr>
        </w:r>
        <w:r w:rsidR="00E578B6">
          <w:rPr>
            <w:webHidden/>
          </w:rPr>
          <w:fldChar w:fldCharType="separate"/>
        </w:r>
        <w:r w:rsidR="00FF650A">
          <w:rPr>
            <w:webHidden/>
          </w:rPr>
          <w:t>101</w:t>
        </w:r>
        <w:r w:rsidR="00E578B6">
          <w:rPr>
            <w:webHidden/>
          </w:rPr>
          <w:fldChar w:fldCharType="end"/>
        </w:r>
      </w:hyperlink>
    </w:p>
    <w:p w14:paraId="13809C8C" w14:textId="264C476C" w:rsidR="00E578B6" w:rsidRDefault="00A713FC">
      <w:pPr>
        <w:pStyle w:val="TOC2"/>
        <w:rPr>
          <w:rFonts w:asciiTheme="minorHAnsi" w:eastAsiaTheme="minorEastAsia" w:hAnsiTheme="minorHAnsi" w:cstheme="minorBidi"/>
          <w:bCs w:val="0"/>
          <w:sz w:val="22"/>
          <w:szCs w:val="22"/>
          <w:lang w:eastAsia="en-AU"/>
        </w:rPr>
      </w:pPr>
      <w:hyperlink w:anchor="_Toc107400237" w:history="1">
        <w:r w:rsidR="00E578B6" w:rsidRPr="00275E1D">
          <w:rPr>
            <w:rStyle w:val="Hyperlink"/>
          </w:rPr>
          <w:t>21.6</w:t>
        </w:r>
        <w:r w:rsidR="00E578B6">
          <w:rPr>
            <w:rFonts w:asciiTheme="minorHAnsi" w:eastAsiaTheme="minorEastAsia" w:hAnsiTheme="minorHAnsi" w:cstheme="minorBidi"/>
            <w:bCs w:val="0"/>
            <w:sz w:val="22"/>
            <w:szCs w:val="22"/>
            <w:lang w:eastAsia="en-AU"/>
          </w:rPr>
          <w:tab/>
        </w:r>
        <w:r w:rsidR="00E578B6" w:rsidRPr="00275E1D">
          <w:rPr>
            <w:rStyle w:val="Hyperlink"/>
          </w:rPr>
          <w:t>Partnerships</w:t>
        </w:r>
        <w:r w:rsidR="00E578B6">
          <w:rPr>
            <w:webHidden/>
          </w:rPr>
          <w:tab/>
        </w:r>
        <w:r w:rsidR="00E578B6">
          <w:rPr>
            <w:webHidden/>
          </w:rPr>
          <w:fldChar w:fldCharType="begin"/>
        </w:r>
        <w:r w:rsidR="00E578B6">
          <w:rPr>
            <w:webHidden/>
          </w:rPr>
          <w:instrText xml:space="preserve"> PAGEREF _Toc107400237 \h </w:instrText>
        </w:r>
        <w:r w:rsidR="00E578B6">
          <w:rPr>
            <w:webHidden/>
          </w:rPr>
        </w:r>
        <w:r w:rsidR="00E578B6">
          <w:rPr>
            <w:webHidden/>
          </w:rPr>
          <w:fldChar w:fldCharType="separate"/>
        </w:r>
        <w:r w:rsidR="00FF650A">
          <w:rPr>
            <w:webHidden/>
          </w:rPr>
          <w:t>101</w:t>
        </w:r>
        <w:r w:rsidR="00E578B6">
          <w:rPr>
            <w:webHidden/>
          </w:rPr>
          <w:fldChar w:fldCharType="end"/>
        </w:r>
      </w:hyperlink>
    </w:p>
    <w:p w14:paraId="48026BA5" w14:textId="6E4725F5" w:rsidR="00E578B6" w:rsidRDefault="00A713FC">
      <w:pPr>
        <w:pStyle w:val="TOC2"/>
        <w:rPr>
          <w:rFonts w:asciiTheme="minorHAnsi" w:eastAsiaTheme="minorEastAsia" w:hAnsiTheme="minorHAnsi" w:cstheme="minorBidi"/>
          <w:bCs w:val="0"/>
          <w:sz w:val="22"/>
          <w:szCs w:val="22"/>
          <w:lang w:eastAsia="en-AU"/>
        </w:rPr>
      </w:pPr>
      <w:hyperlink w:anchor="_Toc107400238" w:history="1">
        <w:r w:rsidR="00E578B6" w:rsidRPr="00275E1D">
          <w:rPr>
            <w:rStyle w:val="Hyperlink"/>
          </w:rPr>
          <w:t>21.7</w:t>
        </w:r>
        <w:r w:rsidR="00E578B6">
          <w:rPr>
            <w:rFonts w:asciiTheme="minorHAnsi" w:eastAsiaTheme="minorEastAsia" w:hAnsiTheme="minorHAnsi" w:cstheme="minorBidi"/>
            <w:bCs w:val="0"/>
            <w:sz w:val="22"/>
            <w:szCs w:val="22"/>
            <w:lang w:eastAsia="en-AU"/>
          </w:rPr>
          <w:tab/>
        </w:r>
        <w:r w:rsidR="00E578B6" w:rsidRPr="00275E1D">
          <w:rPr>
            <w:rStyle w:val="Hyperlink"/>
          </w:rPr>
          <w:t>Primary Health Network Funding and Emergency Management</w:t>
        </w:r>
        <w:r w:rsidR="00E578B6">
          <w:rPr>
            <w:webHidden/>
          </w:rPr>
          <w:tab/>
        </w:r>
        <w:r w:rsidR="00E578B6">
          <w:rPr>
            <w:webHidden/>
          </w:rPr>
          <w:fldChar w:fldCharType="begin"/>
        </w:r>
        <w:r w:rsidR="00E578B6">
          <w:rPr>
            <w:webHidden/>
          </w:rPr>
          <w:instrText xml:space="preserve"> PAGEREF _Toc107400238 \h </w:instrText>
        </w:r>
        <w:r w:rsidR="00E578B6">
          <w:rPr>
            <w:webHidden/>
          </w:rPr>
        </w:r>
        <w:r w:rsidR="00E578B6">
          <w:rPr>
            <w:webHidden/>
          </w:rPr>
          <w:fldChar w:fldCharType="separate"/>
        </w:r>
        <w:r w:rsidR="00FF650A">
          <w:rPr>
            <w:webHidden/>
          </w:rPr>
          <w:t>101</w:t>
        </w:r>
        <w:r w:rsidR="00E578B6">
          <w:rPr>
            <w:webHidden/>
          </w:rPr>
          <w:fldChar w:fldCharType="end"/>
        </w:r>
      </w:hyperlink>
    </w:p>
    <w:p w14:paraId="1FE8690B" w14:textId="7B401627" w:rsidR="00E578B6" w:rsidRDefault="00A713FC">
      <w:pPr>
        <w:pStyle w:val="TOC2"/>
        <w:rPr>
          <w:rFonts w:asciiTheme="minorHAnsi" w:eastAsiaTheme="minorEastAsia" w:hAnsiTheme="minorHAnsi" w:cstheme="minorBidi"/>
          <w:bCs w:val="0"/>
          <w:sz w:val="22"/>
          <w:szCs w:val="22"/>
          <w:lang w:eastAsia="en-AU"/>
        </w:rPr>
      </w:pPr>
      <w:hyperlink w:anchor="_Toc107400239" w:history="1">
        <w:r w:rsidR="00E578B6" w:rsidRPr="00275E1D">
          <w:rPr>
            <w:rStyle w:val="Hyperlink"/>
          </w:rPr>
          <w:t>21.8</w:t>
        </w:r>
        <w:r w:rsidR="00E578B6">
          <w:rPr>
            <w:rFonts w:asciiTheme="minorHAnsi" w:eastAsiaTheme="minorEastAsia" w:hAnsiTheme="minorHAnsi" w:cstheme="minorBidi"/>
            <w:bCs w:val="0"/>
            <w:sz w:val="22"/>
            <w:szCs w:val="22"/>
            <w:lang w:eastAsia="en-AU"/>
          </w:rPr>
          <w:tab/>
        </w:r>
        <w:r w:rsidR="00E578B6" w:rsidRPr="00275E1D">
          <w:rPr>
            <w:rStyle w:val="Hyperlink"/>
          </w:rPr>
          <w:t>Complaint Management</w:t>
        </w:r>
        <w:r w:rsidR="00E578B6">
          <w:rPr>
            <w:webHidden/>
          </w:rPr>
          <w:tab/>
        </w:r>
        <w:r w:rsidR="00E578B6">
          <w:rPr>
            <w:webHidden/>
          </w:rPr>
          <w:fldChar w:fldCharType="begin"/>
        </w:r>
        <w:r w:rsidR="00E578B6">
          <w:rPr>
            <w:webHidden/>
          </w:rPr>
          <w:instrText xml:space="preserve"> PAGEREF _Toc107400239 \h </w:instrText>
        </w:r>
        <w:r w:rsidR="00E578B6">
          <w:rPr>
            <w:webHidden/>
          </w:rPr>
        </w:r>
        <w:r w:rsidR="00E578B6">
          <w:rPr>
            <w:webHidden/>
          </w:rPr>
          <w:fldChar w:fldCharType="separate"/>
        </w:r>
        <w:r w:rsidR="00FF650A">
          <w:rPr>
            <w:webHidden/>
          </w:rPr>
          <w:t>101</w:t>
        </w:r>
        <w:r w:rsidR="00E578B6">
          <w:rPr>
            <w:webHidden/>
          </w:rPr>
          <w:fldChar w:fldCharType="end"/>
        </w:r>
      </w:hyperlink>
    </w:p>
    <w:p w14:paraId="32128524" w14:textId="4FA1F55A" w:rsidR="00E578B6" w:rsidRDefault="00A713FC">
      <w:pPr>
        <w:pStyle w:val="TOC1"/>
        <w:rPr>
          <w:rFonts w:asciiTheme="minorHAnsi" w:eastAsiaTheme="minorEastAsia" w:hAnsiTheme="minorHAnsi" w:cstheme="minorBidi"/>
          <w:b w:val="0"/>
          <w:bCs w:val="0"/>
          <w:sz w:val="22"/>
          <w:szCs w:val="22"/>
          <w:lang w:eastAsia="en-AU"/>
        </w:rPr>
      </w:pPr>
      <w:hyperlink w:anchor="_Toc107400240" w:history="1">
        <w:r w:rsidR="00E578B6" w:rsidRPr="00275E1D">
          <w:rPr>
            <w:rStyle w:val="Hyperlink"/>
          </w:rPr>
          <w:t>22</w:t>
        </w:r>
        <w:r w:rsidR="00E578B6">
          <w:rPr>
            <w:rFonts w:asciiTheme="minorHAnsi" w:eastAsiaTheme="minorEastAsia" w:hAnsiTheme="minorHAnsi" w:cstheme="minorBidi"/>
            <w:b w:val="0"/>
            <w:bCs w:val="0"/>
            <w:sz w:val="22"/>
            <w:szCs w:val="22"/>
            <w:lang w:eastAsia="en-AU"/>
          </w:rPr>
          <w:tab/>
        </w:r>
        <w:r w:rsidR="00E578B6" w:rsidRPr="00275E1D">
          <w:rPr>
            <w:rStyle w:val="Hyperlink"/>
          </w:rPr>
          <w:t>Financial Requirements</w:t>
        </w:r>
        <w:r w:rsidR="00E578B6">
          <w:rPr>
            <w:webHidden/>
          </w:rPr>
          <w:tab/>
        </w:r>
        <w:r w:rsidR="00E578B6">
          <w:rPr>
            <w:webHidden/>
          </w:rPr>
          <w:fldChar w:fldCharType="begin"/>
        </w:r>
        <w:r w:rsidR="00E578B6">
          <w:rPr>
            <w:webHidden/>
          </w:rPr>
          <w:instrText xml:space="preserve"> PAGEREF _Toc107400240 \h </w:instrText>
        </w:r>
        <w:r w:rsidR="00E578B6">
          <w:rPr>
            <w:webHidden/>
          </w:rPr>
        </w:r>
        <w:r w:rsidR="00E578B6">
          <w:rPr>
            <w:webHidden/>
          </w:rPr>
          <w:fldChar w:fldCharType="separate"/>
        </w:r>
        <w:r w:rsidR="00FF650A">
          <w:rPr>
            <w:webHidden/>
          </w:rPr>
          <w:t>103</w:t>
        </w:r>
        <w:r w:rsidR="00E578B6">
          <w:rPr>
            <w:webHidden/>
          </w:rPr>
          <w:fldChar w:fldCharType="end"/>
        </w:r>
      </w:hyperlink>
    </w:p>
    <w:p w14:paraId="0B8A8E1F" w14:textId="1B661895" w:rsidR="00E578B6" w:rsidRDefault="00A713FC">
      <w:pPr>
        <w:pStyle w:val="TOC2"/>
        <w:rPr>
          <w:rFonts w:asciiTheme="minorHAnsi" w:eastAsiaTheme="minorEastAsia" w:hAnsiTheme="minorHAnsi" w:cstheme="minorBidi"/>
          <w:bCs w:val="0"/>
          <w:sz w:val="22"/>
          <w:szCs w:val="22"/>
          <w:lang w:eastAsia="en-AU"/>
        </w:rPr>
      </w:pPr>
      <w:hyperlink w:anchor="_Toc107400241" w:history="1">
        <w:r w:rsidR="00E578B6" w:rsidRPr="00275E1D">
          <w:rPr>
            <w:rStyle w:val="Hyperlink"/>
          </w:rPr>
          <w:t>22.1</w:t>
        </w:r>
        <w:r w:rsidR="00E578B6">
          <w:rPr>
            <w:rFonts w:asciiTheme="minorHAnsi" w:eastAsiaTheme="minorEastAsia" w:hAnsiTheme="minorHAnsi" w:cstheme="minorBidi"/>
            <w:bCs w:val="0"/>
            <w:sz w:val="22"/>
            <w:szCs w:val="22"/>
            <w:lang w:eastAsia="en-AU"/>
          </w:rPr>
          <w:tab/>
        </w:r>
        <w:r w:rsidR="00E578B6" w:rsidRPr="00275E1D">
          <w:rPr>
            <w:rStyle w:val="Hyperlink"/>
          </w:rPr>
          <w:t>Health Service Procurement and Purchasing Requirements</w:t>
        </w:r>
        <w:r w:rsidR="00E578B6">
          <w:rPr>
            <w:webHidden/>
          </w:rPr>
          <w:tab/>
        </w:r>
        <w:r w:rsidR="00E578B6">
          <w:rPr>
            <w:webHidden/>
          </w:rPr>
          <w:fldChar w:fldCharType="begin"/>
        </w:r>
        <w:r w:rsidR="00E578B6">
          <w:rPr>
            <w:webHidden/>
          </w:rPr>
          <w:instrText xml:space="preserve"> PAGEREF _Toc107400241 \h </w:instrText>
        </w:r>
        <w:r w:rsidR="00E578B6">
          <w:rPr>
            <w:webHidden/>
          </w:rPr>
        </w:r>
        <w:r w:rsidR="00E578B6">
          <w:rPr>
            <w:webHidden/>
          </w:rPr>
          <w:fldChar w:fldCharType="separate"/>
        </w:r>
        <w:r w:rsidR="00FF650A">
          <w:rPr>
            <w:webHidden/>
          </w:rPr>
          <w:t>103</w:t>
        </w:r>
        <w:r w:rsidR="00E578B6">
          <w:rPr>
            <w:webHidden/>
          </w:rPr>
          <w:fldChar w:fldCharType="end"/>
        </w:r>
      </w:hyperlink>
    </w:p>
    <w:p w14:paraId="5D7AFF25" w14:textId="504F5426" w:rsidR="00E578B6" w:rsidRDefault="00A713FC">
      <w:pPr>
        <w:pStyle w:val="TOC2"/>
        <w:rPr>
          <w:rFonts w:asciiTheme="minorHAnsi" w:eastAsiaTheme="minorEastAsia" w:hAnsiTheme="minorHAnsi" w:cstheme="minorBidi"/>
          <w:bCs w:val="0"/>
          <w:sz w:val="22"/>
          <w:szCs w:val="22"/>
          <w:lang w:eastAsia="en-AU"/>
        </w:rPr>
      </w:pPr>
      <w:hyperlink w:anchor="_Toc107400242" w:history="1">
        <w:r w:rsidR="00E578B6" w:rsidRPr="00275E1D">
          <w:rPr>
            <w:rStyle w:val="Hyperlink"/>
          </w:rPr>
          <w:t>22.2</w:t>
        </w:r>
        <w:r w:rsidR="00E578B6">
          <w:rPr>
            <w:rFonts w:asciiTheme="minorHAnsi" w:eastAsiaTheme="minorEastAsia" w:hAnsiTheme="minorHAnsi" w:cstheme="minorBidi"/>
            <w:bCs w:val="0"/>
            <w:sz w:val="22"/>
            <w:szCs w:val="22"/>
            <w:lang w:eastAsia="en-AU"/>
          </w:rPr>
          <w:tab/>
        </w:r>
        <w:r w:rsidR="00E578B6" w:rsidRPr="00275E1D">
          <w:rPr>
            <w:rStyle w:val="Hyperlink"/>
          </w:rPr>
          <w:t>Compliance with Financial Requirements</w:t>
        </w:r>
        <w:r w:rsidR="00E578B6">
          <w:rPr>
            <w:webHidden/>
          </w:rPr>
          <w:tab/>
        </w:r>
        <w:r w:rsidR="00E578B6">
          <w:rPr>
            <w:webHidden/>
          </w:rPr>
          <w:fldChar w:fldCharType="begin"/>
        </w:r>
        <w:r w:rsidR="00E578B6">
          <w:rPr>
            <w:webHidden/>
          </w:rPr>
          <w:instrText xml:space="preserve"> PAGEREF _Toc107400242 \h </w:instrText>
        </w:r>
        <w:r w:rsidR="00E578B6">
          <w:rPr>
            <w:webHidden/>
          </w:rPr>
        </w:r>
        <w:r w:rsidR="00E578B6">
          <w:rPr>
            <w:webHidden/>
          </w:rPr>
          <w:fldChar w:fldCharType="separate"/>
        </w:r>
        <w:r w:rsidR="00FF650A">
          <w:rPr>
            <w:webHidden/>
          </w:rPr>
          <w:t>104</w:t>
        </w:r>
        <w:r w:rsidR="00E578B6">
          <w:rPr>
            <w:webHidden/>
          </w:rPr>
          <w:fldChar w:fldCharType="end"/>
        </w:r>
      </w:hyperlink>
    </w:p>
    <w:p w14:paraId="529B1E02" w14:textId="455FAB0E" w:rsidR="00E578B6" w:rsidRDefault="00A713FC">
      <w:pPr>
        <w:pStyle w:val="TOC2"/>
        <w:rPr>
          <w:rFonts w:asciiTheme="minorHAnsi" w:eastAsiaTheme="minorEastAsia" w:hAnsiTheme="minorHAnsi" w:cstheme="minorBidi"/>
          <w:bCs w:val="0"/>
          <w:sz w:val="22"/>
          <w:szCs w:val="22"/>
          <w:lang w:eastAsia="en-AU"/>
        </w:rPr>
      </w:pPr>
      <w:hyperlink w:anchor="_Toc107400243" w:history="1">
        <w:r w:rsidR="00E578B6" w:rsidRPr="00275E1D">
          <w:rPr>
            <w:rStyle w:val="Hyperlink"/>
          </w:rPr>
          <w:t>22.3</w:t>
        </w:r>
        <w:r w:rsidR="00E578B6">
          <w:rPr>
            <w:rFonts w:asciiTheme="minorHAnsi" w:eastAsiaTheme="minorEastAsia" w:hAnsiTheme="minorHAnsi" w:cstheme="minorBidi"/>
            <w:bCs w:val="0"/>
            <w:sz w:val="22"/>
            <w:szCs w:val="22"/>
            <w:lang w:eastAsia="en-AU"/>
          </w:rPr>
          <w:tab/>
        </w:r>
        <w:r w:rsidR="00E578B6" w:rsidRPr="00275E1D">
          <w:rPr>
            <w:rStyle w:val="Hyperlink"/>
          </w:rPr>
          <w:t>Goods and Services Tax</w:t>
        </w:r>
        <w:r w:rsidR="00E578B6">
          <w:rPr>
            <w:webHidden/>
          </w:rPr>
          <w:tab/>
        </w:r>
        <w:r w:rsidR="00E578B6">
          <w:rPr>
            <w:webHidden/>
          </w:rPr>
          <w:fldChar w:fldCharType="begin"/>
        </w:r>
        <w:r w:rsidR="00E578B6">
          <w:rPr>
            <w:webHidden/>
          </w:rPr>
          <w:instrText xml:space="preserve"> PAGEREF _Toc107400243 \h </w:instrText>
        </w:r>
        <w:r w:rsidR="00E578B6">
          <w:rPr>
            <w:webHidden/>
          </w:rPr>
        </w:r>
        <w:r w:rsidR="00E578B6">
          <w:rPr>
            <w:webHidden/>
          </w:rPr>
          <w:fldChar w:fldCharType="separate"/>
        </w:r>
        <w:r w:rsidR="00FF650A">
          <w:rPr>
            <w:webHidden/>
          </w:rPr>
          <w:t>105</w:t>
        </w:r>
        <w:r w:rsidR="00E578B6">
          <w:rPr>
            <w:webHidden/>
          </w:rPr>
          <w:fldChar w:fldCharType="end"/>
        </w:r>
      </w:hyperlink>
    </w:p>
    <w:p w14:paraId="23DB1E53" w14:textId="230B34EC" w:rsidR="00E578B6" w:rsidRDefault="00A713FC">
      <w:pPr>
        <w:pStyle w:val="TOC1"/>
        <w:rPr>
          <w:rFonts w:asciiTheme="minorHAnsi" w:eastAsiaTheme="minorEastAsia" w:hAnsiTheme="minorHAnsi" w:cstheme="minorBidi"/>
          <w:b w:val="0"/>
          <w:bCs w:val="0"/>
          <w:sz w:val="22"/>
          <w:szCs w:val="22"/>
          <w:lang w:eastAsia="en-AU"/>
        </w:rPr>
      </w:pPr>
      <w:hyperlink w:anchor="_Toc107400244" w:history="1">
        <w:r w:rsidR="00E578B6" w:rsidRPr="00275E1D">
          <w:rPr>
            <w:rStyle w:val="Hyperlink"/>
          </w:rPr>
          <w:t>23</w:t>
        </w:r>
        <w:r w:rsidR="00E578B6">
          <w:rPr>
            <w:rFonts w:asciiTheme="minorHAnsi" w:eastAsiaTheme="minorEastAsia" w:hAnsiTheme="minorHAnsi" w:cstheme="minorBidi"/>
            <w:b w:val="0"/>
            <w:bCs w:val="0"/>
            <w:sz w:val="22"/>
            <w:szCs w:val="22"/>
            <w:lang w:eastAsia="en-AU"/>
          </w:rPr>
          <w:tab/>
        </w:r>
        <w:r w:rsidR="00E578B6" w:rsidRPr="00275E1D">
          <w:rPr>
            <w:rStyle w:val="Hyperlink"/>
          </w:rPr>
          <w:t>Asset and Environmental Management</w:t>
        </w:r>
        <w:r w:rsidR="00E578B6">
          <w:rPr>
            <w:webHidden/>
          </w:rPr>
          <w:tab/>
        </w:r>
        <w:r w:rsidR="00E578B6">
          <w:rPr>
            <w:webHidden/>
          </w:rPr>
          <w:fldChar w:fldCharType="begin"/>
        </w:r>
        <w:r w:rsidR="00E578B6">
          <w:rPr>
            <w:webHidden/>
          </w:rPr>
          <w:instrText xml:space="preserve"> PAGEREF _Toc107400244 \h </w:instrText>
        </w:r>
        <w:r w:rsidR="00E578B6">
          <w:rPr>
            <w:webHidden/>
          </w:rPr>
        </w:r>
        <w:r w:rsidR="00E578B6">
          <w:rPr>
            <w:webHidden/>
          </w:rPr>
          <w:fldChar w:fldCharType="separate"/>
        </w:r>
        <w:r w:rsidR="00FF650A">
          <w:rPr>
            <w:webHidden/>
          </w:rPr>
          <w:t>107</w:t>
        </w:r>
        <w:r w:rsidR="00E578B6">
          <w:rPr>
            <w:webHidden/>
          </w:rPr>
          <w:fldChar w:fldCharType="end"/>
        </w:r>
      </w:hyperlink>
    </w:p>
    <w:p w14:paraId="282729B3" w14:textId="7B156D81" w:rsidR="00E578B6" w:rsidRDefault="00A713FC">
      <w:pPr>
        <w:pStyle w:val="TOC2"/>
        <w:rPr>
          <w:rFonts w:asciiTheme="minorHAnsi" w:eastAsiaTheme="minorEastAsia" w:hAnsiTheme="minorHAnsi" w:cstheme="minorBidi"/>
          <w:bCs w:val="0"/>
          <w:sz w:val="22"/>
          <w:szCs w:val="22"/>
          <w:lang w:eastAsia="en-AU"/>
        </w:rPr>
      </w:pPr>
      <w:hyperlink w:anchor="_Toc107400245" w:history="1">
        <w:r w:rsidR="00E578B6" w:rsidRPr="00275E1D">
          <w:rPr>
            <w:rStyle w:val="Hyperlink"/>
          </w:rPr>
          <w:t>23.1</w:t>
        </w:r>
        <w:r w:rsidR="00E578B6">
          <w:rPr>
            <w:rFonts w:asciiTheme="minorHAnsi" w:eastAsiaTheme="minorEastAsia" w:hAnsiTheme="minorHAnsi" w:cstheme="minorBidi"/>
            <w:bCs w:val="0"/>
            <w:sz w:val="22"/>
            <w:szCs w:val="22"/>
            <w:lang w:eastAsia="en-AU"/>
          </w:rPr>
          <w:tab/>
        </w:r>
        <w:r w:rsidR="00E578B6" w:rsidRPr="00275E1D">
          <w:rPr>
            <w:rStyle w:val="Hyperlink"/>
          </w:rPr>
          <w:t>Asset Management Strategy and Planning</w:t>
        </w:r>
        <w:r w:rsidR="00E578B6">
          <w:rPr>
            <w:webHidden/>
          </w:rPr>
          <w:tab/>
        </w:r>
        <w:r w:rsidR="00E578B6">
          <w:rPr>
            <w:webHidden/>
          </w:rPr>
          <w:fldChar w:fldCharType="begin"/>
        </w:r>
        <w:r w:rsidR="00E578B6">
          <w:rPr>
            <w:webHidden/>
          </w:rPr>
          <w:instrText xml:space="preserve"> PAGEREF _Toc107400245 \h </w:instrText>
        </w:r>
        <w:r w:rsidR="00E578B6">
          <w:rPr>
            <w:webHidden/>
          </w:rPr>
        </w:r>
        <w:r w:rsidR="00E578B6">
          <w:rPr>
            <w:webHidden/>
          </w:rPr>
          <w:fldChar w:fldCharType="separate"/>
        </w:r>
        <w:r w:rsidR="00FF650A">
          <w:rPr>
            <w:webHidden/>
          </w:rPr>
          <w:t>107</w:t>
        </w:r>
        <w:r w:rsidR="00E578B6">
          <w:rPr>
            <w:webHidden/>
          </w:rPr>
          <w:fldChar w:fldCharType="end"/>
        </w:r>
      </w:hyperlink>
    </w:p>
    <w:p w14:paraId="01777FD0" w14:textId="6AB9F003" w:rsidR="00E578B6" w:rsidRDefault="00A713FC">
      <w:pPr>
        <w:pStyle w:val="TOC2"/>
        <w:rPr>
          <w:rFonts w:asciiTheme="minorHAnsi" w:eastAsiaTheme="minorEastAsia" w:hAnsiTheme="minorHAnsi" w:cstheme="minorBidi"/>
          <w:bCs w:val="0"/>
          <w:sz w:val="22"/>
          <w:szCs w:val="22"/>
          <w:lang w:eastAsia="en-AU"/>
        </w:rPr>
      </w:pPr>
      <w:hyperlink w:anchor="_Toc107400246" w:history="1">
        <w:r w:rsidR="00E578B6" w:rsidRPr="00275E1D">
          <w:rPr>
            <w:rStyle w:val="Hyperlink"/>
          </w:rPr>
          <w:t>23.2</w:t>
        </w:r>
        <w:r w:rsidR="00E578B6">
          <w:rPr>
            <w:rFonts w:asciiTheme="minorHAnsi" w:eastAsiaTheme="minorEastAsia" w:hAnsiTheme="minorHAnsi" w:cstheme="minorBidi"/>
            <w:bCs w:val="0"/>
            <w:sz w:val="22"/>
            <w:szCs w:val="22"/>
            <w:lang w:eastAsia="en-AU"/>
          </w:rPr>
          <w:tab/>
        </w:r>
        <w:r w:rsidR="00E578B6" w:rsidRPr="00275E1D">
          <w:rPr>
            <w:rStyle w:val="Hyperlink"/>
          </w:rPr>
          <w:t>Property Portfolio Management</w:t>
        </w:r>
        <w:r w:rsidR="00E578B6">
          <w:rPr>
            <w:webHidden/>
          </w:rPr>
          <w:tab/>
        </w:r>
        <w:r w:rsidR="00E578B6">
          <w:rPr>
            <w:webHidden/>
          </w:rPr>
          <w:fldChar w:fldCharType="begin"/>
        </w:r>
        <w:r w:rsidR="00E578B6">
          <w:rPr>
            <w:webHidden/>
          </w:rPr>
          <w:instrText xml:space="preserve"> PAGEREF _Toc107400246 \h </w:instrText>
        </w:r>
        <w:r w:rsidR="00E578B6">
          <w:rPr>
            <w:webHidden/>
          </w:rPr>
        </w:r>
        <w:r w:rsidR="00E578B6">
          <w:rPr>
            <w:webHidden/>
          </w:rPr>
          <w:fldChar w:fldCharType="separate"/>
        </w:r>
        <w:r w:rsidR="00FF650A">
          <w:rPr>
            <w:webHidden/>
          </w:rPr>
          <w:t>109</w:t>
        </w:r>
        <w:r w:rsidR="00E578B6">
          <w:rPr>
            <w:webHidden/>
          </w:rPr>
          <w:fldChar w:fldCharType="end"/>
        </w:r>
      </w:hyperlink>
    </w:p>
    <w:p w14:paraId="606F027C" w14:textId="1BA3BEA3" w:rsidR="00E578B6" w:rsidRDefault="00A713FC">
      <w:pPr>
        <w:pStyle w:val="TOC2"/>
        <w:rPr>
          <w:rFonts w:asciiTheme="minorHAnsi" w:eastAsiaTheme="minorEastAsia" w:hAnsiTheme="minorHAnsi" w:cstheme="minorBidi"/>
          <w:bCs w:val="0"/>
          <w:sz w:val="22"/>
          <w:szCs w:val="22"/>
          <w:lang w:eastAsia="en-AU"/>
        </w:rPr>
      </w:pPr>
      <w:hyperlink w:anchor="_Toc107400247" w:history="1">
        <w:r w:rsidR="00E578B6" w:rsidRPr="00275E1D">
          <w:rPr>
            <w:rStyle w:val="Hyperlink"/>
          </w:rPr>
          <w:t>23.3</w:t>
        </w:r>
        <w:r w:rsidR="00E578B6">
          <w:rPr>
            <w:rFonts w:asciiTheme="minorHAnsi" w:eastAsiaTheme="minorEastAsia" w:hAnsiTheme="minorHAnsi" w:cstheme="minorBidi"/>
            <w:bCs w:val="0"/>
            <w:sz w:val="22"/>
            <w:szCs w:val="22"/>
            <w:lang w:eastAsia="en-AU"/>
          </w:rPr>
          <w:tab/>
        </w:r>
        <w:r w:rsidR="00E578B6" w:rsidRPr="00275E1D">
          <w:rPr>
            <w:rStyle w:val="Hyperlink"/>
          </w:rPr>
          <w:t>Asset Maintenance</w:t>
        </w:r>
        <w:r w:rsidR="00E578B6">
          <w:rPr>
            <w:webHidden/>
          </w:rPr>
          <w:tab/>
        </w:r>
        <w:r w:rsidR="00E578B6">
          <w:rPr>
            <w:webHidden/>
          </w:rPr>
          <w:fldChar w:fldCharType="begin"/>
        </w:r>
        <w:r w:rsidR="00E578B6">
          <w:rPr>
            <w:webHidden/>
          </w:rPr>
          <w:instrText xml:space="preserve"> PAGEREF _Toc107400247 \h </w:instrText>
        </w:r>
        <w:r w:rsidR="00E578B6">
          <w:rPr>
            <w:webHidden/>
          </w:rPr>
        </w:r>
        <w:r w:rsidR="00E578B6">
          <w:rPr>
            <w:webHidden/>
          </w:rPr>
          <w:fldChar w:fldCharType="separate"/>
        </w:r>
        <w:r w:rsidR="00FF650A">
          <w:rPr>
            <w:webHidden/>
          </w:rPr>
          <w:t>110</w:t>
        </w:r>
        <w:r w:rsidR="00E578B6">
          <w:rPr>
            <w:webHidden/>
          </w:rPr>
          <w:fldChar w:fldCharType="end"/>
        </w:r>
      </w:hyperlink>
    </w:p>
    <w:p w14:paraId="1DBF4A88" w14:textId="5C9AA7A3" w:rsidR="00E578B6" w:rsidRDefault="00A713FC">
      <w:pPr>
        <w:pStyle w:val="TOC2"/>
        <w:rPr>
          <w:rFonts w:asciiTheme="minorHAnsi" w:eastAsiaTheme="minorEastAsia" w:hAnsiTheme="minorHAnsi" w:cstheme="minorBidi"/>
          <w:bCs w:val="0"/>
          <w:sz w:val="22"/>
          <w:szCs w:val="22"/>
          <w:lang w:eastAsia="en-AU"/>
        </w:rPr>
      </w:pPr>
      <w:hyperlink w:anchor="_Toc107400248" w:history="1">
        <w:r w:rsidR="00E578B6" w:rsidRPr="00275E1D">
          <w:rPr>
            <w:rStyle w:val="Hyperlink"/>
          </w:rPr>
          <w:t>23.4</w:t>
        </w:r>
        <w:r w:rsidR="00E578B6">
          <w:rPr>
            <w:rFonts w:asciiTheme="minorHAnsi" w:eastAsiaTheme="minorEastAsia" w:hAnsiTheme="minorHAnsi" w:cstheme="minorBidi"/>
            <w:bCs w:val="0"/>
            <w:sz w:val="22"/>
            <w:szCs w:val="22"/>
            <w:lang w:eastAsia="en-AU"/>
          </w:rPr>
          <w:tab/>
        </w:r>
        <w:r w:rsidR="00E578B6" w:rsidRPr="00275E1D">
          <w:rPr>
            <w:rStyle w:val="Hyperlink"/>
          </w:rPr>
          <w:t>Critical Asset Service Failure</w:t>
        </w:r>
        <w:r w:rsidR="00E578B6">
          <w:rPr>
            <w:webHidden/>
          </w:rPr>
          <w:tab/>
        </w:r>
        <w:r w:rsidR="00E578B6">
          <w:rPr>
            <w:webHidden/>
          </w:rPr>
          <w:fldChar w:fldCharType="begin"/>
        </w:r>
        <w:r w:rsidR="00E578B6">
          <w:rPr>
            <w:webHidden/>
          </w:rPr>
          <w:instrText xml:space="preserve"> PAGEREF _Toc107400248 \h </w:instrText>
        </w:r>
        <w:r w:rsidR="00E578B6">
          <w:rPr>
            <w:webHidden/>
          </w:rPr>
        </w:r>
        <w:r w:rsidR="00E578B6">
          <w:rPr>
            <w:webHidden/>
          </w:rPr>
          <w:fldChar w:fldCharType="separate"/>
        </w:r>
        <w:r w:rsidR="00FF650A">
          <w:rPr>
            <w:webHidden/>
          </w:rPr>
          <w:t>110</w:t>
        </w:r>
        <w:r w:rsidR="00E578B6">
          <w:rPr>
            <w:webHidden/>
          </w:rPr>
          <w:fldChar w:fldCharType="end"/>
        </w:r>
      </w:hyperlink>
    </w:p>
    <w:p w14:paraId="4E9B0F88" w14:textId="52EC322B" w:rsidR="00E578B6" w:rsidRDefault="00A713FC">
      <w:pPr>
        <w:pStyle w:val="TOC2"/>
        <w:rPr>
          <w:rFonts w:asciiTheme="minorHAnsi" w:eastAsiaTheme="minorEastAsia" w:hAnsiTheme="minorHAnsi" w:cstheme="minorBidi"/>
          <w:bCs w:val="0"/>
          <w:sz w:val="22"/>
          <w:szCs w:val="22"/>
          <w:lang w:eastAsia="en-AU"/>
        </w:rPr>
      </w:pPr>
      <w:hyperlink w:anchor="_Toc107400249" w:history="1">
        <w:r w:rsidR="00E578B6" w:rsidRPr="00275E1D">
          <w:rPr>
            <w:rStyle w:val="Hyperlink"/>
          </w:rPr>
          <w:t>23.5</w:t>
        </w:r>
        <w:r w:rsidR="00E578B6">
          <w:rPr>
            <w:rFonts w:asciiTheme="minorHAnsi" w:eastAsiaTheme="minorEastAsia" w:hAnsiTheme="minorHAnsi" w:cstheme="minorBidi"/>
            <w:bCs w:val="0"/>
            <w:sz w:val="22"/>
            <w:szCs w:val="22"/>
            <w:lang w:eastAsia="en-AU"/>
          </w:rPr>
          <w:tab/>
        </w:r>
        <w:r w:rsidR="00E578B6" w:rsidRPr="00275E1D">
          <w:rPr>
            <w:rStyle w:val="Hyperlink"/>
          </w:rPr>
          <w:t>Health Service Environmental Management, Planning and Reporting</w:t>
        </w:r>
        <w:r w:rsidR="00E578B6">
          <w:rPr>
            <w:webHidden/>
          </w:rPr>
          <w:tab/>
        </w:r>
        <w:r w:rsidR="00E578B6">
          <w:rPr>
            <w:webHidden/>
          </w:rPr>
          <w:fldChar w:fldCharType="begin"/>
        </w:r>
        <w:r w:rsidR="00E578B6">
          <w:rPr>
            <w:webHidden/>
          </w:rPr>
          <w:instrText xml:space="preserve"> PAGEREF _Toc107400249 \h </w:instrText>
        </w:r>
        <w:r w:rsidR="00E578B6">
          <w:rPr>
            <w:webHidden/>
          </w:rPr>
        </w:r>
        <w:r w:rsidR="00E578B6">
          <w:rPr>
            <w:webHidden/>
          </w:rPr>
          <w:fldChar w:fldCharType="separate"/>
        </w:r>
        <w:r w:rsidR="00FF650A">
          <w:rPr>
            <w:webHidden/>
          </w:rPr>
          <w:t>110</w:t>
        </w:r>
        <w:r w:rsidR="00E578B6">
          <w:rPr>
            <w:webHidden/>
          </w:rPr>
          <w:fldChar w:fldCharType="end"/>
        </w:r>
      </w:hyperlink>
    </w:p>
    <w:p w14:paraId="2DAFC33A" w14:textId="71194AF4" w:rsidR="00E578B6" w:rsidRDefault="00A713FC">
      <w:pPr>
        <w:pStyle w:val="TOC1"/>
        <w:rPr>
          <w:rFonts w:asciiTheme="minorHAnsi" w:eastAsiaTheme="minorEastAsia" w:hAnsiTheme="minorHAnsi" w:cstheme="minorBidi"/>
          <w:b w:val="0"/>
          <w:bCs w:val="0"/>
          <w:sz w:val="22"/>
          <w:szCs w:val="22"/>
          <w:lang w:eastAsia="en-AU"/>
        </w:rPr>
      </w:pPr>
      <w:hyperlink w:anchor="_Toc107400250" w:history="1">
        <w:r w:rsidR="00E578B6" w:rsidRPr="00275E1D">
          <w:rPr>
            <w:rStyle w:val="Hyperlink"/>
          </w:rPr>
          <w:t>24</w:t>
        </w:r>
        <w:r w:rsidR="00E578B6">
          <w:rPr>
            <w:rFonts w:asciiTheme="minorHAnsi" w:eastAsiaTheme="minorEastAsia" w:hAnsiTheme="minorHAnsi" w:cstheme="minorBidi"/>
            <w:b w:val="0"/>
            <w:bCs w:val="0"/>
            <w:sz w:val="22"/>
            <w:szCs w:val="22"/>
            <w:lang w:eastAsia="en-AU"/>
          </w:rPr>
          <w:tab/>
        </w:r>
        <w:r w:rsidR="00E578B6" w:rsidRPr="00275E1D">
          <w:rPr>
            <w:rStyle w:val="Hyperlink"/>
          </w:rPr>
          <w:t>Information and Communication Technology Standards</w:t>
        </w:r>
        <w:r w:rsidR="00E578B6">
          <w:rPr>
            <w:webHidden/>
          </w:rPr>
          <w:tab/>
        </w:r>
        <w:r w:rsidR="00E578B6">
          <w:rPr>
            <w:webHidden/>
          </w:rPr>
          <w:fldChar w:fldCharType="begin"/>
        </w:r>
        <w:r w:rsidR="00E578B6">
          <w:rPr>
            <w:webHidden/>
          </w:rPr>
          <w:instrText xml:space="preserve"> PAGEREF _Toc107400250 \h </w:instrText>
        </w:r>
        <w:r w:rsidR="00E578B6">
          <w:rPr>
            <w:webHidden/>
          </w:rPr>
        </w:r>
        <w:r w:rsidR="00E578B6">
          <w:rPr>
            <w:webHidden/>
          </w:rPr>
          <w:fldChar w:fldCharType="separate"/>
        </w:r>
        <w:r w:rsidR="00FF650A">
          <w:rPr>
            <w:webHidden/>
          </w:rPr>
          <w:t>112</w:t>
        </w:r>
        <w:r w:rsidR="00E578B6">
          <w:rPr>
            <w:webHidden/>
          </w:rPr>
          <w:fldChar w:fldCharType="end"/>
        </w:r>
      </w:hyperlink>
    </w:p>
    <w:p w14:paraId="4AE15459" w14:textId="00CDDBAD" w:rsidR="00E578B6" w:rsidRDefault="00A713FC">
      <w:pPr>
        <w:pStyle w:val="TOC2"/>
        <w:rPr>
          <w:rFonts w:asciiTheme="minorHAnsi" w:eastAsiaTheme="minorEastAsia" w:hAnsiTheme="minorHAnsi" w:cstheme="minorBidi"/>
          <w:bCs w:val="0"/>
          <w:sz w:val="22"/>
          <w:szCs w:val="22"/>
          <w:lang w:eastAsia="en-AU"/>
        </w:rPr>
      </w:pPr>
      <w:hyperlink w:anchor="_Toc107400251" w:history="1">
        <w:r w:rsidR="00E578B6" w:rsidRPr="00275E1D">
          <w:rPr>
            <w:rStyle w:val="Hyperlink"/>
          </w:rPr>
          <w:t>24.1</w:t>
        </w:r>
        <w:r w:rsidR="00E578B6">
          <w:rPr>
            <w:rFonts w:asciiTheme="minorHAnsi" w:eastAsiaTheme="minorEastAsia" w:hAnsiTheme="minorHAnsi" w:cstheme="minorBidi"/>
            <w:bCs w:val="0"/>
            <w:sz w:val="22"/>
            <w:szCs w:val="22"/>
            <w:lang w:eastAsia="en-AU"/>
          </w:rPr>
          <w:tab/>
        </w:r>
        <w:r w:rsidR="00E578B6" w:rsidRPr="00275E1D">
          <w:rPr>
            <w:rStyle w:val="Hyperlink"/>
          </w:rPr>
          <w:t>Governance</w:t>
        </w:r>
        <w:r w:rsidR="00E578B6">
          <w:rPr>
            <w:webHidden/>
          </w:rPr>
          <w:tab/>
        </w:r>
        <w:r w:rsidR="00E578B6">
          <w:rPr>
            <w:webHidden/>
          </w:rPr>
          <w:fldChar w:fldCharType="begin"/>
        </w:r>
        <w:r w:rsidR="00E578B6">
          <w:rPr>
            <w:webHidden/>
          </w:rPr>
          <w:instrText xml:space="preserve"> PAGEREF _Toc107400251 \h </w:instrText>
        </w:r>
        <w:r w:rsidR="00E578B6">
          <w:rPr>
            <w:webHidden/>
          </w:rPr>
        </w:r>
        <w:r w:rsidR="00E578B6">
          <w:rPr>
            <w:webHidden/>
          </w:rPr>
          <w:fldChar w:fldCharType="separate"/>
        </w:r>
        <w:r w:rsidR="00FF650A">
          <w:rPr>
            <w:webHidden/>
          </w:rPr>
          <w:t>112</w:t>
        </w:r>
        <w:r w:rsidR="00E578B6">
          <w:rPr>
            <w:webHidden/>
          </w:rPr>
          <w:fldChar w:fldCharType="end"/>
        </w:r>
      </w:hyperlink>
    </w:p>
    <w:p w14:paraId="416DB0B9" w14:textId="1ABB456E" w:rsidR="00E578B6" w:rsidRDefault="00A713FC">
      <w:pPr>
        <w:pStyle w:val="TOC2"/>
        <w:rPr>
          <w:rFonts w:asciiTheme="minorHAnsi" w:eastAsiaTheme="minorEastAsia" w:hAnsiTheme="minorHAnsi" w:cstheme="minorBidi"/>
          <w:bCs w:val="0"/>
          <w:sz w:val="22"/>
          <w:szCs w:val="22"/>
          <w:lang w:eastAsia="en-AU"/>
        </w:rPr>
      </w:pPr>
      <w:hyperlink w:anchor="_Toc107400252" w:history="1">
        <w:r w:rsidR="00E578B6" w:rsidRPr="00275E1D">
          <w:rPr>
            <w:rStyle w:val="Hyperlink"/>
          </w:rPr>
          <w:t>24.2</w:t>
        </w:r>
        <w:r w:rsidR="00E578B6">
          <w:rPr>
            <w:rFonts w:asciiTheme="minorHAnsi" w:eastAsiaTheme="minorEastAsia" w:hAnsiTheme="minorHAnsi" w:cstheme="minorBidi"/>
            <w:bCs w:val="0"/>
            <w:sz w:val="22"/>
            <w:szCs w:val="22"/>
            <w:lang w:eastAsia="en-AU"/>
          </w:rPr>
          <w:tab/>
        </w:r>
        <w:r w:rsidR="00E578B6" w:rsidRPr="00275E1D">
          <w:rPr>
            <w:rStyle w:val="Hyperlink"/>
          </w:rPr>
          <w:t>Statewide Programs</w:t>
        </w:r>
        <w:r w:rsidR="00E578B6">
          <w:rPr>
            <w:webHidden/>
          </w:rPr>
          <w:tab/>
        </w:r>
        <w:r w:rsidR="00E578B6">
          <w:rPr>
            <w:webHidden/>
          </w:rPr>
          <w:fldChar w:fldCharType="begin"/>
        </w:r>
        <w:r w:rsidR="00E578B6">
          <w:rPr>
            <w:webHidden/>
          </w:rPr>
          <w:instrText xml:space="preserve"> PAGEREF _Toc107400252 \h </w:instrText>
        </w:r>
        <w:r w:rsidR="00E578B6">
          <w:rPr>
            <w:webHidden/>
          </w:rPr>
        </w:r>
        <w:r w:rsidR="00E578B6">
          <w:rPr>
            <w:webHidden/>
          </w:rPr>
          <w:fldChar w:fldCharType="separate"/>
        </w:r>
        <w:r w:rsidR="00FF650A">
          <w:rPr>
            <w:webHidden/>
          </w:rPr>
          <w:t>113</w:t>
        </w:r>
        <w:r w:rsidR="00E578B6">
          <w:rPr>
            <w:webHidden/>
          </w:rPr>
          <w:fldChar w:fldCharType="end"/>
        </w:r>
      </w:hyperlink>
    </w:p>
    <w:p w14:paraId="2821939B" w14:textId="02794CA6" w:rsidR="00E578B6" w:rsidRDefault="00A713FC">
      <w:pPr>
        <w:pStyle w:val="TOC2"/>
        <w:rPr>
          <w:rFonts w:asciiTheme="minorHAnsi" w:eastAsiaTheme="minorEastAsia" w:hAnsiTheme="minorHAnsi" w:cstheme="minorBidi"/>
          <w:bCs w:val="0"/>
          <w:sz w:val="22"/>
          <w:szCs w:val="22"/>
          <w:lang w:eastAsia="en-AU"/>
        </w:rPr>
      </w:pPr>
      <w:hyperlink w:anchor="_Toc107400253" w:history="1">
        <w:r w:rsidR="00E578B6" w:rsidRPr="00275E1D">
          <w:rPr>
            <w:rStyle w:val="Hyperlink"/>
          </w:rPr>
          <w:t>24.3</w:t>
        </w:r>
        <w:r w:rsidR="00E578B6">
          <w:rPr>
            <w:rFonts w:asciiTheme="minorHAnsi" w:eastAsiaTheme="minorEastAsia" w:hAnsiTheme="minorHAnsi" w:cstheme="minorBidi"/>
            <w:bCs w:val="0"/>
            <w:sz w:val="22"/>
            <w:szCs w:val="22"/>
            <w:lang w:eastAsia="en-AU"/>
          </w:rPr>
          <w:tab/>
        </w:r>
        <w:r w:rsidR="00E578B6" w:rsidRPr="00275E1D">
          <w:rPr>
            <w:rStyle w:val="Hyperlink"/>
          </w:rPr>
          <w:t>ICT Incidents and Cybersecurity</w:t>
        </w:r>
        <w:r w:rsidR="00E578B6">
          <w:rPr>
            <w:webHidden/>
          </w:rPr>
          <w:tab/>
        </w:r>
        <w:r w:rsidR="00E578B6">
          <w:rPr>
            <w:webHidden/>
          </w:rPr>
          <w:fldChar w:fldCharType="begin"/>
        </w:r>
        <w:r w:rsidR="00E578B6">
          <w:rPr>
            <w:webHidden/>
          </w:rPr>
          <w:instrText xml:space="preserve"> PAGEREF _Toc107400253 \h </w:instrText>
        </w:r>
        <w:r w:rsidR="00E578B6">
          <w:rPr>
            <w:webHidden/>
          </w:rPr>
        </w:r>
        <w:r w:rsidR="00E578B6">
          <w:rPr>
            <w:webHidden/>
          </w:rPr>
          <w:fldChar w:fldCharType="separate"/>
        </w:r>
        <w:r w:rsidR="00FF650A">
          <w:rPr>
            <w:webHidden/>
          </w:rPr>
          <w:t>115</w:t>
        </w:r>
        <w:r w:rsidR="00E578B6">
          <w:rPr>
            <w:webHidden/>
          </w:rPr>
          <w:fldChar w:fldCharType="end"/>
        </w:r>
      </w:hyperlink>
    </w:p>
    <w:p w14:paraId="2B287874" w14:textId="7ED741FC" w:rsidR="00E578B6" w:rsidRDefault="00A713FC">
      <w:pPr>
        <w:pStyle w:val="TOC2"/>
        <w:rPr>
          <w:rFonts w:asciiTheme="minorHAnsi" w:eastAsiaTheme="minorEastAsia" w:hAnsiTheme="minorHAnsi" w:cstheme="minorBidi"/>
          <w:bCs w:val="0"/>
          <w:sz w:val="22"/>
          <w:szCs w:val="22"/>
          <w:lang w:eastAsia="en-AU"/>
        </w:rPr>
      </w:pPr>
      <w:hyperlink w:anchor="_Toc107400254" w:history="1">
        <w:r w:rsidR="00E578B6" w:rsidRPr="00275E1D">
          <w:rPr>
            <w:rStyle w:val="Hyperlink"/>
          </w:rPr>
          <w:t>24.4</w:t>
        </w:r>
        <w:r w:rsidR="00E578B6">
          <w:rPr>
            <w:rFonts w:asciiTheme="minorHAnsi" w:eastAsiaTheme="minorEastAsia" w:hAnsiTheme="minorHAnsi" w:cstheme="minorBidi"/>
            <w:bCs w:val="0"/>
            <w:sz w:val="22"/>
            <w:szCs w:val="22"/>
            <w:lang w:eastAsia="en-AU"/>
          </w:rPr>
          <w:tab/>
        </w:r>
        <w:r w:rsidR="00E578B6" w:rsidRPr="00275E1D">
          <w:rPr>
            <w:rStyle w:val="Hyperlink"/>
          </w:rPr>
          <w:t>Health ICT Asset Management</w:t>
        </w:r>
        <w:r w:rsidR="00E578B6">
          <w:rPr>
            <w:webHidden/>
          </w:rPr>
          <w:tab/>
        </w:r>
        <w:r w:rsidR="00E578B6">
          <w:rPr>
            <w:webHidden/>
          </w:rPr>
          <w:fldChar w:fldCharType="begin"/>
        </w:r>
        <w:r w:rsidR="00E578B6">
          <w:rPr>
            <w:webHidden/>
          </w:rPr>
          <w:instrText xml:space="preserve"> PAGEREF _Toc107400254 \h </w:instrText>
        </w:r>
        <w:r w:rsidR="00E578B6">
          <w:rPr>
            <w:webHidden/>
          </w:rPr>
        </w:r>
        <w:r w:rsidR="00E578B6">
          <w:rPr>
            <w:webHidden/>
          </w:rPr>
          <w:fldChar w:fldCharType="separate"/>
        </w:r>
        <w:r w:rsidR="00FF650A">
          <w:rPr>
            <w:webHidden/>
          </w:rPr>
          <w:t>116</w:t>
        </w:r>
        <w:r w:rsidR="00E578B6">
          <w:rPr>
            <w:webHidden/>
          </w:rPr>
          <w:fldChar w:fldCharType="end"/>
        </w:r>
      </w:hyperlink>
    </w:p>
    <w:p w14:paraId="4AA1B722" w14:textId="70295B4F" w:rsidR="00E578B6" w:rsidRDefault="00A713FC">
      <w:pPr>
        <w:pStyle w:val="TOC2"/>
        <w:rPr>
          <w:rFonts w:asciiTheme="minorHAnsi" w:eastAsiaTheme="minorEastAsia" w:hAnsiTheme="minorHAnsi" w:cstheme="minorBidi"/>
          <w:bCs w:val="0"/>
          <w:sz w:val="22"/>
          <w:szCs w:val="22"/>
          <w:lang w:eastAsia="en-AU"/>
        </w:rPr>
      </w:pPr>
      <w:hyperlink w:anchor="_Toc107400255" w:history="1">
        <w:r w:rsidR="00E578B6" w:rsidRPr="00275E1D">
          <w:rPr>
            <w:rStyle w:val="Hyperlink"/>
          </w:rPr>
          <w:t>24.5</w:t>
        </w:r>
        <w:r w:rsidR="00E578B6">
          <w:rPr>
            <w:rFonts w:asciiTheme="minorHAnsi" w:eastAsiaTheme="minorEastAsia" w:hAnsiTheme="minorHAnsi" w:cstheme="minorBidi"/>
            <w:bCs w:val="0"/>
            <w:sz w:val="22"/>
            <w:szCs w:val="22"/>
            <w:lang w:eastAsia="en-AU"/>
          </w:rPr>
          <w:tab/>
        </w:r>
        <w:r w:rsidR="00E578B6" w:rsidRPr="00275E1D">
          <w:rPr>
            <w:rStyle w:val="Hyperlink"/>
          </w:rPr>
          <w:t>Digital Health Foundations</w:t>
        </w:r>
        <w:r w:rsidR="00E578B6">
          <w:rPr>
            <w:webHidden/>
          </w:rPr>
          <w:tab/>
        </w:r>
        <w:r w:rsidR="00E578B6">
          <w:rPr>
            <w:webHidden/>
          </w:rPr>
          <w:fldChar w:fldCharType="begin"/>
        </w:r>
        <w:r w:rsidR="00E578B6">
          <w:rPr>
            <w:webHidden/>
          </w:rPr>
          <w:instrText xml:space="preserve"> PAGEREF _Toc107400255 \h </w:instrText>
        </w:r>
        <w:r w:rsidR="00E578B6">
          <w:rPr>
            <w:webHidden/>
          </w:rPr>
        </w:r>
        <w:r w:rsidR="00E578B6">
          <w:rPr>
            <w:webHidden/>
          </w:rPr>
          <w:fldChar w:fldCharType="separate"/>
        </w:r>
        <w:r w:rsidR="00FF650A">
          <w:rPr>
            <w:webHidden/>
          </w:rPr>
          <w:t>116</w:t>
        </w:r>
        <w:r w:rsidR="00E578B6">
          <w:rPr>
            <w:webHidden/>
          </w:rPr>
          <w:fldChar w:fldCharType="end"/>
        </w:r>
      </w:hyperlink>
    </w:p>
    <w:p w14:paraId="38FB67A6" w14:textId="0E33EC3A" w:rsidR="00E578B6" w:rsidRDefault="00A713FC">
      <w:pPr>
        <w:pStyle w:val="TOC1"/>
        <w:rPr>
          <w:rFonts w:asciiTheme="minorHAnsi" w:eastAsiaTheme="minorEastAsia" w:hAnsiTheme="minorHAnsi" w:cstheme="minorBidi"/>
          <w:b w:val="0"/>
          <w:bCs w:val="0"/>
          <w:sz w:val="22"/>
          <w:szCs w:val="22"/>
          <w:lang w:eastAsia="en-AU"/>
        </w:rPr>
      </w:pPr>
      <w:hyperlink w:anchor="_Toc107400256" w:history="1">
        <w:r w:rsidR="00E578B6" w:rsidRPr="00275E1D">
          <w:rPr>
            <w:rStyle w:val="Hyperlink"/>
          </w:rPr>
          <w:t>25</w:t>
        </w:r>
        <w:r w:rsidR="00E578B6">
          <w:rPr>
            <w:rFonts w:asciiTheme="minorHAnsi" w:eastAsiaTheme="minorEastAsia" w:hAnsiTheme="minorHAnsi" w:cstheme="minorBidi"/>
            <w:b w:val="0"/>
            <w:bCs w:val="0"/>
            <w:sz w:val="22"/>
            <w:szCs w:val="22"/>
            <w:lang w:eastAsia="en-AU"/>
          </w:rPr>
          <w:tab/>
        </w:r>
        <w:r w:rsidR="00E578B6" w:rsidRPr="00275E1D">
          <w:rPr>
            <w:rStyle w:val="Hyperlink"/>
          </w:rPr>
          <w:t>Risk management</w:t>
        </w:r>
        <w:r w:rsidR="00E578B6">
          <w:rPr>
            <w:webHidden/>
          </w:rPr>
          <w:tab/>
        </w:r>
        <w:r w:rsidR="00E578B6">
          <w:rPr>
            <w:webHidden/>
          </w:rPr>
          <w:fldChar w:fldCharType="begin"/>
        </w:r>
        <w:r w:rsidR="00E578B6">
          <w:rPr>
            <w:webHidden/>
          </w:rPr>
          <w:instrText xml:space="preserve"> PAGEREF _Toc107400256 \h </w:instrText>
        </w:r>
        <w:r w:rsidR="00E578B6">
          <w:rPr>
            <w:webHidden/>
          </w:rPr>
        </w:r>
        <w:r w:rsidR="00E578B6">
          <w:rPr>
            <w:webHidden/>
          </w:rPr>
          <w:fldChar w:fldCharType="separate"/>
        </w:r>
        <w:r w:rsidR="00FF650A">
          <w:rPr>
            <w:webHidden/>
          </w:rPr>
          <w:t>119</w:t>
        </w:r>
        <w:r w:rsidR="00E578B6">
          <w:rPr>
            <w:webHidden/>
          </w:rPr>
          <w:fldChar w:fldCharType="end"/>
        </w:r>
      </w:hyperlink>
    </w:p>
    <w:p w14:paraId="1FC40C0C" w14:textId="5F464BD2" w:rsidR="00E578B6" w:rsidRDefault="00A713FC">
      <w:pPr>
        <w:pStyle w:val="TOC2"/>
        <w:rPr>
          <w:rFonts w:asciiTheme="minorHAnsi" w:eastAsiaTheme="minorEastAsia" w:hAnsiTheme="minorHAnsi" w:cstheme="minorBidi"/>
          <w:bCs w:val="0"/>
          <w:sz w:val="22"/>
          <w:szCs w:val="22"/>
          <w:lang w:eastAsia="en-AU"/>
        </w:rPr>
      </w:pPr>
      <w:hyperlink w:anchor="_Toc107400257" w:history="1">
        <w:r w:rsidR="00E578B6" w:rsidRPr="00275E1D">
          <w:rPr>
            <w:rStyle w:val="Hyperlink"/>
          </w:rPr>
          <w:t>25.1</w:t>
        </w:r>
        <w:r w:rsidR="00E578B6">
          <w:rPr>
            <w:rFonts w:asciiTheme="minorHAnsi" w:eastAsiaTheme="minorEastAsia" w:hAnsiTheme="minorHAnsi" w:cstheme="minorBidi"/>
            <w:bCs w:val="0"/>
            <w:sz w:val="22"/>
            <w:szCs w:val="22"/>
            <w:lang w:eastAsia="en-AU"/>
          </w:rPr>
          <w:tab/>
        </w:r>
        <w:r w:rsidR="00E578B6" w:rsidRPr="00275E1D">
          <w:rPr>
            <w:rStyle w:val="Hyperlink"/>
          </w:rPr>
          <w:t>Risk Management and Assurance</w:t>
        </w:r>
        <w:r w:rsidR="00E578B6">
          <w:rPr>
            <w:webHidden/>
          </w:rPr>
          <w:tab/>
        </w:r>
        <w:r w:rsidR="00E578B6">
          <w:rPr>
            <w:webHidden/>
          </w:rPr>
          <w:fldChar w:fldCharType="begin"/>
        </w:r>
        <w:r w:rsidR="00E578B6">
          <w:rPr>
            <w:webHidden/>
          </w:rPr>
          <w:instrText xml:space="preserve"> PAGEREF _Toc107400257 \h </w:instrText>
        </w:r>
        <w:r w:rsidR="00E578B6">
          <w:rPr>
            <w:webHidden/>
          </w:rPr>
        </w:r>
        <w:r w:rsidR="00E578B6">
          <w:rPr>
            <w:webHidden/>
          </w:rPr>
          <w:fldChar w:fldCharType="separate"/>
        </w:r>
        <w:r w:rsidR="00FF650A">
          <w:rPr>
            <w:webHidden/>
          </w:rPr>
          <w:t>119</w:t>
        </w:r>
        <w:r w:rsidR="00E578B6">
          <w:rPr>
            <w:webHidden/>
          </w:rPr>
          <w:fldChar w:fldCharType="end"/>
        </w:r>
      </w:hyperlink>
    </w:p>
    <w:p w14:paraId="3F0ED970" w14:textId="187E2858" w:rsidR="00E578B6" w:rsidRDefault="00A713FC">
      <w:pPr>
        <w:pStyle w:val="TOC2"/>
        <w:rPr>
          <w:rFonts w:asciiTheme="minorHAnsi" w:eastAsiaTheme="minorEastAsia" w:hAnsiTheme="minorHAnsi" w:cstheme="minorBidi"/>
          <w:bCs w:val="0"/>
          <w:sz w:val="22"/>
          <w:szCs w:val="22"/>
          <w:lang w:eastAsia="en-AU"/>
        </w:rPr>
      </w:pPr>
      <w:hyperlink w:anchor="_Toc107400258" w:history="1">
        <w:r w:rsidR="00E578B6" w:rsidRPr="00275E1D">
          <w:rPr>
            <w:rStyle w:val="Hyperlink"/>
          </w:rPr>
          <w:t>25.2</w:t>
        </w:r>
        <w:r w:rsidR="00E578B6">
          <w:rPr>
            <w:rFonts w:asciiTheme="minorHAnsi" w:eastAsiaTheme="minorEastAsia" w:hAnsiTheme="minorHAnsi" w:cstheme="minorBidi"/>
            <w:bCs w:val="0"/>
            <w:sz w:val="22"/>
            <w:szCs w:val="22"/>
            <w:lang w:eastAsia="en-AU"/>
          </w:rPr>
          <w:tab/>
        </w:r>
        <w:r w:rsidR="00E578B6" w:rsidRPr="00275E1D">
          <w:rPr>
            <w:rStyle w:val="Hyperlink"/>
          </w:rPr>
          <w:t>Emergency Management</w:t>
        </w:r>
        <w:r w:rsidR="00E578B6">
          <w:rPr>
            <w:webHidden/>
          </w:rPr>
          <w:tab/>
        </w:r>
        <w:r w:rsidR="00E578B6">
          <w:rPr>
            <w:webHidden/>
          </w:rPr>
          <w:fldChar w:fldCharType="begin"/>
        </w:r>
        <w:r w:rsidR="00E578B6">
          <w:rPr>
            <w:webHidden/>
          </w:rPr>
          <w:instrText xml:space="preserve"> PAGEREF _Toc107400258 \h </w:instrText>
        </w:r>
        <w:r w:rsidR="00E578B6">
          <w:rPr>
            <w:webHidden/>
          </w:rPr>
        </w:r>
        <w:r w:rsidR="00E578B6">
          <w:rPr>
            <w:webHidden/>
          </w:rPr>
          <w:fldChar w:fldCharType="separate"/>
        </w:r>
        <w:r w:rsidR="00FF650A">
          <w:rPr>
            <w:webHidden/>
          </w:rPr>
          <w:t>121</w:t>
        </w:r>
        <w:r w:rsidR="00E578B6">
          <w:rPr>
            <w:webHidden/>
          </w:rPr>
          <w:fldChar w:fldCharType="end"/>
        </w:r>
      </w:hyperlink>
    </w:p>
    <w:p w14:paraId="37B8768E" w14:textId="3CC3E016" w:rsidR="00E578B6" w:rsidRDefault="00A713FC">
      <w:pPr>
        <w:pStyle w:val="TOC2"/>
        <w:rPr>
          <w:rFonts w:asciiTheme="minorHAnsi" w:eastAsiaTheme="minorEastAsia" w:hAnsiTheme="minorHAnsi" w:cstheme="minorBidi"/>
          <w:bCs w:val="0"/>
          <w:sz w:val="22"/>
          <w:szCs w:val="22"/>
          <w:lang w:eastAsia="en-AU"/>
        </w:rPr>
      </w:pPr>
      <w:hyperlink w:anchor="_Toc107400259" w:history="1">
        <w:r w:rsidR="00E578B6" w:rsidRPr="00275E1D">
          <w:rPr>
            <w:rStyle w:val="Hyperlink"/>
          </w:rPr>
          <w:t>25.3</w:t>
        </w:r>
        <w:r w:rsidR="00E578B6">
          <w:rPr>
            <w:rFonts w:asciiTheme="minorHAnsi" w:eastAsiaTheme="minorEastAsia" w:hAnsiTheme="minorHAnsi" w:cstheme="minorBidi"/>
            <w:bCs w:val="0"/>
            <w:sz w:val="22"/>
            <w:szCs w:val="22"/>
            <w:lang w:eastAsia="en-AU"/>
          </w:rPr>
          <w:tab/>
        </w:r>
        <w:r w:rsidR="00E578B6" w:rsidRPr="00275E1D">
          <w:rPr>
            <w:rStyle w:val="Hyperlink"/>
          </w:rPr>
          <w:t>Fire Risk Management</w:t>
        </w:r>
        <w:r w:rsidR="00E578B6">
          <w:rPr>
            <w:webHidden/>
          </w:rPr>
          <w:tab/>
        </w:r>
        <w:r w:rsidR="00E578B6">
          <w:rPr>
            <w:webHidden/>
          </w:rPr>
          <w:fldChar w:fldCharType="begin"/>
        </w:r>
        <w:r w:rsidR="00E578B6">
          <w:rPr>
            <w:webHidden/>
          </w:rPr>
          <w:instrText xml:space="preserve"> PAGEREF _Toc107400259 \h </w:instrText>
        </w:r>
        <w:r w:rsidR="00E578B6">
          <w:rPr>
            <w:webHidden/>
          </w:rPr>
        </w:r>
        <w:r w:rsidR="00E578B6">
          <w:rPr>
            <w:webHidden/>
          </w:rPr>
          <w:fldChar w:fldCharType="separate"/>
        </w:r>
        <w:r w:rsidR="00FF650A">
          <w:rPr>
            <w:webHidden/>
          </w:rPr>
          <w:t>121</w:t>
        </w:r>
        <w:r w:rsidR="00E578B6">
          <w:rPr>
            <w:webHidden/>
          </w:rPr>
          <w:fldChar w:fldCharType="end"/>
        </w:r>
      </w:hyperlink>
    </w:p>
    <w:p w14:paraId="3AA8E966" w14:textId="2BD8A47F" w:rsidR="00E578B6" w:rsidRDefault="00A713FC">
      <w:pPr>
        <w:pStyle w:val="TOC1"/>
        <w:rPr>
          <w:rFonts w:asciiTheme="minorHAnsi" w:eastAsiaTheme="minorEastAsia" w:hAnsiTheme="minorHAnsi" w:cstheme="minorBidi"/>
          <w:b w:val="0"/>
          <w:bCs w:val="0"/>
          <w:sz w:val="22"/>
          <w:szCs w:val="22"/>
          <w:lang w:eastAsia="en-AU"/>
        </w:rPr>
      </w:pPr>
      <w:hyperlink w:anchor="_Toc107400260" w:history="1">
        <w:r w:rsidR="00E578B6" w:rsidRPr="00275E1D">
          <w:rPr>
            <w:rStyle w:val="Hyperlink"/>
          </w:rPr>
          <w:t>26</w:t>
        </w:r>
        <w:r w:rsidR="00E578B6">
          <w:rPr>
            <w:rFonts w:asciiTheme="minorHAnsi" w:eastAsiaTheme="minorEastAsia" w:hAnsiTheme="minorHAnsi" w:cstheme="minorBidi"/>
            <w:b w:val="0"/>
            <w:bCs w:val="0"/>
            <w:sz w:val="22"/>
            <w:szCs w:val="22"/>
            <w:lang w:eastAsia="en-AU"/>
          </w:rPr>
          <w:tab/>
        </w:r>
        <w:r w:rsidR="00E578B6" w:rsidRPr="00275E1D">
          <w:rPr>
            <w:rStyle w:val="Hyperlink"/>
          </w:rPr>
          <w:t>Legal Obligations</w:t>
        </w:r>
        <w:r w:rsidR="00E578B6">
          <w:rPr>
            <w:webHidden/>
          </w:rPr>
          <w:tab/>
        </w:r>
        <w:r w:rsidR="00E578B6">
          <w:rPr>
            <w:webHidden/>
          </w:rPr>
          <w:fldChar w:fldCharType="begin"/>
        </w:r>
        <w:r w:rsidR="00E578B6">
          <w:rPr>
            <w:webHidden/>
          </w:rPr>
          <w:instrText xml:space="preserve"> PAGEREF _Toc107400260 \h </w:instrText>
        </w:r>
        <w:r w:rsidR="00E578B6">
          <w:rPr>
            <w:webHidden/>
          </w:rPr>
        </w:r>
        <w:r w:rsidR="00E578B6">
          <w:rPr>
            <w:webHidden/>
          </w:rPr>
          <w:fldChar w:fldCharType="separate"/>
        </w:r>
        <w:r w:rsidR="00FF650A">
          <w:rPr>
            <w:webHidden/>
          </w:rPr>
          <w:t>123</w:t>
        </w:r>
        <w:r w:rsidR="00E578B6">
          <w:rPr>
            <w:webHidden/>
          </w:rPr>
          <w:fldChar w:fldCharType="end"/>
        </w:r>
      </w:hyperlink>
    </w:p>
    <w:p w14:paraId="7D0EB04A" w14:textId="76E9FF0F" w:rsidR="00E578B6" w:rsidRDefault="00A713FC">
      <w:pPr>
        <w:pStyle w:val="TOC2"/>
        <w:rPr>
          <w:rFonts w:asciiTheme="minorHAnsi" w:eastAsiaTheme="minorEastAsia" w:hAnsiTheme="minorHAnsi" w:cstheme="minorBidi"/>
          <w:bCs w:val="0"/>
          <w:sz w:val="22"/>
          <w:szCs w:val="22"/>
          <w:lang w:eastAsia="en-AU"/>
        </w:rPr>
      </w:pPr>
      <w:hyperlink w:anchor="_Toc107400261" w:history="1">
        <w:r w:rsidR="00E578B6" w:rsidRPr="00275E1D">
          <w:rPr>
            <w:rStyle w:val="Hyperlink"/>
          </w:rPr>
          <w:t>26.1</w:t>
        </w:r>
        <w:r w:rsidR="00E578B6">
          <w:rPr>
            <w:rFonts w:asciiTheme="minorHAnsi" w:eastAsiaTheme="minorEastAsia" w:hAnsiTheme="minorHAnsi" w:cstheme="minorBidi"/>
            <w:bCs w:val="0"/>
            <w:sz w:val="22"/>
            <w:szCs w:val="22"/>
            <w:lang w:eastAsia="en-AU"/>
          </w:rPr>
          <w:tab/>
        </w:r>
        <w:r w:rsidR="00E578B6" w:rsidRPr="00275E1D">
          <w:rPr>
            <w:rStyle w:val="Hyperlink"/>
          </w:rPr>
          <w:t>Privacy</w:t>
        </w:r>
        <w:r w:rsidR="00E578B6">
          <w:rPr>
            <w:webHidden/>
          </w:rPr>
          <w:tab/>
        </w:r>
        <w:r w:rsidR="00E578B6">
          <w:rPr>
            <w:webHidden/>
          </w:rPr>
          <w:fldChar w:fldCharType="begin"/>
        </w:r>
        <w:r w:rsidR="00E578B6">
          <w:rPr>
            <w:webHidden/>
          </w:rPr>
          <w:instrText xml:space="preserve"> PAGEREF _Toc107400261 \h </w:instrText>
        </w:r>
        <w:r w:rsidR="00E578B6">
          <w:rPr>
            <w:webHidden/>
          </w:rPr>
        </w:r>
        <w:r w:rsidR="00E578B6">
          <w:rPr>
            <w:webHidden/>
          </w:rPr>
          <w:fldChar w:fldCharType="separate"/>
        </w:r>
        <w:r w:rsidR="00FF650A">
          <w:rPr>
            <w:webHidden/>
          </w:rPr>
          <w:t>123</w:t>
        </w:r>
        <w:r w:rsidR="00E578B6">
          <w:rPr>
            <w:webHidden/>
          </w:rPr>
          <w:fldChar w:fldCharType="end"/>
        </w:r>
      </w:hyperlink>
    </w:p>
    <w:p w14:paraId="378DF69A" w14:textId="64E93A34" w:rsidR="00E578B6" w:rsidRDefault="00A713FC">
      <w:pPr>
        <w:pStyle w:val="TOC2"/>
        <w:rPr>
          <w:rFonts w:asciiTheme="minorHAnsi" w:eastAsiaTheme="minorEastAsia" w:hAnsiTheme="minorHAnsi" w:cstheme="minorBidi"/>
          <w:bCs w:val="0"/>
          <w:sz w:val="22"/>
          <w:szCs w:val="22"/>
          <w:lang w:eastAsia="en-AU"/>
        </w:rPr>
      </w:pPr>
      <w:hyperlink w:anchor="_Toc107400262" w:history="1">
        <w:r w:rsidR="00E578B6" w:rsidRPr="00275E1D">
          <w:rPr>
            <w:rStyle w:val="Hyperlink"/>
          </w:rPr>
          <w:t>26.2</w:t>
        </w:r>
        <w:r w:rsidR="00E578B6">
          <w:rPr>
            <w:rFonts w:asciiTheme="minorHAnsi" w:eastAsiaTheme="minorEastAsia" w:hAnsiTheme="minorHAnsi" w:cstheme="minorBidi"/>
            <w:bCs w:val="0"/>
            <w:sz w:val="22"/>
            <w:szCs w:val="22"/>
            <w:lang w:eastAsia="en-AU"/>
          </w:rPr>
          <w:tab/>
        </w:r>
        <w:r w:rsidR="00E578B6" w:rsidRPr="00275E1D">
          <w:rPr>
            <w:rStyle w:val="Hyperlink"/>
          </w:rPr>
          <w:t>Public Interest Disclosure</w:t>
        </w:r>
        <w:r w:rsidR="00E578B6">
          <w:rPr>
            <w:webHidden/>
          </w:rPr>
          <w:tab/>
        </w:r>
        <w:r w:rsidR="00E578B6">
          <w:rPr>
            <w:webHidden/>
          </w:rPr>
          <w:fldChar w:fldCharType="begin"/>
        </w:r>
        <w:r w:rsidR="00E578B6">
          <w:rPr>
            <w:webHidden/>
          </w:rPr>
          <w:instrText xml:space="preserve"> PAGEREF _Toc107400262 \h </w:instrText>
        </w:r>
        <w:r w:rsidR="00E578B6">
          <w:rPr>
            <w:webHidden/>
          </w:rPr>
        </w:r>
        <w:r w:rsidR="00E578B6">
          <w:rPr>
            <w:webHidden/>
          </w:rPr>
          <w:fldChar w:fldCharType="separate"/>
        </w:r>
        <w:r w:rsidR="00FF650A">
          <w:rPr>
            <w:webHidden/>
          </w:rPr>
          <w:t>123</w:t>
        </w:r>
        <w:r w:rsidR="00E578B6">
          <w:rPr>
            <w:webHidden/>
          </w:rPr>
          <w:fldChar w:fldCharType="end"/>
        </w:r>
      </w:hyperlink>
    </w:p>
    <w:p w14:paraId="5C3A4530" w14:textId="73D1C31F" w:rsidR="00E578B6" w:rsidRDefault="00A713FC">
      <w:pPr>
        <w:pStyle w:val="TOC2"/>
        <w:rPr>
          <w:rFonts w:asciiTheme="minorHAnsi" w:eastAsiaTheme="minorEastAsia" w:hAnsiTheme="minorHAnsi" w:cstheme="minorBidi"/>
          <w:bCs w:val="0"/>
          <w:sz w:val="22"/>
          <w:szCs w:val="22"/>
          <w:lang w:eastAsia="en-AU"/>
        </w:rPr>
      </w:pPr>
      <w:hyperlink w:anchor="_Toc107400263" w:history="1">
        <w:r w:rsidR="00E578B6" w:rsidRPr="00275E1D">
          <w:rPr>
            <w:rStyle w:val="Hyperlink"/>
          </w:rPr>
          <w:t>26.3</w:t>
        </w:r>
        <w:r w:rsidR="00E578B6">
          <w:rPr>
            <w:rFonts w:asciiTheme="minorHAnsi" w:eastAsiaTheme="minorEastAsia" w:hAnsiTheme="minorHAnsi" w:cstheme="minorBidi"/>
            <w:bCs w:val="0"/>
            <w:sz w:val="22"/>
            <w:szCs w:val="22"/>
            <w:lang w:eastAsia="en-AU"/>
          </w:rPr>
          <w:tab/>
        </w:r>
        <w:r w:rsidR="00E578B6" w:rsidRPr="00275E1D">
          <w:rPr>
            <w:rStyle w:val="Hyperlink"/>
          </w:rPr>
          <w:t>Intellectual Property</w:t>
        </w:r>
        <w:r w:rsidR="00E578B6">
          <w:rPr>
            <w:webHidden/>
          </w:rPr>
          <w:tab/>
        </w:r>
        <w:r w:rsidR="00E578B6">
          <w:rPr>
            <w:webHidden/>
          </w:rPr>
          <w:fldChar w:fldCharType="begin"/>
        </w:r>
        <w:r w:rsidR="00E578B6">
          <w:rPr>
            <w:webHidden/>
          </w:rPr>
          <w:instrText xml:space="preserve"> PAGEREF _Toc107400263 \h </w:instrText>
        </w:r>
        <w:r w:rsidR="00E578B6">
          <w:rPr>
            <w:webHidden/>
          </w:rPr>
        </w:r>
        <w:r w:rsidR="00E578B6">
          <w:rPr>
            <w:webHidden/>
          </w:rPr>
          <w:fldChar w:fldCharType="separate"/>
        </w:r>
        <w:r w:rsidR="00FF650A">
          <w:rPr>
            <w:webHidden/>
          </w:rPr>
          <w:t>123</w:t>
        </w:r>
        <w:r w:rsidR="00E578B6">
          <w:rPr>
            <w:webHidden/>
          </w:rPr>
          <w:fldChar w:fldCharType="end"/>
        </w:r>
      </w:hyperlink>
    </w:p>
    <w:p w14:paraId="427D3B12" w14:textId="1A344407" w:rsidR="00E578B6" w:rsidRDefault="00A713FC">
      <w:pPr>
        <w:pStyle w:val="TOC1"/>
        <w:rPr>
          <w:rFonts w:asciiTheme="minorHAnsi" w:eastAsiaTheme="minorEastAsia" w:hAnsiTheme="minorHAnsi" w:cstheme="minorBidi"/>
          <w:b w:val="0"/>
          <w:bCs w:val="0"/>
          <w:sz w:val="22"/>
          <w:szCs w:val="22"/>
          <w:lang w:eastAsia="en-AU"/>
        </w:rPr>
      </w:pPr>
      <w:hyperlink w:anchor="_Toc107400264" w:history="1">
        <w:r w:rsidR="00E578B6" w:rsidRPr="00275E1D">
          <w:rPr>
            <w:rStyle w:val="Hyperlink"/>
          </w:rPr>
          <w:t>27</w:t>
        </w:r>
        <w:r w:rsidR="00E578B6">
          <w:rPr>
            <w:rFonts w:asciiTheme="minorHAnsi" w:eastAsiaTheme="minorEastAsia" w:hAnsiTheme="minorHAnsi" w:cstheme="minorBidi"/>
            <w:b w:val="0"/>
            <w:bCs w:val="0"/>
            <w:sz w:val="22"/>
            <w:szCs w:val="22"/>
            <w:lang w:eastAsia="en-AU"/>
          </w:rPr>
          <w:tab/>
        </w:r>
        <w:r w:rsidR="00E578B6" w:rsidRPr="00275E1D">
          <w:rPr>
            <w:rStyle w:val="Hyperlink"/>
          </w:rPr>
          <w:t>Payments and Cash Flow</w:t>
        </w:r>
        <w:r w:rsidR="00E578B6">
          <w:rPr>
            <w:webHidden/>
          </w:rPr>
          <w:tab/>
        </w:r>
        <w:r w:rsidR="00E578B6">
          <w:rPr>
            <w:webHidden/>
          </w:rPr>
          <w:fldChar w:fldCharType="begin"/>
        </w:r>
        <w:r w:rsidR="00E578B6">
          <w:rPr>
            <w:webHidden/>
          </w:rPr>
          <w:instrText xml:space="preserve"> PAGEREF _Toc107400264 \h </w:instrText>
        </w:r>
        <w:r w:rsidR="00E578B6">
          <w:rPr>
            <w:webHidden/>
          </w:rPr>
        </w:r>
        <w:r w:rsidR="00E578B6">
          <w:rPr>
            <w:webHidden/>
          </w:rPr>
          <w:fldChar w:fldCharType="separate"/>
        </w:r>
        <w:r w:rsidR="00FF650A">
          <w:rPr>
            <w:webHidden/>
          </w:rPr>
          <w:t>124</w:t>
        </w:r>
        <w:r w:rsidR="00E578B6">
          <w:rPr>
            <w:webHidden/>
          </w:rPr>
          <w:fldChar w:fldCharType="end"/>
        </w:r>
      </w:hyperlink>
    </w:p>
    <w:p w14:paraId="59500C50" w14:textId="3869FFB4" w:rsidR="00E578B6" w:rsidRDefault="00A713FC">
      <w:pPr>
        <w:pStyle w:val="TOC2"/>
        <w:rPr>
          <w:rFonts w:asciiTheme="minorHAnsi" w:eastAsiaTheme="minorEastAsia" w:hAnsiTheme="minorHAnsi" w:cstheme="minorBidi"/>
          <w:bCs w:val="0"/>
          <w:sz w:val="22"/>
          <w:szCs w:val="22"/>
          <w:lang w:eastAsia="en-AU"/>
        </w:rPr>
      </w:pPr>
      <w:hyperlink w:anchor="_Toc107400265" w:history="1">
        <w:r w:rsidR="00E578B6" w:rsidRPr="00275E1D">
          <w:rPr>
            <w:rStyle w:val="Hyperlink"/>
          </w:rPr>
          <w:t>27.1</w:t>
        </w:r>
        <w:r w:rsidR="00E578B6">
          <w:rPr>
            <w:rFonts w:asciiTheme="minorHAnsi" w:eastAsiaTheme="minorEastAsia" w:hAnsiTheme="minorHAnsi" w:cstheme="minorBidi"/>
            <w:bCs w:val="0"/>
            <w:sz w:val="22"/>
            <w:szCs w:val="22"/>
            <w:lang w:eastAsia="en-AU"/>
          </w:rPr>
          <w:tab/>
        </w:r>
        <w:r w:rsidR="00E578B6" w:rsidRPr="00275E1D">
          <w:rPr>
            <w:rStyle w:val="Hyperlink"/>
          </w:rPr>
          <w:t>Payments to Funded Organisations</w:t>
        </w:r>
        <w:r w:rsidR="00E578B6">
          <w:rPr>
            <w:webHidden/>
          </w:rPr>
          <w:tab/>
        </w:r>
        <w:r w:rsidR="00E578B6">
          <w:rPr>
            <w:webHidden/>
          </w:rPr>
          <w:fldChar w:fldCharType="begin"/>
        </w:r>
        <w:r w:rsidR="00E578B6">
          <w:rPr>
            <w:webHidden/>
          </w:rPr>
          <w:instrText xml:space="preserve"> PAGEREF _Toc107400265 \h </w:instrText>
        </w:r>
        <w:r w:rsidR="00E578B6">
          <w:rPr>
            <w:webHidden/>
          </w:rPr>
        </w:r>
        <w:r w:rsidR="00E578B6">
          <w:rPr>
            <w:webHidden/>
          </w:rPr>
          <w:fldChar w:fldCharType="separate"/>
        </w:r>
        <w:r w:rsidR="00FF650A">
          <w:rPr>
            <w:webHidden/>
          </w:rPr>
          <w:t>124</w:t>
        </w:r>
        <w:r w:rsidR="00E578B6">
          <w:rPr>
            <w:webHidden/>
          </w:rPr>
          <w:fldChar w:fldCharType="end"/>
        </w:r>
      </w:hyperlink>
    </w:p>
    <w:p w14:paraId="6EF52CAE" w14:textId="5F48ECAF" w:rsidR="00E578B6" w:rsidRDefault="00A713FC">
      <w:pPr>
        <w:pStyle w:val="TOC2"/>
        <w:rPr>
          <w:rFonts w:asciiTheme="minorHAnsi" w:eastAsiaTheme="minorEastAsia" w:hAnsiTheme="minorHAnsi" w:cstheme="minorBidi"/>
          <w:bCs w:val="0"/>
          <w:sz w:val="22"/>
          <w:szCs w:val="22"/>
          <w:lang w:eastAsia="en-AU"/>
        </w:rPr>
      </w:pPr>
      <w:hyperlink w:anchor="_Toc107400266" w:history="1">
        <w:r w:rsidR="00E578B6" w:rsidRPr="00275E1D">
          <w:rPr>
            <w:rStyle w:val="Hyperlink"/>
          </w:rPr>
          <w:t>27.2</w:t>
        </w:r>
        <w:r w:rsidR="00E578B6">
          <w:rPr>
            <w:rFonts w:asciiTheme="minorHAnsi" w:eastAsiaTheme="minorEastAsia" w:hAnsiTheme="minorHAnsi" w:cstheme="minorBidi"/>
            <w:bCs w:val="0"/>
            <w:sz w:val="22"/>
            <w:szCs w:val="22"/>
            <w:lang w:eastAsia="en-AU"/>
          </w:rPr>
          <w:tab/>
        </w:r>
        <w:r w:rsidR="00E578B6" w:rsidRPr="00275E1D">
          <w:rPr>
            <w:rStyle w:val="Hyperlink"/>
          </w:rPr>
          <w:t>Enterprise Bargaining</w:t>
        </w:r>
        <w:r w:rsidR="00E578B6">
          <w:rPr>
            <w:webHidden/>
          </w:rPr>
          <w:tab/>
        </w:r>
        <w:r w:rsidR="00E578B6">
          <w:rPr>
            <w:webHidden/>
          </w:rPr>
          <w:fldChar w:fldCharType="begin"/>
        </w:r>
        <w:r w:rsidR="00E578B6">
          <w:rPr>
            <w:webHidden/>
          </w:rPr>
          <w:instrText xml:space="preserve"> PAGEREF _Toc107400266 \h </w:instrText>
        </w:r>
        <w:r w:rsidR="00E578B6">
          <w:rPr>
            <w:webHidden/>
          </w:rPr>
        </w:r>
        <w:r w:rsidR="00E578B6">
          <w:rPr>
            <w:webHidden/>
          </w:rPr>
          <w:fldChar w:fldCharType="separate"/>
        </w:r>
        <w:r w:rsidR="00FF650A">
          <w:rPr>
            <w:webHidden/>
          </w:rPr>
          <w:t>124</w:t>
        </w:r>
        <w:r w:rsidR="00E578B6">
          <w:rPr>
            <w:webHidden/>
          </w:rPr>
          <w:fldChar w:fldCharType="end"/>
        </w:r>
      </w:hyperlink>
    </w:p>
    <w:p w14:paraId="4EC00453" w14:textId="04BE7A7D" w:rsidR="00E578B6" w:rsidRDefault="00A713FC">
      <w:pPr>
        <w:pStyle w:val="TOC2"/>
        <w:rPr>
          <w:rFonts w:asciiTheme="minorHAnsi" w:eastAsiaTheme="minorEastAsia" w:hAnsiTheme="minorHAnsi" w:cstheme="minorBidi"/>
          <w:bCs w:val="0"/>
          <w:sz w:val="22"/>
          <w:szCs w:val="22"/>
          <w:lang w:eastAsia="en-AU"/>
        </w:rPr>
      </w:pPr>
      <w:hyperlink w:anchor="_Toc107400267" w:history="1">
        <w:r w:rsidR="00E578B6" w:rsidRPr="00275E1D">
          <w:rPr>
            <w:rStyle w:val="Hyperlink"/>
          </w:rPr>
          <w:t>27.3</w:t>
        </w:r>
        <w:r w:rsidR="00E578B6">
          <w:rPr>
            <w:rFonts w:asciiTheme="minorHAnsi" w:eastAsiaTheme="minorEastAsia" w:hAnsiTheme="minorHAnsi" w:cstheme="minorBidi"/>
            <w:bCs w:val="0"/>
            <w:sz w:val="22"/>
            <w:szCs w:val="22"/>
            <w:lang w:eastAsia="en-AU"/>
          </w:rPr>
          <w:tab/>
        </w:r>
        <w:r w:rsidR="00E578B6" w:rsidRPr="00275E1D">
          <w:rPr>
            <w:rStyle w:val="Hyperlink"/>
          </w:rPr>
          <w:t>Long Service Leave</w:t>
        </w:r>
        <w:r w:rsidR="00E578B6">
          <w:rPr>
            <w:webHidden/>
          </w:rPr>
          <w:tab/>
        </w:r>
        <w:r w:rsidR="00E578B6">
          <w:rPr>
            <w:webHidden/>
          </w:rPr>
          <w:fldChar w:fldCharType="begin"/>
        </w:r>
        <w:r w:rsidR="00E578B6">
          <w:rPr>
            <w:webHidden/>
          </w:rPr>
          <w:instrText xml:space="preserve"> PAGEREF _Toc107400267 \h </w:instrText>
        </w:r>
        <w:r w:rsidR="00E578B6">
          <w:rPr>
            <w:webHidden/>
          </w:rPr>
        </w:r>
        <w:r w:rsidR="00E578B6">
          <w:rPr>
            <w:webHidden/>
          </w:rPr>
          <w:fldChar w:fldCharType="separate"/>
        </w:r>
        <w:r w:rsidR="00FF650A">
          <w:rPr>
            <w:webHidden/>
          </w:rPr>
          <w:t>125</w:t>
        </w:r>
        <w:r w:rsidR="00E578B6">
          <w:rPr>
            <w:webHidden/>
          </w:rPr>
          <w:fldChar w:fldCharType="end"/>
        </w:r>
      </w:hyperlink>
    </w:p>
    <w:p w14:paraId="3772BA65" w14:textId="2C011C44" w:rsidR="00E578B6" w:rsidRDefault="00A713FC">
      <w:pPr>
        <w:pStyle w:val="TOC2"/>
        <w:rPr>
          <w:rFonts w:asciiTheme="minorHAnsi" w:eastAsiaTheme="minorEastAsia" w:hAnsiTheme="minorHAnsi" w:cstheme="minorBidi"/>
          <w:bCs w:val="0"/>
          <w:sz w:val="22"/>
          <w:szCs w:val="22"/>
          <w:lang w:eastAsia="en-AU"/>
        </w:rPr>
      </w:pPr>
      <w:hyperlink w:anchor="_Toc107400268" w:history="1">
        <w:r w:rsidR="00E578B6" w:rsidRPr="00275E1D">
          <w:rPr>
            <w:rStyle w:val="Hyperlink"/>
          </w:rPr>
          <w:t>27.4</w:t>
        </w:r>
        <w:r w:rsidR="00E578B6">
          <w:rPr>
            <w:rFonts w:asciiTheme="minorHAnsi" w:eastAsiaTheme="minorEastAsia" w:hAnsiTheme="minorHAnsi" w:cstheme="minorBidi"/>
            <w:bCs w:val="0"/>
            <w:sz w:val="22"/>
            <w:szCs w:val="22"/>
            <w:lang w:eastAsia="en-AU"/>
          </w:rPr>
          <w:tab/>
        </w:r>
        <w:r w:rsidR="00E578B6" w:rsidRPr="00275E1D">
          <w:rPr>
            <w:rStyle w:val="Hyperlink"/>
          </w:rPr>
          <w:t>Medical Indemnity Insurance</w:t>
        </w:r>
        <w:r w:rsidR="00E578B6">
          <w:rPr>
            <w:webHidden/>
          </w:rPr>
          <w:tab/>
        </w:r>
        <w:r w:rsidR="00E578B6">
          <w:rPr>
            <w:webHidden/>
          </w:rPr>
          <w:fldChar w:fldCharType="begin"/>
        </w:r>
        <w:r w:rsidR="00E578B6">
          <w:rPr>
            <w:webHidden/>
          </w:rPr>
          <w:instrText xml:space="preserve"> PAGEREF _Toc107400268 \h </w:instrText>
        </w:r>
        <w:r w:rsidR="00E578B6">
          <w:rPr>
            <w:webHidden/>
          </w:rPr>
        </w:r>
        <w:r w:rsidR="00E578B6">
          <w:rPr>
            <w:webHidden/>
          </w:rPr>
          <w:fldChar w:fldCharType="separate"/>
        </w:r>
        <w:r w:rsidR="00FF650A">
          <w:rPr>
            <w:webHidden/>
          </w:rPr>
          <w:t>126</w:t>
        </w:r>
        <w:r w:rsidR="00E578B6">
          <w:rPr>
            <w:webHidden/>
          </w:rPr>
          <w:fldChar w:fldCharType="end"/>
        </w:r>
      </w:hyperlink>
    </w:p>
    <w:p w14:paraId="47659127" w14:textId="121A2B34" w:rsidR="00E578B6" w:rsidRDefault="00A713FC">
      <w:pPr>
        <w:pStyle w:val="TOC1"/>
        <w:rPr>
          <w:rFonts w:asciiTheme="minorHAnsi" w:eastAsiaTheme="minorEastAsia" w:hAnsiTheme="minorHAnsi" w:cstheme="minorBidi"/>
          <w:b w:val="0"/>
          <w:bCs w:val="0"/>
          <w:sz w:val="22"/>
          <w:szCs w:val="22"/>
          <w:lang w:eastAsia="en-AU"/>
        </w:rPr>
      </w:pPr>
      <w:hyperlink w:anchor="_Toc107400269" w:history="1">
        <w:r w:rsidR="00E578B6" w:rsidRPr="00275E1D">
          <w:rPr>
            <w:rStyle w:val="Hyperlink"/>
          </w:rPr>
          <w:t>28</w:t>
        </w:r>
        <w:r w:rsidR="00E578B6">
          <w:rPr>
            <w:rFonts w:asciiTheme="minorHAnsi" w:eastAsiaTheme="minorEastAsia" w:hAnsiTheme="minorHAnsi" w:cstheme="minorBidi"/>
            <w:b w:val="0"/>
            <w:bCs w:val="0"/>
            <w:sz w:val="22"/>
            <w:szCs w:val="22"/>
            <w:lang w:eastAsia="en-AU"/>
          </w:rPr>
          <w:tab/>
        </w:r>
        <w:r w:rsidR="00E578B6" w:rsidRPr="00275E1D">
          <w:rPr>
            <w:rStyle w:val="Hyperlink"/>
          </w:rPr>
          <w:t>Data Collection Changes</w:t>
        </w:r>
        <w:r w:rsidR="00E578B6">
          <w:rPr>
            <w:webHidden/>
          </w:rPr>
          <w:tab/>
        </w:r>
        <w:r w:rsidR="00E578B6">
          <w:rPr>
            <w:webHidden/>
          </w:rPr>
          <w:fldChar w:fldCharType="begin"/>
        </w:r>
        <w:r w:rsidR="00E578B6">
          <w:rPr>
            <w:webHidden/>
          </w:rPr>
          <w:instrText xml:space="preserve"> PAGEREF _Toc107400269 \h </w:instrText>
        </w:r>
        <w:r w:rsidR="00E578B6">
          <w:rPr>
            <w:webHidden/>
          </w:rPr>
        </w:r>
        <w:r w:rsidR="00E578B6">
          <w:rPr>
            <w:webHidden/>
          </w:rPr>
          <w:fldChar w:fldCharType="separate"/>
        </w:r>
        <w:r w:rsidR="00FF650A">
          <w:rPr>
            <w:webHidden/>
          </w:rPr>
          <w:t>127</w:t>
        </w:r>
        <w:r w:rsidR="00E578B6">
          <w:rPr>
            <w:webHidden/>
          </w:rPr>
          <w:fldChar w:fldCharType="end"/>
        </w:r>
      </w:hyperlink>
    </w:p>
    <w:p w14:paraId="1E7E648E" w14:textId="4A436CAF" w:rsidR="00E578B6" w:rsidRDefault="00A713FC">
      <w:pPr>
        <w:pStyle w:val="TOC2"/>
        <w:rPr>
          <w:rFonts w:asciiTheme="minorHAnsi" w:eastAsiaTheme="minorEastAsia" w:hAnsiTheme="minorHAnsi" w:cstheme="minorBidi"/>
          <w:bCs w:val="0"/>
          <w:sz w:val="22"/>
          <w:szCs w:val="22"/>
          <w:lang w:eastAsia="en-AU"/>
        </w:rPr>
      </w:pPr>
      <w:hyperlink w:anchor="_Toc107400270" w:history="1">
        <w:r w:rsidR="00E578B6" w:rsidRPr="00275E1D">
          <w:rPr>
            <w:rStyle w:val="Hyperlink"/>
          </w:rPr>
          <w:t>28.1</w:t>
        </w:r>
        <w:r w:rsidR="00E578B6">
          <w:rPr>
            <w:rFonts w:asciiTheme="minorHAnsi" w:eastAsiaTheme="minorEastAsia" w:hAnsiTheme="minorHAnsi" w:cstheme="minorBidi"/>
            <w:bCs w:val="0"/>
            <w:sz w:val="22"/>
            <w:szCs w:val="22"/>
            <w:lang w:eastAsia="en-AU"/>
          </w:rPr>
          <w:tab/>
        </w:r>
        <w:r w:rsidR="00E578B6" w:rsidRPr="00275E1D">
          <w:rPr>
            <w:rStyle w:val="Hyperlink"/>
          </w:rPr>
          <w:t>Victorian Admitted Episodes Dataset</w:t>
        </w:r>
        <w:r w:rsidR="00E578B6">
          <w:rPr>
            <w:webHidden/>
          </w:rPr>
          <w:tab/>
        </w:r>
        <w:r w:rsidR="00E578B6">
          <w:rPr>
            <w:webHidden/>
          </w:rPr>
          <w:fldChar w:fldCharType="begin"/>
        </w:r>
        <w:r w:rsidR="00E578B6">
          <w:rPr>
            <w:webHidden/>
          </w:rPr>
          <w:instrText xml:space="preserve"> PAGEREF _Toc107400270 \h </w:instrText>
        </w:r>
        <w:r w:rsidR="00E578B6">
          <w:rPr>
            <w:webHidden/>
          </w:rPr>
        </w:r>
        <w:r w:rsidR="00E578B6">
          <w:rPr>
            <w:webHidden/>
          </w:rPr>
          <w:fldChar w:fldCharType="separate"/>
        </w:r>
        <w:r w:rsidR="00FF650A">
          <w:rPr>
            <w:webHidden/>
          </w:rPr>
          <w:t>127</w:t>
        </w:r>
        <w:r w:rsidR="00E578B6">
          <w:rPr>
            <w:webHidden/>
          </w:rPr>
          <w:fldChar w:fldCharType="end"/>
        </w:r>
      </w:hyperlink>
    </w:p>
    <w:p w14:paraId="71E457D3" w14:textId="69365B10" w:rsidR="00E578B6" w:rsidRDefault="00A713FC">
      <w:pPr>
        <w:pStyle w:val="TOC2"/>
        <w:rPr>
          <w:rFonts w:asciiTheme="minorHAnsi" w:eastAsiaTheme="minorEastAsia" w:hAnsiTheme="minorHAnsi" w:cstheme="minorBidi"/>
          <w:bCs w:val="0"/>
          <w:sz w:val="22"/>
          <w:szCs w:val="22"/>
          <w:lang w:eastAsia="en-AU"/>
        </w:rPr>
      </w:pPr>
      <w:hyperlink w:anchor="_Toc107400271" w:history="1">
        <w:r w:rsidR="00E578B6" w:rsidRPr="00275E1D">
          <w:rPr>
            <w:rStyle w:val="Hyperlink"/>
          </w:rPr>
          <w:t>28.2</w:t>
        </w:r>
        <w:r w:rsidR="00E578B6">
          <w:rPr>
            <w:rFonts w:asciiTheme="minorHAnsi" w:eastAsiaTheme="minorEastAsia" w:hAnsiTheme="minorHAnsi" w:cstheme="minorBidi"/>
            <w:bCs w:val="0"/>
            <w:sz w:val="22"/>
            <w:szCs w:val="22"/>
            <w:lang w:eastAsia="en-AU"/>
          </w:rPr>
          <w:tab/>
        </w:r>
        <w:r w:rsidR="00E578B6" w:rsidRPr="00275E1D">
          <w:rPr>
            <w:rStyle w:val="Hyperlink"/>
          </w:rPr>
          <w:t>Elective Surgery Information System</w:t>
        </w:r>
        <w:r w:rsidR="00E578B6">
          <w:rPr>
            <w:webHidden/>
          </w:rPr>
          <w:tab/>
        </w:r>
        <w:r w:rsidR="00E578B6">
          <w:rPr>
            <w:webHidden/>
          </w:rPr>
          <w:fldChar w:fldCharType="begin"/>
        </w:r>
        <w:r w:rsidR="00E578B6">
          <w:rPr>
            <w:webHidden/>
          </w:rPr>
          <w:instrText xml:space="preserve"> PAGEREF _Toc107400271 \h </w:instrText>
        </w:r>
        <w:r w:rsidR="00E578B6">
          <w:rPr>
            <w:webHidden/>
          </w:rPr>
        </w:r>
        <w:r w:rsidR="00E578B6">
          <w:rPr>
            <w:webHidden/>
          </w:rPr>
          <w:fldChar w:fldCharType="separate"/>
        </w:r>
        <w:r w:rsidR="00FF650A">
          <w:rPr>
            <w:webHidden/>
          </w:rPr>
          <w:t>127</w:t>
        </w:r>
        <w:r w:rsidR="00E578B6">
          <w:rPr>
            <w:webHidden/>
          </w:rPr>
          <w:fldChar w:fldCharType="end"/>
        </w:r>
      </w:hyperlink>
    </w:p>
    <w:p w14:paraId="600A3B5A" w14:textId="2CC3B982" w:rsidR="00E578B6" w:rsidRDefault="00A713FC">
      <w:pPr>
        <w:pStyle w:val="TOC2"/>
        <w:rPr>
          <w:rFonts w:asciiTheme="minorHAnsi" w:eastAsiaTheme="minorEastAsia" w:hAnsiTheme="minorHAnsi" w:cstheme="minorBidi"/>
          <w:bCs w:val="0"/>
          <w:sz w:val="22"/>
          <w:szCs w:val="22"/>
          <w:lang w:eastAsia="en-AU"/>
        </w:rPr>
      </w:pPr>
      <w:hyperlink w:anchor="_Toc107400272" w:history="1">
        <w:r w:rsidR="00E578B6" w:rsidRPr="00275E1D">
          <w:rPr>
            <w:rStyle w:val="Hyperlink"/>
          </w:rPr>
          <w:t>28.3</w:t>
        </w:r>
        <w:r w:rsidR="00E578B6">
          <w:rPr>
            <w:rFonts w:asciiTheme="minorHAnsi" w:eastAsiaTheme="minorEastAsia" w:hAnsiTheme="minorHAnsi" w:cstheme="minorBidi"/>
            <w:bCs w:val="0"/>
            <w:sz w:val="22"/>
            <w:szCs w:val="22"/>
            <w:lang w:eastAsia="en-AU"/>
          </w:rPr>
          <w:tab/>
        </w:r>
        <w:r w:rsidR="00E578B6" w:rsidRPr="00275E1D">
          <w:rPr>
            <w:rStyle w:val="Hyperlink"/>
          </w:rPr>
          <w:t>Agency Information Management System</w:t>
        </w:r>
        <w:r w:rsidR="00E578B6">
          <w:rPr>
            <w:webHidden/>
          </w:rPr>
          <w:tab/>
        </w:r>
        <w:r w:rsidR="00E578B6">
          <w:rPr>
            <w:webHidden/>
          </w:rPr>
          <w:fldChar w:fldCharType="begin"/>
        </w:r>
        <w:r w:rsidR="00E578B6">
          <w:rPr>
            <w:webHidden/>
          </w:rPr>
          <w:instrText xml:space="preserve"> PAGEREF _Toc107400272 \h </w:instrText>
        </w:r>
        <w:r w:rsidR="00E578B6">
          <w:rPr>
            <w:webHidden/>
          </w:rPr>
        </w:r>
        <w:r w:rsidR="00E578B6">
          <w:rPr>
            <w:webHidden/>
          </w:rPr>
          <w:fldChar w:fldCharType="separate"/>
        </w:r>
        <w:r w:rsidR="00FF650A">
          <w:rPr>
            <w:webHidden/>
          </w:rPr>
          <w:t>127</w:t>
        </w:r>
        <w:r w:rsidR="00E578B6">
          <w:rPr>
            <w:webHidden/>
          </w:rPr>
          <w:fldChar w:fldCharType="end"/>
        </w:r>
      </w:hyperlink>
    </w:p>
    <w:p w14:paraId="0393D5B9" w14:textId="7204AEBD" w:rsidR="00E578B6" w:rsidRDefault="00A713FC">
      <w:pPr>
        <w:pStyle w:val="TOC2"/>
        <w:rPr>
          <w:rFonts w:asciiTheme="minorHAnsi" w:eastAsiaTheme="minorEastAsia" w:hAnsiTheme="minorHAnsi" w:cstheme="minorBidi"/>
          <w:bCs w:val="0"/>
          <w:sz w:val="22"/>
          <w:szCs w:val="22"/>
          <w:lang w:eastAsia="en-AU"/>
        </w:rPr>
      </w:pPr>
      <w:hyperlink w:anchor="_Toc107400273" w:history="1">
        <w:r w:rsidR="00E578B6" w:rsidRPr="00275E1D">
          <w:rPr>
            <w:rStyle w:val="Hyperlink"/>
          </w:rPr>
          <w:t>28.4</w:t>
        </w:r>
        <w:r w:rsidR="00E578B6">
          <w:rPr>
            <w:rFonts w:asciiTheme="minorHAnsi" w:eastAsiaTheme="minorEastAsia" w:hAnsiTheme="minorHAnsi" w:cstheme="minorBidi"/>
            <w:bCs w:val="0"/>
            <w:sz w:val="22"/>
            <w:szCs w:val="22"/>
            <w:lang w:eastAsia="en-AU"/>
          </w:rPr>
          <w:tab/>
        </w:r>
        <w:r w:rsidR="00E578B6" w:rsidRPr="00275E1D">
          <w:rPr>
            <w:rStyle w:val="Hyperlink"/>
          </w:rPr>
          <w:t>Victorian Emergency Minimum Dataset</w:t>
        </w:r>
        <w:r w:rsidR="00E578B6">
          <w:rPr>
            <w:webHidden/>
          </w:rPr>
          <w:tab/>
        </w:r>
        <w:r w:rsidR="00E578B6">
          <w:rPr>
            <w:webHidden/>
          </w:rPr>
          <w:fldChar w:fldCharType="begin"/>
        </w:r>
        <w:r w:rsidR="00E578B6">
          <w:rPr>
            <w:webHidden/>
          </w:rPr>
          <w:instrText xml:space="preserve"> PAGEREF _Toc107400273 \h </w:instrText>
        </w:r>
        <w:r w:rsidR="00E578B6">
          <w:rPr>
            <w:webHidden/>
          </w:rPr>
        </w:r>
        <w:r w:rsidR="00E578B6">
          <w:rPr>
            <w:webHidden/>
          </w:rPr>
          <w:fldChar w:fldCharType="separate"/>
        </w:r>
        <w:r w:rsidR="00FF650A">
          <w:rPr>
            <w:webHidden/>
          </w:rPr>
          <w:t>127</w:t>
        </w:r>
        <w:r w:rsidR="00E578B6">
          <w:rPr>
            <w:webHidden/>
          </w:rPr>
          <w:fldChar w:fldCharType="end"/>
        </w:r>
      </w:hyperlink>
    </w:p>
    <w:p w14:paraId="597ACE81" w14:textId="53104331" w:rsidR="00E578B6" w:rsidRDefault="00A713FC">
      <w:pPr>
        <w:pStyle w:val="TOC2"/>
        <w:rPr>
          <w:rFonts w:asciiTheme="minorHAnsi" w:eastAsiaTheme="minorEastAsia" w:hAnsiTheme="minorHAnsi" w:cstheme="minorBidi"/>
          <w:bCs w:val="0"/>
          <w:sz w:val="22"/>
          <w:szCs w:val="22"/>
          <w:lang w:eastAsia="en-AU"/>
        </w:rPr>
      </w:pPr>
      <w:hyperlink w:anchor="_Toc107400274" w:history="1">
        <w:r w:rsidR="00E578B6" w:rsidRPr="00275E1D">
          <w:rPr>
            <w:rStyle w:val="Hyperlink"/>
          </w:rPr>
          <w:t>28.5</w:t>
        </w:r>
        <w:r w:rsidR="00E578B6">
          <w:rPr>
            <w:rFonts w:asciiTheme="minorHAnsi" w:eastAsiaTheme="minorEastAsia" w:hAnsiTheme="minorHAnsi" w:cstheme="minorBidi"/>
            <w:bCs w:val="0"/>
            <w:sz w:val="22"/>
            <w:szCs w:val="22"/>
            <w:lang w:eastAsia="en-AU"/>
          </w:rPr>
          <w:tab/>
        </w:r>
        <w:r w:rsidR="00E578B6" w:rsidRPr="00275E1D">
          <w:rPr>
            <w:rStyle w:val="Hyperlink"/>
          </w:rPr>
          <w:t>Victorian Integrated Non-Admitted Health Minimum Dataset</w:t>
        </w:r>
        <w:r w:rsidR="00E578B6">
          <w:rPr>
            <w:webHidden/>
          </w:rPr>
          <w:tab/>
        </w:r>
        <w:r w:rsidR="00E578B6">
          <w:rPr>
            <w:webHidden/>
          </w:rPr>
          <w:fldChar w:fldCharType="begin"/>
        </w:r>
        <w:r w:rsidR="00E578B6">
          <w:rPr>
            <w:webHidden/>
          </w:rPr>
          <w:instrText xml:space="preserve"> PAGEREF _Toc107400274 \h </w:instrText>
        </w:r>
        <w:r w:rsidR="00E578B6">
          <w:rPr>
            <w:webHidden/>
          </w:rPr>
        </w:r>
        <w:r w:rsidR="00E578B6">
          <w:rPr>
            <w:webHidden/>
          </w:rPr>
          <w:fldChar w:fldCharType="separate"/>
        </w:r>
        <w:r w:rsidR="00FF650A">
          <w:rPr>
            <w:webHidden/>
          </w:rPr>
          <w:t>127</w:t>
        </w:r>
        <w:r w:rsidR="00E578B6">
          <w:rPr>
            <w:webHidden/>
          </w:rPr>
          <w:fldChar w:fldCharType="end"/>
        </w:r>
      </w:hyperlink>
    </w:p>
    <w:p w14:paraId="575122D3" w14:textId="127F7C4B" w:rsidR="00E578B6" w:rsidRDefault="00A713FC">
      <w:pPr>
        <w:pStyle w:val="TOC2"/>
        <w:rPr>
          <w:rFonts w:asciiTheme="minorHAnsi" w:eastAsiaTheme="minorEastAsia" w:hAnsiTheme="minorHAnsi" w:cstheme="minorBidi"/>
          <w:bCs w:val="0"/>
          <w:sz w:val="22"/>
          <w:szCs w:val="22"/>
          <w:lang w:eastAsia="en-AU"/>
        </w:rPr>
      </w:pPr>
      <w:hyperlink w:anchor="_Toc107400275" w:history="1">
        <w:r w:rsidR="00E578B6" w:rsidRPr="00275E1D">
          <w:rPr>
            <w:rStyle w:val="Hyperlink"/>
          </w:rPr>
          <w:t>28.6</w:t>
        </w:r>
        <w:r w:rsidR="00E578B6">
          <w:rPr>
            <w:rFonts w:asciiTheme="minorHAnsi" w:eastAsiaTheme="minorEastAsia" w:hAnsiTheme="minorHAnsi" w:cstheme="minorBidi"/>
            <w:bCs w:val="0"/>
            <w:sz w:val="22"/>
            <w:szCs w:val="22"/>
            <w:lang w:eastAsia="en-AU"/>
          </w:rPr>
          <w:tab/>
        </w:r>
        <w:r w:rsidR="00E578B6" w:rsidRPr="00275E1D">
          <w:rPr>
            <w:rStyle w:val="Hyperlink"/>
          </w:rPr>
          <w:t>Non-Admitted Data Collection</w:t>
        </w:r>
        <w:r w:rsidR="00E578B6">
          <w:rPr>
            <w:webHidden/>
          </w:rPr>
          <w:tab/>
        </w:r>
        <w:r w:rsidR="00E578B6">
          <w:rPr>
            <w:webHidden/>
          </w:rPr>
          <w:fldChar w:fldCharType="begin"/>
        </w:r>
        <w:r w:rsidR="00E578B6">
          <w:rPr>
            <w:webHidden/>
          </w:rPr>
          <w:instrText xml:space="preserve"> PAGEREF _Toc107400275 \h </w:instrText>
        </w:r>
        <w:r w:rsidR="00E578B6">
          <w:rPr>
            <w:webHidden/>
          </w:rPr>
        </w:r>
        <w:r w:rsidR="00E578B6">
          <w:rPr>
            <w:webHidden/>
          </w:rPr>
          <w:fldChar w:fldCharType="separate"/>
        </w:r>
        <w:r w:rsidR="00FF650A">
          <w:rPr>
            <w:webHidden/>
          </w:rPr>
          <w:t>128</w:t>
        </w:r>
        <w:r w:rsidR="00E578B6">
          <w:rPr>
            <w:webHidden/>
          </w:rPr>
          <w:fldChar w:fldCharType="end"/>
        </w:r>
      </w:hyperlink>
    </w:p>
    <w:p w14:paraId="5EB1CB12" w14:textId="6179DF5E" w:rsidR="00E578B6" w:rsidRDefault="00A713FC">
      <w:pPr>
        <w:pStyle w:val="TOC2"/>
        <w:rPr>
          <w:rFonts w:asciiTheme="minorHAnsi" w:eastAsiaTheme="minorEastAsia" w:hAnsiTheme="minorHAnsi" w:cstheme="minorBidi"/>
          <w:bCs w:val="0"/>
          <w:sz w:val="22"/>
          <w:szCs w:val="22"/>
          <w:lang w:eastAsia="en-AU"/>
        </w:rPr>
      </w:pPr>
      <w:hyperlink w:anchor="_Toc107400276" w:history="1">
        <w:r w:rsidR="00E578B6" w:rsidRPr="00275E1D">
          <w:rPr>
            <w:rStyle w:val="Hyperlink"/>
          </w:rPr>
          <w:t>28.7</w:t>
        </w:r>
        <w:r w:rsidR="00E578B6">
          <w:rPr>
            <w:rFonts w:asciiTheme="minorHAnsi" w:eastAsiaTheme="minorEastAsia" w:hAnsiTheme="minorHAnsi" w:cstheme="minorBidi"/>
            <w:bCs w:val="0"/>
            <w:sz w:val="22"/>
            <w:szCs w:val="22"/>
            <w:lang w:eastAsia="en-AU"/>
          </w:rPr>
          <w:tab/>
        </w:r>
        <w:r w:rsidR="00E578B6" w:rsidRPr="00275E1D">
          <w:rPr>
            <w:rStyle w:val="Hyperlink"/>
          </w:rPr>
          <w:t>Victorian Perinatal Data Collection</w:t>
        </w:r>
        <w:r w:rsidR="00E578B6">
          <w:rPr>
            <w:webHidden/>
          </w:rPr>
          <w:tab/>
        </w:r>
        <w:r w:rsidR="00E578B6">
          <w:rPr>
            <w:webHidden/>
          </w:rPr>
          <w:fldChar w:fldCharType="begin"/>
        </w:r>
        <w:r w:rsidR="00E578B6">
          <w:rPr>
            <w:webHidden/>
          </w:rPr>
          <w:instrText xml:space="preserve"> PAGEREF _Toc107400276 \h </w:instrText>
        </w:r>
        <w:r w:rsidR="00E578B6">
          <w:rPr>
            <w:webHidden/>
          </w:rPr>
        </w:r>
        <w:r w:rsidR="00E578B6">
          <w:rPr>
            <w:webHidden/>
          </w:rPr>
          <w:fldChar w:fldCharType="separate"/>
        </w:r>
        <w:r w:rsidR="00FF650A">
          <w:rPr>
            <w:webHidden/>
          </w:rPr>
          <w:t>128</w:t>
        </w:r>
        <w:r w:rsidR="00E578B6">
          <w:rPr>
            <w:webHidden/>
          </w:rPr>
          <w:fldChar w:fldCharType="end"/>
        </w:r>
      </w:hyperlink>
    </w:p>
    <w:p w14:paraId="65C86A3F" w14:textId="34BCCAA8" w:rsidR="00E578B6" w:rsidRDefault="00A713FC">
      <w:pPr>
        <w:pStyle w:val="TOC2"/>
        <w:rPr>
          <w:rFonts w:asciiTheme="minorHAnsi" w:eastAsiaTheme="minorEastAsia" w:hAnsiTheme="minorHAnsi" w:cstheme="minorBidi"/>
          <w:bCs w:val="0"/>
          <w:sz w:val="22"/>
          <w:szCs w:val="22"/>
          <w:lang w:eastAsia="en-AU"/>
        </w:rPr>
      </w:pPr>
      <w:hyperlink w:anchor="_Toc107400277" w:history="1">
        <w:r w:rsidR="00E578B6" w:rsidRPr="00275E1D">
          <w:rPr>
            <w:rStyle w:val="Hyperlink"/>
          </w:rPr>
          <w:t>28.8</w:t>
        </w:r>
        <w:r w:rsidR="00E578B6">
          <w:rPr>
            <w:rFonts w:asciiTheme="minorHAnsi" w:eastAsiaTheme="minorEastAsia" w:hAnsiTheme="minorHAnsi" w:cstheme="minorBidi"/>
            <w:bCs w:val="0"/>
            <w:sz w:val="22"/>
            <w:szCs w:val="22"/>
            <w:lang w:eastAsia="en-AU"/>
          </w:rPr>
          <w:tab/>
        </w:r>
        <w:r w:rsidR="00E578B6" w:rsidRPr="00275E1D">
          <w:rPr>
            <w:rStyle w:val="Hyperlink"/>
          </w:rPr>
          <w:t>Public Sector Residential Aged Care Services</w:t>
        </w:r>
        <w:r w:rsidR="00E578B6">
          <w:rPr>
            <w:webHidden/>
          </w:rPr>
          <w:tab/>
        </w:r>
        <w:r w:rsidR="00E578B6">
          <w:rPr>
            <w:webHidden/>
          </w:rPr>
          <w:fldChar w:fldCharType="begin"/>
        </w:r>
        <w:r w:rsidR="00E578B6">
          <w:rPr>
            <w:webHidden/>
          </w:rPr>
          <w:instrText xml:space="preserve"> PAGEREF _Toc107400277 \h </w:instrText>
        </w:r>
        <w:r w:rsidR="00E578B6">
          <w:rPr>
            <w:webHidden/>
          </w:rPr>
        </w:r>
        <w:r w:rsidR="00E578B6">
          <w:rPr>
            <w:webHidden/>
          </w:rPr>
          <w:fldChar w:fldCharType="separate"/>
        </w:r>
        <w:r w:rsidR="00FF650A">
          <w:rPr>
            <w:webHidden/>
          </w:rPr>
          <w:t>128</w:t>
        </w:r>
        <w:r w:rsidR="00E578B6">
          <w:rPr>
            <w:webHidden/>
          </w:rPr>
          <w:fldChar w:fldCharType="end"/>
        </w:r>
      </w:hyperlink>
    </w:p>
    <w:p w14:paraId="54A0E4A0" w14:textId="409C6E8A" w:rsidR="00E578B6" w:rsidRDefault="00A713FC">
      <w:pPr>
        <w:pStyle w:val="TOC2"/>
        <w:rPr>
          <w:rFonts w:asciiTheme="minorHAnsi" w:eastAsiaTheme="minorEastAsia" w:hAnsiTheme="minorHAnsi" w:cstheme="minorBidi"/>
          <w:bCs w:val="0"/>
          <w:sz w:val="22"/>
          <w:szCs w:val="22"/>
          <w:lang w:eastAsia="en-AU"/>
        </w:rPr>
      </w:pPr>
      <w:hyperlink w:anchor="_Toc107400278" w:history="1">
        <w:r w:rsidR="00E578B6" w:rsidRPr="00275E1D">
          <w:rPr>
            <w:rStyle w:val="Hyperlink"/>
          </w:rPr>
          <w:t>28.9</w:t>
        </w:r>
        <w:r w:rsidR="00E578B6">
          <w:rPr>
            <w:rFonts w:asciiTheme="minorHAnsi" w:eastAsiaTheme="minorEastAsia" w:hAnsiTheme="minorHAnsi" w:cstheme="minorBidi"/>
            <w:bCs w:val="0"/>
            <w:sz w:val="22"/>
            <w:szCs w:val="22"/>
            <w:lang w:eastAsia="en-AU"/>
          </w:rPr>
          <w:tab/>
        </w:r>
        <w:r w:rsidR="00E578B6" w:rsidRPr="00275E1D">
          <w:rPr>
            <w:rStyle w:val="Hyperlink"/>
          </w:rPr>
          <w:t>Aged Care Assessment Services</w:t>
        </w:r>
        <w:r w:rsidR="00E578B6">
          <w:rPr>
            <w:webHidden/>
          </w:rPr>
          <w:tab/>
        </w:r>
        <w:r w:rsidR="00E578B6">
          <w:rPr>
            <w:webHidden/>
          </w:rPr>
          <w:fldChar w:fldCharType="begin"/>
        </w:r>
        <w:r w:rsidR="00E578B6">
          <w:rPr>
            <w:webHidden/>
          </w:rPr>
          <w:instrText xml:space="preserve"> PAGEREF _Toc107400278 \h </w:instrText>
        </w:r>
        <w:r w:rsidR="00E578B6">
          <w:rPr>
            <w:webHidden/>
          </w:rPr>
        </w:r>
        <w:r w:rsidR="00E578B6">
          <w:rPr>
            <w:webHidden/>
          </w:rPr>
          <w:fldChar w:fldCharType="separate"/>
        </w:r>
        <w:r w:rsidR="00FF650A">
          <w:rPr>
            <w:webHidden/>
          </w:rPr>
          <w:t>128</w:t>
        </w:r>
        <w:r w:rsidR="00E578B6">
          <w:rPr>
            <w:webHidden/>
          </w:rPr>
          <w:fldChar w:fldCharType="end"/>
        </w:r>
      </w:hyperlink>
    </w:p>
    <w:p w14:paraId="3B6FC3FD" w14:textId="475E7B3A" w:rsidR="00E578B6" w:rsidRDefault="00A713FC">
      <w:pPr>
        <w:pStyle w:val="TOC2"/>
        <w:rPr>
          <w:rFonts w:asciiTheme="minorHAnsi" w:eastAsiaTheme="minorEastAsia" w:hAnsiTheme="minorHAnsi" w:cstheme="minorBidi"/>
          <w:bCs w:val="0"/>
          <w:sz w:val="22"/>
          <w:szCs w:val="22"/>
          <w:lang w:eastAsia="en-AU"/>
        </w:rPr>
      </w:pPr>
      <w:hyperlink w:anchor="_Toc107400279" w:history="1">
        <w:r w:rsidR="00E578B6" w:rsidRPr="00275E1D">
          <w:rPr>
            <w:rStyle w:val="Hyperlink"/>
          </w:rPr>
          <w:t>28.10</w:t>
        </w:r>
        <w:r w:rsidR="00E578B6">
          <w:rPr>
            <w:rFonts w:asciiTheme="minorHAnsi" w:eastAsiaTheme="minorEastAsia" w:hAnsiTheme="minorHAnsi" w:cstheme="minorBidi"/>
            <w:bCs w:val="0"/>
            <w:sz w:val="22"/>
            <w:szCs w:val="22"/>
            <w:lang w:eastAsia="en-AU"/>
          </w:rPr>
          <w:tab/>
        </w:r>
        <w:r w:rsidR="00E578B6" w:rsidRPr="00275E1D">
          <w:rPr>
            <w:rStyle w:val="Hyperlink"/>
          </w:rPr>
          <w:t>Mental Health and Wellbeing Services – Client Management Interface and Operational Data Store</w:t>
        </w:r>
        <w:r w:rsidR="00E578B6">
          <w:rPr>
            <w:webHidden/>
          </w:rPr>
          <w:tab/>
        </w:r>
        <w:r w:rsidR="00E578B6">
          <w:rPr>
            <w:webHidden/>
          </w:rPr>
          <w:fldChar w:fldCharType="begin"/>
        </w:r>
        <w:r w:rsidR="00E578B6">
          <w:rPr>
            <w:webHidden/>
          </w:rPr>
          <w:instrText xml:space="preserve"> PAGEREF _Toc107400279 \h </w:instrText>
        </w:r>
        <w:r w:rsidR="00E578B6">
          <w:rPr>
            <w:webHidden/>
          </w:rPr>
        </w:r>
        <w:r w:rsidR="00E578B6">
          <w:rPr>
            <w:webHidden/>
          </w:rPr>
          <w:fldChar w:fldCharType="separate"/>
        </w:r>
        <w:r w:rsidR="00FF650A">
          <w:rPr>
            <w:webHidden/>
          </w:rPr>
          <w:t>128</w:t>
        </w:r>
        <w:r w:rsidR="00E578B6">
          <w:rPr>
            <w:webHidden/>
          </w:rPr>
          <w:fldChar w:fldCharType="end"/>
        </w:r>
      </w:hyperlink>
    </w:p>
    <w:p w14:paraId="49BE9009" w14:textId="26E518FC" w:rsidR="00E578B6" w:rsidRDefault="00A713FC">
      <w:pPr>
        <w:pStyle w:val="TOC1"/>
        <w:rPr>
          <w:rFonts w:asciiTheme="minorHAnsi" w:eastAsiaTheme="minorEastAsia" w:hAnsiTheme="minorHAnsi" w:cstheme="minorBidi"/>
          <w:b w:val="0"/>
          <w:bCs w:val="0"/>
          <w:sz w:val="22"/>
          <w:szCs w:val="22"/>
          <w:lang w:eastAsia="en-AU"/>
        </w:rPr>
      </w:pPr>
      <w:hyperlink w:anchor="_Toc107400280" w:history="1">
        <w:r w:rsidR="00E578B6" w:rsidRPr="00275E1D">
          <w:rPr>
            <w:rStyle w:val="Hyperlink"/>
          </w:rPr>
          <w:t>29</w:t>
        </w:r>
        <w:r w:rsidR="00E578B6">
          <w:rPr>
            <w:rFonts w:asciiTheme="minorHAnsi" w:eastAsiaTheme="minorEastAsia" w:hAnsiTheme="minorHAnsi" w:cstheme="minorBidi"/>
            <w:b w:val="0"/>
            <w:bCs w:val="0"/>
            <w:sz w:val="22"/>
            <w:szCs w:val="22"/>
            <w:lang w:eastAsia="en-AU"/>
          </w:rPr>
          <w:tab/>
        </w:r>
        <w:r w:rsidR="00E578B6" w:rsidRPr="00275E1D">
          <w:rPr>
            <w:rStyle w:val="Hyperlink"/>
          </w:rPr>
          <w:t>Data Collection Requirements</w:t>
        </w:r>
        <w:r w:rsidR="00E578B6">
          <w:rPr>
            <w:webHidden/>
          </w:rPr>
          <w:tab/>
        </w:r>
        <w:r w:rsidR="00E578B6">
          <w:rPr>
            <w:webHidden/>
          </w:rPr>
          <w:fldChar w:fldCharType="begin"/>
        </w:r>
        <w:r w:rsidR="00E578B6">
          <w:rPr>
            <w:webHidden/>
          </w:rPr>
          <w:instrText xml:space="preserve"> PAGEREF _Toc107400280 \h </w:instrText>
        </w:r>
        <w:r w:rsidR="00E578B6">
          <w:rPr>
            <w:webHidden/>
          </w:rPr>
        </w:r>
        <w:r w:rsidR="00E578B6">
          <w:rPr>
            <w:webHidden/>
          </w:rPr>
          <w:fldChar w:fldCharType="separate"/>
        </w:r>
        <w:r w:rsidR="00FF650A">
          <w:rPr>
            <w:webHidden/>
          </w:rPr>
          <w:t>130</w:t>
        </w:r>
        <w:r w:rsidR="00E578B6">
          <w:rPr>
            <w:webHidden/>
          </w:rPr>
          <w:fldChar w:fldCharType="end"/>
        </w:r>
      </w:hyperlink>
    </w:p>
    <w:p w14:paraId="2EA87BEB" w14:textId="1221A567" w:rsidR="00E578B6" w:rsidRDefault="00A713FC">
      <w:pPr>
        <w:pStyle w:val="TOC2"/>
        <w:rPr>
          <w:rFonts w:asciiTheme="minorHAnsi" w:eastAsiaTheme="minorEastAsia" w:hAnsiTheme="minorHAnsi" w:cstheme="minorBidi"/>
          <w:bCs w:val="0"/>
          <w:sz w:val="22"/>
          <w:szCs w:val="22"/>
          <w:lang w:eastAsia="en-AU"/>
        </w:rPr>
      </w:pPr>
      <w:hyperlink w:anchor="_Toc107400281" w:history="1">
        <w:r w:rsidR="00E578B6" w:rsidRPr="00275E1D">
          <w:rPr>
            <w:rStyle w:val="Hyperlink"/>
          </w:rPr>
          <w:t>29.1</w:t>
        </w:r>
        <w:r w:rsidR="00E578B6">
          <w:rPr>
            <w:rFonts w:asciiTheme="minorHAnsi" w:eastAsiaTheme="minorEastAsia" w:hAnsiTheme="minorHAnsi" w:cstheme="minorBidi"/>
            <w:bCs w:val="0"/>
            <w:sz w:val="22"/>
            <w:szCs w:val="22"/>
            <w:lang w:eastAsia="en-AU"/>
          </w:rPr>
          <w:tab/>
        </w:r>
        <w:r w:rsidR="00E578B6" w:rsidRPr="00275E1D">
          <w:rPr>
            <w:rStyle w:val="Hyperlink"/>
          </w:rPr>
          <w:t>Key Systems</w:t>
        </w:r>
        <w:r w:rsidR="00E578B6">
          <w:rPr>
            <w:webHidden/>
          </w:rPr>
          <w:tab/>
        </w:r>
        <w:r w:rsidR="00E578B6">
          <w:rPr>
            <w:webHidden/>
          </w:rPr>
          <w:fldChar w:fldCharType="begin"/>
        </w:r>
        <w:r w:rsidR="00E578B6">
          <w:rPr>
            <w:webHidden/>
          </w:rPr>
          <w:instrText xml:space="preserve"> PAGEREF _Toc107400281 \h </w:instrText>
        </w:r>
        <w:r w:rsidR="00E578B6">
          <w:rPr>
            <w:webHidden/>
          </w:rPr>
        </w:r>
        <w:r w:rsidR="00E578B6">
          <w:rPr>
            <w:webHidden/>
          </w:rPr>
          <w:fldChar w:fldCharType="separate"/>
        </w:r>
        <w:r w:rsidR="00FF650A">
          <w:rPr>
            <w:webHidden/>
          </w:rPr>
          <w:t>130</w:t>
        </w:r>
        <w:r w:rsidR="00E578B6">
          <w:rPr>
            <w:webHidden/>
          </w:rPr>
          <w:fldChar w:fldCharType="end"/>
        </w:r>
      </w:hyperlink>
    </w:p>
    <w:p w14:paraId="10A6A743" w14:textId="2FFDD9B4" w:rsidR="00E578B6" w:rsidRDefault="00A713FC">
      <w:pPr>
        <w:pStyle w:val="TOC2"/>
        <w:rPr>
          <w:rFonts w:asciiTheme="minorHAnsi" w:eastAsiaTheme="minorEastAsia" w:hAnsiTheme="minorHAnsi" w:cstheme="minorBidi"/>
          <w:bCs w:val="0"/>
          <w:sz w:val="22"/>
          <w:szCs w:val="22"/>
          <w:lang w:eastAsia="en-AU"/>
        </w:rPr>
      </w:pPr>
      <w:hyperlink w:anchor="_Toc107400282" w:history="1">
        <w:r w:rsidR="00E578B6" w:rsidRPr="00275E1D">
          <w:rPr>
            <w:rStyle w:val="Hyperlink"/>
          </w:rPr>
          <w:t>29.2</w:t>
        </w:r>
        <w:r w:rsidR="00E578B6">
          <w:rPr>
            <w:rFonts w:asciiTheme="minorHAnsi" w:eastAsiaTheme="minorEastAsia" w:hAnsiTheme="minorHAnsi" w:cstheme="minorBidi"/>
            <w:bCs w:val="0"/>
            <w:sz w:val="22"/>
            <w:szCs w:val="22"/>
            <w:lang w:eastAsia="en-AU"/>
          </w:rPr>
          <w:tab/>
        </w:r>
        <w:r w:rsidR="00E578B6" w:rsidRPr="00275E1D">
          <w:rPr>
            <w:rStyle w:val="Hyperlink"/>
          </w:rPr>
          <w:t>Data Integrity</w:t>
        </w:r>
        <w:r w:rsidR="00E578B6">
          <w:rPr>
            <w:webHidden/>
          </w:rPr>
          <w:tab/>
        </w:r>
        <w:r w:rsidR="00E578B6">
          <w:rPr>
            <w:webHidden/>
          </w:rPr>
          <w:fldChar w:fldCharType="begin"/>
        </w:r>
        <w:r w:rsidR="00E578B6">
          <w:rPr>
            <w:webHidden/>
          </w:rPr>
          <w:instrText xml:space="preserve"> PAGEREF _Toc107400282 \h </w:instrText>
        </w:r>
        <w:r w:rsidR="00E578B6">
          <w:rPr>
            <w:webHidden/>
          </w:rPr>
        </w:r>
        <w:r w:rsidR="00E578B6">
          <w:rPr>
            <w:webHidden/>
          </w:rPr>
          <w:fldChar w:fldCharType="separate"/>
        </w:r>
        <w:r w:rsidR="00FF650A">
          <w:rPr>
            <w:webHidden/>
          </w:rPr>
          <w:t>143</w:t>
        </w:r>
        <w:r w:rsidR="00E578B6">
          <w:rPr>
            <w:webHidden/>
          </w:rPr>
          <w:fldChar w:fldCharType="end"/>
        </w:r>
      </w:hyperlink>
    </w:p>
    <w:p w14:paraId="646B745A" w14:textId="42E2CE37" w:rsidR="00E578B6" w:rsidRDefault="00A713FC">
      <w:pPr>
        <w:pStyle w:val="TOC2"/>
        <w:rPr>
          <w:rFonts w:asciiTheme="minorHAnsi" w:eastAsiaTheme="minorEastAsia" w:hAnsiTheme="minorHAnsi" w:cstheme="minorBidi"/>
          <w:bCs w:val="0"/>
          <w:sz w:val="22"/>
          <w:szCs w:val="22"/>
          <w:lang w:eastAsia="en-AU"/>
        </w:rPr>
      </w:pPr>
      <w:hyperlink w:anchor="_Toc107400283" w:history="1">
        <w:r w:rsidR="00E578B6" w:rsidRPr="00275E1D">
          <w:rPr>
            <w:rStyle w:val="Hyperlink"/>
          </w:rPr>
          <w:t>29.3</w:t>
        </w:r>
        <w:r w:rsidR="00E578B6">
          <w:rPr>
            <w:rFonts w:asciiTheme="minorHAnsi" w:eastAsiaTheme="minorEastAsia" w:hAnsiTheme="minorHAnsi" w:cstheme="minorBidi"/>
            <w:bCs w:val="0"/>
            <w:sz w:val="22"/>
            <w:szCs w:val="22"/>
            <w:lang w:eastAsia="en-AU"/>
          </w:rPr>
          <w:tab/>
        </w:r>
        <w:r w:rsidR="00E578B6" w:rsidRPr="00275E1D">
          <w:rPr>
            <w:rStyle w:val="Hyperlink"/>
          </w:rPr>
          <w:t>Subacute Data Reporting Requirements</w:t>
        </w:r>
        <w:r w:rsidR="00E578B6">
          <w:rPr>
            <w:webHidden/>
          </w:rPr>
          <w:tab/>
        </w:r>
        <w:r w:rsidR="00E578B6">
          <w:rPr>
            <w:webHidden/>
          </w:rPr>
          <w:fldChar w:fldCharType="begin"/>
        </w:r>
        <w:r w:rsidR="00E578B6">
          <w:rPr>
            <w:webHidden/>
          </w:rPr>
          <w:instrText xml:space="preserve"> PAGEREF _Toc107400283 \h </w:instrText>
        </w:r>
        <w:r w:rsidR="00E578B6">
          <w:rPr>
            <w:webHidden/>
          </w:rPr>
        </w:r>
        <w:r w:rsidR="00E578B6">
          <w:rPr>
            <w:webHidden/>
          </w:rPr>
          <w:fldChar w:fldCharType="separate"/>
        </w:r>
        <w:r w:rsidR="00FF650A">
          <w:rPr>
            <w:webHidden/>
          </w:rPr>
          <w:t>145</w:t>
        </w:r>
        <w:r w:rsidR="00E578B6">
          <w:rPr>
            <w:webHidden/>
          </w:rPr>
          <w:fldChar w:fldCharType="end"/>
        </w:r>
      </w:hyperlink>
    </w:p>
    <w:p w14:paraId="095B97AF" w14:textId="785A5FDE" w:rsidR="00E578B6" w:rsidRDefault="00A713FC">
      <w:pPr>
        <w:pStyle w:val="TOC2"/>
        <w:rPr>
          <w:rFonts w:asciiTheme="minorHAnsi" w:eastAsiaTheme="minorEastAsia" w:hAnsiTheme="minorHAnsi" w:cstheme="minorBidi"/>
          <w:bCs w:val="0"/>
          <w:sz w:val="22"/>
          <w:szCs w:val="22"/>
          <w:lang w:eastAsia="en-AU"/>
        </w:rPr>
      </w:pPr>
      <w:hyperlink w:anchor="_Toc107400284" w:history="1">
        <w:r w:rsidR="00E578B6" w:rsidRPr="00275E1D">
          <w:rPr>
            <w:rStyle w:val="Hyperlink"/>
          </w:rPr>
          <w:t>29.4</w:t>
        </w:r>
        <w:r w:rsidR="00E578B6">
          <w:rPr>
            <w:rFonts w:asciiTheme="minorHAnsi" w:eastAsiaTheme="minorEastAsia" w:hAnsiTheme="minorHAnsi" w:cstheme="minorBidi"/>
            <w:bCs w:val="0"/>
            <w:sz w:val="22"/>
            <w:szCs w:val="22"/>
            <w:lang w:eastAsia="en-AU"/>
          </w:rPr>
          <w:tab/>
        </w:r>
        <w:r w:rsidR="00E578B6" w:rsidRPr="00275E1D">
          <w:rPr>
            <w:rStyle w:val="Hyperlink"/>
          </w:rPr>
          <w:t>Ambulance Victoria Data Reporting Requirements</w:t>
        </w:r>
        <w:r w:rsidR="00E578B6">
          <w:rPr>
            <w:webHidden/>
          </w:rPr>
          <w:tab/>
        </w:r>
        <w:r w:rsidR="00E578B6">
          <w:rPr>
            <w:webHidden/>
          </w:rPr>
          <w:fldChar w:fldCharType="begin"/>
        </w:r>
        <w:r w:rsidR="00E578B6">
          <w:rPr>
            <w:webHidden/>
          </w:rPr>
          <w:instrText xml:space="preserve"> PAGEREF _Toc107400284 \h </w:instrText>
        </w:r>
        <w:r w:rsidR="00E578B6">
          <w:rPr>
            <w:webHidden/>
          </w:rPr>
        </w:r>
        <w:r w:rsidR="00E578B6">
          <w:rPr>
            <w:webHidden/>
          </w:rPr>
          <w:fldChar w:fldCharType="separate"/>
        </w:r>
        <w:r w:rsidR="00FF650A">
          <w:rPr>
            <w:webHidden/>
          </w:rPr>
          <w:t>145</w:t>
        </w:r>
        <w:r w:rsidR="00E578B6">
          <w:rPr>
            <w:webHidden/>
          </w:rPr>
          <w:fldChar w:fldCharType="end"/>
        </w:r>
      </w:hyperlink>
    </w:p>
    <w:p w14:paraId="19D6D923" w14:textId="16D0AF66" w:rsidR="00E578B6" w:rsidRDefault="00A713FC">
      <w:pPr>
        <w:pStyle w:val="TOC2"/>
        <w:rPr>
          <w:rFonts w:asciiTheme="minorHAnsi" w:eastAsiaTheme="minorEastAsia" w:hAnsiTheme="minorHAnsi" w:cstheme="minorBidi"/>
          <w:bCs w:val="0"/>
          <w:sz w:val="22"/>
          <w:szCs w:val="22"/>
          <w:lang w:eastAsia="en-AU"/>
        </w:rPr>
      </w:pPr>
      <w:hyperlink w:anchor="_Toc107400285" w:history="1">
        <w:r w:rsidR="00E578B6" w:rsidRPr="00275E1D">
          <w:rPr>
            <w:rStyle w:val="Hyperlink"/>
          </w:rPr>
          <w:t>29.5</w:t>
        </w:r>
        <w:r w:rsidR="00E578B6">
          <w:rPr>
            <w:rFonts w:asciiTheme="minorHAnsi" w:eastAsiaTheme="minorEastAsia" w:hAnsiTheme="minorHAnsi" w:cstheme="minorBidi"/>
            <w:bCs w:val="0"/>
            <w:sz w:val="22"/>
            <w:szCs w:val="22"/>
            <w:lang w:eastAsia="en-AU"/>
          </w:rPr>
          <w:tab/>
        </w:r>
        <w:r w:rsidR="00E578B6" w:rsidRPr="00275E1D">
          <w:rPr>
            <w:rStyle w:val="Hyperlink"/>
          </w:rPr>
          <w:t>Mental Health Services Data Reporting Requirements</w:t>
        </w:r>
        <w:r w:rsidR="00E578B6">
          <w:rPr>
            <w:webHidden/>
          </w:rPr>
          <w:tab/>
        </w:r>
        <w:r w:rsidR="00E578B6">
          <w:rPr>
            <w:webHidden/>
          </w:rPr>
          <w:fldChar w:fldCharType="begin"/>
        </w:r>
        <w:r w:rsidR="00E578B6">
          <w:rPr>
            <w:webHidden/>
          </w:rPr>
          <w:instrText xml:space="preserve"> PAGEREF _Toc107400285 \h </w:instrText>
        </w:r>
        <w:r w:rsidR="00E578B6">
          <w:rPr>
            <w:webHidden/>
          </w:rPr>
        </w:r>
        <w:r w:rsidR="00E578B6">
          <w:rPr>
            <w:webHidden/>
          </w:rPr>
          <w:fldChar w:fldCharType="separate"/>
        </w:r>
        <w:r w:rsidR="00FF650A">
          <w:rPr>
            <w:webHidden/>
          </w:rPr>
          <w:t>145</w:t>
        </w:r>
        <w:r w:rsidR="00E578B6">
          <w:rPr>
            <w:webHidden/>
          </w:rPr>
          <w:fldChar w:fldCharType="end"/>
        </w:r>
      </w:hyperlink>
    </w:p>
    <w:p w14:paraId="6254CEE8" w14:textId="0782BDE9" w:rsidR="00E578B6" w:rsidRDefault="00A713FC">
      <w:pPr>
        <w:pStyle w:val="TOC2"/>
        <w:rPr>
          <w:rFonts w:asciiTheme="minorHAnsi" w:eastAsiaTheme="minorEastAsia" w:hAnsiTheme="minorHAnsi" w:cstheme="minorBidi"/>
          <w:bCs w:val="0"/>
          <w:sz w:val="22"/>
          <w:szCs w:val="22"/>
          <w:lang w:eastAsia="en-AU"/>
        </w:rPr>
      </w:pPr>
      <w:hyperlink w:anchor="_Toc107400286" w:history="1">
        <w:r w:rsidR="00E578B6" w:rsidRPr="00275E1D">
          <w:rPr>
            <w:rStyle w:val="Hyperlink"/>
          </w:rPr>
          <w:t>29.6</w:t>
        </w:r>
        <w:r w:rsidR="00E578B6">
          <w:rPr>
            <w:rFonts w:asciiTheme="minorHAnsi" w:eastAsiaTheme="minorEastAsia" w:hAnsiTheme="minorHAnsi" w:cstheme="minorBidi"/>
            <w:bCs w:val="0"/>
            <w:sz w:val="22"/>
            <w:szCs w:val="22"/>
            <w:lang w:eastAsia="en-AU"/>
          </w:rPr>
          <w:tab/>
        </w:r>
        <w:r w:rsidR="00E578B6" w:rsidRPr="00275E1D">
          <w:rPr>
            <w:rStyle w:val="Hyperlink"/>
          </w:rPr>
          <w:t>Aged Care Data Reporting Requirements</w:t>
        </w:r>
        <w:r w:rsidR="00E578B6">
          <w:rPr>
            <w:webHidden/>
          </w:rPr>
          <w:tab/>
        </w:r>
        <w:r w:rsidR="00E578B6">
          <w:rPr>
            <w:webHidden/>
          </w:rPr>
          <w:fldChar w:fldCharType="begin"/>
        </w:r>
        <w:r w:rsidR="00E578B6">
          <w:rPr>
            <w:webHidden/>
          </w:rPr>
          <w:instrText xml:space="preserve"> PAGEREF _Toc107400286 \h </w:instrText>
        </w:r>
        <w:r w:rsidR="00E578B6">
          <w:rPr>
            <w:webHidden/>
          </w:rPr>
        </w:r>
        <w:r w:rsidR="00E578B6">
          <w:rPr>
            <w:webHidden/>
          </w:rPr>
          <w:fldChar w:fldCharType="separate"/>
        </w:r>
        <w:r w:rsidR="00FF650A">
          <w:rPr>
            <w:webHidden/>
          </w:rPr>
          <w:t>153</w:t>
        </w:r>
        <w:r w:rsidR="00E578B6">
          <w:rPr>
            <w:webHidden/>
          </w:rPr>
          <w:fldChar w:fldCharType="end"/>
        </w:r>
      </w:hyperlink>
    </w:p>
    <w:p w14:paraId="6A928726" w14:textId="03AE9E6E" w:rsidR="00E578B6" w:rsidRDefault="00A713FC">
      <w:pPr>
        <w:pStyle w:val="TOC2"/>
        <w:rPr>
          <w:rFonts w:asciiTheme="minorHAnsi" w:eastAsiaTheme="minorEastAsia" w:hAnsiTheme="minorHAnsi" w:cstheme="minorBidi"/>
          <w:bCs w:val="0"/>
          <w:sz w:val="22"/>
          <w:szCs w:val="22"/>
          <w:lang w:eastAsia="en-AU"/>
        </w:rPr>
      </w:pPr>
      <w:hyperlink w:anchor="_Toc107400287" w:history="1">
        <w:r w:rsidR="00E578B6" w:rsidRPr="00275E1D">
          <w:rPr>
            <w:rStyle w:val="Hyperlink"/>
          </w:rPr>
          <w:t>29.7</w:t>
        </w:r>
        <w:r w:rsidR="00E578B6">
          <w:rPr>
            <w:rFonts w:asciiTheme="minorHAnsi" w:eastAsiaTheme="minorEastAsia" w:hAnsiTheme="minorHAnsi" w:cstheme="minorBidi"/>
            <w:bCs w:val="0"/>
            <w:sz w:val="22"/>
            <w:szCs w:val="22"/>
            <w:lang w:eastAsia="en-AU"/>
          </w:rPr>
          <w:tab/>
        </w:r>
        <w:r w:rsidR="00E578B6" w:rsidRPr="00275E1D">
          <w:rPr>
            <w:rStyle w:val="Hyperlink"/>
          </w:rPr>
          <w:t>Primary, Community and Dental Health Data Reporting Requirements</w:t>
        </w:r>
        <w:r w:rsidR="00E578B6">
          <w:rPr>
            <w:webHidden/>
          </w:rPr>
          <w:tab/>
        </w:r>
        <w:r w:rsidR="00E578B6">
          <w:rPr>
            <w:webHidden/>
          </w:rPr>
          <w:fldChar w:fldCharType="begin"/>
        </w:r>
        <w:r w:rsidR="00E578B6">
          <w:rPr>
            <w:webHidden/>
          </w:rPr>
          <w:instrText xml:space="preserve"> PAGEREF _Toc107400287 \h </w:instrText>
        </w:r>
        <w:r w:rsidR="00E578B6">
          <w:rPr>
            <w:webHidden/>
          </w:rPr>
        </w:r>
        <w:r w:rsidR="00E578B6">
          <w:rPr>
            <w:webHidden/>
          </w:rPr>
          <w:fldChar w:fldCharType="separate"/>
        </w:r>
        <w:r w:rsidR="00FF650A">
          <w:rPr>
            <w:webHidden/>
          </w:rPr>
          <w:t>156</w:t>
        </w:r>
        <w:r w:rsidR="00E578B6">
          <w:rPr>
            <w:webHidden/>
          </w:rPr>
          <w:fldChar w:fldCharType="end"/>
        </w:r>
      </w:hyperlink>
    </w:p>
    <w:p w14:paraId="1257BA17" w14:textId="25616C91" w:rsidR="00E578B6" w:rsidRDefault="00A713FC">
      <w:pPr>
        <w:pStyle w:val="TOC2"/>
        <w:rPr>
          <w:rFonts w:asciiTheme="minorHAnsi" w:eastAsiaTheme="minorEastAsia" w:hAnsiTheme="minorHAnsi" w:cstheme="minorBidi"/>
          <w:bCs w:val="0"/>
          <w:sz w:val="22"/>
          <w:szCs w:val="22"/>
          <w:lang w:eastAsia="en-AU"/>
        </w:rPr>
      </w:pPr>
      <w:hyperlink w:anchor="_Toc107400288" w:history="1">
        <w:r w:rsidR="00E578B6" w:rsidRPr="00275E1D">
          <w:rPr>
            <w:rStyle w:val="Hyperlink"/>
          </w:rPr>
          <w:t>29.8</w:t>
        </w:r>
        <w:r w:rsidR="00E578B6">
          <w:rPr>
            <w:rFonts w:asciiTheme="minorHAnsi" w:eastAsiaTheme="minorEastAsia" w:hAnsiTheme="minorHAnsi" w:cstheme="minorBidi"/>
            <w:bCs w:val="0"/>
            <w:sz w:val="22"/>
            <w:szCs w:val="22"/>
            <w:lang w:eastAsia="en-AU"/>
          </w:rPr>
          <w:tab/>
        </w:r>
        <w:r w:rsidR="00E578B6" w:rsidRPr="00275E1D">
          <w:rPr>
            <w:rStyle w:val="Hyperlink"/>
          </w:rPr>
          <w:t>Workforce Data Reporting Requirements</w:t>
        </w:r>
        <w:r w:rsidR="00E578B6">
          <w:rPr>
            <w:webHidden/>
          </w:rPr>
          <w:tab/>
        </w:r>
        <w:r w:rsidR="00E578B6">
          <w:rPr>
            <w:webHidden/>
          </w:rPr>
          <w:fldChar w:fldCharType="begin"/>
        </w:r>
        <w:r w:rsidR="00E578B6">
          <w:rPr>
            <w:webHidden/>
          </w:rPr>
          <w:instrText xml:space="preserve"> PAGEREF _Toc107400288 \h </w:instrText>
        </w:r>
        <w:r w:rsidR="00E578B6">
          <w:rPr>
            <w:webHidden/>
          </w:rPr>
        </w:r>
        <w:r w:rsidR="00E578B6">
          <w:rPr>
            <w:webHidden/>
          </w:rPr>
          <w:fldChar w:fldCharType="separate"/>
        </w:r>
        <w:r w:rsidR="00FF650A">
          <w:rPr>
            <w:webHidden/>
          </w:rPr>
          <w:t>158</w:t>
        </w:r>
        <w:r w:rsidR="00E578B6">
          <w:rPr>
            <w:webHidden/>
          </w:rPr>
          <w:fldChar w:fldCharType="end"/>
        </w:r>
      </w:hyperlink>
    </w:p>
    <w:p w14:paraId="4A8AAC71" w14:textId="68378317" w:rsidR="00E578B6" w:rsidRDefault="00A713FC">
      <w:pPr>
        <w:pStyle w:val="TOC2"/>
        <w:rPr>
          <w:rFonts w:asciiTheme="minorHAnsi" w:eastAsiaTheme="minorEastAsia" w:hAnsiTheme="minorHAnsi" w:cstheme="minorBidi"/>
          <w:bCs w:val="0"/>
          <w:sz w:val="22"/>
          <w:szCs w:val="22"/>
          <w:lang w:eastAsia="en-AU"/>
        </w:rPr>
      </w:pPr>
      <w:hyperlink w:anchor="_Toc107400289" w:history="1">
        <w:r w:rsidR="00E578B6" w:rsidRPr="00275E1D">
          <w:rPr>
            <w:rStyle w:val="Hyperlink"/>
          </w:rPr>
          <w:t>29.9</w:t>
        </w:r>
        <w:r w:rsidR="00E578B6">
          <w:rPr>
            <w:rFonts w:asciiTheme="minorHAnsi" w:eastAsiaTheme="minorEastAsia" w:hAnsiTheme="minorHAnsi" w:cstheme="minorBidi"/>
            <w:bCs w:val="0"/>
            <w:sz w:val="22"/>
            <w:szCs w:val="22"/>
            <w:lang w:eastAsia="en-AU"/>
          </w:rPr>
          <w:tab/>
        </w:r>
        <w:r w:rsidR="00E578B6" w:rsidRPr="00275E1D">
          <w:rPr>
            <w:rStyle w:val="Hyperlink"/>
          </w:rPr>
          <w:t>Training and Development Funding Reporting and Eligibility requirements</w:t>
        </w:r>
        <w:r w:rsidR="00E578B6">
          <w:rPr>
            <w:webHidden/>
          </w:rPr>
          <w:tab/>
        </w:r>
        <w:r w:rsidR="00E578B6">
          <w:rPr>
            <w:webHidden/>
          </w:rPr>
          <w:fldChar w:fldCharType="begin"/>
        </w:r>
        <w:r w:rsidR="00E578B6">
          <w:rPr>
            <w:webHidden/>
          </w:rPr>
          <w:instrText xml:space="preserve"> PAGEREF _Toc107400289 \h </w:instrText>
        </w:r>
        <w:r w:rsidR="00E578B6">
          <w:rPr>
            <w:webHidden/>
          </w:rPr>
        </w:r>
        <w:r w:rsidR="00E578B6">
          <w:rPr>
            <w:webHidden/>
          </w:rPr>
          <w:fldChar w:fldCharType="separate"/>
        </w:r>
        <w:r w:rsidR="00FF650A">
          <w:rPr>
            <w:webHidden/>
          </w:rPr>
          <w:t>158</w:t>
        </w:r>
        <w:r w:rsidR="00E578B6">
          <w:rPr>
            <w:webHidden/>
          </w:rPr>
          <w:fldChar w:fldCharType="end"/>
        </w:r>
      </w:hyperlink>
    </w:p>
    <w:p w14:paraId="45064BB5" w14:textId="358702F5" w:rsidR="00E578B6" w:rsidRDefault="00A713FC">
      <w:pPr>
        <w:pStyle w:val="TOC2"/>
        <w:rPr>
          <w:rFonts w:asciiTheme="minorHAnsi" w:eastAsiaTheme="minorEastAsia" w:hAnsiTheme="minorHAnsi" w:cstheme="minorBidi"/>
          <w:bCs w:val="0"/>
          <w:sz w:val="22"/>
          <w:szCs w:val="22"/>
          <w:lang w:eastAsia="en-AU"/>
        </w:rPr>
      </w:pPr>
      <w:hyperlink w:anchor="_Toc107400290" w:history="1">
        <w:r w:rsidR="00E578B6" w:rsidRPr="00275E1D">
          <w:rPr>
            <w:rStyle w:val="Hyperlink"/>
          </w:rPr>
          <w:t>29.10</w:t>
        </w:r>
        <w:r w:rsidR="00E578B6">
          <w:rPr>
            <w:rFonts w:asciiTheme="minorHAnsi" w:eastAsiaTheme="minorEastAsia" w:hAnsiTheme="minorHAnsi" w:cstheme="minorBidi"/>
            <w:bCs w:val="0"/>
            <w:sz w:val="22"/>
            <w:szCs w:val="22"/>
            <w:lang w:eastAsia="en-AU"/>
          </w:rPr>
          <w:tab/>
        </w:r>
        <w:r w:rsidR="00E578B6" w:rsidRPr="00275E1D">
          <w:rPr>
            <w:rStyle w:val="Hyperlink"/>
          </w:rPr>
          <w:t>Commonwealth–state reporting requirements</w:t>
        </w:r>
        <w:r w:rsidR="00E578B6">
          <w:rPr>
            <w:webHidden/>
          </w:rPr>
          <w:tab/>
        </w:r>
        <w:r w:rsidR="00E578B6">
          <w:rPr>
            <w:webHidden/>
          </w:rPr>
          <w:fldChar w:fldCharType="begin"/>
        </w:r>
        <w:r w:rsidR="00E578B6">
          <w:rPr>
            <w:webHidden/>
          </w:rPr>
          <w:instrText xml:space="preserve"> PAGEREF _Toc107400290 \h </w:instrText>
        </w:r>
        <w:r w:rsidR="00E578B6">
          <w:rPr>
            <w:webHidden/>
          </w:rPr>
        </w:r>
        <w:r w:rsidR="00E578B6">
          <w:rPr>
            <w:webHidden/>
          </w:rPr>
          <w:fldChar w:fldCharType="separate"/>
        </w:r>
        <w:r w:rsidR="00FF650A">
          <w:rPr>
            <w:webHidden/>
          </w:rPr>
          <w:t>161</w:t>
        </w:r>
        <w:r w:rsidR="00E578B6">
          <w:rPr>
            <w:webHidden/>
          </w:rPr>
          <w:fldChar w:fldCharType="end"/>
        </w:r>
      </w:hyperlink>
    </w:p>
    <w:p w14:paraId="1D9344BC" w14:textId="447F2479" w:rsidR="00E578B6" w:rsidRDefault="00A713FC">
      <w:pPr>
        <w:pStyle w:val="TOC2"/>
        <w:rPr>
          <w:rFonts w:asciiTheme="minorHAnsi" w:eastAsiaTheme="minorEastAsia" w:hAnsiTheme="minorHAnsi" w:cstheme="minorBidi"/>
          <w:bCs w:val="0"/>
          <w:sz w:val="22"/>
          <w:szCs w:val="22"/>
          <w:lang w:eastAsia="en-AU"/>
        </w:rPr>
      </w:pPr>
      <w:hyperlink w:anchor="_Toc107400291" w:history="1">
        <w:r w:rsidR="00E578B6" w:rsidRPr="00275E1D">
          <w:rPr>
            <w:rStyle w:val="Hyperlink"/>
          </w:rPr>
          <w:t>29.11</w:t>
        </w:r>
        <w:r w:rsidR="00E578B6">
          <w:rPr>
            <w:rFonts w:asciiTheme="minorHAnsi" w:eastAsiaTheme="minorEastAsia" w:hAnsiTheme="minorHAnsi" w:cstheme="minorBidi"/>
            <w:bCs w:val="0"/>
            <w:sz w:val="22"/>
            <w:szCs w:val="22"/>
            <w:lang w:eastAsia="en-AU"/>
          </w:rPr>
          <w:tab/>
        </w:r>
        <w:r w:rsidR="00E578B6" w:rsidRPr="00275E1D">
          <w:rPr>
            <w:rStyle w:val="Hyperlink"/>
          </w:rPr>
          <w:t>Environmental Data Reporting Requirements</w:t>
        </w:r>
        <w:r w:rsidR="00E578B6">
          <w:rPr>
            <w:webHidden/>
          </w:rPr>
          <w:tab/>
        </w:r>
        <w:r w:rsidR="00E578B6">
          <w:rPr>
            <w:webHidden/>
          </w:rPr>
          <w:fldChar w:fldCharType="begin"/>
        </w:r>
        <w:r w:rsidR="00E578B6">
          <w:rPr>
            <w:webHidden/>
          </w:rPr>
          <w:instrText xml:space="preserve"> PAGEREF _Toc107400291 \h </w:instrText>
        </w:r>
        <w:r w:rsidR="00E578B6">
          <w:rPr>
            <w:webHidden/>
          </w:rPr>
        </w:r>
        <w:r w:rsidR="00E578B6">
          <w:rPr>
            <w:webHidden/>
          </w:rPr>
          <w:fldChar w:fldCharType="separate"/>
        </w:r>
        <w:r w:rsidR="00FF650A">
          <w:rPr>
            <w:webHidden/>
          </w:rPr>
          <w:t>162</w:t>
        </w:r>
        <w:r w:rsidR="00E578B6">
          <w:rPr>
            <w:webHidden/>
          </w:rPr>
          <w:fldChar w:fldCharType="end"/>
        </w:r>
      </w:hyperlink>
    </w:p>
    <w:p w14:paraId="35C09BF1" w14:textId="3D019712" w:rsidR="00E578B6" w:rsidRDefault="00A713FC">
      <w:pPr>
        <w:pStyle w:val="TOC1"/>
        <w:rPr>
          <w:rFonts w:asciiTheme="minorHAnsi" w:eastAsiaTheme="minorEastAsia" w:hAnsiTheme="minorHAnsi" w:cstheme="minorBidi"/>
          <w:b w:val="0"/>
          <w:bCs w:val="0"/>
          <w:sz w:val="22"/>
          <w:szCs w:val="22"/>
          <w:lang w:eastAsia="en-AU"/>
        </w:rPr>
      </w:pPr>
      <w:hyperlink w:anchor="_Toc107400292" w:history="1">
        <w:r w:rsidR="00E578B6" w:rsidRPr="00275E1D">
          <w:rPr>
            <w:rStyle w:val="Hyperlink"/>
          </w:rPr>
          <w:t>30</w:t>
        </w:r>
        <w:r w:rsidR="00E578B6">
          <w:rPr>
            <w:rFonts w:asciiTheme="minorHAnsi" w:eastAsiaTheme="minorEastAsia" w:hAnsiTheme="minorHAnsi" w:cstheme="minorBidi"/>
            <w:b w:val="0"/>
            <w:bCs w:val="0"/>
            <w:sz w:val="22"/>
            <w:szCs w:val="22"/>
            <w:lang w:eastAsia="en-AU"/>
          </w:rPr>
          <w:tab/>
        </w:r>
        <w:r w:rsidR="00E578B6" w:rsidRPr="00275E1D">
          <w:rPr>
            <w:rStyle w:val="Hyperlink"/>
          </w:rPr>
          <w:t>Performance Targets and Monitoring</w:t>
        </w:r>
        <w:r w:rsidR="00E578B6">
          <w:rPr>
            <w:webHidden/>
          </w:rPr>
          <w:tab/>
        </w:r>
        <w:r w:rsidR="00E578B6">
          <w:rPr>
            <w:webHidden/>
          </w:rPr>
          <w:fldChar w:fldCharType="begin"/>
        </w:r>
        <w:r w:rsidR="00E578B6">
          <w:rPr>
            <w:webHidden/>
          </w:rPr>
          <w:instrText xml:space="preserve"> PAGEREF _Toc107400292 \h </w:instrText>
        </w:r>
        <w:r w:rsidR="00E578B6">
          <w:rPr>
            <w:webHidden/>
          </w:rPr>
        </w:r>
        <w:r w:rsidR="00E578B6">
          <w:rPr>
            <w:webHidden/>
          </w:rPr>
          <w:fldChar w:fldCharType="separate"/>
        </w:r>
        <w:r w:rsidR="00FF650A">
          <w:rPr>
            <w:webHidden/>
          </w:rPr>
          <w:t>163</w:t>
        </w:r>
        <w:r w:rsidR="00E578B6">
          <w:rPr>
            <w:webHidden/>
          </w:rPr>
          <w:fldChar w:fldCharType="end"/>
        </w:r>
      </w:hyperlink>
    </w:p>
    <w:p w14:paraId="392B3681" w14:textId="26C5EB25" w:rsidR="00E578B6" w:rsidRDefault="00A713FC">
      <w:pPr>
        <w:pStyle w:val="TOC2"/>
        <w:rPr>
          <w:rFonts w:asciiTheme="minorHAnsi" w:eastAsiaTheme="minorEastAsia" w:hAnsiTheme="minorHAnsi" w:cstheme="minorBidi"/>
          <w:bCs w:val="0"/>
          <w:sz w:val="22"/>
          <w:szCs w:val="22"/>
          <w:lang w:eastAsia="en-AU"/>
        </w:rPr>
      </w:pPr>
      <w:hyperlink w:anchor="_Toc107400293" w:history="1">
        <w:r w:rsidR="00E578B6" w:rsidRPr="00275E1D">
          <w:rPr>
            <w:rStyle w:val="Hyperlink"/>
          </w:rPr>
          <w:t>30.1</w:t>
        </w:r>
        <w:r w:rsidR="00E578B6">
          <w:rPr>
            <w:rFonts w:asciiTheme="minorHAnsi" w:eastAsiaTheme="minorEastAsia" w:hAnsiTheme="minorHAnsi" w:cstheme="minorBidi"/>
            <w:bCs w:val="0"/>
            <w:sz w:val="22"/>
            <w:szCs w:val="22"/>
            <w:lang w:eastAsia="en-AU"/>
          </w:rPr>
          <w:tab/>
        </w:r>
        <w:r w:rsidR="00E578B6" w:rsidRPr="00275E1D">
          <w:rPr>
            <w:rStyle w:val="Hyperlink"/>
          </w:rPr>
          <w:t>Health Services Covered Under the Health Services Act</w:t>
        </w:r>
        <w:r w:rsidR="00E578B6">
          <w:rPr>
            <w:webHidden/>
          </w:rPr>
          <w:tab/>
        </w:r>
        <w:r w:rsidR="00E578B6">
          <w:rPr>
            <w:webHidden/>
          </w:rPr>
          <w:fldChar w:fldCharType="begin"/>
        </w:r>
        <w:r w:rsidR="00E578B6">
          <w:rPr>
            <w:webHidden/>
          </w:rPr>
          <w:instrText xml:space="preserve"> PAGEREF _Toc107400293 \h </w:instrText>
        </w:r>
        <w:r w:rsidR="00E578B6">
          <w:rPr>
            <w:webHidden/>
          </w:rPr>
        </w:r>
        <w:r w:rsidR="00E578B6">
          <w:rPr>
            <w:webHidden/>
          </w:rPr>
          <w:fldChar w:fldCharType="separate"/>
        </w:r>
        <w:r w:rsidR="00FF650A">
          <w:rPr>
            <w:webHidden/>
          </w:rPr>
          <w:t>163</w:t>
        </w:r>
        <w:r w:rsidR="00E578B6">
          <w:rPr>
            <w:webHidden/>
          </w:rPr>
          <w:fldChar w:fldCharType="end"/>
        </w:r>
      </w:hyperlink>
    </w:p>
    <w:p w14:paraId="49D6D76B" w14:textId="21935610" w:rsidR="00E578B6" w:rsidRDefault="00A713FC">
      <w:pPr>
        <w:pStyle w:val="TOC2"/>
        <w:rPr>
          <w:rFonts w:asciiTheme="minorHAnsi" w:eastAsiaTheme="minorEastAsia" w:hAnsiTheme="minorHAnsi" w:cstheme="minorBidi"/>
          <w:bCs w:val="0"/>
          <w:sz w:val="22"/>
          <w:szCs w:val="22"/>
          <w:lang w:eastAsia="en-AU"/>
        </w:rPr>
      </w:pPr>
      <w:hyperlink w:anchor="_Toc107400294" w:history="1">
        <w:r w:rsidR="00E578B6" w:rsidRPr="00275E1D">
          <w:rPr>
            <w:rStyle w:val="Hyperlink"/>
          </w:rPr>
          <w:t>30.2</w:t>
        </w:r>
        <w:r w:rsidR="00E578B6">
          <w:rPr>
            <w:rFonts w:asciiTheme="minorHAnsi" w:eastAsiaTheme="minorEastAsia" w:hAnsiTheme="minorHAnsi" w:cstheme="minorBidi"/>
            <w:bCs w:val="0"/>
            <w:sz w:val="22"/>
            <w:szCs w:val="22"/>
            <w:lang w:eastAsia="en-AU"/>
          </w:rPr>
          <w:tab/>
        </w:r>
        <w:r w:rsidR="00E578B6" w:rsidRPr="00275E1D">
          <w:rPr>
            <w:rStyle w:val="Hyperlink"/>
          </w:rPr>
          <w:t>Services Provided Under a Service Agreement</w:t>
        </w:r>
        <w:r w:rsidR="00E578B6">
          <w:rPr>
            <w:webHidden/>
          </w:rPr>
          <w:tab/>
        </w:r>
        <w:r w:rsidR="00E578B6">
          <w:rPr>
            <w:webHidden/>
          </w:rPr>
          <w:fldChar w:fldCharType="begin"/>
        </w:r>
        <w:r w:rsidR="00E578B6">
          <w:rPr>
            <w:webHidden/>
          </w:rPr>
          <w:instrText xml:space="preserve"> PAGEREF _Toc107400294 \h </w:instrText>
        </w:r>
        <w:r w:rsidR="00E578B6">
          <w:rPr>
            <w:webHidden/>
          </w:rPr>
        </w:r>
        <w:r w:rsidR="00E578B6">
          <w:rPr>
            <w:webHidden/>
          </w:rPr>
          <w:fldChar w:fldCharType="separate"/>
        </w:r>
        <w:r w:rsidR="00FF650A">
          <w:rPr>
            <w:webHidden/>
          </w:rPr>
          <w:t>163</w:t>
        </w:r>
        <w:r w:rsidR="00E578B6">
          <w:rPr>
            <w:webHidden/>
          </w:rPr>
          <w:fldChar w:fldCharType="end"/>
        </w:r>
      </w:hyperlink>
    </w:p>
    <w:p w14:paraId="5212F491" w14:textId="0B92FA3A" w:rsidR="00E578B6" w:rsidRDefault="00A713FC">
      <w:pPr>
        <w:pStyle w:val="TOC1"/>
        <w:rPr>
          <w:rFonts w:asciiTheme="minorHAnsi" w:eastAsiaTheme="minorEastAsia" w:hAnsiTheme="minorHAnsi" w:cstheme="minorBidi"/>
          <w:b w:val="0"/>
          <w:bCs w:val="0"/>
          <w:sz w:val="22"/>
          <w:szCs w:val="22"/>
          <w:lang w:eastAsia="en-AU"/>
        </w:rPr>
      </w:pPr>
      <w:hyperlink w:anchor="_Toc107400295" w:history="1">
        <w:r w:rsidR="00E578B6" w:rsidRPr="00275E1D">
          <w:rPr>
            <w:rStyle w:val="Hyperlink"/>
          </w:rPr>
          <w:t>31</w:t>
        </w:r>
        <w:r w:rsidR="00E578B6">
          <w:rPr>
            <w:rFonts w:asciiTheme="minorHAnsi" w:eastAsiaTheme="minorEastAsia" w:hAnsiTheme="minorHAnsi" w:cstheme="minorBidi"/>
            <w:b w:val="0"/>
            <w:bCs w:val="0"/>
            <w:sz w:val="22"/>
            <w:szCs w:val="22"/>
            <w:lang w:eastAsia="en-AU"/>
          </w:rPr>
          <w:tab/>
        </w:r>
        <w:r w:rsidR="00E578B6" w:rsidRPr="00275E1D">
          <w:rPr>
            <w:rStyle w:val="Hyperlink"/>
          </w:rPr>
          <w:t>Service Standards and Guidelines</w:t>
        </w:r>
        <w:r w:rsidR="00E578B6">
          <w:rPr>
            <w:webHidden/>
          </w:rPr>
          <w:tab/>
        </w:r>
        <w:r w:rsidR="00E578B6">
          <w:rPr>
            <w:webHidden/>
          </w:rPr>
          <w:fldChar w:fldCharType="begin"/>
        </w:r>
        <w:r w:rsidR="00E578B6">
          <w:rPr>
            <w:webHidden/>
          </w:rPr>
          <w:instrText xml:space="preserve"> PAGEREF _Toc107400295 \h </w:instrText>
        </w:r>
        <w:r w:rsidR="00E578B6">
          <w:rPr>
            <w:webHidden/>
          </w:rPr>
        </w:r>
        <w:r w:rsidR="00E578B6">
          <w:rPr>
            <w:webHidden/>
          </w:rPr>
          <w:fldChar w:fldCharType="separate"/>
        </w:r>
        <w:r w:rsidR="00FF650A">
          <w:rPr>
            <w:webHidden/>
          </w:rPr>
          <w:t>175</w:t>
        </w:r>
        <w:r w:rsidR="00E578B6">
          <w:rPr>
            <w:webHidden/>
          </w:rPr>
          <w:fldChar w:fldCharType="end"/>
        </w:r>
      </w:hyperlink>
    </w:p>
    <w:p w14:paraId="3C3D5091" w14:textId="211792EC" w:rsidR="00E578B6" w:rsidRDefault="00A713FC">
      <w:pPr>
        <w:pStyle w:val="TOC1"/>
        <w:rPr>
          <w:rFonts w:asciiTheme="minorHAnsi" w:eastAsiaTheme="minorEastAsia" w:hAnsiTheme="minorHAnsi" w:cstheme="minorBidi"/>
          <w:b w:val="0"/>
          <w:bCs w:val="0"/>
          <w:sz w:val="22"/>
          <w:szCs w:val="22"/>
          <w:lang w:eastAsia="en-AU"/>
        </w:rPr>
      </w:pPr>
      <w:hyperlink w:anchor="_Toc107400296" w:history="1">
        <w:r w:rsidR="00E578B6" w:rsidRPr="00275E1D">
          <w:rPr>
            <w:rStyle w:val="Hyperlink"/>
          </w:rPr>
          <w:t>List of Figures and Tables</w:t>
        </w:r>
        <w:r w:rsidR="00E578B6">
          <w:rPr>
            <w:webHidden/>
          </w:rPr>
          <w:tab/>
        </w:r>
        <w:r w:rsidR="00E578B6">
          <w:rPr>
            <w:webHidden/>
          </w:rPr>
          <w:fldChar w:fldCharType="begin"/>
        </w:r>
        <w:r w:rsidR="00E578B6">
          <w:rPr>
            <w:webHidden/>
          </w:rPr>
          <w:instrText xml:space="preserve"> PAGEREF _Toc107400296 \h </w:instrText>
        </w:r>
        <w:r w:rsidR="00E578B6">
          <w:rPr>
            <w:webHidden/>
          </w:rPr>
        </w:r>
        <w:r w:rsidR="00E578B6">
          <w:rPr>
            <w:webHidden/>
          </w:rPr>
          <w:fldChar w:fldCharType="separate"/>
        </w:r>
        <w:r w:rsidR="00FF650A">
          <w:rPr>
            <w:webHidden/>
          </w:rPr>
          <w:t>184</w:t>
        </w:r>
        <w:r w:rsidR="00E578B6">
          <w:rPr>
            <w:webHidden/>
          </w:rPr>
          <w:fldChar w:fldCharType="end"/>
        </w:r>
      </w:hyperlink>
    </w:p>
    <w:p w14:paraId="1748A81D" w14:textId="2144A1DB" w:rsidR="00E578B6" w:rsidRDefault="00A713FC">
      <w:pPr>
        <w:pStyle w:val="TOC1"/>
        <w:rPr>
          <w:rFonts w:asciiTheme="minorHAnsi" w:eastAsiaTheme="minorEastAsia" w:hAnsiTheme="minorHAnsi" w:cstheme="minorBidi"/>
          <w:b w:val="0"/>
          <w:bCs w:val="0"/>
          <w:sz w:val="22"/>
          <w:szCs w:val="22"/>
          <w:lang w:eastAsia="en-AU"/>
        </w:rPr>
      </w:pPr>
      <w:hyperlink w:anchor="_Toc107400297" w:history="1">
        <w:r w:rsidR="00E578B6" w:rsidRPr="00275E1D">
          <w:rPr>
            <w:rStyle w:val="Hyperlink"/>
          </w:rPr>
          <w:t>Glossary and acronyms</w:t>
        </w:r>
        <w:r w:rsidR="00E578B6">
          <w:rPr>
            <w:webHidden/>
          </w:rPr>
          <w:tab/>
        </w:r>
        <w:r w:rsidR="00E578B6">
          <w:rPr>
            <w:webHidden/>
          </w:rPr>
          <w:fldChar w:fldCharType="begin"/>
        </w:r>
        <w:r w:rsidR="00E578B6">
          <w:rPr>
            <w:webHidden/>
          </w:rPr>
          <w:instrText xml:space="preserve"> PAGEREF _Toc107400297 \h </w:instrText>
        </w:r>
        <w:r w:rsidR="00E578B6">
          <w:rPr>
            <w:webHidden/>
          </w:rPr>
        </w:r>
        <w:r w:rsidR="00E578B6">
          <w:rPr>
            <w:webHidden/>
          </w:rPr>
          <w:fldChar w:fldCharType="separate"/>
        </w:r>
        <w:r w:rsidR="00FF650A">
          <w:rPr>
            <w:webHidden/>
          </w:rPr>
          <w:t>185</w:t>
        </w:r>
        <w:r w:rsidR="00E578B6">
          <w:rPr>
            <w:webHidden/>
          </w:rPr>
          <w:fldChar w:fldCharType="end"/>
        </w:r>
      </w:hyperlink>
    </w:p>
    <w:p w14:paraId="649C42B0" w14:textId="5966276B" w:rsidR="00EA0F98" w:rsidRDefault="00E94F65" w:rsidP="001A5838">
      <w:pPr>
        <w:pStyle w:val="TOC2"/>
        <w:rPr>
          <w:rFonts w:ascii="Arial Bold" w:hAnsi="Arial Bold"/>
          <w:bCs w:val="0"/>
          <w:caps/>
          <w:color w:val="2B579A"/>
          <w:shd w:val="clear" w:color="auto" w:fill="E6E6E6"/>
        </w:rPr>
        <w:sectPr w:rsidR="00EA0F98" w:rsidSect="00284237">
          <w:headerReference w:type="even" r:id="rId25"/>
          <w:headerReference w:type="default" r:id="rId26"/>
          <w:footerReference w:type="even" r:id="rId27"/>
          <w:footerReference w:type="default" r:id="rId28"/>
          <w:pgSz w:w="11906" w:h="16838"/>
          <w:pgMar w:top="1134" w:right="1304" w:bottom="1134" w:left="1304" w:header="454" w:footer="567" w:gutter="0"/>
          <w:pgNumType w:fmt="lowerRoman" w:start="3"/>
          <w:cols w:space="720"/>
          <w:docGrid w:linePitch="360"/>
        </w:sectPr>
      </w:pPr>
      <w:r>
        <w:rPr>
          <w:rFonts w:ascii="Arial Bold" w:hAnsi="Arial Bold"/>
          <w:bCs w:val="0"/>
          <w:caps/>
          <w:color w:val="2B579A"/>
          <w:shd w:val="clear" w:color="auto" w:fill="E6E6E6"/>
        </w:rPr>
        <w:fldChar w:fldCharType="end"/>
      </w:r>
    </w:p>
    <w:p w14:paraId="4364B377" w14:textId="0BCCA7BB" w:rsidR="00AC1980" w:rsidRPr="00674286" w:rsidRDefault="00AC1980" w:rsidP="00D12772">
      <w:pPr>
        <w:pStyle w:val="Heading1"/>
      </w:pPr>
      <w:bookmarkStart w:id="6" w:name="_Toc10099598"/>
      <w:bookmarkStart w:id="7" w:name="_Toc10100378"/>
      <w:bookmarkStart w:id="8" w:name="_Toc10100650"/>
      <w:bookmarkStart w:id="9" w:name="_Toc10100920"/>
      <w:bookmarkStart w:id="10" w:name="_Toc10099599"/>
      <w:bookmarkStart w:id="11" w:name="_Toc10100379"/>
      <w:bookmarkStart w:id="12" w:name="_Toc10100651"/>
      <w:bookmarkStart w:id="13" w:name="_Toc10100921"/>
      <w:bookmarkStart w:id="14" w:name="_Toc10099600"/>
      <w:bookmarkStart w:id="15" w:name="_Toc10100380"/>
      <w:bookmarkStart w:id="16" w:name="_Toc10100652"/>
      <w:bookmarkStart w:id="17" w:name="_Toc10100922"/>
      <w:bookmarkStart w:id="18" w:name="_Toc10099601"/>
      <w:bookmarkStart w:id="19" w:name="_Toc10100381"/>
      <w:bookmarkStart w:id="20" w:name="_Toc10100653"/>
      <w:bookmarkStart w:id="21" w:name="_Toc10100923"/>
      <w:bookmarkStart w:id="22" w:name="_Toc10099602"/>
      <w:bookmarkStart w:id="23" w:name="_Toc10100382"/>
      <w:bookmarkStart w:id="24" w:name="_Toc10100654"/>
      <w:bookmarkStart w:id="25" w:name="_Toc10100924"/>
      <w:bookmarkStart w:id="26" w:name="_Toc10099603"/>
      <w:bookmarkStart w:id="27" w:name="_Toc10100383"/>
      <w:bookmarkStart w:id="28" w:name="_Toc10100655"/>
      <w:bookmarkStart w:id="29" w:name="_Toc10100925"/>
      <w:bookmarkStart w:id="30" w:name="_Toc10099604"/>
      <w:bookmarkStart w:id="31" w:name="_Toc10100384"/>
      <w:bookmarkStart w:id="32" w:name="_Toc10100656"/>
      <w:bookmarkStart w:id="33" w:name="_Toc10100926"/>
      <w:bookmarkStart w:id="34" w:name="_Toc10099605"/>
      <w:bookmarkStart w:id="35" w:name="_Toc10100371"/>
      <w:bookmarkStart w:id="36" w:name="_Toc10100385"/>
      <w:bookmarkStart w:id="37" w:name="_Toc10100643"/>
      <w:bookmarkStart w:id="38" w:name="_Toc10100657"/>
      <w:bookmarkStart w:id="39" w:name="_Toc10100927"/>
      <w:bookmarkStart w:id="40" w:name="_Toc10099606"/>
      <w:bookmarkStart w:id="41" w:name="_Toc10100386"/>
      <w:bookmarkStart w:id="42" w:name="_Toc10100658"/>
      <w:bookmarkStart w:id="43" w:name="_Toc10100928"/>
      <w:bookmarkStart w:id="44" w:name="_Toc106870423"/>
      <w:bookmarkStart w:id="45" w:name="_Toc107400139"/>
      <w:bookmarkStart w:id="46" w:name="_Toc1019953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lastRenderedPageBreak/>
        <w:t>Overview</w:t>
      </w:r>
      <w:r w:rsidR="00D25AE0">
        <w:t xml:space="preserve"> of the </w:t>
      </w:r>
      <w:r w:rsidR="001A4735" w:rsidRPr="007960CD">
        <w:t>Policy and</w:t>
      </w:r>
      <w:r w:rsidR="001A4735" w:rsidRPr="00BD1913">
        <w:t xml:space="preserve"> </w:t>
      </w:r>
      <w:r w:rsidR="00B641DF">
        <w:t>Fu</w:t>
      </w:r>
      <w:r w:rsidR="001A4735" w:rsidRPr="00BD1913">
        <w:t xml:space="preserve">nding </w:t>
      </w:r>
      <w:r w:rsidR="00B641DF">
        <w:t>G</w:t>
      </w:r>
      <w:r w:rsidR="00D25AE0" w:rsidRPr="00BD1913">
        <w:t>uidelines</w:t>
      </w:r>
      <w:r w:rsidR="001A4735" w:rsidRPr="00BD1913">
        <w:t xml:space="preserve"> 202</w:t>
      </w:r>
      <w:r w:rsidR="00E04821">
        <w:t>2</w:t>
      </w:r>
      <w:r w:rsidR="005D629A">
        <w:t>–</w:t>
      </w:r>
      <w:r w:rsidR="001A4735" w:rsidRPr="00BD1913">
        <w:t>2</w:t>
      </w:r>
      <w:r w:rsidR="00E04821">
        <w:t>3</w:t>
      </w:r>
      <w:bookmarkEnd w:id="2"/>
      <w:bookmarkEnd w:id="3"/>
      <w:bookmarkEnd w:id="4"/>
      <w:bookmarkEnd w:id="5"/>
      <w:bookmarkEnd w:id="44"/>
      <w:bookmarkEnd w:id="45"/>
    </w:p>
    <w:p w14:paraId="0945C5BC" w14:textId="64E42071" w:rsidR="00443277" w:rsidRDefault="00443277" w:rsidP="009A53E1">
      <w:pPr>
        <w:pStyle w:val="DHHSbody"/>
      </w:pPr>
      <w:r>
        <w:t xml:space="preserve">The </w:t>
      </w:r>
      <w:r w:rsidR="00ED3F76">
        <w:rPr>
          <w:i/>
          <w:iCs/>
        </w:rPr>
        <w:t xml:space="preserve">Policy and </w:t>
      </w:r>
      <w:r w:rsidR="00BB303C">
        <w:rPr>
          <w:i/>
          <w:iCs/>
        </w:rPr>
        <w:t>F</w:t>
      </w:r>
      <w:r w:rsidR="00ED3F76">
        <w:rPr>
          <w:i/>
          <w:iCs/>
        </w:rPr>
        <w:t xml:space="preserve">unding </w:t>
      </w:r>
      <w:r w:rsidR="00BB303C">
        <w:rPr>
          <w:i/>
          <w:iCs/>
        </w:rPr>
        <w:t>G</w:t>
      </w:r>
      <w:r w:rsidR="00ED3F76" w:rsidRPr="00FC790B">
        <w:rPr>
          <w:i/>
          <w:iCs/>
        </w:rPr>
        <w:t>uidelines 202</w:t>
      </w:r>
      <w:r w:rsidR="003A572C" w:rsidRPr="00FC790B">
        <w:rPr>
          <w:i/>
          <w:iCs/>
        </w:rPr>
        <w:t>2</w:t>
      </w:r>
      <w:r w:rsidR="00B925ED" w:rsidRPr="00FC790B">
        <w:rPr>
          <w:i/>
          <w:iCs/>
        </w:rPr>
        <w:t>–</w:t>
      </w:r>
      <w:r w:rsidR="00ED3F76" w:rsidRPr="00FC790B">
        <w:rPr>
          <w:i/>
          <w:iCs/>
        </w:rPr>
        <w:t>2</w:t>
      </w:r>
      <w:r w:rsidR="003A572C" w:rsidRPr="00FC790B">
        <w:rPr>
          <w:i/>
          <w:iCs/>
        </w:rPr>
        <w:t>3</w:t>
      </w:r>
      <w:r w:rsidR="00ED3F76" w:rsidRPr="00FC790B">
        <w:rPr>
          <w:i/>
          <w:iCs/>
        </w:rPr>
        <w:t xml:space="preserve"> </w:t>
      </w:r>
      <w:r w:rsidR="00ED3F76" w:rsidRPr="00FC790B">
        <w:t>(the</w:t>
      </w:r>
      <w:r w:rsidR="00ED3F76">
        <w:t xml:space="preserve"> </w:t>
      </w:r>
      <w:r w:rsidR="00800A75">
        <w:t>G</w:t>
      </w:r>
      <w:r>
        <w:t>uidelines</w:t>
      </w:r>
      <w:r w:rsidR="00ED3F76">
        <w:t>)</w:t>
      </w:r>
      <w:r>
        <w:t xml:space="preserve"> </w:t>
      </w:r>
      <w:r w:rsidRPr="00A94B78">
        <w:t xml:space="preserve">represent the system-wide terms and conditions </w:t>
      </w:r>
      <w:r>
        <w:t>for government-funded healthcare organisations</w:t>
      </w:r>
      <w:r w:rsidR="00C85EC7">
        <w:t xml:space="preserve"> (funded organisations)</w:t>
      </w:r>
      <w:r w:rsidR="00BA67AB">
        <w:t>, which include health services and hospitals</w:t>
      </w:r>
      <w:r w:rsidR="00447A3A">
        <w:t>,</w:t>
      </w:r>
      <w:r w:rsidR="00BA67AB">
        <w:t xml:space="preserve"> </w:t>
      </w:r>
      <w:r w:rsidR="00447A3A">
        <w:t>community service organisations</w:t>
      </w:r>
      <w:r w:rsidR="00BA67AB">
        <w:t xml:space="preserve"> and other organisations</w:t>
      </w:r>
      <w:r w:rsidR="00577F00">
        <w:t>,</w:t>
      </w:r>
      <w:r w:rsidR="00BA67AB">
        <w:t xml:space="preserve"> such as Ambulance Victoria</w:t>
      </w:r>
      <w:r w:rsidR="00385EB0">
        <w:t>.</w:t>
      </w:r>
    </w:p>
    <w:p w14:paraId="54BF672E" w14:textId="77777777" w:rsidR="00803EB6" w:rsidRDefault="00443277" w:rsidP="009A53E1">
      <w:pPr>
        <w:pStyle w:val="DHHSbody"/>
      </w:pPr>
      <w:r>
        <w:t>The guidelines</w:t>
      </w:r>
      <w:r w:rsidR="00803EB6">
        <w:t>:</w:t>
      </w:r>
      <w:r>
        <w:t xml:space="preserve"> </w:t>
      </w:r>
    </w:p>
    <w:p w14:paraId="4DE63E28" w14:textId="24FB4D97" w:rsidR="00990A70" w:rsidRPr="002A7703" w:rsidRDefault="00443277" w:rsidP="00796984">
      <w:pPr>
        <w:pStyle w:val="DHHSbullet1"/>
      </w:pPr>
      <w:r w:rsidRPr="002A7703">
        <w:t xml:space="preserve">reflect the </w:t>
      </w:r>
      <w:r w:rsidR="00B60006">
        <w:t xml:space="preserve">role of the </w:t>
      </w:r>
      <w:r w:rsidR="00293395" w:rsidRPr="002A7703">
        <w:t>Department of Health (the department)</w:t>
      </w:r>
      <w:r w:rsidRPr="002A7703">
        <w:t xml:space="preserve"> as </w:t>
      </w:r>
      <w:r w:rsidR="00382B0D" w:rsidRPr="002A7703">
        <w:t xml:space="preserve">the </w:t>
      </w:r>
      <w:r w:rsidRPr="002A7703">
        <w:t xml:space="preserve">system </w:t>
      </w:r>
      <w:r w:rsidR="00382B0D" w:rsidRPr="002A7703">
        <w:t>steward</w:t>
      </w:r>
    </w:p>
    <w:p w14:paraId="14EB5455" w14:textId="77777777" w:rsidR="003B3CDB" w:rsidRPr="002A7703" w:rsidRDefault="00E216E1">
      <w:pPr>
        <w:pStyle w:val="DHHSbullet1"/>
      </w:pPr>
      <w:r w:rsidRPr="002A7703">
        <w:t>provide</w:t>
      </w:r>
      <w:r w:rsidR="008602AE" w:rsidRPr="002A7703">
        <w:t xml:space="preserve"> </w:t>
      </w:r>
      <w:r w:rsidR="000A59A9" w:rsidRPr="002A7703">
        <w:t xml:space="preserve">operational and service delivery </w:t>
      </w:r>
      <w:r w:rsidR="008602AE" w:rsidRPr="002A7703">
        <w:t>policy changes</w:t>
      </w:r>
      <w:r w:rsidRPr="002A7703">
        <w:t xml:space="preserve">, </w:t>
      </w:r>
      <w:r w:rsidR="00992D3D" w:rsidRPr="002A7703">
        <w:t xml:space="preserve">and </w:t>
      </w:r>
      <w:r w:rsidRPr="002A7703">
        <w:t>outline contractual, statutory</w:t>
      </w:r>
      <w:r w:rsidR="0035021D" w:rsidRPr="002A7703">
        <w:t>,</w:t>
      </w:r>
      <w:r w:rsidRPr="002A7703">
        <w:t xml:space="preserve"> and other duties and </w:t>
      </w:r>
      <w:r w:rsidR="0035021D" w:rsidRPr="002A7703">
        <w:t>requirements</w:t>
      </w:r>
    </w:p>
    <w:p w14:paraId="230F0584" w14:textId="7C9411B3" w:rsidR="00443277" w:rsidRPr="002A7703" w:rsidRDefault="00E216E1">
      <w:pPr>
        <w:pStyle w:val="DHHSbullet1"/>
      </w:pPr>
      <w:r w:rsidRPr="002A7703">
        <w:t>detail</w:t>
      </w:r>
      <w:r w:rsidR="009503AA" w:rsidRPr="002A7703">
        <w:t xml:space="preserve"> </w:t>
      </w:r>
      <w:r w:rsidR="00353122" w:rsidRPr="002A7703">
        <w:t>the budgetary landscape</w:t>
      </w:r>
      <w:r w:rsidR="00383AE2" w:rsidRPr="002A7703">
        <w:t>,</w:t>
      </w:r>
      <w:r w:rsidR="00353122" w:rsidRPr="002A7703">
        <w:t xml:space="preserve"> </w:t>
      </w:r>
      <w:r w:rsidR="006168BF" w:rsidRPr="002A7703">
        <w:t xml:space="preserve">including </w:t>
      </w:r>
      <w:r w:rsidR="00353122" w:rsidRPr="002A7703">
        <w:t xml:space="preserve">funding </w:t>
      </w:r>
      <w:r w:rsidR="009503AA" w:rsidRPr="002A7703">
        <w:t xml:space="preserve">and pricing </w:t>
      </w:r>
      <w:r w:rsidR="00353122" w:rsidRPr="002A7703">
        <w:t>arrangements</w:t>
      </w:r>
      <w:r w:rsidR="000F71E8">
        <w:t>,</w:t>
      </w:r>
      <w:r w:rsidR="001A4A81" w:rsidRPr="002A7703">
        <w:t xml:space="preserve"> as well as</w:t>
      </w:r>
      <w:r w:rsidR="000A59A9" w:rsidRPr="002A7703">
        <w:t xml:space="preserve"> </w:t>
      </w:r>
      <w:r w:rsidR="00990A70" w:rsidRPr="002A7703">
        <w:t xml:space="preserve">funded </w:t>
      </w:r>
      <w:r w:rsidR="00443277" w:rsidRPr="002A7703">
        <w:t>activity</w:t>
      </w:r>
      <w:r w:rsidR="006C6DAC" w:rsidRPr="002A7703">
        <w:t xml:space="preserve"> and targets</w:t>
      </w:r>
    </w:p>
    <w:p w14:paraId="12535B1E" w14:textId="39EE6349" w:rsidR="00C3404D" w:rsidRPr="002A7703" w:rsidRDefault="002241B3">
      <w:pPr>
        <w:pStyle w:val="DHHSbullet1"/>
      </w:pPr>
      <w:r w:rsidRPr="002A7703">
        <w:t xml:space="preserve">consist of </w:t>
      </w:r>
      <w:r w:rsidR="00AC1980" w:rsidRPr="002A7703">
        <w:t xml:space="preserve">two separate, although interconnected, </w:t>
      </w:r>
      <w:r w:rsidR="009C2C66" w:rsidRPr="002A7703">
        <w:t>publications</w:t>
      </w:r>
      <w:r w:rsidR="009C2C66">
        <w:t>:</w:t>
      </w:r>
      <w:r w:rsidR="000F71E8">
        <w:t xml:space="preserve"> the Policy </w:t>
      </w:r>
      <w:r w:rsidR="00445388">
        <w:t>G</w:t>
      </w:r>
      <w:r w:rsidR="000F71E8">
        <w:t xml:space="preserve">uide and the Funding </w:t>
      </w:r>
      <w:r w:rsidR="003D3836">
        <w:t>R</w:t>
      </w:r>
      <w:r w:rsidR="000F71E8">
        <w:t>ules</w:t>
      </w:r>
      <w:r w:rsidR="00AC1980" w:rsidRPr="002A7703">
        <w:t>.</w:t>
      </w:r>
    </w:p>
    <w:p w14:paraId="22DB5049" w14:textId="451B8B0D" w:rsidR="00AC1980" w:rsidRPr="008B63F8" w:rsidRDefault="00C525F7" w:rsidP="0050324D">
      <w:pPr>
        <w:pStyle w:val="Heading2nonumber"/>
        <w:spacing w:before="600"/>
      </w:pPr>
      <w:bookmarkStart w:id="47" w:name="_Toc106868005"/>
      <w:bookmarkStart w:id="48" w:name="_Toc106869752"/>
      <w:bookmarkStart w:id="49" w:name="_Toc106870086"/>
      <w:bookmarkStart w:id="50" w:name="_Toc106870252"/>
      <w:bookmarkStart w:id="51" w:name="_Toc106870424"/>
      <w:bookmarkStart w:id="52" w:name="_Toc107400140"/>
      <w:r>
        <w:t>P</w:t>
      </w:r>
      <w:r w:rsidR="00AC1980" w:rsidRPr="008B63F8">
        <w:t xml:space="preserve">olicy </w:t>
      </w:r>
      <w:r w:rsidR="00445388">
        <w:t>G</w:t>
      </w:r>
      <w:r w:rsidR="00AC1980" w:rsidRPr="008B63F8">
        <w:t>uide</w:t>
      </w:r>
      <w:bookmarkEnd w:id="47"/>
      <w:bookmarkEnd w:id="48"/>
      <w:bookmarkEnd w:id="49"/>
      <w:bookmarkEnd w:id="50"/>
      <w:bookmarkEnd w:id="51"/>
      <w:bookmarkEnd w:id="52"/>
    </w:p>
    <w:p w14:paraId="52A3D7CF" w14:textId="6CF2FD09" w:rsidR="0050324D" w:rsidRPr="00F64A0A" w:rsidRDefault="00AC1980" w:rsidP="009A53E1">
      <w:pPr>
        <w:pStyle w:val="DHHSbody"/>
      </w:pPr>
      <w:r w:rsidRPr="00F64A0A">
        <w:t xml:space="preserve">The </w:t>
      </w:r>
      <w:r w:rsidR="000858A4" w:rsidRPr="00F64A0A">
        <w:t>P</w:t>
      </w:r>
      <w:r w:rsidR="00D37031" w:rsidRPr="00F64A0A">
        <w:t xml:space="preserve">olicy </w:t>
      </w:r>
      <w:r w:rsidR="00445388">
        <w:t>G</w:t>
      </w:r>
      <w:r w:rsidRPr="00F64A0A">
        <w:t xml:space="preserve">uide </w:t>
      </w:r>
      <w:r w:rsidR="000F71E8">
        <w:t>provides</w:t>
      </w:r>
      <w:r w:rsidR="000F71E8" w:rsidRPr="00F64A0A">
        <w:t xml:space="preserve"> </w:t>
      </w:r>
      <w:r w:rsidRPr="00F64A0A">
        <w:t xml:space="preserve">detailed information on </w:t>
      </w:r>
      <w:r w:rsidR="00FC4C13" w:rsidRPr="00F64A0A">
        <w:t xml:space="preserve">various operational and </w:t>
      </w:r>
      <w:r w:rsidRPr="00F64A0A">
        <w:t xml:space="preserve">service delivery </w:t>
      </w:r>
      <w:r w:rsidR="003057C1" w:rsidRPr="00F64A0A">
        <w:t xml:space="preserve">policy </w:t>
      </w:r>
      <w:r w:rsidRPr="00F64A0A">
        <w:t>items, including the conditions within which funded organisations operate</w:t>
      </w:r>
      <w:r w:rsidR="00FC4C13" w:rsidRPr="00F64A0A">
        <w:t xml:space="preserve">, as well as the </w:t>
      </w:r>
      <w:r w:rsidR="005A4A3C" w:rsidRPr="00F64A0A">
        <w:t xml:space="preserve">obligations, standards and </w:t>
      </w:r>
      <w:r w:rsidR="00342552" w:rsidRPr="00F64A0A">
        <w:t>requirements</w:t>
      </w:r>
      <w:r w:rsidR="005A4A3C" w:rsidRPr="00F64A0A">
        <w:t xml:space="preserve"> </w:t>
      </w:r>
      <w:r w:rsidR="00084F51">
        <w:t xml:space="preserve">to which </w:t>
      </w:r>
      <w:r w:rsidR="005A4A3C" w:rsidRPr="00F64A0A">
        <w:t>funded organisations are expected to adhere.</w:t>
      </w:r>
    </w:p>
    <w:p w14:paraId="729B117D" w14:textId="1EAA1CC9" w:rsidR="00B83A4B" w:rsidRDefault="00B83A4B" w:rsidP="00AC333B">
      <w:pPr>
        <w:pStyle w:val="Heading3nonumber"/>
      </w:pPr>
      <w:bookmarkStart w:id="53" w:name="_Toc106869753"/>
      <w:bookmarkStart w:id="54" w:name="_Toc106870087"/>
      <w:bookmarkStart w:id="55" w:name="_Toc106870253"/>
      <w:bookmarkStart w:id="56" w:name="_Toc106870425"/>
      <w:r>
        <w:t>Part 1: Operation</w:t>
      </w:r>
      <w:r w:rsidR="006F6E0C">
        <w:t>al</w:t>
      </w:r>
      <w:r>
        <w:t xml:space="preserve"> and </w:t>
      </w:r>
      <w:r w:rsidR="00191B58">
        <w:t>S</w:t>
      </w:r>
      <w:r>
        <w:t xml:space="preserve">ervice </w:t>
      </w:r>
      <w:r w:rsidR="00191B58">
        <w:t>D</w:t>
      </w:r>
      <w:r>
        <w:t xml:space="preserve">elivery </w:t>
      </w:r>
      <w:r w:rsidR="00191B58">
        <w:t>P</w:t>
      </w:r>
      <w:r>
        <w:t>olicy</w:t>
      </w:r>
      <w:bookmarkEnd w:id="53"/>
      <w:bookmarkEnd w:id="54"/>
      <w:bookmarkEnd w:id="55"/>
      <w:bookmarkEnd w:id="56"/>
    </w:p>
    <w:p w14:paraId="41FADAD3" w14:textId="74A133E9" w:rsidR="0050324D" w:rsidRDefault="002F52F3" w:rsidP="009A53E1">
      <w:pPr>
        <w:pStyle w:val="DHHSbody"/>
      </w:pPr>
      <w:r>
        <w:t>Part 1 is n</w:t>
      </w:r>
      <w:r w:rsidR="009D3723">
        <w:t>ot</w:t>
      </w:r>
      <w:r w:rsidR="00BF1115">
        <w:t xml:space="preserve"> intended to be</w:t>
      </w:r>
      <w:r w:rsidR="009D3723">
        <w:t xml:space="preserve"> a complete, </w:t>
      </w:r>
      <w:r w:rsidR="004735CA">
        <w:t>holistic</w:t>
      </w:r>
      <w:r w:rsidR="009D3723">
        <w:t xml:space="preserve"> guide to </w:t>
      </w:r>
      <w:r w:rsidR="00E83DF1">
        <w:t>operational</w:t>
      </w:r>
      <w:r w:rsidR="00C61EC0">
        <w:t xml:space="preserve"> and </w:t>
      </w:r>
      <w:r w:rsidR="00E83DF1">
        <w:t>service delivery</w:t>
      </w:r>
      <w:r w:rsidR="0039148E">
        <w:t xml:space="preserve"> policy</w:t>
      </w:r>
      <w:r w:rsidR="009D3723">
        <w:t xml:space="preserve"> in </w:t>
      </w:r>
      <w:r w:rsidR="004735CA">
        <w:t>Victoria</w:t>
      </w:r>
      <w:r w:rsidR="000F71E8">
        <w:t>,</w:t>
      </w:r>
      <w:r w:rsidR="009D3723">
        <w:t xml:space="preserve"> </w:t>
      </w:r>
      <w:r w:rsidR="00342552">
        <w:t>but</w:t>
      </w:r>
      <w:r w:rsidR="0039148E">
        <w:t xml:space="preserve"> instead </w:t>
      </w:r>
      <w:r w:rsidR="003617BA">
        <w:t xml:space="preserve">provides </w:t>
      </w:r>
      <w:r w:rsidR="009D3723">
        <w:t xml:space="preserve">an </w:t>
      </w:r>
      <w:r w:rsidR="004735CA">
        <w:t>annual</w:t>
      </w:r>
      <w:r w:rsidR="009D3723">
        <w:t xml:space="preserve"> publication</w:t>
      </w:r>
      <w:r w:rsidR="000F71E8">
        <w:t xml:space="preserve"> to health services that</w:t>
      </w:r>
      <w:r w:rsidR="0050666C">
        <w:t xml:space="preserve"> </w:t>
      </w:r>
      <w:r w:rsidR="009D3723">
        <w:t>identif</w:t>
      </w:r>
      <w:r w:rsidR="000F71E8">
        <w:t>ies</w:t>
      </w:r>
      <w:r w:rsidR="009D3723">
        <w:t xml:space="preserve"> and </w:t>
      </w:r>
      <w:r w:rsidR="004735CA">
        <w:t>highlight</w:t>
      </w:r>
      <w:r w:rsidR="000F71E8">
        <w:t>s</w:t>
      </w:r>
      <w:r w:rsidR="009D3723">
        <w:t xml:space="preserve"> </w:t>
      </w:r>
      <w:r w:rsidR="000F71E8">
        <w:t>the novel policy changes for a range of delivered services</w:t>
      </w:r>
      <w:r w:rsidR="009D3723">
        <w:t>.</w:t>
      </w:r>
    </w:p>
    <w:p w14:paraId="4FA9B894" w14:textId="6CA0463F" w:rsidR="00B83A4B" w:rsidRDefault="00B83A4B" w:rsidP="001A5838">
      <w:pPr>
        <w:pStyle w:val="Heading3nonumber"/>
      </w:pPr>
      <w:bookmarkStart w:id="57" w:name="_Toc106869754"/>
      <w:bookmarkStart w:id="58" w:name="_Toc106870088"/>
      <w:bookmarkStart w:id="59" w:name="_Toc106870254"/>
      <w:bookmarkStart w:id="60" w:name="_Toc106870426"/>
      <w:r>
        <w:t xml:space="preserve">Part 2: </w:t>
      </w:r>
      <w:r w:rsidR="00BC5D91">
        <w:t>O</w:t>
      </w:r>
      <w:r>
        <w:t xml:space="preserve">bligations, </w:t>
      </w:r>
      <w:r w:rsidR="00191B58">
        <w:t>S</w:t>
      </w:r>
      <w:r>
        <w:t xml:space="preserve">tandards and </w:t>
      </w:r>
      <w:r w:rsidR="00191B58">
        <w:t>R</w:t>
      </w:r>
      <w:r w:rsidR="00DA1813">
        <w:t>equirements</w:t>
      </w:r>
      <w:bookmarkEnd w:id="57"/>
      <w:bookmarkEnd w:id="58"/>
      <w:bookmarkEnd w:id="59"/>
      <w:bookmarkEnd w:id="60"/>
    </w:p>
    <w:p w14:paraId="3D1ADD22" w14:textId="05A41730" w:rsidR="00AC1980" w:rsidRDefault="000F71E8" w:rsidP="009A53E1">
      <w:pPr>
        <w:pStyle w:val="DHHSbody"/>
      </w:pPr>
      <w:r>
        <w:t>Part 2 o</w:t>
      </w:r>
      <w:r w:rsidR="002F52F3">
        <w:t>utlines</w:t>
      </w:r>
      <w:r w:rsidR="00AC1980">
        <w:t xml:space="preserve"> </w:t>
      </w:r>
      <w:r>
        <w:t xml:space="preserve">the </w:t>
      </w:r>
      <w:r w:rsidR="00AC1980">
        <w:t xml:space="preserve">relevant standards and </w:t>
      </w:r>
      <w:r w:rsidR="009143F4">
        <w:t xml:space="preserve">obligations </w:t>
      </w:r>
      <w:r w:rsidR="00D616BC">
        <w:t xml:space="preserve">to which </w:t>
      </w:r>
      <w:r w:rsidR="00AC1980">
        <w:t>funded organisations must adhere, ensuring the delivery of safe, high-quality services and responsible financial management.</w:t>
      </w:r>
    </w:p>
    <w:p w14:paraId="4AA2333F" w14:textId="1BB9672D" w:rsidR="00AC1980" w:rsidRPr="008B63F8" w:rsidRDefault="00C525F7" w:rsidP="0050324D">
      <w:pPr>
        <w:pStyle w:val="Heading2nonumber"/>
        <w:spacing w:before="600"/>
      </w:pPr>
      <w:bookmarkStart w:id="61" w:name="_Toc106868006"/>
      <w:bookmarkStart w:id="62" w:name="_Toc106869755"/>
      <w:bookmarkStart w:id="63" w:name="_Toc106870089"/>
      <w:bookmarkStart w:id="64" w:name="_Toc106870255"/>
      <w:bookmarkStart w:id="65" w:name="_Toc106870427"/>
      <w:bookmarkStart w:id="66" w:name="_Toc107400141"/>
      <w:r>
        <w:t>F</w:t>
      </w:r>
      <w:r w:rsidR="00AC1980" w:rsidRPr="008B63F8">
        <w:t xml:space="preserve">unding </w:t>
      </w:r>
      <w:r w:rsidR="00445388">
        <w:t>R</w:t>
      </w:r>
      <w:r w:rsidR="00AC1980" w:rsidRPr="008B63F8">
        <w:t>ules</w:t>
      </w:r>
      <w:bookmarkEnd w:id="61"/>
      <w:bookmarkEnd w:id="62"/>
      <w:bookmarkEnd w:id="63"/>
      <w:bookmarkEnd w:id="64"/>
      <w:bookmarkEnd w:id="65"/>
      <w:bookmarkEnd w:id="66"/>
    </w:p>
    <w:p w14:paraId="4B94E62E" w14:textId="677588F3" w:rsidR="00AC1980" w:rsidRDefault="00AC1980" w:rsidP="009A53E1">
      <w:pPr>
        <w:pStyle w:val="DHHSbody"/>
      </w:pPr>
      <w:r>
        <w:t xml:space="preserve">The </w:t>
      </w:r>
      <w:r w:rsidR="000858A4">
        <w:t>F</w:t>
      </w:r>
      <w:r>
        <w:t xml:space="preserve">unding </w:t>
      </w:r>
      <w:r w:rsidR="003D3836">
        <w:t>R</w:t>
      </w:r>
      <w:r>
        <w:t>ules</w:t>
      </w:r>
      <w:r w:rsidRPr="00B61A4E">
        <w:t xml:space="preserve"> </w:t>
      </w:r>
      <w:r w:rsidR="009C2C66">
        <w:t>go over</w:t>
      </w:r>
      <w:r>
        <w:t xml:space="preserve"> </w:t>
      </w:r>
      <w:r w:rsidRPr="00B61A4E">
        <w:t xml:space="preserve">the </w:t>
      </w:r>
      <w:r w:rsidR="005A38DA">
        <w:t xml:space="preserve">budgetary and </w:t>
      </w:r>
      <w:r w:rsidR="007D4776">
        <w:t>funding</w:t>
      </w:r>
      <w:r>
        <w:t xml:space="preserve"> parameters </w:t>
      </w:r>
      <w:r w:rsidR="00EC506B">
        <w:t>within</w:t>
      </w:r>
      <w:r w:rsidR="009C2C66">
        <w:t xml:space="preserve"> which</w:t>
      </w:r>
      <w:r w:rsidR="00EC506B">
        <w:t xml:space="preserve"> </w:t>
      </w:r>
      <w:r w:rsidRPr="00B61A4E">
        <w:t>funded organisations are expected to work</w:t>
      </w:r>
      <w:r>
        <w:t>.</w:t>
      </w:r>
    </w:p>
    <w:p w14:paraId="2A4F5AF0" w14:textId="24105573" w:rsidR="00AC1980" w:rsidRPr="005A38DA" w:rsidRDefault="00B83A4B" w:rsidP="00B2224F">
      <w:pPr>
        <w:pStyle w:val="Heading3nonumber"/>
      </w:pPr>
      <w:bookmarkStart w:id="67" w:name="_Toc106869756"/>
      <w:bookmarkStart w:id="68" w:name="_Toc106870090"/>
      <w:bookmarkStart w:id="69" w:name="_Toc106870256"/>
      <w:bookmarkStart w:id="70" w:name="_Toc106870428"/>
      <w:r w:rsidRPr="005A38DA">
        <w:t xml:space="preserve">Part </w:t>
      </w:r>
      <w:r w:rsidR="00AC1980" w:rsidRPr="005A38DA">
        <w:t xml:space="preserve">1: </w:t>
      </w:r>
      <w:r w:rsidR="00623E60" w:rsidRPr="005A38DA">
        <w:t>Budge</w:t>
      </w:r>
      <w:r w:rsidR="00934BC8" w:rsidRPr="005A38DA">
        <w:t>t</w:t>
      </w:r>
      <w:r w:rsidR="00491D0E">
        <w:t xml:space="preserve">ary </w:t>
      </w:r>
      <w:r w:rsidR="00191B58">
        <w:t>L</w:t>
      </w:r>
      <w:r w:rsidR="00491D0E">
        <w:t xml:space="preserve">andscape </w:t>
      </w:r>
      <w:r w:rsidR="00623E60" w:rsidRPr="005A38DA">
        <w:t xml:space="preserve">and </w:t>
      </w:r>
      <w:r w:rsidR="00191B58">
        <w:t>P</w:t>
      </w:r>
      <w:r w:rsidR="00AC1980" w:rsidRPr="005A38DA">
        <w:t xml:space="preserve">ricing </w:t>
      </w:r>
      <w:r w:rsidR="00191B58">
        <w:t>A</w:t>
      </w:r>
      <w:r w:rsidR="00AC1980" w:rsidRPr="005A38DA">
        <w:t>rrangements</w:t>
      </w:r>
      <w:bookmarkEnd w:id="67"/>
      <w:bookmarkEnd w:id="68"/>
      <w:bookmarkEnd w:id="69"/>
      <w:bookmarkEnd w:id="70"/>
    </w:p>
    <w:p w14:paraId="41607610" w14:textId="43F259C4" w:rsidR="00AC1980" w:rsidRPr="005A38DA" w:rsidRDefault="009C2C66" w:rsidP="009A53E1">
      <w:pPr>
        <w:pStyle w:val="DHHSbody"/>
      </w:pPr>
      <w:r>
        <w:t>Part 1 d</w:t>
      </w:r>
      <w:r w:rsidR="00AC1980" w:rsidRPr="005A38DA">
        <w:t xml:space="preserve">etails </w:t>
      </w:r>
      <w:r w:rsidR="004060D0" w:rsidRPr="005A38DA">
        <w:t>the</w:t>
      </w:r>
      <w:r w:rsidR="005A38DA" w:rsidRPr="005A38DA">
        <w:t xml:space="preserve"> budget</w:t>
      </w:r>
      <w:r w:rsidR="001C61D9">
        <w:t xml:space="preserve"> highlights and outputs</w:t>
      </w:r>
      <w:r w:rsidR="005A38DA" w:rsidRPr="005A38DA">
        <w:t>,</w:t>
      </w:r>
      <w:r w:rsidR="004060D0" w:rsidRPr="005A38DA">
        <w:t xml:space="preserve"> </w:t>
      </w:r>
      <w:r w:rsidR="005A38DA" w:rsidRPr="005A38DA">
        <w:t xml:space="preserve">and </w:t>
      </w:r>
      <w:r w:rsidR="004060D0" w:rsidRPr="005A38DA">
        <w:t xml:space="preserve">funding and </w:t>
      </w:r>
      <w:r w:rsidR="00AC1980" w:rsidRPr="005A38DA">
        <w:t>pricing arrangements.</w:t>
      </w:r>
    </w:p>
    <w:p w14:paraId="2C9E2B97" w14:textId="06D64FE0" w:rsidR="00AC1980" w:rsidRPr="005A38DA" w:rsidRDefault="00B83A4B" w:rsidP="00B2224F">
      <w:pPr>
        <w:pStyle w:val="Heading3nonumber"/>
      </w:pPr>
      <w:bookmarkStart w:id="71" w:name="_Toc106869757"/>
      <w:bookmarkStart w:id="72" w:name="_Toc106870091"/>
      <w:bookmarkStart w:id="73" w:name="_Toc106870257"/>
      <w:bookmarkStart w:id="74" w:name="_Toc106870429"/>
      <w:r w:rsidRPr="005A38DA">
        <w:t xml:space="preserve">Part </w:t>
      </w:r>
      <w:r w:rsidR="00AC1980" w:rsidRPr="005A38DA">
        <w:t xml:space="preserve">2: Funding and </w:t>
      </w:r>
      <w:r w:rsidR="00191B58">
        <w:t>A</w:t>
      </w:r>
      <w:r w:rsidR="00AC1980" w:rsidRPr="005A38DA">
        <w:t xml:space="preserve">ctivity </w:t>
      </w:r>
      <w:r w:rsidR="00191B58">
        <w:t>L</w:t>
      </w:r>
      <w:r w:rsidR="00AC1980" w:rsidRPr="005A38DA">
        <w:t>evels</w:t>
      </w:r>
      <w:bookmarkEnd w:id="71"/>
      <w:bookmarkEnd w:id="72"/>
      <w:bookmarkEnd w:id="73"/>
      <w:bookmarkEnd w:id="74"/>
    </w:p>
    <w:p w14:paraId="4AFB0949" w14:textId="66C2F90C" w:rsidR="00AC1980" w:rsidRDefault="009C2C66" w:rsidP="009A53E1">
      <w:pPr>
        <w:pStyle w:val="DHHSbody"/>
      </w:pPr>
      <w:r>
        <w:t>Part 2 p</w:t>
      </w:r>
      <w:r w:rsidR="00AC1980" w:rsidRPr="005A38DA">
        <w:t xml:space="preserve">rovides funding and activity tables </w:t>
      </w:r>
      <w:r w:rsidR="00564524">
        <w:t xml:space="preserve">that </w:t>
      </w:r>
      <w:r w:rsidR="00AC1980" w:rsidRPr="005A38DA">
        <w:t>detail the modelled budgets, as well as targets for a range of programs across the health system.</w:t>
      </w:r>
    </w:p>
    <w:p w14:paraId="1BA00FA9" w14:textId="77777777" w:rsidR="00D679CB" w:rsidRDefault="00633575" w:rsidP="00A30FA0">
      <w:pPr>
        <w:pStyle w:val="Heading1"/>
      </w:pPr>
      <w:bookmarkStart w:id="75" w:name="_Toc12894352"/>
      <w:bookmarkStart w:id="76" w:name="_Toc12895308"/>
      <w:bookmarkStart w:id="77" w:name="_Toc414438675"/>
      <w:bookmarkStart w:id="78" w:name="_Toc12894353"/>
      <w:bookmarkStart w:id="79" w:name="_Toc12895309"/>
      <w:bookmarkStart w:id="80" w:name="_Toc12894354"/>
      <w:bookmarkStart w:id="81" w:name="_Toc12895310"/>
      <w:bookmarkStart w:id="82" w:name="_Toc12894355"/>
      <w:bookmarkStart w:id="83" w:name="_Toc12895311"/>
      <w:bookmarkStart w:id="84" w:name="_Toc12894356"/>
      <w:bookmarkStart w:id="85" w:name="_Toc12895312"/>
      <w:bookmarkStart w:id="86" w:name="_Toc12894357"/>
      <w:bookmarkStart w:id="87" w:name="_Toc12895313"/>
      <w:bookmarkStart w:id="88" w:name="_Toc12894358"/>
      <w:bookmarkStart w:id="89" w:name="_Toc12895314"/>
      <w:bookmarkStart w:id="90" w:name="_Toc12894359"/>
      <w:bookmarkStart w:id="91" w:name="_Toc12895315"/>
      <w:bookmarkStart w:id="92" w:name="_Toc12894360"/>
      <w:bookmarkStart w:id="93" w:name="_Toc12895316"/>
      <w:bookmarkStart w:id="94" w:name="_Toc12894361"/>
      <w:bookmarkStart w:id="95" w:name="_Toc12895317"/>
      <w:bookmarkStart w:id="96" w:name="_Toc12894362"/>
      <w:bookmarkStart w:id="97" w:name="_Toc12895318"/>
      <w:bookmarkStart w:id="98" w:name="_Toc12894363"/>
      <w:bookmarkStart w:id="99" w:name="_Toc12895319"/>
      <w:bookmarkStart w:id="100" w:name="_Toc12894364"/>
      <w:bookmarkStart w:id="101" w:name="_Toc12895320"/>
      <w:bookmarkStart w:id="102" w:name="_Toc12894365"/>
      <w:bookmarkStart w:id="103" w:name="_Toc12895321"/>
      <w:bookmarkStart w:id="104" w:name="_Toc12894366"/>
      <w:bookmarkStart w:id="105" w:name="_Toc12895322"/>
      <w:bookmarkStart w:id="106" w:name="_Toc12894367"/>
      <w:bookmarkStart w:id="107" w:name="_Toc12895323"/>
      <w:bookmarkStart w:id="108" w:name="_Toc12894368"/>
      <w:bookmarkStart w:id="109" w:name="_Toc12895324"/>
      <w:bookmarkStart w:id="110" w:name="_Toc12894369"/>
      <w:bookmarkStart w:id="111" w:name="_Toc12895325"/>
      <w:bookmarkStart w:id="112" w:name="_Toc12894370"/>
      <w:bookmarkStart w:id="113" w:name="_Toc12895326"/>
      <w:bookmarkStart w:id="114" w:name="_Toc12894371"/>
      <w:bookmarkStart w:id="115" w:name="_Toc12895327"/>
      <w:bookmarkStart w:id="116" w:name="_Toc12894372"/>
      <w:bookmarkStart w:id="117" w:name="_Toc12895328"/>
      <w:bookmarkStart w:id="118" w:name="_Toc12894373"/>
      <w:bookmarkStart w:id="119" w:name="_Toc12895329"/>
      <w:bookmarkStart w:id="120" w:name="_Toc12894374"/>
      <w:bookmarkStart w:id="121" w:name="_Toc12895330"/>
      <w:bookmarkStart w:id="122" w:name="_Toc12894375"/>
      <w:bookmarkStart w:id="123" w:name="_Toc12895331"/>
      <w:bookmarkStart w:id="124" w:name="_Toc12894376"/>
      <w:bookmarkStart w:id="125" w:name="_Toc12895332"/>
      <w:bookmarkStart w:id="126" w:name="_Toc12894377"/>
      <w:bookmarkStart w:id="127" w:name="_Toc12895333"/>
      <w:bookmarkStart w:id="128" w:name="_Toc12894378"/>
      <w:bookmarkStart w:id="129" w:name="_Toc12895334"/>
      <w:bookmarkStart w:id="130" w:name="_Toc12894379"/>
      <w:bookmarkStart w:id="131" w:name="_Toc12895335"/>
      <w:bookmarkStart w:id="132" w:name="_Toc12894380"/>
      <w:bookmarkStart w:id="133" w:name="_Toc12895336"/>
      <w:bookmarkStart w:id="134" w:name="_Toc12894381"/>
      <w:bookmarkStart w:id="135" w:name="_Toc12895337"/>
      <w:bookmarkStart w:id="136" w:name="_Toc12894382"/>
      <w:bookmarkStart w:id="137" w:name="_Toc12895338"/>
      <w:bookmarkStart w:id="138" w:name="_Toc12894383"/>
      <w:bookmarkStart w:id="139" w:name="_Toc12895339"/>
      <w:bookmarkStart w:id="140" w:name="_Toc12894384"/>
      <w:bookmarkStart w:id="141" w:name="_Toc12895340"/>
      <w:bookmarkStart w:id="142" w:name="_Toc12894385"/>
      <w:bookmarkStart w:id="143" w:name="_Toc12895341"/>
      <w:bookmarkStart w:id="144" w:name="_Toc12894386"/>
      <w:bookmarkStart w:id="145" w:name="_Toc12895342"/>
      <w:bookmarkStart w:id="146" w:name="_Toc12894387"/>
      <w:bookmarkStart w:id="147" w:name="_Toc12895343"/>
      <w:bookmarkStart w:id="148" w:name="_Toc12894388"/>
      <w:bookmarkStart w:id="149" w:name="_Toc12895344"/>
      <w:bookmarkStart w:id="150" w:name="_Toc12894389"/>
      <w:bookmarkStart w:id="151" w:name="_Toc12895345"/>
      <w:bookmarkStart w:id="152" w:name="_Toc12894390"/>
      <w:bookmarkStart w:id="153" w:name="_Toc12895346"/>
      <w:bookmarkStart w:id="154" w:name="_Toc12894391"/>
      <w:bookmarkStart w:id="155" w:name="_Toc12895347"/>
      <w:bookmarkStart w:id="156" w:name="_Toc12894392"/>
      <w:bookmarkStart w:id="157" w:name="_Toc12895348"/>
      <w:bookmarkStart w:id="158" w:name="_Toc12894393"/>
      <w:bookmarkStart w:id="159" w:name="_Toc12895349"/>
      <w:bookmarkStart w:id="160" w:name="_Toc12894394"/>
      <w:bookmarkStart w:id="161" w:name="_Toc12895350"/>
      <w:bookmarkStart w:id="162" w:name="_Toc12894395"/>
      <w:bookmarkStart w:id="163" w:name="_Toc12895351"/>
      <w:bookmarkStart w:id="164" w:name="_Toc12894396"/>
      <w:bookmarkStart w:id="165" w:name="_Toc12895352"/>
      <w:bookmarkStart w:id="166" w:name="_Toc12894397"/>
      <w:bookmarkStart w:id="167" w:name="_Toc12895353"/>
      <w:bookmarkStart w:id="168" w:name="_Toc12894398"/>
      <w:bookmarkStart w:id="169" w:name="_Toc12895354"/>
      <w:bookmarkStart w:id="170" w:name="_Toc12894399"/>
      <w:bookmarkStart w:id="171" w:name="_Toc12895355"/>
      <w:bookmarkStart w:id="172" w:name="_Toc12894400"/>
      <w:bookmarkStart w:id="173" w:name="_Toc12895356"/>
      <w:bookmarkStart w:id="174" w:name="_Toc12894401"/>
      <w:bookmarkStart w:id="175" w:name="_Toc12895357"/>
      <w:bookmarkStart w:id="176" w:name="_Toc12894402"/>
      <w:bookmarkStart w:id="177" w:name="_Toc12895358"/>
      <w:bookmarkStart w:id="178" w:name="_Toc12894403"/>
      <w:bookmarkStart w:id="179" w:name="_Toc12895359"/>
      <w:bookmarkStart w:id="180" w:name="_Toc12894404"/>
      <w:bookmarkStart w:id="181" w:name="_Toc12895360"/>
      <w:bookmarkStart w:id="182" w:name="_Toc12894405"/>
      <w:bookmarkStart w:id="183" w:name="_Toc12895361"/>
      <w:bookmarkStart w:id="184" w:name="_Toc12894406"/>
      <w:bookmarkStart w:id="185" w:name="_Toc12895362"/>
      <w:bookmarkStart w:id="186" w:name="_Toc12894407"/>
      <w:bookmarkStart w:id="187" w:name="_Toc12895363"/>
      <w:bookmarkStart w:id="188" w:name="_Toc12894408"/>
      <w:bookmarkStart w:id="189" w:name="_Toc12895364"/>
      <w:bookmarkStart w:id="190" w:name="_Toc12894409"/>
      <w:bookmarkStart w:id="191" w:name="_Toc12895365"/>
      <w:bookmarkStart w:id="192" w:name="_Toc12894410"/>
      <w:bookmarkStart w:id="193" w:name="_Toc12895366"/>
      <w:bookmarkStart w:id="194" w:name="_Toc12894411"/>
      <w:bookmarkStart w:id="195" w:name="_Toc12895367"/>
      <w:bookmarkStart w:id="196" w:name="_Toc12894412"/>
      <w:bookmarkStart w:id="197" w:name="_Toc12895368"/>
      <w:bookmarkStart w:id="198" w:name="_Toc12894413"/>
      <w:bookmarkStart w:id="199" w:name="_Toc12895369"/>
      <w:bookmarkStart w:id="200" w:name="_Toc12894414"/>
      <w:bookmarkStart w:id="201" w:name="_Toc12895370"/>
      <w:bookmarkStart w:id="202" w:name="_Toc12894415"/>
      <w:bookmarkStart w:id="203" w:name="_Toc12895371"/>
      <w:bookmarkStart w:id="204" w:name="_Toc12894416"/>
      <w:bookmarkStart w:id="205" w:name="_Toc12895372"/>
      <w:bookmarkStart w:id="206" w:name="_Toc486516936"/>
      <w:bookmarkStart w:id="207" w:name="_Toc486516937"/>
      <w:bookmarkStart w:id="208" w:name="_Toc486516938"/>
      <w:bookmarkStart w:id="209" w:name="_Toc486516939"/>
      <w:bookmarkStart w:id="210" w:name="_Toc12894417"/>
      <w:bookmarkStart w:id="211" w:name="_Toc12895373"/>
      <w:bookmarkStart w:id="212" w:name="_Toc12894418"/>
      <w:bookmarkStart w:id="213" w:name="_Toc12895374"/>
      <w:bookmarkStart w:id="214" w:name="_Toc12894419"/>
      <w:bookmarkStart w:id="215" w:name="_Toc12895375"/>
      <w:bookmarkStart w:id="216" w:name="_Toc12894420"/>
      <w:bookmarkStart w:id="217" w:name="_Toc12895376"/>
      <w:bookmarkStart w:id="218" w:name="_Toc12894421"/>
      <w:bookmarkStart w:id="219" w:name="_Toc12895377"/>
      <w:bookmarkStart w:id="220" w:name="_Toc12894422"/>
      <w:bookmarkStart w:id="221" w:name="_Toc12895378"/>
      <w:bookmarkStart w:id="222" w:name="_Toc12894423"/>
      <w:bookmarkStart w:id="223" w:name="_Toc12895379"/>
      <w:bookmarkStart w:id="224" w:name="_Toc12894424"/>
      <w:bookmarkStart w:id="225" w:name="_Toc12895380"/>
      <w:bookmarkStart w:id="226" w:name="_Toc12894425"/>
      <w:bookmarkStart w:id="227" w:name="_Toc12895381"/>
      <w:bookmarkStart w:id="228" w:name="_Toc12894426"/>
      <w:bookmarkStart w:id="229" w:name="_Toc12895382"/>
      <w:bookmarkStart w:id="230" w:name="_Toc12894427"/>
      <w:bookmarkStart w:id="231" w:name="_Toc12895383"/>
      <w:bookmarkStart w:id="232" w:name="_Toc12894428"/>
      <w:bookmarkStart w:id="233" w:name="_Toc12895384"/>
      <w:bookmarkStart w:id="234" w:name="_Toc12894429"/>
      <w:bookmarkStart w:id="235" w:name="_Toc12895385"/>
      <w:bookmarkStart w:id="236" w:name="_Toc12894430"/>
      <w:bookmarkStart w:id="237" w:name="_Toc12895386"/>
      <w:bookmarkStart w:id="238" w:name="_Toc12894431"/>
      <w:bookmarkStart w:id="239" w:name="_Toc12895387"/>
      <w:bookmarkStart w:id="240" w:name="_Toc12894432"/>
      <w:bookmarkStart w:id="241" w:name="_Toc12895388"/>
      <w:bookmarkStart w:id="242" w:name="_Toc12894433"/>
      <w:bookmarkStart w:id="243" w:name="_Toc12895389"/>
      <w:bookmarkStart w:id="244" w:name="_Toc12894434"/>
      <w:bookmarkStart w:id="245" w:name="_Toc12895390"/>
      <w:bookmarkStart w:id="246" w:name="_Toc12894435"/>
      <w:bookmarkStart w:id="247" w:name="_Toc12895391"/>
      <w:bookmarkStart w:id="248" w:name="_Toc12894436"/>
      <w:bookmarkStart w:id="249" w:name="_Toc12895392"/>
      <w:bookmarkStart w:id="250" w:name="_Toc12894437"/>
      <w:bookmarkStart w:id="251" w:name="_Toc12895393"/>
      <w:bookmarkStart w:id="252" w:name="_Toc12894438"/>
      <w:bookmarkStart w:id="253" w:name="_Toc12895394"/>
      <w:bookmarkStart w:id="254" w:name="_Toc12894439"/>
      <w:bookmarkStart w:id="255" w:name="_Toc12895395"/>
      <w:bookmarkStart w:id="256" w:name="_Toc12894440"/>
      <w:bookmarkStart w:id="257" w:name="_Toc12895396"/>
      <w:bookmarkStart w:id="258" w:name="_Toc12894441"/>
      <w:bookmarkStart w:id="259" w:name="_Toc12895397"/>
      <w:bookmarkStart w:id="260" w:name="_Toc12894442"/>
      <w:bookmarkStart w:id="261" w:name="_Toc12895398"/>
      <w:bookmarkStart w:id="262" w:name="_Toc12894443"/>
      <w:bookmarkStart w:id="263" w:name="_Toc12895399"/>
      <w:bookmarkStart w:id="264" w:name="_Toc12894444"/>
      <w:bookmarkStart w:id="265" w:name="_Toc12895400"/>
      <w:bookmarkStart w:id="266" w:name="_Toc12894445"/>
      <w:bookmarkStart w:id="267" w:name="_Toc12895401"/>
      <w:bookmarkStart w:id="268" w:name="_Toc12894446"/>
      <w:bookmarkStart w:id="269" w:name="_Toc12895402"/>
      <w:bookmarkStart w:id="270" w:name="_Toc12894447"/>
      <w:bookmarkStart w:id="271" w:name="_Toc12895403"/>
      <w:bookmarkStart w:id="272" w:name="_Toc12894448"/>
      <w:bookmarkStart w:id="273" w:name="_Toc12895404"/>
      <w:bookmarkStart w:id="274" w:name="_Toc12894449"/>
      <w:bookmarkStart w:id="275" w:name="_Toc12895405"/>
      <w:bookmarkStart w:id="276" w:name="_Toc12894450"/>
      <w:bookmarkStart w:id="277" w:name="_Toc12895406"/>
      <w:bookmarkStart w:id="278" w:name="_Toc12894451"/>
      <w:bookmarkStart w:id="279" w:name="_Toc12895407"/>
      <w:bookmarkStart w:id="280" w:name="_Toc12894452"/>
      <w:bookmarkStart w:id="281" w:name="_Toc12895408"/>
      <w:bookmarkStart w:id="282" w:name="_Toc12894453"/>
      <w:bookmarkStart w:id="283" w:name="_Toc12895409"/>
      <w:bookmarkStart w:id="284" w:name="_Toc12894454"/>
      <w:bookmarkStart w:id="285" w:name="_Toc12895410"/>
      <w:bookmarkStart w:id="286" w:name="_Toc12894455"/>
      <w:bookmarkStart w:id="287" w:name="_Toc12895411"/>
      <w:bookmarkStart w:id="288" w:name="_Toc12894456"/>
      <w:bookmarkStart w:id="289" w:name="_Toc12895412"/>
      <w:bookmarkStart w:id="290" w:name="_Toc12894457"/>
      <w:bookmarkStart w:id="291" w:name="_Toc12895413"/>
      <w:bookmarkStart w:id="292" w:name="_Toc12894458"/>
      <w:bookmarkStart w:id="293" w:name="_Toc12895414"/>
      <w:bookmarkStart w:id="294" w:name="_Toc12894459"/>
      <w:bookmarkStart w:id="295" w:name="_Toc12895415"/>
      <w:bookmarkStart w:id="296" w:name="_Toc12894460"/>
      <w:bookmarkStart w:id="297" w:name="_Toc12895416"/>
      <w:bookmarkStart w:id="298" w:name="_Toc12894461"/>
      <w:bookmarkStart w:id="299" w:name="_Toc12895417"/>
      <w:bookmarkStart w:id="300" w:name="_Toc12894462"/>
      <w:bookmarkStart w:id="301" w:name="_Toc12895418"/>
      <w:bookmarkStart w:id="302" w:name="_Toc12894463"/>
      <w:bookmarkStart w:id="303" w:name="_Toc12895419"/>
      <w:bookmarkStart w:id="304" w:name="_Toc12894464"/>
      <w:bookmarkStart w:id="305" w:name="_Toc12895420"/>
      <w:bookmarkStart w:id="306" w:name="_Toc12894465"/>
      <w:bookmarkStart w:id="307" w:name="_Toc12895421"/>
      <w:bookmarkStart w:id="308" w:name="_Toc12894466"/>
      <w:bookmarkStart w:id="309" w:name="_Toc12895422"/>
      <w:bookmarkStart w:id="310" w:name="_Toc12894467"/>
      <w:bookmarkStart w:id="311" w:name="_Toc12895423"/>
      <w:bookmarkStart w:id="312" w:name="_Toc12894468"/>
      <w:bookmarkStart w:id="313" w:name="_Toc12895424"/>
      <w:bookmarkStart w:id="314" w:name="_Toc12894469"/>
      <w:bookmarkStart w:id="315" w:name="_Toc12895425"/>
      <w:bookmarkStart w:id="316" w:name="_Toc12894470"/>
      <w:bookmarkStart w:id="317" w:name="_Toc12895426"/>
      <w:bookmarkStart w:id="318" w:name="_Toc12894471"/>
      <w:bookmarkStart w:id="319" w:name="_Toc12895427"/>
      <w:bookmarkStart w:id="320" w:name="_Toc12894472"/>
      <w:bookmarkStart w:id="321" w:name="_Toc12895428"/>
      <w:bookmarkStart w:id="322" w:name="_Toc12894473"/>
      <w:bookmarkStart w:id="323" w:name="_Toc12895429"/>
      <w:bookmarkStart w:id="324" w:name="_Toc12894474"/>
      <w:bookmarkStart w:id="325" w:name="_Toc12895430"/>
      <w:bookmarkStart w:id="326" w:name="_Toc12894475"/>
      <w:bookmarkStart w:id="327" w:name="_Toc12895431"/>
      <w:bookmarkStart w:id="328" w:name="_Toc12894476"/>
      <w:bookmarkStart w:id="329" w:name="_Toc12895432"/>
      <w:bookmarkStart w:id="330" w:name="_Toc12894477"/>
      <w:bookmarkStart w:id="331" w:name="_Toc12895433"/>
      <w:bookmarkStart w:id="332" w:name="_Toc12894478"/>
      <w:bookmarkStart w:id="333" w:name="_Toc12895434"/>
      <w:bookmarkStart w:id="334" w:name="_Toc12894479"/>
      <w:bookmarkStart w:id="335" w:name="_Toc12895435"/>
      <w:bookmarkStart w:id="336" w:name="_Toc12894480"/>
      <w:bookmarkStart w:id="337" w:name="_Toc12895436"/>
      <w:bookmarkStart w:id="338" w:name="_Toc12894481"/>
      <w:bookmarkStart w:id="339" w:name="_Toc12895437"/>
      <w:bookmarkStart w:id="340" w:name="_Toc12894482"/>
      <w:bookmarkStart w:id="341" w:name="_Toc12895438"/>
      <w:bookmarkStart w:id="342" w:name="_Toc12894483"/>
      <w:bookmarkStart w:id="343" w:name="_Toc12895439"/>
      <w:bookmarkStart w:id="344" w:name="_Toc12894484"/>
      <w:bookmarkStart w:id="345" w:name="_Toc12895440"/>
      <w:bookmarkStart w:id="346" w:name="_Toc12894485"/>
      <w:bookmarkStart w:id="347" w:name="_Toc12895441"/>
      <w:bookmarkStart w:id="348" w:name="_Toc12894486"/>
      <w:bookmarkStart w:id="349" w:name="_Toc12895442"/>
      <w:bookmarkStart w:id="350" w:name="_Toc12894487"/>
      <w:bookmarkStart w:id="351" w:name="_Toc12895443"/>
      <w:bookmarkStart w:id="352" w:name="_Toc12894488"/>
      <w:bookmarkStart w:id="353" w:name="_Toc12895444"/>
      <w:bookmarkStart w:id="354" w:name="_Toc12894489"/>
      <w:bookmarkStart w:id="355" w:name="_Toc12895445"/>
      <w:bookmarkStart w:id="356" w:name="_Toc12894490"/>
      <w:bookmarkStart w:id="357" w:name="_Toc12895446"/>
      <w:bookmarkStart w:id="358" w:name="_Toc12894491"/>
      <w:bookmarkStart w:id="359" w:name="_Toc12895447"/>
      <w:bookmarkStart w:id="360" w:name="_Toc12894492"/>
      <w:bookmarkStart w:id="361" w:name="_Toc12895448"/>
      <w:bookmarkStart w:id="362" w:name="_Toc12894493"/>
      <w:bookmarkStart w:id="363" w:name="_Toc12895449"/>
      <w:bookmarkStart w:id="364" w:name="_Toc12894494"/>
      <w:bookmarkStart w:id="365" w:name="_Toc12895450"/>
      <w:bookmarkStart w:id="366" w:name="_Toc12894495"/>
      <w:bookmarkStart w:id="367" w:name="_Toc12895451"/>
      <w:bookmarkStart w:id="368" w:name="_Toc12894496"/>
      <w:bookmarkStart w:id="369" w:name="_Toc12895452"/>
      <w:bookmarkStart w:id="370" w:name="_Toc12894497"/>
      <w:bookmarkStart w:id="371" w:name="_Toc12895453"/>
      <w:bookmarkStart w:id="372" w:name="_Toc12894498"/>
      <w:bookmarkStart w:id="373" w:name="_Toc12895454"/>
      <w:bookmarkStart w:id="374" w:name="_Toc12894499"/>
      <w:bookmarkStart w:id="375" w:name="_Toc12895455"/>
      <w:bookmarkStart w:id="376" w:name="_Toc12894500"/>
      <w:bookmarkStart w:id="377" w:name="_Toc12895456"/>
      <w:bookmarkStart w:id="378" w:name="_Toc12894501"/>
      <w:bookmarkStart w:id="379" w:name="_Toc12895457"/>
      <w:bookmarkStart w:id="380" w:name="_Toc12894502"/>
      <w:bookmarkStart w:id="381" w:name="_Toc12895458"/>
      <w:bookmarkStart w:id="382" w:name="_Toc12894503"/>
      <w:bookmarkStart w:id="383" w:name="_Toc12895459"/>
      <w:bookmarkStart w:id="384" w:name="_Toc12894504"/>
      <w:bookmarkStart w:id="385" w:name="_Toc12895460"/>
      <w:bookmarkStart w:id="386" w:name="_Toc12894505"/>
      <w:bookmarkStart w:id="387" w:name="_Toc12895461"/>
      <w:bookmarkStart w:id="388" w:name="_Toc12894506"/>
      <w:bookmarkStart w:id="389" w:name="_Toc12895462"/>
      <w:bookmarkStart w:id="390" w:name="_Toc12894507"/>
      <w:bookmarkStart w:id="391" w:name="_Toc12895463"/>
      <w:bookmarkStart w:id="392" w:name="_Toc12894508"/>
      <w:bookmarkStart w:id="393" w:name="_Toc12895464"/>
      <w:bookmarkStart w:id="394" w:name="_Toc12894509"/>
      <w:bookmarkStart w:id="395" w:name="_Toc12895465"/>
      <w:bookmarkStart w:id="396" w:name="_Toc12894510"/>
      <w:bookmarkStart w:id="397" w:name="_Toc12895466"/>
      <w:bookmarkStart w:id="398" w:name="_Toc12894511"/>
      <w:bookmarkStart w:id="399" w:name="_Toc12895467"/>
      <w:bookmarkStart w:id="400" w:name="_Toc12894512"/>
      <w:bookmarkStart w:id="401" w:name="_Toc12895468"/>
      <w:bookmarkStart w:id="402" w:name="_Toc12894513"/>
      <w:bookmarkStart w:id="403" w:name="_Toc12895469"/>
      <w:bookmarkStart w:id="404" w:name="_Toc12894514"/>
      <w:bookmarkStart w:id="405" w:name="_Toc12895470"/>
      <w:bookmarkStart w:id="406" w:name="_Toc12894515"/>
      <w:bookmarkStart w:id="407" w:name="_Toc12895471"/>
      <w:bookmarkStart w:id="408" w:name="_Toc12894516"/>
      <w:bookmarkStart w:id="409" w:name="_Toc12895472"/>
      <w:bookmarkStart w:id="410" w:name="_Toc12894517"/>
      <w:bookmarkStart w:id="411" w:name="_Toc12895473"/>
      <w:bookmarkStart w:id="412" w:name="_Toc12894518"/>
      <w:bookmarkStart w:id="413" w:name="_Toc12895474"/>
      <w:bookmarkStart w:id="414" w:name="_Toc12894519"/>
      <w:bookmarkStart w:id="415" w:name="_Toc12895475"/>
      <w:bookmarkStart w:id="416" w:name="_Toc12894520"/>
      <w:bookmarkStart w:id="417" w:name="_Toc12895476"/>
      <w:bookmarkStart w:id="418" w:name="_Toc12894521"/>
      <w:bookmarkStart w:id="419" w:name="_Toc12895477"/>
      <w:bookmarkStart w:id="420" w:name="_Toc12894522"/>
      <w:bookmarkStart w:id="421" w:name="_Toc12895478"/>
      <w:bookmarkStart w:id="422" w:name="_Toc12894523"/>
      <w:bookmarkStart w:id="423" w:name="_Toc12895479"/>
      <w:bookmarkStart w:id="424" w:name="_Toc12894524"/>
      <w:bookmarkStart w:id="425" w:name="_Toc12895480"/>
      <w:bookmarkStart w:id="426" w:name="_Toc12894525"/>
      <w:bookmarkStart w:id="427" w:name="_Toc12895481"/>
      <w:bookmarkStart w:id="428" w:name="_Toc12894526"/>
      <w:bookmarkStart w:id="429" w:name="_Toc12895482"/>
      <w:bookmarkStart w:id="430" w:name="_Toc12894527"/>
      <w:bookmarkStart w:id="431" w:name="_Toc12895483"/>
      <w:bookmarkStart w:id="432" w:name="_Toc12894528"/>
      <w:bookmarkStart w:id="433" w:name="_Toc12895484"/>
      <w:bookmarkStart w:id="434" w:name="_Toc12894529"/>
      <w:bookmarkStart w:id="435" w:name="_Toc12895485"/>
      <w:bookmarkStart w:id="436" w:name="_Toc12894530"/>
      <w:bookmarkStart w:id="437" w:name="_Toc12895486"/>
      <w:bookmarkStart w:id="438" w:name="_Toc12894531"/>
      <w:bookmarkStart w:id="439" w:name="_Toc12895487"/>
      <w:bookmarkStart w:id="440" w:name="_Toc12894532"/>
      <w:bookmarkStart w:id="441" w:name="_Toc12895488"/>
      <w:bookmarkStart w:id="442" w:name="_Toc12894533"/>
      <w:bookmarkStart w:id="443" w:name="_Toc12895489"/>
      <w:bookmarkStart w:id="444" w:name="_Toc12894534"/>
      <w:bookmarkStart w:id="445" w:name="_Toc12895490"/>
      <w:bookmarkStart w:id="446" w:name="_Toc12894535"/>
      <w:bookmarkStart w:id="447" w:name="_Toc12895491"/>
      <w:bookmarkStart w:id="448" w:name="_Toc12894536"/>
      <w:bookmarkStart w:id="449" w:name="_Toc12895492"/>
      <w:bookmarkStart w:id="450" w:name="_Toc12894537"/>
      <w:bookmarkStart w:id="451" w:name="_Toc12895493"/>
      <w:bookmarkStart w:id="452" w:name="_Toc12894538"/>
      <w:bookmarkStart w:id="453" w:name="_Toc12895494"/>
      <w:bookmarkStart w:id="454" w:name="_Toc12894539"/>
      <w:bookmarkStart w:id="455" w:name="_Toc12895495"/>
      <w:bookmarkStart w:id="456" w:name="_Toc12894540"/>
      <w:bookmarkStart w:id="457" w:name="_Toc12895496"/>
      <w:bookmarkStart w:id="458" w:name="_Toc12894541"/>
      <w:bookmarkStart w:id="459" w:name="_Toc12895497"/>
      <w:bookmarkStart w:id="460" w:name="_Toc12894542"/>
      <w:bookmarkStart w:id="461" w:name="_Toc12895498"/>
      <w:bookmarkStart w:id="462" w:name="_Toc12894543"/>
      <w:bookmarkStart w:id="463" w:name="_Toc12895499"/>
      <w:bookmarkStart w:id="464" w:name="_Toc12894544"/>
      <w:bookmarkStart w:id="465" w:name="_Toc12895500"/>
      <w:bookmarkStart w:id="466" w:name="_Toc12894545"/>
      <w:bookmarkStart w:id="467" w:name="_Toc12895501"/>
      <w:bookmarkStart w:id="468" w:name="_Toc12894546"/>
      <w:bookmarkStart w:id="469" w:name="_Toc12895502"/>
      <w:bookmarkStart w:id="470" w:name="_Toc12894547"/>
      <w:bookmarkStart w:id="471" w:name="_Toc12895503"/>
      <w:bookmarkStart w:id="472" w:name="_Toc12894548"/>
      <w:bookmarkStart w:id="473" w:name="_Toc12895504"/>
      <w:bookmarkStart w:id="474" w:name="_Toc12894549"/>
      <w:bookmarkStart w:id="475" w:name="_Toc12895505"/>
      <w:bookmarkStart w:id="476" w:name="_Toc12894550"/>
      <w:bookmarkStart w:id="477" w:name="_Toc12895506"/>
      <w:bookmarkStart w:id="478" w:name="_Toc12894551"/>
      <w:bookmarkStart w:id="479" w:name="_Toc12895507"/>
      <w:bookmarkStart w:id="480" w:name="_Toc12894552"/>
      <w:bookmarkStart w:id="481" w:name="_Toc12895508"/>
      <w:bookmarkStart w:id="482" w:name="_Toc12894553"/>
      <w:bookmarkStart w:id="483" w:name="_Toc12895509"/>
      <w:bookmarkStart w:id="484" w:name="_Toc12894554"/>
      <w:bookmarkStart w:id="485" w:name="_Toc12895510"/>
      <w:bookmarkStart w:id="486" w:name="_Toc12894555"/>
      <w:bookmarkStart w:id="487" w:name="_Toc12895511"/>
      <w:bookmarkStart w:id="488" w:name="_Toc12894556"/>
      <w:bookmarkStart w:id="489" w:name="_Toc12895512"/>
      <w:bookmarkStart w:id="490" w:name="_Toc12894557"/>
      <w:bookmarkStart w:id="491" w:name="_Toc12895513"/>
      <w:bookmarkStart w:id="492" w:name="_Toc12894558"/>
      <w:bookmarkStart w:id="493" w:name="_Toc12895514"/>
      <w:bookmarkStart w:id="494" w:name="_Toc12894559"/>
      <w:bookmarkStart w:id="495" w:name="_Toc12895515"/>
      <w:bookmarkStart w:id="496" w:name="_Toc12894560"/>
      <w:bookmarkStart w:id="497" w:name="_Toc12895516"/>
      <w:bookmarkStart w:id="498" w:name="_Toc12894561"/>
      <w:bookmarkStart w:id="499" w:name="_Toc12895517"/>
      <w:bookmarkStart w:id="500" w:name="_Toc12894562"/>
      <w:bookmarkStart w:id="501" w:name="_Toc12895518"/>
      <w:bookmarkStart w:id="502" w:name="_Toc452726694"/>
      <w:bookmarkStart w:id="503" w:name="_Toc452726765"/>
      <w:bookmarkStart w:id="504" w:name="_Toc452726700"/>
      <w:bookmarkStart w:id="505" w:name="_Toc452726771"/>
      <w:bookmarkStart w:id="506" w:name="_Toc452726701"/>
      <w:bookmarkStart w:id="507" w:name="_Toc452726772"/>
      <w:bookmarkStart w:id="508" w:name="_Toc12894563"/>
      <w:bookmarkStart w:id="509" w:name="_Toc12895519"/>
      <w:bookmarkStart w:id="510" w:name="_Toc12894564"/>
      <w:bookmarkStart w:id="511" w:name="_Toc12895520"/>
      <w:bookmarkStart w:id="512" w:name="_Toc12894565"/>
      <w:bookmarkStart w:id="513" w:name="_Toc12895521"/>
      <w:bookmarkStart w:id="514" w:name="_Toc12894566"/>
      <w:bookmarkStart w:id="515" w:name="_Toc12895522"/>
      <w:bookmarkStart w:id="516" w:name="_Toc12894567"/>
      <w:bookmarkStart w:id="517" w:name="_Toc12895523"/>
      <w:bookmarkStart w:id="518" w:name="_Toc12894568"/>
      <w:bookmarkStart w:id="519" w:name="_Toc12895524"/>
      <w:bookmarkStart w:id="520" w:name="_Toc12894569"/>
      <w:bookmarkStart w:id="521" w:name="_Toc12895525"/>
      <w:bookmarkStart w:id="522" w:name="_Toc12894570"/>
      <w:bookmarkStart w:id="523" w:name="_Toc12895526"/>
      <w:bookmarkStart w:id="524" w:name="_Toc12894571"/>
      <w:bookmarkStart w:id="525" w:name="_Toc12895527"/>
      <w:bookmarkStart w:id="526" w:name="_Toc12894572"/>
      <w:bookmarkStart w:id="527" w:name="_Toc12895528"/>
      <w:bookmarkStart w:id="528" w:name="_Toc12894573"/>
      <w:bookmarkStart w:id="529" w:name="_Toc12895529"/>
      <w:bookmarkStart w:id="530" w:name="_Toc12894574"/>
      <w:bookmarkStart w:id="531" w:name="_Toc12895530"/>
      <w:bookmarkStart w:id="532" w:name="_Toc12894575"/>
      <w:bookmarkStart w:id="533" w:name="_Toc12895531"/>
      <w:bookmarkStart w:id="534" w:name="_Toc12894576"/>
      <w:bookmarkStart w:id="535" w:name="_Toc12895532"/>
      <w:bookmarkStart w:id="536" w:name="_Toc12894577"/>
      <w:bookmarkStart w:id="537" w:name="_Toc12895533"/>
      <w:bookmarkStart w:id="538" w:name="_Toc12894578"/>
      <w:bookmarkStart w:id="539" w:name="_Toc12895534"/>
      <w:bookmarkStart w:id="540" w:name="_Toc12894579"/>
      <w:bookmarkStart w:id="541" w:name="_Toc12895535"/>
      <w:bookmarkStart w:id="542" w:name="_Toc12894580"/>
      <w:bookmarkStart w:id="543" w:name="_Toc12895536"/>
      <w:bookmarkStart w:id="544" w:name="_Toc12894581"/>
      <w:bookmarkStart w:id="545" w:name="_Toc12895537"/>
      <w:bookmarkStart w:id="546" w:name="_Toc12894582"/>
      <w:bookmarkStart w:id="547" w:name="_Toc12895538"/>
      <w:bookmarkStart w:id="548" w:name="_Toc12894583"/>
      <w:bookmarkStart w:id="549" w:name="_Toc12895539"/>
      <w:bookmarkStart w:id="550" w:name="_Toc12894584"/>
      <w:bookmarkStart w:id="551" w:name="_Toc12895540"/>
      <w:bookmarkStart w:id="552" w:name="_Toc12894585"/>
      <w:bookmarkStart w:id="553" w:name="_Toc12895541"/>
      <w:bookmarkStart w:id="554" w:name="_Toc12894586"/>
      <w:bookmarkStart w:id="555" w:name="_Toc12895542"/>
      <w:bookmarkStart w:id="556" w:name="_Toc12894587"/>
      <w:bookmarkStart w:id="557" w:name="_Toc12895543"/>
      <w:bookmarkStart w:id="558" w:name="_Toc12894588"/>
      <w:bookmarkStart w:id="559" w:name="_Toc12895544"/>
      <w:bookmarkStart w:id="560" w:name="_Toc452726706"/>
      <w:bookmarkStart w:id="561" w:name="_Toc452726777"/>
      <w:bookmarkStart w:id="562" w:name="_Toc12894589"/>
      <w:bookmarkStart w:id="563" w:name="_Toc12895545"/>
      <w:bookmarkStart w:id="564" w:name="_Toc12894590"/>
      <w:bookmarkStart w:id="565" w:name="_Toc12895546"/>
      <w:bookmarkStart w:id="566" w:name="_Toc12894591"/>
      <w:bookmarkStart w:id="567" w:name="_Toc12895547"/>
      <w:bookmarkStart w:id="568" w:name="_Toc12894592"/>
      <w:bookmarkStart w:id="569" w:name="_Toc12895548"/>
      <w:bookmarkStart w:id="570" w:name="_Toc12894593"/>
      <w:bookmarkStart w:id="571" w:name="_Toc12895549"/>
      <w:bookmarkStart w:id="572" w:name="_Toc12894594"/>
      <w:bookmarkStart w:id="573" w:name="_Toc12895550"/>
      <w:bookmarkStart w:id="574" w:name="_Toc12894595"/>
      <w:bookmarkStart w:id="575" w:name="_Toc12895551"/>
      <w:bookmarkStart w:id="576" w:name="_Toc12894596"/>
      <w:bookmarkStart w:id="577" w:name="_Toc12895552"/>
      <w:bookmarkStart w:id="578" w:name="_Toc12894597"/>
      <w:bookmarkStart w:id="579" w:name="_Toc12895553"/>
      <w:bookmarkStart w:id="580" w:name="_Toc12894598"/>
      <w:bookmarkStart w:id="581" w:name="_Toc12895554"/>
      <w:bookmarkStart w:id="582" w:name="_Toc12894599"/>
      <w:bookmarkStart w:id="583" w:name="_Toc12895555"/>
      <w:bookmarkStart w:id="584" w:name="_Toc12894600"/>
      <w:bookmarkStart w:id="585" w:name="_Toc12895556"/>
      <w:bookmarkStart w:id="586" w:name="_Toc12894601"/>
      <w:bookmarkStart w:id="587" w:name="_Toc12895557"/>
      <w:bookmarkStart w:id="588" w:name="_Toc12894602"/>
      <w:bookmarkStart w:id="589" w:name="_Toc12895558"/>
      <w:bookmarkStart w:id="590" w:name="_Toc12894603"/>
      <w:bookmarkStart w:id="591" w:name="_Toc12895559"/>
      <w:bookmarkStart w:id="592" w:name="_Toc12894604"/>
      <w:bookmarkStart w:id="593" w:name="_Toc12895560"/>
      <w:bookmarkStart w:id="594" w:name="_Toc12894605"/>
      <w:bookmarkStart w:id="595" w:name="_Toc12895561"/>
      <w:bookmarkStart w:id="596" w:name="_Toc12894606"/>
      <w:bookmarkStart w:id="597" w:name="_Toc12895562"/>
      <w:bookmarkStart w:id="598" w:name="_Toc12894607"/>
      <w:bookmarkStart w:id="599" w:name="_Toc12895563"/>
      <w:bookmarkStart w:id="600" w:name="_Toc12894608"/>
      <w:bookmarkStart w:id="601" w:name="_Toc12895564"/>
      <w:bookmarkStart w:id="602" w:name="_Toc12894609"/>
      <w:bookmarkStart w:id="603" w:name="_Toc12895565"/>
      <w:bookmarkStart w:id="604" w:name="_Toc12894610"/>
      <w:bookmarkStart w:id="605" w:name="_Toc12895566"/>
      <w:bookmarkStart w:id="606" w:name="_Toc12894611"/>
      <w:bookmarkStart w:id="607" w:name="_Toc12895567"/>
      <w:bookmarkStart w:id="608" w:name="_Toc12894612"/>
      <w:bookmarkStart w:id="609" w:name="_Toc12895568"/>
      <w:bookmarkStart w:id="610" w:name="_Toc12894613"/>
      <w:bookmarkStart w:id="611" w:name="_Toc12895569"/>
      <w:bookmarkStart w:id="612" w:name="_Toc12894614"/>
      <w:bookmarkStart w:id="613" w:name="_Toc12895570"/>
      <w:bookmarkStart w:id="614" w:name="_Toc12894615"/>
      <w:bookmarkStart w:id="615" w:name="_Toc12895571"/>
      <w:bookmarkStart w:id="616" w:name="_Toc12894616"/>
      <w:bookmarkStart w:id="617" w:name="_Toc12895572"/>
      <w:bookmarkStart w:id="618" w:name="_Toc12894617"/>
      <w:bookmarkStart w:id="619" w:name="_Toc12895573"/>
      <w:bookmarkStart w:id="620" w:name="_Toc12894618"/>
      <w:bookmarkStart w:id="621" w:name="_Toc12895574"/>
      <w:bookmarkStart w:id="622" w:name="_Toc12894619"/>
      <w:bookmarkStart w:id="623" w:name="_Toc12895575"/>
      <w:bookmarkStart w:id="624" w:name="_Toc12894620"/>
      <w:bookmarkStart w:id="625" w:name="_Toc12895576"/>
      <w:bookmarkStart w:id="626" w:name="_Toc12894621"/>
      <w:bookmarkStart w:id="627" w:name="_Toc12895577"/>
      <w:bookmarkStart w:id="628" w:name="_Toc12894622"/>
      <w:bookmarkStart w:id="629" w:name="_Toc12895578"/>
      <w:bookmarkStart w:id="630" w:name="_Toc12894623"/>
      <w:bookmarkStart w:id="631" w:name="_Toc12895579"/>
      <w:bookmarkStart w:id="632" w:name="_Toc12894624"/>
      <w:bookmarkStart w:id="633" w:name="_Toc12895580"/>
      <w:bookmarkStart w:id="634" w:name="_Toc12894625"/>
      <w:bookmarkStart w:id="635" w:name="_Toc12895581"/>
      <w:bookmarkStart w:id="636" w:name="_Toc12894626"/>
      <w:bookmarkStart w:id="637" w:name="_Toc12895582"/>
      <w:bookmarkStart w:id="638" w:name="_Toc12894627"/>
      <w:bookmarkStart w:id="639" w:name="_Toc12895583"/>
      <w:bookmarkStart w:id="640" w:name="_Toc12894628"/>
      <w:bookmarkStart w:id="641" w:name="_Toc12895584"/>
      <w:bookmarkStart w:id="642" w:name="_Toc12894629"/>
      <w:bookmarkStart w:id="643" w:name="_Toc12895585"/>
      <w:bookmarkStart w:id="644" w:name="_Toc12894630"/>
      <w:bookmarkStart w:id="645" w:name="_Toc12895586"/>
      <w:bookmarkStart w:id="646" w:name="_Toc12894631"/>
      <w:bookmarkStart w:id="647" w:name="_Toc12895587"/>
      <w:bookmarkStart w:id="648" w:name="_Toc12894632"/>
      <w:bookmarkStart w:id="649" w:name="_Toc12895588"/>
      <w:bookmarkStart w:id="650" w:name="_Toc12894633"/>
      <w:bookmarkStart w:id="651" w:name="_Toc12895589"/>
      <w:bookmarkStart w:id="652" w:name="_Toc12894634"/>
      <w:bookmarkStart w:id="653" w:name="_Toc12895590"/>
      <w:bookmarkStart w:id="654" w:name="_Toc12894635"/>
      <w:bookmarkStart w:id="655" w:name="_Toc12895591"/>
      <w:bookmarkStart w:id="656" w:name="_Toc12894636"/>
      <w:bookmarkStart w:id="657" w:name="_Toc12895592"/>
      <w:bookmarkStart w:id="658" w:name="_Toc12894637"/>
      <w:bookmarkStart w:id="659" w:name="_Toc12895593"/>
      <w:bookmarkStart w:id="660" w:name="_Toc12894638"/>
      <w:bookmarkStart w:id="661" w:name="_Toc12895594"/>
      <w:bookmarkStart w:id="662" w:name="_Toc12894639"/>
      <w:bookmarkStart w:id="663" w:name="_Toc12895595"/>
      <w:bookmarkStart w:id="664" w:name="_Toc12894640"/>
      <w:bookmarkStart w:id="665" w:name="_Toc12895596"/>
      <w:bookmarkStart w:id="666" w:name="_Toc12894641"/>
      <w:bookmarkStart w:id="667" w:name="_Toc12895597"/>
      <w:bookmarkStart w:id="668" w:name="_Toc12894642"/>
      <w:bookmarkStart w:id="669" w:name="_Toc12895598"/>
      <w:bookmarkStart w:id="670" w:name="_Toc12894643"/>
      <w:bookmarkStart w:id="671" w:name="_Toc12895599"/>
      <w:bookmarkStart w:id="672" w:name="_Toc12894644"/>
      <w:bookmarkStart w:id="673" w:name="_Toc12895600"/>
      <w:bookmarkStart w:id="674" w:name="_Toc12894645"/>
      <w:bookmarkStart w:id="675" w:name="_Toc12895601"/>
      <w:bookmarkStart w:id="676" w:name="_Toc12894646"/>
      <w:bookmarkStart w:id="677" w:name="_Toc12895602"/>
      <w:bookmarkStart w:id="678" w:name="_Toc12894647"/>
      <w:bookmarkStart w:id="679" w:name="_Toc12895603"/>
      <w:bookmarkStart w:id="680" w:name="_Toc12894648"/>
      <w:bookmarkStart w:id="681" w:name="_Toc12895604"/>
      <w:bookmarkStart w:id="682" w:name="_Toc12894649"/>
      <w:bookmarkStart w:id="683" w:name="_Toc12895605"/>
      <w:bookmarkStart w:id="684" w:name="_Toc12894650"/>
      <w:bookmarkStart w:id="685" w:name="_Toc12895606"/>
      <w:bookmarkStart w:id="686" w:name="_Toc12894651"/>
      <w:bookmarkStart w:id="687" w:name="_Toc12895607"/>
      <w:bookmarkStart w:id="688" w:name="_Toc12894652"/>
      <w:bookmarkStart w:id="689" w:name="_Toc12895608"/>
      <w:bookmarkStart w:id="690" w:name="_Toc12894653"/>
      <w:bookmarkStart w:id="691" w:name="_Toc12895609"/>
      <w:bookmarkStart w:id="692" w:name="_Toc12894654"/>
      <w:bookmarkStart w:id="693" w:name="_Toc12895610"/>
      <w:bookmarkStart w:id="694" w:name="_Toc12894655"/>
      <w:bookmarkStart w:id="695" w:name="_Toc12895611"/>
      <w:bookmarkStart w:id="696" w:name="_Toc12894656"/>
      <w:bookmarkStart w:id="697" w:name="_Toc12895612"/>
      <w:bookmarkStart w:id="698" w:name="_Hlk1655213"/>
      <w:bookmarkStart w:id="699" w:name="_Toc486516956"/>
      <w:bookmarkStart w:id="700" w:name="_Toc486516957"/>
      <w:bookmarkStart w:id="701" w:name="_Toc486516958"/>
      <w:bookmarkStart w:id="702" w:name="_Toc486516959"/>
      <w:bookmarkStart w:id="703" w:name="_Toc486516960"/>
      <w:bookmarkStart w:id="704" w:name="_Toc486516961"/>
      <w:bookmarkStart w:id="705" w:name="_Toc486516962"/>
      <w:bookmarkStart w:id="706" w:name="_Toc486516963"/>
      <w:bookmarkStart w:id="707" w:name="_Toc486516964"/>
      <w:bookmarkStart w:id="708" w:name="_Toc486516965"/>
      <w:bookmarkStart w:id="709" w:name="_Toc486516966"/>
      <w:bookmarkStart w:id="710" w:name="_Toc486516967"/>
      <w:bookmarkStart w:id="711" w:name="_Toc486516968"/>
      <w:bookmarkStart w:id="712" w:name="_Toc486516969"/>
      <w:bookmarkStart w:id="713" w:name="_Toc452726713"/>
      <w:bookmarkStart w:id="714" w:name="_Toc452726784"/>
      <w:bookmarkStart w:id="715" w:name="_Toc452726714"/>
      <w:bookmarkStart w:id="716" w:name="_Toc452726785"/>
      <w:bookmarkStart w:id="717" w:name="_Toc12894657"/>
      <w:bookmarkStart w:id="718" w:name="_Toc12895613"/>
      <w:bookmarkStart w:id="719" w:name="_Health_service_performance"/>
      <w:bookmarkStart w:id="720" w:name="_Toc12894658"/>
      <w:bookmarkStart w:id="721" w:name="_Toc12895614"/>
      <w:bookmarkStart w:id="722" w:name="_Toc12894659"/>
      <w:bookmarkStart w:id="723" w:name="_Toc12895615"/>
      <w:bookmarkStart w:id="724" w:name="_Toc12894660"/>
      <w:bookmarkStart w:id="725" w:name="_Toc12895616"/>
      <w:bookmarkStart w:id="726" w:name="_Toc12894661"/>
      <w:bookmarkStart w:id="727" w:name="_Toc12895617"/>
      <w:bookmarkStart w:id="728" w:name="_Toc12894662"/>
      <w:bookmarkStart w:id="729" w:name="_Toc12895618"/>
      <w:bookmarkStart w:id="730" w:name="_Toc12894663"/>
      <w:bookmarkStart w:id="731" w:name="_Toc12895619"/>
      <w:bookmarkStart w:id="732" w:name="_Toc12894664"/>
      <w:bookmarkStart w:id="733" w:name="_Toc12895620"/>
      <w:bookmarkStart w:id="734" w:name="_Toc12894665"/>
      <w:bookmarkStart w:id="735" w:name="_Toc12895621"/>
      <w:bookmarkStart w:id="736" w:name="_Toc12894666"/>
      <w:bookmarkStart w:id="737" w:name="_Toc12895622"/>
      <w:bookmarkStart w:id="738" w:name="_Toc10144476"/>
      <w:bookmarkStart w:id="739" w:name="_Toc10144746"/>
      <w:bookmarkStart w:id="740" w:name="_Toc10145016"/>
      <w:bookmarkStart w:id="741" w:name="_Toc10199034"/>
      <w:bookmarkStart w:id="742" w:name="_Toc10199572"/>
      <w:bookmarkStart w:id="743" w:name="_Toc10459827"/>
      <w:bookmarkStart w:id="744" w:name="_Toc10144477"/>
      <w:bookmarkStart w:id="745" w:name="_Toc10144747"/>
      <w:bookmarkStart w:id="746" w:name="_Toc10145017"/>
      <w:bookmarkStart w:id="747" w:name="_Toc10199035"/>
      <w:bookmarkStart w:id="748" w:name="_Toc10199304"/>
      <w:bookmarkStart w:id="749" w:name="_Toc10199573"/>
      <w:bookmarkStart w:id="750" w:name="_Toc10459828"/>
      <w:bookmarkStart w:id="751" w:name="_Toc10144478"/>
      <w:bookmarkStart w:id="752" w:name="_Toc10144748"/>
      <w:bookmarkStart w:id="753" w:name="_Toc10145018"/>
      <w:bookmarkStart w:id="754" w:name="_Toc10199036"/>
      <w:bookmarkStart w:id="755" w:name="_Toc10199305"/>
      <w:bookmarkStart w:id="756" w:name="_Toc10199574"/>
      <w:bookmarkStart w:id="757" w:name="_Toc10459829"/>
      <w:bookmarkStart w:id="758" w:name="_Toc10144479"/>
      <w:bookmarkStart w:id="759" w:name="_Toc10144749"/>
      <w:bookmarkStart w:id="760" w:name="_Toc10145019"/>
      <w:bookmarkStart w:id="761" w:name="_Toc10199037"/>
      <w:bookmarkStart w:id="762" w:name="_Toc10199306"/>
      <w:bookmarkStart w:id="763" w:name="_Toc10199575"/>
      <w:bookmarkStart w:id="764" w:name="_Toc10459830"/>
      <w:bookmarkStart w:id="765" w:name="_Toc12894667"/>
      <w:bookmarkStart w:id="766" w:name="_Toc12895623"/>
      <w:bookmarkStart w:id="767" w:name="_Toc12894668"/>
      <w:bookmarkStart w:id="768" w:name="_Toc12895624"/>
      <w:bookmarkStart w:id="769" w:name="_Toc12894669"/>
      <w:bookmarkStart w:id="770" w:name="_Toc12895625"/>
      <w:bookmarkStart w:id="771" w:name="_Toc12894670"/>
      <w:bookmarkStart w:id="772" w:name="_Toc12895626"/>
      <w:bookmarkStart w:id="773" w:name="_Toc12894671"/>
      <w:bookmarkStart w:id="774" w:name="_Toc12895627"/>
      <w:bookmarkStart w:id="775" w:name="_Toc12894672"/>
      <w:bookmarkStart w:id="776" w:name="_Toc12895628"/>
      <w:bookmarkStart w:id="777" w:name="_Toc12894673"/>
      <w:bookmarkStart w:id="778" w:name="_Toc12895629"/>
      <w:bookmarkStart w:id="779" w:name="_Toc12894674"/>
      <w:bookmarkStart w:id="780" w:name="_Toc12895630"/>
      <w:bookmarkStart w:id="781" w:name="_Toc12894675"/>
      <w:bookmarkStart w:id="782" w:name="_Toc12895631"/>
      <w:bookmarkStart w:id="783" w:name="_Toc12894676"/>
      <w:bookmarkStart w:id="784" w:name="_Toc12895632"/>
      <w:bookmarkStart w:id="785" w:name="_Toc12894677"/>
      <w:bookmarkStart w:id="786" w:name="_Toc12895633"/>
      <w:bookmarkStart w:id="787" w:name="_Toc12894678"/>
      <w:bookmarkStart w:id="788" w:name="_Toc12895634"/>
      <w:bookmarkStart w:id="789" w:name="_Toc12894679"/>
      <w:bookmarkStart w:id="790" w:name="_Toc12895635"/>
      <w:bookmarkStart w:id="791" w:name="_Toc12894680"/>
      <w:bookmarkStart w:id="792" w:name="_Toc12895636"/>
      <w:bookmarkStart w:id="793" w:name="_Toc12894681"/>
      <w:bookmarkStart w:id="794" w:name="_Toc12895637"/>
      <w:bookmarkStart w:id="795" w:name="_Toc12894682"/>
      <w:bookmarkStart w:id="796" w:name="_Toc12895638"/>
      <w:bookmarkStart w:id="797" w:name="_Toc12894683"/>
      <w:bookmarkStart w:id="798" w:name="_Toc12895639"/>
      <w:bookmarkStart w:id="799" w:name="_Toc12894684"/>
      <w:bookmarkStart w:id="800" w:name="_Toc12895640"/>
      <w:bookmarkStart w:id="801" w:name="_Toc12894685"/>
      <w:bookmarkStart w:id="802" w:name="_Toc12895641"/>
      <w:bookmarkStart w:id="803" w:name="_Toc12894686"/>
      <w:bookmarkStart w:id="804" w:name="_Toc12895642"/>
      <w:bookmarkStart w:id="805" w:name="_Toc12894687"/>
      <w:bookmarkStart w:id="806" w:name="_Toc12895643"/>
      <w:bookmarkStart w:id="807" w:name="_Toc12894688"/>
      <w:bookmarkStart w:id="808" w:name="_Toc12895644"/>
      <w:bookmarkStart w:id="809" w:name="_Toc12894689"/>
      <w:bookmarkStart w:id="810" w:name="_Toc12895645"/>
      <w:bookmarkStart w:id="811" w:name="_Toc12894690"/>
      <w:bookmarkStart w:id="812" w:name="_Toc12895646"/>
      <w:bookmarkStart w:id="813" w:name="_Toc12894691"/>
      <w:bookmarkStart w:id="814" w:name="_Toc12895647"/>
      <w:bookmarkStart w:id="815" w:name="_Toc12894692"/>
      <w:bookmarkStart w:id="816" w:name="_Toc12895648"/>
      <w:bookmarkStart w:id="817" w:name="_Toc12894693"/>
      <w:bookmarkStart w:id="818" w:name="_Toc12895649"/>
      <w:bookmarkStart w:id="819" w:name="_Toc12894694"/>
      <w:bookmarkStart w:id="820" w:name="_Toc12895650"/>
      <w:bookmarkStart w:id="821" w:name="_Toc12894695"/>
      <w:bookmarkStart w:id="822" w:name="_Toc12895651"/>
      <w:bookmarkStart w:id="823" w:name="_Toc12894696"/>
      <w:bookmarkStart w:id="824" w:name="_Toc12895652"/>
      <w:bookmarkStart w:id="825" w:name="_Toc12894697"/>
      <w:bookmarkStart w:id="826" w:name="_Toc12895653"/>
      <w:bookmarkStart w:id="827" w:name="_Toc12894698"/>
      <w:bookmarkStart w:id="828" w:name="_Toc12895654"/>
      <w:bookmarkStart w:id="829" w:name="_Toc12894699"/>
      <w:bookmarkStart w:id="830" w:name="_Toc12895655"/>
      <w:bookmarkStart w:id="831" w:name="_Toc12894700"/>
      <w:bookmarkStart w:id="832" w:name="_Toc12895656"/>
      <w:bookmarkStart w:id="833" w:name="_Toc12894701"/>
      <w:bookmarkStart w:id="834" w:name="_Toc12895657"/>
      <w:bookmarkStart w:id="835" w:name="_Toc12894702"/>
      <w:bookmarkStart w:id="836" w:name="_Toc12895658"/>
      <w:bookmarkStart w:id="837" w:name="_Toc12894703"/>
      <w:bookmarkStart w:id="838" w:name="_Toc12895659"/>
      <w:bookmarkStart w:id="839" w:name="_Toc12894704"/>
      <w:bookmarkStart w:id="840" w:name="_Toc12895660"/>
      <w:bookmarkStart w:id="841" w:name="_Toc12894705"/>
      <w:bookmarkStart w:id="842" w:name="_Toc12895661"/>
      <w:bookmarkStart w:id="843" w:name="_Toc12894706"/>
      <w:bookmarkStart w:id="844" w:name="_Toc12895662"/>
      <w:bookmarkStart w:id="845" w:name="_Toc12894707"/>
      <w:bookmarkStart w:id="846" w:name="_Toc12895663"/>
      <w:bookmarkStart w:id="847" w:name="_Toc12894708"/>
      <w:bookmarkStart w:id="848" w:name="_Toc12895664"/>
      <w:bookmarkStart w:id="849" w:name="_Toc12894709"/>
      <w:bookmarkStart w:id="850" w:name="_Toc12895665"/>
      <w:bookmarkStart w:id="851" w:name="_Toc12894710"/>
      <w:bookmarkStart w:id="852" w:name="_Toc12895666"/>
      <w:bookmarkStart w:id="853" w:name="_Toc12894711"/>
      <w:bookmarkStart w:id="854" w:name="_Toc12895667"/>
      <w:bookmarkStart w:id="855" w:name="_Toc12894712"/>
      <w:bookmarkStart w:id="856" w:name="_Toc12895668"/>
      <w:bookmarkStart w:id="857" w:name="_Toc12894713"/>
      <w:bookmarkStart w:id="858" w:name="_Toc12895669"/>
      <w:bookmarkStart w:id="859" w:name="_Toc12894714"/>
      <w:bookmarkStart w:id="860" w:name="_Toc12895670"/>
      <w:bookmarkStart w:id="861" w:name="_Toc12894715"/>
      <w:bookmarkStart w:id="862" w:name="_Toc12895671"/>
      <w:bookmarkStart w:id="863" w:name="_Toc12894716"/>
      <w:bookmarkStart w:id="864" w:name="_Toc12895672"/>
      <w:bookmarkStart w:id="865" w:name="_Toc12894717"/>
      <w:bookmarkStart w:id="866" w:name="_Toc12895673"/>
      <w:bookmarkStart w:id="867" w:name="_Toc12894718"/>
      <w:bookmarkStart w:id="868" w:name="_Toc12895674"/>
      <w:bookmarkStart w:id="869" w:name="_Toc12894719"/>
      <w:bookmarkStart w:id="870" w:name="_Toc12895675"/>
      <w:bookmarkStart w:id="871" w:name="_Toc12894720"/>
      <w:bookmarkStart w:id="872" w:name="_Toc12895676"/>
      <w:bookmarkStart w:id="873" w:name="_Toc12894721"/>
      <w:bookmarkStart w:id="874" w:name="_Toc12895677"/>
      <w:bookmarkStart w:id="875" w:name="_Toc12894722"/>
      <w:bookmarkStart w:id="876" w:name="_Toc12895678"/>
      <w:bookmarkStart w:id="877" w:name="_Toc12894723"/>
      <w:bookmarkStart w:id="878" w:name="_Toc12895679"/>
      <w:bookmarkStart w:id="879" w:name="_Toc12894724"/>
      <w:bookmarkStart w:id="880" w:name="_Toc12895680"/>
      <w:bookmarkStart w:id="881" w:name="_Toc12894725"/>
      <w:bookmarkStart w:id="882" w:name="_Toc12895681"/>
      <w:bookmarkStart w:id="883" w:name="_Toc12894726"/>
      <w:bookmarkStart w:id="884" w:name="_Toc12895682"/>
      <w:bookmarkStart w:id="885" w:name="_Toc12894727"/>
      <w:bookmarkStart w:id="886" w:name="_Toc12895683"/>
      <w:bookmarkStart w:id="887" w:name="_Toc12894728"/>
      <w:bookmarkStart w:id="888" w:name="_Toc12895684"/>
      <w:bookmarkStart w:id="889" w:name="_Toc12894729"/>
      <w:bookmarkStart w:id="890" w:name="_Toc12895685"/>
      <w:bookmarkStart w:id="891" w:name="_Toc12894730"/>
      <w:bookmarkStart w:id="892" w:name="_Toc12895686"/>
      <w:bookmarkStart w:id="893" w:name="_Toc12894731"/>
      <w:bookmarkStart w:id="894" w:name="_Toc12895687"/>
      <w:bookmarkStart w:id="895" w:name="_Toc12894732"/>
      <w:bookmarkStart w:id="896" w:name="_Toc12895688"/>
      <w:bookmarkStart w:id="897" w:name="_Toc12894733"/>
      <w:bookmarkStart w:id="898" w:name="_Toc12895689"/>
      <w:bookmarkStart w:id="899" w:name="_Toc12894734"/>
      <w:bookmarkStart w:id="900" w:name="_Toc12895690"/>
      <w:bookmarkStart w:id="901" w:name="_Toc12894735"/>
      <w:bookmarkStart w:id="902" w:name="_Toc12895691"/>
      <w:bookmarkStart w:id="903" w:name="_Toc12894736"/>
      <w:bookmarkStart w:id="904" w:name="_Toc12895692"/>
      <w:bookmarkStart w:id="905" w:name="_Toc12894737"/>
      <w:bookmarkStart w:id="906" w:name="_Toc12895693"/>
      <w:bookmarkStart w:id="907" w:name="_Toc12894738"/>
      <w:bookmarkStart w:id="908" w:name="_Toc12895694"/>
      <w:bookmarkStart w:id="909" w:name="_Toc12894739"/>
      <w:bookmarkStart w:id="910" w:name="_Toc12895695"/>
      <w:bookmarkStart w:id="911" w:name="_Toc12894740"/>
      <w:bookmarkStart w:id="912" w:name="_Toc12895696"/>
      <w:bookmarkStart w:id="913" w:name="_Toc12894741"/>
      <w:bookmarkStart w:id="914" w:name="_Toc12895697"/>
      <w:bookmarkStart w:id="915" w:name="_Toc12894742"/>
      <w:bookmarkStart w:id="916" w:name="_Toc12895698"/>
      <w:bookmarkStart w:id="917" w:name="_Toc12894743"/>
      <w:bookmarkStart w:id="918" w:name="_Toc12895699"/>
      <w:bookmarkStart w:id="919" w:name="_Toc12894744"/>
      <w:bookmarkStart w:id="920" w:name="_Toc12895700"/>
      <w:bookmarkStart w:id="921" w:name="_Toc12894745"/>
      <w:bookmarkStart w:id="922" w:name="_Toc12895701"/>
      <w:bookmarkStart w:id="923" w:name="_Toc12894746"/>
      <w:bookmarkStart w:id="924" w:name="_Toc12895702"/>
      <w:bookmarkStart w:id="925" w:name="_Toc12894747"/>
      <w:bookmarkStart w:id="926" w:name="_Toc12895703"/>
      <w:bookmarkStart w:id="927" w:name="_Toc12894748"/>
      <w:bookmarkStart w:id="928" w:name="_Toc12895704"/>
      <w:bookmarkStart w:id="929" w:name="_Toc12894749"/>
      <w:bookmarkStart w:id="930" w:name="_Toc12895705"/>
      <w:bookmarkStart w:id="931" w:name="_Toc12894750"/>
      <w:bookmarkStart w:id="932" w:name="_Toc12895706"/>
      <w:bookmarkStart w:id="933" w:name="_Toc12894751"/>
      <w:bookmarkStart w:id="934" w:name="_Toc12895707"/>
      <w:bookmarkStart w:id="935" w:name="_Toc12894752"/>
      <w:bookmarkStart w:id="936" w:name="_Toc12895708"/>
      <w:bookmarkStart w:id="937" w:name="_Toc12894753"/>
      <w:bookmarkStart w:id="938" w:name="_Toc12895709"/>
      <w:bookmarkStart w:id="939" w:name="_Toc12894754"/>
      <w:bookmarkStart w:id="940" w:name="_Toc12895710"/>
      <w:bookmarkStart w:id="941" w:name="_Toc12894755"/>
      <w:bookmarkStart w:id="942" w:name="_Toc12895711"/>
      <w:bookmarkStart w:id="943" w:name="_Toc12894756"/>
      <w:bookmarkStart w:id="944" w:name="_Toc12895712"/>
      <w:bookmarkStart w:id="945" w:name="_Toc12894757"/>
      <w:bookmarkStart w:id="946" w:name="_Toc12895713"/>
      <w:bookmarkStart w:id="947" w:name="_Toc12894758"/>
      <w:bookmarkStart w:id="948" w:name="_Toc12895714"/>
      <w:bookmarkStart w:id="949" w:name="_Toc12894759"/>
      <w:bookmarkStart w:id="950" w:name="_Toc12895715"/>
      <w:bookmarkStart w:id="951" w:name="_Toc12894760"/>
      <w:bookmarkStart w:id="952" w:name="_Toc12895716"/>
      <w:bookmarkStart w:id="953" w:name="_Toc12894761"/>
      <w:bookmarkStart w:id="954" w:name="_Toc12895717"/>
      <w:bookmarkStart w:id="955" w:name="_Toc12894762"/>
      <w:bookmarkStart w:id="956" w:name="_Toc12895718"/>
      <w:bookmarkStart w:id="957" w:name="_Toc12894763"/>
      <w:bookmarkStart w:id="958" w:name="_Toc12895719"/>
      <w:bookmarkStart w:id="959" w:name="_Toc12894764"/>
      <w:bookmarkStart w:id="960" w:name="_Toc12895720"/>
      <w:bookmarkStart w:id="961" w:name="_Toc12894765"/>
      <w:bookmarkStart w:id="962" w:name="_Toc12895721"/>
      <w:bookmarkStart w:id="963" w:name="_Toc12894766"/>
      <w:bookmarkStart w:id="964" w:name="_Toc12895722"/>
      <w:bookmarkStart w:id="965" w:name="_Toc12894767"/>
      <w:bookmarkStart w:id="966" w:name="_Toc12895723"/>
      <w:bookmarkStart w:id="967" w:name="_Toc12894768"/>
      <w:bookmarkStart w:id="968" w:name="_Toc12895724"/>
      <w:bookmarkStart w:id="969" w:name="_Toc12894769"/>
      <w:bookmarkStart w:id="970" w:name="_Toc12895725"/>
      <w:bookmarkStart w:id="971" w:name="_Toc12894770"/>
      <w:bookmarkStart w:id="972" w:name="_Toc12895726"/>
      <w:bookmarkStart w:id="973" w:name="_Toc12894771"/>
      <w:bookmarkStart w:id="974" w:name="_Toc12895727"/>
      <w:bookmarkStart w:id="975" w:name="_Toc12894772"/>
      <w:bookmarkStart w:id="976" w:name="_Toc12895728"/>
      <w:bookmarkStart w:id="977" w:name="_Toc12894773"/>
      <w:bookmarkStart w:id="978" w:name="_Toc12895729"/>
      <w:bookmarkStart w:id="979" w:name="_Toc12894774"/>
      <w:bookmarkStart w:id="980" w:name="_Toc12895730"/>
      <w:bookmarkStart w:id="981" w:name="_Toc12894775"/>
      <w:bookmarkStart w:id="982" w:name="_Toc12895731"/>
      <w:bookmarkStart w:id="983" w:name="_Toc12894776"/>
      <w:bookmarkStart w:id="984" w:name="_Toc12895732"/>
      <w:bookmarkStart w:id="985" w:name="_Toc12894777"/>
      <w:bookmarkStart w:id="986" w:name="_Toc12895733"/>
      <w:bookmarkStart w:id="987" w:name="_Toc12894778"/>
      <w:bookmarkStart w:id="988" w:name="_Toc12895734"/>
      <w:bookmarkStart w:id="989" w:name="_Toc12894779"/>
      <w:bookmarkStart w:id="990" w:name="_Toc12895735"/>
      <w:bookmarkStart w:id="991" w:name="_Toc12894780"/>
      <w:bookmarkStart w:id="992" w:name="_Toc12895736"/>
      <w:bookmarkStart w:id="993" w:name="_Toc12894781"/>
      <w:bookmarkStart w:id="994" w:name="_Toc12895737"/>
      <w:bookmarkStart w:id="995" w:name="_Toc12894782"/>
      <w:bookmarkStart w:id="996" w:name="_Toc12895738"/>
      <w:bookmarkStart w:id="997" w:name="_Toc12894783"/>
      <w:bookmarkStart w:id="998" w:name="_Toc12895739"/>
      <w:bookmarkStart w:id="999" w:name="_Toc12894784"/>
      <w:bookmarkStart w:id="1000" w:name="_Toc12895740"/>
      <w:bookmarkStart w:id="1001" w:name="_Toc12894785"/>
      <w:bookmarkStart w:id="1002" w:name="_Toc12895741"/>
      <w:bookmarkStart w:id="1003" w:name="_Toc12894786"/>
      <w:bookmarkStart w:id="1004" w:name="_Toc12895742"/>
      <w:bookmarkStart w:id="1005" w:name="_Toc12894787"/>
      <w:bookmarkStart w:id="1006" w:name="_Toc12895743"/>
      <w:bookmarkStart w:id="1007" w:name="_Toc12894788"/>
      <w:bookmarkStart w:id="1008" w:name="_Toc12895744"/>
      <w:bookmarkStart w:id="1009" w:name="_Toc12894789"/>
      <w:bookmarkStart w:id="1010" w:name="_Toc12895745"/>
      <w:bookmarkStart w:id="1011" w:name="_Toc12894790"/>
      <w:bookmarkStart w:id="1012" w:name="_Toc12895746"/>
      <w:bookmarkStart w:id="1013" w:name="_Toc12894791"/>
      <w:bookmarkStart w:id="1014" w:name="_Toc12895747"/>
      <w:bookmarkStart w:id="1015" w:name="_Toc12894792"/>
      <w:bookmarkStart w:id="1016" w:name="_Toc12895748"/>
      <w:bookmarkStart w:id="1017" w:name="_Toc12894793"/>
      <w:bookmarkStart w:id="1018" w:name="_Toc12895749"/>
      <w:bookmarkStart w:id="1019" w:name="_Toc12894794"/>
      <w:bookmarkStart w:id="1020" w:name="_Toc12895750"/>
      <w:bookmarkStart w:id="1021" w:name="_Toc12894795"/>
      <w:bookmarkStart w:id="1022" w:name="_Toc12895751"/>
      <w:bookmarkStart w:id="1023" w:name="_Toc12894796"/>
      <w:bookmarkStart w:id="1024" w:name="_Toc12895752"/>
      <w:bookmarkStart w:id="1025" w:name="_Toc12894797"/>
      <w:bookmarkStart w:id="1026" w:name="_Toc12895753"/>
      <w:bookmarkStart w:id="1027" w:name="_Toc12894798"/>
      <w:bookmarkStart w:id="1028" w:name="_Toc12895754"/>
      <w:bookmarkStart w:id="1029" w:name="_Toc12894799"/>
      <w:bookmarkStart w:id="1030" w:name="_Toc12895755"/>
      <w:bookmarkStart w:id="1031" w:name="_Toc12894800"/>
      <w:bookmarkStart w:id="1032" w:name="_Toc12895756"/>
      <w:bookmarkStart w:id="1033" w:name="_Toc12894801"/>
      <w:bookmarkStart w:id="1034" w:name="_Toc12895757"/>
      <w:bookmarkStart w:id="1035" w:name="_Toc12894802"/>
      <w:bookmarkStart w:id="1036" w:name="_Toc12895758"/>
      <w:bookmarkStart w:id="1037" w:name="_Toc12894803"/>
      <w:bookmarkStart w:id="1038" w:name="_Toc12895759"/>
      <w:bookmarkStart w:id="1039" w:name="_Toc12894804"/>
      <w:bookmarkStart w:id="1040" w:name="_Toc12895760"/>
      <w:bookmarkStart w:id="1041" w:name="_Toc12894805"/>
      <w:bookmarkStart w:id="1042" w:name="_Toc12895761"/>
      <w:bookmarkStart w:id="1043" w:name="_Toc12894806"/>
      <w:bookmarkStart w:id="1044" w:name="_Toc12895762"/>
      <w:bookmarkStart w:id="1045" w:name="_Toc12894807"/>
      <w:bookmarkStart w:id="1046" w:name="_Toc12895763"/>
      <w:bookmarkStart w:id="1047" w:name="_Toc12894808"/>
      <w:bookmarkStart w:id="1048" w:name="_Toc12895764"/>
      <w:bookmarkStart w:id="1049" w:name="_Toc12894809"/>
      <w:bookmarkStart w:id="1050" w:name="_Toc12895765"/>
      <w:bookmarkStart w:id="1051" w:name="_Toc12894810"/>
      <w:bookmarkStart w:id="1052" w:name="_Toc12895766"/>
      <w:bookmarkStart w:id="1053" w:name="_Toc12894811"/>
      <w:bookmarkStart w:id="1054" w:name="_Toc12895767"/>
      <w:bookmarkStart w:id="1055" w:name="_Toc12894812"/>
      <w:bookmarkStart w:id="1056" w:name="_Toc12895768"/>
      <w:bookmarkStart w:id="1057" w:name="_Toc12894813"/>
      <w:bookmarkStart w:id="1058" w:name="_Toc12895769"/>
      <w:bookmarkStart w:id="1059" w:name="_Toc12894814"/>
      <w:bookmarkStart w:id="1060" w:name="_Toc12895770"/>
      <w:bookmarkStart w:id="1061" w:name="_Toc12894815"/>
      <w:bookmarkStart w:id="1062" w:name="_Toc12895771"/>
      <w:bookmarkStart w:id="1063" w:name="_Toc12894816"/>
      <w:bookmarkStart w:id="1064" w:name="_Toc12895772"/>
      <w:bookmarkStart w:id="1065" w:name="_Toc12894817"/>
      <w:bookmarkStart w:id="1066" w:name="_Toc12895773"/>
      <w:bookmarkStart w:id="1067" w:name="_Toc12894818"/>
      <w:bookmarkStart w:id="1068" w:name="_Toc12895774"/>
      <w:bookmarkStart w:id="1069" w:name="_Toc12894819"/>
      <w:bookmarkStart w:id="1070" w:name="_Toc12895775"/>
      <w:bookmarkStart w:id="1071" w:name="_Toc12894820"/>
      <w:bookmarkStart w:id="1072" w:name="_Toc12895776"/>
      <w:bookmarkStart w:id="1073" w:name="_Toc12894821"/>
      <w:bookmarkStart w:id="1074" w:name="_Toc12895777"/>
      <w:bookmarkStart w:id="1075" w:name="_Toc12894822"/>
      <w:bookmarkStart w:id="1076" w:name="_Toc12895778"/>
      <w:bookmarkStart w:id="1077" w:name="_Toc12894823"/>
      <w:bookmarkStart w:id="1078" w:name="_Toc12895779"/>
      <w:bookmarkStart w:id="1079" w:name="_Toc12894824"/>
      <w:bookmarkStart w:id="1080" w:name="_Toc12895780"/>
      <w:bookmarkStart w:id="1081" w:name="_Toc12894825"/>
      <w:bookmarkStart w:id="1082" w:name="_Toc12895781"/>
      <w:bookmarkStart w:id="1083" w:name="_Toc12894826"/>
      <w:bookmarkStart w:id="1084" w:name="_Toc12895782"/>
      <w:bookmarkStart w:id="1085" w:name="_Toc12894827"/>
      <w:bookmarkStart w:id="1086" w:name="_Toc12895783"/>
      <w:bookmarkStart w:id="1087" w:name="_Toc12894828"/>
      <w:bookmarkStart w:id="1088" w:name="_Toc12895784"/>
      <w:bookmarkStart w:id="1089" w:name="_Toc12894829"/>
      <w:bookmarkStart w:id="1090" w:name="_Toc12895785"/>
      <w:bookmarkStart w:id="1091" w:name="_Toc12894830"/>
      <w:bookmarkStart w:id="1092" w:name="_Toc12895786"/>
      <w:bookmarkStart w:id="1093" w:name="_Toc12894903"/>
      <w:bookmarkStart w:id="1094" w:name="_Toc12895859"/>
      <w:bookmarkStart w:id="1095" w:name="_Toc12894904"/>
      <w:bookmarkStart w:id="1096" w:name="_Toc12895860"/>
      <w:bookmarkStart w:id="1097" w:name="_Toc12894905"/>
      <w:bookmarkStart w:id="1098" w:name="_Toc12895861"/>
      <w:bookmarkStart w:id="1099" w:name="_Toc12894906"/>
      <w:bookmarkStart w:id="1100" w:name="_Toc12895862"/>
      <w:bookmarkStart w:id="1101" w:name="_Toc12894907"/>
      <w:bookmarkStart w:id="1102" w:name="_Toc12895863"/>
      <w:bookmarkStart w:id="1103" w:name="_Toc12894908"/>
      <w:bookmarkStart w:id="1104" w:name="_Toc12895864"/>
      <w:bookmarkStart w:id="1105" w:name="_Toc12894909"/>
      <w:bookmarkStart w:id="1106" w:name="_Toc12895865"/>
      <w:bookmarkStart w:id="1107" w:name="_Toc12894910"/>
      <w:bookmarkStart w:id="1108" w:name="_Toc12895866"/>
      <w:bookmarkStart w:id="1109" w:name="_Toc12894911"/>
      <w:bookmarkStart w:id="1110" w:name="_Toc12895867"/>
      <w:bookmarkStart w:id="1111" w:name="_Toc12894912"/>
      <w:bookmarkStart w:id="1112" w:name="_Toc12895868"/>
      <w:bookmarkStart w:id="1113" w:name="_Toc12894913"/>
      <w:bookmarkStart w:id="1114" w:name="_Toc12895869"/>
      <w:bookmarkStart w:id="1115" w:name="_Toc12894914"/>
      <w:bookmarkStart w:id="1116" w:name="_Toc12895870"/>
      <w:bookmarkStart w:id="1117" w:name="_Toc12894915"/>
      <w:bookmarkStart w:id="1118" w:name="_Toc12895871"/>
      <w:bookmarkStart w:id="1119" w:name="_Toc12894916"/>
      <w:bookmarkStart w:id="1120" w:name="_Toc12895872"/>
      <w:bookmarkStart w:id="1121" w:name="_Toc12894917"/>
      <w:bookmarkStart w:id="1122" w:name="_Toc12895873"/>
      <w:bookmarkStart w:id="1123" w:name="_Toc12894918"/>
      <w:bookmarkStart w:id="1124" w:name="_Toc12895874"/>
      <w:bookmarkStart w:id="1125" w:name="_Toc12894919"/>
      <w:bookmarkStart w:id="1126" w:name="_Toc12895875"/>
      <w:bookmarkStart w:id="1127" w:name="_Toc12894920"/>
      <w:bookmarkStart w:id="1128" w:name="_Toc12895876"/>
      <w:bookmarkStart w:id="1129" w:name="_Toc12894921"/>
      <w:bookmarkStart w:id="1130" w:name="_Toc12895877"/>
      <w:bookmarkStart w:id="1131" w:name="_Toc12894922"/>
      <w:bookmarkStart w:id="1132" w:name="_Toc12895878"/>
      <w:bookmarkStart w:id="1133" w:name="_Toc12894923"/>
      <w:bookmarkStart w:id="1134" w:name="_Toc12895879"/>
      <w:bookmarkStart w:id="1135" w:name="_Toc12894924"/>
      <w:bookmarkStart w:id="1136" w:name="_Toc12895880"/>
      <w:bookmarkStart w:id="1137" w:name="_Toc12894925"/>
      <w:bookmarkStart w:id="1138" w:name="_Toc12895881"/>
      <w:bookmarkStart w:id="1139" w:name="_Toc12894926"/>
      <w:bookmarkStart w:id="1140" w:name="_Toc12895882"/>
      <w:bookmarkStart w:id="1141" w:name="_Toc12894927"/>
      <w:bookmarkStart w:id="1142" w:name="_Toc12895883"/>
      <w:bookmarkStart w:id="1143" w:name="_Toc12894928"/>
      <w:bookmarkStart w:id="1144" w:name="_Toc12895884"/>
      <w:bookmarkStart w:id="1145" w:name="_Toc12894929"/>
      <w:bookmarkStart w:id="1146" w:name="_Toc12895885"/>
      <w:bookmarkStart w:id="1147" w:name="_Toc12894930"/>
      <w:bookmarkStart w:id="1148" w:name="_Toc12895886"/>
      <w:bookmarkStart w:id="1149" w:name="_Toc12894931"/>
      <w:bookmarkStart w:id="1150" w:name="_Toc12895887"/>
      <w:bookmarkStart w:id="1151" w:name="_Toc12894932"/>
      <w:bookmarkStart w:id="1152" w:name="_Toc12895888"/>
      <w:bookmarkStart w:id="1153" w:name="_Toc12894933"/>
      <w:bookmarkStart w:id="1154" w:name="_Toc12895889"/>
      <w:bookmarkStart w:id="1155" w:name="_Toc12894934"/>
      <w:bookmarkStart w:id="1156" w:name="_Toc12895890"/>
      <w:bookmarkStart w:id="1157" w:name="_Toc12894935"/>
      <w:bookmarkStart w:id="1158" w:name="_Toc12895891"/>
      <w:bookmarkStart w:id="1159" w:name="_Toc12894936"/>
      <w:bookmarkStart w:id="1160" w:name="_Toc12895892"/>
      <w:bookmarkStart w:id="1161" w:name="_Toc12894937"/>
      <w:bookmarkStart w:id="1162" w:name="_Toc12895893"/>
      <w:bookmarkStart w:id="1163" w:name="_Toc12894938"/>
      <w:bookmarkStart w:id="1164" w:name="_Toc12895894"/>
      <w:bookmarkStart w:id="1165" w:name="_Toc12894939"/>
      <w:bookmarkStart w:id="1166" w:name="_Toc12895895"/>
      <w:bookmarkStart w:id="1167" w:name="_Toc12894940"/>
      <w:bookmarkStart w:id="1168" w:name="_Toc12895896"/>
      <w:bookmarkStart w:id="1169" w:name="_Toc12894941"/>
      <w:bookmarkStart w:id="1170" w:name="_Toc12895897"/>
      <w:bookmarkStart w:id="1171" w:name="_Toc12894942"/>
      <w:bookmarkStart w:id="1172" w:name="_Toc12895898"/>
      <w:bookmarkStart w:id="1173" w:name="_Toc12894943"/>
      <w:bookmarkStart w:id="1174" w:name="_Toc12895899"/>
      <w:bookmarkStart w:id="1175" w:name="_Toc12894944"/>
      <w:bookmarkStart w:id="1176" w:name="_Toc12895900"/>
      <w:bookmarkStart w:id="1177" w:name="_Toc12894945"/>
      <w:bookmarkStart w:id="1178" w:name="_Toc12895901"/>
      <w:bookmarkStart w:id="1179" w:name="_Toc12894946"/>
      <w:bookmarkStart w:id="1180" w:name="_Toc12895902"/>
      <w:bookmarkStart w:id="1181" w:name="_Toc12894947"/>
      <w:bookmarkStart w:id="1182" w:name="_Toc12895903"/>
      <w:bookmarkStart w:id="1183" w:name="_Toc12894948"/>
      <w:bookmarkStart w:id="1184" w:name="_Toc12895904"/>
      <w:bookmarkStart w:id="1185" w:name="_Toc12894949"/>
      <w:bookmarkStart w:id="1186" w:name="_Toc12895905"/>
      <w:bookmarkStart w:id="1187" w:name="_Toc12894950"/>
      <w:bookmarkStart w:id="1188" w:name="_Toc12895906"/>
      <w:bookmarkStart w:id="1189" w:name="_Toc12894951"/>
      <w:bookmarkStart w:id="1190" w:name="_Toc12895907"/>
      <w:bookmarkStart w:id="1191" w:name="_Toc452726733"/>
      <w:bookmarkStart w:id="1192" w:name="_Toc452726804"/>
      <w:bookmarkStart w:id="1193" w:name="_Toc12894952"/>
      <w:bookmarkStart w:id="1194" w:name="_Toc12895908"/>
      <w:bookmarkStart w:id="1195" w:name="_Toc12894953"/>
      <w:bookmarkStart w:id="1196" w:name="_Toc12895909"/>
      <w:bookmarkStart w:id="1197" w:name="_Toc12894954"/>
      <w:bookmarkStart w:id="1198" w:name="_Toc12895910"/>
      <w:bookmarkStart w:id="1199" w:name="_Toc12894955"/>
      <w:bookmarkStart w:id="1200" w:name="_Toc12895911"/>
      <w:bookmarkStart w:id="1201" w:name="_Toc12894956"/>
      <w:bookmarkStart w:id="1202" w:name="_Toc12895912"/>
      <w:bookmarkStart w:id="1203" w:name="_Toc12894957"/>
      <w:bookmarkStart w:id="1204" w:name="_Toc12895913"/>
      <w:bookmarkStart w:id="1205" w:name="_Toc12894958"/>
      <w:bookmarkStart w:id="1206" w:name="_Toc12895914"/>
      <w:bookmarkStart w:id="1207" w:name="_Toc12894959"/>
      <w:bookmarkStart w:id="1208" w:name="_Toc12895915"/>
      <w:bookmarkStart w:id="1209" w:name="_Toc12894960"/>
      <w:bookmarkStart w:id="1210" w:name="_Toc12895916"/>
      <w:bookmarkStart w:id="1211" w:name="_Toc12894961"/>
      <w:bookmarkStart w:id="1212" w:name="_Toc12895917"/>
      <w:bookmarkStart w:id="1213" w:name="_Toc12894962"/>
      <w:bookmarkStart w:id="1214" w:name="_Toc12895918"/>
      <w:bookmarkStart w:id="1215" w:name="_Toc12894963"/>
      <w:bookmarkStart w:id="1216" w:name="_Toc12895919"/>
      <w:bookmarkStart w:id="1217" w:name="_Toc12894964"/>
      <w:bookmarkStart w:id="1218" w:name="_Toc12895920"/>
      <w:bookmarkStart w:id="1219" w:name="_Toc12894965"/>
      <w:bookmarkStart w:id="1220" w:name="_Toc12895921"/>
      <w:bookmarkStart w:id="1221" w:name="_Toc12894966"/>
      <w:bookmarkStart w:id="1222" w:name="_Toc12895922"/>
      <w:bookmarkStart w:id="1223" w:name="_Toc12894967"/>
      <w:bookmarkStart w:id="1224" w:name="_Toc12895923"/>
      <w:bookmarkStart w:id="1225" w:name="_Toc12894968"/>
      <w:bookmarkStart w:id="1226" w:name="_Toc12895924"/>
      <w:bookmarkStart w:id="1227" w:name="_Toc12894969"/>
      <w:bookmarkStart w:id="1228" w:name="_Toc12895925"/>
      <w:bookmarkStart w:id="1229" w:name="_Toc12894970"/>
      <w:bookmarkStart w:id="1230" w:name="_Toc12895926"/>
      <w:bookmarkStart w:id="1231" w:name="_Toc12894971"/>
      <w:bookmarkStart w:id="1232" w:name="_Toc12895927"/>
      <w:bookmarkStart w:id="1233" w:name="_Toc12894972"/>
      <w:bookmarkStart w:id="1234" w:name="_Toc12895928"/>
      <w:bookmarkStart w:id="1235" w:name="_Toc12894973"/>
      <w:bookmarkStart w:id="1236" w:name="_Toc12895929"/>
      <w:bookmarkStart w:id="1237" w:name="_Toc12894974"/>
      <w:bookmarkStart w:id="1238" w:name="_Toc12895930"/>
      <w:bookmarkStart w:id="1239" w:name="_Toc12894975"/>
      <w:bookmarkStart w:id="1240" w:name="_Toc12895931"/>
      <w:bookmarkStart w:id="1241" w:name="_Toc12894976"/>
      <w:bookmarkStart w:id="1242" w:name="_Toc12895932"/>
      <w:bookmarkStart w:id="1243" w:name="_Toc12894977"/>
      <w:bookmarkStart w:id="1244" w:name="_Toc12895933"/>
      <w:bookmarkStart w:id="1245" w:name="_Toc12894978"/>
      <w:bookmarkStart w:id="1246" w:name="_Toc12895934"/>
      <w:bookmarkStart w:id="1247" w:name="_Toc12894979"/>
      <w:bookmarkStart w:id="1248" w:name="_Toc12895935"/>
      <w:bookmarkStart w:id="1249" w:name="_Toc12894980"/>
      <w:bookmarkStart w:id="1250" w:name="_Toc12895936"/>
      <w:bookmarkStart w:id="1251" w:name="_Toc12894981"/>
      <w:bookmarkStart w:id="1252" w:name="_Toc12895937"/>
      <w:bookmarkStart w:id="1253" w:name="_Toc12894982"/>
      <w:bookmarkStart w:id="1254" w:name="_Toc12895938"/>
      <w:bookmarkStart w:id="1255" w:name="_Toc12894983"/>
      <w:bookmarkStart w:id="1256" w:name="_Toc12895939"/>
      <w:bookmarkStart w:id="1257" w:name="_Toc12894984"/>
      <w:bookmarkStart w:id="1258" w:name="_Toc12895940"/>
      <w:bookmarkStart w:id="1259" w:name="_Toc12894985"/>
      <w:bookmarkStart w:id="1260" w:name="_Toc12895941"/>
      <w:bookmarkStart w:id="1261" w:name="_Toc12894986"/>
      <w:bookmarkStart w:id="1262" w:name="_Toc12895942"/>
      <w:bookmarkStart w:id="1263" w:name="_Toc12894987"/>
      <w:bookmarkStart w:id="1264" w:name="_Toc12895943"/>
      <w:bookmarkStart w:id="1265" w:name="_Toc12894988"/>
      <w:bookmarkStart w:id="1266" w:name="_Toc12895944"/>
      <w:bookmarkStart w:id="1267" w:name="_Toc12894989"/>
      <w:bookmarkStart w:id="1268" w:name="_Toc12895945"/>
      <w:bookmarkStart w:id="1269" w:name="_Toc12894990"/>
      <w:bookmarkStart w:id="1270" w:name="_Toc12895946"/>
      <w:bookmarkStart w:id="1271" w:name="_Toc12894991"/>
      <w:bookmarkStart w:id="1272" w:name="_Toc12895947"/>
      <w:bookmarkStart w:id="1273" w:name="_Toc12894992"/>
      <w:bookmarkStart w:id="1274" w:name="_Toc12895948"/>
      <w:bookmarkStart w:id="1275" w:name="_Toc12894993"/>
      <w:bookmarkStart w:id="1276" w:name="_Toc12895949"/>
      <w:bookmarkStart w:id="1277" w:name="_Toc12894994"/>
      <w:bookmarkStart w:id="1278" w:name="_Toc12895950"/>
      <w:bookmarkStart w:id="1279" w:name="_Toc12894995"/>
      <w:bookmarkStart w:id="1280" w:name="_Toc12895951"/>
      <w:bookmarkStart w:id="1281" w:name="_Toc12894996"/>
      <w:bookmarkStart w:id="1282" w:name="_Toc12895952"/>
      <w:bookmarkStart w:id="1283" w:name="_Toc12894997"/>
      <w:bookmarkStart w:id="1284" w:name="_Toc12895953"/>
      <w:bookmarkStart w:id="1285" w:name="_Toc12894998"/>
      <w:bookmarkStart w:id="1286" w:name="_Toc12895954"/>
      <w:bookmarkStart w:id="1287" w:name="_Toc12894999"/>
      <w:bookmarkStart w:id="1288" w:name="_Toc12895955"/>
      <w:bookmarkStart w:id="1289" w:name="_Toc12895000"/>
      <w:bookmarkStart w:id="1290" w:name="_Toc12895956"/>
      <w:bookmarkStart w:id="1291" w:name="_Toc12895001"/>
      <w:bookmarkStart w:id="1292" w:name="_Toc12895957"/>
      <w:bookmarkStart w:id="1293" w:name="_Toc12895002"/>
      <w:bookmarkStart w:id="1294" w:name="_Toc12895958"/>
      <w:bookmarkStart w:id="1295" w:name="_Toc12895003"/>
      <w:bookmarkStart w:id="1296" w:name="_Toc12895959"/>
      <w:bookmarkStart w:id="1297" w:name="_Toc12895004"/>
      <w:bookmarkStart w:id="1298" w:name="_Toc12895960"/>
      <w:bookmarkStart w:id="1299" w:name="_Toc12895005"/>
      <w:bookmarkStart w:id="1300" w:name="_Toc12895961"/>
      <w:bookmarkStart w:id="1301" w:name="_Toc12895006"/>
      <w:bookmarkStart w:id="1302" w:name="_Toc12895962"/>
      <w:bookmarkStart w:id="1303" w:name="_Toc12895007"/>
      <w:bookmarkStart w:id="1304" w:name="_Toc12895963"/>
      <w:bookmarkStart w:id="1305" w:name="_Toc12895008"/>
      <w:bookmarkStart w:id="1306" w:name="_Toc12895964"/>
      <w:bookmarkStart w:id="1307" w:name="_Toc12895009"/>
      <w:bookmarkStart w:id="1308" w:name="_Toc12895965"/>
      <w:bookmarkStart w:id="1309" w:name="_Toc12895010"/>
      <w:bookmarkStart w:id="1310" w:name="_Toc12895966"/>
      <w:bookmarkStart w:id="1311" w:name="_Toc12895011"/>
      <w:bookmarkStart w:id="1312" w:name="_Toc12895967"/>
      <w:bookmarkStart w:id="1313" w:name="_Toc12895012"/>
      <w:bookmarkStart w:id="1314" w:name="_Toc12895968"/>
      <w:bookmarkStart w:id="1315" w:name="_Toc12895013"/>
      <w:bookmarkStart w:id="1316" w:name="_Toc12895969"/>
      <w:bookmarkStart w:id="1317" w:name="_Toc12895014"/>
      <w:bookmarkStart w:id="1318" w:name="_Toc12895970"/>
      <w:bookmarkStart w:id="1319" w:name="_Toc12895015"/>
      <w:bookmarkStart w:id="1320" w:name="_Toc12895971"/>
      <w:bookmarkStart w:id="1321" w:name="_Toc12895016"/>
      <w:bookmarkStart w:id="1322" w:name="_Toc12895972"/>
      <w:bookmarkStart w:id="1323" w:name="_Toc12895017"/>
      <w:bookmarkStart w:id="1324" w:name="_Toc12895973"/>
      <w:bookmarkStart w:id="1325" w:name="_Toc12895018"/>
      <w:bookmarkStart w:id="1326" w:name="_Toc12895974"/>
      <w:bookmarkStart w:id="1327" w:name="_Toc12895019"/>
      <w:bookmarkStart w:id="1328" w:name="_Toc12895975"/>
      <w:bookmarkStart w:id="1329" w:name="_Toc12895020"/>
      <w:bookmarkStart w:id="1330" w:name="_Toc12895976"/>
      <w:bookmarkStart w:id="1331" w:name="_Toc12895021"/>
      <w:bookmarkStart w:id="1332" w:name="_Toc12895977"/>
      <w:bookmarkStart w:id="1333" w:name="_Toc12895022"/>
      <w:bookmarkStart w:id="1334" w:name="_Toc12895978"/>
      <w:bookmarkStart w:id="1335" w:name="_Toc12895023"/>
      <w:bookmarkStart w:id="1336" w:name="_Toc12895979"/>
      <w:bookmarkStart w:id="1337" w:name="_Toc12895024"/>
      <w:bookmarkStart w:id="1338" w:name="_Toc12895980"/>
      <w:bookmarkStart w:id="1339" w:name="_Toc12895025"/>
      <w:bookmarkStart w:id="1340" w:name="_Toc12895981"/>
      <w:bookmarkStart w:id="1341" w:name="_Toc12895026"/>
      <w:bookmarkStart w:id="1342" w:name="_Toc12895982"/>
      <w:bookmarkStart w:id="1343" w:name="_Toc12895027"/>
      <w:bookmarkStart w:id="1344" w:name="_Toc12895983"/>
      <w:bookmarkStart w:id="1345" w:name="_Toc12895028"/>
      <w:bookmarkStart w:id="1346" w:name="_Toc12895984"/>
      <w:bookmarkStart w:id="1347" w:name="_Toc12895029"/>
      <w:bookmarkStart w:id="1348" w:name="_Toc12895985"/>
      <w:bookmarkStart w:id="1349" w:name="_Toc12895030"/>
      <w:bookmarkStart w:id="1350" w:name="_Toc12895986"/>
      <w:bookmarkStart w:id="1351" w:name="_Toc12895031"/>
      <w:bookmarkStart w:id="1352" w:name="_Toc12895987"/>
      <w:bookmarkStart w:id="1353" w:name="_Toc12895032"/>
      <w:bookmarkStart w:id="1354" w:name="_Toc12895988"/>
      <w:bookmarkStart w:id="1355" w:name="_Toc12895033"/>
      <w:bookmarkStart w:id="1356" w:name="_Toc12895989"/>
      <w:bookmarkStart w:id="1357" w:name="_Toc12895034"/>
      <w:bookmarkStart w:id="1358" w:name="_Toc12895990"/>
      <w:bookmarkStart w:id="1359" w:name="_Toc12895035"/>
      <w:bookmarkStart w:id="1360" w:name="_Toc12895991"/>
      <w:bookmarkStart w:id="1361" w:name="_Toc12895036"/>
      <w:bookmarkStart w:id="1362" w:name="_Toc12895992"/>
      <w:bookmarkStart w:id="1363" w:name="_Toc12895037"/>
      <w:bookmarkStart w:id="1364" w:name="_Toc12895993"/>
      <w:bookmarkStart w:id="1365" w:name="_Toc12895038"/>
      <w:bookmarkStart w:id="1366" w:name="_Toc12895994"/>
      <w:bookmarkStart w:id="1367" w:name="_Toc12895039"/>
      <w:bookmarkStart w:id="1368" w:name="_Toc12895995"/>
      <w:bookmarkStart w:id="1369" w:name="_Toc12895040"/>
      <w:bookmarkStart w:id="1370" w:name="_Toc12895996"/>
      <w:bookmarkStart w:id="1371" w:name="_Toc12895041"/>
      <w:bookmarkStart w:id="1372" w:name="_Toc12895997"/>
      <w:bookmarkStart w:id="1373" w:name="_Toc12895042"/>
      <w:bookmarkStart w:id="1374" w:name="_Toc12895998"/>
      <w:bookmarkStart w:id="1375" w:name="_Toc12895043"/>
      <w:bookmarkStart w:id="1376" w:name="_Toc12895999"/>
      <w:bookmarkStart w:id="1377" w:name="_Toc12895044"/>
      <w:bookmarkStart w:id="1378" w:name="_Toc12896000"/>
      <w:bookmarkStart w:id="1379" w:name="_Toc12895045"/>
      <w:bookmarkStart w:id="1380" w:name="_Toc12896001"/>
      <w:bookmarkStart w:id="1381" w:name="_Toc12895046"/>
      <w:bookmarkStart w:id="1382" w:name="_Toc12896002"/>
      <w:bookmarkStart w:id="1383" w:name="_Toc12895047"/>
      <w:bookmarkStart w:id="1384" w:name="_Toc12896003"/>
      <w:bookmarkStart w:id="1385" w:name="_Toc12895048"/>
      <w:bookmarkStart w:id="1386" w:name="_Toc12896004"/>
      <w:bookmarkStart w:id="1387" w:name="_Toc12895049"/>
      <w:bookmarkStart w:id="1388" w:name="_Toc12896005"/>
      <w:bookmarkStart w:id="1389" w:name="_Toc12895050"/>
      <w:bookmarkStart w:id="1390" w:name="_Toc12896006"/>
      <w:bookmarkStart w:id="1391" w:name="_Toc12895051"/>
      <w:bookmarkStart w:id="1392" w:name="_Toc12896007"/>
      <w:bookmarkStart w:id="1393" w:name="_Toc12895052"/>
      <w:bookmarkStart w:id="1394" w:name="_Toc12896008"/>
      <w:bookmarkStart w:id="1395" w:name="_Toc12895053"/>
      <w:bookmarkStart w:id="1396" w:name="_Toc12896009"/>
      <w:bookmarkStart w:id="1397" w:name="_Toc12895054"/>
      <w:bookmarkStart w:id="1398" w:name="_Toc12896010"/>
      <w:bookmarkStart w:id="1399" w:name="_Toc12895055"/>
      <w:bookmarkStart w:id="1400" w:name="_Toc12896011"/>
      <w:bookmarkStart w:id="1401" w:name="_Toc12895056"/>
      <w:bookmarkStart w:id="1402" w:name="_Toc12896012"/>
      <w:bookmarkStart w:id="1403" w:name="_Toc12895057"/>
      <w:bookmarkStart w:id="1404" w:name="_Toc12896013"/>
      <w:bookmarkStart w:id="1405" w:name="_Toc12895058"/>
      <w:bookmarkStart w:id="1406" w:name="_Toc12896014"/>
      <w:bookmarkStart w:id="1407" w:name="_Toc12895059"/>
      <w:bookmarkStart w:id="1408" w:name="_Toc12896015"/>
      <w:bookmarkStart w:id="1409" w:name="_Toc12895060"/>
      <w:bookmarkStart w:id="1410" w:name="_Toc12896016"/>
      <w:bookmarkStart w:id="1411" w:name="_Toc12895061"/>
      <w:bookmarkStart w:id="1412" w:name="_Toc12896017"/>
      <w:bookmarkStart w:id="1413" w:name="_Toc12895062"/>
      <w:bookmarkStart w:id="1414" w:name="_Toc12896018"/>
      <w:bookmarkStart w:id="1415" w:name="_Toc12895063"/>
      <w:bookmarkStart w:id="1416" w:name="_Toc12896019"/>
      <w:bookmarkStart w:id="1417" w:name="_Toc12895064"/>
      <w:bookmarkStart w:id="1418" w:name="_Toc12896020"/>
      <w:bookmarkStart w:id="1419" w:name="_Toc12895065"/>
      <w:bookmarkStart w:id="1420" w:name="_Toc12896021"/>
      <w:bookmarkStart w:id="1421" w:name="_Toc12895066"/>
      <w:bookmarkStart w:id="1422" w:name="_Toc12896022"/>
      <w:bookmarkStart w:id="1423" w:name="_Toc12895067"/>
      <w:bookmarkStart w:id="1424" w:name="_Toc12896023"/>
      <w:bookmarkStart w:id="1425" w:name="_Toc12895068"/>
      <w:bookmarkStart w:id="1426" w:name="_Toc12896024"/>
      <w:bookmarkStart w:id="1427" w:name="_Toc12895069"/>
      <w:bookmarkStart w:id="1428" w:name="_Toc12896025"/>
      <w:bookmarkStart w:id="1429" w:name="_Toc12895070"/>
      <w:bookmarkStart w:id="1430" w:name="_Toc12896026"/>
      <w:bookmarkStart w:id="1431" w:name="_Toc12895071"/>
      <w:bookmarkStart w:id="1432" w:name="_Toc12896027"/>
      <w:bookmarkStart w:id="1433" w:name="_Toc12895072"/>
      <w:bookmarkStart w:id="1434" w:name="_Toc12896028"/>
      <w:bookmarkStart w:id="1435" w:name="_Toc12895073"/>
      <w:bookmarkStart w:id="1436" w:name="_Toc12896029"/>
      <w:bookmarkStart w:id="1437" w:name="_Toc12895074"/>
      <w:bookmarkStart w:id="1438" w:name="_Toc12896030"/>
      <w:bookmarkStart w:id="1439" w:name="_Toc12895075"/>
      <w:bookmarkStart w:id="1440" w:name="_Toc12896031"/>
      <w:bookmarkStart w:id="1441" w:name="_Toc12895076"/>
      <w:bookmarkStart w:id="1442" w:name="_Toc12896032"/>
      <w:bookmarkStart w:id="1443" w:name="_Toc12895077"/>
      <w:bookmarkStart w:id="1444" w:name="_Toc12896033"/>
      <w:bookmarkStart w:id="1445" w:name="_Toc12895078"/>
      <w:bookmarkStart w:id="1446" w:name="_Toc12896034"/>
      <w:bookmarkStart w:id="1447" w:name="_Toc12895079"/>
      <w:bookmarkStart w:id="1448" w:name="_Toc12896035"/>
      <w:bookmarkStart w:id="1449" w:name="_Toc12895080"/>
      <w:bookmarkStart w:id="1450" w:name="_Toc12896036"/>
      <w:bookmarkStart w:id="1451" w:name="_Toc12895081"/>
      <w:bookmarkStart w:id="1452" w:name="_Toc12896037"/>
      <w:bookmarkStart w:id="1453" w:name="_Toc12895082"/>
      <w:bookmarkStart w:id="1454" w:name="_Toc12896038"/>
      <w:bookmarkStart w:id="1455" w:name="_Toc12895083"/>
      <w:bookmarkStart w:id="1456" w:name="_Toc12896039"/>
      <w:bookmarkStart w:id="1457" w:name="_Toc12895084"/>
      <w:bookmarkStart w:id="1458" w:name="_Toc12896040"/>
      <w:bookmarkStart w:id="1459" w:name="_Toc12895085"/>
      <w:bookmarkStart w:id="1460" w:name="_Toc12896041"/>
      <w:bookmarkStart w:id="1461" w:name="_Toc12895086"/>
      <w:bookmarkStart w:id="1462" w:name="_Toc12896042"/>
      <w:bookmarkStart w:id="1463" w:name="_Toc12895087"/>
      <w:bookmarkStart w:id="1464" w:name="_Toc12896043"/>
      <w:bookmarkStart w:id="1465" w:name="_Toc12895088"/>
      <w:bookmarkStart w:id="1466" w:name="_Toc12896044"/>
      <w:bookmarkStart w:id="1467" w:name="_Toc12895089"/>
      <w:bookmarkStart w:id="1468" w:name="_Toc12896045"/>
      <w:bookmarkStart w:id="1469" w:name="_Toc12895090"/>
      <w:bookmarkStart w:id="1470" w:name="_Toc12896046"/>
      <w:bookmarkStart w:id="1471" w:name="_Toc12895091"/>
      <w:bookmarkStart w:id="1472" w:name="_Toc12896047"/>
      <w:bookmarkStart w:id="1473" w:name="_Toc12895092"/>
      <w:bookmarkStart w:id="1474" w:name="_Toc12896048"/>
      <w:bookmarkStart w:id="1475" w:name="_Toc12895093"/>
      <w:bookmarkStart w:id="1476" w:name="_Toc12896049"/>
      <w:bookmarkStart w:id="1477" w:name="_Toc12895094"/>
      <w:bookmarkStart w:id="1478" w:name="_Toc12896050"/>
      <w:bookmarkStart w:id="1479" w:name="_Toc10144498"/>
      <w:bookmarkStart w:id="1480" w:name="_Toc10144768"/>
      <w:bookmarkStart w:id="1481" w:name="_Toc10145038"/>
      <w:bookmarkStart w:id="1482" w:name="_Toc10199061"/>
      <w:bookmarkStart w:id="1483" w:name="_Toc10199330"/>
      <w:bookmarkStart w:id="1484" w:name="_Toc10199599"/>
      <w:bookmarkStart w:id="1485" w:name="_Toc10459854"/>
      <w:bookmarkStart w:id="1486" w:name="_Toc10144499"/>
      <w:bookmarkStart w:id="1487" w:name="_Toc10144769"/>
      <w:bookmarkStart w:id="1488" w:name="_Toc10145039"/>
      <w:bookmarkStart w:id="1489" w:name="_Toc10199062"/>
      <w:bookmarkStart w:id="1490" w:name="_Toc10199331"/>
      <w:bookmarkStart w:id="1491" w:name="_Toc10199600"/>
      <w:bookmarkStart w:id="1492" w:name="_Toc10459855"/>
      <w:bookmarkStart w:id="1493" w:name="_Toc10144500"/>
      <w:bookmarkStart w:id="1494" w:name="_Toc10144770"/>
      <w:bookmarkStart w:id="1495" w:name="_Toc10145040"/>
      <w:bookmarkStart w:id="1496" w:name="_Toc10199063"/>
      <w:bookmarkStart w:id="1497" w:name="_Toc10199332"/>
      <w:bookmarkStart w:id="1498" w:name="_Toc10199601"/>
      <w:bookmarkStart w:id="1499" w:name="_Toc10459856"/>
      <w:bookmarkStart w:id="1500" w:name="_Toc12895095"/>
      <w:bookmarkStart w:id="1501" w:name="_Toc12896051"/>
      <w:bookmarkStart w:id="1502" w:name="_Toc12895096"/>
      <w:bookmarkStart w:id="1503" w:name="_Toc12896052"/>
      <w:bookmarkStart w:id="1504" w:name="_Toc12895097"/>
      <w:bookmarkStart w:id="1505" w:name="_Toc12896053"/>
      <w:bookmarkStart w:id="1506" w:name="_Toc12895098"/>
      <w:bookmarkStart w:id="1507" w:name="_Toc12896054"/>
      <w:bookmarkStart w:id="1508" w:name="_Toc12895099"/>
      <w:bookmarkStart w:id="1509" w:name="_Toc12896055"/>
      <w:bookmarkStart w:id="1510" w:name="_Toc12895100"/>
      <w:bookmarkStart w:id="1511" w:name="_Toc12896056"/>
      <w:bookmarkStart w:id="1512" w:name="_Toc12895101"/>
      <w:bookmarkStart w:id="1513" w:name="_Toc12896057"/>
      <w:bookmarkStart w:id="1514" w:name="_Toc12895102"/>
      <w:bookmarkStart w:id="1515" w:name="_Toc12896058"/>
      <w:bookmarkStart w:id="1516" w:name="_Toc12895103"/>
      <w:bookmarkStart w:id="1517" w:name="_Toc12896059"/>
      <w:bookmarkStart w:id="1518" w:name="_Toc12895104"/>
      <w:bookmarkStart w:id="1519" w:name="_Toc12896060"/>
      <w:bookmarkStart w:id="1520" w:name="_Toc12895105"/>
      <w:bookmarkStart w:id="1521" w:name="_Toc12896061"/>
      <w:bookmarkStart w:id="1522" w:name="_Toc12895106"/>
      <w:bookmarkStart w:id="1523" w:name="_Toc12896062"/>
      <w:bookmarkStart w:id="1524" w:name="_Toc12895107"/>
      <w:bookmarkStart w:id="1525" w:name="_Toc12896063"/>
      <w:bookmarkStart w:id="1526" w:name="_Toc12895108"/>
      <w:bookmarkStart w:id="1527" w:name="_Toc12896064"/>
      <w:bookmarkStart w:id="1528" w:name="_Toc106868007"/>
      <w:bookmarkStart w:id="1529" w:name="_Toc106869758"/>
      <w:bookmarkStart w:id="1530" w:name="_Toc106870092"/>
      <w:bookmarkStart w:id="1531" w:name="_Toc106870258"/>
      <w:bookmarkStart w:id="1532" w:name="_Toc106870430"/>
      <w:bookmarkStart w:id="1533" w:name="_Toc107400142"/>
      <w:bookmarkEnd w:id="1"/>
      <w:bookmarkEnd w:id="4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lastRenderedPageBreak/>
        <w:t>Terminology</w:t>
      </w:r>
      <w:bookmarkEnd w:id="1528"/>
      <w:bookmarkEnd w:id="1529"/>
      <w:bookmarkEnd w:id="1530"/>
      <w:bookmarkEnd w:id="1531"/>
      <w:bookmarkEnd w:id="1532"/>
      <w:bookmarkEnd w:id="1533"/>
    </w:p>
    <w:p w14:paraId="66858D93" w14:textId="77777777" w:rsidR="00694FBB" w:rsidRDefault="00694FBB" w:rsidP="009A53E1">
      <w:pPr>
        <w:pStyle w:val="DHHSbody"/>
      </w:pPr>
      <w:bookmarkStart w:id="1534" w:name="_Toc520104649"/>
      <w:bookmarkStart w:id="1535" w:name="_Toc522617058"/>
      <w:bookmarkStart w:id="1536" w:name="_Toc6215537"/>
      <w:bookmarkStart w:id="1537" w:name="_Toc10199613"/>
      <w:r>
        <w:t>The term ‘funded organisations’ relates to all entities that receive departmental funding to deliver services</w:t>
      </w:r>
      <w:r w:rsidR="00E5276A">
        <w:t>, unless specified otherwise.</w:t>
      </w:r>
    </w:p>
    <w:p w14:paraId="2C952FAC" w14:textId="07F1B74B" w:rsidR="00694FBB" w:rsidRDefault="00694FBB" w:rsidP="009A53E1">
      <w:pPr>
        <w:pStyle w:val="DHHSbody"/>
      </w:pPr>
      <w:r>
        <w:t>For the purposes of th</w:t>
      </w:r>
      <w:r w:rsidR="008B276A">
        <w:t xml:space="preserve">e </w:t>
      </w:r>
      <w:r w:rsidR="00385849">
        <w:t>P</w:t>
      </w:r>
      <w:r w:rsidR="00D37031" w:rsidRPr="00A94B78">
        <w:t xml:space="preserve">olicy </w:t>
      </w:r>
      <w:r w:rsidR="00445388">
        <w:t>G</w:t>
      </w:r>
      <w:r w:rsidR="008B276A">
        <w:t>uide</w:t>
      </w:r>
      <w:r>
        <w:t>, the term ‘health services’ relates to public health services, denominational hospitals, public hospitals and multipurpose services, as defined by the</w:t>
      </w:r>
      <w:r w:rsidRPr="00BD2947">
        <w:rPr>
          <w:i/>
        </w:rPr>
        <w:t xml:space="preserve"> Health Services Act 1988</w:t>
      </w:r>
      <w:r>
        <w:t xml:space="preserve">, </w:t>
      </w:r>
      <w:r w:rsidR="00666520">
        <w:t>regarding</w:t>
      </w:r>
      <w:r>
        <w:t xml:space="preserve"> services provided within a hospital or a hospital-equivalent setting</w:t>
      </w:r>
      <w:r w:rsidR="00E5276A">
        <w:t xml:space="preserve">, unless </w:t>
      </w:r>
      <w:r w:rsidR="00052A51">
        <w:t xml:space="preserve">otherwise </w:t>
      </w:r>
      <w:r w:rsidR="00E5276A">
        <w:t>specified.</w:t>
      </w:r>
    </w:p>
    <w:p w14:paraId="7252A935" w14:textId="77777777" w:rsidR="00694FBB" w:rsidRDefault="00694FBB" w:rsidP="009A53E1">
      <w:pPr>
        <w:pStyle w:val="DHHSbody"/>
      </w:pPr>
      <w:r>
        <w:t>The term ‘community service organisations’ refers to registered community health centres, local government authorities and non-government organisations that are not health services.</w:t>
      </w:r>
    </w:p>
    <w:p w14:paraId="68323A48" w14:textId="00B08DFC" w:rsidR="000E1848" w:rsidRDefault="00694FBB" w:rsidP="009A53E1">
      <w:pPr>
        <w:pStyle w:val="DHHSbody"/>
      </w:pPr>
      <w:r>
        <w:t>The</w:t>
      </w:r>
      <w:r w:rsidR="00E932FC">
        <w:t xml:space="preserve"> </w:t>
      </w:r>
      <w:r w:rsidR="00385849">
        <w:t>P</w:t>
      </w:r>
      <w:r w:rsidR="00D37031" w:rsidRPr="00A94B78">
        <w:t xml:space="preserve">olicy </w:t>
      </w:r>
      <w:r w:rsidR="00445388">
        <w:t>G</w:t>
      </w:r>
      <w:r w:rsidR="00E932FC">
        <w:t>uide is</w:t>
      </w:r>
      <w:r>
        <w:t xml:space="preserve"> also relevant for Ambulance Victoria, Health Purchasing Victoria</w:t>
      </w:r>
      <w:r w:rsidR="00262FEC">
        <w:t xml:space="preserve"> trading as HealthShare (HealthShare)</w:t>
      </w:r>
      <w:r>
        <w:t>, and the Victorian Institute of Forensic Mental Health</w:t>
      </w:r>
      <w:r w:rsidR="00AE31FA">
        <w:t xml:space="preserve"> (known as Forensicare)</w:t>
      </w:r>
      <w:r>
        <w:t xml:space="preserve">. The </w:t>
      </w:r>
      <w:r w:rsidR="00385849">
        <w:t>P</w:t>
      </w:r>
      <w:r w:rsidR="00D37031" w:rsidRPr="00A94B78">
        <w:t xml:space="preserve">olicy </w:t>
      </w:r>
      <w:r w:rsidR="00445388">
        <w:t>G</w:t>
      </w:r>
      <w:r w:rsidR="00E932FC">
        <w:t>uide</w:t>
      </w:r>
      <w:r>
        <w:t xml:space="preserve"> specif</w:t>
      </w:r>
      <w:r w:rsidR="00E932FC">
        <w:t>ies</w:t>
      </w:r>
      <w:r>
        <w:t xml:space="preserve"> where aspects are relevant for these organisations.</w:t>
      </w:r>
    </w:p>
    <w:p w14:paraId="69F2C8E0" w14:textId="6AEC0140" w:rsidR="004E03A6" w:rsidRDefault="00B44CF0" w:rsidP="009A53E1">
      <w:pPr>
        <w:pStyle w:val="DHHSbody"/>
      </w:pPr>
      <w:r>
        <w:t xml:space="preserve">Where the term ‘department’ is used, </w:t>
      </w:r>
      <w:r w:rsidR="009C2C66">
        <w:t xml:space="preserve">it </w:t>
      </w:r>
      <w:r w:rsidR="000C528E">
        <w:t xml:space="preserve">refers to the Department of Health, unless </w:t>
      </w:r>
      <w:r w:rsidR="00A203F9">
        <w:t xml:space="preserve">otherwise </w:t>
      </w:r>
      <w:r w:rsidR="000C528E">
        <w:t>specified.</w:t>
      </w:r>
    </w:p>
    <w:p w14:paraId="221128B8" w14:textId="77777777" w:rsidR="002D2479" w:rsidRDefault="002D2479" w:rsidP="009A53E1">
      <w:pPr>
        <w:pStyle w:val="DHHSbody"/>
        <w:sectPr w:rsidR="002D2479" w:rsidSect="00D12772">
          <w:headerReference w:type="even" r:id="rId29"/>
          <w:headerReference w:type="default" r:id="rId30"/>
          <w:pgSz w:w="11906" w:h="16838"/>
          <w:pgMar w:top="1134" w:right="1304" w:bottom="1134" w:left="1304" w:header="454" w:footer="510" w:gutter="0"/>
          <w:pgNumType w:start="1"/>
          <w:cols w:space="720"/>
          <w:docGrid w:linePitch="360"/>
        </w:sectPr>
      </w:pPr>
    </w:p>
    <w:p w14:paraId="0753F18A" w14:textId="1043B2FB" w:rsidR="00BD7DC9" w:rsidRDefault="00A81874" w:rsidP="001A5838">
      <w:pPr>
        <w:pStyle w:val="Heading1partopener"/>
      </w:pPr>
      <w:bookmarkStart w:id="1538" w:name="_Toc106868008"/>
      <w:bookmarkStart w:id="1539" w:name="_Toc106869759"/>
      <w:bookmarkStart w:id="1540" w:name="_Toc106870093"/>
      <w:bookmarkStart w:id="1541" w:name="_Toc106870259"/>
      <w:bookmarkStart w:id="1542" w:name="_Toc106870431"/>
      <w:bookmarkStart w:id="1543" w:name="_Toc107400143"/>
      <w:r>
        <w:lastRenderedPageBreak/>
        <w:t>Part 1</w:t>
      </w:r>
      <w:r w:rsidR="002D2479">
        <w:t>:</w:t>
      </w:r>
      <w:r>
        <w:t xml:space="preserve"> </w:t>
      </w:r>
      <w:r w:rsidR="00BD7DC9">
        <w:t xml:space="preserve">Operational and </w:t>
      </w:r>
      <w:r w:rsidR="00B641DF">
        <w:t>S</w:t>
      </w:r>
      <w:r w:rsidR="00BD7DC9">
        <w:t xml:space="preserve">ervice </w:t>
      </w:r>
      <w:r w:rsidR="00B641DF">
        <w:t>D</w:t>
      </w:r>
      <w:r w:rsidR="00BD7DC9">
        <w:t xml:space="preserve">elivery </w:t>
      </w:r>
      <w:r w:rsidR="00B641DF">
        <w:t>P</w:t>
      </w:r>
      <w:r w:rsidR="00BD7DC9">
        <w:t>olicy</w:t>
      </w:r>
      <w:bookmarkEnd w:id="1538"/>
      <w:bookmarkEnd w:id="1539"/>
      <w:bookmarkEnd w:id="1540"/>
      <w:bookmarkEnd w:id="1541"/>
      <w:bookmarkEnd w:id="1542"/>
      <w:bookmarkEnd w:id="1543"/>
    </w:p>
    <w:p w14:paraId="3A65F4AE" w14:textId="50352F9C" w:rsidR="00E84A8F" w:rsidRPr="00CB1671" w:rsidRDefault="00E84A8F" w:rsidP="00BE0262">
      <w:pPr>
        <w:pStyle w:val="Heading2"/>
      </w:pPr>
      <w:bookmarkStart w:id="1544" w:name="_Toc42097311"/>
      <w:bookmarkStart w:id="1545" w:name="_Toc42097665"/>
      <w:bookmarkStart w:id="1546" w:name="_Toc42621188"/>
      <w:bookmarkStart w:id="1547" w:name="_Toc42622039"/>
      <w:bookmarkStart w:id="1548" w:name="_Toc42678110"/>
      <w:bookmarkStart w:id="1549" w:name="_Toc42680799"/>
      <w:bookmarkStart w:id="1550" w:name="_Toc42682635"/>
      <w:bookmarkStart w:id="1551" w:name="_Toc42687266"/>
      <w:bookmarkStart w:id="1552" w:name="_Toc42687493"/>
      <w:bookmarkStart w:id="1553" w:name="_Toc42700151"/>
      <w:bookmarkStart w:id="1554" w:name="_Toc42762891"/>
      <w:bookmarkStart w:id="1555" w:name="_Toc42763114"/>
      <w:bookmarkStart w:id="1556" w:name="_Toc37934503"/>
      <w:bookmarkStart w:id="1557" w:name="_Toc37934504"/>
      <w:bookmarkStart w:id="1558" w:name="_Toc37934505"/>
      <w:bookmarkStart w:id="1559" w:name="_Toc37934506"/>
      <w:bookmarkStart w:id="1560" w:name="_Toc37934507"/>
      <w:bookmarkStart w:id="1561" w:name="_Toc37934508"/>
      <w:bookmarkStart w:id="1562" w:name="_Toc37934509"/>
      <w:bookmarkStart w:id="1563" w:name="_Toc37934510"/>
      <w:bookmarkStart w:id="1564" w:name="_Toc37934511"/>
      <w:bookmarkStart w:id="1565" w:name="_Toc37934512"/>
      <w:bookmarkStart w:id="1566" w:name="_Toc37934513"/>
      <w:bookmarkStart w:id="1567" w:name="_Toc37934514"/>
      <w:bookmarkStart w:id="1568" w:name="_Toc37934515"/>
      <w:bookmarkStart w:id="1569" w:name="_Toc37934516"/>
      <w:bookmarkStart w:id="1570" w:name="_Toc37934517"/>
      <w:bookmarkStart w:id="1571" w:name="_Toc37934518"/>
      <w:bookmarkStart w:id="1572" w:name="_Toc37934519"/>
      <w:bookmarkStart w:id="1573" w:name="_Toc37934520"/>
      <w:bookmarkStart w:id="1574" w:name="_Toc37934521"/>
      <w:bookmarkStart w:id="1575" w:name="_Toc37934522"/>
      <w:bookmarkStart w:id="1576" w:name="_Toc37934523"/>
      <w:bookmarkStart w:id="1577" w:name="_Toc37934524"/>
      <w:bookmarkStart w:id="1578" w:name="_Toc37934525"/>
      <w:bookmarkStart w:id="1579" w:name="_Toc37934526"/>
      <w:bookmarkStart w:id="1580" w:name="_Toc37934527"/>
      <w:bookmarkStart w:id="1581" w:name="_Toc37934528"/>
      <w:bookmarkStart w:id="1582" w:name="_Toc37934529"/>
      <w:bookmarkStart w:id="1583" w:name="_Toc37934530"/>
      <w:bookmarkStart w:id="1584" w:name="_Toc37934531"/>
      <w:bookmarkStart w:id="1585" w:name="_Toc37934532"/>
      <w:bookmarkStart w:id="1586" w:name="_Toc37934533"/>
      <w:bookmarkStart w:id="1587" w:name="_Toc37934534"/>
      <w:bookmarkStart w:id="1588" w:name="_Toc37934535"/>
      <w:bookmarkStart w:id="1589" w:name="_Toc37934536"/>
      <w:bookmarkStart w:id="1590" w:name="_Toc37934537"/>
      <w:bookmarkStart w:id="1591" w:name="_Toc37934538"/>
      <w:bookmarkStart w:id="1592" w:name="_Toc37934539"/>
      <w:bookmarkStart w:id="1593" w:name="_Toc37934540"/>
      <w:bookmarkStart w:id="1594" w:name="_Toc37934541"/>
      <w:bookmarkStart w:id="1595" w:name="_Toc37934542"/>
      <w:bookmarkStart w:id="1596" w:name="_Toc37934543"/>
      <w:bookmarkStart w:id="1597" w:name="_Toc37934544"/>
      <w:bookmarkStart w:id="1598" w:name="_Toc37934545"/>
      <w:bookmarkStart w:id="1599" w:name="_Toc37934546"/>
      <w:bookmarkStart w:id="1600" w:name="_Toc37934547"/>
      <w:bookmarkStart w:id="1601" w:name="_Toc37934548"/>
      <w:bookmarkStart w:id="1602" w:name="_Toc37934549"/>
      <w:bookmarkStart w:id="1603" w:name="_Toc37934550"/>
      <w:bookmarkStart w:id="1604" w:name="_Toc37934551"/>
      <w:bookmarkStart w:id="1605" w:name="_Toc37934552"/>
      <w:bookmarkStart w:id="1606" w:name="_Toc37934553"/>
      <w:bookmarkStart w:id="1607" w:name="_Toc37934554"/>
      <w:bookmarkStart w:id="1608" w:name="_Toc37934555"/>
      <w:bookmarkStart w:id="1609" w:name="_Toc37934556"/>
      <w:bookmarkStart w:id="1610" w:name="_Toc37934557"/>
      <w:bookmarkStart w:id="1611" w:name="_Toc37934558"/>
      <w:bookmarkStart w:id="1612" w:name="_Toc37934559"/>
      <w:bookmarkStart w:id="1613" w:name="_Toc37934560"/>
      <w:bookmarkStart w:id="1614" w:name="_Toc37934561"/>
      <w:bookmarkStart w:id="1615" w:name="_Toc106868009"/>
      <w:bookmarkStart w:id="1616" w:name="_Toc106869760"/>
      <w:bookmarkStart w:id="1617" w:name="_Toc106870094"/>
      <w:bookmarkStart w:id="1618" w:name="_Toc106870260"/>
      <w:bookmarkStart w:id="1619" w:name="_Toc106870432"/>
      <w:bookmarkStart w:id="1620" w:name="_Toc107400144"/>
      <w:bookmarkStart w:id="1621" w:name="_Toc37935511"/>
      <w:bookmarkStart w:id="1622" w:name="_Toc418694907"/>
      <w:bookmarkStart w:id="1623" w:name="_Toc6215549"/>
      <w:bookmarkStart w:id="1624" w:name="_Toc10199625"/>
      <w:bookmarkEnd w:id="1534"/>
      <w:bookmarkEnd w:id="1535"/>
      <w:bookmarkEnd w:id="1536"/>
      <w:bookmarkEnd w:id="1537"/>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sidRPr="00CB1671">
        <w:lastRenderedPageBreak/>
        <w:t xml:space="preserve">National </w:t>
      </w:r>
      <w:r w:rsidR="00B641DF">
        <w:t>P</w:t>
      </w:r>
      <w:r w:rsidRPr="00CB1671">
        <w:t>rograms</w:t>
      </w:r>
      <w:bookmarkEnd w:id="1615"/>
      <w:bookmarkEnd w:id="1616"/>
      <w:bookmarkEnd w:id="1617"/>
      <w:bookmarkEnd w:id="1618"/>
      <w:bookmarkEnd w:id="1619"/>
      <w:bookmarkEnd w:id="1620"/>
    </w:p>
    <w:p w14:paraId="74687DDE" w14:textId="7856CAB4" w:rsidR="00E84A8F" w:rsidRPr="00CB1671" w:rsidRDefault="00E84A8F" w:rsidP="0031424B">
      <w:pPr>
        <w:pStyle w:val="Heading3"/>
        <w:tabs>
          <w:tab w:val="num" w:pos="709"/>
        </w:tabs>
        <w:ind w:left="0" w:right="-58"/>
      </w:pPr>
      <w:bookmarkStart w:id="1625" w:name="_Toc106868010"/>
      <w:bookmarkStart w:id="1626" w:name="_Toc106869761"/>
      <w:bookmarkStart w:id="1627" w:name="_Toc106870095"/>
      <w:bookmarkStart w:id="1628" w:name="_Toc106870261"/>
      <w:bookmarkStart w:id="1629" w:name="_Toc106870433"/>
      <w:bookmarkStart w:id="1630" w:name="_Toc107400145"/>
      <w:r>
        <w:t>Nationally Funded Centres Program</w:t>
      </w:r>
      <w:bookmarkEnd w:id="1625"/>
      <w:bookmarkEnd w:id="1626"/>
      <w:bookmarkEnd w:id="1627"/>
      <w:bookmarkEnd w:id="1628"/>
      <w:bookmarkEnd w:id="1629"/>
      <w:bookmarkEnd w:id="1630"/>
    </w:p>
    <w:p w14:paraId="67B19280" w14:textId="27EFBA07" w:rsidR="0050324D" w:rsidRPr="003766F8" w:rsidRDefault="00E84A8F" w:rsidP="009A53E1">
      <w:pPr>
        <w:pStyle w:val="DHHSbody"/>
      </w:pPr>
      <w:r w:rsidRPr="003766F8">
        <w:t xml:space="preserve">The Nationally Funded Centres Program </w:t>
      </w:r>
      <w:r w:rsidR="00496149" w:rsidRPr="003766F8">
        <w:t xml:space="preserve">aims </w:t>
      </w:r>
      <w:r w:rsidRPr="003766F8">
        <w:t xml:space="preserve">to ensure optimal access to </w:t>
      </w:r>
      <w:r w:rsidR="5AC36205">
        <w:t xml:space="preserve">certain </w:t>
      </w:r>
      <w:r w:rsidR="00234654" w:rsidRPr="003766F8">
        <w:t>high</w:t>
      </w:r>
      <w:r w:rsidR="001357B1" w:rsidRPr="003766F8">
        <w:t>-</w:t>
      </w:r>
      <w:r w:rsidR="00234654" w:rsidRPr="003766F8">
        <w:t>cost</w:t>
      </w:r>
      <w:r w:rsidR="009C2C66">
        <w:t>,</w:t>
      </w:r>
      <w:r w:rsidRPr="003766F8">
        <w:t xml:space="preserve"> but low</w:t>
      </w:r>
      <w:r w:rsidR="001357B1" w:rsidRPr="003766F8">
        <w:t>-</w:t>
      </w:r>
      <w:r w:rsidRPr="003766F8">
        <w:t>volume</w:t>
      </w:r>
      <w:r w:rsidR="5AC36205">
        <w:t>,</w:t>
      </w:r>
      <w:r w:rsidRPr="003766F8">
        <w:t xml:space="preserve"> technologies and procedures</w:t>
      </w:r>
      <w:r w:rsidR="00564524">
        <w:t>.</w:t>
      </w:r>
      <w:r w:rsidR="008451C9" w:rsidRPr="003766F8">
        <w:t xml:space="preserve"> </w:t>
      </w:r>
      <w:r w:rsidR="00564524">
        <w:t>It</w:t>
      </w:r>
      <w:r w:rsidR="008451C9">
        <w:t xml:space="preserve"> </w:t>
      </w:r>
      <w:r w:rsidR="00092C4E">
        <w:t xml:space="preserve">is available </w:t>
      </w:r>
      <w:r w:rsidR="008451C9" w:rsidRPr="003766F8">
        <w:t xml:space="preserve">for all Australians, with program funding provided by </w:t>
      </w:r>
      <w:r w:rsidRPr="003766F8">
        <w:t>state and territory governments.</w:t>
      </w:r>
    </w:p>
    <w:p w14:paraId="224E2539" w14:textId="784BDC23" w:rsidR="0050324D" w:rsidRPr="003766F8" w:rsidRDefault="00E84A8F" w:rsidP="009A53E1">
      <w:pPr>
        <w:pStyle w:val="DHHSbody"/>
      </w:pPr>
      <w:r w:rsidRPr="003766F8">
        <w:t xml:space="preserve">Health services </w:t>
      </w:r>
      <w:r w:rsidR="00FD1189" w:rsidRPr="003766F8">
        <w:t>providing</w:t>
      </w:r>
      <w:r w:rsidRPr="003766F8">
        <w:t xml:space="preserve"> Nationally Funded Centre</w:t>
      </w:r>
      <w:r w:rsidR="00C86283" w:rsidRPr="003766F8">
        <w:t>s</w:t>
      </w:r>
      <w:r w:rsidRPr="003766F8">
        <w:t xml:space="preserve"> </w:t>
      </w:r>
      <w:r w:rsidR="00F04815" w:rsidRPr="003766F8">
        <w:t xml:space="preserve">Program </w:t>
      </w:r>
      <w:r w:rsidRPr="003766F8">
        <w:t xml:space="preserve">services </w:t>
      </w:r>
      <w:r w:rsidR="00FD1189" w:rsidRPr="003766F8">
        <w:t>are</w:t>
      </w:r>
      <w:r w:rsidRPr="003766F8">
        <w:t xml:space="preserve"> funded based on estimated annual activity</w:t>
      </w:r>
      <w:r w:rsidR="00564524">
        <w:t xml:space="preserve"> that is</w:t>
      </w:r>
      <w:r w:rsidRPr="003766F8">
        <w:t xml:space="preserve"> </w:t>
      </w:r>
      <w:r>
        <w:t>linked to an annually indexed unit price</w:t>
      </w:r>
      <w:r w:rsidR="00D138A7" w:rsidRPr="003766F8">
        <w:t xml:space="preserve">. Funding is </w:t>
      </w:r>
      <w:r w:rsidR="00672F26" w:rsidRPr="003766F8">
        <w:t xml:space="preserve">endorsed by the Health Chief Executives </w:t>
      </w:r>
      <w:r w:rsidR="001268DF" w:rsidRPr="003766F8">
        <w:t>F</w:t>
      </w:r>
      <w:r w:rsidR="00672F26" w:rsidRPr="003766F8">
        <w:t>orum</w:t>
      </w:r>
      <w:r w:rsidR="00D138A7" w:rsidRPr="003766F8">
        <w:t xml:space="preserve"> and </w:t>
      </w:r>
      <w:r w:rsidRPr="003766F8">
        <w:t>adjusted after the financial year to reflect actual activity.</w:t>
      </w:r>
    </w:p>
    <w:p w14:paraId="2AF6C4B0" w14:textId="1015747D" w:rsidR="00771BD1" w:rsidRPr="003766F8" w:rsidRDefault="000B5CE3" w:rsidP="009A53E1">
      <w:pPr>
        <w:pStyle w:val="DHHSbody"/>
      </w:pPr>
      <w:r>
        <w:t xml:space="preserve">Formal reviews of Nationally Funded Centres Program services </w:t>
      </w:r>
      <w:r w:rsidR="00863F91" w:rsidRPr="000B5763">
        <w:t xml:space="preserve">continue </w:t>
      </w:r>
      <w:r w:rsidRPr="000B5763">
        <w:t xml:space="preserve">in </w:t>
      </w:r>
      <w:r w:rsidR="00EA6B12" w:rsidRPr="000B5763">
        <w:t>2022–23</w:t>
      </w:r>
      <w:r w:rsidRPr="000B5763">
        <w:t>.</w:t>
      </w:r>
    </w:p>
    <w:p w14:paraId="57E46AA1" w14:textId="77777777" w:rsidR="00E84A8F" w:rsidRPr="003766F8" w:rsidRDefault="00A94931" w:rsidP="009A53E1">
      <w:pPr>
        <w:pStyle w:val="DHHSbody"/>
      </w:pPr>
      <w:r w:rsidRPr="003766F8">
        <w:t xml:space="preserve">In Victoria, Alfred Health, The Royal Children’s Hospital, Monash Health and St Vincent’s Hospital </w:t>
      </w:r>
      <w:r w:rsidR="00E84A8F" w:rsidRPr="003766F8">
        <w:t>host Nationally Funded Centre</w:t>
      </w:r>
      <w:r w:rsidR="00DD175F" w:rsidRPr="003766F8">
        <w:t>s</w:t>
      </w:r>
      <w:r w:rsidR="00E84A8F" w:rsidRPr="003766F8">
        <w:t xml:space="preserve"> </w:t>
      </w:r>
      <w:r w:rsidR="000E1C96" w:rsidRPr="003766F8">
        <w:t xml:space="preserve">Program </w:t>
      </w:r>
      <w:r w:rsidR="00E84A8F" w:rsidRPr="003766F8">
        <w:t>services</w:t>
      </w:r>
      <w:r w:rsidR="00082B42" w:rsidRPr="003766F8">
        <w:t xml:space="preserve">. </w:t>
      </w:r>
    </w:p>
    <w:p w14:paraId="70DB8265" w14:textId="5441DFD1" w:rsidR="00E84A8F" w:rsidRPr="00CB1671" w:rsidRDefault="00A203F9" w:rsidP="0031424B">
      <w:pPr>
        <w:pStyle w:val="Heading3"/>
        <w:tabs>
          <w:tab w:val="num" w:pos="709"/>
        </w:tabs>
        <w:ind w:left="0" w:right="-58"/>
      </w:pPr>
      <w:bookmarkStart w:id="1631" w:name="_Toc106868011"/>
      <w:bookmarkStart w:id="1632" w:name="_Toc106869762"/>
      <w:bookmarkStart w:id="1633" w:name="_Toc106870096"/>
      <w:bookmarkStart w:id="1634" w:name="_Toc106870262"/>
      <w:bookmarkStart w:id="1635" w:name="_Toc106870434"/>
      <w:bookmarkStart w:id="1636" w:name="_Toc107400146"/>
      <w:r>
        <w:t>H</w:t>
      </w:r>
      <w:r w:rsidR="00E84A8F">
        <w:t xml:space="preserve">ighly </w:t>
      </w:r>
      <w:r w:rsidR="00B641DF">
        <w:t>S</w:t>
      </w:r>
      <w:r w:rsidR="00E84A8F">
        <w:t xml:space="preserve">pecialised </w:t>
      </w:r>
      <w:r w:rsidR="00B641DF">
        <w:t>T</w:t>
      </w:r>
      <w:r w:rsidR="00E84A8F">
        <w:t>herapies</w:t>
      </w:r>
      <w:bookmarkEnd w:id="1631"/>
      <w:bookmarkEnd w:id="1632"/>
      <w:bookmarkEnd w:id="1633"/>
      <w:bookmarkEnd w:id="1634"/>
      <w:bookmarkEnd w:id="1635"/>
      <w:bookmarkEnd w:id="1636"/>
    </w:p>
    <w:p w14:paraId="302649B7" w14:textId="33CD5D0C" w:rsidR="00C436AB" w:rsidRDefault="00566A06" w:rsidP="009A53E1">
      <w:pPr>
        <w:pStyle w:val="DHHSbody"/>
      </w:pPr>
      <w:r>
        <w:t>A</w:t>
      </w:r>
      <w:r w:rsidR="007A2623">
        <w:t>s</w:t>
      </w:r>
      <w:r>
        <w:t xml:space="preserve"> set out by the </w:t>
      </w:r>
      <w:r w:rsidRPr="00FC0C25">
        <w:rPr>
          <w:i/>
          <w:iCs/>
        </w:rPr>
        <w:t>2020</w:t>
      </w:r>
      <w:r w:rsidR="00617C5A">
        <w:rPr>
          <w:i/>
          <w:iCs/>
        </w:rPr>
        <w:t>–</w:t>
      </w:r>
      <w:r w:rsidRPr="00FC0C25">
        <w:rPr>
          <w:i/>
          <w:iCs/>
        </w:rPr>
        <w:t>25 National Health Reform Agreement</w:t>
      </w:r>
      <w:r>
        <w:t>, h</w:t>
      </w:r>
      <w:r w:rsidR="00C436AB">
        <w:t xml:space="preserve">ighly specialised therapies </w:t>
      </w:r>
      <w:r w:rsidR="005D3028">
        <w:t xml:space="preserve">(which include </w:t>
      </w:r>
      <w:r w:rsidR="00AF12C6">
        <w:t>c</w:t>
      </w:r>
      <w:r w:rsidR="005D3028">
        <w:t xml:space="preserve">ell </w:t>
      </w:r>
      <w:r w:rsidR="00AF12C6">
        <w:t xml:space="preserve">and gene </w:t>
      </w:r>
      <w:r w:rsidR="005D3028">
        <w:t>therapies)</w:t>
      </w:r>
      <w:r w:rsidR="00092C4E">
        <w:t>,</w:t>
      </w:r>
      <w:r w:rsidR="005D3028">
        <w:t xml:space="preserve"> </w:t>
      </w:r>
      <w:r w:rsidR="00C436AB">
        <w:t xml:space="preserve">are </w:t>
      </w:r>
      <w:r w:rsidR="005707A6">
        <w:t xml:space="preserve">jointly funded by the </w:t>
      </w:r>
      <w:r w:rsidR="00570E3C">
        <w:t>Commonwealth</w:t>
      </w:r>
      <w:r w:rsidR="00092C4E">
        <w:t>,</w:t>
      </w:r>
      <w:r w:rsidR="00570E3C">
        <w:t xml:space="preserve"> and </w:t>
      </w:r>
      <w:r w:rsidR="00092C4E">
        <w:t>s</w:t>
      </w:r>
      <w:r w:rsidR="00570E3C">
        <w:t>tate</w:t>
      </w:r>
      <w:r w:rsidR="00092C4E">
        <w:t xml:space="preserve"> and t</w:t>
      </w:r>
      <w:r w:rsidR="00570E3C">
        <w:t>erritor</w:t>
      </w:r>
      <w:r w:rsidR="00092C4E">
        <w:t>y governments,</w:t>
      </w:r>
      <w:r w:rsidR="00570E3C">
        <w:t xml:space="preserve"> following approval by the </w:t>
      </w:r>
      <w:r w:rsidR="00BE6A6E">
        <w:t>Commonwealth’s Medical Services Advisory Committee</w:t>
      </w:r>
      <w:r w:rsidR="00A95A26">
        <w:t>.</w:t>
      </w:r>
      <w:r w:rsidR="00092C4E">
        <w:t xml:space="preserve"> </w:t>
      </w:r>
      <w:r w:rsidR="00E10856">
        <w:t xml:space="preserve">Highly specialised therapies are </w:t>
      </w:r>
      <w:r w:rsidR="004D54D4">
        <w:t>provided at selected public hospitals</w:t>
      </w:r>
      <w:r w:rsidR="00734D82">
        <w:t xml:space="preserve">. </w:t>
      </w:r>
      <w:r w:rsidR="005942F1">
        <w:t>The</w:t>
      </w:r>
      <w:r w:rsidR="009B127F">
        <w:t xml:space="preserve"> </w:t>
      </w:r>
      <w:r w:rsidR="005942F1" w:rsidRPr="004962CD">
        <w:rPr>
          <w:i/>
          <w:iCs/>
        </w:rPr>
        <w:t>N</w:t>
      </w:r>
      <w:r w:rsidR="004D54D4" w:rsidRPr="004962CD">
        <w:rPr>
          <w:i/>
          <w:iCs/>
        </w:rPr>
        <w:t>ational</w:t>
      </w:r>
      <w:r w:rsidR="004D54D4" w:rsidRPr="00D12772">
        <w:rPr>
          <w:i/>
        </w:rPr>
        <w:t xml:space="preserve"> implementation framework</w:t>
      </w:r>
      <w:r w:rsidR="009B127F">
        <w:t xml:space="preserve"> </w:t>
      </w:r>
      <w:r w:rsidR="001875EF">
        <w:t>endorsed by the Health Chief Executives Forum has been developed</w:t>
      </w:r>
      <w:r w:rsidR="009B127F">
        <w:t xml:space="preserve"> to ensure</w:t>
      </w:r>
      <w:r w:rsidR="00092C4E">
        <w:t xml:space="preserve"> there is</w:t>
      </w:r>
      <w:r w:rsidR="009B127F">
        <w:t xml:space="preserve"> a nationally consistent approach to implementing, monitoring and evaluating these therapies</w:t>
      </w:r>
      <w:r w:rsidR="00B722C2">
        <w:t>.</w:t>
      </w:r>
      <w:r w:rsidR="00276D43">
        <w:t xml:space="preserve"> </w:t>
      </w:r>
    </w:p>
    <w:p w14:paraId="47E6B00C" w14:textId="77777777" w:rsidR="00811FFD" w:rsidRDefault="00811FFD" w:rsidP="009A53E1">
      <w:pPr>
        <w:pStyle w:val="DHHSbody"/>
      </w:pPr>
      <w:r>
        <w:t>Approved highly specialised therapies</w:t>
      </w:r>
      <w:r w:rsidR="00074E6C">
        <w:t xml:space="preserve"> and provider sites </w:t>
      </w:r>
      <w:r w:rsidR="00FD0F51">
        <w:t xml:space="preserve">in Victoria </w:t>
      </w:r>
      <w:r w:rsidR="00074E6C">
        <w:t>are</w:t>
      </w:r>
      <w:r w:rsidR="00092C4E">
        <w:t xml:space="preserve"> the</w:t>
      </w:r>
      <w:r w:rsidR="00074E6C">
        <w:t>:</w:t>
      </w:r>
      <w:r>
        <w:t xml:space="preserve"> </w:t>
      </w:r>
    </w:p>
    <w:p w14:paraId="77FC8988" w14:textId="25A1EC14" w:rsidR="0050324D" w:rsidRDefault="00401474" w:rsidP="00796984">
      <w:pPr>
        <w:pStyle w:val="DHHSbullet1"/>
      </w:pPr>
      <w:r w:rsidRPr="00CB1671">
        <w:t xml:space="preserve">CAR T-cell therapy </w:t>
      </w:r>
      <w:r>
        <w:t>Kymriah</w:t>
      </w:r>
      <w:r w:rsidR="00092C4E" w:rsidRPr="003D3541">
        <w:rPr>
          <w:rFonts w:cs="Arial"/>
          <w:vertAlign w:val="superscript"/>
        </w:rPr>
        <w:t>®</w:t>
      </w:r>
      <w:r>
        <w:t xml:space="preserve"> to treat relapsing/re</w:t>
      </w:r>
      <w:r w:rsidR="007C3AAB">
        <w:t>fractory</w:t>
      </w:r>
      <w:r w:rsidRPr="00CB1671">
        <w:t xml:space="preserve"> </w:t>
      </w:r>
      <w:r w:rsidR="00E84A8F" w:rsidRPr="00CB1671">
        <w:t>acute lymphoblastic leukaemia in children and young adults up to the age of 25 years</w:t>
      </w:r>
      <w:r w:rsidR="006B3438">
        <w:t xml:space="preserve"> – at the Royal Children’s Hospital and </w:t>
      </w:r>
      <w:r w:rsidR="00B45A77">
        <w:t>P</w:t>
      </w:r>
      <w:r w:rsidR="006B3438">
        <w:t>eter MacCallum Cancer Centre</w:t>
      </w:r>
    </w:p>
    <w:p w14:paraId="2E352A0F" w14:textId="717EAB7C" w:rsidR="0050324D" w:rsidRDefault="00401474">
      <w:pPr>
        <w:pStyle w:val="DHHSbullet1"/>
      </w:pPr>
      <w:r w:rsidRPr="00CB1671">
        <w:t xml:space="preserve">CAR T-cell therapy </w:t>
      </w:r>
      <w:r>
        <w:t>Kymriah</w:t>
      </w:r>
      <w:r w:rsidR="00092C4E" w:rsidRPr="001E671C">
        <w:rPr>
          <w:rFonts w:cs="Arial"/>
          <w:vertAlign w:val="superscript"/>
        </w:rPr>
        <w:t>®</w:t>
      </w:r>
      <w:r>
        <w:t xml:space="preserve"> to treat relapsing/</w:t>
      </w:r>
      <w:r w:rsidR="007C3AAB">
        <w:t>refractory</w:t>
      </w:r>
      <w:r w:rsidR="007C3AAB" w:rsidRPr="00CB1671">
        <w:t xml:space="preserve"> </w:t>
      </w:r>
      <w:r w:rsidR="00E84A8F" w:rsidRPr="00CB1671">
        <w:t>diffuse large B-cell lymphoma</w:t>
      </w:r>
      <w:r>
        <w:t xml:space="preserve">, </w:t>
      </w:r>
      <w:r w:rsidR="00FF7EB1">
        <w:t xml:space="preserve">primary mediastinal </w:t>
      </w:r>
      <w:r w:rsidR="00757CE9">
        <w:t xml:space="preserve">B-cell </w:t>
      </w:r>
      <w:r w:rsidR="00FF7EB1">
        <w:t>lymph</w:t>
      </w:r>
      <w:r w:rsidR="00757CE9">
        <w:t xml:space="preserve">oma and </w:t>
      </w:r>
      <w:r w:rsidR="00E76F9C">
        <w:t>transformed follicular lymphoma</w:t>
      </w:r>
      <w:r w:rsidR="00B45A77">
        <w:t xml:space="preserve"> in adults</w:t>
      </w:r>
      <w:r w:rsidR="006B3438">
        <w:t xml:space="preserve"> </w:t>
      </w:r>
      <w:r w:rsidR="00CF566A">
        <w:t>–</w:t>
      </w:r>
      <w:r w:rsidR="006B3438">
        <w:t xml:space="preserve"> at the </w:t>
      </w:r>
      <w:r w:rsidR="00B45A77">
        <w:t>P</w:t>
      </w:r>
      <w:r w:rsidR="006B3438">
        <w:t>eter MacCallum Cancer Centre</w:t>
      </w:r>
      <w:r w:rsidR="00B45A77">
        <w:t xml:space="preserve"> and The Alfred</w:t>
      </w:r>
    </w:p>
    <w:p w14:paraId="489B3A78" w14:textId="57C336A3" w:rsidR="00E76F9C" w:rsidRDefault="00FD5A8C">
      <w:pPr>
        <w:pStyle w:val="DHHSbullet1"/>
      </w:pPr>
      <w:r w:rsidRPr="00CB1671">
        <w:t xml:space="preserve">CAR T-cell therapy </w:t>
      </w:r>
      <w:r>
        <w:t>Yescarta</w:t>
      </w:r>
      <w:r w:rsidR="00092C4E" w:rsidRPr="001E671C">
        <w:rPr>
          <w:rFonts w:cs="Arial"/>
          <w:vertAlign w:val="superscript"/>
        </w:rPr>
        <w:t>®</w:t>
      </w:r>
      <w:r>
        <w:t xml:space="preserve"> to treat relapsing/</w:t>
      </w:r>
      <w:r w:rsidR="007C3AAB">
        <w:t>refractory</w:t>
      </w:r>
      <w:r w:rsidR="007C3AAB" w:rsidRPr="00CB1671">
        <w:t xml:space="preserve"> </w:t>
      </w:r>
      <w:r w:rsidRPr="00CB1671">
        <w:t>diffuse large B-cell lymphoma</w:t>
      </w:r>
      <w:r w:rsidR="00535B98">
        <w:t>,</w:t>
      </w:r>
      <w:r w:rsidR="00535B98" w:rsidRPr="00535B98">
        <w:t xml:space="preserve"> </w:t>
      </w:r>
      <w:r w:rsidR="00535B98">
        <w:t>primary mediastinal B-cell lymphoma and transformed follicular lymphoma</w:t>
      </w:r>
      <w:r w:rsidR="00092C4E">
        <w:t>,</w:t>
      </w:r>
      <w:r w:rsidR="00384AD0">
        <w:t xml:space="preserve"> and high-grade B-cell lymphoma</w:t>
      </w:r>
      <w:r w:rsidR="00B45A77">
        <w:t xml:space="preserve"> </w:t>
      </w:r>
      <w:r w:rsidR="007C3AAB">
        <w:t xml:space="preserve">in adults </w:t>
      </w:r>
      <w:r w:rsidR="00F840A3">
        <w:t>–</w:t>
      </w:r>
      <w:r w:rsidR="00B45A77">
        <w:t xml:space="preserve"> at the Peter MacCallum Cancer Centre</w:t>
      </w:r>
    </w:p>
    <w:p w14:paraId="061EF034" w14:textId="55A54973" w:rsidR="001518FE" w:rsidRDefault="00F65EED">
      <w:pPr>
        <w:pStyle w:val="DHHSbullet1"/>
      </w:pPr>
      <w:r>
        <w:t xml:space="preserve">gene therapy </w:t>
      </w:r>
      <w:r w:rsidR="00E550C8">
        <w:t>Luxturna</w:t>
      </w:r>
      <w:r w:rsidR="00092C4E" w:rsidRPr="001E671C">
        <w:rPr>
          <w:rFonts w:cs="Arial"/>
          <w:vertAlign w:val="superscript"/>
        </w:rPr>
        <w:t>®</w:t>
      </w:r>
      <w:r w:rsidR="00E550C8">
        <w:t xml:space="preserve"> to treat inherited retinal dystrophies</w:t>
      </w:r>
      <w:r w:rsidR="007C3AAB">
        <w:t xml:space="preserve"> in children and adults</w:t>
      </w:r>
      <w:r w:rsidR="00B45A77">
        <w:t xml:space="preserve"> </w:t>
      </w:r>
      <w:r w:rsidR="00F840A3">
        <w:t>–</w:t>
      </w:r>
      <w:r w:rsidR="00B45A77">
        <w:t xml:space="preserve"> at the Royal Victorian Eye and Ear Hospital</w:t>
      </w:r>
    </w:p>
    <w:p w14:paraId="6BF1AFDD" w14:textId="40FFA269" w:rsidR="006B3438" w:rsidRDefault="006B3438">
      <w:pPr>
        <w:pStyle w:val="DHHSbullet1"/>
      </w:pPr>
      <w:r>
        <w:t>immunotherapy Qarziba</w:t>
      </w:r>
      <w:r w:rsidR="00092C4E" w:rsidRPr="001E671C">
        <w:rPr>
          <w:rFonts w:cs="Arial"/>
          <w:vertAlign w:val="superscript"/>
        </w:rPr>
        <w:t>®</w:t>
      </w:r>
      <w:r>
        <w:t xml:space="preserve"> to treat high-grade paediatric neuroblastoma</w:t>
      </w:r>
      <w:r w:rsidR="00B45A77">
        <w:t xml:space="preserve"> </w:t>
      </w:r>
      <w:r w:rsidR="00F840A3">
        <w:t>–</w:t>
      </w:r>
      <w:r w:rsidR="00B45A77">
        <w:t xml:space="preserve"> at the Royal Children’s Hospital</w:t>
      </w:r>
      <w:r>
        <w:t>.</w:t>
      </w:r>
    </w:p>
    <w:p w14:paraId="31F49B3C" w14:textId="52289D8F" w:rsidR="00E84A8F" w:rsidRDefault="00E84A8F" w:rsidP="003766F8">
      <w:pPr>
        <w:pStyle w:val="DHHSbodyafterbullets"/>
      </w:pPr>
      <w:r w:rsidRPr="00CB1671">
        <w:t xml:space="preserve">To ensure the safe and </w:t>
      </w:r>
      <w:r w:rsidR="00234654" w:rsidRPr="00CB1671">
        <w:t>high-quality</w:t>
      </w:r>
      <w:r w:rsidRPr="00CB1671">
        <w:t xml:space="preserve"> provision of </w:t>
      </w:r>
      <w:r w:rsidR="00B45A77">
        <w:t>approved</w:t>
      </w:r>
      <w:r w:rsidRPr="00CB1671">
        <w:t xml:space="preserve"> highly specialised therapies </w:t>
      </w:r>
      <w:r w:rsidR="00B45A77" w:rsidRPr="00CB1671">
        <w:t xml:space="preserve">for specified clinical indications </w:t>
      </w:r>
      <w:r w:rsidRPr="00CB1671">
        <w:t xml:space="preserve">that are </w:t>
      </w:r>
      <w:r w:rsidR="008F4CF0">
        <w:t>implemented in</w:t>
      </w:r>
      <w:r w:rsidRPr="00CB1671">
        <w:t xml:space="preserve"> Victoria, the department will </w:t>
      </w:r>
      <w:r w:rsidR="00E64902">
        <w:t>appoint</w:t>
      </w:r>
      <w:r w:rsidR="00E64902" w:rsidRPr="00CB1671">
        <w:t xml:space="preserve"> </w:t>
      </w:r>
      <w:r w:rsidRPr="00CB1671">
        <w:t>provider sites</w:t>
      </w:r>
      <w:r w:rsidR="00FD5226">
        <w:t>. An</w:t>
      </w:r>
      <w:r w:rsidR="00274379">
        <w:t xml:space="preserve"> Expression of Interest process will be conducted when more than one provider site is </w:t>
      </w:r>
      <w:r w:rsidR="00C1742E">
        <w:t xml:space="preserve">required to </w:t>
      </w:r>
      <w:r w:rsidR="00274379">
        <w:t xml:space="preserve">meet </w:t>
      </w:r>
      <w:r w:rsidR="0080469B">
        <w:t>anticipated patient demand</w:t>
      </w:r>
      <w:r w:rsidRPr="00CB1671">
        <w:t>.</w:t>
      </w:r>
      <w:r w:rsidR="00B94BED">
        <w:t xml:space="preserve"> </w:t>
      </w:r>
      <w:r w:rsidRPr="00CB1671">
        <w:t xml:space="preserve">Provision of </w:t>
      </w:r>
      <w:r w:rsidR="00BA6A51">
        <w:t>these</w:t>
      </w:r>
      <w:r w:rsidRPr="00CB1671">
        <w:t xml:space="preserve"> therap</w:t>
      </w:r>
      <w:r w:rsidR="00BA6A51">
        <w:t>ies</w:t>
      </w:r>
      <w:r w:rsidRPr="00CB1671">
        <w:t xml:space="preserve"> is limited to sites </w:t>
      </w:r>
      <w:r w:rsidR="00092C4E">
        <w:t xml:space="preserve">that </w:t>
      </w:r>
      <w:r w:rsidRPr="00CB1671">
        <w:t>meet specific accreditation and capability requirements.</w:t>
      </w:r>
    </w:p>
    <w:p w14:paraId="0FF420A5" w14:textId="0996CBEF" w:rsidR="00BA6A51" w:rsidRDefault="00A328CE" w:rsidP="003C0863">
      <w:pPr>
        <w:pStyle w:val="DHHSbody"/>
      </w:pPr>
      <w:bookmarkStart w:id="1637" w:name="_Hlk96369429"/>
      <w:r>
        <w:t>T</w:t>
      </w:r>
      <w:r w:rsidR="00BA6A51">
        <w:t>he department</w:t>
      </w:r>
      <w:r w:rsidR="00FE659E">
        <w:t xml:space="preserve"> has developed</w:t>
      </w:r>
      <w:r w:rsidR="00E64902">
        <w:t xml:space="preserve"> the</w:t>
      </w:r>
      <w:r w:rsidR="00FE659E">
        <w:t xml:space="preserve"> </w:t>
      </w:r>
      <w:r w:rsidR="00FE659E" w:rsidRPr="00D12772">
        <w:t xml:space="preserve">Highly specialised therapy supply agreements </w:t>
      </w:r>
      <w:r w:rsidR="00E64902" w:rsidRPr="00D12772">
        <w:t>–</w:t>
      </w:r>
      <w:r w:rsidR="00FE659E" w:rsidRPr="00D12772">
        <w:t xml:space="preserve"> Checklist for Victorian public health services</w:t>
      </w:r>
      <w:r w:rsidR="00052D99" w:rsidRPr="006855DA">
        <w:rPr>
          <w:i/>
          <w:iCs/>
        </w:rPr>
        <w:t xml:space="preserve"> </w:t>
      </w:r>
      <w:r w:rsidR="00052D99">
        <w:t xml:space="preserve">to </w:t>
      </w:r>
      <w:r w:rsidR="00F055FB">
        <w:t xml:space="preserve">support </w:t>
      </w:r>
      <w:r w:rsidR="00D012A3">
        <w:t xml:space="preserve">department-endorsed </w:t>
      </w:r>
      <w:r w:rsidR="00F055FB">
        <w:t xml:space="preserve">health services </w:t>
      </w:r>
      <w:r w:rsidR="00E66AC8">
        <w:t>provid</w:t>
      </w:r>
      <w:r w:rsidR="006D7A36">
        <w:t>ing</w:t>
      </w:r>
      <w:r w:rsidR="00E66AC8">
        <w:t xml:space="preserve"> approved highly specialised therapies </w:t>
      </w:r>
      <w:r w:rsidR="00564524">
        <w:t xml:space="preserve">to </w:t>
      </w:r>
      <w:r w:rsidR="00052D99">
        <w:t xml:space="preserve">develop and </w:t>
      </w:r>
      <w:r w:rsidR="00F055FB">
        <w:t>execut</w:t>
      </w:r>
      <w:r w:rsidR="00E66AC8">
        <w:t>e</w:t>
      </w:r>
      <w:r w:rsidR="00F055FB">
        <w:t xml:space="preserve"> supply agreements with </w:t>
      </w:r>
      <w:r w:rsidR="00E66AC8">
        <w:t>a</w:t>
      </w:r>
      <w:r w:rsidR="006A3FD5">
        <w:t xml:space="preserve"> therapy manufacturer/distributor</w:t>
      </w:r>
      <w:r w:rsidR="00D53517">
        <w:t xml:space="preserve">. </w:t>
      </w:r>
      <w:r w:rsidR="003D11E0">
        <w:t xml:space="preserve">This aligns with the existing devolved governance approach to delivering health services in </w:t>
      </w:r>
      <w:r w:rsidR="009138DC">
        <w:t>Victoria’s</w:t>
      </w:r>
      <w:r w:rsidR="003D11E0">
        <w:t xml:space="preserve"> public hospital system</w:t>
      </w:r>
      <w:r w:rsidR="00092C4E">
        <w:t>.</w:t>
      </w:r>
      <w:r w:rsidR="003D11E0">
        <w:t xml:space="preserve"> </w:t>
      </w:r>
      <w:r w:rsidR="00D670F2">
        <w:t xml:space="preserve">This checklist will be provided by the department to endorsed health services as required. </w:t>
      </w:r>
    </w:p>
    <w:p w14:paraId="2395173C" w14:textId="694C83E5" w:rsidR="00E84A8F" w:rsidRDefault="00E84A8F" w:rsidP="00BE0262">
      <w:pPr>
        <w:pStyle w:val="Heading2"/>
      </w:pPr>
      <w:bookmarkStart w:id="1638" w:name="_Toc106868012"/>
      <w:bookmarkStart w:id="1639" w:name="_Toc106869763"/>
      <w:bookmarkStart w:id="1640" w:name="_Toc106870097"/>
      <w:bookmarkStart w:id="1641" w:name="_Toc106870263"/>
      <w:bookmarkStart w:id="1642" w:name="_Toc106870435"/>
      <w:bookmarkStart w:id="1643" w:name="_Toc107400147"/>
      <w:bookmarkEnd w:id="1637"/>
      <w:r>
        <w:lastRenderedPageBreak/>
        <w:t>Ambulance Victoria</w:t>
      </w:r>
      <w:bookmarkEnd w:id="1638"/>
      <w:bookmarkEnd w:id="1639"/>
      <w:bookmarkEnd w:id="1640"/>
      <w:bookmarkEnd w:id="1641"/>
      <w:bookmarkEnd w:id="1642"/>
      <w:bookmarkEnd w:id="1643"/>
    </w:p>
    <w:p w14:paraId="29A9229A" w14:textId="168C1C8B" w:rsidR="00D55640" w:rsidRDefault="00E84A8F" w:rsidP="009A53E1">
      <w:pPr>
        <w:pStyle w:val="DHHSbody"/>
      </w:pPr>
      <w:r w:rsidRPr="003766F8">
        <w:t xml:space="preserve">The Victorian Government funds clinically necessary transport for concession patients, primarily pensioners and </w:t>
      </w:r>
      <w:r w:rsidR="00E64902">
        <w:t>H</w:t>
      </w:r>
      <w:r w:rsidRPr="003766F8">
        <w:t xml:space="preserve">ealth </w:t>
      </w:r>
      <w:r w:rsidR="00E64902">
        <w:t>C</w:t>
      </w:r>
      <w:r w:rsidRPr="003766F8">
        <w:t xml:space="preserve">are </w:t>
      </w:r>
      <w:r w:rsidR="00E64902">
        <w:t>C</w:t>
      </w:r>
      <w:r w:rsidRPr="003766F8">
        <w:t xml:space="preserve">ard holders. The government provides this funding to Ambulance Victoria, which is responsible for delivering these transports. Ambulance Victoria’s Membership Subscription Scheme insures patients against Ambulance Victoria ambulance transport costs. The membership subscription scheme fees will be indexed </w:t>
      </w:r>
      <w:r w:rsidR="00D55640" w:rsidRPr="003766F8">
        <w:t xml:space="preserve">at a rate of </w:t>
      </w:r>
      <w:r w:rsidR="004E5D29">
        <w:t>1.7</w:t>
      </w:r>
      <w:r w:rsidR="003555A0">
        <w:t>5</w:t>
      </w:r>
      <w:r w:rsidR="00D55640" w:rsidRPr="003766F8">
        <w:t xml:space="preserve"> per cent </w:t>
      </w:r>
      <w:r w:rsidR="00D55640" w:rsidRPr="00660418">
        <w:t>from</w:t>
      </w:r>
      <w:r w:rsidR="496BC6DE" w:rsidRPr="00B21D9F">
        <w:t xml:space="preserve"> </w:t>
      </w:r>
      <w:r w:rsidR="00346A14" w:rsidRPr="000474DC">
        <w:t>2021-22</w:t>
      </w:r>
      <w:r w:rsidRPr="00660418">
        <w:t xml:space="preserve"> </w:t>
      </w:r>
      <w:r w:rsidR="002B433C" w:rsidRPr="00B21D9F">
        <w:t>prices</w:t>
      </w:r>
      <w:r w:rsidRPr="00B21D9F">
        <w:t xml:space="preserve">. </w:t>
      </w:r>
      <w:r w:rsidR="0038197C" w:rsidRPr="00B21D9F">
        <w:t xml:space="preserve">In </w:t>
      </w:r>
      <w:r w:rsidR="00346A14" w:rsidRPr="000474DC">
        <w:t>2022–23</w:t>
      </w:r>
      <w:r w:rsidR="0038197C" w:rsidRPr="00660418">
        <w:t>,</w:t>
      </w:r>
      <w:r w:rsidR="0038197C">
        <w:t xml:space="preserve"> a</w:t>
      </w:r>
      <w:r w:rsidRPr="003766F8">
        <w:t xml:space="preserve"> single 12-month membership </w:t>
      </w:r>
      <w:r w:rsidR="00837DAC" w:rsidRPr="003766F8">
        <w:t xml:space="preserve">will </w:t>
      </w:r>
      <w:r w:rsidR="00D55640" w:rsidRPr="003766F8">
        <w:t>be $</w:t>
      </w:r>
      <w:r w:rsidR="00555A8D">
        <w:t>4</w:t>
      </w:r>
      <w:r w:rsidR="00C063CD">
        <w:t>9</w:t>
      </w:r>
      <w:r w:rsidR="00555A8D">
        <w:t>.94</w:t>
      </w:r>
      <w:r w:rsidR="002B433C" w:rsidRPr="003766F8">
        <w:t xml:space="preserve"> </w:t>
      </w:r>
      <w:r w:rsidR="0038197C">
        <w:t>and $</w:t>
      </w:r>
      <w:r w:rsidR="00555A8D">
        <w:t>99.87</w:t>
      </w:r>
      <w:r w:rsidR="0038197C">
        <w:t xml:space="preserve"> for a</w:t>
      </w:r>
      <w:r w:rsidRPr="003766F8">
        <w:t xml:space="preserve"> family 12-month membership</w:t>
      </w:r>
      <w:r w:rsidR="00D55640" w:rsidRPr="003766F8">
        <w:t>.</w:t>
      </w:r>
    </w:p>
    <w:p w14:paraId="58A14490" w14:textId="77777777" w:rsidR="00E84A8F" w:rsidRDefault="00E84A8F" w:rsidP="009A53E1">
      <w:pPr>
        <w:pStyle w:val="DHHSbody"/>
      </w:pPr>
      <w:r>
        <w:t>Ambulance Victoria also receives fees from third parties that are responsible for transporting patients using Ambulance Victoria services</w:t>
      </w:r>
      <w:r w:rsidR="00E64902">
        <w:t>,</w:t>
      </w:r>
      <w:r>
        <w:t xml:space="preserve"> including:</w:t>
      </w:r>
    </w:p>
    <w:p w14:paraId="3DD02141" w14:textId="77777777" w:rsidR="00E84A8F" w:rsidRPr="00B81213" w:rsidRDefault="00E84A8F" w:rsidP="00796984">
      <w:pPr>
        <w:pStyle w:val="DHHSbullet1"/>
      </w:pPr>
      <w:r>
        <w:t>the Department of Veterans’ Affairs for eligible veterans</w:t>
      </w:r>
    </w:p>
    <w:p w14:paraId="74988564" w14:textId="77777777" w:rsidR="00E84A8F" w:rsidRPr="00B81213" w:rsidRDefault="00E84A8F">
      <w:pPr>
        <w:pStyle w:val="DHHSbullet1"/>
      </w:pPr>
      <w:r>
        <w:t xml:space="preserve">the </w:t>
      </w:r>
      <w:r w:rsidR="001357B1">
        <w:t>Transport Accident Commission</w:t>
      </w:r>
      <w:r>
        <w:t xml:space="preserve"> for eligible Victorians involved in a transport accident</w:t>
      </w:r>
    </w:p>
    <w:p w14:paraId="1A4231CF" w14:textId="77777777" w:rsidR="00E84A8F" w:rsidRPr="00B81213" w:rsidRDefault="00E84A8F">
      <w:pPr>
        <w:pStyle w:val="DHHSbullet1"/>
      </w:pPr>
      <w:r>
        <w:t>the Victorian WorkCover Authority for eligible Victorians involved in a workplace accident</w:t>
      </w:r>
    </w:p>
    <w:p w14:paraId="787D9C00" w14:textId="77777777" w:rsidR="00E84A8F" w:rsidRDefault="00E84A8F">
      <w:pPr>
        <w:pStyle w:val="DHHSbullet1"/>
      </w:pPr>
      <w:r>
        <w:t>public healthcare services</w:t>
      </w:r>
    </w:p>
    <w:p w14:paraId="05D6A8FC" w14:textId="77777777" w:rsidR="00E84A8F" w:rsidRDefault="00E84A8F">
      <w:pPr>
        <w:pStyle w:val="DHHSbullet1"/>
      </w:pPr>
      <w:r>
        <w:t>private healthcare facilities</w:t>
      </w:r>
    </w:p>
    <w:p w14:paraId="171D7E20" w14:textId="77777777" w:rsidR="00E84A8F" w:rsidRPr="00CA7B03" w:rsidRDefault="00E84A8F">
      <w:pPr>
        <w:pStyle w:val="DHHSbullet1"/>
      </w:pPr>
      <w:r>
        <w:t>general patients who are not eligible under any of the other criteria and do not have a membership subscription.</w:t>
      </w:r>
    </w:p>
    <w:p w14:paraId="617C5C67" w14:textId="3E2F582C" w:rsidR="00E84A8F" w:rsidRPr="00B93733" w:rsidRDefault="00E84A8F" w:rsidP="00EB05AC">
      <w:pPr>
        <w:pStyle w:val="Heading3"/>
        <w:tabs>
          <w:tab w:val="num" w:pos="709"/>
        </w:tabs>
        <w:ind w:left="0" w:right="-58"/>
      </w:pPr>
      <w:bookmarkStart w:id="1644" w:name="_Toc106868013"/>
      <w:bookmarkStart w:id="1645" w:name="_Toc106869764"/>
      <w:bookmarkStart w:id="1646" w:name="_Toc106870098"/>
      <w:bookmarkStart w:id="1647" w:name="_Toc106870264"/>
      <w:bookmarkStart w:id="1648" w:name="_Toc106870436"/>
      <w:bookmarkStart w:id="1649" w:name="_Toc107400148"/>
      <w:r w:rsidRPr="00B93733">
        <w:t xml:space="preserve">Fee </w:t>
      </w:r>
      <w:r w:rsidR="00B641DF">
        <w:t>S</w:t>
      </w:r>
      <w:r w:rsidRPr="00B93733">
        <w:t>tructure</w:t>
      </w:r>
      <w:bookmarkEnd w:id="1644"/>
      <w:bookmarkEnd w:id="1645"/>
      <w:bookmarkEnd w:id="1646"/>
      <w:bookmarkEnd w:id="1647"/>
      <w:bookmarkEnd w:id="1648"/>
      <w:bookmarkEnd w:id="1649"/>
    </w:p>
    <w:p w14:paraId="7AF1BFE5" w14:textId="77777777" w:rsidR="00E84A8F" w:rsidRDefault="00E84A8F" w:rsidP="009A53E1">
      <w:pPr>
        <w:pStyle w:val="DHHSbody"/>
      </w:pPr>
      <w:r>
        <w:t>Ambulance Victoria’s fees for each of its service lines are based on the average cost of delivering each of these services. The average cost of service recognises all direct and indirect costs of actual service delivery</w:t>
      </w:r>
      <w:r w:rsidR="00E64902">
        <w:t>,</w:t>
      </w:r>
      <w:r>
        <w:t xml:space="preserve"> including paramedics, transport platform, contribution to depreciation (vehicle replacement costs) and associated corporate costs.</w:t>
      </w:r>
    </w:p>
    <w:p w14:paraId="275BA449" w14:textId="0C27AEF6" w:rsidR="00E84A8F" w:rsidRDefault="00E84A8F" w:rsidP="009A53E1">
      <w:pPr>
        <w:pStyle w:val="DHHSbody"/>
      </w:pPr>
      <w:r>
        <w:t xml:space="preserve">Fees for ambulance services can be found on the </w:t>
      </w:r>
      <w:hyperlink r:id="rId31" w:history="1">
        <w:r w:rsidR="005C7649" w:rsidRPr="005C7649">
          <w:rPr>
            <w:rStyle w:val="Hyperlink"/>
          </w:rPr>
          <w:t>Ambulance Victoria fees webpage</w:t>
        </w:r>
      </w:hyperlink>
      <w:r w:rsidR="0054682F">
        <w:t xml:space="preserve"> </w:t>
      </w:r>
      <w:r w:rsidR="1C1432E7">
        <w:t>&lt;</w:t>
      </w:r>
      <w:r w:rsidR="00B424D2" w:rsidRPr="00B424D2">
        <w:t>https://www.ambulance.vic.gov.au/membership/fees-terms</w:t>
      </w:r>
      <w:r w:rsidRPr="007B5590">
        <w:t>&gt;.</w:t>
      </w:r>
    </w:p>
    <w:p w14:paraId="01BA542C" w14:textId="2D69288B" w:rsidR="00E84A8F" w:rsidRPr="00443391" w:rsidRDefault="00636EE2" w:rsidP="009A53E1">
      <w:pPr>
        <w:pStyle w:val="DHHSbody"/>
      </w:pPr>
      <w:r>
        <w:t>Several</w:t>
      </w:r>
      <w:r w:rsidR="00E84A8F">
        <w:t xml:space="preserve"> </w:t>
      </w:r>
      <w:r w:rsidR="005C7649">
        <w:t xml:space="preserve">other </w:t>
      </w:r>
      <w:r w:rsidR="00E84A8F">
        <w:t>services provided through Ambulance Victoria will be funded directly, or are included as</w:t>
      </w:r>
      <w:r w:rsidR="004C0BA3">
        <w:t xml:space="preserve"> a</w:t>
      </w:r>
      <w:r w:rsidR="00E84A8F">
        <w:t xml:space="preserve"> loading in the above costs</w:t>
      </w:r>
      <w:r w:rsidR="001357B1">
        <w:t xml:space="preserve"> </w:t>
      </w:r>
      <w:r w:rsidR="00185AB9">
        <w:t>(</w:t>
      </w:r>
      <w:r w:rsidR="001357B1">
        <w:t>f</w:t>
      </w:r>
      <w:r w:rsidR="00E84A8F">
        <w:t>or example, adult retrieval services</w:t>
      </w:r>
      <w:r w:rsidR="00185AB9">
        <w:t>)</w:t>
      </w:r>
      <w:r w:rsidR="00E84A8F">
        <w:t>.</w:t>
      </w:r>
    </w:p>
    <w:p w14:paraId="643BD2AE" w14:textId="24FA044E" w:rsidR="005C7649" w:rsidRDefault="00E84A8F" w:rsidP="009A53E1">
      <w:pPr>
        <w:pStyle w:val="DHHSbody"/>
      </w:pPr>
      <w:r>
        <w:t xml:space="preserve">In addition to the funding provided directly to Ambulance Victoria, the government also provides funding to Victoria’s health services for the inter-hospital transfer of patients (for example, the transfer of patients between health services or between the different campuses of a health service). Health services have discretion as to which patient transport provider they choose to engage to transfer non-concessional patients – either </w:t>
      </w:r>
      <w:r w:rsidR="005C7649">
        <w:t xml:space="preserve">from </w:t>
      </w:r>
      <w:r>
        <w:t>Ambulance Victoria or a range of private non-emergency patient transport providers that are licensed by the department.</w:t>
      </w:r>
    </w:p>
    <w:p w14:paraId="660E4DFA" w14:textId="77777777" w:rsidR="00E84A8F" w:rsidRDefault="00E84A8F" w:rsidP="00F44490">
      <w:pPr>
        <w:pStyle w:val="DHHSbody"/>
      </w:pPr>
      <w:r>
        <w:t>Timely payment for ambulance transports provided through Ambulance Victoria is expected under normal commercial terms.</w:t>
      </w:r>
    </w:p>
    <w:p w14:paraId="4DD26ED3" w14:textId="65A8BEE9" w:rsidR="00E84A8F" w:rsidRPr="005A0DD4" w:rsidRDefault="00E84A8F" w:rsidP="009A53E1">
      <w:pPr>
        <w:pStyle w:val="DHHSbody"/>
      </w:pPr>
      <w:r w:rsidRPr="005A0DD4">
        <w:br w:type="page"/>
      </w:r>
    </w:p>
    <w:p w14:paraId="1CF269EC" w14:textId="692484FC" w:rsidR="00771C5B" w:rsidRDefault="00771C5B" w:rsidP="00BE0262">
      <w:pPr>
        <w:pStyle w:val="Heading2"/>
      </w:pPr>
      <w:bookmarkStart w:id="1650" w:name="_Toc106868014"/>
      <w:bookmarkStart w:id="1651" w:name="_Toc106869765"/>
      <w:bookmarkStart w:id="1652" w:name="_Toc106870099"/>
      <w:bookmarkStart w:id="1653" w:name="_Toc106870265"/>
      <w:bookmarkStart w:id="1654" w:name="_Toc106870437"/>
      <w:bookmarkStart w:id="1655" w:name="_Toc107400149"/>
      <w:r w:rsidRPr="0026034E">
        <w:lastRenderedPageBreak/>
        <w:t xml:space="preserve">Acute </w:t>
      </w:r>
      <w:r w:rsidR="00BF6274">
        <w:t>I</w:t>
      </w:r>
      <w:r w:rsidRPr="0026034E">
        <w:t xml:space="preserve">npatient </w:t>
      </w:r>
      <w:r w:rsidR="00BF6274">
        <w:t>S</w:t>
      </w:r>
      <w:r w:rsidRPr="0026034E">
        <w:t>ervices</w:t>
      </w:r>
      <w:bookmarkEnd w:id="1621"/>
      <w:bookmarkEnd w:id="1650"/>
      <w:bookmarkEnd w:id="1651"/>
      <w:bookmarkEnd w:id="1652"/>
      <w:bookmarkEnd w:id="1653"/>
      <w:bookmarkEnd w:id="1654"/>
      <w:bookmarkEnd w:id="1655"/>
    </w:p>
    <w:p w14:paraId="1AD65156" w14:textId="390EADC9" w:rsidR="00771C5B" w:rsidRDefault="00771C5B" w:rsidP="00EB05AC">
      <w:pPr>
        <w:pStyle w:val="Heading3"/>
        <w:tabs>
          <w:tab w:val="num" w:pos="709"/>
        </w:tabs>
        <w:ind w:left="0" w:right="-58"/>
      </w:pPr>
      <w:bookmarkStart w:id="1656" w:name="_Toc106868015"/>
      <w:bookmarkStart w:id="1657" w:name="_Toc106869766"/>
      <w:bookmarkStart w:id="1658" w:name="_Toc106870100"/>
      <w:bookmarkStart w:id="1659" w:name="_Toc106870266"/>
      <w:bookmarkStart w:id="1660" w:name="_Toc106870438"/>
      <w:bookmarkStart w:id="1661" w:name="_Ref5959833"/>
      <w:bookmarkStart w:id="1662" w:name="_Ref5959850"/>
      <w:bookmarkStart w:id="1663" w:name="_Toc6215539"/>
      <w:bookmarkStart w:id="1664" w:name="_Toc10199615"/>
      <w:bookmarkStart w:id="1665" w:name="_Toc37935512"/>
      <w:bookmarkStart w:id="1666" w:name="_Toc107400150"/>
      <w:r>
        <w:t xml:space="preserve">Acute </w:t>
      </w:r>
      <w:r w:rsidR="00BF6274">
        <w:t>A</w:t>
      </w:r>
      <w:r>
        <w:t xml:space="preserve">dmitted </w:t>
      </w:r>
      <w:r w:rsidR="00BF6274">
        <w:t>S</w:t>
      </w:r>
      <w:r>
        <w:t>ervices</w:t>
      </w:r>
      <w:bookmarkEnd w:id="1656"/>
      <w:bookmarkEnd w:id="1657"/>
      <w:bookmarkEnd w:id="1658"/>
      <w:bookmarkEnd w:id="1659"/>
      <w:bookmarkEnd w:id="1660"/>
      <w:bookmarkEnd w:id="1661"/>
      <w:bookmarkEnd w:id="1662"/>
      <w:bookmarkEnd w:id="1663"/>
      <w:bookmarkEnd w:id="1664"/>
      <w:bookmarkEnd w:id="1665"/>
      <w:bookmarkEnd w:id="1666"/>
    </w:p>
    <w:p w14:paraId="2AFB187A" w14:textId="77777777" w:rsidR="00771C5B" w:rsidRDefault="00771C5B" w:rsidP="009A53E1">
      <w:pPr>
        <w:pStyle w:val="DHHSbody"/>
      </w:pPr>
      <w:r>
        <w:t>In Victoria</w:t>
      </w:r>
      <w:r w:rsidR="00904C6A">
        <w:t>,</w:t>
      </w:r>
      <w:r>
        <w:t xml:space="preserve"> health services are funded to provide 24-hour acute admitted care. Some health services provide specialist admitted care services (for example, intensive care) or designated statewide services (for example, trauma or transplantation).</w:t>
      </w:r>
    </w:p>
    <w:p w14:paraId="7DE6B7B0" w14:textId="77777777" w:rsidR="00771C5B" w:rsidRDefault="00771C5B" w:rsidP="009A53E1">
      <w:pPr>
        <w:pStyle w:val="DHHSbody"/>
      </w:pPr>
      <w:r>
        <w:t>Health services are responsible for:</w:t>
      </w:r>
    </w:p>
    <w:p w14:paraId="1721E40F" w14:textId="77777777" w:rsidR="00771C5B" w:rsidRPr="00495CC5" w:rsidRDefault="00771C5B" w:rsidP="00796984">
      <w:pPr>
        <w:pStyle w:val="DHHSbullet1"/>
      </w:pPr>
      <w:r w:rsidRPr="00495CC5">
        <w:t xml:space="preserve">ensuring the health service has the capability and capacity to deliver services described in its </w:t>
      </w:r>
      <w:r w:rsidR="003558FA" w:rsidRPr="00495CC5">
        <w:t>S</w:t>
      </w:r>
      <w:r w:rsidR="00DE61AD">
        <w:t>tatement of Priorities (S</w:t>
      </w:r>
      <w:r w:rsidR="003558FA" w:rsidRPr="00495CC5">
        <w:t>OP</w:t>
      </w:r>
      <w:r w:rsidR="00DE61AD">
        <w:t>)</w:t>
      </w:r>
      <w:r w:rsidR="00F14718" w:rsidRPr="00495CC5">
        <w:t>,</w:t>
      </w:r>
      <w:r w:rsidRPr="00495CC5">
        <w:t xml:space="preserve"> with the ability to transfer patients to another health service if a patient requires </w:t>
      </w:r>
      <w:r w:rsidR="00E14C95" w:rsidRPr="00495CC5">
        <w:t xml:space="preserve">care </w:t>
      </w:r>
      <w:r w:rsidRPr="00495CC5">
        <w:t xml:space="preserve">outside </w:t>
      </w:r>
      <w:r w:rsidR="00E14C95" w:rsidRPr="00495CC5">
        <w:t xml:space="preserve">of </w:t>
      </w:r>
      <w:r w:rsidRPr="00495CC5">
        <w:t xml:space="preserve">the </w:t>
      </w:r>
      <w:r w:rsidR="00E14C95" w:rsidRPr="00495CC5">
        <w:t xml:space="preserve">health service’s </w:t>
      </w:r>
      <w:r w:rsidRPr="00495CC5">
        <w:t>scope of delivery</w:t>
      </w:r>
    </w:p>
    <w:p w14:paraId="0A36D683" w14:textId="6A2023FF" w:rsidR="00771C5B" w:rsidRDefault="00771C5B">
      <w:pPr>
        <w:pStyle w:val="DHHSbullet1"/>
      </w:pPr>
      <w:r>
        <w:t>the medical, nursing and personal care, hotel services (for example, nutrition, bed</w:t>
      </w:r>
      <w:r w:rsidR="005C7649">
        <w:t xml:space="preserve"> and</w:t>
      </w:r>
      <w:r>
        <w:t xml:space="preserve"> clean facilities), the required clinical support services (for example, allied health, pharmacists and medicines, blood management and blood products, </w:t>
      </w:r>
      <w:r w:rsidR="005C7649">
        <w:t xml:space="preserve">and </w:t>
      </w:r>
      <w:r>
        <w:t>pathology) and other support services (for example, infection prevention, language services, clinical trial support</w:t>
      </w:r>
      <w:r w:rsidR="002657F1">
        <w:t xml:space="preserve"> </w:t>
      </w:r>
      <w:r w:rsidR="005C7649">
        <w:t xml:space="preserve">and </w:t>
      </w:r>
      <w:r w:rsidR="00931721">
        <w:t xml:space="preserve">culturally safe environments for </w:t>
      </w:r>
      <w:r w:rsidR="002657F1">
        <w:t xml:space="preserve">Aboriginal </w:t>
      </w:r>
      <w:r w:rsidR="00931721">
        <w:t>people</w:t>
      </w:r>
      <w:r>
        <w:t>)</w:t>
      </w:r>
    </w:p>
    <w:p w14:paraId="74D028DE" w14:textId="6E11DE8D" w:rsidR="00771C5B" w:rsidRDefault="00771C5B">
      <w:pPr>
        <w:pStyle w:val="DHHSbullet1"/>
      </w:pPr>
      <w:r>
        <w:t>provi</w:t>
      </w:r>
      <w:r w:rsidR="00F14718">
        <w:t>ding</w:t>
      </w:r>
      <w:r>
        <w:t xml:space="preserve"> prosthetics, devices, medicines and wound care consumables prescribed during admission and, if required, on discharge from the health service</w:t>
      </w:r>
    </w:p>
    <w:p w14:paraId="70BCBF36" w14:textId="77777777" w:rsidR="00771C5B" w:rsidRDefault="00771C5B">
      <w:pPr>
        <w:pStyle w:val="DHHSbullet1"/>
      </w:pPr>
      <w:r>
        <w:t>the availability of suitably credential</w:t>
      </w:r>
      <w:r w:rsidR="00F14718">
        <w:t>l</w:t>
      </w:r>
      <w:r>
        <w:t>ed and privileged staff</w:t>
      </w:r>
      <w:r w:rsidR="00283A2E">
        <w:t>,</w:t>
      </w:r>
      <w:r>
        <w:t xml:space="preserve"> and </w:t>
      </w:r>
      <w:r w:rsidR="00F14718">
        <w:t xml:space="preserve">for managing </w:t>
      </w:r>
      <w:r>
        <w:t>contracted or brokered staff or services</w:t>
      </w:r>
    </w:p>
    <w:p w14:paraId="1400707B" w14:textId="77777777" w:rsidR="00771C5B" w:rsidRDefault="00771C5B">
      <w:pPr>
        <w:pStyle w:val="DHHSbullet1"/>
      </w:pPr>
      <w:r>
        <w:t>ensuring equitable access to services</w:t>
      </w:r>
      <w:r w:rsidR="006D64FC">
        <w:t xml:space="preserve"> and </w:t>
      </w:r>
      <w:r>
        <w:t>treating each patient based on their clinical need</w:t>
      </w:r>
    </w:p>
    <w:p w14:paraId="33FCA736" w14:textId="7092F1A6" w:rsidR="00A376DB" w:rsidRPr="001F197E" w:rsidRDefault="00771C5B">
      <w:pPr>
        <w:pStyle w:val="DHHSbullet1"/>
        <w:rPr>
          <w:rStyle w:val="normaltextrun"/>
          <w:color w:val="000000" w:themeColor="text1"/>
        </w:rPr>
      </w:pPr>
      <w:r>
        <w:rPr>
          <w:rStyle w:val="normaltextrun"/>
          <w:color w:val="000000"/>
          <w:shd w:val="clear" w:color="auto" w:fill="FFFFFF"/>
        </w:rPr>
        <w:t xml:space="preserve">offering services in the person’s </w:t>
      </w:r>
      <w:r w:rsidRPr="00F24C36">
        <w:rPr>
          <w:rStyle w:val="normaltextrun"/>
          <w:color w:val="000000" w:themeColor="text1"/>
          <w:shd w:val="clear" w:color="auto" w:fill="FFFFFF"/>
        </w:rPr>
        <w:t xml:space="preserve">home </w:t>
      </w:r>
      <w:r w:rsidR="00B6174F" w:rsidRPr="00F24C36">
        <w:rPr>
          <w:rStyle w:val="normaltextrun"/>
          <w:color w:val="000000" w:themeColor="text1"/>
          <w:shd w:val="clear" w:color="auto" w:fill="FFFFFF"/>
        </w:rPr>
        <w:t>when safe, appropriate and consistent with patient preference</w:t>
      </w:r>
    </w:p>
    <w:p w14:paraId="6FE7EDE1" w14:textId="0012D5FF" w:rsidR="00771C5B" w:rsidRDefault="00771C5B">
      <w:pPr>
        <w:pStyle w:val="DHHSbullet1"/>
      </w:pPr>
      <w:r>
        <w:t xml:space="preserve">offering services via </w:t>
      </w:r>
      <w:r w:rsidR="00672719">
        <w:t>video</w:t>
      </w:r>
      <w:r w:rsidR="003264AD">
        <w:t>-</w:t>
      </w:r>
      <w:r>
        <w:t>telehealth</w:t>
      </w:r>
      <w:r w:rsidR="00B51017">
        <w:t xml:space="preserve"> in line with admission</w:t>
      </w:r>
      <w:r w:rsidR="00173DDB">
        <w:t xml:space="preserve"> policy</w:t>
      </w:r>
      <w:r>
        <w:t>, with the required cultural and linguistic support</w:t>
      </w:r>
    </w:p>
    <w:p w14:paraId="2F9DD0B8" w14:textId="27DDF788" w:rsidR="00771C5B" w:rsidRDefault="00771C5B">
      <w:pPr>
        <w:pStyle w:val="DHHSbullet1"/>
      </w:pPr>
      <w:r>
        <w:t xml:space="preserve">ensuring </w:t>
      </w:r>
      <w:r w:rsidR="00684D66">
        <w:t xml:space="preserve">there is </w:t>
      </w:r>
      <w:r>
        <w:t>discharge planning and service coordination with other health service programs (for example, rehabilitation</w:t>
      </w:r>
      <w:r w:rsidR="00684D66">
        <w:t xml:space="preserve"> and</w:t>
      </w:r>
      <w:r>
        <w:t xml:space="preserve"> </w:t>
      </w:r>
      <w:r w:rsidR="003245B9">
        <w:t>other</w:t>
      </w:r>
      <w:r>
        <w:t xml:space="preserve"> Health Independence Program</w:t>
      </w:r>
      <w:r w:rsidR="001E4B86">
        <w:t xml:space="preserve"> services</w:t>
      </w:r>
      <w:r>
        <w:t>) and community-based services</w:t>
      </w:r>
      <w:r w:rsidR="00684D66">
        <w:t>,</w:t>
      </w:r>
      <w:r>
        <w:t xml:space="preserve"> in the form of a timely clinical handover that includes a complete and current medication list</w:t>
      </w:r>
    </w:p>
    <w:p w14:paraId="545CDF9C" w14:textId="44CCA423" w:rsidR="00771C5B" w:rsidRDefault="00771C5B">
      <w:pPr>
        <w:pStyle w:val="DHHSbullet1"/>
      </w:pPr>
      <w:r>
        <w:t>offering services</w:t>
      </w:r>
      <w:r w:rsidR="00684D66">
        <w:t>,</w:t>
      </w:r>
      <w:r>
        <w:t xml:space="preserve"> such as patient pathways and electronic or telephone advice lines</w:t>
      </w:r>
      <w:r w:rsidR="00684D66">
        <w:t>,</w:t>
      </w:r>
      <w:r>
        <w:t xml:space="preserve"> to support referring clinicians</w:t>
      </w:r>
      <w:r w:rsidR="00684D66">
        <w:t>, which</w:t>
      </w:r>
      <w:r>
        <w:t xml:space="preserve"> may reduce demand for admitted services</w:t>
      </w:r>
    </w:p>
    <w:p w14:paraId="09FB496E" w14:textId="48C3FA7D" w:rsidR="00771C5B" w:rsidRDefault="00684D66">
      <w:pPr>
        <w:pStyle w:val="DHHSbullet1"/>
      </w:pPr>
      <w:r>
        <w:t xml:space="preserve">ensuring there is </w:t>
      </w:r>
      <w:r w:rsidR="00771C5B">
        <w:t>clinical governance</w:t>
      </w:r>
    </w:p>
    <w:p w14:paraId="083CA7B4" w14:textId="77777777" w:rsidR="00771C5B" w:rsidRPr="008276A1" w:rsidRDefault="00771C5B">
      <w:pPr>
        <w:pStyle w:val="DHHSbullet1"/>
      </w:pPr>
      <w:r w:rsidRPr="4DDFA079">
        <w:t>ensuring that no charges are raised for any service during the admission</w:t>
      </w:r>
      <w:r w:rsidR="00684D66">
        <w:t>,</w:t>
      </w:r>
      <w:r w:rsidRPr="4DDFA079">
        <w:t xml:space="preserve"> and that charges raised on discharge are only those included in the </w:t>
      </w:r>
      <w:r w:rsidRPr="4DDFA079">
        <w:rPr>
          <w:i/>
        </w:rPr>
        <w:t>National Health Reform Agreement</w:t>
      </w:r>
    </w:p>
    <w:p w14:paraId="19FA5459" w14:textId="166A30BC" w:rsidR="00771C5B" w:rsidRPr="008276A1" w:rsidRDefault="00771C5B">
      <w:pPr>
        <w:pStyle w:val="DHHSbullet1"/>
      </w:pPr>
      <w:r w:rsidRPr="4DDFA079">
        <w:t xml:space="preserve">meeting all requirements for claiming monies through private health insurance, Medicare, </w:t>
      </w:r>
      <w:r w:rsidR="00F14718">
        <w:t xml:space="preserve">the </w:t>
      </w:r>
      <w:r w:rsidRPr="4DDFA079">
        <w:t xml:space="preserve">Department of Veterans’ Affairs, </w:t>
      </w:r>
      <w:r w:rsidR="00F14718">
        <w:t xml:space="preserve">the </w:t>
      </w:r>
      <w:r w:rsidRPr="4DDFA079">
        <w:t>Transport Accident Commission, WorkSafe</w:t>
      </w:r>
      <w:r w:rsidR="00684D66">
        <w:t>,</w:t>
      </w:r>
      <w:r w:rsidRPr="4DDFA079">
        <w:t xml:space="preserve"> and </w:t>
      </w:r>
      <w:r w:rsidR="00684D66">
        <w:t xml:space="preserve">for </w:t>
      </w:r>
      <w:r w:rsidRPr="4DDFA079">
        <w:t xml:space="preserve">patients </w:t>
      </w:r>
      <w:r w:rsidR="00F14718">
        <w:t>who</w:t>
      </w:r>
      <w:r w:rsidR="00F14718" w:rsidRPr="4DDFA079">
        <w:t xml:space="preserve"> </w:t>
      </w:r>
      <w:r w:rsidRPr="4DDFA079">
        <w:t>are ineligible for Medicare</w:t>
      </w:r>
    </w:p>
    <w:p w14:paraId="33829766" w14:textId="77777777" w:rsidR="00771C5B" w:rsidRPr="008276A1" w:rsidRDefault="00771C5B">
      <w:pPr>
        <w:pStyle w:val="DHHSbullet1"/>
      </w:pPr>
      <w:r w:rsidRPr="4DDFA079">
        <w:t>ensuring there are fit-for-purpose facilities to:</w:t>
      </w:r>
    </w:p>
    <w:p w14:paraId="33F6FF52" w14:textId="77777777" w:rsidR="00771C5B" w:rsidRPr="00A20397" w:rsidRDefault="00771C5B" w:rsidP="00D12772">
      <w:pPr>
        <w:pStyle w:val="DHHSbullet2"/>
      </w:pPr>
      <w:r w:rsidRPr="00A20397">
        <w:t>support the treatment of inpatients by multidisciplinary teams</w:t>
      </w:r>
    </w:p>
    <w:p w14:paraId="25ADA968" w14:textId="77777777" w:rsidR="00771C5B" w:rsidRPr="007F2ACE" w:rsidRDefault="00771C5B" w:rsidP="00D12772">
      <w:pPr>
        <w:pStyle w:val="DHHSbullet2"/>
      </w:pPr>
      <w:r w:rsidRPr="007F2ACE">
        <w:t>reduce the risk of errors, accidents and hospital-acquired conditions</w:t>
      </w:r>
    </w:p>
    <w:p w14:paraId="1248D29A" w14:textId="77777777" w:rsidR="00771C5B" w:rsidRPr="007F2ACE" w:rsidRDefault="00771C5B" w:rsidP="00D12772">
      <w:pPr>
        <w:pStyle w:val="DHHSbullet2"/>
      </w:pPr>
      <w:r w:rsidRPr="007F2ACE">
        <w:t>ensure the safety of patients, staff, visitors, volunteers and students</w:t>
      </w:r>
    </w:p>
    <w:p w14:paraId="0EC40CEE" w14:textId="77777777" w:rsidR="00771C5B" w:rsidRPr="007F2ACE" w:rsidRDefault="00771C5B" w:rsidP="00D12772">
      <w:pPr>
        <w:pStyle w:val="DHHSbullet2"/>
      </w:pPr>
      <w:r w:rsidRPr="007F2ACE">
        <w:t>ensure the privacy and dignity of patients, their carers and family</w:t>
      </w:r>
    </w:p>
    <w:p w14:paraId="1230B5AB" w14:textId="77777777" w:rsidR="00771C5B" w:rsidRPr="007F2ACE" w:rsidRDefault="00771C5B" w:rsidP="00D12772">
      <w:pPr>
        <w:pStyle w:val="DHHSbullet2"/>
      </w:pPr>
      <w:r w:rsidRPr="007F2ACE">
        <w:t>enable isolation or transfer of patients with infectious conditions or who are immunocompromised</w:t>
      </w:r>
    </w:p>
    <w:p w14:paraId="71B6253A" w14:textId="5A406157" w:rsidR="00771C5B" w:rsidRPr="007F2ACE" w:rsidRDefault="00771C5B" w:rsidP="00D12772">
      <w:pPr>
        <w:pStyle w:val="DHHSbullet2"/>
      </w:pPr>
      <w:r w:rsidRPr="007F2ACE">
        <w:t>support the care of terminally ill and dying patients</w:t>
      </w:r>
    </w:p>
    <w:p w14:paraId="73BF268A" w14:textId="77777777" w:rsidR="00771C5B" w:rsidRPr="007F2ACE" w:rsidRDefault="00771C5B" w:rsidP="00D12772">
      <w:pPr>
        <w:pStyle w:val="DHHSbullet2"/>
      </w:pPr>
      <w:r w:rsidRPr="007F2ACE">
        <w:t>support home-delivered admitted care.</w:t>
      </w:r>
    </w:p>
    <w:p w14:paraId="073681BC" w14:textId="2E2DFAD1" w:rsidR="001350CF" w:rsidRDefault="00D679CB" w:rsidP="00BE0262">
      <w:pPr>
        <w:pStyle w:val="Heading2"/>
      </w:pPr>
      <w:bookmarkStart w:id="1667" w:name="_Toc106868016"/>
      <w:bookmarkStart w:id="1668" w:name="_Toc106869767"/>
      <w:bookmarkStart w:id="1669" w:name="_Toc106870101"/>
      <w:bookmarkStart w:id="1670" w:name="_Toc106870267"/>
      <w:bookmarkStart w:id="1671" w:name="_Toc106870439"/>
      <w:bookmarkStart w:id="1672" w:name="_Toc107400151"/>
      <w:r>
        <w:lastRenderedPageBreak/>
        <w:t xml:space="preserve">Acute </w:t>
      </w:r>
      <w:r w:rsidR="00393037">
        <w:t>S</w:t>
      </w:r>
      <w:r>
        <w:t xml:space="preserve">pecialist </w:t>
      </w:r>
      <w:r w:rsidR="00393037">
        <w:t>S</w:t>
      </w:r>
      <w:r>
        <w:t>ervices</w:t>
      </w:r>
      <w:bookmarkEnd w:id="1622"/>
      <w:bookmarkEnd w:id="1623"/>
      <w:bookmarkEnd w:id="1624"/>
      <w:bookmarkEnd w:id="1667"/>
      <w:bookmarkEnd w:id="1668"/>
      <w:bookmarkEnd w:id="1669"/>
      <w:bookmarkEnd w:id="1670"/>
      <w:bookmarkEnd w:id="1671"/>
      <w:bookmarkEnd w:id="1672"/>
    </w:p>
    <w:p w14:paraId="511BB7AD" w14:textId="0F7F4687" w:rsidR="00D679CB" w:rsidRDefault="00D679CB" w:rsidP="00512E0F">
      <w:pPr>
        <w:pStyle w:val="Heading3"/>
        <w:tabs>
          <w:tab w:val="num" w:pos="709"/>
        </w:tabs>
        <w:ind w:left="0" w:right="-58"/>
      </w:pPr>
      <w:bookmarkStart w:id="1673" w:name="_Toc106868017"/>
      <w:bookmarkStart w:id="1674" w:name="_Toc106869768"/>
      <w:bookmarkStart w:id="1675" w:name="_Toc106870102"/>
      <w:bookmarkStart w:id="1676" w:name="_Toc106870268"/>
      <w:bookmarkStart w:id="1677" w:name="_Toc106870440"/>
      <w:bookmarkStart w:id="1678" w:name="_Toc418694914"/>
      <w:bookmarkStart w:id="1679" w:name="_Toc6215554"/>
      <w:bookmarkStart w:id="1680" w:name="_Toc10199631"/>
      <w:bookmarkStart w:id="1681" w:name="_Toc107400152"/>
      <w:r>
        <w:t xml:space="preserve">Perinatal </w:t>
      </w:r>
      <w:r w:rsidR="00393037">
        <w:t>A</w:t>
      </w:r>
      <w:r>
        <w:t xml:space="preserve">utopsy </w:t>
      </w:r>
      <w:r w:rsidR="00393037">
        <w:t>S</w:t>
      </w:r>
      <w:r>
        <w:t>ervice</w:t>
      </w:r>
      <w:bookmarkEnd w:id="1673"/>
      <w:bookmarkEnd w:id="1674"/>
      <w:bookmarkEnd w:id="1675"/>
      <w:bookmarkEnd w:id="1676"/>
      <w:bookmarkEnd w:id="1677"/>
      <w:bookmarkEnd w:id="1678"/>
      <w:bookmarkEnd w:id="1679"/>
      <w:bookmarkEnd w:id="1680"/>
      <w:bookmarkEnd w:id="1681"/>
    </w:p>
    <w:p w14:paraId="2F625266" w14:textId="79F86DA2" w:rsidR="0050324D" w:rsidRPr="00F64A0A" w:rsidRDefault="00D679CB" w:rsidP="009A53E1">
      <w:pPr>
        <w:pStyle w:val="DHHSbody"/>
        <w:rPr>
          <w:lang w:eastAsia="en-AU"/>
        </w:rPr>
      </w:pPr>
      <w:r w:rsidRPr="00F64A0A">
        <w:rPr>
          <w:lang w:eastAsia="en-AU"/>
        </w:rPr>
        <w:t xml:space="preserve">The Victorian Perinatal Autopsy Service is </w:t>
      </w:r>
      <w:r w:rsidR="00A321ED" w:rsidRPr="00F64A0A">
        <w:rPr>
          <w:lang w:eastAsia="en-AU"/>
        </w:rPr>
        <w:t xml:space="preserve">a specialist perinatal pathology service available for </w:t>
      </w:r>
      <w:r w:rsidRPr="00F64A0A">
        <w:rPr>
          <w:lang w:eastAsia="en-AU"/>
        </w:rPr>
        <w:t xml:space="preserve">Victorian families </w:t>
      </w:r>
      <w:r w:rsidR="002C1391">
        <w:rPr>
          <w:lang w:eastAsia="en-AU"/>
        </w:rPr>
        <w:t>who</w:t>
      </w:r>
      <w:r w:rsidR="002C1391" w:rsidRPr="00F64A0A">
        <w:rPr>
          <w:lang w:eastAsia="en-AU"/>
        </w:rPr>
        <w:t xml:space="preserve"> </w:t>
      </w:r>
      <w:r w:rsidR="00A321ED" w:rsidRPr="00F64A0A">
        <w:rPr>
          <w:lang w:eastAsia="en-AU"/>
        </w:rPr>
        <w:t>have experienced pregnancy loss from 20+ weeks</w:t>
      </w:r>
      <w:r w:rsidR="00F97240" w:rsidRPr="00F64A0A">
        <w:rPr>
          <w:lang w:eastAsia="en-AU"/>
        </w:rPr>
        <w:t>’</w:t>
      </w:r>
      <w:r w:rsidR="00A321ED" w:rsidRPr="00F64A0A">
        <w:rPr>
          <w:lang w:eastAsia="en-AU"/>
        </w:rPr>
        <w:t xml:space="preserve"> gestation. The service is fully funded</w:t>
      </w:r>
      <w:r w:rsidR="005A4890" w:rsidRPr="00F64A0A">
        <w:rPr>
          <w:lang w:eastAsia="en-AU"/>
        </w:rPr>
        <w:t>,</w:t>
      </w:r>
      <w:r w:rsidR="00A321ED" w:rsidRPr="00F64A0A">
        <w:rPr>
          <w:lang w:eastAsia="en-AU"/>
        </w:rPr>
        <w:t xml:space="preserve"> with service coordination and administration provided by </w:t>
      </w:r>
      <w:r w:rsidR="005A4890" w:rsidRPr="00F64A0A">
        <w:rPr>
          <w:lang w:eastAsia="en-AU"/>
        </w:rPr>
        <w:t>T</w:t>
      </w:r>
      <w:r w:rsidR="00A321ED" w:rsidRPr="00F64A0A">
        <w:rPr>
          <w:lang w:eastAsia="en-AU"/>
        </w:rPr>
        <w:t>he Royal Women’s Hospital</w:t>
      </w:r>
      <w:r w:rsidRPr="00F64A0A">
        <w:rPr>
          <w:lang w:eastAsia="en-AU"/>
        </w:rPr>
        <w:t xml:space="preserve">. Services are </w:t>
      </w:r>
      <w:r w:rsidR="00A321ED" w:rsidRPr="00F64A0A">
        <w:rPr>
          <w:lang w:eastAsia="en-AU"/>
        </w:rPr>
        <w:t xml:space="preserve">provided at an </w:t>
      </w:r>
      <w:r w:rsidRPr="00F64A0A">
        <w:rPr>
          <w:lang w:eastAsia="en-AU"/>
        </w:rPr>
        <w:t xml:space="preserve">agreed rate </w:t>
      </w:r>
      <w:r w:rsidR="00A321ED" w:rsidRPr="00F64A0A">
        <w:rPr>
          <w:lang w:eastAsia="en-AU"/>
        </w:rPr>
        <w:t xml:space="preserve">by </w:t>
      </w:r>
      <w:r w:rsidRPr="00F64A0A">
        <w:rPr>
          <w:lang w:eastAsia="en-AU"/>
        </w:rPr>
        <w:t>three level</w:t>
      </w:r>
      <w:r w:rsidR="00E86235">
        <w:rPr>
          <w:lang w:eastAsia="en-AU"/>
        </w:rPr>
        <w:t>-</w:t>
      </w:r>
      <w:r w:rsidRPr="00F64A0A">
        <w:rPr>
          <w:lang w:eastAsia="en-AU"/>
        </w:rPr>
        <w:t>6 maternity services (</w:t>
      </w:r>
      <w:r w:rsidR="00BC5A31" w:rsidRPr="00BC5A31">
        <w:rPr>
          <w:lang w:eastAsia="en-AU"/>
        </w:rPr>
        <w:t>The Royal Women’s Hospital, Monash Health and Mercy Hospital for Women</w:t>
      </w:r>
      <w:r w:rsidR="00BC5A31">
        <w:rPr>
          <w:lang w:eastAsia="en-AU"/>
        </w:rPr>
        <w:t xml:space="preserve">), </w:t>
      </w:r>
      <w:r w:rsidRPr="00F64A0A">
        <w:rPr>
          <w:lang w:eastAsia="en-AU"/>
        </w:rPr>
        <w:t xml:space="preserve">and </w:t>
      </w:r>
      <w:r w:rsidR="00BC5A31">
        <w:rPr>
          <w:lang w:eastAsia="en-AU"/>
        </w:rPr>
        <w:t>their</w:t>
      </w:r>
      <w:r w:rsidRPr="00F64A0A">
        <w:rPr>
          <w:lang w:eastAsia="en-AU"/>
        </w:rPr>
        <w:t xml:space="preserve"> respective pathology service providers.</w:t>
      </w:r>
    </w:p>
    <w:p w14:paraId="69FFD1C4" w14:textId="77777777" w:rsidR="00D679CB" w:rsidRPr="00F64A0A" w:rsidRDefault="00D679CB" w:rsidP="009A53E1">
      <w:pPr>
        <w:pStyle w:val="DHHSbody"/>
        <w:rPr>
          <w:lang w:eastAsia="en-AU"/>
        </w:rPr>
      </w:pPr>
      <w:r w:rsidRPr="00F64A0A">
        <w:rPr>
          <w:lang w:eastAsia="en-AU"/>
        </w:rPr>
        <w:t>The value of a perinatal or infant autopsy and pathological examination of the placenta should be explained and offered to parents where there is uncertainty about the cause of death.</w:t>
      </w:r>
    </w:p>
    <w:p w14:paraId="161F4DAF" w14:textId="1F014438" w:rsidR="00D679CB" w:rsidRPr="00F64A0A" w:rsidRDefault="00D679CB" w:rsidP="009A53E1">
      <w:pPr>
        <w:pStyle w:val="DHHSbody"/>
        <w:rPr>
          <w:lang w:eastAsia="en-AU"/>
        </w:rPr>
      </w:pPr>
      <w:r w:rsidRPr="00F64A0A">
        <w:rPr>
          <w:lang w:eastAsia="en-AU"/>
        </w:rPr>
        <w:t xml:space="preserve">All public health services are expected to use the </w:t>
      </w:r>
      <w:r w:rsidR="00F14718" w:rsidRPr="00F64A0A">
        <w:rPr>
          <w:lang w:eastAsia="en-AU"/>
        </w:rPr>
        <w:t>service</w:t>
      </w:r>
      <w:r w:rsidRPr="00F64A0A">
        <w:rPr>
          <w:lang w:eastAsia="en-AU"/>
        </w:rPr>
        <w:t xml:space="preserve">. Private health services are also encouraged to use the service. </w:t>
      </w:r>
      <w:r w:rsidR="0066356A" w:rsidRPr="00F64A0A">
        <w:rPr>
          <w:lang w:eastAsia="en-AU"/>
        </w:rPr>
        <w:t>P</w:t>
      </w:r>
      <w:r w:rsidR="00A321ED" w:rsidRPr="00F64A0A">
        <w:rPr>
          <w:lang w:eastAsia="en-AU"/>
        </w:rPr>
        <w:t>erinatal autopsy</w:t>
      </w:r>
      <w:r w:rsidR="0066356A" w:rsidRPr="00F64A0A">
        <w:rPr>
          <w:lang w:eastAsia="en-AU"/>
        </w:rPr>
        <w:t xml:space="preserve"> findings</w:t>
      </w:r>
      <w:r w:rsidR="00A321ED" w:rsidRPr="00F64A0A">
        <w:rPr>
          <w:lang w:eastAsia="en-AU"/>
        </w:rPr>
        <w:t xml:space="preserve"> directly inform and support </w:t>
      </w:r>
      <w:r w:rsidRPr="00F64A0A">
        <w:rPr>
          <w:lang w:eastAsia="en-AU"/>
        </w:rPr>
        <w:t xml:space="preserve">the Consultative Council on Obstetric and Paediatric Mortality and Morbidity </w:t>
      </w:r>
      <w:r w:rsidR="00185AB9">
        <w:rPr>
          <w:lang w:eastAsia="en-AU"/>
        </w:rPr>
        <w:t xml:space="preserve">(CCOPMM) </w:t>
      </w:r>
      <w:r w:rsidRPr="00F64A0A">
        <w:rPr>
          <w:lang w:eastAsia="en-AU"/>
        </w:rPr>
        <w:t>to provide expert advice on maternal and perinatal outcomes.</w:t>
      </w:r>
    </w:p>
    <w:p w14:paraId="49F3E141" w14:textId="79255A37" w:rsidR="00D679CB" w:rsidRPr="00DA64CC" w:rsidRDefault="00D679CB" w:rsidP="009A53E1">
      <w:pPr>
        <w:pStyle w:val="DHHSbody"/>
      </w:pPr>
      <w:r w:rsidRPr="0000702D">
        <w:rPr>
          <w:lang w:eastAsia="en-AU"/>
        </w:rPr>
        <w:t>For comprehensive information on access to the service (including pathology request</w:t>
      </w:r>
      <w:r w:rsidR="002C1391">
        <w:rPr>
          <w:lang w:eastAsia="en-AU"/>
        </w:rPr>
        <w:t>s</w:t>
      </w:r>
      <w:r w:rsidRPr="0000702D">
        <w:rPr>
          <w:lang w:eastAsia="en-AU"/>
        </w:rPr>
        <w:t>), parental consent forms, 24-hour advice and clinical practice guidelines</w:t>
      </w:r>
      <w:r w:rsidR="002C1391">
        <w:rPr>
          <w:lang w:eastAsia="en-AU"/>
        </w:rPr>
        <w:t>,</w:t>
      </w:r>
      <w:r w:rsidRPr="0000702D">
        <w:rPr>
          <w:lang w:eastAsia="en-AU"/>
        </w:rPr>
        <w:t xml:space="preserve"> please </w:t>
      </w:r>
      <w:r w:rsidR="00185AB9">
        <w:rPr>
          <w:lang w:eastAsia="en-AU"/>
        </w:rPr>
        <w:t>visit</w:t>
      </w:r>
      <w:r w:rsidRPr="0000702D">
        <w:rPr>
          <w:lang w:eastAsia="en-AU"/>
        </w:rPr>
        <w:t xml:space="preserve"> the </w:t>
      </w:r>
      <w:bookmarkStart w:id="1682" w:name="PolicyGuide"/>
      <w:r w:rsidR="00FE5179">
        <w:rPr>
          <w:color w:val="2B579A"/>
          <w:shd w:val="clear" w:color="auto" w:fill="E6E6E6"/>
        </w:rPr>
        <w:fldChar w:fldCharType="begin"/>
      </w:r>
      <w:r w:rsidR="00FE5179">
        <w:instrText xml:space="preserve"> HYPERLINK "https://www.thewomens.org.au/health-professionals/vpas" </w:instrText>
      </w:r>
      <w:r w:rsidR="00FF650A">
        <w:rPr>
          <w:color w:val="2B579A"/>
          <w:shd w:val="clear" w:color="auto" w:fill="E6E6E6"/>
        </w:rPr>
      </w:r>
      <w:r w:rsidR="00FE5179">
        <w:rPr>
          <w:color w:val="2B579A"/>
          <w:shd w:val="clear" w:color="auto" w:fill="E6E6E6"/>
        </w:rPr>
        <w:fldChar w:fldCharType="separate"/>
      </w:r>
      <w:r w:rsidR="002B011C" w:rsidRPr="002C739C">
        <w:rPr>
          <w:rStyle w:val="Hyperlink"/>
        </w:rPr>
        <w:t>Victorian Perinatal Autopsy Service</w:t>
      </w:r>
      <w:r w:rsidRPr="002C739C">
        <w:rPr>
          <w:rStyle w:val="Hyperlink"/>
        </w:rPr>
        <w:t xml:space="preserve"> </w:t>
      </w:r>
      <w:r w:rsidRPr="006B12B3">
        <w:rPr>
          <w:rStyle w:val="Hyperlink"/>
          <w:lang w:eastAsia="en-AU"/>
        </w:rPr>
        <w:t>website</w:t>
      </w:r>
      <w:r w:rsidR="00FE5179">
        <w:rPr>
          <w:rStyle w:val="Hyperlink"/>
          <w:lang w:eastAsia="en-AU"/>
        </w:rPr>
        <w:fldChar w:fldCharType="end"/>
      </w:r>
      <w:r w:rsidRPr="0000702D">
        <w:rPr>
          <w:lang w:eastAsia="en-AU"/>
        </w:rPr>
        <w:t xml:space="preserve"> </w:t>
      </w:r>
      <w:r w:rsidRPr="0000702D">
        <w:t>&lt;</w:t>
      </w:r>
      <w:r w:rsidR="00185AB9" w:rsidRPr="00185AB9">
        <w:t>https://www.thewomens.org.au/health-professionals/victorian-perinatal-autopsy-service</w:t>
      </w:r>
      <w:r w:rsidRPr="0000702D">
        <w:t>&gt;.</w:t>
      </w:r>
    </w:p>
    <w:p w14:paraId="2C155AAC" w14:textId="38369121" w:rsidR="00D679CB" w:rsidRDefault="00D679CB" w:rsidP="000A1B3A">
      <w:pPr>
        <w:pStyle w:val="Heading3"/>
        <w:tabs>
          <w:tab w:val="num" w:pos="709"/>
        </w:tabs>
        <w:ind w:left="0" w:right="-58"/>
      </w:pPr>
      <w:bookmarkStart w:id="1683" w:name="_Toc106868018"/>
      <w:bookmarkStart w:id="1684" w:name="_Toc106869769"/>
      <w:bookmarkStart w:id="1685" w:name="_Toc106870103"/>
      <w:bookmarkStart w:id="1686" w:name="_Toc106870269"/>
      <w:bookmarkStart w:id="1687" w:name="_Toc106870441"/>
      <w:bookmarkStart w:id="1688" w:name="_Toc418694915"/>
      <w:bookmarkStart w:id="1689" w:name="_Toc6215555"/>
      <w:bookmarkStart w:id="1690" w:name="_Toc10199632"/>
      <w:bookmarkStart w:id="1691" w:name="_Toc107400153"/>
      <w:r>
        <w:t xml:space="preserve">Organ and </w:t>
      </w:r>
      <w:r w:rsidR="00393037">
        <w:t>T</w:t>
      </w:r>
      <w:r>
        <w:t xml:space="preserve">issue </w:t>
      </w:r>
      <w:r w:rsidR="00393037">
        <w:t>D</w:t>
      </w:r>
      <w:r>
        <w:t>onation</w:t>
      </w:r>
      <w:bookmarkEnd w:id="1683"/>
      <w:bookmarkEnd w:id="1684"/>
      <w:bookmarkEnd w:id="1685"/>
      <w:bookmarkEnd w:id="1686"/>
      <w:bookmarkEnd w:id="1687"/>
      <w:bookmarkEnd w:id="1688"/>
      <w:bookmarkEnd w:id="1689"/>
      <w:bookmarkEnd w:id="1690"/>
      <w:bookmarkEnd w:id="1691"/>
    </w:p>
    <w:p w14:paraId="4A444D14" w14:textId="588EDFDF" w:rsidR="00D679CB" w:rsidRDefault="00D679CB" w:rsidP="009A53E1">
      <w:pPr>
        <w:pStyle w:val="DHHSbody"/>
      </w:pPr>
      <w:r>
        <w:t>The Australian Organ and Tissue Donation Authority, in partnership with the department, funds the operational costs of DonateLife Victoria (</w:t>
      </w:r>
      <w:r w:rsidR="005A4890">
        <w:t xml:space="preserve">an </w:t>
      </w:r>
      <w:r>
        <w:t xml:space="preserve">organ donation organisation) and health services </w:t>
      </w:r>
      <w:r w:rsidR="005A4890">
        <w:t>to employ</w:t>
      </w:r>
      <w:r>
        <w:t xml:space="preserve"> clinical staff dedicated to organ and tissue donation. Medical and nursing organ and tissue donation specialists are based </w:t>
      </w:r>
      <w:r w:rsidR="002C1391">
        <w:t>at</w:t>
      </w:r>
      <w:r>
        <w:t xml:space="preserve"> </w:t>
      </w:r>
      <w:r w:rsidR="007C2882">
        <w:t>several</w:t>
      </w:r>
      <w:r>
        <w:t xml:space="preserve"> metropolitan and regional health services. The Australian Organ and Tissue Donation Authority also provides support funding for health services to cover the extra costs associated with organ donation.</w:t>
      </w:r>
    </w:p>
    <w:p w14:paraId="394DD4E1" w14:textId="2902EB2A" w:rsidR="00D679CB" w:rsidRDefault="00D679CB" w:rsidP="009A53E1">
      <w:pPr>
        <w:pStyle w:val="DHHSbody"/>
      </w:pPr>
      <w:r>
        <w:t>Read more about</w:t>
      </w:r>
      <w:r w:rsidRPr="001D6BD3">
        <w:t xml:space="preserve"> </w:t>
      </w:r>
      <w:hyperlink r:id="rId32" w:history="1">
        <w:r w:rsidRPr="005C1D40">
          <w:rPr>
            <w:rStyle w:val="Hyperlink"/>
          </w:rPr>
          <w:t>organ and tissue donation</w:t>
        </w:r>
      </w:hyperlink>
      <w:r>
        <w:t xml:space="preserve"> &lt;</w:t>
      </w:r>
      <w:r w:rsidR="002C1391" w:rsidRPr="002C1391">
        <w:t>https://www.health.vic.gov.au/patient-care/organ-and-tissue-donation</w:t>
      </w:r>
      <w:r w:rsidR="002C1391">
        <w:t>&gt;.</w:t>
      </w:r>
    </w:p>
    <w:p w14:paraId="79EC82B1" w14:textId="492894E2" w:rsidR="00D679CB" w:rsidRPr="00A22A4A" w:rsidRDefault="00D679CB" w:rsidP="00EB05AC">
      <w:pPr>
        <w:pStyle w:val="Heading3"/>
        <w:tabs>
          <w:tab w:val="num" w:pos="709"/>
        </w:tabs>
        <w:ind w:left="0" w:right="-58"/>
      </w:pPr>
      <w:bookmarkStart w:id="1692" w:name="_Toc106868019"/>
      <w:bookmarkStart w:id="1693" w:name="_Toc106869770"/>
      <w:bookmarkStart w:id="1694" w:name="_Toc106870104"/>
      <w:bookmarkStart w:id="1695" w:name="_Toc106870270"/>
      <w:bookmarkStart w:id="1696" w:name="_Toc106870442"/>
      <w:bookmarkStart w:id="1697" w:name="_Toc6215556"/>
      <w:bookmarkStart w:id="1698" w:name="_Toc10199633"/>
      <w:bookmarkStart w:id="1699" w:name="_Toc107400154"/>
      <w:r>
        <w:t xml:space="preserve">Blood </w:t>
      </w:r>
      <w:r w:rsidR="00393037">
        <w:t>P</w:t>
      </w:r>
      <w:r>
        <w:t xml:space="preserve">roducts </w:t>
      </w:r>
      <w:r w:rsidR="00393037">
        <w:t>S</w:t>
      </w:r>
      <w:r>
        <w:t xml:space="preserve">upply </w:t>
      </w:r>
      <w:r w:rsidR="00393037">
        <w:t>F</w:t>
      </w:r>
      <w:r>
        <w:t>unding</w:t>
      </w:r>
      <w:bookmarkEnd w:id="1692"/>
      <w:bookmarkEnd w:id="1693"/>
      <w:bookmarkEnd w:id="1694"/>
      <w:bookmarkEnd w:id="1695"/>
      <w:bookmarkEnd w:id="1696"/>
      <w:bookmarkEnd w:id="1697"/>
      <w:bookmarkEnd w:id="1698"/>
      <w:bookmarkEnd w:id="1699"/>
    </w:p>
    <w:p w14:paraId="015EC108" w14:textId="1D575621" w:rsidR="00D679CB" w:rsidRDefault="24B7653C" w:rsidP="009A53E1">
      <w:pPr>
        <w:pStyle w:val="DHHSbody"/>
      </w:pPr>
      <w:r>
        <w:t xml:space="preserve">Funding for the Victorian blood and blood products supply will continue </w:t>
      </w:r>
      <w:r w:rsidR="002C1391">
        <w:t xml:space="preserve">as </w:t>
      </w:r>
      <w:r>
        <w:t xml:space="preserve">per the </w:t>
      </w:r>
      <w:r w:rsidRPr="24B7653C">
        <w:rPr>
          <w:i/>
          <w:iCs/>
        </w:rPr>
        <w:t>National Blood Agreement</w:t>
      </w:r>
      <w:r>
        <w:t xml:space="preserve"> (2003)</w:t>
      </w:r>
      <w:r w:rsidR="002C1391">
        <w:t>,</w:t>
      </w:r>
      <w:r>
        <w:t xml:space="preserve"> using the Commonwealth</w:t>
      </w:r>
      <w:r w:rsidR="007F5E4E">
        <w:t>–</w:t>
      </w:r>
      <w:r>
        <w:t>state government funding model of 63</w:t>
      </w:r>
      <w:r w:rsidR="002C1391">
        <w:t xml:space="preserve"> </w:t>
      </w:r>
      <w:r w:rsidR="00BA7774">
        <w:t xml:space="preserve">per cent </w:t>
      </w:r>
      <w:r w:rsidR="002C1391">
        <w:t xml:space="preserve">and </w:t>
      </w:r>
      <w:r>
        <w:t xml:space="preserve">37 per cent, respectively. In compliance with the supply and funding arrangements in the agreement, sufficient volumes of blood and blood products will be available to public and private Victorian health services in </w:t>
      </w:r>
      <w:r w:rsidR="00346A14" w:rsidRPr="00864C94">
        <w:t>2022–23</w:t>
      </w:r>
      <w:r w:rsidRPr="00864C94">
        <w:t xml:space="preserve">. </w:t>
      </w:r>
      <w:r>
        <w:t xml:space="preserve">This supply plan has been negotiated between the government, the National Blood Authority and the Australian Red Cross LifeBlood (previously known as the Blood Service). Victoria’s contribution in </w:t>
      </w:r>
      <w:r w:rsidR="00346A14" w:rsidRPr="00864C94">
        <w:t>2022–23</w:t>
      </w:r>
      <w:r w:rsidRPr="00864C94">
        <w:t xml:space="preserve"> </w:t>
      </w:r>
      <w:r>
        <w:t xml:space="preserve">will be </w:t>
      </w:r>
      <w:r w:rsidR="005A4890">
        <w:t xml:space="preserve">more than </w:t>
      </w:r>
      <w:r>
        <w:t>$</w:t>
      </w:r>
      <w:r w:rsidR="42B76E06">
        <w:t>1</w:t>
      </w:r>
      <w:r w:rsidR="4CC8023D">
        <w:t>3</w:t>
      </w:r>
      <w:r w:rsidR="42B76E06">
        <w:t>0</w:t>
      </w:r>
      <w:r>
        <w:t xml:space="preserve"> million.</w:t>
      </w:r>
    </w:p>
    <w:p w14:paraId="2B2005C8" w14:textId="70047569" w:rsidR="00D679CB" w:rsidRDefault="00D679CB" w:rsidP="009A53E1">
      <w:pPr>
        <w:pStyle w:val="DHHSbody"/>
      </w:pPr>
      <w:r>
        <w:t xml:space="preserve">Access to blood and blood products will be guided by the </w:t>
      </w:r>
      <w:r w:rsidR="00562D72" w:rsidRPr="003D3541">
        <w:rPr>
          <w:i/>
          <w:iCs/>
        </w:rPr>
        <w:t>Australian health provider</w:t>
      </w:r>
      <w:r w:rsidR="00562D72">
        <w:t xml:space="preserve"> </w:t>
      </w:r>
      <w:r w:rsidR="00562D72">
        <w:rPr>
          <w:i/>
          <w:iCs/>
        </w:rPr>
        <w:t>b</w:t>
      </w:r>
      <w:r w:rsidRPr="579D69DF">
        <w:rPr>
          <w:i/>
          <w:iCs/>
        </w:rPr>
        <w:t>lood and blood products charter</w:t>
      </w:r>
      <w:r>
        <w:t>, which continues to be implemented with health providers nationally i</w:t>
      </w:r>
      <w:r w:rsidRPr="00864C94">
        <w:t xml:space="preserve">n </w:t>
      </w:r>
      <w:r w:rsidR="00346A14" w:rsidRPr="00864C94">
        <w:t>2022–23</w:t>
      </w:r>
      <w:r>
        <w:t xml:space="preserve">. The </w:t>
      </w:r>
      <w:r w:rsidRPr="001D6BD3">
        <w:t>National Stewardship Expectations for the Supply of Blood and Blood Products</w:t>
      </w:r>
      <w:r>
        <w:t xml:space="preserve"> is available from the </w:t>
      </w:r>
      <w:hyperlink r:id="rId33">
        <w:r w:rsidR="7BF1709E" w:rsidRPr="7BF1709E">
          <w:rPr>
            <w:rStyle w:val="Hyperlink"/>
          </w:rPr>
          <w:t>National Blood Authority website</w:t>
        </w:r>
      </w:hyperlink>
      <w:r w:rsidR="7BF1709E">
        <w:t xml:space="preserve"> &lt;https://www.blood.gov.au&gt;.</w:t>
      </w:r>
    </w:p>
    <w:p w14:paraId="068A9424" w14:textId="7D343A9A" w:rsidR="00C24DC6" w:rsidRDefault="00D679CB" w:rsidP="009A53E1">
      <w:pPr>
        <w:pStyle w:val="DHHSbody"/>
      </w:pPr>
      <w:r>
        <w:t>Intravenous immunoglobulin is made available through the supply plan to health services for uses that have been agreed</w:t>
      </w:r>
      <w:r w:rsidR="00562D72">
        <w:t>,</w:t>
      </w:r>
      <w:r>
        <w:t xml:space="preserve"> according to the </w:t>
      </w:r>
      <w:r w:rsidRPr="00D12772">
        <w:t xml:space="preserve">Criteria for the </w:t>
      </w:r>
      <w:r w:rsidR="007A6ACD" w:rsidRPr="00D12772">
        <w:t>C</w:t>
      </w:r>
      <w:r w:rsidRPr="00D12772">
        <w:t xml:space="preserve">linical </w:t>
      </w:r>
      <w:r w:rsidR="007A6ACD" w:rsidRPr="00D12772">
        <w:t>U</w:t>
      </w:r>
      <w:r w:rsidRPr="00D12772">
        <w:t xml:space="preserve">se of </w:t>
      </w:r>
      <w:r w:rsidR="007A6ACD" w:rsidRPr="00D12772">
        <w:t>I</w:t>
      </w:r>
      <w:r w:rsidRPr="00D12772">
        <w:t>mmunoglobulin in Australia</w:t>
      </w:r>
      <w:r w:rsidRPr="007A6ACD">
        <w:t>.</w:t>
      </w:r>
      <w:r>
        <w:t xml:space="preserve"> Intravenous immunoglobulin is also available for direct purchase by health services for uses that have not been included in the criteria</w:t>
      </w:r>
      <w:r w:rsidR="00562D72">
        <w:t>,</w:t>
      </w:r>
      <w:r>
        <w:t xml:space="preserve"> due to </w:t>
      </w:r>
      <w:r w:rsidR="00562D72">
        <w:t>in</w:t>
      </w:r>
      <w:r>
        <w:t>sufficient evidence of efficacy</w:t>
      </w:r>
      <w:r w:rsidR="00562D72">
        <w:t>,</w:t>
      </w:r>
      <w:r>
        <w:t xml:space="preserve"> as demonstrated by the literature or specialist clinical consensus.</w:t>
      </w:r>
    </w:p>
    <w:p w14:paraId="0D61D6D3" w14:textId="76191E19" w:rsidR="00D679CB" w:rsidRDefault="005A4890" w:rsidP="009A53E1">
      <w:pPr>
        <w:pStyle w:val="DHHSbody"/>
      </w:pPr>
      <w:r>
        <w:lastRenderedPageBreak/>
        <w:t>More</w:t>
      </w:r>
      <w:r w:rsidRPr="001D6BD3">
        <w:t xml:space="preserve"> </w:t>
      </w:r>
      <w:r w:rsidR="00D679CB" w:rsidRPr="001D6BD3">
        <w:t>information about intravenous immunoglobulin</w:t>
      </w:r>
      <w:r w:rsidR="00D679CB" w:rsidRPr="304F24A1">
        <w:t xml:space="preserve"> </w:t>
      </w:r>
      <w:r w:rsidR="00D679CB">
        <w:t>is available</w:t>
      </w:r>
      <w:r w:rsidR="000D377A">
        <w:t xml:space="preserve"> </w:t>
      </w:r>
      <w:r>
        <w:t>from</w:t>
      </w:r>
      <w:r w:rsidR="00922A4F">
        <w:t xml:space="preserve"> the</w:t>
      </w:r>
      <w:r w:rsidR="0089335A">
        <w:t xml:space="preserve"> </w:t>
      </w:r>
      <w:hyperlink r:id="rId34" w:history="1">
        <w:r w:rsidR="0085422B" w:rsidRPr="00906472">
          <w:rPr>
            <w:rStyle w:val="Hyperlink"/>
          </w:rPr>
          <w:t xml:space="preserve">Criteria for </w:t>
        </w:r>
        <w:r w:rsidR="00922A4F">
          <w:rPr>
            <w:rStyle w:val="Hyperlink"/>
          </w:rPr>
          <w:t xml:space="preserve">the Clinical Use of </w:t>
        </w:r>
        <w:r w:rsidR="0085422B" w:rsidRPr="00906472">
          <w:rPr>
            <w:rStyle w:val="Hyperlink"/>
          </w:rPr>
          <w:t>Immunoglobulin in Australi</w:t>
        </w:r>
        <w:r w:rsidR="00922A4F">
          <w:rPr>
            <w:rStyle w:val="Hyperlink"/>
          </w:rPr>
          <w:t>a webpage</w:t>
        </w:r>
      </w:hyperlink>
      <w:r w:rsidR="00D679CB">
        <w:t xml:space="preserve"> &lt;</w:t>
      </w:r>
      <w:r w:rsidR="00922A4F" w:rsidRPr="00922A4F">
        <w:t>https://www.blood.gov.au/ig-criteria</w:t>
      </w:r>
      <w:r w:rsidR="00D679CB">
        <w:t>&gt;</w:t>
      </w:r>
      <w:r w:rsidR="00D679CB" w:rsidRPr="304F24A1">
        <w:t>.</w:t>
      </w:r>
    </w:p>
    <w:p w14:paraId="7D7B1F26" w14:textId="3CA4A715" w:rsidR="00D679CB" w:rsidRDefault="00D679CB" w:rsidP="009A53E1">
      <w:pPr>
        <w:pStyle w:val="DHHSbody"/>
      </w:pPr>
      <w:r>
        <w:t>Subcutaneous immunoglobulin is available to health services through the supply plan for agreed uses. The department is funding hospitals for patients being treated at home with self-administered subcutaneous immunoglobulin. More</w:t>
      </w:r>
      <w:r w:rsidRPr="001D6BD3">
        <w:t xml:space="preserve"> information </w:t>
      </w:r>
      <w:r>
        <w:t>about</w:t>
      </w:r>
      <w:r w:rsidRPr="001D6BD3">
        <w:t xml:space="preserve"> access</w:t>
      </w:r>
      <w:r>
        <w:t xml:space="preserve"> is available from </w:t>
      </w:r>
      <w:r w:rsidR="004E6FE9" w:rsidRPr="00F50658">
        <w:t xml:space="preserve">the </w:t>
      </w:r>
      <w:hyperlink r:id="rId35" w:history="1">
        <w:r w:rsidR="001E5953" w:rsidRPr="001E5953">
          <w:rPr>
            <w:rStyle w:val="Hyperlink"/>
          </w:rPr>
          <w:t>Subcutaneous immunoglobulin (SCIg) access program</w:t>
        </w:r>
      </w:hyperlink>
      <w:r w:rsidRPr="001D6BD3">
        <w:t xml:space="preserve"> </w:t>
      </w:r>
      <w:r>
        <w:t>&lt;</w:t>
      </w:r>
      <w:r w:rsidR="00922A4F" w:rsidRPr="00922A4F">
        <w:t>https://www.health.vic.gov.au/patient-care/subcutaneous-immunoglobulin-scig-access-program</w:t>
      </w:r>
      <w:r>
        <w:t>&gt;</w:t>
      </w:r>
      <w:r w:rsidRPr="59DFB4CD">
        <w:t>.</w:t>
      </w:r>
    </w:p>
    <w:p w14:paraId="7766E9BA" w14:textId="13AAB02A" w:rsidR="00D679CB" w:rsidRDefault="00D679CB" w:rsidP="009A53E1">
      <w:pPr>
        <w:pStyle w:val="DHHSbody"/>
      </w:pPr>
      <w:r>
        <w:t xml:space="preserve">Normal immunoglobulin is subject to national governance arrangements. </w:t>
      </w:r>
      <w:r w:rsidRPr="001D6BD3">
        <w:t>More information about normal immunoglobulin</w:t>
      </w:r>
      <w:r>
        <w:t xml:space="preserve"> is available </w:t>
      </w:r>
      <w:r w:rsidR="005A4890">
        <w:t xml:space="preserve">from </w:t>
      </w:r>
      <w:hyperlink r:id="rId36" w:history="1">
        <w:r w:rsidR="001E5953" w:rsidRPr="001E5953">
          <w:rPr>
            <w:rStyle w:val="Hyperlink"/>
          </w:rPr>
          <w:t>Access to Normal Human Immunoglobulin (NHIg) in Australia</w:t>
        </w:r>
      </w:hyperlink>
      <w:r>
        <w:t xml:space="preserve"> &lt;</w:t>
      </w:r>
      <w:r w:rsidRPr="339C9163">
        <w:t>https://www.blood.gov.au/NHIg</w:t>
      </w:r>
      <w:r>
        <w:t>&gt;</w:t>
      </w:r>
      <w:r w:rsidRPr="3766A8C2">
        <w:t>.</w:t>
      </w:r>
    </w:p>
    <w:p w14:paraId="422182F9" w14:textId="16350571" w:rsidR="00D679CB" w:rsidRDefault="00D679CB" w:rsidP="009A53E1">
      <w:pPr>
        <w:pStyle w:val="DHHSbody"/>
      </w:pPr>
      <w:r>
        <w:t>There is an ongoing commitment to safe transfusion practice in health services through the Blood Matters Program.</w:t>
      </w:r>
      <w:r w:rsidR="001503CD">
        <w:t xml:space="preserve"> </w:t>
      </w:r>
      <w:r>
        <w:t>Read more about</w:t>
      </w:r>
      <w:r w:rsidRPr="001D6BD3">
        <w:t xml:space="preserve"> </w:t>
      </w:r>
      <w:hyperlink r:id="rId37" w:history="1">
        <w:r w:rsidRPr="005C1D40">
          <w:rPr>
            <w:rStyle w:val="Hyperlink"/>
          </w:rPr>
          <w:t>blood and blood products</w:t>
        </w:r>
      </w:hyperlink>
      <w:r>
        <w:t xml:space="preserve"> &lt;</w:t>
      </w:r>
      <w:r w:rsidR="008D4553" w:rsidRPr="008D4553">
        <w:t>https://www.health.vic.gov.au/patient-care/blood-and-blood-products</w:t>
      </w:r>
      <w:r>
        <w:t>&gt;.</w:t>
      </w:r>
    </w:p>
    <w:p w14:paraId="1AAA74C8" w14:textId="71893C9F" w:rsidR="00D679CB" w:rsidRPr="00A22A4A" w:rsidRDefault="00D679CB" w:rsidP="00EB05AC">
      <w:pPr>
        <w:pStyle w:val="Heading3"/>
        <w:tabs>
          <w:tab w:val="num" w:pos="709"/>
        </w:tabs>
        <w:ind w:left="0" w:right="-58"/>
      </w:pPr>
      <w:bookmarkStart w:id="1700" w:name="_Toc106868020"/>
      <w:bookmarkStart w:id="1701" w:name="_Toc106869771"/>
      <w:bookmarkStart w:id="1702" w:name="_Toc106870105"/>
      <w:bookmarkStart w:id="1703" w:name="_Toc106870271"/>
      <w:bookmarkStart w:id="1704" w:name="_Toc106870443"/>
      <w:bookmarkStart w:id="1705" w:name="_Toc6215557"/>
      <w:bookmarkStart w:id="1706" w:name="_Toc10199634"/>
      <w:bookmarkStart w:id="1707" w:name="_Toc107400155"/>
      <w:r w:rsidRPr="00A22A4A">
        <w:t xml:space="preserve">Genetics </w:t>
      </w:r>
      <w:r w:rsidR="00393037">
        <w:t>O</w:t>
      </w:r>
      <w:r>
        <w:t xml:space="preserve">utpatient </w:t>
      </w:r>
      <w:r w:rsidR="00393037">
        <w:t>P</w:t>
      </w:r>
      <w:r w:rsidRPr="00A22A4A">
        <w:t>rogram</w:t>
      </w:r>
      <w:bookmarkEnd w:id="1700"/>
      <w:bookmarkEnd w:id="1701"/>
      <w:bookmarkEnd w:id="1702"/>
      <w:bookmarkEnd w:id="1703"/>
      <w:bookmarkEnd w:id="1704"/>
      <w:bookmarkEnd w:id="1705"/>
      <w:bookmarkEnd w:id="1706"/>
      <w:bookmarkEnd w:id="1707"/>
    </w:p>
    <w:p w14:paraId="3050136D" w14:textId="55483AFA" w:rsidR="007A6ACD" w:rsidRDefault="00D679CB" w:rsidP="009A53E1">
      <w:pPr>
        <w:pStyle w:val="DHHSbody"/>
      </w:pPr>
      <w:r w:rsidRPr="002B74E5">
        <w:t>Public</w:t>
      </w:r>
      <w:r w:rsidRPr="79ADECC5">
        <w:t xml:space="preserve"> </w:t>
      </w:r>
      <w:r w:rsidRPr="002B74E5">
        <w:t>genetic</w:t>
      </w:r>
      <w:r w:rsidRPr="79ADECC5">
        <w:t xml:space="preserve"> </w:t>
      </w:r>
      <w:r>
        <w:t>outpatient</w:t>
      </w:r>
      <w:r w:rsidRPr="002B74E5">
        <w:t xml:space="preserve"> services in Victoria provide a range of clinical consultations</w:t>
      </w:r>
      <w:r w:rsidR="00185AB9">
        <w:t>,</w:t>
      </w:r>
      <w:r w:rsidRPr="79ADECC5">
        <w:t xml:space="preserve"> </w:t>
      </w:r>
      <w:r w:rsidR="009B3A22">
        <w:t xml:space="preserve">including appropriate counselling and </w:t>
      </w:r>
      <w:r w:rsidR="00736B29">
        <w:t>clinically indicated</w:t>
      </w:r>
      <w:r w:rsidRPr="002B74E5">
        <w:t xml:space="preserve"> testing.</w:t>
      </w:r>
      <w:r w:rsidRPr="79ADECC5">
        <w:t xml:space="preserve"> </w:t>
      </w:r>
      <w:r w:rsidR="61FAF239" w:rsidRPr="61FAF239">
        <w:rPr>
          <w:rFonts w:cs="Arial"/>
          <w:lang w:val="en-US"/>
        </w:rPr>
        <w:t>This program does not fund genetic or genomic tests for admitted patients</w:t>
      </w:r>
      <w:r w:rsidR="00492443">
        <w:rPr>
          <w:rFonts w:cs="Arial"/>
          <w:lang w:val="en-US"/>
        </w:rPr>
        <w:t xml:space="preserve">, </w:t>
      </w:r>
      <w:r w:rsidR="00492443" w:rsidRPr="00561F95">
        <w:rPr>
          <w:rFonts w:cs="Arial"/>
          <w:lang w:val="en-US"/>
        </w:rPr>
        <w:t>which are considered separately</w:t>
      </w:r>
      <w:r w:rsidR="008D4553">
        <w:rPr>
          <w:rFonts w:cs="Arial"/>
          <w:lang w:val="en-US"/>
        </w:rPr>
        <w:t>,</w:t>
      </w:r>
      <w:r w:rsidR="00492443" w:rsidRPr="00561F95">
        <w:rPr>
          <w:rFonts w:cs="Arial"/>
          <w:lang w:val="en-US"/>
        </w:rPr>
        <w:t xml:space="preserve"> in line with the National </w:t>
      </w:r>
      <w:r w:rsidR="00063864">
        <w:rPr>
          <w:rFonts w:cs="Arial"/>
          <w:lang w:val="en-US"/>
        </w:rPr>
        <w:t>F</w:t>
      </w:r>
      <w:r w:rsidR="00492443" w:rsidRPr="00561F95">
        <w:rPr>
          <w:rFonts w:cs="Arial"/>
          <w:lang w:val="en-US"/>
        </w:rPr>
        <w:t xml:space="preserve">unding </w:t>
      </w:r>
      <w:r w:rsidR="00063864">
        <w:rPr>
          <w:rFonts w:cs="Arial"/>
          <w:lang w:val="en-US"/>
        </w:rPr>
        <w:t>M</w:t>
      </w:r>
      <w:r w:rsidR="00492443" w:rsidRPr="00561F95">
        <w:rPr>
          <w:rFonts w:cs="Arial"/>
          <w:lang w:val="en-US"/>
        </w:rPr>
        <w:t xml:space="preserve">odel for </w:t>
      </w:r>
      <w:r w:rsidR="00492443" w:rsidRPr="00ED4DB0">
        <w:rPr>
          <w:rFonts w:eastAsia="Trebuchet MS" w:cs="Arial"/>
          <w:lang w:val="en-US"/>
        </w:rPr>
        <w:t>acute admitted services</w:t>
      </w:r>
      <w:r w:rsidR="61FAF239" w:rsidRPr="61FAF239">
        <w:rPr>
          <w:rFonts w:cs="Arial"/>
          <w:lang w:val="en-US"/>
        </w:rPr>
        <w:t>.</w:t>
      </w:r>
      <w:r w:rsidR="61FAF239">
        <w:t xml:space="preserve"> </w:t>
      </w:r>
      <w:r w:rsidR="00C0522E">
        <w:t>G</w:t>
      </w:r>
      <w:r>
        <w:t xml:space="preserve">enetics and genomics </w:t>
      </w:r>
      <w:r w:rsidR="00203CCB">
        <w:t xml:space="preserve">are </w:t>
      </w:r>
      <w:r>
        <w:t>becom</w:t>
      </w:r>
      <w:r w:rsidR="00203CCB">
        <w:t>ing</w:t>
      </w:r>
      <w:r w:rsidRPr="79ADECC5">
        <w:t xml:space="preserve"> </w:t>
      </w:r>
      <w:r>
        <w:t>more integrated with routine health</w:t>
      </w:r>
      <w:r w:rsidR="00912EFC">
        <w:t xml:space="preserve"> </w:t>
      </w:r>
      <w:r>
        <w:t>care in both acute and outpatient settings</w:t>
      </w:r>
      <w:r w:rsidR="008D4553">
        <w:t>.</w:t>
      </w:r>
    </w:p>
    <w:p w14:paraId="184EECD5" w14:textId="4F0B7DA2" w:rsidR="00D679CB" w:rsidRPr="002B74E5" w:rsidRDefault="008D4553" w:rsidP="009A53E1">
      <w:pPr>
        <w:pStyle w:val="DHHSbody"/>
        <w:rPr>
          <w:rFonts w:cs="Arial"/>
          <w:lang w:val="en-US"/>
        </w:rPr>
      </w:pPr>
      <w:r>
        <w:t>F</w:t>
      </w:r>
      <w:r w:rsidR="00D679CB">
        <w:t>unding models</w:t>
      </w:r>
      <w:r w:rsidR="00D679CB" w:rsidRPr="79ADECC5">
        <w:t xml:space="preserve"> </w:t>
      </w:r>
      <w:r w:rsidR="00203CCB">
        <w:t xml:space="preserve">have been </w:t>
      </w:r>
      <w:r w:rsidR="00D679CB">
        <w:t>reviewed</w:t>
      </w:r>
      <w:r w:rsidR="00D679CB" w:rsidRPr="79ADECC5">
        <w:t xml:space="preserve"> </w:t>
      </w:r>
      <w:r w:rsidR="00D679CB">
        <w:t xml:space="preserve">for </w:t>
      </w:r>
      <w:r w:rsidR="00042EFF" w:rsidRPr="00561F95">
        <w:rPr>
          <w:rFonts w:cs="Arial"/>
        </w:rPr>
        <w:t>clinical genetic</w:t>
      </w:r>
      <w:r w:rsidR="00D679CB">
        <w:t xml:space="preserve"> outpatient settings</w:t>
      </w:r>
      <w:r w:rsidR="00D679CB" w:rsidRPr="79ADECC5">
        <w:t xml:space="preserve"> </w:t>
      </w:r>
      <w:r w:rsidR="00D679CB">
        <w:rPr>
          <w:rFonts w:cs="Arial"/>
          <w:lang w:val="en-US"/>
        </w:rPr>
        <w:t>(</w:t>
      </w:r>
      <w:r w:rsidR="006512FF">
        <w:rPr>
          <w:rFonts w:cs="Arial"/>
          <w:lang w:val="en-US"/>
        </w:rPr>
        <w:t>t</w:t>
      </w:r>
      <w:r w:rsidR="00D679CB">
        <w:rPr>
          <w:rFonts w:cs="Arial"/>
          <w:lang w:val="en-US"/>
        </w:rPr>
        <w:t>ier 2 class 20.08</w:t>
      </w:r>
      <w:r w:rsidR="00D679CB" w:rsidRPr="61FAF239">
        <w:rPr>
          <w:rFonts w:cs="Arial"/>
          <w:lang w:val="en-US"/>
        </w:rPr>
        <w:t>)</w:t>
      </w:r>
      <w:r>
        <w:rPr>
          <w:rFonts w:cs="Arial"/>
          <w:lang w:val="en-US"/>
        </w:rPr>
        <w:t>,</w:t>
      </w:r>
      <w:r w:rsidR="0065037A">
        <w:rPr>
          <w:rFonts w:cs="Arial"/>
          <w:lang w:val="en-US"/>
        </w:rPr>
        <w:t xml:space="preserve"> </w:t>
      </w:r>
      <w:r w:rsidR="005B18C7">
        <w:rPr>
          <w:rFonts w:cs="Arial"/>
          <w:lang w:val="en-US"/>
        </w:rPr>
        <w:t>and</w:t>
      </w:r>
      <w:r w:rsidR="0065037A">
        <w:rPr>
          <w:rFonts w:cs="Arial"/>
          <w:lang w:val="en-US"/>
        </w:rPr>
        <w:t xml:space="preserve"> </w:t>
      </w:r>
      <w:r w:rsidR="00C9564A" w:rsidRPr="6E6D108D">
        <w:rPr>
          <w:rFonts w:cs="Arial"/>
          <w:lang w:val="en-US"/>
        </w:rPr>
        <w:t>are</w:t>
      </w:r>
      <w:r w:rsidR="007A6ACD">
        <w:rPr>
          <w:rFonts w:cs="Arial"/>
          <w:lang w:val="en-US"/>
        </w:rPr>
        <w:t xml:space="preserve"> currently</w:t>
      </w:r>
      <w:r w:rsidR="00C9564A" w:rsidRPr="6E6D108D">
        <w:rPr>
          <w:rFonts w:cs="Arial"/>
          <w:lang w:val="en-US"/>
        </w:rPr>
        <w:t xml:space="preserve"> </w:t>
      </w:r>
      <w:r w:rsidR="00CA2347" w:rsidRPr="6E6D108D">
        <w:rPr>
          <w:rFonts w:cs="Arial"/>
          <w:lang w:val="en-US"/>
        </w:rPr>
        <w:t>tra</w:t>
      </w:r>
      <w:r w:rsidR="0065037A" w:rsidRPr="6E6D108D">
        <w:rPr>
          <w:rFonts w:cs="Arial"/>
          <w:lang w:val="en-US"/>
        </w:rPr>
        <w:t>nsitioning</w:t>
      </w:r>
      <w:r w:rsidR="0065037A" w:rsidRPr="00561F95">
        <w:rPr>
          <w:rFonts w:cs="Arial"/>
          <w:lang w:val="en-US"/>
        </w:rPr>
        <w:t xml:space="preserve"> to </w:t>
      </w:r>
      <w:r w:rsidR="009A77E4" w:rsidRPr="00561F95">
        <w:rPr>
          <w:rFonts w:cs="Arial"/>
          <w:lang w:val="en-US"/>
        </w:rPr>
        <w:t>activity-based</w:t>
      </w:r>
      <w:r w:rsidR="0065037A" w:rsidRPr="00561F95">
        <w:rPr>
          <w:rFonts w:cs="Arial"/>
          <w:lang w:val="en-US"/>
        </w:rPr>
        <w:t xml:space="preserve"> funding</w:t>
      </w:r>
      <w:r w:rsidR="007A6ACD">
        <w:rPr>
          <w:rFonts w:cs="Arial"/>
          <w:lang w:val="en-US"/>
        </w:rPr>
        <w:t>,</w:t>
      </w:r>
      <w:r w:rsidR="0065037A" w:rsidRPr="00561F95">
        <w:rPr>
          <w:rFonts w:cs="Arial"/>
          <w:lang w:val="en-US"/>
        </w:rPr>
        <w:t xml:space="preserve"> in line with National Funding </w:t>
      </w:r>
      <w:r w:rsidR="00AD7C1D">
        <w:rPr>
          <w:rFonts w:cs="Arial"/>
          <w:lang w:val="en-US"/>
        </w:rPr>
        <w:t>M</w:t>
      </w:r>
      <w:r w:rsidR="0065037A" w:rsidRPr="00561F95">
        <w:rPr>
          <w:rFonts w:cs="Arial"/>
          <w:lang w:val="en-US"/>
        </w:rPr>
        <w:t>odel policy and requirements</w:t>
      </w:r>
      <w:r w:rsidR="0C843D6E">
        <w:rPr>
          <w:rFonts w:cs="Arial"/>
          <w:lang w:val="en-US"/>
        </w:rPr>
        <w:t>.</w:t>
      </w:r>
    </w:p>
    <w:p w14:paraId="26E0687E" w14:textId="77777777" w:rsidR="00D679CB" w:rsidRPr="002B74E5" w:rsidRDefault="214A828D" w:rsidP="009A53E1">
      <w:pPr>
        <w:pStyle w:val="DHHSbody"/>
      </w:pPr>
      <w:r>
        <w:t>This program funds access to public clinical genetic services with referral from a general practitioner or medical specialist, but self-referral may occur.</w:t>
      </w:r>
    </w:p>
    <w:p w14:paraId="0A157DB2" w14:textId="77777777" w:rsidR="00D679CB" w:rsidRPr="002B74E5" w:rsidRDefault="214A828D" w:rsidP="009A53E1">
      <w:pPr>
        <w:pStyle w:val="DHHSbody"/>
      </w:pPr>
      <w:r>
        <w:t xml:space="preserve">Public clinical genetic services are provided through </w:t>
      </w:r>
      <w:r w:rsidRPr="001A5838">
        <w:t>three</w:t>
      </w:r>
      <w:r>
        <w:t xml:space="preserve"> metropolitan hubs</w:t>
      </w:r>
      <w:r w:rsidR="008D4553">
        <w:t xml:space="preserve"> at</w:t>
      </w:r>
      <w:r>
        <w:t>:</w:t>
      </w:r>
    </w:p>
    <w:p w14:paraId="7583D9EC" w14:textId="7A38CB62" w:rsidR="214A828D" w:rsidRPr="00703A59" w:rsidRDefault="4DDFA079" w:rsidP="00796984">
      <w:pPr>
        <w:pStyle w:val="DHHSbullet1"/>
      </w:pPr>
      <w:r w:rsidRPr="005143C5">
        <w:t>Parkville –</w:t>
      </w:r>
      <w:r w:rsidR="00185AB9">
        <w:t xml:space="preserve"> </w:t>
      </w:r>
      <w:r w:rsidRPr="00703A59">
        <w:t xml:space="preserve">Victorian Clinical Genetics Services, </w:t>
      </w:r>
      <w:r w:rsidR="008D4553">
        <w:t xml:space="preserve">The </w:t>
      </w:r>
      <w:r w:rsidRPr="00703A59">
        <w:t xml:space="preserve">Royal Children’s Hospital, </w:t>
      </w:r>
      <w:r w:rsidR="008D4553">
        <w:t xml:space="preserve">The </w:t>
      </w:r>
      <w:r w:rsidRPr="00703A59">
        <w:t xml:space="preserve">Royal Melbourne Hospital, </w:t>
      </w:r>
      <w:r w:rsidR="008D4553">
        <w:t xml:space="preserve">The </w:t>
      </w:r>
      <w:r w:rsidRPr="00703A59">
        <w:t>Royal Women’s Hospital and Peter MacCallum Cancer Centre</w:t>
      </w:r>
      <w:r w:rsidR="008D4553">
        <w:t>.</w:t>
      </w:r>
      <w:r w:rsidRPr="00703A59">
        <w:t xml:space="preserve"> </w:t>
      </w:r>
      <w:r w:rsidR="008D4553">
        <w:t>A</w:t>
      </w:r>
      <w:r w:rsidRPr="00703A59">
        <w:t xml:space="preserve">n </w:t>
      </w:r>
      <w:r w:rsidR="00FF1C50">
        <w:t>o</w:t>
      </w:r>
      <w:r w:rsidRPr="00703A59">
        <w:t xml:space="preserve">cular </w:t>
      </w:r>
      <w:r w:rsidR="00FF1C50">
        <w:t>g</w:t>
      </w:r>
      <w:r w:rsidRPr="00703A59">
        <w:t xml:space="preserve">enetics </w:t>
      </w:r>
      <w:r w:rsidR="00FF1C50">
        <w:t>c</w:t>
      </w:r>
      <w:r w:rsidRPr="00703A59">
        <w:t>linic based at the Royal Victorian Eye and Ear Hospital also operates through a partnership with Royal Melbourne Hospital</w:t>
      </w:r>
    </w:p>
    <w:p w14:paraId="5E4C1EC8" w14:textId="1E9F00CC" w:rsidR="00D679CB" w:rsidRPr="00703A59" w:rsidRDefault="4DDFA079">
      <w:pPr>
        <w:pStyle w:val="DHHSbullet1"/>
      </w:pPr>
      <w:r w:rsidRPr="00703A59">
        <w:t>Clayton</w:t>
      </w:r>
      <w:r w:rsidR="00F3582E">
        <w:t xml:space="preserve"> – </w:t>
      </w:r>
      <w:r w:rsidRPr="00703A59">
        <w:t>Monash Medical Centre</w:t>
      </w:r>
    </w:p>
    <w:p w14:paraId="2945B5CD" w14:textId="77777777" w:rsidR="00D679CB" w:rsidRPr="00703A59" w:rsidRDefault="4DDFA079">
      <w:pPr>
        <w:pStyle w:val="DHHSbullet1"/>
      </w:pPr>
      <w:r w:rsidRPr="00703A59">
        <w:t>Heidelberg –</w:t>
      </w:r>
      <w:r w:rsidR="004133DB">
        <w:t xml:space="preserve"> </w:t>
      </w:r>
      <w:r w:rsidRPr="00703A59">
        <w:t>Austin Hospital and Mercy Hospital for Women</w:t>
      </w:r>
      <w:r w:rsidR="00040A31" w:rsidRPr="00703A59">
        <w:t>.</w:t>
      </w:r>
    </w:p>
    <w:p w14:paraId="725C3676" w14:textId="06DF9083" w:rsidR="00D679CB" w:rsidRPr="002B74E5" w:rsidRDefault="00D679CB" w:rsidP="003F6958">
      <w:pPr>
        <w:pStyle w:val="DHHSbodyafterbullets"/>
      </w:pPr>
      <w:r w:rsidRPr="002B74E5">
        <w:t>The</w:t>
      </w:r>
      <w:r>
        <w:t xml:space="preserve">se hubs also provide </w:t>
      </w:r>
      <w:r w:rsidRPr="002B74E5">
        <w:t>periodic clinical outreach clinics</w:t>
      </w:r>
      <w:r>
        <w:t xml:space="preserve"> </w:t>
      </w:r>
      <w:r w:rsidRPr="002B74E5">
        <w:t xml:space="preserve">to other metropolitan, </w:t>
      </w:r>
      <w:r w:rsidR="00CA2C8D">
        <w:t xml:space="preserve">rural and regional </w:t>
      </w:r>
      <w:r w:rsidRPr="002B74E5">
        <w:t>centres.</w:t>
      </w:r>
    </w:p>
    <w:p w14:paraId="56A24786" w14:textId="77777777" w:rsidR="00D679CB" w:rsidRPr="002B74E5" w:rsidRDefault="214A828D" w:rsidP="009A53E1">
      <w:pPr>
        <w:pStyle w:val="DHHSbody"/>
      </w:pPr>
      <w:r>
        <w:t>Accredited laboratories provide genetic and genomic testing. Publicly funded testing can only be requested by publicly funded clinical genetic services. If a genetic or genomic test is not available in Victorian</w:t>
      </w:r>
      <w:r w:rsidR="006512FF">
        <w:t>-</w:t>
      </w:r>
      <w:r>
        <w:t>accredited laboratories, it can be requested from an interstate or overseas-accredited laboratory.</w:t>
      </w:r>
    </w:p>
    <w:p w14:paraId="2A9EC6DC" w14:textId="49B7B134" w:rsidR="00D679CB" w:rsidRPr="002B74E5" w:rsidRDefault="214A828D" w:rsidP="009A53E1">
      <w:pPr>
        <w:pStyle w:val="DHHSbody"/>
      </w:pPr>
      <w:r w:rsidRPr="00864C94">
        <w:t xml:space="preserve">In </w:t>
      </w:r>
      <w:bookmarkStart w:id="1708" w:name="_Hlk78279084"/>
      <w:r w:rsidR="00346A14" w:rsidRPr="00864C94">
        <w:t>2022–23</w:t>
      </w:r>
      <w:r w:rsidR="00D845A1" w:rsidRPr="00561F95">
        <w:rPr>
          <w:rFonts w:cs="Arial"/>
        </w:rPr>
        <w:t>, funding to support</w:t>
      </w:r>
      <w:bookmarkEnd w:id="1708"/>
      <w:r w:rsidR="00D845A1" w:rsidRPr="00561F95">
        <w:rPr>
          <w:rFonts w:cs="Arial"/>
        </w:rPr>
        <w:t xml:space="preserve"> </w:t>
      </w:r>
      <w:r w:rsidR="00525B97">
        <w:rPr>
          <w:rFonts w:cs="Arial"/>
        </w:rPr>
        <w:t>the Victorian Government</w:t>
      </w:r>
      <w:r w:rsidR="004133DB">
        <w:rPr>
          <w:rFonts w:cs="Arial"/>
        </w:rPr>
        <w:t>’s</w:t>
      </w:r>
      <w:r w:rsidR="00525B97">
        <w:rPr>
          <w:rFonts w:cs="Arial"/>
        </w:rPr>
        <w:t xml:space="preserve"> </w:t>
      </w:r>
      <w:r w:rsidR="004133DB">
        <w:rPr>
          <w:rFonts w:cs="Arial"/>
        </w:rPr>
        <w:t>i</w:t>
      </w:r>
      <w:r w:rsidR="0008199D">
        <w:rPr>
          <w:rFonts w:cs="Arial"/>
        </w:rPr>
        <w:t>nitiative</w:t>
      </w:r>
      <w:r w:rsidR="00705890">
        <w:rPr>
          <w:rFonts w:cs="Arial"/>
        </w:rPr>
        <w:t xml:space="preserve"> for </w:t>
      </w:r>
      <w:r>
        <w:t>genomic sequencing for children and adults with rare diseases and undiagnosed conditions</w:t>
      </w:r>
      <w:r w:rsidR="0048622C">
        <w:t xml:space="preserve"> </w:t>
      </w:r>
      <w:bookmarkStart w:id="1709" w:name="_Hlk78279121"/>
      <w:r w:rsidR="0048622C" w:rsidRPr="00561F95">
        <w:rPr>
          <w:rFonts w:cs="Arial"/>
        </w:rPr>
        <w:t xml:space="preserve">has been </w:t>
      </w:r>
      <w:r w:rsidR="00CA5863">
        <w:rPr>
          <w:rFonts w:cs="Arial"/>
        </w:rPr>
        <w:t xml:space="preserve">continued </w:t>
      </w:r>
      <w:r w:rsidR="0048622C" w:rsidRPr="00561F95">
        <w:rPr>
          <w:rFonts w:cs="Arial"/>
        </w:rPr>
        <w:t>to 3</w:t>
      </w:r>
      <w:r w:rsidR="00E032A0" w:rsidRPr="2C8C2AFA">
        <w:rPr>
          <w:rFonts w:cs="Arial"/>
        </w:rPr>
        <w:t>0</w:t>
      </w:r>
      <w:r w:rsidR="0048622C" w:rsidRPr="00561F95">
        <w:rPr>
          <w:rFonts w:cs="Arial"/>
        </w:rPr>
        <w:t xml:space="preserve"> </w:t>
      </w:r>
      <w:r w:rsidR="0048622C" w:rsidRPr="00864C94">
        <w:rPr>
          <w:rFonts w:cs="Arial"/>
        </w:rPr>
        <w:t>June 202</w:t>
      </w:r>
      <w:bookmarkEnd w:id="1709"/>
      <w:r w:rsidR="0048622C" w:rsidRPr="00864C94">
        <w:rPr>
          <w:rFonts w:cs="Arial"/>
        </w:rPr>
        <w:t>3</w:t>
      </w:r>
      <w:r>
        <w:t xml:space="preserve">. This budget commitment facilitates access to a potential clinical diagnosis, avoiding the costly and lengthy diagnostic odyssey these patients currently undergo. This funding supports access to genomic sequencing </w:t>
      </w:r>
      <w:r w:rsidR="004133DB">
        <w:t xml:space="preserve">that is </w:t>
      </w:r>
      <w:r>
        <w:t xml:space="preserve">not funded under Medicare. The clinical care is provided through the hubs, including in </w:t>
      </w:r>
      <w:r w:rsidR="00CA2C8D">
        <w:t xml:space="preserve">rural and regional </w:t>
      </w:r>
      <w:r>
        <w:t>Victoria</w:t>
      </w:r>
      <w:r w:rsidR="004133DB">
        <w:t>,</w:t>
      </w:r>
      <w:r>
        <w:t xml:space="preserve"> through outreach clinics</w:t>
      </w:r>
      <w:r w:rsidR="0022686C">
        <w:t>.</w:t>
      </w:r>
    </w:p>
    <w:p w14:paraId="283F9DF8" w14:textId="71A7610F" w:rsidR="00D679CB" w:rsidRPr="002B74E5" w:rsidRDefault="00D73C0E" w:rsidP="009A53E1">
      <w:pPr>
        <w:pStyle w:val="DHHSbody"/>
      </w:pPr>
      <w:r>
        <w:t>Activity data is to be reported to the department to inform funding and policy decisions</w:t>
      </w:r>
      <w:r w:rsidR="004133DB">
        <w:t>,</w:t>
      </w:r>
      <w:r>
        <w:t xml:space="preserve"> and a</w:t>
      </w:r>
      <w:r w:rsidR="00D679CB">
        <w:t>s new genetic and genomic tests are added to Medicare</w:t>
      </w:r>
      <w:r w:rsidR="00F46985">
        <w:t>. I</w:t>
      </w:r>
      <w:r w:rsidR="00D679CB">
        <w:t>t is expected that</w:t>
      </w:r>
      <w:r w:rsidR="00D679CB" w:rsidRPr="00CA428A">
        <w:t xml:space="preserve"> </w:t>
      </w:r>
      <w:r w:rsidR="00E6109D">
        <w:t>publicly</w:t>
      </w:r>
      <w:r w:rsidR="004133DB">
        <w:t xml:space="preserve"> </w:t>
      </w:r>
      <w:r w:rsidR="00E6109D">
        <w:t>funded</w:t>
      </w:r>
      <w:r w:rsidR="00D679CB">
        <w:t xml:space="preserve"> clinical genetic services, where appropriate, will redirect savings to address growing demand.</w:t>
      </w:r>
    </w:p>
    <w:p w14:paraId="2B9C07D7" w14:textId="2715F9E6" w:rsidR="214A828D" w:rsidRPr="00F3308C" w:rsidRDefault="214A828D" w:rsidP="009A53E1">
      <w:pPr>
        <w:pStyle w:val="DHHSbody"/>
      </w:pPr>
      <w:r>
        <w:lastRenderedPageBreak/>
        <w:t xml:space="preserve">Participating services must </w:t>
      </w:r>
      <w:r w:rsidR="39EC5BEB">
        <w:t xml:space="preserve">upload </w:t>
      </w:r>
      <w:r>
        <w:t xml:space="preserve">aggregated genetic </w:t>
      </w:r>
      <w:r w:rsidR="006348BE">
        <w:t>outpatient</w:t>
      </w:r>
      <w:r>
        <w:t xml:space="preserve"> clinic activity </w:t>
      </w:r>
      <w:r w:rsidR="39EC5BEB">
        <w:t xml:space="preserve">on the </w:t>
      </w:r>
      <w:r w:rsidR="006631B5" w:rsidRPr="002E3429">
        <w:t>Agency</w:t>
      </w:r>
      <w:r w:rsidR="006631B5">
        <w:t xml:space="preserve"> </w:t>
      </w:r>
      <w:r w:rsidR="006631B5" w:rsidRPr="002E3429">
        <w:t>Information</w:t>
      </w:r>
      <w:r w:rsidR="006631B5">
        <w:t xml:space="preserve"> </w:t>
      </w:r>
      <w:r w:rsidR="006631B5" w:rsidRPr="002E3429">
        <w:t>Management</w:t>
      </w:r>
      <w:r w:rsidR="006631B5">
        <w:t xml:space="preserve"> </w:t>
      </w:r>
      <w:r w:rsidR="006631B5" w:rsidRPr="002E3429">
        <w:t>System</w:t>
      </w:r>
      <w:r w:rsidR="006631B5">
        <w:t xml:space="preserve"> (</w:t>
      </w:r>
      <w:r w:rsidR="39EC5BEB">
        <w:t>AIMS</w:t>
      </w:r>
      <w:r w:rsidR="006631B5">
        <w:t>)</w:t>
      </w:r>
      <w:r w:rsidR="39EC5BEB">
        <w:t xml:space="preserve"> S10 form</w:t>
      </w:r>
      <w:r w:rsidR="00B94BED">
        <w:t xml:space="preserve"> </w:t>
      </w:r>
      <w:r w:rsidR="39EC5BEB">
        <w:t xml:space="preserve">and </w:t>
      </w:r>
      <w:r>
        <w:t xml:space="preserve">report costs </w:t>
      </w:r>
      <w:r w:rsidR="002B62C6">
        <w:t xml:space="preserve">to </w:t>
      </w:r>
      <w:r>
        <w:t xml:space="preserve">the </w:t>
      </w:r>
      <w:r w:rsidR="004444DC">
        <w:t>V</w:t>
      </w:r>
      <w:r w:rsidR="002B62C6">
        <w:t>ictorian Cost Data Collection</w:t>
      </w:r>
      <w:r w:rsidR="00185AB9">
        <w:t xml:space="preserve"> (VCDC)</w:t>
      </w:r>
      <w:r>
        <w:t>.</w:t>
      </w:r>
      <w:r w:rsidRPr="002C739C">
        <w:t xml:space="preserve"> </w:t>
      </w:r>
      <w:r w:rsidR="00A51283">
        <w:t>G</w:t>
      </w:r>
      <w:r w:rsidRPr="002C739C">
        <w:t xml:space="preserve">enetics clinics are also required to </w:t>
      </w:r>
      <w:r w:rsidR="00A51283" w:rsidRPr="00561F95">
        <w:rPr>
          <w:rFonts w:cs="Arial"/>
        </w:rPr>
        <w:t xml:space="preserve">meet </w:t>
      </w:r>
      <w:r w:rsidR="00C15ECC">
        <w:rPr>
          <w:rFonts w:cs="Arial"/>
        </w:rPr>
        <w:t>n</w:t>
      </w:r>
      <w:r w:rsidR="00A51283" w:rsidRPr="00561F95">
        <w:rPr>
          <w:rFonts w:cs="Arial"/>
        </w:rPr>
        <w:t>ational patient</w:t>
      </w:r>
      <w:r w:rsidR="004133DB">
        <w:rPr>
          <w:rFonts w:cs="Arial"/>
        </w:rPr>
        <w:t>-</w:t>
      </w:r>
      <w:r w:rsidR="00A51283" w:rsidRPr="00561F95">
        <w:rPr>
          <w:rFonts w:cs="Arial"/>
        </w:rPr>
        <w:t>level</w:t>
      </w:r>
      <w:r w:rsidR="004133DB">
        <w:rPr>
          <w:rFonts w:cs="Arial"/>
        </w:rPr>
        <w:t>,</w:t>
      </w:r>
      <w:r w:rsidR="00A51283" w:rsidRPr="00561F95">
        <w:rPr>
          <w:rFonts w:cs="Arial"/>
        </w:rPr>
        <w:t xml:space="preserve"> data</w:t>
      </w:r>
      <w:r w:rsidR="004133DB">
        <w:rPr>
          <w:rFonts w:cs="Arial"/>
        </w:rPr>
        <w:t>-</w:t>
      </w:r>
      <w:r w:rsidR="00A51283" w:rsidRPr="00561F95">
        <w:rPr>
          <w:rFonts w:cs="Arial"/>
        </w:rPr>
        <w:t>reporting requirements through</w:t>
      </w:r>
      <w:r w:rsidR="0006790C" w:rsidRPr="002C739C">
        <w:t xml:space="preserve"> the</w:t>
      </w:r>
      <w:r w:rsidR="004133DB">
        <w:t xml:space="preserve"> Victorian Integrated Non-Admitted Health</w:t>
      </w:r>
      <w:r w:rsidR="008B50CB">
        <w:t xml:space="preserve"> </w:t>
      </w:r>
      <w:r w:rsidR="004133DB">
        <w:t>(</w:t>
      </w:r>
      <w:r w:rsidR="008B50CB">
        <w:t>VINAH</w:t>
      </w:r>
      <w:r w:rsidR="004133DB">
        <w:t>)</w:t>
      </w:r>
      <w:r w:rsidR="00F34DD4">
        <w:t xml:space="preserve"> minimum data set </w:t>
      </w:r>
      <w:r w:rsidR="00F34DD4" w:rsidRPr="00561F95">
        <w:rPr>
          <w:rFonts w:cs="Arial"/>
        </w:rPr>
        <w:t xml:space="preserve">reporting platform or </w:t>
      </w:r>
      <w:r w:rsidR="00BA5C46">
        <w:rPr>
          <w:rFonts w:cs="Arial"/>
        </w:rPr>
        <w:t>Non</w:t>
      </w:r>
      <w:r w:rsidR="00BA5C46" w:rsidRPr="4A506CD2">
        <w:rPr>
          <w:rFonts w:cs="Arial"/>
        </w:rPr>
        <w:t>-</w:t>
      </w:r>
      <w:r w:rsidR="00BA5C46">
        <w:rPr>
          <w:rFonts w:cs="Arial"/>
        </w:rPr>
        <w:t xml:space="preserve">Admitted </w:t>
      </w:r>
      <w:r w:rsidR="00A96268">
        <w:rPr>
          <w:rFonts w:cs="Arial"/>
        </w:rPr>
        <w:t>Data Collection (NADC)</w:t>
      </w:r>
      <w:r w:rsidR="00D37031" w:rsidRPr="00F3308C">
        <w:t>.</w:t>
      </w:r>
    </w:p>
    <w:p w14:paraId="1BE5874B" w14:textId="0B1E6CC9" w:rsidR="00D679CB" w:rsidRPr="00A16407" w:rsidRDefault="00577F00" w:rsidP="009A53E1">
      <w:pPr>
        <w:pStyle w:val="DHHSbody"/>
      </w:pPr>
      <w:r>
        <w:t>For more information, visit</w:t>
      </w:r>
      <w:r w:rsidR="00D679CB" w:rsidRPr="001D6BD3">
        <w:t xml:space="preserve"> </w:t>
      </w:r>
      <w:hyperlink r:id="rId38" w:history="1">
        <w:r>
          <w:rPr>
            <w:rStyle w:val="Hyperlink"/>
          </w:rPr>
          <w:t>P</w:t>
        </w:r>
        <w:r w:rsidR="004133DB">
          <w:rPr>
            <w:rStyle w:val="Hyperlink"/>
          </w:rPr>
          <w:t>ublic g</w:t>
        </w:r>
        <w:r w:rsidR="00D679CB" w:rsidRPr="005C1D40">
          <w:rPr>
            <w:rStyle w:val="Hyperlink"/>
          </w:rPr>
          <w:t>enetic services in Victoria</w:t>
        </w:r>
      </w:hyperlink>
      <w:r w:rsidR="00D679CB" w:rsidRPr="00A16407">
        <w:t xml:space="preserve"> &lt;</w:t>
      </w:r>
      <w:r w:rsidR="004133DB" w:rsidRPr="004133DB">
        <w:t>https://www.health.vic.gov.au/patient-care/public-genetic-services-in-victoria</w:t>
      </w:r>
      <w:r w:rsidR="00D679CB" w:rsidRPr="00A16407">
        <w:t>&gt;.</w:t>
      </w:r>
    </w:p>
    <w:p w14:paraId="4F8406F6" w14:textId="70360441" w:rsidR="00D679CB" w:rsidRPr="00A16407" w:rsidRDefault="00D679CB" w:rsidP="00EB05AC">
      <w:pPr>
        <w:pStyle w:val="Heading3"/>
        <w:tabs>
          <w:tab w:val="num" w:pos="709"/>
        </w:tabs>
        <w:ind w:left="0" w:right="-58"/>
      </w:pPr>
      <w:bookmarkStart w:id="1710" w:name="_Toc6215558"/>
      <w:bookmarkStart w:id="1711" w:name="_Toc10199635"/>
      <w:bookmarkStart w:id="1712" w:name="_Toc106868021"/>
      <w:bookmarkStart w:id="1713" w:name="_Toc106869772"/>
      <w:bookmarkStart w:id="1714" w:name="_Toc106870106"/>
      <w:bookmarkStart w:id="1715" w:name="_Toc106870272"/>
      <w:bookmarkStart w:id="1716" w:name="_Toc106870444"/>
      <w:bookmarkStart w:id="1717" w:name="_Toc107400156"/>
      <w:r>
        <w:t>Pharmaceuticals</w:t>
      </w:r>
      <w:bookmarkEnd w:id="1710"/>
      <w:bookmarkEnd w:id="1711"/>
      <w:bookmarkEnd w:id="1712"/>
      <w:bookmarkEnd w:id="1713"/>
      <w:bookmarkEnd w:id="1714"/>
      <w:bookmarkEnd w:id="1715"/>
      <w:bookmarkEnd w:id="1716"/>
      <w:bookmarkEnd w:id="1717"/>
    </w:p>
    <w:p w14:paraId="170BE67C" w14:textId="77777777" w:rsidR="00D679CB" w:rsidRDefault="00D679CB" w:rsidP="009A53E1">
      <w:pPr>
        <w:pStyle w:val="DHHSbody"/>
      </w:pPr>
      <w:r w:rsidRPr="00E61195">
        <w:t xml:space="preserve">Health services </w:t>
      </w:r>
      <w:r w:rsidR="0047568A">
        <w:t xml:space="preserve">must </w:t>
      </w:r>
      <w:r w:rsidRPr="00E61195">
        <w:t>provide pharmaceuticals at no charge to their admitted public and private patients. Health services participating in the programs outlined below can access reimbursements for pharmaceuticals and charge patient co-payments, where applicable.</w:t>
      </w:r>
    </w:p>
    <w:p w14:paraId="3E95D1BA" w14:textId="0E81A136" w:rsidR="00D679CB" w:rsidRPr="00D102CB" w:rsidRDefault="00D679CB" w:rsidP="00CD1F6B">
      <w:pPr>
        <w:pStyle w:val="Heading4"/>
        <w:ind w:left="1134"/>
      </w:pPr>
      <w:r>
        <w:t xml:space="preserve">Pharmaceutical </w:t>
      </w:r>
      <w:r w:rsidR="00393037">
        <w:t>R</w:t>
      </w:r>
      <w:r>
        <w:t>eform</w:t>
      </w:r>
      <w:r w:rsidR="006C6B1F">
        <w:t>s</w:t>
      </w:r>
    </w:p>
    <w:p w14:paraId="149BACA2" w14:textId="5E5EFD6F" w:rsidR="00D679CB" w:rsidRDefault="00D679CB" w:rsidP="009A53E1">
      <w:pPr>
        <w:pStyle w:val="DHHSbody"/>
      </w:pPr>
      <w:r>
        <w:t xml:space="preserve">Pharmaceutical reforms are designed to make it safer, easier and more convenient for patients to receive adequate medication, and to </w:t>
      </w:r>
      <w:r w:rsidR="00B14CA0">
        <w:t xml:space="preserve">put </w:t>
      </w:r>
      <w:r>
        <w:t>public health services on a more equal footing with private hospitals.</w:t>
      </w:r>
    </w:p>
    <w:p w14:paraId="721E9091" w14:textId="4BCFA61C" w:rsidR="007A6ACD" w:rsidRDefault="00D679CB" w:rsidP="009A53E1">
      <w:pPr>
        <w:pStyle w:val="DHHSbody"/>
      </w:pPr>
      <w:r>
        <w:t xml:space="preserve">Health services participating in the </w:t>
      </w:r>
      <w:r w:rsidRPr="009318C2">
        <w:rPr>
          <w:i/>
        </w:rPr>
        <w:t>Pharmaceutical reform agreement</w:t>
      </w:r>
      <w:r>
        <w:t xml:space="preserve"> have access to the Commonwealth-funded Pharmaceutical Benefits Scheme and the Repatriation Schedule of Pharmaceutical Benefits for non-admitted and admitted patients on discharge, as well as a Commonwealth-subsidised list of pharmaceuticals for same-day admitted patients requiring chemotherapy.</w:t>
      </w:r>
    </w:p>
    <w:p w14:paraId="333A7115" w14:textId="2B83B938" w:rsidR="00D679CB" w:rsidRDefault="00D679CB" w:rsidP="009A53E1">
      <w:pPr>
        <w:pStyle w:val="DHHSbody"/>
      </w:pPr>
      <w:r>
        <w:t xml:space="preserve">These health services </w:t>
      </w:r>
      <w:r w:rsidR="0047568A">
        <w:t xml:space="preserve">must </w:t>
      </w:r>
      <w:r>
        <w:t>incorporate the Australian Pharmaceutical Advisory Council’s guidelines into their practice</w:t>
      </w:r>
      <w:r w:rsidR="00B14CA0">
        <w:t>,</w:t>
      </w:r>
      <w:r>
        <w:t xml:space="preserve"> to achieve the continuum of quality use of medicines between the health service and the community.</w:t>
      </w:r>
    </w:p>
    <w:p w14:paraId="64110F3D" w14:textId="29401F5B" w:rsidR="00D679CB" w:rsidRDefault="00577F00" w:rsidP="009A53E1">
      <w:pPr>
        <w:pStyle w:val="DHHSbody"/>
      </w:pPr>
      <w:r>
        <w:t>For more information</w:t>
      </w:r>
      <w:r w:rsidR="00CE26E0">
        <w:t xml:space="preserve"> about pharmaceutical reforms</w:t>
      </w:r>
      <w:r>
        <w:t>, visit</w:t>
      </w:r>
      <w:r w:rsidR="00D679CB" w:rsidRPr="001D6BD3">
        <w:t xml:space="preserve"> </w:t>
      </w:r>
      <w:hyperlink r:id="rId39" w:history="1">
        <w:r w:rsidR="00CE26E0">
          <w:rPr>
            <w:rStyle w:val="Hyperlink"/>
          </w:rPr>
          <w:t>P</w:t>
        </w:r>
        <w:r w:rsidR="00D679CB" w:rsidRPr="005C1D40">
          <w:rPr>
            <w:rStyle w:val="Hyperlink"/>
          </w:rPr>
          <w:t xml:space="preserve">harmaceutical </w:t>
        </w:r>
        <w:r w:rsidR="00CE26E0">
          <w:rPr>
            <w:rStyle w:val="Hyperlink"/>
          </w:rPr>
          <w:t>Benefits Scheme in Victoria’s public hospitals</w:t>
        </w:r>
      </w:hyperlink>
      <w:r w:rsidR="00D679CB">
        <w:t xml:space="preserve"> &lt;</w:t>
      </w:r>
      <w:r w:rsidR="00B14CA0" w:rsidRPr="00B14CA0">
        <w:t>https://www.health.vic.gov.au/patient-care/pharmaceutical-benefits-scheme-in-victorias-public-hospitals</w:t>
      </w:r>
      <w:r w:rsidR="00D679CB">
        <w:t>&gt;</w:t>
      </w:r>
      <w:r w:rsidR="00B54F9F" w:rsidRPr="00B54F9F">
        <w:t>.</w:t>
      </w:r>
    </w:p>
    <w:p w14:paraId="7D82847A" w14:textId="634E1B69" w:rsidR="00D679CB" w:rsidRPr="00B5558E" w:rsidRDefault="00D679CB" w:rsidP="00387A21">
      <w:pPr>
        <w:pStyle w:val="Heading4"/>
        <w:ind w:left="1134"/>
      </w:pPr>
      <w:r>
        <w:t>Highly Specialised Drugs Program</w:t>
      </w:r>
    </w:p>
    <w:p w14:paraId="13213D0D" w14:textId="77777777" w:rsidR="00D679CB" w:rsidRDefault="00D679CB" w:rsidP="009A53E1">
      <w:pPr>
        <w:pStyle w:val="DHHSbody"/>
      </w:pPr>
      <w:r>
        <w:t>The Highly Specialised Drugs Program provides Commonwealth funding for certain specialised medications that are prescribed for chronic conditions and are supplied through health service pharmacies. The highly specialised drugs on the Community Access Program that are prescribed in public hospitals</w:t>
      </w:r>
      <w:r w:rsidR="00B14CA0">
        <w:t>,</w:t>
      </w:r>
      <w:r>
        <w:t xml:space="preserve"> can also be supplied to patients through community pharmacies.</w:t>
      </w:r>
    </w:p>
    <w:p w14:paraId="7D2FD198" w14:textId="77777777" w:rsidR="00D679CB" w:rsidRDefault="00D679CB" w:rsidP="009A53E1">
      <w:pPr>
        <w:pStyle w:val="DHHSbody"/>
      </w:pPr>
      <w:r>
        <w:t>For health services to be eligible for funding, the patient must:</w:t>
      </w:r>
    </w:p>
    <w:p w14:paraId="2E88A510" w14:textId="77777777" w:rsidR="00D679CB" w:rsidRDefault="4DDFA079" w:rsidP="00796984">
      <w:pPr>
        <w:pStyle w:val="DHHSbullet1"/>
      </w:pPr>
      <w:r>
        <w:t>attend a hospital</w:t>
      </w:r>
    </w:p>
    <w:p w14:paraId="4B311F91" w14:textId="77777777" w:rsidR="00D679CB" w:rsidRDefault="4DDFA079">
      <w:pPr>
        <w:pStyle w:val="DHHSbullet1"/>
      </w:pPr>
      <w:r>
        <w:t>be same-day admitted or non-admitted</w:t>
      </w:r>
    </w:p>
    <w:p w14:paraId="3694E5D4" w14:textId="77777777" w:rsidR="00D679CB" w:rsidRDefault="4DDFA079">
      <w:pPr>
        <w:pStyle w:val="DHHSbullet1"/>
      </w:pPr>
      <w:r>
        <w:t>be under appropriate specialised medical care</w:t>
      </w:r>
    </w:p>
    <w:p w14:paraId="0941BBED" w14:textId="7D2D85D4" w:rsidR="00D679CB" w:rsidRDefault="4DDFA079">
      <w:pPr>
        <w:pStyle w:val="DHHSbullet1"/>
      </w:pPr>
      <w:r>
        <w:t>meet the specific clinical indications for each medication</w:t>
      </w:r>
    </w:p>
    <w:p w14:paraId="39D338A2" w14:textId="77777777" w:rsidR="00D679CB" w:rsidRDefault="4DDFA079">
      <w:pPr>
        <w:pStyle w:val="DHHSbullet1"/>
      </w:pPr>
      <w:r>
        <w:t>be an Australian resident (or other eligible person).</w:t>
      </w:r>
    </w:p>
    <w:p w14:paraId="773067E7" w14:textId="77777777" w:rsidR="00D679CB" w:rsidRDefault="00D679CB" w:rsidP="003F6958">
      <w:pPr>
        <w:pStyle w:val="DHHSbodyafterbullets"/>
      </w:pPr>
      <w:r>
        <w:t>The prescribing doctor must be affiliated with the specialised hospital unit. Health services are reimbursed for the medicine supplied, less a patient co-payment, via claims submitted to Medicare.</w:t>
      </w:r>
    </w:p>
    <w:p w14:paraId="170F0CF2" w14:textId="1BFFB2B6" w:rsidR="00D679CB" w:rsidRDefault="00CE26E0" w:rsidP="00F44490">
      <w:pPr>
        <w:pStyle w:val="DHHSbody"/>
      </w:pPr>
      <w:r>
        <w:t xml:space="preserve">For </w:t>
      </w:r>
      <w:r w:rsidR="00D679CB">
        <w:t>more</w:t>
      </w:r>
      <w:r w:rsidR="00D679CB" w:rsidRPr="001D6BD3">
        <w:t xml:space="preserve"> </w:t>
      </w:r>
      <w:r>
        <w:t>information, visit</w:t>
      </w:r>
      <w:r w:rsidR="00D679CB" w:rsidRPr="001D6BD3">
        <w:t xml:space="preserve"> the </w:t>
      </w:r>
      <w:hyperlink r:id="rId40" w:history="1">
        <w:r w:rsidR="00D679CB" w:rsidRPr="005C1D40">
          <w:rPr>
            <w:rStyle w:val="Hyperlink"/>
          </w:rPr>
          <w:t>Highly Specialised Drugs Program</w:t>
        </w:r>
      </w:hyperlink>
      <w:r w:rsidR="00D679CB">
        <w:t xml:space="preserve"> &lt;</w:t>
      </w:r>
      <w:r w:rsidR="00B14CA0" w:rsidRPr="00B14CA0">
        <w:t>https://www.health.vic.gov.au/patient-care/highly-specialised-drugs-program</w:t>
      </w:r>
      <w:r w:rsidR="00D679CB">
        <w:t>&gt;</w:t>
      </w:r>
      <w:r w:rsidR="00B54F9F" w:rsidRPr="00B54F9F">
        <w:t>.</w:t>
      </w:r>
    </w:p>
    <w:p w14:paraId="3770557D" w14:textId="4649078A" w:rsidR="00D679CB" w:rsidRPr="00E84B51" w:rsidRDefault="00D679CB" w:rsidP="00387A21">
      <w:pPr>
        <w:pStyle w:val="Heading4"/>
        <w:ind w:left="1134"/>
      </w:pPr>
      <w:r>
        <w:t>Direct-</w:t>
      </w:r>
      <w:r w:rsidR="00E54534">
        <w:t>A</w:t>
      </w:r>
      <w:r>
        <w:t xml:space="preserve">cting </w:t>
      </w:r>
      <w:r w:rsidR="00697501">
        <w:t>A</w:t>
      </w:r>
      <w:r>
        <w:t xml:space="preserve">ntiviral </w:t>
      </w:r>
      <w:r w:rsidR="00697501">
        <w:t>H</w:t>
      </w:r>
      <w:r>
        <w:t xml:space="preserve">epatitis C </w:t>
      </w:r>
      <w:r w:rsidR="00697501">
        <w:t>T</w:t>
      </w:r>
      <w:r>
        <w:t>reatments</w:t>
      </w:r>
    </w:p>
    <w:p w14:paraId="6B8C7160" w14:textId="77777777" w:rsidR="00D679CB" w:rsidRDefault="00D679CB" w:rsidP="00F44490">
      <w:pPr>
        <w:pStyle w:val="DHHSbody"/>
      </w:pPr>
      <w:r w:rsidRPr="00E84D7B">
        <w:t xml:space="preserve">The </w:t>
      </w:r>
      <w:r>
        <w:t>C</w:t>
      </w:r>
      <w:r w:rsidRPr="00E84D7B">
        <w:t xml:space="preserve">ommonwealth listed </w:t>
      </w:r>
      <w:r w:rsidR="00952299" w:rsidRPr="00E84D7B">
        <w:t>several</w:t>
      </w:r>
      <w:r w:rsidRPr="00E84D7B">
        <w:t xml:space="preserve"> direct</w:t>
      </w:r>
      <w:r>
        <w:t>-</w:t>
      </w:r>
      <w:r w:rsidRPr="00E84D7B">
        <w:t>acting antivirals for treat</w:t>
      </w:r>
      <w:r>
        <w:t>ing</w:t>
      </w:r>
      <w:r w:rsidRPr="00E84D7B">
        <w:t xml:space="preserve"> hepatitis C on both the Pharmaceutical Benefits Scheme and the Highly Specialised Drugs Program </w:t>
      </w:r>
      <w:r w:rsidRPr="00493CDD">
        <w:t>on 1 March 2016.</w:t>
      </w:r>
      <w:r w:rsidRPr="00E84D7B">
        <w:t xml:space="preserve"> Health services have access to both programs. Unlike Highly Specialised Drugs Program prescriptions, </w:t>
      </w:r>
      <w:r w:rsidRPr="00E84D7B">
        <w:lastRenderedPageBreak/>
        <w:t>prescriptions approved under the Pharmaceutical Benefits Scheme have the advantage of being able to be dispensed in both hospital and community pharmacies</w:t>
      </w:r>
      <w:r>
        <w:t>.</w:t>
      </w:r>
    </w:p>
    <w:p w14:paraId="05E66F55" w14:textId="3B77C2FD" w:rsidR="00D679CB" w:rsidRDefault="00D679CB" w:rsidP="00F44490">
      <w:pPr>
        <w:pStyle w:val="DHHSbody"/>
      </w:pPr>
      <w:r>
        <w:t xml:space="preserve">Read more about </w:t>
      </w:r>
      <w:hyperlink r:id="rId41" w:history="1">
        <w:r w:rsidRPr="00A04A0C">
          <w:rPr>
            <w:rStyle w:val="Hyperlink"/>
          </w:rPr>
          <w:t>direct</w:t>
        </w:r>
        <w:r>
          <w:rPr>
            <w:rStyle w:val="Hyperlink"/>
          </w:rPr>
          <w:t>-</w:t>
        </w:r>
        <w:r w:rsidRPr="00A04A0C">
          <w:rPr>
            <w:rStyle w:val="Hyperlink"/>
          </w:rPr>
          <w:t>acting antiviral hepatitis C treatments</w:t>
        </w:r>
      </w:hyperlink>
      <w:r w:rsidRPr="00E84D7B">
        <w:t xml:space="preserve"> </w:t>
      </w:r>
      <w:r>
        <w:t>&lt;</w:t>
      </w:r>
      <w:r w:rsidRPr="00030DBB">
        <w:t>https://www.pbs.gov.au/info/publication/factsheets/hep-c/hepc-factsheet-hospital-prescribers-dispensers</w:t>
      </w:r>
      <w:r>
        <w:t>&gt;.</w:t>
      </w:r>
    </w:p>
    <w:p w14:paraId="632384CC" w14:textId="0FFF422F" w:rsidR="00875FD4" w:rsidRPr="00A16407" w:rsidRDefault="00792F92" w:rsidP="00043CDF">
      <w:pPr>
        <w:pStyle w:val="Heading3"/>
        <w:tabs>
          <w:tab w:val="num" w:pos="709"/>
        </w:tabs>
        <w:ind w:left="0" w:right="-58"/>
      </w:pPr>
      <w:bookmarkStart w:id="1718" w:name="_Toc106868022"/>
      <w:bookmarkStart w:id="1719" w:name="_Toc106869773"/>
      <w:bookmarkStart w:id="1720" w:name="_Toc106870107"/>
      <w:bookmarkStart w:id="1721" w:name="_Toc106870273"/>
      <w:bookmarkStart w:id="1722" w:name="_Toc106870445"/>
      <w:bookmarkStart w:id="1723" w:name="_Toc107400157"/>
      <w:r>
        <w:t>Public Fertility Care Service</w:t>
      </w:r>
      <w:bookmarkEnd w:id="1718"/>
      <w:bookmarkEnd w:id="1719"/>
      <w:bookmarkEnd w:id="1720"/>
      <w:bookmarkEnd w:id="1721"/>
      <w:bookmarkEnd w:id="1722"/>
      <w:bookmarkEnd w:id="1723"/>
    </w:p>
    <w:p w14:paraId="4CB00D8A" w14:textId="2334C93B" w:rsidR="00A97EE3" w:rsidRDefault="00B14CA0" w:rsidP="009A53E1">
      <w:pPr>
        <w:pStyle w:val="DHHSbody"/>
      </w:pPr>
      <w:r>
        <w:t>Public fertility care services are t</w:t>
      </w:r>
      <w:r w:rsidR="00C621C3">
        <w:t>o be</w:t>
      </w:r>
      <w:r w:rsidR="0064273E">
        <w:t xml:space="preserve"> p</w:t>
      </w:r>
      <w:r w:rsidR="002C1DAD">
        <w:t xml:space="preserve">rogressively offered </w:t>
      </w:r>
      <w:r w:rsidR="00875FD4">
        <w:t xml:space="preserve">by selected public health services </w:t>
      </w:r>
      <w:r w:rsidR="002C1DAD" w:rsidRPr="00946FB3">
        <w:t>from 2022</w:t>
      </w:r>
      <w:r w:rsidRPr="00946FB3">
        <w:t>.</w:t>
      </w:r>
      <w:r>
        <w:t xml:space="preserve"> </w:t>
      </w:r>
      <w:r w:rsidR="00875FD4">
        <w:t xml:space="preserve">Access to a broad range of </w:t>
      </w:r>
      <w:r w:rsidR="00BB1B36">
        <w:t>assisted reproductive treatment</w:t>
      </w:r>
      <w:r w:rsidR="001B1A17">
        <w:t xml:space="preserve"> </w:t>
      </w:r>
      <w:r w:rsidR="00EA41E7">
        <w:t xml:space="preserve">and </w:t>
      </w:r>
      <w:r w:rsidR="00875FD4">
        <w:t>the establishment of</w:t>
      </w:r>
      <w:r w:rsidR="00EA41E7">
        <w:t xml:space="preserve"> access to a public egg and sperm bank</w:t>
      </w:r>
      <w:r w:rsidR="00CF698C">
        <w:t>,</w:t>
      </w:r>
      <w:r w:rsidR="004B3115">
        <w:t xml:space="preserve"> for the first time in Victoria</w:t>
      </w:r>
      <w:r w:rsidR="00CF698C">
        <w:t>,</w:t>
      </w:r>
      <w:r w:rsidR="00875FD4">
        <w:t xml:space="preserve"> will ensure that more </w:t>
      </w:r>
      <w:r w:rsidR="003477BC">
        <w:t>eligible Victorians</w:t>
      </w:r>
      <w:r w:rsidR="00CE26E0">
        <w:t>, who are</w:t>
      </w:r>
      <w:r w:rsidR="003477BC">
        <w:t xml:space="preserve"> currently unable to afford treatment and/or are underserved or excluded in Victoria’s well-established private market</w:t>
      </w:r>
      <w:r w:rsidR="00CE26E0">
        <w:t>,</w:t>
      </w:r>
      <w:r w:rsidR="003477BC">
        <w:t xml:space="preserve"> can access services. This includes single people, LGBTIQ+ Victorians, and people with cancer or genetic conditions who need fertility care.</w:t>
      </w:r>
      <w:r w:rsidR="00BB1B36">
        <w:t xml:space="preserve"> </w:t>
      </w:r>
    </w:p>
    <w:p w14:paraId="6236016D" w14:textId="3B18A8B6" w:rsidR="002E6CA6" w:rsidRDefault="002E6CA6" w:rsidP="009A53E1">
      <w:pPr>
        <w:pStyle w:val="DHHSbody"/>
      </w:pPr>
      <w:r>
        <w:t xml:space="preserve">The </w:t>
      </w:r>
      <w:r w:rsidR="008214C0">
        <w:t xml:space="preserve">model of care will operate under </w:t>
      </w:r>
      <w:r w:rsidR="00CF698C">
        <w:t>a number of</w:t>
      </w:r>
      <w:r w:rsidR="008214C0">
        <w:t xml:space="preserve"> principles aimed at delivering public fertility care services in Victoria</w:t>
      </w:r>
      <w:r w:rsidR="00CF698C">
        <w:t>, including</w:t>
      </w:r>
      <w:r w:rsidR="008214C0">
        <w:t>:</w:t>
      </w:r>
    </w:p>
    <w:p w14:paraId="7AEF8FAE" w14:textId="325ECDE5" w:rsidR="003D6728" w:rsidRDefault="00CF698C" w:rsidP="003D6728">
      <w:pPr>
        <w:pStyle w:val="DHHSbullet1"/>
        <w:rPr>
          <w:rFonts w:cs="Arial"/>
          <w:b/>
          <w:szCs w:val="24"/>
        </w:rPr>
      </w:pPr>
      <w:r>
        <w:rPr>
          <w:b/>
        </w:rPr>
        <w:t>h</w:t>
      </w:r>
      <w:r w:rsidR="003D6728">
        <w:rPr>
          <w:b/>
        </w:rPr>
        <w:t xml:space="preserve">igh-quality, safe, value-based care </w:t>
      </w:r>
      <w:r w:rsidRPr="004962CD">
        <w:rPr>
          <w:bCs/>
        </w:rPr>
        <w:t>–</w:t>
      </w:r>
      <w:r w:rsidR="003D6728" w:rsidRPr="004962CD">
        <w:rPr>
          <w:bCs/>
        </w:rPr>
        <w:t xml:space="preserve"> </w:t>
      </w:r>
      <w:r>
        <w:t>s</w:t>
      </w:r>
      <w:r w:rsidR="003D6728">
        <w:t>ervices will provide safe, evidence-based and high-value public fertility care to Victorians, which maximises the total number of people able to benefit from this initiative</w:t>
      </w:r>
      <w:r>
        <w:t>,</w:t>
      </w:r>
      <w:r w:rsidR="003D6728">
        <w:t xml:space="preserve"> using evidence-based access criteria and treatments. Providers will foster continuous improvement in the safety and quality of the fertility care they provide</w:t>
      </w:r>
    </w:p>
    <w:p w14:paraId="536805D0" w14:textId="17A09D86" w:rsidR="003D6728" w:rsidRDefault="00CF698C" w:rsidP="003D6728">
      <w:pPr>
        <w:pStyle w:val="DHHSbullet1"/>
        <w:rPr>
          <w:rFonts w:eastAsiaTheme="minorHAnsi"/>
        </w:rPr>
      </w:pPr>
      <w:r>
        <w:rPr>
          <w:b/>
        </w:rPr>
        <w:t>p</w:t>
      </w:r>
      <w:r w:rsidR="003D6728">
        <w:rPr>
          <w:b/>
        </w:rPr>
        <w:t>erson-centred care</w:t>
      </w:r>
      <w:r w:rsidR="003D6728">
        <w:t xml:space="preserve"> – </w:t>
      </w:r>
      <w:r>
        <w:t>p</w:t>
      </w:r>
      <w:r w:rsidR="003D6728">
        <w:t>roviders will offer a broad range of fertility care services that are clinically appropriate to the needs of the patient and their individual circumstances. The health and wellbeing, including emotional and mental health, of persons undergoing treatment, donors and surrogates will be protected</w:t>
      </w:r>
    </w:p>
    <w:p w14:paraId="58B3E34A" w14:textId="33F07972" w:rsidR="003D6728" w:rsidRDefault="00CF698C" w:rsidP="003D6728">
      <w:pPr>
        <w:pStyle w:val="DHHSbullet1"/>
        <w:rPr>
          <w:rFonts w:eastAsia="Times New Roman"/>
        </w:rPr>
      </w:pPr>
      <w:r>
        <w:rPr>
          <w:b/>
        </w:rPr>
        <w:t>e</w:t>
      </w:r>
      <w:r w:rsidR="003D6728">
        <w:rPr>
          <w:b/>
        </w:rPr>
        <w:t>quitable access</w:t>
      </w:r>
      <w:r w:rsidR="003D6728">
        <w:t xml:space="preserve"> – </w:t>
      </w:r>
      <w:r>
        <w:t>s</w:t>
      </w:r>
      <w:r w:rsidR="003D6728">
        <w:t>ervices will improve access to people currently underserved or excluded in Victoria’s current market</w:t>
      </w:r>
      <w:r>
        <w:t>,</w:t>
      </w:r>
      <w:r w:rsidR="003D6728">
        <w:t xml:space="preserve"> such as low-income earners, people who need access to donor or surrogacy services, people who need fertility preservation due to medical treatment and people who need genetic testing for monogenic conditions</w:t>
      </w:r>
    </w:p>
    <w:p w14:paraId="082368D9" w14:textId="0E38EEED" w:rsidR="003D6728" w:rsidRDefault="003D6728" w:rsidP="003D6728">
      <w:pPr>
        <w:pStyle w:val="DHHSbullet1"/>
      </w:pPr>
      <w:r>
        <w:rPr>
          <w:b/>
        </w:rPr>
        <w:t xml:space="preserve">Inclusive and culturally safe </w:t>
      </w:r>
      <w:r w:rsidR="00CE26E0">
        <w:t xml:space="preserve">– </w:t>
      </w:r>
      <w:r w:rsidR="00CF698C">
        <w:t>s</w:t>
      </w:r>
      <w:r>
        <w:t>ervices will be inclusive of, and accessible to, a broad range of service users and families</w:t>
      </w:r>
      <w:r w:rsidR="00CF698C">
        <w:t>,</w:t>
      </w:r>
      <w:r>
        <w:t xml:space="preserve"> including single people, Aboriginal Victorians, LGBTIQ+ Victorians, people with a disability, people from culturally diverse communities</w:t>
      </w:r>
      <w:r w:rsidR="00CF698C">
        <w:t>,</w:t>
      </w:r>
      <w:r>
        <w:t xml:space="preserve"> and people from </w:t>
      </w:r>
      <w:r w:rsidR="00CA2C8D">
        <w:t xml:space="preserve">rural and regional </w:t>
      </w:r>
      <w:r>
        <w:t>communities.</w:t>
      </w:r>
    </w:p>
    <w:p w14:paraId="023AA1D4" w14:textId="061C4DA4" w:rsidR="006554DF" w:rsidRDefault="006554DF" w:rsidP="00BE0262">
      <w:pPr>
        <w:pStyle w:val="Heading2"/>
      </w:pPr>
      <w:bookmarkStart w:id="1724" w:name="_Toc8919126"/>
      <w:bookmarkStart w:id="1725" w:name="_Toc8930643"/>
      <w:bookmarkStart w:id="1726" w:name="_Toc8931029"/>
      <w:bookmarkStart w:id="1727" w:name="_Toc8931373"/>
      <w:bookmarkStart w:id="1728" w:name="_Toc8931754"/>
      <w:bookmarkStart w:id="1729" w:name="_Toc9441702"/>
      <w:bookmarkStart w:id="1730" w:name="_Toc8919127"/>
      <w:bookmarkStart w:id="1731" w:name="_Toc8930644"/>
      <w:bookmarkStart w:id="1732" w:name="_Toc8931030"/>
      <w:bookmarkStart w:id="1733" w:name="_Toc8931374"/>
      <w:bookmarkStart w:id="1734" w:name="_Toc8931755"/>
      <w:bookmarkStart w:id="1735" w:name="_Toc9441703"/>
      <w:bookmarkStart w:id="1736" w:name="_Toc106868023"/>
      <w:bookmarkStart w:id="1737" w:name="_Toc106869774"/>
      <w:bookmarkStart w:id="1738" w:name="_Toc106870108"/>
      <w:bookmarkStart w:id="1739" w:name="_Toc106870274"/>
      <w:bookmarkStart w:id="1740" w:name="_Toc106870446"/>
      <w:bookmarkStart w:id="1741" w:name="_Toc107400158"/>
      <w:bookmarkStart w:id="1742" w:name="_Toc6215583"/>
      <w:bookmarkStart w:id="1743" w:name="_Toc10199656"/>
      <w:bookmarkEnd w:id="1724"/>
      <w:bookmarkEnd w:id="1725"/>
      <w:bookmarkEnd w:id="1726"/>
      <w:bookmarkEnd w:id="1727"/>
      <w:bookmarkEnd w:id="1728"/>
      <w:bookmarkEnd w:id="1729"/>
      <w:bookmarkEnd w:id="1730"/>
      <w:bookmarkEnd w:id="1731"/>
      <w:bookmarkEnd w:id="1732"/>
      <w:bookmarkEnd w:id="1733"/>
      <w:bookmarkEnd w:id="1734"/>
      <w:bookmarkEnd w:id="1735"/>
      <w:r>
        <w:lastRenderedPageBreak/>
        <w:t xml:space="preserve">Mental </w:t>
      </w:r>
      <w:r w:rsidR="00393037">
        <w:t>H</w:t>
      </w:r>
      <w:r>
        <w:t>ealth</w:t>
      </w:r>
      <w:r w:rsidR="008412B5">
        <w:t xml:space="preserve"> </w:t>
      </w:r>
      <w:r w:rsidR="006A29D6">
        <w:t xml:space="preserve">and </w:t>
      </w:r>
      <w:r w:rsidR="00393037">
        <w:t>W</w:t>
      </w:r>
      <w:r w:rsidR="006A29D6">
        <w:t xml:space="preserve">ellbeing </w:t>
      </w:r>
      <w:r w:rsidR="00393037">
        <w:t>S</w:t>
      </w:r>
      <w:r w:rsidR="008412B5">
        <w:t>ervices</w:t>
      </w:r>
      <w:bookmarkEnd w:id="1736"/>
      <w:bookmarkEnd w:id="1737"/>
      <w:bookmarkEnd w:id="1738"/>
      <w:bookmarkEnd w:id="1739"/>
      <w:bookmarkEnd w:id="1740"/>
      <w:bookmarkEnd w:id="1741"/>
    </w:p>
    <w:p w14:paraId="1E5EFB90" w14:textId="42BE3FD8" w:rsidR="006554DF" w:rsidRPr="00AA5B8C" w:rsidRDefault="000909B8" w:rsidP="0031424B">
      <w:pPr>
        <w:pStyle w:val="Heading3"/>
        <w:tabs>
          <w:tab w:val="num" w:pos="709"/>
        </w:tabs>
        <w:ind w:left="0" w:right="-58"/>
      </w:pPr>
      <w:bookmarkStart w:id="1744" w:name="_Toc106868024"/>
      <w:bookmarkStart w:id="1745" w:name="_Toc106869775"/>
      <w:bookmarkStart w:id="1746" w:name="_Toc106870109"/>
      <w:bookmarkStart w:id="1747" w:name="_Toc106870275"/>
      <w:bookmarkStart w:id="1748" w:name="_Toc106870447"/>
      <w:bookmarkStart w:id="1749" w:name="_Toc107400159"/>
      <w:r w:rsidRPr="00AA5B8C">
        <w:t xml:space="preserve">Community </w:t>
      </w:r>
      <w:r w:rsidR="00393037">
        <w:t>M</w:t>
      </w:r>
      <w:r w:rsidR="006554DF" w:rsidRPr="00AA5B8C">
        <w:t xml:space="preserve">ental </w:t>
      </w:r>
      <w:r w:rsidR="00393037">
        <w:t>H</w:t>
      </w:r>
      <w:r w:rsidR="006554DF" w:rsidRPr="00AA5B8C">
        <w:t xml:space="preserve">ealth </w:t>
      </w:r>
      <w:r w:rsidRPr="00AA5B8C">
        <w:t xml:space="preserve">and </w:t>
      </w:r>
      <w:r w:rsidR="00393037">
        <w:t>W</w:t>
      </w:r>
      <w:r w:rsidRPr="00AA5B8C">
        <w:t xml:space="preserve">ellbeing </w:t>
      </w:r>
      <w:r w:rsidR="00393037">
        <w:t>S</w:t>
      </w:r>
      <w:r w:rsidR="00EA5525" w:rsidRPr="00AA5B8C">
        <w:t>ervic</w:t>
      </w:r>
      <w:r w:rsidR="006554DF" w:rsidRPr="00AA5B8C">
        <w:t>es</w:t>
      </w:r>
      <w:bookmarkEnd w:id="1744"/>
      <w:bookmarkEnd w:id="1745"/>
      <w:bookmarkEnd w:id="1746"/>
      <w:bookmarkEnd w:id="1747"/>
      <w:bookmarkEnd w:id="1748"/>
      <w:bookmarkEnd w:id="1749"/>
      <w:r w:rsidR="00403F7A" w:rsidRPr="00AA5B8C">
        <w:t xml:space="preserve"> </w:t>
      </w:r>
    </w:p>
    <w:p w14:paraId="3CE589F9" w14:textId="575B25DA" w:rsidR="00F82A61" w:rsidRPr="00AA5B8C" w:rsidRDefault="000909B8" w:rsidP="002F3285">
      <w:pPr>
        <w:pStyle w:val="Heading4"/>
        <w:ind w:left="1134"/>
      </w:pPr>
      <w:r w:rsidRPr="00AA5B8C">
        <w:t xml:space="preserve">New </w:t>
      </w:r>
      <w:r w:rsidR="00393037">
        <w:t>C</w:t>
      </w:r>
      <w:r w:rsidR="00D77D0A" w:rsidRPr="00AA5B8C">
        <w:t xml:space="preserve">ommunity </w:t>
      </w:r>
      <w:r w:rsidR="00393037">
        <w:t>M</w:t>
      </w:r>
      <w:r w:rsidR="00D77D0A" w:rsidRPr="00AA5B8C">
        <w:t xml:space="preserve">ental </w:t>
      </w:r>
      <w:r w:rsidR="00393037">
        <w:t>H</w:t>
      </w:r>
      <w:r w:rsidR="00D77D0A" w:rsidRPr="00AA5B8C">
        <w:t xml:space="preserve">ealth and </w:t>
      </w:r>
      <w:r w:rsidR="00393037">
        <w:t>W</w:t>
      </w:r>
      <w:r w:rsidR="00D77D0A" w:rsidRPr="00AA5B8C">
        <w:t xml:space="preserve">ellbeing </w:t>
      </w:r>
      <w:r w:rsidR="00393037">
        <w:t>S</w:t>
      </w:r>
      <w:r w:rsidRPr="00AA5B8C">
        <w:t xml:space="preserve">ystem </w:t>
      </w:r>
    </w:p>
    <w:p w14:paraId="4CEAEAF3" w14:textId="22F2EA80" w:rsidR="00CA53A0" w:rsidRPr="006A2F36" w:rsidRDefault="00900337" w:rsidP="00182E1F">
      <w:pPr>
        <w:pStyle w:val="DHHSbody"/>
      </w:pPr>
      <w:r>
        <w:t>The</w:t>
      </w:r>
      <w:r w:rsidR="00CA53A0" w:rsidRPr="006A2F36">
        <w:t xml:space="preserve"> mental health and wellbeing system</w:t>
      </w:r>
      <w:r w:rsidR="00593ADC">
        <w:t xml:space="preserve"> </w:t>
      </w:r>
      <w:r w:rsidR="00CA53A0" w:rsidRPr="006A2F36">
        <w:t xml:space="preserve">is being </w:t>
      </w:r>
      <w:r w:rsidR="00250F72">
        <w:t>transform</w:t>
      </w:r>
      <w:r w:rsidR="00D53DF1">
        <w:t>ed</w:t>
      </w:r>
      <w:r w:rsidR="00250F72">
        <w:t xml:space="preserve"> </w:t>
      </w:r>
      <w:r w:rsidR="00CA53A0" w:rsidRPr="006A2F36">
        <w:t>around a community-based model of care, in which people receive most services locally and in the community throughout Victoria, close to their families, carers, supporters and networks.</w:t>
      </w:r>
    </w:p>
    <w:p w14:paraId="6B444FC8" w14:textId="433372F0" w:rsidR="00CA53A0" w:rsidRPr="006A2F36" w:rsidRDefault="00CA53A0" w:rsidP="009A53E1">
      <w:pPr>
        <w:pStyle w:val="DHHSbody"/>
      </w:pPr>
      <w:r w:rsidRPr="006A2F36">
        <w:t xml:space="preserve">The service system will consist of six </w:t>
      </w:r>
      <w:r w:rsidR="001B56A9">
        <w:t>levels</w:t>
      </w:r>
      <w:r w:rsidRPr="006A2F36">
        <w:t xml:space="preserve"> (</w:t>
      </w:r>
      <w:r w:rsidR="00B2531E">
        <w:rPr>
          <w:color w:val="2B579A"/>
          <w:shd w:val="clear" w:color="auto" w:fill="E6E6E6"/>
        </w:rPr>
        <w:fldChar w:fldCharType="begin"/>
      </w:r>
      <w:r w:rsidR="00B2531E">
        <w:instrText xml:space="preserve"> REF _Ref81260000 \h </w:instrText>
      </w:r>
      <w:r w:rsidR="00B2531E">
        <w:rPr>
          <w:color w:val="2B579A"/>
          <w:shd w:val="clear" w:color="auto" w:fill="E6E6E6"/>
        </w:rPr>
      </w:r>
      <w:r w:rsidR="00B2531E">
        <w:rPr>
          <w:color w:val="2B579A"/>
          <w:shd w:val="clear" w:color="auto" w:fill="E6E6E6"/>
        </w:rPr>
        <w:fldChar w:fldCharType="separate"/>
      </w:r>
      <w:r w:rsidR="00FF650A">
        <w:t xml:space="preserve">Figure </w:t>
      </w:r>
      <w:r w:rsidR="00FF650A">
        <w:rPr>
          <w:noProof/>
        </w:rPr>
        <w:t>1</w:t>
      </w:r>
      <w:r w:rsidR="00B2531E">
        <w:rPr>
          <w:color w:val="2B579A"/>
          <w:shd w:val="clear" w:color="auto" w:fill="E6E6E6"/>
        </w:rPr>
        <w:fldChar w:fldCharType="end"/>
      </w:r>
      <w:r w:rsidRPr="006A2F36">
        <w:t xml:space="preserve">). Each </w:t>
      </w:r>
      <w:r w:rsidR="001B56A9">
        <w:t>level</w:t>
      </w:r>
      <w:r w:rsidR="00DF4BB2">
        <w:t xml:space="preserve"> </w:t>
      </w:r>
      <w:r w:rsidRPr="006A2F36">
        <w:t>will</w:t>
      </w:r>
      <w:r w:rsidR="00593ADC">
        <w:t xml:space="preserve"> </w:t>
      </w:r>
      <w:r w:rsidRPr="006A2F36">
        <w:t>connect</w:t>
      </w:r>
      <w:r w:rsidR="00593ADC">
        <w:t xml:space="preserve"> </w:t>
      </w:r>
      <w:r w:rsidRPr="006A2F36">
        <w:t>with</w:t>
      </w:r>
      <w:r w:rsidR="00593ADC">
        <w:t xml:space="preserve"> </w:t>
      </w:r>
      <w:r w:rsidRPr="006A2F36">
        <w:t>the next, providing a system of staged care, with service providers working together to create a responsive and integrated mental health and wellbeing system.</w:t>
      </w:r>
    </w:p>
    <w:p w14:paraId="36B58DE3" w14:textId="28138567" w:rsidR="007B5B9C" w:rsidRPr="006A2F36" w:rsidRDefault="00A713FC" w:rsidP="00954E16">
      <w:pPr>
        <w:pStyle w:val="Caption"/>
      </w:pPr>
      <w:bookmarkStart w:id="1750" w:name="_Ref81260000"/>
      <w:bookmarkStart w:id="1751" w:name="_Toc111819238"/>
      <w:r>
        <w:rPr>
          <w:noProof/>
        </w:rPr>
        <w:pict w14:anchorId="6E205450">
          <v:group id="_x0000_s2070" alt="Figure 1 shows 6 tiers of service where the first tier is &quot;Statewide services&quot; followed by &quot;Area Mental Health and Wellbeing Services&quot;, &quot;Local Mental Health and Wellbeing Services&quot;, &quot;Primary and secondary mental health and related services&quot;, &quot;Broad range of government and community services&quot;, and lastly &quot;Families, carers and supporters, informal supports, virtual communities, and communities of place, identity and interest&quot;. " style="position:absolute;margin-left:-1.5pt;margin-top:33.9pt;width:475.65pt;height:185.1pt;z-index:251658241;mso-position-horizontal-relative:margin;mso-width-relative:margin;mso-height-relative:margin" coordsize="68103,2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">
            <v:roundrect id="Rectangle: Rounded Corners 10" o:spid="_x0000_s2071" style="position:absolute;top:13716;width:68103;height:535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" fillcolor="#dae3f3" stroked="f" strokeweight="1.5pt">
              <v:stroke endcap="round"/>
              <v:textbox style="mso-next-textbox:#Rectangle: Rounded Corners 10">
                <w:txbxContent>
                  <w:p w14:paraId="2BE8CF8C" w14:textId="77777777" w:rsidR="009B4F76" w:rsidRPr="005031DA" w:rsidRDefault="009B4F76" w:rsidP="009B4F76">
                    <w:pPr>
                      <w:jc w:val="right"/>
                      <w:rPr>
                        <w:rFonts w:ascii="Arial" w:hAnsi="Arial" w:cs="Arial"/>
                        <w:color w:val="404040"/>
                        <w:kern w:val="24"/>
                      </w:rPr>
                    </w:pPr>
                    <w:r w:rsidRPr="005031DA">
                      <w:rPr>
                        <w:rFonts w:ascii="Arial" w:hAnsi="Arial" w:cs="Arial"/>
                        <w:color w:val="404040"/>
                        <w:kern w:val="24"/>
                      </w:rPr>
                      <w:t>Regional</w:t>
                    </w:r>
                    <w:r w:rsidRPr="005031DA">
                      <w:rPr>
                        <w:rFonts w:ascii="Arial" w:hAnsi="Arial" w:cs="Arial"/>
                        <w:color w:val="7F7F7F"/>
                        <w:kern w:val="24"/>
                      </w:rPr>
                      <w:t xml:space="preserve"> </w:t>
                    </w:r>
                    <w:r w:rsidRPr="005031DA">
                      <w:rPr>
                        <w:rFonts w:ascii="Arial" w:hAnsi="Arial" w:cs="Arial"/>
                        <w:color w:val="404040"/>
                        <w:kern w:val="24"/>
                      </w:rPr>
                      <w:t>Mental</w:t>
                    </w:r>
                    <w:r w:rsidRPr="005031DA">
                      <w:rPr>
                        <w:rFonts w:ascii="Arial" w:hAnsi="Arial" w:cs="Arial"/>
                        <w:color w:val="7F7F7F"/>
                        <w:kern w:val="24"/>
                      </w:rPr>
                      <w:t xml:space="preserve"> </w:t>
                    </w:r>
                    <w:r w:rsidRPr="005031DA">
                      <w:rPr>
                        <w:rFonts w:ascii="Arial" w:hAnsi="Arial" w:cs="Arial"/>
                        <w:color w:val="404040"/>
                        <w:kern w:val="24"/>
                      </w:rPr>
                      <w:t>Health</w:t>
                    </w:r>
                    <w:r w:rsidRPr="005031DA">
                      <w:rPr>
                        <w:rFonts w:ascii="Arial" w:hAnsi="Arial" w:cs="Arial"/>
                        <w:color w:val="7F7F7F"/>
                        <w:kern w:val="24"/>
                      </w:rPr>
                      <w:br/>
                      <w:t xml:space="preserve"> </w:t>
                    </w:r>
                    <w:r w:rsidRPr="005031DA">
                      <w:rPr>
                        <w:rFonts w:ascii="Arial" w:hAnsi="Arial" w:cs="Arial"/>
                        <w:color w:val="404040"/>
                        <w:kern w:val="24"/>
                      </w:rPr>
                      <w:t>and</w:t>
                    </w:r>
                    <w:r w:rsidRPr="005031DA">
                      <w:rPr>
                        <w:rFonts w:ascii="Arial" w:hAnsi="Arial" w:cs="Arial"/>
                        <w:color w:val="7F7F7F"/>
                        <w:kern w:val="24"/>
                      </w:rPr>
                      <w:t xml:space="preserve"> </w:t>
                    </w:r>
                    <w:r w:rsidRPr="005031DA">
                      <w:rPr>
                        <w:rFonts w:ascii="Arial" w:hAnsi="Arial" w:cs="Arial"/>
                        <w:color w:val="404040"/>
                        <w:kern w:val="24"/>
                      </w:rPr>
                      <w:t>Wellbeing</w:t>
                    </w:r>
                    <w:r w:rsidRPr="005031DA">
                      <w:rPr>
                        <w:rFonts w:ascii="Arial" w:hAnsi="Arial" w:cs="Arial"/>
                        <w:color w:val="7F7F7F"/>
                        <w:kern w:val="24"/>
                      </w:rPr>
                      <w:t xml:space="preserve"> </w:t>
                    </w:r>
                    <w:r w:rsidRPr="005031DA">
                      <w:rPr>
                        <w:rFonts w:ascii="Arial" w:hAnsi="Arial" w:cs="Arial"/>
                        <w:color w:val="404040"/>
                        <w:kern w:val="24"/>
                      </w:rPr>
                      <w:t>Boards</w:t>
                    </w:r>
                  </w:p>
                </w:txbxContent>
              </v:textbox>
            </v:roundrect>
            <v:roundrect id="Rectangle: Rounded Corners 4" o:spid="_x0000_s2072" style="position:absolute;left:857;width:67206;height:44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" fillcolor="#dae3f3" stroked="f" strokeweight="1.5pt">
              <v:stroke endcap="round"/>
              <v:textbox style="mso-next-textbox:#Rectangle: Rounded Corners 4">
                <w:txbxContent>
                  <w:p w14:paraId="470015C7" w14:textId="77777777" w:rsidR="009B4F76" w:rsidRPr="005031DA" w:rsidRDefault="009B4F76" w:rsidP="009B4F76">
                    <w:pPr>
                      <w:rPr>
                        <w:rFonts w:ascii="Arial" w:hAnsi="Arial" w:cs="Arial"/>
                        <w:color w:val="404040"/>
                        <w:kern w:val="24"/>
                      </w:rPr>
                    </w:pPr>
                    <w:r w:rsidRPr="005031DA">
                      <w:rPr>
                        <w:rFonts w:ascii="Arial" w:hAnsi="Arial" w:cs="Arial"/>
                        <w:color w:val="404040"/>
                        <w:kern w:val="24"/>
                      </w:rPr>
                      <w:t>Families, carers and supporters, informal supports, virtual communities,</w:t>
                    </w:r>
                    <w:r w:rsidRPr="005031DA">
                      <w:rPr>
                        <w:rFonts w:ascii="Arial" w:hAnsi="Arial" w:cs="Arial"/>
                        <w:color w:val="404040"/>
                        <w:kern w:val="24"/>
                      </w:rPr>
                      <w:br/>
                      <w:t>and communities of place, identity and interest</w:t>
                    </w:r>
                  </w:p>
                </w:txbxContent>
              </v:textbox>
            </v:roundrect>
            <v:roundrect id="Rectangle: Rounded Corners 5" o:spid="_x0000_s2073" style="position:absolute;left:857;top:5238;width:62825;height:304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" fillcolor="#7698d4" stroked="f" strokeweight="1.5pt">
              <v:stroke endcap="round"/>
              <v:textbox style="mso-next-textbox:#Rectangle: Rounded Corners 5">
                <w:txbxContent>
                  <w:p w14:paraId="48E28091" w14:textId="77777777" w:rsidR="009B4F76" w:rsidRPr="005031DA" w:rsidRDefault="009B4F76" w:rsidP="009B4F76">
                    <w:pPr>
                      <w:rPr>
                        <w:rFonts w:ascii="Arial" w:hAnsi="Arial" w:cs="Arial"/>
                        <w:color w:val="FFFFFF"/>
                        <w:kern w:val="24"/>
                      </w:rPr>
                    </w:pPr>
                    <w:r w:rsidRPr="005031DA">
                      <w:rPr>
                        <w:rFonts w:ascii="Arial" w:hAnsi="Arial" w:cs="Arial"/>
                        <w:color w:val="FFFFFF"/>
                        <w:kern w:val="24"/>
                      </w:rPr>
                      <w:t>Broad range of government and community services</w:t>
                    </w:r>
                  </w:p>
                </w:txbxContent>
              </v:textbox>
            </v:roundrect>
            <v:roundrect id="Rectangle: Rounded Corners 6" o:spid="_x0000_s2074" style="position:absolute;left:857;top:9144;width:55944;height:29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" fillcolor="#4472c4" stroked="f" strokeweight="1.5pt">
              <v:stroke endcap="round"/>
              <v:textbox style="mso-next-textbox:#Rectangle: Rounded Corners 6">
                <w:txbxContent>
                  <w:p w14:paraId="0AB1411F" w14:textId="77777777" w:rsidR="009B4F76" w:rsidRPr="005031DA" w:rsidRDefault="009B4F76" w:rsidP="009B4F76">
                    <w:pPr>
                      <w:rPr>
                        <w:rFonts w:ascii="Arial" w:hAnsi="Arial" w:cs="Arial"/>
                        <w:color w:val="FFFFFF"/>
                        <w:kern w:val="24"/>
                      </w:rPr>
                    </w:pPr>
                    <w:r w:rsidRPr="005031DA">
                      <w:rPr>
                        <w:rFonts w:ascii="Arial" w:hAnsi="Arial" w:cs="Arial"/>
                        <w:color w:val="FFFFFF"/>
                        <w:kern w:val="24"/>
                      </w:rPr>
                      <w:t>Primary and secondary mental health and related services</w:t>
                    </w:r>
                  </w:p>
                </w:txbxContent>
              </v:textbox>
            </v:roundrect>
            <v:roundrect id="Rectangle: Rounded Corners 7" o:spid="_x0000_s2075" style="position:absolute;left:857;top:12858;width:49183;height:29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" fillcolor="#042abb" stroked="f" strokeweight="1.5pt">
              <v:stroke endcap="round"/>
              <v:textbox style="mso-next-textbox:#Rectangle: Rounded Corners 7">
                <w:txbxContent>
                  <w:p w14:paraId="440B4CB4" w14:textId="77777777" w:rsidR="009B4F76" w:rsidRPr="005031DA" w:rsidRDefault="009B4F76" w:rsidP="009B4F76">
                    <w:pPr>
                      <w:rPr>
                        <w:rFonts w:ascii="Arial" w:hAnsi="Arial" w:cs="Arial"/>
                        <w:color w:val="FFFFFF"/>
                        <w:kern w:val="24"/>
                      </w:rPr>
                    </w:pPr>
                    <w:r w:rsidRPr="005031DA">
                      <w:rPr>
                        <w:rFonts w:ascii="Arial" w:hAnsi="Arial" w:cs="Arial"/>
                        <w:color w:val="FFFFFF"/>
                        <w:kern w:val="24"/>
                      </w:rPr>
                      <w:t>Local Mental Health and Wellbeing Services</w:t>
                    </w:r>
                  </w:p>
                </w:txbxContent>
              </v:textbox>
            </v:roundrect>
            <v:roundrect id="Rectangle: Rounded Corners 8" o:spid="_x0000_s2076" style="position:absolute;left:857;top:16859;width:42362;height:29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" fillcolor="#0117a0" stroked="f" strokeweight="1.5pt">
              <v:stroke endcap="round"/>
              <v:textbox style="mso-next-textbox:#Rectangle: Rounded Corners 8">
                <w:txbxContent>
                  <w:p w14:paraId="5A7DD4BC" w14:textId="77777777" w:rsidR="009B4F76" w:rsidRPr="005031DA" w:rsidRDefault="009B4F76" w:rsidP="009B4F76">
                    <w:pPr>
                      <w:rPr>
                        <w:rFonts w:ascii="Arial" w:hAnsi="Arial" w:cs="Arial"/>
                        <w:color w:val="FFFFFF"/>
                        <w:kern w:val="24"/>
                      </w:rPr>
                    </w:pPr>
                    <w:r w:rsidRPr="005031DA">
                      <w:rPr>
                        <w:rFonts w:ascii="Arial" w:hAnsi="Arial" w:cs="Arial"/>
                        <w:color w:val="FFFFFF"/>
                        <w:kern w:val="24"/>
                      </w:rPr>
                      <w:t>Area Mental Health and Wellbeing Services</w:t>
                    </w:r>
                  </w:p>
                </w:txbxContent>
              </v:textbox>
            </v:roundrect>
            <v:roundrect id="Rectangle: Rounded Corners 9" o:spid="_x0000_s2077" style="position:absolute;left:857;top:20574;width:35720;height:29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" fillcolor="#001163" stroked="f" strokeweight="1.5pt">
              <v:stroke endcap="round"/>
              <v:textbox style="mso-next-textbox:#Rectangle: Rounded Corners 9">
                <w:txbxContent>
                  <w:p w14:paraId="2D6666C7" w14:textId="77777777" w:rsidR="009B4F76" w:rsidRPr="005031DA" w:rsidRDefault="009B4F76" w:rsidP="009B4F76">
                    <w:pPr>
                      <w:rPr>
                        <w:rFonts w:ascii="Arial" w:hAnsi="Arial" w:cs="Arial"/>
                        <w:color w:val="FFFFFF"/>
                        <w:kern w:val="24"/>
                      </w:rPr>
                    </w:pPr>
                    <w:r w:rsidRPr="005031DA">
                      <w:rPr>
                        <w:rFonts w:ascii="Arial" w:hAnsi="Arial" w:cs="Arial"/>
                        <w:color w:val="FFFFFF"/>
                        <w:kern w:val="24"/>
                      </w:rPr>
                      <w:t>Statewide services</w:t>
                    </w:r>
                  </w:p>
                </w:txbxContent>
              </v:textbox>
            </v:roundrect>
            <w10:wrap type="topAndBottom" anchorx="margin"/>
            <w10:anchorlock/>
          </v:group>
        </w:pict>
      </w:r>
      <w:r w:rsidR="00954E16">
        <w:t xml:space="preserve">Figure </w:t>
      </w:r>
      <w:r w:rsidR="00954E16">
        <w:rPr>
          <w:color w:val="2B579A"/>
          <w:shd w:val="clear" w:color="auto" w:fill="E6E6E6"/>
        </w:rPr>
        <w:fldChar w:fldCharType="begin"/>
      </w:r>
      <w:r w:rsidR="00954E16">
        <w:instrText>SEQ Figure \* ARABIC</w:instrText>
      </w:r>
      <w:r w:rsidR="00954E16">
        <w:rPr>
          <w:color w:val="2B579A"/>
          <w:shd w:val="clear" w:color="auto" w:fill="E6E6E6"/>
        </w:rPr>
        <w:fldChar w:fldCharType="separate"/>
      </w:r>
      <w:r w:rsidR="00FF650A">
        <w:rPr>
          <w:noProof/>
        </w:rPr>
        <w:t>1</w:t>
      </w:r>
      <w:r w:rsidR="00954E16">
        <w:rPr>
          <w:color w:val="2B579A"/>
          <w:shd w:val="clear" w:color="auto" w:fill="E6E6E6"/>
        </w:rPr>
        <w:fldChar w:fldCharType="end"/>
      </w:r>
      <w:bookmarkEnd w:id="1750"/>
      <w:r w:rsidR="00A061D0">
        <w:t xml:space="preserve">: </w:t>
      </w:r>
      <w:r w:rsidR="008D1096">
        <w:t xml:space="preserve">Mental health and wellbeing </w:t>
      </w:r>
      <w:r w:rsidR="00483C98">
        <w:t>s</w:t>
      </w:r>
      <w:r w:rsidR="008D1096" w:rsidRPr="006A2F36">
        <w:t>ix</w:t>
      </w:r>
      <w:r w:rsidR="00483C98">
        <w:t>-</w:t>
      </w:r>
      <w:r w:rsidR="001B56A9">
        <w:t>level</w:t>
      </w:r>
      <w:r w:rsidR="008D1096" w:rsidRPr="006A2F36">
        <w:t xml:space="preserve"> system</w:t>
      </w:r>
      <w:bookmarkEnd w:id="1751"/>
    </w:p>
    <w:p w14:paraId="6E111C66" w14:textId="77777777" w:rsidR="00A328B0" w:rsidRDefault="00A328B0" w:rsidP="4C6366EE">
      <w:pPr>
        <w:pStyle w:val="paragraph"/>
        <w:spacing w:before="0" w:beforeAutospacing="0" w:after="0" w:afterAutospacing="0"/>
        <w:textAlignment w:val="baseline"/>
        <w:rPr>
          <w:sz w:val="16"/>
          <w:szCs w:val="16"/>
        </w:rPr>
      </w:pPr>
    </w:p>
    <w:p w14:paraId="217B5437" w14:textId="10100E5F" w:rsidR="008271B7" w:rsidRDefault="008271B7" w:rsidP="006A2F36">
      <w:pPr>
        <w:pStyle w:val="DHHStablefigurenote"/>
        <w:rPr>
          <w:rFonts w:eastAsia="MS Gothic"/>
        </w:rPr>
      </w:pPr>
      <w:r>
        <w:t xml:space="preserve">Source: </w:t>
      </w:r>
      <w:r w:rsidR="00182E1F" w:rsidRPr="004962CD">
        <w:rPr>
          <w:i/>
          <w:iCs/>
        </w:rPr>
        <w:t>Royal Commission into Victoria’s Mental Health System</w:t>
      </w:r>
      <w:r w:rsidRPr="00D12772">
        <w:rPr>
          <w:i/>
        </w:rPr>
        <w:t xml:space="preserve"> Final Report</w:t>
      </w:r>
      <w:r>
        <w:t>, vol. 1, p. 297</w:t>
      </w:r>
    </w:p>
    <w:p w14:paraId="144CADA8" w14:textId="727E543F" w:rsidR="00BF0193" w:rsidRDefault="00CA53A0" w:rsidP="00D12772">
      <w:pPr>
        <w:pStyle w:val="DHHSbodyaftertablefigure"/>
      </w:pPr>
      <w:r w:rsidRPr="006A2F36">
        <w:t>Th</w:t>
      </w:r>
      <w:r w:rsidR="00483C98">
        <w:t xml:space="preserve">e new service </w:t>
      </w:r>
      <w:r w:rsidR="001C421A">
        <w:t>arrangement</w:t>
      </w:r>
      <w:r w:rsidR="00483C98">
        <w:t xml:space="preserve"> </w:t>
      </w:r>
      <w:r w:rsidRPr="006A2F36">
        <w:t>includes</w:t>
      </w:r>
      <w:r w:rsidR="00593ADC">
        <w:t xml:space="preserve"> </w:t>
      </w:r>
      <w:r w:rsidRPr="006A2F36">
        <w:t>two</w:t>
      </w:r>
      <w:r w:rsidR="00593ADC">
        <w:t xml:space="preserve"> </w:t>
      </w:r>
      <w:r w:rsidR="00B33EFB">
        <w:t xml:space="preserve">parallel </w:t>
      </w:r>
      <w:r w:rsidRPr="006A2F36">
        <w:t>age-based</w:t>
      </w:r>
      <w:r w:rsidR="00593ADC">
        <w:t xml:space="preserve"> </w:t>
      </w:r>
      <w:r w:rsidR="001B56A9">
        <w:t>systems</w:t>
      </w:r>
      <w:r w:rsidRPr="006A2F36">
        <w:t>:</w:t>
      </w:r>
      <w:r w:rsidR="00593ADC">
        <w:t xml:space="preserve"> </w:t>
      </w:r>
      <w:r w:rsidRPr="006A2F36">
        <w:t>one</w:t>
      </w:r>
      <w:r w:rsidR="00593ADC">
        <w:t xml:space="preserve"> </w:t>
      </w:r>
      <w:r w:rsidRPr="006A2F36">
        <w:t>for</w:t>
      </w:r>
      <w:r w:rsidR="00593ADC">
        <w:t xml:space="preserve"> </w:t>
      </w:r>
      <w:r w:rsidRPr="006A2F36">
        <w:t>infants,</w:t>
      </w:r>
      <w:r w:rsidR="00593ADC">
        <w:t xml:space="preserve"> </w:t>
      </w:r>
      <w:r w:rsidRPr="006A2F36">
        <w:t>children</w:t>
      </w:r>
      <w:r w:rsidR="00593ADC">
        <w:t xml:space="preserve"> </w:t>
      </w:r>
      <w:r w:rsidRPr="006A2F36">
        <w:t>and</w:t>
      </w:r>
      <w:r w:rsidR="00593ADC">
        <w:t xml:space="preserve"> </w:t>
      </w:r>
      <w:r w:rsidRPr="006A2F36">
        <w:t>young</w:t>
      </w:r>
      <w:r w:rsidR="00593ADC">
        <w:t xml:space="preserve"> </w:t>
      </w:r>
      <w:r w:rsidRPr="006A2F36">
        <w:t>people</w:t>
      </w:r>
      <w:r w:rsidR="00593ADC">
        <w:t xml:space="preserve"> </w:t>
      </w:r>
      <w:r w:rsidRPr="006A2F36">
        <w:t>(0</w:t>
      </w:r>
      <w:r w:rsidR="00AB7BE7">
        <w:t>–</w:t>
      </w:r>
      <w:r w:rsidRPr="006A2F36">
        <w:t>25</w:t>
      </w:r>
      <w:r w:rsidR="00593ADC">
        <w:t xml:space="preserve"> </w:t>
      </w:r>
      <w:r w:rsidRPr="006A2F36">
        <w:t>years),</w:t>
      </w:r>
      <w:r w:rsidR="00593ADC">
        <w:t xml:space="preserve"> </w:t>
      </w:r>
      <w:r w:rsidRPr="006A2F36">
        <w:t>and</w:t>
      </w:r>
      <w:r w:rsidR="00593ADC">
        <w:t xml:space="preserve"> </w:t>
      </w:r>
      <w:r w:rsidRPr="006A2F36">
        <w:t>the</w:t>
      </w:r>
      <w:r w:rsidR="00593ADC">
        <w:t xml:space="preserve"> </w:t>
      </w:r>
      <w:r w:rsidRPr="006A2F36">
        <w:t>other</w:t>
      </w:r>
      <w:r w:rsidR="00593ADC">
        <w:t xml:space="preserve"> </w:t>
      </w:r>
      <w:r w:rsidRPr="006A2F36">
        <w:t>for</w:t>
      </w:r>
      <w:r w:rsidR="00593ADC">
        <w:t xml:space="preserve"> </w:t>
      </w:r>
      <w:r w:rsidRPr="006A2F36">
        <w:t>adults</w:t>
      </w:r>
      <w:r w:rsidR="00593ADC">
        <w:t xml:space="preserve"> </w:t>
      </w:r>
      <w:r w:rsidRPr="006A2F36">
        <w:t>and</w:t>
      </w:r>
      <w:r w:rsidR="00593ADC">
        <w:t xml:space="preserve"> </w:t>
      </w:r>
      <w:r w:rsidRPr="006A2F36">
        <w:t>older</w:t>
      </w:r>
      <w:r w:rsidR="00593ADC">
        <w:t xml:space="preserve"> </w:t>
      </w:r>
      <w:r w:rsidRPr="006A2F36">
        <w:t>adults</w:t>
      </w:r>
      <w:r w:rsidR="00593ADC">
        <w:t xml:space="preserve"> </w:t>
      </w:r>
      <w:r w:rsidRPr="006A2F36">
        <w:t>(26+</w:t>
      </w:r>
      <w:r w:rsidR="00593ADC">
        <w:t xml:space="preserve"> </w:t>
      </w:r>
      <w:r w:rsidRPr="006A2F36">
        <w:t>years).</w:t>
      </w:r>
    </w:p>
    <w:p w14:paraId="5CAEC040" w14:textId="07742C19" w:rsidR="00BF0193" w:rsidRDefault="00813DED" w:rsidP="009A53E1">
      <w:pPr>
        <w:pStyle w:val="DHHSbody"/>
      </w:pPr>
      <w:r w:rsidRPr="0019421E">
        <w:t>This</w:t>
      </w:r>
      <w:r w:rsidR="00593ADC">
        <w:t xml:space="preserve"> </w:t>
      </w:r>
      <w:r w:rsidRPr="0019421E">
        <w:t>is</w:t>
      </w:r>
      <w:r w:rsidR="00593ADC">
        <w:t xml:space="preserve"> </w:t>
      </w:r>
      <w:r w:rsidR="00B45208">
        <w:t>so that</w:t>
      </w:r>
      <w:r w:rsidR="00BF0193">
        <w:t>:</w:t>
      </w:r>
    </w:p>
    <w:p w14:paraId="37123643" w14:textId="0CDDBAE4" w:rsidR="00BF0193" w:rsidRDefault="00813DED" w:rsidP="003D3541">
      <w:pPr>
        <w:pStyle w:val="DHHSbullet1"/>
      </w:pPr>
      <w:r w:rsidRPr="0019421E">
        <w:t>treatment,</w:t>
      </w:r>
      <w:r w:rsidR="00593ADC">
        <w:t xml:space="preserve"> </w:t>
      </w:r>
      <w:r w:rsidRPr="0019421E">
        <w:t>care</w:t>
      </w:r>
      <w:r w:rsidR="00593ADC">
        <w:t xml:space="preserve"> </w:t>
      </w:r>
      <w:r w:rsidRPr="0019421E">
        <w:t>and</w:t>
      </w:r>
      <w:r w:rsidR="00593ADC">
        <w:t xml:space="preserve"> </w:t>
      </w:r>
      <w:r w:rsidRPr="0019421E">
        <w:t>support</w:t>
      </w:r>
      <w:r w:rsidR="00593ADC">
        <w:t xml:space="preserve"> </w:t>
      </w:r>
      <w:r w:rsidR="00912741">
        <w:t>are</w:t>
      </w:r>
      <w:r w:rsidR="00593ADC">
        <w:t xml:space="preserve"> </w:t>
      </w:r>
      <w:r w:rsidRPr="0019421E">
        <w:t>developmentally</w:t>
      </w:r>
      <w:r w:rsidR="00593ADC">
        <w:t xml:space="preserve"> </w:t>
      </w:r>
      <w:r w:rsidRPr="0019421E">
        <w:t>appropriate</w:t>
      </w:r>
    </w:p>
    <w:p w14:paraId="50B8681A" w14:textId="3DF2BC6D" w:rsidR="00BF0193" w:rsidRDefault="00813DED" w:rsidP="003D3541">
      <w:pPr>
        <w:pStyle w:val="DHHSbullet1"/>
      </w:pPr>
      <w:r w:rsidRPr="0019421E">
        <w:t>there</w:t>
      </w:r>
      <w:r w:rsidR="00593ADC">
        <w:t xml:space="preserve"> </w:t>
      </w:r>
      <w:r w:rsidRPr="0019421E">
        <w:t>is</w:t>
      </w:r>
      <w:r w:rsidR="00593ADC">
        <w:t xml:space="preserve"> </w:t>
      </w:r>
      <w:r w:rsidRPr="0019421E">
        <w:t>equity</w:t>
      </w:r>
      <w:r w:rsidR="00593ADC">
        <w:t xml:space="preserve"> </w:t>
      </w:r>
      <w:r w:rsidRPr="0019421E">
        <w:t>in</w:t>
      </w:r>
      <w:r w:rsidR="00593ADC">
        <w:t xml:space="preserve"> </w:t>
      </w:r>
      <w:r w:rsidRPr="0019421E">
        <w:t>access,</w:t>
      </w:r>
      <w:r w:rsidR="00593ADC">
        <w:t xml:space="preserve"> </w:t>
      </w:r>
      <w:r w:rsidRPr="0019421E">
        <w:t>regardless</w:t>
      </w:r>
      <w:r w:rsidR="00593ADC">
        <w:t xml:space="preserve"> </w:t>
      </w:r>
      <w:r w:rsidRPr="0019421E">
        <w:t>of</w:t>
      </w:r>
      <w:r w:rsidR="00593ADC">
        <w:t xml:space="preserve"> </w:t>
      </w:r>
      <w:r w:rsidRPr="0019421E">
        <w:t>age</w:t>
      </w:r>
    </w:p>
    <w:p w14:paraId="4D7E9D63" w14:textId="24336DCD" w:rsidR="00CA53A0" w:rsidRDefault="00BF0193" w:rsidP="00F44490">
      <w:pPr>
        <w:pStyle w:val="DHHSbullet1"/>
      </w:pPr>
      <w:r>
        <w:t xml:space="preserve">there are </w:t>
      </w:r>
      <w:r w:rsidR="00CF51DC">
        <w:t>flexible</w:t>
      </w:r>
      <w:r w:rsidR="00593ADC">
        <w:t xml:space="preserve"> </w:t>
      </w:r>
      <w:r w:rsidR="00CF51DC">
        <w:t>age</w:t>
      </w:r>
      <w:r w:rsidR="001E1AC9">
        <w:t>-</w:t>
      </w:r>
      <w:r w:rsidR="00CF51DC">
        <w:t>based</w:t>
      </w:r>
      <w:r w:rsidR="00593ADC">
        <w:t xml:space="preserve"> </w:t>
      </w:r>
      <w:r w:rsidR="00CF51DC">
        <w:t>transition</w:t>
      </w:r>
      <w:r w:rsidR="009F375A">
        <w:t>s</w:t>
      </w:r>
      <w:r w:rsidR="00593ADC">
        <w:t xml:space="preserve"> </w:t>
      </w:r>
      <w:r w:rsidR="009F375A">
        <w:t>between</w:t>
      </w:r>
      <w:r w:rsidR="00593ADC">
        <w:t xml:space="preserve"> </w:t>
      </w:r>
      <w:r w:rsidR="009340D3">
        <w:t>streams</w:t>
      </w:r>
      <w:r w:rsidR="00593ADC">
        <w:t xml:space="preserve"> </w:t>
      </w:r>
      <w:r w:rsidR="009340D3">
        <w:t>and</w:t>
      </w:r>
      <w:r w:rsidR="00593ADC">
        <w:t xml:space="preserve"> </w:t>
      </w:r>
      <w:r w:rsidR="009340D3">
        <w:t>across</w:t>
      </w:r>
      <w:r w:rsidR="00593ADC">
        <w:t xml:space="preserve"> </w:t>
      </w:r>
      <w:r w:rsidR="009F375A">
        <w:t>services</w:t>
      </w:r>
      <w:r w:rsidR="00F77020">
        <w:t>.</w:t>
      </w:r>
    </w:p>
    <w:p w14:paraId="0D68C70B" w14:textId="33546EFF" w:rsidR="003E1A74" w:rsidRPr="006F417A" w:rsidRDefault="00A713FC" w:rsidP="00A0244B">
      <w:pPr>
        <w:pStyle w:val="Caption"/>
        <w:rPr>
          <w:rFonts w:eastAsia="MS Gothic"/>
        </w:rPr>
      </w:pPr>
      <w:bookmarkStart w:id="1752" w:name="_Toc111819239"/>
      <w:r>
        <w:rPr>
          <w:noProof/>
        </w:rPr>
        <w:pict w14:anchorId="21BC47B9">
          <v:group id="Group 12" o:spid="_x0000_s2050" style="position:absolute;margin-left:-1.5pt;margin-top:34.95pt;width:425.5pt;height:96.75pt;z-index:251658240;mso-width-relative:margin;mso-height-relative:margin" coordorigin=",95" coordsize="54051,1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">
            <v:roundrect id="Rectangle: Rounded Corners 3" o:spid="_x0000_s2051" alt="2 large boxes representing each age-based stream: infants, children and young people (0-25 years) and adults and older adults (26+ years)" style="position:absolute;top:95;width:26714;height:1228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" fillcolor="#001163" stroked="f" strokeweight="1.5pt">
              <v:stroke endcap="round"/>
              <v:textbox style="mso-next-textbox:#Rectangle: Rounded Corners 3">
                <w:txbxContent>
                  <w:p w14:paraId="68FDC943" w14:textId="6CF8016B" w:rsidR="00D37711" w:rsidRPr="005031DA" w:rsidRDefault="0079538F" w:rsidP="00D37711">
                    <w:pPr>
                      <w:jc w:val="center"/>
                      <w:rPr>
                        <w:rFonts w:ascii="Arial" w:hAnsi="Arial" w:cs="Arial"/>
                        <w:color w:val="FFFFFF"/>
                        <w:kern w:val="24"/>
                        <w:sz w:val="18"/>
                        <w:szCs w:val="18"/>
                      </w:rPr>
                    </w:pPr>
                    <w:r>
                      <w:rPr>
                        <w:rFonts w:ascii="Arial" w:hAnsi="Arial" w:cs="Arial"/>
                        <w:color w:val="FFFFFF"/>
                        <w:kern w:val="24"/>
                        <w:sz w:val="18"/>
                        <w:szCs w:val="18"/>
                      </w:rPr>
                      <w:t>W</w:t>
                    </w:r>
                    <w:r w:rsidR="00D37711" w:rsidRPr="005031DA">
                      <w:rPr>
                        <w:rFonts w:ascii="Arial" w:hAnsi="Arial" w:cs="Arial"/>
                        <w:color w:val="FFFFFF"/>
                        <w:kern w:val="24"/>
                        <w:sz w:val="18"/>
                        <w:szCs w:val="18"/>
                      </w:rPr>
                      <w:t>ellbeing system (0</w:t>
                    </w:r>
                    <w:r w:rsidR="00D37711" w:rsidRPr="005031DA">
                      <w:rPr>
                        <w:rFonts w:ascii="Arial" w:hAnsi="Arial" w:cs="Arial"/>
                        <w:color w:val="FFFFFF"/>
                        <w:kern w:val="24"/>
                        <w:sz w:val="16"/>
                        <w:szCs w:val="16"/>
                      </w:rPr>
                      <w:t>–</w:t>
                    </w:r>
                    <w:r w:rsidR="00D37711" w:rsidRPr="005031DA">
                      <w:rPr>
                        <w:rFonts w:ascii="Arial" w:hAnsi="Arial" w:cs="Arial"/>
                        <w:color w:val="FFFFFF"/>
                        <w:kern w:val="24"/>
                        <w:sz w:val="18"/>
                        <w:szCs w:val="18"/>
                      </w:rPr>
                      <w:t>25)</w:t>
                    </w:r>
                  </w:p>
                </w:txbxContent>
              </v:textbox>
            </v:roundrect>
            <v:roundrect id="Rectangle: Rounded Corners 9" o:spid="_x0000_s2052" alt="Figure 2 contains 2 large boxes representing each age-based stream: box 1; infants, children and young people (0-11 years and 12-25 years) and box 2; adults and older adults (26+ years)" style="position:absolute;left:27336;top:95;width:26715;height:1228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" fillcolor="#001163" stroked="f" strokeweight="1.5pt">
              <v:stroke endcap="round"/>
              <v:textbox>
                <w:txbxContent>
                  <w:p w14:paraId="1E907C9B" w14:textId="77777777" w:rsidR="00D37711" w:rsidRPr="005031DA" w:rsidRDefault="00D37711" w:rsidP="00D37711">
                    <w:pPr>
                      <w:jc w:val="center"/>
                      <w:rPr>
                        <w:rFonts w:ascii="Arial" w:hAnsi="Arial" w:cs="Arial"/>
                        <w:color w:val="FFFFFF"/>
                        <w:kern w:val="24"/>
                        <w:sz w:val="18"/>
                        <w:szCs w:val="18"/>
                      </w:rPr>
                    </w:pPr>
                    <w:r w:rsidRPr="005031DA">
                      <w:rPr>
                        <w:rFonts w:ascii="Arial" w:hAnsi="Arial" w:cs="Arial"/>
                        <w:color w:val="FFFFFF"/>
                        <w:kern w:val="24"/>
                        <w:sz w:val="18"/>
                        <w:szCs w:val="18"/>
                      </w:rPr>
                      <w:t>Adult and older adult mental health and wellbeing system (26+)</w:t>
                    </w:r>
                  </w:p>
                </w:txbxContent>
              </v:textbox>
            </v:roundrect>
            <v:roundrect id="Rectangle: Rounded Corners 7" o:spid="_x0000_s2053" style="position:absolute;left:1143;top:4762;width:12312;height:64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" fillcolor="#dae3f3" stroked="f" strokeweight="1.5pt">
              <v:stroke endcap="round"/>
              <v:textbox>
                <w:txbxContent>
                  <w:p w14:paraId="7DD049C1" w14:textId="77777777" w:rsidR="00D37711" w:rsidRPr="005031DA" w:rsidRDefault="00D37711" w:rsidP="00D37711">
                    <w:pPr>
                      <w:jc w:val="center"/>
                      <w:rPr>
                        <w:rFonts w:ascii="Arial" w:hAnsi="Arial" w:cs="Arial"/>
                        <w:color w:val="404040"/>
                        <w:kern w:val="24"/>
                        <w:sz w:val="16"/>
                        <w:szCs w:val="16"/>
                      </w:rPr>
                    </w:pPr>
                    <w:r w:rsidRPr="005031DA">
                      <w:rPr>
                        <w:rFonts w:ascii="Arial" w:hAnsi="Arial" w:cs="Arial"/>
                        <w:color w:val="404040"/>
                        <w:kern w:val="24"/>
                        <w:sz w:val="16"/>
                        <w:szCs w:val="16"/>
                      </w:rPr>
                      <w:t>Infant, child and family mental health and wellbeing service stream (0</w:t>
                    </w:r>
                    <w:r w:rsidRPr="005031DA">
                      <w:rPr>
                        <w:rFonts w:ascii="Arial" w:hAnsi="Arial" w:cs="Arial"/>
                        <w:color w:val="262626"/>
                        <w:kern w:val="24"/>
                        <w:sz w:val="16"/>
                        <w:szCs w:val="16"/>
                      </w:rPr>
                      <w:t>–</w:t>
                    </w:r>
                    <w:r w:rsidRPr="005031DA">
                      <w:rPr>
                        <w:rFonts w:ascii="Arial" w:hAnsi="Arial" w:cs="Arial"/>
                        <w:color w:val="404040"/>
                        <w:kern w:val="24"/>
                        <w:sz w:val="16"/>
                        <w:szCs w:val="16"/>
                      </w:rPr>
                      <w:t>11)</w:t>
                    </w:r>
                  </w:p>
                </w:txbxContent>
              </v:textbox>
            </v:roundrect>
            <v:roundrect id="Rectangle: Rounded Corners 11" o:spid="_x0000_s2054" style="position:absolute;left:14097;top:4762;width:11443;height:64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" fillcolor="#dae3f3" stroked="f" strokeweight="1.5pt">
              <v:stroke endcap="round"/>
              <v:textbox style="mso-next-textbox:#Rectangle: Rounded Corners 11">
                <w:txbxContent>
                  <w:p w14:paraId="368DD066" w14:textId="77777777" w:rsidR="00D37711" w:rsidRPr="005031DA" w:rsidRDefault="00D37711" w:rsidP="00D37711">
                    <w:pPr>
                      <w:jc w:val="center"/>
                      <w:rPr>
                        <w:rFonts w:ascii="Arial" w:hAnsi="Arial" w:cs="Arial"/>
                        <w:color w:val="404040"/>
                        <w:kern w:val="24"/>
                        <w:sz w:val="16"/>
                        <w:szCs w:val="16"/>
                      </w:rPr>
                    </w:pPr>
                    <w:r w:rsidRPr="005031DA">
                      <w:rPr>
                        <w:rFonts w:ascii="Arial" w:hAnsi="Arial" w:cs="Arial"/>
                        <w:color w:val="404040"/>
                        <w:kern w:val="24"/>
                        <w:sz w:val="16"/>
                        <w:szCs w:val="16"/>
                      </w:rPr>
                      <w:t>Youth mental health and wellbeing service stream (12</w:t>
                    </w:r>
                    <w:r w:rsidRPr="005031DA">
                      <w:rPr>
                        <w:rFonts w:ascii="Arial" w:hAnsi="Arial" w:cs="Arial"/>
                        <w:color w:val="262626"/>
                        <w:kern w:val="24"/>
                        <w:sz w:val="16"/>
                        <w:szCs w:val="16"/>
                      </w:rPr>
                      <w:t>–</w:t>
                    </w:r>
                    <w:r w:rsidRPr="005031DA">
                      <w:rPr>
                        <w:rFonts w:ascii="Arial" w:hAnsi="Arial" w:cs="Arial"/>
                        <w:color w:val="404040"/>
                        <w:kern w:val="24"/>
                        <w:sz w:val="16"/>
                        <w:szCs w:val="16"/>
                      </w:rPr>
                      <w:t>25)</w:t>
                    </w:r>
                  </w:p>
                </w:txbxContent>
              </v:textbox>
            </v:roundrect>
            <v:roundrect id="Rectangle: Rounded Corners 12" o:spid="_x0000_s2055" style="position:absolute;left:34620;top:4502;width:12227;height:649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" fillcolor="#dae3f3" stroked="f" strokeweight="1.5pt">
              <v:stroke endcap="round"/>
              <v:textbox style="mso-next-textbox:#Rectangle: Rounded Corners 12">
                <w:txbxContent>
                  <w:p w14:paraId="5947ADC4" w14:textId="007625CB" w:rsidR="00D37711" w:rsidRPr="005031DA" w:rsidRDefault="00D37711" w:rsidP="00D37711">
                    <w:pPr>
                      <w:jc w:val="center"/>
                      <w:rPr>
                        <w:rFonts w:ascii="Arial" w:hAnsi="Arial" w:cs="Arial"/>
                        <w:color w:val="404040"/>
                        <w:kern w:val="24"/>
                        <w:sz w:val="16"/>
                        <w:szCs w:val="16"/>
                      </w:rPr>
                    </w:pPr>
                    <w:r w:rsidRPr="005031DA">
                      <w:rPr>
                        <w:rFonts w:ascii="Arial" w:hAnsi="Arial" w:cs="Arial"/>
                        <w:color w:val="404040"/>
                        <w:kern w:val="24"/>
                        <w:sz w:val="16"/>
                        <w:szCs w:val="16"/>
                      </w:rPr>
                      <w:t>Older adult</w:t>
                    </w:r>
                    <w:r w:rsidR="001E0463" w:rsidRPr="005031DA">
                      <w:rPr>
                        <w:rFonts w:ascii="Arial" w:hAnsi="Arial" w:cs="Arial"/>
                        <w:color w:val="404040"/>
                        <w:kern w:val="24"/>
                        <w:sz w:val="16"/>
                        <w:szCs w:val="16"/>
                      </w:rPr>
                      <w:t xml:space="preserve"> </w:t>
                    </w:r>
                    <w:r w:rsidRPr="005031DA">
                      <w:rPr>
                        <w:rFonts w:ascii="Arial" w:hAnsi="Arial" w:cs="Arial"/>
                        <w:color w:val="404040"/>
                        <w:kern w:val="24"/>
                        <w:sz w:val="16"/>
                        <w:szCs w:val="16"/>
                      </w:rPr>
                      <w:t>mental health and wellbeing service stream</w:t>
                    </w:r>
                  </w:p>
                </w:txbxContent>
              </v:textbox>
            </v:roundrect>
            <w10:wrap type="topAndBottom"/>
            <w10:anchorlock/>
          </v:group>
        </w:pict>
      </w:r>
      <w:r w:rsidR="00A0244B">
        <w:t>Figure</w:t>
      </w:r>
      <w:r w:rsidR="00593ADC">
        <w:t xml:space="preserve"> </w:t>
      </w:r>
      <w:r w:rsidR="00A0244B">
        <w:rPr>
          <w:color w:val="2B579A"/>
          <w:shd w:val="clear" w:color="auto" w:fill="E6E6E6"/>
        </w:rPr>
        <w:fldChar w:fldCharType="begin"/>
      </w:r>
      <w:r w:rsidR="00A0244B">
        <w:instrText>SEQ Figure \* ARABIC</w:instrText>
      </w:r>
      <w:r w:rsidR="00A0244B">
        <w:rPr>
          <w:color w:val="2B579A"/>
          <w:shd w:val="clear" w:color="auto" w:fill="E6E6E6"/>
        </w:rPr>
        <w:fldChar w:fldCharType="separate"/>
      </w:r>
      <w:r w:rsidR="00FF650A">
        <w:rPr>
          <w:noProof/>
        </w:rPr>
        <w:t>2</w:t>
      </w:r>
      <w:r w:rsidR="00A0244B">
        <w:rPr>
          <w:color w:val="2B579A"/>
          <w:shd w:val="clear" w:color="auto" w:fill="E6E6E6"/>
        </w:rPr>
        <w:fldChar w:fldCharType="end"/>
      </w:r>
      <w:r w:rsidR="00A0244B">
        <w:t>:</w:t>
      </w:r>
      <w:r w:rsidR="00593ADC">
        <w:rPr>
          <w:rFonts w:eastAsia="MS Gothic"/>
        </w:rPr>
        <w:t xml:space="preserve"> </w:t>
      </w:r>
      <w:r w:rsidR="003E1A74">
        <w:rPr>
          <w:rFonts w:eastAsia="MS Gothic"/>
        </w:rPr>
        <w:t>Mental</w:t>
      </w:r>
      <w:r w:rsidR="00593ADC">
        <w:rPr>
          <w:rFonts w:eastAsia="MS Gothic"/>
        </w:rPr>
        <w:t xml:space="preserve"> </w:t>
      </w:r>
      <w:r w:rsidR="003E1A74">
        <w:rPr>
          <w:rFonts w:eastAsia="MS Gothic"/>
        </w:rPr>
        <w:t>health</w:t>
      </w:r>
      <w:r w:rsidR="00593ADC">
        <w:rPr>
          <w:rFonts w:eastAsia="MS Gothic"/>
        </w:rPr>
        <w:t xml:space="preserve"> </w:t>
      </w:r>
      <w:r w:rsidR="003E1A74">
        <w:rPr>
          <w:rFonts w:eastAsia="MS Gothic"/>
        </w:rPr>
        <w:t>and</w:t>
      </w:r>
      <w:r w:rsidR="00593ADC">
        <w:rPr>
          <w:rFonts w:eastAsia="MS Gothic"/>
        </w:rPr>
        <w:t xml:space="preserve"> </w:t>
      </w:r>
      <w:r w:rsidR="003E1A74">
        <w:rPr>
          <w:rFonts w:eastAsia="MS Gothic"/>
        </w:rPr>
        <w:t>wellbeing</w:t>
      </w:r>
      <w:r w:rsidR="00593ADC">
        <w:rPr>
          <w:rFonts w:eastAsia="MS Gothic"/>
        </w:rPr>
        <w:t xml:space="preserve"> </w:t>
      </w:r>
      <w:r w:rsidR="003E1A74">
        <w:rPr>
          <w:rFonts w:eastAsia="MS Gothic"/>
        </w:rPr>
        <w:t>age-based</w:t>
      </w:r>
      <w:r w:rsidR="00593ADC">
        <w:rPr>
          <w:rFonts w:eastAsia="MS Gothic"/>
        </w:rPr>
        <w:t xml:space="preserve"> </w:t>
      </w:r>
      <w:r w:rsidR="003E1A74">
        <w:rPr>
          <w:rFonts w:eastAsia="MS Gothic"/>
        </w:rPr>
        <w:t>streams</w:t>
      </w:r>
      <w:bookmarkEnd w:id="1752"/>
    </w:p>
    <w:p w14:paraId="07A8AFF1" w14:textId="77777777" w:rsidR="00CA53A0" w:rsidRPr="006A2F36" w:rsidRDefault="00CA53A0" w:rsidP="00CA53A0">
      <w:pPr>
        <w:pStyle w:val="paragraph"/>
        <w:spacing w:before="0" w:beforeAutospacing="0" w:after="0" w:afterAutospacing="0"/>
        <w:textAlignment w:val="baseline"/>
        <w:rPr>
          <w:rFonts w:eastAsia="Times"/>
        </w:rPr>
      </w:pPr>
    </w:p>
    <w:p w14:paraId="6D7253D7" w14:textId="69AA5334" w:rsidR="003E1A74" w:rsidRPr="009C3CDE" w:rsidRDefault="003E1A74" w:rsidP="006A2F36">
      <w:pPr>
        <w:pStyle w:val="DHHStablefigurenote"/>
      </w:pPr>
      <w:r>
        <w:t>Source:</w:t>
      </w:r>
      <w:r w:rsidR="00593ADC">
        <w:t xml:space="preserve"> </w:t>
      </w:r>
      <w:r w:rsidR="00182E1F" w:rsidRPr="004962CD">
        <w:rPr>
          <w:i/>
          <w:iCs/>
        </w:rPr>
        <w:t>Royal Commission into Victoria’s Mental Health System</w:t>
      </w:r>
      <w:r w:rsidR="00182E1F" w:rsidRPr="004962CD" w:rsidDel="00182E1F">
        <w:rPr>
          <w:i/>
          <w:iCs/>
        </w:rPr>
        <w:t xml:space="preserve"> </w:t>
      </w:r>
      <w:r w:rsidRPr="00D12772">
        <w:rPr>
          <w:i/>
        </w:rPr>
        <w:t>Final</w:t>
      </w:r>
      <w:r w:rsidR="00593ADC" w:rsidRPr="00D12772">
        <w:rPr>
          <w:i/>
        </w:rPr>
        <w:t xml:space="preserve"> </w:t>
      </w:r>
      <w:r w:rsidRPr="00D12772">
        <w:rPr>
          <w:i/>
        </w:rPr>
        <w:t>Report</w:t>
      </w:r>
      <w:r>
        <w:t>,</w:t>
      </w:r>
      <w:r w:rsidR="00593ADC">
        <w:t xml:space="preserve"> </w:t>
      </w:r>
      <w:r>
        <w:t>vol.</w:t>
      </w:r>
      <w:r w:rsidR="00593ADC">
        <w:t xml:space="preserve"> </w:t>
      </w:r>
      <w:r>
        <w:t>1,</w:t>
      </w:r>
      <w:r w:rsidR="00593ADC">
        <w:t xml:space="preserve"> </w:t>
      </w:r>
      <w:r>
        <w:t>p.</w:t>
      </w:r>
      <w:r w:rsidR="00593ADC">
        <w:t xml:space="preserve"> </w:t>
      </w:r>
      <w:r>
        <w:t>297</w:t>
      </w:r>
    </w:p>
    <w:p w14:paraId="722DE5A3" w14:textId="7E0D36C4" w:rsidR="003E15EA" w:rsidRDefault="00D32DD1" w:rsidP="002F3285">
      <w:pPr>
        <w:pStyle w:val="Heading4"/>
        <w:ind w:left="1134"/>
      </w:pPr>
      <w:r>
        <w:lastRenderedPageBreak/>
        <w:t>New</w:t>
      </w:r>
      <w:r w:rsidR="00593ADC">
        <w:t xml:space="preserve"> </w:t>
      </w:r>
      <w:r w:rsidR="00697501">
        <w:t>I</w:t>
      </w:r>
      <w:r>
        <w:t>ntegrated</w:t>
      </w:r>
      <w:r w:rsidR="00593ADC">
        <w:t xml:space="preserve"> </w:t>
      </w:r>
      <w:r w:rsidR="00C553AB">
        <w:t>and</w:t>
      </w:r>
      <w:r w:rsidR="00593ADC">
        <w:t xml:space="preserve"> </w:t>
      </w:r>
      <w:r w:rsidR="00697501">
        <w:t>R</w:t>
      </w:r>
      <w:r w:rsidR="00C553AB">
        <w:t>esponsive</w:t>
      </w:r>
      <w:r w:rsidR="00593ADC">
        <w:t xml:space="preserve"> </w:t>
      </w:r>
      <w:r w:rsidR="00697501">
        <w:t>S</w:t>
      </w:r>
      <w:r w:rsidR="00B77A61">
        <w:t>ystem</w:t>
      </w:r>
      <w:r w:rsidR="00593ADC">
        <w:t xml:space="preserve"> </w:t>
      </w:r>
      <w:r w:rsidR="00B77A61">
        <w:t>and</w:t>
      </w:r>
      <w:r w:rsidR="00593ADC">
        <w:t xml:space="preserve"> </w:t>
      </w:r>
      <w:r w:rsidR="00697501">
        <w:t>R</w:t>
      </w:r>
      <w:r w:rsidR="00C553AB">
        <w:t>egional</w:t>
      </w:r>
      <w:r w:rsidR="00593ADC">
        <w:t xml:space="preserve"> </w:t>
      </w:r>
      <w:r w:rsidR="00697501">
        <w:t>B</w:t>
      </w:r>
      <w:r w:rsidR="00E97930">
        <w:t>odies</w:t>
      </w:r>
    </w:p>
    <w:p w14:paraId="65CF9FD7" w14:textId="327324BD" w:rsidR="00B77A61" w:rsidRPr="006A2F36" w:rsidRDefault="00B77A61" w:rsidP="009A53E1">
      <w:pPr>
        <w:pStyle w:val="DHHSbody"/>
      </w:pPr>
      <w:r w:rsidRPr="001B5D9C">
        <w:t>Throughout</w:t>
      </w:r>
      <w:r w:rsidR="00593ADC" w:rsidRPr="001B5D9C">
        <w:t xml:space="preserve"> </w:t>
      </w:r>
      <w:r w:rsidR="00346A14" w:rsidRPr="001B5D9C">
        <w:t>2022–23</w:t>
      </w:r>
      <w:r w:rsidR="00BF0193" w:rsidRPr="001B5D9C">
        <w:t>,</w:t>
      </w:r>
      <w:r w:rsidR="00593ADC" w:rsidRPr="001B5D9C">
        <w:t xml:space="preserve"> </w:t>
      </w:r>
      <w:r w:rsidRPr="001B5D9C">
        <w:t>health</w:t>
      </w:r>
      <w:r w:rsidR="00593ADC" w:rsidRPr="001B5D9C">
        <w:t xml:space="preserve"> </w:t>
      </w:r>
      <w:r w:rsidRPr="001B5D9C">
        <w:t>services</w:t>
      </w:r>
      <w:r w:rsidR="00593ADC">
        <w:t xml:space="preserve"> </w:t>
      </w:r>
      <w:r w:rsidRPr="006A2F36">
        <w:t>will</w:t>
      </w:r>
      <w:r w:rsidR="00593ADC">
        <w:t xml:space="preserve"> </w:t>
      </w:r>
      <w:r w:rsidRPr="006A2F36">
        <w:t>have</w:t>
      </w:r>
      <w:r w:rsidR="00593ADC">
        <w:t xml:space="preserve"> </w:t>
      </w:r>
      <w:r w:rsidRPr="006A2F36">
        <w:t>an</w:t>
      </w:r>
      <w:r w:rsidR="00593ADC">
        <w:t xml:space="preserve"> </w:t>
      </w:r>
      <w:r w:rsidRPr="006A2F36">
        <w:t>opportunity</w:t>
      </w:r>
      <w:r w:rsidR="00593ADC">
        <w:t xml:space="preserve"> </w:t>
      </w:r>
      <w:r w:rsidRPr="006A2F36">
        <w:t>to</w:t>
      </w:r>
      <w:r w:rsidR="00593ADC">
        <w:t xml:space="preserve"> </w:t>
      </w:r>
      <w:r w:rsidRPr="006A2F36">
        <w:t>support</w:t>
      </w:r>
      <w:r w:rsidR="00593ADC">
        <w:t xml:space="preserve"> </w:t>
      </w:r>
      <w:r w:rsidRPr="006A2F36">
        <w:t>the</w:t>
      </w:r>
      <w:r w:rsidR="00593ADC">
        <w:t xml:space="preserve"> </w:t>
      </w:r>
      <w:r w:rsidRPr="006A2F36">
        <w:t>development</w:t>
      </w:r>
      <w:r w:rsidR="00593ADC">
        <w:t xml:space="preserve"> </w:t>
      </w:r>
      <w:r w:rsidRPr="006A2F36">
        <w:t>of</w:t>
      </w:r>
      <w:r w:rsidR="00593ADC">
        <w:t xml:space="preserve"> </w:t>
      </w:r>
      <w:r w:rsidR="007C6B80">
        <w:t xml:space="preserve">new </w:t>
      </w:r>
      <w:r w:rsidRPr="006A2F36">
        <w:t>system</w:t>
      </w:r>
      <w:r w:rsidR="00BF0193">
        <w:t>-</w:t>
      </w:r>
      <w:r w:rsidRPr="006A2F36">
        <w:t>wide</w:t>
      </w:r>
      <w:r w:rsidR="00593ADC">
        <w:t xml:space="preserve"> </w:t>
      </w:r>
      <w:r w:rsidRPr="006A2F36">
        <w:t>architecture</w:t>
      </w:r>
      <w:r w:rsidR="00593ADC">
        <w:t xml:space="preserve"> </w:t>
      </w:r>
      <w:r w:rsidR="007C6B80">
        <w:t>and associated reforms</w:t>
      </w:r>
      <w:r w:rsidR="00182E1F">
        <w:t>,</w:t>
      </w:r>
      <w:r w:rsidR="007C6B80">
        <w:t xml:space="preserve"> inc</w:t>
      </w:r>
      <w:r w:rsidR="00B45DCC">
        <w:t>l</w:t>
      </w:r>
      <w:r w:rsidR="007C6B80">
        <w:t xml:space="preserve">uding </w:t>
      </w:r>
      <w:r w:rsidR="00BF0193">
        <w:t>a</w:t>
      </w:r>
      <w:r w:rsidR="00593ADC">
        <w:t xml:space="preserve"> </w:t>
      </w:r>
      <w:r w:rsidRPr="006A2F36">
        <w:t>new</w:t>
      </w:r>
      <w:r w:rsidR="00593ADC">
        <w:t xml:space="preserve"> </w:t>
      </w:r>
      <w:r w:rsidR="50A18CF9" w:rsidRPr="3DB1B2A9">
        <w:t>M</w:t>
      </w:r>
      <w:r w:rsidRPr="006A2F36">
        <w:t>ental</w:t>
      </w:r>
      <w:r w:rsidR="00593ADC">
        <w:t xml:space="preserve"> </w:t>
      </w:r>
      <w:r w:rsidR="55B925D0" w:rsidRPr="3DB1B2A9">
        <w:t>H</w:t>
      </w:r>
      <w:r w:rsidRPr="006A2F36">
        <w:t>ealth</w:t>
      </w:r>
      <w:r w:rsidR="00593ADC">
        <w:t xml:space="preserve"> </w:t>
      </w:r>
      <w:r w:rsidRPr="006A2F36">
        <w:t>and</w:t>
      </w:r>
      <w:r w:rsidR="00593ADC">
        <w:t xml:space="preserve"> </w:t>
      </w:r>
      <w:r w:rsidR="7284E0FF" w:rsidRPr="3DB1B2A9">
        <w:t>W</w:t>
      </w:r>
      <w:r w:rsidRPr="006A2F36">
        <w:t>ellbeing</w:t>
      </w:r>
      <w:r w:rsidR="00593ADC">
        <w:t xml:space="preserve"> </w:t>
      </w:r>
      <w:r w:rsidR="0CE6F11B" w:rsidRPr="3DB1B2A9">
        <w:t>A</w:t>
      </w:r>
      <w:r w:rsidRPr="006A2F36">
        <w:t>ct,</w:t>
      </w:r>
      <w:r w:rsidR="00593ADC">
        <w:t xml:space="preserve"> </w:t>
      </w:r>
      <w:r w:rsidR="006C2B99">
        <w:t>implementation</w:t>
      </w:r>
      <w:r w:rsidR="00593ADC">
        <w:t xml:space="preserve"> </w:t>
      </w:r>
      <w:r w:rsidRPr="006A2F36">
        <w:t>of</w:t>
      </w:r>
      <w:r w:rsidR="00593ADC">
        <w:t xml:space="preserve"> </w:t>
      </w:r>
      <w:r w:rsidR="006C2B99">
        <w:t xml:space="preserve">Victoria’s </w:t>
      </w:r>
      <w:r w:rsidR="006C2B99" w:rsidRPr="00281D16">
        <w:rPr>
          <w:i/>
        </w:rPr>
        <w:t>Mental Health</w:t>
      </w:r>
      <w:r w:rsidR="00593ADC" w:rsidRPr="00281D16">
        <w:rPr>
          <w:i/>
        </w:rPr>
        <w:t xml:space="preserve"> </w:t>
      </w:r>
      <w:r w:rsidR="00091C8F" w:rsidRPr="00281D16">
        <w:rPr>
          <w:i/>
        </w:rPr>
        <w:t>and</w:t>
      </w:r>
      <w:r w:rsidR="00593ADC" w:rsidRPr="00281D16">
        <w:rPr>
          <w:i/>
        </w:rPr>
        <w:t xml:space="preserve"> </w:t>
      </w:r>
      <w:r w:rsidR="006C2B99" w:rsidRPr="00281D16">
        <w:rPr>
          <w:i/>
        </w:rPr>
        <w:t>Wellbeing Workforce Strategy 2021</w:t>
      </w:r>
      <w:r w:rsidR="00182E1F">
        <w:rPr>
          <w:i/>
        </w:rPr>
        <w:t>–</w:t>
      </w:r>
      <w:r w:rsidR="006C2B99" w:rsidRPr="00281D16">
        <w:rPr>
          <w:i/>
        </w:rPr>
        <w:t>2024</w:t>
      </w:r>
      <w:r w:rsidR="00182E1F">
        <w:rPr>
          <w:i/>
        </w:rPr>
        <w:t>,</w:t>
      </w:r>
      <w:r w:rsidR="00593ADC">
        <w:t xml:space="preserve"> </w:t>
      </w:r>
      <w:r w:rsidRPr="006A2F36">
        <w:t>and</w:t>
      </w:r>
      <w:r w:rsidR="00593ADC">
        <w:t xml:space="preserve"> </w:t>
      </w:r>
      <w:r w:rsidR="00151CC6">
        <w:t>preparing</w:t>
      </w:r>
      <w:r w:rsidR="00593ADC">
        <w:t xml:space="preserve"> </w:t>
      </w:r>
      <w:r w:rsidR="009721F1">
        <w:t>for</w:t>
      </w:r>
      <w:r w:rsidR="00593ADC">
        <w:t xml:space="preserve"> </w:t>
      </w:r>
      <w:r w:rsidRPr="006A2F36">
        <w:t>the</w:t>
      </w:r>
      <w:r w:rsidR="00593ADC">
        <w:t xml:space="preserve"> </w:t>
      </w:r>
      <w:r w:rsidRPr="006A2F36">
        <w:t>introduction</w:t>
      </w:r>
      <w:r w:rsidR="00593ADC">
        <w:t xml:space="preserve"> </w:t>
      </w:r>
      <w:r w:rsidRPr="006A2F36">
        <w:t>of</w:t>
      </w:r>
      <w:r w:rsidR="00593ADC">
        <w:t xml:space="preserve"> </w:t>
      </w:r>
      <w:r w:rsidRPr="006A2F36">
        <w:t>activity-based</w:t>
      </w:r>
      <w:r w:rsidR="00593ADC">
        <w:t xml:space="preserve"> </w:t>
      </w:r>
      <w:r w:rsidRPr="006A2F36">
        <w:t>funding</w:t>
      </w:r>
      <w:r w:rsidR="00593ADC">
        <w:t xml:space="preserve"> </w:t>
      </w:r>
      <w:r w:rsidRPr="006A2F36">
        <w:t>for</w:t>
      </w:r>
      <w:r w:rsidR="00593ADC">
        <w:t xml:space="preserve"> </w:t>
      </w:r>
      <w:r w:rsidRPr="006A2F36">
        <w:t>mental</w:t>
      </w:r>
      <w:r w:rsidR="00593ADC">
        <w:t xml:space="preserve"> </w:t>
      </w:r>
      <w:r w:rsidRPr="006A2F36">
        <w:t>health</w:t>
      </w:r>
      <w:r w:rsidR="00593ADC">
        <w:t xml:space="preserve"> </w:t>
      </w:r>
      <w:r w:rsidR="002C25F1">
        <w:t>and</w:t>
      </w:r>
      <w:r w:rsidR="00593ADC">
        <w:t xml:space="preserve"> </w:t>
      </w:r>
      <w:r w:rsidR="002C25F1">
        <w:t>wellbeing</w:t>
      </w:r>
      <w:r w:rsidR="00593ADC">
        <w:t xml:space="preserve"> </w:t>
      </w:r>
      <w:r w:rsidRPr="006A2F36">
        <w:t>services.</w:t>
      </w:r>
    </w:p>
    <w:p w14:paraId="6933DE3C" w14:textId="72F1008C" w:rsidR="00B77A61" w:rsidRPr="006A2F36" w:rsidRDefault="003F751B" w:rsidP="009A53E1">
      <w:pPr>
        <w:pStyle w:val="DHHSbody"/>
      </w:pPr>
      <w:r>
        <w:t>E</w:t>
      </w:r>
      <w:r w:rsidR="00B77A61">
        <w:t>ight</w:t>
      </w:r>
      <w:r w:rsidR="00593ADC">
        <w:t xml:space="preserve"> </w:t>
      </w:r>
      <w:r w:rsidR="00B77A61">
        <w:t>interim</w:t>
      </w:r>
      <w:r w:rsidR="00593ADC">
        <w:t xml:space="preserve"> </w:t>
      </w:r>
      <w:r w:rsidR="0FC95251">
        <w:t>regional</w:t>
      </w:r>
      <w:r w:rsidR="00593ADC">
        <w:t xml:space="preserve"> </w:t>
      </w:r>
      <w:r w:rsidR="0FC95251">
        <w:t>bodies</w:t>
      </w:r>
      <w:r w:rsidR="00593ADC">
        <w:t xml:space="preserve"> </w:t>
      </w:r>
      <w:r w:rsidR="00E52071">
        <w:t>have been</w:t>
      </w:r>
      <w:r w:rsidR="00593ADC">
        <w:t xml:space="preserve"> </w:t>
      </w:r>
      <w:r w:rsidR="08A03E3B">
        <w:t>established</w:t>
      </w:r>
      <w:r w:rsidR="00593ADC">
        <w:t xml:space="preserve"> </w:t>
      </w:r>
      <w:r w:rsidR="00B77A61">
        <w:t>to</w:t>
      </w:r>
      <w:r w:rsidR="00593ADC">
        <w:t xml:space="preserve"> </w:t>
      </w:r>
      <w:r w:rsidR="00B77A61">
        <w:t>provide</w:t>
      </w:r>
      <w:r w:rsidR="00593ADC">
        <w:t xml:space="preserve"> </w:t>
      </w:r>
      <w:r w:rsidR="00B77A61">
        <w:t>advice</w:t>
      </w:r>
      <w:r w:rsidR="00593ADC">
        <w:t xml:space="preserve"> </w:t>
      </w:r>
      <w:r w:rsidR="00B77A61">
        <w:t>to</w:t>
      </w:r>
      <w:r w:rsidR="00593ADC">
        <w:t xml:space="preserve"> </w:t>
      </w:r>
      <w:r w:rsidR="00B77A61">
        <w:t>the</w:t>
      </w:r>
      <w:r w:rsidR="00593ADC">
        <w:t xml:space="preserve"> </w:t>
      </w:r>
      <w:r w:rsidR="00B77A61">
        <w:t>department</w:t>
      </w:r>
      <w:r w:rsidR="00593ADC">
        <w:t xml:space="preserve"> </w:t>
      </w:r>
      <w:r w:rsidR="00B77A61">
        <w:t>as</w:t>
      </w:r>
      <w:r w:rsidR="00593ADC">
        <w:t xml:space="preserve"> </w:t>
      </w:r>
      <w:r w:rsidR="7E2E8259" w:rsidDel="00B77A61">
        <w:t>it</w:t>
      </w:r>
      <w:r w:rsidR="00593ADC">
        <w:t xml:space="preserve"> </w:t>
      </w:r>
      <w:r w:rsidR="00B77A61">
        <w:t>plans,</w:t>
      </w:r>
      <w:r w:rsidR="00593ADC">
        <w:t xml:space="preserve"> </w:t>
      </w:r>
      <w:r w:rsidR="00B77A61">
        <w:t>develops,</w:t>
      </w:r>
      <w:r w:rsidR="00593ADC">
        <w:t xml:space="preserve"> </w:t>
      </w:r>
      <w:r w:rsidR="00B77A61">
        <w:t>coordinates,</w:t>
      </w:r>
      <w:r w:rsidR="00593ADC">
        <w:t xml:space="preserve"> </w:t>
      </w:r>
      <w:r w:rsidR="00B77A61">
        <w:t>funds</w:t>
      </w:r>
      <w:r w:rsidR="00593ADC">
        <w:t xml:space="preserve"> </w:t>
      </w:r>
      <w:r w:rsidR="00B77A61">
        <w:t>and</w:t>
      </w:r>
      <w:r w:rsidR="00593ADC">
        <w:t xml:space="preserve"> </w:t>
      </w:r>
      <w:r w:rsidR="00B77A61">
        <w:t>monitors</w:t>
      </w:r>
      <w:r w:rsidR="00593ADC">
        <w:t xml:space="preserve"> </w:t>
      </w:r>
      <w:r w:rsidR="00B77A61">
        <w:t>a</w:t>
      </w:r>
      <w:r w:rsidR="00593ADC">
        <w:t xml:space="preserve"> </w:t>
      </w:r>
      <w:r w:rsidR="00B77A61">
        <w:t>range</w:t>
      </w:r>
      <w:r w:rsidR="00593ADC">
        <w:t xml:space="preserve"> </w:t>
      </w:r>
      <w:r w:rsidR="00B77A61">
        <w:t>of</w:t>
      </w:r>
      <w:r w:rsidR="00593ADC">
        <w:t xml:space="preserve"> </w:t>
      </w:r>
      <w:r w:rsidR="00B77A61">
        <w:t>mental</w:t>
      </w:r>
      <w:r w:rsidR="00593ADC">
        <w:t xml:space="preserve"> </w:t>
      </w:r>
      <w:r w:rsidR="00B77A61">
        <w:t>health</w:t>
      </w:r>
      <w:r w:rsidR="00593ADC">
        <w:t xml:space="preserve"> </w:t>
      </w:r>
      <w:r w:rsidR="00B77A61">
        <w:t>and</w:t>
      </w:r>
      <w:r w:rsidR="00593ADC">
        <w:t xml:space="preserve"> </w:t>
      </w:r>
      <w:r w:rsidR="00B77A61">
        <w:t>wellbeing</w:t>
      </w:r>
      <w:r w:rsidR="00593ADC">
        <w:t xml:space="preserve"> </w:t>
      </w:r>
      <w:r w:rsidR="00B77A61">
        <w:t>services</w:t>
      </w:r>
      <w:r w:rsidR="00593ADC">
        <w:t xml:space="preserve"> </w:t>
      </w:r>
      <w:r w:rsidR="00B77A61">
        <w:t>in</w:t>
      </w:r>
      <w:r w:rsidR="00593ADC">
        <w:t xml:space="preserve"> </w:t>
      </w:r>
      <w:r w:rsidR="00B77A61">
        <w:t>each</w:t>
      </w:r>
      <w:r w:rsidR="00593ADC">
        <w:t xml:space="preserve"> </w:t>
      </w:r>
      <w:r w:rsidR="00B77A61">
        <w:t>region.</w:t>
      </w:r>
      <w:r w:rsidR="00593ADC">
        <w:t xml:space="preserve"> </w:t>
      </w:r>
      <w:r w:rsidR="20B57E25">
        <w:t>The</w:t>
      </w:r>
      <w:r w:rsidR="00593ADC">
        <w:t xml:space="preserve"> </w:t>
      </w:r>
      <w:r w:rsidR="20B57E25">
        <w:t>interim</w:t>
      </w:r>
      <w:r w:rsidR="00593ADC">
        <w:t xml:space="preserve"> </w:t>
      </w:r>
      <w:r w:rsidR="20B57E25">
        <w:t>regional</w:t>
      </w:r>
      <w:r w:rsidR="00593ADC">
        <w:t xml:space="preserve"> </w:t>
      </w:r>
      <w:r w:rsidR="20B57E25">
        <w:t>bodies</w:t>
      </w:r>
      <w:r w:rsidR="00593ADC">
        <w:t xml:space="preserve"> </w:t>
      </w:r>
      <w:r w:rsidR="00B63D1F">
        <w:t>are the first s</w:t>
      </w:r>
      <w:r w:rsidR="00EA64F8">
        <w:t>t</w:t>
      </w:r>
      <w:r w:rsidR="00215C08">
        <w:t>ep</w:t>
      </w:r>
      <w:r w:rsidR="00EA64F8">
        <w:t xml:space="preserve"> in a phased transition </w:t>
      </w:r>
      <w:r w:rsidR="006177E0">
        <w:t>towards regional governance and</w:t>
      </w:r>
      <w:r w:rsidR="00593ADC">
        <w:t xml:space="preserve"> </w:t>
      </w:r>
      <w:r w:rsidR="20B57E25">
        <w:t>will</w:t>
      </w:r>
      <w:r w:rsidR="00593ADC">
        <w:t xml:space="preserve"> </w:t>
      </w:r>
      <w:r w:rsidR="20B57E25">
        <w:t>be</w:t>
      </w:r>
      <w:r w:rsidR="00593ADC">
        <w:t xml:space="preserve"> </w:t>
      </w:r>
      <w:r w:rsidR="20B57E25">
        <w:t>in</w:t>
      </w:r>
      <w:r w:rsidR="00593ADC">
        <w:t xml:space="preserve"> </w:t>
      </w:r>
      <w:r w:rsidR="20B57E25">
        <w:t>place</w:t>
      </w:r>
      <w:r w:rsidR="00593ADC">
        <w:t xml:space="preserve"> </w:t>
      </w:r>
      <w:r w:rsidR="20B57E25">
        <w:t>until</w:t>
      </w:r>
      <w:r w:rsidR="00593ADC">
        <w:t xml:space="preserve"> </w:t>
      </w:r>
      <w:r w:rsidR="20B57E25">
        <w:t>the</w:t>
      </w:r>
      <w:r w:rsidR="00593ADC">
        <w:t xml:space="preserve"> </w:t>
      </w:r>
      <w:r w:rsidR="20B57E25">
        <w:t>establishment</w:t>
      </w:r>
      <w:r w:rsidR="00593ADC">
        <w:t xml:space="preserve"> </w:t>
      </w:r>
      <w:r w:rsidR="20B57E25">
        <w:t>of</w:t>
      </w:r>
      <w:r w:rsidR="00593ADC">
        <w:t xml:space="preserve"> </w:t>
      </w:r>
      <w:r w:rsidR="20B57E25">
        <w:t>Regional</w:t>
      </w:r>
      <w:r w:rsidR="00593ADC">
        <w:t xml:space="preserve"> </w:t>
      </w:r>
      <w:r w:rsidR="20B57E25">
        <w:t>Mental</w:t>
      </w:r>
      <w:r w:rsidR="00593ADC">
        <w:t xml:space="preserve"> </w:t>
      </w:r>
      <w:r w:rsidR="20B57E25">
        <w:t>Health</w:t>
      </w:r>
      <w:r w:rsidR="00593ADC">
        <w:t xml:space="preserve"> </w:t>
      </w:r>
      <w:r w:rsidR="20B57E25">
        <w:t>and</w:t>
      </w:r>
      <w:r w:rsidR="00593ADC">
        <w:t xml:space="preserve"> </w:t>
      </w:r>
      <w:r w:rsidR="20B57E25">
        <w:t>Wellbeing</w:t>
      </w:r>
      <w:r w:rsidR="00593ADC">
        <w:t xml:space="preserve"> </w:t>
      </w:r>
      <w:r w:rsidR="20B57E25">
        <w:t>Boards</w:t>
      </w:r>
      <w:r w:rsidR="002972C7">
        <w:t>. The Boards will be</w:t>
      </w:r>
      <w:r w:rsidR="00B54BC4">
        <w:t xml:space="preserve"> established</w:t>
      </w:r>
      <w:r w:rsidR="00593ADC">
        <w:t xml:space="preserve"> </w:t>
      </w:r>
      <w:r w:rsidR="20B57E25">
        <w:t>by</w:t>
      </w:r>
      <w:r w:rsidR="00593ADC">
        <w:t xml:space="preserve"> </w:t>
      </w:r>
      <w:r w:rsidR="00B9681B">
        <w:t xml:space="preserve">the </w:t>
      </w:r>
      <w:r w:rsidR="20B57E25">
        <w:t>end</w:t>
      </w:r>
      <w:r w:rsidR="00593ADC">
        <w:t xml:space="preserve"> </w:t>
      </w:r>
      <w:r w:rsidR="20B57E25">
        <w:t>of</w:t>
      </w:r>
      <w:r w:rsidR="00593ADC">
        <w:t xml:space="preserve"> </w:t>
      </w:r>
      <w:r w:rsidR="20B57E25">
        <w:t>2023</w:t>
      </w:r>
      <w:r w:rsidR="005B5691">
        <w:t>, subject</w:t>
      </w:r>
      <w:r w:rsidR="00593ADC">
        <w:t xml:space="preserve"> </w:t>
      </w:r>
      <w:r w:rsidR="00775252">
        <w:t>to being</w:t>
      </w:r>
      <w:r w:rsidR="00593ADC">
        <w:t xml:space="preserve"> </w:t>
      </w:r>
      <w:r w:rsidR="20B57E25">
        <w:t>legislated.</w:t>
      </w:r>
      <w:r w:rsidR="00593ADC">
        <w:t xml:space="preserve"> </w:t>
      </w:r>
    </w:p>
    <w:p w14:paraId="05E1898E" w14:textId="22AEF811" w:rsidR="003E15EA" w:rsidRDefault="00386404" w:rsidP="009A53E1">
      <w:pPr>
        <w:pStyle w:val="DHHSbody"/>
      </w:pPr>
      <w:r>
        <w:t>The</w:t>
      </w:r>
      <w:r w:rsidR="773A6483">
        <w:t>y</w:t>
      </w:r>
      <w:r w:rsidR="00593ADC">
        <w:t xml:space="preserve"> </w:t>
      </w:r>
      <w:r w:rsidR="00B9681B">
        <w:t xml:space="preserve">will </w:t>
      </w:r>
      <w:r>
        <w:t>also</w:t>
      </w:r>
      <w:r w:rsidR="00593ADC">
        <w:t xml:space="preserve"> </w:t>
      </w:r>
      <w:r>
        <w:t>provide</w:t>
      </w:r>
      <w:r w:rsidR="00593ADC">
        <w:t xml:space="preserve"> </w:t>
      </w:r>
      <w:r>
        <w:t>a</w:t>
      </w:r>
      <w:r w:rsidR="00593ADC">
        <w:t xml:space="preserve"> </w:t>
      </w:r>
      <w:r>
        <w:t>platform</w:t>
      </w:r>
      <w:r w:rsidR="00593ADC">
        <w:t xml:space="preserve"> </w:t>
      </w:r>
      <w:r>
        <w:t>for</w:t>
      </w:r>
      <w:r w:rsidR="00593ADC">
        <w:t xml:space="preserve"> </w:t>
      </w:r>
      <w:r w:rsidR="005237DB">
        <w:t>strong community participation</w:t>
      </w:r>
      <w:r w:rsidR="00DF034B">
        <w:t>, and</w:t>
      </w:r>
      <w:r w:rsidR="00593ADC">
        <w:t xml:space="preserve"> </w:t>
      </w:r>
      <w:r>
        <w:t>greater</w:t>
      </w:r>
      <w:r w:rsidR="00593ADC">
        <w:t xml:space="preserve"> </w:t>
      </w:r>
      <w:r w:rsidR="6BB5398B">
        <w:t>engagement,</w:t>
      </w:r>
      <w:r w:rsidR="00593ADC">
        <w:t xml:space="preserve"> </w:t>
      </w:r>
      <w:r w:rsidR="3F0514EF">
        <w:t>collaboration</w:t>
      </w:r>
      <w:r w:rsidR="00593ADC">
        <w:t xml:space="preserve"> </w:t>
      </w:r>
      <w:r w:rsidR="3F0514EF">
        <w:t>and</w:t>
      </w:r>
      <w:r w:rsidR="00593ADC">
        <w:t xml:space="preserve"> </w:t>
      </w:r>
      <w:r>
        <w:t>integration</w:t>
      </w:r>
      <w:r w:rsidR="00593ADC">
        <w:t xml:space="preserve"> </w:t>
      </w:r>
      <w:r>
        <w:t>across</w:t>
      </w:r>
      <w:r w:rsidR="00593ADC">
        <w:t xml:space="preserve"> </w:t>
      </w:r>
      <w:r>
        <w:t>services</w:t>
      </w:r>
      <w:r w:rsidR="00B9681B">
        <w:t>,</w:t>
      </w:r>
      <w:r w:rsidR="00593ADC">
        <w:t xml:space="preserve"> </w:t>
      </w:r>
      <w:r>
        <w:t>beyond</w:t>
      </w:r>
      <w:r w:rsidR="00593ADC">
        <w:t xml:space="preserve"> </w:t>
      </w:r>
      <w:r>
        <w:t>the</w:t>
      </w:r>
      <w:r w:rsidR="00593ADC">
        <w:t xml:space="preserve"> </w:t>
      </w:r>
      <w:r>
        <w:t>mental</w:t>
      </w:r>
      <w:r w:rsidR="00593ADC">
        <w:t xml:space="preserve"> </w:t>
      </w:r>
      <w:r>
        <w:t>health</w:t>
      </w:r>
      <w:r w:rsidR="00593ADC">
        <w:t xml:space="preserve"> </w:t>
      </w:r>
      <w:r>
        <w:t>and</w:t>
      </w:r>
      <w:r w:rsidR="00593ADC">
        <w:t xml:space="preserve"> </w:t>
      </w:r>
      <w:r>
        <w:t>wellbeing</w:t>
      </w:r>
      <w:r w:rsidR="00593ADC">
        <w:t xml:space="preserve"> </w:t>
      </w:r>
      <w:r>
        <w:t>system,</w:t>
      </w:r>
      <w:r w:rsidR="00593ADC">
        <w:t xml:space="preserve"> </w:t>
      </w:r>
      <w:r>
        <w:t>including</w:t>
      </w:r>
      <w:r w:rsidR="00593ADC">
        <w:t xml:space="preserve"> </w:t>
      </w:r>
      <w:r>
        <w:t>both</w:t>
      </w:r>
      <w:r w:rsidR="00593ADC">
        <w:t xml:space="preserve"> </w:t>
      </w:r>
      <w:r>
        <w:t>Victorian</w:t>
      </w:r>
      <w:r w:rsidR="00593ADC">
        <w:t xml:space="preserve"> </w:t>
      </w:r>
      <w:r>
        <w:t>Government</w:t>
      </w:r>
      <w:r w:rsidR="00593ADC">
        <w:t xml:space="preserve"> </w:t>
      </w:r>
      <w:r>
        <w:t>and</w:t>
      </w:r>
      <w:r w:rsidR="00593ADC">
        <w:t xml:space="preserve"> </w:t>
      </w:r>
      <w:r>
        <w:t>Commonwealth</w:t>
      </w:r>
      <w:r w:rsidR="00593ADC">
        <w:t xml:space="preserve"> </w:t>
      </w:r>
      <w:r>
        <w:t>Government/P</w:t>
      </w:r>
      <w:r w:rsidR="00B9681B">
        <w:t xml:space="preserve">rimary </w:t>
      </w:r>
      <w:r>
        <w:t>H</w:t>
      </w:r>
      <w:r w:rsidR="00B9681B">
        <w:t xml:space="preserve">ealth </w:t>
      </w:r>
      <w:r>
        <w:t>N</w:t>
      </w:r>
      <w:r w:rsidR="00B9681B">
        <w:t>etwork</w:t>
      </w:r>
      <w:r w:rsidR="00E67311">
        <w:t>-</w:t>
      </w:r>
      <w:r>
        <w:t>funded</w:t>
      </w:r>
      <w:r w:rsidR="00593ADC">
        <w:t xml:space="preserve"> </w:t>
      </w:r>
      <w:r>
        <w:t>services.</w:t>
      </w:r>
    </w:p>
    <w:p w14:paraId="26AE8708" w14:textId="385BFFAD" w:rsidR="00F82A61" w:rsidRPr="002F4F8F" w:rsidRDefault="00F82A61" w:rsidP="002F3285">
      <w:pPr>
        <w:pStyle w:val="Heading4"/>
        <w:ind w:left="1134"/>
      </w:pPr>
      <w:r>
        <w:t>Local</w:t>
      </w:r>
      <w:r w:rsidR="00593ADC">
        <w:t xml:space="preserve"> </w:t>
      </w:r>
      <w:r w:rsidR="00B9681B">
        <w:t>M</w:t>
      </w:r>
      <w:r w:rsidR="00CA53A0">
        <w:t>ental</w:t>
      </w:r>
      <w:r w:rsidR="00593ADC">
        <w:t xml:space="preserve"> </w:t>
      </w:r>
      <w:r w:rsidR="00B9681B">
        <w:t>H</w:t>
      </w:r>
      <w:r>
        <w:t>ealth</w:t>
      </w:r>
      <w:r w:rsidR="00593ADC">
        <w:t xml:space="preserve"> </w:t>
      </w:r>
      <w:r>
        <w:t>and</w:t>
      </w:r>
      <w:r w:rsidR="00593ADC">
        <w:t xml:space="preserve"> </w:t>
      </w:r>
      <w:r w:rsidR="00B9681B">
        <w:t>W</w:t>
      </w:r>
      <w:r>
        <w:t>ellbeing</w:t>
      </w:r>
      <w:r w:rsidR="00593ADC">
        <w:t xml:space="preserve"> </w:t>
      </w:r>
      <w:r w:rsidR="00B9681B">
        <w:t>S</w:t>
      </w:r>
      <w:r>
        <w:t>ervices</w:t>
      </w:r>
    </w:p>
    <w:p w14:paraId="107F15BA" w14:textId="52A8932B" w:rsidR="00B9681B" w:rsidRDefault="3E27AB3D" w:rsidP="009A53E1">
      <w:pPr>
        <w:pStyle w:val="DHHSbody"/>
      </w:pPr>
      <w:r w:rsidRPr="3DB1B2A9">
        <w:t>L</w:t>
      </w:r>
      <w:r w:rsidR="00F603A8" w:rsidRPr="006A2F36">
        <w:t>ocal</w:t>
      </w:r>
      <w:r w:rsidR="00F85A6E">
        <w:t>ly</w:t>
      </w:r>
      <w:r w:rsidR="00182E1F">
        <w:t xml:space="preserve"> </w:t>
      </w:r>
      <w:r w:rsidR="00F85A6E">
        <w:t>based mental health and wellbeing services are currently being established for adults, older adults</w:t>
      </w:r>
      <w:r w:rsidR="00182E1F">
        <w:t>,</w:t>
      </w:r>
      <w:r w:rsidR="00F85A6E">
        <w:t xml:space="preserve"> and infants and </w:t>
      </w:r>
      <w:r w:rsidR="00E8697C">
        <w:t>children.</w:t>
      </w:r>
      <w:r w:rsidR="00593ADC">
        <w:t xml:space="preserve"> </w:t>
      </w:r>
      <w:r w:rsidR="00E8697C">
        <w:t>Local services</w:t>
      </w:r>
      <w:r w:rsidR="00593ADC">
        <w:t xml:space="preserve"> </w:t>
      </w:r>
      <w:r w:rsidR="00F603A8" w:rsidRPr="006A2F36">
        <w:t>will</w:t>
      </w:r>
      <w:r w:rsidR="00593ADC">
        <w:t xml:space="preserve"> </w:t>
      </w:r>
      <w:r w:rsidR="00F603A8" w:rsidRPr="006A2F36">
        <w:t>be</w:t>
      </w:r>
      <w:r w:rsidR="00593ADC">
        <w:t xml:space="preserve"> </w:t>
      </w:r>
      <w:r w:rsidR="00F603A8" w:rsidRPr="006A2F36">
        <w:t>formally</w:t>
      </w:r>
      <w:r w:rsidR="00593ADC">
        <w:t xml:space="preserve"> </w:t>
      </w:r>
      <w:r w:rsidR="00F603A8" w:rsidRPr="006A2F36">
        <w:t>networked</w:t>
      </w:r>
      <w:r w:rsidR="00593ADC">
        <w:t xml:space="preserve"> </w:t>
      </w:r>
      <w:r w:rsidR="00F603A8" w:rsidRPr="006A2F36">
        <w:t>with</w:t>
      </w:r>
      <w:r w:rsidR="00593ADC">
        <w:t xml:space="preserve"> </w:t>
      </w:r>
      <w:r w:rsidR="00B9681B">
        <w:t>A</w:t>
      </w:r>
      <w:r w:rsidR="00F603A8" w:rsidRPr="006A2F36">
        <w:t>rea</w:t>
      </w:r>
      <w:r w:rsidR="00593ADC">
        <w:t xml:space="preserve"> </w:t>
      </w:r>
      <w:r w:rsidR="00B9681B">
        <w:t>M</w:t>
      </w:r>
      <w:r w:rsidR="00F603A8" w:rsidRPr="006A2F36">
        <w:t>ental</w:t>
      </w:r>
      <w:r w:rsidR="00593ADC">
        <w:t xml:space="preserve"> </w:t>
      </w:r>
      <w:r w:rsidR="00B9681B">
        <w:t>H</w:t>
      </w:r>
      <w:r w:rsidR="00F603A8" w:rsidRPr="006A2F36">
        <w:t>ealth</w:t>
      </w:r>
      <w:r w:rsidR="00593ADC">
        <w:t xml:space="preserve"> </w:t>
      </w:r>
      <w:r w:rsidR="00F603A8" w:rsidRPr="006A2F36">
        <w:t>and</w:t>
      </w:r>
      <w:r w:rsidR="00593ADC">
        <w:t xml:space="preserve"> </w:t>
      </w:r>
      <w:r w:rsidR="00B9681B">
        <w:t>W</w:t>
      </w:r>
      <w:r w:rsidR="00F603A8" w:rsidRPr="006A2F36">
        <w:t>ellbeing</w:t>
      </w:r>
      <w:r w:rsidR="00593ADC">
        <w:t xml:space="preserve"> </w:t>
      </w:r>
      <w:r w:rsidR="00B9681B">
        <w:t>S</w:t>
      </w:r>
      <w:r w:rsidR="00F603A8" w:rsidRPr="006A2F36">
        <w:t>ervices</w:t>
      </w:r>
      <w:r w:rsidR="006F5A62">
        <w:t>,</w:t>
      </w:r>
      <w:r w:rsidR="00593ADC">
        <w:t xml:space="preserve"> </w:t>
      </w:r>
      <w:r w:rsidR="00065D7B">
        <w:t>enabling</w:t>
      </w:r>
      <w:r w:rsidR="00593ADC">
        <w:t xml:space="preserve"> </w:t>
      </w:r>
      <w:r w:rsidR="00065D7B">
        <w:t>a</w:t>
      </w:r>
      <w:r w:rsidR="00593ADC">
        <w:t xml:space="preserve"> </w:t>
      </w:r>
      <w:r w:rsidR="00065D7B">
        <w:t>smooth</w:t>
      </w:r>
      <w:r w:rsidR="00593ADC">
        <w:t xml:space="preserve"> </w:t>
      </w:r>
      <w:r w:rsidR="00065D7B">
        <w:t>transition</w:t>
      </w:r>
      <w:r w:rsidR="00593ADC">
        <w:t xml:space="preserve"> </w:t>
      </w:r>
      <w:r w:rsidR="00065D7B">
        <w:t>between</w:t>
      </w:r>
      <w:r w:rsidR="00593ADC">
        <w:t xml:space="preserve"> </w:t>
      </w:r>
      <w:r w:rsidR="00065D7B">
        <w:t>different</w:t>
      </w:r>
      <w:r w:rsidR="00593ADC">
        <w:t xml:space="preserve"> </w:t>
      </w:r>
      <w:r w:rsidR="00065D7B">
        <w:t>levels</w:t>
      </w:r>
      <w:r w:rsidR="00593ADC">
        <w:t xml:space="preserve"> </w:t>
      </w:r>
      <w:r w:rsidR="00065D7B">
        <w:t>of</w:t>
      </w:r>
      <w:r w:rsidR="00593ADC">
        <w:t xml:space="preserve"> </w:t>
      </w:r>
      <w:r w:rsidR="00065D7B">
        <w:t>treatment</w:t>
      </w:r>
      <w:r w:rsidR="00593ADC">
        <w:t xml:space="preserve"> </w:t>
      </w:r>
      <w:r w:rsidR="00065D7B">
        <w:t>and</w:t>
      </w:r>
      <w:r w:rsidR="00593ADC">
        <w:t xml:space="preserve"> </w:t>
      </w:r>
      <w:r w:rsidR="00065D7B">
        <w:t>support</w:t>
      </w:r>
      <w:r w:rsidR="00F603A8" w:rsidRPr="006A2F36">
        <w:t>.</w:t>
      </w:r>
    </w:p>
    <w:p w14:paraId="679279B3" w14:textId="77777777" w:rsidR="00A50B53" w:rsidRPr="006A2F36" w:rsidRDefault="00A50B53" w:rsidP="00A50B53">
      <w:pPr>
        <w:pStyle w:val="DHHSbody"/>
      </w:pPr>
      <w:r>
        <w:t xml:space="preserve">Local Adult and Older Adult Mental Health and Wellbeing Services will be required to provide integrated treatment, care and support to people living with mental illness and substance use or addiction. </w:t>
      </w:r>
    </w:p>
    <w:p w14:paraId="744EDBE0" w14:textId="2822AC78" w:rsidR="007E500F" w:rsidRPr="00D12772" w:rsidRDefault="007E500F" w:rsidP="00355025">
      <w:pPr>
        <w:pStyle w:val="DHHSbody"/>
      </w:pPr>
      <w:r w:rsidRPr="00D12772">
        <w:t>In 2022–23, the first tranche</w:t>
      </w:r>
      <w:r w:rsidRPr="00A00318">
        <w:t xml:space="preserve"> </w:t>
      </w:r>
      <w:r w:rsidR="00182E1F">
        <w:t>of</w:t>
      </w:r>
      <w:r w:rsidR="00182E1F" w:rsidRPr="00D12772">
        <w:t xml:space="preserve"> </w:t>
      </w:r>
      <w:r w:rsidRPr="00D12772">
        <w:t xml:space="preserve">Local Adult and Older Adult Local Mental Health and Wellbeing Services will commence operating in </w:t>
      </w:r>
      <w:r w:rsidR="00813FC5" w:rsidRPr="00D12772">
        <w:t>the area</w:t>
      </w:r>
      <w:r w:rsidRPr="00D12772">
        <w:t xml:space="preserve">s of Greater Geelong and </w:t>
      </w:r>
      <w:r w:rsidRPr="00A00318">
        <w:t>Queenscliff</w:t>
      </w:r>
      <w:r w:rsidRPr="00D12772">
        <w:t xml:space="preserve">, Brimbank, Whittlesea, Frankston, Latrobe and Benalla, Wangaratta and Mansfield. </w:t>
      </w:r>
    </w:p>
    <w:p w14:paraId="3FA33C58" w14:textId="74DCB244" w:rsidR="007E500F" w:rsidRPr="00D12772" w:rsidRDefault="00A50B53" w:rsidP="00355025">
      <w:pPr>
        <w:pStyle w:val="DHHSbody"/>
        <w:rPr>
          <w:color w:val="000000"/>
        </w:rPr>
      </w:pPr>
      <w:r w:rsidRPr="00D12772">
        <w:t>Set to open from mid-2023 onwards</w:t>
      </w:r>
      <w:r w:rsidR="00182E1F">
        <w:t>,</w:t>
      </w:r>
      <w:r w:rsidRPr="00D12772">
        <w:t xml:space="preserve"> the next 21 Local Adult and Older Adult Mental Health and Wellbeing Services will be located in </w:t>
      </w:r>
      <w:r w:rsidRPr="00D12772">
        <w:rPr>
          <w:color w:val="000000"/>
        </w:rPr>
        <w:t>Dandenong, Shepparton, Melton, Mildura, Lilydale, Bendigo, Echuca, Orbost, Bairnsdale, Melbourne, Werribee, Truganina, Ballarat, Craigieburn, Sunbury, Ringwood, Horsham, Ararat, Warrnambool, Hamilton and Portland.</w:t>
      </w:r>
    </w:p>
    <w:p w14:paraId="33D1B10C" w14:textId="61F22D83" w:rsidR="000B63B6" w:rsidRDefault="000B63B6" w:rsidP="000B63B6">
      <w:pPr>
        <w:pStyle w:val="DHHSbody"/>
      </w:pPr>
      <w:r w:rsidRPr="3DB1B2A9">
        <w:t>Three</w:t>
      </w:r>
      <w:r>
        <w:t xml:space="preserve"> </w:t>
      </w:r>
      <w:r w:rsidRPr="3DB1B2A9">
        <w:t>new</w:t>
      </w:r>
      <w:r>
        <w:t xml:space="preserve"> </w:t>
      </w:r>
      <w:r w:rsidR="00A50B53">
        <w:t>infant, child and family</w:t>
      </w:r>
      <w:r>
        <w:t xml:space="preserve"> </w:t>
      </w:r>
      <w:r w:rsidRPr="3DB1B2A9">
        <w:t>local</w:t>
      </w:r>
      <w:r>
        <w:t xml:space="preserve"> </w:t>
      </w:r>
      <w:r w:rsidRPr="3DB1B2A9">
        <w:t>services</w:t>
      </w:r>
      <w:r>
        <w:t xml:space="preserve"> based in community health services</w:t>
      </w:r>
      <w:r w:rsidR="00182E1F">
        <w:t>,</w:t>
      </w:r>
      <w:r>
        <w:t xml:space="preserve"> and providing comprehensive care for children </w:t>
      </w:r>
      <w:r w:rsidRPr="3DB1B2A9">
        <w:t>0</w:t>
      </w:r>
      <w:r>
        <w:t>–</w:t>
      </w:r>
      <w:r w:rsidRPr="3DB1B2A9">
        <w:t>11</w:t>
      </w:r>
      <w:r>
        <w:t xml:space="preserve"> </w:t>
      </w:r>
      <w:r w:rsidRPr="3DB1B2A9">
        <w:t>years</w:t>
      </w:r>
      <w:r>
        <w:t xml:space="preserve"> with developmental, emotional, behavioural challenges</w:t>
      </w:r>
      <w:r w:rsidR="00182E1F">
        <w:t>,</w:t>
      </w:r>
      <w:r>
        <w:t xml:space="preserve"> </w:t>
      </w:r>
      <w:r w:rsidRPr="3DB1B2A9">
        <w:t>will</w:t>
      </w:r>
      <w:r>
        <w:t xml:space="preserve"> </w:t>
      </w:r>
      <w:r w:rsidRPr="3DB1B2A9">
        <w:t>be</w:t>
      </w:r>
      <w:r>
        <w:t xml:space="preserve"> </w:t>
      </w:r>
      <w:r w:rsidRPr="00756D1A">
        <w:t>established in 2022–23</w:t>
      </w:r>
      <w:r w:rsidR="00E54E4C" w:rsidRPr="00756D1A">
        <w:t xml:space="preserve"> in</w:t>
      </w:r>
      <w:r w:rsidR="00E54E4C">
        <w:t xml:space="preserve"> the D</w:t>
      </w:r>
      <w:r w:rsidR="00182E1F">
        <w:t xml:space="preserve">epartment of </w:t>
      </w:r>
      <w:r w:rsidR="00E54E4C">
        <w:t>F</w:t>
      </w:r>
      <w:r w:rsidR="00182E1F">
        <w:t xml:space="preserve">amilies, </w:t>
      </w:r>
      <w:r w:rsidR="00E54E4C">
        <w:t>F</w:t>
      </w:r>
      <w:r w:rsidR="00182E1F">
        <w:t xml:space="preserve">airness and </w:t>
      </w:r>
      <w:r w:rsidR="00E54E4C">
        <w:t>H</w:t>
      </w:r>
      <w:r w:rsidR="00182E1F">
        <w:t>ousing</w:t>
      </w:r>
      <w:r w:rsidR="00E54E4C">
        <w:t xml:space="preserve"> regions of Brimbank-Melton, Southern Melbourne and Lodd</w:t>
      </w:r>
      <w:r w:rsidR="00D53DF1">
        <w:t>o</w:t>
      </w:r>
      <w:r w:rsidR="00E54E4C">
        <w:t>n.</w:t>
      </w:r>
      <w:r w:rsidR="00176BB9">
        <w:t xml:space="preserve"> </w:t>
      </w:r>
    </w:p>
    <w:p w14:paraId="4713937C" w14:textId="264B8A48" w:rsidR="00F603A8" w:rsidRPr="005143C5" w:rsidRDefault="00DA708D" w:rsidP="002F3285">
      <w:pPr>
        <w:pStyle w:val="Heading4"/>
        <w:ind w:left="1134"/>
      </w:pPr>
      <w:r>
        <w:t>Area</w:t>
      </w:r>
      <w:r w:rsidR="00593ADC">
        <w:t xml:space="preserve"> </w:t>
      </w:r>
      <w:r w:rsidR="002E3121">
        <w:t>M</w:t>
      </w:r>
      <w:r w:rsidR="003E15EA">
        <w:t>ental</w:t>
      </w:r>
      <w:r w:rsidR="00593ADC">
        <w:t xml:space="preserve"> </w:t>
      </w:r>
      <w:r w:rsidR="002E3121">
        <w:t>H</w:t>
      </w:r>
      <w:r w:rsidR="003E15EA">
        <w:t>ealth</w:t>
      </w:r>
      <w:r w:rsidR="00593ADC">
        <w:t xml:space="preserve"> </w:t>
      </w:r>
      <w:r w:rsidR="003E15EA">
        <w:t>and</w:t>
      </w:r>
      <w:r w:rsidR="00593ADC">
        <w:t xml:space="preserve"> </w:t>
      </w:r>
      <w:r w:rsidR="002E3121">
        <w:t>W</w:t>
      </w:r>
      <w:r w:rsidR="003E15EA">
        <w:t>ellbeing</w:t>
      </w:r>
      <w:r w:rsidR="00593ADC">
        <w:t xml:space="preserve"> </w:t>
      </w:r>
      <w:r w:rsidR="002E3121">
        <w:t>S</w:t>
      </w:r>
      <w:r w:rsidR="003E15EA">
        <w:t>ervices</w:t>
      </w:r>
    </w:p>
    <w:p w14:paraId="550DDA02" w14:textId="6D2A011E" w:rsidR="00DA708D" w:rsidRPr="006A2F36" w:rsidRDefault="002E3121" w:rsidP="009A53E1">
      <w:pPr>
        <w:pStyle w:val="DHHSbody"/>
      </w:pPr>
      <w:r>
        <w:t>A</w:t>
      </w:r>
      <w:r w:rsidR="00DA708D" w:rsidRPr="006A2F36">
        <w:t>rea</w:t>
      </w:r>
      <w:r w:rsidR="00593ADC">
        <w:t xml:space="preserve"> </w:t>
      </w:r>
      <w:r>
        <w:t>M</w:t>
      </w:r>
      <w:r w:rsidR="00DA708D" w:rsidRPr="006A2F36">
        <w:t>ental</w:t>
      </w:r>
      <w:r w:rsidR="00593ADC">
        <w:t xml:space="preserve"> </w:t>
      </w:r>
      <w:r>
        <w:t>H</w:t>
      </w:r>
      <w:r w:rsidR="00DA708D" w:rsidRPr="006A2F36">
        <w:t>ealth</w:t>
      </w:r>
      <w:r w:rsidR="00593ADC">
        <w:t xml:space="preserve"> </w:t>
      </w:r>
      <w:r w:rsidR="00DA708D" w:rsidRPr="006A2F36">
        <w:t>and</w:t>
      </w:r>
      <w:r w:rsidR="00593ADC">
        <w:t xml:space="preserve"> </w:t>
      </w:r>
      <w:r>
        <w:t>W</w:t>
      </w:r>
      <w:r w:rsidR="00DA708D" w:rsidRPr="006A2F36">
        <w:t>ellbeing</w:t>
      </w:r>
      <w:r w:rsidR="00593ADC">
        <w:t xml:space="preserve"> </w:t>
      </w:r>
      <w:r>
        <w:t>S</w:t>
      </w:r>
      <w:r w:rsidR="00DA708D" w:rsidRPr="006A2F36">
        <w:t>ervices</w:t>
      </w:r>
      <w:r w:rsidR="00593ADC">
        <w:t xml:space="preserve"> </w:t>
      </w:r>
      <w:r w:rsidR="00DA708D" w:rsidRPr="006A2F36">
        <w:t>are</w:t>
      </w:r>
      <w:r w:rsidR="00593ADC">
        <w:t xml:space="preserve"> </w:t>
      </w:r>
      <w:r w:rsidR="00DA708D" w:rsidRPr="006A2F36">
        <w:t>being</w:t>
      </w:r>
      <w:r w:rsidR="00593ADC">
        <w:t xml:space="preserve"> </w:t>
      </w:r>
      <w:r w:rsidR="00F135F2">
        <w:t xml:space="preserve">transformed </w:t>
      </w:r>
      <w:r w:rsidR="00DA708D" w:rsidRPr="006A2F36">
        <w:t>to</w:t>
      </w:r>
      <w:r w:rsidR="00593ADC">
        <w:t xml:space="preserve"> </w:t>
      </w:r>
      <w:r w:rsidR="00DA708D" w:rsidRPr="006A2F36">
        <w:t>provide</w:t>
      </w:r>
      <w:r w:rsidR="00593ADC">
        <w:t xml:space="preserve"> </w:t>
      </w:r>
      <w:r w:rsidR="00DA708D" w:rsidRPr="006A2F36">
        <w:t>more</w:t>
      </w:r>
      <w:r w:rsidR="00593ADC">
        <w:t xml:space="preserve"> </w:t>
      </w:r>
      <w:r w:rsidR="00DA708D" w:rsidRPr="006A2F36">
        <w:t>capacity</w:t>
      </w:r>
      <w:r w:rsidR="00593ADC">
        <w:t xml:space="preserve"> </w:t>
      </w:r>
      <w:r w:rsidR="00DA708D" w:rsidRPr="006A2F36">
        <w:t>and</w:t>
      </w:r>
      <w:r w:rsidR="00593ADC">
        <w:t xml:space="preserve"> </w:t>
      </w:r>
      <w:r w:rsidR="00DA708D" w:rsidRPr="006A2F36">
        <w:t>expanded</w:t>
      </w:r>
      <w:r w:rsidR="00593ADC">
        <w:t xml:space="preserve"> </w:t>
      </w:r>
      <w:r w:rsidR="00DA708D" w:rsidRPr="006A2F36">
        <w:t>services.</w:t>
      </w:r>
      <w:r w:rsidR="00593ADC">
        <w:t xml:space="preserve"> </w:t>
      </w:r>
      <w:r w:rsidR="00DA708D" w:rsidRPr="006A2F36">
        <w:t>This</w:t>
      </w:r>
      <w:r w:rsidR="00593ADC">
        <w:t xml:space="preserve"> </w:t>
      </w:r>
      <w:r w:rsidR="00DA708D" w:rsidRPr="006A2F36">
        <w:t>includes</w:t>
      </w:r>
      <w:r w:rsidR="00593ADC">
        <w:t xml:space="preserve"> </w:t>
      </w:r>
      <w:r w:rsidR="00DA708D" w:rsidRPr="006A2F36">
        <w:t>22</w:t>
      </w:r>
      <w:r w:rsidR="00593ADC">
        <w:t xml:space="preserve"> </w:t>
      </w:r>
      <w:r w:rsidR="00DA708D" w:rsidRPr="006A2F36">
        <w:t>Adult</w:t>
      </w:r>
      <w:r w:rsidR="00593ADC">
        <w:t xml:space="preserve"> </w:t>
      </w:r>
      <w:r w:rsidR="00DA708D" w:rsidRPr="006A2F36">
        <w:t>and</w:t>
      </w:r>
      <w:r w:rsidR="00593ADC">
        <w:t xml:space="preserve"> </w:t>
      </w:r>
      <w:r w:rsidR="00DA708D" w:rsidRPr="006A2F36">
        <w:t>Older</w:t>
      </w:r>
      <w:r w:rsidR="00593ADC">
        <w:t xml:space="preserve"> </w:t>
      </w:r>
      <w:r w:rsidR="00DA708D" w:rsidRPr="006A2F36">
        <w:t>Adult</w:t>
      </w:r>
      <w:r w:rsidR="00593ADC">
        <w:t xml:space="preserve"> </w:t>
      </w:r>
      <w:r w:rsidR="00DA708D" w:rsidRPr="006A2F36">
        <w:t>Area</w:t>
      </w:r>
      <w:r w:rsidR="00593ADC">
        <w:t xml:space="preserve"> </w:t>
      </w:r>
      <w:r w:rsidR="00DA708D" w:rsidRPr="006A2F36">
        <w:t>Mental</w:t>
      </w:r>
      <w:r w:rsidR="00593ADC">
        <w:t xml:space="preserve"> </w:t>
      </w:r>
      <w:r w:rsidR="00DA708D" w:rsidRPr="006A2F36">
        <w:t>Health</w:t>
      </w:r>
      <w:r w:rsidR="00593ADC">
        <w:t xml:space="preserve"> </w:t>
      </w:r>
      <w:r w:rsidR="00DA708D" w:rsidRPr="006A2F36">
        <w:t>and</w:t>
      </w:r>
      <w:r w:rsidR="00593ADC">
        <w:t xml:space="preserve"> </w:t>
      </w:r>
      <w:r w:rsidR="00DA708D" w:rsidRPr="006A2F36">
        <w:t>Wellbeing</w:t>
      </w:r>
      <w:r w:rsidR="00593ADC">
        <w:t xml:space="preserve"> </w:t>
      </w:r>
      <w:r w:rsidR="00DA708D" w:rsidRPr="006A2F36">
        <w:t>Services</w:t>
      </w:r>
      <w:r w:rsidR="00182E1F">
        <w:t>,</w:t>
      </w:r>
      <w:r w:rsidR="00593ADC">
        <w:t xml:space="preserve"> </w:t>
      </w:r>
      <w:r w:rsidR="00B7015A">
        <w:t>and</w:t>
      </w:r>
      <w:r w:rsidR="00593ADC">
        <w:t xml:space="preserve"> </w:t>
      </w:r>
      <w:r w:rsidR="00DA708D" w:rsidRPr="006A2F36">
        <w:t>1</w:t>
      </w:r>
      <w:r w:rsidR="00C931C0">
        <w:t>3</w:t>
      </w:r>
      <w:r w:rsidR="00593ADC">
        <w:t xml:space="preserve"> </w:t>
      </w:r>
      <w:r w:rsidR="00DA708D" w:rsidRPr="006A2F36">
        <w:t>new</w:t>
      </w:r>
      <w:r w:rsidR="00593ADC">
        <w:t xml:space="preserve"> </w:t>
      </w:r>
      <w:r w:rsidR="00B7015A">
        <w:t>Infant,</w:t>
      </w:r>
      <w:r w:rsidR="00593ADC">
        <w:t xml:space="preserve"> </w:t>
      </w:r>
      <w:r w:rsidR="00B7015A">
        <w:t>Child</w:t>
      </w:r>
      <w:r w:rsidR="00593ADC">
        <w:t xml:space="preserve"> </w:t>
      </w:r>
      <w:r w:rsidR="00B7015A">
        <w:t>and</w:t>
      </w:r>
      <w:r w:rsidR="00593ADC">
        <w:t xml:space="preserve"> </w:t>
      </w:r>
      <w:r w:rsidR="00DA708D" w:rsidRPr="006A2F36">
        <w:t>Youth</w:t>
      </w:r>
      <w:r w:rsidR="00593ADC">
        <w:t xml:space="preserve"> </w:t>
      </w:r>
      <w:r w:rsidR="00DA708D" w:rsidRPr="006A2F36">
        <w:t>Area</w:t>
      </w:r>
      <w:r w:rsidR="00593ADC">
        <w:t xml:space="preserve"> </w:t>
      </w:r>
      <w:r w:rsidR="00DA708D" w:rsidRPr="006A2F36">
        <w:t>Mental</w:t>
      </w:r>
      <w:r w:rsidR="00593ADC">
        <w:t xml:space="preserve"> </w:t>
      </w:r>
      <w:r w:rsidR="00DA708D" w:rsidRPr="006A2F36">
        <w:t>Health</w:t>
      </w:r>
      <w:r w:rsidR="00593ADC">
        <w:t xml:space="preserve"> </w:t>
      </w:r>
      <w:r w:rsidR="00DA708D" w:rsidRPr="006A2F36">
        <w:t>and</w:t>
      </w:r>
      <w:r w:rsidR="00593ADC">
        <w:t xml:space="preserve"> </w:t>
      </w:r>
      <w:r w:rsidR="00DA708D" w:rsidRPr="006A2F36">
        <w:t>Wellbeing</w:t>
      </w:r>
      <w:r w:rsidR="00593ADC">
        <w:t xml:space="preserve"> </w:t>
      </w:r>
      <w:r w:rsidR="00DA708D" w:rsidRPr="006A2F36">
        <w:t>Services</w:t>
      </w:r>
      <w:r w:rsidR="00B7015A">
        <w:t>.</w:t>
      </w:r>
      <w:r w:rsidR="00593ADC">
        <w:t xml:space="preserve"> </w:t>
      </w:r>
    </w:p>
    <w:p w14:paraId="3400F239" w14:textId="22C8EBBC" w:rsidR="00F135F2" w:rsidRPr="009A3801" w:rsidRDefault="00DA708D" w:rsidP="00F135F2">
      <w:pPr>
        <w:pStyle w:val="DHHSbody"/>
      </w:pPr>
      <w:r w:rsidRPr="006A2F36">
        <w:t>The</w:t>
      </w:r>
      <w:r w:rsidR="00593ADC">
        <w:t xml:space="preserve"> </w:t>
      </w:r>
      <w:r w:rsidRPr="006A2F36">
        <w:t>priorities</w:t>
      </w:r>
      <w:r w:rsidR="00593ADC">
        <w:t xml:space="preserve"> </w:t>
      </w:r>
      <w:r w:rsidRPr="006A2F36">
        <w:t>for</w:t>
      </w:r>
      <w:r w:rsidR="00593ADC">
        <w:t xml:space="preserve"> </w:t>
      </w:r>
      <w:r w:rsidR="002E3121">
        <w:t>A</w:t>
      </w:r>
      <w:r w:rsidRPr="006A2F36">
        <w:t>rea</w:t>
      </w:r>
      <w:r w:rsidR="00593ADC">
        <w:t xml:space="preserve"> </w:t>
      </w:r>
      <w:r w:rsidR="002E3121">
        <w:t>M</w:t>
      </w:r>
      <w:r w:rsidRPr="006A2F36">
        <w:t>ental</w:t>
      </w:r>
      <w:r w:rsidR="00593ADC">
        <w:t xml:space="preserve"> </w:t>
      </w:r>
      <w:r w:rsidR="002E3121">
        <w:t>H</w:t>
      </w:r>
      <w:r w:rsidRPr="006A2F36">
        <w:t>ealth</w:t>
      </w:r>
      <w:r w:rsidR="00593ADC">
        <w:t xml:space="preserve"> </w:t>
      </w:r>
      <w:r w:rsidRPr="006A2F36">
        <w:t>and</w:t>
      </w:r>
      <w:r w:rsidR="00593ADC">
        <w:t xml:space="preserve"> </w:t>
      </w:r>
      <w:r w:rsidR="002E3121">
        <w:t>W</w:t>
      </w:r>
      <w:r w:rsidRPr="006A2F36">
        <w:t>ellbeing</w:t>
      </w:r>
      <w:r w:rsidR="00593ADC">
        <w:t xml:space="preserve"> </w:t>
      </w:r>
      <w:r w:rsidR="002E3121">
        <w:t>S</w:t>
      </w:r>
      <w:r w:rsidRPr="006A2F36">
        <w:t>ervices</w:t>
      </w:r>
      <w:r w:rsidR="00593ADC">
        <w:t xml:space="preserve"> </w:t>
      </w:r>
      <w:r w:rsidR="0052578C">
        <w:t>are</w:t>
      </w:r>
      <w:r w:rsidR="00593ADC">
        <w:t xml:space="preserve"> </w:t>
      </w:r>
      <w:r w:rsidR="00AE2F38">
        <w:t>outlined</w:t>
      </w:r>
      <w:r w:rsidR="00593ADC">
        <w:t xml:space="preserve"> </w:t>
      </w:r>
      <w:r w:rsidR="00AE2F38">
        <w:t>below</w:t>
      </w:r>
      <w:r w:rsidR="00E9090F">
        <w:t>, consistent with completed transformation plan</w:t>
      </w:r>
      <w:r w:rsidR="006D58CC">
        <w:t>s</w:t>
      </w:r>
      <w:r w:rsidR="00884FEF">
        <w:t>. In</w:t>
      </w:r>
      <w:r w:rsidR="00E9090F">
        <w:t xml:space="preserve"> 2022</w:t>
      </w:r>
      <w:r w:rsidR="00182E1F">
        <w:t>–</w:t>
      </w:r>
      <w:r w:rsidR="00E9090F">
        <w:t>23</w:t>
      </w:r>
      <w:r w:rsidR="00884FEF">
        <w:t>, the</w:t>
      </w:r>
      <w:r w:rsidR="00E9090F">
        <w:t xml:space="preserve"> focus </w:t>
      </w:r>
      <w:r w:rsidR="00884FEF">
        <w:t>will be</w:t>
      </w:r>
      <w:r w:rsidR="00E9090F">
        <w:t xml:space="preserve"> on implementation of these plans. </w:t>
      </w:r>
      <w:r w:rsidR="000976E0">
        <w:t xml:space="preserve">Funding will continue to be provided </w:t>
      </w:r>
      <w:r w:rsidR="00F135F2" w:rsidRPr="3DB1B2A9">
        <w:t>to</w:t>
      </w:r>
      <w:r w:rsidR="00F135F2">
        <w:t xml:space="preserve"> </w:t>
      </w:r>
      <w:r w:rsidR="00A112C4">
        <w:t xml:space="preserve">support </w:t>
      </w:r>
      <w:r w:rsidR="00F135F2" w:rsidRPr="3DB1B2A9">
        <w:t>transformation</w:t>
      </w:r>
      <w:r w:rsidR="00F135F2" w:rsidDel="00A112C4">
        <w:t xml:space="preserve"> </w:t>
      </w:r>
      <w:r w:rsidR="00A112C4">
        <w:t xml:space="preserve">and </w:t>
      </w:r>
      <w:r w:rsidR="00F135F2" w:rsidRPr="3DB1B2A9">
        <w:t>deliver</w:t>
      </w:r>
      <w:r w:rsidR="00F135F2">
        <w:t xml:space="preserve"> </w:t>
      </w:r>
      <w:r w:rsidR="00F135F2" w:rsidRPr="3DB1B2A9">
        <w:t>key</w:t>
      </w:r>
      <w:r w:rsidR="00F135F2">
        <w:t xml:space="preserve"> </w:t>
      </w:r>
      <w:r w:rsidR="00F135F2" w:rsidRPr="3DB1B2A9">
        <w:t>priority</w:t>
      </w:r>
      <w:r w:rsidR="00F135F2">
        <w:t xml:space="preserve"> </w:t>
      </w:r>
      <w:r w:rsidR="00F135F2" w:rsidRPr="3DB1B2A9">
        <w:t>reforms</w:t>
      </w:r>
      <w:r w:rsidR="00A112C4">
        <w:t xml:space="preserve">. </w:t>
      </w:r>
    </w:p>
    <w:p w14:paraId="0917D318" w14:textId="77777777" w:rsidR="00DA708D" w:rsidRPr="006A2F36" w:rsidRDefault="00DA708D" w:rsidP="00355025">
      <w:pPr>
        <w:pStyle w:val="Heading5"/>
      </w:pPr>
      <w:r w:rsidRPr="006A2F36">
        <w:t>Embedding</w:t>
      </w:r>
      <w:r w:rsidR="00593ADC">
        <w:t xml:space="preserve"> </w:t>
      </w:r>
      <w:r w:rsidRPr="006A2F36">
        <w:t>lived</w:t>
      </w:r>
      <w:r w:rsidR="00593ADC">
        <w:t xml:space="preserve"> </w:t>
      </w:r>
      <w:r w:rsidRPr="006A2F36">
        <w:t>experience</w:t>
      </w:r>
      <w:r w:rsidR="00593ADC">
        <w:t xml:space="preserve"> </w:t>
      </w:r>
      <w:r w:rsidRPr="006A2F36">
        <w:t>in</w:t>
      </w:r>
      <w:r w:rsidR="00593ADC">
        <w:t xml:space="preserve"> </w:t>
      </w:r>
      <w:r w:rsidRPr="006A2F36">
        <w:t>the</w:t>
      </w:r>
      <w:r w:rsidR="00593ADC">
        <w:t xml:space="preserve"> </w:t>
      </w:r>
      <w:r w:rsidRPr="006A2F36">
        <w:t>leadership,</w:t>
      </w:r>
      <w:r w:rsidR="00593ADC">
        <w:t xml:space="preserve"> </w:t>
      </w:r>
      <w:r w:rsidRPr="006A2F36">
        <w:t>design</w:t>
      </w:r>
      <w:r w:rsidR="00593ADC">
        <w:t xml:space="preserve"> </w:t>
      </w:r>
      <w:r w:rsidRPr="006A2F36">
        <w:t>and</w:t>
      </w:r>
      <w:r w:rsidR="00593ADC">
        <w:t xml:space="preserve"> </w:t>
      </w:r>
      <w:r w:rsidRPr="006A2F36">
        <w:t>delivery</w:t>
      </w:r>
      <w:r w:rsidR="00593ADC">
        <w:t xml:space="preserve"> </w:t>
      </w:r>
      <w:r w:rsidRPr="006A2F36">
        <w:t>of</w:t>
      </w:r>
      <w:r w:rsidR="00593ADC">
        <w:t xml:space="preserve"> </w:t>
      </w:r>
      <w:r w:rsidRPr="006A2F36">
        <w:t>Area</w:t>
      </w:r>
      <w:r w:rsidR="00593ADC">
        <w:t xml:space="preserve"> </w:t>
      </w:r>
      <w:r w:rsidRPr="006A2F36">
        <w:t>Mental</w:t>
      </w:r>
      <w:r w:rsidR="00593ADC">
        <w:t xml:space="preserve"> </w:t>
      </w:r>
      <w:r w:rsidRPr="006A2F36">
        <w:t>Health</w:t>
      </w:r>
      <w:r w:rsidR="00593ADC">
        <w:t xml:space="preserve"> </w:t>
      </w:r>
      <w:r w:rsidRPr="006A2F36">
        <w:t>and</w:t>
      </w:r>
      <w:r w:rsidR="00593ADC">
        <w:t xml:space="preserve"> </w:t>
      </w:r>
      <w:r w:rsidRPr="006A2F36">
        <w:t>Wellbeing</w:t>
      </w:r>
      <w:r w:rsidR="00593ADC">
        <w:t xml:space="preserve"> </w:t>
      </w:r>
      <w:r w:rsidRPr="006A2F36">
        <w:t>Services</w:t>
      </w:r>
    </w:p>
    <w:p w14:paraId="69E46232" w14:textId="2A6EC0D0" w:rsidR="00182E1F" w:rsidRDefault="00DA708D" w:rsidP="009A53E1">
      <w:pPr>
        <w:pStyle w:val="DHHSbody"/>
      </w:pPr>
      <w:r w:rsidRPr="006A2F36">
        <w:t>Embedding</w:t>
      </w:r>
      <w:r w:rsidR="00593ADC">
        <w:t xml:space="preserve"> </w:t>
      </w:r>
      <w:r w:rsidRPr="006A2F36">
        <w:t>lived</w:t>
      </w:r>
      <w:r w:rsidR="00593ADC">
        <w:t xml:space="preserve"> </w:t>
      </w:r>
      <w:r w:rsidRPr="006A2F36">
        <w:t>experience</w:t>
      </w:r>
      <w:r w:rsidR="00593ADC">
        <w:t xml:space="preserve"> </w:t>
      </w:r>
      <w:r w:rsidRPr="006A2F36">
        <w:t>in</w:t>
      </w:r>
      <w:r w:rsidR="00593ADC">
        <w:t xml:space="preserve"> </w:t>
      </w:r>
      <w:r w:rsidRPr="006A2F36">
        <w:t>the</w:t>
      </w:r>
      <w:r w:rsidR="00593ADC">
        <w:t xml:space="preserve"> </w:t>
      </w:r>
      <w:r w:rsidRPr="006A2F36">
        <w:t>leadership,</w:t>
      </w:r>
      <w:r w:rsidR="00593ADC">
        <w:t xml:space="preserve"> decision</w:t>
      </w:r>
      <w:r w:rsidR="00182E1F">
        <w:t>-</w:t>
      </w:r>
      <w:r w:rsidR="00593ADC">
        <w:t xml:space="preserve">making, </w:t>
      </w:r>
      <w:r w:rsidRPr="006A2F36">
        <w:t>design</w:t>
      </w:r>
      <w:r w:rsidR="00593ADC">
        <w:t xml:space="preserve"> </w:t>
      </w:r>
      <w:r w:rsidRPr="006A2F36">
        <w:t>and</w:t>
      </w:r>
      <w:r w:rsidR="00593ADC">
        <w:t xml:space="preserve"> </w:t>
      </w:r>
      <w:r w:rsidRPr="006A2F36">
        <w:t>delivery</w:t>
      </w:r>
      <w:r w:rsidR="00593ADC">
        <w:t xml:space="preserve"> </w:t>
      </w:r>
      <w:r w:rsidRPr="006A2F36">
        <w:t>of</w:t>
      </w:r>
      <w:r w:rsidR="00593ADC">
        <w:t xml:space="preserve"> </w:t>
      </w:r>
      <w:r w:rsidR="00527C8E">
        <w:t xml:space="preserve">reform of mental health and wellbeing services </w:t>
      </w:r>
      <w:r w:rsidRPr="006A2F36">
        <w:t>will</w:t>
      </w:r>
      <w:r w:rsidR="00593ADC">
        <w:t xml:space="preserve"> </w:t>
      </w:r>
      <w:r w:rsidR="00C92252">
        <w:t>mean</w:t>
      </w:r>
      <w:r w:rsidR="00593ADC">
        <w:t xml:space="preserve"> </w:t>
      </w:r>
      <w:r w:rsidRPr="006A2F36">
        <w:t>that</w:t>
      </w:r>
      <w:r w:rsidR="00593ADC">
        <w:t xml:space="preserve"> </w:t>
      </w:r>
      <w:r w:rsidRPr="006A2F36">
        <w:t>implementation</w:t>
      </w:r>
      <w:r w:rsidR="00593ADC">
        <w:t xml:space="preserve"> </w:t>
      </w:r>
      <w:r w:rsidRPr="006A2F36">
        <w:t>reflects</w:t>
      </w:r>
      <w:r w:rsidR="00593ADC">
        <w:t xml:space="preserve"> </w:t>
      </w:r>
      <w:r w:rsidRPr="006A2F36">
        <w:t>what</w:t>
      </w:r>
      <w:r w:rsidR="00593ADC">
        <w:t xml:space="preserve"> </w:t>
      </w:r>
      <w:r w:rsidRPr="006A2F36">
        <w:t>consumer</w:t>
      </w:r>
      <w:r w:rsidR="002E3121">
        <w:t>s</w:t>
      </w:r>
      <w:r w:rsidR="00593ADC">
        <w:t xml:space="preserve"> </w:t>
      </w:r>
      <w:r w:rsidRPr="006A2F36">
        <w:t>and</w:t>
      </w:r>
      <w:r w:rsidR="00593ADC">
        <w:t xml:space="preserve"> </w:t>
      </w:r>
      <w:r w:rsidRPr="006A2F36">
        <w:t>carers</w:t>
      </w:r>
      <w:r w:rsidR="00593ADC">
        <w:t xml:space="preserve"> </w:t>
      </w:r>
      <w:r w:rsidRPr="006A2F36">
        <w:t>want</w:t>
      </w:r>
      <w:r w:rsidR="00593ADC">
        <w:t xml:space="preserve"> </w:t>
      </w:r>
      <w:r w:rsidRPr="006A2F36">
        <w:t>and</w:t>
      </w:r>
      <w:r w:rsidR="00593ADC">
        <w:t xml:space="preserve"> </w:t>
      </w:r>
      <w:r w:rsidRPr="006A2F36">
        <w:t>need,</w:t>
      </w:r>
      <w:r w:rsidR="00593ADC">
        <w:t xml:space="preserve"> </w:t>
      </w:r>
      <w:r w:rsidRPr="006A2F36">
        <w:t>and</w:t>
      </w:r>
      <w:r w:rsidR="00593ADC">
        <w:t xml:space="preserve"> </w:t>
      </w:r>
      <w:r w:rsidR="00182E1F">
        <w:t xml:space="preserve">will </w:t>
      </w:r>
      <w:r w:rsidRPr="006A2F36">
        <w:t>benefit</w:t>
      </w:r>
      <w:r w:rsidR="00593ADC">
        <w:t xml:space="preserve"> </w:t>
      </w:r>
      <w:r w:rsidRPr="006A2F36">
        <w:t>from</w:t>
      </w:r>
      <w:r w:rsidR="00593ADC">
        <w:t xml:space="preserve"> </w:t>
      </w:r>
      <w:r w:rsidRPr="006A2F36">
        <w:t>their</w:t>
      </w:r>
      <w:r w:rsidR="00593ADC">
        <w:t xml:space="preserve"> </w:t>
      </w:r>
      <w:r w:rsidRPr="006A2F36">
        <w:t>valuable</w:t>
      </w:r>
      <w:r w:rsidR="00593ADC">
        <w:t xml:space="preserve"> </w:t>
      </w:r>
      <w:r w:rsidRPr="006A2F36">
        <w:t>experiences</w:t>
      </w:r>
      <w:r w:rsidR="00593ADC">
        <w:t xml:space="preserve"> </w:t>
      </w:r>
      <w:r w:rsidRPr="006A2F36">
        <w:t>and</w:t>
      </w:r>
      <w:r w:rsidR="00593ADC">
        <w:t xml:space="preserve"> </w:t>
      </w:r>
      <w:r w:rsidRPr="006A2F36">
        <w:t>perspectives.</w:t>
      </w:r>
    </w:p>
    <w:p w14:paraId="78A85418" w14:textId="5248AEBE" w:rsidR="00CE26E0" w:rsidRDefault="00593ADC" w:rsidP="009A53E1">
      <w:pPr>
        <w:pStyle w:val="DHHSbody"/>
      </w:pPr>
      <w:r>
        <w:t>To help achieve this, Area Mental Health and Wellbeing Services will</w:t>
      </w:r>
      <w:r w:rsidR="00CE26E0">
        <w:t>:</w:t>
      </w:r>
    </w:p>
    <w:p w14:paraId="3C1E66D5" w14:textId="49649719" w:rsidR="00CE26E0" w:rsidRDefault="00593ADC" w:rsidP="004962CD">
      <w:pPr>
        <w:pStyle w:val="DHHSbullet1"/>
      </w:pPr>
      <w:r>
        <w:t>support and expand their consumer and carer consultants</w:t>
      </w:r>
      <w:r w:rsidR="00182E1F">
        <w:t>,</w:t>
      </w:r>
      <w:r>
        <w:t xml:space="preserve"> and their peer support workforces</w:t>
      </w:r>
    </w:p>
    <w:p w14:paraId="413E57C5" w14:textId="33057F63" w:rsidR="00CE26E0" w:rsidRDefault="00593ADC" w:rsidP="004962CD">
      <w:pPr>
        <w:pStyle w:val="DHHSbullet1"/>
      </w:pPr>
      <w:r>
        <w:lastRenderedPageBreak/>
        <w:t>ensure people with lived experience who work from that perspective are represented on senior management teams</w:t>
      </w:r>
    </w:p>
    <w:p w14:paraId="7209FC2F" w14:textId="74F4C29E" w:rsidR="00DA708D" w:rsidRPr="006A2F36" w:rsidRDefault="00593ADC" w:rsidP="00355025">
      <w:pPr>
        <w:pStyle w:val="DHHSbullet1"/>
      </w:pPr>
      <w:r>
        <w:t>use co-design and service feedback methods that are trustworthy to lived</w:t>
      </w:r>
      <w:r w:rsidR="00182E1F">
        <w:t>-</w:t>
      </w:r>
      <w:r>
        <w:t xml:space="preserve">experience communities. </w:t>
      </w:r>
    </w:p>
    <w:p w14:paraId="041C8752" w14:textId="6C62B25A" w:rsidR="00DA708D" w:rsidRPr="006A2F36" w:rsidRDefault="00DA708D" w:rsidP="00355025">
      <w:pPr>
        <w:pStyle w:val="Heading5"/>
      </w:pPr>
      <w:r w:rsidRPr="006A2F36">
        <w:t>Establishing</w:t>
      </w:r>
      <w:r w:rsidR="00593ADC">
        <w:t xml:space="preserve"> </w:t>
      </w:r>
      <w:r w:rsidRPr="006A2F36">
        <w:t>two</w:t>
      </w:r>
      <w:r w:rsidR="00593ADC">
        <w:t xml:space="preserve"> </w:t>
      </w:r>
      <w:r w:rsidR="6F268DBF" w:rsidRPr="006A2F36">
        <w:t>service</w:t>
      </w:r>
      <w:r w:rsidR="00593ADC">
        <w:t xml:space="preserve"> </w:t>
      </w:r>
      <w:r w:rsidR="6F268DBF" w:rsidRPr="006A2F36">
        <w:t>streams</w:t>
      </w:r>
      <w:r w:rsidR="00593ADC">
        <w:t xml:space="preserve"> </w:t>
      </w:r>
      <w:r w:rsidR="6F268DBF" w:rsidRPr="006A2F36">
        <w:t>for</w:t>
      </w:r>
      <w:r w:rsidR="00593ADC">
        <w:t xml:space="preserve"> </w:t>
      </w:r>
      <w:r w:rsidR="6F268DBF" w:rsidRPr="006A2F36">
        <w:t>A</w:t>
      </w:r>
      <w:r w:rsidRPr="006A2F36">
        <w:t>rea</w:t>
      </w:r>
      <w:r w:rsidR="00593ADC">
        <w:t xml:space="preserve"> </w:t>
      </w:r>
      <w:r w:rsidR="28DD6EFF" w:rsidRPr="006A2F36">
        <w:t>M</w:t>
      </w:r>
      <w:r w:rsidRPr="006A2F36">
        <w:t>ental</w:t>
      </w:r>
      <w:r w:rsidR="00593ADC">
        <w:t xml:space="preserve"> </w:t>
      </w:r>
      <w:r w:rsidR="0182EF82" w:rsidRPr="006A2F36">
        <w:t>H</w:t>
      </w:r>
      <w:r w:rsidRPr="006A2F36">
        <w:t>ealth</w:t>
      </w:r>
      <w:r w:rsidR="00593ADC">
        <w:t xml:space="preserve"> </w:t>
      </w:r>
      <w:r w:rsidRPr="006A2F36">
        <w:t>and</w:t>
      </w:r>
      <w:r w:rsidR="00593ADC">
        <w:t xml:space="preserve"> </w:t>
      </w:r>
      <w:r w:rsidR="056C78E8" w:rsidRPr="006A2F36">
        <w:t>W</w:t>
      </w:r>
      <w:r w:rsidRPr="006A2F36">
        <w:t>ellbeing</w:t>
      </w:r>
      <w:r w:rsidR="00593ADC">
        <w:t xml:space="preserve"> </w:t>
      </w:r>
      <w:r w:rsidR="532F5ABF" w:rsidRPr="006A2F36">
        <w:t>S</w:t>
      </w:r>
      <w:r w:rsidRPr="006A2F36">
        <w:t>ervices</w:t>
      </w:r>
    </w:p>
    <w:p w14:paraId="45D15151" w14:textId="6CDB1671" w:rsidR="00182E1F" w:rsidRDefault="00131673" w:rsidP="00182E1F">
      <w:pPr>
        <w:pStyle w:val="DHHSbody"/>
      </w:pPr>
      <w:r>
        <w:t>H</w:t>
      </w:r>
      <w:r w:rsidR="00DA708D" w:rsidRPr="006A2F36">
        <w:t>ealth</w:t>
      </w:r>
      <w:r w:rsidR="00593ADC">
        <w:t xml:space="preserve"> </w:t>
      </w:r>
      <w:r w:rsidR="00DA708D" w:rsidRPr="006A2F36">
        <w:t>services</w:t>
      </w:r>
      <w:r w:rsidR="00593ADC">
        <w:t xml:space="preserve"> </w:t>
      </w:r>
      <w:r w:rsidR="00DA708D" w:rsidRPr="006A2F36">
        <w:t>are</w:t>
      </w:r>
      <w:r w:rsidR="00593ADC">
        <w:t xml:space="preserve"> </w:t>
      </w:r>
      <w:r w:rsidR="00DA708D" w:rsidRPr="006A2F36">
        <w:t>to</w:t>
      </w:r>
      <w:r w:rsidR="00593ADC">
        <w:t xml:space="preserve"> </w:t>
      </w:r>
      <w:r w:rsidR="00DA708D" w:rsidRPr="006A2F36">
        <w:t>establish</w:t>
      </w:r>
      <w:r w:rsidR="00593ADC">
        <w:t xml:space="preserve"> </w:t>
      </w:r>
      <w:r w:rsidR="00DA708D" w:rsidRPr="006A2F36">
        <w:t>two</w:t>
      </w:r>
      <w:r w:rsidR="00593ADC">
        <w:t xml:space="preserve"> </w:t>
      </w:r>
      <w:r w:rsidR="00AB5B36">
        <w:t xml:space="preserve">service </w:t>
      </w:r>
      <w:r w:rsidR="00C168BB">
        <w:t>streams</w:t>
      </w:r>
      <w:r w:rsidR="00593ADC">
        <w:t xml:space="preserve"> </w:t>
      </w:r>
      <w:r w:rsidR="00AB5B36">
        <w:t xml:space="preserve">and resource them adequately to provide timely, </w:t>
      </w:r>
      <w:r w:rsidR="00AB5B36" w:rsidRPr="00846EF6">
        <w:t>developmentally appropriate treatment, care and support, with coordinated, seamless transitions between the two services</w:t>
      </w:r>
      <w:r w:rsidR="00182E1F">
        <w:t xml:space="preserve"> of:</w:t>
      </w:r>
    </w:p>
    <w:p w14:paraId="2C5F63A7" w14:textId="03125DA5" w:rsidR="00DA708D" w:rsidRPr="00182E1F" w:rsidRDefault="00DA708D" w:rsidP="00355025">
      <w:pPr>
        <w:pStyle w:val="DHHSbullet1"/>
      </w:pPr>
      <w:r w:rsidRPr="00182E1F">
        <w:t>the</w:t>
      </w:r>
      <w:r w:rsidR="00593ADC" w:rsidRPr="00182E1F">
        <w:t xml:space="preserve"> </w:t>
      </w:r>
      <w:r w:rsidR="002E3121" w:rsidRPr="00182E1F">
        <w:t>i</w:t>
      </w:r>
      <w:r w:rsidRPr="00182E1F">
        <w:t>nfant,</w:t>
      </w:r>
      <w:r w:rsidR="00593ADC" w:rsidRPr="00182E1F">
        <w:t xml:space="preserve"> </w:t>
      </w:r>
      <w:r w:rsidR="002E3121" w:rsidRPr="00182E1F">
        <w:t>c</w:t>
      </w:r>
      <w:r w:rsidRPr="00182E1F">
        <w:t>hild</w:t>
      </w:r>
      <w:r w:rsidR="00593ADC" w:rsidRPr="00182E1F">
        <w:t xml:space="preserve"> </w:t>
      </w:r>
      <w:r w:rsidRPr="00182E1F">
        <w:t>and</w:t>
      </w:r>
      <w:r w:rsidR="00593ADC" w:rsidRPr="00182E1F">
        <w:t xml:space="preserve"> </w:t>
      </w:r>
      <w:r w:rsidR="002E3121" w:rsidRPr="00182E1F">
        <w:t>y</w:t>
      </w:r>
      <w:r w:rsidRPr="00182E1F">
        <w:t>outh</w:t>
      </w:r>
      <w:r w:rsidR="00593ADC" w:rsidRPr="00182E1F">
        <w:t xml:space="preserve"> </w:t>
      </w:r>
      <w:r w:rsidR="002E3121" w:rsidRPr="00182E1F">
        <w:t>a</w:t>
      </w:r>
      <w:r w:rsidRPr="00182E1F">
        <w:t>rea</w:t>
      </w:r>
      <w:r w:rsidR="00593ADC" w:rsidRPr="00182E1F">
        <w:t xml:space="preserve"> </w:t>
      </w:r>
      <w:r w:rsidR="002E3121" w:rsidRPr="00182E1F">
        <w:t>m</w:t>
      </w:r>
      <w:r w:rsidRPr="00182E1F">
        <w:t>ental</w:t>
      </w:r>
      <w:r w:rsidR="00593ADC" w:rsidRPr="00182E1F">
        <w:t xml:space="preserve"> </w:t>
      </w:r>
      <w:r w:rsidR="002E3121" w:rsidRPr="00182E1F">
        <w:t>h</w:t>
      </w:r>
      <w:r w:rsidRPr="00182E1F">
        <w:t>ealth</w:t>
      </w:r>
      <w:r w:rsidR="00593ADC" w:rsidRPr="00182E1F">
        <w:t xml:space="preserve"> </w:t>
      </w:r>
      <w:r w:rsidRPr="00182E1F">
        <w:t>and</w:t>
      </w:r>
      <w:r w:rsidR="00593ADC" w:rsidRPr="00182E1F">
        <w:t xml:space="preserve"> </w:t>
      </w:r>
      <w:r w:rsidR="002E3121" w:rsidRPr="00182E1F">
        <w:t>w</w:t>
      </w:r>
      <w:r w:rsidRPr="00182E1F">
        <w:t>ellbeing</w:t>
      </w:r>
      <w:r w:rsidR="00593ADC" w:rsidRPr="00182E1F">
        <w:t xml:space="preserve"> </w:t>
      </w:r>
      <w:r w:rsidR="002E3121" w:rsidRPr="00182E1F">
        <w:t>s</w:t>
      </w:r>
      <w:r w:rsidR="00C168BB" w:rsidRPr="00182E1F">
        <w:t>tream</w:t>
      </w:r>
      <w:r w:rsidR="00593ADC" w:rsidRPr="00182E1F">
        <w:t xml:space="preserve"> </w:t>
      </w:r>
      <w:r w:rsidRPr="00182E1F">
        <w:t>for</w:t>
      </w:r>
      <w:r w:rsidR="00593ADC" w:rsidRPr="00182E1F">
        <w:t xml:space="preserve"> </w:t>
      </w:r>
      <w:r w:rsidRPr="00182E1F">
        <w:t>Victorians</w:t>
      </w:r>
      <w:r w:rsidR="00593ADC" w:rsidRPr="00182E1F">
        <w:t xml:space="preserve"> </w:t>
      </w:r>
      <w:r w:rsidRPr="00182E1F">
        <w:t>aged</w:t>
      </w:r>
      <w:r w:rsidR="00593ADC" w:rsidRPr="00182E1F">
        <w:t xml:space="preserve"> </w:t>
      </w:r>
      <w:r w:rsidRPr="00182E1F">
        <w:t>0</w:t>
      </w:r>
      <w:r w:rsidR="002E3121" w:rsidRPr="00182E1F">
        <w:t>–</w:t>
      </w:r>
      <w:r w:rsidRPr="00182E1F">
        <w:t>25</w:t>
      </w:r>
      <w:r w:rsidR="00593ADC" w:rsidRPr="00182E1F">
        <w:t xml:space="preserve"> </w:t>
      </w:r>
      <w:r w:rsidRPr="00182E1F">
        <w:t>and</w:t>
      </w:r>
      <w:r w:rsidR="00593ADC" w:rsidRPr="00182E1F">
        <w:t xml:space="preserve"> </w:t>
      </w:r>
      <w:r w:rsidRPr="00182E1F">
        <w:t>their</w:t>
      </w:r>
      <w:r w:rsidR="00593ADC" w:rsidRPr="00182E1F">
        <w:t xml:space="preserve"> </w:t>
      </w:r>
      <w:r w:rsidRPr="00182E1F">
        <w:t>families</w:t>
      </w:r>
      <w:r w:rsidR="00593ADC" w:rsidRPr="00182E1F">
        <w:t xml:space="preserve"> </w:t>
      </w:r>
      <w:r w:rsidRPr="00182E1F">
        <w:t>(inclusive</w:t>
      </w:r>
      <w:r w:rsidR="00593ADC" w:rsidRPr="00182E1F">
        <w:t xml:space="preserve"> </w:t>
      </w:r>
      <w:r w:rsidRPr="00182E1F">
        <w:t>of</w:t>
      </w:r>
      <w:r w:rsidR="00593ADC" w:rsidRPr="00182E1F">
        <w:t xml:space="preserve"> </w:t>
      </w:r>
      <w:r w:rsidRPr="00182E1F">
        <w:t>the</w:t>
      </w:r>
      <w:r w:rsidR="00593ADC" w:rsidRPr="00182E1F">
        <w:t xml:space="preserve"> </w:t>
      </w:r>
      <w:r w:rsidRPr="00182E1F">
        <w:t>young</w:t>
      </w:r>
      <w:r w:rsidR="00593ADC" w:rsidRPr="00182E1F">
        <w:t xml:space="preserve"> </w:t>
      </w:r>
      <w:r w:rsidRPr="00182E1F">
        <w:t>person’s</w:t>
      </w:r>
      <w:r w:rsidR="00593ADC" w:rsidRPr="00182E1F">
        <w:t xml:space="preserve"> </w:t>
      </w:r>
      <w:r w:rsidR="002E3121" w:rsidRPr="00182E1F">
        <w:t>twenty-fifth</w:t>
      </w:r>
      <w:r w:rsidR="00593ADC" w:rsidRPr="00182E1F">
        <w:t xml:space="preserve"> </w:t>
      </w:r>
      <w:r w:rsidRPr="00182E1F">
        <w:t>year),</w:t>
      </w:r>
      <w:r w:rsidR="00593ADC" w:rsidRPr="00182E1F">
        <w:t xml:space="preserve"> </w:t>
      </w:r>
      <w:r w:rsidRPr="00182E1F">
        <w:t>noting</w:t>
      </w:r>
      <w:r w:rsidR="00593ADC" w:rsidRPr="00182E1F">
        <w:t xml:space="preserve"> </w:t>
      </w:r>
      <w:r w:rsidRPr="00182E1F">
        <w:t>that</w:t>
      </w:r>
      <w:r w:rsidR="00593ADC" w:rsidRPr="00182E1F">
        <w:t xml:space="preserve"> </w:t>
      </w:r>
      <w:r w:rsidRPr="00182E1F">
        <w:t>this</w:t>
      </w:r>
      <w:r w:rsidR="00593ADC" w:rsidRPr="00182E1F">
        <w:t xml:space="preserve"> </w:t>
      </w:r>
      <w:r w:rsidR="000D0270" w:rsidRPr="00182E1F">
        <w:t xml:space="preserve">service stream </w:t>
      </w:r>
      <w:r w:rsidRPr="00182E1F">
        <w:t>has</w:t>
      </w:r>
      <w:r w:rsidR="00593ADC" w:rsidRPr="00182E1F">
        <w:t xml:space="preserve"> </w:t>
      </w:r>
      <w:r w:rsidRPr="00182E1F">
        <w:t>two</w:t>
      </w:r>
      <w:r w:rsidR="00593ADC" w:rsidRPr="00182E1F">
        <w:t xml:space="preserve"> </w:t>
      </w:r>
      <w:r w:rsidRPr="00182E1F">
        <w:t>distinct</w:t>
      </w:r>
      <w:r w:rsidR="00593ADC" w:rsidRPr="00182E1F">
        <w:t xml:space="preserve"> </w:t>
      </w:r>
      <w:r w:rsidR="00F3170A" w:rsidRPr="00182E1F">
        <w:t>sub-</w:t>
      </w:r>
      <w:r w:rsidRPr="00182E1F">
        <w:t>streams</w:t>
      </w:r>
      <w:r w:rsidR="00593ADC" w:rsidRPr="00182E1F">
        <w:t xml:space="preserve"> </w:t>
      </w:r>
      <w:r w:rsidRPr="00182E1F">
        <w:t>of</w:t>
      </w:r>
      <w:r w:rsidR="00593ADC" w:rsidRPr="00182E1F">
        <w:t xml:space="preserve"> </w:t>
      </w:r>
      <w:r w:rsidRPr="00182E1F">
        <w:t>0</w:t>
      </w:r>
      <w:r w:rsidR="00A71E5F" w:rsidRPr="00182E1F">
        <w:t>–</w:t>
      </w:r>
      <w:r w:rsidRPr="00182E1F">
        <w:t>11</w:t>
      </w:r>
      <w:r w:rsidR="00105EA3" w:rsidRPr="00182E1F">
        <w:t>-</w:t>
      </w:r>
      <w:r w:rsidRPr="00182E1F">
        <w:t>year</w:t>
      </w:r>
      <w:r w:rsidR="00105EA3" w:rsidRPr="00182E1F">
        <w:t>-</w:t>
      </w:r>
      <w:r w:rsidRPr="00182E1F">
        <w:t>old</w:t>
      </w:r>
      <w:r w:rsidR="00182E1F" w:rsidRPr="00182E1F">
        <w:t>s</w:t>
      </w:r>
      <w:r w:rsidR="00593ADC" w:rsidRPr="00182E1F">
        <w:t xml:space="preserve"> </w:t>
      </w:r>
      <w:r w:rsidRPr="00182E1F">
        <w:t>(inclusive</w:t>
      </w:r>
      <w:r w:rsidR="00593ADC" w:rsidRPr="00182E1F">
        <w:t xml:space="preserve"> </w:t>
      </w:r>
      <w:r w:rsidRPr="00182E1F">
        <w:t>of</w:t>
      </w:r>
      <w:r w:rsidR="00593ADC" w:rsidRPr="00182E1F">
        <w:t xml:space="preserve"> </w:t>
      </w:r>
      <w:r w:rsidRPr="00182E1F">
        <w:t>the</w:t>
      </w:r>
      <w:r w:rsidR="00593ADC" w:rsidRPr="00182E1F">
        <w:t xml:space="preserve"> </w:t>
      </w:r>
      <w:r w:rsidRPr="00182E1F">
        <w:t>child’s</w:t>
      </w:r>
      <w:r w:rsidR="00593ADC" w:rsidRPr="00182E1F">
        <w:t xml:space="preserve"> </w:t>
      </w:r>
      <w:r w:rsidR="002E3121" w:rsidRPr="00182E1F">
        <w:t>eleventh</w:t>
      </w:r>
      <w:r w:rsidR="00593ADC" w:rsidRPr="00182E1F">
        <w:t xml:space="preserve"> </w:t>
      </w:r>
      <w:r w:rsidRPr="00182E1F">
        <w:t>year)</w:t>
      </w:r>
      <w:r w:rsidR="00593ADC" w:rsidRPr="00182E1F">
        <w:t xml:space="preserve"> </w:t>
      </w:r>
      <w:r w:rsidRPr="00182E1F">
        <w:t>and</w:t>
      </w:r>
      <w:r w:rsidR="00593ADC" w:rsidRPr="00182E1F">
        <w:t xml:space="preserve"> </w:t>
      </w:r>
      <w:r w:rsidRPr="00182E1F">
        <w:t>12</w:t>
      </w:r>
      <w:r w:rsidR="00A71E5F" w:rsidRPr="00182E1F">
        <w:t>–</w:t>
      </w:r>
      <w:r w:rsidRPr="00182E1F">
        <w:t>25</w:t>
      </w:r>
      <w:r w:rsidR="00331609" w:rsidRPr="00182E1F">
        <w:t>-</w:t>
      </w:r>
      <w:r w:rsidRPr="00182E1F">
        <w:t>year</w:t>
      </w:r>
      <w:r w:rsidR="00331609" w:rsidRPr="00182E1F">
        <w:t>-</w:t>
      </w:r>
      <w:r w:rsidRPr="00182E1F">
        <w:t>old</w:t>
      </w:r>
      <w:r w:rsidR="00182E1F" w:rsidRPr="00182E1F">
        <w:t>s</w:t>
      </w:r>
    </w:p>
    <w:p w14:paraId="627EC094" w14:textId="2C1366F0" w:rsidR="00035EFE" w:rsidRPr="00846EF6" w:rsidRDefault="00DA708D" w:rsidP="00A523C1">
      <w:pPr>
        <w:pStyle w:val="DHHSbullet1"/>
        <w:numPr>
          <w:ilvl w:val="0"/>
          <w:numId w:val="45"/>
        </w:numPr>
      </w:pPr>
      <w:r w:rsidRPr="00846EF6">
        <w:t>the</w:t>
      </w:r>
      <w:r w:rsidR="00593ADC" w:rsidRPr="00846EF6">
        <w:t xml:space="preserve"> </w:t>
      </w:r>
      <w:r w:rsidR="002E3121" w:rsidRPr="00846EF6">
        <w:t xml:space="preserve">adult and older adult area mental health and wellbeing stream </w:t>
      </w:r>
      <w:r w:rsidRPr="00846EF6">
        <w:t>for</w:t>
      </w:r>
      <w:r w:rsidR="00593ADC" w:rsidRPr="00846EF6">
        <w:t xml:space="preserve"> </w:t>
      </w:r>
      <w:r w:rsidRPr="00846EF6">
        <w:t>Victorians</w:t>
      </w:r>
      <w:r w:rsidR="00593ADC" w:rsidRPr="00846EF6">
        <w:t xml:space="preserve"> </w:t>
      </w:r>
      <w:r w:rsidRPr="00846EF6">
        <w:t>aged</w:t>
      </w:r>
      <w:r w:rsidR="00593ADC" w:rsidRPr="00846EF6">
        <w:t xml:space="preserve"> </w:t>
      </w:r>
      <w:r w:rsidRPr="00846EF6">
        <w:t>26</w:t>
      </w:r>
      <w:r w:rsidR="00593ADC" w:rsidRPr="00846EF6">
        <w:t xml:space="preserve"> </w:t>
      </w:r>
      <w:r w:rsidRPr="00846EF6">
        <w:t>years</w:t>
      </w:r>
      <w:r w:rsidR="00593ADC" w:rsidRPr="00846EF6">
        <w:t xml:space="preserve"> </w:t>
      </w:r>
      <w:r w:rsidRPr="00846EF6">
        <w:t>and</w:t>
      </w:r>
      <w:r w:rsidR="00593ADC" w:rsidRPr="00846EF6">
        <w:t xml:space="preserve"> </w:t>
      </w:r>
      <w:r w:rsidRPr="00846EF6">
        <w:t>older</w:t>
      </w:r>
      <w:r w:rsidR="002E3121" w:rsidRPr="00846EF6">
        <w:t>.</w:t>
      </w:r>
    </w:p>
    <w:p w14:paraId="545A2966" w14:textId="77777777" w:rsidR="00DA708D" w:rsidRPr="00846EF6" w:rsidRDefault="004E0413" w:rsidP="00355025">
      <w:pPr>
        <w:pStyle w:val="Heading5"/>
      </w:pPr>
      <w:r w:rsidRPr="00846EF6">
        <w:t>Expanding</w:t>
      </w:r>
      <w:r w:rsidR="00593ADC" w:rsidRPr="00846EF6">
        <w:t xml:space="preserve"> </w:t>
      </w:r>
      <w:r w:rsidRPr="00846EF6">
        <w:t>and</w:t>
      </w:r>
      <w:r w:rsidR="00593ADC" w:rsidRPr="00846EF6">
        <w:t xml:space="preserve"> </w:t>
      </w:r>
      <w:r w:rsidRPr="00846EF6">
        <w:t>i</w:t>
      </w:r>
      <w:r w:rsidR="00DA708D" w:rsidRPr="00846EF6">
        <w:t>ncreasing</w:t>
      </w:r>
      <w:r w:rsidR="00593ADC" w:rsidRPr="00846EF6">
        <w:t xml:space="preserve"> </w:t>
      </w:r>
      <w:r w:rsidR="00DA708D" w:rsidRPr="00846EF6">
        <w:t>core</w:t>
      </w:r>
      <w:r w:rsidR="00593ADC" w:rsidRPr="00846EF6">
        <w:t xml:space="preserve"> </w:t>
      </w:r>
      <w:r w:rsidR="00DA708D" w:rsidRPr="00846EF6">
        <w:t>clinical</w:t>
      </w:r>
      <w:r w:rsidR="00593ADC" w:rsidRPr="00846EF6">
        <w:t xml:space="preserve"> </w:t>
      </w:r>
      <w:r w:rsidR="00DA708D" w:rsidRPr="00846EF6">
        <w:t>capacity</w:t>
      </w:r>
      <w:r w:rsidR="00593ADC" w:rsidRPr="00846EF6">
        <w:t xml:space="preserve"> </w:t>
      </w:r>
    </w:p>
    <w:p w14:paraId="07961EEC" w14:textId="3A92DD59" w:rsidR="002E3121" w:rsidRDefault="00030DE4" w:rsidP="009A53E1">
      <w:pPr>
        <w:pStyle w:val="DHHSbody"/>
      </w:pPr>
      <w:r w:rsidRPr="00846EF6">
        <w:t xml:space="preserve">Core </w:t>
      </w:r>
      <w:r w:rsidR="00DA708D" w:rsidRPr="00846EF6">
        <w:t>clinical</w:t>
      </w:r>
      <w:r w:rsidR="00593ADC" w:rsidRPr="00846EF6">
        <w:t xml:space="preserve"> </w:t>
      </w:r>
      <w:r w:rsidR="00DA708D" w:rsidRPr="00846EF6">
        <w:t>capacity</w:t>
      </w:r>
      <w:r w:rsidR="00593ADC" w:rsidRPr="00846EF6">
        <w:t xml:space="preserve"> </w:t>
      </w:r>
      <w:r w:rsidRPr="00846EF6">
        <w:t xml:space="preserve">continues to expand </w:t>
      </w:r>
      <w:r w:rsidR="002E3121" w:rsidRPr="00846EF6">
        <w:t xml:space="preserve">in </w:t>
      </w:r>
      <w:r w:rsidR="002C0104" w:rsidRPr="00846EF6">
        <w:t>2022–23</w:t>
      </w:r>
      <w:r w:rsidR="00B208FE" w:rsidRPr="00846EF6">
        <w:t>.</w:t>
      </w:r>
      <w:r w:rsidR="00846EF6">
        <w:t xml:space="preserve"> </w:t>
      </w:r>
      <w:r w:rsidR="00F81500">
        <w:t>A n</w:t>
      </w:r>
      <w:r w:rsidR="00DA708D" w:rsidRPr="006A2F36">
        <w:t>ew</w:t>
      </w:r>
      <w:r w:rsidR="00593ADC">
        <w:t xml:space="preserve"> </w:t>
      </w:r>
      <w:r w:rsidR="00DA708D" w:rsidRPr="006A2F36">
        <w:t>allocation</w:t>
      </w:r>
      <w:r w:rsidR="00593ADC">
        <w:t xml:space="preserve"> </w:t>
      </w:r>
      <w:r w:rsidR="00DA708D" w:rsidRPr="006A2F36">
        <w:t>model</w:t>
      </w:r>
      <w:r w:rsidR="00593ADC">
        <w:t xml:space="preserve"> </w:t>
      </w:r>
      <w:r w:rsidR="00DA708D" w:rsidRPr="006A2F36">
        <w:t>has</w:t>
      </w:r>
      <w:r w:rsidR="00593ADC">
        <w:t xml:space="preserve"> </w:t>
      </w:r>
      <w:r w:rsidR="00DA708D" w:rsidRPr="006A2F36">
        <w:t>been</w:t>
      </w:r>
      <w:r w:rsidR="00593ADC">
        <w:t xml:space="preserve"> </w:t>
      </w:r>
      <w:r w:rsidR="001C07EE">
        <w:t>deployed</w:t>
      </w:r>
      <w:r w:rsidR="00593ADC">
        <w:t xml:space="preserve"> </w:t>
      </w:r>
      <w:r w:rsidR="00DA708D" w:rsidRPr="006A2F36">
        <w:t>that</w:t>
      </w:r>
      <w:r w:rsidR="00593ADC">
        <w:t xml:space="preserve"> </w:t>
      </w:r>
      <w:r w:rsidR="00DA708D" w:rsidRPr="006A2F36">
        <w:t>estimates</w:t>
      </w:r>
      <w:r w:rsidR="00593ADC">
        <w:t xml:space="preserve"> </w:t>
      </w:r>
      <w:r w:rsidR="00DA708D" w:rsidRPr="006A2F36">
        <w:t>demand</w:t>
      </w:r>
      <w:r w:rsidR="00593ADC">
        <w:t xml:space="preserve"> </w:t>
      </w:r>
      <w:r w:rsidR="00DA708D" w:rsidRPr="006A2F36">
        <w:t>for</w:t>
      </w:r>
      <w:r w:rsidR="00593ADC">
        <w:t xml:space="preserve"> </w:t>
      </w:r>
      <w:r w:rsidR="00DA708D" w:rsidRPr="006A2F36">
        <w:t>tertiary</w:t>
      </w:r>
      <w:r w:rsidR="002E3121">
        <w:t>-</w:t>
      </w:r>
      <w:r w:rsidR="00DA708D" w:rsidRPr="006A2F36">
        <w:t>level</w:t>
      </w:r>
      <w:r w:rsidR="00593ADC">
        <w:t xml:space="preserve"> </w:t>
      </w:r>
      <w:r w:rsidR="00DA708D" w:rsidRPr="006A2F36">
        <w:t>services</w:t>
      </w:r>
      <w:r w:rsidR="00593ADC">
        <w:t xml:space="preserve"> </w:t>
      </w:r>
      <w:r w:rsidR="00DA708D" w:rsidRPr="006A2F36">
        <w:t>within</w:t>
      </w:r>
      <w:r w:rsidR="00593ADC">
        <w:t xml:space="preserve"> </w:t>
      </w:r>
      <w:r w:rsidR="00DA708D" w:rsidRPr="006A2F36">
        <w:t>each</w:t>
      </w:r>
      <w:r w:rsidR="00593ADC">
        <w:t xml:space="preserve"> </w:t>
      </w:r>
      <w:r w:rsidR="00DA708D" w:rsidRPr="006A2F36">
        <w:t>age</w:t>
      </w:r>
      <w:r w:rsidR="00593ADC">
        <w:t xml:space="preserve"> </w:t>
      </w:r>
      <w:r w:rsidR="00DA708D" w:rsidRPr="006A2F36">
        <w:t>group</w:t>
      </w:r>
      <w:r w:rsidR="002E3121">
        <w:t>,</w:t>
      </w:r>
      <w:r w:rsidR="00593ADC">
        <w:t xml:space="preserve"> </w:t>
      </w:r>
      <w:r w:rsidR="00DA708D" w:rsidRPr="006A2F36">
        <w:t>using</w:t>
      </w:r>
      <w:r w:rsidR="00593ADC">
        <w:t xml:space="preserve"> </w:t>
      </w:r>
      <w:r w:rsidR="00DA708D" w:rsidRPr="006A2F36">
        <w:t>the</w:t>
      </w:r>
      <w:r w:rsidR="00593ADC">
        <w:t xml:space="preserve"> </w:t>
      </w:r>
      <w:r w:rsidR="00DA708D" w:rsidRPr="00F44490">
        <w:rPr>
          <w:i/>
          <w:iCs/>
        </w:rPr>
        <w:t>National</w:t>
      </w:r>
      <w:r w:rsidR="00593ADC" w:rsidRPr="00F44490">
        <w:rPr>
          <w:i/>
          <w:iCs/>
        </w:rPr>
        <w:t xml:space="preserve"> </w:t>
      </w:r>
      <w:r w:rsidR="00E47149">
        <w:rPr>
          <w:i/>
          <w:iCs/>
        </w:rPr>
        <w:t>m</w:t>
      </w:r>
      <w:r w:rsidR="00DA708D" w:rsidRPr="00F44490">
        <w:rPr>
          <w:i/>
          <w:iCs/>
        </w:rPr>
        <w:t>ental</w:t>
      </w:r>
      <w:r w:rsidR="00593ADC" w:rsidRPr="00F44490">
        <w:rPr>
          <w:i/>
          <w:iCs/>
        </w:rPr>
        <w:t xml:space="preserve"> </w:t>
      </w:r>
      <w:r w:rsidR="00E47149">
        <w:rPr>
          <w:i/>
          <w:iCs/>
        </w:rPr>
        <w:t>h</w:t>
      </w:r>
      <w:r w:rsidR="00DA708D" w:rsidRPr="00F44490">
        <w:rPr>
          <w:i/>
          <w:iCs/>
        </w:rPr>
        <w:t>ealth</w:t>
      </w:r>
      <w:r w:rsidR="00593ADC" w:rsidRPr="00F44490">
        <w:rPr>
          <w:i/>
          <w:iCs/>
        </w:rPr>
        <w:t xml:space="preserve"> </w:t>
      </w:r>
      <w:r w:rsidR="00E47149">
        <w:rPr>
          <w:i/>
          <w:iCs/>
        </w:rPr>
        <w:t>s</w:t>
      </w:r>
      <w:r w:rsidR="00DA708D" w:rsidRPr="00F44490">
        <w:rPr>
          <w:i/>
          <w:iCs/>
        </w:rPr>
        <w:t>ervice</w:t>
      </w:r>
      <w:r w:rsidR="00593ADC" w:rsidRPr="00F44490">
        <w:rPr>
          <w:i/>
          <w:iCs/>
        </w:rPr>
        <w:t xml:space="preserve"> </w:t>
      </w:r>
      <w:r w:rsidR="00E47149">
        <w:rPr>
          <w:i/>
          <w:iCs/>
        </w:rPr>
        <w:t>p</w:t>
      </w:r>
      <w:r w:rsidR="00DA708D" w:rsidRPr="00F44490">
        <w:rPr>
          <w:i/>
          <w:iCs/>
        </w:rPr>
        <w:t>lanning</w:t>
      </w:r>
      <w:r w:rsidR="00593ADC" w:rsidRPr="00F44490">
        <w:rPr>
          <w:i/>
          <w:iCs/>
        </w:rPr>
        <w:t xml:space="preserve"> </w:t>
      </w:r>
      <w:r w:rsidR="00E47149">
        <w:rPr>
          <w:i/>
          <w:iCs/>
        </w:rPr>
        <w:t>f</w:t>
      </w:r>
      <w:r w:rsidR="00DA708D" w:rsidRPr="00F44490">
        <w:rPr>
          <w:i/>
          <w:iCs/>
        </w:rPr>
        <w:t>ramework</w:t>
      </w:r>
      <w:r w:rsidR="00DA708D" w:rsidRPr="006A2F36">
        <w:t>,</w:t>
      </w:r>
      <w:r w:rsidR="00593ADC">
        <w:t xml:space="preserve"> </w:t>
      </w:r>
      <w:r w:rsidR="002E3121">
        <w:t xml:space="preserve">to </w:t>
      </w:r>
      <w:r w:rsidR="00DA708D" w:rsidRPr="006A2F36">
        <w:t>ensur</w:t>
      </w:r>
      <w:r w:rsidR="002E3121">
        <w:t>e</w:t>
      </w:r>
      <w:r w:rsidR="00593ADC">
        <w:t xml:space="preserve"> </w:t>
      </w:r>
      <w:r w:rsidR="00DA708D" w:rsidRPr="006A2F36">
        <w:t>that</w:t>
      </w:r>
      <w:r w:rsidR="002E3121">
        <w:t>:</w:t>
      </w:r>
    </w:p>
    <w:p w14:paraId="252CF6FD" w14:textId="073110A7" w:rsidR="002E3121" w:rsidRPr="002E3121" w:rsidRDefault="00DA708D" w:rsidP="003D3541">
      <w:pPr>
        <w:pStyle w:val="DHHSbullet1"/>
      </w:pPr>
      <w:r w:rsidRPr="002E3121">
        <w:t>funding</w:t>
      </w:r>
      <w:r w:rsidR="00593ADC" w:rsidRPr="002E3121">
        <w:t xml:space="preserve"> </w:t>
      </w:r>
      <w:r w:rsidRPr="002E3121">
        <w:t>reflects</w:t>
      </w:r>
      <w:r w:rsidR="00593ADC" w:rsidRPr="002E3121">
        <w:t xml:space="preserve"> </w:t>
      </w:r>
      <w:r w:rsidRPr="002E3121">
        <w:t>the</w:t>
      </w:r>
      <w:r w:rsidR="00593ADC" w:rsidRPr="002E3121">
        <w:t xml:space="preserve"> </w:t>
      </w:r>
      <w:r w:rsidRPr="002E3121">
        <w:t>level</w:t>
      </w:r>
      <w:r w:rsidR="00593ADC" w:rsidRPr="002E3121">
        <w:t xml:space="preserve"> </w:t>
      </w:r>
      <w:r w:rsidRPr="002E3121">
        <w:t>of</w:t>
      </w:r>
      <w:r w:rsidR="00593ADC" w:rsidRPr="002E3121">
        <w:t xml:space="preserve"> </w:t>
      </w:r>
      <w:r w:rsidRPr="002E3121">
        <w:t>therapeutic</w:t>
      </w:r>
      <w:r w:rsidR="00593ADC" w:rsidRPr="002E3121">
        <w:t xml:space="preserve"> </w:t>
      </w:r>
      <w:r w:rsidRPr="002E3121">
        <w:t>intervention</w:t>
      </w:r>
      <w:r w:rsidR="00593ADC" w:rsidRPr="002E3121">
        <w:t xml:space="preserve"> </w:t>
      </w:r>
      <w:r w:rsidRPr="002E3121">
        <w:t>each</w:t>
      </w:r>
      <w:r w:rsidR="00593ADC" w:rsidRPr="002E3121">
        <w:t xml:space="preserve"> </w:t>
      </w:r>
      <w:r w:rsidRPr="002E3121">
        <w:t>person</w:t>
      </w:r>
      <w:r w:rsidR="00593ADC" w:rsidRPr="002E3121">
        <w:t xml:space="preserve"> </w:t>
      </w:r>
      <w:r w:rsidRPr="002E3121">
        <w:t>needs</w:t>
      </w:r>
      <w:r w:rsidR="00593ADC" w:rsidRPr="002E3121">
        <w:t xml:space="preserve"> </w:t>
      </w:r>
      <w:r w:rsidRPr="002E3121">
        <w:t>to</w:t>
      </w:r>
      <w:r w:rsidR="00593ADC" w:rsidRPr="002E3121">
        <w:t xml:space="preserve"> </w:t>
      </w:r>
      <w:r w:rsidRPr="002E3121">
        <w:t>achieve</w:t>
      </w:r>
      <w:r w:rsidR="00593ADC" w:rsidRPr="002E3121">
        <w:t xml:space="preserve"> </w:t>
      </w:r>
      <w:r w:rsidRPr="002E3121">
        <w:t>a</w:t>
      </w:r>
      <w:r w:rsidR="00593ADC" w:rsidRPr="002E3121">
        <w:t xml:space="preserve"> </w:t>
      </w:r>
      <w:r w:rsidRPr="002E3121">
        <w:t>good</w:t>
      </w:r>
      <w:r w:rsidR="00593ADC" w:rsidRPr="002E3121">
        <w:t xml:space="preserve"> </w:t>
      </w:r>
      <w:r w:rsidRPr="002E3121">
        <w:t>therapeutic</w:t>
      </w:r>
      <w:r w:rsidR="00593ADC" w:rsidRPr="002E3121">
        <w:t xml:space="preserve"> </w:t>
      </w:r>
      <w:r w:rsidRPr="002E3121">
        <w:t>outcome</w:t>
      </w:r>
    </w:p>
    <w:p w14:paraId="490C04AD" w14:textId="00587AF0" w:rsidR="002E3121" w:rsidRPr="002E3121" w:rsidRDefault="00DA708D" w:rsidP="003D3541">
      <w:pPr>
        <w:pStyle w:val="DHHSbullet1"/>
      </w:pPr>
      <w:r w:rsidRPr="002E3121">
        <w:t>growth</w:t>
      </w:r>
      <w:r w:rsidR="00593ADC" w:rsidRPr="002E3121">
        <w:t xml:space="preserve"> </w:t>
      </w:r>
      <w:r w:rsidRPr="002E3121">
        <w:t>is</w:t>
      </w:r>
      <w:r w:rsidR="00593ADC" w:rsidRPr="002E3121">
        <w:t xml:space="preserve"> </w:t>
      </w:r>
      <w:r w:rsidRPr="002E3121">
        <w:t>distributed</w:t>
      </w:r>
      <w:r w:rsidR="00593ADC" w:rsidRPr="002E3121">
        <w:t xml:space="preserve"> </w:t>
      </w:r>
      <w:r w:rsidRPr="002E3121">
        <w:t>to</w:t>
      </w:r>
      <w:r w:rsidR="00593ADC" w:rsidRPr="002E3121">
        <w:t xml:space="preserve"> </w:t>
      </w:r>
      <w:r w:rsidRPr="002E3121">
        <w:t>lift</w:t>
      </w:r>
      <w:r w:rsidR="00593ADC" w:rsidRPr="002E3121">
        <w:t xml:space="preserve"> </w:t>
      </w:r>
      <w:r w:rsidRPr="002E3121">
        <w:t>the</w:t>
      </w:r>
      <w:r w:rsidR="00593ADC" w:rsidRPr="002E3121">
        <w:t xml:space="preserve"> </w:t>
      </w:r>
      <w:r w:rsidRPr="002E3121">
        <w:t>activity</w:t>
      </w:r>
      <w:r w:rsidR="00593ADC" w:rsidRPr="002E3121">
        <w:t xml:space="preserve"> </w:t>
      </w:r>
      <w:r w:rsidRPr="002E3121">
        <w:t>levels</w:t>
      </w:r>
      <w:r w:rsidR="00593ADC" w:rsidRPr="002E3121">
        <w:t xml:space="preserve"> </w:t>
      </w:r>
      <w:r w:rsidRPr="002E3121">
        <w:t>of</w:t>
      </w:r>
      <w:r w:rsidR="00593ADC" w:rsidRPr="002E3121">
        <w:t xml:space="preserve"> </w:t>
      </w:r>
      <w:r w:rsidRPr="002E3121">
        <w:t>health</w:t>
      </w:r>
      <w:r w:rsidR="00593ADC" w:rsidRPr="002E3121">
        <w:t xml:space="preserve"> </w:t>
      </w:r>
      <w:r w:rsidRPr="002E3121">
        <w:t>services</w:t>
      </w:r>
      <w:r w:rsidR="00593ADC" w:rsidRPr="002E3121">
        <w:t xml:space="preserve"> </w:t>
      </w:r>
      <w:r w:rsidRPr="002E3121">
        <w:t>that</w:t>
      </w:r>
      <w:r w:rsidR="00593ADC" w:rsidRPr="002E3121">
        <w:t xml:space="preserve"> </w:t>
      </w:r>
      <w:r w:rsidRPr="002E3121">
        <w:t>have</w:t>
      </w:r>
      <w:r w:rsidR="00593ADC" w:rsidRPr="002E3121">
        <w:t xml:space="preserve"> </w:t>
      </w:r>
      <w:r w:rsidRPr="002E3121">
        <w:t>historically</w:t>
      </w:r>
      <w:r w:rsidR="00593ADC" w:rsidRPr="002E3121">
        <w:t xml:space="preserve"> </w:t>
      </w:r>
      <w:r w:rsidRPr="002E3121">
        <w:t>been</w:t>
      </w:r>
      <w:r w:rsidR="00593ADC" w:rsidRPr="002E3121">
        <w:t xml:space="preserve"> </w:t>
      </w:r>
      <w:r w:rsidRPr="002E3121">
        <w:t>funded</w:t>
      </w:r>
      <w:r w:rsidR="00593ADC" w:rsidRPr="002E3121">
        <w:t xml:space="preserve"> </w:t>
      </w:r>
      <w:r w:rsidRPr="002E3121">
        <w:t>less</w:t>
      </w:r>
      <w:r w:rsidR="00593ADC" w:rsidRPr="002E3121">
        <w:t xml:space="preserve"> </w:t>
      </w:r>
      <w:r w:rsidRPr="002E3121">
        <w:t>than</w:t>
      </w:r>
      <w:r w:rsidR="00593ADC" w:rsidRPr="002E3121">
        <w:t xml:space="preserve"> </w:t>
      </w:r>
      <w:r w:rsidRPr="002E3121">
        <w:t>their</w:t>
      </w:r>
      <w:r w:rsidR="00593ADC" w:rsidRPr="002E3121">
        <w:t xml:space="preserve"> </w:t>
      </w:r>
      <w:r w:rsidRPr="002E3121">
        <w:t>share</w:t>
      </w:r>
      <w:r w:rsidR="00313D9D">
        <w:t>,</w:t>
      </w:r>
      <w:r w:rsidR="00593ADC" w:rsidRPr="002E3121">
        <w:t xml:space="preserve"> </w:t>
      </w:r>
      <w:r w:rsidRPr="002E3121">
        <w:t>relative</w:t>
      </w:r>
      <w:r w:rsidR="00593ADC" w:rsidRPr="002E3121">
        <w:t xml:space="preserve"> </w:t>
      </w:r>
      <w:r w:rsidRPr="002E3121">
        <w:t>to</w:t>
      </w:r>
      <w:r w:rsidR="00593ADC" w:rsidRPr="002E3121">
        <w:t xml:space="preserve"> </w:t>
      </w:r>
      <w:r w:rsidRPr="002E3121">
        <w:t>demand</w:t>
      </w:r>
    </w:p>
    <w:p w14:paraId="6D1C4699" w14:textId="77777777" w:rsidR="00DA708D" w:rsidRPr="002E3121" w:rsidRDefault="00DA708D" w:rsidP="00911CD0">
      <w:pPr>
        <w:pStyle w:val="DHHSbullet1"/>
      </w:pPr>
      <w:r w:rsidRPr="002E3121">
        <w:t>every</w:t>
      </w:r>
      <w:r w:rsidR="00593ADC" w:rsidRPr="002E3121">
        <w:t xml:space="preserve"> </w:t>
      </w:r>
      <w:r w:rsidRPr="002E3121">
        <w:t>health</w:t>
      </w:r>
      <w:r w:rsidR="00593ADC" w:rsidRPr="002E3121">
        <w:t xml:space="preserve"> </w:t>
      </w:r>
      <w:r w:rsidRPr="002E3121">
        <w:t>service</w:t>
      </w:r>
      <w:r w:rsidR="00593ADC" w:rsidRPr="002E3121">
        <w:t xml:space="preserve"> </w:t>
      </w:r>
      <w:r w:rsidRPr="002E3121">
        <w:t>will</w:t>
      </w:r>
      <w:r w:rsidR="00593ADC" w:rsidRPr="002E3121">
        <w:t xml:space="preserve"> </w:t>
      </w:r>
      <w:r w:rsidRPr="002E3121">
        <w:t>be</w:t>
      </w:r>
      <w:r w:rsidR="00593ADC" w:rsidRPr="002E3121">
        <w:t xml:space="preserve"> </w:t>
      </w:r>
      <w:r w:rsidRPr="002E3121">
        <w:t>able</w:t>
      </w:r>
      <w:r w:rsidR="00593ADC" w:rsidRPr="002E3121">
        <w:t xml:space="preserve"> </w:t>
      </w:r>
      <w:r w:rsidRPr="002E3121">
        <w:t>to</w:t>
      </w:r>
      <w:r w:rsidR="00593ADC" w:rsidRPr="002E3121">
        <w:t xml:space="preserve"> </w:t>
      </w:r>
      <w:r w:rsidRPr="002E3121">
        <w:t>provide</w:t>
      </w:r>
      <w:r w:rsidR="00593ADC" w:rsidRPr="002E3121">
        <w:t xml:space="preserve"> </w:t>
      </w:r>
      <w:r w:rsidRPr="002E3121">
        <w:t>treatment,</w:t>
      </w:r>
      <w:r w:rsidR="00593ADC" w:rsidRPr="002E3121">
        <w:t xml:space="preserve"> </w:t>
      </w:r>
      <w:r w:rsidRPr="002E3121">
        <w:t>care</w:t>
      </w:r>
      <w:r w:rsidR="00593ADC" w:rsidRPr="002E3121">
        <w:t xml:space="preserve"> </w:t>
      </w:r>
      <w:r w:rsidRPr="002E3121">
        <w:t>and</w:t>
      </w:r>
      <w:r w:rsidR="00593ADC" w:rsidRPr="002E3121">
        <w:t xml:space="preserve"> </w:t>
      </w:r>
      <w:r w:rsidRPr="002E3121">
        <w:t>support</w:t>
      </w:r>
      <w:r w:rsidR="00593ADC" w:rsidRPr="002E3121">
        <w:t xml:space="preserve"> </w:t>
      </w:r>
      <w:r w:rsidRPr="002E3121">
        <w:t>to</w:t>
      </w:r>
      <w:r w:rsidR="00593ADC" w:rsidRPr="002E3121">
        <w:t xml:space="preserve"> </w:t>
      </w:r>
      <w:r w:rsidRPr="002E3121">
        <w:t>significantly</w:t>
      </w:r>
      <w:r w:rsidR="00593ADC" w:rsidRPr="002E3121">
        <w:t xml:space="preserve"> </w:t>
      </w:r>
      <w:r w:rsidRPr="002E3121">
        <w:t>more</w:t>
      </w:r>
      <w:r w:rsidR="00593ADC" w:rsidRPr="002E3121">
        <w:t xml:space="preserve"> </w:t>
      </w:r>
      <w:r w:rsidRPr="002E3121">
        <w:t>people.</w:t>
      </w:r>
      <w:r w:rsidR="00593ADC" w:rsidRPr="002E3121">
        <w:t xml:space="preserve"> </w:t>
      </w:r>
    </w:p>
    <w:p w14:paraId="70CD4F0B" w14:textId="5D70F95D" w:rsidR="002E3121" w:rsidRDefault="00DA708D" w:rsidP="002E3121">
      <w:pPr>
        <w:pStyle w:val="DHHSbodyafterbullets"/>
      </w:pPr>
      <w:r w:rsidRPr="006A2F36">
        <w:t>The</w:t>
      </w:r>
      <w:r w:rsidR="00593ADC">
        <w:t xml:space="preserve"> </w:t>
      </w:r>
      <w:r w:rsidRPr="006A2F36">
        <w:t>department</w:t>
      </w:r>
      <w:r w:rsidR="00593ADC">
        <w:t xml:space="preserve"> </w:t>
      </w:r>
      <w:r w:rsidRPr="006A2F36">
        <w:t>will</w:t>
      </w:r>
      <w:r w:rsidR="00593ADC">
        <w:t xml:space="preserve"> </w:t>
      </w:r>
      <w:r w:rsidRPr="006A2F36">
        <w:t>monitor</w:t>
      </w:r>
      <w:r w:rsidR="00593ADC">
        <w:t xml:space="preserve"> </w:t>
      </w:r>
      <w:r w:rsidRPr="006A2F36">
        <w:t>health</w:t>
      </w:r>
      <w:r w:rsidR="00593ADC">
        <w:t xml:space="preserve"> </w:t>
      </w:r>
      <w:r w:rsidRPr="006A2F36">
        <w:t>services’</w:t>
      </w:r>
      <w:r w:rsidR="00593ADC">
        <w:t xml:space="preserve"> </w:t>
      </w:r>
      <w:r w:rsidRPr="006A2F36">
        <w:t>performance</w:t>
      </w:r>
      <w:r w:rsidR="00593ADC">
        <w:t xml:space="preserve"> </w:t>
      </w:r>
      <w:r w:rsidRPr="006A2F36">
        <w:t>against</w:t>
      </w:r>
      <w:r w:rsidR="00593ADC">
        <w:t xml:space="preserve"> </w:t>
      </w:r>
      <w:r w:rsidRPr="006A2F36">
        <w:t>targets</w:t>
      </w:r>
      <w:r w:rsidR="00593ADC">
        <w:t xml:space="preserve"> </w:t>
      </w:r>
      <w:r w:rsidR="0010497D">
        <w:t>(including</w:t>
      </w:r>
      <w:r w:rsidR="00593ADC">
        <w:t xml:space="preserve"> </w:t>
      </w:r>
      <w:r w:rsidR="0010497D">
        <w:t>after-hours</w:t>
      </w:r>
      <w:r w:rsidR="002E3121">
        <w:t>,</w:t>
      </w:r>
      <w:r w:rsidR="00593ADC">
        <w:t xml:space="preserve"> </w:t>
      </w:r>
      <w:r w:rsidR="0010497D">
        <w:t>and</w:t>
      </w:r>
      <w:r w:rsidR="00593ADC">
        <w:t xml:space="preserve"> </w:t>
      </w:r>
      <w:r w:rsidR="0010497D">
        <w:t>primary</w:t>
      </w:r>
      <w:r w:rsidR="00593ADC">
        <w:t xml:space="preserve"> </w:t>
      </w:r>
      <w:r w:rsidR="0010497D">
        <w:t>and</w:t>
      </w:r>
      <w:r w:rsidR="00593ADC">
        <w:t xml:space="preserve"> </w:t>
      </w:r>
      <w:r w:rsidR="005B0EFF">
        <w:t>secondary</w:t>
      </w:r>
      <w:r w:rsidR="00593ADC">
        <w:t xml:space="preserve"> </w:t>
      </w:r>
      <w:r w:rsidR="005B0EFF">
        <w:t>support)</w:t>
      </w:r>
      <w:r w:rsidRPr="006A2F36">
        <w:t>.</w:t>
      </w:r>
      <w:r w:rsidR="00593ADC">
        <w:t xml:space="preserve"> </w:t>
      </w:r>
      <w:r w:rsidR="005B0EFF">
        <w:t>The</w:t>
      </w:r>
      <w:r w:rsidR="00593ADC">
        <w:t xml:space="preserve"> </w:t>
      </w:r>
      <w:r w:rsidR="005B0EFF">
        <w:t>department</w:t>
      </w:r>
      <w:r w:rsidR="00593ADC">
        <w:t xml:space="preserve"> </w:t>
      </w:r>
      <w:r w:rsidR="005B0EFF">
        <w:t>will</w:t>
      </w:r>
      <w:r w:rsidR="00593ADC">
        <w:t xml:space="preserve"> </w:t>
      </w:r>
      <w:r w:rsidR="005B0EFF">
        <w:t>have</w:t>
      </w:r>
      <w:r w:rsidR="00593ADC">
        <w:t xml:space="preserve"> </w:t>
      </w:r>
      <w:r w:rsidR="005B0EFF">
        <w:t>regular</w:t>
      </w:r>
      <w:r w:rsidR="00593ADC">
        <w:t xml:space="preserve"> </w:t>
      </w:r>
      <w:r w:rsidR="005B0EFF">
        <w:t>performance</w:t>
      </w:r>
      <w:r w:rsidR="00593ADC">
        <w:t xml:space="preserve"> </w:t>
      </w:r>
      <w:r w:rsidR="005B0EFF">
        <w:t>discussions</w:t>
      </w:r>
      <w:r w:rsidR="00593ADC">
        <w:t xml:space="preserve"> </w:t>
      </w:r>
      <w:r w:rsidR="005B0EFF">
        <w:t>with</w:t>
      </w:r>
      <w:r w:rsidR="00593ADC">
        <w:t xml:space="preserve"> </w:t>
      </w:r>
      <w:r w:rsidR="005B0EFF">
        <w:t>health</w:t>
      </w:r>
      <w:r w:rsidR="00593ADC">
        <w:t xml:space="preserve"> </w:t>
      </w:r>
      <w:r w:rsidR="005B0EFF">
        <w:t>services</w:t>
      </w:r>
      <w:r w:rsidR="002E3121">
        <w:t>,</w:t>
      </w:r>
      <w:r w:rsidR="00593ADC">
        <w:t xml:space="preserve"> </w:t>
      </w:r>
      <w:r w:rsidR="005B0EFF">
        <w:t>including</w:t>
      </w:r>
      <w:r w:rsidR="00593ADC">
        <w:t xml:space="preserve"> </w:t>
      </w:r>
      <w:r w:rsidR="005B0EFF">
        <w:t>a</w:t>
      </w:r>
      <w:r w:rsidR="00593ADC">
        <w:t xml:space="preserve"> </w:t>
      </w:r>
      <w:r w:rsidR="005B0EFF">
        <w:t>mid-year</w:t>
      </w:r>
      <w:r w:rsidR="00593ADC">
        <w:t xml:space="preserve"> </w:t>
      </w:r>
      <w:r w:rsidR="005B0EFF">
        <w:t>review.</w:t>
      </w:r>
    </w:p>
    <w:p w14:paraId="0F5E55C1" w14:textId="2F4280D1" w:rsidR="00DA708D" w:rsidRDefault="00DA708D" w:rsidP="00355025">
      <w:pPr>
        <w:pStyle w:val="DHHSbody"/>
      </w:pPr>
      <w:r w:rsidRPr="006A2F36">
        <w:t>The</w:t>
      </w:r>
      <w:r w:rsidR="00593ADC">
        <w:t xml:space="preserve"> </w:t>
      </w:r>
      <w:r w:rsidRPr="006A2F36">
        <w:t>performance</w:t>
      </w:r>
      <w:r w:rsidR="00593ADC">
        <w:t xml:space="preserve"> </w:t>
      </w:r>
      <w:r w:rsidRPr="006A2F36">
        <w:t>management</w:t>
      </w:r>
      <w:r w:rsidR="00593ADC">
        <w:t xml:space="preserve"> </w:t>
      </w:r>
      <w:r w:rsidRPr="006A2F36">
        <w:t>approach</w:t>
      </w:r>
      <w:r w:rsidR="00593ADC">
        <w:t xml:space="preserve"> </w:t>
      </w:r>
      <w:r w:rsidRPr="006A2F36">
        <w:t>will</w:t>
      </w:r>
      <w:r w:rsidR="00593ADC">
        <w:t xml:space="preserve"> </w:t>
      </w:r>
      <w:r w:rsidRPr="006A2F36">
        <w:t>evolve</w:t>
      </w:r>
      <w:r w:rsidR="00593ADC">
        <w:t xml:space="preserve"> </w:t>
      </w:r>
      <w:r w:rsidRPr="006A2F36">
        <w:t>to</w:t>
      </w:r>
      <w:r w:rsidR="00593ADC">
        <w:t xml:space="preserve"> </w:t>
      </w:r>
      <w:r w:rsidRPr="006A2F36">
        <w:t>ensure</w:t>
      </w:r>
      <w:r w:rsidR="00593ADC">
        <w:t xml:space="preserve"> </w:t>
      </w:r>
      <w:r w:rsidRPr="006A2F36">
        <w:t>there</w:t>
      </w:r>
      <w:r w:rsidR="00593ADC">
        <w:t xml:space="preserve"> </w:t>
      </w:r>
      <w:r w:rsidRPr="006A2F36">
        <w:t>is</w:t>
      </w:r>
      <w:r w:rsidR="00593ADC">
        <w:t xml:space="preserve"> </w:t>
      </w:r>
      <w:r w:rsidRPr="006A2F36">
        <w:t>line</w:t>
      </w:r>
      <w:r w:rsidR="00593ADC">
        <w:t xml:space="preserve"> </w:t>
      </w:r>
      <w:r w:rsidRPr="006A2F36">
        <w:t>of</w:t>
      </w:r>
      <w:r w:rsidR="00593ADC">
        <w:t xml:space="preserve"> </w:t>
      </w:r>
      <w:r w:rsidRPr="006A2F36">
        <w:t>sight</w:t>
      </w:r>
      <w:r w:rsidR="00593ADC">
        <w:t xml:space="preserve"> </w:t>
      </w:r>
      <w:r w:rsidRPr="006A2F36">
        <w:t>on</w:t>
      </w:r>
      <w:r w:rsidR="00593ADC">
        <w:t xml:space="preserve"> </w:t>
      </w:r>
      <w:r w:rsidRPr="006A2F36">
        <w:t>areas</w:t>
      </w:r>
      <w:r w:rsidR="00593ADC">
        <w:t xml:space="preserve"> </w:t>
      </w:r>
      <w:r w:rsidR="002E3121">
        <w:t xml:space="preserve">that </w:t>
      </w:r>
      <w:r w:rsidRPr="006A2F36">
        <w:t>the</w:t>
      </w:r>
      <w:r w:rsidR="00593ADC">
        <w:t xml:space="preserve"> </w:t>
      </w:r>
      <w:r w:rsidR="00182E1F" w:rsidRPr="00123E01">
        <w:t>Royal Commission into Victoria’s Mental Health System (</w:t>
      </w:r>
      <w:r w:rsidR="002E3121">
        <w:t>RCVMHS</w:t>
      </w:r>
      <w:r w:rsidR="00182E1F">
        <w:t>)</w:t>
      </w:r>
      <w:r w:rsidR="00593ADC">
        <w:t xml:space="preserve"> </w:t>
      </w:r>
      <w:r w:rsidRPr="006A2F36">
        <w:t>called</w:t>
      </w:r>
      <w:r w:rsidR="00593ADC">
        <w:t xml:space="preserve"> </w:t>
      </w:r>
      <w:r w:rsidRPr="006A2F36">
        <w:t>out</w:t>
      </w:r>
      <w:r w:rsidR="00593ADC">
        <w:t xml:space="preserve"> </w:t>
      </w:r>
      <w:r w:rsidRPr="006A2F36">
        <w:t>as</w:t>
      </w:r>
      <w:r w:rsidR="00593ADC">
        <w:t xml:space="preserve"> </w:t>
      </w:r>
      <w:r w:rsidRPr="006A2F36">
        <w:t>essential</w:t>
      </w:r>
      <w:r w:rsidR="00593ADC">
        <w:t xml:space="preserve"> </w:t>
      </w:r>
      <w:r w:rsidRPr="006A2F36">
        <w:t>reforms,</w:t>
      </w:r>
      <w:r w:rsidR="00593ADC">
        <w:t xml:space="preserve"> </w:t>
      </w:r>
      <w:r w:rsidRPr="006A2F36">
        <w:t>such</w:t>
      </w:r>
      <w:r w:rsidR="00593ADC">
        <w:t xml:space="preserve"> </w:t>
      </w:r>
      <w:r w:rsidRPr="006A2F36">
        <w:t>as</w:t>
      </w:r>
      <w:r w:rsidR="00593ADC">
        <w:t xml:space="preserve"> </w:t>
      </w:r>
      <w:r w:rsidRPr="006A2F36">
        <w:t>the</w:t>
      </w:r>
      <w:r w:rsidR="00593ADC">
        <w:t xml:space="preserve"> </w:t>
      </w:r>
      <w:r w:rsidRPr="006A2F36">
        <w:t>level</w:t>
      </w:r>
      <w:r w:rsidR="00593ADC">
        <w:t xml:space="preserve"> </w:t>
      </w:r>
      <w:r w:rsidRPr="006A2F36">
        <w:t>of</w:t>
      </w:r>
      <w:r w:rsidR="00593ADC">
        <w:t xml:space="preserve"> </w:t>
      </w:r>
      <w:r w:rsidRPr="006A2F36">
        <w:t>therapeutic</w:t>
      </w:r>
      <w:r w:rsidR="00593ADC">
        <w:t xml:space="preserve"> </w:t>
      </w:r>
      <w:r w:rsidRPr="006A2F36">
        <w:t>intervention</w:t>
      </w:r>
      <w:r w:rsidR="00593ADC">
        <w:t xml:space="preserve"> </w:t>
      </w:r>
      <w:r w:rsidRPr="006A2F36">
        <w:t>a</w:t>
      </w:r>
      <w:r w:rsidR="00593ADC">
        <w:t xml:space="preserve"> </w:t>
      </w:r>
      <w:r w:rsidRPr="006A2F36">
        <w:t>person</w:t>
      </w:r>
      <w:r w:rsidR="00593ADC">
        <w:t xml:space="preserve"> </w:t>
      </w:r>
      <w:r w:rsidRPr="006A2F36">
        <w:t>receives,</w:t>
      </w:r>
      <w:r w:rsidR="00593ADC">
        <w:t xml:space="preserve"> </w:t>
      </w:r>
      <w:r w:rsidRPr="006A2F36">
        <w:t>the</w:t>
      </w:r>
      <w:r w:rsidR="00593ADC">
        <w:t xml:space="preserve"> </w:t>
      </w:r>
      <w:r w:rsidRPr="006A2F36">
        <w:t>accessibility</w:t>
      </w:r>
      <w:r w:rsidR="00593ADC">
        <w:t xml:space="preserve"> </w:t>
      </w:r>
      <w:r w:rsidRPr="006A2F36">
        <w:t>of</w:t>
      </w:r>
      <w:r w:rsidR="00593ADC">
        <w:t xml:space="preserve"> </w:t>
      </w:r>
      <w:r w:rsidRPr="006A2F36">
        <w:t>services</w:t>
      </w:r>
      <w:r w:rsidR="002E3121">
        <w:t>,</w:t>
      </w:r>
      <w:r w:rsidR="00593ADC">
        <w:t xml:space="preserve"> </w:t>
      </w:r>
      <w:r w:rsidRPr="006A2F36">
        <w:t>and</w:t>
      </w:r>
      <w:r w:rsidR="00593ADC">
        <w:t xml:space="preserve"> </w:t>
      </w:r>
      <w:r w:rsidRPr="006A2F36">
        <w:t>primary</w:t>
      </w:r>
      <w:r w:rsidR="00593ADC">
        <w:t xml:space="preserve"> </w:t>
      </w:r>
      <w:r w:rsidRPr="006A2F36">
        <w:t>and</w:t>
      </w:r>
      <w:r w:rsidR="00593ADC">
        <w:t xml:space="preserve"> </w:t>
      </w:r>
      <w:r w:rsidRPr="006A2F36">
        <w:t>secondary</w:t>
      </w:r>
      <w:r w:rsidR="00593ADC">
        <w:t xml:space="preserve"> </w:t>
      </w:r>
      <w:r w:rsidRPr="006A2F36">
        <w:t>consultation.</w:t>
      </w:r>
    </w:p>
    <w:p w14:paraId="310C9139" w14:textId="7251A9B3" w:rsidR="00521E2B" w:rsidRPr="006A2F36" w:rsidRDefault="00521E2B" w:rsidP="009A53E1">
      <w:pPr>
        <w:pStyle w:val="DHHSbody"/>
      </w:pPr>
      <w:r>
        <w:t>With</w:t>
      </w:r>
      <w:r w:rsidR="00593ADC">
        <w:t xml:space="preserve"> </w:t>
      </w:r>
      <w:r>
        <w:t>this</w:t>
      </w:r>
      <w:r w:rsidR="00593ADC">
        <w:t xml:space="preserve"> </w:t>
      </w:r>
      <w:r>
        <w:t>significant</w:t>
      </w:r>
      <w:r w:rsidR="00593ADC">
        <w:t xml:space="preserve"> </w:t>
      </w:r>
      <w:r w:rsidR="00473DC7">
        <w:t>expansion</w:t>
      </w:r>
      <w:r>
        <w:t>,</w:t>
      </w:r>
      <w:r w:rsidR="00593ADC">
        <w:t xml:space="preserve"> </w:t>
      </w:r>
      <w:r>
        <w:t>it</w:t>
      </w:r>
      <w:r w:rsidR="00593ADC">
        <w:t xml:space="preserve"> </w:t>
      </w:r>
      <w:r>
        <w:t>is</w:t>
      </w:r>
      <w:r w:rsidR="00593ADC">
        <w:t xml:space="preserve"> </w:t>
      </w:r>
      <w:r>
        <w:t>expected</w:t>
      </w:r>
      <w:r w:rsidR="00593ADC">
        <w:t xml:space="preserve"> </w:t>
      </w:r>
      <w:r>
        <w:t>that</w:t>
      </w:r>
      <w:r w:rsidR="00593ADC">
        <w:t xml:space="preserve"> </w:t>
      </w:r>
      <w:r>
        <w:t>health</w:t>
      </w:r>
      <w:r w:rsidR="00593ADC">
        <w:t xml:space="preserve"> </w:t>
      </w:r>
      <w:r>
        <w:t>services</w:t>
      </w:r>
      <w:r w:rsidR="00593ADC">
        <w:t xml:space="preserve"> </w:t>
      </w:r>
      <w:r>
        <w:t>will</w:t>
      </w:r>
      <w:r w:rsidR="00593ADC">
        <w:t xml:space="preserve"> </w:t>
      </w:r>
      <w:r>
        <w:t>actively</w:t>
      </w:r>
      <w:r w:rsidR="00593ADC">
        <w:t xml:space="preserve"> </w:t>
      </w:r>
      <w:r>
        <w:t>review</w:t>
      </w:r>
      <w:r w:rsidR="00593ADC">
        <w:t xml:space="preserve"> </w:t>
      </w:r>
      <w:r>
        <w:t>their</w:t>
      </w:r>
      <w:r w:rsidR="00593ADC">
        <w:t xml:space="preserve"> </w:t>
      </w:r>
      <w:r>
        <w:t>current</w:t>
      </w:r>
      <w:r w:rsidR="00593ADC">
        <w:t xml:space="preserve"> </w:t>
      </w:r>
      <w:r>
        <w:t>model</w:t>
      </w:r>
      <w:r w:rsidR="00593ADC">
        <w:t xml:space="preserve"> </w:t>
      </w:r>
      <w:r>
        <w:t>of</w:t>
      </w:r>
      <w:r w:rsidR="00593ADC">
        <w:t xml:space="preserve"> </w:t>
      </w:r>
      <w:r>
        <w:t>care</w:t>
      </w:r>
      <w:r w:rsidR="00593ADC">
        <w:t xml:space="preserve"> </w:t>
      </w:r>
      <w:r>
        <w:t>in</w:t>
      </w:r>
      <w:r w:rsidR="00593ADC">
        <w:t xml:space="preserve"> </w:t>
      </w:r>
      <w:r>
        <w:t>both</w:t>
      </w:r>
      <w:r w:rsidR="00593ADC">
        <w:t xml:space="preserve"> </w:t>
      </w:r>
      <w:r>
        <w:t>the</w:t>
      </w:r>
      <w:r w:rsidR="00593ADC">
        <w:t xml:space="preserve"> </w:t>
      </w:r>
      <w:r w:rsidR="002E3121">
        <w:t xml:space="preserve">infant, child and youth area mental health and wellbeing stream, and the adult and adult older area mental health and wellbeing stream, </w:t>
      </w:r>
      <w:r>
        <w:t>to</w:t>
      </w:r>
      <w:r w:rsidR="00593ADC">
        <w:t xml:space="preserve"> </w:t>
      </w:r>
      <w:r>
        <w:t>ensure</w:t>
      </w:r>
      <w:r w:rsidR="00593ADC">
        <w:t xml:space="preserve"> </w:t>
      </w:r>
      <w:r>
        <w:t>it</w:t>
      </w:r>
      <w:r w:rsidR="00593ADC">
        <w:t xml:space="preserve"> </w:t>
      </w:r>
      <w:r>
        <w:t>aligns</w:t>
      </w:r>
      <w:r w:rsidR="00593ADC">
        <w:t xml:space="preserve"> </w:t>
      </w:r>
      <w:r>
        <w:t>with</w:t>
      </w:r>
      <w:r w:rsidR="00593ADC">
        <w:t xml:space="preserve"> </w:t>
      </w:r>
      <w:r>
        <w:t>the</w:t>
      </w:r>
      <w:r w:rsidR="00593ADC">
        <w:t xml:space="preserve"> </w:t>
      </w:r>
      <w:r>
        <w:t>directions</w:t>
      </w:r>
      <w:r w:rsidR="00593ADC">
        <w:t xml:space="preserve"> </w:t>
      </w:r>
      <w:r>
        <w:t>in</w:t>
      </w:r>
      <w:r w:rsidR="00593ADC">
        <w:t xml:space="preserve"> </w:t>
      </w:r>
      <w:r>
        <w:t>the</w:t>
      </w:r>
      <w:r w:rsidR="00593ADC">
        <w:t xml:space="preserve"> </w:t>
      </w:r>
      <w:r w:rsidR="002E3121">
        <w:t>RCVMHS</w:t>
      </w:r>
      <w:r>
        <w:t>’s</w:t>
      </w:r>
      <w:r w:rsidR="00593ADC">
        <w:t xml:space="preserve"> </w:t>
      </w:r>
      <w:r>
        <w:t>Interim</w:t>
      </w:r>
      <w:r w:rsidR="00593ADC">
        <w:t xml:space="preserve"> </w:t>
      </w:r>
      <w:r w:rsidR="002E3121">
        <w:t xml:space="preserve">Report </w:t>
      </w:r>
      <w:r>
        <w:t>and</w:t>
      </w:r>
      <w:r w:rsidR="00593ADC">
        <w:t xml:space="preserve"> </w:t>
      </w:r>
      <w:r>
        <w:t>Final</w:t>
      </w:r>
      <w:r w:rsidR="00593ADC">
        <w:t xml:space="preserve"> </w:t>
      </w:r>
      <w:r>
        <w:t>Report</w:t>
      </w:r>
      <w:r w:rsidR="002E3121">
        <w:t>,</w:t>
      </w:r>
      <w:r w:rsidR="00593ADC">
        <w:t xml:space="preserve"> </w:t>
      </w:r>
      <w:r>
        <w:t>and</w:t>
      </w:r>
      <w:r w:rsidR="00593ADC">
        <w:t xml:space="preserve"> </w:t>
      </w:r>
      <w:r>
        <w:t>best</w:t>
      </w:r>
      <w:r w:rsidR="00593ADC">
        <w:t xml:space="preserve"> </w:t>
      </w:r>
      <w:r>
        <w:t>practice.</w:t>
      </w:r>
      <w:r w:rsidR="00593ADC">
        <w:t xml:space="preserve"> </w:t>
      </w:r>
    </w:p>
    <w:p w14:paraId="4A2C15D1" w14:textId="6820D6AA" w:rsidR="00521E2B" w:rsidRDefault="00521E2B" w:rsidP="009A53E1">
      <w:pPr>
        <w:pStyle w:val="DHHSbody"/>
      </w:pPr>
      <w:r>
        <w:t>Community</w:t>
      </w:r>
      <w:r w:rsidR="00593ADC">
        <w:t xml:space="preserve"> </w:t>
      </w:r>
      <w:r>
        <w:t>mental</w:t>
      </w:r>
      <w:r w:rsidR="00593ADC">
        <w:t xml:space="preserve"> </w:t>
      </w:r>
      <w:r>
        <w:t>health</w:t>
      </w:r>
      <w:r w:rsidR="00593ADC">
        <w:t xml:space="preserve"> </w:t>
      </w:r>
      <w:r>
        <w:t>teams</w:t>
      </w:r>
      <w:r w:rsidR="00593ADC">
        <w:t xml:space="preserve"> </w:t>
      </w:r>
      <w:r>
        <w:t>should</w:t>
      </w:r>
      <w:r w:rsidR="00593ADC">
        <w:t xml:space="preserve"> </w:t>
      </w:r>
      <w:r>
        <w:t>be</w:t>
      </w:r>
      <w:r w:rsidR="00593ADC">
        <w:t xml:space="preserve"> </w:t>
      </w:r>
      <w:r>
        <w:t>delivering</w:t>
      </w:r>
      <w:r w:rsidR="00593ADC">
        <w:t xml:space="preserve"> </w:t>
      </w:r>
      <w:r>
        <w:t>the</w:t>
      </w:r>
      <w:r w:rsidR="00593ADC">
        <w:t xml:space="preserve"> </w:t>
      </w:r>
      <w:r>
        <w:t>full</w:t>
      </w:r>
      <w:r w:rsidR="00593ADC">
        <w:t xml:space="preserve"> </w:t>
      </w:r>
      <w:r>
        <w:t>scope</w:t>
      </w:r>
      <w:r w:rsidR="00593ADC">
        <w:t xml:space="preserve"> </w:t>
      </w:r>
      <w:r>
        <w:t>of</w:t>
      </w:r>
      <w:r w:rsidR="00593ADC">
        <w:t xml:space="preserve"> </w:t>
      </w:r>
      <w:r>
        <w:t>practice</w:t>
      </w:r>
      <w:r w:rsidR="00593ADC">
        <w:t xml:space="preserve"> </w:t>
      </w:r>
      <w:r>
        <w:t>now</w:t>
      </w:r>
      <w:r w:rsidR="00593ADC">
        <w:t xml:space="preserve"> </w:t>
      </w:r>
      <w:r>
        <w:t>expected</w:t>
      </w:r>
      <w:r w:rsidR="00593ADC">
        <w:t xml:space="preserve"> </w:t>
      </w:r>
      <w:r>
        <w:t>of</w:t>
      </w:r>
      <w:r w:rsidR="00593ADC">
        <w:t xml:space="preserve"> </w:t>
      </w:r>
      <w:r>
        <w:t>them</w:t>
      </w:r>
      <w:r w:rsidR="00593ADC">
        <w:t xml:space="preserve"> </w:t>
      </w:r>
      <w:r w:rsidR="00264CDA">
        <w:t xml:space="preserve">since </w:t>
      </w:r>
      <w:r w:rsidR="00264CDA" w:rsidRPr="00182E1F">
        <w:t>the RCVMHS</w:t>
      </w:r>
      <w:r>
        <w:t>,</w:t>
      </w:r>
      <w:r w:rsidR="00593ADC">
        <w:t xml:space="preserve"> </w:t>
      </w:r>
      <w:r>
        <w:t>including</w:t>
      </w:r>
      <w:r w:rsidR="00593ADC">
        <w:t xml:space="preserve"> </w:t>
      </w:r>
      <w:r>
        <w:t>(but</w:t>
      </w:r>
      <w:r w:rsidR="00593ADC">
        <w:t xml:space="preserve"> </w:t>
      </w:r>
      <w:r>
        <w:t>not</w:t>
      </w:r>
      <w:r w:rsidR="00593ADC">
        <w:t xml:space="preserve"> </w:t>
      </w:r>
      <w:r>
        <w:t>limited</w:t>
      </w:r>
      <w:r w:rsidR="00593ADC">
        <w:t xml:space="preserve"> </w:t>
      </w:r>
      <w:r>
        <w:t>to):</w:t>
      </w:r>
    </w:p>
    <w:p w14:paraId="184DD22A" w14:textId="1937EEF1" w:rsidR="00521E2B" w:rsidRPr="00D00AAC" w:rsidRDefault="00521E2B" w:rsidP="00796984">
      <w:pPr>
        <w:pStyle w:val="DHHSbullet1"/>
      </w:pPr>
      <w:r w:rsidRPr="005143C5">
        <w:t>triage</w:t>
      </w:r>
      <w:r w:rsidR="00593ADC">
        <w:t xml:space="preserve"> </w:t>
      </w:r>
      <w:r w:rsidRPr="005143C5">
        <w:t>and</w:t>
      </w:r>
      <w:r w:rsidR="00593ADC">
        <w:t xml:space="preserve"> </w:t>
      </w:r>
      <w:r w:rsidRPr="005143C5">
        <w:t>navigation</w:t>
      </w:r>
      <w:r w:rsidR="00593ADC">
        <w:t xml:space="preserve"> </w:t>
      </w:r>
      <w:r w:rsidRPr="005143C5">
        <w:t>functions,</w:t>
      </w:r>
      <w:r w:rsidR="00593ADC">
        <w:t xml:space="preserve"> </w:t>
      </w:r>
      <w:r w:rsidR="0081787A">
        <w:t>and</w:t>
      </w:r>
      <w:r w:rsidR="00593ADC">
        <w:t xml:space="preserve"> </w:t>
      </w:r>
      <w:r w:rsidRPr="005143C5">
        <w:t>warm</w:t>
      </w:r>
      <w:r w:rsidR="00593ADC">
        <w:t xml:space="preserve"> </w:t>
      </w:r>
      <w:r w:rsidRPr="005143C5">
        <w:t>referrals</w:t>
      </w:r>
      <w:r w:rsidR="00593ADC">
        <w:t xml:space="preserve"> </w:t>
      </w:r>
      <w:r w:rsidRPr="005143C5">
        <w:t>to</w:t>
      </w:r>
      <w:r w:rsidR="00593ADC">
        <w:t xml:space="preserve"> </w:t>
      </w:r>
      <w:r w:rsidRPr="005143C5">
        <w:t>other</w:t>
      </w:r>
      <w:r w:rsidR="00593ADC">
        <w:t xml:space="preserve"> </w:t>
      </w:r>
      <w:r w:rsidRPr="005143C5">
        <w:t>parts</w:t>
      </w:r>
      <w:r w:rsidR="00593ADC">
        <w:t xml:space="preserve"> </w:t>
      </w:r>
      <w:r w:rsidRPr="005143C5">
        <w:t>of</w:t>
      </w:r>
      <w:r w:rsidR="00593ADC">
        <w:t xml:space="preserve"> </w:t>
      </w:r>
      <w:r w:rsidRPr="005143C5">
        <w:t>the</w:t>
      </w:r>
      <w:r w:rsidR="00593ADC">
        <w:t xml:space="preserve"> </w:t>
      </w:r>
      <w:r w:rsidRPr="005143C5">
        <w:t>mental</w:t>
      </w:r>
      <w:r w:rsidR="00593ADC">
        <w:t xml:space="preserve"> </w:t>
      </w:r>
      <w:r w:rsidRPr="005143C5">
        <w:t>health</w:t>
      </w:r>
      <w:r w:rsidR="00593ADC">
        <w:t xml:space="preserve"> </w:t>
      </w:r>
      <w:r w:rsidRPr="005143C5">
        <w:t>and</w:t>
      </w:r>
      <w:r w:rsidR="00593ADC">
        <w:t xml:space="preserve"> </w:t>
      </w:r>
      <w:r w:rsidRPr="005143C5">
        <w:t>wellbeing</w:t>
      </w:r>
      <w:r w:rsidR="00593ADC">
        <w:t xml:space="preserve"> </w:t>
      </w:r>
      <w:r w:rsidRPr="005143C5">
        <w:t>system,</w:t>
      </w:r>
      <w:r w:rsidR="00593ADC">
        <w:t xml:space="preserve"> </w:t>
      </w:r>
      <w:r w:rsidRPr="005143C5">
        <w:t>including</w:t>
      </w:r>
      <w:r w:rsidR="00593ADC">
        <w:t xml:space="preserve"> </w:t>
      </w:r>
      <w:r w:rsidRPr="005143C5">
        <w:t>Local</w:t>
      </w:r>
      <w:r w:rsidR="00593ADC">
        <w:t xml:space="preserve"> </w:t>
      </w:r>
      <w:r w:rsidRPr="005143C5">
        <w:t>Mental</w:t>
      </w:r>
      <w:r w:rsidR="00593ADC">
        <w:t xml:space="preserve"> </w:t>
      </w:r>
      <w:r w:rsidRPr="005143C5">
        <w:t>Health</w:t>
      </w:r>
      <w:r w:rsidR="00593ADC">
        <w:t xml:space="preserve"> </w:t>
      </w:r>
      <w:r w:rsidRPr="005143C5">
        <w:t>and</w:t>
      </w:r>
      <w:r w:rsidR="00593ADC">
        <w:t xml:space="preserve"> </w:t>
      </w:r>
      <w:r w:rsidRPr="005143C5">
        <w:t>Wellbeing</w:t>
      </w:r>
      <w:r w:rsidR="00593ADC">
        <w:t xml:space="preserve"> </w:t>
      </w:r>
      <w:r w:rsidRPr="005143C5">
        <w:t>Services</w:t>
      </w:r>
      <w:r w:rsidR="00593ADC">
        <w:t xml:space="preserve"> </w:t>
      </w:r>
      <w:r w:rsidRPr="005143C5">
        <w:t>where</w:t>
      </w:r>
      <w:r w:rsidR="00593ADC">
        <w:t xml:space="preserve"> </w:t>
      </w:r>
      <w:r w:rsidRPr="005143C5">
        <w:t>they</w:t>
      </w:r>
      <w:r w:rsidR="00593ADC">
        <w:t xml:space="preserve"> </w:t>
      </w:r>
      <w:r w:rsidRPr="005143C5">
        <w:t>are</w:t>
      </w:r>
      <w:r w:rsidR="00593ADC">
        <w:t xml:space="preserve"> </w:t>
      </w:r>
      <w:r w:rsidRPr="005143C5">
        <w:t>established</w:t>
      </w:r>
    </w:p>
    <w:p w14:paraId="7C84438F" w14:textId="11D64C0D" w:rsidR="00521E2B" w:rsidRPr="00B42A96" w:rsidRDefault="00521E2B">
      <w:pPr>
        <w:pStyle w:val="DHHSbullet1"/>
      </w:pPr>
      <w:r w:rsidRPr="00FC77D2">
        <w:t>case</w:t>
      </w:r>
      <w:r w:rsidR="00593ADC">
        <w:t xml:space="preserve"> </w:t>
      </w:r>
      <w:r w:rsidRPr="00FC77D2">
        <w:t>management</w:t>
      </w:r>
      <w:r w:rsidR="00593ADC">
        <w:t xml:space="preserve"> </w:t>
      </w:r>
      <w:r w:rsidRPr="00DF728D">
        <w:t>at</w:t>
      </w:r>
      <w:r w:rsidR="00593ADC">
        <w:t xml:space="preserve"> </w:t>
      </w:r>
      <w:r w:rsidRPr="00DF728D">
        <w:t>appropriate</w:t>
      </w:r>
      <w:r w:rsidR="00593ADC">
        <w:t xml:space="preserve"> </w:t>
      </w:r>
      <w:r w:rsidRPr="00DF728D">
        <w:t>levels</w:t>
      </w:r>
      <w:r w:rsidR="00593ADC">
        <w:t xml:space="preserve"> </w:t>
      </w:r>
      <w:r w:rsidRPr="00DF728D">
        <w:t>of</w:t>
      </w:r>
      <w:r w:rsidR="00593ADC">
        <w:t xml:space="preserve"> </w:t>
      </w:r>
      <w:r w:rsidRPr="00DF728D">
        <w:t>intervention</w:t>
      </w:r>
      <w:r w:rsidR="00593ADC">
        <w:t xml:space="preserve"> </w:t>
      </w:r>
      <w:r w:rsidRPr="00DF728D">
        <w:t>to</w:t>
      </w:r>
      <w:r w:rsidR="00593ADC">
        <w:t xml:space="preserve"> </w:t>
      </w:r>
      <w:r w:rsidRPr="00DF728D">
        <w:t>achieve</w:t>
      </w:r>
      <w:r w:rsidR="00593ADC">
        <w:t xml:space="preserve"> </w:t>
      </w:r>
      <w:r w:rsidRPr="00DF728D">
        <w:t>a</w:t>
      </w:r>
      <w:r w:rsidR="00593ADC">
        <w:t xml:space="preserve"> </w:t>
      </w:r>
      <w:r w:rsidRPr="00DF728D">
        <w:t>positive</w:t>
      </w:r>
      <w:r w:rsidR="00593ADC">
        <w:t xml:space="preserve"> </w:t>
      </w:r>
      <w:r w:rsidRPr="00DF728D">
        <w:t>therapeutic</w:t>
      </w:r>
      <w:r w:rsidR="00593ADC">
        <w:t xml:space="preserve"> </w:t>
      </w:r>
      <w:r w:rsidRPr="00DF728D">
        <w:t>outcome,</w:t>
      </w:r>
      <w:r w:rsidR="00593ADC">
        <w:t xml:space="preserve"> </w:t>
      </w:r>
      <w:r w:rsidRPr="00DF728D">
        <w:t>with</w:t>
      </w:r>
      <w:r w:rsidR="00593ADC">
        <w:t xml:space="preserve"> </w:t>
      </w:r>
      <w:r w:rsidRPr="00DF728D">
        <w:t>a</w:t>
      </w:r>
      <w:r w:rsidR="00593ADC">
        <w:t xml:space="preserve"> </w:t>
      </w:r>
      <w:r w:rsidRPr="00DF728D">
        <w:t>comprehensive</w:t>
      </w:r>
      <w:r w:rsidR="00593ADC">
        <w:t xml:space="preserve"> </w:t>
      </w:r>
      <w:r w:rsidRPr="00DF728D">
        <w:t>range</w:t>
      </w:r>
      <w:r w:rsidR="00593ADC">
        <w:t xml:space="preserve"> </w:t>
      </w:r>
      <w:r w:rsidRPr="00DF728D">
        <w:t>of</w:t>
      </w:r>
      <w:r w:rsidR="00593ADC">
        <w:t xml:space="preserve"> </w:t>
      </w:r>
      <w:r w:rsidRPr="00DF728D">
        <w:t>best</w:t>
      </w:r>
      <w:r w:rsidR="0081787A">
        <w:t>-</w:t>
      </w:r>
      <w:r w:rsidRPr="00DF728D">
        <w:t>practice</w:t>
      </w:r>
      <w:r w:rsidR="00593ADC">
        <w:t xml:space="preserve"> </w:t>
      </w:r>
      <w:r w:rsidRPr="00DF728D">
        <w:t>pharmacological</w:t>
      </w:r>
      <w:r w:rsidR="00593ADC">
        <w:t xml:space="preserve"> </w:t>
      </w:r>
      <w:r w:rsidRPr="00DF728D">
        <w:t>and</w:t>
      </w:r>
      <w:r w:rsidR="00593ADC">
        <w:t xml:space="preserve"> </w:t>
      </w:r>
      <w:r w:rsidRPr="00DF728D">
        <w:t>psychology</w:t>
      </w:r>
      <w:r w:rsidR="00593ADC">
        <w:t xml:space="preserve"> </w:t>
      </w:r>
      <w:r w:rsidRPr="00DF728D">
        <w:t>therapies</w:t>
      </w:r>
      <w:r w:rsidR="00593ADC">
        <w:t xml:space="preserve"> </w:t>
      </w:r>
      <w:r w:rsidRPr="00DF728D">
        <w:t>available</w:t>
      </w:r>
    </w:p>
    <w:p w14:paraId="7920CEE4" w14:textId="6530408C" w:rsidR="00521E2B" w:rsidRPr="00C3253D" w:rsidRDefault="00521E2B">
      <w:pPr>
        <w:pStyle w:val="DHHSbullet1"/>
      </w:pPr>
      <w:r w:rsidRPr="00BD5FD8">
        <w:t>single</w:t>
      </w:r>
      <w:r w:rsidR="0081787A">
        <w:t>-</w:t>
      </w:r>
      <w:r w:rsidRPr="00BD5FD8">
        <w:t>session</w:t>
      </w:r>
      <w:r w:rsidR="00593ADC">
        <w:t xml:space="preserve"> </w:t>
      </w:r>
      <w:r w:rsidRPr="00BD5FD8">
        <w:t>therapy</w:t>
      </w:r>
      <w:r w:rsidR="00593ADC">
        <w:t xml:space="preserve"> </w:t>
      </w:r>
      <w:r w:rsidRPr="00BD5FD8">
        <w:t>as</w:t>
      </w:r>
      <w:r w:rsidR="00593ADC">
        <w:t xml:space="preserve"> </w:t>
      </w:r>
      <w:r w:rsidRPr="00BD5FD8">
        <w:t>standard</w:t>
      </w:r>
      <w:r w:rsidR="00593ADC">
        <w:t xml:space="preserve"> </w:t>
      </w:r>
      <w:r w:rsidRPr="00BD5FD8">
        <w:t>practice</w:t>
      </w:r>
      <w:r w:rsidR="00593ADC">
        <w:t xml:space="preserve"> </w:t>
      </w:r>
      <w:r w:rsidRPr="00BD5FD8">
        <w:t>for</w:t>
      </w:r>
      <w:r w:rsidR="00593ADC">
        <w:t xml:space="preserve"> </w:t>
      </w:r>
      <w:r w:rsidRPr="00BD5FD8">
        <w:t>appropriate</w:t>
      </w:r>
      <w:r w:rsidR="00593ADC">
        <w:t xml:space="preserve"> </w:t>
      </w:r>
      <w:r w:rsidRPr="00BD5FD8">
        <w:t>clients</w:t>
      </w:r>
    </w:p>
    <w:p w14:paraId="7AADEA19" w14:textId="77777777" w:rsidR="00521E2B" w:rsidRPr="00A348F1" w:rsidRDefault="00521E2B">
      <w:pPr>
        <w:pStyle w:val="DHHSbullet1"/>
      </w:pPr>
      <w:r w:rsidRPr="001F7595">
        <w:t>24/7</w:t>
      </w:r>
      <w:r w:rsidR="00593ADC">
        <w:t xml:space="preserve"> </w:t>
      </w:r>
      <w:r w:rsidRPr="001F7595">
        <w:t>crisis</w:t>
      </w:r>
      <w:r w:rsidR="00593ADC">
        <w:t xml:space="preserve"> </w:t>
      </w:r>
      <w:r w:rsidRPr="00402B5F">
        <w:t>support</w:t>
      </w:r>
      <w:r w:rsidR="00593ADC">
        <w:t xml:space="preserve"> </w:t>
      </w:r>
    </w:p>
    <w:p w14:paraId="7CFAC939" w14:textId="385D5D45" w:rsidR="00521E2B" w:rsidRPr="00A348F1" w:rsidRDefault="00521E2B">
      <w:pPr>
        <w:pStyle w:val="DHHSbullet1"/>
      </w:pPr>
      <w:r w:rsidRPr="00A348F1">
        <w:t>proactive</w:t>
      </w:r>
      <w:r w:rsidR="00593ADC">
        <w:t xml:space="preserve"> </w:t>
      </w:r>
      <w:r w:rsidRPr="00A348F1">
        <w:t>engagement</w:t>
      </w:r>
      <w:r w:rsidR="00593ADC">
        <w:t xml:space="preserve"> </w:t>
      </w:r>
      <w:r w:rsidRPr="00A348F1">
        <w:t>of</w:t>
      </w:r>
      <w:r w:rsidR="00593ADC">
        <w:t xml:space="preserve"> </w:t>
      </w:r>
      <w:r w:rsidRPr="00A348F1">
        <w:t>consumers</w:t>
      </w:r>
      <w:r w:rsidR="00593ADC">
        <w:t xml:space="preserve"> </w:t>
      </w:r>
      <w:r w:rsidR="0081787A">
        <w:t>who</w:t>
      </w:r>
      <w:r w:rsidR="00593ADC">
        <w:t xml:space="preserve"> </w:t>
      </w:r>
      <w:r w:rsidRPr="00A348F1">
        <w:t>are</w:t>
      </w:r>
      <w:r w:rsidR="00593ADC">
        <w:t xml:space="preserve"> </w:t>
      </w:r>
      <w:r w:rsidRPr="00A348F1">
        <w:t>hard</w:t>
      </w:r>
      <w:r w:rsidR="00593ADC">
        <w:t xml:space="preserve"> </w:t>
      </w:r>
      <w:r w:rsidRPr="00A348F1">
        <w:t>to</w:t>
      </w:r>
      <w:r w:rsidR="00593ADC">
        <w:t xml:space="preserve"> </w:t>
      </w:r>
      <w:r w:rsidRPr="00A348F1">
        <w:t>reach</w:t>
      </w:r>
      <w:r w:rsidR="00593ADC">
        <w:t xml:space="preserve"> </w:t>
      </w:r>
      <w:r w:rsidRPr="00A348F1">
        <w:t>or</w:t>
      </w:r>
      <w:r w:rsidR="00593ADC">
        <w:t xml:space="preserve"> </w:t>
      </w:r>
      <w:r w:rsidRPr="00A348F1">
        <w:t>prematurely</w:t>
      </w:r>
      <w:r w:rsidR="00593ADC">
        <w:t xml:space="preserve"> </w:t>
      </w:r>
      <w:r w:rsidRPr="00A348F1">
        <w:t>disengaged</w:t>
      </w:r>
      <w:r w:rsidR="00593ADC">
        <w:t xml:space="preserve"> </w:t>
      </w:r>
      <w:r w:rsidRPr="00A348F1">
        <w:t>from</w:t>
      </w:r>
      <w:r w:rsidR="00593ADC">
        <w:t xml:space="preserve"> </w:t>
      </w:r>
      <w:r w:rsidRPr="00A348F1">
        <w:t>treatment,</w:t>
      </w:r>
      <w:r w:rsidR="00593ADC">
        <w:t xml:space="preserve"> </w:t>
      </w:r>
      <w:r w:rsidRPr="00A348F1">
        <w:t>including</w:t>
      </w:r>
      <w:r w:rsidR="00593ADC">
        <w:t xml:space="preserve"> </w:t>
      </w:r>
      <w:r w:rsidR="002956A3">
        <w:t>m</w:t>
      </w:r>
      <w:r w:rsidRPr="00A348F1">
        <w:t>obile</w:t>
      </w:r>
      <w:r w:rsidR="00593ADC">
        <w:t xml:space="preserve"> </w:t>
      </w:r>
      <w:r w:rsidRPr="00A348F1">
        <w:t>assertive</w:t>
      </w:r>
      <w:r w:rsidR="00593ADC">
        <w:t xml:space="preserve"> </w:t>
      </w:r>
      <w:r w:rsidRPr="00A348F1">
        <w:t>outreach</w:t>
      </w:r>
      <w:r w:rsidR="00593ADC">
        <w:t xml:space="preserve"> </w:t>
      </w:r>
      <w:r w:rsidRPr="00A348F1">
        <w:t>teams</w:t>
      </w:r>
      <w:r w:rsidR="00593ADC">
        <w:t xml:space="preserve"> </w:t>
      </w:r>
      <w:r w:rsidRPr="00A348F1">
        <w:t>in</w:t>
      </w:r>
      <w:r w:rsidR="00593ADC">
        <w:t xml:space="preserve"> </w:t>
      </w:r>
      <w:r w:rsidRPr="00A348F1">
        <w:t>Youth</w:t>
      </w:r>
      <w:r w:rsidR="00593ADC">
        <w:t xml:space="preserve"> </w:t>
      </w:r>
      <w:r w:rsidRPr="00A348F1">
        <w:t>Area</w:t>
      </w:r>
      <w:r w:rsidR="00593ADC">
        <w:t xml:space="preserve"> </w:t>
      </w:r>
      <w:r w:rsidRPr="00A348F1">
        <w:t>Mental</w:t>
      </w:r>
      <w:r w:rsidR="00593ADC">
        <w:t xml:space="preserve"> </w:t>
      </w:r>
      <w:r w:rsidRPr="00A348F1">
        <w:t>Health</w:t>
      </w:r>
      <w:r w:rsidR="00593ADC">
        <w:t xml:space="preserve"> </w:t>
      </w:r>
      <w:r w:rsidRPr="00A348F1">
        <w:t>and</w:t>
      </w:r>
      <w:r w:rsidR="00593ADC">
        <w:t xml:space="preserve"> </w:t>
      </w:r>
      <w:r w:rsidRPr="00A348F1">
        <w:t>Wellbeing</w:t>
      </w:r>
      <w:r w:rsidR="00593ADC">
        <w:t xml:space="preserve"> </w:t>
      </w:r>
      <w:r w:rsidRPr="00A348F1">
        <w:t>Services</w:t>
      </w:r>
    </w:p>
    <w:p w14:paraId="3C06918F" w14:textId="70CFEE24" w:rsidR="00521E2B" w:rsidRPr="006A2F36" w:rsidRDefault="00521E2B">
      <w:pPr>
        <w:pStyle w:val="DHHSbullet1"/>
      </w:pPr>
      <w:r w:rsidRPr="006A2F36">
        <w:t>same</w:t>
      </w:r>
      <w:r w:rsidR="00593ADC">
        <w:t xml:space="preserve"> </w:t>
      </w:r>
      <w:r w:rsidRPr="006A2F36">
        <w:t>or</w:t>
      </w:r>
      <w:r w:rsidR="00593ADC">
        <w:t xml:space="preserve"> </w:t>
      </w:r>
      <w:r w:rsidRPr="006A2F36">
        <w:t>next</w:t>
      </w:r>
      <w:r w:rsidR="00CE26E0">
        <w:t>-</w:t>
      </w:r>
      <w:r w:rsidRPr="006A2F36">
        <w:t>day</w:t>
      </w:r>
      <w:r w:rsidR="00593ADC">
        <w:t xml:space="preserve"> </w:t>
      </w:r>
      <w:r w:rsidRPr="006A2F36">
        <w:t>follow</w:t>
      </w:r>
      <w:r w:rsidR="00593ADC">
        <w:t xml:space="preserve"> </w:t>
      </w:r>
      <w:r w:rsidRPr="006A2F36">
        <w:t>up</w:t>
      </w:r>
      <w:r w:rsidR="00593ADC">
        <w:t xml:space="preserve"> </w:t>
      </w:r>
      <w:r w:rsidRPr="006A2F36">
        <w:t>for</w:t>
      </w:r>
      <w:r w:rsidR="00593ADC">
        <w:t xml:space="preserve"> </w:t>
      </w:r>
      <w:r w:rsidRPr="006A2F36">
        <w:t>mental</w:t>
      </w:r>
      <w:r w:rsidR="00593ADC">
        <w:t xml:space="preserve"> </w:t>
      </w:r>
      <w:r w:rsidRPr="006A2F36">
        <w:t>health</w:t>
      </w:r>
      <w:r w:rsidR="00593ADC">
        <w:t xml:space="preserve"> </w:t>
      </w:r>
      <w:r w:rsidRPr="006A2F36">
        <w:t>presentations</w:t>
      </w:r>
      <w:r w:rsidR="00593ADC">
        <w:t xml:space="preserve"> </w:t>
      </w:r>
      <w:r w:rsidRPr="006A2F36">
        <w:t>to</w:t>
      </w:r>
      <w:r w:rsidR="00593ADC">
        <w:t xml:space="preserve"> </w:t>
      </w:r>
      <w:r w:rsidR="0081787A">
        <w:t>hospital e</w:t>
      </w:r>
      <w:r w:rsidRPr="006A2F36">
        <w:t>mergency</w:t>
      </w:r>
      <w:r w:rsidR="00593ADC">
        <w:t xml:space="preserve"> </w:t>
      </w:r>
      <w:r w:rsidR="0081787A">
        <w:t>d</w:t>
      </w:r>
      <w:r w:rsidRPr="006A2F36">
        <w:t>epartments</w:t>
      </w:r>
    </w:p>
    <w:p w14:paraId="630AEC8B" w14:textId="3D6A5D38" w:rsidR="00521E2B" w:rsidRPr="006A2F36" w:rsidRDefault="00521E2B">
      <w:pPr>
        <w:pStyle w:val="DHHSbullet1"/>
      </w:pPr>
      <w:r w:rsidRPr="006A2F36">
        <w:t>sufficient</w:t>
      </w:r>
      <w:r w:rsidR="00593ADC">
        <w:t xml:space="preserve"> </w:t>
      </w:r>
      <w:r w:rsidRPr="006A2F36">
        <w:t>level</w:t>
      </w:r>
      <w:r w:rsidR="0081787A">
        <w:t>s</w:t>
      </w:r>
      <w:r w:rsidR="00593ADC">
        <w:t xml:space="preserve"> </w:t>
      </w:r>
      <w:r w:rsidRPr="006A2F36">
        <w:t>of</w:t>
      </w:r>
      <w:r w:rsidR="00593ADC">
        <w:t xml:space="preserve"> </w:t>
      </w:r>
      <w:r w:rsidRPr="006A2F36">
        <w:t>consultation</w:t>
      </w:r>
      <w:r w:rsidR="00593ADC">
        <w:t xml:space="preserve"> </w:t>
      </w:r>
      <w:r w:rsidRPr="006A2F36">
        <w:t>liaison</w:t>
      </w:r>
      <w:r w:rsidR="00593ADC">
        <w:t xml:space="preserve"> </w:t>
      </w:r>
      <w:r w:rsidRPr="006A2F36">
        <w:t>into</w:t>
      </w:r>
      <w:r w:rsidR="00593ADC">
        <w:t xml:space="preserve"> </w:t>
      </w:r>
      <w:r w:rsidRPr="006A2F36">
        <w:t>general</w:t>
      </w:r>
      <w:r w:rsidR="00593ADC">
        <w:t xml:space="preserve"> </w:t>
      </w:r>
      <w:r w:rsidRPr="006A2F36">
        <w:t>medical</w:t>
      </w:r>
      <w:r w:rsidR="00593ADC">
        <w:t xml:space="preserve"> </w:t>
      </w:r>
      <w:r w:rsidRPr="006A2F36">
        <w:t>wards</w:t>
      </w:r>
    </w:p>
    <w:p w14:paraId="35218948" w14:textId="77777777" w:rsidR="00521E2B" w:rsidRPr="006A2F36" w:rsidRDefault="00521E2B">
      <w:pPr>
        <w:pStyle w:val="DHHSbullet1"/>
      </w:pPr>
      <w:r w:rsidRPr="006A2F36">
        <w:lastRenderedPageBreak/>
        <w:t>active</w:t>
      </w:r>
      <w:r w:rsidR="00593ADC">
        <w:t xml:space="preserve"> </w:t>
      </w:r>
      <w:r w:rsidRPr="006A2F36">
        <w:t>and</w:t>
      </w:r>
      <w:r w:rsidR="00593ADC">
        <w:t xml:space="preserve"> </w:t>
      </w:r>
      <w:r w:rsidRPr="006A2F36">
        <w:t>respectful</w:t>
      </w:r>
      <w:r w:rsidR="00593ADC">
        <w:t xml:space="preserve"> </w:t>
      </w:r>
      <w:r w:rsidRPr="006A2F36">
        <w:t>engagement</w:t>
      </w:r>
      <w:r w:rsidR="00593ADC">
        <w:t xml:space="preserve"> </w:t>
      </w:r>
      <w:r w:rsidRPr="006A2F36">
        <w:t>and</w:t>
      </w:r>
      <w:r w:rsidR="00593ADC">
        <w:t xml:space="preserve"> </w:t>
      </w:r>
      <w:r w:rsidRPr="006A2F36">
        <w:t>inclusion</w:t>
      </w:r>
      <w:r w:rsidR="00593ADC">
        <w:t xml:space="preserve"> </w:t>
      </w:r>
      <w:r w:rsidRPr="006A2F36">
        <w:t>of</w:t>
      </w:r>
      <w:r w:rsidR="00593ADC">
        <w:t xml:space="preserve"> </w:t>
      </w:r>
      <w:r w:rsidRPr="006A2F36">
        <w:t>families,</w:t>
      </w:r>
      <w:r w:rsidR="00593ADC">
        <w:t xml:space="preserve"> </w:t>
      </w:r>
      <w:r w:rsidRPr="006A2F36">
        <w:t>carers</w:t>
      </w:r>
      <w:r w:rsidR="00593ADC">
        <w:t xml:space="preserve"> </w:t>
      </w:r>
      <w:r w:rsidRPr="006A2F36">
        <w:t>and</w:t>
      </w:r>
      <w:r w:rsidR="00593ADC">
        <w:t xml:space="preserve"> </w:t>
      </w:r>
      <w:r w:rsidRPr="006A2F36">
        <w:t>supporters,</w:t>
      </w:r>
      <w:r w:rsidR="00593ADC">
        <w:t xml:space="preserve"> </w:t>
      </w:r>
      <w:r w:rsidRPr="006A2F36">
        <w:t>including</w:t>
      </w:r>
      <w:r w:rsidR="00593ADC">
        <w:t xml:space="preserve"> </w:t>
      </w:r>
      <w:r w:rsidRPr="006A2F36">
        <w:t>the</w:t>
      </w:r>
      <w:r w:rsidR="00593ADC">
        <w:t xml:space="preserve"> </w:t>
      </w:r>
      <w:r w:rsidRPr="006A2F36">
        <w:t>provision</w:t>
      </w:r>
      <w:r w:rsidR="00593ADC">
        <w:t xml:space="preserve"> </w:t>
      </w:r>
      <w:r w:rsidRPr="006A2F36">
        <w:t>of</w:t>
      </w:r>
      <w:r w:rsidR="00593ADC">
        <w:t xml:space="preserve"> </w:t>
      </w:r>
      <w:r w:rsidRPr="006A2F36">
        <w:t>support,</w:t>
      </w:r>
      <w:r w:rsidR="00593ADC">
        <w:t xml:space="preserve"> </w:t>
      </w:r>
      <w:r w:rsidRPr="006A2F36">
        <w:t>therapy</w:t>
      </w:r>
      <w:r w:rsidR="00593ADC">
        <w:t xml:space="preserve"> </w:t>
      </w:r>
      <w:r w:rsidRPr="006A2F36">
        <w:t>and/or</w:t>
      </w:r>
      <w:r w:rsidR="00593ADC">
        <w:t xml:space="preserve"> </w:t>
      </w:r>
      <w:r w:rsidRPr="006A2F36">
        <w:t>referral</w:t>
      </w:r>
      <w:r w:rsidR="00593ADC">
        <w:t xml:space="preserve"> </w:t>
      </w:r>
      <w:r w:rsidRPr="006A2F36">
        <w:t>to</w:t>
      </w:r>
      <w:r w:rsidR="00593ADC">
        <w:t xml:space="preserve"> </w:t>
      </w:r>
      <w:r w:rsidRPr="006A2F36">
        <w:t>other</w:t>
      </w:r>
      <w:r w:rsidR="00593ADC">
        <w:t xml:space="preserve"> </w:t>
      </w:r>
      <w:r w:rsidRPr="006A2F36">
        <w:t>parts</w:t>
      </w:r>
      <w:r w:rsidR="00593ADC">
        <w:t xml:space="preserve"> </w:t>
      </w:r>
      <w:r w:rsidRPr="006A2F36">
        <w:t>of</w:t>
      </w:r>
      <w:r w:rsidR="00593ADC">
        <w:t xml:space="preserve"> </w:t>
      </w:r>
      <w:r w:rsidRPr="006A2F36">
        <w:t>the</w:t>
      </w:r>
      <w:r w:rsidR="00593ADC">
        <w:t xml:space="preserve"> </w:t>
      </w:r>
      <w:r w:rsidRPr="006A2F36">
        <w:t>mental</w:t>
      </w:r>
      <w:r w:rsidR="00593ADC">
        <w:t xml:space="preserve"> </w:t>
      </w:r>
      <w:r w:rsidRPr="006A2F36">
        <w:t>health</w:t>
      </w:r>
      <w:r w:rsidR="00593ADC">
        <w:t xml:space="preserve"> </w:t>
      </w:r>
      <w:r w:rsidR="00FF642A">
        <w:t>and</w:t>
      </w:r>
      <w:r w:rsidR="00593ADC">
        <w:t xml:space="preserve"> </w:t>
      </w:r>
      <w:r w:rsidRPr="006A2F36">
        <w:t>wellbeing</w:t>
      </w:r>
      <w:r w:rsidR="00593ADC">
        <w:t xml:space="preserve"> </w:t>
      </w:r>
      <w:r w:rsidRPr="006A2F36">
        <w:t>system</w:t>
      </w:r>
    </w:p>
    <w:p w14:paraId="629C6180" w14:textId="3486F247" w:rsidR="00521E2B" w:rsidRPr="006A2F36" w:rsidRDefault="00521E2B">
      <w:pPr>
        <w:pStyle w:val="DHHSbullet1"/>
      </w:pPr>
      <w:r w:rsidRPr="006A2F36">
        <w:t>clinical</w:t>
      </w:r>
      <w:r w:rsidR="00593ADC">
        <w:t xml:space="preserve"> </w:t>
      </w:r>
      <w:r w:rsidRPr="006A2F36">
        <w:t>assessments</w:t>
      </w:r>
      <w:r w:rsidR="00593ADC">
        <w:t xml:space="preserve"> </w:t>
      </w:r>
      <w:r w:rsidRPr="006A2F36">
        <w:t>for</w:t>
      </w:r>
      <w:r w:rsidR="00593ADC">
        <w:t xml:space="preserve"> </w:t>
      </w:r>
      <w:r w:rsidR="0081787A">
        <w:t>a</w:t>
      </w:r>
      <w:r w:rsidRPr="006A2F36">
        <w:t>utism</w:t>
      </w:r>
      <w:r w:rsidR="00593ADC">
        <w:t xml:space="preserve"> </w:t>
      </w:r>
      <w:r w:rsidR="0081787A">
        <w:t>s</w:t>
      </w:r>
      <w:r w:rsidRPr="006A2F36">
        <w:t>pectrum</w:t>
      </w:r>
      <w:r w:rsidR="00593ADC">
        <w:t xml:space="preserve"> </w:t>
      </w:r>
      <w:r w:rsidR="0081787A">
        <w:t>d</w:t>
      </w:r>
      <w:r w:rsidRPr="006A2F36">
        <w:t>isorder.</w:t>
      </w:r>
      <w:r w:rsidR="00593ADC">
        <w:t xml:space="preserve"> </w:t>
      </w:r>
    </w:p>
    <w:p w14:paraId="24555D3E" w14:textId="77777777" w:rsidR="00122D60" w:rsidRDefault="00122D60" w:rsidP="006A2F36">
      <w:pPr>
        <w:pStyle w:val="DHHSbodyafterbullets"/>
      </w:pPr>
      <w:r>
        <w:t>Detailed</w:t>
      </w:r>
      <w:r w:rsidR="00593ADC">
        <w:t xml:space="preserve"> </w:t>
      </w:r>
      <w:r>
        <w:t>business</w:t>
      </w:r>
      <w:r w:rsidR="00593ADC">
        <w:t xml:space="preserve"> </w:t>
      </w:r>
      <w:r>
        <w:t>rules</w:t>
      </w:r>
      <w:r w:rsidR="00593ADC">
        <w:t xml:space="preserve"> </w:t>
      </w:r>
      <w:r>
        <w:t>will</w:t>
      </w:r>
      <w:r w:rsidR="00593ADC">
        <w:t xml:space="preserve"> </w:t>
      </w:r>
      <w:r>
        <w:t>be</w:t>
      </w:r>
      <w:r w:rsidR="00593ADC">
        <w:t xml:space="preserve"> </w:t>
      </w:r>
      <w:r>
        <w:t>progressively</w:t>
      </w:r>
      <w:r w:rsidR="00593ADC">
        <w:t xml:space="preserve"> </w:t>
      </w:r>
      <w:r>
        <w:t>developed</w:t>
      </w:r>
      <w:r w:rsidR="00593ADC">
        <w:t xml:space="preserve"> </w:t>
      </w:r>
      <w:r>
        <w:t>and</w:t>
      </w:r>
      <w:r w:rsidR="00593ADC">
        <w:t xml:space="preserve"> </w:t>
      </w:r>
      <w:r>
        <w:t>communicated</w:t>
      </w:r>
      <w:r w:rsidR="00593ADC">
        <w:t xml:space="preserve"> </w:t>
      </w:r>
      <w:r>
        <w:t>to</w:t>
      </w:r>
      <w:r w:rsidR="00593ADC">
        <w:t xml:space="preserve"> </w:t>
      </w:r>
      <w:r>
        <w:t>health</w:t>
      </w:r>
      <w:r w:rsidR="00593ADC">
        <w:t xml:space="preserve"> </w:t>
      </w:r>
      <w:r>
        <w:t>services.</w:t>
      </w:r>
    </w:p>
    <w:p w14:paraId="79E6E305" w14:textId="69D918EF" w:rsidR="007B5B9C" w:rsidRPr="006A2F36" w:rsidRDefault="007B5B9C" w:rsidP="009A53E1">
      <w:pPr>
        <w:pStyle w:val="DHHSbody"/>
      </w:pPr>
      <w:r w:rsidRPr="006A2F36">
        <w:t>Recall</w:t>
      </w:r>
      <w:r w:rsidR="00593ADC">
        <w:t xml:space="preserve"> </w:t>
      </w:r>
      <w:r w:rsidRPr="006A2F36">
        <w:t>policy</w:t>
      </w:r>
      <w:r w:rsidR="00593ADC">
        <w:t xml:space="preserve"> </w:t>
      </w:r>
      <w:r w:rsidRPr="006A2F36">
        <w:t>has</w:t>
      </w:r>
      <w:r w:rsidR="00593ADC">
        <w:t xml:space="preserve"> </w:t>
      </w:r>
      <w:r w:rsidRPr="006A2F36">
        <w:t>been</w:t>
      </w:r>
      <w:r w:rsidR="00593ADC">
        <w:t xml:space="preserve"> </w:t>
      </w:r>
      <w:r w:rsidRPr="006A2F36">
        <w:t>tightened</w:t>
      </w:r>
      <w:r w:rsidR="00593ADC">
        <w:t xml:space="preserve"> </w:t>
      </w:r>
      <w:r w:rsidRPr="006A2F36">
        <w:t>up</w:t>
      </w:r>
      <w:r w:rsidR="00593ADC">
        <w:t xml:space="preserve"> </w:t>
      </w:r>
      <w:r w:rsidRPr="006A2F36">
        <w:t>to</w:t>
      </w:r>
      <w:r w:rsidR="00593ADC">
        <w:t xml:space="preserve"> </w:t>
      </w:r>
      <w:r w:rsidRPr="006A2F36">
        <w:t>ensure</w:t>
      </w:r>
      <w:r w:rsidR="00593ADC">
        <w:t xml:space="preserve"> </w:t>
      </w:r>
      <w:r w:rsidR="0081787A">
        <w:t>increased</w:t>
      </w:r>
      <w:r w:rsidR="00593ADC">
        <w:t xml:space="preserve"> </w:t>
      </w:r>
      <w:r w:rsidRPr="006A2F36">
        <w:t>community</w:t>
      </w:r>
      <w:r w:rsidR="00593ADC">
        <w:t xml:space="preserve"> </w:t>
      </w:r>
      <w:r w:rsidRPr="006A2F36">
        <w:t>service</w:t>
      </w:r>
      <w:r w:rsidR="00593ADC">
        <w:t xml:space="preserve"> </w:t>
      </w:r>
      <w:r w:rsidRPr="006A2F36">
        <w:t>mental</w:t>
      </w:r>
      <w:r w:rsidR="00593ADC">
        <w:t xml:space="preserve"> </w:t>
      </w:r>
      <w:r w:rsidRPr="006A2F36">
        <w:t>health</w:t>
      </w:r>
      <w:r w:rsidR="00593ADC">
        <w:t xml:space="preserve"> </w:t>
      </w:r>
      <w:r w:rsidRPr="006A2F36">
        <w:t>funding</w:t>
      </w:r>
      <w:r w:rsidR="00593ADC">
        <w:t xml:space="preserve"> </w:t>
      </w:r>
      <w:r w:rsidRPr="006A2F36">
        <w:t>results</w:t>
      </w:r>
      <w:r w:rsidR="00593ADC">
        <w:t xml:space="preserve"> </w:t>
      </w:r>
      <w:r w:rsidRPr="006A2F36">
        <w:t>in</w:t>
      </w:r>
      <w:r w:rsidR="00593ADC">
        <w:t xml:space="preserve"> </w:t>
      </w:r>
      <w:r w:rsidRPr="006A2F36">
        <w:t>the</w:t>
      </w:r>
      <w:r w:rsidR="00593ADC">
        <w:t xml:space="preserve"> </w:t>
      </w:r>
      <w:r w:rsidRPr="006A2F36">
        <w:t>delivery</w:t>
      </w:r>
      <w:r w:rsidR="00593ADC">
        <w:t xml:space="preserve"> </w:t>
      </w:r>
      <w:r w:rsidRPr="006A2F36">
        <w:t>of</w:t>
      </w:r>
      <w:r w:rsidR="00593ADC">
        <w:t xml:space="preserve"> </w:t>
      </w:r>
      <w:r w:rsidR="0081787A">
        <w:t>extra</w:t>
      </w:r>
      <w:r w:rsidR="00593ADC">
        <w:t xml:space="preserve"> </w:t>
      </w:r>
      <w:r w:rsidRPr="006A2F36">
        <w:t>services.</w:t>
      </w:r>
      <w:r w:rsidR="00593ADC">
        <w:t xml:space="preserve"> </w:t>
      </w:r>
      <w:r w:rsidRPr="006A2F36">
        <w:t>Recall</w:t>
      </w:r>
      <w:r w:rsidR="00593ADC">
        <w:t xml:space="preserve"> </w:t>
      </w:r>
      <w:r w:rsidRPr="006A2F36">
        <w:t>policy</w:t>
      </w:r>
      <w:r w:rsidR="00593ADC">
        <w:t xml:space="preserve"> </w:t>
      </w:r>
      <w:r w:rsidRPr="006A2F36">
        <w:t>will</w:t>
      </w:r>
      <w:r w:rsidR="00593ADC">
        <w:t xml:space="preserve"> </w:t>
      </w:r>
      <w:r w:rsidRPr="006A2F36">
        <w:t>be</w:t>
      </w:r>
      <w:r w:rsidR="00593ADC">
        <w:t xml:space="preserve"> </w:t>
      </w:r>
      <w:r w:rsidRPr="006A2F36">
        <w:t>managed</w:t>
      </w:r>
      <w:r w:rsidR="00593ADC">
        <w:t xml:space="preserve"> </w:t>
      </w:r>
      <w:r w:rsidRPr="006A2F36">
        <w:t>at</w:t>
      </w:r>
      <w:r w:rsidR="00593ADC">
        <w:t xml:space="preserve"> </w:t>
      </w:r>
      <w:r w:rsidRPr="006A2F36">
        <w:t>the</w:t>
      </w:r>
      <w:r w:rsidR="00593ADC">
        <w:t xml:space="preserve"> </w:t>
      </w:r>
      <w:r w:rsidRPr="006A2F36">
        <w:t>health</w:t>
      </w:r>
      <w:r w:rsidR="00593ADC">
        <w:t xml:space="preserve"> </w:t>
      </w:r>
      <w:r w:rsidRPr="006A2F36">
        <w:t>service</w:t>
      </w:r>
      <w:r w:rsidR="00593ADC">
        <w:t xml:space="preserve"> </w:t>
      </w:r>
      <w:r w:rsidRPr="006A2F36">
        <w:t>level</w:t>
      </w:r>
      <w:r w:rsidR="00593ADC">
        <w:t xml:space="preserve"> </w:t>
      </w:r>
      <w:r w:rsidRPr="006A2F36">
        <w:t>and</w:t>
      </w:r>
      <w:r w:rsidR="00593ADC">
        <w:t xml:space="preserve"> </w:t>
      </w:r>
      <w:r w:rsidRPr="006A2F36">
        <w:t>there</w:t>
      </w:r>
      <w:r w:rsidR="00593ADC">
        <w:t xml:space="preserve"> </w:t>
      </w:r>
      <w:r w:rsidRPr="006A2F36">
        <w:t>will</w:t>
      </w:r>
      <w:r w:rsidR="00593ADC">
        <w:t xml:space="preserve"> </w:t>
      </w:r>
      <w:r w:rsidRPr="006A2F36">
        <w:t>be</w:t>
      </w:r>
      <w:r w:rsidR="00593ADC">
        <w:t xml:space="preserve"> </w:t>
      </w:r>
      <w:r w:rsidRPr="006A2F36">
        <w:t>no</w:t>
      </w:r>
      <w:r w:rsidR="00593ADC">
        <w:t xml:space="preserve"> </w:t>
      </w:r>
      <w:r w:rsidRPr="006A2F36">
        <w:t>payment</w:t>
      </w:r>
      <w:r w:rsidR="00593ADC">
        <w:t xml:space="preserve"> </w:t>
      </w:r>
      <w:r w:rsidRPr="006A2F36">
        <w:t>for</w:t>
      </w:r>
      <w:r w:rsidR="00593ADC">
        <w:t xml:space="preserve"> </w:t>
      </w:r>
      <w:r w:rsidRPr="006A2F36">
        <w:t>overperformance.</w:t>
      </w:r>
      <w:r w:rsidR="00593ADC">
        <w:t xml:space="preserve"> </w:t>
      </w:r>
      <w:r w:rsidRPr="006A2F36">
        <w:t>Refer</w:t>
      </w:r>
      <w:r w:rsidR="00593ADC">
        <w:t xml:space="preserve"> </w:t>
      </w:r>
      <w:r w:rsidRPr="006A2F36">
        <w:t>to</w:t>
      </w:r>
      <w:r w:rsidR="00593ADC">
        <w:t xml:space="preserve"> </w:t>
      </w:r>
      <w:r w:rsidR="0081787A">
        <w:t>T</w:t>
      </w:r>
      <w:r w:rsidR="00806E34" w:rsidRPr="006A2F36">
        <w:t>able</w:t>
      </w:r>
      <w:r w:rsidR="00593ADC">
        <w:t xml:space="preserve"> </w:t>
      </w:r>
      <w:r w:rsidR="00806E34" w:rsidRPr="006A2F36">
        <w:t>1.</w:t>
      </w:r>
      <w:r w:rsidR="007D3143">
        <w:t>5</w:t>
      </w:r>
      <w:r w:rsidR="00593ADC">
        <w:t xml:space="preserve"> </w:t>
      </w:r>
      <w:r w:rsidR="00806E34" w:rsidRPr="006A2F36">
        <w:t>in</w:t>
      </w:r>
      <w:r w:rsidR="00593ADC">
        <w:t xml:space="preserve"> </w:t>
      </w:r>
      <w:r w:rsidR="00806E34" w:rsidRPr="006A2F36">
        <w:t>the</w:t>
      </w:r>
      <w:r w:rsidR="00593ADC">
        <w:t xml:space="preserve"> </w:t>
      </w:r>
      <w:r w:rsidR="00CE26E0">
        <w:t>F</w:t>
      </w:r>
      <w:r w:rsidR="00806E34" w:rsidRPr="006A2F36">
        <w:t>unding</w:t>
      </w:r>
      <w:r w:rsidR="00593ADC">
        <w:t xml:space="preserve"> </w:t>
      </w:r>
      <w:r w:rsidR="005E6634">
        <w:t>R</w:t>
      </w:r>
      <w:r w:rsidR="00806E34" w:rsidRPr="006A2F36">
        <w:t>ules</w:t>
      </w:r>
      <w:r w:rsidR="00593ADC">
        <w:t xml:space="preserve"> </w:t>
      </w:r>
      <w:r w:rsidR="001A6102" w:rsidRPr="006A2F36">
        <w:t>for</w:t>
      </w:r>
      <w:r w:rsidR="00593ADC">
        <w:t xml:space="preserve"> </w:t>
      </w:r>
      <w:r w:rsidR="001A6102" w:rsidRPr="006A2F36">
        <w:t>recall</w:t>
      </w:r>
      <w:r w:rsidR="00593ADC">
        <w:t xml:space="preserve"> </w:t>
      </w:r>
      <w:r w:rsidR="001A6102" w:rsidRPr="006A2F36">
        <w:t>rates.</w:t>
      </w:r>
    </w:p>
    <w:p w14:paraId="59A44A6F" w14:textId="1399F6B2" w:rsidR="00DA708D" w:rsidRPr="006A2F36" w:rsidRDefault="00DA708D" w:rsidP="00355025">
      <w:pPr>
        <w:pStyle w:val="Heading5"/>
      </w:pPr>
      <w:r w:rsidRPr="006A2F36">
        <w:t>Increasing</w:t>
      </w:r>
      <w:r w:rsidR="00593ADC">
        <w:t xml:space="preserve"> </w:t>
      </w:r>
      <w:r w:rsidRPr="006A2F36">
        <w:t>the</w:t>
      </w:r>
      <w:r w:rsidR="00593ADC">
        <w:t xml:space="preserve"> </w:t>
      </w:r>
      <w:r w:rsidRPr="006A2F36">
        <w:t>accessibility</w:t>
      </w:r>
      <w:r w:rsidR="00593ADC">
        <w:t xml:space="preserve"> </w:t>
      </w:r>
      <w:r w:rsidRPr="006A2F36">
        <w:t>of</w:t>
      </w:r>
      <w:r w:rsidR="00593ADC">
        <w:t xml:space="preserve"> </w:t>
      </w:r>
      <w:r w:rsidR="005275FE">
        <w:t>A</w:t>
      </w:r>
      <w:r w:rsidRPr="006A2F36">
        <w:t>rea</w:t>
      </w:r>
      <w:r w:rsidR="00593ADC">
        <w:t xml:space="preserve"> </w:t>
      </w:r>
      <w:r w:rsidR="005275FE">
        <w:t>M</w:t>
      </w:r>
      <w:r w:rsidRPr="006A2F36">
        <w:t>ental</w:t>
      </w:r>
      <w:r w:rsidR="00593ADC">
        <w:t xml:space="preserve"> </w:t>
      </w:r>
      <w:r w:rsidR="005275FE">
        <w:t>H</w:t>
      </w:r>
      <w:r w:rsidRPr="006A2F36">
        <w:t>ealth</w:t>
      </w:r>
      <w:r w:rsidR="00593ADC">
        <w:t xml:space="preserve"> </w:t>
      </w:r>
      <w:r w:rsidRPr="006A2F36">
        <w:t>and</w:t>
      </w:r>
      <w:r w:rsidR="00593ADC">
        <w:t xml:space="preserve"> </w:t>
      </w:r>
      <w:r w:rsidR="005275FE">
        <w:t>W</w:t>
      </w:r>
      <w:r w:rsidRPr="006A2F36">
        <w:t>ellbeing</w:t>
      </w:r>
      <w:r w:rsidR="00593ADC">
        <w:t xml:space="preserve"> </w:t>
      </w:r>
      <w:r w:rsidR="005275FE">
        <w:t>S</w:t>
      </w:r>
      <w:r w:rsidRPr="006A2F36">
        <w:t>ervices</w:t>
      </w:r>
      <w:r w:rsidR="00593ADC">
        <w:t xml:space="preserve"> </w:t>
      </w:r>
    </w:p>
    <w:p w14:paraId="0EC869B5" w14:textId="59E80D3E" w:rsidR="00DA708D" w:rsidRPr="006A2F36" w:rsidRDefault="005275FE" w:rsidP="009A53E1">
      <w:pPr>
        <w:pStyle w:val="DHHSbody"/>
      </w:pPr>
      <w:bookmarkStart w:id="1753" w:name="_Hlk80629327"/>
      <w:r w:rsidRPr="006A2F36">
        <w:t>Area</w:t>
      </w:r>
      <w:r>
        <w:t xml:space="preserve"> </w:t>
      </w:r>
      <w:r w:rsidRPr="006A2F36">
        <w:t>Mental</w:t>
      </w:r>
      <w:r>
        <w:t xml:space="preserve"> </w:t>
      </w:r>
      <w:r w:rsidRPr="006A2F36">
        <w:t>Health</w:t>
      </w:r>
      <w:r>
        <w:t xml:space="preserve"> </w:t>
      </w:r>
      <w:r w:rsidR="00E47149">
        <w:t>a</w:t>
      </w:r>
      <w:r w:rsidRPr="006A2F36">
        <w:t>nd</w:t>
      </w:r>
      <w:r>
        <w:t xml:space="preserve"> </w:t>
      </w:r>
      <w:r w:rsidRPr="006A2F36">
        <w:t>Wellbeing</w:t>
      </w:r>
      <w:r>
        <w:t xml:space="preserve"> </w:t>
      </w:r>
      <w:r w:rsidRPr="006A2F36">
        <w:t>Services</w:t>
      </w:r>
      <w:r>
        <w:t xml:space="preserve"> </w:t>
      </w:r>
      <w:r w:rsidR="00182E1F">
        <w:t>are</w:t>
      </w:r>
      <w:r w:rsidR="00593ADC">
        <w:t xml:space="preserve"> </w:t>
      </w:r>
      <w:r w:rsidR="00DA708D" w:rsidRPr="006A2F36">
        <w:t>delivering</w:t>
      </w:r>
      <w:r w:rsidR="00593ADC">
        <w:t xml:space="preserve"> </w:t>
      </w:r>
      <w:r w:rsidR="00DA708D" w:rsidRPr="006A2F36">
        <w:t>an</w:t>
      </w:r>
      <w:r w:rsidR="00593ADC">
        <w:t xml:space="preserve"> </w:t>
      </w:r>
      <w:r w:rsidR="00DA708D" w:rsidRPr="006A2F36">
        <w:t>increasing</w:t>
      </w:r>
      <w:r w:rsidR="00593ADC">
        <w:t xml:space="preserve"> </w:t>
      </w:r>
      <w:r w:rsidR="00DA708D" w:rsidRPr="006A2F36">
        <w:t>proportion</w:t>
      </w:r>
      <w:r w:rsidR="00593ADC">
        <w:t xml:space="preserve"> </w:t>
      </w:r>
      <w:r w:rsidR="00DA708D" w:rsidRPr="006A2F36">
        <w:t>of</w:t>
      </w:r>
      <w:r w:rsidR="00593ADC">
        <w:t xml:space="preserve"> </w:t>
      </w:r>
      <w:r w:rsidR="00DA708D" w:rsidRPr="006A2F36">
        <w:t>activity</w:t>
      </w:r>
      <w:r w:rsidR="00593ADC">
        <w:t xml:space="preserve"> </w:t>
      </w:r>
      <w:r w:rsidR="00DA708D" w:rsidRPr="006A2F36">
        <w:t>outside</w:t>
      </w:r>
      <w:r w:rsidR="00593ADC">
        <w:t xml:space="preserve"> </w:t>
      </w:r>
      <w:r w:rsidR="00DA708D" w:rsidRPr="006A2F36">
        <w:t>of</w:t>
      </w:r>
      <w:r w:rsidR="00593ADC">
        <w:t xml:space="preserve"> </w:t>
      </w:r>
      <w:r w:rsidR="00DA708D" w:rsidRPr="006A2F36">
        <w:t>business</w:t>
      </w:r>
      <w:r w:rsidR="00593ADC">
        <w:t xml:space="preserve"> </w:t>
      </w:r>
      <w:r w:rsidR="00DA708D" w:rsidRPr="006A2F36">
        <w:t>hours.</w:t>
      </w:r>
      <w:r w:rsidR="00593ADC">
        <w:t xml:space="preserve"> </w:t>
      </w:r>
      <w:r w:rsidR="00DA708D" w:rsidRPr="006A2F36">
        <w:t>To</w:t>
      </w:r>
      <w:r w:rsidR="00593ADC">
        <w:t xml:space="preserve"> </w:t>
      </w:r>
      <w:r w:rsidR="00DA708D" w:rsidRPr="006A2F36">
        <w:t>achieve</w:t>
      </w:r>
      <w:r w:rsidR="00593ADC">
        <w:t xml:space="preserve"> </w:t>
      </w:r>
      <w:r w:rsidR="00DA708D" w:rsidRPr="006A2F36">
        <w:t>this,</w:t>
      </w:r>
      <w:r w:rsidR="00593ADC">
        <w:t xml:space="preserve"> </w:t>
      </w:r>
      <w:r w:rsidR="00837DBF">
        <w:t>the</w:t>
      </w:r>
      <w:r w:rsidR="00593ADC">
        <w:t xml:space="preserve"> </w:t>
      </w:r>
      <w:r w:rsidR="00DA708D" w:rsidRPr="006A2F36">
        <w:t>proportion</w:t>
      </w:r>
      <w:r w:rsidR="00593ADC">
        <w:t xml:space="preserve"> </w:t>
      </w:r>
      <w:r w:rsidR="00DA708D" w:rsidRPr="006A2F36">
        <w:t>of</w:t>
      </w:r>
      <w:r w:rsidR="00593ADC">
        <w:t xml:space="preserve"> </w:t>
      </w:r>
      <w:r w:rsidR="00DA708D" w:rsidRPr="006A2F36">
        <w:t>activity</w:t>
      </w:r>
      <w:r w:rsidR="00593ADC">
        <w:t xml:space="preserve"> </w:t>
      </w:r>
      <w:r w:rsidR="00DA708D" w:rsidRPr="006A2F36">
        <w:t>that</w:t>
      </w:r>
      <w:r w:rsidR="00593ADC">
        <w:t xml:space="preserve"> </w:t>
      </w:r>
      <w:r w:rsidR="00DA708D" w:rsidRPr="006A2F36">
        <w:t>is</w:t>
      </w:r>
      <w:r w:rsidR="00593ADC">
        <w:t xml:space="preserve"> </w:t>
      </w:r>
      <w:r w:rsidR="00DA708D" w:rsidRPr="006A2F36">
        <w:t>delivered</w:t>
      </w:r>
      <w:r w:rsidR="00593ADC">
        <w:t xml:space="preserve"> </w:t>
      </w:r>
      <w:r w:rsidR="00DA708D" w:rsidRPr="006A2F36">
        <w:t>outside</w:t>
      </w:r>
      <w:r w:rsidR="00593ADC">
        <w:t xml:space="preserve"> </w:t>
      </w:r>
      <w:r w:rsidR="00DA708D" w:rsidRPr="006A2F36">
        <w:t>of</w:t>
      </w:r>
      <w:r w:rsidR="00593ADC">
        <w:t xml:space="preserve"> </w:t>
      </w:r>
      <w:r w:rsidR="00DA708D" w:rsidRPr="006A2F36">
        <w:t>normal</w:t>
      </w:r>
      <w:r w:rsidR="00593ADC">
        <w:t xml:space="preserve"> </w:t>
      </w:r>
      <w:r w:rsidR="00DA708D" w:rsidRPr="006A2F36">
        <w:t>business</w:t>
      </w:r>
      <w:r w:rsidR="00593ADC">
        <w:t xml:space="preserve"> </w:t>
      </w:r>
      <w:r w:rsidR="00DA708D" w:rsidRPr="006A2F36">
        <w:t>hours</w:t>
      </w:r>
      <w:r w:rsidR="00593ADC">
        <w:t xml:space="preserve"> </w:t>
      </w:r>
      <w:r w:rsidR="00DA708D" w:rsidRPr="006A2F36">
        <w:t>will</w:t>
      </w:r>
      <w:r w:rsidR="00593ADC">
        <w:t xml:space="preserve"> </w:t>
      </w:r>
      <w:r w:rsidR="00DA708D" w:rsidRPr="006A2F36">
        <w:t>increase</w:t>
      </w:r>
      <w:r w:rsidR="00593ADC">
        <w:t xml:space="preserve"> </w:t>
      </w:r>
      <w:r w:rsidR="00DA708D" w:rsidRPr="006A2F36">
        <w:t>to</w:t>
      </w:r>
      <w:r w:rsidR="00593ADC">
        <w:t xml:space="preserve"> </w:t>
      </w:r>
      <w:r w:rsidR="00DA708D" w:rsidRPr="006A2F36">
        <w:t>20</w:t>
      </w:r>
      <w:r w:rsidR="00593ADC">
        <w:t xml:space="preserve"> </w:t>
      </w:r>
      <w:r w:rsidR="00DA708D" w:rsidRPr="006A2F36">
        <w:t>per</w:t>
      </w:r>
      <w:r w:rsidR="00593ADC">
        <w:t xml:space="preserve"> </w:t>
      </w:r>
      <w:r w:rsidR="00DA708D" w:rsidRPr="006A2F36">
        <w:t>cent</w:t>
      </w:r>
      <w:r w:rsidR="00593ADC">
        <w:t xml:space="preserve"> </w:t>
      </w:r>
      <w:r w:rsidR="00DA708D" w:rsidRPr="006A2F36">
        <w:t>by</w:t>
      </w:r>
      <w:r w:rsidR="00593ADC">
        <w:t xml:space="preserve"> </w:t>
      </w:r>
      <w:r w:rsidR="00DA708D" w:rsidRPr="006A2F36">
        <w:t>2024</w:t>
      </w:r>
      <w:r w:rsidR="00837DBF">
        <w:t>–</w:t>
      </w:r>
      <w:r w:rsidR="00DA708D" w:rsidRPr="006A2F36">
        <w:t>25.</w:t>
      </w:r>
      <w:r w:rsidR="00593ADC">
        <w:t xml:space="preserve"> </w:t>
      </w:r>
    </w:p>
    <w:bookmarkEnd w:id="1753"/>
    <w:p w14:paraId="398BFA7A" w14:textId="49D45172" w:rsidR="00DA708D" w:rsidRPr="006A2F36" w:rsidRDefault="00DA708D" w:rsidP="00355025">
      <w:pPr>
        <w:pStyle w:val="Heading5"/>
      </w:pPr>
      <w:r w:rsidRPr="006A2F36">
        <w:t>Primary</w:t>
      </w:r>
      <w:r w:rsidR="00593ADC">
        <w:t xml:space="preserve"> </w:t>
      </w:r>
      <w:r w:rsidRPr="006A2F36">
        <w:t>and</w:t>
      </w:r>
      <w:r w:rsidR="00593ADC">
        <w:t xml:space="preserve"> </w:t>
      </w:r>
      <w:r w:rsidRPr="006A2F36">
        <w:t>secondary</w:t>
      </w:r>
      <w:r w:rsidR="00593ADC">
        <w:t xml:space="preserve"> </w:t>
      </w:r>
      <w:r w:rsidRPr="006A2F36">
        <w:t>consultation</w:t>
      </w:r>
      <w:r w:rsidR="00593ADC">
        <w:t xml:space="preserve"> </w:t>
      </w:r>
      <w:r w:rsidR="00E247F7">
        <w:t>across</w:t>
      </w:r>
      <w:r w:rsidR="00593ADC">
        <w:t xml:space="preserve"> </w:t>
      </w:r>
      <w:r w:rsidR="00E247F7">
        <w:t>services</w:t>
      </w:r>
      <w:r w:rsidR="00593ADC">
        <w:t xml:space="preserve"> </w:t>
      </w:r>
      <w:r w:rsidR="00E247F7">
        <w:t>and</w:t>
      </w:r>
      <w:r w:rsidR="00593ADC">
        <w:t xml:space="preserve"> </w:t>
      </w:r>
      <w:r w:rsidR="00E247F7">
        <w:t>the</w:t>
      </w:r>
      <w:r w:rsidR="00593ADC">
        <w:t xml:space="preserve"> </w:t>
      </w:r>
      <w:r w:rsidR="00E247F7">
        <w:t>system</w:t>
      </w:r>
      <w:r w:rsidR="00593ADC">
        <w:t xml:space="preserve"> </w:t>
      </w:r>
    </w:p>
    <w:p w14:paraId="67E7A682" w14:textId="041E9997" w:rsidR="00F62067" w:rsidRPr="006A2F36" w:rsidRDefault="00DA708D">
      <w:pPr>
        <w:pStyle w:val="DHHSbody"/>
      </w:pPr>
      <w:r w:rsidRPr="006A2F36">
        <w:t>Area</w:t>
      </w:r>
      <w:r w:rsidR="00593ADC">
        <w:t xml:space="preserve"> </w:t>
      </w:r>
      <w:r w:rsidR="005275FE" w:rsidRPr="006A2F36">
        <w:t>Mental</w:t>
      </w:r>
      <w:r w:rsidR="005275FE">
        <w:t xml:space="preserve"> </w:t>
      </w:r>
      <w:r w:rsidR="005275FE" w:rsidRPr="006A2F36">
        <w:t>Health</w:t>
      </w:r>
      <w:r w:rsidR="005275FE">
        <w:t xml:space="preserve"> </w:t>
      </w:r>
      <w:r w:rsidR="004300E7">
        <w:t>a</w:t>
      </w:r>
      <w:r w:rsidR="005275FE" w:rsidRPr="006A2F36">
        <w:t>nd</w:t>
      </w:r>
      <w:r w:rsidR="005275FE">
        <w:t xml:space="preserve"> </w:t>
      </w:r>
      <w:r w:rsidR="005275FE" w:rsidRPr="006A2F36">
        <w:t>Wellbeing</w:t>
      </w:r>
      <w:r w:rsidR="005275FE">
        <w:t xml:space="preserve"> </w:t>
      </w:r>
      <w:r w:rsidR="005275FE" w:rsidRPr="006A2F36">
        <w:t>Services</w:t>
      </w:r>
      <w:r w:rsidR="005275FE">
        <w:t xml:space="preserve"> </w:t>
      </w:r>
      <w:r w:rsidRPr="006A2F36">
        <w:t>will</w:t>
      </w:r>
      <w:r w:rsidR="00593ADC">
        <w:t xml:space="preserve"> </w:t>
      </w:r>
      <w:r w:rsidRPr="006A2F36">
        <w:t>receive</w:t>
      </w:r>
      <w:r w:rsidR="00593ADC">
        <w:t xml:space="preserve"> </w:t>
      </w:r>
      <w:r w:rsidRPr="006A2F36">
        <w:t>funding</w:t>
      </w:r>
      <w:r w:rsidR="00593ADC">
        <w:t xml:space="preserve"> </w:t>
      </w:r>
      <w:r w:rsidRPr="006A2F36">
        <w:t>to</w:t>
      </w:r>
      <w:r w:rsidR="00593ADC">
        <w:t xml:space="preserve"> </w:t>
      </w:r>
      <w:r w:rsidRPr="006A2F36">
        <w:t>provide</w:t>
      </w:r>
      <w:r w:rsidR="00593ADC">
        <w:t xml:space="preserve"> </w:t>
      </w:r>
      <w:r w:rsidRPr="006A2F36">
        <w:t>primary</w:t>
      </w:r>
      <w:r w:rsidR="00593ADC">
        <w:t xml:space="preserve"> </w:t>
      </w:r>
      <w:r w:rsidRPr="006A2F36">
        <w:t>and</w:t>
      </w:r>
      <w:r w:rsidR="00593ADC">
        <w:t xml:space="preserve"> </w:t>
      </w:r>
      <w:r w:rsidRPr="006A2F36">
        <w:t>secondary</w:t>
      </w:r>
      <w:r w:rsidR="00593ADC">
        <w:t xml:space="preserve"> </w:t>
      </w:r>
      <w:r w:rsidRPr="006A2F36">
        <w:t>consultation</w:t>
      </w:r>
      <w:r w:rsidR="00BB6006">
        <w:t>.</w:t>
      </w:r>
    </w:p>
    <w:p w14:paraId="4B3E41C1" w14:textId="3E847AA8" w:rsidR="00BE4C2A" w:rsidRDefault="3EDB2140" w:rsidP="002E6B29">
      <w:pPr>
        <w:pStyle w:val="DHHSbody"/>
      </w:pPr>
      <w:r w:rsidRPr="002E6B29">
        <w:t>As a core responsibility of community teams, clinicians and support staff from</w:t>
      </w:r>
      <w:r w:rsidR="00182E1F">
        <w:t xml:space="preserve"> </w:t>
      </w:r>
      <w:r w:rsidRPr="002E6B29">
        <w:t>Area</w:t>
      </w:r>
      <w:r w:rsidR="00182E1F">
        <w:t xml:space="preserve"> </w:t>
      </w:r>
      <w:r w:rsidRPr="002E6B29">
        <w:t>Mental</w:t>
      </w:r>
      <w:r w:rsidR="00182E1F">
        <w:t xml:space="preserve"> </w:t>
      </w:r>
      <w:r w:rsidRPr="002E6B29">
        <w:t>Health and</w:t>
      </w:r>
      <w:r w:rsidR="00182E1F">
        <w:t xml:space="preserve"> </w:t>
      </w:r>
      <w:r w:rsidRPr="002E6B29">
        <w:t>Wellbeing</w:t>
      </w:r>
      <w:r w:rsidR="00182E1F">
        <w:t xml:space="preserve"> </w:t>
      </w:r>
      <w:r w:rsidRPr="002E6B29">
        <w:t>Services will actively ‘reach</w:t>
      </w:r>
      <w:r w:rsidR="00182E1F">
        <w:t xml:space="preserve"> </w:t>
      </w:r>
      <w:r w:rsidRPr="002E6B29">
        <w:t>in’ to other systems</w:t>
      </w:r>
      <w:r w:rsidR="00182E1F">
        <w:t>,</w:t>
      </w:r>
      <w:r w:rsidRPr="002E6B29">
        <w:t xml:space="preserve"> such as primary care, community health, early parenting centres, maternal and child health nurses, child protection, alcohol and </w:t>
      </w:r>
      <w:r w:rsidR="00CE26E0">
        <w:t xml:space="preserve">other </w:t>
      </w:r>
      <w:r w:rsidRPr="002E6B29">
        <w:t>drug</w:t>
      </w:r>
      <w:r w:rsidR="00CE26E0">
        <w:t>s (AOD)</w:t>
      </w:r>
      <w:r w:rsidRPr="002E6B29">
        <w:t xml:space="preserve"> services, schools, universities and </w:t>
      </w:r>
      <w:r w:rsidR="00EC1B76">
        <w:t>Victorian Technical and Further Education (</w:t>
      </w:r>
      <w:r w:rsidRPr="002E6B29">
        <w:t>TAFE</w:t>
      </w:r>
      <w:r w:rsidR="00EC1B76">
        <w:t>)</w:t>
      </w:r>
      <w:r w:rsidR="00182E1F">
        <w:t>,</w:t>
      </w:r>
      <w:r w:rsidRPr="002E6B29">
        <w:t xml:space="preserve"> and family violence</w:t>
      </w:r>
      <w:r w:rsidR="00182E1F">
        <w:t>,</w:t>
      </w:r>
      <w:r w:rsidRPr="002E6B29">
        <w:t xml:space="preserve"> to see Victorians engaged in these systems, provide joint clinical care with clinicians and workers in these systems</w:t>
      </w:r>
      <w:r w:rsidR="00182E1F">
        <w:t>,</w:t>
      </w:r>
      <w:r w:rsidRPr="002E6B29">
        <w:t xml:space="preserve"> and build capability and relationships.</w:t>
      </w:r>
    </w:p>
    <w:p w14:paraId="13AFD87F" w14:textId="6E1015E9" w:rsidR="00BE4C2A" w:rsidRDefault="005330E8" w:rsidP="009A53E1">
      <w:pPr>
        <w:pStyle w:val="DHHSbody"/>
      </w:pPr>
      <w:r w:rsidRPr="005143C5">
        <w:t>Primary</w:t>
      </w:r>
      <w:r w:rsidR="00593ADC">
        <w:t xml:space="preserve"> </w:t>
      </w:r>
      <w:r w:rsidRPr="005143C5">
        <w:t>and</w:t>
      </w:r>
      <w:r w:rsidR="00593ADC">
        <w:t xml:space="preserve"> </w:t>
      </w:r>
      <w:r w:rsidRPr="005143C5">
        <w:t>secondary</w:t>
      </w:r>
      <w:r w:rsidR="00593ADC">
        <w:t xml:space="preserve"> </w:t>
      </w:r>
      <w:r w:rsidRPr="005143C5">
        <w:t>consultation</w:t>
      </w:r>
      <w:r w:rsidR="00593ADC">
        <w:t xml:space="preserve"> </w:t>
      </w:r>
      <w:r w:rsidRPr="005143C5">
        <w:t>and</w:t>
      </w:r>
      <w:r w:rsidR="00593ADC">
        <w:t xml:space="preserve"> </w:t>
      </w:r>
      <w:r w:rsidRPr="005143C5">
        <w:t>shared</w:t>
      </w:r>
      <w:r w:rsidR="00593ADC">
        <w:t xml:space="preserve"> </w:t>
      </w:r>
      <w:r w:rsidRPr="005143C5">
        <w:t>models</w:t>
      </w:r>
      <w:r w:rsidR="00593ADC">
        <w:t xml:space="preserve"> are </w:t>
      </w:r>
      <w:r w:rsidRPr="005143C5">
        <w:t>important</w:t>
      </w:r>
      <w:r w:rsidR="00593ADC">
        <w:t xml:space="preserve"> </w:t>
      </w:r>
      <w:r w:rsidRPr="005143C5">
        <w:t>in</w:t>
      </w:r>
      <w:r w:rsidR="00593ADC">
        <w:t xml:space="preserve"> </w:t>
      </w:r>
      <w:r w:rsidRPr="005143C5">
        <w:t>establishing</w:t>
      </w:r>
      <w:r w:rsidR="00593ADC">
        <w:t xml:space="preserve"> </w:t>
      </w:r>
      <w:r w:rsidRPr="005143C5">
        <w:t>staged</w:t>
      </w:r>
      <w:r w:rsidR="00593ADC">
        <w:t xml:space="preserve"> </w:t>
      </w:r>
      <w:r w:rsidRPr="005143C5">
        <w:t>care</w:t>
      </w:r>
      <w:r w:rsidR="00593ADC">
        <w:t xml:space="preserve"> </w:t>
      </w:r>
      <w:r w:rsidRPr="00D00AAC">
        <w:t>between</w:t>
      </w:r>
      <w:r w:rsidR="00593ADC">
        <w:t xml:space="preserve"> </w:t>
      </w:r>
      <w:r w:rsidRPr="00D00AAC">
        <w:t>Area</w:t>
      </w:r>
      <w:r w:rsidR="00593ADC">
        <w:t xml:space="preserve"> </w:t>
      </w:r>
      <w:r w:rsidRPr="00D00AAC">
        <w:t>Mental</w:t>
      </w:r>
      <w:r w:rsidR="00593ADC">
        <w:t xml:space="preserve"> </w:t>
      </w:r>
      <w:r w:rsidRPr="00D00AAC">
        <w:t>Health</w:t>
      </w:r>
      <w:r w:rsidR="00593ADC">
        <w:t xml:space="preserve"> </w:t>
      </w:r>
      <w:r w:rsidRPr="00D00AAC">
        <w:t>and</w:t>
      </w:r>
      <w:r w:rsidR="00593ADC">
        <w:t xml:space="preserve"> </w:t>
      </w:r>
      <w:r w:rsidRPr="00D00AAC">
        <w:t>Wellbeing</w:t>
      </w:r>
      <w:r w:rsidR="00593ADC">
        <w:t xml:space="preserve"> </w:t>
      </w:r>
      <w:r w:rsidRPr="00D00AAC">
        <w:t>Services</w:t>
      </w:r>
      <w:r w:rsidR="00593ADC">
        <w:t xml:space="preserve"> </w:t>
      </w:r>
      <w:r w:rsidRPr="00D00AAC">
        <w:t>and</w:t>
      </w:r>
      <w:r w:rsidR="00593ADC">
        <w:t xml:space="preserve"> </w:t>
      </w:r>
      <w:r w:rsidRPr="00D00AAC">
        <w:t>Local</w:t>
      </w:r>
      <w:r w:rsidR="00593ADC">
        <w:t xml:space="preserve"> </w:t>
      </w:r>
      <w:r w:rsidRPr="00D00AAC">
        <w:t>Mental</w:t>
      </w:r>
      <w:r w:rsidR="00593ADC">
        <w:t xml:space="preserve"> </w:t>
      </w:r>
      <w:r w:rsidRPr="00D00AAC">
        <w:t>Health</w:t>
      </w:r>
      <w:r w:rsidR="00593ADC">
        <w:t xml:space="preserve"> </w:t>
      </w:r>
      <w:r w:rsidRPr="00D00AAC">
        <w:t>and</w:t>
      </w:r>
      <w:r w:rsidR="00593ADC">
        <w:t xml:space="preserve"> </w:t>
      </w:r>
      <w:r w:rsidRPr="00D00AAC">
        <w:t>Wellbeing</w:t>
      </w:r>
      <w:r w:rsidR="00593ADC">
        <w:t xml:space="preserve"> </w:t>
      </w:r>
      <w:r w:rsidRPr="00D00AAC">
        <w:t>Services.</w:t>
      </w:r>
      <w:r w:rsidR="00593ADC">
        <w:t xml:space="preserve"> </w:t>
      </w:r>
      <w:r w:rsidRPr="00D00AAC">
        <w:t>It</w:t>
      </w:r>
      <w:r w:rsidR="00593ADC">
        <w:t xml:space="preserve"> </w:t>
      </w:r>
      <w:r w:rsidRPr="00D00AAC">
        <w:t>will</w:t>
      </w:r>
      <w:r w:rsidR="00593ADC">
        <w:t xml:space="preserve"> </w:t>
      </w:r>
      <w:r w:rsidRPr="00D00AAC">
        <w:t>assist</w:t>
      </w:r>
      <w:r w:rsidR="00593ADC">
        <w:t xml:space="preserve"> </w:t>
      </w:r>
      <w:r w:rsidRPr="00D00AAC">
        <w:t>people</w:t>
      </w:r>
      <w:r w:rsidR="00593ADC">
        <w:t xml:space="preserve"> </w:t>
      </w:r>
      <w:r w:rsidR="005275FE">
        <w:t xml:space="preserve">to </w:t>
      </w:r>
      <w:r w:rsidRPr="00D00AAC">
        <w:t>move</w:t>
      </w:r>
      <w:r w:rsidR="00593ADC">
        <w:t xml:space="preserve"> </w:t>
      </w:r>
      <w:r w:rsidRPr="00D00AAC">
        <w:t>between</w:t>
      </w:r>
      <w:r w:rsidR="00593ADC">
        <w:t xml:space="preserve"> </w:t>
      </w:r>
      <w:r w:rsidRPr="00D00AAC">
        <w:t>the</w:t>
      </w:r>
      <w:r w:rsidR="00593ADC">
        <w:t xml:space="preserve"> </w:t>
      </w:r>
      <w:r w:rsidRPr="00D00AAC">
        <w:t>two</w:t>
      </w:r>
      <w:r w:rsidR="00593ADC">
        <w:t xml:space="preserve"> </w:t>
      </w:r>
      <w:r w:rsidRPr="00D00AAC">
        <w:t>tiers</w:t>
      </w:r>
      <w:r w:rsidR="00593ADC">
        <w:t xml:space="preserve"> </w:t>
      </w:r>
      <w:r w:rsidRPr="00D00AAC">
        <w:t>as</w:t>
      </w:r>
      <w:r w:rsidR="00593ADC">
        <w:t xml:space="preserve"> </w:t>
      </w:r>
      <w:r w:rsidRPr="00D00AAC">
        <w:t>their</w:t>
      </w:r>
      <w:r w:rsidR="00593ADC">
        <w:t xml:space="preserve"> </w:t>
      </w:r>
      <w:r w:rsidRPr="00D00AAC">
        <w:t>needs</w:t>
      </w:r>
      <w:r w:rsidR="00593ADC">
        <w:t xml:space="preserve"> </w:t>
      </w:r>
      <w:r w:rsidRPr="00D00AAC">
        <w:t>change</w:t>
      </w:r>
      <w:r w:rsidR="005275FE">
        <w:t>,</w:t>
      </w:r>
      <w:r w:rsidR="00593ADC">
        <w:t xml:space="preserve"> </w:t>
      </w:r>
      <w:r w:rsidRPr="00D00AAC">
        <w:t>and</w:t>
      </w:r>
      <w:r w:rsidR="00593ADC">
        <w:t xml:space="preserve"> </w:t>
      </w:r>
      <w:r w:rsidRPr="00D00AAC">
        <w:t>facilitate</w:t>
      </w:r>
      <w:r w:rsidR="00593ADC">
        <w:t xml:space="preserve"> </w:t>
      </w:r>
      <w:r w:rsidRPr="00D00AAC">
        <w:t>coordinated</w:t>
      </w:r>
      <w:r w:rsidR="00593ADC">
        <w:t xml:space="preserve"> </w:t>
      </w:r>
      <w:r w:rsidRPr="00D00AAC">
        <w:t>referral</w:t>
      </w:r>
      <w:r w:rsidR="00593ADC">
        <w:t xml:space="preserve"> </w:t>
      </w:r>
      <w:r w:rsidRPr="00D00AAC">
        <w:t>pathways</w:t>
      </w:r>
      <w:r w:rsidR="00593ADC">
        <w:t xml:space="preserve"> </w:t>
      </w:r>
      <w:r w:rsidRPr="00D00AAC">
        <w:t>and</w:t>
      </w:r>
      <w:r w:rsidR="00593ADC">
        <w:t xml:space="preserve"> </w:t>
      </w:r>
      <w:r w:rsidRPr="00D00AAC">
        <w:t>strong</w:t>
      </w:r>
      <w:r w:rsidR="00593ADC">
        <w:t xml:space="preserve"> </w:t>
      </w:r>
      <w:r w:rsidRPr="00D00AAC">
        <w:t>relationships</w:t>
      </w:r>
      <w:r w:rsidR="00593ADC">
        <w:t xml:space="preserve"> </w:t>
      </w:r>
      <w:r w:rsidRPr="00D00AAC">
        <w:t>at</w:t>
      </w:r>
      <w:r w:rsidR="00593ADC">
        <w:t xml:space="preserve"> </w:t>
      </w:r>
      <w:r w:rsidRPr="00D00AAC">
        <w:t>service</w:t>
      </w:r>
      <w:r w:rsidR="00593ADC">
        <w:t xml:space="preserve"> </w:t>
      </w:r>
      <w:r w:rsidRPr="00D00AAC">
        <w:t>and</w:t>
      </w:r>
      <w:r w:rsidR="00593ADC">
        <w:t xml:space="preserve"> </w:t>
      </w:r>
      <w:r w:rsidRPr="00D00AAC">
        <w:t>cl</w:t>
      </w:r>
      <w:r w:rsidRPr="00FC77D2">
        <w:t>inician</w:t>
      </w:r>
      <w:r w:rsidR="00593ADC">
        <w:t xml:space="preserve"> </w:t>
      </w:r>
      <w:r w:rsidRPr="00FC77D2">
        <w:t>levels</w:t>
      </w:r>
      <w:r w:rsidR="003B1C84">
        <w:t>,</w:t>
      </w:r>
      <w:r w:rsidR="00593ADC">
        <w:t xml:space="preserve"> </w:t>
      </w:r>
      <w:r w:rsidRPr="00FC77D2">
        <w:t>between</w:t>
      </w:r>
      <w:r w:rsidR="00593ADC">
        <w:t xml:space="preserve"> </w:t>
      </w:r>
      <w:r w:rsidRPr="00FC77D2">
        <w:t>these</w:t>
      </w:r>
      <w:r w:rsidR="00593ADC">
        <w:t xml:space="preserve"> </w:t>
      </w:r>
      <w:r w:rsidRPr="00FC77D2">
        <w:t>two</w:t>
      </w:r>
      <w:r w:rsidR="00593ADC">
        <w:t xml:space="preserve"> </w:t>
      </w:r>
      <w:r w:rsidRPr="00FC77D2">
        <w:t>tiers</w:t>
      </w:r>
      <w:r w:rsidR="00593ADC">
        <w:t xml:space="preserve"> </w:t>
      </w:r>
      <w:r w:rsidRPr="00FC77D2">
        <w:t>at</w:t>
      </w:r>
      <w:r w:rsidR="00593ADC">
        <w:t xml:space="preserve"> </w:t>
      </w:r>
      <w:r w:rsidRPr="00FC77D2">
        <w:t>local</w:t>
      </w:r>
      <w:r w:rsidR="00593ADC">
        <w:t xml:space="preserve"> </w:t>
      </w:r>
      <w:r w:rsidRPr="00FC77D2">
        <w:t>levels.</w:t>
      </w:r>
      <w:r w:rsidR="00593ADC">
        <w:t xml:space="preserve"> </w:t>
      </w:r>
      <w:r w:rsidRPr="00FC77D2">
        <w:t>Primary</w:t>
      </w:r>
      <w:r w:rsidR="00593ADC">
        <w:t xml:space="preserve"> </w:t>
      </w:r>
      <w:r w:rsidRPr="00FC77D2">
        <w:t>and</w:t>
      </w:r>
      <w:r w:rsidR="00593ADC">
        <w:t xml:space="preserve"> </w:t>
      </w:r>
      <w:r w:rsidRPr="00FC77D2">
        <w:t>secondary</w:t>
      </w:r>
      <w:r w:rsidR="00593ADC">
        <w:t xml:space="preserve"> </w:t>
      </w:r>
      <w:r w:rsidRPr="00FC77D2">
        <w:t>consultation</w:t>
      </w:r>
      <w:r w:rsidR="00593ADC">
        <w:t xml:space="preserve"> </w:t>
      </w:r>
      <w:r w:rsidRPr="00FC77D2">
        <w:t>will</w:t>
      </w:r>
      <w:r w:rsidR="00593ADC">
        <w:t xml:space="preserve"> </w:t>
      </w:r>
      <w:r w:rsidRPr="00FC77D2">
        <w:t>also</w:t>
      </w:r>
      <w:r w:rsidR="00593ADC">
        <w:t xml:space="preserve"> </w:t>
      </w:r>
      <w:r w:rsidRPr="00FC77D2">
        <w:t>help</w:t>
      </w:r>
      <w:r w:rsidR="00593ADC">
        <w:t xml:space="preserve"> </w:t>
      </w:r>
      <w:r w:rsidRPr="00FC77D2">
        <w:t>to</w:t>
      </w:r>
      <w:r w:rsidR="00593ADC">
        <w:t xml:space="preserve"> </w:t>
      </w:r>
      <w:r w:rsidRPr="00FC77D2">
        <w:t>build</w:t>
      </w:r>
      <w:r w:rsidR="00593ADC">
        <w:t xml:space="preserve"> </w:t>
      </w:r>
      <w:r w:rsidRPr="00FC77D2">
        <w:t>the</w:t>
      </w:r>
      <w:r w:rsidR="00593ADC">
        <w:t xml:space="preserve"> </w:t>
      </w:r>
      <w:r w:rsidRPr="00FC77D2">
        <w:t>capability</w:t>
      </w:r>
      <w:r w:rsidR="00593ADC">
        <w:t xml:space="preserve"> </w:t>
      </w:r>
      <w:r w:rsidRPr="00FC77D2">
        <w:t>of</w:t>
      </w:r>
      <w:r w:rsidR="00593ADC">
        <w:t xml:space="preserve"> </w:t>
      </w:r>
      <w:r w:rsidRPr="00FC77D2">
        <w:t>Local</w:t>
      </w:r>
      <w:r w:rsidR="00593ADC">
        <w:t xml:space="preserve"> </w:t>
      </w:r>
      <w:r w:rsidRPr="00FC77D2">
        <w:t>Mental</w:t>
      </w:r>
      <w:r w:rsidR="00593ADC">
        <w:t xml:space="preserve"> </w:t>
      </w:r>
      <w:r w:rsidRPr="00FC77D2">
        <w:t>Health</w:t>
      </w:r>
      <w:r w:rsidR="00593ADC">
        <w:t xml:space="preserve"> </w:t>
      </w:r>
      <w:r w:rsidRPr="00FC77D2">
        <w:t>and</w:t>
      </w:r>
      <w:r w:rsidR="00593ADC">
        <w:t xml:space="preserve"> </w:t>
      </w:r>
      <w:r w:rsidRPr="00FC77D2">
        <w:t>Wellbeing</w:t>
      </w:r>
      <w:r w:rsidR="00593ADC">
        <w:t xml:space="preserve"> </w:t>
      </w:r>
      <w:r w:rsidRPr="00FC77D2">
        <w:t>Services</w:t>
      </w:r>
      <w:r w:rsidR="00182E1F">
        <w:t>.</w:t>
      </w:r>
    </w:p>
    <w:p w14:paraId="6032F0EF" w14:textId="0A44FD23" w:rsidR="005330E8" w:rsidRPr="006A2F36" w:rsidRDefault="005330E8" w:rsidP="009A53E1">
      <w:pPr>
        <w:pStyle w:val="DHHSbody"/>
      </w:pPr>
      <w:r w:rsidRPr="005143C5">
        <w:t>As</w:t>
      </w:r>
      <w:r w:rsidR="00593ADC">
        <w:t xml:space="preserve"> </w:t>
      </w:r>
      <w:r w:rsidRPr="005143C5">
        <w:t>such,</w:t>
      </w:r>
      <w:r w:rsidR="00593ADC">
        <w:t xml:space="preserve"> </w:t>
      </w:r>
      <w:r w:rsidRPr="005143C5">
        <w:t>Area</w:t>
      </w:r>
      <w:r w:rsidR="00593ADC">
        <w:t xml:space="preserve"> </w:t>
      </w:r>
      <w:r w:rsidRPr="005143C5">
        <w:t>Mental</w:t>
      </w:r>
      <w:r w:rsidR="00593ADC">
        <w:t xml:space="preserve"> </w:t>
      </w:r>
      <w:r w:rsidRPr="005143C5">
        <w:t>Health</w:t>
      </w:r>
      <w:r w:rsidR="00593ADC">
        <w:t xml:space="preserve"> </w:t>
      </w:r>
      <w:r w:rsidRPr="005143C5">
        <w:t>and</w:t>
      </w:r>
      <w:r w:rsidR="00593ADC">
        <w:t xml:space="preserve"> </w:t>
      </w:r>
      <w:r w:rsidRPr="005143C5">
        <w:t>Wellbeing</w:t>
      </w:r>
      <w:r w:rsidR="00593ADC">
        <w:t xml:space="preserve"> </w:t>
      </w:r>
      <w:r w:rsidRPr="005143C5">
        <w:t>Services</w:t>
      </w:r>
      <w:r w:rsidR="00593ADC">
        <w:t xml:space="preserve"> </w:t>
      </w:r>
      <w:r w:rsidRPr="005143C5">
        <w:t>will</w:t>
      </w:r>
      <w:r w:rsidR="00593ADC">
        <w:t xml:space="preserve"> </w:t>
      </w:r>
      <w:r w:rsidRPr="005143C5">
        <w:t>prioritise</w:t>
      </w:r>
      <w:r w:rsidR="00593ADC">
        <w:t xml:space="preserve"> </w:t>
      </w:r>
      <w:r w:rsidRPr="005143C5">
        <w:t>primary</w:t>
      </w:r>
      <w:r w:rsidR="00593ADC">
        <w:t xml:space="preserve"> </w:t>
      </w:r>
      <w:r w:rsidRPr="005143C5">
        <w:t>and</w:t>
      </w:r>
      <w:r w:rsidR="00593ADC">
        <w:t xml:space="preserve"> </w:t>
      </w:r>
      <w:r w:rsidRPr="005143C5">
        <w:t>secondary</w:t>
      </w:r>
      <w:r w:rsidR="00593ADC">
        <w:t xml:space="preserve"> </w:t>
      </w:r>
      <w:r w:rsidRPr="005143C5">
        <w:t>consultation</w:t>
      </w:r>
      <w:r w:rsidR="00593ADC">
        <w:t xml:space="preserve"> </w:t>
      </w:r>
      <w:r w:rsidRPr="005143C5">
        <w:t>into</w:t>
      </w:r>
      <w:r w:rsidR="00593ADC">
        <w:t xml:space="preserve"> </w:t>
      </w:r>
      <w:r w:rsidRPr="005143C5">
        <w:t>the</w:t>
      </w:r>
      <w:r w:rsidR="00593ADC">
        <w:t xml:space="preserve"> </w:t>
      </w:r>
      <w:r w:rsidRPr="005143C5">
        <w:t>three</w:t>
      </w:r>
      <w:r w:rsidR="00593ADC">
        <w:t xml:space="preserve"> </w:t>
      </w:r>
      <w:r w:rsidRPr="005143C5">
        <w:t>aged</w:t>
      </w:r>
      <w:r w:rsidR="003E55CA">
        <w:t>-</w:t>
      </w:r>
      <w:r w:rsidRPr="006A2F36">
        <w:t>based</w:t>
      </w:r>
      <w:r w:rsidR="00593ADC">
        <w:t xml:space="preserve"> </w:t>
      </w:r>
      <w:r w:rsidRPr="006A2F36">
        <w:t>categories</w:t>
      </w:r>
      <w:r w:rsidR="00593ADC">
        <w:t xml:space="preserve"> </w:t>
      </w:r>
      <w:r w:rsidRPr="006A2F36">
        <w:t>of</w:t>
      </w:r>
      <w:r w:rsidR="00593ADC">
        <w:t xml:space="preserve"> </w:t>
      </w:r>
      <w:r w:rsidRPr="006A2F36">
        <w:t>Local</w:t>
      </w:r>
      <w:r w:rsidR="00593ADC">
        <w:t xml:space="preserve"> </w:t>
      </w:r>
      <w:r w:rsidRPr="006A2F36">
        <w:t>Mental</w:t>
      </w:r>
      <w:r w:rsidR="00593ADC">
        <w:t xml:space="preserve"> </w:t>
      </w:r>
      <w:r w:rsidRPr="006A2F36">
        <w:t>Health</w:t>
      </w:r>
      <w:r w:rsidR="00593ADC">
        <w:t xml:space="preserve"> </w:t>
      </w:r>
      <w:r w:rsidRPr="006A2F36">
        <w:t>and</w:t>
      </w:r>
      <w:r w:rsidR="00593ADC">
        <w:t xml:space="preserve"> </w:t>
      </w:r>
      <w:r w:rsidRPr="006A2F36">
        <w:t>Wellbeing</w:t>
      </w:r>
      <w:r w:rsidR="00593ADC">
        <w:t xml:space="preserve"> </w:t>
      </w:r>
      <w:r w:rsidRPr="006A2F36">
        <w:t>Services</w:t>
      </w:r>
      <w:r w:rsidR="003B1C84">
        <w:t>, being</w:t>
      </w:r>
      <w:r w:rsidRPr="006A2F36">
        <w:t>:</w:t>
      </w:r>
    </w:p>
    <w:p w14:paraId="1D51EED2" w14:textId="72ED8323" w:rsidR="005330E8" w:rsidRPr="00D00AAC" w:rsidRDefault="005330E8" w:rsidP="00796984">
      <w:pPr>
        <w:pStyle w:val="DHHSbullet1"/>
      </w:pPr>
      <w:r w:rsidRPr="005143C5">
        <w:t>three</w:t>
      </w:r>
      <w:r w:rsidR="00593ADC">
        <w:t xml:space="preserve"> </w:t>
      </w:r>
      <w:r w:rsidR="003B1C84" w:rsidRPr="005143C5">
        <w:t>infant</w:t>
      </w:r>
      <w:r w:rsidR="003B1C84">
        <w:t xml:space="preserve"> </w:t>
      </w:r>
      <w:r w:rsidR="003B1C84" w:rsidRPr="005143C5">
        <w:t>and</w:t>
      </w:r>
      <w:r w:rsidR="003B1C84">
        <w:t xml:space="preserve"> </w:t>
      </w:r>
      <w:r w:rsidR="003B1C84" w:rsidRPr="005143C5">
        <w:t>child</w:t>
      </w:r>
      <w:r w:rsidR="003B1C84">
        <w:t xml:space="preserve"> </w:t>
      </w:r>
      <w:r w:rsidR="003B1C84" w:rsidRPr="005143C5">
        <w:t>health</w:t>
      </w:r>
      <w:r w:rsidR="003B1C84">
        <w:t xml:space="preserve"> </w:t>
      </w:r>
      <w:r w:rsidR="003B1C84" w:rsidRPr="005143C5">
        <w:t>and</w:t>
      </w:r>
      <w:r w:rsidR="003B1C84">
        <w:t xml:space="preserve"> </w:t>
      </w:r>
      <w:r w:rsidR="003B1C84" w:rsidRPr="005143C5">
        <w:t>wellbeing</w:t>
      </w:r>
      <w:r w:rsidR="003B1C84">
        <w:t xml:space="preserve"> </w:t>
      </w:r>
      <w:r w:rsidR="003B1C84" w:rsidRPr="005143C5">
        <w:t>hubs</w:t>
      </w:r>
      <w:r w:rsidR="003B1C84">
        <w:t xml:space="preserve"> </w:t>
      </w:r>
      <w:r w:rsidRPr="005143C5">
        <w:t>(as</w:t>
      </w:r>
      <w:r w:rsidR="00593ADC">
        <w:t xml:space="preserve"> </w:t>
      </w:r>
      <w:r w:rsidRPr="005143C5">
        <w:t>established</w:t>
      </w:r>
      <w:r w:rsidR="00593ADC">
        <w:t xml:space="preserve"> </w:t>
      </w:r>
      <w:r w:rsidRPr="005143C5">
        <w:t>in</w:t>
      </w:r>
      <w:r w:rsidR="00593ADC">
        <w:t xml:space="preserve"> </w:t>
      </w:r>
      <w:r w:rsidRPr="005143C5">
        <w:t>three</w:t>
      </w:r>
      <w:r w:rsidR="00593ADC">
        <w:t xml:space="preserve"> </w:t>
      </w:r>
      <w:r w:rsidRPr="005143C5">
        <w:t>areas)</w:t>
      </w:r>
    </w:p>
    <w:p w14:paraId="6B43BAA4" w14:textId="1CCCC0DD" w:rsidR="00AC7EBE" w:rsidRPr="00DF728D" w:rsidRDefault="005330E8">
      <w:pPr>
        <w:pStyle w:val="DHHSbullet1"/>
      </w:pPr>
      <w:r w:rsidRPr="00FC77D2">
        <w:t>headspace</w:t>
      </w:r>
      <w:r w:rsidR="00593ADC">
        <w:t xml:space="preserve"> </w:t>
      </w:r>
      <w:r w:rsidRPr="00FC77D2">
        <w:t>centres</w:t>
      </w:r>
    </w:p>
    <w:p w14:paraId="205C02F1" w14:textId="18B2431A" w:rsidR="009F285D" w:rsidRPr="002C06F5" w:rsidRDefault="00842721">
      <w:pPr>
        <w:pStyle w:val="DHHSbullet1"/>
      </w:pPr>
      <w:r>
        <w:t>Local</w:t>
      </w:r>
      <w:r w:rsidR="00593ADC">
        <w:t xml:space="preserve"> </w:t>
      </w:r>
      <w:r w:rsidR="005330E8" w:rsidRPr="00DF728D">
        <w:t>Adult</w:t>
      </w:r>
      <w:r w:rsidR="00593ADC">
        <w:t xml:space="preserve"> </w:t>
      </w:r>
      <w:r w:rsidR="005330E8" w:rsidRPr="00DF728D">
        <w:t>and</w:t>
      </w:r>
      <w:r w:rsidR="00593ADC">
        <w:t xml:space="preserve"> </w:t>
      </w:r>
      <w:r w:rsidR="005330E8" w:rsidRPr="00DF728D">
        <w:t>Older</w:t>
      </w:r>
      <w:r w:rsidR="00593ADC">
        <w:t xml:space="preserve"> </w:t>
      </w:r>
      <w:r w:rsidR="005330E8" w:rsidRPr="00DF728D">
        <w:t>Adult</w:t>
      </w:r>
      <w:r w:rsidR="00593ADC">
        <w:t xml:space="preserve"> </w:t>
      </w:r>
      <w:r w:rsidR="005330E8" w:rsidRPr="00DF728D">
        <w:t>Mental</w:t>
      </w:r>
      <w:r w:rsidR="00593ADC">
        <w:t xml:space="preserve"> </w:t>
      </w:r>
      <w:r w:rsidR="005330E8" w:rsidRPr="00DF728D">
        <w:t>Health</w:t>
      </w:r>
      <w:r w:rsidR="00593ADC">
        <w:t xml:space="preserve"> </w:t>
      </w:r>
      <w:r w:rsidR="005330E8" w:rsidRPr="00DF728D">
        <w:t>and</w:t>
      </w:r>
      <w:r w:rsidR="00593ADC">
        <w:t xml:space="preserve"> </w:t>
      </w:r>
      <w:r w:rsidR="005330E8" w:rsidRPr="00DF728D">
        <w:t>Wellbeing</w:t>
      </w:r>
      <w:r w:rsidR="00593ADC">
        <w:t xml:space="preserve"> </w:t>
      </w:r>
      <w:r w:rsidR="005330E8" w:rsidRPr="00DF728D">
        <w:t>Services</w:t>
      </w:r>
      <w:r w:rsidR="00593ADC">
        <w:t xml:space="preserve"> </w:t>
      </w:r>
      <w:r w:rsidR="005330E8" w:rsidRPr="00DF728D">
        <w:t>(as</w:t>
      </w:r>
      <w:r w:rsidR="00593ADC">
        <w:t xml:space="preserve"> </w:t>
      </w:r>
      <w:r w:rsidR="005330E8" w:rsidRPr="00DF728D">
        <w:t>established</w:t>
      </w:r>
      <w:r w:rsidR="00593ADC">
        <w:t xml:space="preserve"> </w:t>
      </w:r>
      <w:r w:rsidR="005330E8" w:rsidRPr="00DF728D">
        <w:t>in</w:t>
      </w:r>
      <w:r w:rsidR="00593ADC">
        <w:t xml:space="preserve"> </w:t>
      </w:r>
      <w:r w:rsidR="005330E8" w:rsidRPr="00DF728D">
        <w:t>six</w:t>
      </w:r>
      <w:r w:rsidR="00593ADC">
        <w:t xml:space="preserve"> </w:t>
      </w:r>
      <w:r w:rsidR="005330E8" w:rsidRPr="00DF728D">
        <w:t>areas</w:t>
      </w:r>
      <w:r w:rsidR="00593ADC">
        <w:t xml:space="preserve"> </w:t>
      </w:r>
      <w:r w:rsidR="005330E8" w:rsidRPr="00DF728D">
        <w:t>in</w:t>
      </w:r>
      <w:r w:rsidR="00593ADC">
        <w:t xml:space="preserve"> </w:t>
      </w:r>
      <w:r w:rsidR="002C0104" w:rsidRPr="002C06F5">
        <w:t>2022–23</w:t>
      </w:r>
      <w:r w:rsidR="005330E8" w:rsidRPr="002C06F5">
        <w:t>)</w:t>
      </w:r>
      <w:r w:rsidR="003B1C84" w:rsidRPr="002C06F5">
        <w:t>.</w:t>
      </w:r>
      <w:r w:rsidR="00593ADC" w:rsidRPr="002C06F5">
        <w:t xml:space="preserve"> </w:t>
      </w:r>
    </w:p>
    <w:p w14:paraId="04E9979E" w14:textId="7B624D2E" w:rsidR="00DA708D" w:rsidRPr="006A2F36" w:rsidRDefault="00BE4C2A" w:rsidP="006A2F36">
      <w:pPr>
        <w:pStyle w:val="Heading6"/>
      </w:pPr>
      <w:r w:rsidRPr="002C06F5">
        <w:t>P</w:t>
      </w:r>
      <w:r w:rsidR="00DA708D" w:rsidRPr="002C06F5">
        <w:t>artnership</w:t>
      </w:r>
      <w:r w:rsidRPr="002C06F5">
        <w:t>s</w:t>
      </w:r>
      <w:r w:rsidR="00593ADC" w:rsidRPr="002C06F5">
        <w:t xml:space="preserve"> </w:t>
      </w:r>
      <w:r w:rsidR="00DA708D" w:rsidRPr="002C06F5">
        <w:t>with</w:t>
      </w:r>
      <w:r w:rsidR="00593ADC" w:rsidRPr="002C06F5">
        <w:t xml:space="preserve"> </w:t>
      </w:r>
      <w:r w:rsidR="00DA708D" w:rsidRPr="002C06F5">
        <w:t>non</w:t>
      </w:r>
      <w:r w:rsidR="00DA708D" w:rsidRPr="006A2F36">
        <w:t>-government</w:t>
      </w:r>
      <w:r w:rsidR="00593ADC">
        <w:t xml:space="preserve"> </w:t>
      </w:r>
      <w:r w:rsidR="00DA708D" w:rsidRPr="006A2F36">
        <w:t>organisation</w:t>
      </w:r>
      <w:r w:rsidR="00593ADC">
        <w:t xml:space="preserve"> </w:t>
      </w:r>
      <w:r w:rsidR="00DA708D" w:rsidRPr="006A2F36">
        <w:t>that</w:t>
      </w:r>
      <w:r w:rsidR="00593ADC">
        <w:t xml:space="preserve"> </w:t>
      </w:r>
      <w:r w:rsidR="00DA708D" w:rsidRPr="006A2F36">
        <w:t>provide</w:t>
      </w:r>
      <w:r w:rsidR="00593ADC">
        <w:t xml:space="preserve"> </w:t>
      </w:r>
      <w:r w:rsidR="00DA708D" w:rsidRPr="006A2F36">
        <w:t>wellbeing</w:t>
      </w:r>
      <w:r w:rsidR="00593ADC">
        <w:t xml:space="preserve"> </w:t>
      </w:r>
      <w:r w:rsidR="00DA708D" w:rsidRPr="006A2F36">
        <w:t>supports</w:t>
      </w:r>
    </w:p>
    <w:p w14:paraId="106A477E" w14:textId="364A0B8A" w:rsidR="00DA708D" w:rsidRPr="006A2F36" w:rsidRDefault="00DA708D" w:rsidP="009A53E1">
      <w:pPr>
        <w:pStyle w:val="DHHSbody"/>
      </w:pPr>
      <w:r w:rsidRPr="006A2F36">
        <w:t>A</w:t>
      </w:r>
      <w:r w:rsidR="00BA31B3">
        <w:t>s</w:t>
      </w:r>
      <w:r w:rsidR="00593ADC">
        <w:t xml:space="preserve"> </w:t>
      </w:r>
      <w:r w:rsidR="00BA31B3">
        <w:t>a</w:t>
      </w:r>
      <w:r w:rsidR="00593ADC">
        <w:t xml:space="preserve"> </w:t>
      </w:r>
      <w:r w:rsidRPr="006A2F36">
        <w:t>mechanism</w:t>
      </w:r>
      <w:r w:rsidR="00593ADC">
        <w:t xml:space="preserve"> </w:t>
      </w:r>
      <w:r w:rsidRPr="006A2F36">
        <w:t>to</w:t>
      </w:r>
      <w:r w:rsidR="00593ADC">
        <w:t xml:space="preserve"> </w:t>
      </w:r>
      <w:r w:rsidRPr="006A2F36">
        <w:t>achieve</w:t>
      </w:r>
      <w:r w:rsidR="00593ADC">
        <w:t xml:space="preserve"> </w:t>
      </w:r>
      <w:r w:rsidRPr="006A2F36">
        <w:t>a</w:t>
      </w:r>
      <w:r w:rsidR="00593ADC">
        <w:t xml:space="preserve"> better balance of </w:t>
      </w:r>
      <w:r w:rsidR="00867BB0">
        <w:t>clinical</w:t>
      </w:r>
      <w:r w:rsidR="00593ADC">
        <w:t xml:space="preserve"> treatment and wellbeing supports</w:t>
      </w:r>
      <w:r w:rsidR="00572955">
        <w:t>,</w:t>
      </w:r>
      <w:r w:rsidR="00593ADC">
        <w:t xml:space="preserve"> </w:t>
      </w:r>
      <w:r w:rsidR="003B1C84">
        <w:t>A</w:t>
      </w:r>
      <w:r w:rsidRPr="006A2F36">
        <w:t>rea</w:t>
      </w:r>
      <w:r w:rsidR="00593ADC">
        <w:t xml:space="preserve"> </w:t>
      </w:r>
      <w:r w:rsidR="003B1C84">
        <w:t>M</w:t>
      </w:r>
      <w:r w:rsidRPr="006A2F36">
        <w:t>ental</w:t>
      </w:r>
      <w:r w:rsidR="00593ADC">
        <w:t xml:space="preserve"> </w:t>
      </w:r>
      <w:r w:rsidR="003B1C84">
        <w:t>H</w:t>
      </w:r>
      <w:r w:rsidRPr="006A2F36">
        <w:t>ealth</w:t>
      </w:r>
      <w:r w:rsidR="00593ADC">
        <w:t xml:space="preserve"> </w:t>
      </w:r>
      <w:r w:rsidRPr="006A2F36">
        <w:t>and</w:t>
      </w:r>
      <w:r w:rsidR="00593ADC">
        <w:t xml:space="preserve"> </w:t>
      </w:r>
      <w:r w:rsidR="003B1C84">
        <w:t>W</w:t>
      </w:r>
      <w:r w:rsidRPr="006A2F36">
        <w:t>ellbeing</w:t>
      </w:r>
      <w:r w:rsidR="00593ADC">
        <w:t xml:space="preserve"> </w:t>
      </w:r>
      <w:r w:rsidR="003B1C84">
        <w:t>S</w:t>
      </w:r>
      <w:r w:rsidRPr="006A2F36">
        <w:t>ervices</w:t>
      </w:r>
      <w:r w:rsidR="00593ADC">
        <w:t xml:space="preserve"> must partner </w:t>
      </w:r>
      <w:r w:rsidR="00182E1F">
        <w:t xml:space="preserve">with </w:t>
      </w:r>
      <w:r w:rsidRPr="006A2F36">
        <w:t>clinical</w:t>
      </w:r>
      <w:r w:rsidR="00593ADC">
        <w:t xml:space="preserve"> </w:t>
      </w:r>
      <w:r w:rsidRPr="006A2F36">
        <w:t>mental</w:t>
      </w:r>
      <w:r w:rsidR="00593ADC">
        <w:t xml:space="preserve"> </w:t>
      </w:r>
      <w:r w:rsidRPr="006A2F36">
        <w:t>health</w:t>
      </w:r>
      <w:r w:rsidR="00593ADC">
        <w:t xml:space="preserve"> </w:t>
      </w:r>
      <w:r w:rsidRPr="006A2F36">
        <w:t>services</w:t>
      </w:r>
      <w:r w:rsidR="00593ADC">
        <w:t xml:space="preserve"> </w:t>
      </w:r>
      <w:r w:rsidRPr="006A2F36">
        <w:t>and</w:t>
      </w:r>
      <w:r w:rsidR="00593ADC">
        <w:t xml:space="preserve"> </w:t>
      </w:r>
      <w:r w:rsidRPr="006A2F36">
        <w:t>non-government</w:t>
      </w:r>
      <w:r w:rsidR="00593ADC">
        <w:t xml:space="preserve"> </w:t>
      </w:r>
      <w:r w:rsidRPr="006A2F36">
        <w:t>providers</w:t>
      </w:r>
      <w:r w:rsidR="00593ADC">
        <w:t xml:space="preserve"> </w:t>
      </w:r>
      <w:r w:rsidRPr="006A2F36">
        <w:t>of</w:t>
      </w:r>
      <w:r w:rsidR="00593ADC">
        <w:t xml:space="preserve"> </w:t>
      </w:r>
      <w:r w:rsidRPr="006A2F36">
        <w:t>wellbeing</w:t>
      </w:r>
      <w:r w:rsidR="00593ADC">
        <w:t xml:space="preserve"> </w:t>
      </w:r>
      <w:r w:rsidRPr="006A2F36">
        <w:t>supports.</w:t>
      </w:r>
    </w:p>
    <w:p w14:paraId="58455E00" w14:textId="500DD408" w:rsidR="00DA708D" w:rsidRPr="006A2F36" w:rsidRDefault="00DA708D" w:rsidP="009A53E1">
      <w:pPr>
        <w:pStyle w:val="DHHSbody"/>
      </w:pPr>
      <w:r w:rsidRPr="006A2F36">
        <w:t>This</w:t>
      </w:r>
      <w:r w:rsidR="00593ADC">
        <w:t xml:space="preserve"> </w:t>
      </w:r>
      <w:r w:rsidRPr="006A2F36">
        <w:t>will</w:t>
      </w:r>
      <w:r w:rsidR="00593ADC">
        <w:t xml:space="preserve"> </w:t>
      </w:r>
      <w:r w:rsidR="00182E1F">
        <w:t>provide for</w:t>
      </w:r>
      <w:r w:rsidR="00593ADC">
        <w:t xml:space="preserve"> </w:t>
      </w:r>
      <w:r w:rsidRPr="006A2F36">
        <w:t>integrated</w:t>
      </w:r>
      <w:r w:rsidR="00593ADC">
        <w:t xml:space="preserve"> </w:t>
      </w:r>
      <w:r w:rsidRPr="006A2F36">
        <w:t>wellbeing</w:t>
      </w:r>
      <w:r w:rsidR="00593ADC">
        <w:t xml:space="preserve"> </w:t>
      </w:r>
      <w:r w:rsidRPr="006A2F36">
        <w:t>supports</w:t>
      </w:r>
      <w:r w:rsidR="00593ADC">
        <w:t xml:space="preserve"> delivered </w:t>
      </w:r>
      <w:r w:rsidRPr="006A2F36">
        <w:t>to</w:t>
      </w:r>
      <w:r w:rsidR="00593ADC">
        <w:t xml:space="preserve"> </w:t>
      </w:r>
      <w:r w:rsidRPr="006A2F36">
        <w:t>Victorians</w:t>
      </w:r>
      <w:r w:rsidR="00593ADC">
        <w:t xml:space="preserve"> </w:t>
      </w:r>
      <w:r w:rsidRPr="006A2F36">
        <w:t>receiving</w:t>
      </w:r>
      <w:r w:rsidR="00593ADC">
        <w:t xml:space="preserve"> </w:t>
      </w:r>
      <w:r w:rsidRPr="006A2F36">
        <w:t>treatment,</w:t>
      </w:r>
      <w:r w:rsidR="00593ADC">
        <w:t xml:space="preserve"> </w:t>
      </w:r>
      <w:r w:rsidRPr="006A2F36">
        <w:t>care</w:t>
      </w:r>
      <w:r w:rsidR="00593ADC">
        <w:t xml:space="preserve"> </w:t>
      </w:r>
      <w:r w:rsidRPr="006A2F36">
        <w:t>and</w:t>
      </w:r>
      <w:r w:rsidR="00593ADC">
        <w:t xml:space="preserve"> </w:t>
      </w:r>
      <w:r w:rsidRPr="006A2F36">
        <w:t>support</w:t>
      </w:r>
      <w:r w:rsidR="00593ADC">
        <w:t xml:space="preserve"> </w:t>
      </w:r>
      <w:r w:rsidRPr="006A2F36">
        <w:t>from</w:t>
      </w:r>
      <w:r w:rsidR="00593ADC">
        <w:t xml:space="preserve"> </w:t>
      </w:r>
      <w:r w:rsidRPr="006A2F36">
        <w:t>all</w:t>
      </w:r>
      <w:r w:rsidR="00593ADC">
        <w:t xml:space="preserve"> </w:t>
      </w:r>
      <w:r w:rsidR="00182E1F">
        <w:t>A</w:t>
      </w:r>
      <w:r w:rsidRPr="006A2F36">
        <w:t>rea</w:t>
      </w:r>
      <w:r w:rsidR="00593ADC">
        <w:t xml:space="preserve"> </w:t>
      </w:r>
      <w:r w:rsidR="00182E1F">
        <w:t>M</w:t>
      </w:r>
      <w:r w:rsidRPr="006A2F36">
        <w:t>ental</w:t>
      </w:r>
      <w:r w:rsidR="00593ADC">
        <w:t xml:space="preserve"> </w:t>
      </w:r>
      <w:r w:rsidR="00182E1F">
        <w:t>H</w:t>
      </w:r>
      <w:r w:rsidRPr="006A2F36">
        <w:t>ealth</w:t>
      </w:r>
      <w:r w:rsidR="00593ADC">
        <w:t xml:space="preserve"> </w:t>
      </w:r>
      <w:r w:rsidRPr="006A2F36">
        <w:t>and</w:t>
      </w:r>
      <w:r w:rsidR="00593ADC">
        <w:t xml:space="preserve"> </w:t>
      </w:r>
      <w:r w:rsidR="00182E1F">
        <w:t>W</w:t>
      </w:r>
      <w:r w:rsidRPr="006A2F36">
        <w:t>ellbeing</w:t>
      </w:r>
      <w:r w:rsidR="00593ADC">
        <w:t xml:space="preserve"> </w:t>
      </w:r>
      <w:r w:rsidR="00182E1F">
        <w:t>S</w:t>
      </w:r>
      <w:r w:rsidRPr="006A2F36">
        <w:t>ervices</w:t>
      </w:r>
      <w:r w:rsidR="00593ADC">
        <w:t xml:space="preserve"> </w:t>
      </w:r>
      <w:r w:rsidRPr="006A2F36">
        <w:t>from</w:t>
      </w:r>
      <w:r w:rsidR="00593ADC">
        <w:t xml:space="preserve"> </w:t>
      </w:r>
      <w:r w:rsidRPr="006A2F36">
        <w:t>2022</w:t>
      </w:r>
      <w:r w:rsidR="00576AA1">
        <w:t>–</w:t>
      </w:r>
      <w:r w:rsidRPr="006A2F36">
        <w:t>23,</w:t>
      </w:r>
      <w:r w:rsidR="00593ADC">
        <w:t xml:space="preserve"> </w:t>
      </w:r>
      <w:r w:rsidRPr="006A2F36">
        <w:t>as</w:t>
      </w:r>
      <w:r w:rsidR="00593ADC">
        <w:t xml:space="preserve"> </w:t>
      </w:r>
      <w:r w:rsidRPr="006A2F36">
        <w:t>recommended</w:t>
      </w:r>
      <w:r w:rsidR="00593ADC">
        <w:t xml:space="preserve"> </w:t>
      </w:r>
      <w:r w:rsidRPr="006A2F36">
        <w:t>by</w:t>
      </w:r>
      <w:r w:rsidR="00593ADC">
        <w:t xml:space="preserve"> </w:t>
      </w:r>
      <w:r w:rsidRPr="006A2F36">
        <w:t>the</w:t>
      </w:r>
      <w:r w:rsidR="00593ADC">
        <w:t xml:space="preserve"> </w:t>
      </w:r>
      <w:r w:rsidR="003B1C84">
        <w:t xml:space="preserve">RCVMHS </w:t>
      </w:r>
      <w:r w:rsidRPr="006A2F36">
        <w:t>under</w:t>
      </w:r>
      <w:r w:rsidR="00593ADC">
        <w:t xml:space="preserve"> </w:t>
      </w:r>
      <w:r w:rsidRPr="006A2F36">
        <w:t>Core</w:t>
      </w:r>
      <w:r w:rsidR="00593ADC">
        <w:t xml:space="preserve"> </w:t>
      </w:r>
      <w:r w:rsidRPr="006A2F36">
        <w:t>Function</w:t>
      </w:r>
      <w:r w:rsidR="00593ADC">
        <w:t xml:space="preserve"> </w:t>
      </w:r>
      <w:r w:rsidRPr="006A2F36">
        <w:t>1:</w:t>
      </w:r>
      <w:r w:rsidR="00593ADC">
        <w:t xml:space="preserve"> </w:t>
      </w:r>
      <w:r w:rsidRPr="006A2F36">
        <w:t>Integrated</w:t>
      </w:r>
      <w:r w:rsidR="00593ADC">
        <w:t xml:space="preserve"> </w:t>
      </w:r>
      <w:r w:rsidRPr="006A2F36">
        <w:t>treatment,</w:t>
      </w:r>
      <w:r w:rsidR="00593ADC">
        <w:t xml:space="preserve"> </w:t>
      </w:r>
      <w:r w:rsidRPr="006A2F36">
        <w:t>care</w:t>
      </w:r>
      <w:r w:rsidR="00593ADC">
        <w:t xml:space="preserve"> </w:t>
      </w:r>
      <w:r w:rsidRPr="006A2F36">
        <w:t>and</w:t>
      </w:r>
      <w:r w:rsidR="00593ADC">
        <w:t xml:space="preserve"> </w:t>
      </w:r>
      <w:r w:rsidRPr="006A2F36">
        <w:t>support.</w:t>
      </w:r>
      <w:r w:rsidR="00593ADC">
        <w:t xml:space="preserve"> </w:t>
      </w:r>
    </w:p>
    <w:p w14:paraId="78340CCC" w14:textId="3668621F" w:rsidR="00DA708D" w:rsidRPr="006A2F36" w:rsidRDefault="00DA708D" w:rsidP="009A53E1">
      <w:pPr>
        <w:pStyle w:val="DHHSbody"/>
      </w:pPr>
      <w:r w:rsidRPr="006A2F36">
        <w:t>Further</w:t>
      </w:r>
      <w:r w:rsidR="00593ADC">
        <w:t xml:space="preserve"> guidance </w:t>
      </w:r>
      <w:r w:rsidRPr="006A2F36">
        <w:t>about</w:t>
      </w:r>
      <w:r w:rsidR="00593ADC">
        <w:t xml:space="preserve"> </w:t>
      </w:r>
      <w:r w:rsidRPr="006A2F36">
        <w:t>the</w:t>
      </w:r>
      <w:r w:rsidR="00593ADC">
        <w:t xml:space="preserve"> </w:t>
      </w:r>
      <w:r w:rsidRPr="006A2F36">
        <w:t>new</w:t>
      </w:r>
      <w:r w:rsidR="00593ADC">
        <w:t xml:space="preserve"> </w:t>
      </w:r>
      <w:r w:rsidRPr="006A2F36">
        <w:t>partnership</w:t>
      </w:r>
      <w:r w:rsidR="00593ADC">
        <w:t xml:space="preserve"> </w:t>
      </w:r>
      <w:r w:rsidRPr="006A2F36">
        <w:t>arrangements</w:t>
      </w:r>
      <w:r w:rsidR="00593ADC">
        <w:t xml:space="preserve"> </w:t>
      </w:r>
      <w:r w:rsidRPr="006A2F36">
        <w:t>will</w:t>
      </w:r>
      <w:r w:rsidR="00593ADC">
        <w:t xml:space="preserve"> </w:t>
      </w:r>
      <w:r w:rsidRPr="006A2F36">
        <w:t>be</w:t>
      </w:r>
      <w:r w:rsidR="00593ADC">
        <w:t xml:space="preserve"> </w:t>
      </w:r>
      <w:r w:rsidRPr="006A2F36">
        <w:t>provided</w:t>
      </w:r>
      <w:r w:rsidR="003B1C84">
        <w:t>,</w:t>
      </w:r>
      <w:r w:rsidR="00593ADC">
        <w:t xml:space="preserve"> </w:t>
      </w:r>
      <w:r w:rsidRPr="006A2F36">
        <w:t>so</w:t>
      </w:r>
      <w:r w:rsidR="00593ADC">
        <w:t xml:space="preserve"> </w:t>
      </w:r>
      <w:r w:rsidRPr="006A2F36">
        <w:t>they</w:t>
      </w:r>
      <w:r w:rsidR="00593ADC">
        <w:t xml:space="preserve"> </w:t>
      </w:r>
      <w:r w:rsidRPr="006A2F36">
        <w:t>can</w:t>
      </w:r>
      <w:r w:rsidR="00593ADC">
        <w:t xml:space="preserve"> </w:t>
      </w:r>
      <w:r w:rsidRPr="006A2F36">
        <w:t>be</w:t>
      </w:r>
      <w:r w:rsidR="00593ADC">
        <w:t xml:space="preserve"> </w:t>
      </w:r>
      <w:r w:rsidRPr="006A2F36">
        <w:t>established</w:t>
      </w:r>
      <w:r w:rsidR="00593ADC">
        <w:t xml:space="preserve"> </w:t>
      </w:r>
      <w:r w:rsidRPr="006A2F36">
        <w:t>by</w:t>
      </w:r>
      <w:r w:rsidR="00593ADC">
        <w:t xml:space="preserve"> </w:t>
      </w:r>
      <w:r w:rsidRPr="006A2F36">
        <w:t>the</w:t>
      </w:r>
      <w:r w:rsidR="00593ADC">
        <w:t xml:space="preserve"> </w:t>
      </w:r>
      <w:r w:rsidRPr="006A2F36">
        <w:t>end</w:t>
      </w:r>
      <w:r w:rsidR="00593ADC">
        <w:t xml:space="preserve"> </w:t>
      </w:r>
      <w:r w:rsidRPr="006A2F36">
        <w:t>of</w:t>
      </w:r>
      <w:r w:rsidR="00593ADC">
        <w:t xml:space="preserve"> </w:t>
      </w:r>
      <w:r w:rsidRPr="006A2F36">
        <w:t>2022.</w:t>
      </w:r>
      <w:r w:rsidR="00593ADC">
        <w:t xml:space="preserve"> </w:t>
      </w:r>
    </w:p>
    <w:p w14:paraId="7FDBF666" w14:textId="76FF95A2" w:rsidR="00DA708D" w:rsidRPr="006A2F36" w:rsidRDefault="00DA708D" w:rsidP="006A2F36">
      <w:pPr>
        <w:pStyle w:val="Heading6"/>
      </w:pPr>
      <w:r w:rsidRPr="006A2F36">
        <w:t>Integrated</w:t>
      </w:r>
      <w:r w:rsidR="00593ADC">
        <w:t xml:space="preserve"> </w:t>
      </w:r>
      <w:r w:rsidRPr="006A2F36">
        <w:t>mental</w:t>
      </w:r>
      <w:r w:rsidR="00593ADC">
        <w:t xml:space="preserve"> </w:t>
      </w:r>
      <w:r w:rsidRPr="006A2F36">
        <w:t>health</w:t>
      </w:r>
      <w:r w:rsidR="00593ADC">
        <w:t xml:space="preserve"> </w:t>
      </w:r>
      <w:r w:rsidRPr="006A2F36">
        <w:t>and</w:t>
      </w:r>
      <w:r w:rsidR="00593ADC">
        <w:t xml:space="preserve"> </w:t>
      </w:r>
      <w:r w:rsidRPr="006A2F36">
        <w:t>alcohol</w:t>
      </w:r>
      <w:r w:rsidR="00593ADC">
        <w:t xml:space="preserve"> </w:t>
      </w:r>
      <w:r w:rsidRPr="006A2F36">
        <w:t>and</w:t>
      </w:r>
      <w:r w:rsidR="00593ADC">
        <w:t xml:space="preserve"> </w:t>
      </w:r>
      <w:r w:rsidRPr="006A2F36">
        <w:t>other</w:t>
      </w:r>
      <w:r w:rsidR="00593ADC">
        <w:t xml:space="preserve"> </w:t>
      </w:r>
      <w:r w:rsidRPr="006A2F36">
        <w:t>drugs</w:t>
      </w:r>
      <w:r w:rsidR="00593ADC">
        <w:t xml:space="preserve"> </w:t>
      </w:r>
      <w:r w:rsidRPr="006A2F36">
        <w:t>treatment,</w:t>
      </w:r>
      <w:r w:rsidR="00593ADC">
        <w:t xml:space="preserve"> </w:t>
      </w:r>
      <w:r w:rsidRPr="006A2F36">
        <w:t>care</w:t>
      </w:r>
      <w:r w:rsidR="00593ADC">
        <w:t xml:space="preserve"> </w:t>
      </w:r>
      <w:r w:rsidRPr="006A2F36">
        <w:t>and</w:t>
      </w:r>
      <w:r w:rsidR="00593ADC">
        <w:t xml:space="preserve"> </w:t>
      </w:r>
      <w:r w:rsidRPr="006A2F36">
        <w:t>support</w:t>
      </w:r>
    </w:p>
    <w:p w14:paraId="3488B6D8" w14:textId="0F1F2DB2" w:rsidR="00DA708D" w:rsidRPr="006A2F36" w:rsidRDefault="00DA708D" w:rsidP="009A53E1">
      <w:pPr>
        <w:pStyle w:val="DHHSbody"/>
      </w:pPr>
      <w:r w:rsidRPr="006A2F36">
        <w:t>Health</w:t>
      </w:r>
      <w:r w:rsidR="00593ADC">
        <w:t xml:space="preserve"> </w:t>
      </w:r>
      <w:r w:rsidRPr="006A2F36">
        <w:t>services</w:t>
      </w:r>
      <w:r w:rsidR="00593ADC">
        <w:t xml:space="preserve"> </w:t>
      </w:r>
      <w:r w:rsidRPr="006A2F36">
        <w:t>will</w:t>
      </w:r>
      <w:r w:rsidR="00593ADC">
        <w:t xml:space="preserve"> </w:t>
      </w:r>
      <w:r w:rsidRPr="006A2F36">
        <w:t>be</w:t>
      </w:r>
      <w:r w:rsidR="00593ADC">
        <w:t xml:space="preserve"> </w:t>
      </w:r>
      <w:r w:rsidRPr="006A2F36">
        <w:t>required</w:t>
      </w:r>
      <w:r w:rsidR="00593ADC">
        <w:t xml:space="preserve"> </w:t>
      </w:r>
      <w:r w:rsidRPr="006A2F36">
        <w:t>to</w:t>
      </w:r>
      <w:r w:rsidR="00593ADC">
        <w:t xml:space="preserve"> </w:t>
      </w:r>
      <w:r w:rsidRPr="006A2F36">
        <w:t>deliver</w:t>
      </w:r>
      <w:r w:rsidR="00593ADC">
        <w:t xml:space="preserve"> </w:t>
      </w:r>
      <w:r w:rsidRPr="006A2F36">
        <w:t>integrated</w:t>
      </w:r>
      <w:r w:rsidR="00593ADC">
        <w:t xml:space="preserve"> </w:t>
      </w:r>
      <w:r w:rsidRPr="006A2F36">
        <w:t>mental</w:t>
      </w:r>
      <w:r w:rsidR="00593ADC">
        <w:t xml:space="preserve"> </w:t>
      </w:r>
      <w:r w:rsidRPr="006A2F36">
        <w:t>health</w:t>
      </w:r>
      <w:r w:rsidR="00182E1F">
        <w:t>,</w:t>
      </w:r>
      <w:r w:rsidR="00593ADC">
        <w:t xml:space="preserve"> </w:t>
      </w:r>
      <w:r w:rsidRPr="006A2F36">
        <w:t>and</w:t>
      </w:r>
      <w:r w:rsidR="00593ADC">
        <w:t xml:space="preserve"> </w:t>
      </w:r>
      <w:r w:rsidR="00182E1F">
        <w:t xml:space="preserve">AOD </w:t>
      </w:r>
      <w:r w:rsidRPr="006A2F36">
        <w:t>treatment,</w:t>
      </w:r>
      <w:r w:rsidR="00593ADC">
        <w:t xml:space="preserve"> </w:t>
      </w:r>
      <w:r w:rsidRPr="006A2F36">
        <w:t>care</w:t>
      </w:r>
      <w:r w:rsidR="00593ADC">
        <w:t xml:space="preserve"> </w:t>
      </w:r>
      <w:r w:rsidRPr="006A2F36">
        <w:t>and</w:t>
      </w:r>
      <w:r w:rsidR="00593ADC">
        <w:t xml:space="preserve"> </w:t>
      </w:r>
      <w:r w:rsidRPr="006A2F36">
        <w:t>support</w:t>
      </w:r>
      <w:r w:rsidR="00593ADC">
        <w:t xml:space="preserve"> </w:t>
      </w:r>
      <w:r w:rsidRPr="006A2F36">
        <w:t>for</w:t>
      </w:r>
      <w:r w:rsidR="00593ADC">
        <w:t xml:space="preserve"> </w:t>
      </w:r>
      <w:r w:rsidRPr="006A2F36">
        <w:t>people</w:t>
      </w:r>
      <w:r w:rsidR="00593ADC">
        <w:t xml:space="preserve"> </w:t>
      </w:r>
      <w:r w:rsidRPr="006A2F36">
        <w:t>living</w:t>
      </w:r>
      <w:r w:rsidR="00593ADC">
        <w:t xml:space="preserve"> </w:t>
      </w:r>
      <w:r w:rsidRPr="006A2F36">
        <w:t>with</w:t>
      </w:r>
      <w:r w:rsidR="00593ADC">
        <w:t xml:space="preserve"> </w:t>
      </w:r>
      <w:r w:rsidRPr="006A2F36">
        <w:t>mental</w:t>
      </w:r>
      <w:r w:rsidR="00593ADC">
        <w:t xml:space="preserve"> </w:t>
      </w:r>
      <w:r w:rsidRPr="006A2F36">
        <w:t>illness</w:t>
      </w:r>
      <w:r w:rsidR="00593ADC">
        <w:t xml:space="preserve"> </w:t>
      </w:r>
      <w:r w:rsidRPr="006A2F36">
        <w:t>and</w:t>
      </w:r>
      <w:r w:rsidR="00593ADC">
        <w:t xml:space="preserve"> </w:t>
      </w:r>
      <w:r w:rsidRPr="006A2F36">
        <w:t>substance</w:t>
      </w:r>
      <w:r w:rsidR="00593ADC">
        <w:t xml:space="preserve"> </w:t>
      </w:r>
      <w:r w:rsidRPr="006A2F36">
        <w:t>use</w:t>
      </w:r>
      <w:r w:rsidR="00593ADC">
        <w:t xml:space="preserve"> </w:t>
      </w:r>
      <w:r w:rsidRPr="006A2F36">
        <w:t>or</w:t>
      </w:r>
      <w:r w:rsidR="00593ADC">
        <w:t xml:space="preserve"> </w:t>
      </w:r>
      <w:r w:rsidRPr="006A2F36">
        <w:t>addiction.</w:t>
      </w:r>
      <w:r w:rsidR="00593ADC">
        <w:t xml:space="preserve"> </w:t>
      </w:r>
      <w:r w:rsidR="009A678D">
        <w:t>Further, health services must not exclude consumers</w:t>
      </w:r>
      <w:r w:rsidR="00942E78">
        <w:t xml:space="preserve"> living with substance use or addiction from accessing treatment, care and support.</w:t>
      </w:r>
    </w:p>
    <w:p w14:paraId="49A578C7" w14:textId="479588C6" w:rsidR="00670259" w:rsidRDefault="00670259" w:rsidP="009A53E1">
      <w:pPr>
        <w:pStyle w:val="DHHSbody"/>
      </w:pPr>
      <w:r>
        <w:lastRenderedPageBreak/>
        <w:t xml:space="preserve">In </w:t>
      </w:r>
      <w:r w:rsidR="007A7849">
        <w:t>early 2022</w:t>
      </w:r>
      <w:r w:rsidR="00182E1F">
        <w:t>–</w:t>
      </w:r>
      <w:r w:rsidR="007A7849">
        <w:t>23, the department will release high-level guidance, developed in consultation</w:t>
      </w:r>
      <w:r w:rsidR="0011096C">
        <w:t xml:space="preserve"> </w:t>
      </w:r>
      <w:r w:rsidR="009D0141">
        <w:t>with</w:t>
      </w:r>
      <w:r w:rsidR="00FC49F6">
        <w:t xml:space="preserve"> the</w:t>
      </w:r>
      <w:r w:rsidR="006E240C">
        <w:t xml:space="preserve"> mental health and wellbeing</w:t>
      </w:r>
      <w:r w:rsidR="00182E1F">
        <w:t>,</w:t>
      </w:r>
      <w:r w:rsidR="006E240C">
        <w:t xml:space="preserve"> and </w:t>
      </w:r>
      <w:r w:rsidR="00182E1F">
        <w:t xml:space="preserve">AOD </w:t>
      </w:r>
      <w:r w:rsidR="006E240C">
        <w:t xml:space="preserve">sectors, which </w:t>
      </w:r>
      <w:r w:rsidR="006A114D">
        <w:t xml:space="preserve">sets out key policy settings, principles and expectations to </w:t>
      </w:r>
      <w:r w:rsidR="00597B98" w:rsidRPr="00597B98">
        <w:t>support consistent implementation</w:t>
      </w:r>
      <w:r w:rsidR="006A114D">
        <w:t xml:space="preserve"> of integrated treatment, care and support</w:t>
      </w:r>
      <w:r w:rsidR="00597B98" w:rsidRPr="00597B98">
        <w:t xml:space="preserve"> across both the mental health and wellbeing system</w:t>
      </w:r>
      <w:r w:rsidR="00182E1F">
        <w:t>,</w:t>
      </w:r>
      <w:r w:rsidR="00597B98" w:rsidRPr="00597B98">
        <w:t xml:space="preserve"> and the standalone </w:t>
      </w:r>
      <w:r w:rsidR="00182E1F">
        <w:t xml:space="preserve">AOD </w:t>
      </w:r>
      <w:r w:rsidR="00597B98" w:rsidRPr="00597B98">
        <w:t>system</w:t>
      </w:r>
      <w:r w:rsidR="006A114D">
        <w:t>.</w:t>
      </w:r>
      <w:r w:rsidR="00176BB9">
        <w:t xml:space="preserve"> </w:t>
      </w:r>
    </w:p>
    <w:p w14:paraId="7BDB45D2" w14:textId="5D9BF285" w:rsidR="00377086" w:rsidRPr="006A2F36" w:rsidRDefault="00DA708D" w:rsidP="009A53E1">
      <w:pPr>
        <w:pStyle w:val="DHHSbody"/>
      </w:pPr>
      <w:r>
        <w:t>Youth</w:t>
      </w:r>
      <w:r w:rsidR="00593ADC">
        <w:t xml:space="preserve"> </w:t>
      </w:r>
      <w:r>
        <w:t>Area</w:t>
      </w:r>
      <w:r w:rsidR="00593ADC">
        <w:t xml:space="preserve"> </w:t>
      </w:r>
      <w:r>
        <w:t>Mental</w:t>
      </w:r>
      <w:r w:rsidR="00593ADC">
        <w:t xml:space="preserve"> </w:t>
      </w:r>
      <w:r>
        <w:t>Health</w:t>
      </w:r>
      <w:r w:rsidR="00593ADC">
        <w:t xml:space="preserve"> </w:t>
      </w:r>
      <w:r>
        <w:t>and</w:t>
      </w:r>
      <w:r w:rsidR="00593ADC">
        <w:t xml:space="preserve"> </w:t>
      </w:r>
      <w:r>
        <w:t>Wellbeing</w:t>
      </w:r>
      <w:r w:rsidR="00593ADC">
        <w:t xml:space="preserve"> </w:t>
      </w:r>
      <w:r>
        <w:t>Services</w:t>
      </w:r>
      <w:r w:rsidR="00593ADC">
        <w:t xml:space="preserve"> </w:t>
      </w:r>
      <w:r>
        <w:t>and</w:t>
      </w:r>
      <w:r w:rsidR="00593ADC">
        <w:t xml:space="preserve"> </w:t>
      </w:r>
      <w:r>
        <w:t>Adult</w:t>
      </w:r>
      <w:r w:rsidR="00593ADC">
        <w:t xml:space="preserve"> </w:t>
      </w:r>
      <w:r>
        <w:t>and</w:t>
      </w:r>
      <w:r w:rsidR="00593ADC">
        <w:t xml:space="preserve"> </w:t>
      </w:r>
      <w:r>
        <w:t>Older</w:t>
      </w:r>
      <w:r w:rsidR="00593ADC">
        <w:t xml:space="preserve"> </w:t>
      </w:r>
      <w:r>
        <w:t>Adult</w:t>
      </w:r>
      <w:r w:rsidR="00593ADC">
        <w:t xml:space="preserve"> </w:t>
      </w:r>
      <w:r>
        <w:t>Mental</w:t>
      </w:r>
      <w:r w:rsidR="00593ADC">
        <w:t xml:space="preserve"> </w:t>
      </w:r>
      <w:r>
        <w:t>Health</w:t>
      </w:r>
      <w:r w:rsidR="00593ADC">
        <w:t xml:space="preserve"> </w:t>
      </w:r>
      <w:r>
        <w:t>and</w:t>
      </w:r>
      <w:r w:rsidR="00593ADC">
        <w:t xml:space="preserve"> </w:t>
      </w:r>
      <w:r>
        <w:t>Wellbeing</w:t>
      </w:r>
      <w:r w:rsidR="00593ADC">
        <w:t xml:space="preserve"> </w:t>
      </w:r>
      <w:r>
        <w:t>Services</w:t>
      </w:r>
      <w:r w:rsidR="00593ADC">
        <w:t xml:space="preserve"> </w:t>
      </w:r>
      <w:r w:rsidR="00FD6D51">
        <w:t xml:space="preserve">will receive capability uplift </w:t>
      </w:r>
      <w:r w:rsidR="00FD6D51" w:rsidRPr="00A83B13">
        <w:t xml:space="preserve">funding </w:t>
      </w:r>
      <w:r w:rsidR="008E4154" w:rsidRPr="00A83B13">
        <w:t xml:space="preserve">in </w:t>
      </w:r>
      <w:r w:rsidR="002C0104" w:rsidRPr="00A83B13">
        <w:t>2022–23</w:t>
      </w:r>
      <w:r w:rsidR="00593ADC" w:rsidRPr="00A83B13">
        <w:t xml:space="preserve"> </w:t>
      </w:r>
      <w:r w:rsidR="008E4154" w:rsidRPr="00A83B13">
        <w:t>to provide</w:t>
      </w:r>
      <w:r w:rsidR="00593ADC" w:rsidRPr="00A83B13">
        <w:t xml:space="preserve"> </w:t>
      </w:r>
      <w:r w:rsidRPr="00A83B13">
        <w:t>integrated</w:t>
      </w:r>
      <w:r w:rsidR="00593ADC" w:rsidRPr="00A83B13">
        <w:t xml:space="preserve"> </w:t>
      </w:r>
      <w:r w:rsidR="008E4154" w:rsidRPr="00A83B13">
        <w:t>mental health</w:t>
      </w:r>
      <w:r w:rsidR="00182E1F">
        <w:t>,</w:t>
      </w:r>
      <w:r w:rsidR="008E4154" w:rsidRPr="00A83B13">
        <w:t xml:space="preserve"> and </w:t>
      </w:r>
      <w:r w:rsidR="00182E1F">
        <w:t xml:space="preserve">AOD </w:t>
      </w:r>
      <w:r w:rsidRPr="00A83B13">
        <w:t>treatment</w:t>
      </w:r>
      <w:r w:rsidR="4E0AA0A2" w:rsidRPr="00A83B13">
        <w:t>,</w:t>
      </w:r>
      <w:r w:rsidR="00593ADC" w:rsidRPr="00A83B13">
        <w:t xml:space="preserve"> </w:t>
      </w:r>
      <w:r w:rsidR="4E0AA0A2" w:rsidRPr="00A83B13">
        <w:t>care</w:t>
      </w:r>
      <w:r w:rsidR="00593ADC" w:rsidRPr="00A83B13">
        <w:t xml:space="preserve"> </w:t>
      </w:r>
      <w:r w:rsidR="4E0AA0A2" w:rsidRPr="00A83B13">
        <w:t>and</w:t>
      </w:r>
      <w:r w:rsidR="00593ADC" w:rsidRPr="00A83B13">
        <w:t xml:space="preserve"> </w:t>
      </w:r>
      <w:r w:rsidR="4E0AA0A2" w:rsidRPr="00A83B13">
        <w:t>support</w:t>
      </w:r>
      <w:r w:rsidR="00593ADC" w:rsidRPr="00A83B13">
        <w:t xml:space="preserve"> </w:t>
      </w:r>
      <w:r w:rsidR="1D4496BD" w:rsidRPr="00A83B13">
        <w:t>by</w:t>
      </w:r>
      <w:r w:rsidR="00593ADC" w:rsidRPr="00A83B13">
        <w:t xml:space="preserve"> </w:t>
      </w:r>
      <w:r w:rsidR="00925F1D" w:rsidRPr="00A83B13">
        <w:t xml:space="preserve">the </w:t>
      </w:r>
      <w:r w:rsidR="1D4496BD" w:rsidRPr="00A83B13">
        <w:t>end</w:t>
      </w:r>
      <w:r w:rsidR="00593ADC" w:rsidRPr="00A83B13">
        <w:t xml:space="preserve"> </w:t>
      </w:r>
      <w:r w:rsidR="00925F1D" w:rsidRPr="00A83B13">
        <w:t xml:space="preserve">of </w:t>
      </w:r>
      <w:r w:rsidRPr="00A83B13">
        <w:t>202</w:t>
      </w:r>
      <w:r w:rsidR="1CBAA8DF" w:rsidRPr="00A83B13">
        <w:t>2</w:t>
      </w:r>
      <w:r w:rsidRPr="00A83B13">
        <w:t>.</w:t>
      </w:r>
      <w:r w:rsidR="00593ADC">
        <w:t xml:space="preserve"> </w:t>
      </w:r>
    </w:p>
    <w:p w14:paraId="0ED56F69" w14:textId="4EAD01A0" w:rsidR="7D89B758" w:rsidRPr="0071635E" w:rsidRDefault="7D89B758" w:rsidP="00355025">
      <w:pPr>
        <w:pStyle w:val="Heading5"/>
      </w:pPr>
      <w:r w:rsidRPr="0071635E">
        <w:t>Supporting the new Local Adult and Older Adult Mental Health and Wellbeing Services</w:t>
      </w:r>
    </w:p>
    <w:p w14:paraId="5E2632CC" w14:textId="4E397A30" w:rsidR="7D89B758" w:rsidRPr="00D12772" w:rsidRDefault="67754961" w:rsidP="00355025">
      <w:pPr>
        <w:pStyle w:val="DHHSbody"/>
      </w:pPr>
      <w:r w:rsidRPr="00D12772">
        <w:t xml:space="preserve">There must </w:t>
      </w:r>
      <w:r w:rsidR="00182E1F">
        <w:t xml:space="preserve">be </w:t>
      </w:r>
      <w:r w:rsidRPr="00D12772">
        <w:t xml:space="preserve">strong collaboration </w:t>
      </w:r>
      <w:r w:rsidR="7D89B758" w:rsidRPr="00D12772">
        <w:t>between Local</w:t>
      </w:r>
      <w:r w:rsidR="00182E1F" w:rsidRPr="00182E1F">
        <w:t xml:space="preserve"> Mental Health and Wellbeing Services</w:t>
      </w:r>
      <w:r w:rsidR="00182E1F">
        <w:t xml:space="preserve"> </w:t>
      </w:r>
      <w:r w:rsidR="7D89B758" w:rsidRPr="0071635E">
        <w:t xml:space="preserve">and </w:t>
      </w:r>
      <w:r w:rsidR="7D89B758" w:rsidRPr="00D12772">
        <w:t>Area</w:t>
      </w:r>
      <w:r w:rsidR="00182E1F">
        <w:t xml:space="preserve"> </w:t>
      </w:r>
      <w:r w:rsidR="7D89B758" w:rsidRPr="00D12772">
        <w:t>Adult and Older Adult Mental Health and Wellbeing Services</w:t>
      </w:r>
      <w:r w:rsidR="00182E1F">
        <w:t xml:space="preserve">, </w:t>
      </w:r>
      <w:r w:rsidR="7D89B758" w:rsidRPr="00D12772">
        <w:t>to ensure</w:t>
      </w:r>
      <w:r w:rsidR="00182E1F">
        <w:t xml:space="preserve"> that for </w:t>
      </w:r>
      <w:r w:rsidR="7D89B758" w:rsidRPr="00D12772">
        <w:t>consumers who need to move between</w:t>
      </w:r>
      <w:r w:rsidR="00182E1F">
        <w:t xml:space="preserve"> </w:t>
      </w:r>
      <w:r w:rsidR="7D89B758" w:rsidRPr="00D12772">
        <w:t>the</w:t>
      </w:r>
      <w:r w:rsidR="00182E1F">
        <w:t xml:space="preserve"> </w:t>
      </w:r>
      <w:r w:rsidR="7D89B758" w:rsidRPr="00D12772">
        <w:t>different tiers of the system</w:t>
      </w:r>
      <w:r w:rsidR="00182E1F">
        <w:t xml:space="preserve">, </w:t>
      </w:r>
      <w:r w:rsidR="7D89B758" w:rsidRPr="00D12772">
        <w:t>health and wellbeing outcomes are optimised and efficient.</w:t>
      </w:r>
    </w:p>
    <w:p w14:paraId="7916BE57" w14:textId="5B61F243" w:rsidR="00105EA3" w:rsidRPr="00D12772" w:rsidRDefault="7D89B758" w:rsidP="00355025">
      <w:pPr>
        <w:pStyle w:val="DHHSbody"/>
      </w:pPr>
      <w:r w:rsidRPr="00D12772">
        <w:t xml:space="preserve">As </w:t>
      </w:r>
      <w:r w:rsidR="00182E1F" w:rsidRPr="00D12772">
        <w:t xml:space="preserve">Local </w:t>
      </w:r>
      <w:r w:rsidR="00182E1F" w:rsidRPr="00D00AAC">
        <w:t>Mental</w:t>
      </w:r>
      <w:r w:rsidR="00182E1F">
        <w:t xml:space="preserve"> </w:t>
      </w:r>
      <w:r w:rsidR="00182E1F" w:rsidRPr="00D00AAC">
        <w:t>Health</w:t>
      </w:r>
      <w:r w:rsidR="00182E1F">
        <w:t xml:space="preserve"> </w:t>
      </w:r>
      <w:r w:rsidR="00182E1F" w:rsidRPr="00D00AAC">
        <w:t>and</w:t>
      </w:r>
      <w:r w:rsidR="00182E1F">
        <w:t xml:space="preserve"> </w:t>
      </w:r>
      <w:r w:rsidR="00182E1F" w:rsidRPr="00D00AAC">
        <w:t>Wellbeing</w:t>
      </w:r>
      <w:r w:rsidR="00182E1F">
        <w:t xml:space="preserve"> </w:t>
      </w:r>
      <w:r w:rsidR="00182E1F" w:rsidRPr="00D12772">
        <w:t>Services</w:t>
      </w:r>
      <w:r w:rsidR="00182E1F" w:rsidRPr="00D12772" w:rsidDel="00182E1F">
        <w:t xml:space="preserve"> </w:t>
      </w:r>
      <w:r w:rsidRPr="00D12772">
        <w:t>are established</w:t>
      </w:r>
      <w:r w:rsidR="00A47203" w:rsidRPr="00D12772">
        <w:t>, they will</w:t>
      </w:r>
      <w:r w:rsidRPr="00D12772">
        <w:t xml:space="preserve"> be networked to an Area</w:t>
      </w:r>
      <w:r w:rsidR="00182E1F">
        <w:t xml:space="preserve"> </w:t>
      </w:r>
      <w:r w:rsidRPr="00D12772">
        <w:t>Adult and Older Adult Mental Health</w:t>
      </w:r>
      <w:r w:rsidR="00182E1F">
        <w:t xml:space="preserve"> </w:t>
      </w:r>
      <w:r w:rsidRPr="00D12772">
        <w:t>and Wellbeing</w:t>
      </w:r>
      <w:r w:rsidR="00182E1F">
        <w:t xml:space="preserve"> </w:t>
      </w:r>
      <w:r w:rsidRPr="00D12772">
        <w:t>Service</w:t>
      </w:r>
      <w:r w:rsidR="00A47203" w:rsidRPr="00D12772">
        <w:t>.</w:t>
      </w:r>
    </w:p>
    <w:p w14:paraId="682564C8" w14:textId="14C01E86" w:rsidR="00787D71" w:rsidRPr="00D12772" w:rsidRDefault="7D89B758" w:rsidP="00355025">
      <w:pPr>
        <w:pStyle w:val="DHHSbody"/>
      </w:pPr>
      <w:r w:rsidRPr="00D12772">
        <w:t>Access to</w:t>
      </w:r>
      <w:r w:rsidR="00182E1F">
        <w:t xml:space="preserve"> </w:t>
      </w:r>
      <w:r w:rsidRPr="00D12772">
        <w:t>Area Adult and Older Adult Mental Health</w:t>
      </w:r>
      <w:r w:rsidR="00182E1F">
        <w:t xml:space="preserve"> </w:t>
      </w:r>
      <w:r w:rsidRPr="00D12772">
        <w:t>and Wellbeing</w:t>
      </w:r>
      <w:r w:rsidR="00182E1F">
        <w:t xml:space="preserve"> </w:t>
      </w:r>
      <w:r w:rsidRPr="00D12772">
        <w:t>Services for new consumers will be on</w:t>
      </w:r>
      <w:r w:rsidR="00182E1F">
        <w:t xml:space="preserve"> </w:t>
      </w:r>
      <w:r w:rsidRPr="00D12772">
        <w:t>referral from a</w:t>
      </w:r>
      <w:r w:rsidR="00182E1F">
        <w:t xml:space="preserve"> </w:t>
      </w:r>
      <w:r w:rsidRPr="00D12772">
        <w:t>Local Adult and Older Adult Mental Health and Wellbeing Service,</w:t>
      </w:r>
      <w:r w:rsidR="00182E1F">
        <w:t xml:space="preserve"> </w:t>
      </w:r>
      <w:r w:rsidRPr="00D12772">
        <w:t>or through a medical referral, psychiatric triage</w:t>
      </w:r>
      <w:r w:rsidR="00182E1F">
        <w:t xml:space="preserve"> </w:t>
      </w:r>
      <w:r w:rsidRPr="00D12772">
        <w:t>service</w:t>
      </w:r>
      <w:r w:rsidR="00182E1F">
        <w:t xml:space="preserve"> </w:t>
      </w:r>
      <w:r w:rsidRPr="00D12772">
        <w:t>or crisis presentation.</w:t>
      </w:r>
    </w:p>
    <w:p w14:paraId="1E717647" w14:textId="71EB7042" w:rsidR="006554DF" w:rsidRPr="002F4F8F" w:rsidRDefault="00787D71" w:rsidP="002F3285">
      <w:pPr>
        <w:pStyle w:val="Heading4"/>
        <w:ind w:left="1134"/>
      </w:pPr>
      <w:r>
        <w:t>S</w:t>
      </w:r>
      <w:r w:rsidR="006554DF">
        <w:t>tatewide</w:t>
      </w:r>
      <w:r w:rsidR="00593ADC">
        <w:t xml:space="preserve"> </w:t>
      </w:r>
      <w:r w:rsidR="004F02CE">
        <w:t>Se</w:t>
      </w:r>
      <w:r w:rsidR="008923F5">
        <w:t>rvices</w:t>
      </w:r>
    </w:p>
    <w:p w14:paraId="01D34CCD" w14:textId="510E7AAA" w:rsidR="00925F1D" w:rsidRDefault="006554DF" w:rsidP="009A53E1">
      <w:pPr>
        <w:pStyle w:val="DHHSbody"/>
      </w:pPr>
      <w:r>
        <w:t>There</w:t>
      </w:r>
      <w:r w:rsidR="00593ADC">
        <w:t xml:space="preserve"> </w:t>
      </w:r>
      <w:r w:rsidR="00925F1D">
        <w:t>is</w:t>
      </w:r>
      <w:r w:rsidR="00593ADC">
        <w:t xml:space="preserve"> </w:t>
      </w:r>
      <w:r>
        <w:t>a</w:t>
      </w:r>
      <w:r w:rsidR="00593ADC">
        <w:t xml:space="preserve"> </w:t>
      </w:r>
      <w:r>
        <w:t>range</w:t>
      </w:r>
      <w:r w:rsidR="00593ADC">
        <w:t xml:space="preserve"> </w:t>
      </w:r>
      <w:r>
        <w:t>of</w:t>
      </w:r>
      <w:r w:rsidR="00593ADC">
        <w:t xml:space="preserve"> </w:t>
      </w:r>
      <w:r w:rsidR="001C75DB">
        <w:t>health-service</w:t>
      </w:r>
      <w:r w:rsidR="00182E1F">
        <w:t>-</w:t>
      </w:r>
      <w:r w:rsidR="001C75DB">
        <w:t>operated</w:t>
      </w:r>
      <w:r w:rsidR="00593ADC">
        <w:t xml:space="preserve"> </w:t>
      </w:r>
      <w:r>
        <w:t>specialist</w:t>
      </w:r>
      <w:r w:rsidR="00593ADC">
        <w:t xml:space="preserve"> </w:t>
      </w:r>
      <w:r>
        <w:t>mental</w:t>
      </w:r>
      <w:r w:rsidR="00593ADC">
        <w:t xml:space="preserve"> </w:t>
      </w:r>
      <w:r>
        <w:t>health</w:t>
      </w:r>
      <w:r w:rsidR="00593ADC">
        <w:t xml:space="preserve"> </w:t>
      </w:r>
      <w:r>
        <w:t>services</w:t>
      </w:r>
      <w:r w:rsidR="00593ADC">
        <w:t xml:space="preserve"> </w:t>
      </w:r>
      <w:r>
        <w:t>that</w:t>
      </w:r>
      <w:r w:rsidR="00593ADC">
        <w:t xml:space="preserve"> </w:t>
      </w:r>
      <w:r>
        <w:t>are</w:t>
      </w:r>
      <w:r w:rsidR="00593ADC">
        <w:t xml:space="preserve"> </w:t>
      </w:r>
      <w:r>
        <w:t>specifically</w:t>
      </w:r>
      <w:r w:rsidR="00593ADC">
        <w:t xml:space="preserve"> </w:t>
      </w:r>
      <w:r>
        <w:t>targeted</w:t>
      </w:r>
      <w:r w:rsidR="00593ADC">
        <w:t xml:space="preserve"> </w:t>
      </w:r>
      <w:r>
        <w:t>to</w:t>
      </w:r>
      <w:r w:rsidR="00593ADC">
        <w:t xml:space="preserve"> </w:t>
      </w:r>
      <w:r>
        <w:t>Victorians</w:t>
      </w:r>
      <w:r w:rsidR="00593ADC">
        <w:t xml:space="preserve"> </w:t>
      </w:r>
      <w:r>
        <w:t>with</w:t>
      </w:r>
      <w:r w:rsidR="00593ADC">
        <w:t xml:space="preserve"> </w:t>
      </w:r>
      <w:r>
        <w:t>severe</w:t>
      </w:r>
      <w:r w:rsidR="00593ADC">
        <w:t xml:space="preserve"> </w:t>
      </w:r>
      <w:r>
        <w:t>and</w:t>
      </w:r>
      <w:r w:rsidR="00593ADC">
        <w:t xml:space="preserve"> </w:t>
      </w:r>
      <w:r>
        <w:t>complex</w:t>
      </w:r>
      <w:r w:rsidR="00593ADC">
        <w:t xml:space="preserve"> </w:t>
      </w:r>
      <w:r>
        <w:t>illnesses.</w:t>
      </w:r>
      <w:r w:rsidR="00593ADC">
        <w:t xml:space="preserve"> </w:t>
      </w:r>
      <w:r w:rsidR="000B3FBB" w:rsidRPr="000B3FBB">
        <w:t>To</w:t>
      </w:r>
      <w:r w:rsidR="00593ADC">
        <w:t xml:space="preserve"> </w:t>
      </w:r>
      <w:r w:rsidR="000B3FBB" w:rsidRPr="000B3FBB">
        <w:t>deliver</w:t>
      </w:r>
      <w:r w:rsidR="00593ADC">
        <w:t xml:space="preserve"> </w:t>
      </w:r>
      <w:r w:rsidR="000B3FBB" w:rsidRPr="000B3FBB">
        <w:t>the</w:t>
      </w:r>
      <w:r w:rsidR="00593ADC">
        <w:t xml:space="preserve"> </w:t>
      </w:r>
      <w:r w:rsidR="00925F1D">
        <w:t>RCVMHS st</w:t>
      </w:r>
      <w:r w:rsidR="00105EA3">
        <w:t>at</w:t>
      </w:r>
      <w:r w:rsidR="00925F1D">
        <w:t>ewide services recommendations</w:t>
      </w:r>
      <w:r w:rsidR="000B3FBB" w:rsidRPr="000B3FBB">
        <w:t>,</w:t>
      </w:r>
      <w:r w:rsidR="00593ADC">
        <w:t xml:space="preserve"> </w:t>
      </w:r>
      <w:r w:rsidR="000B3FBB" w:rsidRPr="000B3FBB">
        <w:t>statewide</w:t>
      </w:r>
      <w:r w:rsidR="00593ADC">
        <w:t xml:space="preserve"> </w:t>
      </w:r>
      <w:r w:rsidR="000B3FBB" w:rsidRPr="000B3FBB">
        <w:t>services</w:t>
      </w:r>
      <w:r w:rsidR="00593ADC">
        <w:t xml:space="preserve"> must be planned and delivered </w:t>
      </w:r>
      <w:r w:rsidR="000B3FBB" w:rsidRPr="000B3FBB">
        <w:t>in</w:t>
      </w:r>
      <w:r w:rsidR="00593ADC">
        <w:t xml:space="preserve"> </w:t>
      </w:r>
      <w:r w:rsidR="000B3FBB" w:rsidRPr="000B3FBB">
        <w:t>a</w:t>
      </w:r>
      <w:r w:rsidR="00593ADC">
        <w:t xml:space="preserve"> </w:t>
      </w:r>
      <w:r w:rsidR="000B3FBB" w:rsidRPr="000B3FBB">
        <w:t>way</w:t>
      </w:r>
      <w:r w:rsidR="00593ADC">
        <w:t xml:space="preserve"> </w:t>
      </w:r>
      <w:r w:rsidR="000B3FBB" w:rsidRPr="000B3FBB">
        <w:t>that</w:t>
      </w:r>
      <w:r w:rsidR="00593ADC">
        <w:t xml:space="preserve"> </w:t>
      </w:r>
      <w:r w:rsidR="000B3FBB" w:rsidRPr="000B3FBB">
        <w:t>minimises</w:t>
      </w:r>
      <w:r w:rsidR="00593ADC">
        <w:t xml:space="preserve"> </w:t>
      </w:r>
      <w:r w:rsidR="000B3FBB" w:rsidRPr="000B3FBB">
        <w:t>the</w:t>
      </w:r>
      <w:r w:rsidR="00593ADC">
        <w:t xml:space="preserve"> </w:t>
      </w:r>
      <w:r w:rsidR="000B3FBB" w:rsidRPr="000B3FBB">
        <w:t>distance</w:t>
      </w:r>
      <w:r w:rsidR="00593ADC">
        <w:t xml:space="preserve"> </w:t>
      </w:r>
      <w:r w:rsidR="000B3FBB" w:rsidRPr="000B3FBB">
        <w:t>people</w:t>
      </w:r>
      <w:r w:rsidR="00593ADC">
        <w:t xml:space="preserve"> </w:t>
      </w:r>
      <w:r w:rsidR="000B3FBB" w:rsidRPr="000B3FBB">
        <w:t>need</w:t>
      </w:r>
      <w:r w:rsidR="00593ADC">
        <w:t xml:space="preserve"> </w:t>
      </w:r>
      <w:r w:rsidR="000B3FBB" w:rsidRPr="000B3FBB">
        <w:t>to</w:t>
      </w:r>
      <w:r w:rsidR="00593ADC">
        <w:t xml:space="preserve"> </w:t>
      </w:r>
      <w:r w:rsidR="000B3FBB" w:rsidRPr="000B3FBB">
        <w:t>travel</w:t>
      </w:r>
      <w:r w:rsidR="00593ADC">
        <w:t xml:space="preserve"> </w:t>
      </w:r>
      <w:r w:rsidR="000B3FBB" w:rsidRPr="000B3FBB">
        <w:t>to</w:t>
      </w:r>
      <w:r w:rsidR="00593ADC">
        <w:t xml:space="preserve"> </w:t>
      </w:r>
      <w:r w:rsidR="000B3FBB" w:rsidRPr="000B3FBB">
        <w:t>connect</w:t>
      </w:r>
      <w:r w:rsidR="00593ADC">
        <w:t xml:space="preserve"> </w:t>
      </w:r>
      <w:r w:rsidR="000B3FBB" w:rsidRPr="000B3FBB">
        <w:t>with</w:t>
      </w:r>
      <w:r w:rsidR="00593ADC">
        <w:t xml:space="preserve"> </w:t>
      </w:r>
      <w:r w:rsidR="000B3FBB" w:rsidRPr="000B3FBB">
        <w:t>these</w:t>
      </w:r>
      <w:r w:rsidR="00593ADC">
        <w:t xml:space="preserve"> </w:t>
      </w:r>
      <w:r w:rsidR="000B3FBB" w:rsidRPr="000B3FBB">
        <w:t>services</w:t>
      </w:r>
      <w:r w:rsidR="00DA7080">
        <w:t>.</w:t>
      </w:r>
    </w:p>
    <w:p w14:paraId="0A4D4F3B" w14:textId="568F0D65" w:rsidR="00477F44" w:rsidRDefault="002836CD" w:rsidP="0E80FAC0">
      <w:pPr>
        <w:pStyle w:val="DHHSbody"/>
      </w:pPr>
      <w:r>
        <w:t>Over time</w:t>
      </w:r>
      <w:r w:rsidR="00104831">
        <w:t>,</w:t>
      </w:r>
      <w:r w:rsidR="00593ADC">
        <w:t xml:space="preserve"> </w:t>
      </w:r>
      <w:r w:rsidR="00E5359F" w:rsidRPr="00E5359F">
        <w:t>links</w:t>
      </w:r>
      <w:r w:rsidR="00593ADC">
        <w:t xml:space="preserve"> </w:t>
      </w:r>
      <w:r w:rsidR="00E5359F" w:rsidRPr="00E5359F">
        <w:t>between</w:t>
      </w:r>
      <w:r w:rsidR="00593ADC">
        <w:t xml:space="preserve"> </w:t>
      </w:r>
      <w:r w:rsidR="00E5359F" w:rsidRPr="00E5359F">
        <w:t>statewide</w:t>
      </w:r>
      <w:r w:rsidR="00593ADC">
        <w:t xml:space="preserve"> </w:t>
      </w:r>
      <w:r w:rsidR="00E5359F" w:rsidRPr="00E5359F">
        <w:t>services</w:t>
      </w:r>
      <w:r w:rsidR="00593ADC">
        <w:t xml:space="preserve"> </w:t>
      </w:r>
      <w:r w:rsidR="00E5359F" w:rsidRPr="00E5359F">
        <w:t>and</w:t>
      </w:r>
      <w:r w:rsidR="00593ADC">
        <w:t xml:space="preserve"> </w:t>
      </w:r>
      <w:r w:rsidR="00E5359F" w:rsidRPr="00E5359F">
        <w:t>the</w:t>
      </w:r>
      <w:r w:rsidR="00593ADC">
        <w:t xml:space="preserve"> </w:t>
      </w:r>
      <w:r w:rsidR="00925F1D">
        <w:t xml:space="preserve">Victorian </w:t>
      </w:r>
      <w:r w:rsidR="00E5359F" w:rsidRPr="00E5359F">
        <w:t>Collaborative</w:t>
      </w:r>
      <w:r w:rsidR="00593ADC">
        <w:t xml:space="preserve"> </w:t>
      </w:r>
      <w:r w:rsidR="00E5359F" w:rsidRPr="00E5359F">
        <w:t>Centre</w:t>
      </w:r>
      <w:r w:rsidR="00593ADC">
        <w:t xml:space="preserve"> </w:t>
      </w:r>
      <w:r w:rsidR="00E5359F" w:rsidRPr="00E5359F">
        <w:t>for</w:t>
      </w:r>
      <w:r w:rsidR="00593ADC">
        <w:t xml:space="preserve"> </w:t>
      </w:r>
      <w:r w:rsidR="00E5359F" w:rsidRPr="00E5359F">
        <w:t>Mental</w:t>
      </w:r>
      <w:r w:rsidR="00593ADC">
        <w:t xml:space="preserve"> </w:t>
      </w:r>
      <w:r w:rsidR="00E5359F" w:rsidRPr="00E5359F">
        <w:t>Health</w:t>
      </w:r>
      <w:r w:rsidR="00593ADC">
        <w:t xml:space="preserve"> </w:t>
      </w:r>
      <w:r w:rsidR="00E5359F" w:rsidRPr="00E5359F">
        <w:t>and</w:t>
      </w:r>
      <w:r w:rsidR="00593ADC">
        <w:t xml:space="preserve"> </w:t>
      </w:r>
      <w:r w:rsidR="00E5359F" w:rsidRPr="00E5359F">
        <w:t>Wellbeing,</w:t>
      </w:r>
      <w:r w:rsidR="00593ADC">
        <w:t xml:space="preserve"> </w:t>
      </w:r>
      <w:r w:rsidR="00E5359F" w:rsidRPr="00E5359F">
        <w:t>recommended</w:t>
      </w:r>
      <w:r w:rsidR="00593ADC">
        <w:t xml:space="preserve"> </w:t>
      </w:r>
      <w:r w:rsidR="00E5359F" w:rsidRPr="00E5359F">
        <w:t>in</w:t>
      </w:r>
      <w:r w:rsidR="00593ADC">
        <w:t xml:space="preserve"> </w:t>
      </w:r>
      <w:r w:rsidR="00E5359F" w:rsidRPr="00E5359F">
        <w:t>the</w:t>
      </w:r>
      <w:r w:rsidR="00593ADC">
        <w:t xml:space="preserve"> </w:t>
      </w:r>
      <w:r w:rsidR="00925F1D">
        <w:t>RCVMHS’s I</w:t>
      </w:r>
      <w:r w:rsidR="00E5359F" w:rsidRPr="00E5359F">
        <w:t>nterim</w:t>
      </w:r>
      <w:r w:rsidR="00593ADC">
        <w:t xml:space="preserve"> </w:t>
      </w:r>
      <w:r w:rsidR="00925F1D">
        <w:t>R</w:t>
      </w:r>
      <w:r w:rsidR="00E5359F" w:rsidRPr="00E5359F">
        <w:t>eport,</w:t>
      </w:r>
      <w:r w:rsidR="00593ADC">
        <w:t xml:space="preserve"> </w:t>
      </w:r>
      <w:r w:rsidR="00E5359F" w:rsidRPr="00E5359F">
        <w:t>will</w:t>
      </w:r>
      <w:r w:rsidR="00593ADC">
        <w:t xml:space="preserve"> </w:t>
      </w:r>
      <w:r w:rsidR="00E5359F" w:rsidRPr="00E5359F">
        <w:t>be</w:t>
      </w:r>
      <w:r w:rsidR="00593ADC">
        <w:t xml:space="preserve"> </w:t>
      </w:r>
      <w:r w:rsidR="00E5359F" w:rsidRPr="00E5359F">
        <w:t>established</w:t>
      </w:r>
      <w:r w:rsidR="00593ADC">
        <w:t xml:space="preserve"> </w:t>
      </w:r>
      <w:r w:rsidR="00E5359F" w:rsidRPr="00E5359F">
        <w:t>to</w:t>
      </w:r>
      <w:r w:rsidR="00593ADC">
        <w:t xml:space="preserve"> </w:t>
      </w:r>
      <w:r w:rsidR="00E5359F" w:rsidRPr="00E5359F">
        <w:t>take</w:t>
      </w:r>
      <w:r w:rsidR="00593ADC">
        <w:t xml:space="preserve"> </w:t>
      </w:r>
      <w:r w:rsidR="00E5359F" w:rsidRPr="00E5359F">
        <w:t>advantage</w:t>
      </w:r>
      <w:r w:rsidR="00593ADC">
        <w:t xml:space="preserve"> </w:t>
      </w:r>
      <w:r w:rsidR="00E5359F" w:rsidRPr="00E5359F">
        <w:t>of</w:t>
      </w:r>
      <w:r w:rsidR="00593ADC">
        <w:t xml:space="preserve"> </w:t>
      </w:r>
      <w:r w:rsidR="00E5359F" w:rsidRPr="00E5359F">
        <w:t>the</w:t>
      </w:r>
      <w:r w:rsidR="00593ADC">
        <w:t xml:space="preserve"> </w:t>
      </w:r>
      <w:r w:rsidR="00E5359F" w:rsidRPr="00E5359F">
        <w:t>centre’s</w:t>
      </w:r>
      <w:r w:rsidR="00593ADC">
        <w:t xml:space="preserve"> </w:t>
      </w:r>
      <w:r w:rsidR="00E5359F" w:rsidRPr="00E5359F">
        <w:t>research</w:t>
      </w:r>
      <w:r w:rsidR="00593ADC">
        <w:t xml:space="preserve"> </w:t>
      </w:r>
      <w:r w:rsidR="00E5359F" w:rsidRPr="00E5359F">
        <w:t>and</w:t>
      </w:r>
      <w:r w:rsidR="00593ADC">
        <w:t xml:space="preserve"> </w:t>
      </w:r>
      <w:r w:rsidR="00E5359F" w:rsidRPr="00E5359F">
        <w:t>knowledge-sharing</w:t>
      </w:r>
      <w:r w:rsidR="00593ADC">
        <w:t xml:space="preserve"> </w:t>
      </w:r>
      <w:r w:rsidR="00E5359F" w:rsidRPr="00E5359F">
        <w:t>capabilities.</w:t>
      </w:r>
    </w:p>
    <w:p w14:paraId="3F820572" w14:textId="57DD7E2B" w:rsidR="00477F44" w:rsidRPr="00D12772" w:rsidRDefault="00477F44" w:rsidP="00355025">
      <w:pPr>
        <w:pStyle w:val="Heading5"/>
      </w:pPr>
      <w:r w:rsidRPr="00D12772">
        <w:t>A new statewide service for people with lived experience of trauma</w:t>
      </w:r>
    </w:p>
    <w:p w14:paraId="169A2A4B" w14:textId="601F9573" w:rsidR="00B43171" w:rsidRPr="00D12772" w:rsidRDefault="006C3DAB" w:rsidP="00355025">
      <w:pPr>
        <w:pStyle w:val="DHHSbody"/>
      </w:pPr>
      <w:r w:rsidRPr="00D12772">
        <w:t xml:space="preserve">The </w:t>
      </w:r>
      <w:r w:rsidR="00182E1F">
        <w:t>RCVMHS</w:t>
      </w:r>
      <w:r w:rsidR="00182E1F" w:rsidRPr="00D12772">
        <w:t xml:space="preserve"> </w:t>
      </w:r>
      <w:r w:rsidRPr="00D12772">
        <w:t>recommended the establishment of a new Statewide Trauma Service by the end of 2022</w:t>
      </w:r>
      <w:r w:rsidR="00182E1F">
        <w:t>,</w:t>
      </w:r>
      <w:r w:rsidRPr="00D12772">
        <w:t xml:space="preserve"> to deliver the best possible mental health and wellbeing outcomes for all people </w:t>
      </w:r>
      <w:r w:rsidR="00477F44" w:rsidRPr="00D12772">
        <w:t xml:space="preserve">of all ages </w:t>
      </w:r>
      <w:r w:rsidRPr="00D12772">
        <w:t>with lived experience of trauma.</w:t>
      </w:r>
      <w:r w:rsidR="00176BB9" w:rsidRPr="00D12772">
        <w:t xml:space="preserve"> </w:t>
      </w:r>
      <w:r w:rsidR="007511EA" w:rsidRPr="00D12772">
        <w:t>It is expected that t</w:t>
      </w:r>
      <w:r w:rsidR="00B43171" w:rsidRPr="00D12772">
        <w:t xml:space="preserve">he </w:t>
      </w:r>
      <w:r w:rsidR="00182E1F" w:rsidRPr="00A83B13">
        <w:t>Statewide Trauma Service</w:t>
      </w:r>
      <w:r w:rsidR="00182E1F" w:rsidRPr="00D12772">
        <w:t xml:space="preserve"> </w:t>
      </w:r>
      <w:r w:rsidR="00B43171" w:rsidRPr="00D12772">
        <w:t>will be hosted within the Victorian Collaborative Centre for Mental Health and Wellbeing to facilitate system-wide opportunities for trauma education and training.</w:t>
      </w:r>
      <w:r w:rsidR="00176BB9" w:rsidRPr="00D12772">
        <w:t xml:space="preserve"> </w:t>
      </w:r>
    </w:p>
    <w:p w14:paraId="5A95AC30" w14:textId="7311C375" w:rsidR="00082126" w:rsidRPr="00D12772" w:rsidRDefault="00CE26E0" w:rsidP="00355025">
      <w:pPr>
        <w:pStyle w:val="DHHSbody"/>
      </w:pPr>
      <w:r>
        <w:t>T</w:t>
      </w:r>
      <w:r w:rsidR="00927585" w:rsidRPr="00A83B13">
        <w:t xml:space="preserve">he </w:t>
      </w:r>
      <w:r w:rsidR="00182E1F" w:rsidRPr="00A83B13">
        <w:t>Statewide Trauma Service</w:t>
      </w:r>
      <w:r w:rsidR="00182E1F" w:rsidRPr="00D12772">
        <w:t xml:space="preserve"> </w:t>
      </w:r>
      <w:r w:rsidR="00927585" w:rsidRPr="00D12772">
        <w:t>will</w:t>
      </w:r>
      <w:r w:rsidR="00927585" w:rsidRPr="00A83B13">
        <w:t xml:space="preserve"> </w:t>
      </w:r>
      <w:r>
        <w:t>also</w:t>
      </w:r>
      <w:r w:rsidRPr="00D12772">
        <w:t xml:space="preserve"> </w:t>
      </w:r>
      <w:r w:rsidR="00927585" w:rsidRPr="00D12772">
        <w:t>work with Area Mental Health and Wellbeing Services to employ up to three specialist trauma practitioners by the end of 2026</w:t>
      </w:r>
      <w:r w:rsidR="00182E1F">
        <w:t>,</w:t>
      </w:r>
      <w:r w:rsidR="00927585" w:rsidRPr="00A83B13">
        <w:t xml:space="preserve"> </w:t>
      </w:r>
      <w:r w:rsidR="00182E1F">
        <w:t>who</w:t>
      </w:r>
      <w:r w:rsidR="00182E1F" w:rsidRPr="00D12772">
        <w:t xml:space="preserve"> </w:t>
      </w:r>
      <w:r w:rsidR="005923C9" w:rsidRPr="00D12772">
        <w:t>will</w:t>
      </w:r>
      <w:r w:rsidR="00927585" w:rsidRPr="00D12772">
        <w:t xml:space="preserve"> be based in Adult and Older Adult Area Mental Health and Wellbeing Services</w:t>
      </w:r>
      <w:r w:rsidR="00182E1F">
        <w:t>,</w:t>
      </w:r>
      <w:r w:rsidR="00927585" w:rsidRPr="00D12772">
        <w:t xml:space="preserve"> as well as Infant, Child and Youth Area Mental Health and Wellbeing Services. </w:t>
      </w:r>
    </w:p>
    <w:p w14:paraId="4E3B5926" w14:textId="0B8466D4" w:rsidR="007511EA" w:rsidRPr="00D12772" w:rsidRDefault="007511EA" w:rsidP="00355025">
      <w:pPr>
        <w:pStyle w:val="DHHSbody"/>
      </w:pPr>
      <w:r w:rsidRPr="00D12772">
        <w:t xml:space="preserve">The department </w:t>
      </w:r>
      <w:r w:rsidR="003123F9" w:rsidRPr="00D12772">
        <w:t xml:space="preserve">will </w:t>
      </w:r>
      <w:r w:rsidR="00757602" w:rsidRPr="00D12772">
        <w:t xml:space="preserve">seek to appoint a consortium of providers to establish the </w:t>
      </w:r>
      <w:r w:rsidR="00182E1F" w:rsidRPr="00A83B13">
        <w:t>Statewide Trauma Service</w:t>
      </w:r>
      <w:r w:rsidR="00182E1F" w:rsidRPr="00D12772">
        <w:t xml:space="preserve"> </w:t>
      </w:r>
      <w:r w:rsidR="00757602" w:rsidRPr="00D12772">
        <w:t>by the end of 2022.</w:t>
      </w:r>
    </w:p>
    <w:p w14:paraId="076E8F17" w14:textId="76D7B4FC" w:rsidR="00F328C1" w:rsidRPr="00D12772" w:rsidRDefault="003D62B2" w:rsidP="00355025">
      <w:pPr>
        <w:pStyle w:val="Heading5"/>
      </w:pPr>
      <w:r w:rsidRPr="00D12772">
        <w:t>A new s</w:t>
      </w:r>
      <w:r w:rsidR="00F328C1" w:rsidRPr="00D12772">
        <w:t>tatewide service for people living with mental illness and substance use or addiction</w:t>
      </w:r>
    </w:p>
    <w:p w14:paraId="1A627585" w14:textId="71698849" w:rsidR="00BB1A5E" w:rsidRPr="00E865E5" w:rsidRDefault="00BB1A5E" w:rsidP="00E865E5">
      <w:pPr>
        <w:pStyle w:val="DHHSbody"/>
      </w:pPr>
      <w:r w:rsidRPr="00E865E5">
        <w:t>Comprised of a Lead Agency and an initial four Partner Providers situated across Victoria, the statewide service will undertake dedicated research into mental illness and substance use or addiction, and develop education and training initiatives for a broad range of mental health</w:t>
      </w:r>
      <w:r w:rsidR="00182E1F">
        <w:t>,</w:t>
      </w:r>
      <w:r w:rsidRPr="00E865E5">
        <w:t xml:space="preserve"> and </w:t>
      </w:r>
      <w:r w:rsidR="00182E1F">
        <w:t>AOD</w:t>
      </w:r>
      <w:r w:rsidRPr="00E865E5">
        <w:t xml:space="preserve"> practitioners and clinicians. </w:t>
      </w:r>
    </w:p>
    <w:p w14:paraId="0DE9C416" w14:textId="0F5690BF" w:rsidR="00182E1F" w:rsidRDefault="00BB1A5E" w:rsidP="00E865E5">
      <w:pPr>
        <w:pStyle w:val="DHHSbody"/>
      </w:pPr>
      <w:r w:rsidRPr="00E865E5">
        <w:t>The statewide service will provide specialist addiction treatment and care (primary consultations) to consumers with high-intensity substance use or addiction needs</w:t>
      </w:r>
      <w:r w:rsidR="00CE26E0">
        <w:t>,</w:t>
      </w:r>
      <w:r w:rsidRPr="00E865E5">
        <w:t xml:space="preserve"> and co-occurring mental illness</w:t>
      </w:r>
      <w:r w:rsidR="00CE26E0">
        <w:t>. It</w:t>
      </w:r>
      <w:r w:rsidRPr="00E865E5">
        <w:t xml:space="preserve"> will </w:t>
      </w:r>
      <w:r w:rsidR="00CE26E0">
        <w:lastRenderedPageBreak/>
        <w:t xml:space="preserve">also </w:t>
      </w:r>
      <w:r w:rsidRPr="00E865E5">
        <w:t>provide expert advice (secondary consultations) to support and build the capacity of the mental health and AOD workforce in providing integrated care.</w:t>
      </w:r>
    </w:p>
    <w:p w14:paraId="4E4323B1" w14:textId="36F39EB9" w:rsidR="00BB1A5E" w:rsidRPr="00E865E5" w:rsidRDefault="00BB1A5E" w:rsidP="00E865E5">
      <w:pPr>
        <w:pStyle w:val="DHHSbody"/>
      </w:pPr>
      <w:r w:rsidRPr="00E865E5">
        <w:t>The department will work with health services during 2022–23 to establish a model of care and consumer options and pathways for the statewide service, which will commence operations by the end of 2022.</w:t>
      </w:r>
    </w:p>
    <w:p w14:paraId="4E249A35" w14:textId="5CC641A0" w:rsidR="00C31AD0" w:rsidRDefault="00C31AD0" w:rsidP="002F3285">
      <w:pPr>
        <w:pStyle w:val="Heading4"/>
        <w:ind w:left="1134"/>
      </w:pPr>
      <w:r>
        <w:t>A</w:t>
      </w:r>
      <w:r w:rsidR="00D10AAF">
        <w:t>lcohol</w:t>
      </w:r>
      <w:r w:rsidR="00593ADC">
        <w:t xml:space="preserve"> </w:t>
      </w:r>
      <w:r w:rsidR="00D10AAF">
        <w:t>and</w:t>
      </w:r>
      <w:r w:rsidR="00593ADC">
        <w:t xml:space="preserve"> </w:t>
      </w:r>
      <w:r w:rsidR="001068EF">
        <w:t>D</w:t>
      </w:r>
      <w:r w:rsidR="00E76A2B">
        <w:t>rug</w:t>
      </w:r>
      <w:r w:rsidR="00593ADC">
        <w:t xml:space="preserve"> </w:t>
      </w:r>
      <w:r w:rsidR="001068EF">
        <w:t>S</w:t>
      </w:r>
      <w:r>
        <w:t>ervices</w:t>
      </w:r>
    </w:p>
    <w:p w14:paraId="6D3CBD64" w14:textId="6E4798E5" w:rsidR="00D10AAF" w:rsidRDefault="00D10AAF" w:rsidP="009A53E1">
      <w:pPr>
        <w:pStyle w:val="DHHSbody"/>
      </w:pPr>
      <w:r>
        <w:t>The</w:t>
      </w:r>
      <w:r w:rsidR="00593ADC">
        <w:t xml:space="preserve"> </w:t>
      </w:r>
      <w:r>
        <w:t>Victorian</w:t>
      </w:r>
      <w:r w:rsidR="00593ADC">
        <w:t xml:space="preserve"> </w:t>
      </w:r>
      <w:r>
        <w:t>alcohol</w:t>
      </w:r>
      <w:r w:rsidR="00593ADC">
        <w:t xml:space="preserve"> </w:t>
      </w:r>
      <w:r>
        <w:t>and</w:t>
      </w:r>
      <w:r w:rsidR="00593ADC">
        <w:t xml:space="preserve"> </w:t>
      </w:r>
      <w:r>
        <w:t>drug</w:t>
      </w:r>
      <w:r w:rsidR="00593ADC">
        <w:t xml:space="preserve"> </w:t>
      </w:r>
      <w:r>
        <w:t>services</w:t>
      </w:r>
      <w:r w:rsidR="00593ADC">
        <w:t xml:space="preserve"> </w:t>
      </w:r>
      <w:r>
        <w:t>sector</w:t>
      </w:r>
      <w:r w:rsidR="00593ADC">
        <w:t xml:space="preserve"> </w:t>
      </w:r>
      <w:r>
        <w:t>currently</w:t>
      </w:r>
      <w:r w:rsidR="00593ADC">
        <w:t xml:space="preserve"> </w:t>
      </w:r>
      <w:r>
        <w:t>operates</w:t>
      </w:r>
      <w:r w:rsidR="00593ADC">
        <w:t xml:space="preserve"> </w:t>
      </w:r>
      <w:r>
        <w:t>under</w:t>
      </w:r>
      <w:r w:rsidR="00593ADC">
        <w:t xml:space="preserve"> </w:t>
      </w:r>
      <w:r>
        <w:t>a</w:t>
      </w:r>
      <w:r w:rsidR="00593ADC">
        <w:t xml:space="preserve"> </w:t>
      </w:r>
      <w:r>
        <w:t>mixed</w:t>
      </w:r>
      <w:r w:rsidR="00593ADC">
        <w:t xml:space="preserve"> </w:t>
      </w:r>
      <w:r>
        <w:t>funding</w:t>
      </w:r>
      <w:r w:rsidR="00593ADC">
        <w:t xml:space="preserve"> </w:t>
      </w:r>
      <w:r>
        <w:t>model</w:t>
      </w:r>
      <w:r w:rsidR="00182E1F">
        <w:t xml:space="preserve"> that includes</w:t>
      </w:r>
      <w:r>
        <w:t>:</w:t>
      </w:r>
    </w:p>
    <w:p w14:paraId="4E3A92DF" w14:textId="7E128F0B" w:rsidR="00D10AAF" w:rsidRDefault="00182E1F" w:rsidP="00A523C1">
      <w:pPr>
        <w:pStyle w:val="DHHSbullet1"/>
        <w:numPr>
          <w:ilvl w:val="0"/>
          <w:numId w:val="16"/>
        </w:numPr>
      </w:pPr>
      <w:r>
        <w:t>r</w:t>
      </w:r>
      <w:r w:rsidR="00D10AAF">
        <w:t>esidential</w:t>
      </w:r>
      <w:r w:rsidR="00593ADC">
        <w:t xml:space="preserve"> </w:t>
      </w:r>
      <w:r w:rsidR="00D10AAF">
        <w:t>services</w:t>
      </w:r>
      <w:r w:rsidR="00593ADC">
        <w:t xml:space="preserve"> </w:t>
      </w:r>
      <w:r w:rsidR="00D10AAF">
        <w:t>and</w:t>
      </w:r>
      <w:r w:rsidR="00593ADC">
        <w:t xml:space="preserve"> </w:t>
      </w:r>
      <w:r w:rsidR="00D10AAF">
        <w:t>most</w:t>
      </w:r>
      <w:r w:rsidR="00593ADC">
        <w:t xml:space="preserve"> </w:t>
      </w:r>
      <w:r w:rsidR="00D10AAF">
        <w:t>adult</w:t>
      </w:r>
      <w:r w:rsidR="00593ADC">
        <w:t xml:space="preserve"> </w:t>
      </w:r>
      <w:r w:rsidR="00D10AAF">
        <w:t>community-based</w:t>
      </w:r>
      <w:r w:rsidR="00593ADC">
        <w:t xml:space="preserve"> </w:t>
      </w:r>
      <w:r w:rsidR="00D10AAF">
        <w:t>services</w:t>
      </w:r>
      <w:r>
        <w:t>,</w:t>
      </w:r>
      <w:r w:rsidR="00593ADC">
        <w:t xml:space="preserve"> </w:t>
      </w:r>
      <w:r w:rsidR="00D10AAF">
        <w:t>funded</w:t>
      </w:r>
      <w:r w:rsidR="00593ADC">
        <w:t xml:space="preserve"> </w:t>
      </w:r>
      <w:r w:rsidR="00D10AAF">
        <w:t>via</w:t>
      </w:r>
      <w:r w:rsidR="00593ADC">
        <w:t xml:space="preserve"> </w:t>
      </w:r>
      <w:r w:rsidR="00D10AAF">
        <w:t>drug</w:t>
      </w:r>
      <w:r w:rsidR="00593ADC">
        <w:t xml:space="preserve"> </w:t>
      </w:r>
      <w:r w:rsidR="00D10AAF">
        <w:t>treatment</w:t>
      </w:r>
      <w:r w:rsidR="00593ADC">
        <w:t xml:space="preserve"> </w:t>
      </w:r>
      <w:r w:rsidR="00D10AAF">
        <w:t>activity</w:t>
      </w:r>
      <w:r w:rsidR="00593ADC">
        <w:t xml:space="preserve"> </w:t>
      </w:r>
      <w:r w:rsidR="00D10AAF">
        <w:t>units</w:t>
      </w:r>
    </w:p>
    <w:p w14:paraId="3821646E" w14:textId="3F456179" w:rsidR="00D10AAF" w:rsidRDefault="00D10AAF" w:rsidP="00A523C1">
      <w:pPr>
        <w:pStyle w:val="DHHSbullet1"/>
        <w:numPr>
          <w:ilvl w:val="0"/>
          <w:numId w:val="16"/>
        </w:numPr>
      </w:pPr>
      <w:r>
        <w:t>Aboriginal</w:t>
      </w:r>
      <w:r w:rsidR="00593ADC">
        <w:t xml:space="preserve"> </w:t>
      </w:r>
      <w:r>
        <w:t>and</w:t>
      </w:r>
      <w:r w:rsidR="00593ADC">
        <w:t xml:space="preserve"> </w:t>
      </w:r>
      <w:r>
        <w:t>youth-specific</w:t>
      </w:r>
      <w:r w:rsidR="00593ADC">
        <w:t xml:space="preserve"> </w:t>
      </w:r>
      <w:r>
        <w:t>services</w:t>
      </w:r>
      <w:r w:rsidR="008E5AB5">
        <w:t>,</w:t>
      </w:r>
      <w:r w:rsidR="00593ADC">
        <w:t xml:space="preserve"> </w:t>
      </w:r>
      <w:r>
        <w:t>and</w:t>
      </w:r>
      <w:r w:rsidR="00593ADC">
        <w:t xml:space="preserve"> </w:t>
      </w:r>
      <w:r>
        <w:t>some</w:t>
      </w:r>
      <w:r w:rsidR="00593ADC">
        <w:t xml:space="preserve"> </w:t>
      </w:r>
      <w:r>
        <w:t>out-of-scope</w:t>
      </w:r>
      <w:r w:rsidR="00593ADC">
        <w:t xml:space="preserve"> </w:t>
      </w:r>
      <w:r>
        <w:t>community-based</w:t>
      </w:r>
      <w:r w:rsidR="00593ADC">
        <w:t xml:space="preserve"> </w:t>
      </w:r>
      <w:r>
        <w:t>services</w:t>
      </w:r>
      <w:r w:rsidR="008E5AB5">
        <w:t>,</w:t>
      </w:r>
      <w:r w:rsidR="00593ADC">
        <w:t xml:space="preserve"> </w:t>
      </w:r>
      <w:r>
        <w:t>funded</w:t>
      </w:r>
      <w:r w:rsidR="00593ADC">
        <w:t xml:space="preserve"> </w:t>
      </w:r>
      <w:r>
        <w:t>based</w:t>
      </w:r>
      <w:r w:rsidR="00593ADC">
        <w:t xml:space="preserve"> </w:t>
      </w:r>
      <w:r>
        <w:t>on</w:t>
      </w:r>
      <w:r w:rsidR="00593ADC">
        <w:t xml:space="preserve"> </w:t>
      </w:r>
      <w:r>
        <w:t>episodes</w:t>
      </w:r>
      <w:r w:rsidR="00593ADC">
        <w:t xml:space="preserve"> </w:t>
      </w:r>
      <w:r>
        <w:t>of</w:t>
      </w:r>
      <w:r w:rsidR="00593ADC">
        <w:t xml:space="preserve"> </w:t>
      </w:r>
      <w:r>
        <w:t>care</w:t>
      </w:r>
    </w:p>
    <w:p w14:paraId="7416AD9E" w14:textId="63B9241D" w:rsidR="00D10AAF" w:rsidRDefault="00182E1F" w:rsidP="00A523C1">
      <w:pPr>
        <w:pStyle w:val="DHHSbullet1"/>
        <w:numPr>
          <w:ilvl w:val="0"/>
          <w:numId w:val="16"/>
        </w:numPr>
      </w:pPr>
      <w:r>
        <w:t>o</w:t>
      </w:r>
      <w:r w:rsidR="00D10AAF">
        <w:t>ther</w:t>
      </w:r>
      <w:r w:rsidR="00593ADC">
        <w:t xml:space="preserve"> </w:t>
      </w:r>
      <w:r w:rsidR="00D10AAF">
        <w:t>drug</w:t>
      </w:r>
      <w:r w:rsidR="00593ADC">
        <w:t xml:space="preserve"> </w:t>
      </w:r>
      <w:r w:rsidR="00D10AAF">
        <w:t>treatment</w:t>
      </w:r>
      <w:r w:rsidR="00593ADC">
        <w:t xml:space="preserve"> </w:t>
      </w:r>
      <w:r w:rsidR="00D10AAF">
        <w:t>activities</w:t>
      </w:r>
      <w:r w:rsidR="008E5AB5">
        <w:t>,</w:t>
      </w:r>
      <w:r w:rsidR="00593ADC">
        <w:t xml:space="preserve"> </w:t>
      </w:r>
      <w:r w:rsidR="00D10AAF">
        <w:t>such</w:t>
      </w:r>
      <w:r w:rsidR="00593ADC">
        <w:t xml:space="preserve"> </w:t>
      </w:r>
      <w:r w:rsidR="00D10AAF">
        <w:t>as</w:t>
      </w:r>
      <w:r w:rsidR="00593ADC">
        <w:t xml:space="preserve"> </w:t>
      </w:r>
      <w:r w:rsidR="00D10AAF">
        <w:t>research,</w:t>
      </w:r>
      <w:r w:rsidR="00593ADC">
        <w:t xml:space="preserve"> </w:t>
      </w:r>
      <w:r w:rsidR="00D10AAF">
        <w:t>drug</w:t>
      </w:r>
      <w:r w:rsidR="00593ADC">
        <w:t xml:space="preserve"> </w:t>
      </w:r>
      <w:r w:rsidR="00D10AAF">
        <w:t>prevention</w:t>
      </w:r>
      <w:r w:rsidR="00593ADC">
        <w:t xml:space="preserve"> </w:t>
      </w:r>
      <w:r w:rsidR="00D10AAF">
        <w:t>and</w:t>
      </w:r>
      <w:r w:rsidR="00593ADC">
        <w:t xml:space="preserve"> </w:t>
      </w:r>
      <w:r w:rsidR="00D10AAF">
        <w:t>control,</w:t>
      </w:r>
      <w:r w:rsidR="00593ADC">
        <w:t xml:space="preserve"> </w:t>
      </w:r>
      <w:r w:rsidR="00D10AAF">
        <w:t>local</w:t>
      </w:r>
      <w:r w:rsidR="00593ADC">
        <w:t xml:space="preserve"> </w:t>
      </w:r>
      <w:r w:rsidR="00D10AAF">
        <w:t>initiatives</w:t>
      </w:r>
      <w:r w:rsidR="00593ADC">
        <w:t xml:space="preserve"> </w:t>
      </w:r>
      <w:r w:rsidR="00D10AAF">
        <w:t>and</w:t>
      </w:r>
      <w:r w:rsidR="00593ADC">
        <w:t xml:space="preserve"> </w:t>
      </w:r>
      <w:r w:rsidR="00D10AAF">
        <w:t>pharmacotherapy</w:t>
      </w:r>
      <w:r w:rsidR="00593ADC">
        <w:t xml:space="preserve"> </w:t>
      </w:r>
      <w:r w:rsidR="00D10AAF">
        <w:t>programs</w:t>
      </w:r>
      <w:r w:rsidR="008E5AB5">
        <w:t>,</w:t>
      </w:r>
      <w:r w:rsidR="00593ADC">
        <w:t xml:space="preserve"> </w:t>
      </w:r>
      <w:r>
        <w:t xml:space="preserve">which </w:t>
      </w:r>
      <w:r w:rsidR="00D10AAF">
        <w:t>continue</w:t>
      </w:r>
      <w:r w:rsidR="00593ADC">
        <w:t xml:space="preserve"> </w:t>
      </w:r>
      <w:r w:rsidR="00D10AAF">
        <w:t>to</w:t>
      </w:r>
      <w:r w:rsidR="00593ADC">
        <w:t xml:space="preserve"> </w:t>
      </w:r>
      <w:r w:rsidR="00D10AAF">
        <w:t>be</w:t>
      </w:r>
      <w:r w:rsidR="00593ADC">
        <w:t xml:space="preserve"> </w:t>
      </w:r>
      <w:r w:rsidR="00D10AAF">
        <w:t>block-</w:t>
      </w:r>
      <w:r w:rsidR="00593ADC">
        <w:t xml:space="preserve"> </w:t>
      </w:r>
      <w:r w:rsidR="00D10AAF">
        <w:t>or</w:t>
      </w:r>
      <w:r w:rsidR="00593ADC">
        <w:t xml:space="preserve"> </w:t>
      </w:r>
      <w:r w:rsidR="00D10AAF">
        <w:t>grant-funded.</w:t>
      </w:r>
    </w:p>
    <w:p w14:paraId="250F888D" w14:textId="77777777" w:rsidR="006554DF" w:rsidRPr="00D85235" w:rsidRDefault="00D10AAF" w:rsidP="006A2F36">
      <w:pPr>
        <w:pStyle w:val="DHHSbodyafterbullets"/>
      </w:pPr>
      <w:r>
        <w:t>Funding</w:t>
      </w:r>
      <w:r w:rsidR="00593ADC">
        <w:t xml:space="preserve"> </w:t>
      </w:r>
      <w:r>
        <w:t>provided</w:t>
      </w:r>
      <w:r w:rsidR="00593ADC">
        <w:t xml:space="preserve"> </w:t>
      </w:r>
      <w:r>
        <w:t>to</w:t>
      </w:r>
      <w:r w:rsidR="00593ADC">
        <w:t xml:space="preserve"> </w:t>
      </w:r>
      <w:r>
        <w:t>service</w:t>
      </w:r>
      <w:r w:rsidR="00593ADC">
        <w:t xml:space="preserve"> </w:t>
      </w:r>
      <w:r>
        <w:t>providers</w:t>
      </w:r>
      <w:r w:rsidR="00593ADC">
        <w:t xml:space="preserve"> </w:t>
      </w:r>
      <w:r>
        <w:t>is</w:t>
      </w:r>
      <w:r w:rsidR="00593ADC">
        <w:t xml:space="preserve"> </w:t>
      </w:r>
      <w:r>
        <w:t>indexed</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r>
        <w:t>government’s</w:t>
      </w:r>
      <w:r w:rsidR="00593ADC">
        <w:t xml:space="preserve"> </w:t>
      </w:r>
      <w:r>
        <w:t>annual</w:t>
      </w:r>
      <w:r w:rsidR="00593ADC">
        <w:t xml:space="preserve"> </w:t>
      </w:r>
      <w:r>
        <w:t>determination</w:t>
      </w:r>
      <w:r w:rsidR="00593ADC">
        <w:t xml:space="preserve"> </w:t>
      </w:r>
      <w:r>
        <w:t>for</w:t>
      </w:r>
      <w:r w:rsidR="00593ADC">
        <w:t xml:space="preserve"> </w:t>
      </w:r>
      <w:r>
        <w:t>community</w:t>
      </w:r>
      <w:r w:rsidR="00593ADC">
        <w:t xml:space="preserve"> </w:t>
      </w:r>
      <w:r>
        <w:t>service</w:t>
      </w:r>
      <w:r w:rsidR="00593ADC">
        <w:t xml:space="preserve"> </w:t>
      </w:r>
      <w:r>
        <w:t>organisations.</w:t>
      </w:r>
    </w:p>
    <w:p w14:paraId="31DDA8BC" w14:textId="50AB5F79" w:rsidR="00C93FC6" w:rsidRDefault="00C93FC6" w:rsidP="00C93FC6">
      <w:pPr>
        <w:pStyle w:val="DHHSbody"/>
      </w:pPr>
      <w:r w:rsidRPr="001A5838">
        <w:t>People</w:t>
      </w:r>
      <w:r>
        <w:t xml:space="preserve"> </w:t>
      </w:r>
      <w:r w:rsidRPr="001A5838">
        <w:t>presenting</w:t>
      </w:r>
      <w:r>
        <w:t xml:space="preserve"> </w:t>
      </w:r>
      <w:r w:rsidRPr="001A5838">
        <w:t>at</w:t>
      </w:r>
      <w:r>
        <w:t xml:space="preserve"> </w:t>
      </w:r>
      <w:r w:rsidRPr="001A5838">
        <w:t>emergency</w:t>
      </w:r>
      <w:r>
        <w:t xml:space="preserve"> </w:t>
      </w:r>
      <w:r w:rsidRPr="001A5838">
        <w:t>departments</w:t>
      </w:r>
      <w:r>
        <w:t xml:space="preserve"> </w:t>
      </w:r>
      <w:r w:rsidRPr="001A5838">
        <w:t>with</w:t>
      </w:r>
      <w:r>
        <w:t xml:space="preserve"> </w:t>
      </w:r>
      <w:r w:rsidRPr="001A5838">
        <w:t>acute</w:t>
      </w:r>
      <w:r>
        <w:t xml:space="preserve"> </w:t>
      </w:r>
      <w:r w:rsidRPr="001A5838">
        <w:t>mental</w:t>
      </w:r>
      <w:r>
        <w:t xml:space="preserve"> </w:t>
      </w:r>
      <w:r w:rsidRPr="001A5838">
        <w:t>health</w:t>
      </w:r>
      <w:r>
        <w:t xml:space="preserve"> </w:t>
      </w:r>
      <w:r w:rsidRPr="001A5838">
        <w:t>and</w:t>
      </w:r>
      <w:r>
        <w:t xml:space="preserve"> AOD </w:t>
      </w:r>
      <w:r w:rsidRPr="001A5838">
        <w:t>issues</w:t>
      </w:r>
      <w:r>
        <w:t xml:space="preserve"> </w:t>
      </w:r>
      <w:r w:rsidRPr="001A5838">
        <w:t>will</w:t>
      </w:r>
      <w:r>
        <w:t xml:space="preserve"> </w:t>
      </w:r>
      <w:r w:rsidRPr="001A5838">
        <w:t>be</w:t>
      </w:r>
      <w:r>
        <w:t xml:space="preserve"> </w:t>
      </w:r>
      <w:r w:rsidRPr="001A5838">
        <w:t>supported</w:t>
      </w:r>
      <w:r>
        <w:t xml:space="preserve"> </w:t>
      </w:r>
      <w:r w:rsidRPr="001A5838">
        <w:t>with</w:t>
      </w:r>
      <w:r>
        <w:t xml:space="preserve"> </w:t>
      </w:r>
      <w:r w:rsidRPr="001A5838">
        <w:t>an</w:t>
      </w:r>
      <w:r>
        <w:t xml:space="preserve"> </w:t>
      </w:r>
      <w:r w:rsidRPr="001A5838">
        <w:t>enhanced</w:t>
      </w:r>
      <w:r>
        <w:t xml:space="preserve"> </w:t>
      </w:r>
      <w:r w:rsidRPr="001A5838">
        <w:t>mental</w:t>
      </w:r>
      <w:r>
        <w:t xml:space="preserve"> </w:t>
      </w:r>
      <w:r w:rsidRPr="001A5838">
        <w:t>health</w:t>
      </w:r>
      <w:r>
        <w:t xml:space="preserve"> </w:t>
      </w:r>
      <w:r w:rsidRPr="001A5838">
        <w:t>and</w:t>
      </w:r>
      <w:r>
        <w:t xml:space="preserve"> </w:t>
      </w:r>
      <w:r w:rsidRPr="001A5838">
        <w:t>AOD</w:t>
      </w:r>
      <w:r>
        <w:t xml:space="preserve"> </w:t>
      </w:r>
      <w:r w:rsidRPr="001A5838">
        <w:t>assessment</w:t>
      </w:r>
      <w:r>
        <w:t xml:space="preserve"> </w:t>
      </w:r>
      <w:r w:rsidRPr="001A5838">
        <w:t>and</w:t>
      </w:r>
      <w:r>
        <w:t xml:space="preserve"> </w:t>
      </w:r>
      <w:r w:rsidRPr="001A5838">
        <w:t>treatment</w:t>
      </w:r>
      <w:r>
        <w:t xml:space="preserve"> </w:t>
      </w:r>
      <w:r w:rsidRPr="001A5838">
        <w:t>response</w:t>
      </w:r>
      <w:r>
        <w:t xml:space="preserve"> </w:t>
      </w:r>
      <w:r w:rsidRPr="001A5838">
        <w:t>across</w:t>
      </w:r>
      <w:r>
        <w:t xml:space="preserve"> </w:t>
      </w:r>
      <w:r w:rsidRPr="001A5838">
        <w:t>three</w:t>
      </w:r>
      <w:r>
        <w:t xml:space="preserve"> </w:t>
      </w:r>
      <w:r w:rsidRPr="001A5838">
        <w:t>pathways</w:t>
      </w:r>
      <w:r>
        <w:t xml:space="preserve"> – </w:t>
      </w:r>
      <w:r w:rsidRPr="001A5838">
        <w:t>non</w:t>
      </w:r>
      <w:r>
        <w:t xml:space="preserve"> </w:t>
      </w:r>
      <w:r w:rsidRPr="001A5838">
        <w:t>admitted,</w:t>
      </w:r>
      <w:r>
        <w:t xml:space="preserve"> </w:t>
      </w:r>
      <w:r w:rsidRPr="001A5838">
        <w:t>short</w:t>
      </w:r>
      <w:r>
        <w:t>-</w:t>
      </w:r>
      <w:r w:rsidRPr="001A5838">
        <w:t>stay</w:t>
      </w:r>
      <w:r w:rsidR="00CE26E0">
        <w:t>,</w:t>
      </w:r>
      <w:r>
        <w:t xml:space="preserve"> bed-based care </w:t>
      </w:r>
      <w:r w:rsidRPr="001A5838">
        <w:t>and</w:t>
      </w:r>
      <w:r>
        <w:t xml:space="preserve"> </w:t>
      </w:r>
      <w:r w:rsidRPr="001A5838">
        <w:t>28-day</w:t>
      </w:r>
      <w:r>
        <w:t xml:space="preserve"> </w:t>
      </w:r>
      <w:r w:rsidRPr="001A5838">
        <w:t>assertive</w:t>
      </w:r>
      <w:r>
        <w:t xml:space="preserve"> outreach – </w:t>
      </w:r>
      <w:r w:rsidRPr="001A5838">
        <w:t>providing</w:t>
      </w:r>
      <w:r>
        <w:t xml:space="preserve"> </w:t>
      </w:r>
      <w:r w:rsidRPr="001A5838">
        <w:t>them</w:t>
      </w:r>
      <w:r>
        <w:t xml:space="preserve"> </w:t>
      </w:r>
      <w:r w:rsidRPr="001A5838">
        <w:t>with</w:t>
      </w:r>
      <w:r>
        <w:t xml:space="preserve"> </w:t>
      </w:r>
      <w:r w:rsidRPr="001A5838">
        <w:t>the</w:t>
      </w:r>
      <w:r>
        <w:t xml:space="preserve"> </w:t>
      </w:r>
      <w:r w:rsidRPr="001A5838">
        <w:t>right</w:t>
      </w:r>
      <w:r>
        <w:t xml:space="preserve"> </w:t>
      </w:r>
      <w:r w:rsidRPr="001A5838">
        <w:t>support</w:t>
      </w:r>
      <w:r>
        <w:t xml:space="preserve"> </w:t>
      </w:r>
      <w:r w:rsidRPr="001A5838">
        <w:t>sooner</w:t>
      </w:r>
      <w:r>
        <w:t xml:space="preserve"> </w:t>
      </w:r>
      <w:r w:rsidRPr="001A5838">
        <w:t>and</w:t>
      </w:r>
      <w:r>
        <w:t xml:space="preserve"> </w:t>
      </w:r>
      <w:r w:rsidRPr="001A5838">
        <w:t>easing</w:t>
      </w:r>
      <w:r>
        <w:t xml:space="preserve"> </w:t>
      </w:r>
      <w:r w:rsidRPr="001A5838">
        <w:t>pressure</w:t>
      </w:r>
      <w:r>
        <w:t xml:space="preserve"> </w:t>
      </w:r>
      <w:r w:rsidRPr="001A5838">
        <w:t>on</w:t>
      </w:r>
      <w:r>
        <w:t xml:space="preserve"> </w:t>
      </w:r>
      <w:r w:rsidRPr="001A5838">
        <w:t>emergency</w:t>
      </w:r>
      <w:r>
        <w:t xml:space="preserve"> </w:t>
      </w:r>
      <w:r w:rsidRPr="001A5838">
        <w:t>departments.</w:t>
      </w:r>
      <w:r>
        <w:t xml:space="preserve"> The department accepts the RCVMHS’s recommendation that each of the eight mental health and wellbeing regions have at least one highest-level emergency department able to provide mental health and </w:t>
      </w:r>
      <w:r w:rsidR="00CE26E0">
        <w:t>AOD</w:t>
      </w:r>
      <w:r>
        <w:t xml:space="preserve"> treatment.</w:t>
      </w:r>
    </w:p>
    <w:p w14:paraId="1F9F128F" w14:textId="77777777" w:rsidR="00C93FC6" w:rsidRDefault="00C93FC6" w:rsidP="00C93FC6">
      <w:pPr>
        <w:pStyle w:val="DHHSbody"/>
      </w:pPr>
      <w:r w:rsidRPr="6CA28722">
        <w:t>Residential</w:t>
      </w:r>
      <w:r>
        <w:t xml:space="preserve"> </w:t>
      </w:r>
      <w:r w:rsidRPr="6CA28722">
        <w:t>withdrawal</w:t>
      </w:r>
      <w:r>
        <w:t xml:space="preserve"> </w:t>
      </w:r>
      <w:r w:rsidRPr="6CA28722">
        <w:t>services</w:t>
      </w:r>
      <w:r>
        <w:t xml:space="preserve"> </w:t>
      </w:r>
      <w:r w:rsidRPr="6CA28722">
        <w:t>support</w:t>
      </w:r>
      <w:r>
        <w:t xml:space="preserve"> </w:t>
      </w:r>
      <w:r w:rsidRPr="6CA28722">
        <w:t>clients</w:t>
      </w:r>
      <w:r>
        <w:t xml:space="preserve"> </w:t>
      </w:r>
      <w:r w:rsidRPr="6CA28722">
        <w:t>to</w:t>
      </w:r>
      <w:r>
        <w:t xml:space="preserve"> </w:t>
      </w:r>
      <w:r w:rsidRPr="6CA28722">
        <w:t>safely</w:t>
      </w:r>
      <w:r>
        <w:t xml:space="preserve"> </w:t>
      </w:r>
      <w:r w:rsidRPr="6CA28722">
        <w:t>withdraw</w:t>
      </w:r>
      <w:r>
        <w:t xml:space="preserve"> </w:t>
      </w:r>
      <w:r w:rsidRPr="6CA28722">
        <w:t>from</w:t>
      </w:r>
      <w:r>
        <w:t xml:space="preserve"> </w:t>
      </w:r>
      <w:r w:rsidRPr="6CA28722">
        <w:t>AOD</w:t>
      </w:r>
      <w:r>
        <w:t xml:space="preserve"> </w:t>
      </w:r>
      <w:r w:rsidRPr="6CA28722">
        <w:t>dependence</w:t>
      </w:r>
      <w:r>
        <w:t xml:space="preserve"> </w:t>
      </w:r>
      <w:r w:rsidRPr="6CA28722">
        <w:t>in</w:t>
      </w:r>
      <w:r>
        <w:t xml:space="preserve"> </w:t>
      </w:r>
      <w:r w:rsidRPr="6CA28722">
        <w:t>a</w:t>
      </w:r>
      <w:r>
        <w:t xml:space="preserve"> </w:t>
      </w:r>
      <w:r w:rsidRPr="6CA28722">
        <w:t>supervised</w:t>
      </w:r>
      <w:r>
        <w:t xml:space="preserve"> </w:t>
      </w:r>
      <w:r w:rsidRPr="6CA28722">
        <w:t>residential</w:t>
      </w:r>
      <w:r>
        <w:t xml:space="preserve"> </w:t>
      </w:r>
      <w:r w:rsidRPr="6CA28722">
        <w:t>or</w:t>
      </w:r>
      <w:r>
        <w:t xml:space="preserve"> </w:t>
      </w:r>
      <w:r w:rsidRPr="6CA28722">
        <w:t>hospital</w:t>
      </w:r>
      <w:r>
        <w:t xml:space="preserve"> </w:t>
      </w:r>
      <w:r w:rsidRPr="6CA28722">
        <w:t>facility.</w:t>
      </w:r>
      <w:r>
        <w:t xml:space="preserve"> These services are a</w:t>
      </w:r>
      <w:r w:rsidRPr="6CA28722">
        <w:t>ppropriate</w:t>
      </w:r>
      <w:r>
        <w:t xml:space="preserve"> </w:t>
      </w:r>
      <w:r w:rsidRPr="6CA28722">
        <w:t>for</w:t>
      </w:r>
      <w:r>
        <w:t xml:space="preserve"> </w:t>
      </w:r>
      <w:r w:rsidRPr="6CA28722">
        <w:t>people</w:t>
      </w:r>
      <w:r>
        <w:t xml:space="preserve"> </w:t>
      </w:r>
      <w:r w:rsidRPr="6CA28722">
        <w:t>with</w:t>
      </w:r>
      <w:r>
        <w:t xml:space="preserve"> </w:t>
      </w:r>
      <w:r w:rsidRPr="6CA28722">
        <w:t>complex</w:t>
      </w:r>
      <w:r>
        <w:t xml:space="preserve"> </w:t>
      </w:r>
      <w:r w:rsidRPr="6CA28722">
        <w:t>needs,</w:t>
      </w:r>
      <w:r>
        <w:t xml:space="preserve"> </w:t>
      </w:r>
      <w:r w:rsidRPr="6CA28722">
        <w:t>including</w:t>
      </w:r>
      <w:r>
        <w:t xml:space="preserve"> </w:t>
      </w:r>
      <w:r w:rsidRPr="6CA28722">
        <w:t>medically</w:t>
      </w:r>
      <w:r>
        <w:t xml:space="preserve"> </w:t>
      </w:r>
      <w:r w:rsidRPr="6CA28722">
        <w:t>complex</w:t>
      </w:r>
      <w:r>
        <w:t xml:space="preserve"> </w:t>
      </w:r>
      <w:r w:rsidRPr="6CA28722">
        <w:t>withdrawal</w:t>
      </w:r>
      <w:r>
        <w:t xml:space="preserve"> </w:t>
      </w:r>
      <w:r w:rsidRPr="6CA28722">
        <w:t>symptoms</w:t>
      </w:r>
      <w:r>
        <w:t xml:space="preserve">, </w:t>
      </w:r>
      <w:r w:rsidRPr="6CA28722">
        <w:t>and</w:t>
      </w:r>
      <w:r>
        <w:t xml:space="preserve"> </w:t>
      </w:r>
      <w:r w:rsidRPr="6CA28722">
        <w:t>other</w:t>
      </w:r>
      <w:r>
        <w:t xml:space="preserve"> </w:t>
      </w:r>
      <w:r w:rsidRPr="6CA28722">
        <w:t>life,</w:t>
      </w:r>
      <w:r>
        <w:t xml:space="preserve"> </w:t>
      </w:r>
      <w:r w:rsidRPr="6CA28722">
        <w:t>family</w:t>
      </w:r>
      <w:r>
        <w:t xml:space="preserve"> </w:t>
      </w:r>
      <w:r w:rsidRPr="6CA28722">
        <w:t>and</w:t>
      </w:r>
      <w:r>
        <w:t xml:space="preserve"> </w:t>
      </w:r>
      <w:r w:rsidRPr="6CA28722">
        <w:t>accommodation</w:t>
      </w:r>
      <w:r>
        <w:t xml:space="preserve"> </w:t>
      </w:r>
      <w:r w:rsidRPr="6CA28722">
        <w:t>circumstances.</w:t>
      </w:r>
    </w:p>
    <w:p w14:paraId="3497BEC2" w14:textId="77777777" w:rsidR="00C93FC6" w:rsidRDefault="00C93FC6" w:rsidP="00C93FC6">
      <w:pPr>
        <w:pStyle w:val="DHHSbody"/>
      </w:pPr>
      <w:r w:rsidRPr="6CA28722">
        <w:t>Residential</w:t>
      </w:r>
      <w:r>
        <w:t xml:space="preserve"> </w:t>
      </w:r>
      <w:r w:rsidRPr="6CA28722">
        <w:t>rehabilitation</w:t>
      </w:r>
      <w:r>
        <w:t xml:space="preserve"> </w:t>
      </w:r>
      <w:r w:rsidRPr="6CA28722">
        <w:t>provides</w:t>
      </w:r>
      <w:r>
        <w:t xml:space="preserve"> </w:t>
      </w:r>
      <w:r w:rsidRPr="6CA28722">
        <w:t>a</w:t>
      </w:r>
      <w:r>
        <w:t xml:space="preserve"> </w:t>
      </w:r>
      <w:r w:rsidRPr="6CA28722">
        <w:t>structured</w:t>
      </w:r>
      <w:r>
        <w:t xml:space="preserve"> </w:t>
      </w:r>
      <w:r w:rsidRPr="6CA28722">
        <w:t>and</w:t>
      </w:r>
      <w:r>
        <w:t xml:space="preserve"> </w:t>
      </w:r>
      <w:r w:rsidRPr="6CA28722">
        <w:t>therapeutic</w:t>
      </w:r>
      <w:r>
        <w:t xml:space="preserve"> </w:t>
      </w:r>
      <w:r w:rsidRPr="6CA28722">
        <w:t>environment</w:t>
      </w:r>
      <w:r>
        <w:t xml:space="preserve"> </w:t>
      </w:r>
      <w:r w:rsidRPr="6CA28722">
        <w:t>for</w:t>
      </w:r>
      <w:r>
        <w:t xml:space="preserve"> </w:t>
      </w:r>
      <w:r w:rsidRPr="6CA28722">
        <w:t>people</w:t>
      </w:r>
      <w:r>
        <w:t xml:space="preserve"> </w:t>
      </w:r>
      <w:r w:rsidRPr="6CA28722">
        <w:t>to</w:t>
      </w:r>
      <w:r>
        <w:t xml:space="preserve"> </w:t>
      </w:r>
      <w:r w:rsidRPr="6CA28722">
        <w:t>address</w:t>
      </w:r>
      <w:r>
        <w:t xml:space="preserve"> </w:t>
      </w:r>
      <w:r w:rsidRPr="6CA28722">
        <w:t>issues</w:t>
      </w:r>
      <w:r>
        <w:t xml:space="preserve"> </w:t>
      </w:r>
      <w:r w:rsidRPr="6CA28722">
        <w:t>related</w:t>
      </w:r>
      <w:r>
        <w:t xml:space="preserve"> </w:t>
      </w:r>
      <w:r w:rsidRPr="6CA28722">
        <w:t>to</w:t>
      </w:r>
      <w:r>
        <w:t xml:space="preserve"> </w:t>
      </w:r>
      <w:r w:rsidRPr="6CA28722">
        <w:t>their</w:t>
      </w:r>
      <w:r>
        <w:t xml:space="preserve"> </w:t>
      </w:r>
      <w:r w:rsidRPr="6CA28722">
        <w:t>AOD</w:t>
      </w:r>
      <w:r>
        <w:t xml:space="preserve"> </w:t>
      </w:r>
      <w:r w:rsidRPr="6CA28722">
        <w:t>use.</w:t>
      </w:r>
    </w:p>
    <w:p w14:paraId="55D59934" w14:textId="597A9739" w:rsidR="00C93FC6" w:rsidRPr="00D85235" w:rsidRDefault="00C93FC6" w:rsidP="00C9607D">
      <w:pPr>
        <w:pStyle w:val="DHHSbody"/>
      </w:pPr>
      <w:r>
        <w:t>S</w:t>
      </w:r>
      <w:r w:rsidRPr="6CA28722">
        <w:t>pecialist</w:t>
      </w:r>
      <w:r>
        <w:t xml:space="preserve"> </w:t>
      </w:r>
      <w:r w:rsidRPr="6CA28722">
        <w:t>dual</w:t>
      </w:r>
      <w:r w:rsidR="00CE26E0">
        <w:t>-</w:t>
      </w:r>
      <w:r w:rsidRPr="6CA28722">
        <w:t>diagnosis</w:t>
      </w:r>
      <w:r>
        <w:t xml:space="preserve"> </w:t>
      </w:r>
      <w:r w:rsidRPr="6CA28722">
        <w:t>residential</w:t>
      </w:r>
      <w:r>
        <w:t xml:space="preserve"> </w:t>
      </w:r>
      <w:r w:rsidRPr="6CA28722">
        <w:t>rehabilitation</w:t>
      </w:r>
      <w:r>
        <w:t xml:space="preserve"> </w:t>
      </w:r>
      <w:r w:rsidRPr="6CA28722">
        <w:t>supports</w:t>
      </w:r>
      <w:r>
        <w:t xml:space="preserve"> </w:t>
      </w:r>
      <w:r w:rsidRPr="6CA28722">
        <w:t>clients</w:t>
      </w:r>
      <w:r>
        <w:t xml:space="preserve"> </w:t>
      </w:r>
      <w:r w:rsidRPr="6CA28722">
        <w:t>who</w:t>
      </w:r>
      <w:r>
        <w:t xml:space="preserve"> </w:t>
      </w:r>
      <w:r w:rsidRPr="6CA28722">
        <w:t>may</w:t>
      </w:r>
      <w:r>
        <w:t xml:space="preserve"> </w:t>
      </w:r>
      <w:r w:rsidRPr="6CA28722">
        <w:t>be</w:t>
      </w:r>
      <w:r>
        <w:t xml:space="preserve"> </w:t>
      </w:r>
      <w:r w:rsidRPr="6CA28722">
        <w:t>experiencing</w:t>
      </w:r>
      <w:r>
        <w:t xml:space="preserve"> </w:t>
      </w:r>
      <w:r w:rsidRPr="6CA28722">
        <w:t>a</w:t>
      </w:r>
      <w:r>
        <w:t xml:space="preserve"> </w:t>
      </w:r>
      <w:r w:rsidRPr="6CA28722">
        <w:t>higher</w:t>
      </w:r>
      <w:r>
        <w:t xml:space="preserve"> </w:t>
      </w:r>
      <w:r w:rsidRPr="6CA28722">
        <w:t>severity</w:t>
      </w:r>
      <w:r>
        <w:t xml:space="preserve"> </w:t>
      </w:r>
      <w:r w:rsidRPr="6CA28722">
        <w:t>of</w:t>
      </w:r>
      <w:r>
        <w:t xml:space="preserve"> </w:t>
      </w:r>
      <w:r w:rsidRPr="6CA28722">
        <w:t>mental</w:t>
      </w:r>
      <w:r>
        <w:t xml:space="preserve"> </w:t>
      </w:r>
      <w:r w:rsidRPr="6CA28722">
        <w:t>health</w:t>
      </w:r>
      <w:r>
        <w:t xml:space="preserve"> </w:t>
      </w:r>
      <w:r w:rsidRPr="6CA28722">
        <w:t>symptoms</w:t>
      </w:r>
      <w:r w:rsidR="00CE26E0">
        <w:t>,</w:t>
      </w:r>
      <w:r>
        <w:t xml:space="preserve"> </w:t>
      </w:r>
      <w:r w:rsidRPr="6CA28722">
        <w:t>combined</w:t>
      </w:r>
      <w:r>
        <w:t xml:space="preserve"> </w:t>
      </w:r>
      <w:r w:rsidRPr="6CA28722">
        <w:t>with</w:t>
      </w:r>
      <w:r>
        <w:t xml:space="preserve"> </w:t>
      </w:r>
      <w:r w:rsidRPr="6CA28722">
        <w:t>AOD</w:t>
      </w:r>
      <w:r>
        <w:t xml:space="preserve"> </w:t>
      </w:r>
      <w:r w:rsidRPr="6CA28722">
        <w:t>dependence.</w:t>
      </w:r>
      <w:r>
        <w:t xml:space="preserve"> </w:t>
      </w:r>
      <w:r w:rsidRPr="6CA28722">
        <w:t>These</w:t>
      </w:r>
      <w:r>
        <w:t xml:space="preserve"> </w:t>
      </w:r>
      <w:r w:rsidRPr="6CA28722">
        <w:t>services</w:t>
      </w:r>
      <w:r>
        <w:t xml:space="preserve"> </w:t>
      </w:r>
      <w:r w:rsidRPr="6CA28722">
        <w:t>deliver</w:t>
      </w:r>
      <w:r>
        <w:t xml:space="preserve"> </w:t>
      </w:r>
      <w:r w:rsidRPr="6CA28722">
        <w:t>targeted</w:t>
      </w:r>
      <w:r>
        <w:t xml:space="preserve"> </w:t>
      </w:r>
      <w:r w:rsidRPr="6CA28722">
        <w:t>interventions</w:t>
      </w:r>
      <w:r>
        <w:t xml:space="preserve"> </w:t>
      </w:r>
      <w:r w:rsidRPr="6CA28722">
        <w:t>to</w:t>
      </w:r>
      <w:r>
        <w:t xml:space="preserve"> </w:t>
      </w:r>
      <w:r w:rsidRPr="6CA28722">
        <w:t>address</w:t>
      </w:r>
      <w:r>
        <w:t xml:space="preserve"> </w:t>
      </w:r>
      <w:r w:rsidRPr="6CA28722">
        <w:t>the</w:t>
      </w:r>
      <w:r>
        <w:t xml:space="preserve"> </w:t>
      </w:r>
      <w:r w:rsidRPr="6CA28722">
        <w:t>multiple</w:t>
      </w:r>
      <w:r>
        <w:t xml:space="preserve"> </w:t>
      </w:r>
      <w:r w:rsidRPr="6CA28722">
        <w:t>complexities</w:t>
      </w:r>
      <w:r>
        <w:t xml:space="preserve"> </w:t>
      </w:r>
      <w:r w:rsidRPr="6CA28722">
        <w:t>faced</w:t>
      </w:r>
      <w:r>
        <w:t xml:space="preserve"> </w:t>
      </w:r>
      <w:r w:rsidRPr="6CA28722">
        <w:t>by</w:t>
      </w:r>
      <w:r>
        <w:t xml:space="preserve"> </w:t>
      </w:r>
      <w:r w:rsidRPr="6CA28722">
        <w:t>clients</w:t>
      </w:r>
      <w:r>
        <w:t xml:space="preserve"> </w:t>
      </w:r>
      <w:r w:rsidRPr="6CA28722">
        <w:t>with</w:t>
      </w:r>
      <w:r>
        <w:t xml:space="preserve"> </w:t>
      </w:r>
      <w:r w:rsidRPr="6CA28722">
        <w:t>co-occurring</w:t>
      </w:r>
      <w:r>
        <w:t xml:space="preserve"> </w:t>
      </w:r>
      <w:r w:rsidRPr="6CA28722">
        <w:t>AOD</w:t>
      </w:r>
      <w:r>
        <w:t xml:space="preserve"> </w:t>
      </w:r>
      <w:r w:rsidRPr="6CA28722">
        <w:t>and</w:t>
      </w:r>
      <w:r>
        <w:t xml:space="preserve"> </w:t>
      </w:r>
      <w:r w:rsidRPr="6CA28722">
        <w:t>mental</w:t>
      </w:r>
      <w:r>
        <w:t xml:space="preserve"> </w:t>
      </w:r>
      <w:r w:rsidRPr="6CA28722">
        <w:t>health</w:t>
      </w:r>
      <w:r>
        <w:t xml:space="preserve"> </w:t>
      </w:r>
      <w:r w:rsidRPr="6CA28722">
        <w:t>needs.</w:t>
      </w:r>
    </w:p>
    <w:p w14:paraId="5FF65054" w14:textId="5BD4116C" w:rsidR="00C31AD0" w:rsidRPr="00726608" w:rsidRDefault="004F24C8" w:rsidP="0031424B">
      <w:pPr>
        <w:pStyle w:val="Heading3"/>
        <w:tabs>
          <w:tab w:val="num" w:pos="709"/>
        </w:tabs>
        <w:ind w:left="0" w:right="-58"/>
      </w:pPr>
      <w:bookmarkStart w:id="1754" w:name="_Toc106868025"/>
      <w:bookmarkStart w:id="1755" w:name="_Toc106869776"/>
      <w:bookmarkStart w:id="1756" w:name="_Toc106870110"/>
      <w:bookmarkStart w:id="1757" w:name="_Toc106870276"/>
      <w:bookmarkStart w:id="1758" w:name="_Toc106870448"/>
      <w:bookmarkStart w:id="1759" w:name="_Toc107400160"/>
      <w:r w:rsidRPr="00726608">
        <w:t>Bed</w:t>
      </w:r>
      <w:r w:rsidR="008E5AB5" w:rsidRPr="00726608">
        <w:t>-</w:t>
      </w:r>
      <w:r w:rsidR="00445F17">
        <w:t>B</w:t>
      </w:r>
      <w:r w:rsidRPr="00726608">
        <w:t>ased</w:t>
      </w:r>
      <w:r w:rsidR="00593ADC" w:rsidRPr="00726608">
        <w:t xml:space="preserve"> </w:t>
      </w:r>
      <w:r w:rsidR="001068EF">
        <w:t>S</w:t>
      </w:r>
      <w:r w:rsidR="00C31AD0" w:rsidRPr="00726608">
        <w:t>ervices</w:t>
      </w:r>
      <w:bookmarkEnd w:id="1754"/>
      <w:bookmarkEnd w:id="1755"/>
      <w:bookmarkEnd w:id="1756"/>
      <w:bookmarkEnd w:id="1757"/>
      <w:bookmarkEnd w:id="1758"/>
      <w:bookmarkEnd w:id="1759"/>
    </w:p>
    <w:p w14:paraId="07748ED2" w14:textId="6ADCCF9D" w:rsidR="006D2583" w:rsidRDefault="006D2583" w:rsidP="009A53E1">
      <w:pPr>
        <w:pStyle w:val="DHHSbody"/>
      </w:pPr>
      <w:r>
        <w:t>Best</w:t>
      </w:r>
      <w:r w:rsidR="008E5AB5">
        <w:t>-</w:t>
      </w:r>
      <w:r>
        <w:t>practice</w:t>
      </w:r>
      <w:r w:rsidR="00593ADC">
        <w:t xml:space="preserve"> </w:t>
      </w:r>
      <w:r>
        <w:t>mental</w:t>
      </w:r>
      <w:r w:rsidR="00593ADC">
        <w:t xml:space="preserve"> </w:t>
      </w:r>
      <w:r>
        <w:t>health</w:t>
      </w:r>
      <w:r w:rsidR="00593ADC">
        <w:t xml:space="preserve"> </w:t>
      </w:r>
      <w:r>
        <w:t>clinical</w:t>
      </w:r>
      <w:r w:rsidR="00593ADC">
        <w:t xml:space="preserve"> </w:t>
      </w:r>
      <w:r>
        <w:t>care</w:t>
      </w:r>
      <w:r w:rsidR="00593ADC">
        <w:t xml:space="preserve"> </w:t>
      </w:r>
      <w:r>
        <w:t>provides</w:t>
      </w:r>
      <w:r w:rsidR="00593ADC">
        <w:t xml:space="preserve"> </w:t>
      </w:r>
      <w:r>
        <w:t>for</w:t>
      </w:r>
      <w:r w:rsidR="00593ADC">
        <w:t xml:space="preserve"> </w:t>
      </w:r>
      <w:r>
        <w:t>accessible</w:t>
      </w:r>
      <w:r w:rsidR="00593ADC">
        <w:t xml:space="preserve"> </w:t>
      </w:r>
      <w:r>
        <w:t>treatment</w:t>
      </w:r>
      <w:r w:rsidR="00593ADC">
        <w:t xml:space="preserve"> </w:t>
      </w:r>
      <w:r w:rsidR="00BA010C">
        <w:t xml:space="preserve">that is </w:t>
      </w:r>
      <w:r>
        <w:t>delivered</w:t>
      </w:r>
      <w:r w:rsidR="00593ADC">
        <w:t xml:space="preserve"> </w:t>
      </w:r>
      <w:r>
        <w:t>in</w:t>
      </w:r>
      <w:r w:rsidR="00593ADC">
        <w:t xml:space="preserve"> </w:t>
      </w:r>
      <w:r>
        <w:t>the</w:t>
      </w:r>
      <w:r w:rsidR="00593ADC">
        <w:t xml:space="preserve"> </w:t>
      </w:r>
      <w:r>
        <w:t>least</w:t>
      </w:r>
      <w:r w:rsidR="00593ADC">
        <w:t xml:space="preserve"> </w:t>
      </w:r>
      <w:r>
        <w:t>restrictive</w:t>
      </w:r>
      <w:r w:rsidR="00593ADC">
        <w:t xml:space="preserve"> </w:t>
      </w:r>
      <w:r>
        <w:t>way</w:t>
      </w:r>
      <w:r w:rsidR="00593ADC">
        <w:t xml:space="preserve"> </w:t>
      </w:r>
      <w:r>
        <w:t>possible.</w:t>
      </w:r>
      <w:r w:rsidR="00593ADC">
        <w:t xml:space="preserve"> </w:t>
      </w:r>
      <w:r>
        <w:t>Within</w:t>
      </w:r>
      <w:r w:rsidR="00593ADC">
        <w:t xml:space="preserve"> </w:t>
      </w:r>
      <w:r>
        <w:t>a</w:t>
      </w:r>
      <w:r w:rsidR="00593ADC">
        <w:t xml:space="preserve"> </w:t>
      </w:r>
      <w:r>
        <w:t>community</w:t>
      </w:r>
      <w:r w:rsidR="00593ADC">
        <w:t xml:space="preserve"> </w:t>
      </w:r>
      <w:r>
        <w:t>treatment-based</w:t>
      </w:r>
      <w:r w:rsidR="00593ADC">
        <w:t xml:space="preserve"> </w:t>
      </w:r>
      <w:r>
        <w:t>model,</w:t>
      </w:r>
      <w:r w:rsidR="00593ADC">
        <w:t xml:space="preserve"> </w:t>
      </w:r>
      <w:r>
        <w:t>admitted</w:t>
      </w:r>
      <w:r w:rsidR="00593ADC">
        <w:t xml:space="preserve"> </w:t>
      </w:r>
      <w:r>
        <w:t>care</w:t>
      </w:r>
      <w:r w:rsidR="00593ADC">
        <w:t xml:space="preserve"> </w:t>
      </w:r>
      <w:r>
        <w:t>forms</w:t>
      </w:r>
      <w:r w:rsidR="00593ADC">
        <w:t xml:space="preserve"> </w:t>
      </w:r>
      <w:r>
        <w:t>an</w:t>
      </w:r>
      <w:r w:rsidR="00593ADC">
        <w:t xml:space="preserve"> </w:t>
      </w:r>
      <w:r>
        <w:t>important</w:t>
      </w:r>
      <w:r w:rsidR="00593ADC">
        <w:t xml:space="preserve"> </w:t>
      </w:r>
      <w:r>
        <w:t>part</w:t>
      </w:r>
      <w:r w:rsidR="00593ADC">
        <w:t xml:space="preserve"> </w:t>
      </w:r>
      <w:r>
        <w:t>of</w:t>
      </w:r>
      <w:r w:rsidR="00593ADC">
        <w:t xml:space="preserve"> </w:t>
      </w:r>
      <w:r>
        <w:t>the</w:t>
      </w:r>
      <w:r w:rsidR="00593ADC">
        <w:t xml:space="preserve"> </w:t>
      </w:r>
      <w:r>
        <w:t>overall</w:t>
      </w:r>
      <w:r w:rsidR="00593ADC">
        <w:t xml:space="preserve"> </w:t>
      </w:r>
      <w:r>
        <w:t>continuum</w:t>
      </w:r>
      <w:r w:rsidR="00593ADC">
        <w:t xml:space="preserve"> </w:t>
      </w:r>
      <w:r>
        <w:t>of</w:t>
      </w:r>
      <w:r w:rsidR="00593ADC">
        <w:t xml:space="preserve"> </w:t>
      </w:r>
      <w:r>
        <w:t>care</w:t>
      </w:r>
      <w:r w:rsidR="00BA010C">
        <w:t>,</w:t>
      </w:r>
      <w:r w:rsidR="00593ADC">
        <w:t xml:space="preserve"> </w:t>
      </w:r>
      <w:r>
        <w:t>and</w:t>
      </w:r>
      <w:r w:rsidR="00593ADC">
        <w:t xml:space="preserve"> </w:t>
      </w:r>
      <w:r>
        <w:t>needs</w:t>
      </w:r>
      <w:r w:rsidR="00593ADC">
        <w:t xml:space="preserve"> </w:t>
      </w:r>
      <w:r>
        <w:t>to</w:t>
      </w:r>
      <w:r w:rsidR="00593ADC">
        <w:t xml:space="preserve"> </w:t>
      </w:r>
      <w:r>
        <w:t>be</w:t>
      </w:r>
      <w:r w:rsidR="00593ADC">
        <w:t xml:space="preserve"> </w:t>
      </w:r>
      <w:r>
        <w:t>funded</w:t>
      </w:r>
      <w:r w:rsidR="00593ADC">
        <w:t xml:space="preserve"> </w:t>
      </w:r>
      <w:r>
        <w:t>so</w:t>
      </w:r>
      <w:r w:rsidR="00593ADC">
        <w:t xml:space="preserve"> </w:t>
      </w:r>
      <w:r>
        <w:t>it</w:t>
      </w:r>
      <w:r w:rsidR="00593ADC">
        <w:t xml:space="preserve"> </w:t>
      </w:r>
      <w:r>
        <w:t>is</w:t>
      </w:r>
      <w:r w:rsidR="00593ADC">
        <w:t xml:space="preserve"> </w:t>
      </w:r>
      <w:r>
        <w:t>available</w:t>
      </w:r>
      <w:r w:rsidR="00593ADC">
        <w:t xml:space="preserve"> </w:t>
      </w:r>
      <w:r>
        <w:t>when</w:t>
      </w:r>
      <w:r w:rsidR="00593ADC">
        <w:t xml:space="preserve"> </w:t>
      </w:r>
      <w:r>
        <w:t>it</w:t>
      </w:r>
      <w:r w:rsidR="00593ADC">
        <w:t xml:space="preserve"> </w:t>
      </w:r>
      <w:r>
        <w:t>is</w:t>
      </w:r>
      <w:r w:rsidR="00593ADC">
        <w:t xml:space="preserve"> </w:t>
      </w:r>
      <w:r>
        <w:t>in</w:t>
      </w:r>
      <w:r w:rsidR="00593ADC">
        <w:t xml:space="preserve"> </w:t>
      </w:r>
      <w:r>
        <w:t>the</w:t>
      </w:r>
      <w:r w:rsidR="00593ADC">
        <w:t xml:space="preserve"> </w:t>
      </w:r>
      <w:r>
        <w:t>best</w:t>
      </w:r>
      <w:r w:rsidR="00593ADC">
        <w:t xml:space="preserve"> </w:t>
      </w:r>
      <w:r>
        <w:t>interests</w:t>
      </w:r>
      <w:r w:rsidR="00593ADC">
        <w:t xml:space="preserve"> </w:t>
      </w:r>
      <w:r>
        <w:t>of</w:t>
      </w:r>
      <w:r w:rsidR="00593ADC">
        <w:t xml:space="preserve"> </w:t>
      </w:r>
      <w:r>
        <w:t>the</w:t>
      </w:r>
      <w:r w:rsidR="00593ADC">
        <w:t xml:space="preserve"> </w:t>
      </w:r>
      <w:r>
        <w:t>person</w:t>
      </w:r>
      <w:r w:rsidR="00593ADC">
        <w:t xml:space="preserve"> </w:t>
      </w:r>
      <w:r>
        <w:t>with</w:t>
      </w:r>
      <w:r w:rsidR="00593ADC">
        <w:t xml:space="preserve"> </w:t>
      </w:r>
      <w:r>
        <w:t>a</w:t>
      </w:r>
      <w:r w:rsidR="00593ADC">
        <w:t xml:space="preserve"> </w:t>
      </w:r>
      <w:r>
        <w:t>mental</w:t>
      </w:r>
      <w:r w:rsidR="00593ADC">
        <w:t xml:space="preserve"> </w:t>
      </w:r>
      <w:r>
        <w:t>illness.</w:t>
      </w:r>
    </w:p>
    <w:p w14:paraId="1D97BBC6" w14:textId="439D3DB4" w:rsidR="006D2583" w:rsidRDefault="006D2583" w:rsidP="009A53E1">
      <w:pPr>
        <w:pStyle w:val="DHHSbody"/>
      </w:pPr>
      <w:r w:rsidRPr="00417FEF">
        <w:t>In</w:t>
      </w:r>
      <w:r w:rsidR="00593ADC">
        <w:t xml:space="preserve"> </w:t>
      </w:r>
      <w:r w:rsidR="002C0104" w:rsidRPr="00E27364">
        <w:t>2022–23</w:t>
      </w:r>
      <w:r w:rsidRPr="00E27364">
        <w:t>,</w:t>
      </w:r>
      <w:r w:rsidR="00593ADC" w:rsidRPr="00E27364">
        <w:t xml:space="preserve"> </w:t>
      </w:r>
      <w:r w:rsidRPr="00E27364">
        <w:t>funding</w:t>
      </w:r>
      <w:r w:rsidR="00593ADC" w:rsidRPr="00E27364">
        <w:t xml:space="preserve"> </w:t>
      </w:r>
      <w:r w:rsidRPr="00E27364">
        <w:t>for</w:t>
      </w:r>
      <w:r w:rsidR="00593ADC" w:rsidRPr="00E27364">
        <w:t xml:space="preserve"> </w:t>
      </w:r>
      <w:r w:rsidRPr="00E27364">
        <w:t>admitted</w:t>
      </w:r>
      <w:r w:rsidR="00593ADC" w:rsidRPr="00E27364">
        <w:t xml:space="preserve"> </w:t>
      </w:r>
      <w:r w:rsidRPr="00E27364">
        <w:t>mental</w:t>
      </w:r>
      <w:r w:rsidR="00593ADC" w:rsidRPr="00E27364">
        <w:t xml:space="preserve"> </w:t>
      </w:r>
      <w:r w:rsidRPr="00E27364">
        <w:t>health</w:t>
      </w:r>
      <w:r w:rsidR="00593ADC" w:rsidRPr="00E27364">
        <w:t xml:space="preserve"> </w:t>
      </w:r>
      <w:r w:rsidRPr="00E27364">
        <w:t>activity</w:t>
      </w:r>
      <w:r w:rsidR="00593ADC" w:rsidRPr="00E27364">
        <w:t xml:space="preserve"> </w:t>
      </w:r>
      <w:r w:rsidRPr="00E27364">
        <w:t>will</w:t>
      </w:r>
      <w:r w:rsidR="00593ADC" w:rsidRPr="00E27364">
        <w:t xml:space="preserve"> </w:t>
      </w:r>
      <w:r w:rsidRPr="00E27364">
        <w:t>be</w:t>
      </w:r>
      <w:r w:rsidR="00593ADC" w:rsidRPr="00E27364">
        <w:t xml:space="preserve"> </w:t>
      </w:r>
      <w:r w:rsidRPr="00E27364">
        <w:t>distributed</w:t>
      </w:r>
      <w:r w:rsidR="00593ADC" w:rsidRPr="00E27364">
        <w:t xml:space="preserve"> </w:t>
      </w:r>
      <w:r w:rsidRPr="00E27364">
        <w:t>to</w:t>
      </w:r>
      <w:r w:rsidR="00593ADC" w:rsidRPr="00E27364">
        <w:t xml:space="preserve"> </w:t>
      </w:r>
      <w:r w:rsidRPr="00E27364">
        <w:t>health</w:t>
      </w:r>
      <w:r w:rsidR="00593ADC" w:rsidRPr="00E27364">
        <w:t xml:space="preserve"> </w:t>
      </w:r>
      <w:r w:rsidRPr="00E27364">
        <w:t>services</w:t>
      </w:r>
      <w:r w:rsidR="008E5AB5" w:rsidRPr="00E27364">
        <w:t>,</w:t>
      </w:r>
      <w:r w:rsidR="00593ADC" w:rsidRPr="00E27364">
        <w:t xml:space="preserve"> </w:t>
      </w:r>
      <w:r w:rsidRPr="00E27364">
        <w:t>based</w:t>
      </w:r>
      <w:r w:rsidR="00593ADC" w:rsidRPr="00E27364">
        <w:t xml:space="preserve"> </w:t>
      </w:r>
      <w:r w:rsidRPr="00E27364">
        <w:t>on</w:t>
      </w:r>
      <w:r w:rsidR="00593ADC" w:rsidRPr="00E27364">
        <w:t xml:space="preserve"> </w:t>
      </w:r>
      <w:r w:rsidRPr="00E27364">
        <w:t>the</w:t>
      </w:r>
      <w:r w:rsidR="00593ADC" w:rsidRPr="00E27364">
        <w:t xml:space="preserve"> </w:t>
      </w:r>
      <w:r w:rsidRPr="00E27364">
        <w:t>bed</w:t>
      </w:r>
      <w:r w:rsidR="00593ADC" w:rsidRPr="00E27364">
        <w:t xml:space="preserve"> </w:t>
      </w:r>
      <w:r w:rsidRPr="00E27364">
        <w:t>capacity</w:t>
      </w:r>
      <w:r w:rsidR="00593ADC">
        <w:t xml:space="preserve"> </w:t>
      </w:r>
      <w:r w:rsidRPr="00417FEF">
        <w:t>that</w:t>
      </w:r>
      <w:r w:rsidR="00593ADC">
        <w:t xml:space="preserve"> </w:t>
      </w:r>
      <w:r w:rsidRPr="00417FEF">
        <w:t>is</w:t>
      </w:r>
      <w:r w:rsidR="00593ADC">
        <w:t xml:space="preserve"> </w:t>
      </w:r>
      <w:r w:rsidRPr="00417FEF">
        <w:t>available</w:t>
      </w:r>
      <w:r w:rsidR="00593ADC">
        <w:t xml:space="preserve"> </w:t>
      </w:r>
      <w:r w:rsidRPr="00417FEF">
        <w:t>at</w:t>
      </w:r>
      <w:r w:rsidR="00593ADC">
        <w:t xml:space="preserve"> </w:t>
      </w:r>
      <w:r w:rsidRPr="00417FEF">
        <w:t>each</w:t>
      </w:r>
      <w:r w:rsidR="00593ADC">
        <w:t xml:space="preserve"> </w:t>
      </w:r>
      <w:r w:rsidRPr="00417FEF">
        <w:t>health</w:t>
      </w:r>
      <w:r w:rsidR="00593ADC">
        <w:t xml:space="preserve"> </w:t>
      </w:r>
      <w:r w:rsidRPr="00417FEF">
        <w:t>service,</w:t>
      </w:r>
      <w:r w:rsidR="00593ADC">
        <w:t xml:space="preserve"> </w:t>
      </w:r>
      <w:r w:rsidRPr="00417FEF">
        <w:t>with</w:t>
      </w:r>
      <w:r w:rsidR="00593ADC">
        <w:t xml:space="preserve"> </w:t>
      </w:r>
      <w:r w:rsidRPr="00417FEF">
        <w:t>the</w:t>
      </w:r>
      <w:r w:rsidR="00593ADC">
        <w:t xml:space="preserve"> </w:t>
      </w:r>
      <w:r w:rsidRPr="00417FEF">
        <w:t>number</w:t>
      </w:r>
      <w:r w:rsidR="00593ADC">
        <w:t xml:space="preserve"> </w:t>
      </w:r>
      <w:r w:rsidRPr="00417FEF">
        <w:t>of</w:t>
      </w:r>
      <w:r w:rsidR="00593ADC">
        <w:t xml:space="preserve"> </w:t>
      </w:r>
      <w:r w:rsidRPr="00417FEF">
        <w:t>bed</w:t>
      </w:r>
      <w:r w:rsidR="00593ADC">
        <w:t xml:space="preserve"> </w:t>
      </w:r>
      <w:r w:rsidRPr="00417FEF">
        <w:t>days</w:t>
      </w:r>
      <w:r w:rsidR="00593ADC">
        <w:t xml:space="preserve"> </w:t>
      </w:r>
      <w:r w:rsidRPr="00417FEF">
        <w:t>available.</w:t>
      </w:r>
      <w:r w:rsidR="00593ADC">
        <w:t xml:space="preserve"> </w:t>
      </w:r>
      <w:r w:rsidRPr="00417FEF">
        <w:t>Adult,</w:t>
      </w:r>
      <w:r w:rsidR="00593ADC">
        <w:t xml:space="preserve"> </w:t>
      </w:r>
      <w:r w:rsidRPr="00417FEF">
        <w:t>child,</w:t>
      </w:r>
      <w:r w:rsidR="00593ADC">
        <w:t xml:space="preserve"> </w:t>
      </w:r>
      <w:r>
        <w:t>aged</w:t>
      </w:r>
      <w:r w:rsidR="00593ADC">
        <w:t xml:space="preserve"> </w:t>
      </w:r>
      <w:r>
        <w:t>and</w:t>
      </w:r>
      <w:r w:rsidR="00593ADC">
        <w:t xml:space="preserve"> </w:t>
      </w:r>
      <w:r>
        <w:t>specialist</w:t>
      </w:r>
      <w:r w:rsidR="00593ADC">
        <w:t xml:space="preserve"> </w:t>
      </w:r>
      <w:r>
        <w:t>bed</w:t>
      </w:r>
      <w:r w:rsidR="00593ADC">
        <w:t xml:space="preserve"> </w:t>
      </w:r>
      <w:r>
        <w:t>types</w:t>
      </w:r>
      <w:r w:rsidR="00593ADC">
        <w:t xml:space="preserve"> </w:t>
      </w:r>
      <w:r>
        <w:t>will</w:t>
      </w:r>
      <w:r w:rsidR="00593ADC">
        <w:t xml:space="preserve"> </w:t>
      </w:r>
      <w:r>
        <w:t>receive</w:t>
      </w:r>
      <w:r w:rsidR="00593ADC">
        <w:t xml:space="preserve"> </w:t>
      </w:r>
      <w:r>
        <w:t>the</w:t>
      </w:r>
      <w:r w:rsidR="00593ADC">
        <w:t xml:space="preserve"> </w:t>
      </w:r>
      <w:r>
        <w:t>same</w:t>
      </w:r>
      <w:r w:rsidR="00593ADC">
        <w:t xml:space="preserve"> </w:t>
      </w:r>
      <w:r>
        <w:t>price</w:t>
      </w:r>
      <w:r w:rsidR="00593ADC">
        <w:t xml:space="preserve"> </w:t>
      </w:r>
      <w:r>
        <w:t>per</w:t>
      </w:r>
      <w:r w:rsidR="00593ADC">
        <w:t xml:space="preserve"> </w:t>
      </w:r>
      <w:r>
        <w:t>bed</w:t>
      </w:r>
      <w:r w:rsidR="00593ADC">
        <w:t xml:space="preserve"> </w:t>
      </w:r>
      <w:r>
        <w:t>day.</w:t>
      </w:r>
    </w:p>
    <w:p w14:paraId="610B5838" w14:textId="3415B4EB" w:rsidR="004F24C8" w:rsidRDefault="006D2583" w:rsidP="009A53E1">
      <w:pPr>
        <w:pStyle w:val="DHHSbody"/>
      </w:pPr>
      <w:r>
        <w:t>Health</w:t>
      </w:r>
      <w:r w:rsidR="00593ADC">
        <w:t xml:space="preserve"> </w:t>
      </w:r>
      <w:r>
        <w:t>services</w:t>
      </w:r>
      <w:r w:rsidR="00593ADC">
        <w:t xml:space="preserve"> </w:t>
      </w:r>
      <w:r>
        <w:t>will</w:t>
      </w:r>
      <w:r w:rsidR="00593ADC">
        <w:t xml:space="preserve"> </w:t>
      </w:r>
      <w:r>
        <w:t>receive</w:t>
      </w:r>
      <w:r w:rsidR="00593ADC">
        <w:t xml:space="preserve"> </w:t>
      </w:r>
      <w:r>
        <w:t>funding</w:t>
      </w:r>
      <w:r w:rsidR="00593ADC">
        <w:t xml:space="preserve"> </w:t>
      </w:r>
      <w:r>
        <w:t>in</w:t>
      </w:r>
      <w:r w:rsidR="00593ADC">
        <w:t xml:space="preserve"> </w:t>
      </w:r>
      <w:r>
        <w:t>proportion</w:t>
      </w:r>
      <w:r w:rsidR="00593ADC">
        <w:t xml:space="preserve"> </w:t>
      </w:r>
      <w:r>
        <w:t>to</w:t>
      </w:r>
      <w:r w:rsidR="00593ADC">
        <w:t xml:space="preserve"> </w:t>
      </w:r>
      <w:r>
        <w:t>the</w:t>
      </w:r>
      <w:r w:rsidR="00593ADC">
        <w:t xml:space="preserve"> </w:t>
      </w:r>
      <w:r>
        <w:t>acute</w:t>
      </w:r>
      <w:r w:rsidR="00593ADC">
        <w:t xml:space="preserve"> </w:t>
      </w:r>
      <w:r>
        <w:t>bed</w:t>
      </w:r>
      <w:r w:rsidR="00593ADC">
        <w:t xml:space="preserve"> </w:t>
      </w:r>
      <w:r>
        <w:t>capacity</w:t>
      </w:r>
      <w:r w:rsidR="00593ADC">
        <w:t xml:space="preserve"> </w:t>
      </w:r>
      <w:r>
        <w:t>that</w:t>
      </w:r>
      <w:r w:rsidR="00593ADC">
        <w:t xml:space="preserve"> </w:t>
      </w:r>
      <w:r>
        <w:t>is</w:t>
      </w:r>
      <w:r w:rsidR="00593ADC">
        <w:t xml:space="preserve"> </w:t>
      </w:r>
      <w:r>
        <w:t>available</w:t>
      </w:r>
      <w:r w:rsidR="00593ADC">
        <w:t xml:space="preserve"> </w:t>
      </w:r>
      <w:r>
        <w:t>at</w:t>
      </w:r>
      <w:r w:rsidR="00593ADC">
        <w:t xml:space="preserve"> </w:t>
      </w:r>
      <w:r>
        <w:t>the</w:t>
      </w:r>
      <w:r w:rsidR="00593ADC">
        <w:t xml:space="preserve"> </w:t>
      </w:r>
      <w:r>
        <w:t>health</w:t>
      </w:r>
      <w:r w:rsidR="00593ADC">
        <w:t xml:space="preserve"> </w:t>
      </w:r>
      <w:r>
        <w:t>service,</w:t>
      </w:r>
      <w:r w:rsidR="00593ADC">
        <w:t xml:space="preserve"> </w:t>
      </w:r>
      <w:r>
        <w:t>with</w:t>
      </w:r>
      <w:r w:rsidR="00593ADC">
        <w:t xml:space="preserve"> </w:t>
      </w:r>
      <w:r>
        <w:t>a</w:t>
      </w:r>
      <w:r w:rsidR="00593ADC">
        <w:t xml:space="preserve"> </w:t>
      </w:r>
      <w:r>
        <w:t>supplementary</w:t>
      </w:r>
      <w:r w:rsidR="00593ADC">
        <w:t xml:space="preserve"> </w:t>
      </w:r>
      <w:r>
        <w:t>transition</w:t>
      </w:r>
      <w:r w:rsidR="00593ADC">
        <w:t xml:space="preserve"> </w:t>
      </w:r>
      <w:r>
        <w:t>grant.</w:t>
      </w:r>
    </w:p>
    <w:p w14:paraId="0B444C84" w14:textId="21E56107" w:rsidR="00D42EE9" w:rsidRDefault="00D42EE9" w:rsidP="00722EE2">
      <w:pPr>
        <w:pStyle w:val="Heading4"/>
        <w:ind w:left="1134"/>
      </w:pPr>
      <w:r>
        <w:t>Acute</w:t>
      </w:r>
      <w:r w:rsidR="008E5AB5">
        <w:t xml:space="preserve"> </w:t>
      </w:r>
      <w:r w:rsidR="001068EF">
        <w:t>C</w:t>
      </w:r>
      <w:r w:rsidR="008E5AB5">
        <w:t>are</w:t>
      </w:r>
    </w:p>
    <w:p w14:paraId="56381435" w14:textId="12DB83E8" w:rsidR="006D2583" w:rsidRDefault="1753627A" w:rsidP="009A53E1">
      <w:pPr>
        <w:pStyle w:val="DHHSbody"/>
      </w:pPr>
      <w:r w:rsidRPr="00E27364">
        <w:t>In</w:t>
      </w:r>
      <w:r w:rsidR="00593ADC" w:rsidRPr="00E27364">
        <w:t xml:space="preserve"> </w:t>
      </w:r>
      <w:r w:rsidR="002C0104" w:rsidRPr="00E27364">
        <w:t>2022–23</w:t>
      </w:r>
      <w:r>
        <w:t>,</w:t>
      </w:r>
      <w:r w:rsidR="00593ADC">
        <w:t xml:space="preserve"> </w:t>
      </w:r>
      <w:r>
        <w:t>acute</w:t>
      </w:r>
      <w:r w:rsidR="00593ADC">
        <w:t xml:space="preserve"> </w:t>
      </w:r>
      <w:r>
        <w:t>(child</w:t>
      </w:r>
      <w:r w:rsidR="00593ADC">
        <w:t xml:space="preserve"> </w:t>
      </w:r>
      <w:r w:rsidR="1AA72EF5">
        <w:t>0</w:t>
      </w:r>
      <w:r w:rsidR="00841C56">
        <w:t>–</w:t>
      </w:r>
      <w:r w:rsidR="1AA72EF5">
        <w:t>11</w:t>
      </w:r>
      <w:r w:rsidR="00593ADC">
        <w:t xml:space="preserve"> </w:t>
      </w:r>
      <w:r>
        <w:t>and</w:t>
      </w:r>
      <w:r w:rsidR="00593ADC">
        <w:t xml:space="preserve"> </w:t>
      </w:r>
      <w:r>
        <w:t>adolescent</w:t>
      </w:r>
      <w:r w:rsidR="00593ADC">
        <w:t xml:space="preserve"> </w:t>
      </w:r>
      <w:r w:rsidR="41C4F80F">
        <w:t>12</w:t>
      </w:r>
      <w:r w:rsidR="00D0281C">
        <w:t>–</w:t>
      </w:r>
      <w:r w:rsidR="41C4F80F">
        <w:t>25</w:t>
      </w:r>
      <w:r>
        <w:t>,</w:t>
      </w:r>
      <w:r w:rsidR="00593ADC">
        <w:t xml:space="preserve"> </w:t>
      </w:r>
      <w:r w:rsidR="299869ED">
        <w:t>and</w:t>
      </w:r>
      <w:r w:rsidR="00593ADC">
        <w:t xml:space="preserve"> </w:t>
      </w:r>
      <w:r w:rsidR="299869ED">
        <w:t>26+</w:t>
      </w:r>
      <w:r w:rsidR="00593ADC">
        <w:t xml:space="preserve"> </w:t>
      </w:r>
      <w:r>
        <w:t>adult,</w:t>
      </w:r>
      <w:r w:rsidR="00593ADC">
        <w:t xml:space="preserve"> </w:t>
      </w:r>
      <w:r w:rsidR="22EB7B26">
        <w:t>older</w:t>
      </w:r>
      <w:r w:rsidR="00593ADC">
        <w:t xml:space="preserve"> </w:t>
      </w:r>
      <w:r w:rsidR="22EB7B26">
        <w:t>persons</w:t>
      </w:r>
      <w:r w:rsidR="00593ADC">
        <w:t xml:space="preserve"> </w:t>
      </w:r>
      <w:r>
        <w:t>and</w:t>
      </w:r>
      <w:r w:rsidR="00593ADC">
        <w:t xml:space="preserve"> </w:t>
      </w:r>
      <w:r>
        <w:t>specialist)</w:t>
      </w:r>
      <w:r w:rsidR="00593ADC">
        <w:t xml:space="preserve"> </w:t>
      </w:r>
      <w:r>
        <w:t>care</w:t>
      </w:r>
      <w:r w:rsidR="00593ADC">
        <w:t xml:space="preserve"> </w:t>
      </w:r>
      <w:r>
        <w:t>provided</w:t>
      </w:r>
      <w:r w:rsidR="00593ADC">
        <w:t xml:space="preserve"> </w:t>
      </w:r>
      <w:r>
        <w:t>by</w:t>
      </w:r>
      <w:r w:rsidR="00593ADC">
        <w:t xml:space="preserve"> </w:t>
      </w:r>
      <w:r w:rsidR="008E5AB5">
        <w:t>A</w:t>
      </w:r>
      <w:r w:rsidR="26912731">
        <w:t>rea</w:t>
      </w:r>
      <w:r w:rsidR="00593ADC">
        <w:t xml:space="preserve"> </w:t>
      </w:r>
      <w:r w:rsidR="00BA010C">
        <w:t>M</w:t>
      </w:r>
      <w:r w:rsidR="26912731">
        <w:t>ental</w:t>
      </w:r>
      <w:r w:rsidR="00593ADC">
        <w:t xml:space="preserve"> </w:t>
      </w:r>
      <w:r w:rsidR="00BA010C">
        <w:t>H</w:t>
      </w:r>
      <w:r w:rsidR="26912731">
        <w:t>ealth</w:t>
      </w:r>
      <w:r w:rsidR="00593ADC">
        <w:t xml:space="preserve"> </w:t>
      </w:r>
      <w:r w:rsidR="26912731">
        <w:t>and</w:t>
      </w:r>
      <w:r w:rsidR="00593ADC">
        <w:t xml:space="preserve"> </w:t>
      </w:r>
      <w:r w:rsidR="00BA010C">
        <w:t>W</w:t>
      </w:r>
      <w:r w:rsidR="26912731">
        <w:t>ellbeing</w:t>
      </w:r>
      <w:r w:rsidR="00593ADC">
        <w:t xml:space="preserve"> </w:t>
      </w:r>
      <w:r w:rsidR="00BA010C">
        <w:t>S</w:t>
      </w:r>
      <w:r>
        <w:t>ervices</w:t>
      </w:r>
      <w:r w:rsidR="00593ADC">
        <w:t xml:space="preserve"> </w:t>
      </w:r>
      <w:r>
        <w:t>that</w:t>
      </w:r>
      <w:r w:rsidR="00593ADC">
        <w:t xml:space="preserve"> </w:t>
      </w:r>
      <w:r>
        <w:t>deliver</w:t>
      </w:r>
      <w:r w:rsidR="00593ADC">
        <w:t xml:space="preserve"> </w:t>
      </w:r>
      <w:r>
        <w:t>admitted</w:t>
      </w:r>
      <w:r w:rsidR="00593ADC">
        <w:t xml:space="preserve"> </w:t>
      </w:r>
      <w:r>
        <w:t>inpatient</w:t>
      </w:r>
      <w:r w:rsidR="00593ADC">
        <w:t xml:space="preserve"> </w:t>
      </w:r>
      <w:r>
        <w:t>mental</w:t>
      </w:r>
      <w:r w:rsidR="00593ADC">
        <w:t xml:space="preserve"> </w:t>
      </w:r>
      <w:r>
        <w:t>health</w:t>
      </w:r>
      <w:r w:rsidR="00593ADC">
        <w:t xml:space="preserve"> </w:t>
      </w:r>
      <w:r>
        <w:t>care</w:t>
      </w:r>
      <w:r w:rsidR="00593ADC">
        <w:t xml:space="preserve"> </w:t>
      </w:r>
      <w:r>
        <w:t>will</w:t>
      </w:r>
      <w:r w:rsidR="00593ADC">
        <w:t xml:space="preserve"> </w:t>
      </w:r>
      <w:r>
        <w:t>be</w:t>
      </w:r>
      <w:r w:rsidR="00593ADC">
        <w:t xml:space="preserve"> </w:t>
      </w:r>
      <w:r>
        <w:t>reimbursed</w:t>
      </w:r>
      <w:r w:rsidR="00BA010C">
        <w:t>,</w:t>
      </w:r>
      <w:r w:rsidR="00593ADC">
        <w:t xml:space="preserve"> </w:t>
      </w:r>
      <w:r>
        <w:t>based</w:t>
      </w:r>
      <w:r w:rsidR="00593ADC">
        <w:t xml:space="preserve"> </w:t>
      </w:r>
      <w:r>
        <w:t>on</w:t>
      </w:r>
      <w:r w:rsidR="00593ADC">
        <w:t xml:space="preserve"> </w:t>
      </w:r>
      <w:r>
        <w:t>a</w:t>
      </w:r>
      <w:r w:rsidR="00593ADC">
        <w:t xml:space="preserve"> </w:t>
      </w:r>
      <w:r>
        <w:t>single</w:t>
      </w:r>
      <w:r w:rsidR="00593ADC">
        <w:t xml:space="preserve"> </w:t>
      </w:r>
      <w:r>
        <w:t>unit</w:t>
      </w:r>
      <w:r w:rsidR="00593ADC">
        <w:t xml:space="preserve"> </w:t>
      </w:r>
      <w:r>
        <w:t>price,</w:t>
      </w:r>
      <w:r w:rsidR="00593ADC">
        <w:t xml:space="preserve"> </w:t>
      </w:r>
      <w:r>
        <w:t>irrespective</w:t>
      </w:r>
      <w:r w:rsidR="00593ADC">
        <w:t xml:space="preserve"> </w:t>
      </w:r>
      <w:r>
        <w:t>of</w:t>
      </w:r>
      <w:r w:rsidR="00593ADC">
        <w:t xml:space="preserve"> </w:t>
      </w:r>
      <w:r>
        <w:t>the</w:t>
      </w:r>
      <w:r w:rsidR="00593ADC">
        <w:t xml:space="preserve"> </w:t>
      </w:r>
      <w:r>
        <w:t>bed</w:t>
      </w:r>
      <w:r w:rsidR="00593ADC">
        <w:t xml:space="preserve"> </w:t>
      </w:r>
      <w:r>
        <w:t>setting</w:t>
      </w:r>
      <w:r w:rsidR="00593ADC">
        <w:t xml:space="preserve"> </w:t>
      </w:r>
      <w:r>
        <w:t>or</w:t>
      </w:r>
      <w:r w:rsidR="00593ADC">
        <w:t xml:space="preserve"> </w:t>
      </w:r>
      <w:r>
        <w:t>patient</w:t>
      </w:r>
      <w:r w:rsidR="00593ADC">
        <w:t xml:space="preserve"> </w:t>
      </w:r>
      <w:r>
        <w:t>characteristics.</w:t>
      </w:r>
    </w:p>
    <w:p w14:paraId="406C0E32" w14:textId="446AA736" w:rsidR="006D2583" w:rsidRDefault="1753627A" w:rsidP="009A53E1">
      <w:pPr>
        <w:pStyle w:val="DHHSbody"/>
      </w:pPr>
      <w:r>
        <w:lastRenderedPageBreak/>
        <w:t>The</w:t>
      </w:r>
      <w:r w:rsidR="00593ADC">
        <w:t xml:space="preserve"> </w:t>
      </w:r>
      <w:r w:rsidR="00BA010C">
        <w:t xml:space="preserve">Area Mental Health </w:t>
      </w:r>
      <w:r w:rsidR="00C76860">
        <w:t>a</w:t>
      </w:r>
      <w:r w:rsidR="00BA010C">
        <w:t xml:space="preserve">nd Wellbeing Service </w:t>
      </w:r>
      <w:r>
        <w:t>target</w:t>
      </w:r>
      <w:r w:rsidR="00593ADC">
        <w:t xml:space="preserve"> </w:t>
      </w:r>
      <w:r>
        <w:t>will</w:t>
      </w:r>
      <w:r w:rsidR="00593ADC">
        <w:t xml:space="preserve"> </w:t>
      </w:r>
      <w:r>
        <w:t>be</w:t>
      </w:r>
      <w:r w:rsidR="00593ADC">
        <w:t xml:space="preserve"> </w:t>
      </w:r>
      <w:r>
        <w:t>based</w:t>
      </w:r>
      <w:r w:rsidR="00593ADC">
        <w:t xml:space="preserve"> </w:t>
      </w:r>
      <w:r>
        <w:t>on</w:t>
      </w:r>
      <w:r w:rsidR="00593ADC">
        <w:t xml:space="preserve"> </w:t>
      </w:r>
      <w:r>
        <w:t>the</w:t>
      </w:r>
      <w:r w:rsidR="00593ADC">
        <w:t xml:space="preserve"> </w:t>
      </w:r>
      <w:r>
        <w:t>total</w:t>
      </w:r>
      <w:r w:rsidR="00593ADC">
        <w:t xml:space="preserve"> </w:t>
      </w:r>
      <w:r>
        <w:t>number</w:t>
      </w:r>
      <w:r w:rsidR="00593ADC">
        <w:t xml:space="preserve"> </w:t>
      </w:r>
      <w:r>
        <w:t>of</w:t>
      </w:r>
      <w:r w:rsidR="00593ADC">
        <w:t xml:space="preserve"> </w:t>
      </w:r>
      <w:r>
        <w:t>acute</w:t>
      </w:r>
      <w:r w:rsidR="00593ADC">
        <w:t xml:space="preserve"> </w:t>
      </w:r>
      <w:r>
        <w:t>bed</w:t>
      </w:r>
      <w:r w:rsidR="00593ADC">
        <w:t xml:space="preserve"> </w:t>
      </w:r>
      <w:r>
        <w:t>days.</w:t>
      </w:r>
      <w:r w:rsidR="00593ADC">
        <w:t xml:space="preserve"> </w:t>
      </w:r>
      <w:r>
        <w:t>Statewide</w:t>
      </w:r>
      <w:r w:rsidR="00593ADC">
        <w:t xml:space="preserve"> </w:t>
      </w:r>
      <w:r>
        <w:t>targets</w:t>
      </w:r>
      <w:r w:rsidR="00593ADC">
        <w:t xml:space="preserve"> </w:t>
      </w:r>
      <w:r>
        <w:t>associated</w:t>
      </w:r>
      <w:r w:rsidR="00593ADC">
        <w:t xml:space="preserve"> </w:t>
      </w:r>
      <w:r>
        <w:t>with</w:t>
      </w:r>
      <w:r w:rsidR="00593ADC">
        <w:t xml:space="preserve"> </w:t>
      </w:r>
      <w:r>
        <w:t>acute</w:t>
      </w:r>
      <w:r w:rsidR="00593ADC">
        <w:t xml:space="preserve"> </w:t>
      </w:r>
      <w:r>
        <w:t>admitted</w:t>
      </w:r>
      <w:r w:rsidR="00593ADC">
        <w:t xml:space="preserve"> </w:t>
      </w:r>
      <w:r>
        <w:t>care</w:t>
      </w:r>
      <w:r w:rsidR="00593ADC">
        <w:t xml:space="preserve"> </w:t>
      </w:r>
      <w:r>
        <w:t>are</w:t>
      </w:r>
      <w:r w:rsidR="00593ADC">
        <w:t xml:space="preserve"> </w:t>
      </w:r>
      <w:r>
        <w:t>set</w:t>
      </w:r>
      <w:r w:rsidR="00593ADC">
        <w:t xml:space="preserve"> </w:t>
      </w:r>
      <w:r>
        <w:t>out</w:t>
      </w:r>
      <w:r w:rsidR="00593ADC">
        <w:t xml:space="preserve"> </w:t>
      </w:r>
      <w:r>
        <w:t>in</w:t>
      </w:r>
      <w:r w:rsidR="00593ADC">
        <w:t xml:space="preserve"> </w:t>
      </w:r>
      <w:r>
        <w:t>the</w:t>
      </w:r>
      <w:r w:rsidR="00593ADC">
        <w:t xml:space="preserve"> </w:t>
      </w:r>
      <w:r w:rsidRPr="6D291804">
        <w:rPr>
          <w:i/>
          <w:iCs/>
        </w:rPr>
        <w:t>Victorian</w:t>
      </w:r>
      <w:r w:rsidR="00593ADC">
        <w:rPr>
          <w:i/>
          <w:iCs/>
        </w:rPr>
        <w:t xml:space="preserve"> </w:t>
      </w:r>
      <w:r w:rsidRPr="6D291804">
        <w:rPr>
          <w:i/>
          <w:iCs/>
        </w:rPr>
        <w:t>State</w:t>
      </w:r>
      <w:r w:rsidR="00593ADC">
        <w:rPr>
          <w:i/>
          <w:iCs/>
        </w:rPr>
        <w:t xml:space="preserve"> </w:t>
      </w:r>
      <w:r w:rsidRPr="6D291804">
        <w:rPr>
          <w:i/>
          <w:iCs/>
        </w:rPr>
        <w:t>Budget</w:t>
      </w:r>
      <w:r w:rsidR="00593ADC">
        <w:rPr>
          <w:i/>
          <w:iCs/>
        </w:rPr>
        <w:t xml:space="preserve"> </w:t>
      </w:r>
      <w:r w:rsidRPr="6D291804">
        <w:rPr>
          <w:i/>
          <w:iCs/>
        </w:rPr>
        <w:t>Paper</w:t>
      </w:r>
      <w:r w:rsidR="00593ADC">
        <w:rPr>
          <w:i/>
          <w:iCs/>
        </w:rPr>
        <w:t xml:space="preserve"> </w:t>
      </w:r>
      <w:r w:rsidRPr="6D291804">
        <w:rPr>
          <w:i/>
          <w:iCs/>
        </w:rPr>
        <w:t>No.</w:t>
      </w:r>
      <w:r w:rsidR="00593ADC">
        <w:rPr>
          <w:i/>
          <w:iCs/>
        </w:rPr>
        <w:t xml:space="preserve"> </w:t>
      </w:r>
      <w:r w:rsidRPr="6D291804">
        <w:rPr>
          <w:i/>
          <w:iCs/>
        </w:rPr>
        <w:t>3</w:t>
      </w:r>
      <w:r w:rsidR="00982596">
        <w:rPr>
          <w:i/>
          <w:iCs/>
        </w:rPr>
        <w:t xml:space="preserve">, </w:t>
      </w:r>
      <w:r w:rsidR="00982596" w:rsidRPr="00A00318">
        <w:t>as part of the clinical inpatient sep</w:t>
      </w:r>
      <w:r w:rsidR="006259C6" w:rsidRPr="00A00318">
        <w:t>arations</w:t>
      </w:r>
      <w:r w:rsidR="5DCA4001" w:rsidRPr="21323D02">
        <w:rPr>
          <w:i/>
          <w:iCs/>
        </w:rPr>
        <w:t>.</w:t>
      </w:r>
      <w:r w:rsidR="00593ADC">
        <w:rPr>
          <w:i/>
          <w:iCs/>
        </w:rPr>
        <w:t xml:space="preserve"> </w:t>
      </w:r>
      <w:r w:rsidR="5DCA4001" w:rsidRPr="006A2F36">
        <w:t>This</w:t>
      </w:r>
      <w:r w:rsidR="00593ADC">
        <w:t xml:space="preserve"> </w:t>
      </w:r>
      <w:r w:rsidR="5DCA4001" w:rsidRPr="006A2F36">
        <w:t>will</w:t>
      </w:r>
      <w:r w:rsidR="00593ADC">
        <w:t xml:space="preserve"> </w:t>
      </w:r>
      <w:r w:rsidR="2FDBDA19" w:rsidRPr="006A2F36">
        <w:t>continue</w:t>
      </w:r>
      <w:r w:rsidR="00593ADC">
        <w:t xml:space="preserve"> </w:t>
      </w:r>
      <w:r w:rsidR="2FDBDA19" w:rsidRPr="006A2F36">
        <w:t>to</w:t>
      </w:r>
      <w:r w:rsidR="00593ADC">
        <w:t xml:space="preserve"> </w:t>
      </w:r>
      <w:r w:rsidR="2FDBDA19" w:rsidRPr="006A2F36">
        <w:t>improve</w:t>
      </w:r>
      <w:r w:rsidR="00593ADC">
        <w:t xml:space="preserve"> </w:t>
      </w:r>
      <w:r w:rsidR="094F16B7" w:rsidRPr="006A2F36">
        <w:t>the</w:t>
      </w:r>
      <w:r w:rsidR="00593ADC">
        <w:t xml:space="preserve"> </w:t>
      </w:r>
      <w:r w:rsidR="2FDBDA19" w:rsidRPr="006A2F36">
        <w:t>contemporary</w:t>
      </w:r>
      <w:r w:rsidR="00593ADC">
        <w:t xml:space="preserve"> </w:t>
      </w:r>
      <w:r w:rsidR="2FDBDA19" w:rsidRPr="006A2F36">
        <w:t>and</w:t>
      </w:r>
      <w:r w:rsidR="00593ADC">
        <w:t xml:space="preserve"> </w:t>
      </w:r>
      <w:r w:rsidR="2FDBDA19" w:rsidRPr="006A2F36">
        <w:t>high-quality</w:t>
      </w:r>
      <w:r w:rsidR="00593ADC">
        <w:t xml:space="preserve"> </w:t>
      </w:r>
      <w:r w:rsidR="2FDBDA19" w:rsidRPr="006A2F36">
        <w:t>treatment</w:t>
      </w:r>
      <w:r w:rsidR="00593ADC">
        <w:t xml:space="preserve"> </w:t>
      </w:r>
      <w:r w:rsidR="2FDBDA19" w:rsidRPr="006A2F36">
        <w:t>and</w:t>
      </w:r>
      <w:r w:rsidR="00593ADC">
        <w:t xml:space="preserve"> </w:t>
      </w:r>
      <w:r w:rsidR="2FDBDA19" w:rsidRPr="006A2F36">
        <w:t>care</w:t>
      </w:r>
      <w:r w:rsidR="00593ADC">
        <w:t xml:space="preserve"> </w:t>
      </w:r>
      <w:r w:rsidR="1E2D26DE" w:rsidRPr="006A2F36">
        <w:t>across</w:t>
      </w:r>
      <w:r w:rsidR="00593ADC">
        <w:t xml:space="preserve"> </w:t>
      </w:r>
      <w:r w:rsidR="1E2D26DE" w:rsidRPr="006A2F36">
        <w:t>Victoria</w:t>
      </w:r>
      <w:r w:rsidRPr="005143C5">
        <w:t>.</w:t>
      </w:r>
      <w:r w:rsidR="00593ADC">
        <w:t xml:space="preserve"> </w:t>
      </w:r>
      <w:r w:rsidR="64042038">
        <w:t>Funding</w:t>
      </w:r>
      <w:r w:rsidR="00593ADC">
        <w:t xml:space="preserve"> </w:t>
      </w:r>
      <w:r w:rsidR="64042038">
        <w:t>is</w:t>
      </w:r>
      <w:r w:rsidR="00593ADC">
        <w:t xml:space="preserve"> </w:t>
      </w:r>
      <w:r w:rsidR="64042038">
        <w:t>provided</w:t>
      </w:r>
      <w:r w:rsidR="00593ADC">
        <w:t xml:space="preserve"> </w:t>
      </w:r>
      <w:r w:rsidR="64042038">
        <w:t>for</w:t>
      </w:r>
      <w:r w:rsidR="00593ADC">
        <w:t xml:space="preserve"> </w:t>
      </w:r>
      <w:r w:rsidR="64042038">
        <w:t>bed-based</w:t>
      </w:r>
      <w:r w:rsidR="00593ADC">
        <w:t xml:space="preserve"> </w:t>
      </w:r>
      <w:r w:rsidR="64042038">
        <w:t>mental</w:t>
      </w:r>
      <w:r w:rsidR="00593ADC">
        <w:t xml:space="preserve"> </w:t>
      </w:r>
      <w:r w:rsidR="64042038">
        <w:t>health</w:t>
      </w:r>
      <w:r w:rsidR="00593ADC">
        <w:t xml:space="preserve"> </w:t>
      </w:r>
      <w:r w:rsidR="64042038">
        <w:t>services</w:t>
      </w:r>
      <w:r w:rsidR="00593ADC">
        <w:t xml:space="preserve"> </w:t>
      </w:r>
      <w:r w:rsidR="64042038">
        <w:t>to</w:t>
      </w:r>
      <w:r w:rsidR="00593ADC">
        <w:t xml:space="preserve"> </w:t>
      </w:r>
      <w:r w:rsidR="64042038">
        <w:t>increase</w:t>
      </w:r>
      <w:r w:rsidR="00593ADC">
        <w:t xml:space="preserve"> </w:t>
      </w:r>
      <w:r w:rsidR="64042038">
        <w:t>access</w:t>
      </w:r>
      <w:r w:rsidR="00593ADC">
        <w:t xml:space="preserve"> </w:t>
      </w:r>
      <w:r w:rsidR="64042038">
        <w:t>to</w:t>
      </w:r>
      <w:r w:rsidR="00593ADC">
        <w:t xml:space="preserve"> </w:t>
      </w:r>
      <w:r w:rsidR="64042038">
        <w:t>acute</w:t>
      </w:r>
      <w:r w:rsidR="00593ADC">
        <w:t xml:space="preserve"> </w:t>
      </w:r>
      <w:r w:rsidR="64042038">
        <w:t>care</w:t>
      </w:r>
      <w:r w:rsidR="00593ADC">
        <w:t xml:space="preserve"> </w:t>
      </w:r>
      <w:r w:rsidR="64042038">
        <w:t>for</w:t>
      </w:r>
      <w:r w:rsidR="00593ADC">
        <w:t xml:space="preserve"> </w:t>
      </w:r>
      <w:r w:rsidR="64042038">
        <w:t>Victorians</w:t>
      </w:r>
      <w:r w:rsidR="00593ADC">
        <w:t xml:space="preserve"> </w:t>
      </w:r>
      <w:r w:rsidR="64042038">
        <w:t>living</w:t>
      </w:r>
      <w:r w:rsidR="00593ADC">
        <w:t xml:space="preserve"> </w:t>
      </w:r>
      <w:r w:rsidR="64042038">
        <w:t>with</w:t>
      </w:r>
      <w:r w:rsidR="00593ADC">
        <w:t xml:space="preserve"> </w:t>
      </w:r>
      <w:r w:rsidR="64042038">
        <w:t>mental</w:t>
      </w:r>
      <w:r w:rsidR="00593ADC">
        <w:t xml:space="preserve"> </w:t>
      </w:r>
      <w:r w:rsidR="64042038">
        <w:t>illness.</w:t>
      </w:r>
    </w:p>
    <w:p w14:paraId="0C695EF2" w14:textId="16A751E4" w:rsidR="006D2583" w:rsidRDefault="006D2583" w:rsidP="009A53E1">
      <w:pPr>
        <w:pStyle w:val="DHHSbody"/>
      </w:pPr>
      <w:r>
        <w:t>As</w:t>
      </w:r>
      <w:r w:rsidR="00593ADC">
        <w:t xml:space="preserve"> </w:t>
      </w:r>
      <w:r>
        <w:t>part</w:t>
      </w:r>
      <w:r w:rsidR="00593ADC">
        <w:t xml:space="preserve"> </w:t>
      </w:r>
      <w:r>
        <w:t>of</w:t>
      </w:r>
      <w:r w:rsidR="00593ADC">
        <w:t xml:space="preserve"> </w:t>
      </w:r>
      <w:r>
        <w:t>consolidation</w:t>
      </w:r>
      <w:r w:rsidR="00593ADC">
        <w:t xml:space="preserve"> </w:t>
      </w:r>
      <w:r>
        <w:t>work</w:t>
      </w:r>
      <w:r w:rsidR="00593ADC">
        <w:t xml:space="preserve"> </w:t>
      </w:r>
      <w:r>
        <w:t>on</w:t>
      </w:r>
      <w:r w:rsidR="00593ADC">
        <w:t xml:space="preserve"> </w:t>
      </w:r>
      <w:r>
        <w:t>achieving</w:t>
      </w:r>
      <w:r w:rsidR="00593ADC">
        <w:t xml:space="preserve"> </w:t>
      </w:r>
      <w:r>
        <w:t>a</w:t>
      </w:r>
      <w:r w:rsidR="00593ADC">
        <w:t xml:space="preserve"> </w:t>
      </w:r>
      <w:r>
        <w:t>single</w:t>
      </w:r>
      <w:r w:rsidR="00593ADC">
        <w:t xml:space="preserve"> </w:t>
      </w:r>
      <w:r>
        <w:t>price,</w:t>
      </w:r>
      <w:r w:rsidR="00593ADC">
        <w:t xml:space="preserve"> </w:t>
      </w:r>
      <w:r>
        <w:t>a</w:t>
      </w:r>
      <w:r w:rsidR="00593ADC">
        <w:t xml:space="preserve"> </w:t>
      </w:r>
      <w:r>
        <w:t>supplementary</w:t>
      </w:r>
      <w:r w:rsidR="00593ADC">
        <w:t xml:space="preserve"> </w:t>
      </w:r>
      <w:r>
        <w:t>transition</w:t>
      </w:r>
      <w:r w:rsidR="00593ADC">
        <w:t xml:space="preserve"> </w:t>
      </w:r>
      <w:r>
        <w:t>grant</w:t>
      </w:r>
      <w:r w:rsidR="00006BE1">
        <w:t xml:space="preserve"> will continue to be provided</w:t>
      </w:r>
      <w:r>
        <w:t>,</w:t>
      </w:r>
      <w:r w:rsidR="00593ADC">
        <w:t xml:space="preserve"> </w:t>
      </w:r>
      <w:r>
        <w:t>to</w:t>
      </w:r>
      <w:r w:rsidR="00593ADC">
        <w:t xml:space="preserve"> </w:t>
      </w:r>
      <w:r>
        <w:t>ensure</w:t>
      </w:r>
      <w:r w:rsidR="00593ADC">
        <w:t xml:space="preserve"> </w:t>
      </w:r>
      <w:r>
        <w:t>existing</w:t>
      </w:r>
      <w:r w:rsidR="00593ADC">
        <w:t xml:space="preserve"> </w:t>
      </w:r>
      <w:r>
        <w:t>funding</w:t>
      </w:r>
      <w:r w:rsidR="00593ADC">
        <w:t xml:space="preserve"> </w:t>
      </w:r>
      <w:r>
        <w:t>is</w:t>
      </w:r>
      <w:r w:rsidR="00593ADC">
        <w:t xml:space="preserve"> </w:t>
      </w:r>
      <w:r>
        <w:t>maintained.</w:t>
      </w:r>
    </w:p>
    <w:p w14:paraId="416C2808" w14:textId="77777777" w:rsidR="00D407BB" w:rsidRDefault="006D2583" w:rsidP="009A53E1">
      <w:pPr>
        <w:pStyle w:val="DHHSbody"/>
      </w:pPr>
      <w:r>
        <w:t>The</w:t>
      </w:r>
      <w:r w:rsidR="00593ADC">
        <w:t xml:space="preserve"> </w:t>
      </w:r>
      <w:r>
        <w:t>unit</w:t>
      </w:r>
      <w:r w:rsidR="00593ADC">
        <w:t xml:space="preserve"> </w:t>
      </w:r>
      <w:r>
        <w:t>price</w:t>
      </w:r>
      <w:r w:rsidR="00593ADC">
        <w:t xml:space="preserve"> </w:t>
      </w:r>
      <w:r>
        <w:t>is</w:t>
      </w:r>
      <w:r w:rsidR="00593ADC">
        <w:t xml:space="preserve"> </w:t>
      </w:r>
      <w:r>
        <w:t>not</w:t>
      </w:r>
      <w:r w:rsidR="00593ADC">
        <w:t xml:space="preserve"> </w:t>
      </w:r>
      <w:r>
        <w:t>intended</w:t>
      </w:r>
      <w:r w:rsidR="00593ADC">
        <w:t xml:space="preserve"> </w:t>
      </w:r>
      <w:r>
        <w:t>to</w:t>
      </w:r>
      <w:r w:rsidR="00593ADC">
        <w:t xml:space="preserve"> </w:t>
      </w:r>
      <w:r>
        <w:t>reimburse</w:t>
      </w:r>
      <w:r w:rsidR="00593ADC">
        <w:t xml:space="preserve"> </w:t>
      </w:r>
      <w:r>
        <w:t>health</w:t>
      </w:r>
      <w:r w:rsidR="00593ADC">
        <w:t xml:space="preserve"> </w:t>
      </w:r>
      <w:r>
        <w:t>services</w:t>
      </w:r>
      <w:r w:rsidR="00593ADC">
        <w:t xml:space="preserve"> </w:t>
      </w:r>
      <w:r>
        <w:t>for</w:t>
      </w:r>
      <w:r w:rsidR="00593ADC">
        <w:t xml:space="preserve"> </w:t>
      </w:r>
      <w:r>
        <w:t>the</w:t>
      </w:r>
      <w:r w:rsidR="00593ADC">
        <w:t xml:space="preserve"> </w:t>
      </w:r>
      <w:r>
        <w:t>total</w:t>
      </w:r>
      <w:r w:rsidR="00593ADC">
        <w:t xml:space="preserve"> </w:t>
      </w:r>
      <w:r>
        <w:t>cost</w:t>
      </w:r>
      <w:r w:rsidR="00593ADC">
        <w:t xml:space="preserve"> </w:t>
      </w:r>
      <w:r>
        <w:t>of</w:t>
      </w:r>
      <w:r w:rsidR="00593ADC">
        <w:t xml:space="preserve"> </w:t>
      </w:r>
      <w:r>
        <w:t>providing</w:t>
      </w:r>
      <w:r w:rsidR="00593ADC">
        <w:t xml:space="preserve"> </w:t>
      </w:r>
      <w:r>
        <w:t>admitted</w:t>
      </w:r>
      <w:r w:rsidR="00593ADC">
        <w:t xml:space="preserve"> </w:t>
      </w:r>
      <w:r>
        <w:t>care</w:t>
      </w:r>
      <w:r w:rsidR="00006BE1">
        <w:t>,</w:t>
      </w:r>
      <w:r w:rsidR="00593ADC">
        <w:t xml:space="preserve"> </w:t>
      </w:r>
      <w:r>
        <w:t>because</w:t>
      </w:r>
      <w:r w:rsidR="00593ADC">
        <w:t xml:space="preserve"> </w:t>
      </w:r>
      <w:r>
        <w:t>there</w:t>
      </w:r>
      <w:r w:rsidR="00593ADC">
        <w:t xml:space="preserve"> </w:t>
      </w:r>
      <w:r>
        <w:t>are</w:t>
      </w:r>
      <w:r w:rsidR="00593ADC">
        <w:t xml:space="preserve"> </w:t>
      </w:r>
      <w:r>
        <w:t>several</w:t>
      </w:r>
      <w:r w:rsidR="00593ADC">
        <w:t xml:space="preserve"> </w:t>
      </w:r>
      <w:r>
        <w:t>supplementary</w:t>
      </w:r>
      <w:r w:rsidR="00593ADC">
        <w:t xml:space="preserve"> </w:t>
      </w:r>
      <w:r>
        <w:t>funding</w:t>
      </w:r>
      <w:r w:rsidR="00593ADC">
        <w:t xml:space="preserve"> </w:t>
      </w:r>
      <w:r>
        <w:t>grants.</w:t>
      </w:r>
      <w:r w:rsidR="00593ADC">
        <w:t xml:space="preserve"> </w:t>
      </w:r>
      <w:r>
        <w:t>The</w:t>
      </w:r>
      <w:r w:rsidR="00593ADC">
        <w:t xml:space="preserve"> </w:t>
      </w:r>
      <w:r>
        <w:t>transition</w:t>
      </w:r>
      <w:r w:rsidR="00593ADC">
        <w:t xml:space="preserve"> </w:t>
      </w:r>
      <w:r>
        <w:t>grant</w:t>
      </w:r>
      <w:r w:rsidR="00593ADC">
        <w:t xml:space="preserve"> </w:t>
      </w:r>
      <w:r>
        <w:t>and</w:t>
      </w:r>
      <w:r w:rsidR="00593ADC">
        <w:t xml:space="preserve"> </w:t>
      </w:r>
      <w:r>
        <w:t>other</w:t>
      </w:r>
      <w:r w:rsidR="00593ADC">
        <w:t xml:space="preserve"> </w:t>
      </w:r>
      <w:r>
        <w:t>mental</w:t>
      </w:r>
      <w:r w:rsidR="00593ADC">
        <w:t xml:space="preserve"> </w:t>
      </w:r>
      <w:r>
        <w:t>health</w:t>
      </w:r>
      <w:r w:rsidR="00593ADC">
        <w:t xml:space="preserve"> </w:t>
      </w:r>
      <w:r>
        <w:t>specified</w:t>
      </w:r>
      <w:r w:rsidR="00593ADC">
        <w:t xml:space="preserve"> </w:t>
      </w:r>
      <w:r>
        <w:t>grants</w:t>
      </w:r>
      <w:r w:rsidR="00593ADC">
        <w:t xml:space="preserve"> </w:t>
      </w:r>
      <w:r>
        <w:t>contribute</w:t>
      </w:r>
      <w:r w:rsidR="00593ADC">
        <w:t xml:space="preserve"> </w:t>
      </w:r>
      <w:r>
        <w:t>to</w:t>
      </w:r>
      <w:r w:rsidR="00593ADC">
        <w:t xml:space="preserve"> </w:t>
      </w:r>
      <w:r>
        <w:t>meeting</w:t>
      </w:r>
      <w:r w:rsidR="00593ADC">
        <w:t xml:space="preserve"> </w:t>
      </w:r>
      <w:r>
        <w:t>the</w:t>
      </w:r>
      <w:r w:rsidR="00593ADC">
        <w:t xml:space="preserve"> </w:t>
      </w:r>
      <w:r>
        <w:t>costs</w:t>
      </w:r>
      <w:r w:rsidR="00593ADC">
        <w:t xml:space="preserve"> </w:t>
      </w:r>
      <w:r>
        <w:t>of</w:t>
      </w:r>
      <w:r w:rsidR="00593ADC">
        <w:t xml:space="preserve"> </w:t>
      </w:r>
      <w:r>
        <w:t>mental</w:t>
      </w:r>
      <w:r w:rsidR="00593ADC">
        <w:t xml:space="preserve"> </w:t>
      </w:r>
      <w:r>
        <w:t>health</w:t>
      </w:r>
      <w:r w:rsidR="00593ADC">
        <w:t xml:space="preserve"> </w:t>
      </w:r>
      <w:r>
        <w:t>admitted</w:t>
      </w:r>
      <w:r w:rsidR="00593ADC">
        <w:t xml:space="preserve"> </w:t>
      </w:r>
      <w:r>
        <w:t>care.</w:t>
      </w:r>
    </w:p>
    <w:p w14:paraId="6D4884A2" w14:textId="5910AFC9" w:rsidR="00D42EE9" w:rsidRDefault="00252F3B" w:rsidP="00722EE2">
      <w:pPr>
        <w:pStyle w:val="Heading4"/>
        <w:ind w:left="1134"/>
      </w:pPr>
      <w:r>
        <w:t>Prevention</w:t>
      </w:r>
      <w:r w:rsidR="00593ADC">
        <w:t xml:space="preserve"> </w:t>
      </w:r>
      <w:r>
        <w:t>and</w:t>
      </w:r>
      <w:r w:rsidR="00593ADC">
        <w:t xml:space="preserve"> </w:t>
      </w:r>
      <w:r w:rsidR="001068EF">
        <w:t>R</w:t>
      </w:r>
      <w:r>
        <w:t>ecovery</w:t>
      </w:r>
      <w:r w:rsidR="00593ADC">
        <w:t xml:space="preserve"> </w:t>
      </w:r>
      <w:r w:rsidR="001068EF">
        <w:t>C</w:t>
      </w:r>
      <w:r>
        <w:t>are</w:t>
      </w:r>
    </w:p>
    <w:p w14:paraId="121530DE" w14:textId="3714688E" w:rsidR="004874B2" w:rsidRDefault="004874B2" w:rsidP="009A53E1">
      <w:pPr>
        <w:pStyle w:val="DHHSbody"/>
      </w:pPr>
      <w:r w:rsidRPr="004874B2">
        <w:t>Prevention</w:t>
      </w:r>
      <w:r w:rsidR="00593ADC">
        <w:t xml:space="preserve"> </w:t>
      </w:r>
      <w:r w:rsidRPr="004874B2">
        <w:t>and</w:t>
      </w:r>
      <w:r w:rsidR="00593ADC">
        <w:t xml:space="preserve"> </w:t>
      </w:r>
      <w:r w:rsidRPr="004874B2">
        <w:t>recovery</w:t>
      </w:r>
      <w:r w:rsidR="00593ADC">
        <w:t xml:space="preserve"> </w:t>
      </w:r>
      <w:r w:rsidRPr="004874B2">
        <w:t>care</w:t>
      </w:r>
      <w:r w:rsidR="00593ADC">
        <w:t xml:space="preserve"> </w:t>
      </w:r>
      <w:r w:rsidRPr="004874B2">
        <w:t>(PARC)</w:t>
      </w:r>
      <w:r w:rsidR="00593ADC">
        <w:t xml:space="preserve"> </w:t>
      </w:r>
      <w:r w:rsidRPr="004874B2">
        <w:t>services</w:t>
      </w:r>
      <w:r w:rsidR="00593ADC">
        <w:t xml:space="preserve"> </w:t>
      </w:r>
      <w:r w:rsidRPr="004874B2">
        <w:t>are</w:t>
      </w:r>
      <w:r w:rsidR="00593ADC">
        <w:t xml:space="preserve"> </w:t>
      </w:r>
      <w:r w:rsidRPr="004874B2">
        <w:t>short-term</w:t>
      </w:r>
      <w:r w:rsidR="00593ADC">
        <w:t xml:space="preserve"> </w:t>
      </w:r>
      <w:r w:rsidRPr="004874B2">
        <w:t>(usually</w:t>
      </w:r>
      <w:r w:rsidR="00593ADC">
        <w:t xml:space="preserve"> </w:t>
      </w:r>
      <w:r w:rsidRPr="004874B2">
        <w:t>up</w:t>
      </w:r>
      <w:r w:rsidR="00593ADC">
        <w:t xml:space="preserve"> </w:t>
      </w:r>
      <w:r w:rsidRPr="004874B2">
        <w:t>to</w:t>
      </w:r>
      <w:r w:rsidR="00593ADC">
        <w:t xml:space="preserve"> </w:t>
      </w:r>
      <w:r w:rsidRPr="004874B2">
        <w:t>28</w:t>
      </w:r>
      <w:r w:rsidR="00593ADC">
        <w:t xml:space="preserve"> </w:t>
      </w:r>
      <w:r w:rsidRPr="004874B2">
        <w:t>days),</w:t>
      </w:r>
      <w:r w:rsidR="00593ADC">
        <w:t xml:space="preserve"> </w:t>
      </w:r>
      <w:r w:rsidRPr="004874B2">
        <w:t>recovery</w:t>
      </w:r>
      <w:r w:rsidR="00734D15">
        <w:t>-</w:t>
      </w:r>
      <w:r w:rsidRPr="004874B2">
        <w:t>focused</w:t>
      </w:r>
      <w:r w:rsidR="00593ADC">
        <w:t xml:space="preserve"> </w:t>
      </w:r>
      <w:r w:rsidRPr="004874B2">
        <w:t>treatment</w:t>
      </w:r>
      <w:r w:rsidR="00593ADC">
        <w:t xml:space="preserve"> </w:t>
      </w:r>
      <w:r w:rsidRPr="004874B2">
        <w:t>and</w:t>
      </w:r>
      <w:r w:rsidR="00593ADC">
        <w:t xml:space="preserve"> </w:t>
      </w:r>
      <w:r w:rsidRPr="004874B2">
        <w:t>support</w:t>
      </w:r>
      <w:r w:rsidR="00593ADC">
        <w:t xml:space="preserve"> </w:t>
      </w:r>
      <w:r w:rsidRPr="004874B2">
        <w:t>services</w:t>
      </w:r>
      <w:r w:rsidR="00593ADC">
        <w:t xml:space="preserve"> </w:t>
      </w:r>
      <w:r w:rsidRPr="004874B2">
        <w:t>in</w:t>
      </w:r>
      <w:r w:rsidR="00593ADC">
        <w:t xml:space="preserve"> </w:t>
      </w:r>
      <w:r w:rsidRPr="004874B2">
        <w:t>residential</w:t>
      </w:r>
      <w:r w:rsidR="00593ADC">
        <w:t xml:space="preserve"> </w:t>
      </w:r>
      <w:r w:rsidRPr="004874B2">
        <w:t>settings.</w:t>
      </w:r>
      <w:r w:rsidR="00593ADC">
        <w:t xml:space="preserve"> </w:t>
      </w:r>
      <w:r w:rsidRPr="004874B2">
        <w:t>PARCs</w:t>
      </w:r>
      <w:r w:rsidR="00593ADC">
        <w:t xml:space="preserve"> </w:t>
      </w:r>
      <w:r w:rsidRPr="004874B2">
        <w:t>provide</w:t>
      </w:r>
      <w:r w:rsidR="00593ADC">
        <w:t xml:space="preserve"> </w:t>
      </w:r>
      <w:r w:rsidRPr="004874B2">
        <w:t>early</w:t>
      </w:r>
      <w:r w:rsidR="00593ADC">
        <w:t xml:space="preserve"> </w:t>
      </w:r>
      <w:r w:rsidRPr="004874B2">
        <w:t>intervention</w:t>
      </w:r>
      <w:r w:rsidR="00593ADC">
        <w:t xml:space="preserve"> </w:t>
      </w:r>
      <w:r w:rsidRPr="004874B2">
        <w:t>for</w:t>
      </w:r>
      <w:r w:rsidR="00593ADC">
        <w:t xml:space="preserve"> </w:t>
      </w:r>
      <w:r w:rsidRPr="004874B2">
        <w:t>people</w:t>
      </w:r>
      <w:r w:rsidR="00593ADC">
        <w:t xml:space="preserve"> </w:t>
      </w:r>
      <w:r w:rsidRPr="004874B2">
        <w:t>who</w:t>
      </w:r>
      <w:r w:rsidR="00593ADC">
        <w:t xml:space="preserve"> </w:t>
      </w:r>
      <w:r w:rsidRPr="004874B2">
        <w:t>are</w:t>
      </w:r>
      <w:r w:rsidR="00593ADC">
        <w:t xml:space="preserve"> </w:t>
      </w:r>
      <w:r w:rsidRPr="004874B2">
        <w:t>becoming</w:t>
      </w:r>
      <w:r w:rsidR="00593ADC">
        <w:t xml:space="preserve"> </w:t>
      </w:r>
      <w:r w:rsidRPr="004874B2">
        <w:t>unwell</w:t>
      </w:r>
      <w:r w:rsidR="00593ADC">
        <w:t xml:space="preserve"> </w:t>
      </w:r>
      <w:r w:rsidRPr="004874B2">
        <w:t>and</w:t>
      </w:r>
      <w:r w:rsidR="00593ADC">
        <w:t xml:space="preserve"> </w:t>
      </w:r>
      <w:r w:rsidRPr="004874B2">
        <w:t>for</w:t>
      </w:r>
      <w:r w:rsidR="00593ADC">
        <w:t xml:space="preserve"> </w:t>
      </w:r>
      <w:r w:rsidRPr="004874B2">
        <w:t>people</w:t>
      </w:r>
      <w:r w:rsidR="00593ADC">
        <w:t xml:space="preserve"> </w:t>
      </w:r>
      <w:r w:rsidRPr="004874B2">
        <w:t>in</w:t>
      </w:r>
      <w:r w:rsidR="00593ADC">
        <w:t xml:space="preserve"> </w:t>
      </w:r>
      <w:r w:rsidRPr="004874B2">
        <w:t>the</w:t>
      </w:r>
      <w:r w:rsidR="00593ADC">
        <w:t xml:space="preserve"> </w:t>
      </w:r>
      <w:r w:rsidRPr="004874B2">
        <w:t>early</w:t>
      </w:r>
      <w:r w:rsidR="00593ADC">
        <w:t xml:space="preserve"> </w:t>
      </w:r>
      <w:r w:rsidRPr="004874B2">
        <w:t>stages</w:t>
      </w:r>
      <w:r w:rsidR="00593ADC">
        <w:t xml:space="preserve"> </w:t>
      </w:r>
      <w:r w:rsidRPr="004874B2">
        <w:t>of</w:t>
      </w:r>
      <w:r w:rsidR="00593ADC">
        <w:t xml:space="preserve"> </w:t>
      </w:r>
      <w:r w:rsidRPr="004874B2">
        <w:t>recovery</w:t>
      </w:r>
      <w:r w:rsidR="00593ADC">
        <w:t xml:space="preserve"> </w:t>
      </w:r>
      <w:r w:rsidRPr="004874B2">
        <w:t>following</w:t>
      </w:r>
      <w:r w:rsidR="00593ADC">
        <w:t xml:space="preserve"> </w:t>
      </w:r>
      <w:r w:rsidRPr="004874B2">
        <w:t>an</w:t>
      </w:r>
      <w:r w:rsidR="00593ADC">
        <w:t xml:space="preserve"> </w:t>
      </w:r>
      <w:r w:rsidRPr="004874B2">
        <w:t>acute</w:t>
      </w:r>
      <w:r w:rsidR="00593ADC">
        <w:t xml:space="preserve"> </w:t>
      </w:r>
      <w:r w:rsidRPr="004874B2">
        <w:t>psychiatric</w:t>
      </w:r>
      <w:r w:rsidR="00593ADC">
        <w:t xml:space="preserve"> </w:t>
      </w:r>
      <w:r w:rsidRPr="004874B2">
        <w:t>inpatient</w:t>
      </w:r>
      <w:r w:rsidR="00593ADC">
        <w:t xml:space="preserve"> </w:t>
      </w:r>
      <w:r w:rsidRPr="004874B2">
        <w:t>admission.</w:t>
      </w:r>
      <w:r w:rsidR="00593ADC">
        <w:t xml:space="preserve"> </w:t>
      </w:r>
      <w:r w:rsidRPr="004874B2">
        <w:t>PARCs</w:t>
      </w:r>
      <w:r w:rsidR="00593ADC">
        <w:t xml:space="preserve"> </w:t>
      </w:r>
      <w:r w:rsidRPr="004874B2">
        <w:t>aim</w:t>
      </w:r>
      <w:r w:rsidR="00593ADC">
        <w:t xml:space="preserve"> </w:t>
      </w:r>
      <w:r w:rsidRPr="004874B2">
        <w:t>to</w:t>
      </w:r>
      <w:r w:rsidR="00593ADC">
        <w:t xml:space="preserve"> </w:t>
      </w:r>
      <w:r w:rsidRPr="004874B2">
        <w:t>assist</w:t>
      </w:r>
      <w:r w:rsidR="00593ADC">
        <w:t xml:space="preserve"> </w:t>
      </w:r>
      <w:r w:rsidRPr="004874B2">
        <w:t>in</w:t>
      </w:r>
      <w:r w:rsidR="00593ADC">
        <w:t xml:space="preserve"> </w:t>
      </w:r>
      <w:r w:rsidRPr="004874B2">
        <w:t>preventing</w:t>
      </w:r>
      <w:r w:rsidR="00593ADC">
        <w:t xml:space="preserve"> </w:t>
      </w:r>
      <w:r w:rsidRPr="004874B2">
        <w:t>acute</w:t>
      </w:r>
      <w:r w:rsidR="00593ADC">
        <w:t xml:space="preserve"> </w:t>
      </w:r>
      <w:r w:rsidRPr="004874B2">
        <w:t>inpatient</w:t>
      </w:r>
      <w:r w:rsidR="00593ADC">
        <w:t xml:space="preserve"> </w:t>
      </w:r>
      <w:r w:rsidRPr="004874B2">
        <w:t>admissions</w:t>
      </w:r>
      <w:r w:rsidR="00006BE1">
        <w:t>,</w:t>
      </w:r>
      <w:r w:rsidR="00593ADC">
        <w:t xml:space="preserve"> </w:t>
      </w:r>
      <w:r w:rsidRPr="004874B2">
        <w:t>and</w:t>
      </w:r>
      <w:r w:rsidR="00593ADC">
        <w:t xml:space="preserve"> </w:t>
      </w:r>
      <w:r w:rsidRPr="004874B2">
        <w:t>to</w:t>
      </w:r>
      <w:r w:rsidR="00593ADC">
        <w:t xml:space="preserve"> </w:t>
      </w:r>
      <w:r w:rsidRPr="004874B2">
        <w:t>assist</w:t>
      </w:r>
      <w:r w:rsidR="00593ADC">
        <w:t xml:space="preserve"> </w:t>
      </w:r>
      <w:r w:rsidRPr="004874B2">
        <w:t>those</w:t>
      </w:r>
      <w:r w:rsidR="00593ADC">
        <w:t xml:space="preserve"> </w:t>
      </w:r>
      <w:r w:rsidRPr="004874B2">
        <w:t>who</w:t>
      </w:r>
      <w:r w:rsidR="00593ADC">
        <w:t xml:space="preserve"> </w:t>
      </w:r>
      <w:r w:rsidRPr="004874B2">
        <w:t>are</w:t>
      </w:r>
      <w:r w:rsidR="00593ADC">
        <w:t xml:space="preserve"> </w:t>
      </w:r>
      <w:r w:rsidRPr="004874B2">
        <w:t>already</w:t>
      </w:r>
      <w:r w:rsidR="00593ADC">
        <w:t xml:space="preserve"> </w:t>
      </w:r>
      <w:r w:rsidRPr="004874B2">
        <w:t>admitted</w:t>
      </w:r>
      <w:r w:rsidR="00593ADC">
        <w:t xml:space="preserve"> </w:t>
      </w:r>
      <w:r w:rsidRPr="004874B2">
        <w:t>to</w:t>
      </w:r>
      <w:r w:rsidR="00593ADC">
        <w:t xml:space="preserve"> </w:t>
      </w:r>
      <w:r w:rsidRPr="004874B2">
        <w:t>be</w:t>
      </w:r>
      <w:r w:rsidR="00593ADC">
        <w:t xml:space="preserve"> </w:t>
      </w:r>
      <w:r w:rsidRPr="004874B2">
        <w:t>discharged</w:t>
      </w:r>
      <w:r w:rsidR="00593ADC">
        <w:t xml:space="preserve"> </w:t>
      </w:r>
      <w:r w:rsidRPr="004874B2">
        <w:t>as</w:t>
      </w:r>
      <w:r w:rsidR="00593ADC">
        <w:t xml:space="preserve"> </w:t>
      </w:r>
      <w:r w:rsidRPr="004874B2">
        <w:t>early</w:t>
      </w:r>
      <w:r w:rsidR="00593ADC">
        <w:t xml:space="preserve"> </w:t>
      </w:r>
      <w:r w:rsidRPr="004874B2">
        <w:t>as</w:t>
      </w:r>
      <w:r w:rsidR="00593ADC">
        <w:t xml:space="preserve"> </w:t>
      </w:r>
      <w:r w:rsidRPr="004874B2">
        <w:t>possible.</w:t>
      </w:r>
    </w:p>
    <w:p w14:paraId="07308337" w14:textId="6B96560A" w:rsidR="00070D58" w:rsidRDefault="00070D58" w:rsidP="009A53E1">
      <w:pPr>
        <w:pStyle w:val="DHHSbody"/>
      </w:pPr>
      <w:r w:rsidRPr="00070D58">
        <w:t>Youth</w:t>
      </w:r>
      <w:r w:rsidR="00593ADC">
        <w:t xml:space="preserve"> </w:t>
      </w:r>
      <w:r w:rsidRPr="00070D58">
        <w:t>PARCs</w:t>
      </w:r>
      <w:r w:rsidR="00593ADC">
        <w:t xml:space="preserve"> </w:t>
      </w:r>
      <w:r w:rsidRPr="00070D58">
        <w:t>are</w:t>
      </w:r>
      <w:r w:rsidR="00593ADC">
        <w:t xml:space="preserve"> </w:t>
      </w:r>
      <w:r w:rsidRPr="00070D58">
        <w:t>for</w:t>
      </w:r>
      <w:r w:rsidR="00593ADC">
        <w:t xml:space="preserve"> </w:t>
      </w:r>
      <w:r w:rsidRPr="00070D58">
        <w:t>young</w:t>
      </w:r>
      <w:r w:rsidR="00593ADC">
        <w:t xml:space="preserve"> </w:t>
      </w:r>
      <w:r w:rsidRPr="00070D58">
        <w:t>people</w:t>
      </w:r>
      <w:r w:rsidR="00593ADC">
        <w:t xml:space="preserve"> </w:t>
      </w:r>
      <w:r w:rsidR="003B1AEC">
        <w:t>aged</w:t>
      </w:r>
      <w:r w:rsidR="00593ADC">
        <w:t xml:space="preserve"> </w:t>
      </w:r>
      <w:r w:rsidR="003B1AEC">
        <w:t>16</w:t>
      </w:r>
      <w:r w:rsidR="00593ADC">
        <w:t xml:space="preserve"> </w:t>
      </w:r>
      <w:r w:rsidR="003B1AEC">
        <w:t>to</w:t>
      </w:r>
      <w:r w:rsidR="00593ADC">
        <w:t xml:space="preserve"> </w:t>
      </w:r>
      <w:r w:rsidR="003B1AEC">
        <w:t>25</w:t>
      </w:r>
      <w:r w:rsidR="00593ADC">
        <w:t xml:space="preserve"> </w:t>
      </w:r>
      <w:r w:rsidR="003B1AEC">
        <w:t>years</w:t>
      </w:r>
      <w:r w:rsidR="007901ED">
        <w:t>,</w:t>
      </w:r>
      <w:r w:rsidR="00593ADC">
        <w:t xml:space="preserve"> </w:t>
      </w:r>
      <w:r w:rsidR="00006BE1">
        <w:t xml:space="preserve">who are </w:t>
      </w:r>
      <w:r w:rsidRPr="00070D58">
        <w:t>experiencing</w:t>
      </w:r>
      <w:r w:rsidR="00593ADC">
        <w:t xml:space="preserve"> </w:t>
      </w:r>
      <w:r w:rsidRPr="00070D58">
        <w:t>significant</w:t>
      </w:r>
      <w:r w:rsidR="00593ADC">
        <w:t xml:space="preserve"> </w:t>
      </w:r>
      <w:r w:rsidRPr="00070D58">
        <w:t>mental</w:t>
      </w:r>
      <w:r w:rsidR="00593ADC">
        <w:t xml:space="preserve"> </w:t>
      </w:r>
      <w:r w:rsidRPr="00070D58">
        <w:t>health</w:t>
      </w:r>
      <w:r w:rsidR="00593ADC">
        <w:t xml:space="preserve"> </w:t>
      </w:r>
      <w:r w:rsidRPr="00070D58">
        <w:t>problems</w:t>
      </w:r>
      <w:r w:rsidR="00593ADC">
        <w:t xml:space="preserve"> </w:t>
      </w:r>
      <w:r w:rsidR="00006BE1">
        <w:t xml:space="preserve">and </w:t>
      </w:r>
      <w:r w:rsidRPr="00070D58">
        <w:t>are</w:t>
      </w:r>
      <w:r w:rsidR="00593ADC">
        <w:t xml:space="preserve"> </w:t>
      </w:r>
      <w:r w:rsidRPr="00070D58">
        <w:t>either</w:t>
      </w:r>
      <w:r w:rsidR="2EB83B42">
        <w:t>:</w:t>
      </w:r>
    </w:p>
    <w:p w14:paraId="49D53D49" w14:textId="3503C163" w:rsidR="00070D58" w:rsidRDefault="2CA0F64E" w:rsidP="00355025">
      <w:pPr>
        <w:pStyle w:val="DHHSbullet1"/>
        <w:rPr>
          <w:rFonts w:eastAsia="Arial" w:cs="Arial"/>
        </w:rPr>
      </w:pPr>
      <w:r>
        <w:t>becoming unwell, or who are unwell</w:t>
      </w:r>
      <w:r w:rsidR="007901ED">
        <w:t>,</w:t>
      </w:r>
      <w:r>
        <w:t xml:space="preserve"> but whose recovery progress has plateaued </w:t>
      </w:r>
      <w:r w:rsidR="003A4C75">
        <w:t>–</w:t>
      </w:r>
      <w:r>
        <w:t xml:space="preserve"> these young people benefit from a brief intensive recovery support intervention (called step-up)</w:t>
      </w:r>
    </w:p>
    <w:p w14:paraId="244B3892" w14:textId="6C1EBF3E" w:rsidR="00070D58" w:rsidRDefault="2CA0F64E" w:rsidP="00355025">
      <w:pPr>
        <w:pStyle w:val="DHHSbullet1"/>
      </w:pPr>
      <w:r>
        <w:t>in the early stages of recovery from an acute phase of mental ill health and who need a time</w:t>
      </w:r>
      <w:r w:rsidR="003A4C75">
        <w:t>-</w:t>
      </w:r>
      <w:r>
        <w:t>limited period of additional support</w:t>
      </w:r>
      <w:r w:rsidR="003A4C75">
        <w:t>,</w:t>
      </w:r>
      <w:r>
        <w:t xml:space="preserve"> in order to strengthen gains made from spending time in an inpatient setting, which helps to consolidate their community transition and treatment plans (step down).</w:t>
      </w:r>
    </w:p>
    <w:p w14:paraId="1CAE9A18" w14:textId="54D9CEAA" w:rsidR="0052586D" w:rsidRDefault="0052586D" w:rsidP="00355025">
      <w:pPr>
        <w:pStyle w:val="DHHSbodyafterbullets"/>
      </w:pPr>
      <w:r>
        <w:t>A new statewide service framework is in development to ensure that all Y</w:t>
      </w:r>
      <w:r w:rsidR="00F56FA5">
        <w:t xml:space="preserve">outh </w:t>
      </w:r>
      <w:r>
        <w:t>PARCs provide a consistent model of treatment, care and support to young people aged 16</w:t>
      </w:r>
      <w:r w:rsidR="003A4C75">
        <w:t>–</w:t>
      </w:r>
      <w:r>
        <w:t>25 years</w:t>
      </w:r>
      <w:r w:rsidR="00BB260E">
        <w:t>.</w:t>
      </w:r>
    </w:p>
    <w:p w14:paraId="49002130" w14:textId="1D502B47" w:rsidR="00D42EE9" w:rsidRDefault="644C7145" w:rsidP="00722EE2">
      <w:pPr>
        <w:pStyle w:val="Heading4"/>
        <w:ind w:left="1134"/>
      </w:pPr>
      <w:r>
        <w:t>Community</w:t>
      </w:r>
      <w:r w:rsidR="60CDD41A">
        <w:t xml:space="preserve"> </w:t>
      </w:r>
      <w:r>
        <w:t>and</w:t>
      </w:r>
      <w:r w:rsidR="60CDD41A">
        <w:t xml:space="preserve"> </w:t>
      </w:r>
      <w:r w:rsidR="001068EF">
        <w:t>E</w:t>
      </w:r>
      <w:r>
        <w:t>xtended</w:t>
      </w:r>
      <w:r w:rsidR="60CDD41A">
        <w:t xml:space="preserve"> </w:t>
      </w:r>
      <w:r w:rsidR="001068EF">
        <w:t>C</w:t>
      </w:r>
      <w:r>
        <w:t>are</w:t>
      </w:r>
    </w:p>
    <w:p w14:paraId="25060D39" w14:textId="002525D7" w:rsidR="00044D3F" w:rsidRDefault="00044D3F" w:rsidP="009A53E1">
      <w:pPr>
        <w:pStyle w:val="DHHSbody"/>
      </w:pPr>
      <w:r w:rsidRPr="00044D3F">
        <w:t>Secure</w:t>
      </w:r>
      <w:r w:rsidR="00593ADC">
        <w:t xml:space="preserve"> </w:t>
      </w:r>
      <w:r w:rsidRPr="00044D3F">
        <w:t>extended</w:t>
      </w:r>
      <w:r w:rsidR="00593ADC">
        <w:t xml:space="preserve"> </w:t>
      </w:r>
      <w:r w:rsidRPr="00044D3F">
        <w:t>care</w:t>
      </w:r>
      <w:r w:rsidR="00593ADC">
        <w:t xml:space="preserve"> </w:t>
      </w:r>
      <w:r w:rsidRPr="00044D3F">
        <w:t>units</w:t>
      </w:r>
      <w:r w:rsidR="00593ADC">
        <w:t xml:space="preserve"> </w:t>
      </w:r>
      <w:r w:rsidRPr="00044D3F">
        <w:t>(SECUs)</w:t>
      </w:r>
      <w:r w:rsidR="00593ADC">
        <w:t xml:space="preserve"> </w:t>
      </w:r>
      <w:r w:rsidRPr="00044D3F">
        <w:t>are</w:t>
      </w:r>
      <w:r w:rsidR="00593ADC">
        <w:t xml:space="preserve"> </w:t>
      </w:r>
      <w:r w:rsidRPr="00044D3F">
        <w:t>inpatient</w:t>
      </w:r>
      <w:r w:rsidR="00593ADC">
        <w:t xml:space="preserve"> </w:t>
      </w:r>
      <w:r w:rsidRPr="00044D3F">
        <w:t>services</w:t>
      </w:r>
      <w:r w:rsidR="00593ADC">
        <w:t xml:space="preserve"> </w:t>
      </w:r>
      <w:r w:rsidRPr="00044D3F">
        <w:t>for</w:t>
      </w:r>
      <w:r w:rsidR="00593ADC">
        <w:t xml:space="preserve"> </w:t>
      </w:r>
      <w:r w:rsidRPr="00044D3F">
        <w:t>people</w:t>
      </w:r>
      <w:r w:rsidR="00593ADC">
        <w:t xml:space="preserve"> </w:t>
      </w:r>
      <w:r w:rsidRPr="00044D3F">
        <w:t>who</w:t>
      </w:r>
      <w:r w:rsidR="00593ADC">
        <w:t xml:space="preserve"> </w:t>
      </w:r>
      <w:r w:rsidRPr="00044D3F">
        <w:t>need</w:t>
      </w:r>
      <w:r w:rsidR="00593ADC">
        <w:t xml:space="preserve"> </w:t>
      </w:r>
      <w:r w:rsidRPr="00044D3F">
        <w:t>a</w:t>
      </w:r>
      <w:r w:rsidR="00593ADC">
        <w:t xml:space="preserve"> </w:t>
      </w:r>
      <w:r w:rsidRPr="00044D3F">
        <w:t>high</w:t>
      </w:r>
      <w:r w:rsidR="00593ADC">
        <w:t xml:space="preserve"> </w:t>
      </w:r>
      <w:r w:rsidRPr="00044D3F">
        <w:t>level</w:t>
      </w:r>
      <w:r w:rsidR="00593ADC">
        <w:t xml:space="preserve"> </w:t>
      </w:r>
      <w:r w:rsidRPr="00044D3F">
        <w:t>of</w:t>
      </w:r>
      <w:r w:rsidR="00593ADC">
        <w:t xml:space="preserve"> </w:t>
      </w:r>
      <w:r w:rsidRPr="00044D3F">
        <w:t>secure</w:t>
      </w:r>
      <w:r w:rsidR="00593ADC">
        <w:t xml:space="preserve"> </w:t>
      </w:r>
      <w:r w:rsidRPr="00044D3F">
        <w:t>and</w:t>
      </w:r>
      <w:r w:rsidR="00593ADC">
        <w:t xml:space="preserve"> </w:t>
      </w:r>
      <w:r w:rsidRPr="00044D3F">
        <w:t>intensive</w:t>
      </w:r>
      <w:r w:rsidR="00593ADC">
        <w:t xml:space="preserve"> </w:t>
      </w:r>
      <w:r w:rsidRPr="00044D3F">
        <w:t>clinical</w:t>
      </w:r>
      <w:r w:rsidR="00593ADC">
        <w:t xml:space="preserve"> </w:t>
      </w:r>
      <w:r w:rsidRPr="00044D3F">
        <w:t>treatment</w:t>
      </w:r>
      <w:r w:rsidR="00593ADC">
        <w:t xml:space="preserve"> </w:t>
      </w:r>
      <w:r w:rsidRPr="00044D3F">
        <w:t>for</w:t>
      </w:r>
      <w:r w:rsidR="00593ADC">
        <w:t xml:space="preserve"> </w:t>
      </w:r>
      <w:r w:rsidRPr="00044D3F">
        <w:t>severe</w:t>
      </w:r>
      <w:r w:rsidR="00593ADC">
        <w:t xml:space="preserve"> </w:t>
      </w:r>
      <w:r w:rsidRPr="00044D3F">
        <w:t>and</w:t>
      </w:r>
      <w:r w:rsidR="00593ADC">
        <w:t xml:space="preserve"> </w:t>
      </w:r>
      <w:r w:rsidRPr="00044D3F">
        <w:t>unremitting</w:t>
      </w:r>
      <w:r w:rsidR="00593ADC">
        <w:t xml:space="preserve"> </w:t>
      </w:r>
      <w:r w:rsidRPr="00044D3F">
        <w:t>mental</w:t>
      </w:r>
      <w:r w:rsidR="00593ADC">
        <w:t xml:space="preserve"> </w:t>
      </w:r>
      <w:r w:rsidRPr="00044D3F">
        <w:t>illness.</w:t>
      </w:r>
      <w:r w:rsidR="00593ADC">
        <w:t xml:space="preserve"> </w:t>
      </w:r>
      <w:r w:rsidRPr="00044D3F">
        <w:t>SECUs</w:t>
      </w:r>
      <w:r w:rsidR="00593ADC">
        <w:t xml:space="preserve"> </w:t>
      </w:r>
      <w:r w:rsidRPr="00044D3F">
        <w:t>provide</w:t>
      </w:r>
      <w:r w:rsidR="00593ADC">
        <w:t xml:space="preserve"> </w:t>
      </w:r>
      <w:r w:rsidRPr="00044D3F">
        <w:t>compulsory</w:t>
      </w:r>
      <w:r w:rsidR="00593ADC">
        <w:t xml:space="preserve"> </w:t>
      </w:r>
      <w:r w:rsidRPr="00044D3F">
        <w:t>long-term</w:t>
      </w:r>
      <w:r w:rsidR="00593ADC">
        <w:t xml:space="preserve"> </w:t>
      </w:r>
      <w:r w:rsidRPr="00044D3F">
        <w:t>management</w:t>
      </w:r>
      <w:r w:rsidR="00593ADC">
        <w:t xml:space="preserve"> </w:t>
      </w:r>
      <w:r w:rsidRPr="00044D3F">
        <w:t>and</w:t>
      </w:r>
      <w:r w:rsidR="00593ADC">
        <w:t xml:space="preserve"> </w:t>
      </w:r>
      <w:r w:rsidRPr="00044D3F">
        <w:t>treatment</w:t>
      </w:r>
      <w:r w:rsidR="00593ADC">
        <w:t xml:space="preserve"> </w:t>
      </w:r>
      <w:r w:rsidRPr="00044D3F">
        <w:t>services</w:t>
      </w:r>
      <w:r w:rsidR="00593ADC">
        <w:t xml:space="preserve"> </w:t>
      </w:r>
      <w:r w:rsidRPr="00044D3F">
        <w:t>at</w:t>
      </w:r>
      <w:r w:rsidR="00593ADC">
        <w:t xml:space="preserve"> </w:t>
      </w:r>
      <w:r w:rsidRPr="00044D3F">
        <w:t>three</w:t>
      </w:r>
      <w:r w:rsidR="00593ADC">
        <w:t xml:space="preserve"> </w:t>
      </w:r>
      <w:r w:rsidRPr="00044D3F">
        <w:t>metropolitan</w:t>
      </w:r>
      <w:r w:rsidR="00593ADC">
        <w:t xml:space="preserve"> </w:t>
      </w:r>
      <w:r w:rsidRPr="00044D3F">
        <w:t>and</w:t>
      </w:r>
      <w:r w:rsidR="00593ADC">
        <w:t xml:space="preserve"> </w:t>
      </w:r>
      <w:r w:rsidRPr="00044D3F">
        <w:t>three</w:t>
      </w:r>
      <w:r w:rsidR="00593ADC">
        <w:t xml:space="preserve"> </w:t>
      </w:r>
      <w:r w:rsidRPr="00044D3F">
        <w:t>regional</w:t>
      </w:r>
      <w:r w:rsidR="00593ADC">
        <w:t xml:space="preserve"> </w:t>
      </w:r>
      <w:r w:rsidRPr="00044D3F">
        <w:t>hospitals</w:t>
      </w:r>
      <w:r w:rsidR="000E1CEB">
        <w:t>.</w:t>
      </w:r>
      <w:r w:rsidR="00593ADC">
        <w:t xml:space="preserve"> </w:t>
      </w:r>
      <w:r w:rsidR="000E1CEB">
        <w:t>T</w:t>
      </w:r>
      <w:r w:rsidRPr="00044D3F">
        <w:t>here</w:t>
      </w:r>
      <w:r w:rsidR="00593ADC">
        <w:t xml:space="preserve"> </w:t>
      </w:r>
      <w:r w:rsidRPr="00044D3F">
        <w:t>is</w:t>
      </w:r>
      <w:r w:rsidR="00593ADC">
        <w:t xml:space="preserve"> </w:t>
      </w:r>
      <w:r w:rsidRPr="00044D3F">
        <w:t>some</w:t>
      </w:r>
      <w:r w:rsidR="00593ADC">
        <w:t xml:space="preserve"> </w:t>
      </w:r>
      <w:r w:rsidRPr="00044D3F">
        <w:t>non</w:t>
      </w:r>
      <w:r w:rsidR="000E1CEB">
        <w:t>-</w:t>
      </w:r>
      <w:r w:rsidRPr="00044D3F">
        <w:t>secure</w:t>
      </w:r>
      <w:r w:rsidR="003A4C75">
        <w:t>,</w:t>
      </w:r>
      <w:r w:rsidR="00593ADC">
        <w:t xml:space="preserve"> </w:t>
      </w:r>
      <w:r w:rsidRPr="00044D3F">
        <w:t>extended</w:t>
      </w:r>
      <w:r w:rsidR="003A4C75">
        <w:t>-</w:t>
      </w:r>
      <w:r w:rsidRPr="00044D3F">
        <w:t>care</w:t>
      </w:r>
      <w:r w:rsidR="00593ADC">
        <w:t xml:space="preserve"> </w:t>
      </w:r>
      <w:r w:rsidRPr="00044D3F">
        <w:t>bed</w:t>
      </w:r>
      <w:r w:rsidR="00593ADC">
        <w:t xml:space="preserve"> </w:t>
      </w:r>
      <w:r w:rsidRPr="00044D3F">
        <w:t>capacity</w:t>
      </w:r>
      <w:r w:rsidR="00593ADC">
        <w:t xml:space="preserve"> </w:t>
      </w:r>
      <w:r w:rsidRPr="00044D3F">
        <w:t>at</w:t>
      </w:r>
      <w:r w:rsidR="00593ADC">
        <w:t xml:space="preserve"> </w:t>
      </w:r>
      <w:r w:rsidRPr="00044D3F">
        <w:t>two</w:t>
      </w:r>
      <w:r w:rsidR="00593ADC">
        <w:t xml:space="preserve"> </w:t>
      </w:r>
      <w:r w:rsidR="00006BE1">
        <w:t xml:space="preserve">other </w:t>
      </w:r>
      <w:r w:rsidRPr="00044D3F">
        <w:t>hospitals.</w:t>
      </w:r>
    </w:p>
    <w:p w14:paraId="743614ED" w14:textId="30D3F98F" w:rsidR="00044D3F" w:rsidRDefault="00070D58" w:rsidP="009A53E1">
      <w:pPr>
        <w:pStyle w:val="DHHSbody"/>
      </w:pPr>
      <w:r w:rsidRPr="00070D58">
        <w:t>Community</w:t>
      </w:r>
      <w:r w:rsidR="00593ADC">
        <w:t xml:space="preserve"> </w:t>
      </w:r>
      <w:r w:rsidRPr="00070D58">
        <w:t>care</w:t>
      </w:r>
      <w:r w:rsidR="00593ADC">
        <w:t xml:space="preserve"> </w:t>
      </w:r>
      <w:r w:rsidRPr="00070D58">
        <w:t>units</w:t>
      </w:r>
      <w:r w:rsidR="00593ADC">
        <w:t xml:space="preserve"> </w:t>
      </w:r>
      <w:r w:rsidR="00831F70">
        <w:t>(CCUs)</w:t>
      </w:r>
      <w:r w:rsidR="00593ADC">
        <w:t xml:space="preserve"> </w:t>
      </w:r>
      <w:r w:rsidRPr="00070D58">
        <w:t>provide</w:t>
      </w:r>
      <w:r w:rsidR="00593ADC">
        <w:t xml:space="preserve"> </w:t>
      </w:r>
      <w:r w:rsidRPr="00070D58">
        <w:t>residential</w:t>
      </w:r>
      <w:r w:rsidR="00593ADC">
        <w:t xml:space="preserve"> </w:t>
      </w:r>
      <w:r w:rsidRPr="00070D58">
        <w:t>clinical</w:t>
      </w:r>
      <w:r w:rsidR="00593ADC">
        <w:t xml:space="preserve"> </w:t>
      </w:r>
      <w:r w:rsidRPr="00070D58">
        <w:t>care</w:t>
      </w:r>
      <w:r w:rsidR="00593ADC">
        <w:t xml:space="preserve"> </w:t>
      </w:r>
      <w:r w:rsidRPr="00070D58">
        <w:t>and</w:t>
      </w:r>
      <w:r w:rsidR="00593ADC">
        <w:t xml:space="preserve"> </w:t>
      </w:r>
      <w:r w:rsidRPr="00070D58">
        <w:t>rehabilitation</w:t>
      </w:r>
      <w:r w:rsidR="00593ADC">
        <w:t xml:space="preserve"> </w:t>
      </w:r>
      <w:r w:rsidRPr="00070D58">
        <w:t>services</w:t>
      </w:r>
      <w:r w:rsidR="00593ADC">
        <w:t xml:space="preserve"> </w:t>
      </w:r>
      <w:r w:rsidRPr="00070D58">
        <w:t>in</w:t>
      </w:r>
      <w:r w:rsidR="00593ADC">
        <w:t xml:space="preserve"> </w:t>
      </w:r>
      <w:r w:rsidRPr="00070D58">
        <w:t>home-like</w:t>
      </w:r>
      <w:r w:rsidR="00593ADC">
        <w:t xml:space="preserve"> </w:t>
      </w:r>
      <w:r w:rsidRPr="00070D58">
        <w:t>environments</w:t>
      </w:r>
      <w:r w:rsidR="00593ADC">
        <w:t xml:space="preserve"> </w:t>
      </w:r>
      <w:r w:rsidRPr="00070D58">
        <w:t>to</w:t>
      </w:r>
      <w:r w:rsidR="00593ADC">
        <w:t xml:space="preserve"> </w:t>
      </w:r>
      <w:r w:rsidRPr="00070D58">
        <w:t>support</w:t>
      </w:r>
      <w:r w:rsidR="00593ADC">
        <w:t xml:space="preserve"> </w:t>
      </w:r>
      <w:r w:rsidRPr="00070D58">
        <w:t>the</w:t>
      </w:r>
      <w:r w:rsidR="00593ADC">
        <w:t xml:space="preserve"> </w:t>
      </w:r>
      <w:r w:rsidRPr="00070D58">
        <w:t>recovery</w:t>
      </w:r>
      <w:r w:rsidR="00593ADC">
        <w:t xml:space="preserve"> </w:t>
      </w:r>
      <w:r w:rsidRPr="00070D58">
        <w:t>of</w:t>
      </w:r>
      <w:r w:rsidR="00593ADC">
        <w:t xml:space="preserve"> </w:t>
      </w:r>
      <w:r w:rsidRPr="00070D58">
        <w:t>people</w:t>
      </w:r>
      <w:r w:rsidR="00593ADC">
        <w:t xml:space="preserve"> </w:t>
      </w:r>
      <w:r w:rsidRPr="00070D58">
        <w:t>experiencing</w:t>
      </w:r>
      <w:r w:rsidR="00593ADC">
        <w:t xml:space="preserve"> </w:t>
      </w:r>
      <w:r w:rsidRPr="00070D58">
        <w:t>a</w:t>
      </w:r>
      <w:r w:rsidR="00593ADC">
        <w:t xml:space="preserve"> </w:t>
      </w:r>
      <w:r w:rsidRPr="00070D58">
        <w:t>severe</w:t>
      </w:r>
      <w:r w:rsidR="00593ADC">
        <w:t xml:space="preserve"> </w:t>
      </w:r>
      <w:r w:rsidRPr="00070D58">
        <w:t>mental</w:t>
      </w:r>
      <w:r w:rsidR="00593ADC">
        <w:t xml:space="preserve"> </w:t>
      </w:r>
      <w:r w:rsidRPr="00070D58">
        <w:t>illness.</w:t>
      </w:r>
    </w:p>
    <w:p w14:paraId="59CDC467" w14:textId="4F19C388" w:rsidR="00766AEA" w:rsidRDefault="00766AEA" w:rsidP="009A53E1">
      <w:pPr>
        <w:pStyle w:val="DHHSbody"/>
      </w:pPr>
      <w:r>
        <w:t>The</w:t>
      </w:r>
      <w:r w:rsidR="00593ADC">
        <w:t xml:space="preserve"> </w:t>
      </w:r>
      <w:r>
        <w:t>department</w:t>
      </w:r>
      <w:r w:rsidR="00593ADC">
        <w:t xml:space="preserve"> </w:t>
      </w:r>
      <w:r>
        <w:t>accepts</w:t>
      </w:r>
      <w:r w:rsidR="00593ADC">
        <w:t xml:space="preserve"> </w:t>
      </w:r>
      <w:r>
        <w:t>the</w:t>
      </w:r>
      <w:r w:rsidR="00593ADC">
        <w:t xml:space="preserve"> </w:t>
      </w:r>
      <w:r w:rsidR="00006BE1">
        <w:t>RCVMHS’s</w:t>
      </w:r>
      <w:r w:rsidR="00593ADC">
        <w:t xml:space="preserve"> </w:t>
      </w:r>
      <w:r>
        <w:t>recommendation</w:t>
      </w:r>
      <w:r w:rsidR="00593ADC">
        <w:t xml:space="preserve"> </w:t>
      </w:r>
      <w:r>
        <w:t>to</w:t>
      </w:r>
      <w:r w:rsidR="00593ADC">
        <w:t xml:space="preserve"> </w:t>
      </w:r>
      <w:r>
        <w:t>implement</w:t>
      </w:r>
      <w:r w:rsidR="00593ADC">
        <w:t xml:space="preserve"> </w:t>
      </w:r>
      <w:r>
        <w:t>a</w:t>
      </w:r>
      <w:r w:rsidR="00593ADC">
        <w:t xml:space="preserve"> </w:t>
      </w:r>
      <w:r>
        <w:t>whole-of-system</w:t>
      </w:r>
      <w:r w:rsidR="00593ADC">
        <w:t xml:space="preserve"> </w:t>
      </w:r>
      <w:r>
        <w:t>rehabilitation</w:t>
      </w:r>
      <w:r w:rsidR="00593ADC">
        <w:t xml:space="preserve"> </w:t>
      </w:r>
      <w:r>
        <w:t>pathway</w:t>
      </w:r>
      <w:r w:rsidR="00593ADC">
        <w:t xml:space="preserve"> </w:t>
      </w:r>
      <w:r>
        <w:t>in</w:t>
      </w:r>
      <w:r w:rsidR="00593ADC">
        <w:t xml:space="preserve"> </w:t>
      </w:r>
      <w:r>
        <w:t>the</w:t>
      </w:r>
      <w:r w:rsidR="00593ADC">
        <w:t xml:space="preserve"> </w:t>
      </w:r>
      <w:r>
        <w:t>coming</w:t>
      </w:r>
      <w:r w:rsidR="00593ADC">
        <w:t xml:space="preserve"> </w:t>
      </w:r>
      <w:r>
        <w:t>years.</w:t>
      </w:r>
      <w:r w:rsidR="00593ADC">
        <w:t xml:space="preserve"> </w:t>
      </w:r>
      <w:r>
        <w:t>The</w:t>
      </w:r>
      <w:r w:rsidR="00593ADC">
        <w:t xml:space="preserve"> </w:t>
      </w:r>
      <w:r>
        <w:t>new</w:t>
      </w:r>
      <w:r w:rsidR="00593ADC">
        <w:t xml:space="preserve"> </w:t>
      </w:r>
      <w:r>
        <w:t>pathway</w:t>
      </w:r>
      <w:r w:rsidR="00593ADC">
        <w:t xml:space="preserve"> </w:t>
      </w:r>
      <w:r>
        <w:t>will</w:t>
      </w:r>
      <w:r w:rsidR="00593ADC">
        <w:t xml:space="preserve"> </w:t>
      </w:r>
      <w:r>
        <w:t>include</w:t>
      </w:r>
      <w:r w:rsidR="00593ADC">
        <w:t xml:space="preserve"> </w:t>
      </w:r>
      <w:r>
        <w:t>two</w:t>
      </w:r>
      <w:r w:rsidR="00593ADC">
        <w:t xml:space="preserve"> </w:t>
      </w:r>
      <w:r>
        <w:t>new</w:t>
      </w:r>
      <w:r w:rsidR="00593ADC">
        <w:t xml:space="preserve"> </w:t>
      </w:r>
      <w:r>
        <w:t>bed-based</w:t>
      </w:r>
      <w:r w:rsidR="00593ADC">
        <w:t xml:space="preserve"> </w:t>
      </w:r>
      <w:r>
        <w:t>rehabilitation</w:t>
      </w:r>
      <w:r w:rsidR="00593ADC">
        <w:t xml:space="preserve"> </w:t>
      </w:r>
      <w:r>
        <w:t>models</w:t>
      </w:r>
      <w:r w:rsidR="00593ADC">
        <w:t xml:space="preserve"> </w:t>
      </w:r>
      <w:r>
        <w:t>of</w:t>
      </w:r>
      <w:r w:rsidR="00593ADC">
        <w:t xml:space="preserve"> </w:t>
      </w:r>
      <w:r>
        <w:t>care</w:t>
      </w:r>
      <w:r w:rsidR="00593ADC">
        <w:t xml:space="preserve"> </w:t>
      </w:r>
      <w:r>
        <w:t>for</w:t>
      </w:r>
      <w:r w:rsidR="00593ADC">
        <w:t xml:space="preserve"> </w:t>
      </w:r>
      <w:r>
        <w:t>people</w:t>
      </w:r>
      <w:r w:rsidR="00593ADC">
        <w:t xml:space="preserve"> </w:t>
      </w:r>
      <w:r>
        <w:t>living</w:t>
      </w:r>
      <w:r w:rsidR="00593ADC">
        <w:t xml:space="preserve"> </w:t>
      </w:r>
      <w:r>
        <w:t>with</w:t>
      </w:r>
      <w:r w:rsidR="00593ADC">
        <w:t xml:space="preserve"> </w:t>
      </w:r>
      <w:r>
        <w:t>mental</w:t>
      </w:r>
      <w:r w:rsidR="00593ADC">
        <w:t xml:space="preserve"> </w:t>
      </w:r>
      <w:r>
        <w:t>illness</w:t>
      </w:r>
      <w:r w:rsidR="003A4C75">
        <w:t>,</w:t>
      </w:r>
      <w:r w:rsidR="00593ADC">
        <w:t xml:space="preserve"> </w:t>
      </w:r>
      <w:r>
        <w:t>who</w:t>
      </w:r>
      <w:r w:rsidR="00593ADC">
        <w:t xml:space="preserve"> </w:t>
      </w:r>
      <w:r>
        <w:t>require</w:t>
      </w:r>
      <w:r w:rsidR="00593ADC">
        <w:t xml:space="preserve"> </w:t>
      </w:r>
      <w:r>
        <w:t>ongoing</w:t>
      </w:r>
      <w:r w:rsidR="00593ADC">
        <w:t xml:space="preserve"> </w:t>
      </w:r>
      <w:r>
        <w:t>intensive</w:t>
      </w:r>
      <w:r w:rsidR="00593ADC">
        <w:t xml:space="preserve"> </w:t>
      </w:r>
      <w:r>
        <w:t>treatment,</w:t>
      </w:r>
      <w:r w:rsidR="00593ADC">
        <w:t xml:space="preserve"> </w:t>
      </w:r>
      <w:r>
        <w:t>care</w:t>
      </w:r>
      <w:r w:rsidR="00593ADC">
        <w:t xml:space="preserve"> </w:t>
      </w:r>
      <w:r>
        <w:t>and</w:t>
      </w:r>
      <w:r w:rsidR="00593ADC">
        <w:t xml:space="preserve"> </w:t>
      </w:r>
      <w:r>
        <w:t>support.</w:t>
      </w:r>
    </w:p>
    <w:p w14:paraId="517007E3" w14:textId="293B93A9" w:rsidR="00D42EE9" w:rsidRDefault="00766AEA" w:rsidP="00C9607D">
      <w:pPr>
        <w:pStyle w:val="DHHSbody"/>
      </w:pPr>
      <w:r>
        <w:t>Similarly,</w:t>
      </w:r>
      <w:r w:rsidR="00593ADC">
        <w:t xml:space="preserve"> </w:t>
      </w:r>
      <w:r>
        <w:t>the</w:t>
      </w:r>
      <w:r w:rsidR="00593ADC">
        <w:t xml:space="preserve"> </w:t>
      </w:r>
      <w:r>
        <w:t>department</w:t>
      </w:r>
      <w:r w:rsidR="00593ADC">
        <w:t xml:space="preserve"> </w:t>
      </w:r>
      <w:r>
        <w:t>accepts</w:t>
      </w:r>
      <w:r w:rsidR="00593ADC">
        <w:t xml:space="preserve"> </w:t>
      </w:r>
      <w:r>
        <w:t>the</w:t>
      </w:r>
      <w:r w:rsidR="00593ADC">
        <w:t xml:space="preserve"> </w:t>
      </w:r>
      <w:r w:rsidR="00006BE1">
        <w:t xml:space="preserve">RCVMHS’s </w:t>
      </w:r>
      <w:r>
        <w:t>recommend</w:t>
      </w:r>
      <w:r w:rsidR="00313205">
        <w:t>ation</w:t>
      </w:r>
      <w:r w:rsidR="00593ADC">
        <w:t xml:space="preserve"> </w:t>
      </w:r>
      <w:r w:rsidR="00313205">
        <w:t>to</w:t>
      </w:r>
      <w:r w:rsidR="00593ADC">
        <w:t xml:space="preserve"> </w:t>
      </w:r>
      <w:r>
        <w:t>co-design</w:t>
      </w:r>
      <w:r w:rsidR="00593ADC">
        <w:t xml:space="preserve"> </w:t>
      </w:r>
      <w:r>
        <w:t>new</w:t>
      </w:r>
      <w:r w:rsidR="00593ADC">
        <w:t xml:space="preserve"> </w:t>
      </w:r>
      <w:r>
        <w:t>community</w:t>
      </w:r>
      <w:r w:rsidR="00593ADC">
        <w:t xml:space="preserve"> </w:t>
      </w:r>
      <w:r>
        <w:t>and</w:t>
      </w:r>
      <w:r w:rsidR="00593ADC">
        <w:t xml:space="preserve"> </w:t>
      </w:r>
      <w:r>
        <w:t>intensive</w:t>
      </w:r>
      <w:r w:rsidR="00593ADC">
        <w:t xml:space="preserve"> </w:t>
      </w:r>
      <w:r>
        <w:t>rehabilitation</w:t>
      </w:r>
      <w:r w:rsidR="00593ADC">
        <w:t xml:space="preserve"> </w:t>
      </w:r>
      <w:r>
        <w:t>models</w:t>
      </w:r>
      <w:r w:rsidR="00593ADC">
        <w:t xml:space="preserve"> </w:t>
      </w:r>
      <w:r>
        <w:t>of</w:t>
      </w:r>
      <w:r w:rsidR="00593ADC">
        <w:t xml:space="preserve"> </w:t>
      </w:r>
      <w:r>
        <w:t>care</w:t>
      </w:r>
      <w:r w:rsidR="00593ADC">
        <w:t xml:space="preserve"> </w:t>
      </w:r>
      <w:r>
        <w:t>for</w:t>
      </w:r>
      <w:r w:rsidR="00593ADC">
        <w:t xml:space="preserve"> </w:t>
      </w:r>
      <w:r>
        <w:t>delivery</w:t>
      </w:r>
      <w:r w:rsidR="00593ADC">
        <w:t xml:space="preserve"> </w:t>
      </w:r>
      <w:r>
        <w:t>at</w:t>
      </w:r>
      <w:r w:rsidR="00593ADC">
        <w:t xml:space="preserve"> </w:t>
      </w:r>
      <w:r>
        <w:t>CCU</w:t>
      </w:r>
      <w:r w:rsidR="00593ADC">
        <w:t xml:space="preserve"> </w:t>
      </w:r>
      <w:r>
        <w:t>and</w:t>
      </w:r>
      <w:r w:rsidR="00593ADC">
        <w:t xml:space="preserve"> </w:t>
      </w:r>
      <w:r>
        <w:t>SECU</w:t>
      </w:r>
      <w:r w:rsidR="00593ADC">
        <w:t xml:space="preserve"> </w:t>
      </w:r>
      <w:r>
        <w:t>demonstration</w:t>
      </w:r>
      <w:r w:rsidR="00593ADC">
        <w:t xml:space="preserve"> </w:t>
      </w:r>
      <w:r>
        <w:t>sites</w:t>
      </w:r>
      <w:r w:rsidR="00593ADC">
        <w:t xml:space="preserve"> </w:t>
      </w:r>
      <w:r>
        <w:t>in</w:t>
      </w:r>
      <w:r w:rsidR="00593ADC">
        <w:t xml:space="preserve"> </w:t>
      </w:r>
      <w:r>
        <w:t>coming</w:t>
      </w:r>
      <w:r w:rsidR="00593ADC">
        <w:t xml:space="preserve"> </w:t>
      </w:r>
      <w:r>
        <w:t>years.</w:t>
      </w:r>
      <w:r w:rsidR="00593ADC">
        <w:t xml:space="preserve"> </w:t>
      </w:r>
      <w:r>
        <w:t>As</w:t>
      </w:r>
      <w:r w:rsidR="00593ADC">
        <w:t xml:space="preserve"> </w:t>
      </w:r>
      <w:r>
        <w:t>recommended</w:t>
      </w:r>
      <w:r w:rsidR="00593ADC">
        <w:t xml:space="preserve"> </w:t>
      </w:r>
      <w:r>
        <w:t>by</w:t>
      </w:r>
      <w:r w:rsidR="00593ADC">
        <w:t xml:space="preserve"> </w:t>
      </w:r>
      <w:r>
        <w:t>the</w:t>
      </w:r>
      <w:r w:rsidR="00593ADC">
        <w:t xml:space="preserve"> </w:t>
      </w:r>
      <w:r w:rsidR="00006BE1">
        <w:t>RCVMHS</w:t>
      </w:r>
      <w:r>
        <w:t>,</w:t>
      </w:r>
      <w:r w:rsidR="00593ADC">
        <w:t xml:space="preserve"> </w:t>
      </w:r>
      <w:r>
        <w:t>following</w:t>
      </w:r>
      <w:r w:rsidR="00593ADC">
        <w:t xml:space="preserve"> </w:t>
      </w:r>
      <w:r>
        <w:t>an</w:t>
      </w:r>
      <w:r w:rsidR="00593ADC">
        <w:t xml:space="preserve"> </w:t>
      </w:r>
      <w:r>
        <w:t>evaluation</w:t>
      </w:r>
      <w:r w:rsidR="00593ADC">
        <w:t xml:space="preserve"> </w:t>
      </w:r>
      <w:r>
        <w:t>of</w:t>
      </w:r>
      <w:r w:rsidR="00593ADC">
        <w:t xml:space="preserve"> </w:t>
      </w:r>
      <w:r>
        <w:t>these</w:t>
      </w:r>
      <w:r w:rsidR="00593ADC">
        <w:t xml:space="preserve"> </w:t>
      </w:r>
      <w:r>
        <w:t>initiatives,</w:t>
      </w:r>
      <w:r w:rsidR="00593ADC">
        <w:t xml:space="preserve"> </w:t>
      </w:r>
      <w:r>
        <w:t>the</w:t>
      </w:r>
      <w:r w:rsidR="00593ADC">
        <w:t xml:space="preserve"> </w:t>
      </w:r>
      <w:r>
        <w:t>department</w:t>
      </w:r>
      <w:r w:rsidR="00593ADC">
        <w:t xml:space="preserve"> </w:t>
      </w:r>
      <w:r>
        <w:t>will</w:t>
      </w:r>
      <w:r w:rsidR="00593ADC">
        <w:t xml:space="preserve"> </w:t>
      </w:r>
      <w:r>
        <w:t>consider</w:t>
      </w:r>
      <w:r w:rsidR="00593ADC">
        <w:t xml:space="preserve"> </w:t>
      </w:r>
      <w:r>
        <w:t>applying</w:t>
      </w:r>
      <w:r w:rsidR="00593ADC">
        <w:t xml:space="preserve"> </w:t>
      </w:r>
      <w:r>
        <w:t>these</w:t>
      </w:r>
      <w:r w:rsidR="00593ADC">
        <w:t xml:space="preserve"> </w:t>
      </w:r>
      <w:r>
        <w:t>models</w:t>
      </w:r>
      <w:r w:rsidR="00593ADC">
        <w:t xml:space="preserve"> </w:t>
      </w:r>
      <w:r>
        <w:t>to</w:t>
      </w:r>
      <w:r w:rsidR="00593ADC">
        <w:t xml:space="preserve"> </w:t>
      </w:r>
      <w:r>
        <w:t>existing</w:t>
      </w:r>
      <w:r w:rsidR="00593ADC">
        <w:t xml:space="preserve"> </w:t>
      </w:r>
      <w:r>
        <w:t>CCUs</w:t>
      </w:r>
      <w:r w:rsidR="00593ADC">
        <w:t xml:space="preserve"> </w:t>
      </w:r>
      <w:r>
        <w:t>and</w:t>
      </w:r>
      <w:r w:rsidR="00593ADC">
        <w:t xml:space="preserve"> </w:t>
      </w:r>
      <w:r>
        <w:t>SECUs</w:t>
      </w:r>
      <w:r w:rsidR="00006BE1">
        <w:t>,</w:t>
      </w:r>
      <w:r w:rsidR="00593ADC">
        <w:t xml:space="preserve"> </w:t>
      </w:r>
      <w:r>
        <w:t>and</w:t>
      </w:r>
      <w:r w:rsidR="00593ADC">
        <w:t xml:space="preserve"> </w:t>
      </w:r>
      <w:r>
        <w:t>to</w:t>
      </w:r>
      <w:r w:rsidR="00593ADC">
        <w:t xml:space="preserve"> </w:t>
      </w:r>
      <w:r>
        <w:t>enhance</w:t>
      </w:r>
      <w:r w:rsidR="00593ADC">
        <w:t xml:space="preserve"> </w:t>
      </w:r>
      <w:r>
        <w:t>and</w:t>
      </w:r>
      <w:r w:rsidR="00593ADC">
        <w:t xml:space="preserve"> </w:t>
      </w:r>
      <w:r>
        <w:t>expand</w:t>
      </w:r>
      <w:r w:rsidR="00593ADC">
        <w:t xml:space="preserve"> </w:t>
      </w:r>
      <w:r>
        <w:t>infrastructure</w:t>
      </w:r>
      <w:r w:rsidR="00593ADC">
        <w:t xml:space="preserve"> </w:t>
      </w:r>
      <w:r>
        <w:t>accordingly.</w:t>
      </w:r>
    </w:p>
    <w:p w14:paraId="6E5F2AD2" w14:textId="77777777" w:rsidR="001563A3" w:rsidRDefault="001563A3" w:rsidP="00C9607D">
      <w:pPr>
        <w:pStyle w:val="DHHSbody"/>
      </w:pPr>
    </w:p>
    <w:p w14:paraId="7006FEDF" w14:textId="3A2C5C88" w:rsidR="004F24C8" w:rsidRPr="004F24C8" w:rsidRDefault="00D42EE9" w:rsidP="0031424B">
      <w:pPr>
        <w:pStyle w:val="Heading3"/>
        <w:tabs>
          <w:tab w:val="num" w:pos="709"/>
        </w:tabs>
        <w:ind w:left="0" w:right="-58"/>
      </w:pPr>
      <w:bookmarkStart w:id="1760" w:name="_Toc106868026"/>
      <w:bookmarkStart w:id="1761" w:name="_Toc106869777"/>
      <w:bookmarkStart w:id="1762" w:name="_Toc106870111"/>
      <w:bookmarkStart w:id="1763" w:name="_Toc106870277"/>
      <w:bookmarkStart w:id="1764" w:name="_Toc106870449"/>
      <w:bookmarkStart w:id="1765" w:name="_Toc107400161"/>
      <w:r>
        <w:lastRenderedPageBreak/>
        <w:t>Mental</w:t>
      </w:r>
      <w:r w:rsidR="00593ADC">
        <w:t xml:space="preserve"> </w:t>
      </w:r>
      <w:r w:rsidR="001068EF">
        <w:t>H</w:t>
      </w:r>
      <w:r>
        <w:t>ealth</w:t>
      </w:r>
      <w:r w:rsidR="00593ADC">
        <w:t xml:space="preserve"> </w:t>
      </w:r>
      <w:r>
        <w:t>and</w:t>
      </w:r>
      <w:r w:rsidR="00593ADC">
        <w:t xml:space="preserve"> </w:t>
      </w:r>
      <w:r w:rsidR="001068EF">
        <w:t>W</w:t>
      </w:r>
      <w:r>
        <w:t>ellbeing</w:t>
      </w:r>
      <w:r w:rsidR="00593ADC">
        <w:t xml:space="preserve"> </w:t>
      </w:r>
      <w:r w:rsidR="001068EF">
        <w:t>P</w:t>
      </w:r>
      <w:r>
        <w:t>rograms</w:t>
      </w:r>
      <w:bookmarkEnd w:id="1760"/>
      <w:bookmarkEnd w:id="1761"/>
      <w:bookmarkEnd w:id="1762"/>
      <w:bookmarkEnd w:id="1763"/>
      <w:bookmarkEnd w:id="1764"/>
      <w:bookmarkEnd w:id="1765"/>
    </w:p>
    <w:p w14:paraId="576CB449" w14:textId="709D6B78" w:rsidR="00C31AD0" w:rsidRPr="00C31AD0" w:rsidRDefault="00031CA6" w:rsidP="00722EE2">
      <w:pPr>
        <w:pStyle w:val="Heading4"/>
        <w:ind w:left="1134"/>
      </w:pPr>
      <w:r>
        <w:t>Suicide</w:t>
      </w:r>
      <w:r w:rsidR="00593ADC">
        <w:t xml:space="preserve"> </w:t>
      </w:r>
      <w:r w:rsidR="001068EF">
        <w:t>P</w:t>
      </w:r>
      <w:r w:rsidR="00BC2FA1">
        <w:t>revention</w:t>
      </w:r>
      <w:r w:rsidR="00B650AC">
        <w:t xml:space="preserve"> and </w:t>
      </w:r>
      <w:r w:rsidR="001068EF">
        <w:t>R</w:t>
      </w:r>
      <w:r w:rsidR="00B650AC">
        <w:t>esponse</w:t>
      </w:r>
    </w:p>
    <w:p w14:paraId="3BAFA82F" w14:textId="37B686CB" w:rsidR="004D6A7A" w:rsidRPr="00CD22CF" w:rsidRDefault="00E45375" w:rsidP="009A53E1">
      <w:pPr>
        <w:pStyle w:val="DHHSbody"/>
      </w:pPr>
      <w:r>
        <w:t>In response to</w:t>
      </w:r>
      <w:r w:rsidR="00695995">
        <w:t xml:space="preserve"> the RCVMHS’</w:t>
      </w:r>
      <w:r w:rsidR="00A125AC">
        <w:t>s</w:t>
      </w:r>
      <w:r w:rsidR="00695995">
        <w:t xml:space="preserve"> </w:t>
      </w:r>
      <w:r w:rsidR="003A4C75">
        <w:t>F</w:t>
      </w:r>
      <w:r w:rsidR="00695995">
        <w:t xml:space="preserve">inal </w:t>
      </w:r>
      <w:r w:rsidR="003A4C75">
        <w:t>R</w:t>
      </w:r>
      <w:r w:rsidR="00695995">
        <w:t>eport, Victoria’s future suicide prevention and response efforts will be driven by a new suicide prevention and response strategy</w:t>
      </w:r>
      <w:r w:rsidR="00E25F1F">
        <w:t xml:space="preserve">. </w:t>
      </w:r>
      <w:r w:rsidR="00E25F1F" w:rsidRPr="00CD22CF">
        <w:t>Th</w:t>
      </w:r>
      <w:r w:rsidR="003A4C75">
        <w:t>is s</w:t>
      </w:r>
      <w:r w:rsidR="00E25F1F" w:rsidRPr="00CD22CF">
        <w:t xml:space="preserve">trategy will build an evidence-informed, systems-based, whole-of-government and community-wide approach to suicide prevention and response. </w:t>
      </w:r>
    </w:p>
    <w:p w14:paraId="004D375B" w14:textId="705DF3BB" w:rsidR="006554DF" w:rsidRPr="00912741" w:rsidRDefault="004D6A7A" w:rsidP="00912741">
      <w:pPr>
        <w:pStyle w:val="DHHSbody"/>
      </w:pPr>
      <w:r w:rsidRPr="00912741">
        <w:t xml:space="preserve">In addition to the </w:t>
      </w:r>
      <w:r w:rsidR="003A4C75" w:rsidRPr="00912741">
        <w:t>s</w:t>
      </w:r>
      <w:r w:rsidRPr="00912741">
        <w:t xml:space="preserve">trategy, </w:t>
      </w:r>
      <w:r w:rsidR="000D142E" w:rsidRPr="00912741">
        <w:t xml:space="preserve">there are a number of </w:t>
      </w:r>
      <w:r w:rsidRPr="00912741">
        <w:t>current</w:t>
      </w:r>
      <w:r w:rsidR="00E45375" w:rsidRPr="00912741">
        <w:t xml:space="preserve"> </w:t>
      </w:r>
      <w:r w:rsidR="000D142E" w:rsidRPr="00912741">
        <w:t>and planned programs</w:t>
      </w:r>
      <w:r w:rsidR="002775CB" w:rsidRPr="00912741">
        <w:t xml:space="preserve"> and initiatives </w:t>
      </w:r>
      <w:r w:rsidR="000D142E" w:rsidRPr="00912741">
        <w:t>underway</w:t>
      </w:r>
      <w:r w:rsidR="00834378" w:rsidRPr="00912741">
        <w:t xml:space="preserve"> that </w:t>
      </w:r>
      <w:r w:rsidR="000D142E" w:rsidRPr="00912741">
        <w:t>contribute</w:t>
      </w:r>
      <w:r w:rsidR="000D142E" w:rsidRPr="00355025">
        <w:rPr>
          <w:rStyle w:val="normaltextrun"/>
        </w:rPr>
        <w:t xml:space="preserve"> </w:t>
      </w:r>
      <w:r w:rsidR="000D142E" w:rsidRPr="00355025">
        <w:t>to Victoria’s suicide prevention and response efforts</w:t>
      </w:r>
      <w:r w:rsidR="000D142E" w:rsidRPr="00355025">
        <w:rPr>
          <w:rStyle w:val="normaltextrun"/>
        </w:rPr>
        <w:t>.</w:t>
      </w:r>
      <w:r w:rsidR="00E45375" w:rsidRPr="00912741">
        <w:t xml:space="preserve"> </w:t>
      </w:r>
    </w:p>
    <w:p w14:paraId="7BEBAB9F" w14:textId="77777777" w:rsidR="00443A5F" w:rsidRPr="00FF3AFE" w:rsidRDefault="00443A5F" w:rsidP="00355025">
      <w:pPr>
        <w:pStyle w:val="Heading5"/>
      </w:pPr>
      <w:r w:rsidRPr="00D12772">
        <w:t>SuicideLine Victoria</w:t>
      </w:r>
      <w:r w:rsidRPr="00FF3AFE">
        <w:t xml:space="preserve"> </w:t>
      </w:r>
    </w:p>
    <w:p w14:paraId="2A3FB082" w14:textId="34113F0C" w:rsidR="00443A5F" w:rsidRPr="008A2D64" w:rsidRDefault="00443A5F" w:rsidP="00355025">
      <w:pPr>
        <w:pStyle w:val="DHHSbody"/>
      </w:pPr>
      <w:r w:rsidRPr="00FF3AFE">
        <w:t>SuicideLine is a helpline delivered by On The Line that provides 24/7 telephone, web chat and video counselling to people 15 years and older</w:t>
      </w:r>
      <w:r w:rsidR="00A125AC">
        <w:t>,</w:t>
      </w:r>
      <w:r w:rsidRPr="00FF3AFE">
        <w:t xml:space="preserve"> who are at risk of suicide, bereaved by suicide, or concerned for someone at risk of suicide. Helpline services include intake an</w:t>
      </w:r>
      <w:r w:rsidRPr="00520740">
        <w:t xml:space="preserve">d assessment, single and multi-session counselling, support and referrals </w:t>
      </w:r>
      <w:r w:rsidR="003E653F" w:rsidRPr="00F40F30">
        <w:t>for</w:t>
      </w:r>
      <w:r w:rsidRPr="00B3475E">
        <w:t xml:space="preserve"> Victorians in need.</w:t>
      </w:r>
    </w:p>
    <w:p w14:paraId="7513ED9B" w14:textId="242A2F16" w:rsidR="00653E6F" w:rsidRPr="00D12772" w:rsidRDefault="00873EC0" w:rsidP="00355025">
      <w:pPr>
        <w:pStyle w:val="Heading5"/>
      </w:pPr>
      <w:r w:rsidRPr="00D12772">
        <w:t>H</w:t>
      </w:r>
      <w:r w:rsidR="00017B40" w:rsidRPr="00D12772">
        <w:t xml:space="preserve">ospital Outreach Post-Suicidal Engagement </w:t>
      </w:r>
      <w:r w:rsidR="00A125AC" w:rsidRPr="00D12772">
        <w:t>P</w:t>
      </w:r>
      <w:r w:rsidR="00017B40" w:rsidRPr="00D12772">
        <w:t xml:space="preserve">rogram </w:t>
      </w:r>
    </w:p>
    <w:p w14:paraId="77348788" w14:textId="1379FBC4" w:rsidR="000B1F54" w:rsidRPr="00B3475E" w:rsidRDefault="00017B40" w:rsidP="00355025">
      <w:pPr>
        <w:pStyle w:val="DHHSbody"/>
      </w:pPr>
      <w:r w:rsidRPr="00A125AC">
        <w:t>T</w:t>
      </w:r>
      <w:r w:rsidR="006554DF" w:rsidRPr="00A125AC">
        <w:t>he</w:t>
      </w:r>
      <w:r w:rsidR="00593ADC" w:rsidRPr="00A125AC">
        <w:t xml:space="preserve"> </w:t>
      </w:r>
      <w:r w:rsidR="00A125AC" w:rsidRPr="004962CD">
        <w:t>Hospital Outreach Post-Suicidal Engagement</w:t>
      </w:r>
      <w:r w:rsidR="00A125AC" w:rsidRPr="00A125AC">
        <w:rPr>
          <w:b/>
        </w:rPr>
        <w:t xml:space="preserve"> </w:t>
      </w:r>
      <w:r w:rsidR="00A125AC">
        <w:t>P</w:t>
      </w:r>
      <w:r w:rsidR="006554DF" w:rsidRPr="00B3475E">
        <w:t>rogram</w:t>
      </w:r>
      <w:r w:rsidR="00463A59" w:rsidRPr="00B3475E">
        <w:t xml:space="preserve"> </w:t>
      </w:r>
      <w:r w:rsidR="00A125AC">
        <w:t>(</w:t>
      </w:r>
      <w:r w:rsidR="00A125AC" w:rsidRPr="00B3475E">
        <w:t>HOPE</w:t>
      </w:r>
      <w:r w:rsidR="00A125AC">
        <w:t>)</w:t>
      </w:r>
      <w:r w:rsidR="00A125AC" w:rsidRPr="00B3475E">
        <w:t xml:space="preserve"> </w:t>
      </w:r>
      <w:r w:rsidR="000B1F54" w:rsidRPr="00B3475E">
        <w:t>is a</w:t>
      </w:r>
      <w:r w:rsidR="00EC1B00" w:rsidRPr="00B3475E">
        <w:t xml:space="preserve"> psychosocial </w:t>
      </w:r>
      <w:r w:rsidR="000B1F54" w:rsidRPr="00B3475E">
        <w:t xml:space="preserve">and clinical </w:t>
      </w:r>
      <w:r w:rsidR="00EC1B00" w:rsidRPr="00B3475E">
        <w:t xml:space="preserve">support </w:t>
      </w:r>
      <w:r w:rsidR="000B1F54" w:rsidRPr="00B3475E">
        <w:t>service that delivers responsive outreach to individuals</w:t>
      </w:r>
      <w:r w:rsidR="00EC1B00" w:rsidRPr="00B3475E">
        <w:t xml:space="preserve"> following </w:t>
      </w:r>
      <w:r w:rsidR="006E0203">
        <w:t xml:space="preserve">a </w:t>
      </w:r>
      <w:r w:rsidR="00EC1B00" w:rsidRPr="006E0203">
        <w:t>suicide</w:t>
      </w:r>
      <w:r w:rsidR="000B1F54" w:rsidRPr="006E0203">
        <w:t xml:space="preserve"> attempt</w:t>
      </w:r>
      <w:r w:rsidR="00A125AC">
        <w:t>,</w:t>
      </w:r>
      <w:r w:rsidR="000B1F54" w:rsidRPr="006E0203">
        <w:t xml:space="preserve"> or </w:t>
      </w:r>
      <w:r w:rsidR="001F109D" w:rsidRPr="006E0203">
        <w:t>to</w:t>
      </w:r>
      <w:r w:rsidR="000D0C66" w:rsidRPr="00CB333C">
        <w:t xml:space="preserve"> those</w:t>
      </w:r>
      <w:r w:rsidR="000B1F54" w:rsidRPr="00B3475E">
        <w:t xml:space="preserve"> who are at significant risk of suicide with</w:t>
      </w:r>
      <w:r w:rsidR="00EC1B00" w:rsidRPr="00B3475E">
        <w:t xml:space="preserve"> serious planning or intent</w:t>
      </w:r>
      <w:r w:rsidR="000B1F54" w:rsidRPr="00B3475E">
        <w:t xml:space="preserve"> and/or repeated intentional self-harm.</w:t>
      </w:r>
      <w:r w:rsidR="00A125AC">
        <w:t xml:space="preserve"> </w:t>
      </w:r>
      <w:r w:rsidR="000B1F54" w:rsidRPr="00B3475E">
        <w:t>HOPE teams support individuals and their personal support networks (family, friends and other carers) for up to three months</w:t>
      </w:r>
      <w:r w:rsidR="00A125AC">
        <w:t>,</w:t>
      </w:r>
      <w:r w:rsidR="000B1F54" w:rsidRPr="00B3475E">
        <w:t xml:space="preserve"> helping them to identify and build protective factors against suicide.</w:t>
      </w:r>
    </w:p>
    <w:p w14:paraId="2D514193" w14:textId="07EFC1D5" w:rsidR="0050324D" w:rsidRPr="008A2D64" w:rsidRDefault="00FB352B" w:rsidP="00355025">
      <w:pPr>
        <w:pStyle w:val="DHHSbody"/>
        <w:rPr>
          <w:rStyle w:val="eop"/>
        </w:rPr>
      </w:pPr>
      <w:r w:rsidRPr="23F23ABF">
        <w:t xml:space="preserve">HOPE now operates at </w:t>
      </w:r>
      <w:r w:rsidR="000B1F54" w:rsidRPr="00A00318">
        <w:t>21 sites</w:t>
      </w:r>
      <w:r w:rsidR="00A125AC">
        <w:t>,</w:t>
      </w:r>
      <w:r w:rsidR="000B1F54" w:rsidRPr="00A00318">
        <w:t xml:space="preserve"> </w:t>
      </w:r>
      <w:r w:rsidR="000B1F54" w:rsidRPr="008A2D64">
        <w:t>and eight of nine subregional outreach sites have commenced operation.</w:t>
      </w:r>
      <w:r w:rsidR="0041564C" w:rsidRPr="00B23D61">
        <w:t xml:space="preserve"> </w:t>
      </w:r>
      <w:r w:rsidR="000B1F54" w:rsidRPr="008A2D64">
        <w:t>All 21 sites are progressively implementing broader (out of hospital) referrals into the program and extended service hours.</w:t>
      </w:r>
      <w:r w:rsidR="00A125AC">
        <w:t xml:space="preserve"> </w:t>
      </w:r>
      <w:r w:rsidR="000B1F54" w:rsidRPr="00A00318">
        <w:rPr>
          <w:rStyle w:val="normaltextrun"/>
          <w:rFonts w:cs="Arial"/>
          <w:lang w:val="en-US"/>
        </w:rPr>
        <w:t>An evaluation of the HOPE expansion recommendation has com</w:t>
      </w:r>
      <w:r w:rsidR="000B1F54" w:rsidRPr="00B23D61">
        <w:rPr>
          <w:rStyle w:val="normaltextrun"/>
          <w:rFonts w:cs="Arial"/>
          <w:lang w:val="en-US"/>
        </w:rPr>
        <w:t>menced</w:t>
      </w:r>
      <w:r w:rsidR="00624223" w:rsidRPr="00DB619F">
        <w:rPr>
          <w:rStyle w:val="normaltextrun"/>
          <w:rFonts w:cs="Arial"/>
          <w:lang w:val="en-US"/>
        </w:rPr>
        <w:t xml:space="preserve"> and is</w:t>
      </w:r>
      <w:r w:rsidR="00624223" w:rsidRPr="00B23D61">
        <w:rPr>
          <w:rStyle w:val="normaltextrun"/>
          <w:rFonts w:cs="Arial"/>
          <w:lang w:val="en-US"/>
        </w:rPr>
        <w:t xml:space="preserve"> due</w:t>
      </w:r>
      <w:r w:rsidR="00624223" w:rsidRPr="00DB619F">
        <w:rPr>
          <w:rStyle w:val="normaltextrun"/>
          <w:rFonts w:cs="Arial"/>
          <w:lang w:val="en-US"/>
        </w:rPr>
        <w:t xml:space="preserve"> to be completed by</w:t>
      </w:r>
      <w:r w:rsidR="00624223" w:rsidRPr="000367E5">
        <w:rPr>
          <w:rStyle w:val="normaltextrun"/>
          <w:rFonts w:cs="Arial"/>
          <w:lang w:val="en-US"/>
        </w:rPr>
        <w:t xml:space="preserve"> 30 June 2023</w:t>
      </w:r>
      <w:r w:rsidR="000B1F54" w:rsidRPr="008A2D64">
        <w:rPr>
          <w:rStyle w:val="normaltextrun"/>
          <w:rFonts w:cs="Arial"/>
          <w:lang w:val="en-US"/>
        </w:rPr>
        <w:t>.</w:t>
      </w:r>
    </w:p>
    <w:p w14:paraId="6DF74511" w14:textId="52F1F07E" w:rsidR="00D368B3" w:rsidRPr="00B3475E" w:rsidRDefault="00E95164" w:rsidP="00355025">
      <w:pPr>
        <w:pStyle w:val="DHHSbody"/>
        <w:rPr>
          <w:lang w:val="en-US"/>
        </w:rPr>
      </w:pPr>
      <w:r w:rsidRPr="23F23ABF">
        <w:rPr>
          <w:lang w:val="en-US"/>
        </w:rPr>
        <w:t xml:space="preserve">Four new </w:t>
      </w:r>
      <w:r w:rsidRPr="00B3475E">
        <w:rPr>
          <w:lang w:val="en-US"/>
        </w:rPr>
        <w:t xml:space="preserve">HOPE </w:t>
      </w:r>
      <w:r w:rsidRPr="23F23ABF">
        <w:rPr>
          <w:lang w:val="en-US"/>
        </w:rPr>
        <w:t>sites</w:t>
      </w:r>
      <w:r w:rsidR="00433164" w:rsidRPr="00B3475E">
        <w:rPr>
          <w:lang w:val="en-US"/>
        </w:rPr>
        <w:t xml:space="preserve"> specifically</w:t>
      </w:r>
      <w:r w:rsidRPr="00B3475E">
        <w:rPr>
          <w:lang w:val="en-US"/>
        </w:rPr>
        <w:t xml:space="preserve"> for children and young people, in partnership with four health </w:t>
      </w:r>
      <w:r w:rsidR="00C84C1B" w:rsidRPr="00B3475E">
        <w:rPr>
          <w:lang w:val="en-US"/>
        </w:rPr>
        <w:t>services</w:t>
      </w:r>
      <w:r w:rsidRPr="00B3475E">
        <w:rPr>
          <w:lang w:val="en-US"/>
        </w:rPr>
        <w:t xml:space="preserve"> (Alfred Health, Monash Children’s Hospital, </w:t>
      </w:r>
      <w:r w:rsidR="00C90C96">
        <w:rPr>
          <w:lang w:val="en-US"/>
        </w:rPr>
        <w:t xml:space="preserve">The </w:t>
      </w:r>
      <w:r w:rsidRPr="00B3475E">
        <w:rPr>
          <w:lang w:val="en-US"/>
        </w:rPr>
        <w:t>Royal Children’s’ Hospital and Orygen)</w:t>
      </w:r>
      <w:r w:rsidR="009106D8" w:rsidRPr="00B3475E">
        <w:rPr>
          <w:lang w:val="en-US"/>
        </w:rPr>
        <w:t>,</w:t>
      </w:r>
      <w:r w:rsidRPr="00B3475E">
        <w:rPr>
          <w:lang w:val="en-US"/>
        </w:rPr>
        <w:t xml:space="preserve"> </w:t>
      </w:r>
      <w:r w:rsidRPr="23F23ABF">
        <w:rPr>
          <w:lang w:val="en-US"/>
        </w:rPr>
        <w:t xml:space="preserve">are </w:t>
      </w:r>
      <w:r w:rsidR="00654042" w:rsidRPr="00B3475E">
        <w:rPr>
          <w:lang w:val="en-US"/>
        </w:rPr>
        <w:t>now</w:t>
      </w:r>
      <w:r w:rsidRPr="00B3475E">
        <w:rPr>
          <w:lang w:val="en-US"/>
        </w:rPr>
        <w:t xml:space="preserve"> operation</w:t>
      </w:r>
      <w:r w:rsidR="00767251" w:rsidRPr="00B3475E">
        <w:rPr>
          <w:lang w:val="en-US"/>
        </w:rPr>
        <w:t>al</w:t>
      </w:r>
      <w:r w:rsidR="00C90C96">
        <w:rPr>
          <w:lang w:val="en-US"/>
        </w:rPr>
        <w:t>,</w:t>
      </w:r>
      <w:r w:rsidR="00767251" w:rsidRPr="00B3475E">
        <w:rPr>
          <w:lang w:val="en-US"/>
        </w:rPr>
        <w:t xml:space="preserve"> </w:t>
      </w:r>
      <w:r w:rsidR="00624223" w:rsidRPr="00B3475E">
        <w:rPr>
          <w:lang w:val="en-US"/>
        </w:rPr>
        <w:t>and</w:t>
      </w:r>
      <w:r w:rsidR="00C90C96">
        <w:rPr>
          <w:lang w:val="en-US"/>
        </w:rPr>
        <w:t xml:space="preserve"> </w:t>
      </w:r>
      <w:r w:rsidR="00624223" w:rsidRPr="00B3475E">
        <w:rPr>
          <w:lang w:val="en-US"/>
        </w:rPr>
        <w:t>the</w:t>
      </w:r>
      <w:r w:rsidR="001D178B" w:rsidRPr="00B3475E">
        <w:rPr>
          <w:lang w:val="en-US"/>
        </w:rPr>
        <w:t xml:space="preserve"> </w:t>
      </w:r>
      <w:r w:rsidRPr="00B3475E">
        <w:rPr>
          <w:lang w:val="en-US"/>
        </w:rPr>
        <w:t>evaluation</w:t>
      </w:r>
      <w:r w:rsidR="001D178B" w:rsidRPr="00B3475E">
        <w:rPr>
          <w:lang w:val="en-US"/>
        </w:rPr>
        <w:t xml:space="preserve"> </w:t>
      </w:r>
      <w:r w:rsidRPr="00B3475E">
        <w:rPr>
          <w:lang w:val="en-US"/>
        </w:rPr>
        <w:t xml:space="preserve">that will inform further statewide expansion </w:t>
      </w:r>
      <w:r w:rsidR="00132827" w:rsidRPr="00B3475E">
        <w:rPr>
          <w:lang w:val="en-US"/>
        </w:rPr>
        <w:t>has commenced, with completion due by 30 March 2024.</w:t>
      </w:r>
      <w:r w:rsidRPr="00B3475E">
        <w:rPr>
          <w:lang w:val="en-US"/>
        </w:rPr>
        <w:t xml:space="preserve"> </w:t>
      </w:r>
    </w:p>
    <w:p w14:paraId="1523B6B7" w14:textId="3B8790F0" w:rsidR="00132827" w:rsidRPr="00D12772" w:rsidRDefault="00217E42" w:rsidP="00355025">
      <w:pPr>
        <w:pStyle w:val="Heading5"/>
      </w:pPr>
      <w:r w:rsidRPr="00D12772">
        <w:t>Aftercare service for LGBTIQ+ people</w:t>
      </w:r>
    </w:p>
    <w:p w14:paraId="4497505C" w14:textId="26A3F069" w:rsidR="0001365C" w:rsidRPr="000367E5" w:rsidRDefault="00196674" w:rsidP="00355025">
      <w:pPr>
        <w:pStyle w:val="DHHSbody"/>
      </w:pPr>
      <w:r>
        <w:t>C</w:t>
      </w:r>
      <w:r w:rsidR="0001365C" w:rsidRPr="000367E5">
        <w:t xml:space="preserve">o-design of </w:t>
      </w:r>
      <w:r>
        <w:t>the</w:t>
      </w:r>
      <w:r w:rsidR="0001365C" w:rsidRPr="000367E5">
        <w:t xml:space="preserve"> new</w:t>
      </w:r>
      <w:r w:rsidR="0001365C" w:rsidRPr="00B3475E">
        <w:t xml:space="preserve"> aftercare service model tailored to meet the needs of LGBTIQ+ people will commence in 2022</w:t>
      </w:r>
      <w:r w:rsidR="00C90C96">
        <w:t>–</w:t>
      </w:r>
      <w:r w:rsidR="0001365C" w:rsidRPr="00B3475E">
        <w:t xml:space="preserve">23. LGBTIQ+ people are at higher risk of suicide, often due to stigma, discrimination and inability to access culturally safe support and services. </w:t>
      </w:r>
    </w:p>
    <w:p w14:paraId="73CA673F" w14:textId="77777777" w:rsidR="00C7645C" w:rsidRPr="00FF3AFE" w:rsidRDefault="0001365C" w:rsidP="00355025">
      <w:pPr>
        <w:pStyle w:val="Heading5"/>
      </w:pPr>
      <w:r w:rsidRPr="00D12772">
        <w:t>Distress Brief Intervention</w:t>
      </w:r>
    </w:p>
    <w:p w14:paraId="14D441E9" w14:textId="08EE8AB9" w:rsidR="00246965" w:rsidRDefault="006E7C85" w:rsidP="00355025">
      <w:pPr>
        <w:pStyle w:val="DHHSbody"/>
        <w:rPr>
          <w:lang w:val="en-US"/>
        </w:rPr>
      </w:pPr>
      <w:r w:rsidRPr="00B3475E">
        <w:rPr>
          <w:lang w:val="en-US"/>
        </w:rPr>
        <w:t xml:space="preserve">The </w:t>
      </w:r>
      <w:r w:rsidR="00657B0D">
        <w:rPr>
          <w:lang w:val="en-US"/>
        </w:rPr>
        <w:t xml:space="preserve">RCVMHS </w:t>
      </w:r>
      <w:r w:rsidRPr="008A2D64">
        <w:rPr>
          <w:lang w:val="en-US"/>
        </w:rPr>
        <w:t>recommended that the Victorian Government develop and implement a 14-day Distress Brief Intervention program for adults (aged 18 years and over) experiencing psychological distress by the end of 2022 (</w:t>
      </w:r>
      <w:r w:rsidR="00657B0D">
        <w:rPr>
          <w:lang w:val="en-US"/>
        </w:rPr>
        <w:t>r</w:t>
      </w:r>
      <w:r w:rsidRPr="00B3475E">
        <w:rPr>
          <w:lang w:val="en-US"/>
        </w:rPr>
        <w:t>ec 27.3).</w:t>
      </w:r>
      <w:r w:rsidR="00C90C96">
        <w:t xml:space="preserve"> </w:t>
      </w:r>
      <w:r w:rsidR="000209DB" w:rsidRPr="00B3475E">
        <w:rPr>
          <w:lang w:val="en-US"/>
        </w:rPr>
        <w:t xml:space="preserve">Modelled on Scotland’s Distress Brief Intervention </w:t>
      </w:r>
      <w:r w:rsidR="00897F8B" w:rsidRPr="00B3475E">
        <w:rPr>
          <w:lang w:val="en-US"/>
        </w:rPr>
        <w:t>program, a</w:t>
      </w:r>
      <w:r w:rsidR="000209DB" w:rsidRPr="00B3475E">
        <w:rPr>
          <w:lang w:val="en-US"/>
        </w:rPr>
        <w:t xml:space="preserve"> proof of concept</w:t>
      </w:r>
      <w:r w:rsidR="000209DB">
        <w:rPr>
          <w:lang w:val="en-US"/>
        </w:rPr>
        <w:t xml:space="preserve"> </w:t>
      </w:r>
      <w:r w:rsidR="00657B0D">
        <w:rPr>
          <w:lang w:val="en-US"/>
        </w:rPr>
        <w:t>will be developed and delivered</w:t>
      </w:r>
      <w:r w:rsidR="000209DB" w:rsidRPr="008A2D64">
        <w:rPr>
          <w:lang w:val="en-US"/>
        </w:rPr>
        <w:t xml:space="preserve"> in one metropolitan and one regional area, targeting areas that have the highest rates of psychological distress</w:t>
      </w:r>
      <w:r w:rsidR="000209DB" w:rsidRPr="00B3475E">
        <w:rPr>
          <w:lang w:val="en-US"/>
        </w:rPr>
        <w:t>.</w:t>
      </w:r>
      <w:r w:rsidR="00DC082C">
        <w:rPr>
          <w:lang w:val="en-US"/>
        </w:rPr>
        <w:t xml:space="preserve"> </w:t>
      </w:r>
    </w:p>
    <w:p w14:paraId="395972E2" w14:textId="6F32E1C5" w:rsidR="00374F6B" w:rsidRPr="00D12772" w:rsidRDefault="00374F6B" w:rsidP="00355025">
      <w:pPr>
        <w:pStyle w:val="Heading5"/>
      </w:pPr>
      <w:r w:rsidRPr="00D12772">
        <w:t>S</w:t>
      </w:r>
      <w:r w:rsidR="0001365C" w:rsidRPr="00D12772">
        <w:t>tatewide Peer Call</w:t>
      </w:r>
      <w:r w:rsidR="005369A6" w:rsidRPr="00D12772">
        <w:t>-</w:t>
      </w:r>
      <w:r w:rsidR="0001365C" w:rsidRPr="00D12772">
        <w:t xml:space="preserve">Back Service </w:t>
      </w:r>
    </w:p>
    <w:p w14:paraId="6B182102" w14:textId="424C8C5C" w:rsidR="0001365C" w:rsidRPr="00FF3AFE" w:rsidRDefault="005369A6" w:rsidP="00355025">
      <w:pPr>
        <w:pStyle w:val="DHHSbody"/>
      </w:pPr>
      <w:r>
        <w:t>In 2022</w:t>
      </w:r>
      <w:r w:rsidR="00C90C96">
        <w:t>–</w:t>
      </w:r>
      <w:r>
        <w:t>23</w:t>
      </w:r>
      <w:r w:rsidR="00C90C96">
        <w:t>,</w:t>
      </w:r>
      <w:r>
        <w:t xml:space="preserve"> a s</w:t>
      </w:r>
      <w:r w:rsidR="00374F6B" w:rsidRPr="00DB619F">
        <w:t>tate</w:t>
      </w:r>
      <w:r w:rsidR="00374F6B" w:rsidRPr="000367E5">
        <w:t xml:space="preserve">wide </w:t>
      </w:r>
      <w:r>
        <w:t>p</w:t>
      </w:r>
      <w:r w:rsidR="00374F6B" w:rsidRPr="008A2D64">
        <w:t xml:space="preserve">eer </w:t>
      </w:r>
      <w:r>
        <w:t>c</w:t>
      </w:r>
      <w:r w:rsidR="00374F6B" w:rsidRPr="008A2D64">
        <w:t>all</w:t>
      </w:r>
      <w:r>
        <w:t>-b</w:t>
      </w:r>
      <w:r w:rsidR="00374F6B" w:rsidRPr="008A2D64">
        <w:t>ack</w:t>
      </w:r>
      <w:r>
        <w:t xml:space="preserve"> s</w:t>
      </w:r>
      <w:r w:rsidR="00374F6B" w:rsidRPr="008A2D64">
        <w:t>ervice</w:t>
      </w:r>
      <w:r w:rsidR="00374F6B" w:rsidRPr="00B23D61">
        <w:t xml:space="preserve"> </w:t>
      </w:r>
      <w:r w:rsidR="0001365C" w:rsidRPr="00DB619F">
        <w:t xml:space="preserve">for families, carers and supporters caring for people experiencing suicidal behaviour will be co-designed and piloted over </w:t>
      </w:r>
      <w:r w:rsidR="0001365C" w:rsidRPr="000367E5">
        <w:t>18 months.</w:t>
      </w:r>
    </w:p>
    <w:p w14:paraId="3A0FF756" w14:textId="77777777" w:rsidR="00374F6B" w:rsidRPr="00EE3F93" w:rsidRDefault="0001365C" w:rsidP="00355025">
      <w:pPr>
        <w:pStyle w:val="Heading5"/>
      </w:pPr>
      <w:r w:rsidRPr="00D12772">
        <w:t>Self-determined Aboriginal-led suicide prevention and postvention</w:t>
      </w:r>
    </w:p>
    <w:p w14:paraId="17B741C4" w14:textId="592406BB" w:rsidR="0001365C" w:rsidRPr="00302C18" w:rsidRDefault="0001365C" w:rsidP="00355025">
      <w:pPr>
        <w:pStyle w:val="DHHSbody"/>
      </w:pPr>
      <w:r w:rsidRPr="00FF3AFE">
        <w:t xml:space="preserve">Aboriginal communities and Aboriginal </w:t>
      </w:r>
      <w:r w:rsidR="00C90C96">
        <w:t>c</w:t>
      </w:r>
      <w:r w:rsidRPr="00FF3AFE">
        <w:t>ommunity-</w:t>
      </w:r>
      <w:r w:rsidR="00C90C96">
        <w:t>c</w:t>
      </w:r>
      <w:r w:rsidRPr="00FF3AFE">
        <w:t xml:space="preserve">ontrolled </w:t>
      </w:r>
      <w:r w:rsidR="00C90C96">
        <w:t>o</w:t>
      </w:r>
      <w:r w:rsidRPr="00FF3AFE">
        <w:t>rganisations will determine</w:t>
      </w:r>
      <w:r w:rsidR="00C90C96">
        <w:t xml:space="preserve"> </w:t>
      </w:r>
      <w:r w:rsidRPr="00FF3AFE">
        <w:t xml:space="preserve">suicide prevention and response </w:t>
      </w:r>
      <w:r w:rsidR="00CB333C">
        <w:t>approaches</w:t>
      </w:r>
      <w:r w:rsidR="00C90C96">
        <w:t>,</w:t>
      </w:r>
      <w:r w:rsidRPr="00FF3AFE">
        <w:t xml:space="preserve"> based on their own needs.</w:t>
      </w:r>
      <w:r w:rsidRPr="00520740">
        <w:t xml:space="preserve"> </w:t>
      </w:r>
      <w:r w:rsidRPr="00F40F30">
        <w:t>Funding will</w:t>
      </w:r>
      <w:r w:rsidRPr="23F23ABF">
        <w:t xml:space="preserve"> be provided to</w:t>
      </w:r>
      <w:r w:rsidRPr="00F40F30">
        <w:t xml:space="preserve"> support the </w:t>
      </w:r>
      <w:r w:rsidRPr="00F40F30">
        <w:lastRenderedPageBreak/>
        <w:t>delivery of culturally safe and appropriate postvention and bereavement supports</w:t>
      </w:r>
      <w:r w:rsidR="00C90C96">
        <w:t>,</w:t>
      </w:r>
      <w:r w:rsidRPr="00F40F30">
        <w:t xml:space="preserve"> as well as Aboriginal </w:t>
      </w:r>
      <w:r w:rsidR="00374F6B" w:rsidRPr="00F40F30">
        <w:t>c</w:t>
      </w:r>
      <w:r w:rsidRPr="00B3475E">
        <w:t>ommunity-led co</w:t>
      </w:r>
      <w:r w:rsidR="00C90C96">
        <w:t>-</w:t>
      </w:r>
      <w:r w:rsidRPr="00B3475E">
        <w:t>production</w:t>
      </w:r>
      <w:r w:rsidRPr="00FC7D80">
        <w:t xml:space="preserve"> of suicide </w:t>
      </w:r>
      <w:r w:rsidR="00C90C96">
        <w:t xml:space="preserve">prevention </w:t>
      </w:r>
      <w:r w:rsidRPr="00FC7D80">
        <w:t>and response initiatives</w:t>
      </w:r>
      <w:r>
        <w:t>.</w:t>
      </w:r>
    </w:p>
    <w:p w14:paraId="5AA443C2" w14:textId="426E3A97" w:rsidR="0050324D" w:rsidRDefault="00DF6B0B" w:rsidP="00722EE2">
      <w:pPr>
        <w:pStyle w:val="Heading4"/>
        <w:ind w:left="1134"/>
      </w:pPr>
      <w:r>
        <w:t>Supporting</w:t>
      </w:r>
      <w:r w:rsidR="00593ADC">
        <w:t xml:space="preserve"> </w:t>
      </w:r>
      <w:r>
        <w:t>Aboriginal</w:t>
      </w:r>
      <w:r w:rsidR="00593ADC">
        <w:t xml:space="preserve"> </w:t>
      </w:r>
      <w:r w:rsidR="00697501">
        <w:t>S</w:t>
      </w:r>
      <w:r>
        <w:t>ocial</w:t>
      </w:r>
      <w:r w:rsidR="00593ADC">
        <w:t xml:space="preserve"> </w:t>
      </w:r>
      <w:r>
        <w:t>and</w:t>
      </w:r>
      <w:r w:rsidR="00593ADC">
        <w:t xml:space="preserve"> </w:t>
      </w:r>
      <w:r w:rsidR="00697501">
        <w:t>E</w:t>
      </w:r>
      <w:r>
        <w:t>motional</w:t>
      </w:r>
      <w:r w:rsidR="00593ADC">
        <w:t xml:space="preserve"> </w:t>
      </w:r>
      <w:r w:rsidR="00697501">
        <w:t>W</w:t>
      </w:r>
      <w:r>
        <w:t>ellbeing</w:t>
      </w:r>
    </w:p>
    <w:p w14:paraId="5F2EA8CB" w14:textId="77777777" w:rsidR="00E81B68" w:rsidRDefault="00E81B68" w:rsidP="00355025">
      <w:pPr>
        <w:pStyle w:val="DHHSbody"/>
      </w:pPr>
      <w:r>
        <w:t>The RCVMHS identified the urgent need to address mental illness and suicide in Aboriginal communities. It also highlighted the central role of self-determined Aboriginal organisations and communities, and the important role of Aboriginal culture and connection to Country for improved Aboriginal social and emotional wellbeing.</w:t>
      </w:r>
    </w:p>
    <w:p w14:paraId="277A673D" w14:textId="5386E731" w:rsidR="00E81B68" w:rsidRDefault="00E81B68" w:rsidP="00912741">
      <w:pPr>
        <w:pStyle w:val="DHHSbody"/>
      </w:pPr>
      <w:r>
        <w:t xml:space="preserve">The department is working in partnership with the Victorian Aboriginal Community Controlled Health Organisation (VACCHO) to deliver </w:t>
      </w:r>
      <w:r w:rsidRPr="004F19D5">
        <w:t>Aboriginal</w:t>
      </w:r>
      <w:r>
        <w:t xml:space="preserve"> social and emotional wellbeing </w:t>
      </w:r>
      <w:r w:rsidRPr="004F19D5">
        <w:t>recommendations</w:t>
      </w:r>
      <w:r>
        <w:t xml:space="preserve"> from the RCVMHS.</w:t>
      </w:r>
    </w:p>
    <w:p w14:paraId="6AC8512D" w14:textId="3FC18CC8" w:rsidR="00F466B1" w:rsidRPr="00C27519" w:rsidRDefault="00E81B68" w:rsidP="00912741">
      <w:pPr>
        <w:pStyle w:val="DHHSbody"/>
      </w:pPr>
      <w:r>
        <w:t>Priorities for 2022</w:t>
      </w:r>
      <w:r w:rsidR="003A4C75">
        <w:t>–</w:t>
      </w:r>
      <w:r>
        <w:t>23 include</w:t>
      </w:r>
      <w:r w:rsidR="00F466B1">
        <w:t>:</w:t>
      </w:r>
    </w:p>
    <w:p w14:paraId="273F3DC5" w14:textId="2F5FE1FF" w:rsidR="00BE551E" w:rsidRPr="006F03E5" w:rsidRDefault="003A4C75" w:rsidP="00355025">
      <w:pPr>
        <w:pStyle w:val="DHHSbullet1"/>
      </w:pPr>
      <w:r w:rsidRPr="004962CD">
        <w:t>t</w:t>
      </w:r>
      <w:r w:rsidR="0CAACF44" w:rsidRPr="004962CD">
        <w:t>he</w:t>
      </w:r>
      <w:r w:rsidR="0CAACF44" w:rsidRPr="00355025">
        <w:t xml:space="preserve"> Balit Durn Durn Centre</w:t>
      </w:r>
      <w:r w:rsidR="0CAACF44" w:rsidRPr="006F03E5">
        <w:t xml:space="preserve"> </w:t>
      </w:r>
      <w:r w:rsidRPr="006F03E5">
        <w:t xml:space="preserve">– </w:t>
      </w:r>
      <w:r w:rsidR="006F03E5" w:rsidRPr="006F03E5">
        <w:t xml:space="preserve">which </w:t>
      </w:r>
      <w:r w:rsidR="003D5B2B" w:rsidRPr="006F03E5">
        <w:t xml:space="preserve">has been established as a Centre of Excellence in Aboriginal Social and Emotional Wellbeing. </w:t>
      </w:r>
      <w:r w:rsidR="00E45C4A" w:rsidRPr="006F03E5">
        <w:t xml:space="preserve">The Centre supports </w:t>
      </w:r>
      <w:r w:rsidR="002C676F" w:rsidRPr="006F03E5">
        <w:t>best practice</w:t>
      </w:r>
      <w:r w:rsidR="000F0ADB" w:rsidRPr="006F03E5">
        <w:t>, research and evaluation in social and emotional wellbeing</w:t>
      </w:r>
    </w:p>
    <w:p w14:paraId="21DF142D" w14:textId="3E5F7990" w:rsidR="006554DF" w:rsidRPr="006F03E5" w:rsidRDefault="006F03E5" w:rsidP="00355025">
      <w:pPr>
        <w:pStyle w:val="DHHSbullet1"/>
      </w:pPr>
      <w:r w:rsidRPr="004962CD">
        <w:t>t</w:t>
      </w:r>
      <w:r w:rsidR="006554DF" w:rsidRPr="004962CD">
        <w:t>he</w:t>
      </w:r>
      <w:r w:rsidR="00593ADC" w:rsidRPr="00355025">
        <w:t xml:space="preserve"> </w:t>
      </w:r>
      <w:r w:rsidR="006554DF" w:rsidRPr="00355025">
        <w:t>Aboriginal</w:t>
      </w:r>
      <w:r w:rsidR="00593ADC" w:rsidRPr="00355025">
        <w:t xml:space="preserve"> </w:t>
      </w:r>
      <w:r w:rsidR="006554DF" w:rsidRPr="00355025">
        <w:t>Mental</w:t>
      </w:r>
      <w:r w:rsidR="00593ADC" w:rsidRPr="00355025">
        <w:t xml:space="preserve"> </w:t>
      </w:r>
      <w:r w:rsidR="006554DF" w:rsidRPr="00355025">
        <w:t>Health</w:t>
      </w:r>
      <w:r w:rsidR="00593ADC" w:rsidRPr="00355025">
        <w:t xml:space="preserve"> </w:t>
      </w:r>
      <w:r w:rsidR="006554DF" w:rsidRPr="00355025">
        <w:t>Traineeship</w:t>
      </w:r>
      <w:r w:rsidR="00593ADC" w:rsidRPr="00355025">
        <w:t xml:space="preserve"> </w:t>
      </w:r>
      <w:r w:rsidR="006554DF" w:rsidRPr="00355025">
        <w:t>Program</w:t>
      </w:r>
      <w:r w:rsidR="00593ADC" w:rsidRPr="006F03E5">
        <w:t xml:space="preserve"> </w:t>
      </w:r>
      <w:r w:rsidRPr="006F03E5">
        <w:t xml:space="preserve">– to </w:t>
      </w:r>
      <w:r w:rsidR="006554DF" w:rsidRPr="006F03E5">
        <w:t>provide</w:t>
      </w:r>
      <w:r w:rsidR="00593ADC" w:rsidRPr="006F03E5">
        <w:t xml:space="preserve"> </w:t>
      </w:r>
      <w:r w:rsidR="006554DF" w:rsidRPr="006F03E5">
        <w:t>full-time</w:t>
      </w:r>
      <w:r w:rsidR="00593ADC" w:rsidRPr="006F03E5">
        <w:t xml:space="preserve"> </w:t>
      </w:r>
      <w:r w:rsidR="006554DF" w:rsidRPr="006F03E5">
        <w:t>ongoing</w:t>
      </w:r>
      <w:r w:rsidR="00593ADC" w:rsidRPr="006F03E5">
        <w:t xml:space="preserve"> </w:t>
      </w:r>
      <w:r w:rsidR="006554DF" w:rsidRPr="006F03E5">
        <w:t>employment</w:t>
      </w:r>
      <w:r w:rsidR="00593ADC" w:rsidRPr="006F03E5">
        <w:t xml:space="preserve"> </w:t>
      </w:r>
      <w:r w:rsidR="006554DF" w:rsidRPr="006F03E5">
        <w:t>to</w:t>
      </w:r>
      <w:r w:rsidR="00593ADC" w:rsidRPr="006F03E5">
        <w:t xml:space="preserve"> </w:t>
      </w:r>
      <w:r w:rsidR="006554DF" w:rsidRPr="006F03E5">
        <w:t>Aboriginal</w:t>
      </w:r>
      <w:r w:rsidR="00593ADC" w:rsidRPr="006F03E5">
        <w:t xml:space="preserve"> </w:t>
      </w:r>
      <w:r w:rsidR="006554DF" w:rsidRPr="006F03E5">
        <w:t>people</w:t>
      </w:r>
      <w:r w:rsidR="00593ADC" w:rsidRPr="006F03E5">
        <w:t xml:space="preserve"> </w:t>
      </w:r>
      <w:r w:rsidR="006554DF" w:rsidRPr="006F03E5">
        <w:t>living</w:t>
      </w:r>
      <w:r w:rsidR="00593ADC" w:rsidRPr="006F03E5">
        <w:t xml:space="preserve"> </w:t>
      </w:r>
      <w:r w:rsidR="006554DF" w:rsidRPr="006F03E5">
        <w:t>in</w:t>
      </w:r>
      <w:r w:rsidR="00593ADC" w:rsidRPr="006F03E5">
        <w:t xml:space="preserve"> </w:t>
      </w:r>
      <w:r w:rsidR="006554DF" w:rsidRPr="006F03E5">
        <w:t>Victoria</w:t>
      </w:r>
      <w:r w:rsidR="00F466B1" w:rsidRPr="006F03E5">
        <w:t>,</w:t>
      </w:r>
      <w:r w:rsidR="00593ADC" w:rsidRPr="006F03E5">
        <w:t xml:space="preserve"> </w:t>
      </w:r>
      <w:r w:rsidR="006554DF" w:rsidRPr="006F03E5">
        <w:t>who</w:t>
      </w:r>
      <w:r w:rsidR="00593ADC" w:rsidRPr="006F03E5">
        <w:t xml:space="preserve"> </w:t>
      </w:r>
      <w:r w:rsidR="006554DF" w:rsidRPr="006F03E5">
        <w:t>successfully</w:t>
      </w:r>
      <w:r w:rsidR="00593ADC" w:rsidRPr="006F03E5">
        <w:t xml:space="preserve"> </w:t>
      </w:r>
      <w:r w:rsidR="006554DF" w:rsidRPr="006F03E5">
        <w:t>undergo</w:t>
      </w:r>
      <w:r w:rsidR="00593ADC" w:rsidRPr="006F03E5">
        <w:t xml:space="preserve"> </w:t>
      </w:r>
      <w:r w:rsidR="006554DF" w:rsidRPr="006F03E5">
        <w:t>supervised</w:t>
      </w:r>
      <w:r w:rsidR="00593ADC" w:rsidRPr="006F03E5">
        <w:t xml:space="preserve"> </w:t>
      </w:r>
      <w:r w:rsidR="006554DF" w:rsidRPr="006F03E5">
        <w:t>workplace</w:t>
      </w:r>
      <w:r w:rsidR="00593ADC" w:rsidRPr="006F03E5">
        <w:t xml:space="preserve"> </w:t>
      </w:r>
      <w:r w:rsidR="006554DF" w:rsidRPr="006F03E5">
        <w:t>training</w:t>
      </w:r>
      <w:r w:rsidR="00593ADC" w:rsidRPr="006F03E5">
        <w:t xml:space="preserve"> </w:t>
      </w:r>
      <w:r w:rsidR="006554DF" w:rsidRPr="006F03E5">
        <w:t>and</w:t>
      </w:r>
      <w:r w:rsidR="00593ADC" w:rsidRPr="006F03E5">
        <w:t xml:space="preserve"> </w:t>
      </w:r>
      <w:r w:rsidR="006554DF" w:rsidRPr="006F03E5">
        <w:t>clinical</w:t>
      </w:r>
      <w:r w:rsidR="00593ADC" w:rsidRPr="006F03E5">
        <w:t xml:space="preserve"> </w:t>
      </w:r>
      <w:r w:rsidR="006554DF" w:rsidRPr="006F03E5">
        <w:t>placements</w:t>
      </w:r>
      <w:r w:rsidR="00593ADC" w:rsidRPr="006F03E5">
        <w:t xml:space="preserve"> </w:t>
      </w:r>
      <w:r w:rsidR="006554DF" w:rsidRPr="006F03E5">
        <w:t>over</w:t>
      </w:r>
      <w:r w:rsidR="00593ADC" w:rsidRPr="006F03E5">
        <w:t xml:space="preserve"> </w:t>
      </w:r>
      <w:r w:rsidR="006554DF" w:rsidRPr="006F03E5">
        <w:t>three</w:t>
      </w:r>
      <w:r w:rsidR="00593ADC" w:rsidRPr="006F03E5">
        <w:t xml:space="preserve"> </w:t>
      </w:r>
      <w:r w:rsidR="006554DF" w:rsidRPr="006F03E5">
        <w:t>years</w:t>
      </w:r>
      <w:r w:rsidR="00F466B1" w:rsidRPr="006F03E5">
        <w:t>,</w:t>
      </w:r>
      <w:r w:rsidR="00593ADC" w:rsidRPr="006F03E5">
        <w:t xml:space="preserve"> </w:t>
      </w:r>
      <w:r w:rsidR="006554DF" w:rsidRPr="006F03E5">
        <w:t>while</w:t>
      </w:r>
      <w:r w:rsidR="00593ADC" w:rsidRPr="006F03E5">
        <w:t xml:space="preserve"> </w:t>
      </w:r>
      <w:r w:rsidR="006554DF" w:rsidRPr="006F03E5">
        <w:t>concurrently</w:t>
      </w:r>
      <w:r w:rsidR="00593ADC" w:rsidRPr="006F03E5">
        <w:t xml:space="preserve"> </w:t>
      </w:r>
      <w:r w:rsidR="006554DF" w:rsidRPr="006F03E5">
        <w:t>completing</w:t>
      </w:r>
      <w:r w:rsidR="00593ADC" w:rsidRPr="006F03E5">
        <w:t xml:space="preserve"> </w:t>
      </w:r>
      <w:r w:rsidR="006554DF" w:rsidRPr="006F03E5">
        <w:t>the</w:t>
      </w:r>
      <w:r w:rsidR="00593ADC" w:rsidRPr="006F03E5">
        <w:t xml:space="preserve"> </w:t>
      </w:r>
      <w:r w:rsidR="006554DF" w:rsidRPr="006F03E5">
        <w:t>three-year</w:t>
      </w:r>
      <w:r w:rsidR="00F466B1" w:rsidRPr="006F03E5">
        <w:t>,</w:t>
      </w:r>
      <w:r w:rsidR="00593ADC" w:rsidRPr="006F03E5">
        <w:t xml:space="preserve"> </w:t>
      </w:r>
      <w:r w:rsidR="006554DF" w:rsidRPr="006F03E5">
        <w:t>full-time</w:t>
      </w:r>
      <w:r w:rsidR="00593ADC" w:rsidRPr="006F03E5">
        <w:t xml:space="preserve"> </w:t>
      </w:r>
      <w:r w:rsidR="006554DF" w:rsidRPr="006F03E5">
        <w:t>Bachelor</w:t>
      </w:r>
      <w:r w:rsidR="00593ADC" w:rsidRPr="006F03E5">
        <w:t xml:space="preserve"> </w:t>
      </w:r>
      <w:r w:rsidR="006554DF" w:rsidRPr="006F03E5">
        <w:t>of</w:t>
      </w:r>
      <w:r w:rsidR="00593ADC" w:rsidRPr="006F03E5">
        <w:t xml:space="preserve"> </w:t>
      </w:r>
      <w:r w:rsidR="006554DF" w:rsidRPr="006F03E5">
        <w:t>Health</w:t>
      </w:r>
      <w:r w:rsidR="00593ADC" w:rsidRPr="006F03E5">
        <w:t xml:space="preserve"> </w:t>
      </w:r>
      <w:r w:rsidR="006554DF" w:rsidRPr="006F03E5">
        <w:t>Science</w:t>
      </w:r>
      <w:r w:rsidR="00593ADC" w:rsidRPr="006F03E5">
        <w:t xml:space="preserve"> </w:t>
      </w:r>
      <w:r w:rsidR="006554DF" w:rsidRPr="006F03E5">
        <w:t>(Mental</w:t>
      </w:r>
      <w:r w:rsidR="00593ADC" w:rsidRPr="006F03E5">
        <w:t xml:space="preserve"> </w:t>
      </w:r>
      <w:r w:rsidR="006554DF" w:rsidRPr="006F03E5">
        <w:t>Health)</w:t>
      </w:r>
      <w:r w:rsidR="00593ADC" w:rsidRPr="006F03E5">
        <w:t xml:space="preserve"> </w:t>
      </w:r>
      <w:r w:rsidR="006554DF" w:rsidRPr="006F03E5">
        <w:t>degree</w:t>
      </w:r>
      <w:r w:rsidR="00593ADC" w:rsidRPr="006F03E5">
        <w:t xml:space="preserve"> </w:t>
      </w:r>
      <w:r w:rsidR="006554DF" w:rsidRPr="006F03E5">
        <w:t>at</w:t>
      </w:r>
      <w:r w:rsidR="00593ADC" w:rsidRPr="006F03E5">
        <w:t xml:space="preserve"> </w:t>
      </w:r>
      <w:r w:rsidR="006554DF" w:rsidRPr="006F03E5">
        <w:t>Charles</w:t>
      </w:r>
      <w:r w:rsidR="00593ADC" w:rsidRPr="006F03E5">
        <w:t xml:space="preserve"> </w:t>
      </w:r>
      <w:r w:rsidR="006554DF" w:rsidRPr="006F03E5">
        <w:t>Sturt</w:t>
      </w:r>
      <w:r w:rsidR="00593ADC" w:rsidRPr="006F03E5">
        <w:t xml:space="preserve"> </w:t>
      </w:r>
      <w:r w:rsidR="006554DF" w:rsidRPr="006F03E5">
        <w:t>University.</w:t>
      </w:r>
      <w:r w:rsidR="00593ADC" w:rsidRPr="006F03E5">
        <w:t xml:space="preserve"> </w:t>
      </w:r>
      <w:r w:rsidR="006554DF" w:rsidRPr="006F03E5">
        <w:t>The</w:t>
      </w:r>
      <w:r w:rsidR="00593ADC" w:rsidRPr="006F03E5">
        <w:t xml:space="preserve"> </w:t>
      </w:r>
      <w:r w:rsidR="006554DF" w:rsidRPr="006F03E5">
        <w:t>program</w:t>
      </w:r>
      <w:r w:rsidR="00593ADC" w:rsidRPr="006F03E5">
        <w:t xml:space="preserve"> </w:t>
      </w:r>
      <w:r w:rsidR="006554DF" w:rsidRPr="006F03E5">
        <w:t>is</w:t>
      </w:r>
      <w:r w:rsidR="00593ADC" w:rsidRPr="006F03E5">
        <w:t xml:space="preserve"> </w:t>
      </w:r>
      <w:r w:rsidR="006554DF" w:rsidRPr="006F03E5">
        <w:t>offered</w:t>
      </w:r>
      <w:r w:rsidR="00593ADC" w:rsidRPr="006F03E5">
        <w:t xml:space="preserve"> </w:t>
      </w:r>
      <w:r w:rsidR="006554DF" w:rsidRPr="006F03E5">
        <w:t>through</w:t>
      </w:r>
      <w:r w:rsidR="00593ADC" w:rsidRPr="006F03E5">
        <w:t xml:space="preserve"> </w:t>
      </w:r>
      <w:r w:rsidR="006554DF" w:rsidRPr="006F03E5">
        <w:t>Eastern</w:t>
      </w:r>
      <w:r w:rsidR="00593ADC" w:rsidRPr="006F03E5">
        <w:t xml:space="preserve"> </w:t>
      </w:r>
      <w:r w:rsidR="006554DF" w:rsidRPr="006F03E5">
        <w:t>Health</w:t>
      </w:r>
      <w:r w:rsidR="00593ADC" w:rsidRPr="006F03E5">
        <w:t xml:space="preserve"> </w:t>
      </w:r>
      <w:r w:rsidR="006554DF" w:rsidRPr="006F03E5">
        <w:t>(two</w:t>
      </w:r>
      <w:r w:rsidR="00593ADC" w:rsidRPr="006F03E5">
        <w:t xml:space="preserve"> </w:t>
      </w:r>
      <w:r w:rsidR="006554DF" w:rsidRPr="006F03E5">
        <w:t>positions),</w:t>
      </w:r>
      <w:r w:rsidR="00593ADC" w:rsidRPr="006F03E5">
        <w:t xml:space="preserve"> </w:t>
      </w:r>
      <w:r w:rsidR="006554DF" w:rsidRPr="006F03E5">
        <w:t>Bendigo</w:t>
      </w:r>
      <w:r w:rsidR="00593ADC" w:rsidRPr="006F03E5">
        <w:t xml:space="preserve"> </w:t>
      </w:r>
      <w:r w:rsidR="006554DF" w:rsidRPr="006F03E5">
        <w:t>Health</w:t>
      </w:r>
      <w:r w:rsidR="00593ADC" w:rsidRPr="006F03E5">
        <w:t xml:space="preserve"> </w:t>
      </w:r>
      <w:r w:rsidR="006554DF" w:rsidRPr="006F03E5">
        <w:t>(two</w:t>
      </w:r>
      <w:r w:rsidR="00593ADC" w:rsidRPr="006F03E5">
        <w:t xml:space="preserve"> </w:t>
      </w:r>
      <w:r w:rsidR="006554DF" w:rsidRPr="006F03E5">
        <w:t>positions),</w:t>
      </w:r>
      <w:r w:rsidR="00593ADC" w:rsidRPr="006F03E5">
        <w:t xml:space="preserve"> </w:t>
      </w:r>
      <w:r w:rsidR="006554DF" w:rsidRPr="006F03E5">
        <w:t>Alfred</w:t>
      </w:r>
      <w:r w:rsidR="00593ADC" w:rsidRPr="006F03E5">
        <w:t xml:space="preserve"> </w:t>
      </w:r>
      <w:r w:rsidR="006554DF" w:rsidRPr="006F03E5">
        <w:t>Health,</w:t>
      </w:r>
      <w:r w:rsidR="00593ADC" w:rsidRPr="006F03E5">
        <w:t xml:space="preserve"> </w:t>
      </w:r>
      <w:r w:rsidR="006554DF" w:rsidRPr="006F03E5">
        <w:t>Peninsula</w:t>
      </w:r>
      <w:r w:rsidR="00593ADC" w:rsidRPr="006F03E5">
        <w:t xml:space="preserve"> </w:t>
      </w:r>
      <w:r w:rsidR="006554DF" w:rsidRPr="006F03E5">
        <w:t>Health,</w:t>
      </w:r>
      <w:r w:rsidR="00593ADC" w:rsidRPr="006F03E5">
        <w:t xml:space="preserve"> </w:t>
      </w:r>
      <w:r w:rsidR="006554DF" w:rsidRPr="006F03E5">
        <w:t>Monash</w:t>
      </w:r>
      <w:r w:rsidR="00593ADC" w:rsidRPr="006F03E5">
        <w:t xml:space="preserve"> </w:t>
      </w:r>
      <w:r w:rsidR="006554DF" w:rsidRPr="006F03E5">
        <w:t>Health,</w:t>
      </w:r>
      <w:r w:rsidR="00593ADC" w:rsidRPr="006F03E5">
        <w:t xml:space="preserve"> </w:t>
      </w:r>
      <w:r w:rsidR="006554DF" w:rsidRPr="006F03E5">
        <w:t>Latrobe</w:t>
      </w:r>
      <w:r w:rsidR="00593ADC" w:rsidRPr="006F03E5">
        <w:t xml:space="preserve"> </w:t>
      </w:r>
      <w:r w:rsidR="006554DF" w:rsidRPr="006F03E5">
        <w:t>Regional</w:t>
      </w:r>
      <w:r w:rsidR="00593ADC" w:rsidRPr="006F03E5">
        <w:t xml:space="preserve"> </w:t>
      </w:r>
      <w:r w:rsidR="006554DF" w:rsidRPr="006F03E5">
        <w:t>Health,</w:t>
      </w:r>
      <w:r w:rsidR="00593ADC" w:rsidRPr="006F03E5">
        <w:t xml:space="preserve"> </w:t>
      </w:r>
      <w:r w:rsidR="006554DF" w:rsidRPr="006F03E5">
        <w:t>Mildura</w:t>
      </w:r>
      <w:r w:rsidR="00593ADC" w:rsidRPr="006F03E5">
        <w:t xml:space="preserve"> </w:t>
      </w:r>
      <w:r w:rsidR="006554DF" w:rsidRPr="006F03E5">
        <w:t>Base</w:t>
      </w:r>
      <w:r w:rsidR="00593ADC" w:rsidRPr="006F03E5">
        <w:t xml:space="preserve"> </w:t>
      </w:r>
      <w:r w:rsidR="006554DF" w:rsidRPr="006F03E5">
        <w:t>Hospital</w:t>
      </w:r>
      <w:r w:rsidR="00593ADC" w:rsidRPr="006F03E5">
        <w:t xml:space="preserve"> </w:t>
      </w:r>
      <w:r w:rsidR="006554DF" w:rsidRPr="006F03E5">
        <w:t>and</w:t>
      </w:r>
      <w:r w:rsidR="00593ADC" w:rsidRPr="006F03E5">
        <w:t xml:space="preserve"> </w:t>
      </w:r>
      <w:r w:rsidR="006554DF" w:rsidRPr="006F03E5">
        <w:t>Forensicare</w:t>
      </w:r>
    </w:p>
    <w:p w14:paraId="00ADE0C0" w14:textId="2FCA9B6B" w:rsidR="00D74E76" w:rsidRPr="006F03E5" w:rsidRDefault="006F03E5" w:rsidP="00355025">
      <w:pPr>
        <w:pStyle w:val="DHHSbullet1"/>
      </w:pPr>
      <w:r w:rsidRPr="004962CD">
        <w:t>t</w:t>
      </w:r>
      <w:r w:rsidR="00F66951" w:rsidRPr="004962CD">
        <w:t>he</w:t>
      </w:r>
      <w:r w:rsidR="00F66951" w:rsidRPr="00355025">
        <w:t xml:space="preserve"> Aboriginal Social and Emotional Wellbeing </w:t>
      </w:r>
      <w:r w:rsidR="00C90C96">
        <w:t>S</w:t>
      </w:r>
      <w:r w:rsidR="00F66951" w:rsidRPr="004962CD">
        <w:t>cholarship</w:t>
      </w:r>
      <w:r w:rsidR="00F66951" w:rsidRPr="00355025">
        <w:t xml:space="preserve"> program </w:t>
      </w:r>
      <w:r w:rsidRPr="004962CD">
        <w:t xml:space="preserve">– which </w:t>
      </w:r>
      <w:r w:rsidR="00F66951" w:rsidRPr="006F03E5">
        <w:t>supports Aboriginal students to under</w:t>
      </w:r>
      <w:r w:rsidR="00340C60" w:rsidRPr="006F03E5">
        <w:t xml:space="preserve">take </w:t>
      </w:r>
      <w:r w:rsidR="005635F2" w:rsidRPr="006F03E5">
        <w:t xml:space="preserve">social and emotional wellbeing qualifications to build the growing demand for </w:t>
      </w:r>
      <w:r w:rsidR="00C845C1" w:rsidRPr="006F03E5">
        <w:t xml:space="preserve">Aboriginal staff in </w:t>
      </w:r>
      <w:r w:rsidRPr="004962CD">
        <w:t xml:space="preserve">Social and Emotional Wellbeing </w:t>
      </w:r>
      <w:r w:rsidRPr="006F03E5">
        <w:t>T</w:t>
      </w:r>
      <w:r w:rsidR="00C845C1" w:rsidRPr="006F03E5">
        <w:t>eams and the mainstream sector</w:t>
      </w:r>
    </w:p>
    <w:p w14:paraId="5D9C0AB7" w14:textId="77BFF81D" w:rsidR="00C90C96" w:rsidRDefault="4B3AFAB2" w:rsidP="00355025">
      <w:pPr>
        <w:pStyle w:val="DHHSbullet1"/>
      </w:pPr>
      <w:r w:rsidRPr="00355025">
        <w:t xml:space="preserve">Aboriginal Social and Emotional Wellbeing Teams </w:t>
      </w:r>
      <w:r w:rsidR="006F03E5" w:rsidRPr="004962CD">
        <w:t>e</w:t>
      </w:r>
      <w:r w:rsidRPr="004962CD">
        <w:t>xpansion</w:t>
      </w:r>
      <w:r w:rsidR="00E72CBB" w:rsidRPr="004962CD">
        <w:t xml:space="preserve"> </w:t>
      </w:r>
      <w:r w:rsidR="006F03E5" w:rsidRPr="004962CD">
        <w:t xml:space="preserve">– to </w:t>
      </w:r>
      <w:r w:rsidR="007A04F2" w:rsidRPr="006F03E5">
        <w:t xml:space="preserve">achieve statewide coverage of multidisciplinary </w:t>
      </w:r>
      <w:r w:rsidR="006F03E5" w:rsidRPr="004962CD">
        <w:t xml:space="preserve">Social and Emotional Wellbeing </w:t>
      </w:r>
      <w:r w:rsidR="006F03E5" w:rsidRPr="006F03E5">
        <w:t>T</w:t>
      </w:r>
      <w:r w:rsidR="007A04F2" w:rsidRPr="006F03E5">
        <w:t xml:space="preserve">eams </w:t>
      </w:r>
      <w:r w:rsidR="00C00E7E" w:rsidRPr="006F03E5">
        <w:t xml:space="preserve">in 25 </w:t>
      </w:r>
      <w:r w:rsidR="006F03E5" w:rsidRPr="006F03E5">
        <w:t>V</w:t>
      </w:r>
      <w:r w:rsidR="00C00E7E" w:rsidRPr="006F03E5">
        <w:t xml:space="preserve">ACCHOs </w:t>
      </w:r>
      <w:r w:rsidR="007A04F2" w:rsidRPr="006F03E5">
        <w:t xml:space="preserve">within five years. This incorporates </w:t>
      </w:r>
      <w:r w:rsidR="00FE05B4" w:rsidRPr="006F03E5">
        <w:t xml:space="preserve">four former demonstration projects funded through </w:t>
      </w:r>
      <w:r w:rsidR="00C90C96" w:rsidRPr="006F03E5">
        <w:t>Balit Marup</w:t>
      </w:r>
      <w:r w:rsidR="00C90C96" w:rsidRPr="006F03E5" w:rsidDel="00C90C96">
        <w:t xml:space="preserve"> </w:t>
      </w:r>
    </w:p>
    <w:p w14:paraId="26ED8BD9" w14:textId="1A9E7024" w:rsidR="0001080C" w:rsidRPr="006F03E5" w:rsidRDefault="00C90C96" w:rsidP="004962CD">
      <w:pPr>
        <w:pStyle w:val="DHHSbullet1"/>
      </w:pPr>
      <w:r w:rsidRPr="006F03E5">
        <w:t>Balit Marup</w:t>
      </w:r>
      <w:r w:rsidRPr="006F03E5" w:rsidDel="00C90C96">
        <w:t xml:space="preserve"> </w:t>
      </w:r>
      <w:r>
        <w:t>–</w:t>
      </w:r>
      <w:r w:rsidR="00C00E7E" w:rsidRPr="006F03E5">
        <w:t xml:space="preserve"> a significant initiative to build the clinical and therapeutic Aboriginal workforce</w:t>
      </w:r>
    </w:p>
    <w:p w14:paraId="0A99A991" w14:textId="176FF941" w:rsidR="006554DF" w:rsidRPr="00355025" w:rsidRDefault="006F03E5" w:rsidP="00355025">
      <w:pPr>
        <w:pStyle w:val="DHHSbullet1"/>
      </w:pPr>
      <w:r w:rsidRPr="004962CD">
        <w:t>t</w:t>
      </w:r>
      <w:r w:rsidR="006554DF" w:rsidRPr="004962CD">
        <w:t>he</w:t>
      </w:r>
      <w:r w:rsidR="00593ADC" w:rsidRPr="00355025">
        <w:t xml:space="preserve"> </w:t>
      </w:r>
      <w:r w:rsidR="006554DF" w:rsidRPr="00355025">
        <w:t>Koori</w:t>
      </w:r>
      <w:r w:rsidR="00593ADC" w:rsidRPr="00355025">
        <w:t xml:space="preserve"> </w:t>
      </w:r>
      <w:r w:rsidR="00B150A8" w:rsidRPr="00355025">
        <w:t xml:space="preserve">mental health liaison officer </w:t>
      </w:r>
      <w:r w:rsidR="006554DF" w:rsidRPr="00355025">
        <w:t>program</w:t>
      </w:r>
      <w:r w:rsidR="00593ADC" w:rsidRPr="00355025">
        <w:t xml:space="preserve"> </w:t>
      </w:r>
      <w:r w:rsidRPr="004962CD">
        <w:t xml:space="preserve">– </w:t>
      </w:r>
      <w:r w:rsidR="008B6A7E">
        <w:t xml:space="preserve">which </w:t>
      </w:r>
      <w:r w:rsidR="006554DF" w:rsidRPr="00355025">
        <w:t>is</w:t>
      </w:r>
      <w:r w:rsidR="00593ADC" w:rsidRPr="00355025">
        <w:t xml:space="preserve"> </w:t>
      </w:r>
      <w:r w:rsidR="006554DF" w:rsidRPr="00355025">
        <w:t>provided</w:t>
      </w:r>
      <w:r w:rsidR="00593ADC" w:rsidRPr="00355025">
        <w:t xml:space="preserve"> </w:t>
      </w:r>
      <w:r w:rsidR="006554DF" w:rsidRPr="00355025">
        <w:t>at</w:t>
      </w:r>
      <w:r w:rsidR="00593ADC" w:rsidRPr="00355025">
        <w:t xml:space="preserve"> </w:t>
      </w:r>
      <w:r w:rsidR="006554DF" w:rsidRPr="00355025">
        <w:t>all</w:t>
      </w:r>
      <w:r w:rsidR="00593ADC" w:rsidRPr="00355025">
        <w:t xml:space="preserve"> </w:t>
      </w:r>
      <w:r w:rsidR="006554DF" w:rsidRPr="00355025">
        <w:t>rural</w:t>
      </w:r>
      <w:r w:rsidR="00593ADC" w:rsidRPr="00355025">
        <w:t xml:space="preserve"> </w:t>
      </w:r>
      <w:r w:rsidR="006554DF" w:rsidRPr="00355025">
        <w:t>and</w:t>
      </w:r>
      <w:r w:rsidR="00593ADC" w:rsidRPr="00355025">
        <w:t xml:space="preserve"> </w:t>
      </w:r>
      <w:r w:rsidR="006554DF" w:rsidRPr="00355025">
        <w:t>regional</w:t>
      </w:r>
      <w:r w:rsidR="00593ADC" w:rsidRPr="00355025">
        <w:t xml:space="preserve"> </w:t>
      </w:r>
      <w:r w:rsidR="006554DF" w:rsidRPr="00355025">
        <w:t>designated</w:t>
      </w:r>
      <w:r w:rsidR="00593ADC" w:rsidRPr="00355025">
        <w:t xml:space="preserve"> </w:t>
      </w:r>
      <w:r w:rsidR="006554DF" w:rsidRPr="00355025">
        <w:t>mental</w:t>
      </w:r>
      <w:r w:rsidR="00593ADC" w:rsidRPr="00355025">
        <w:t xml:space="preserve"> </w:t>
      </w:r>
      <w:r w:rsidR="006554DF" w:rsidRPr="00355025">
        <w:t>health</w:t>
      </w:r>
      <w:r w:rsidR="00593ADC" w:rsidRPr="00355025">
        <w:t xml:space="preserve"> </w:t>
      </w:r>
      <w:r w:rsidR="006554DF" w:rsidRPr="00355025">
        <w:t>services</w:t>
      </w:r>
      <w:r w:rsidR="00593ADC" w:rsidRPr="00355025">
        <w:t xml:space="preserve"> </w:t>
      </w:r>
      <w:r w:rsidR="006554DF" w:rsidRPr="00355025">
        <w:t>and</w:t>
      </w:r>
      <w:r w:rsidR="00593ADC" w:rsidRPr="00355025">
        <w:t xml:space="preserve"> </w:t>
      </w:r>
      <w:r w:rsidR="006554DF" w:rsidRPr="00355025">
        <w:t>some</w:t>
      </w:r>
      <w:r w:rsidR="00593ADC" w:rsidRPr="00355025">
        <w:t xml:space="preserve"> </w:t>
      </w:r>
      <w:r w:rsidR="006554DF" w:rsidRPr="00355025">
        <w:t>metropolitan</w:t>
      </w:r>
      <w:r w:rsidR="00593ADC" w:rsidRPr="00355025">
        <w:t xml:space="preserve"> </w:t>
      </w:r>
      <w:r w:rsidR="006554DF" w:rsidRPr="00355025">
        <w:t>designated</w:t>
      </w:r>
      <w:r w:rsidR="00593ADC" w:rsidRPr="00355025">
        <w:t xml:space="preserve"> </w:t>
      </w:r>
      <w:r w:rsidR="006554DF" w:rsidRPr="00355025">
        <w:t>mental</w:t>
      </w:r>
      <w:r w:rsidR="00593ADC" w:rsidRPr="00355025">
        <w:t xml:space="preserve"> </w:t>
      </w:r>
      <w:r w:rsidR="006554DF" w:rsidRPr="00355025">
        <w:t>health</w:t>
      </w:r>
      <w:r w:rsidR="00593ADC" w:rsidRPr="00355025">
        <w:t xml:space="preserve"> </w:t>
      </w:r>
      <w:r w:rsidR="006554DF" w:rsidRPr="00355025">
        <w:t>services</w:t>
      </w:r>
      <w:r w:rsidR="00B150A8" w:rsidRPr="00355025">
        <w:t>,</w:t>
      </w:r>
      <w:r w:rsidR="00593ADC" w:rsidRPr="00355025">
        <w:t xml:space="preserve"> </w:t>
      </w:r>
      <w:r w:rsidR="006554DF" w:rsidRPr="00355025">
        <w:t>to</w:t>
      </w:r>
      <w:r w:rsidR="00593ADC" w:rsidRPr="00355025">
        <w:t xml:space="preserve"> </w:t>
      </w:r>
      <w:r w:rsidR="006554DF" w:rsidRPr="00355025">
        <w:t>improve</w:t>
      </w:r>
      <w:r w:rsidR="00593ADC" w:rsidRPr="00355025">
        <w:t xml:space="preserve"> </w:t>
      </w:r>
      <w:r w:rsidR="006554DF" w:rsidRPr="00355025">
        <w:t>access</w:t>
      </w:r>
      <w:r w:rsidR="00593ADC" w:rsidRPr="00355025">
        <w:t xml:space="preserve"> </w:t>
      </w:r>
      <w:r w:rsidR="006554DF" w:rsidRPr="00355025">
        <w:t>for</w:t>
      </w:r>
      <w:r w:rsidR="00593ADC" w:rsidRPr="00355025">
        <w:t xml:space="preserve"> </w:t>
      </w:r>
      <w:r w:rsidR="006554DF" w:rsidRPr="00355025">
        <w:t>Aboriginal</w:t>
      </w:r>
      <w:r w:rsidR="00593ADC" w:rsidRPr="00355025">
        <w:t xml:space="preserve"> </w:t>
      </w:r>
      <w:r w:rsidR="006554DF" w:rsidRPr="00355025">
        <w:t>people</w:t>
      </w:r>
      <w:r w:rsidR="00593ADC" w:rsidRPr="00355025">
        <w:t xml:space="preserve"> </w:t>
      </w:r>
      <w:r w:rsidR="006554DF" w:rsidRPr="00355025">
        <w:t>to</w:t>
      </w:r>
      <w:r w:rsidR="00593ADC" w:rsidRPr="00355025">
        <w:t xml:space="preserve"> </w:t>
      </w:r>
      <w:r w:rsidR="006554DF" w:rsidRPr="00355025">
        <w:t>mental</w:t>
      </w:r>
      <w:r w:rsidR="00593ADC" w:rsidRPr="00355025">
        <w:t xml:space="preserve"> </w:t>
      </w:r>
      <w:r w:rsidR="006554DF" w:rsidRPr="00355025">
        <w:t>health</w:t>
      </w:r>
      <w:r w:rsidR="00593ADC" w:rsidRPr="00355025">
        <w:t xml:space="preserve"> </w:t>
      </w:r>
      <w:r w:rsidR="006554DF" w:rsidRPr="00355025">
        <w:t>services</w:t>
      </w:r>
      <w:r w:rsidR="00593ADC" w:rsidRPr="00355025">
        <w:t xml:space="preserve"> </w:t>
      </w:r>
      <w:r w:rsidR="006554DF" w:rsidRPr="00355025">
        <w:t>and</w:t>
      </w:r>
      <w:r w:rsidR="00593ADC" w:rsidRPr="00355025">
        <w:t xml:space="preserve"> </w:t>
      </w:r>
      <w:r w:rsidR="006554DF" w:rsidRPr="00355025">
        <w:t>support</w:t>
      </w:r>
      <w:r w:rsidR="00593ADC" w:rsidRPr="00355025">
        <w:t xml:space="preserve"> </w:t>
      </w:r>
      <w:r w:rsidR="006554DF" w:rsidRPr="00355025">
        <w:t>high-quality,</w:t>
      </w:r>
      <w:r w:rsidR="00593ADC" w:rsidRPr="00355025">
        <w:t xml:space="preserve"> </w:t>
      </w:r>
      <w:r w:rsidR="006554DF" w:rsidRPr="00355025">
        <w:t>holistic</w:t>
      </w:r>
      <w:r w:rsidR="00593ADC" w:rsidRPr="00355025">
        <w:t xml:space="preserve"> </w:t>
      </w:r>
      <w:r w:rsidR="006554DF" w:rsidRPr="00355025">
        <w:t>and</w:t>
      </w:r>
      <w:r w:rsidR="00593ADC" w:rsidRPr="00355025">
        <w:t xml:space="preserve"> </w:t>
      </w:r>
      <w:r w:rsidR="006554DF" w:rsidRPr="00355025">
        <w:t>culturally</w:t>
      </w:r>
      <w:r w:rsidR="00593ADC" w:rsidRPr="00355025">
        <w:t xml:space="preserve"> </w:t>
      </w:r>
      <w:r w:rsidR="006554DF" w:rsidRPr="00355025">
        <w:t>appropriate</w:t>
      </w:r>
      <w:r w:rsidR="00593ADC" w:rsidRPr="00355025">
        <w:t xml:space="preserve"> </w:t>
      </w:r>
      <w:r w:rsidR="006554DF" w:rsidRPr="004962CD">
        <w:t>health</w:t>
      </w:r>
      <w:r w:rsidR="00912EFC">
        <w:t xml:space="preserve"> </w:t>
      </w:r>
      <w:r w:rsidR="006554DF" w:rsidRPr="004962CD">
        <w:t>care</w:t>
      </w:r>
      <w:r w:rsidR="00593ADC" w:rsidRPr="00355025">
        <w:t xml:space="preserve"> </w:t>
      </w:r>
      <w:r w:rsidR="006554DF" w:rsidRPr="00355025">
        <w:t>and</w:t>
      </w:r>
      <w:r w:rsidR="00593ADC" w:rsidRPr="00355025">
        <w:t xml:space="preserve"> </w:t>
      </w:r>
      <w:r w:rsidR="006554DF" w:rsidRPr="00355025">
        <w:t>referrals.</w:t>
      </w:r>
      <w:r w:rsidR="00593ADC" w:rsidRPr="00355025">
        <w:t xml:space="preserve"> </w:t>
      </w:r>
      <w:r w:rsidR="006554DF" w:rsidRPr="00355025">
        <w:t>Program</w:t>
      </w:r>
      <w:r w:rsidR="00593ADC" w:rsidRPr="00355025">
        <w:t xml:space="preserve"> </w:t>
      </w:r>
      <w:r w:rsidR="006554DF" w:rsidRPr="00355025">
        <w:t>funding</w:t>
      </w:r>
      <w:r w:rsidR="00593ADC" w:rsidRPr="00355025">
        <w:t xml:space="preserve"> </w:t>
      </w:r>
      <w:r w:rsidR="006554DF" w:rsidRPr="00355025">
        <w:t>is</w:t>
      </w:r>
      <w:r w:rsidR="00593ADC" w:rsidRPr="00355025">
        <w:t xml:space="preserve"> </w:t>
      </w:r>
      <w:r w:rsidR="006554DF" w:rsidRPr="00355025">
        <w:t>allocated</w:t>
      </w:r>
      <w:r w:rsidR="00593ADC" w:rsidRPr="00355025">
        <w:t xml:space="preserve"> </w:t>
      </w:r>
      <w:r w:rsidR="006554DF" w:rsidRPr="00355025">
        <w:t>to</w:t>
      </w:r>
      <w:r w:rsidR="00593ADC" w:rsidRPr="00355025">
        <w:t xml:space="preserve"> </w:t>
      </w:r>
      <w:r w:rsidR="006554DF" w:rsidRPr="00355025">
        <w:t>Mildura</w:t>
      </w:r>
      <w:r w:rsidR="00593ADC" w:rsidRPr="00355025">
        <w:t xml:space="preserve"> </w:t>
      </w:r>
      <w:r w:rsidR="006554DF" w:rsidRPr="00355025">
        <w:t>Hospital,</w:t>
      </w:r>
      <w:r w:rsidR="00593ADC" w:rsidRPr="00355025">
        <w:t xml:space="preserve"> </w:t>
      </w:r>
      <w:r w:rsidR="006554DF" w:rsidRPr="00355025">
        <w:t>Latrobe</w:t>
      </w:r>
      <w:r w:rsidR="00593ADC" w:rsidRPr="00355025">
        <w:t xml:space="preserve"> </w:t>
      </w:r>
      <w:r w:rsidR="006554DF" w:rsidRPr="00355025">
        <w:t>Regional</w:t>
      </w:r>
      <w:r w:rsidR="00593ADC" w:rsidRPr="00355025">
        <w:t xml:space="preserve"> </w:t>
      </w:r>
      <w:r w:rsidR="006554DF" w:rsidRPr="00355025">
        <w:t>Hospital,</w:t>
      </w:r>
      <w:r w:rsidR="00593ADC" w:rsidRPr="00355025">
        <w:t xml:space="preserve"> </w:t>
      </w:r>
      <w:r w:rsidR="006554DF" w:rsidRPr="00355025">
        <w:t>Barwon</w:t>
      </w:r>
      <w:r w:rsidR="00593ADC" w:rsidRPr="00355025">
        <w:t xml:space="preserve"> </w:t>
      </w:r>
      <w:r w:rsidR="006554DF" w:rsidRPr="00355025">
        <w:t>Health,</w:t>
      </w:r>
      <w:r w:rsidR="00593ADC" w:rsidRPr="00355025">
        <w:t xml:space="preserve"> </w:t>
      </w:r>
      <w:r w:rsidR="006554DF" w:rsidRPr="00355025">
        <w:t>Ballarat</w:t>
      </w:r>
      <w:r w:rsidR="00593ADC" w:rsidRPr="00355025">
        <w:t xml:space="preserve"> </w:t>
      </w:r>
      <w:r w:rsidR="006554DF" w:rsidRPr="00355025">
        <w:t>Health</w:t>
      </w:r>
      <w:r w:rsidR="00593ADC" w:rsidRPr="00355025">
        <w:t xml:space="preserve"> </w:t>
      </w:r>
      <w:r w:rsidR="006554DF" w:rsidRPr="00355025">
        <w:t>Services,</w:t>
      </w:r>
      <w:r w:rsidR="00593ADC" w:rsidRPr="00355025">
        <w:t xml:space="preserve"> </w:t>
      </w:r>
      <w:r w:rsidR="006554DF" w:rsidRPr="00355025">
        <w:t>Albury</w:t>
      </w:r>
      <w:r w:rsidR="00593ADC" w:rsidRPr="00355025">
        <w:t xml:space="preserve"> </w:t>
      </w:r>
      <w:r w:rsidR="006554DF" w:rsidRPr="00355025">
        <w:t>Wodonga</w:t>
      </w:r>
      <w:r w:rsidR="00593ADC" w:rsidRPr="00355025">
        <w:t xml:space="preserve"> </w:t>
      </w:r>
      <w:r w:rsidR="006554DF" w:rsidRPr="00355025">
        <w:t>Health,</w:t>
      </w:r>
      <w:r w:rsidR="00593ADC" w:rsidRPr="00355025">
        <w:t xml:space="preserve"> </w:t>
      </w:r>
      <w:r w:rsidR="006554DF" w:rsidRPr="00355025">
        <w:t>Goulburn</w:t>
      </w:r>
      <w:r w:rsidR="00593ADC" w:rsidRPr="00355025">
        <w:t xml:space="preserve"> </w:t>
      </w:r>
      <w:r w:rsidR="006554DF" w:rsidRPr="00355025">
        <w:t>Valley</w:t>
      </w:r>
      <w:r w:rsidR="00593ADC" w:rsidRPr="00355025">
        <w:t xml:space="preserve"> </w:t>
      </w:r>
      <w:r w:rsidR="006554DF" w:rsidRPr="00355025">
        <w:t>Health,</w:t>
      </w:r>
      <w:r w:rsidR="00593ADC" w:rsidRPr="00355025">
        <w:t xml:space="preserve"> </w:t>
      </w:r>
      <w:r w:rsidR="006554DF" w:rsidRPr="00355025">
        <w:t>Bendigo</w:t>
      </w:r>
      <w:r w:rsidR="00593ADC" w:rsidRPr="00355025">
        <w:t xml:space="preserve"> </w:t>
      </w:r>
      <w:r w:rsidR="006554DF" w:rsidRPr="00355025">
        <w:t>Health</w:t>
      </w:r>
      <w:r w:rsidR="00593ADC" w:rsidRPr="00355025">
        <w:t xml:space="preserve"> </w:t>
      </w:r>
      <w:r w:rsidR="006554DF" w:rsidRPr="00355025">
        <w:t>and</w:t>
      </w:r>
      <w:r w:rsidR="00593ADC" w:rsidRPr="00355025">
        <w:t xml:space="preserve"> </w:t>
      </w:r>
      <w:r w:rsidR="006554DF" w:rsidRPr="00355025">
        <w:t>South</w:t>
      </w:r>
      <w:r w:rsidR="009B7414" w:rsidRPr="00355025">
        <w:t>-</w:t>
      </w:r>
      <w:r w:rsidR="006554DF" w:rsidRPr="00355025">
        <w:t>West</w:t>
      </w:r>
      <w:r w:rsidR="00593ADC" w:rsidRPr="00355025">
        <w:t xml:space="preserve"> </w:t>
      </w:r>
      <w:r w:rsidR="006554DF" w:rsidRPr="00355025">
        <w:t>Healthcare.</w:t>
      </w:r>
      <w:r w:rsidR="00593ADC" w:rsidRPr="00355025">
        <w:t xml:space="preserve"> </w:t>
      </w:r>
      <w:r w:rsidR="006554DF" w:rsidRPr="00355025">
        <w:t>The</w:t>
      </w:r>
      <w:r w:rsidR="00593ADC" w:rsidRPr="00355025">
        <w:t xml:space="preserve"> </w:t>
      </w:r>
      <w:r w:rsidR="006554DF" w:rsidRPr="00355025">
        <w:t>metropolitan</w:t>
      </w:r>
      <w:r w:rsidR="00593ADC" w:rsidRPr="00355025">
        <w:t xml:space="preserve"> </w:t>
      </w:r>
      <w:r w:rsidR="006554DF" w:rsidRPr="00355025">
        <w:t>services</w:t>
      </w:r>
      <w:r w:rsidR="00593ADC" w:rsidRPr="00355025">
        <w:t xml:space="preserve"> </w:t>
      </w:r>
      <w:r w:rsidR="006554DF" w:rsidRPr="00355025">
        <w:t>are</w:t>
      </w:r>
      <w:r w:rsidR="00593ADC" w:rsidRPr="00355025">
        <w:t xml:space="preserve"> </w:t>
      </w:r>
      <w:r w:rsidR="006554DF" w:rsidRPr="00355025">
        <w:t>Northern</w:t>
      </w:r>
      <w:r w:rsidR="00593ADC" w:rsidRPr="00355025">
        <w:t xml:space="preserve"> </w:t>
      </w:r>
      <w:r w:rsidR="006554DF" w:rsidRPr="00355025">
        <w:t>Health</w:t>
      </w:r>
      <w:r w:rsidR="00593ADC" w:rsidRPr="00355025">
        <w:t xml:space="preserve"> </w:t>
      </w:r>
      <w:r w:rsidR="006554DF" w:rsidRPr="00355025">
        <w:t>and</w:t>
      </w:r>
      <w:r w:rsidR="00593ADC" w:rsidRPr="00355025">
        <w:t xml:space="preserve"> </w:t>
      </w:r>
      <w:r w:rsidR="006554DF" w:rsidRPr="00355025">
        <w:t>The</w:t>
      </w:r>
      <w:r w:rsidR="00593ADC" w:rsidRPr="00355025">
        <w:t xml:space="preserve"> </w:t>
      </w:r>
      <w:r w:rsidR="006554DF" w:rsidRPr="00355025">
        <w:t>Royal</w:t>
      </w:r>
      <w:r w:rsidR="00593ADC" w:rsidRPr="00355025">
        <w:t xml:space="preserve"> </w:t>
      </w:r>
      <w:r w:rsidR="006554DF" w:rsidRPr="00355025">
        <w:t>Children’s</w:t>
      </w:r>
      <w:r w:rsidR="00593ADC" w:rsidRPr="00355025">
        <w:t xml:space="preserve"> </w:t>
      </w:r>
      <w:r w:rsidR="006554DF" w:rsidRPr="00355025">
        <w:t>Hospital</w:t>
      </w:r>
    </w:p>
    <w:p w14:paraId="440AE7FB" w14:textId="33D118AE" w:rsidR="006554DF" w:rsidRPr="00355025" w:rsidRDefault="006554DF" w:rsidP="00355025">
      <w:pPr>
        <w:pStyle w:val="DHHSbullet1"/>
      </w:pPr>
      <w:r w:rsidRPr="00355025">
        <w:t>Aboriginal</w:t>
      </w:r>
      <w:r w:rsidR="00593ADC" w:rsidRPr="00355025">
        <w:t xml:space="preserve"> </w:t>
      </w:r>
      <w:r w:rsidRPr="00355025">
        <w:t>clinical</w:t>
      </w:r>
      <w:r w:rsidR="00593ADC" w:rsidRPr="00355025">
        <w:t xml:space="preserve"> </w:t>
      </w:r>
      <w:r w:rsidRPr="00355025">
        <w:t>and</w:t>
      </w:r>
      <w:r w:rsidR="00593ADC" w:rsidRPr="00355025">
        <w:t xml:space="preserve"> </w:t>
      </w:r>
      <w:r w:rsidRPr="00355025">
        <w:t>therapeutic</w:t>
      </w:r>
      <w:r w:rsidR="00593ADC" w:rsidRPr="00355025">
        <w:t xml:space="preserve"> </w:t>
      </w:r>
      <w:r w:rsidRPr="00355025">
        <w:t>mental</w:t>
      </w:r>
      <w:r w:rsidR="00593ADC" w:rsidRPr="00355025">
        <w:t xml:space="preserve"> </w:t>
      </w:r>
      <w:r w:rsidRPr="00355025">
        <w:t>health</w:t>
      </w:r>
      <w:r w:rsidR="00593ADC" w:rsidRPr="00355025">
        <w:t xml:space="preserve"> </w:t>
      </w:r>
      <w:r w:rsidRPr="00355025">
        <w:t>positions</w:t>
      </w:r>
      <w:r w:rsidR="00593ADC" w:rsidRPr="00355025">
        <w:t xml:space="preserve"> </w:t>
      </w:r>
      <w:r w:rsidR="006F03E5" w:rsidRPr="004962CD">
        <w:t xml:space="preserve">– </w:t>
      </w:r>
      <w:r w:rsidR="008B6A7E">
        <w:t xml:space="preserve">which </w:t>
      </w:r>
      <w:r w:rsidRPr="004962CD">
        <w:t>aim</w:t>
      </w:r>
      <w:r w:rsidR="00593ADC" w:rsidRPr="00355025">
        <w:t xml:space="preserve"> </w:t>
      </w:r>
      <w:r w:rsidRPr="00355025">
        <w:t>to</w:t>
      </w:r>
      <w:r w:rsidR="00593ADC" w:rsidRPr="00355025">
        <w:t xml:space="preserve"> </w:t>
      </w:r>
      <w:r w:rsidRPr="00355025">
        <w:t>increase</w:t>
      </w:r>
      <w:r w:rsidR="00593ADC" w:rsidRPr="00355025">
        <w:t xml:space="preserve"> </w:t>
      </w:r>
      <w:r w:rsidRPr="00355025">
        <w:t>the</w:t>
      </w:r>
      <w:r w:rsidR="00593ADC" w:rsidRPr="00355025">
        <w:t xml:space="preserve"> </w:t>
      </w:r>
      <w:r w:rsidR="00170BE1" w:rsidRPr="00355025">
        <w:t xml:space="preserve">Aboriginal </w:t>
      </w:r>
      <w:r w:rsidRPr="00355025">
        <w:t>workforce</w:t>
      </w:r>
      <w:r w:rsidR="00593ADC" w:rsidRPr="00355025">
        <w:t xml:space="preserve"> </w:t>
      </w:r>
      <w:r w:rsidRPr="00355025">
        <w:t>available</w:t>
      </w:r>
      <w:r w:rsidR="00593ADC" w:rsidRPr="00355025">
        <w:t xml:space="preserve"> </w:t>
      </w:r>
      <w:r w:rsidRPr="00355025">
        <w:t>to</w:t>
      </w:r>
      <w:r w:rsidR="00593ADC" w:rsidRPr="00355025">
        <w:t xml:space="preserve"> </w:t>
      </w:r>
      <w:r w:rsidRPr="00355025">
        <w:t>deliver</w:t>
      </w:r>
      <w:r w:rsidR="00593ADC" w:rsidRPr="00355025">
        <w:t xml:space="preserve"> </w:t>
      </w:r>
      <w:r w:rsidRPr="00355025">
        <w:t>culturally</w:t>
      </w:r>
      <w:r w:rsidR="00593ADC" w:rsidRPr="00355025">
        <w:t xml:space="preserve"> </w:t>
      </w:r>
      <w:r w:rsidRPr="00355025">
        <w:t>responsive,</w:t>
      </w:r>
      <w:r w:rsidR="00593ADC" w:rsidRPr="00355025">
        <w:t xml:space="preserve"> </w:t>
      </w:r>
      <w:r w:rsidRPr="00355025">
        <w:t>trauma-informed</w:t>
      </w:r>
      <w:r w:rsidR="00593ADC" w:rsidRPr="00355025">
        <w:t xml:space="preserve"> </w:t>
      </w:r>
      <w:r w:rsidRPr="00355025">
        <w:t>services</w:t>
      </w:r>
      <w:r w:rsidR="00593ADC" w:rsidRPr="00355025">
        <w:t xml:space="preserve"> </w:t>
      </w:r>
      <w:r w:rsidRPr="00355025">
        <w:t>that</w:t>
      </w:r>
      <w:r w:rsidR="00593ADC" w:rsidRPr="00355025">
        <w:t xml:space="preserve"> </w:t>
      </w:r>
      <w:r w:rsidRPr="00355025">
        <w:t>can</w:t>
      </w:r>
      <w:r w:rsidR="00593ADC" w:rsidRPr="00355025">
        <w:t xml:space="preserve"> </w:t>
      </w:r>
      <w:r w:rsidRPr="00355025">
        <w:t>address</w:t>
      </w:r>
      <w:r w:rsidR="00593ADC" w:rsidRPr="00355025">
        <w:t xml:space="preserve"> </w:t>
      </w:r>
      <w:r w:rsidRPr="00355025">
        <w:t>the</w:t>
      </w:r>
      <w:r w:rsidR="00593ADC" w:rsidRPr="00355025">
        <w:t xml:space="preserve"> </w:t>
      </w:r>
      <w:r w:rsidRPr="00355025">
        <w:t>social</w:t>
      </w:r>
      <w:r w:rsidR="00593ADC" w:rsidRPr="00355025">
        <w:t xml:space="preserve"> </w:t>
      </w:r>
      <w:r w:rsidRPr="00355025">
        <w:t>and</w:t>
      </w:r>
      <w:r w:rsidR="00593ADC" w:rsidRPr="00355025">
        <w:t xml:space="preserve"> </w:t>
      </w:r>
      <w:r w:rsidRPr="00355025">
        <w:t>emotional</w:t>
      </w:r>
      <w:r w:rsidR="00593ADC" w:rsidRPr="00355025">
        <w:t xml:space="preserve"> </w:t>
      </w:r>
      <w:r w:rsidRPr="00355025">
        <w:t>wellbeing</w:t>
      </w:r>
      <w:r w:rsidR="00B150A8" w:rsidRPr="00355025">
        <w:t>,</w:t>
      </w:r>
      <w:r w:rsidR="00593ADC" w:rsidRPr="00355025">
        <w:t xml:space="preserve"> </w:t>
      </w:r>
      <w:r w:rsidRPr="00355025">
        <w:t>and</w:t>
      </w:r>
      <w:r w:rsidR="00593ADC" w:rsidRPr="00355025">
        <w:t xml:space="preserve"> </w:t>
      </w:r>
      <w:r w:rsidRPr="00355025">
        <w:t>mental</w:t>
      </w:r>
      <w:r w:rsidR="00593ADC" w:rsidRPr="00355025">
        <w:t xml:space="preserve"> </w:t>
      </w:r>
      <w:r w:rsidRPr="00355025">
        <w:t>health</w:t>
      </w:r>
      <w:r w:rsidR="00593ADC" w:rsidRPr="00355025">
        <w:t xml:space="preserve"> </w:t>
      </w:r>
      <w:r w:rsidRPr="00355025">
        <w:t>needs</w:t>
      </w:r>
      <w:r w:rsidR="00593ADC" w:rsidRPr="00355025">
        <w:t xml:space="preserve"> </w:t>
      </w:r>
      <w:r w:rsidRPr="00355025">
        <w:t>of</w:t>
      </w:r>
      <w:r w:rsidR="00593ADC" w:rsidRPr="00355025">
        <w:t xml:space="preserve"> </w:t>
      </w:r>
      <w:r w:rsidRPr="00355025">
        <w:t>Aboriginal</w:t>
      </w:r>
      <w:r w:rsidR="00593ADC" w:rsidRPr="00355025">
        <w:t xml:space="preserve"> </w:t>
      </w:r>
      <w:r w:rsidRPr="00355025">
        <w:t>people</w:t>
      </w:r>
      <w:r w:rsidR="00593ADC" w:rsidRPr="00355025">
        <w:t xml:space="preserve"> </w:t>
      </w:r>
      <w:r w:rsidRPr="00355025">
        <w:t>in</w:t>
      </w:r>
      <w:r w:rsidR="00593ADC" w:rsidRPr="00355025">
        <w:t xml:space="preserve"> </w:t>
      </w:r>
      <w:r w:rsidRPr="00355025">
        <w:t>Victoria.</w:t>
      </w:r>
      <w:r w:rsidR="00593ADC" w:rsidRPr="00355025">
        <w:t xml:space="preserve"> </w:t>
      </w:r>
      <w:r w:rsidR="00170BE1" w:rsidRPr="00355025">
        <w:t xml:space="preserve">There are 10 Aboriginal clinical and therapeutic mental health positions in </w:t>
      </w:r>
      <w:r w:rsidRPr="00355025">
        <w:t>Aboriginal</w:t>
      </w:r>
      <w:r w:rsidR="00593ADC" w:rsidRPr="00355025">
        <w:t xml:space="preserve"> </w:t>
      </w:r>
      <w:r w:rsidRPr="00355025">
        <w:t>community-controlled</w:t>
      </w:r>
      <w:r w:rsidR="00593ADC" w:rsidRPr="00355025">
        <w:t xml:space="preserve"> </w:t>
      </w:r>
      <w:r w:rsidRPr="00355025">
        <w:t>organisations</w:t>
      </w:r>
      <w:r w:rsidR="00593ADC" w:rsidRPr="00355025">
        <w:t xml:space="preserve"> </w:t>
      </w:r>
      <w:r w:rsidRPr="00355025">
        <w:t>across</w:t>
      </w:r>
      <w:r w:rsidR="00593ADC" w:rsidRPr="00355025">
        <w:t xml:space="preserve"> </w:t>
      </w:r>
      <w:r w:rsidRPr="00355025">
        <w:t>rural</w:t>
      </w:r>
      <w:r w:rsidR="00593ADC" w:rsidRPr="00355025">
        <w:t xml:space="preserve"> </w:t>
      </w:r>
      <w:r w:rsidRPr="00355025">
        <w:t>and</w:t>
      </w:r>
      <w:r w:rsidR="00593ADC" w:rsidRPr="00355025">
        <w:t xml:space="preserve"> </w:t>
      </w:r>
      <w:r w:rsidRPr="00355025">
        <w:t>metropolitan</w:t>
      </w:r>
      <w:r w:rsidR="00593ADC" w:rsidRPr="00355025">
        <w:t xml:space="preserve"> </w:t>
      </w:r>
      <w:r w:rsidRPr="00355025">
        <w:t>areas.</w:t>
      </w:r>
      <w:r w:rsidR="00593ADC" w:rsidRPr="00355025">
        <w:t xml:space="preserve"> </w:t>
      </w:r>
      <w:r w:rsidRPr="00355025">
        <w:t>The</w:t>
      </w:r>
      <w:r w:rsidR="00593ADC" w:rsidRPr="00355025">
        <w:t xml:space="preserve"> </w:t>
      </w:r>
      <w:r w:rsidRPr="00355025">
        <w:t>clinical</w:t>
      </w:r>
      <w:r w:rsidR="00593ADC" w:rsidRPr="00355025">
        <w:t xml:space="preserve"> </w:t>
      </w:r>
      <w:r w:rsidRPr="00355025">
        <w:t>and</w:t>
      </w:r>
      <w:r w:rsidR="00593ADC" w:rsidRPr="00355025">
        <w:t xml:space="preserve"> </w:t>
      </w:r>
      <w:r w:rsidRPr="00355025">
        <w:t>therapeutic</w:t>
      </w:r>
      <w:r w:rsidR="00593ADC" w:rsidRPr="00355025">
        <w:t xml:space="preserve"> </w:t>
      </w:r>
      <w:r w:rsidRPr="00355025">
        <w:t>mental</w:t>
      </w:r>
      <w:r w:rsidR="00593ADC" w:rsidRPr="00355025">
        <w:t xml:space="preserve"> </w:t>
      </w:r>
      <w:r w:rsidRPr="00355025">
        <w:t>health</w:t>
      </w:r>
      <w:r w:rsidR="00593ADC" w:rsidRPr="00355025">
        <w:t xml:space="preserve"> </w:t>
      </w:r>
      <w:r w:rsidRPr="00355025">
        <w:t>positions</w:t>
      </w:r>
      <w:r w:rsidR="00593ADC" w:rsidRPr="00355025">
        <w:t xml:space="preserve"> </w:t>
      </w:r>
      <w:r w:rsidRPr="00355025">
        <w:t>are</w:t>
      </w:r>
      <w:r w:rsidR="00593ADC" w:rsidRPr="00355025">
        <w:t xml:space="preserve"> </w:t>
      </w:r>
      <w:r w:rsidRPr="00355025">
        <w:t>selected</w:t>
      </w:r>
      <w:r w:rsidR="00593ADC" w:rsidRPr="00355025">
        <w:t xml:space="preserve"> </w:t>
      </w:r>
      <w:r w:rsidRPr="00355025">
        <w:t>from</w:t>
      </w:r>
      <w:r w:rsidR="00593ADC" w:rsidRPr="00355025">
        <w:t xml:space="preserve"> </w:t>
      </w:r>
      <w:r w:rsidRPr="00355025">
        <w:t>a</w:t>
      </w:r>
      <w:r w:rsidR="00593ADC" w:rsidRPr="00355025">
        <w:t xml:space="preserve"> </w:t>
      </w:r>
      <w:r w:rsidRPr="00355025">
        <w:t>broad</w:t>
      </w:r>
      <w:r w:rsidR="00593ADC" w:rsidRPr="00355025">
        <w:t xml:space="preserve"> </w:t>
      </w:r>
      <w:r w:rsidRPr="00355025">
        <w:t>range</w:t>
      </w:r>
      <w:r w:rsidR="00593ADC" w:rsidRPr="00355025">
        <w:t xml:space="preserve"> </w:t>
      </w:r>
      <w:r w:rsidRPr="00355025">
        <w:t>of</w:t>
      </w:r>
      <w:r w:rsidR="00593ADC" w:rsidRPr="00355025">
        <w:t xml:space="preserve"> </w:t>
      </w:r>
      <w:r w:rsidRPr="00355025">
        <w:t>disciplines</w:t>
      </w:r>
      <w:r w:rsidR="00593ADC" w:rsidRPr="00355025">
        <w:t xml:space="preserve"> </w:t>
      </w:r>
      <w:r w:rsidRPr="00355025">
        <w:t>(such</w:t>
      </w:r>
      <w:r w:rsidR="00593ADC" w:rsidRPr="00355025">
        <w:t xml:space="preserve"> </w:t>
      </w:r>
      <w:r w:rsidRPr="00355025">
        <w:t>as</w:t>
      </w:r>
      <w:r w:rsidR="00593ADC" w:rsidRPr="00355025">
        <w:t xml:space="preserve"> </w:t>
      </w:r>
      <w:r w:rsidRPr="00355025">
        <w:t>mental</w:t>
      </w:r>
      <w:r w:rsidR="00593ADC" w:rsidRPr="00355025">
        <w:t xml:space="preserve"> </w:t>
      </w:r>
      <w:r w:rsidRPr="00355025">
        <w:t>health</w:t>
      </w:r>
      <w:r w:rsidR="00593ADC" w:rsidRPr="00355025">
        <w:t xml:space="preserve"> </w:t>
      </w:r>
      <w:r w:rsidRPr="00355025">
        <w:t>nurses,</w:t>
      </w:r>
      <w:r w:rsidR="00593ADC" w:rsidRPr="00355025">
        <w:t xml:space="preserve"> </w:t>
      </w:r>
      <w:r w:rsidRPr="00355025">
        <w:t>occupational</w:t>
      </w:r>
      <w:r w:rsidR="00593ADC" w:rsidRPr="00355025">
        <w:t xml:space="preserve"> </w:t>
      </w:r>
      <w:r w:rsidRPr="00355025">
        <w:t>therapists,</w:t>
      </w:r>
      <w:r w:rsidR="00593ADC" w:rsidRPr="00355025">
        <w:t xml:space="preserve"> </w:t>
      </w:r>
      <w:r w:rsidRPr="00355025">
        <w:t>psychiatrists,</w:t>
      </w:r>
      <w:r w:rsidR="00593ADC" w:rsidRPr="00355025">
        <w:t xml:space="preserve"> </w:t>
      </w:r>
      <w:r w:rsidRPr="00355025">
        <w:t>psychologists</w:t>
      </w:r>
      <w:r w:rsidR="00593ADC" w:rsidRPr="00355025">
        <w:t xml:space="preserve"> </w:t>
      </w:r>
      <w:r w:rsidRPr="00355025">
        <w:t>and</w:t>
      </w:r>
      <w:r w:rsidR="00593ADC" w:rsidRPr="00355025">
        <w:t xml:space="preserve"> </w:t>
      </w:r>
      <w:r w:rsidRPr="00355025">
        <w:t>social</w:t>
      </w:r>
      <w:r w:rsidR="00593ADC" w:rsidRPr="00355025">
        <w:t xml:space="preserve"> </w:t>
      </w:r>
      <w:r w:rsidRPr="00355025">
        <w:t>workers),</w:t>
      </w:r>
      <w:r w:rsidR="00593ADC" w:rsidRPr="00355025">
        <w:t xml:space="preserve"> </w:t>
      </w:r>
      <w:r w:rsidRPr="00355025">
        <w:t>as</w:t>
      </w:r>
      <w:r w:rsidR="00593ADC" w:rsidRPr="00355025">
        <w:t xml:space="preserve"> </w:t>
      </w:r>
      <w:r w:rsidRPr="00355025">
        <w:t>determined</w:t>
      </w:r>
      <w:r w:rsidR="00593ADC" w:rsidRPr="00355025">
        <w:t xml:space="preserve"> </w:t>
      </w:r>
      <w:r w:rsidRPr="00355025">
        <w:t>by</w:t>
      </w:r>
      <w:r w:rsidR="00593ADC" w:rsidRPr="00355025">
        <w:t xml:space="preserve"> </w:t>
      </w:r>
      <w:r w:rsidRPr="00355025">
        <w:t>the</w:t>
      </w:r>
      <w:r w:rsidR="00593ADC" w:rsidRPr="00355025">
        <w:t xml:space="preserve"> </w:t>
      </w:r>
      <w:r w:rsidRPr="00355025">
        <w:t>selected</w:t>
      </w:r>
      <w:r w:rsidR="00593ADC" w:rsidRPr="00355025">
        <w:t xml:space="preserve"> </w:t>
      </w:r>
      <w:r w:rsidRPr="00355025">
        <w:t>service</w:t>
      </w:r>
      <w:r w:rsidR="00593ADC" w:rsidRPr="00355025">
        <w:t xml:space="preserve"> </w:t>
      </w:r>
      <w:r w:rsidRPr="00355025">
        <w:t>provider</w:t>
      </w:r>
    </w:p>
    <w:p w14:paraId="71726CE2" w14:textId="34C91AF5" w:rsidR="00CF36DC" w:rsidRPr="00355025" w:rsidRDefault="006F03E5" w:rsidP="00355025">
      <w:pPr>
        <w:pStyle w:val="DHHSbullet1"/>
      </w:pPr>
      <w:r w:rsidRPr="004962CD">
        <w:t>f</w:t>
      </w:r>
      <w:r w:rsidR="21619E50" w:rsidRPr="004962CD">
        <w:t>unding</w:t>
      </w:r>
      <w:r w:rsidR="21619E50" w:rsidRPr="00355025">
        <w:t xml:space="preserve"> for f</w:t>
      </w:r>
      <w:r w:rsidR="4397546D" w:rsidRPr="00355025">
        <w:t>ive</w:t>
      </w:r>
      <w:r w:rsidR="00593ADC" w:rsidRPr="00355025">
        <w:t xml:space="preserve"> </w:t>
      </w:r>
      <w:r w:rsidR="006554DF" w:rsidRPr="00355025">
        <w:t>Koori</w:t>
      </w:r>
      <w:r w:rsidR="00593ADC" w:rsidRPr="00355025">
        <w:t xml:space="preserve"> </w:t>
      </w:r>
      <w:r w:rsidR="006554DF" w:rsidRPr="00355025">
        <w:t>mental</w:t>
      </w:r>
      <w:r w:rsidR="00593ADC" w:rsidRPr="00355025">
        <w:t xml:space="preserve"> </w:t>
      </w:r>
      <w:r w:rsidR="006554DF" w:rsidRPr="00355025">
        <w:t>health</w:t>
      </w:r>
      <w:r w:rsidR="00593ADC" w:rsidRPr="00355025">
        <w:t xml:space="preserve"> </w:t>
      </w:r>
      <w:r w:rsidR="006554DF" w:rsidRPr="00355025">
        <w:t>beds</w:t>
      </w:r>
      <w:r w:rsidR="00593ADC" w:rsidRPr="00355025">
        <w:t xml:space="preserve"> </w:t>
      </w:r>
      <w:r w:rsidR="006554DF" w:rsidRPr="00355025">
        <w:t>at</w:t>
      </w:r>
      <w:r w:rsidR="00593ADC" w:rsidRPr="00355025">
        <w:t xml:space="preserve"> </w:t>
      </w:r>
      <w:r w:rsidR="006554DF" w:rsidRPr="00355025">
        <w:t>St</w:t>
      </w:r>
      <w:r w:rsidR="00593ADC" w:rsidRPr="00355025">
        <w:t xml:space="preserve"> </w:t>
      </w:r>
      <w:r w:rsidR="006554DF" w:rsidRPr="00355025">
        <w:t>Vincent’s</w:t>
      </w:r>
      <w:r w:rsidR="00593ADC" w:rsidRPr="00355025">
        <w:t xml:space="preserve"> </w:t>
      </w:r>
      <w:r w:rsidR="006554DF" w:rsidRPr="00355025">
        <w:t>Hospital</w:t>
      </w:r>
      <w:r w:rsidR="00593ADC" w:rsidRPr="00355025">
        <w:t xml:space="preserve"> </w:t>
      </w:r>
      <w:r w:rsidR="006554DF" w:rsidRPr="00355025">
        <w:t>Melbourne</w:t>
      </w:r>
      <w:r w:rsidR="00593ADC" w:rsidRPr="00355025">
        <w:t xml:space="preserve"> </w:t>
      </w:r>
      <w:r w:rsidRPr="004962CD">
        <w:t>–</w:t>
      </w:r>
      <w:r w:rsidRPr="00355025">
        <w:t xml:space="preserve"> </w:t>
      </w:r>
      <w:r w:rsidR="006554DF" w:rsidRPr="00355025">
        <w:t>managed</w:t>
      </w:r>
      <w:r w:rsidR="00593ADC" w:rsidRPr="00355025">
        <w:t xml:space="preserve"> </w:t>
      </w:r>
      <w:r w:rsidR="006554DF" w:rsidRPr="00355025">
        <w:t>in</w:t>
      </w:r>
      <w:r w:rsidR="00593ADC" w:rsidRPr="00355025">
        <w:t xml:space="preserve"> </w:t>
      </w:r>
      <w:r w:rsidR="006554DF" w:rsidRPr="00355025">
        <w:t>conjunction</w:t>
      </w:r>
      <w:r w:rsidR="00593ADC" w:rsidRPr="00355025">
        <w:t xml:space="preserve"> </w:t>
      </w:r>
      <w:r w:rsidR="006554DF" w:rsidRPr="00355025">
        <w:t>with</w:t>
      </w:r>
      <w:r w:rsidR="00593ADC" w:rsidRPr="00355025">
        <w:t xml:space="preserve"> </w:t>
      </w:r>
      <w:r w:rsidR="006554DF" w:rsidRPr="00355025">
        <w:t>the</w:t>
      </w:r>
      <w:r w:rsidR="00593ADC" w:rsidRPr="00355025">
        <w:t xml:space="preserve"> </w:t>
      </w:r>
      <w:r w:rsidR="006554DF" w:rsidRPr="00355025">
        <w:t>Victorian</w:t>
      </w:r>
      <w:r w:rsidR="00593ADC" w:rsidRPr="00355025">
        <w:t xml:space="preserve"> </w:t>
      </w:r>
      <w:r w:rsidR="006554DF" w:rsidRPr="00355025">
        <w:t>Aboriginal</w:t>
      </w:r>
      <w:r w:rsidR="00593ADC" w:rsidRPr="00355025">
        <w:t xml:space="preserve"> </w:t>
      </w:r>
      <w:r w:rsidR="006554DF" w:rsidRPr="00355025">
        <w:t>Health</w:t>
      </w:r>
      <w:r w:rsidR="00593ADC" w:rsidRPr="00355025">
        <w:t xml:space="preserve"> </w:t>
      </w:r>
      <w:r w:rsidR="006554DF" w:rsidRPr="00355025">
        <w:t>Service.</w:t>
      </w:r>
    </w:p>
    <w:p w14:paraId="3A85AF42" w14:textId="77777777" w:rsidR="006263C2" w:rsidRDefault="004D4C93" w:rsidP="00355025">
      <w:pPr>
        <w:pStyle w:val="DHHSbodyafterbullets"/>
      </w:pPr>
      <w:r w:rsidRPr="00CC5B8B">
        <w:t>In</w:t>
      </w:r>
      <w:r w:rsidR="00593ADC" w:rsidRPr="00CC5B8B">
        <w:t xml:space="preserve"> </w:t>
      </w:r>
      <w:r w:rsidR="00C24346" w:rsidRPr="00CC5B8B">
        <w:t>2022–23</w:t>
      </w:r>
      <w:r w:rsidRPr="00CC5B8B">
        <w:t>,</w:t>
      </w:r>
      <w:r w:rsidR="00593ADC" w:rsidRPr="00CC5B8B">
        <w:t xml:space="preserve"> </w:t>
      </w:r>
      <w:r w:rsidRPr="00CC5B8B">
        <w:t>t</w:t>
      </w:r>
      <w:r w:rsidR="00194B80" w:rsidRPr="00CC5B8B">
        <w:t>he</w:t>
      </w:r>
      <w:r w:rsidR="00593ADC" w:rsidRPr="00CC5B8B">
        <w:t xml:space="preserve"> </w:t>
      </w:r>
      <w:r w:rsidR="00194B80" w:rsidRPr="00CC5B8B">
        <w:t>department</w:t>
      </w:r>
      <w:r w:rsidR="00593ADC">
        <w:t xml:space="preserve"> </w:t>
      </w:r>
      <w:r>
        <w:t>will</w:t>
      </w:r>
      <w:r w:rsidR="00593ADC">
        <w:t xml:space="preserve"> </w:t>
      </w:r>
      <w:r w:rsidR="005947A6">
        <w:t xml:space="preserve">also </w:t>
      </w:r>
      <w:r>
        <w:t>w</w:t>
      </w:r>
      <w:r w:rsidR="00F3504C">
        <w:t>ork</w:t>
      </w:r>
      <w:r w:rsidR="00593ADC">
        <w:t xml:space="preserve"> </w:t>
      </w:r>
      <w:r w:rsidR="00F3504C">
        <w:t>with</w:t>
      </w:r>
      <w:r w:rsidR="00593ADC">
        <w:t xml:space="preserve"> </w:t>
      </w:r>
      <w:r w:rsidR="00F3504C">
        <w:t>VACCHO,</w:t>
      </w:r>
      <w:r w:rsidR="00593ADC">
        <w:t xml:space="preserve"> </w:t>
      </w:r>
      <w:r w:rsidR="00F3504C">
        <w:t>the</w:t>
      </w:r>
      <w:r w:rsidR="00593ADC">
        <w:t xml:space="preserve"> </w:t>
      </w:r>
      <w:r w:rsidR="00F3504C">
        <w:t>Aboriginal</w:t>
      </w:r>
      <w:r w:rsidR="00593ADC">
        <w:t xml:space="preserve"> </w:t>
      </w:r>
      <w:r w:rsidR="00F3504C">
        <w:t>community</w:t>
      </w:r>
      <w:r w:rsidR="00EB49EF">
        <w:t>-</w:t>
      </w:r>
      <w:r w:rsidR="00F3504C">
        <w:t>controlled</w:t>
      </w:r>
      <w:r w:rsidR="00593ADC">
        <w:t xml:space="preserve"> </w:t>
      </w:r>
      <w:r w:rsidR="00F3504C">
        <w:t>sector</w:t>
      </w:r>
      <w:r w:rsidR="00593ADC">
        <w:t xml:space="preserve"> </w:t>
      </w:r>
      <w:r w:rsidR="00F3504C">
        <w:t>and</w:t>
      </w:r>
      <w:r w:rsidR="00593ADC">
        <w:t xml:space="preserve"> </w:t>
      </w:r>
      <w:r w:rsidR="00F3504C">
        <w:t>mainstream</w:t>
      </w:r>
      <w:r w:rsidR="00593ADC">
        <w:t xml:space="preserve"> </w:t>
      </w:r>
      <w:r w:rsidR="00F3504C">
        <w:t>health</w:t>
      </w:r>
      <w:r w:rsidR="00593ADC">
        <w:t xml:space="preserve"> </w:t>
      </w:r>
      <w:r w:rsidR="00F3504C">
        <w:t>services</w:t>
      </w:r>
      <w:r w:rsidR="00593ADC">
        <w:t xml:space="preserve"> </w:t>
      </w:r>
      <w:r w:rsidR="00F3504C">
        <w:t>to</w:t>
      </w:r>
      <w:r w:rsidR="003A29D9">
        <w:t>:</w:t>
      </w:r>
    </w:p>
    <w:p w14:paraId="476C99C7" w14:textId="00985261" w:rsidR="005947A6" w:rsidRDefault="006F03E5" w:rsidP="00355025">
      <w:pPr>
        <w:pStyle w:val="DHHSbullet1"/>
      </w:pPr>
      <w:r>
        <w:t>s</w:t>
      </w:r>
      <w:r w:rsidR="005947A6">
        <w:t>upport the Bal</w:t>
      </w:r>
      <w:r w:rsidR="00990BBE">
        <w:t>i</w:t>
      </w:r>
      <w:r w:rsidR="005947A6">
        <w:t xml:space="preserve">t Durn Durn Centre to lead the co-design of two </w:t>
      </w:r>
      <w:r>
        <w:t>h</w:t>
      </w:r>
      <w:r w:rsidR="005947A6">
        <w:t xml:space="preserve">ealing </w:t>
      </w:r>
      <w:r>
        <w:t>c</w:t>
      </w:r>
      <w:r w:rsidR="005947A6">
        <w:t xml:space="preserve">entres </w:t>
      </w:r>
    </w:p>
    <w:p w14:paraId="287C3F77" w14:textId="1EDC14EA" w:rsidR="00F61B0D" w:rsidRDefault="006F03E5" w:rsidP="00355025">
      <w:pPr>
        <w:pStyle w:val="DHHSbullet1"/>
      </w:pPr>
      <w:r>
        <w:lastRenderedPageBreak/>
        <w:t xml:space="preserve">provide primary consultation, secondary consultation and shared care </w:t>
      </w:r>
      <w:r w:rsidR="008B6A7E">
        <w:t xml:space="preserve">for </w:t>
      </w:r>
      <w:r w:rsidR="00F61B0D">
        <w:t>Infant</w:t>
      </w:r>
      <w:r>
        <w:t xml:space="preserve"> for</w:t>
      </w:r>
      <w:r w:rsidR="00593ADC">
        <w:t xml:space="preserve"> </w:t>
      </w:r>
      <w:r w:rsidR="00F61B0D">
        <w:t>Child</w:t>
      </w:r>
      <w:r w:rsidR="00593ADC">
        <w:t xml:space="preserve"> </w:t>
      </w:r>
      <w:r w:rsidR="00F61B0D">
        <w:t>and</w:t>
      </w:r>
      <w:r w:rsidR="00593ADC">
        <w:t xml:space="preserve"> </w:t>
      </w:r>
      <w:r w:rsidR="00F61B0D">
        <w:t>Youth</w:t>
      </w:r>
      <w:r w:rsidR="00593ADC">
        <w:t xml:space="preserve"> </w:t>
      </w:r>
      <w:r w:rsidR="00F61B0D">
        <w:t>Area</w:t>
      </w:r>
      <w:r w:rsidR="00593ADC">
        <w:t xml:space="preserve"> </w:t>
      </w:r>
      <w:r w:rsidR="00F61B0D">
        <w:t>Mental</w:t>
      </w:r>
      <w:r w:rsidR="00593ADC">
        <w:t xml:space="preserve"> </w:t>
      </w:r>
      <w:r w:rsidR="00F61B0D">
        <w:t>Health</w:t>
      </w:r>
      <w:r w:rsidR="00593ADC">
        <w:t xml:space="preserve"> </w:t>
      </w:r>
      <w:r w:rsidR="00F61B0D">
        <w:t>and</w:t>
      </w:r>
      <w:r w:rsidR="00593ADC">
        <w:t xml:space="preserve"> </w:t>
      </w:r>
      <w:r w:rsidR="00F61B0D">
        <w:t>Wellbeing</w:t>
      </w:r>
      <w:r w:rsidR="00593ADC">
        <w:t xml:space="preserve"> </w:t>
      </w:r>
      <w:r w:rsidR="00F61B0D">
        <w:t>Services</w:t>
      </w:r>
      <w:r w:rsidR="00593ADC">
        <w:t xml:space="preserve"> </w:t>
      </w:r>
      <w:r w:rsidR="00F61B0D">
        <w:t>to</w:t>
      </w:r>
      <w:r w:rsidR="00593ADC">
        <w:t xml:space="preserve"> </w:t>
      </w:r>
      <w:r w:rsidR="00F61B0D">
        <w:t>support</w:t>
      </w:r>
      <w:r w:rsidR="00593ADC">
        <w:t xml:space="preserve"> </w:t>
      </w:r>
      <w:r w:rsidR="00F61B0D">
        <w:t>Aboriginal</w:t>
      </w:r>
      <w:r w:rsidR="00593ADC">
        <w:t xml:space="preserve"> </w:t>
      </w:r>
      <w:r w:rsidR="00F61B0D">
        <w:t>community-controlled</w:t>
      </w:r>
      <w:r w:rsidR="00593ADC">
        <w:t xml:space="preserve"> </w:t>
      </w:r>
      <w:r w:rsidR="00F61B0D">
        <w:t>health</w:t>
      </w:r>
      <w:r w:rsidR="00593ADC">
        <w:t xml:space="preserve"> </w:t>
      </w:r>
      <w:r w:rsidR="00F61B0D">
        <w:t>organisations</w:t>
      </w:r>
    </w:p>
    <w:p w14:paraId="419B80FC" w14:textId="25846E50" w:rsidR="00F61B0D" w:rsidRDefault="006F03E5" w:rsidP="00355025">
      <w:pPr>
        <w:pStyle w:val="DHHSbullet1"/>
      </w:pPr>
      <w:r>
        <w:t xml:space="preserve">commission </w:t>
      </w:r>
      <w:r w:rsidR="00F61B0D">
        <w:t>Aboriginal</w:t>
      </w:r>
      <w:r w:rsidR="00593ADC">
        <w:t xml:space="preserve"> </w:t>
      </w:r>
      <w:r w:rsidR="00F61B0D">
        <w:t>community-controlled</w:t>
      </w:r>
      <w:r w:rsidR="00593ADC">
        <w:t xml:space="preserve"> </w:t>
      </w:r>
      <w:r w:rsidR="00F61B0D">
        <w:t>health</w:t>
      </w:r>
      <w:r w:rsidR="00593ADC">
        <w:t xml:space="preserve"> </w:t>
      </w:r>
      <w:r w:rsidR="00F61B0D">
        <w:t>organisations</w:t>
      </w:r>
      <w:r w:rsidR="00593ADC">
        <w:t xml:space="preserve"> </w:t>
      </w:r>
      <w:r w:rsidR="00F61B0D">
        <w:t>to</w:t>
      </w:r>
      <w:r w:rsidR="00593ADC">
        <w:t xml:space="preserve"> </w:t>
      </w:r>
      <w:r w:rsidR="00F61B0D">
        <w:t>deliver</w:t>
      </w:r>
      <w:r w:rsidR="00593ADC">
        <w:t xml:space="preserve"> </w:t>
      </w:r>
      <w:r w:rsidR="00F61B0D">
        <w:t>culturally</w:t>
      </w:r>
      <w:r w:rsidR="00593ADC">
        <w:t xml:space="preserve"> </w:t>
      </w:r>
      <w:r w:rsidR="00F61B0D">
        <w:t>appropriate,</w:t>
      </w:r>
      <w:r w:rsidR="00593ADC">
        <w:t xml:space="preserve"> </w:t>
      </w:r>
      <w:r w:rsidR="00F61B0D">
        <w:t>family-oriented,</w:t>
      </w:r>
      <w:r w:rsidR="00593ADC">
        <w:t xml:space="preserve"> </w:t>
      </w:r>
      <w:r w:rsidR="00F61B0D">
        <w:t>social</w:t>
      </w:r>
      <w:r w:rsidR="00593ADC">
        <w:t xml:space="preserve"> </w:t>
      </w:r>
      <w:r w:rsidR="00F61B0D">
        <w:t>and</w:t>
      </w:r>
      <w:r w:rsidR="00593ADC">
        <w:t xml:space="preserve"> </w:t>
      </w:r>
      <w:r w:rsidR="00F61B0D">
        <w:t>emotional</w:t>
      </w:r>
      <w:r w:rsidR="00593ADC">
        <w:t xml:space="preserve"> </w:t>
      </w:r>
      <w:r w:rsidR="00F61B0D">
        <w:t>wellbeing</w:t>
      </w:r>
      <w:r w:rsidR="00593ADC">
        <w:t xml:space="preserve"> </w:t>
      </w:r>
      <w:r w:rsidR="00F61B0D">
        <w:t>services</w:t>
      </w:r>
      <w:r w:rsidR="00593ADC">
        <w:t xml:space="preserve"> </w:t>
      </w:r>
      <w:r w:rsidR="00F61B0D">
        <w:t>for</w:t>
      </w:r>
      <w:r w:rsidR="00593ADC">
        <w:t xml:space="preserve"> </w:t>
      </w:r>
      <w:r w:rsidR="00F61B0D">
        <w:t>children</w:t>
      </w:r>
      <w:r w:rsidR="00593ADC">
        <w:t xml:space="preserve"> </w:t>
      </w:r>
      <w:r w:rsidR="00F61B0D">
        <w:t>and</w:t>
      </w:r>
      <w:r w:rsidR="00593ADC">
        <w:t xml:space="preserve"> </w:t>
      </w:r>
      <w:r w:rsidR="00F61B0D">
        <w:t>young</w:t>
      </w:r>
      <w:r w:rsidR="00593ADC">
        <w:t xml:space="preserve"> </w:t>
      </w:r>
      <w:r w:rsidR="00F61B0D">
        <w:t>people</w:t>
      </w:r>
    </w:p>
    <w:p w14:paraId="05B02BB3" w14:textId="540FF311" w:rsidR="00CF36DC" w:rsidRPr="001A5838" w:rsidRDefault="006F03E5" w:rsidP="00355025">
      <w:pPr>
        <w:pStyle w:val="DHHSbullet1"/>
      </w:pPr>
      <w:r>
        <w:t>design and establish a culturally appropriate, family-oriented service for infants and children who require intensive social and emotional wellbeing supports</w:t>
      </w:r>
      <w:r w:rsidR="00F61B0D">
        <w:t>,</w:t>
      </w:r>
      <w:r w:rsidR="00593ADC">
        <w:t xml:space="preserve"> </w:t>
      </w:r>
      <w:r w:rsidR="00F61B0D">
        <w:t>in</w:t>
      </w:r>
      <w:r w:rsidR="00593ADC">
        <w:t xml:space="preserve"> </w:t>
      </w:r>
      <w:r w:rsidR="00F61B0D">
        <w:t>partnership</w:t>
      </w:r>
      <w:r w:rsidR="00593ADC">
        <w:t xml:space="preserve"> </w:t>
      </w:r>
      <w:r w:rsidR="00F61B0D">
        <w:t>with</w:t>
      </w:r>
      <w:r w:rsidR="00593ADC">
        <w:t xml:space="preserve"> </w:t>
      </w:r>
      <w:r w:rsidR="00F61B0D">
        <w:t>an</w:t>
      </w:r>
      <w:r w:rsidR="00593ADC">
        <w:t xml:space="preserve"> </w:t>
      </w:r>
      <w:r w:rsidR="00F61B0D">
        <w:t>Infant,</w:t>
      </w:r>
      <w:r w:rsidR="00593ADC">
        <w:t xml:space="preserve"> </w:t>
      </w:r>
      <w:r w:rsidR="00F61B0D">
        <w:t>Child</w:t>
      </w:r>
      <w:r w:rsidR="00593ADC">
        <w:t xml:space="preserve"> </w:t>
      </w:r>
      <w:r w:rsidR="00F61B0D">
        <w:t>and</w:t>
      </w:r>
      <w:r w:rsidR="00593ADC">
        <w:t xml:space="preserve"> </w:t>
      </w:r>
      <w:r w:rsidR="00F61B0D">
        <w:t>Youth</w:t>
      </w:r>
      <w:r w:rsidR="00593ADC">
        <w:t xml:space="preserve"> </w:t>
      </w:r>
      <w:r w:rsidR="00F61B0D">
        <w:t>Area</w:t>
      </w:r>
      <w:r w:rsidR="00593ADC">
        <w:t xml:space="preserve"> </w:t>
      </w:r>
      <w:r w:rsidR="00F61B0D">
        <w:t>Mental</w:t>
      </w:r>
      <w:r w:rsidR="00593ADC">
        <w:t xml:space="preserve"> </w:t>
      </w:r>
      <w:r w:rsidR="00F61B0D">
        <w:t>Health</w:t>
      </w:r>
      <w:r w:rsidR="00593ADC">
        <w:t xml:space="preserve"> </w:t>
      </w:r>
      <w:r w:rsidR="00F61B0D">
        <w:t>and</w:t>
      </w:r>
      <w:r w:rsidR="00593ADC">
        <w:t xml:space="preserve"> </w:t>
      </w:r>
      <w:r w:rsidR="00F61B0D">
        <w:t>Wellbeing</w:t>
      </w:r>
      <w:r w:rsidR="00593ADC">
        <w:t xml:space="preserve"> </w:t>
      </w:r>
      <w:r w:rsidR="00F61B0D">
        <w:t>Service</w:t>
      </w:r>
      <w:r w:rsidR="004D7DA0">
        <w:t>.</w:t>
      </w:r>
    </w:p>
    <w:p w14:paraId="528937EF" w14:textId="6DE379F5" w:rsidR="003A29D9" w:rsidRPr="001A5838" w:rsidRDefault="005E7C7F" w:rsidP="006A2F36">
      <w:pPr>
        <w:pStyle w:val="DHHSbodyafterbullets"/>
      </w:pPr>
      <w:r>
        <w:t>Th</w:t>
      </w:r>
      <w:r w:rsidR="00F01CC8">
        <w:t>is</w:t>
      </w:r>
      <w:r w:rsidR="00593ADC">
        <w:t xml:space="preserve"> </w:t>
      </w:r>
      <w:r w:rsidR="00F01CC8">
        <w:t>work</w:t>
      </w:r>
      <w:r w:rsidR="00593ADC">
        <w:t xml:space="preserve"> </w:t>
      </w:r>
      <w:r>
        <w:t>with</w:t>
      </w:r>
      <w:r w:rsidR="00593ADC">
        <w:t xml:space="preserve"> </w:t>
      </w:r>
      <w:r>
        <w:t>VACCHO,</w:t>
      </w:r>
      <w:r w:rsidR="00593ADC">
        <w:t xml:space="preserve"> </w:t>
      </w:r>
      <w:r>
        <w:t>Aboriginal</w:t>
      </w:r>
      <w:r w:rsidR="00593ADC">
        <w:t xml:space="preserve"> </w:t>
      </w:r>
      <w:r>
        <w:t>community</w:t>
      </w:r>
      <w:r w:rsidR="00EB49EF">
        <w:t>-</w:t>
      </w:r>
      <w:r>
        <w:t>controlled</w:t>
      </w:r>
      <w:r w:rsidR="00593ADC">
        <w:t xml:space="preserve"> </w:t>
      </w:r>
      <w:r>
        <w:t>organisations</w:t>
      </w:r>
      <w:r w:rsidR="00593ADC">
        <w:t xml:space="preserve"> </w:t>
      </w:r>
      <w:r>
        <w:t>and</w:t>
      </w:r>
      <w:r w:rsidR="00593ADC">
        <w:t xml:space="preserve"> </w:t>
      </w:r>
      <w:r>
        <w:t>mainstream</w:t>
      </w:r>
      <w:r w:rsidR="00593ADC">
        <w:t xml:space="preserve"> </w:t>
      </w:r>
      <w:r>
        <w:t>health</w:t>
      </w:r>
      <w:r w:rsidR="00593ADC">
        <w:t xml:space="preserve"> </w:t>
      </w:r>
      <w:r>
        <w:t>services</w:t>
      </w:r>
      <w:r w:rsidR="00593ADC">
        <w:t xml:space="preserve"> </w:t>
      </w:r>
      <w:r>
        <w:t>will</w:t>
      </w:r>
      <w:r w:rsidR="00593ADC">
        <w:t xml:space="preserve"> </w:t>
      </w:r>
      <w:r w:rsidR="00F01CC8">
        <w:t>build</w:t>
      </w:r>
      <w:r w:rsidR="00593ADC">
        <w:t xml:space="preserve"> </w:t>
      </w:r>
      <w:r w:rsidR="00F01CC8">
        <w:t>a</w:t>
      </w:r>
      <w:r w:rsidR="00593ADC">
        <w:t xml:space="preserve"> </w:t>
      </w:r>
      <w:r w:rsidR="00F01CC8">
        <w:t>culturally</w:t>
      </w:r>
      <w:r w:rsidR="00593ADC">
        <w:t xml:space="preserve"> </w:t>
      </w:r>
      <w:r w:rsidR="00F01CC8">
        <w:t>safe</w:t>
      </w:r>
      <w:r w:rsidR="00593ADC">
        <w:t xml:space="preserve"> </w:t>
      </w:r>
      <w:r w:rsidR="00F01CC8">
        <w:t>and</w:t>
      </w:r>
      <w:r w:rsidR="00593ADC">
        <w:t xml:space="preserve"> </w:t>
      </w:r>
      <w:r w:rsidR="00F01CC8">
        <w:t>responsive</w:t>
      </w:r>
      <w:r w:rsidR="00593ADC">
        <w:t xml:space="preserve"> </w:t>
      </w:r>
      <w:r w:rsidR="00F01CC8">
        <w:t>service</w:t>
      </w:r>
      <w:r w:rsidR="00593ADC">
        <w:t xml:space="preserve"> </w:t>
      </w:r>
      <w:r w:rsidR="00F01CC8">
        <w:t>system</w:t>
      </w:r>
      <w:r w:rsidR="00EB49EF">
        <w:t>, which</w:t>
      </w:r>
      <w:r w:rsidR="00593ADC">
        <w:t xml:space="preserve"> </w:t>
      </w:r>
      <w:r w:rsidR="00B650D0">
        <w:t>will</w:t>
      </w:r>
      <w:r w:rsidR="00593ADC">
        <w:t xml:space="preserve"> </w:t>
      </w:r>
      <w:r w:rsidR="00B650D0">
        <w:t>enable</w:t>
      </w:r>
      <w:r w:rsidR="00593ADC">
        <w:t xml:space="preserve"> </w:t>
      </w:r>
      <w:r>
        <w:t>Aboriginal</w:t>
      </w:r>
      <w:r w:rsidR="00593ADC">
        <w:t xml:space="preserve"> </w:t>
      </w:r>
      <w:r>
        <w:t>children</w:t>
      </w:r>
      <w:r w:rsidR="00593ADC">
        <w:t xml:space="preserve"> </w:t>
      </w:r>
      <w:r>
        <w:t>and</w:t>
      </w:r>
      <w:r w:rsidR="00593ADC">
        <w:t xml:space="preserve"> </w:t>
      </w:r>
      <w:r>
        <w:t>young</w:t>
      </w:r>
      <w:r w:rsidR="00593ADC">
        <w:t xml:space="preserve"> </w:t>
      </w:r>
      <w:r>
        <w:t>people</w:t>
      </w:r>
      <w:r w:rsidR="00593ADC">
        <w:t xml:space="preserve"> </w:t>
      </w:r>
      <w:r>
        <w:t>to</w:t>
      </w:r>
      <w:r w:rsidR="00593ADC">
        <w:t xml:space="preserve"> </w:t>
      </w:r>
      <w:r>
        <w:t>access</w:t>
      </w:r>
      <w:r w:rsidR="00593ADC">
        <w:t xml:space="preserve"> </w:t>
      </w:r>
      <w:r>
        <w:t>specialist</w:t>
      </w:r>
      <w:r w:rsidR="00593ADC">
        <w:t xml:space="preserve"> </w:t>
      </w:r>
      <w:r>
        <w:t>mental</w:t>
      </w:r>
      <w:r w:rsidR="00593ADC">
        <w:t xml:space="preserve"> </w:t>
      </w:r>
      <w:r>
        <w:t>health</w:t>
      </w:r>
      <w:r w:rsidR="00593ADC">
        <w:t xml:space="preserve"> </w:t>
      </w:r>
      <w:r>
        <w:t>services,</w:t>
      </w:r>
      <w:r w:rsidR="00593ADC">
        <w:t xml:space="preserve"> </w:t>
      </w:r>
      <w:r>
        <w:t>family-oriented</w:t>
      </w:r>
      <w:r w:rsidR="00593ADC">
        <w:t xml:space="preserve"> </w:t>
      </w:r>
      <w:r>
        <w:t>therapeutic</w:t>
      </w:r>
      <w:r w:rsidR="00593ADC">
        <w:t xml:space="preserve"> </w:t>
      </w:r>
      <w:r>
        <w:t>care</w:t>
      </w:r>
      <w:r w:rsidR="00593ADC">
        <w:t xml:space="preserve"> </w:t>
      </w:r>
      <w:r>
        <w:t>and</w:t>
      </w:r>
      <w:r w:rsidR="00593ADC">
        <w:t xml:space="preserve"> </w:t>
      </w:r>
      <w:r>
        <w:t>intensive</w:t>
      </w:r>
      <w:r w:rsidR="00593ADC">
        <w:t xml:space="preserve"> </w:t>
      </w:r>
      <w:r>
        <w:t>multidisciplinary</w:t>
      </w:r>
      <w:r w:rsidR="00593ADC">
        <w:t xml:space="preserve"> </w:t>
      </w:r>
      <w:r>
        <w:t>care</w:t>
      </w:r>
      <w:r w:rsidR="00EB49EF">
        <w:t>,</w:t>
      </w:r>
      <w:r w:rsidR="00593ADC">
        <w:t xml:space="preserve"> </w:t>
      </w:r>
      <w:r>
        <w:t>delivered</w:t>
      </w:r>
      <w:r w:rsidR="00593ADC">
        <w:t xml:space="preserve"> </w:t>
      </w:r>
      <w:r>
        <w:t>through</w:t>
      </w:r>
      <w:r w:rsidR="00593ADC">
        <w:t xml:space="preserve"> </w:t>
      </w:r>
      <w:r>
        <w:t>Aboriginal</w:t>
      </w:r>
      <w:r w:rsidR="00593ADC">
        <w:t xml:space="preserve"> </w:t>
      </w:r>
      <w:r>
        <w:t>organisations</w:t>
      </w:r>
      <w:r w:rsidR="006F03E5">
        <w:t>,</w:t>
      </w:r>
      <w:r w:rsidR="00593ADC">
        <w:t xml:space="preserve"> </w:t>
      </w:r>
      <w:r>
        <w:t>in</w:t>
      </w:r>
      <w:r w:rsidR="00593ADC">
        <w:t xml:space="preserve"> </w:t>
      </w:r>
      <w:r>
        <w:t>partnership</w:t>
      </w:r>
      <w:r w:rsidR="00593ADC">
        <w:t xml:space="preserve"> </w:t>
      </w:r>
      <w:r>
        <w:t>with</w:t>
      </w:r>
      <w:r w:rsidR="00593ADC">
        <w:t xml:space="preserve"> </w:t>
      </w:r>
      <w:r>
        <w:t>mainstream</w:t>
      </w:r>
      <w:r w:rsidR="00593ADC">
        <w:t xml:space="preserve"> </w:t>
      </w:r>
      <w:r>
        <w:t>mental</w:t>
      </w:r>
      <w:r w:rsidR="00593ADC">
        <w:t xml:space="preserve"> </w:t>
      </w:r>
      <w:r>
        <w:t>health</w:t>
      </w:r>
      <w:r w:rsidR="00593ADC">
        <w:t xml:space="preserve"> </w:t>
      </w:r>
      <w:r>
        <w:t>services</w:t>
      </w:r>
      <w:r w:rsidR="008E6113">
        <w:t>.</w:t>
      </w:r>
    </w:p>
    <w:p w14:paraId="406A0374" w14:textId="43452AE8" w:rsidR="00BC437C" w:rsidRPr="001A5838" w:rsidRDefault="00BC437C" w:rsidP="00355025">
      <w:pPr>
        <w:pStyle w:val="DHHSbody"/>
      </w:pPr>
      <w:r>
        <w:t xml:space="preserve">All services have an obligation to provide culturally safe care to </w:t>
      </w:r>
      <w:r w:rsidR="00382125">
        <w:t xml:space="preserve">Aboriginal people and communities, </w:t>
      </w:r>
      <w:r w:rsidR="00FA4DF0">
        <w:t>and this should be embedded across all programs in the mental health</w:t>
      </w:r>
      <w:r w:rsidR="006F03E5">
        <w:t>,</w:t>
      </w:r>
      <w:r w:rsidR="00FA4DF0">
        <w:t xml:space="preserve"> and social and emotional wellbeing sector. </w:t>
      </w:r>
    </w:p>
    <w:p w14:paraId="7533B7B8" w14:textId="6DE43D64" w:rsidR="006554DF" w:rsidRPr="00C8328D" w:rsidRDefault="006554DF" w:rsidP="00722EE2">
      <w:pPr>
        <w:pStyle w:val="Heading4"/>
        <w:ind w:left="1134"/>
      </w:pPr>
      <w:bookmarkStart w:id="1766" w:name="_Hlk96717919"/>
      <w:r>
        <w:t>Forensic</w:t>
      </w:r>
      <w:r w:rsidR="00593ADC">
        <w:t xml:space="preserve"> </w:t>
      </w:r>
      <w:r w:rsidR="00697501">
        <w:t>M</w:t>
      </w:r>
      <w:r>
        <w:t>ental</w:t>
      </w:r>
      <w:r w:rsidR="00593ADC">
        <w:t xml:space="preserve"> </w:t>
      </w:r>
      <w:r w:rsidR="00697501">
        <w:t>H</w:t>
      </w:r>
      <w:r>
        <w:t>ealth</w:t>
      </w:r>
    </w:p>
    <w:p w14:paraId="5C1BFD43" w14:textId="60C0072F" w:rsidR="006554DF" w:rsidRPr="00347DD0" w:rsidRDefault="006554DF" w:rsidP="009A53E1">
      <w:pPr>
        <w:pStyle w:val="DHHSbody"/>
      </w:pPr>
      <w:r>
        <w:t>Forensicare</w:t>
      </w:r>
      <w:r w:rsidR="00593ADC">
        <w:t xml:space="preserve"> </w:t>
      </w:r>
      <w:r>
        <w:t>delivers</w:t>
      </w:r>
      <w:r w:rsidR="00593ADC">
        <w:t xml:space="preserve"> </w:t>
      </w:r>
      <w:r>
        <w:t>inpatient</w:t>
      </w:r>
      <w:r w:rsidR="00593ADC">
        <w:t xml:space="preserve"> </w:t>
      </w:r>
      <w:r>
        <w:t>and</w:t>
      </w:r>
      <w:r w:rsidR="00593ADC">
        <w:t xml:space="preserve"> </w:t>
      </w:r>
      <w:r>
        <w:t>community</w:t>
      </w:r>
      <w:r w:rsidR="00593ADC">
        <w:t xml:space="preserve"> </w:t>
      </w:r>
      <w:r>
        <w:t>forensic</w:t>
      </w:r>
      <w:r w:rsidR="00593ADC">
        <w:t xml:space="preserve"> </w:t>
      </w:r>
      <w:r>
        <w:t>mental</w:t>
      </w:r>
      <w:r w:rsidR="00593ADC">
        <w:t xml:space="preserve"> </w:t>
      </w:r>
      <w:r>
        <w:t>health</w:t>
      </w:r>
      <w:r w:rsidR="00593ADC">
        <w:t xml:space="preserve"> </w:t>
      </w:r>
      <w:r>
        <w:t>services</w:t>
      </w:r>
      <w:r w:rsidR="00593ADC">
        <w:t xml:space="preserve"> </w:t>
      </w:r>
      <w:r>
        <w:t>across</w:t>
      </w:r>
      <w:r w:rsidR="00593ADC">
        <w:t xml:space="preserve"> </w:t>
      </w:r>
      <w:r>
        <w:t>Victoria.</w:t>
      </w:r>
      <w:r w:rsidR="00593ADC">
        <w:t xml:space="preserve"> </w:t>
      </w:r>
      <w:r w:rsidR="00EB49EF">
        <w:t xml:space="preserve">It </w:t>
      </w:r>
      <w:r w:rsidR="4B4050C9">
        <w:t>also</w:t>
      </w:r>
      <w:r w:rsidR="00593ADC">
        <w:t xml:space="preserve"> </w:t>
      </w:r>
      <w:r w:rsidR="4B4050C9">
        <w:t>provides</w:t>
      </w:r>
      <w:r w:rsidR="00593ADC">
        <w:t xml:space="preserve"> </w:t>
      </w:r>
      <w:r w:rsidR="4B4050C9">
        <w:t>mental</w:t>
      </w:r>
      <w:r w:rsidR="00593ADC">
        <w:t xml:space="preserve"> </w:t>
      </w:r>
      <w:r w:rsidR="4B4050C9">
        <w:t>health</w:t>
      </w:r>
      <w:r w:rsidR="00593ADC">
        <w:t xml:space="preserve"> </w:t>
      </w:r>
      <w:r w:rsidR="4B4050C9">
        <w:t>services</w:t>
      </w:r>
      <w:r w:rsidR="00593ADC">
        <w:t xml:space="preserve"> </w:t>
      </w:r>
      <w:r w:rsidR="4B4050C9">
        <w:t>in</w:t>
      </w:r>
      <w:r w:rsidR="00593ADC">
        <w:t xml:space="preserve"> </w:t>
      </w:r>
      <w:r w:rsidR="4B4050C9">
        <w:t>Victorian</w:t>
      </w:r>
      <w:r w:rsidR="00593ADC">
        <w:t xml:space="preserve"> </w:t>
      </w:r>
      <w:r w:rsidR="4B4050C9">
        <w:t>prisons.</w:t>
      </w:r>
      <w:r w:rsidR="00593ADC">
        <w:t xml:space="preserve"> </w:t>
      </w:r>
      <w:r>
        <w:t>Services</w:t>
      </w:r>
      <w:r w:rsidR="00593ADC">
        <w:t xml:space="preserve"> </w:t>
      </w:r>
      <w:r>
        <w:t>include</w:t>
      </w:r>
      <w:r w:rsidR="00593ADC">
        <w:t xml:space="preserve"> </w:t>
      </w:r>
      <w:r>
        <w:t>clinical</w:t>
      </w:r>
      <w:r w:rsidR="00593ADC">
        <w:t xml:space="preserve"> </w:t>
      </w:r>
      <w:r>
        <w:t>assessment,</w:t>
      </w:r>
      <w:r w:rsidR="00593ADC">
        <w:t xml:space="preserve"> </w:t>
      </w:r>
      <w:r>
        <w:t>treatment</w:t>
      </w:r>
      <w:r w:rsidR="00593ADC">
        <w:t xml:space="preserve"> </w:t>
      </w:r>
      <w:r>
        <w:t>and</w:t>
      </w:r>
      <w:r w:rsidR="00593ADC">
        <w:t xml:space="preserve"> </w:t>
      </w:r>
      <w:r>
        <w:t>management</w:t>
      </w:r>
      <w:r w:rsidR="00593ADC">
        <w:t xml:space="preserve"> </w:t>
      </w:r>
      <w:r>
        <w:t>of</w:t>
      </w:r>
      <w:r w:rsidR="00593ADC">
        <w:t xml:space="preserve"> </w:t>
      </w:r>
      <w:r>
        <w:t>people</w:t>
      </w:r>
      <w:r w:rsidR="00593ADC">
        <w:t xml:space="preserve"> </w:t>
      </w:r>
      <w:r>
        <w:t>with</w:t>
      </w:r>
      <w:r w:rsidR="00593ADC">
        <w:t xml:space="preserve"> </w:t>
      </w:r>
      <w:r>
        <w:t>a</w:t>
      </w:r>
      <w:r w:rsidR="00593ADC">
        <w:t xml:space="preserve"> </w:t>
      </w:r>
      <w:r>
        <w:t>severe</w:t>
      </w:r>
      <w:r w:rsidR="00593ADC">
        <w:t xml:space="preserve"> </w:t>
      </w:r>
      <w:r>
        <w:t>mental</w:t>
      </w:r>
      <w:r w:rsidR="00593ADC">
        <w:t xml:space="preserve"> </w:t>
      </w:r>
      <w:r>
        <w:t>illness</w:t>
      </w:r>
      <w:r w:rsidR="00593ADC">
        <w:t xml:space="preserve"> </w:t>
      </w:r>
      <w:r>
        <w:t>and</w:t>
      </w:r>
      <w:r w:rsidR="00593ADC">
        <w:t xml:space="preserve"> </w:t>
      </w:r>
      <w:r>
        <w:t>offending</w:t>
      </w:r>
      <w:r w:rsidR="00593ADC">
        <w:t xml:space="preserve"> </w:t>
      </w:r>
      <w:r>
        <w:t>behaviours,</w:t>
      </w:r>
      <w:r w:rsidR="00593ADC">
        <w:t xml:space="preserve"> </w:t>
      </w:r>
      <w:r>
        <w:t>provision</w:t>
      </w:r>
      <w:r w:rsidR="00593ADC">
        <w:t xml:space="preserve"> </w:t>
      </w:r>
      <w:r>
        <w:t>of</w:t>
      </w:r>
      <w:r w:rsidR="00593ADC">
        <w:t xml:space="preserve"> </w:t>
      </w:r>
      <w:r>
        <w:t>psychiatric</w:t>
      </w:r>
      <w:r w:rsidR="00593ADC">
        <w:t xml:space="preserve"> </w:t>
      </w:r>
      <w:r>
        <w:t>reports</w:t>
      </w:r>
      <w:r w:rsidR="00593ADC">
        <w:t xml:space="preserve"> </w:t>
      </w:r>
      <w:r>
        <w:t>for</w:t>
      </w:r>
      <w:r w:rsidR="00593ADC">
        <w:t xml:space="preserve"> </w:t>
      </w:r>
      <w:r>
        <w:t>court,</w:t>
      </w:r>
      <w:r w:rsidR="00593ADC">
        <w:t xml:space="preserve"> </w:t>
      </w:r>
      <w:r>
        <w:t>and</w:t>
      </w:r>
      <w:r w:rsidR="00593ADC">
        <w:t xml:space="preserve"> </w:t>
      </w:r>
      <w:r>
        <w:t>multidisciplinary</w:t>
      </w:r>
      <w:r w:rsidR="00593ADC">
        <w:t xml:space="preserve"> </w:t>
      </w:r>
      <w:r>
        <w:t>treatment</w:t>
      </w:r>
      <w:r w:rsidR="00593ADC">
        <w:t xml:space="preserve"> </w:t>
      </w:r>
      <w:r>
        <w:t>for</w:t>
      </w:r>
      <w:r w:rsidR="00593ADC">
        <w:t xml:space="preserve"> </w:t>
      </w:r>
      <w:r>
        <w:t>people</w:t>
      </w:r>
      <w:r w:rsidR="00593ADC">
        <w:t xml:space="preserve"> </w:t>
      </w:r>
      <w:r>
        <w:t>at</w:t>
      </w:r>
      <w:r w:rsidR="00593ADC">
        <w:t xml:space="preserve"> </w:t>
      </w:r>
      <w:r>
        <w:t>high</w:t>
      </w:r>
      <w:r w:rsidR="00593ADC">
        <w:t xml:space="preserve"> </w:t>
      </w:r>
      <w:r>
        <w:t>risk</w:t>
      </w:r>
      <w:r w:rsidR="00593ADC">
        <w:t xml:space="preserve"> </w:t>
      </w:r>
      <w:r>
        <w:t>in</w:t>
      </w:r>
      <w:r w:rsidR="00593ADC">
        <w:t xml:space="preserve"> </w:t>
      </w:r>
      <w:r>
        <w:t>the</w:t>
      </w:r>
      <w:r w:rsidR="00593ADC">
        <w:t xml:space="preserve"> </w:t>
      </w:r>
      <w:r>
        <w:t>community.</w:t>
      </w:r>
    </w:p>
    <w:p w14:paraId="38CFD113" w14:textId="41E0844B" w:rsidR="006554DF" w:rsidRPr="00C8328D" w:rsidRDefault="006554DF" w:rsidP="009A53E1">
      <w:pPr>
        <w:pStyle w:val="DHHSbody"/>
      </w:pPr>
      <w:r>
        <w:t>Forensicare</w:t>
      </w:r>
      <w:r w:rsidR="00593ADC">
        <w:t xml:space="preserve"> </w:t>
      </w:r>
      <w:r>
        <w:t>is</w:t>
      </w:r>
      <w:r w:rsidR="00593ADC">
        <w:t xml:space="preserve"> </w:t>
      </w:r>
      <w:r>
        <w:t>a</w:t>
      </w:r>
      <w:r w:rsidR="00593ADC">
        <w:t xml:space="preserve"> </w:t>
      </w:r>
      <w:r>
        <w:t>statutory</w:t>
      </w:r>
      <w:r w:rsidR="00593ADC">
        <w:t xml:space="preserve"> </w:t>
      </w:r>
      <w:r>
        <w:t>authority</w:t>
      </w:r>
      <w:r w:rsidR="00593ADC">
        <w:t xml:space="preserve"> </w:t>
      </w:r>
      <w:r>
        <w:t>and</w:t>
      </w:r>
      <w:r w:rsidR="00593ADC">
        <w:t xml:space="preserve"> </w:t>
      </w:r>
      <w:r>
        <w:t>provider</w:t>
      </w:r>
      <w:r w:rsidR="00593ADC">
        <w:t xml:space="preserve"> </w:t>
      </w:r>
      <w:r>
        <w:t>of</w:t>
      </w:r>
      <w:r w:rsidR="00593ADC">
        <w:t xml:space="preserve"> </w:t>
      </w:r>
      <w:r>
        <w:t>specialist</w:t>
      </w:r>
      <w:r w:rsidR="00593ADC">
        <w:t xml:space="preserve"> </w:t>
      </w:r>
      <w:r>
        <w:t>forensic</w:t>
      </w:r>
      <w:r w:rsidR="00593ADC">
        <w:t xml:space="preserve"> </w:t>
      </w:r>
      <w:r>
        <w:t>mental</w:t>
      </w:r>
      <w:r w:rsidR="00593ADC">
        <w:t xml:space="preserve"> </w:t>
      </w:r>
      <w:r>
        <w:t>health</w:t>
      </w:r>
      <w:r w:rsidR="00593ADC">
        <w:t xml:space="preserve"> </w:t>
      </w:r>
      <w:r>
        <w:t>services</w:t>
      </w:r>
      <w:r w:rsidR="00593ADC">
        <w:t xml:space="preserve"> </w:t>
      </w:r>
      <w:r>
        <w:t>under</w:t>
      </w:r>
      <w:r w:rsidR="00593ADC">
        <w:t xml:space="preserve"> </w:t>
      </w:r>
      <w:r>
        <w:t>the</w:t>
      </w:r>
      <w:r w:rsidR="00593ADC">
        <w:t xml:space="preserve"> </w:t>
      </w:r>
      <w:r w:rsidRPr="6D291804">
        <w:rPr>
          <w:i/>
          <w:iCs/>
        </w:rPr>
        <w:t>Mental</w:t>
      </w:r>
      <w:r w:rsidR="00593ADC">
        <w:rPr>
          <w:i/>
          <w:iCs/>
        </w:rPr>
        <w:t xml:space="preserve"> </w:t>
      </w:r>
      <w:r w:rsidRPr="6D291804">
        <w:rPr>
          <w:i/>
          <w:iCs/>
        </w:rPr>
        <w:t>Health</w:t>
      </w:r>
      <w:r w:rsidR="00593ADC">
        <w:rPr>
          <w:i/>
          <w:iCs/>
        </w:rPr>
        <w:t xml:space="preserve"> </w:t>
      </w:r>
      <w:r w:rsidRPr="6D291804">
        <w:rPr>
          <w:i/>
          <w:iCs/>
        </w:rPr>
        <w:t>Act</w:t>
      </w:r>
      <w:r w:rsidR="00593ADC">
        <w:rPr>
          <w:i/>
          <w:iCs/>
        </w:rPr>
        <w:t xml:space="preserve"> </w:t>
      </w:r>
      <w:r w:rsidRPr="6D291804">
        <w:rPr>
          <w:i/>
          <w:iCs/>
        </w:rPr>
        <w:t>2014</w:t>
      </w:r>
      <w:r>
        <w:t>.</w:t>
      </w:r>
      <w:r w:rsidR="00593ADC">
        <w:t xml:space="preserve"> </w:t>
      </w:r>
    </w:p>
    <w:p w14:paraId="1794A8A9" w14:textId="77777777" w:rsidR="006554DF" w:rsidRPr="009F34A6" w:rsidRDefault="006554DF" w:rsidP="009A53E1">
      <w:pPr>
        <w:pStyle w:val="DHHSbody"/>
      </w:pPr>
      <w:r>
        <w:t>Services</w:t>
      </w:r>
      <w:r w:rsidR="00593ADC">
        <w:t xml:space="preserve"> </w:t>
      </w:r>
      <w:r>
        <w:t>include</w:t>
      </w:r>
      <w:r w:rsidR="02A96753">
        <w:t>:</w:t>
      </w:r>
    </w:p>
    <w:p w14:paraId="3D171E4E" w14:textId="57F83C49" w:rsidR="006554DF" w:rsidRPr="00C8328D" w:rsidRDefault="006554DF" w:rsidP="00796984">
      <w:pPr>
        <w:pStyle w:val="DHHSbullet1"/>
      </w:pPr>
      <w:r>
        <w:t>Thomas</w:t>
      </w:r>
      <w:r w:rsidR="00593ADC">
        <w:t xml:space="preserve"> </w:t>
      </w:r>
      <w:r>
        <w:t>Embling</w:t>
      </w:r>
      <w:r w:rsidR="00593ADC">
        <w:t xml:space="preserve"> </w:t>
      </w:r>
      <w:r>
        <w:t>Hospital</w:t>
      </w:r>
      <w:r w:rsidR="00EB49EF">
        <w:t xml:space="preserve"> – a</w:t>
      </w:r>
      <w:r w:rsidR="00593ADC">
        <w:t xml:space="preserve"> </w:t>
      </w:r>
      <w:r>
        <w:t>13</w:t>
      </w:r>
      <w:r w:rsidR="47281AE4">
        <w:t>6</w:t>
      </w:r>
      <w:r>
        <w:t>-bed</w:t>
      </w:r>
      <w:r w:rsidR="00593ADC">
        <w:t xml:space="preserve"> </w:t>
      </w:r>
      <w:r w:rsidR="5E40183A">
        <w:t>secure</w:t>
      </w:r>
      <w:r w:rsidR="00593ADC">
        <w:t xml:space="preserve"> </w:t>
      </w:r>
      <w:r w:rsidR="5E40183A">
        <w:t>forensic</w:t>
      </w:r>
      <w:r w:rsidR="00593ADC">
        <w:t xml:space="preserve"> </w:t>
      </w:r>
      <w:r w:rsidR="5E40183A">
        <w:t>mental</w:t>
      </w:r>
      <w:r w:rsidR="00593ADC">
        <w:t xml:space="preserve"> </w:t>
      </w:r>
      <w:r w:rsidR="5E40183A">
        <w:t>health</w:t>
      </w:r>
      <w:r w:rsidR="00593ADC">
        <w:t xml:space="preserve"> </w:t>
      </w:r>
      <w:r w:rsidR="5E40183A">
        <w:t>hospital</w:t>
      </w:r>
      <w:r w:rsidR="00593ADC">
        <w:t xml:space="preserve"> </w:t>
      </w:r>
      <w:r w:rsidR="5E40183A">
        <w:t>providing</w:t>
      </w:r>
      <w:r w:rsidR="00593ADC">
        <w:t xml:space="preserve"> </w:t>
      </w:r>
      <w:r w:rsidR="5E40183A">
        <w:t>care</w:t>
      </w:r>
      <w:r w:rsidR="00593ADC">
        <w:t xml:space="preserve"> </w:t>
      </w:r>
      <w:r w:rsidR="5E40183A">
        <w:t>and</w:t>
      </w:r>
      <w:r w:rsidR="00593ADC">
        <w:t xml:space="preserve"> </w:t>
      </w:r>
      <w:r w:rsidR="5E40183A">
        <w:t>treatment</w:t>
      </w:r>
      <w:r w:rsidR="00593ADC">
        <w:t xml:space="preserve"> </w:t>
      </w:r>
      <w:r w:rsidR="5E40183A">
        <w:t>for</w:t>
      </w:r>
      <w:r w:rsidR="00593ADC">
        <w:t xml:space="preserve"> </w:t>
      </w:r>
      <w:r w:rsidR="5E40183A">
        <w:t>people</w:t>
      </w:r>
      <w:r w:rsidR="00593ADC">
        <w:t xml:space="preserve"> </w:t>
      </w:r>
      <w:r w:rsidR="5E40183A">
        <w:t>living</w:t>
      </w:r>
      <w:r w:rsidR="00593ADC">
        <w:t xml:space="preserve"> </w:t>
      </w:r>
      <w:r w:rsidR="5E40183A">
        <w:t>with</w:t>
      </w:r>
      <w:r w:rsidR="00593ADC">
        <w:t xml:space="preserve"> </w:t>
      </w:r>
      <w:r w:rsidR="5E40183A">
        <w:t>a</w:t>
      </w:r>
      <w:r w:rsidR="00593ADC">
        <w:t xml:space="preserve"> </w:t>
      </w:r>
      <w:r w:rsidR="5E40183A">
        <w:t>serious</w:t>
      </w:r>
      <w:r w:rsidR="00593ADC">
        <w:t xml:space="preserve"> </w:t>
      </w:r>
      <w:r w:rsidR="5E40183A">
        <w:t>mental</w:t>
      </w:r>
      <w:r w:rsidR="00593ADC">
        <w:t xml:space="preserve"> </w:t>
      </w:r>
      <w:r w:rsidR="5E40183A">
        <w:t>illness.</w:t>
      </w:r>
      <w:r w:rsidR="00593ADC">
        <w:t xml:space="preserve"> </w:t>
      </w:r>
      <w:r w:rsidR="5E40183A">
        <w:t>Thomas</w:t>
      </w:r>
      <w:r w:rsidR="00593ADC">
        <w:t xml:space="preserve"> </w:t>
      </w:r>
      <w:r w:rsidR="5E40183A">
        <w:t>Embling</w:t>
      </w:r>
      <w:r w:rsidR="00593ADC">
        <w:t xml:space="preserve"> </w:t>
      </w:r>
      <w:r w:rsidR="5E40183A">
        <w:t>Hospital</w:t>
      </w:r>
      <w:r w:rsidR="00593ADC">
        <w:t xml:space="preserve"> </w:t>
      </w:r>
      <w:r w:rsidR="5E40183A">
        <w:t>provides</w:t>
      </w:r>
      <w:r w:rsidR="00593ADC">
        <w:t xml:space="preserve"> </w:t>
      </w:r>
      <w:r w:rsidR="5E40183A">
        <w:t>intensive,</w:t>
      </w:r>
      <w:r w:rsidR="00593ADC">
        <w:t xml:space="preserve"> </w:t>
      </w:r>
      <w:r w:rsidR="5E40183A">
        <w:t>acute,</w:t>
      </w:r>
      <w:r w:rsidR="00593ADC">
        <w:t xml:space="preserve"> </w:t>
      </w:r>
      <w:r w:rsidR="5E40183A">
        <w:t>subacute</w:t>
      </w:r>
      <w:r w:rsidR="00EB49EF">
        <w:t xml:space="preserve"> and</w:t>
      </w:r>
      <w:r w:rsidR="00593ADC">
        <w:t xml:space="preserve"> </w:t>
      </w:r>
      <w:r w:rsidR="5E40183A">
        <w:t>extended</w:t>
      </w:r>
      <w:r w:rsidR="00593ADC">
        <w:t xml:space="preserve"> </w:t>
      </w:r>
      <w:r w:rsidR="5E40183A">
        <w:t>rehabilitation</w:t>
      </w:r>
      <w:r w:rsidR="00593ADC">
        <w:t xml:space="preserve"> </w:t>
      </w:r>
      <w:r w:rsidR="5E40183A">
        <w:t>for</w:t>
      </w:r>
      <w:r w:rsidR="00593ADC">
        <w:t xml:space="preserve"> </w:t>
      </w:r>
      <w:r w:rsidR="5E40183A">
        <w:t>consumers,</w:t>
      </w:r>
      <w:r w:rsidR="00593ADC">
        <w:t xml:space="preserve"> </w:t>
      </w:r>
      <w:r w:rsidR="5E40183A">
        <w:t>with</w:t>
      </w:r>
      <w:r w:rsidR="00593ADC">
        <w:t xml:space="preserve"> </w:t>
      </w:r>
      <w:r w:rsidR="5E40183A">
        <w:t>a</w:t>
      </w:r>
      <w:r w:rsidR="00593ADC">
        <w:t xml:space="preserve"> </w:t>
      </w:r>
      <w:r w:rsidR="5E40183A">
        <w:t>specific</w:t>
      </w:r>
      <w:r w:rsidR="00593ADC">
        <w:t xml:space="preserve"> </w:t>
      </w:r>
      <w:r w:rsidR="5E40183A">
        <w:t>women’s</w:t>
      </w:r>
      <w:r w:rsidR="00593ADC">
        <w:t xml:space="preserve"> </w:t>
      </w:r>
      <w:r w:rsidR="5E40183A">
        <w:t>only</w:t>
      </w:r>
      <w:r w:rsidR="00593ADC">
        <w:t xml:space="preserve"> </w:t>
      </w:r>
      <w:r w:rsidR="5E40183A">
        <w:t>unit</w:t>
      </w:r>
      <w:r w:rsidR="00593ADC">
        <w:t xml:space="preserve"> </w:t>
      </w:r>
      <w:r w:rsidR="5E40183A">
        <w:t>for</w:t>
      </w:r>
      <w:r w:rsidR="00593ADC">
        <w:t xml:space="preserve"> </w:t>
      </w:r>
      <w:r w:rsidR="5E40183A">
        <w:t>acute</w:t>
      </w:r>
      <w:r w:rsidR="00593ADC">
        <w:t xml:space="preserve"> </w:t>
      </w:r>
      <w:r w:rsidR="5E40183A">
        <w:t>and</w:t>
      </w:r>
      <w:r w:rsidR="00593ADC">
        <w:t xml:space="preserve"> </w:t>
      </w:r>
      <w:r w:rsidR="5E40183A">
        <w:t>subacute</w:t>
      </w:r>
      <w:r w:rsidR="00593ADC">
        <w:t xml:space="preserve"> </w:t>
      </w:r>
      <w:r w:rsidR="5E40183A">
        <w:t>care.</w:t>
      </w:r>
      <w:r w:rsidR="00593ADC">
        <w:t xml:space="preserve"> </w:t>
      </w:r>
      <w:r w:rsidR="5E40183A">
        <w:t>Extended</w:t>
      </w:r>
      <w:r w:rsidR="00593ADC">
        <w:t xml:space="preserve"> </w:t>
      </w:r>
      <w:r w:rsidR="5E40183A">
        <w:t>and</w:t>
      </w:r>
      <w:r w:rsidR="00593ADC">
        <w:t xml:space="preserve"> </w:t>
      </w:r>
      <w:r w:rsidR="5E40183A">
        <w:t>transitional</w:t>
      </w:r>
      <w:r w:rsidR="00593ADC">
        <w:t xml:space="preserve"> </w:t>
      </w:r>
      <w:r w:rsidR="5E40183A">
        <w:t>rehabilitation</w:t>
      </w:r>
      <w:r w:rsidR="00593ADC">
        <w:t xml:space="preserve"> </w:t>
      </w:r>
      <w:r w:rsidR="5E40183A">
        <w:t>is</w:t>
      </w:r>
      <w:r w:rsidR="00593ADC">
        <w:t xml:space="preserve"> </w:t>
      </w:r>
      <w:r w:rsidR="5E40183A">
        <w:t>provided</w:t>
      </w:r>
      <w:r w:rsidR="00593ADC">
        <w:t xml:space="preserve"> </w:t>
      </w:r>
      <w:r w:rsidR="5E40183A">
        <w:t>within</w:t>
      </w:r>
      <w:r w:rsidR="00593ADC">
        <w:t xml:space="preserve"> </w:t>
      </w:r>
      <w:r w:rsidR="5E40183A">
        <w:t>mixed</w:t>
      </w:r>
      <w:r w:rsidR="00593ADC">
        <w:t xml:space="preserve"> </w:t>
      </w:r>
      <w:r w:rsidR="5E40183A">
        <w:t>gender</w:t>
      </w:r>
      <w:r w:rsidR="00593ADC">
        <w:t xml:space="preserve"> </w:t>
      </w:r>
      <w:r w:rsidR="5E40183A">
        <w:t>units.</w:t>
      </w:r>
      <w:r w:rsidR="00593ADC">
        <w:t xml:space="preserve"> </w:t>
      </w:r>
      <w:r w:rsidR="5E40183A">
        <w:t>Patients</w:t>
      </w:r>
      <w:r w:rsidR="00593ADC">
        <w:t xml:space="preserve"> </w:t>
      </w:r>
      <w:r w:rsidR="5E40183A">
        <w:t>are</w:t>
      </w:r>
      <w:r w:rsidR="00593ADC">
        <w:t xml:space="preserve"> </w:t>
      </w:r>
      <w:r w:rsidR="5E40183A">
        <w:t>admitted</w:t>
      </w:r>
      <w:r w:rsidR="00593ADC">
        <w:t xml:space="preserve"> </w:t>
      </w:r>
      <w:r w:rsidR="5E40183A">
        <w:t>to</w:t>
      </w:r>
      <w:r w:rsidR="00593ADC">
        <w:t xml:space="preserve"> </w:t>
      </w:r>
      <w:r w:rsidR="5E40183A">
        <w:t>the</w:t>
      </w:r>
      <w:r w:rsidR="00593ADC">
        <w:t xml:space="preserve"> </w:t>
      </w:r>
      <w:r w:rsidR="5E40183A">
        <w:t>hospital</w:t>
      </w:r>
      <w:r w:rsidR="00593ADC">
        <w:t xml:space="preserve"> </w:t>
      </w:r>
      <w:r w:rsidR="5E40183A">
        <w:t>from</w:t>
      </w:r>
      <w:r w:rsidR="00593ADC">
        <w:t xml:space="preserve"> </w:t>
      </w:r>
      <w:r w:rsidR="5E40183A">
        <w:t>the</w:t>
      </w:r>
      <w:r w:rsidR="00593ADC">
        <w:t xml:space="preserve"> </w:t>
      </w:r>
      <w:r w:rsidR="5E40183A">
        <w:t>criminal</w:t>
      </w:r>
      <w:r w:rsidR="00593ADC">
        <w:t xml:space="preserve"> </w:t>
      </w:r>
      <w:r w:rsidR="5E40183A">
        <w:t>justice</w:t>
      </w:r>
      <w:r w:rsidR="00593ADC">
        <w:t xml:space="preserve"> </w:t>
      </w:r>
      <w:r w:rsidR="5E40183A">
        <w:t>system</w:t>
      </w:r>
      <w:r w:rsidR="00593ADC">
        <w:t xml:space="preserve"> </w:t>
      </w:r>
      <w:r w:rsidR="5E40183A">
        <w:t>under</w:t>
      </w:r>
      <w:r w:rsidR="00593ADC">
        <w:t xml:space="preserve"> </w:t>
      </w:r>
      <w:r w:rsidR="00EB49EF">
        <w:t xml:space="preserve">the Mental Health Act, </w:t>
      </w:r>
      <w:r w:rsidR="5E40183A">
        <w:t>the</w:t>
      </w:r>
      <w:r w:rsidR="00593ADC">
        <w:t xml:space="preserve"> </w:t>
      </w:r>
      <w:r w:rsidR="5E40183A" w:rsidRPr="00C27519">
        <w:rPr>
          <w:i/>
          <w:iCs/>
        </w:rPr>
        <w:t>Crimes</w:t>
      </w:r>
      <w:r w:rsidR="00593ADC" w:rsidRPr="00C27519">
        <w:rPr>
          <w:i/>
          <w:iCs/>
        </w:rPr>
        <w:t xml:space="preserve"> </w:t>
      </w:r>
      <w:r w:rsidR="5E40183A" w:rsidRPr="00C27519">
        <w:rPr>
          <w:i/>
          <w:iCs/>
        </w:rPr>
        <w:t>(Mental</w:t>
      </w:r>
      <w:r w:rsidR="00593ADC" w:rsidRPr="00C27519">
        <w:rPr>
          <w:i/>
          <w:iCs/>
        </w:rPr>
        <w:t xml:space="preserve"> </w:t>
      </w:r>
      <w:r w:rsidR="5E40183A" w:rsidRPr="00C27519">
        <w:rPr>
          <w:i/>
          <w:iCs/>
        </w:rPr>
        <w:t>Impairment</w:t>
      </w:r>
      <w:r w:rsidR="00593ADC" w:rsidRPr="00C27519">
        <w:rPr>
          <w:i/>
          <w:iCs/>
        </w:rPr>
        <w:t xml:space="preserve"> </w:t>
      </w:r>
      <w:r w:rsidR="5E40183A" w:rsidRPr="00C27519">
        <w:rPr>
          <w:i/>
          <w:iCs/>
        </w:rPr>
        <w:t>and</w:t>
      </w:r>
      <w:r w:rsidR="00593ADC" w:rsidRPr="00C27519">
        <w:rPr>
          <w:i/>
          <w:iCs/>
        </w:rPr>
        <w:t xml:space="preserve"> </w:t>
      </w:r>
      <w:r w:rsidR="5E40183A" w:rsidRPr="00C27519">
        <w:rPr>
          <w:i/>
          <w:iCs/>
        </w:rPr>
        <w:t>Unfitness</w:t>
      </w:r>
      <w:r w:rsidR="00593ADC" w:rsidRPr="00C27519">
        <w:rPr>
          <w:i/>
          <w:iCs/>
        </w:rPr>
        <w:t xml:space="preserve"> </w:t>
      </w:r>
      <w:r w:rsidR="5E40183A" w:rsidRPr="00C27519">
        <w:rPr>
          <w:i/>
          <w:iCs/>
        </w:rPr>
        <w:t>to</w:t>
      </w:r>
      <w:r w:rsidR="00593ADC" w:rsidRPr="00C27519">
        <w:rPr>
          <w:i/>
          <w:iCs/>
        </w:rPr>
        <w:t xml:space="preserve"> </w:t>
      </w:r>
      <w:r w:rsidR="5E40183A" w:rsidRPr="00C27519">
        <w:rPr>
          <w:i/>
          <w:iCs/>
        </w:rPr>
        <w:t>be</w:t>
      </w:r>
      <w:r w:rsidR="00593ADC" w:rsidRPr="00C27519">
        <w:rPr>
          <w:i/>
          <w:iCs/>
        </w:rPr>
        <w:t xml:space="preserve"> </w:t>
      </w:r>
      <w:r w:rsidR="5E40183A" w:rsidRPr="00C27519">
        <w:rPr>
          <w:i/>
          <w:iCs/>
        </w:rPr>
        <w:t>Tried)</w:t>
      </w:r>
      <w:r w:rsidR="00593ADC" w:rsidRPr="00C27519">
        <w:rPr>
          <w:i/>
          <w:iCs/>
        </w:rPr>
        <w:t xml:space="preserve"> </w:t>
      </w:r>
      <w:r w:rsidR="5E40183A" w:rsidRPr="00C27519">
        <w:rPr>
          <w:i/>
          <w:iCs/>
        </w:rPr>
        <w:t>Act</w:t>
      </w:r>
      <w:r w:rsidR="00593ADC" w:rsidRPr="00C27519">
        <w:rPr>
          <w:i/>
          <w:iCs/>
        </w:rPr>
        <w:t xml:space="preserve"> </w:t>
      </w:r>
      <w:r w:rsidR="5E40183A" w:rsidRPr="00C27519">
        <w:rPr>
          <w:i/>
          <w:iCs/>
        </w:rPr>
        <w:t>1997</w:t>
      </w:r>
      <w:r w:rsidR="00593ADC">
        <w:t xml:space="preserve"> </w:t>
      </w:r>
      <w:r w:rsidR="5E40183A">
        <w:t>or</w:t>
      </w:r>
      <w:r w:rsidR="00593ADC">
        <w:t xml:space="preserve"> </w:t>
      </w:r>
      <w:r w:rsidR="5E40183A">
        <w:t>the</w:t>
      </w:r>
      <w:r w:rsidR="00593ADC">
        <w:t xml:space="preserve"> </w:t>
      </w:r>
      <w:r w:rsidR="5E40183A" w:rsidRPr="00C27519">
        <w:rPr>
          <w:i/>
          <w:iCs/>
        </w:rPr>
        <w:t>Sentencing</w:t>
      </w:r>
      <w:r w:rsidR="00593ADC" w:rsidRPr="00C27519">
        <w:rPr>
          <w:i/>
          <w:iCs/>
        </w:rPr>
        <w:t xml:space="preserve"> </w:t>
      </w:r>
      <w:r w:rsidR="5E40183A" w:rsidRPr="00C27519">
        <w:rPr>
          <w:i/>
          <w:iCs/>
        </w:rPr>
        <w:t>Act</w:t>
      </w:r>
      <w:r w:rsidR="00593ADC" w:rsidRPr="00C27519">
        <w:rPr>
          <w:i/>
          <w:iCs/>
        </w:rPr>
        <w:t xml:space="preserve"> </w:t>
      </w:r>
      <w:r w:rsidR="5E40183A" w:rsidRPr="00C27519">
        <w:rPr>
          <w:i/>
          <w:iCs/>
        </w:rPr>
        <w:t>1991</w:t>
      </w:r>
      <w:r w:rsidR="5E40183A">
        <w:t>.</w:t>
      </w:r>
      <w:r w:rsidR="00593ADC">
        <w:t xml:space="preserve"> </w:t>
      </w:r>
      <w:r w:rsidR="5E40183A">
        <w:t>Patients</w:t>
      </w:r>
      <w:r w:rsidR="00593ADC">
        <w:t xml:space="preserve"> </w:t>
      </w:r>
      <w:r w:rsidR="5E40183A">
        <w:t>may</w:t>
      </w:r>
      <w:r w:rsidR="00593ADC">
        <w:t xml:space="preserve"> </w:t>
      </w:r>
      <w:r w:rsidR="5E40183A">
        <w:t>also</w:t>
      </w:r>
      <w:r w:rsidR="00593ADC">
        <w:t xml:space="preserve"> </w:t>
      </w:r>
      <w:r w:rsidR="5E40183A">
        <w:t>be</w:t>
      </w:r>
      <w:r w:rsidR="00593ADC">
        <w:t xml:space="preserve"> </w:t>
      </w:r>
      <w:r w:rsidR="5E40183A">
        <w:t>admitted</w:t>
      </w:r>
      <w:r w:rsidR="00593ADC">
        <w:t xml:space="preserve"> </w:t>
      </w:r>
      <w:r w:rsidR="5E40183A">
        <w:t>from</w:t>
      </w:r>
      <w:r w:rsidR="00593ADC">
        <w:t xml:space="preserve"> </w:t>
      </w:r>
      <w:r w:rsidR="5E40183A">
        <w:t>the</w:t>
      </w:r>
      <w:r w:rsidR="00593ADC">
        <w:t xml:space="preserve"> </w:t>
      </w:r>
      <w:r w:rsidR="5E40183A">
        <w:t>general</w:t>
      </w:r>
      <w:r w:rsidR="00593ADC">
        <w:t xml:space="preserve"> </w:t>
      </w:r>
      <w:r w:rsidR="5E40183A">
        <w:t>mental</w:t>
      </w:r>
      <w:r w:rsidR="00593ADC">
        <w:t xml:space="preserve"> </w:t>
      </w:r>
      <w:r w:rsidR="5E40183A">
        <w:t>health</w:t>
      </w:r>
      <w:r w:rsidR="00593ADC">
        <w:t xml:space="preserve"> </w:t>
      </w:r>
      <w:r w:rsidR="5E40183A">
        <w:t>system</w:t>
      </w:r>
      <w:r w:rsidR="00593ADC">
        <w:t xml:space="preserve"> </w:t>
      </w:r>
      <w:r w:rsidR="5E40183A">
        <w:t>under</w:t>
      </w:r>
      <w:r w:rsidR="00593ADC">
        <w:t xml:space="preserve"> </w:t>
      </w:r>
      <w:r w:rsidR="5E40183A">
        <w:t>the</w:t>
      </w:r>
      <w:r w:rsidR="00593ADC">
        <w:t xml:space="preserve"> </w:t>
      </w:r>
      <w:r w:rsidR="5E40183A" w:rsidRPr="00355025">
        <w:t>Mental</w:t>
      </w:r>
      <w:r w:rsidR="00593ADC" w:rsidRPr="00355025">
        <w:t xml:space="preserve"> </w:t>
      </w:r>
      <w:r w:rsidR="5E40183A" w:rsidRPr="00355025">
        <w:t>Health</w:t>
      </w:r>
      <w:r w:rsidR="00593ADC" w:rsidRPr="00355025">
        <w:t xml:space="preserve"> </w:t>
      </w:r>
      <w:r w:rsidR="5E40183A" w:rsidRPr="00355025">
        <w:t>Act</w:t>
      </w:r>
      <w:r w:rsidR="2FEE6DFE">
        <w:t xml:space="preserve">. </w:t>
      </w:r>
      <w:r w:rsidR="7ACB4FA4">
        <w:t xml:space="preserve">Work is currently underway to implement the recommendations from the </w:t>
      </w:r>
      <w:r w:rsidR="008B6A7E">
        <w:t>RCVMHS</w:t>
      </w:r>
      <w:r w:rsidR="7ACB4FA4">
        <w:t>, which includes refurbishing existing beds and expanding the number of beds at Thomas Embling Hospital. This will provide an additional 127 beds to meet the needs of individuals living with a serious mental illness</w:t>
      </w:r>
      <w:r w:rsidR="008B6A7E">
        <w:t>,</w:t>
      </w:r>
      <w:r w:rsidR="7ACB4FA4">
        <w:t xml:space="preserve"> and who require care and treatment within a forensic hospital setting</w:t>
      </w:r>
    </w:p>
    <w:p w14:paraId="3AF2780B" w14:textId="52641896" w:rsidR="006554DF" w:rsidRPr="00C8328D" w:rsidRDefault="006554DF">
      <w:pPr>
        <w:pStyle w:val="DHHSbullet1"/>
      </w:pPr>
      <w:r>
        <w:t>Community</w:t>
      </w:r>
      <w:r w:rsidR="00593ADC">
        <w:t xml:space="preserve"> </w:t>
      </w:r>
      <w:r>
        <w:t>Forensic</w:t>
      </w:r>
      <w:r w:rsidR="00593ADC">
        <w:t xml:space="preserve"> </w:t>
      </w:r>
      <w:r>
        <w:t>Mental</w:t>
      </w:r>
      <w:r w:rsidR="00593ADC">
        <w:t xml:space="preserve"> </w:t>
      </w:r>
      <w:r>
        <w:t>Health</w:t>
      </w:r>
      <w:r w:rsidR="00593ADC">
        <w:t xml:space="preserve"> </w:t>
      </w:r>
      <w:r>
        <w:t>Service</w:t>
      </w:r>
      <w:r w:rsidR="2DA3E422">
        <w:t>s</w:t>
      </w:r>
      <w:r w:rsidR="00EB49EF">
        <w:t xml:space="preserve"> – p</w:t>
      </w:r>
      <w:r>
        <w:t>roviding</w:t>
      </w:r>
      <w:r w:rsidR="00593ADC">
        <w:t xml:space="preserve"> </w:t>
      </w:r>
      <w:r>
        <w:t>assessment</w:t>
      </w:r>
      <w:r w:rsidR="00593ADC">
        <w:t xml:space="preserve"> </w:t>
      </w:r>
      <w:r>
        <w:t>and</w:t>
      </w:r>
      <w:r w:rsidR="00593ADC">
        <w:t xml:space="preserve"> </w:t>
      </w:r>
      <w:r>
        <w:t>multidisciplinary</w:t>
      </w:r>
      <w:r w:rsidR="00593ADC">
        <w:t xml:space="preserve"> </w:t>
      </w:r>
      <w:r>
        <w:t>treatment</w:t>
      </w:r>
      <w:r w:rsidR="00593ADC">
        <w:t xml:space="preserve"> </w:t>
      </w:r>
      <w:r>
        <w:t>to</w:t>
      </w:r>
      <w:r w:rsidR="00593ADC">
        <w:t xml:space="preserve"> </w:t>
      </w:r>
      <w:r>
        <w:t>high-risk</w:t>
      </w:r>
      <w:r w:rsidR="00593ADC">
        <w:t xml:space="preserve"> </w:t>
      </w:r>
      <w:r>
        <w:t>consumers</w:t>
      </w:r>
      <w:r w:rsidR="00593ADC">
        <w:t xml:space="preserve"> </w:t>
      </w:r>
      <w:r>
        <w:t>referred</w:t>
      </w:r>
      <w:r w:rsidR="00593ADC">
        <w:t xml:space="preserve"> </w:t>
      </w:r>
      <w:r>
        <w:t>from</w:t>
      </w:r>
      <w:r w:rsidR="00593ADC">
        <w:t xml:space="preserve"> </w:t>
      </w:r>
      <w:r w:rsidR="00EB49EF">
        <w:t>A</w:t>
      </w:r>
      <w:r>
        <w:t>rea</w:t>
      </w:r>
      <w:r w:rsidR="00593ADC">
        <w:t xml:space="preserve"> </w:t>
      </w:r>
      <w:r w:rsidR="00EB49EF">
        <w:t>M</w:t>
      </w:r>
      <w:r>
        <w:t>ental</w:t>
      </w:r>
      <w:r w:rsidR="00593ADC">
        <w:t xml:space="preserve"> </w:t>
      </w:r>
      <w:r w:rsidR="00EB49EF">
        <w:t>H</w:t>
      </w:r>
      <w:r>
        <w:t>ealth</w:t>
      </w:r>
      <w:r w:rsidR="00593ADC">
        <w:t xml:space="preserve"> </w:t>
      </w:r>
      <w:r w:rsidR="00EB49EF">
        <w:t>and Wellbeing S</w:t>
      </w:r>
      <w:r>
        <w:t>ervices,</w:t>
      </w:r>
      <w:r w:rsidR="00593ADC">
        <w:t xml:space="preserve"> </w:t>
      </w:r>
      <w:r>
        <w:t>correctional</w:t>
      </w:r>
      <w:r w:rsidR="00593ADC">
        <w:t xml:space="preserve"> </w:t>
      </w:r>
      <w:r>
        <w:t>providers,</w:t>
      </w:r>
      <w:r w:rsidR="00593ADC">
        <w:t xml:space="preserve"> </w:t>
      </w:r>
      <w:r>
        <w:t>courts,</w:t>
      </w:r>
      <w:r w:rsidR="00593ADC">
        <w:t xml:space="preserve"> </w:t>
      </w:r>
      <w:r>
        <w:t>the</w:t>
      </w:r>
      <w:r w:rsidR="00593ADC">
        <w:t xml:space="preserve"> </w:t>
      </w:r>
      <w:r>
        <w:t>Adult</w:t>
      </w:r>
      <w:r w:rsidR="00593ADC">
        <w:t xml:space="preserve"> </w:t>
      </w:r>
      <w:r>
        <w:t>Parole</w:t>
      </w:r>
      <w:r w:rsidR="00593ADC">
        <w:t xml:space="preserve"> </w:t>
      </w:r>
      <w:r>
        <w:t>Board,</w:t>
      </w:r>
      <w:r w:rsidR="00593ADC">
        <w:t xml:space="preserve"> </w:t>
      </w:r>
      <w:r>
        <w:t>Thomas</w:t>
      </w:r>
      <w:r w:rsidR="00593ADC">
        <w:t xml:space="preserve"> </w:t>
      </w:r>
      <w:r>
        <w:t>Embling</w:t>
      </w:r>
      <w:r w:rsidR="00593ADC">
        <w:t xml:space="preserve"> </w:t>
      </w:r>
      <w:r>
        <w:t>Hospital,</w:t>
      </w:r>
      <w:r w:rsidR="00593ADC">
        <w:t xml:space="preserve"> </w:t>
      </w:r>
      <w:r>
        <w:t>prison</w:t>
      </w:r>
      <w:r w:rsidR="00593ADC">
        <w:t xml:space="preserve"> </w:t>
      </w:r>
      <w:r>
        <w:t>services,</w:t>
      </w:r>
      <w:r w:rsidR="00593ADC">
        <w:t xml:space="preserve"> </w:t>
      </w:r>
      <w:r>
        <w:t>government</w:t>
      </w:r>
      <w:r w:rsidR="00593ADC">
        <w:t xml:space="preserve"> </w:t>
      </w:r>
      <w:r>
        <w:t>agencies</w:t>
      </w:r>
      <w:r w:rsidR="00593ADC">
        <w:t xml:space="preserve"> </w:t>
      </w:r>
      <w:r>
        <w:t>and</w:t>
      </w:r>
      <w:r w:rsidR="00593ADC">
        <w:t xml:space="preserve"> </w:t>
      </w:r>
      <w:r>
        <w:t>private</w:t>
      </w:r>
      <w:r w:rsidR="00593ADC">
        <w:t xml:space="preserve"> </w:t>
      </w:r>
      <w:r>
        <w:t xml:space="preserve">practitioners. </w:t>
      </w:r>
      <w:r w:rsidR="7CC41061">
        <w:t>Services include the Community Integration Program, the Problem Behaviour Program, the Mental Health Court Liaison Service, Non-Custodial Supervision Order Consultation and Liaison (for people subject to the Crimes (Mental Impairment and Unfitness to be Tried) Act, the Forensicare Serious Offender Consultation Service, Court Report Services, Forensic Clinical Specialist Coordination, Youth Justice Mental Health Coordination and a Mental Health Community Corrections Screening pilot.</w:t>
      </w:r>
      <w:r w:rsidR="00176BB9">
        <w:t xml:space="preserve"> </w:t>
      </w:r>
      <w:r w:rsidR="7CC41061">
        <w:t xml:space="preserve"> </w:t>
      </w:r>
    </w:p>
    <w:bookmarkEnd w:id="1766"/>
    <w:p w14:paraId="797EFBB3" w14:textId="11F5C7F3" w:rsidR="3163A254" w:rsidRDefault="008B6A7E">
      <w:pPr>
        <w:pStyle w:val="DHHSbullet1"/>
        <w:rPr>
          <w:rFonts w:eastAsia="Arial" w:cs="Arial"/>
        </w:rPr>
      </w:pPr>
      <w:r>
        <w:t>p</w:t>
      </w:r>
      <w:r w:rsidR="567F44D5" w:rsidRPr="6D291804">
        <w:t>rison</w:t>
      </w:r>
      <w:r w:rsidR="00593ADC">
        <w:t xml:space="preserve"> </w:t>
      </w:r>
      <w:r>
        <w:t>m</w:t>
      </w:r>
      <w:r w:rsidR="567F44D5" w:rsidRPr="6D291804">
        <w:t>ental</w:t>
      </w:r>
      <w:r w:rsidR="00593ADC">
        <w:t xml:space="preserve"> </w:t>
      </w:r>
      <w:r>
        <w:t>h</w:t>
      </w:r>
      <w:r w:rsidR="567F44D5" w:rsidRPr="6D291804">
        <w:t>ealth</w:t>
      </w:r>
      <w:r w:rsidR="00593ADC">
        <w:t xml:space="preserve"> </w:t>
      </w:r>
      <w:r>
        <w:t>s</w:t>
      </w:r>
      <w:r w:rsidR="567F44D5" w:rsidRPr="6D291804">
        <w:t>ervices</w:t>
      </w:r>
      <w:r w:rsidR="00EB49EF">
        <w:t xml:space="preserve"> – </w:t>
      </w:r>
      <w:r w:rsidR="00BC413D">
        <w:t>F</w:t>
      </w:r>
      <w:r w:rsidR="69F086B3" w:rsidRPr="6D291804">
        <w:t>orensicare</w:t>
      </w:r>
      <w:r w:rsidR="00593ADC">
        <w:t xml:space="preserve"> </w:t>
      </w:r>
      <w:r w:rsidR="69F086B3" w:rsidRPr="6D291804">
        <w:t>provides</w:t>
      </w:r>
      <w:r w:rsidR="00593ADC">
        <w:t xml:space="preserve"> </w:t>
      </w:r>
      <w:r w:rsidR="69F086B3" w:rsidRPr="6D291804">
        <w:t>specialist</w:t>
      </w:r>
      <w:r w:rsidR="00593ADC">
        <w:t xml:space="preserve"> </w:t>
      </w:r>
      <w:r w:rsidR="69F086B3" w:rsidRPr="6D291804">
        <w:t>forensic</w:t>
      </w:r>
      <w:r w:rsidR="00593ADC">
        <w:t xml:space="preserve"> </w:t>
      </w:r>
      <w:r w:rsidR="69F086B3" w:rsidRPr="6D291804">
        <w:t>mental</w:t>
      </w:r>
      <w:r w:rsidR="00593ADC">
        <w:t xml:space="preserve"> </w:t>
      </w:r>
      <w:r w:rsidR="69F086B3" w:rsidRPr="6D291804">
        <w:t>health</w:t>
      </w:r>
      <w:r w:rsidR="00593ADC">
        <w:t xml:space="preserve"> </w:t>
      </w:r>
      <w:r w:rsidR="69F086B3" w:rsidRPr="6D291804">
        <w:t>services</w:t>
      </w:r>
      <w:r w:rsidR="00593ADC">
        <w:t xml:space="preserve"> </w:t>
      </w:r>
      <w:r w:rsidR="69F086B3" w:rsidRPr="6D291804">
        <w:t>across</w:t>
      </w:r>
      <w:r w:rsidR="00593ADC">
        <w:t xml:space="preserve"> </w:t>
      </w:r>
      <w:r w:rsidR="69F086B3" w:rsidRPr="6D291804">
        <w:t>12</w:t>
      </w:r>
      <w:r w:rsidR="00593ADC">
        <w:t xml:space="preserve"> </w:t>
      </w:r>
      <w:r w:rsidR="69F086B3" w:rsidRPr="6D291804">
        <w:t>of</w:t>
      </w:r>
      <w:r w:rsidR="00593ADC">
        <w:t xml:space="preserve"> </w:t>
      </w:r>
      <w:r w:rsidR="69F086B3" w:rsidRPr="6D291804">
        <w:t>Victoria’s</w:t>
      </w:r>
      <w:r w:rsidR="00593ADC">
        <w:t xml:space="preserve"> </w:t>
      </w:r>
      <w:r w:rsidR="69F086B3" w:rsidRPr="6D291804">
        <w:t>14</w:t>
      </w:r>
      <w:r w:rsidR="00593ADC">
        <w:t xml:space="preserve"> </w:t>
      </w:r>
      <w:r w:rsidR="69F086B3" w:rsidRPr="6D291804">
        <w:t>prisons.</w:t>
      </w:r>
      <w:r w:rsidR="00593ADC">
        <w:t xml:space="preserve"> </w:t>
      </w:r>
      <w:r w:rsidR="69F086B3" w:rsidRPr="6D291804">
        <w:t>Services</w:t>
      </w:r>
      <w:r w:rsidR="00593ADC">
        <w:t xml:space="preserve"> </w:t>
      </w:r>
      <w:r w:rsidR="69F086B3" w:rsidRPr="6D291804">
        <w:t>include</w:t>
      </w:r>
      <w:r w:rsidR="00593ADC">
        <w:t xml:space="preserve"> </w:t>
      </w:r>
      <w:r w:rsidR="69F086B3" w:rsidRPr="6D291804">
        <w:t>mental</w:t>
      </w:r>
      <w:r w:rsidR="00593ADC">
        <w:t xml:space="preserve"> </w:t>
      </w:r>
      <w:r w:rsidR="69F086B3" w:rsidRPr="6D291804">
        <w:t>health</w:t>
      </w:r>
      <w:r w:rsidR="00593ADC">
        <w:t xml:space="preserve"> </w:t>
      </w:r>
      <w:r w:rsidR="69F086B3" w:rsidRPr="6D291804">
        <w:t>reception</w:t>
      </w:r>
      <w:r w:rsidR="00593ADC">
        <w:t xml:space="preserve"> </w:t>
      </w:r>
      <w:r w:rsidR="69F086B3" w:rsidRPr="6D291804">
        <w:t>assessments</w:t>
      </w:r>
      <w:r>
        <w:t>,</w:t>
      </w:r>
      <w:r w:rsidR="00BC413D">
        <w:t xml:space="preserve"> and</w:t>
      </w:r>
      <w:r w:rsidR="00593ADC">
        <w:t xml:space="preserve"> </w:t>
      </w:r>
      <w:r w:rsidR="69F086B3" w:rsidRPr="6D291804">
        <w:t>dedicated</w:t>
      </w:r>
      <w:r w:rsidR="00593ADC">
        <w:t xml:space="preserve"> </w:t>
      </w:r>
      <w:r w:rsidR="69F086B3" w:rsidRPr="6D291804">
        <w:t>units</w:t>
      </w:r>
      <w:r w:rsidR="00593ADC">
        <w:t xml:space="preserve"> </w:t>
      </w:r>
      <w:r w:rsidR="69F086B3" w:rsidRPr="6D291804">
        <w:t>for</w:t>
      </w:r>
      <w:r w:rsidR="00593ADC">
        <w:t xml:space="preserve"> </w:t>
      </w:r>
      <w:r w:rsidR="69F086B3" w:rsidRPr="6D291804">
        <w:t>the</w:t>
      </w:r>
      <w:r w:rsidR="00593ADC">
        <w:t xml:space="preserve"> </w:t>
      </w:r>
      <w:r w:rsidR="69F086B3" w:rsidRPr="6D291804">
        <w:t>care</w:t>
      </w:r>
      <w:r w:rsidR="00593ADC">
        <w:t xml:space="preserve"> </w:t>
      </w:r>
      <w:r w:rsidR="69F086B3" w:rsidRPr="6D291804">
        <w:t>and</w:t>
      </w:r>
      <w:r w:rsidR="00593ADC">
        <w:t xml:space="preserve"> </w:t>
      </w:r>
      <w:r w:rsidR="69F086B3" w:rsidRPr="6D291804">
        <w:t>treatment</w:t>
      </w:r>
      <w:r w:rsidR="00593ADC">
        <w:t xml:space="preserve"> </w:t>
      </w:r>
      <w:r w:rsidR="69F086B3" w:rsidRPr="6D291804">
        <w:t>of</w:t>
      </w:r>
      <w:r w:rsidR="00593ADC">
        <w:t xml:space="preserve"> </w:t>
      </w:r>
      <w:r w:rsidR="69F086B3" w:rsidRPr="6D291804">
        <w:t>prisoners</w:t>
      </w:r>
      <w:r w:rsidR="00593ADC">
        <w:t xml:space="preserve"> </w:t>
      </w:r>
      <w:r w:rsidR="69F086B3" w:rsidRPr="6D291804">
        <w:t>with</w:t>
      </w:r>
      <w:r w:rsidR="00593ADC">
        <w:t xml:space="preserve"> </w:t>
      </w:r>
      <w:r w:rsidR="69F086B3" w:rsidRPr="6D291804">
        <w:t>mental</w:t>
      </w:r>
      <w:r w:rsidR="00593ADC">
        <w:t xml:space="preserve"> </w:t>
      </w:r>
      <w:r w:rsidR="69F086B3" w:rsidRPr="6D291804">
        <w:t>illness,</w:t>
      </w:r>
      <w:r w:rsidR="00593ADC">
        <w:t xml:space="preserve"> </w:t>
      </w:r>
      <w:r w:rsidR="69F086B3" w:rsidRPr="6D291804">
        <w:t>as</w:t>
      </w:r>
      <w:r w:rsidR="00593ADC">
        <w:t xml:space="preserve"> </w:t>
      </w:r>
      <w:r w:rsidR="69F086B3" w:rsidRPr="6D291804">
        <w:t>well</w:t>
      </w:r>
      <w:r w:rsidR="00593ADC">
        <w:t xml:space="preserve"> </w:t>
      </w:r>
      <w:r w:rsidR="69F086B3" w:rsidRPr="6D291804">
        <w:t>as</w:t>
      </w:r>
      <w:r w:rsidR="00593ADC">
        <w:t xml:space="preserve"> </w:t>
      </w:r>
      <w:r w:rsidR="69F086B3" w:rsidRPr="6D291804">
        <w:t>outpatient</w:t>
      </w:r>
      <w:r w:rsidR="00593ADC">
        <w:t xml:space="preserve"> </w:t>
      </w:r>
      <w:r w:rsidR="69F086B3" w:rsidRPr="6D291804">
        <w:t>care</w:t>
      </w:r>
      <w:r w:rsidR="00593ADC">
        <w:t xml:space="preserve"> </w:t>
      </w:r>
      <w:r w:rsidR="69F086B3" w:rsidRPr="6D291804">
        <w:t>and</w:t>
      </w:r>
      <w:r w:rsidR="00593ADC">
        <w:t xml:space="preserve"> </w:t>
      </w:r>
      <w:r w:rsidR="69F086B3" w:rsidRPr="6D291804">
        <w:t>mobile</w:t>
      </w:r>
      <w:r w:rsidR="00593ADC">
        <w:t xml:space="preserve"> </w:t>
      </w:r>
      <w:r w:rsidR="69F086B3" w:rsidRPr="6D291804">
        <w:t>forensic</w:t>
      </w:r>
      <w:r w:rsidR="00593ADC">
        <w:t xml:space="preserve"> </w:t>
      </w:r>
      <w:r w:rsidR="69F086B3" w:rsidRPr="6D291804">
        <w:t>mental</w:t>
      </w:r>
      <w:r w:rsidR="00593ADC">
        <w:t xml:space="preserve"> </w:t>
      </w:r>
      <w:r w:rsidR="69F086B3" w:rsidRPr="6D291804">
        <w:t>health</w:t>
      </w:r>
      <w:r w:rsidR="00593ADC">
        <w:t xml:space="preserve"> </w:t>
      </w:r>
      <w:r w:rsidR="69F086B3" w:rsidRPr="6D291804">
        <w:t>services.</w:t>
      </w:r>
      <w:r w:rsidR="00593ADC">
        <w:t xml:space="preserve"> </w:t>
      </w:r>
      <w:r w:rsidR="69F086B3" w:rsidRPr="6D291804">
        <w:t>Forensicare’s</w:t>
      </w:r>
      <w:r w:rsidR="00593ADC">
        <w:t xml:space="preserve"> </w:t>
      </w:r>
      <w:r w:rsidR="69F086B3" w:rsidRPr="6D291804">
        <w:t>pri</w:t>
      </w:r>
      <w:r w:rsidR="005C1C1C">
        <w:t>s</w:t>
      </w:r>
      <w:r w:rsidR="69F086B3" w:rsidRPr="6D291804">
        <w:t>on</w:t>
      </w:r>
      <w:r w:rsidR="00593ADC">
        <w:t xml:space="preserve"> </w:t>
      </w:r>
      <w:r w:rsidR="69F086B3" w:rsidRPr="6D291804">
        <w:t>services</w:t>
      </w:r>
      <w:r w:rsidR="00593ADC">
        <w:t xml:space="preserve"> </w:t>
      </w:r>
      <w:r w:rsidR="69F086B3" w:rsidRPr="6D291804">
        <w:t>also</w:t>
      </w:r>
      <w:r w:rsidR="00593ADC">
        <w:t xml:space="preserve"> </w:t>
      </w:r>
      <w:r w:rsidR="69F086B3" w:rsidRPr="6D291804">
        <w:t>provide</w:t>
      </w:r>
      <w:r w:rsidR="00593ADC">
        <w:t xml:space="preserve"> </w:t>
      </w:r>
      <w:r w:rsidR="69F086B3" w:rsidRPr="6D291804">
        <w:t>suicide</w:t>
      </w:r>
      <w:r w:rsidR="00593ADC">
        <w:t xml:space="preserve"> </w:t>
      </w:r>
      <w:r w:rsidR="69F086B3" w:rsidRPr="6D291804">
        <w:t>and</w:t>
      </w:r>
      <w:r w:rsidR="00593ADC">
        <w:t xml:space="preserve"> </w:t>
      </w:r>
      <w:r w:rsidR="69F086B3" w:rsidRPr="6D291804">
        <w:t>self-harm</w:t>
      </w:r>
      <w:r w:rsidR="00593ADC">
        <w:t xml:space="preserve"> </w:t>
      </w:r>
      <w:r w:rsidR="69F086B3" w:rsidRPr="6D291804">
        <w:t>prevention</w:t>
      </w:r>
      <w:r w:rsidR="00593ADC">
        <w:t xml:space="preserve"> </w:t>
      </w:r>
      <w:r w:rsidR="69F086B3" w:rsidRPr="6D291804">
        <w:t>assessment</w:t>
      </w:r>
      <w:r w:rsidR="00593ADC">
        <w:t xml:space="preserve"> </w:t>
      </w:r>
      <w:r w:rsidR="69F086B3" w:rsidRPr="6D291804">
        <w:t>services.</w:t>
      </w:r>
      <w:r w:rsidR="00593ADC">
        <w:t xml:space="preserve"> </w:t>
      </w:r>
      <w:r w:rsidR="69F086B3" w:rsidRPr="6D291804">
        <w:t>There</w:t>
      </w:r>
      <w:r w:rsidR="00593ADC">
        <w:t xml:space="preserve"> </w:t>
      </w:r>
      <w:r w:rsidR="69F086B3" w:rsidRPr="6D291804">
        <w:t>are</w:t>
      </w:r>
      <w:r w:rsidR="00593ADC">
        <w:t xml:space="preserve"> </w:t>
      </w:r>
      <w:r w:rsidR="69F086B3" w:rsidRPr="6D291804">
        <w:t>141</w:t>
      </w:r>
      <w:r w:rsidR="00593ADC">
        <w:t xml:space="preserve"> </w:t>
      </w:r>
      <w:r w:rsidR="69F086B3" w:rsidRPr="6D291804">
        <w:t>prison-based</w:t>
      </w:r>
      <w:r w:rsidR="00593ADC">
        <w:t xml:space="preserve"> </w:t>
      </w:r>
      <w:r w:rsidR="69F086B3" w:rsidRPr="6D291804">
        <w:t>mental</w:t>
      </w:r>
      <w:r w:rsidR="00593ADC">
        <w:t xml:space="preserve"> </w:t>
      </w:r>
      <w:r w:rsidR="69F086B3" w:rsidRPr="6D291804">
        <w:t>health</w:t>
      </w:r>
      <w:r w:rsidR="00593ADC">
        <w:t xml:space="preserve"> </w:t>
      </w:r>
      <w:r w:rsidR="69F086B3" w:rsidRPr="6D291804">
        <w:t>beds</w:t>
      </w:r>
      <w:r w:rsidR="00593ADC">
        <w:t xml:space="preserve"> </w:t>
      </w:r>
      <w:r w:rsidR="69F086B3" w:rsidRPr="6D291804">
        <w:t>across</w:t>
      </w:r>
      <w:r w:rsidR="00593ADC">
        <w:t xml:space="preserve"> </w:t>
      </w:r>
      <w:r w:rsidR="69F086B3" w:rsidRPr="6D291804">
        <w:lastRenderedPageBreak/>
        <w:t>the</w:t>
      </w:r>
      <w:r w:rsidR="00593ADC">
        <w:t xml:space="preserve"> </w:t>
      </w:r>
      <w:r w:rsidR="69F086B3" w:rsidRPr="6D291804">
        <w:t>Victorian</w:t>
      </w:r>
      <w:r w:rsidR="00593ADC">
        <w:t xml:space="preserve"> </w:t>
      </w:r>
      <w:r w:rsidR="69F086B3" w:rsidRPr="6D291804">
        <w:t>prison</w:t>
      </w:r>
      <w:r w:rsidR="00593ADC">
        <w:t xml:space="preserve"> </w:t>
      </w:r>
      <w:r w:rsidR="69F086B3" w:rsidRPr="6D291804">
        <w:t>system</w:t>
      </w:r>
      <w:r w:rsidR="00593ADC">
        <w:t xml:space="preserve"> </w:t>
      </w:r>
      <w:r w:rsidR="00BC413D">
        <w:t xml:space="preserve">that are </w:t>
      </w:r>
      <w:r w:rsidR="69F086B3" w:rsidRPr="6D291804">
        <w:t>serviced</w:t>
      </w:r>
      <w:r w:rsidR="00593ADC">
        <w:t xml:space="preserve"> </w:t>
      </w:r>
      <w:r w:rsidR="69F086B3" w:rsidRPr="6D291804">
        <w:t>by</w:t>
      </w:r>
      <w:r w:rsidR="00593ADC">
        <w:t xml:space="preserve"> </w:t>
      </w:r>
      <w:r w:rsidR="69F086B3" w:rsidRPr="6D291804">
        <w:t>Forensicare.</w:t>
      </w:r>
      <w:r w:rsidR="1699A797">
        <w:t xml:space="preserve"> </w:t>
      </w:r>
      <w:r w:rsidR="3163A254">
        <w:t>Forensicare ha</w:t>
      </w:r>
      <w:r>
        <w:t>s</w:t>
      </w:r>
      <w:r w:rsidR="3163A254">
        <w:t xml:space="preserve"> a formal link with Swinburne University of Technology through </w:t>
      </w:r>
      <w:r>
        <w:t xml:space="preserve">its </w:t>
      </w:r>
      <w:r w:rsidR="3163A254">
        <w:t>research arm, the Centre for Forensic Behavioural Science</w:t>
      </w:r>
      <w:r w:rsidR="45E7FA2A">
        <w:t>,</w:t>
      </w:r>
      <w:r w:rsidR="3163A254">
        <w:t xml:space="preserve"> and established links with other tertiary organisations to support </w:t>
      </w:r>
      <w:r>
        <w:t xml:space="preserve">an </w:t>
      </w:r>
      <w:r w:rsidR="3163A254">
        <w:t>ongoing commitment to promote knowledge and training in forensic mental health.</w:t>
      </w:r>
      <w:r w:rsidR="00176BB9">
        <w:t xml:space="preserve"> </w:t>
      </w:r>
      <w:r w:rsidR="3163A254">
        <w:t xml:space="preserve"> </w:t>
      </w:r>
    </w:p>
    <w:p w14:paraId="687447B9" w14:textId="44BEB1C3" w:rsidR="006D0CCF" w:rsidRPr="007A4C84" w:rsidRDefault="006D0CCF" w:rsidP="00722EE2">
      <w:pPr>
        <w:pStyle w:val="Heading4"/>
        <w:ind w:left="1134"/>
      </w:pPr>
      <w:r w:rsidRPr="007A4C84">
        <w:t>Mental</w:t>
      </w:r>
      <w:r w:rsidR="00593ADC">
        <w:t xml:space="preserve"> </w:t>
      </w:r>
      <w:r w:rsidR="00A125AC">
        <w:t>H</w:t>
      </w:r>
      <w:r w:rsidRPr="007A4C84">
        <w:t>ealth</w:t>
      </w:r>
      <w:r w:rsidR="00593ADC">
        <w:t xml:space="preserve"> </w:t>
      </w:r>
      <w:r w:rsidR="00A125AC">
        <w:t>C</w:t>
      </w:r>
      <w:r w:rsidRPr="007A4C84">
        <w:t>ommunity</w:t>
      </w:r>
      <w:r w:rsidR="00593ADC">
        <w:t xml:space="preserve"> </w:t>
      </w:r>
      <w:r w:rsidR="00A125AC">
        <w:t>S</w:t>
      </w:r>
      <w:r w:rsidRPr="007A4C84">
        <w:t>upport</w:t>
      </w:r>
      <w:r w:rsidR="00593ADC">
        <w:t xml:space="preserve"> </w:t>
      </w:r>
      <w:r w:rsidR="00A125AC">
        <w:t>S</w:t>
      </w:r>
      <w:r w:rsidRPr="007A4C84">
        <w:t>ervices</w:t>
      </w:r>
    </w:p>
    <w:p w14:paraId="4FF079C5" w14:textId="7B594D86" w:rsidR="006D0CCF" w:rsidRPr="00F3308C" w:rsidRDefault="006D0CCF" w:rsidP="009A53E1">
      <w:pPr>
        <w:pStyle w:val="DHHSbody"/>
      </w:pPr>
      <w:r w:rsidRPr="00E11DFD">
        <w:t>The</w:t>
      </w:r>
      <w:r w:rsidR="00593ADC">
        <w:t xml:space="preserve"> </w:t>
      </w:r>
      <w:r w:rsidR="008F468E">
        <w:t>M</w:t>
      </w:r>
      <w:r w:rsidRPr="00E11DFD">
        <w:t>ental</w:t>
      </w:r>
      <w:r w:rsidR="00593ADC">
        <w:t xml:space="preserve"> </w:t>
      </w:r>
      <w:r w:rsidR="008F468E">
        <w:t>H</w:t>
      </w:r>
      <w:r w:rsidRPr="00E11DFD">
        <w:t>ealth</w:t>
      </w:r>
      <w:r w:rsidR="00593ADC">
        <w:t xml:space="preserve"> </w:t>
      </w:r>
      <w:r w:rsidR="008F468E">
        <w:t>C</w:t>
      </w:r>
      <w:r w:rsidRPr="00E11DFD">
        <w:t>ommunity</w:t>
      </w:r>
      <w:r w:rsidR="00593ADC">
        <w:t xml:space="preserve"> </w:t>
      </w:r>
      <w:r w:rsidR="008F468E">
        <w:t>S</w:t>
      </w:r>
      <w:r w:rsidRPr="00E11DFD">
        <w:t>upport</w:t>
      </w:r>
      <w:r w:rsidR="00593ADC">
        <w:t xml:space="preserve"> </w:t>
      </w:r>
      <w:r w:rsidR="008F468E">
        <w:t>S</w:t>
      </w:r>
      <w:r w:rsidRPr="00E11DFD">
        <w:t>ervices</w:t>
      </w:r>
      <w:r w:rsidR="00593ADC">
        <w:t xml:space="preserve"> </w:t>
      </w:r>
      <w:r w:rsidRPr="00E11DFD">
        <w:t>(MHCSS)</w:t>
      </w:r>
      <w:r w:rsidR="00593ADC">
        <w:t xml:space="preserve"> </w:t>
      </w:r>
      <w:r w:rsidRPr="00E11DFD">
        <w:t>program</w:t>
      </w:r>
      <w:r w:rsidR="00593ADC">
        <w:t xml:space="preserve"> </w:t>
      </w:r>
      <w:r w:rsidRPr="00E11DFD">
        <w:t>is</w:t>
      </w:r>
      <w:r w:rsidR="00593ADC">
        <w:t xml:space="preserve"> </w:t>
      </w:r>
      <w:r w:rsidRPr="00E11DFD">
        <w:t>an</w:t>
      </w:r>
      <w:r w:rsidR="00593ADC">
        <w:t xml:space="preserve"> </w:t>
      </w:r>
      <w:r w:rsidRPr="00E11DFD">
        <w:t>integral</w:t>
      </w:r>
      <w:r w:rsidR="00593ADC">
        <w:t xml:space="preserve"> </w:t>
      </w:r>
      <w:r w:rsidRPr="00E11DFD">
        <w:t>part</w:t>
      </w:r>
      <w:r w:rsidR="00593ADC">
        <w:t xml:space="preserve"> </w:t>
      </w:r>
      <w:r w:rsidRPr="00E11DFD">
        <w:t>of</w:t>
      </w:r>
      <w:r w:rsidR="00593ADC">
        <w:t xml:space="preserve"> </w:t>
      </w:r>
      <w:r w:rsidRPr="00E11DFD">
        <w:t>the</w:t>
      </w:r>
      <w:r w:rsidR="00593ADC">
        <w:t xml:space="preserve"> </w:t>
      </w:r>
      <w:r w:rsidRPr="00E11DFD">
        <w:t>Victorian</w:t>
      </w:r>
      <w:r w:rsidR="00593ADC">
        <w:t xml:space="preserve"> </w:t>
      </w:r>
      <w:r w:rsidRPr="00E11DFD">
        <w:t>Government’s</w:t>
      </w:r>
      <w:r w:rsidR="00593ADC">
        <w:t xml:space="preserve"> </w:t>
      </w:r>
      <w:r w:rsidRPr="00E11DFD">
        <w:t>specialist</w:t>
      </w:r>
      <w:r w:rsidR="00593ADC">
        <w:t xml:space="preserve"> </w:t>
      </w:r>
      <w:r w:rsidRPr="00E11DFD">
        <w:t>mental</w:t>
      </w:r>
      <w:r w:rsidR="00593ADC">
        <w:t xml:space="preserve"> </w:t>
      </w:r>
      <w:r w:rsidRPr="00E11DFD">
        <w:t>health</w:t>
      </w:r>
      <w:r w:rsidR="00593ADC">
        <w:t xml:space="preserve"> </w:t>
      </w:r>
      <w:r w:rsidRPr="00E11DFD">
        <w:t>service</w:t>
      </w:r>
      <w:r w:rsidR="00593ADC">
        <w:t xml:space="preserve"> </w:t>
      </w:r>
      <w:r w:rsidRPr="00E11DFD">
        <w:t>system.</w:t>
      </w:r>
      <w:r w:rsidR="00593ADC">
        <w:rPr>
          <w:lang w:val="en-US"/>
        </w:rPr>
        <w:t xml:space="preserve"> </w:t>
      </w:r>
      <w:r w:rsidRPr="00E11DFD">
        <w:t>State-funded</w:t>
      </w:r>
      <w:r w:rsidR="00593ADC">
        <w:t xml:space="preserve"> </w:t>
      </w:r>
      <w:r w:rsidRPr="00E11DFD">
        <w:t>MHCSS</w:t>
      </w:r>
      <w:r w:rsidR="00593ADC">
        <w:t xml:space="preserve"> </w:t>
      </w:r>
      <w:r w:rsidRPr="00E11DFD">
        <w:t>are</w:t>
      </w:r>
      <w:r w:rsidR="00593ADC">
        <w:t xml:space="preserve"> </w:t>
      </w:r>
      <w:r w:rsidRPr="00E11DFD">
        <w:t>delivered</w:t>
      </w:r>
      <w:r w:rsidR="00593ADC">
        <w:t xml:space="preserve"> </w:t>
      </w:r>
      <w:r w:rsidRPr="00E11DFD">
        <w:t>across</w:t>
      </w:r>
      <w:r w:rsidR="00593ADC">
        <w:t xml:space="preserve"> </w:t>
      </w:r>
      <w:r w:rsidRPr="00E11DFD">
        <w:t>15</w:t>
      </w:r>
      <w:r w:rsidR="00593ADC">
        <w:t xml:space="preserve"> </w:t>
      </w:r>
      <w:r w:rsidRPr="00E11DFD">
        <w:t>service</w:t>
      </w:r>
      <w:r w:rsidR="00593ADC">
        <w:t xml:space="preserve"> </w:t>
      </w:r>
      <w:r w:rsidRPr="00E11DFD">
        <w:t>catchments.</w:t>
      </w:r>
      <w:r w:rsidR="00593ADC">
        <w:t xml:space="preserve"> </w:t>
      </w:r>
      <w:r w:rsidRPr="00E11DFD">
        <w:t>Delivered</w:t>
      </w:r>
      <w:r w:rsidR="00593ADC">
        <w:t xml:space="preserve"> </w:t>
      </w:r>
      <w:r w:rsidRPr="00E11DFD">
        <w:t>largely</w:t>
      </w:r>
      <w:r w:rsidR="00593ADC">
        <w:t xml:space="preserve"> </w:t>
      </w:r>
      <w:r w:rsidRPr="00E11DFD">
        <w:t>by</w:t>
      </w:r>
      <w:r w:rsidR="00593ADC">
        <w:t xml:space="preserve"> </w:t>
      </w:r>
      <w:r w:rsidRPr="00E11DFD">
        <w:t>non-government</w:t>
      </w:r>
      <w:r w:rsidR="00593ADC">
        <w:t xml:space="preserve"> </w:t>
      </w:r>
      <w:r w:rsidRPr="00E11DFD">
        <w:t>organisations,</w:t>
      </w:r>
      <w:r w:rsidR="00593ADC">
        <w:t xml:space="preserve"> </w:t>
      </w:r>
      <w:r w:rsidRPr="00E11DFD">
        <w:t>MHCSS</w:t>
      </w:r>
      <w:r w:rsidR="00593ADC">
        <w:t xml:space="preserve"> </w:t>
      </w:r>
      <w:r w:rsidRPr="00E11DFD">
        <w:t>provide</w:t>
      </w:r>
      <w:r w:rsidR="00593ADC">
        <w:t xml:space="preserve"> </w:t>
      </w:r>
      <w:r w:rsidRPr="00E11DFD">
        <w:t>psychosocial</w:t>
      </w:r>
      <w:r w:rsidR="00593ADC">
        <w:t xml:space="preserve"> </w:t>
      </w:r>
      <w:r w:rsidRPr="00E11DFD">
        <w:t>rehabilitation</w:t>
      </w:r>
      <w:r w:rsidR="00593ADC">
        <w:t xml:space="preserve"> </w:t>
      </w:r>
      <w:r w:rsidRPr="00E11DFD">
        <w:t>support</w:t>
      </w:r>
      <w:r w:rsidR="00593ADC">
        <w:t xml:space="preserve"> </w:t>
      </w:r>
      <w:r w:rsidRPr="00E11DFD">
        <w:t>to</w:t>
      </w:r>
      <w:r w:rsidR="00593ADC">
        <w:t xml:space="preserve"> </w:t>
      </w:r>
      <w:r w:rsidRPr="00E11DFD">
        <w:t>people</w:t>
      </w:r>
      <w:r w:rsidR="00593ADC">
        <w:t xml:space="preserve"> </w:t>
      </w:r>
      <w:r w:rsidRPr="00E11DFD">
        <w:t>aged</w:t>
      </w:r>
      <w:r w:rsidR="00593ADC">
        <w:t xml:space="preserve"> </w:t>
      </w:r>
      <w:r w:rsidRPr="00E11DFD">
        <w:t>16–64</w:t>
      </w:r>
      <w:r w:rsidR="00593ADC">
        <w:t xml:space="preserve"> </w:t>
      </w:r>
      <w:r w:rsidRPr="00E11DFD">
        <w:t>years</w:t>
      </w:r>
      <w:r w:rsidR="00593ADC">
        <w:t xml:space="preserve"> </w:t>
      </w:r>
      <w:r w:rsidRPr="00E11DFD">
        <w:t>old</w:t>
      </w:r>
      <w:r w:rsidR="008F468E">
        <w:t>,</w:t>
      </w:r>
      <w:r w:rsidR="00593ADC">
        <w:t xml:space="preserve"> </w:t>
      </w:r>
      <w:r w:rsidR="008F468E">
        <w:t xml:space="preserve">who are </w:t>
      </w:r>
      <w:r w:rsidRPr="00E11DFD">
        <w:t>living</w:t>
      </w:r>
      <w:r w:rsidR="00593ADC">
        <w:t xml:space="preserve"> </w:t>
      </w:r>
      <w:r w:rsidRPr="00E11DFD">
        <w:t>with</w:t>
      </w:r>
      <w:r w:rsidR="00593ADC">
        <w:t xml:space="preserve"> </w:t>
      </w:r>
      <w:r w:rsidRPr="00E11DFD">
        <w:t>an</w:t>
      </w:r>
      <w:r w:rsidR="00593ADC">
        <w:t xml:space="preserve"> </w:t>
      </w:r>
      <w:r w:rsidRPr="00E11DFD">
        <w:t>enduring</w:t>
      </w:r>
      <w:r w:rsidR="00593ADC">
        <w:t xml:space="preserve"> </w:t>
      </w:r>
      <w:r w:rsidRPr="00E11DFD">
        <w:t>psychiatric</w:t>
      </w:r>
      <w:r w:rsidR="00593ADC">
        <w:t xml:space="preserve"> </w:t>
      </w:r>
      <w:r w:rsidRPr="00E11DFD">
        <w:t>disability</w:t>
      </w:r>
      <w:r w:rsidR="00593ADC">
        <w:t xml:space="preserve"> </w:t>
      </w:r>
      <w:r w:rsidRPr="00E11DFD">
        <w:t>that</w:t>
      </w:r>
      <w:r w:rsidR="00593ADC">
        <w:t xml:space="preserve"> </w:t>
      </w:r>
      <w:r w:rsidRPr="00E11DFD">
        <w:t>is</w:t>
      </w:r>
      <w:r w:rsidR="00593ADC">
        <w:t xml:space="preserve"> </w:t>
      </w:r>
      <w:r w:rsidRPr="00E11DFD">
        <w:t>attributable</w:t>
      </w:r>
      <w:r w:rsidR="00593ADC">
        <w:t xml:space="preserve"> </w:t>
      </w:r>
      <w:r w:rsidRPr="00E11DFD">
        <w:t>to</w:t>
      </w:r>
      <w:r w:rsidR="00593ADC">
        <w:t xml:space="preserve"> </w:t>
      </w:r>
      <w:r w:rsidRPr="00E11DFD">
        <w:t>a</w:t>
      </w:r>
      <w:r w:rsidR="00593ADC">
        <w:t xml:space="preserve"> </w:t>
      </w:r>
      <w:r w:rsidRPr="00E11DFD">
        <w:t>psychiatric</w:t>
      </w:r>
      <w:r w:rsidR="00593ADC">
        <w:t xml:space="preserve"> </w:t>
      </w:r>
      <w:r w:rsidRPr="00E11DFD">
        <w:t>condition</w:t>
      </w:r>
      <w:r w:rsidRPr="00F3308C">
        <w:t>.</w:t>
      </w:r>
    </w:p>
    <w:p w14:paraId="577C6B2F" w14:textId="77777777" w:rsidR="006D0CCF" w:rsidRDefault="006D0CCF" w:rsidP="009A53E1">
      <w:pPr>
        <w:pStyle w:val="DHHSbody"/>
        <w:rPr>
          <w:lang w:val="en-US"/>
        </w:rPr>
      </w:pPr>
      <w:r w:rsidRPr="00E11DFD">
        <w:t>The</w:t>
      </w:r>
      <w:r w:rsidR="00593ADC">
        <w:t xml:space="preserve"> </w:t>
      </w:r>
      <w:r w:rsidRPr="00E11DFD">
        <w:t>MHCSS</w:t>
      </w:r>
      <w:r w:rsidR="00593ADC">
        <w:t xml:space="preserve"> </w:t>
      </w:r>
      <w:r w:rsidRPr="00E11DFD">
        <w:t>program</w:t>
      </w:r>
      <w:r w:rsidR="00593ADC">
        <w:t xml:space="preserve"> </w:t>
      </w:r>
      <w:r w:rsidRPr="00E11DFD">
        <w:t>includes</w:t>
      </w:r>
      <w:r w:rsidR="00593ADC">
        <w:t xml:space="preserve"> </w:t>
      </w:r>
      <w:r w:rsidRPr="00E11DFD">
        <w:t>activity</w:t>
      </w:r>
      <w:r w:rsidR="00593ADC">
        <w:t xml:space="preserve"> </w:t>
      </w:r>
      <w:r w:rsidRPr="00E11DFD">
        <w:t>types</w:t>
      </w:r>
      <w:r w:rsidR="00593ADC">
        <w:t xml:space="preserve"> </w:t>
      </w:r>
      <w:r w:rsidRPr="00E11DFD">
        <w:t>such</w:t>
      </w:r>
      <w:r w:rsidR="00593ADC">
        <w:t xml:space="preserve"> </w:t>
      </w:r>
      <w:r>
        <w:t>as</w:t>
      </w:r>
      <w:r w:rsidR="00593ADC">
        <w:t xml:space="preserve"> </w:t>
      </w:r>
      <w:r w:rsidRPr="00E11DFD">
        <w:t>youth</w:t>
      </w:r>
      <w:r w:rsidR="00593ADC">
        <w:t xml:space="preserve"> </w:t>
      </w:r>
      <w:r w:rsidRPr="00E11DFD">
        <w:t>residential</w:t>
      </w:r>
      <w:r w:rsidR="00593ADC">
        <w:t xml:space="preserve"> </w:t>
      </w:r>
      <w:r w:rsidRPr="00E11DFD">
        <w:t>rehabilitation,</w:t>
      </w:r>
      <w:r w:rsidR="00593ADC">
        <w:t xml:space="preserve"> </w:t>
      </w:r>
      <w:r w:rsidRPr="00E11DFD">
        <w:t>supported</w:t>
      </w:r>
      <w:r w:rsidR="00593ADC">
        <w:t xml:space="preserve"> </w:t>
      </w:r>
      <w:r w:rsidRPr="00E11DFD">
        <w:t>accommodation,</w:t>
      </w:r>
      <w:r w:rsidR="00593ADC">
        <w:t xml:space="preserve"> </w:t>
      </w:r>
      <w:r w:rsidRPr="00E11DFD">
        <w:t>mutual</w:t>
      </w:r>
      <w:r w:rsidR="00593ADC">
        <w:t xml:space="preserve"> </w:t>
      </w:r>
      <w:r w:rsidRPr="00E11DFD">
        <w:t>support</w:t>
      </w:r>
      <w:r w:rsidR="00593ADC">
        <w:t xml:space="preserve"> </w:t>
      </w:r>
      <w:r w:rsidRPr="00E11DFD">
        <w:t>and</w:t>
      </w:r>
      <w:r w:rsidR="00593ADC">
        <w:t xml:space="preserve"> </w:t>
      </w:r>
      <w:r w:rsidRPr="00E11DFD">
        <w:t>self-help,</w:t>
      </w:r>
      <w:r w:rsidR="00593ADC">
        <w:t xml:space="preserve"> </w:t>
      </w:r>
      <w:r w:rsidRPr="00E11DFD">
        <w:t>carer</w:t>
      </w:r>
      <w:r w:rsidR="00593ADC">
        <w:t xml:space="preserve"> </w:t>
      </w:r>
      <w:r w:rsidRPr="00E11DFD">
        <w:t>support,</w:t>
      </w:r>
      <w:r w:rsidR="00593ADC">
        <w:t xml:space="preserve"> </w:t>
      </w:r>
      <w:r w:rsidRPr="00E11DFD">
        <w:t>planned</w:t>
      </w:r>
      <w:r w:rsidR="00593ADC">
        <w:t xml:space="preserve"> </w:t>
      </w:r>
      <w:r w:rsidRPr="00E11DFD">
        <w:t>respite,</w:t>
      </w:r>
      <w:r w:rsidR="00593ADC">
        <w:t xml:space="preserve"> </w:t>
      </w:r>
      <w:r w:rsidRPr="00E11DFD">
        <w:t>Aboriginal</w:t>
      </w:r>
      <w:r w:rsidR="00593ADC">
        <w:t xml:space="preserve"> </w:t>
      </w:r>
      <w:r w:rsidRPr="00E11DFD">
        <w:t>mental</w:t>
      </w:r>
      <w:r w:rsidR="00593ADC">
        <w:t xml:space="preserve"> </w:t>
      </w:r>
      <w:r w:rsidRPr="00E11DFD">
        <w:t>health</w:t>
      </w:r>
      <w:r w:rsidR="00593ADC">
        <w:t xml:space="preserve"> </w:t>
      </w:r>
      <w:r w:rsidRPr="00E11DFD">
        <w:t>support</w:t>
      </w:r>
      <w:r w:rsidR="00593ADC">
        <w:t xml:space="preserve"> </w:t>
      </w:r>
      <w:r w:rsidRPr="00E11DFD">
        <w:t>and</w:t>
      </w:r>
      <w:r w:rsidR="00593ADC">
        <w:t xml:space="preserve"> </w:t>
      </w:r>
      <w:r w:rsidRPr="00E11DFD">
        <w:t>catchment-based</w:t>
      </w:r>
      <w:r w:rsidR="00593ADC">
        <w:t xml:space="preserve"> </w:t>
      </w:r>
      <w:r w:rsidRPr="00E11DFD">
        <w:t>intake</w:t>
      </w:r>
      <w:r w:rsidR="00593ADC">
        <w:t xml:space="preserve"> </w:t>
      </w:r>
      <w:r w:rsidRPr="00E11DFD">
        <w:t>assessment</w:t>
      </w:r>
      <w:r w:rsidR="00593ADC">
        <w:t xml:space="preserve"> </w:t>
      </w:r>
      <w:r w:rsidRPr="00E11DFD">
        <w:t>for</w:t>
      </w:r>
      <w:r w:rsidR="00593ADC">
        <w:t xml:space="preserve"> </w:t>
      </w:r>
      <w:r w:rsidRPr="00E11DFD">
        <w:t>bed</w:t>
      </w:r>
      <w:r>
        <w:t>-</w:t>
      </w:r>
      <w:r w:rsidRPr="00E11DFD">
        <w:t>based</w:t>
      </w:r>
      <w:r w:rsidR="00593ADC">
        <w:t xml:space="preserve"> </w:t>
      </w:r>
      <w:r w:rsidRPr="00E11DFD">
        <w:t>services.</w:t>
      </w:r>
    </w:p>
    <w:p w14:paraId="5B28C423" w14:textId="77777777" w:rsidR="006D0CCF" w:rsidRDefault="006D0CCF" w:rsidP="009A53E1">
      <w:pPr>
        <w:pStyle w:val="DHHSbody"/>
        <w:rPr>
          <w:lang w:val="en-US"/>
        </w:rPr>
      </w:pPr>
      <w:r w:rsidRPr="00E11DFD">
        <w:t>Bed-based</w:t>
      </w:r>
      <w:r w:rsidR="00593ADC">
        <w:t xml:space="preserve"> </w:t>
      </w:r>
      <w:r w:rsidRPr="00E11DFD">
        <w:t>MHCSS</w:t>
      </w:r>
      <w:r w:rsidR="00593ADC">
        <w:t xml:space="preserve"> </w:t>
      </w:r>
      <w:r w:rsidRPr="00E11DFD">
        <w:t>are</w:t>
      </w:r>
      <w:r w:rsidR="00593ADC">
        <w:t xml:space="preserve"> </w:t>
      </w:r>
      <w:r w:rsidRPr="00E11DFD">
        <w:t>funded</w:t>
      </w:r>
      <w:r w:rsidR="00593ADC">
        <w:t xml:space="preserve"> </w:t>
      </w:r>
      <w:r w:rsidRPr="00E11DFD">
        <w:t>on</w:t>
      </w:r>
      <w:r w:rsidR="00593ADC">
        <w:t xml:space="preserve"> </w:t>
      </w:r>
      <w:r w:rsidRPr="00E11DFD">
        <w:t>a</w:t>
      </w:r>
      <w:r w:rsidR="00593ADC">
        <w:t xml:space="preserve"> </w:t>
      </w:r>
      <w:r w:rsidRPr="00E11DFD">
        <w:t>bed-day</w:t>
      </w:r>
      <w:r w:rsidR="00593ADC">
        <w:t xml:space="preserve"> </w:t>
      </w:r>
      <w:r w:rsidRPr="00E11DFD">
        <w:t>rate.</w:t>
      </w:r>
      <w:r w:rsidR="00593ADC">
        <w:t xml:space="preserve"> </w:t>
      </w:r>
      <w:r>
        <w:t>Most</w:t>
      </w:r>
      <w:r w:rsidR="00593ADC">
        <w:t xml:space="preserve"> </w:t>
      </w:r>
      <w:r w:rsidRPr="00E11DFD">
        <w:t>other</w:t>
      </w:r>
      <w:r w:rsidR="00593ADC">
        <w:t xml:space="preserve"> </w:t>
      </w:r>
      <w:r w:rsidRPr="00E11DFD">
        <w:t>MHCSS</w:t>
      </w:r>
      <w:r w:rsidR="00593ADC">
        <w:t xml:space="preserve"> </w:t>
      </w:r>
      <w:r w:rsidRPr="00E11DFD">
        <w:t>activity</w:t>
      </w:r>
      <w:r w:rsidR="00593ADC">
        <w:t xml:space="preserve"> </w:t>
      </w:r>
      <w:r w:rsidRPr="00E11DFD">
        <w:t>is</w:t>
      </w:r>
      <w:r w:rsidR="00593ADC">
        <w:t xml:space="preserve"> </w:t>
      </w:r>
      <w:r w:rsidRPr="00E11DFD">
        <w:t>block-funded</w:t>
      </w:r>
      <w:r>
        <w:t>,</w:t>
      </w:r>
      <w:r w:rsidR="00593ADC">
        <w:t xml:space="preserve"> </w:t>
      </w:r>
      <w:r>
        <w:t>excluding</w:t>
      </w:r>
      <w:r w:rsidR="00593ADC">
        <w:t xml:space="preserve"> </w:t>
      </w:r>
      <w:r>
        <w:t>continuity</w:t>
      </w:r>
      <w:r w:rsidR="00593ADC">
        <w:t xml:space="preserve"> </w:t>
      </w:r>
      <w:r>
        <w:t>of</w:t>
      </w:r>
      <w:r w:rsidR="00593ADC">
        <w:t xml:space="preserve"> </w:t>
      </w:r>
      <w:r>
        <w:t>support</w:t>
      </w:r>
      <w:r w:rsidR="00593ADC">
        <w:t xml:space="preserve"> </w:t>
      </w:r>
      <w:r>
        <w:t>and</w:t>
      </w:r>
      <w:r w:rsidR="00593ADC">
        <w:t xml:space="preserve"> </w:t>
      </w:r>
      <w:r>
        <w:t>youth</w:t>
      </w:r>
      <w:r w:rsidR="00593ADC">
        <w:t xml:space="preserve"> </w:t>
      </w:r>
      <w:r>
        <w:t>outreach</w:t>
      </w:r>
      <w:r w:rsidR="00593ADC">
        <w:t xml:space="preserve"> </w:t>
      </w:r>
      <w:r>
        <w:t>recovery</w:t>
      </w:r>
      <w:r w:rsidR="00593ADC">
        <w:t xml:space="preserve"> </w:t>
      </w:r>
      <w:r>
        <w:t>support</w:t>
      </w:r>
      <w:r w:rsidRPr="00E11DFD">
        <w:t>.</w:t>
      </w:r>
    </w:p>
    <w:p w14:paraId="45F9594B" w14:textId="1D047C3D" w:rsidR="006D0CCF" w:rsidRDefault="006D0CCF" w:rsidP="009A53E1">
      <w:pPr>
        <w:pStyle w:val="DHHSbody"/>
        <w:rPr>
          <w:lang w:val="en-US"/>
        </w:rPr>
      </w:pPr>
      <w:r w:rsidRPr="00E11DFD">
        <w:t>Funding</w:t>
      </w:r>
      <w:r w:rsidR="00593ADC">
        <w:t xml:space="preserve"> </w:t>
      </w:r>
      <w:r w:rsidR="00A125AC" w:rsidRPr="00E11DFD">
        <w:t>given</w:t>
      </w:r>
      <w:r w:rsidR="00593ADC">
        <w:t xml:space="preserve"> </w:t>
      </w:r>
      <w:r w:rsidRPr="00E11DFD">
        <w:t>to</w:t>
      </w:r>
      <w:r w:rsidR="00593ADC">
        <w:t xml:space="preserve"> </w:t>
      </w:r>
      <w:r w:rsidRPr="00E11DFD">
        <w:t>service</w:t>
      </w:r>
      <w:r w:rsidR="00593ADC">
        <w:t xml:space="preserve"> </w:t>
      </w:r>
      <w:r w:rsidRPr="00E11DFD">
        <w:t>providers</w:t>
      </w:r>
      <w:r w:rsidR="00593ADC">
        <w:t xml:space="preserve"> </w:t>
      </w:r>
      <w:r w:rsidRPr="00E11DFD">
        <w:t>will</w:t>
      </w:r>
      <w:r w:rsidR="00593ADC">
        <w:t xml:space="preserve"> </w:t>
      </w:r>
      <w:r w:rsidRPr="00E11DFD">
        <w:t>be</w:t>
      </w:r>
      <w:r w:rsidR="00593ADC">
        <w:t xml:space="preserve"> </w:t>
      </w:r>
      <w:r w:rsidRPr="00E11DFD">
        <w:t>indexed</w:t>
      </w:r>
      <w:r w:rsidR="008F468E">
        <w:t>,</w:t>
      </w:r>
      <w:r w:rsidR="00593ADC">
        <w:t xml:space="preserve"> </w:t>
      </w:r>
      <w:r w:rsidRPr="00E11DFD">
        <w:t>consistent</w:t>
      </w:r>
      <w:r w:rsidR="00593ADC">
        <w:t xml:space="preserve"> </w:t>
      </w:r>
      <w:r w:rsidRPr="00E11DFD">
        <w:t>with</w:t>
      </w:r>
      <w:r w:rsidR="00593ADC">
        <w:t xml:space="preserve"> </w:t>
      </w:r>
      <w:r w:rsidRPr="00E11DFD">
        <w:t>the</w:t>
      </w:r>
      <w:r w:rsidR="00593ADC">
        <w:t xml:space="preserve"> </w:t>
      </w:r>
      <w:r w:rsidRPr="00E11DFD">
        <w:t>government’s</w:t>
      </w:r>
      <w:r w:rsidR="00593ADC">
        <w:t xml:space="preserve"> </w:t>
      </w:r>
      <w:r w:rsidRPr="00E11DFD">
        <w:t>annual</w:t>
      </w:r>
      <w:r w:rsidR="00593ADC">
        <w:t xml:space="preserve"> </w:t>
      </w:r>
      <w:r w:rsidRPr="00E11DFD">
        <w:t>determination</w:t>
      </w:r>
      <w:r w:rsidR="00593ADC">
        <w:t xml:space="preserve"> </w:t>
      </w:r>
      <w:r w:rsidRPr="00E11DFD">
        <w:t>for</w:t>
      </w:r>
      <w:r w:rsidR="00593ADC">
        <w:t xml:space="preserve"> </w:t>
      </w:r>
      <w:r w:rsidRPr="00E11DFD">
        <w:t>community</w:t>
      </w:r>
      <w:r w:rsidR="00593ADC">
        <w:t xml:space="preserve"> </w:t>
      </w:r>
      <w:r w:rsidRPr="00E11DFD">
        <w:t>service</w:t>
      </w:r>
      <w:r w:rsidR="00593ADC">
        <w:t xml:space="preserve"> </w:t>
      </w:r>
      <w:r w:rsidRPr="00E11DFD">
        <w:t>organisations.</w:t>
      </w:r>
    </w:p>
    <w:p w14:paraId="09E35F47" w14:textId="501EE429" w:rsidR="006D0CCF" w:rsidRDefault="008F468E" w:rsidP="009A53E1">
      <w:pPr>
        <w:pStyle w:val="DHHSbody"/>
        <w:rPr>
          <w:lang w:val="en-US"/>
        </w:rPr>
      </w:pPr>
      <w:bookmarkStart w:id="1767" w:name="_Hlk107305132"/>
      <w:r>
        <w:t>A f</w:t>
      </w:r>
      <w:r w:rsidR="006D0CCF" w:rsidRPr="001A5838">
        <w:t>unding</w:t>
      </w:r>
      <w:r w:rsidR="00593ADC">
        <w:t xml:space="preserve"> </w:t>
      </w:r>
      <w:r w:rsidR="006D0CCF" w:rsidRPr="001A5838">
        <w:t>commitment</w:t>
      </w:r>
      <w:r w:rsidR="00593ADC">
        <w:t xml:space="preserve"> </w:t>
      </w:r>
      <w:r w:rsidR="008B6A7E">
        <w:t xml:space="preserve">was made </w:t>
      </w:r>
      <w:r w:rsidR="006D0CCF" w:rsidRPr="001A5838">
        <w:t>to</w:t>
      </w:r>
      <w:r w:rsidR="00593ADC">
        <w:t xml:space="preserve"> </w:t>
      </w:r>
      <w:r w:rsidR="006D0CCF" w:rsidRPr="001A5838">
        <w:t>in-scope</w:t>
      </w:r>
      <w:r w:rsidR="00593ADC">
        <w:t xml:space="preserve"> </w:t>
      </w:r>
      <w:r w:rsidR="006D0CCF" w:rsidRPr="001A5838">
        <w:t>MHCSS</w:t>
      </w:r>
      <w:r w:rsidR="00593ADC">
        <w:t xml:space="preserve"> </w:t>
      </w:r>
      <w:r w:rsidR="006D0CCF" w:rsidRPr="001A5838">
        <w:t>programs</w:t>
      </w:r>
      <w:r w:rsidR="00593ADC">
        <w:t xml:space="preserve"> </w:t>
      </w:r>
      <w:r w:rsidR="008B6A7E">
        <w:t xml:space="preserve">to be </w:t>
      </w:r>
      <w:r w:rsidR="006D0CCF" w:rsidRPr="001A5838">
        <w:t>fully</w:t>
      </w:r>
      <w:r w:rsidR="00593ADC">
        <w:t xml:space="preserve"> </w:t>
      </w:r>
      <w:r w:rsidR="006D0CCF" w:rsidRPr="001A5838">
        <w:t>transitioned</w:t>
      </w:r>
      <w:r w:rsidR="00593ADC">
        <w:t xml:space="preserve"> </w:t>
      </w:r>
      <w:r w:rsidR="006D0CCF" w:rsidRPr="001A5838">
        <w:t>to</w:t>
      </w:r>
      <w:r w:rsidR="00593ADC">
        <w:t xml:space="preserve"> </w:t>
      </w:r>
      <w:r w:rsidR="006D0CCF" w:rsidRPr="001A5838">
        <w:t>the</w:t>
      </w:r>
      <w:r w:rsidR="00593ADC">
        <w:t xml:space="preserve"> </w:t>
      </w:r>
      <w:r w:rsidR="007A7DC8" w:rsidRPr="00AE1B8E">
        <w:t>National</w:t>
      </w:r>
      <w:r w:rsidR="007A7DC8">
        <w:t xml:space="preserve"> </w:t>
      </w:r>
      <w:r w:rsidR="007A7DC8" w:rsidRPr="00AE1B8E">
        <w:t>Disability</w:t>
      </w:r>
      <w:r w:rsidR="007A7DC8">
        <w:t xml:space="preserve"> </w:t>
      </w:r>
      <w:r w:rsidR="007A7DC8" w:rsidRPr="00AE1B8E">
        <w:t>Insurance</w:t>
      </w:r>
      <w:r w:rsidR="007A7DC8">
        <w:t xml:space="preserve"> </w:t>
      </w:r>
      <w:r w:rsidR="007A7DC8" w:rsidRPr="00AE1B8E">
        <w:t>Scheme</w:t>
      </w:r>
      <w:r w:rsidR="007A7DC8" w:rsidRPr="001A5838">
        <w:t xml:space="preserve"> </w:t>
      </w:r>
      <w:r w:rsidR="007A7DC8">
        <w:t>(</w:t>
      </w:r>
      <w:r w:rsidR="006D0CCF" w:rsidRPr="001A5838">
        <w:t>NDIS</w:t>
      </w:r>
      <w:r w:rsidR="007A7DC8">
        <w:t>)</w:t>
      </w:r>
      <w:r w:rsidR="00593ADC">
        <w:t xml:space="preserve"> </w:t>
      </w:r>
      <w:r w:rsidR="006D0CCF" w:rsidRPr="001A5838">
        <w:t>by</w:t>
      </w:r>
      <w:r w:rsidR="00593ADC">
        <w:t xml:space="preserve"> </w:t>
      </w:r>
      <w:r w:rsidR="006D0CCF" w:rsidRPr="00834D7D">
        <w:t>30</w:t>
      </w:r>
      <w:r w:rsidR="00593ADC" w:rsidRPr="00834D7D">
        <w:t xml:space="preserve"> </w:t>
      </w:r>
      <w:r w:rsidR="006D0CCF" w:rsidRPr="00834D7D">
        <w:t>June</w:t>
      </w:r>
      <w:r w:rsidR="00593ADC" w:rsidRPr="00834D7D">
        <w:t xml:space="preserve"> </w:t>
      </w:r>
      <w:r w:rsidR="006D0CCF" w:rsidRPr="00834D7D">
        <w:t>2020</w:t>
      </w:r>
      <w:r w:rsidR="006D0CCF" w:rsidRPr="001A5838">
        <w:t>.</w:t>
      </w:r>
      <w:r w:rsidR="00593ADC">
        <w:t xml:space="preserve"> </w:t>
      </w:r>
      <w:r w:rsidR="006D0CCF" w:rsidRPr="001A5838">
        <w:t>Clients</w:t>
      </w:r>
      <w:r w:rsidR="00593ADC">
        <w:t xml:space="preserve"> </w:t>
      </w:r>
      <w:r w:rsidR="006D0CCF" w:rsidRPr="001A5838">
        <w:t>of</w:t>
      </w:r>
      <w:r w:rsidR="00593ADC">
        <w:t xml:space="preserve"> </w:t>
      </w:r>
      <w:r w:rsidR="006D0CCF" w:rsidRPr="001A5838">
        <w:t>these</w:t>
      </w:r>
      <w:r w:rsidR="00593ADC">
        <w:t xml:space="preserve"> </w:t>
      </w:r>
      <w:r w:rsidR="006D0CCF" w:rsidRPr="001A5838">
        <w:t>services</w:t>
      </w:r>
      <w:r w:rsidR="00593ADC">
        <w:t xml:space="preserve"> </w:t>
      </w:r>
      <w:r w:rsidR="006D0CCF" w:rsidRPr="001A5838">
        <w:t>have</w:t>
      </w:r>
      <w:r w:rsidR="00593ADC">
        <w:t xml:space="preserve"> </w:t>
      </w:r>
      <w:r w:rsidR="006D0CCF" w:rsidRPr="001A5838">
        <w:t>become</w:t>
      </w:r>
      <w:r w:rsidR="00593ADC">
        <w:t xml:space="preserve"> </w:t>
      </w:r>
      <w:r w:rsidR="006D0CCF" w:rsidRPr="001A5838">
        <w:t>NDIS</w:t>
      </w:r>
      <w:r w:rsidR="00593ADC">
        <w:t xml:space="preserve"> </w:t>
      </w:r>
      <w:r w:rsidR="006D0CCF" w:rsidRPr="001A5838">
        <w:t>participants.</w:t>
      </w:r>
      <w:r w:rsidR="00593ADC">
        <w:t xml:space="preserve"> </w:t>
      </w:r>
      <w:r w:rsidR="006D0CCF" w:rsidRPr="001A5838">
        <w:t>In-scope</w:t>
      </w:r>
      <w:r w:rsidR="00593ADC">
        <w:t xml:space="preserve"> </w:t>
      </w:r>
      <w:r w:rsidR="006D0CCF" w:rsidRPr="001A5838">
        <w:t>MHCSS</w:t>
      </w:r>
      <w:r w:rsidR="00593ADC">
        <w:t xml:space="preserve"> </w:t>
      </w:r>
      <w:r w:rsidR="006D0CCF" w:rsidRPr="001A5838">
        <w:t>programs</w:t>
      </w:r>
      <w:r w:rsidR="00593ADC">
        <w:t xml:space="preserve"> </w:t>
      </w:r>
      <w:r w:rsidR="006D0CCF" w:rsidRPr="001A5838">
        <w:t>include</w:t>
      </w:r>
      <w:r w:rsidR="00593ADC">
        <w:t xml:space="preserve"> </w:t>
      </w:r>
      <w:r w:rsidR="006D0CCF" w:rsidRPr="001A5838">
        <w:t>individualised</w:t>
      </w:r>
      <w:r w:rsidR="00593ADC">
        <w:t xml:space="preserve"> </w:t>
      </w:r>
      <w:r w:rsidR="006D0CCF" w:rsidRPr="001A5838">
        <w:t>client</w:t>
      </w:r>
      <w:r w:rsidR="00593ADC">
        <w:t xml:space="preserve"> </w:t>
      </w:r>
      <w:r w:rsidR="006D0CCF" w:rsidRPr="001A5838">
        <w:t>support</w:t>
      </w:r>
      <w:r w:rsidR="00593ADC">
        <w:t xml:space="preserve"> </w:t>
      </w:r>
      <w:r w:rsidR="006D0CCF" w:rsidRPr="001A5838">
        <w:t>packages,</w:t>
      </w:r>
      <w:r w:rsidR="00593ADC">
        <w:t xml:space="preserve"> </w:t>
      </w:r>
      <w:r w:rsidR="006D0CCF" w:rsidRPr="001A5838">
        <w:t>adult</w:t>
      </w:r>
      <w:r w:rsidR="00593ADC">
        <w:t xml:space="preserve"> </w:t>
      </w:r>
      <w:r w:rsidR="006D0CCF" w:rsidRPr="001A5838">
        <w:t>residential</w:t>
      </w:r>
      <w:r w:rsidR="00593ADC">
        <w:t xml:space="preserve"> </w:t>
      </w:r>
      <w:r w:rsidR="006D0CCF" w:rsidRPr="001A5838">
        <w:t>rehabilitation</w:t>
      </w:r>
      <w:r w:rsidR="00593ADC">
        <w:t xml:space="preserve"> </w:t>
      </w:r>
      <w:r w:rsidR="006D0CCF" w:rsidRPr="001A5838">
        <w:t>and</w:t>
      </w:r>
      <w:r w:rsidR="00593ADC">
        <w:t xml:space="preserve"> </w:t>
      </w:r>
      <w:r w:rsidR="006D0CCF" w:rsidRPr="001A5838">
        <w:t>select</w:t>
      </w:r>
      <w:r w:rsidR="00593ADC">
        <w:t xml:space="preserve"> </w:t>
      </w:r>
      <w:r w:rsidR="006D0CCF" w:rsidRPr="001A5838">
        <w:t>supported</w:t>
      </w:r>
      <w:r w:rsidR="00593ADC">
        <w:t xml:space="preserve"> </w:t>
      </w:r>
      <w:r w:rsidR="006D0CCF" w:rsidRPr="001A5838">
        <w:t>accommodation</w:t>
      </w:r>
      <w:r w:rsidR="00593ADC">
        <w:t xml:space="preserve"> </w:t>
      </w:r>
      <w:r w:rsidR="006D0CCF" w:rsidRPr="001A5838">
        <w:t>services.</w:t>
      </w:r>
      <w:r w:rsidR="00593ADC">
        <w:rPr>
          <w:lang w:val="en-US"/>
        </w:rPr>
        <w:t xml:space="preserve"> </w:t>
      </w:r>
      <w:r w:rsidR="006D0CCF" w:rsidRPr="001A5838">
        <w:rPr>
          <w:lang w:val="en-US"/>
        </w:rPr>
        <w:t>Continuity</w:t>
      </w:r>
      <w:r w:rsidR="00593ADC">
        <w:rPr>
          <w:lang w:val="en-US"/>
        </w:rPr>
        <w:t xml:space="preserve"> </w:t>
      </w:r>
      <w:r w:rsidR="006D0CCF" w:rsidRPr="001A5838">
        <w:rPr>
          <w:lang w:val="en-US"/>
        </w:rPr>
        <w:t>of</w:t>
      </w:r>
      <w:r w:rsidR="00593ADC">
        <w:rPr>
          <w:lang w:val="en-US"/>
        </w:rPr>
        <w:t xml:space="preserve"> </w:t>
      </w:r>
      <w:r w:rsidR="006D0CCF" w:rsidRPr="001A5838">
        <w:rPr>
          <w:lang w:val="en-US"/>
        </w:rPr>
        <w:t>support</w:t>
      </w:r>
      <w:r w:rsidR="00593ADC">
        <w:rPr>
          <w:lang w:val="en-US"/>
        </w:rPr>
        <w:t xml:space="preserve"> </w:t>
      </w:r>
      <w:r w:rsidR="006D0CCF" w:rsidRPr="001A5838">
        <w:rPr>
          <w:lang w:val="en-US"/>
        </w:rPr>
        <w:t>has</w:t>
      </w:r>
      <w:r w:rsidR="00593ADC">
        <w:rPr>
          <w:lang w:val="en-US"/>
        </w:rPr>
        <w:t xml:space="preserve"> </w:t>
      </w:r>
      <w:r w:rsidR="006D0CCF" w:rsidRPr="001A5838">
        <w:rPr>
          <w:lang w:val="en-US"/>
        </w:rPr>
        <w:t>been</w:t>
      </w:r>
      <w:r w:rsidR="00593ADC">
        <w:rPr>
          <w:lang w:val="en-US"/>
        </w:rPr>
        <w:t xml:space="preserve"> </w:t>
      </w:r>
      <w:r w:rsidR="006D0CCF" w:rsidRPr="001A5838">
        <w:rPr>
          <w:lang w:val="en-US"/>
        </w:rPr>
        <w:t>provided</w:t>
      </w:r>
      <w:r w:rsidR="00593ADC">
        <w:rPr>
          <w:lang w:val="en-US"/>
        </w:rPr>
        <w:t xml:space="preserve"> </w:t>
      </w:r>
      <w:r w:rsidR="006D0CCF" w:rsidRPr="001A5838">
        <w:rPr>
          <w:lang w:val="en-US"/>
        </w:rPr>
        <w:t>to</w:t>
      </w:r>
      <w:r w:rsidR="00593ADC">
        <w:rPr>
          <w:lang w:val="en-US"/>
        </w:rPr>
        <w:t xml:space="preserve"> </w:t>
      </w:r>
      <w:r w:rsidR="006D0CCF" w:rsidRPr="001A5838">
        <w:rPr>
          <w:lang w:val="en-US"/>
        </w:rPr>
        <w:t>clients</w:t>
      </w:r>
      <w:r w:rsidR="00593ADC">
        <w:rPr>
          <w:lang w:val="en-US"/>
        </w:rPr>
        <w:t xml:space="preserve"> </w:t>
      </w:r>
      <w:r w:rsidR="006D0CCF" w:rsidRPr="001A5838">
        <w:rPr>
          <w:lang w:val="en-US"/>
        </w:rPr>
        <w:t>of</w:t>
      </w:r>
      <w:r w:rsidR="00593ADC">
        <w:rPr>
          <w:lang w:val="en-US"/>
        </w:rPr>
        <w:t xml:space="preserve"> </w:t>
      </w:r>
      <w:r w:rsidR="006D0CCF" w:rsidRPr="001A5838">
        <w:rPr>
          <w:lang w:val="en-US"/>
        </w:rPr>
        <w:t>in-scope</w:t>
      </w:r>
      <w:r w:rsidR="00593ADC">
        <w:rPr>
          <w:lang w:val="en-US"/>
        </w:rPr>
        <w:t xml:space="preserve"> </w:t>
      </w:r>
      <w:r w:rsidR="006D0CCF" w:rsidRPr="001A5838">
        <w:rPr>
          <w:lang w:val="en-US"/>
        </w:rPr>
        <w:t>MHCSS</w:t>
      </w:r>
      <w:r w:rsidR="00593ADC">
        <w:rPr>
          <w:lang w:val="en-US"/>
        </w:rPr>
        <w:t xml:space="preserve"> </w:t>
      </w:r>
      <w:r w:rsidR="006D0CCF" w:rsidRPr="001A5838">
        <w:rPr>
          <w:lang w:val="en-US"/>
        </w:rPr>
        <w:t>programs</w:t>
      </w:r>
      <w:r w:rsidR="00593ADC">
        <w:rPr>
          <w:lang w:val="en-US"/>
        </w:rPr>
        <w:t xml:space="preserve"> </w:t>
      </w:r>
      <w:r w:rsidR="006D0CCF" w:rsidRPr="001A5838">
        <w:rPr>
          <w:lang w:val="en-US"/>
        </w:rPr>
        <w:t>who</w:t>
      </w:r>
      <w:r w:rsidR="00593ADC">
        <w:rPr>
          <w:lang w:val="en-US"/>
        </w:rPr>
        <w:t xml:space="preserve"> </w:t>
      </w:r>
      <w:r w:rsidR="006D0CCF" w:rsidRPr="001A5838">
        <w:rPr>
          <w:lang w:val="en-US"/>
        </w:rPr>
        <w:t>are</w:t>
      </w:r>
      <w:r w:rsidR="00593ADC">
        <w:rPr>
          <w:lang w:val="en-US"/>
        </w:rPr>
        <w:t xml:space="preserve"> </w:t>
      </w:r>
      <w:r w:rsidR="006D0CCF" w:rsidRPr="001A5838">
        <w:rPr>
          <w:lang w:val="en-US"/>
        </w:rPr>
        <w:t>not</w:t>
      </w:r>
      <w:r w:rsidR="00593ADC">
        <w:rPr>
          <w:lang w:val="en-US"/>
        </w:rPr>
        <w:t xml:space="preserve"> </w:t>
      </w:r>
      <w:r w:rsidR="006D0CCF" w:rsidRPr="001A5838">
        <w:rPr>
          <w:lang w:val="en-US"/>
        </w:rPr>
        <w:t>eligible</w:t>
      </w:r>
      <w:r w:rsidR="00593ADC">
        <w:rPr>
          <w:lang w:val="en-US"/>
        </w:rPr>
        <w:t xml:space="preserve"> </w:t>
      </w:r>
      <w:r w:rsidR="006D0CCF" w:rsidRPr="001A5838">
        <w:rPr>
          <w:lang w:val="en-US"/>
        </w:rPr>
        <w:t>for</w:t>
      </w:r>
      <w:r w:rsidR="00593ADC">
        <w:rPr>
          <w:lang w:val="en-US"/>
        </w:rPr>
        <w:t xml:space="preserve"> </w:t>
      </w:r>
      <w:r w:rsidR="006D0CCF" w:rsidRPr="001A5838">
        <w:rPr>
          <w:lang w:val="en-US"/>
        </w:rPr>
        <w:t>the</w:t>
      </w:r>
      <w:r w:rsidR="00593ADC">
        <w:rPr>
          <w:lang w:val="en-US"/>
        </w:rPr>
        <w:t xml:space="preserve"> </w:t>
      </w:r>
      <w:r w:rsidR="006D0CCF" w:rsidRPr="001A5838">
        <w:rPr>
          <w:lang w:val="en-US"/>
        </w:rPr>
        <w:t>NDIS</w:t>
      </w:r>
      <w:r>
        <w:rPr>
          <w:lang w:val="en-US"/>
        </w:rPr>
        <w:t>,</w:t>
      </w:r>
      <w:r w:rsidR="00593ADC">
        <w:rPr>
          <w:lang w:val="en-US"/>
        </w:rPr>
        <w:t xml:space="preserve"> </w:t>
      </w:r>
      <w:r w:rsidR="006D0CCF" w:rsidRPr="001A5838">
        <w:rPr>
          <w:lang w:val="en-US"/>
        </w:rPr>
        <w:t>because</w:t>
      </w:r>
      <w:r w:rsidR="00593ADC">
        <w:rPr>
          <w:lang w:val="en-US"/>
        </w:rPr>
        <w:t xml:space="preserve"> </w:t>
      </w:r>
      <w:r w:rsidR="006D0CCF" w:rsidRPr="001A5838">
        <w:rPr>
          <w:lang w:val="en-US"/>
        </w:rPr>
        <w:t>they</w:t>
      </w:r>
      <w:r w:rsidR="00593ADC">
        <w:rPr>
          <w:lang w:val="en-US"/>
        </w:rPr>
        <w:t xml:space="preserve"> </w:t>
      </w:r>
      <w:r w:rsidR="006D0CCF" w:rsidRPr="001A5838">
        <w:rPr>
          <w:lang w:val="en-US"/>
        </w:rPr>
        <w:t>do</w:t>
      </w:r>
      <w:r w:rsidR="00593ADC">
        <w:rPr>
          <w:lang w:val="en-US"/>
        </w:rPr>
        <w:t xml:space="preserve"> </w:t>
      </w:r>
      <w:r w:rsidR="006D0CCF" w:rsidRPr="001A5838">
        <w:rPr>
          <w:lang w:val="en-US"/>
        </w:rPr>
        <w:t>not</w:t>
      </w:r>
      <w:r w:rsidR="00593ADC">
        <w:rPr>
          <w:lang w:val="en-US"/>
        </w:rPr>
        <w:t xml:space="preserve"> </w:t>
      </w:r>
      <w:r w:rsidR="006D0CCF" w:rsidRPr="001A5838">
        <w:rPr>
          <w:lang w:val="en-US"/>
        </w:rPr>
        <w:t>meet</w:t>
      </w:r>
      <w:r w:rsidR="00593ADC">
        <w:rPr>
          <w:lang w:val="en-US"/>
        </w:rPr>
        <w:t xml:space="preserve"> </w:t>
      </w:r>
      <w:r w:rsidR="006D0CCF" w:rsidRPr="001A5838">
        <w:rPr>
          <w:lang w:val="en-US"/>
        </w:rPr>
        <w:t>age</w:t>
      </w:r>
      <w:r w:rsidR="00593ADC">
        <w:rPr>
          <w:lang w:val="en-US"/>
        </w:rPr>
        <w:t xml:space="preserve"> </w:t>
      </w:r>
      <w:r w:rsidR="006D0CCF" w:rsidRPr="001A5838">
        <w:rPr>
          <w:lang w:val="en-US"/>
        </w:rPr>
        <w:t>and</w:t>
      </w:r>
      <w:r w:rsidR="00593ADC">
        <w:rPr>
          <w:lang w:val="en-US"/>
        </w:rPr>
        <w:t xml:space="preserve"> </w:t>
      </w:r>
      <w:r w:rsidR="006D0CCF" w:rsidRPr="001A5838">
        <w:rPr>
          <w:lang w:val="en-US"/>
        </w:rPr>
        <w:t>residency</w:t>
      </w:r>
      <w:r w:rsidR="00593ADC">
        <w:rPr>
          <w:lang w:val="en-US"/>
        </w:rPr>
        <w:t xml:space="preserve"> </w:t>
      </w:r>
      <w:r w:rsidR="006D0CCF" w:rsidRPr="001A5838">
        <w:rPr>
          <w:lang w:val="en-US"/>
        </w:rPr>
        <w:t>criteria.</w:t>
      </w:r>
    </w:p>
    <w:bookmarkEnd w:id="1767"/>
    <w:p w14:paraId="72CACFC7" w14:textId="77777777" w:rsidR="006D0CCF" w:rsidRDefault="006D0CCF" w:rsidP="00722EE2">
      <w:pPr>
        <w:pStyle w:val="Heading4"/>
        <w:ind w:left="1134"/>
      </w:pPr>
      <w:r w:rsidRPr="0033730F">
        <w:t>Early</w:t>
      </w:r>
      <w:r w:rsidR="00593ADC">
        <w:t xml:space="preserve"> </w:t>
      </w:r>
      <w:r w:rsidRPr="0033730F">
        <w:t>Intervention</w:t>
      </w:r>
      <w:r w:rsidR="00593ADC">
        <w:t xml:space="preserve"> </w:t>
      </w:r>
      <w:r w:rsidRPr="0033730F">
        <w:t>Psychosocial</w:t>
      </w:r>
      <w:r w:rsidR="00593ADC">
        <w:t xml:space="preserve"> </w:t>
      </w:r>
      <w:r w:rsidRPr="0033730F">
        <w:t>Support</w:t>
      </w:r>
      <w:r w:rsidR="00593ADC">
        <w:t xml:space="preserve"> </w:t>
      </w:r>
      <w:r w:rsidRPr="0033730F">
        <w:t>Response</w:t>
      </w:r>
    </w:p>
    <w:p w14:paraId="6991ECD7" w14:textId="75F68523" w:rsidR="006D0CCF" w:rsidRPr="00F3308C" w:rsidRDefault="006D0CCF" w:rsidP="009A53E1">
      <w:pPr>
        <w:pStyle w:val="DHHSbody"/>
      </w:pPr>
      <w:r w:rsidRPr="00EF219B">
        <w:t>T</w:t>
      </w:r>
      <w:r w:rsidRPr="00F3308C">
        <w:t>he</w:t>
      </w:r>
      <w:r w:rsidR="00593ADC">
        <w:t xml:space="preserve"> </w:t>
      </w:r>
      <w:r w:rsidRPr="00F3308C">
        <w:t>Early</w:t>
      </w:r>
      <w:r w:rsidR="00593ADC">
        <w:t xml:space="preserve"> </w:t>
      </w:r>
      <w:r w:rsidRPr="00F3308C">
        <w:t>Intervention</w:t>
      </w:r>
      <w:r w:rsidR="00593ADC">
        <w:t xml:space="preserve"> </w:t>
      </w:r>
      <w:r w:rsidRPr="00F3308C">
        <w:t>Psychosocial</w:t>
      </w:r>
      <w:r w:rsidR="00593ADC">
        <w:t xml:space="preserve"> </w:t>
      </w:r>
      <w:r w:rsidRPr="00F3308C">
        <w:t>Support</w:t>
      </w:r>
      <w:r w:rsidR="00593ADC">
        <w:t xml:space="preserve"> </w:t>
      </w:r>
      <w:r w:rsidRPr="00F3308C">
        <w:t>Response</w:t>
      </w:r>
      <w:r w:rsidR="00593ADC">
        <w:t xml:space="preserve"> </w:t>
      </w:r>
      <w:r w:rsidRPr="00F3308C">
        <w:t>is</w:t>
      </w:r>
      <w:r w:rsidR="00593ADC">
        <w:t xml:space="preserve"> </w:t>
      </w:r>
      <w:r w:rsidRPr="00F3308C">
        <w:t>a</w:t>
      </w:r>
      <w:r w:rsidR="00593ADC">
        <w:t xml:space="preserve"> </w:t>
      </w:r>
      <w:r w:rsidRPr="00F3308C">
        <w:t>psychosocial</w:t>
      </w:r>
      <w:r w:rsidR="00593ADC">
        <w:t xml:space="preserve"> </w:t>
      </w:r>
      <w:r w:rsidRPr="00F3308C">
        <w:t>support</w:t>
      </w:r>
      <w:r w:rsidR="00593ADC">
        <w:t xml:space="preserve"> </w:t>
      </w:r>
      <w:r w:rsidRPr="00F3308C">
        <w:t>model</w:t>
      </w:r>
      <w:r w:rsidR="00593ADC">
        <w:t xml:space="preserve"> </w:t>
      </w:r>
      <w:r w:rsidRPr="00F3308C">
        <w:t>targeted</w:t>
      </w:r>
      <w:r w:rsidR="00593ADC">
        <w:t xml:space="preserve"> </w:t>
      </w:r>
      <w:r w:rsidRPr="00F3308C">
        <w:t>to</w:t>
      </w:r>
      <w:r w:rsidR="00593ADC">
        <w:t xml:space="preserve"> </w:t>
      </w:r>
      <w:r>
        <w:t>adult</w:t>
      </w:r>
      <w:r w:rsidR="00593ADC">
        <w:t xml:space="preserve"> </w:t>
      </w:r>
      <w:r>
        <w:t>clients</w:t>
      </w:r>
      <w:r w:rsidR="00593ADC">
        <w:t xml:space="preserve"> </w:t>
      </w:r>
      <w:r>
        <w:t>of</w:t>
      </w:r>
      <w:r w:rsidR="00593ADC">
        <w:t xml:space="preserve"> </w:t>
      </w:r>
      <w:r>
        <w:t>the</w:t>
      </w:r>
      <w:r w:rsidR="00593ADC">
        <w:t xml:space="preserve"> </w:t>
      </w:r>
      <w:r>
        <w:t>clinical</w:t>
      </w:r>
      <w:r w:rsidR="00593ADC">
        <w:t xml:space="preserve"> </w:t>
      </w:r>
      <w:r>
        <w:t>mental</w:t>
      </w:r>
      <w:r w:rsidR="00593ADC">
        <w:t xml:space="preserve"> </w:t>
      </w:r>
      <w:r>
        <w:t>health</w:t>
      </w:r>
      <w:r w:rsidR="00593ADC">
        <w:t xml:space="preserve"> </w:t>
      </w:r>
      <w:r>
        <w:t>service</w:t>
      </w:r>
      <w:r w:rsidR="00593ADC">
        <w:t xml:space="preserve"> </w:t>
      </w:r>
      <w:r>
        <w:t>system</w:t>
      </w:r>
      <w:r w:rsidR="002E0753">
        <w:t>, who are</w:t>
      </w:r>
      <w:r w:rsidR="00593ADC">
        <w:t xml:space="preserve"> </w:t>
      </w:r>
      <w:r>
        <w:t>living</w:t>
      </w:r>
      <w:r w:rsidR="00593ADC">
        <w:t xml:space="preserve"> </w:t>
      </w:r>
      <w:r>
        <w:t>with</w:t>
      </w:r>
      <w:r w:rsidR="00593ADC">
        <w:t xml:space="preserve"> </w:t>
      </w:r>
      <w:r>
        <w:t>a</w:t>
      </w:r>
      <w:r w:rsidR="00593ADC">
        <w:t xml:space="preserve"> </w:t>
      </w:r>
      <w:r>
        <w:t>severe</w:t>
      </w:r>
      <w:r w:rsidR="00593ADC">
        <w:t xml:space="preserve"> </w:t>
      </w:r>
      <w:r>
        <w:t>mental</w:t>
      </w:r>
      <w:r w:rsidR="00593ADC">
        <w:t xml:space="preserve"> </w:t>
      </w:r>
      <w:r>
        <w:t>illness</w:t>
      </w:r>
      <w:r w:rsidR="00593ADC">
        <w:t xml:space="preserve"> </w:t>
      </w:r>
      <w:r>
        <w:t>and</w:t>
      </w:r>
      <w:r w:rsidR="00593ADC">
        <w:t xml:space="preserve"> </w:t>
      </w:r>
      <w:r w:rsidRPr="00F3308C">
        <w:t>associated</w:t>
      </w:r>
      <w:r w:rsidR="00593ADC">
        <w:t xml:space="preserve"> </w:t>
      </w:r>
      <w:r w:rsidRPr="00F3308C">
        <w:t>psychiatric</w:t>
      </w:r>
      <w:r w:rsidR="00593ADC">
        <w:t xml:space="preserve"> </w:t>
      </w:r>
      <w:r w:rsidRPr="00F3308C">
        <w:t>disability</w:t>
      </w:r>
      <w:r w:rsidR="002E0753">
        <w:t>,</w:t>
      </w:r>
      <w:r w:rsidR="00593ADC">
        <w:t xml:space="preserve"> </w:t>
      </w:r>
      <w:r w:rsidR="002E0753">
        <w:t xml:space="preserve">and </w:t>
      </w:r>
      <w:r w:rsidRPr="00F3308C">
        <w:t>are</w:t>
      </w:r>
      <w:r w:rsidR="00593ADC">
        <w:t xml:space="preserve"> </w:t>
      </w:r>
      <w:r w:rsidRPr="00F3308C">
        <w:t>either:</w:t>
      </w:r>
    </w:p>
    <w:p w14:paraId="1E37F582" w14:textId="407F4EAB" w:rsidR="006D0CCF" w:rsidRPr="00827A9E" w:rsidRDefault="006D0CCF" w:rsidP="00A523C1">
      <w:pPr>
        <w:pStyle w:val="DHHSbullet1"/>
        <w:numPr>
          <w:ilvl w:val="0"/>
          <w:numId w:val="16"/>
        </w:numPr>
      </w:pPr>
      <w:r w:rsidRPr="00827A9E">
        <w:t>not</w:t>
      </w:r>
      <w:r w:rsidR="00593ADC">
        <w:t xml:space="preserve"> </w:t>
      </w:r>
      <w:r w:rsidRPr="00827A9E">
        <w:t>eligible</w:t>
      </w:r>
      <w:r w:rsidR="00593ADC">
        <w:t xml:space="preserve"> </w:t>
      </w:r>
      <w:r w:rsidRPr="00827A9E">
        <w:t>for</w:t>
      </w:r>
      <w:r w:rsidR="00593ADC">
        <w:t xml:space="preserve"> </w:t>
      </w:r>
      <w:r w:rsidRPr="00827A9E">
        <w:t>the</w:t>
      </w:r>
      <w:r w:rsidR="00593ADC">
        <w:t xml:space="preserve"> </w:t>
      </w:r>
      <w:r w:rsidRPr="00827A9E">
        <w:t>NDIS</w:t>
      </w:r>
      <w:r w:rsidR="00593ADC">
        <w:t xml:space="preserve"> </w:t>
      </w:r>
      <w:r w:rsidRPr="00827A9E">
        <w:t>because</w:t>
      </w:r>
      <w:r w:rsidR="00593ADC">
        <w:t xml:space="preserve"> </w:t>
      </w:r>
      <w:r w:rsidRPr="00827A9E">
        <w:t>they</w:t>
      </w:r>
      <w:r w:rsidR="00593ADC">
        <w:t xml:space="preserve"> </w:t>
      </w:r>
      <w:r w:rsidRPr="00827A9E">
        <w:t>do</w:t>
      </w:r>
      <w:r w:rsidR="00593ADC">
        <w:t xml:space="preserve"> </w:t>
      </w:r>
      <w:r w:rsidRPr="00827A9E">
        <w:t>not</w:t>
      </w:r>
      <w:r w:rsidR="00593ADC">
        <w:t xml:space="preserve"> </w:t>
      </w:r>
      <w:r w:rsidRPr="00827A9E">
        <w:t>have</w:t>
      </w:r>
      <w:r w:rsidR="00593ADC">
        <w:t xml:space="preserve"> </w:t>
      </w:r>
      <w:r w:rsidRPr="00827A9E">
        <w:t>significant,</w:t>
      </w:r>
      <w:r w:rsidR="00593ADC">
        <w:t xml:space="preserve"> </w:t>
      </w:r>
      <w:r w:rsidRPr="00827A9E">
        <w:t>permanent</w:t>
      </w:r>
      <w:r w:rsidR="002E0753">
        <w:t>,</w:t>
      </w:r>
      <w:r w:rsidR="00593ADC">
        <w:t xml:space="preserve"> </w:t>
      </w:r>
      <w:r w:rsidRPr="00827A9E">
        <w:t>functional</w:t>
      </w:r>
      <w:r w:rsidR="00593ADC">
        <w:t xml:space="preserve"> </w:t>
      </w:r>
      <w:r w:rsidRPr="00827A9E">
        <w:t>impairment</w:t>
      </w:r>
      <w:r>
        <w:t>(</w:t>
      </w:r>
      <w:r w:rsidRPr="00827A9E">
        <w:t>s</w:t>
      </w:r>
      <w:r>
        <w:t>)</w:t>
      </w:r>
      <w:r w:rsidR="00593ADC">
        <w:t xml:space="preserve"> </w:t>
      </w:r>
      <w:r w:rsidRPr="00827A9E">
        <w:t>associated</w:t>
      </w:r>
      <w:r w:rsidR="00593ADC">
        <w:t xml:space="preserve"> </w:t>
      </w:r>
      <w:r w:rsidRPr="00827A9E">
        <w:t>with</w:t>
      </w:r>
      <w:r w:rsidR="00593ADC">
        <w:t xml:space="preserve"> </w:t>
      </w:r>
      <w:r w:rsidRPr="00827A9E">
        <w:t>their</w:t>
      </w:r>
      <w:r w:rsidR="00593ADC">
        <w:t xml:space="preserve"> </w:t>
      </w:r>
      <w:r w:rsidRPr="00827A9E">
        <w:t>mental</w:t>
      </w:r>
      <w:r w:rsidR="00593ADC">
        <w:t xml:space="preserve"> </w:t>
      </w:r>
      <w:r w:rsidRPr="00827A9E">
        <w:t>health</w:t>
      </w:r>
      <w:r w:rsidR="00593ADC">
        <w:t xml:space="preserve"> </w:t>
      </w:r>
      <w:r w:rsidRPr="00827A9E">
        <w:t>condition</w:t>
      </w:r>
    </w:p>
    <w:p w14:paraId="63D24A4D" w14:textId="38880DCD" w:rsidR="006D0CCF" w:rsidRPr="00827A9E" w:rsidRDefault="006D0CCF" w:rsidP="00A523C1">
      <w:pPr>
        <w:pStyle w:val="DHHSbullet1"/>
        <w:numPr>
          <w:ilvl w:val="0"/>
          <w:numId w:val="16"/>
        </w:numPr>
      </w:pPr>
      <w:r w:rsidRPr="00827A9E">
        <w:t>eligible</w:t>
      </w:r>
      <w:r w:rsidR="00593ADC">
        <w:t xml:space="preserve"> </w:t>
      </w:r>
      <w:r w:rsidRPr="00827A9E">
        <w:t>for</w:t>
      </w:r>
      <w:r w:rsidR="00593ADC">
        <w:t xml:space="preserve"> </w:t>
      </w:r>
      <w:r w:rsidRPr="00827A9E">
        <w:t>the</w:t>
      </w:r>
      <w:r w:rsidR="00593ADC">
        <w:t xml:space="preserve"> </w:t>
      </w:r>
      <w:r w:rsidRPr="00827A9E">
        <w:t>NDIS</w:t>
      </w:r>
      <w:r w:rsidR="00593ADC">
        <w:t xml:space="preserve"> </w:t>
      </w:r>
      <w:r w:rsidRPr="00827A9E">
        <w:t>and</w:t>
      </w:r>
      <w:r w:rsidR="00593ADC">
        <w:t xml:space="preserve"> </w:t>
      </w:r>
      <w:r w:rsidRPr="00827A9E">
        <w:t>waiting</w:t>
      </w:r>
      <w:r w:rsidR="00593ADC">
        <w:t xml:space="preserve"> </w:t>
      </w:r>
      <w:r w:rsidRPr="00827A9E">
        <w:t>for</w:t>
      </w:r>
      <w:r w:rsidR="00593ADC">
        <w:t xml:space="preserve"> </w:t>
      </w:r>
      <w:r w:rsidRPr="00827A9E">
        <w:t>an</w:t>
      </w:r>
      <w:r w:rsidR="00593ADC">
        <w:t xml:space="preserve"> </w:t>
      </w:r>
      <w:r w:rsidRPr="00827A9E">
        <w:t>access</w:t>
      </w:r>
      <w:r w:rsidR="00593ADC">
        <w:t xml:space="preserve"> </w:t>
      </w:r>
      <w:r w:rsidRPr="00827A9E">
        <w:t>decision</w:t>
      </w:r>
      <w:r w:rsidR="00593ADC">
        <w:t xml:space="preserve"> </w:t>
      </w:r>
      <w:r w:rsidRPr="00827A9E">
        <w:t>and</w:t>
      </w:r>
      <w:r w:rsidR="00593ADC">
        <w:t xml:space="preserve"> </w:t>
      </w:r>
      <w:r w:rsidRPr="00827A9E">
        <w:t>their</w:t>
      </w:r>
      <w:r w:rsidR="00593ADC">
        <w:t xml:space="preserve"> </w:t>
      </w:r>
      <w:r w:rsidRPr="00827A9E">
        <w:t>NDIS</w:t>
      </w:r>
      <w:r w:rsidR="00593ADC">
        <w:t xml:space="preserve"> </w:t>
      </w:r>
      <w:r w:rsidRPr="00827A9E">
        <w:t>plan</w:t>
      </w:r>
      <w:r w:rsidR="00593ADC">
        <w:t xml:space="preserve"> </w:t>
      </w:r>
      <w:r w:rsidRPr="00827A9E">
        <w:t>to</w:t>
      </w:r>
      <w:r w:rsidR="00593ADC">
        <w:t xml:space="preserve"> </w:t>
      </w:r>
      <w:r w:rsidRPr="00827A9E">
        <w:t>begin.</w:t>
      </w:r>
    </w:p>
    <w:p w14:paraId="15795028" w14:textId="4FB63B40" w:rsidR="006D0CCF" w:rsidRPr="0008389C" w:rsidRDefault="006D0CCF" w:rsidP="006D0CCF">
      <w:pPr>
        <w:pStyle w:val="DHHSbodyafterbullets"/>
      </w:pPr>
      <w:r>
        <w:t>The</w:t>
      </w:r>
      <w:r w:rsidR="00593ADC">
        <w:t xml:space="preserve"> </w:t>
      </w:r>
      <w:r>
        <w:t>service</w:t>
      </w:r>
      <w:r w:rsidR="00593ADC">
        <w:t xml:space="preserve"> </w:t>
      </w:r>
      <w:r>
        <w:t>model</w:t>
      </w:r>
      <w:r w:rsidR="00593ADC">
        <w:t xml:space="preserve"> </w:t>
      </w:r>
      <w:r>
        <w:t>provide</w:t>
      </w:r>
      <w:r w:rsidR="00EB23B8">
        <w:t>s</w:t>
      </w:r>
      <w:r w:rsidR="00593ADC">
        <w:t xml:space="preserve"> </w:t>
      </w:r>
      <w:r>
        <w:t>short-to-medium</w:t>
      </w:r>
      <w:r w:rsidR="008B6A7E">
        <w:t>-</w:t>
      </w:r>
      <w:r>
        <w:t>term,</w:t>
      </w:r>
      <w:r w:rsidR="00593ADC">
        <w:t xml:space="preserve"> </w:t>
      </w:r>
      <w:r>
        <w:t>specialist</w:t>
      </w:r>
      <w:r w:rsidR="00593ADC">
        <w:t xml:space="preserve"> </w:t>
      </w:r>
      <w:r>
        <w:t>psychosocial</w:t>
      </w:r>
      <w:r w:rsidR="00593ADC">
        <w:t xml:space="preserve"> </w:t>
      </w:r>
      <w:r>
        <w:t>support</w:t>
      </w:r>
      <w:r w:rsidR="00593ADC">
        <w:t xml:space="preserve"> </w:t>
      </w:r>
      <w:r>
        <w:t>to</w:t>
      </w:r>
      <w:r w:rsidR="00593ADC">
        <w:t xml:space="preserve"> </w:t>
      </w:r>
      <w:r>
        <w:t>help</w:t>
      </w:r>
      <w:r w:rsidR="00593ADC">
        <w:t xml:space="preserve"> </w:t>
      </w:r>
      <w:r>
        <w:t>eligible</w:t>
      </w:r>
      <w:r w:rsidR="00593ADC">
        <w:t xml:space="preserve"> </w:t>
      </w:r>
      <w:r w:rsidRPr="0008389C">
        <w:t>clients</w:t>
      </w:r>
      <w:r w:rsidR="00593ADC">
        <w:t xml:space="preserve"> </w:t>
      </w:r>
      <w:r w:rsidRPr="0008389C">
        <w:t>to:</w:t>
      </w:r>
    </w:p>
    <w:p w14:paraId="6A04BC63" w14:textId="77777777" w:rsidR="006D0CCF" w:rsidRDefault="006D0CCF" w:rsidP="00A523C1">
      <w:pPr>
        <w:pStyle w:val="DHHSbullet1"/>
        <w:numPr>
          <w:ilvl w:val="0"/>
          <w:numId w:val="16"/>
        </w:numPr>
      </w:pPr>
      <w:r>
        <w:t>build</w:t>
      </w:r>
      <w:r w:rsidR="00593ADC">
        <w:t xml:space="preserve"> </w:t>
      </w:r>
      <w:r>
        <w:t>their</w:t>
      </w:r>
      <w:r w:rsidR="00593ADC">
        <w:t xml:space="preserve"> </w:t>
      </w:r>
      <w:r>
        <w:t>capacity</w:t>
      </w:r>
      <w:r w:rsidR="00593ADC">
        <w:t xml:space="preserve"> </w:t>
      </w:r>
      <w:r>
        <w:t>to</w:t>
      </w:r>
      <w:r w:rsidR="00593ADC">
        <w:t xml:space="preserve"> </w:t>
      </w:r>
      <w:r>
        <w:t>better</w:t>
      </w:r>
      <w:r w:rsidR="00593ADC">
        <w:t xml:space="preserve"> </w:t>
      </w:r>
      <w:r>
        <w:t>manage</w:t>
      </w:r>
      <w:r w:rsidR="00593ADC">
        <w:t xml:space="preserve"> </w:t>
      </w:r>
      <w:r>
        <w:t>their</w:t>
      </w:r>
      <w:r w:rsidR="00593ADC">
        <w:t xml:space="preserve"> </w:t>
      </w:r>
      <w:r>
        <w:t>mental</w:t>
      </w:r>
      <w:r w:rsidR="00593ADC">
        <w:t xml:space="preserve"> </w:t>
      </w:r>
      <w:r>
        <w:t>illness</w:t>
      </w:r>
    </w:p>
    <w:p w14:paraId="52BC0219" w14:textId="77777777" w:rsidR="006D0CCF" w:rsidRDefault="006D0CCF" w:rsidP="00A523C1">
      <w:pPr>
        <w:pStyle w:val="DHHSbullet1"/>
        <w:numPr>
          <w:ilvl w:val="0"/>
          <w:numId w:val="16"/>
        </w:numPr>
      </w:pPr>
      <w:r>
        <w:t>develop</w:t>
      </w:r>
      <w:r w:rsidR="00593ADC">
        <w:t xml:space="preserve"> </w:t>
      </w:r>
      <w:r>
        <w:t>practical</w:t>
      </w:r>
      <w:r w:rsidR="00593ADC">
        <w:t xml:space="preserve"> </w:t>
      </w:r>
      <w:r>
        <w:t>life</w:t>
      </w:r>
      <w:r w:rsidR="00593ADC">
        <w:t xml:space="preserve"> </w:t>
      </w:r>
      <w:r>
        <w:t>skills</w:t>
      </w:r>
      <w:r w:rsidR="00593ADC">
        <w:t xml:space="preserve"> </w:t>
      </w:r>
      <w:r>
        <w:t>for</w:t>
      </w:r>
      <w:r w:rsidR="00593ADC">
        <w:t xml:space="preserve"> </w:t>
      </w:r>
      <w:r>
        <w:t>independent</w:t>
      </w:r>
      <w:r w:rsidR="00593ADC">
        <w:t xml:space="preserve"> </w:t>
      </w:r>
      <w:r>
        <w:t>living</w:t>
      </w:r>
      <w:r w:rsidR="00593ADC">
        <w:t xml:space="preserve"> </w:t>
      </w:r>
      <w:r>
        <w:t>and</w:t>
      </w:r>
      <w:r w:rsidR="00593ADC">
        <w:t xml:space="preserve"> </w:t>
      </w:r>
      <w:r>
        <w:t>social</w:t>
      </w:r>
      <w:r w:rsidR="00593ADC">
        <w:t xml:space="preserve"> </w:t>
      </w:r>
      <w:r>
        <w:t>connectedness</w:t>
      </w:r>
    </w:p>
    <w:p w14:paraId="11A954A6" w14:textId="77777777" w:rsidR="006D0CCF" w:rsidRDefault="006D0CCF" w:rsidP="00A523C1">
      <w:pPr>
        <w:pStyle w:val="DHHSbullet1"/>
        <w:numPr>
          <w:ilvl w:val="0"/>
          <w:numId w:val="16"/>
        </w:numPr>
      </w:pPr>
      <w:r>
        <w:t>achieve</w:t>
      </w:r>
      <w:r w:rsidR="00593ADC">
        <w:t xml:space="preserve"> </w:t>
      </w:r>
      <w:r>
        <w:t>healthy,</w:t>
      </w:r>
      <w:r w:rsidR="00593ADC">
        <w:t xml:space="preserve"> </w:t>
      </w:r>
      <w:r>
        <w:t>functional</w:t>
      </w:r>
      <w:r w:rsidR="00593ADC">
        <w:t xml:space="preserve"> </w:t>
      </w:r>
      <w:r>
        <w:t>lives</w:t>
      </w:r>
    </w:p>
    <w:p w14:paraId="2821166F" w14:textId="77777777" w:rsidR="006D0CCF" w:rsidRPr="0033730F" w:rsidRDefault="006D0CCF" w:rsidP="00A523C1">
      <w:pPr>
        <w:pStyle w:val="DHHSbullet1"/>
        <w:numPr>
          <w:ilvl w:val="0"/>
          <w:numId w:val="16"/>
        </w:numPr>
        <w:rPr>
          <w:b/>
          <w:bCs/>
        </w:rPr>
      </w:pPr>
      <w:r w:rsidRPr="002C739C">
        <w:t>i</w:t>
      </w:r>
      <w:r w:rsidRPr="00BA40EB">
        <w:t>f</w:t>
      </w:r>
      <w:r w:rsidR="00593ADC">
        <w:t xml:space="preserve"> </w:t>
      </w:r>
      <w:r w:rsidRPr="00BA40EB">
        <w:t>eligible</w:t>
      </w:r>
      <w:r>
        <w:t>,</w:t>
      </w:r>
      <w:r w:rsidR="00593ADC">
        <w:t xml:space="preserve"> </w:t>
      </w:r>
      <w:r>
        <w:t>transition</w:t>
      </w:r>
      <w:r w:rsidR="00593ADC">
        <w:t xml:space="preserve"> </w:t>
      </w:r>
      <w:r>
        <w:t>to</w:t>
      </w:r>
      <w:r w:rsidR="00593ADC">
        <w:t xml:space="preserve"> </w:t>
      </w:r>
      <w:r>
        <w:t>the</w:t>
      </w:r>
      <w:r w:rsidR="00593ADC">
        <w:t xml:space="preserve"> </w:t>
      </w:r>
      <w:r>
        <w:t>NDIS.</w:t>
      </w:r>
    </w:p>
    <w:p w14:paraId="186667A9" w14:textId="79F2A2FF" w:rsidR="006D0CCF" w:rsidRPr="001A5838" w:rsidRDefault="006D0CCF" w:rsidP="006D0CCF">
      <w:pPr>
        <w:pStyle w:val="DHHSbodyafterbullets"/>
      </w:pPr>
      <w:r w:rsidRPr="001A5838">
        <w:t>Select</w:t>
      </w:r>
      <w:r w:rsidR="00593ADC">
        <w:t xml:space="preserve"> </w:t>
      </w:r>
      <w:r w:rsidRPr="001A5838">
        <w:t>health</w:t>
      </w:r>
      <w:r w:rsidR="00593ADC">
        <w:t xml:space="preserve"> </w:t>
      </w:r>
      <w:r w:rsidRPr="001A5838">
        <w:t>services</w:t>
      </w:r>
      <w:r w:rsidR="00593ADC">
        <w:t xml:space="preserve"> </w:t>
      </w:r>
      <w:r w:rsidRPr="001A5838">
        <w:t>are</w:t>
      </w:r>
      <w:r w:rsidR="00593ADC">
        <w:t xml:space="preserve"> </w:t>
      </w:r>
      <w:r w:rsidRPr="001A5838">
        <w:t>funded</w:t>
      </w:r>
      <w:r w:rsidR="00593ADC">
        <w:t xml:space="preserve"> </w:t>
      </w:r>
      <w:r w:rsidRPr="001A5838">
        <w:t>to</w:t>
      </w:r>
      <w:r w:rsidR="00593ADC">
        <w:t xml:space="preserve"> </w:t>
      </w:r>
      <w:r w:rsidRPr="001A5838">
        <w:t>deliver</w:t>
      </w:r>
      <w:r w:rsidR="00593ADC">
        <w:t xml:space="preserve"> </w:t>
      </w:r>
      <w:r w:rsidRPr="001A5838">
        <w:t>the</w:t>
      </w:r>
      <w:r w:rsidR="00593ADC">
        <w:t xml:space="preserve"> </w:t>
      </w:r>
      <w:r w:rsidRPr="001A5838">
        <w:t>Early</w:t>
      </w:r>
      <w:r w:rsidR="00593ADC">
        <w:t xml:space="preserve"> </w:t>
      </w:r>
      <w:r w:rsidRPr="001A5838">
        <w:t>Intervention</w:t>
      </w:r>
      <w:r w:rsidR="00593ADC">
        <w:t xml:space="preserve"> </w:t>
      </w:r>
      <w:r w:rsidRPr="001A5838">
        <w:t>Psychosocial</w:t>
      </w:r>
      <w:r w:rsidR="00593ADC">
        <w:t xml:space="preserve"> </w:t>
      </w:r>
      <w:r w:rsidRPr="001A5838">
        <w:t>Support</w:t>
      </w:r>
      <w:r w:rsidR="00593ADC">
        <w:t xml:space="preserve"> </w:t>
      </w:r>
      <w:r w:rsidRPr="001A5838">
        <w:t>Response</w:t>
      </w:r>
      <w:r w:rsidR="00593ADC">
        <w:t xml:space="preserve"> </w:t>
      </w:r>
      <w:r w:rsidRPr="001A5838">
        <w:t>in</w:t>
      </w:r>
      <w:r w:rsidR="00593ADC">
        <w:t xml:space="preserve"> </w:t>
      </w:r>
      <w:r w:rsidRPr="001A5838">
        <w:t>a</w:t>
      </w:r>
      <w:r w:rsidR="00593ADC">
        <w:t xml:space="preserve"> </w:t>
      </w:r>
      <w:r w:rsidRPr="001A5838">
        <w:t>contractual</w:t>
      </w:r>
      <w:r w:rsidR="00593ADC">
        <w:t xml:space="preserve"> </w:t>
      </w:r>
      <w:r w:rsidRPr="001A5838">
        <w:t>partnership</w:t>
      </w:r>
      <w:r w:rsidR="00593ADC">
        <w:t xml:space="preserve"> </w:t>
      </w:r>
      <w:r w:rsidRPr="001A5838">
        <w:t>with</w:t>
      </w:r>
      <w:r w:rsidR="00593ADC">
        <w:t xml:space="preserve"> </w:t>
      </w:r>
      <w:r w:rsidRPr="001A5838">
        <w:t>non-government</w:t>
      </w:r>
      <w:r w:rsidR="002E0753">
        <w:t>,</w:t>
      </w:r>
      <w:r w:rsidR="00593ADC">
        <w:t xml:space="preserve"> </w:t>
      </w:r>
      <w:r w:rsidRPr="001A5838">
        <w:t>community</w:t>
      </w:r>
      <w:r w:rsidR="002E0753">
        <w:t>-</w:t>
      </w:r>
      <w:r w:rsidRPr="001A5838">
        <w:t>managed</w:t>
      </w:r>
      <w:r w:rsidR="00593ADC">
        <w:t xml:space="preserve"> </w:t>
      </w:r>
      <w:r w:rsidRPr="001A5838">
        <w:t>mental</w:t>
      </w:r>
      <w:r w:rsidR="00593ADC">
        <w:t xml:space="preserve"> </w:t>
      </w:r>
      <w:r w:rsidRPr="001A5838">
        <w:t>health</w:t>
      </w:r>
      <w:r w:rsidR="00593ADC">
        <w:t xml:space="preserve"> </w:t>
      </w:r>
      <w:r w:rsidRPr="001A5838">
        <w:t>providers.</w:t>
      </w:r>
    </w:p>
    <w:p w14:paraId="2BA36EE0" w14:textId="2DB04B74" w:rsidR="00D679CB" w:rsidRPr="004256C5" w:rsidRDefault="00D679CB" w:rsidP="00BE0262">
      <w:pPr>
        <w:pStyle w:val="Heading2"/>
      </w:pPr>
      <w:bookmarkStart w:id="1768" w:name="_Toc40695131"/>
      <w:bookmarkStart w:id="1769" w:name="_Toc40611870"/>
      <w:bookmarkStart w:id="1770" w:name="_Toc40612519"/>
      <w:bookmarkStart w:id="1771" w:name="_Toc40612740"/>
      <w:bookmarkStart w:id="1772" w:name="_Toc40612930"/>
      <w:bookmarkStart w:id="1773" w:name="_Toc40613538"/>
      <w:bookmarkStart w:id="1774" w:name="_Toc40614050"/>
      <w:bookmarkStart w:id="1775" w:name="_Toc40695133"/>
      <w:bookmarkStart w:id="1776" w:name="_Toc40706030"/>
      <w:bookmarkStart w:id="1777" w:name="_Toc40706231"/>
      <w:bookmarkStart w:id="1778" w:name="_Toc40707786"/>
      <w:bookmarkStart w:id="1779" w:name="_Toc40707988"/>
      <w:bookmarkStart w:id="1780" w:name="_Toc40708190"/>
      <w:bookmarkStart w:id="1781" w:name="_Toc40716409"/>
      <w:bookmarkStart w:id="1782" w:name="_Toc40716581"/>
      <w:bookmarkStart w:id="1783" w:name="_Toc40716798"/>
      <w:bookmarkStart w:id="1784" w:name="_Toc40727375"/>
      <w:bookmarkStart w:id="1785" w:name="_Toc42000104"/>
      <w:bookmarkStart w:id="1786" w:name="_Toc42009447"/>
      <w:bookmarkStart w:id="1787" w:name="_Toc42076358"/>
      <w:bookmarkStart w:id="1788" w:name="_Toc42076537"/>
      <w:bookmarkStart w:id="1789" w:name="_Toc42086582"/>
      <w:bookmarkStart w:id="1790" w:name="_Toc42087913"/>
      <w:bookmarkStart w:id="1791" w:name="_Toc42097334"/>
      <w:bookmarkStart w:id="1792" w:name="_Toc42097688"/>
      <w:bookmarkStart w:id="1793" w:name="_Toc42621211"/>
      <w:bookmarkStart w:id="1794" w:name="_Toc42622062"/>
      <w:bookmarkStart w:id="1795" w:name="_Toc42678133"/>
      <w:bookmarkStart w:id="1796" w:name="_Toc42680822"/>
      <w:bookmarkStart w:id="1797" w:name="_Toc42682658"/>
      <w:bookmarkStart w:id="1798" w:name="_Toc42687289"/>
      <w:bookmarkStart w:id="1799" w:name="_Toc42687516"/>
      <w:bookmarkStart w:id="1800" w:name="_Toc42700174"/>
      <w:bookmarkStart w:id="1801" w:name="_Toc42762914"/>
      <w:bookmarkStart w:id="1802" w:name="_Toc42763137"/>
      <w:bookmarkStart w:id="1803" w:name="_Toc37934626"/>
      <w:bookmarkStart w:id="1804" w:name="_Toc453085150"/>
      <w:bookmarkStart w:id="1805" w:name="_Toc37934628"/>
      <w:bookmarkStart w:id="1806" w:name="_Toc37934629"/>
      <w:bookmarkStart w:id="1807" w:name="_Toc37934630"/>
      <w:bookmarkStart w:id="1808" w:name="_Toc37934631"/>
      <w:bookmarkStart w:id="1809" w:name="_Toc37934632"/>
      <w:bookmarkStart w:id="1810" w:name="_Toc37934633"/>
      <w:bookmarkStart w:id="1811" w:name="_Toc37934634"/>
      <w:bookmarkStart w:id="1812" w:name="_Toc37934635"/>
      <w:bookmarkStart w:id="1813" w:name="_Toc37934636"/>
      <w:bookmarkStart w:id="1814" w:name="_Toc37934637"/>
      <w:bookmarkStart w:id="1815" w:name="_Toc106868027"/>
      <w:bookmarkStart w:id="1816" w:name="_Toc106869778"/>
      <w:bookmarkStart w:id="1817" w:name="_Toc106870112"/>
      <w:bookmarkStart w:id="1818" w:name="_Toc106870278"/>
      <w:bookmarkStart w:id="1819" w:name="_Toc106870450"/>
      <w:bookmarkStart w:id="1820" w:name="_Toc6215594"/>
      <w:bookmarkStart w:id="1821" w:name="_Toc10199667"/>
      <w:bookmarkStart w:id="1822" w:name="_Toc107400162"/>
      <w:bookmarkEnd w:id="1742"/>
      <w:bookmarkEnd w:id="1743"/>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sidRPr="004256C5">
        <w:lastRenderedPageBreak/>
        <w:t>Ageing,</w:t>
      </w:r>
      <w:r w:rsidR="00593ADC">
        <w:t xml:space="preserve"> </w:t>
      </w:r>
      <w:r w:rsidR="00445F17">
        <w:t>A</w:t>
      </w:r>
      <w:r w:rsidRPr="004256C5">
        <w:t>ged</w:t>
      </w:r>
      <w:r w:rsidR="00593ADC">
        <w:t xml:space="preserve"> </w:t>
      </w:r>
      <w:r w:rsidRPr="004256C5">
        <w:t>and</w:t>
      </w:r>
      <w:r w:rsidR="00593ADC">
        <w:t xml:space="preserve"> </w:t>
      </w:r>
      <w:r w:rsidR="00445F17">
        <w:t>H</w:t>
      </w:r>
      <w:r w:rsidRPr="004256C5">
        <w:t>ome</w:t>
      </w:r>
      <w:r w:rsidR="00593ADC">
        <w:t xml:space="preserve"> </w:t>
      </w:r>
      <w:r w:rsidR="00445F17">
        <w:t>C</w:t>
      </w:r>
      <w:r w:rsidRPr="004256C5">
        <w:t>are</w:t>
      </w:r>
      <w:r w:rsidR="00593ADC">
        <w:t xml:space="preserve"> </w:t>
      </w:r>
      <w:r w:rsidR="00445F17">
        <w:t>S</w:t>
      </w:r>
      <w:r w:rsidRPr="004256C5">
        <w:t>ervices</w:t>
      </w:r>
      <w:bookmarkEnd w:id="1815"/>
      <w:bookmarkEnd w:id="1816"/>
      <w:bookmarkEnd w:id="1817"/>
      <w:bookmarkEnd w:id="1818"/>
      <w:bookmarkEnd w:id="1819"/>
      <w:bookmarkEnd w:id="1820"/>
      <w:bookmarkEnd w:id="1821"/>
      <w:bookmarkEnd w:id="1822"/>
    </w:p>
    <w:p w14:paraId="37E14EDB" w14:textId="50E18543" w:rsidR="00D679CB" w:rsidRPr="009B0F16" w:rsidRDefault="00D679CB" w:rsidP="0031424B">
      <w:pPr>
        <w:pStyle w:val="Heading3"/>
        <w:tabs>
          <w:tab w:val="num" w:pos="709"/>
        </w:tabs>
        <w:ind w:left="0" w:right="-58"/>
      </w:pPr>
      <w:bookmarkStart w:id="1823" w:name="_Toc42000109"/>
      <w:bookmarkStart w:id="1824" w:name="_Toc42009452"/>
      <w:bookmarkStart w:id="1825" w:name="_Toc42076363"/>
      <w:bookmarkStart w:id="1826" w:name="_Toc42076542"/>
      <w:bookmarkStart w:id="1827" w:name="_Toc42086587"/>
      <w:bookmarkStart w:id="1828" w:name="_Toc42087918"/>
      <w:bookmarkStart w:id="1829" w:name="_Toc42097339"/>
      <w:bookmarkStart w:id="1830" w:name="_Toc42097693"/>
      <w:bookmarkStart w:id="1831" w:name="_Toc42621216"/>
      <w:bookmarkStart w:id="1832" w:name="_Toc42622067"/>
      <w:bookmarkStart w:id="1833" w:name="_Toc42678138"/>
      <w:bookmarkStart w:id="1834" w:name="_Toc42680827"/>
      <w:bookmarkStart w:id="1835" w:name="_Toc42682663"/>
      <w:bookmarkStart w:id="1836" w:name="_Toc42687294"/>
      <w:bookmarkStart w:id="1837" w:name="_Toc42687521"/>
      <w:bookmarkStart w:id="1838" w:name="_Toc42700179"/>
      <w:bookmarkStart w:id="1839" w:name="_Toc42762919"/>
      <w:bookmarkStart w:id="1840" w:name="_Toc42763142"/>
      <w:bookmarkStart w:id="1841" w:name="_Toc6215595"/>
      <w:bookmarkStart w:id="1842" w:name="_Toc10199668"/>
      <w:bookmarkStart w:id="1843" w:name="_Toc106868028"/>
      <w:bookmarkStart w:id="1844" w:name="_Toc106869779"/>
      <w:bookmarkStart w:id="1845" w:name="_Toc106870113"/>
      <w:bookmarkStart w:id="1846" w:name="_Toc106870279"/>
      <w:bookmarkStart w:id="1847" w:name="_Toc106870451"/>
      <w:bookmarkStart w:id="1848" w:name="_Toc107400163"/>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Pr="009B0F16">
        <w:t>Aged</w:t>
      </w:r>
      <w:r w:rsidR="00593ADC">
        <w:t xml:space="preserve"> </w:t>
      </w:r>
      <w:r w:rsidR="61B6985E" w:rsidRPr="009B0F16">
        <w:t>C</w:t>
      </w:r>
      <w:r w:rsidRPr="009B0F16">
        <w:t>are</w:t>
      </w:r>
      <w:r w:rsidR="00593ADC">
        <w:t xml:space="preserve"> </w:t>
      </w:r>
      <w:r w:rsidR="11A38F31" w:rsidRPr="009B0F16">
        <w:t>A</w:t>
      </w:r>
      <w:r w:rsidRPr="009B0F16">
        <w:t>ssessment</w:t>
      </w:r>
      <w:r w:rsidR="00593ADC">
        <w:t xml:space="preserve"> </w:t>
      </w:r>
      <w:r w:rsidR="69AF0CFB" w:rsidRPr="009B0F16">
        <w:t>S</w:t>
      </w:r>
      <w:r w:rsidRPr="009B0F16">
        <w:t>ervices</w:t>
      </w:r>
      <w:bookmarkEnd w:id="1841"/>
      <w:bookmarkEnd w:id="1842"/>
      <w:bookmarkEnd w:id="1843"/>
      <w:bookmarkEnd w:id="1844"/>
      <w:bookmarkEnd w:id="1845"/>
      <w:bookmarkEnd w:id="1846"/>
      <w:bookmarkEnd w:id="1847"/>
      <w:bookmarkEnd w:id="1848"/>
    </w:p>
    <w:p w14:paraId="599B0C56" w14:textId="77777777" w:rsidR="00D679CB" w:rsidRDefault="28541732" w:rsidP="009A53E1">
      <w:pPr>
        <w:pStyle w:val="DHHSbody"/>
      </w:pPr>
      <w:r>
        <w:t>Aged</w:t>
      </w:r>
      <w:r w:rsidR="00593ADC">
        <w:t xml:space="preserve"> </w:t>
      </w:r>
      <w:r w:rsidR="2B979E97">
        <w:t>C</w:t>
      </w:r>
      <w:r>
        <w:t>are</w:t>
      </w:r>
      <w:r w:rsidR="00593ADC">
        <w:t xml:space="preserve"> </w:t>
      </w:r>
      <w:r w:rsidR="0F3B1B19">
        <w:t>A</w:t>
      </w:r>
      <w:r>
        <w:t>ssessment</w:t>
      </w:r>
      <w:r w:rsidR="00593ADC">
        <w:t xml:space="preserve"> </w:t>
      </w:r>
      <w:r w:rsidR="6F23932F">
        <w:t>S</w:t>
      </w:r>
      <w:r>
        <w:t>ervices</w:t>
      </w:r>
      <w:r w:rsidR="00593ADC">
        <w:t xml:space="preserve"> </w:t>
      </w:r>
      <w:r>
        <w:t>(ACAS)</w:t>
      </w:r>
      <w:r w:rsidR="00593ADC">
        <w:t xml:space="preserve"> </w:t>
      </w:r>
      <w:r>
        <w:t>conduct</w:t>
      </w:r>
      <w:r w:rsidR="00593ADC">
        <w:t xml:space="preserve"> </w:t>
      </w:r>
      <w:r>
        <w:t>comprehensive</w:t>
      </w:r>
      <w:r w:rsidR="00593ADC">
        <w:t xml:space="preserve"> </w:t>
      </w:r>
      <w:r>
        <w:t>assessments</w:t>
      </w:r>
      <w:r w:rsidR="00593ADC">
        <w:t xml:space="preserve"> </w:t>
      </w:r>
      <w:r>
        <w:t>of</w:t>
      </w:r>
      <w:r w:rsidR="00593ADC">
        <w:t xml:space="preserve"> </w:t>
      </w:r>
      <w:r>
        <w:t>the</w:t>
      </w:r>
      <w:r w:rsidR="00593ADC">
        <w:t xml:space="preserve"> </w:t>
      </w:r>
      <w:r>
        <w:t>care</w:t>
      </w:r>
      <w:r w:rsidR="00593ADC">
        <w:t xml:space="preserve"> </w:t>
      </w:r>
      <w:r>
        <w:t>needs</w:t>
      </w:r>
      <w:r w:rsidR="00593ADC">
        <w:t xml:space="preserve"> </w:t>
      </w:r>
      <w:r>
        <w:t>of</w:t>
      </w:r>
      <w:r w:rsidR="00593ADC">
        <w:t xml:space="preserve"> </w:t>
      </w:r>
      <w:r>
        <w:t>frail</w:t>
      </w:r>
      <w:r w:rsidR="00593ADC">
        <w:t xml:space="preserve"> </w:t>
      </w:r>
      <w:r>
        <w:t>older</w:t>
      </w:r>
      <w:r w:rsidR="00593ADC">
        <w:t xml:space="preserve"> </w:t>
      </w:r>
      <w:r>
        <w:t>people.</w:t>
      </w:r>
      <w:r w:rsidR="00593ADC">
        <w:t xml:space="preserve"> </w:t>
      </w:r>
      <w:r>
        <w:t>They</w:t>
      </w:r>
      <w:r w:rsidR="00593ADC">
        <w:t xml:space="preserve"> </w:t>
      </w:r>
      <w:r>
        <w:t>have</w:t>
      </w:r>
      <w:r w:rsidR="00593ADC">
        <w:t xml:space="preserve"> </w:t>
      </w:r>
      <w:r>
        <w:t>delegated</w:t>
      </w:r>
      <w:r w:rsidR="00593ADC">
        <w:t xml:space="preserve"> </w:t>
      </w:r>
      <w:r>
        <w:t>authority</w:t>
      </w:r>
      <w:r w:rsidR="00593ADC">
        <w:t xml:space="preserve"> </w:t>
      </w:r>
      <w:r>
        <w:t>to</w:t>
      </w:r>
      <w:r w:rsidR="00593ADC">
        <w:t xml:space="preserve"> </w:t>
      </w:r>
      <w:r>
        <w:t>determine</w:t>
      </w:r>
      <w:r w:rsidR="00593ADC">
        <w:t xml:space="preserve"> </w:t>
      </w:r>
      <w:r>
        <w:t>eligibility</w:t>
      </w:r>
      <w:r w:rsidR="00593ADC">
        <w:t xml:space="preserve"> </w:t>
      </w:r>
      <w:r>
        <w:t>for</w:t>
      </w:r>
      <w:r w:rsidR="00593ADC">
        <w:t xml:space="preserve"> </w:t>
      </w:r>
      <w:r>
        <w:t>Commonwealth</w:t>
      </w:r>
      <w:r w:rsidR="00593ADC">
        <w:t xml:space="preserve"> </w:t>
      </w:r>
      <w:r>
        <w:t>home</w:t>
      </w:r>
      <w:r w:rsidR="00593ADC">
        <w:t xml:space="preserve"> </w:t>
      </w:r>
      <w:r>
        <w:t>care,</w:t>
      </w:r>
      <w:r w:rsidR="00593ADC">
        <w:t xml:space="preserve"> </w:t>
      </w:r>
      <w:r>
        <w:t>residential</w:t>
      </w:r>
      <w:r w:rsidR="00593ADC">
        <w:t xml:space="preserve"> </w:t>
      </w:r>
      <w:r>
        <w:t>respite</w:t>
      </w:r>
      <w:r w:rsidR="00593ADC">
        <w:t xml:space="preserve"> </w:t>
      </w:r>
      <w:r>
        <w:t>care,</w:t>
      </w:r>
      <w:r w:rsidR="00593ADC">
        <w:t xml:space="preserve"> </w:t>
      </w:r>
      <w:r>
        <w:t>permanent</w:t>
      </w:r>
      <w:r w:rsidR="00593ADC">
        <w:t xml:space="preserve"> </w:t>
      </w:r>
      <w:r>
        <w:t>residential</w:t>
      </w:r>
      <w:r w:rsidR="00593ADC">
        <w:t xml:space="preserve"> </w:t>
      </w:r>
      <w:r>
        <w:t>care</w:t>
      </w:r>
      <w:r w:rsidR="00593ADC">
        <w:t xml:space="preserve"> </w:t>
      </w:r>
      <w:r>
        <w:t>and</w:t>
      </w:r>
      <w:r w:rsidR="00593ADC">
        <w:t xml:space="preserve"> </w:t>
      </w:r>
      <w:r>
        <w:t>flexible</w:t>
      </w:r>
      <w:r w:rsidR="00593ADC">
        <w:t xml:space="preserve"> </w:t>
      </w:r>
      <w:r>
        <w:t>care.</w:t>
      </w:r>
      <w:r w:rsidR="00593ADC">
        <w:t xml:space="preserve"> </w:t>
      </w:r>
      <w:r>
        <w:t>My</w:t>
      </w:r>
      <w:r w:rsidR="00593ADC">
        <w:t xml:space="preserve"> </w:t>
      </w:r>
      <w:r>
        <w:t>Aged</w:t>
      </w:r>
      <w:r w:rsidR="00593ADC">
        <w:t xml:space="preserve"> </w:t>
      </w:r>
      <w:r>
        <w:t>Care</w:t>
      </w:r>
      <w:r w:rsidR="00593ADC">
        <w:t xml:space="preserve"> </w:t>
      </w:r>
      <w:r>
        <w:t>is</w:t>
      </w:r>
      <w:r w:rsidR="00593ADC">
        <w:t xml:space="preserve"> </w:t>
      </w:r>
      <w:r>
        <w:t>the</w:t>
      </w:r>
      <w:r w:rsidR="00593ADC">
        <w:t xml:space="preserve"> </w:t>
      </w:r>
      <w:r>
        <w:t>central</w:t>
      </w:r>
      <w:r w:rsidR="00593ADC">
        <w:t xml:space="preserve"> </w:t>
      </w:r>
      <w:r>
        <w:t>point</w:t>
      </w:r>
      <w:r w:rsidR="00593ADC">
        <w:t xml:space="preserve"> </w:t>
      </w:r>
      <w:r>
        <w:t>for</w:t>
      </w:r>
      <w:r w:rsidR="00593ADC">
        <w:t xml:space="preserve"> </w:t>
      </w:r>
      <w:r>
        <w:t>referrals</w:t>
      </w:r>
      <w:r w:rsidR="00593ADC">
        <w:t xml:space="preserve"> </w:t>
      </w:r>
      <w:r>
        <w:t>for</w:t>
      </w:r>
      <w:r w:rsidR="00593ADC">
        <w:t xml:space="preserve"> </w:t>
      </w:r>
      <w:r>
        <w:t>community-based</w:t>
      </w:r>
      <w:r w:rsidR="00593ADC">
        <w:t xml:space="preserve"> </w:t>
      </w:r>
      <w:r>
        <w:t>assessments.</w:t>
      </w:r>
      <w:r w:rsidR="00593ADC">
        <w:t xml:space="preserve"> </w:t>
      </w:r>
      <w:r>
        <w:t>Referrals</w:t>
      </w:r>
      <w:r w:rsidR="00593ADC">
        <w:t xml:space="preserve"> </w:t>
      </w:r>
      <w:r>
        <w:t>for</w:t>
      </w:r>
      <w:r w:rsidR="00593ADC">
        <w:t xml:space="preserve"> </w:t>
      </w:r>
      <w:r>
        <w:t>inpatient</w:t>
      </w:r>
      <w:r w:rsidR="00593ADC">
        <w:t xml:space="preserve"> </w:t>
      </w:r>
      <w:r>
        <w:t>assessments</w:t>
      </w:r>
      <w:r w:rsidR="00593ADC">
        <w:t xml:space="preserve"> </w:t>
      </w:r>
      <w:r>
        <w:t>continue</w:t>
      </w:r>
      <w:r w:rsidR="00593ADC">
        <w:t xml:space="preserve"> </w:t>
      </w:r>
      <w:r>
        <w:t>to</w:t>
      </w:r>
      <w:r w:rsidR="00593ADC">
        <w:t xml:space="preserve"> </w:t>
      </w:r>
      <w:r>
        <w:t>be</w:t>
      </w:r>
      <w:r w:rsidR="00593ADC">
        <w:t xml:space="preserve"> </w:t>
      </w:r>
      <w:r>
        <w:t>made</w:t>
      </w:r>
      <w:r w:rsidR="00593ADC">
        <w:t xml:space="preserve"> </w:t>
      </w:r>
      <w:r>
        <w:t>directly</w:t>
      </w:r>
      <w:r w:rsidR="00593ADC">
        <w:t xml:space="preserve"> </w:t>
      </w:r>
      <w:r>
        <w:t>to</w:t>
      </w:r>
      <w:r w:rsidR="00593ADC">
        <w:t xml:space="preserve"> </w:t>
      </w:r>
      <w:r>
        <w:t>the</w:t>
      </w:r>
      <w:r w:rsidR="00593ADC">
        <w:t xml:space="preserve"> </w:t>
      </w:r>
      <w:r>
        <w:t>relevant</w:t>
      </w:r>
      <w:r w:rsidR="00593ADC">
        <w:t xml:space="preserve"> </w:t>
      </w:r>
      <w:r>
        <w:t>ACAS.</w:t>
      </w:r>
      <w:r w:rsidR="00593ADC">
        <w:t xml:space="preserve"> </w:t>
      </w:r>
      <w:r>
        <w:t>The</w:t>
      </w:r>
      <w:r w:rsidR="00593ADC">
        <w:t xml:space="preserve"> </w:t>
      </w:r>
      <w:r>
        <w:t>department</w:t>
      </w:r>
      <w:r w:rsidR="00593ADC">
        <w:t xml:space="preserve"> </w:t>
      </w:r>
      <w:r>
        <w:t>continues</w:t>
      </w:r>
      <w:r w:rsidR="00593ADC">
        <w:t xml:space="preserve"> </w:t>
      </w:r>
      <w:r>
        <w:t>to</w:t>
      </w:r>
      <w:r w:rsidR="00593ADC">
        <w:t xml:space="preserve"> </w:t>
      </w:r>
      <w:r>
        <w:t>support</w:t>
      </w:r>
      <w:r w:rsidR="00593ADC">
        <w:t xml:space="preserve"> </w:t>
      </w:r>
      <w:r>
        <w:t>ACAS</w:t>
      </w:r>
      <w:r w:rsidR="00593ADC">
        <w:t xml:space="preserve"> </w:t>
      </w:r>
      <w:r>
        <w:t>and</w:t>
      </w:r>
      <w:r w:rsidR="00593ADC">
        <w:t xml:space="preserve"> </w:t>
      </w:r>
      <w:r>
        <w:t>health</w:t>
      </w:r>
      <w:r w:rsidR="00593ADC">
        <w:t xml:space="preserve"> </w:t>
      </w:r>
      <w:r>
        <w:t>services</w:t>
      </w:r>
      <w:r w:rsidR="00593ADC">
        <w:t xml:space="preserve"> </w:t>
      </w:r>
      <w:r>
        <w:t>to</w:t>
      </w:r>
      <w:r w:rsidR="00593ADC">
        <w:t xml:space="preserve"> </w:t>
      </w:r>
      <w:r>
        <w:t>deliver</w:t>
      </w:r>
      <w:r w:rsidR="00593ADC">
        <w:t xml:space="preserve"> </w:t>
      </w:r>
      <w:r>
        <w:t>high-quality</w:t>
      </w:r>
      <w:r w:rsidR="00593ADC">
        <w:t xml:space="preserve"> </w:t>
      </w:r>
      <w:r>
        <w:t>and</w:t>
      </w:r>
      <w:r w:rsidR="00593ADC">
        <w:t xml:space="preserve"> </w:t>
      </w:r>
      <w:r>
        <w:t>timely</w:t>
      </w:r>
      <w:r w:rsidR="00593ADC">
        <w:t xml:space="preserve"> </w:t>
      </w:r>
      <w:r>
        <w:t>comprehensive</w:t>
      </w:r>
      <w:r w:rsidR="00593ADC">
        <w:t xml:space="preserve"> </w:t>
      </w:r>
      <w:r>
        <w:t>assessments</w:t>
      </w:r>
      <w:r w:rsidR="00593ADC">
        <w:t xml:space="preserve"> </w:t>
      </w:r>
      <w:r>
        <w:t>for</w:t>
      </w:r>
      <w:r w:rsidR="00593ADC">
        <w:t xml:space="preserve"> </w:t>
      </w:r>
      <w:r>
        <w:t>people</w:t>
      </w:r>
      <w:r w:rsidR="00593ADC">
        <w:t xml:space="preserve"> </w:t>
      </w:r>
      <w:r>
        <w:t>needing</w:t>
      </w:r>
      <w:r w:rsidR="00593ADC">
        <w:t xml:space="preserve"> </w:t>
      </w:r>
      <w:r>
        <w:t>access</w:t>
      </w:r>
      <w:r w:rsidR="00593ADC">
        <w:t xml:space="preserve"> </w:t>
      </w:r>
      <w:r>
        <w:t>to</w:t>
      </w:r>
      <w:r w:rsidR="00593ADC">
        <w:t xml:space="preserve"> </w:t>
      </w:r>
      <w:r>
        <w:t>health</w:t>
      </w:r>
      <w:r w:rsidR="00593ADC">
        <w:t xml:space="preserve"> </w:t>
      </w:r>
      <w:r>
        <w:t>and</w:t>
      </w:r>
      <w:r w:rsidR="00593ADC">
        <w:t xml:space="preserve"> </w:t>
      </w:r>
      <w:r>
        <w:t>aged</w:t>
      </w:r>
      <w:r w:rsidR="00593ADC">
        <w:t xml:space="preserve"> </w:t>
      </w:r>
      <w:r>
        <w:t>care</w:t>
      </w:r>
      <w:r w:rsidR="00593ADC">
        <w:t xml:space="preserve"> </w:t>
      </w:r>
      <w:r>
        <w:t>services.</w:t>
      </w:r>
    </w:p>
    <w:p w14:paraId="2C3524D9" w14:textId="3B7C1EAD" w:rsidR="0050324D" w:rsidRDefault="28541732" w:rsidP="009A53E1">
      <w:pPr>
        <w:pStyle w:val="DHHSbody"/>
      </w:pPr>
      <w:r w:rsidRPr="009F34BE">
        <w:t>The</w:t>
      </w:r>
      <w:r w:rsidR="00593ADC">
        <w:t xml:space="preserve"> </w:t>
      </w:r>
      <w:r w:rsidRPr="009F34BE">
        <w:t>Commonwealth</w:t>
      </w:r>
      <w:r w:rsidR="00593ADC">
        <w:t xml:space="preserve"> </w:t>
      </w:r>
      <w:r w:rsidR="00947A95">
        <w:t xml:space="preserve">Government </w:t>
      </w:r>
      <w:r w:rsidR="00E34F34" w:rsidRPr="009F34BE">
        <w:t>intends</w:t>
      </w:r>
      <w:r w:rsidR="00593ADC">
        <w:t xml:space="preserve"> </w:t>
      </w:r>
      <w:r w:rsidR="00E34F34" w:rsidRPr="009F34BE">
        <w:t>to</w:t>
      </w:r>
      <w:r w:rsidR="00593ADC">
        <w:t xml:space="preserve"> </w:t>
      </w:r>
      <w:r w:rsidRPr="009F34BE">
        <w:t>implement</w:t>
      </w:r>
      <w:r w:rsidR="00593ADC">
        <w:t xml:space="preserve"> </w:t>
      </w:r>
      <w:r w:rsidRPr="009F34BE">
        <w:t>a</w:t>
      </w:r>
      <w:r w:rsidR="00593ADC">
        <w:t xml:space="preserve"> </w:t>
      </w:r>
      <w:r w:rsidRPr="009F34BE">
        <w:t>new</w:t>
      </w:r>
      <w:r w:rsidR="00593ADC">
        <w:t xml:space="preserve"> </w:t>
      </w:r>
      <w:r w:rsidR="169A7A66">
        <w:t>integrated</w:t>
      </w:r>
      <w:r w:rsidR="00593ADC">
        <w:t xml:space="preserve"> </w:t>
      </w:r>
      <w:r w:rsidRPr="009F34BE">
        <w:t>assessment</w:t>
      </w:r>
      <w:r w:rsidR="00593ADC">
        <w:t xml:space="preserve"> </w:t>
      </w:r>
      <w:r w:rsidRPr="009F34BE">
        <w:t>model</w:t>
      </w:r>
      <w:r w:rsidR="00593ADC">
        <w:t xml:space="preserve"> </w:t>
      </w:r>
      <w:r w:rsidR="00E34F34" w:rsidRPr="009F34BE">
        <w:t>to</w:t>
      </w:r>
      <w:r w:rsidR="00593ADC">
        <w:t xml:space="preserve"> </w:t>
      </w:r>
      <w:r w:rsidRPr="009F34BE">
        <w:t>assess</w:t>
      </w:r>
      <w:r w:rsidR="00593ADC">
        <w:t xml:space="preserve"> </w:t>
      </w:r>
      <w:r w:rsidRPr="009F34BE">
        <w:t>eligibility</w:t>
      </w:r>
      <w:r w:rsidR="00593ADC">
        <w:t xml:space="preserve"> </w:t>
      </w:r>
      <w:r w:rsidRPr="009F34BE">
        <w:t>for</w:t>
      </w:r>
      <w:r w:rsidR="00593ADC">
        <w:t xml:space="preserve"> </w:t>
      </w:r>
      <w:r w:rsidRPr="009F34BE">
        <w:t>all</w:t>
      </w:r>
      <w:r w:rsidR="00593ADC">
        <w:t xml:space="preserve"> </w:t>
      </w:r>
      <w:r w:rsidRPr="009F34BE">
        <w:t>aged</w:t>
      </w:r>
      <w:r w:rsidR="00593ADC">
        <w:t xml:space="preserve"> </w:t>
      </w:r>
      <w:r w:rsidRPr="009F34BE">
        <w:t>care</w:t>
      </w:r>
      <w:r w:rsidR="00593ADC">
        <w:t xml:space="preserve"> </w:t>
      </w:r>
      <w:r w:rsidRPr="009F34BE">
        <w:t>services.</w:t>
      </w:r>
      <w:r w:rsidR="00593ADC">
        <w:t xml:space="preserve"> </w:t>
      </w:r>
      <w:r w:rsidRPr="009F34BE">
        <w:t>This</w:t>
      </w:r>
      <w:r w:rsidR="00593ADC">
        <w:t xml:space="preserve"> </w:t>
      </w:r>
      <w:r w:rsidRPr="009F34BE">
        <w:t>will</w:t>
      </w:r>
      <w:r w:rsidR="00593ADC">
        <w:t xml:space="preserve"> </w:t>
      </w:r>
      <w:r w:rsidRPr="009F34BE">
        <w:t>replace</w:t>
      </w:r>
      <w:r w:rsidR="00593ADC">
        <w:t xml:space="preserve"> </w:t>
      </w:r>
      <w:r w:rsidRPr="009F34BE">
        <w:t>assessment</w:t>
      </w:r>
      <w:r w:rsidR="00593ADC">
        <w:t xml:space="preserve"> </w:t>
      </w:r>
      <w:r w:rsidRPr="009F34BE">
        <w:t>services</w:t>
      </w:r>
      <w:r w:rsidR="00593ADC">
        <w:t xml:space="preserve"> </w:t>
      </w:r>
      <w:r w:rsidR="00947A95">
        <w:t xml:space="preserve">that are </w:t>
      </w:r>
      <w:r w:rsidRPr="009F34BE">
        <w:t>currently</w:t>
      </w:r>
      <w:r w:rsidR="00593ADC">
        <w:t xml:space="preserve"> </w:t>
      </w:r>
      <w:r w:rsidRPr="009F34BE">
        <w:t>delivered</w:t>
      </w:r>
      <w:r w:rsidR="00593ADC">
        <w:t xml:space="preserve"> </w:t>
      </w:r>
      <w:r w:rsidRPr="009F34BE">
        <w:t>by</w:t>
      </w:r>
      <w:r w:rsidR="00593ADC">
        <w:t xml:space="preserve"> </w:t>
      </w:r>
      <w:r w:rsidRPr="009F34BE">
        <w:t>ACAS.</w:t>
      </w:r>
      <w:r w:rsidR="00593ADC">
        <w:t xml:space="preserve"> </w:t>
      </w:r>
      <w:r w:rsidR="41B9795B">
        <w:t>The</w:t>
      </w:r>
      <w:r w:rsidR="00593ADC">
        <w:t xml:space="preserve"> </w:t>
      </w:r>
      <w:r w:rsidR="00947A95">
        <w:t xml:space="preserve">government </w:t>
      </w:r>
      <w:r w:rsidR="41B9795B">
        <w:t>has</w:t>
      </w:r>
      <w:r w:rsidR="00593ADC">
        <w:t xml:space="preserve"> </w:t>
      </w:r>
      <w:r w:rsidR="41B9795B">
        <w:t>confirmed</w:t>
      </w:r>
      <w:r w:rsidR="00593ADC">
        <w:t xml:space="preserve"> </w:t>
      </w:r>
      <w:r w:rsidR="41B9795B">
        <w:t>this</w:t>
      </w:r>
      <w:r w:rsidR="00593ADC">
        <w:t xml:space="preserve"> </w:t>
      </w:r>
      <w:r w:rsidR="41B9795B">
        <w:t>will</w:t>
      </w:r>
      <w:r w:rsidR="00593ADC">
        <w:t xml:space="preserve"> </w:t>
      </w:r>
      <w:r w:rsidR="41B9795B">
        <w:t>commence</w:t>
      </w:r>
      <w:r w:rsidR="00593ADC">
        <w:t xml:space="preserve"> </w:t>
      </w:r>
      <w:r w:rsidR="41B9795B">
        <w:t>in</w:t>
      </w:r>
      <w:r w:rsidR="00593ADC">
        <w:t xml:space="preserve"> </w:t>
      </w:r>
      <w:r w:rsidR="41B9795B">
        <w:t>July</w:t>
      </w:r>
      <w:r w:rsidR="00593ADC">
        <w:t xml:space="preserve"> </w:t>
      </w:r>
      <w:r w:rsidR="41B9795B">
        <w:t>2023,</w:t>
      </w:r>
      <w:r w:rsidR="00593ADC">
        <w:t xml:space="preserve"> </w:t>
      </w:r>
      <w:r w:rsidR="41B9795B">
        <w:t>and</w:t>
      </w:r>
      <w:r w:rsidR="00593ADC">
        <w:t xml:space="preserve"> </w:t>
      </w:r>
      <w:r w:rsidR="00947A95">
        <w:t>has</w:t>
      </w:r>
      <w:r w:rsidR="00593ADC">
        <w:t xml:space="preserve"> </w:t>
      </w:r>
      <w:r w:rsidR="17DB2615">
        <w:t>extended agreements with the department</w:t>
      </w:r>
      <w:r w:rsidR="00593ADC">
        <w:t xml:space="preserve"> </w:t>
      </w:r>
      <w:r w:rsidR="41B9795B">
        <w:t>for</w:t>
      </w:r>
      <w:r w:rsidR="00593ADC">
        <w:t xml:space="preserve"> </w:t>
      </w:r>
      <w:r w:rsidR="002E0753">
        <w:t>ACAS</w:t>
      </w:r>
      <w:r w:rsidR="00593ADC">
        <w:t xml:space="preserve"> </w:t>
      </w:r>
      <w:r w:rsidR="41B9795B">
        <w:t>for</w:t>
      </w:r>
      <w:r w:rsidR="00593ADC">
        <w:t xml:space="preserve"> </w:t>
      </w:r>
      <w:r w:rsidR="41B9795B">
        <w:t>an</w:t>
      </w:r>
      <w:r w:rsidR="00593ADC">
        <w:t xml:space="preserve"> </w:t>
      </w:r>
      <w:r w:rsidR="41B9795B">
        <w:t>additional</w:t>
      </w:r>
      <w:r w:rsidR="00593ADC">
        <w:t xml:space="preserve"> </w:t>
      </w:r>
      <w:r w:rsidR="41B9795B">
        <w:t>12</w:t>
      </w:r>
      <w:r w:rsidR="00593ADC">
        <w:t xml:space="preserve"> </w:t>
      </w:r>
      <w:r w:rsidR="41B9795B">
        <w:t>months</w:t>
      </w:r>
      <w:r w:rsidR="00947A95">
        <w:t>,</w:t>
      </w:r>
      <w:r w:rsidR="00593ADC">
        <w:t xml:space="preserve"> </w:t>
      </w:r>
      <w:r w:rsidR="4A1FB534">
        <w:t>un</w:t>
      </w:r>
      <w:r w:rsidR="41B9795B">
        <w:t>til</w:t>
      </w:r>
      <w:r w:rsidR="00593ADC">
        <w:t xml:space="preserve"> </w:t>
      </w:r>
      <w:r w:rsidR="41B9795B">
        <w:t>30</w:t>
      </w:r>
      <w:r w:rsidR="00593ADC">
        <w:t xml:space="preserve"> </w:t>
      </w:r>
      <w:r w:rsidR="41B9795B">
        <w:t>June</w:t>
      </w:r>
      <w:r w:rsidR="00593ADC">
        <w:t xml:space="preserve"> </w:t>
      </w:r>
      <w:r w:rsidR="41B9795B">
        <w:t>2023</w:t>
      </w:r>
      <w:r w:rsidR="586B7784">
        <w:t>.</w:t>
      </w:r>
      <w:r w:rsidR="00593ADC">
        <w:t xml:space="preserve"> </w:t>
      </w:r>
    </w:p>
    <w:p w14:paraId="0DD35800" w14:textId="76C22ECF" w:rsidR="00D679CB" w:rsidRPr="009B0F16" w:rsidRDefault="00D679CB" w:rsidP="0031424B">
      <w:pPr>
        <w:pStyle w:val="Heading3"/>
        <w:tabs>
          <w:tab w:val="num" w:pos="709"/>
        </w:tabs>
        <w:ind w:left="0" w:right="-58"/>
      </w:pPr>
      <w:bookmarkStart w:id="1849" w:name="_Toc38520170"/>
      <w:bookmarkStart w:id="1850" w:name="_Toc38520330"/>
      <w:bookmarkStart w:id="1851" w:name="_Toc38629559"/>
      <w:bookmarkStart w:id="1852" w:name="_Toc38629767"/>
      <w:bookmarkStart w:id="1853" w:name="_Toc38520171"/>
      <w:bookmarkStart w:id="1854" w:name="_Toc38520331"/>
      <w:bookmarkStart w:id="1855" w:name="_Toc38629560"/>
      <w:bookmarkStart w:id="1856" w:name="_Toc38629768"/>
      <w:bookmarkStart w:id="1857" w:name="_Toc38520172"/>
      <w:bookmarkStart w:id="1858" w:name="_Toc38520332"/>
      <w:bookmarkStart w:id="1859" w:name="_Toc38629561"/>
      <w:bookmarkStart w:id="1860" w:name="_Toc38629769"/>
      <w:bookmarkStart w:id="1861" w:name="_Toc37934641"/>
      <w:bookmarkStart w:id="1862" w:name="_Toc6215596"/>
      <w:bookmarkStart w:id="1863" w:name="_Toc10199669"/>
      <w:bookmarkStart w:id="1864" w:name="_Toc106868029"/>
      <w:bookmarkStart w:id="1865" w:name="_Toc106869780"/>
      <w:bookmarkStart w:id="1866" w:name="_Toc106870114"/>
      <w:bookmarkStart w:id="1867" w:name="_Toc106870280"/>
      <w:bookmarkStart w:id="1868" w:name="_Toc106870452"/>
      <w:bookmarkStart w:id="1869" w:name="_Toc107400164"/>
      <w:bookmarkEnd w:id="1849"/>
      <w:bookmarkEnd w:id="1850"/>
      <w:bookmarkEnd w:id="1851"/>
      <w:bookmarkEnd w:id="1852"/>
      <w:bookmarkEnd w:id="1853"/>
      <w:bookmarkEnd w:id="1854"/>
      <w:bookmarkEnd w:id="1855"/>
      <w:bookmarkEnd w:id="1856"/>
      <w:bookmarkEnd w:id="1857"/>
      <w:bookmarkEnd w:id="1858"/>
      <w:bookmarkEnd w:id="1859"/>
      <w:bookmarkEnd w:id="1860"/>
      <w:bookmarkEnd w:id="1861"/>
      <w:r w:rsidRPr="009B0F16">
        <w:t>Regional</w:t>
      </w:r>
      <w:r w:rsidR="00593ADC">
        <w:t xml:space="preserve"> </w:t>
      </w:r>
      <w:r w:rsidR="5D0BDDE9" w:rsidRPr="009B0F16">
        <w:t>A</w:t>
      </w:r>
      <w:r w:rsidRPr="009B0F16">
        <w:t>ssessment</w:t>
      </w:r>
      <w:r w:rsidR="00593ADC">
        <w:t xml:space="preserve"> </w:t>
      </w:r>
      <w:r w:rsidR="529543AE" w:rsidRPr="009B0F16">
        <w:t>S</w:t>
      </w:r>
      <w:r w:rsidRPr="009B0F16">
        <w:t>ervices</w:t>
      </w:r>
      <w:bookmarkEnd w:id="1862"/>
      <w:bookmarkEnd w:id="1863"/>
      <w:bookmarkEnd w:id="1864"/>
      <w:bookmarkEnd w:id="1865"/>
      <w:bookmarkEnd w:id="1866"/>
      <w:bookmarkEnd w:id="1867"/>
      <w:bookmarkEnd w:id="1868"/>
      <w:bookmarkEnd w:id="1869"/>
    </w:p>
    <w:p w14:paraId="7FE3B031" w14:textId="6B58E157" w:rsidR="00D679CB" w:rsidRPr="009F34BE" w:rsidRDefault="28541732" w:rsidP="009A53E1">
      <w:pPr>
        <w:pStyle w:val="DHHSbody"/>
      </w:pPr>
      <w:r w:rsidRPr="009F34BE">
        <w:t>Regional</w:t>
      </w:r>
      <w:r w:rsidR="00593ADC">
        <w:t xml:space="preserve"> </w:t>
      </w:r>
      <w:r w:rsidR="7F5AE3C5">
        <w:t>A</w:t>
      </w:r>
      <w:r>
        <w:t>ssessment</w:t>
      </w:r>
      <w:r w:rsidR="00593ADC">
        <w:t xml:space="preserve"> </w:t>
      </w:r>
      <w:r w:rsidR="7CB75D8D">
        <w:t>S</w:t>
      </w:r>
      <w:r w:rsidRPr="009F34BE">
        <w:t>ervices</w:t>
      </w:r>
      <w:r w:rsidR="39B1506E">
        <w:t xml:space="preserve"> </w:t>
      </w:r>
      <w:r w:rsidRPr="009F34BE">
        <w:t>conduct</w:t>
      </w:r>
      <w:r w:rsidR="00593ADC">
        <w:t xml:space="preserve"> </w:t>
      </w:r>
      <w:r w:rsidRPr="009F34BE">
        <w:t>home</w:t>
      </w:r>
      <w:r w:rsidR="00593ADC">
        <w:t xml:space="preserve"> </w:t>
      </w:r>
      <w:r w:rsidRPr="009F34BE">
        <w:t>support</w:t>
      </w:r>
      <w:r w:rsidR="00593ADC">
        <w:t xml:space="preserve"> </w:t>
      </w:r>
      <w:r w:rsidRPr="009F34BE">
        <w:t>assessments</w:t>
      </w:r>
      <w:r w:rsidR="00593ADC">
        <w:t xml:space="preserve"> </w:t>
      </w:r>
      <w:r w:rsidRPr="009F34BE">
        <w:t>for</w:t>
      </w:r>
      <w:r w:rsidR="00593ADC">
        <w:t xml:space="preserve"> </w:t>
      </w:r>
      <w:r w:rsidRPr="009F34BE">
        <w:t>older</w:t>
      </w:r>
      <w:r w:rsidR="00593ADC">
        <w:t xml:space="preserve"> </w:t>
      </w:r>
      <w:r w:rsidRPr="009F34BE">
        <w:t>people</w:t>
      </w:r>
      <w:r w:rsidR="002E0753">
        <w:t>,</w:t>
      </w:r>
      <w:r w:rsidR="00593ADC">
        <w:t xml:space="preserve"> </w:t>
      </w:r>
      <w:r w:rsidRPr="009F34BE">
        <w:t>who</w:t>
      </w:r>
      <w:r w:rsidR="00593ADC">
        <w:t xml:space="preserve"> </w:t>
      </w:r>
      <w:r w:rsidRPr="009F34BE">
        <w:t>require</w:t>
      </w:r>
      <w:r w:rsidR="00593ADC">
        <w:t xml:space="preserve"> </w:t>
      </w:r>
      <w:r w:rsidRPr="009F34BE">
        <w:t>entry-level</w:t>
      </w:r>
      <w:r w:rsidR="00593ADC">
        <w:t xml:space="preserve"> </w:t>
      </w:r>
      <w:r w:rsidRPr="009F34BE">
        <w:t>home</w:t>
      </w:r>
      <w:r w:rsidR="00593ADC">
        <w:t xml:space="preserve"> </w:t>
      </w:r>
      <w:r w:rsidRPr="009F34BE">
        <w:t>support</w:t>
      </w:r>
      <w:r w:rsidR="00593ADC">
        <w:t xml:space="preserve"> </w:t>
      </w:r>
      <w:r w:rsidRPr="009F34BE">
        <w:t>and</w:t>
      </w:r>
      <w:r w:rsidR="00593ADC">
        <w:t xml:space="preserve"> </w:t>
      </w:r>
      <w:r w:rsidRPr="009F34BE">
        <w:t>assistance</w:t>
      </w:r>
      <w:r w:rsidR="00593ADC">
        <w:t xml:space="preserve"> </w:t>
      </w:r>
      <w:r w:rsidRPr="009F34BE">
        <w:t>to</w:t>
      </w:r>
      <w:r w:rsidR="00593ADC">
        <w:t xml:space="preserve"> </w:t>
      </w:r>
      <w:r w:rsidR="2948FE55">
        <w:t>support</w:t>
      </w:r>
      <w:r w:rsidR="00593ADC">
        <w:t xml:space="preserve"> </w:t>
      </w:r>
      <w:r w:rsidR="2948FE55">
        <w:t>them</w:t>
      </w:r>
      <w:r w:rsidR="00593ADC">
        <w:t xml:space="preserve"> </w:t>
      </w:r>
      <w:r w:rsidR="2948FE55">
        <w:t>to</w:t>
      </w:r>
      <w:r w:rsidR="00593ADC">
        <w:t xml:space="preserve"> </w:t>
      </w:r>
      <w:r w:rsidR="2948FE55">
        <w:t>live</w:t>
      </w:r>
      <w:r w:rsidR="00593ADC">
        <w:t xml:space="preserve"> </w:t>
      </w:r>
      <w:r w:rsidRPr="009F34BE">
        <w:t>independently</w:t>
      </w:r>
      <w:r w:rsidR="00593ADC">
        <w:t xml:space="preserve"> </w:t>
      </w:r>
      <w:r w:rsidRPr="009F34BE">
        <w:t>at</w:t>
      </w:r>
      <w:r w:rsidR="00593ADC">
        <w:t xml:space="preserve"> </w:t>
      </w:r>
      <w:r w:rsidRPr="009F34BE">
        <w:t>home</w:t>
      </w:r>
      <w:r w:rsidR="00593ADC">
        <w:t xml:space="preserve"> </w:t>
      </w:r>
      <w:r w:rsidRPr="009F34BE">
        <w:t>and</w:t>
      </w:r>
      <w:r w:rsidR="00593ADC">
        <w:t xml:space="preserve"> </w:t>
      </w:r>
      <w:r w:rsidRPr="009F34BE">
        <w:t>in</w:t>
      </w:r>
      <w:r w:rsidR="00593ADC">
        <w:t xml:space="preserve"> </w:t>
      </w:r>
      <w:r w:rsidRPr="009F34BE">
        <w:t>their</w:t>
      </w:r>
      <w:r w:rsidR="00593ADC">
        <w:t xml:space="preserve"> </w:t>
      </w:r>
      <w:r w:rsidRPr="009F34BE">
        <w:t>community.</w:t>
      </w:r>
      <w:r w:rsidR="00593ADC">
        <w:t xml:space="preserve"> </w:t>
      </w:r>
      <w:r>
        <w:t>Outcomes of assessments may include referrals to Commonwealth Home Support Program services.</w:t>
      </w:r>
      <w:r w:rsidR="00593ADC">
        <w:t xml:space="preserve"> </w:t>
      </w:r>
      <w:r w:rsidRPr="009F34BE">
        <w:t>My</w:t>
      </w:r>
      <w:r w:rsidR="00593ADC">
        <w:t xml:space="preserve"> </w:t>
      </w:r>
      <w:r w:rsidRPr="009F34BE">
        <w:t>Aged</w:t>
      </w:r>
      <w:r w:rsidR="00593ADC">
        <w:t xml:space="preserve"> </w:t>
      </w:r>
      <w:r w:rsidRPr="009F34BE">
        <w:t>Care</w:t>
      </w:r>
      <w:r w:rsidR="00593ADC">
        <w:t xml:space="preserve"> </w:t>
      </w:r>
      <w:r w:rsidRPr="009F34BE">
        <w:t>is</w:t>
      </w:r>
      <w:r w:rsidR="00593ADC">
        <w:t xml:space="preserve"> </w:t>
      </w:r>
      <w:r w:rsidRPr="009F34BE">
        <w:t>the</w:t>
      </w:r>
      <w:r w:rsidR="00593ADC">
        <w:t xml:space="preserve"> </w:t>
      </w:r>
      <w:r w:rsidRPr="009F34BE">
        <w:t>central</w:t>
      </w:r>
      <w:r w:rsidR="00593ADC">
        <w:t xml:space="preserve"> </w:t>
      </w:r>
      <w:r w:rsidRPr="009F34BE">
        <w:t>point</w:t>
      </w:r>
      <w:r w:rsidR="00593ADC">
        <w:t xml:space="preserve"> </w:t>
      </w:r>
      <w:r w:rsidRPr="009F34BE">
        <w:t>for</w:t>
      </w:r>
      <w:r w:rsidR="00593ADC">
        <w:t xml:space="preserve"> </w:t>
      </w:r>
      <w:r w:rsidRPr="009F34BE">
        <w:t>referrals</w:t>
      </w:r>
      <w:r w:rsidR="00593ADC">
        <w:t xml:space="preserve"> </w:t>
      </w:r>
      <w:r w:rsidRPr="009F34BE">
        <w:t>for</w:t>
      </w:r>
      <w:r w:rsidR="00593ADC">
        <w:t xml:space="preserve"> </w:t>
      </w:r>
      <w:r w:rsidRPr="009F34BE">
        <w:t>a</w:t>
      </w:r>
      <w:r w:rsidR="00593ADC">
        <w:t xml:space="preserve"> </w:t>
      </w:r>
      <w:r w:rsidRPr="009F34BE">
        <w:t>home</w:t>
      </w:r>
      <w:r w:rsidR="00593ADC">
        <w:t xml:space="preserve"> </w:t>
      </w:r>
      <w:r w:rsidRPr="009F34BE">
        <w:t>support</w:t>
      </w:r>
      <w:r w:rsidR="00593ADC">
        <w:t xml:space="preserve"> </w:t>
      </w:r>
      <w:r w:rsidRPr="009F34BE">
        <w:t>assessment.</w:t>
      </w:r>
    </w:p>
    <w:p w14:paraId="5CEB50D8" w14:textId="1D067FF6" w:rsidR="0050324D" w:rsidRDefault="28541732" w:rsidP="009A53E1">
      <w:pPr>
        <w:pStyle w:val="DHHSbody"/>
      </w:pPr>
      <w:r w:rsidRPr="009F34BE">
        <w:t>The</w:t>
      </w:r>
      <w:r w:rsidR="00593ADC">
        <w:t xml:space="preserve"> </w:t>
      </w:r>
      <w:r w:rsidRPr="009F34BE">
        <w:t>Commonwealth</w:t>
      </w:r>
      <w:r w:rsidR="00593ADC">
        <w:t xml:space="preserve"> </w:t>
      </w:r>
      <w:r w:rsidR="00947A95">
        <w:t xml:space="preserve">Government </w:t>
      </w:r>
      <w:r w:rsidR="00E34F34" w:rsidRPr="009F34BE">
        <w:t>intends</w:t>
      </w:r>
      <w:r w:rsidR="00593ADC">
        <w:t xml:space="preserve"> </w:t>
      </w:r>
      <w:r w:rsidR="00E34F34" w:rsidRPr="009F34BE">
        <w:t>to</w:t>
      </w:r>
      <w:r w:rsidR="00593ADC">
        <w:t xml:space="preserve"> </w:t>
      </w:r>
      <w:r w:rsidRPr="009F34BE">
        <w:t>implement</w:t>
      </w:r>
      <w:r w:rsidR="00593ADC">
        <w:t xml:space="preserve"> </w:t>
      </w:r>
      <w:r w:rsidRPr="009F34BE">
        <w:t>a</w:t>
      </w:r>
      <w:r w:rsidR="00593ADC">
        <w:t xml:space="preserve"> </w:t>
      </w:r>
      <w:r w:rsidRPr="009F34BE">
        <w:t>new</w:t>
      </w:r>
      <w:r w:rsidR="00593ADC">
        <w:t xml:space="preserve"> </w:t>
      </w:r>
      <w:r w:rsidR="76220EE4">
        <w:t>integrated</w:t>
      </w:r>
      <w:r w:rsidR="00593ADC">
        <w:t xml:space="preserve"> </w:t>
      </w:r>
      <w:r w:rsidRPr="009F34BE">
        <w:t>assessment</w:t>
      </w:r>
      <w:r w:rsidR="00593ADC">
        <w:t xml:space="preserve"> </w:t>
      </w:r>
      <w:r w:rsidRPr="009F34BE">
        <w:t>model</w:t>
      </w:r>
      <w:r w:rsidR="00593ADC">
        <w:t xml:space="preserve"> </w:t>
      </w:r>
      <w:r w:rsidR="008F6541" w:rsidRPr="009F34BE">
        <w:t>to</w:t>
      </w:r>
      <w:r w:rsidR="00593ADC">
        <w:t xml:space="preserve"> </w:t>
      </w:r>
      <w:r w:rsidRPr="009F34BE">
        <w:t>assess</w:t>
      </w:r>
      <w:r w:rsidR="00593ADC">
        <w:t xml:space="preserve"> </w:t>
      </w:r>
      <w:r w:rsidRPr="009F34BE">
        <w:t>eligibility</w:t>
      </w:r>
      <w:r w:rsidR="00593ADC">
        <w:t xml:space="preserve"> </w:t>
      </w:r>
      <w:r w:rsidRPr="009F34BE">
        <w:t>for</w:t>
      </w:r>
      <w:r w:rsidR="00593ADC">
        <w:t xml:space="preserve"> </w:t>
      </w:r>
      <w:r w:rsidRPr="009F34BE">
        <w:t>all</w:t>
      </w:r>
      <w:r w:rsidR="00593ADC">
        <w:t xml:space="preserve"> </w:t>
      </w:r>
      <w:r w:rsidRPr="009F34BE">
        <w:t>aged</w:t>
      </w:r>
      <w:r w:rsidR="00593ADC">
        <w:t xml:space="preserve"> </w:t>
      </w:r>
      <w:r w:rsidRPr="009F34BE">
        <w:t>care</w:t>
      </w:r>
      <w:r w:rsidR="00593ADC">
        <w:t xml:space="preserve"> </w:t>
      </w:r>
      <w:r w:rsidRPr="009F34BE">
        <w:t>services.</w:t>
      </w:r>
      <w:r w:rsidR="00593ADC">
        <w:t xml:space="preserve"> </w:t>
      </w:r>
      <w:r w:rsidRPr="009F34BE">
        <w:t>This</w:t>
      </w:r>
      <w:r w:rsidR="00593ADC">
        <w:t xml:space="preserve"> </w:t>
      </w:r>
      <w:r w:rsidRPr="009F34BE">
        <w:t>will</w:t>
      </w:r>
      <w:r w:rsidR="00593ADC">
        <w:t xml:space="preserve"> </w:t>
      </w:r>
      <w:r w:rsidRPr="009F34BE">
        <w:t>replace</w:t>
      </w:r>
      <w:r w:rsidR="00593ADC">
        <w:t xml:space="preserve"> </w:t>
      </w:r>
      <w:r w:rsidRPr="009F34BE">
        <w:t>assessment</w:t>
      </w:r>
      <w:r w:rsidR="00593ADC">
        <w:t xml:space="preserve"> </w:t>
      </w:r>
      <w:r w:rsidRPr="009F34BE">
        <w:t>services</w:t>
      </w:r>
      <w:r w:rsidR="00947A95">
        <w:t xml:space="preserve"> that are</w:t>
      </w:r>
      <w:r w:rsidR="00593ADC">
        <w:t xml:space="preserve"> </w:t>
      </w:r>
      <w:r w:rsidRPr="009F34BE">
        <w:t>currently</w:t>
      </w:r>
      <w:r w:rsidR="00593ADC">
        <w:t xml:space="preserve"> </w:t>
      </w:r>
      <w:r w:rsidRPr="009F34BE">
        <w:t>delivered</w:t>
      </w:r>
      <w:r w:rsidR="00593ADC">
        <w:t xml:space="preserve"> </w:t>
      </w:r>
      <w:r w:rsidRPr="009F34BE">
        <w:t>by</w:t>
      </w:r>
      <w:r w:rsidR="00593ADC">
        <w:t xml:space="preserve"> </w:t>
      </w:r>
      <w:r w:rsidR="6CF68314">
        <w:t>R</w:t>
      </w:r>
      <w:r w:rsidR="00CF27F5">
        <w:t>egional</w:t>
      </w:r>
      <w:r w:rsidR="00593ADC">
        <w:t xml:space="preserve"> </w:t>
      </w:r>
      <w:r w:rsidR="38AA6DBC">
        <w:t>A</w:t>
      </w:r>
      <w:r w:rsidR="00CF27F5">
        <w:t>ssessment</w:t>
      </w:r>
      <w:r w:rsidR="00593ADC">
        <w:t xml:space="preserve"> </w:t>
      </w:r>
      <w:r w:rsidR="47F6F4E1">
        <w:t>S</w:t>
      </w:r>
      <w:r w:rsidR="00CF27F5">
        <w:t>ervices</w:t>
      </w:r>
      <w:r>
        <w:t>.</w:t>
      </w:r>
      <w:r w:rsidR="00593ADC">
        <w:t xml:space="preserve"> </w:t>
      </w:r>
      <w:r w:rsidR="2B8562D9">
        <w:t>The</w:t>
      </w:r>
      <w:r w:rsidR="00593ADC">
        <w:t xml:space="preserve"> </w:t>
      </w:r>
      <w:r w:rsidR="00947A95">
        <w:t xml:space="preserve">government </w:t>
      </w:r>
      <w:r w:rsidR="2B8562D9">
        <w:t>has</w:t>
      </w:r>
      <w:r w:rsidR="00593ADC">
        <w:t xml:space="preserve"> </w:t>
      </w:r>
      <w:r w:rsidR="2B8562D9">
        <w:t>confirmed</w:t>
      </w:r>
      <w:r w:rsidR="00593ADC">
        <w:t xml:space="preserve"> </w:t>
      </w:r>
      <w:r w:rsidR="2B8562D9">
        <w:t>this</w:t>
      </w:r>
      <w:r w:rsidR="00593ADC">
        <w:t xml:space="preserve"> </w:t>
      </w:r>
      <w:r w:rsidR="2B8562D9">
        <w:t>will</w:t>
      </w:r>
      <w:r w:rsidR="00593ADC">
        <w:t xml:space="preserve"> </w:t>
      </w:r>
      <w:r w:rsidR="2B8562D9">
        <w:t>commence</w:t>
      </w:r>
      <w:r w:rsidR="00593ADC">
        <w:t xml:space="preserve"> </w:t>
      </w:r>
      <w:r w:rsidR="2B8562D9">
        <w:t>in</w:t>
      </w:r>
      <w:r w:rsidR="00593ADC">
        <w:t xml:space="preserve"> </w:t>
      </w:r>
      <w:r w:rsidR="00990BBE">
        <w:t>July 2023 and</w:t>
      </w:r>
      <w:r w:rsidR="00593ADC">
        <w:t xml:space="preserve"> </w:t>
      </w:r>
      <w:r w:rsidR="00947A95">
        <w:t>has</w:t>
      </w:r>
      <w:r w:rsidR="00593ADC">
        <w:t xml:space="preserve"> </w:t>
      </w:r>
      <w:r w:rsidR="2B8562D9">
        <w:t>extended agreements with the department</w:t>
      </w:r>
      <w:r w:rsidR="00593ADC">
        <w:t xml:space="preserve"> </w:t>
      </w:r>
      <w:r w:rsidR="2B8562D9">
        <w:t>for</w:t>
      </w:r>
      <w:r w:rsidR="00593ADC">
        <w:t xml:space="preserve"> </w:t>
      </w:r>
      <w:r w:rsidR="008B6A7E" w:rsidRPr="009F34BE">
        <w:t>Regional</w:t>
      </w:r>
      <w:r w:rsidR="008B6A7E">
        <w:t xml:space="preserve"> Assessment S</w:t>
      </w:r>
      <w:r w:rsidR="008B6A7E" w:rsidRPr="009F34BE">
        <w:t>ervices</w:t>
      </w:r>
      <w:r w:rsidR="008B6A7E" w:rsidDel="008B6A7E">
        <w:t xml:space="preserve"> </w:t>
      </w:r>
      <w:r w:rsidR="2B8562D9">
        <w:t>for</w:t>
      </w:r>
      <w:r w:rsidR="00593ADC">
        <w:t xml:space="preserve"> </w:t>
      </w:r>
      <w:r w:rsidR="2B8562D9">
        <w:t>an</w:t>
      </w:r>
      <w:r w:rsidR="00593ADC">
        <w:t xml:space="preserve"> </w:t>
      </w:r>
      <w:r w:rsidR="2B8562D9">
        <w:t>additional</w:t>
      </w:r>
      <w:r w:rsidR="00593ADC">
        <w:t xml:space="preserve"> </w:t>
      </w:r>
      <w:r w:rsidR="2B8562D9">
        <w:t>12</w:t>
      </w:r>
      <w:r w:rsidR="00593ADC">
        <w:t xml:space="preserve"> </w:t>
      </w:r>
      <w:r w:rsidR="2B8562D9">
        <w:t>months</w:t>
      </w:r>
      <w:r w:rsidR="00947A95">
        <w:t>,</w:t>
      </w:r>
      <w:r w:rsidR="00593ADC">
        <w:t xml:space="preserve"> </w:t>
      </w:r>
      <w:r w:rsidR="2B8562D9">
        <w:t>until</w:t>
      </w:r>
      <w:r w:rsidR="00593ADC">
        <w:t xml:space="preserve"> </w:t>
      </w:r>
      <w:r w:rsidR="2B8562D9">
        <w:t>30</w:t>
      </w:r>
      <w:r w:rsidR="00593ADC">
        <w:t xml:space="preserve"> </w:t>
      </w:r>
      <w:r w:rsidR="2B8562D9">
        <w:t>June</w:t>
      </w:r>
      <w:r w:rsidR="00593ADC">
        <w:t xml:space="preserve"> </w:t>
      </w:r>
      <w:r w:rsidR="2B8562D9">
        <w:t>2023</w:t>
      </w:r>
      <w:r w:rsidR="00057149">
        <w:t>.</w:t>
      </w:r>
    </w:p>
    <w:p w14:paraId="4A8950D9" w14:textId="0658F296" w:rsidR="00D679CB" w:rsidRPr="009B0F16" w:rsidRDefault="1114A872" w:rsidP="0031424B">
      <w:pPr>
        <w:pStyle w:val="Heading3"/>
        <w:tabs>
          <w:tab w:val="num" w:pos="709"/>
        </w:tabs>
        <w:ind w:left="0" w:right="-58"/>
      </w:pPr>
      <w:bookmarkStart w:id="1870" w:name="_Toc38520174"/>
      <w:bookmarkStart w:id="1871" w:name="_Toc38520334"/>
      <w:bookmarkStart w:id="1872" w:name="_Toc38629563"/>
      <w:bookmarkStart w:id="1873" w:name="_Toc38629771"/>
      <w:bookmarkStart w:id="1874" w:name="_Toc38520175"/>
      <w:bookmarkStart w:id="1875" w:name="_Toc38520335"/>
      <w:bookmarkStart w:id="1876" w:name="_Toc38629564"/>
      <w:bookmarkStart w:id="1877" w:name="_Toc38629772"/>
      <w:bookmarkStart w:id="1878" w:name="_Toc37934643"/>
      <w:bookmarkStart w:id="1879" w:name="_Toc6215597"/>
      <w:bookmarkStart w:id="1880" w:name="_Toc10199670"/>
      <w:bookmarkStart w:id="1881" w:name="_Toc106868030"/>
      <w:bookmarkStart w:id="1882" w:name="_Toc106869781"/>
      <w:bookmarkStart w:id="1883" w:name="_Toc106870115"/>
      <w:bookmarkStart w:id="1884" w:name="_Toc106870281"/>
      <w:bookmarkStart w:id="1885" w:name="_Toc106870453"/>
      <w:bookmarkStart w:id="1886" w:name="_Toc107400165"/>
      <w:bookmarkEnd w:id="1870"/>
      <w:bookmarkEnd w:id="1871"/>
      <w:bookmarkEnd w:id="1872"/>
      <w:bookmarkEnd w:id="1873"/>
      <w:bookmarkEnd w:id="1874"/>
      <w:bookmarkEnd w:id="1875"/>
      <w:bookmarkEnd w:id="1876"/>
      <w:bookmarkEnd w:id="1877"/>
      <w:bookmarkEnd w:id="1878"/>
      <w:r w:rsidRPr="009B0F16">
        <w:t>Home</w:t>
      </w:r>
      <w:r w:rsidR="00593ADC">
        <w:t xml:space="preserve"> </w:t>
      </w:r>
      <w:r w:rsidRPr="009B0F16">
        <w:t>and</w:t>
      </w:r>
      <w:r w:rsidR="00593ADC">
        <w:t xml:space="preserve"> </w:t>
      </w:r>
      <w:r w:rsidRPr="009B0F16">
        <w:t>Community</w:t>
      </w:r>
      <w:r w:rsidR="00593ADC">
        <w:t xml:space="preserve"> </w:t>
      </w:r>
      <w:r w:rsidRPr="009B0F16">
        <w:t>Care</w:t>
      </w:r>
      <w:r w:rsidR="00593ADC">
        <w:t xml:space="preserve"> </w:t>
      </w:r>
      <w:r w:rsidRPr="009B0F16">
        <w:t>Program</w:t>
      </w:r>
      <w:r w:rsidR="00593ADC">
        <w:t xml:space="preserve"> </w:t>
      </w:r>
      <w:r w:rsidRPr="009B0F16">
        <w:t>for</w:t>
      </w:r>
      <w:r w:rsidR="00593ADC">
        <w:t xml:space="preserve"> </w:t>
      </w:r>
      <w:r w:rsidRPr="009B0F16">
        <w:t>Younger</w:t>
      </w:r>
      <w:r w:rsidR="00593ADC">
        <w:t xml:space="preserve"> </w:t>
      </w:r>
      <w:r w:rsidRPr="009B0F16">
        <w:t>People</w:t>
      </w:r>
      <w:bookmarkEnd w:id="1879"/>
      <w:bookmarkEnd w:id="1880"/>
      <w:bookmarkEnd w:id="1881"/>
      <w:bookmarkEnd w:id="1882"/>
      <w:bookmarkEnd w:id="1883"/>
      <w:bookmarkEnd w:id="1884"/>
      <w:bookmarkEnd w:id="1885"/>
      <w:bookmarkEnd w:id="1886"/>
    </w:p>
    <w:p w14:paraId="10EF81A2" w14:textId="5DE0DEDE" w:rsidR="00D679CB" w:rsidRPr="007B39F8" w:rsidRDefault="003A53C7" w:rsidP="009A53E1">
      <w:pPr>
        <w:pStyle w:val="DHHSbody"/>
      </w:pPr>
      <w:r>
        <w:t>The Home and Community Care Program for Younger People (HACC-PYP</w:t>
      </w:r>
      <w:r w:rsidR="79DCEF1D">
        <w:t>)</w:t>
      </w:r>
      <w:r>
        <w:t xml:space="preserve"> is t</w:t>
      </w:r>
      <w:r w:rsidR="00D679CB">
        <w:t>argeted</w:t>
      </w:r>
      <w:r w:rsidR="00593ADC">
        <w:t xml:space="preserve"> </w:t>
      </w:r>
      <w:r w:rsidR="00D679CB">
        <w:t>to</w:t>
      </w:r>
      <w:r w:rsidR="00593ADC">
        <w:t xml:space="preserve"> </w:t>
      </w:r>
      <w:r w:rsidR="00D679CB">
        <w:t>people</w:t>
      </w:r>
      <w:r w:rsidR="00593ADC">
        <w:t xml:space="preserve"> from </w:t>
      </w:r>
      <w:r w:rsidR="0064553B">
        <w:t xml:space="preserve">birth to </w:t>
      </w:r>
      <w:r w:rsidR="00D679CB">
        <w:t>65</w:t>
      </w:r>
      <w:r w:rsidR="00593ADC">
        <w:t xml:space="preserve"> </w:t>
      </w:r>
      <w:r w:rsidR="0064553B">
        <w:t>year</w:t>
      </w:r>
      <w:r w:rsidR="00D4419B">
        <w:t xml:space="preserve">s </w:t>
      </w:r>
      <w:r w:rsidR="00D679CB">
        <w:t>(and</w:t>
      </w:r>
      <w:r w:rsidR="00593ADC">
        <w:t xml:space="preserve"> </w:t>
      </w:r>
      <w:r w:rsidR="00D679CB">
        <w:t>Aboriginal</w:t>
      </w:r>
      <w:r w:rsidR="00593ADC">
        <w:t xml:space="preserve"> </w:t>
      </w:r>
      <w:r w:rsidR="00D679CB">
        <w:t>people</w:t>
      </w:r>
      <w:r w:rsidR="00593ADC">
        <w:t xml:space="preserve"> from </w:t>
      </w:r>
      <w:r w:rsidR="00D4419B">
        <w:t>birth to 50 years)</w:t>
      </w:r>
      <w:r w:rsidR="00947A95">
        <w:t>,</w:t>
      </w:r>
      <w:r w:rsidR="00593ADC">
        <w:t xml:space="preserve"> </w:t>
      </w:r>
      <w:r w:rsidR="6AABDE89">
        <w:t>who</w:t>
      </w:r>
      <w:r w:rsidR="00593ADC">
        <w:t xml:space="preserve"> </w:t>
      </w:r>
      <w:r w:rsidR="6AABDE89">
        <w:t>need</w:t>
      </w:r>
      <w:r w:rsidR="00593ADC">
        <w:t xml:space="preserve"> </w:t>
      </w:r>
      <w:r w:rsidR="6AABDE89">
        <w:t>assistance</w:t>
      </w:r>
      <w:r w:rsidR="00593ADC">
        <w:t xml:space="preserve"> </w:t>
      </w:r>
      <w:r w:rsidR="6AABDE89">
        <w:t>with</w:t>
      </w:r>
      <w:r w:rsidR="00593ADC">
        <w:t xml:space="preserve"> </w:t>
      </w:r>
      <w:r w:rsidR="6AABDE89">
        <w:t>daily</w:t>
      </w:r>
      <w:r w:rsidR="00593ADC">
        <w:t xml:space="preserve"> </w:t>
      </w:r>
      <w:r w:rsidR="6AABDE89">
        <w:t>activities</w:t>
      </w:r>
      <w:r w:rsidR="00593ADC">
        <w:t xml:space="preserve"> </w:t>
      </w:r>
      <w:r w:rsidR="6AABDE89">
        <w:t>due</w:t>
      </w:r>
      <w:r w:rsidR="00593ADC">
        <w:t xml:space="preserve"> </w:t>
      </w:r>
      <w:r w:rsidR="6AABDE89">
        <w:t>to</w:t>
      </w:r>
      <w:r w:rsidR="00593ADC">
        <w:t xml:space="preserve"> </w:t>
      </w:r>
      <w:r w:rsidR="6AABDE89">
        <w:t>physical</w:t>
      </w:r>
      <w:r w:rsidR="00593ADC">
        <w:t xml:space="preserve"> </w:t>
      </w:r>
      <w:r w:rsidR="40293BFE">
        <w:t>and/</w:t>
      </w:r>
      <w:r w:rsidR="6AABDE89">
        <w:t>or</w:t>
      </w:r>
      <w:r w:rsidR="00593ADC">
        <w:t xml:space="preserve"> </w:t>
      </w:r>
      <w:r w:rsidR="6AABDE89">
        <w:t>psychosocial</w:t>
      </w:r>
      <w:r w:rsidR="00593ADC">
        <w:t xml:space="preserve"> </w:t>
      </w:r>
      <w:r w:rsidR="6AABDE89">
        <w:t>functional</w:t>
      </w:r>
      <w:r w:rsidR="00593ADC">
        <w:t xml:space="preserve"> </w:t>
      </w:r>
      <w:r w:rsidR="6AABDE89">
        <w:t>impairment</w:t>
      </w:r>
      <w:r w:rsidR="00642434">
        <w:t>,</w:t>
      </w:r>
      <w:r w:rsidR="00593ADC">
        <w:t xml:space="preserve"> </w:t>
      </w:r>
      <w:r w:rsidR="6AABDE89">
        <w:t>chronic</w:t>
      </w:r>
      <w:r w:rsidR="00593ADC">
        <w:t xml:space="preserve"> </w:t>
      </w:r>
      <w:r w:rsidR="6AABDE89">
        <w:t>illness</w:t>
      </w:r>
      <w:r w:rsidR="00593ADC">
        <w:t xml:space="preserve"> </w:t>
      </w:r>
      <w:r w:rsidR="6AABDE89">
        <w:t>and</w:t>
      </w:r>
      <w:r w:rsidR="00593ADC">
        <w:t xml:space="preserve"> </w:t>
      </w:r>
      <w:r w:rsidR="6AABDE89">
        <w:t>short-term</w:t>
      </w:r>
      <w:r w:rsidR="00593ADC">
        <w:t xml:space="preserve"> </w:t>
      </w:r>
      <w:r w:rsidR="6AABDE89">
        <w:t>health</w:t>
      </w:r>
      <w:r w:rsidR="00593ADC">
        <w:t xml:space="preserve"> </w:t>
      </w:r>
      <w:r w:rsidR="6AABDE89">
        <w:t>needs</w:t>
      </w:r>
      <w:r>
        <w:t>,</w:t>
      </w:r>
      <w:r w:rsidR="00593ADC">
        <w:t xml:space="preserve"> </w:t>
      </w:r>
      <w:r w:rsidR="6AABDE89">
        <w:t>and</w:t>
      </w:r>
      <w:r w:rsidR="00593ADC">
        <w:t xml:space="preserve"> </w:t>
      </w:r>
      <w:r w:rsidR="6AABDE89">
        <w:t>their</w:t>
      </w:r>
      <w:r w:rsidR="00593ADC">
        <w:t xml:space="preserve"> </w:t>
      </w:r>
      <w:r w:rsidR="6AABDE89">
        <w:t>carers</w:t>
      </w:r>
      <w:r w:rsidR="06C1B988">
        <w:t>.</w:t>
      </w:r>
      <w:r w:rsidR="00593ADC">
        <w:t xml:space="preserve"> </w:t>
      </w:r>
      <w:r w:rsidR="06C1B988">
        <w:t>T</w:t>
      </w:r>
      <w:r w:rsidR="00D679CB">
        <w:t>he</w:t>
      </w:r>
      <w:r w:rsidR="00593ADC">
        <w:t xml:space="preserve"> </w:t>
      </w:r>
      <w:r w:rsidR="00A348F1">
        <w:t>HACC-PYP</w:t>
      </w:r>
      <w:r w:rsidR="00593ADC">
        <w:t xml:space="preserve"> </w:t>
      </w:r>
      <w:r w:rsidR="00D679CB">
        <w:t>is</w:t>
      </w:r>
      <w:r w:rsidR="00593ADC">
        <w:t xml:space="preserve"> </w:t>
      </w:r>
      <w:r w:rsidR="00D679CB">
        <w:t>funded</w:t>
      </w:r>
      <w:r w:rsidR="00593ADC">
        <w:t xml:space="preserve"> </w:t>
      </w:r>
      <w:r w:rsidR="00D679CB">
        <w:t>by</w:t>
      </w:r>
      <w:r w:rsidR="00593ADC">
        <w:t xml:space="preserve"> </w:t>
      </w:r>
      <w:r w:rsidR="00D679CB">
        <w:t>the</w:t>
      </w:r>
      <w:r w:rsidR="00593ADC">
        <w:t xml:space="preserve"> </w:t>
      </w:r>
      <w:r w:rsidR="00D679CB">
        <w:t>Victorian</w:t>
      </w:r>
      <w:r w:rsidR="00593ADC">
        <w:t xml:space="preserve"> </w:t>
      </w:r>
      <w:r w:rsidR="00D679CB">
        <w:t>Government</w:t>
      </w:r>
      <w:r w:rsidR="00593ADC">
        <w:t xml:space="preserve"> </w:t>
      </w:r>
      <w:r w:rsidR="00D679CB">
        <w:t>to</w:t>
      </w:r>
      <w:r w:rsidR="00593ADC">
        <w:t xml:space="preserve"> </w:t>
      </w:r>
      <w:r w:rsidR="00D679CB">
        <w:t>provide</w:t>
      </w:r>
      <w:r w:rsidR="00593ADC">
        <w:t xml:space="preserve"> </w:t>
      </w:r>
      <w:r w:rsidR="00D679CB">
        <w:t>a</w:t>
      </w:r>
      <w:r w:rsidR="00593ADC">
        <w:t xml:space="preserve"> </w:t>
      </w:r>
      <w:r w:rsidR="00D679CB">
        <w:t>range</w:t>
      </w:r>
      <w:r w:rsidR="00593ADC">
        <w:t xml:space="preserve"> </w:t>
      </w:r>
      <w:r w:rsidR="00D679CB">
        <w:t>of</w:t>
      </w:r>
      <w:r w:rsidR="00593ADC">
        <w:t xml:space="preserve"> </w:t>
      </w:r>
      <w:r w:rsidR="00D679CB">
        <w:t>services</w:t>
      </w:r>
      <w:r w:rsidR="00593ADC">
        <w:t xml:space="preserve"> </w:t>
      </w:r>
      <w:r w:rsidR="00D679CB">
        <w:t>in</w:t>
      </w:r>
      <w:r w:rsidR="00593ADC">
        <w:t xml:space="preserve"> </w:t>
      </w:r>
      <w:r w:rsidR="00D679CB">
        <w:t>the</w:t>
      </w:r>
      <w:r w:rsidR="00593ADC">
        <w:t xml:space="preserve"> </w:t>
      </w:r>
      <w:r w:rsidR="00D679CB">
        <w:t>home</w:t>
      </w:r>
      <w:r w:rsidR="00593ADC">
        <w:t xml:space="preserve"> and</w:t>
      </w:r>
      <w:r w:rsidR="008B6A7E">
        <w:t xml:space="preserve"> in the</w:t>
      </w:r>
      <w:r w:rsidR="00593ADC">
        <w:t xml:space="preserve"> </w:t>
      </w:r>
      <w:r w:rsidR="00D679CB">
        <w:t>community.</w:t>
      </w:r>
      <w:r w:rsidR="00593ADC">
        <w:t xml:space="preserve"> </w:t>
      </w:r>
      <w:r w:rsidR="00D679CB">
        <w:t>The</w:t>
      </w:r>
      <w:r w:rsidR="00593ADC">
        <w:t xml:space="preserve"> </w:t>
      </w:r>
      <w:r w:rsidR="00D679CB">
        <w:t>goal</w:t>
      </w:r>
      <w:r w:rsidR="00593ADC">
        <w:t xml:space="preserve"> </w:t>
      </w:r>
      <w:r w:rsidR="00D679CB">
        <w:t>of</w:t>
      </w:r>
      <w:r w:rsidR="00593ADC">
        <w:t xml:space="preserve"> </w:t>
      </w:r>
      <w:r w:rsidR="00D679CB">
        <w:t>the</w:t>
      </w:r>
      <w:r w:rsidR="00593ADC">
        <w:t xml:space="preserve"> </w:t>
      </w:r>
      <w:r w:rsidR="00D679CB">
        <w:t>program</w:t>
      </w:r>
      <w:r w:rsidR="00593ADC">
        <w:t xml:space="preserve"> </w:t>
      </w:r>
      <w:r w:rsidR="00D679CB">
        <w:t>is</w:t>
      </w:r>
      <w:r w:rsidR="00593ADC">
        <w:t xml:space="preserve"> </w:t>
      </w:r>
      <w:r w:rsidR="00D679CB">
        <w:t>to</w:t>
      </w:r>
      <w:r w:rsidR="00593ADC">
        <w:t xml:space="preserve"> </w:t>
      </w:r>
      <w:r w:rsidR="00D679CB">
        <w:t>allow</w:t>
      </w:r>
      <w:r w:rsidR="00593ADC">
        <w:t xml:space="preserve"> </w:t>
      </w:r>
      <w:r w:rsidR="00150E57">
        <w:t>clients</w:t>
      </w:r>
      <w:r w:rsidR="00593ADC">
        <w:t xml:space="preserve"> </w:t>
      </w:r>
      <w:r w:rsidR="00D679CB">
        <w:t>to</w:t>
      </w:r>
      <w:r w:rsidR="00593ADC">
        <w:t xml:space="preserve"> </w:t>
      </w:r>
      <w:r w:rsidR="5BDE6B53">
        <w:t>maintain</w:t>
      </w:r>
      <w:r w:rsidR="00593ADC">
        <w:t xml:space="preserve"> </w:t>
      </w:r>
      <w:r w:rsidR="5BDE6B53">
        <w:t>their</w:t>
      </w:r>
      <w:r w:rsidR="00593ADC">
        <w:t xml:space="preserve"> </w:t>
      </w:r>
      <w:r w:rsidR="5BDE6B53">
        <w:t>independence</w:t>
      </w:r>
      <w:r w:rsidR="00593ADC">
        <w:t xml:space="preserve"> </w:t>
      </w:r>
      <w:r w:rsidR="00D679CB">
        <w:t>in</w:t>
      </w:r>
      <w:r w:rsidR="00593ADC">
        <w:t xml:space="preserve"> </w:t>
      </w:r>
      <w:r w:rsidR="00D679CB">
        <w:t>their</w:t>
      </w:r>
      <w:r w:rsidR="00593ADC">
        <w:t xml:space="preserve"> </w:t>
      </w:r>
      <w:r w:rsidR="00D679CB">
        <w:t>homes</w:t>
      </w:r>
      <w:r w:rsidR="00593ADC">
        <w:t xml:space="preserve"> </w:t>
      </w:r>
      <w:r w:rsidR="00D679CB">
        <w:t>and</w:t>
      </w:r>
      <w:r w:rsidR="00593ADC">
        <w:t xml:space="preserve"> </w:t>
      </w:r>
      <w:r w:rsidR="00D679CB">
        <w:t>communities</w:t>
      </w:r>
      <w:r w:rsidR="150ACE04">
        <w:t>,</w:t>
      </w:r>
      <w:r w:rsidR="00D4419B">
        <w:t xml:space="preserve"> </w:t>
      </w:r>
      <w:r w:rsidR="006728A6">
        <w:t>and</w:t>
      </w:r>
      <w:r w:rsidR="00D4419B">
        <w:t xml:space="preserve"> optimise their health and wellbeing</w:t>
      </w:r>
      <w:r w:rsidR="00D679CB">
        <w:t>.</w:t>
      </w:r>
    </w:p>
    <w:p w14:paraId="4F4CCD70" w14:textId="618EC8E7" w:rsidR="00E02C0F" w:rsidRDefault="2413B669" w:rsidP="009A53E1">
      <w:pPr>
        <w:pStyle w:val="DHHSbody"/>
      </w:pPr>
      <w:r>
        <w:t>Funding</w:t>
      </w:r>
      <w:r w:rsidR="00593ADC">
        <w:t xml:space="preserve"> </w:t>
      </w:r>
      <w:r>
        <w:t>for</w:t>
      </w:r>
      <w:r w:rsidR="00593ADC">
        <w:t xml:space="preserve"> </w:t>
      </w:r>
      <w:r>
        <w:t>most</w:t>
      </w:r>
      <w:r w:rsidR="00593ADC">
        <w:t xml:space="preserve"> </w:t>
      </w:r>
      <w:r>
        <w:t>recurrent</w:t>
      </w:r>
      <w:r w:rsidR="00593ADC">
        <w:t xml:space="preserve"> </w:t>
      </w:r>
      <w:r>
        <w:t>services</w:t>
      </w:r>
      <w:r w:rsidR="00593ADC">
        <w:t xml:space="preserve"> </w:t>
      </w:r>
      <w:r>
        <w:t>is</w:t>
      </w:r>
      <w:r w:rsidR="00593ADC">
        <w:t xml:space="preserve"> </w:t>
      </w:r>
      <w:r>
        <w:t>based</w:t>
      </w:r>
      <w:r w:rsidR="00593ADC">
        <w:t xml:space="preserve"> </w:t>
      </w:r>
      <w:r>
        <w:t>on</w:t>
      </w:r>
      <w:r w:rsidR="00593ADC">
        <w:t xml:space="preserve"> </w:t>
      </w:r>
      <w:r>
        <w:t>a</w:t>
      </w:r>
      <w:r w:rsidR="00593ADC">
        <w:t xml:space="preserve"> </w:t>
      </w:r>
      <w:r>
        <w:t>published</w:t>
      </w:r>
      <w:r w:rsidR="00593ADC">
        <w:t xml:space="preserve"> </w:t>
      </w:r>
      <w:r>
        <w:t>set</w:t>
      </w:r>
      <w:r w:rsidR="00593ADC">
        <w:t xml:space="preserve"> </w:t>
      </w:r>
      <w:r>
        <w:t>of</w:t>
      </w:r>
      <w:r w:rsidR="00593ADC">
        <w:t xml:space="preserve"> </w:t>
      </w:r>
      <w:r>
        <w:t>unit</w:t>
      </w:r>
      <w:r w:rsidR="00593ADC">
        <w:t xml:space="preserve"> </w:t>
      </w:r>
      <w:r>
        <w:t>prices</w:t>
      </w:r>
      <w:r w:rsidR="00593ADC">
        <w:t xml:space="preserve"> </w:t>
      </w:r>
      <w:r>
        <w:t>per</w:t>
      </w:r>
      <w:r w:rsidR="00593ADC">
        <w:t xml:space="preserve"> </w:t>
      </w:r>
      <w:r>
        <w:t>hour</w:t>
      </w:r>
      <w:r w:rsidR="003A53C7">
        <w:t>,</w:t>
      </w:r>
      <w:r w:rsidR="00593ADC">
        <w:t xml:space="preserve"> </w:t>
      </w:r>
      <w:r>
        <w:t>to</w:t>
      </w:r>
      <w:r w:rsidR="00593ADC">
        <w:t xml:space="preserve"> </w:t>
      </w:r>
      <w:r>
        <w:t>determine</w:t>
      </w:r>
      <w:r w:rsidR="00593ADC">
        <w:t xml:space="preserve"> </w:t>
      </w:r>
      <w:r>
        <w:t>the</w:t>
      </w:r>
      <w:r w:rsidR="00593ADC">
        <w:t xml:space="preserve"> </w:t>
      </w:r>
      <w:r>
        <w:t>output</w:t>
      </w:r>
      <w:r w:rsidR="00593ADC">
        <w:t xml:space="preserve"> </w:t>
      </w:r>
      <w:r>
        <w:t>targets</w:t>
      </w:r>
      <w:r w:rsidR="00593ADC">
        <w:t xml:space="preserve"> </w:t>
      </w:r>
      <w:r>
        <w:t>for</w:t>
      </w:r>
      <w:r w:rsidR="00593ADC">
        <w:t xml:space="preserve"> </w:t>
      </w:r>
      <w:r>
        <w:t>each</w:t>
      </w:r>
      <w:r w:rsidR="00593ADC">
        <w:t xml:space="preserve"> </w:t>
      </w:r>
      <w:r>
        <w:t>service</w:t>
      </w:r>
      <w:r w:rsidR="00593ADC">
        <w:t xml:space="preserve"> </w:t>
      </w:r>
      <w:r>
        <w:t>provider.</w:t>
      </w:r>
      <w:r w:rsidR="00593ADC">
        <w:t xml:space="preserve"> </w:t>
      </w:r>
      <w:r>
        <w:t>Outputs</w:t>
      </w:r>
      <w:r w:rsidR="00593ADC">
        <w:t xml:space="preserve"> </w:t>
      </w:r>
      <w:r>
        <w:t>are</w:t>
      </w:r>
      <w:r w:rsidR="00593ADC">
        <w:t xml:space="preserve"> </w:t>
      </w:r>
      <w:r>
        <w:t>reported</w:t>
      </w:r>
      <w:r w:rsidR="00593ADC">
        <w:t xml:space="preserve"> </w:t>
      </w:r>
      <w:r>
        <w:t>and</w:t>
      </w:r>
      <w:r w:rsidR="00593ADC">
        <w:t xml:space="preserve"> </w:t>
      </w:r>
      <w:r>
        <w:t>monitored</w:t>
      </w:r>
      <w:r w:rsidR="00593ADC">
        <w:t xml:space="preserve"> </w:t>
      </w:r>
      <w:r>
        <w:t>via</w:t>
      </w:r>
      <w:r w:rsidR="00593ADC">
        <w:t xml:space="preserve"> </w:t>
      </w:r>
      <w:r>
        <w:t>the</w:t>
      </w:r>
      <w:r w:rsidR="00593ADC">
        <w:t xml:space="preserve"> </w:t>
      </w:r>
      <w:r w:rsidR="2D4F17E1">
        <w:t>Victorian</w:t>
      </w:r>
      <w:r w:rsidR="00593ADC">
        <w:t xml:space="preserve"> </w:t>
      </w:r>
      <w:r w:rsidR="00860F29">
        <w:t>C</w:t>
      </w:r>
      <w:r w:rsidR="2D4F17E1">
        <w:t>ommunity</w:t>
      </w:r>
      <w:r w:rsidR="00593ADC">
        <w:t xml:space="preserve"> </w:t>
      </w:r>
      <w:r w:rsidR="00860F29">
        <w:t>S</w:t>
      </w:r>
      <w:r w:rsidR="26095C30">
        <w:t>upport</w:t>
      </w:r>
      <w:r w:rsidR="00593ADC">
        <w:t xml:space="preserve"> </w:t>
      </w:r>
      <w:r w:rsidR="00860F29">
        <w:t>S</w:t>
      </w:r>
      <w:r w:rsidR="2D4F17E1">
        <w:t>ervices</w:t>
      </w:r>
      <w:r w:rsidR="00593ADC">
        <w:t xml:space="preserve"> </w:t>
      </w:r>
      <w:r w:rsidR="00860F29">
        <w:t>(</w:t>
      </w:r>
      <w:r w:rsidR="008B6A7E">
        <w:t xml:space="preserve">VCSS, </w:t>
      </w:r>
      <w:r w:rsidR="00860F29">
        <w:t>formerly</w:t>
      </w:r>
      <w:r w:rsidR="00593ADC">
        <w:t xml:space="preserve"> </w:t>
      </w:r>
      <w:r w:rsidR="00860F29">
        <w:t>HACC</w:t>
      </w:r>
      <w:r w:rsidR="36F5101F">
        <w:t>)</w:t>
      </w:r>
      <w:r w:rsidR="00593ADC">
        <w:t xml:space="preserve"> </w:t>
      </w:r>
      <w:r>
        <w:t>minimum</w:t>
      </w:r>
      <w:r w:rsidR="00593ADC">
        <w:t xml:space="preserve"> </w:t>
      </w:r>
      <w:r>
        <w:t>dataset</w:t>
      </w:r>
      <w:r w:rsidR="00593ADC">
        <w:t xml:space="preserve"> </w:t>
      </w:r>
      <w:r>
        <w:t>on</w:t>
      </w:r>
      <w:r w:rsidR="00593ADC">
        <w:t xml:space="preserve"> </w:t>
      </w:r>
      <w:r>
        <w:t>a</w:t>
      </w:r>
      <w:r w:rsidR="00593ADC">
        <w:t xml:space="preserve"> </w:t>
      </w:r>
      <w:r>
        <w:t>quarterly</w:t>
      </w:r>
      <w:r w:rsidR="00593ADC">
        <w:t xml:space="preserve"> </w:t>
      </w:r>
      <w:r>
        <w:t>basis.</w:t>
      </w:r>
      <w:r w:rsidR="00176BB9">
        <w:t xml:space="preserve"> </w:t>
      </w:r>
    </w:p>
    <w:p w14:paraId="43800842" w14:textId="262A3F2D" w:rsidR="00D679CB" w:rsidRPr="0002348D" w:rsidRDefault="0033624A" w:rsidP="009A53E1">
      <w:pPr>
        <w:pStyle w:val="DHHSbody"/>
      </w:pPr>
      <w:r>
        <w:t>F</w:t>
      </w:r>
      <w:r w:rsidR="008B6A7E">
        <w:t xml:space="preserve">or more </w:t>
      </w:r>
      <w:r w:rsidR="00AC13DE">
        <w:t>information</w:t>
      </w:r>
      <w:r w:rsidR="008B6A7E">
        <w:t>, visit</w:t>
      </w:r>
      <w:r w:rsidR="00593ADC">
        <w:t xml:space="preserve"> </w:t>
      </w:r>
      <w:hyperlink r:id="rId42" w:history="1">
        <w:r w:rsidR="00A348F1" w:rsidRPr="006A2F36">
          <w:rPr>
            <w:rStyle w:val="Hyperlink"/>
          </w:rPr>
          <w:t>HACC</w:t>
        </w:r>
        <w:r w:rsidR="00135681">
          <w:rPr>
            <w:rStyle w:val="Hyperlink"/>
          </w:rPr>
          <w:t xml:space="preserve"> in Victoria –</w:t>
        </w:r>
        <w:r w:rsidR="00593ADC">
          <w:rPr>
            <w:rStyle w:val="Hyperlink"/>
          </w:rPr>
          <w:t xml:space="preserve"> </w:t>
        </w:r>
        <w:r w:rsidR="00135681">
          <w:rPr>
            <w:rStyle w:val="Hyperlink"/>
          </w:rPr>
          <w:t>R</w:t>
        </w:r>
        <w:r w:rsidR="00867D13" w:rsidRPr="006A2F36">
          <w:rPr>
            <w:rStyle w:val="Hyperlink"/>
          </w:rPr>
          <w:t>eporting</w:t>
        </w:r>
        <w:r w:rsidR="00593ADC">
          <w:rPr>
            <w:rStyle w:val="Hyperlink"/>
          </w:rPr>
          <w:t xml:space="preserve"> </w:t>
        </w:r>
        <w:r w:rsidR="00867D13" w:rsidRPr="006A2F36">
          <w:rPr>
            <w:rStyle w:val="Hyperlink"/>
          </w:rPr>
          <w:t>and</w:t>
        </w:r>
        <w:r w:rsidR="00593ADC">
          <w:rPr>
            <w:rStyle w:val="Hyperlink"/>
          </w:rPr>
          <w:t xml:space="preserve"> </w:t>
        </w:r>
        <w:r w:rsidR="00867D13" w:rsidRPr="006A2F36">
          <w:rPr>
            <w:rStyle w:val="Hyperlink"/>
          </w:rPr>
          <w:t>data</w:t>
        </w:r>
      </w:hyperlink>
      <w:r w:rsidR="00593ADC">
        <w:rPr>
          <w:rStyle w:val="Hyperlink"/>
        </w:rPr>
        <w:t xml:space="preserve"> </w:t>
      </w:r>
      <w:r w:rsidR="00135681" w:rsidRPr="004962CD">
        <w:t>&lt;</w:t>
      </w:r>
      <w:hyperlink r:id="rId43" w:history="1">
        <w:r w:rsidR="00135681" w:rsidRPr="004962CD">
          <w:t>https://www.health.vic.gov.au/home-and-community-care/reporting-and-data</w:t>
        </w:r>
      </w:hyperlink>
      <w:r w:rsidR="00135681">
        <w:t>&gt;, or r</w:t>
      </w:r>
      <w:r w:rsidR="00D679CB" w:rsidRPr="009669B3">
        <w:t>ead</w:t>
      </w:r>
      <w:r w:rsidR="00593ADC">
        <w:t xml:space="preserve"> </w:t>
      </w:r>
      <w:r w:rsidR="00D679CB" w:rsidRPr="009669B3">
        <w:t>t</w:t>
      </w:r>
      <w:r w:rsidR="0094590C" w:rsidRPr="009669B3">
        <w:t>he</w:t>
      </w:r>
      <w:r w:rsidR="00593ADC">
        <w:t xml:space="preserve"> </w:t>
      </w:r>
      <w:hyperlink r:id="rId44" w:history="1">
        <w:r w:rsidR="00947A95" w:rsidRPr="00947A95">
          <w:rPr>
            <w:rStyle w:val="Hyperlink"/>
          </w:rPr>
          <w:t>HACC</w:t>
        </w:r>
        <w:r w:rsidR="00135681">
          <w:rPr>
            <w:rStyle w:val="Hyperlink"/>
          </w:rPr>
          <w:t>-PYP</w:t>
        </w:r>
        <w:r w:rsidR="00947A95" w:rsidRPr="00947A95">
          <w:rPr>
            <w:rStyle w:val="Hyperlink"/>
          </w:rPr>
          <w:t xml:space="preserve"> </w:t>
        </w:r>
        <w:r w:rsidR="00053ECD">
          <w:rPr>
            <w:rStyle w:val="Hyperlink"/>
          </w:rPr>
          <w:t>fee</w:t>
        </w:r>
        <w:r w:rsidR="00135681">
          <w:rPr>
            <w:rStyle w:val="Hyperlink"/>
          </w:rPr>
          <w:t>s</w:t>
        </w:r>
        <w:r w:rsidR="00053ECD">
          <w:rPr>
            <w:rStyle w:val="Hyperlink"/>
          </w:rPr>
          <w:t xml:space="preserve"> policy and </w:t>
        </w:r>
        <w:r w:rsidR="00947A95" w:rsidRPr="00947A95">
          <w:rPr>
            <w:rStyle w:val="Hyperlink"/>
          </w:rPr>
          <w:t>schedule of fees</w:t>
        </w:r>
      </w:hyperlink>
      <w:r w:rsidR="00593ADC">
        <w:t xml:space="preserve"> </w:t>
      </w:r>
      <w:r w:rsidR="00D679CB" w:rsidRPr="009669B3">
        <w:t>&lt;</w:t>
      </w:r>
      <w:r w:rsidR="00477AED" w:rsidRPr="00477AED">
        <w:t>https://www.health.vic.gov.au/home-and-community-care/hacc-pyp-fees-policy-and-schedule-of-fees</w:t>
      </w:r>
      <w:r w:rsidR="00D679CB" w:rsidRPr="009669B3">
        <w:t>&gt;</w:t>
      </w:r>
      <w:r w:rsidR="00CF27F5" w:rsidRPr="009669B3">
        <w:t>.</w:t>
      </w:r>
    </w:p>
    <w:p w14:paraId="21C9B57A" w14:textId="2F8B1CC0" w:rsidR="00D679CB" w:rsidRPr="009B0F16" w:rsidRDefault="00D679CB" w:rsidP="0031424B">
      <w:pPr>
        <w:pStyle w:val="Heading3"/>
        <w:tabs>
          <w:tab w:val="num" w:pos="709"/>
        </w:tabs>
        <w:ind w:left="0" w:right="-58"/>
      </w:pPr>
      <w:bookmarkStart w:id="1887" w:name="_Toc42000113"/>
      <w:bookmarkStart w:id="1888" w:name="_Toc42009456"/>
      <w:bookmarkStart w:id="1889" w:name="_Toc42076367"/>
      <w:bookmarkStart w:id="1890" w:name="_Toc42076546"/>
      <w:bookmarkStart w:id="1891" w:name="_Toc42086591"/>
      <w:bookmarkStart w:id="1892" w:name="_Toc42087922"/>
      <w:bookmarkStart w:id="1893" w:name="_Toc42097343"/>
      <w:bookmarkStart w:id="1894" w:name="_Toc42097697"/>
      <w:bookmarkStart w:id="1895" w:name="_Toc42621220"/>
      <w:bookmarkStart w:id="1896" w:name="_Toc42622071"/>
      <w:bookmarkStart w:id="1897" w:name="_Toc42678142"/>
      <w:bookmarkStart w:id="1898" w:name="_Toc42680831"/>
      <w:bookmarkStart w:id="1899" w:name="_Toc42682667"/>
      <w:bookmarkStart w:id="1900" w:name="_Toc42687298"/>
      <w:bookmarkStart w:id="1901" w:name="_Toc42687525"/>
      <w:bookmarkStart w:id="1902" w:name="_Toc42700183"/>
      <w:bookmarkStart w:id="1903" w:name="_Toc42762923"/>
      <w:bookmarkStart w:id="1904" w:name="_Toc42763146"/>
      <w:bookmarkStart w:id="1905" w:name="_Toc37934645"/>
      <w:bookmarkStart w:id="1906" w:name="_Toc37934646"/>
      <w:bookmarkStart w:id="1907" w:name="_Toc37934647"/>
      <w:bookmarkStart w:id="1908" w:name="_Toc6215598"/>
      <w:bookmarkStart w:id="1909" w:name="_Toc10199671"/>
      <w:bookmarkStart w:id="1910" w:name="_Toc106868031"/>
      <w:bookmarkStart w:id="1911" w:name="_Toc106869782"/>
      <w:bookmarkStart w:id="1912" w:name="_Toc106870116"/>
      <w:bookmarkStart w:id="1913" w:name="_Toc106870282"/>
      <w:bookmarkStart w:id="1914" w:name="_Toc106870454"/>
      <w:bookmarkStart w:id="1915" w:name="_Toc10740016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r w:rsidRPr="009B0F16">
        <w:t>Victorian</w:t>
      </w:r>
      <w:r w:rsidR="00593ADC">
        <w:t xml:space="preserve"> </w:t>
      </w:r>
      <w:r w:rsidRPr="009B0F16">
        <w:t>Aids</w:t>
      </w:r>
      <w:r w:rsidR="00593ADC">
        <w:t xml:space="preserve"> </w:t>
      </w:r>
      <w:r w:rsidRPr="009B0F16">
        <w:t>and</w:t>
      </w:r>
      <w:r w:rsidR="00593ADC">
        <w:t xml:space="preserve"> </w:t>
      </w:r>
      <w:r w:rsidRPr="009B0F16">
        <w:t>Equipment</w:t>
      </w:r>
      <w:r w:rsidR="00593ADC">
        <w:t xml:space="preserve"> </w:t>
      </w:r>
      <w:r w:rsidRPr="009B0F16">
        <w:t>Program</w:t>
      </w:r>
      <w:bookmarkEnd w:id="1908"/>
      <w:bookmarkEnd w:id="1909"/>
      <w:bookmarkEnd w:id="1910"/>
      <w:bookmarkEnd w:id="1911"/>
      <w:bookmarkEnd w:id="1912"/>
      <w:bookmarkEnd w:id="1913"/>
      <w:bookmarkEnd w:id="1914"/>
      <w:bookmarkEnd w:id="1915"/>
    </w:p>
    <w:p w14:paraId="5243D991" w14:textId="0147DA29" w:rsidR="00D679CB" w:rsidRPr="0008389C" w:rsidRDefault="00D679CB" w:rsidP="007F169F">
      <w:pPr>
        <w:pStyle w:val="DHHSbody"/>
      </w:pPr>
      <w:r w:rsidRPr="00C76237">
        <w:rPr>
          <w:lang w:eastAsia="en-AU"/>
        </w:rPr>
        <w:t>The</w:t>
      </w:r>
      <w:r w:rsidR="00593ADC">
        <w:rPr>
          <w:lang w:eastAsia="en-AU"/>
        </w:rPr>
        <w:t xml:space="preserve"> </w:t>
      </w:r>
      <w:r w:rsidRPr="00C76237">
        <w:rPr>
          <w:lang w:eastAsia="en-AU"/>
        </w:rPr>
        <w:t>Victorian</w:t>
      </w:r>
      <w:r w:rsidR="00593ADC">
        <w:rPr>
          <w:lang w:eastAsia="en-AU"/>
        </w:rPr>
        <w:t xml:space="preserve"> </w:t>
      </w:r>
      <w:r w:rsidRPr="00C76237">
        <w:rPr>
          <w:lang w:eastAsia="en-AU"/>
        </w:rPr>
        <w:t>Aids</w:t>
      </w:r>
      <w:r w:rsidR="00593ADC">
        <w:rPr>
          <w:lang w:eastAsia="en-AU"/>
        </w:rPr>
        <w:t xml:space="preserve"> </w:t>
      </w:r>
      <w:r w:rsidRPr="00C76237">
        <w:rPr>
          <w:lang w:eastAsia="en-AU"/>
        </w:rPr>
        <w:t>and</w:t>
      </w:r>
      <w:r w:rsidR="00593ADC">
        <w:rPr>
          <w:lang w:eastAsia="en-AU"/>
        </w:rPr>
        <w:t xml:space="preserve"> </w:t>
      </w:r>
      <w:r w:rsidRPr="00C76237">
        <w:rPr>
          <w:lang w:eastAsia="en-AU"/>
        </w:rPr>
        <w:t>Equipment</w:t>
      </w:r>
      <w:r w:rsidR="00593ADC">
        <w:rPr>
          <w:lang w:eastAsia="en-AU"/>
        </w:rPr>
        <w:t xml:space="preserve"> </w:t>
      </w:r>
      <w:r w:rsidRPr="00C76237">
        <w:rPr>
          <w:lang w:eastAsia="en-AU"/>
        </w:rPr>
        <w:t>Program</w:t>
      </w:r>
      <w:r w:rsidR="00593ADC">
        <w:rPr>
          <w:lang w:eastAsia="en-AU"/>
        </w:rPr>
        <w:t xml:space="preserve"> </w:t>
      </w:r>
      <w:r w:rsidRPr="00C76237">
        <w:rPr>
          <w:lang w:eastAsia="en-AU"/>
        </w:rPr>
        <w:t>(VA&amp;EP)</w:t>
      </w:r>
      <w:r w:rsidR="00593ADC">
        <w:rPr>
          <w:lang w:eastAsia="en-AU"/>
        </w:rPr>
        <w:t xml:space="preserve"> </w:t>
      </w:r>
      <w:r w:rsidR="003A40BC" w:rsidRPr="00C76237">
        <w:rPr>
          <w:lang w:eastAsia="en-AU"/>
        </w:rPr>
        <w:t>assists</w:t>
      </w:r>
      <w:r w:rsidR="00593ADC">
        <w:rPr>
          <w:lang w:eastAsia="en-AU"/>
        </w:rPr>
        <w:t xml:space="preserve"> </w:t>
      </w:r>
      <w:r w:rsidR="003A40BC" w:rsidRPr="00C76237">
        <w:rPr>
          <w:lang w:eastAsia="en-AU"/>
        </w:rPr>
        <w:t>eligible</w:t>
      </w:r>
      <w:r w:rsidR="00593ADC">
        <w:rPr>
          <w:lang w:eastAsia="en-AU"/>
        </w:rPr>
        <w:t xml:space="preserve"> </w:t>
      </w:r>
      <w:r w:rsidR="003A40BC" w:rsidRPr="00C76237">
        <w:rPr>
          <w:lang w:eastAsia="en-AU"/>
        </w:rPr>
        <w:t>clients</w:t>
      </w:r>
      <w:r w:rsidR="00593ADC">
        <w:rPr>
          <w:lang w:eastAsia="en-AU"/>
        </w:rPr>
        <w:t xml:space="preserve"> </w:t>
      </w:r>
      <w:r w:rsidR="003A40BC" w:rsidRPr="00C76237">
        <w:rPr>
          <w:lang w:eastAsia="en-AU"/>
        </w:rPr>
        <w:t>to</w:t>
      </w:r>
      <w:r w:rsidR="00593ADC">
        <w:rPr>
          <w:lang w:eastAsia="en-AU"/>
        </w:rPr>
        <w:t xml:space="preserve"> </w:t>
      </w:r>
      <w:r w:rsidR="00135681">
        <w:rPr>
          <w:lang w:eastAsia="en-AU"/>
        </w:rPr>
        <w:t xml:space="preserve">improve </w:t>
      </w:r>
      <w:r w:rsidR="003A40BC" w:rsidRPr="00C76237">
        <w:rPr>
          <w:lang w:eastAsia="en-AU"/>
        </w:rPr>
        <w:t>their</w:t>
      </w:r>
      <w:r w:rsidR="00593ADC">
        <w:rPr>
          <w:lang w:eastAsia="en-AU"/>
        </w:rPr>
        <w:t xml:space="preserve"> </w:t>
      </w:r>
      <w:r w:rsidR="003A40BC" w:rsidRPr="00C76237">
        <w:rPr>
          <w:lang w:eastAsia="en-AU"/>
        </w:rPr>
        <w:t>independence</w:t>
      </w:r>
      <w:r w:rsidR="00593ADC">
        <w:rPr>
          <w:lang w:eastAsia="en-AU"/>
        </w:rPr>
        <w:t xml:space="preserve"> </w:t>
      </w:r>
      <w:r w:rsidR="003A40BC">
        <w:rPr>
          <w:lang w:eastAsia="en-AU"/>
        </w:rPr>
        <w:t>and</w:t>
      </w:r>
      <w:r w:rsidR="00593ADC">
        <w:rPr>
          <w:lang w:eastAsia="en-AU"/>
        </w:rPr>
        <w:t xml:space="preserve"> </w:t>
      </w:r>
      <w:r w:rsidR="003A40BC" w:rsidRPr="00C76237">
        <w:rPr>
          <w:lang w:eastAsia="en-AU"/>
        </w:rPr>
        <w:t>participate</w:t>
      </w:r>
      <w:r w:rsidR="00593ADC">
        <w:rPr>
          <w:lang w:eastAsia="en-AU"/>
        </w:rPr>
        <w:t xml:space="preserve"> </w:t>
      </w:r>
      <w:r w:rsidR="003A40BC" w:rsidRPr="00C76237">
        <w:rPr>
          <w:lang w:eastAsia="en-AU"/>
        </w:rPr>
        <w:t>in</w:t>
      </w:r>
      <w:r w:rsidR="00593ADC">
        <w:rPr>
          <w:lang w:eastAsia="en-AU"/>
        </w:rPr>
        <w:t xml:space="preserve"> </w:t>
      </w:r>
      <w:r w:rsidR="003A40BC" w:rsidRPr="00C76237">
        <w:rPr>
          <w:lang w:eastAsia="en-AU"/>
        </w:rPr>
        <w:t>the</w:t>
      </w:r>
      <w:r w:rsidR="00593ADC">
        <w:rPr>
          <w:lang w:eastAsia="en-AU"/>
        </w:rPr>
        <w:t xml:space="preserve"> </w:t>
      </w:r>
      <w:r w:rsidR="003A40BC" w:rsidRPr="00C76237">
        <w:rPr>
          <w:lang w:eastAsia="en-AU"/>
        </w:rPr>
        <w:t>community</w:t>
      </w:r>
      <w:r w:rsidR="003A53C7">
        <w:rPr>
          <w:lang w:eastAsia="en-AU"/>
        </w:rPr>
        <w:t>. It also</w:t>
      </w:r>
      <w:r w:rsidR="00593ADC">
        <w:rPr>
          <w:lang w:eastAsia="en-AU"/>
        </w:rPr>
        <w:t xml:space="preserve"> </w:t>
      </w:r>
      <w:r w:rsidR="003A40BC" w:rsidRPr="00C76237">
        <w:rPr>
          <w:lang w:eastAsia="en-AU"/>
        </w:rPr>
        <w:t>supports</w:t>
      </w:r>
      <w:r w:rsidR="00593ADC">
        <w:rPr>
          <w:lang w:eastAsia="en-AU"/>
        </w:rPr>
        <w:t xml:space="preserve"> </w:t>
      </w:r>
      <w:r w:rsidR="003A40BC" w:rsidRPr="00C76237">
        <w:rPr>
          <w:lang w:eastAsia="en-AU"/>
        </w:rPr>
        <w:t>families</w:t>
      </w:r>
      <w:r w:rsidR="00593ADC">
        <w:rPr>
          <w:lang w:eastAsia="en-AU"/>
        </w:rPr>
        <w:t xml:space="preserve"> </w:t>
      </w:r>
      <w:r w:rsidR="003A40BC" w:rsidRPr="00C76237">
        <w:rPr>
          <w:lang w:eastAsia="en-AU"/>
        </w:rPr>
        <w:t>and</w:t>
      </w:r>
      <w:r w:rsidR="00593ADC">
        <w:rPr>
          <w:lang w:eastAsia="en-AU"/>
        </w:rPr>
        <w:t xml:space="preserve"> </w:t>
      </w:r>
      <w:r w:rsidR="003A40BC" w:rsidRPr="00C76237">
        <w:rPr>
          <w:lang w:eastAsia="en-AU"/>
        </w:rPr>
        <w:t>carers</w:t>
      </w:r>
      <w:r w:rsidR="00593ADC">
        <w:rPr>
          <w:lang w:eastAsia="en-AU"/>
        </w:rPr>
        <w:t xml:space="preserve"> </w:t>
      </w:r>
      <w:r w:rsidR="003A40BC" w:rsidRPr="00C76237">
        <w:rPr>
          <w:lang w:eastAsia="en-AU"/>
        </w:rPr>
        <w:t>to</w:t>
      </w:r>
      <w:r w:rsidR="00593ADC">
        <w:rPr>
          <w:lang w:eastAsia="en-AU"/>
        </w:rPr>
        <w:t xml:space="preserve"> </w:t>
      </w:r>
      <w:r w:rsidR="003A40BC" w:rsidRPr="00C76237">
        <w:rPr>
          <w:lang w:eastAsia="en-AU"/>
        </w:rPr>
        <w:t>maintain</w:t>
      </w:r>
      <w:r w:rsidR="00593ADC">
        <w:rPr>
          <w:lang w:eastAsia="en-AU"/>
        </w:rPr>
        <w:t xml:space="preserve"> </w:t>
      </w:r>
      <w:r w:rsidR="003A40BC" w:rsidRPr="00C76237">
        <w:rPr>
          <w:lang w:eastAsia="en-AU"/>
        </w:rPr>
        <w:t>care</w:t>
      </w:r>
      <w:r w:rsidR="00593ADC">
        <w:rPr>
          <w:lang w:eastAsia="en-AU"/>
        </w:rPr>
        <w:t xml:space="preserve"> </w:t>
      </w:r>
      <w:r w:rsidR="003A40BC" w:rsidRPr="00C76237">
        <w:rPr>
          <w:lang w:eastAsia="en-AU"/>
        </w:rPr>
        <w:t>arrangements</w:t>
      </w:r>
      <w:r w:rsidR="00593ADC">
        <w:rPr>
          <w:lang w:eastAsia="en-AU"/>
        </w:rPr>
        <w:t xml:space="preserve"> </w:t>
      </w:r>
      <w:r w:rsidR="00947A95">
        <w:rPr>
          <w:lang w:eastAsia="en-AU"/>
        </w:rPr>
        <w:t xml:space="preserve">by </w:t>
      </w:r>
      <w:r w:rsidR="00BA40EB">
        <w:rPr>
          <w:lang w:eastAsia="en-AU"/>
        </w:rPr>
        <w:t>providing</w:t>
      </w:r>
      <w:r w:rsidR="00593ADC">
        <w:rPr>
          <w:lang w:eastAsia="en-AU"/>
        </w:rPr>
        <w:t xml:space="preserve"> </w:t>
      </w:r>
      <w:r w:rsidR="003A40BC">
        <w:rPr>
          <w:lang w:eastAsia="en-AU"/>
        </w:rPr>
        <w:t>a</w:t>
      </w:r>
      <w:r w:rsidR="00593ADC">
        <w:rPr>
          <w:lang w:eastAsia="en-AU"/>
        </w:rPr>
        <w:t xml:space="preserve"> </w:t>
      </w:r>
      <w:r w:rsidR="003A40BC">
        <w:rPr>
          <w:lang w:eastAsia="en-AU"/>
        </w:rPr>
        <w:t>range</w:t>
      </w:r>
      <w:r w:rsidR="00593ADC">
        <w:rPr>
          <w:lang w:eastAsia="en-AU"/>
        </w:rPr>
        <w:t xml:space="preserve"> </w:t>
      </w:r>
      <w:r w:rsidR="003A40BC">
        <w:rPr>
          <w:lang w:eastAsia="en-AU"/>
        </w:rPr>
        <w:t>of</w:t>
      </w:r>
      <w:r w:rsidR="00593ADC">
        <w:rPr>
          <w:lang w:eastAsia="en-AU"/>
        </w:rPr>
        <w:t xml:space="preserve"> </w:t>
      </w:r>
      <w:r w:rsidR="003A40BC">
        <w:rPr>
          <w:lang w:eastAsia="en-AU"/>
        </w:rPr>
        <w:t>subsidies</w:t>
      </w:r>
      <w:r w:rsidR="00593ADC">
        <w:rPr>
          <w:lang w:eastAsia="en-AU"/>
        </w:rPr>
        <w:t xml:space="preserve"> </w:t>
      </w:r>
      <w:r w:rsidR="003A40BC">
        <w:rPr>
          <w:lang w:eastAsia="en-AU"/>
        </w:rPr>
        <w:t>for</w:t>
      </w:r>
      <w:r w:rsidR="00593ADC">
        <w:rPr>
          <w:lang w:eastAsia="en-AU"/>
        </w:rPr>
        <w:t xml:space="preserve"> </w:t>
      </w:r>
      <w:r w:rsidR="003A40BC">
        <w:rPr>
          <w:lang w:eastAsia="en-AU"/>
        </w:rPr>
        <w:t>aids</w:t>
      </w:r>
      <w:r w:rsidR="00593ADC">
        <w:rPr>
          <w:lang w:eastAsia="en-AU"/>
        </w:rPr>
        <w:t xml:space="preserve"> </w:t>
      </w:r>
      <w:r w:rsidR="003A40BC">
        <w:rPr>
          <w:lang w:eastAsia="en-AU"/>
        </w:rPr>
        <w:t>and</w:t>
      </w:r>
      <w:r w:rsidR="00593ADC">
        <w:rPr>
          <w:lang w:eastAsia="en-AU"/>
        </w:rPr>
        <w:t xml:space="preserve"> </w:t>
      </w:r>
      <w:r w:rsidR="003A40BC">
        <w:rPr>
          <w:lang w:eastAsia="en-AU"/>
        </w:rPr>
        <w:t>equipment</w:t>
      </w:r>
      <w:r w:rsidR="003A53C7">
        <w:rPr>
          <w:lang w:eastAsia="en-AU"/>
        </w:rPr>
        <w:t>,</w:t>
      </w:r>
      <w:r w:rsidR="00593ADC">
        <w:rPr>
          <w:lang w:eastAsia="en-AU"/>
        </w:rPr>
        <w:t xml:space="preserve"> </w:t>
      </w:r>
      <w:r w:rsidR="003A40BC">
        <w:rPr>
          <w:lang w:eastAsia="en-AU"/>
        </w:rPr>
        <w:t>and</w:t>
      </w:r>
      <w:r w:rsidR="00593ADC">
        <w:rPr>
          <w:lang w:eastAsia="en-AU"/>
        </w:rPr>
        <w:t xml:space="preserve"> </w:t>
      </w:r>
      <w:r w:rsidR="003A40BC">
        <w:rPr>
          <w:lang w:eastAsia="en-AU"/>
        </w:rPr>
        <w:t>health</w:t>
      </w:r>
      <w:r w:rsidR="00BA40EB">
        <w:rPr>
          <w:lang w:eastAsia="en-AU"/>
        </w:rPr>
        <w:t>-</w:t>
      </w:r>
      <w:r w:rsidR="003A40BC">
        <w:rPr>
          <w:lang w:eastAsia="en-AU"/>
        </w:rPr>
        <w:t>related</w:t>
      </w:r>
      <w:r w:rsidR="00593ADC">
        <w:rPr>
          <w:lang w:eastAsia="en-AU"/>
        </w:rPr>
        <w:t xml:space="preserve"> </w:t>
      </w:r>
      <w:r w:rsidR="003A40BC">
        <w:rPr>
          <w:lang w:eastAsia="en-AU"/>
        </w:rPr>
        <w:t>products.</w:t>
      </w:r>
      <w:r w:rsidR="00593ADC">
        <w:rPr>
          <w:lang w:eastAsia="en-AU"/>
        </w:rPr>
        <w:t xml:space="preserve"> </w:t>
      </w:r>
      <w:r w:rsidRPr="00C76237">
        <w:rPr>
          <w:lang w:eastAsia="en-AU"/>
        </w:rPr>
        <w:t>The</w:t>
      </w:r>
      <w:r w:rsidR="00593ADC">
        <w:rPr>
          <w:lang w:eastAsia="en-AU"/>
        </w:rPr>
        <w:t xml:space="preserve"> </w:t>
      </w:r>
      <w:r w:rsidRPr="00C76237">
        <w:rPr>
          <w:lang w:eastAsia="en-AU"/>
        </w:rPr>
        <w:t>program</w:t>
      </w:r>
      <w:r w:rsidR="00593ADC">
        <w:rPr>
          <w:lang w:eastAsia="en-AU"/>
        </w:rPr>
        <w:t xml:space="preserve"> </w:t>
      </w:r>
      <w:r w:rsidRPr="00C76237">
        <w:rPr>
          <w:lang w:eastAsia="en-AU"/>
        </w:rPr>
        <w:t>also</w:t>
      </w:r>
      <w:r w:rsidR="00593ADC">
        <w:rPr>
          <w:lang w:eastAsia="en-AU"/>
        </w:rPr>
        <w:t xml:space="preserve"> </w:t>
      </w:r>
      <w:r w:rsidRPr="00C76237">
        <w:rPr>
          <w:lang w:eastAsia="en-AU"/>
        </w:rPr>
        <w:t>funds</w:t>
      </w:r>
      <w:r w:rsidR="00593ADC">
        <w:rPr>
          <w:lang w:eastAsia="en-AU"/>
        </w:rPr>
        <w:t xml:space="preserve"> </w:t>
      </w:r>
      <w:r w:rsidRPr="00C76237">
        <w:rPr>
          <w:lang w:eastAsia="en-AU"/>
        </w:rPr>
        <w:t>the</w:t>
      </w:r>
      <w:r w:rsidR="00593ADC">
        <w:rPr>
          <w:lang w:eastAsia="en-AU"/>
        </w:rPr>
        <w:t xml:space="preserve"> </w:t>
      </w:r>
      <w:r w:rsidRPr="00C76237">
        <w:rPr>
          <w:lang w:eastAsia="en-AU"/>
        </w:rPr>
        <w:t>repairs</w:t>
      </w:r>
      <w:r w:rsidR="00593ADC">
        <w:rPr>
          <w:lang w:eastAsia="en-AU"/>
        </w:rPr>
        <w:t xml:space="preserve"> </w:t>
      </w:r>
      <w:r w:rsidRPr="00C76237">
        <w:rPr>
          <w:lang w:eastAsia="en-AU"/>
        </w:rPr>
        <w:t>of</w:t>
      </w:r>
      <w:r w:rsidR="00593ADC">
        <w:rPr>
          <w:lang w:eastAsia="en-AU"/>
        </w:rPr>
        <w:t xml:space="preserve"> </w:t>
      </w:r>
      <w:r w:rsidRPr="00C76237">
        <w:rPr>
          <w:lang w:eastAsia="en-AU"/>
        </w:rPr>
        <w:t>equipment</w:t>
      </w:r>
      <w:r w:rsidR="00593ADC">
        <w:rPr>
          <w:lang w:eastAsia="en-AU"/>
        </w:rPr>
        <w:t xml:space="preserve"> </w:t>
      </w:r>
      <w:r w:rsidRPr="00C76237">
        <w:rPr>
          <w:lang w:eastAsia="en-AU"/>
        </w:rPr>
        <w:t>owned</w:t>
      </w:r>
      <w:r w:rsidR="00593ADC">
        <w:rPr>
          <w:lang w:eastAsia="en-AU"/>
        </w:rPr>
        <w:t xml:space="preserve"> </w:t>
      </w:r>
      <w:r w:rsidRPr="00C76237">
        <w:rPr>
          <w:lang w:eastAsia="en-AU"/>
        </w:rPr>
        <w:t>by</w:t>
      </w:r>
      <w:r w:rsidR="00593ADC">
        <w:rPr>
          <w:lang w:eastAsia="en-AU"/>
        </w:rPr>
        <w:t xml:space="preserve"> </w:t>
      </w:r>
      <w:r w:rsidRPr="00C76237">
        <w:rPr>
          <w:lang w:eastAsia="en-AU"/>
        </w:rPr>
        <w:t>the</w:t>
      </w:r>
      <w:r w:rsidR="00593ADC">
        <w:rPr>
          <w:lang w:eastAsia="en-AU"/>
        </w:rPr>
        <w:t xml:space="preserve"> </w:t>
      </w:r>
      <w:r w:rsidR="007B43A8">
        <w:rPr>
          <w:lang w:eastAsia="en-AU"/>
        </w:rPr>
        <w:t>service</w:t>
      </w:r>
      <w:r w:rsidR="00593ADC">
        <w:rPr>
          <w:lang w:eastAsia="en-AU"/>
        </w:rPr>
        <w:t xml:space="preserve"> </w:t>
      </w:r>
      <w:r w:rsidR="007B43A8">
        <w:rPr>
          <w:lang w:eastAsia="en-AU"/>
        </w:rPr>
        <w:t>provider</w:t>
      </w:r>
      <w:r w:rsidRPr="00C76237">
        <w:rPr>
          <w:lang w:eastAsia="en-AU"/>
        </w:rPr>
        <w:t>.</w:t>
      </w:r>
    </w:p>
    <w:p w14:paraId="0FFE7E20" w14:textId="77777777" w:rsidR="00D679CB" w:rsidRPr="00F64A0A" w:rsidRDefault="00E20364" w:rsidP="009A53E1">
      <w:pPr>
        <w:pStyle w:val="DHHSbody"/>
      </w:pPr>
      <w:r>
        <w:rPr>
          <w:lang w:eastAsia="en-AU"/>
        </w:rPr>
        <w:t>A</w:t>
      </w:r>
      <w:r w:rsidR="00D679CB" w:rsidRPr="00C76237">
        <w:rPr>
          <w:lang w:eastAsia="en-AU"/>
        </w:rPr>
        <w:t>ssistive</w:t>
      </w:r>
      <w:r w:rsidR="00593ADC">
        <w:rPr>
          <w:lang w:eastAsia="en-AU"/>
        </w:rPr>
        <w:t xml:space="preserve"> </w:t>
      </w:r>
      <w:r w:rsidR="00D679CB" w:rsidRPr="00C76237">
        <w:rPr>
          <w:lang w:eastAsia="en-AU"/>
        </w:rPr>
        <w:t>technology</w:t>
      </w:r>
      <w:r w:rsidR="00593ADC">
        <w:rPr>
          <w:lang w:eastAsia="en-AU"/>
        </w:rPr>
        <w:t xml:space="preserve"> </w:t>
      </w:r>
      <w:r w:rsidR="00D679CB" w:rsidRPr="00C76237">
        <w:rPr>
          <w:lang w:eastAsia="en-AU"/>
        </w:rPr>
        <w:t>programs</w:t>
      </w:r>
      <w:r w:rsidR="00593ADC">
        <w:rPr>
          <w:lang w:eastAsia="en-AU"/>
        </w:rPr>
        <w:t xml:space="preserve"> </w:t>
      </w:r>
      <w:r w:rsidR="00D679CB" w:rsidRPr="00C76237">
        <w:rPr>
          <w:lang w:eastAsia="en-AU"/>
        </w:rPr>
        <w:t>and</w:t>
      </w:r>
      <w:r w:rsidR="00593ADC">
        <w:rPr>
          <w:lang w:eastAsia="en-AU"/>
        </w:rPr>
        <w:t xml:space="preserve"> </w:t>
      </w:r>
      <w:r w:rsidR="00D679CB" w:rsidRPr="00C76237">
        <w:rPr>
          <w:lang w:eastAsia="en-AU"/>
        </w:rPr>
        <w:t>schemes</w:t>
      </w:r>
      <w:r w:rsidR="00593ADC">
        <w:rPr>
          <w:lang w:eastAsia="en-AU"/>
        </w:rPr>
        <w:t xml:space="preserve"> </w:t>
      </w:r>
      <w:r w:rsidR="00D679CB" w:rsidRPr="00C76237">
        <w:rPr>
          <w:lang w:eastAsia="en-AU"/>
        </w:rPr>
        <w:t>funded</w:t>
      </w:r>
      <w:r w:rsidR="00593ADC">
        <w:rPr>
          <w:lang w:eastAsia="en-AU"/>
        </w:rPr>
        <w:t xml:space="preserve"> </w:t>
      </w:r>
      <w:r w:rsidR="00D679CB" w:rsidRPr="00C76237">
        <w:rPr>
          <w:lang w:eastAsia="en-AU"/>
        </w:rPr>
        <w:t>under</w:t>
      </w:r>
      <w:r w:rsidR="00593ADC">
        <w:rPr>
          <w:lang w:eastAsia="en-AU"/>
        </w:rPr>
        <w:t xml:space="preserve"> </w:t>
      </w:r>
      <w:r w:rsidR="00D679CB" w:rsidRPr="00C76237">
        <w:rPr>
          <w:lang w:eastAsia="en-AU"/>
        </w:rPr>
        <w:t>the</w:t>
      </w:r>
      <w:r w:rsidR="00593ADC">
        <w:rPr>
          <w:lang w:eastAsia="en-AU"/>
        </w:rPr>
        <w:t xml:space="preserve"> </w:t>
      </w:r>
      <w:r w:rsidR="00D679CB" w:rsidRPr="00C76237">
        <w:rPr>
          <w:lang w:eastAsia="en-AU"/>
        </w:rPr>
        <w:t>VA&amp;EP</w:t>
      </w:r>
      <w:r w:rsidR="00593ADC">
        <w:rPr>
          <w:lang w:eastAsia="en-AU"/>
        </w:rPr>
        <w:t xml:space="preserve"> </w:t>
      </w:r>
      <w:r w:rsidR="00D679CB" w:rsidRPr="00C76237">
        <w:rPr>
          <w:lang w:eastAsia="en-AU"/>
        </w:rPr>
        <w:t>include:</w:t>
      </w:r>
    </w:p>
    <w:p w14:paraId="31393B10" w14:textId="77777777" w:rsidR="00D679CB" w:rsidRPr="0008389C" w:rsidRDefault="4DDFA079" w:rsidP="005A23C9">
      <w:pPr>
        <w:pStyle w:val="DHHSbullet1"/>
        <w:rPr>
          <w:rFonts w:cs="Arial"/>
          <w:lang w:val="en-US" w:eastAsia="en-AU"/>
        </w:rPr>
      </w:pPr>
      <w:r w:rsidRPr="4DDFA079">
        <w:rPr>
          <w:lang w:eastAsia="en-AU"/>
        </w:rPr>
        <w:t>an</w:t>
      </w:r>
      <w:r w:rsidR="00593ADC">
        <w:rPr>
          <w:lang w:eastAsia="en-AU"/>
        </w:rPr>
        <w:t xml:space="preserve"> </w:t>
      </w:r>
      <w:r w:rsidRPr="4DDFA079">
        <w:rPr>
          <w:lang w:eastAsia="en-AU"/>
        </w:rPr>
        <w:t>equipment</w:t>
      </w:r>
      <w:r w:rsidR="00593ADC">
        <w:rPr>
          <w:lang w:eastAsia="en-AU"/>
        </w:rPr>
        <w:t xml:space="preserve"> </w:t>
      </w:r>
      <w:r w:rsidRPr="4DDFA079">
        <w:rPr>
          <w:lang w:eastAsia="en-AU"/>
        </w:rPr>
        <w:t>loan</w:t>
      </w:r>
      <w:r w:rsidR="00593ADC">
        <w:rPr>
          <w:lang w:eastAsia="en-AU"/>
        </w:rPr>
        <w:t xml:space="preserve"> </w:t>
      </w:r>
      <w:r w:rsidRPr="4DDFA079">
        <w:rPr>
          <w:lang w:eastAsia="en-AU"/>
        </w:rPr>
        <w:t>service</w:t>
      </w:r>
      <w:r w:rsidR="00593ADC">
        <w:rPr>
          <w:lang w:eastAsia="en-AU"/>
        </w:rPr>
        <w:t xml:space="preserve"> </w:t>
      </w:r>
      <w:r w:rsidRPr="4DDFA079">
        <w:rPr>
          <w:lang w:eastAsia="en-AU"/>
        </w:rPr>
        <w:t>for</w:t>
      </w:r>
      <w:r w:rsidR="00593ADC">
        <w:rPr>
          <w:lang w:eastAsia="en-AU"/>
        </w:rPr>
        <w:t xml:space="preserve"> </w:t>
      </w:r>
      <w:r w:rsidRPr="4DDFA079">
        <w:rPr>
          <w:lang w:eastAsia="en-AU"/>
        </w:rPr>
        <w:t>people</w:t>
      </w:r>
      <w:r w:rsidR="00593ADC">
        <w:rPr>
          <w:lang w:eastAsia="en-AU"/>
        </w:rPr>
        <w:t xml:space="preserve"> </w:t>
      </w:r>
      <w:r w:rsidRPr="4DDFA079">
        <w:rPr>
          <w:lang w:eastAsia="en-AU"/>
        </w:rPr>
        <w:t>who</w:t>
      </w:r>
      <w:r w:rsidR="00593ADC">
        <w:rPr>
          <w:lang w:eastAsia="en-AU"/>
        </w:rPr>
        <w:t xml:space="preserve"> </w:t>
      </w:r>
      <w:r w:rsidRPr="4DDFA079">
        <w:rPr>
          <w:lang w:eastAsia="en-AU"/>
        </w:rPr>
        <w:t>have</w:t>
      </w:r>
      <w:r w:rsidR="00593ADC">
        <w:rPr>
          <w:lang w:eastAsia="en-AU"/>
        </w:rPr>
        <w:t xml:space="preserve"> </w:t>
      </w:r>
      <w:r w:rsidRPr="4DDFA079">
        <w:rPr>
          <w:lang w:eastAsia="en-AU"/>
        </w:rPr>
        <w:t>been</w:t>
      </w:r>
      <w:r w:rsidR="00593ADC">
        <w:rPr>
          <w:lang w:eastAsia="en-AU"/>
        </w:rPr>
        <w:t xml:space="preserve"> </w:t>
      </w:r>
      <w:r w:rsidRPr="4DDFA079">
        <w:rPr>
          <w:lang w:eastAsia="en-AU"/>
        </w:rPr>
        <w:t>diagnosed</w:t>
      </w:r>
      <w:r w:rsidR="00593ADC">
        <w:rPr>
          <w:lang w:eastAsia="en-AU"/>
        </w:rPr>
        <w:t xml:space="preserve"> </w:t>
      </w:r>
      <w:r w:rsidRPr="4DDFA079">
        <w:rPr>
          <w:lang w:eastAsia="en-AU"/>
        </w:rPr>
        <w:t>with</w:t>
      </w:r>
      <w:r w:rsidR="00593ADC">
        <w:rPr>
          <w:lang w:eastAsia="en-AU"/>
        </w:rPr>
        <w:t xml:space="preserve"> </w:t>
      </w:r>
      <w:r w:rsidRPr="4DDFA079">
        <w:rPr>
          <w:lang w:eastAsia="en-AU"/>
        </w:rPr>
        <w:t>motor</w:t>
      </w:r>
      <w:r w:rsidR="00593ADC">
        <w:rPr>
          <w:lang w:eastAsia="en-AU"/>
        </w:rPr>
        <w:t xml:space="preserve"> </w:t>
      </w:r>
      <w:r w:rsidRPr="4DDFA079">
        <w:rPr>
          <w:lang w:eastAsia="en-AU"/>
        </w:rPr>
        <w:t>neurone</w:t>
      </w:r>
      <w:r w:rsidR="00593ADC">
        <w:rPr>
          <w:lang w:eastAsia="en-AU"/>
        </w:rPr>
        <w:t xml:space="preserve"> </w:t>
      </w:r>
      <w:r w:rsidRPr="4DDFA079">
        <w:rPr>
          <w:lang w:eastAsia="en-AU"/>
        </w:rPr>
        <w:t>di</w:t>
      </w:r>
      <w:r w:rsidRPr="0008389C">
        <w:rPr>
          <w:rFonts w:cs="Arial"/>
          <w:lang w:eastAsia="en-AU"/>
        </w:rPr>
        <w:t>sease</w:t>
      </w:r>
    </w:p>
    <w:p w14:paraId="7B9B9972" w14:textId="77777777" w:rsidR="00D679CB" w:rsidRPr="0008389C" w:rsidRDefault="4DDFA079">
      <w:pPr>
        <w:pStyle w:val="DHHSbullet1"/>
        <w:rPr>
          <w:lang w:val="en-US" w:eastAsia="en-AU"/>
        </w:rPr>
      </w:pPr>
      <w:r w:rsidRPr="0008389C">
        <w:rPr>
          <w:lang w:eastAsia="en-AU"/>
        </w:rPr>
        <w:lastRenderedPageBreak/>
        <w:t>specialist</w:t>
      </w:r>
      <w:r w:rsidR="00593ADC">
        <w:rPr>
          <w:lang w:eastAsia="en-AU"/>
        </w:rPr>
        <w:t xml:space="preserve"> </w:t>
      </w:r>
      <w:r w:rsidRPr="0008389C">
        <w:rPr>
          <w:lang w:eastAsia="en-AU"/>
        </w:rPr>
        <w:t>low</w:t>
      </w:r>
      <w:r w:rsidR="00BA40EB" w:rsidRPr="0008389C">
        <w:rPr>
          <w:lang w:eastAsia="en-AU"/>
        </w:rPr>
        <w:t>-</w:t>
      </w:r>
      <w:r w:rsidRPr="0008389C">
        <w:rPr>
          <w:lang w:eastAsia="en-AU"/>
        </w:rPr>
        <w:t>cost</w:t>
      </w:r>
      <w:r w:rsidR="00593ADC">
        <w:rPr>
          <w:lang w:eastAsia="en-AU"/>
        </w:rPr>
        <w:t xml:space="preserve"> </w:t>
      </w:r>
      <w:r w:rsidRPr="0008389C">
        <w:rPr>
          <w:lang w:eastAsia="en-AU"/>
        </w:rPr>
        <w:t>aids</w:t>
      </w:r>
      <w:r w:rsidR="00593ADC">
        <w:rPr>
          <w:lang w:eastAsia="en-AU"/>
        </w:rPr>
        <w:t xml:space="preserve"> </w:t>
      </w:r>
      <w:r w:rsidRPr="0008389C">
        <w:rPr>
          <w:lang w:eastAsia="en-AU"/>
        </w:rPr>
        <w:t>and</w:t>
      </w:r>
      <w:r w:rsidR="00593ADC">
        <w:rPr>
          <w:lang w:eastAsia="en-AU"/>
        </w:rPr>
        <w:t xml:space="preserve"> </w:t>
      </w:r>
      <w:r w:rsidRPr="0008389C">
        <w:rPr>
          <w:lang w:eastAsia="en-AU"/>
        </w:rPr>
        <w:t>equipment</w:t>
      </w:r>
      <w:r w:rsidR="00593ADC">
        <w:rPr>
          <w:lang w:eastAsia="en-AU"/>
        </w:rPr>
        <w:t xml:space="preserve"> </w:t>
      </w:r>
      <w:r w:rsidRPr="0008389C">
        <w:rPr>
          <w:lang w:eastAsia="en-AU"/>
        </w:rPr>
        <w:t>for</w:t>
      </w:r>
      <w:r w:rsidR="00593ADC">
        <w:rPr>
          <w:lang w:eastAsia="en-AU"/>
        </w:rPr>
        <w:t xml:space="preserve"> </w:t>
      </w:r>
      <w:r w:rsidRPr="0008389C">
        <w:rPr>
          <w:lang w:eastAsia="en-AU"/>
        </w:rPr>
        <w:t>people</w:t>
      </w:r>
      <w:r w:rsidR="00593ADC">
        <w:rPr>
          <w:lang w:eastAsia="en-AU"/>
        </w:rPr>
        <w:t xml:space="preserve"> </w:t>
      </w:r>
      <w:r w:rsidRPr="0008389C">
        <w:rPr>
          <w:lang w:eastAsia="en-AU"/>
        </w:rPr>
        <w:t>who</w:t>
      </w:r>
      <w:r w:rsidR="00593ADC">
        <w:rPr>
          <w:lang w:eastAsia="en-AU"/>
        </w:rPr>
        <w:t xml:space="preserve"> </w:t>
      </w:r>
      <w:r w:rsidRPr="0008389C">
        <w:rPr>
          <w:lang w:eastAsia="en-AU"/>
        </w:rPr>
        <w:t>have</w:t>
      </w:r>
      <w:r w:rsidR="00593ADC">
        <w:rPr>
          <w:lang w:eastAsia="en-AU"/>
        </w:rPr>
        <w:t xml:space="preserve"> </w:t>
      </w:r>
      <w:r w:rsidRPr="0008389C">
        <w:rPr>
          <w:lang w:eastAsia="en-AU"/>
        </w:rPr>
        <w:t>vision</w:t>
      </w:r>
      <w:r w:rsidR="00593ADC">
        <w:rPr>
          <w:lang w:eastAsia="en-AU"/>
        </w:rPr>
        <w:t xml:space="preserve"> </w:t>
      </w:r>
      <w:r w:rsidRPr="0008389C">
        <w:rPr>
          <w:lang w:eastAsia="en-AU"/>
        </w:rPr>
        <w:t>impairment</w:t>
      </w:r>
    </w:p>
    <w:p w14:paraId="1B5A92F1" w14:textId="77777777" w:rsidR="00D679CB" w:rsidRPr="0008389C" w:rsidRDefault="4DDFA079">
      <w:pPr>
        <w:pStyle w:val="DHHSbullet1"/>
        <w:rPr>
          <w:lang w:val="en-US" w:eastAsia="en-AU"/>
        </w:rPr>
      </w:pPr>
      <w:r w:rsidRPr="0008389C">
        <w:rPr>
          <w:lang w:eastAsia="en-AU"/>
        </w:rPr>
        <w:t>lymphoedema</w:t>
      </w:r>
      <w:r w:rsidR="00593ADC">
        <w:rPr>
          <w:lang w:eastAsia="en-AU"/>
        </w:rPr>
        <w:t xml:space="preserve"> </w:t>
      </w:r>
      <w:r w:rsidRPr="0008389C">
        <w:rPr>
          <w:lang w:eastAsia="en-AU"/>
        </w:rPr>
        <w:t>compression</w:t>
      </w:r>
      <w:r w:rsidR="00593ADC">
        <w:rPr>
          <w:lang w:eastAsia="en-AU"/>
        </w:rPr>
        <w:t xml:space="preserve"> </w:t>
      </w:r>
      <w:r w:rsidRPr="0008389C">
        <w:rPr>
          <w:lang w:eastAsia="en-AU"/>
        </w:rPr>
        <w:t>garments</w:t>
      </w:r>
    </w:p>
    <w:p w14:paraId="7CC3EA02" w14:textId="77777777" w:rsidR="00D679CB" w:rsidRPr="0008389C" w:rsidRDefault="4DDFA079">
      <w:pPr>
        <w:pStyle w:val="DHHSbullet1"/>
        <w:rPr>
          <w:lang w:val="en-US" w:eastAsia="en-AU"/>
        </w:rPr>
      </w:pPr>
      <w:r w:rsidRPr="0008389C">
        <w:rPr>
          <w:lang w:eastAsia="en-AU"/>
        </w:rPr>
        <w:t>individualised</w:t>
      </w:r>
      <w:r w:rsidR="00593ADC">
        <w:rPr>
          <w:lang w:eastAsia="en-AU"/>
        </w:rPr>
        <w:t xml:space="preserve"> </w:t>
      </w:r>
      <w:r w:rsidRPr="0008389C">
        <w:rPr>
          <w:lang w:eastAsia="en-AU"/>
        </w:rPr>
        <w:t>solutions</w:t>
      </w:r>
    </w:p>
    <w:p w14:paraId="02F5535B" w14:textId="77777777" w:rsidR="001350CF" w:rsidRPr="0008389C" w:rsidRDefault="4DDFA079">
      <w:pPr>
        <w:pStyle w:val="DHHSbullet1"/>
        <w:rPr>
          <w:lang w:val="en-US" w:eastAsia="en-AU"/>
        </w:rPr>
      </w:pPr>
      <w:r w:rsidRPr="0008389C">
        <w:rPr>
          <w:lang w:eastAsia="en-AU"/>
        </w:rPr>
        <w:t>electronic</w:t>
      </w:r>
      <w:r w:rsidR="00593ADC">
        <w:rPr>
          <w:lang w:eastAsia="en-AU"/>
        </w:rPr>
        <w:t xml:space="preserve"> </w:t>
      </w:r>
      <w:r w:rsidRPr="0008389C">
        <w:rPr>
          <w:lang w:eastAsia="en-AU"/>
        </w:rPr>
        <w:t>communication</w:t>
      </w:r>
      <w:r w:rsidR="00593ADC">
        <w:rPr>
          <w:lang w:eastAsia="en-AU"/>
        </w:rPr>
        <w:t xml:space="preserve"> </w:t>
      </w:r>
      <w:r w:rsidRPr="0008389C">
        <w:rPr>
          <w:lang w:eastAsia="en-AU"/>
        </w:rPr>
        <w:t>devices</w:t>
      </w:r>
    </w:p>
    <w:p w14:paraId="188B6AA8" w14:textId="20E3F501" w:rsidR="003A0529" w:rsidRPr="0008389C" w:rsidRDefault="4DDFA079">
      <w:pPr>
        <w:pStyle w:val="DHHSbullet1"/>
        <w:rPr>
          <w:lang w:val="en-US" w:eastAsia="en-AU"/>
        </w:rPr>
      </w:pPr>
      <w:r w:rsidRPr="0008389C">
        <w:rPr>
          <w:lang w:eastAsia="en-AU"/>
        </w:rPr>
        <w:t>smoke</w:t>
      </w:r>
      <w:r w:rsidR="00593ADC">
        <w:rPr>
          <w:lang w:eastAsia="en-AU"/>
        </w:rPr>
        <w:t xml:space="preserve"> </w:t>
      </w:r>
      <w:r w:rsidRPr="0008389C">
        <w:rPr>
          <w:lang w:eastAsia="en-AU"/>
        </w:rPr>
        <w:t>alarms</w:t>
      </w:r>
      <w:r w:rsidR="00593ADC">
        <w:rPr>
          <w:lang w:eastAsia="en-AU"/>
        </w:rPr>
        <w:t xml:space="preserve"> </w:t>
      </w:r>
      <w:r w:rsidRPr="0008389C">
        <w:rPr>
          <w:lang w:eastAsia="en-AU"/>
        </w:rPr>
        <w:t>for</w:t>
      </w:r>
      <w:r w:rsidR="00593ADC">
        <w:rPr>
          <w:lang w:eastAsia="en-AU"/>
        </w:rPr>
        <w:t xml:space="preserve"> </w:t>
      </w:r>
      <w:r w:rsidRPr="0008389C">
        <w:rPr>
          <w:lang w:eastAsia="en-AU"/>
        </w:rPr>
        <w:t>those</w:t>
      </w:r>
      <w:r w:rsidR="00593ADC">
        <w:rPr>
          <w:lang w:eastAsia="en-AU"/>
        </w:rPr>
        <w:t xml:space="preserve"> </w:t>
      </w:r>
      <w:r w:rsidRPr="0008389C">
        <w:rPr>
          <w:lang w:eastAsia="en-AU"/>
        </w:rPr>
        <w:t>with</w:t>
      </w:r>
      <w:r w:rsidR="00593ADC">
        <w:rPr>
          <w:lang w:eastAsia="en-AU"/>
        </w:rPr>
        <w:t xml:space="preserve"> </w:t>
      </w:r>
      <w:r w:rsidRPr="0008389C">
        <w:rPr>
          <w:lang w:eastAsia="en-AU"/>
        </w:rPr>
        <w:t>profound</w:t>
      </w:r>
      <w:r w:rsidR="00947A95">
        <w:rPr>
          <w:lang w:eastAsia="en-AU"/>
        </w:rPr>
        <w:t xml:space="preserve"> or </w:t>
      </w:r>
      <w:r w:rsidRPr="0008389C">
        <w:rPr>
          <w:lang w:eastAsia="en-AU"/>
        </w:rPr>
        <w:t>severe</w:t>
      </w:r>
      <w:r w:rsidR="00593ADC">
        <w:rPr>
          <w:lang w:eastAsia="en-AU"/>
        </w:rPr>
        <w:t xml:space="preserve"> </w:t>
      </w:r>
      <w:r w:rsidR="00C76860">
        <w:rPr>
          <w:lang w:eastAsia="en-AU"/>
        </w:rPr>
        <w:t>hearing loss</w:t>
      </w:r>
    </w:p>
    <w:p w14:paraId="37876309" w14:textId="77777777" w:rsidR="0050324D" w:rsidRPr="0008389C" w:rsidRDefault="00293107">
      <w:pPr>
        <w:pStyle w:val="DHHSbullet1"/>
        <w:rPr>
          <w:lang w:eastAsia="en-AU"/>
        </w:rPr>
      </w:pPr>
      <w:r w:rsidRPr="0008389C">
        <w:rPr>
          <w:lang w:eastAsia="en-AU"/>
        </w:rPr>
        <w:t>aids</w:t>
      </w:r>
      <w:r w:rsidR="00593ADC">
        <w:rPr>
          <w:lang w:eastAsia="en-AU"/>
        </w:rPr>
        <w:t xml:space="preserve"> </w:t>
      </w:r>
      <w:r w:rsidRPr="0008389C">
        <w:rPr>
          <w:lang w:eastAsia="en-AU"/>
        </w:rPr>
        <w:t>and</w:t>
      </w:r>
      <w:r w:rsidR="00593ADC">
        <w:rPr>
          <w:lang w:eastAsia="en-AU"/>
        </w:rPr>
        <w:t xml:space="preserve"> </w:t>
      </w:r>
      <w:r w:rsidRPr="0008389C">
        <w:rPr>
          <w:lang w:eastAsia="en-AU"/>
        </w:rPr>
        <w:t>equipment</w:t>
      </w:r>
      <w:r w:rsidR="00593ADC">
        <w:rPr>
          <w:lang w:eastAsia="en-AU"/>
        </w:rPr>
        <w:t xml:space="preserve"> </w:t>
      </w:r>
      <w:r w:rsidRPr="0008389C">
        <w:rPr>
          <w:lang w:eastAsia="en-AU"/>
        </w:rPr>
        <w:t>subsidies</w:t>
      </w:r>
      <w:r w:rsidR="00593ADC">
        <w:rPr>
          <w:lang w:eastAsia="en-AU"/>
        </w:rPr>
        <w:t xml:space="preserve"> </w:t>
      </w:r>
      <w:r w:rsidRPr="0008389C">
        <w:rPr>
          <w:lang w:eastAsia="en-AU"/>
        </w:rPr>
        <w:t>for</w:t>
      </w:r>
      <w:r w:rsidR="00593ADC">
        <w:rPr>
          <w:lang w:eastAsia="en-AU"/>
        </w:rPr>
        <w:t xml:space="preserve"> </w:t>
      </w:r>
      <w:r w:rsidRPr="0008389C">
        <w:rPr>
          <w:lang w:eastAsia="en-AU"/>
        </w:rPr>
        <w:t>home</w:t>
      </w:r>
      <w:r w:rsidR="00593ADC">
        <w:rPr>
          <w:lang w:eastAsia="en-AU"/>
        </w:rPr>
        <w:t xml:space="preserve"> </w:t>
      </w:r>
      <w:r w:rsidRPr="0008389C">
        <w:rPr>
          <w:lang w:eastAsia="en-AU"/>
        </w:rPr>
        <w:t>and</w:t>
      </w:r>
      <w:r w:rsidR="00593ADC">
        <w:rPr>
          <w:lang w:eastAsia="en-AU"/>
        </w:rPr>
        <w:t xml:space="preserve"> </w:t>
      </w:r>
      <w:r w:rsidRPr="0008389C">
        <w:rPr>
          <w:lang w:eastAsia="en-AU"/>
        </w:rPr>
        <w:t>vehicle</w:t>
      </w:r>
      <w:r w:rsidR="00593ADC">
        <w:rPr>
          <w:lang w:eastAsia="en-AU"/>
        </w:rPr>
        <w:t xml:space="preserve"> </w:t>
      </w:r>
      <w:r w:rsidRPr="0008389C">
        <w:rPr>
          <w:lang w:eastAsia="en-AU"/>
        </w:rPr>
        <w:t>modifications</w:t>
      </w:r>
      <w:r w:rsidR="00610CEB" w:rsidRPr="0008389C">
        <w:rPr>
          <w:lang w:eastAsia="en-AU"/>
        </w:rPr>
        <w:t>,</w:t>
      </w:r>
      <w:r w:rsidR="00593ADC">
        <w:rPr>
          <w:lang w:eastAsia="en-AU"/>
        </w:rPr>
        <w:t xml:space="preserve"> </w:t>
      </w:r>
      <w:r w:rsidRPr="0008389C">
        <w:rPr>
          <w:lang w:eastAsia="en-AU"/>
        </w:rPr>
        <w:t>and</w:t>
      </w:r>
      <w:r w:rsidR="00593ADC">
        <w:rPr>
          <w:lang w:eastAsia="en-AU"/>
        </w:rPr>
        <w:t xml:space="preserve"> </w:t>
      </w:r>
      <w:r w:rsidRPr="0008389C">
        <w:rPr>
          <w:lang w:eastAsia="en-AU"/>
        </w:rPr>
        <w:t>a</w:t>
      </w:r>
      <w:r w:rsidR="00593ADC">
        <w:rPr>
          <w:lang w:eastAsia="en-AU"/>
        </w:rPr>
        <w:t xml:space="preserve"> </w:t>
      </w:r>
      <w:r w:rsidRPr="0008389C">
        <w:rPr>
          <w:lang w:eastAsia="en-AU"/>
        </w:rPr>
        <w:t>range</w:t>
      </w:r>
      <w:r w:rsidR="00593ADC">
        <w:rPr>
          <w:lang w:eastAsia="en-AU"/>
        </w:rPr>
        <w:t xml:space="preserve"> </w:t>
      </w:r>
      <w:r w:rsidRPr="0008389C">
        <w:rPr>
          <w:lang w:eastAsia="en-AU"/>
        </w:rPr>
        <w:t>of</w:t>
      </w:r>
      <w:r w:rsidR="00593ADC">
        <w:rPr>
          <w:lang w:eastAsia="en-AU"/>
        </w:rPr>
        <w:t xml:space="preserve"> </w:t>
      </w:r>
      <w:r w:rsidRPr="0008389C">
        <w:rPr>
          <w:lang w:eastAsia="en-AU"/>
        </w:rPr>
        <w:t>mobility</w:t>
      </w:r>
      <w:r w:rsidR="00593ADC">
        <w:rPr>
          <w:lang w:eastAsia="en-AU"/>
        </w:rPr>
        <w:t xml:space="preserve"> </w:t>
      </w:r>
      <w:r w:rsidRPr="0008389C">
        <w:rPr>
          <w:lang w:eastAsia="en-AU"/>
        </w:rPr>
        <w:t>aids</w:t>
      </w:r>
    </w:p>
    <w:p w14:paraId="5FEF1CFF" w14:textId="77777777" w:rsidR="00293107" w:rsidRPr="0008389C" w:rsidRDefault="00293107">
      <w:pPr>
        <w:pStyle w:val="DHHSbullet1"/>
        <w:rPr>
          <w:lang w:val="en-US" w:eastAsia="en-AU"/>
        </w:rPr>
      </w:pPr>
      <w:r w:rsidRPr="0008389C">
        <w:rPr>
          <w:lang w:eastAsia="en-AU"/>
        </w:rPr>
        <w:t>domiciliary</w:t>
      </w:r>
      <w:r w:rsidR="00593ADC">
        <w:rPr>
          <w:lang w:eastAsia="en-AU"/>
        </w:rPr>
        <w:t xml:space="preserve"> </w:t>
      </w:r>
      <w:r w:rsidRPr="0008389C">
        <w:rPr>
          <w:lang w:eastAsia="en-AU"/>
        </w:rPr>
        <w:t>oxygen</w:t>
      </w:r>
    </w:p>
    <w:p w14:paraId="73383C79" w14:textId="77777777" w:rsidR="0050324D" w:rsidRPr="0008389C" w:rsidRDefault="00293107">
      <w:pPr>
        <w:pStyle w:val="DHHSbullet1"/>
        <w:rPr>
          <w:lang w:eastAsia="en-AU"/>
        </w:rPr>
      </w:pPr>
      <w:r w:rsidRPr="0008389C">
        <w:rPr>
          <w:lang w:eastAsia="en-AU"/>
        </w:rPr>
        <w:t>laryngectomy</w:t>
      </w:r>
      <w:r w:rsidR="00593ADC">
        <w:rPr>
          <w:lang w:eastAsia="en-AU"/>
        </w:rPr>
        <w:t xml:space="preserve"> </w:t>
      </w:r>
      <w:r w:rsidRPr="0008389C">
        <w:rPr>
          <w:lang w:eastAsia="en-AU"/>
        </w:rPr>
        <w:t>consumables</w:t>
      </w:r>
    </w:p>
    <w:p w14:paraId="4F74E5FE" w14:textId="77777777" w:rsidR="00D679CB" w:rsidRPr="0008389C" w:rsidRDefault="00293107">
      <w:pPr>
        <w:pStyle w:val="DHHSbullet1"/>
        <w:rPr>
          <w:lang w:val="en-US" w:eastAsia="en-AU"/>
        </w:rPr>
      </w:pPr>
      <w:r w:rsidRPr="0008389C">
        <w:rPr>
          <w:lang w:eastAsia="en-AU"/>
        </w:rPr>
        <w:t>continence</w:t>
      </w:r>
      <w:r w:rsidR="00593ADC">
        <w:rPr>
          <w:lang w:eastAsia="en-AU"/>
        </w:rPr>
        <w:t xml:space="preserve"> </w:t>
      </w:r>
      <w:r w:rsidRPr="0008389C">
        <w:rPr>
          <w:lang w:eastAsia="en-AU"/>
        </w:rPr>
        <w:t>products.</w:t>
      </w:r>
    </w:p>
    <w:p w14:paraId="52A81AD0" w14:textId="77777777" w:rsidR="00D679CB" w:rsidRPr="0008389C" w:rsidRDefault="00D679CB" w:rsidP="0008389C">
      <w:pPr>
        <w:pStyle w:val="DHHSbodyafterbullets"/>
      </w:pPr>
      <w:r w:rsidRPr="00C76237">
        <w:rPr>
          <w:lang w:eastAsia="en-AU"/>
        </w:rPr>
        <w:t>The</w:t>
      </w:r>
      <w:r w:rsidR="00593ADC">
        <w:rPr>
          <w:lang w:eastAsia="en-AU"/>
        </w:rPr>
        <w:t xml:space="preserve"> </w:t>
      </w:r>
      <w:r w:rsidRPr="00C76237">
        <w:rPr>
          <w:lang w:eastAsia="en-AU"/>
        </w:rPr>
        <w:t>client</w:t>
      </w:r>
      <w:r w:rsidR="00593ADC">
        <w:rPr>
          <w:lang w:eastAsia="en-AU"/>
        </w:rPr>
        <w:t xml:space="preserve"> </w:t>
      </w:r>
      <w:r w:rsidRPr="00C76237">
        <w:rPr>
          <w:lang w:eastAsia="en-AU"/>
        </w:rPr>
        <w:t>group</w:t>
      </w:r>
      <w:r w:rsidR="00593ADC">
        <w:rPr>
          <w:lang w:eastAsia="en-AU"/>
        </w:rPr>
        <w:t xml:space="preserve"> </w:t>
      </w:r>
      <w:r w:rsidRPr="00C76237">
        <w:rPr>
          <w:lang w:eastAsia="en-AU"/>
        </w:rPr>
        <w:t>for</w:t>
      </w:r>
      <w:r w:rsidR="00593ADC">
        <w:rPr>
          <w:lang w:eastAsia="en-AU"/>
        </w:rPr>
        <w:t xml:space="preserve"> </w:t>
      </w:r>
      <w:r w:rsidRPr="00C76237">
        <w:rPr>
          <w:lang w:eastAsia="en-AU"/>
        </w:rPr>
        <w:t>this</w:t>
      </w:r>
      <w:r w:rsidR="00593ADC">
        <w:rPr>
          <w:lang w:eastAsia="en-AU"/>
        </w:rPr>
        <w:t xml:space="preserve"> </w:t>
      </w:r>
      <w:r w:rsidRPr="00C76237">
        <w:rPr>
          <w:lang w:eastAsia="en-AU"/>
        </w:rPr>
        <w:t>activity</w:t>
      </w:r>
      <w:r w:rsidR="00593ADC">
        <w:rPr>
          <w:lang w:eastAsia="en-AU"/>
        </w:rPr>
        <w:t xml:space="preserve"> </w:t>
      </w:r>
      <w:r w:rsidRPr="00C76237">
        <w:rPr>
          <w:lang w:eastAsia="en-AU"/>
        </w:rPr>
        <w:t>is</w:t>
      </w:r>
      <w:r w:rsidR="00593ADC">
        <w:rPr>
          <w:lang w:eastAsia="en-AU"/>
        </w:rPr>
        <w:t xml:space="preserve"> </w:t>
      </w:r>
      <w:r w:rsidRPr="00C76237">
        <w:rPr>
          <w:lang w:eastAsia="en-AU"/>
        </w:rPr>
        <w:t>people</w:t>
      </w:r>
      <w:r w:rsidR="00593ADC">
        <w:rPr>
          <w:lang w:eastAsia="en-AU"/>
        </w:rPr>
        <w:t xml:space="preserve"> </w:t>
      </w:r>
      <w:r w:rsidRPr="00C76237">
        <w:rPr>
          <w:lang w:eastAsia="en-AU"/>
        </w:rPr>
        <w:t>of</w:t>
      </w:r>
      <w:r w:rsidR="00593ADC">
        <w:rPr>
          <w:lang w:eastAsia="en-AU"/>
        </w:rPr>
        <w:t xml:space="preserve"> </w:t>
      </w:r>
      <w:r w:rsidRPr="00C76237">
        <w:rPr>
          <w:lang w:eastAsia="en-AU"/>
        </w:rPr>
        <w:t>all</w:t>
      </w:r>
      <w:r w:rsidR="00593ADC">
        <w:rPr>
          <w:lang w:eastAsia="en-AU"/>
        </w:rPr>
        <w:t xml:space="preserve"> </w:t>
      </w:r>
      <w:r w:rsidRPr="00C76237">
        <w:rPr>
          <w:lang w:eastAsia="en-AU"/>
        </w:rPr>
        <w:t>ages</w:t>
      </w:r>
      <w:r w:rsidR="00B73C7D">
        <w:rPr>
          <w:lang w:eastAsia="en-AU"/>
        </w:rPr>
        <w:t>,</w:t>
      </w:r>
      <w:r w:rsidR="00593ADC">
        <w:rPr>
          <w:lang w:eastAsia="en-AU"/>
        </w:rPr>
        <w:t xml:space="preserve"> </w:t>
      </w:r>
      <w:r w:rsidRPr="00C76237">
        <w:rPr>
          <w:lang w:eastAsia="en-AU"/>
        </w:rPr>
        <w:t>where</w:t>
      </w:r>
      <w:r w:rsidR="00593ADC">
        <w:rPr>
          <w:lang w:eastAsia="en-AU"/>
        </w:rPr>
        <w:t xml:space="preserve"> </w:t>
      </w:r>
      <w:r w:rsidRPr="00C76237">
        <w:rPr>
          <w:lang w:eastAsia="en-AU"/>
        </w:rPr>
        <w:t>their</w:t>
      </w:r>
      <w:r w:rsidR="00593ADC">
        <w:rPr>
          <w:lang w:eastAsia="en-AU"/>
        </w:rPr>
        <w:t xml:space="preserve"> </w:t>
      </w:r>
      <w:r w:rsidRPr="00C76237">
        <w:rPr>
          <w:lang w:eastAsia="en-AU"/>
        </w:rPr>
        <w:t>need</w:t>
      </w:r>
      <w:r w:rsidR="00593ADC">
        <w:rPr>
          <w:lang w:eastAsia="en-AU"/>
        </w:rPr>
        <w:t xml:space="preserve"> </w:t>
      </w:r>
      <w:r w:rsidRPr="00C76237">
        <w:rPr>
          <w:lang w:eastAsia="en-AU"/>
        </w:rPr>
        <w:t>for</w:t>
      </w:r>
      <w:r w:rsidR="00593ADC">
        <w:rPr>
          <w:lang w:eastAsia="en-AU"/>
        </w:rPr>
        <w:t xml:space="preserve"> </w:t>
      </w:r>
      <w:r w:rsidRPr="00C76237">
        <w:rPr>
          <w:lang w:eastAsia="en-AU"/>
        </w:rPr>
        <w:t>the</w:t>
      </w:r>
      <w:r w:rsidR="00593ADC">
        <w:rPr>
          <w:lang w:eastAsia="en-AU"/>
        </w:rPr>
        <w:t xml:space="preserve"> </w:t>
      </w:r>
      <w:r w:rsidRPr="00C76237">
        <w:rPr>
          <w:lang w:eastAsia="en-AU"/>
        </w:rPr>
        <w:t>aids</w:t>
      </w:r>
      <w:r w:rsidR="00593ADC">
        <w:rPr>
          <w:lang w:eastAsia="en-AU"/>
        </w:rPr>
        <w:t xml:space="preserve"> </w:t>
      </w:r>
      <w:r w:rsidRPr="00C76237">
        <w:rPr>
          <w:lang w:eastAsia="en-AU"/>
        </w:rPr>
        <w:t>and</w:t>
      </w:r>
      <w:r w:rsidR="00593ADC">
        <w:rPr>
          <w:lang w:eastAsia="en-AU"/>
        </w:rPr>
        <w:t xml:space="preserve"> </w:t>
      </w:r>
      <w:r w:rsidRPr="00C76237">
        <w:rPr>
          <w:lang w:eastAsia="en-AU"/>
        </w:rPr>
        <w:t>equipment</w:t>
      </w:r>
      <w:r w:rsidR="00593ADC">
        <w:rPr>
          <w:lang w:eastAsia="en-AU"/>
        </w:rPr>
        <w:t xml:space="preserve"> </w:t>
      </w:r>
      <w:r w:rsidRPr="00C76237">
        <w:rPr>
          <w:lang w:eastAsia="en-AU"/>
        </w:rPr>
        <w:t>items</w:t>
      </w:r>
      <w:r w:rsidR="00593ADC">
        <w:rPr>
          <w:lang w:eastAsia="en-AU"/>
        </w:rPr>
        <w:t xml:space="preserve"> </w:t>
      </w:r>
      <w:r w:rsidRPr="00C76237">
        <w:rPr>
          <w:lang w:eastAsia="en-AU"/>
        </w:rPr>
        <w:t>available</w:t>
      </w:r>
      <w:r w:rsidR="00593ADC">
        <w:rPr>
          <w:lang w:eastAsia="en-AU"/>
        </w:rPr>
        <w:t xml:space="preserve"> </w:t>
      </w:r>
      <w:r w:rsidRPr="00C76237">
        <w:rPr>
          <w:lang w:eastAsia="en-AU"/>
        </w:rPr>
        <w:t>under</w:t>
      </w:r>
      <w:r w:rsidR="00593ADC">
        <w:rPr>
          <w:lang w:eastAsia="en-AU"/>
        </w:rPr>
        <w:t xml:space="preserve"> </w:t>
      </w:r>
      <w:r w:rsidRPr="00C76237">
        <w:rPr>
          <w:lang w:eastAsia="en-AU"/>
        </w:rPr>
        <w:t>the</w:t>
      </w:r>
      <w:r w:rsidR="00593ADC">
        <w:rPr>
          <w:lang w:eastAsia="en-AU"/>
        </w:rPr>
        <w:t xml:space="preserve"> </w:t>
      </w:r>
      <w:r w:rsidRPr="00C76237">
        <w:rPr>
          <w:lang w:eastAsia="en-AU"/>
        </w:rPr>
        <w:t>VA&amp;EP</w:t>
      </w:r>
      <w:r w:rsidR="00593ADC">
        <w:rPr>
          <w:lang w:eastAsia="en-AU"/>
        </w:rPr>
        <w:t xml:space="preserve"> </w:t>
      </w:r>
      <w:r w:rsidRPr="00C76237">
        <w:rPr>
          <w:lang w:eastAsia="en-AU"/>
        </w:rPr>
        <w:t>relates</w:t>
      </w:r>
      <w:r w:rsidR="00593ADC">
        <w:rPr>
          <w:lang w:eastAsia="en-AU"/>
        </w:rPr>
        <w:t xml:space="preserve"> </w:t>
      </w:r>
      <w:r w:rsidRPr="00C76237">
        <w:rPr>
          <w:lang w:eastAsia="en-AU"/>
        </w:rPr>
        <w:t>to</w:t>
      </w:r>
      <w:r w:rsidR="00593ADC">
        <w:rPr>
          <w:lang w:eastAsia="en-AU"/>
        </w:rPr>
        <w:t xml:space="preserve"> </w:t>
      </w:r>
      <w:r w:rsidRPr="00C76237">
        <w:rPr>
          <w:lang w:eastAsia="en-AU"/>
        </w:rPr>
        <w:t>a</w:t>
      </w:r>
      <w:r w:rsidR="00593ADC">
        <w:rPr>
          <w:lang w:eastAsia="en-AU"/>
        </w:rPr>
        <w:t xml:space="preserve"> </w:t>
      </w:r>
      <w:r w:rsidRPr="00C76237">
        <w:rPr>
          <w:lang w:eastAsia="en-AU"/>
        </w:rPr>
        <w:t>health</w:t>
      </w:r>
      <w:r w:rsidR="00593ADC">
        <w:rPr>
          <w:lang w:eastAsia="en-AU"/>
        </w:rPr>
        <w:t xml:space="preserve"> </w:t>
      </w:r>
      <w:r w:rsidRPr="00C76237">
        <w:rPr>
          <w:lang w:eastAsia="en-AU"/>
        </w:rPr>
        <w:t>condition</w:t>
      </w:r>
      <w:r w:rsidR="00B73C7D">
        <w:rPr>
          <w:lang w:eastAsia="en-AU"/>
        </w:rPr>
        <w:t>,</w:t>
      </w:r>
      <w:r w:rsidR="00593ADC">
        <w:rPr>
          <w:lang w:eastAsia="en-AU"/>
        </w:rPr>
        <w:t xml:space="preserve"> </w:t>
      </w:r>
      <w:r w:rsidRPr="00C76237">
        <w:rPr>
          <w:lang w:eastAsia="en-AU"/>
        </w:rPr>
        <w:t>and</w:t>
      </w:r>
      <w:r w:rsidR="00593ADC">
        <w:rPr>
          <w:lang w:eastAsia="en-AU"/>
        </w:rPr>
        <w:t xml:space="preserve"> </w:t>
      </w:r>
      <w:r w:rsidRPr="00C76237">
        <w:rPr>
          <w:lang w:eastAsia="en-AU"/>
        </w:rPr>
        <w:t>those</w:t>
      </w:r>
      <w:r w:rsidR="00593ADC">
        <w:rPr>
          <w:lang w:eastAsia="en-AU"/>
        </w:rPr>
        <w:t xml:space="preserve"> </w:t>
      </w:r>
      <w:r w:rsidRPr="00C76237">
        <w:rPr>
          <w:lang w:eastAsia="en-AU"/>
        </w:rPr>
        <w:t>aged</w:t>
      </w:r>
      <w:r w:rsidR="00593ADC">
        <w:rPr>
          <w:lang w:eastAsia="en-AU"/>
        </w:rPr>
        <w:t xml:space="preserve"> </w:t>
      </w:r>
      <w:r w:rsidRPr="00C76237">
        <w:rPr>
          <w:lang w:eastAsia="en-AU"/>
        </w:rPr>
        <w:t>over</w:t>
      </w:r>
      <w:r w:rsidR="00593ADC">
        <w:rPr>
          <w:lang w:eastAsia="en-AU"/>
        </w:rPr>
        <w:t xml:space="preserve"> </w:t>
      </w:r>
      <w:r w:rsidRPr="00C76237">
        <w:rPr>
          <w:lang w:eastAsia="en-AU"/>
        </w:rPr>
        <w:t>65</w:t>
      </w:r>
      <w:r w:rsidR="00593ADC">
        <w:rPr>
          <w:lang w:eastAsia="en-AU"/>
        </w:rPr>
        <w:t xml:space="preserve"> </w:t>
      </w:r>
      <w:r w:rsidRPr="00C76237">
        <w:rPr>
          <w:lang w:eastAsia="en-AU"/>
        </w:rPr>
        <w:t>years</w:t>
      </w:r>
      <w:r w:rsidR="00593ADC">
        <w:rPr>
          <w:lang w:eastAsia="en-AU"/>
        </w:rPr>
        <w:t xml:space="preserve"> </w:t>
      </w:r>
      <w:r w:rsidRPr="00C76237">
        <w:rPr>
          <w:lang w:eastAsia="en-AU"/>
        </w:rPr>
        <w:t>with</w:t>
      </w:r>
      <w:r w:rsidR="00593ADC">
        <w:rPr>
          <w:lang w:eastAsia="en-AU"/>
        </w:rPr>
        <w:t xml:space="preserve"> </w:t>
      </w:r>
      <w:r w:rsidRPr="00C76237">
        <w:rPr>
          <w:lang w:eastAsia="en-AU"/>
        </w:rPr>
        <w:t>age</w:t>
      </w:r>
      <w:r>
        <w:rPr>
          <w:lang w:eastAsia="en-AU"/>
        </w:rPr>
        <w:t>-</w:t>
      </w:r>
      <w:r w:rsidR="00593ADC">
        <w:rPr>
          <w:lang w:eastAsia="en-AU"/>
        </w:rPr>
        <w:t xml:space="preserve"> </w:t>
      </w:r>
      <w:r w:rsidRPr="00C76237">
        <w:rPr>
          <w:lang w:eastAsia="en-AU"/>
        </w:rPr>
        <w:t>or</w:t>
      </w:r>
      <w:r w:rsidR="00593ADC">
        <w:rPr>
          <w:lang w:eastAsia="en-AU"/>
        </w:rPr>
        <w:t xml:space="preserve"> </w:t>
      </w:r>
      <w:r w:rsidRPr="00C76237">
        <w:rPr>
          <w:lang w:eastAsia="en-AU"/>
        </w:rPr>
        <w:t>disability</w:t>
      </w:r>
      <w:r>
        <w:rPr>
          <w:lang w:eastAsia="en-AU"/>
        </w:rPr>
        <w:t>-</w:t>
      </w:r>
      <w:r w:rsidRPr="00C76237">
        <w:rPr>
          <w:lang w:eastAsia="en-AU"/>
        </w:rPr>
        <w:t>related</w:t>
      </w:r>
      <w:r w:rsidR="00593ADC">
        <w:rPr>
          <w:lang w:eastAsia="en-AU"/>
        </w:rPr>
        <w:t xml:space="preserve"> </w:t>
      </w:r>
      <w:r w:rsidRPr="00C76237">
        <w:rPr>
          <w:lang w:eastAsia="en-AU"/>
        </w:rPr>
        <w:t>needs</w:t>
      </w:r>
      <w:r w:rsidR="00593ADC">
        <w:rPr>
          <w:lang w:eastAsia="en-AU"/>
        </w:rPr>
        <w:t xml:space="preserve"> </w:t>
      </w:r>
      <w:r w:rsidRPr="00C76237">
        <w:rPr>
          <w:lang w:eastAsia="en-AU"/>
        </w:rPr>
        <w:t>for</w:t>
      </w:r>
      <w:r w:rsidR="00593ADC">
        <w:rPr>
          <w:lang w:eastAsia="en-AU"/>
        </w:rPr>
        <w:t xml:space="preserve"> </w:t>
      </w:r>
      <w:r w:rsidRPr="00C76237">
        <w:rPr>
          <w:lang w:eastAsia="en-AU"/>
        </w:rPr>
        <w:t>aids</w:t>
      </w:r>
      <w:r w:rsidR="00593ADC">
        <w:rPr>
          <w:lang w:eastAsia="en-AU"/>
        </w:rPr>
        <w:t xml:space="preserve"> </w:t>
      </w:r>
      <w:r w:rsidRPr="00C76237">
        <w:rPr>
          <w:lang w:eastAsia="en-AU"/>
        </w:rPr>
        <w:t>and</w:t>
      </w:r>
      <w:r w:rsidR="00593ADC">
        <w:rPr>
          <w:lang w:eastAsia="en-AU"/>
        </w:rPr>
        <w:t xml:space="preserve"> </w:t>
      </w:r>
      <w:r w:rsidRPr="00C76237">
        <w:rPr>
          <w:lang w:eastAsia="en-AU"/>
        </w:rPr>
        <w:t>equipment.</w:t>
      </w:r>
      <w:r w:rsidR="00593ADC">
        <w:rPr>
          <w:lang w:eastAsia="en-AU"/>
        </w:rPr>
        <w:t xml:space="preserve"> </w:t>
      </w:r>
      <w:r w:rsidRPr="00C76237">
        <w:rPr>
          <w:lang w:eastAsia="en-AU"/>
        </w:rPr>
        <w:t>Applicants</w:t>
      </w:r>
      <w:r w:rsidR="00593ADC">
        <w:rPr>
          <w:lang w:eastAsia="en-AU"/>
        </w:rPr>
        <w:t xml:space="preserve"> </w:t>
      </w:r>
      <w:r w:rsidRPr="00C76237">
        <w:rPr>
          <w:lang w:eastAsia="en-AU"/>
        </w:rPr>
        <w:t>must</w:t>
      </w:r>
      <w:r w:rsidR="00593ADC">
        <w:rPr>
          <w:lang w:eastAsia="en-AU"/>
        </w:rPr>
        <w:t xml:space="preserve"> </w:t>
      </w:r>
      <w:r w:rsidRPr="00C76237">
        <w:rPr>
          <w:lang w:eastAsia="en-AU"/>
        </w:rPr>
        <w:t>be</w:t>
      </w:r>
      <w:r w:rsidR="00593ADC">
        <w:rPr>
          <w:lang w:eastAsia="en-AU"/>
        </w:rPr>
        <w:t xml:space="preserve"> </w:t>
      </w:r>
      <w:r w:rsidRPr="00C76237">
        <w:rPr>
          <w:lang w:eastAsia="en-AU"/>
        </w:rPr>
        <w:t>permanent</w:t>
      </w:r>
      <w:r w:rsidR="00593ADC">
        <w:rPr>
          <w:lang w:eastAsia="en-AU"/>
        </w:rPr>
        <w:t xml:space="preserve"> </w:t>
      </w:r>
      <w:r w:rsidRPr="00C76237">
        <w:rPr>
          <w:lang w:eastAsia="en-AU"/>
        </w:rPr>
        <w:t>residents</w:t>
      </w:r>
      <w:r w:rsidR="00593ADC">
        <w:rPr>
          <w:lang w:eastAsia="en-AU"/>
        </w:rPr>
        <w:t xml:space="preserve"> </w:t>
      </w:r>
      <w:r w:rsidRPr="00C76237">
        <w:rPr>
          <w:lang w:eastAsia="en-AU"/>
        </w:rPr>
        <w:t>of</w:t>
      </w:r>
      <w:r w:rsidR="00593ADC">
        <w:rPr>
          <w:lang w:eastAsia="en-AU"/>
        </w:rPr>
        <w:t xml:space="preserve"> </w:t>
      </w:r>
      <w:r w:rsidRPr="00C76237">
        <w:rPr>
          <w:lang w:eastAsia="en-AU"/>
        </w:rPr>
        <w:t>Victoria</w:t>
      </w:r>
      <w:r w:rsidR="00593ADC">
        <w:rPr>
          <w:lang w:eastAsia="en-AU"/>
        </w:rPr>
        <w:t xml:space="preserve"> </w:t>
      </w:r>
      <w:r w:rsidRPr="00C76237">
        <w:rPr>
          <w:lang w:eastAsia="en-AU"/>
        </w:rPr>
        <w:t>or</w:t>
      </w:r>
      <w:r w:rsidR="00593ADC">
        <w:rPr>
          <w:lang w:eastAsia="en-AU"/>
        </w:rPr>
        <w:t xml:space="preserve"> </w:t>
      </w:r>
      <w:r w:rsidRPr="00C76237">
        <w:rPr>
          <w:lang w:eastAsia="en-AU"/>
        </w:rPr>
        <w:t>hold</w:t>
      </w:r>
      <w:r w:rsidR="00593ADC">
        <w:rPr>
          <w:lang w:eastAsia="en-AU"/>
        </w:rPr>
        <w:t xml:space="preserve"> </w:t>
      </w:r>
      <w:r w:rsidRPr="00C76237">
        <w:rPr>
          <w:lang w:eastAsia="en-AU"/>
        </w:rPr>
        <w:t>a</w:t>
      </w:r>
      <w:r w:rsidR="00593ADC">
        <w:rPr>
          <w:lang w:eastAsia="en-AU"/>
        </w:rPr>
        <w:t xml:space="preserve"> </w:t>
      </w:r>
      <w:r w:rsidRPr="00C76237">
        <w:rPr>
          <w:lang w:eastAsia="en-AU"/>
        </w:rPr>
        <w:t>permanent</w:t>
      </w:r>
      <w:r w:rsidR="00593ADC">
        <w:rPr>
          <w:lang w:eastAsia="en-AU"/>
        </w:rPr>
        <w:t xml:space="preserve"> </w:t>
      </w:r>
      <w:r w:rsidRPr="00C76237">
        <w:rPr>
          <w:lang w:eastAsia="en-AU"/>
        </w:rPr>
        <w:t>protection</w:t>
      </w:r>
      <w:r w:rsidR="00593ADC">
        <w:rPr>
          <w:lang w:eastAsia="en-AU"/>
        </w:rPr>
        <w:t xml:space="preserve"> </w:t>
      </w:r>
      <w:r w:rsidRPr="00C76237">
        <w:rPr>
          <w:lang w:eastAsia="en-AU"/>
        </w:rPr>
        <w:t>visa.</w:t>
      </w:r>
    </w:p>
    <w:p w14:paraId="161979BA" w14:textId="5106575C" w:rsidR="00D679CB" w:rsidRPr="009B0F16" w:rsidRDefault="00D679CB" w:rsidP="0031424B">
      <w:pPr>
        <w:pStyle w:val="Heading3"/>
        <w:tabs>
          <w:tab w:val="num" w:pos="709"/>
        </w:tabs>
        <w:ind w:left="0" w:right="-58"/>
      </w:pPr>
      <w:bookmarkStart w:id="1916" w:name="_Toc106868032"/>
      <w:bookmarkStart w:id="1917" w:name="_Toc106869783"/>
      <w:bookmarkStart w:id="1918" w:name="_Toc106870117"/>
      <w:bookmarkStart w:id="1919" w:name="_Toc106870283"/>
      <w:bookmarkStart w:id="1920" w:name="_Toc106870455"/>
      <w:bookmarkStart w:id="1921" w:name="_Toc6215599"/>
      <w:bookmarkStart w:id="1922" w:name="_Toc10199672"/>
      <w:bookmarkStart w:id="1923" w:name="_Toc107400167"/>
      <w:r w:rsidRPr="009B0F16">
        <w:t>Aged</w:t>
      </w:r>
      <w:r w:rsidR="00593ADC">
        <w:t xml:space="preserve"> </w:t>
      </w:r>
      <w:r w:rsidR="00445F17">
        <w:t>S</w:t>
      </w:r>
      <w:r w:rsidRPr="009B0F16">
        <w:t>upport</w:t>
      </w:r>
      <w:r w:rsidR="00593ADC">
        <w:t xml:space="preserve"> </w:t>
      </w:r>
      <w:r w:rsidR="00445F17">
        <w:t>S</w:t>
      </w:r>
      <w:r w:rsidRPr="009B0F16">
        <w:t>ervices</w:t>
      </w:r>
      <w:bookmarkEnd w:id="1916"/>
      <w:bookmarkEnd w:id="1917"/>
      <w:bookmarkEnd w:id="1918"/>
      <w:bookmarkEnd w:id="1919"/>
      <w:bookmarkEnd w:id="1920"/>
      <w:bookmarkEnd w:id="1921"/>
      <w:bookmarkEnd w:id="1922"/>
      <w:bookmarkEnd w:id="1923"/>
    </w:p>
    <w:p w14:paraId="6A5F9814" w14:textId="77777777" w:rsidR="0050324D" w:rsidRDefault="00D679CB" w:rsidP="009A53E1">
      <w:pPr>
        <w:pStyle w:val="DHHSbody"/>
      </w:pPr>
      <w:r w:rsidRPr="00816DFA">
        <w:t>Aged</w:t>
      </w:r>
      <w:r w:rsidR="00593ADC">
        <w:t xml:space="preserve"> </w:t>
      </w:r>
      <w:r w:rsidRPr="00816DFA">
        <w:t>support</w:t>
      </w:r>
      <w:r w:rsidR="00593ADC">
        <w:t xml:space="preserve"> </w:t>
      </w:r>
      <w:r w:rsidRPr="00816DFA">
        <w:t>services</w:t>
      </w:r>
      <w:r w:rsidR="00593ADC">
        <w:t xml:space="preserve"> </w:t>
      </w:r>
      <w:r w:rsidRPr="00816DFA">
        <w:t>provide</w:t>
      </w:r>
      <w:r w:rsidR="00593ADC">
        <w:t xml:space="preserve"> </w:t>
      </w:r>
      <w:r w:rsidRPr="00816DFA">
        <w:t>a</w:t>
      </w:r>
      <w:r w:rsidR="00593ADC">
        <w:t xml:space="preserve"> </w:t>
      </w:r>
      <w:r w:rsidRPr="00816DFA">
        <w:t>range</w:t>
      </w:r>
      <w:r w:rsidR="00593ADC">
        <w:t xml:space="preserve"> </w:t>
      </w:r>
      <w:r w:rsidRPr="00816DFA">
        <w:t>of</w:t>
      </w:r>
      <w:r w:rsidR="00593ADC">
        <w:t xml:space="preserve"> </w:t>
      </w:r>
      <w:r w:rsidRPr="00816DFA">
        <w:t>support,</w:t>
      </w:r>
      <w:r w:rsidR="00593ADC">
        <w:t xml:space="preserve"> </w:t>
      </w:r>
      <w:r w:rsidRPr="00816DFA">
        <w:t>mostly</w:t>
      </w:r>
      <w:r w:rsidR="00593ADC">
        <w:t xml:space="preserve"> </w:t>
      </w:r>
      <w:r w:rsidRPr="00816DFA">
        <w:t>for</w:t>
      </w:r>
      <w:r w:rsidR="00593ADC">
        <w:t xml:space="preserve"> </w:t>
      </w:r>
      <w:r w:rsidRPr="00816DFA">
        <w:t>people</w:t>
      </w:r>
      <w:r w:rsidR="00593ADC">
        <w:t xml:space="preserve"> </w:t>
      </w:r>
      <w:r w:rsidRPr="00816DFA">
        <w:t>who</w:t>
      </w:r>
      <w:r w:rsidR="00593ADC">
        <w:t xml:space="preserve"> </w:t>
      </w:r>
      <w:r w:rsidRPr="00816DFA">
        <w:t>are</w:t>
      </w:r>
      <w:r w:rsidR="00593ADC">
        <w:t xml:space="preserve"> </w:t>
      </w:r>
      <w:r w:rsidRPr="00816DFA">
        <w:t>living</w:t>
      </w:r>
      <w:r w:rsidR="00593ADC">
        <w:t xml:space="preserve"> </w:t>
      </w:r>
      <w:r w:rsidRPr="00816DFA">
        <w:t>in</w:t>
      </w:r>
      <w:r w:rsidR="00593ADC">
        <w:t xml:space="preserve"> </w:t>
      </w:r>
      <w:r w:rsidRPr="00816DFA">
        <w:t>their</w:t>
      </w:r>
      <w:r w:rsidR="00593ADC">
        <w:t xml:space="preserve"> </w:t>
      </w:r>
      <w:r w:rsidRPr="00816DFA">
        <w:t>own</w:t>
      </w:r>
      <w:r w:rsidR="00593ADC">
        <w:t xml:space="preserve"> </w:t>
      </w:r>
      <w:r w:rsidRPr="00816DFA">
        <w:t>homes.</w:t>
      </w:r>
      <w:r w:rsidR="00593ADC">
        <w:t xml:space="preserve"> </w:t>
      </w:r>
      <w:r w:rsidR="0040061B">
        <w:t>While</w:t>
      </w:r>
      <w:r w:rsidR="00593ADC">
        <w:t xml:space="preserve"> </w:t>
      </w:r>
      <w:r w:rsidR="0040061B">
        <w:t>c</w:t>
      </w:r>
      <w:r w:rsidRPr="00816DFA">
        <w:t>lients</w:t>
      </w:r>
      <w:r w:rsidR="00593ADC">
        <w:t xml:space="preserve"> </w:t>
      </w:r>
      <w:r w:rsidRPr="00816DFA">
        <w:t>of</w:t>
      </w:r>
      <w:r w:rsidR="00593ADC">
        <w:t xml:space="preserve"> </w:t>
      </w:r>
      <w:r w:rsidRPr="00816DFA">
        <w:t>the</w:t>
      </w:r>
      <w:r w:rsidR="00593ADC">
        <w:t xml:space="preserve"> </w:t>
      </w:r>
      <w:r w:rsidRPr="00816DFA">
        <w:t>services</w:t>
      </w:r>
      <w:r w:rsidR="00593ADC">
        <w:t xml:space="preserve"> </w:t>
      </w:r>
      <w:r w:rsidRPr="00816DFA">
        <w:t>are</w:t>
      </w:r>
      <w:r w:rsidR="00593ADC">
        <w:t xml:space="preserve"> </w:t>
      </w:r>
      <w:r w:rsidR="0070430A">
        <w:t>generally</w:t>
      </w:r>
      <w:r w:rsidR="00593ADC">
        <w:t xml:space="preserve"> </w:t>
      </w:r>
      <w:r w:rsidRPr="00816DFA">
        <w:t>aged</w:t>
      </w:r>
      <w:r w:rsidR="00593ADC">
        <w:t xml:space="preserve"> </w:t>
      </w:r>
      <w:r w:rsidRPr="00816DFA">
        <w:t>65</w:t>
      </w:r>
      <w:r w:rsidR="00593ADC">
        <w:t xml:space="preserve"> </w:t>
      </w:r>
      <w:r w:rsidRPr="00816DFA">
        <w:t>years</w:t>
      </w:r>
      <w:r w:rsidR="00593ADC">
        <w:t xml:space="preserve"> </w:t>
      </w:r>
      <w:r>
        <w:t>or</w:t>
      </w:r>
      <w:r w:rsidR="00593ADC">
        <w:t xml:space="preserve"> </w:t>
      </w:r>
      <w:r>
        <w:t>older</w:t>
      </w:r>
      <w:r w:rsidRPr="00816DFA">
        <w:t>,</w:t>
      </w:r>
      <w:r w:rsidR="00593ADC">
        <w:t xml:space="preserve"> </w:t>
      </w:r>
      <w:r w:rsidRPr="00816DFA">
        <w:t>people</w:t>
      </w:r>
      <w:r w:rsidR="00593ADC">
        <w:t xml:space="preserve"> </w:t>
      </w:r>
      <w:r w:rsidRPr="00816DFA">
        <w:t>aged</w:t>
      </w:r>
      <w:r w:rsidR="00593ADC">
        <w:t xml:space="preserve"> </w:t>
      </w:r>
      <w:r w:rsidRPr="00816DFA">
        <w:t>under</w:t>
      </w:r>
      <w:r w:rsidR="00593ADC">
        <w:t xml:space="preserve"> </w:t>
      </w:r>
      <w:r w:rsidRPr="00816DFA">
        <w:t>65</w:t>
      </w:r>
      <w:r w:rsidR="00593ADC">
        <w:t xml:space="preserve"> </w:t>
      </w:r>
      <w:r w:rsidRPr="00816DFA">
        <w:t>years</w:t>
      </w:r>
      <w:r w:rsidR="00593ADC">
        <w:t xml:space="preserve"> </w:t>
      </w:r>
      <w:r w:rsidRPr="00816DFA">
        <w:t>also</w:t>
      </w:r>
      <w:r w:rsidR="00593ADC">
        <w:t xml:space="preserve"> </w:t>
      </w:r>
      <w:r w:rsidRPr="00816DFA">
        <w:t>access</w:t>
      </w:r>
      <w:r w:rsidR="00593ADC">
        <w:t xml:space="preserve"> </w:t>
      </w:r>
      <w:r w:rsidRPr="00816DFA">
        <w:t>the</w:t>
      </w:r>
      <w:r w:rsidR="00593ADC">
        <w:t xml:space="preserve"> </w:t>
      </w:r>
      <w:r w:rsidRPr="00816DFA">
        <w:t>services</w:t>
      </w:r>
      <w:r w:rsidR="00593ADC">
        <w:t xml:space="preserve"> </w:t>
      </w:r>
      <w:r w:rsidRPr="00816DFA">
        <w:t>listed.</w:t>
      </w:r>
    </w:p>
    <w:p w14:paraId="705A2A5A" w14:textId="111D8469" w:rsidR="00D679CB" w:rsidRPr="00920A3D" w:rsidRDefault="00D679CB" w:rsidP="006933AA">
      <w:pPr>
        <w:pStyle w:val="Heading4"/>
        <w:ind w:left="1134"/>
      </w:pPr>
      <w:bookmarkStart w:id="1924" w:name="_Toc40695144"/>
      <w:bookmarkStart w:id="1925" w:name="_Toc40695145"/>
      <w:bookmarkEnd w:id="1924"/>
      <w:bookmarkEnd w:id="1925"/>
      <w:r w:rsidRPr="00920A3D">
        <w:t>Personal</w:t>
      </w:r>
      <w:r w:rsidR="00593ADC">
        <w:t xml:space="preserve"> </w:t>
      </w:r>
      <w:r w:rsidRPr="00920A3D">
        <w:t>Alert</w:t>
      </w:r>
      <w:r w:rsidR="00593ADC">
        <w:t xml:space="preserve"> </w:t>
      </w:r>
      <w:r w:rsidRPr="00920A3D">
        <w:t>Victoria</w:t>
      </w:r>
    </w:p>
    <w:p w14:paraId="4E17BEE6" w14:textId="77777777" w:rsidR="0050324D" w:rsidRDefault="00D679CB" w:rsidP="009A53E1">
      <w:pPr>
        <w:pStyle w:val="DHHSbody"/>
      </w:pPr>
      <w:r w:rsidRPr="003C1F7D">
        <w:t>Personal</w:t>
      </w:r>
      <w:r w:rsidR="00593ADC">
        <w:t xml:space="preserve"> </w:t>
      </w:r>
      <w:r w:rsidRPr="003C1F7D">
        <w:t>Alert</w:t>
      </w:r>
      <w:r w:rsidR="00593ADC">
        <w:t xml:space="preserve"> </w:t>
      </w:r>
      <w:r w:rsidRPr="003C1F7D">
        <w:t>Victoria</w:t>
      </w:r>
      <w:r w:rsidR="00593ADC">
        <w:t xml:space="preserve"> </w:t>
      </w:r>
      <w:r w:rsidRPr="003C1F7D">
        <w:t>is</w:t>
      </w:r>
      <w:r w:rsidR="00593ADC">
        <w:t xml:space="preserve"> </w:t>
      </w:r>
      <w:r w:rsidRPr="003C1F7D">
        <w:t>a</w:t>
      </w:r>
      <w:r w:rsidR="00593ADC">
        <w:t xml:space="preserve"> </w:t>
      </w:r>
      <w:r w:rsidRPr="003C1F7D">
        <w:t>daily</w:t>
      </w:r>
      <w:r w:rsidR="00593ADC">
        <w:t xml:space="preserve"> </w:t>
      </w:r>
      <w:r w:rsidRPr="003C1F7D">
        <w:t>monitoring</w:t>
      </w:r>
      <w:r w:rsidR="00593ADC">
        <w:t xml:space="preserve"> </w:t>
      </w:r>
      <w:r w:rsidRPr="003C1F7D">
        <w:t>and</w:t>
      </w:r>
      <w:r w:rsidR="00593ADC">
        <w:t xml:space="preserve"> </w:t>
      </w:r>
      <w:r w:rsidRPr="003C1F7D">
        <w:t>emergency</w:t>
      </w:r>
      <w:r w:rsidR="00593ADC">
        <w:t xml:space="preserve"> </w:t>
      </w:r>
      <w:r w:rsidRPr="003C1F7D">
        <w:t>response</w:t>
      </w:r>
      <w:r w:rsidR="00593ADC">
        <w:t xml:space="preserve"> </w:t>
      </w:r>
      <w:r w:rsidRPr="003C1F7D">
        <w:t>service</w:t>
      </w:r>
      <w:r w:rsidR="00593ADC">
        <w:t xml:space="preserve"> </w:t>
      </w:r>
      <w:r w:rsidRPr="003C1F7D">
        <w:t>for</w:t>
      </w:r>
      <w:r w:rsidR="00593ADC">
        <w:t xml:space="preserve"> </w:t>
      </w:r>
      <w:r w:rsidRPr="003C1F7D">
        <w:t>frail</w:t>
      </w:r>
      <w:r w:rsidR="00593ADC">
        <w:t xml:space="preserve"> </w:t>
      </w:r>
      <w:r w:rsidRPr="003C1F7D">
        <w:t>older</w:t>
      </w:r>
      <w:r w:rsidR="00593ADC">
        <w:t xml:space="preserve"> </w:t>
      </w:r>
      <w:r w:rsidRPr="003C1F7D">
        <w:t>people</w:t>
      </w:r>
      <w:r w:rsidR="00593ADC">
        <w:t xml:space="preserve"> </w:t>
      </w:r>
      <w:r w:rsidRPr="003C1F7D">
        <w:t>and</w:t>
      </w:r>
      <w:r w:rsidR="00593ADC">
        <w:t xml:space="preserve"> </w:t>
      </w:r>
      <w:r w:rsidRPr="003C1F7D">
        <w:t>people</w:t>
      </w:r>
      <w:r w:rsidR="00593ADC">
        <w:t xml:space="preserve"> </w:t>
      </w:r>
      <w:r w:rsidRPr="003C1F7D">
        <w:t>with</w:t>
      </w:r>
      <w:r w:rsidR="00593ADC">
        <w:t xml:space="preserve"> </w:t>
      </w:r>
      <w:r w:rsidRPr="003C1F7D">
        <w:t>a</w:t>
      </w:r>
      <w:r w:rsidR="00593ADC">
        <w:t xml:space="preserve"> </w:t>
      </w:r>
      <w:r w:rsidRPr="003C1F7D">
        <w:t>disability</w:t>
      </w:r>
      <w:r w:rsidR="00B73C7D">
        <w:t>,</w:t>
      </w:r>
      <w:r w:rsidR="00593ADC">
        <w:t xml:space="preserve"> </w:t>
      </w:r>
      <w:r w:rsidRPr="003C1F7D">
        <w:t>who</w:t>
      </w:r>
      <w:r w:rsidR="00593ADC">
        <w:t xml:space="preserve"> </w:t>
      </w:r>
      <w:r w:rsidRPr="003C1F7D">
        <w:t>have</w:t>
      </w:r>
      <w:r w:rsidR="00593ADC">
        <w:t xml:space="preserve"> </w:t>
      </w:r>
      <w:r w:rsidRPr="003C1F7D">
        <w:t>high</w:t>
      </w:r>
      <w:r w:rsidR="00593ADC">
        <w:t xml:space="preserve"> </w:t>
      </w:r>
      <w:r w:rsidRPr="003C1F7D">
        <w:t>ongoing</w:t>
      </w:r>
      <w:r w:rsidR="00593ADC">
        <w:t xml:space="preserve"> </w:t>
      </w:r>
      <w:r w:rsidRPr="003C1F7D">
        <w:t>health</w:t>
      </w:r>
      <w:r w:rsidR="00593ADC">
        <w:t xml:space="preserve"> </w:t>
      </w:r>
      <w:r w:rsidRPr="003C1F7D">
        <w:t>and</w:t>
      </w:r>
      <w:r w:rsidR="00593ADC">
        <w:t xml:space="preserve"> </w:t>
      </w:r>
      <w:r w:rsidRPr="003C1F7D">
        <w:t>support</w:t>
      </w:r>
      <w:r w:rsidR="00593ADC">
        <w:t xml:space="preserve"> </w:t>
      </w:r>
      <w:r w:rsidRPr="003C1F7D">
        <w:t>needs</w:t>
      </w:r>
      <w:r w:rsidR="00B73C7D">
        <w:t>,</w:t>
      </w:r>
      <w:r w:rsidR="00593ADC">
        <w:t xml:space="preserve"> </w:t>
      </w:r>
      <w:r w:rsidRPr="003C1F7D">
        <w:t>and</w:t>
      </w:r>
      <w:r w:rsidR="00593ADC">
        <w:t xml:space="preserve"> </w:t>
      </w:r>
      <w:r w:rsidRPr="003C1F7D">
        <w:t>mostly</w:t>
      </w:r>
      <w:r w:rsidR="00593ADC">
        <w:t xml:space="preserve"> </w:t>
      </w:r>
      <w:r w:rsidRPr="003C1F7D">
        <w:t>live</w:t>
      </w:r>
      <w:r w:rsidR="00593ADC">
        <w:t xml:space="preserve"> </w:t>
      </w:r>
      <w:r w:rsidRPr="003C1F7D">
        <w:t>alone.</w:t>
      </w:r>
      <w:r w:rsidR="00593ADC">
        <w:t xml:space="preserve"> </w:t>
      </w:r>
      <w:r w:rsidRPr="003C1F7D">
        <w:t>Personal</w:t>
      </w:r>
      <w:r w:rsidR="00593ADC">
        <w:t xml:space="preserve"> </w:t>
      </w:r>
      <w:r w:rsidRPr="003C1F7D">
        <w:t>Alert</w:t>
      </w:r>
      <w:r w:rsidR="00593ADC">
        <w:t xml:space="preserve"> </w:t>
      </w:r>
      <w:r w:rsidRPr="003C1F7D">
        <w:t>Victoria</w:t>
      </w:r>
      <w:r w:rsidR="00593ADC">
        <w:t xml:space="preserve"> </w:t>
      </w:r>
      <w:r w:rsidRPr="003C1F7D">
        <w:t>aims</w:t>
      </w:r>
      <w:r w:rsidR="00593ADC">
        <w:t xml:space="preserve"> </w:t>
      </w:r>
      <w:r w:rsidRPr="003C1F7D">
        <w:t>to</w:t>
      </w:r>
      <w:r w:rsidR="00593ADC">
        <w:t xml:space="preserve"> </w:t>
      </w:r>
      <w:r w:rsidRPr="003C1F7D">
        <w:t>keep</w:t>
      </w:r>
      <w:r w:rsidR="00593ADC">
        <w:t xml:space="preserve"> </w:t>
      </w:r>
      <w:r w:rsidRPr="003C1F7D">
        <w:t>clients</w:t>
      </w:r>
      <w:r w:rsidR="00593ADC">
        <w:t xml:space="preserve"> </w:t>
      </w:r>
      <w:r w:rsidRPr="003C1F7D">
        <w:t>living</w:t>
      </w:r>
      <w:r w:rsidR="00593ADC">
        <w:t xml:space="preserve"> </w:t>
      </w:r>
      <w:r w:rsidRPr="003C1F7D">
        <w:t>independently</w:t>
      </w:r>
      <w:r w:rsidR="00593ADC">
        <w:t xml:space="preserve"> </w:t>
      </w:r>
      <w:r w:rsidRPr="003C1F7D">
        <w:t>for</w:t>
      </w:r>
      <w:r w:rsidR="00593ADC">
        <w:t xml:space="preserve"> </w:t>
      </w:r>
      <w:r w:rsidRPr="003C1F7D">
        <w:t>as</w:t>
      </w:r>
      <w:r w:rsidR="00593ADC">
        <w:t xml:space="preserve"> </w:t>
      </w:r>
      <w:r w:rsidRPr="003C1F7D">
        <w:t>long</w:t>
      </w:r>
      <w:r w:rsidR="00593ADC">
        <w:t xml:space="preserve"> </w:t>
      </w:r>
      <w:r w:rsidRPr="003C1F7D">
        <w:t>as</w:t>
      </w:r>
      <w:r w:rsidR="00593ADC">
        <w:t xml:space="preserve"> </w:t>
      </w:r>
      <w:r w:rsidRPr="003C1F7D">
        <w:t>possible.</w:t>
      </w:r>
    </w:p>
    <w:p w14:paraId="00034F4E" w14:textId="77777777" w:rsidR="00D679CB" w:rsidRPr="003C1F7D" w:rsidRDefault="00D679CB" w:rsidP="009A53E1">
      <w:pPr>
        <w:pStyle w:val="DHHSbody"/>
      </w:pPr>
      <w:r w:rsidRPr="003C1F7D">
        <w:t>Personal</w:t>
      </w:r>
      <w:r w:rsidR="00593ADC">
        <w:t xml:space="preserve"> </w:t>
      </w:r>
      <w:r w:rsidRPr="003C1F7D">
        <w:t>Alert</w:t>
      </w:r>
      <w:r w:rsidR="00593ADC">
        <w:t xml:space="preserve"> </w:t>
      </w:r>
      <w:r w:rsidRPr="003C1F7D">
        <w:t>Victoria</w:t>
      </w:r>
      <w:r w:rsidR="00593ADC">
        <w:t xml:space="preserve"> </w:t>
      </w:r>
      <w:r w:rsidRPr="003C1F7D">
        <w:t>relies</w:t>
      </w:r>
      <w:r w:rsidR="00593ADC">
        <w:t xml:space="preserve"> </w:t>
      </w:r>
      <w:r w:rsidRPr="003C1F7D">
        <w:t>on</w:t>
      </w:r>
      <w:r w:rsidR="00593ADC">
        <w:t xml:space="preserve"> </w:t>
      </w:r>
      <w:r w:rsidRPr="003C1F7D">
        <w:t>nominated</w:t>
      </w:r>
      <w:r w:rsidR="00593ADC">
        <w:t xml:space="preserve"> </w:t>
      </w:r>
      <w:r w:rsidRPr="003C1F7D">
        <w:t>contacts</w:t>
      </w:r>
      <w:r w:rsidR="00593ADC">
        <w:t xml:space="preserve"> </w:t>
      </w:r>
      <w:r w:rsidRPr="003C1F7D">
        <w:t>(such</w:t>
      </w:r>
      <w:r w:rsidR="00593ADC">
        <w:t xml:space="preserve"> </w:t>
      </w:r>
      <w:r w:rsidRPr="003C1F7D">
        <w:t>as</w:t>
      </w:r>
      <w:r w:rsidR="00593ADC">
        <w:t xml:space="preserve"> </w:t>
      </w:r>
      <w:r w:rsidRPr="003C1F7D">
        <w:t>family,</w:t>
      </w:r>
      <w:r w:rsidR="00593ADC">
        <w:t xml:space="preserve"> </w:t>
      </w:r>
      <w:r w:rsidRPr="003C1F7D">
        <w:t>friends</w:t>
      </w:r>
      <w:r w:rsidR="00593ADC">
        <w:t xml:space="preserve"> </w:t>
      </w:r>
      <w:r w:rsidRPr="003C1F7D">
        <w:t>and</w:t>
      </w:r>
      <w:r w:rsidR="00593ADC">
        <w:t xml:space="preserve"> </w:t>
      </w:r>
      <w:r w:rsidRPr="003C1F7D">
        <w:t>neighbours)</w:t>
      </w:r>
      <w:r w:rsidR="00593ADC">
        <w:t xml:space="preserve"> </w:t>
      </w:r>
      <w:r w:rsidR="00636632">
        <w:t>to</w:t>
      </w:r>
      <w:r w:rsidR="00593ADC">
        <w:t xml:space="preserve"> </w:t>
      </w:r>
      <w:r w:rsidRPr="003C1F7D">
        <w:t>provid</w:t>
      </w:r>
      <w:r w:rsidR="00636632">
        <w:t>e</w:t>
      </w:r>
      <w:r w:rsidR="00593ADC">
        <w:t xml:space="preserve"> </w:t>
      </w:r>
      <w:r w:rsidRPr="003C1F7D">
        <w:t>assistance</w:t>
      </w:r>
      <w:r w:rsidR="00593ADC">
        <w:t xml:space="preserve"> </w:t>
      </w:r>
      <w:r w:rsidR="00460632">
        <w:t>in</w:t>
      </w:r>
      <w:r w:rsidR="00593ADC">
        <w:t xml:space="preserve"> </w:t>
      </w:r>
      <w:r w:rsidRPr="003C1F7D">
        <w:t>respond</w:t>
      </w:r>
      <w:r w:rsidR="00460632">
        <w:t>ing</w:t>
      </w:r>
      <w:r w:rsidR="00593ADC">
        <w:t xml:space="preserve"> </w:t>
      </w:r>
      <w:r w:rsidRPr="003C1F7D">
        <w:t>to</w:t>
      </w:r>
      <w:r w:rsidR="00593ADC">
        <w:t xml:space="preserve"> </w:t>
      </w:r>
      <w:r w:rsidRPr="003C1F7D">
        <w:t>calls,</w:t>
      </w:r>
      <w:r w:rsidR="00593ADC">
        <w:t xml:space="preserve"> </w:t>
      </w:r>
      <w:r w:rsidRPr="003C1F7D">
        <w:t>ensuring</w:t>
      </w:r>
      <w:r w:rsidR="00593ADC">
        <w:t xml:space="preserve"> </w:t>
      </w:r>
      <w:r w:rsidRPr="003C1F7D">
        <w:t>public</w:t>
      </w:r>
      <w:r w:rsidR="00593ADC">
        <w:t xml:space="preserve"> </w:t>
      </w:r>
      <w:r w:rsidRPr="003C1F7D">
        <w:t>emergency</w:t>
      </w:r>
      <w:r w:rsidR="00593ADC">
        <w:t xml:space="preserve"> </w:t>
      </w:r>
      <w:r w:rsidRPr="003C1F7D">
        <w:t>services</w:t>
      </w:r>
      <w:r w:rsidR="00593ADC">
        <w:t xml:space="preserve"> </w:t>
      </w:r>
      <w:r w:rsidRPr="003C1F7D">
        <w:t>are</w:t>
      </w:r>
      <w:r w:rsidR="00593ADC">
        <w:t xml:space="preserve"> </w:t>
      </w:r>
      <w:r w:rsidRPr="003C1F7D">
        <w:t>used</w:t>
      </w:r>
      <w:r w:rsidR="00593ADC">
        <w:t xml:space="preserve"> </w:t>
      </w:r>
      <w:r w:rsidRPr="003C1F7D">
        <w:t>effectively.</w:t>
      </w:r>
    </w:p>
    <w:p w14:paraId="1A061D55" w14:textId="77777777" w:rsidR="00D679CB" w:rsidRPr="003C1F7D" w:rsidRDefault="00D679CB" w:rsidP="009A53E1">
      <w:pPr>
        <w:pStyle w:val="DHHSbody"/>
      </w:pPr>
      <w:r>
        <w:t>The</w:t>
      </w:r>
      <w:r w:rsidR="00593ADC">
        <w:t xml:space="preserve"> </w:t>
      </w:r>
      <w:r>
        <w:t>Personal</w:t>
      </w:r>
      <w:r w:rsidR="00593ADC">
        <w:t xml:space="preserve"> </w:t>
      </w:r>
      <w:r>
        <w:t>Alert</w:t>
      </w:r>
      <w:r w:rsidR="00593ADC">
        <w:t xml:space="preserve"> </w:t>
      </w:r>
      <w:r>
        <w:t>Victoria</w:t>
      </w:r>
      <w:r w:rsidR="00593ADC">
        <w:t xml:space="preserve"> </w:t>
      </w:r>
      <w:r>
        <w:t>Response</w:t>
      </w:r>
      <w:r w:rsidR="00593ADC">
        <w:t xml:space="preserve"> </w:t>
      </w:r>
      <w:r>
        <w:t>S</w:t>
      </w:r>
      <w:r w:rsidRPr="003C1F7D">
        <w:t>ervice</w:t>
      </w:r>
      <w:r w:rsidR="00593ADC">
        <w:t xml:space="preserve"> </w:t>
      </w:r>
      <w:r w:rsidRPr="003C1F7D">
        <w:t>is</w:t>
      </w:r>
      <w:r w:rsidR="00593ADC">
        <w:t xml:space="preserve"> </w:t>
      </w:r>
      <w:r w:rsidRPr="003C1F7D">
        <w:t>used</w:t>
      </w:r>
      <w:r w:rsidR="00593ADC">
        <w:t xml:space="preserve"> </w:t>
      </w:r>
      <w:r w:rsidRPr="003C1F7D">
        <w:t>when</w:t>
      </w:r>
      <w:r w:rsidR="00593ADC">
        <w:t xml:space="preserve"> </w:t>
      </w:r>
      <w:r w:rsidRPr="003C1F7D">
        <w:t>people</w:t>
      </w:r>
      <w:r w:rsidR="00593ADC">
        <w:t xml:space="preserve"> </w:t>
      </w:r>
      <w:r w:rsidRPr="003C1F7D">
        <w:t>do</w:t>
      </w:r>
      <w:r w:rsidR="00593ADC">
        <w:t xml:space="preserve"> </w:t>
      </w:r>
      <w:r w:rsidRPr="003C1F7D">
        <w:t>not</w:t>
      </w:r>
      <w:r w:rsidR="00593ADC">
        <w:t xml:space="preserve"> </w:t>
      </w:r>
      <w:r w:rsidRPr="003C1F7D">
        <w:t>have</w:t>
      </w:r>
      <w:r w:rsidR="00593ADC">
        <w:t xml:space="preserve"> </w:t>
      </w:r>
      <w:r w:rsidRPr="003C1F7D">
        <w:t>any</w:t>
      </w:r>
      <w:r w:rsidR="00593ADC">
        <w:t xml:space="preserve"> </w:t>
      </w:r>
      <w:r w:rsidRPr="003C1F7D">
        <w:t>relatives</w:t>
      </w:r>
      <w:r w:rsidR="00593ADC">
        <w:t xml:space="preserve"> </w:t>
      </w:r>
      <w:r w:rsidRPr="003C1F7D">
        <w:t>or</w:t>
      </w:r>
      <w:r w:rsidR="00593ADC">
        <w:t xml:space="preserve"> </w:t>
      </w:r>
      <w:r w:rsidRPr="003C1F7D">
        <w:t>other</w:t>
      </w:r>
      <w:r w:rsidR="00593ADC">
        <w:t xml:space="preserve"> </w:t>
      </w:r>
      <w:r w:rsidRPr="003C1F7D">
        <w:t>contact</w:t>
      </w:r>
      <w:r w:rsidR="00593ADC">
        <w:t xml:space="preserve"> </w:t>
      </w:r>
      <w:r w:rsidRPr="003C1F7D">
        <w:t>people.</w:t>
      </w:r>
    </w:p>
    <w:p w14:paraId="77A00FFB" w14:textId="346D7D66" w:rsidR="00D679CB" w:rsidRPr="00920A3D" w:rsidRDefault="00D679CB" w:rsidP="000221CD">
      <w:pPr>
        <w:pStyle w:val="Heading4"/>
        <w:ind w:left="1134"/>
      </w:pPr>
      <w:bookmarkStart w:id="1926" w:name="_Toc40695148"/>
      <w:bookmarkEnd w:id="1926"/>
      <w:r w:rsidRPr="00920A3D">
        <w:t>Victorian</w:t>
      </w:r>
      <w:r w:rsidR="00593ADC">
        <w:t xml:space="preserve"> </w:t>
      </w:r>
      <w:r w:rsidRPr="00920A3D">
        <w:t>Eyecare</w:t>
      </w:r>
      <w:r w:rsidR="00593ADC">
        <w:t xml:space="preserve"> </w:t>
      </w:r>
      <w:r w:rsidRPr="00920A3D">
        <w:t>Service</w:t>
      </w:r>
    </w:p>
    <w:p w14:paraId="5292107F" w14:textId="2F09ED62" w:rsidR="00AD4015" w:rsidRDefault="42E6936D" w:rsidP="009A53E1">
      <w:pPr>
        <w:pStyle w:val="DHHSbody"/>
      </w:pPr>
      <w:r>
        <w:t>The</w:t>
      </w:r>
      <w:r w:rsidR="00593ADC">
        <w:t xml:space="preserve"> </w:t>
      </w:r>
      <w:r>
        <w:t>Victorian</w:t>
      </w:r>
      <w:r w:rsidR="00593ADC">
        <w:t xml:space="preserve"> </w:t>
      </w:r>
      <w:r>
        <w:t>Eyecare</w:t>
      </w:r>
      <w:r w:rsidR="00593ADC">
        <w:t xml:space="preserve"> </w:t>
      </w:r>
      <w:r>
        <w:t>Service</w:t>
      </w:r>
      <w:r w:rsidR="00593ADC">
        <w:t xml:space="preserve"> </w:t>
      </w:r>
      <w:r>
        <w:t>provides</w:t>
      </w:r>
      <w:r w:rsidR="00593ADC">
        <w:t xml:space="preserve"> </w:t>
      </w:r>
      <w:r>
        <w:t>subsidised</w:t>
      </w:r>
      <w:r w:rsidR="00593ADC">
        <w:t xml:space="preserve"> </w:t>
      </w:r>
      <w:r>
        <w:t>eyecare</w:t>
      </w:r>
      <w:r w:rsidR="00593ADC">
        <w:t xml:space="preserve"> </w:t>
      </w:r>
      <w:r>
        <w:t>and</w:t>
      </w:r>
      <w:r w:rsidR="00593ADC">
        <w:t xml:space="preserve"> </w:t>
      </w:r>
      <w:r>
        <w:t>visual</w:t>
      </w:r>
      <w:r w:rsidR="00593ADC">
        <w:t xml:space="preserve"> </w:t>
      </w:r>
      <w:r>
        <w:t>aids</w:t>
      </w:r>
      <w:r w:rsidR="00593ADC">
        <w:t xml:space="preserve"> </w:t>
      </w:r>
      <w:r>
        <w:t>to</w:t>
      </w:r>
      <w:r w:rsidR="00593ADC">
        <w:t xml:space="preserve"> </w:t>
      </w:r>
      <w:r>
        <w:t>people</w:t>
      </w:r>
      <w:r w:rsidR="00593ADC">
        <w:t xml:space="preserve"> </w:t>
      </w:r>
      <w:r>
        <w:t>experiencing</w:t>
      </w:r>
      <w:r w:rsidR="00593ADC">
        <w:t xml:space="preserve"> </w:t>
      </w:r>
      <w:r>
        <w:t>disadvantage.</w:t>
      </w:r>
      <w:r w:rsidR="00593ADC">
        <w:t xml:space="preserve"> </w:t>
      </w:r>
      <w:r>
        <w:t>The</w:t>
      </w:r>
      <w:r w:rsidR="00593ADC">
        <w:t xml:space="preserve"> </w:t>
      </w:r>
      <w:r w:rsidR="00BA40EB">
        <w:t>service</w:t>
      </w:r>
      <w:r w:rsidR="00593ADC">
        <w:t xml:space="preserve"> </w:t>
      </w:r>
      <w:r>
        <w:t>is</w:t>
      </w:r>
      <w:r w:rsidR="00593ADC">
        <w:t xml:space="preserve"> </w:t>
      </w:r>
      <w:r>
        <w:t>delivered</w:t>
      </w:r>
      <w:r w:rsidR="00593ADC">
        <w:t xml:space="preserve"> </w:t>
      </w:r>
      <w:r>
        <w:t>by</w:t>
      </w:r>
      <w:r w:rsidR="00593ADC">
        <w:t xml:space="preserve"> </w:t>
      </w:r>
      <w:r>
        <w:t>the</w:t>
      </w:r>
      <w:r w:rsidR="00593ADC">
        <w:t xml:space="preserve"> </w:t>
      </w:r>
      <w:r>
        <w:t>Australian</w:t>
      </w:r>
      <w:r w:rsidR="00593ADC">
        <w:t xml:space="preserve"> </w:t>
      </w:r>
      <w:r>
        <w:t>College</w:t>
      </w:r>
      <w:r w:rsidR="00593ADC">
        <w:t xml:space="preserve"> </w:t>
      </w:r>
      <w:r>
        <w:t>of</w:t>
      </w:r>
      <w:r w:rsidR="00593ADC">
        <w:t xml:space="preserve"> </w:t>
      </w:r>
      <w:r>
        <w:t>Optometry</w:t>
      </w:r>
      <w:r w:rsidR="00593ADC">
        <w:t xml:space="preserve"> </w:t>
      </w:r>
      <w:r>
        <w:t>in</w:t>
      </w:r>
      <w:r w:rsidR="00593ADC">
        <w:t xml:space="preserve"> </w:t>
      </w:r>
      <w:r>
        <w:t>Melbourne</w:t>
      </w:r>
      <w:r w:rsidR="00593ADC">
        <w:t xml:space="preserve"> </w:t>
      </w:r>
      <w:r>
        <w:t>metropolitan</w:t>
      </w:r>
      <w:r w:rsidR="00593ADC">
        <w:t xml:space="preserve"> </w:t>
      </w:r>
      <w:r>
        <w:t>regions</w:t>
      </w:r>
      <w:r w:rsidR="00593ADC">
        <w:t xml:space="preserve"> </w:t>
      </w:r>
      <w:r>
        <w:t>and</w:t>
      </w:r>
      <w:r w:rsidR="00593ADC">
        <w:t xml:space="preserve"> </w:t>
      </w:r>
      <w:r>
        <w:t>private</w:t>
      </w:r>
      <w:r w:rsidR="00593ADC">
        <w:t xml:space="preserve"> </w:t>
      </w:r>
      <w:r>
        <w:t>practice</w:t>
      </w:r>
      <w:r w:rsidR="00593ADC">
        <w:t xml:space="preserve"> </w:t>
      </w:r>
      <w:r>
        <w:t>optometrists</w:t>
      </w:r>
      <w:r w:rsidR="00593ADC">
        <w:t xml:space="preserve"> </w:t>
      </w:r>
      <w:r>
        <w:t>in</w:t>
      </w:r>
      <w:r w:rsidR="00593ADC">
        <w:t xml:space="preserve"> </w:t>
      </w:r>
      <w:r>
        <w:t>rural</w:t>
      </w:r>
      <w:r w:rsidR="00593ADC">
        <w:t xml:space="preserve"> </w:t>
      </w:r>
      <w:r>
        <w:t>regions.</w:t>
      </w:r>
      <w:r w:rsidR="00593ADC">
        <w:t xml:space="preserve"> </w:t>
      </w:r>
      <w:r>
        <w:t>Clients</w:t>
      </w:r>
      <w:r w:rsidR="00593ADC">
        <w:t xml:space="preserve"> </w:t>
      </w:r>
      <w:r>
        <w:t>who</w:t>
      </w:r>
      <w:r w:rsidR="00593ADC">
        <w:t xml:space="preserve"> </w:t>
      </w:r>
      <w:r>
        <w:t>identify</w:t>
      </w:r>
      <w:r w:rsidR="00593ADC">
        <w:t xml:space="preserve"> </w:t>
      </w:r>
      <w:r>
        <w:t>as</w:t>
      </w:r>
      <w:r w:rsidR="00593ADC">
        <w:t xml:space="preserve"> </w:t>
      </w:r>
      <w:r>
        <w:t>Aboriginal</w:t>
      </w:r>
      <w:r w:rsidR="00B73C7D">
        <w:t xml:space="preserve"> people</w:t>
      </w:r>
      <w:r w:rsidR="00593ADC">
        <w:t xml:space="preserve"> </w:t>
      </w:r>
      <w:r w:rsidR="00C505C5">
        <w:t>are</w:t>
      </w:r>
      <w:r w:rsidR="00593ADC">
        <w:t xml:space="preserve"> </w:t>
      </w:r>
      <w:r>
        <w:t>eligible</w:t>
      </w:r>
      <w:r w:rsidR="00593ADC">
        <w:t xml:space="preserve"> </w:t>
      </w:r>
      <w:r>
        <w:t>for</w:t>
      </w:r>
      <w:r w:rsidR="00593ADC">
        <w:t xml:space="preserve"> </w:t>
      </w:r>
      <w:r>
        <w:t>the</w:t>
      </w:r>
      <w:r w:rsidR="00593ADC">
        <w:t xml:space="preserve"> </w:t>
      </w:r>
      <w:r>
        <w:t>Victorian</w:t>
      </w:r>
      <w:r w:rsidR="00593ADC">
        <w:t xml:space="preserve"> </w:t>
      </w:r>
      <w:r>
        <w:t>Aboriginal</w:t>
      </w:r>
      <w:r w:rsidR="00593ADC">
        <w:t xml:space="preserve"> </w:t>
      </w:r>
      <w:r>
        <w:t>Spectacles</w:t>
      </w:r>
      <w:r w:rsidR="00593ADC">
        <w:t xml:space="preserve"> </w:t>
      </w:r>
      <w:r w:rsidR="00B02B71">
        <w:t>Subsidy</w:t>
      </w:r>
      <w:r w:rsidR="00593ADC">
        <w:t xml:space="preserve"> </w:t>
      </w:r>
      <w:r>
        <w:t>Scheme,</w:t>
      </w:r>
      <w:r w:rsidR="00593ADC">
        <w:t xml:space="preserve"> </w:t>
      </w:r>
      <w:r>
        <w:t>which</w:t>
      </w:r>
      <w:r w:rsidR="00593ADC">
        <w:t xml:space="preserve"> </w:t>
      </w:r>
      <w:r>
        <w:t>is</w:t>
      </w:r>
      <w:r w:rsidR="00593ADC">
        <w:t xml:space="preserve"> </w:t>
      </w:r>
      <w:r>
        <w:t>an</w:t>
      </w:r>
      <w:r w:rsidR="00593ADC">
        <w:t xml:space="preserve"> </w:t>
      </w:r>
      <w:r>
        <w:t>add</w:t>
      </w:r>
      <w:r w:rsidR="00B73C7D">
        <w:t>ed</w:t>
      </w:r>
      <w:r w:rsidR="00593ADC">
        <w:t xml:space="preserve"> </w:t>
      </w:r>
      <w:r>
        <w:t>subsidy</w:t>
      </w:r>
      <w:r w:rsidR="00593ADC">
        <w:t xml:space="preserve"> </w:t>
      </w:r>
      <w:r>
        <w:t>to</w:t>
      </w:r>
      <w:r w:rsidR="00593ADC">
        <w:t xml:space="preserve"> </w:t>
      </w:r>
      <w:r>
        <w:t>the</w:t>
      </w:r>
      <w:r w:rsidR="00593ADC">
        <w:t xml:space="preserve"> </w:t>
      </w:r>
      <w:r w:rsidR="00BA40EB">
        <w:t>Victorian</w:t>
      </w:r>
      <w:r w:rsidR="00593ADC">
        <w:t xml:space="preserve"> </w:t>
      </w:r>
      <w:r w:rsidR="00BA40EB">
        <w:t>Eyecare</w:t>
      </w:r>
      <w:r w:rsidR="00593ADC">
        <w:t xml:space="preserve"> </w:t>
      </w:r>
      <w:r w:rsidR="00BA40EB">
        <w:t>Service</w:t>
      </w:r>
      <w:r>
        <w:t>.</w:t>
      </w:r>
      <w:r w:rsidR="00593ADC">
        <w:t xml:space="preserve"> </w:t>
      </w:r>
      <w:r>
        <w:t>It</w:t>
      </w:r>
      <w:r w:rsidR="00593ADC">
        <w:t xml:space="preserve"> </w:t>
      </w:r>
      <w:r>
        <w:t>aims</w:t>
      </w:r>
      <w:r w:rsidR="00593ADC">
        <w:t xml:space="preserve"> </w:t>
      </w:r>
      <w:r>
        <w:t>to</w:t>
      </w:r>
      <w:r w:rsidR="00593ADC">
        <w:t xml:space="preserve"> </w:t>
      </w:r>
      <w:r>
        <w:t>improve</w:t>
      </w:r>
      <w:r w:rsidR="00593ADC">
        <w:t xml:space="preserve"> </w:t>
      </w:r>
      <w:r>
        <w:t>access</w:t>
      </w:r>
      <w:r w:rsidR="00593ADC">
        <w:t xml:space="preserve"> </w:t>
      </w:r>
      <w:r>
        <w:t>to</w:t>
      </w:r>
      <w:r w:rsidR="00593ADC">
        <w:t xml:space="preserve"> </w:t>
      </w:r>
      <w:r>
        <w:t>visual</w:t>
      </w:r>
      <w:r w:rsidR="00593ADC">
        <w:t xml:space="preserve"> </w:t>
      </w:r>
      <w:r>
        <w:t>aids</w:t>
      </w:r>
      <w:r w:rsidR="00593ADC">
        <w:t xml:space="preserve"> </w:t>
      </w:r>
      <w:r>
        <w:t>and</w:t>
      </w:r>
      <w:r w:rsidR="00593ADC">
        <w:t xml:space="preserve"> </w:t>
      </w:r>
      <w:r>
        <w:t>eyecare</w:t>
      </w:r>
      <w:r w:rsidR="00593ADC">
        <w:t xml:space="preserve"> </w:t>
      </w:r>
      <w:r w:rsidR="00B73C7D">
        <w:t>for</w:t>
      </w:r>
      <w:r w:rsidR="00593ADC">
        <w:t xml:space="preserve"> </w:t>
      </w:r>
      <w:r>
        <w:t>Aboriginal</w:t>
      </w:r>
      <w:r w:rsidR="00593ADC">
        <w:t xml:space="preserve"> </w:t>
      </w:r>
      <w:r>
        <w:t>Victorians</w:t>
      </w:r>
      <w:r w:rsidR="00593ADC">
        <w:t xml:space="preserve"> </w:t>
      </w:r>
      <w:r>
        <w:t>by</w:t>
      </w:r>
      <w:r w:rsidR="00593ADC">
        <w:t xml:space="preserve"> </w:t>
      </w:r>
      <w:r>
        <w:t>further</w:t>
      </w:r>
      <w:r w:rsidR="00593ADC">
        <w:t xml:space="preserve"> </w:t>
      </w:r>
      <w:r>
        <w:t>reducing</w:t>
      </w:r>
      <w:r w:rsidR="00593ADC">
        <w:t xml:space="preserve"> </w:t>
      </w:r>
      <w:r>
        <w:t>the</w:t>
      </w:r>
      <w:r w:rsidR="00593ADC">
        <w:t xml:space="preserve"> </w:t>
      </w:r>
      <w:r>
        <w:t>client</w:t>
      </w:r>
      <w:r w:rsidR="00593ADC">
        <w:t xml:space="preserve"> </w:t>
      </w:r>
      <w:r>
        <w:t>contribution</w:t>
      </w:r>
      <w:r w:rsidR="00593ADC">
        <w:t xml:space="preserve"> </w:t>
      </w:r>
      <w:r>
        <w:t>to</w:t>
      </w:r>
      <w:r w:rsidR="00593ADC">
        <w:t xml:space="preserve"> </w:t>
      </w:r>
      <w:r>
        <w:t>$10</w:t>
      </w:r>
      <w:r w:rsidR="009E0193">
        <w:t>.</w:t>
      </w:r>
    </w:p>
    <w:p w14:paraId="488FC78E" w14:textId="00B9A496" w:rsidR="0098728F" w:rsidRPr="00E568C8" w:rsidRDefault="0098728F" w:rsidP="000221CD">
      <w:pPr>
        <w:pStyle w:val="Heading4"/>
        <w:ind w:left="1134"/>
      </w:pPr>
      <w:bookmarkStart w:id="1927" w:name="_Ref42002407"/>
      <w:r>
        <w:t>Public</w:t>
      </w:r>
      <w:r w:rsidR="00593ADC">
        <w:t xml:space="preserve"> </w:t>
      </w:r>
      <w:r w:rsidR="00697501">
        <w:t>S</w:t>
      </w:r>
      <w:r>
        <w:t>ector</w:t>
      </w:r>
      <w:r w:rsidR="00593ADC">
        <w:t xml:space="preserve"> </w:t>
      </w:r>
      <w:r w:rsidR="00697501">
        <w:t>R</w:t>
      </w:r>
      <w:r>
        <w:t>esidential</w:t>
      </w:r>
      <w:r w:rsidR="00593ADC">
        <w:t xml:space="preserve"> </w:t>
      </w:r>
      <w:r w:rsidR="00697501">
        <w:t>A</w:t>
      </w:r>
      <w:r>
        <w:t>g</w:t>
      </w:r>
      <w:r w:rsidR="00697501">
        <w:t>e</w:t>
      </w:r>
      <w:r>
        <w:t>d</w:t>
      </w:r>
      <w:r w:rsidR="00593ADC">
        <w:t xml:space="preserve"> </w:t>
      </w:r>
      <w:r w:rsidR="00697501">
        <w:t>C</w:t>
      </w:r>
      <w:r>
        <w:t>are</w:t>
      </w:r>
      <w:bookmarkEnd w:id="1927"/>
    </w:p>
    <w:p w14:paraId="4EE7703F" w14:textId="7A48E79A" w:rsidR="00D679CB" w:rsidRDefault="00D679CB" w:rsidP="009A53E1">
      <w:pPr>
        <w:pStyle w:val="DHHSbody"/>
      </w:pPr>
      <w:r>
        <w:t>The</w:t>
      </w:r>
      <w:r w:rsidR="00593ADC">
        <w:t xml:space="preserve"> </w:t>
      </w:r>
      <w:r>
        <w:t>department</w:t>
      </w:r>
      <w:r w:rsidR="00593ADC">
        <w:t xml:space="preserve"> </w:t>
      </w:r>
      <w:r>
        <w:t>provides</w:t>
      </w:r>
      <w:r w:rsidR="00593ADC">
        <w:t xml:space="preserve"> </w:t>
      </w:r>
      <w:r>
        <w:t>funding</w:t>
      </w:r>
      <w:r w:rsidR="00593ADC">
        <w:t xml:space="preserve"> </w:t>
      </w:r>
      <w:r>
        <w:t>to</w:t>
      </w:r>
      <w:r w:rsidR="00593ADC">
        <w:t xml:space="preserve"> </w:t>
      </w:r>
      <w:r>
        <w:t>public</w:t>
      </w:r>
      <w:r w:rsidR="00593ADC">
        <w:t xml:space="preserve"> </w:t>
      </w:r>
      <w:r>
        <w:t>sector</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w:t>
      </w:r>
      <w:bookmarkStart w:id="1928" w:name="_Hlk38530320"/>
      <w:r>
        <w:t>PSRACS</w:t>
      </w:r>
      <w:bookmarkEnd w:id="1928"/>
      <w:r>
        <w:t>)</w:t>
      </w:r>
      <w:r w:rsidR="00593ADC">
        <w:t xml:space="preserve"> </w:t>
      </w:r>
      <w:r>
        <w:t>to</w:t>
      </w:r>
      <w:r w:rsidR="00593ADC">
        <w:t xml:space="preserve"> </w:t>
      </w:r>
      <w:r>
        <w:t>assist</w:t>
      </w:r>
      <w:r w:rsidR="00593ADC">
        <w:t xml:space="preserve"> </w:t>
      </w:r>
      <w:r>
        <w:t>with</w:t>
      </w:r>
      <w:r w:rsidR="00593ADC">
        <w:t xml:space="preserve"> </w:t>
      </w:r>
      <w:r>
        <w:t>operational</w:t>
      </w:r>
      <w:r w:rsidR="00593ADC">
        <w:t xml:space="preserve"> </w:t>
      </w:r>
      <w:r>
        <w:t>expenses.</w:t>
      </w:r>
      <w:r w:rsidR="00593ADC">
        <w:t xml:space="preserve"> </w:t>
      </w:r>
      <w:r>
        <w:t>PSRACS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a</w:t>
      </w:r>
      <w:r w:rsidR="00593ADC">
        <w:t xml:space="preserve"> </w:t>
      </w:r>
      <w:r>
        <w:t>specified</w:t>
      </w:r>
      <w:r w:rsidR="00593ADC">
        <w:t xml:space="preserve"> </w:t>
      </w:r>
      <w:r>
        <w:t>number</w:t>
      </w:r>
      <w:r w:rsidR="00593ADC">
        <w:t xml:space="preserve"> </w:t>
      </w:r>
      <w:r>
        <w:t>of</w:t>
      </w:r>
      <w:r w:rsidR="00593ADC">
        <w:t xml:space="preserve"> </w:t>
      </w:r>
      <w:r>
        <w:t>available</w:t>
      </w:r>
      <w:r w:rsidR="00593ADC">
        <w:t xml:space="preserve"> </w:t>
      </w:r>
      <w:r>
        <w:t>bed</w:t>
      </w:r>
      <w:r w:rsidR="00593ADC">
        <w:t xml:space="preserve"> </w:t>
      </w:r>
      <w:r>
        <w:t>days</w:t>
      </w:r>
      <w:r w:rsidR="00593ADC">
        <w:t xml:space="preserve"> </w:t>
      </w:r>
      <w:r>
        <w:t>and</w:t>
      </w:r>
      <w:r w:rsidR="00593ADC">
        <w:t xml:space="preserve"> </w:t>
      </w:r>
      <w:r>
        <w:t>to</w:t>
      </w:r>
      <w:r w:rsidR="00593ADC">
        <w:t xml:space="preserve"> </w:t>
      </w:r>
      <w:r>
        <w:t>meet</w:t>
      </w:r>
      <w:r w:rsidR="00593ADC">
        <w:t xml:space="preserve"> </w:t>
      </w:r>
      <w:r>
        <w:t>set</w:t>
      </w:r>
      <w:r w:rsidR="00593ADC">
        <w:t xml:space="preserve"> </w:t>
      </w:r>
      <w:r>
        <w:t>targets</w:t>
      </w:r>
      <w:r w:rsidR="00593ADC">
        <w:t xml:space="preserve"> </w:t>
      </w:r>
      <w:r>
        <w:t>for</w:t>
      </w:r>
      <w:r w:rsidR="00593ADC">
        <w:t xml:space="preserve"> </w:t>
      </w:r>
      <w:r>
        <w:t>resident</w:t>
      </w:r>
      <w:r w:rsidR="00593ADC">
        <w:t xml:space="preserve"> </w:t>
      </w:r>
      <w:r>
        <w:t>occupancy.</w:t>
      </w:r>
    </w:p>
    <w:p w14:paraId="1FC9FCAD" w14:textId="57EA26E2" w:rsidR="00D679CB" w:rsidRDefault="00D679CB" w:rsidP="009A53E1">
      <w:pPr>
        <w:pStyle w:val="DHHSbody"/>
      </w:pPr>
      <w:r w:rsidRPr="005B15F1">
        <w:t>In</w:t>
      </w:r>
      <w:r w:rsidR="00593ADC" w:rsidRPr="005B15F1">
        <w:t xml:space="preserve"> </w:t>
      </w:r>
      <w:r w:rsidR="00277819" w:rsidRPr="005B15F1">
        <w:t>2022–23</w:t>
      </w:r>
      <w:r w:rsidR="00B73C7D">
        <w:t>,</w:t>
      </w:r>
      <w:r w:rsidR="00593ADC">
        <w:t xml:space="preserve"> </w:t>
      </w:r>
      <w:r w:rsidRPr="0008364B">
        <w:t>the</w:t>
      </w:r>
      <w:r w:rsidR="00593ADC">
        <w:t xml:space="preserve"> </w:t>
      </w:r>
      <w:r w:rsidRPr="0008364B">
        <w:t>department</w:t>
      </w:r>
      <w:r w:rsidR="00593ADC">
        <w:t xml:space="preserve"> </w:t>
      </w:r>
      <w:r w:rsidRPr="0008364B">
        <w:t>will</w:t>
      </w:r>
      <w:r w:rsidR="00593ADC">
        <w:t xml:space="preserve"> </w:t>
      </w:r>
      <w:r w:rsidRPr="0008364B">
        <w:t>continue</w:t>
      </w:r>
      <w:r w:rsidR="00593ADC">
        <w:t xml:space="preserve"> </w:t>
      </w:r>
      <w:r w:rsidRPr="0008364B">
        <w:t>to</w:t>
      </w:r>
      <w:r w:rsidR="00593ADC">
        <w:t xml:space="preserve"> </w:t>
      </w:r>
      <w:r w:rsidRPr="0008364B">
        <w:t>provide</w:t>
      </w:r>
      <w:r w:rsidR="00593ADC">
        <w:t xml:space="preserve"> </w:t>
      </w:r>
      <w:r w:rsidRPr="0008364B">
        <w:t>top-up</w:t>
      </w:r>
      <w:r w:rsidR="00593ADC">
        <w:t xml:space="preserve"> </w:t>
      </w:r>
      <w:r w:rsidRPr="0008364B">
        <w:t>funding</w:t>
      </w:r>
      <w:r w:rsidR="00593ADC">
        <w:t xml:space="preserve"> </w:t>
      </w:r>
      <w:r w:rsidRPr="0008364B">
        <w:t>to</w:t>
      </w:r>
      <w:r w:rsidR="00593ADC">
        <w:t xml:space="preserve"> </w:t>
      </w:r>
      <w:r w:rsidRPr="0008364B">
        <w:t>designated</w:t>
      </w:r>
      <w:r w:rsidR="00593ADC">
        <w:t xml:space="preserve"> </w:t>
      </w:r>
      <w:r w:rsidRPr="0008364B">
        <w:t>PSRACS</w:t>
      </w:r>
      <w:r w:rsidR="00593ADC">
        <w:t xml:space="preserve"> </w:t>
      </w:r>
      <w:r w:rsidRPr="0008364B">
        <w:t>to</w:t>
      </w:r>
      <w:r w:rsidR="00593ADC">
        <w:t xml:space="preserve"> </w:t>
      </w:r>
      <w:r w:rsidRPr="0008364B">
        <w:t>support</w:t>
      </w:r>
      <w:r w:rsidR="00593ADC">
        <w:t xml:space="preserve"> </w:t>
      </w:r>
      <w:r w:rsidRPr="0008364B">
        <w:t>the</w:t>
      </w:r>
      <w:r w:rsidR="00593ADC">
        <w:t xml:space="preserve"> </w:t>
      </w:r>
      <w:r w:rsidRPr="0008364B">
        <w:t>viability</w:t>
      </w:r>
      <w:r w:rsidR="00593ADC">
        <w:t xml:space="preserve"> </w:t>
      </w:r>
      <w:r w:rsidRPr="0008364B">
        <w:t>of</w:t>
      </w:r>
      <w:r w:rsidR="00593ADC">
        <w:t xml:space="preserve"> </w:t>
      </w:r>
      <w:r w:rsidRPr="0008364B">
        <w:t>small</w:t>
      </w:r>
      <w:r w:rsidR="00593ADC">
        <w:t xml:space="preserve"> </w:t>
      </w:r>
      <w:r w:rsidRPr="0008364B">
        <w:t>rural</w:t>
      </w:r>
      <w:r w:rsidR="00593ADC">
        <w:t xml:space="preserve"> </w:t>
      </w:r>
      <w:r w:rsidRPr="0008364B">
        <w:t>services,</w:t>
      </w:r>
      <w:r w:rsidR="00593ADC">
        <w:t xml:space="preserve"> </w:t>
      </w:r>
      <w:r w:rsidRPr="0008364B">
        <w:t>services</w:t>
      </w:r>
      <w:r w:rsidR="00593ADC">
        <w:t xml:space="preserve"> </w:t>
      </w:r>
      <w:r w:rsidRPr="0008364B">
        <w:t>supporting</w:t>
      </w:r>
      <w:r w:rsidR="00593ADC">
        <w:t xml:space="preserve"> </w:t>
      </w:r>
      <w:r w:rsidRPr="0008364B">
        <w:t>residents</w:t>
      </w:r>
      <w:r w:rsidR="00593ADC">
        <w:t xml:space="preserve"> </w:t>
      </w:r>
      <w:r w:rsidRPr="0008364B">
        <w:t>with</w:t>
      </w:r>
      <w:r w:rsidR="00593ADC">
        <w:t xml:space="preserve"> </w:t>
      </w:r>
      <w:r w:rsidRPr="0008364B">
        <w:t>specialised</w:t>
      </w:r>
      <w:r w:rsidR="00593ADC">
        <w:t xml:space="preserve"> </w:t>
      </w:r>
      <w:r w:rsidRPr="0008364B">
        <w:t>care</w:t>
      </w:r>
      <w:r w:rsidR="00593ADC">
        <w:t xml:space="preserve"> </w:t>
      </w:r>
      <w:r w:rsidRPr="0008364B">
        <w:t>needs</w:t>
      </w:r>
      <w:r w:rsidR="00B73C7D">
        <w:t>,</w:t>
      </w:r>
      <w:r w:rsidR="00593ADC">
        <w:t xml:space="preserve"> </w:t>
      </w:r>
      <w:r w:rsidRPr="0008364B">
        <w:t>and</w:t>
      </w:r>
      <w:r w:rsidR="00593ADC">
        <w:t xml:space="preserve"> </w:t>
      </w:r>
      <w:r w:rsidRPr="0008364B">
        <w:t>additional</w:t>
      </w:r>
      <w:r w:rsidR="00593ADC">
        <w:t xml:space="preserve"> </w:t>
      </w:r>
      <w:r w:rsidRPr="0008364B">
        <w:t>costs</w:t>
      </w:r>
      <w:r w:rsidR="00593ADC">
        <w:t xml:space="preserve"> </w:t>
      </w:r>
      <w:r w:rsidRPr="0008364B">
        <w:t>of</w:t>
      </w:r>
      <w:r w:rsidR="00593ADC">
        <w:t xml:space="preserve"> </w:t>
      </w:r>
      <w:r w:rsidRPr="0008364B">
        <w:t>the</w:t>
      </w:r>
      <w:r w:rsidR="00593ADC">
        <w:t xml:space="preserve"> </w:t>
      </w:r>
      <w:r w:rsidRPr="0008364B">
        <w:t>public</w:t>
      </w:r>
      <w:r w:rsidR="00593ADC">
        <w:t xml:space="preserve"> </w:t>
      </w:r>
      <w:r w:rsidRPr="0008364B">
        <w:t>sector</w:t>
      </w:r>
      <w:r w:rsidR="00593ADC">
        <w:t xml:space="preserve"> </w:t>
      </w:r>
      <w:r w:rsidRPr="0008364B">
        <w:t>workforce.</w:t>
      </w:r>
      <w:r w:rsidR="00593ADC">
        <w:t xml:space="preserve"> </w:t>
      </w:r>
      <w:r w:rsidRPr="0008364B">
        <w:t>This</w:t>
      </w:r>
      <w:r w:rsidR="00593ADC">
        <w:t xml:space="preserve"> </w:t>
      </w:r>
      <w:r w:rsidRPr="0008364B">
        <w:t>includes</w:t>
      </w:r>
      <w:r w:rsidR="00593ADC">
        <w:t xml:space="preserve"> </w:t>
      </w:r>
      <w:r w:rsidRPr="0008364B">
        <w:t>continuation</w:t>
      </w:r>
      <w:r w:rsidR="00593ADC">
        <w:t xml:space="preserve"> </w:t>
      </w:r>
      <w:r w:rsidRPr="0008364B">
        <w:t>of</w:t>
      </w:r>
      <w:r w:rsidR="00593ADC">
        <w:t xml:space="preserve"> </w:t>
      </w:r>
      <w:r w:rsidRPr="0008364B">
        <w:t>the</w:t>
      </w:r>
      <w:r w:rsidR="00593ADC">
        <w:t xml:space="preserve"> </w:t>
      </w:r>
      <w:r w:rsidRPr="0008364B">
        <w:t>unit</w:t>
      </w:r>
      <w:r w:rsidR="00B73C7D">
        <w:t>-</w:t>
      </w:r>
      <w:r w:rsidRPr="0008364B">
        <w:t>priced</w:t>
      </w:r>
      <w:r w:rsidR="00593ADC">
        <w:t xml:space="preserve"> </w:t>
      </w:r>
      <w:r w:rsidRPr="0008364B">
        <w:t>funding</w:t>
      </w:r>
      <w:r w:rsidR="00593ADC">
        <w:t xml:space="preserve"> </w:t>
      </w:r>
      <w:r>
        <w:t>approach</w:t>
      </w:r>
      <w:r w:rsidR="00593ADC">
        <w:t xml:space="preserve"> </w:t>
      </w:r>
      <w:r>
        <w:t>for</w:t>
      </w:r>
      <w:r w:rsidR="00593ADC">
        <w:t xml:space="preserve"> </w:t>
      </w:r>
      <w:r>
        <w:t>high-care</w:t>
      </w:r>
      <w:r w:rsidR="00593ADC">
        <w:t xml:space="preserve"> </w:t>
      </w:r>
      <w:r>
        <w:t>and</w:t>
      </w:r>
      <w:r w:rsidR="00593ADC">
        <w:t xml:space="preserve"> </w:t>
      </w:r>
      <w:r>
        <w:t>low-care</w:t>
      </w:r>
      <w:r w:rsidR="00593ADC">
        <w:t xml:space="preserve"> </w:t>
      </w:r>
      <w:r>
        <w:t>beds</w:t>
      </w:r>
      <w:r w:rsidR="00593ADC">
        <w:t xml:space="preserve"> </w:t>
      </w:r>
      <w:r>
        <w:t>in</w:t>
      </w:r>
      <w:r w:rsidR="00593ADC">
        <w:t xml:space="preserve"> </w:t>
      </w:r>
      <w:r>
        <w:t>designated</w:t>
      </w:r>
      <w:r w:rsidR="00593ADC">
        <w:t xml:space="preserve"> </w:t>
      </w:r>
      <w:r>
        <w:t>services,</w:t>
      </w:r>
      <w:r w:rsidR="00593ADC">
        <w:t xml:space="preserve"> </w:t>
      </w:r>
      <w:r>
        <w:t>as</w:t>
      </w:r>
      <w:r w:rsidR="00593ADC">
        <w:t xml:space="preserve"> </w:t>
      </w:r>
      <w:r>
        <w:t>introduced</w:t>
      </w:r>
      <w:r w:rsidR="00593ADC">
        <w:t xml:space="preserve"> </w:t>
      </w:r>
      <w:r>
        <w:t>in</w:t>
      </w:r>
      <w:r w:rsidR="00593ADC">
        <w:t xml:space="preserve"> </w:t>
      </w:r>
      <w:r>
        <w:t>2011–12.</w:t>
      </w:r>
    </w:p>
    <w:p w14:paraId="64245844" w14:textId="29E31157" w:rsidR="00622D91" w:rsidRDefault="0DD439A5" w:rsidP="0DD439A5">
      <w:pPr>
        <w:pStyle w:val="DHHSbody"/>
      </w:pPr>
      <w:r w:rsidRPr="0DD439A5">
        <w:t>The Commonwealth</w:t>
      </w:r>
      <w:r w:rsidR="00622D91">
        <w:t xml:space="preserve"> Government</w:t>
      </w:r>
      <w:r w:rsidRPr="0DD439A5">
        <w:t xml:space="preserve"> has indicated that during 2022</w:t>
      </w:r>
      <w:r w:rsidR="00622D91">
        <w:t>–</w:t>
      </w:r>
      <w:r w:rsidRPr="0DD439A5">
        <w:t>23</w:t>
      </w:r>
      <w:r w:rsidR="00622D91">
        <w:t>,</w:t>
      </w:r>
      <w:r w:rsidRPr="0DD439A5">
        <w:t xml:space="preserve"> it will change the funding model that provides revenue to PSRACS.</w:t>
      </w:r>
      <w:r w:rsidR="00176BB9">
        <w:t xml:space="preserve"> </w:t>
      </w:r>
      <w:r w:rsidRPr="0DD439A5">
        <w:t>The new model is known as the Australian National Aged Care Classification or AN-ACC.</w:t>
      </w:r>
      <w:r w:rsidR="00176BB9">
        <w:t xml:space="preserve"> </w:t>
      </w:r>
      <w:r w:rsidRPr="0DD439A5">
        <w:t>The department will monitor and model the revenue effects of AN-ACC on PSRACS throughout 2022</w:t>
      </w:r>
      <w:r w:rsidR="00622D91">
        <w:t>–</w:t>
      </w:r>
      <w:r w:rsidRPr="0DD439A5">
        <w:t>23</w:t>
      </w:r>
      <w:r w:rsidR="00622D91">
        <w:t>, and</w:t>
      </w:r>
      <w:r w:rsidRPr="0DD439A5">
        <w:t xml:space="preserve"> may change the allocation of top-up funding to PSRACS in response to revenue changes caused by AN-ACC.</w:t>
      </w:r>
    </w:p>
    <w:p w14:paraId="47201C12" w14:textId="7CD3E7B6" w:rsidR="0DD439A5" w:rsidRDefault="0DD439A5" w:rsidP="0DD439A5">
      <w:pPr>
        <w:pStyle w:val="DHHSbody"/>
      </w:pPr>
      <w:r w:rsidRPr="0DD439A5">
        <w:lastRenderedPageBreak/>
        <w:t>Changes to the top-up funding allocations will be to best use the available funding across PSRACS providers to achieve sector objectives and intended support. The department will notify PSRACS providers of any changes to their top-up funding.</w:t>
      </w:r>
    </w:p>
    <w:p w14:paraId="22EF3FE2" w14:textId="2DFF6FE9" w:rsidR="00D679CB" w:rsidRDefault="00D679CB" w:rsidP="009A53E1">
      <w:pPr>
        <w:pStyle w:val="DHHSbody"/>
      </w:pPr>
      <w:r>
        <w:t>Health</w:t>
      </w:r>
      <w:r w:rsidR="00593ADC">
        <w:t xml:space="preserve"> </w:t>
      </w:r>
      <w:r>
        <w:t>services</w:t>
      </w:r>
      <w:r w:rsidR="00593ADC">
        <w:t xml:space="preserve"> </w:t>
      </w:r>
      <w:r>
        <w:t>or</w:t>
      </w:r>
      <w:r w:rsidR="00593ADC">
        <w:t xml:space="preserve"> </w:t>
      </w:r>
      <w:r>
        <w:t>other</w:t>
      </w:r>
      <w:r w:rsidR="00593ADC">
        <w:t xml:space="preserve"> </w:t>
      </w:r>
      <w:r>
        <w:t>PSRACS</w:t>
      </w:r>
      <w:r w:rsidR="00593ADC">
        <w:t xml:space="preserve"> </w:t>
      </w:r>
      <w:r>
        <w:t>providers</w:t>
      </w:r>
      <w:r w:rsidR="00593ADC">
        <w:t xml:space="preserve"> </w:t>
      </w:r>
      <w:r w:rsidR="0047568A">
        <w:t>must</w:t>
      </w:r>
      <w:r w:rsidR="00593ADC">
        <w:t xml:space="preserve"> </w:t>
      </w:r>
      <w:r>
        <w:t>ensure</w:t>
      </w:r>
      <w:r w:rsidR="00593ADC">
        <w:t xml:space="preserve"> </w:t>
      </w:r>
      <w:r>
        <w:t>they</w:t>
      </w:r>
      <w:r w:rsidR="00593ADC">
        <w:t xml:space="preserve"> </w:t>
      </w:r>
      <w:r>
        <w:t>provide</w:t>
      </w:r>
      <w:r w:rsidR="00593ADC">
        <w:t xml:space="preserve"> </w:t>
      </w:r>
      <w:r>
        <w:t>the</w:t>
      </w:r>
      <w:r w:rsidR="00593ADC">
        <w:t xml:space="preserve"> </w:t>
      </w:r>
      <w:r>
        <w:t>number</w:t>
      </w:r>
      <w:r w:rsidR="00593ADC">
        <w:t xml:space="preserve"> </w:t>
      </w:r>
      <w:r>
        <w:t>of</w:t>
      </w:r>
      <w:r w:rsidR="00593ADC">
        <w:t xml:space="preserve"> </w:t>
      </w:r>
      <w:r>
        <w:t>available</w:t>
      </w:r>
      <w:r w:rsidR="00593ADC">
        <w:t xml:space="preserve"> </w:t>
      </w:r>
      <w:r>
        <w:t>bed</w:t>
      </w:r>
      <w:r w:rsidR="00593ADC">
        <w:t xml:space="preserve"> </w:t>
      </w:r>
      <w:r>
        <w:t>days</w:t>
      </w:r>
      <w:r w:rsidR="00593ADC">
        <w:t xml:space="preserve"> </w:t>
      </w:r>
      <w:r>
        <w:t>for</w:t>
      </w:r>
      <w:r w:rsidR="00593ADC">
        <w:t xml:space="preserve"> </w:t>
      </w:r>
      <w:r>
        <w:t>which</w:t>
      </w:r>
      <w:r w:rsidR="00593ADC">
        <w:t xml:space="preserve"> </w:t>
      </w:r>
      <w:r>
        <w:t>they</w:t>
      </w:r>
      <w:r w:rsidR="00593ADC">
        <w:t xml:space="preserve"> </w:t>
      </w:r>
      <w:r>
        <w:t>are</w:t>
      </w:r>
      <w:r w:rsidR="00593ADC">
        <w:t xml:space="preserve"> </w:t>
      </w:r>
      <w:r>
        <w:t>funded</w:t>
      </w:r>
      <w:r w:rsidR="00593ADC">
        <w:t xml:space="preserve"> </w:t>
      </w:r>
      <w:r>
        <w:t>for</w:t>
      </w:r>
      <w:r w:rsidR="00593ADC">
        <w:t xml:space="preserve"> </w:t>
      </w:r>
      <w:r>
        <w:t>residential</w:t>
      </w:r>
      <w:r w:rsidR="00593ADC">
        <w:t xml:space="preserve"> </w:t>
      </w:r>
      <w:r>
        <w:t>aged</w:t>
      </w:r>
      <w:r w:rsidR="00593ADC">
        <w:t xml:space="preserve"> </w:t>
      </w:r>
      <w:r>
        <w:t>care.</w:t>
      </w:r>
      <w:r w:rsidR="00593ADC">
        <w:t xml:space="preserve"> </w:t>
      </w:r>
      <w:r>
        <w:t>There</w:t>
      </w:r>
      <w:r w:rsidR="00593ADC">
        <w:t xml:space="preserve"> </w:t>
      </w:r>
      <w:r>
        <w:t>is</w:t>
      </w:r>
      <w:r w:rsidR="00593ADC">
        <w:t xml:space="preserve"> </w:t>
      </w:r>
      <w:r>
        <w:t>also</w:t>
      </w:r>
      <w:r w:rsidR="00593ADC">
        <w:t xml:space="preserve"> </w:t>
      </w:r>
      <w:r>
        <w:t>an</w:t>
      </w:r>
      <w:r w:rsidR="00593ADC">
        <w:t xml:space="preserve"> </w:t>
      </w:r>
      <w:r>
        <w:t>expectation</w:t>
      </w:r>
      <w:r w:rsidR="00593ADC">
        <w:t xml:space="preserve"> </w:t>
      </w:r>
      <w:r>
        <w:t>that</w:t>
      </w:r>
      <w:r w:rsidR="00593ADC">
        <w:t xml:space="preserve"> </w:t>
      </w:r>
      <w:r>
        <w:t>the</w:t>
      </w:r>
      <w:r w:rsidR="00593ADC">
        <w:t xml:space="preserve"> </w:t>
      </w:r>
      <w:r>
        <w:t>available</w:t>
      </w:r>
      <w:r w:rsidR="00593ADC">
        <w:t xml:space="preserve"> </w:t>
      </w:r>
      <w:r>
        <w:t>beds</w:t>
      </w:r>
      <w:r w:rsidR="00593ADC">
        <w:t xml:space="preserve"> </w:t>
      </w:r>
      <w:r>
        <w:t>will</w:t>
      </w:r>
      <w:r w:rsidR="00593ADC">
        <w:t xml:space="preserve"> </w:t>
      </w:r>
      <w:r>
        <w:t>be</w:t>
      </w:r>
      <w:r w:rsidR="00593ADC">
        <w:t xml:space="preserve"> </w:t>
      </w:r>
      <w:r>
        <w:t>efficiently</w:t>
      </w:r>
      <w:r w:rsidR="00593ADC">
        <w:t xml:space="preserve"> </w:t>
      </w:r>
      <w:r>
        <w:t>managed</w:t>
      </w:r>
      <w:r w:rsidR="00593ADC">
        <w:t xml:space="preserve"> </w:t>
      </w:r>
      <w:r>
        <w:t>to</w:t>
      </w:r>
      <w:r w:rsidR="00593ADC">
        <w:t xml:space="preserve"> </w:t>
      </w:r>
      <w:r>
        <w:t>optimise</w:t>
      </w:r>
      <w:r w:rsidR="00593ADC">
        <w:t xml:space="preserve"> </w:t>
      </w:r>
      <w:r>
        <w:t>the</w:t>
      </w:r>
      <w:r w:rsidR="00593ADC">
        <w:t xml:space="preserve"> </w:t>
      </w:r>
      <w:r>
        <w:t>availability</w:t>
      </w:r>
      <w:r w:rsidR="00593ADC">
        <w:t xml:space="preserve"> </w:t>
      </w:r>
      <w:r>
        <w:t>and</w:t>
      </w:r>
      <w:r w:rsidR="00593ADC">
        <w:t xml:space="preserve"> </w:t>
      </w:r>
      <w:r>
        <w:t>benefit</w:t>
      </w:r>
      <w:r w:rsidR="00593ADC">
        <w:t xml:space="preserve"> </w:t>
      </w:r>
      <w:r>
        <w:t>for</w:t>
      </w:r>
      <w:r w:rsidR="00593ADC">
        <w:t xml:space="preserve"> </w:t>
      </w:r>
      <w:r>
        <w:t>Victorians</w:t>
      </w:r>
      <w:r w:rsidR="00593ADC">
        <w:t xml:space="preserve"> </w:t>
      </w:r>
      <w:r>
        <w:t>requiring</w:t>
      </w:r>
      <w:r w:rsidR="00593ADC">
        <w:t xml:space="preserve"> </w:t>
      </w:r>
      <w:r>
        <w:t>residential</w:t>
      </w:r>
      <w:r w:rsidR="00593ADC">
        <w:t xml:space="preserve"> </w:t>
      </w:r>
      <w:r>
        <w:t>aged</w:t>
      </w:r>
      <w:r w:rsidR="00593ADC">
        <w:t xml:space="preserve"> </w:t>
      </w:r>
      <w:r>
        <w:t>care.</w:t>
      </w:r>
      <w:r w:rsidR="00593ADC">
        <w:t xml:space="preserve"> </w:t>
      </w:r>
      <w:r>
        <w:t>Where</w:t>
      </w:r>
      <w:r w:rsidR="00593ADC">
        <w:t xml:space="preserve"> </w:t>
      </w:r>
      <w:r>
        <w:t>providers</w:t>
      </w:r>
      <w:r w:rsidR="00593ADC">
        <w:t xml:space="preserve"> </w:t>
      </w:r>
      <w:r>
        <w:t>fail</w:t>
      </w:r>
      <w:r w:rsidR="00593ADC">
        <w:t xml:space="preserve"> </w:t>
      </w:r>
      <w:r>
        <w:t>to</w:t>
      </w:r>
      <w:r w:rsidR="00593ADC">
        <w:t xml:space="preserve"> </w:t>
      </w:r>
      <w:r>
        <w:t>maintain</w:t>
      </w:r>
      <w:r w:rsidR="00593ADC">
        <w:t xml:space="preserve"> </w:t>
      </w:r>
      <w:r>
        <w:t>the</w:t>
      </w:r>
      <w:r w:rsidR="00593ADC">
        <w:t xml:space="preserve"> </w:t>
      </w:r>
      <w:r>
        <w:t>agreed</w:t>
      </w:r>
      <w:r w:rsidR="00593ADC">
        <w:t xml:space="preserve"> </w:t>
      </w:r>
      <w:r>
        <w:t>number</w:t>
      </w:r>
      <w:r w:rsidR="00593ADC">
        <w:t xml:space="preserve"> </w:t>
      </w:r>
      <w:r>
        <w:t>of</w:t>
      </w:r>
      <w:r w:rsidR="00593ADC">
        <w:t xml:space="preserve"> </w:t>
      </w:r>
      <w:r>
        <w:t>available</w:t>
      </w:r>
      <w:r w:rsidR="00593ADC">
        <w:t xml:space="preserve"> </w:t>
      </w:r>
      <w:r>
        <w:t>beds</w:t>
      </w:r>
      <w:r w:rsidR="00593ADC">
        <w:t xml:space="preserve"> </w:t>
      </w:r>
      <w:r>
        <w:t>or</w:t>
      </w:r>
      <w:r w:rsidR="00593ADC">
        <w:t xml:space="preserve"> </w:t>
      </w:r>
      <w:r>
        <w:t>bed</w:t>
      </w:r>
      <w:r w:rsidR="00593ADC">
        <w:t xml:space="preserve"> </w:t>
      </w:r>
      <w:r w:rsidR="00A1412F">
        <w:t>days</w:t>
      </w:r>
      <w:r w:rsidR="00622D91">
        <w:t>,</w:t>
      </w:r>
      <w:r w:rsidR="00A1412F">
        <w:t xml:space="preserve"> or</w:t>
      </w:r>
      <w:r w:rsidR="00593ADC">
        <w:t xml:space="preserve"> </w:t>
      </w:r>
      <w:r>
        <w:t>elect</w:t>
      </w:r>
      <w:r w:rsidR="00593ADC">
        <w:t xml:space="preserve"> </w:t>
      </w:r>
      <w:r>
        <w:t>to</w:t>
      </w:r>
      <w:r w:rsidR="00593ADC">
        <w:t xml:space="preserve"> </w:t>
      </w:r>
      <w:r>
        <w:t>reduce</w:t>
      </w:r>
      <w:r w:rsidR="00593ADC">
        <w:t xml:space="preserve"> </w:t>
      </w:r>
      <w:r>
        <w:t>the</w:t>
      </w:r>
      <w:r w:rsidR="00593ADC">
        <w:t xml:space="preserve"> </w:t>
      </w:r>
      <w:r>
        <w:t>number</w:t>
      </w:r>
      <w:r w:rsidR="00593ADC">
        <w:t xml:space="preserve"> </w:t>
      </w:r>
      <w:r>
        <w:t>of</w:t>
      </w:r>
      <w:r w:rsidR="00593ADC">
        <w:t xml:space="preserve"> </w:t>
      </w:r>
      <w:r>
        <w:t>available</w:t>
      </w:r>
      <w:r w:rsidR="00593ADC">
        <w:t xml:space="preserve"> </w:t>
      </w:r>
      <w:r>
        <w:t>(operational)</w:t>
      </w:r>
      <w:r w:rsidR="00593ADC">
        <w:t xml:space="preserve"> </w:t>
      </w:r>
      <w:r>
        <w:t>places,</w:t>
      </w:r>
      <w:r w:rsidR="00593ADC">
        <w:t xml:space="preserve"> </w:t>
      </w:r>
      <w:r>
        <w:t>funding</w:t>
      </w:r>
      <w:r w:rsidR="00593ADC">
        <w:t xml:space="preserve"> </w:t>
      </w:r>
      <w:r>
        <w:t>to</w:t>
      </w:r>
      <w:r w:rsidR="00593ADC">
        <w:t xml:space="preserve"> </w:t>
      </w:r>
      <w:r>
        <w:t>the</w:t>
      </w:r>
      <w:r w:rsidR="00593ADC">
        <w:t xml:space="preserve"> </w:t>
      </w:r>
      <w:r>
        <w:t>service</w:t>
      </w:r>
      <w:r w:rsidR="00593ADC">
        <w:t xml:space="preserve"> </w:t>
      </w:r>
      <w:r>
        <w:t>may</w:t>
      </w:r>
      <w:r w:rsidR="00593ADC">
        <w:t xml:space="preserve"> </w:t>
      </w:r>
      <w:r>
        <w:t>be</w:t>
      </w:r>
      <w:r w:rsidR="00593ADC">
        <w:t xml:space="preserve"> </w:t>
      </w:r>
      <w:r>
        <w:t>adjusted</w:t>
      </w:r>
      <w:r w:rsidR="00593ADC">
        <w:t xml:space="preserve"> </w:t>
      </w:r>
      <w:r>
        <w:t>to</w:t>
      </w:r>
      <w:r w:rsidR="00593ADC">
        <w:t xml:space="preserve"> </w:t>
      </w:r>
      <w:r>
        <w:t>reflect</w:t>
      </w:r>
      <w:r w:rsidR="00593ADC">
        <w:t xml:space="preserve"> </w:t>
      </w:r>
      <w:r>
        <w:t>this</w:t>
      </w:r>
      <w:r w:rsidR="00593ADC">
        <w:t xml:space="preserve"> </w:t>
      </w:r>
      <w:r>
        <w:t>change.</w:t>
      </w:r>
    </w:p>
    <w:p w14:paraId="4F727C12" w14:textId="1E726768" w:rsidR="00D679CB" w:rsidRDefault="00D679CB" w:rsidP="009A53E1">
      <w:pPr>
        <w:pStyle w:val="DHHSbody"/>
      </w:pPr>
      <w:r>
        <w:t>This</w:t>
      </w:r>
      <w:r w:rsidR="00593ADC">
        <w:t xml:space="preserve"> </w:t>
      </w:r>
      <w:r>
        <w:t>funding</w:t>
      </w:r>
      <w:r w:rsidR="00593ADC">
        <w:t xml:space="preserve"> </w:t>
      </w:r>
      <w:r>
        <w:t>policy</w:t>
      </w:r>
      <w:r w:rsidR="00593ADC">
        <w:t xml:space="preserve"> </w:t>
      </w:r>
      <w:r>
        <w:t>and</w:t>
      </w:r>
      <w:r w:rsidR="00593ADC">
        <w:t xml:space="preserve"> </w:t>
      </w:r>
      <w:r>
        <w:t>process</w:t>
      </w:r>
      <w:r w:rsidR="00593ADC">
        <w:t xml:space="preserve"> </w:t>
      </w:r>
      <w:r>
        <w:t>applies</w:t>
      </w:r>
      <w:r w:rsidR="00593ADC">
        <w:t xml:space="preserve"> </w:t>
      </w:r>
      <w:r>
        <w:t>to</w:t>
      </w:r>
      <w:r w:rsidR="00593ADC">
        <w:t xml:space="preserve"> </w:t>
      </w:r>
      <w:r>
        <w:t>departmental</w:t>
      </w:r>
      <w:r w:rsidR="00593ADC">
        <w:t xml:space="preserve"> </w:t>
      </w:r>
      <w:r>
        <w:t>funding</w:t>
      </w:r>
      <w:r w:rsidR="00593ADC">
        <w:t xml:space="preserve"> </w:t>
      </w:r>
      <w:r w:rsidR="00B73C7D">
        <w:t>for</w:t>
      </w:r>
      <w:r w:rsidR="00593ADC">
        <w:t xml:space="preserve"> </w:t>
      </w:r>
      <w:r>
        <w:t>PSRACS</w:t>
      </w:r>
      <w:r w:rsidR="00593ADC">
        <w:t xml:space="preserve"> </w:t>
      </w:r>
      <w:r w:rsidR="00B73C7D">
        <w:t>when</w:t>
      </w:r>
      <w:r>
        <w:t>:</w:t>
      </w:r>
    </w:p>
    <w:p w14:paraId="760E9680" w14:textId="25F5BD40" w:rsidR="00D679CB" w:rsidRPr="00B47657" w:rsidRDefault="00FD2AC3" w:rsidP="005A23C9">
      <w:pPr>
        <w:pStyle w:val="DHHSbullet1"/>
      </w:pPr>
      <w:r w:rsidRPr="00F07DFE">
        <w:t>a</w:t>
      </w:r>
      <w:r w:rsidR="00593ADC">
        <w:t xml:space="preserve"> </w:t>
      </w:r>
      <w:r w:rsidR="4DDFA079" w:rsidRPr="00B47657">
        <w:t>PSRACS</w:t>
      </w:r>
      <w:r w:rsidR="00593ADC">
        <w:t xml:space="preserve"> </w:t>
      </w:r>
      <w:r w:rsidR="4DDFA079" w:rsidRPr="00B47657">
        <w:t>provider</w:t>
      </w:r>
      <w:r w:rsidR="00593ADC">
        <w:t xml:space="preserve"> </w:t>
      </w:r>
      <w:r w:rsidR="4DDFA079" w:rsidRPr="00B47657">
        <w:t>decid</w:t>
      </w:r>
      <w:r w:rsidR="00B73C7D">
        <w:t>es</w:t>
      </w:r>
      <w:r w:rsidR="00593ADC">
        <w:t xml:space="preserve"> </w:t>
      </w:r>
      <w:r w:rsidR="4DDFA079" w:rsidRPr="00B47657">
        <w:t>to</w:t>
      </w:r>
      <w:r w:rsidR="00593ADC">
        <w:t xml:space="preserve"> </w:t>
      </w:r>
      <w:r w:rsidR="4DDFA079" w:rsidRPr="00B47657">
        <w:t>make</w:t>
      </w:r>
      <w:r w:rsidR="00593ADC">
        <w:t xml:space="preserve"> </w:t>
      </w:r>
      <w:r w:rsidR="4DDFA079" w:rsidRPr="00B47657">
        <w:t>a</w:t>
      </w:r>
      <w:r w:rsidR="00593ADC">
        <w:t xml:space="preserve"> </w:t>
      </w:r>
      <w:r w:rsidR="4DDFA079" w:rsidRPr="00B47657">
        <w:t>reduction</w:t>
      </w:r>
      <w:r w:rsidR="00593ADC">
        <w:t xml:space="preserve"> </w:t>
      </w:r>
      <w:r w:rsidR="4DDFA079" w:rsidRPr="00B47657">
        <w:t>(time-limited</w:t>
      </w:r>
      <w:r w:rsidR="00593ADC">
        <w:t xml:space="preserve"> </w:t>
      </w:r>
      <w:r w:rsidR="4DDFA079" w:rsidRPr="00B47657">
        <w:t>or</w:t>
      </w:r>
      <w:r w:rsidR="00593ADC">
        <w:t xml:space="preserve"> </w:t>
      </w:r>
      <w:r w:rsidR="4DDFA079" w:rsidRPr="00B47657">
        <w:t>ongoing)</w:t>
      </w:r>
      <w:r w:rsidR="00593ADC">
        <w:t xml:space="preserve"> </w:t>
      </w:r>
      <w:r w:rsidR="4DDFA079" w:rsidRPr="00B47657">
        <w:t>in</w:t>
      </w:r>
      <w:r w:rsidR="00593ADC">
        <w:t xml:space="preserve"> </w:t>
      </w:r>
      <w:r w:rsidR="4DDFA079" w:rsidRPr="00B47657">
        <w:t>the</w:t>
      </w:r>
      <w:r w:rsidR="00593ADC">
        <w:t xml:space="preserve"> </w:t>
      </w:r>
      <w:r w:rsidR="4DDFA079" w:rsidRPr="00B47657">
        <w:t>number</w:t>
      </w:r>
      <w:r w:rsidR="00593ADC">
        <w:t xml:space="preserve"> </w:t>
      </w:r>
      <w:r w:rsidR="4DDFA079" w:rsidRPr="00B47657">
        <w:t>of</w:t>
      </w:r>
      <w:r w:rsidR="00593ADC">
        <w:t xml:space="preserve"> </w:t>
      </w:r>
      <w:r w:rsidR="4DDFA079" w:rsidRPr="00B47657">
        <w:t>available</w:t>
      </w:r>
      <w:r w:rsidR="00593ADC">
        <w:t xml:space="preserve"> </w:t>
      </w:r>
      <w:r w:rsidR="4DDFA079" w:rsidRPr="00B47657">
        <w:t>residential</w:t>
      </w:r>
      <w:r w:rsidR="00593ADC">
        <w:t xml:space="preserve"> </w:t>
      </w:r>
      <w:r w:rsidR="4DDFA079" w:rsidRPr="00B47657">
        <w:t>aged</w:t>
      </w:r>
      <w:r w:rsidR="00593ADC">
        <w:t xml:space="preserve"> </w:t>
      </w:r>
      <w:r w:rsidR="4DDFA079" w:rsidRPr="00B47657">
        <w:t>care</w:t>
      </w:r>
      <w:r w:rsidR="00593ADC">
        <w:t xml:space="preserve"> </w:t>
      </w:r>
      <w:r w:rsidR="4DDFA079" w:rsidRPr="00B47657">
        <w:t>places</w:t>
      </w:r>
      <w:r w:rsidR="00593ADC">
        <w:t xml:space="preserve"> </w:t>
      </w:r>
      <w:r w:rsidR="4DDFA079" w:rsidRPr="00B47657">
        <w:t>it</w:t>
      </w:r>
      <w:r w:rsidR="00593ADC">
        <w:t xml:space="preserve"> </w:t>
      </w:r>
      <w:r w:rsidR="4DDFA079" w:rsidRPr="00B47657">
        <w:t>operates,</w:t>
      </w:r>
      <w:r w:rsidR="00593ADC">
        <w:t xml:space="preserve"> </w:t>
      </w:r>
      <w:r w:rsidR="4DDFA079" w:rsidRPr="00B47657">
        <w:t>due</w:t>
      </w:r>
      <w:r w:rsidR="00593ADC">
        <w:t xml:space="preserve"> </w:t>
      </w:r>
      <w:r w:rsidR="4DDFA079" w:rsidRPr="00B47657">
        <w:t>to</w:t>
      </w:r>
      <w:r w:rsidR="00593ADC">
        <w:t xml:space="preserve"> </w:t>
      </w:r>
      <w:r w:rsidR="4DDFA079" w:rsidRPr="00B47657">
        <w:t>local</w:t>
      </w:r>
      <w:r w:rsidR="00593ADC">
        <w:t xml:space="preserve"> </w:t>
      </w:r>
      <w:r w:rsidR="4DDFA079" w:rsidRPr="00B47657">
        <w:t>changes</w:t>
      </w:r>
      <w:r w:rsidR="00593ADC">
        <w:t xml:space="preserve"> </w:t>
      </w:r>
      <w:r w:rsidR="4DDFA079" w:rsidRPr="00B47657">
        <w:t>in</w:t>
      </w:r>
      <w:r w:rsidR="00593ADC">
        <w:t xml:space="preserve"> </w:t>
      </w:r>
      <w:r w:rsidR="4DDFA079" w:rsidRPr="00B47657">
        <w:t>demand</w:t>
      </w:r>
      <w:r w:rsidR="00593ADC">
        <w:t xml:space="preserve"> </w:t>
      </w:r>
      <w:r w:rsidR="4DDFA079" w:rsidRPr="00B47657">
        <w:t>over</w:t>
      </w:r>
      <w:r w:rsidR="00593ADC">
        <w:t xml:space="preserve"> </w:t>
      </w:r>
      <w:r w:rsidR="4DDFA079" w:rsidRPr="00B47657">
        <w:t>a</w:t>
      </w:r>
      <w:r w:rsidR="00593ADC">
        <w:t xml:space="preserve"> </w:t>
      </w:r>
      <w:r w:rsidR="4DDFA079" w:rsidRPr="00B47657">
        <w:t>period</w:t>
      </w:r>
      <w:r w:rsidR="00593ADC">
        <w:t xml:space="preserve"> </w:t>
      </w:r>
      <w:r w:rsidR="4DDFA079" w:rsidRPr="00B47657">
        <w:t>of</w:t>
      </w:r>
      <w:r w:rsidR="00593ADC">
        <w:t xml:space="preserve"> </w:t>
      </w:r>
      <w:r w:rsidR="4DDFA079" w:rsidRPr="00B47657">
        <w:t>time</w:t>
      </w:r>
    </w:p>
    <w:p w14:paraId="28B0B625" w14:textId="5F6A0A21" w:rsidR="00D679CB" w:rsidRPr="00B47657" w:rsidRDefault="00FD2AC3">
      <w:pPr>
        <w:pStyle w:val="DHHSbullet1"/>
      </w:pPr>
      <w:r w:rsidRPr="00B47657">
        <w:t>a</w:t>
      </w:r>
      <w:r w:rsidR="00593ADC">
        <w:t xml:space="preserve"> </w:t>
      </w:r>
      <w:r w:rsidR="4DDFA079" w:rsidRPr="00B47657">
        <w:t>PSRACS</w:t>
      </w:r>
      <w:r w:rsidR="00593ADC">
        <w:t xml:space="preserve"> </w:t>
      </w:r>
      <w:r w:rsidR="4DDFA079" w:rsidRPr="00B47657">
        <w:t>provider</w:t>
      </w:r>
      <w:r w:rsidR="00593ADC">
        <w:t xml:space="preserve"> </w:t>
      </w:r>
      <w:r w:rsidR="4DDFA079" w:rsidRPr="00B47657">
        <w:t>seek</w:t>
      </w:r>
      <w:r w:rsidR="00B73C7D">
        <w:t>s</w:t>
      </w:r>
      <w:r w:rsidR="00593ADC">
        <w:t xml:space="preserve"> </w:t>
      </w:r>
      <w:r w:rsidR="4DDFA079" w:rsidRPr="00B47657">
        <w:t>to</w:t>
      </w:r>
      <w:r w:rsidR="00593ADC">
        <w:t xml:space="preserve"> </w:t>
      </w:r>
      <w:r w:rsidR="4DDFA079" w:rsidRPr="00B47657">
        <w:t>convert</w:t>
      </w:r>
      <w:r w:rsidR="00593ADC">
        <w:t xml:space="preserve"> </w:t>
      </w:r>
      <w:r w:rsidR="4DDFA079" w:rsidRPr="00B47657">
        <w:t>residential</w:t>
      </w:r>
      <w:r w:rsidR="00593ADC">
        <w:t xml:space="preserve"> </w:t>
      </w:r>
      <w:r w:rsidR="4DDFA079" w:rsidRPr="00B47657">
        <w:t>aged</w:t>
      </w:r>
      <w:r w:rsidR="00593ADC">
        <w:t xml:space="preserve"> </w:t>
      </w:r>
      <w:r w:rsidR="4DDFA079" w:rsidRPr="00B47657">
        <w:t>care</w:t>
      </w:r>
      <w:r w:rsidR="00593ADC">
        <w:t xml:space="preserve"> </w:t>
      </w:r>
      <w:r w:rsidR="4DDFA079" w:rsidRPr="00B47657">
        <w:t>places</w:t>
      </w:r>
      <w:r w:rsidR="00593ADC">
        <w:t xml:space="preserve"> </w:t>
      </w:r>
      <w:r w:rsidR="4DDFA079" w:rsidRPr="00B47657">
        <w:t>to</w:t>
      </w:r>
      <w:r w:rsidR="00593ADC">
        <w:t xml:space="preserve"> </w:t>
      </w:r>
      <w:r w:rsidR="4DDFA079" w:rsidRPr="00B47657">
        <w:t>other</w:t>
      </w:r>
      <w:r w:rsidR="00593ADC">
        <w:t xml:space="preserve"> </w:t>
      </w:r>
      <w:r w:rsidR="4DDFA079" w:rsidRPr="00B47657">
        <w:t>care</w:t>
      </w:r>
      <w:r w:rsidR="00593ADC">
        <w:t xml:space="preserve"> </w:t>
      </w:r>
      <w:r w:rsidR="4DDFA079" w:rsidRPr="00B47657">
        <w:t>types</w:t>
      </w:r>
      <w:r w:rsidR="00593ADC">
        <w:t xml:space="preserve"> </w:t>
      </w:r>
      <w:r w:rsidR="4DDFA079" w:rsidRPr="00B47657">
        <w:t>or</w:t>
      </w:r>
      <w:r w:rsidR="00593ADC">
        <w:t xml:space="preserve"> </w:t>
      </w:r>
      <w:r w:rsidR="4DDFA079" w:rsidRPr="00B47657">
        <w:t>programs</w:t>
      </w:r>
      <w:r w:rsidR="00593ADC">
        <w:t xml:space="preserve"> </w:t>
      </w:r>
      <w:r w:rsidR="4DDFA079" w:rsidRPr="00B47657">
        <w:t>(such</w:t>
      </w:r>
      <w:r w:rsidR="00593ADC">
        <w:t xml:space="preserve"> </w:t>
      </w:r>
      <w:r w:rsidR="4DDFA079" w:rsidRPr="00B47657">
        <w:t>as</w:t>
      </w:r>
      <w:r w:rsidR="00593ADC">
        <w:t xml:space="preserve"> </w:t>
      </w:r>
      <w:r w:rsidR="4DDFA079" w:rsidRPr="00B47657">
        <w:t>transition</w:t>
      </w:r>
      <w:r w:rsidR="00593ADC">
        <w:t xml:space="preserve"> </w:t>
      </w:r>
      <w:r w:rsidR="4DDFA079" w:rsidRPr="00B47657">
        <w:t>care)</w:t>
      </w:r>
    </w:p>
    <w:p w14:paraId="1E4876D8" w14:textId="77777777" w:rsidR="00D679CB" w:rsidRPr="00B47657" w:rsidRDefault="00B73C7D">
      <w:pPr>
        <w:pStyle w:val="DHHSbullet1"/>
      </w:pPr>
      <w:r>
        <w:t xml:space="preserve">there are </w:t>
      </w:r>
      <w:r w:rsidR="00FD2AC3" w:rsidRPr="00B47657">
        <w:t>r</w:t>
      </w:r>
      <w:r w:rsidR="4DDFA079" w:rsidRPr="00B47657">
        <w:t>equests</w:t>
      </w:r>
      <w:r w:rsidR="00593ADC">
        <w:t xml:space="preserve"> </w:t>
      </w:r>
      <w:r w:rsidR="4DDFA079" w:rsidRPr="00B47657">
        <w:t>by</w:t>
      </w:r>
      <w:r w:rsidR="00593ADC">
        <w:t xml:space="preserve"> </w:t>
      </w:r>
      <w:r w:rsidR="4DDFA079" w:rsidRPr="00B47657">
        <w:t>PSRACS</w:t>
      </w:r>
      <w:r w:rsidR="00593ADC">
        <w:t xml:space="preserve"> </w:t>
      </w:r>
      <w:r w:rsidR="4DDFA079" w:rsidRPr="00B47657">
        <w:t>providers</w:t>
      </w:r>
      <w:r w:rsidR="00593ADC">
        <w:t xml:space="preserve"> </w:t>
      </w:r>
      <w:r w:rsidR="4DDFA079" w:rsidRPr="00B47657">
        <w:t>to</w:t>
      </w:r>
      <w:r w:rsidR="00593ADC">
        <w:t xml:space="preserve"> </w:t>
      </w:r>
      <w:r w:rsidR="4DDFA079" w:rsidRPr="00B47657">
        <w:t>reinstate</w:t>
      </w:r>
      <w:r w:rsidR="00593ADC">
        <w:t xml:space="preserve"> </w:t>
      </w:r>
      <w:r w:rsidR="4DDFA079" w:rsidRPr="00B47657">
        <w:t>non-operational</w:t>
      </w:r>
      <w:r w:rsidR="00593ADC">
        <w:t xml:space="preserve"> </w:t>
      </w:r>
      <w:r w:rsidR="4DDFA079" w:rsidRPr="00B47657">
        <w:t>(off-line)</w:t>
      </w:r>
      <w:r w:rsidR="00593ADC">
        <w:t xml:space="preserve"> </w:t>
      </w:r>
      <w:r w:rsidR="4DDFA079" w:rsidRPr="00B47657">
        <w:t>places</w:t>
      </w:r>
      <w:r w:rsidR="00593ADC">
        <w:t xml:space="preserve"> </w:t>
      </w:r>
      <w:r w:rsidR="4DDFA079" w:rsidRPr="00B47657">
        <w:t>or</w:t>
      </w:r>
      <w:r w:rsidR="00593ADC">
        <w:t xml:space="preserve"> </w:t>
      </w:r>
      <w:r w:rsidR="4DDFA079" w:rsidRPr="00B47657">
        <w:t>increase</w:t>
      </w:r>
      <w:r w:rsidR="00593ADC">
        <w:t xml:space="preserve"> </w:t>
      </w:r>
      <w:r w:rsidR="4DDFA079" w:rsidRPr="00B47657">
        <w:t>operational</w:t>
      </w:r>
      <w:r w:rsidR="00593ADC">
        <w:t xml:space="preserve"> </w:t>
      </w:r>
      <w:r w:rsidR="4DDFA079" w:rsidRPr="00B47657">
        <w:t>places</w:t>
      </w:r>
    </w:p>
    <w:p w14:paraId="5D04084B" w14:textId="77777777" w:rsidR="00D679CB" w:rsidRPr="00B47657" w:rsidRDefault="00FD2AC3">
      <w:pPr>
        <w:pStyle w:val="DHHSbullet1"/>
      </w:pPr>
      <w:r w:rsidRPr="00B47657">
        <w:t>a</w:t>
      </w:r>
      <w:r w:rsidR="00593ADC">
        <w:t xml:space="preserve"> </w:t>
      </w:r>
      <w:r w:rsidR="4DDFA079" w:rsidRPr="00B47657">
        <w:t>review</w:t>
      </w:r>
      <w:r w:rsidR="00593ADC">
        <w:t xml:space="preserve"> </w:t>
      </w:r>
      <w:r w:rsidR="4DDFA079" w:rsidRPr="00B47657">
        <w:t>indicates</w:t>
      </w:r>
      <w:r w:rsidR="00593ADC">
        <w:t xml:space="preserve"> </w:t>
      </w:r>
      <w:r w:rsidR="4DDFA079" w:rsidRPr="00B47657">
        <w:t>failure</w:t>
      </w:r>
      <w:r w:rsidR="00593ADC">
        <w:t xml:space="preserve"> </w:t>
      </w:r>
      <w:r w:rsidR="4DDFA079" w:rsidRPr="00B47657">
        <w:t>to</w:t>
      </w:r>
      <w:r w:rsidR="00593ADC">
        <w:t xml:space="preserve"> </w:t>
      </w:r>
      <w:r w:rsidR="4DDFA079" w:rsidRPr="00B47657">
        <w:t>optimise</w:t>
      </w:r>
      <w:r w:rsidR="00593ADC">
        <w:t xml:space="preserve"> </w:t>
      </w:r>
      <w:r w:rsidR="4DDFA079" w:rsidRPr="00B47657">
        <w:t>service</w:t>
      </w:r>
      <w:r w:rsidR="00593ADC">
        <w:t xml:space="preserve"> </w:t>
      </w:r>
      <w:r w:rsidR="4DDFA079" w:rsidRPr="00B47657">
        <w:t>provision</w:t>
      </w:r>
      <w:r w:rsidR="00593ADC">
        <w:t xml:space="preserve"> </w:t>
      </w:r>
      <w:r w:rsidR="4DDFA079" w:rsidRPr="00B47657">
        <w:t>for</w:t>
      </w:r>
      <w:r w:rsidR="00593ADC">
        <w:t xml:space="preserve"> </w:t>
      </w:r>
      <w:r w:rsidR="4DDFA079" w:rsidRPr="00B47657">
        <w:t>those</w:t>
      </w:r>
      <w:r w:rsidR="00593ADC">
        <w:t xml:space="preserve"> </w:t>
      </w:r>
      <w:r w:rsidR="4DDFA079" w:rsidRPr="00B47657">
        <w:t>requiring</w:t>
      </w:r>
      <w:r w:rsidR="00593ADC">
        <w:t xml:space="preserve"> </w:t>
      </w:r>
      <w:r w:rsidR="4DDFA079" w:rsidRPr="00B47657">
        <w:t>residential</w:t>
      </w:r>
      <w:r w:rsidR="00593ADC">
        <w:t xml:space="preserve"> </w:t>
      </w:r>
      <w:r w:rsidR="4DDFA079" w:rsidRPr="00B47657">
        <w:t>care.</w:t>
      </w:r>
    </w:p>
    <w:p w14:paraId="7EBF1E8D" w14:textId="3C77D1A9" w:rsidR="00D679CB" w:rsidRDefault="00D679CB" w:rsidP="003F6958">
      <w:pPr>
        <w:pStyle w:val="DHHSbodyafterbullets"/>
      </w:pPr>
      <w:r>
        <w:t>Health</w:t>
      </w:r>
      <w:r w:rsidR="00593ADC">
        <w:t xml:space="preserve"> </w:t>
      </w:r>
      <w:r>
        <w:t>services</w:t>
      </w:r>
      <w:r w:rsidR="00593ADC">
        <w:t xml:space="preserve"> </w:t>
      </w:r>
      <w:r>
        <w:t>must</w:t>
      </w:r>
      <w:r w:rsidR="00593ADC">
        <w:t xml:space="preserve"> </w:t>
      </w:r>
      <w:r>
        <w:t>notify</w:t>
      </w:r>
      <w:r w:rsidR="00593ADC">
        <w:t xml:space="preserve"> </w:t>
      </w:r>
      <w:r>
        <w:t>the</w:t>
      </w:r>
      <w:r w:rsidR="00593ADC">
        <w:t xml:space="preserve"> </w:t>
      </w:r>
      <w:r>
        <w:t>department</w:t>
      </w:r>
      <w:r w:rsidR="00593ADC">
        <w:t xml:space="preserve"> </w:t>
      </w:r>
      <w:r>
        <w:t>if</w:t>
      </w:r>
      <w:r w:rsidR="00593ADC">
        <w:t xml:space="preserve"> </w:t>
      </w:r>
      <w:r>
        <w:t>they</w:t>
      </w:r>
      <w:r w:rsidR="00593ADC">
        <w:t xml:space="preserve"> </w:t>
      </w:r>
      <w:r w:rsidRPr="007B44CB">
        <w:t>wish</w:t>
      </w:r>
      <w:r w:rsidR="00593ADC">
        <w:t xml:space="preserve"> </w:t>
      </w:r>
      <w:r>
        <w:t>to</w:t>
      </w:r>
      <w:r w:rsidR="00593ADC">
        <w:t xml:space="preserve"> </w:t>
      </w:r>
      <w:r>
        <w:t>change</w:t>
      </w:r>
      <w:r w:rsidR="00593ADC">
        <w:t xml:space="preserve"> </w:t>
      </w:r>
      <w:r>
        <w:t>their</w:t>
      </w:r>
      <w:r w:rsidR="00593ADC">
        <w:t xml:space="preserve"> </w:t>
      </w:r>
      <w:r>
        <w:t>service</w:t>
      </w:r>
      <w:r w:rsidR="00593ADC">
        <w:t xml:space="preserve"> </w:t>
      </w:r>
      <w:r>
        <w:t>model</w:t>
      </w:r>
      <w:r w:rsidR="00593ADC">
        <w:t xml:space="preserve"> </w:t>
      </w:r>
      <w:r>
        <w:t>mix.</w:t>
      </w:r>
      <w:r w:rsidR="00593ADC">
        <w:t xml:space="preserve"> </w:t>
      </w:r>
      <w:r>
        <w:t>This</w:t>
      </w:r>
      <w:r w:rsidR="00593ADC">
        <w:t xml:space="preserve"> </w:t>
      </w:r>
      <w:r>
        <w:t>includes</w:t>
      </w:r>
      <w:r w:rsidR="00593ADC">
        <w:t xml:space="preserve"> </w:t>
      </w:r>
      <w:r>
        <w:t>changes</w:t>
      </w:r>
      <w:r w:rsidR="00593ADC">
        <w:t xml:space="preserve"> </w:t>
      </w:r>
      <w:r>
        <w:t>to</w:t>
      </w:r>
      <w:r w:rsidR="00593ADC">
        <w:t xml:space="preserve"> </w:t>
      </w:r>
      <w:r w:rsidRPr="007B44CB">
        <w:t>the</w:t>
      </w:r>
      <w:r w:rsidR="00593ADC">
        <w:t xml:space="preserve"> </w:t>
      </w:r>
      <w:r w:rsidRPr="007B44CB">
        <w:t>number</w:t>
      </w:r>
      <w:r w:rsidR="00593ADC">
        <w:t xml:space="preserve"> </w:t>
      </w:r>
      <w:r w:rsidRPr="007B44CB">
        <w:t>of</w:t>
      </w:r>
      <w:r w:rsidR="00593ADC">
        <w:t xml:space="preserve"> </w:t>
      </w:r>
      <w:r w:rsidRPr="007B44CB">
        <w:t>total</w:t>
      </w:r>
      <w:r w:rsidR="00593ADC">
        <w:t xml:space="preserve"> </w:t>
      </w:r>
      <w:r w:rsidRPr="007B44CB">
        <w:t>allocated</w:t>
      </w:r>
      <w:r w:rsidR="00593ADC">
        <w:t xml:space="preserve"> </w:t>
      </w:r>
      <w:r>
        <w:t>places,</w:t>
      </w:r>
      <w:r w:rsidR="00593ADC">
        <w:t xml:space="preserve"> </w:t>
      </w:r>
      <w:r w:rsidRPr="007B44CB">
        <w:t>operational</w:t>
      </w:r>
      <w:r w:rsidR="00593ADC">
        <w:t xml:space="preserve"> </w:t>
      </w:r>
      <w:r w:rsidRPr="007B44CB">
        <w:t>residential</w:t>
      </w:r>
      <w:r w:rsidR="00593ADC">
        <w:t xml:space="preserve"> </w:t>
      </w:r>
      <w:r w:rsidRPr="007B44CB">
        <w:t>care</w:t>
      </w:r>
      <w:r w:rsidR="00593ADC">
        <w:t xml:space="preserve"> </w:t>
      </w:r>
      <w:r>
        <w:t>places</w:t>
      </w:r>
      <w:r w:rsidR="00593ADC">
        <w:t xml:space="preserve"> </w:t>
      </w:r>
      <w:r w:rsidRPr="007B44CB">
        <w:t>or</w:t>
      </w:r>
      <w:r w:rsidR="00593ADC">
        <w:t xml:space="preserve"> </w:t>
      </w:r>
      <w:r w:rsidRPr="007B44CB">
        <w:t>flexible</w:t>
      </w:r>
      <w:r w:rsidR="00593ADC">
        <w:t xml:space="preserve"> </w:t>
      </w:r>
      <w:r w:rsidRPr="007B44CB">
        <w:t>care</w:t>
      </w:r>
      <w:r w:rsidR="00593ADC">
        <w:t xml:space="preserve"> </w:t>
      </w:r>
      <w:r w:rsidRPr="007B44CB">
        <w:t>places</w:t>
      </w:r>
      <w:r>
        <w:t>.</w:t>
      </w:r>
      <w:r w:rsidR="00593ADC">
        <w:t xml:space="preserve"> </w:t>
      </w:r>
      <w:r w:rsidRPr="007B44CB">
        <w:t>Rural</w:t>
      </w:r>
      <w:r w:rsidR="00593ADC">
        <w:t xml:space="preserve"> </w:t>
      </w:r>
      <w:r w:rsidRPr="007B44CB">
        <w:t>and</w:t>
      </w:r>
      <w:r w:rsidR="00593ADC">
        <w:t xml:space="preserve"> </w:t>
      </w:r>
      <w:r w:rsidRPr="007B44CB">
        <w:t>regional</w:t>
      </w:r>
      <w:r w:rsidR="00593ADC">
        <w:t xml:space="preserve"> </w:t>
      </w:r>
      <w:r w:rsidRPr="007B44CB">
        <w:t>services</w:t>
      </w:r>
      <w:r w:rsidR="00593ADC">
        <w:t xml:space="preserve"> </w:t>
      </w:r>
      <w:r w:rsidRPr="007B44CB">
        <w:t>should</w:t>
      </w:r>
      <w:r w:rsidR="00593ADC">
        <w:t xml:space="preserve"> </w:t>
      </w:r>
      <w:r w:rsidRPr="007B44CB">
        <w:t>notify</w:t>
      </w:r>
      <w:r w:rsidR="00593ADC">
        <w:t xml:space="preserve"> </w:t>
      </w:r>
      <w:r w:rsidRPr="007B44CB">
        <w:t>the</w:t>
      </w:r>
      <w:r w:rsidR="00907E43">
        <w:t>ir</w:t>
      </w:r>
      <w:r w:rsidR="00593ADC">
        <w:t xml:space="preserve"> </w:t>
      </w:r>
      <w:r w:rsidRPr="007B44CB">
        <w:t>local</w:t>
      </w:r>
      <w:r w:rsidR="00593ADC">
        <w:t xml:space="preserve"> </w:t>
      </w:r>
      <w:r w:rsidR="000B624E">
        <w:t>departmental</w:t>
      </w:r>
      <w:r w:rsidR="00593ADC">
        <w:t xml:space="preserve"> </w:t>
      </w:r>
      <w:r w:rsidR="00DB57BB">
        <w:t>performance</w:t>
      </w:r>
      <w:r w:rsidR="00593ADC">
        <w:t xml:space="preserve"> </w:t>
      </w:r>
      <w:r w:rsidR="00DB57BB">
        <w:t>lead</w:t>
      </w:r>
      <w:r w:rsidR="00593ADC">
        <w:t xml:space="preserve"> </w:t>
      </w:r>
      <w:r w:rsidRPr="007B44CB">
        <w:t>in</w:t>
      </w:r>
      <w:r w:rsidR="00593ADC">
        <w:t xml:space="preserve"> </w:t>
      </w:r>
      <w:r w:rsidRPr="007B44CB">
        <w:t>the</w:t>
      </w:r>
      <w:r w:rsidR="00593ADC">
        <w:t xml:space="preserve"> </w:t>
      </w:r>
      <w:r w:rsidRPr="007B44CB">
        <w:t>first</w:t>
      </w:r>
      <w:r w:rsidR="00593ADC">
        <w:t xml:space="preserve"> </w:t>
      </w:r>
      <w:r w:rsidRPr="007B44CB">
        <w:t>instance</w:t>
      </w:r>
      <w:r w:rsidR="00593ADC">
        <w:t xml:space="preserve"> </w:t>
      </w:r>
      <w:r w:rsidR="00E42FA6">
        <w:t>(the</w:t>
      </w:r>
      <w:r w:rsidR="00593ADC">
        <w:t xml:space="preserve"> </w:t>
      </w:r>
      <w:r w:rsidR="00550DFE">
        <w:t>representative</w:t>
      </w:r>
      <w:r w:rsidR="00593ADC">
        <w:t xml:space="preserve"> </w:t>
      </w:r>
      <w:r w:rsidR="00550DFE">
        <w:t>will</w:t>
      </w:r>
      <w:r w:rsidR="00593ADC">
        <w:t xml:space="preserve"> </w:t>
      </w:r>
      <w:r w:rsidR="00E42FA6">
        <w:t>liaise</w:t>
      </w:r>
      <w:r w:rsidR="00593ADC">
        <w:t xml:space="preserve"> </w:t>
      </w:r>
      <w:r w:rsidR="00E42FA6">
        <w:t>with</w:t>
      </w:r>
      <w:r w:rsidR="00593ADC">
        <w:t xml:space="preserve"> </w:t>
      </w:r>
      <w:r w:rsidR="00E42FA6">
        <w:t>the</w:t>
      </w:r>
      <w:r w:rsidR="00593ADC">
        <w:t xml:space="preserve"> </w:t>
      </w:r>
      <w:r w:rsidR="00E42FA6">
        <w:t>program</w:t>
      </w:r>
      <w:r w:rsidR="00593ADC">
        <w:t xml:space="preserve"> </w:t>
      </w:r>
      <w:r w:rsidR="009F33D9">
        <w:t>area</w:t>
      </w:r>
      <w:r w:rsidR="00E42FA6">
        <w:t>)</w:t>
      </w:r>
      <w:r w:rsidR="00550DFE">
        <w:t>,</w:t>
      </w:r>
      <w:r w:rsidR="00593ADC">
        <w:t xml:space="preserve"> </w:t>
      </w:r>
      <w:r w:rsidRPr="007B44CB">
        <w:t>and</w:t>
      </w:r>
      <w:r w:rsidR="00593ADC">
        <w:t xml:space="preserve"> </w:t>
      </w:r>
      <w:r w:rsidRPr="007B44CB">
        <w:t>metropolitan</w:t>
      </w:r>
      <w:r w:rsidR="00593ADC">
        <w:t xml:space="preserve"> </w:t>
      </w:r>
      <w:r w:rsidRPr="007B44CB">
        <w:t>Melbourne</w:t>
      </w:r>
      <w:r w:rsidR="00593ADC">
        <w:t xml:space="preserve"> </w:t>
      </w:r>
      <w:r w:rsidRPr="007B44CB">
        <w:t>services</w:t>
      </w:r>
      <w:r w:rsidR="00593ADC">
        <w:t xml:space="preserve"> </w:t>
      </w:r>
      <w:r w:rsidRPr="007B44CB">
        <w:t>should</w:t>
      </w:r>
      <w:r w:rsidR="00593ADC">
        <w:t xml:space="preserve"> </w:t>
      </w:r>
      <w:r w:rsidRPr="007B44CB">
        <w:t>notify</w:t>
      </w:r>
      <w:r w:rsidR="00593ADC">
        <w:t xml:space="preserve"> </w:t>
      </w:r>
      <w:r w:rsidRPr="007B44CB">
        <w:t>the</w:t>
      </w:r>
      <w:r w:rsidR="00593ADC">
        <w:t xml:space="preserve"> </w:t>
      </w:r>
      <w:r w:rsidR="001B0679">
        <w:t>PSRACS</w:t>
      </w:r>
      <w:r w:rsidR="00593ADC">
        <w:t xml:space="preserve"> </w:t>
      </w:r>
      <w:r w:rsidR="001B0679">
        <w:t>Operations</w:t>
      </w:r>
      <w:r w:rsidR="00593ADC">
        <w:t xml:space="preserve"> </w:t>
      </w:r>
      <w:r w:rsidR="001B0679">
        <w:t>and</w:t>
      </w:r>
      <w:r w:rsidR="00593ADC">
        <w:t xml:space="preserve"> </w:t>
      </w:r>
      <w:r w:rsidR="001B0679">
        <w:t>Development</w:t>
      </w:r>
      <w:r w:rsidR="00593ADC">
        <w:t xml:space="preserve"> </w:t>
      </w:r>
      <w:r w:rsidR="00622D91">
        <w:t>U</w:t>
      </w:r>
      <w:r w:rsidRPr="007B44CB">
        <w:t>nit,</w:t>
      </w:r>
      <w:r w:rsidR="00593ADC">
        <w:t xml:space="preserve"> </w:t>
      </w:r>
      <w:r>
        <w:t>detailing</w:t>
      </w:r>
      <w:r w:rsidR="00593ADC">
        <w:t xml:space="preserve"> </w:t>
      </w:r>
      <w:r>
        <w:t>any</w:t>
      </w:r>
      <w:r w:rsidR="00593ADC">
        <w:t xml:space="preserve"> </w:t>
      </w:r>
      <w:r w:rsidRPr="007B44CB">
        <w:t>plans</w:t>
      </w:r>
      <w:r>
        <w:t>,</w:t>
      </w:r>
      <w:r w:rsidR="00593ADC">
        <w:t xml:space="preserve"> </w:t>
      </w:r>
      <w:r w:rsidR="007D26B3">
        <w:t>before</w:t>
      </w:r>
      <w:r w:rsidR="00593ADC">
        <w:t xml:space="preserve"> </w:t>
      </w:r>
      <w:r w:rsidRPr="007B44CB">
        <w:t>implementing</w:t>
      </w:r>
      <w:r w:rsidR="00593ADC">
        <w:t xml:space="preserve"> </w:t>
      </w:r>
      <w:r w:rsidRPr="007B44CB">
        <w:t>any</w:t>
      </w:r>
      <w:r w:rsidR="00593ADC">
        <w:t xml:space="preserve"> </w:t>
      </w:r>
      <w:r w:rsidRPr="007B44CB">
        <w:t>change.</w:t>
      </w:r>
      <w:r w:rsidR="00593ADC">
        <w:t xml:space="preserve"> </w:t>
      </w:r>
      <w:r>
        <w:t>The</w:t>
      </w:r>
      <w:r w:rsidR="00593ADC">
        <w:t xml:space="preserve"> </w:t>
      </w:r>
      <w:r>
        <w:t>department</w:t>
      </w:r>
      <w:r w:rsidR="00593ADC">
        <w:t xml:space="preserve"> </w:t>
      </w:r>
      <w:r>
        <w:t>will</w:t>
      </w:r>
      <w:r w:rsidR="00593ADC">
        <w:t xml:space="preserve"> </w:t>
      </w:r>
      <w:r>
        <w:t>contact</w:t>
      </w:r>
      <w:r w:rsidR="00593ADC">
        <w:t xml:space="preserve"> </w:t>
      </w:r>
      <w:r>
        <w:t>organisations</w:t>
      </w:r>
      <w:r w:rsidR="00593ADC">
        <w:t xml:space="preserve"> </w:t>
      </w:r>
      <w:r>
        <w:t>that</w:t>
      </w:r>
      <w:r w:rsidR="00593ADC">
        <w:t xml:space="preserve"> </w:t>
      </w:r>
      <w:r>
        <w:t>consistently</w:t>
      </w:r>
      <w:r w:rsidR="00593ADC">
        <w:t xml:space="preserve"> </w:t>
      </w:r>
      <w:r>
        <w:t>fail</w:t>
      </w:r>
      <w:r w:rsidR="00593ADC">
        <w:t xml:space="preserve"> </w:t>
      </w:r>
      <w:r>
        <w:t>to</w:t>
      </w:r>
      <w:r w:rsidR="00593ADC">
        <w:t xml:space="preserve"> </w:t>
      </w:r>
      <w:r>
        <w:t>meet</w:t>
      </w:r>
      <w:r w:rsidR="00593ADC">
        <w:t xml:space="preserve"> </w:t>
      </w:r>
      <w:r>
        <w:t>occupancy</w:t>
      </w:r>
      <w:r w:rsidR="00593ADC">
        <w:t xml:space="preserve"> </w:t>
      </w:r>
      <w:r>
        <w:t>targets</w:t>
      </w:r>
      <w:r w:rsidR="00593ADC">
        <w:t xml:space="preserve"> </w:t>
      </w:r>
      <w:r>
        <w:t>to</w:t>
      </w:r>
      <w:r w:rsidR="00593ADC">
        <w:t xml:space="preserve"> </w:t>
      </w:r>
      <w:r>
        <w:t>discuss</w:t>
      </w:r>
      <w:r w:rsidR="00593ADC">
        <w:t xml:space="preserve"> </w:t>
      </w:r>
      <w:r>
        <w:t>appropriate</w:t>
      </w:r>
      <w:r w:rsidR="00593ADC">
        <w:t xml:space="preserve"> </w:t>
      </w:r>
      <w:r>
        <w:t>action</w:t>
      </w:r>
      <w:r w:rsidR="00BD3F20">
        <w:t xml:space="preserve"> (f</w:t>
      </w:r>
      <w:r>
        <w:t>or</w:t>
      </w:r>
      <w:r w:rsidR="00593ADC">
        <w:t xml:space="preserve"> </w:t>
      </w:r>
      <w:r>
        <w:t>example,</w:t>
      </w:r>
      <w:r w:rsidR="00593ADC">
        <w:t xml:space="preserve"> </w:t>
      </w:r>
      <w:r>
        <w:t>to</w:t>
      </w:r>
      <w:r w:rsidR="00593ADC">
        <w:t xml:space="preserve"> </w:t>
      </w:r>
      <w:r>
        <w:t>increase</w:t>
      </w:r>
      <w:r w:rsidR="00593ADC">
        <w:t xml:space="preserve"> </w:t>
      </w:r>
      <w:r>
        <w:t>occupancy</w:t>
      </w:r>
      <w:r w:rsidR="00593ADC">
        <w:t xml:space="preserve"> </w:t>
      </w:r>
      <w:r>
        <w:t>or</w:t>
      </w:r>
      <w:r w:rsidR="00593ADC">
        <w:t xml:space="preserve"> </w:t>
      </w:r>
      <w:r>
        <w:t>review</w:t>
      </w:r>
      <w:r w:rsidR="00593ADC">
        <w:t xml:space="preserve"> </w:t>
      </w:r>
      <w:r>
        <w:t>operations</w:t>
      </w:r>
      <w:r w:rsidR="00593ADC">
        <w:t xml:space="preserve"> </w:t>
      </w:r>
      <w:r>
        <w:t>to</w:t>
      </w:r>
      <w:r w:rsidR="00593ADC">
        <w:t xml:space="preserve"> </w:t>
      </w:r>
      <w:r>
        <w:t>better</w:t>
      </w:r>
      <w:r w:rsidR="00593ADC">
        <w:t xml:space="preserve"> </w:t>
      </w:r>
      <w:r>
        <w:t>manage</w:t>
      </w:r>
      <w:r w:rsidR="00593ADC">
        <w:t xml:space="preserve"> </w:t>
      </w:r>
      <w:r>
        <w:t>costs</w:t>
      </w:r>
      <w:r w:rsidR="00BD3F20">
        <w:t>)</w:t>
      </w:r>
      <w:r>
        <w:t>.</w:t>
      </w:r>
    </w:p>
    <w:p w14:paraId="05040A5A" w14:textId="77777777" w:rsidR="00D679CB" w:rsidRDefault="00D679CB" w:rsidP="009A53E1">
      <w:pPr>
        <w:pStyle w:val="DHHSbody"/>
      </w:pPr>
      <w:r>
        <w:t>Where</w:t>
      </w:r>
      <w:r w:rsidR="00593ADC">
        <w:t xml:space="preserve"> </w:t>
      </w:r>
      <w:r>
        <w:t>funding</w:t>
      </w:r>
      <w:r w:rsidR="00593ADC">
        <w:t xml:space="preserve"> </w:t>
      </w:r>
      <w:r>
        <w:t>may</w:t>
      </w:r>
      <w:r w:rsidR="00593ADC">
        <w:t xml:space="preserve"> </w:t>
      </w:r>
      <w:r>
        <w:t>be</w:t>
      </w:r>
      <w:r w:rsidR="00593ADC">
        <w:t xml:space="preserve"> </w:t>
      </w:r>
      <w:r>
        <w:t>affected</w:t>
      </w:r>
      <w:r w:rsidR="00593ADC">
        <w:t xml:space="preserve"> </w:t>
      </w:r>
      <w:r>
        <w:t>by</w:t>
      </w:r>
      <w:r w:rsidR="00593ADC">
        <w:t xml:space="preserve"> </w:t>
      </w:r>
      <w:r>
        <w:t>service</w:t>
      </w:r>
      <w:r w:rsidR="00593ADC">
        <w:t xml:space="preserve"> </w:t>
      </w:r>
      <w:r>
        <w:t>changes,</w:t>
      </w:r>
      <w:r w:rsidR="00593ADC">
        <w:t xml:space="preserve"> </w:t>
      </w:r>
      <w:r>
        <w:t>the</w:t>
      </w:r>
      <w:r w:rsidR="00593ADC">
        <w:t xml:space="preserve"> </w:t>
      </w:r>
      <w:r>
        <w:t>service</w:t>
      </w:r>
      <w:r w:rsidR="00593ADC">
        <w:t xml:space="preserve"> </w:t>
      </w:r>
      <w:r>
        <w:t>may</w:t>
      </w:r>
      <w:r w:rsidR="00593ADC">
        <w:t xml:space="preserve"> </w:t>
      </w:r>
      <w:r>
        <w:t>be</w:t>
      </w:r>
      <w:r w:rsidR="00593ADC">
        <w:t xml:space="preserve"> </w:t>
      </w:r>
      <w:r>
        <w:t>requested</w:t>
      </w:r>
      <w:r w:rsidR="00593ADC">
        <w:t xml:space="preserve"> </w:t>
      </w:r>
      <w:r>
        <w:t>to</w:t>
      </w:r>
      <w:r w:rsidR="00593ADC">
        <w:t xml:space="preserve"> </w:t>
      </w:r>
      <w:r>
        <w:t>submit</w:t>
      </w:r>
      <w:r w:rsidR="00593ADC">
        <w:t xml:space="preserve"> </w:t>
      </w:r>
      <w:r>
        <w:t>a</w:t>
      </w:r>
      <w:r w:rsidR="00593ADC">
        <w:t xml:space="preserve"> </w:t>
      </w:r>
      <w:r>
        <w:t>‘transition</w:t>
      </w:r>
      <w:r w:rsidR="00593ADC">
        <w:t xml:space="preserve"> </w:t>
      </w:r>
      <w:r>
        <w:t>plan’</w:t>
      </w:r>
      <w:r w:rsidR="00593ADC">
        <w:t xml:space="preserve"> </w:t>
      </w:r>
      <w:r>
        <w:t>outlining</w:t>
      </w:r>
      <w:r w:rsidR="00593ADC">
        <w:t xml:space="preserve"> </w:t>
      </w:r>
      <w:r>
        <w:t>their</w:t>
      </w:r>
      <w:r w:rsidR="00593ADC">
        <w:t xml:space="preserve"> </w:t>
      </w:r>
      <w:r>
        <w:t>intentions,</w:t>
      </w:r>
      <w:r w:rsidR="00593ADC">
        <w:t xml:space="preserve"> </w:t>
      </w:r>
      <w:r w:rsidR="00BD3F20">
        <w:t xml:space="preserve">with </w:t>
      </w:r>
      <w:r>
        <w:t>a</w:t>
      </w:r>
      <w:r w:rsidR="00593ADC">
        <w:t xml:space="preserve"> </w:t>
      </w:r>
      <w:r>
        <w:t>description</w:t>
      </w:r>
      <w:r w:rsidR="00593ADC">
        <w:t xml:space="preserve"> </w:t>
      </w:r>
      <w:r>
        <w:t>of</w:t>
      </w:r>
      <w:r w:rsidR="00593ADC">
        <w:t xml:space="preserve"> </w:t>
      </w:r>
      <w:r>
        <w:t>the</w:t>
      </w:r>
      <w:r w:rsidR="00593ADC">
        <w:t xml:space="preserve"> </w:t>
      </w:r>
      <w:r>
        <w:t>changes</w:t>
      </w:r>
      <w:r w:rsidR="00593ADC">
        <w:t xml:space="preserve"> </w:t>
      </w:r>
      <w:r>
        <w:t>and</w:t>
      </w:r>
      <w:r w:rsidR="00593ADC">
        <w:t xml:space="preserve"> </w:t>
      </w:r>
      <w:r>
        <w:t>proposed</w:t>
      </w:r>
      <w:r w:rsidR="00593ADC">
        <w:t xml:space="preserve"> </w:t>
      </w:r>
      <w:r>
        <w:t>timelines,</w:t>
      </w:r>
      <w:r w:rsidR="00593ADC">
        <w:t xml:space="preserve"> </w:t>
      </w:r>
      <w:r>
        <w:t>and</w:t>
      </w:r>
      <w:r w:rsidR="00593ADC">
        <w:t xml:space="preserve"> </w:t>
      </w:r>
      <w:r>
        <w:t>to</w:t>
      </w:r>
      <w:r w:rsidR="00593ADC">
        <w:t xml:space="preserve"> </w:t>
      </w:r>
      <w:r>
        <w:t>seek</w:t>
      </w:r>
      <w:r w:rsidR="00593ADC">
        <w:t xml:space="preserve"> </w:t>
      </w:r>
      <w:r>
        <w:t>the</w:t>
      </w:r>
      <w:r w:rsidR="00593ADC">
        <w:t xml:space="preserve"> </w:t>
      </w:r>
      <w:r>
        <w:t>department’s</w:t>
      </w:r>
      <w:r w:rsidR="00593ADC">
        <w:t xml:space="preserve"> </w:t>
      </w:r>
      <w:r>
        <w:t>agreement</w:t>
      </w:r>
      <w:r w:rsidR="00593ADC">
        <w:t xml:space="preserve"> </w:t>
      </w:r>
      <w:r>
        <w:t>to</w:t>
      </w:r>
      <w:r w:rsidR="00593ADC">
        <w:t xml:space="preserve"> </w:t>
      </w:r>
      <w:r>
        <w:t>the</w:t>
      </w:r>
      <w:r w:rsidR="00593ADC">
        <w:t xml:space="preserve"> </w:t>
      </w:r>
      <w:r>
        <w:t>effective</w:t>
      </w:r>
      <w:r w:rsidR="00593ADC">
        <w:t xml:space="preserve"> </w:t>
      </w:r>
      <w:r>
        <w:t>date</w:t>
      </w:r>
      <w:r w:rsidR="00593ADC">
        <w:t xml:space="preserve"> </w:t>
      </w:r>
      <w:r>
        <w:t>for</w:t>
      </w:r>
      <w:r w:rsidR="00593ADC">
        <w:t xml:space="preserve"> </w:t>
      </w:r>
      <w:r>
        <w:t>any</w:t>
      </w:r>
      <w:r w:rsidR="00593ADC">
        <w:t xml:space="preserve"> </w:t>
      </w:r>
      <w:r>
        <w:t>associated</w:t>
      </w:r>
      <w:r w:rsidR="00593ADC">
        <w:t xml:space="preserve"> </w:t>
      </w:r>
      <w:r>
        <w:t>funding</w:t>
      </w:r>
      <w:r w:rsidR="00593ADC">
        <w:t xml:space="preserve"> </w:t>
      </w:r>
      <w:r>
        <w:t>adjustments.</w:t>
      </w:r>
    </w:p>
    <w:p w14:paraId="070DCD61" w14:textId="5BB326E5" w:rsidR="00D679CB" w:rsidRDefault="00D679CB" w:rsidP="009A53E1">
      <w:pPr>
        <w:pStyle w:val="DHHSbody"/>
      </w:pPr>
      <w:r>
        <w:t>Services</w:t>
      </w:r>
      <w:r w:rsidR="00593ADC">
        <w:t xml:space="preserve"> </w:t>
      </w:r>
      <w:r>
        <w:t>may</w:t>
      </w:r>
      <w:r w:rsidR="00593ADC">
        <w:t xml:space="preserve"> </w:t>
      </w:r>
      <w:r>
        <w:t>elect</w:t>
      </w:r>
      <w:r w:rsidR="00593ADC">
        <w:t xml:space="preserve"> </w:t>
      </w:r>
      <w:r>
        <w:t>to</w:t>
      </w:r>
      <w:r w:rsidR="00593ADC">
        <w:t xml:space="preserve"> </w:t>
      </w:r>
      <w:r>
        <w:t>increase</w:t>
      </w:r>
      <w:r w:rsidR="00593ADC">
        <w:t xml:space="preserve"> </w:t>
      </w:r>
      <w:r>
        <w:t>their</w:t>
      </w:r>
      <w:r w:rsidR="00593ADC">
        <w:t xml:space="preserve"> </w:t>
      </w:r>
      <w:r>
        <w:t>operational</w:t>
      </w:r>
      <w:r w:rsidR="00593ADC">
        <w:t xml:space="preserve"> </w:t>
      </w:r>
      <w:r>
        <w:t>or</w:t>
      </w:r>
      <w:r w:rsidR="00593ADC">
        <w:t xml:space="preserve"> </w:t>
      </w:r>
      <w:r>
        <w:t>flexible</w:t>
      </w:r>
      <w:r w:rsidR="00593ADC">
        <w:t xml:space="preserve"> </w:t>
      </w:r>
      <w:r>
        <w:t>care</w:t>
      </w:r>
      <w:r w:rsidR="00593ADC">
        <w:t xml:space="preserve"> </w:t>
      </w:r>
      <w:r>
        <w:t>places</w:t>
      </w:r>
      <w:r w:rsidR="00593ADC">
        <w:t xml:space="preserve"> </w:t>
      </w:r>
      <w:r>
        <w:t>in</w:t>
      </w:r>
      <w:r w:rsidR="00593ADC">
        <w:t xml:space="preserve"> </w:t>
      </w:r>
      <w:r>
        <w:t>the</w:t>
      </w:r>
      <w:r w:rsidR="00593ADC">
        <w:t xml:space="preserve"> </w:t>
      </w:r>
      <w:r>
        <w:t>absence</w:t>
      </w:r>
      <w:r w:rsidR="00593ADC">
        <w:t xml:space="preserve"> </w:t>
      </w:r>
      <w:r>
        <w:t>of</w:t>
      </w:r>
      <w:r w:rsidR="00593ADC">
        <w:t xml:space="preserve"> </w:t>
      </w:r>
      <w:r>
        <w:t>further</w:t>
      </w:r>
      <w:r w:rsidR="00593ADC">
        <w:t xml:space="preserve"> </w:t>
      </w:r>
      <w:r>
        <w:t>funding</w:t>
      </w:r>
      <w:r w:rsidR="00593ADC">
        <w:t xml:space="preserve"> </w:t>
      </w:r>
      <w:r>
        <w:t>from</w:t>
      </w:r>
      <w:r w:rsidR="00593ADC">
        <w:t xml:space="preserve"> </w:t>
      </w:r>
      <w:r>
        <w:t>the</w:t>
      </w:r>
      <w:r w:rsidR="00593ADC">
        <w:t xml:space="preserve"> </w:t>
      </w:r>
      <w:r>
        <w:t>department</w:t>
      </w:r>
      <w:r w:rsidR="00BD3F20">
        <w:t>,</w:t>
      </w:r>
      <w:r w:rsidR="00593ADC">
        <w:t xml:space="preserve"> </w:t>
      </w:r>
      <w:r>
        <w:t>but</w:t>
      </w:r>
      <w:r w:rsidR="00593ADC">
        <w:t xml:space="preserve"> </w:t>
      </w:r>
      <w:r>
        <w:t>should</w:t>
      </w:r>
      <w:r w:rsidR="00593ADC">
        <w:t xml:space="preserve"> </w:t>
      </w:r>
      <w:r>
        <w:t>demonstrate</w:t>
      </w:r>
      <w:r w:rsidR="00593ADC">
        <w:t xml:space="preserve"> </w:t>
      </w:r>
      <w:r>
        <w:t>to</w:t>
      </w:r>
      <w:r w:rsidR="00593ADC">
        <w:t xml:space="preserve"> </w:t>
      </w:r>
      <w:r>
        <w:t>their</w:t>
      </w:r>
      <w:r w:rsidR="00593ADC">
        <w:t xml:space="preserve"> </w:t>
      </w:r>
      <w:r>
        <w:t>board</w:t>
      </w:r>
      <w:r w:rsidR="00593ADC">
        <w:t xml:space="preserve"> </w:t>
      </w:r>
      <w:r>
        <w:t>that</w:t>
      </w:r>
      <w:r w:rsidR="00593ADC">
        <w:t xml:space="preserve"> </w:t>
      </w:r>
      <w:r>
        <w:t>the</w:t>
      </w:r>
      <w:r w:rsidR="00593ADC">
        <w:t xml:space="preserve"> </w:t>
      </w:r>
      <w:r>
        <w:t>add</w:t>
      </w:r>
      <w:r w:rsidR="00622D91">
        <w:t>ed</w:t>
      </w:r>
      <w:r w:rsidR="00593ADC">
        <w:t xml:space="preserve"> </w:t>
      </w:r>
      <w:r>
        <w:t>costs</w:t>
      </w:r>
      <w:r w:rsidR="00593ADC">
        <w:t xml:space="preserve"> </w:t>
      </w:r>
      <w:r>
        <w:t>can</w:t>
      </w:r>
      <w:r w:rsidR="00593ADC">
        <w:t xml:space="preserve"> </w:t>
      </w:r>
      <w:r>
        <w:t>be</w:t>
      </w:r>
      <w:r w:rsidR="00593ADC">
        <w:t xml:space="preserve"> </w:t>
      </w:r>
      <w:r>
        <w:t>covered</w:t>
      </w:r>
      <w:r w:rsidR="00593ADC">
        <w:t xml:space="preserve"> </w:t>
      </w:r>
      <w:r>
        <w:t>from</w:t>
      </w:r>
      <w:r w:rsidR="00593ADC">
        <w:t xml:space="preserve"> </w:t>
      </w:r>
      <w:r>
        <w:t>other</w:t>
      </w:r>
      <w:r w:rsidR="00593ADC">
        <w:t xml:space="preserve"> </w:t>
      </w:r>
      <w:r>
        <w:t>income.</w:t>
      </w:r>
    </w:p>
    <w:p w14:paraId="378CBBEF" w14:textId="02E80B9E" w:rsidR="00D679CB" w:rsidRDefault="00D679CB" w:rsidP="009A53E1">
      <w:pPr>
        <w:pStyle w:val="DHHSbody"/>
      </w:pPr>
      <w:r>
        <w:t>If</w:t>
      </w:r>
      <w:r w:rsidR="00593ADC">
        <w:t xml:space="preserve"> </w:t>
      </w:r>
      <w:r>
        <w:t>services</w:t>
      </w:r>
      <w:r w:rsidR="00593ADC">
        <w:t xml:space="preserve"> </w:t>
      </w:r>
      <w:r>
        <w:t>obtain</w:t>
      </w:r>
      <w:r w:rsidR="00593ADC">
        <w:t xml:space="preserve"> </w:t>
      </w:r>
      <w:r w:rsidR="001E0706">
        <w:t>extra</w:t>
      </w:r>
      <w:r w:rsidR="006D6ECD">
        <w:t xml:space="preserve"> </w:t>
      </w:r>
      <w:r>
        <w:t>residential</w:t>
      </w:r>
      <w:r w:rsidR="00593ADC">
        <w:t xml:space="preserve"> </w:t>
      </w:r>
      <w:r>
        <w:t>aged</w:t>
      </w:r>
      <w:r w:rsidR="00593ADC">
        <w:t xml:space="preserve"> </w:t>
      </w:r>
      <w:r>
        <w:t>care</w:t>
      </w:r>
      <w:r w:rsidR="00593ADC">
        <w:t xml:space="preserve"> </w:t>
      </w:r>
      <w:r>
        <w:t>places</w:t>
      </w:r>
      <w:r w:rsidR="00593ADC">
        <w:t xml:space="preserve"> </w:t>
      </w:r>
      <w:r>
        <w:t>without</w:t>
      </w:r>
      <w:r w:rsidR="00593ADC">
        <w:t xml:space="preserve"> </w:t>
      </w:r>
      <w:r>
        <w:t>the</w:t>
      </w:r>
      <w:r w:rsidR="00593ADC">
        <w:t xml:space="preserve"> </w:t>
      </w:r>
      <w:r>
        <w:t>approval</w:t>
      </w:r>
      <w:r w:rsidR="00593ADC">
        <w:t xml:space="preserve"> </w:t>
      </w:r>
      <w:r>
        <w:t>of</w:t>
      </w:r>
      <w:r w:rsidR="00593ADC">
        <w:t xml:space="preserve"> </w:t>
      </w:r>
      <w:r>
        <w:t>the</w:t>
      </w:r>
      <w:r w:rsidR="00593ADC">
        <w:t xml:space="preserve"> </w:t>
      </w:r>
      <w:r>
        <w:t>department,</w:t>
      </w:r>
      <w:r w:rsidR="00593ADC">
        <w:t xml:space="preserve"> </w:t>
      </w:r>
      <w:r>
        <w:t>state</w:t>
      </w:r>
      <w:r w:rsidR="00593ADC">
        <w:t xml:space="preserve"> </w:t>
      </w:r>
      <w:r>
        <w:t>funding</w:t>
      </w:r>
      <w:r w:rsidR="00593ADC">
        <w:t xml:space="preserve"> </w:t>
      </w:r>
      <w:r>
        <w:t>will</w:t>
      </w:r>
      <w:r w:rsidR="00593ADC">
        <w:t xml:space="preserve"> </w:t>
      </w:r>
      <w:r>
        <w:t>not</w:t>
      </w:r>
      <w:r w:rsidR="00593ADC">
        <w:t xml:space="preserve"> </w:t>
      </w:r>
      <w:r>
        <w:t>be</w:t>
      </w:r>
      <w:r w:rsidR="00593ADC">
        <w:t xml:space="preserve"> </w:t>
      </w:r>
      <w:r>
        <w:t>provided</w:t>
      </w:r>
      <w:r w:rsidR="00593ADC">
        <w:t xml:space="preserve"> </w:t>
      </w:r>
      <w:r>
        <w:t>to</w:t>
      </w:r>
      <w:r w:rsidR="00593ADC">
        <w:t xml:space="preserve"> </w:t>
      </w:r>
      <w:r>
        <w:t>the</w:t>
      </w:r>
      <w:r w:rsidR="00593ADC">
        <w:t xml:space="preserve"> </w:t>
      </w:r>
      <w:r>
        <w:t>service.</w:t>
      </w:r>
    </w:p>
    <w:p w14:paraId="2D12946B" w14:textId="240E6D2E" w:rsidR="00D679CB" w:rsidRDefault="00D679CB" w:rsidP="009A53E1">
      <w:pPr>
        <w:pStyle w:val="DHHSbody"/>
      </w:pPr>
      <w:r>
        <w:t>The</w:t>
      </w:r>
      <w:r w:rsidR="00593ADC">
        <w:t xml:space="preserve"> </w:t>
      </w:r>
      <w:r>
        <w:t>department</w:t>
      </w:r>
      <w:r w:rsidR="00593ADC">
        <w:t xml:space="preserve"> </w:t>
      </w:r>
      <w:r>
        <w:t>will</w:t>
      </w:r>
      <w:r w:rsidR="00593ADC">
        <w:t xml:space="preserve"> </w:t>
      </w:r>
      <w:r>
        <w:t>work</w:t>
      </w:r>
      <w:r w:rsidR="00593ADC">
        <w:t xml:space="preserve"> </w:t>
      </w:r>
      <w:r>
        <w:t>closely</w:t>
      </w:r>
      <w:r w:rsidR="00593ADC">
        <w:t xml:space="preserve"> </w:t>
      </w:r>
      <w:r>
        <w:t>with</w:t>
      </w:r>
      <w:r w:rsidR="00593ADC">
        <w:t xml:space="preserve"> </w:t>
      </w:r>
      <w:r>
        <w:t>services</w:t>
      </w:r>
      <w:r w:rsidR="00593ADC">
        <w:t xml:space="preserve"> </w:t>
      </w:r>
      <w:r>
        <w:t>where</w:t>
      </w:r>
      <w:r w:rsidR="00593ADC">
        <w:t xml:space="preserve"> </w:t>
      </w:r>
      <w:r>
        <w:t>opportunities</w:t>
      </w:r>
      <w:r w:rsidR="00593ADC">
        <w:t xml:space="preserve"> </w:t>
      </w:r>
      <w:r>
        <w:t>to</w:t>
      </w:r>
      <w:r w:rsidR="00593ADC">
        <w:t xml:space="preserve"> </w:t>
      </w:r>
      <w:r>
        <w:t>optimise</w:t>
      </w:r>
      <w:r w:rsidR="00593ADC">
        <w:t xml:space="preserve"> </w:t>
      </w:r>
      <w:r>
        <w:t>available</w:t>
      </w:r>
      <w:r w:rsidR="00593ADC">
        <w:t xml:space="preserve"> </w:t>
      </w:r>
      <w:r>
        <w:t>bed</w:t>
      </w:r>
      <w:r w:rsidR="00593ADC">
        <w:t xml:space="preserve"> </w:t>
      </w:r>
      <w:r>
        <w:t>management</w:t>
      </w:r>
      <w:r w:rsidR="00593ADC">
        <w:t xml:space="preserve"> </w:t>
      </w:r>
      <w:r>
        <w:t>are</w:t>
      </w:r>
      <w:r w:rsidR="00593ADC">
        <w:t xml:space="preserve"> </w:t>
      </w:r>
      <w:r>
        <w:t>identified.</w:t>
      </w:r>
    </w:p>
    <w:p w14:paraId="0FDCF20B" w14:textId="25E14A6B" w:rsidR="007C2231" w:rsidRDefault="00FE280E" w:rsidP="00DF4CA5">
      <w:pPr>
        <w:pStyle w:val="Heading4"/>
        <w:ind w:left="1134"/>
      </w:pPr>
      <w:r>
        <w:t>Low</w:t>
      </w:r>
      <w:r w:rsidR="006D6ECD">
        <w:t xml:space="preserve"> </w:t>
      </w:r>
      <w:r>
        <w:t>Cost</w:t>
      </w:r>
      <w:r w:rsidR="007C2231">
        <w:t xml:space="preserve"> Accommodation</w:t>
      </w:r>
      <w:r w:rsidR="00304B2F">
        <w:t xml:space="preserve"> Program</w:t>
      </w:r>
    </w:p>
    <w:p w14:paraId="790B8332" w14:textId="6F7128EE" w:rsidR="007C2231" w:rsidRDefault="007C2231" w:rsidP="007C2231">
      <w:pPr>
        <w:pStyle w:val="DHHSbody"/>
      </w:pPr>
      <w:r>
        <w:t>Low</w:t>
      </w:r>
      <w:r w:rsidR="006D6ECD">
        <w:t xml:space="preserve"> c</w:t>
      </w:r>
      <w:r>
        <w:t xml:space="preserve">ost </w:t>
      </w:r>
      <w:r w:rsidR="006D6ECD">
        <w:t>a</w:t>
      </w:r>
      <w:r>
        <w:t>ccommodation program</w:t>
      </w:r>
      <w:r w:rsidR="006D6ECD">
        <w:t>s</w:t>
      </w:r>
      <w:r>
        <w:t xml:space="preserve"> </w:t>
      </w:r>
      <w:r w:rsidR="006D6ECD">
        <w:t>are</w:t>
      </w:r>
      <w:r>
        <w:t xml:space="preserve"> a group of outreach programs for older and vulnerable Victorians with unmet complex needs, who are homeless or living in insecure or low-cost accommodation. </w:t>
      </w:r>
      <w:r w:rsidR="006D6ECD">
        <w:t>The p</w:t>
      </w:r>
      <w:r>
        <w:t xml:space="preserve">rograms link clients to relevant health, community care and welfare services to improve their health and social wellbeing. </w:t>
      </w:r>
      <w:r w:rsidR="006D6ECD">
        <w:t>They include</w:t>
      </w:r>
      <w:r>
        <w:t xml:space="preserve"> three sub</w:t>
      </w:r>
      <w:r w:rsidR="006D6ECD">
        <w:t>-</w:t>
      </w:r>
      <w:r>
        <w:t>programs</w:t>
      </w:r>
      <w:r w:rsidR="006D6ECD">
        <w:t>;</w:t>
      </w:r>
      <w:r>
        <w:t xml:space="preserve"> the Community Connections Program, Housing Support for the Aged</w:t>
      </w:r>
      <w:r w:rsidR="006D6ECD">
        <w:t>,</w:t>
      </w:r>
      <w:r>
        <w:t xml:space="preserve"> and the Older Persons High Rise Program.</w:t>
      </w:r>
    </w:p>
    <w:p w14:paraId="43B339F1" w14:textId="77777777" w:rsidR="001A3A56" w:rsidRDefault="001A3A56" w:rsidP="009A53E1">
      <w:pPr>
        <w:pStyle w:val="DHHSbody"/>
      </w:pPr>
    </w:p>
    <w:p w14:paraId="3CD4A97C" w14:textId="5F83721A" w:rsidR="00D679CB" w:rsidRDefault="00D679CB" w:rsidP="00BE0262">
      <w:pPr>
        <w:pStyle w:val="Heading2"/>
      </w:pPr>
      <w:bookmarkStart w:id="1929" w:name="_Toc40611881"/>
      <w:bookmarkStart w:id="1930" w:name="_Toc40612530"/>
      <w:bookmarkStart w:id="1931" w:name="_Toc40612751"/>
      <w:bookmarkStart w:id="1932" w:name="_Toc40612941"/>
      <w:bookmarkStart w:id="1933" w:name="_Toc40613549"/>
      <w:bookmarkStart w:id="1934" w:name="_Toc40614061"/>
      <w:bookmarkStart w:id="1935" w:name="_Toc40695153"/>
      <w:bookmarkStart w:id="1936" w:name="_Toc40706041"/>
      <w:bookmarkStart w:id="1937" w:name="_Toc40706242"/>
      <w:bookmarkStart w:id="1938" w:name="_Toc40707797"/>
      <w:bookmarkStart w:id="1939" w:name="_Toc40707999"/>
      <w:bookmarkStart w:id="1940" w:name="_Toc40708201"/>
      <w:bookmarkStart w:id="1941" w:name="_Toc40716420"/>
      <w:bookmarkStart w:id="1942" w:name="_Toc40716592"/>
      <w:bookmarkStart w:id="1943" w:name="_Toc40716809"/>
      <w:bookmarkStart w:id="1944" w:name="_Toc40727386"/>
      <w:bookmarkStart w:id="1945" w:name="_Toc42000118"/>
      <w:bookmarkStart w:id="1946" w:name="_Toc42009461"/>
      <w:bookmarkStart w:id="1947" w:name="_Toc42076372"/>
      <w:bookmarkStart w:id="1948" w:name="_Toc42076551"/>
      <w:bookmarkStart w:id="1949" w:name="_Toc42086596"/>
      <w:bookmarkStart w:id="1950" w:name="_Toc42087927"/>
      <w:bookmarkStart w:id="1951" w:name="_Toc42097348"/>
      <w:bookmarkStart w:id="1952" w:name="_Toc42097702"/>
      <w:bookmarkStart w:id="1953" w:name="_Toc42621225"/>
      <w:bookmarkStart w:id="1954" w:name="_Toc42622076"/>
      <w:bookmarkStart w:id="1955" w:name="_Toc42678147"/>
      <w:bookmarkStart w:id="1956" w:name="_Toc42680836"/>
      <w:bookmarkStart w:id="1957" w:name="_Toc42682672"/>
      <w:bookmarkStart w:id="1958" w:name="_Toc42687303"/>
      <w:bookmarkStart w:id="1959" w:name="_Toc42687530"/>
      <w:bookmarkStart w:id="1960" w:name="_Toc42700188"/>
      <w:bookmarkStart w:id="1961" w:name="_Toc42762928"/>
      <w:bookmarkStart w:id="1962" w:name="_Toc42763151"/>
      <w:bookmarkStart w:id="1963" w:name="_Toc40611882"/>
      <w:bookmarkStart w:id="1964" w:name="_Toc40612531"/>
      <w:bookmarkStart w:id="1965" w:name="_Toc40612752"/>
      <w:bookmarkStart w:id="1966" w:name="_Toc40612942"/>
      <w:bookmarkStart w:id="1967" w:name="_Toc40613550"/>
      <w:bookmarkStart w:id="1968" w:name="_Toc40614062"/>
      <w:bookmarkStart w:id="1969" w:name="_Toc40695154"/>
      <w:bookmarkStart w:id="1970" w:name="_Toc40706042"/>
      <w:bookmarkStart w:id="1971" w:name="_Toc40706243"/>
      <w:bookmarkStart w:id="1972" w:name="_Toc40707798"/>
      <w:bookmarkStart w:id="1973" w:name="_Toc40708000"/>
      <w:bookmarkStart w:id="1974" w:name="_Toc40708202"/>
      <w:bookmarkStart w:id="1975" w:name="_Toc40716421"/>
      <w:bookmarkStart w:id="1976" w:name="_Toc40716593"/>
      <w:bookmarkStart w:id="1977" w:name="_Toc40716810"/>
      <w:bookmarkStart w:id="1978" w:name="_Toc40727387"/>
      <w:bookmarkStart w:id="1979" w:name="_Toc42000119"/>
      <w:bookmarkStart w:id="1980" w:name="_Toc42009462"/>
      <w:bookmarkStart w:id="1981" w:name="_Toc42076373"/>
      <w:bookmarkStart w:id="1982" w:name="_Toc42076552"/>
      <w:bookmarkStart w:id="1983" w:name="_Toc42086597"/>
      <w:bookmarkStart w:id="1984" w:name="_Toc42087928"/>
      <w:bookmarkStart w:id="1985" w:name="_Toc42097349"/>
      <w:bookmarkStart w:id="1986" w:name="_Toc42097703"/>
      <w:bookmarkStart w:id="1987" w:name="_Toc42621226"/>
      <w:bookmarkStart w:id="1988" w:name="_Toc42622077"/>
      <w:bookmarkStart w:id="1989" w:name="_Toc42678148"/>
      <w:bookmarkStart w:id="1990" w:name="_Toc42680837"/>
      <w:bookmarkStart w:id="1991" w:name="_Toc42682673"/>
      <w:bookmarkStart w:id="1992" w:name="_Toc42687304"/>
      <w:bookmarkStart w:id="1993" w:name="_Toc42687531"/>
      <w:bookmarkStart w:id="1994" w:name="_Toc42700189"/>
      <w:bookmarkStart w:id="1995" w:name="_Toc42762929"/>
      <w:bookmarkStart w:id="1996" w:name="_Toc42763152"/>
      <w:bookmarkStart w:id="1997" w:name="_Toc6215602"/>
      <w:bookmarkStart w:id="1998" w:name="_Toc10199675"/>
      <w:bookmarkStart w:id="1999" w:name="_Toc106868033"/>
      <w:bookmarkStart w:id="2000" w:name="_Toc106869784"/>
      <w:bookmarkStart w:id="2001" w:name="_Toc106870118"/>
      <w:bookmarkStart w:id="2002" w:name="_Toc106870284"/>
      <w:bookmarkStart w:id="2003" w:name="_Toc106870456"/>
      <w:bookmarkStart w:id="2004" w:name="_Toc107400168"/>
      <w:bookmarkStart w:id="2005" w:name="_Toc418694949"/>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lastRenderedPageBreak/>
        <w:t>Rural</w:t>
      </w:r>
      <w:r w:rsidR="00593ADC">
        <w:t xml:space="preserve"> </w:t>
      </w:r>
      <w:r>
        <w:t>health</w:t>
      </w:r>
      <w:bookmarkEnd w:id="1997"/>
      <w:bookmarkEnd w:id="1998"/>
      <w:bookmarkEnd w:id="1999"/>
      <w:bookmarkEnd w:id="2000"/>
      <w:bookmarkEnd w:id="2001"/>
      <w:bookmarkEnd w:id="2002"/>
      <w:bookmarkEnd w:id="2003"/>
      <w:bookmarkEnd w:id="2004"/>
    </w:p>
    <w:p w14:paraId="4576C101" w14:textId="2040E111" w:rsidR="00D679CB" w:rsidRDefault="00D679CB" w:rsidP="009A53E1">
      <w:pPr>
        <w:pStyle w:val="DHHSbody"/>
      </w:pPr>
      <w:bookmarkStart w:id="2006" w:name="_Toc418694950"/>
      <w:bookmarkStart w:id="2007" w:name="_Toc422155938"/>
      <w:bookmarkStart w:id="2008" w:name="_Toc418694951"/>
      <w:bookmarkEnd w:id="2005"/>
      <w:r>
        <w:t>Rural</w:t>
      </w:r>
      <w:r w:rsidR="00593ADC">
        <w:t xml:space="preserve"> </w:t>
      </w:r>
      <w:r>
        <w:t>and</w:t>
      </w:r>
      <w:r w:rsidR="00593ADC">
        <w:t xml:space="preserve"> </w:t>
      </w:r>
      <w:r>
        <w:t>regional</w:t>
      </w:r>
      <w:r w:rsidR="00593ADC">
        <w:t xml:space="preserve"> </w:t>
      </w:r>
      <w:r>
        <w:t>health</w:t>
      </w:r>
      <w:r w:rsidR="00593ADC">
        <w:t xml:space="preserve"> </w:t>
      </w:r>
      <w:r>
        <w:t>services</w:t>
      </w:r>
      <w:r w:rsidR="00593ADC">
        <w:t xml:space="preserve"> </w:t>
      </w:r>
      <w:r>
        <w:t>play</w:t>
      </w:r>
      <w:r w:rsidR="00593ADC">
        <w:t xml:space="preserve"> </w:t>
      </w:r>
      <w:r>
        <w:t>a</w:t>
      </w:r>
      <w:r w:rsidR="00593ADC">
        <w:t xml:space="preserve"> </w:t>
      </w:r>
      <w:r>
        <w:t>key</w:t>
      </w:r>
      <w:r w:rsidR="00593ADC">
        <w:t xml:space="preserve"> </w:t>
      </w:r>
      <w:r>
        <w:t>role</w:t>
      </w:r>
      <w:r w:rsidR="00593ADC">
        <w:t xml:space="preserve"> </w:t>
      </w:r>
      <w:r>
        <w:t>in</w:t>
      </w:r>
      <w:r w:rsidR="00593ADC">
        <w:t xml:space="preserve"> </w:t>
      </w:r>
      <w:r>
        <w:t>delivering</w:t>
      </w:r>
      <w:r w:rsidR="00593ADC">
        <w:t xml:space="preserve"> </w:t>
      </w:r>
      <w:r>
        <w:t>safe,</w:t>
      </w:r>
      <w:r w:rsidR="00593ADC">
        <w:t xml:space="preserve"> </w:t>
      </w:r>
      <w:r>
        <w:t>high-quality</w:t>
      </w:r>
      <w:r w:rsidR="00593ADC">
        <w:t xml:space="preserve"> </w:t>
      </w:r>
      <w:r>
        <w:t>care</w:t>
      </w:r>
      <w:r w:rsidR="00593ADC">
        <w:t xml:space="preserve"> </w:t>
      </w:r>
      <w:r>
        <w:t>close</w:t>
      </w:r>
      <w:r w:rsidR="00593ADC">
        <w:t xml:space="preserve"> </w:t>
      </w:r>
      <w:r>
        <w:t>to</w:t>
      </w:r>
      <w:r w:rsidR="00593ADC">
        <w:t xml:space="preserve"> </w:t>
      </w:r>
      <w:r>
        <w:t>where</w:t>
      </w:r>
      <w:r w:rsidR="00593ADC">
        <w:t xml:space="preserve"> </w:t>
      </w:r>
      <w:r>
        <w:t>people</w:t>
      </w:r>
      <w:r w:rsidR="00593ADC">
        <w:t xml:space="preserve"> </w:t>
      </w:r>
      <w:r>
        <w:t>live.</w:t>
      </w:r>
      <w:r w:rsidR="00593ADC">
        <w:t xml:space="preserve"> </w:t>
      </w:r>
      <w:r>
        <w:t>The</w:t>
      </w:r>
      <w:r w:rsidR="00593ADC">
        <w:t xml:space="preserve"> </w:t>
      </w:r>
      <w:r>
        <w:t>system</w:t>
      </w:r>
      <w:r w:rsidR="00593ADC">
        <w:t xml:space="preserve"> </w:t>
      </w:r>
      <w:r>
        <w:t>has</w:t>
      </w:r>
      <w:r w:rsidR="00593ADC">
        <w:t xml:space="preserve"> </w:t>
      </w:r>
      <w:r>
        <w:t>a</w:t>
      </w:r>
      <w:r w:rsidR="00593ADC">
        <w:t xml:space="preserve"> </w:t>
      </w:r>
      <w:r>
        <w:t>hierarchy</w:t>
      </w:r>
      <w:r w:rsidR="00593ADC">
        <w:t xml:space="preserve"> </w:t>
      </w:r>
      <w:r>
        <w:t>of</w:t>
      </w:r>
      <w:r w:rsidR="00593ADC">
        <w:t xml:space="preserve"> </w:t>
      </w:r>
      <w:r>
        <w:t>health</w:t>
      </w:r>
      <w:r w:rsidR="00593ADC">
        <w:t xml:space="preserve"> </w:t>
      </w:r>
      <w:r>
        <w:t>services</w:t>
      </w:r>
      <w:r w:rsidR="00666373">
        <w:t>,</w:t>
      </w:r>
      <w:r w:rsidR="00593ADC">
        <w:t xml:space="preserve"> </w:t>
      </w:r>
      <w:r>
        <w:t>with</w:t>
      </w:r>
      <w:r w:rsidR="00593ADC">
        <w:t xml:space="preserve"> </w:t>
      </w:r>
      <w:r w:rsidR="00ED6AE4">
        <w:t>regional,</w:t>
      </w:r>
      <w:r w:rsidR="00593ADC">
        <w:t xml:space="preserve"> </w:t>
      </w:r>
      <w:r w:rsidR="00ED6AE4">
        <w:t>subregional,</w:t>
      </w:r>
      <w:r w:rsidR="00593ADC">
        <w:t xml:space="preserve"> </w:t>
      </w:r>
      <w:r w:rsidR="00ED6AE4">
        <w:t>local</w:t>
      </w:r>
      <w:r w:rsidR="00666373">
        <w:t xml:space="preserve"> and</w:t>
      </w:r>
      <w:r w:rsidR="00593ADC">
        <w:t xml:space="preserve"> </w:t>
      </w:r>
      <w:r w:rsidR="00ED6AE4">
        <w:t>small</w:t>
      </w:r>
      <w:r w:rsidR="00593ADC">
        <w:t xml:space="preserve"> </w:t>
      </w:r>
      <w:r w:rsidR="00ED6AE4">
        <w:t>rural</w:t>
      </w:r>
      <w:r w:rsidR="00593ADC">
        <w:t xml:space="preserve"> </w:t>
      </w:r>
      <w:r w:rsidR="00ED6AE4">
        <w:t>health</w:t>
      </w:r>
      <w:r w:rsidR="00593ADC">
        <w:t xml:space="preserve"> </w:t>
      </w:r>
      <w:r w:rsidR="00ED6AE4">
        <w:t>services</w:t>
      </w:r>
      <w:r w:rsidR="006D6ECD">
        <w:t xml:space="preserve"> (SRSH)</w:t>
      </w:r>
      <w:r w:rsidR="001C66F1">
        <w:t>,</w:t>
      </w:r>
      <w:r w:rsidR="00593ADC">
        <w:t xml:space="preserve"> </w:t>
      </w:r>
      <w:r w:rsidR="00CA6E3F">
        <w:t>including</w:t>
      </w:r>
      <w:r w:rsidR="00593ADC">
        <w:t xml:space="preserve"> </w:t>
      </w:r>
      <w:r w:rsidR="002237BA">
        <w:t>multi</w:t>
      </w:r>
      <w:r w:rsidR="008F2B09">
        <w:t>-</w:t>
      </w:r>
      <w:r w:rsidR="002237BA">
        <w:t>purpose</w:t>
      </w:r>
      <w:r w:rsidR="00593ADC">
        <w:t xml:space="preserve"> </w:t>
      </w:r>
      <w:r w:rsidR="00E552AC">
        <w:t>services</w:t>
      </w:r>
      <w:r w:rsidR="00593ADC">
        <w:t xml:space="preserve"> </w:t>
      </w:r>
      <w:r w:rsidR="00E552AC">
        <w:t>and</w:t>
      </w:r>
      <w:r w:rsidR="00593ADC">
        <w:t xml:space="preserve"> </w:t>
      </w:r>
      <w:r w:rsidR="00E552AC">
        <w:t>bush</w:t>
      </w:r>
      <w:r w:rsidR="00593ADC">
        <w:t xml:space="preserve"> </w:t>
      </w:r>
      <w:r w:rsidR="00E552AC">
        <w:t>nursing</w:t>
      </w:r>
      <w:r w:rsidR="00593ADC">
        <w:t xml:space="preserve"> </w:t>
      </w:r>
      <w:r w:rsidR="00E552AC">
        <w:t>centres.</w:t>
      </w:r>
    </w:p>
    <w:p w14:paraId="77D71DB9" w14:textId="224AED84" w:rsidR="00D679CB" w:rsidRPr="009B0F16" w:rsidRDefault="00D679CB" w:rsidP="009D2283">
      <w:pPr>
        <w:pStyle w:val="Heading3"/>
        <w:tabs>
          <w:tab w:val="num" w:pos="709"/>
        </w:tabs>
        <w:ind w:left="0" w:right="-58"/>
      </w:pPr>
      <w:bookmarkStart w:id="2009" w:name="_Toc37934652"/>
      <w:bookmarkStart w:id="2010" w:name="_Toc37934653"/>
      <w:bookmarkStart w:id="2011" w:name="_Toc37934654"/>
      <w:bookmarkStart w:id="2012" w:name="_Toc37934655"/>
      <w:bookmarkStart w:id="2013" w:name="_Toc37934656"/>
      <w:bookmarkStart w:id="2014" w:name="_Toc37934657"/>
      <w:bookmarkStart w:id="2015" w:name="_Toc37934658"/>
      <w:bookmarkStart w:id="2016" w:name="_Toc106868034"/>
      <w:bookmarkStart w:id="2017" w:name="_Toc106869785"/>
      <w:bookmarkStart w:id="2018" w:name="_Toc106870119"/>
      <w:bookmarkStart w:id="2019" w:name="_Toc106870285"/>
      <w:bookmarkStart w:id="2020" w:name="_Toc106870457"/>
      <w:bookmarkStart w:id="2021" w:name="_Toc6215603"/>
      <w:bookmarkStart w:id="2022" w:name="_Toc10199676"/>
      <w:bookmarkStart w:id="2023" w:name="_Toc107400169"/>
      <w:bookmarkEnd w:id="2009"/>
      <w:bookmarkEnd w:id="2010"/>
      <w:bookmarkEnd w:id="2011"/>
      <w:bookmarkEnd w:id="2012"/>
      <w:bookmarkEnd w:id="2013"/>
      <w:bookmarkEnd w:id="2014"/>
      <w:bookmarkEnd w:id="2015"/>
      <w:r w:rsidRPr="009B0F16">
        <w:t>Small</w:t>
      </w:r>
      <w:r w:rsidR="00593ADC">
        <w:t xml:space="preserve"> </w:t>
      </w:r>
      <w:r w:rsidR="00697501">
        <w:t>R</w:t>
      </w:r>
      <w:r w:rsidRPr="009B0F16">
        <w:t>ural</w:t>
      </w:r>
      <w:r w:rsidR="00593ADC">
        <w:t xml:space="preserve"> </w:t>
      </w:r>
      <w:r w:rsidR="00697501">
        <w:t>H</w:t>
      </w:r>
      <w:r w:rsidRPr="009B0F16">
        <w:t>ealth</w:t>
      </w:r>
      <w:r w:rsidR="00593ADC">
        <w:t xml:space="preserve"> </w:t>
      </w:r>
      <w:r w:rsidR="00697501">
        <w:t>S</w:t>
      </w:r>
      <w:r w:rsidRPr="009B0F16">
        <w:t>ervices</w:t>
      </w:r>
      <w:bookmarkEnd w:id="2016"/>
      <w:bookmarkEnd w:id="2017"/>
      <w:bookmarkEnd w:id="2018"/>
      <w:bookmarkEnd w:id="2019"/>
      <w:bookmarkEnd w:id="2020"/>
      <w:bookmarkEnd w:id="2021"/>
      <w:bookmarkEnd w:id="2022"/>
      <w:bookmarkEnd w:id="2023"/>
    </w:p>
    <w:p w14:paraId="129C44A9" w14:textId="4695057F" w:rsidR="00C86081" w:rsidRDefault="00C9749C" w:rsidP="009A53E1">
      <w:pPr>
        <w:pStyle w:val="DHHSbody"/>
      </w:pPr>
      <w:r>
        <w:t>There</w:t>
      </w:r>
      <w:r w:rsidR="00593ADC">
        <w:t xml:space="preserve"> </w:t>
      </w:r>
      <w:r>
        <w:t>are</w:t>
      </w:r>
      <w:r w:rsidR="00593ADC">
        <w:t xml:space="preserve"> </w:t>
      </w:r>
      <w:r w:rsidR="009F6237">
        <w:t>3</w:t>
      </w:r>
      <w:r w:rsidR="00BB0912">
        <w:t>6</w:t>
      </w:r>
      <w:r w:rsidR="00593ADC">
        <w:t xml:space="preserve"> </w:t>
      </w:r>
      <w:r w:rsidR="00D679CB">
        <w:t>SRHS,</w:t>
      </w:r>
      <w:r w:rsidR="00593ADC">
        <w:t xml:space="preserve"> </w:t>
      </w:r>
      <w:r w:rsidR="00D679CB">
        <w:t>including</w:t>
      </w:r>
      <w:r w:rsidR="00593ADC">
        <w:t xml:space="preserve"> </w:t>
      </w:r>
      <w:r w:rsidR="00D679CB">
        <w:t>s</w:t>
      </w:r>
      <w:r w:rsidR="001C2DC5">
        <w:t>ix</w:t>
      </w:r>
      <w:r w:rsidR="00593ADC">
        <w:t xml:space="preserve"> </w:t>
      </w:r>
      <w:r w:rsidR="00D679CB">
        <w:t>multipurpose</w:t>
      </w:r>
      <w:r w:rsidR="00593ADC">
        <w:t xml:space="preserve"> </w:t>
      </w:r>
      <w:r w:rsidR="00D679CB">
        <w:t>services</w:t>
      </w:r>
      <w:r w:rsidR="00593ADC">
        <w:t xml:space="preserve"> </w:t>
      </w:r>
      <w:r w:rsidR="00D679CB">
        <w:t>in</w:t>
      </w:r>
      <w:r w:rsidR="00593ADC">
        <w:t xml:space="preserve"> </w:t>
      </w:r>
      <w:r w:rsidR="00D679CB">
        <w:t>Victoria.</w:t>
      </w:r>
      <w:r w:rsidR="00593ADC">
        <w:t xml:space="preserve"> </w:t>
      </w:r>
      <w:r w:rsidR="0070426D">
        <w:t>The</w:t>
      </w:r>
      <w:r w:rsidR="00593ADC">
        <w:t xml:space="preserve"> </w:t>
      </w:r>
      <w:r w:rsidR="0070426D">
        <w:t>f</w:t>
      </w:r>
      <w:r w:rsidR="00042FEF">
        <w:t>unding</w:t>
      </w:r>
      <w:r w:rsidR="00593ADC">
        <w:t xml:space="preserve"> </w:t>
      </w:r>
      <w:r w:rsidR="00AC6CAA">
        <w:t>model</w:t>
      </w:r>
      <w:r w:rsidR="00593ADC">
        <w:t xml:space="preserve"> </w:t>
      </w:r>
      <w:r w:rsidR="00042FEF">
        <w:t>for</w:t>
      </w:r>
      <w:r w:rsidR="00593ADC">
        <w:t xml:space="preserve"> </w:t>
      </w:r>
      <w:r w:rsidR="00042FEF">
        <w:t>SRHS</w:t>
      </w:r>
      <w:r w:rsidR="00593ADC">
        <w:t xml:space="preserve"> </w:t>
      </w:r>
      <w:r w:rsidR="00042FEF">
        <w:t>is</w:t>
      </w:r>
      <w:r w:rsidR="00593ADC">
        <w:t xml:space="preserve"> </w:t>
      </w:r>
      <w:r w:rsidR="00042FEF">
        <w:t>intended</w:t>
      </w:r>
      <w:r w:rsidR="00593ADC">
        <w:t xml:space="preserve"> </w:t>
      </w:r>
      <w:r w:rsidR="00042FEF">
        <w:t>to</w:t>
      </w:r>
      <w:r w:rsidR="00593ADC">
        <w:t xml:space="preserve"> </w:t>
      </w:r>
      <w:r w:rsidR="0070426D">
        <w:t>support</w:t>
      </w:r>
      <w:r w:rsidR="00593ADC">
        <w:t xml:space="preserve"> </w:t>
      </w:r>
      <w:r w:rsidR="00367229">
        <w:t>eight</w:t>
      </w:r>
      <w:r w:rsidR="00593ADC">
        <w:t xml:space="preserve"> </w:t>
      </w:r>
      <w:r w:rsidR="0070426D">
        <w:t>key</w:t>
      </w:r>
      <w:r w:rsidR="00593ADC">
        <w:t xml:space="preserve"> </w:t>
      </w:r>
      <w:r w:rsidR="0070426D">
        <w:t>principles</w:t>
      </w:r>
      <w:r w:rsidR="006D6ECD">
        <w:t xml:space="preserve"> of</w:t>
      </w:r>
      <w:r w:rsidR="00E16AB8">
        <w:t>:</w:t>
      </w:r>
    </w:p>
    <w:p w14:paraId="55267EE8" w14:textId="77777777" w:rsidR="00B973A7" w:rsidRDefault="00E16AB8" w:rsidP="005A23C9">
      <w:pPr>
        <w:pStyle w:val="DHHSbullet1"/>
      </w:pPr>
      <w:r>
        <w:t>flexibility</w:t>
      </w:r>
    </w:p>
    <w:p w14:paraId="40DF5FA0" w14:textId="77777777" w:rsidR="00B973A7" w:rsidRDefault="00E16AB8">
      <w:pPr>
        <w:pStyle w:val="DHHSbullet1"/>
      </w:pPr>
      <w:r>
        <w:t>person-</w:t>
      </w:r>
      <w:r w:rsidR="00593ADC">
        <w:t xml:space="preserve"> </w:t>
      </w:r>
      <w:r>
        <w:t>and</w:t>
      </w:r>
      <w:r w:rsidR="00593ADC">
        <w:t xml:space="preserve"> </w:t>
      </w:r>
      <w:r>
        <w:t>family-centred</w:t>
      </w:r>
      <w:r w:rsidR="00593ADC">
        <w:t xml:space="preserve"> </w:t>
      </w:r>
      <w:r>
        <w:t>care</w:t>
      </w:r>
    </w:p>
    <w:p w14:paraId="546452B1" w14:textId="77777777" w:rsidR="00B973A7" w:rsidRDefault="00E16AB8">
      <w:pPr>
        <w:pStyle w:val="DHHSbullet1"/>
      </w:pPr>
      <w:r>
        <w:t>community</w:t>
      </w:r>
      <w:r w:rsidR="00593ADC">
        <w:t xml:space="preserve"> </w:t>
      </w:r>
      <w:r>
        <w:t>value</w:t>
      </w:r>
    </w:p>
    <w:p w14:paraId="27C53AC7" w14:textId="77777777" w:rsidR="00B973A7" w:rsidRDefault="00E16AB8">
      <w:pPr>
        <w:pStyle w:val="DHHSbullet1"/>
      </w:pPr>
      <w:r>
        <w:t>transparency</w:t>
      </w:r>
    </w:p>
    <w:p w14:paraId="546C9C0A" w14:textId="77777777" w:rsidR="00B973A7" w:rsidRDefault="00E16AB8">
      <w:pPr>
        <w:pStyle w:val="DHHSbullet1"/>
      </w:pPr>
      <w:r>
        <w:t>sustainability</w:t>
      </w:r>
    </w:p>
    <w:p w14:paraId="65AB0ADD" w14:textId="77777777" w:rsidR="00B973A7" w:rsidRDefault="00E16AB8">
      <w:pPr>
        <w:pStyle w:val="DHHSbullet1"/>
      </w:pPr>
      <w:r>
        <w:t>simplicity</w:t>
      </w:r>
    </w:p>
    <w:p w14:paraId="623AF601" w14:textId="01AAF871" w:rsidR="00666373" w:rsidRDefault="00E16AB8" w:rsidP="00666373">
      <w:pPr>
        <w:pStyle w:val="DHHSbullet1"/>
      </w:pPr>
      <w:r>
        <w:t>accountability</w:t>
      </w:r>
    </w:p>
    <w:p w14:paraId="1106E7ED" w14:textId="10A42BA6" w:rsidR="00666373" w:rsidRDefault="00E16AB8" w:rsidP="00666373">
      <w:pPr>
        <w:pStyle w:val="DHHSbullet1"/>
      </w:pPr>
      <w:r>
        <w:t>service</w:t>
      </w:r>
      <w:r w:rsidR="00593ADC">
        <w:t xml:space="preserve"> </w:t>
      </w:r>
      <w:r>
        <w:t>integration.</w:t>
      </w:r>
    </w:p>
    <w:p w14:paraId="72F83C62" w14:textId="756A423D" w:rsidR="00D679CB" w:rsidRDefault="00C86081" w:rsidP="00635D8E">
      <w:pPr>
        <w:pStyle w:val="DHHSbodyafterbullets"/>
      </w:pPr>
      <w:r>
        <w:t>SRHS</w:t>
      </w:r>
      <w:r w:rsidR="00593ADC">
        <w:t xml:space="preserve"> </w:t>
      </w:r>
      <w:r w:rsidR="009C0CAA" w:rsidDel="00DD53D5">
        <w:t>can</w:t>
      </w:r>
      <w:r w:rsidR="00593ADC">
        <w:t xml:space="preserve"> </w:t>
      </w:r>
      <w:r w:rsidR="005D477A">
        <w:t>use</w:t>
      </w:r>
      <w:r w:rsidR="00593ADC">
        <w:t xml:space="preserve"> </w:t>
      </w:r>
      <w:r>
        <w:t>funds</w:t>
      </w:r>
      <w:r w:rsidR="00593ADC">
        <w:t xml:space="preserve"> </w:t>
      </w:r>
      <w:r w:rsidR="005D477A">
        <w:t>provided</w:t>
      </w:r>
      <w:r w:rsidR="00593ADC">
        <w:t xml:space="preserve"> </w:t>
      </w:r>
      <w:r>
        <w:t>through</w:t>
      </w:r>
      <w:r w:rsidR="00593ADC">
        <w:t xml:space="preserve"> </w:t>
      </w:r>
      <w:r>
        <w:t>the</w:t>
      </w:r>
      <w:r w:rsidR="00593ADC">
        <w:t xml:space="preserve"> </w:t>
      </w:r>
      <w:r w:rsidR="00186A31" w:rsidRPr="00186A31">
        <w:t>Small</w:t>
      </w:r>
      <w:r w:rsidR="00593ADC">
        <w:t xml:space="preserve"> </w:t>
      </w:r>
      <w:r w:rsidR="00186A31" w:rsidRPr="00186A31">
        <w:t>Rural</w:t>
      </w:r>
      <w:r w:rsidR="00593ADC">
        <w:t xml:space="preserve"> </w:t>
      </w:r>
      <w:r w:rsidR="00186A31" w:rsidRPr="00186A31">
        <w:t>Services</w:t>
      </w:r>
      <w:r w:rsidR="00593ADC">
        <w:t xml:space="preserve"> </w:t>
      </w:r>
      <w:r w:rsidR="00186A31" w:rsidRPr="00186A31">
        <w:t>–</w:t>
      </w:r>
      <w:r w:rsidR="00593ADC">
        <w:t xml:space="preserve"> </w:t>
      </w:r>
      <w:r w:rsidR="00186A31" w:rsidRPr="00186A31">
        <w:t>Acute</w:t>
      </w:r>
      <w:r w:rsidR="00593ADC">
        <w:t xml:space="preserve"> </w:t>
      </w:r>
      <w:r w:rsidR="00186A31" w:rsidRPr="00186A31">
        <w:t>Health</w:t>
      </w:r>
      <w:r w:rsidR="00593ADC">
        <w:t xml:space="preserve"> </w:t>
      </w:r>
      <w:r w:rsidR="00186A31">
        <w:t>and</w:t>
      </w:r>
      <w:r w:rsidR="00593ADC">
        <w:t xml:space="preserve"> </w:t>
      </w:r>
      <w:r w:rsidR="00B32D29" w:rsidRPr="00B32D29">
        <w:t>Small</w:t>
      </w:r>
      <w:r w:rsidR="00593ADC">
        <w:t xml:space="preserve"> </w:t>
      </w:r>
      <w:r w:rsidR="00B32D29" w:rsidRPr="00B32D29">
        <w:t>Rural</w:t>
      </w:r>
      <w:r w:rsidR="00593ADC">
        <w:t xml:space="preserve"> </w:t>
      </w:r>
      <w:r w:rsidR="00B32D29" w:rsidRPr="00B32D29">
        <w:t>Services</w:t>
      </w:r>
      <w:r w:rsidR="00593ADC">
        <w:t xml:space="preserve"> </w:t>
      </w:r>
      <w:r w:rsidR="00B32D29" w:rsidRPr="00B32D29">
        <w:t>–</w:t>
      </w:r>
      <w:r w:rsidR="00593ADC">
        <w:t xml:space="preserve"> </w:t>
      </w:r>
      <w:r w:rsidR="00B32D29" w:rsidRPr="00B32D29">
        <w:t>Primary</w:t>
      </w:r>
      <w:r w:rsidR="00593ADC">
        <w:t xml:space="preserve"> </w:t>
      </w:r>
      <w:r w:rsidR="00B32D29" w:rsidRPr="00B32D29">
        <w:t>Care</w:t>
      </w:r>
      <w:r w:rsidR="00593ADC">
        <w:t xml:space="preserve"> </w:t>
      </w:r>
      <w:r w:rsidR="00D679CB">
        <w:t>flexibly</w:t>
      </w:r>
      <w:r w:rsidR="00593ADC">
        <w:t xml:space="preserve"> </w:t>
      </w:r>
      <w:r w:rsidR="00D679CB">
        <w:t>to</w:t>
      </w:r>
      <w:r w:rsidR="00593ADC">
        <w:t xml:space="preserve"> </w:t>
      </w:r>
      <w:r w:rsidR="00D679CB">
        <w:t>deliver</w:t>
      </w:r>
      <w:r w:rsidR="00593ADC">
        <w:t xml:space="preserve"> </w:t>
      </w:r>
      <w:r w:rsidR="00D679CB">
        <w:t>a</w:t>
      </w:r>
      <w:r w:rsidR="00593ADC">
        <w:t xml:space="preserve"> </w:t>
      </w:r>
      <w:r w:rsidR="00D679CB">
        <w:t>range</w:t>
      </w:r>
      <w:r w:rsidR="00593ADC">
        <w:t xml:space="preserve"> </w:t>
      </w:r>
      <w:r w:rsidR="00D679CB">
        <w:t>of</w:t>
      </w:r>
      <w:r w:rsidR="00593ADC">
        <w:t xml:space="preserve"> </w:t>
      </w:r>
      <w:r w:rsidR="00D679CB">
        <w:t>admitted</w:t>
      </w:r>
      <w:r w:rsidR="00593ADC">
        <w:t xml:space="preserve"> </w:t>
      </w:r>
      <w:r w:rsidR="00D679CB">
        <w:t>and</w:t>
      </w:r>
      <w:r w:rsidR="00593ADC">
        <w:t xml:space="preserve"> </w:t>
      </w:r>
      <w:r w:rsidR="00D679CB">
        <w:t>non-admitted</w:t>
      </w:r>
      <w:r w:rsidR="00593ADC">
        <w:t xml:space="preserve"> </w:t>
      </w:r>
      <w:r w:rsidR="00D679CB">
        <w:t>services</w:t>
      </w:r>
      <w:r w:rsidR="00593ADC">
        <w:t xml:space="preserve"> </w:t>
      </w:r>
      <w:r w:rsidR="00D679CB">
        <w:t>that</w:t>
      </w:r>
      <w:r w:rsidR="00593ADC">
        <w:t xml:space="preserve"> </w:t>
      </w:r>
      <w:r w:rsidR="00D679CB">
        <w:t>meet</w:t>
      </w:r>
      <w:r w:rsidR="00593ADC">
        <w:t xml:space="preserve"> </w:t>
      </w:r>
      <w:r w:rsidR="00D679CB">
        <w:t>the</w:t>
      </w:r>
      <w:r w:rsidR="00593ADC">
        <w:t xml:space="preserve"> </w:t>
      </w:r>
      <w:r w:rsidR="00D679CB">
        <w:t>needs</w:t>
      </w:r>
      <w:r w:rsidR="00593ADC">
        <w:t xml:space="preserve"> </w:t>
      </w:r>
      <w:r w:rsidR="00D679CB">
        <w:t>of</w:t>
      </w:r>
      <w:r w:rsidR="00593ADC">
        <w:t xml:space="preserve"> </w:t>
      </w:r>
      <w:r w:rsidR="00D679CB">
        <w:t>their</w:t>
      </w:r>
      <w:r w:rsidR="00593ADC">
        <w:t xml:space="preserve"> </w:t>
      </w:r>
      <w:r w:rsidR="00D679CB">
        <w:t>community</w:t>
      </w:r>
      <w:r w:rsidR="00CB61AC">
        <w:t>.</w:t>
      </w:r>
      <w:r w:rsidR="00593ADC">
        <w:t xml:space="preserve"> </w:t>
      </w:r>
      <w:r w:rsidR="00CB61AC">
        <w:t>This</w:t>
      </w:r>
      <w:r w:rsidR="00593ADC">
        <w:t xml:space="preserve"> </w:t>
      </w:r>
      <w:r w:rsidR="00CB61AC">
        <w:t>includes</w:t>
      </w:r>
      <w:r w:rsidR="00593ADC">
        <w:t xml:space="preserve"> </w:t>
      </w:r>
      <w:r w:rsidR="007B4B2E">
        <w:t>acute</w:t>
      </w:r>
      <w:r w:rsidR="00593ADC">
        <w:t xml:space="preserve"> </w:t>
      </w:r>
      <w:r w:rsidR="007B4B2E">
        <w:t>care,</w:t>
      </w:r>
      <w:r w:rsidR="00593ADC">
        <w:t xml:space="preserve"> </w:t>
      </w:r>
      <w:r w:rsidR="007B4B2E">
        <w:t>subacute</w:t>
      </w:r>
      <w:r w:rsidR="00593ADC">
        <w:t xml:space="preserve"> </w:t>
      </w:r>
      <w:r w:rsidR="007B4B2E">
        <w:t>care,</w:t>
      </w:r>
      <w:r w:rsidR="00593ADC">
        <w:t xml:space="preserve"> </w:t>
      </w:r>
      <w:r w:rsidR="00D679CB">
        <w:t>primary</w:t>
      </w:r>
      <w:r w:rsidR="00593ADC">
        <w:t xml:space="preserve"> </w:t>
      </w:r>
      <w:r w:rsidR="00D679CB">
        <w:t>health</w:t>
      </w:r>
      <w:r w:rsidR="00912EFC">
        <w:t xml:space="preserve"> </w:t>
      </w:r>
      <w:r w:rsidR="00D679CB">
        <w:t>care,</w:t>
      </w:r>
      <w:r w:rsidR="00593ADC">
        <w:t xml:space="preserve"> </w:t>
      </w:r>
      <w:r w:rsidR="00D679CB">
        <w:t>health</w:t>
      </w:r>
      <w:r w:rsidR="00593ADC">
        <w:t xml:space="preserve"> </w:t>
      </w:r>
      <w:r w:rsidR="00D679CB">
        <w:t>promotion</w:t>
      </w:r>
      <w:r w:rsidR="00593ADC">
        <w:t xml:space="preserve"> </w:t>
      </w:r>
      <w:r w:rsidR="00D679CB">
        <w:t>and</w:t>
      </w:r>
      <w:r w:rsidR="00593ADC">
        <w:t xml:space="preserve"> </w:t>
      </w:r>
      <w:r w:rsidR="00D679CB">
        <w:t>prevention</w:t>
      </w:r>
      <w:r w:rsidR="00593ADC">
        <w:t xml:space="preserve"> </w:t>
      </w:r>
      <w:r w:rsidR="00D679CB">
        <w:t>activit</w:t>
      </w:r>
      <w:r w:rsidR="007B4B2E">
        <w:t>ies</w:t>
      </w:r>
      <w:r w:rsidR="1B51D4AA">
        <w:t>,</w:t>
      </w:r>
      <w:r w:rsidR="00593ADC">
        <w:t xml:space="preserve"> </w:t>
      </w:r>
      <w:r w:rsidR="0045225A">
        <w:t>and</w:t>
      </w:r>
      <w:r w:rsidR="00593ADC">
        <w:t xml:space="preserve"> </w:t>
      </w:r>
      <w:r w:rsidR="00A348F1">
        <w:t>HACC-PYP</w:t>
      </w:r>
      <w:r w:rsidR="007B4B2E">
        <w:t>.</w:t>
      </w:r>
    </w:p>
    <w:p w14:paraId="3831712A" w14:textId="1A7DA592" w:rsidR="00D679CB" w:rsidRDefault="00D679CB" w:rsidP="009A53E1">
      <w:pPr>
        <w:pStyle w:val="DHHSbody"/>
      </w:pPr>
      <w:r w:rsidRPr="00B92A5F">
        <w:t>Funding</w:t>
      </w:r>
      <w:r w:rsidR="00593ADC">
        <w:t xml:space="preserve"> </w:t>
      </w:r>
      <w:r w:rsidRPr="00B92A5F">
        <w:t>arrangements</w:t>
      </w:r>
      <w:r w:rsidR="00593ADC">
        <w:t xml:space="preserve"> </w:t>
      </w:r>
      <w:r w:rsidRPr="00B92A5F">
        <w:t>for</w:t>
      </w:r>
      <w:r w:rsidR="00593ADC">
        <w:t xml:space="preserve"> </w:t>
      </w:r>
      <w:r w:rsidR="007D26B3">
        <w:t>PSRACS</w:t>
      </w:r>
      <w:r w:rsidR="00593ADC">
        <w:t xml:space="preserve"> </w:t>
      </w:r>
      <w:r w:rsidRPr="00B92A5F">
        <w:t>are</w:t>
      </w:r>
      <w:r w:rsidR="00593ADC">
        <w:t xml:space="preserve"> </w:t>
      </w:r>
      <w:r w:rsidRPr="00B92A5F">
        <w:t>outlined</w:t>
      </w:r>
      <w:r w:rsidR="00593ADC">
        <w:t xml:space="preserve"> </w:t>
      </w:r>
      <w:r w:rsidRPr="00B92A5F">
        <w:t>in</w:t>
      </w:r>
      <w:r w:rsidR="00593ADC">
        <w:t xml:space="preserve"> </w:t>
      </w:r>
      <w:r w:rsidR="00C271FB">
        <w:t>section</w:t>
      </w:r>
      <w:r w:rsidR="00593ADC">
        <w:t xml:space="preserve"> </w:t>
      </w:r>
      <w:r w:rsidR="0073146E">
        <w:rPr>
          <w:color w:val="2B579A"/>
          <w:shd w:val="clear" w:color="auto" w:fill="E6E6E6"/>
        </w:rPr>
        <w:fldChar w:fldCharType="begin"/>
      </w:r>
      <w:r w:rsidR="0073146E">
        <w:instrText xml:space="preserve"> REF _Ref42002407 \r \h </w:instrText>
      </w:r>
      <w:r w:rsidR="0073146E">
        <w:rPr>
          <w:color w:val="2B579A"/>
          <w:shd w:val="clear" w:color="auto" w:fill="E6E6E6"/>
        </w:rPr>
      </w:r>
      <w:r w:rsidR="0073146E">
        <w:rPr>
          <w:color w:val="2B579A"/>
          <w:shd w:val="clear" w:color="auto" w:fill="E6E6E6"/>
        </w:rPr>
        <w:fldChar w:fldCharType="separate"/>
      </w:r>
      <w:r w:rsidR="00FF650A">
        <w:t>6.5.3</w:t>
      </w:r>
      <w:r w:rsidR="0073146E">
        <w:rPr>
          <w:color w:val="2B579A"/>
          <w:shd w:val="clear" w:color="auto" w:fill="E6E6E6"/>
        </w:rPr>
        <w:fldChar w:fldCharType="end"/>
      </w:r>
      <w:r w:rsidR="00593ADC">
        <w:t xml:space="preserve"> </w:t>
      </w:r>
      <w:r w:rsidR="008635CA">
        <w:t>‘</w:t>
      </w:r>
      <w:r w:rsidR="002D2479" w:rsidRPr="00C5377F">
        <w:rPr>
          <w:color w:val="2B579A"/>
          <w:shd w:val="clear" w:color="auto" w:fill="E6E6E6"/>
        </w:rPr>
        <w:fldChar w:fldCharType="begin"/>
      </w:r>
      <w:r w:rsidR="002D2479" w:rsidRPr="00C5377F">
        <w:instrText xml:space="preserve"> REF _Ref42002407 \h </w:instrText>
      </w:r>
      <w:r w:rsidR="00666373" w:rsidRPr="00635D8E">
        <w:instrText xml:space="preserve"> \* MERGEFORMAT </w:instrText>
      </w:r>
      <w:r w:rsidR="002D2479" w:rsidRPr="00C5377F">
        <w:rPr>
          <w:color w:val="2B579A"/>
          <w:shd w:val="clear" w:color="auto" w:fill="E6E6E6"/>
        </w:rPr>
      </w:r>
      <w:r w:rsidR="002D2479" w:rsidRPr="00C5377F">
        <w:rPr>
          <w:color w:val="2B579A"/>
          <w:shd w:val="clear" w:color="auto" w:fill="E6E6E6"/>
        </w:rPr>
        <w:fldChar w:fldCharType="separate"/>
      </w:r>
      <w:r w:rsidR="00FF650A">
        <w:t>Public Sector Residential Aged Care</w:t>
      </w:r>
      <w:r w:rsidR="002D2479" w:rsidRPr="00C5377F">
        <w:rPr>
          <w:color w:val="2B579A"/>
          <w:shd w:val="clear" w:color="auto" w:fill="E6E6E6"/>
        </w:rPr>
        <w:fldChar w:fldCharType="end"/>
      </w:r>
      <w:r w:rsidR="008635CA">
        <w:t>’</w:t>
      </w:r>
      <w:r w:rsidRPr="00B92A5F">
        <w:t>.</w:t>
      </w:r>
    </w:p>
    <w:p w14:paraId="5BCF31F2" w14:textId="60AD95A3" w:rsidR="00E552AC" w:rsidRPr="00DC330E" w:rsidRDefault="00E86579" w:rsidP="009A53E1">
      <w:pPr>
        <w:pStyle w:val="DHHSbody"/>
      </w:pPr>
      <w:r>
        <w:t>Multipurpose</w:t>
      </w:r>
      <w:r w:rsidR="00593ADC">
        <w:t xml:space="preserve"> </w:t>
      </w:r>
      <w:r w:rsidR="00E16AB8">
        <w:t>s</w:t>
      </w:r>
      <w:r w:rsidR="00226AC5">
        <w:t>ervices</w:t>
      </w:r>
      <w:r w:rsidR="00593ADC">
        <w:t xml:space="preserve"> </w:t>
      </w:r>
      <w:r w:rsidR="009C0CAA" w:rsidDel="00997936">
        <w:t>can</w:t>
      </w:r>
      <w:r w:rsidR="00593ADC">
        <w:t xml:space="preserve"> </w:t>
      </w:r>
      <w:r w:rsidR="002F0742">
        <w:t>flexibly</w:t>
      </w:r>
      <w:r w:rsidR="00593ADC">
        <w:t xml:space="preserve"> </w:t>
      </w:r>
      <w:r w:rsidR="00666373">
        <w:t xml:space="preserve">use </w:t>
      </w:r>
      <w:r w:rsidR="000A262D">
        <w:t>funding</w:t>
      </w:r>
      <w:r w:rsidR="00593ADC">
        <w:t xml:space="preserve"> </w:t>
      </w:r>
      <w:r w:rsidR="000A262D">
        <w:t>as</w:t>
      </w:r>
      <w:r w:rsidR="00593ADC">
        <w:t xml:space="preserve"> </w:t>
      </w:r>
      <w:r w:rsidR="004F0B42">
        <w:t>SRHS</w:t>
      </w:r>
      <w:r w:rsidR="00666373">
        <w:t>.</w:t>
      </w:r>
      <w:r w:rsidR="00593ADC">
        <w:t xml:space="preserve"> </w:t>
      </w:r>
      <w:r w:rsidR="00666373">
        <w:t>H</w:t>
      </w:r>
      <w:r w:rsidR="000A262D">
        <w:t>owever</w:t>
      </w:r>
      <w:r w:rsidR="00E94F65">
        <w:t>,</w:t>
      </w:r>
      <w:r w:rsidR="00593ADC">
        <w:t xml:space="preserve"> </w:t>
      </w:r>
      <w:r w:rsidR="000A262D">
        <w:t>under</w:t>
      </w:r>
      <w:r w:rsidR="00593ADC">
        <w:t xml:space="preserve"> </w:t>
      </w:r>
      <w:r w:rsidR="000A262D">
        <w:t>the</w:t>
      </w:r>
      <w:r w:rsidR="00593ADC">
        <w:t xml:space="preserve"> </w:t>
      </w:r>
      <w:r w:rsidR="000A262D">
        <w:t>tripartite</w:t>
      </w:r>
      <w:r w:rsidR="00593ADC">
        <w:t xml:space="preserve"> </w:t>
      </w:r>
      <w:r w:rsidR="000A262D">
        <w:t>agreement</w:t>
      </w:r>
      <w:r w:rsidR="00593ADC">
        <w:t xml:space="preserve"> </w:t>
      </w:r>
      <w:r w:rsidR="00CF55B1">
        <w:t>with</w:t>
      </w:r>
      <w:r w:rsidR="00593ADC">
        <w:t xml:space="preserve"> </w:t>
      </w:r>
      <w:r w:rsidR="00CF55B1">
        <w:t>the</w:t>
      </w:r>
      <w:r w:rsidR="00593ADC">
        <w:t xml:space="preserve"> </w:t>
      </w:r>
      <w:r w:rsidR="00CF55B1">
        <w:t>Commonwealth</w:t>
      </w:r>
      <w:r w:rsidR="00593ADC">
        <w:t xml:space="preserve"> </w:t>
      </w:r>
      <w:r w:rsidR="00CF55B1">
        <w:t>Department</w:t>
      </w:r>
      <w:r w:rsidR="00593ADC">
        <w:t xml:space="preserve"> </w:t>
      </w:r>
      <w:r w:rsidR="00CF55B1">
        <w:t>of</w:t>
      </w:r>
      <w:r w:rsidR="00593ADC">
        <w:t xml:space="preserve"> </w:t>
      </w:r>
      <w:r w:rsidR="00CF55B1">
        <w:t>Health,</w:t>
      </w:r>
      <w:r w:rsidR="00593ADC">
        <w:t xml:space="preserve"> </w:t>
      </w:r>
      <w:r w:rsidR="00CF55B1">
        <w:t>they</w:t>
      </w:r>
      <w:r w:rsidR="00593ADC">
        <w:t xml:space="preserve"> </w:t>
      </w:r>
      <w:r w:rsidR="00CF55B1">
        <w:t>are</w:t>
      </w:r>
      <w:r w:rsidR="00593ADC">
        <w:t xml:space="preserve"> </w:t>
      </w:r>
      <w:r w:rsidR="00CF55B1">
        <w:t>also</w:t>
      </w:r>
      <w:r w:rsidR="00593ADC">
        <w:t xml:space="preserve"> </w:t>
      </w:r>
      <w:r w:rsidR="00CF55B1">
        <w:t>able</w:t>
      </w:r>
      <w:r w:rsidR="00593ADC">
        <w:t xml:space="preserve"> </w:t>
      </w:r>
      <w:r w:rsidR="00CF55B1">
        <w:t>to</w:t>
      </w:r>
      <w:r w:rsidR="00593ADC">
        <w:t xml:space="preserve"> </w:t>
      </w:r>
      <w:r w:rsidR="00CF55B1">
        <w:t>flexibly</w:t>
      </w:r>
      <w:r w:rsidR="00593ADC">
        <w:t xml:space="preserve"> </w:t>
      </w:r>
      <w:r w:rsidR="00666373">
        <w:t xml:space="preserve">use </w:t>
      </w:r>
      <w:r w:rsidR="00CF55B1">
        <w:t>aged</w:t>
      </w:r>
      <w:r w:rsidR="00593ADC">
        <w:t xml:space="preserve"> </w:t>
      </w:r>
      <w:r w:rsidR="00CF55B1">
        <w:t>care</w:t>
      </w:r>
      <w:r w:rsidR="00593ADC">
        <w:t xml:space="preserve"> </w:t>
      </w:r>
      <w:r w:rsidR="00CF55B1">
        <w:t>funding</w:t>
      </w:r>
      <w:r w:rsidR="00593ADC">
        <w:t xml:space="preserve"> </w:t>
      </w:r>
      <w:r w:rsidR="00B074C3">
        <w:t>to</w:t>
      </w:r>
      <w:r w:rsidR="00593ADC">
        <w:t xml:space="preserve"> </w:t>
      </w:r>
      <w:r w:rsidR="00B074C3">
        <w:t>deliver</w:t>
      </w:r>
      <w:r w:rsidR="00593ADC">
        <w:t xml:space="preserve"> </w:t>
      </w:r>
      <w:r w:rsidR="00B074C3">
        <w:t>both</w:t>
      </w:r>
      <w:r w:rsidR="00593ADC">
        <w:t xml:space="preserve"> </w:t>
      </w:r>
      <w:r w:rsidR="00B074C3">
        <w:t>residential</w:t>
      </w:r>
      <w:r w:rsidR="00593ADC">
        <w:t xml:space="preserve"> </w:t>
      </w:r>
      <w:r w:rsidR="00B074C3">
        <w:t>and</w:t>
      </w:r>
      <w:r w:rsidR="00593ADC">
        <w:t xml:space="preserve"> </w:t>
      </w:r>
      <w:r w:rsidR="00B074C3">
        <w:t>home-based</w:t>
      </w:r>
      <w:r w:rsidR="00593ADC">
        <w:t xml:space="preserve"> </w:t>
      </w:r>
      <w:r w:rsidR="00B074C3">
        <w:t>aged</w:t>
      </w:r>
      <w:r w:rsidR="00593ADC">
        <w:t xml:space="preserve"> </w:t>
      </w:r>
      <w:r w:rsidR="00B074C3">
        <w:t>care</w:t>
      </w:r>
      <w:r w:rsidR="00593ADC">
        <w:t xml:space="preserve"> </w:t>
      </w:r>
      <w:r w:rsidR="00B074C3">
        <w:t>services.</w:t>
      </w:r>
    </w:p>
    <w:p w14:paraId="36BBFB03" w14:textId="776A6D7D" w:rsidR="002C20D4" w:rsidRPr="009B0F16" w:rsidRDefault="002C20D4" w:rsidP="009D2283">
      <w:pPr>
        <w:pStyle w:val="Heading3"/>
        <w:tabs>
          <w:tab w:val="num" w:pos="709"/>
        </w:tabs>
        <w:ind w:left="0" w:right="-58"/>
      </w:pPr>
      <w:bookmarkStart w:id="2024" w:name="_Toc106868035"/>
      <w:bookmarkStart w:id="2025" w:name="_Toc106869786"/>
      <w:bookmarkStart w:id="2026" w:name="_Toc106870120"/>
      <w:bookmarkStart w:id="2027" w:name="_Toc106870286"/>
      <w:bookmarkStart w:id="2028" w:name="_Toc106870458"/>
      <w:bookmarkStart w:id="2029" w:name="_Toc107400170"/>
      <w:r w:rsidRPr="009B0F16">
        <w:t>Bush</w:t>
      </w:r>
      <w:r w:rsidR="00593ADC">
        <w:t xml:space="preserve"> </w:t>
      </w:r>
      <w:r w:rsidR="00697501">
        <w:t>N</w:t>
      </w:r>
      <w:r w:rsidRPr="009B0F16">
        <w:t>ursing</w:t>
      </w:r>
      <w:r w:rsidR="00593ADC">
        <w:t xml:space="preserve"> </w:t>
      </w:r>
      <w:r w:rsidR="00697501">
        <w:t>C</w:t>
      </w:r>
      <w:r w:rsidRPr="009B0F16">
        <w:t>entres</w:t>
      </w:r>
      <w:bookmarkEnd w:id="2024"/>
      <w:bookmarkEnd w:id="2025"/>
      <w:bookmarkEnd w:id="2026"/>
      <w:bookmarkEnd w:id="2027"/>
      <w:bookmarkEnd w:id="2028"/>
      <w:bookmarkEnd w:id="2029"/>
    </w:p>
    <w:p w14:paraId="649983B8" w14:textId="00F97ABA" w:rsidR="002C20D4" w:rsidRDefault="002C20D4" w:rsidP="009A53E1">
      <w:pPr>
        <w:pStyle w:val="DHHSbody"/>
      </w:pPr>
      <w:r>
        <w:t>Bush</w:t>
      </w:r>
      <w:r w:rsidR="00593ADC">
        <w:t xml:space="preserve"> </w:t>
      </w:r>
      <w:r>
        <w:t>nursing</w:t>
      </w:r>
      <w:r w:rsidR="00593ADC">
        <w:t xml:space="preserve"> </w:t>
      </w:r>
      <w:r>
        <w:t>centres</w:t>
      </w:r>
      <w:r w:rsidR="00593ADC">
        <w:t xml:space="preserve"> </w:t>
      </w:r>
      <w:r>
        <w:t>are</w:t>
      </w:r>
      <w:r w:rsidR="00593ADC">
        <w:t xml:space="preserve"> </w:t>
      </w:r>
      <w:r w:rsidR="4D9594FC">
        <w:t>located</w:t>
      </w:r>
      <w:r w:rsidR="00593ADC">
        <w:t xml:space="preserve"> </w:t>
      </w:r>
      <w:r w:rsidR="4D9594FC">
        <w:t>in</w:t>
      </w:r>
      <w:r w:rsidR="00593ADC">
        <w:t xml:space="preserve"> </w:t>
      </w:r>
      <w:r w:rsidR="4D9594FC">
        <w:t>geographically</w:t>
      </w:r>
      <w:r w:rsidR="00593ADC">
        <w:t xml:space="preserve"> </w:t>
      </w:r>
      <w:r w:rsidR="4D9594FC">
        <w:t>isolated</w:t>
      </w:r>
      <w:r w:rsidR="00593ADC">
        <w:t xml:space="preserve"> </w:t>
      </w:r>
      <w:r w:rsidR="4D9594FC">
        <w:t>or</w:t>
      </w:r>
      <w:r w:rsidR="00593ADC">
        <w:t xml:space="preserve"> </w:t>
      </w:r>
      <w:r w:rsidR="4D9594FC">
        <w:t>very</w:t>
      </w:r>
      <w:r w:rsidR="00593ADC">
        <w:t xml:space="preserve"> </w:t>
      </w:r>
      <w:r w:rsidR="4D9594FC">
        <w:t>small</w:t>
      </w:r>
      <w:r w:rsidR="00593ADC">
        <w:t xml:space="preserve"> </w:t>
      </w:r>
      <w:r w:rsidR="4D9594FC">
        <w:t>rural</w:t>
      </w:r>
      <w:r w:rsidR="00593ADC">
        <w:t xml:space="preserve"> </w:t>
      </w:r>
      <w:r w:rsidR="4D9594FC">
        <w:t>communities</w:t>
      </w:r>
      <w:r w:rsidR="004F0B42">
        <w:t>,</w:t>
      </w:r>
      <w:r w:rsidR="00593ADC">
        <w:t xml:space="preserve"> </w:t>
      </w:r>
      <w:r w:rsidR="5B4B80D4">
        <w:t>and</w:t>
      </w:r>
      <w:r w:rsidR="00593ADC">
        <w:t xml:space="preserve"> </w:t>
      </w:r>
      <w:r w:rsidR="5B4B80D4">
        <w:t>are</w:t>
      </w:r>
      <w:r w:rsidR="00593ADC">
        <w:t xml:space="preserve"> </w:t>
      </w:r>
      <w:r w:rsidR="5B4B80D4">
        <w:t>generally</w:t>
      </w:r>
      <w:r w:rsidR="00593ADC">
        <w:t xml:space="preserve"> </w:t>
      </w:r>
      <w:r w:rsidR="5B4B80D4">
        <w:t>the</w:t>
      </w:r>
      <w:r w:rsidR="00593ADC">
        <w:t xml:space="preserve"> </w:t>
      </w:r>
      <w:r w:rsidR="5B4B80D4">
        <w:t>only</w:t>
      </w:r>
      <w:r w:rsidR="00593ADC">
        <w:t xml:space="preserve"> </w:t>
      </w:r>
      <w:r w:rsidR="5B4B80D4">
        <w:t>primary</w:t>
      </w:r>
      <w:r w:rsidR="00593ADC">
        <w:t xml:space="preserve"> </w:t>
      </w:r>
      <w:r w:rsidR="5B4B80D4">
        <w:t>healthcare</w:t>
      </w:r>
      <w:r w:rsidR="00593ADC">
        <w:t xml:space="preserve"> </w:t>
      </w:r>
      <w:r w:rsidR="5B4B80D4">
        <w:t>provider.</w:t>
      </w:r>
      <w:r w:rsidR="00593ADC">
        <w:t xml:space="preserve"> </w:t>
      </w:r>
      <w:r w:rsidR="5850E97B">
        <w:t>These</w:t>
      </w:r>
      <w:r w:rsidR="00593ADC">
        <w:t xml:space="preserve"> </w:t>
      </w:r>
      <w:r w:rsidR="5850E97B">
        <w:t>entities</w:t>
      </w:r>
      <w:r w:rsidR="00593ADC">
        <w:t xml:space="preserve"> </w:t>
      </w:r>
      <w:r w:rsidR="5B4B80D4">
        <w:t>are</w:t>
      </w:r>
      <w:r w:rsidR="00593ADC">
        <w:t xml:space="preserve"> </w:t>
      </w:r>
      <w:r>
        <w:t>funded</w:t>
      </w:r>
      <w:r w:rsidR="00593ADC">
        <w:t xml:space="preserve"> </w:t>
      </w:r>
      <w:r>
        <w:t>under</w:t>
      </w:r>
      <w:r w:rsidR="00593ADC">
        <w:t xml:space="preserve"> </w:t>
      </w:r>
      <w:r>
        <w:t>the</w:t>
      </w:r>
      <w:r w:rsidR="00593ADC">
        <w:t xml:space="preserve"> </w:t>
      </w:r>
      <w:r w:rsidR="00666373">
        <w:t>SRHS</w:t>
      </w:r>
      <w:r w:rsidR="00593ADC">
        <w:t xml:space="preserve"> </w:t>
      </w:r>
      <w:r>
        <w:t>funding</w:t>
      </w:r>
      <w:r w:rsidR="00593ADC">
        <w:t xml:space="preserve"> </w:t>
      </w:r>
      <w:r>
        <w:t>model</w:t>
      </w:r>
      <w:r w:rsidR="00593ADC">
        <w:t xml:space="preserve"> </w:t>
      </w:r>
      <w:r w:rsidR="78D50834">
        <w:t>to</w:t>
      </w:r>
      <w:r w:rsidR="00593ADC">
        <w:t xml:space="preserve"> </w:t>
      </w:r>
      <w:r w:rsidR="78D50834">
        <w:t>support</w:t>
      </w:r>
      <w:r w:rsidR="00593ADC">
        <w:t xml:space="preserve"> </w:t>
      </w:r>
      <w:r w:rsidR="78D50834">
        <w:t>the</w:t>
      </w:r>
      <w:r w:rsidR="00593ADC">
        <w:t xml:space="preserve"> </w:t>
      </w:r>
      <w:r w:rsidR="75490070">
        <w:t>flexibl</w:t>
      </w:r>
      <w:r w:rsidR="027A2413">
        <w:t>e</w:t>
      </w:r>
      <w:r w:rsidR="00593ADC">
        <w:t xml:space="preserve"> </w:t>
      </w:r>
      <w:r>
        <w:t>use</w:t>
      </w:r>
      <w:r w:rsidR="00593ADC">
        <w:t xml:space="preserve"> </w:t>
      </w:r>
      <w:r w:rsidR="0814F21F">
        <w:t>of</w:t>
      </w:r>
      <w:r w:rsidR="00593ADC">
        <w:t xml:space="preserve"> </w:t>
      </w:r>
      <w:r>
        <w:t>funding</w:t>
      </w:r>
      <w:r w:rsidR="00593ADC">
        <w:t xml:space="preserve"> </w:t>
      </w:r>
      <w:r>
        <w:t>to</w:t>
      </w:r>
      <w:r w:rsidR="00593ADC">
        <w:t xml:space="preserve"> </w:t>
      </w:r>
      <w:r>
        <w:t>deliver</w:t>
      </w:r>
      <w:r w:rsidR="00593ADC">
        <w:t xml:space="preserve"> </w:t>
      </w:r>
      <w:r>
        <w:t>a</w:t>
      </w:r>
      <w:r w:rsidR="00593ADC">
        <w:t xml:space="preserve"> </w:t>
      </w:r>
      <w:r>
        <w:t>range</w:t>
      </w:r>
      <w:r w:rsidR="00593ADC">
        <w:t xml:space="preserve"> </w:t>
      </w:r>
      <w:r>
        <w:t>of</w:t>
      </w:r>
      <w:r w:rsidR="00593ADC">
        <w:t xml:space="preserve"> </w:t>
      </w:r>
      <w:r w:rsidR="3919A6B9">
        <w:t>primary,</w:t>
      </w:r>
      <w:r w:rsidR="00593ADC">
        <w:t xml:space="preserve"> </w:t>
      </w:r>
      <w:r>
        <w:t>community</w:t>
      </w:r>
      <w:r w:rsidR="00593ADC">
        <w:t xml:space="preserve"> </w:t>
      </w:r>
      <w:r>
        <w:t>and</w:t>
      </w:r>
      <w:r w:rsidR="00593ADC">
        <w:t xml:space="preserve"> </w:t>
      </w:r>
      <w:r>
        <w:t>home</w:t>
      </w:r>
      <w:r w:rsidR="008F2B09">
        <w:t>-</w:t>
      </w:r>
      <w:r w:rsidR="5AAB5FF1">
        <w:t>based</w:t>
      </w:r>
      <w:r w:rsidR="00593ADC">
        <w:t xml:space="preserve"> </w:t>
      </w:r>
      <w:r w:rsidR="5AAB5FF1">
        <w:t>care</w:t>
      </w:r>
      <w:r w:rsidR="00666373">
        <w:t>,</w:t>
      </w:r>
      <w:r w:rsidR="00593ADC">
        <w:t xml:space="preserve"> </w:t>
      </w:r>
      <w:r>
        <w:t>to</w:t>
      </w:r>
      <w:r w:rsidR="00593ADC">
        <w:t xml:space="preserve"> </w:t>
      </w:r>
      <w:r>
        <w:t>meet</w:t>
      </w:r>
      <w:r w:rsidR="00593ADC">
        <w:t xml:space="preserve"> </w:t>
      </w:r>
      <w:r>
        <w:t>the</w:t>
      </w:r>
      <w:r w:rsidR="00593ADC">
        <w:t xml:space="preserve"> </w:t>
      </w:r>
      <w:r>
        <w:t>needs</w:t>
      </w:r>
      <w:r w:rsidR="00593ADC">
        <w:t xml:space="preserve"> </w:t>
      </w:r>
      <w:r>
        <w:t>of</w:t>
      </w:r>
      <w:r w:rsidR="00593ADC">
        <w:t xml:space="preserve"> </w:t>
      </w:r>
      <w:r w:rsidR="06D61F39">
        <w:t>the</w:t>
      </w:r>
      <w:r w:rsidR="001E69D6">
        <w:t>ir</w:t>
      </w:r>
      <w:r w:rsidR="00593ADC">
        <w:t xml:space="preserve"> </w:t>
      </w:r>
      <w:r>
        <w:t>communities.</w:t>
      </w:r>
    </w:p>
    <w:p w14:paraId="705F1DAE" w14:textId="403066E1" w:rsidR="002C20D4" w:rsidRDefault="766ACC46" w:rsidP="009A53E1">
      <w:pPr>
        <w:pStyle w:val="DHHSbody"/>
      </w:pPr>
      <w:r w:rsidRPr="1B1E6170">
        <w:t>With</w:t>
      </w:r>
      <w:r w:rsidR="00593ADC">
        <w:t xml:space="preserve"> </w:t>
      </w:r>
      <w:r w:rsidRPr="1B1E6170">
        <w:t>an</w:t>
      </w:r>
      <w:r w:rsidR="00593ADC">
        <w:t xml:space="preserve"> </w:t>
      </w:r>
      <w:r w:rsidRPr="1B1E6170">
        <w:t>increase</w:t>
      </w:r>
      <w:r w:rsidR="00593ADC">
        <w:t xml:space="preserve"> </w:t>
      </w:r>
      <w:r w:rsidRPr="1B1E6170">
        <w:t>in</w:t>
      </w:r>
      <w:r w:rsidR="00593ADC">
        <w:t xml:space="preserve"> </w:t>
      </w:r>
      <w:r w:rsidRPr="1B1E6170">
        <w:t>compliance</w:t>
      </w:r>
      <w:r w:rsidR="00593ADC">
        <w:t xml:space="preserve"> </w:t>
      </w:r>
      <w:r w:rsidRPr="1B1E6170">
        <w:t>obligations,</w:t>
      </w:r>
      <w:r w:rsidR="00593ADC">
        <w:t xml:space="preserve"> </w:t>
      </w:r>
      <w:r w:rsidRPr="1B1E6170">
        <w:t>b</w:t>
      </w:r>
      <w:r w:rsidR="2673C1D3" w:rsidRPr="1B1E6170">
        <w:t>ush</w:t>
      </w:r>
      <w:r w:rsidR="00593ADC">
        <w:t xml:space="preserve"> </w:t>
      </w:r>
      <w:r w:rsidR="2673C1D3" w:rsidRPr="1B1E6170">
        <w:t>nursing</w:t>
      </w:r>
      <w:r w:rsidR="00593ADC">
        <w:t xml:space="preserve"> </w:t>
      </w:r>
      <w:r w:rsidR="2673C1D3" w:rsidRPr="1B1E6170">
        <w:t>centres</w:t>
      </w:r>
      <w:r w:rsidR="00593ADC">
        <w:t xml:space="preserve"> </w:t>
      </w:r>
      <w:r w:rsidR="2673C1D3" w:rsidRPr="1B1E6170">
        <w:t>are</w:t>
      </w:r>
      <w:r w:rsidR="00593ADC">
        <w:t xml:space="preserve"> </w:t>
      </w:r>
      <w:r w:rsidR="2673C1D3" w:rsidRPr="1B1E6170">
        <w:t>now</w:t>
      </w:r>
      <w:r w:rsidR="00593ADC">
        <w:t xml:space="preserve"> </w:t>
      </w:r>
      <w:r w:rsidR="2673C1D3" w:rsidRPr="1B1E6170">
        <w:t>required</w:t>
      </w:r>
      <w:r w:rsidR="00593ADC">
        <w:t xml:space="preserve"> </w:t>
      </w:r>
      <w:r w:rsidR="2673C1D3" w:rsidRPr="1B1E6170">
        <w:t>to</w:t>
      </w:r>
      <w:r w:rsidR="00593ADC">
        <w:t xml:space="preserve"> </w:t>
      </w:r>
      <w:r w:rsidR="2673C1D3" w:rsidRPr="1B1E6170">
        <w:t>have</w:t>
      </w:r>
      <w:r w:rsidR="00593ADC">
        <w:t xml:space="preserve"> </w:t>
      </w:r>
      <w:r w:rsidR="2673C1D3" w:rsidRPr="1B1E6170">
        <w:t>formal</w:t>
      </w:r>
      <w:r w:rsidR="00593ADC">
        <w:t xml:space="preserve"> </w:t>
      </w:r>
      <w:r w:rsidR="2673C1D3" w:rsidRPr="1B1E6170">
        <w:t>agreements</w:t>
      </w:r>
      <w:r w:rsidR="00593ADC">
        <w:t xml:space="preserve"> </w:t>
      </w:r>
      <w:r w:rsidR="2673C1D3" w:rsidRPr="1B1E6170">
        <w:t>with</w:t>
      </w:r>
      <w:r w:rsidR="00593ADC">
        <w:t xml:space="preserve"> </w:t>
      </w:r>
      <w:r w:rsidR="2673C1D3" w:rsidRPr="1B1E6170">
        <w:t>their</w:t>
      </w:r>
      <w:r w:rsidR="00593ADC">
        <w:t xml:space="preserve"> </w:t>
      </w:r>
      <w:r w:rsidR="2673C1D3" w:rsidRPr="1B1E6170">
        <w:t>partnering</w:t>
      </w:r>
      <w:r w:rsidR="00593ADC">
        <w:t xml:space="preserve"> </w:t>
      </w:r>
      <w:r w:rsidR="2673C1D3" w:rsidRPr="1B1E6170">
        <w:t>health</w:t>
      </w:r>
      <w:r w:rsidR="00593ADC">
        <w:t xml:space="preserve"> </w:t>
      </w:r>
      <w:r w:rsidR="2673C1D3" w:rsidRPr="1B1E6170">
        <w:t>services</w:t>
      </w:r>
      <w:r w:rsidR="00593ADC">
        <w:t xml:space="preserve"> </w:t>
      </w:r>
      <w:r w:rsidR="2673C1D3" w:rsidRPr="1B1E6170">
        <w:t>for</w:t>
      </w:r>
      <w:r w:rsidR="00593ADC">
        <w:t xml:space="preserve"> </w:t>
      </w:r>
      <w:r w:rsidR="2673C1D3" w:rsidRPr="1B1E6170">
        <w:t>quality</w:t>
      </w:r>
      <w:r w:rsidR="00593ADC">
        <w:t xml:space="preserve"> </w:t>
      </w:r>
      <w:r w:rsidR="2673C1D3" w:rsidRPr="1B1E6170">
        <w:t>and</w:t>
      </w:r>
      <w:r w:rsidR="00593ADC">
        <w:t xml:space="preserve"> </w:t>
      </w:r>
      <w:r w:rsidR="2673C1D3" w:rsidRPr="1B1E6170">
        <w:t>safety</w:t>
      </w:r>
      <w:r w:rsidR="00593ADC">
        <w:t xml:space="preserve"> </w:t>
      </w:r>
      <w:r w:rsidR="2673C1D3" w:rsidRPr="1B1E6170">
        <w:t>support,</w:t>
      </w:r>
      <w:r w:rsidR="00593ADC">
        <w:t xml:space="preserve"> </w:t>
      </w:r>
      <w:r w:rsidR="2673C1D3" w:rsidRPr="1B1E6170">
        <w:t>and</w:t>
      </w:r>
      <w:r w:rsidR="00593ADC">
        <w:t xml:space="preserve"> </w:t>
      </w:r>
      <w:r w:rsidR="2673C1D3" w:rsidRPr="1B1E6170">
        <w:t>with</w:t>
      </w:r>
      <w:r w:rsidR="00593ADC">
        <w:t xml:space="preserve"> </w:t>
      </w:r>
      <w:r w:rsidR="2673C1D3" w:rsidRPr="1B1E6170">
        <w:t>Ambulance</w:t>
      </w:r>
      <w:r w:rsidR="00593ADC">
        <w:t xml:space="preserve"> </w:t>
      </w:r>
      <w:r w:rsidR="2673C1D3" w:rsidRPr="1B1E6170">
        <w:t>Victoria</w:t>
      </w:r>
      <w:r w:rsidR="004F0B42">
        <w:t>,</w:t>
      </w:r>
      <w:r w:rsidR="00593ADC">
        <w:t xml:space="preserve"> </w:t>
      </w:r>
      <w:r w:rsidR="2673C1D3" w:rsidRPr="1B1E6170">
        <w:t>regarding</w:t>
      </w:r>
      <w:r w:rsidR="00593ADC">
        <w:t xml:space="preserve"> </w:t>
      </w:r>
      <w:r w:rsidR="2673C1D3" w:rsidRPr="1B1E6170">
        <w:t>their</w:t>
      </w:r>
      <w:r w:rsidR="00593ADC">
        <w:t xml:space="preserve"> </w:t>
      </w:r>
      <w:r w:rsidR="00666373">
        <w:t>r</w:t>
      </w:r>
      <w:r w:rsidR="2673C1D3" w:rsidRPr="1B1E6170">
        <w:t>emote</w:t>
      </w:r>
      <w:r w:rsidR="00593ADC">
        <w:t xml:space="preserve"> </w:t>
      </w:r>
      <w:r w:rsidR="00666373">
        <w:t>a</w:t>
      </w:r>
      <w:r w:rsidR="2673C1D3" w:rsidRPr="1B1E6170">
        <w:t>rea</w:t>
      </w:r>
      <w:r w:rsidR="00593ADC">
        <w:t xml:space="preserve"> </w:t>
      </w:r>
      <w:r w:rsidR="00666373">
        <w:t>n</w:t>
      </w:r>
      <w:r w:rsidR="2673C1D3" w:rsidRPr="1B1E6170">
        <w:t>ursing</w:t>
      </w:r>
      <w:r w:rsidR="00593ADC">
        <w:t xml:space="preserve"> </w:t>
      </w:r>
      <w:r w:rsidR="2673C1D3" w:rsidRPr="1B1E6170">
        <w:t>role</w:t>
      </w:r>
      <w:r w:rsidR="4AE140F7" w:rsidRPr="1B1E6170">
        <w:t>.</w:t>
      </w:r>
      <w:r w:rsidR="00593ADC">
        <w:t xml:space="preserve"> </w:t>
      </w:r>
    </w:p>
    <w:p w14:paraId="0C029560" w14:textId="092521E7" w:rsidR="661BC0C1" w:rsidRDefault="661BC0C1" w:rsidP="009A53E1">
      <w:pPr>
        <w:pStyle w:val="DHHSbody"/>
      </w:pPr>
      <w:r w:rsidRPr="00635D8E">
        <w:t>Bush</w:t>
      </w:r>
      <w:r w:rsidR="00593ADC" w:rsidRPr="00635D8E">
        <w:t xml:space="preserve"> </w:t>
      </w:r>
      <w:r w:rsidRPr="00635D8E">
        <w:t>nursing</w:t>
      </w:r>
      <w:r w:rsidR="00593ADC" w:rsidRPr="00635D8E">
        <w:t xml:space="preserve"> </w:t>
      </w:r>
      <w:r w:rsidRPr="00635D8E">
        <w:t>centres</w:t>
      </w:r>
      <w:r w:rsidR="00593ADC" w:rsidRPr="00635D8E">
        <w:t xml:space="preserve"> </w:t>
      </w:r>
      <w:r w:rsidRPr="00635D8E">
        <w:t>are</w:t>
      </w:r>
      <w:r w:rsidR="00593ADC" w:rsidRPr="00635D8E">
        <w:t xml:space="preserve"> </w:t>
      </w:r>
      <w:r w:rsidRPr="00635D8E">
        <w:t>expected</w:t>
      </w:r>
      <w:r w:rsidR="00593ADC" w:rsidRPr="00635D8E">
        <w:t xml:space="preserve"> </w:t>
      </w:r>
      <w:r w:rsidRPr="00635D8E">
        <w:t>to</w:t>
      </w:r>
      <w:r w:rsidR="00593ADC" w:rsidRPr="00635D8E">
        <w:t xml:space="preserve"> </w:t>
      </w:r>
      <w:r w:rsidRPr="00635D8E">
        <w:t>report</w:t>
      </w:r>
      <w:r w:rsidR="00593ADC" w:rsidRPr="00635D8E">
        <w:t xml:space="preserve"> </w:t>
      </w:r>
      <w:r w:rsidRPr="00635D8E">
        <w:t>data</w:t>
      </w:r>
      <w:r w:rsidR="00593ADC" w:rsidRPr="00635D8E">
        <w:t xml:space="preserve"> </w:t>
      </w:r>
      <w:r w:rsidRPr="00635D8E">
        <w:t>on</w:t>
      </w:r>
      <w:r w:rsidR="00593ADC" w:rsidRPr="00635D8E">
        <w:t xml:space="preserve"> </w:t>
      </w:r>
      <w:r w:rsidRPr="00635D8E">
        <w:t>their</w:t>
      </w:r>
      <w:r w:rsidR="00593ADC" w:rsidRPr="00635D8E">
        <w:t xml:space="preserve"> </w:t>
      </w:r>
      <w:r w:rsidRPr="00635D8E">
        <w:t>funded</w:t>
      </w:r>
      <w:r w:rsidR="00593ADC" w:rsidRPr="00635D8E">
        <w:t xml:space="preserve"> </w:t>
      </w:r>
      <w:r w:rsidRPr="00635D8E">
        <w:t>services</w:t>
      </w:r>
      <w:r w:rsidR="00593ADC" w:rsidRPr="00635D8E">
        <w:t xml:space="preserve"> </w:t>
      </w:r>
      <w:r w:rsidRPr="00635D8E">
        <w:t>to</w:t>
      </w:r>
      <w:r w:rsidR="00593ADC" w:rsidRPr="00635D8E">
        <w:t xml:space="preserve"> </w:t>
      </w:r>
      <w:r w:rsidRPr="00635D8E">
        <w:t>the</w:t>
      </w:r>
      <w:r w:rsidR="00593ADC" w:rsidRPr="00635D8E">
        <w:t xml:space="preserve"> </w:t>
      </w:r>
      <w:r w:rsidRPr="00635D8E">
        <w:t>department</w:t>
      </w:r>
      <w:r w:rsidR="00666373">
        <w:t xml:space="preserve"> </w:t>
      </w:r>
      <w:r w:rsidR="00666373" w:rsidRPr="00A75721">
        <w:t>quarterly</w:t>
      </w:r>
      <w:r w:rsidRPr="00635D8E">
        <w:t>,</w:t>
      </w:r>
      <w:r w:rsidR="00593ADC" w:rsidRPr="00635D8E">
        <w:t xml:space="preserve"> </w:t>
      </w:r>
      <w:r w:rsidR="00666373">
        <w:t>to</w:t>
      </w:r>
      <w:r w:rsidR="00666373" w:rsidRPr="00635D8E">
        <w:t xml:space="preserve"> </w:t>
      </w:r>
      <w:r w:rsidRPr="00635D8E">
        <w:t>align</w:t>
      </w:r>
      <w:r w:rsidR="00593ADC" w:rsidRPr="00635D8E">
        <w:t xml:space="preserve"> </w:t>
      </w:r>
      <w:r w:rsidRPr="00635D8E">
        <w:t>with</w:t>
      </w:r>
      <w:r w:rsidR="00593ADC" w:rsidRPr="00635D8E">
        <w:t xml:space="preserve"> </w:t>
      </w:r>
      <w:r w:rsidRPr="00635D8E">
        <w:t>departmental</w:t>
      </w:r>
      <w:r w:rsidR="00593ADC" w:rsidRPr="00635D8E">
        <w:t xml:space="preserve"> </w:t>
      </w:r>
      <w:r w:rsidRPr="00635D8E">
        <w:t>requirements</w:t>
      </w:r>
      <w:r w:rsidR="004F0B42">
        <w:t>,</w:t>
      </w:r>
      <w:r w:rsidR="00593ADC" w:rsidRPr="00635D8E">
        <w:t xml:space="preserve"> </w:t>
      </w:r>
      <w:r w:rsidRPr="00635D8E">
        <w:t>as</w:t>
      </w:r>
      <w:r w:rsidR="00593ADC" w:rsidRPr="00635D8E">
        <w:t xml:space="preserve"> </w:t>
      </w:r>
      <w:r w:rsidRPr="00635D8E">
        <w:t>outlined</w:t>
      </w:r>
      <w:r w:rsidR="00593ADC" w:rsidRPr="00635D8E">
        <w:t xml:space="preserve"> </w:t>
      </w:r>
      <w:r w:rsidRPr="00635D8E">
        <w:t>in</w:t>
      </w:r>
      <w:r w:rsidR="00593ADC" w:rsidRPr="00635D8E">
        <w:t xml:space="preserve"> </w:t>
      </w:r>
      <w:r w:rsidRPr="00635D8E">
        <w:t>the</w:t>
      </w:r>
      <w:r w:rsidR="00593ADC" w:rsidRPr="00635D8E">
        <w:t xml:space="preserve"> </w:t>
      </w:r>
      <w:r w:rsidRPr="00635D8E">
        <w:rPr>
          <w:i/>
        </w:rPr>
        <w:t>Community</w:t>
      </w:r>
      <w:r w:rsidR="00593ADC" w:rsidRPr="00635D8E">
        <w:rPr>
          <w:i/>
        </w:rPr>
        <w:t xml:space="preserve"> </w:t>
      </w:r>
      <w:r w:rsidRPr="00635D8E">
        <w:rPr>
          <w:i/>
        </w:rPr>
        <w:t>Health</w:t>
      </w:r>
      <w:r w:rsidR="00593ADC" w:rsidRPr="00635D8E">
        <w:rPr>
          <w:i/>
        </w:rPr>
        <w:t xml:space="preserve"> </w:t>
      </w:r>
      <w:r w:rsidRPr="00635D8E">
        <w:rPr>
          <w:i/>
        </w:rPr>
        <w:t>Program</w:t>
      </w:r>
      <w:r w:rsidR="00593ADC" w:rsidRPr="00635D8E">
        <w:rPr>
          <w:i/>
        </w:rPr>
        <w:t xml:space="preserve"> </w:t>
      </w:r>
      <w:r w:rsidRPr="00635D8E">
        <w:rPr>
          <w:i/>
        </w:rPr>
        <w:t>Data</w:t>
      </w:r>
      <w:r w:rsidR="00593ADC" w:rsidRPr="00635D8E">
        <w:rPr>
          <w:i/>
        </w:rPr>
        <w:t xml:space="preserve"> </w:t>
      </w:r>
      <w:r w:rsidRPr="00635D8E">
        <w:rPr>
          <w:i/>
        </w:rPr>
        <w:t>Reporting</w:t>
      </w:r>
      <w:r w:rsidR="00593ADC" w:rsidRPr="00635D8E">
        <w:rPr>
          <w:i/>
        </w:rPr>
        <w:t xml:space="preserve"> </w:t>
      </w:r>
      <w:r w:rsidRPr="00635D8E">
        <w:rPr>
          <w:i/>
        </w:rPr>
        <w:t>Guidelines.</w:t>
      </w:r>
    </w:p>
    <w:p w14:paraId="5A292C69" w14:textId="7DE5E57E" w:rsidR="002C20D4" w:rsidRDefault="002C20D4" w:rsidP="009A53E1">
      <w:pPr>
        <w:pStyle w:val="DHHSbody"/>
      </w:pPr>
      <w:r w:rsidRPr="004123B3">
        <w:t>During</w:t>
      </w:r>
      <w:r w:rsidR="00593ADC" w:rsidRPr="004123B3">
        <w:t xml:space="preserve"> </w:t>
      </w:r>
      <w:r w:rsidR="00277819" w:rsidRPr="004123B3">
        <w:t>2022–23</w:t>
      </w:r>
      <w:r w:rsidRPr="004123B3">
        <w:t>,</w:t>
      </w:r>
      <w:r w:rsidR="00593ADC" w:rsidRPr="004123B3">
        <w:t xml:space="preserve"> </w:t>
      </w:r>
      <w:r w:rsidRPr="004123B3">
        <w:t>the</w:t>
      </w:r>
      <w:r w:rsidR="00593ADC" w:rsidRPr="004123B3">
        <w:t xml:space="preserve"> </w:t>
      </w:r>
      <w:r w:rsidRPr="004123B3">
        <w:t>department</w:t>
      </w:r>
      <w:r w:rsidR="00593ADC" w:rsidRPr="004123B3">
        <w:t xml:space="preserve"> </w:t>
      </w:r>
      <w:r w:rsidRPr="004123B3">
        <w:t>will</w:t>
      </w:r>
      <w:r w:rsidR="00593ADC" w:rsidRPr="004123B3">
        <w:t xml:space="preserve"> </w:t>
      </w:r>
      <w:r w:rsidRPr="004123B3">
        <w:t>continue</w:t>
      </w:r>
      <w:r w:rsidR="00593ADC" w:rsidRPr="004123B3">
        <w:t xml:space="preserve"> </w:t>
      </w:r>
      <w:r w:rsidRPr="004123B3">
        <w:t>to</w:t>
      </w:r>
      <w:r w:rsidR="00593ADC" w:rsidRPr="004123B3">
        <w:t xml:space="preserve"> </w:t>
      </w:r>
      <w:r w:rsidRPr="004123B3">
        <w:t>work</w:t>
      </w:r>
      <w:r w:rsidR="00593ADC" w:rsidRPr="004123B3">
        <w:t xml:space="preserve"> </w:t>
      </w:r>
      <w:r w:rsidRPr="004123B3">
        <w:t>with</w:t>
      </w:r>
      <w:r w:rsidR="00593ADC" w:rsidRPr="004123B3">
        <w:t xml:space="preserve"> </w:t>
      </w:r>
      <w:r w:rsidRPr="004123B3">
        <w:t>bush</w:t>
      </w:r>
      <w:r w:rsidR="00593ADC" w:rsidRPr="004123B3">
        <w:t xml:space="preserve"> </w:t>
      </w:r>
      <w:r w:rsidRPr="004123B3">
        <w:t>nursing</w:t>
      </w:r>
      <w:r w:rsidR="00593ADC" w:rsidRPr="004123B3">
        <w:t xml:space="preserve"> </w:t>
      </w:r>
      <w:r w:rsidRPr="004123B3">
        <w:t>centres</w:t>
      </w:r>
      <w:r w:rsidR="00593ADC" w:rsidRPr="004123B3">
        <w:t xml:space="preserve"> </w:t>
      </w:r>
      <w:r w:rsidRPr="004123B3">
        <w:t>to</w:t>
      </w:r>
      <w:r w:rsidR="00593ADC" w:rsidRPr="004123B3">
        <w:t xml:space="preserve"> </w:t>
      </w:r>
      <w:r w:rsidRPr="004123B3">
        <w:t>implement</w:t>
      </w:r>
      <w:r w:rsidR="00593ADC" w:rsidRPr="004123B3">
        <w:t xml:space="preserve"> </w:t>
      </w:r>
      <w:r w:rsidRPr="004123B3">
        <w:t>longer</w:t>
      </w:r>
      <w:r w:rsidR="004F0B42">
        <w:t>-</w:t>
      </w:r>
      <w:r w:rsidRPr="004123B3">
        <w:t>term</w:t>
      </w:r>
      <w:r w:rsidR="00593ADC" w:rsidRPr="004123B3">
        <w:t xml:space="preserve"> </w:t>
      </w:r>
      <w:r w:rsidRPr="004123B3">
        <w:t>arrangements</w:t>
      </w:r>
      <w:r w:rsidR="00593ADC" w:rsidRPr="004123B3">
        <w:t xml:space="preserve"> </w:t>
      </w:r>
      <w:r w:rsidRPr="004123B3">
        <w:t>that</w:t>
      </w:r>
      <w:r w:rsidR="00593ADC">
        <w:t xml:space="preserve"> </w:t>
      </w:r>
      <w:r>
        <w:t>best</w:t>
      </w:r>
      <w:r w:rsidR="00593ADC">
        <w:t xml:space="preserve"> </w:t>
      </w:r>
      <w:r>
        <w:t>align</w:t>
      </w:r>
      <w:r w:rsidR="00593ADC">
        <w:t xml:space="preserve"> </w:t>
      </w:r>
      <w:r>
        <w:t>with</w:t>
      </w:r>
      <w:r w:rsidR="00593ADC">
        <w:t xml:space="preserve"> </w:t>
      </w:r>
      <w:r>
        <w:t>bush</w:t>
      </w:r>
      <w:r w:rsidR="00593ADC">
        <w:t xml:space="preserve"> </w:t>
      </w:r>
      <w:r>
        <w:t>nursing</w:t>
      </w:r>
      <w:r w:rsidR="00593ADC">
        <w:t xml:space="preserve"> </w:t>
      </w:r>
      <w:r>
        <w:t>centre</w:t>
      </w:r>
      <w:r w:rsidR="00593ADC">
        <w:t xml:space="preserve"> </w:t>
      </w:r>
      <w:r>
        <w:t>service</w:t>
      </w:r>
      <w:r w:rsidR="00593ADC">
        <w:t xml:space="preserve"> </w:t>
      </w:r>
      <w:r>
        <w:t>delivery</w:t>
      </w:r>
      <w:r w:rsidR="00593ADC">
        <w:t xml:space="preserve"> </w:t>
      </w:r>
      <w:r>
        <w:t>and</w:t>
      </w:r>
      <w:r w:rsidR="00593ADC">
        <w:t xml:space="preserve"> </w:t>
      </w:r>
      <w:r>
        <w:t>government</w:t>
      </w:r>
      <w:r w:rsidR="00593ADC">
        <w:t xml:space="preserve"> </w:t>
      </w:r>
      <w:r>
        <w:t>policy,</w:t>
      </w:r>
      <w:r w:rsidR="00593ADC">
        <w:t xml:space="preserve"> </w:t>
      </w:r>
      <w:r w:rsidR="171ACE9F">
        <w:t>including</w:t>
      </w:r>
      <w:r w:rsidR="00593ADC">
        <w:t xml:space="preserve"> </w:t>
      </w:r>
      <w:r>
        <w:t>oversight</w:t>
      </w:r>
      <w:r w:rsidR="00593ADC">
        <w:t xml:space="preserve"> </w:t>
      </w:r>
      <w:r>
        <w:t>mechanisms</w:t>
      </w:r>
      <w:r w:rsidR="00593ADC">
        <w:t xml:space="preserve"> </w:t>
      </w:r>
      <w:r>
        <w:t>that</w:t>
      </w:r>
      <w:r w:rsidR="00593ADC">
        <w:t xml:space="preserve"> </w:t>
      </w:r>
      <w:r>
        <w:t>enable</w:t>
      </w:r>
      <w:r w:rsidR="00593ADC">
        <w:t xml:space="preserve"> </w:t>
      </w:r>
      <w:r>
        <w:t>safe</w:t>
      </w:r>
      <w:r w:rsidR="00593ADC">
        <w:t xml:space="preserve"> </w:t>
      </w:r>
      <w:r>
        <w:t>and</w:t>
      </w:r>
      <w:r w:rsidR="00593ADC">
        <w:t xml:space="preserve"> </w:t>
      </w:r>
      <w:r>
        <w:t>quality</w:t>
      </w:r>
      <w:r w:rsidR="00593ADC">
        <w:t xml:space="preserve"> </w:t>
      </w:r>
      <w:r w:rsidR="4DED5E90">
        <w:t>care.</w:t>
      </w:r>
      <w:r w:rsidR="00593ADC">
        <w:t xml:space="preserve"> </w:t>
      </w:r>
    </w:p>
    <w:p w14:paraId="78999C3F" w14:textId="1A45DB06" w:rsidR="001350CF" w:rsidRPr="009B0F16" w:rsidRDefault="00D679CB" w:rsidP="009D2283">
      <w:pPr>
        <w:pStyle w:val="Heading3"/>
        <w:tabs>
          <w:tab w:val="num" w:pos="709"/>
        </w:tabs>
        <w:ind w:left="0" w:right="-58"/>
      </w:pPr>
      <w:bookmarkStart w:id="2030" w:name="_Toc37934661"/>
      <w:bookmarkStart w:id="2031" w:name="_Toc37934662"/>
      <w:bookmarkStart w:id="2032" w:name="_Toc37934663"/>
      <w:bookmarkStart w:id="2033" w:name="_Toc37934664"/>
      <w:bookmarkStart w:id="2034" w:name="_Toc37934665"/>
      <w:bookmarkStart w:id="2035" w:name="_Toc37934666"/>
      <w:bookmarkStart w:id="2036" w:name="_Toc37934667"/>
      <w:bookmarkStart w:id="2037" w:name="_Toc37934668"/>
      <w:bookmarkStart w:id="2038" w:name="_Toc37934669"/>
      <w:bookmarkStart w:id="2039" w:name="_Toc37934670"/>
      <w:bookmarkStart w:id="2040" w:name="_Toc37934671"/>
      <w:bookmarkStart w:id="2041" w:name="_Toc37934672"/>
      <w:bookmarkStart w:id="2042" w:name="_Toc6215605"/>
      <w:bookmarkStart w:id="2043" w:name="_Toc10199678"/>
      <w:bookmarkStart w:id="2044" w:name="_Toc106868036"/>
      <w:bookmarkStart w:id="2045" w:name="_Toc106869787"/>
      <w:bookmarkStart w:id="2046" w:name="_Toc106870121"/>
      <w:bookmarkStart w:id="2047" w:name="_Toc106870287"/>
      <w:bookmarkStart w:id="2048" w:name="_Toc106870459"/>
      <w:bookmarkStart w:id="2049" w:name="_Toc107400171"/>
      <w:bookmarkEnd w:id="2030"/>
      <w:bookmarkEnd w:id="2031"/>
      <w:bookmarkEnd w:id="2032"/>
      <w:bookmarkEnd w:id="2033"/>
      <w:bookmarkEnd w:id="2034"/>
      <w:bookmarkEnd w:id="2035"/>
      <w:bookmarkEnd w:id="2036"/>
      <w:bookmarkEnd w:id="2037"/>
      <w:bookmarkEnd w:id="2038"/>
      <w:bookmarkEnd w:id="2039"/>
      <w:bookmarkEnd w:id="2040"/>
      <w:bookmarkEnd w:id="2041"/>
      <w:r w:rsidRPr="009B0F16">
        <w:t>Victorian</w:t>
      </w:r>
      <w:r w:rsidR="00593ADC">
        <w:t xml:space="preserve"> </w:t>
      </w:r>
      <w:r w:rsidRPr="009B0F16">
        <w:t>Patient</w:t>
      </w:r>
      <w:r w:rsidR="00593ADC">
        <w:t xml:space="preserve"> </w:t>
      </w:r>
      <w:r w:rsidRPr="009B0F16">
        <w:t>Transport</w:t>
      </w:r>
      <w:r w:rsidR="00593ADC">
        <w:t xml:space="preserve"> </w:t>
      </w:r>
      <w:r w:rsidRPr="009B0F16">
        <w:t>Assistance</w:t>
      </w:r>
      <w:r w:rsidR="00593ADC">
        <w:t xml:space="preserve"> </w:t>
      </w:r>
      <w:r w:rsidRPr="009B0F16">
        <w:t>Scheme</w:t>
      </w:r>
      <w:bookmarkEnd w:id="2042"/>
      <w:bookmarkEnd w:id="2043"/>
      <w:bookmarkEnd w:id="2044"/>
      <w:bookmarkEnd w:id="2045"/>
      <w:bookmarkEnd w:id="2046"/>
      <w:bookmarkEnd w:id="2047"/>
      <w:bookmarkEnd w:id="2048"/>
      <w:bookmarkEnd w:id="2049"/>
    </w:p>
    <w:p w14:paraId="380C1080" w14:textId="77777777" w:rsidR="00D679CB" w:rsidRDefault="00D679CB" w:rsidP="009A53E1">
      <w:pPr>
        <w:pStyle w:val="DHHSbody"/>
      </w:pPr>
      <w:r w:rsidRPr="00AF1CBE">
        <w:t>The</w:t>
      </w:r>
      <w:r w:rsidR="00593ADC">
        <w:t xml:space="preserve"> </w:t>
      </w:r>
      <w:r w:rsidRPr="00AF1CBE">
        <w:t>Victorian</w:t>
      </w:r>
      <w:r w:rsidR="00593ADC">
        <w:t xml:space="preserve"> </w:t>
      </w:r>
      <w:r w:rsidRPr="00AF1CBE">
        <w:t>Patient</w:t>
      </w:r>
      <w:r w:rsidR="00593ADC">
        <w:t xml:space="preserve"> </w:t>
      </w:r>
      <w:r w:rsidRPr="00AF1CBE">
        <w:t>Transport</w:t>
      </w:r>
      <w:r w:rsidR="00593ADC">
        <w:t xml:space="preserve"> </w:t>
      </w:r>
      <w:r w:rsidRPr="00AF1CBE">
        <w:t>Assistance</w:t>
      </w:r>
      <w:r w:rsidR="00593ADC">
        <w:t xml:space="preserve"> </w:t>
      </w:r>
      <w:r w:rsidRPr="00AF1CBE">
        <w:t>Scheme</w:t>
      </w:r>
      <w:r w:rsidR="00593ADC">
        <w:t xml:space="preserve"> </w:t>
      </w:r>
      <w:r w:rsidRPr="00AF1CBE">
        <w:t>subsidises</w:t>
      </w:r>
      <w:r w:rsidR="00593ADC">
        <w:t xml:space="preserve"> </w:t>
      </w:r>
      <w:r w:rsidRPr="00AF1CBE">
        <w:t>the</w:t>
      </w:r>
      <w:r w:rsidR="00593ADC">
        <w:t xml:space="preserve"> </w:t>
      </w:r>
      <w:r w:rsidRPr="00AF1CBE">
        <w:t>travel</w:t>
      </w:r>
      <w:r w:rsidR="00593ADC">
        <w:t xml:space="preserve"> </w:t>
      </w:r>
      <w:r w:rsidRPr="00AF1CBE">
        <w:t>and</w:t>
      </w:r>
      <w:r w:rsidR="00593ADC">
        <w:t xml:space="preserve"> </w:t>
      </w:r>
      <w:r w:rsidRPr="00AF1CBE">
        <w:t>accommodation</w:t>
      </w:r>
      <w:r w:rsidR="00593ADC">
        <w:t xml:space="preserve"> </w:t>
      </w:r>
      <w:r w:rsidRPr="00AF1CBE">
        <w:t>costs</w:t>
      </w:r>
      <w:r w:rsidR="00593ADC">
        <w:t xml:space="preserve"> </w:t>
      </w:r>
      <w:r w:rsidRPr="00AF1CBE">
        <w:t>incurred</w:t>
      </w:r>
      <w:r w:rsidR="00593ADC">
        <w:t xml:space="preserve"> </w:t>
      </w:r>
      <w:r w:rsidRPr="00AF1CBE">
        <w:t>by</w:t>
      </w:r>
      <w:r w:rsidR="00593ADC">
        <w:t xml:space="preserve"> </w:t>
      </w:r>
      <w:r w:rsidRPr="00AF1CBE">
        <w:t>rural</w:t>
      </w:r>
      <w:r w:rsidR="00593ADC">
        <w:t xml:space="preserve"> </w:t>
      </w:r>
      <w:r w:rsidRPr="00AF1CBE">
        <w:t>Victorians</w:t>
      </w:r>
      <w:r w:rsidR="00593ADC">
        <w:t xml:space="preserve"> </w:t>
      </w:r>
      <w:r w:rsidRPr="00AF1CBE">
        <w:t>and</w:t>
      </w:r>
      <w:r w:rsidR="00593ADC">
        <w:t xml:space="preserve"> </w:t>
      </w:r>
      <w:r w:rsidR="00A95B94">
        <w:t>an</w:t>
      </w:r>
      <w:r w:rsidR="00593ADC">
        <w:t xml:space="preserve"> </w:t>
      </w:r>
      <w:r w:rsidRPr="00AF1CBE">
        <w:t>approved</w:t>
      </w:r>
      <w:r w:rsidR="00593ADC">
        <w:t xml:space="preserve"> </w:t>
      </w:r>
      <w:r w:rsidRPr="00AF1CBE">
        <w:t>escort</w:t>
      </w:r>
      <w:r w:rsidR="00BA0A86">
        <w:t>,</w:t>
      </w:r>
      <w:r w:rsidR="00593ADC">
        <w:t xml:space="preserve"> </w:t>
      </w:r>
      <w:r w:rsidRPr="00AF1CBE">
        <w:t>who</w:t>
      </w:r>
      <w:r w:rsidR="00593ADC">
        <w:t xml:space="preserve"> </w:t>
      </w:r>
      <w:r w:rsidRPr="00AF1CBE">
        <w:t>have</w:t>
      </w:r>
      <w:r w:rsidR="00593ADC">
        <w:t xml:space="preserve"> </w:t>
      </w:r>
      <w:r w:rsidRPr="00AF1CBE">
        <w:t>no</w:t>
      </w:r>
      <w:r w:rsidR="00593ADC">
        <w:t xml:space="preserve"> </w:t>
      </w:r>
      <w:r w:rsidRPr="00AF1CBE">
        <w:t>option</w:t>
      </w:r>
      <w:r w:rsidR="00593ADC">
        <w:t xml:space="preserve"> </w:t>
      </w:r>
      <w:r w:rsidRPr="00AF1CBE">
        <w:t>but</w:t>
      </w:r>
      <w:r w:rsidR="00593ADC">
        <w:t xml:space="preserve"> </w:t>
      </w:r>
      <w:r w:rsidRPr="00AF1CBE">
        <w:t>to</w:t>
      </w:r>
      <w:r w:rsidR="00593ADC">
        <w:t xml:space="preserve"> </w:t>
      </w:r>
      <w:r w:rsidRPr="00AF1CBE">
        <w:t>travel</w:t>
      </w:r>
      <w:r w:rsidR="00593ADC">
        <w:t xml:space="preserve"> </w:t>
      </w:r>
      <w:r w:rsidRPr="00AF1CBE">
        <w:t>more</w:t>
      </w:r>
      <w:r w:rsidR="00593ADC">
        <w:t xml:space="preserve"> </w:t>
      </w:r>
      <w:r w:rsidRPr="00AF1CBE">
        <w:t>than</w:t>
      </w:r>
      <w:r w:rsidR="00593ADC">
        <w:t xml:space="preserve"> </w:t>
      </w:r>
      <w:r w:rsidRPr="00AF1CBE">
        <w:t>100</w:t>
      </w:r>
      <w:r w:rsidR="00593ADC">
        <w:t xml:space="preserve"> </w:t>
      </w:r>
      <w:r w:rsidRPr="00AF1CBE">
        <w:t>kilometres</w:t>
      </w:r>
      <w:r w:rsidR="00593ADC">
        <w:t xml:space="preserve"> </w:t>
      </w:r>
      <w:r w:rsidRPr="00AF1CBE">
        <w:t>one</w:t>
      </w:r>
      <w:r w:rsidR="00593ADC">
        <w:t xml:space="preserve"> </w:t>
      </w:r>
      <w:r w:rsidRPr="00AF1CBE">
        <w:t>way</w:t>
      </w:r>
      <w:r w:rsidR="00BA0A86">
        <w:t>,</w:t>
      </w:r>
      <w:r w:rsidR="00593ADC">
        <w:t xml:space="preserve"> </w:t>
      </w:r>
      <w:r w:rsidRPr="00AF1CBE">
        <w:t>or</w:t>
      </w:r>
      <w:r w:rsidR="00593ADC">
        <w:t xml:space="preserve"> </w:t>
      </w:r>
      <w:r w:rsidRPr="00AF1CBE">
        <w:t>an</w:t>
      </w:r>
      <w:r w:rsidR="00593ADC">
        <w:t xml:space="preserve"> </w:t>
      </w:r>
      <w:r w:rsidRPr="00AF1CBE">
        <w:t>average</w:t>
      </w:r>
      <w:r w:rsidR="00593ADC">
        <w:t xml:space="preserve"> </w:t>
      </w:r>
      <w:r w:rsidRPr="00AF1CBE">
        <w:t>of</w:t>
      </w:r>
      <w:r w:rsidR="00593ADC">
        <w:t xml:space="preserve"> </w:t>
      </w:r>
      <w:r w:rsidRPr="00AF1CBE">
        <w:t>500</w:t>
      </w:r>
      <w:r w:rsidR="00593ADC">
        <w:t xml:space="preserve"> </w:t>
      </w:r>
      <w:r w:rsidRPr="00AF1CBE">
        <w:t>kilometres</w:t>
      </w:r>
      <w:r w:rsidR="00593ADC">
        <w:t xml:space="preserve"> </w:t>
      </w:r>
      <w:r w:rsidRPr="00AF1CBE">
        <w:t>a</w:t>
      </w:r>
      <w:r w:rsidR="00593ADC">
        <w:t xml:space="preserve"> </w:t>
      </w:r>
      <w:r w:rsidRPr="00AF1CBE">
        <w:t>week</w:t>
      </w:r>
      <w:r w:rsidR="00593ADC">
        <w:t xml:space="preserve"> </w:t>
      </w:r>
      <w:r w:rsidRPr="00AF1CBE">
        <w:t>for</w:t>
      </w:r>
      <w:r w:rsidR="00593ADC">
        <w:t xml:space="preserve"> </w:t>
      </w:r>
      <w:r w:rsidRPr="00AF1CBE">
        <w:t>one</w:t>
      </w:r>
      <w:r w:rsidR="00593ADC">
        <w:t xml:space="preserve"> </w:t>
      </w:r>
      <w:r w:rsidRPr="00AF1CBE">
        <w:t>or</w:t>
      </w:r>
      <w:r w:rsidR="00593ADC">
        <w:t xml:space="preserve"> </w:t>
      </w:r>
      <w:r w:rsidRPr="00AF1CBE">
        <w:t>more</w:t>
      </w:r>
      <w:r w:rsidR="00593ADC">
        <w:t xml:space="preserve"> </w:t>
      </w:r>
      <w:r w:rsidRPr="00AF1CBE">
        <w:t>weeks</w:t>
      </w:r>
      <w:r w:rsidR="00BA0A86">
        <w:t>,</w:t>
      </w:r>
      <w:r w:rsidR="00593ADC">
        <w:t xml:space="preserve"> </w:t>
      </w:r>
      <w:r w:rsidRPr="00AF1CBE">
        <w:t>to</w:t>
      </w:r>
      <w:r w:rsidR="00593ADC">
        <w:t xml:space="preserve"> </w:t>
      </w:r>
      <w:r w:rsidRPr="00AF1CBE">
        <w:t>receive</w:t>
      </w:r>
      <w:r w:rsidR="00593ADC">
        <w:t xml:space="preserve"> </w:t>
      </w:r>
      <w:r w:rsidRPr="00AF1CBE">
        <w:t>approved</w:t>
      </w:r>
      <w:r w:rsidR="00593ADC">
        <w:t xml:space="preserve"> </w:t>
      </w:r>
      <w:r w:rsidRPr="00AF1CBE">
        <w:t>medical</w:t>
      </w:r>
      <w:r w:rsidR="00593ADC">
        <w:t xml:space="preserve"> </w:t>
      </w:r>
      <w:r w:rsidRPr="00AF1CBE">
        <w:t>specialist</w:t>
      </w:r>
      <w:r w:rsidR="00593ADC">
        <w:t xml:space="preserve"> </w:t>
      </w:r>
      <w:r w:rsidRPr="00AF1CBE">
        <w:t>services</w:t>
      </w:r>
      <w:r w:rsidR="00593ADC">
        <w:t xml:space="preserve"> </w:t>
      </w:r>
      <w:r w:rsidRPr="00AF1CBE">
        <w:t>or</w:t>
      </w:r>
      <w:r w:rsidR="00593ADC">
        <w:t xml:space="preserve"> </w:t>
      </w:r>
      <w:r w:rsidRPr="00AF1CBE">
        <w:t>specialist</w:t>
      </w:r>
      <w:r w:rsidR="00593ADC">
        <w:t xml:space="preserve"> </w:t>
      </w:r>
      <w:r w:rsidRPr="00AF1CBE">
        <w:t>dental</w:t>
      </w:r>
      <w:r w:rsidR="00593ADC">
        <w:t xml:space="preserve"> </w:t>
      </w:r>
      <w:r w:rsidRPr="00AF1CBE">
        <w:t>treatment.</w:t>
      </w:r>
    </w:p>
    <w:p w14:paraId="41E1E2D4" w14:textId="6145A2A9" w:rsidR="001350CF" w:rsidRDefault="00D679CB" w:rsidP="009A53E1">
      <w:pPr>
        <w:pStyle w:val="DHHSbody"/>
      </w:pPr>
      <w:r>
        <w:lastRenderedPageBreak/>
        <w:t>Details</w:t>
      </w:r>
      <w:r w:rsidR="004F0B42">
        <w:t>,</w:t>
      </w:r>
      <w:r>
        <w:t xml:space="preserve"> including a copy of the claim form</w:t>
      </w:r>
      <w:r w:rsidR="004F0B42">
        <w:t>,</w:t>
      </w:r>
      <w:r>
        <w:t xml:space="preserve"> can be found </w:t>
      </w:r>
      <w:r w:rsidR="20FDCC14">
        <w:t>at the</w:t>
      </w:r>
      <w:r w:rsidR="00593ADC">
        <w:t xml:space="preserve"> </w:t>
      </w:r>
      <w:hyperlink r:id="rId45">
        <w:r w:rsidR="5087DFC6" w:rsidRPr="1F7CD311">
          <w:rPr>
            <w:rStyle w:val="Hyperlink"/>
          </w:rPr>
          <w:t>Victorian</w:t>
        </w:r>
        <w:r w:rsidR="00593ADC">
          <w:rPr>
            <w:rStyle w:val="Hyperlink"/>
          </w:rPr>
          <w:t xml:space="preserve"> </w:t>
        </w:r>
        <w:r w:rsidR="5087DFC6" w:rsidRPr="1F7CD311">
          <w:rPr>
            <w:rStyle w:val="Hyperlink"/>
          </w:rPr>
          <w:t>Patient</w:t>
        </w:r>
        <w:r w:rsidR="00593ADC">
          <w:rPr>
            <w:rStyle w:val="Hyperlink"/>
          </w:rPr>
          <w:t xml:space="preserve"> </w:t>
        </w:r>
        <w:r w:rsidR="5087DFC6" w:rsidRPr="1F7CD311">
          <w:rPr>
            <w:rStyle w:val="Hyperlink"/>
          </w:rPr>
          <w:t>Transport</w:t>
        </w:r>
        <w:r w:rsidR="00593ADC">
          <w:rPr>
            <w:rStyle w:val="Hyperlink"/>
          </w:rPr>
          <w:t xml:space="preserve"> </w:t>
        </w:r>
        <w:r w:rsidR="5087DFC6" w:rsidRPr="1F7CD311">
          <w:rPr>
            <w:rStyle w:val="Hyperlink"/>
          </w:rPr>
          <w:t>Assistance</w:t>
        </w:r>
        <w:r w:rsidR="00593ADC">
          <w:rPr>
            <w:rStyle w:val="Hyperlink"/>
          </w:rPr>
          <w:t xml:space="preserve"> </w:t>
        </w:r>
        <w:r w:rsidR="5087DFC6" w:rsidRPr="1F7CD311">
          <w:rPr>
            <w:rStyle w:val="Hyperlink"/>
          </w:rPr>
          <w:t>Scheme</w:t>
        </w:r>
      </w:hyperlink>
      <w:r w:rsidR="00593ADC">
        <w:t xml:space="preserve"> </w:t>
      </w:r>
      <w:r w:rsidRPr="00AF1CBE">
        <w:t>&lt;</w:t>
      </w:r>
      <w:r w:rsidR="00BA0A86" w:rsidRPr="00BA0A86">
        <w:t>https://www.health.vic.gov.au/rural-health/victorian-patient-transport-assistance-scheme-vptas</w:t>
      </w:r>
      <w:r w:rsidRPr="00AF1CBE">
        <w:t>&gt;</w:t>
      </w:r>
      <w:r>
        <w:t>.</w:t>
      </w:r>
      <w:r w:rsidR="00593ADC">
        <w:t xml:space="preserve"> </w:t>
      </w:r>
    </w:p>
    <w:p w14:paraId="11C7C12D" w14:textId="5504A235" w:rsidR="00D679CB" w:rsidRPr="00AF1CBE" w:rsidRDefault="00593ADC" w:rsidP="009A53E1">
      <w:pPr>
        <w:pStyle w:val="DHHSbody"/>
      </w:pPr>
      <w:r>
        <w:t xml:space="preserve">The current key </w:t>
      </w:r>
      <w:r w:rsidR="00686AE1" w:rsidRPr="00AF1CBE">
        <w:t>subsidi</w:t>
      </w:r>
      <w:r w:rsidR="00686AE1">
        <w:t>aries</w:t>
      </w:r>
      <w:r w:rsidR="00D679CB">
        <w:t xml:space="preserve"> for eligible patients and up to one escort include:</w:t>
      </w:r>
      <w:r w:rsidR="00176BB9">
        <w:t xml:space="preserve"> </w:t>
      </w:r>
    </w:p>
    <w:p w14:paraId="14292AA9" w14:textId="79F4953E" w:rsidR="78ED98BA" w:rsidRDefault="78ED98BA" w:rsidP="78ED98BA">
      <w:pPr>
        <w:pStyle w:val="DHHSbullet1"/>
        <w:rPr>
          <w:lang w:eastAsia="en-AU"/>
        </w:rPr>
      </w:pPr>
      <w:r w:rsidRPr="78ED98BA">
        <w:rPr>
          <w:lang w:eastAsia="en-AU"/>
        </w:rPr>
        <w:t xml:space="preserve">21c per </w:t>
      </w:r>
      <w:r w:rsidR="00686AE1" w:rsidRPr="78ED98BA">
        <w:rPr>
          <w:lang w:eastAsia="en-AU"/>
        </w:rPr>
        <w:t>kilometre</w:t>
      </w:r>
      <w:r w:rsidRPr="78ED98BA">
        <w:rPr>
          <w:lang w:eastAsia="en-AU"/>
        </w:rPr>
        <w:t xml:space="preserve"> for travel via </w:t>
      </w:r>
      <w:r w:rsidR="004F0B42">
        <w:rPr>
          <w:lang w:eastAsia="en-AU"/>
        </w:rPr>
        <w:t xml:space="preserve">a </w:t>
      </w:r>
      <w:r w:rsidRPr="78ED98BA">
        <w:rPr>
          <w:lang w:eastAsia="en-AU"/>
        </w:rPr>
        <w:t>private vehicle</w:t>
      </w:r>
    </w:p>
    <w:p w14:paraId="09DC55EF" w14:textId="2DCFC0BE" w:rsidR="78ED98BA" w:rsidRDefault="004F0B42" w:rsidP="78ED98BA">
      <w:pPr>
        <w:pStyle w:val="DHHSbullet1"/>
        <w:rPr>
          <w:lang w:eastAsia="en-AU"/>
        </w:rPr>
      </w:pPr>
      <w:r>
        <w:rPr>
          <w:lang w:eastAsia="en-AU"/>
        </w:rPr>
        <w:t>a</w:t>
      </w:r>
      <w:r w:rsidR="78ED98BA" w:rsidRPr="78ED98BA">
        <w:rPr>
          <w:lang w:eastAsia="en-AU"/>
        </w:rPr>
        <w:t xml:space="preserve"> maximum of $49.50 per person, per night</w:t>
      </w:r>
      <w:r>
        <w:rPr>
          <w:lang w:eastAsia="en-AU"/>
        </w:rPr>
        <w:t>,</w:t>
      </w:r>
      <w:r w:rsidR="78ED98BA" w:rsidRPr="78ED98BA">
        <w:rPr>
          <w:lang w:eastAsia="en-AU"/>
        </w:rPr>
        <w:t xml:space="preserve"> for commercial accommodation</w:t>
      </w:r>
    </w:p>
    <w:p w14:paraId="65A0574F" w14:textId="16220BAC" w:rsidR="78ED98BA" w:rsidRDefault="004F0B42" w:rsidP="78ED98BA">
      <w:pPr>
        <w:pStyle w:val="DHHSbullet1"/>
        <w:rPr>
          <w:lang w:eastAsia="en-AU"/>
        </w:rPr>
      </w:pPr>
      <w:r>
        <w:rPr>
          <w:lang w:eastAsia="en-AU"/>
        </w:rPr>
        <w:t>e</w:t>
      </w:r>
      <w:r w:rsidR="78ED98BA" w:rsidRPr="78ED98BA">
        <w:rPr>
          <w:lang w:eastAsia="en-AU"/>
        </w:rPr>
        <w:t>conomy class fares for public transport or flights</w:t>
      </w:r>
      <w:r>
        <w:rPr>
          <w:lang w:eastAsia="en-AU"/>
        </w:rPr>
        <w:t>.</w:t>
      </w:r>
    </w:p>
    <w:p w14:paraId="76E073B9" w14:textId="51843161" w:rsidR="78ED98BA" w:rsidRDefault="78ED98BA" w:rsidP="00355025">
      <w:pPr>
        <w:pStyle w:val="DHHSbodyafterbullets"/>
        <w:rPr>
          <w:lang w:eastAsia="en-AU"/>
        </w:rPr>
      </w:pPr>
      <w:r w:rsidRPr="78ED98BA">
        <w:rPr>
          <w:lang w:eastAsia="en-AU"/>
        </w:rPr>
        <w:t>Patients under the age of 18 may be eligible for two escorts.</w:t>
      </w:r>
    </w:p>
    <w:p w14:paraId="6DB2425B" w14:textId="60E8115C" w:rsidR="001B4BC6" w:rsidRPr="009B0F16" w:rsidRDefault="00C53212" w:rsidP="00C53212">
      <w:pPr>
        <w:pStyle w:val="Heading3"/>
        <w:numPr>
          <w:ilvl w:val="1"/>
          <w:numId w:val="0"/>
        </w:numPr>
      </w:pPr>
      <w:bookmarkStart w:id="2050" w:name="_Toc106868037"/>
      <w:bookmarkStart w:id="2051" w:name="_Toc106869788"/>
      <w:bookmarkStart w:id="2052" w:name="_Toc106870122"/>
      <w:bookmarkStart w:id="2053" w:name="_Toc106870288"/>
      <w:bookmarkStart w:id="2054" w:name="_Toc106870460"/>
      <w:bookmarkStart w:id="2055" w:name="_Toc107400172"/>
      <w:r>
        <w:t>7</w:t>
      </w:r>
      <w:r w:rsidR="00D5004D">
        <w:t xml:space="preserve">.4 Improving </w:t>
      </w:r>
      <w:r w:rsidR="00697501">
        <w:t>A</w:t>
      </w:r>
      <w:r w:rsidR="00D5004D">
        <w:t xml:space="preserve">ccess to </w:t>
      </w:r>
      <w:r w:rsidR="00697501">
        <w:t>P</w:t>
      </w:r>
      <w:r w:rsidR="00D5004D">
        <w:t xml:space="preserve">rimary </w:t>
      </w:r>
      <w:r w:rsidR="00697501">
        <w:t>C</w:t>
      </w:r>
      <w:r w:rsidR="00D5004D">
        <w:t xml:space="preserve">are in </w:t>
      </w:r>
      <w:r w:rsidR="00697501">
        <w:t>R</w:t>
      </w:r>
      <w:r w:rsidR="00D5004D">
        <w:t xml:space="preserve">ural and </w:t>
      </w:r>
      <w:r w:rsidR="00697501">
        <w:t>R</w:t>
      </w:r>
      <w:r w:rsidR="00D5004D">
        <w:t xml:space="preserve">emote </w:t>
      </w:r>
      <w:r w:rsidR="00697501">
        <w:t>A</w:t>
      </w:r>
      <w:r w:rsidR="00D5004D">
        <w:t xml:space="preserve">reas </w:t>
      </w:r>
      <w:r w:rsidR="006F3D32">
        <w:t xml:space="preserve">– COAG 19(2) </w:t>
      </w:r>
      <w:r w:rsidR="00697501">
        <w:t>E</w:t>
      </w:r>
      <w:r w:rsidR="006F3D32">
        <w:t xml:space="preserve">xemption </w:t>
      </w:r>
      <w:r w:rsidR="00697501">
        <w:t>I</w:t>
      </w:r>
      <w:r w:rsidR="006F3D32">
        <w:t>nitiative</w:t>
      </w:r>
      <w:bookmarkEnd w:id="2050"/>
      <w:bookmarkEnd w:id="2051"/>
      <w:bookmarkEnd w:id="2052"/>
      <w:bookmarkEnd w:id="2053"/>
      <w:bookmarkEnd w:id="2054"/>
      <w:bookmarkEnd w:id="2055"/>
    </w:p>
    <w:p w14:paraId="06FD33AB" w14:textId="00ED32F3" w:rsidR="004E5FE8" w:rsidRPr="00355025" w:rsidRDefault="007B7571" w:rsidP="00355025">
      <w:pPr>
        <w:pStyle w:val="DHHSbody"/>
        <w:rPr>
          <w:rStyle w:val="Heading1Char"/>
          <w:b/>
          <w:color w:val="000000"/>
          <w:sz w:val="20"/>
        </w:rPr>
      </w:pPr>
      <w:r>
        <w:rPr>
          <w:lang w:eastAsia="en-AU"/>
        </w:rPr>
        <w:t xml:space="preserve">The Victorian </w:t>
      </w:r>
      <w:r w:rsidR="004F0B42">
        <w:rPr>
          <w:lang w:eastAsia="en-AU"/>
        </w:rPr>
        <w:t>G</w:t>
      </w:r>
      <w:r>
        <w:rPr>
          <w:lang w:eastAsia="en-AU"/>
        </w:rPr>
        <w:t xml:space="preserve">overnment </w:t>
      </w:r>
      <w:r w:rsidR="00B92309">
        <w:rPr>
          <w:lang w:eastAsia="en-AU"/>
        </w:rPr>
        <w:t xml:space="preserve">is commencing participation </w:t>
      </w:r>
      <w:r w:rsidR="00E848B1">
        <w:rPr>
          <w:lang w:eastAsia="en-AU"/>
        </w:rPr>
        <w:t xml:space="preserve">in this initiative </w:t>
      </w:r>
      <w:r w:rsidR="00583AF4">
        <w:rPr>
          <w:lang w:eastAsia="en-AU"/>
        </w:rPr>
        <w:t>through</w:t>
      </w:r>
      <w:r w:rsidR="003531F7">
        <w:rPr>
          <w:lang w:eastAsia="en-AU"/>
        </w:rPr>
        <w:t xml:space="preserve"> a </w:t>
      </w:r>
      <w:r w:rsidR="00AD589C">
        <w:rPr>
          <w:lang w:eastAsia="en-AU"/>
        </w:rPr>
        <w:t>2022</w:t>
      </w:r>
      <w:r w:rsidR="004F0B42">
        <w:rPr>
          <w:lang w:eastAsia="en-AU"/>
        </w:rPr>
        <w:t>–</w:t>
      </w:r>
      <w:r w:rsidR="00AD589C">
        <w:rPr>
          <w:lang w:eastAsia="en-AU"/>
        </w:rPr>
        <w:t xml:space="preserve">2025 </w:t>
      </w:r>
      <w:bookmarkStart w:id="2056" w:name="_Hlk106713974"/>
      <w:r w:rsidR="003531F7">
        <w:rPr>
          <w:lang w:eastAsia="en-AU"/>
        </w:rPr>
        <w:t>Memorandum of Understanding</w:t>
      </w:r>
      <w:r w:rsidR="00583AF4">
        <w:rPr>
          <w:lang w:eastAsia="en-AU"/>
        </w:rPr>
        <w:t xml:space="preserve"> </w:t>
      </w:r>
      <w:bookmarkEnd w:id="2056"/>
      <w:r w:rsidR="00583AF4">
        <w:rPr>
          <w:lang w:eastAsia="en-AU"/>
        </w:rPr>
        <w:t xml:space="preserve">with the Commonwealth </w:t>
      </w:r>
      <w:r w:rsidR="004F0B42">
        <w:rPr>
          <w:lang w:eastAsia="en-AU"/>
        </w:rPr>
        <w:t>G</w:t>
      </w:r>
      <w:r w:rsidR="00F26C5B">
        <w:rPr>
          <w:lang w:eastAsia="en-AU"/>
        </w:rPr>
        <w:t>overnment.</w:t>
      </w:r>
      <w:r w:rsidR="004E5FE8" w:rsidRPr="00355025">
        <w:rPr>
          <w:rStyle w:val="Heading1Char"/>
          <w:color w:val="000000"/>
          <w:sz w:val="20"/>
        </w:rPr>
        <w:t xml:space="preserve"> </w:t>
      </w:r>
    </w:p>
    <w:p w14:paraId="5533756E" w14:textId="18E8FD09" w:rsidR="001B4BC6" w:rsidRPr="00355025" w:rsidRDefault="004E5FE8" w:rsidP="00355025">
      <w:pPr>
        <w:pStyle w:val="DHHSbody"/>
        <w:rPr>
          <w:rStyle w:val="eop"/>
        </w:rPr>
      </w:pPr>
      <w:r w:rsidRPr="00355025">
        <w:rPr>
          <w:rStyle w:val="normaltextrun"/>
        </w:rPr>
        <w:t xml:space="preserve">The Initiative aims to support rural and remote health services in small communities, by increasing access to Commonwealth funding </w:t>
      </w:r>
      <w:r w:rsidR="00D4359C" w:rsidRPr="00355025">
        <w:rPr>
          <w:rStyle w:val="normaltextrun"/>
        </w:rPr>
        <w:t>through the Medicare Benefits Schedule</w:t>
      </w:r>
      <w:r w:rsidR="00E944FF" w:rsidRPr="00355025">
        <w:rPr>
          <w:rStyle w:val="normaltextrun"/>
        </w:rPr>
        <w:t>,</w:t>
      </w:r>
      <w:r w:rsidR="00D4359C" w:rsidRPr="00355025">
        <w:rPr>
          <w:rStyle w:val="normaltextrun"/>
        </w:rPr>
        <w:t xml:space="preserve"> </w:t>
      </w:r>
      <w:r w:rsidRPr="00355025">
        <w:rPr>
          <w:rStyle w:val="normaltextrun"/>
        </w:rPr>
        <w:t xml:space="preserve">and ensuring that eligible approved </w:t>
      </w:r>
      <w:r w:rsidR="00226827" w:rsidRPr="00355025">
        <w:rPr>
          <w:rStyle w:val="normaltextrun"/>
        </w:rPr>
        <w:t xml:space="preserve">health </w:t>
      </w:r>
      <w:r w:rsidRPr="00355025">
        <w:rPr>
          <w:rStyle w:val="normaltextrun"/>
        </w:rPr>
        <w:t>services increase support for primary health</w:t>
      </w:r>
      <w:r w:rsidR="00912EFC" w:rsidRPr="00355025">
        <w:rPr>
          <w:rStyle w:val="normaltextrun"/>
        </w:rPr>
        <w:t xml:space="preserve"> </w:t>
      </w:r>
      <w:r w:rsidRPr="00355025">
        <w:rPr>
          <w:rStyle w:val="normaltextrun"/>
        </w:rPr>
        <w:t>care in these areas.</w:t>
      </w:r>
    </w:p>
    <w:p w14:paraId="18FB92DE" w14:textId="6ED12DA0" w:rsidR="004E5FE8" w:rsidRPr="00355025" w:rsidRDefault="004E5FE8" w:rsidP="00355025">
      <w:pPr>
        <w:pStyle w:val="DHHSbody"/>
        <w:rPr>
          <w:rStyle w:val="normaltextrun"/>
        </w:rPr>
      </w:pPr>
      <w:r w:rsidRPr="00355025">
        <w:rPr>
          <w:rStyle w:val="normaltextrun"/>
        </w:rPr>
        <w:t xml:space="preserve">Under this </w:t>
      </w:r>
      <w:r w:rsidR="004F0B42" w:rsidRPr="004962CD">
        <w:rPr>
          <w:rStyle w:val="normaltextrun"/>
        </w:rPr>
        <w:t>i</w:t>
      </w:r>
      <w:r w:rsidRPr="004962CD">
        <w:rPr>
          <w:rStyle w:val="normaltextrun"/>
        </w:rPr>
        <w:t>nitiative</w:t>
      </w:r>
      <w:r w:rsidRPr="00355025">
        <w:rPr>
          <w:rStyle w:val="normaltextrun"/>
        </w:rPr>
        <w:t xml:space="preserve">, </w:t>
      </w:r>
      <w:r w:rsidR="00E944FF" w:rsidRPr="00355025">
        <w:rPr>
          <w:rStyle w:val="normaltextrun"/>
        </w:rPr>
        <w:t xml:space="preserve">public hospitals and bush nursing centres </w:t>
      </w:r>
      <w:r w:rsidRPr="00355025">
        <w:rPr>
          <w:rStyle w:val="normaltextrun"/>
        </w:rPr>
        <w:t xml:space="preserve">located </w:t>
      </w:r>
      <w:r w:rsidR="00D4359C" w:rsidRPr="00355025">
        <w:rPr>
          <w:rStyle w:val="normaltextrun"/>
        </w:rPr>
        <w:t xml:space="preserve">in </w:t>
      </w:r>
      <w:r w:rsidRPr="00355025">
        <w:rPr>
          <w:rStyle w:val="normaltextrun"/>
        </w:rPr>
        <w:t xml:space="preserve">Modified Monash Model categories </w:t>
      </w:r>
      <w:r w:rsidR="00D4359C" w:rsidRPr="00355025">
        <w:rPr>
          <w:rStyle w:val="normaltextrun"/>
        </w:rPr>
        <w:t>5-7</w:t>
      </w:r>
      <w:r w:rsidRPr="00355025">
        <w:rPr>
          <w:rStyle w:val="normaltextrun"/>
        </w:rPr>
        <w:t xml:space="preserve"> can apply to the Victorian Department of Health and the Commonwealth Department of Health and be granted an exemption from section 19(2) of the </w:t>
      </w:r>
      <w:r w:rsidRPr="00355025">
        <w:rPr>
          <w:rStyle w:val="normaltextrun"/>
          <w:i/>
        </w:rPr>
        <w:t>Health Insurance Act 1973 (</w:t>
      </w:r>
      <w:r w:rsidRPr="00355025">
        <w:rPr>
          <w:rStyle w:val="normaltextrun"/>
        </w:rPr>
        <w:t>Clth) by the Commonwealth Minister for Health.</w:t>
      </w:r>
    </w:p>
    <w:p w14:paraId="7928E093" w14:textId="7862D5B6" w:rsidR="00D4359C" w:rsidRPr="00355025" w:rsidRDefault="00D4359C" w:rsidP="001E0706">
      <w:pPr>
        <w:pStyle w:val="DHHSbullet1"/>
        <w:numPr>
          <w:ilvl w:val="0"/>
          <w:numId w:val="0"/>
        </w:numPr>
        <w:spacing w:after="120"/>
        <w:rPr>
          <w:rStyle w:val="normaltextrun"/>
        </w:rPr>
      </w:pPr>
      <w:r w:rsidRPr="00355025">
        <w:rPr>
          <w:rStyle w:val="normaltextrun"/>
        </w:rPr>
        <w:t>Eligible services are services set out in the Medicare Benefits Schedule</w:t>
      </w:r>
      <w:r w:rsidR="004F0B42" w:rsidRPr="004962CD">
        <w:rPr>
          <w:rStyle w:val="normaltextrun"/>
        </w:rPr>
        <w:t>,</w:t>
      </w:r>
      <w:r w:rsidRPr="00355025">
        <w:rPr>
          <w:rStyle w:val="normaltextrun"/>
        </w:rPr>
        <w:t xml:space="preserve"> which are specified in the directions under section 19(2) of the Health Insurance Act</w:t>
      </w:r>
      <w:r w:rsidRPr="00355025">
        <w:rPr>
          <w:rStyle w:val="normaltextrun"/>
          <w:color w:val="000000"/>
        </w:rPr>
        <w:t xml:space="preserve"> (Clth</w:t>
      </w:r>
      <w:r w:rsidRPr="001E0706">
        <w:rPr>
          <w:rStyle w:val="normaltextrun"/>
          <w:color w:val="000000"/>
        </w:rPr>
        <w:t>)</w:t>
      </w:r>
      <w:r w:rsidR="00E944FF" w:rsidRPr="001E0706">
        <w:rPr>
          <w:rStyle w:val="normaltextrun"/>
          <w:color w:val="000000"/>
        </w:rPr>
        <w:t xml:space="preserve">. </w:t>
      </w:r>
      <w:r w:rsidR="00E944FF" w:rsidRPr="00355025">
        <w:rPr>
          <w:rStyle w:val="normaltextrun"/>
        </w:rPr>
        <w:t xml:space="preserve">Such services may include </w:t>
      </w:r>
      <w:r w:rsidRPr="00355025">
        <w:rPr>
          <w:rStyle w:val="normaltextrun"/>
        </w:rPr>
        <w:t>professional non-admitted patient services, non-referred services (including eligible nursing and midwifery services), eligible allied health and dental services, specified diagnostic imaging and pathology services</w:t>
      </w:r>
      <w:r w:rsidR="00E944FF" w:rsidRPr="00355025">
        <w:rPr>
          <w:rStyle w:val="normaltextrun"/>
        </w:rPr>
        <w:t>. Non</w:t>
      </w:r>
      <w:r w:rsidR="004F0B42" w:rsidRPr="004962CD">
        <w:rPr>
          <w:rStyle w:val="normaltextrun"/>
        </w:rPr>
        <w:t>-</w:t>
      </w:r>
      <w:r w:rsidR="00E944FF" w:rsidRPr="00355025">
        <w:rPr>
          <w:rStyle w:val="normaltextrun"/>
        </w:rPr>
        <w:t>admitted patients include those attending urgent care centres</w:t>
      </w:r>
      <w:r w:rsidR="004F0B42" w:rsidRPr="004962CD">
        <w:rPr>
          <w:rStyle w:val="normaltextrun"/>
        </w:rPr>
        <w:t xml:space="preserve"> and</w:t>
      </w:r>
      <w:r w:rsidR="00E944FF" w:rsidRPr="00355025">
        <w:rPr>
          <w:rStyle w:val="normaltextrun"/>
        </w:rPr>
        <w:t xml:space="preserve"> outpatient clinics</w:t>
      </w:r>
      <w:r w:rsidR="004F0B42" w:rsidRPr="004962CD">
        <w:rPr>
          <w:rStyle w:val="normaltextrun"/>
        </w:rPr>
        <w:t>,</w:t>
      </w:r>
      <w:r w:rsidR="00E944FF" w:rsidRPr="00355025">
        <w:rPr>
          <w:rStyle w:val="normaltextrun"/>
        </w:rPr>
        <w:t xml:space="preserve"> and </w:t>
      </w:r>
      <w:r w:rsidR="00E944FF" w:rsidRPr="004962CD">
        <w:rPr>
          <w:rStyle w:val="normaltextrun"/>
        </w:rPr>
        <w:t>patient</w:t>
      </w:r>
      <w:r w:rsidR="004F0B42" w:rsidRPr="004962CD">
        <w:rPr>
          <w:rStyle w:val="normaltextrun"/>
        </w:rPr>
        <w:t>s</w:t>
      </w:r>
      <w:r w:rsidR="00E944FF" w:rsidRPr="00355025">
        <w:rPr>
          <w:rStyle w:val="normaltextrun"/>
        </w:rPr>
        <w:t xml:space="preserve"> treated by an eligible health service employee </w:t>
      </w:r>
      <w:r w:rsidR="00E944FF" w:rsidRPr="004962CD">
        <w:rPr>
          <w:rStyle w:val="normaltextrun"/>
        </w:rPr>
        <w:t>offsite</w:t>
      </w:r>
      <w:r w:rsidR="004F0B42" w:rsidRPr="004962CD">
        <w:rPr>
          <w:rStyle w:val="normaltextrun"/>
        </w:rPr>
        <w:t>,</w:t>
      </w:r>
      <w:r w:rsidR="00E944FF" w:rsidRPr="00355025">
        <w:rPr>
          <w:rStyle w:val="normaltextrun"/>
        </w:rPr>
        <w:t xml:space="preserve"> including community/outreach services.</w:t>
      </w:r>
    </w:p>
    <w:p w14:paraId="1B0B1823" w14:textId="477E1851" w:rsidR="00E944FF" w:rsidRPr="004962CD" w:rsidRDefault="00E944FF" w:rsidP="00355025">
      <w:pPr>
        <w:pStyle w:val="DHHSbody"/>
      </w:pPr>
      <w:r w:rsidRPr="00355025">
        <w:rPr>
          <w:rStyle w:val="normaltextrun"/>
        </w:rPr>
        <w:t xml:space="preserve">Guidance and templates to support application and reporting requirements </w:t>
      </w:r>
      <w:r w:rsidR="00AD589C" w:rsidRPr="00355025">
        <w:rPr>
          <w:rStyle w:val="normaltextrun"/>
        </w:rPr>
        <w:t>are</w:t>
      </w:r>
      <w:r w:rsidRPr="00355025">
        <w:rPr>
          <w:rStyle w:val="normaltextrun"/>
        </w:rPr>
        <w:t xml:space="preserve"> located </w:t>
      </w:r>
      <w:r w:rsidR="004F0B42" w:rsidRPr="004962CD">
        <w:rPr>
          <w:rStyle w:val="normaltextrun"/>
        </w:rPr>
        <w:t xml:space="preserve">on the department’s </w:t>
      </w:r>
      <w:hyperlink r:id="rId46" w:history="1">
        <w:r w:rsidR="004F0B42" w:rsidRPr="001E0706">
          <w:rPr>
            <w:rStyle w:val="Hyperlink"/>
          </w:rPr>
          <w:t>Rural health webpage</w:t>
        </w:r>
      </w:hyperlink>
      <w:r w:rsidR="00786359" w:rsidRPr="00355025">
        <w:rPr>
          <w:rStyle w:val="normaltextrun"/>
        </w:rPr>
        <w:t xml:space="preserve"> </w:t>
      </w:r>
      <w:r w:rsidR="00786359" w:rsidRPr="00912741">
        <w:t>&lt;</w:t>
      </w:r>
      <w:r w:rsidR="00466BDC" w:rsidRPr="00355025">
        <w:rPr>
          <w:rStyle w:val="normaltextrun"/>
        </w:rPr>
        <w:t>https://www.health.vic.gov.au/hospitals-and-health-services/rural-health</w:t>
      </w:r>
      <w:r w:rsidR="00786359" w:rsidRPr="00355025">
        <w:rPr>
          <w:rStyle w:val="normaltextrun"/>
        </w:rPr>
        <w:t>&gt;</w:t>
      </w:r>
      <w:r w:rsidR="007A0F79">
        <w:rPr>
          <w:rStyle w:val="normaltextrun"/>
        </w:rPr>
        <w:t>.</w:t>
      </w:r>
    </w:p>
    <w:p w14:paraId="1A4C56DB" w14:textId="5281410A" w:rsidR="00D679CB" w:rsidRDefault="00D679CB" w:rsidP="00BE0262">
      <w:pPr>
        <w:pStyle w:val="Heading2"/>
      </w:pPr>
      <w:bookmarkStart w:id="2057" w:name="_Toc37934674"/>
      <w:bookmarkStart w:id="2058" w:name="_Toc37934676"/>
      <w:bookmarkStart w:id="2059" w:name="_Toc37934677"/>
      <w:bookmarkStart w:id="2060" w:name="_Toc37934678"/>
      <w:bookmarkStart w:id="2061" w:name="_Toc37934679"/>
      <w:bookmarkStart w:id="2062" w:name="_Toc37934680"/>
      <w:bookmarkStart w:id="2063" w:name="_Toc37934681"/>
      <w:bookmarkStart w:id="2064" w:name="_Toc37934682"/>
      <w:bookmarkStart w:id="2065" w:name="_Toc37934683"/>
      <w:bookmarkStart w:id="2066" w:name="_Toc37934684"/>
      <w:bookmarkStart w:id="2067" w:name="_Toc37934685"/>
      <w:bookmarkStart w:id="2068" w:name="_Toc37934686"/>
      <w:bookmarkStart w:id="2069" w:name="_Toc37934687"/>
      <w:bookmarkStart w:id="2070" w:name="_Toc37934688"/>
      <w:bookmarkStart w:id="2071" w:name="_Toc106868038"/>
      <w:bookmarkStart w:id="2072" w:name="_Toc106869789"/>
      <w:bookmarkStart w:id="2073" w:name="_Toc106870123"/>
      <w:bookmarkStart w:id="2074" w:name="_Toc106870289"/>
      <w:bookmarkStart w:id="2075" w:name="_Toc106870461"/>
      <w:bookmarkStart w:id="2076" w:name="_Toc418694954"/>
      <w:bookmarkStart w:id="2077" w:name="_Toc6215608"/>
      <w:bookmarkStart w:id="2078" w:name="_Toc10199681"/>
      <w:bookmarkStart w:id="2079" w:name="_Toc107400173"/>
      <w:bookmarkEnd w:id="2006"/>
      <w:bookmarkEnd w:id="2007"/>
      <w:bookmarkEnd w:id="2008"/>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r>
        <w:lastRenderedPageBreak/>
        <w:t>Primary,</w:t>
      </w:r>
      <w:r w:rsidR="00593ADC">
        <w:t xml:space="preserve"> </w:t>
      </w:r>
      <w:r w:rsidR="00697501">
        <w:t>C</w:t>
      </w:r>
      <w:r>
        <w:t>ommunity,</w:t>
      </w:r>
      <w:r w:rsidR="00593ADC">
        <w:t xml:space="preserve"> </w:t>
      </w:r>
      <w:r w:rsidR="00697501">
        <w:t>P</w:t>
      </w:r>
      <w:r>
        <w:t>ublic</w:t>
      </w:r>
      <w:r w:rsidR="00593ADC">
        <w:t xml:space="preserve"> </w:t>
      </w:r>
      <w:r>
        <w:t>and</w:t>
      </w:r>
      <w:r w:rsidR="00593ADC">
        <w:t xml:space="preserve"> </w:t>
      </w:r>
      <w:r w:rsidR="00697501">
        <w:t>D</w:t>
      </w:r>
      <w:r>
        <w:t>ental</w:t>
      </w:r>
      <w:r w:rsidR="00593ADC">
        <w:t xml:space="preserve"> </w:t>
      </w:r>
      <w:r w:rsidR="00697501">
        <w:t>H</w:t>
      </w:r>
      <w:r>
        <w:t>ealth</w:t>
      </w:r>
      <w:bookmarkEnd w:id="2071"/>
      <w:bookmarkEnd w:id="2072"/>
      <w:bookmarkEnd w:id="2073"/>
      <w:bookmarkEnd w:id="2074"/>
      <w:bookmarkEnd w:id="2075"/>
      <w:bookmarkEnd w:id="2076"/>
      <w:bookmarkEnd w:id="2077"/>
      <w:bookmarkEnd w:id="2078"/>
      <w:bookmarkEnd w:id="2079"/>
    </w:p>
    <w:p w14:paraId="7DACC6B4" w14:textId="26116D27" w:rsidR="00D679CB" w:rsidRPr="009B0F16" w:rsidRDefault="00D679CB" w:rsidP="009D2283">
      <w:pPr>
        <w:pStyle w:val="Heading3"/>
        <w:tabs>
          <w:tab w:val="num" w:pos="709"/>
        </w:tabs>
        <w:ind w:left="0" w:right="-58"/>
      </w:pPr>
      <w:bookmarkStart w:id="2080" w:name="_Toc106868039"/>
      <w:bookmarkStart w:id="2081" w:name="_Toc106869790"/>
      <w:bookmarkStart w:id="2082" w:name="_Toc106870124"/>
      <w:bookmarkStart w:id="2083" w:name="_Toc106870290"/>
      <w:bookmarkStart w:id="2084" w:name="_Toc106870462"/>
      <w:bookmarkStart w:id="2085" w:name="_Toc418694955"/>
      <w:bookmarkStart w:id="2086" w:name="_Toc6215609"/>
      <w:bookmarkStart w:id="2087" w:name="_Toc10199682"/>
      <w:bookmarkStart w:id="2088" w:name="_Toc107400174"/>
      <w:r w:rsidRPr="009B0F16">
        <w:t>Primary</w:t>
      </w:r>
      <w:r w:rsidR="00593ADC">
        <w:t xml:space="preserve"> </w:t>
      </w:r>
      <w:r w:rsidR="00697501">
        <w:t>H</w:t>
      </w:r>
      <w:r w:rsidRPr="009B0F16">
        <w:t>ealth</w:t>
      </w:r>
      <w:r w:rsidR="00593ADC">
        <w:t xml:space="preserve"> </w:t>
      </w:r>
      <w:r w:rsidR="00697501">
        <w:t>S</w:t>
      </w:r>
      <w:r w:rsidRPr="009B0F16">
        <w:t>ervices</w:t>
      </w:r>
      <w:bookmarkEnd w:id="2080"/>
      <w:bookmarkEnd w:id="2081"/>
      <w:bookmarkEnd w:id="2082"/>
      <w:bookmarkEnd w:id="2083"/>
      <w:bookmarkEnd w:id="2084"/>
      <w:bookmarkEnd w:id="2085"/>
      <w:bookmarkEnd w:id="2086"/>
      <w:bookmarkEnd w:id="2087"/>
      <w:bookmarkEnd w:id="2088"/>
    </w:p>
    <w:p w14:paraId="684FDB9A" w14:textId="3141626C" w:rsidR="00D679CB" w:rsidRPr="008D02AA" w:rsidDel="001D7B97" w:rsidRDefault="00D679CB" w:rsidP="0035218A">
      <w:pPr>
        <w:pStyle w:val="Heading4"/>
        <w:ind w:left="1134"/>
      </w:pPr>
      <w:r w:rsidRPr="008D02AA" w:rsidDel="001D7B97">
        <w:t>Community</w:t>
      </w:r>
      <w:r w:rsidR="00593ADC">
        <w:t xml:space="preserve"> </w:t>
      </w:r>
      <w:r w:rsidR="00697501">
        <w:t>H</w:t>
      </w:r>
      <w:r w:rsidRPr="008D02AA">
        <w:t>ealth</w:t>
      </w:r>
      <w:r w:rsidR="00593ADC">
        <w:t xml:space="preserve"> </w:t>
      </w:r>
      <w:r w:rsidR="00697501">
        <w:t>P</w:t>
      </w:r>
      <w:r w:rsidRPr="008D02AA">
        <w:t>rogram</w:t>
      </w:r>
    </w:p>
    <w:p w14:paraId="5AA898A8" w14:textId="77777777" w:rsidR="00D679CB" w:rsidRPr="00000B71" w:rsidRDefault="00D679CB" w:rsidP="009A53E1">
      <w:pPr>
        <w:pStyle w:val="DHHSbody"/>
      </w:pPr>
      <w:r w:rsidRPr="00000B71">
        <w:t>Community</w:t>
      </w:r>
      <w:r w:rsidR="00593ADC">
        <w:t xml:space="preserve"> </w:t>
      </w:r>
      <w:r w:rsidRPr="00000B71">
        <w:t>health</w:t>
      </w:r>
      <w:r w:rsidR="00593ADC">
        <w:t xml:space="preserve"> </w:t>
      </w:r>
      <w:r w:rsidRPr="00000B71">
        <w:t>program</w:t>
      </w:r>
      <w:r w:rsidR="00593ADC">
        <w:t xml:space="preserve"> </w:t>
      </w:r>
      <w:r w:rsidRPr="00000B71">
        <w:t>funding</w:t>
      </w:r>
      <w:r w:rsidR="00593ADC">
        <w:t xml:space="preserve"> </w:t>
      </w:r>
      <w:r w:rsidRPr="00000B71">
        <w:t>provides</w:t>
      </w:r>
      <w:r w:rsidR="00593ADC">
        <w:t xml:space="preserve"> </w:t>
      </w:r>
      <w:r w:rsidRPr="00000B71">
        <w:t>for</w:t>
      </w:r>
      <w:r w:rsidR="00593ADC">
        <w:t xml:space="preserve"> </w:t>
      </w:r>
      <w:r w:rsidRPr="00000B71">
        <w:t>general</w:t>
      </w:r>
      <w:r w:rsidR="00593ADC">
        <w:t xml:space="preserve"> </w:t>
      </w:r>
      <w:r w:rsidRPr="00000B71">
        <w:t>counselling,</w:t>
      </w:r>
      <w:r w:rsidR="00593ADC">
        <w:t xml:space="preserve"> </w:t>
      </w:r>
      <w:r w:rsidRPr="00000B71">
        <w:t>allied</w:t>
      </w:r>
      <w:r w:rsidR="00593ADC">
        <w:t xml:space="preserve"> </w:t>
      </w:r>
      <w:r w:rsidRPr="00000B71">
        <w:t>health</w:t>
      </w:r>
      <w:r w:rsidR="00593ADC">
        <w:t xml:space="preserve"> </w:t>
      </w:r>
      <w:r w:rsidR="00DC1931">
        <w:t>and</w:t>
      </w:r>
      <w:r w:rsidR="00593ADC">
        <w:t xml:space="preserve"> </w:t>
      </w:r>
      <w:r w:rsidRPr="00000B71">
        <w:t>community</w:t>
      </w:r>
      <w:r w:rsidR="00593ADC">
        <w:t xml:space="preserve"> </w:t>
      </w:r>
      <w:r w:rsidRPr="00000B71">
        <w:t>nursing.</w:t>
      </w:r>
      <w:r w:rsidR="00593ADC">
        <w:t xml:space="preserve"> </w:t>
      </w:r>
      <w:r w:rsidRPr="00000B71">
        <w:t>These</w:t>
      </w:r>
      <w:r w:rsidR="00593ADC">
        <w:t xml:space="preserve"> </w:t>
      </w:r>
      <w:r w:rsidRPr="00000B71">
        <w:t>services</w:t>
      </w:r>
      <w:r w:rsidR="00593ADC">
        <w:t xml:space="preserve"> </w:t>
      </w:r>
      <w:r w:rsidRPr="00000B71">
        <w:t>aim</w:t>
      </w:r>
      <w:r w:rsidR="00593ADC">
        <w:t xml:space="preserve"> </w:t>
      </w:r>
      <w:r w:rsidRPr="00000B71">
        <w:t>to</w:t>
      </w:r>
      <w:r w:rsidR="00593ADC">
        <w:t xml:space="preserve"> </w:t>
      </w:r>
      <w:r w:rsidRPr="00000B71">
        <w:t>intervene</w:t>
      </w:r>
      <w:r w:rsidR="00593ADC">
        <w:t xml:space="preserve"> </w:t>
      </w:r>
      <w:r w:rsidRPr="00000B71">
        <w:t>early</w:t>
      </w:r>
      <w:r w:rsidR="00593ADC">
        <w:t xml:space="preserve"> </w:t>
      </w:r>
      <w:r w:rsidRPr="00000B71">
        <w:t>to</w:t>
      </w:r>
      <w:r w:rsidR="00593ADC">
        <w:t xml:space="preserve"> </w:t>
      </w:r>
      <w:r w:rsidRPr="00000B71">
        <w:t>maximise</w:t>
      </w:r>
      <w:r w:rsidR="00593ADC">
        <w:t xml:space="preserve"> </w:t>
      </w:r>
      <w:r w:rsidRPr="00000B71">
        <w:t>health</w:t>
      </w:r>
      <w:r w:rsidR="00593ADC">
        <w:t xml:space="preserve"> </w:t>
      </w:r>
      <w:r w:rsidRPr="00000B71">
        <w:t>and</w:t>
      </w:r>
      <w:r w:rsidR="00593ADC">
        <w:t xml:space="preserve"> </w:t>
      </w:r>
      <w:r w:rsidRPr="00000B71">
        <w:t>wellbeing</w:t>
      </w:r>
      <w:r w:rsidR="00593ADC">
        <w:t xml:space="preserve"> </w:t>
      </w:r>
      <w:r w:rsidRPr="00000B71">
        <w:t>outcomes</w:t>
      </w:r>
      <w:r w:rsidR="00E9398A">
        <w:t>,</w:t>
      </w:r>
      <w:r w:rsidR="00593ADC">
        <w:t xml:space="preserve"> </w:t>
      </w:r>
      <w:r w:rsidRPr="00000B71">
        <w:t>and</w:t>
      </w:r>
      <w:r w:rsidR="00593ADC">
        <w:t xml:space="preserve"> </w:t>
      </w:r>
      <w:r w:rsidRPr="00000B71">
        <w:t>to</w:t>
      </w:r>
      <w:r w:rsidR="00593ADC">
        <w:t xml:space="preserve"> </w:t>
      </w:r>
      <w:r w:rsidRPr="00000B71">
        <w:t>prevent</w:t>
      </w:r>
      <w:r w:rsidR="00593ADC">
        <w:t xml:space="preserve"> </w:t>
      </w:r>
      <w:r w:rsidRPr="00000B71">
        <w:t>or</w:t>
      </w:r>
      <w:r w:rsidR="00593ADC">
        <w:t xml:space="preserve"> </w:t>
      </w:r>
      <w:r w:rsidRPr="00000B71">
        <w:t>slow</w:t>
      </w:r>
      <w:r w:rsidR="00593ADC">
        <w:t xml:space="preserve"> </w:t>
      </w:r>
      <w:r w:rsidRPr="00000B71">
        <w:t>the</w:t>
      </w:r>
      <w:r w:rsidR="00593ADC">
        <w:t xml:space="preserve"> </w:t>
      </w:r>
      <w:r w:rsidRPr="00000B71">
        <w:t>progression</w:t>
      </w:r>
      <w:r w:rsidR="00593ADC">
        <w:t xml:space="preserve"> </w:t>
      </w:r>
      <w:r w:rsidRPr="00000B71">
        <w:t>of</w:t>
      </w:r>
      <w:r w:rsidR="00593ADC">
        <w:t xml:space="preserve"> </w:t>
      </w:r>
      <w:r w:rsidRPr="00000B71">
        <w:t>ill</w:t>
      </w:r>
      <w:r w:rsidR="00593ADC">
        <w:t xml:space="preserve"> </w:t>
      </w:r>
      <w:r w:rsidRPr="00000B71">
        <w:t>health.</w:t>
      </w:r>
    </w:p>
    <w:p w14:paraId="10F54C96" w14:textId="152AD905" w:rsidR="001350CF" w:rsidRPr="00F64A0A" w:rsidRDefault="00D679CB" w:rsidP="009A53E1">
      <w:pPr>
        <w:pStyle w:val="DHHSbody"/>
      </w:pPr>
      <w:r w:rsidRPr="00F64A0A">
        <w:t>The</w:t>
      </w:r>
      <w:r w:rsidR="00593ADC">
        <w:t xml:space="preserve"> </w:t>
      </w:r>
      <w:r w:rsidRPr="00F64A0A">
        <w:t>community</w:t>
      </w:r>
      <w:r w:rsidR="00593ADC">
        <w:t xml:space="preserve"> </w:t>
      </w:r>
      <w:r w:rsidRPr="00F64A0A">
        <w:t>health</w:t>
      </w:r>
      <w:r w:rsidR="00593ADC">
        <w:t xml:space="preserve"> </w:t>
      </w:r>
      <w:r w:rsidRPr="00F64A0A">
        <w:t>program</w:t>
      </w:r>
      <w:r w:rsidR="00593ADC">
        <w:t xml:space="preserve"> </w:t>
      </w:r>
      <w:r w:rsidRPr="00F64A0A">
        <w:t>prioritises</w:t>
      </w:r>
      <w:r w:rsidR="00593ADC">
        <w:t xml:space="preserve"> </w:t>
      </w:r>
      <w:r w:rsidRPr="00F64A0A">
        <w:t>access</w:t>
      </w:r>
      <w:r w:rsidR="00593ADC">
        <w:t xml:space="preserve"> </w:t>
      </w:r>
      <w:r w:rsidRPr="00F64A0A">
        <w:t>for</w:t>
      </w:r>
      <w:r w:rsidR="00593ADC">
        <w:t xml:space="preserve"> </w:t>
      </w:r>
      <w:r w:rsidRPr="00F64A0A">
        <w:t>populations,</w:t>
      </w:r>
      <w:r w:rsidR="00593ADC">
        <w:t xml:space="preserve"> </w:t>
      </w:r>
      <w:r w:rsidRPr="00F64A0A">
        <w:t>families</w:t>
      </w:r>
      <w:r w:rsidR="00593ADC">
        <w:t xml:space="preserve"> </w:t>
      </w:r>
      <w:r w:rsidRPr="00F64A0A">
        <w:t>and</w:t>
      </w:r>
      <w:r w:rsidR="00593ADC">
        <w:t xml:space="preserve"> </w:t>
      </w:r>
      <w:r w:rsidRPr="00F64A0A">
        <w:t>children</w:t>
      </w:r>
      <w:r w:rsidR="00593ADC">
        <w:t xml:space="preserve"> </w:t>
      </w:r>
      <w:r w:rsidRPr="00F64A0A">
        <w:t>at</w:t>
      </w:r>
      <w:r w:rsidR="00593ADC">
        <w:t xml:space="preserve"> </w:t>
      </w:r>
      <w:r w:rsidRPr="00F64A0A">
        <w:t>risk</w:t>
      </w:r>
      <w:r w:rsidR="00593ADC">
        <w:t xml:space="preserve"> </w:t>
      </w:r>
      <w:r w:rsidRPr="00F64A0A">
        <w:t>of</w:t>
      </w:r>
      <w:r w:rsidR="00593ADC">
        <w:t xml:space="preserve"> </w:t>
      </w:r>
      <w:r w:rsidRPr="00F64A0A">
        <w:t>stigma</w:t>
      </w:r>
      <w:r w:rsidR="00593ADC">
        <w:t xml:space="preserve"> </w:t>
      </w:r>
      <w:r w:rsidRPr="00F64A0A">
        <w:t>and</w:t>
      </w:r>
      <w:r w:rsidR="00593ADC">
        <w:t xml:space="preserve"> </w:t>
      </w:r>
      <w:r w:rsidRPr="00F64A0A">
        <w:t>discrimination</w:t>
      </w:r>
      <w:r w:rsidR="00BA0A86">
        <w:t>, who</w:t>
      </w:r>
      <w:r w:rsidR="00593ADC">
        <w:t xml:space="preserve"> </w:t>
      </w:r>
      <w:r w:rsidRPr="00F64A0A">
        <w:t>are</w:t>
      </w:r>
      <w:r w:rsidR="00593ADC">
        <w:t xml:space="preserve"> </w:t>
      </w:r>
      <w:r w:rsidRPr="00F64A0A">
        <w:t>socially</w:t>
      </w:r>
      <w:r w:rsidR="00593ADC">
        <w:t xml:space="preserve"> </w:t>
      </w:r>
      <w:r w:rsidRPr="00F64A0A">
        <w:t>or</w:t>
      </w:r>
      <w:r w:rsidR="00593ADC">
        <w:t xml:space="preserve"> </w:t>
      </w:r>
      <w:r w:rsidRPr="00F64A0A">
        <w:t>economically</w:t>
      </w:r>
      <w:r w:rsidR="00593ADC">
        <w:t xml:space="preserve"> </w:t>
      </w:r>
      <w:r w:rsidRPr="00F64A0A">
        <w:t>disadvantaged,</w:t>
      </w:r>
      <w:r w:rsidR="00593ADC">
        <w:t xml:space="preserve"> </w:t>
      </w:r>
      <w:r w:rsidRPr="00F64A0A">
        <w:t>experience</w:t>
      </w:r>
      <w:r w:rsidR="00593ADC">
        <w:t xml:space="preserve"> </w:t>
      </w:r>
      <w:r w:rsidRPr="00F64A0A">
        <w:t>poorer</w:t>
      </w:r>
      <w:r w:rsidR="00593ADC">
        <w:t xml:space="preserve"> </w:t>
      </w:r>
      <w:r w:rsidRPr="00F64A0A">
        <w:t>health</w:t>
      </w:r>
      <w:r w:rsidR="00593ADC">
        <w:t xml:space="preserve"> </w:t>
      </w:r>
      <w:r w:rsidRPr="00F64A0A">
        <w:t>outcomes</w:t>
      </w:r>
      <w:r w:rsidR="00593ADC">
        <w:t xml:space="preserve"> </w:t>
      </w:r>
      <w:r w:rsidRPr="00F64A0A">
        <w:t>and</w:t>
      </w:r>
      <w:r w:rsidR="00593ADC">
        <w:t xml:space="preserve"> </w:t>
      </w:r>
      <w:r w:rsidRPr="00F64A0A">
        <w:t>have</w:t>
      </w:r>
      <w:r w:rsidR="00593ADC">
        <w:t xml:space="preserve"> </w:t>
      </w:r>
      <w:r w:rsidRPr="00F64A0A">
        <w:t>complex</w:t>
      </w:r>
      <w:r w:rsidR="00593ADC">
        <w:t xml:space="preserve"> </w:t>
      </w:r>
      <w:r w:rsidRPr="00F64A0A">
        <w:t>care</w:t>
      </w:r>
      <w:r w:rsidR="00593ADC">
        <w:t xml:space="preserve"> </w:t>
      </w:r>
      <w:r w:rsidRPr="00F64A0A">
        <w:t>needs,</w:t>
      </w:r>
      <w:r w:rsidR="00593ADC">
        <w:t xml:space="preserve"> </w:t>
      </w:r>
      <w:r w:rsidRPr="00F64A0A">
        <w:t>or</w:t>
      </w:r>
      <w:r w:rsidR="00593ADC">
        <w:t xml:space="preserve"> </w:t>
      </w:r>
      <w:r w:rsidRPr="00F64A0A">
        <w:t>have</w:t>
      </w:r>
      <w:r w:rsidR="00593ADC">
        <w:t xml:space="preserve"> </w:t>
      </w:r>
      <w:r w:rsidRPr="00F64A0A">
        <w:t>limited</w:t>
      </w:r>
      <w:r w:rsidR="00593ADC">
        <w:t xml:space="preserve"> </w:t>
      </w:r>
      <w:r w:rsidRPr="00F64A0A">
        <w:t>access</w:t>
      </w:r>
      <w:r w:rsidR="00593ADC">
        <w:t xml:space="preserve"> </w:t>
      </w:r>
      <w:r w:rsidRPr="00F64A0A">
        <w:t>to</w:t>
      </w:r>
      <w:r w:rsidR="00593ADC">
        <w:t xml:space="preserve"> </w:t>
      </w:r>
      <w:r w:rsidRPr="00F64A0A">
        <w:t>appropriate</w:t>
      </w:r>
      <w:r w:rsidR="00593ADC">
        <w:t xml:space="preserve"> </w:t>
      </w:r>
      <w:r w:rsidRPr="00F64A0A">
        <w:t>healthcare</w:t>
      </w:r>
      <w:r w:rsidR="00593ADC">
        <w:t xml:space="preserve"> </w:t>
      </w:r>
      <w:r w:rsidRPr="00F64A0A">
        <w:t>services.</w:t>
      </w:r>
    </w:p>
    <w:p w14:paraId="2D87CB05" w14:textId="77777777" w:rsidR="00D679CB" w:rsidRPr="00D13BC0" w:rsidRDefault="00D679CB" w:rsidP="009A53E1">
      <w:pPr>
        <w:pStyle w:val="DHHSbody"/>
      </w:pPr>
      <w:r w:rsidRPr="00D13BC0">
        <w:t>The</w:t>
      </w:r>
      <w:r w:rsidR="00593ADC">
        <w:t xml:space="preserve"> </w:t>
      </w:r>
      <w:r w:rsidRPr="00D13BC0">
        <w:t>prog</w:t>
      </w:r>
      <w:r>
        <w:t>r</w:t>
      </w:r>
      <w:r w:rsidRPr="00D13BC0">
        <w:t>am’s</w:t>
      </w:r>
      <w:r w:rsidR="00593ADC">
        <w:t xml:space="preserve"> </w:t>
      </w:r>
      <w:r w:rsidRPr="00D13BC0">
        <w:t>priority</w:t>
      </w:r>
      <w:r w:rsidR="00593ADC">
        <w:t xml:space="preserve"> </w:t>
      </w:r>
      <w:r w:rsidRPr="00D13BC0">
        <w:t>population</w:t>
      </w:r>
      <w:r w:rsidR="00593ADC">
        <w:t xml:space="preserve"> </w:t>
      </w:r>
      <w:r w:rsidRPr="00D13BC0">
        <w:t>groups</w:t>
      </w:r>
      <w:r w:rsidR="00593ADC">
        <w:t xml:space="preserve"> </w:t>
      </w:r>
      <w:r w:rsidRPr="00D13BC0">
        <w:t>are:</w:t>
      </w:r>
    </w:p>
    <w:p w14:paraId="4D843EF4" w14:textId="04776EB7" w:rsidR="00D679CB" w:rsidRPr="00D13BC0" w:rsidRDefault="4DDFA079" w:rsidP="005A23C9">
      <w:pPr>
        <w:pStyle w:val="DHHSbullet1"/>
      </w:pPr>
      <w:r>
        <w:t>Aboriginal</w:t>
      </w:r>
      <w:r w:rsidR="00593ADC">
        <w:t xml:space="preserve"> </w:t>
      </w:r>
      <w:r>
        <w:t>people</w:t>
      </w:r>
    </w:p>
    <w:p w14:paraId="6570030F" w14:textId="77777777" w:rsidR="00D679CB" w:rsidRPr="00D13BC0" w:rsidRDefault="4DDFA079">
      <w:pPr>
        <w:pStyle w:val="DHHSbullet1"/>
      </w:pPr>
      <w:r>
        <w:t>people</w:t>
      </w:r>
      <w:r w:rsidR="00593ADC">
        <w:t xml:space="preserve"> </w:t>
      </w:r>
      <w:r>
        <w:t>with</w:t>
      </w:r>
      <w:r w:rsidR="00593ADC">
        <w:t xml:space="preserve"> </w:t>
      </w:r>
      <w:r>
        <w:t>an</w:t>
      </w:r>
      <w:r w:rsidR="00593ADC">
        <w:t xml:space="preserve"> </w:t>
      </w:r>
      <w:r>
        <w:t>intellectual</w:t>
      </w:r>
      <w:r w:rsidR="00593ADC">
        <w:t xml:space="preserve"> </w:t>
      </w:r>
      <w:r>
        <w:t>disability</w:t>
      </w:r>
    </w:p>
    <w:p w14:paraId="15325049" w14:textId="77777777" w:rsidR="00D679CB" w:rsidRPr="00D13BC0" w:rsidRDefault="4DDFA079">
      <w:pPr>
        <w:pStyle w:val="DHHSbullet1"/>
      </w:pPr>
      <w:r>
        <w:t>refugees</w:t>
      </w:r>
      <w:r w:rsidR="00593ADC">
        <w:t xml:space="preserve"> </w:t>
      </w:r>
      <w:r>
        <w:t>and</w:t>
      </w:r>
      <w:r w:rsidR="00593ADC">
        <w:t xml:space="preserve"> </w:t>
      </w:r>
      <w:r>
        <w:t>people</w:t>
      </w:r>
      <w:r w:rsidR="00593ADC">
        <w:t xml:space="preserve"> </w:t>
      </w:r>
      <w:r>
        <w:t>seeking</w:t>
      </w:r>
      <w:r w:rsidR="00593ADC">
        <w:t xml:space="preserve"> </w:t>
      </w:r>
      <w:r>
        <w:t>asylum</w:t>
      </w:r>
    </w:p>
    <w:p w14:paraId="463EC155" w14:textId="77777777" w:rsidR="00D679CB" w:rsidRPr="00D13BC0" w:rsidRDefault="4DDFA079">
      <w:pPr>
        <w:pStyle w:val="DHHSbullet1"/>
      </w:pPr>
      <w:r>
        <w:t>homeless</w:t>
      </w:r>
      <w:r w:rsidR="00593ADC">
        <w:t xml:space="preserve"> </w:t>
      </w:r>
      <w:r>
        <w:t>people</w:t>
      </w:r>
      <w:r w:rsidR="00593ADC">
        <w:t xml:space="preserve"> </w:t>
      </w:r>
      <w:r>
        <w:t>and</w:t>
      </w:r>
      <w:r w:rsidR="00593ADC">
        <w:t xml:space="preserve"> </w:t>
      </w:r>
      <w:r>
        <w:t>people</w:t>
      </w:r>
      <w:r w:rsidR="00593ADC">
        <w:t xml:space="preserve"> </w:t>
      </w:r>
      <w:r>
        <w:t>at</w:t>
      </w:r>
      <w:r w:rsidR="00593ADC">
        <w:t xml:space="preserve"> </w:t>
      </w:r>
      <w:r>
        <w:t>risk</w:t>
      </w:r>
      <w:r w:rsidR="00593ADC">
        <w:t xml:space="preserve"> </w:t>
      </w:r>
      <w:r>
        <w:t>of</w:t>
      </w:r>
      <w:r w:rsidR="00593ADC">
        <w:t xml:space="preserve"> </w:t>
      </w:r>
      <w:r>
        <w:t>homelessness</w:t>
      </w:r>
    </w:p>
    <w:p w14:paraId="708BB849" w14:textId="2EC45962" w:rsidR="00D679CB" w:rsidRPr="00D13BC0" w:rsidRDefault="4DDFA079">
      <w:pPr>
        <w:pStyle w:val="DHHSbullet1"/>
      </w:pPr>
      <w:r>
        <w:t>people</w:t>
      </w:r>
      <w:r w:rsidR="00593ADC">
        <w:t xml:space="preserve"> </w:t>
      </w:r>
      <w:r>
        <w:t>with</w:t>
      </w:r>
      <w:r w:rsidR="00593ADC">
        <w:t xml:space="preserve"> </w:t>
      </w:r>
      <w:r>
        <w:t>a</w:t>
      </w:r>
      <w:r w:rsidR="00593ADC">
        <w:t xml:space="preserve"> </w:t>
      </w:r>
      <w:r>
        <w:t>serious</w:t>
      </w:r>
      <w:r w:rsidR="00593ADC">
        <w:t xml:space="preserve"> </w:t>
      </w:r>
      <w:r>
        <w:t>mental</w:t>
      </w:r>
      <w:r w:rsidR="00593ADC">
        <w:t xml:space="preserve"> </w:t>
      </w:r>
      <w:r>
        <w:t>illness</w:t>
      </w:r>
    </w:p>
    <w:p w14:paraId="3B29C3A1" w14:textId="77777777" w:rsidR="00421C60" w:rsidRPr="00421C60" w:rsidRDefault="4DDFA079">
      <w:pPr>
        <w:pStyle w:val="DHHSbullet1"/>
      </w:pPr>
      <w:r>
        <w:t>children</w:t>
      </w:r>
      <w:r w:rsidR="00593ADC">
        <w:t xml:space="preserve"> </w:t>
      </w:r>
      <w:r>
        <w:t>in</w:t>
      </w:r>
      <w:r w:rsidR="00593ADC">
        <w:t xml:space="preserve"> </w:t>
      </w:r>
      <w:r>
        <w:t>out-of-home</w:t>
      </w:r>
      <w:r w:rsidR="00593ADC">
        <w:t xml:space="preserve"> </w:t>
      </w:r>
      <w:r>
        <w:t>care.</w:t>
      </w:r>
    </w:p>
    <w:p w14:paraId="4C42BBBF" w14:textId="5CA3D729" w:rsidR="6FF6CE30" w:rsidRDefault="00AB5F75" w:rsidP="00DA0913">
      <w:pPr>
        <w:pStyle w:val="DHHSbodyafterbullets"/>
      </w:pPr>
      <w:r>
        <w:t>T</w:t>
      </w:r>
      <w:r w:rsidR="6FF6CE30" w:rsidRPr="4B5B45D7">
        <w:t>he</w:t>
      </w:r>
      <w:r w:rsidR="00593ADC">
        <w:t xml:space="preserve"> </w:t>
      </w:r>
      <w:r w:rsidR="6FF6CE30" w:rsidRPr="00807A94">
        <w:rPr>
          <w:i/>
          <w:iCs/>
        </w:rPr>
        <w:t>Demand</w:t>
      </w:r>
      <w:r w:rsidR="00593ADC" w:rsidRPr="00807A94">
        <w:rPr>
          <w:i/>
          <w:iCs/>
        </w:rPr>
        <w:t xml:space="preserve"> </w:t>
      </w:r>
      <w:r w:rsidR="00E47149">
        <w:rPr>
          <w:i/>
          <w:iCs/>
        </w:rPr>
        <w:t>m</w:t>
      </w:r>
      <w:r w:rsidR="6FF6CE30" w:rsidRPr="00807A94">
        <w:rPr>
          <w:i/>
          <w:iCs/>
        </w:rPr>
        <w:t>anagement</w:t>
      </w:r>
      <w:r w:rsidR="00593ADC" w:rsidRPr="00807A94">
        <w:rPr>
          <w:i/>
          <w:iCs/>
        </w:rPr>
        <w:t xml:space="preserve"> </w:t>
      </w:r>
      <w:r w:rsidR="00E47149">
        <w:rPr>
          <w:i/>
          <w:iCs/>
        </w:rPr>
        <w:t>f</w:t>
      </w:r>
      <w:r w:rsidR="6FF6CE30" w:rsidRPr="00807A94">
        <w:rPr>
          <w:i/>
          <w:iCs/>
        </w:rPr>
        <w:t>ramework</w:t>
      </w:r>
      <w:r w:rsidR="00593ADC">
        <w:t xml:space="preserve"> </w:t>
      </w:r>
      <w:r w:rsidR="6FF6CE30" w:rsidRPr="039B8453">
        <w:t>and</w:t>
      </w:r>
      <w:r w:rsidR="00593ADC">
        <w:t xml:space="preserve"> </w:t>
      </w:r>
      <w:r w:rsidR="6FF6CE30" w:rsidRPr="039B8453">
        <w:t>priority</w:t>
      </w:r>
      <w:r w:rsidR="00593ADC">
        <w:t xml:space="preserve"> </w:t>
      </w:r>
      <w:r w:rsidR="6FF6CE30" w:rsidRPr="039B8453">
        <w:t>tools</w:t>
      </w:r>
      <w:r w:rsidR="00593ADC">
        <w:t xml:space="preserve"> </w:t>
      </w:r>
      <w:r w:rsidR="00034687">
        <w:t>for</w:t>
      </w:r>
      <w:r w:rsidR="00593ADC">
        <w:t xml:space="preserve"> </w:t>
      </w:r>
      <w:r w:rsidR="00034687">
        <w:t>community</w:t>
      </w:r>
      <w:r w:rsidR="00593ADC">
        <w:t xml:space="preserve"> </w:t>
      </w:r>
      <w:r w:rsidR="00034687">
        <w:t>health</w:t>
      </w:r>
      <w:r w:rsidR="00593ADC">
        <w:t xml:space="preserve"> </w:t>
      </w:r>
      <w:r w:rsidR="00034687">
        <w:t>services</w:t>
      </w:r>
      <w:r w:rsidR="00593ADC">
        <w:t xml:space="preserve"> </w:t>
      </w:r>
      <w:r>
        <w:t>are</w:t>
      </w:r>
      <w:r w:rsidR="00593ADC">
        <w:t xml:space="preserve"> </w:t>
      </w:r>
      <w:r w:rsidR="6FF6CE30" w:rsidRPr="039B8453">
        <w:t>currently</w:t>
      </w:r>
      <w:r w:rsidR="00593ADC">
        <w:t xml:space="preserve"> </w:t>
      </w:r>
      <w:r w:rsidR="002042AC">
        <w:t>being</w:t>
      </w:r>
      <w:r w:rsidR="00593ADC">
        <w:t xml:space="preserve"> </w:t>
      </w:r>
      <w:r w:rsidR="002042AC">
        <w:t>updated</w:t>
      </w:r>
      <w:r w:rsidR="6FF6CE30" w:rsidRPr="60E13D01">
        <w:t>.</w:t>
      </w:r>
      <w:r w:rsidR="00593ADC">
        <w:t xml:space="preserve"> </w:t>
      </w:r>
      <w:r w:rsidR="6FF6CE30" w:rsidRPr="039B8453">
        <w:t>This</w:t>
      </w:r>
      <w:r w:rsidR="00593ADC">
        <w:t xml:space="preserve"> </w:t>
      </w:r>
      <w:r w:rsidR="00971EDE">
        <w:t>update</w:t>
      </w:r>
      <w:r w:rsidR="00593ADC">
        <w:t xml:space="preserve"> </w:t>
      </w:r>
      <w:r w:rsidR="6FF6CE30" w:rsidRPr="039B8453">
        <w:t>is</w:t>
      </w:r>
      <w:r w:rsidR="00593ADC">
        <w:t xml:space="preserve"> </w:t>
      </w:r>
      <w:r w:rsidR="6FF6CE30" w:rsidRPr="60E13D01">
        <w:t>likely</w:t>
      </w:r>
      <w:r w:rsidR="00593ADC">
        <w:t xml:space="preserve"> </w:t>
      </w:r>
      <w:r w:rsidR="6FF6CE30" w:rsidRPr="60E13D01">
        <w:t>to</w:t>
      </w:r>
      <w:r w:rsidR="00593ADC">
        <w:t xml:space="preserve"> </w:t>
      </w:r>
      <w:r w:rsidR="00014ABF">
        <w:t>include</w:t>
      </w:r>
      <w:r w:rsidR="00593ADC">
        <w:t xml:space="preserve"> </w:t>
      </w:r>
      <w:r w:rsidR="6FF6CE30" w:rsidRPr="60E13D01">
        <w:t>an</w:t>
      </w:r>
      <w:r w:rsidR="00593ADC">
        <w:t xml:space="preserve"> </w:t>
      </w:r>
      <w:r w:rsidR="6FF6CE30" w:rsidRPr="60E13D01">
        <w:t>expansion</w:t>
      </w:r>
      <w:r w:rsidR="00593ADC">
        <w:t xml:space="preserve"> </w:t>
      </w:r>
      <w:r w:rsidR="6FF6CE30" w:rsidRPr="60E13D01">
        <w:t>of</w:t>
      </w:r>
      <w:r w:rsidR="00593ADC">
        <w:t xml:space="preserve"> </w:t>
      </w:r>
      <w:r w:rsidR="6FF6CE30" w:rsidRPr="60E13D01">
        <w:t>the</w:t>
      </w:r>
      <w:r w:rsidR="00593ADC">
        <w:t xml:space="preserve"> </w:t>
      </w:r>
      <w:r w:rsidR="6FF6CE30" w:rsidRPr="60E13D01">
        <w:t>priority</w:t>
      </w:r>
      <w:r w:rsidR="00593ADC">
        <w:t xml:space="preserve"> </w:t>
      </w:r>
      <w:r w:rsidR="6FF6CE30" w:rsidRPr="60E13D01">
        <w:t>populations.</w:t>
      </w:r>
    </w:p>
    <w:p w14:paraId="37297A6F" w14:textId="77777777" w:rsidR="00BF0225" w:rsidRPr="007F0D9E" w:rsidDel="001D7B97" w:rsidRDefault="00BF0225" w:rsidP="00BF0225">
      <w:pPr>
        <w:pStyle w:val="DHHSbodyafterbullets"/>
      </w:pPr>
      <w:r w:rsidRPr="00000B71" w:rsidDel="001D7B97">
        <w:t>Community</w:t>
      </w:r>
      <w:r w:rsidR="00593ADC">
        <w:t xml:space="preserve"> </w:t>
      </w:r>
      <w:r w:rsidRPr="00000B71" w:rsidDel="001D7B97">
        <w:t>health</w:t>
      </w:r>
      <w:r w:rsidR="00593ADC">
        <w:t xml:space="preserve"> </w:t>
      </w:r>
      <w:r w:rsidRPr="00000B71" w:rsidDel="001D7B97">
        <w:t>program</w:t>
      </w:r>
      <w:r w:rsidR="00593ADC">
        <w:t xml:space="preserve"> </w:t>
      </w:r>
      <w:r w:rsidRPr="00000B71" w:rsidDel="001D7B97">
        <w:t>funding</w:t>
      </w:r>
      <w:r w:rsidR="00593ADC">
        <w:t xml:space="preserve"> </w:t>
      </w:r>
      <w:r w:rsidRPr="00000B71" w:rsidDel="001D7B97">
        <w:t>is</w:t>
      </w:r>
      <w:r w:rsidR="00593ADC">
        <w:t xml:space="preserve"> </w:t>
      </w:r>
      <w:r w:rsidRPr="00000B71" w:rsidDel="001D7B97">
        <w:t>activity-based,</w:t>
      </w:r>
      <w:r w:rsidR="00593ADC">
        <w:t xml:space="preserve"> </w:t>
      </w:r>
      <w:r w:rsidRPr="00000B71" w:rsidDel="001D7B97">
        <w:t>and</w:t>
      </w:r>
      <w:r w:rsidR="00593ADC">
        <w:t xml:space="preserve"> </w:t>
      </w:r>
      <w:r w:rsidRPr="00000B71" w:rsidDel="001D7B97">
        <w:t>the</w:t>
      </w:r>
      <w:r w:rsidR="00593ADC">
        <w:t xml:space="preserve"> </w:t>
      </w:r>
      <w:r w:rsidRPr="00000B71" w:rsidDel="001D7B97">
        <w:t>activity</w:t>
      </w:r>
      <w:r w:rsidR="00593ADC">
        <w:t xml:space="preserve"> </w:t>
      </w:r>
      <w:r w:rsidRPr="00000B71" w:rsidDel="001D7B97">
        <w:t>measure</w:t>
      </w:r>
      <w:r w:rsidR="00593ADC">
        <w:t xml:space="preserve"> </w:t>
      </w:r>
      <w:r w:rsidRPr="00000B71" w:rsidDel="001D7B97">
        <w:t>is</w:t>
      </w:r>
      <w:r w:rsidR="00593ADC">
        <w:t xml:space="preserve"> </w:t>
      </w:r>
      <w:r w:rsidRPr="007F0D9E" w:rsidDel="001D7B97">
        <w:t>service</w:t>
      </w:r>
      <w:r w:rsidR="00593ADC">
        <w:t xml:space="preserve"> </w:t>
      </w:r>
      <w:r w:rsidRPr="007F0D9E" w:rsidDel="001D7B97">
        <w:t>hours.</w:t>
      </w:r>
    </w:p>
    <w:p w14:paraId="4D4ACB51" w14:textId="713AB1D0" w:rsidR="00D679CB" w:rsidRPr="0008389C" w:rsidRDefault="00D679CB" w:rsidP="003F6958">
      <w:pPr>
        <w:pStyle w:val="DHHSbodyafterbullets"/>
      </w:pPr>
      <w:r w:rsidRPr="00AF169A">
        <w:t>Funding</w:t>
      </w:r>
      <w:r w:rsidR="00593ADC">
        <w:t xml:space="preserve"> </w:t>
      </w:r>
      <w:r w:rsidRPr="00AF169A">
        <w:t>is</w:t>
      </w:r>
      <w:r w:rsidR="00593ADC">
        <w:t xml:space="preserve"> </w:t>
      </w:r>
      <w:r w:rsidRPr="00AF169A">
        <w:t>to</w:t>
      </w:r>
      <w:r w:rsidR="00593ADC">
        <w:t xml:space="preserve"> </w:t>
      </w:r>
      <w:r w:rsidRPr="00AF169A">
        <w:t>be</w:t>
      </w:r>
      <w:r w:rsidR="00593ADC">
        <w:t xml:space="preserve"> </w:t>
      </w:r>
      <w:r w:rsidRPr="00AF169A">
        <w:t>used</w:t>
      </w:r>
      <w:r w:rsidR="00593ADC">
        <w:t xml:space="preserve"> </w:t>
      </w:r>
      <w:r w:rsidRPr="00AF169A">
        <w:t>flexibly</w:t>
      </w:r>
      <w:r w:rsidR="00593ADC">
        <w:t xml:space="preserve"> </w:t>
      </w:r>
      <w:r w:rsidRPr="00AF169A">
        <w:t>to</w:t>
      </w:r>
      <w:r w:rsidR="00593ADC">
        <w:t xml:space="preserve"> </w:t>
      </w:r>
      <w:r w:rsidRPr="00AF169A">
        <w:t>meet</w:t>
      </w:r>
      <w:r w:rsidR="00593ADC">
        <w:t xml:space="preserve"> </w:t>
      </w:r>
      <w:r w:rsidRPr="00AF169A">
        <w:t>the</w:t>
      </w:r>
      <w:r w:rsidR="00593ADC">
        <w:t xml:space="preserve"> </w:t>
      </w:r>
      <w:r w:rsidRPr="00AF169A">
        <w:t>needs</w:t>
      </w:r>
      <w:r w:rsidR="00593ADC">
        <w:t xml:space="preserve"> </w:t>
      </w:r>
      <w:r w:rsidRPr="00AF169A">
        <w:t>of</w:t>
      </w:r>
      <w:r w:rsidR="00593ADC">
        <w:t xml:space="preserve"> </w:t>
      </w:r>
      <w:r w:rsidRPr="00AF169A">
        <w:t>local</w:t>
      </w:r>
      <w:r w:rsidR="00593ADC">
        <w:t xml:space="preserve"> </w:t>
      </w:r>
      <w:r w:rsidRPr="00AF169A">
        <w:t>populations.</w:t>
      </w:r>
      <w:r w:rsidR="00593ADC">
        <w:t xml:space="preserve"> </w:t>
      </w:r>
      <w:r w:rsidRPr="00AF169A">
        <w:t>To</w:t>
      </w:r>
      <w:r w:rsidR="00593ADC">
        <w:t xml:space="preserve"> </w:t>
      </w:r>
      <w:r w:rsidRPr="00AF169A">
        <w:t>ensure</w:t>
      </w:r>
      <w:r w:rsidR="00593ADC">
        <w:t xml:space="preserve"> </w:t>
      </w:r>
      <w:r w:rsidRPr="00AF169A">
        <w:t>services</w:t>
      </w:r>
      <w:r w:rsidR="00593ADC">
        <w:t xml:space="preserve"> </w:t>
      </w:r>
      <w:r w:rsidRPr="00AF169A">
        <w:t>are</w:t>
      </w:r>
      <w:r w:rsidR="00593ADC">
        <w:t xml:space="preserve"> </w:t>
      </w:r>
      <w:r w:rsidRPr="00AF169A">
        <w:t>targeted</w:t>
      </w:r>
      <w:r w:rsidR="00593ADC">
        <w:t xml:space="preserve"> </w:t>
      </w:r>
      <w:r w:rsidRPr="00AF169A">
        <w:t>appropriately,</w:t>
      </w:r>
      <w:r w:rsidR="00593ADC">
        <w:t xml:space="preserve"> </w:t>
      </w:r>
      <w:r w:rsidRPr="00AF169A">
        <w:t>factors</w:t>
      </w:r>
      <w:r w:rsidR="00593ADC">
        <w:t xml:space="preserve"> </w:t>
      </w:r>
      <w:r w:rsidR="00BA0A86">
        <w:t xml:space="preserve">that </w:t>
      </w:r>
      <w:r w:rsidRPr="00AF169A">
        <w:t>should</w:t>
      </w:r>
      <w:r w:rsidR="00593ADC">
        <w:t xml:space="preserve"> </w:t>
      </w:r>
      <w:r w:rsidRPr="00AF169A">
        <w:t>be</w:t>
      </w:r>
      <w:r w:rsidR="00593ADC">
        <w:t xml:space="preserve"> </w:t>
      </w:r>
      <w:r w:rsidRPr="00AF169A">
        <w:t>considered</w:t>
      </w:r>
      <w:r w:rsidR="00593ADC">
        <w:t xml:space="preserve"> </w:t>
      </w:r>
      <w:r w:rsidRPr="00AF169A">
        <w:t>when</w:t>
      </w:r>
      <w:r w:rsidR="00593ADC">
        <w:t xml:space="preserve"> </w:t>
      </w:r>
      <w:r w:rsidRPr="00AF169A">
        <w:t>planning</w:t>
      </w:r>
      <w:r w:rsidR="00BA0A86">
        <w:t xml:space="preserve"> include</w:t>
      </w:r>
      <w:r w:rsidRPr="0008389C">
        <w:t>:</w:t>
      </w:r>
    </w:p>
    <w:p w14:paraId="4966B7D8" w14:textId="77777777" w:rsidR="00D679CB" w:rsidRPr="00AF169A" w:rsidRDefault="4DDFA079" w:rsidP="005A23C9">
      <w:pPr>
        <w:pStyle w:val="DHHSbullet1"/>
      </w:pPr>
      <w:r>
        <w:t>population</w:t>
      </w:r>
      <w:r w:rsidR="00593ADC">
        <w:t xml:space="preserve"> </w:t>
      </w:r>
      <w:r>
        <w:t>health</w:t>
      </w:r>
      <w:r w:rsidR="00593ADC">
        <w:t xml:space="preserve"> </w:t>
      </w:r>
      <w:r>
        <w:t>needs</w:t>
      </w:r>
      <w:r w:rsidR="00593ADC">
        <w:t xml:space="preserve"> </w:t>
      </w:r>
      <w:r>
        <w:t>across</w:t>
      </w:r>
      <w:r w:rsidR="00593ADC">
        <w:t xml:space="preserve"> </w:t>
      </w:r>
      <w:r>
        <w:t>different</w:t>
      </w:r>
      <w:r w:rsidR="00593ADC">
        <w:t xml:space="preserve"> </w:t>
      </w:r>
      <w:r>
        <w:t>age</w:t>
      </w:r>
      <w:r w:rsidR="00593ADC">
        <w:t xml:space="preserve"> </w:t>
      </w:r>
      <w:r>
        <w:t>groups</w:t>
      </w:r>
      <w:r w:rsidR="00593ADC">
        <w:t xml:space="preserve"> </w:t>
      </w:r>
      <w:r>
        <w:t>and</w:t>
      </w:r>
      <w:r w:rsidR="00593ADC">
        <w:t xml:space="preserve"> </w:t>
      </w:r>
      <w:r>
        <w:t>across</w:t>
      </w:r>
      <w:r w:rsidR="00593ADC">
        <w:t xml:space="preserve"> </w:t>
      </w:r>
      <w:r>
        <w:t>the</w:t>
      </w:r>
      <w:r w:rsidR="00593ADC">
        <w:t xml:space="preserve"> </w:t>
      </w:r>
      <w:r>
        <w:t>care</w:t>
      </w:r>
      <w:r w:rsidR="00593ADC">
        <w:t xml:space="preserve"> </w:t>
      </w:r>
      <w:r>
        <w:t>continuum</w:t>
      </w:r>
    </w:p>
    <w:p w14:paraId="04A7B602" w14:textId="77777777" w:rsidR="00D679CB" w:rsidRPr="00AF169A" w:rsidRDefault="4DDFA079">
      <w:pPr>
        <w:pStyle w:val="DHHSbullet1"/>
      </w:pPr>
      <w:r>
        <w:t>gaps</w:t>
      </w:r>
      <w:r w:rsidR="00593ADC">
        <w:t xml:space="preserve"> </w:t>
      </w:r>
      <w:r>
        <w:t>in</w:t>
      </w:r>
      <w:r w:rsidR="00593ADC">
        <w:t xml:space="preserve"> </w:t>
      </w:r>
      <w:r>
        <w:t>services</w:t>
      </w:r>
      <w:r w:rsidR="00593ADC">
        <w:t xml:space="preserve"> </w:t>
      </w:r>
      <w:r>
        <w:t>for</w:t>
      </w:r>
      <w:r w:rsidR="00593ADC">
        <w:t xml:space="preserve"> </w:t>
      </w:r>
      <w:r>
        <w:t>specific</w:t>
      </w:r>
      <w:r w:rsidR="00593ADC">
        <w:t xml:space="preserve"> </w:t>
      </w:r>
      <w:r>
        <w:t>population</w:t>
      </w:r>
      <w:r w:rsidR="00593ADC">
        <w:t xml:space="preserve"> </w:t>
      </w:r>
      <w:r>
        <w:t>groups</w:t>
      </w:r>
      <w:r w:rsidR="00593ADC">
        <w:t xml:space="preserve"> </w:t>
      </w:r>
      <w:r>
        <w:t>that</w:t>
      </w:r>
      <w:r w:rsidR="00593ADC">
        <w:t xml:space="preserve"> </w:t>
      </w:r>
      <w:r>
        <w:t>experience</w:t>
      </w:r>
      <w:r w:rsidR="00593ADC">
        <w:t xml:space="preserve"> </w:t>
      </w:r>
      <w:r>
        <w:t>inequity</w:t>
      </w:r>
      <w:r w:rsidR="00593ADC">
        <w:t xml:space="preserve"> </w:t>
      </w:r>
      <w:r>
        <w:t>in</w:t>
      </w:r>
      <w:r w:rsidR="00593ADC">
        <w:t xml:space="preserve"> </w:t>
      </w:r>
      <w:r>
        <w:t>access</w:t>
      </w:r>
      <w:r w:rsidR="00593ADC">
        <w:t xml:space="preserve"> </w:t>
      </w:r>
      <w:r>
        <w:t>or</w:t>
      </w:r>
      <w:r w:rsidR="00593ADC">
        <w:t xml:space="preserve"> </w:t>
      </w:r>
      <w:r>
        <w:t>health</w:t>
      </w:r>
      <w:r w:rsidR="00593ADC">
        <w:t xml:space="preserve"> </w:t>
      </w:r>
      <w:r>
        <w:t>outcomes</w:t>
      </w:r>
    </w:p>
    <w:p w14:paraId="30FE2AB7" w14:textId="77777777" w:rsidR="00D679CB" w:rsidRPr="00AF169A" w:rsidRDefault="4DDFA079">
      <w:pPr>
        <w:pStyle w:val="DHHSbullet1"/>
      </w:pPr>
      <w:r>
        <w:t>the</w:t>
      </w:r>
      <w:r w:rsidR="00593ADC">
        <w:t xml:space="preserve"> </w:t>
      </w:r>
      <w:r>
        <w:t>development</w:t>
      </w:r>
      <w:r w:rsidR="00593ADC">
        <w:t xml:space="preserve"> </w:t>
      </w:r>
      <w:r>
        <w:t>of</w:t>
      </w:r>
      <w:r w:rsidR="00593ADC">
        <w:t xml:space="preserve"> </w:t>
      </w:r>
      <w:r>
        <w:t>service</w:t>
      </w:r>
      <w:r w:rsidR="00593ADC">
        <w:t xml:space="preserve"> </w:t>
      </w:r>
      <w:r>
        <w:t>models</w:t>
      </w:r>
      <w:r w:rsidR="00593ADC">
        <w:t xml:space="preserve"> </w:t>
      </w:r>
      <w:r>
        <w:t>that</w:t>
      </w:r>
      <w:r w:rsidR="00593ADC">
        <w:t xml:space="preserve"> </w:t>
      </w:r>
      <w:r>
        <w:t>are</w:t>
      </w:r>
      <w:r w:rsidR="00593ADC">
        <w:t xml:space="preserve"> </w:t>
      </w:r>
      <w:r>
        <w:t>appropriate</w:t>
      </w:r>
      <w:r w:rsidR="00593ADC">
        <w:t xml:space="preserve"> </w:t>
      </w:r>
      <w:r>
        <w:t>and</w:t>
      </w:r>
      <w:r w:rsidR="00593ADC">
        <w:t xml:space="preserve"> </w:t>
      </w:r>
      <w:r>
        <w:t>accessible</w:t>
      </w:r>
      <w:r w:rsidR="00593ADC">
        <w:t xml:space="preserve"> </w:t>
      </w:r>
      <w:r>
        <w:t>to</w:t>
      </w:r>
      <w:r w:rsidR="00593ADC">
        <w:t xml:space="preserve"> </w:t>
      </w:r>
      <w:r>
        <w:t>local</w:t>
      </w:r>
      <w:r w:rsidR="00593ADC">
        <w:t xml:space="preserve"> </w:t>
      </w:r>
      <w:r>
        <w:t>populations</w:t>
      </w:r>
    </w:p>
    <w:p w14:paraId="21B98CF8" w14:textId="77777777" w:rsidR="00D679CB" w:rsidRPr="00AF169A" w:rsidRDefault="4DDFA079">
      <w:pPr>
        <w:pStyle w:val="DHHSbullet1"/>
      </w:pPr>
      <w:r>
        <w:t>complementary</w:t>
      </w:r>
      <w:r w:rsidR="00593ADC">
        <w:t xml:space="preserve"> </w:t>
      </w:r>
      <w:r>
        <w:t>services</w:t>
      </w:r>
      <w:r w:rsidR="00593ADC">
        <w:t xml:space="preserve"> </w:t>
      </w:r>
      <w:r>
        <w:t>offered</w:t>
      </w:r>
      <w:r w:rsidR="00593ADC">
        <w:t xml:space="preserve"> </w:t>
      </w:r>
      <w:r>
        <w:t>by</w:t>
      </w:r>
      <w:r w:rsidR="00593ADC">
        <w:t xml:space="preserve"> </w:t>
      </w:r>
      <w:r>
        <w:t>other</w:t>
      </w:r>
      <w:r w:rsidR="00593ADC">
        <w:t xml:space="preserve"> </w:t>
      </w:r>
      <w:r>
        <w:t>service</w:t>
      </w:r>
      <w:r w:rsidR="00593ADC">
        <w:t xml:space="preserve"> </w:t>
      </w:r>
      <w:r>
        <w:t>providers</w:t>
      </w:r>
      <w:r w:rsidR="00593ADC">
        <w:t xml:space="preserve"> </w:t>
      </w:r>
      <w:r>
        <w:t>and</w:t>
      </w:r>
      <w:r w:rsidR="00593ADC">
        <w:t xml:space="preserve"> </w:t>
      </w:r>
      <w:r>
        <w:t>mechanisms</w:t>
      </w:r>
      <w:r w:rsidR="00593ADC">
        <w:t xml:space="preserve"> </w:t>
      </w:r>
      <w:r>
        <w:t>for</w:t>
      </w:r>
      <w:r w:rsidR="00593ADC">
        <w:t xml:space="preserve"> </w:t>
      </w:r>
      <w:r>
        <w:t>service</w:t>
      </w:r>
      <w:r w:rsidR="00593ADC">
        <w:t xml:space="preserve"> </w:t>
      </w:r>
      <w:r>
        <w:t>coordination.</w:t>
      </w:r>
    </w:p>
    <w:p w14:paraId="6661BB71" w14:textId="77777777" w:rsidR="00FD6718" w:rsidRDefault="00D679CB" w:rsidP="003F6958">
      <w:pPr>
        <w:pStyle w:val="DHHSbodyafterbullets"/>
      </w:pPr>
      <w:r w:rsidRPr="00AF169A">
        <w:t>Funded</w:t>
      </w:r>
      <w:r w:rsidR="00593ADC">
        <w:t xml:space="preserve"> </w:t>
      </w:r>
      <w:r w:rsidRPr="00AF169A">
        <w:t>organisations</w:t>
      </w:r>
      <w:r w:rsidR="00593ADC">
        <w:t xml:space="preserve"> </w:t>
      </w:r>
      <w:r w:rsidRPr="00AF169A">
        <w:t>that</w:t>
      </w:r>
      <w:r w:rsidR="00593ADC">
        <w:t xml:space="preserve"> </w:t>
      </w:r>
      <w:r w:rsidRPr="00AF169A">
        <w:t>identify</w:t>
      </w:r>
      <w:r w:rsidR="00593ADC">
        <w:t xml:space="preserve"> </w:t>
      </w:r>
      <w:r w:rsidRPr="00AF169A">
        <w:t>a</w:t>
      </w:r>
      <w:r w:rsidR="00593ADC">
        <w:t xml:space="preserve"> </w:t>
      </w:r>
      <w:r w:rsidRPr="00AF169A">
        <w:t>need</w:t>
      </w:r>
      <w:r w:rsidR="00593ADC">
        <w:t xml:space="preserve"> </w:t>
      </w:r>
      <w:r w:rsidRPr="00AF169A">
        <w:t>for</w:t>
      </w:r>
      <w:r w:rsidR="00593ADC">
        <w:t xml:space="preserve"> </w:t>
      </w:r>
      <w:r w:rsidRPr="00AF169A">
        <w:t>a</w:t>
      </w:r>
      <w:r w:rsidR="00593ADC">
        <w:t xml:space="preserve"> </w:t>
      </w:r>
      <w:r w:rsidRPr="00AF169A">
        <w:t>specific</w:t>
      </w:r>
      <w:r w:rsidR="00593ADC">
        <w:t xml:space="preserve"> </w:t>
      </w:r>
      <w:r w:rsidRPr="00AF169A">
        <w:t>population</w:t>
      </w:r>
      <w:r w:rsidR="00593ADC">
        <w:t xml:space="preserve"> </w:t>
      </w:r>
      <w:r w:rsidRPr="00AF169A">
        <w:t>response</w:t>
      </w:r>
      <w:r w:rsidR="00593ADC">
        <w:t xml:space="preserve"> </w:t>
      </w:r>
      <w:r w:rsidRPr="00AF169A">
        <w:t>should</w:t>
      </w:r>
      <w:r w:rsidR="00593ADC">
        <w:t xml:space="preserve"> </w:t>
      </w:r>
      <w:r w:rsidRPr="00AF169A">
        <w:t>prioritise</w:t>
      </w:r>
      <w:r w:rsidR="00593ADC">
        <w:t xml:space="preserve"> </w:t>
      </w:r>
      <w:r w:rsidRPr="00AF169A">
        <w:t>their</w:t>
      </w:r>
      <w:r w:rsidR="00593ADC">
        <w:t xml:space="preserve"> </w:t>
      </w:r>
      <w:r w:rsidRPr="00AF169A">
        <w:t>community</w:t>
      </w:r>
      <w:r w:rsidR="00593ADC">
        <w:t xml:space="preserve"> </w:t>
      </w:r>
      <w:r w:rsidRPr="00AF169A">
        <w:t>health</w:t>
      </w:r>
      <w:r w:rsidR="00593ADC">
        <w:t xml:space="preserve"> </w:t>
      </w:r>
      <w:r w:rsidRPr="00AF169A">
        <w:t>program</w:t>
      </w:r>
      <w:r w:rsidR="00593ADC">
        <w:t xml:space="preserve"> </w:t>
      </w:r>
      <w:r w:rsidRPr="00AF169A">
        <w:t>funding</w:t>
      </w:r>
      <w:r w:rsidR="00593ADC">
        <w:t xml:space="preserve"> </w:t>
      </w:r>
      <w:r w:rsidRPr="00AF169A">
        <w:t>appropriately</w:t>
      </w:r>
      <w:r w:rsidR="00593ADC">
        <w:t xml:space="preserve"> </w:t>
      </w:r>
      <w:r w:rsidRPr="00AF169A">
        <w:t>and</w:t>
      </w:r>
      <w:r w:rsidR="00593ADC">
        <w:t xml:space="preserve"> </w:t>
      </w:r>
      <w:r w:rsidRPr="00AF169A">
        <w:t>refer</w:t>
      </w:r>
      <w:r w:rsidR="00593ADC">
        <w:t xml:space="preserve"> </w:t>
      </w:r>
      <w:r w:rsidRPr="00AF169A">
        <w:t>to</w:t>
      </w:r>
      <w:r w:rsidR="00593ADC">
        <w:t xml:space="preserve"> </w:t>
      </w:r>
      <w:r w:rsidRPr="00AF169A">
        <w:t>the</w:t>
      </w:r>
      <w:r w:rsidR="00593ADC">
        <w:t xml:space="preserve"> </w:t>
      </w:r>
      <w:r w:rsidRPr="00AF169A">
        <w:t>relevant</w:t>
      </w:r>
      <w:r w:rsidR="00593ADC">
        <w:t xml:space="preserve"> </w:t>
      </w:r>
      <w:r w:rsidRPr="00AF169A">
        <w:t>initiative</w:t>
      </w:r>
      <w:r w:rsidR="00593ADC">
        <w:t xml:space="preserve"> </w:t>
      </w:r>
      <w:r w:rsidRPr="00AF169A">
        <w:t>guidelines.</w:t>
      </w:r>
      <w:r w:rsidR="00593ADC">
        <w:t xml:space="preserve"> </w:t>
      </w:r>
      <w:r w:rsidR="417966A2">
        <w:t>The</w:t>
      </w:r>
      <w:r w:rsidR="00593ADC">
        <w:t xml:space="preserve"> </w:t>
      </w:r>
      <w:r w:rsidR="417966A2">
        <w:t>current</w:t>
      </w:r>
      <w:r w:rsidR="00593ADC">
        <w:t xml:space="preserve"> </w:t>
      </w:r>
      <w:r w:rsidR="417966A2">
        <w:t>funding</w:t>
      </w:r>
      <w:r w:rsidR="00593ADC">
        <w:t xml:space="preserve"> </w:t>
      </w:r>
      <w:r w:rsidR="417966A2">
        <w:t>model</w:t>
      </w:r>
      <w:r w:rsidR="00593ADC">
        <w:t xml:space="preserve"> </w:t>
      </w:r>
      <w:r w:rsidR="417966A2">
        <w:t>is</w:t>
      </w:r>
      <w:r w:rsidR="00593ADC">
        <w:t xml:space="preserve"> </w:t>
      </w:r>
      <w:r w:rsidR="417966A2">
        <w:t>being</w:t>
      </w:r>
      <w:r w:rsidR="00593ADC">
        <w:t xml:space="preserve"> </w:t>
      </w:r>
      <w:r w:rsidR="417966A2">
        <w:t>reviewed</w:t>
      </w:r>
      <w:r w:rsidR="00BA0A86">
        <w:t>,</w:t>
      </w:r>
      <w:r w:rsidR="00593ADC">
        <w:t xml:space="preserve"> </w:t>
      </w:r>
      <w:r w:rsidR="417966A2">
        <w:t>and</w:t>
      </w:r>
      <w:r w:rsidR="00593ADC">
        <w:t xml:space="preserve"> </w:t>
      </w:r>
      <w:r w:rsidR="417966A2">
        <w:t>it</w:t>
      </w:r>
      <w:r w:rsidR="00593ADC">
        <w:t xml:space="preserve"> </w:t>
      </w:r>
      <w:r w:rsidR="417966A2">
        <w:t>is</w:t>
      </w:r>
      <w:r w:rsidR="00593ADC">
        <w:t xml:space="preserve"> </w:t>
      </w:r>
      <w:r w:rsidR="000E5408">
        <w:t>anticipated</w:t>
      </w:r>
      <w:r w:rsidR="00593ADC">
        <w:t xml:space="preserve"> </w:t>
      </w:r>
      <w:r w:rsidR="00BA0A86">
        <w:t xml:space="preserve">that </w:t>
      </w:r>
      <w:r w:rsidR="0084510E">
        <w:t>a</w:t>
      </w:r>
      <w:r w:rsidR="00593ADC">
        <w:t xml:space="preserve"> </w:t>
      </w:r>
      <w:r w:rsidR="0084510E">
        <w:t>more</w:t>
      </w:r>
      <w:r w:rsidR="00593ADC">
        <w:t xml:space="preserve"> </w:t>
      </w:r>
      <w:r w:rsidR="0084510E">
        <w:t>sophisticated</w:t>
      </w:r>
      <w:r w:rsidR="00593ADC">
        <w:t xml:space="preserve"> </w:t>
      </w:r>
      <w:r w:rsidR="00742ED3">
        <w:t>funding</w:t>
      </w:r>
      <w:r w:rsidR="00593ADC">
        <w:t xml:space="preserve"> </w:t>
      </w:r>
      <w:r w:rsidR="0084510E">
        <w:t>model</w:t>
      </w:r>
      <w:r w:rsidR="00593ADC">
        <w:t xml:space="preserve"> </w:t>
      </w:r>
      <w:r w:rsidR="000E5408">
        <w:t>will</w:t>
      </w:r>
      <w:r w:rsidR="00593ADC">
        <w:t xml:space="preserve"> </w:t>
      </w:r>
      <w:r w:rsidR="00742ED3">
        <w:t>be</w:t>
      </w:r>
      <w:r w:rsidR="00593ADC">
        <w:t xml:space="preserve"> </w:t>
      </w:r>
      <w:r w:rsidR="00742ED3">
        <w:t>developed</w:t>
      </w:r>
      <w:r w:rsidR="00593ADC">
        <w:t xml:space="preserve"> </w:t>
      </w:r>
      <w:r w:rsidR="000E5408">
        <w:t>to</w:t>
      </w:r>
      <w:r w:rsidR="00593ADC">
        <w:t xml:space="preserve"> </w:t>
      </w:r>
      <w:r w:rsidR="000E5408" w:rsidRPr="000E5408">
        <w:t>allow</w:t>
      </w:r>
      <w:r w:rsidR="00593ADC">
        <w:t xml:space="preserve"> </w:t>
      </w:r>
      <w:r w:rsidR="000E5408" w:rsidRPr="000E5408">
        <w:t>flexibility</w:t>
      </w:r>
      <w:r w:rsidR="00593ADC">
        <w:t xml:space="preserve"> </w:t>
      </w:r>
      <w:r w:rsidR="00742ED3" w:rsidRPr="00742ED3">
        <w:t>for</w:t>
      </w:r>
      <w:r w:rsidR="00593ADC">
        <w:t xml:space="preserve"> </w:t>
      </w:r>
      <w:r w:rsidR="00742ED3" w:rsidRPr="00742ED3">
        <w:t>services</w:t>
      </w:r>
      <w:r w:rsidR="00593ADC">
        <w:t xml:space="preserve"> </w:t>
      </w:r>
      <w:r w:rsidR="00742ED3" w:rsidRPr="00742ED3">
        <w:t>to</w:t>
      </w:r>
      <w:r w:rsidR="00593ADC">
        <w:t xml:space="preserve"> </w:t>
      </w:r>
      <w:r w:rsidR="000E5408" w:rsidRPr="000E5408">
        <w:t>adapt</w:t>
      </w:r>
      <w:r w:rsidR="00593ADC">
        <w:t xml:space="preserve"> </w:t>
      </w:r>
      <w:r w:rsidR="000E5408" w:rsidRPr="000E5408">
        <w:t>to</w:t>
      </w:r>
      <w:r w:rsidR="00593ADC">
        <w:t xml:space="preserve"> </w:t>
      </w:r>
      <w:r w:rsidR="000E5408" w:rsidRPr="000E5408">
        <w:t>changing</w:t>
      </w:r>
      <w:r w:rsidR="00593ADC">
        <w:t xml:space="preserve"> </w:t>
      </w:r>
      <w:r w:rsidR="000E5408" w:rsidRPr="000E5408">
        <w:t>community</w:t>
      </w:r>
      <w:r w:rsidR="00593ADC">
        <w:t xml:space="preserve"> </w:t>
      </w:r>
      <w:r w:rsidR="00742ED3" w:rsidRPr="00742ED3">
        <w:t>and</w:t>
      </w:r>
      <w:r w:rsidR="00593ADC">
        <w:t xml:space="preserve"> </w:t>
      </w:r>
      <w:r w:rsidR="000E5408" w:rsidRPr="000E5408">
        <w:t>client</w:t>
      </w:r>
      <w:r w:rsidR="00593ADC">
        <w:t xml:space="preserve"> </w:t>
      </w:r>
      <w:r w:rsidR="00742ED3" w:rsidRPr="00742ED3">
        <w:t>needs</w:t>
      </w:r>
      <w:r w:rsidR="00742ED3">
        <w:t>.</w:t>
      </w:r>
      <w:r w:rsidR="00593ADC">
        <w:t xml:space="preserve"> </w:t>
      </w:r>
    </w:p>
    <w:p w14:paraId="4E60C47A" w14:textId="508B2948" w:rsidR="001350CF" w:rsidRDefault="00D679CB" w:rsidP="00355025">
      <w:pPr>
        <w:pStyle w:val="DHHSbody"/>
      </w:pPr>
      <w:r>
        <w:t>Community</w:t>
      </w:r>
      <w:r w:rsidR="00593ADC">
        <w:t xml:space="preserve"> </w:t>
      </w:r>
      <w:r>
        <w:t>health</w:t>
      </w:r>
      <w:r w:rsidR="00593ADC">
        <w:t xml:space="preserve"> </w:t>
      </w:r>
      <w:r>
        <w:t>services</w:t>
      </w:r>
      <w:r w:rsidR="00593ADC">
        <w:t xml:space="preserve"> </w:t>
      </w:r>
      <w:r>
        <w:t>are</w:t>
      </w:r>
      <w:r w:rsidR="00593ADC">
        <w:t xml:space="preserve"> </w:t>
      </w:r>
      <w:r>
        <w:t>also</w:t>
      </w:r>
      <w:r w:rsidR="00593ADC">
        <w:t xml:space="preserve"> </w:t>
      </w:r>
      <w:r>
        <w:t>funded</w:t>
      </w:r>
      <w:r w:rsidR="00593ADC">
        <w:t xml:space="preserve"> </w:t>
      </w:r>
      <w:r>
        <w:t>to</w:t>
      </w:r>
      <w:r w:rsidR="00593ADC">
        <w:t xml:space="preserve"> </w:t>
      </w:r>
      <w:r w:rsidR="00DC1931">
        <w:t>deliver</w:t>
      </w:r>
      <w:r w:rsidR="00593ADC">
        <w:t xml:space="preserve"> </w:t>
      </w:r>
      <w:r w:rsidR="00DC1931">
        <w:t>a</w:t>
      </w:r>
      <w:r w:rsidR="00593ADC">
        <w:t xml:space="preserve"> </w:t>
      </w:r>
      <w:r w:rsidR="00DC1931">
        <w:t>range</w:t>
      </w:r>
      <w:r w:rsidR="00593ADC">
        <w:t xml:space="preserve"> </w:t>
      </w:r>
      <w:r w:rsidR="00DC1931">
        <w:t>of</w:t>
      </w:r>
      <w:r w:rsidR="00593ADC">
        <w:t xml:space="preserve"> </w:t>
      </w:r>
      <w:r w:rsidR="00DC1931">
        <w:t>other</w:t>
      </w:r>
      <w:r w:rsidR="00593ADC">
        <w:t xml:space="preserve"> </w:t>
      </w:r>
      <w:r w:rsidR="00DC1931">
        <w:t>healthcare</w:t>
      </w:r>
      <w:r w:rsidR="00593ADC">
        <w:t xml:space="preserve"> </w:t>
      </w:r>
      <w:r w:rsidR="00DC1931">
        <w:t>services</w:t>
      </w:r>
      <w:r w:rsidR="00593ADC">
        <w:t xml:space="preserve"> </w:t>
      </w:r>
      <w:r w:rsidR="00DC1931">
        <w:t>and</w:t>
      </w:r>
      <w:r w:rsidR="00593ADC">
        <w:t xml:space="preserve"> </w:t>
      </w:r>
      <w:r w:rsidR="00DC1931">
        <w:t>programs,</w:t>
      </w:r>
      <w:r w:rsidR="00593ADC">
        <w:t xml:space="preserve"> </w:t>
      </w:r>
      <w:r w:rsidR="00DC1931">
        <w:t>including</w:t>
      </w:r>
      <w:r w:rsidR="00593ADC">
        <w:t xml:space="preserve"> </w:t>
      </w:r>
      <w:r w:rsidR="00DC1931">
        <w:t>sexual</w:t>
      </w:r>
      <w:r w:rsidR="00593ADC">
        <w:t xml:space="preserve"> </w:t>
      </w:r>
      <w:r w:rsidR="00DC1931">
        <w:t>and</w:t>
      </w:r>
      <w:r w:rsidR="00593ADC">
        <w:t xml:space="preserve"> </w:t>
      </w:r>
      <w:r w:rsidR="00DC1931">
        <w:t>reproductive</w:t>
      </w:r>
      <w:r w:rsidR="00593ADC">
        <w:t xml:space="preserve"> </w:t>
      </w:r>
      <w:r w:rsidR="00DC1931">
        <w:t>health</w:t>
      </w:r>
      <w:r w:rsidR="00BA0A86">
        <w:t>,</w:t>
      </w:r>
      <w:r w:rsidR="00593ADC">
        <w:t xml:space="preserve"> </w:t>
      </w:r>
      <w:r w:rsidR="00DC1931">
        <w:t>and</w:t>
      </w:r>
      <w:r w:rsidR="00593ADC">
        <w:t xml:space="preserve"> </w:t>
      </w:r>
      <w:r>
        <w:t>place-based</w:t>
      </w:r>
      <w:r w:rsidR="00593ADC">
        <w:t xml:space="preserve"> </w:t>
      </w:r>
      <w:r>
        <w:t>primary</w:t>
      </w:r>
      <w:r w:rsidR="00593ADC">
        <w:t xml:space="preserve"> </w:t>
      </w:r>
      <w:r>
        <w:t>prevention</w:t>
      </w:r>
      <w:r w:rsidR="00593ADC">
        <w:t xml:space="preserve"> </w:t>
      </w:r>
      <w:r>
        <w:t>(under</w:t>
      </w:r>
      <w:r w:rsidR="00593ADC">
        <w:t xml:space="preserve"> </w:t>
      </w:r>
      <w:r>
        <w:t>the</w:t>
      </w:r>
      <w:r w:rsidR="00593ADC">
        <w:t xml:space="preserve"> </w:t>
      </w:r>
      <w:r>
        <w:t>activity</w:t>
      </w:r>
      <w:r w:rsidR="00593ADC">
        <w:t xml:space="preserve"> </w:t>
      </w:r>
      <w:r>
        <w:t>name</w:t>
      </w:r>
      <w:r w:rsidR="00EC2C64">
        <w:t>,</w:t>
      </w:r>
      <w:r w:rsidR="00593ADC">
        <w:t xml:space="preserve"> </w:t>
      </w:r>
      <w:r>
        <w:t>Community</w:t>
      </w:r>
      <w:r w:rsidR="00593ADC">
        <w:t xml:space="preserve"> </w:t>
      </w:r>
      <w:r>
        <w:t>health</w:t>
      </w:r>
      <w:r w:rsidR="00593ADC">
        <w:t xml:space="preserve"> </w:t>
      </w:r>
      <w:r>
        <w:t>–</w:t>
      </w:r>
      <w:r w:rsidR="00593ADC">
        <w:t xml:space="preserve"> </w:t>
      </w:r>
      <w:r>
        <w:t>health</w:t>
      </w:r>
      <w:r w:rsidR="00593ADC">
        <w:t xml:space="preserve"> </w:t>
      </w:r>
      <w:r>
        <w:t>promotion).</w:t>
      </w:r>
      <w:r w:rsidR="00593ADC">
        <w:t xml:space="preserve"> </w:t>
      </w:r>
      <w:r>
        <w:t>Primary</w:t>
      </w:r>
      <w:r w:rsidR="00593ADC">
        <w:t xml:space="preserve"> </w:t>
      </w:r>
      <w:r>
        <w:t>prevention</w:t>
      </w:r>
      <w:r w:rsidR="00593ADC">
        <w:t xml:space="preserve"> </w:t>
      </w:r>
      <w:r>
        <w:t>aims</w:t>
      </w:r>
      <w:r w:rsidR="00593ADC">
        <w:t xml:space="preserve"> </w:t>
      </w:r>
      <w:r>
        <w:t>to</w:t>
      </w:r>
      <w:r w:rsidR="00593ADC">
        <w:t xml:space="preserve"> </w:t>
      </w:r>
      <w:r>
        <w:t>prevent</w:t>
      </w:r>
      <w:r w:rsidR="00593ADC">
        <w:t xml:space="preserve"> </w:t>
      </w:r>
      <w:r>
        <w:t>illness</w:t>
      </w:r>
      <w:r w:rsidR="00593ADC">
        <w:t xml:space="preserve"> </w:t>
      </w:r>
      <w:r>
        <w:t>occurring</w:t>
      </w:r>
      <w:r w:rsidR="00593ADC">
        <w:t xml:space="preserve"> </w:t>
      </w:r>
      <w:r>
        <w:t>by</w:t>
      </w:r>
      <w:r w:rsidR="00593ADC">
        <w:t xml:space="preserve"> </w:t>
      </w:r>
      <w:r>
        <w:t>eliminating</w:t>
      </w:r>
      <w:r w:rsidR="00593ADC">
        <w:t xml:space="preserve"> </w:t>
      </w:r>
      <w:r>
        <w:t>or</w:t>
      </w:r>
      <w:r w:rsidR="00593ADC">
        <w:t xml:space="preserve"> </w:t>
      </w:r>
      <w:r>
        <w:t>reducing</w:t>
      </w:r>
      <w:r w:rsidR="00593ADC">
        <w:t xml:space="preserve"> </w:t>
      </w:r>
      <w:r>
        <w:t>underlying</w:t>
      </w:r>
      <w:r w:rsidR="00593ADC">
        <w:t xml:space="preserve"> </w:t>
      </w:r>
      <w:r>
        <w:t>causes.</w:t>
      </w:r>
    </w:p>
    <w:p w14:paraId="715E61C5" w14:textId="03522A90" w:rsidR="00D679CB" w:rsidRPr="007F0D9E" w:rsidRDefault="00D679CB" w:rsidP="009A53E1">
      <w:pPr>
        <w:pStyle w:val="DHHSbody"/>
      </w:pPr>
      <w:r w:rsidRPr="00000B71">
        <w:t>Additional</w:t>
      </w:r>
      <w:r w:rsidR="00593ADC">
        <w:t xml:space="preserve"> </w:t>
      </w:r>
      <w:r w:rsidRPr="00000B71">
        <w:t>support</w:t>
      </w:r>
      <w:r w:rsidR="00593ADC">
        <w:t xml:space="preserve"> </w:t>
      </w:r>
      <w:r w:rsidRPr="00000B71">
        <w:t>for</w:t>
      </w:r>
      <w:r w:rsidR="00593ADC">
        <w:t xml:space="preserve"> </w:t>
      </w:r>
      <w:r w:rsidRPr="00000B71">
        <w:t>specific</w:t>
      </w:r>
      <w:r w:rsidR="00593ADC">
        <w:t xml:space="preserve"> </w:t>
      </w:r>
      <w:r w:rsidRPr="00000B71">
        <w:t>population</w:t>
      </w:r>
      <w:r w:rsidR="00593ADC">
        <w:t xml:space="preserve"> </w:t>
      </w:r>
      <w:r w:rsidRPr="00000B71">
        <w:t>groups</w:t>
      </w:r>
      <w:r w:rsidR="00593ADC">
        <w:t xml:space="preserve"> </w:t>
      </w:r>
      <w:r w:rsidRPr="00000B71">
        <w:t>is</w:t>
      </w:r>
      <w:r w:rsidR="00593ADC">
        <w:t xml:space="preserve"> </w:t>
      </w:r>
      <w:r w:rsidRPr="00000B71">
        <w:t>also</w:t>
      </w:r>
      <w:r w:rsidR="00593ADC">
        <w:t xml:space="preserve"> </w:t>
      </w:r>
      <w:r w:rsidRPr="00000B71">
        <w:t>provided</w:t>
      </w:r>
      <w:r w:rsidR="00593ADC">
        <w:t xml:space="preserve"> </w:t>
      </w:r>
      <w:r w:rsidRPr="00000B71">
        <w:t>through</w:t>
      </w:r>
      <w:r w:rsidR="00593ADC">
        <w:t xml:space="preserve"> </w:t>
      </w:r>
      <w:r w:rsidR="00EC2C64">
        <w:t>a number of</w:t>
      </w:r>
      <w:r w:rsidR="00593ADC">
        <w:t xml:space="preserve"> </w:t>
      </w:r>
      <w:r>
        <w:t>programs</w:t>
      </w:r>
      <w:r w:rsidR="00C5377F">
        <w:t xml:space="preserve"> and initiatives</w:t>
      </w:r>
      <w:r w:rsidR="00EC2C64">
        <w:t>, including</w:t>
      </w:r>
      <w:r w:rsidRPr="00000B71">
        <w:t>:</w:t>
      </w:r>
    </w:p>
    <w:p w14:paraId="4CD9C085" w14:textId="72306EB8" w:rsidR="00D679CB" w:rsidRPr="00AF169A" w:rsidRDefault="00EC2C64" w:rsidP="005A23C9">
      <w:pPr>
        <w:pStyle w:val="DHHSbullet1"/>
      </w:pPr>
      <w:r>
        <w:t>t</w:t>
      </w:r>
      <w:r w:rsidR="4DDFA079">
        <w:t>he</w:t>
      </w:r>
      <w:r w:rsidR="00593ADC">
        <w:t xml:space="preserve"> </w:t>
      </w:r>
      <w:r w:rsidR="4DDFA079">
        <w:t>Refugee</w:t>
      </w:r>
      <w:r w:rsidR="00593ADC">
        <w:t xml:space="preserve"> </w:t>
      </w:r>
      <w:r w:rsidR="4DDFA079">
        <w:t>Health</w:t>
      </w:r>
      <w:r w:rsidR="00593ADC">
        <w:t xml:space="preserve"> </w:t>
      </w:r>
      <w:r w:rsidR="4DDFA079">
        <w:t>Program</w:t>
      </w:r>
      <w:r w:rsidR="00593ADC">
        <w:t xml:space="preserve"> </w:t>
      </w:r>
      <w:r w:rsidR="00E175D4">
        <w:t xml:space="preserve">– </w:t>
      </w:r>
      <w:r w:rsidR="4DDFA079">
        <w:t>aims</w:t>
      </w:r>
      <w:r w:rsidR="00593ADC">
        <w:t xml:space="preserve"> </w:t>
      </w:r>
      <w:r w:rsidR="4DDFA079">
        <w:t>to</w:t>
      </w:r>
      <w:r w:rsidR="00593ADC">
        <w:t xml:space="preserve"> </w:t>
      </w:r>
      <w:r w:rsidR="4DDFA079">
        <w:t>increase</w:t>
      </w:r>
      <w:r w:rsidR="00593ADC">
        <w:t xml:space="preserve"> </w:t>
      </w:r>
      <w:r w:rsidR="4DDFA079">
        <w:t>refugee</w:t>
      </w:r>
      <w:r w:rsidR="00593ADC">
        <w:t xml:space="preserve"> </w:t>
      </w:r>
      <w:r w:rsidR="4DDFA079">
        <w:t>and</w:t>
      </w:r>
      <w:r w:rsidR="00593ADC">
        <w:t xml:space="preserve"> </w:t>
      </w:r>
      <w:r w:rsidR="4DDFA079">
        <w:t>asylum</w:t>
      </w:r>
      <w:r w:rsidR="00593ADC">
        <w:t xml:space="preserve"> </w:t>
      </w:r>
      <w:r w:rsidR="4DDFA079">
        <w:t>seeker</w:t>
      </w:r>
      <w:r w:rsidR="00593ADC">
        <w:t xml:space="preserve"> </w:t>
      </w:r>
      <w:r w:rsidR="4DDFA079">
        <w:t>access</w:t>
      </w:r>
      <w:r w:rsidR="00593ADC">
        <w:t xml:space="preserve"> </w:t>
      </w:r>
      <w:r w:rsidR="4DDFA079">
        <w:t>to</w:t>
      </w:r>
      <w:r w:rsidR="00593ADC">
        <w:t xml:space="preserve"> </w:t>
      </w:r>
      <w:r w:rsidR="4DDFA079">
        <w:t>primary</w:t>
      </w:r>
      <w:r w:rsidR="00593ADC">
        <w:t xml:space="preserve"> </w:t>
      </w:r>
      <w:r w:rsidR="4DDFA079">
        <w:t>health</w:t>
      </w:r>
      <w:r w:rsidR="00593ADC">
        <w:t xml:space="preserve"> </w:t>
      </w:r>
      <w:r w:rsidR="4DDFA079">
        <w:t>services</w:t>
      </w:r>
      <w:r>
        <w:t>,</w:t>
      </w:r>
      <w:r w:rsidR="00593ADC">
        <w:t xml:space="preserve"> </w:t>
      </w:r>
      <w:r w:rsidR="4DDFA079">
        <w:t>and</w:t>
      </w:r>
      <w:r w:rsidR="00593ADC">
        <w:t xml:space="preserve"> </w:t>
      </w:r>
      <w:r w:rsidR="4DDFA079">
        <w:t>assist</w:t>
      </w:r>
      <w:r w:rsidR="00593ADC">
        <w:t xml:space="preserve"> </w:t>
      </w:r>
      <w:r w:rsidR="4DDFA079">
        <w:t>newly</w:t>
      </w:r>
      <w:r w:rsidR="00593ADC">
        <w:t xml:space="preserve"> </w:t>
      </w:r>
      <w:r w:rsidR="4DDFA079">
        <w:t>arrived</w:t>
      </w:r>
      <w:r w:rsidR="00593ADC">
        <w:t xml:space="preserve"> </w:t>
      </w:r>
      <w:r w:rsidR="4DDFA079">
        <w:t>communities</w:t>
      </w:r>
      <w:r w:rsidR="00593ADC">
        <w:t xml:space="preserve"> </w:t>
      </w:r>
      <w:r w:rsidR="4DDFA079">
        <w:t>to</w:t>
      </w:r>
      <w:r w:rsidR="00593ADC">
        <w:t xml:space="preserve"> </w:t>
      </w:r>
      <w:r w:rsidR="4DDFA079">
        <w:t>improve</w:t>
      </w:r>
      <w:r w:rsidR="00593ADC">
        <w:t xml:space="preserve"> </w:t>
      </w:r>
      <w:r w:rsidR="4DDFA079">
        <w:t>their</w:t>
      </w:r>
      <w:r w:rsidR="00593ADC">
        <w:t xml:space="preserve"> </w:t>
      </w:r>
      <w:r w:rsidR="4DDFA079">
        <w:t>health</w:t>
      </w:r>
      <w:r w:rsidR="00593ADC">
        <w:t xml:space="preserve"> </w:t>
      </w:r>
      <w:r w:rsidR="4DDFA079">
        <w:t>and</w:t>
      </w:r>
      <w:r w:rsidR="00593ADC">
        <w:t xml:space="preserve"> </w:t>
      </w:r>
      <w:r w:rsidR="4DDFA079">
        <w:t>wellbeing</w:t>
      </w:r>
    </w:p>
    <w:p w14:paraId="58BB9531" w14:textId="4A32D58E" w:rsidR="00D679CB" w:rsidRDefault="00EC2C64">
      <w:pPr>
        <w:pStyle w:val="DHHSbullet1"/>
      </w:pPr>
      <w:r>
        <w:t>t</w:t>
      </w:r>
      <w:r w:rsidR="4DDFA079">
        <w:t>he</w:t>
      </w:r>
      <w:r w:rsidR="00593ADC">
        <w:t xml:space="preserve"> </w:t>
      </w:r>
      <w:r w:rsidR="4DDFA079">
        <w:t>Healthy</w:t>
      </w:r>
      <w:r w:rsidR="00593ADC">
        <w:t xml:space="preserve"> </w:t>
      </w:r>
      <w:r w:rsidR="4DDFA079">
        <w:t>Mothers,</w:t>
      </w:r>
      <w:r w:rsidR="00593ADC">
        <w:t xml:space="preserve"> </w:t>
      </w:r>
      <w:r w:rsidR="4DDFA079">
        <w:t>Healthy</w:t>
      </w:r>
      <w:r w:rsidR="00593ADC">
        <w:t xml:space="preserve"> </w:t>
      </w:r>
      <w:r w:rsidR="4DDFA079">
        <w:t>Babies</w:t>
      </w:r>
      <w:r w:rsidR="00593ADC">
        <w:t xml:space="preserve"> </w:t>
      </w:r>
      <w:r w:rsidR="4DDFA079">
        <w:t>Program</w:t>
      </w:r>
      <w:r w:rsidR="00593ADC">
        <w:t xml:space="preserve"> </w:t>
      </w:r>
      <w:r w:rsidR="00E175D4">
        <w:t xml:space="preserve">– </w:t>
      </w:r>
      <w:r w:rsidR="4DDFA079">
        <w:t>provides</w:t>
      </w:r>
      <w:r w:rsidR="00593ADC">
        <w:t xml:space="preserve"> </w:t>
      </w:r>
      <w:r w:rsidR="4DDFA079">
        <w:t>pregnancy,</w:t>
      </w:r>
      <w:r w:rsidR="00593ADC">
        <w:t xml:space="preserve"> </w:t>
      </w:r>
      <w:r w:rsidR="4DDFA079">
        <w:t>resilience</w:t>
      </w:r>
      <w:r w:rsidR="00593ADC">
        <w:t xml:space="preserve"> </w:t>
      </w:r>
      <w:r w:rsidR="4DDFA079">
        <w:t>and</w:t>
      </w:r>
      <w:r w:rsidR="00593ADC">
        <w:t xml:space="preserve"> </w:t>
      </w:r>
      <w:r w:rsidR="4DDFA079">
        <w:t>antenatal</w:t>
      </w:r>
      <w:r w:rsidR="00593ADC">
        <w:t xml:space="preserve"> </w:t>
      </w:r>
      <w:r w:rsidR="4DDFA079">
        <w:t>material</w:t>
      </w:r>
      <w:r w:rsidR="00593ADC">
        <w:t xml:space="preserve"> </w:t>
      </w:r>
      <w:r w:rsidR="4DDFA079">
        <w:t>support.</w:t>
      </w:r>
      <w:r w:rsidR="00593ADC">
        <w:t xml:space="preserve"> </w:t>
      </w:r>
      <w:r w:rsidR="4DDFA079">
        <w:t>It</w:t>
      </w:r>
      <w:r w:rsidR="00593ADC">
        <w:t xml:space="preserve"> </w:t>
      </w:r>
      <w:r w:rsidR="4DDFA079">
        <w:t>aims</w:t>
      </w:r>
      <w:r w:rsidR="00593ADC">
        <w:t xml:space="preserve"> </w:t>
      </w:r>
      <w:r w:rsidR="4DDFA079">
        <w:t>to</w:t>
      </w:r>
      <w:r w:rsidR="00593ADC">
        <w:t xml:space="preserve"> </w:t>
      </w:r>
      <w:r w:rsidR="4DDFA079">
        <w:t>improve</w:t>
      </w:r>
      <w:r w:rsidR="00593ADC">
        <w:t xml:space="preserve"> </w:t>
      </w:r>
      <w:r w:rsidR="4DDFA079">
        <w:t>the</w:t>
      </w:r>
      <w:r w:rsidR="00593ADC">
        <w:t xml:space="preserve"> </w:t>
      </w:r>
      <w:r w:rsidR="4DDFA079">
        <w:t>health</w:t>
      </w:r>
      <w:r w:rsidR="00593ADC">
        <w:t xml:space="preserve"> </w:t>
      </w:r>
      <w:r w:rsidR="4DDFA079">
        <w:t>outcomes</w:t>
      </w:r>
      <w:r w:rsidR="00593ADC">
        <w:t xml:space="preserve"> </w:t>
      </w:r>
      <w:r w:rsidR="4DDFA079">
        <w:t>for</w:t>
      </w:r>
      <w:r w:rsidR="00593ADC">
        <w:t xml:space="preserve"> </w:t>
      </w:r>
      <w:r w:rsidR="4DDFA079">
        <w:t>pregnant</w:t>
      </w:r>
      <w:r w:rsidR="00593ADC">
        <w:t xml:space="preserve"> </w:t>
      </w:r>
      <w:r w:rsidR="4DDFA079">
        <w:t>vulnerable</w:t>
      </w:r>
      <w:r w:rsidR="00593ADC">
        <w:t xml:space="preserve"> </w:t>
      </w:r>
      <w:r w:rsidR="4DDFA079">
        <w:t>women</w:t>
      </w:r>
      <w:r w:rsidR="00593ADC">
        <w:t xml:space="preserve"> </w:t>
      </w:r>
      <w:r w:rsidR="4DDFA079">
        <w:t>and</w:t>
      </w:r>
      <w:r w:rsidR="00593ADC">
        <w:t xml:space="preserve"> </w:t>
      </w:r>
      <w:r w:rsidR="4DDFA079">
        <w:t>their</w:t>
      </w:r>
      <w:r w:rsidR="00593ADC">
        <w:t xml:space="preserve"> </w:t>
      </w:r>
      <w:r w:rsidR="4DDFA079">
        <w:t>babies.</w:t>
      </w:r>
      <w:r w:rsidR="00593ADC">
        <w:t xml:space="preserve"> </w:t>
      </w:r>
      <w:r w:rsidR="4DDFA079">
        <w:t>The</w:t>
      </w:r>
      <w:r w:rsidR="00593ADC">
        <w:t xml:space="preserve"> </w:t>
      </w:r>
      <w:r w:rsidR="4DDFA079" w:rsidRPr="002C739C">
        <w:t>Victorian</w:t>
      </w:r>
      <w:r w:rsidR="00593ADC">
        <w:t xml:space="preserve"> </w:t>
      </w:r>
      <w:r w:rsidR="00284D3D">
        <w:t xml:space="preserve">State </w:t>
      </w:r>
      <w:r w:rsidR="4DDFA079" w:rsidRPr="002C739C">
        <w:t>Budget</w:t>
      </w:r>
      <w:r w:rsidR="00593ADC">
        <w:t xml:space="preserve"> </w:t>
      </w:r>
      <w:r w:rsidR="00665CE2" w:rsidRPr="00A26AF1">
        <w:t>2020</w:t>
      </w:r>
      <w:r w:rsidR="00277819" w:rsidRPr="00A26AF1">
        <w:t>–</w:t>
      </w:r>
      <w:r w:rsidR="00665CE2" w:rsidRPr="00A26AF1">
        <w:t>2</w:t>
      </w:r>
      <w:r w:rsidR="00665CE2">
        <w:t>1</w:t>
      </w:r>
      <w:r w:rsidR="00277819">
        <w:t xml:space="preserve"> </w:t>
      </w:r>
      <w:r w:rsidR="4DDFA079">
        <w:t>invested</w:t>
      </w:r>
      <w:r w:rsidR="00593ADC">
        <w:t xml:space="preserve"> </w:t>
      </w:r>
      <w:r w:rsidR="4DDFA079">
        <w:t>$1.2</w:t>
      </w:r>
      <w:r w:rsidR="00593ADC">
        <w:t xml:space="preserve"> </w:t>
      </w:r>
      <w:r w:rsidR="4DDFA079">
        <w:t>million</w:t>
      </w:r>
      <w:r w:rsidR="00593ADC">
        <w:t xml:space="preserve"> </w:t>
      </w:r>
      <w:r w:rsidR="4DDFA079">
        <w:t>(over</w:t>
      </w:r>
      <w:r w:rsidR="00593ADC">
        <w:t xml:space="preserve"> </w:t>
      </w:r>
      <w:r w:rsidR="53BC5436">
        <w:t>four</w:t>
      </w:r>
      <w:r w:rsidR="00593ADC">
        <w:t xml:space="preserve"> </w:t>
      </w:r>
      <w:r w:rsidR="4DDFA079">
        <w:t>years)</w:t>
      </w:r>
      <w:r w:rsidR="00593ADC">
        <w:t xml:space="preserve"> </w:t>
      </w:r>
      <w:r w:rsidR="4DDFA079">
        <w:t>to</w:t>
      </w:r>
      <w:r w:rsidR="00593ADC">
        <w:t xml:space="preserve"> </w:t>
      </w:r>
      <w:r w:rsidR="4DDFA079">
        <w:t>continue</w:t>
      </w:r>
      <w:r w:rsidR="00593ADC">
        <w:t xml:space="preserve"> </w:t>
      </w:r>
      <w:r w:rsidR="4DDFA079">
        <w:t>the</w:t>
      </w:r>
      <w:r w:rsidR="00593ADC">
        <w:t xml:space="preserve"> </w:t>
      </w:r>
      <w:r w:rsidR="4DDFA079">
        <w:t>program</w:t>
      </w:r>
      <w:r w:rsidR="00593ADC">
        <w:t xml:space="preserve"> </w:t>
      </w:r>
      <w:r w:rsidR="4DDFA079">
        <w:t>through</w:t>
      </w:r>
      <w:r w:rsidR="00593ADC">
        <w:t xml:space="preserve"> </w:t>
      </w:r>
      <w:r w:rsidR="4DDFA079">
        <w:t>community</w:t>
      </w:r>
      <w:r w:rsidR="00593ADC">
        <w:t xml:space="preserve"> </w:t>
      </w:r>
      <w:r w:rsidR="4DDFA079">
        <w:t>health</w:t>
      </w:r>
      <w:r w:rsidR="00593ADC">
        <w:t xml:space="preserve"> </w:t>
      </w:r>
      <w:r w:rsidR="4DDFA079">
        <w:t>services</w:t>
      </w:r>
      <w:r w:rsidR="00593ADC">
        <w:t xml:space="preserve"> </w:t>
      </w:r>
      <w:r w:rsidR="4DDFA079">
        <w:t>in</w:t>
      </w:r>
      <w:r w:rsidR="00593ADC">
        <w:t xml:space="preserve"> </w:t>
      </w:r>
      <w:r w:rsidR="4DDFA079">
        <w:t>rural</w:t>
      </w:r>
      <w:r w:rsidR="00593ADC">
        <w:t xml:space="preserve"> </w:t>
      </w:r>
      <w:r w:rsidR="4DDFA079">
        <w:t>and</w:t>
      </w:r>
      <w:r w:rsidR="00593ADC">
        <w:t xml:space="preserve"> </w:t>
      </w:r>
      <w:r w:rsidR="4DDFA079">
        <w:t>regional</w:t>
      </w:r>
      <w:r w:rsidR="00593ADC">
        <w:t xml:space="preserve"> </w:t>
      </w:r>
      <w:r w:rsidR="4DDFA079">
        <w:t>locations</w:t>
      </w:r>
    </w:p>
    <w:p w14:paraId="2F5761B4" w14:textId="3256D9B1" w:rsidR="00D679CB" w:rsidRPr="00AF169A" w:rsidRDefault="00C5377F">
      <w:pPr>
        <w:pStyle w:val="DHHSbullet1"/>
      </w:pPr>
      <w:r>
        <w:lastRenderedPageBreak/>
        <w:t xml:space="preserve">the </w:t>
      </w:r>
      <w:r w:rsidR="4DDFA079">
        <w:t>Early</w:t>
      </w:r>
      <w:r w:rsidR="00593ADC">
        <w:t xml:space="preserve"> </w:t>
      </w:r>
      <w:r w:rsidR="4DDFA079">
        <w:t>Intervention</w:t>
      </w:r>
      <w:r w:rsidR="00593ADC">
        <w:t xml:space="preserve"> </w:t>
      </w:r>
      <w:r w:rsidR="4DDFA079">
        <w:t>in</w:t>
      </w:r>
      <w:r w:rsidR="00593ADC">
        <w:t xml:space="preserve"> </w:t>
      </w:r>
      <w:r w:rsidR="4DDFA079">
        <w:t>Chronic</w:t>
      </w:r>
      <w:r w:rsidR="00593ADC">
        <w:t xml:space="preserve"> </w:t>
      </w:r>
      <w:r w:rsidR="4DDFA079">
        <w:t>Disease</w:t>
      </w:r>
      <w:r w:rsidR="00593ADC">
        <w:t xml:space="preserve"> </w:t>
      </w:r>
      <w:r w:rsidR="4DDFA079">
        <w:t>initiative</w:t>
      </w:r>
      <w:r w:rsidR="00593ADC">
        <w:t xml:space="preserve"> </w:t>
      </w:r>
      <w:r w:rsidR="00E175D4">
        <w:t xml:space="preserve">– </w:t>
      </w:r>
      <w:r w:rsidR="4DDFA079">
        <w:t>aims</w:t>
      </w:r>
      <w:r w:rsidR="00593ADC">
        <w:t xml:space="preserve"> </w:t>
      </w:r>
      <w:r w:rsidR="4DDFA079">
        <w:t>to</w:t>
      </w:r>
      <w:r w:rsidR="00593ADC">
        <w:t xml:space="preserve"> </w:t>
      </w:r>
      <w:r w:rsidR="4DDFA079">
        <w:t>assist</w:t>
      </w:r>
      <w:r w:rsidR="00593ADC">
        <w:t xml:space="preserve"> </w:t>
      </w:r>
      <w:r w:rsidR="4DDFA079">
        <w:t>people</w:t>
      </w:r>
      <w:r w:rsidR="00593ADC">
        <w:t xml:space="preserve"> </w:t>
      </w:r>
      <w:r w:rsidR="4DDFA079">
        <w:t>with</w:t>
      </w:r>
      <w:r w:rsidR="00593ADC">
        <w:t xml:space="preserve"> </w:t>
      </w:r>
      <w:r w:rsidR="4DDFA079">
        <w:t>chronic</w:t>
      </w:r>
      <w:r w:rsidR="00593ADC">
        <w:t xml:space="preserve"> </w:t>
      </w:r>
      <w:r w:rsidR="4DDFA079">
        <w:t>disease</w:t>
      </w:r>
      <w:r w:rsidR="00593ADC">
        <w:t xml:space="preserve"> </w:t>
      </w:r>
      <w:r w:rsidR="4DDFA079">
        <w:t>to</w:t>
      </w:r>
      <w:r w:rsidR="00593ADC">
        <w:t xml:space="preserve"> </w:t>
      </w:r>
      <w:r w:rsidR="4DDFA079">
        <w:t>improve</w:t>
      </w:r>
      <w:r w:rsidR="00593ADC">
        <w:t xml:space="preserve"> </w:t>
      </w:r>
      <w:r w:rsidR="4DDFA079">
        <w:t>their</w:t>
      </w:r>
      <w:r w:rsidR="00593ADC">
        <w:t xml:space="preserve"> </w:t>
      </w:r>
      <w:r w:rsidR="4DDFA079">
        <w:t>capacity</w:t>
      </w:r>
      <w:r w:rsidR="00593ADC">
        <w:t xml:space="preserve"> </w:t>
      </w:r>
      <w:r w:rsidR="4DDFA079">
        <w:t>to</w:t>
      </w:r>
      <w:r w:rsidR="00593ADC">
        <w:t xml:space="preserve"> </w:t>
      </w:r>
      <w:r w:rsidR="4DDFA079">
        <w:t>manage</w:t>
      </w:r>
      <w:r w:rsidR="00593ADC">
        <w:t xml:space="preserve"> </w:t>
      </w:r>
      <w:r w:rsidR="4DDFA079">
        <w:t>their</w:t>
      </w:r>
      <w:r w:rsidR="00593ADC">
        <w:t xml:space="preserve"> </w:t>
      </w:r>
      <w:r w:rsidR="4DDFA079">
        <w:t>condition,</w:t>
      </w:r>
      <w:r w:rsidR="00593ADC">
        <w:t xml:space="preserve"> </w:t>
      </w:r>
      <w:r w:rsidR="4DDFA079">
        <w:t>prevent</w:t>
      </w:r>
      <w:r w:rsidR="00593ADC">
        <w:t xml:space="preserve"> </w:t>
      </w:r>
      <w:r w:rsidR="4DDFA079">
        <w:t>complications</w:t>
      </w:r>
      <w:r w:rsidR="00EC2C64">
        <w:t>,</w:t>
      </w:r>
      <w:r w:rsidR="00593ADC">
        <w:t xml:space="preserve"> </w:t>
      </w:r>
      <w:r w:rsidR="4DDFA079">
        <w:t>and</w:t>
      </w:r>
      <w:r w:rsidR="00593ADC">
        <w:t xml:space="preserve"> </w:t>
      </w:r>
      <w:r w:rsidR="4DDFA079">
        <w:t>improve</w:t>
      </w:r>
      <w:r w:rsidR="00593ADC">
        <w:t xml:space="preserve"> </w:t>
      </w:r>
      <w:r w:rsidR="4DDFA079">
        <w:t>their</w:t>
      </w:r>
      <w:r w:rsidR="00593ADC">
        <w:t xml:space="preserve"> </w:t>
      </w:r>
      <w:r w:rsidR="4DDFA079">
        <w:t>health</w:t>
      </w:r>
      <w:r w:rsidR="00593ADC">
        <w:t xml:space="preserve"> </w:t>
      </w:r>
      <w:r w:rsidR="4DDFA079">
        <w:t>and</w:t>
      </w:r>
      <w:r w:rsidR="00593ADC">
        <w:t xml:space="preserve"> </w:t>
      </w:r>
      <w:r w:rsidR="4DDFA079">
        <w:t>wellbeing</w:t>
      </w:r>
    </w:p>
    <w:p w14:paraId="464BF541" w14:textId="3FF31228" w:rsidR="0050324D" w:rsidRDefault="00EC2C64">
      <w:pPr>
        <w:pStyle w:val="DHHSbullet1"/>
      </w:pPr>
      <w:r>
        <w:t>t</w:t>
      </w:r>
      <w:r w:rsidR="4DDFA079">
        <w:t>he</w:t>
      </w:r>
      <w:r w:rsidR="00593ADC">
        <w:t xml:space="preserve"> </w:t>
      </w:r>
      <w:r w:rsidR="4DDFA079">
        <w:t>Community</w:t>
      </w:r>
      <w:r w:rsidR="00593ADC">
        <w:t xml:space="preserve"> </w:t>
      </w:r>
      <w:r w:rsidR="4DDFA079">
        <w:t>Health</w:t>
      </w:r>
      <w:r w:rsidR="00593ADC">
        <w:t xml:space="preserve"> </w:t>
      </w:r>
      <w:r w:rsidR="4DDFA079">
        <w:t>Nurse</w:t>
      </w:r>
      <w:r w:rsidR="00C5377F">
        <w:t>s</w:t>
      </w:r>
      <w:r w:rsidR="00593ADC">
        <w:t xml:space="preserve"> </w:t>
      </w:r>
      <w:r w:rsidR="4DDFA079">
        <w:t>in</w:t>
      </w:r>
      <w:r w:rsidR="00593ADC">
        <w:t xml:space="preserve"> </w:t>
      </w:r>
      <w:r w:rsidR="4DDFA079">
        <w:t>Sexual</w:t>
      </w:r>
      <w:r w:rsidR="00593ADC">
        <w:t xml:space="preserve"> </w:t>
      </w:r>
      <w:r w:rsidR="4DDFA079">
        <w:t>Assault</w:t>
      </w:r>
      <w:r w:rsidR="00593ADC">
        <w:t xml:space="preserve"> </w:t>
      </w:r>
      <w:r w:rsidR="4DDFA079">
        <w:t>Multidisciplinary</w:t>
      </w:r>
      <w:r w:rsidR="00593ADC">
        <w:t xml:space="preserve"> </w:t>
      </w:r>
      <w:r w:rsidR="4DDFA079">
        <w:t>Centres</w:t>
      </w:r>
      <w:r w:rsidR="00593ADC">
        <w:t xml:space="preserve"> </w:t>
      </w:r>
      <w:r w:rsidR="00C5377F">
        <w:t xml:space="preserve">program </w:t>
      </w:r>
      <w:r w:rsidR="00E175D4">
        <w:t xml:space="preserve">– </w:t>
      </w:r>
      <w:r w:rsidR="4DDFA079">
        <w:t>provides</w:t>
      </w:r>
      <w:r w:rsidR="00593ADC">
        <w:t xml:space="preserve"> </w:t>
      </w:r>
      <w:r w:rsidR="4DDFA079">
        <w:t>health</w:t>
      </w:r>
      <w:r w:rsidR="00593ADC">
        <w:t xml:space="preserve"> </w:t>
      </w:r>
      <w:r w:rsidR="4DDFA079">
        <w:t>needs</w:t>
      </w:r>
      <w:r w:rsidR="00593ADC">
        <w:t xml:space="preserve"> </w:t>
      </w:r>
      <w:r w:rsidR="4DDFA079">
        <w:t>identification,</w:t>
      </w:r>
      <w:r w:rsidR="00593ADC">
        <w:t xml:space="preserve"> </w:t>
      </w:r>
      <w:r w:rsidR="4DDFA079">
        <w:t>holistic</w:t>
      </w:r>
      <w:r w:rsidR="00593ADC">
        <w:t xml:space="preserve"> </w:t>
      </w:r>
      <w:r w:rsidR="4DDFA079">
        <w:t>direct</w:t>
      </w:r>
      <w:r w:rsidR="00593ADC">
        <w:t xml:space="preserve"> </w:t>
      </w:r>
      <w:r w:rsidR="4DDFA079">
        <w:t>care</w:t>
      </w:r>
      <w:r w:rsidR="00593ADC">
        <w:t xml:space="preserve"> </w:t>
      </w:r>
      <w:r w:rsidR="4DDFA079">
        <w:t>planning</w:t>
      </w:r>
      <w:r w:rsidR="00593ADC">
        <w:t xml:space="preserve"> </w:t>
      </w:r>
      <w:r w:rsidR="4DDFA079">
        <w:t>and</w:t>
      </w:r>
      <w:r w:rsidR="00593ADC">
        <w:t xml:space="preserve"> </w:t>
      </w:r>
      <w:r w:rsidR="4DDFA079">
        <w:t>support</w:t>
      </w:r>
      <w:r>
        <w:t>,</w:t>
      </w:r>
      <w:r w:rsidR="00593ADC">
        <w:t xml:space="preserve"> </w:t>
      </w:r>
      <w:r w:rsidR="4DDFA079">
        <w:t>and</w:t>
      </w:r>
      <w:r w:rsidR="00593ADC">
        <w:t xml:space="preserve"> </w:t>
      </w:r>
      <w:r w:rsidR="4DDFA079">
        <w:t>referral</w:t>
      </w:r>
      <w:r w:rsidR="00593ADC">
        <w:t xml:space="preserve"> </w:t>
      </w:r>
      <w:r w:rsidR="4DDFA079">
        <w:t>to</w:t>
      </w:r>
      <w:r w:rsidR="00593ADC">
        <w:t xml:space="preserve"> </w:t>
      </w:r>
      <w:r w:rsidR="4DDFA079">
        <w:t>appropriate</w:t>
      </w:r>
      <w:r w:rsidR="00593ADC">
        <w:t xml:space="preserve"> </w:t>
      </w:r>
      <w:r w:rsidR="4DDFA079">
        <w:t>services</w:t>
      </w:r>
      <w:r w:rsidR="00593ADC">
        <w:t xml:space="preserve"> </w:t>
      </w:r>
      <w:r>
        <w:t>for</w:t>
      </w:r>
      <w:r w:rsidR="00593ADC">
        <w:t xml:space="preserve"> </w:t>
      </w:r>
      <w:r w:rsidR="4DDFA079">
        <w:t>children</w:t>
      </w:r>
      <w:r w:rsidR="00593ADC">
        <w:t xml:space="preserve"> </w:t>
      </w:r>
      <w:r w:rsidR="4DDFA079">
        <w:t>and</w:t>
      </w:r>
      <w:r w:rsidR="00593ADC">
        <w:t xml:space="preserve"> </w:t>
      </w:r>
      <w:r w:rsidR="4DDFA079">
        <w:t>adults</w:t>
      </w:r>
      <w:r w:rsidR="00593ADC">
        <w:t xml:space="preserve"> </w:t>
      </w:r>
      <w:r w:rsidR="4DDFA079">
        <w:t>who</w:t>
      </w:r>
      <w:r w:rsidR="00593ADC">
        <w:t xml:space="preserve"> </w:t>
      </w:r>
      <w:r w:rsidR="4DDFA079">
        <w:t>have</w:t>
      </w:r>
      <w:r w:rsidR="00593ADC">
        <w:t xml:space="preserve"> </w:t>
      </w:r>
      <w:r w:rsidR="4DDFA079">
        <w:t>experienced</w:t>
      </w:r>
      <w:r w:rsidR="00593ADC">
        <w:t xml:space="preserve"> </w:t>
      </w:r>
      <w:r w:rsidR="4DDFA079">
        <w:t>sexual</w:t>
      </w:r>
      <w:r w:rsidR="00593ADC">
        <w:t xml:space="preserve"> </w:t>
      </w:r>
      <w:r w:rsidR="4DDFA079">
        <w:t>assault</w:t>
      </w:r>
      <w:r w:rsidR="00593ADC">
        <w:t xml:space="preserve"> </w:t>
      </w:r>
      <w:r w:rsidR="4DDFA079">
        <w:t>and</w:t>
      </w:r>
      <w:r w:rsidR="00593ADC">
        <w:t xml:space="preserve"> </w:t>
      </w:r>
      <w:r w:rsidR="4DDFA079">
        <w:t>their</w:t>
      </w:r>
      <w:r w:rsidR="00593ADC">
        <w:t xml:space="preserve"> </w:t>
      </w:r>
      <w:r w:rsidR="4DDFA079">
        <w:t>non-offending</w:t>
      </w:r>
      <w:r w:rsidR="00593ADC">
        <w:t xml:space="preserve"> </w:t>
      </w:r>
      <w:r w:rsidR="4DDFA079">
        <w:t>family</w:t>
      </w:r>
      <w:r w:rsidR="00593ADC">
        <w:t xml:space="preserve"> </w:t>
      </w:r>
      <w:r w:rsidR="4DDFA079">
        <w:t>members.</w:t>
      </w:r>
      <w:r w:rsidR="00593ADC">
        <w:t xml:space="preserve"> </w:t>
      </w:r>
      <w:r w:rsidR="4DDFA079">
        <w:t>More</w:t>
      </w:r>
      <w:r w:rsidR="00593ADC">
        <w:t xml:space="preserve"> </w:t>
      </w:r>
      <w:r w:rsidR="4DDFA079">
        <w:t>recently,</w:t>
      </w:r>
      <w:r w:rsidR="00593ADC">
        <w:t xml:space="preserve"> </w:t>
      </w:r>
      <w:r w:rsidR="4DDFA079">
        <w:t>nurses</w:t>
      </w:r>
      <w:r w:rsidR="00593ADC">
        <w:t xml:space="preserve"> </w:t>
      </w:r>
      <w:r w:rsidR="4DDFA079">
        <w:t>also</w:t>
      </w:r>
      <w:r w:rsidR="00593ADC">
        <w:t xml:space="preserve"> </w:t>
      </w:r>
      <w:r w:rsidR="4DDFA079">
        <w:t>support</w:t>
      </w:r>
      <w:r w:rsidR="00593ADC">
        <w:t xml:space="preserve"> </w:t>
      </w:r>
      <w:r w:rsidR="4DDFA079">
        <w:t>clients</w:t>
      </w:r>
      <w:r w:rsidR="00593ADC">
        <w:t xml:space="preserve"> </w:t>
      </w:r>
      <w:r w:rsidR="4DDFA079">
        <w:t>of</w:t>
      </w:r>
      <w:r w:rsidR="00593ADC">
        <w:t xml:space="preserve"> </w:t>
      </w:r>
      <w:r w:rsidR="4DDFA079">
        <w:t>family</w:t>
      </w:r>
      <w:r w:rsidR="00593ADC">
        <w:t xml:space="preserve"> </w:t>
      </w:r>
      <w:r w:rsidR="4DDFA079">
        <w:t>violence</w:t>
      </w:r>
      <w:r w:rsidR="00593ADC">
        <w:t xml:space="preserve"> </w:t>
      </w:r>
      <w:r w:rsidR="4DDFA079">
        <w:t>referrals</w:t>
      </w:r>
    </w:p>
    <w:p w14:paraId="6B0CA7A9" w14:textId="15B79269" w:rsidR="406F9655" w:rsidRDefault="00EC2C64">
      <w:pPr>
        <w:pStyle w:val="DHHSbullet1"/>
      </w:pPr>
      <w:r>
        <w:t>t</w:t>
      </w:r>
      <w:r w:rsidR="406F9655" w:rsidRPr="00E02C0F">
        <w:t>he</w:t>
      </w:r>
      <w:r w:rsidR="00593ADC">
        <w:t xml:space="preserve"> </w:t>
      </w:r>
      <w:r w:rsidR="406F9655" w:rsidRPr="00E02C0F">
        <w:t>Innovative</w:t>
      </w:r>
      <w:r w:rsidR="00593ADC">
        <w:t xml:space="preserve"> </w:t>
      </w:r>
      <w:r w:rsidR="406F9655" w:rsidRPr="00E02C0F">
        <w:t>Health</w:t>
      </w:r>
      <w:r w:rsidR="00593ADC">
        <w:t xml:space="preserve"> </w:t>
      </w:r>
      <w:r w:rsidR="406F9655" w:rsidRPr="00E02C0F">
        <w:t>Services</w:t>
      </w:r>
      <w:r w:rsidR="00593ADC">
        <w:t xml:space="preserve"> </w:t>
      </w:r>
      <w:r w:rsidR="406F9655" w:rsidRPr="00E02C0F">
        <w:t>for</w:t>
      </w:r>
      <w:r w:rsidR="00593ADC">
        <w:t xml:space="preserve"> </w:t>
      </w:r>
      <w:r w:rsidR="406F9655" w:rsidRPr="00E02C0F">
        <w:t>Homeless</w:t>
      </w:r>
      <w:r w:rsidR="00593ADC">
        <w:t xml:space="preserve"> </w:t>
      </w:r>
      <w:r w:rsidR="406F9655" w:rsidRPr="00E02C0F">
        <w:t>Youth</w:t>
      </w:r>
      <w:r w:rsidR="00593ADC">
        <w:t xml:space="preserve"> </w:t>
      </w:r>
      <w:r w:rsidR="406F9655" w:rsidRPr="00E02C0F">
        <w:t>program</w:t>
      </w:r>
      <w:r w:rsidR="00593ADC">
        <w:t xml:space="preserve"> </w:t>
      </w:r>
      <w:r w:rsidR="00E175D4">
        <w:t xml:space="preserve">– </w:t>
      </w:r>
      <w:r w:rsidR="406F9655" w:rsidRPr="00E02C0F">
        <w:t>promotes</w:t>
      </w:r>
      <w:r w:rsidR="00593ADC">
        <w:t xml:space="preserve"> </w:t>
      </w:r>
      <w:r w:rsidR="406F9655" w:rsidRPr="00E02C0F">
        <w:t>health</w:t>
      </w:r>
      <w:r w:rsidR="00912EFC">
        <w:t xml:space="preserve"> </w:t>
      </w:r>
      <w:r w:rsidR="406F9655" w:rsidRPr="00E02C0F">
        <w:t>care</w:t>
      </w:r>
      <w:r w:rsidR="00593ADC">
        <w:t xml:space="preserve"> </w:t>
      </w:r>
      <w:r w:rsidR="406F9655" w:rsidRPr="00E02C0F">
        <w:t>for</w:t>
      </w:r>
      <w:r w:rsidR="00593ADC">
        <w:t xml:space="preserve"> </w:t>
      </w:r>
      <w:r w:rsidR="406F9655" w:rsidRPr="00E02C0F">
        <w:t>young</w:t>
      </w:r>
      <w:r w:rsidR="00593ADC">
        <w:t xml:space="preserve"> </w:t>
      </w:r>
      <w:r w:rsidR="406F9655" w:rsidRPr="00E02C0F">
        <w:t>people</w:t>
      </w:r>
      <w:r w:rsidR="00593ADC">
        <w:t xml:space="preserve"> </w:t>
      </w:r>
      <w:r w:rsidR="406F9655" w:rsidRPr="00E02C0F">
        <w:t>who</w:t>
      </w:r>
      <w:r w:rsidR="00593ADC">
        <w:t xml:space="preserve"> </w:t>
      </w:r>
      <w:r w:rsidR="406F9655" w:rsidRPr="00E02C0F">
        <w:t>are</w:t>
      </w:r>
      <w:r w:rsidR="00593ADC">
        <w:t xml:space="preserve"> </w:t>
      </w:r>
      <w:r w:rsidR="406F9655" w:rsidRPr="00E02C0F">
        <w:t>homeless</w:t>
      </w:r>
      <w:r w:rsidR="00593ADC">
        <w:t xml:space="preserve"> </w:t>
      </w:r>
      <w:r w:rsidR="406F9655" w:rsidRPr="00E02C0F">
        <w:t>or</w:t>
      </w:r>
      <w:r w:rsidR="00593ADC">
        <w:t xml:space="preserve"> </w:t>
      </w:r>
      <w:r w:rsidR="406F9655" w:rsidRPr="00E02C0F">
        <w:t>at</w:t>
      </w:r>
      <w:r w:rsidR="00593ADC">
        <w:t xml:space="preserve"> </w:t>
      </w:r>
      <w:r w:rsidR="406F9655" w:rsidRPr="00E02C0F">
        <w:t>risk</w:t>
      </w:r>
      <w:r w:rsidR="00593ADC">
        <w:t xml:space="preserve"> </w:t>
      </w:r>
      <w:r w:rsidR="406F9655" w:rsidRPr="00E02C0F">
        <w:t>of</w:t>
      </w:r>
      <w:r w:rsidR="00593ADC">
        <w:t xml:space="preserve"> </w:t>
      </w:r>
      <w:r w:rsidR="406F9655" w:rsidRPr="00E02C0F">
        <w:t>homelessness.</w:t>
      </w:r>
      <w:r w:rsidR="00593ADC">
        <w:t xml:space="preserve"> </w:t>
      </w:r>
      <w:r w:rsidR="406F9655" w:rsidRPr="00E02C0F">
        <w:t>It</w:t>
      </w:r>
      <w:r w:rsidR="00593ADC">
        <w:t xml:space="preserve"> </w:t>
      </w:r>
      <w:r w:rsidR="406F9655" w:rsidRPr="00E02C0F">
        <w:t>is</w:t>
      </w:r>
      <w:r w:rsidR="00593ADC">
        <w:t xml:space="preserve"> </w:t>
      </w:r>
      <w:r w:rsidR="406F9655" w:rsidRPr="00E02C0F">
        <w:t>a</w:t>
      </w:r>
      <w:r w:rsidR="00593ADC">
        <w:t xml:space="preserve"> </w:t>
      </w:r>
      <w:r w:rsidR="406F9655" w:rsidRPr="00E02C0F">
        <w:t>Victorian</w:t>
      </w:r>
      <w:r w:rsidR="00593ADC">
        <w:t xml:space="preserve"> </w:t>
      </w:r>
      <w:r w:rsidR="406F9655" w:rsidRPr="00E02C0F">
        <w:t>and</w:t>
      </w:r>
      <w:r w:rsidR="00593ADC">
        <w:t xml:space="preserve"> </w:t>
      </w:r>
      <w:r w:rsidR="406F9655" w:rsidRPr="00E02C0F">
        <w:t>Commonwealth</w:t>
      </w:r>
      <w:r>
        <w:t xml:space="preserve"> Government-</w:t>
      </w:r>
      <w:r w:rsidR="406F9655" w:rsidRPr="00E02C0F">
        <w:t>funded</w:t>
      </w:r>
      <w:r w:rsidR="00593ADC">
        <w:t xml:space="preserve"> </w:t>
      </w:r>
      <w:r w:rsidR="406F9655" w:rsidRPr="00E02C0F">
        <w:t>program</w:t>
      </w:r>
      <w:r w:rsidR="00521B5C">
        <w:t>, which</w:t>
      </w:r>
      <w:r w:rsidR="00593ADC">
        <w:t xml:space="preserve"> </w:t>
      </w:r>
      <w:r w:rsidR="406F9655" w:rsidRPr="18376B7D">
        <w:t>helps</w:t>
      </w:r>
      <w:r w:rsidR="00593ADC">
        <w:t xml:space="preserve"> </w:t>
      </w:r>
      <w:r w:rsidR="406F9655" w:rsidRPr="18376B7D">
        <w:t>fund</w:t>
      </w:r>
      <w:r w:rsidR="00593ADC">
        <w:t xml:space="preserve"> </w:t>
      </w:r>
      <w:r w:rsidR="406F9655" w:rsidRPr="18376B7D">
        <w:t>health</w:t>
      </w:r>
      <w:r w:rsidR="00593ADC">
        <w:t xml:space="preserve"> </w:t>
      </w:r>
      <w:r w:rsidR="406F9655" w:rsidRPr="18376B7D">
        <w:t>promotion</w:t>
      </w:r>
      <w:r w:rsidR="00593ADC">
        <w:t xml:space="preserve"> </w:t>
      </w:r>
      <w:r w:rsidR="406F9655" w:rsidRPr="18376B7D">
        <w:t>and</w:t>
      </w:r>
      <w:r w:rsidR="00593ADC">
        <w:t xml:space="preserve"> </w:t>
      </w:r>
      <w:r w:rsidR="406F9655" w:rsidRPr="18376B7D">
        <w:t>services</w:t>
      </w:r>
      <w:r w:rsidR="00593ADC">
        <w:t xml:space="preserve"> </w:t>
      </w:r>
      <w:r w:rsidR="406F9655" w:rsidRPr="18376B7D">
        <w:t>that</w:t>
      </w:r>
      <w:r w:rsidR="00593ADC">
        <w:t xml:space="preserve"> </w:t>
      </w:r>
      <w:r w:rsidR="406F9655" w:rsidRPr="18376B7D">
        <w:t>respond</w:t>
      </w:r>
      <w:r w:rsidR="00593ADC">
        <w:t xml:space="preserve"> </w:t>
      </w:r>
      <w:r w:rsidR="406F9655" w:rsidRPr="18376B7D">
        <w:t>to</w:t>
      </w:r>
      <w:r w:rsidR="00593ADC">
        <w:t xml:space="preserve"> </w:t>
      </w:r>
      <w:r w:rsidR="406F9655" w:rsidRPr="18376B7D">
        <w:t>the</w:t>
      </w:r>
      <w:r w:rsidR="00593ADC">
        <w:t xml:space="preserve"> </w:t>
      </w:r>
      <w:r w:rsidR="406F9655" w:rsidRPr="18376B7D">
        <w:t>complex</w:t>
      </w:r>
      <w:r w:rsidR="00593ADC">
        <w:t xml:space="preserve"> </w:t>
      </w:r>
      <w:r w:rsidR="406F9655" w:rsidRPr="18376B7D">
        <w:t>health</w:t>
      </w:r>
      <w:r w:rsidR="00593ADC">
        <w:t xml:space="preserve"> </w:t>
      </w:r>
      <w:r w:rsidR="406F9655" w:rsidRPr="18376B7D">
        <w:t>needs</w:t>
      </w:r>
      <w:r w:rsidR="00593ADC">
        <w:t xml:space="preserve"> </w:t>
      </w:r>
      <w:r w:rsidR="406F9655" w:rsidRPr="18376B7D">
        <w:t>of</w:t>
      </w:r>
      <w:r w:rsidR="00593ADC">
        <w:t xml:space="preserve"> </w:t>
      </w:r>
      <w:r w:rsidR="406F9655" w:rsidRPr="18376B7D">
        <w:t>young</w:t>
      </w:r>
      <w:r w:rsidR="00593ADC">
        <w:t xml:space="preserve"> </w:t>
      </w:r>
      <w:r w:rsidR="001E36E1" w:rsidRPr="18376B7D">
        <w:t>people</w:t>
      </w:r>
      <w:r w:rsidR="001E36E1">
        <w:t xml:space="preserve"> and</w:t>
      </w:r>
      <w:r w:rsidR="00593ADC">
        <w:t xml:space="preserve"> </w:t>
      </w:r>
      <w:r w:rsidR="406F9655" w:rsidRPr="18376B7D">
        <w:t>improve</w:t>
      </w:r>
      <w:r w:rsidR="00593ADC">
        <w:t xml:space="preserve"> </w:t>
      </w:r>
      <w:r w:rsidR="406F9655" w:rsidRPr="18376B7D">
        <w:t>their</w:t>
      </w:r>
      <w:r w:rsidR="00593ADC">
        <w:t xml:space="preserve"> </w:t>
      </w:r>
      <w:r w:rsidR="406F9655" w:rsidRPr="18376B7D">
        <w:t>access</w:t>
      </w:r>
      <w:r w:rsidR="00593ADC">
        <w:t xml:space="preserve"> </w:t>
      </w:r>
      <w:r w:rsidR="406F9655" w:rsidRPr="18376B7D">
        <w:t>to</w:t>
      </w:r>
      <w:r w:rsidR="00593ADC">
        <w:t xml:space="preserve"> </w:t>
      </w:r>
      <w:r w:rsidR="406F9655" w:rsidRPr="18376B7D">
        <w:t>mainstream</w:t>
      </w:r>
      <w:r w:rsidR="00593ADC">
        <w:t xml:space="preserve"> </w:t>
      </w:r>
      <w:r w:rsidR="406F9655" w:rsidRPr="18376B7D">
        <w:t>health</w:t>
      </w:r>
      <w:r w:rsidR="00593ADC">
        <w:t xml:space="preserve"> </w:t>
      </w:r>
      <w:r w:rsidR="406F9655" w:rsidRPr="18376B7D">
        <w:t>services</w:t>
      </w:r>
    </w:p>
    <w:p w14:paraId="527F88F6" w14:textId="1F66EFE5" w:rsidR="00DE55D9" w:rsidRPr="00DE55D9" w:rsidRDefault="00DE55D9" w:rsidP="00DE55D9">
      <w:pPr>
        <w:pStyle w:val="DHHSbullet1"/>
      </w:pPr>
      <w:r>
        <w:t>t</w:t>
      </w:r>
      <w:r w:rsidRPr="00DE55D9">
        <w:t xml:space="preserve">he Community Asthma Program </w:t>
      </w:r>
      <w:r w:rsidR="00E175D4">
        <w:t xml:space="preserve">– </w:t>
      </w:r>
      <w:r w:rsidRPr="00DE55D9">
        <w:t>provides community-based asthma education and support for children and young people with asthma and their families, supporting avoidable hospital admissions</w:t>
      </w:r>
    </w:p>
    <w:p w14:paraId="34E3DB84" w14:textId="1756D354" w:rsidR="00A3022C" w:rsidRPr="00A3022C" w:rsidRDefault="00A3022C" w:rsidP="00A3022C">
      <w:pPr>
        <w:pStyle w:val="DHHSbullet1"/>
      </w:pPr>
      <w:r>
        <w:t>t</w:t>
      </w:r>
      <w:r w:rsidRPr="00A3022C">
        <w:t xml:space="preserve">he </w:t>
      </w:r>
      <w:r w:rsidRPr="00094B63">
        <w:t xml:space="preserve">Family and Reproductive Rights Education Program </w:t>
      </w:r>
      <w:r w:rsidR="00E175D4">
        <w:t xml:space="preserve">– </w:t>
      </w:r>
      <w:r w:rsidRPr="00A3022C">
        <w:t>aims to prevent the practice of female genital mutilation/cutting</w:t>
      </w:r>
      <w:r w:rsidR="00E175D4">
        <w:t>,</w:t>
      </w:r>
      <w:r w:rsidRPr="00A3022C">
        <w:t xml:space="preserve"> and support the health and wellbeing of girls and women who have undergone this practice</w:t>
      </w:r>
      <w:r w:rsidR="00E175D4">
        <w:t>.</w:t>
      </w:r>
    </w:p>
    <w:p w14:paraId="596AD8FE" w14:textId="4B99D60E" w:rsidR="00E175D4" w:rsidRDefault="00D679CB" w:rsidP="003F6958">
      <w:pPr>
        <w:pStyle w:val="DHHSbodyafterbullets"/>
      </w:pPr>
      <w:r w:rsidRPr="00E71C68">
        <w:t>Agencies</w:t>
      </w:r>
      <w:r w:rsidR="00593ADC">
        <w:t xml:space="preserve"> </w:t>
      </w:r>
      <w:r w:rsidRPr="00E71C68">
        <w:t>receiving</w:t>
      </w:r>
      <w:r w:rsidR="00593ADC">
        <w:t xml:space="preserve"> </w:t>
      </w:r>
      <w:r w:rsidRPr="00E71C68">
        <w:t>specific</w:t>
      </w:r>
      <w:r w:rsidR="00593ADC">
        <w:t xml:space="preserve"> </w:t>
      </w:r>
      <w:r w:rsidRPr="00E71C68">
        <w:t>initiative</w:t>
      </w:r>
      <w:r w:rsidR="00593ADC">
        <w:t xml:space="preserve"> </w:t>
      </w:r>
      <w:r w:rsidRPr="00E71C68">
        <w:t>funding</w:t>
      </w:r>
      <w:r w:rsidR="00593ADC">
        <w:t xml:space="preserve"> </w:t>
      </w:r>
      <w:r w:rsidR="0047568A">
        <w:t>must</w:t>
      </w:r>
      <w:r w:rsidR="00593ADC">
        <w:t xml:space="preserve"> </w:t>
      </w:r>
      <w:r w:rsidRPr="00E71C68">
        <w:t>demonstrate</w:t>
      </w:r>
      <w:r w:rsidR="00593ADC">
        <w:t xml:space="preserve"> </w:t>
      </w:r>
      <w:r w:rsidRPr="00E71C68">
        <w:t>that</w:t>
      </w:r>
      <w:r w:rsidR="00593ADC">
        <w:t xml:space="preserve"> </w:t>
      </w:r>
      <w:r w:rsidRPr="00E71C68">
        <w:t>funds</w:t>
      </w:r>
      <w:r w:rsidR="00593ADC">
        <w:t xml:space="preserve"> </w:t>
      </w:r>
      <w:r w:rsidRPr="00E71C68">
        <w:t>are</w:t>
      </w:r>
      <w:r w:rsidR="00593ADC">
        <w:t xml:space="preserve"> </w:t>
      </w:r>
      <w:r w:rsidRPr="00E71C68">
        <w:t>targeted</w:t>
      </w:r>
      <w:r w:rsidR="00593ADC">
        <w:t xml:space="preserve"> </w:t>
      </w:r>
      <w:r w:rsidRPr="00E71C68">
        <w:t>to</w:t>
      </w:r>
      <w:r w:rsidR="00593ADC">
        <w:t xml:space="preserve"> </w:t>
      </w:r>
      <w:r w:rsidRPr="00E71C68">
        <w:t>meet</w:t>
      </w:r>
      <w:r w:rsidR="00593ADC">
        <w:t xml:space="preserve"> </w:t>
      </w:r>
      <w:r w:rsidRPr="00E71C68">
        <w:t>the</w:t>
      </w:r>
      <w:r w:rsidR="00593ADC">
        <w:t xml:space="preserve"> </w:t>
      </w:r>
      <w:r w:rsidRPr="00E71C68">
        <w:t>aims</w:t>
      </w:r>
      <w:r w:rsidR="00593ADC">
        <w:t xml:space="preserve"> </w:t>
      </w:r>
      <w:r w:rsidRPr="00E71C68">
        <w:t>of</w:t>
      </w:r>
      <w:r w:rsidR="00593ADC">
        <w:t xml:space="preserve"> </w:t>
      </w:r>
      <w:r w:rsidRPr="00E71C68">
        <w:t>the</w:t>
      </w:r>
      <w:r w:rsidR="00593ADC">
        <w:t xml:space="preserve"> </w:t>
      </w:r>
      <w:r w:rsidRPr="00E71C68">
        <w:t>initiative.</w:t>
      </w:r>
      <w:r w:rsidR="00593ADC">
        <w:t xml:space="preserve"> </w:t>
      </w:r>
      <w:r w:rsidRPr="00E71C68">
        <w:t>This</w:t>
      </w:r>
      <w:r w:rsidR="00593ADC">
        <w:t xml:space="preserve"> </w:t>
      </w:r>
      <w:r w:rsidRPr="00E71C68">
        <w:t>is</w:t>
      </w:r>
      <w:r w:rsidR="00593ADC">
        <w:t xml:space="preserve"> </w:t>
      </w:r>
      <w:r w:rsidRPr="00E71C68">
        <w:t>achieved</w:t>
      </w:r>
      <w:r w:rsidR="00593ADC">
        <w:t xml:space="preserve"> </w:t>
      </w:r>
      <w:r w:rsidRPr="00E71C68">
        <w:t>through</w:t>
      </w:r>
      <w:r w:rsidR="00593ADC">
        <w:t xml:space="preserve"> </w:t>
      </w:r>
      <w:r w:rsidRPr="00E71C68">
        <w:t>reporting</w:t>
      </w:r>
      <w:r w:rsidR="00593ADC">
        <w:t xml:space="preserve"> </w:t>
      </w:r>
      <w:r w:rsidRPr="00E71C68">
        <w:t>requirements</w:t>
      </w:r>
      <w:r w:rsidR="00593ADC">
        <w:t xml:space="preserve"> </w:t>
      </w:r>
      <w:r w:rsidRPr="00E71C68">
        <w:t>(refer</w:t>
      </w:r>
      <w:r w:rsidR="00593ADC">
        <w:t xml:space="preserve"> </w:t>
      </w:r>
      <w:r w:rsidRPr="00E71C68">
        <w:t>to</w:t>
      </w:r>
      <w:r w:rsidR="00593ADC">
        <w:t xml:space="preserve"> </w:t>
      </w:r>
      <w:r w:rsidRPr="00E71C68">
        <w:t>section</w:t>
      </w:r>
      <w:r w:rsidR="00593ADC">
        <w:t xml:space="preserve"> </w:t>
      </w:r>
      <w:r w:rsidR="00733259" w:rsidRPr="004962CD">
        <w:fldChar w:fldCharType="begin"/>
      </w:r>
      <w:r w:rsidR="00733259" w:rsidRPr="00E175D4">
        <w:instrText xml:space="preserve"> REF _Ref10718026 \r \h </w:instrText>
      </w:r>
      <w:r w:rsidR="00E175D4">
        <w:instrText xml:space="preserve"> \* MERGEFORMAT </w:instrText>
      </w:r>
      <w:r w:rsidR="00733259" w:rsidRPr="004962CD">
        <w:fldChar w:fldCharType="separate"/>
      </w:r>
      <w:r w:rsidR="00FF650A">
        <w:t>29.7</w:t>
      </w:r>
      <w:r w:rsidR="00733259" w:rsidRPr="004962CD">
        <w:fldChar w:fldCharType="end"/>
      </w:r>
      <w:r w:rsidR="00E175D4" w:rsidRPr="004962CD">
        <w:t xml:space="preserve"> ‘</w:t>
      </w:r>
      <w:r w:rsidR="00E175D4">
        <w:t>Primary, community and dental health data reporting requirements’).</w:t>
      </w:r>
    </w:p>
    <w:p w14:paraId="23A7DBD5" w14:textId="67B5AE00" w:rsidR="00D679CB" w:rsidRDefault="00D679CB" w:rsidP="00B033D5">
      <w:pPr>
        <w:pStyle w:val="DHHSbodyafterbullets"/>
      </w:pPr>
      <w:r w:rsidRPr="00390F8D">
        <w:t>The</w:t>
      </w:r>
      <w:r w:rsidR="00593ADC">
        <w:t xml:space="preserve"> </w:t>
      </w:r>
      <w:r w:rsidRPr="001D6BD3">
        <w:t>community</w:t>
      </w:r>
      <w:r w:rsidR="00593ADC">
        <w:t xml:space="preserve"> </w:t>
      </w:r>
      <w:r w:rsidRPr="001D6BD3">
        <w:t>health</w:t>
      </w:r>
      <w:r w:rsidR="00593ADC">
        <w:t xml:space="preserve"> </w:t>
      </w:r>
      <w:r w:rsidRPr="001D6BD3">
        <w:t>schedule</w:t>
      </w:r>
      <w:r w:rsidR="00593ADC">
        <w:t xml:space="preserve"> </w:t>
      </w:r>
      <w:r w:rsidRPr="001D6BD3">
        <w:t>of</w:t>
      </w:r>
      <w:r w:rsidR="00593ADC">
        <w:t xml:space="preserve"> </w:t>
      </w:r>
      <w:r w:rsidRPr="001D6BD3">
        <w:t>fees</w:t>
      </w:r>
      <w:r w:rsidR="00593ADC">
        <w:t xml:space="preserve"> </w:t>
      </w:r>
      <w:r w:rsidRPr="001D6BD3">
        <w:t>and</w:t>
      </w:r>
      <w:r w:rsidR="00593ADC">
        <w:t xml:space="preserve"> </w:t>
      </w:r>
      <w:r w:rsidRPr="001D6BD3">
        <w:t>income</w:t>
      </w:r>
      <w:r w:rsidR="00593ADC">
        <w:t xml:space="preserve"> </w:t>
      </w:r>
      <w:r w:rsidRPr="001D6BD3">
        <w:t>ranges</w:t>
      </w:r>
      <w:r w:rsidR="00593ADC">
        <w:t xml:space="preserve"> </w:t>
      </w:r>
      <w:r w:rsidRPr="001D6BD3">
        <w:t>used</w:t>
      </w:r>
      <w:r w:rsidR="00593ADC">
        <w:t xml:space="preserve"> </w:t>
      </w:r>
      <w:r w:rsidRPr="001D6BD3">
        <w:t>when</w:t>
      </w:r>
      <w:r w:rsidR="00593ADC">
        <w:t xml:space="preserve"> </w:t>
      </w:r>
      <w:r w:rsidRPr="001D6BD3">
        <w:t>assessing</w:t>
      </w:r>
      <w:r w:rsidR="00593ADC">
        <w:t xml:space="preserve"> </w:t>
      </w:r>
      <w:r w:rsidRPr="001D6BD3">
        <w:t>clients</w:t>
      </w:r>
      <w:r w:rsidR="00593ADC">
        <w:t xml:space="preserve"> </w:t>
      </w:r>
      <w:r w:rsidRPr="00390F8D">
        <w:t>are</w:t>
      </w:r>
      <w:r w:rsidR="00593ADC">
        <w:t xml:space="preserve"> </w:t>
      </w:r>
      <w:r w:rsidRPr="00390F8D">
        <w:t>available</w:t>
      </w:r>
      <w:r w:rsidR="00593ADC">
        <w:t xml:space="preserve"> </w:t>
      </w:r>
      <w:r w:rsidR="00DA4A68">
        <w:t xml:space="preserve">at </w:t>
      </w:r>
      <w:hyperlink r:id="rId47" w:history="1">
        <w:r w:rsidR="001A782A">
          <w:rPr>
            <w:rStyle w:val="Hyperlink"/>
          </w:rPr>
          <w:t>Community</w:t>
        </w:r>
        <w:r w:rsidR="00593ADC">
          <w:rPr>
            <w:rStyle w:val="Hyperlink"/>
          </w:rPr>
          <w:t xml:space="preserve"> </w:t>
        </w:r>
        <w:r w:rsidR="001A782A">
          <w:rPr>
            <w:rStyle w:val="Hyperlink"/>
          </w:rPr>
          <w:t>health</w:t>
        </w:r>
        <w:r w:rsidR="00593ADC">
          <w:rPr>
            <w:rStyle w:val="Hyperlink"/>
          </w:rPr>
          <w:t xml:space="preserve"> </w:t>
        </w:r>
        <w:r w:rsidR="001A782A">
          <w:rPr>
            <w:rStyle w:val="Hyperlink"/>
          </w:rPr>
          <w:t>fees</w:t>
        </w:r>
        <w:r w:rsidR="00593ADC">
          <w:rPr>
            <w:rStyle w:val="Hyperlink"/>
          </w:rPr>
          <w:t xml:space="preserve"> </w:t>
        </w:r>
        <w:r w:rsidR="001A782A">
          <w:rPr>
            <w:rStyle w:val="Hyperlink"/>
          </w:rPr>
          <w:t>policy</w:t>
        </w:r>
      </w:hyperlink>
      <w:r w:rsidR="00593ADC">
        <w:t xml:space="preserve"> </w:t>
      </w:r>
      <w:r w:rsidRPr="00390F8D">
        <w:t>&lt;</w:t>
      </w:r>
      <w:r w:rsidR="00580C4E" w:rsidRPr="00580C4E">
        <w:t>https://www.health.vic.gov.au/community-health/community-health-fees-policy</w:t>
      </w:r>
      <w:r w:rsidRPr="00390F8D">
        <w:t>&gt;.</w:t>
      </w:r>
    </w:p>
    <w:p w14:paraId="79A94EE5" w14:textId="7358B0A0" w:rsidR="00D679CB" w:rsidRPr="00B10D49" w:rsidRDefault="00D679CB" w:rsidP="002419FE">
      <w:pPr>
        <w:pStyle w:val="Heading4"/>
        <w:ind w:left="1134"/>
      </w:pPr>
      <w:r w:rsidRPr="00B10D49">
        <w:t>Supercare</w:t>
      </w:r>
      <w:r w:rsidR="00593ADC">
        <w:t xml:space="preserve"> </w:t>
      </w:r>
      <w:r w:rsidRPr="00B10D49">
        <w:t>Pharmacies</w:t>
      </w:r>
    </w:p>
    <w:p w14:paraId="6F44A332" w14:textId="4E56E92C" w:rsidR="00F05B93" w:rsidRPr="00F05B93" w:rsidRDefault="00C4250B" w:rsidP="009A53E1">
      <w:pPr>
        <w:pStyle w:val="DHHSbody"/>
      </w:pPr>
      <w:r w:rsidRPr="00FE3DAF">
        <w:t>The</w:t>
      </w:r>
      <w:r w:rsidR="00593ADC">
        <w:t xml:space="preserve"> </w:t>
      </w:r>
      <w:r w:rsidR="00580C4E">
        <w:t xml:space="preserve">Victorian </w:t>
      </w:r>
      <w:r w:rsidRPr="00FE3DAF">
        <w:t>Supercare</w:t>
      </w:r>
      <w:r w:rsidR="00593ADC">
        <w:t xml:space="preserve"> </w:t>
      </w:r>
      <w:r w:rsidRPr="00FE3DAF">
        <w:t>Pharmacies</w:t>
      </w:r>
      <w:r w:rsidR="00593ADC">
        <w:t xml:space="preserve"> </w:t>
      </w:r>
      <w:r w:rsidR="00580C4E">
        <w:t>i</w:t>
      </w:r>
      <w:r w:rsidRPr="00FE3DAF">
        <w:t>nitiative</w:t>
      </w:r>
      <w:r w:rsidR="00593ADC">
        <w:t xml:space="preserve"> </w:t>
      </w:r>
      <w:r w:rsidR="00A04C02">
        <w:t>supports</w:t>
      </w:r>
      <w:r w:rsidR="00593ADC">
        <w:t xml:space="preserve"> </w:t>
      </w:r>
      <w:r w:rsidR="00A70725">
        <w:t xml:space="preserve">up to </w:t>
      </w:r>
      <w:r w:rsidRPr="00FE3DAF">
        <w:t>20</w:t>
      </w:r>
      <w:r w:rsidR="00593ADC">
        <w:t xml:space="preserve"> </w:t>
      </w:r>
      <w:r w:rsidRPr="00FE3DAF">
        <w:t>community</w:t>
      </w:r>
      <w:r w:rsidR="00593ADC">
        <w:t xml:space="preserve"> </w:t>
      </w:r>
      <w:r w:rsidRPr="00FE3DAF">
        <w:t>pharmacies</w:t>
      </w:r>
      <w:r w:rsidR="00593ADC">
        <w:t xml:space="preserve"> </w:t>
      </w:r>
      <w:r w:rsidRPr="00FE3DAF">
        <w:t>to</w:t>
      </w:r>
      <w:r w:rsidR="00593ADC">
        <w:t xml:space="preserve"> </w:t>
      </w:r>
      <w:r w:rsidRPr="00FE3DAF">
        <w:t>operate</w:t>
      </w:r>
      <w:r w:rsidR="00593ADC">
        <w:t xml:space="preserve"> </w:t>
      </w:r>
      <w:r w:rsidR="00D679CB" w:rsidRPr="00B10D49">
        <w:t>24</w:t>
      </w:r>
      <w:r w:rsidR="00593ADC">
        <w:t xml:space="preserve"> </w:t>
      </w:r>
      <w:r w:rsidR="00D679CB" w:rsidRPr="00B10D49">
        <w:t>hours</w:t>
      </w:r>
      <w:r w:rsidR="00593ADC">
        <w:t xml:space="preserve"> </w:t>
      </w:r>
      <w:r w:rsidR="00D679CB" w:rsidRPr="00B10D49">
        <w:t>a</w:t>
      </w:r>
      <w:r w:rsidR="00593ADC">
        <w:t xml:space="preserve"> </w:t>
      </w:r>
      <w:r w:rsidR="00D679CB" w:rsidRPr="00B10D49">
        <w:t>day,</w:t>
      </w:r>
      <w:r w:rsidR="00593ADC">
        <w:t xml:space="preserve"> </w:t>
      </w:r>
      <w:r w:rsidR="00D679CB" w:rsidRPr="00B10D49">
        <w:t>seven</w:t>
      </w:r>
      <w:r w:rsidR="00593ADC">
        <w:t xml:space="preserve"> </w:t>
      </w:r>
      <w:r w:rsidR="00D679CB" w:rsidRPr="00B10D49">
        <w:t>days</w:t>
      </w:r>
      <w:r w:rsidR="00593ADC">
        <w:t xml:space="preserve"> </w:t>
      </w:r>
      <w:r w:rsidR="00D679CB" w:rsidRPr="00B10D49">
        <w:t>a</w:t>
      </w:r>
      <w:r w:rsidR="00593ADC">
        <w:t xml:space="preserve"> </w:t>
      </w:r>
      <w:r w:rsidR="00D679CB" w:rsidRPr="00B10D49">
        <w:t>week,</w:t>
      </w:r>
      <w:r w:rsidR="00593ADC">
        <w:t xml:space="preserve"> </w:t>
      </w:r>
      <w:r w:rsidR="00D679CB" w:rsidRPr="00B10D49">
        <w:t>with</w:t>
      </w:r>
      <w:r w:rsidR="00593ADC">
        <w:t xml:space="preserve"> </w:t>
      </w:r>
      <w:r w:rsidR="00D679CB" w:rsidRPr="00B10D49">
        <w:t>a</w:t>
      </w:r>
      <w:r w:rsidR="00593ADC">
        <w:t xml:space="preserve"> </w:t>
      </w:r>
      <w:r w:rsidR="00D679CB" w:rsidRPr="00B10D49">
        <w:t>nurse</w:t>
      </w:r>
      <w:r w:rsidR="00593ADC">
        <w:t xml:space="preserve"> </w:t>
      </w:r>
      <w:r w:rsidR="00D679CB" w:rsidRPr="00B10D49">
        <w:t>onsite</w:t>
      </w:r>
      <w:r w:rsidR="00593ADC">
        <w:t xml:space="preserve"> </w:t>
      </w:r>
      <w:r w:rsidR="00D679CB" w:rsidRPr="00B10D49">
        <w:t>from</w:t>
      </w:r>
      <w:r w:rsidR="00593ADC">
        <w:t xml:space="preserve"> </w:t>
      </w:r>
      <w:r w:rsidR="00D679CB" w:rsidRPr="00B10D49">
        <w:t>6.00</w:t>
      </w:r>
      <w:r w:rsidR="00580C4E">
        <w:t xml:space="preserve"> </w:t>
      </w:r>
      <w:r w:rsidR="00D679CB" w:rsidRPr="00B10D49">
        <w:t>pm</w:t>
      </w:r>
      <w:r w:rsidR="00593ADC">
        <w:t xml:space="preserve"> </w:t>
      </w:r>
      <w:r w:rsidR="00D679CB" w:rsidRPr="00B10D49">
        <w:t>to</w:t>
      </w:r>
      <w:r w:rsidR="00593ADC">
        <w:t xml:space="preserve"> </w:t>
      </w:r>
      <w:r w:rsidR="00D679CB" w:rsidRPr="00B10D49">
        <w:t>10.00</w:t>
      </w:r>
      <w:r w:rsidR="00580C4E">
        <w:t xml:space="preserve"> </w:t>
      </w:r>
      <w:r w:rsidR="00D679CB" w:rsidRPr="00B10D49">
        <w:t>pm</w:t>
      </w:r>
      <w:r w:rsidR="00593ADC">
        <w:t xml:space="preserve"> </w:t>
      </w:r>
      <w:r w:rsidR="00D679CB" w:rsidRPr="00B10D49">
        <w:t>for</w:t>
      </w:r>
      <w:r w:rsidR="00593ADC">
        <w:t xml:space="preserve"> </w:t>
      </w:r>
      <w:r w:rsidR="00D679CB" w:rsidRPr="00B10D49">
        <w:t>assessment</w:t>
      </w:r>
      <w:r w:rsidR="00593ADC">
        <w:t xml:space="preserve"> </w:t>
      </w:r>
      <w:r w:rsidR="00D679CB" w:rsidRPr="00B10D49">
        <w:t>and</w:t>
      </w:r>
      <w:r w:rsidR="00593ADC">
        <w:t xml:space="preserve"> </w:t>
      </w:r>
      <w:r w:rsidR="00D679CB" w:rsidRPr="00B10D49">
        <w:t>treatment</w:t>
      </w:r>
      <w:r w:rsidR="00593ADC">
        <w:t xml:space="preserve"> </w:t>
      </w:r>
      <w:r w:rsidR="00D679CB" w:rsidRPr="00B10D49">
        <w:t>of</w:t>
      </w:r>
      <w:r w:rsidR="00593ADC">
        <w:t xml:space="preserve"> </w:t>
      </w:r>
      <w:r w:rsidR="00D679CB" w:rsidRPr="00B10D49">
        <w:t>minor</w:t>
      </w:r>
      <w:r w:rsidR="00593ADC">
        <w:t xml:space="preserve"> </w:t>
      </w:r>
      <w:r w:rsidR="00D679CB" w:rsidRPr="00B10D49">
        <w:t>injuries</w:t>
      </w:r>
      <w:r w:rsidR="00593ADC">
        <w:t xml:space="preserve"> </w:t>
      </w:r>
      <w:r w:rsidR="00D679CB" w:rsidRPr="00B10D49">
        <w:t>and</w:t>
      </w:r>
      <w:r w:rsidR="00593ADC">
        <w:t xml:space="preserve"> </w:t>
      </w:r>
      <w:r w:rsidR="00D679CB" w:rsidRPr="00B10D49">
        <w:t>illnesses</w:t>
      </w:r>
      <w:r w:rsidR="00795FFE">
        <w:t>,</w:t>
      </w:r>
      <w:r w:rsidR="00593ADC">
        <w:t xml:space="preserve"> </w:t>
      </w:r>
      <w:r w:rsidR="00D679CB" w:rsidRPr="00B10D49">
        <w:t>and</w:t>
      </w:r>
      <w:r w:rsidR="00593ADC">
        <w:t xml:space="preserve"> </w:t>
      </w:r>
      <w:r w:rsidR="00D679CB" w:rsidRPr="00B10D49">
        <w:t>risk</w:t>
      </w:r>
      <w:r w:rsidR="00593ADC">
        <w:t xml:space="preserve"> </w:t>
      </w:r>
      <w:r w:rsidR="00D679CB" w:rsidRPr="00B10D49">
        <w:t>assessment</w:t>
      </w:r>
      <w:r w:rsidR="00593ADC">
        <w:t xml:space="preserve"> </w:t>
      </w:r>
      <w:r w:rsidR="00D679CB" w:rsidRPr="00B10D49">
        <w:t>of</w:t>
      </w:r>
      <w:r w:rsidR="00593ADC">
        <w:t xml:space="preserve"> </w:t>
      </w:r>
      <w:r w:rsidR="00D679CB" w:rsidRPr="00B10D49">
        <w:t>lifestyle</w:t>
      </w:r>
      <w:r w:rsidR="00593ADC">
        <w:t xml:space="preserve"> </w:t>
      </w:r>
      <w:r w:rsidR="00D679CB" w:rsidRPr="00B10D49">
        <w:t>conditions.</w:t>
      </w:r>
      <w:r w:rsidR="00593ADC">
        <w:t xml:space="preserve"> </w:t>
      </w:r>
      <w:r w:rsidR="00D679CB" w:rsidRPr="00B10D49">
        <w:t>Supercare</w:t>
      </w:r>
      <w:r w:rsidR="00593ADC">
        <w:t xml:space="preserve"> </w:t>
      </w:r>
      <w:r w:rsidR="00D679CB" w:rsidRPr="00B10D49">
        <w:t>Pharmacies</w:t>
      </w:r>
      <w:r w:rsidR="00593ADC">
        <w:t xml:space="preserve"> </w:t>
      </w:r>
      <w:r w:rsidR="00D679CB" w:rsidRPr="00B10D49">
        <w:t>provide</w:t>
      </w:r>
      <w:r w:rsidR="00593ADC">
        <w:t xml:space="preserve"> </w:t>
      </w:r>
      <w:r w:rsidR="00D679CB" w:rsidRPr="00B10D49">
        <w:t>round-the-clock</w:t>
      </w:r>
      <w:r w:rsidR="00593ADC">
        <w:t xml:space="preserve"> </w:t>
      </w:r>
      <w:r w:rsidR="00D679CB" w:rsidRPr="00B10D49">
        <w:t>access</w:t>
      </w:r>
      <w:r w:rsidR="00593ADC">
        <w:t xml:space="preserve"> </w:t>
      </w:r>
      <w:r w:rsidR="00D679CB" w:rsidRPr="00B10D49">
        <w:t>to</w:t>
      </w:r>
      <w:r w:rsidR="00593ADC">
        <w:t xml:space="preserve"> </w:t>
      </w:r>
      <w:r w:rsidR="00D679CB" w:rsidRPr="00B10D49">
        <w:t>pharmacists</w:t>
      </w:r>
      <w:r w:rsidR="00593ADC">
        <w:t xml:space="preserve"> </w:t>
      </w:r>
      <w:r w:rsidR="00D679CB" w:rsidRPr="00B10D49">
        <w:t>for</w:t>
      </w:r>
      <w:r w:rsidR="00593ADC">
        <w:t xml:space="preserve"> </w:t>
      </w:r>
      <w:r w:rsidR="00D679CB" w:rsidRPr="00B10D49">
        <w:t>advice,</w:t>
      </w:r>
      <w:r w:rsidR="00593ADC">
        <w:t xml:space="preserve"> </w:t>
      </w:r>
      <w:r w:rsidR="00D679CB" w:rsidRPr="00B10D49">
        <w:t>supply</w:t>
      </w:r>
      <w:r w:rsidR="00593ADC">
        <w:t xml:space="preserve"> </w:t>
      </w:r>
      <w:r w:rsidR="00D679CB" w:rsidRPr="00B10D49">
        <w:t>of</w:t>
      </w:r>
      <w:r w:rsidR="00593ADC">
        <w:t xml:space="preserve"> </w:t>
      </w:r>
      <w:r w:rsidR="00D679CB" w:rsidRPr="00B10D49">
        <w:t>medicines</w:t>
      </w:r>
      <w:r w:rsidR="00593ADC">
        <w:t xml:space="preserve"> </w:t>
      </w:r>
      <w:r w:rsidR="00D679CB" w:rsidRPr="00B10D49">
        <w:t>and</w:t>
      </w:r>
      <w:r w:rsidR="00593ADC">
        <w:t xml:space="preserve"> </w:t>
      </w:r>
      <w:r w:rsidR="00D679CB" w:rsidRPr="00B10D49">
        <w:t>dispensing</w:t>
      </w:r>
      <w:r w:rsidR="00593ADC">
        <w:t xml:space="preserve"> </w:t>
      </w:r>
      <w:r w:rsidR="00D679CB" w:rsidRPr="00B10D49">
        <w:t>prescriptions.</w:t>
      </w:r>
    </w:p>
    <w:p w14:paraId="3735A6AE" w14:textId="605DA233" w:rsidR="00D7057C" w:rsidRPr="007B74A8" w:rsidRDefault="00D7057C" w:rsidP="00807A94">
      <w:pPr>
        <w:pStyle w:val="DHHSbody"/>
      </w:pPr>
      <w:r w:rsidRPr="007B74A8">
        <w:t>Th</w:t>
      </w:r>
      <w:r w:rsidR="00580C4E">
        <w:t>is i</w:t>
      </w:r>
      <w:r w:rsidRPr="007B74A8">
        <w:t>nitiative</w:t>
      </w:r>
      <w:r w:rsidR="00593ADC">
        <w:t xml:space="preserve"> </w:t>
      </w:r>
      <w:r w:rsidRPr="007B74A8">
        <w:t>has</w:t>
      </w:r>
      <w:r w:rsidR="00593ADC">
        <w:t xml:space="preserve"> </w:t>
      </w:r>
      <w:r w:rsidRPr="007B74A8">
        <w:t>been</w:t>
      </w:r>
      <w:r w:rsidR="00593ADC">
        <w:t xml:space="preserve"> </w:t>
      </w:r>
      <w:r w:rsidRPr="007B74A8">
        <w:t>implemented</w:t>
      </w:r>
      <w:r w:rsidR="00593ADC">
        <w:t xml:space="preserve"> </w:t>
      </w:r>
      <w:r w:rsidRPr="007B74A8">
        <w:t>in</w:t>
      </w:r>
      <w:r w:rsidR="00593ADC">
        <w:t xml:space="preserve"> </w:t>
      </w:r>
      <w:r w:rsidRPr="007B74A8">
        <w:t>three</w:t>
      </w:r>
      <w:r w:rsidR="00593ADC">
        <w:t xml:space="preserve"> </w:t>
      </w:r>
      <w:r w:rsidRPr="007B74A8">
        <w:t>stages:</w:t>
      </w:r>
      <w:r w:rsidR="00593ADC">
        <w:t xml:space="preserve"> </w:t>
      </w:r>
    </w:p>
    <w:p w14:paraId="2048423F" w14:textId="77777777" w:rsidR="00D7057C" w:rsidRPr="007B74A8" w:rsidRDefault="00D7057C" w:rsidP="005A23C9">
      <w:pPr>
        <w:pStyle w:val="DHHSbullet1"/>
        <w:rPr>
          <w:rFonts w:cs="Arial"/>
        </w:rPr>
      </w:pPr>
      <w:r w:rsidRPr="007B74A8">
        <w:t>Stage</w:t>
      </w:r>
      <w:r w:rsidR="00593ADC">
        <w:t xml:space="preserve"> </w:t>
      </w:r>
      <w:r w:rsidRPr="007B74A8">
        <w:t>1</w:t>
      </w:r>
      <w:r w:rsidR="00593ADC">
        <w:t xml:space="preserve"> </w:t>
      </w:r>
      <w:r w:rsidRPr="007B74A8">
        <w:t>commenced</w:t>
      </w:r>
      <w:r w:rsidR="00593ADC">
        <w:t xml:space="preserve"> </w:t>
      </w:r>
      <w:r w:rsidR="00580C4E">
        <w:t xml:space="preserve">in </w:t>
      </w:r>
      <w:r w:rsidRPr="007B74A8">
        <w:t>mid-2016</w:t>
      </w:r>
      <w:r w:rsidR="00593ADC">
        <w:t xml:space="preserve"> </w:t>
      </w:r>
      <w:r w:rsidRPr="007B74A8">
        <w:t>with</w:t>
      </w:r>
      <w:r w:rsidR="00593ADC">
        <w:t xml:space="preserve"> </w:t>
      </w:r>
      <w:r w:rsidRPr="007B74A8">
        <w:t>five</w:t>
      </w:r>
      <w:r w:rsidR="00593ADC">
        <w:t xml:space="preserve"> </w:t>
      </w:r>
      <w:r w:rsidRPr="007B74A8">
        <w:t>Supercare</w:t>
      </w:r>
      <w:r w:rsidR="00593ADC">
        <w:t xml:space="preserve"> </w:t>
      </w:r>
      <w:r w:rsidRPr="007B74A8">
        <w:t>Pharmacies</w:t>
      </w:r>
      <w:r w:rsidR="00580C4E">
        <w:t>.</w:t>
      </w:r>
    </w:p>
    <w:p w14:paraId="0F2226FC" w14:textId="03246482" w:rsidR="00D7057C" w:rsidRPr="007B74A8" w:rsidRDefault="00D7057C">
      <w:pPr>
        <w:pStyle w:val="DHHSbullet1"/>
        <w:rPr>
          <w:rFonts w:cs="Arial"/>
        </w:rPr>
      </w:pPr>
      <w:r w:rsidRPr="007B74A8">
        <w:t>Stage</w:t>
      </w:r>
      <w:r w:rsidR="00593ADC">
        <w:t xml:space="preserve"> </w:t>
      </w:r>
      <w:r w:rsidRPr="007B74A8">
        <w:t>2</w:t>
      </w:r>
      <w:r w:rsidR="00593ADC">
        <w:t xml:space="preserve"> </w:t>
      </w:r>
      <w:r w:rsidRPr="007B74A8">
        <w:t>commenced</w:t>
      </w:r>
      <w:r w:rsidR="00593ADC">
        <w:t xml:space="preserve"> </w:t>
      </w:r>
      <w:r w:rsidR="00580C4E">
        <w:t xml:space="preserve">in </w:t>
      </w:r>
      <w:r w:rsidRPr="007B74A8">
        <w:t>mid-2017</w:t>
      </w:r>
      <w:r w:rsidR="00593ADC">
        <w:t xml:space="preserve"> </w:t>
      </w:r>
      <w:r w:rsidRPr="007B74A8">
        <w:t>with</w:t>
      </w:r>
      <w:r w:rsidR="00593ADC">
        <w:t xml:space="preserve"> </w:t>
      </w:r>
      <w:r w:rsidRPr="007B74A8">
        <w:t>another</w:t>
      </w:r>
      <w:r w:rsidR="00593ADC">
        <w:t xml:space="preserve"> </w:t>
      </w:r>
      <w:r w:rsidRPr="007B74A8">
        <w:t>seven</w:t>
      </w:r>
      <w:r w:rsidR="00593ADC">
        <w:t xml:space="preserve"> </w:t>
      </w:r>
      <w:r w:rsidR="00580C4E" w:rsidRPr="007B74A8">
        <w:t>Supercare</w:t>
      </w:r>
      <w:r w:rsidR="00580C4E">
        <w:t xml:space="preserve"> </w:t>
      </w:r>
      <w:r w:rsidR="00C5377F">
        <w:t>P</w:t>
      </w:r>
      <w:r w:rsidRPr="007B74A8">
        <w:t>harmacies</w:t>
      </w:r>
      <w:r w:rsidR="00580C4E">
        <w:t>.</w:t>
      </w:r>
      <w:r w:rsidR="00593ADC">
        <w:t xml:space="preserve"> </w:t>
      </w:r>
    </w:p>
    <w:p w14:paraId="2C3E3896" w14:textId="26308ADF" w:rsidR="00D7057C" w:rsidRPr="007B74A8" w:rsidRDefault="00D7057C">
      <w:pPr>
        <w:pStyle w:val="DHHSbullet1"/>
        <w:rPr>
          <w:rFonts w:cs="Arial"/>
        </w:rPr>
      </w:pPr>
      <w:r w:rsidRPr="007B74A8">
        <w:t>Stage</w:t>
      </w:r>
      <w:r w:rsidR="00593ADC">
        <w:t xml:space="preserve"> </w:t>
      </w:r>
      <w:r w:rsidRPr="007B74A8">
        <w:t>3</w:t>
      </w:r>
      <w:r w:rsidR="00593ADC">
        <w:t xml:space="preserve"> </w:t>
      </w:r>
      <w:r w:rsidRPr="007B74A8">
        <w:t>commenced</w:t>
      </w:r>
      <w:r w:rsidR="00593ADC">
        <w:t xml:space="preserve"> </w:t>
      </w:r>
      <w:r w:rsidR="00580C4E">
        <w:t xml:space="preserve">in </w:t>
      </w:r>
      <w:r w:rsidRPr="007B74A8">
        <w:t>mid-2018</w:t>
      </w:r>
      <w:r w:rsidR="00593ADC">
        <w:t xml:space="preserve"> </w:t>
      </w:r>
      <w:r w:rsidRPr="007B74A8">
        <w:t>with</w:t>
      </w:r>
      <w:r w:rsidR="00593ADC">
        <w:t xml:space="preserve"> </w:t>
      </w:r>
      <w:r w:rsidRPr="007B74A8">
        <w:t>the</w:t>
      </w:r>
      <w:r w:rsidR="00593ADC">
        <w:t xml:space="preserve"> </w:t>
      </w:r>
      <w:r w:rsidRPr="007B74A8">
        <w:t>final</w:t>
      </w:r>
      <w:r w:rsidR="00593ADC">
        <w:t xml:space="preserve"> </w:t>
      </w:r>
      <w:r w:rsidRPr="007B74A8">
        <w:t>eight</w:t>
      </w:r>
      <w:r w:rsidR="00593ADC">
        <w:t xml:space="preserve"> </w:t>
      </w:r>
      <w:r w:rsidR="00580C4E" w:rsidRPr="007B74A8">
        <w:t>Supercare</w:t>
      </w:r>
      <w:r w:rsidR="00580C4E">
        <w:t xml:space="preserve"> </w:t>
      </w:r>
      <w:r w:rsidR="00C5377F">
        <w:t>P</w:t>
      </w:r>
      <w:r w:rsidRPr="007B74A8">
        <w:t>harmacies.</w:t>
      </w:r>
      <w:r w:rsidR="00593ADC">
        <w:t xml:space="preserve"> </w:t>
      </w:r>
    </w:p>
    <w:p w14:paraId="6A0D9E51" w14:textId="2F4C56F8" w:rsidR="00D7057C" w:rsidRPr="007B74A8" w:rsidRDefault="00D7057C" w:rsidP="00E02C0F">
      <w:pPr>
        <w:pStyle w:val="DHHSbodyafterbullets"/>
        <w:rPr>
          <w:rFonts w:cs="Arial"/>
        </w:rPr>
      </w:pPr>
      <w:r w:rsidRPr="007B74A8">
        <w:t>The</w:t>
      </w:r>
      <w:r w:rsidR="00593ADC">
        <w:t xml:space="preserve"> </w:t>
      </w:r>
      <w:r w:rsidRPr="007B74A8">
        <w:t>s</w:t>
      </w:r>
      <w:r w:rsidRPr="007B74A8">
        <w:rPr>
          <w:rFonts w:cs="Arial"/>
        </w:rPr>
        <w:t>pecific</w:t>
      </w:r>
      <w:r w:rsidR="00593ADC">
        <w:rPr>
          <w:rFonts w:cs="Arial"/>
        </w:rPr>
        <w:t xml:space="preserve"> </w:t>
      </w:r>
      <w:r w:rsidRPr="007B74A8">
        <w:rPr>
          <w:rFonts w:cs="Arial"/>
        </w:rPr>
        <w:t>objectives</w:t>
      </w:r>
      <w:r w:rsidR="00593ADC">
        <w:rPr>
          <w:rFonts w:cs="Arial"/>
        </w:rPr>
        <w:t xml:space="preserve"> </w:t>
      </w:r>
      <w:r w:rsidRPr="007B74A8">
        <w:rPr>
          <w:rFonts w:cs="Arial"/>
        </w:rPr>
        <w:t>of</w:t>
      </w:r>
      <w:r w:rsidR="00593ADC">
        <w:rPr>
          <w:rFonts w:cs="Arial"/>
        </w:rPr>
        <w:t xml:space="preserve"> </w:t>
      </w:r>
      <w:r w:rsidRPr="007B74A8">
        <w:rPr>
          <w:rFonts w:cs="Arial"/>
        </w:rPr>
        <w:t>the</w:t>
      </w:r>
      <w:r w:rsidR="00593ADC">
        <w:rPr>
          <w:rFonts w:cs="Arial"/>
        </w:rPr>
        <w:t xml:space="preserve"> </w:t>
      </w:r>
      <w:r w:rsidR="00580C4E">
        <w:rPr>
          <w:rFonts w:cs="Arial"/>
        </w:rPr>
        <w:t>i</w:t>
      </w:r>
      <w:r w:rsidRPr="007B74A8">
        <w:rPr>
          <w:rFonts w:cs="Arial"/>
        </w:rPr>
        <w:t>nitiative</w:t>
      </w:r>
      <w:r w:rsidR="00593ADC">
        <w:rPr>
          <w:rFonts w:cs="Arial"/>
        </w:rPr>
        <w:t xml:space="preserve"> </w:t>
      </w:r>
      <w:r w:rsidRPr="007B74A8">
        <w:rPr>
          <w:rFonts w:cs="Arial"/>
        </w:rPr>
        <w:t>are:</w:t>
      </w:r>
      <w:r w:rsidR="00593ADC">
        <w:rPr>
          <w:rFonts w:cs="Arial"/>
        </w:rPr>
        <w:t xml:space="preserve"> </w:t>
      </w:r>
    </w:p>
    <w:p w14:paraId="277F82BD" w14:textId="10890784" w:rsidR="00D7057C" w:rsidRPr="007B74A8" w:rsidRDefault="00D7057C" w:rsidP="005A23C9">
      <w:pPr>
        <w:pStyle w:val="DHHSbullet1"/>
      </w:pPr>
      <w:r w:rsidRPr="007B74A8">
        <w:t>to</w:t>
      </w:r>
      <w:r w:rsidR="00593ADC">
        <w:t xml:space="preserve"> </w:t>
      </w:r>
      <w:r w:rsidRPr="007B74A8">
        <w:t>reduce</w:t>
      </w:r>
      <w:r w:rsidR="00593ADC">
        <w:t xml:space="preserve"> </w:t>
      </w:r>
      <w:r w:rsidRPr="007B74A8">
        <w:t>preventable</w:t>
      </w:r>
      <w:r w:rsidR="00593ADC">
        <w:t xml:space="preserve"> </w:t>
      </w:r>
      <w:r>
        <w:t>emergency</w:t>
      </w:r>
      <w:r w:rsidR="00593ADC">
        <w:t xml:space="preserve"> </w:t>
      </w:r>
      <w:r>
        <w:t>department</w:t>
      </w:r>
      <w:r w:rsidR="00593ADC">
        <w:t xml:space="preserve"> </w:t>
      </w:r>
      <w:r w:rsidRPr="007B74A8">
        <w:t>admissions</w:t>
      </w:r>
      <w:r w:rsidR="00593ADC">
        <w:t xml:space="preserve"> </w:t>
      </w:r>
      <w:r w:rsidRPr="007B74A8">
        <w:t>for</w:t>
      </w:r>
      <w:r w:rsidR="00593ADC">
        <w:t xml:space="preserve"> </w:t>
      </w:r>
      <w:r w:rsidRPr="007B74A8">
        <w:t>minor</w:t>
      </w:r>
      <w:r w:rsidR="00593ADC">
        <w:t xml:space="preserve"> </w:t>
      </w:r>
      <w:r w:rsidRPr="007B74A8">
        <w:t>injuries</w:t>
      </w:r>
      <w:r w:rsidR="00593ADC">
        <w:t xml:space="preserve"> </w:t>
      </w:r>
      <w:r w:rsidRPr="007B74A8">
        <w:t>and</w:t>
      </w:r>
      <w:r w:rsidR="00593ADC">
        <w:t xml:space="preserve"> </w:t>
      </w:r>
      <w:r w:rsidRPr="007B74A8">
        <w:t>illness</w:t>
      </w:r>
      <w:r w:rsidR="00593ADC">
        <w:t xml:space="preserve"> </w:t>
      </w:r>
      <w:r w:rsidRPr="007B74A8">
        <w:t>after</w:t>
      </w:r>
      <w:r w:rsidR="00593ADC">
        <w:t xml:space="preserve"> </w:t>
      </w:r>
      <w:r w:rsidRPr="007B74A8">
        <w:t>hours</w:t>
      </w:r>
      <w:r w:rsidR="00580C4E">
        <w:t>,</w:t>
      </w:r>
      <w:r w:rsidR="00593ADC">
        <w:t xml:space="preserve"> </w:t>
      </w:r>
      <w:r w:rsidRPr="007B74A8">
        <w:t>through</w:t>
      </w:r>
      <w:r w:rsidR="00593ADC">
        <w:t xml:space="preserve"> </w:t>
      </w:r>
      <w:r w:rsidRPr="007B74A8">
        <w:t>strengthening</w:t>
      </w:r>
      <w:r w:rsidR="00593ADC">
        <w:t xml:space="preserve"> </w:t>
      </w:r>
      <w:r w:rsidRPr="007B74A8">
        <w:t>the</w:t>
      </w:r>
      <w:r w:rsidR="00593ADC">
        <w:t xml:space="preserve"> </w:t>
      </w:r>
      <w:r w:rsidRPr="007B74A8">
        <w:t>local</w:t>
      </w:r>
      <w:r w:rsidR="00593ADC">
        <w:t xml:space="preserve"> </w:t>
      </w:r>
      <w:r w:rsidRPr="007B74A8">
        <w:t>primary</w:t>
      </w:r>
      <w:r w:rsidR="00593ADC">
        <w:t xml:space="preserve"> </w:t>
      </w:r>
      <w:r w:rsidRPr="007B74A8">
        <w:t>care</w:t>
      </w:r>
      <w:r w:rsidR="00593ADC">
        <w:t xml:space="preserve"> </w:t>
      </w:r>
      <w:r w:rsidRPr="007B74A8">
        <w:t>system</w:t>
      </w:r>
    </w:p>
    <w:p w14:paraId="61C7430E" w14:textId="2AA7D0B3" w:rsidR="00D679CB" w:rsidRPr="00B10D49" w:rsidRDefault="00D7057C">
      <w:pPr>
        <w:pStyle w:val="DHHSbullet1"/>
      </w:pPr>
      <w:r w:rsidRPr="007B74A8">
        <w:t>to</w:t>
      </w:r>
      <w:r w:rsidR="00593ADC">
        <w:t xml:space="preserve"> </w:t>
      </w:r>
      <w:r w:rsidRPr="007B74A8">
        <w:t>provide</w:t>
      </w:r>
      <w:r w:rsidR="00593ADC">
        <w:t xml:space="preserve"> </w:t>
      </w:r>
      <w:r w:rsidRPr="007B74A8">
        <w:t>an</w:t>
      </w:r>
      <w:r w:rsidR="00593ADC">
        <w:t xml:space="preserve"> </w:t>
      </w:r>
      <w:r w:rsidRPr="007B74A8">
        <w:t>alternative</w:t>
      </w:r>
      <w:r w:rsidR="00593ADC">
        <w:t xml:space="preserve"> </w:t>
      </w:r>
      <w:r w:rsidRPr="007B74A8">
        <w:t>option</w:t>
      </w:r>
      <w:r w:rsidR="00593ADC">
        <w:t xml:space="preserve"> </w:t>
      </w:r>
      <w:r w:rsidRPr="007B74A8">
        <w:t>for</w:t>
      </w:r>
      <w:r w:rsidR="00593ADC">
        <w:t xml:space="preserve"> </w:t>
      </w:r>
      <w:r w:rsidRPr="007B74A8">
        <w:t>Victorians</w:t>
      </w:r>
      <w:r w:rsidR="00593ADC">
        <w:t xml:space="preserve"> </w:t>
      </w:r>
      <w:r w:rsidRPr="007B74A8">
        <w:t>requiring</w:t>
      </w:r>
      <w:r w:rsidR="00593ADC">
        <w:t xml:space="preserve"> </w:t>
      </w:r>
      <w:r w:rsidRPr="007B74A8">
        <w:t>healthcare</w:t>
      </w:r>
      <w:r w:rsidR="00593ADC">
        <w:t xml:space="preserve"> </w:t>
      </w:r>
      <w:r w:rsidRPr="007B74A8">
        <w:t>advice</w:t>
      </w:r>
      <w:r w:rsidR="00593ADC">
        <w:t xml:space="preserve"> </w:t>
      </w:r>
      <w:r w:rsidRPr="007B74A8">
        <w:t>and</w:t>
      </w:r>
      <w:r w:rsidR="00593ADC">
        <w:t xml:space="preserve"> </w:t>
      </w:r>
      <w:r w:rsidRPr="007B74A8">
        <w:t>medicine</w:t>
      </w:r>
      <w:r w:rsidR="00593ADC">
        <w:t xml:space="preserve"> </w:t>
      </w:r>
      <w:r w:rsidRPr="007B74A8">
        <w:t>supply,</w:t>
      </w:r>
      <w:r w:rsidR="00593ADC">
        <w:t xml:space="preserve"> </w:t>
      </w:r>
      <w:r w:rsidRPr="007B74A8">
        <w:t>which</w:t>
      </w:r>
      <w:r w:rsidR="00593ADC">
        <w:t xml:space="preserve"> </w:t>
      </w:r>
      <w:r w:rsidRPr="007B74A8">
        <w:t>is</w:t>
      </w:r>
      <w:r w:rsidR="00593ADC">
        <w:t xml:space="preserve"> </w:t>
      </w:r>
      <w:r w:rsidRPr="007B74A8">
        <w:t>high</w:t>
      </w:r>
      <w:r w:rsidR="00593ADC">
        <w:t xml:space="preserve"> </w:t>
      </w:r>
      <w:r w:rsidRPr="007B74A8">
        <w:t>quality,</w:t>
      </w:r>
      <w:r w:rsidR="00593ADC">
        <w:t xml:space="preserve"> </w:t>
      </w:r>
      <w:r w:rsidRPr="007B74A8">
        <w:t>easily</w:t>
      </w:r>
      <w:r w:rsidR="00593ADC">
        <w:t xml:space="preserve"> </w:t>
      </w:r>
      <w:r w:rsidRPr="007B74A8">
        <w:t>accessible</w:t>
      </w:r>
      <w:r w:rsidR="00593ADC">
        <w:t xml:space="preserve"> </w:t>
      </w:r>
      <w:r w:rsidRPr="007B74A8">
        <w:t>and</w:t>
      </w:r>
      <w:r w:rsidR="00593ADC">
        <w:t xml:space="preserve"> </w:t>
      </w:r>
      <w:r w:rsidRPr="007B74A8">
        <w:t>close</w:t>
      </w:r>
      <w:r w:rsidR="00593ADC">
        <w:t xml:space="preserve"> </w:t>
      </w:r>
      <w:r w:rsidRPr="007B74A8">
        <w:t>to</w:t>
      </w:r>
      <w:r w:rsidR="00593ADC">
        <w:t xml:space="preserve"> </w:t>
      </w:r>
      <w:r w:rsidRPr="007B74A8">
        <w:t>home.</w:t>
      </w:r>
    </w:p>
    <w:p w14:paraId="34646B58" w14:textId="2C7CDE1E" w:rsidR="00321894" w:rsidRDefault="00321894" w:rsidP="002419FE">
      <w:pPr>
        <w:pStyle w:val="Heading4"/>
        <w:ind w:left="1134"/>
      </w:pPr>
      <w:r>
        <w:t>NURSE-ON-CALL</w:t>
      </w:r>
    </w:p>
    <w:p w14:paraId="0B76E118" w14:textId="6A950ECE" w:rsidR="002142BA" w:rsidRPr="00611076" w:rsidRDefault="002142BA" w:rsidP="009A53E1">
      <w:pPr>
        <w:pStyle w:val="DHHSbody"/>
      </w:pPr>
      <w:r w:rsidRPr="008F20FA">
        <w:t>NURSE-ON-CALL</w:t>
      </w:r>
      <w:r w:rsidR="00593ADC">
        <w:t xml:space="preserve"> </w:t>
      </w:r>
      <w:bookmarkStart w:id="2089" w:name="_Hlk71184847"/>
      <w:r w:rsidRPr="008F20FA">
        <w:t>is</w:t>
      </w:r>
      <w:r w:rsidR="00593ADC">
        <w:t xml:space="preserve"> </w:t>
      </w:r>
      <w:r w:rsidRPr="008F20FA">
        <w:t>a</w:t>
      </w:r>
      <w:r w:rsidR="00593ADC">
        <w:t xml:space="preserve"> </w:t>
      </w:r>
      <w:r w:rsidRPr="008F20FA">
        <w:t>Victoria-wide</w:t>
      </w:r>
      <w:r w:rsidR="00593ADC">
        <w:t xml:space="preserve"> </w:t>
      </w:r>
      <w:r w:rsidRPr="008F20FA">
        <w:t>telephone</w:t>
      </w:r>
      <w:r w:rsidR="00593ADC">
        <w:t xml:space="preserve"> </w:t>
      </w:r>
      <w:r w:rsidRPr="008F20FA">
        <w:t>helpline</w:t>
      </w:r>
      <w:r w:rsidR="00593ADC">
        <w:t xml:space="preserve"> </w:t>
      </w:r>
      <w:r w:rsidRPr="008F20FA">
        <w:t>that</w:t>
      </w:r>
      <w:r w:rsidR="00593ADC">
        <w:t xml:space="preserve"> </w:t>
      </w:r>
      <w:r w:rsidRPr="008F20FA">
        <w:t>provides</w:t>
      </w:r>
      <w:r w:rsidR="00593ADC">
        <w:t xml:space="preserve"> </w:t>
      </w:r>
      <w:r w:rsidRPr="008F20FA">
        <w:t>immediate</w:t>
      </w:r>
      <w:r w:rsidR="00593ADC">
        <w:t xml:space="preserve"> </w:t>
      </w:r>
      <w:r w:rsidRPr="008F20FA">
        <w:t>expert</w:t>
      </w:r>
      <w:r w:rsidR="00593ADC">
        <w:t xml:space="preserve"> </w:t>
      </w:r>
      <w:r w:rsidRPr="008F20FA">
        <w:t>health</w:t>
      </w:r>
      <w:r w:rsidR="00593ADC">
        <w:t xml:space="preserve"> </w:t>
      </w:r>
      <w:r w:rsidRPr="008F20FA">
        <w:t>advice</w:t>
      </w:r>
      <w:r w:rsidR="00593ADC">
        <w:t xml:space="preserve"> </w:t>
      </w:r>
      <w:r w:rsidRPr="008F20FA">
        <w:t>from</w:t>
      </w:r>
      <w:r w:rsidR="00593ADC">
        <w:t xml:space="preserve"> </w:t>
      </w:r>
      <w:r w:rsidRPr="008F20FA">
        <w:t>a</w:t>
      </w:r>
      <w:r w:rsidR="00593ADC">
        <w:t xml:space="preserve"> </w:t>
      </w:r>
      <w:r w:rsidRPr="008F20FA">
        <w:t>registered</w:t>
      </w:r>
      <w:r w:rsidR="00593ADC">
        <w:t xml:space="preserve"> </w:t>
      </w:r>
      <w:r w:rsidRPr="008F20FA">
        <w:t>nurse,</w:t>
      </w:r>
      <w:r w:rsidR="00593ADC">
        <w:t xml:space="preserve"> </w:t>
      </w:r>
      <w:r w:rsidRPr="008F20FA">
        <w:t>24</w:t>
      </w:r>
      <w:r w:rsidR="00593ADC">
        <w:t xml:space="preserve"> </w:t>
      </w:r>
      <w:r w:rsidRPr="008F20FA">
        <w:t>hours</w:t>
      </w:r>
      <w:r w:rsidR="00593ADC">
        <w:t xml:space="preserve"> </w:t>
      </w:r>
      <w:r w:rsidRPr="008F20FA">
        <w:t>a</w:t>
      </w:r>
      <w:r w:rsidR="00593ADC">
        <w:t xml:space="preserve"> </w:t>
      </w:r>
      <w:r w:rsidRPr="008F20FA">
        <w:t>day,</w:t>
      </w:r>
      <w:r w:rsidR="00593ADC">
        <w:t xml:space="preserve"> </w:t>
      </w:r>
      <w:r w:rsidRPr="008F20FA">
        <w:t>7</w:t>
      </w:r>
      <w:r w:rsidR="00593ADC">
        <w:t xml:space="preserve"> </w:t>
      </w:r>
      <w:r w:rsidRPr="008F20FA">
        <w:t>days</w:t>
      </w:r>
      <w:r w:rsidR="00593ADC">
        <w:t xml:space="preserve"> </w:t>
      </w:r>
      <w:r w:rsidRPr="008F20FA">
        <w:t>a</w:t>
      </w:r>
      <w:r w:rsidR="00593ADC">
        <w:t xml:space="preserve"> </w:t>
      </w:r>
      <w:r w:rsidRPr="008F20FA">
        <w:t>week</w:t>
      </w:r>
      <w:bookmarkEnd w:id="2089"/>
      <w:r w:rsidRPr="00611076">
        <w:t>.</w:t>
      </w:r>
    </w:p>
    <w:p w14:paraId="7F2E8FA9" w14:textId="4722AE59" w:rsidR="00D679CB" w:rsidRDefault="00D679CB" w:rsidP="002419FE">
      <w:pPr>
        <w:pStyle w:val="Heading4"/>
        <w:ind w:left="1134"/>
      </w:pPr>
      <w:r>
        <w:t>Health</w:t>
      </w:r>
      <w:r w:rsidR="00593ADC">
        <w:t xml:space="preserve"> </w:t>
      </w:r>
      <w:r>
        <w:t>Condition</w:t>
      </w:r>
      <w:r w:rsidR="00593ADC">
        <w:t xml:space="preserve"> </w:t>
      </w:r>
      <w:r>
        <w:t>Support</w:t>
      </w:r>
      <w:r w:rsidR="00593ADC">
        <w:t xml:space="preserve"> </w:t>
      </w:r>
      <w:r>
        <w:t>Grants</w:t>
      </w:r>
      <w:r w:rsidR="00593ADC">
        <w:t xml:space="preserve"> </w:t>
      </w:r>
      <w:r>
        <w:t>Program</w:t>
      </w:r>
    </w:p>
    <w:p w14:paraId="384A3AC2" w14:textId="5E5F3BB1" w:rsidR="00D679CB" w:rsidRDefault="00D679CB" w:rsidP="009A53E1">
      <w:pPr>
        <w:pStyle w:val="DHHSbody"/>
      </w:pPr>
      <w:r w:rsidRPr="006050C1">
        <w:t>Peer</w:t>
      </w:r>
      <w:r w:rsidR="00593ADC">
        <w:t xml:space="preserve"> </w:t>
      </w:r>
      <w:r w:rsidRPr="006050C1">
        <w:t>support</w:t>
      </w:r>
      <w:r w:rsidR="00593ADC">
        <w:t xml:space="preserve"> </w:t>
      </w:r>
      <w:r w:rsidRPr="006050C1">
        <w:t>helps</w:t>
      </w:r>
      <w:r w:rsidR="00593ADC">
        <w:t xml:space="preserve"> </w:t>
      </w:r>
      <w:r w:rsidRPr="006050C1">
        <w:t>decrease</w:t>
      </w:r>
      <w:r w:rsidR="00593ADC">
        <w:t xml:space="preserve"> </w:t>
      </w:r>
      <w:r w:rsidRPr="006050C1">
        <w:t>the</w:t>
      </w:r>
      <w:r w:rsidR="00593ADC">
        <w:t xml:space="preserve"> </w:t>
      </w:r>
      <w:r w:rsidRPr="006050C1">
        <w:t>overall</w:t>
      </w:r>
      <w:r w:rsidR="00593ADC">
        <w:t xml:space="preserve"> </w:t>
      </w:r>
      <w:r w:rsidRPr="006050C1">
        <w:t>burden</w:t>
      </w:r>
      <w:r w:rsidR="00593ADC">
        <w:t xml:space="preserve"> </w:t>
      </w:r>
      <w:r w:rsidRPr="006050C1">
        <w:t>of</w:t>
      </w:r>
      <w:r w:rsidR="00593ADC">
        <w:t xml:space="preserve"> </w:t>
      </w:r>
      <w:r w:rsidRPr="006050C1">
        <w:t>disease</w:t>
      </w:r>
      <w:r w:rsidR="00593ADC">
        <w:t xml:space="preserve"> </w:t>
      </w:r>
      <w:r w:rsidRPr="006050C1">
        <w:t>by</w:t>
      </w:r>
      <w:r w:rsidR="00593ADC">
        <w:t xml:space="preserve"> </w:t>
      </w:r>
      <w:r w:rsidRPr="006050C1">
        <w:t>encouraging</w:t>
      </w:r>
      <w:r w:rsidR="00593ADC">
        <w:t xml:space="preserve"> </w:t>
      </w:r>
      <w:r w:rsidRPr="006050C1">
        <w:t>better</w:t>
      </w:r>
      <w:r w:rsidR="00593ADC">
        <w:t xml:space="preserve"> </w:t>
      </w:r>
      <w:r w:rsidRPr="006050C1">
        <w:t>health</w:t>
      </w:r>
      <w:r w:rsidR="00593ADC">
        <w:t xml:space="preserve"> </w:t>
      </w:r>
      <w:r w:rsidRPr="006050C1">
        <w:t>outcomes</w:t>
      </w:r>
      <w:r w:rsidR="00593ADC">
        <w:t xml:space="preserve"> </w:t>
      </w:r>
      <w:r w:rsidRPr="006050C1">
        <w:t>for</w:t>
      </w:r>
      <w:r w:rsidR="00593ADC">
        <w:t xml:space="preserve"> </w:t>
      </w:r>
      <w:r w:rsidR="00DD44EF">
        <w:t xml:space="preserve">group </w:t>
      </w:r>
      <w:r w:rsidRPr="006050C1">
        <w:t>members</w:t>
      </w:r>
      <w:r>
        <w:t>.</w:t>
      </w:r>
      <w:r w:rsidR="00593ADC">
        <w:t xml:space="preserve"> </w:t>
      </w:r>
      <w:r>
        <w:t>This</w:t>
      </w:r>
      <w:r w:rsidR="00593ADC">
        <w:t xml:space="preserve"> </w:t>
      </w:r>
      <w:r w:rsidRPr="006050C1">
        <w:t>includ</w:t>
      </w:r>
      <w:r>
        <w:t>es</w:t>
      </w:r>
      <w:r w:rsidR="00593ADC">
        <w:t xml:space="preserve"> </w:t>
      </w:r>
      <w:r w:rsidRPr="006050C1">
        <w:t>improved</w:t>
      </w:r>
      <w:r w:rsidR="00593ADC">
        <w:t xml:space="preserve"> </w:t>
      </w:r>
      <w:r w:rsidRPr="006050C1">
        <w:t>health</w:t>
      </w:r>
      <w:r w:rsidR="00593ADC">
        <w:t xml:space="preserve"> </w:t>
      </w:r>
      <w:r w:rsidRPr="006050C1">
        <w:t>literacy</w:t>
      </w:r>
      <w:r w:rsidR="00593ADC">
        <w:t xml:space="preserve"> </w:t>
      </w:r>
      <w:r w:rsidRPr="006050C1">
        <w:t>and</w:t>
      </w:r>
      <w:r w:rsidR="00593ADC">
        <w:t xml:space="preserve"> </w:t>
      </w:r>
      <w:r w:rsidRPr="006050C1">
        <w:t>self-management.</w:t>
      </w:r>
    </w:p>
    <w:p w14:paraId="12BD01C4" w14:textId="0FA302B0" w:rsidR="0050324D" w:rsidRDefault="00D679CB" w:rsidP="009A53E1">
      <w:pPr>
        <w:pStyle w:val="DHHSbody"/>
      </w:pPr>
      <w:r w:rsidRPr="006050C1">
        <w:t>Every</w:t>
      </w:r>
      <w:r w:rsidR="00593ADC">
        <w:t xml:space="preserve"> </w:t>
      </w:r>
      <w:r w:rsidRPr="006050C1">
        <w:t>two</w:t>
      </w:r>
      <w:r w:rsidR="00593ADC">
        <w:t xml:space="preserve"> </w:t>
      </w:r>
      <w:r w:rsidRPr="006050C1">
        <w:t>years</w:t>
      </w:r>
      <w:r w:rsidR="00521B5C">
        <w:t>,</w:t>
      </w:r>
      <w:r w:rsidR="00593ADC">
        <w:t xml:space="preserve"> </w:t>
      </w:r>
      <w:r w:rsidRPr="006050C1">
        <w:t>the</w:t>
      </w:r>
      <w:r w:rsidR="00593ADC">
        <w:t xml:space="preserve"> </w:t>
      </w:r>
      <w:r w:rsidRPr="006050C1">
        <w:t>Health</w:t>
      </w:r>
      <w:r w:rsidR="00593ADC">
        <w:t xml:space="preserve"> </w:t>
      </w:r>
      <w:r w:rsidRPr="006050C1">
        <w:t>Condition</w:t>
      </w:r>
      <w:r w:rsidR="00593ADC">
        <w:t xml:space="preserve"> </w:t>
      </w:r>
      <w:r w:rsidRPr="006050C1">
        <w:t>Support</w:t>
      </w:r>
      <w:r w:rsidR="00593ADC">
        <w:t xml:space="preserve"> </w:t>
      </w:r>
      <w:r w:rsidRPr="006050C1">
        <w:t>Grants</w:t>
      </w:r>
      <w:r w:rsidR="00593ADC">
        <w:t xml:space="preserve"> </w:t>
      </w:r>
      <w:r w:rsidR="00AA701E">
        <w:t>p</w:t>
      </w:r>
      <w:r w:rsidRPr="006050C1">
        <w:t>rogram</w:t>
      </w:r>
      <w:r w:rsidR="00593ADC">
        <w:t xml:space="preserve"> </w:t>
      </w:r>
      <w:r w:rsidRPr="006050C1">
        <w:t>assists</w:t>
      </w:r>
      <w:r w:rsidR="00593ADC">
        <w:t xml:space="preserve"> </w:t>
      </w:r>
      <w:r w:rsidRPr="006050C1">
        <w:t>small</w:t>
      </w:r>
      <w:r w:rsidR="00593ADC">
        <w:t xml:space="preserve"> </w:t>
      </w:r>
      <w:r w:rsidRPr="006050C1">
        <w:t>health</w:t>
      </w:r>
      <w:r>
        <w:t>-</w:t>
      </w:r>
      <w:r w:rsidRPr="006050C1">
        <w:t>condition</w:t>
      </w:r>
      <w:r>
        <w:t>-</w:t>
      </w:r>
      <w:r w:rsidRPr="006050C1">
        <w:t>specific</w:t>
      </w:r>
      <w:r w:rsidR="00593ADC">
        <w:t xml:space="preserve"> </w:t>
      </w:r>
      <w:r w:rsidRPr="006050C1">
        <w:t>peer</w:t>
      </w:r>
      <w:r w:rsidR="00593ADC">
        <w:t xml:space="preserve"> </w:t>
      </w:r>
      <w:r w:rsidRPr="006050C1">
        <w:t>support</w:t>
      </w:r>
      <w:r w:rsidR="00593ADC">
        <w:t xml:space="preserve"> </w:t>
      </w:r>
      <w:r w:rsidRPr="006050C1">
        <w:t>groups</w:t>
      </w:r>
      <w:r w:rsidR="00593ADC">
        <w:t xml:space="preserve"> </w:t>
      </w:r>
      <w:r w:rsidRPr="006050C1">
        <w:t>with</w:t>
      </w:r>
      <w:r w:rsidR="00593ADC">
        <w:t xml:space="preserve"> </w:t>
      </w:r>
      <w:r w:rsidRPr="006050C1">
        <w:t>administrative</w:t>
      </w:r>
      <w:r w:rsidR="00593ADC">
        <w:t xml:space="preserve"> </w:t>
      </w:r>
      <w:r w:rsidRPr="006050C1">
        <w:t>costs</w:t>
      </w:r>
      <w:r w:rsidR="00593ADC">
        <w:t xml:space="preserve"> </w:t>
      </w:r>
      <w:r w:rsidRPr="006050C1">
        <w:t>of</w:t>
      </w:r>
      <w:r w:rsidR="00593ADC">
        <w:t xml:space="preserve"> </w:t>
      </w:r>
      <w:r w:rsidRPr="006050C1">
        <w:t>up</w:t>
      </w:r>
      <w:r w:rsidR="00593ADC">
        <w:t xml:space="preserve"> </w:t>
      </w:r>
      <w:r w:rsidRPr="006050C1">
        <w:t>to</w:t>
      </w:r>
      <w:r w:rsidR="00593ADC">
        <w:t xml:space="preserve"> </w:t>
      </w:r>
      <w:r w:rsidRPr="006050C1">
        <w:t>$5,000</w:t>
      </w:r>
      <w:r w:rsidR="00593ADC">
        <w:t xml:space="preserve"> </w:t>
      </w:r>
      <w:r w:rsidRPr="006050C1">
        <w:t>per</w:t>
      </w:r>
      <w:r w:rsidR="00593ADC">
        <w:t xml:space="preserve"> </w:t>
      </w:r>
      <w:r w:rsidRPr="006050C1">
        <w:t>year.</w:t>
      </w:r>
    </w:p>
    <w:p w14:paraId="77F97525" w14:textId="1FC9B0B4" w:rsidR="00D679CB" w:rsidRPr="006050C1" w:rsidRDefault="00D679CB" w:rsidP="00786359">
      <w:pPr>
        <w:pStyle w:val="DHHSbody"/>
        <w:spacing w:after="0"/>
      </w:pPr>
      <w:r w:rsidRPr="006050C1">
        <w:lastRenderedPageBreak/>
        <w:t>The</w:t>
      </w:r>
      <w:r w:rsidR="00593ADC">
        <w:t xml:space="preserve"> </w:t>
      </w:r>
      <w:r w:rsidRPr="006050C1">
        <w:t>program</w:t>
      </w:r>
      <w:r w:rsidR="00593ADC">
        <w:t xml:space="preserve"> </w:t>
      </w:r>
      <w:r w:rsidRPr="006050C1">
        <w:t>provides</w:t>
      </w:r>
      <w:r w:rsidR="00593ADC">
        <w:t xml:space="preserve"> </w:t>
      </w:r>
      <w:r w:rsidRPr="006050C1">
        <w:t>one-off</w:t>
      </w:r>
      <w:r w:rsidR="00593ADC">
        <w:t xml:space="preserve"> </w:t>
      </w:r>
      <w:r w:rsidRPr="006050C1">
        <w:t>grants</w:t>
      </w:r>
      <w:r w:rsidR="00593ADC">
        <w:t xml:space="preserve"> </w:t>
      </w:r>
      <w:r w:rsidRPr="006050C1">
        <w:t>for</w:t>
      </w:r>
      <w:r w:rsidR="00593ADC">
        <w:t xml:space="preserve"> </w:t>
      </w:r>
      <w:r w:rsidRPr="006050C1">
        <w:t>a</w:t>
      </w:r>
      <w:r w:rsidR="00593ADC">
        <w:t xml:space="preserve"> </w:t>
      </w:r>
      <w:r w:rsidRPr="006050C1">
        <w:t>two-year</w:t>
      </w:r>
      <w:r w:rsidR="00593ADC">
        <w:t xml:space="preserve"> </w:t>
      </w:r>
      <w:r w:rsidRPr="006050C1">
        <w:t>period</w:t>
      </w:r>
      <w:r w:rsidR="00593ADC">
        <w:t xml:space="preserve"> </w:t>
      </w:r>
      <w:r w:rsidRPr="006050C1">
        <w:t>to</w:t>
      </w:r>
      <w:r w:rsidR="00593ADC">
        <w:t xml:space="preserve"> </w:t>
      </w:r>
      <w:r w:rsidRPr="006050C1">
        <w:t>peer</w:t>
      </w:r>
      <w:r w:rsidR="00593ADC">
        <w:t xml:space="preserve"> </w:t>
      </w:r>
      <w:r w:rsidRPr="006050C1">
        <w:t>support</w:t>
      </w:r>
      <w:r w:rsidR="00593ADC">
        <w:t xml:space="preserve"> </w:t>
      </w:r>
      <w:r w:rsidRPr="006050C1">
        <w:t>groups</w:t>
      </w:r>
      <w:r w:rsidR="00593ADC">
        <w:t xml:space="preserve"> </w:t>
      </w:r>
      <w:r w:rsidRPr="006050C1">
        <w:t>for</w:t>
      </w:r>
      <w:r w:rsidR="00593ADC">
        <w:t xml:space="preserve"> </w:t>
      </w:r>
      <w:r w:rsidRPr="006050C1">
        <w:t>people</w:t>
      </w:r>
      <w:r w:rsidR="00593ADC">
        <w:t xml:space="preserve"> </w:t>
      </w:r>
      <w:r w:rsidRPr="006050C1">
        <w:t>with</w:t>
      </w:r>
      <w:r w:rsidR="00593ADC">
        <w:t xml:space="preserve"> </w:t>
      </w:r>
      <w:r w:rsidRPr="006050C1">
        <w:t>chronic</w:t>
      </w:r>
      <w:r w:rsidR="00593ADC">
        <w:t xml:space="preserve"> </w:t>
      </w:r>
      <w:r w:rsidRPr="006050C1">
        <w:t>health</w:t>
      </w:r>
      <w:r w:rsidR="00593ADC">
        <w:t xml:space="preserve"> </w:t>
      </w:r>
      <w:r w:rsidRPr="006050C1">
        <w:t>conditions</w:t>
      </w:r>
      <w:r w:rsidR="00593ADC">
        <w:t xml:space="preserve"> </w:t>
      </w:r>
      <w:r w:rsidRPr="006050C1">
        <w:t>and</w:t>
      </w:r>
      <w:r w:rsidR="00593ADC">
        <w:t xml:space="preserve"> </w:t>
      </w:r>
      <w:r w:rsidRPr="006050C1">
        <w:t>diseases</w:t>
      </w:r>
      <w:r w:rsidR="00593ADC">
        <w:t xml:space="preserve"> </w:t>
      </w:r>
      <w:r w:rsidRPr="006050C1">
        <w:t>to:</w:t>
      </w:r>
    </w:p>
    <w:p w14:paraId="38100E71" w14:textId="77777777" w:rsidR="00D679CB" w:rsidRPr="006050C1" w:rsidRDefault="4DDFA079" w:rsidP="00786359">
      <w:pPr>
        <w:pStyle w:val="DHHSbullet1"/>
        <w:spacing w:after="0"/>
      </w:pPr>
      <w:r>
        <w:t>increase</w:t>
      </w:r>
      <w:r w:rsidR="00593ADC">
        <w:t xml:space="preserve"> </w:t>
      </w:r>
      <w:r>
        <w:t>the</w:t>
      </w:r>
      <w:r w:rsidR="00593ADC">
        <w:t xml:space="preserve"> </w:t>
      </w:r>
      <w:r>
        <w:t>capacity</w:t>
      </w:r>
      <w:r w:rsidR="00593ADC">
        <w:t xml:space="preserve"> </w:t>
      </w:r>
      <w:r>
        <w:t>of</w:t>
      </w:r>
      <w:r w:rsidR="00593ADC">
        <w:t xml:space="preserve"> </w:t>
      </w:r>
      <w:r>
        <w:t>people</w:t>
      </w:r>
      <w:r w:rsidR="00593ADC">
        <w:t xml:space="preserve"> </w:t>
      </w:r>
      <w:r>
        <w:t>with</w:t>
      </w:r>
      <w:r w:rsidR="00593ADC">
        <w:t xml:space="preserve"> </w:t>
      </w:r>
      <w:r>
        <w:t>a</w:t>
      </w:r>
      <w:r w:rsidR="00593ADC">
        <w:t xml:space="preserve"> </w:t>
      </w:r>
      <w:r>
        <w:t>chronic</w:t>
      </w:r>
      <w:r w:rsidR="00593ADC">
        <w:t xml:space="preserve"> </w:t>
      </w:r>
      <w:r>
        <w:t>health</w:t>
      </w:r>
      <w:r w:rsidR="00593ADC">
        <w:t xml:space="preserve"> </w:t>
      </w:r>
      <w:r>
        <w:t>condition</w:t>
      </w:r>
      <w:r w:rsidR="00593ADC">
        <w:t xml:space="preserve"> </w:t>
      </w:r>
      <w:r>
        <w:t>to</w:t>
      </w:r>
      <w:r w:rsidR="00593ADC">
        <w:t xml:space="preserve"> </w:t>
      </w:r>
      <w:r>
        <w:t>live</w:t>
      </w:r>
      <w:r w:rsidR="00593ADC">
        <w:t xml:space="preserve"> </w:t>
      </w:r>
      <w:r>
        <w:t>independently</w:t>
      </w:r>
      <w:r w:rsidR="00593ADC">
        <w:t xml:space="preserve"> </w:t>
      </w:r>
      <w:r>
        <w:t>in</w:t>
      </w:r>
      <w:r w:rsidR="00593ADC">
        <w:t xml:space="preserve"> </w:t>
      </w:r>
      <w:r>
        <w:t>their</w:t>
      </w:r>
      <w:r w:rsidR="00593ADC">
        <w:t xml:space="preserve"> </w:t>
      </w:r>
      <w:r>
        <w:t>community</w:t>
      </w:r>
    </w:p>
    <w:p w14:paraId="5B06E495" w14:textId="77777777" w:rsidR="00D679CB" w:rsidRDefault="4DDFA079" w:rsidP="00786359">
      <w:pPr>
        <w:pStyle w:val="DHHSbullet1"/>
        <w:spacing w:after="0"/>
      </w:pPr>
      <w:r>
        <w:t>encourage</w:t>
      </w:r>
      <w:r w:rsidR="00593ADC">
        <w:t xml:space="preserve"> </w:t>
      </w:r>
      <w:r>
        <w:t>a</w:t>
      </w:r>
      <w:r w:rsidR="00593ADC">
        <w:t xml:space="preserve"> </w:t>
      </w:r>
      <w:r>
        <w:t>network</w:t>
      </w:r>
      <w:r w:rsidR="00593ADC">
        <w:t xml:space="preserve"> </w:t>
      </w:r>
      <w:r>
        <w:t>of</w:t>
      </w:r>
      <w:r w:rsidR="00593ADC">
        <w:t xml:space="preserve"> </w:t>
      </w:r>
      <w:r>
        <w:t>peer</w:t>
      </w:r>
      <w:r w:rsidR="00593ADC">
        <w:t xml:space="preserve"> </w:t>
      </w:r>
      <w:r>
        <w:t>support</w:t>
      </w:r>
      <w:r w:rsidR="00593ADC">
        <w:t xml:space="preserve"> </w:t>
      </w:r>
      <w:r>
        <w:t>and</w:t>
      </w:r>
      <w:r w:rsidR="00593ADC">
        <w:t xml:space="preserve"> </w:t>
      </w:r>
      <w:r>
        <w:t>information</w:t>
      </w:r>
      <w:r w:rsidR="00593ADC">
        <w:t xml:space="preserve"> </w:t>
      </w:r>
      <w:r>
        <w:t>exchange</w:t>
      </w:r>
      <w:r w:rsidR="00593ADC">
        <w:t xml:space="preserve"> </w:t>
      </w:r>
      <w:r>
        <w:t>for</w:t>
      </w:r>
      <w:r w:rsidR="00593ADC">
        <w:t xml:space="preserve"> </w:t>
      </w:r>
      <w:r>
        <w:t>people</w:t>
      </w:r>
      <w:r w:rsidR="00593ADC">
        <w:t xml:space="preserve"> </w:t>
      </w:r>
      <w:r>
        <w:t>with</w:t>
      </w:r>
      <w:r w:rsidR="00593ADC">
        <w:t xml:space="preserve"> </w:t>
      </w:r>
      <w:r>
        <w:t>chronic</w:t>
      </w:r>
      <w:r w:rsidR="00593ADC">
        <w:t xml:space="preserve"> </w:t>
      </w:r>
      <w:r>
        <w:t>health</w:t>
      </w:r>
      <w:r w:rsidR="00593ADC">
        <w:t xml:space="preserve"> </w:t>
      </w:r>
      <w:r>
        <w:t>conditions</w:t>
      </w:r>
      <w:r w:rsidR="009C5197">
        <w:t>,</w:t>
      </w:r>
      <w:r w:rsidR="00593ADC">
        <w:t xml:space="preserve"> </w:t>
      </w:r>
      <w:r>
        <w:t>and</w:t>
      </w:r>
      <w:r w:rsidR="00593ADC">
        <w:t xml:space="preserve"> </w:t>
      </w:r>
      <w:r>
        <w:t>their</w:t>
      </w:r>
      <w:r w:rsidR="00593ADC">
        <w:t xml:space="preserve"> </w:t>
      </w:r>
      <w:r>
        <w:t>families</w:t>
      </w:r>
      <w:r w:rsidR="00593ADC">
        <w:t xml:space="preserve"> </w:t>
      </w:r>
      <w:r>
        <w:t>and</w:t>
      </w:r>
      <w:r w:rsidR="00593ADC">
        <w:t xml:space="preserve"> </w:t>
      </w:r>
      <w:r>
        <w:t>carers</w:t>
      </w:r>
    </w:p>
    <w:p w14:paraId="327C18AC" w14:textId="77777777" w:rsidR="00D679CB" w:rsidRPr="006050C1" w:rsidRDefault="4DDFA079" w:rsidP="00786359">
      <w:pPr>
        <w:pStyle w:val="DHHSbullet1"/>
        <w:spacing w:after="0"/>
      </w:pPr>
      <w:r>
        <w:t>increase</w:t>
      </w:r>
      <w:r w:rsidR="00593ADC">
        <w:t xml:space="preserve"> </w:t>
      </w:r>
      <w:r>
        <w:t>opportunities</w:t>
      </w:r>
      <w:r w:rsidR="00593ADC">
        <w:t xml:space="preserve"> </w:t>
      </w:r>
      <w:r>
        <w:t>for</w:t>
      </w:r>
      <w:r w:rsidR="00593ADC">
        <w:t xml:space="preserve"> </w:t>
      </w:r>
      <w:r>
        <w:t>peer</w:t>
      </w:r>
      <w:r w:rsidR="00593ADC">
        <w:t xml:space="preserve"> </w:t>
      </w:r>
      <w:r>
        <w:t>support</w:t>
      </w:r>
      <w:r w:rsidR="00593ADC">
        <w:t xml:space="preserve"> </w:t>
      </w:r>
      <w:r>
        <w:t>groups</w:t>
      </w:r>
      <w:r w:rsidR="00593ADC">
        <w:t xml:space="preserve"> </w:t>
      </w:r>
      <w:r>
        <w:t>to</w:t>
      </w:r>
      <w:r w:rsidR="00593ADC">
        <w:t xml:space="preserve"> </w:t>
      </w:r>
      <w:r>
        <w:t>access</w:t>
      </w:r>
      <w:r w:rsidR="00593ADC">
        <w:t xml:space="preserve"> </w:t>
      </w:r>
      <w:r>
        <w:t>education</w:t>
      </w:r>
      <w:r w:rsidR="00593ADC">
        <w:t xml:space="preserve"> </w:t>
      </w:r>
      <w:r>
        <w:t>about</w:t>
      </w:r>
      <w:r w:rsidR="00593ADC">
        <w:t xml:space="preserve"> </w:t>
      </w:r>
      <w:r>
        <w:t>their</w:t>
      </w:r>
      <w:r w:rsidR="00593ADC">
        <w:t xml:space="preserve"> </w:t>
      </w:r>
      <w:r>
        <w:t>condition</w:t>
      </w:r>
      <w:r w:rsidR="009C5197">
        <w:t>,</w:t>
      </w:r>
      <w:r w:rsidR="00593ADC">
        <w:t xml:space="preserve"> </w:t>
      </w:r>
      <w:r>
        <w:t>and</w:t>
      </w:r>
      <w:r w:rsidR="00593ADC">
        <w:t xml:space="preserve"> </w:t>
      </w:r>
      <w:r>
        <w:t>share</w:t>
      </w:r>
      <w:r w:rsidR="00593ADC">
        <w:t xml:space="preserve"> </w:t>
      </w:r>
      <w:r>
        <w:t>their</w:t>
      </w:r>
      <w:r w:rsidR="00593ADC">
        <w:t xml:space="preserve"> </w:t>
      </w:r>
      <w:r>
        <w:t>experiences</w:t>
      </w:r>
      <w:r w:rsidR="00593ADC">
        <w:t xml:space="preserve"> </w:t>
      </w:r>
      <w:r>
        <w:t>and</w:t>
      </w:r>
      <w:r w:rsidR="00593ADC">
        <w:t xml:space="preserve"> </w:t>
      </w:r>
      <w:r>
        <w:t>strategies</w:t>
      </w:r>
      <w:r w:rsidR="00593ADC">
        <w:t xml:space="preserve"> </w:t>
      </w:r>
      <w:r>
        <w:t>for</w:t>
      </w:r>
      <w:r w:rsidR="00593ADC">
        <w:t xml:space="preserve"> </w:t>
      </w:r>
      <w:r>
        <w:t>managing</w:t>
      </w:r>
      <w:r w:rsidR="00593ADC">
        <w:t xml:space="preserve"> </w:t>
      </w:r>
      <w:r>
        <w:t>the</w:t>
      </w:r>
      <w:r w:rsidR="00593ADC">
        <w:t xml:space="preserve"> </w:t>
      </w:r>
      <w:r>
        <w:t>condition.</w:t>
      </w:r>
    </w:p>
    <w:p w14:paraId="5DCB5194" w14:textId="77777777" w:rsidR="00D679CB" w:rsidRPr="000926D9" w:rsidRDefault="00D679CB" w:rsidP="00B033D5">
      <w:pPr>
        <w:pStyle w:val="DHHSbodyafterbullets"/>
      </w:pPr>
      <w:r w:rsidRPr="00FB06E8">
        <w:t>The</w:t>
      </w:r>
      <w:r w:rsidR="00593ADC">
        <w:t xml:space="preserve"> </w:t>
      </w:r>
      <w:r w:rsidRPr="00FB06E8">
        <w:t>grants</w:t>
      </w:r>
      <w:r w:rsidR="00593ADC">
        <w:t xml:space="preserve"> </w:t>
      </w:r>
      <w:r w:rsidRPr="00FB06E8">
        <w:t>are</w:t>
      </w:r>
      <w:r w:rsidR="00593ADC">
        <w:t xml:space="preserve"> </w:t>
      </w:r>
      <w:r w:rsidRPr="00FB06E8">
        <w:t>open</w:t>
      </w:r>
      <w:r w:rsidR="00593ADC">
        <w:t xml:space="preserve"> </w:t>
      </w:r>
      <w:r w:rsidRPr="00FB06E8">
        <w:t>to</w:t>
      </w:r>
      <w:r w:rsidR="00593ADC">
        <w:t xml:space="preserve"> </w:t>
      </w:r>
      <w:r w:rsidRPr="00FB06E8">
        <w:t>health</w:t>
      </w:r>
      <w:r w:rsidR="00593ADC">
        <w:t xml:space="preserve"> </w:t>
      </w:r>
      <w:r w:rsidRPr="00FB06E8">
        <w:t>condition</w:t>
      </w:r>
      <w:r w:rsidR="00593ADC">
        <w:t xml:space="preserve"> </w:t>
      </w:r>
      <w:r w:rsidRPr="00FB06E8">
        <w:t>peer</w:t>
      </w:r>
      <w:r w:rsidR="00593ADC">
        <w:t xml:space="preserve"> </w:t>
      </w:r>
      <w:r w:rsidRPr="00FB06E8">
        <w:t>support</w:t>
      </w:r>
      <w:r w:rsidR="00593ADC">
        <w:t xml:space="preserve"> </w:t>
      </w:r>
      <w:r w:rsidRPr="00FB06E8">
        <w:t>groups</w:t>
      </w:r>
      <w:r w:rsidR="00593ADC">
        <w:t xml:space="preserve"> </w:t>
      </w:r>
      <w:r w:rsidRPr="00FB06E8">
        <w:t>that:</w:t>
      </w:r>
    </w:p>
    <w:p w14:paraId="5C058576" w14:textId="77777777" w:rsidR="00D679CB" w:rsidRPr="009669B3" w:rsidRDefault="4DDFA079" w:rsidP="00786359">
      <w:pPr>
        <w:pStyle w:val="DHHSbullet1"/>
        <w:spacing w:after="0"/>
      </w:pPr>
      <w:r w:rsidRPr="009669B3">
        <w:t>meet</w:t>
      </w:r>
      <w:r w:rsidR="00593ADC">
        <w:t xml:space="preserve"> </w:t>
      </w:r>
      <w:r w:rsidRPr="009669B3">
        <w:t>of</w:t>
      </w:r>
      <w:r w:rsidR="00593ADC">
        <w:t xml:space="preserve"> </w:t>
      </w:r>
      <w:r w:rsidRPr="009669B3">
        <w:t>their</w:t>
      </w:r>
      <w:r w:rsidR="00593ADC">
        <w:t xml:space="preserve"> </w:t>
      </w:r>
      <w:r w:rsidRPr="009669B3">
        <w:t>own</w:t>
      </w:r>
      <w:r w:rsidR="00593ADC">
        <w:t xml:space="preserve"> </w:t>
      </w:r>
      <w:r w:rsidRPr="009669B3">
        <w:t>accord</w:t>
      </w:r>
      <w:r w:rsidR="00593ADC">
        <w:t xml:space="preserve"> </w:t>
      </w:r>
      <w:r w:rsidRPr="009669B3">
        <w:t>to</w:t>
      </w:r>
      <w:r w:rsidR="00593ADC">
        <w:t xml:space="preserve"> </w:t>
      </w:r>
      <w:r w:rsidRPr="009669B3">
        <w:t>provide</w:t>
      </w:r>
      <w:r w:rsidR="00593ADC">
        <w:t xml:space="preserve"> </w:t>
      </w:r>
      <w:r w:rsidRPr="009669B3">
        <w:t>mutual</w:t>
      </w:r>
      <w:r w:rsidR="00593ADC">
        <w:t xml:space="preserve"> </w:t>
      </w:r>
      <w:r w:rsidRPr="009669B3">
        <w:t>support</w:t>
      </w:r>
      <w:r w:rsidR="00593ADC">
        <w:t xml:space="preserve"> </w:t>
      </w:r>
      <w:r w:rsidRPr="009669B3">
        <w:t>to</w:t>
      </w:r>
      <w:r w:rsidR="00593ADC">
        <w:t xml:space="preserve"> </w:t>
      </w:r>
      <w:r w:rsidRPr="009669B3">
        <w:t>self-manage</w:t>
      </w:r>
      <w:r w:rsidR="00593ADC">
        <w:t xml:space="preserve"> </w:t>
      </w:r>
      <w:r w:rsidRPr="009669B3">
        <w:t>their</w:t>
      </w:r>
      <w:r w:rsidR="00593ADC">
        <w:t xml:space="preserve"> </w:t>
      </w:r>
      <w:r w:rsidRPr="009669B3">
        <w:t>health</w:t>
      </w:r>
      <w:r w:rsidR="00593ADC">
        <w:t xml:space="preserve"> </w:t>
      </w:r>
      <w:r w:rsidRPr="009669B3">
        <w:t>needs</w:t>
      </w:r>
    </w:p>
    <w:p w14:paraId="5ADDF2E1" w14:textId="77777777" w:rsidR="00D679CB" w:rsidRPr="009669B3" w:rsidRDefault="4DDFA079" w:rsidP="00786359">
      <w:pPr>
        <w:pStyle w:val="DHHSbullet1"/>
        <w:spacing w:after="0"/>
      </w:pPr>
      <w:r w:rsidRPr="009669B3">
        <w:t>provide</w:t>
      </w:r>
      <w:r w:rsidR="00593ADC">
        <w:t xml:space="preserve"> </w:t>
      </w:r>
      <w:r w:rsidRPr="009669B3">
        <w:t>education</w:t>
      </w:r>
      <w:r w:rsidR="00593ADC">
        <w:t xml:space="preserve"> </w:t>
      </w:r>
      <w:r w:rsidRPr="009669B3">
        <w:t>programs</w:t>
      </w:r>
      <w:r w:rsidR="00593ADC">
        <w:t xml:space="preserve"> </w:t>
      </w:r>
      <w:r w:rsidRPr="009669B3">
        <w:t>and</w:t>
      </w:r>
      <w:r w:rsidR="00593ADC">
        <w:t xml:space="preserve"> </w:t>
      </w:r>
      <w:r w:rsidRPr="009669B3">
        <w:t>information</w:t>
      </w:r>
      <w:r w:rsidR="00593ADC">
        <w:t xml:space="preserve"> </w:t>
      </w:r>
      <w:r w:rsidRPr="009669B3">
        <w:t>to</w:t>
      </w:r>
      <w:r w:rsidR="00593ADC">
        <w:t xml:space="preserve"> </w:t>
      </w:r>
      <w:r w:rsidRPr="009669B3">
        <w:t>members.</w:t>
      </w:r>
    </w:p>
    <w:p w14:paraId="0FBB9AFA" w14:textId="3FE12AD0" w:rsidR="00D679CB" w:rsidRPr="009669B3" w:rsidRDefault="00903690" w:rsidP="003F6958">
      <w:pPr>
        <w:pStyle w:val="DHHSbodyafterbullets"/>
      </w:pPr>
      <w:r w:rsidRPr="009669B3">
        <w:t>For</w:t>
      </w:r>
      <w:r w:rsidR="00593ADC">
        <w:t xml:space="preserve"> </w:t>
      </w:r>
      <w:r w:rsidR="006C7F57" w:rsidRPr="009669B3">
        <w:t>more</w:t>
      </w:r>
      <w:r w:rsidR="00593ADC">
        <w:t xml:space="preserve"> </w:t>
      </w:r>
      <w:r w:rsidR="006C7F57" w:rsidRPr="009669B3">
        <w:t>information</w:t>
      </w:r>
      <w:r w:rsidRPr="009669B3">
        <w:t>,</w:t>
      </w:r>
      <w:r w:rsidR="00593ADC">
        <w:t xml:space="preserve"> </w:t>
      </w:r>
      <w:r w:rsidR="00D679CB" w:rsidRPr="009669B3">
        <w:t>refer</w:t>
      </w:r>
      <w:r w:rsidR="00593ADC">
        <w:t xml:space="preserve"> </w:t>
      </w:r>
      <w:r w:rsidR="00D679CB" w:rsidRPr="009669B3">
        <w:t>to</w:t>
      </w:r>
      <w:r w:rsidR="00AA701E">
        <w:t xml:space="preserve"> the</w:t>
      </w:r>
      <w:r w:rsidR="00593ADC">
        <w:t xml:space="preserve"> </w:t>
      </w:r>
      <w:hyperlink r:id="rId48" w:history="1">
        <w:r w:rsidR="00730A6B" w:rsidRPr="009669B3">
          <w:rPr>
            <w:rStyle w:val="Hyperlink"/>
          </w:rPr>
          <w:t>Health</w:t>
        </w:r>
        <w:r w:rsidR="00593ADC">
          <w:rPr>
            <w:rStyle w:val="Hyperlink"/>
          </w:rPr>
          <w:t xml:space="preserve"> </w:t>
        </w:r>
        <w:r w:rsidR="00730A6B" w:rsidRPr="009669B3">
          <w:rPr>
            <w:rStyle w:val="Hyperlink"/>
          </w:rPr>
          <w:t>Condition</w:t>
        </w:r>
        <w:r w:rsidR="00593ADC">
          <w:rPr>
            <w:rStyle w:val="Hyperlink"/>
          </w:rPr>
          <w:t xml:space="preserve"> </w:t>
        </w:r>
        <w:r w:rsidR="00730A6B" w:rsidRPr="009669B3">
          <w:rPr>
            <w:rStyle w:val="Hyperlink"/>
          </w:rPr>
          <w:t>Support</w:t>
        </w:r>
        <w:r w:rsidR="00593ADC">
          <w:rPr>
            <w:rStyle w:val="Hyperlink"/>
          </w:rPr>
          <w:t xml:space="preserve"> </w:t>
        </w:r>
        <w:r w:rsidR="00730A6B" w:rsidRPr="009669B3">
          <w:rPr>
            <w:rStyle w:val="Hyperlink"/>
          </w:rPr>
          <w:t>Grant</w:t>
        </w:r>
        <w:r w:rsidR="00AA701E">
          <w:rPr>
            <w:rStyle w:val="Hyperlink"/>
          </w:rPr>
          <w:t>s program</w:t>
        </w:r>
      </w:hyperlink>
      <w:r w:rsidR="00593ADC">
        <w:t xml:space="preserve"> </w:t>
      </w:r>
      <w:r w:rsidRPr="009669B3">
        <w:t>&lt;</w:t>
      </w:r>
      <w:r w:rsidR="00AA701E" w:rsidRPr="00AA701E">
        <w:t>https://fac.dffh.vic.gov.au/news/health-condition-support-grants-program</w:t>
      </w:r>
      <w:r w:rsidRPr="009669B3">
        <w:t>&gt;</w:t>
      </w:r>
      <w:r w:rsidR="007B73A6" w:rsidRPr="009669B3">
        <w:t>.</w:t>
      </w:r>
    </w:p>
    <w:p w14:paraId="2064DA6B" w14:textId="22F31C6E" w:rsidR="00D679CB" w:rsidRPr="009B0F16" w:rsidRDefault="00D679CB" w:rsidP="009D2283">
      <w:pPr>
        <w:pStyle w:val="Heading3"/>
        <w:tabs>
          <w:tab w:val="num" w:pos="709"/>
        </w:tabs>
        <w:ind w:left="0" w:right="-58"/>
      </w:pPr>
      <w:bookmarkStart w:id="2090" w:name="_Toc106868040"/>
      <w:bookmarkStart w:id="2091" w:name="_Toc106869791"/>
      <w:bookmarkStart w:id="2092" w:name="_Toc106870125"/>
      <w:bookmarkStart w:id="2093" w:name="_Toc106870291"/>
      <w:bookmarkStart w:id="2094" w:name="_Toc106870463"/>
      <w:bookmarkStart w:id="2095" w:name="_Toc418694956"/>
      <w:bookmarkStart w:id="2096" w:name="_Toc6215610"/>
      <w:bookmarkStart w:id="2097" w:name="_Toc10199683"/>
      <w:bookmarkStart w:id="2098" w:name="_Toc107400175"/>
      <w:r w:rsidRPr="009B0F16">
        <w:t>Dental</w:t>
      </w:r>
      <w:r w:rsidR="00593ADC">
        <w:t xml:space="preserve"> </w:t>
      </w:r>
      <w:r w:rsidR="00697501">
        <w:t>H</w:t>
      </w:r>
      <w:r w:rsidRPr="009B0F16">
        <w:t>ealth</w:t>
      </w:r>
      <w:r w:rsidR="00593ADC">
        <w:t xml:space="preserve"> </w:t>
      </w:r>
      <w:r w:rsidR="00697501">
        <w:t>S</w:t>
      </w:r>
      <w:r w:rsidRPr="009B0F16">
        <w:t>ervices</w:t>
      </w:r>
      <w:bookmarkEnd w:id="2090"/>
      <w:bookmarkEnd w:id="2091"/>
      <w:bookmarkEnd w:id="2092"/>
      <w:bookmarkEnd w:id="2093"/>
      <w:bookmarkEnd w:id="2094"/>
      <w:bookmarkEnd w:id="2095"/>
      <w:bookmarkEnd w:id="2096"/>
      <w:bookmarkEnd w:id="2097"/>
      <w:bookmarkEnd w:id="2098"/>
    </w:p>
    <w:p w14:paraId="3B7F2BF0" w14:textId="40DA29EC" w:rsidR="004A6F04" w:rsidRDefault="00EE578D" w:rsidP="009A53E1">
      <w:pPr>
        <w:pStyle w:val="DHHSbody"/>
      </w:pPr>
      <w:r>
        <w:t xml:space="preserve">The </w:t>
      </w:r>
      <w:r w:rsidR="009C3561">
        <w:t>public dental program</w:t>
      </w:r>
      <w:r w:rsidR="00DC49A2">
        <w:t xml:space="preserve"> delivers public dental</w:t>
      </w:r>
      <w:r w:rsidR="00A85FC1">
        <w:t xml:space="preserve"> care to eligible Vict</w:t>
      </w:r>
      <w:r w:rsidR="00D06427">
        <w:t xml:space="preserve">orians </w:t>
      </w:r>
      <w:r w:rsidR="005002D0">
        <w:t>through the Royal Dental Hospital Melbourne</w:t>
      </w:r>
      <w:r w:rsidR="00AA701E">
        <w:t>,</w:t>
      </w:r>
      <w:r w:rsidR="005002D0">
        <w:t xml:space="preserve"> and </w:t>
      </w:r>
      <w:r w:rsidR="00274C4A">
        <w:t xml:space="preserve">over 50 integrated and </w:t>
      </w:r>
      <w:r w:rsidR="00D06427">
        <w:t xml:space="preserve">registered </w:t>
      </w:r>
      <w:r w:rsidR="003E3A28">
        <w:t>community health services across Vic</w:t>
      </w:r>
      <w:r w:rsidR="00DE727F">
        <w:t>toria.</w:t>
      </w:r>
    </w:p>
    <w:p w14:paraId="45B879CB" w14:textId="0E2C2642" w:rsidR="004B4C22" w:rsidRPr="00390F8D" w:rsidRDefault="00166090" w:rsidP="009A53E1">
      <w:pPr>
        <w:pStyle w:val="DHHSbody"/>
      </w:pPr>
      <w:r>
        <w:t xml:space="preserve">The department </w:t>
      </w:r>
      <w:r w:rsidR="0052659C">
        <w:t>commenced</w:t>
      </w:r>
      <w:r w:rsidR="00893FDD">
        <w:t xml:space="preserve"> </w:t>
      </w:r>
      <w:r w:rsidR="00C230F9">
        <w:t>implementation of</w:t>
      </w:r>
      <w:r w:rsidR="00CC54D7">
        <w:t xml:space="preserve"> </w:t>
      </w:r>
      <w:r w:rsidR="00312AE2">
        <w:t xml:space="preserve">new pricing and funding arrangements </w:t>
      </w:r>
      <w:r w:rsidR="004B4C22">
        <w:t>for</w:t>
      </w:r>
      <w:r w:rsidR="00593ADC">
        <w:t xml:space="preserve"> </w:t>
      </w:r>
      <w:r w:rsidR="004B4C22">
        <w:t>public</w:t>
      </w:r>
      <w:r w:rsidR="00593ADC">
        <w:t xml:space="preserve"> </w:t>
      </w:r>
      <w:r w:rsidR="004B4C22">
        <w:t>dental</w:t>
      </w:r>
      <w:r w:rsidR="00593ADC">
        <w:t xml:space="preserve"> </w:t>
      </w:r>
      <w:r w:rsidR="004B4C22">
        <w:t>services</w:t>
      </w:r>
      <w:r w:rsidR="009A7895">
        <w:t xml:space="preserve"> </w:t>
      </w:r>
      <w:r w:rsidR="00014EFF">
        <w:t>from 1 July 2021</w:t>
      </w:r>
      <w:r w:rsidR="0017235F">
        <w:t>.</w:t>
      </w:r>
    </w:p>
    <w:p w14:paraId="51253723" w14:textId="3444D574" w:rsidR="00D679CB" w:rsidRDefault="00D679CB" w:rsidP="00363154">
      <w:pPr>
        <w:pStyle w:val="Heading4"/>
        <w:ind w:left="1134"/>
      </w:pPr>
      <w:r>
        <w:t>Participation</w:t>
      </w:r>
      <w:r w:rsidR="00593ADC">
        <w:t xml:space="preserve"> </w:t>
      </w:r>
      <w:r>
        <w:t>in</w:t>
      </w:r>
      <w:r w:rsidR="00593ADC">
        <w:t xml:space="preserve"> </w:t>
      </w:r>
      <w:r>
        <w:t>Commonwealth</w:t>
      </w:r>
      <w:r w:rsidR="00593ADC">
        <w:t xml:space="preserve"> </w:t>
      </w:r>
      <w:r w:rsidR="00697501">
        <w:t>I</w:t>
      </w:r>
      <w:r>
        <w:t>nitiatives</w:t>
      </w:r>
    </w:p>
    <w:p w14:paraId="1BC1241E" w14:textId="2D916EE1" w:rsidR="00B3317C" w:rsidRPr="00602A01" w:rsidRDefault="00BE15BD" w:rsidP="009A53E1">
      <w:pPr>
        <w:pStyle w:val="DHHSbody"/>
      </w:pPr>
      <w:r w:rsidRPr="00602A01">
        <w:t>The</w:t>
      </w:r>
      <w:r w:rsidR="00593ADC">
        <w:t xml:space="preserve"> </w:t>
      </w:r>
      <w:r w:rsidRPr="00602A01">
        <w:t>Child</w:t>
      </w:r>
      <w:r w:rsidR="00593ADC">
        <w:t xml:space="preserve"> </w:t>
      </w:r>
      <w:r w:rsidRPr="00602A01">
        <w:t>Dental</w:t>
      </w:r>
      <w:r w:rsidR="00593ADC">
        <w:t xml:space="preserve"> </w:t>
      </w:r>
      <w:r w:rsidRPr="00602A01">
        <w:t>Benefits</w:t>
      </w:r>
      <w:r w:rsidR="00593ADC">
        <w:t xml:space="preserve"> </w:t>
      </w:r>
      <w:r w:rsidRPr="00602A01">
        <w:t>Schedule</w:t>
      </w:r>
      <w:r w:rsidR="00593ADC">
        <w:t xml:space="preserve"> </w:t>
      </w:r>
      <w:r w:rsidRPr="00602A01">
        <w:t>is</w:t>
      </w:r>
      <w:r w:rsidR="00593ADC">
        <w:t xml:space="preserve"> </w:t>
      </w:r>
      <w:r w:rsidRPr="00602A01">
        <w:t>a</w:t>
      </w:r>
      <w:r w:rsidR="00593ADC">
        <w:t xml:space="preserve"> </w:t>
      </w:r>
      <w:r w:rsidRPr="00602A01">
        <w:t>means-tested</w:t>
      </w:r>
      <w:r w:rsidR="00593ADC">
        <w:t xml:space="preserve"> </w:t>
      </w:r>
      <w:r w:rsidRPr="00602A01">
        <w:t>benefit</w:t>
      </w:r>
      <w:r w:rsidR="009C5197">
        <w:t>s</w:t>
      </w:r>
      <w:r w:rsidR="00593ADC">
        <w:t xml:space="preserve"> </w:t>
      </w:r>
      <w:r w:rsidRPr="00602A01">
        <w:t>scheme</w:t>
      </w:r>
      <w:r w:rsidR="00593ADC">
        <w:t xml:space="preserve"> </w:t>
      </w:r>
      <w:r w:rsidRPr="00602A01">
        <w:t>(Family</w:t>
      </w:r>
      <w:r w:rsidR="00593ADC">
        <w:t xml:space="preserve"> </w:t>
      </w:r>
      <w:r w:rsidRPr="00602A01">
        <w:t>Tax</w:t>
      </w:r>
      <w:r w:rsidR="00593ADC">
        <w:t xml:space="preserve"> </w:t>
      </w:r>
      <w:r w:rsidRPr="00602A01">
        <w:t>Benefit</w:t>
      </w:r>
      <w:r w:rsidR="00593ADC">
        <w:t xml:space="preserve"> </w:t>
      </w:r>
      <w:r w:rsidRPr="00602A01">
        <w:t>A)</w:t>
      </w:r>
      <w:r w:rsidR="00593ADC">
        <w:t xml:space="preserve"> </w:t>
      </w:r>
      <w:r w:rsidRPr="00602A01">
        <w:t>for</w:t>
      </w:r>
      <w:r w:rsidR="00593ADC">
        <w:t xml:space="preserve"> </w:t>
      </w:r>
      <w:r w:rsidRPr="00602A01">
        <w:t>children</w:t>
      </w:r>
      <w:r w:rsidR="00593ADC">
        <w:t xml:space="preserve"> </w:t>
      </w:r>
      <w:r w:rsidRPr="00602A01">
        <w:t>aged</w:t>
      </w:r>
      <w:r w:rsidR="00593ADC">
        <w:t xml:space="preserve"> </w:t>
      </w:r>
      <w:r w:rsidR="007528F5">
        <w:t>up</w:t>
      </w:r>
      <w:r w:rsidR="00593ADC">
        <w:t xml:space="preserve"> </w:t>
      </w:r>
      <w:r w:rsidR="007528F5">
        <w:t>to</w:t>
      </w:r>
      <w:r w:rsidR="00593ADC">
        <w:t xml:space="preserve"> </w:t>
      </w:r>
      <w:r w:rsidR="007528F5">
        <w:t>17</w:t>
      </w:r>
      <w:r w:rsidR="00593ADC">
        <w:t xml:space="preserve"> </w:t>
      </w:r>
      <w:r w:rsidR="007528F5">
        <w:t>years</w:t>
      </w:r>
      <w:r w:rsidR="00747CAF">
        <w:t>,</w:t>
      </w:r>
      <w:r w:rsidR="00593ADC">
        <w:t xml:space="preserve"> </w:t>
      </w:r>
      <w:r w:rsidRPr="00602A01">
        <w:t>covering</w:t>
      </w:r>
      <w:r w:rsidR="00593ADC">
        <w:t xml:space="preserve"> </w:t>
      </w:r>
      <w:r w:rsidRPr="00602A01">
        <w:t>preventative</w:t>
      </w:r>
      <w:r w:rsidR="00593ADC">
        <w:t xml:space="preserve"> </w:t>
      </w:r>
      <w:r w:rsidRPr="00602A01">
        <w:t>and</w:t>
      </w:r>
      <w:r w:rsidR="00593ADC">
        <w:t xml:space="preserve"> </w:t>
      </w:r>
      <w:r w:rsidRPr="00602A01">
        <w:t>basic</w:t>
      </w:r>
      <w:r w:rsidR="00593ADC">
        <w:t xml:space="preserve"> </w:t>
      </w:r>
      <w:r w:rsidRPr="00602A01">
        <w:t>dental</w:t>
      </w:r>
      <w:r w:rsidR="00593ADC">
        <w:t xml:space="preserve"> </w:t>
      </w:r>
      <w:r w:rsidRPr="00602A01">
        <w:t>treatment.</w:t>
      </w:r>
      <w:r w:rsidR="00593ADC">
        <w:t xml:space="preserve"> </w:t>
      </w:r>
      <w:r w:rsidR="00034CE0">
        <w:t>Eligibility</w:t>
      </w:r>
      <w:r w:rsidR="00593ADC">
        <w:t xml:space="preserve"> </w:t>
      </w:r>
      <w:r w:rsidR="00034CE0">
        <w:t>was</w:t>
      </w:r>
      <w:r w:rsidR="00593ADC">
        <w:t xml:space="preserve"> </w:t>
      </w:r>
      <w:r w:rsidR="00034CE0">
        <w:t>extended</w:t>
      </w:r>
      <w:r w:rsidR="00593ADC">
        <w:t xml:space="preserve"> </w:t>
      </w:r>
      <w:r w:rsidR="00034CE0">
        <w:t>to</w:t>
      </w:r>
      <w:r w:rsidR="00593ADC">
        <w:t xml:space="preserve"> </w:t>
      </w:r>
      <w:r w:rsidR="00034CE0">
        <w:t>include</w:t>
      </w:r>
      <w:r w:rsidR="00593ADC">
        <w:t xml:space="preserve"> </w:t>
      </w:r>
      <w:r w:rsidR="00034CE0">
        <w:t>children</w:t>
      </w:r>
      <w:r w:rsidR="00593ADC">
        <w:t xml:space="preserve"> </w:t>
      </w:r>
      <w:r w:rsidR="00034CE0">
        <w:t>under</w:t>
      </w:r>
      <w:r w:rsidR="00593ADC">
        <w:t xml:space="preserve"> </w:t>
      </w:r>
      <w:r w:rsidR="00034CE0">
        <w:t>the</w:t>
      </w:r>
      <w:r w:rsidR="00593ADC">
        <w:t xml:space="preserve"> </w:t>
      </w:r>
      <w:r w:rsidR="00034CE0">
        <w:t>age</w:t>
      </w:r>
      <w:r w:rsidR="00593ADC">
        <w:t xml:space="preserve"> </w:t>
      </w:r>
      <w:r w:rsidR="00034CE0">
        <w:t>of</w:t>
      </w:r>
      <w:r w:rsidR="00593ADC">
        <w:t xml:space="preserve"> </w:t>
      </w:r>
      <w:r w:rsidR="00034CE0">
        <w:t>two</w:t>
      </w:r>
      <w:r w:rsidR="00593ADC">
        <w:t xml:space="preserve"> </w:t>
      </w:r>
      <w:r w:rsidR="00034CE0">
        <w:t>years</w:t>
      </w:r>
      <w:r w:rsidR="00593ADC">
        <w:t xml:space="preserve"> </w:t>
      </w:r>
      <w:r w:rsidR="00034CE0">
        <w:t>in</w:t>
      </w:r>
      <w:r w:rsidR="00593ADC">
        <w:t xml:space="preserve"> </w:t>
      </w:r>
      <w:r w:rsidR="00034CE0">
        <w:t>the</w:t>
      </w:r>
      <w:r w:rsidR="00593ADC">
        <w:t xml:space="preserve"> </w:t>
      </w:r>
      <w:r w:rsidR="00331F14">
        <w:t>2021</w:t>
      </w:r>
      <w:r w:rsidR="00AA701E">
        <w:t>–</w:t>
      </w:r>
      <w:r w:rsidR="00331F14">
        <w:t>22</w:t>
      </w:r>
      <w:r w:rsidR="0025189B">
        <w:t xml:space="preserve"> </w:t>
      </w:r>
      <w:r w:rsidR="00034CE0" w:rsidRPr="0025189B">
        <w:t>Commonwealth</w:t>
      </w:r>
      <w:r w:rsidR="00593ADC">
        <w:t xml:space="preserve"> </w:t>
      </w:r>
      <w:r w:rsidR="00034CE0">
        <w:t>budget</w:t>
      </w:r>
      <w:r w:rsidR="00745521">
        <w:t>.</w:t>
      </w:r>
      <w:r w:rsidR="00593ADC">
        <w:t xml:space="preserve"> </w:t>
      </w:r>
      <w:r w:rsidRPr="00602A01">
        <w:t>Eligible</w:t>
      </w:r>
      <w:r w:rsidR="00593ADC">
        <w:t xml:space="preserve"> </w:t>
      </w:r>
      <w:r w:rsidRPr="00602A01">
        <w:t>children</w:t>
      </w:r>
      <w:r w:rsidR="00593ADC">
        <w:t xml:space="preserve"> </w:t>
      </w:r>
      <w:r w:rsidRPr="00602A01">
        <w:t>have</w:t>
      </w:r>
      <w:r w:rsidR="00593ADC">
        <w:t xml:space="preserve"> </w:t>
      </w:r>
      <w:r w:rsidRPr="00602A01">
        <w:t>access</w:t>
      </w:r>
      <w:r w:rsidR="00593ADC">
        <w:t xml:space="preserve"> </w:t>
      </w:r>
      <w:r w:rsidRPr="00602A01">
        <w:t>to</w:t>
      </w:r>
      <w:r w:rsidR="00593ADC">
        <w:t xml:space="preserve"> </w:t>
      </w:r>
      <w:r w:rsidRPr="00602A01">
        <w:t>a</w:t>
      </w:r>
      <w:r w:rsidR="00593ADC">
        <w:t xml:space="preserve"> </w:t>
      </w:r>
      <w:r w:rsidRPr="00602A01">
        <w:t>benefit</w:t>
      </w:r>
      <w:r w:rsidR="00593ADC">
        <w:t xml:space="preserve"> </w:t>
      </w:r>
      <w:r w:rsidRPr="00602A01">
        <w:t>cap</w:t>
      </w:r>
      <w:r w:rsidR="00593ADC">
        <w:t xml:space="preserve"> </w:t>
      </w:r>
      <w:r w:rsidRPr="00602A01">
        <w:t>of</w:t>
      </w:r>
      <w:r w:rsidR="00593ADC">
        <w:t xml:space="preserve"> </w:t>
      </w:r>
      <w:r w:rsidRPr="00602A01">
        <w:t>$1,</w:t>
      </w:r>
      <w:r w:rsidR="009269C2" w:rsidRPr="00602A01">
        <w:t>0</w:t>
      </w:r>
      <w:r w:rsidR="009269C2">
        <w:t xml:space="preserve">26 </w:t>
      </w:r>
      <w:r w:rsidRPr="00602A01">
        <w:t>over</w:t>
      </w:r>
      <w:r w:rsidR="00593ADC">
        <w:t xml:space="preserve"> </w:t>
      </w:r>
      <w:r w:rsidRPr="00602A01">
        <w:t>a</w:t>
      </w:r>
      <w:r w:rsidR="00593ADC">
        <w:t xml:space="preserve"> </w:t>
      </w:r>
      <w:r w:rsidRPr="00602A01">
        <w:t>two-calendar-year</w:t>
      </w:r>
      <w:r w:rsidR="00593ADC">
        <w:t xml:space="preserve"> </w:t>
      </w:r>
      <w:r w:rsidRPr="00602A01">
        <w:t>period.</w:t>
      </w:r>
      <w:r w:rsidR="00593ADC">
        <w:t xml:space="preserve"> </w:t>
      </w:r>
      <w:r w:rsidR="00D91496">
        <w:t>Public</w:t>
      </w:r>
      <w:r w:rsidR="00593ADC">
        <w:t xml:space="preserve"> </w:t>
      </w:r>
      <w:r w:rsidR="00D91496">
        <w:t>sector</w:t>
      </w:r>
      <w:r w:rsidR="00593ADC">
        <w:t xml:space="preserve"> </w:t>
      </w:r>
      <w:r w:rsidRPr="00602A01">
        <w:t>access</w:t>
      </w:r>
      <w:r w:rsidR="00593ADC">
        <w:t xml:space="preserve"> </w:t>
      </w:r>
      <w:r w:rsidRPr="00602A01">
        <w:t>to</w:t>
      </w:r>
      <w:r w:rsidR="00593ADC">
        <w:t xml:space="preserve"> </w:t>
      </w:r>
      <w:r w:rsidRPr="00602A01">
        <w:t>the</w:t>
      </w:r>
      <w:r w:rsidR="00593ADC">
        <w:t xml:space="preserve"> </w:t>
      </w:r>
      <w:r w:rsidRPr="00602A01">
        <w:t>Child</w:t>
      </w:r>
      <w:r w:rsidR="00593ADC">
        <w:t xml:space="preserve"> </w:t>
      </w:r>
      <w:r w:rsidRPr="00602A01">
        <w:t>Dental</w:t>
      </w:r>
      <w:r w:rsidR="00593ADC">
        <w:t xml:space="preserve"> </w:t>
      </w:r>
      <w:r w:rsidRPr="00602A01">
        <w:t>Benefits</w:t>
      </w:r>
      <w:r w:rsidR="00593ADC">
        <w:t xml:space="preserve"> </w:t>
      </w:r>
      <w:r w:rsidRPr="00602A01">
        <w:t>Schedule</w:t>
      </w:r>
      <w:r w:rsidR="00593ADC">
        <w:t xml:space="preserve"> </w:t>
      </w:r>
      <w:r w:rsidR="0064624A">
        <w:t>is</w:t>
      </w:r>
      <w:r w:rsidR="00593ADC">
        <w:t xml:space="preserve"> </w:t>
      </w:r>
      <w:r w:rsidR="00485E4D">
        <w:t>available</w:t>
      </w:r>
      <w:r w:rsidR="00593ADC">
        <w:t xml:space="preserve"> </w:t>
      </w:r>
      <w:r w:rsidR="009F2F22">
        <w:t>to</w:t>
      </w:r>
      <w:r w:rsidR="00593ADC">
        <w:t xml:space="preserve"> </w:t>
      </w:r>
      <w:r w:rsidRPr="0033039C">
        <w:t>31</w:t>
      </w:r>
      <w:r w:rsidR="00593ADC">
        <w:t xml:space="preserve"> </w:t>
      </w:r>
      <w:r w:rsidRPr="0033039C">
        <w:t>December</w:t>
      </w:r>
      <w:r w:rsidR="00593ADC">
        <w:t xml:space="preserve"> </w:t>
      </w:r>
      <w:r w:rsidRPr="0033039C">
        <w:t>2022</w:t>
      </w:r>
      <w:r w:rsidR="005D07FC">
        <w:t>,</w:t>
      </w:r>
      <w:r w:rsidR="00593ADC">
        <w:t xml:space="preserve"> </w:t>
      </w:r>
      <w:r w:rsidR="005D07FC">
        <w:t>as</w:t>
      </w:r>
      <w:r w:rsidR="00593ADC">
        <w:t xml:space="preserve"> </w:t>
      </w:r>
      <w:r w:rsidRPr="0033039C">
        <w:t>announced</w:t>
      </w:r>
      <w:r w:rsidR="00593ADC">
        <w:t xml:space="preserve"> </w:t>
      </w:r>
      <w:r w:rsidRPr="0033039C">
        <w:t>in</w:t>
      </w:r>
      <w:r w:rsidR="00593ADC">
        <w:t xml:space="preserve"> </w:t>
      </w:r>
      <w:r w:rsidRPr="00125CDA">
        <w:t>the</w:t>
      </w:r>
      <w:r w:rsidR="00593ADC" w:rsidRPr="00125CDA">
        <w:t xml:space="preserve"> </w:t>
      </w:r>
      <w:r w:rsidRPr="00D32198">
        <w:t>20</w:t>
      </w:r>
      <w:r w:rsidR="009C3471" w:rsidRPr="00D32198">
        <w:t>19–20</w:t>
      </w:r>
      <w:r w:rsidR="00593ADC">
        <w:t xml:space="preserve"> </w:t>
      </w:r>
      <w:r w:rsidRPr="0033039C">
        <w:t>Commonwealth</w:t>
      </w:r>
      <w:r w:rsidR="00593ADC">
        <w:t xml:space="preserve"> </w:t>
      </w:r>
      <w:r w:rsidR="004D5F2C">
        <w:t>bud</w:t>
      </w:r>
      <w:r w:rsidRPr="0033039C">
        <w:t>get</w:t>
      </w:r>
      <w:r w:rsidRPr="00602A01">
        <w:t>.</w:t>
      </w:r>
    </w:p>
    <w:p w14:paraId="5B9343AD" w14:textId="5626C029" w:rsidR="00D679CB" w:rsidRDefault="00D679CB" w:rsidP="00363154">
      <w:pPr>
        <w:pStyle w:val="Heading4"/>
        <w:ind w:left="1134"/>
      </w:pPr>
      <w:r>
        <w:t>Dental</w:t>
      </w:r>
      <w:r w:rsidR="00593ADC">
        <w:t xml:space="preserve"> </w:t>
      </w:r>
      <w:r>
        <w:t>Health</w:t>
      </w:r>
      <w:r w:rsidR="00593ADC">
        <w:t xml:space="preserve"> </w:t>
      </w:r>
      <w:r>
        <w:t>Program</w:t>
      </w:r>
      <w:r w:rsidR="00593ADC">
        <w:t xml:space="preserve"> </w:t>
      </w:r>
      <w:r w:rsidR="00697501">
        <w:t>F</w:t>
      </w:r>
      <w:r>
        <w:t>ees</w:t>
      </w:r>
      <w:r w:rsidR="00593ADC">
        <w:t xml:space="preserve"> </w:t>
      </w:r>
      <w:r w:rsidR="00697501">
        <w:t>P</w:t>
      </w:r>
      <w:r>
        <w:t>olicy</w:t>
      </w:r>
    </w:p>
    <w:p w14:paraId="3B982734" w14:textId="77777777" w:rsidR="00D679CB" w:rsidRPr="00390F8D" w:rsidRDefault="00D679CB" w:rsidP="009A53E1">
      <w:pPr>
        <w:pStyle w:val="DHHSbody"/>
      </w:pPr>
      <w:r w:rsidRPr="00390F8D">
        <w:t>Fees</w:t>
      </w:r>
      <w:r w:rsidR="00593ADC">
        <w:t xml:space="preserve"> </w:t>
      </w:r>
      <w:r w:rsidRPr="00390F8D">
        <w:t>for</w:t>
      </w:r>
      <w:r w:rsidR="00593ADC">
        <w:t xml:space="preserve"> </w:t>
      </w:r>
      <w:r w:rsidRPr="00390F8D">
        <w:t>public</w:t>
      </w:r>
      <w:r w:rsidR="00593ADC">
        <w:t xml:space="preserve"> </w:t>
      </w:r>
      <w:r w:rsidRPr="00390F8D">
        <w:t>dental</w:t>
      </w:r>
      <w:r w:rsidR="00593ADC">
        <w:t xml:space="preserve"> </w:t>
      </w:r>
      <w:r w:rsidRPr="00390F8D">
        <w:t>services</w:t>
      </w:r>
      <w:r w:rsidR="00593ADC">
        <w:t xml:space="preserve"> </w:t>
      </w:r>
      <w:r w:rsidRPr="00390F8D">
        <w:t>apply</w:t>
      </w:r>
      <w:r w:rsidR="00593ADC">
        <w:t xml:space="preserve"> </w:t>
      </w:r>
      <w:r w:rsidRPr="00390F8D">
        <w:t>to:</w:t>
      </w:r>
    </w:p>
    <w:p w14:paraId="5724CA2F" w14:textId="42D871BC" w:rsidR="00D679CB" w:rsidRPr="00A16407" w:rsidRDefault="4DDFA079" w:rsidP="005A23C9">
      <w:pPr>
        <w:pStyle w:val="DHHSbullet1"/>
      </w:pPr>
      <w:r>
        <w:t>people</w:t>
      </w:r>
      <w:r w:rsidR="00593ADC">
        <w:t xml:space="preserve"> </w:t>
      </w:r>
      <w:r>
        <w:t>aged</w:t>
      </w:r>
      <w:r w:rsidR="00593ADC">
        <w:t xml:space="preserve"> </w:t>
      </w:r>
      <w:r>
        <w:t>18</w:t>
      </w:r>
      <w:r w:rsidR="00593ADC">
        <w:t xml:space="preserve"> </w:t>
      </w:r>
      <w:r>
        <w:t>years</w:t>
      </w:r>
      <w:r w:rsidR="00593ADC">
        <w:t xml:space="preserve"> </w:t>
      </w:r>
      <w:r>
        <w:t>or</w:t>
      </w:r>
      <w:r w:rsidR="00593ADC">
        <w:t xml:space="preserve"> </w:t>
      </w:r>
      <w:r>
        <w:t>older</w:t>
      </w:r>
      <w:r w:rsidR="00AA701E">
        <w:t>,</w:t>
      </w:r>
      <w:r w:rsidR="00593ADC">
        <w:t xml:space="preserve"> </w:t>
      </w:r>
      <w:r>
        <w:t>who</w:t>
      </w:r>
      <w:r w:rsidR="00593ADC">
        <w:t xml:space="preserve"> </w:t>
      </w:r>
      <w:r>
        <w:t>are</w:t>
      </w:r>
      <w:r w:rsidR="00593ADC">
        <w:t xml:space="preserve"> </w:t>
      </w:r>
      <w:r w:rsidR="00E070D1">
        <w:t>H</w:t>
      </w:r>
      <w:r>
        <w:t>ealth</w:t>
      </w:r>
      <w:r w:rsidR="00593ADC">
        <w:t xml:space="preserve"> </w:t>
      </w:r>
      <w:r w:rsidR="00E070D1">
        <w:t>C</w:t>
      </w:r>
      <w:r>
        <w:t>are</w:t>
      </w:r>
      <w:r w:rsidR="00593ADC">
        <w:t xml:space="preserve"> </w:t>
      </w:r>
      <w:r w:rsidR="00E070D1">
        <w:t xml:space="preserve">Card </w:t>
      </w:r>
      <w:r>
        <w:t>or</w:t>
      </w:r>
      <w:r w:rsidR="00593ADC">
        <w:t xml:space="preserve"> </w:t>
      </w:r>
      <w:r w:rsidR="00E070D1">
        <w:t>P</w:t>
      </w:r>
      <w:r>
        <w:t>ensioner</w:t>
      </w:r>
      <w:r w:rsidR="00593ADC">
        <w:t xml:space="preserve"> </w:t>
      </w:r>
      <w:r w:rsidR="00E070D1">
        <w:t>C</w:t>
      </w:r>
      <w:r>
        <w:t>oncession</w:t>
      </w:r>
      <w:r w:rsidR="00593ADC">
        <w:t xml:space="preserve"> </w:t>
      </w:r>
      <w:r w:rsidR="00E070D1">
        <w:t>C</w:t>
      </w:r>
      <w:r>
        <w:t>ard</w:t>
      </w:r>
      <w:r w:rsidR="00593ADC">
        <w:t xml:space="preserve"> </w:t>
      </w:r>
      <w:r>
        <w:t>holders</w:t>
      </w:r>
      <w:r w:rsidR="00E070D1">
        <w:t>,</w:t>
      </w:r>
      <w:r w:rsidR="00593ADC">
        <w:t xml:space="preserve"> </w:t>
      </w:r>
      <w:r>
        <w:t>or</w:t>
      </w:r>
      <w:r w:rsidR="00593ADC">
        <w:t xml:space="preserve"> </w:t>
      </w:r>
      <w:r>
        <w:t>dependants</w:t>
      </w:r>
      <w:r w:rsidR="00593ADC">
        <w:t xml:space="preserve"> </w:t>
      </w:r>
      <w:r>
        <w:t>of</w:t>
      </w:r>
      <w:r w:rsidR="00593ADC">
        <w:t xml:space="preserve"> </w:t>
      </w:r>
      <w:r>
        <w:t>concession</w:t>
      </w:r>
      <w:r w:rsidR="00593ADC">
        <w:t xml:space="preserve"> </w:t>
      </w:r>
      <w:r>
        <w:t>card</w:t>
      </w:r>
      <w:r w:rsidR="00593ADC">
        <w:t xml:space="preserve"> </w:t>
      </w:r>
      <w:r>
        <w:t>holders</w:t>
      </w:r>
    </w:p>
    <w:p w14:paraId="396D542D" w14:textId="0D95E1D8" w:rsidR="00D679CB" w:rsidRPr="00A16407" w:rsidRDefault="4DDFA079">
      <w:pPr>
        <w:pStyle w:val="DHHSbullet1"/>
      </w:pPr>
      <w:r>
        <w:t>children</w:t>
      </w:r>
      <w:r w:rsidR="00593ADC">
        <w:t xml:space="preserve"> </w:t>
      </w:r>
      <w:r>
        <w:t>aged</w:t>
      </w:r>
      <w:r w:rsidR="00593ADC">
        <w:t xml:space="preserve"> </w:t>
      </w:r>
      <w:r>
        <w:t>from</w:t>
      </w:r>
      <w:r w:rsidR="00593ADC">
        <w:t xml:space="preserve"> </w:t>
      </w:r>
      <w:r>
        <w:t>birth</w:t>
      </w:r>
      <w:r w:rsidR="00593ADC">
        <w:t xml:space="preserve"> </w:t>
      </w:r>
      <w:r>
        <w:t>to</w:t>
      </w:r>
      <w:r w:rsidR="00593ADC">
        <w:t xml:space="preserve"> </w:t>
      </w:r>
      <w:r>
        <w:t>12</w:t>
      </w:r>
      <w:r w:rsidR="00593ADC">
        <w:t xml:space="preserve"> </w:t>
      </w:r>
      <w:r>
        <w:t>years</w:t>
      </w:r>
      <w:r w:rsidR="00AA701E">
        <w:t>,</w:t>
      </w:r>
      <w:r w:rsidR="00593ADC">
        <w:t xml:space="preserve"> </w:t>
      </w:r>
      <w:r>
        <w:t>who</w:t>
      </w:r>
      <w:r w:rsidR="00593ADC">
        <w:t xml:space="preserve"> </w:t>
      </w:r>
      <w:r>
        <w:t>are</w:t>
      </w:r>
      <w:r w:rsidR="00593ADC">
        <w:t xml:space="preserve"> </w:t>
      </w:r>
      <w:r>
        <w:t>not</w:t>
      </w:r>
      <w:r w:rsidR="00593ADC">
        <w:t xml:space="preserve"> </w:t>
      </w:r>
      <w:r w:rsidR="00E070D1">
        <w:t xml:space="preserve">Health Care Card or Pensioner Concession Card </w:t>
      </w:r>
      <w:r>
        <w:t>holders</w:t>
      </w:r>
      <w:r w:rsidR="00593ADC">
        <w:t xml:space="preserve"> </w:t>
      </w:r>
      <w:r>
        <w:t>and</w:t>
      </w:r>
      <w:r w:rsidR="00593ADC">
        <w:t xml:space="preserve"> </w:t>
      </w:r>
      <w:r>
        <w:t>are</w:t>
      </w:r>
      <w:r w:rsidR="00593ADC">
        <w:t xml:space="preserve"> </w:t>
      </w:r>
      <w:r>
        <w:t>not</w:t>
      </w:r>
      <w:r w:rsidR="00593ADC">
        <w:t xml:space="preserve"> </w:t>
      </w:r>
      <w:r>
        <w:t>dependants</w:t>
      </w:r>
      <w:r w:rsidR="00593ADC">
        <w:t xml:space="preserve"> </w:t>
      </w:r>
      <w:r>
        <w:t>of</w:t>
      </w:r>
      <w:r w:rsidR="00593ADC">
        <w:t xml:space="preserve"> </w:t>
      </w:r>
      <w:r>
        <w:t>concession</w:t>
      </w:r>
      <w:r w:rsidR="00593ADC">
        <w:t xml:space="preserve"> </w:t>
      </w:r>
      <w:r>
        <w:t>card</w:t>
      </w:r>
      <w:r w:rsidR="00593ADC">
        <w:t xml:space="preserve"> </w:t>
      </w:r>
      <w:r>
        <w:t>holders.</w:t>
      </w:r>
    </w:p>
    <w:p w14:paraId="324319CA" w14:textId="3C344E38" w:rsidR="00D679CB" w:rsidRDefault="00422426" w:rsidP="003F6958">
      <w:pPr>
        <w:pStyle w:val="DHHSbodyafterbullets"/>
      </w:pPr>
      <w:r>
        <w:t>For</w:t>
      </w:r>
      <w:r w:rsidR="00593ADC">
        <w:t xml:space="preserve"> </w:t>
      </w:r>
      <w:r>
        <w:t>more</w:t>
      </w:r>
      <w:r w:rsidR="00593ADC">
        <w:t xml:space="preserve"> </w:t>
      </w:r>
      <w:r>
        <w:t>information</w:t>
      </w:r>
      <w:r w:rsidR="00593ADC">
        <w:t xml:space="preserve"> </w:t>
      </w:r>
      <w:r w:rsidR="00D679CB">
        <w:t>about</w:t>
      </w:r>
      <w:r w:rsidR="00593ADC">
        <w:t xml:space="preserve"> </w:t>
      </w:r>
      <w:r w:rsidR="00D679CB" w:rsidRPr="001D6BD3">
        <w:t>the</w:t>
      </w:r>
      <w:r w:rsidR="00593ADC">
        <w:t xml:space="preserve"> </w:t>
      </w:r>
      <w:r w:rsidR="00D679CB" w:rsidRPr="001D6BD3">
        <w:t>policy,</w:t>
      </w:r>
      <w:r w:rsidR="00593ADC">
        <w:t xml:space="preserve"> </w:t>
      </w:r>
      <w:r w:rsidR="00D679CB" w:rsidRPr="001D6BD3">
        <w:t>including</w:t>
      </w:r>
      <w:r w:rsidR="00593ADC">
        <w:t xml:space="preserve"> </w:t>
      </w:r>
      <w:r w:rsidR="00D679CB" w:rsidRPr="001D6BD3">
        <w:t>a</w:t>
      </w:r>
      <w:r w:rsidR="00593ADC">
        <w:t xml:space="preserve"> </w:t>
      </w:r>
      <w:r w:rsidR="00D679CB" w:rsidRPr="006C61ED">
        <w:t>fees</w:t>
      </w:r>
      <w:r w:rsidR="00593ADC">
        <w:t xml:space="preserve"> </w:t>
      </w:r>
      <w:r w:rsidR="00D679CB" w:rsidRPr="006C61ED">
        <w:t>schedule</w:t>
      </w:r>
      <w:r w:rsidR="00593ADC">
        <w:t xml:space="preserve"> </w:t>
      </w:r>
      <w:r w:rsidR="00D679CB" w:rsidRPr="006C61ED">
        <w:t>and</w:t>
      </w:r>
      <w:r w:rsidR="00593ADC">
        <w:t xml:space="preserve"> </w:t>
      </w:r>
      <w:r w:rsidR="00D679CB" w:rsidRPr="006C61ED">
        <w:t>exemptions</w:t>
      </w:r>
      <w:r w:rsidR="006C61ED" w:rsidRPr="006C61ED">
        <w:t>,</w:t>
      </w:r>
      <w:r w:rsidR="00593ADC">
        <w:t xml:space="preserve"> </w:t>
      </w:r>
      <w:r w:rsidR="00A579C2">
        <w:t>refer</w:t>
      </w:r>
      <w:r w:rsidR="00593ADC">
        <w:t xml:space="preserve"> </w:t>
      </w:r>
      <w:r w:rsidR="00A579C2">
        <w:t>to</w:t>
      </w:r>
      <w:r w:rsidR="00593ADC">
        <w:t xml:space="preserve"> </w:t>
      </w:r>
      <w:hyperlink r:id="rId49" w:history="1">
        <w:r>
          <w:rPr>
            <w:rStyle w:val="Hyperlink"/>
          </w:rPr>
          <w:t>Dental</w:t>
        </w:r>
        <w:r w:rsidR="00593ADC">
          <w:rPr>
            <w:rStyle w:val="Hyperlink"/>
          </w:rPr>
          <w:t xml:space="preserve"> </w:t>
        </w:r>
        <w:r>
          <w:rPr>
            <w:rStyle w:val="Hyperlink"/>
          </w:rPr>
          <w:t>health</w:t>
        </w:r>
      </w:hyperlink>
      <w:r w:rsidR="00593ADC">
        <w:t xml:space="preserve"> </w:t>
      </w:r>
      <w:r w:rsidR="00D679CB" w:rsidRPr="00A45910">
        <w:t>&lt;</w:t>
      </w:r>
      <w:r w:rsidR="00E070D1" w:rsidRPr="00E070D1">
        <w:t>https://www.health.vic.gov.au/primary-and-community-health/dental-health</w:t>
      </w:r>
      <w:r w:rsidR="00D679CB" w:rsidRPr="00A45910">
        <w:t>&gt;.</w:t>
      </w:r>
    </w:p>
    <w:p w14:paraId="53D3868A" w14:textId="3127940D" w:rsidR="00F21341" w:rsidRPr="0080626C" w:rsidRDefault="00F21341" w:rsidP="00363154">
      <w:pPr>
        <w:pStyle w:val="Heading4"/>
        <w:ind w:left="1134"/>
      </w:pPr>
      <w:r w:rsidRPr="00B20B43">
        <w:t xml:space="preserve">School Dental Program (Smile Squad) </w:t>
      </w:r>
      <w:r w:rsidR="00697501">
        <w:t>I</w:t>
      </w:r>
      <w:r w:rsidRPr="00B20B43">
        <w:t>nitiative</w:t>
      </w:r>
    </w:p>
    <w:p w14:paraId="74DD4D92" w14:textId="5B6186D9" w:rsidR="00F21341" w:rsidRPr="00C75DBA" w:rsidRDefault="00F21341" w:rsidP="00F21341">
      <w:pPr>
        <w:pStyle w:val="DHHSbody"/>
        <w:rPr>
          <w:color w:val="000000"/>
        </w:rPr>
      </w:pPr>
      <w:r w:rsidRPr="0080626C">
        <w:t xml:space="preserve">The Victorian Government’s </w:t>
      </w:r>
      <w:r w:rsidRPr="0080626C">
        <w:rPr>
          <w:color w:val="000000"/>
        </w:rPr>
        <w:t>School Dental Program offers</w:t>
      </w:r>
      <w:r w:rsidRPr="0080626C">
        <w:t xml:space="preserve"> </w:t>
      </w:r>
      <w:r w:rsidRPr="0080626C">
        <w:rPr>
          <w:color w:val="000000"/>
        </w:rPr>
        <w:t>free annual oral health examinations and free follow-up dental care for all children attending government primary and secondary schools in Victoria.</w:t>
      </w:r>
    </w:p>
    <w:p w14:paraId="68F5DA64" w14:textId="2D5E4FA1" w:rsidR="00F21341" w:rsidRPr="0080626C" w:rsidRDefault="00F21341" w:rsidP="00F21341">
      <w:pPr>
        <w:pStyle w:val="DHHSbody"/>
      </w:pPr>
      <w:r w:rsidRPr="0080626C">
        <w:t>The program covers oral health education and examinations, x-rays, teeth cleaning, application of fluoride and dental sealants, fillings, root canals and mouthguards.</w:t>
      </w:r>
    </w:p>
    <w:p w14:paraId="3AC80E03" w14:textId="77777777" w:rsidR="00F21341" w:rsidRPr="0080626C" w:rsidRDefault="00F21341" w:rsidP="00F21341">
      <w:pPr>
        <w:pStyle w:val="DHHSbody"/>
      </w:pPr>
      <w:r w:rsidRPr="0080626C">
        <w:t>Oral health examinations are delivered by mobile teams of dental clinicians, using dental screening vans, who provide dental examinations and oral health promotion within a school setting, and identify children requiring treatment. Follow-up treatment is provided in fully equipped mobile vans at the school site or through referral to a local public dental clinic.</w:t>
      </w:r>
    </w:p>
    <w:p w14:paraId="27CE6135" w14:textId="10C7E36D" w:rsidR="00F21341" w:rsidRPr="00B20B43" w:rsidRDefault="00F21341" w:rsidP="00F21341">
      <w:pPr>
        <w:pStyle w:val="DHHSbody"/>
      </w:pPr>
      <w:r w:rsidRPr="0080626C">
        <w:lastRenderedPageBreak/>
        <w:t>The program commenced with a proof-of-concept phase in late 2019</w:t>
      </w:r>
      <w:r w:rsidR="00AA701E">
        <w:t>,</w:t>
      </w:r>
      <w:r w:rsidRPr="0080626C">
        <w:t xml:space="preserve"> before pausing most operations for much of 2020 and 2021</w:t>
      </w:r>
      <w:r w:rsidR="00AA701E">
        <w:t>,</w:t>
      </w:r>
      <w:r w:rsidRPr="0080626C">
        <w:t xml:space="preserve"> in response to the COVID-19 pandemic.</w:t>
      </w:r>
      <w:r>
        <w:t xml:space="preserve"> </w:t>
      </w:r>
      <w:r w:rsidRPr="0080626C">
        <w:t>The program fully resumed rollout to schools in early 2022 and is planned to reach 100 per cent of schools</w:t>
      </w:r>
      <w:r w:rsidRPr="00B20B43">
        <w:t xml:space="preserve"> by 2023.</w:t>
      </w:r>
    </w:p>
    <w:p w14:paraId="3373F91C" w14:textId="2F784BCC" w:rsidR="00F21341" w:rsidRPr="00AA701E" w:rsidRDefault="00F21341" w:rsidP="00F21341">
      <w:pPr>
        <w:pStyle w:val="DHHSbody"/>
      </w:pPr>
      <w:r w:rsidRPr="00B20B43">
        <w:t xml:space="preserve">Further information on the School Dental Program is available </w:t>
      </w:r>
      <w:r w:rsidR="001E0706">
        <w:t xml:space="preserve">at </w:t>
      </w:r>
      <w:hyperlink r:id="rId50" w:history="1">
        <w:r w:rsidR="001E0706" w:rsidRPr="001E0706">
          <w:rPr>
            <w:rStyle w:val="Hyperlink"/>
          </w:rPr>
          <w:t>Smile Squad</w:t>
        </w:r>
      </w:hyperlink>
      <w:r w:rsidR="001E0706">
        <w:t xml:space="preserve"> </w:t>
      </w:r>
      <w:r w:rsidR="002E2921" w:rsidRPr="00AA701E">
        <w:t>&lt;</w:t>
      </w:r>
      <w:hyperlink r:id="rId51" w:history="1">
        <w:r w:rsidR="002E2921" w:rsidRPr="004962CD">
          <w:t>https://www.smilesquad.vic.gov.au</w:t>
        </w:r>
      </w:hyperlink>
      <w:r w:rsidR="002E2921" w:rsidRPr="004962CD">
        <w:t>&gt;</w:t>
      </w:r>
    </w:p>
    <w:p w14:paraId="148A05EF" w14:textId="2A379212" w:rsidR="0059132B" w:rsidRDefault="0059132B" w:rsidP="00BE2547">
      <w:pPr>
        <w:pStyle w:val="Heading4"/>
        <w:ind w:left="1134"/>
      </w:pPr>
      <w:r>
        <w:t xml:space="preserve">Administration of Fluoride varnish by Aboriginal Health Practitioners </w:t>
      </w:r>
    </w:p>
    <w:p w14:paraId="0E124EC9" w14:textId="013E0DD1" w:rsidR="0059132B" w:rsidRDefault="0059132B" w:rsidP="0059132B">
      <w:pPr>
        <w:pStyle w:val="DHHSbodyafterbullets"/>
      </w:pPr>
      <w:r w:rsidRPr="48737C52">
        <w:rPr>
          <w:i/>
        </w:rPr>
        <w:t xml:space="preserve">The </w:t>
      </w:r>
      <w:r w:rsidRPr="00015E91">
        <w:rPr>
          <w:i/>
        </w:rPr>
        <w:t>Drugs Poisons</w:t>
      </w:r>
      <w:r>
        <w:t xml:space="preserve"> </w:t>
      </w:r>
      <w:r w:rsidRPr="00015E91">
        <w:rPr>
          <w:i/>
        </w:rPr>
        <w:t xml:space="preserve">and Controlled Substances </w:t>
      </w:r>
      <w:r w:rsidRPr="48737C52">
        <w:rPr>
          <w:i/>
          <w:iCs/>
        </w:rPr>
        <w:t xml:space="preserve">Amendment (Registered Aboriginal and Torres Strait Island Health Practitioners) Regulations 2022 </w:t>
      </w:r>
      <w:r w:rsidRPr="00125CDA">
        <w:t>were made</w:t>
      </w:r>
      <w:r>
        <w:t xml:space="preserve"> in February 2022 to enable registered Aboriginal and Torres Strait Islander health practitioners to obtain, possess and administer fluoride varnish to Aboriginal children’s teeth to prevent tooth decay. </w:t>
      </w:r>
    </w:p>
    <w:p w14:paraId="33A836C8" w14:textId="5FA260DC" w:rsidR="00015E91" w:rsidRDefault="0059132B" w:rsidP="0059132B">
      <w:pPr>
        <w:pStyle w:val="DHHSbodyafterbullets"/>
      </w:pPr>
      <w:r>
        <w:t xml:space="preserve">The changes will support a program that will provide twice-yearly fluoride varnish applications and oral health promotion to Aboriginal children in a culturally appropriate healthcare setting, such as Aboriginal </w:t>
      </w:r>
      <w:r w:rsidR="00AA701E">
        <w:t>c</w:t>
      </w:r>
      <w:r>
        <w:t>ommunity</w:t>
      </w:r>
      <w:r w:rsidR="00AA701E">
        <w:t>-c</w:t>
      </w:r>
      <w:r>
        <w:t xml:space="preserve">ontrolled </w:t>
      </w:r>
      <w:r w:rsidR="00AA701E">
        <w:t>h</w:t>
      </w:r>
      <w:r>
        <w:t xml:space="preserve">ealth </w:t>
      </w:r>
      <w:r w:rsidR="00AA701E">
        <w:t>o</w:t>
      </w:r>
      <w:r>
        <w:t xml:space="preserve">rganisations. This will help reduce the incidence of tooth decay in a population group that is at high risk of oral disease. </w:t>
      </w:r>
    </w:p>
    <w:p w14:paraId="16B862D9" w14:textId="5F8893A1" w:rsidR="0059132B" w:rsidRDefault="0059132B" w:rsidP="0059132B">
      <w:pPr>
        <w:pStyle w:val="DHHSbodyafterbullets"/>
      </w:pPr>
      <w:r>
        <w:t xml:space="preserve">The </w:t>
      </w:r>
      <w:r w:rsidR="00AA701E">
        <w:t>d</w:t>
      </w:r>
      <w:r>
        <w:t>epartment will work with Dental Health Services Victoria,</w:t>
      </w:r>
      <w:r w:rsidR="004D46D5">
        <w:t xml:space="preserve"> </w:t>
      </w:r>
      <w:r>
        <w:t>Aboriginal health organisations and community dental agencies to implement the fluoride varnish program, including providing workforce training and referral pathways.</w:t>
      </w:r>
      <w:r w:rsidR="00176BB9">
        <w:t xml:space="preserve"> </w:t>
      </w:r>
    </w:p>
    <w:p w14:paraId="215796BF" w14:textId="48A46CF1" w:rsidR="004061FA" w:rsidRPr="004061FA" w:rsidRDefault="0059132B" w:rsidP="00125CDA">
      <w:pPr>
        <w:pStyle w:val="DHHSbodyafterbullets"/>
      </w:pPr>
      <w:r>
        <w:t>The fluoride varnish program is part of a new Aboriginal model of care for oral health being developed to strengthen culturally safe dental care and prevention services to Aboriginal Victorians.</w:t>
      </w:r>
    </w:p>
    <w:p w14:paraId="5341333F" w14:textId="2386A9CA" w:rsidR="00965FC0" w:rsidRPr="009B0F16" w:rsidRDefault="00965FC0" w:rsidP="009D2283">
      <w:pPr>
        <w:pStyle w:val="Heading3"/>
        <w:tabs>
          <w:tab w:val="num" w:pos="709"/>
        </w:tabs>
        <w:ind w:left="0" w:right="-58"/>
      </w:pPr>
      <w:bookmarkStart w:id="2099" w:name="_Toc106868041"/>
      <w:bookmarkStart w:id="2100" w:name="_Toc106869792"/>
      <w:bookmarkStart w:id="2101" w:name="_Toc106870126"/>
      <w:bookmarkStart w:id="2102" w:name="_Toc106870292"/>
      <w:bookmarkStart w:id="2103" w:name="_Toc106870464"/>
      <w:bookmarkStart w:id="2104" w:name="_Toc107400176"/>
      <w:r w:rsidRPr="009B0F16">
        <w:t>Early</w:t>
      </w:r>
      <w:r w:rsidR="00593ADC">
        <w:t xml:space="preserve"> </w:t>
      </w:r>
      <w:r w:rsidRPr="009B0F16">
        <w:t>Parenting</w:t>
      </w:r>
      <w:r w:rsidR="00593ADC">
        <w:t xml:space="preserve"> </w:t>
      </w:r>
      <w:r w:rsidRPr="009B0F16">
        <w:t>Centres</w:t>
      </w:r>
      <w:bookmarkEnd w:id="2099"/>
      <w:bookmarkEnd w:id="2100"/>
      <w:bookmarkEnd w:id="2101"/>
      <w:bookmarkEnd w:id="2102"/>
      <w:bookmarkEnd w:id="2103"/>
      <w:bookmarkEnd w:id="2104"/>
    </w:p>
    <w:p w14:paraId="0757E210" w14:textId="560A036D" w:rsidR="006E7CE3" w:rsidRDefault="00965FC0" w:rsidP="009A53E1">
      <w:pPr>
        <w:pStyle w:val="DHHSbody"/>
      </w:pPr>
      <w:r w:rsidRPr="00AE0AE7">
        <w:t>Early</w:t>
      </w:r>
      <w:r w:rsidR="00593ADC">
        <w:t xml:space="preserve"> </w:t>
      </w:r>
      <w:r w:rsidRPr="00AE0AE7">
        <w:t>Parenting</w:t>
      </w:r>
      <w:r w:rsidR="00593ADC">
        <w:t xml:space="preserve"> </w:t>
      </w:r>
      <w:r w:rsidRPr="00AE0AE7">
        <w:t>Centres</w:t>
      </w:r>
      <w:r w:rsidR="00593ADC">
        <w:t xml:space="preserve"> </w:t>
      </w:r>
      <w:r w:rsidR="00713E24">
        <w:t>are operated by</w:t>
      </w:r>
      <w:r w:rsidR="00EF2667">
        <w:t xml:space="preserve"> Victorian </w:t>
      </w:r>
      <w:r w:rsidR="00683E9B">
        <w:t>public health services</w:t>
      </w:r>
      <w:r w:rsidR="00416C88">
        <w:t xml:space="preserve"> and</w:t>
      </w:r>
      <w:r w:rsidR="00593ADC">
        <w:t xml:space="preserve"> </w:t>
      </w:r>
      <w:r w:rsidRPr="00AE0AE7">
        <w:t>provide</w:t>
      </w:r>
      <w:r w:rsidR="00593ADC">
        <w:t xml:space="preserve"> </w:t>
      </w:r>
      <w:r w:rsidRPr="00AE0AE7">
        <w:t>specialist</w:t>
      </w:r>
      <w:r w:rsidR="00593ADC">
        <w:t xml:space="preserve"> </w:t>
      </w:r>
      <w:r w:rsidRPr="00AE0AE7">
        <w:t>support</w:t>
      </w:r>
      <w:r w:rsidR="00593ADC">
        <w:t xml:space="preserve"> </w:t>
      </w:r>
      <w:r w:rsidRPr="00AE0AE7">
        <w:t>for</w:t>
      </w:r>
      <w:r w:rsidR="00593ADC">
        <w:t xml:space="preserve"> </w:t>
      </w:r>
      <w:r w:rsidRPr="00AE0AE7">
        <w:t>Victorian</w:t>
      </w:r>
      <w:r w:rsidR="00593ADC">
        <w:t xml:space="preserve"> </w:t>
      </w:r>
      <w:r w:rsidRPr="00AE0AE7">
        <w:t>families</w:t>
      </w:r>
      <w:r w:rsidR="00593ADC">
        <w:t xml:space="preserve"> </w:t>
      </w:r>
      <w:r w:rsidRPr="00AE0AE7">
        <w:t>with</w:t>
      </w:r>
      <w:r w:rsidR="00593ADC">
        <w:t xml:space="preserve"> </w:t>
      </w:r>
      <w:r w:rsidRPr="00AE0AE7">
        <w:t>children</w:t>
      </w:r>
      <w:r w:rsidR="00593ADC">
        <w:t xml:space="preserve"> </w:t>
      </w:r>
      <w:r w:rsidRPr="00AE0AE7">
        <w:t>aged</w:t>
      </w:r>
      <w:r w:rsidR="00593ADC">
        <w:t xml:space="preserve"> </w:t>
      </w:r>
      <w:r w:rsidR="00082D5F">
        <w:t>0–4</w:t>
      </w:r>
      <w:r w:rsidR="00593ADC">
        <w:t xml:space="preserve"> </w:t>
      </w:r>
      <w:r w:rsidRPr="00AE0AE7">
        <w:t>years.</w:t>
      </w:r>
      <w:r w:rsidR="00593ADC">
        <w:t xml:space="preserve"> </w:t>
      </w:r>
      <w:r w:rsidRPr="00AE0AE7">
        <w:t>They</w:t>
      </w:r>
      <w:r w:rsidR="00593ADC">
        <w:t xml:space="preserve"> </w:t>
      </w:r>
      <w:r w:rsidRPr="00AE0AE7">
        <w:t>deliver</w:t>
      </w:r>
      <w:r w:rsidR="00593ADC">
        <w:t xml:space="preserve"> </w:t>
      </w:r>
      <w:r w:rsidRPr="00AE0AE7">
        <w:t>flexible,</w:t>
      </w:r>
      <w:r w:rsidR="00593ADC">
        <w:t xml:space="preserve"> </w:t>
      </w:r>
      <w:r w:rsidRPr="00AE0AE7">
        <w:t>targeted</w:t>
      </w:r>
      <w:r w:rsidR="00593ADC">
        <w:t xml:space="preserve"> </w:t>
      </w:r>
      <w:r w:rsidRPr="00AE0AE7">
        <w:t>services</w:t>
      </w:r>
      <w:r w:rsidR="00593ADC">
        <w:t xml:space="preserve"> </w:t>
      </w:r>
      <w:r w:rsidRPr="00AE0AE7">
        <w:t>that</w:t>
      </w:r>
      <w:r w:rsidR="00593ADC">
        <w:t xml:space="preserve"> </w:t>
      </w:r>
      <w:r>
        <w:t>aim</w:t>
      </w:r>
      <w:r w:rsidR="00593ADC">
        <w:t xml:space="preserve"> </w:t>
      </w:r>
      <w:r>
        <w:t>to</w:t>
      </w:r>
      <w:r w:rsidR="00593ADC">
        <w:t xml:space="preserve"> </w:t>
      </w:r>
      <w:r>
        <w:t>enhance</w:t>
      </w:r>
      <w:r w:rsidR="00593ADC">
        <w:t xml:space="preserve"> </w:t>
      </w:r>
      <w:r>
        <w:t>the</w:t>
      </w:r>
      <w:r w:rsidR="00593ADC">
        <w:t xml:space="preserve"> </w:t>
      </w:r>
      <w:r>
        <w:t>parent-child</w:t>
      </w:r>
      <w:r w:rsidR="00593ADC">
        <w:t xml:space="preserve"> </w:t>
      </w:r>
      <w:r>
        <w:t>relationship</w:t>
      </w:r>
      <w:r w:rsidR="00E070D1">
        <w:t>,</w:t>
      </w:r>
      <w:r w:rsidR="00593ADC">
        <w:t xml:space="preserve"> </w:t>
      </w:r>
      <w:r>
        <w:t>and</w:t>
      </w:r>
      <w:r w:rsidR="00593ADC">
        <w:t xml:space="preserve"> </w:t>
      </w:r>
      <w:r>
        <w:t>support</w:t>
      </w:r>
      <w:r w:rsidR="00593ADC">
        <w:t xml:space="preserve"> </w:t>
      </w:r>
      <w:r>
        <w:t>parents</w:t>
      </w:r>
      <w:r w:rsidR="00593ADC">
        <w:t xml:space="preserve"> </w:t>
      </w:r>
      <w:r>
        <w:t>with</w:t>
      </w:r>
      <w:r w:rsidR="00593ADC">
        <w:t xml:space="preserve"> </w:t>
      </w:r>
      <w:r>
        <w:t>strategies</w:t>
      </w:r>
      <w:r w:rsidR="00593ADC">
        <w:t xml:space="preserve"> </w:t>
      </w:r>
      <w:r>
        <w:t>for</w:t>
      </w:r>
      <w:r w:rsidR="00593ADC">
        <w:t xml:space="preserve"> </w:t>
      </w:r>
      <w:r>
        <w:t>achieving</w:t>
      </w:r>
      <w:r w:rsidR="00593ADC">
        <w:t xml:space="preserve"> </w:t>
      </w:r>
      <w:r>
        <w:t>their</w:t>
      </w:r>
      <w:r w:rsidR="00593ADC">
        <w:t xml:space="preserve"> </w:t>
      </w:r>
      <w:r>
        <w:t>parenting</w:t>
      </w:r>
      <w:r w:rsidR="00593ADC">
        <w:t xml:space="preserve"> </w:t>
      </w:r>
      <w:r>
        <w:t>goals.</w:t>
      </w:r>
      <w:r w:rsidR="00593ADC">
        <w:t xml:space="preserve"> </w:t>
      </w:r>
      <w:r>
        <w:t>These</w:t>
      </w:r>
      <w:r w:rsidR="00593ADC">
        <w:t xml:space="preserve"> </w:t>
      </w:r>
      <w:r>
        <w:t>goals</w:t>
      </w:r>
      <w:r w:rsidR="00593ADC">
        <w:t xml:space="preserve"> </w:t>
      </w:r>
      <w:r>
        <w:t>are</w:t>
      </w:r>
      <w:r w:rsidR="00593ADC">
        <w:t xml:space="preserve"> </w:t>
      </w:r>
      <w:r>
        <w:t>often</w:t>
      </w:r>
      <w:r w:rsidR="00593ADC">
        <w:t xml:space="preserve"> </w:t>
      </w:r>
      <w:r>
        <w:t>in</w:t>
      </w:r>
      <w:r w:rsidR="00593ADC">
        <w:t xml:space="preserve"> </w:t>
      </w:r>
      <w:r>
        <w:t>areas</w:t>
      </w:r>
      <w:r w:rsidR="00593ADC">
        <w:t xml:space="preserve"> </w:t>
      </w:r>
      <w:r>
        <w:t>such</w:t>
      </w:r>
      <w:r w:rsidR="00593ADC">
        <w:t xml:space="preserve"> </w:t>
      </w:r>
      <w:r>
        <w:t>as</w:t>
      </w:r>
      <w:r w:rsidR="00593ADC">
        <w:t xml:space="preserve"> </w:t>
      </w:r>
      <w:r>
        <w:t>sleep</w:t>
      </w:r>
      <w:r w:rsidR="00593ADC">
        <w:t xml:space="preserve"> </w:t>
      </w:r>
      <w:r>
        <w:t>and</w:t>
      </w:r>
      <w:r w:rsidR="00593ADC">
        <w:t xml:space="preserve"> </w:t>
      </w:r>
      <w:r>
        <w:t>settling,</w:t>
      </w:r>
      <w:r w:rsidR="00593ADC">
        <w:t xml:space="preserve"> </w:t>
      </w:r>
      <w:r>
        <w:t>child</w:t>
      </w:r>
      <w:r w:rsidR="00593ADC">
        <w:t xml:space="preserve"> </w:t>
      </w:r>
      <w:r>
        <w:t>behaviour,</w:t>
      </w:r>
      <w:r w:rsidR="00593ADC">
        <w:t xml:space="preserve"> </w:t>
      </w:r>
      <w:r>
        <w:t>and</w:t>
      </w:r>
      <w:r w:rsidR="00593ADC">
        <w:t xml:space="preserve"> </w:t>
      </w:r>
      <w:r>
        <w:t>parent</w:t>
      </w:r>
      <w:r w:rsidR="00593ADC">
        <w:t xml:space="preserve"> </w:t>
      </w:r>
      <w:r>
        <w:t>and</w:t>
      </w:r>
      <w:r w:rsidR="00593ADC">
        <w:t xml:space="preserve"> </w:t>
      </w:r>
      <w:r>
        <w:t>child</w:t>
      </w:r>
      <w:r w:rsidR="00593ADC">
        <w:t xml:space="preserve"> </w:t>
      </w:r>
      <w:r>
        <w:t>health</w:t>
      </w:r>
      <w:r w:rsidR="00593ADC">
        <w:t xml:space="preserve"> </w:t>
      </w:r>
      <w:r>
        <w:t>and</w:t>
      </w:r>
      <w:r w:rsidR="00593ADC">
        <w:t xml:space="preserve"> </w:t>
      </w:r>
      <w:r>
        <w:t>wellbeing.</w:t>
      </w:r>
      <w:r w:rsidR="00593ADC">
        <w:t xml:space="preserve"> </w:t>
      </w:r>
    </w:p>
    <w:p w14:paraId="5188420C" w14:textId="108ED428" w:rsidR="00CD24E1" w:rsidRPr="00CD24E1" w:rsidRDefault="00AA701E" w:rsidP="009A53E1">
      <w:pPr>
        <w:pStyle w:val="DHHSbody"/>
      </w:pPr>
      <w:r>
        <w:t>EPC</w:t>
      </w:r>
      <w:r w:rsidR="00E070D1">
        <w:t xml:space="preserve"> </w:t>
      </w:r>
      <w:r w:rsidR="00965FC0">
        <w:t>services</w:t>
      </w:r>
      <w:r w:rsidR="00593ADC">
        <w:t xml:space="preserve"> </w:t>
      </w:r>
      <w:r w:rsidR="00965FC0">
        <w:t>are</w:t>
      </w:r>
      <w:r w:rsidR="00593ADC">
        <w:t xml:space="preserve"> </w:t>
      </w:r>
      <w:r w:rsidR="00965FC0">
        <w:t>part</w:t>
      </w:r>
      <w:r w:rsidR="00593ADC">
        <w:t xml:space="preserve"> </w:t>
      </w:r>
      <w:r w:rsidR="00965FC0">
        <w:t>of</w:t>
      </w:r>
      <w:r w:rsidR="00593ADC">
        <w:t xml:space="preserve"> </w:t>
      </w:r>
      <w:r w:rsidR="00965FC0">
        <w:t>a</w:t>
      </w:r>
      <w:r w:rsidR="00593ADC">
        <w:t xml:space="preserve"> </w:t>
      </w:r>
      <w:r w:rsidR="00965FC0">
        <w:t>broader</w:t>
      </w:r>
      <w:r w:rsidR="00593ADC">
        <w:t xml:space="preserve"> </w:t>
      </w:r>
      <w:r w:rsidR="00965FC0">
        <w:t>service</w:t>
      </w:r>
      <w:r w:rsidR="00593ADC">
        <w:t xml:space="preserve"> </w:t>
      </w:r>
      <w:r w:rsidR="00965FC0">
        <w:t>system</w:t>
      </w:r>
      <w:r w:rsidR="00593ADC">
        <w:t xml:space="preserve"> </w:t>
      </w:r>
      <w:r w:rsidR="00E070D1">
        <w:t xml:space="preserve">for </w:t>
      </w:r>
      <w:r w:rsidR="00965FC0">
        <w:t>supporting</w:t>
      </w:r>
      <w:r w:rsidR="00593ADC">
        <w:t xml:space="preserve"> </w:t>
      </w:r>
      <w:r w:rsidR="00965FC0">
        <w:t>families</w:t>
      </w:r>
      <w:r w:rsidR="00E070D1">
        <w:t>, which</w:t>
      </w:r>
      <w:r w:rsidR="00593ADC">
        <w:t xml:space="preserve"> </w:t>
      </w:r>
      <w:r w:rsidR="00965FC0">
        <w:t>includes</w:t>
      </w:r>
      <w:r w:rsidR="00593ADC">
        <w:t xml:space="preserve"> </w:t>
      </w:r>
      <w:r w:rsidR="00965FC0">
        <w:t>maternal</w:t>
      </w:r>
      <w:r w:rsidR="00593ADC">
        <w:t xml:space="preserve"> </w:t>
      </w:r>
      <w:r w:rsidR="00965FC0">
        <w:t>and</w:t>
      </w:r>
      <w:r w:rsidR="00593ADC">
        <w:t xml:space="preserve"> </w:t>
      </w:r>
      <w:r w:rsidR="00965FC0">
        <w:t>child</w:t>
      </w:r>
      <w:r w:rsidR="00593ADC">
        <w:t xml:space="preserve"> </w:t>
      </w:r>
      <w:r w:rsidR="00965FC0">
        <w:t>health</w:t>
      </w:r>
      <w:r w:rsidR="00593ADC">
        <w:t xml:space="preserve"> </w:t>
      </w:r>
      <w:r w:rsidR="00965FC0">
        <w:t>services,</w:t>
      </w:r>
      <w:r w:rsidR="00593ADC">
        <w:t xml:space="preserve"> </w:t>
      </w:r>
      <w:r w:rsidR="00965FC0">
        <w:t>supported</w:t>
      </w:r>
      <w:r w:rsidR="00593ADC">
        <w:t xml:space="preserve"> </w:t>
      </w:r>
      <w:r w:rsidR="00965FC0">
        <w:t>playgroups</w:t>
      </w:r>
      <w:r w:rsidR="00593ADC">
        <w:t xml:space="preserve"> </w:t>
      </w:r>
      <w:r w:rsidR="00965FC0">
        <w:t>and</w:t>
      </w:r>
      <w:r w:rsidR="00593ADC">
        <w:t xml:space="preserve"> </w:t>
      </w:r>
      <w:r w:rsidR="00965FC0">
        <w:t>community-based</w:t>
      </w:r>
      <w:r w:rsidR="00593ADC">
        <w:t xml:space="preserve"> </w:t>
      </w:r>
      <w:r w:rsidR="00965FC0">
        <w:t>parenting</w:t>
      </w:r>
      <w:r w:rsidR="00593ADC">
        <w:t xml:space="preserve"> </w:t>
      </w:r>
      <w:r w:rsidR="00965FC0">
        <w:t>programs.</w:t>
      </w:r>
      <w:r w:rsidR="00593ADC">
        <w:t xml:space="preserve"> </w:t>
      </w:r>
      <w:r w:rsidR="00965FC0">
        <w:t>The</w:t>
      </w:r>
      <w:r w:rsidR="00593ADC">
        <w:t xml:space="preserve"> </w:t>
      </w:r>
      <w:r w:rsidR="00965FC0">
        <w:t>role</w:t>
      </w:r>
      <w:r w:rsidR="00593ADC">
        <w:t xml:space="preserve"> </w:t>
      </w:r>
      <w:r w:rsidR="00965FC0">
        <w:t>of</w:t>
      </w:r>
      <w:r w:rsidR="00593ADC">
        <w:t xml:space="preserve"> </w:t>
      </w:r>
      <w:r>
        <w:t>EPCs</w:t>
      </w:r>
      <w:r w:rsidR="00E070D1">
        <w:t xml:space="preserve"> </w:t>
      </w:r>
      <w:r w:rsidR="00965FC0">
        <w:t>recognise</w:t>
      </w:r>
      <w:r w:rsidR="00E070D1">
        <w:t>s</w:t>
      </w:r>
      <w:r w:rsidR="00593ADC">
        <w:t xml:space="preserve"> </w:t>
      </w:r>
      <w:r w:rsidR="00965FC0">
        <w:t>the</w:t>
      </w:r>
      <w:r w:rsidR="00593ADC">
        <w:t xml:space="preserve"> </w:t>
      </w:r>
      <w:r w:rsidR="00965FC0">
        <w:t>importance</w:t>
      </w:r>
      <w:r w:rsidR="00593ADC">
        <w:t xml:space="preserve"> </w:t>
      </w:r>
      <w:r w:rsidR="00965FC0">
        <w:t>of</w:t>
      </w:r>
      <w:r w:rsidR="00593ADC">
        <w:t xml:space="preserve"> </w:t>
      </w:r>
      <w:r w:rsidR="00965FC0">
        <w:t>the</w:t>
      </w:r>
      <w:r w:rsidR="00593ADC">
        <w:t xml:space="preserve"> </w:t>
      </w:r>
      <w:r w:rsidR="00965FC0">
        <w:t>health</w:t>
      </w:r>
      <w:r w:rsidR="00593ADC">
        <w:t xml:space="preserve"> </w:t>
      </w:r>
      <w:r w:rsidR="00965FC0">
        <w:t>and</w:t>
      </w:r>
      <w:r w:rsidR="00593ADC">
        <w:t xml:space="preserve"> </w:t>
      </w:r>
      <w:r w:rsidR="00965FC0">
        <w:t>wellbeing</w:t>
      </w:r>
      <w:r w:rsidR="00593ADC">
        <w:t xml:space="preserve"> </w:t>
      </w:r>
      <w:r w:rsidR="00965FC0">
        <w:t>of</w:t>
      </w:r>
      <w:r w:rsidR="00593ADC">
        <w:t xml:space="preserve"> </w:t>
      </w:r>
      <w:r w:rsidR="007B6672">
        <w:t>parents</w:t>
      </w:r>
      <w:r w:rsidR="00593ADC" w:rsidRPr="007B6672">
        <w:t xml:space="preserve"> </w:t>
      </w:r>
      <w:r w:rsidR="00965FC0" w:rsidRPr="007B6672">
        <w:t>and</w:t>
      </w:r>
      <w:r w:rsidR="00593ADC" w:rsidRPr="007B6672">
        <w:t xml:space="preserve"> </w:t>
      </w:r>
      <w:r w:rsidR="00965FC0" w:rsidRPr="007B6672">
        <w:t>the</w:t>
      </w:r>
      <w:r w:rsidR="00593ADC" w:rsidRPr="007B6672">
        <w:t xml:space="preserve"> </w:t>
      </w:r>
      <w:r w:rsidR="00965FC0" w:rsidRPr="007B6672">
        <w:t>whole</w:t>
      </w:r>
      <w:r w:rsidR="00593ADC" w:rsidRPr="007B6672">
        <w:t xml:space="preserve"> </w:t>
      </w:r>
      <w:r w:rsidR="00965FC0" w:rsidRPr="007B6672">
        <w:t>family</w:t>
      </w:r>
      <w:r w:rsidR="00593ADC" w:rsidRPr="007B6672">
        <w:t xml:space="preserve"> </w:t>
      </w:r>
      <w:r w:rsidR="00965FC0" w:rsidRPr="007B6672">
        <w:t>on</w:t>
      </w:r>
      <w:r w:rsidR="00593ADC" w:rsidRPr="007B6672">
        <w:t xml:space="preserve"> </w:t>
      </w:r>
      <w:r w:rsidR="00965FC0" w:rsidRPr="007B6672">
        <w:t>the</w:t>
      </w:r>
      <w:r w:rsidR="00593ADC" w:rsidRPr="007B6672">
        <w:t xml:space="preserve"> </w:t>
      </w:r>
      <w:r w:rsidR="00965FC0" w:rsidRPr="007B6672">
        <w:t>health,</w:t>
      </w:r>
      <w:r w:rsidR="00593ADC" w:rsidRPr="007B6672">
        <w:t xml:space="preserve"> </w:t>
      </w:r>
      <w:r w:rsidR="00965FC0" w:rsidRPr="007B6672">
        <w:t>wellbeing</w:t>
      </w:r>
      <w:r w:rsidR="00593ADC" w:rsidRPr="007B6672">
        <w:t xml:space="preserve"> </w:t>
      </w:r>
      <w:r w:rsidR="00965FC0" w:rsidRPr="007B6672">
        <w:t>and</w:t>
      </w:r>
      <w:r w:rsidR="00593ADC" w:rsidRPr="007B6672">
        <w:t xml:space="preserve"> </w:t>
      </w:r>
      <w:r w:rsidR="00965FC0" w:rsidRPr="007B6672">
        <w:t>development</w:t>
      </w:r>
      <w:r w:rsidR="00593ADC" w:rsidRPr="007B6672">
        <w:t xml:space="preserve"> </w:t>
      </w:r>
      <w:r w:rsidR="00965FC0" w:rsidRPr="007B6672">
        <w:t>of</w:t>
      </w:r>
      <w:r w:rsidR="00593ADC" w:rsidRPr="007B6672">
        <w:t xml:space="preserve"> </w:t>
      </w:r>
      <w:r w:rsidR="00965FC0" w:rsidRPr="007B6672">
        <w:t>the</w:t>
      </w:r>
      <w:r w:rsidR="00593ADC" w:rsidRPr="007B6672">
        <w:t xml:space="preserve"> </w:t>
      </w:r>
      <w:r w:rsidR="00965FC0" w:rsidRPr="007B6672">
        <w:t>child.</w:t>
      </w:r>
    </w:p>
    <w:p w14:paraId="1629B2BC" w14:textId="12204FBB" w:rsidR="00BA13E7" w:rsidRDefault="007F408A" w:rsidP="009A53E1">
      <w:pPr>
        <w:pStyle w:val="DHHSbody"/>
      </w:pPr>
      <w:r>
        <w:t>Th</w:t>
      </w:r>
      <w:r w:rsidR="00D50770">
        <w:t xml:space="preserve">ree </w:t>
      </w:r>
      <w:r w:rsidR="00AA701E">
        <w:t>EPCs</w:t>
      </w:r>
      <w:r>
        <w:t xml:space="preserve"> are currently </w:t>
      </w:r>
      <w:r w:rsidR="00C87725">
        <w:t>operational</w:t>
      </w:r>
      <w:r w:rsidR="00DE33C8">
        <w:t>. A further eight</w:t>
      </w:r>
      <w:r w:rsidR="00BA13E7">
        <w:t xml:space="preserve"> </w:t>
      </w:r>
      <w:r w:rsidR="00AA701E">
        <w:t>EPCs</w:t>
      </w:r>
      <w:r w:rsidR="00AF5624">
        <w:t xml:space="preserve"> are being established</w:t>
      </w:r>
      <w:r w:rsidR="0034060A">
        <w:t xml:space="preserve"> across </w:t>
      </w:r>
      <w:r w:rsidR="007435F3">
        <w:t xml:space="preserve">the </w:t>
      </w:r>
      <w:r w:rsidR="00AA701E">
        <w:t>s</w:t>
      </w:r>
      <w:r w:rsidR="0034060A">
        <w:t>tate</w:t>
      </w:r>
      <w:r w:rsidR="00AA701E">
        <w:t>,</w:t>
      </w:r>
      <w:r w:rsidR="00AF5624">
        <w:t xml:space="preserve"> </w:t>
      </w:r>
      <w:r w:rsidR="00AA701E">
        <w:t xml:space="preserve">to </w:t>
      </w:r>
      <w:r w:rsidR="00AF5624">
        <w:t>become operational across 2023</w:t>
      </w:r>
      <w:r w:rsidR="00AA701E">
        <w:t>–</w:t>
      </w:r>
      <w:r w:rsidR="00AF5624">
        <w:t>2025</w:t>
      </w:r>
      <w:r w:rsidR="007435F3">
        <w:t>.</w:t>
      </w:r>
      <w:r>
        <w:t xml:space="preserve"> </w:t>
      </w:r>
    </w:p>
    <w:p w14:paraId="7B100E69" w14:textId="57AC147D" w:rsidR="00BF6337" w:rsidRDefault="00AA701E" w:rsidP="00BF6337">
      <w:pPr>
        <w:pStyle w:val="DHHSbody"/>
      </w:pPr>
      <w:r>
        <w:t>EPCs</w:t>
      </w:r>
      <w:r w:rsidR="008D57C9">
        <w:t xml:space="preserve"> are funded to </w:t>
      </w:r>
      <w:r w:rsidR="004A1905">
        <w:t>deliver a rang</w:t>
      </w:r>
      <w:r w:rsidR="008D250E">
        <w:t>e</w:t>
      </w:r>
      <w:r w:rsidR="004A1905">
        <w:t xml:space="preserve"> of service </w:t>
      </w:r>
      <w:r w:rsidR="008D250E">
        <w:t>offerings</w:t>
      </w:r>
      <w:r>
        <w:t>,</w:t>
      </w:r>
      <w:r w:rsidR="00402EF8">
        <w:t xml:space="preserve"> </w:t>
      </w:r>
      <w:r w:rsidR="004A1905">
        <w:t>including day</w:t>
      </w:r>
      <w:r>
        <w:t>-</w:t>
      </w:r>
      <w:r w:rsidR="00402EF8">
        <w:t>stay programs, residential</w:t>
      </w:r>
      <w:r>
        <w:t>-</w:t>
      </w:r>
      <w:r w:rsidR="00402EF8">
        <w:t>stay programs, group-based programs</w:t>
      </w:r>
      <w:r w:rsidR="00F47EF1">
        <w:t xml:space="preserve"> and telehealth/</w:t>
      </w:r>
      <w:r w:rsidR="008D250E">
        <w:t xml:space="preserve">outreach support. </w:t>
      </w:r>
      <w:r w:rsidR="00790584">
        <w:t xml:space="preserve">Funding is </w:t>
      </w:r>
      <w:r w:rsidR="00524694">
        <w:t>currently</w:t>
      </w:r>
      <w:r w:rsidR="00790584">
        <w:t xml:space="preserve"> activity</w:t>
      </w:r>
      <w:r>
        <w:t>-</w:t>
      </w:r>
      <w:r w:rsidR="00790584">
        <w:t>based</w:t>
      </w:r>
      <w:r>
        <w:t>,</w:t>
      </w:r>
      <w:r w:rsidR="002D2DEB">
        <w:t xml:space="preserve"> </w:t>
      </w:r>
      <w:r w:rsidR="000A254F">
        <w:t>with annual targets</w:t>
      </w:r>
      <w:r w:rsidR="00BF6337">
        <w:t xml:space="preserve"> (clients)</w:t>
      </w:r>
      <w:r w:rsidR="000A254F">
        <w:t xml:space="preserve"> specified</w:t>
      </w:r>
      <w:r w:rsidR="00BF6337">
        <w:t xml:space="preserve">. </w:t>
      </w:r>
    </w:p>
    <w:p w14:paraId="281FB19B" w14:textId="7ADC23C5" w:rsidR="007435F3" w:rsidRDefault="00A6213B" w:rsidP="009A53E1">
      <w:pPr>
        <w:pStyle w:val="DHHSbody"/>
      </w:pPr>
      <w:r>
        <w:t>In 2021</w:t>
      </w:r>
      <w:r w:rsidR="00046233">
        <w:t>, the department conduct</w:t>
      </w:r>
      <w:r w:rsidR="002E430E">
        <w:t xml:space="preserve">ed </w:t>
      </w:r>
      <w:r w:rsidR="00961B5F">
        <w:t xml:space="preserve">a funding </w:t>
      </w:r>
      <w:r w:rsidR="007435F3">
        <w:t xml:space="preserve">model review </w:t>
      </w:r>
      <w:r w:rsidR="001150A6">
        <w:t xml:space="preserve">to </w:t>
      </w:r>
      <w:r w:rsidR="00264E37">
        <w:t>identify a more effective funding approach</w:t>
      </w:r>
      <w:r w:rsidR="00D91A98">
        <w:t xml:space="preserve">. Recommendations </w:t>
      </w:r>
      <w:r w:rsidR="00FF68A5">
        <w:t xml:space="preserve">were </w:t>
      </w:r>
      <w:r w:rsidR="001367E5">
        <w:t>provided</w:t>
      </w:r>
      <w:r w:rsidR="00FF68A5">
        <w:t xml:space="preserve"> to the </w:t>
      </w:r>
      <w:r w:rsidR="001367E5">
        <w:t>department</w:t>
      </w:r>
      <w:r w:rsidR="00FF68A5">
        <w:t xml:space="preserve"> in early 2022, and work is underway</w:t>
      </w:r>
      <w:r w:rsidR="001367E5">
        <w:t xml:space="preserve"> </w:t>
      </w:r>
      <w:r w:rsidR="00FF68A5">
        <w:t xml:space="preserve">to progress the </w:t>
      </w:r>
      <w:r w:rsidR="001367E5">
        <w:t>determination</w:t>
      </w:r>
      <w:r w:rsidR="00FF68A5">
        <w:t xml:space="preserve"> </w:t>
      </w:r>
      <w:r w:rsidR="001367E5">
        <w:t>and implem</w:t>
      </w:r>
      <w:r w:rsidR="00175EA9">
        <w:t xml:space="preserve">entation of </w:t>
      </w:r>
      <w:r w:rsidR="00FF68A5">
        <w:t xml:space="preserve">an </w:t>
      </w:r>
      <w:r w:rsidR="001367E5">
        <w:t>appropriate</w:t>
      </w:r>
      <w:r w:rsidR="00FF68A5">
        <w:t xml:space="preserve"> future </w:t>
      </w:r>
      <w:r w:rsidR="001367E5">
        <w:t>funding</w:t>
      </w:r>
      <w:r w:rsidR="00FF68A5">
        <w:t xml:space="preserve"> model</w:t>
      </w:r>
      <w:r w:rsidR="00175EA9">
        <w:t>.</w:t>
      </w:r>
    </w:p>
    <w:p w14:paraId="4553E46F" w14:textId="77777777" w:rsidR="00B033D5" w:rsidRDefault="00B033D5">
      <w:pPr>
        <w:rPr>
          <w:rFonts w:ascii="Arial" w:eastAsia="MS Gothic" w:hAnsi="Arial" w:cs="Arial"/>
          <w:b/>
          <w:bCs/>
          <w:color w:val="201547"/>
          <w:sz w:val="28"/>
          <w:szCs w:val="26"/>
        </w:rPr>
      </w:pPr>
      <w:bookmarkStart w:id="2105" w:name="_Toc107219595"/>
      <w:bookmarkStart w:id="2106" w:name="_Toc107219760"/>
      <w:bookmarkStart w:id="2107" w:name="_Toc107219927"/>
      <w:bookmarkStart w:id="2108" w:name="_Toc418694958"/>
      <w:bookmarkStart w:id="2109" w:name="_Toc6215611"/>
      <w:bookmarkStart w:id="2110" w:name="_Toc10199684"/>
      <w:bookmarkStart w:id="2111" w:name="_Toc106868042"/>
      <w:bookmarkStart w:id="2112" w:name="_Toc106869793"/>
      <w:bookmarkStart w:id="2113" w:name="_Toc106870127"/>
      <w:bookmarkStart w:id="2114" w:name="_Toc106870293"/>
      <w:bookmarkStart w:id="2115" w:name="_Toc106870465"/>
      <w:bookmarkEnd w:id="2105"/>
      <w:bookmarkEnd w:id="2106"/>
      <w:bookmarkEnd w:id="2107"/>
      <w:r>
        <w:br w:type="page"/>
      </w:r>
    </w:p>
    <w:p w14:paraId="31338816" w14:textId="77777777" w:rsidR="00B033D5" w:rsidRDefault="00B033D5" w:rsidP="00B033D5">
      <w:pPr>
        <w:pStyle w:val="Heading2"/>
      </w:pPr>
      <w:bookmarkStart w:id="2116" w:name="_Toc107400177"/>
      <w:r>
        <w:lastRenderedPageBreak/>
        <w:t>Public Health</w:t>
      </w:r>
      <w:bookmarkEnd w:id="2116"/>
    </w:p>
    <w:p w14:paraId="7A07F06F" w14:textId="03E37F15" w:rsidR="00D679CB" w:rsidRPr="009B0F16" w:rsidRDefault="00D679CB" w:rsidP="009D2283">
      <w:pPr>
        <w:pStyle w:val="Heading3"/>
        <w:tabs>
          <w:tab w:val="num" w:pos="709"/>
        </w:tabs>
        <w:ind w:left="0" w:right="-58"/>
      </w:pPr>
      <w:bookmarkStart w:id="2117" w:name="_Toc107400178"/>
      <w:r>
        <w:t>Public</w:t>
      </w:r>
      <w:r w:rsidR="00593ADC">
        <w:t xml:space="preserve"> </w:t>
      </w:r>
      <w:bookmarkStart w:id="2118" w:name="_Toc418694959"/>
      <w:bookmarkStart w:id="2119" w:name="_Toc6215612"/>
      <w:bookmarkStart w:id="2120" w:name="_Toc10199685"/>
      <w:bookmarkEnd w:id="2108"/>
      <w:bookmarkEnd w:id="2109"/>
      <w:bookmarkEnd w:id="2110"/>
      <w:r w:rsidR="249BECDA" w:rsidRPr="009B0F16">
        <w:t>Health</w:t>
      </w:r>
      <w:bookmarkStart w:id="2121" w:name="_Toc106868043"/>
      <w:bookmarkStart w:id="2122" w:name="_Toc106869794"/>
      <w:bookmarkStart w:id="2123" w:name="_Toc106870128"/>
      <w:bookmarkStart w:id="2124" w:name="_Toc106870294"/>
      <w:bookmarkStart w:id="2125" w:name="_Toc106870466"/>
      <w:bookmarkEnd w:id="2111"/>
      <w:bookmarkEnd w:id="2112"/>
      <w:bookmarkEnd w:id="2113"/>
      <w:bookmarkEnd w:id="2114"/>
      <w:bookmarkEnd w:id="2115"/>
      <w:r w:rsidR="00593ADC">
        <w:t xml:space="preserve"> </w:t>
      </w:r>
      <w:r w:rsidR="249BECDA" w:rsidRPr="009B0F16">
        <w:t>and</w:t>
      </w:r>
      <w:r w:rsidR="00593ADC">
        <w:t xml:space="preserve"> </w:t>
      </w:r>
      <w:r w:rsidR="00697501">
        <w:t>P</w:t>
      </w:r>
      <w:r w:rsidR="249BECDA" w:rsidRPr="009B0F16">
        <w:t>revention</w:t>
      </w:r>
      <w:bookmarkEnd w:id="2117"/>
      <w:bookmarkEnd w:id="2118"/>
      <w:bookmarkEnd w:id="2119"/>
      <w:bookmarkEnd w:id="2120"/>
      <w:bookmarkEnd w:id="2121"/>
      <w:bookmarkEnd w:id="2122"/>
      <w:bookmarkEnd w:id="2123"/>
      <w:bookmarkEnd w:id="2124"/>
      <w:bookmarkEnd w:id="2125"/>
    </w:p>
    <w:p w14:paraId="1D9FC425" w14:textId="38BC5CF8" w:rsidR="00D679CB" w:rsidRDefault="00D679CB" w:rsidP="009A53E1">
      <w:pPr>
        <w:pStyle w:val="DHHSbody"/>
        <w:rPr>
          <w:lang w:eastAsia="en-AU"/>
        </w:rPr>
      </w:pPr>
      <w:r w:rsidRPr="008E2A68">
        <w:rPr>
          <w:lang w:eastAsia="en-AU"/>
        </w:rPr>
        <w:t>The</w:t>
      </w:r>
      <w:r w:rsidR="00593ADC">
        <w:rPr>
          <w:lang w:eastAsia="en-AU"/>
        </w:rPr>
        <w:t xml:space="preserve"> </w:t>
      </w:r>
      <w:r w:rsidRPr="008E2A68">
        <w:rPr>
          <w:lang w:eastAsia="en-AU"/>
        </w:rPr>
        <w:t>department</w:t>
      </w:r>
      <w:r w:rsidR="00593ADC">
        <w:rPr>
          <w:lang w:eastAsia="en-AU"/>
        </w:rPr>
        <w:t xml:space="preserve"> </w:t>
      </w:r>
      <w:r w:rsidRPr="008E2A68">
        <w:rPr>
          <w:lang w:eastAsia="en-AU"/>
        </w:rPr>
        <w:t>invests</w:t>
      </w:r>
      <w:r w:rsidR="00593ADC">
        <w:rPr>
          <w:lang w:eastAsia="en-AU"/>
        </w:rPr>
        <w:t xml:space="preserve"> </w:t>
      </w:r>
      <w:r w:rsidRPr="008E2A68">
        <w:rPr>
          <w:lang w:eastAsia="en-AU"/>
        </w:rPr>
        <w:t>in</w:t>
      </w:r>
      <w:r w:rsidR="00593ADC">
        <w:rPr>
          <w:lang w:eastAsia="en-AU"/>
        </w:rPr>
        <w:t xml:space="preserve"> </w:t>
      </w:r>
      <w:r w:rsidRPr="008E2A68">
        <w:rPr>
          <w:lang w:eastAsia="en-AU"/>
        </w:rPr>
        <w:t>a</w:t>
      </w:r>
      <w:r w:rsidR="00593ADC">
        <w:rPr>
          <w:lang w:eastAsia="en-AU"/>
        </w:rPr>
        <w:t xml:space="preserve"> </w:t>
      </w:r>
      <w:r w:rsidRPr="008E2A68">
        <w:rPr>
          <w:lang w:eastAsia="en-AU"/>
        </w:rPr>
        <w:t>range</w:t>
      </w:r>
      <w:r w:rsidR="00593ADC">
        <w:rPr>
          <w:lang w:eastAsia="en-AU"/>
        </w:rPr>
        <w:t xml:space="preserve"> </w:t>
      </w:r>
      <w:r w:rsidRPr="008E2A68">
        <w:rPr>
          <w:lang w:eastAsia="en-AU"/>
        </w:rPr>
        <w:t>of</w:t>
      </w:r>
      <w:r w:rsidR="00593ADC">
        <w:rPr>
          <w:lang w:eastAsia="en-AU"/>
        </w:rPr>
        <w:t xml:space="preserve"> </w:t>
      </w:r>
      <w:r w:rsidRPr="008E2A68">
        <w:rPr>
          <w:lang w:eastAsia="en-AU"/>
        </w:rPr>
        <w:t>activities</w:t>
      </w:r>
      <w:r w:rsidR="00593ADC">
        <w:rPr>
          <w:lang w:eastAsia="en-AU"/>
        </w:rPr>
        <w:t xml:space="preserve"> </w:t>
      </w:r>
      <w:r w:rsidRPr="008E2A68">
        <w:rPr>
          <w:lang w:eastAsia="en-AU"/>
        </w:rPr>
        <w:t>that</w:t>
      </w:r>
      <w:r w:rsidR="00593ADC">
        <w:rPr>
          <w:lang w:eastAsia="en-AU"/>
        </w:rPr>
        <w:t xml:space="preserve"> </w:t>
      </w:r>
      <w:r w:rsidRPr="008E2A68">
        <w:rPr>
          <w:lang w:eastAsia="en-AU"/>
        </w:rPr>
        <w:t>aim</w:t>
      </w:r>
      <w:r w:rsidR="00593ADC">
        <w:rPr>
          <w:lang w:eastAsia="en-AU"/>
        </w:rPr>
        <w:t xml:space="preserve"> </w:t>
      </w:r>
      <w:r w:rsidRPr="008E2A68">
        <w:rPr>
          <w:lang w:eastAsia="en-AU"/>
        </w:rPr>
        <w:t>to</w:t>
      </w:r>
      <w:r w:rsidR="00593ADC">
        <w:rPr>
          <w:lang w:eastAsia="en-AU"/>
        </w:rPr>
        <w:t xml:space="preserve"> </w:t>
      </w:r>
      <w:r w:rsidRPr="008E2A68">
        <w:rPr>
          <w:lang w:eastAsia="en-AU"/>
        </w:rPr>
        <w:t>reduce</w:t>
      </w:r>
      <w:r w:rsidR="00593ADC">
        <w:rPr>
          <w:lang w:eastAsia="en-AU"/>
        </w:rPr>
        <w:t xml:space="preserve"> </w:t>
      </w:r>
      <w:r w:rsidRPr="008E2A68">
        <w:rPr>
          <w:lang w:eastAsia="en-AU"/>
        </w:rPr>
        <w:t>the</w:t>
      </w:r>
      <w:r w:rsidR="00593ADC">
        <w:rPr>
          <w:lang w:eastAsia="en-AU"/>
        </w:rPr>
        <w:t xml:space="preserve"> </w:t>
      </w:r>
      <w:r w:rsidRPr="008E2A68">
        <w:rPr>
          <w:lang w:eastAsia="en-AU"/>
        </w:rPr>
        <w:t>likelihood</w:t>
      </w:r>
      <w:r w:rsidR="00593ADC">
        <w:rPr>
          <w:lang w:eastAsia="en-AU"/>
        </w:rPr>
        <w:t xml:space="preserve"> </w:t>
      </w:r>
      <w:r w:rsidRPr="008E2A68">
        <w:rPr>
          <w:lang w:eastAsia="en-AU"/>
        </w:rPr>
        <w:t>of</w:t>
      </w:r>
      <w:r w:rsidR="00593ADC">
        <w:rPr>
          <w:lang w:eastAsia="en-AU"/>
        </w:rPr>
        <w:t xml:space="preserve"> </w:t>
      </w:r>
      <w:r w:rsidRPr="008E2A68">
        <w:rPr>
          <w:lang w:eastAsia="en-AU"/>
        </w:rPr>
        <w:t>developing</w:t>
      </w:r>
      <w:r w:rsidR="00593ADC">
        <w:rPr>
          <w:lang w:eastAsia="en-AU"/>
        </w:rPr>
        <w:t xml:space="preserve"> </w:t>
      </w:r>
      <w:r w:rsidRPr="008E2A68">
        <w:rPr>
          <w:lang w:eastAsia="en-AU"/>
        </w:rPr>
        <w:t>a</w:t>
      </w:r>
      <w:r w:rsidR="00593ADC">
        <w:rPr>
          <w:lang w:eastAsia="en-AU"/>
        </w:rPr>
        <w:t xml:space="preserve"> </w:t>
      </w:r>
      <w:r>
        <w:rPr>
          <w:lang w:eastAsia="en-AU"/>
        </w:rPr>
        <w:t>chronic</w:t>
      </w:r>
      <w:r w:rsidR="00593ADC">
        <w:rPr>
          <w:lang w:eastAsia="en-AU"/>
        </w:rPr>
        <w:t xml:space="preserve"> </w:t>
      </w:r>
      <w:r w:rsidRPr="008E2A68">
        <w:rPr>
          <w:lang w:eastAsia="en-AU"/>
        </w:rPr>
        <w:t>disease</w:t>
      </w:r>
      <w:r w:rsidR="00593ADC">
        <w:rPr>
          <w:lang w:eastAsia="en-AU"/>
        </w:rPr>
        <w:t xml:space="preserve"> </w:t>
      </w:r>
      <w:r w:rsidRPr="008E2A68">
        <w:rPr>
          <w:lang w:eastAsia="en-AU"/>
        </w:rPr>
        <w:t>or</w:t>
      </w:r>
      <w:r w:rsidR="00593ADC">
        <w:rPr>
          <w:lang w:eastAsia="en-AU"/>
        </w:rPr>
        <w:t xml:space="preserve"> </w:t>
      </w:r>
      <w:r w:rsidRPr="008E2A68">
        <w:rPr>
          <w:lang w:eastAsia="en-AU"/>
        </w:rPr>
        <w:t>disorder</w:t>
      </w:r>
      <w:r>
        <w:rPr>
          <w:lang w:eastAsia="en-AU"/>
        </w:rPr>
        <w:t>.</w:t>
      </w:r>
      <w:r w:rsidR="00593ADC">
        <w:rPr>
          <w:lang w:eastAsia="en-AU"/>
        </w:rPr>
        <w:t xml:space="preserve"> </w:t>
      </w:r>
      <w:r>
        <w:rPr>
          <w:lang w:eastAsia="en-AU"/>
        </w:rPr>
        <w:t>The</w:t>
      </w:r>
      <w:r w:rsidR="00593ADC">
        <w:rPr>
          <w:lang w:eastAsia="en-AU"/>
        </w:rPr>
        <w:t xml:space="preserve"> </w:t>
      </w:r>
      <w:r w:rsidRPr="008E2A68">
        <w:rPr>
          <w:lang w:eastAsia="en-AU"/>
        </w:rPr>
        <w:t>focus</w:t>
      </w:r>
      <w:r w:rsidR="00593ADC">
        <w:rPr>
          <w:lang w:eastAsia="en-AU"/>
        </w:rPr>
        <w:t xml:space="preserve"> </w:t>
      </w:r>
      <w:r>
        <w:rPr>
          <w:lang w:eastAsia="en-AU"/>
        </w:rPr>
        <w:t>is</w:t>
      </w:r>
      <w:r w:rsidR="00593ADC">
        <w:rPr>
          <w:lang w:eastAsia="en-AU"/>
        </w:rPr>
        <w:t xml:space="preserve"> </w:t>
      </w:r>
      <w:r w:rsidRPr="008E2A68">
        <w:rPr>
          <w:lang w:eastAsia="en-AU"/>
        </w:rPr>
        <w:t>on</w:t>
      </w:r>
      <w:r w:rsidR="00593ADC">
        <w:rPr>
          <w:lang w:eastAsia="en-AU"/>
        </w:rPr>
        <w:t xml:space="preserve"> </w:t>
      </w:r>
      <w:r w:rsidRPr="008E2A68">
        <w:rPr>
          <w:lang w:eastAsia="en-AU"/>
        </w:rPr>
        <w:t>environmental</w:t>
      </w:r>
      <w:r>
        <w:rPr>
          <w:lang w:eastAsia="en-AU"/>
        </w:rPr>
        <w:t>,</w:t>
      </w:r>
      <w:r w:rsidR="00593ADC">
        <w:rPr>
          <w:lang w:eastAsia="en-AU"/>
        </w:rPr>
        <w:t xml:space="preserve"> </w:t>
      </w:r>
      <w:r>
        <w:rPr>
          <w:lang w:eastAsia="en-AU"/>
        </w:rPr>
        <w:t>social</w:t>
      </w:r>
      <w:r w:rsidR="00593ADC">
        <w:rPr>
          <w:lang w:eastAsia="en-AU"/>
        </w:rPr>
        <w:t xml:space="preserve"> </w:t>
      </w:r>
      <w:r w:rsidRPr="008E2A68">
        <w:rPr>
          <w:lang w:eastAsia="en-AU"/>
        </w:rPr>
        <w:t>and</w:t>
      </w:r>
      <w:r w:rsidR="00593ADC">
        <w:rPr>
          <w:lang w:eastAsia="en-AU"/>
        </w:rPr>
        <w:t xml:space="preserve"> </w:t>
      </w:r>
      <w:r w:rsidRPr="008E2A68">
        <w:rPr>
          <w:lang w:eastAsia="en-AU"/>
        </w:rPr>
        <w:t>behavioural</w:t>
      </w:r>
      <w:r w:rsidR="00593ADC">
        <w:rPr>
          <w:lang w:eastAsia="en-AU"/>
        </w:rPr>
        <w:t xml:space="preserve"> </w:t>
      </w:r>
      <w:r>
        <w:rPr>
          <w:lang w:eastAsia="en-AU"/>
        </w:rPr>
        <w:t>approaches</w:t>
      </w:r>
      <w:r w:rsidR="00593ADC">
        <w:rPr>
          <w:lang w:eastAsia="en-AU"/>
        </w:rPr>
        <w:t xml:space="preserve"> </w:t>
      </w:r>
      <w:r>
        <w:rPr>
          <w:lang w:eastAsia="en-AU"/>
        </w:rPr>
        <w:t>at</w:t>
      </w:r>
      <w:r w:rsidR="00593ADC">
        <w:rPr>
          <w:lang w:eastAsia="en-AU"/>
        </w:rPr>
        <w:t xml:space="preserve"> </w:t>
      </w:r>
      <w:r>
        <w:rPr>
          <w:lang w:eastAsia="en-AU"/>
        </w:rPr>
        <w:t>the</w:t>
      </w:r>
      <w:r w:rsidR="00593ADC">
        <w:rPr>
          <w:lang w:eastAsia="en-AU"/>
        </w:rPr>
        <w:t xml:space="preserve"> </w:t>
      </w:r>
      <w:r>
        <w:rPr>
          <w:lang w:eastAsia="en-AU"/>
        </w:rPr>
        <w:t>population</w:t>
      </w:r>
      <w:r w:rsidR="00593ADC">
        <w:rPr>
          <w:lang w:eastAsia="en-AU"/>
        </w:rPr>
        <w:t xml:space="preserve"> </w:t>
      </w:r>
      <w:r>
        <w:rPr>
          <w:lang w:eastAsia="en-AU"/>
        </w:rPr>
        <w:t>level</w:t>
      </w:r>
      <w:r w:rsidR="00E070D1">
        <w:rPr>
          <w:lang w:eastAsia="en-AU"/>
        </w:rPr>
        <w:t>, which</w:t>
      </w:r>
      <w:r w:rsidR="00593ADC">
        <w:rPr>
          <w:lang w:eastAsia="en-AU"/>
        </w:rPr>
        <w:t xml:space="preserve"> </w:t>
      </w:r>
      <w:r>
        <w:rPr>
          <w:lang w:eastAsia="en-AU"/>
        </w:rPr>
        <w:t>contribute</w:t>
      </w:r>
      <w:r w:rsidR="00593ADC">
        <w:rPr>
          <w:lang w:eastAsia="en-AU"/>
        </w:rPr>
        <w:t xml:space="preserve"> </w:t>
      </w:r>
      <w:r w:rsidRPr="008E2A68">
        <w:rPr>
          <w:lang w:eastAsia="en-AU"/>
        </w:rPr>
        <w:t>to</w:t>
      </w:r>
      <w:r w:rsidR="00593ADC">
        <w:rPr>
          <w:lang w:eastAsia="en-AU"/>
        </w:rPr>
        <w:t xml:space="preserve"> </w:t>
      </w:r>
      <w:r>
        <w:rPr>
          <w:lang w:eastAsia="en-AU"/>
        </w:rPr>
        <w:t>reducing</w:t>
      </w:r>
      <w:r w:rsidR="00593ADC">
        <w:rPr>
          <w:lang w:eastAsia="en-AU"/>
        </w:rPr>
        <w:t xml:space="preserve"> </w:t>
      </w:r>
      <w:r>
        <w:rPr>
          <w:lang w:eastAsia="en-AU"/>
        </w:rPr>
        <w:t>or</w:t>
      </w:r>
      <w:r w:rsidR="00593ADC">
        <w:rPr>
          <w:lang w:eastAsia="en-AU"/>
        </w:rPr>
        <w:t xml:space="preserve"> </w:t>
      </w:r>
      <w:r w:rsidRPr="008E2A68">
        <w:rPr>
          <w:lang w:eastAsia="en-AU"/>
        </w:rPr>
        <w:t>eliminat</w:t>
      </w:r>
      <w:r>
        <w:rPr>
          <w:lang w:eastAsia="en-AU"/>
        </w:rPr>
        <w:t>ing</w:t>
      </w:r>
      <w:r w:rsidR="00593ADC">
        <w:rPr>
          <w:lang w:eastAsia="en-AU"/>
        </w:rPr>
        <w:t xml:space="preserve"> </w:t>
      </w:r>
      <w:r w:rsidRPr="008E2A68">
        <w:rPr>
          <w:lang w:eastAsia="en-AU"/>
        </w:rPr>
        <w:t>the</w:t>
      </w:r>
      <w:r w:rsidR="00593ADC">
        <w:rPr>
          <w:lang w:eastAsia="en-AU"/>
        </w:rPr>
        <w:t xml:space="preserve"> </w:t>
      </w:r>
      <w:r w:rsidRPr="008E2A68">
        <w:rPr>
          <w:lang w:eastAsia="en-AU"/>
        </w:rPr>
        <w:t>causes</w:t>
      </w:r>
      <w:r w:rsidR="00593ADC">
        <w:rPr>
          <w:lang w:eastAsia="en-AU"/>
        </w:rPr>
        <w:t xml:space="preserve"> </w:t>
      </w:r>
      <w:r w:rsidRPr="008E2A68">
        <w:rPr>
          <w:lang w:eastAsia="en-AU"/>
        </w:rPr>
        <w:t>of</w:t>
      </w:r>
      <w:r w:rsidR="00593ADC">
        <w:rPr>
          <w:lang w:eastAsia="en-AU"/>
        </w:rPr>
        <w:t xml:space="preserve"> </w:t>
      </w:r>
      <w:r w:rsidRPr="008E2A68">
        <w:rPr>
          <w:lang w:eastAsia="en-AU"/>
        </w:rPr>
        <w:t>poor</w:t>
      </w:r>
      <w:r w:rsidR="00593ADC">
        <w:rPr>
          <w:lang w:eastAsia="en-AU"/>
        </w:rPr>
        <w:t xml:space="preserve"> </w:t>
      </w:r>
      <w:r w:rsidRPr="008E2A68">
        <w:rPr>
          <w:lang w:eastAsia="en-AU"/>
        </w:rPr>
        <w:t>health</w:t>
      </w:r>
      <w:r w:rsidR="00593ADC">
        <w:rPr>
          <w:lang w:eastAsia="en-AU"/>
        </w:rPr>
        <w:t xml:space="preserve"> </w:t>
      </w:r>
      <w:r w:rsidRPr="008E2A68">
        <w:rPr>
          <w:lang w:eastAsia="en-AU"/>
        </w:rPr>
        <w:t>and</w:t>
      </w:r>
      <w:r w:rsidR="00593ADC">
        <w:rPr>
          <w:lang w:eastAsia="en-AU"/>
        </w:rPr>
        <w:t xml:space="preserve"> </w:t>
      </w:r>
      <w:r w:rsidRPr="008E2A68">
        <w:rPr>
          <w:lang w:eastAsia="en-AU"/>
        </w:rPr>
        <w:t>wellbeing</w:t>
      </w:r>
      <w:r>
        <w:rPr>
          <w:lang w:eastAsia="en-AU"/>
        </w:rPr>
        <w:t>.</w:t>
      </w:r>
    </w:p>
    <w:p w14:paraId="15346FA0" w14:textId="77777777" w:rsidR="00D679CB" w:rsidRPr="008E2A68" w:rsidRDefault="00D679CB" w:rsidP="009A53E1">
      <w:pPr>
        <w:pStyle w:val="DHHSbody"/>
        <w:rPr>
          <w:lang w:eastAsia="en-AU"/>
        </w:rPr>
      </w:pPr>
      <w:r w:rsidRPr="008E2A68">
        <w:rPr>
          <w:lang w:eastAsia="en-AU"/>
        </w:rPr>
        <w:t>Primary</w:t>
      </w:r>
      <w:r w:rsidR="00593ADC">
        <w:rPr>
          <w:lang w:eastAsia="en-AU"/>
        </w:rPr>
        <w:t xml:space="preserve"> </w:t>
      </w:r>
      <w:r w:rsidRPr="008E2A68">
        <w:rPr>
          <w:lang w:eastAsia="en-AU"/>
        </w:rPr>
        <w:t>prevention</w:t>
      </w:r>
      <w:r w:rsidR="00593ADC">
        <w:rPr>
          <w:lang w:eastAsia="en-AU"/>
        </w:rPr>
        <w:t xml:space="preserve"> </w:t>
      </w:r>
      <w:r w:rsidRPr="008E2A68">
        <w:rPr>
          <w:lang w:eastAsia="en-AU"/>
        </w:rPr>
        <w:t>aims</w:t>
      </w:r>
      <w:r w:rsidR="00593ADC">
        <w:rPr>
          <w:lang w:eastAsia="en-AU"/>
        </w:rPr>
        <w:t xml:space="preserve"> </w:t>
      </w:r>
      <w:r w:rsidRPr="008E2A68">
        <w:rPr>
          <w:lang w:eastAsia="en-AU"/>
        </w:rPr>
        <w:t>to</w:t>
      </w:r>
      <w:r w:rsidR="00593ADC">
        <w:rPr>
          <w:lang w:eastAsia="en-AU"/>
        </w:rPr>
        <w:t xml:space="preserve"> </w:t>
      </w:r>
      <w:r w:rsidRPr="008E2A68">
        <w:rPr>
          <w:lang w:eastAsia="en-AU"/>
        </w:rPr>
        <w:t>prevent</w:t>
      </w:r>
      <w:r w:rsidR="00593ADC">
        <w:rPr>
          <w:lang w:eastAsia="en-AU"/>
        </w:rPr>
        <w:t xml:space="preserve"> </w:t>
      </w:r>
      <w:r w:rsidRPr="008E2A68">
        <w:rPr>
          <w:lang w:eastAsia="en-AU"/>
        </w:rPr>
        <w:t>problems</w:t>
      </w:r>
      <w:r w:rsidR="00593ADC">
        <w:rPr>
          <w:lang w:eastAsia="en-AU"/>
        </w:rPr>
        <w:t xml:space="preserve"> </w:t>
      </w:r>
      <w:r w:rsidRPr="008E2A68">
        <w:rPr>
          <w:lang w:eastAsia="en-AU"/>
        </w:rPr>
        <w:t>occurring</w:t>
      </w:r>
      <w:r w:rsidR="00593ADC">
        <w:rPr>
          <w:lang w:eastAsia="en-AU"/>
        </w:rPr>
        <w:t xml:space="preserve"> </w:t>
      </w:r>
      <w:r w:rsidRPr="008E2A68">
        <w:rPr>
          <w:lang w:eastAsia="en-AU"/>
        </w:rPr>
        <w:t>in</w:t>
      </w:r>
      <w:r w:rsidR="00593ADC">
        <w:rPr>
          <w:lang w:eastAsia="en-AU"/>
        </w:rPr>
        <w:t xml:space="preserve"> </w:t>
      </w:r>
      <w:r w:rsidRPr="008E2A68">
        <w:rPr>
          <w:lang w:eastAsia="en-AU"/>
        </w:rPr>
        <w:t>the</w:t>
      </w:r>
      <w:r w:rsidR="00593ADC">
        <w:rPr>
          <w:lang w:eastAsia="en-AU"/>
        </w:rPr>
        <w:t xml:space="preserve"> </w:t>
      </w:r>
      <w:r w:rsidRPr="008E2A68">
        <w:rPr>
          <w:lang w:eastAsia="en-AU"/>
        </w:rPr>
        <w:t>first</w:t>
      </w:r>
      <w:r w:rsidR="00593ADC">
        <w:rPr>
          <w:lang w:eastAsia="en-AU"/>
        </w:rPr>
        <w:t xml:space="preserve"> </w:t>
      </w:r>
      <w:r w:rsidRPr="008E2A68">
        <w:rPr>
          <w:lang w:eastAsia="en-AU"/>
        </w:rPr>
        <w:t>place</w:t>
      </w:r>
      <w:r w:rsidR="00593ADC">
        <w:rPr>
          <w:lang w:eastAsia="en-AU"/>
        </w:rPr>
        <w:t xml:space="preserve"> </w:t>
      </w:r>
      <w:r w:rsidRPr="008E2A68">
        <w:rPr>
          <w:lang w:eastAsia="en-AU"/>
        </w:rPr>
        <w:t>by</w:t>
      </w:r>
      <w:r w:rsidR="00593ADC">
        <w:rPr>
          <w:lang w:eastAsia="en-AU"/>
        </w:rPr>
        <w:t xml:space="preserve"> </w:t>
      </w:r>
      <w:r w:rsidRPr="008E2A68">
        <w:rPr>
          <w:lang w:eastAsia="en-AU"/>
        </w:rPr>
        <w:t>eliminating</w:t>
      </w:r>
      <w:r w:rsidR="00593ADC">
        <w:rPr>
          <w:lang w:eastAsia="en-AU"/>
        </w:rPr>
        <w:t xml:space="preserve"> </w:t>
      </w:r>
      <w:r w:rsidRPr="008E2A68">
        <w:rPr>
          <w:lang w:eastAsia="en-AU"/>
        </w:rPr>
        <w:t>or</w:t>
      </w:r>
      <w:r w:rsidR="00593ADC">
        <w:rPr>
          <w:lang w:eastAsia="en-AU"/>
        </w:rPr>
        <w:t xml:space="preserve"> </w:t>
      </w:r>
      <w:r w:rsidRPr="008E2A68">
        <w:rPr>
          <w:lang w:eastAsia="en-AU"/>
        </w:rPr>
        <w:t>reducing</w:t>
      </w:r>
      <w:r w:rsidR="00593ADC">
        <w:rPr>
          <w:lang w:eastAsia="en-AU"/>
        </w:rPr>
        <w:t xml:space="preserve"> </w:t>
      </w:r>
      <w:r w:rsidRPr="008E2A68">
        <w:rPr>
          <w:lang w:eastAsia="en-AU"/>
        </w:rPr>
        <w:t>underlying</w:t>
      </w:r>
      <w:r w:rsidR="00593ADC">
        <w:rPr>
          <w:lang w:eastAsia="en-AU"/>
        </w:rPr>
        <w:t xml:space="preserve"> </w:t>
      </w:r>
      <w:r w:rsidRPr="008E2A68">
        <w:rPr>
          <w:lang w:eastAsia="en-AU"/>
        </w:rPr>
        <w:t>causes</w:t>
      </w:r>
      <w:r>
        <w:rPr>
          <w:lang w:eastAsia="en-AU"/>
        </w:rPr>
        <w:t>.</w:t>
      </w:r>
      <w:r w:rsidR="00593ADC">
        <w:rPr>
          <w:lang w:eastAsia="en-AU"/>
        </w:rPr>
        <w:t xml:space="preserve"> </w:t>
      </w:r>
      <w:r>
        <w:rPr>
          <w:lang w:eastAsia="en-AU"/>
        </w:rPr>
        <w:t>This</w:t>
      </w:r>
      <w:r w:rsidR="00593ADC">
        <w:rPr>
          <w:lang w:eastAsia="en-AU"/>
        </w:rPr>
        <w:t xml:space="preserve"> </w:t>
      </w:r>
      <w:r>
        <w:rPr>
          <w:lang w:eastAsia="en-AU"/>
        </w:rPr>
        <w:t>is</w:t>
      </w:r>
      <w:r w:rsidR="00593ADC">
        <w:rPr>
          <w:lang w:eastAsia="en-AU"/>
        </w:rPr>
        <w:t xml:space="preserve"> </w:t>
      </w:r>
      <w:r>
        <w:rPr>
          <w:lang w:eastAsia="en-AU"/>
        </w:rPr>
        <w:t>achieved</w:t>
      </w:r>
      <w:r w:rsidR="00593ADC">
        <w:rPr>
          <w:lang w:eastAsia="en-AU"/>
        </w:rPr>
        <w:t xml:space="preserve"> </w:t>
      </w:r>
      <w:r>
        <w:rPr>
          <w:lang w:eastAsia="en-AU"/>
        </w:rPr>
        <w:t>by</w:t>
      </w:r>
      <w:r w:rsidR="00593ADC">
        <w:rPr>
          <w:lang w:eastAsia="en-AU"/>
        </w:rPr>
        <w:t xml:space="preserve"> </w:t>
      </w:r>
      <w:r w:rsidRPr="008E2A68">
        <w:rPr>
          <w:lang w:eastAsia="en-AU"/>
        </w:rPr>
        <w:t>controlling</w:t>
      </w:r>
      <w:r w:rsidR="00593ADC">
        <w:rPr>
          <w:lang w:eastAsia="en-AU"/>
        </w:rPr>
        <w:t xml:space="preserve"> </w:t>
      </w:r>
      <w:r>
        <w:rPr>
          <w:lang w:eastAsia="en-AU"/>
        </w:rPr>
        <w:t>the</w:t>
      </w:r>
      <w:r w:rsidR="00593ADC">
        <w:rPr>
          <w:lang w:eastAsia="en-AU"/>
        </w:rPr>
        <w:t xml:space="preserve"> </w:t>
      </w:r>
      <w:r w:rsidRPr="008E2A68">
        <w:rPr>
          <w:lang w:eastAsia="en-AU"/>
        </w:rPr>
        <w:t>exposure</w:t>
      </w:r>
      <w:r w:rsidR="00593ADC">
        <w:rPr>
          <w:lang w:eastAsia="en-AU"/>
        </w:rPr>
        <w:t xml:space="preserve"> </w:t>
      </w:r>
      <w:r w:rsidRPr="008E2A68">
        <w:rPr>
          <w:lang w:eastAsia="en-AU"/>
        </w:rPr>
        <w:t>to</w:t>
      </w:r>
      <w:r w:rsidR="00593ADC">
        <w:rPr>
          <w:lang w:eastAsia="en-AU"/>
        </w:rPr>
        <w:t xml:space="preserve"> </w:t>
      </w:r>
      <w:r w:rsidRPr="008E2A68">
        <w:rPr>
          <w:lang w:eastAsia="en-AU"/>
        </w:rPr>
        <w:t>risk</w:t>
      </w:r>
      <w:r w:rsidR="00593ADC">
        <w:rPr>
          <w:lang w:eastAsia="en-AU"/>
        </w:rPr>
        <w:t xml:space="preserve"> </w:t>
      </w:r>
      <w:r w:rsidRPr="008E2A68">
        <w:rPr>
          <w:lang w:eastAsia="en-AU"/>
        </w:rPr>
        <w:t>and</w:t>
      </w:r>
      <w:r w:rsidR="00593ADC">
        <w:rPr>
          <w:lang w:eastAsia="en-AU"/>
        </w:rPr>
        <w:t xml:space="preserve"> </w:t>
      </w:r>
      <w:r w:rsidRPr="008E2A68">
        <w:rPr>
          <w:lang w:eastAsia="en-AU"/>
        </w:rPr>
        <w:t>promoting</w:t>
      </w:r>
      <w:r w:rsidR="00593ADC">
        <w:rPr>
          <w:lang w:eastAsia="en-AU"/>
        </w:rPr>
        <w:t xml:space="preserve"> </w:t>
      </w:r>
      <w:r w:rsidRPr="008E2A68">
        <w:rPr>
          <w:lang w:eastAsia="en-AU"/>
        </w:rPr>
        <w:t>factors</w:t>
      </w:r>
      <w:r w:rsidR="00593ADC">
        <w:rPr>
          <w:lang w:eastAsia="en-AU"/>
        </w:rPr>
        <w:t xml:space="preserve"> </w:t>
      </w:r>
      <w:r w:rsidRPr="008E2A68">
        <w:rPr>
          <w:lang w:eastAsia="en-AU"/>
        </w:rPr>
        <w:t>that</w:t>
      </w:r>
      <w:r w:rsidR="00593ADC">
        <w:rPr>
          <w:lang w:eastAsia="en-AU"/>
        </w:rPr>
        <w:t xml:space="preserve"> </w:t>
      </w:r>
      <w:r w:rsidRPr="008E2A68">
        <w:rPr>
          <w:lang w:eastAsia="en-AU"/>
        </w:rPr>
        <w:t>protect</w:t>
      </w:r>
      <w:r w:rsidR="00593ADC">
        <w:rPr>
          <w:lang w:eastAsia="en-AU"/>
        </w:rPr>
        <w:t xml:space="preserve"> </w:t>
      </w:r>
      <w:r w:rsidRPr="008E2A68">
        <w:rPr>
          <w:lang w:eastAsia="en-AU"/>
        </w:rPr>
        <w:t>health,</w:t>
      </w:r>
      <w:r w:rsidR="00593ADC">
        <w:rPr>
          <w:lang w:eastAsia="en-AU"/>
        </w:rPr>
        <w:t xml:space="preserve"> </w:t>
      </w:r>
      <w:r w:rsidRPr="008E2A68">
        <w:rPr>
          <w:lang w:eastAsia="en-AU"/>
        </w:rPr>
        <w:t>wellbeing,</w:t>
      </w:r>
      <w:r w:rsidR="00593ADC">
        <w:rPr>
          <w:lang w:eastAsia="en-AU"/>
        </w:rPr>
        <w:t xml:space="preserve"> </w:t>
      </w:r>
      <w:r w:rsidRPr="008E2A68">
        <w:rPr>
          <w:lang w:eastAsia="en-AU"/>
        </w:rPr>
        <w:t>safety</w:t>
      </w:r>
      <w:r w:rsidR="00593ADC">
        <w:rPr>
          <w:lang w:eastAsia="en-AU"/>
        </w:rPr>
        <w:t xml:space="preserve"> </w:t>
      </w:r>
      <w:r w:rsidRPr="008E2A68">
        <w:rPr>
          <w:lang w:eastAsia="en-AU"/>
        </w:rPr>
        <w:t>and</w:t>
      </w:r>
      <w:r w:rsidR="00593ADC">
        <w:rPr>
          <w:lang w:eastAsia="en-AU"/>
        </w:rPr>
        <w:t xml:space="preserve"> </w:t>
      </w:r>
      <w:r w:rsidRPr="008E2A68">
        <w:rPr>
          <w:lang w:eastAsia="en-AU"/>
        </w:rPr>
        <w:t>social</w:t>
      </w:r>
      <w:r w:rsidR="00593ADC">
        <w:rPr>
          <w:lang w:eastAsia="en-AU"/>
        </w:rPr>
        <w:t xml:space="preserve"> </w:t>
      </w:r>
      <w:r w:rsidRPr="008E2A68">
        <w:rPr>
          <w:lang w:eastAsia="en-AU"/>
        </w:rPr>
        <w:t>outcomes.</w:t>
      </w:r>
      <w:r w:rsidR="00593ADC">
        <w:rPr>
          <w:lang w:eastAsia="en-AU"/>
        </w:rPr>
        <w:t xml:space="preserve"> </w:t>
      </w:r>
      <w:r w:rsidRPr="008E2A68">
        <w:rPr>
          <w:lang w:eastAsia="en-AU"/>
        </w:rPr>
        <w:t>Examples</w:t>
      </w:r>
      <w:r w:rsidR="00593ADC">
        <w:rPr>
          <w:lang w:eastAsia="en-AU"/>
        </w:rPr>
        <w:t xml:space="preserve"> </w:t>
      </w:r>
      <w:r w:rsidRPr="008E2A68">
        <w:rPr>
          <w:lang w:eastAsia="en-AU"/>
        </w:rPr>
        <w:t>include</w:t>
      </w:r>
      <w:r w:rsidR="00593ADC">
        <w:rPr>
          <w:lang w:eastAsia="en-AU"/>
        </w:rPr>
        <w:t xml:space="preserve"> </w:t>
      </w:r>
      <w:r w:rsidRPr="008E2A68">
        <w:rPr>
          <w:lang w:eastAsia="en-AU"/>
        </w:rPr>
        <w:t>immunisation,</w:t>
      </w:r>
      <w:r w:rsidR="00593ADC">
        <w:rPr>
          <w:lang w:eastAsia="en-AU"/>
        </w:rPr>
        <w:t xml:space="preserve"> </w:t>
      </w:r>
      <w:r w:rsidRPr="008E2A68">
        <w:rPr>
          <w:lang w:eastAsia="en-AU"/>
        </w:rPr>
        <w:t>tobacco</w:t>
      </w:r>
      <w:r w:rsidR="00593ADC">
        <w:rPr>
          <w:lang w:eastAsia="en-AU"/>
        </w:rPr>
        <w:t xml:space="preserve"> </w:t>
      </w:r>
      <w:r w:rsidRPr="008E2A68">
        <w:rPr>
          <w:lang w:eastAsia="en-AU"/>
        </w:rPr>
        <w:t>control</w:t>
      </w:r>
      <w:r w:rsidR="00593ADC">
        <w:rPr>
          <w:lang w:eastAsia="en-AU"/>
        </w:rPr>
        <w:t xml:space="preserve"> </w:t>
      </w:r>
      <w:r w:rsidRPr="008E2A68">
        <w:rPr>
          <w:lang w:eastAsia="en-AU"/>
        </w:rPr>
        <w:t>legislation</w:t>
      </w:r>
      <w:r w:rsidR="00D729F1">
        <w:rPr>
          <w:lang w:eastAsia="en-AU"/>
        </w:rPr>
        <w:t>,</w:t>
      </w:r>
      <w:r w:rsidR="00593ADC">
        <w:rPr>
          <w:lang w:eastAsia="en-AU"/>
        </w:rPr>
        <w:t xml:space="preserve"> </w:t>
      </w:r>
      <w:r w:rsidRPr="008E2A68">
        <w:rPr>
          <w:lang w:eastAsia="en-AU"/>
        </w:rPr>
        <w:t>and</w:t>
      </w:r>
      <w:r w:rsidR="00593ADC">
        <w:rPr>
          <w:lang w:eastAsia="en-AU"/>
        </w:rPr>
        <w:t xml:space="preserve"> </w:t>
      </w:r>
      <w:r w:rsidRPr="008E2A68">
        <w:rPr>
          <w:lang w:eastAsia="en-AU"/>
        </w:rPr>
        <w:t>universal</w:t>
      </w:r>
      <w:r w:rsidR="00593ADC">
        <w:rPr>
          <w:lang w:eastAsia="en-AU"/>
        </w:rPr>
        <w:t xml:space="preserve"> </w:t>
      </w:r>
      <w:r w:rsidRPr="008E2A68">
        <w:rPr>
          <w:lang w:eastAsia="en-AU"/>
        </w:rPr>
        <w:t>maternal</w:t>
      </w:r>
      <w:r w:rsidR="00593ADC">
        <w:rPr>
          <w:lang w:eastAsia="en-AU"/>
        </w:rPr>
        <w:t xml:space="preserve"> </w:t>
      </w:r>
      <w:r w:rsidRPr="008E2A68">
        <w:rPr>
          <w:lang w:eastAsia="en-AU"/>
        </w:rPr>
        <w:t>and</w:t>
      </w:r>
      <w:r w:rsidR="00593ADC">
        <w:rPr>
          <w:lang w:eastAsia="en-AU"/>
        </w:rPr>
        <w:t xml:space="preserve"> </w:t>
      </w:r>
      <w:r w:rsidRPr="008E2A68">
        <w:rPr>
          <w:lang w:eastAsia="en-AU"/>
        </w:rPr>
        <w:t>child</w:t>
      </w:r>
      <w:r w:rsidR="00593ADC">
        <w:rPr>
          <w:lang w:eastAsia="en-AU"/>
        </w:rPr>
        <w:t xml:space="preserve"> </w:t>
      </w:r>
      <w:r w:rsidRPr="008E2A68">
        <w:rPr>
          <w:lang w:eastAsia="en-AU"/>
        </w:rPr>
        <w:t>health</w:t>
      </w:r>
      <w:r w:rsidR="00593ADC">
        <w:rPr>
          <w:lang w:eastAsia="en-AU"/>
        </w:rPr>
        <w:t xml:space="preserve"> </w:t>
      </w:r>
      <w:r w:rsidRPr="008E2A68">
        <w:rPr>
          <w:lang w:eastAsia="en-AU"/>
        </w:rPr>
        <w:t>services.</w:t>
      </w:r>
    </w:p>
    <w:p w14:paraId="17AAF8BC" w14:textId="77777777" w:rsidR="00D679CB" w:rsidRPr="008E2A68" w:rsidRDefault="00D679CB" w:rsidP="009A53E1">
      <w:pPr>
        <w:pStyle w:val="DHHSbody"/>
        <w:rPr>
          <w:lang w:eastAsia="en-AU"/>
        </w:rPr>
      </w:pPr>
      <w:r w:rsidRPr="008E2A68">
        <w:rPr>
          <w:lang w:eastAsia="en-AU"/>
        </w:rPr>
        <w:t>Secondary</w:t>
      </w:r>
      <w:r w:rsidR="00593ADC">
        <w:rPr>
          <w:lang w:eastAsia="en-AU"/>
        </w:rPr>
        <w:t xml:space="preserve"> </w:t>
      </w:r>
      <w:r w:rsidRPr="008E2A68">
        <w:rPr>
          <w:lang w:eastAsia="en-AU"/>
        </w:rPr>
        <w:t>prevention</w:t>
      </w:r>
      <w:r w:rsidR="00593ADC">
        <w:rPr>
          <w:lang w:eastAsia="en-AU"/>
        </w:rPr>
        <w:t xml:space="preserve"> </w:t>
      </w:r>
      <w:r w:rsidRPr="008E2A68">
        <w:rPr>
          <w:lang w:eastAsia="en-AU"/>
        </w:rPr>
        <w:t>aims</w:t>
      </w:r>
      <w:r w:rsidR="00593ADC">
        <w:rPr>
          <w:lang w:eastAsia="en-AU"/>
        </w:rPr>
        <w:t xml:space="preserve"> </w:t>
      </w:r>
      <w:r w:rsidRPr="008E2A68">
        <w:rPr>
          <w:lang w:eastAsia="en-AU"/>
        </w:rPr>
        <w:t>to</w:t>
      </w:r>
      <w:r w:rsidR="00593ADC">
        <w:rPr>
          <w:lang w:eastAsia="en-AU"/>
        </w:rPr>
        <w:t xml:space="preserve"> </w:t>
      </w:r>
      <w:r w:rsidRPr="008E2A68">
        <w:rPr>
          <w:lang w:eastAsia="en-AU"/>
        </w:rPr>
        <w:t>stop,</w:t>
      </w:r>
      <w:r w:rsidR="00593ADC">
        <w:rPr>
          <w:lang w:eastAsia="en-AU"/>
        </w:rPr>
        <w:t xml:space="preserve"> </w:t>
      </w:r>
      <w:r w:rsidRPr="008E2A68">
        <w:rPr>
          <w:lang w:eastAsia="en-AU"/>
        </w:rPr>
        <w:t>interrupt,</w:t>
      </w:r>
      <w:r w:rsidR="00593ADC">
        <w:rPr>
          <w:lang w:eastAsia="en-AU"/>
        </w:rPr>
        <w:t xml:space="preserve"> </w:t>
      </w:r>
      <w:r w:rsidRPr="008E2A68">
        <w:rPr>
          <w:lang w:eastAsia="en-AU"/>
        </w:rPr>
        <w:t>reduce</w:t>
      </w:r>
      <w:r w:rsidR="00593ADC">
        <w:rPr>
          <w:lang w:eastAsia="en-AU"/>
        </w:rPr>
        <w:t xml:space="preserve"> </w:t>
      </w:r>
      <w:r w:rsidRPr="008E2A68">
        <w:rPr>
          <w:lang w:eastAsia="en-AU"/>
        </w:rPr>
        <w:t>or</w:t>
      </w:r>
      <w:r w:rsidR="00593ADC">
        <w:rPr>
          <w:lang w:eastAsia="en-AU"/>
        </w:rPr>
        <w:t xml:space="preserve"> </w:t>
      </w:r>
      <w:r w:rsidRPr="008E2A68">
        <w:rPr>
          <w:lang w:eastAsia="en-AU"/>
        </w:rPr>
        <w:t>delay</w:t>
      </w:r>
      <w:r w:rsidR="00593ADC">
        <w:rPr>
          <w:lang w:eastAsia="en-AU"/>
        </w:rPr>
        <w:t xml:space="preserve"> </w:t>
      </w:r>
      <w:r>
        <w:rPr>
          <w:lang w:eastAsia="en-AU"/>
        </w:rPr>
        <w:t>the</w:t>
      </w:r>
      <w:r w:rsidR="00593ADC">
        <w:rPr>
          <w:lang w:eastAsia="en-AU"/>
        </w:rPr>
        <w:t xml:space="preserve"> </w:t>
      </w:r>
      <w:r w:rsidRPr="008E2A68">
        <w:rPr>
          <w:lang w:eastAsia="en-AU"/>
        </w:rPr>
        <w:t>progression</w:t>
      </w:r>
      <w:r w:rsidR="00593ADC">
        <w:rPr>
          <w:lang w:eastAsia="en-AU"/>
        </w:rPr>
        <w:t xml:space="preserve"> </w:t>
      </w:r>
      <w:r w:rsidRPr="008E2A68">
        <w:rPr>
          <w:lang w:eastAsia="en-AU"/>
        </w:rPr>
        <w:t>of</w:t>
      </w:r>
      <w:r w:rsidR="00593ADC">
        <w:rPr>
          <w:lang w:eastAsia="en-AU"/>
        </w:rPr>
        <w:t xml:space="preserve"> </w:t>
      </w:r>
      <w:r w:rsidRPr="008E2A68">
        <w:rPr>
          <w:lang w:eastAsia="en-AU"/>
        </w:rPr>
        <w:t>a</w:t>
      </w:r>
      <w:r w:rsidR="00593ADC">
        <w:rPr>
          <w:lang w:eastAsia="en-AU"/>
        </w:rPr>
        <w:t xml:space="preserve"> </w:t>
      </w:r>
      <w:r w:rsidRPr="008E2A68">
        <w:rPr>
          <w:lang w:eastAsia="en-AU"/>
        </w:rPr>
        <w:t>problem</w:t>
      </w:r>
      <w:r w:rsidR="00593ADC">
        <w:rPr>
          <w:lang w:eastAsia="en-AU"/>
        </w:rPr>
        <w:t xml:space="preserve"> </w:t>
      </w:r>
      <w:r w:rsidRPr="008E2A68">
        <w:rPr>
          <w:lang w:eastAsia="en-AU"/>
        </w:rPr>
        <w:t>through</w:t>
      </w:r>
      <w:r w:rsidR="00593ADC">
        <w:rPr>
          <w:lang w:eastAsia="en-AU"/>
        </w:rPr>
        <w:t xml:space="preserve"> </w:t>
      </w:r>
      <w:r w:rsidRPr="008E2A68">
        <w:rPr>
          <w:lang w:eastAsia="en-AU"/>
        </w:rPr>
        <w:t>early</w:t>
      </w:r>
      <w:r w:rsidR="00593ADC">
        <w:rPr>
          <w:lang w:eastAsia="en-AU"/>
        </w:rPr>
        <w:t xml:space="preserve"> </w:t>
      </w:r>
      <w:r w:rsidRPr="008E2A68">
        <w:rPr>
          <w:lang w:eastAsia="en-AU"/>
        </w:rPr>
        <w:t>detection</w:t>
      </w:r>
      <w:r w:rsidR="00593ADC">
        <w:rPr>
          <w:lang w:eastAsia="en-AU"/>
        </w:rPr>
        <w:t xml:space="preserve"> </w:t>
      </w:r>
      <w:r w:rsidRPr="008E2A68">
        <w:rPr>
          <w:lang w:eastAsia="en-AU"/>
        </w:rPr>
        <w:t>and</w:t>
      </w:r>
      <w:r w:rsidR="00593ADC">
        <w:rPr>
          <w:lang w:eastAsia="en-AU"/>
        </w:rPr>
        <w:t xml:space="preserve"> </w:t>
      </w:r>
      <w:r w:rsidRPr="008E2A68">
        <w:rPr>
          <w:lang w:eastAsia="en-AU"/>
        </w:rPr>
        <w:t>intervention.</w:t>
      </w:r>
      <w:r w:rsidR="00593ADC">
        <w:rPr>
          <w:lang w:eastAsia="en-AU"/>
        </w:rPr>
        <w:t xml:space="preserve"> </w:t>
      </w:r>
      <w:r w:rsidRPr="008E2A68">
        <w:rPr>
          <w:lang w:eastAsia="en-AU"/>
        </w:rPr>
        <w:t>Examples</w:t>
      </w:r>
      <w:r w:rsidR="00593ADC">
        <w:rPr>
          <w:lang w:eastAsia="en-AU"/>
        </w:rPr>
        <w:t xml:space="preserve"> </w:t>
      </w:r>
      <w:r w:rsidRPr="008E2A68">
        <w:rPr>
          <w:lang w:eastAsia="en-AU"/>
        </w:rPr>
        <w:t>include</w:t>
      </w:r>
      <w:r w:rsidR="00593ADC">
        <w:rPr>
          <w:lang w:eastAsia="en-AU"/>
        </w:rPr>
        <w:t xml:space="preserve"> </w:t>
      </w:r>
      <w:r w:rsidRPr="008E2A68">
        <w:rPr>
          <w:lang w:eastAsia="en-AU"/>
        </w:rPr>
        <w:t>screening,</w:t>
      </w:r>
      <w:r w:rsidR="00593ADC">
        <w:rPr>
          <w:lang w:eastAsia="en-AU"/>
        </w:rPr>
        <w:t xml:space="preserve"> </w:t>
      </w:r>
      <w:r w:rsidRPr="008E2A68">
        <w:rPr>
          <w:lang w:eastAsia="en-AU"/>
        </w:rPr>
        <w:t>school</w:t>
      </w:r>
      <w:r>
        <w:rPr>
          <w:lang w:eastAsia="en-AU"/>
        </w:rPr>
        <w:t>-</w:t>
      </w:r>
      <w:r w:rsidRPr="008E2A68">
        <w:rPr>
          <w:lang w:eastAsia="en-AU"/>
        </w:rPr>
        <w:t>based</w:t>
      </w:r>
      <w:r w:rsidR="00593ADC">
        <w:rPr>
          <w:lang w:eastAsia="en-AU"/>
        </w:rPr>
        <w:t xml:space="preserve"> </w:t>
      </w:r>
      <w:r w:rsidRPr="008E2A68">
        <w:rPr>
          <w:lang w:eastAsia="en-AU"/>
        </w:rPr>
        <w:t>mental</w:t>
      </w:r>
      <w:r w:rsidR="00593ADC">
        <w:rPr>
          <w:lang w:eastAsia="en-AU"/>
        </w:rPr>
        <w:t xml:space="preserve"> </w:t>
      </w:r>
      <w:r w:rsidRPr="008E2A68">
        <w:rPr>
          <w:lang w:eastAsia="en-AU"/>
        </w:rPr>
        <w:t>health</w:t>
      </w:r>
      <w:r w:rsidR="00593ADC">
        <w:rPr>
          <w:lang w:eastAsia="en-AU"/>
        </w:rPr>
        <w:t xml:space="preserve"> </w:t>
      </w:r>
      <w:r w:rsidRPr="008E2A68">
        <w:rPr>
          <w:lang w:eastAsia="en-AU"/>
        </w:rPr>
        <w:t>programs</w:t>
      </w:r>
      <w:r w:rsidR="00593ADC">
        <w:rPr>
          <w:lang w:eastAsia="en-AU"/>
        </w:rPr>
        <w:t xml:space="preserve"> </w:t>
      </w:r>
      <w:r w:rsidRPr="008E2A68">
        <w:rPr>
          <w:lang w:eastAsia="en-AU"/>
        </w:rPr>
        <w:t>and</w:t>
      </w:r>
      <w:r w:rsidR="00593ADC">
        <w:rPr>
          <w:lang w:eastAsia="en-AU"/>
        </w:rPr>
        <w:t xml:space="preserve"> </w:t>
      </w:r>
      <w:r>
        <w:rPr>
          <w:lang w:eastAsia="en-AU"/>
        </w:rPr>
        <w:t>the</w:t>
      </w:r>
      <w:r w:rsidR="00593ADC">
        <w:rPr>
          <w:lang w:eastAsia="en-AU"/>
        </w:rPr>
        <w:t xml:space="preserve"> </w:t>
      </w:r>
      <w:r w:rsidRPr="008E2A68">
        <w:rPr>
          <w:lang w:eastAsia="en-AU"/>
        </w:rPr>
        <w:t>stabilisation</w:t>
      </w:r>
      <w:r w:rsidR="00593ADC">
        <w:rPr>
          <w:lang w:eastAsia="en-AU"/>
        </w:rPr>
        <w:t xml:space="preserve"> </w:t>
      </w:r>
      <w:r w:rsidRPr="008E2A68">
        <w:rPr>
          <w:lang w:eastAsia="en-AU"/>
        </w:rPr>
        <w:t>of</w:t>
      </w:r>
      <w:r w:rsidR="00593ADC">
        <w:rPr>
          <w:lang w:eastAsia="en-AU"/>
        </w:rPr>
        <w:t xml:space="preserve"> </w:t>
      </w:r>
      <w:r w:rsidRPr="008E2A68">
        <w:rPr>
          <w:lang w:eastAsia="en-AU"/>
        </w:rPr>
        <w:t>housing.</w:t>
      </w:r>
    </w:p>
    <w:p w14:paraId="4A4C4E4E" w14:textId="5980D8B6" w:rsidR="00AA701E" w:rsidRDefault="00D679CB" w:rsidP="009A53E1">
      <w:pPr>
        <w:pStyle w:val="DHHSbody"/>
      </w:pPr>
      <w:r>
        <w:t>The</w:t>
      </w:r>
      <w:bookmarkStart w:id="2126" w:name="_Hlk78190580"/>
      <w:r w:rsidR="00593ADC">
        <w:t xml:space="preserve"> </w:t>
      </w:r>
      <w:r w:rsidRPr="003A6919">
        <w:rPr>
          <w:i/>
        </w:rPr>
        <w:t>Victorian</w:t>
      </w:r>
      <w:r w:rsidR="00593ADC">
        <w:rPr>
          <w:i/>
        </w:rPr>
        <w:t xml:space="preserve"> </w:t>
      </w:r>
      <w:r w:rsidRPr="003A6919">
        <w:rPr>
          <w:i/>
        </w:rPr>
        <w:t>public</w:t>
      </w:r>
      <w:r w:rsidR="00593ADC">
        <w:rPr>
          <w:i/>
        </w:rPr>
        <w:t xml:space="preserve"> </w:t>
      </w:r>
      <w:r w:rsidRPr="003A6919">
        <w:rPr>
          <w:i/>
        </w:rPr>
        <w:t>health</w:t>
      </w:r>
      <w:r w:rsidR="00593ADC">
        <w:rPr>
          <w:i/>
        </w:rPr>
        <w:t xml:space="preserve"> </w:t>
      </w:r>
      <w:r w:rsidRPr="003A6919">
        <w:rPr>
          <w:i/>
        </w:rPr>
        <w:t>and</w:t>
      </w:r>
      <w:r w:rsidR="00593ADC">
        <w:rPr>
          <w:i/>
        </w:rPr>
        <w:t xml:space="preserve"> </w:t>
      </w:r>
      <w:r w:rsidRPr="003A6919">
        <w:rPr>
          <w:i/>
        </w:rPr>
        <w:t>wellbeing</w:t>
      </w:r>
      <w:r w:rsidR="00593ADC">
        <w:rPr>
          <w:i/>
        </w:rPr>
        <w:t xml:space="preserve"> </w:t>
      </w:r>
      <w:r w:rsidRPr="003A6919">
        <w:rPr>
          <w:i/>
        </w:rPr>
        <w:t>plan</w:t>
      </w:r>
      <w:r w:rsidR="00593ADC">
        <w:rPr>
          <w:i/>
        </w:rPr>
        <w:t xml:space="preserve"> </w:t>
      </w:r>
      <w:r w:rsidRPr="003A6919">
        <w:rPr>
          <w:i/>
        </w:rPr>
        <w:t>20</w:t>
      </w:r>
      <w:r w:rsidR="00814F26">
        <w:rPr>
          <w:i/>
        </w:rPr>
        <w:t>19</w:t>
      </w:r>
      <w:r w:rsidRPr="003A6919">
        <w:rPr>
          <w:i/>
        </w:rPr>
        <w:t>–20</w:t>
      </w:r>
      <w:r w:rsidR="0036486F">
        <w:rPr>
          <w:i/>
        </w:rPr>
        <w:t>23</w:t>
      </w:r>
      <w:bookmarkEnd w:id="2126"/>
      <w:r w:rsidR="00593ADC">
        <w:t xml:space="preserve"> </w:t>
      </w:r>
      <w:r>
        <w:t>is</w:t>
      </w:r>
      <w:r w:rsidR="00593ADC">
        <w:t xml:space="preserve"> </w:t>
      </w:r>
      <w:r>
        <w:t>a</w:t>
      </w:r>
      <w:r w:rsidR="00593ADC">
        <w:t xml:space="preserve"> </w:t>
      </w:r>
      <w:r>
        <w:t>Victorian</w:t>
      </w:r>
      <w:r w:rsidR="00593ADC">
        <w:t xml:space="preserve"> </w:t>
      </w:r>
      <w:r>
        <w:t>Government</w:t>
      </w:r>
      <w:r w:rsidR="00593ADC">
        <w:t xml:space="preserve"> </w:t>
      </w:r>
      <w:r>
        <w:t>plan</w:t>
      </w:r>
      <w:r w:rsidR="00593ADC">
        <w:t xml:space="preserve"> </w:t>
      </w:r>
      <w:r>
        <w:t>that</w:t>
      </w:r>
      <w:r w:rsidR="00593ADC">
        <w:t xml:space="preserve"> </w:t>
      </w:r>
      <w:r>
        <w:t>guides</w:t>
      </w:r>
      <w:r w:rsidR="00593ADC">
        <w:t xml:space="preserve"> </w:t>
      </w:r>
      <w:r>
        <w:t>the</w:t>
      </w:r>
      <w:r w:rsidR="00593ADC">
        <w:t xml:space="preserve"> </w:t>
      </w:r>
      <w:r>
        <w:t>collective</w:t>
      </w:r>
      <w:r w:rsidR="00593ADC">
        <w:t xml:space="preserve"> </w:t>
      </w:r>
      <w:r>
        <w:t>efforts</w:t>
      </w:r>
      <w:r w:rsidR="00593ADC">
        <w:t xml:space="preserve"> </w:t>
      </w:r>
      <w:r>
        <w:t>of</w:t>
      </w:r>
      <w:r w:rsidR="00593ADC">
        <w:t xml:space="preserve"> </w:t>
      </w:r>
      <w:r>
        <w:t>the</w:t>
      </w:r>
      <w:r w:rsidR="00593ADC">
        <w:t xml:space="preserve"> </w:t>
      </w:r>
      <w:r>
        <w:t>department,</w:t>
      </w:r>
      <w:r w:rsidR="00593ADC">
        <w:t xml:space="preserve"> </w:t>
      </w:r>
      <w:r>
        <w:t>other</w:t>
      </w:r>
      <w:r w:rsidR="00593ADC">
        <w:t xml:space="preserve"> </w:t>
      </w:r>
      <w:r>
        <w:t>state</w:t>
      </w:r>
      <w:r w:rsidR="00593ADC">
        <w:t xml:space="preserve"> </w:t>
      </w:r>
      <w:r>
        <w:t>government</w:t>
      </w:r>
      <w:r w:rsidR="00593ADC">
        <w:t xml:space="preserve"> </w:t>
      </w:r>
      <w:r>
        <w:t>departments,</w:t>
      </w:r>
      <w:r w:rsidR="00593ADC">
        <w:t xml:space="preserve"> </w:t>
      </w:r>
      <w:r>
        <w:t>health</w:t>
      </w:r>
      <w:r w:rsidR="00593ADC">
        <w:t xml:space="preserve"> </w:t>
      </w:r>
      <w:r>
        <w:t>services,</w:t>
      </w:r>
      <w:r w:rsidR="00593ADC">
        <w:t xml:space="preserve"> </w:t>
      </w:r>
      <w:r>
        <w:t>local</w:t>
      </w:r>
      <w:r w:rsidR="00593ADC">
        <w:t xml:space="preserve"> </w:t>
      </w:r>
      <w:r>
        <w:t>government,</w:t>
      </w:r>
      <w:r w:rsidR="00593ADC">
        <w:t xml:space="preserve"> </w:t>
      </w:r>
      <w:r>
        <w:t>non-government</w:t>
      </w:r>
      <w:r w:rsidR="00593ADC">
        <w:t xml:space="preserve"> </w:t>
      </w:r>
      <w:r>
        <w:t>organisations,</w:t>
      </w:r>
      <w:r w:rsidR="00593ADC">
        <w:t xml:space="preserve"> </w:t>
      </w:r>
      <w:r>
        <w:t>the</w:t>
      </w:r>
      <w:r w:rsidR="00593ADC">
        <w:t xml:space="preserve"> </w:t>
      </w:r>
      <w:r>
        <w:t>private</w:t>
      </w:r>
      <w:r w:rsidR="00593ADC">
        <w:t xml:space="preserve"> </w:t>
      </w:r>
      <w:r>
        <w:t>sector</w:t>
      </w:r>
      <w:r w:rsidR="00593ADC">
        <w:t xml:space="preserve"> </w:t>
      </w:r>
      <w:r>
        <w:t>and</w:t>
      </w:r>
      <w:r w:rsidR="00593ADC">
        <w:t xml:space="preserve"> </w:t>
      </w:r>
      <w:r>
        <w:t>communities.</w:t>
      </w:r>
    </w:p>
    <w:p w14:paraId="299DF399" w14:textId="3F06A9F0" w:rsidR="00AA701E" w:rsidRDefault="00D679CB" w:rsidP="009A53E1">
      <w:pPr>
        <w:pStyle w:val="DHHSbody"/>
      </w:pPr>
      <w:r>
        <w:t>The</w:t>
      </w:r>
      <w:r w:rsidR="00593ADC">
        <w:t xml:space="preserve"> </w:t>
      </w:r>
      <w:r>
        <w:t>plan</w:t>
      </w:r>
      <w:r w:rsidR="00593ADC">
        <w:t xml:space="preserve"> </w:t>
      </w:r>
      <w:r>
        <w:t>establishes</w:t>
      </w:r>
      <w:r w:rsidR="00593ADC">
        <w:t xml:space="preserve"> </w:t>
      </w:r>
      <w:r>
        <w:t>an</w:t>
      </w:r>
      <w:r w:rsidR="00593ADC">
        <w:t xml:space="preserve"> </w:t>
      </w:r>
      <w:r>
        <w:t>ambitious</w:t>
      </w:r>
      <w:r w:rsidR="00593ADC">
        <w:t xml:space="preserve"> </w:t>
      </w:r>
      <w:r>
        <w:t>vision</w:t>
      </w:r>
      <w:r w:rsidR="00593ADC">
        <w:t xml:space="preserve"> </w:t>
      </w:r>
      <w:r>
        <w:t>for</w:t>
      </w:r>
      <w:r w:rsidR="00593ADC">
        <w:t xml:space="preserve"> </w:t>
      </w:r>
      <w:r>
        <w:t>the</w:t>
      </w:r>
      <w:r w:rsidR="00593ADC">
        <w:t xml:space="preserve"> </w:t>
      </w:r>
      <w:r>
        <w:t>state:</w:t>
      </w:r>
      <w:r w:rsidR="00593ADC">
        <w:t xml:space="preserve"> </w:t>
      </w:r>
      <w:r>
        <w:t>a</w:t>
      </w:r>
      <w:r w:rsidR="00593ADC">
        <w:t xml:space="preserve"> </w:t>
      </w:r>
      <w:r>
        <w:t>Victoria</w:t>
      </w:r>
      <w:r w:rsidR="00593ADC">
        <w:t xml:space="preserve"> </w:t>
      </w:r>
      <w:r>
        <w:t>free</w:t>
      </w:r>
      <w:r w:rsidR="00593ADC">
        <w:t xml:space="preserve"> </w:t>
      </w:r>
      <w:r>
        <w:t>of</w:t>
      </w:r>
      <w:r w:rsidR="00593ADC">
        <w:t xml:space="preserve"> </w:t>
      </w:r>
      <w:r>
        <w:t>the</w:t>
      </w:r>
      <w:r w:rsidR="00593ADC">
        <w:t xml:space="preserve"> </w:t>
      </w:r>
      <w:r>
        <w:t>avoidable</w:t>
      </w:r>
      <w:r w:rsidR="00593ADC">
        <w:t xml:space="preserve"> </w:t>
      </w:r>
      <w:r>
        <w:t>burden</w:t>
      </w:r>
      <w:r w:rsidR="00593ADC">
        <w:t xml:space="preserve"> </w:t>
      </w:r>
      <w:r>
        <w:t>of</w:t>
      </w:r>
      <w:r w:rsidR="00593ADC">
        <w:t xml:space="preserve"> </w:t>
      </w:r>
      <w:r>
        <w:t>disease</w:t>
      </w:r>
      <w:r w:rsidR="00593ADC">
        <w:t xml:space="preserve"> </w:t>
      </w:r>
      <w:r>
        <w:t>and</w:t>
      </w:r>
      <w:r w:rsidR="00593ADC">
        <w:t xml:space="preserve"> </w:t>
      </w:r>
      <w:r>
        <w:t>injury</w:t>
      </w:r>
      <w:r w:rsidR="00AA701E">
        <w:t>,</w:t>
      </w:r>
      <w:r w:rsidR="00593ADC">
        <w:t xml:space="preserve"> </w:t>
      </w:r>
      <w:r>
        <w:t>so</w:t>
      </w:r>
      <w:r w:rsidR="00593ADC">
        <w:t xml:space="preserve"> </w:t>
      </w:r>
      <w:r>
        <w:t>that</w:t>
      </w:r>
      <w:r w:rsidR="00593ADC">
        <w:t xml:space="preserve"> </w:t>
      </w:r>
      <w:r>
        <w:t>all</w:t>
      </w:r>
      <w:r w:rsidR="00593ADC">
        <w:t xml:space="preserve"> </w:t>
      </w:r>
      <w:r>
        <w:t>Victorians</w:t>
      </w:r>
      <w:r w:rsidR="00593ADC">
        <w:t xml:space="preserve"> </w:t>
      </w:r>
      <w:r>
        <w:t>can</w:t>
      </w:r>
      <w:r w:rsidR="00593ADC">
        <w:t xml:space="preserve"> </w:t>
      </w:r>
      <w:r>
        <w:t>enjoy</w:t>
      </w:r>
      <w:r w:rsidR="00593ADC">
        <w:t xml:space="preserve"> </w:t>
      </w:r>
      <w:r>
        <w:t>the</w:t>
      </w:r>
      <w:r w:rsidR="00593ADC">
        <w:t xml:space="preserve"> </w:t>
      </w:r>
      <w:r>
        <w:t>highest</w:t>
      </w:r>
      <w:r w:rsidR="00593ADC">
        <w:t xml:space="preserve"> </w:t>
      </w:r>
      <w:r>
        <w:t>attainable</w:t>
      </w:r>
      <w:r w:rsidR="00593ADC">
        <w:t xml:space="preserve"> </w:t>
      </w:r>
      <w:r>
        <w:t>standards</w:t>
      </w:r>
      <w:r w:rsidR="00593ADC">
        <w:t xml:space="preserve"> </w:t>
      </w:r>
      <w:r>
        <w:t>of</w:t>
      </w:r>
      <w:r w:rsidR="00593ADC">
        <w:t xml:space="preserve"> </w:t>
      </w:r>
      <w:r>
        <w:t>health,</w:t>
      </w:r>
      <w:r w:rsidR="00593ADC">
        <w:t xml:space="preserve"> </w:t>
      </w:r>
      <w:r>
        <w:t>wellbeing</w:t>
      </w:r>
      <w:r w:rsidR="00593ADC">
        <w:t xml:space="preserve"> </w:t>
      </w:r>
      <w:r>
        <w:t>and</w:t>
      </w:r>
      <w:r w:rsidR="00593ADC">
        <w:t xml:space="preserve"> </w:t>
      </w:r>
      <w:r>
        <w:t>participation</w:t>
      </w:r>
      <w:r w:rsidR="00593ADC">
        <w:t xml:space="preserve"> </w:t>
      </w:r>
      <w:r>
        <w:t>at</w:t>
      </w:r>
      <w:r w:rsidR="00593ADC">
        <w:t xml:space="preserve"> </w:t>
      </w:r>
      <w:r>
        <w:t>every</w:t>
      </w:r>
      <w:r w:rsidR="00593ADC">
        <w:t xml:space="preserve"> </w:t>
      </w:r>
      <w:r>
        <w:t>age.</w:t>
      </w:r>
    </w:p>
    <w:p w14:paraId="648E4944" w14:textId="360D2444" w:rsidR="00E47149" w:rsidRDefault="00D679CB" w:rsidP="009A53E1">
      <w:pPr>
        <w:pStyle w:val="DHHSbody"/>
      </w:pPr>
      <w:r>
        <w:t>The</w:t>
      </w:r>
      <w:r w:rsidR="00593ADC">
        <w:t xml:space="preserve"> </w:t>
      </w:r>
      <w:r>
        <w:t>overall</w:t>
      </w:r>
      <w:r w:rsidR="00593ADC">
        <w:t xml:space="preserve"> </w:t>
      </w:r>
      <w:r>
        <w:t>aim</w:t>
      </w:r>
      <w:r w:rsidR="00593ADC">
        <w:t xml:space="preserve"> </w:t>
      </w:r>
      <w:r>
        <w:t>is</w:t>
      </w:r>
      <w:r w:rsidR="00593ADC">
        <w:t xml:space="preserve"> </w:t>
      </w:r>
      <w:r>
        <w:t>to</w:t>
      </w:r>
      <w:r w:rsidR="00593ADC">
        <w:t xml:space="preserve"> </w:t>
      </w:r>
      <w:r>
        <w:t>improve</w:t>
      </w:r>
      <w:r w:rsidR="00593ADC">
        <w:t xml:space="preserve"> </w:t>
      </w:r>
      <w:r>
        <w:t>the</w:t>
      </w:r>
      <w:r w:rsidR="00593ADC">
        <w:t xml:space="preserve"> </w:t>
      </w:r>
      <w:r>
        <w:t>health</w:t>
      </w:r>
      <w:r w:rsidR="00593ADC">
        <w:t xml:space="preserve"> </w:t>
      </w:r>
      <w:r>
        <w:t>and</w:t>
      </w:r>
      <w:r w:rsidR="00593ADC">
        <w:t xml:space="preserve"> </w:t>
      </w:r>
      <w:r>
        <w:t>wellbeing</w:t>
      </w:r>
      <w:r w:rsidR="00593ADC">
        <w:t xml:space="preserve"> </w:t>
      </w:r>
      <w:r>
        <w:t>of</w:t>
      </w:r>
      <w:r w:rsidR="00593ADC">
        <w:t xml:space="preserve"> </w:t>
      </w:r>
      <w:r>
        <w:t>all</w:t>
      </w:r>
      <w:r w:rsidR="00593ADC">
        <w:t xml:space="preserve"> </w:t>
      </w:r>
      <w:r>
        <w:t>Victorians</w:t>
      </w:r>
      <w:r w:rsidR="00E47149">
        <w:t>,</w:t>
      </w:r>
      <w:r w:rsidR="00593ADC">
        <w:t xml:space="preserve"> </w:t>
      </w:r>
      <w:r>
        <w:t>and</w:t>
      </w:r>
      <w:r w:rsidR="00593ADC">
        <w:t xml:space="preserve"> </w:t>
      </w:r>
      <w:r>
        <w:t>to</w:t>
      </w:r>
      <w:r w:rsidR="00593ADC">
        <w:t xml:space="preserve"> </w:t>
      </w:r>
      <w:r>
        <w:t>reduce</w:t>
      </w:r>
      <w:r w:rsidR="00593ADC">
        <w:t xml:space="preserve"> </w:t>
      </w:r>
      <w:r>
        <w:t>inequalities</w:t>
      </w:r>
      <w:r w:rsidR="00593ADC">
        <w:t xml:space="preserve"> </w:t>
      </w:r>
      <w:r>
        <w:t>in</w:t>
      </w:r>
      <w:r w:rsidR="00593ADC">
        <w:t xml:space="preserve"> </w:t>
      </w:r>
      <w:r>
        <w:t>health</w:t>
      </w:r>
      <w:r w:rsidR="00593ADC">
        <w:t xml:space="preserve"> </w:t>
      </w:r>
      <w:r>
        <w:t>and</w:t>
      </w:r>
      <w:r w:rsidR="00593ADC">
        <w:t xml:space="preserve"> </w:t>
      </w:r>
      <w:r>
        <w:t>wellbeing.</w:t>
      </w:r>
      <w:r w:rsidR="00AA701E">
        <w:t xml:space="preserve"> </w:t>
      </w:r>
      <w:r>
        <w:t>The</w:t>
      </w:r>
      <w:r w:rsidR="00593ADC">
        <w:t xml:space="preserve"> </w:t>
      </w:r>
      <w:r>
        <w:t>plan</w:t>
      </w:r>
      <w:r w:rsidR="00593ADC">
        <w:t xml:space="preserve"> </w:t>
      </w:r>
      <w:r>
        <w:t>affirms</w:t>
      </w:r>
      <w:r w:rsidR="00593ADC">
        <w:t xml:space="preserve"> </w:t>
      </w:r>
      <w:r>
        <w:t>the</w:t>
      </w:r>
      <w:r w:rsidR="00593ADC">
        <w:t xml:space="preserve"> </w:t>
      </w:r>
      <w:r>
        <w:t>need</w:t>
      </w:r>
      <w:r w:rsidR="00593ADC">
        <w:t xml:space="preserve"> </w:t>
      </w:r>
      <w:r>
        <w:t>for</w:t>
      </w:r>
      <w:r w:rsidR="00593ADC">
        <w:t xml:space="preserve"> </w:t>
      </w:r>
      <w:r>
        <w:t>a</w:t>
      </w:r>
      <w:r w:rsidR="00593ADC">
        <w:t xml:space="preserve"> </w:t>
      </w:r>
      <w:r>
        <w:t>life</w:t>
      </w:r>
      <w:r w:rsidR="00E47149">
        <w:t>-</w:t>
      </w:r>
      <w:r>
        <w:t>course</w:t>
      </w:r>
      <w:r w:rsidR="00593ADC">
        <w:t xml:space="preserve"> </w:t>
      </w:r>
      <w:r>
        <w:t>approach</w:t>
      </w:r>
      <w:r w:rsidR="00593ADC">
        <w:t xml:space="preserve"> </w:t>
      </w:r>
      <w:r>
        <w:t>to</w:t>
      </w:r>
      <w:r w:rsidR="00593ADC">
        <w:t xml:space="preserve"> </w:t>
      </w:r>
      <w:r>
        <w:t>maximising</w:t>
      </w:r>
      <w:r w:rsidR="00593ADC">
        <w:t xml:space="preserve"> </w:t>
      </w:r>
      <w:r>
        <w:t>the</w:t>
      </w:r>
      <w:r w:rsidR="00593ADC">
        <w:t xml:space="preserve"> </w:t>
      </w:r>
      <w:r>
        <w:t>health</w:t>
      </w:r>
      <w:r w:rsidR="00593ADC">
        <w:t xml:space="preserve"> </w:t>
      </w:r>
      <w:r>
        <w:t>and</w:t>
      </w:r>
      <w:r w:rsidR="00593ADC">
        <w:t xml:space="preserve"> </w:t>
      </w:r>
      <w:r>
        <w:t>wellbeing</w:t>
      </w:r>
      <w:r w:rsidR="00593ADC">
        <w:t xml:space="preserve"> </w:t>
      </w:r>
      <w:r>
        <w:t>of</w:t>
      </w:r>
      <w:r w:rsidR="00593ADC">
        <w:t xml:space="preserve"> </w:t>
      </w:r>
      <w:r>
        <w:t>all</w:t>
      </w:r>
      <w:r w:rsidR="00593ADC">
        <w:t xml:space="preserve"> </w:t>
      </w:r>
      <w:r>
        <w:t>Victorians</w:t>
      </w:r>
      <w:r w:rsidR="00593ADC">
        <w:t xml:space="preserve"> </w:t>
      </w:r>
      <w:r>
        <w:t>to</w:t>
      </w:r>
      <w:r w:rsidR="00593ADC">
        <w:t xml:space="preserve"> </w:t>
      </w:r>
      <w:r>
        <w:t>achieve</w:t>
      </w:r>
      <w:r w:rsidR="00593ADC">
        <w:t xml:space="preserve"> </w:t>
      </w:r>
      <w:r>
        <w:t>this</w:t>
      </w:r>
      <w:r w:rsidR="00593ADC">
        <w:t xml:space="preserve"> </w:t>
      </w:r>
      <w:r>
        <w:t>vision.</w:t>
      </w:r>
    </w:p>
    <w:p w14:paraId="419DA951" w14:textId="6EF03ABB" w:rsidR="00D679CB" w:rsidRDefault="000279DD" w:rsidP="009A53E1">
      <w:pPr>
        <w:pStyle w:val="DHHSbody"/>
      </w:pPr>
      <w:r>
        <w:t>T</w:t>
      </w:r>
      <w:r w:rsidR="00E47149">
        <w:t>he t</w:t>
      </w:r>
      <w:r>
        <w:t>en</w:t>
      </w:r>
      <w:r w:rsidR="00593ADC">
        <w:t xml:space="preserve"> </w:t>
      </w:r>
      <w:r w:rsidR="00D679CB">
        <w:t>health</w:t>
      </w:r>
      <w:r w:rsidR="00593ADC">
        <w:t xml:space="preserve"> </w:t>
      </w:r>
      <w:r w:rsidR="00D679CB">
        <w:t>and</w:t>
      </w:r>
      <w:r w:rsidR="00593ADC">
        <w:t xml:space="preserve"> </w:t>
      </w:r>
      <w:r w:rsidR="00D679CB">
        <w:t>wellbeing</w:t>
      </w:r>
      <w:r w:rsidR="00593ADC">
        <w:t xml:space="preserve"> </w:t>
      </w:r>
      <w:r w:rsidR="00D679CB">
        <w:t>priorities</w:t>
      </w:r>
      <w:r w:rsidR="00593ADC">
        <w:t xml:space="preserve"> </w:t>
      </w:r>
      <w:r w:rsidR="00D679CB">
        <w:t>for</w:t>
      </w:r>
      <w:r w:rsidR="00593ADC">
        <w:t xml:space="preserve"> </w:t>
      </w:r>
      <w:r w:rsidR="00D679CB">
        <w:t>Victoria</w:t>
      </w:r>
      <w:r w:rsidR="00593ADC">
        <w:t xml:space="preserve"> </w:t>
      </w:r>
      <w:r w:rsidR="00D679CB">
        <w:t>are:</w:t>
      </w:r>
    </w:p>
    <w:p w14:paraId="58756CAE" w14:textId="77777777" w:rsidR="00B5435B" w:rsidRPr="00A91E37" w:rsidRDefault="00B5435B" w:rsidP="005A23C9">
      <w:pPr>
        <w:pStyle w:val="DHHSbullet1"/>
      </w:pPr>
      <w:r w:rsidRPr="00F07DFE">
        <w:t>tackling</w:t>
      </w:r>
      <w:r w:rsidR="00593ADC">
        <w:t xml:space="preserve"> </w:t>
      </w:r>
      <w:r w:rsidRPr="00F07DFE">
        <w:t>climate</w:t>
      </w:r>
      <w:r w:rsidR="00593ADC">
        <w:t xml:space="preserve"> </w:t>
      </w:r>
      <w:r w:rsidRPr="00F07DFE">
        <w:t>change</w:t>
      </w:r>
      <w:r w:rsidR="00593ADC">
        <w:t xml:space="preserve"> </w:t>
      </w:r>
      <w:r w:rsidRPr="00F07DFE">
        <w:t>and</w:t>
      </w:r>
      <w:r w:rsidR="00593ADC">
        <w:t xml:space="preserve"> </w:t>
      </w:r>
      <w:r w:rsidRPr="00F07DFE">
        <w:t>its</w:t>
      </w:r>
      <w:r w:rsidR="00593ADC">
        <w:t xml:space="preserve"> </w:t>
      </w:r>
      <w:r w:rsidRPr="00F07DFE">
        <w:t>impact</w:t>
      </w:r>
      <w:r w:rsidR="00593ADC">
        <w:t xml:space="preserve"> </w:t>
      </w:r>
      <w:r w:rsidRPr="00F07DFE">
        <w:t>on</w:t>
      </w:r>
      <w:r w:rsidR="00593ADC">
        <w:t xml:space="preserve"> </w:t>
      </w:r>
      <w:r w:rsidRPr="00F07DFE">
        <w:t>health</w:t>
      </w:r>
    </w:p>
    <w:p w14:paraId="2BD72A66" w14:textId="77777777" w:rsidR="0050324D" w:rsidRPr="00A91E37" w:rsidRDefault="00B5435B">
      <w:pPr>
        <w:pStyle w:val="DHHSbullet1"/>
      </w:pPr>
      <w:r w:rsidRPr="00A91E37">
        <w:t>reducing</w:t>
      </w:r>
      <w:r w:rsidR="00593ADC">
        <w:t xml:space="preserve"> </w:t>
      </w:r>
      <w:r w:rsidRPr="00A91E37">
        <w:t>injury</w:t>
      </w:r>
    </w:p>
    <w:p w14:paraId="78826710" w14:textId="77777777" w:rsidR="00462743" w:rsidRPr="00A91E37" w:rsidRDefault="00462743">
      <w:pPr>
        <w:pStyle w:val="DHHSbullet1"/>
      </w:pPr>
      <w:r w:rsidRPr="00A91E37">
        <w:t>preventing</w:t>
      </w:r>
      <w:r w:rsidR="00593ADC">
        <w:t xml:space="preserve"> </w:t>
      </w:r>
      <w:r w:rsidRPr="00A91E37">
        <w:t>all</w:t>
      </w:r>
      <w:r w:rsidR="00593ADC">
        <w:t xml:space="preserve"> </w:t>
      </w:r>
      <w:r w:rsidRPr="00A91E37">
        <w:t>forms</w:t>
      </w:r>
      <w:r w:rsidR="00593ADC">
        <w:t xml:space="preserve"> </w:t>
      </w:r>
      <w:r w:rsidRPr="00A91E37">
        <w:t>of</w:t>
      </w:r>
      <w:r w:rsidR="00593ADC">
        <w:t xml:space="preserve"> </w:t>
      </w:r>
      <w:r w:rsidRPr="00A91E37">
        <w:t>violence</w:t>
      </w:r>
    </w:p>
    <w:p w14:paraId="3DB8D31D" w14:textId="77777777" w:rsidR="00462743" w:rsidRPr="00A91E37" w:rsidRDefault="00462743">
      <w:pPr>
        <w:pStyle w:val="DHHSbullet1"/>
      </w:pPr>
      <w:r w:rsidRPr="00A91E37">
        <w:t>increasing</w:t>
      </w:r>
      <w:r w:rsidR="00593ADC">
        <w:t xml:space="preserve"> </w:t>
      </w:r>
      <w:r w:rsidRPr="00A91E37">
        <w:t>healthy</w:t>
      </w:r>
      <w:r w:rsidR="00593ADC">
        <w:t xml:space="preserve"> </w:t>
      </w:r>
      <w:r w:rsidRPr="00A91E37">
        <w:t>eating</w:t>
      </w:r>
    </w:p>
    <w:p w14:paraId="7687D493" w14:textId="77777777" w:rsidR="000279DD" w:rsidRPr="00A91E37" w:rsidRDefault="000279DD">
      <w:pPr>
        <w:pStyle w:val="DHHSbullet1"/>
      </w:pPr>
      <w:r w:rsidRPr="00A91E37">
        <w:t>decreasing</w:t>
      </w:r>
      <w:r w:rsidR="00593ADC">
        <w:t xml:space="preserve"> </w:t>
      </w:r>
      <w:r w:rsidRPr="00A91E37">
        <w:t>the</w:t>
      </w:r>
      <w:r w:rsidR="00593ADC">
        <w:t xml:space="preserve"> </w:t>
      </w:r>
      <w:r w:rsidRPr="00A91E37">
        <w:t>risk</w:t>
      </w:r>
      <w:r w:rsidR="00593ADC">
        <w:t xml:space="preserve"> </w:t>
      </w:r>
      <w:r w:rsidRPr="00A91E37">
        <w:t>of</w:t>
      </w:r>
      <w:r w:rsidR="00593ADC">
        <w:t xml:space="preserve"> </w:t>
      </w:r>
      <w:r w:rsidRPr="00A91E37">
        <w:t>drug</w:t>
      </w:r>
      <w:r w:rsidR="00DD0D05" w:rsidRPr="00A91E37">
        <w:t>-</w:t>
      </w:r>
      <w:r w:rsidRPr="00A91E37">
        <w:t>resistant</w:t>
      </w:r>
      <w:r w:rsidR="00593ADC">
        <w:t xml:space="preserve"> </w:t>
      </w:r>
      <w:r w:rsidRPr="00A91E37">
        <w:t>infections</w:t>
      </w:r>
      <w:r w:rsidR="00593ADC">
        <w:t xml:space="preserve"> </w:t>
      </w:r>
      <w:r w:rsidRPr="00A91E37">
        <w:t>in</w:t>
      </w:r>
      <w:r w:rsidR="00593ADC">
        <w:t xml:space="preserve"> </w:t>
      </w:r>
      <w:r w:rsidRPr="00A91E37">
        <w:t>the</w:t>
      </w:r>
      <w:r w:rsidR="00593ADC">
        <w:t xml:space="preserve"> </w:t>
      </w:r>
      <w:r w:rsidRPr="00A91E37">
        <w:t>community</w:t>
      </w:r>
    </w:p>
    <w:p w14:paraId="53F311D3" w14:textId="77777777" w:rsidR="00B959E5" w:rsidRPr="00A91E37" w:rsidRDefault="00B959E5">
      <w:pPr>
        <w:pStyle w:val="DHHSbullet1"/>
      </w:pPr>
      <w:r w:rsidRPr="00A91E37">
        <w:t>improving</w:t>
      </w:r>
      <w:r w:rsidR="00593ADC">
        <w:t xml:space="preserve"> </w:t>
      </w:r>
      <w:r w:rsidRPr="00A91E37">
        <w:t>mental</w:t>
      </w:r>
      <w:r w:rsidR="00593ADC">
        <w:t xml:space="preserve"> </w:t>
      </w:r>
      <w:r w:rsidRPr="00A91E37">
        <w:t>wellbeing</w:t>
      </w:r>
    </w:p>
    <w:p w14:paraId="2EFFA066" w14:textId="77777777" w:rsidR="00D679CB" w:rsidRPr="006E7CE3" w:rsidRDefault="000279DD">
      <w:pPr>
        <w:pStyle w:val="DHHSbullet1"/>
      </w:pPr>
      <w:r w:rsidRPr="006E7CE3">
        <w:t>increasing</w:t>
      </w:r>
      <w:r w:rsidR="00593ADC">
        <w:t xml:space="preserve"> </w:t>
      </w:r>
      <w:r w:rsidR="00D679CB" w:rsidRPr="006E7CE3">
        <w:t>active</w:t>
      </w:r>
      <w:r w:rsidR="00593ADC">
        <w:t xml:space="preserve"> </w:t>
      </w:r>
      <w:r w:rsidR="00D679CB" w:rsidRPr="006E7CE3">
        <w:t>living</w:t>
      </w:r>
    </w:p>
    <w:p w14:paraId="1FB92D3E" w14:textId="77777777" w:rsidR="0050324D" w:rsidRPr="006E7CE3" w:rsidRDefault="005C596E">
      <w:pPr>
        <w:pStyle w:val="DHHSbullet1"/>
      </w:pPr>
      <w:r w:rsidRPr="006E7CE3">
        <w:t>improving</w:t>
      </w:r>
      <w:r w:rsidR="00593ADC">
        <w:t xml:space="preserve"> </w:t>
      </w:r>
      <w:r w:rsidRPr="006E7CE3">
        <w:t>sexual</w:t>
      </w:r>
      <w:r w:rsidR="00593ADC">
        <w:t xml:space="preserve"> </w:t>
      </w:r>
      <w:r w:rsidRPr="006E7CE3">
        <w:t>and</w:t>
      </w:r>
      <w:r w:rsidR="00593ADC">
        <w:t xml:space="preserve"> </w:t>
      </w:r>
      <w:r w:rsidRPr="006E7CE3">
        <w:t>reproductive</w:t>
      </w:r>
      <w:r w:rsidR="00593ADC">
        <w:t xml:space="preserve"> </w:t>
      </w:r>
      <w:r w:rsidRPr="006E7CE3">
        <w:t>health</w:t>
      </w:r>
    </w:p>
    <w:p w14:paraId="1E09623E" w14:textId="77777777" w:rsidR="0050324D" w:rsidRPr="00A91E37" w:rsidRDefault="00B959E5">
      <w:pPr>
        <w:pStyle w:val="DHHSbullet1"/>
      </w:pPr>
      <w:r w:rsidRPr="006E7CE3">
        <w:t>reducing</w:t>
      </w:r>
      <w:r w:rsidR="00593ADC">
        <w:t xml:space="preserve"> </w:t>
      </w:r>
      <w:r w:rsidRPr="006E7CE3">
        <w:t>harmful</w:t>
      </w:r>
      <w:r w:rsidR="00593ADC">
        <w:t xml:space="preserve"> </w:t>
      </w:r>
      <w:r w:rsidRPr="006E7CE3">
        <w:t>alcohol</w:t>
      </w:r>
      <w:r w:rsidR="00593ADC">
        <w:t xml:space="preserve"> </w:t>
      </w:r>
      <w:r w:rsidRPr="00A91E37">
        <w:t>and</w:t>
      </w:r>
      <w:r w:rsidR="00593ADC">
        <w:t xml:space="preserve"> </w:t>
      </w:r>
      <w:r w:rsidRPr="00A91E37">
        <w:t>drug</w:t>
      </w:r>
      <w:r w:rsidR="00593ADC">
        <w:t xml:space="preserve"> </w:t>
      </w:r>
      <w:r w:rsidRPr="00A91E37">
        <w:t>use</w:t>
      </w:r>
    </w:p>
    <w:p w14:paraId="690A9945" w14:textId="77777777" w:rsidR="00D679CB" w:rsidRPr="00A91E37" w:rsidRDefault="005C596E">
      <w:pPr>
        <w:pStyle w:val="DHHSbullet1"/>
      </w:pPr>
      <w:r w:rsidRPr="00A91E37">
        <w:t>reducing</w:t>
      </w:r>
      <w:r w:rsidR="00593ADC">
        <w:t xml:space="preserve"> </w:t>
      </w:r>
      <w:r w:rsidR="00D679CB" w:rsidRPr="00A91E37">
        <w:t>tobacco-</w:t>
      </w:r>
      <w:r w:rsidRPr="00A91E37">
        <w:t>related</w:t>
      </w:r>
      <w:r w:rsidR="00593ADC">
        <w:t xml:space="preserve"> </w:t>
      </w:r>
      <w:r w:rsidRPr="00A91E37">
        <w:t>harm</w:t>
      </w:r>
      <w:r w:rsidR="00A70226" w:rsidRPr="00A91E37">
        <w:t>.</w:t>
      </w:r>
    </w:p>
    <w:p w14:paraId="56A6E779" w14:textId="77777777" w:rsidR="795EEBA4" w:rsidRDefault="00D679CB" w:rsidP="001A5838">
      <w:pPr>
        <w:pStyle w:val="DHHSbodyafterbullets"/>
      </w:pPr>
      <w:r>
        <w:t>The</w:t>
      </w:r>
      <w:r w:rsidR="00593ADC">
        <w:t xml:space="preserve"> </w:t>
      </w:r>
      <w:r>
        <w:t>plan</w:t>
      </w:r>
      <w:r w:rsidR="00593ADC">
        <w:t xml:space="preserve"> </w:t>
      </w:r>
      <w:r>
        <w:t>specifically</w:t>
      </w:r>
      <w:r w:rsidR="00593ADC">
        <w:t xml:space="preserve"> </w:t>
      </w:r>
      <w:r>
        <w:t>advocates</w:t>
      </w:r>
      <w:r w:rsidR="00593ADC">
        <w:t xml:space="preserve"> </w:t>
      </w:r>
      <w:r>
        <w:t>a</w:t>
      </w:r>
      <w:r w:rsidR="00593ADC">
        <w:t xml:space="preserve"> </w:t>
      </w:r>
      <w:r>
        <w:t>collective</w:t>
      </w:r>
      <w:r w:rsidR="00593ADC">
        <w:t xml:space="preserve"> </w:t>
      </w:r>
      <w:r>
        <w:t>effort</w:t>
      </w:r>
      <w:r w:rsidR="00593ADC">
        <w:t xml:space="preserve"> </w:t>
      </w:r>
      <w:r>
        <w:t>by</w:t>
      </w:r>
      <w:r w:rsidR="00593ADC">
        <w:t xml:space="preserve"> </w:t>
      </w:r>
      <w:r>
        <w:t>multiple</w:t>
      </w:r>
      <w:r w:rsidR="00593ADC">
        <w:t xml:space="preserve"> </w:t>
      </w:r>
      <w:r>
        <w:t>stakeholders</w:t>
      </w:r>
      <w:r w:rsidR="00593ADC">
        <w:t xml:space="preserve"> </w:t>
      </w:r>
      <w:r>
        <w:t>to</w:t>
      </w:r>
      <w:r w:rsidR="00593ADC">
        <w:t xml:space="preserve"> </w:t>
      </w:r>
      <w:r>
        <w:t>address</w:t>
      </w:r>
      <w:r w:rsidR="00593ADC">
        <w:t xml:space="preserve"> </w:t>
      </w:r>
      <w:r>
        <w:t>these</w:t>
      </w:r>
      <w:r w:rsidR="00593ADC">
        <w:t xml:space="preserve"> </w:t>
      </w:r>
      <w:r>
        <w:t>complex</w:t>
      </w:r>
      <w:r w:rsidR="00593ADC">
        <w:t xml:space="preserve"> </w:t>
      </w:r>
      <w:r>
        <w:t>issues.</w:t>
      </w:r>
      <w:r w:rsidR="00593ADC">
        <w:t xml:space="preserve"> </w:t>
      </w:r>
      <w:r w:rsidR="795EEBA4">
        <w:t>The</w:t>
      </w:r>
      <w:r w:rsidR="00593ADC">
        <w:t xml:space="preserve"> </w:t>
      </w:r>
      <w:r w:rsidR="795EEBA4">
        <w:t>next</w:t>
      </w:r>
      <w:r w:rsidR="00593ADC">
        <w:t xml:space="preserve"> </w:t>
      </w:r>
      <w:r w:rsidR="795EEBA4">
        <w:t>pl</w:t>
      </w:r>
      <w:r w:rsidR="6D6AE6E5">
        <w:t>an</w:t>
      </w:r>
      <w:r w:rsidR="00593ADC">
        <w:t xml:space="preserve"> </w:t>
      </w:r>
      <w:r w:rsidR="6D6AE6E5">
        <w:t>is</w:t>
      </w:r>
      <w:r w:rsidR="00593ADC">
        <w:t xml:space="preserve"> </w:t>
      </w:r>
      <w:r w:rsidR="6D6AE6E5">
        <w:t>due</w:t>
      </w:r>
      <w:r w:rsidR="00593ADC">
        <w:t xml:space="preserve"> </w:t>
      </w:r>
      <w:r w:rsidR="6D6AE6E5">
        <w:t>on</w:t>
      </w:r>
      <w:r w:rsidR="00593ADC">
        <w:t xml:space="preserve"> </w:t>
      </w:r>
      <w:r w:rsidR="6D6AE6E5">
        <w:t>1</w:t>
      </w:r>
      <w:r w:rsidR="00593ADC">
        <w:t xml:space="preserve"> </w:t>
      </w:r>
      <w:r w:rsidR="6D6AE6E5">
        <w:t>September</w:t>
      </w:r>
      <w:r w:rsidR="00593ADC">
        <w:t xml:space="preserve"> </w:t>
      </w:r>
      <w:r w:rsidR="6D6AE6E5">
        <w:t>20</w:t>
      </w:r>
      <w:r w:rsidR="003A51AA">
        <w:t>23</w:t>
      </w:r>
      <w:r w:rsidR="6D6AE6E5">
        <w:t>.</w:t>
      </w:r>
    </w:p>
    <w:p w14:paraId="5C0AED04" w14:textId="6B17EA2B" w:rsidR="00D679CB" w:rsidRPr="00A4215F" w:rsidRDefault="00D679CB" w:rsidP="00AA701E">
      <w:pPr>
        <w:pStyle w:val="DHHSbody"/>
      </w:pPr>
      <w:r w:rsidRPr="00A4215F">
        <w:t>The</w:t>
      </w:r>
      <w:r w:rsidR="00593ADC">
        <w:t xml:space="preserve"> </w:t>
      </w:r>
      <w:r w:rsidRPr="00A4215F">
        <w:rPr>
          <w:rStyle w:val="Emphasis"/>
        </w:rPr>
        <w:t>Victorian</w:t>
      </w:r>
      <w:r w:rsidR="00593ADC">
        <w:rPr>
          <w:rStyle w:val="Emphasis"/>
        </w:rPr>
        <w:t xml:space="preserve"> </w:t>
      </w:r>
      <w:r w:rsidRPr="00A4215F">
        <w:rPr>
          <w:rStyle w:val="Emphasis"/>
        </w:rPr>
        <w:t>public</w:t>
      </w:r>
      <w:r w:rsidR="00593ADC">
        <w:rPr>
          <w:rStyle w:val="Emphasis"/>
        </w:rPr>
        <w:t xml:space="preserve"> </w:t>
      </w:r>
      <w:r w:rsidRPr="00A4215F">
        <w:rPr>
          <w:rStyle w:val="Emphasis"/>
        </w:rPr>
        <w:t>health</w:t>
      </w:r>
      <w:r w:rsidR="00593ADC">
        <w:rPr>
          <w:rStyle w:val="Emphasis"/>
        </w:rPr>
        <w:t xml:space="preserve"> </w:t>
      </w:r>
      <w:r w:rsidRPr="00A4215F">
        <w:rPr>
          <w:rStyle w:val="Emphasis"/>
        </w:rPr>
        <w:t>and</w:t>
      </w:r>
      <w:r w:rsidR="00593ADC">
        <w:rPr>
          <w:rStyle w:val="Emphasis"/>
        </w:rPr>
        <w:t xml:space="preserve"> </w:t>
      </w:r>
      <w:r w:rsidRPr="00A4215F">
        <w:rPr>
          <w:rStyle w:val="Emphasis"/>
        </w:rPr>
        <w:t>wellbeing</w:t>
      </w:r>
      <w:r w:rsidR="00593ADC">
        <w:rPr>
          <w:rStyle w:val="Emphasis"/>
        </w:rPr>
        <w:t xml:space="preserve"> </w:t>
      </w:r>
      <w:r w:rsidRPr="00A4215F">
        <w:rPr>
          <w:rStyle w:val="Emphasis"/>
        </w:rPr>
        <w:t>outcomes</w:t>
      </w:r>
      <w:r w:rsidR="00593ADC">
        <w:rPr>
          <w:rStyle w:val="Emphasis"/>
        </w:rPr>
        <w:t xml:space="preserve"> </w:t>
      </w:r>
      <w:r w:rsidRPr="00A4215F">
        <w:rPr>
          <w:rStyle w:val="Emphasis"/>
        </w:rPr>
        <w:t>framework</w:t>
      </w:r>
      <w:r w:rsidR="00593ADC">
        <w:t xml:space="preserve"> </w:t>
      </w:r>
      <w:r w:rsidRPr="00A4215F">
        <w:t>provides</w:t>
      </w:r>
      <w:r w:rsidR="00593ADC">
        <w:t xml:space="preserve"> </w:t>
      </w:r>
      <w:r w:rsidRPr="00A4215F">
        <w:t>a</w:t>
      </w:r>
      <w:r w:rsidR="00593ADC">
        <w:t xml:space="preserve"> </w:t>
      </w:r>
      <w:r w:rsidRPr="00A4215F">
        <w:t>comprehensive</w:t>
      </w:r>
      <w:r w:rsidR="00593ADC">
        <w:t xml:space="preserve"> </w:t>
      </w:r>
      <w:r w:rsidRPr="00A4215F">
        <w:t>set</w:t>
      </w:r>
      <w:r w:rsidR="00593ADC">
        <w:t xml:space="preserve"> </w:t>
      </w:r>
      <w:r w:rsidRPr="00A4215F">
        <w:t>of</w:t>
      </w:r>
      <w:r w:rsidR="00593ADC">
        <w:t xml:space="preserve"> </w:t>
      </w:r>
      <w:r w:rsidRPr="00A4215F">
        <w:t>outcomes,</w:t>
      </w:r>
      <w:r w:rsidR="00593ADC">
        <w:t xml:space="preserve"> </w:t>
      </w:r>
      <w:r w:rsidRPr="00A4215F">
        <w:t>indicators,</w:t>
      </w:r>
      <w:r w:rsidR="00593ADC">
        <w:t xml:space="preserve"> </w:t>
      </w:r>
      <w:r w:rsidRPr="00A4215F">
        <w:t>targets</w:t>
      </w:r>
      <w:r w:rsidR="00593ADC">
        <w:t xml:space="preserve"> </w:t>
      </w:r>
      <w:r w:rsidRPr="00A4215F">
        <w:t>and</w:t>
      </w:r>
      <w:r w:rsidR="00593ADC">
        <w:t xml:space="preserve"> </w:t>
      </w:r>
      <w:r w:rsidRPr="00A4215F">
        <w:t>measures</w:t>
      </w:r>
      <w:r w:rsidR="00593ADC">
        <w:t xml:space="preserve"> </w:t>
      </w:r>
      <w:r w:rsidRPr="00A4215F">
        <w:t>for</w:t>
      </w:r>
      <w:r w:rsidR="00593ADC">
        <w:t xml:space="preserve"> </w:t>
      </w:r>
      <w:r w:rsidRPr="00A4215F">
        <w:t>our</w:t>
      </w:r>
      <w:r w:rsidR="00593ADC">
        <w:t xml:space="preserve"> </w:t>
      </w:r>
      <w:r w:rsidRPr="00A4215F">
        <w:t>major</w:t>
      </w:r>
      <w:r w:rsidR="00593ADC">
        <w:t xml:space="preserve"> </w:t>
      </w:r>
      <w:r w:rsidRPr="00A4215F">
        <w:t>population</w:t>
      </w:r>
      <w:r w:rsidR="00593ADC">
        <w:t xml:space="preserve"> </w:t>
      </w:r>
      <w:r w:rsidRPr="00A4215F">
        <w:t>health</w:t>
      </w:r>
      <w:r w:rsidR="00593ADC">
        <w:t xml:space="preserve"> </w:t>
      </w:r>
      <w:r w:rsidRPr="00A4215F">
        <w:t>and</w:t>
      </w:r>
      <w:r w:rsidR="00593ADC">
        <w:t xml:space="preserve"> </w:t>
      </w:r>
      <w:r w:rsidRPr="00A4215F">
        <w:t>wellbeing</w:t>
      </w:r>
      <w:r w:rsidR="00593ADC">
        <w:t xml:space="preserve"> </w:t>
      </w:r>
      <w:r w:rsidRPr="00A4215F">
        <w:t>priorities</w:t>
      </w:r>
      <w:r w:rsidR="00593ADC">
        <w:t xml:space="preserve"> </w:t>
      </w:r>
      <w:r w:rsidRPr="00A4215F">
        <w:t>and</w:t>
      </w:r>
      <w:r w:rsidR="00593ADC">
        <w:t xml:space="preserve"> </w:t>
      </w:r>
      <w:r w:rsidRPr="00A4215F">
        <w:t>their</w:t>
      </w:r>
      <w:r w:rsidR="00593ADC">
        <w:t xml:space="preserve"> </w:t>
      </w:r>
      <w:r w:rsidRPr="00A4215F">
        <w:t>determinants.</w:t>
      </w:r>
      <w:r w:rsidR="00593ADC">
        <w:t xml:space="preserve"> </w:t>
      </w:r>
      <w:r w:rsidR="00B959E5" w:rsidRPr="00A4215F">
        <w:t>It</w:t>
      </w:r>
      <w:r w:rsidR="00593ADC">
        <w:t xml:space="preserve"> </w:t>
      </w:r>
      <w:r w:rsidR="00B959E5" w:rsidRPr="00A4215F">
        <w:t>supports</w:t>
      </w:r>
      <w:r w:rsidR="00593ADC">
        <w:t xml:space="preserve"> </w:t>
      </w:r>
      <w:r w:rsidR="00B959E5" w:rsidRPr="00A4215F">
        <w:t>monitoring</w:t>
      </w:r>
      <w:r w:rsidR="00593ADC">
        <w:t xml:space="preserve"> </w:t>
      </w:r>
      <w:r w:rsidR="00B959E5" w:rsidRPr="00A4215F">
        <w:t>and</w:t>
      </w:r>
      <w:r w:rsidR="00593ADC">
        <w:t xml:space="preserve"> </w:t>
      </w:r>
      <w:r w:rsidR="00B959E5" w:rsidRPr="00A4215F">
        <w:t>reporting</w:t>
      </w:r>
      <w:r w:rsidR="00593ADC">
        <w:t xml:space="preserve"> </w:t>
      </w:r>
      <w:r w:rsidR="00B959E5" w:rsidRPr="00A4215F">
        <w:t>of</w:t>
      </w:r>
      <w:r w:rsidR="00593ADC">
        <w:t xml:space="preserve"> </w:t>
      </w:r>
      <w:r w:rsidR="00B959E5" w:rsidRPr="00A4215F">
        <w:t>our</w:t>
      </w:r>
      <w:r w:rsidR="00593ADC">
        <w:t xml:space="preserve"> </w:t>
      </w:r>
      <w:r w:rsidR="00B959E5" w:rsidRPr="00A4215F">
        <w:t>collective</w:t>
      </w:r>
      <w:r w:rsidR="00593ADC">
        <w:t xml:space="preserve"> </w:t>
      </w:r>
      <w:r w:rsidR="00B959E5" w:rsidRPr="00A4215F">
        <w:t>efforts</w:t>
      </w:r>
      <w:r w:rsidR="00593ADC">
        <w:t xml:space="preserve"> </w:t>
      </w:r>
      <w:r w:rsidR="00B959E5" w:rsidRPr="00A4215F">
        <w:t>to</w:t>
      </w:r>
      <w:r w:rsidR="00593ADC">
        <w:t xml:space="preserve"> </w:t>
      </w:r>
      <w:r w:rsidR="00B959E5" w:rsidRPr="00A4215F">
        <w:t>improve</w:t>
      </w:r>
      <w:r w:rsidR="00593ADC">
        <w:t xml:space="preserve"> </w:t>
      </w:r>
      <w:r w:rsidR="00B959E5" w:rsidRPr="00A4215F">
        <w:t>Victorians’</w:t>
      </w:r>
      <w:r w:rsidR="00593ADC">
        <w:t xml:space="preserve"> </w:t>
      </w:r>
      <w:r w:rsidR="00B959E5" w:rsidRPr="00A4215F">
        <w:t>health</w:t>
      </w:r>
      <w:r w:rsidR="00593ADC">
        <w:t xml:space="preserve"> </w:t>
      </w:r>
      <w:r w:rsidR="00B959E5" w:rsidRPr="00A4215F">
        <w:t>and</w:t>
      </w:r>
      <w:r w:rsidR="00593ADC">
        <w:t xml:space="preserve"> </w:t>
      </w:r>
      <w:r w:rsidR="00B959E5" w:rsidRPr="00A4215F">
        <w:t>wellbeing</w:t>
      </w:r>
      <w:r w:rsidR="00593ADC">
        <w:t xml:space="preserve"> </w:t>
      </w:r>
      <w:r w:rsidR="00B959E5" w:rsidRPr="00A4215F">
        <w:t>over</w:t>
      </w:r>
      <w:r w:rsidR="00593ADC">
        <w:t xml:space="preserve"> </w:t>
      </w:r>
      <w:r w:rsidR="00B959E5" w:rsidRPr="00A4215F">
        <w:t>the</w:t>
      </w:r>
      <w:r w:rsidR="00593ADC">
        <w:t xml:space="preserve"> </w:t>
      </w:r>
      <w:r w:rsidR="00B959E5" w:rsidRPr="00A4215F">
        <w:t>long</w:t>
      </w:r>
      <w:r w:rsidR="00593ADC">
        <w:t xml:space="preserve"> </w:t>
      </w:r>
      <w:r w:rsidR="00B959E5" w:rsidRPr="00A4215F">
        <w:t>term.</w:t>
      </w:r>
      <w:r w:rsidR="00593ADC">
        <w:t xml:space="preserve"> </w:t>
      </w:r>
      <w:r w:rsidR="00B959E5" w:rsidRPr="00A4215F">
        <w:t>The</w:t>
      </w:r>
      <w:r w:rsidR="00593ADC">
        <w:t xml:space="preserve"> </w:t>
      </w:r>
      <w:r w:rsidR="00B959E5" w:rsidRPr="00A4215F">
        <w:t>framework</w:t>
      </w:r>
      <w:r w:rsidR="00593ADC">
        <w:t xml:space="preserve"> </w:t>
      </w:r>
      <w:r w:rsidR="00B959E5" w:rsidRPr="00A4215F">
        <w:t>also</w:t>
      </w:r>
      <w:r w:rsidR="00593ADC">
        <w:t xml:space="preserve"> </w:t>
      </w:r>
      <w:r w:rsidR="00B959E5" w:rsidRPr="00A4215F">
        <w:t>identifies</w:t>
      </w:r>
      <w:r w:rsidR="00593ADC">
        <w:t xml:space="preserve"> </w:t>
      </w:r>
      <w:r w:rsidR="00B959E5" w:rsidRPr="00A4215F">
        <w:t>w</w:t>
      </w:r>
      <w:r w:rsidRPr="00A4215F">
        <w:t>here</w:t>
      </w:r>
      <w:r w:rsidR="00593ADC">
        <w:t xml:space="preserve"> </w:t>
      </w:r>
      <w:r w:rsidRPr="00A4215F">
        <w:t>data</w:t>
      </w:r>
      <w:r w:rsidR="00593ADC">
        <w:t xml:space="preserve"> </w:t>
      </w:r>
      <w:r w:rsidRPr="00A4215F">
        <w:t>is</w:t>
      </w:r>
      <w:r w:rsidR="00593ADC">
        <w:t xml:space="preserve"> </w:t>
      </w:r>
      <w:r w:rsidRPr="00A4215F">
        <w:t>available</w:t>
      </w:r>
      <w:r w:rsidR="00593ADC">
        <w:t xml:space="preserve"> </w:t>
      </w:r>
      <w:r w:rsidR="00B959E5" w:rsidRPr="00A4215F">
        <w:t>to</w:t>
      </w:r>
      <w:r w:rsidR="00593ADC">
        <w:t xml:space="preserve"> </w:t>
      </w:r>
      <w:r w:rsidRPr="00A4215F">
        <w:t>assess</w:t>
      </w:r>
      <w:r w:rsidR="00593ADC">
        <w:t xml:space="preserve"> </w:t>
      </w:r>
      <w:r w:rsidRPr="00A4215F">
        <w:t>health</w:t>
      </w:r>
      <w:r w:rsidR="00593ADC">
        <w:t xml:space="preserve"> </w:t>
      </w:r>
      <w:r w:rsidRPr="00A4215F">
        <w:t>and</w:t>
      </w:r>
      <w:r w:rsidR="00593ADC">
        <w:t xml:space="preserve"> </w:t>
      </w:r>
      <w:r w:rsidRPr="00A4215F">
        <w:t>wellbeing</w:t>
      </w:r>
      <w:r w:rsidR="00593ADC">
        <w:t xml:space="preserve"> </w:t>
      </w:r>
      <w:r w:rsidRPr="00A4215F">
        <w:t>inequalities.</w:t>
      </w:r>
    </w:p>
    <w:p w14:paraId="70A290A4" w14:textId="1A830EEE" w:rsidR="00AA701E" w:rsidRDefault="0D7E269D" w:rsidP="004962CD">
      <w:pPr>
        <w:pStyle w:val="DHHSbody"/>
      </w:pPr>
      <w:r w:rsidRPr="00D12772">
        <w:t>In October 2021</w:t>
      </w:r>
      <w:r w:rsidR="00AA701E">
        <w:t>,</w:t>
      </w:r>
      <w:r w:rsidRPr="00D12772">
        <w:t xml:space="preserve"> the </w:t>
      </w:r>
      <w:r w:rsidR="13955AC3" w:rsidRPr="00D12772">
        <w:t>Victorian Government</w:t>
      </w:r>
      <w:r w:rsidRPr="00D12772">
        <w:t xml:space="preserve"> released </w:t>
      </w:r>
      <w:r w:rsidRPr="00B033D5">
        <w:rPr>
          <w:i/>
        </w:rPr>
        <w:t xml:space="preserve">Healthy </w:t>
      </w:r>
      <w:r w:rsidR="00AA701E">
        <w:rPr>
          <w:i/>
          <w:iCs/>
        </w:rPr>
        <w:t>k</w:t>
      </w:r>
      <w:r w:rsidRPr="004962CD">
        <w:rPr>
          <w:i/>
          <w:iCs/>
        </w:rPr>
        <w:t>ids</w:t>
      </w:r>
      <w:r w:rsidR="00AA701E">
        <w:rPr>
          <w:i/>
          <w:iCs/>
        </w:rPr>
        <w:t>,</w:t>
      </w:r>
      <w:r w:rsidRPr="004962CD">
        <w:rPr>
          <w:i/>
          <w:iCs/>
        </w:rPr>
        <w:t xml:space="preserve"> </w:t>
      </w:r>
      <w:r w:rsidR="00AA701E">
        <w:rPr>
          <w:i/>
          <w:iCs/>
        </w:rPr>
        <w:t>h</w:t>
      </w:r>
      <w:r w:rsidRPr="004962CD">
        <w:rPr>
          <w:i/>
          <w:iCs/>
        </w:rPr>
        <w:t xml:space="preserve">ealthy </w:t>
      </w:r>
      <w:r w:rsidR="00AA701E">
        <w:rPr>
          <w:i/>
          <w:iCs/>
        </w:rPr>
        <w:t>f</w:t>
      </w:r>
      <w:r w:rsidRPr="004962CD">
        <w:rPr>
          <w:i/>
          <w:iCs/>
        </w:rPr>
        <w:t>utures</w:t>
      </w:r>
      <w:r w:rsidR="00AA701E">
        <w:t>,</w:t>
      </w:r>
      <w:r w:rsidR="00B768BB" w:rsidRPr="00D12772">
        <w:t xml:space="preserve"> a</w:t>
      </w:r>
      <w:r w:rsidRPr="00D12772">
        <w:t xml:space="preserve"> five-year action plan to support children and young people to </w:t>
      </w:r>
      <w:r w:rsidR="00AA701E">
        <w:t xml:space="preserve">be </w:t>
      </w:r>
      <w:r w:rsidRPr="00D12772">
        <w:t>healthy, active and well</w:t>
      </w:r>
      <w:r w:rsidR="13955AC3" w:rsidRPr="00D12772">
        <w:t xml:space="preserve">. </w:t>
      </w:r>
      <w:r w:rsidRPr="00D12772">
        <w:t>The whole</w:t>
      </w:r>
      <w:r w:rsidR="00AA701E">
        <w:t>-</w:t>
      </w:r>
      <w:r w:rsidRPr="00D12772">
        <w:t>of</w:t>
      </w:r>
      <w:r w:rsidR="00AA701E">
        <w:t>-</w:t>
      </w:r>
      <w:r w:rsidR="13955AC3" w:rsidRPr="00D12772">
        <w:t>government</w:t>
      </w:r>
      <w:r w:rsidRPr="00D12772">
        <w:t xml:space="preserve"> plan </w:t>
      </w:r>
      <w:r w:rsidR="782CDD11" w:rsidRPr="00D12772">
        <w:t>offers a positive, strengths-based framing focused on supporting Victorian children and families to be as healthy as they can be, with a focus on healthy eating, active living and mental wellbeing.</w:t>
      </w:r>
    </w:p>
    <w:p w14:paraId="48CBE8B8" w14:textId="30E07AD5" w:rsidR="0D7E269D" w:rsidRPr="00D12772" w:rsidRDefault="5E24B8F4" w:rsidP="00B033D5">
      <w:pPr>
        <w:pStyle w:val="DHHSbody"/>
      </w:pPr>
      <w:r w:rsidRPr="00D12772">
        <w:lastRenderedPageBreak/>
        <w:t>It</w:t>
      </w:r>
      <w:r w:rsidR="782CDD11" w:rsidRPr="00D12772">
        <w:t xml:space="preserve"> includes existing commitments, along with 13 priority actions to be delivered under four strategic objectives</w:t>
      </w:r>
      <w:r w:rsidR="00AA701E">
        <w:t xml:space="preserve"> where</w:t>
      </w:r>
      <w:r w:rsidRPr="00494997">
        <w:t>:</w:t>
      </w:r>
    </w:p>
    <w:p w14:paraId="031031DE" w14:textId="3D05D241" w:rsidR="0D7E269D" w:rsidRPr="00D12772" w:rsidRDefault="0D7E269D" w:rsidP="00B033D5">
      <w:pPr>
        <w:pStyle w:val="DHHSbullet1"/>
      </w:pPr>
      <w:r w:rsidRPr="00D12772">
        <w:t>child, youth and family</w:t>
      </w:r>
      <w:r w:rsidR="00646BD1">
        <w:t>-</w:t>
      </w:r>
      <w:r w:rsidRPr="00D12772">
        <w:t>focused places provide and promote healthier food and drink</w:t>
      </w:r>
    </w:p>
    <w:p w14:paraId="1B573391" w14:textId="235FD1F2" w:rsidR="0D7E269D" w:rsidRPr="00D12772" w:rsidRDefault="0D7E269D" w:rsidP="00B033D5">
      <w:pPr>
        <w:pStyle w:val="DHHSbullet1"/>
      </w:pPr>
      <w:r w:rsidRPr="00D12772">
        <w:t>communities focus on the health and wellbeing of children and young peopl</w:t>
      </w:r>
      <w:r w:rsidR="00AA701E" w:rsidRPr="00D12772">
        <w:t>e</w:t>
      </w:r>
    </w:p>
    <w:p w14:paraId="1C799895" w14:textId="342B9596" w:rsidR="0D7E269D" w:rsidRPr="00D12772" w:rsidRDefault="0D7E269D" w:rsidP="00B033D5">
      <w:pPr>
        <w:pStyle w:val="DHHSbullet1"/>
      </w:pPr>
      <w:r w:rsidRPr="00D12772">
        <w:t>children, young people and families are supported to be healthy and raise healthy children</w:t>
      </w:r>
    </w:p>
    <w:p w14:paraId="2DF163EC" w14:textId="071668E6" w:rsidR="0D7E269D" w:rsidRPr="00D12772" w:rsidRDefault="0D7E269D" w:rsidP="00B033D5">
      <w:pPr>
        <w:pStyle w:val="DHHSbullet1"/>
      </w:pPr>
      <w:r w:rsidRPr="00D12772">
        <w:t>active living opportunities</w:t>
      </w:r>
      <w:r w:rsidR="08482AE0" w:rsidRPr="00494997">
        <w:t xml:space="preserve"> </w:t>
      </w:r>
      <w:r w:rsidR="00AA701E">
        <w:t>are increased</w:t>
      </w:r>
      <w:r w:rsidR="00AA701E" w:rsidRPr="00D12772">
        <w:t xml:space="preserve"> </w:t>
      </w:r>
      <w:r w:rsidR="08482AE0" w:rsidRPr="00D12772">
        <w:t xml:space="preserve">for children, young </w:t>
      </w:r>
      <w:r w:rsidR="009C018E" w:rsidRPr="00D12772">
        <w:t>people</w:t>
      </w:r>
      <w:r w:rsidR="08482AE0" w:rsidRPr="00D12772">
        <w:t xml:space="preserve"> and families.</w:t>
      </w:r>
    </w:p>
    <w:p w14:paraId="2A33870C" w14:textId="38EB8957" w:rsidR="00B32B01" w:rsidRDefault="00D679CB" w:rsidP="00B033D5">
      <w:pPr>
        <w:pStyle w:val="DHHSbodyafterbullets"/>
      </w:pPr>
      <w:r w:rsidRPr="00F64A0A">
        <w:t>Community</w:t>
      </w:r>
      <w:r w:rsidR="00593ADC">
        <w:t xml:space="preserve"> </w:t>
      </w:r>
      <w:r w:rsidRPr="00F64A0A">
        <w:t>health</w:t>
      </w:r>
      <w:r w:rsidR="00593ADC">
        <w:t xml:space="preserve"> </w:t>
      </w:r>
      <w:r w:rsidRPr="00F64A0A">
        <w:t>services</w:t>
      </w:r>
      <w:r w:rsidR="00593ADC">
        <w:t xml:space="preserve"> </w:t>
      </w:r>
      <w:r w:rsidRPr="00F64A0A">
        <w:t>and</w:t>
      </w:r>
      <w:r w:rsidR="00593ADC">
        <w:t xml:space="preserve"> </w:t>
      </w:r>
      <w:r w:rsidRPr="00F64A0A">
        <w:t>some</w:t>
      </w:r>
      <w:r w:rsidR="00593ADC">
        <w:t xml:space="preserve"> </w:t>
      </w:r>
      <w:r w:rsidR="00C95878">
        <w:t>SRHS</w:t>
      </w:r>
      <w:r w:rsidR="00593ADC">
        <w:t xml:space="preserve"> </w:t>
      </w:r>
      <w:r w:rsidRPr="00F64A0A">
        <w:t>are</w:t>
      </w:r>
      <w:r w:rsidR="00593ADC">
        <w:t xml:space="preserve"> </w:t>
      </w:r>
      <w:r w:rsidRPr="00F64A0A">
        <w:t>funded</w:t>
      </w:r>
      <w:r w:rsidR="00593ADC">
        <w:t xml:space="preserve"> </w:t>
      </w:r>
      <w:r w:rsidRPr="00F64A0A">
        <w:t>to</w:t>
      </w:r>
      <w:r w:rsidR="00593ADC">
        <w:t xml:space="preserve"> </w:t>
      </w:r>
      <w:r w:rsidRPr="00F64A0A">
        <w:t>deliver</w:t>
      </w:r>
      <w:r w:rsidR="00593ADC">
        <w:t xml:space="preserve"> </w:t>
      </w:r>
      <w:r w:rsidRPr="00F64A0A">
        <w:t>place-based</w:t>
      </w:r>
      <w:r w:rsidR="00593ADC">
        <w:t xml:space="preserve"> </w:t>
      </w:r>
      <w:r w:rsidRPr="00F64A0A">
        <w:t>primary</w:t>
      </w:r>
      <w:r w:rsidR="00593ADC">
        <w:t xml:space="preserve"> </w:t>
      </w:r>
      <w:r w:rsidRPr="00F64A0A">
        <w:t>prevention</w:t>
      </w:r>
      <w:r w:rsidR="00593ADC">
        <w:t xml:space="preserve"> </w:t>
      </w:r>
      <w:r w:rsidRPr="00F64A0A">
        <w:t>(under</w:t>
      </w:r>
      <w:r w:rsidR="00593ADC">
        <w:t xml:space="preserve"> </w:t>
      </w:r>
      <w:r w:rsidRPr="00F64A0A">
        <w:t>the</w:t>
      </w:r>
      <w:r w:rsidR="00593ADC">
        <w:t xml:space="preserve"> </w:t>
      </w:r>
      <w:r w:rsidRPr="00F64A0A">
        <w:t>activity</w:t>
      </w:r>
      <w:r w:rsidR="00593ADC">
        <w:t xml:space="preserve"> </w:t>
      </w:r>
      <w:r w:rsidRPr="00F64A0A">
        <w:t>names</w:t>
      </w:r>
      <w:r w:rsidR="00593ADC">
        <w:t xml:space="preserve"> </w:t>
      </w:r>
      <w:r w:rsidRPr="00F64A0A">
        <w:t>‘Community</w:t>
      </w:r>
      <w:r w:rsidR="00593ADC">
        <w:t xml:space="preserve"> </w:t>
      </w:r>
      <w:r w:rsidRPr="00F64A0A">
        <w:t>health</w:t>
      </w:r>
      <w:r w:rsidR="00593ADC">
        <w:t xml:space="preserve"> </w:t>
      </w:r>
      <w:r w:rsidRPr="00F64A0A">
        <w:t>–</w:t>
      </w:r>
      <w:r w:rsidR="00593ADC">
        <w:t xml:space="preserve"> </w:t>
      </w:r>
      <w:r w:rsidRPr="00F64A0A">
        <w:t>health</w:t>
      </w:r>
      <w:r w:rsidR="00593ADC">
        <w:t xml:space="preserve"> </w:t>
      </w:r>
      <w:r w:rsidRPr="00F64A0A">
        <w:t>promotion’</w:t>
      </w:r>
      <w:r w:rsidR="00593ADC">
        <w:t xml:space="preserve"> </w:t>
      </w:r>
      <w:r w:rsidRPr="00F64A0A">
        <w:t>and</w:t>
      </w:r>
      <w:r w:rsidR="00593ADC">
        <w:t xml:space="preserve"> </w:t>
      </w:r>
      <w:r w:rsidRPr="00F64A0A">
        <w:t>‘Small</w:t>
      </w:r>
      <w:r w:rsidR="00593ADC">
        <w:t xml:space="preserve"> </w:t>
      </w:r>
      <w:r w:rsidRPr="00F64A0A">
        <w:t>rural</w:t>
      </w:r>
      <w:r w:rsidR="00593ADC">
        <w:t xml:space="preserve"> </w:t>
      </w:r>
      <w:r w:rsidRPr="00F64A0A">
        <w:t>–</w:t>
      </w:r>
      <w:r w:rsidR="00593ADC">
        <w:t xml:space="preserve"> </w:t>
      </w:r>
      <w:r w:rsidRPr="00F64A0A">
        <w:t>primary</w:t>
      </w:r>
      <w:r w:rsidR="00593ADC">
        <w:t xml:space="preserve"> </w:t>
      </w:r>
      <w:r w:rsidRPr="00F64A0A">
        <w:t>health</w:t>
      </w:r>
      <w:r w:rsidR="00593ADC">
        <w:t xml:space="preserve"> </w:t>
      </w:r>
      <w:r w:rsidRPr="00F64A0A">
        <w:t>flexible</w:t>
      </w:r>
      <w:r w:rsidR="00593ADC">
        <w:t xml:space="preserve"> </w:t>
      </w:r>
      <w:r w:rsidRPr="00F64A0A">
        <w:t>services’).</w:t>
      </w:r>
      <w:r w:rsidR="00593ADC">
        <w:t xml:space="preserve"> </w:t>
      </w:r>
      <w:r w:rsidR="00665575">
        <w:t>From</w:t>
      </w:r>
      <w:r w:rsidR="00593ADC">
        <w:t xml:space="preserve"> </w:t>
      </w:r>
      <w:r w:rsidR="00665575">
        <w:t>2021</w:t>
      </w:r>
      <w:r w:rsidR="006E7CE3">
        <w:t>–</w:t>
      </w:r>
      <w:r w:rsidR="00665575">
        <w:t>25</w:t>
      </w:r>
      <w:r w:rsidR="00962C45">
        <w:t>,</w:t>
      </w:r>
      <w:r w:rsidR="00593ADC">
        <w:t xml:space="preserve"> </w:t>
      </w:r>
      <w:r w:rsidR="00665575">
        <w:t>these</w:t>
      </w:r>
      <w:r w:rsidR="00593ADC">
        <w:t xml:space="preserve"> </w:t>
      </w:r>
      <w:r w:rsidR="00665575">
        <w:t>programs</w:t>
      </w:r>
      <w:r w:rsidR="00593ADC">
        <w:t xml:space="preserve"> </w:t>
      </w:r>
      <w:r w:rsidR="00665575">
        <w:t>are</w:t>
      </w:r>
      <w:r w:rsidR="00593ADC">
        <w:t xml:space="preserve"> </w:t>
      </w:r>
      <w:r w:rsidR="00665575">
        <w:t>expected</w:t>
      </w:r>
      <w:r w:rsidR="00593ADC">
        <w:t xml:space="preserve"> </w:t>
      </w:r>
      <w:r w:rsidR="00665575">
        <w:t>to</w:t>
      </w:r>
      <w:r w:rsidR="00593ADC">
        <w:t xml:space="preserve"> </w:t>
      </w:r>
      <w:r w:rsidR="008E48B9">
        <w:t>strengthen</w:t>
      </w:r>
      <w:r w:rsidR="00593ADC">
        <w:t xml:space="preserve"> </w:t>
      </w:r>
      <w:r w:rsidR="00665575">
        <w:t>their</w:t>
      </w:r>
      <w:r w:rsidR="00593ADC">
        <w:t xml:space="preserve"> </w:t>
      </w:r>
      <w:r w:rsidR="00665575">
        <w:t>alignment</w:t>
      </w:r>
      <w:r w:rsidR="00593ADC">
        <w:t xml:space="preserve"> </w:t>
      </w:r>
      <w:r w:rsidR="00665575">
        <w:t>to</w:t>
      </w:r>
      <w:r w:rsidR="00593ADC">
        <w:t xml:space="preserve"> </w:t>
      </w:r>
      <w:r w:rsidR="00C66A1B">
        <w:t>the</w:t>
      </w:r>
      <w:r w:rsidR="00593ADC">
        <w:t xml:space="preserve"> </w:t>
      </w:r>
      <w:r w:rsidR="00F972E1">
        <w:t>focus</w:t>
      </w:r>
      <w:r w:rsidR="00593ADC">
        <w:t xml:space="preserve"> </w:t>
      </w:r>
      <w:r w:rsidR="00F972E1">
        <w:t>areas</w:t>
      </w:r>
      <w:r w:rsidR="00593ADC">
        <w:t xml:space="preserve"> </w:t>
      </w:r>
      <w:r w:rsidR="00F972E1">
        <w:t>of</w:t>
      </w:r>
      <w:r w:rsidR="00593ADC">
        <w:t xml:space="preserve"> </w:t>
      </w:r>
      <w:r w:rsidR="00F972E1">
        <w:t>the</w:t>
      </w:r>
      <w:r w:rsidR="00593ADC">
        <w:t xml:space="preserve"> </w:t>
      </w:r>
      <w:r w:rsidR="00F972E1" w:rsidRPr="006E7CE3">
        <w:rPr>
          <w:i/>
          <w:iCs/>
        </w:rPr>
        <w:t>Victorian</w:t>
      </w:r>
      <w:r w:rsidR="00593ADC">
        <w:rPr>
          <w:i/>
          <w:iCs/>
        </w:rPr>
        <w:t xml:space="preserve"> </w:t>
      </w:r>
      <w:r w:rsidR="00F972E1" w:rsidRPr="006E7CE3">
        <w:rPr>
          <w:i/>
          <w:iCs/>
        </w:rPr>
        <w:t>public</w:t>
      </w:r>
      <w:r w:rsidR="00593ADC">
        <w:rPr>
          <w:i/>
          <w:iCs/>
        </w:rPr>
        <w:t xml:space="preserve"> </w:t>
      </w:r>
      <w:r w:rsidR="00F972E1" w:rsidRPr="006E7CE3">
        <w:rPr>
          <w:i/>
          <w:iCs/>
        </w:rPr>
        <w:t>health</w:t>
      </w:r>
      <w:r w:rsidR="00593ADC">
        <w:rPr>
          <w:i/>
          <w:iCs/>
        </w:rPr>
        <w:t xml:space="preserve"> </w:t>
      </w:r>
      <w:r w:rsidR="00F972E1" w:rsidRPr="006E7CE3">
        <w:rPr>
          <w:i/>
          <w:iCs/>
        </w:rPr>
        <w:t>and</w:t>
      </w:r>
      <w:r w:rsidR="00593ADC">
        <w:rPr>
          <w:i/>
          <w:iCs/>
        </w:rPr>
        <w:t xml:space="preserve"> </w:t>
      </w:r>
      <w:r w:rsidR="00F972E1" w:rsidRPr="006E7CE3">
        <w:rPr>
          <w:i/>
          <w:iCs/>
        </w:rPr>
        <w:t>wellbeing</w:t>
      </w:r>
      <w:r w:rsidR="00593ADC">
        <w:rPr>
          <w:i/>
          <w:iCs/>
        </w:rPr>
        <w:t xml:space="preserve"> </w:t>
      </w:r>
      <w:r w:rsidR="00F972E1" w:rsidRPr="006E7CE3">
        <w:rPr>
          <w:i/>
          <w:iCs/>
        </w:rPr>
        <w:t>plan</w:t>
      </w:r>
      <w:r w:rsidR="00593ADC">
        <w:rPr>
          <w:i/>
          <w:iCs/>
        </w:rPr>
        <w:t xml:space="preserve"> </w:t>
      </w:r>
      <w:r w:rsidR="00F972E1" w:rsidRPr="006E7CE3">
        <w:rPr>
          <w:i/>
          <w:iCs/>
        </w:rPr>
        <w:t>2019</w:t>
      </w:r>
      <w:r w:rsidR="006E7CE3">
        <w:rPr>
          <w:i/>
          <w:iCs/>
        </w:rPr>
        <w:t>–</w:t>
      </w:r>
      <w:r w:rsidR="00F972E1" w:rsidRPr="006E7CE3">
        <w:rPr>
          <w:i/>
          <w:iCs/>
        </w:rPr>
        <w:t>2</w:t>
      </w:r>
      <w:r w:rsidR="006E72FB" w:rsidRPr="006E7CE3">
        <w:rPr>
          <w:i/>
          <w:iCs/>
        </w:rPr>
        <w:t>3</w:t>
      </w:r>
      <w:r w:rsidR="00962C45">
        <w:rPr>
          <w:i/>
          <w:iCs/>
        </w:rPr>
        <w:t>,</w:t>
      </w:r>
      <w:r w:rsidR="00593ADC">
        <w:t xml:space="preserve"> </w:t>
      </w:r>
      <w:r w:rsidR="006E72FB">
        <w:t>including</w:t>
      </w:r>
      <w:r w:rsidR="00593ADC">
        <w:t xml:space="preserve"> </w:t>
      </w:r>
      <w:r w:rsidR="00C66A1B">
        <w:t>increasing</w:t>
      </w:r>
      <w:r w:rsidR="00593ADC">
        <w:t xml:space="preserve"> </w:t>
      </w:r>
      <w:r w:rsidR="00C66A1B">
        <w:t>healthy</w:t>
      </w:r>
      <w:r w:rsidR="00593ADC">
        <w:t xml:space="preserve"> </w:t>
      </w:r>
      <w:r w:rsidR="00C66A1B">
        <w:t>eating,</w:t>
      </w:r>
      <w:r w:rsidR="00593ADC">
        <w:t xml:space="preserve"> </w:t>
      </w:r>
      <w:r w:rsidR="00C66A1B">
        <w:t>increasing</w:t>
      </w:r>
      <w:r w:rsidR="00593ADC">
        <w:t xml:space="preserve"> </w:t>
      </w:r>
      <w:r w:rsidR="00C66A1B">
        <w:t>active</w:t>
      </w:r>
      <w:r w:rsidR="00593ADC">
        <w:t xml:space="preserve"> </w:t>
      </w:r>
      <w:r w:rsidR="00C66A1B">
        <w:t>living</w:t>
      </w:r>
      <w:r w:rsidR="00593ADC">
        <w:t xml:space="preserve"> </w:t>
      </w:r>
      <w:r w:rsidR="00C66A1B">
        <w:t>and</w:t>
      </w:r>
      <w:r w:rsidR="00593ADC">
        <w:t xml:space="preserve"> </w:t>
      </w:r>
      <w:r w:rsidR="00C66A1B">
        <w:t>reducing</w:t>
      </w:r>
      <w:r w:rsidR="00593ADC">
        <w:t xml:space="preserve"> </w:t>
      </w:r>
      <w:r w:rsidR="006E72FB">
        <w:t>tobacco</w:t>
      </w:r>
      <w:r w:rsidR="00593ADC">
        <w:t xml:space="preserve"> </w:t>
      </w:r>
      <w:r w:rsidR="006E72FB">
        <w:t>(including</w:t>
      </w:r>
      <w:r w:rsidR="00593ADC">
        <w:t xml:space="preserve"> </w:t>
      </w:r>
      <w:r w:rsidR="006E72FB">
        <w:t>e-cigarette)</w:t>
      </w:r>
      <w:r w:rsidR="00593ADC">
        <w:t xml:space="preserve"> </w:t>
      </w:r>
      <w:r w:rsidR="00C66A1B">
        <w:t>related</w:t>
      </w:r>
      <w:r w:rsidR="00593ADC">
        <w:t xml:space="preserve"> </w:t>
      </w:r>
      <w:r w:rsidR="00C66A1B">
        <w:t>harm</w:t>
      </w:r>
      <w:r w:rsidR="00E6782C">
        <w:t>.</w:t>
      </w:r>
    </w:p>
    <w:p w14:paraId="15D0B3F9" w14:textId="7CAA7621" w:rsidR="0050324D" w:rsidRPr="00F64A0A" w:rsidRDefault="00D679CB" w:rsidP="009A53E1">
      <w:pPr>
        <w:pStyle w:val="DHHSbody"/>
      </w:pPr>
      <w:r w:rsidRPr="00F64A0A">
        <w:t>It</w:t>
      </w:r>
      <w:r w:rsidR="00593ADC">
        <w:t xml:space="preserve"> </w:t>
      </w:r>
      <w:r w:rsidRPr="00F64A0A">
        <w:t>is</w:t>
      </w:r>
      <w:r w:rsidR="00593ADC">
        <w:t xml:space="preserve"> </w:t>
      </w:r>
      <w:r w:rsidRPr="00F64A0A">
        <w:t>expected</w:t>
      </w:r>
      <w:r w:rsidR="00593ADC">
        <w:t xml:space="preserve"> </w:t>
      </w:r>
      <w:r w:rsidRPr="00F64A0A">
        <w:t>that</w:t>
      </w:r>
      <w:r w:rsidR="00593ADC">
        <w:t xml:space="preserve"> </w:t>
      </w:r>
      <w:r w:rsidRPr="00F64A0A">
        <w:t>local</w:t>
      </w:r>
      <w:r w:rsidR="00593ADC">
        <w:t xml:space="preserve"> </w:t>
      </w:r>
      <w:r w:rsidRPr="00F64A0A">
        <w:t>prevention</w:t>
      </w:r>
      <w:r w:rsidR="00593ADC">
        <w:t xml:space="preserve"> </w:t>
      </w:r>
      <w:r w:rsidRPr="00F64A0A">
        <w:t>effort</w:t>
      </w:r>
      <w:r w:rsidR="00152ADB">
        <w:t>s</w:t>
      </w:r>
      <w:r w:rsidR="00593ADC">
        <w:t xml:space="preserve"> </w:t>
      </w:r>
      <w:r w:rsidR="00280409">
        <w:t>are</w:t>
      </w:r>
      <w:r w:rsidR="00593ADC">
        <w:t xml:space="preserve"> </w:t>
      </w:r>
      <w:r w:rsidRPr="00F64A0A">
        <w:t>coordinated</w:t>
      </w:r>
      <w:r w:rsidR="00593ADC">
        <w:t xml:space="preserve"> </w:t>
      </w:r>
      <w:r w:rsidRPr="00F64A0A">
        <w:t>with</w:t>
      </w:r>
      <w:r w:rsidR="00593ADC">
        <w:t xml:space="preserve"> </w:t>
      </w:r>
      <w:r w:rsidRPr="00F64A0A">
        <w:t>councils</w:t>
      </w:r>
      <w:r w:rsidR="00593ADC">
        <w:t xml:space="preserve"> </w:t>
      </w:r>
      <w:r w:rsidRPr="00F64A0A">
        <w:t>and</w:t>
      </w:r>
      <w:r w:rsidR="00593ADC">
        <w:t xml:space="preserve"> </w:t>
      </w:r>
      <w:r w:rsidRPr="00F64A0A">
        <w:t>other</w:t>
      </w:r>
      <w:r w:rsidR="00593ADC">
        <w:t xml:space="preserve"> </w:t>
      </w:r>
      <w:r w:rsidRPr="00F64A0A">
        <w:t>local</w:t>
      </w:r>
      <w:r w:rsidR="00593ADC">
        <w:t xml:space="preserve"> </w:t>
      </w:r>
      <w:r w:rsidRPr="00F64A0A">
        <w:t>partners</w:t>
      </w:r>
      <w:r w:rsidR="00593ADC">
        <w:t xml:space="preserve"> </w:t>
      </w:r>
      <w:r w:rsidRPr="00F64A0A">
        <w:t>to</w:t>
      </w:r>
      <w:r w:rsidR="00593ADC">
        <w:t xml:space="preserve"> </w:t>
      </w:r>
      <w:r w:rsidRPr="00F64A0A">
        <w:t>establish</w:t>
      </w:r>
      <w:r w:rsidR="00593ADC">
        <w:t xml:space="preserve"> </w:t>
      </w:r>
      <w:r w:rsidRPr="00F64A0A">
        <w:t>a</w:t>
      </w:r>
      <w:r w:rsidR="00593ADC">
        <w:t xml:space="preserve"> </w:t>
      </w:r>
      <w:r w:rsidRPr="00F64A0A">
        <w:t>common</w:t>
      </w:r>
      <w:r w:rsidR="00593ADC">
        <w:t xml:space="preserve"> </w:t>
      </w:r>
      <w:r w:rsidRPr="00F64A0A">
        <w:t>approach</w:t>
      </w:r>
      <w:r w:rsidR="00593ADC">
        <w:t xml:space="preserve"> </w:t>
      </w:r>
      <w:r w:rsidRPr="00F64A0A">
        <w:t>to</w:t>
      </w:r>
      <w:r w:rsidR="00593ADC">
        <w:t xml:space="preserve"> </w:t>
      </w:r>
      <w:r w:rsidRPr="00F64A0A">
        <w:t>preparing</w:t>
      </w:r>
      <w:r w:rsidR="00593ADC">
        <w:t xml:space="preserve"> </w:t>
      </w:r>
      <w:r w:rsidRPr="00F64A0A">
        <w:t>local</w:t>
      </w:r>
      <w:r w:rsidR="00593ADC">
        <w:t xml:space="preserve"> </w:t>
      </w:r>
      <w:r w:rsidRPr="00F64A0A">
        <w:t>health</w:t>
      </w:r>
      <w:r w:rsidR="00593ADC">
        <w:t xml:space="preserve"> </w:t>
      </w:r>
      <w:r w:rsidRPr="00F64A0A">
        <w:t>and</w:t>
      </w:r>
      <w:r w:rsidR="00593ADC">
        <w:t xml:space="preserve"> </w:t>
      </w:r>
      <w:r w:rsidRPr="00F64A0A">
        <w:t>wellbeing</w:t>
      </w:r>
      <w:r w:rsidR="00593ADC">
        <w:t xml:space="preserve"> </w:t>
      </w:r>
      <w:r w:rsidRPr="00F64A0A">
        <w:t>plans</w:t>
      </w:r>
      <w:r w:rsidR="00962C45">
        <w:t>,</w:t>
      </w:r>
      <w:r w:rsidR="00593ADC">
        <w:t xml:space="preserve"> </w:t>
      </w:r>
      <w:r w:rsidR="002C72CF">
        <w:t>and</w:t>
      </w:r>
      <w:r w:rsidR="00593ADC">
        <w:t xml:space="preserve"> </w:t>
      </w:r>
      <w:r w:rsidR="00EF62FB">
        <w:t>confirm</w:t>
      </w:r>
      <w:r w:rsidR="00593ADC">
        <w:t xml:space="preserve"> </w:t>
      </w:r>
      <w:r w:rsidR="002C72CF">
        <w:t>roles</w:t>
      </w:r>
      <w:r w:rsidR="00593ADC">
        <w:t xml:space="preserve"> </w:t>
      </w:r>
      <w:r w:rsidR="00EF62FB">
        <w:t>in</w:t>
      </w:r>
      <w:r w:rsidR="00593ADC">
        <w:t xml:space="preserve"> </w:t>
      </w:r>
      <w:r w:rsidR="002C72CF">
        <w:t>leading</w:t>
      </w:r>
      <w:r w:rsidR="00593ADC">
        <w:t xml:space="preserve"> </w:t>
      </w:r>
      <w:r w:rsidR="002C72CF">
        <w:t>and/or</w:t>
      </w:r>
      <w:r w:rsidR="00593ADC">
        <w:t xml:space="preserve"> </w:t>
      </w:r>
      <w:r w:rsidR="003226CB">
        <w:t>contributing</w:t>
      </w:r>
      <w:r w:rsidR="00593ADC">
        <w:t xml:space="preserve"> </w:t>
      </w:r>
      <w:r w:rsidR="003226CB">
        <w:t>to</w:t>
      </w:r>
      <w:r w:rsidR="00593ADC">
        <w:t xml:space="preserve"> </w:t>
      </w:r>
      <w:r w:rsidR="00EF62FB">
        <w:t>implementation</w:t>
      </w:r>
      <w:r w:rsidR="00593ADC">
        <w:t xml:space="preserve"> </w:t>
      </w:r>
      <w:r w:rsidR="00EF62FB">
        <w:t>of</w:t>
      </w:r>
      <w:r w:rsidR="00593ADC">
        <w:t xml:space="preserve"> </w:t>
      </w:r>
      <w:r w:rsidR="008F217A">
        <w:t>local</w:t>
      </w:r>
      <w:r w:rsidR="00593ADC">
        <w:t xml:space="preserve"> </w:t>
      </w:r>
      <w:r w:rsidR="008F217A">
        <w:t>priorities</w:t>
      </w:r>
      <w:r w:rsidR="00962C45">
        <w:t>. It is also expected</w:t>
      </w:r>
      <w:r w:rsidR="00593ADC">
        <w:t xml:space="preserve"> </w:t>
      </w:r>
      <w:r w:rsidRPr="00F64A0A">
        <w:t>that</w:t>
      </w:r>
      <w:r w:rsidR="00593ADC">
        <w:t xml:space="preserve"> </w:t>
      </w:r>
      <w:r w:rsidRPr="00F64A0A">
        <w:t>there</w:t>
      </w:r>
      <w:r w:rsidR="00593ADC">
        <w:t xml:space="preserve"> </w:t>
      </w:r>
      <w:r w:rsidRPr="00F64A0A">
        <w:t>is</w:t>
      </w:r>
      <w:r w:rsidR="00593ADC">
        <w:t xml:space="preserve"> </w:t>
      </w:r>
      <w:r w:rsidRPr="00F64A0A">
        <w:t>alignment</w:t>
      </w:r>
      <w:r w:rsidR="00593ADC">
        <w:t xml:space="preserve"> </w:t>
      </w:r>
      <w:r w:rsidRPr="00F64A0A">
        <w:t>to</w:t>
      </w:r>
      <w:r w:rsidR="00593ADC">
        <w:t xml:space="preserve"> </w:t>
      </w:r>
      <w:r w:rsidRPr="00F64A0A">
        <w:t>the</w:t>
      </w:r>
      <w:r w:rsidR="00593ADC">
        <w:t xml:space="preserve"> </w:t>
      </w:r>
      <w:r w:rsidRPr="00F64A0A">
        <w:rPr>
          <w:rStyle w:val="Emphasis"/>
        </w:rPr>
        <w:t>Victorian</w:t>
      </w:r>
      <w:r w:rsidR="00593ADC">
        <w:rPr>
          <w:rStyle w:val="Emphasis"/>
        </w:rPr>
        <w:t xml:space="preserve"> </w:t>
      </w:r>
      <w:r w:rsidRPr="00F64A0A">
        <w:rPr>
          <w:rStyle w:val="Emphasis"/>
        </w:rPr>
        <w:t>public</w:t>
      </w:r>
      <w:r w:rsidR="00593ADC">
        <w:rPr>
          <w:rStyle w:val="Emphasis"/>
        </w:rPr>
        <w:t xml:space="preserve"> </w:t>
      </w:r>
      <w:r w:rsidRPr="00F64A0A">
        <w:rPr>
          <w:rStyle w:val="Emphasis"/>
        </w:rPr>
        <w:t>health</w:t>
      </w:r>
      <w:r w:rsidR="00593ADC">
        <w:rPr>
          <w:rStyle w:val="Emphasis"/>
        </w:rPr>
        <w:t xml:space="preserve"> </w:t>
      </w:r>
      <w:r w:rsidRPr="00F64A0A">
        <w:rPr>
          <w:rStyle w:val="Emphasis"/>
        </w:rPr>
        <w:t>and</w:t>
      </w:r>
      <w:r w:rsidR="00593ADC">
        <w:rPr>
          <w:rStyle w:val="Emphasis"/>
        </w:rPr>
        <w:t xml:space="preserve"> </w:t>
      </w:r>
      <w:r w:rsidRPr="00F64A0A">
        <w:rPr>
          <w:rStyle w:val="Emphasis"/>
        </w:rPr>
        <w:t>wellbeing</w:t>
      </w:r>
      <w:r w:rsidR="00593ADC">
        <w:rPr>
          <w:rStyle w:val="Emphasis"/>
        </w:rPr>
        <w:t xml:space="preserve"> </w:t>
      </w:r>
      <w:r w:rsidRPr="00F64A0A">
        <w:rPr>
          <w:rStyle w:val="Emphasis"/>
        </w:rPr>
        <w:t>plan</w:t>
      </w:r>
      <w:r w:rsidR="00593ADC">
        <w:t xml:space="preserve"> </w:t>
      </w:r>
      <w:r w:rsidRPr="00F64A0A">
        <w:t>and</w:t>
      </w:r>
      <w:r w:rsidR="00593ADC">
        <w:t xml:space="preserve"> </w:t>
      </w:r>
      <w:r w:rsidRPr="00F64A0A">
        <w:t>other</w:t>
      </w:r>
      <w:r w:rsidR="00593ADC">
        <w:t xml:space="preserve"> </w:t>
      </w:r>
      <w:r w:rsidRPr="00F64A0A">
        <w:t>key</w:t>
      </w:r>
      <w:r w:rsidR="00593ADC">
        <w:t xml:space="preserve"> </w:t>
      </w:r>
      <w:r w:rsidRPr="00F64A0A">
        <w:t>strategic</w:t>
      </w:r>
      <w:r w:rsidR="00593ADC">
        <w:t xml:space="preserve"> </w:t>
      </w:r>
      <w:r w:rsidRPr="00F64A0A">
        <w:t>directions</w:t>
      </w:r>
      <w:r w:rsidR="00593ADC">
        <w:t xml:space="preserve"> </w:t>
      </w:r>
      <w:r w:rsidRPr="00F64A0A">
        <w:t>of</w:t>
      </w:r>
      <w:r w:rsidR="00593ADC">
        <w:t xml:space="preserve"> </w:t>
      </w:r>
      <w:r w:rsidRPr="00F64A0A">
        <w:t>the</w:t>
      </w:r>
      <w:r w:rsidR="00593ADC">
        <w:t xml:space="preserve"> </w:t>
      </w:r>
      <w:r w:rsidR="00B85187" w:rsidRPr="00F64A0A">
        <w:t>Victorian</w:t>
      </w:r>
      <w:r w:rsidR="00593ADC">
        <w:t xml:space="preserve"> </w:t>
      </w:r>
      <w:r w:rsidR="00B85187" w:rsidRPr="00F64A0A">
        <w:t>G</w:t>
      </w:r>
      <w:r w:rsidRPr="00F64A0A">
        <w:t>overnment.</w:t>
      </w:r>
    </w:p>
    <w:p w14:paraId="02951E6B" w14:textId="35009B11" w:rsidR="00D679CB" w:rsidRPr="00A45910" w:rsidRDefault="00DD0D05" w:rsidP="009A53E1">
      <w:pPr>
        <w:pStyle w:val="DHHSbody"/>
        <w:rPr>
          <w:rFonts w:cs="Arial"/>
        </w:rPr>
      </w:pPr>
      <w:r w:rsidRPr="00F64A0A">
        <w:t>More</w:t>
      </w:r>
      <w:r w:rsidR="00593ADC">
        <w:t xml:space="preserve"> </w:t>
      </w:r>
      <w:r w:rsidR="00D679CB" w:rsidRPr="00F64A0A">
        <w:t>information</w:t>
      </w:r>
      <w:r w:rsidR="00593ADC">
        <w:t xml:space="preserve"> </w:t>
      </w:r>
      <w:r w:rsidR="00D679CB" w:rsidRPr="00F64A0A">
        <w:t>can</w:t>
      </w:r>
      <w:r w:rsidR="00593ADC">
        <w:t xml:space="preserve"> </w:t>
      </w:r>
      <w:r w:rsidR="00D679CB" w:rsidRPr="00F64A0A">
        <w:t>be</w:t>
      </w:r>
      <w:r w:rsidR="00593ADC">
        <w:t xml:space="preserve"> </w:t>
      </w:r>
      <w:r w:rsidR="00D679CB" w:rsidRPr="00F64A0A">
        <w:t>found</w:t>
      </w:r>
      <w:r w:rsidR="00593ADC">
        <w:t xml:space="preserve"> </w:t>
      </w:r>
      <w:r w:rsidR="00646BD1">
        <w:t>at</w:t>
      </w:r>
      <w:r w:rsidR="00593ADC">
        <w:t xml:space="preserve"> </w:t>
      </w:r>
      <w:hyperlink r:id="rId52" w:history="1">
        <w:r w:rsidR="00D679CB" w:rsidRPr="004962CD">
          <w:rPr>
            <w:rStyle w:val="Hyperlink"/>
          </w:rPr>
          <w:t>Advice</w:t>
        </w:r>
        <w:r w:rsidR="00593ADC" w:rsidRPr="004962CD">
          <w:rPr>
            <w:rStyle w:val="Hyperlink"/>
          </w:rPr>
          <w:t xml:space="preserve"> </w:t>
        </w:r>
        <w:r w:rsidR="00D679CB" w:rsidRPr="004962CD">
          <w:rPr>
            <w:rStyle w:val="Hyperlink"/>
          </w:rPr>
          <w:t>for</w:t>
        </w:r>
        <w:r w:rsidR="00593ADC" w:rsidRPr="004962CD">
          <w:rPr>
            <w:rStyle w:val="Hyperlink"/>
          </w:rPr>
          <w:t xml:space="preserve"> </w:t>
        </w:r>
        <w:r w:rsidR="00D679CB" w:rsidRPr="004962CD">
          <w:rPr>
            <w:rStyle w:val="Hyperlink"/>
          </w:rPr>
          <w:t>public</w:t>
        </w:r>
        <w:r w:rsidR="00593ADC" w:rsidRPr="004962CD">
          <w:rPr>
            <w:rStyle w:val="Hyperlink"/>
          </w:rPr>
          <w:t xml:space="preserve"> </w:t>
        </w:r>
        <w:r w:rsidR="00D679CB" w:rsidRPr="004962CD">
          <w:rPr>
            <w:rStyle w:val="Hyperlink"/>
          </w:rPr>
          <w:t>health</w:t>
        </w:r>
        <w:r w:rsidR="00593ADC" w:rsidRPr="004962CD">
          <w:rPr>
            <w:rStyle w:val="Hyperlink"/>
          </w:rPr>
          <w:t xml:space="preserve"> </w:t>
        </w:r>
        <w:r w:rsidR="00D679CB" w:rsidRPr="004962CD">
          <w:rPr>
            <w:rStyle w:val="Hyperlink"/>
          </w:rPr>
          <w:t>and</w:t>
        </w:r>
        <w:r w:rsidR="00593ADC" w:rsidRPr="004962CD">
          <w:rPr>
            <w:rStyle w:val="Hyperlink"/>
          </w:rPr>
          <w:t xml:space="preserve"> </w:t>
        </w:r>
        <w:r w:rsidR="00D679CB" w:rsidRPr="004962CD">
          <w:rPr>
            <w:rStyle w:val="Hyperlink"/>
          </w:rPr>
          <w:t>wellbeing</w:t>
        </w:r>
        <w:r w:rsidR="00593ADC" w:rsidRPr="004962CD">
          <w:rPr>
            <w:rStyle w:val="Hyperlink"/>
          </w:rPr>
          <w:t xml:space="preserve"> </w:t>
        </w:r>
        <w:r w:rsidR="00D679CB" w:rsidRPr="004962CD">
          <w:rPr>
            <w:rStyle w:val="Hyperlink"/>
          </w:rPr>
          <w:t>planning</w:t>
        </w:r>
        <w:r w:rsidR="00593ADC" w:rsidRPr="004962CD">
          <w:rPr>
            <w:rStyle w:val="Hyperlink"/>
          </w:rPr>
          <w:t xml:space="preserve"> </w:t>
        </w:r>
        <w:r w:rsidR="00D679CB" w:rsidRPr="004962CD">
          <w:rPr>
            <w:rStyle w:val="Hyperlink"/>
          </w:rPr>
          <w:t>in</w:t>
        </w:r>
        <w:r w:rsidR="00593ADC" w:rsidRPr="004962CD">
          <w:rPr>
            <w:rStyle w:val="Hyperlink"/>
          </w:rPr>
          <w:t xml:space="preserve"> </w:t>
        </w:r>
        <w:r w:rsidR="00D679CB" w:rsidRPr="004962CD">
          <w:rPr>
            <w:rStyle w:val="Hyperlink"/>
          </w:rPr>
          <w:t>Victoria:</w:t>
        </w:r>
        <w:r w:rsidR="00593ADC" w:rsidRPr="004962CD">
          <w:rPr>
            <w:rStyle w:val="Hyperlink"/>
          </w:rPr>
          <w:t xml:space="preserve"> </w:t>
        </w:r>
        <w:r w:rsidR="00D679CB" w:rsidRPr="004962CD">
          <w:rPr>
            <w:rStyle w:val="Hyperlink"/>
          </w:rPr>
          <w:t>planning</w:t>
        </w:r>
        <w:r w:rsidR="00593ADC" w:rsidRPr="004962CD">
          <w:rPr>
            <w:rStyle w:val="Hyperlink"/>
          </w:rPr>
          <w:t xml:space="preserve"> </w:t>
        </w:r>
        <w:r w:rsidR="00D679CB" w:rsidRPr="004962CD">
          <w:rPr>
            <w:rStyle w:val="Hyperlink"/>
          </w:rPr>
          <w:t>cycle</w:t>
        </w:r>
        <w:r w:rsidR="00593ADC" w:rsidRPr="004962CD">
          <w:rPr>
            <w:rStyle w:val="Hyperlink"/>
          </w:rPr>
          <w:t xml:space="preserve"> </w:t>
        </w:r>
        <w:r w:rsidR="00D679CB" w:rsidRPr="004962CD">
          <w:rPr>
            <w:rStyle w:val="Hyperlink"/>
          </w:rPr>
          <w:t>2017–2021</w:t>
        </w:r>
      </w:hyperlink>
      <w:r w:rsidR="00593ADC">
        <w:rPr>
          <w:rStyle w:val="Emphasis"/>
          <w:rFonts w:eastAsia="MS Mincho"/>
        </w:rPr>
        <w:t xml:space="preserve"> </w:t>
      </w:r>
      <w:r w:rsidR="00D679CB" w:rsidRPr="00A45910">
        <w:rPr>
          <w:rStyle w:val="Emphasis"/>
          <w:rFonts w:eastAsia="MS Mincho"/>
        </w:rPr>
        <w:t>&lt;</w:t>
      </w:r>
      <w:r w:rsidR="00962C45" w:rsidRPr="001F3F0F">
        <w:rPr>
          <w:rStyle w:val="Emphasis"/>
          <w:rFonts w:eastAsia="MS Mincho"/>
          <w:i w:val="0"/>
          <w:iCs w:val="0"/>
        </w:rPr>
        <w:t>https://www.health.vic.gov.au/publications/advice-for-public-health-and-wellbeing-planning-in-victoria-planning-cycle-2017</w:t>
      </w:r>
      <w:r w:rsidR="00646BD1">
        <w:rPr>
          <w:rStyle w:val="Emphasis"/>
          <w:rFonts w:eastAsia="MS Mincho"/>
          <w:i w:val="0"/>
          <w:iCs w:val="0"/>
        </w:rPr>
        <w:t>–</w:t>
      </w:r>
      <w:r w:rsidR="00962C45" w:rsidRPr="001F3F0F">
        <w:rPr>
          <w:rStyle w:val="Emphasis"/>
          <w:rFonts w:eastAsia="MS Mincho"/>
          <w:i w:val="0"/>
          <w:iCs w:val="0"/>
        </w:rPr>
        <w:t>2021</w:t>
      </w:r>
      <w:r w:rsidR="00D679CB" w:rsidRPr="00A45910">
        <w:rPr>
          <w:rStyle w:val="Emphasis"/>
          <w:rFonts w:eastAsia="MS Mincho"/>
        </w:rPr>
        <w:t>&gt;.</w:t>
      </w:r>
    </w:p>
    <w:p w14:paraId="2DBCA2DF" w14:textId="278C5C9C" w:rsidR="00D679CB" w:rsidRPr="00A45910" w:rsidRDefault="00D679CB" w:rsidP="00A73661">
      <w:pPr>
        <w:pStyle w:val="Heading4"/>
        <w:ind w:left="1134"/>
      </w:pPr>
      <w:r w:rsidRPr="00A45910">
        <w:t>Chronic</w:t>
      </w:r>
      <w:r w:rsidR="00593ADC">
        <w:t xml:space="preserve"> </w:t>
      </w:r>
      <w:r w:rsidR="00595301">
        <w:t>D</w:t>
      </w:r>
      <w:r w:rsidRPr="00A45910">
        <w:t>isease</w:t>
      </w:r>
      <w:r w:rsidR="00593ADC">
        <w:t xml:space="preserve"> </w:t>
      </w:r>
      <w:r w:rsidR="00595301">
        <w:t>P</w:t>
      </w:r>
      <w:r w:rsidRPr="00A45910">
        <w:t>revention</w:t>
      </w:r>
    </w:p>
    <w:p w14:paraId="6CC732E7" w14:textId="10CBF11B" w:rsidR="76B30111" w:rsidRDefault="00D679CB" w:rsidP="13955AC3">
      <w:pPr>
        <w:pStyle w:val="DHHSbody"/>
      </w:pPr>
      <w:r w:rsidRPr="00A45910">
        <w:t>The</w:t>
      </w:r>
      <w:r w:rsidR="00593ADC">
        <w:t xml:space="preserve"> </w:t>
      </w:r>
      <w:r w:rsidRPr="00A45910">
        <w:t>Victorian</w:t>
      </w:r>
      <w:r w:rsidR="00593ADC">
        <w:t xml:space="preserve"> </w:t>
      </w:r>
      <w:r w:rsidRPr="00A45910">
        <w:t>Government</w:t>
      </w:r>
      <w:r w:rsidR="00593ADC">
        <w:t xml:space="preserve"> </w:t>
      </w:r>
      <w:r w:rsidRPr="00A45910">
        <w:t>funds</w:t>
      </w:r>
      <w:r w:rsidR="00593ADC">
        <w:t xml:space="preserve"> </w:t>
      </w:r>
      <w:r w:rsidRPr="00A45910">
        <w:t>a</w:t>
      </w:r>
      <w:r w:rsidR="00593ADC">
        <w:t xml:space="preserve"> </w:t>
      </w:r>
      <w:r w:rsidRPr="00A45910">
        <w:t>range</w:t>
      </w:r>
      <w:r w:rsidR="00593ADC">
        <w:t xml:space="preserve"> </w:t>
      </w:r>
      <w:r w:rsidRPr="00A45910">
        <w:t>of</w:t>
      </w:r>
      <w:r w:rsidR="00593ADC">
        <w:t xml:space="preserve"> </w:t>
      </w:r>
      <w:r w:rsidRPr="00A45910">
        <w:t>strategies</w:t>
      </w:r>
      <w:r w:rsidR="00593ADC">
        <w:t xml:space="preserve"> </w:t>
      </w:r>
      <w:r w:rsidRPr="00A45910">
        <w:t>to</w:t>
      </w:r>
      <w:r w:rsidR="00593ADC">
        <w:t xml:space="preserve"> </w:t>
      </w:r>
      <w:r w:rsidRPr="00A45910">
        <w:t>reduce</w:t>
      </w:r>
      <w:r w:rsidR="00593ADC">
        <w:t xml:space="preserve"> </w:t>
      </w:r>
      <w:r w:rsidRPr="00A45910">
        <w:t>the</w:t>
      </w:r>
      <w:r w:rsidR="00593ADC">
        <w:t xml:space="preserve"> </w:t>
      </w:r>
      <w:r w:rsidRPr="00A45910">
        <w:t>risk</w:t>
      </w:r>
      <w:r w:rsidR="00593ADC">
        <w:t xml:space="preserve"> </w:t>
      </w:r>
      <w:r w:rsidRPr="00A45910">
        <w:t>factors</w:t>
      </w:r>
      <w:r w:rsidR="00593ADC">
        <w:t xml:space="preserve"> </w:t>
      </w:r>
      <w:r w:rsidRPr="00A45910">
        <w:t>for</w:t>
      </w:r>
      <w:r w:rsidR="00593ADC">
        <w:t xml:space="preserve"> </w:t>
      </w:r>
      <w:r w:rsidRPr="00A45910">
        <w:t>chronic</w:t>
      </w:r>
      <w:r w:rsidR="00593ADC">
        <w:t xml:space="preserve"> </w:t>
      </w:r>
      <w:r w:rsidRPr="00A45910">
        <w:t>disease.</w:t>
      </w:r>
      <w:r w:rsidR="00D36738">
        <w:t xml:space="preserve"> </w:t>
      </w:r>
      <w:r w:rsidR="76B30111">
        <w:t>Reducing</w:t>
      </w:r>
      <w:r w:rsidR="00593ADC">
        <w:t xml:space="preserve"> </w:t>
      </w:r>
      <w:r w:rsidR="76B30111">
        <w:t>risk</w:t>
      </w:r>
      <w:r w:rsidR="00593ADC">
        <w:t xml:space="preserve"> </w:t>
      </w:r>
      <w:r w:rsidR="76B30111">
        <w:t>factors</w:t>
      </w:r>
      <w:r w:rsidR="00593ADC">
        <w:t xml:space="preserve"> </w:t>
      </w:r>
      <w:r w:rsidR="76B30111">
        <w:t>for</w:t>
      </w:r>
      <w:r w:rsidR="00593ADC">
        <w:t xml:space="preserve"> </w:t>
      </w:r>
      <w:r w:rsidR="76B30111">
        <w:t>chronic</w:t>
      </w:r>
      <w:r w:rsidR="00593ADC">
        <w:t xml:space="preserve"> </w:t>
      </w:r>
      <w:r w:rsidR="76B30111">
        <w:t>disease</w:t>
      </w:r>
      <w:r w:rsidR="00593ADC">
        <w:t xml:space="preserve"> </w:t>
      </w:r>
      <w:r w:rsidR="76B30111">
        <w:t>through</w:t>
      </w:r>
      <w:r w:rsidR="00593ADC">
        <w:t xml:space="preserve"> </w:t>
      </w:r>
      <w:r w:rsidR="76B30111">
        <w:t>a</w:t>
      </w:r>
      <w:r w:rsidR="00593ADC">
        <w:t xml:space="preserve"> </w:t>
      </w:r>
      <w:r w:rsidR="76B30111">
        <w:t>place-based</w:t>
      </w:r>
      <w:r w:rsidR="00593ADC">
        <w:t xml:space="preserve"> </w:t>
      </w:r>
      <w:r w:rsidR="76B30111">
        <w:t>approach</w:t>
      </w:r>
      <w:r w:rsidR="00593ADC">
        <w:t xml:space="preserve"> </w:t>
      </w:r>
      <w:r w:rsidR="76B30111">
        <w:t>to</w:t>
      </w:r>
      <w:r w:rsidR="00593ADC">
        <w:t xml:space="preserve"> </w:t>
      </w:r>
      <w:r w:rsidR="76B30111">
        <w:t>prevention</w:t>
      </w:r>
      <w:r w:rsidR="00593ADC">
        <w:t xml:space="preserve"> </w:t>
      </w:r>
      <w:r w:rsidR="76B30111">
        <w:t>includes</w:t>
      </w:r>
      <w:r w:rsidR="00593ADC">
        <w:t xml:space="preserve"> </w:t>
      </w:r>
      <w:r w:rsidR="76B30111">
        <w:t>increasing</w:t>
      </w:r>
      <w:r w:rsidR="00593ADC">
        <w:t xml:space="preserve"> </w:t>
      </w:r>
      <w:r w:rsidR="76B30111">
        <w:t>access</w:t>
      </w:r>
      <w:r w:rsidR="00593ADC">
        <w:t xml:space="preserve"> </w:t>
      </w:r>
      <w:r w:rsidR="76B30111">
        <w:t>to</w:t>
      </w:r>
      <w:r w:rsidR="00593ADC">
        <w:t xml:space="preserve"> </w:t>
      </w:r>
      <w:r w:rsidR="76B30111">
        <w:t>healthy</w:t>
      </w:r>
      <w:r w:rsidR="00593ADC">
        <w:t xml:space="preserve"> </w:t>
      </w:r>
      <w:r w:rsidR="76B30111">
        <w:t>food</w:t>
      </w:r>
      <w:r w:rsidR="00593ADC">
        <w:t xml:space="preserve"> </w:t>
      </w:r>
      <w:r w:rsidR="76B30111">
        <w:t>and</w:t>
      </w:r>
      <w:r w:rsidR="00593ADC">
        <w:t xml:space="preserve"> </w:t>
      </w:r>
      <w:r w:rsidR="76B30111">
        <w:t>drinks</w:t>
      </w:r>
      <w:r w:rsidR="00593ADC">
        <w:t xml:space="preserve"> </w:t>
      </w:r>
      <w:r w:rsidR="76B30111">
        <w:t>in</w:t>
      </w:r>
      <w:r w:rsidR="00593ADC">
        <w:t xml:space="preserve"> </w:t>
      </w:r>
      <w:r w:rsidR="76B30111">
        <w:t>places</w:t>
      </w:r>
      <w:r w:rsidR="00593ADC">
        <w:t xml:space="preserve"> </w:t>
      </w:r>
      <w:r w:rsidR="76B30111">
        <w:t>where</w:t>
      </w:r>
      <w:r w:rsidR="00593ADC">
        <w:t xml:space="preserve"> </w:t>
      </w:r>
      <w:r w:rsidR="76B30111">
        <w:t>people</w:t>
      </w:r>
      <w:r w:rsidR="00593ADC">
        <w:t xml:space="preserve"> </w:t>
      </w:r>
      <w:r w:rsidR="76B30111">
        <w:t>spend</w:t>
      </w:r>
      <w:r w:rsidR="00593ADC">
        <w:t xml:space="preserve"> </w:t>
      </w:r>
      <w:r w:rsidR="76B30111">
        <w:t>their</w:t>
      </w:r>
      <w:r w:rsidR="00593ADC">
        <w:t xml:space="preserve"> </w:t>
      </w:r>
      <w:r w:rsidR="76B30111">
        <w:t>time.</w:t>
      </w:r>
    </w:p>
    <w:p w14:paraId="641FB5FD" w14:textId="0065B23A" w:rsidR="00962C45" w:rsidRDefault="00D679CB" w:rsidP="009A53E1">
      <w:pPr>
        <w:pStyle w:val="DHHSbody"/>
      </w:pPr>
      <w:r w:rsidRPr="00A45910">
        <w:t>The</w:t>
      </w:r>
      <w:r w:rsidR="00593ADC">
        <w:t xml:space="preserve"> </w:t>
      </w:r>
      <w:r w:rsidRPr="00A45910">
        <w:t>Achievement</w:t>
      </w:r>
      <w:r w:rsidR="00593ADC">
        <w:t xml:space="preserve"> </w:t>
      </w:r>
      <w:r w:rsidRPr="00A45910">
        <w:t>Program</w:t>
      </w:r>
      <w:r w:rsidR="00593ADC">
        <w:t xml:space="preserve"> </w:t>
      </w:r>
      <w:r w:rsidRPr="00A45910">
        <w:t>is</w:t>
      </w:r>
      <w:r w:rsidR="00593ADC">
        <w:t xml:space="preserve"> </w:t>
      </w:r>
      <w:r w:rsidRPr="00A45910">
        <w:t>a</w:t>
      </w:r>
      <w:r w:rsidR="00593ADC">
        <w:t xml:space="preserve"> </w:t>
      </w:r>
      <w:r w:rsidRPr="00A45910">
        <w:t>comprehensive</w:t>
      </w:r>
      <w:r w:rsidR="00593ADC">
        <w:t xml:space="preserve"> </w:t>
      </w:r>
      <w:r w:rsidRPr="00A45910">
        <w:t>health</w:t>
      </w:r>
      <w:r w:rsidR="00593ADC">
        <w:t xml:space="preserve"> </w:t>
      </w:r>
      <w:r w:rsidRPr="00A45910">
        <w:t>and</w:t>
      </w:r>
      <w:r w:rsidR="00593ADC">
        <w:t xml:space="preserve"> </w:t>
      </w:r>
      <w:r w:rsidRPr="00A45910">
        <w:t>wellbeing</w:t>
      </w:r>
      <w:r w:rsidR="00593ADC">
        <w:t xml:space="preserve"> </w:t>
      </w:r>
      <w:r w:rsidRPr="00A45910">
        <w:t>quality</w:t>
      </w:r>
      <w:r w:rsidR="00593ADC">
        <w:t xml:space="preserve"> </w:t>
      </w:r>
      <w:r w:rsidRPr="00A45910">
        <w:t>framework</w:t>
      </w:r>
      <w:r w:rsidR="00593ADC">
        <w:t xml:space="preserve"> </w:t>
      </w:r>
      <w:r w:rsidRPr="00A45910">
        <w:t>for</w:t>
      </w:r>
      <w:r w:rsidR="00593ADC">
        <w:t xml:space="preserve"> </w:t>
      </w:r>
      <w:r w:rsidRPr="00A45910">
        <w:t>schools,</w:t>
      </w:r>
      <w:r w:rsidR="00593ADC">
        <w:t xml:space="preserve"> </w:t>
      </w:r>
      <w:r w:rsidRPr="00A45910">
        <w:t>early</w:t>
      </w:r>
      <w:r w:rsidR="00593ADC">
        <w:t xml:space="preserve"> </w:t>
      </w:r>
      <w:r w:rsidRPr="00A45910">
        <w:t>childhood</w:t>
      </w:r>
      <w:r w:rsidR="00593ADC">
        <w:t xml:space="preserve"> </w:t>
      </w:r>
      <w:r w:rsidRPr="00A45910">
        <w:t>services</w:t>
      </w:r>
      <w:r w:rsidR="00593ADC">
        <w:t xml:space="preserve"> </w:t>
      </w:r>
      <w:r w:rsidRPr="00A45910">
        <w:t>and</w:t>
      </w:r>
      <w:r w:rsidR="00593ADC">
        <w:t xml:space="preserve"> </w:t>
      </w:r>
      <w:r w:rsidRPr="00A45910">
        <w:t>workplaces</w:t>
      </w:r>
      <w:r w:rsidR="00593ADC">
        <w:t xml:space="preserve"> </w:t>
      </w:r>
      <w:r w:rsidRPr="00A45910">
        <w:t>(including</w:t>
      </w:r>
      <w:r w:rsidR="00593ADC">
        <w:t xml:space="preserve"> </w:t>
      </w:r>
      <w:r w:rsidRPr="00A45910">
        <w:t>health</w:t>
      </w:r>
      <w:r w:rsidR="00593ADC">
        <w:t xml:space="preserve"> </w:t>
      </w:r>
      <w:r w:rsidRPr="00A45910">
        <w:t>services)</w:t>
      </w:r>
      <w:r w:rsidR="00593ADC">
        <w:t xml:space="preserve"> </w:t>
      </w:r>
      <w:r w:rsidRPr="00A45910">
        <w:t>to</w:t>
      </w:r>
      <w:r w:rsidR="00593ADC">
        <w:t xml:space="preserve"> </w:t>
      </w:r>
      <w:r w:rsidRPr="00A45910">
        <w:t>support</w:t>
      </w:r>
      <w:r w:rsidR="00593ADC">
        <w:t xml:space="preserve"> </w:t>
      </w:r>
      <w:r w:rsidRPr="00A45910">
        <w:t>the</w:t>
      </w:r>
      <w:r w:rsidR="00593ADC">
        <w:t xml:space="preserve"> </w:t>
      </w:r>
      <w:r w:rsidRPr="00A45910">
        <w:t>creation</w:t>
      </w:r>
      <w:r w:rsidR="00593ADC">
        <w:t xml:space="preserve"> </w:t>
      </w:r>
      <w:r w:rsidRPr="00A45910">
        <w:t>of</w:t>
      </w:r>
      <w:r w:rsidR="00593ADC">
        <w:t xml:space="preserve"> </w:t>
      </w:r>
      <w:r w:rsidRPr="00A45910">
        <w:t>healthier</w:t>
      </w:r>
      <w:r w:rsidR="00593ADC">
        <w:t xml:space="preserve"> </w:t>
      </w:r>
      <w:r w:rsidRPr="00A45910">
        <w:t>environments.</w:t>
      </w:r>
      <w:r w:rsidR="00593ADC">
        <w:t xml:space="preserve"> </w:t>
      </w:r>
      <w:r w:rsidRPr="00A45910">
        <w:t>Th</w:t>
      </w:r>
      <w:r w:rsidR="00962C45">
        <w:t>is</w:t>
      </w:r>
      <w:r w:rsidR="00593ADC">
        <w:t xml:space="preserve"> </w:t>
      </w:r>
      <w:r w:rsidRPr="00A45910">
        <w:t>framework</w:t>
      </w:r>
      <w:r w:rsidR="00593ADC">
        <w:t xml:space="preserve"> </w:t>
      </w:r>
      <w:r w:rsidRPr="00A45910">
        <w:t>provides</w:t>
      </w:r>
      <w:r w:rsidR="00593ADC">
        <w:t xml:space="preserve"> </w:t>
      </w:r>
      <w:r w:rsidRPr="00A45910">
        <w:t>best</w:t>
      </w:r>
      <w:r w:rsidR="00962C45">
        <w:t>-</w:t>
      </w:r>
      <w:r w:rsidRPr="00A45910">
        <w:t>practice</w:t>
      </w:r>
      <w:r w:rsidR="00593ADC">
        <w:t xml:space="preserve"> </w:t>
      </w:r>
      <w:r w:rsidRPr="00A45910">
        <w:t>benchmarks</w:t>
      </w:r>
      <w:r w:rsidR="00593ADC">
        <w:t xml:space="preserve"> </w:t>
      </w:r>
      <w:r w:rsidRPr="00A45910">
        <w:t>to</w:t>
      </w:r>
      <w:r w:rsidR="00593ADC">
        <w:t xml:space="preserve"> </w:t>
      </w:r>
      <w:r w:rsidRPr="00A45910">
        <w:t>guide</w:t>
      </w:r>
      <w:r w:rsidR="00593ADC">
        <w:t xml:space="preserve"> </w:t>
      </w:r>
      <w:r w:rsidRPr="00A45910">
        <w:t>settings</w:t>
      </w:r>
      <w:r w:rsidR="00593ADC">
        <w:t xml:space="preserve"> </w:t>
      </w:r>
      <w:r w:rsidRPr="00A45910">
        <w:t>in</w:t>
      </w:r>
      <w:r w:rsidR="00593ADC">
        <w:t xml:space="preserve"> </w:t>
      </w:r>
      <w:r w:rsidRPr="00A45910">
        <w:t>determining</w:t>
      </w:r>
      <w:r w:rsidR="00593ADC">
        <w:t xml:space="preserve"> </w:t>
      </w:r>
      <w:r w:rsidRPr="00A45910">
        <w:t>the</w:t>
      </w:r>
      <w:r w:rsidR="00593ADC">
        <w:t xml:space="preserve"> </w:t>
      </w:r>
      <w:r w:rsidRPr="00A45910">
        <w:t>policy,</w:t>
      </w:r>
      <w:r w:rsidR="00593ADC">
        <w:t xml:space="preserve"> </w:t>
      </w:r>
      <w:r w:rsidRPr="00A45910">
        <w:t>cultural</w:t>
      </w:r>
      <w:r w:rsidR="00593ADC">
        <w:t xml:space="preserve"> </w:t>
      </w:r>
      <w:r w:rsidRPr="00A45910">
        <w:t>and</w:t>
      </w:r>
      <w:r w:rsidR="00593ADC">
        <w:t xml:space="preserve"> </w:t>
      </w:r>
      <w:r w:rsidRPr="00A45910">
        <w:t>environmental</w:t>
      </w:r>
      <w:r w:rsidR="00593ADC">
        <w:t xml:space="preserve"> </w:t>
      </w:r>
      <w:r w:rsidRPr="00A45910">
        <w:t>changes</w:t>
      </w:r>
      <w:r w:rsidR="00593ADC">
        <w:t xml:space="preserve"> </w:t>
      </w:r>
      <w:r w:rsidRPr="00A45910">
        <w:t>needed</w:t>
      </w:r>
      <w:r w:rsidR="00593ADC">
        <w:t xml:space="preserve"> </w:t>
      </w:r>
      <w:r w:rsidRPr="00A45910">
        <w:t>to</w:t>
      </w:r>
      <w:r w:rsidR="00593ADC">
        <w:t xml:space="preserve"> </w:t>
      </w:r>
      <w:r w:rsidRPr="00A45910">
        <w:t>improve</w:t>
      </w:r>
      <w:r w:rsidR="00593ADC">
        <w:t xml:space="preserve"> </w:t>
      </w:r>
      <w:r w:rsidRPr="00A45910">
        <w:t>the</w:t>
      </w:r>
      <w:r w:rsidR="00593ADC">
        <w:t xml:space="preserve"> </w:t>
      </w:r>
      <w:r w:rsidRPr="00A45910">
        <w:t>health</w:t>
      </w:r>
      <w:r w:rsidR="00593ADC">
        <w:t xml:space="preserve"> </w:t>
      </w:r>
      <w:r w:rsidRPr="00A45910">
        <w:t>of</w:t>
      </w:r>
      <w:r w:rsidR="00593ADC">
        <w:t xml:space="preserve"> </w:t>
      </w:r>
      <w:r w:rsidRPr="00A45910">
        <w:t>workers,</w:t>
      </w:r>
      <w:r w:rsidR="00593ADC">
        <w:t xml:space="preserve"> </w:t>
      </w:r>
      <w:r w:rsidRPr="00A45910">
        <w:t>students,</w:t>
      </w:r>
      <w:r w:rsidR="00593ADC">
        <w:t xml:space="preserve"> </w:t>
      </w:r>
      <w:r w:rsidRPr="00A45910">
        <w:t>children</w:t>
      </w:r>
      <w:r w:rsidR="00593ADC">
        <w:t xml:space="preserve"> </w:t>
      </w:r>
      <w:r w:rsidRPr="00A45910">
        <w:t>and</w:t>
      </w:r>
      <w:r w:rsidR="00593ADC">
        <w:t xml:space="preserve"> </w:t>
      </w:r>
      <w:r w:rsidRPr="00A45910">
        <w:t>the</w:t>
      </w:r>
      <w:r w:rsidR="00593ADC">
        <w:t xml:space="preserve"> </w:t>
      </w:r>
      <w:r w:rsidRPr="00A45910">
        <w:t>wider</w:t>
      </w:r>
      <w:r w:rsidR="00593ADC">
        <w:t xml:space="preserve"> </w:t>
      </w:r>
      <w:r w:rsidRPr="00A45910">
        <w:t>community.</w:t>
      </w:r>
    </w:p>
    <w:p w14:paraId="2F95990E" w14:textId="7349995D" w:rsidR="00D679CB" w:rsidRPr="0079502E" w:rsidRDefault="00D679CB" w:rsidP="009A53E1">
      <w:pPr>
        <w:pStyle w:val="DHHSbody"/>
      </w:pPr>
      <w:r w:rsidRPr="00A45910">
        <w:t>The</w:t>
      </w:r>
      <w:r w:rsidR="00593ADC">
        <w:t xml:space="preserve"> </w:t>
      </w:r>
      <w:r w:rsidRPr="00A45910">
        <w:t>standards</w:t>
      </w:r>
      <w:r w:rsidR="00593ADC">
        <w:t xml:space="preserve"> </w:t>
      </w:r>
      <w:r w:rsidRPr="00A45910">
        <w:t>cover</w:t>
      </w:r>
      <w:r w:rsidR="00593ADC">
        <w:t xml:space="preserve"> </w:t>
      </w:r>
      <w:r w:rsidRPr="00A45910">
        <w:t>health</w:t>
      </w:r>
      <w:r w:rsidR="00593ADC">
        <w:t xml:space="preserve"> </w:t>
      </w:r>
      <w:r w:rsidRPr="00A45910">
        <w:t>priority</w:t>
      </w:r>
      <w:r w:rsidR="00593ADC">
        <w:t xml:space="preserve"> </w:t>
      </w:r>
      <w:r w:rsidRPr="00A45910">
        <w:t>areas</w:t>
      </w:r>
      <w:r w:rsidR="00593ADC">
        <w:t xml:space="preserve"> </w:t>
      </w:r>
      <w:r w:rsidRPr="00A45910">
        <w:t>such</w:t>
      </w:r>
      <w:r w:rsidR="00593ADC">
        <w:t xml:space="preserve"> </w:t>
      </w:r>
      <w:r w:rsidRPr="00A45910">
        <w:t>as</w:t>
      </w:r>
      <w:r w:rsidR="00593ADC">
        <w:t xml:space="preserve"> </w:t>
      </w:r>
      <w:r w:rsidRPr="00A45910">
        <w:t>healthy</w:t>
      </w:r>
      <w:r w:rsidR="00593ADC">
        <w:t xml:space="preserve"> </w:t>
      </w:r>
      <w:r w:rsidRPr="00A45910">
        <w:t>eating,</w:t>
      </w:r>
      <w:r w:rsidR="00593ADC">
        <w:t xml:space="preserve"> </w:t>
      </w:r>
      <w:r w:rsidRPr="00A45910">
        <w:t>physical</w:t>
      </w:r>
      <w:r w:rsidR="00593ADC">
        <w:t xml:space="preserve"> </w:t>
      </w:r>
      <w:r w:rsidRPr="00A45910">
        <w:t>activity</w:t>
      </w:r>
      <w:r w:rsidR="00962C45">
        <w:t>,</w:t>
      </w:r>
      <w:r w:rsidR="00593ADC">
        <w:t xml:space="preserve"> </w:t>
      </w:r>
      <w:r w:rsidRPr="00A45910">
        <w:t>and</w:t>
      </w:r>
      <w:r w:rsidR="00593ADC">
        <w:t xml:space="preserve"> </w:t>
      </w:r>
      <w:r w:rsidRPr="00A45910">
        <w:t>mental</w:t>
      </w:r>
      <w:r w:rsidR="00593ADC">
        <w:t xml:space="preserve"> </w:t>
      </w:r>
      <w:r w:rsidRPr="00A45910">
        <w:t>health</w:t>
      </w:r>
      <w:r w:rsidR="00593ADC">
        <w:t xml:space="preserve"> </w:t>
      </w:r>
      <w:r w:rsidRPr="00A45910">
        <w:t>and</w:t>
      </w:r>
      <w:r w:rsidR="00593ADC">
        <w:t xml:space="preserve"> </w:t>
      </w:r>
      <w:r w:rsidRPr="00A45910">
        <w:t>wellbeing.</w:t>
      </w:r>
      <w:r w:rsidR="00593ADC">
        <w:t xml:space="preserve"> </w:t>
      </w:r>
      <w:r w:rsidRPr="00A45910">
        <w:t>Once</w:t>
      </w:r>
      <w:r w:rsidR="00593ADC">
        <w:t xml:space="preserve"> </w:t>
      </w:r>
      <w:r w:rsidRPr="00A45910">
        <w:t>the</w:t>
      </w:r>
      <w:r w:rsidR="00593ADC">
        <w:t xml:space="preserve"> </w:t>
      </w:r>
      <w:r w:rsidRPr="00A45910">
        <w:t>settings</w:t>
      </w:r>
      <w:r w:rsidR="00593ADC">
        <w:t xml:space="preserve"> </w:t>
      </w:r>
      <w:r w:rsidRPr="00A45910">
        <w:t>and</w:t>
      </w:r>
      <w:r w:rsidR="00593ADC">
        <w:t xml:space="preserve"> </w:t>
      </w:r>
      <w:r w:rsidRPr="00A45910">
        <w:t>benchmarks</w:t>
      </w:r>
      <w:r w:rsidR="00593ADC">
        <w:t xml:space="preserve"> </w:t>
      </w:r>
      <w:r w:rsidRPr="00A45910">
        <w:t>for</w:t>
      </w:r>
      <w:r w:rsidR="00593ADC">
        <w:t xml:space="preserve"> </w:t>
      </w:r>
      <w:r w:rsidRPr="00A45910">
        <w:t>the</w:t>
      </w:r>
      <w:r w:rsidR="00593ADC">
        <w:t xml:space="preserve"> </w:t>
      </w:r>
      <w:r w:rsidRPr="00A45910">
        <w:t>health</w:t>
      </w:r>
      <w:r w:rsidR="00593ADC">
        <w:t xml:space="preserve"> </w:t>
      </w:r>
      <w:r w:rsidRPr="00A45910">
        <w:t>priority</w:t>
      </w:r>
      <w:r w:rsidR="00593ADC">
        <w:t xml:space="preserve"> </w:t>
      </w:r>
      <w:r w:rsidRPr="00A45910">
        <w:t>areas</w:t>
      </w:r>
      <w:r w:rsidR="00593ADC">
        <w:t xml:space="preserve"> </w:t>
      </w:r>
      <w:r w:rsidRPr="00A45910">
        <w:t>have</w:t>
      </w:r>
      <w:r w:rsidR="00593ADC">
        <w:t xml:space="preserve"> </w:t>
      </w:r>
      <w:r w:rsidRPr="00A45910">
        <w:t>been</w:t>
      </w:r>
      <w:r w:rsidR="00593ADC">
        <w:t xml:space="preserve"> </w:t>
      </w:r>
      <w:r w:rsidRPr="00A45910">
        <w:t>met,</w:t>
      </w:r>
      <w:r w:rsidR="00593ADC">
        <w:t xml:space="preserve"> </w:t>
      </w:r>
      <w:r w:rsidRPr="00A45910">
        <w:t>the</w:t>
      </w:r>
      <w:r w:rsidR="00593ADC">
        <w:t xml:space="preserve"> </w:t>
      </w:r>
      <w:r w:rsidRPr="00A45910">
        <w:t>organisations</w:t>
      </w:r>
      <w:r w:rsidR="00593ADC">
        <w:t xml:space="preserve"> </w:t>
      </w:r>
      <w:r w:rsidRPr="00A45910">
        <w:t>can</w:t>
      </w:r>
      <w:r w:rsidR="00593ADC">
        <w:t xml:space="preserve"> </w:t>
      </w:r>
      <w:r w:rsidRPr="00A45910">
        <w:t>apply</w:t>
      </w:r>
      <w:r w:rsidR="00593ADC">
        <w:t xml:space="preserve"> </w:t>
      </w:r>
      <w:r w:rsidRPr="00A45910">
        <w:t>for</w:t>
      </w:r>
      <w:r w:rsidR="00593ADC">
        <w:t xml:space="preserve"> </w:t>
      </w:r>
      <w:r w:rsidRPr="00A45910">
        <w:t>Victorian</w:t>
      </w:r>
      <w:r w:rsidR="00593ADC">
        <w:t xml:space="preserve"> </w:t>
      </w:r>
      <w:r w:rsidRPr="00A45910">
        <w:t>Government</w:t>
      </w:r>
      <w:r w:rsidR="00593ADC">
        <w:t xml:space="preserve"> </w:t>
      </w:r>
      <w:r w:rsidRPr="00A45910">
        <w:t>recognition.</w:t>
      </w:r>
      <w:r w:rsidR="00593ADC">
        <w:t xml:space="preserve"> </w:t>
      </w:r>
      <w:r w:rsidR="0096322C" w:rsidRPr="00A45910">
        <w:t>More</w:t>
      </w:r>
      <w:r w:rsidR="00593ADC">
        <w:t xml:space="preserve"> </w:t>
      </w:r>
      <w:r w:rsidRPr="00A45910">
        <w:t>information</w:t>
      </w:r>
      <w:r w:rsidR="00593ADC">
        <w:t xml:space="preserve"> </w:t>
      </w:r>
      <w:r w:rsidRPr="00A45910">
        <w:t>is</w:t>
      </w:r>
      <w:r w:rsidR="00593ADC">
        <w:t xml:space="preserve"> </w:t>
      </w:r>
      <w:r w:rsidRPr="00A45910">
        <w:t>available</w:t>
      </w:r>
      <w:r w:rsidR="00593ADC">
        <w:t xml:space="preserve"> </w:t>
      </w:r>
      <w:r w:rsidRPr="00A45910">
        <w:t>on</w:t>
      </w:r>
      <w:r w:rsidR="00593ADC">
        <w:t xml:space="preserve"> </w:t>
      </w:r>
      <w:r w:rsidRPr="00A45910">
        <w:t>the</w:t>
      </w:r>
      <w:r w:rsidR="00593ADC">
        <w:t xml:space="preserve"> </w:t>
      </w:r>
      <w:hyperlink r:id="rId53">
        <w:r w:rsidRPr="00A45910">
          <w:rPr>
            <w:rStyle w:val="Hyperlink"/>
            <w:rFonts w:cs="Arial"/>
          </w:rPr>
          <w:t>Achievement</w:t>
        </w:r>
        <w:r w:rsidR="00593ADC">
          <w:rPr>
            <w:rStyle w:val="Hyperlink"/>
            <w:rFonts w:cs="Arial"/>
          </w:rPr>
          <w:t xml:space="preserve"> </w:t>
        </w:r>
        <w:r w:rsidRPr="00A45910">
          <w:rPr>
            <w:rStyle w:val="Hyperlink"/>
            <w:rFonts w:cs="Arial"/>
          </w:rPr>
          <w:t>Program</w:t>
        </w:r>
        <w:r w:rsidR="00593ADC">
          <w:rPr>
            <w:rStyle w:val="Hyperlink"/>
            <w:rFonts w:cs="Arial"/>
          </w:rPr>
          <w:t xml:space="preserve"> </w:t>
        </w:r>
        <w:r w:rsidRPr="00A45910">
          <w:rPr>
            <w:rStyle w:val="Hyperlink"/>
            <w:rFonts w:cs="Arial"/>
          </w:rPr>
          <w:t>website</w:t>
        </w:r>
      </w:hyperlink>
      <w:r w:rsidR="00593ADC">
        <w:t xml:space="preserve"> </w:t>
      </w:r>
      <w:r w:rsidRPr="00A45910">
        <w:t>&lt;https://www.achievementprogram.health.vic.gov.au&gt;.</w:t>
      </w:r>
    </w:p>
    <w:p w14:paraId="191D8861" w14:textId="028819A4" w:rsidR="00962C45" w:rsidRDefault="00D679CB" w:rsidP="009A53E1">
      <w:pPr>
        <w:pStyle w:val="DHHSbody"/>
      </w:pPr>
      <w:r w:rsidRPr="009E2858">
        <w:t>The</w:t>
      </w:r>
      <w:r w:rsidR="00593ADC">
        <w:t xml:space="preserve"> </w:t>
      </w:r>
      <w:r w:rsidRPr="009E2858">
        <w:t>Healthy</w:t>
      </w:r>
      <w:r w:rsidR="00593ADC">
        <w:t xml:space="preserve"> </w:t>
      </w:r>
      <w:r w:rsidRPr="009E2858">
        <w:t>Choices</w:t>
      </w:r>
      <w:r w:rsidR="00593ADC">
        <w:t xml:space="preserve"> </w:t>
      </w:r>
      <w:r w:rsidRPr="009E2858">
        <w:t>policy</w:t>
      </w:r>
      <w:r w:rsidR="00593ADC">
        <w:t xml:space="preserve"> </w:t>
      </w:r>
      <w:r w:rsidRPr="009E2858">
        <w:t>guidelines</w:t>
      </w:r>
      <w:r w:rsidR="00593ADC">
        <w:t xml:space="preserve"> </w:t>
      </w:r>
      <w:r w:rsidR="0096322C" w:rsidRPr="009E2858">
        <w:t>provide</w:t>
      </w:r>
      <w:r w:rsidR="00593ADC">
        <w:t xml:space="preserve"> </w:t>
      </w:r>
      <w:r w:rsidRPr="009E2858">
        <w:t>a</w:t>
      </w:r>
      <w:r w:rsidR="00593ADC">
        <w:t xml:space="preserve"> </w:t>
      </w:r>
      <w:r w:rsidRPr="009E2858">
        <w:t>framework</w:t>
      </w:r>
      <w:r w:rsidR="00593ADC">
        <w:t xml:space="preserve"> </w:t>
      </w:r>
      <w:r w:rsidRPr="009E2858">
        <w:t>for</w:t>
      </w:r>
      <w:r w:rsidR="00593ADC">
        <w:t xml:space="preserve"> </w:t>
      </w:r>
      <w:r w:rsidRPr="009E2858">
        <w:t>improving</w:t>
      </w:r>
      <w:r w:rsidR="00593ADC">
        <w:t xml:space="preserve"> </w:t>
      </w:r>
      <w:r w:rsidRPr="009E2858">
        <w:t>the</w:t>
      </w:r>
      <w:r w:rsidR="00593ADC">
        <w:t xml:space="preserve"> </w:t>
      </w:r>
      <w:r w:rsidRPr="009E2858">
        <w:t>provision</w:t>
      </w:r>
      <w:r w:rsidR="00593ADC">
        <w:t xml:space="preserve"> </w:t>
      </w:r>
      <w:r w:rsidRPr="009E2858">
        <w:t>and</w:t>
      </w:r>
      <w:r w:rsidR="00593ADC">
        <w:t xml:space="preserve"> </w:t>
      </w:r>
      <w:r w:rsidRPr="009E2858">
        <w:t>promotion</w:t>
      </w:r>
      <w:r w:rsidR="00593ADC">
        <w:t xml:space="preserve"> </w:t>
      </w:r>
      <w:r w:rsidRPr="009E2858">
        <w:t>of</w:t>
      </w:r>
      <w:r w:rsidR="00593ADC">
        <w:t xml:space="preserve"> </w:t>
      </w:r>
      <w:r w:rsidRPr="009E2858">
        <w:t>healthier</w:t>
      </w:r>
      <w:r w:rsidR="00593ADC">
        <w:t xml:space="preserve"> </w:t>
      </w:r>
      <w:r w:rsidRPr="009E2858">
        <w:t>foods</w:t>
      </w:r>
      <w:r w:rsidR="00593ADC">
        <w:t xml:space="preserve"> </w:t>
      </w:r>
      <w:r w:rsidRPr="009E2858">
        <w:t>and</w:t>
      </w:r>
      <w:r w:rsidR="00593ADC">
        <w:t xml:space="preserve"> </w:t>
      </w:r>
      <w:r w:rsidRPr="009E2858">
        <w:t>drinks</w:t>
      </w:r>
      <w:r w:rsidR="00593ADC">
        <w:t xml:space="preserve"> </w:t>
      </w:r>
      <w:r w:rsidRPr="009E2858">
        <w:t>that</w:t>
      </w:r>
      <w:r w:rsidR="00593ADC">
        <w:t xml:space="preserve"> </w:t>
      </w:r>
      <w:r w:rsidRPr="009E2858">
        <w:t>are</w:t>
      </w:r>
      <w:r w:rsidR="00593ADC">
        <w:t xml:space="preserve"> </w:t>
      </w:r>
      <w:r w:rsidRPr="009E2858">
        <w:t>available</w:t>
      </w:r>
      <w:r w:rsidR="00593ADC">
        <w:t xml:space="preserve"> </w:t>
      </w:r>
      <w:r w:rsidRPr="009E2858">
        <w:t>in</w:t>
      </w:r>
      <w:r w:rsidR="00593ADC">
        <w:t xml:space="preserve"> </w:t>
      </w:r>
      <w:r w:rsidRPr="009E2858">
        <w:t>the</w:t>
      </w:r>
      <w:r w:rsidR="00593ADC">
        <w:t xml:space="preserve"> </w:t>
      </w:r>
      <w:r w:rsidRPr="009E2858">
        <w:t>community</w:t>
      </w:r>
      <w:r w:rsidR="00593ADC">
        <w:t xml:space="preserve"> </w:t>
      </w:r>
      <w:r w:rsidRPr="009E2858">
        <w:t>through</w:t>
      </w:r>
      <w:r w:rsidR="00593ADC">
        <w:t xml:space="preserve"> </w:t>
      </w:r>
      <w:r w:rsidRPr="009E2858">
        <w:t>retail</w:t>
      </w:r>
      <w:r w:rsidR="00593ADC">
        <w:t xml:space="preserve"> </w:t>
      </w:r>
      <w:r w:rsidRPr="009E2858">
        <w:t>outlets,</w:t>
      </w:r>
      <w:r w:rsidR="00593ADC">
        <w:t xml:space="preserve"> </w:t>
      </w:r>
      <w:r w:rsidRPr="009E2858">
        <w:t>vending</w:t>
      </w:r>
      <w:r w:rsidR="00593ADC">
        <w:t xml:space="preserve"> </w:t>
      </w:r>
      <w:r w:rsidRPr="009E2858">
        <w:t>machines</w:t>
      </w:r>
      <w:r w:rsidR="00593ADC">
        <w:t xml:space="preserve"> </w:t>
      </w:r>
      <w:r w:rsidRPr="009E2858">
        <w:t>and</w:t>
      </w:r>
      <w:r w:rsidR="00593ADC">
        <w:t xml:space="preserve"> </w:t>
      </w:r>
      <w:r w:rsidRPr="009E2858">
        <w:t>workplace</w:t>
      </w:r>
      <w:r w:rsidR="00593ADC">
        <w:t xml:space="preserve"> </w:t>
      </w:r>
      <w:r w:rsidRPr="009E2858">
        <w:t>catering.</w:t>
      </w:r>
    </w:p>
    <w:p w14:paraId="1D059FFF" w14:textId="0DCE3458" w:rsidR="005575DB" w:rsidRDefault="00D679CB" w:rsidP="009A53E1">
      <w:pPr>
        <w:pStyle w:val="DHHSbody"/>
      </w:pPr>
      <w:r w:rsidRPr="009E2858">
        <w:t>The</w:t>
      </w:r>
      <w:r w:rsidR="00962C45">
        <w:t>se</w:t>
      </w:r>
      <w:r w:rsidR="00593ADC">
        <w:t xml:space="preserve"> </w:t>
      </w:r>
      <w:r w:rsidRPr="009E2858">
        <w:t>policy</w:t>
      </w:r>
      <w:r w:rsidR="00593ADC">
        <w:t xml:space="preserve"> </w:t>
      </w:r>
      <w:r w:rsidRPr="009E2858">
        <w:t>guidelines</w:t>
      </w:r>
      <w:r w:rsidR="00593ADC">
        <w:t xml:space="preserve"> </w:t>
      </w:r>
      <w:r w:rsidRPr="009E2858">
        <w:t>support</w:t>
      </w:r>
      <w:r w:rsidR="00593ADC">
        <w:t xml:space="preserve"> </w:t>
      </w:r>
      <w:r w:rsidRPr="009E2858">
        <w:t>the</w:t>
      </w:r>
      <w:r w:rsidR="00593ADC">
        <w:t xml:space="preserve"> </w:t>
      </w:r>
      <w:r w:rsidRPr="009E2858">
        <w:t>implementation</w:t>
      </w:r>
      <w:r w:rsidR="00593ADC">
        <w:t xml:space="preserve"> </w:t>
      </w:r>
      <w:r w:rsidRPr="009E2858">
        <w:t>of</w:t>
      </w:r>
      <w:r w:rsidR="00593ADC">
        <w:t xml:space="preserve"> </w:t>
      </w:r>
      <w:r w:rsidRPr="009E2858">
        <w:t>Healthy</w:t>
      </w:r>
      <w:r w:rsidR="00593ADC">
        <w:t xml:space="preserve"> </w:t>
      </w:r>
      <w:r w:rsidRPr="009E2858">
        <w:t>Choices</w:t>
      </w:r>
      <w:r w:rsidR="00593ADC">
        <w:t xml:space="preserve"> </w:t>
      </w:r>
      <w:r w:rsidRPr="009E2858">
        <w:t>in</w:t>
      </w:r>
      <w:r w:rsidR="00593ADC">
        <w:t xml:space="preserve"> </w:t>
      </w:r>
      <w:r w:rsidRPr="009E2858">
        <w:t>hospitals,</w:t>
      </w:r>
      <w:r w:rsidR="00593ADC">
        <w:t xml:space="preserve"> </w:t>
      </w:r>
      <w:r w:rsidRPr="009E2858">
        <w:t>health</w:t>
      </w:r>
      <w:r w:rsidR="00593ADC">
        <w:t xml:space="preserve"> </w:t>
      </w:r>
      <w:r w:rsidRPr="009E2858">
        <w:t>services,</w:t>
      </w:r>
      <w:r w:rsidR="00593ADC">
        <w:t xml:space="preserve"> </w:t>
      </w:r>
      <w:r w:rsidRPr="009E2858">
        <w:t>sport</w:t>
      </w:r>
      <w:r w:rsidR="00593ADC">
        <w:t xml:space="preserve"> </w:t>
      </w:r>
      <w:r w:rsidRPr="009E2858">
        <w:t>and</w:t>
      </w:r>
      <w:r w:rsidR="00593ADC">
        <w:t xml:space="preserve"> </w:t>
      </w:r>
      <w:r w:rsidRPr="009E2858">
        <w:t>recreation</w:t>
      </w:r>
      <w:r w:rsidR="00593ADC">
        <w:t xml:space="preserve"> </w:t>
      </w:r>
      <w:r w:rsidRPr="009E2858">
        <w:t>centres,</w:t>
      </w:r>
      <w:r w:rsidR="00593ADC">
        <w:t xml:space="preserve"> </w:t>
      </w:r>
      <w:r w:rsidRPr="009E2858">
        <w:t>workplaces</w:t>
      </w:r>
      <w:r w:rsidR="00593ADC">
        <w:t xml:space="preserve"> </w:t>
      </w:r>
      <w:r w:rsidRPr="009E2858">
        <w:t>and</w:t>
      </w:r>
      <w:r w:rsidR="00593ADC">
        <w:t xml:space="preserve"> </w:t>
      </w:r>
      <w:r w:rsidRPr="009E2858">
        <w:t>parks.</w:t>
      </w:r>
      <w:r w:rsidR="00593ADC">
        <w:t xml:space="preserve"> </w:t>
      </w:r>
      <w:r w:rsidR="7BD318E4" w:rsidRPr="009E2858">
        <w:t>There</w:t>
      </w:r>
      <w:r w:rsidR="00593ADC">
        <w:t xml:space="preserve"> </w:t>
      </w:r>
      <w:r w:rsidR="7BD318E4" w:rsidRPr="009E2858">
        <w:t>are</w:t>
      </w:r>
      <w:r w:rsidR="00593ADC">
        <w:t xml:space="preserve"> </w:t>
      </w:r>
      <w:r w:rsidR="7BD318E4" w:rsidRPr="009E2858">
        <w:t>similar</w:t>
      </w:r>
      <w:r w:rsidR="00593ADC">
        <w:t xml:space="preserve"> </w:t>
      </w:r>
      <w:r w:rsidR="7BD318E4" w:rsidRPr="009E2858">
        <w:t>guidelines</w:t>
      </w:r>
      <w:r w:rsidR="00593ADC">
        <w:t xml:space="preserve"> </w:t>
      </w:r>
      <w:r w:rsidR="7BD318E4" w:rsidRPr="009E2858">
        <w:t>for</w:t>
      </w:r>
      <w:r w:rsidR="00593ADC">
        <w:t xml:space="preserve"> </w:t>
      </w:r>
      <w:r w:rsidR="7BD318E4" w:rsidRPr="009E2858">
        <w:t>scho</w:t>
      </w:r>
      <w:r w:rsidR="257303D7" w:rsidRPr="009E2858">
        <w:t>ols</w:t>
      </w:r>
      <w:r w:rsidR="00593ADC">
        <w:t xml:space="preserve"> </w:t>
      </w:r>
      <w:r w:rsidR="257303D7" w:rsidRPr="009E2858">
        <w:t>and</w:t>
      </w:r>
      <w:r w:rsidR="00593ADC">
        <w:t xml:space="preserve"> </w:t>
      </w:r>
      <w:r w:rsidR="257303D7" w:rsidRPr="009E2858">
        <w:t>early</w:t>
      </w:r>
      <w:r w:rsidR="00593ADC">
        <w:t xml:space="preserve"> </w:t>
      </w:r>
      <w:r w:rsidR="257303D7" w:rsidRPr="009E2858">
        <w:t>years</w:t>
      </w:r>
      <w:r w:rsidR="00593ADC">
        <w:t xml:space="preserve"> </w:t>
      </w:r>
      <w:r w:rsidR="257303D7" w:rsidRPr="009E2858">
        <w:t>services.</w:t>
      </w:r>
      <w:r w:rsidR="00593ADC">
        <w:t xml:space="preserve"> </w:t>
      </w:r>
      <w:r w:rsidRPr="009E2858">
        <w:t>Many</w:t>
      </w:r>
      <w:r w:rsidR="00593ADC">
        <w:t xml:space="preserve"> </w:t>
      </w:r>
      <w:r w:rsidRPr="009E2858">
        <w:t>health</w:t>
      </w:r>
      <w:r w:rsidR="00593ADC">
        <w:t xml:space="preserve"> </w:t>
      </w:r>
      <w:r w:rsidRPr="009E2858">
        <w:t>services</w:t>
      </w:r>
      <w:r w:rsidR="00593ADC">
        <w:t xml:space="preserve"> </w:t>
      </w:r>
      <w:r w:rsidRPr="009E2858">
        <w:t>are</w:t>
      </w:r>
      <w:r w:rsidR="00593ADC">
        <w:t xml:space="preserve"> </w:t>
      </w:r>
      <w:r w:rsidR="00801C86" w:rsidRPr="009E2858">
        <w:t>already</w:t>
      </w:r>
      <w:r w:rsidR="00593ADC">
        <w:t xml:space="preserve"> </w:t>
      </w:r>
      <w:r w:rsidRPr="009E2858">
        <w:t>integrat</w:t>
      </w:r>
      <w:r w:rsidR="257303D7" w:rsidRPr="009E2858">
        <w:t>i</w:t>
      </w:r>
      <w:r w:rsidR="1949590A" w:rsidRPr="009E2858">
        <w:t>ng</w:t>
      </w:r>
      <w:r w:rsidR="00593ADC">
        <w:t xml:space="preserve"> </w:t>
      </w:r>
      <w:r w:rsidRPr="009E2858">
        <w:t>the</w:t>
      </w:r>
      <w:r w:rsidR="00593ADC">
        <w:t xml:space="preserve"> </w:t>
      </w:r>
      <w:r w:rsidRPr="009E2858">
        <w:t>Healthy</w:t>
      </w:r>
      <w:r w:rsidR="00593ADC">
        <w:t xml:space="preserve"> </w:t>
      </w:r>
      <w:r w:rsidRPr="009E2858">
        <w:t>Choices</w:t>
      </w:r>
      <w:r w:rsidR="00593ADC">
        <w:t xml:space="preserve"> </w:t>
      </w:r>
      <w:r w:rsidRPr="009E2858">
        <w:t>policy</w:t>
      </w:r>
      <w:r w:rsidR="00593ADC">
        <w:t xml:space="preserve"> </w:t>
      </w:r>
      <w:r w:rsidRPr="009E2858">
        <w:t>guidelines</w:t>
      </w:r>
      <w:r w:rsidR="00593ADC">
        <w:t xml:space="preserve"> </w:t>
      </w:r>
      <w:r w:rsidRPr="009E2858">
        <w:t>into</w:t>
      </w:r>
      <w:r w:rsidR="00593ADC">
        <w:t xml:space="preserve"> </w:t>
      </w:r>
      <w:r w:rsidRPr="009E2858">
        <w:t>their</w:t>
      </w:r>
      <w:r w:rsidR="00593ADC">
        <w:t xml:space="preserve"> </w:t>
      </w:r>
      <w:r w:rsidRPr="009E2858">
        <w:t>retail</w:t>
      </w:r>
      <w:r w:rsidR="00593ADC">
        <w:t xml:space="preserve"> </w:t>
      </w:r>
      <w:r w:rsidRPr="009E2858">
        <w:t>food</w:t>
      </w:r>
      <w:r w:rsidR="00593ADC">
        <w:t xml:space="preserve"> </w:t>
      </w:r>
      <w:r w:rsidRPr="009E2858">
        <w:t>service</w:t>
      </w:r>
      <w:r w:rsidR="00593ADC">
        <w:t xml:space="preserve"> </w:t>
      </w:r>
      <w:r w:rsidR="1949590A" w:rsidRPr="009E2858">
        <w:t>and</w:t>
      </w:r>
      <w:r w:rsidR="00593ADC">
        <w:t xml:space="preserve"> </w:t>
      </w:r>
      <w:r w:rsidR="1949590A" w:rsidRPr="009E2858">
        <w:t>vending</w:t>
      </w:r>
      <w:r w:rsidR="00593ADC">
        <w:t xml:space="preserve"> </w:t>
      </w:r>
      <w:r w:rsidRPr="009E2858">
        <w:t>contracts</w:t>
      </w:r>
      <w:r w:rsidR="00801C86" w:rsidRPr="009E2858">
        <w:t>,</w:t>
      </w:r>
      <w:r w:rsidR="00593ADC">
        <w:t xml:space="preserve"> </w:t>
      </w:r>
      <w:r w:rsidR="00801C86" w:rsidRPr="009E2858">
        <w:t>putting</w:t>
      </w:r>
      <w:r w:rsidR="00593ADC">
        <w:t xml:space="preserve"> </w:t>
      </w:r>
      <w:r w:rsidR="00801C86" w:rsidRPr="009E2858">
        <w:t>Victoria</w:t>
      </w:r>
      <w:r w:rsidR="00593ADC">
        <w:t xml:space="preserve"> </w:t>
      </w:r>
      <w:r w:rsidR="00801C86" w:rsidRPr="009E2858">
        <w:t>on</w:t>
      </w:r>
      <w:r w:rsidR="00593ADC">
        <w:t xml:space="preserve"> </w:t>
      </w:r>
      <w:r w:rsidR="00801C86" w:rsidRPr="009E2858">
        <w:t>the</w:t>
      </w:r>
      <w:r w:rsidR="00593ADC">
        <w:t xml:space="preserve"> </w:t>
      </w:r>
      <w:r w:rsidR="00801C86" w:rsidRPr="009E2858">
        <w:t>path</w:t>
      </w:r>
      <w:r w:rsidR="00593ADC">
        <w:t xml:space="preserve"> </w:t>
      </w:r>
      <w:r w:rsidR="00801C86" w:rsidRPr="009E2858">
        <w:t>to</w:t>
      </w:r>
      <w:r w:rsidR="00593ADC">
        <w:t xml:space="preserve"> </w:t>
      </w:r>
      <w:r w:rsidR="00801C86" w:rsidRPr="009E2858">
        <w:t>meeting</w:t>
      </w:r>
      <w:r w:rsidR="00593ADC">
        <w:t xml:space="preserve"> </w:t>
      </w:r>
      <w:r w:rsidR="00801C86" w:rsidRPr="009E2858">
        <w:t>its</w:t>
      </w:r>
      <w:r w:rsidR="00593ADC">
        <w:t xml:space="preserve"> </w:t>
      </w:r>
      <w:r w:rsidR="00801C86" w:rsidRPr="009E2858">
        <w:t>2024</w:t>
      </w:r>
      <w:r w:rsidR="00593ADC">
        <w:t xml:space="preserve"> </w:t>
      </w:r>
      <w:r w:rsidR="00801C86" w:rsidRPr="009E2858">
        <w:t>target</w:t>
      </w:r>
      <w:r w:rsidR="00593ADC">
        <w:t xml:space="preserve"> </w:t>
      </w:r>
      <w:r w:rsidR="00801C86" w:rsidRPr="009E2858">
        <w:t>of</w:t>
      </w:r>
      <w:r w:rsidR="00593ADC">
        <w:t xml:space="preserve"> </w:t>
      </w:r>
      <w:r w:rsidR="00801C86" w:rsidRPr="009E2858">
        <w:t>80</w:t>
      </w:r>
      <w:r w:rsidR="00593ADC">
        <w:t xml:space="preserve"> </w:t>
      </w:r>
      <w:r w:rsidR="00801C86" w:rsidRPr="009E2858">
        <w:t>per</w:t>
      </w:r>
      <w:r w:rsidR="00593ADC">
        <w:t xml:space="preserve"> </w:t>
      </w:r>
      <w:r w:rsidR="00801C86" w:rsidRPr="009E2858">
        <w:t>cent</w:t>
      </w:r>
      <w:r w:rsidR="00593ADC">
        <w:t xml:space="preserve"> </w:t>
      </w:r>
      <w:r w:rsidR="00801C86" w:rsidRPr="009E2858">
        <w:t>of</w:t>
      </w:r>
      <w:r w:rsidR="00593ADC">
        <w:t xml:space="preserve"> </w:t>
      </w:r>
      <w:r w:rsidR="00801C86" w:rsidRPr="009E2858">
        <w:t>health</w:t>
      </w:r>
      <w:r w:rsidR="00593ADC">
        <w:t xml:space="preserve"> </w:t>
      </w:r>
      <w:r w:rsidR="00801C86" w:rsidRPr="009E2858">
        <w:t>services</w:t>
      </w:r>
      <w:r w:rsidR="00593ADC">
        <w:t xml:space="preserve"> </w:t>
      </w:r>
      <w:r w:rsidR="00801C86" w:rsidRPr="009E2858">
        <w:t>meeting</w:t>
      </w:r>
      <w:r w:rsidR="00593ADC">
        <w:t xml:space="preserve"> </w:t>
      </w:r>
      <w:r w:rsidR="00801C86" w:rsidRPr="009E2858">
        <w:t>Healthy</w:t>
      </w:r>
      <w:r w:rsidR="00593ADC">
        <w:t xml:space="preserve"> </w:t>
      </w:r>
      <w:r w:rsidR="00801C86" w:rsidRPr="009E2858">
        <w:t>Choices</w:t>
      </w:r>
      <w:r w:rsidR="00593ADC">
        <w:t xml:space="preserve"> </w:t>
      </w:r>
      <w:r w:rsidR="00801C86" w:rsidRPr="009E2858">
        <w:t>in</w:t>
      </w:r>
      <w:r w:rsidR="00593ADC">
        <w:t xml:space="preserve"> </w:t>
      </w:r>
      <w:r w:rsidR="00801C86" w:rsidRPr="009E2858">
        <w:t>their</w:t>
      </w:r>
      <w:r w:rsidR="00593ADC">
        <w:t xml:space="preserve"> </w:t>
      </w:r>
      <w:r w:rsidR="00801C86" w:rsidRPr="009E2858">
        <w:t>retail</w:t>
      </w:r>
      <w:r w:rsidR="00593ADC">
        <w:t xml:space="preserve"> </w:t>
      </w:r>
      <w:r w:rsidR="00801C86" w:rsidRPr="009E2858">
        <w:t>food</w:t>
      </w:r>
      <w:r w:rsidR="00593ADC">
        <w:t xml:space="preserve"> </w:t>
      </w:r>
      <w:r w:rsidR="00801C86" w:rsidRPr="009E2858">
        <w:t>outlets</w:t>
      </w:r>
      <w:r w:rsidR="00593ADC">
        <w:t xml:space="preserve"> </w:t>
      </w:r>
      <w:r w:rsidR="00801C86" w:rsidRPr="009E2858">
        <w:t>and</w:t>
      </w:r>
      <w:r w:rsidR="00593ADC">
        <w:t xml:space="preserve"> </w:t>
      </w:r>
      <w:r w:rsidR="00801C86" w:rsidRPr="009E2858">
        <w:t>vending</w:t>
      </w:r>
      <w:r w:rsidR="00593ADC">
        <w:t xml:space="preserve"> </w:t>
      </w:r>
      <w:r w:rsidR="00801C86" w:rsidRPr="009E2858">
        <w:t>machines</w:t>
      </w:r>
      <w:r w:rsidR="00801C86" w:rsidRPr="00801C86">
        <w:rPr>
          <w:rStyle w:val="FootnoteReference"/>
        </w:rPr>
        <w:footnoteReference w:id="2"/>
      </w:r>
      <w:r w:rsidR="00801C86" w:rsidRPr="00801C86">
        <w:t>.</w:t>
      </w:r>
      <w:r w:rsidR="00593ADC">
        <w:t xml:space="preserve"> </w:t>
      </w:r>
    </w:p>
    <w:p w14:paraId="7BD7BA4C" w14:textId="0D832FE4" w:rsidR="001350CF" w:rsidRDefault="005575DB" w:rsidP="009A53E1">
      <w:pPr>
        <w:pStyle w:val="DHHSbody"/>
      </w:pPr>
      <w:r w:rsidRPr="009A40EE">
        <w:t>From</w:t>
      </w:r>
      <w:r w:rsidR="00593ADC" w:rsidRPr="009A40EE">
        <w:t xml:space="preserve"> </w:t>
      </w:r>
      <w:r w:rsidRPr="009A40EE">
        <w:t>mid-2021,</w:t>
      </w:r>
      <w:r w:rsidR="00593ADC" w:rsidRPr="009A40EE">
        <w:t xml:space="preserve"> </w:t>
      </w:r>
      <w:r w:rsidRPr="009A40EE">
        <w:t>all</w:t>
      </w:r>
      <w:r w:rsidR="00593ADC" w:rsidRPr="009A40EE">
        <w:t xml:space="preserve"> </w:t>
      </w:r>
      <w:r w:rsidRPr="009A40EE">
        <w:t>health</w:t>
      </w:r>
      <w:r w:rsidR="00593ADC">
        <w:t xml:space="preserve"> </w:t>
      </w:r>
      <w:r w:rsidRPr="005575DB">
        <w:t>services</w:t>
      </w:r>
      <w:r w:rsidR="00593ADC">
        <w:t xml:space="preserve"> </w:t>
      </w:r>
      <w:r w:rsidR="501F3A38" w:rsidRPr="299D0B53">
        <w:t>are</w:t>
      </w:r>
      <w:r w:rsidR="00593ADC">
        <w:t xml:space="preserve"> </w:t>
      </w:r>
      <w:r w:rsidRPr="005575DB">
        <w:t>required</w:t>
      </w:r>
      <w:r w:rsidR="00593ADC">
        <w:t xml:space="preserve"> </w:t>
      </w:r>
      <w:r w:rsidRPr="005575DB">
        <w:t>to</w:t>
      </w:r>
      <w:r w:rsidR="00593ADC">
        <w:t xml:space="preserve"> </w:t>
      </w:r>
      <w:r w:rsidRPr="005575DB">
        <w:t>implement</w:t>
      </w:r>
      <w:r w:rsidR="00593ADC">
        <w:t xml:space="preserve"> </w:t>
      </w:r>
      <w:r w:rsidRPr="005575DB">
        <w:t>the</w:t>
      </w:r>
      <w:r w:rsidR="00593ADC">
        <w:t xml:space="preserve"> </w:t>
      </w:r>
      <w:r w:rsidRPr="009E2858">
        <w:rPr>
          <w:i/>
        </w:rPr>
        <w:t>Healthy</w:t>
      </w:r>
      <w:r w:rsidR="00593ADC">
        <w:rPr>
          <w:i/>
        </w:rPr>
        <w:t xml:space="preserve"> </w:t>
      </w:r>
      <w:r w:rsidRPr="009E2858">
        <w:rPr>
          <w:i/>
        </w:rPr>
        <w:t>Choices:</w:t>
      </w:r>
      <w:r w:rsidR="00593ADC">
        <w:rPr>
          <w:i/>
        </w:rPr>
        <w:t xml:space="preserve"> </w:t>
      </w:r>
      <w:r w:rsidRPr="009E2858">
        <w:rPr>
          <w:i/>
        </w:rPr>
        <w:t>policy</w:t>
      </w:r>
      <w:r w:rsidR="00593ADC">
        <w:rPr>
          <w:i/>
        </w:rPr>
        <w:t xml:space="preserve"> </w:t>
      </w:r>
      <w:r w:rsidRPr="009E2858">
        <w:rPr>
          <w:i/>
        </w:rPr>
        <w:t>directive</w:t>
      </w:r>
      <w:r w:rsidR="00593ADC">
        <w:rPr>
          <w:i/>
        </w:rPr>
        <w:t xml:space="preserve"> </w:t>
      </w:r>
      <w:r w:rsidRPr="009E2858">
        <w:rPr>
          <w:i/>
        </w:rPr>
        <w:t>for</w:t>
      </w:r>
      <w:r w:rsidR="00593ADC">
        <w:rPr>
          <w:i/>
        </w:rPr>
        <w:t xml:space="preserve"> </w:t>
      </w:r>
      <w:r w:rsidRPr="009E2858">
        <w:rPr>
          <w:i/>
        </w:rPr>
        <w:t>Victorian</w:t>
      </w:r>
      <w:r w:rsidR="00593ADC">
        <w:rPr>
          <w:i/>
        </w:rPr>
        <w:t xml:space="preserve"> </w:t>
      </w:r>
      <w:r w:rsidRPr="009E2858">
        <w:rPr>
          <w:i/>
        </w:rPr>
        <w:t>public</w:t>
      </w:r>
      <w:r w:rsidR="00593ADC">
        <w:rPr>
          <w:i/>
        </w:rPr>
        <w:t xml:space="preserve"> </w:t>
      </w:r>
      <w:r w:rsidRPr="009E2858">
        <w:rPr>
          <w:i/>
        </w:rPr>
        <w:t>health</w:t>
      </w:r>
      <w:r w:rsidR="00593ADC">
        <w:rPr>
          <w:i/>
        </w:rPr>
        <w:t xml:space="preserve"> </w:t>
      </w:r>
      <w:r w:rsidRPr="009E2858">
        <w:rPr>
          <w:i/>
        </w:rPr>
        <w:t>services</w:t>
      </w:r>
      <w:r w:rsidR="001516B8">
        <w:t>,</w:t>
      </w:r>
      <w:r w:rsidR="00593ADC">
        <w:t xml:space="preserve"> </w:t>
      </w:r>
      <w:r w:rsidR="001516B8">
        <w:t>which</w:t>
      </w:r>
      <w:r w:rsidR="00593ADC">
        <w:t xml:space="preserve"> </w:t>
      </w:r>
      <w:r w:rsidR="001516B8">
        <w:t>applies</w:t>
      </w:r>
      <w:r w:rsidR="00593ADC">
        <w:t xml:space="preserve"> </w:t>
      </w:r>
      <w:r w:rsidR="001516B8">
        <w:t>t</w:t>
      </w:r>
      <w:r w:rsidR="007E5305">
        <w:t>o</w:t>
      </w:r>
      <w:r w:rsidR="00593ADC">
        <w:t xml:space="preserve"> </w:t>
      </w:r>
      <w:r w:rsidRPr="005575DB">
        <w:t>inhouse</w:t>
      </w:r>
      <w:r w:rsidR="00380E6C">
        <w:t>-</w:t>
      </w:r>
      <w:r w:rsidRPr="005575DB">
        <w:t>managed</w:t>
      </w:r>
      <w:r w:rsidR="00593ADC">
        <w:t xml:space="preserve"> </w:t>
      </w:r>
      <w:r w:rsidRPr="005575DB">
        <w:t>retail</w:t>
      </w:r>
      <w:r w:rsidR="00593ADC">
        <w:t xml:space="preserve"> </w:t>
      </w:r>
      <w:r w:rsidR="43CA831D" w:rsidRPr="2C7D188E">
        <w:t>food</w:t>
      </w:r>
      <w:r w:rsidR="00593ADC">
        <w:t xml:space="preserve"> </w:t>
      </w:r>
      <w:r w:rsidRPr="005575DB">
        <w:t>outlets,</w:t>
      </w:r>
      <w:r w:rsidR="00593ADC">
        <w:t xml:space="preserve"> </w:t>
      </w:r>
      <w:r w:rsidRPr="005575DB">
        <w:t>all</w:t>
      </w:r>
      <w:r w:rsidR="00593ADC">
        <w:t xml:space="preserve"> </w:t>
      </w:r>
      <w:r w:rsidRPr="005575DB">
        <w:t>vending</w:t>
      </w:r>
      <w:r w:rsidR="00593ADC">
        <w:t xml:space="preserve"> </w:t>
      </w:r>
      <w:r w:rsidR="007D529A" w:rsidRPr="009E2858">
        <w:t>machines</w:t>
      </w:r>
      <w:r w:rsidR="007D529A">
        <w:t xml:space="preserve"> </w:t>
      </w:r>
      <w:r w:rsidRPr="005575DB">
        <w:t>and</w:t>
      </w:r>
      <w:r w:rsidR="00593ADC">
        <w:t xml:space="preserve"> </w:t>
      </w:r>
      <w:r w:rsidRPr="005575DB">
        <w:t>all</w:t>
      </w:r>
      <w:r w:rsidR="00593ADC">
        <w:t xml:space="preserve"> </w:t>
      </w:r>
      <w:r w:rsidRPr="005575DB">
        <w:t>staff/event</w:t>
      </w:r>
      <w:r w:rsidR="00593ADC">
        <w:t xml:space="preserve"> </w:t>
      </w:r>
      <w:r w:rsidRPr="005575DB">
        <w:t>catering.</w:t>
      </w:r>
      <w:r w:rsidR="00593ADC">
        <w:t xml:space="preserve"> </w:t>
      </w:r>
      <w:r w:rsidRPr="005575DB">
        <w:t>This</w:t>
      </w:r>
      <w:r w:rsidR="00593ADC">
        <w:t xml:space="preserve"> </w:t>
      </w:r>
      <w:r w:rsidRPr="005575DB">
        <w:t>includes</w:t>
      </w:r>
      <w:r w:rsidR="00593ADC">
        <w:t xml:space="preserve"> </w:t>
      </w:r>
      <w:r w:rsidRPr="005575DB">
        <w:t>a</w:t>
      </w:r>
      <w:r w:rsidR="00593ADC">
        <w:t xml:space="preserve"> </w:t>
      </w:r>
      <w:r w:rsidRPr="005575DB">
        <w:t>new</w:t>
      </w:r>
      <w:r w:rsidR="00593ADC">
        <w:t xml:space="preserve"> </w:t>
      </w:r>
      <w:r w:rsidRPr="005575DB">
        <w:t>requirement</w:t>
      </w:r>
      <w:r w:rsidR="00593ADC">
        <w:t xml:space="preserve"> </w:t>
      </w:r>
      <w:r w:rsidRPr="005575DB">
        <w:t>for</w:t>
      </w:r>
      <w:r w:rsidR="00593ADC">
        <w:t xml:space="preserve"> </w:t>
      </w:r>
      <w:r w:rsidRPr="005575DB">
        <w:t>high</w:t>
      </w:r>
      <w:r w:rsidR="00962C45">
        <w:t>-</w:t>
      </w:r>
      <w:r w:rsidRPr="005575DB">
        <w:t>sugar</w:t>
      </w:r>
      <w:r w:rsidR="00593ADC">
        <w:t xml:space="preserve"> </w:t>
      </w:r>
      <w:r w:rsidRPr="005575DB">
        <w:t>(RED</w:t>
      </w:r>
      <w:r w:rsidR="00593ADC">
        <w:t xml:space="preserve"> </w:t>
      </w:r>
      <w:r w:rsidRPr="005575DB">
        <w:t>category)</w:t>
      </w:r>
      <w:r w:rsidR="00593ADC">
        <w:t xml:space="preserve"> </w:t>
      </w:r>
      <w:r w:rsidRPr="005575DB">
        <w:t>drinks</w:t>
      </w:r>
      <w:r w:rsidR="00593ADC">
        <w:t xml:space="preserve"> </w:t>
      </w:r>
      <w:r w:rsidRPr="005575DB">
        <w:t>not</w:t>
      </w:r>
      <w:r w:rsidR="00593ADC">
        <w:t xml:space="preserve"> </w:t>
      </w:r>
      <w:r w:rsidRPr="005575DB">
        <w:t>to</w:t>
      </w:r>
      <w:r w:rsidR="00593ADC">
        <w:t xml:space="preserve"> </w:t>
      </w:r>
      <w:r w:rsidRPr="005575DB">
        <w:t>be</w:t>
      </w:r>
      <w:r w:rsidR="00593ADC">
        <w:t xml:space="preserve"> </w:t>
      </w:r>
      <w:r w:rsidRPr="005575DB">
        <w:t>sold</w:t>
      </w:r>
      <w:r w:rsidR="00593ADC">
        <w:t xml:space="preserve"> </w:t>
      </w:r>
      <w:r w:rsidRPr="005575DB">
        <w:t>or</w:t>
      </w:r>
      <w:r w:rsidR="00593ADC">
        <w:t xml:space="preserve"> </w:t>
      </w:r>
      <w:r w:rsidRPr="005575DB">
        <w:t>promoted</w:t>
      </w:r>
      <w:r w:rsidR="00D679CB" w:rsidRPr="005575DB">
        <w:t>.</w:t>
      </w:r>
    </w:p>
    <w:p w14:paraId="1E12EC73" w14:textId="77777777" w:rsidR="6B73E8A0" w:rsidRPr="006E7CE3" w:rsidRDefault="035B56D9" w:rsidP="009A53E1">
      <w:pPr>
        <w:pStyle w:val="DHHSbody"/>
      </w:pPr>
      <w:r w:rsidRPr="006E7CE3">
        <w:lastRenderedPageBreak/>
        <w:t>There</w:t>
      </w:r>
      <w:r w:rsidR="00593ADC">
        <w:t xml:space="preserve"> </w:t>
      </w:r>
      <w:r w:rsidRPr="006E7CE3">
        <w:t>will</w:t>
      </w:r>
      <w:r w:rsidR="00593ADC">
        <w:t xml:space="preserve"> </w:t>
      </w:r>
      <w:r w:rsidRPr="006E7CE3">
        <w:t>be</w:t>
      </w:r>
      <w:r w:rsidR="00593ADC">
        <w:t xml:space="preserve"> </w:t>
      </w:r>
      <w:r w:rsidRPr="006E7CE3">
        <w:t>a</w:t>
      </w:r>
      <w:r w:rsidR="00593ADC">
        <w:t xml:space="preserve"> </w:t>
      </w:r>
      <w:r w:rsidR="539DD03C" w:rsidRPr="006E7CE3">
        <w:t>phased</w:t>
      </w:r>
      <w:r w:rsidR="00593ADC">
        <w:t xml:space="preserve"> </w:t>
      </w:r>
      <w:r w:rsidR="539DD03C" w:rsidRPr="006E7CE3">
        <w:t>approach</w:t>
      </w:r>
      <w:r w:rsidR="00593ADC">
        <w:t xml:space="preserve"> </w:t>
      </w:r>
      <w:r w:rsidR="539DD03C" w:rsidRPr="006E7CE3">
        <w:t>to</w:t>
      </w:r>
      <w:r w:rsidR="00593ADC">
        <w:t xml:space="preserve"> </w:t>
      </w:r>
      <w:r w:rsidR="539DD03C" w:rsidRPr="006E7CE3">
        <w:t>implementation</w:t>
      </w:r>
      <w:r w:rsidR="00D3754F" w:rsidRPr="006E7CE3">
        <w:t>,</w:t>
      </w:r>
      <w:r w:rsidR="00593ADC">
        <w:t xml:space="preserve"> </w:t>
      </w:r>
      <w:r w:rsidR="539DD03C" w:rsidRPr="006E7CE3">
        <w:t>with</w:t>
      </w:r>
      <w:r w:rsidR="00593ADC">
        <w:t xml:space="preserve"> </w:t>
      </w:r>
      <w:r w:rsidR="539DD03C" w:rsidRPr="006E7CE3">
        <w:t>health</w:t>
      </w:r>
      <w:r w:rsidR="00593ADC">
        <w:t xml:space="preserve"> </w:t>
      </w:r>
      <w:r w:rsidR="539DD03C" w:rsidRPr="006E7CE3">
        <w:t>services</w:t>
      </w:r>
      <w:r w:rsidR="00593ADC">
        <w:t xml:space="preserve"> </w:t>
      </w:r>
      <w:r w:rsidR="539DD03C" w:rsidRPr="006E7CE3">
        <w:t>required</w:t>
      </w:r>
      <w:r w:rsidR="00593ADC">
        <w:t xml:space="preserve"> </w:t>
      </w:r>
      <w:r w:rsidR="539DD03C" w:rsidRPr="006E7CE3">
        <w:t>to</w:t>
      </w:r>
      <w:r w:rsidR="00593ADC">
        <w:t xml:space="preserve"> </w:t>
      </w:r>
      <w:r w:rsidR="539DD03C" w:rsidRPr="006E7CE3">
        <w:t>meet</w:t>
      </w:r>
      <w:r w:rsidR="00593ADC">
        <w:t xml:space="preserve"> </w:t>
      </w:r>
      <w:r w:rsidR="539DD03C" w:rsidRPr="006E7CE3">
        <w:t>all</w:t>
      </w:r>
      <w:r w:rsidR="00593ADC">
        <w:t xml:space="preserve"> </w:t>
      </w:r>
      <w:r w:rsidR="539DD03C" w:rsidRPr="006E7CE3">
        <w:t>requirements</w:t>
      </w:r>
      <w:r w:rsidR="00593ADC">
        <w:t xml:space="preserve"> </w:t>
      </w:r>
      <w:r w:rsidR="539DD03C" w:rsidRPr="006E7CE3">
        <w:t>by</w:t>
      </w:r>
      <w:r w:rsidR="00593ADC">
        <w:t xml:space="preserve"> </w:t>
      </w:r>
      <w:r w:rsidR="539DD03C" w:rsidRPr="006E7CE3">
        <w:t>30</w:t>
      </w:r>
      <w:r w:rsidR="00593ADC">
        <w:t xml:space="preserve"> </w:t>
      </w:r>
      <w:r w:rsidR="539DD03C" w:rsidRPr="006E7CE3">
        <w:t>September</w:t>
      </w:r>
      <w:r w:rsidR="00593ADC">
        <w:t xml:space="preserve"> </w:t>
      </w:r>
      <w:r w:rsidR="539DD03C" w:rsidRPr="006E7CE3">
        <w:t>2023.</w:t>
      </w:r>
      <w:r w:rsidR="00593ADC">
        <w:t xml:space="preserve"> </w:t>
      </w:r>
      <w:r w:rsidR="539DD03C" w:rsidRPr="006E7CE3">
        <w:t>Annual</w:t>
      </w:r>
      <w:r w:rsidR="00593ADC">
        <w:t xml:space="preserve"> </w:t>
      </w:r>
      <w:r w:rsidR="539DD03C" w:rsidRPr="006E7CE3">
        <w:t>monitoring</w:t>
      </w:r>
      <w:r w:rsidR="00593ADC">
        <w:t xml:space="preserve"> </w:t>
      </w:r>
      <w:r w:rsidR="539DD03C" w:rsidRPr="006E7CE3">
        <w:t>(including</w:t>
      </w:r>
      <w:r w:rsidR="00593ADC">
        <w:t xml:space="preserve"> </w:t>
      </w:r>
      <w:r w:rsidR="539DD03C" w:rsidRPr="006E7CE3">
        <w:t>assessments</w:t>
      </w:r>
      <w:r w:rsidR="00593ADC">
        <w:t xml:space="preserve"> </w:t>
      </w:r>
      <w:r w:rsidR="539DD03C" w:rsidRPr="006E7CE3">
        <w:t>using</w:t>
      </w:r>
      <w:r w:rsidR="00593ADC">
        <w:t xml:space="preserve"> </w:t>
      </w:r>
      <w:r w:rsidR="539DD03C" w:rsidRPr="006E7CE3">
        <w:t>FoodChecker</w:t>
      </w:r>
      <w:r w:rsidR="00593ADC">
        <w:t xml:space="preserve"> </w:t>
      </w:r>
      <w:r w:rsidR="539DD03C" w:rsidRPr="006E7CE3">
        <w:t>–</w:t>
      </w:r>
      <w:r w:rsidR="00593ADC">
        <w:t xml:space="preserve"> </w:t>
      </w:r>
      <w:r w:rsidR="539DD03C" w:rsidRPr="006E7CE3">
        <w:t>an</w:t>
      </w:r>
      <w:r w:rsidR="00593ADC">
        <w:t xml:space="preserve"> </w:t>
      </w:r>
      <w:r w:rsidR="539DD03C" w:rsidRPr="006E7CE3">
        <w:t>online</w:t>
      </w:r>
      <w:r w:rsidR="00593ADC">
        <w:t xml:space="preserve"> </w:t>
      </w:r>
      <w:r w:rsidR="539DD03C" w:rsidRPr="006E7CE3">
        <w:t>food</w:t>
      </w:r>
      <w:r w:rsidR="00593ADC">
        <w:t xml:space="preserve"> </w:t>
      </w:r>
      <w:r w:rsidR="539DD03C" w:rsidRPr="006E7CE3">
        <w:t>and</w:t>
      </w:r>
      <w:r w:rsidR="00593ADC">
        <w:t xml:space="preserve"> </w:t>
      </w:r>
      <w:r w:rsidR="539DD03C" w:rsidRPr="006E7CE3">
        <w:t>drink</w:t>
      </w:r>
      <w:r w:rsidR="00593ADC">
        <w:t xml:space="preserve"> </w:t>
      </w:r>
      <w:r w:rsidR="539DD03C" w:rsidRPr="006E7CE3">
        <w:t>assessment</w:t>
      </w:r>
      <w:r w:rsidR="00593ADC">
        <w:t xml:space="preserve"> </w:t>
      </w:r>
      <w:r w:rsidR="539DD03C" w:rsidRPr="006E7CE3">
        <w:t>tool)</w:t>
      </w:r>
      <w:r w:rsidR="00593ADC">
        <w:t xml:space="preserve"> </w:t>
      </w:r>
      <w:r w:rsidR="539DD03C" w:rsidRPr="006E7CE3">
        <w:t>and</w:t>
      </w:r>
      <w:r w:rsidR="00593ADC">
        <w:t xml:space="preserve"> </w:t>
      </w:r>
      <w:r w:rsidR="539DD03C" w:rsidRPr="006E7CE3">
        <w:t>reporting</w:t>
      </w:r>
      <w:r w:rsidR="00593ADC">
        <w:t xml:space="preserve"> </w:t>
      </w:r>
      <w:r w:rsidR="539DD03C" w:rsidRPr="006E7CE3">
        <w:t>will</w:t>
      </w:r>
      <w:r w:rsidR="00593ADC">
        <w:t xml:space="preserve"> </w:t>
      </w:r>
      <w:r w:rsidR="539DD03C" w:rsidRPr="006E7CE3">
        <w:t>be</w:t>
      </w:r>
      <w:r w:rsidR="00593ADC">
        <w:t xml:space="preserve"> </w:t>
      </w:r>
      <w:r w:rsidR="539DD03C" w:rsidRPr="006E7CE3">
        <w:t>required.</w:t>
      </w:r>
      <w:r w:rsidR="00593ADC">
        <w:t xml:space="preserve"> </w:t>
      </w:r>
    </w:p>
    <w:p w14:paraId="5705AE8D" w14:textId="698D7BD8" w:rsidR="001B0F71" w:rsidRDefault="007E5305" w:rsidP="009A53E1">
      <w:pPr>
        <w:pStyle w:val="DHHSbody"/>
      </w:pPr>
      <w:r>
        <w:t>More</w:t>
      </w:r>
      <w:r w:rsidR="00593ADC">
        <w:t xml:space="preserve"> </w:t>
      </w:r>
      <w:r>
        <w:t>information</w:t>
      </w:r>
      <w:r w:rsidR="00593ADC">
        <w:t xml:space="preserve"> </w:t>
      </w:r>
      <w:r w:rsidR="007D529A">
        <w:t>is available at</w:t>
      </w:r>
      <w:r w:rsidR="00593ADC" w:rsidRPr="00B033D5">
        <w:t xml:space="preserve"> </w:t>
      </w:r>
      <w:hyperlink r:id="rId54" w:history="1">
        <w:r w:rsidR="008213E6">
          <w:rPr>
            <w:rStyle w:val="Hyperlink"/>
          </w:rPr>
          <w:t>Healthy</w:t>
        </w:r>
        <w:r w:rsidR="00593ADC">
          <w:rPr>
            <w:rStyle w:val="Hyperlink"/>
          </w:rPr>
          <w:t xml:space="preserve"> </w:t>
        </w:r>
        <w:r w:rsidR="008213E6">
          <w:rPr>
            <w:rStyle w:val="Hyperlink"/>
          </w:rPr>
          <w:t>Choices</w:t>
        </w:r>
        <w:r w:rsidR="00593ADC">
          <w:rPr>
            <w:rStyle w:val="Hyperlink"/>
          </w:rPr>
          <w:t xml:space="preserve"> </w:t>
        </w:r>
        <w:r w:rsidR="008213E6">
          <w:rPr>
            <w:rStyle w:val="Hyperlink"/>
          </w:rPr>
          <w:t>policy</w:t>
        </w:r>
        <w:r w:rsidR="00593ADC">
          <w:rPr>
            <w:rStyle w:val="Hyperlink"/>
          </w:rPr>
          <w:t xml:space="preserve"> </w:t>
        </w:r>
        <w:r w:rsidR="008213E6">
          <w:rPr>
            <w:rStyle w:val="Hyperlink"/>
          </w:rPr>
          <w:t>guidelines</w:t>
        </w:r>
      </w:hyperlink>
      <w:r w:rsidR="00593ADC">
        <w:rPr>
          <w:rStyle w:val="Hyperlink"/>
        </w:rPr>
        <w:t xml:space="preserve"> </w:t>
      </w:r>
      <w:r w:rsidR="006E7CE3" w:rsidRPr="00A45910">
        <w:t>&lt;</w:t>
      </w:r>
      <w:r w:rsidR="00380E6C" w:rsidRPr="00380E6C">
        <w:t>https://www.health.vic.gov.au/preventive-health/healthy-choices</w:t>
      </w:r>
      <w:r w:rsidR="006E7CE3" w:rsidRPr="00A45910">
        <w:t>&gt;</w:t>
      </w:r>
      <w:r w:rsidR="001B0F71" w:rsidRPr="00A45910">
        <w:t>.</w:t>
      </w:r>
    </w:p>
    <w:p w14:paraId="10062899" w14:textId="65E81103" w:rsidR="0050324D" w:rsidRDefault="007E5305" w:rsidP="009A53E1">
      <w:pPr>
        <w:pStyle w:val="DHHSbody"/>
      </w:pPr>
      <w:r>
        <w:t>The</w:t>
      </w:r>
      <w:r w:rsidR="00593ADC">
        <w:t xml:space="preserve"> </w:t>
      </w:r>
      <w:r>
        <w:t>Healthy</w:t>
      </w:r>
      <w:r w:rsidR="00593ADC">
        <w:t xml:space="preserve"> </w:t>
      </w:r>
      <w:r>
        <w:t>Choices</w:t>
      </w:r>
      <w:r w:rsidR="00593ADC">
        <w:t xml:space="preserve"> </w:t>
      </w:r>
      <w:r w:rsidR="009A5855">
        <w:t>policy</w:t>
      </w:r>
      <w:r w:rsidR="00593ADC">
        <w:t xml:space="preserve"> </w:t>
      </w:r>
      <w:r w:rsidR="009A5855">
        <w:t>guidelines</w:t>
      </w:r>
      <w:r w:rsidR="00593ADC">
        <w:t xml:space="preserve"> </w:t>
      </w:r>
      <w:r w:rsidR="00D679CB" w:rsidRPr="009255AE">
        <w:t>have</w:t>
      </w:r>
      <w:r w:rsidR="00593ADC">
        <w:t xml:space="preserve"> </w:t>
      </w:r>
      <w:r w:rsidR="009A5855">
        <w:t>also</w:t>
      </w:r>
      <w:r w:rsidR="00593ADC">
        <w:t xml:space="preserve"> </w:t>
      </w:r>
      <w:r w:rsidR="00D679CB" w:rsidRPr="009255AE">
        <w:t>been</w:t>
      </w:r>
      <w:r w:rsidR="00593ADC">
        <w:t xml:space="preserve"> </w:t>
      </w:r>
      <w:r w:rsidR="00D679CB" w:rsidRPr="009255AE">
        <w:t>integrated</w:t>
      </w:r>
      <w:r w:rsidR="00593ADC">
        <w:t xml:space="preserve"> </w:t>
      </w:r>
      <w:r w:rsidR="00D679CB" w:rsidRPr="009255AE">
        <w:t>into</w:t>
      </w:r>
      <w:r w:rsidR="00593ADC">
        <w:t xml:space="preserve"> </w:t>
      </w:r>
      <w:r w:rsidR="00D679CB">
        <w:t>the</w:t>
      </w:r>
      <w:r w:rsidR="00593ADC">
        <w:t xml:space="preserve"> </w:t>
      </w:r>
      <w:r w:rsidR="00D679CB" w:rsidRPr="009255AE">
        <w:t>funding</w:t>
      </w:r>
      <w:r w:rsidR="00593ADC">
        <w:t xml:space="preserve"> </w:t>
      </w:r>
      <w:r w:rsidR="00D679CB" w:rsidRPr="009255AE">
        <w:t>requirements</w:t>
      </w:r>
      <w:r w:rsidR="00593ADC">
        <w:t xml:space="preserve"> </w:t>
      </w:r>
      <w:r w:rsidR="00D679CB" w:rsidRPr="009255AE">
        <w:t>for</w:t>
      </w:r>
      <w:r w:rsidR="00593ADC">
        <w:t xml:space="preserve"> </w:t>
      </w:r>
      <w:r w:rsidR="00D679CB" w:rsidRPr="009255AE">
        <w:t>local</w:t>
      </w:r>
      <w:r w:rsidR="00593ADC">
        <w:t xml:space="preserve"> </w:t>
      </w:r>
      <w:r w:rsidR="00D679CB" w:rsidRPr="009255AE">
        <w:t>government</w:t>
      </w:r>
      <w:r w:rsidR="00593ADC">
        <w:t xml:space="preserve"> </w:t>
      </w:r>
      <w:r w:rsidR="00D679CB" w:rsidRPr="009255AE">
        <w:t>sport</w:t>
      </w:r>
      <w:r w:rsidR="00593ADC">
        <w:t xml:space="preserve"> </w:t>
      </w:r>
      <w:r w:rsidR="00D679CB" w:rsidRPr="009255AE">
        <w:t>and</w:t>
      </w:r>
      <w:r w:rsidR="00593ADC">
        <w:t xml:space="preserve"> </w:t>
      </w:r>
      <w:r w:rsidR="00D679CB" w:rsidRPr="009255AE">
        <w:t>recreation</w:t>
      </w:r>
      <w:r w:rsidR="00593ADC">
        <w:t xml:space="preserve"> </w:t>
      </w:r>
      <w:r w:rsidR="00D679CB" w:rsidRPr="009255AE">
        <w:t>grants</w:t>
      </w:r>
      <w:r w:rsidR="00D679CB" w:rsidRPr="0B5D14B1">
        <w:t>.</w:t>
      </w:r>
      <w:r w:rsidR="00593ADC">
        <w:t xml:space="preserve"> </w:t>
      </w:r>
      <w:r w:rsidR="00D679CB">
        <w:t>This</w:t>
      </w:r>
      <w:r w:rsidR="00593ADC">
        <w:t xml:space="preserve"> </w:t>
      </w:r>
      <w:r w:rsidR="00D679CB">
        <w:t>includes</w:t>
      </w:r>
      <w:r w:rsidR="00593ADC">
        <w:t xml:space="preserve"> </w:t>
      </w:r>
      <w:r w:rsidR="00D679CB" w:rsidRPr="009255AE">
        <w:t>the</w:t>
      </w:r>
      <w:r w:rsidR="00593ADC">
        <w:t xml:space="preserve"> </w:t>
      </w:r>
      <w:r w:rsidR="00D679CB" w:rsidRPr="009255AE">
        <w:t>2017</w:t>
      </w:r>
      <w:r w:rsidR="00D679CB" w:rsidRPr="0B5D14B1">
        <w:t>–</w:t>
      </w:r>
      <w:r w:rsidR="00D679CB" w:rsidRPr="009255AE">
        <w:t>18</w:t>
      </w:r>
      <w:r w:rsidR="00593ADC">
        <w:t xml:space="preserve"> </w:t>
      </w:r>
      <w:r w:rsidR="00D679CB" w:rsidRPr="009255AE">
        <w:t>Better</w:t>
      </w:r>
      <w:r w:rsidR="00593ADC">
        <w:t xml:space="preserve"> </w:t>
      </w:r>
      <w:r w:rsidR="00D679CB" w:rsidRPr="009255AE">
        <w:t>Indoor</w:t>
      </w:r>
      <w:r w:rsidR="00593ADC">
        <w:t xml:space="preserve"> </w:t>
      </w:r>
      <w:r w:rsidR="00D679CB" w:rsidRPr="009255AE">
        <w:t>Stadiums</w:t>
      </w:r>
      <w:r w:rsidR="00593ADC">
        <w:t xml:space="preserve"> </w:t>
      </w:r>
      <w:r w:rsidR="00D679CB" w:rsidRPr="009255AE">
        <w:t>Fund</w:t>
      </w:r>
      <w:r w:rsidR="00593ADC">
        <w:t xml:space="preserve"> </w:t>
      </w:r>
      <w:r w:rsidR="00D679CB" w:rsidRPr="009255AE">
        <w:t>and</w:t>
      </w:r>
      <w:r w:rsidR="00593ADC">
        <w:t xml:space="preserve"> </w:t>
      </w:r>
      <w:r w:rsidR="00D679CB" w:rsidRPr="009255AE">
        <w:t>the</w:t>
      </w:r>
      <w:r w:rsidR="00593ADC">
        <w:t xml:space="preserve"> </w:t>
      </w:r>
      <w:r w:rsidR="00D679CB" w:rsidRPr="009255AE">
        <w:t>2018</w:t>
      </w:r>
      <w:r w:rsidR="00D679CB" w:rsidRPr="0B5D14B1">
        <w:t>–</w:t>
      </w:r>
      <w:r w:rsidR="00D679CB" w:rsidRPr="009255AE">
        <w:t>19</w:t>
      </w:r>
      <w:r w:rsidR="00593ADC">
        <w:t xml:space="preserve"> </w:t>
      </w:r>
      <w:r w:rsidR="00D679CB" w:rsidRPr="009255AE">
        <w:t>Community</w:t>
      </w:r>
      <w:r w:rsidR="00593ADC">
        <w:t xml:space="preserve"> </w:t>
      </w:r>
      <w:r w:rsidR="00D679CB" w:rsidRPr="009255AE">
        <w:t>Sports</w:t>
      </w:r>
      <w:r w:rsidR="00593ADC">
        <w:t xml:space="preserve"> </w:t>
      </w:r>
      <w:r w:rsidR="00D679CB" w:rsidRPr="009255AE">
        <w:t>Infrastructure</w:t>
      </w:r>
      <w:r w:rsidR="00593ADC">
        <w:t xml:space="preserve"> </w:t>
      </w:r>
      <w:r w:rsidR="00D679CB" w:rsidRPr="009255AE">
        <w:t>Fund</w:t>
      </w:r>
      <w:r w:rsidR="00380E6C">
        <w:t>,</w:t>
      </w:r>
      <w:r w:rsidR="00593ADC">
        <w:t xml:space="preserve"> </w:t>
      </w:r>
      <w:r w:rsidR="00D679CB" w:rsidRPr="009255AE">
        <w:t>in</w:t>
      </w:r>
      <w:r w:rsidR="00593ADC">
        <w:t xml:space="preserve"> </w:t>
      </w:r>
      <w:r w:rsidR="00D679CB" w:rsidRPr="009255AE">
        <w:t>the</w:t>
      </w:r>
      <w:r w:rsidR="00593ADC">
        <w:t xml:space="preserve"> </w:t>
      </w:r>
      <w:r w:rsidR="00D679CB" w:rsidRPr="009255AE">
        <w:t>criteria</w:t>
      </w:r>
      <w:r w:rsidR="00593ADC">
        <w:t xml:space="preserve"> </w:t>
      </w:r>
      <w:r w:rsidR="00D679CB" w:rsidRPr="009255AE">
        <w:t>of</w:t>
      </w:r>
      <w:r w:rsidR="00593ADC">
        <w:t xml:space="preserve"> </w:t>
      </w:r>
      <w:r w:rsidR="00D679CB" w:rsidRPr="009255AE">
        <w:t>the</w:t>
      </w:r>
      <w:r w:rsidR="00593ADC">
        <w:t xml:space="preserve"> </w:t>
      </w:r>
      <w:r w:rsidR="00D679CB" w:rsidRPr="009255AE">
        <w:t>Better</w:t>
      </w:r>
      <w:r w:rsidR="00593ADC">
        <w:t xml:space="preserve"> </w:t>
      </w:r>
      <w:r w:rsidR="00D679CB" w:rsidRPr="009255AE">
        <w:t>Pools</w:t>
      </w:r>
      <w:r w:rsidR="00593ADC">
        <w:t xml:space="preserve"> </w:t>
      </w:r>
      <w:r w:rsidR="00D679CB" w:rsidRPr="009255AE">
        <w:t>category.</w:t>
      </w:r>
    </w:p>
    <w:p w14:paraId="57503319" w14:textId="2DBA872F" w:rsidR="00380E6C" w:rsidRDefault="007D529A" w:rsidP="009A53E1">
      <w:pPr>
        <w:pStyle w:val="DHHSbody"/>
      </w:pPr>
      <w:r>
        <w:t>The Healthy Eating Advisory Service offers f</w:t>
      </w:r>
      <w:r w:rsidR="00590A6C">
        <w:t>ree</w:t>
      </w:r>
      <w:r w:rsidR="00593ADC">
        <w:t xml:space="preserve"> </w:t>
      </w:r>
      <w:r w:rsidR="00590A6C">
        <w:t>support</w:t>
      </w:r>
      <w:r w:rsidR="00593ADC">
        <w:t xml:space="preserve"> </w:t>
      </w:r>
      <w:r w:rsidR="00590A6C">
        <w:t>for</w:t>
      </w:r>
      <w:r w:rsidR="00593ADC">
        <w:t xml:space="preserve"> </w:t>
      </w:r>
      <w:r w:rsidR="00590A6C">
        <w:t>implementing</w:t>
      </w:r>
      <w:r w:rsidR="00593ADC">
        <w:t xml:space="preserve"> </w:t>
      </w:r>
      <w:r w:rsidR="00590A6C">
        <w:t>the</w:t>
      </w:r>
      <w:r w:rsidR="00593ADC">
        <w:t xml:space="preserve"> </w:t>
      </w:r>
      <w:r w:rsidR="00590A6C">
        <w:t>Healthy</w:t>
      </w:r>
      <w:r w:rsidR="00593ADC">
        <w:t xml:space="preserve"> </w:t>
      </w:r>
      <w:r w:rsidR="00590A6C">
        <w:t>Choices</w:t>
      </w:r>
      <w:r w:rsidR="00593ADC">
        <w:t xml:space="preserve"> </w:t>
      </w:r>
      <w:r w:rsidR="00590A6C">
        <w:t>policy</w:t>
      </w:r>
      <w:r w:rsidR="00593ADC">
        <w:t xml:space="preserve"> </w:t>
      </w:r>
      <w:r w:rsidR="00590A6C">
        <w:t>guidelines.</w:t>
      </w:r>
      <w:r w:rsidR="00593ADC">
        <w:t xml:space="preserve"> </w:t>
      </w:r>
      <w:r w:rsidR="0B5D14B1" w:rsidRPr="006E7CE3">
        <w:t>F</w:t>
      </w:r>
      <w:r w:rsidR="0B5D14B1" w:rsidRPr="00EF219B">
        <w:t>unded</w:t>
      </w:r>
      <w:r w:rsidR="00593ADC">
        <w:t xml:space="preserve"> </w:t>
      </w:r>
      <w:r w:rsidR="0B5D14B1" w:rsidRPr="00EF219B">
        <w:t>by</w:t>
      </w:r>
      <w:r w:rsidR="00593ADC">
        <w:t xml:space="preserve"> </w:t>
      </w:r>
      <w:r w:rsidR="0B5D14B1" w:rsidRPr="00EF219B">
        <w:t>the</w:t>
      </w:r>
      <w:r w:rsidR="00593ADC">
        <w:t xml:space="preserve"> </w:t>
      </w:r>
      <w:r w:rsidR="0B5D14B1" w:rsidRPr="00EF219B">
        <w:t>Victorian</w:t>
      </w:r>
      <w:r w:rsidR="00593ADC">
        <w:t xml:space="preserve"> </w:t>
      </w:r>
      <w:r w:rsidR="0B5D14B1" w:rsidRPr="00EF219B">
        <w:t>Government</w:t>
      </w:r>
      <w:r w:rsidR="00593ADC">
        <w:t xml:space="preserve"> </w:t>
      </w:r>
      <w:r w:rsidR="0B5D14B1" w:rsidRPr="00EF219B">
        <w:t>and</w:t>
      </w:r>
      <w:r w:rsidR="00593ADC">
        <w:t xml:space="preserve"> </w:t>
      </w:r>
      <w:r w:rsidR="0B5D14B1" w:rsidRPr="00EF219B">
        <w:t>delivered</w:t>
      </w:r>
      <w:r w:rsidR="00593ADC">
        <w:t xml:space="preserve"> </w:t>
      </w:r>
      <w:r w:rsidR="0B5D14B1" w:rsidRPr="00EF219B">
        <w:t>by</w:t>
      </w:r>
      <w:r w:rsidR="00593ADC">
        <w:t xml:space="preserve"> </w:t>
      </w:r>
      <w:r w:rsidR="0B5D14B1" w:rsidRPr="00EF219B">
        <w:t>Nutrition</w:t>
      </w:r>
      <w:r w:rsidR="00593ADC">
        <w:t xml:space="preserve"> </w:t>
      </w:r>
      <w:r w:rsidR="0B5D14B1" w:rsidRPr="00EF219B">
        <w:t>Australia</w:t>
      </w:r>
      <w:r w:rsidR="00593ADC">
        <w:t xml:space="preserve"> </w:t>
      </w:r>
      <w:r w:rsidR="0B5D14B1" w:rsidRPr="00EF219B">
        <w:t>Vic</w:t>
      </w:r>
      <w:r w:rsidR="00593ADC">
        <w:t xml:space="preserve"> </w:t>
      </w:r>
      <w:r w:rsidR="0B5D14B1" w:rsidRPr="00EF219B">
        <w:t>Division,</w:t>
      </w:r>
      <w:r w:rsidR="00593ADC">
        <w:t xml:space="preserve"> </w:t>
      </w:r>
      <w:r w:rsidR="008D1765">
        <w:t>i</w:t>
      </w:r>
      <w:r w:rsidR="0B5D14B1" w:rsidRPr="00EF219B">
        <w:t>t</w:t>
      </w:r>
      <w:r w:rsidR="00593ADC">
        <w:t xml:space="preserve"> </w:t>
      </w:r>
      <w:r w:rsidR="0B5D14B1" w:rsidRPr="00EF219B">
        <w:t>supports</w:t>
      </w:r>
      <w:r w:rsidR="00593ADC">
        <w:t xml:space="preserve"> </w:t>
      </w:r>
      <w:r w:rsidR="0B5D14B1" w:rsidRPr="00EF219B">
        <w:t>organisations</w:t>
      </w:r>
      <w:r w:rsidR="00593ADC">
        <w:t xml:space="preserve"> </w:t>
      </w:r>
      <w:r w:rsidR="0B5D14B1" w:rsidRPr="00EF219B">
        <w:t>to</w:t>
      </w:r>
      <w:r w:rsidR="00593ADC">
        <w:t xml:space="preserve"> </w:t>
      </w:r>
      <w:r w:rsidR="0B5D14B1" w:rsidRPr="00EF219B">
        <w:t>develop</w:t>
      </w:r>
      <w:r w:rsidR="00593ADC">
        <w:t xml:space="preserve"> </w:t>
      </w:r>
      <w:r w:rsidR="0B5D14B1" w:rsidRPr="00EF219B">
        <w:t>the</w:t>
      </w:r>
      <w:r w:rsidR="00593ADC">
        <w:t xml:space="preserve"> </w:t>
      </w:r>
      <w:r w:rsidR="0B5D14B1" w:rsidRPr="00EF219B">
        <w:t>skills</w:t>
      </w:r>
      <w:r w:rsidR="00593ADC">
        <w:t xml:space="preserve"> </w:t>
      </w:r>
      <w:r w:rsidR="0B5D14B1" w:rsidRPr="00EF219B">
        <w:t>and</w:t>
      </w:r>
      <w:r w:rsidR="00593ADC">
        <w:t xml:space="preserve"> </w:t>
      </w:r>
      <w:r w:rsidR="0B5D14B1" w:rsidRPr="00EF219B">
        <w:t>knowledge</w:t>
      </w:r>
      <w:r w:rsidR="00593ADC">
        <w:t xml:space="preserve"> </w:t>
      </w:r>
      <w:r w:rsidR="0B5D14B1" w:rsidRPr="00EF219B">
        <w:t>needed</w:t>
      </w:r>
      <w:r w:rsidR="00593ADC">
        <w:t xml:space="preserve"> </w:t>
      </w:r>
      <w:r w:rsidR="0B5D14B1" w:rsidRPr="00EF219B">
        <w:t>to</w:t>
      </w:r>
      <w:r w:rsidR="00593ADC">
        <w:t xml:space="preserve"> </w:t>
      </w:r>
      <w:r w:rsidR="0B5D14B1" w:rsidRPr="00EF219B">
        <w:t>remove</w:t>
      </w:r>
      <w:r w:rsidR="00593ADC">
        <w:t xml:space="preserve"> </w:t>
      </w:r>
      <w:r w:rsidR="0B5D14B1" w:rsidRPr="00EF219B">
        <w:t>sugary</w:t>
      </w:r>
      <w:r w:rsidR="00593ADC">
        <w:t xml:space="preserve"> </w:t>
      </w:r>
      <w:r w:rsidR="0B5D14B1" w:rsidRPr="00EF219B">
        <w:t>drinks</w:t>
      </w:r>
      <w:r w:rsidR="00593ADC">
        <w:t xml:space="preserve"> </w:t>
      </w:r>
      <w:r w:rsidR="0B5D14B1" w:rsidRPr="00EF219B">
        <w:t>and</w:t>
      </w:r>
      <w:r w:rsidR="00593ADC">
        <w:t xml:space="preserve"> </w:t>
      </w:r>
      <w:r w:rsidR="0B5D14B1" w:rsidRPr="00EF219B">
        <w:t>increase</w:t>
      </w:r>
      <w:r w:rsidR="00593ADC">
        <w:t xml:space="preserve"> </w:t>
      </w:r>
      <w:r w:rsidR="0B5D14B1" w:rsidRPr="00EF219B">
        <w:t>healthy</w:t>
      </w:r>
      <w:r w:rsidR="00593ADC">
        <w:t xml:space="preserve"> </w:t>
      </w:r>
      <w:r w:rsidR="0B5D14B1" w:rsidRPr="00EF219B">
        <w:t>food</w:t>
      </w:r>
      <w:r w:rsidR="00593ADC">
        <w:t xml:space="preserve"> </w:t>
      </w:r>
      <w:r w:rsidR="0AD73A68">
        <w:t>options</w:t>
      </w:r>
      <w:r w:rsidR="00593ADC">
        <w:t xml:space="preserve"> </w:t>
      </w:r>
      <w:r w:rsidR="0B5D14B1" w:rsidRPr="00EF219B">
        <w:t>in</w:t>
      </w:r>
      <w:r w:rsidR="00593ADC">
        <w:t xml:space="preserve"> </w:t>
      </w:r>
      <w:r w:rsidR="0B5D14B1" w:rsidRPr="00EF219B">
        <w:t>their</w:t>
      </w:r>
      <w:r w:rsidR="00593ADC">
        <w:t xml:space="preserve"> </w:t>
      </w:r>
      <w:r w:rsidR="0B5D14B1" w:rsidRPr="00EF219B">
        <w:t>retail</w:t>
      </w:r>
      <w:r w:rsidR="00593ADC">
        <w:t xml:space="preserve"> </w:t>
      </w:r>
      <w:r w:rsidR="0B5D14B1" w:rsidRPr="00EF219B">
        <w:t>food</w:t>
      </w:r>
      <w:r w:rsidR="00593ADC">
        <w:t xml:space="preserve"> </w:t>
      </w:r>
      <w:r w:rsidR="0B5D14B1" w:rsidRPr="00EF219B">
        <w:t>outlets,</w:t>
      </w:r>
      <w:r w:rsidR="00593ADC">
        <w:t xml:space="preserve"> </w:t>
      </w:r>
      <w:r w:rsidR="0B5D14B1" w:rsidRPr="00EF219B">
        <w:t>vending</w:t>
      </w:r>
      <w:r w:rsidR="00593ADC">
        <w:t xml:space="preserve"> </w:t>
      </w:r>
      <w:r w:rsidRPr="009E2858">
        <w:t>machines</w:t>
      </w:r>
      <w:r>
        <w:t xml:space="preserve"> </w:t>
      </w:r>
      <w:r w:rsidR="0B5D14B1" w:rsidRPr="00EF219B">
        <w:t>and</w:t>
      </w:r>
      <w:r w:rsidR="00593ADC">
        <w:t xml:space="preserve"> </w:t>
      </w:r>
      <w:r w:rsidR="0B5D14B1" w:rsidRPr="00EF219B">
        <w:t>catering.</w:t>
      </w:r>
      <w:r>
        <w:t xml:space="preserve"> </w:t>
      </w:r>
      <w:r w:rsidR="0096322C">
        <w:t>The</w:t>
      </w:r>
      <w:r w:rsidR="00593ADC">
        <w:t xml:space="preserve"> </w:t>
      </w:r>
      <w:r>
        <w:t>s</w:t>
      </w:r>
      <w:r w:rsidR="0096322C" w:rsidRPr="00EF219B">
        <w:t>ervice</w:t>
      </w:r>
      <w:r w:rsidR="00593ADC">
        <w:t xml:space="preserve"> </w:t>
      </w:r>
      <w:r w:rsidR="0B5D14B1" w:rsidRPr="00EF219B">
        <w:t>is</w:t>
      </w:r>
      <w:r w:rsidR="00593ADC">
        <w:t xml:space="preserve"> </w:t>
      </w:r>
      <w:r w:rsidR="0B5D14B1" w:rsidRPr="00EF219B">
        <w:t>available</w:t>
      </w:r>
      <w:r w:rsidR="00593ADC">
        <w:t xml:space="preserve"> </w:t>
      </w:r>
      <w:r w:rsidR="0B5D14B1" w:rsidRPr="00EF219B">
        <w:t>to</w:t>
      </w:r>
      <w:r w:rsidR="00593ADC">
        <w:t xml:space="preserve"> </w:t>
      </w:r>
      <w:r w:rsidR="0B5D14B1" w:rsidRPr="00EF219B">
        <w:t>health</w:t>
      </w:r>
      <w:r w:rsidR="00593ADC">
        <w:t xml:space="preserve"> </w:t>
      </w:r>
      <w:r w:rsidR="0B5D14B1" w:rsidRPr="00EF219B">
        <w:t>services,</w:t>
      </w:r>
      <w:r w:rsidR="00593ADC">
        <w:t xml:space="preserve"> </w:t>
      </w:r>
      <w:r w:rsidR="0B5D14B1" w:rsidRPr="00EF219B">
        <w:t>as</w:t>
      </w:r>
      <w:r w:rsidR="00593ADC">
        <w:t xml:space="preserve"> </w:t>
      </w:r>
      <w:r w:rsidR="0B5D14B1" w:rsidRPr="00EF219B">
        <w:t>well</w:t>
      </w:r>
      <w:r w:rsidR="00593ADC">
        <w:t xml:space="preserve"> </w:t>
      </w:r>
      <w:r w:rsidR="0B5D14B1" w:rsidRPr="00EF219B">
        <w:t>as</w:t>
      </w:r>
      <w:r w:rsidR="00593ADC">
        <w:t xml:space="preserve"> </w:t>
      </w:r>
      <w:r w:rsidR="0B5D14B1" w:rsidRPr="00EF219B">
        <w:t>early</w:t>
      </w:r>
      <w:r w:rsidR="00593ADC">
        <w:t xml:space="preserve"> </w:t>
      </w:r>
      <w:r w:rsidR="00546318" w:rsidRPr="00EF219B">
        <w:t>childhood</w:t>
      </w:r>
      <w:r w:rsidR="00593ADC">
        <w:t xml:space="preserve"> </w:t>
      </w:r>
      <w:r w:rsidR="00546318" w:rsidRPr="00EF219B">
        <w:t>services</w:t>
      </w:r>
      <w:r w:rsidR="0B5D14B1" w:rsidRPr="00EF219B">
        <w:t>,</w:t>
      </w:r>
      <w:r w:rsidR="00593ADC">
        <w:t xml:space="preserve"> </w:t>
      </w:r>
      <w:r w:rsidR="0B5D14B1" w:rsidRPr="00EF219B">
        <w:t>schools,</w:t>
      </w:r>
      <w:r w:rsidR="00593ADC">
        <w:t xml:space="preserve"> </w:t>
      </w:r>
      <w:r w:rsidR="0B5D14B1" w:rsidRPr="00EF219B">
        <w:t>workplaces,</w:t>
      </w:r>
      <w:r w:rsidR="00593ADC">
        <w:t xml:space="preserve"> </w:t>
      </w:r>
      <w:r w:rsidR="0B5D14B1" w:rsidRPr="00EF219B">
        <w:t>sport</w:t>
      </w:r>
      <w:r w:rsidR="00593ADC">
        <w:t xml:space="preserve"> </w:t>
      </w:r>
      <w:r w:rsidR="0B5D14B1" w:rsidRPr="00EF219B">
        <w:t>and</w:t>
      </w:r>
      <w:r w:rsidR="00593ADC">
        <w:t xml:space="preserve"> </w:t>
      </w:r>
      <w:r w:rsidR="0B5D14B1" w:rsidRPr="00EF219B">
        <w:t>recreation</w:t>
      </w:r>
      <w:r w:rsidR="00593ADC">
        <w:t xml:space="preserve"> </w:t>
      </w:r>
      <w:r w:rsidR="0B5D14B1" w:rsidRPr="00EF219B">
        <w:t>facilities,</w:t>
      </w:r>
      <w:r w:rsidR="00593ADC">
        <w:t xml:space="preserve"> </w:t>
      </w:r>
      <w:r w:rsidR="0B5D14B1" w:rsidRPr="00EF219B">
        <w:t>parks</w:t>
      </w:r>
      <w:r w:rsidR="00593ADC">
        <w:t xml:space="preserve"> </w:t>
      </w:r>
      <w:r w:rsidR="0B5D14B1" w:rsidRPr="00EF219B">
        <w:t>and</w:t>
      </w:r>
      <w:r w:rsidR="00593ADC">
        <w:t xml:space="preserve"> </w:t>
      </w:r>
      <w:r w:rsidR="0B5D14B1" w:rsidRPr="00EF219B">
        <w:t>universities.</w:t>
      </w:r>
    </w:p>
    <w:p w14:paraId="3AC524CB" w14:textId="6D7B9CFC" w:rsidR="00380E6C" w:rsidRDefault="00380E6C" w:rsidP="009A53E1">
      <w:pPr>
        <w:pStyle w:val="DHHSbody"/>
      </w:pPr>
      <w:r>
        <w:t>The service</w:t>
      </w:r>
      <w:r w:rsidR="00593ADC">
        <w:t xml:space="preserve"> </w:t>
      </w:r>
      <w:r w:rsidR="0B5D14B1" w:rsidRPr="006E7CE3">
        <w:t>provides</w:t>
      </w:r>
      <w:r w:rsidR="57F7B96D" w:rsidRPr="006E7CE3">
        <w:t>:</w:t>
      </w:r>
    </w:p>
    <w:p w14:paraId="38214A00" w14:textId="21FF67EA" w:rsidR="00380E6C" w:rsidRDefault="0B5D14B1" w:rsidP="00671DFB">
      <w:pPr>
        <w:pStyle w:val="DHHSbullet1"/>
      </w:pPr>
      <w:r w:rsidRPr="006E7CE3">
        <w:t>email</w:t>
      </w:r>
      <w:r w:rsidR="00593ADC">
        <w:t xml:space="preserve"> </w:t>
      </w:r>
      <w:r w:rsidRPr="006E7CE3">
        <w:t>and</w:t>
      </w:r>
      <w:r w:rsidR="00593ADC">
        <w:t xml:space="preserve"> </w:t>
      </w:r>
      <w:r w:rsidRPr="006E7CE3">
        <w:t>phone</w:t>
      </w:r>
      <w:r w:rsidR="00593ADC">
        <w:t xml:space="preserve"> </w:t>
      </w:r>
      <w:r w:rsidRPr="006E7CE3">
        <w:t>implementation</w:t>
      </w:r>
      <w:r w:rsidR="00593ADC">
        <w:t xml:space="preserve"> </w:t>
      </w:r>
      <w:r w:rsidRPr="006E7CE3">
        <w:t>advice</w:t>
      </w:r>
      <w:r w:rsidR="00593ADC">
        <w:t xml:space="preserve"> </w:t>
      </w:r>
      <w:r w:rsidRPr="006E7CE3">
        <w:t>from</w:t>
      </w:r>
      <w:r w:rsidR="00593ADC">
        <w:t xml:space="preserve"> </w:t>
      </w:r>
      <w:r w:rsidRPr="006E7CE3">
        <w:t>qualified</w:t>
      </w:r>
      <w:r w:rsidR="00593ADC">
        <w:t xml:space="preserve"> </w:t>
      </w:r>
      <w:r w:rsidRPr="006E7CE3">
        <w:t>dietitians</w:t>
      </w:r>
    </w:p>
    <w:p w14:paraId="7020BC10" w14:textId="2C44184C" w:rsidR="00380E6C" w:rsidRDefault="0B5D14B1" w:rsidP="00671DFB">
      <w:pPr>
        <w:pStyle w:val="DHHSbullet1"/>
      </w:pPr>
      <w:r w:rsidRPr="006E7CE3">
        <w:t>comprehensive</w:t>
      </w:r>
      <w:r w:rsidR="00593ADC">
        <w:t xml:space="preserve"> </w:t>
      </w:r>
      <w:r w:rsidRPr="006E7CE3">
        <w:t>online</w:t>
      </w:r>
      <w:r w:rsidR="00593ADC">
        <w:t xml:space="preserve"> </w:t>
      </w:r>
      <w:r w:rsidRPr="006E7CE3">
        <w:t>resources,</w:t>
      </w:r>
      <w:r w:rsidR="00593ADC">
        <w:t xml:space="preserve"> </w:t>
      </w:r>
      <w:r w:rsidRPr="006E7CE3">
        <w:t>recipes,</w:t>
      </w:r>
      <w:r w:rsidR="00593ADC">
        <w:t xml:space="preserve"> </w:t>
      </w:r>
      <w:r w:rsidRPr="006E7CE3">
        <w:t>tips,</w:t>
      </w:r>
      <w:r w:rsidR="00593ADC">
        <w:t xml:space="preserve"> </w:t>
      </w:r>
      <w:r w:rsidRPr="006E7CE3">
        <w:t>factsheets</w:t>
      </w:r>
      <w:r w:rsidR="00593ADC">
        <w:t xml:space="preserve"> </w:t>
      </w:r>
      <w:r w:rsidRPr="006E7CE3">
        <w:t>and</w:t>
      </w:r>
      <w:r w:rsidR="00593ADC">
        <w:t xml:space="preserve"> </w:t>
      </w:r>
      <w:r w:rsidRPr="006E7CE3">
        <w:t>case</w:t>
      </w:r>
      <w:r w:rsidR="00593ADC">
        <w:t xml:space="preserve"> </w:t>
      </w:r>
      <w:r w:rsidRPr="006E7CE3">
        <w:t>studies</w:t>
      </w:r>
    </w:p>
    <w:p w14:paraId="32DB9864" w14:textId="7A0C7B40" w:rsidR="00380E6C" w:rsidRDefault="5AD852A5" w:rsidP="00671DFB">
      <w:pPr>
        <w:pStyle w:val="DHHSbullet1"/>
      </w:pPr>
      <w:r w:rsidRPr="006E7CE3">
        <w:t>the</w:t>
      </w:r>
      <w:r w:rsidR="00593ADC">
        <w:t xml:space="preserve"> </w:t>
      </w:r>
      <w:r w:rsidR="0B5D14B1" w:rsidRPr="006E7CE3">
        <w:t>FoodChecker</w:t>
      </w:r>
      <w:r w:rsidR="00593ADC">
        <w:t xml:space="preserve"> </w:t>
      </w:r>
      <w:r w:rsidR="0B5D14B1" w:rsidRPr="006E7CE3">
        <w:t>tool</w:t>
      </w:r>
    </w:p>
    <w:p w14:paraId="2D72016E" w14:textId="48CD3346" w:rsidR="00380E6C" w:rsidRDefault="0B5D14B1" w:rsidP="00671DFB">
      <w:pPr>
        <w:pStyle w:val="DHHSbullet1"/>
      </w:pPr>
      <w:r w:rsidRPr="006E7CE3">
        <w:t>online</w:t>
      </w:r>
      <w:r w:rsidR="00593ADC">
        <w:t xml:space="preserve"> </w:t>
      </w:r>
      <w:r w:rsidRPr="006E7CE3">
        <w:t>training</w:t>
      </w:r>
    </w:p>
    <w:p w14:paraId="09ADAF48" w14:textId="77777777" w:rsidR="00380E6C" w:rsidRDefault="3D2E489C" w:rsidP="00671DFB">
      <w:pPr>
        <w:pStyle w:val="DHHSbullet1"/>
      </w:pPr>
      <w:r w:rsidRPr="006E7CE3">
        <w:t>implementation</w:t>
      </w:r>
      <w:r w:rsidR="00593ADC">
        <w:t xml:space="preserve"> </w:t>
      </w:r>
      <w:r w:rsidR="2DE25590" w:rsidRPr="006E7CE3">
        <w:t>forums</w:t>
      </w:r>
      <w:r w:rsidR="00593ADC">
        <w:t xml:space="preserve"> </w:t>
      </w:r>
      <w:r w:rsidRPr="006E7CE3">
        <w:t>and</w:t>
      </w:r>
      <w:r w:rsidR="00593ADC">
        <w:t xml:space="preserve"> </w:t>
      </w:r>
      <w:r w:rsidRPr="006E7CE3">
        <w:t>communities</w:t>
      </w:r>
      <w:r w:rsidR="00593ADC">
        <w:t xml:space="preserve"> </w:t>
      </w:r>
      <w:r w:rsidRPr="006E7CE3">
        <w:t>of</w:t>
      </w:r>
      <w:r w:rsidR="00593ADC">
        <w:t xml:space="preserve"> </w:t>
      </w:r>
      <w:r w:rsidRPr="006E7CE3">
        <w:t>practice</w:t>
      </w:r>
      <w:r w:rsidR="0B5D14B1" w:rsidRPr="006E7CE3">
        <w:t>.</w:t>
      </w:r>
    </w:p>
    <w:p w14:paraId="672A1A39" w14:textId="73D4FF6F" w:rsidR="00D679CB" w:rsidRPr="006E7CE3" w:rsidDel="0B5D14B1" w:rsidRDefault="0096322C" w:rsidP="00671DFB">
      <w:pPr>
        <w:pStyle w:val="DHHSbodyafterbullets"/>
      </w:pPr>
      <w:r w:rsidRPr="006E7CE3">
        <w:t>More</w:t>
      </w:r>
      <w:r w:rsidR="00593ADC">
        <w:t xml:space="preserve"> </w:t>
      </w:r>
      <w:r w:rsidR="28D87442" w:rsidRPr="006E7CE3">
        <w:t>information</w:t>
      </w:r>
      <w:r w:rsidR="00593ADC">
        <w:t xml:space="preserve"> </w:t>
      </w:r>
      <w:r w:rsidR="28D87442" w:rsidRPr="006E7CE3">
        <w:t>is</w:t>
      </w:r>
      <w:r w:rsidR="00593ADC">
        <w:t xml:space="preserve"> </w:t>
      </w:r>
      <w:r w:rsidR="28D87442" w:rsidRPr="006E7CE3">
        <w:t>available</w:t>
      </w:r>
      <w:r w:rsidR="00593ADC">
        <w:t xml:space="preserve"> </w:t>
      </w:r>
      <w:r w:rsidR="006F25D4" w:rsidRPr="006E7CE3">
        <w:t>from</w:t>
      </w:r>
      <w:r w:rsidR="00593ADC">
        <w:t xml:space="preserve"> </w:t>
      </w:r>
      <w:r w:rsidR="28D87442" w:rsidRPr="006E7CE3">
        <w:t>the</w:t>
      </w:r>
      <w:r w:rsidR="00593ADC">
        <w:t xml:space="preserve"> </w:t>
      </w:r>
      <w:hyperlink r:id="rId55">
        <w:r w:rsidR="5D3A28E9" w:rsidRPr="006E7CE3">
          <w:rPr>
            <w:rStyle w:val="Hyperlink"/>
          </w:rPr>
          <w:t>Healthy</w:t>
        </w:r>
        <w:r w:rsidR="00593ADC">
          <w:rPr>
            <w:rStyle w:val="Hyperlink"/>
          </w:rPr>
          <w:t xml:space="preserve"> </w:t>
        </w:r>
        <w:r w:rsidR="5D3A28E9" w:rsidRPr="006E7CE3">
          <w:rPr>
            <w:rStyle w:val="Hyperlink"/>
          </w:rPr>
          <w:t>Eating</w:t>
        </w:r>
        <w:r w:rsidR="00593ADC">
          <w:rPr>
            <w:rStyle w:val="Hyperlink"/>
          </w:rPr>
          <w:t xml:space="preserve"> </w:t>
        </w:r>
        <w:r w:rsidR="5D3A28E9" w:rsidRPr="006E7CE3">
          <w:rPr>
            <w:rStyle w:val="Hyperlink"/>
          </w:rPr>
          <w:t>Advisory</w:t>
        </w:r>
        <w:r w:rsidR="00593ADC">
          <w:rPr>
            <w:rStyle w:val="Hyperlink"/>
          </w:rPr>
          <w:t xml:space="preserve"> </w:t>
        </w:r>
        <w:r w:rsidR="5D3A28E9" w:rsidRPr="006E7CE3">
          <w:rPr>
            <w:rStyle w:val="Hyperlink"/>
          </w:rPr>
          <w:t>Service</w:t>
        </w:r>
        <w:r w:rsidR="00593ADC">
          <w:rPr>
            <w:rStyle w:val="Hyperlink"/>
          </w:rPr>
          <w:t xml:space="preserve"> </w:t>
        </w:r>
        <w:r w:rsidR="5D3A28E9" w:rsidRPr="006E7CE3">
          <w:rPr>
            <w:rStyle w:val="Hyperlink"/>
          </w:rPr>
          <w:t>website</w:t>
        </w:r>
      </w:hyperlink>
      <w:r w:rsidR="00593ADC">
        <w:t xml:space="preserve"> </w:t>
      </w:r>
      <w:r w:rsidR="5D3A28E9" w:rsidRPr="00A45910">
        <w:t>&lt;https://heas.health.vic.gov.au&gt;.</w:t>
      </w:r>
    </w:p>
    <w:p w14:paraId="553CD7F8" w14:textId="2A9DE945" w:rsidR="00380E6C" w:rsidRDefault="7746C05E" w:rsidP="009A53E1">
      <w:pPr>
        <w:pStyle w:val="DHHSbody"/>
        <w:rPr>
          <w:color w:val="000000"/>
          <w:lang w:val="en-US"/>
        </w:rPr>
      </w:pPr>
      <w:r w:rsidRPr="006E7CE3">
        <w:t>The</w:t>
      </w:r>
      <w:r w:rsidR="00593ADC">
        <w:t xml:space="preserve"> </w:t>
      </w:r>
      <w:r w:rsidRPr="006E7CE3">
        <w:t>new</w:t>
      </w:r>
      <w:r w:rsidR="00593ADC">
        <w:t xml:space="preserve"> </w:t>
      </w:r>
      <w:r w:rsidRPr="006E7CE3">
        <w:t>Vic</w:t>
      </w:r>
      <w:r w:rsidR="00593ADC">
        <w:t xml:space="preserve"> </w:t>
      </w:r>
      <w:r w:rsidRPr="006E7CE3">
        <w:t>Kids</w:t>
      </w:r>
      <w:r w:rsidR="00593ADC">
        <w:t xml:space="preserve"> </w:t>
      </w:r>
      <w:r w:rsidRPr="006E7CE3">
        <w:t>Eat</w:t>
      </w:r>
      <w:r w:rsidR="00593ADC">
        <w:t xml:space="preserve"> </w:t>
      </w:r>
      <w:r w:rsidRPr="006E7CE3">
        <w:t>Well</w:t>
      </w:r>
      <w:r w:rsidR="00593ADC">
        <w:t xml:space="preserve"> </w:t>
      </w:r>
      <w:r w:rsidRPr="006E7CE3">
        <w:t>campa</w:t>
      </w:r>
      <w:r w:rsidRPr="63CEE82B">
        <w:t>ign</w:t>
      </w:r>
      <w:r w:rsidR="00593ADC">
        <w:t xml:space="preserve"> </w:t>
      </w:r>
      <w:r w:rsidR="00380E6C">
        <w:t xml:space="preserve">is </w:t>
      </w:r>
      <w:r w:rsidRPr="63CEE82B">
        <w:t>jointly</w:t>
      </w:r>
      <w:r w:rsidR="00593ADC">
        <w:t xml:space="preserve"> </w:t>
      </w:r>
      <w:r w:rsidRPr="63CEE82B">
        <w:t>delivered</w:t>
      </w:r>
      <w:r w:rsidR="00593ADC">
        <w:t xml:space="preserve"> </w:t>
      </w:r>
      <w:r w:rsidRPr="63CEE82B">
        <w:t>by</w:t>
      </w:r>
      <w:r w:rsidR="00593ADC">
        <w:t xml:space="preserve"> </w:t>
      </w:r>
      <w:r w:rsidRPr="63CEE82B">
        <w:t>the</w:t>
      </w:r>
      <w:r w:rsidR="00593ADC">
        <w:t xml:space="preserve"> </w:t>
      </w:r>
      <w:r w:rsidRPr="63CEE82B">
        <w:t>Cancer</w:t>
      </w:r>
      <w:r w:rsidR="00593ADC">
        <w:t xml:space="preserve"> </w:t>
      </w:r>
      <w:r w:rsidRPr="63CEE82B">
        <w:t>Council</w:t>
      </w:r>
      <w:r w:rsidR="00593ADC">
        <w:t xml:space="preserve"> </w:t>
      </w:r>
      <w:r w:rsidRPr="63CEE82B">
        <w:t>Victoria</w:t>
      </w:r>
      <w:r w:rsidR="00B14E30">
        <w:t>,</w:t>
      </w:r>
      <w:r w:rsidR="00593ADC">
        <w:t xml:space="preserve"> </w:t>
      </w:r>
      <w:r w:rsidRPr="63CEE82B">
        <w:t>through</w:t>
      </w:r>
      <w:r w:rsidR="00593ADC">
        <w:t xml:space="preserve"> </w:t>
      </w:r>
      <w:r w:rsidRPr="63CEE82B">
        <w:t>the</w:t>
      </w:r>
      <w:r w:rsidR="00593ADC">
        <w:t xml:space="preserve"> </w:t>
      </w:r>
      <w:r w:rsidRPr="63CEE82B">
        <w:t>Achievement</w:t>
      </w:r>
      <w:r w:rsidR="00593ADC">
        <w:t xml:space="preserve"> </w:t>
      </w:r>
      <w:r w:rsidRPr="63CEE82B">
        <w:t>Program</w:t>
      </w:r>
      <w:r w:rsidR="00B14E30">
        <w:t>,</w:t>
      </w:r>
      <w:r w:rsidR="00593ADC">
        <w:t xml:space="preserve"> </w:t>
      </w:r>
      <w:r w:rsidRPr="63CEE82B">
        <w:t>and</w:t>
      </w:r>
      <w:r w:rsidR="00593ADC">
        <w:t xml:space="preserve"> </w:t>
      </w:r>
      <w:r w:rsidRPr="63CEE82B">
        <w:t>Nutrition</w:t>
      </w:r>
      <w:r w:rsidR="00593ADC">
        <w:t xml:space="preserve"> </w:t>
      </w:r>
      <w:r w:rsidRPr="63CEE82B">
        <w:t>Australia</w:t>
      </w:r>
      <w:r w:rsidR="00B14E30">
        <w:t>,</w:t>
      </w:r>
      <w:r w:rsidR="00593ADC">
        <w:t xml:space="preserve"> </w:t>
      </w:r>
      <w:r w:rsidRPr="63CEE82B">
        <w:t>through</w:t>
      </w:r>
      <w:r w:rsidR="00593ADC">
        <w:t xml:space="preserve"> </w:t>
      </w:r>
      <w:r w:rsidRPr="63CEE82B">
        <w:t>the</w:t>
      </w:r>
      <w:r w:rsidR="00593ADC">
        <w:t xml:space="preserve"> </w:t>
      </w:r>
      <w:r w:rsidRPr="63CEE82B">
        <w:t>Healthy</w:t>
      </w:r>
      <w:r w:rsidR="00593ADC">
        <w:t xml:space="preserve"> </w:t>
      </w:r>
      <w:r w:rsidRPr="63CEE82B">
        <w:t>Eating</w:t>
      </w:r>
      <w:r w:rsidR="00593ADC">
        <w:t xml:space="preserve"> </w:t>
      </w:r>
      <w:r w:rsidRPr="63CEE82B">
        <w:t>Advisory</w:t>
      </w:r>
      <w:r w:rsidR="00593ADC">
        <w:t xml:space="preserve"> </w:t>
      </w:r>
      <w:r w:rsidRPr="63CEE82B">
        <w:t>Service</w:t>
      </w:r>
      <w:r w:rsidR="00380E6C">
        <w:t>. It</w:t>
      </w:r>
      <w:r w:rsidR="00593ADC">
        <w:t xml:space="preserve"> </w:t>
      </w:r>
      <w:r w:rsidRPr="63CEE82B">
        <w:t>aims</w:t>
      </w:r>
      <w:r w:rsidR="00593ADC">
        <w:t xml:space="preserve"> </w:t>
      </w:r>
      <w:r w:rsidRPr="63CEE82B">
        <w:t>to</w:t>
      </w:r>
      <w:r w:rsidR="00593ADC">
        <w:t xml:space="preserve"> </w:t>
      </w:r>
      <w:r w:rsidRPr="63CEE82B">
        <w:t>boost</w:t>
      </w:r>
      <w:r w:rsidR="00593ADC">
        <w:t xml:space="preserve"> </w:t>
      </w:r>
      <w:r w:rsidRPr="63CEE82B">
        <w:t>uptake</w:t>
      </w:r>
      <w:r w:rsidR="00593ADC">
        <w:t xml:space="preserve"> </w:t>
      </w:r>
      <w:r w:rsidRPr="63CEE82B">
        <w:t>of</w:t>
      </w:r>
      <w:r w:rsidR="00593ADC">
        <w:t xml:space="preserve"> </w:t>
      </w:r>
      <w:r w:rsidRPr="63CEE82B">
        <w:t>healthy</w:t>
      </w:r>
      <w:r w:rsidR="00593ADC">
        <w:t xml:space="preserve"> </w:t>
      </w:r>
      <w:r w:rsidRPr="63CEE82B">
        <w:t>eating</w:t>
      </w:r>
      <w:r w:rsidR="00593ADC">
        <w:t xml:space="preserve"> </w:t>
      </w:r>
      <w:r w:rsidRPr="63CEE82B">
        <w:t>across</w:t>
      </w:r>
      <w:r w:rsidR="00593ADC">
        <w:t xml:space="preserve"> </w:t>
      </w:r>
      <w:r w:rsidRPr="63CEE82B">
        <w:t>settings</w:t>
      </w:r>
      <w:r w:rsidR="00593ADC">
        <w:t xml:space="preserve"> </w:t>
      </w:r>
      <w:r w:rsidRPr="63CEE82B">
        <w:t>where</w:t>
      </w:r>
      <w:r w:rsidR="00593ADC">
        <w:t xml:space="preserve"> </w:t>
      </w:r>
      <w:r w:rsidRPr="63CEE82B">
        <w:t>children</w:t>
      </w:r>
      <w:r w:rsidR="00593ADC">
        <w:t xml:space="preserve"> </w:t>
      </w:r>
      <w:r w:rsidRPr="63CEE82B">
        <w:t>and</w:t>
      </w:r>
      <w:r w:rsidR="00593ADC">
        <w:t xml:space="preserve"> </w:t>
      </w:r>
      <w:r w:rsidRPr="63CEE82B">
        <w:t>families</w:t>
      </w:r>
      <w:r w:rsidR="00593ADC">
        <w:t xml:space="preserve"> </w:t>
      </w:r>
      <w:r w:rsidRPr="63CEE82B">
        <w:t>spend</w:t>
      </w:r>
      <w:r w:rsidR="00593ADC">
        <w:t xml:space="preserve"> </w:t>
      </w:r>
      <w:r w:rsidRPr="63CEE82B">
        <w:t>their</w:t>
      </w:r>
      <w:r w:rsidR="00593ADC">
        <w:t xml:space="preserve"> </w:t>
      </w:r>
      <w:r w:rsidRPr="63CEE82B">
        <w:t>time.</w:t>
      </w:r>
      <w:r w:rsidR="00593ADC">
        <w:t xml:space="preserve"> </w:t>
      </w:r>
      <w:r w:rsidRPr="63CEE82B">
        <w:t>It</w:t>
      </w:r>
      <w:r w:rsidR="00593ADC">
        <w:t xml:space="preserve"> </w:t>
      </w:r>
      <w:r w:rsidRPr="63CEE82B">
        <w:t>focuses</w:t>
      </w:r>
      <w:r w:rsidR="00593ADC">
        <w:t xml:space="preserve"> </w:t>
      </w:r>
      <w:r w:rsidRPr="63CEE82B">
        <w:t>on</w:t>
      </w:r>
      <w:r w:rsidR="00593ADC">
        <w:t xml:space="preserve"> </w:t>
      </w:r>
      <w:r w:rsidRPr="63CEE82B">
        <w:t>achievable</w:t>
      </w:r>
      <w:r w:rsidR="00593ADC" w:rsidRPr="00C95E51">
        <w:rPr>
          <w:color w:val="000000"/>
          <w:lang w:val="en-US"/>
        </w:rPr>
        <w:t xml:space="preserve"> </w:t>
      </w:r>
      <w:r w:rsidRPr="00C95E51">
        <w:rPr>
          <w:color w:val="000000"/>
          <w:lang w:val="en-US"/>
        </w:rPr>
        <w:t>actions</w:t>
      </w:r>
      <w:r w:rsidR="00593ADC" w:rsidRPr="00C95E51">
        <w:rPr>
          <w:color w:val="000000"/>
          <w:lang w:val="en-US"/>
        </w:rPr>
        <w:t xml:space="preserve"> </w:t>
      </w:r>
      <w:r w:rsidRPr="00C95E51">
        <w:rPr>
          <w:color w:val="000000"/>
          <w:lang w:val="en-US"/>
        </w:rPr>
        <w:t>that</w:t>
      </w:r>
      <w:r w:rsidR="00593ADC" w:rsidRPr="00C95E51">
        <w:rPr>
          <w:color w:val="000000"/>
          <w:lang w:val="en-US"/>
        </w:rPr>
        <w:t xml:space="preserve"> </w:t>
      </w:r>
      <w:r w:rsidRPr="00C95E51">
        <w:rPr>
          <w:color w:val="000000"/>
          <w:lang w:val="en-US"/>
        </w:rPr>
        <w:t>settings</w:t>
      </w:r>
      <w:r w:rsidR="00593ADC" w:rsidRPr="00C95E51">
        <w:rPr>
          <w:color w:val="000000"/>
          <w:lang w:val="en-US"/>
        </w:rPr>
        <w:t xml:space="preserve"> </w:t>
      </w:r>
      <w:r w:rsidRPr="00C95E51">
        <w:rPr>
          <w:color w:val="000000"/>
          <w:lang w:val="en-US"/>
        </w:rPr>
        <w:t>can</w:t>
      </w:r>
      <w:r w:rsidR="00593ADC" w:rsidRPr="00C95E51">
        <w:rPr>
          <w:color w:val="000000"/>
          <w:lang w:val="en-US"/>
        </w:rPr>
        <w:t xml:space="preserve"> </w:t>
      </w:r>
      <w:r w:rsidRPr="00C95E51">
        <w:rPr>
          <w:color w:val="000000"/>
          <w:lang w:val="en-US"/>
        </w:rPr>
        <w:t>take</w:t>
      </w:r>
      <w:r w:rsidR="00593ADC" w:rsidRPr="00C95E51">
        <w:rPr>
          <w:color w:val="000000"/>
          <w:lang w:val="en-US"/>
        </w:rPr>
        <w:t xml:space="preserve"> </w:t>
      </w:r>
      <w:r w:rsidRPr="00C95E51">
        <w:rPr>
          <w:color w:val="000000"/>
          <w:lang w:val="en-US"/>
        </w:rPr>
        <w:t>to</w:t>
      </w:r>
      <w:r w:rsidR="00593ADC" w:rsidRPr="00C95E51">
        <w:rPr>
          <w:color w:val="000000"/>
          <w:lang w:val="en-US"/>
        </w:rPr>
        <w:t xml:space="preserve"> </w:t>
      </w:r>
      <w:r w:rsidRPr="00C95E51">
        <w:rPr>
          <w:color w:val="000000"/>
          <w:lang w:val="en-US"/>
        </w:rPr>
        <w:t>create</w:t>
      </w:r>
      <w:r w:rsidR="00593ADC" w:rsidRPr="00C95E51">
        <w:rPr>
          <w:color w:val="000000"/>
          <w:lang w:val="en-US"/>
        </w:rPr>
        <w:t xml:space="preserve"> </w:t>
      </w:r>
      <w:r w:rsidRPr="00C95E51">
        <w:rPr>
          <w:color w:val="000000"/>
          <w:lang w:val="en-US"/>
        </w:rPr>
        <w:t>healthier</w:t>
      </w:r>
      <w:r w:rsidR="00593ADC" w:rsidRPr="00C95E51">
        <w:rPr>
          <w:color w:val="000000"/>
          <w:lang w:val="en-US"/>
        </w:rPr>
        <w:t xml:space="preserve"> </w:t>
      </w:r>
      <w:r w:rsidRPr="00C95E51">
        <w:rPr>
          <w:color w:val="000000"/>
          <w:lang w:val="en-US"/>
        </w:rPr>
        <w:t>places</w:t>
      </w:r>
      <w:r w:rsidR="00593ADC" w:rsidRPr="00C95E51">
        <w:rPr>
          <w:color w:val="000000"/>
          <w:lang w:val="en-US"/>
        </w:rPr>
        <w:t xml:space="preserve"> </w:t>
      </w:r>
      <w:r w:rsidRPr="00C95E51">
        <w:rPr>
          <w:color w:val="000000"/>
          <w:lang w:val="en-US"/>
        </w:rPr>
        <w:t>for</w:t>
      </w:r>
      <w:r w:rsidR="00593ADC" w:rsidRPr="00C95E51">
        <w:rPr>
          <w:color w:val="000000"/>
          <w:lang w:val="en-US"/>
        </w:rPr>
        <w:t xml:space="preserve"> </w:t>
      </w:r>
      <w:r w:rsidRPr="00C95E51">
        <w:rPr>
          <w:color w:val="000000"/>
          <w:lang w:val="en-US"/>
        </w:rPr>
        <w:t>children.</w:t>
      </w:r>
    </w:p>
    <w:p w14:paraId="1A362814" w14:textId="377582D1" w:rsidR="3810386C" w:rsidRDefault="7746C05E" w:rsidP="009A53E1">
      <w:pPr>
        <w:pStyle w:val="DHHSbody"/>
        <w:rPr>
          <w:color w:val="000000" w:themeColor="text1"/>
          <w:lang w:val="en-US"/>
        </w:rPr>
      </w:pPr>
      <w:r w:rsidRPr="13955AC3">
        <w:rPr>
          <w:color w:val="000000" w:themeColor="text1"/>
          <w:lang w:val="en-US"/>
        </w:rPr>
        <w:t>The</w:t>
      </w:r>
      <w:r w:rsidR="00593ADC" w:rsidRPr="13955AC3">
        <w:rPr>
          <w:color w:val="000000" w:themeColor="text1"/>
          <w:lang w:val="en-US"/>
        </w:rPr>
        <w:t xml:space="preserve"> </w:t>
      </w:r>
      <w:r w:rsidRPr="13955AC3">
        <w:rPr>
          <w:color w:val="000000" w:themeColor="text1"/>
          <w:lang w:val="en-US"/>
        </w:rPr>
        <w:t>actions</w:t>
      </w:r>
      <w:r w:rsidR="00593ADC" w:rsidRPr="13955AC3">
        <w:rPr>
          <w:color w:val="000000" w:themeColor="text1"/>
          <w:lang w:val="en-US"/>
        </w:rPr>
        <w:t xml:space="preserve"> </w:t>
      </w:r>
      <w:r w:rsidR="00380E6C" w:rsidRPr="13955AC3">
        <w:rPr>
          <w:color w:val="000000" w:themeColor="text1"/>
          <w:lang w:val="en-US"/>
        </w:rPr>
        <w:t xml:space="preserve">of the </w:t>
      </w:r>
      <w:r w:rsidR="00380E6C" w:rsidRPr="006E7CE3">
        <w:t>Vic</w:t>
      </w:r>
      <w:r w:rsidR="00380E6C">
        <w:t xml:space="preserve"> </w:t>
      </w:r>
      <w:r w:rsidR="00380E6C" w:rsidRPr="006E7CE3">
        <w:t>Kids</w:t>
      </w:r>
      <w:r w:rsidR="00380E6C">
        <w:t xml:space="preserve"> </w:t>
      </w:r>
      <w:r w:rsidR="00380E6C" w:rsidRPr="006E7CE3">
        <w:t>Eat</w:t>
      </w:r>
      <w:r w:rsidR="00380E6C">
        <w:t xml:space="preserve"> </w:t>
      </w:r>
      <w:r w:rsidR="00380E6C" w:rsidRPr="006E7CE3">
        <w:t>Well</w:t>
      </w:r>
      <w:r w:rsidR="00380E6C">
        <w:t xml:space="preserve"> campaign </w:t>
      </w:r>
      <w:r w:rsidRPr="13955AC3">
        <w:rPr>
          <w:color w:val="000000" w:themeColor="text1"/>
          <w:lang w:val="en-US"/>
        </w:rPr>
        <w:t>align</w:t>
      </w:r>
      <w:r w:rsidR="00593ADC" w:rsidRPr="13955AC3">
        <w:rPr>
          <w:color w:val="000000" w:themeColor="text1"/>
          <w:lang w:val="en-US"/>
        </w:rPr>
        <w:t xml:space="preserve"> </w:t>
      </w:r>
      <w:r w:rsidRPr="13955AC3">
        <w:rPr>
          <w:color w:val="000000" w:themeColor="text1"/>
          <w:lang w:val="en-US"/>
        </w:rPr>
        <w:t>with</w:t>
      </w:r>
      <w:r w:rsidR="00593ADC" w:rsidRPr="13955AC3">
        <w:rPr>
          <w:color w:val="000000" w:themeColor="text1"/>
          <w:lang w:val="en-US"/>
        </w:rPr>
        <w:t xml:space="preserve"> </w:t>
      </w:r>
      <w:r w:rsidRPr="13955AC3">
        <w:rPr>
          <w:color w:val="000000" w:themeColor="text1"/>
          <w:lang w:val="en-US"/>
        </w:rPr>
        <w:t>or</w:t>
      </w:r>
      <w:r w:rsidR="00593ADC" w:rsidRPr="13955AC3">
        <w:rPr>
          <w:color w:val="000000" w:themeColor="text1"/>
          <w:lang w:val="en-US"/>
        </w:rPr>
        <w:t xml:space="preserve"> </w:t>
      </w:r>
      <w:r w:rsidRPr="13955AC3">
        <w:rPr>
          <w:color w:val="000000" w:themeColor="text1"/>
          <w:lang w:val="en-US"/>
        </w:rPr>
        <w:t>provide</w:t>
      </w:r>
      <w:r w:rsidR="00593ADC" w:rsidRPr="13955AC3">
        <w:rPr>
          <w:color w:val="000000" w:themeColor="text1"/>
          <w:lang w:val="en-US"/>
        </w:rPr>
        <w:t xml:space="preserve"> </w:t>
      </w:r>
      <w:r w:rsidRPr="13955AC3">
        <w:rPr>
          <w:color w:val="000000" w:themeColor="text1"/>
          <w:lang w:val="en-US"/>
        </w:rPr>
        <w:t>a</w:t>
      </w:r>
      <w:r w:rsidR="00593ADC" w:rsidRPr="13955AC3">
        <w:rPr>
          <w:color w:val="000000" w:themeColor="text1"/>
          <w:lang w:val="en-US"/>
        </w:rPr>
        <w:t xml:space="preserve"> </w:t>
      </w:r>
      <w:r w:rsidRPr="13955AC3">
        <w:rPr>
          <w:color w:val="000000" w:themeColor="text1"/>
          <w:lang w:val="en-US"/>
        </w:rPr>
        <w:t>significant</w:t>
      </w:r>
      <w:r w:rsidR="00593ADC" w:rsidRPr="13955AC3">
        <w:rPr>
          <w:color w:val="000000" w:themeColor="text1"/>
          <w:lang w:val="en-US"/>
        </w:rPr>
        <w:t xml:space="preserve"> </w:t>
      </w:r>
      <w:r w:rsidRPr="13955AC3">
        <w:rPr>
          <w:color w:val="000000" w:themeColor="text1"/>
          <w:lang w:val="en-US"/>
        </w:rPr>
        <w:t>step</w:t>
      </w:r>
      <w:r w:rsidR="00593ADC" w:rsidRPr="13955AC3">
        <w:rPr>
          <w:color w:val="000000" w:themeColor="text1"/>
          <w:lang w:val="en-US"/>
        </w:rPr>
        <w:t xml:space="preserve"> </w:t>
      </w:r>
      <w:r w:rsidRPr="13955AC3">
        <w:rPr>
          <w:color w:val="000000" w:themeColor="text1"/>
          <w:lang w:val="en-US"/>
        </w:rPr>
        <w:t>towards</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eating</w:t>
      </w:r>
      <w:r w:rsidR="00593ADC" w:rsidRPr="13955AC3">
        <w:rPr>
          <w:color w:val="000000" w:themeColor="text1"/>
          <w:lang w:val="en-US"/>
        </w:rPr>
        <w:t xml:space="preserve"> </w:t>
      </w:r>
      <w:r w:rsidRPr="13955AC3">
        <w:rPr>
          <w:color w:val="000000" w:themeColor="text1"/>
          <w:lang w:val="en-US"/>
        </w:rPr>
        <w:t>policies,</w:t>
      </w:r>
      <w:r w:rsidR="00593ADC" w:rsidRPr="13955AC3">
        <w:rPr>
          <w:color w:val="000000" w:themeColor="text1"/>
          <w:lang w:val="en-US"/>
        </w:rPr>
        <w:t xml:space="preserve"> </w:t>
      </w:r>
      <w:r w:rsidRPr="13955AC3">
        <w:rPr>
          <w:color w:val="000000" w:themeColor="text1"/>
          <w:lang w:val="en-US"/>
        </w:rPr>
        <w:t>including</w:t>
      </w:r>
      <w:r w:rsidR="00593ADC" w:rsidRPr="13955AC3">
        <w:rPr>
          <w:color w:val="000000" w:themeColor="text1"/>
          <w:lang w:val="en-US"/>
        </w:rPr>
        <w:t xml:space="preserve"> </w:t>
      </w:r>
      <w:r w:rsidRPr="13955AC3">
        <w:rPr>
          <w:color w:val="000000" w:themeColor="text1"/>
          <w:lang w:val="en-US"/>
        </w:rPr>
        <w:t>the</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Schools</w:t>
      </w:r>
      <w:r w:rsidR="00593ADC" w:rsidRPr="13955AC3">
        <w:rPr>
          <w:color w:val="000000" w:themeColor="text1"/>
          <w:lang w:val="en-US"/>
        </w:rPr>
        <w:t xml:space="preserve"> </w:t>
      </w:r>
      <w:r w:rsidRPr="13955AC3">
        <w:rPr>
          <w:color w:val="000000" w:themeColor="text1"/>
          <w:lang w:val="en-US"/>
        </w:rPr>
        <w:t>Achievement</w:t>
      </w:r>
      <w:r w:rsidR="00593ADC" w:rsidRPr="13955AC3">
        <w:rPr>
          <w:color w:val="000000" w:themeColor="text1"/>
          <w:lang w:val="en-US"/>
        </w:rPr>
        <w:t xml:space="preserve"> </w:t>
      </w:r>
      <w:r w:rsidRPr="13955AC3">
        <w:rPr>
          <w:color w:val="000000" w:themeColor="text1"/>
          <w:lang w:val="en-US"/>
        </w:rPr>
        <w:t>Program</w:t>
      </w:r>
      <w:r w:rsidR="00593ADC" w:rsidRPr="13955AC3">
        <w:rPr>
          <w:color w:val="000000" w:themeColor="text1"/>
          <w:lang w:val="en-US"/>
        </w:rPr>
        <w:t xml:space="preserve"> </w:t>
      </w:r>
      <w:r w:rsidRPr="13955AC3">
        <w:rPr>
          <w:color w:val="000000" w:themeColor="text1"/>
          <w:lang w:val="en-US"/>
        </w:rPr>
        <w:t>benchmarks</w:t>
      </w:r>
      <w:r w:rsidR="00593ADC" w:rsidRPr="13955AC3">
        <w:rPr>
          <w:color w:val="000000" w:themeColor="text1"/>
          <w:lang w:val="en-US"/>
        </w:rPr>
        <w:t xml:space="preserve"> </w:t>
      </w:r>
      <w:r w:rsidRPr="13955AC3">
        <w:rPr>
          <w:color w:val="000000" w:themeColor="text1"/>
          <w:lang w:val="en-US"/>
        </w:rPr>
        <w:t>for</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eating,</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Choices</w:t>
      </w:r>
      <w:r w:rsidR="00593ADC" w:rsidRPr="13955AC3">
        <w:rPr>
          <w:color w:val="000000" w:themeColor="text1"/>
          <w:lang w:val="en-US"/>
        </w:rPr>
        <w:t xml:space="preserve"> </w:t>
      </w:r>
      <w:r w:rsidRPr="13955AC3">
        <w:rPr>
          <w:color w:val="000000" w:themeColor="text1"/>
          <w:lang w:val="en-US"/>
        </w:rPr>
        <w:t>guidelines</w:t>
      </w:r>
      <w:r w:rsidR="00380E6C" w:rsidRPr="13955AC3">
        <w:rPr>
          <w:color w:val="000000" w:themeColor="text1"/>
          <w:lang w:val="en-US"/>
        </w:rPr>
        <w:t>,</w:t>
      </w:r>
      <w:r w:rsidR="00593ADC" w:rsidRPr="13955AC3">
        <w:rPr>
          <w:color w:val="000000" w:themeColor="text1"/>
          <w:lang w:val="en-US"/>
        </w:rPr>
        <w:t xml:space="preserve"> </w:t>
      </w:r>
      <w:r w:rsidRPr="13955AC3">
        <w:rPr>
          <w:color w:val="000000" w:themeColor="text1"/>
          <w:lang w:val="en-US"/>
        </w:rPr>
        <w:t>and</w:t>
      </w:r>
      <w:r w:rsidR="00593ADC" w:rsidRPr="13955AC3">
        <w:rPr>
          <w:color w:val="000000" w:themeColor="text1"/>
          <w:lang w:val="en-US"/>
        </w:rPr>
        <w:t xml:space="preserve"> </w:t>
      </w:r>
      <w:r w:rsidR="00380E6C" w:rsidRPr="13955AC3">
        <w:rPr>
          <w:color w:val="000000" w:themeColor="text1"/>
          <w:lang w:val="en-US"/>
        </w:rPr>
        <w:t xml:space="preserve">the </w:t>
      </w:r>
      <w:r w:rsidRPr="13955AC3">
        <w:rPr>
          <w:color w:val="000000" w:themeColor="text1"/>
          <w:lang w:val="en-US"/>
        </w:rPr>
        <w:t>School</w:t>
      </w:r>
      <w:r w:rsidR="00593ADC" w:rsidRPr="13955AC3">
        <w:rPr>
          <w:color w:val="000000" w:themeColor="text1"/>
          <w:lang w:val="en-US"/>
        </w:rPr>
        <w:t xml:space="preserve"> </w:t>
      </w:r>
      <w:r w:rsidR="000A1BE1" w:rsidRPr="13955AC3">
        <w:rPr>
          <w:color w:val="000000" w:themeColor="text1"/>
          <w:lang w:val="en-US"/>
        </w:rPr>
        <w:t>C</w:t>
      </w:r>
      <w:r w:rsidRPr="13955AC3">
        <w:rPr>
          <w:color w:val="000000" w:themeColor="text1"/>
          <w:lang w:val="en-US"/>
        </w:rPr>
        <w:t>anteen</w:t>
      </w:r>
      <w:r w:rsidR="000A1BE1" w:rsidRPr="13955AC3">
        <w:rPr>
          <w:color w:val="000000" w:themeColor="text1"/>
          <w:lang w:val="en-US"/>
        </w:rPr>
        <w:t>s</w:t>
      </w:r>
      <w:r w:rsidR="00593ADC" w:rsidRPr="13955AC3">
        <w:rPr>
          <w:color w:val="000000" w:themeColor="text1"/>
          <w:lang w:val="en-US"/>
        </w:rPr>
        <w:t xml:space="preserve"> </w:t>
      </w:r>
      <w:r w:rsidRPr="13955AC3">
        <w:rPr>
          <w:color w:val="000000" w:themeColor="text1"/>
          <w:lang w:val="en-US"/>
        </w:rPr>
        <w:t>and</w:t>
      </w:r>
      <w:r w:rsidR="00593ADC" w:rsidRPr="13955AC3">
        <w:rPr>
          <w:color w:val="000000" w:themeColor="text1"/>
          <w:lang w:val="en-US"/>
        </w:rPr>
        <w:t xml:space="preserve"> </w:t>
      </w:r>
      <w:r w:rsidR="000A1BE1" w:rsidRPr="13955AC3">
        <w:rPr>
          <w:color w:val="000000" w:themeColor="text1"/>
          <w:lang w:val="en-US"/>
        </w:rPr>
        <w:t>Other School F</w:t>
      </w:r>
      <w:r w:rsidRPr="13955AC3">
        <w:rPr>
          <w:color w:val="000000" w:themeColor="text1"/>
          <w:lang w:val="en-US"/>
        </w:rPr>
        <w:t>ood</w:t>
      </w:r>
      <w:r w:rsidR="00593ADC" w:rsidRPr="13955AC3">
        <w:rPr>
          <w:color w:val="000000" w:themeColor="text1"/>
          <w:lang w:val="en-US"/>
        </w:rPr>
        <w:t xml:space="preserve"> </w:t>
      </w:r>
      <w:r w:rsidR="000A1BE1" w:rsidRPr="13955AC3">
        <w:rPr>
          <w:color w:val="000000" w:themeColor="text1"/>
          <w:lang w:val="en-US"/>
        </w:rPr>
        <w:t>S</w:t>
      </w:r>
      <w:r w:rsidRPr="13955AC3">
        <w:rPr>
          <w:color w:val="000000" w:themeColor="text1"/>
          <w:lang w:val="en-US"/>
        </w:rPr>
        <w:t>ervices</w:t>
      </w:r>
      <w:r w:rsidR="00593ADC" w:rsidRPr="13955AC3">
        <w:rPr>
          <w:color w:val="000000" w:themeColor="text1"/>
          <w:lang w:val="en-US"/>
        </w:rPr>
        <w:t xml:space="preserve"> </w:t>
      </w:r>
      <w:r w:rsidR="000A1BE1" w:rsidRPr="13955AC3">
        <w:rPr>
          <w:color w:val="000000" w:themeColor="text1"/>
          <w:lang w:val="en-US"/>
        </w:rPr>
        <w:t>P</w:t>
      </w:r>
      <w:r w:rsidRPr="13955AC3">
        <w:rPr>
          <w:color w:val="000000" w:themeColor="text1"/>
          <w:lang w:val="en-US"/>
        </w:rPr>
        <w:t>olicy.</w:t>
      </w:r>
      <w:r w:rsidR="00593ADC" w:rsidRPr="13955AC3">
        <w:rPr>
          <w:color w:val="000000" w:themeColor="text1"/>
          <w:lang w:val="en-US"/>
        </w:rPr>
        <w:t xml:space="preserve"> </w:t>
      </w:r>
      <w:r w:rsidRPr="13955AC3">
        <w:rPr>
          <w:color w:val="000000" w:themeColor="text1"/>
          <w:lang w:val="en-US"/>
        </w:rPr>
        <w:t>A</w:t>
      </w:r>
      <w:r w:rsidR="00593ADC" w:rsidRPr="13955AC3">
        <w:rPr>
          <w:color w:val="000000" w:themeColor="text1"/>
          <w:lang w:val="en-US"/>
        </w:rPr>
        <w:t xml:space="preserve"> </w:t>
      </w:r>
      <w:r w:rsidRPr="13955AC3">
        <w:rPr>
          <w:color w:val="000000" w:themeColor="text1"/>
          <w:lang w:val="en-US"/>
        </w:rPr>
        <w:t>new</w:t>
      </w:r>
      <w:r w:rsidR="00593ADC" w:rsidRPr="13955AC3">
        <w:rPr>
          <w:color w:val="000000" w:themeColor="text1"/>
          <w:lang w:val="en-US"/>
        </w:rPr>
        <w:t xml:space="preserve"> </w:t>
      </w:r>
      <w:r w:rsidRPr="13955AC3">
        <w:rPr>
          <w:color w:val="000000" w:themeColor="text1"/>
          <w:lang w:val="en-US"/>
        </w:rPr>
        <w:t>team</w:t>
      </w:r>
      <w:r w:rsidR="00593ADC" w:rsidRPr="13955AC3">
        <w:rPr>
          <w:color w:val="000000" w:themeColor="text1"/>
          <w:lang w:val="en-US"/>
        </w:rPr>
        <w:t xml:space="preserve"> </w:t>
      </w:r>
      <w:r w:rsidRPr="13955AC3">
        <w:rPr>
          <w:color w:val="000000" w:themeColor="text1"/>
          <w:lang w:val="en-US"/>
        </w:rPr>
        <w:t>of</w:t>
      </w:r>
      <w:r w:rsidR="00593ADC" w:rsidRPr="13955AC3">
        <w:rPr>
          <w:color w:val="000000" w:themeColor="text1"/>
          <w:lang w:val="en-US"/>
        </w:rPr>
        <w:t xml:space="preserve"> </w:t>
      </w:r>
      <w:r w:rsidRPr="13955AC3">
        <w:rPr>
          <w:color w:val="000000" w:themeColor="text1"/>
          <w:lang w:val="en-US"/>
        </w:rPr>
        <w:t>Healthy</w:t>
      </w:r>
      <w:r w:rsidR="00593ADC" w:rsidRPr="13955AC3">
        <w:rPr>
          <w:color w:val="000000" w:themeColor="text1"/>
          <w:lang w:val="en-US"/>
        </w:rPr>
        <w:t xml:space="preserve"> </w:t>
      </w:r>
      <w:r w:rsidRPr="13955AC3">
        <w:rPr>
          <w:color w:val="000000" w:themeColor="text1"/>
          <w:lang w:val="en-US"/>
        </w:rPr>
        <w:t>Kids</w:t>
      </w:r>
      <w:r w:rsidR="00593ADC" w:rsidRPr="13955AC3">
        <w:rPr>
          <w:color w:val="000000" w:themeColor="text1"/>
          <w:lang w:val="en-US"/>
        </w:rPr>
        <w:t xml:space="preserve"> </w:t>
      </w:r>
      <w:r w:rsidRPr="13955AC3">
        <w:rPr>
          <w:color w:val="000000" w:themeColor="text1"/>
          <w:lang w:val="en-US"/>
        </w:rPr>
        <w:t>Advisors</w:t>
      </w:r>
      <w:r w:rsidR="00593ADC" w:rsidRPr="13955AC3">
        <w:rPr>
          <w:color w:val="000000" w:themeColor="text1"/>
          <w:lang w:val="en-US"/>
        </w:rPr>
        <w:t xml:space="preserve"> </w:t>
      </w:r>
      <w:r w:rsidRPr="13955AC3">
        <w:rPr>
          <w:color w:val="000000" w:themeColor="text1"/>
          <w:lang w:val="en-US"/>
        </w:rPr>
        <w:t>will</w:t>
      </w:r>
      <w:r w:rsidR="00593ADC" w:rsidRPr="13955AC3">
        <w:rPr>
          <w:color w:val="000000" w:themeColor="text1"/>
          <w:lang w:val="en-US"/>
        </w:rPr>
        <w:t xml:space="preserve"> </w:t>
      </w:r>
      <w:r w:rsidRPr="13955AC3">
        <w:rPr>
          <w:color w:val="000000" w:themeColor="text1"/>
          <w:lang w:val="en-US"/>
        </w:rPr>
        <w:t>provide</w:t>
      </w:r>
      <w:r w:rsidR="00593ADC" w:rsidRPr="13955AC3">
        <w:rPr>
          <w:color w:val="000000" w:themeColor="text1"/>
          <w:lang w:val="en-US"/>
        </w:rPr>
        <w:t xml:space="preserve"> </w:t>
      </w:r>
      <w:r w:rsidRPr="13955AC3">
        <w:rPr>
          <w:color w:val="000000" w:themeColor="text1"/>
          <w:lang w:val="en-US"/>
        </w:rPr>
        <w:t>a</w:t>
      </w:r>
      <w:r w:rsidR="00593ADC" w:rsidRPr="13955AC3">
        <w:rPr>
          <w:color w:val="000000" w:themeColor="text1"/>
          <w:lang w:val="en-US"/>
        </w:rPr>
        <w:t xml:space="preserve"> </w:t>
      </w:r>
      <w:r w:rsidRPr="13955AC3">
        <w:rPr>
          <w:color w:val="000000" w:themeColor="text1"/>
          <w:lang w:val="en-US"/>
        </w:rPr>
        <w:t>boosted</w:t>
      </w:r>
      <w:r w:rsidR="00593ADC" w:rsidRPr="13955AC3">
        <w:rPr>
          <w:color w:val="000000" w:themeColor="text1"/>
          <w:lang w:val="en-US"/>
        </w:rPr>
        <w:t xml:space="preserve"> </w:t>
      </w:r>
      <w:r w:rsidRPr="13955AC3">
        <w:rPr>
          <w:color w:val="000000" w:themeColor="text1"/>
          <w:lang w:val="en-US"/>
        </w:rPr>
        <w:t>effort</w:t>
      </w:r>
      <w:r w:rsidR="00593ADC" w:rsidRPr="13955AC3">
        <w:rPr>
          <w:color w:val="000000" w:themeColor="text1"/>
          <w:lang w:val="en-US"/>
        </w:rPr>
        <w:t xml:space="preserve"> </w:t>
      </w:r>
      <w:r w:rsidRPr="13955AC3">
        <w:rPr>
          <w:color w:val="000000" w:themeColor="text1"/>
          <w:lang w:val="en-US"/>
        </w:rPr>
        <w:t>in</w:t>
      </w:r>
      <w:r w:rsidR="00593ADC" w:rsidRPr="13955AC3">
        <w:rPr>
          <w:color w:val="000000" w:themeColor="text1"/>
          <w:lang w:val="en-US"/>
        </w:rPr>
        <w:t xml:space="preserve"> 13 </w:t>
      </w:r>
      <w:r w:rsidRPr="13955AC3">
        <w:rPr>
          <w:color w:val="000000" w:themeColor="text1"/>
          <w:lang w:val="en-US"/>
        </w:rPr>
        <w:t>selected</w:t>
      </w:r>
      <w:r w:rsidR="00593ADC" w:rsidRPr="13955AC3">
        <w:rPr>
          <w:color w:val="000000" w:themeColor="text1"/>
          <w:lang w:val="en-US"/>
        </w:rPr>
        <w:t xml:space="preserve"> </w:t>
      </w:r>
      <w:r w:rsidRPr="13955AC3">
        <w:rPr>
          <w:color w:val="000000" w:themeColor="text1"/>
          <w:lang w:val="en-US"/>
        </w:rPr>
        <w:t>areas.</w:t>
      </w:r>
    </w:p>
    <w:p w14:paraId="6E9A2EB3" w14:textId="54EB353D" w:rsidR="00204F63" w:rsidRDefault="00204F63" w:rsidP="009A53E1">
      <w:pPr>
        <w:pStyle w:val="DHHSbody"/>
      </w:pPr>
      <w:r w:rsidRPr="00527DDD">
        <w:rPr>
          <w:color w:val="000000" w:themeColor="text1"/>
          <w:lang w:val="en-US"/>
        </w:rPr>
        <w:t xml:space="preserve">Both Vic Kids Eat Well and Healthy Kids Advisors are flagship initiatives of </w:t>
      </w:r>
      <w:r w:rsidRPr="00527DDD">
        <w:rPr>
          <w:i/>
          <w:color w:val="000000" w:themeColor="text1"/>
          <w:lang w:val="en-US"/>
        </w:rPr>
        <w:t xml:space="preserve">Healthy Kids Healthy Futures. </w:t>
      </w:r>
      <w:r w:rsidRPr="007F289E">
        <w:rPr>
          <w:color w:val="000000" w:themeColor="text1"/>
          <w:lang w:val="en-US"/>
        </w:rPr>
        <w:t xml:space="preserve">The initiatives </w:t>
      </w:r>
      <w:r w:rsidR="00B14E30">
        <w:rPr>
          <w:color w:val="000000" w:themeColor="text1"/>
          <w:lang w:val="en-US"/>
        </w:rPr>
        <w:t xml:space="preserve">form </w:t>
      </w:r>
      <w:r w:rsidRPr="007F289E">
        <w:rPr>
          <w:color w:val="000000" w:themeColor="text1"/>
          <w:lang w:val="en-US"/>
        </w:rPr>
        <w:t>part of a comprehensive effort with multiple partners within these communities to improve the health and wellbeing of Victorian children and young people. This includes close alignment with the VicHealth Local Government Partnership initiativ</w:t>
      </w:r>
      <w:r>
        <w:rPr>
          <w:color w:val="000000" w:themeColor="text1"/>
          <w:lang w:val="en-US"/>
        </w:rPr>
        <w:t>e.</w:t>
      </w:r>
    </w:p>
    <w:p w14:paraId="2AAC38B8" w14:textId="00B41687" w:rsidR="00D679CB" w:rsidRPr="003D1BD1" w:rsidRDefault="00D679CB" w:rsidP="00A73661">
      <w:pPr>
        <w:pStyle w:val="Heading4"/>
        <w:ind w:left="1134"/>
      </w:pPr>
      <w:r w:rsidRPr="1B9291EF">
        <w:t>Life!</w:t>
      </w:r>
      <w:r w:rsidR="00593ADC">
        <w:t xml:space="preserve"> </w:t>
      </w:r>
      <w:r w:rsidRPr="1B9291EF">
        <w:t>Helping</w:t>
      </w:r>
      <w:r w:rsidR="00593ADC">
        <w:t xml:space="preserve"> </w:t>
      </w:r>
      <w:r w:rsidR="00595301">
        <w:t>Y</w:t>
      </w:r>
      <w:r w:rsidRPr="1B9291EF">
        <w:t>ou</w:t>
      </w:r>
      <w:r w:rsidR="00593ADC">
        <w:t xml:space="preserve"> </w:t>
      </w:r>
      <w:r w:rsidR="00595301">
        <w:t>P</w:t>
      </w:r>
      <w:r w:rsidRPr="1B9291EF">
        <w:t>revent</w:t>
      </w:r>
      <w:r w:rsidR="00593ADC">
        <w:t xml:space="preserve"> </w:t>
      </w:r>
      <w:r w:rsidR="00595301">
        <w:t>D</w:t>
      </w:r>
      <w:r w:rsidRPr="1B9291EF">
        <w:t>iabetes,</w:t>
      </w:r>
      <w:r w:rsidR="00593ADC">
        <w:t xml:space="preserve"> </w:t>
      </w:r>
      <w:r w:rsidR="00595301">
        <w:t>H</w:t>
      </w:r>
      <w:r w:rsidRPr="1B9291EF">
        <w:t>eart</w:t>
      </w:r>
      <w:r w:rsidR="00593ADC">
        <w:t xml:space="preserve"> </w:t>
      </w:r>
      <w:r w:rsidR="00595301">
        <w:t>D</w:t>
      </w:r>
      <w:r w:rsidRPr="1B9291EF">
        <w:t>isease</w:t>
      </w:r>
      <w:r w:rsidR="00593ADC">
        <w:t xml:space="preserve"> </w:t>
      </w:r>
      <w:r w:rsidRPr="1B9291EF">
        <w:t>and</w:t>
      </w:r>
      <w:r w:rsidR="00593ADC">
        <w:t xml:space="preserve"> </w:t>
      </w:r>
      <w:r w:rsidR="00595301">
        <w:t>S</w:t>
      </w:r>
      <w:r w:rsidRPr="1B9291EF">
        <w:t>troke</w:t>
      </w:r>
      <w:r w:rsidR="00593ADC">
        <w:t xml:space="preserve"> </w:t>
      </w:r>
      <w:r w:rsidR="00595301">
        <w:t>P</w:t>
      </w:r>
      <w:r w:rsidRPr="1B9291EF">
        <w:t>rogram</w:t>
      </w:r>
    </w:p>
    <w:p w14:paraId="2C08C030" w14:textId="05A4442F" w:rsidR="00DE0CD6" w:rsidRDefault="6B40FC5D" w:rsidP="009A53E1">
      <w:pPr>
        <w:pStyle w:val="DHHSbody"/>
      </w:pPr>
      <w:r w:rsidRPr="006E7CE3">
        <w:t>The</w:t>
      </w:r>
      <w:r w:rsidR="00593ADC">
        <w:t xml:space="preserve"> </w:t>
      </w:r>
      <w:r w:rsidRPr="63CEE82B">
        <w:rPr>
          <w:i/>
        </w:rPr>
        <w:t>Life!</w:t>
      </w:r>
      <w:r w:rsidR="00593ADC">
        <w:rPr>
          <w:i/>
        </w:rPr>
        <w:t xml:space="preserve"> </w:t>
      </w:r>
      <w:r w:rsidRPr="63CEE82B">
        <w:rPr>
          <w:i/>
        </w:rPr>
        <w:t>Helping</w:t>
      </w:r>
      <w:r w:rsidR="00593ADC">
        <w:rPr>
          <w:i/>
        </w:rPr>
        <w:t xml:space="preserve"> </w:t>
      </w:r>
      <w:r w:rsidRPr="63CEE82B">
        <w:rPr>
          <w:i/>
        </w:rPr>
        <w:t>you</w:t>
      </w:r>
      <w:r w:rsidR="00593ADC">
        <w:rPr>
          <w:i/>
        </w:rPr>
        <w:t xml:space="preserve"> </w:t>
      </w:r>
      <w:r w:rsidRPr="63CEE82B">
        <w:rPr>
          <w:i/>
        </w:rPr>
        <w:t>prevent</w:t>
      </w:r>
      <w:r w:rsidR="00593ADC">
        <w:rPr>
          <w:i/>
        </w:rPr>
        <w:t xml:space="preserve"> </w:t>
      </w:r>
      <w:r w:rsidRPr="63CEE82B">
        <w:rPr>
          <w:i/>
        </w:rPr>
        <w:t>diabetes,</w:t>
      </w:r>
      <w:r w:rsidR="00593ADC">
        <w:rPr>
          <w:i/>
        </w:rPr>
        <w:t xml:space="preserve"> </w:t>
      </w:r>
      <w:r w:rsidRPr="63CEE82B">
        <w:rPr>
          <w:i/>
        </w:rPr>
        <w:t>heart</w:t>
      </w:r>
      <w:r w:rsidR="00593ADC">
        <w:rPr>
          <w:i/>
        </w:rPr>
        <w:t xml:space="preserve"> </w:t>
      </w:r>
      <w:r w:rsidRPr="63CEE82B">
        <w:rPr>
          <w:i/>
        </w:rPr>
        <w:t>disease</w:t>
      </w:r>
      <w:r w:rsidR="00593ADC">
        <w:rPr>
          <w:i/>
        </w:rPr>
        <w:t xml:space="preserve"> </w:t>
      </w:r>
      <w:r w:rsidRPr="63CEE82B">
        <w:rPr>
          <w:i/>
        </w:rPr>
        <w:t>and</w:t>
      </w:r>
      <w:r w:rsidR="00593ADC">
        <w:rPr>
          <w:i/>
        </w:rPr>
        <w:t xml:space="preserve"> </w:t>
      </w:r>
      <w:r w:rsidRPr="63CEE82B">
        <w:rPr>
          <w:i/>
        </w:rPr>
        <w:t>stroke</w:t>
      </w:r>
      <w:r w:rsidR="00593ADC">
        <w:t xml:space="preserve"> </w:t>
      </w:r>
      <w:r w:rsidRPr="63CEE82B">
        <w:t>(Life!)</w:t>
      </w:r>
      <w:r w:rsidR="00593ADC">
        <w:t xml:space="preserve"> </w:t>
      </w:r>
      <w:r w:rsidRPr="63CEE82B">
        <w:t>program</w:t>
      </w:r>
      <w:r w:rsidR="00593ADC">
        <w:t xml:space="preserve"> </w:t>
      </w:r>
      <w:r w:rsidRPr="63CEE82B">
        <w:t>is</w:t>
      </w:r>
      <w:r w:rsidR="00593ADC">
        <w:t xml:space="preserve"> </w:t>
      </w:r>
      <w:r w:rsidRPr="63CEE82B">
        <w:t>run</w:t>
      </w:r>
      <w:r w:rsidR="00593ADC">
        <w:t xml:space="preserve"> </w:t>
      </w:r>
      <w:r w:rsidRPr="63CEE82B">
        <w:t>across</w:t>
      </w:r>
      <w:r w:rsidR="00593ADC">
        <w:t xml:space="preserve"> </w:t>
      </w:r>
      <w:r w:rsidRPr="63CEE82B">
        <w:t>Victoria</w:t>
      </w:r>
      <w:r w:rsidR="000A1BE1">
        <w:t>.</w:t>
      </w:r>
      <w:r w:rsidR="00593ADC">
        <w:t xml:space="preserve"> </w:t>
      </w:r>
      <w:r w:rsidR="000A1BE1">
        <w:t>It</w:t>
      </w:r>
      <w:r w:rsidR="00593ADC">
        <w:t xml:space="preserve"> </w:t>
      </w:r>
      <w:r w:rsidRPr="63CEE82B">
        <w:t>provides</w:t>
      </w:r>
      <w:r w:rsidR="00593ADC">
        <w:t xml:space="preserve"> </w:t>
      </w:r>
      <w:r w:rsidRPr="63CEE82B">
        <w:t>healthy</w:t>
      </w:r>
      <w:r w:rsidR="00593ADC">
        <w:t xml:space="preserve"> </w:t>
      </w:r>
      <w:r w:rsidRPr="63CEE82B">
        <w:t>lifestyle</w:t>
      </w:r>
      <w:r w:rsidR="00593ADC">
        <w:t xml:space="preserve"> </w:t>
      </w:r>
      <w:r w:rsidRPr="63CEE82B">
        <w:t>education</w:t>
      </w:r>
      <w:r w:rsidR="00593ADC">
        <w:t xml:space="preserve"> </w:t>
      </w:r>
      <w:r w:rsidRPr="63CEE82B">
        <w:t>and</w:t>
      </w:r>
      <w:r w:rsidR="00593ADC">
        <w:t xml:space="preserve"> </w:t>
      </w:r>
      <w:r w:rsidRPr="63CEE82B">
        <w:t>skills</w:t>
      </w:r>
      <w:r w:rsidR="00B14E30">
        <w:t>,</w:t>
      </w:r>
      <w:r w:rsidR="00593ADC">
        <w:t xml:space="preserve"> </w:t>
      </w:r>
      <w:r w:rsidRPr="63CEE82B">
        <w:t>through</w:t>
      </w:r>
      <w:r w:rsidR="00593ADC">
        <w:t xml:space="preserve"> </w:t>
      </w:r>
      <w:r w:rsidRPr="63CEE82B">
        <w:t>group</w:t>
      </w:r>
      <w:r w:rsidR="00593ADC">
        <w:t xml:space="preserve"> </w:t>
      </w:r>
      <w:r w:rsidRPr="63CEE82B">
        <w:t>courses</w:t>
      </w:r>
      <w:r w:rsidR="00593ADC">
        <w:t xml:space="preserve"> </w:t>
      </w:r>
      <w:r w:rsidRPr="63CEE82B">
        <w:t>and</w:t>
      </w:r>
      <w:r w:rsidR="00593ADC">
        <w:t xml:space="preserve"> </w:t>
      </w:r>
      <w:r w:rsidRPr="63CEE82B">
        <w:t>telephone</w:t>
      </w:r>
      <w:r w:rsidR="00593ADC">
        <w:t xml:space="preserve"> </w:t>
      </w:r>
      <w:r w:rsidRPr="63CEE82B">
        <w:t>health</w:t>
      </w:r>
      <w:r w:rsidR="00593ADC">
        <w:t xml:space="preserve"> </w:t>
      </w:r>
      <w:r w:rsidRPr="63CEE82B">
        <w:t>coaching</w:t>
      </w:r>
      <w:r w:rsidR="00B14E30">
        <w:t>,</w:t>
      </w:r>
      <w:r w:rsidR="00593ADC">
        <w:t xml:space="preserve"> </w:t>
      </w:r>
      <w:r w:rsidRPr="63CEE82B">
        <w:t>to</w:t>
      </w:r>
      <w:r w:rsidR="00593ADC">
        <w:t xml:space="preserve"> </w:t>
      </w:r>
      <w:r w:rsidRPr="63CEE82B">
        <w:t>adults</w:t>
      </w:r>
      <w:r w:rsidR="00593ADC">
        <w:t xml:space="preserve"> </w:t>
      </w:r>
      <w:r w:rsidRPr="63CEE82B">
        <w:t>who</w:t>
      </w:r>
      <w:r w:rsidR="00593ADC">
        <w:t xml:space="preserve"> </w:t>
      </w:r>
      <w:r w:rsidRPr="63CEE82B">
        <w:t>are</w:t>
      </w:r>
      <w:r w:rsidR="00593ADC">
        <w:t xml:space="preserve"> </w:t>
      </w:r>
      <w:r w:rsidRPr="63CEE82B">
        <w:t>at</w:t>
      </w:r>
      <w:r w:rsidR="00593ADC">
        <w:t xml:space="preserve"> </w:t>
      </w:r>
      <w:r w:rsidRPr="63CEE82B">
        <w:t>risk</w:t>
      </w:r>
      <w:r w:rsidR="00593ADC">
        <w:t xml:space="preserve"> </w:t>
      </w:r>
      <w:r w:rsidRPr="63CEE82B">
        <w:t>of</w:t>
      </w:r>
      <w:r w:rsidR="00593ADC">
        <w:t xml:space="preserve"> </w:t>
      </w:r>
      <w:r w:rsidRPr="63CEE82B">
        <w:t>developing</w:t>
      </w:r>
      <w:r w:rsidR="00593ADC">
        <w:t xml:space="preserve"> </w:t>
      </w:r>
      <w:r w:rsidRPr="63CEE82B">
        <w:t>type</w:t>
      </w:r>
      <w:r w:rsidR="00593ADC">
        <w:t xml:space="preserve"> </w:t>
      </w:r>
      <w:r w:rsidRPr="63CEE82B">
        <w:t>2</w:t>
      </w:r>
      <w:r w:rsidR="00593ADC">
        <w:t xml:space="preserve"> </w:t>
      </w:r>
      <w:r w:rsidRPr="63CEE82B">
        <w:t>diabetes</w:t>
      </w:r>
      <w:r w:rsidR="00593ADC">
        <w:t xml:space="preserve"> </w:t>
      </w:r>
      <w:r w:rsidRPr="63CEE82B">
        <w:t>or</w:t>
      </w:r>
      <w:r w:rsidR="00593ADC">
        <w:t xml:space="preserve"> </w:t>
      </w:r>
      <w:r w:rsidRPr="63CEE82B">
        <w:t>cardiovascular</w:t>
      </w:r>
      <w:r w:rsidR="00593ADC">
        <w:t xml:space="preserve"> </w:t>
      </w:r>
      <w:r w:rsidRPr="63CEE82B">
        <w:t>disease.</w:t>
      </w:r>
      <w:r w:rsidR="00593ADC">
        <w:t xml:space="preserve"> </w:t>
      </w:r>
    </w:p>
    <w:p w14:paraId="66C1C701" w14:textId="163D6B94" w:rsidR="00DE0CD6" w:rsidRDefault="6B40FC5D" w:rsidP="009A53E1">
      <w:pPr>
        <w:pStyle w:val="DHHSbody"/>
      </w:pPr>
      <w:r w:rsidRPr="006E7CE3">
        <w:t>The</w:t>
      </w:r>
      <w:r w:rsidR="00593ADC">
        <w:t xml:space="preserve"> </w:t>
      </w:r>
      <w:r w:rsidRPr="00671DFB">
        <w:t>program</w:t>
      </w:r>
      <w:r w:rsidR="00593ADC" w:rsidRPr="00671DFB">
        <w:t xml:space="preserve"> </w:t>
      </w:r>
      <w:r w:rsidRPr="00671DFB">
        <w:t>was</w:t>
      </w:r>
      <w:r w:rsidR="00593ADC" w:rsidRPr="00671DFB">
        <w:t xml:space="preserve"> </w:t>
      </w:r>
      <w:r w:rsidRPr="00671DFB">
        <w:t>launched</w:t>
      </w:r>
      <w:r w:rsidR="00593ADC" w:rsidRPr="00671DFB">
        <w:t xml:space="preserve"> </w:t>
      </w:r>
      <w:r w:rsidRPr="00671DFB">
        <w:t>in</w:t>
      </w:r>
      <w:r w:rsidR="00593ADC" w:rsidRPr="00671DFB">
        <w:t xml:space="preserve"> </w:t>
      </w:r>
      <w:r w:rsidRPr="00671DFB">
        <w:t>2007</w:t>
      </w:r>
      <w:r w:rsidR="000A1BE1">
        <w:t>,</w:t>
      </w:r>
      <w:r w:rsidR="00593ADC" w:rsidRPr="00671DFB">
        <w:t xml:space="preserve"> </w:t>
      </w:r>
      <w:r w:rsidRPr="00671DFB">
        <w:t>based</w:t>
      </w:r>
      <w:r w:rsidR="00593ADC" w:rsidRPr="00671DFB">
        <w:t xml:space="preserve"> </w:t>
      </w:r>
      <w:r w:rsidRPr="00671DFB">
        <w:t>on</w:t>
      </w:r>
      <w:r w:rsidR="00593ADC" w:rsidRPr="00671DFB">
        <w:t xml:space="preserve"> </w:t>
      </w:r>
      <w:r w:rsidRPr="00671DFB">
        <w:t>research</w:t>
      </w:r>
      <w:r w:rsidR="00593ADC" w:rsidRPr="00671DFB">
        <w:t xml:space="preserve"> </w:t>
      </w:r>
      <w:r w:rsidRPr="00671DFB">
        <w:t>findings</w:t>
      </w:r>
      <w:r w:rsidR="00593ADC" w:rsidRPr="00671DFB">
        <w:t xml:space="preserve"> </w:t>
      </w:r>
      <w:r w:rsidRPr="00671DFB">
        <w:t>from</w:t>
      </w:r>
      <w:r w:rsidR="00593ADC" w:rsidRPr="00671DFB">
        <w:t xml:space="preserve"> </w:t>
      </w:r>
      <w:r w:rsidRPr="00671DFB">
        <w:t>local</w:t>
      </w:r>
      <w:r w:rsidR="00593ADC" w:rsidRPr="00671DFB">
        <w:t xml:space="preserve"> </w:t>
      </w:r>
      <w:r w:rsidRPr="00671DFB">
        <w:t>and</w:t>
      </w:r>
      <w:r w:rsidR="00593ADC" w:rsidRPr="00671DFB">
        <w:t xml:space="preserve"> </w:t>
      </w:r>
      <w:r w:rsidRPr="00671DFB">
        <w:t>international</w:t>
      </w:r>
      <w:r w:rsidR="00593ADC" w:rsidRPr="00671DFB">
        <w:t xml:space="preserve"> </w:t>
      </w:r>
      <w:r w:rsidRPr="00671DFB">
        <w:t>trials</w:t>
      </w:r>
      <w:r w:rsidR="00593ADC" w:rsidRPr="00671DFB">
        <w:t xml:space="preserve"> </w:t>
      </w:r>
      <w:r w:rsidRPr="00671DFB">
        <w:t>demonstrating</w:t>
      </w:r>
      <w:r w:rsidR="00593ADC" w:rsidRPr="00671DFB">
        <w:t xml:space="preserve"> </w:t>
      </w:r>
      <w:r w:rsidRPr="00671DFB">
        <w:t>that</w:t>
      </w:r>
      <w:r w:rsidR="00593ADC" w:rsidRPr="00671DFB">
        <w:t xml:space="preserve"> </w:t>
      </w:r>
      <w:r w:rsidRPr="00671DFB">
        <w:t>lifestyle</w:t>
      </w:r>
      <w:r w:rsidR="00593ADC" w:rsidRPr="00671DFB">
        <w:t xml:space="preserve"> </w:t>
      </w:r>
      <w:r w:rsidRPr="00671DFB">
        <w:t>modification</w:t>
      </w:r>
      <w:r w:rsidR="00593ADC" w:rsidRPr="00671DFB">
        <w:t xml:space="preserve"> </w:t>
      </w:r>
      <w:r w:rsidRPr="00671DFB">
        <w:t>can</w:t>
      </w:r>
      <w:r w:rsidR="00593ADC" w:rsidRPr="00671DFB">
        <w:t xml:space="preserve"> </w:t>
      </w:r>
      <w:r w:rsidRPr="00671DFB">
        <w:t>reduce</w:t>
      </w:r>
      <w:r w:rsidR="00593ADC" w:rsidRPr="00671DFB">
        <w:t xml:space="preserve"> </w:t>
      </w:r>
      <w:r w:rsidRPr="00671DFB">
        <w:t>the</w:t>
      </w:r>
      <w:r w:rsidR="00593ADC" w:rsidRPr="00671DFB">
        <w:t xml:space="preserve"> </w:t>
      </w:r>
      <w:r w:rsidRPr="00671DFB">
        <w:t>incidence</w:t>
      </w:r>
      <w:r w:rsidR="00593ADC" w:rsidRPr="00671DFB">
        <w:t xml:space="preserve"> </w:t>
      </w:r>
      <w:r w:rsidRPr="00671DFB">
        <w:t>of</w:t>
      </w:r>
      <w:r w:rsidR="00593ADC" w:rsidRPr="00671DFB">
        <w:t xml:space="preserve"> </w:t>
      </w:r>
      <w:r w:rsidRPr="00671DFB">
        <w:t>type</w:t>
      </w:r>
      <w:r w:rsidR="00593ADC" w:rsidRPr="00671DFB">
        <w:t xml:space="preserve"> </w:t>
      </w:r>
      <w:r w:rsidRPr="00671DFB">
        <w:t>2</w:t>
      </w:r>
      <w:r w:rsidR="00593ADC" w:rsidRPr="00671DFB">
        <w:t xml:space="preserve"> </w:t>
      </w:r>
      <w:r w:rsidRPr="00671DFB">
        <w:t>diabetes</w:t>
      </w:r>
      <w:r w:rsidR="00B14E30">
        <w:t>. In 2012, it</w:t>
      </w:r>
      <w:r w:rsidR="00593ADC" w:rsidRPr="00671DFB">
        <w:t xml:space="preserve"> </w:t>
      </w:r>
      <w:r w:rsidRPr="00671DFB">
        <w:t>transition</w:t>
      </w:r>
      <w:r w:rsidR="00B14E30">
        <w:t>ed</w:t>
      </w:r>
      <w:r w:rsidR="00593ADC" w:rsidRPr="00671DFB">
        <w:t xml:space="preserve"> </w:t>
      </w:r>
      <w:r w:rsidRPr="00671DFB">
        <w:t>into</w:t>
      </w:r>
      <w:r w:rsidR="00593ADC" w:rsidRPr="00671DFB">
        <w:t xml:space="preserve"> </w:t>
      </w:r>
      <w:r w:rsidRPr="00671DFB">
        <w:t>a</w:t>
      </w:r>
      <w:r w:rsidR="00593ADC" w:rsidRPr="00671DFB">
        <w:t xml:space="preserve"> </w:t>
      </w:r>
      <w:r w:rsidRPr="00671DFB">
        <w:t>prevention</w:t>
      </w:r>
      <w:r w:rsidR="00593ADC" w:rsidRPr="00671DFB">
        <w:t xml:space="preserve"> </w:t>
      </w:r>
      <w:r w:rsidRPr="00671DFB">
        <w:t>program</w:t>
      </w:r>
      <w:r w:rsidR="00593ADC" w:rsidRPr="00671DFB">
        <w:t xml:space="preserve"> </w:t>
      </w:r>
      <w:r w:rsidRPr="00671DFB">
        <w:t>for</w:t>
      </w:r>
      <w:r w:rsidR="00593ADC" w:rsidRPr="00671DFB">
        <w:t xml:space="preserve"> </w:t>
      </w:r>
      <w:r w:rsidRPr="00671DFB">
        <w:t>type</w:t>
      </w:r>
      <w:r w:rsidR="00593ADC" w:rsidRPr="00671DFB">
        <w:t xml:space="preserve"> </w:t>
      </w:r>
      <w:r w:rsidRPr="00671DFB">
        <w:t>2</w:t>
      </w:r>
      <w:r w:rsidR="00593ADC" w:rsidRPr="00671DFB">
        <w:t xml:space="preserve"> </w:t>
      </w:r>
      <w:r w:rsidRPr="00671DFB">
        <w:t>diabetes</w:t>
      </w:r>
      <w:r w:rsidR="00593ADC" w:rsidRPr="00671DFB">
        <w:t xml:space="preserve"> </w:t>
      </w:r>
      <w:r w:rsidRPr="00671DFB">
        <w:t>and</w:t>
      </w:r>
      <w:r w:rsidR="00593ADC" w:rsidRPr="00671DFB">
        <w:t xml:space="preserve"> </w:t>
      </w:r>
      <w:r w:rsidR="000A1BE1" w:rsidRPr="63CEE82B">
        <w:t>cardiovascular</w:t>
      </w:r>
      <w:r w:rsidR="000A1BE1">
        <w:t xml:space="preserve"> </w:t>
      </w:r>
      <w:r w:rsidR="000A1BE1" w:rsidRPr="63CEE82B">
        <w:t>disease</w:t>
      </w:r>
      <w:r w:rsidRPr="00671DFB">
        <w:t>.</w:t>
      </w:r>
      <w:r w:rsidR="00593ADC" w:rsidRPr="00671DFB">
        <w:t xml:space="preserve"> </w:t>
      </w:r>
    </w:p>
    <w:p w14:paraId="165BFEDB" w14:textId="60A91ACF" w:rsidR="0050324D" w:rsidRDefault="7AB213AC" w:rsidP="009A53E1">
      <w:pPr>
        <w:pStyle w:val="DHHSbody"/>
      </w:pPr>
      <w:r>
        <w:t>Funding</w:t>
      </w:r>
      <w:r w:rsidR="00593ADC">
        <w:t xml:space="preserve"> </w:t>
      </w:r>
      <w:r>
        <w:t>is</w:t>
      </w:r>
      <w:r w:rsidR="00593ADC">
        <w:t xml:space="preserve"> </w:t>
      </w:r>
      <w:r>
        <w:t>provided</w:t>
      </w:r>
      <w:r w:rsidR="00593ADC">
        <w:t xml:space="preserve"> </w:t>
      </w:r>
      <w:r>
        <w:t>to</w:t>
      </w:r>
      <w:r w:rsidR="00593ADC">
        <w:t xml:space="preserve"> </w:t>
      </w:r>
      <w:r>
        <w:t>deliver</w:t>
      </w:r>
      <w:r w:rsidR="00593ADC">
        <w:t xml:space="preserve"> </w:t>
      </w:r>
      <w:r>
        <w:t>the</w:t>
      </w:r>
      <w:r w:rsidR="00593ADC">
        <w:t xml:space="preserve"> </w:t>
      </w:r>
      <w:r>
        <w:t>Life!</w:t>
      </w:r>
      <w:r w:rsidR="00593ADC">
        <w:t xml:space="preserve"> </w:t>
      </w:r>
      <w:r>
        <w:t>program</w:t>
      </w:r>
      <w:r w:rsidR="00593ADC">
        <w:t xml:space="preserve"> </w:t>
      </w:r>
      <w:r>
        <w:t>and</w:t>
      </w:r>
      <w:r w:rsidR="00593ADC">
        <w:t xml:space="preserve"> </w:t>
      </w:r>
      <w:r>
        <w:t>associated</w:t>
      </w:r>
      <w:r w:rsidR="00593ADC">
        <w:t xml:space="preserve"> </w:t>
      </w:r>
      <w:r>
        <w:t>activities</w:t>
      </w:r>
      <w:r w:rsidR="000A1BE1">
        <w:t>,</w:t>
      </w:r>
      <w:r w:rsidR="00593ADC">
        <w:t xml:space="preserve"> </w:t>
      </w:r>
      <w:r w:rsidR="31E951A8">
        <w:t>includ</w:t>
      </w:r>
      <w:r w:rsidR="2EFF36EC">
        <w:t>ing</w:t>
      </w:r>
      <w:r w:rsidR="00593ADC">
        <w:t xml:space="preserve"> </w:t>
      </w:r>
      <w:r w:rsidR="31E951A8">
        <w:t>evaluation</w:t>
      </w:r>
      <w:r w:rsidR="00593ADC">
        <w:t xml:space="preserve"> </w:t>
      </w:r>
      <w:r w:rsidR="31E951A8">
        <w:t>and</w:t>
      </w:r>
      <w:r w:rsidR="00593ADC">
        <w:t xml:space="preserve"> </w:t>
      </w:r>
      <w:r w:rsidR="31E951A8">
        <w:t>continuous</w:t>
      </w:r>
      <w:r w:rsidR="00593ADC">
        <w:t xml:space="preserve"> </w:t>
      </w:r>
      <w:r w:rsidR="31E951A8">
        <w:t>quality</w:t>
      </w:r>
      <w:r w:rsidR="00593ADC">
        <w:t xml:space="preserve"> </w:t>
      </w:r>
      <w:r w:rsidR="31E951A8">
        <w:t>improvement</w:t>
      </w:r>
      <w:r w:rsidR="00593ADC">
        <w:t xml:space="preserve"> </w:t>
      </w:r>
      <w:r w:rsidR="31E951A8">
        <w:t>of</w:t>
      </w:r>
      <w:r w:rsidR="00593ADC">
        <w:t xml:space="preserve"> </w:t>
      </w:r>
      <w:r w:rsidR="31E951A8">
        <w:t>the</w:t>
      </w:r>
      <w:r w:rsidR="00593ADC">
        <w:t xml:space="preserve"> </w:t>
      </w:r>
      <w:r w:rsidR="31E951A8">
        <w:t>program</w:t>
      </w:r>
      <w:r w:rsidR="00B14E30">
        <w:t>,</w:t>
      </w:r>
      <w:r w:rsidR="00593ADC">
        <w:t xml:space="preserve"> </w:t>
      </w:r>
      <w:r w:rsidR="31E951A8">
        <w:t>as</w:t>
      </w:r>
      <w:r w:rsidR="00593ADC">
        <w:t xml:space="preserve"> </w:t>
      </w:r>
      <w:r w:rsidR="31E951A8">
        <w:t>part</w:t>
      </w:r>
      <w:r w:rsidR="00593ADC">
        <w:t xml:space="preserve"> </w:t>
      </w:r>
      <w:r w:rsidR="31E951A8">
        <w:t>of</w:t>
      </w:r>
      <w:r w:rsidR="00593ADC">
        <w:t xml:space="preserve"> </w:t>
      </w:r>
      <w:r w:rsidR="31E951A8">
        <w:t>the</w:t>
      </w:r>
      <w:r w:rsidR="00593ADC">
        <w:t xml:space="preserve"> </w:t>
      </w:r>
      <w:r w:rsidR="31E951A8">
        <w:t>prevention</w:t>
      </w:r>
      <w:r w:rsidR="00593ADC">
        <w:t xml:space="preserve"> </w:t>
      </w:r>
      <w:r w:rsidR="31E951A8">
        <w:t>system</w:t>
      </w:r>
      <w:r w:rsidR="00593ADC">
        <w:t xml:space="preserve"> </w:t>
      </w:r>
      <w:r w:rsidR="31E951A8">
        <w:t>in</w:t>
      </w:r>
      <w:r w:rsidR="00593ADC">
        <w:t xml:space="preserve"> </w:t>
      </w:r>
      <w:r w:rsidR="31E951A8">
        <w:t>Victoria.</w:t>
      </w:r>
      <w:r w:rsidR="00B14E30">
        <w:t xml:space="preserve"> This f</w:t>
      </w:r>
      <w:r w:rsidR="6843B7DF" w:rsidRPr="006E7CE3">
        <w:t>unding</w:t>
      </w:r>
      <w:r w:rsidR="00593ADC">
        <w:t xml:space="preserve"> </w:t>
      </w:r>
      <w:r w:rsidR="6843B7DF" w:rsidRPr="006E7CE3">
        <w:t>is</w:t>
      </w:r>
      <w:r w:rsidR="00593ADC">
        <w:t xml:space="preserve"> </w:t>
      </w:r>
      <w:r w:rsidR="6843B7DF" w:rsidRPr="006E7CE3">
        <w:t>output-based</w:t>
      </w:r>
      <w:r w:rsidR="000A1BE1">
        <w:t xml:space="preserve"> and results for participation are collected quarterly.</w:t>
      </w:r>
      <w:r w:rsidR="00593ADC">
        <w:t xml:space="preserve"> </w:t>
      </w:r>
      <w:r w:rsidR="6843B7DF" w:rsidRPr="006E7CE3">
        <w:t>Program</w:t>
      </w:r>
      <w:r w:rsidR="00593ADC">
        <w:t xml:space="preserve"> </w:t>
      </w:r>
      <w:r w:rsidR="6843B7DF" w:rsidRPr="006E7CE3">
        <w:t>targets</w:t>
      </w:r>
      <w:r w:rsidR="00593ADC">
        <w:t xml:space="preserve"> </w:t>
      </w:r>
      <w:r w:rsidR="6843B7DF" w:rsidRPr="006E7CE3">
        <w:t>are</w:t>
      </w:r>
      <w:r w:rsidR="00593ADC">
        <w:t xml:space="preserve"> </w:t>
      </w:r>
      <w:r w:rsidR="6843B7DF" w:rsidRPr="006E7CE3">
        <w:t>set</w:t>
      </w:r>
      <w:r w:rsidR="00593ADC">
        <w:t xml:space="preserve"> </w:t>
      </w:r>
      <w:r w:rsidR="6843B7DF" w:rsidRPr="006E7CE3">
        <w:t>out</w:t>
      </w:r>
      <w:r w:rsidR="00593ADC">
        <w:t xml:space="preserve"> </w:t>
      </w:r>
      <w:r w:rsidR="6843B7DF" w:rsidRPr="006E7CE3">
        <w:t>in</w:t>
      </w:r>
      <w:r w:rsidR="000A1BE1">
        <w:t xml:space="preserve"> the</w:t>
      </w:r>
      <w:r w:rsidR="00593ADC">
        <w:t xml:space="preserve"> </w:t>
      </w:r>
      <w:r w:rsidR="6843B7DF" w:rsidRPr="006E7CE3">
        <w:t>Victorian</w:t>
      </w:r>
      <w:r w:rsidR="00593ADC">
        <w:t xml:space="preserve"> </w:t>
      </w:r>
      <w:r w:rsidR="6843B7DF" w:rsidRPr="006E7CE3">
        <w:t>State</w:t>
      </w:r>
      <w:r w:rsidR="00593ADC">
        <w:t xml:space="preserve"> </w:t>
      </w:r>
      <w:r w:rsidR="6843B7DF" w:rsidRPr="006E7CE3">
        <w:t>Budget</w:t>
      </w:r>
      <w:r w:rsidR="00593ADC">
        <w:t xml:space="preserve"> </w:t>
      </w:r>
      <w:r w:rsidR="6843B7DF" w:rsidRPr="006E7CE3">
        <w:t>Paper</w:t>
      </w:r>
      <w:r w:rsidR="00593ADC">
        <w:t xml:space="preserve"> </w:t>
      </w:r>
      <w:r w:rsidR="6843B7DF" w:rsidRPr="006E7CE3">
        <w:t>No.</w:t>
      </w:r>
      <w:r w:rsidR="00593ADC">
        <w:t xml:space="preserve"> </w:t>
      </w:r>
      <w:r w:rsidR="6843B7DF" w:rsidRPr="006E7CE3">
        <w:t>3.</w:t>
      </w:r>
      <w:r w:rsidR="00593ADC">
        <w:t xml:space="preserve"> </w:t>
      </w:r>
      <w:r w:rsidR="002A19A6">
        <w:t>F</w:t>
      </w:r>
      <w:r w:rsidR="003911CF" w:rsidRPr="00674F20">
        <w:t>unding</w:t>
      </w:r>
      <w:r w:rsidR="00593ADC">
        <w:t xml:space="preserve"> </w:t>
      </w:r>
      <w:r w:rsidR="002A19A6">
        <w:t>for</w:t>
      </w:r>
      <w:r w:rsidR="00593ADC">
        <w:t xml:space="preserve"> </w:t>
      </w:r>
      <w:r w:rsidR="002A19A6">
        <w:t>the</w:t>
      </w:r>
      <w:r w:rsidR="00593ADC">
        <w:t xml:space="preserve"> </w:t>
      </w:r>
      <w:r w:rsidR="002A19A6">
        <w:t>Life!</w:t>
      </w:r>
      <w:r w:rsidR="00593ADC">
        <w:t xml:space="preserve"> </w:t>
      </w:r>
      <w:r w:rsidR="002A19A6">
        <w:t>program</w:t>
      </w:r>
      <w:r w:rsidR="00593ADC">
        <w:t xml:space="preserve"> </w:t>
      </w:r>
      <w:r w:rsidR="002A19A6">
        <w:t>is</w:t>
      </w:r>
      <w:r w:rsidR="00593ADC">
        <w:t xml:space="preserve"> </w:t>
      </w:r>
      <w:r w:rsidR="003911CF" w:rsidRPr="00674F20">
        <w:t>recalled</w:t>
      </w:r>
      <w:r w:rsidR="00593ADC">
        <w:t xml:space="preserve"> </w:t>
      </w:r>
      <w:r w:rsidR="000A1BE1">
        <w:t xml:space="preserve">for each </w:t>
      </w:r>
      <w:r w:rsidR="003911CF" w:rsidRPr="00674F20">
        <w:t>participant</w:t>
      </w:r>
      <w:r w:rsidR="00593ADC">
        <w:t xml:space="preserve"> </w:t>
      </w:r>
      <w:r w:rsidR="003911CF" w:rsidRPr="00674F20">
        <w:t>target</w:t>
      </w:r>
      <w:r w:rsidR="00593ADC">
        <w:t xml:space="preserve"> </w:t>
      </w:r>
      <w:r w:rsidR="000A1BE1">
        <w:t xml:space="preserve">that is </w:t>
      </w:r>
      <w:r w:rsidR="003911CF" w:rsidRPr="00674F20">
        <w:t>not</w:t>
      </w:r>
      <w:r w:rsidR="00593ADC">
        <w:t xml:space="preserve"> </w:t>
      </w:r>
      <w:r w:rsidR="003911CF" w:rsidRPr="00674F20">
        <w:t>met</w:t>
      </w:r>
      <w:r w:rsidR="003911CF">
        <w:t>.</w:t>
      </w:r>
    </w:p>
    <w:p w14:paraId="624CD06D" w14:textId="43970ECA" w:rsidR="00D679CB" w:rsidRDefault="286A422A" w:rsidP="007B1805">
      <w:pPr>
        <w:pStyle w:val="Heading4"/>
        <w:ind w:left="1134"/>
      </w:pPr>
      <w:r>
        <w:lastRenderedPageBreak/>
        <w:t>National</w:t>
      </w:r>
      <w:r w:rsidR="00593ADC">
        <w:t xml:space="preserve"> </w:t>
      </w:r>
      <w:r w:rsidR="00595301">
        <w:t>C</w:t>
      </w:r>
      <w:r>
        <w:t>ancer</w:t>
      </w:r>
      <w:r w:rsidR="00593ADC">
        <w:t xml:space="preserve"> </w:t>
      </w:r>
      <w:r w:rsidR="00595301">
        <w:t>S</w:t>
      </w:r>
      <w:r>
        <w:t>creening</w:t>
      </w:r>
      <w:r w:rsidR="00593ADC">
        <w:t xml:space="preserve"> </w:t>
      </w:r>
      <w:r w:rsidR="00595301">
        <w:t>P</w:t>
      </w:r>
      <w:r>
        <w:t>rogram</w:t>
      </w:r>
      <w:r w:rsidR="00593ADC">
        <w:t xml:space="preserve"> </w:t>
      </w:r>
      <w:r w:rsidR="00595301">
        <w:t>P</w:t>
      </w:r>
      <w:r>
        <w:t>athways</w:t>
      </w:r>
    </w:p>
    <w:p w14:paraId="37E4E0A1" w14:textId="77777777" w:rsidR="00D679CB" w:rsidRPr="00DA61AD" w:rsidRDefault="42E6936D" w:rsidP="00BE0262">
      <w:pPr>
        <w:pStyle w:val="Heading5"/>
        <w:rPr>
          <w:color w:val="000000" w:themeColor="text1"/>
        </w:rPr>
      </w:pPr>
      <w:r w:rsidRPr="00DA61AD">
        <w:rPr>
          <w:color w:val="000000" w:themeColor="text1"/>
        </w:rPr>
        <w:t>Colonoscopy</w:t>
      </w:r>
      <w:r w:rsidR="00593ADC" w:rsidRPr="00DA61AD">
        <w:rPr>
          <w:color w:val="000000" w:themeColor="text1"/>
        </w:rPr>
        <w:t xml:space="preserve"> </w:t>
      </w:r>
      <w:r w:rsidRPr="00DA61AD">
        <w:rPr>
          <w:color w:val="000000" w:themeColor="text1"/>
        </w:rPr>
        <w:t>arising</w:t>
      </w:r>
      <w:r w:rsidR="00593ADC" w:rsidRPr="00DA61AD">
        <w:rPr>
          <w:color w:val="000000" w:themeColor="text1"/>
        </w:rPr>
        <w:t xml:space="preserve"> </w:t>
      </w:r>
      <w:r w:rsidRPr="00DA61AD">
        <w:rPr>
          <w:color w:val="000000" w:themeColor="text1"/>
        </w:rPr>
        <w:t>from</w:t>
      </w:r>
      <w:r w:rsidR="00593ADC" w:rsidRPr="00DA61AD">
        <w:rPr>
          <w:color w:val="000000" w:themeColor="text1"/>
        </w:rPr>
        <w:t xml:space="preserve"> </w:t>
      </w:r>
      <w:r w:rsidRPr="00DA61AD">
        <w:rPr>
          <w:color w:val="000000" w:themeColor="text1"/>
        </w:rPr>
        <w:t>a</w:t>
      </w:r>
      <w:r w:rsidR="00593ADC" w:rsidRPr="00DA61AD">
        <w:rPr>
          <w:color w:val="000000" w:themeColor="text1"/>
        </w:rPr>
        <w:t xml:space="preserve"> </w:t>
      </w:r>
      <w:r w:rsidRPr="00DA61AD">
        <w:rPr>
          <w:color w:val="000000" w:themeColor="text1"/>
        </w:rPr>
        <w:t>positive</w:t>
      </w:r>
      <w:r w:rsidR="00593ADC" w:rsidRPr="00DA61AD">
        <w:rPr>
          <w:color w:val="000000" w:themeColor="text1"/>
        </w:rPr>
        <w:t xml:space="preserve"> </w:t>
      </w:r>
      <w:r w:rsidRPr="00DA61AD">
        <w:rPr>
          <w:color w:val="000000" w:themeColor="text1"/>
        </w:rPr>
        <w:t>National</w:t>
      </w:r>
      <w:r w:rsidR="00593ADC" w:rsidRPr="00DA61AD">
        <w:rPr>
          <w:color w:val="000000" w:themeColor="text1"/>
        </w:rPr>
        <w:t xml:space="preserve"> </w:t>
      </w:r>
      <w:r w:rsidRPr="00DA61AD">
        <w:rPr>
          <w:color w:val="000000" w:themeColor="text1"/>
        </w:rPr>
        <w:t>Bowel</w:t>
      </w:r>
      <w:r w:rsidR="00593ADC" w:rsidRPr="00DA61AD">
        <w:rPr>
          <w:color w:val="000000" w:themeColor="text1"/>
        </w:rPr>
        <w:t xml:space="preserve"> </w:t>
      </w:r>
      <w:r w:rsidRPr="00DA61AD">
        <w:rPr>
          <w:color w:val="000000" w:themeColor="text1"/>
        </w:rPr>
        <w:t>Cancer</w:t>
      </w:r>
      <w:r w:rsidR="00593ADC" w:rsidRPr="00DA61AD">
        <w:rPr>
          <w:color w:val="000000" w:themeColor="text1"/>
        </w:rPr>
        <w:t xml:space="preserve"> </w:t>
      </w:r>
      <w:r w:rsidRPr="00DA61AD">
        <w:rPr>
          <w:color w:val="000000" w:themeColor="text1"/>
        </w:rPr>
        <w:t>Screening</w:t>
      </w:r>
      <w:r w:rsidR="00593ADC" w:rsidRPr="00DA61AD">
        <w:rPr>
          <w:color w:val="000000" w:themeColor="text1"/>
        </w:rPr>
        <w:t xml:space="preserve"> </w:t>
      </w:r>
      <w:r w:rsidRPr="00DA61AD">
        <w:rPr>
          <w:color w:val="000000" w:themeColor="text1"/>
        </w:rPr>
        <w:t>Program</w:t>
      </w:r>
      <w:r w:rsidR="00593ADC" w:rsidRPr="00DA61AD">
        <w:rPr>
          <w:color w:val="000000" w:themeColor="text1"/>
        </w:rPr>
        <w:t xml:space="preserve"> </w:t>
      </w:r>
      <w:r w:rsidRPr="00DA61AD">
        <w:rPr>
          <w:color w:val="000000" w:themeColor="text1"/>
        </w:rPr>
        <w:t>test</w:t>
      </w:r>
    </w:p>
    <w:p w14:paraId="628A6411" w14:textId="7C0BF0B6" w:rsidR="00D679CB" w:rsidRDefault="00D679CB" w:rsidP="009A53E1">
      <w:pPr>
        <w:pStyle w:val="DHHSbody"/>
      </w:pPr>
      <w:r w:rsidRPr="0039512A">
        <w:t>The</w:t>
      </w:r>
      <w:r w:rsidR="00593ADC">
        <w:t xml:space="preserve"> </w:t>
      </w:r>
      <w:r w:rsidRPr="0039512A">
        <w:t>National</w:t>
      </w:r>
      <w:r w:rsidR="00593ADC">
        <w:t xml:space="preserve"> </w:t>
      </w:r>
      <w:r>
        <w:t>B</w:t>
      </w:r>
      <w:r w:rsidRPr="0039512A">
        <w:t>owel</w:t>
      </w:r>
      <w:r w:rsidR="00593ADC">
        <w:t xml:space="preserve"> </w:t>
      </w:r>
      <w:r>
        <w:t>C</w:t>
      </w:r>
      <w:r w:rsidRPr="0039512A">
        <w:t>ancer</w:t>
      </w:r>
      <w:r w:rsidR="00593ADC">
        <w:t xml:space="preserve"> </w:t>
      </w:r>
      <w:r>
        <w:t>S</w:t>
      </w:r>
      <w:r w:rsidRPr="0039512A">
        <w:t>creening</w:t>
      </w:r>
      <w:r w:rsidR="00593ADC">
        <w:t xml:space="preserve"> </w:t>
      </w:r>
      <w:r>
        <w:t>P</w:t>
      </w:r>
      <w:r w:rsidRPr="0039512A">
        <w:t>rogram</w:t>
      </w:r>
      <w:r w:rsidR="00593ADC">
        <w:t xml:space="preserve"> </w:t>
      </w:r>
      <w:r w:rsidRPr="0039512A">
        <w:t>(NBCSP)</w:t>
      </w:r>
      <w:r w:rsidR="00593ADC">
        <w:t xml:space="preserve"> </w:t>
      </w:r>
      <w:r w:rsidRPr="0039512A">
        <w:t>is</w:t>
      </w:r>
      <w:r w:rsidR="00593ADC">
        <w:t xml:space="preserve"> </w:t>
      </w:r>
      <w:r w:rsidRPr="0039512A">
        <w:t>a</w:t>
      </w:r>
      <w:r w:rsidR="00593ADC">
        <w:t xml:space="preserve"> </w:t>
      </w:r>
      <w:r w:rsidR="00173BA8">
        <w:t>government</w:t>
      </w:r>
      <w:r w:rsidR="00593ADC">
        <w:t xml:space="preserve"> </w:t>
      </w:r>
      <w:r w:rsidRPr="0039512A">
        <w:t>population</w:t>
      </w:r>
      <w:r w:rsidR="00593ADC">
        <w:t xml:space="preserve"> </w:t>
      </w:r>
      <w:r w:rsidRPr="0039512A">
        <w:t>health</w:t>
      </w:r>
      <w:r w:rsidR="00593ADC">
        <w:t xml:space="preserve"> </w:t>
      </w:r>
      <w:r w:rsidRPr="0039512A">
        <w:t>initiative</w:t>
      </w:r>
      <w:r w:rsidR="00593ADC">
        <w:t xml:space="preserve"> </w:t>
      </w:r>
      <w:r w:rsidRPr="0039512A">
        <w:t>to</w:t>
      </w:r>
      <w:r w:rsidR="00593ADC">
        <w:t xml:space="preserve"> </w:t>
      </w:r>
      <w:r w:rsidRPr="0039512A">
        <w:t>improve</w:t>
      </w:r>
      <w:r w:rsidR="00593ADC">
        <w:t xml:space="preserve"> </w:t>
      </w:r>
      <w:r w:rsidRPr="0039512A">
        <w:t>the</w:t>
      </w:r>
      <w:r w:rsidR="00593ADC">
        <w:t xml:space="preserve"> </w:t>
      </w:r>
      <w:r w:rsidRPr="0039512A">
        <w:t>early</w:t>
      </w:r>
      <w:r w:rsidR="00593ADC">
        <w:t xml:space="preserve"> </w:t>
      </w:r>
      <w:r w:rsidRPr="0039512A">
        <w:t>detection</w:t>
      </w:r>
      <w:r w:rsidR="00593ADC">
        <w:t xml:space="preserve"> </w:t>
      </w:r>
      <w:r w:rsidRPr="0039512A">
        <w:t>and</w:t>
      </w:r>
      <w:r w:rsidR="00593ADC">
        <w:t xml:space="preserve"> </w:t>
      </w:r>
      <w:r w:rsidRPr="0039512A">
        <w:t>prevention</w:t>
      </w:r>
      <w:r w:rsidR="00593ADC">
        <w:t xml:space="preserve"> </w:t>
      </w:r>
      <w:r w:rsidRPr="0039512A">
        <w:t>of</w:t>
      </w:r>
      <w:r w:rsidR="00593ADC">
        <w:t xml:space="preserve"> </w:t>
      </w:r>
      <w:r w:rsidRPr="0039512A">
        <w:t>bowel</w:t>
      </w:r>
      <w:r w:rsidR="00593ADC">
        <w:t xml:space="preserve"> </w:t>
      </w:r>
      <w:r w:rsidRPr="0039512A">
        <w:t>cancer.</w:t>
      </w:r>
      <w:r w:rsidR="00593ADC">
        <w:t xml:space="preserve"> </w:t>
      </w:r>
      <w:r w:rsidRPr="0039512A">
        <w:t>People</w:t>
      </w:r>
      <w:r w:rsidR="00593ADC">
        <w:t xml:space="preserve"> </w:t>
      </w:r>
      <w:r w:rsidRPr="0039512A">
        <w:t>eligible</w:t>
      </w:r>
      <w:r w:rsidR="00593ADC">
        <w:t xml:space="preserve"> </w:t>
      </w:r>
      <w:r w:rsidRPr="0039512A">
        <w:t>to</w:t>
      </w:r>
      <w:r w:rsidR="00593ADC">
        <w:t xml:space="preserve"> </w:t>
      </w:r>
      <w:r w:rsidRPr="0039512A">
        <w:t>participate</w:t>
      </w:r>
      <w:r w:rsidR="00593ADC">
        <w:t xml:space="preserve"> </w:t>
      </w:r>
      <w:r w:rsidRPr="0039512A">
        <w:t>in</w:t>
      </w:r>
      <w:r w:rsidR="00593ADC">
        <w:t xml:space="preserve"> </w:t>
      </w:r>
      <w:r w:rsidRPr="0039512A">
        <w:t>the</w:t>
      </w:r>
      <w:r w:rsidR="00593ADC">
        <w:t xml:space="preserve"> </w:t>
      </w:r>
      <w:r w:rsidRPr="0039512A">
        <w:t>program</w:t>
      </w:r>
      <w:r w:rsidR="00593ADC">
        <w:t xml:space="preserve"> </w:t>
      </w:r>
      <w:r w:rsidRPr="0039512A">
        <w:t>receive</w:t>
      </w:r>
      <w:r w:rsidR="00593ADC">
        <w:t xml:space="preserve"> </w:t>
      </w:r>
      <w:r w:rsidRPr="0039512A">
        <w:t>an</w:t>
      </w:r>
      <w:r w:rsidR="00593ADC">
        <w:t xml:space="preserve"> </w:t>
      </w:r>
      <w:r w:rsidRPr="0039512A">
        <w:t>invitation</w:t>
      </w:r>
      <w:r w:rsidR="00593ADC">
        <w:t xml:space="preserve"> </w:t>
      </w:r>
      <w:r w:rsidRPr="0039512A">
        <w:t>through</w:t>
      </w:r>
      <w:r w:rsidR="00593ADC">
        <w:t xml:space="preserve"> </w:t>
      </w:r>
      <w:r w:rsidRPr="0039512A">
        <w:t>the</w:t>
      </w:r>
      <w:r w:rsidR="00593ADC">
        <w:t xml:space="preserve"> </w:t>
      </w:r>
      <w:r w:rsidRPr="0039512A">
        <w:t>mail</w:t>
      </w:r>
      <w:r w:rsidR="00593ADC">
        <w:t xml:space="preserve"> </w:t>
      </w:r>
      <w:r w:rsidRPr="0039512A">
        <w:t>to</w:t>
      </w:r>
      <w:r w:rsidR="00593ADC">
        <w:t xml:space="preserve"> </w:t>
      </w:r>
      <w:r w:rsidRPr="0039512A">
        <w:t>complete</w:t>
      </w:r>
      <w:r w:rsidR="00593ADC">
        <w:t xml:space="preserve"> </w:t>
      </w:r>
      <w:r w:rsidRPr="0039512A">
        <w:t>a</w:t>
      </w:r>
      <w:r w:rsidR="00593ADC">
        <w:t xml:space="preserve"> </w:t>
      </w:r>
      <w:r w:rsidRPr="0039512A">
        <w:t>faecal</w:t>
      </w:r>
      <w:r w:rsidR="00593ADC">
        <w:t xml:space="preserve"> </w:t>
      </w:r>
      <w:r w:rsidRPr="0039512A">
        <w:t>occult</w:t>
      </w:r>
      <w:r w:rsidR="00593ADC">
        <w:t xml:space="preserve"> </w:t>
      </w:r>
      <w:r w:rsidRPr="0039512A">
        <w:t>blood</w:t>
      </w:r>
      <w:r w:rsidR="00593ADC">
        <w:t xml:space="preserve"> </w:t>
      </w:r>
      <w:r w:rsidRPr="0039512A">
        <w:t>test</w:t>
      </w:r>
      <w:r w:rsidR="00593ADC">
        <w:t xml:space="preserve"> </w:t>
      </w:r>
      <w:r>
        <w:t>at</w:t>
      </w:r>
      <w:r w:rsidR="00593ADC">
        <w:t xml:space="preserve"> </w:t>
      </w:r>
      <w:r w:rsidRPr="0039512A">
        <w:t>home</w:t>
      </w:r>
      <w:r>
        <w:t>,</w:t>
      </w:r>
      <w:r w:rsidR="00593ADC">
        <w:t xml:space="preserve"> </w:t>
      </w:r>
      <w:r w:rsidRPr="0039512A">
        <w:t>which</w:t>
      </w:r>
      <w:r w:rsidR="00593ADC">
        <w:t xml:space="preserve"> </w:t>
      </w:r>
      <w:r>
        <w:t>is</w:t>
      </w:r>
      <w:r w:rsidR="00593ADC">
        <w:t xml:space="preserve"> </w:t>
      </w:r>
      <w:r>
        <w:t>sent</w:t>
      </w:r>
      <w:r w:rsidR="00593ADC">
        <w:t xml:space="preserve"> </w:t>
      </w:r>
      <w:r>
        <w:t>by</w:t>
      </w:r>
      <w:r w:rsidR="00593ADC">
        <w:t xml:space="preserve"> </w:t>
      </w:r>
      <w:r w:rsidRPr="0039512A">
        <w:t>mail</w:t>
      </w:r>
      <w:r w:rsidR="00593ADC">
        <w:t xml:space="preserve"> </w:t>
      </w:r>
      <w:r w:rsidRPr="0039512A">
        <w:t>to</w:t>
      </w:r>
      <w:r w:rsidR="00593ADC">
        <w:t xml:space="preserve"> </w:t>
      </w:r>
      <w:r w:rsidRPr="0039512A">
        <w:t>a</w:t>
      </w:r>
      <w:r w:rsidR="00593ADC">
        <w:t xml:space="preserve"> </w:t>
      </w:r>
      <w:r w:rsidRPr="0039512A">
        <w:t>laboratory</w:t>
      </w:r>
      <w:r w:rsidR="00593ADC">
        <w:t xml:space="preserve"> </w:t>
      </w:r>
      <w:r w:rsidRPr="0039512A">
        <w:t>for</w:t>
      </w:r>
      <w:r w:rsidR="00593ADC">
        <w:t xml:space="preserve"> </w:t>
      </w:r>
      <w:r w:rsidRPr="0039512A">
        <w:t>analysis.</w:t>
      </w:r>
      <w:r w:rsidR="00593ADC">
        <w:t xml:space="preserve"> </w:t>
      </w:r>
      <w:r>
        <w:t>Participants</w:t>
      </w:r>
      <w:r w:rsidR="00593ADC">
        <w:t xml:space="preserve"> </w:t>
      </w:r>
      <w:r>
        <w:t>with</w:t>
      </w:r>
      <w:r w:rsidR="00593ADC">
        <w:t xml:space="preserve"> </w:t>
      </w:r>
      <w:r>
        <w:t>a</w:t>
      </w:r>
      <w:r w:rsidR="00593ADC">
        <w:t xml:space="preserve"> </w:t>
      </w:r>
      <w:r>
        <w:t>positive</w:t>
      </w:r>
      <w:r w:rsidR="00593ADC">
        <w:t xml:space="preserve"> </w:t>
      </w:r>
      <w:r>
        <w:t>screening</w:t>
      </w:r>
      <w:r w:rsidR="00593ADC">
        <w:t xml:space="preserve"> </w:t>
      </w:r>
      <w:r>
        <w:t>test</w:t>
      </w:r>
      <w:r w:rsidR="00593ADC">
        <w:t xml:space="preserve"> </w:t>
      </w:r>
      <w:r>
        <w:t>are</w:t>
      </w:r>
      <w:r w:rsidR="00593ADC">
        <w:t xml:space="preserve"> </w:t>
      </w:r>
      <w:r>
        <w:t>required</w:t>
      </w:r>
      <w:r w:rsidR="00593ADC">
        <w:t xml:space="preserve"> </w:t>
      </w:r>
      <w:r>
        <w:t>to</w:t>
      </w:r>
      <w:r w:rsidR="00593ADC">
        <w:t xml:space="preserve"> </w:t>
      </w:r>
      <w:r>
        <w:t>see</w:t>
      </w:r>
      <w:r w:rsidR="00593ADC">
        <w:t xml:space="preserve"> </w:t>
      </w:r>
      <w:r>
        <w:t>their</w:t>
      </w:r>
      <w:r w:rsidR="00593ADC">
        <w:t xml:space="preserve"> </w:t>
      </w:r>
      <w:r>
        <w:t>general</w:t>
      </w:r>
      <w:r w:rsidR="00593ADC">
        <w:t xml:space="preserve"> </w:t>
      </w:r>
      <w:r>
        <w:t>practitioner</w:t>
      </w:r>
      <w:r w:rsidR="00593ADC">
        <w:t xml:space="preserve"> </w:t>
      </w:r>
      <w:r>
        <w:t>and</w:t>
      </w:r>
      <w:r w:rsidR="00593ADC">
        <w:t xml:space="preserve"> </w:t>
      </w:r>
      <w:r>
        <w:t>are</w:t>
      </w:r>
      <w:r w:rsidR="00593ADC">
        <w:t xml:space="preserve"> </w:t>
      </w:r>
      <w:r>
        <w:t>usually</w:t>
      </w:r>
      <w:r w:rsidR="00593ADC">
        <w:t xml:space="preserve"> </w:t>
      </w:r>
      <w:r>
        <w:t>referred</w:t>
      </w:r>
      <w:r w:rsidR="00593ADC">
        <w:t xml:space="preserve"> </w:t>
      </w:r>
      <w:r>
        <w:t>for</w:t>
      </w:r>
      <w:r w:rsidR="00593ADC">
        <w:t xml:space="preserve"> </w:t>
      </w:r>
      <w:r>
        <w:t>a</w:t>
      </w:r>
      <w:r w:rsidR="00593ADC">
        <w:t xml:space="preserve"> </w:t>
      </w:r>
      <w:r>
        <w:t>colonoscopy.</w:t>
      </w:r>
    </w:p>
    <w:p w14:paraId="722DC95F" w14:textId="77777777" w:rsidR="0050324D" w:rsidRDefault="00D708C0" w:rsidP="009A53E1">
      <w:pPr>
        <w:pStyle w:val="DHHSbody"/>
      </w:pPr>
      <w:r>
        <w:t>In</w:t>
      </w:r>
      <w:r w:rsidR="00593ADC">
        <w:t xml:space="preserve"> </w:t>
      </w:r>
      <w:r>
        <w:t>providing</w:t>
      </w:r>
      <w:r w:rsidR="00593ADC">
        <w:t xml:space="preserve"> </w:t>
      </w:r>
      <w:r>
        <w:t>colonoscopy</w:t>
      </w:r>
      <w:r w:rsidR="00593ADC">
        <w:t xml:space="preserve"> </w:t>
      </w:r>
      <w:r>
        <w:t>services</w:t>
      </w:r>
      <w:r w:rsidR="00593ADC">
        <w:t xml:space="preserve"> </w:t>
      </w:r>
      <w:r>
        <w:t>for</w:t>
      </w:r>
      <w:r w:rsidR="00593ADC">
        <w:t xml:space="preserve"> </w:t>
      </w:r>
      <w:r>
        <w:t>NBCSP</w:t>
      </w:r>
      <w:r w:rsidR="00593ADC">
        <w:t xml:space="preserve"> </w:t>
      </w:r>
      <w:r>
        <w:t>participants,</w:t>
      </w:r>
      <w:r w:rsidR="00593ADC">
        <w:t xml:space="preserve"> </w:t>
      </w:r>
      <w:r>
        <w:t>all</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p>
    <w:p w14:paraId="6193429D" w14:textId="4D5829BA" w:rsidR="2330273D" w:rsidRPr="00A45910" w:rsidRDefault="00587D16" w:rsidP="005A23C9">
      <w:pPr>
        <w:pStyle w:val="DHHSbullet1"/>
      </w:pPr>
      <w:r>
        <w:t>p</w:t>
      </w:r>
      <w:r w:rsidR="00D708C0" w:rsidRPr="00C86553">
        <w:t>rovide</w:t>
      </w:r>
      <w:r w:rsidR="00593ADC">
        <w:t xml:space="preserve"> </w:t>
      </w:r>
      <w:r w:rsidR="00D708C0" w:rsidRPr="00C86553">
        <w:t>services</w:t>
      </w:r>
      <w:r w:rsidR="00593ADC">
        <w:t xml:space="preserve"> </w:t>
      </w:r>
      <w:r w:rsidR="00D708C0" w:rsidRPr="00C86553">
        <w:t>in</w:t>
      </w:r>
      <w:r w:rsidR="00593ADC">
        <w:t xml:space="preserve"> </w:t>
      </w:r>
      <w:r w:rsidR="00D708C0" w:rsidRPr="00C86553">
        <w:t>accordance</w:t>
      </w:r>
      <w:r w:rsidR="00593ADC">
        <w:t xml:space="preserve"> </w:t>
      </w:r>
      <w:r w:rsidR="00D708C0" w:rsidRPr="00C86553">
        <w:t>with</w:t>
      </w:r>
      <w:r w:rsidR="00593ADC">
        <w:t xml:space="preserve"> </w:t>
      </w:r>
      <w:r w:rsidR="00D708C0" w:rsidRPr="00C86553">
        <w:t>the</w:t>
      </w:r>
      <w:r w:rsidR="00593ADC">
        <w:t xml:space="preserve"> </w:t>
      </w:r>
      <w:hyperlink r:id="rId56" w:history="1">
        <w:r w:rsidR="000A1BE1">
          <w:rPr>
            <w:rStyle w:val="Hyperlink"/>
          </w:rPr>
          <w:t>C</w:t>
        </w:r>
        <w:r w:rsidR="2330273D" w:rsidRPr="00772FAF">
          <w:rPr>
            <w:rStyle w:val="Hyperlink"/>
          </w:rPr>
          <w:t>olonoscopy</w:t>
        </w:r>
        <w:r w:rsidR="00593ADC">
          <w:rPr>
            <w:rStyle w:val="Hyperlink"/>
          </w:rPr>
          <w:t xml:space="preserve"> </w:t>
        </w:r>
        <w:r w:rsidRPr="00772FAF">
          <w:rPr>
            <w:rStyle w:val="Hyperlink"/>
          </w:rPr>
          <w:t>c</w:t>
        </w:r>
        <w:r w:rsidR="2330273D" w:rsidRPr="00772FAF">
          <w:rPr>
            <w:rStyle w:val="Hyperlink"/>
          </w:rPr>
          <w:t>ategorisation</w:t>
        </w:r>
        <w:r w:rsidR="00593ADC">
          <w:rPr>
            <w:rStyle w:val="Hyperlink"/>
          </w:rPr>
          <w:t xml:space="preserve"> </w:t>
        </w:r>
        <w:r w:rsidRPr="00772FAF">
          <w:rPr>
            <w:rStyle w:val="Hyperlink"/>
          </w:rPr>
          <w:t>g</w:t>
        </w:r>
        <w:r w:rsidR="2330273D" w:rsidRPr="00772FAF">
          <w:rPr>
            <w:rStyle w:val="Hyperlink"/>
          </w:rPr>
          <w:t>uidelines</w:t>
        </w:r>
      </w:hyperlink>
      <w:r w:rsidR="00593ADC">
        <w:t xml:space="preserve"> </w:t>
      </w:r>
      <w:r w:rsidRPr="00A45910">
        <w:t>&lt;</w:t>
      </w:r>
      <w:r w:rsidR="000A1BE1" w:rsidRPr="000A1BE1">
        <w:t>https://www.health.vic.gov.au/publications/colonoscopy-categorisation-guidelines</w:t>
      </w:r>
      <w:r w:rsidRPr="00A45910">
        <w:t>&gt;,</w:t>
      </w:r>
      <w:r w:rsidR="00593ADC">
        <w:t xml:space="preserve"> </w:t>
      </w:r>
      <w:r w:rsidR="2330273D" w:rsidRPr="00A45910">
        <w:t>which</w:t>
      </w:r>
      <w:r w:rsidR="00593ADC">
        <w:t xml:space="preserve"> </w:t>
      </w:r>
      <w:r w:rsidR="2330273D" w:rsidRPr="00A45910">
        <w:t>indicate</w:t>
      </w:r>
      <w:r w:rsidR="00593ADC">
        <w:t xml:space="preserve"> </w:t>
      </w:r>
      <w:r w:rsidR="2330273D" w:rsidRPr="00A45910">
        <w:t>a</w:t>
      </w:r>
      <w:r w:rsidR="00593ADC">
        <w:t xml:space="preserve"> </w:t>
      </w:r>
      <w:r w:rsidR="2330273D" w:rsidRPr="00A45910">
        <w:t>timeframe</w:t>
      </w:r>
      <w:r w:rsidR="00593ADC">
        <w:t xml:space="preserve"> </w:t>
      </w:r>
      <w:r w:rsidR="2330273D" w:rsidRPr="00A45910">
        <w:t>of</w:t>
      </w:r>
      <w:r w:rsidR="00593ADC">
        <w:t xml:space="preserve"> </w:t>
      </w:r>
      <w:r w:rsidR="2330273D" w:rsidRPr="00A45910">
        <w:t>30</w:t>
      </w:r>
      <w:r w:rsidR="00593ADC">
        <w:t xml:space="preserve"> </w:t>
      </w:r>
      <w:r w:rsidR="2330273D" w:rsidRPr="00A45910">
        <w:t>days</w:t>
      </w:r>
      <w:r w:rsidR="00593ADC">
        <w:t xml:space="preserve"> </w:t>
      </w:r>
      <w:r w:rsidR="2330273D" w:rsidRPr="00A45910">
        <w:t>for</w:t>
      </w:r>
      <w:r w:rsidR="00593ADC">
        <w:t xml:space="preserve"> </w:t>
      </w:r>
      <w:r w:rsidR="2330273D" w:rsidRPr="00A45910">
        <w:t>colonoscopy</w:t>
      </w:r>
      <w:r w:rsidR="00593ADC">
        <w:t xml:space="preserve"> </w:t>
      </w:r>
      <w:r w:rsidR="2330273D" w:rsidRPr="00A45910">
        <w:t>following</w:t>
      </w:r>
      <w:r w:rsidR="00593ADC">
        <w:t xml:space="preserve"> </w:t>
      </w:r>
      <w:r w:rsidR="2330273D" w:rsidRPr="00A45910">
        <w:t>a</w:t>
      </w:r>
      <w:r w:rsidR="00593ADC">
        <w:t xml:space="preserve"> </w:t>
      </w:r>
      <w:r w:rsidR="2330273D" w:rsidRPr="00A45910">
        <w:t>positive</w:t>
      </w:r>
      <w:r w:rsidR="00593ADC">
        <w:t xml:space="preserve"> </w:t>
      </w:r>
      <w:r w:rsidR="2330273D" w:rsidRPr="00A45910">
        <w:t>screening</w:t>
      </w:r>
      <w:r w:rsidR="00593ADC">
        <w:t xml:space="preserve"> </w:t>
      </w:r>
      <w:r w:rsidR="2330273D" w:rsidRPr="00A45910">
        <w:t>test</w:t>
      </w:r>
    </w:p>
    <w:p w14:paraId="696F59AC" w14:textId="77777777" w:rsidR="2330273D" w:rsidRDefault="00587D16">
      <w:pPr>
        <w:pStyle w:val="DHHSbullet1"/>
      </w:pPr>
      <w:r>
        <w:t>r</w:t>
      </w:r>
      <w:r w:rsidR="2330273D" w:rsidRPr="2330273D">
        <w:t>eport</w:t>
      </w:r>
      <w:r w:rsidR="00593ADC">
        <w:t xml:space="preserve"> </w:t>
      </w:r>
      <w:r w:rsidR="2330273D" w:rsidRPr="2330273D">
        <w:t>all</w:t>
      </w:r>
      <w:r w:rsidR="00593ADC">
        <w:t xml:space="preserve"> </w:t>
      </w:r>
      <w:r w:rsidR="2330273D" w:rsidRPr="2330273D">
        <w:t>NBCSP</w:t>
      </w:r>
      <w:r w:rsidR="00593ADC">
        <w:t xml:space="preserve"> </w:t>
      </w:r>
      <w:r w:rsidR="2330273D" w:rsidRPr="2330273D">
        <w:t>colonoscopies</w:t>
      </w:r>
      <w:r w:rsidR="00593ADC">
        <w:t xml:space="preserve"> </w:t>
      </w:r>
      <w:r w:rsidR="2330273D" w:rsidRPr="2330273D">
        <w:t>to</w:t>
      </w:r>
      <w:r w:rsidR="00593ADC">
        <w:t xml:space="preserve"> </w:t>
      </w:r>
      <w:r w:rsidR="2330273D" w:rsidRPr="2330273D">
        <w:t>the</w:t>
      </w:r>
      <w:bookmarkStart w:id="2127" w:name="_Hlk38532436"/>
      <w:r w:rsidR="00593ADC">
        <w:t xml:space="preserve"> </w:t>
      </w:r>
      <w:r w:rsidR="00970EEC">
        <w:t>Victorian Admitted Episodes Dataset (</w:t>
      </w:r>
      <w:r w:rsidR="2330273D" w:rsidRPr="2330273D">
        <w:t>VAED</w:t>
      </w:r>
      <w:bookmarkEnd w:id="2127"/>
      <w:r w:rsidR="00970EEC">
        <w:t>)</w:t>
      </w:r>
      <w:r w:rsidR="00593ADC">
        <w:t xml:space="preserve"> </w:t>
      </w:r>
      <w:r w:rsidR="2330273D" w:rsidRPr="2330273D">
        <w:t>under</w:t>
      </w:r>
      <w:r w:rsidR="00593ADC">
        <w:t xml:space="preserve"> </w:t>
      </w:r>
      <w:r w:rsidR="2330273D" w:rsidRPr="2330273D">
        <w:t>funding</w:t>
      </w:r>
      <w:r w:rsidR="00593ADC">
        <w:t xml:space="preserve"> </w:t>
      </w:r>
      <w:r w:rsidR="2330273D" w:rsidRPr="2330273D">
        <w:t>arrangement</w:t>
      </w:r>
      <w:r w:rsidR="00593ADC">
        <w:t xml:space="preserve"> </w:t>
      </w:r>
      <w:r w:rsidR="2330273D" w:rsidRPr="2330273D">
        <w:t>Code</w:t>
      </w:r>
      <w:r w:rsidR="00593ADC">
        <w:t xml:space="preserve"> </w:t>
      </w:r>
      <w:r w:rsidR="2330273D" w:rsidRPr="2330273D">
        <w:t>8</w:t>
      </w:r>
    </w:p>
    <w:p w14:paraId="6FD0171D" w14:textId="3EA9B907" w:rsidR="2330273D" w:rsidRDefault="00587D16">
      <w:pPr>
        <w:pStyle w:val="DHHSbullet1"/>
      </w:pPr>
      <w:r>
        <w:t>r</w:t>
      </w:r>
      <w:r w:rsidR="2330273D" w:rsidRPr="2330273D">
        <w:t>eport</w:t>
      </w:r>
      <w:r w:rsidR="00593ADC">
        <w:t xml:space="preserve"> </w:t>
      </w:r>
      <w:r w:rsidR="2330273D" w:rsidRPr="2330273D">
        <w:t>NBCSP</w:t>
      </w:r>
      <w:r w:rsidR="00593ADC">
        <w:t xml:space="preserve"> </w:t>
      </w:r>
      <w:r w:rsidR="2330273D" w:rsidRPr="2330273D">
        <w:t>colonoscopy</w:t>
      </w:r>
      <w:r w:rsidR="00593ADC">
        <w:t xml:space="preserve"> </w:t>
      </w:r>
      <w:r w:rsidR="2330273D" w:rsidRPr="2330273D">
        <w:t>and</w:t>
      </w:r>
      <w:r w:rsidR="00593ADC">
        <w:t xml:space="preserve"> </w:t>
      </w:r>
      <w:r w:rsidR="2330273D" w:rsidRPr="2330273D">
        <w:t>histopathology</w:t>
      </w:r>
      <w:r w:rsidR="00593ADC">
        <w:t xml:space="preserve"> </w:t>
      </w:r>
      <w:r w:rsidR="2330273D" w:rsidRPr="2330273D">
        <w:t>data</w:t>
      </w:r>
      <w:r w:rsidR="00593ADC">
        <w:t xml:space="preserve"> </w:t>
      </w:r>
      <w:r w:rsidR="2330273D" w:rsidRPr="2330273D">
        <w:t>to</w:t>
      </w:r>
      <w:r w:rsidR="00593ADC">
        <w:t xml:space="preserve"> </w:t>
      </w:r>
      <w:r w:rsidR="2330273D" w:rsidRPr="2330273D">
        <w:t>the</w:t>
      </w:r>
      <w:r w:rsidR="00593ADC">
        <w:t xml:space="preserve"> </w:t>
      </w:r>
      <w:r w:rsidR="2330273D" w:rsidRPr="2330273D">
        <w:t>National</w:t>
      </w:r>
      <w:r w:rsidR="00593ADC">
        <w:t xml:space="preserve"> </w:t>
      </w:r>
      <w:r w:rsidR="2330273D" w:rsidRPr="2330273D">
        <w:t>Cancer</w:t>
      </w:r>
      <w:r w:rsidR="00593ADC">
        <w:t xml:space="preserve"> </w:t>
      </w:r>
      <w:r w:rsidR="2330273D" w:rsidRPr="2330273D">
        <w:t>Screening</w:t>
      </w:r>
      <w:r w:rsidR="00593ADC">
        <w:t xml:space="preserve"> </w:t>
      </w:r>
      <w:r w:rsidR="2330273D" w:rsidRPr="2330273D">
        <w:t>Register</w:t>
      </w:r>
      <w:r w:rsidR="00970EEC">
        <w:t>, which</w:t>
      </w:r>
      <w:r w:rsidR="00593ADC">
        <w:t xml:space="preserve"> </w:t>
      </w:r>
      <w:r w:rsidR="2330273D" w:rsidRPr="2330273D">
        <w:t>operates</w:t>
      </w:r>
      <w:r w:rsidR="00593ADC">
        <w:t xml:space="preserve"> </w:t>
      </w:r>
      <w:r w:rsidR="2330273D" w:rsidRPr="2330273D">
        <w:t>as</w:t>
      </w:r>
      <w:r w:rsidR="00593ADC">
        <w:t xml:space="preserve"> </w:t>
      </w:r>
      <w:r w:rsidR="2330273D" w:rsidRPr="2330273D">
        <w:t>a</w:t>
      </w:r>
      <w:r w:rsidR="00593ADC">
        <w:t xml:space="preserve"> </w:t>
      </w:r>
      <w:r w:rsidR="2330273D" w:rsidRPr="2330273D">
        <w:t>safety</w:t>
      </w:r>
      <w:r w:rsidR="00593ADC">
        <w:t xml:space="preserve"> </w:t>
      </w:r>
      <w:r w:rsidR="2330273D" w:rsidRPr="2330273D">
        <w:t>net</w:t>
      </w:r>
      <w:r w:rsidR="00593ADC">
        <w:t xml:space="preserve"> </w:t>
      </w:r>
      <w:r w:rsidR="2330273D" w:rsidRPr="2330273D">
        <w:t>to</w:t>
      </w:r>
      <w:r w:rsidR="00593ADC">
        <w:t xml:space="preserve"> </w:t>
      </w:r>
      <w:r w:rsidR="2330273D" w:rsidRPr="2330273D">
        <w:t>ensure</w:t>
      </w:r>
      <w:r w:rsidR="00593ADC">
        <w:t xml:space="preserve"> </w:t>
      </w:r>
      <w:r w:rsidR="2330273D" w:rsidRPr="2330273D">
        <w:t>all</w:t>
      </w:r>
      <w:r w:rsidR="00593ADC">
        <w:t xml:space="preserve"> </w:t>
      </w:r>
      <w:r w:rsidR="2330273D" w:rsidRPr="2330273D">
        <w:t>participants</w:t>
      </w:r>
      <w:r w:rsidR="00593ADC">
        <w:t xml:space="preserve"> </w:t>
      </w:r>
      <w:r w:rsidR="2330273D" w:rsidRPr="2330273D">
        <w:t>with</w:t>
      </w:r>
      <w:r w:rsidR="00593ADC">
        <w:t xml:space="preserve"> </w:t>
      </w:r>
      <w:r w:rsidR="2330273D" w:rsidRPr="2330273D">
        <w:t>a</w:t>
      </w:r>
      <w:r w:rsidR="00593ADC">
        <w:t xml:space="preserve"> </w:t>
      </w:r>
      <w:r w:rsidR="2330273D" w:rsidRPr="2330273D">
        <w:t>positive</w:t>
      </w:r>
      <w:r w:rsidR="00593ADC">
        <w:t xml:space="preserve"> </w:t>
      </w:r>
      <w:r w:rsidR="2330273D" w:rsidRPr="2330273D">
        <w:t>screening</w:t>
      </w:r>
      <w:r w:rsidR="00593ADC">
        <w:t xml:space="preserve"> </w:t>
      </w:r>
      <w:r w:rsidR="2330273D" w:rsidRPr="2330273D">
        <w:t>test</w:t>
      </w:r>
      <w:r w:rsidR="00593ADC">
        <w:t xml:space="preserve"> </w:t>
      </w:r>
      <w:r w:rsidR="2330273D" w:rsidRPr="2330273D">
        <w:t>are</w:t>
      </w:r>
      <w:r w:rsidR="00593ADC">
        <w:t xml:space="preserve"> </w:t>
      </w:r>
      <w:r w:rsidR="2330273D" w:rsidRPr="2330273D">
        <w:t>followed</w:t>
      </w:r>
      <w:r w:rsidR="00593ADC">
        <w:t xml:space="preserve"> </w:t>
      </w:r>
      <w:r w:rsidR="2330273D" w:rsidRPr="2330273D">
        <w:t>up.</w:t>
      </w:r>
      <w:r w:rsidR="00593ADC">
        <w:t xml:space="preserve"> </w:t>
      </w:r>
      <w:r w:rsidR="2330273D" w:rsidRPr="2330273D">
        <w:t>It</w:t>
      </w:r>
      <w:r w:rsidR="00593ADC">
        <w:t xml:space="preserve"> </w:t>
      </w:r>
      <w:r w:rsidR="2330273D" w:rsidRPr="2330273D">
        <w:t>is</w:t>
      </w:r>
      <w:r w:rsidR="00593ADC">
        <w:t xml:space="preserve"> </w:t>
      </w:r>
      <w:r w:rsidR="2330273D" w:rsidRPr="2330273D">
        <w:t>also</w:t>
      </w:r>
      <w:r w:rsidR="00593ADC">
        <w:t xml:space="preserve"> </w:t>
      </w:r>
      <w:r w:rsidR="2330273D" w:rsidRPr="2330273D">
        <w:t>key</w:t>
      </w:r>
      <w:r w:rsidR="00593ADC">
        <w:t xml:space="preserve"> </w:t>
      </w:r>
      <w:r w:rsidR="2330273D" w:rsidRPr="2330273D">
        <w:t>to</w:t>
      </w:r>
      <w:r w:rsidR="00593ADC">
        <w:t xml:space="preserve"> </w:t>
      </w:r>
      <w:r w:rsidR="2330273D" w:rsidRPr="2330273D">
        <w:t>the</w:t>
      </w:r>
      <w:r w:rsidR="00593ADC">
        <w:t xml:space="preserve"> </w:t>
      </w:r>
      <w:r w:rsidR="2330273D" w:rsidRPr="2330273D">
        <w:t>effective</w:t>
      </w:r>
      <w:r w:rsidR="00593ADC">
        <w:t xml:space="preserve"> </w:t>
      </w:r>
      <w:r w:rsidR="2330273D" w:rsidRPr="2330273D">
        <w:t>monitoring</w:t>
      </w:r>
      <w:r w:rsidR="00593ADC">
        <w:t xml:space="preserve"> </w:t>
      </w:r>
      <w:r w:rsidR="2330273D" w:rsidRPr="2330273D">
        <w:t>and</w:t>
      </w:r>
      <w:r w:rsidR="00593ADC">
        <w:t xml:space="preserve"> </w:t>
      </w:r>
      <w:r w:rsidR="2330273D" w:rsidRPr="2330273D">
        <w:t>evaluation</w:t>
      </w:r>
      <w:r w:rsidR="00593ADC">
        <w:t xml:space="preserve"> </w:t>
      </w:r>
      <w:r w:rsidR="2330273D" w:rsidRPr="2330273D">
        <w:t>of</w:t>
      </w:r>
      <w:r w:rsidR="00593ADC">
        <w:t xml:space="preserve"> </w:t>
      </w:r>
      <w:r w:rsidR="2330273D" w:rsidRPr="2330273D">
        <w:t>the</w:t>
      </w:r>
      <w:r w:rsidR="00593ADC">
        <w:t xml:space="preserve"> </w:t>
      </w:r>
      <w:r w:rsidR="2330273D" w:rsidRPr="2330273D">
        <w:t>NBCSP.</w:t>
      </w:r>
    </w:p>
    <w:p w14:paraId="1D13A880" w14:textId="4A45ADB2" w:rsidR="00D679CB" w:rsidRPr="0039512A" w:rsidRDefault="00B14E30" w:rsidP="0008389C">
      <w:pPr>
        <w:pStyle w:val="DHHSbodyafterbullets"/>
      </w:pPr>
      <w:r w:rsidRPr="006E7CE3">
        <w:t>More</w:t>
      </w:r>
      <w:r>
        <w:t xml:space="preserve"> </w:t>
      </w:r>
      <w:r w:rsidRPr="006E7CE3">
        <w:t>information</w:t>
      </w:r>
      <w:r>
        <w:t xml:space="preserve"> </w:t>
      </w:r>
      <w:r w:rsidRPr="006E7CE3">
        <w:t>is</w:t>
      </w:r>
      <w:r>
        <w:t xml:space="preserve"> </w:t>
      </w:r>
      <w:r w:rsidRPr="006E7CE3">
        <w:t>available</w:t>
      </w:r>
      <w:r>
        <w:t xml:space="preserve"> </w:t>
      </w:r>
      <w:r w:rsidRPr="006E7CE3">
        <w:t>from</w:t>
      </w:r>
      <w:r w:rsidRPr="00A45910" w:rsidDel="00B14E30">
        <w:t xml:space="preserve"> </w:t>
      </w:r>
      <w:hyperlink r:id="rId57">
        <w:r w:rsidRPr="00A45910">
          <w:rPr>
            <w:rStyle w:val="Hyperlink"/>
          </w:rPr>
          <w:t>N</w:t>
        </w:r>
        <w:r>
          <w:rPr>
            <w:rStyle w:val="Hyperlink"/>
          </w:rPr>
          <w:t>BCSP</w:t>
        </w:r>
      </w:hyperlink>
      <w:r w:rsidR="00593ADC">
        <w:t xml:space="preserve"> </w:t>
      </w:r>
      <w:r w:rsidR="2330273D" w:rsidRPr="00A45910">
        <w:t>&lt;</w:t>
      </w:r>
      <w:r w:rsidR="00B21FBB" w:rsidRPr="00A45910">
        <w:t>https://www.health.gov.au/initiatives-and-programs/national-bowel-cancer-screening-program</w:t>
      </w:r>
      <w:r w:rsidR="2330273D" w:rsidRPr="00A45910">
        <w:t>&gt;.</w:t>
      </w:r>
    </w:p>
    <w:p w14:paraId="1633FECF" w14:textId="43187E3E" w:rsidR="2330273D" w:rsidRPr="00DA61AD" w:rsidRDefault="42E6936D" w:rsidP="00BE0262">
      <w:pPr>
        <w:pStyle w:val="Heading5"/>
        <w:rPr>
          <w:color w:val="auto"/>
        </w:rPr>
      </w:pPr>
      <w:r w:rsidRPr="00DA61AD">
        <w:rPr>
          <w:color w:val="auto"/>
        </w:rPr>
        <w:t>Colposcopy</w:t>
      </w:r>
      <w:r w:rsidR="00593ADC" w:rsidRPr="00DA61AD">
        <w:rPr>
          <w:color w:val="auto"/>
        </w:rPr>
        <w:t xml:space="preserve"> </w:t>
      </w:r>
      <w:r w:rsidRPr="00DA61AD">
        <w:rPr>
          <w:color w:val="auto"/>
        </w:rPr>
        <w:t>arising</w:t>
      </w:r>
      <w:r w:rsidR="00593ADC" w:rsidRPr="00DA61AD">
        <w:rPr>
          <w:color w:val="auto"/>
        </w:rPr>
        <w:t xml:space="preserve"> </w:t>
      </w:r>
      <w:r w:rsidRPr="00DA61AD">
        <w:rPr>
          <w:color w:val="auto"/>
        </w:rPr>
        <w:t>from</w:t>
      </w:r>
      <w:r w:rsidR="00593ADC" w:rsidRPr="00DA61AD">
        <w:rPr>
          <w:color w:val="auto"/>
        </w:rPr>
        <w:t xml:space="preserve"> </w:t>
      </w:r>
      <w:r w:rsidRPr="00DA61AD">
        <w:rPr>
          <w:color w:val="auto"/>
        </w:rPr>
        <w:t>a</w:t>
      </w:r>
      <w:r w:rsidR="00593ADC" w:rsidRPr="00DA61AD">
        <w:rPr>
          <w:color w:val="auto"/>
        </w:rPr>
        <w:t xml:space="preserve"> </w:t>
      </w:r>
      <w:r w:rsidRPr="00DA61AD">
        <w:rPr>
          <w:color w:val="auto"/>
        </w:rPr>
        <w:t>positive</w:t>
      </w:r>
      <w:r w:rsidR="00593ADC" w:rsidRPr="00DA61AD">
        <w:rPr>
          <w:color w:val="auto"/>
        </w:rPr>
        <w:t xml:space="preserve"> </w:t>
      </w:r>
      <w:r w:rsidRPr="00DA61AD">
        <w:rPr>
          <w:color w:val="auto"/>
        </w:rPr>
        <w:t>National</w:t>
      </w:r>
      <w:r w:rsidR="00593ADC" w:rsidRPr="00DA61AD">
        <w:rPr>
          <w:color w:val="auto"/>
        </w:rPr>
        <w:t xml:space="preserve"> </w:t>
      </w:r>
      <w:r w:rsidRPr="00DA61AD">
        <w:rPr>
          <w:color w:val="auto"/>
        </w:rPr>
        <w:t>Cervical</w:t>
      </w:r>
      <w:r w:rsidR="00593ADC" w:rsidRPr="00DA61AD">
        <w:rPr>
          <w:color w:val="auto"/>
        </w:rPr>
        <w:t xml:space="preserve"> </w:t>
      </w:r>
      <w:r w:rsidRPr="00DA61AD">
        <w:rPr>
          <w:color w:val="auto"/>
        </w:rPr>
        <w:t>Screening</w:t>
      </w:r>
      <w:r w:rsidR="00593ADC" w:rsidRPr="00DA61AD">
        <w:rPr>
          <w:color w:val="auto"/>
        </w:rPr>
        <w:t xml:space="preserve"> </w:t>
      </w:r>
      <w:r w:rsidRPr="00DA61AD">
        <w:rPr>
          <w:color w:val="auto"/>
        </w:rPr>
        <w:t>Program</w:t>
      </w:r>
      <w:r w:rsidR="00593ADC" w:rsidRPr="00DA61AD">
        <w:rPr>
          <w:color w:val="auto"/>
        </w:rPr>
        <w:t xml:space="preserve"> </w:t>
      </w:r>
      <w:r w:rsidRPr="00DA61AD">
        <w:rPr>
          <w:color w:val="auto"/>
        </w:rPr>
        <w:t>test</w:t>
      </w:r>
    </w:p>
    <w:p w14:paraId="63C3098A" w14:textId="0BCA92C1" w:rsidR="0050324D" w:rsidRDefault="00B506CA" w:rsidP="009A53E1">
      <w:pPr>
        <w:pStyle w:val="DHHSbody"/>
      </w:pPr>
      <w:r w:rsidRPr="00E11DFD">
        <w:t>Several</w:t>
      </w:r>
      <w:r w:rsidR="00593ADC">
        <w:t xml:space="preserve"> </w:t>
      </w:r>
      <w:r w:rsidR="00D708C0" w:rsidRPr="00E11DFD">
        <w:t>health</w:t>
      </w:r>
      <w:r w:rsidR="00593ADC">
        <w:t xml:space="preserve"> </w:t>
      </w:r>
      <w:r w:rsidR="00D708C0" w:rsidRPr="00E11DFD">
        <w:t>services</w:t>
      </w:r>
      <w:r w:rsidR="00593ADC">
        <w:t xml:space="preserve"> </w:t>
      </w:r>
      <w:r w:rsidR="00D708C0" w:rsidRPr="00E11DFD">
        <w:t>deliver</w:t>
      </w:r>
      <w:r w:rsidR="00593ADC">
        <w:t xml:space="preserve"> </w:t>
      </w:r>
      <w:r w:rsidR="00D708C0" w:rsidRPr="00E11DFD">
        <w:t>public</w:t>
      </w:r>
      <w:r w:rsidR="00593ADC">
        <w:t xml:space="preserve"> </w:t>
      </w:r>
      <w:r w:rsidR="00D708C0" w:rsidRPr="00E11DFD">
        <w:t>colposcopy</w:t>
      </w:r>
      <w:r w:rsidR="00593ADC">
        <w:t xml:space="preserve"> </w:t>
      </w:r>
      <w:r w:rsidR="00D708C0" w:rsidRPr="00E11DFD">
        <w:t>services</w:t>
      </w:r>
      <w:r w:rsidR="00593ADC">
        <w:t xml:space="preserve"> </w:t>
      </w:r>
      <w:r w:rsidR="00D708C0" w:rsidRPr="00E11DFD">
        <w:t>for</w:t>
      </w:r>
      <w:r w:rsidR="00593ADC">
        <w:t xml:space="preserve"> </w:t>
      </w:r>
      <w:r w:rsidR="00D708C0" w:rsidRPr="00E11DFD">
        <w:t>women</w:t>
      </w:r>
      <w:r w:rsidR="00593ADC">
        <w:t xml:space="preserve"> and people with a cervix (</w:t>
      </w:r>
      <w:r w:rsidR="00B14E30">
        <w:t>‘</w:t>
      </w:r>
      <w:r w:rsidR="00593ADC">
        <w:t>women</w:t>
      </w:r>
      <w:r w:rsidR="00B14E30">
        <w:t>’</w:t>
      </w:r>
      <w:r w:rsidR="00593ADC">
        <w:t xml:space="preserve">) </w:t>
      </w:r>
      <w:r w:rsidR="00D708C0" w:rsidRPr="00E11DFD">
        <w:t>who</w:t>
      </w:r>
      <w:r w:rsidR="00593ADC">
        <w:t xml:space="preserve"> </w:t>
      </w:r>
      <w:r w:rsidR="00D708C0" w:rsidRPr="00E11DFD">
        <w:t>have</w:t>
      </w:r>
      <w:r w:rsidR="00593ADC">
        <w:t xml:space="preserve"> </w:t>
      </w:r>
      <w:r w:rsidR="00D708C0" w:rsidRPr="00E11DFD">
        <w:t>had</w:t>
      </w:r>
      <w:r w:rsidR="00593ADC">
        <w:t xml:space="preserve"> </w:t>
      </w:r>
      <w:r w:rsidR="00D708C0" w:rsidRPr="00E11DFD">
        <w:t>a</w:t>
      </w:r>
      <w:r w:rsidR="00593ADC">
        <w:t xml:space="preserve"> </w:t>
      </w:r>
      <w:r w:rsidR="00D708C0" w:rsidRPr="00E11DFD">
        <w:t>positive</w:t>
      </w:r>
      <w:r w:rsidR="00593ADC">
        <w:t xml:space="preserve"> </w:t>
      </w:r>
      <w:r w:rsidR="00D708C0" w:rsidRPr="00E11DFD">
        <w:t>test</w:t>
      </w:r>
      <w:r w:rsidR="00593ADC">
        <w:t xml:space="preserve"> through </w:t>
      </w:r>
      <w:r w:rsidR="00D708C0" w:rsidRPr="00E11DFD">
        <w:t>the</w:t>
      </w:r>
      <w:r w:rsidR="00593ADC">
        <w:t xml:space="preserve"> </w:t>
      </w:r>
      <w:r w:rsidR="00D708C0" w:rsidRPr="00E11DFD">
        <w:t>National</w:t>
      </w:r>
      <w:r w:rsidR="00593ADC">
        <w:t xml:space="preserve"> </w:t>
      </w:r>
      <w:r w:rsidR="00D708C0" w:rsidRPr="00E11DFD">
        <w:t>Cervical</w:t>
      </w:r>
      <w:r w:rsidR="00593ADC">
        <w:t xml:space="preserve"> </w:t>
      </w:r>
      <w:r w:rsidR="00D708C0" w:rsidRPr="00E11DFD">
        <w:t>Screening</w:t>
      </w:r>
      <w:r w:rsidR="00593ADC">
        <w:t xml:space="preserve"> </w:t>
      </w:r>
      <w:r w:rsidR="00D708C0" w:rsidRPr="00E11DFD">
        <w:t>Program</w:t>
      </w:r>
      <w:r w:rsidR="00D708C0">
        <w:t>.</w:t>
      </w:r>
      <w:r w:rsidR="00176BB9">
        <w:t xml:space="preserve"> </w:t>
      </w:r>
      <w:r w:rsidR="725667B7" w:rsidRPr="00173BA8">
        <w:rPr>
          <w:rFonts w:eastAsia="Arial" w:cs="Arial"/>
          <w:color w:val="000000" w:themeColor="text1"/>
        </w:rPr>
        <w:t>Based on the colposcopy findings, women will then be referred to gynaecology medical</w:t>
      </w:r>
      <w:r w:rsidR="00593ADC" w:rsidRPr="00173BA8">
        <w:rPr>
          <w:rFonts w:eastAsia="Arial" w:cs="Arial"/>
          <w:color w:val="000000" w:themeColor="text1"/>
        </w:rPr>
        <w:t xml:space="preserve"> </w:t>
      </w:r>
      <w:r w:rsidR="249BECDA" w:rsidRPr="00173BA8">
        <w:rPr>
          <w:rFonts w:eastAsia="Arial" w:cs="Arial"/>
          <w:color w:val="000000" w:themeColor="text1"/>
        </w:rPr>
        <w:t>specialist</w:t>
      </w:r>
      <w:r w:rsidR="00593ADC" w:rsidRPr="00173BA8">
        <w:rPr>
          <w:rFonts w:eastAsia="Arial" w:cs="Arial"/>
          <w:color w:val="000000" w:themeColor="text1"/>
        </w:rPr>
        <w:t xml:space="preserve"> </w:t>
      </w:r>
      <w:r w:rsidR="249BECDA" w:rsidRPr="00173BA8">
        <w:rPr>
          <w:rFonts w:eastAsia="Arial" w:cs="Arial"/>
          <w:color w:val="000000" w:themeColor="text1"/>
        </w:rPr>
        <w:t>clinics</w:t>
      </w:r>
      <w:r w:rsidR="725667B7" w:rsidRPr="00173BA8">
        <w:rPr>
          <w:rFonts w:eastAsia="Arial" w:cs="Arial"/>
          <w:color w:val="000000" w:themeColor="text1"/>
        </w:rPr>
        <w:t xml:space="preserve"> for treatment.</w:t>
      </w:r>
      <w:r w:rsidR="00176BB9" w:rsidRPr="00B033D5">
        <w:rPr>
          <w:color w:val="000000" w:themeColor="text1"/>
        </w:rPr>
        <w:t xml:space="preserve"> </w:t>
      </w:r>
    </w:p>
    <w:p w14:paraId="4C51D1C4" w14:textId="6E517AFE" w:rsidR="0050324D" w:rsidRDefault="2330273D" w:rsidP="009A53E1">
      <w:pPr>
        <w:pStyle w:val="DHHSbody"/>
      </w:pPr>
      <w:r w:rsidRPr="00E11DFD">
        <w:t>In</w:t>
      </w:r>
      <w:r w:rsidR="00593ADC">
        <w:t xml:space="preserve"> December </w:t>
      </w:r>
      <w:r w:rsidRPr="00E11DFD">
        <w:t>2017,</w:t>
      </w:r>
      <w:r w:rsidR="00593ADC">
        <w:t xml:space="preserve"> </w:t>
      </w:r>
      <w:r w:rsidRPr="00E11DFD">
        <w:t>the</w:t>
      </w:r>
      <w:r w:rsidR="00593ADC">
        <w:t xml:space="preserve"> </w:t>
      </w:r>
      <w:r w:rsidRPr="00E11DFD">
        <w:t>National</w:t>
      </w:r>
      <w:r w:rsidR="00593ADC">
        <w:t xml:space="preserve"> </w:t>
      </w:r>
      <w:r w:rsidRPr="00E11DFD">
        <w:t>Cervical</w:t>
      </w:r>
      <w:r w:rsidR="00593ADC">
        <w:t xml:space="preserve"> </w:t>
      </w:r>
      <w:r w:rsidRPr="00E11DFD">
        <w:t>Screening</w:t>
      </w:r>
      <w:r w:rsidR="00593ADC">
        <w:t xml:space="preserve"> </w:t>
      </w:r>
      <w:r w:rsidRPr="00E11DFD">
        <w:t>Program</w:t>
      </w:r>
      <w:r w:rsidR="00593ADC">
        <w:t xml:space="preserve"> </w:t>
      </w:r>
      <w:r w:rsidRPr="00E11DFD">
        <w:t>changed</w:t>
      </w:r>
      <w:r w:rsidR="00593ADC">
        <w:t xml:space="preserve"> </w:t>
      </w:r>
      <w:r w:rsidRPr="00E11DFD">
        <w:t>from</w:t>
      </w:r>
      <w:r w:rsidR="00593ADC">
        <w:t xml:space="preserve"> </w:t>
      </w:r>
      <w:r w:rsidRPr="00E11DFD">
        <w:t>providing</w:t>
      </w:r>
      <w:r w:rsidR="00593ADC">
        <w:t xml:space="preserve"> </w:t>
      </w:r>
      <w:r w:rsidRPr="00E11DFD">
        <w:t>a</w:t>
      </w:r>
      <w:r w:rsidR="00593ADC">
        <w:t xml:space="preserve"> </w:t>
      </w:r>
      <w:r w:rsidRPr="00E11DFD">
        <w:t>Pap</w:t>
      </w:r>
      <w:r w:rsidR="00593ADC">
        <w:t xml:space="preserve"> </w:t>
      </w:r>
      <w:r w:rsidRPr="00E11DFD">
        <w:t>test</w:t>
      </w:r>
      <w:r w:rsidR="00593ADC">
        <w:t xml:space="preserve"> </w:t>
      </w:r>
      <w:r w:rsidRPr="00E11DFD">
        <w:t>every</w:t>
      </w:r>
      <w:r w:rsidR="00593ADC">
        <w:t xml:space="preserve"> </w:t>
      </w:r>
      <w:r w:rsidRPr="00E11DFD">
        <w:t>two</w:t>
      </w:r>
      <w:r w:rsidR="00593ADC">
        <w:t xml:space="preserve"> </w:t>
      </w:r>
      <w:r w:rsidRPr="00E11DFD">
        <w:t>years</w:t>
      </w:r>
      <w:r w:rsidR="00593ADC">
        <w:t xml:space="preserve"> </w:t>
      </w:r>
      <w:r w:rsidRPr="00E11DFD">
        <w:t>to</w:t>
      </w:r>
      <w:r w:rsidR="00593ADC">
        <w:t xml:space="preserve"> </w:t>
      </w:r>
      <w:r w:rsidRPr="00E11DFD">
        <w:t>women</w:t>
      </w:r>
      <w:r w:rsidR="00593ADC">
        <w:t xml:space="preserve"> </w:t>
      </w:r>
      <w:r w:rsidRPr="00E11DFD">
        <w:t>aged</w:t>
      </w:r>
      <w:r w:rsidR="00593ADC">
        <w:t xml:space="preserve"> </w:t>
      </w:r>
      <w:r w:rsidRPr="00E11DFD">
        <w:t>18</w:t>
      </w:r>
      <w:r w:rsidR="00FD2AC3">
        <w:t>–</w:t>
      </w:r>
      <w:r w:rsidRPr="00E11DFD">
        <w:t>69,</w:t>
      </w:r>
      <w:r w:rsidR="00593ADC">
        <w:t xml:space="preserve"> </w:t>
      </w:r>
      <w:r w:rsidRPr="00E11DFD">
        <w:t>to</w:t>
      </w:r>
      <w:r w:rsidR="00593ADC">
        <w:t xml:space="preserve"> </w:t>
      </w:r>
      <w:r w:rsidRPr="00E11DFD">
        <w:t>a</w:t>
      </w:r>
      <w:r w:rsidR="00593ADC">
        <w:t xml:space="preserve"> </w:t>
      </w:r>
      <w:r w:rsidR="009A13AC" w:rsidRPr="002C739C">
        <w:t>human</w:t>
      </w:r>
      <w:r w:rsidR="00593ADC">
        <w:t xml:space="preserve"> </w:t>
      </w:r>
      <w:r w:rsidR="009A13AC" w:rsidRPr="002C739C">
        <w:t>papillomavirus</w:t>
      </w:r>
      <w:r w:rsidR="00593ADC">
        <w:t xml:space="preserve"> </w:t>
      </w:r>
      <w:r w:rsidRPr="00E11DFD">
        <w:t>test</w:t>
      </w:r>
      <w:r w:rsidR="00593ADC">
        <w:t xml:space="preserve"> </w:t>
      </w:r>
      <w:r w:rsidRPr="00E11DFD">
        <w:t>every</w:t>
      </w:r>
      <w:r w:rsidR="00593ADC">
        <w:t xml:space="preserve"> </w:t>
      </w:r>
      <w:r w:rsidR="00FD2AC3">
        <w:t>five</w:t>
      </w:r>
      <w:r w:rsidR="00593ADC">
        <w:t xml:space="preserve"> </w:t>
      </w:r>
      <w:r w:rsidRPr="00E11DFD">
        <w:t>years</w:t>
      </w:r>
      <w:r w:rsidR="00593ADC">
        <w:t xml:space="preserve"> </w:t>
      </w:r>
      <w:r w:rsidRPr="00E11DFD">
        <w:t>to</w:t>
      </w:r>
      <w:r w:rsidR="00593ADC">
        <w:t xml:space="preserve"> </w:t>
      </w:r>
      <w:r w:rsidRPr="00E11DFD">
        <w:t>women</w:t>
      </w:r>
      <w:r w:rsidR="00593ADC">
        <w:t xml:space="preserve"> </w:t>
      </w:r>
      <w:r w:rsidR="00E5554B">
        <w:t>aged</w:t>
      </w:r>
      <w:r w:rsidR="00593ADC">
        <w:t xml:space="preserve"> </w:t>
      </w:r>
      <w:r w:rsidRPr="00E11DFD">
        <w:t>25</w:t>
      </w:r>
      <w:r w:rsidR="00E5554B">
        <w:t>–</w:t>
      </w:r>
      <w:r w:rsidRPr="00E11DFD">
        <w:t>74.</w:t>
      </w:r>
      <w:r w:rsidR="00593ADC">
        <w:t xml:space="preserve"> </w:t>
      </w:r>
      <w:r w:rsidRPr="00E11DFD">
        <w:t>In</w:t>
      </w:r>
      <w:r w:rsidR="00593ADC">
        <w:t xml:space="preserve"> </w:t>
      </w:r>
      <w:r w:rsidRPr="00E11DFD">
        <w:t>addition,</w:t>
      </w:r>
      <w:r w:rsidR="00593ADC">
        <w:t xml:space="preserve"> </w:t>
      </w:r>
      <w:r w:rsidRPr="00E11DFD">
        <w:t>women</w:t>
      </w:r>
      <w:r w:rsidR="00593ADC">
        <w:t xml:space="preserve"> </w:t>
      </w:r>
      <w:r w:rsidRPr="00E11DFD">
        <w:t>who</w:t>
      </w:r>
      <w:r w:rsidR="00593ADC">
        <w:t xml:space="preserve"> </w:t>
      </w:r>
      <w:r w:rsidRPr="00E11DFD">
        <w:t>have</w:t>
      </w:r>
      <w:r w:rsidR="00593ADC">
        <w:t xml:space="preserve"> </w:t>
      </w:r>
      <w:r w:rsidRPr="00E11DFD">
        <w:t>never</w:t>
      </w:r>
      <w:r w:rsidR="00593ADC">
        <w:t xml:space="preserve"> </w:t>
      </w:r>
      <w:r w:rsidRPr="00E11DFD">
        <w:t>screened</w:t>
      </w:r>
      <w:r w:rsidR="00593ADC">
        <w:t xml:space="preserve"> </w:t>
      </w:r>
      <w:r w:rsidRPr="00E11DFD">
        <w:t>or</w:t>
      </w:r>
      <w:r w:rsidR="00593ADC">
        <w:t xml:space="preserve"> </w:t>
      </w:r>
      <w:r w:rsidRPr="00E11DFD">
        <w:t>under-screened</w:t>
      </w:r>
      <w:r w:rsidR="00593ADC">
        <w:t xml:space="preserve"> </w:t>
      </w:r>
      <w:r w:rsidRPr="00E11DFD">
        <w:t>are</w:t>
      </w:r>
      <w:r w:rsidR="00593ADC">
        <w:t xml:space="preserve"> </w:t>
      </w:r>
      <w:r w:rsidRPr="00E11DFD">
        <w:t>able</w:t>
      </w:r>
      <w:r w:rsidR="00593ADC">
        <w:t xml:space="preserve"> </w:t>
      </w:r>
      <w:r w:rsidRPr="00E11DFD">
        <w:t>to</w:t>
      </w:r>
      <w:r w:rsidR="00593ADC">
        <w:t xml:space="preserve"> </w:t>
      </w:r>
      <w:r w:rsidRPr="00E11DFD">
        <w:t>access</w:t>
      </w:r>
      <w:r w:rsidR="00593ADC">
        <w:t xml:space="preserve"> </w:t>
      </w:r>
      <w:r w:rsidRPr="00E11DFD">
        <w:t>a</w:t>
      </w:r>
      <w:r w:rsidR="00593ADC">
        <w:t xml:space="preserve"> cervical screening </w:t>
      </w:r>
      <w:r w:rsidRPr="00E11DFD">
        <w:t>self-collection</w:t>
      </w:r>
      <w:r w:rsidR="00593ADC">
        <w:t xml:space="preserve"> </w:t>
      </w:r>
      <w:r w:rsidRPr="00E11DFD">
        <w:t>test.</w:t>
      </w:r>
      <w:r>
        <w:t xml:space="preserve"> Some</w:t>
      </w:r>
      <w:r w:rsidR="00593ADC">
        <w:t xml:space="preserve"> </w:t>
      </w:r>
      <w:r>
        <w:t>health</w:t>
      </w:r>
      <w:r w:rsidR="00593ADC">
        <w:t xml:space="preserve"> </w:t>
      </w:r>
      <w:r>
        <w:t>services</w:t>
      </w:r>
      <w:r w:rsidR="00593ADC">
        <w:t xml:space="preserve"> </w:t>
      </w:r>
      <w:r w:rsidR="009E4E43">
        <w:t>experienced</w:t>
      </w:r>
      <w:r w:rsidR="00593ADC">
        <w:t xml:space="preserve"> </w:t>
      </w:r>
      <w:r>
        <w:t>an</w:t>
      </w:r>
      <w:r w:rsidR="00593ADC">
        <w:t xml:space="preserve"> </w:t>
      </w:r>
      <w:r>
        <w:t>anticipated</w:t>
      </w:r>
      <w:r w:rsidR="00593ADC">
        <w:t xml:space="preserve"> </w:t>
      </w:r>
      <w:r>
        <w:t>spike</w:t>
      </w:r>
      <w:r w:rsidR="00593ADC">
        <w:t xml:space="preserve"> </w:t>
      </w:r>
      <w:r>
        <w:t>in</w:t>
      </w:r>
      <w:r w:rsidR="00593ADC">
        <w:t xml:space="preserve"> </w:t>
      </w:r>
      <w:r>
        <w:t>demand</w:t>
      </w:r>
      <w:r w:rsidR="00593ADC">
        <w:t xml:space="preserve"> </w:t>
      </w:r>
      <w:r>
        <w:t>as</w:t>
      </w:r>
      <w:r w:rsidR="00593ADC">
        <w:t xml:space="preserve"> </w:t>
      </w:r>
      <w:r>
        <w:t>a</w:t>
      </w:r>
      <w:r w:rsidR="00593ADC">
        <w:t xml:space="preserve"> </w:t>
      </w:r>
      <w:r>
        <w:t>result</w:t>
      </w:r>
      <w:r w:rsidR="00593ADC">
        <w:t xml:space="preserve"> </w:t>
      </w:r>
      <w:r>
        <w:t>of</w:t>
      </w:r>
      <w:r w:rsidR="00593ADC">
        <w:t xml:space="preserve"> </w:t>
      </w:r>
      <w:r>
        <w:t>changes</w:t>
      </w:r>
      <w:r w:rsidR="00593ADC">
        <w:t xml:space="preserve"> </w:t>
      </w:r>
      <w:r>
        <w:t>to</w:t>
      </w:r>
      <w:r w:rsidR="00593ADC">
        <w:t xml:space="preserve"> </w:t>
      </w:r>
      <w:r>
        <w:t>the</w:t>
      </w:r>
      <w:r w:rsidR="00593ADC">
        <w:t xml:space="preserve"> </w:t>
      </w:r>
      <w:r>
        <w:t>National</w:t>
      </w:r>
      <w:r w:rsidR="00593ADC">
        <w:t xml:space="preserve"> </w:t>
      </w:r>
      <w:r>
        <w:t>Cervical</w:t>
      </w:r>
      <w:r w:rsidR="00593ADC">
        <w:t xml:space="preserve"> </w:t>
      </w:r>
      <w:r>
        <w:t>Screening</w:t>
      </w:r>
      <w:r w:rsidR="00593ADC">
        <w:t xml:space="preserve"> </w:t>
      </w:r>
      <w:r>
        <w:t>Program.</w:t>
      </w:r>
    </w:p>
    <w:p w14:paraId="13C0B3FB" w14:textId="18F00CE4" w:rsidR="725667B7" w:rsidRDefault="34E4CB9E" w:rsidP="00DF2AA5">
      <w:pPr>
        <w:spacing w:after="120" w:line="270" w:lineRule="atLeast"/>
      </w:pPr>
      <w:r w:rsidRPr="00173BA8">
        <w:rPr>
          <w:rFonts w:ascii="Arial" w:eastAsia="Arial" w:hAnsi="Arial" w:cs="Arial"/>
          <w:color w:val="000000" w:themeColor="text1"/>
        </w:rPr>
        <w:t>Invitations for the next five-year cervical screening cycle will be sent out to eligible women from 1 September 2022. This is anticipated to cause a spike in demand for colposcopy services from December 2022 for a period of approximately two years, as participants take up the invitation. The policy change to offer self-collection cervical screening tests to all women (not just under-screened or never-screened women) from 1 July 2022 is not expected to cause a spike in demand for colposcopy.</w:t>
      </w:r>
    </w:p>
    <w:p w14:paraId="79E935D9" w14:textId="6E25596E" w:rsidR="2330273D" w:rsidRPr="00A45910" w:rsidRDefault="00593ADC" w:rsidP="009A53E1">
      <w:pPr>
        <w:pStyle w:val="DHHSbody"/>
      </w:pPr>
      <w:r>
        <w:t xml:space="preserve">The </w:t>
      </w:r>
      <w:r w:rsidR="77C23F08" w:rsidRPr="77C23F08">
        <w:rPr>
          <w:rFonts w:eastAsia="Arial" w:cs="Arial"/>
          <w:color w:val="000000" w:themeColor="text1"/>
        </w:rPr>
        <w:t>National Cervical Screening Program</w:t>
      </w:r>
      <w:r>
        <w:t xml:space="preserve"> </w:t>
      </w:r>
      <w:r w:rsidR="2330273D">
        <w:t>referral</w:t>
      </w:r>
      <w:r>
        <w:t xml:space="preserve"> </w:t>
      </w:r>
      <w:r w:rsidR="2330273D">
        <w:t>pathways</w:t>
      </w:r>
      <w:r>
        <w:t xml:space="preserve"> </w:t>
      </w:r>
      <w:r w:rsidR="2330273D">
        <w:t>are</w:t>
      </w:r>
      <w:r>
        <w:t xml:space="preserve"> </w:t>
      </w:r>
      <w:r w:rsidR="2330273D">
        <w:t>documented</w:t>
      </w:r>
      <w:r>
        <w:t xml:space="preserve"> </w:t>
      </w:r>
      <w:r w:rsidR="00970EEC">
        <w:t>o</w:t>
      </w:r>
      <w:r w:rsidR="2330273D">
        <w:t>n</w:t>
      </w:r>
      <w:r w:rsidR="00970EEC">
        <w:t xml:space="preserve"> Cancer Council Australia’s </w:t>
      </w:r>
      <w:hyperlink r:id="rId58">
        <w:r w:rsidR="2330273D" w:rsidRPr="77C23F08">
          <w:rPr>
            <w:rStyle w:val="Hyperlink"/>
          </w:rPr>
          <w:t>National</w:t>
        </w:r>
        <w:r w:rsidRPr="77C23F08">
          <w:rPr>
            <w:rStyle w:val="Hyperlink"/>
          </w:rPr>
          <w:t xml:space="preserve"> </w:t>
        </w:r>
        <w:r w:rsidR="2330273D" w:rsidRPr="77C23F08">
          <w:rPr>
            <w:rStyle w:val="Hyperlink"/>
          </w:rPr>
          <w:t>Cervical</w:t>
        </w:r>
        <w:r w:rsidRPr="77C23F08">
          <w:rPr>
            <w:rStyle w:val="Hyperlink"/>
          </w:rPr>
          <w:t xml:space="preserve"> </w:t>
        </w:r>
        <w:r w:rsidR="2330273D" w:rsidRPr="77C23F08">
          <w:rPr>
            <w:rStyle w:val="Hyperlink"/>
          </w:rPr>
          <w:t>Screening</w:t>
        </w:r>
        <w:r w:rsidRPr="77C23F08">
          <w:rPr>
            <w:rStyle w:val="Hyperlink"/>
          </w:rPr>
          <w:t xml:space="preserve"> </w:t>
        </w:r>
        <w:r w:rsidR="2330273D" w:rsidRPr="77C23F08">
          <w:rPr>
            <w:rStyle w:val="Hyperlink"/>
          </w:rPr>
          <w:t>Program:</w:t>
        </w:r>
        <w:r w:rsidRPr="77C23F08">
          <w:rPr>
            <w:rStyle w:val="Hyperlink"/>
          </w:rPr>
          <w:t xml:space="preserve"> </w:t>
        </w:r>
        <w:r w:rsidR="00970EEC" w:rsidRPr="77C23F08">
          <w:rPr>
            <w:rStyle w:val="Hyperlink"/>
          </w:rPr>
          <w:t>G</w:t>
        </w:r>
        <w:r w:rsidR="009A13AC" w:rsidRPr="77C23F08">
          <w:rPr>
            <w:rStyle w:val="Hyperlink"/>
          </w:rPr>
          <w:t>uidelines</w:t>
        </w:r>
        <w:r w:rsidRPr="77C23F08">
          <w:rPr>
            <w:rStyle w:val="Hyperlink"/>
          </w:rPr>
          <w:t xml:space="preserve"> </w:t>
        </w:r>
        <w:r w:rsidR="009A13AC" w:rsidRPr="77C23F08">
          <w:rPr>
            <w:rStyle w:val="Hyperlink"/>
          </w:rPr>
          <w:t>for</w:t>
        </w:r>
        <w:r w:rsidRPr="77C23F08">
          <w:rPr>
            <w:rStyle w:val="Hyperlink"/>
          </w:rPr>
          <w:t xml:space="preserve"> </w:t>
        </w:r>
        <w:r w:rsidR="009A13AC" w:rsidRPr="77C23F08">
          <w:rPr>
            <w:rStyle w:val="Hyperlink"/>
          </w:rPr>
          <w:t>the</w:t>
        </w:r>
        <w:r w:rsidRPr="77C23F08">
          <w:rPr>
            <w:rStyle w:val="Hyperlink"/>
          </w:rPr>
          <w:t xml:space="preserve"> </w:t>
        </w:r>
        <w:r w:rsidR="009A13AC" w:rsidRPr="77C23F08">
          <w:rPr>
            <w:rStyle w:val="Hyperlink"/>
          </w:rPr>
          <w:t>management</w:t>
        </w:r>
        <w:r w:rsidRPr="77C23F08">
          <w:rPr>
            <w:rStyle w:val="Hyperlink"/>
          </w:rPr>
          <w:t xml:space="preserve"> </w:t>
        </w:r>
        <w:r w:rsidR="009A13AC" w:rsidRPr="77C23F08">
          <w:rPr>
            <w:rStyle w:val="Hyperlink"/>
          </w:rPr>
          <w:t>of</w:t>
        </w:r>
        <w:r w:rsidRPr="77C23F08">
          <w:rPr>
            <w:rStyle w:val="Hyperlink"/>
          </w:rPr>
          <w:t xml:space="preserve"> </w:t>
        </w:r>
        <w:r w:rsidR="009A13AC" w:rsidRPr="77C23F08">
          <w:rPr>
            <w:rStyle w:val="Hyperlink"/>
          </w:rPr>
          <w:t>screen-detected</w:t>
        </w:r>
        <w:r w:rsidRPr="77C23F08">
          <w:rPr>
            <w:rStyle w:val="Hyperlink"/>
          </w:rPr>
          <w:t xml:space="preserve"> </w:t>
        </w:r>
        <w:r w:rsidR="009A13AC" w:rsidRPr="77C23F08">
          <w:rPr>
            <w:rStyle w:val="Hyperlink"/>
          </w:rPr>
          <w:t>abnormalities,</w:t>
        </w:r>
        <w:r w:rsidRPr="77C23F08">
          <w:rPr>
            <w:rStyle w:val="Hyperlink"/>
          </w:rPr>
          <w:t xml:space="preserve"> </w:t>
        </w:r>
        <w:r w:rsidR="009A13AC" w:rsidRPr="77C23F08">
          <w:rPr>
            <w:rStyle w:val="Hyperlink"/>
          </w:rPr>
          <w:t>screening</w:t>
        </w:r>
        <w:r w:rsidRPr="77C23F08">
          <w:rPr>
            <w:rStyle w:val="Hyperlink"/>
          </w:rPr>
          <w:t xml:space="preserve"> </w:t>
        </w:r>
        <w:r w:rsidR="009A13AC" w:rsidRPr="77C23F08">
          <w:rPr>
            <w:rStyle w:val="Hyperlink"/>
          </w:rPr>
          <w:t>in</w:t>
        </w:r>
        <w:r w:rsidRPr="77C23F08">
          <w:rPr>
            <w:rStyle w:val="Hyperlink"/>
          </w:rPr>
          <w:t xml:space="preserve"> </w:t>
        </w:r>
        <w:r w:rsidR="009A13AC" w:rsidRPr="77C23F08">
          <w:rPr>
            <w:rStyle w:val="Hyperlink"/>
          </w:rPr>
          <w:t>specific</w:t>
        </w:r>
        <w:r w:rsidRPr="77C23F08">
          <w:rPr>
            <w:rStyle w:val="Hyperlink"/>
          </w:rPr>
          <w:t xml:space="preserve"> </w:t>
        </w:r>
        <w:r w:rsidR="009A13AC" w:rsidRPr="77C23F08">
          <w:rPr>
            <w:rStyle w:val="Hyperlink"/>
          </w:rPr>
          <w:t>populations</w:t>
        </w:r>
        <w:r w:rsidRPr="77C23F08">
          <w:rPr>
            <w:rStyle w:val="Hyperlink"/>
          </w:rPr>
          <w:t xml:space="preserve"> </w:t>
        </w:r>
        <w:r w:rsidR="009A13AC" w:rsidRPr="77C23F08">
          <w:rPr>
            <w:rStyle w:val="Hyperlink"/>
          </w:rPr>
          <w:t>and</w:t>
        </w:r>
        <w:r w:rsidRPr="77C23F08">
          <w:rPr>
            <w:rStyle w:val="Hyperlink"/>
          </w:rPr>
          <w:t xml:space="preserve"> </w:t>
        </w:r>
        <w:r w:rsidR="009A13AC" w:rsidRPr="77C23F08">
          <w:rPr>
            <w:rStyle w:val="Hyperlink"/>
          </w:rPr>
          <w:t>investigation</w:t>
        </w:r>
        <w:r w:rsidRPr="77C23F08">
          <w:rPr>
            <w:rStyle w:val="Hyperlink"/>
          </w:rPr>
          <w:t xml:space="preserve"> </w:t>
        </w:r>
        <w:r w:rsidR="009A13AC" w:rsidRPr="77C23F08">
          <w:rPr>
            <w:rStyle w:val="Hyperlink"/>
          </w:rPr>
          <w:t>of</w:t>
        </w:r>
        <w:r w:rsidRPr="77C23F08">
          <w:rPr>
            <w:rStyle w:val="Hyperlink"/>
          </w:rPr>
          <w:t xml:space="preserve"> </w:t>
        </w:r>
        <w:r w:rsidR="009A13AC" w:rsidRPr="77C23F08">
          <w:rPr>
            <w:rStyle w:val="Hyperlink"/>
          </w:rPr>
          <w:t>abnormal</w:t>
        </w:r>
        <w:r w:rsidRPr="77C23F08">
          <w:rPr>
            <w:rStyle w:val="Hyperlink"/>
          </w:rPr>
          <w:t xml:space="preserve"> </w:t>
        </w:r>
        <w:r w:rsidR="009A13AC" w:rsidRPr="77C23F08">
          <w:rPr>
            <w:rStyle w:val="Hyperlink"/>
          </w:rPr>
          <w:t>vaginal</w:t>
        </w:r>
        <w:r w:rsidRPr="77C23F08">
          <w:rPr>
            <w:rStyle w:val="Hyperlink"/>
          </w:rPr>
          <w:t xml:space="preserve"> </w:t>
        </w:r>
        <w:r w:rsidR="009A13AC" w:rsidRPr="77C23F08">
          <w:rPr>
            <w:rStyle w:val="Hyperlink"/>
          </w:rPr>
          <w:t>bleeding</w:t>
        </w:r>
      </w:hyperlink>
      <w:r w:rsidRPr="77C23F08">
        <w:rPr>
          <w:i/>
          <w:iCs/>
        </w:rPr>
        <w:t xml:space="preserve"> </w:t>
      </w:r>
      <w:r w:rsidR="0030490D">
        <w:t>&lt;</w:t>
      </w:r>
      <w:r w:rsidR="00A90258">
        <w:t>https://wiki.cancer.org.au/australia/Guidelines:Cervical_cancer/Screening</w:t>
      </w:r>
      <w:r w:rsidR="0030490D">
        <w:t>&gt;</w:t>
      </w:r>
      <w:r w:rsidR="2330273D">
        <w:t>.</w:t>
      </w:r>
    </w:p>
    <w:p w14:paraId="02E4FDB1" w14:textId="29E4D403" w:rsidR="77C23F08" w:rsidRDefault="77C23F08" w:rsidP="00173BA8">
      <w:pPr>
        <w:pStyle w:val="DHHSbody"/>
      </w:pPr>
      <w:r w:rsidRPr="00173BA8">
        <w:rPr>
          <w:rFonts w:eastAsia="Arial" w:cs="Arial"/>
          <w:color w:val="000000" w:themeColor="text1"/>
        </w:rPr>
        <w:t xml:space="preserve">These </w:t>
      </w:r>
      <w:r w:rsidR="00DE4861">
        <w:rPr>
          <w:rFonts w:eastAsia="Arial" w:cs="Arial"/>
          <w:color w:val="000000" w:themeColor="text1"/>
        </w:rPr>
        <w:t>g</w:t>
      </w:r>
      <w:r w:rsidRPr="00173BA8">
        <w:rPr>
          <w:rFonts w:eastAsia="Arial" w:cs="Arial"/>
          <w:color w:val="000000" w:themeColor="text1"/>
        </w:rPr>
        <w:t xml:space="preserve">uidelines and the rollout of cervical screening self-collection have been incorporated into gynaecology statewide referral criteria for gynaecology medical specialist clinics, which can be found at </w:t>
      </w:r>
      <w:hyperlink r:id="rId59" w:history="1">
        <w:r w:rsidR="00DE4861" w:rsidRPr="00DE4861">
          <w:rPr>
            <w:rStyle w:val="Hyperlink"/>
            <w:rFonts w:eastAsia="Arial" w:cs="Arial"/>
          </w:rPr>
          <w:t>Statewide Referral Criteria for Specialist Clinics</w:t>
        </w:r>
      </w:hyperlink>
      <w:r w:rsidR="00DE4861">
        <w:rPr>
          <w:rFonts w:eastAsia="Arial" w:cs="Arial"/>
          <w:color w:val="000000" w:themeColor="text1"/>
        </w:rPr>
        <w:t xml:space="preserve"> </w:t>
      </w:r>
      <w:r w:rsidRPr="00173BA8">
        <w:rPr>
          <w:rFonts w:eastAsia="Arial" w:cs="Arial"/>
          <w:color w:val="000000" w:themeColor="text1"/>
        </w:rPr>
        <w:t>&lt;</w:t>
      </w:r>
      <w:r w:rsidR="00DE4861" w:rsidRPr="004962CD">
        <w:t>https://src.health.vic.gov.au</w:t>
      </w:r>
      <w:r w:rsidRPr="00173BA8">
        <w:rPr>
          <w:rFonts w:eastAsia="Arial" w:cs="Arial"/>
          <w:color w:val="000000" w:themeColor="text1"/>
        </w:rPr>
        <w:t>&gt;</w:t>
      </w:r>
    </w:p>
    <w:p w14:paraId="2C37D184" w14:textId="4AA64517" w:rsidR="2330273D" w:rsidRPr="00E5554B" w:rsidRDefault="00B14E30" w:rsidP="009A53E1">
      <w:pPr>
        <w:pStyle w:val="DHHSbody"/>
      </w:pPr>
      <w:r w:rsidRPr="006E7CE3">
        <w:t>More</w:t>
      </w:r>
      <w:r>
        <w:t xml:space="preserve"> </w:t>
      </w:r>
      <w:r w:rsidRPr="006E7CE3">
        <w:t>information</w:t>
      </w:r>
      <w:r>
        <w:t xml:space="preserve"> </w:t>
      </w:r>
      <w:r w:rsidRPr="006E7CE3">
        <w:t>is</w:t>
      </w:r>
      <w:r>
        <w:t xml:space="preserve"> </w:t>
      </w:r>
      <w:r w:rsidRPr="006E7CE3">
        <w:t>available</w:t>
      </w:r>
      <w:r>
        <w:t xml:space="preserve"> </w:t>
      </w:r>
      <w:r w:rsidR="00DE4861">
        <w:t>at</w:t>
      </w:r>
      <w:r>
        <w:t xml:space="preserve"> the</w:t>
      </w:r>
      <w:r w:rsidRPr="00A45910" w:rsidDel="00B14E30">
        <w:rPr>
          <w:rFonts w:eastAsia="Arial" w:cs="Arial"/>
        </w:rPr>
        <w:t xml:space="preserve"> </w:t>
      </w:r>
      <w:hyperlink r:id="rId60" w:history="1">
        <w:r w:rsidR="2330273D" w:rsidRPr="00A45910">
          <w:rPr>
            <w:rStyle w:val="Hyperlink"/>
            <w:rFonts w:eastAsia="Arial" w:cs="Arial"/>
            <w:u w:val="single"/>
          </w:rPr>
          <w:t>National</w:t>
        </w:r>
        <w:r w:rsidR="00593ADC">
          <w:rPr>
            <w:rStyle w:val="Hyperlink"/>
            <w:rFonts w:eastAsia="Arial" w:cs="Arial"/>
            <w:u w:val="single"/>
          </w:rPr>
          <w:t xml:space="preserve"> </w:t>
        </w:r>
        <w:r w:rsidR="2330273D" w:rsidRPr="00A45910">
          <w:rPr>
            <w:rStyle w:val="Hyperlink"/>
            <w:rFonts w:eastAsia="Arial" w:cs="Arial"/>
            <w:u w:val="single"/>
          </w:rPr>
          <w:t>Cervical</w:t>
        </w:r>
        <w:r w:rsidR="00593ADC">
          <w:rPr>
            <w:rStyle w:val="Hyperlink"/>
            <w:rFonts w:eastAsia="Arial" w:cs="Arial"/>
            <w:u w:val="single"/>
          </w:rPr>
          <w:t xml:space="preserve"> </w:t>
        </w:r>
        <w:r w:rsidR="2330273D" w:rsidRPr="00A45910">
          <w:rPr>
            <w:rStyle w:val="Hyperlink"/>
            <w:rFonts w:eastAsia="Arial" w:cs="Arial"/>
            <w:u w:val="single"/>
          </w:rPr>
          <w:t>Screening</w:t>
        </w:r>
        <w:r w:rsidR="00593ADC">
          <w:rPr>
            <w:rStyle w:val="Hyperlink"/>
            <w:rFonts w:eastAsia="Arial" w:cs="Arial"/>
            <w:u w:val="single"/>
          </w:rPr>
          <w:t xml:space="preserve"> </w:t>
        </w:r>
        <w:r w:rsidR="2330273D" w:rsidRPr="00A45910">
          <w:rPr>
            <w:rStyle w:val="Hyperlink"/>
            <w:rFonts w:eastAsia="Arial" w:cs="Arial"/>
            <w:u w:val="single"/>
          </w:rPr>
          <w:t>Program</w:t>
        </w:r>
      </w:hyperlink>
      <w:r w:rsidR="00593ADC">
        <w:rPr>
          <w:rFonts w:eastAsia="Arial" w:cs="Arial"/>
        </w:rPr>
        <w:t xml:space="preserve"> </w:t>
      </w:r>
      <w:r w:rsidR="2330273D" w:rsidRPr="00A45910">
        <w:rPr>
          <w:rFonts w:eastAsia="Arial" w:cs="Arial"/>
        </w:rPr>
        <w:t>&lt;</w:t>
      </w:r>
      <w:r w:rsidR="00AA1EEC" w:rsidRPr="00A45910">
        <w:t>https://www.health.gov.au/initiatives-and-programs/national-cervical-screening-program</w:t>
      </w:r>
      <w:r w:rsidR="2330273D" w:rsidRPr="00A45910">
        <w:rPr>
          <w:rFonts w:eastAsia="Arial" w:cs="Arial"/>
        </w:rPr>
        <w:t>&gt;</w:t>
      </w:r>
      <w:r w:rsidR="00FD2AC3" w:rsidRPr="00A45910">
        <w:rPr>
          <w:rFonts w:eastAsia="Arial" w:cs="Arial"/>
        </w:rPr>
        <w:t>.</w:t>
      </w:r>
    </w:p>
    <w:p w14:paraId="746D8C78" w14:textId="0EC8D312" w:rsidR="00D679CB" w:rsidRPr="00370987" w:rsidRDefault="140AE1A0" w:rsidP="00FF6895">
      <w:pPr>
        <w:pStyle w:val="Heading4"/>
        <w:ind w:left="1134"/>
      </w:pPr>
      <w:r>
        <w:t>Sexual</w:t>
      </w:r>
      <w:r w:rsidR="00593ADC">
        <w:t xml:space="preserve"> </w:t>
      </w:r>
      <w:r w:rsidR="00595301">
        <w:t>H</w:t>
      </w:r>
      <w:r>
        <w:t>ealth</w:t>
      </w:r>
      <w:r w:rsidR="00593ADC">
        <w:t xml:space="preserve"> </w:t>
      </w:r>
      <w:r>
        <w:t>and</w:t>
      </w:r>
      <w:r w:rsidR="00593ADC">
        <w:t xml:space="preserve"> </w:t>
      </w:r>
      <w:r w:rsidR="00595301">
        <w:t>V</w:t>
      </w:r>
      <w:r>
        <w:t>iral</w:t>
      </w:r>
      <w:r w:rsidR="00593ADC">
        <w:t xml:space="preserve"> </w:t>
      </w:r>
      <w:r w:rsidR="00595301">
        <w:t>H</w:t>
      </w:r>
      <w:r>
        <w:t>epatitis</w:t>
      </w:r>
    </w:p>
    <w:p w14:paraId="29B2CE6F" w14:textId="36113F43" w:rsidR="00D679CB" w:rsidRDefault="00D679CB" w:rsidP="009A53E1">
      <w:pPr>
        <w:pStyle w:val="DHHSbody"/>
      </w:pPr>
      <w:r>
        <w:t>The</w:t>
      </w:r>
      <w:r w:rsidR="00593ADC">
        <w:t xml:space="preserve"> </w:t>
      </w:r>
      <w:r>
        <w:t>department’s</w:t>
      </w:r>
      <w:r w:rsidR="00593ADC">
        <w:t xml:space="preserve"> </w:t>
      </w:r>
      <w:r>
        <w:t>Sexual</w:t>
      </w:r>
      <w:r w:rsidR="00593ADC">
        <w:t xml:space="preserve"> </w:t>
      </w:r>
      <w:r>
        <w:t>Health</w:t>
      </w:r>
      <w:r w:rsidR="00593ADC">
        <w:t xml:space="preserve"> </w:t>
      </w:r>
      <w:r>
        <w:t>and</w:t>
      </w:r>
      <w:r w:rsidR="00593ADC">
        <w:t xml:space="preserve"> </w:t>
      </w:r>
      <w:r>
        <w:t>Viral</w:t>
      </w:r>
      <w:r w:rsidR="00593ADC">
        <w:t xml:space="preserve"> </w:t>
      </w:r>
      <w:r>
        <w:t>Hepatitis</w:t>
      </w:r>
      <w:r w:rsidR="00593ADC">
        <w:t xml:space="preserve"> </w:t>
      </w:r>
      <w:r w:rsidR="00FA7BA8">
        <w:t>team</w:t>
      </w:r>
      <w:r w:rsidR="00593ADC">
        <w:t xml:space="preserve"> </w:t>
      </w:r>
      <w:r>
        <w:t>commissions</w:t>
      </w:r>
      <w:r w:rsidR="00593ADC">
        <w:t xml:space="preserve"> </w:t>
      </w:r>
      <w:r>
        <w:t>prevention</w:t>
      </w:r>
      <w:r w:rsidR="00593ADC">
        <w:t xml:space="preserve"> </w:t>
      </w:r>
      <w:r>
        <w:t>services</w:t>
      </w:r>
      <w:r w:rsidR="00593ADC">
        <w:t xml:space="preserve"> </w:t>
      </w:r>
      <w:r>
        <w:t>and</w:t>
      </w:r>
      <w:r w:rsidR="00593ADC">
        <w:t xml:space="preserve"> </w:t>
      </w:r>
      <w:r>
        <w:t>programs</w:t>
      </w:r>
      <w:r w:rsidR="00593ADC">
        <w:t xml:space="preserve"> </w:t>
      </w:r>
      <w:r>
        <w:t>to</w:t>
      </w:r>
      <w:r w:rsidR="00593ADC">
        <w:t xml:space="preserve"> </w:t>
      </w:r>
      <w:r>
        <w:t>reduce</w:t>
      </w:r>
      <w:r w:rsidR="00593ADC">
        <w:t xml:space="preserve"> </w:t>
      </w:r>
      <w:r>
        <w:t>the</w:t>
      </w:r>
      <w:r w:rsidR="00593ADC">
        <w:t xml:space="preserve"> </w:t>
      </w:r>
      <w:r>
        <w:t>burden</w:t>
      </w:r>
      <w:r w:rsidR="00593ADC">
        <w:t xml:space="preserve"> </w:t>
      </w:r>
      <w:r>
        <w:t>of</w:t>
      </w:r>
      <w:r w:rsidR="00593ADC">
        <w:t xml:space="preserve"> </w:t>
      </w:r>
      <w:r>
        <w:t>disease</w:t>
      </w:r>
      <w:r w:rsidR="004D0B4B">
        <w:t>,</w:t>
      </w:r>
      <w:r w:rsidR="00593ADC">
        <w:t xml:space="preserve"> </w:t>
      </w:r>
      <w:r>
        <w:t>to</w:t>
      </w:r>
      <w:r w:rsidR="00593ADC">
        <w:t xml:space="preserve"> </w:t>
      </w:r>
      <w:r>
        <w:t>improve</w:t>
      </w:r>
      <w:r w:rsidR="00593ADC">
        <w:t xml:space="preserve"> </w:t>
      </w:r>
      <w:r>
        <w:t>the</w:t>
      </w:r>
      <w:r w:rsidR="00593ADC">
        <w:t xml:space="preserve"> </w:t>
      </w:r>
      <w:r>
        <w:t>wellbeing</w:t>
      </w:r>
      <w:r w:rsidR="00593ADC">
        <w:t xml:space="preserve"> </w:t>
      </w:r>
      <w:r>
        <w:t>of</w:t>
      </w:r>
      <w:r w:rsidR="00593ADC">
        <w:t xml:space="preserve"> </w:t>
      </w:r>
      <w:r>
        <w:t>communities</w:t>
      </w:r>
      <w:r w:rsidR="00593ADC">
        <w:t xml:space="preserve"> </w:t>
      </w:r>
      <w:r>
        <w:t>at</w:t>
      </w:r>
      <w:r w:rsidR="00593ADC">
        <w:t xml:space="preserve"> </w:t>
      </w:r>
      <w:r>
        <w:t>risk</w:t>
      </w:r>
      <w:r w:rsidR="00593ADC">
        <w:t xml:space="preserve"> </w:t>
      </w:r>
      <w:r>
        <w:t>or</w:t>
      </w:r>
      <w:r w:rsidR="00593ADC">
        <w:t xml:space="preserve"> </w:t>
      </w:r>
      <w:r>
        <w:t>affected</w:t>
      </w:r>
      <w:r w:rsidR="00593ADC">
        <w:t xml:space="preserve"> </w:t>
      </w:r>
      <w:r>
        <w:t>by</w:t>
      </w:r>
      <w:r w:rsidR="00593ADC">
        <w:t xml:space="preserve"> </w:t>
      </w:r>
      <w:r>
        <w:t>high</w:t>
      </w:r>
      <w:r w:rsidR="00593ADC">
        <w:t xml:space="preserve"> </w:t>
      </w:r>
      <w:r>
        <w:t>prevalence</w:t>
      </w:r>
      <w:r w:rsidR="00593ADC">
        <w:t xml:space="preserve"> </w:t>
      </w:r>
      <w:r>
        <w:t>rates</w:t>
      </w:r>
      <w:r w:rsidR="00593ADC">
        <w:t xml:space="preserve"> </w:t>
      </w:r>
      <w:r>
        <w:t>of</w:t>
      </w:r>
      <w:r w:rsidR="00593ADC">
        <w:t xml:space="preserve"> </w:t>
      </w:r>
      <w:r w:rsidR="004D0B4B">
        <w:t xml:space="preserve">blood-borne viruses (BBVs), such as </w:t>
      </w:r>
      <w:r>
        <w:t>HIV</w:t>
      </w:r>
      <w:r w:rsidR="004D0B4B">
        <w:t xml:space="preserve"> and</w:t>
      </w:r>
      <w:r w:rsidR="00593ADC">
        <w:t xml:space="preserve"> </w:t>
      </w:r>
      <w:r>
        <w:t>viral</w:t>
      </w:r>
      <w:r w:rsidR="00593ADC">
        <w:t xml:space="preserve"> </w:t>
      </w:r>
      <w:r>
        <w:t>hepatitis</w:t>
      </w:r>
      <w:r w:rsidR="004D0B4B">
        <w:t>,</w:t>
      </w:r>
      <w:r w:rsidR="00593ADC">
        <w:t xml:space="preserve"> </w:t>
      </w:r>
      <w:r>
        <w:t>and</w:t>
      </w:r>
      <w:r w:rsidR="00593ADC">
        <w:t xml:space="preserve"> </w:t>
      </w:r>
      <w:r>
        <w:t>sexually</w:t>
      </w:r>
      <w:r w:rsidR="00593ADC">
        <w:t xml:space="preserve"> </w:t>
      </w:r>
      <w:r>
        <w:t>transmissible</w:t>
      </w:r>
      <w:r w:rsidR="00593ADC">
        <w:t xml:space="preserve"> </w:t>
      </w:r>
      <w:r>
        <w:t>infections</w:t>
      </w:r>
      <w:r w:rsidR="00593ADC">
        <w:t xml:space="preserve"> </w:t>
      </w:r>
      <w:r w:rsidR="009A13AC">
        <w:t>(STIs)</w:t>
      </w:r>
      <w:r>
        <w:t>.</w:t>
      </w:r>
    </w:p>
    <w:p w14:paraId="4BA62F19" w14:textId="77777777" w:rsidR="00D679CB" w:rsidRDefault="00D679CB" w:rsidP="009A53E1">
      <w:pPr>
        <w:pStyle w:val="DHHSbody"/>
      </w:pPr>
      <w:r>
        <w:lastRenderedPageBreak/>
        <w:t>A</w:t>
      </w:r>
      <w:r w:rsidR="00593ADC">
        <w:t xml:space="preserve"> </w:t>
      </w:r>
      <w:r>
        <w:t>wide</w:t>
      </w:r>
      <w:r w:rsidR="00593ADC">
        <w:t xml:space="preserve"> </w:t>
      </w:r>
      <w:r>
        <w:t>range</w:t>
      </w:r>
      <w:r w:rsidR="00593ADC">
        <w:t xml:space="preserve"> </w:t>
      </w:r>
      <w:r>
        <w:t>of</w:t>
      </w:r>
      <w:r w:rsidR="00593ADC">
        <w:t xml:space="preserve"> </w:t>
      </w:r>
      <w:r>
        <w:t>agencies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peer-based</w:t>
      </w:r>
      <w:r w:rsidR="00593ADC">
        <w:t xml:space="preserve"> </w:t>
      </w:r>
      <w:r>
        <w:t>care</w:t>
      </w:r>
      <w:r w:rsidR="00593ADC">
        <w:t xml:space="preserve"> </w:t>
      </w:r>
      <w:r>
        <w:t>and</w:t>
      </w:r>
      <w:r w:rsidR="00593ADC">
        <w:t xml:space="preserve"> </w:t>
      </w:r>
      <w:r>
        <w:t>support,</w:t>
      </w:r>
      <w:r w:rsidR="00593ADC">
        <w:t xml:space="preserve"> </w:t>
      </w:r>
      <w:r>
        <w:t>clinical</w:t>
      </w:r>
      <w:r w:rsidR="00593ADC">
        <w:t xml:space="preserve"> </w:t>
      </w:r>
      <w:r>
        <w:t>care,</w:t>
      </w:r>
      <w:r w:rsidR="00593ADC">
        <w:t xml:space="preserve"> </w:t>
      </w:r>
      <w:r>
        <w:t>health</w:t>
      </w:r>
      <w:r w:rsidR="00593ADC">
        <w:t xml:space="preserve"> </w:t>
      </w:r>
      <w:r>
        <w:t>promotion,</w:t>
      </w:r>
      <w:r w:rsidR="00593ADC">
        <w:t xml:space="preserve"> </w:t>
      </w:r>
      <w:r>
        <w:t>research,</w:t>
      </w:r>
      <w:r w:rsidR="00593ADC">
        <w:t xml:space="preserve"> </w:t>
      </w:r>
      <w:r>
        <w:t>surveillance</w:t>
      </w:r>
      <w:r w:rsidR="00593ADC">
        <w:t xml:space="preserve"> </w:t>
      </w:r>
      <w:r>
        <w:t>and</w:t>
      </w:r>
      <w:r w:rsidR="00593ADC">
        <w:t xml:space="preserve"> </w:t>
      </w:r>
      <w:r>
        <w:t>workforce</w:t>
      </w:r>
      <w:r w:rsidR="00593ADC">
        <w:t xml:space="preserve"> </w:t>
      </w:r>
      <w:r>
        <w:t>training.</w:t>
      </w:r>
    </w:p>
    <w:p w14:paraId="4169A374" w14:textId="3153D77C" w:rsidR="00D679CB" w:rsidRPr="0011099D" w:rsidRDefault="00D679CB" w:rsidP="009A53E1">
      <w:pPr>
        <w:pStyle w:val="DHHSbody"/>
        <w:rPr>
          <w:color w:val="000000" w:themeColor="text1"/>
        </w:rPr>
      </w:pPr>
      <w:r w:rsidRPr="00ED4DB0">
        <w:rPr>
          <w:rFonts w:eastAsia="Meiryo" w:cs="Arial"/>
        </w:rPr>
        <w:t>The</w:t>
      </w:r>
      <w:r w:rsidR="00593ADC" w:rsidRPr="00ED4DB0">
        <w:rPr>
          <w:rFonts w:eastAsia="Meiryo" w:cs="Arial"/>
        </w:rPr>
        <w:t xml:space="preserve"> </w:t>
      </w:r>
      <w:r w:rsidRPr="00F73CC5">
        <w:rPr>
          <w:rFonts w:eastAsia="Meiryo" w:cs="Arial"/>
          <w:iCs/>
        </w:rPr>
        <w:t>BBV/STI</w:t>
      </w:r>
      <w:r w:rsidR="00593ADC" w:rsidRPr="00F73CC5">
        <w:rPr>
          <w:rFonts w:eastAsia="Meiryo" w:cs="Arial"/>
          <w:iCs/>
        </w:rPr>
        <w:t xml:space="preserve"> </w:t>
      </w:r>
      <w:r w:rsidR="007A0F11" w:rsidRPr="00F73CC5">
        <w:rPr>
          <w:rFonts w:eastAsia="Meiryo" w:cs="Arial"/>
          <w:iCs/>
        </w:rPr>
        <w:t xml:space="preserve">funding and reporting </w:t>
      </w:r>
      <w:r w:rsidRPr="00F73CC5">
        <w:rPr>
          <w:rFonts w:eastAsia="Meiryo" w:cs="Arial"/>
          <w:iCs/>
        </w:rPr>
        <w:t>guidelines</w:t>
      </w:r>
      <w:r w:rsidR="00593ADC" w:rsidRPr="00F73CC5">
        <w:rPr>
          <w:rFonts w:eastAsia="Meiryo" w:cs="Arial"/>
          <w:iCs/>
        </w:rPr>
        <w:t xml:space="preserve"> </w:t>
      </w:r>
      <w:r w:rsidR="007A0F11">
        <w:t>are updated annually and issued to funded agencies</w:t>
      </w:r>
      <w:r w:rsidR="00F73CC5">
        <w:t>.</w:t>
      </w:r>
      <w:r w:rsidR="00593ADC" w:rsidRPr="00ED4DB0">
        <w:rPr>
          <w:rFonts w:eastAsia="Meiryo" w:cs="Arial"/>
        </w:rPr>
        <w:t xml:space="preserve"> </w:t>
      </w:r>
      <w:r w:rsidR="00E24365" w:rsidRPr="00ED4DB0">
        <w:rPr>
          <w:rFonts w:eastAsia="Meiryo" w:cs="Arial"/>
        </w:rPr>
        <w:t>A</w:t>
      </w:r>
      <w:r w:rsidR="00807300" w:rsidRPr="00ED4DB0">
        <w:rPr>
          <w:rFonts w:eastAsia="Meiryo" w:cs="Arial"/>
        </w:rPr>
        <w:t>l</w:t>
      </w:r>
      <w:r w:rsidRPr="00807300">
        <w:t>l</w:t>
      </w:r>
      <w:r w:rsidR="00593ADC">
        <w:t xml:space="preserve"> </w:t>
      </w:r>
      <w:r w:rsidRPr="00807300">
        <w:t>agencies</w:t>
      </w:r>
      <w:r w:rsidR="00593ADC">
        <w:t xml:space="preserve"> </w:t>
      </w:r>
      <w:r w:rsidRPr="00807300">
        <w:t>funded</w:t>
      </w:r>
      <w:r w:rsidR="00593ADC">
        <w:t xml:space="preserve"> </w:t>
      </w:r>
      <w:r w:rsidRPr="00807300">
        <w:t>for</w:t>
      </w:r>
      <w:r w:rsidR="00593ADC">
        <w:t xml:space="preserve"> </w:t>
      </w:r>
      <w:r w:rsidRPr="00807300">
        <w:t>BBV</w:t>
      </w:r>
      <w:r w:rsidR="009A13AC" w:rsidRPr="00807300">
        <w:t>/</w:t>
      </w:r>
      <w:r w:rsidRPr="00807300">
        <w:t>STI</w:t>
      </w:r>
      <w:r w:rsidR="00593ADC">
        <w:t xml:space="preserve"> </w:t>
      </w:r>
      <w:r w:rsidRPr="00807300">
        <w:t>activities</w:t>
      </w:r>
      <w:r w:rsidR="00593ADC">
        <w:t xml:space="preserve"> </w:t>
      </w:r>
      <w:r w:rsidR="00E24365">
        <w:t>are</w:t>
      </w:r>
      <w:r w:rsidR="00593ADC">
        <w:t xml:space="preserve"> </w:t>
      </w:r>
      <w:r w:rsidRPr="00807300">
        <w:t>required</w:t>
      </w:r>
      <w:r w:rsidR="00593ADC">
        <w:t xml:space="preserve"> </w:t>
      </w:r>
      <w:r w:rsidRPr="00807300">
        <w:t>to</w:t>
      </w:r>
      <w:r w:rsidR="00593ADC">
        <w:t xml:space="preserve"> </w:t>
      </w:r>
      <w:r w:rsidRPr="00807300">
        <w:t>acquit</w:t>
      </w:r>
      <w:r w:rsidR="00593ADC">
        <w:t xml:space="preserve"> </w:t>
      </w:r>
      <w:r w:rsidRPr="00807300">
        <w:t>funding</w:t>
      </w:r>
      <w:r w:rsidR="00593ADC">
        <w:t xml:space="preserve"> </w:t>
      </w:r>
      <w:r w:rsidRPr="00807300">
        <w:t>using</w:t>
      </w:r>
      <w:r w:rsidR="00593ADC">
        <w:t xml:space="preserve"> </w:t>
      </w:r>
      <w:r w:rsidRPr="00807300">
        <w:t>the</w:t>
      </w:r>
      <w:r w:rsidR="00593ADC">
        <w:t xml:space="preserve"> </w:t>
      </w:r>
      <w:r w:rsidRPr="00807300">
        <w:t>guidelines</w:t>
      </w:r>
      <w:r w:rsidR="00593ADC">
        <w:t xml:space="preserve"> </w:t>
      </w:r>
      <w:r w:rsidR="00E24365">
        <w:t>and</w:t>
      </w:r>
      <w:r w:rsidR="00593ADC">
        <w:t xml:space="preserve"> </w:t>
      </w:r>
      <w:r w:rsidR="00E24365">
        <w:t>templates</w:t>
      </w:r>
      <w:r w:rsidR="00593ADC">
        <w:t xml:space="preserve"> </w:t>
      </w:r>
      <w:r w:rsidR="00E24365" w:rsidRPr="0011099D">
        <w:rPr>
          <w:color w:val="000000" w:themeColor="text1"/>
        </w:rPr>
        <w:t>provided</w:t>
      </w:r>
      <w:r w:rsidRPr="0011099D">
        <w:rPr>
          <w:color w:val="000000" w:themeColor="text1"/>
        </w:rPr>
        <w:t>.</w:t>
      </w:r>
      <w:r w:rsidR="00593ADC" w:rsidRPr="0011099D">
        <w:rPr>
          <w:color w:val="000000" w:themeColor="text1"/>
        </w:rPr>
        <w:t xml:space="preserve"> </w:t>
      </w:r>
      <w:r w:rsidRPr="0011099D">
        <w:rPr>
          <w:color w:val="000000" w:themeColor="text1"/>
        </w:rPr>
        <w:t>Standard</w:t>
      </w:r>
      <w:r w:rsidR="00593ADC" w:rsidRPr="0011099D">
        <w:rPr>
          <w:color w:val="000000" w:themeColor="text1"/>
        </w:rPr>
        <w:t xml:space="preserve"> </w:t>
      </w:r>
      <w:r w:rsidRPr="0011099D">
        <w:rPr>
          <w:color w:val="000000" w:themeColor="text1"/>
        </w:rPr>
        <w:t>contract</w:t>
      </w:r>
      <w:r w:rsidR="00593ADC" w:rsidRPr="0011099D">
        <w:rPr>
          <w:color w:val="000000" w:themeColor="text1"/>
        </w:rPr>
        <w:t xml:space="preserve"> </w:t>
      </w:r>
      <w:r w:rsidRPr="0011099D">
        <w:rPr>
          <w:color w:val="000000" w:themeColor="text1"/>
        </w:rPr>
        <w:t>management</w:t>
      </w:r>
      <w:r w:rsidR="00593ADC" w:rsidRPr="0011099D">
        <w:rPr>
          <w:color w:val="000000" w:themeColor="text1"/>
        </w:rPr>
        <w:t xml:space="preserve"> </w:t>
      </w:r>
      <w:r w:rsidRPr="0011099D">
        <w:rPr>
          <w:color w:val="000000" w:themeColor="text1"/>
        </w:rPr>
        <w:t>processes</w:t>
      </w:r>
      <w:r w:rsidR="00593ADC" w:rsidRPr="0011099D">
        <w:rPr>
          <w:color w:val="000000" w:themeColor="text1"/>
        </w:rPr>
        <w:t xml:space="preserve"> </w:t>
      </w:r>
      <w:r w:rsidRPr="0011099D">
        <w:rPr>
          <w:color w:val="000000" w:themeColor="text1"/>
        </w:rPr>
        <w:t>apply,</w:t>
      </w:r>
      <w:r w:rsidR="00593ADC" w:rsidRPr="0011099D">
        <w:rPr>
          <w:color w:val="000000" w:themeColor="text1"/>
        </w:rPr>
        <w:t xml:space="preserve"> </w:t>
      </w:r>
      <w:r w:rsidRPr="0011099D">
        <w:rPr>
          <w:color w:val="000000" w:themeColor="text1"/>
        </w:rPr>
        <w:t>including</w:t>
      </w:r>
      <w:r w:rsidR="00593ADC" w:rsidRPr="0011099D">
        <w:rPr>
          <w:color w:val="000000" w:themeColor="text1"/>
        </w:rPr>
        <w:t xml:space="preserve"> </w:t>
      </w:r>
      <w:r w:rsidRPr="0011099D">
        <w:rPr>
          <w:color w:val="000000" w:themeColor="text1"/>
        </w:rPr>
        <w:t>performance</w:t>
      </w:r>
      <w:r w:rsidR="00593ADC" w:rsidRPr="0011099D">
        <w:rPr>
          <w:color w:val="000000" w:themeColor="text1"/>
        </w:rPr>
        <w:t xml:space="preserve"> </w:t>
      </w:r>
      <w:r w:rsidRPr="0011099D">
        <w:rPr>
          <w:color w:val="000000" w:themeColor="text1"/>
        </w:rPr>
        <w:t>output</w:t>
      </w:r>
      <w:r w:rsidR="00593ADC" w:rsidRPr="0011099D">
        <w:rPr>
          <w:color w:val="000000" w:themeColor="text1"/>
        </w:rPr>
        <w:t xml:space="preserve"> </w:t>
      </w:r>
      <w:r w:rsidRPr="0011099D">
        <w:rPr>
          <w:color w:val="000000" w:themeColor="text1"/>
        </w:rPr>
        <w:t>monitoring,</w:t>
      </w:r>
      <w:r w:rsidR="00593ADC" w:rsidRPr="0011099D">
        <w:rPr>
          <w:color w:val="000000" w:themeColor="text1"/>
        </w:rPr>
        <w:t xml:space="preserve"> </w:t>
      </w:r>
      <w:r w:rsidR="00E24365" w:rsidRPr="0011099D">
        <w:rPr>
          <w:color w:val="000000" w:themeColor="text1"/>
        </w:rPr>
        <w:t>annual</w:t>
      </w:r>
      <w:r w:rsidR="00593ADC" w:rsidRPr="0011099D">
        <w:rPr>
          <w:color w:val="000000" w:themeColor="text1"/>
        </w:rPr>
        <w:t xml:space="preserve"> </w:t>
      </w:r>
      <w:r w:rsidR="00E24365" w:rsidRPr="0011099D">
        <w:rPr>
          <w:color w:val="000000" w:themeColor="text1"/>
        </w:rPr>
        <w:t>planning</w:t>
      </w:r>
      <w:r w:rsidR="00593ADC" w:rsidRPr="0011099D">
        <w:rPr>
          <w:color w:val="000000" w:themeColor="text1"/>
        </w:rPr>
        <w:t xml:space="preserve"> </w:t>
      </w:r>
      <w:r w:rsidRPr="0011099D">
        <w:rPr>
          <w:color w:val="000000" w:themeColor="text1"/>
        </w:rPr>
        <w:t>reporting</w:t>
      </w:r>
      <w:r w:rsidR="00593ADC" w:rsidRPr="0011099D">
        <w:rPr>
          <w:color w:val="000000" w:themeColor="text1"/>
        </w:rPr>
        <w:t xml:space="preserve"> </w:t>
      </w:r>
      <w:r w:rsidRPr="0011099D">
        <w:rPr>
          <w:color w:val="000000" w:themeColor="text1"/>
        </w:rPr>
        <w:t>and</w:t>
      </w:r>
      <w:r w:rsidR="00593ADC" w:rsidRPr="0011099D">
        <w:rPr>
          <w:color w:val="000000" w:themeColor="text1"/>
        </w:rPr>
        <w:t xml:space="preserve"> </w:t>
      </w:r>
      <w:r w:rsidRPr="0011099D">
        <w:rPr>
          <w:color w:val="000000" w:themeColor="text1"/>
        </w:rPr>
        <w:t>face-to-face</w:t>
      </w:r>
      <w:r w:rsidR="00593ADC" w:rsidRPr="0011099D">
        <w:rPr>
          <w:color w:val="000000" w:themeColor="text1"/>
        </w:rPr>
        <w:t xml:space="preserve"> </w:t>
      </w:r>
      <w:r w:rsidRPr="0011099D">
        <w:rPr>
          <w:color w:val="000000" w:themeColor="text1"/>
        </w:rPr>
        <w:t>meetings</w:t>
      </w:r>
      <w:r w:rsidR="00593ADC" w:rsidRPr="0011099D">
        <w:rPr>
          <w:color w:val="000000" w:themeColor="text1"/>
        </w:rPr>
        <w:t xml:space="preserve"> </w:t>
      </w:r>
      <w:r w:rsidR="00E24365" w:rsidRPr="0011099D">
        <w:rPr>
          <w:color w:val="000000" w:themeColor="text1"/>
        </w:rPr>
        <w:t>as</w:t>
      </w:r>
      <w:r w:rsidR="00593ADC" w:rsidRPr="0011099D">
        <w:rPr>
          <w:color w:val="000000" w:themeColor="text1"/>
        </w:rPr>
        <w:t xml:space="preserve"> </w:t>
      </w:r>
      <w:r w:rsidR="00E24365" w:rsidRPr="0011099D">
        <w:rPr>
          <w:color w:val="000000" w:themeColor="text1"/>
        </w:rPr>
        <w:t>required</w:t>
      </w:r>
      <w:r w:rsidRPr="0011099D">
        <w:rPr>
          <w:color w:val="000000" w:themeColor="text1"/>
        </w:rPr>
        <w:t>.</w:t>
      </w:r>
    </w:p>
    <w:p w14:paraId="5BA0A49E" w14:textId="62AFD8F5" w:rsidR="004869B9" w:rsidRPr="00502B01" w:rsidRDefault="00983872" w:rsidP="0011099D">
      <w:pPr>
        <w:pStyle w:val="DHHSbody"/>
        <w:rPr>
          <w:rFonts w:eastAsia="Meiryo" w:cs="Arial"/>
        </w:rPr>
      </w:pPr>
      <w:r w:rsidRPr="00502B01">
        <w:rPr>
          <w:rFonts w:eastAsia="Meiryo" w:cs="Arial"/>
        </w:rPr>
        <w:t>In 2022</w:t>
      </w:r>
      <w:r w:rsidR="00DE4861">
        <w:rPr>
          <w:rFonts w:eastAsia="Meiryo" w:cs="Arial"/>
        </w:rPr>
        <w:t>,</w:t>
      </w:r>
      <w:r w:rsidRPr="00502B01">
        <w:rPr>
          <w:rFonts w:eastAsia="Meiryo" w:cs="Arial"/>
        </w:rPr>
        <w:t xml:space="preserve"> the department will release the </w:t>
      </w:r>
      <w:r w:rsidRPr="00B033D5">
        <w:rPr>
          <w:i/>
        </w:rPr>
        <w:t>Victorian sexual and reproductive health and viral hepatitis strategy 2022</w:t>
      </w:r>
      <w:r w:rsidR="00DE4861" w:rsidRPr="004962CD">
        <w:rPr>
          <w:rFonts w:eastAsia="Meiryo" w:cs="Arial"/>
          <w:i/>
          <w:iCs/>
        </w:rPr>
        <w:t>–</w:t>
      </w:r>
      <w:r w:rsidRPr="00B033D5">
        <w:rPr>
          <w:i/>
        </w:rPr>
        <w:t>30</w:t>
      </w:r>
      <w:r w:rsidR="00DE4861">
        <w:rPr>
          <w:rFonts w:eastAsia="Meiryo" w:cs="Arial"/>
        </w:rPr>
        <w:t>, which</w:t>
      </w:r>
      <w:r w:rsidRPr="00502B01">
        <w:rPr>
          <w:rFonts w:eastAsia="Meiryo" w:cs="Arial"/>
        </w:rPr>
        <w:t xml:space="preserve"> sets the overarching direction for achieving optimal sexual and reproductive health and viral hepatitis outcomes for Victorians. </w:t>
      </w:r>
    </w:p>
    <w:p w14:paraId="5D2D679F" w14:textId="500E2182" w:rsidR="00983872" w:rsidRPr="00502B01" w:rsidRDefault="00983872" w:rsidP="0011099D">
      <w:pPr>
        <w:pStyle w:val="DHHSbody"/>
        <w:rPr>
          <w:rFonts w:eastAsia="Meiryo" w:cs="Arial"/>
        </w:rPr>
      </w:pPr>
      <w:r w:rsidRPr="00502B01">
        <w:rPr>
          <w:rFonts w:eastAsia="Meiryo" w:cs="Arial"/>
        </w:rPr>
        <w:t xml:space="preserve">The strategy </w:t>
      </w:r>
      <w:r w:rsidR="008166CC" w:rsidRPr="00502B01">
        <w:rPr>
          <w:rFonts w:eastAsia="Meiryo" w:cs="Arial"/>
        </w:rPr>
        <w:t>contains</w:t>
      </w:r>
      <w:r w:rsidRPr="00502B01">
        <w:rPr>
          <w:rFonts w:eastAsia="Meiryo" w:cs="Arial"/>
        </w:rPr>
        <w:t xml:space="preserve"> </w:t>
      </w:r>
      <w:r w:rsidR="008166CC">
        <w:rPr>
          <w:rFonts w:eastAsia="Meiryo" w:cs="Arial"/>
        </w:rPr>
        <w:t>six</w:t>
      </w:r>
      <w:r w:rsidRPr="00502B01">
        <w:rPr>
          <w:rFonts w:eastAsia="Meiryo" w:cs="Arial"/>
        </w:rPr>
        <w:t xml:space="preserve"> documents</w:t>
      </w:r>
      <w:r w:rsidR="008166CC">
        <w:rPr>
          <w:rFonts w:eastAsia="Meiryo" w:cs="Arial"/>
        </w:rPr>
        <w:t>, including the</w:t>
      </w:r>
      <w:r w:rsidRPr="00502B01">
        <w:rPr>
          <w:rFonts w:eastAsia="Meiryo" w:cs="Arial"/>
        </w:rPr>
        <w:t>:</w:t>
      </w:r>
    </w:p>
    <w:p w14:paraId="31ED2304" w14:textId="78D5C05E" w:rsidR="00983872" w:rsidRPr="00B82073" w:rsidRDefault="00983872" w:rsidP="00B82073">
      <w:pPr>
        <w:pStyle w:val="DHHSbullet1"/>
      </w:pPr>
      <w:r w:rsidRPr="00B82073">
        <w:t>Strategy overview and system enabler plan 2022</w:t>
      </w:r>
      <w:r w:rsidR="008166CC">
        <w:t>–</w:t>
      </w:r>
      <w:r w:rsidRPr="00B82073">
        <w:t xml:space="preserve">30 </w:t>
      </w:r>
    </w:p>
    <w:p w14:paraId="71652BA3" w14:textId="3B41C4AB" w:rsidR="00983872" w:rsidRPr="00B82073" w:rsidRDefault="00983872" w:rsidP="00B82073">
      <w:pPr>
        <w:pStyle w:val="DHHSbullet1"/>
      </w:pPr>
      <w:r w:rsidRPr="00B82073">
        <w:t>Victorian Aboriginal sexual and reproductive health and viral hepatitis plan 2022</w:t>
      </w:r>
      <w:r w:rsidR="008166CC">
        <w:t>–</w:t>
      </w:r>
      <w:r w:rsidRPr="00B82073">
        <w:t>30 </w:t>
      </w:r>
    </w:p>
    <w:p w14:paraId="51480E97" w14:textId="6522AAF6" w:rsidR="00983872" w:rsidRPr="00B82073" w:rsidRDefault="00983872" w:rsidP="00B82073">
      <w:pPr>
        <w:pStyle w:val="DHHSbullet1"/>
      </w:pPr>
      <w:r w:rsidRPr="00B82073">
        <w:t>Victorian hepatitis B plan 2022</w:t>
      </w:r>
      <w:r w:rsidR="008166CC">
        <w:t>–</w:t>
      </w:r>
      <w:r w:rsidRPr="00B82073">
        <w:t>30 </w:t>
      </w:r>
    </w:p>
    <w:p w14:paraId="546492CB" w14:textId="7E058D35" w:rsidR="00983872" w:rsidRPr="00B82073" w:rsidRDefault="00983872" w:rsidP="00B82073">
      <w:pPr>
        <w:pStyle w:val="DHHSbullet1"/>
      </w:pPr>
      <w:r w:rsidRPr="00B82073">
        <w:t>Victorian hepatitis C plan 2022</w:t>
      </w:r>
      <w:r w:rsidR="008166CC">
        <w:t>–</w:t>
      </w:r>
      <w:r w:rsidRPr="00B82073">
        <w:t>30 </w:t>
      </w:r>
    </w:p>
    <w:p w14:paraId="31604AB7" w14:textId="36073566" w:rsidR="00983872" w:rsidRPr="00B82073" w:rsidRDefault="00983872" w:rsidP="00B82073">
      <w:pPr>
        <w:pStyle w:val="DHHSbullet1"/>
      </w:pPr>
      <w:r w:rsidRPr="00B82073">
        <w:t>Victorian HIV plan 2022</w:t>
      </w:r>
      <w:r w:rsidR="008166CC">
        <w:t>–</w:t>
      </w:r>
      <w:r w:rsidRPr="00B82073">
        <w:t>30 </w:t>
      </w:r>
    </w:p>
    <w:p w14:paraId="561F2792" w14:textId="4D98495E" w:rsidR="00983872" w:rsidRPr="00B82073" w:rsidRDefault="00983872" w:rsidP="00B82073">
      <w:pPr>
        <w:pStyle w:val="DHHSbullet1"/>
      </w:pPr>
      <w:r w:rsidRPr="00B82073">
        <w:t>Victorian Sexually Transmissible Infections plan 2022</w:t>
      </w:r>
      <w:r w:rsidR="008166CC">
        <w:t>–</w:t>
      </w:r>
      <w:r w:rsidRPr="00B82073">
        <w:t>30 </w:t>
      </w:r>
    </w:p>
    <w:p w14:paraId="043DE4C2" w14:textId="6A6A2F4B" w:rsidR="00983872" w:rsidRPr="00502B01" w:rsidRDefault="0754D7E8" w:rsidP="00B82073">
      <w:pPr>
        <w:pStyle w:val="DHHSbullet1"/>
        <w:rPr>
          <w:rFonts w:eastAsia="Meiryo" w:cs="Arial"/>
        </w:rPr>
      </w:pPr>
      <w:r w:rsidRPr="00B82073">
        <w:t>Victorian</w:t>
      </w:r>
      <w:r w:rsidR="008166CC">
        <w:t xml:space="preserve"> </w:t>
      </w:r>
      <w:r w:rsidRPr="00B82073">
        <w:t>women’s</w:t>
      </w:r>
      <w:r w:rsidR="008166CC">
        <w:t xml:space="preserve"> </w:t>
      </w:r>
      <w:r w:rsidRPr="00B82073">
        <w:t>sexual</w:t>
      </w:r>
      <w:r w:rsidR="00983872" w:rsidRPr="00B82073">
        <w:t xml:space="preserve"> and reproductive</w:t>
      </w:r>
      <w:r w:rsidR="00983872" w:rsidRPr="00502B01">
        <w:rPr>
          <w:rFonts w:eastAsia="Meiryo" w:cs="Arial"/>
        </w:rPr>
        <w:t xml:space="preserve"> health plan 2022</w:t>
      </w:r>
      <w:r w:rsidR="008166CC">
        <w:rPr>
          <w:rFonts w:eastAsia="Meiryo" w:cs="Arial"/>
        </w:rPr>
        <w:t>–</w:t>
      </w:r>
      <w:r w:rsidR="00983872" w:rsidRPr="00502B01">
        <w:rPr>
          <w:rFonts w:eastAsia="Meiryo" w:cs="Arial"/>
        </w:rPr>
        <w:t>30</w:t>
      </w:r>
      <w:r w:rsidR="008166CC">
        <w:rPr>
          <w:rFonts w:eastAsia="Meiryo" w:cs="Arial"/>
        </w:rPr>
        <w:t>.</w:t>
      </w:r>
    </w:p>
    <w:p w14:paraId="565A7042" w14:textId="06A52F09" w:rsidR="00983872" w:rsidRPr="00502B01" w:rsidRDefault="009A3A22" w:rsidP="00B033D5">
      <w:pPr>
        <w:pStyle w:val="DHHSbodyafterbullets"/>
      </w:pPr>
      <w:r w:rsidRPr="00502B01">
        <w:t>The six tailored plans outline service and information access, prevention, testing, treatment and care priority actions</w:t>
      </w:r>
      <w:r w:rsidR="008166CC">
        <w:t>,</w:t>
      </w:r>
      <w:r w:rsidRPr="00502B01">
        <w:t xml:space="preserve"> and activities specific to each disease, population or issue.  They also outline the time</w:t>
      </w:r>
      <w:r w:rsidR="008166CC">
        <w:t>-</w:t>
      </w:r>
      <w:r w:rsidRPr="00502B01">
        <w:t>bound and stepped targets the Victorian Government has set to drive progress and measure effectiveness.  </w:t>
      </w:r>
    </w:p>
    <w:p w14:paraId="7FE2BB6F" w14:textId="71521AA7" w:rsidR="009A3A22" w:rsidRDefault="009A3A22" w:rsidP="0011099D">
      <w:pPr>
        <w:pStyle w:val="DHHSbody"/>
      </w:pPr>
      <w:r>
        <w:t xml:space="preserve">When the strategy is released, the </w:t>
      </w:r>
      <w:r w:rsidRPr="00F73CC5">
        <w:rPr>
          <w:rFonts w:eastAsia="Meiryo" w:cs="Arial"/>
          <w:iCs/>
        </w:rPr>
        <w:t>BBV/STI funding and reporting guidelines</w:t>
      </w:r>
      <w:r>
        <w:rPr>
          <w:rFonts w:eastAsia="Meiryo" w:cs="Arial"/>
          <w:iCs/>
        </w:rPr>
        <w:t xml:space="preserve"> will be updated </w:t>
      </w:r>
      <w:r w:rsidR="00062B56">
        <w:rPr>
          <w:rFonts w:eastAsia="Meiryo" w:cs="Arial"/>
          <w:iCs/>
        </w:rPr>
        <w:t>accordingly.</w:t>
      </w:r>
    </w:p>
    <w:p w14:paraId="57B5E636" w14:textId="2DBEB206" w:rsidR="00D679CB" w:rsidRDefault="140AE1A0" w:rsidP="00FF6895">
      <w:pPr>
        <w:pStyle w:val="Heading4"/>
        <w:ind w:left="1134"/>
      </w:pPr>
      <w:r>
        <w:t>Tobacco</w:t>
      </w:r>
      <w:r w:rsidR="00593ADC">
        <w:t xml:space="preserve"> </w:t>
      </w:r>
      <w:r w:rsidR="00595301">
        <w:t>C</w:t>
      </w:r>
      <w:r>
        <w:t>ontrol</w:t>
      </w:r>
    </w:p>
    <w:p w14:paraId="784D8094" w14:textId="3F6954F4" w:rsidR="00D679CB" w:rsidRPr="00ED4DB0" w:rsidRDefault="00D679CB" w:rsidP="009A53E1">
      <w:pPr>
        <w:pStyle w:val="DHHSbody"/>
        <w:rPr>
          <w:rFonts w:eastAsia="Meiryo"/>
          <w:lang w:eastAsia="en-AU"/>
        </w:rPr>
      </w:pPr>
      <w:r>
        <w:t>To</w:t>
      </w:r>
      <w:r w:rsidR="00593ADC">
        <w:t xml:space="preserve"> </w:t>
      </w:r>
      <w:r>
        <w:t>reduce</w:t>
      </w:r>
      <w:r w:rsidR="00593ADC">
        <w:t xml:space="preserve"> </w:t>
      </w:r>
      <w:r>
        <w:t>the</w:t>
      </w:r>
      <w:r w:rsidR="00593ADC">
        <w:t xml:space="preserve"> </w:t>
      </w:r>
      <w:r>
        <w:t>burden</w:t>
      </w:r>
      <w:r w:rsidR="00593ADC">
        <w:t xml:space="preserve"> </w:t>
      </w:r>
      <w:r>
        <w:t>of</w:t>
      </w:r>
      <w:r w:rsidR="00593ADC">
        <w:t xml:space="preserve"> </w:t>
      </w:r>
      <w:r>
        <w:t>smoking</w:t>
      </w:r>
      <w:r w:rsidR="00593ADC">
        <w:t xml:space="preserve"> </w:t>
      </w:r>
      <w:r>
        <w:t>on</w:t>
      </w:r>
      <w:r w:rsidR="00593ADC">
        <w:t xml:space="preserve"> </w:t>
      </w:r>
      <w:r>
        <w:t>the</w:t>
      </w:r>
      <w:r w:rsidR="00593ADC">
        <w:t xml:space="preserve"> </w:t>
      </w:r>
      <w:r>
        <w:t>community,</w:t>
      </w:r>
      <w:r w:rsidR="00593ADC">
        <w:t xml:space="preserve"> </w:t>
      </w:r>
      <w:r>
        <w:t>the</w:t>
      </w:r>
      <w:r w:rsidR="00593ADC">
        <w:t xml:space="preserve"> </w:t>
      </w:r>
      <w:r>
        <w:t>Victorian</w:t>
      </w:r>
      <w:r w:rsidR="00593ADC">
        <w:t xml:space="preserve"> </w:t>
      </w:r>
      <w:r>
        <w:t>Government</w:t>
      </w:r>
      <w:r w:rsidR="00593ADC">
        <w:t xml:space="preserve"> </w:t>
      </w:r>
      <w:r>
        <w:t>funds</w:t>
      </w:r>
      <w:r w:rsidR="00593ADC">
        <w:t xml:space="preserve"> </w:t>
      </w:r>
      <w:r>
        <w:t>non-government</w:t>
      </w:r>
      <w:r w:rsidR="00593ADC">
        <w:t xml:space="preserve"> </w:t>
      </w:r>
      <w:r>
        <w:t>organisations,</w:t>
      </w:r>
      <w:r w:rsidR="00593ADC">
        <w:t xml:space="preserve"> </w:t>
      </w:r>
      <w:r>
        <w:t>such</w:t>
      </w:r>
      <w:r w:rsidR="00593ADC">
        <w:t xml:space="preserve"> </w:t>
      </w:r>
      <w:r>
        <w:t>as</w:t>
      </w:r>
      <w:r w:rsidR="00593ADC">
        <w:t xml:space="preserve"> </w:t>
      </w:r>
      <w:r>
        <w:t>Quit</w:t>
      </w:r>
      <w:r w:rsidR="00593ADC">
        <w:t xml:space="preserve"> </w:t>
      </w:r>
      <w:r>
        <w:t>Victoria,</w:t>
      </w:r>
      <w:r w:rsidR="00593ADC">
        <w:t xml:space="preserve"> </w:t>
      </w:r>
      <w:r>
        <w:t>the</w:t>
      </w:r>
      <w:r w:rsidR="00593ADC">
        <w:t xml:space="preserve"> </w:t>
      </w:r>
      <w:r w:rsidR="008166CC">
        <w:t>VACCHO</w:t>
      </w:r>
      <w:r w:rsidR="00593ADC">
        <w:t xml:space="preserve"> </w:t>
      </w:r>
      <w:r>
        <w:t>and</w:t>
      </w:r>
      <w:r w:rsidR="00593ADC">
        <w:t xml:space="preserve"> </w:t>
      </w:r>
      <w:r>
        <w:t>Alfred</w:t>
      </w:r>
      <w:r w:rsidR="00593ADC">
        <w:t xml:space="preserve"> </w:t>
      </w:r>
      <w:r>
        <w:t>Health,</w:t>
      </w:r>
      <w:r w:rsidR="00593ADC">
        <w:t xml:space="preserve"> </w:t>
      </w:r>
      <w:r>
        <w:t>to</w:t>
      </w:r>
      <w:r w:rsidR="00593ADC">
        <w:t xml:space="preserve"> </w:t>
      </w:r>
      <w:r>
        <w:t>provide:</w:t>
      </w:r>
    </w:p>
    <w:p w14:paraId="504A9B3C" w14:textId="77777777" w:rsidR="001350CF" w:rsidRDefault="4DDFA079" w:rsidP="005A23C9">
      <w:pPr>
        <w:pStyle w:val="DHHSbullet1"/>
      </w:pPr>
      <w:r>
        <w:t>clinical</w:t>
      </w:r>
      <w:r w:rsidR="00593ADC">
        <w:t xml:space="preserve"> </w:t>
      </w:r>
      <w:r>
        <w:t>smoking</w:t>
      </w:r>
      <w:r w:rsidR="00593ADC">
        <w:t xml:space="preserve"> </w:t>
      </w:r>
      <w:r>
        <w:t>cessation</w:t>
      </w:r>
      <w:r w:rsidR="00593ADC">
        <w:t xml:space="preserve"> </w:t>
      </w:r>
      <w:r>
        <w:t>support</w:t>
      </w:r>
      <w:r w:rsidR="00593ADC">
        <w:t xml:space="preserve"> </w:t>
      </w:r>
      <w:r>
        <w:t>services,</w:t>
      </w:r>
      <w:r w:rsidR="00593ADC">
        <w:t xml:space="preserve"> </w:t>
      </w:r>
      <w:r>
        <w:t>including</w:t>
      </w:r>
      <w:r w:rsidR="00593ADC">
        <w:t xml:space="preserve"> </w:t>
      </w:r>
      <w:r>
        <w:t>the</w:t>
      </w:r>
      <w:r w:rsidR="00593ADC">
        <w:t xml:space="preserve"> </w:t>
      </w:r>
      <w:r>
        <w:t>Quitline</w:t>
      </w:r>
      <w:r w:rsidR="00593ADC">
        <w:t xml:space="preserve"> </w:t>
      </w:r>
      <w:r>
        <w:t>and</w:t>
      </w:r>
      <w:r w:rsidR="00593ADC">
        <w:t xml:space="preserve"> </w:t>
      </w:r>
      <w:r>
        <w:t>dedicated</w:t>
      </w:r>
      <w:r w:rsidR="00593ADC">
        <w:t xml:space="preserve"> </w:t>
      </w:r>
      <w:r>
        <w:t>Aboriginal</w:t>
      </w:r>
      <w:r w:rsidR="00593ADC">
        <w:t xml:space="preserve"> </w:t>
      </w:r>
      <w:r>
        <w:t>Quitline,</w:t>
      </w:r>
      <w:r w:rsidR="00593ADC">
        <w:t xml:space="preserve"> </w:t>
      </w:r>
      <w:r>
        <w:t>which</w:t>
      </w:r>
      <w:r w:rsidR="00593ADC">
        <w:t xml:space="preserve"> </w:t>
      </w:r>
      <w:r>
        <w:t>provide</w:t>
      </w:r>
      <w:r w:rsidR="00593ADC">
        <w:t xml:space="preserve"> </w:t>
      </w:r>
      <w:r>
        <w:t>expert</w:t>
      </w:r>
      <w:r w:rsidR="00593ADC">
        <w:t xml:space="preserve"> </w:t>
      </w:r>
      <w:r>
        <w:t>advice</w:t>
      </w:r>
      <w:r w:rsidR="00593ADC">
        <w:t xml:space="preserve"> </w:t>
      </w:r>
      <w:r>
        <w:t>and</w:t>
      </w:r>
      <w:r w:rsidR="00593ADC">
        <w:t xml:space="preserve"> </w:t>
      </w:r>
      <w:r>
        <w:t>personalised</w:t>
      </w:r>
      <w:r w:rsidR="00593ADC">
        <w:t xml:space="preserve"> </w:t>
      </w:r>
      <w:r>
        <w:t>counselling</w:t>
      </w:r>
      <w:r w:rsidR="00593ADC">
        <w:t xml:space="preserve"> </w:t>
      </w:r>
      <w:r>
        <w:t>to</w:t>
      </w:r>
      <w:r w:rsidR="00593ADC">
        <w:t xml:space="preserve"> </w:t>
      </w:r>
      <w:r>
        <w:t>smokers</w:t>
      </w:r>
      <w:r w:rsidR="00593ADC">
        <w:t xml:space="preserve"> </w:t>
      </w:r>
      <w:r>
        <w:t>wanting</w:t>
      </w:r>
      <w:r w:rsidR="00593ADC">
        <w:t xml:space="preserve"> </w:t>
      </w:r>
      <w:r>
        <w:t>to</w:t>
      </w:r>
      <w:r w:rsidR="00593ADC">
        <w:t xml:space="preserve"> </w:t>
      </w:r>
      <w:r>
        <w:t>quit</w:t>
      </w:r>
    </w:p>
    <w:p w14:paraId="5932352C" w14:textId="77777777" w:rsidR="00D679CB" w:rsidRDefault="4DDFA079">
      <w:pPr>
        <w:pStyle w:val="DHHSbullet1"/>
      </w:pPr>
      <w:r>
        <w:t>programs</w:t>
      </w:r>
      <w:r w:rsidR="00593ADC">
        <w:t xml:space="preserve"> </w:t>
      </w:r>
      <w:r>
        <w:t>targeted</w:t>
      </w:r>
      <w:r w:rsidR="00593ADC">
        <w:t xml:space="preserve"> </w:t>
      </w:r>
      <w:r>
        <w:t>at</w:t>
      </w:r>
      <w:r w:rsidR="00593ADC">
        <w:t xml:space="preserve"> </w:t>
      </w:r>
      <w:r>
        <w:t>sub-populations</w:t>
      </w:r>
      <w:r w:rsidR="00593ADC">
        <w:t xml:space="preserve"> </w:t>
      </w:r>
      <w:r>
        <w:t>with</w:t>
      </w:r>
      <w:r w:rsidR="00593ADC">
        <w:t xml:space="preserve"> </w:t>
      </w:r>
      <w:r>
        <w:t>the</w:t>
      </w:r>
      <w:r w:rsidR="00593ADC">
        <w:t xml:space="preserve"> </w:t>
      </w:r>
      <w:r>
        <w:t>highest</w:t>
      </w:r>
      <w:r w:rsidR="00593ADC">
        <w:t xml:space="preserve"> </w:t>
      </w:r>
      <w:r>
        <w:t>rates</w:t>
      </w:r>
      <w:r w:rsidR="00593ADC">
        <w:t xml:space="preserve"> </w:t>
      </w:r>
      <w:r>
        <w:t>of</w:t>
      </w:r>
      <w:r w:rsidR="00593ADC">
        <w:t xml:space="preserve"> </w:t>
      </w:r>
      <w:r>
        <w:t>smoking,</w:t>
      </w:r>
      <w:r w:rsidR="00593ADC">
        <w:t xml:space="preserve"> </w:t>
      </w:r>
      <w:r>
        <w:t>low</w:t>
      </w:r>
      <w:r w:rsidR="00593ADC">
        <w:t xml:space="preserve"> </w:t>
      </w:r>
      <w:r>
        <w:t>socioeconomic</w:t>
      </w:r>
      <w:r w:rsidR="00593ADC">
        <w:t xml:space="preserve"> </w:t>
      </w:r>
      <w:r>
        <w:t>groups,</w:t>
      </w:r>
      <w:r w:rsidR="00593ADC">
        <w:t xml:space="preserve"> </w:t>
      </w:r>
      <w:r>
        <w:t>Aboriginal</w:t>
      </w:r>
      <w:r w:rsidR="00593ADC">
        <w:t xml:space="preserve"> </w:t>
      </w:r>
      <w:r>
        <w:t>Victorians,</w:t>
      </w:r>
      <w:r w:rsidR="00593ADC">
        <w:t xml:space="preserve"> </w:t>
      </w:r>
      <w:r>
        <w:t>people</w:t>
      </w:r>
      <w:r w:rsidR="00593ADC">
        <w:t xml:space="preserve"> </w:t>
      </w:r>
      <w:r>
        <w:t>experiencing</w:t>
      </w:r>
      <w:r w:rsidR="00593ADC">
        <w:t xml:space="preserve"> </w:t>
      </w:r>
      <w:r>
        <w:t>mental</w:t>
      </w:r>
      <w:r w:rsidR="00593ADC">
        <w:t xml:space="preserve"> </w:t>
      </w:r>
      <w:r>
        <w:t>illness</w:t>
      </w:r>
      <w:r w:rsidR="00311CCA">
        <w:t>,</w:t>
      </w:r>
      <w:r w:rsidR="00593ADC">
        <w:t xml:space="preserve"> </w:t>
      </w:r>
      <w:r>
        <w:t>and</w:t>
      </w:r>
      <w:r w:rsidR="00593ADC">
        <w:t xml:space="preserve"> </w:t>
      </w:r>
      <w:r>
        <w:t>those</w:t>
      </w:r>
      <w:r w:rsidR="00593ADC">
        <w:t xml:space="preserve"> </w:t>
      </w:r>
      <w:r>
        <w:t>affected</w:t>
      </w:r>
      <w:r w:rsidR="00593ADC">
        <w:t xml:space="preserve"> </w:t>
      </w:r>
      <w:r>
        <w:t>by</w:t>
      </w:r>
      <w:r w:rsidR="00593ADC">
        <w:t xml:space="preserve"> </w:t>
      </w:r>
      <w:r>
        <w:t>alcohol</w:t>
      </w:r>
      <w:r w:rsidR="00593ADC">
        <w:t xml:space="preserve"> </w:t>
      </w:r>
      <w:r>
        <w:t>and</w:t>
      </w:r>
      <w:r w:rsidR="00593ADC">
        <w:t xml:space="preserve"> </w:t>
      </w:r>
      <w:r>
        <w:t>drugs</w:t>
      </w:r>
    </w:p>
    <w:p w14:paraId="762EB3CB" w14:textId="77777777" w:rsidR="001350CF" w:rsidRDefault="4DDFA079">
      <w:pPr>
        <w:pStyle w:val="DHHSbullet1"/>
      </w:pPr>
      <w:r>
        <w:t>continuous,</w:t>
      </w:r>
      <w:r w:rsidR="00593ADC">
        <w:t xml:space="preserve"> </w:t>
      </w:r>
      <w:r>
        <w:t>sustained</w:t>
      </w:r>
      <w:r w:rsidR="00593ADC">
        <w:t xml:space="preserve"> </w:t>
      </w:r>
      <w:r>
        <w:t>Victorian</w:t>
      </w:r>
      <w:r w:rsidR="00593ADC">
        <w:t xml:space="preserve"> </w:t>
      </w:r>
      <w:r>
        <w:t>anti-smoking</w:t>
      </w:r>
      <w:r w:rsidR="00593ADC">
        <w:t xml:space="preserve"> </w:t>
      </w:r>
      <w:r>
        <w:t>social</w:t>
      </w:r>
      <w:r w:rsidR="00593ADC">
        <w:t xml:space="preserve"> </w:t>
      </w:r>
      <w:r>
        <w:t>marketing</w:t>
      </w:r>
      <w:r w:rsidR="00593ADC">
        <w:t xml:space="preserve"> </w:t>
      </w:r>
      <w:r>
        <w:t>campaigns</w:t>
      </w:r>
      <w:r w:rsidR="00593ADC">
        <w:t xml:space="preserve"> </w:t>
      </w:r>
      <w:r>
        <w:t>(integrated</w:t>
      </w:r>
      <w:r w:rsidR="00593ADC">
        <w:t xml:space="preserve"> </w:t>
      </w:r>
      <w:r>
        <w:t>across</w:t>
      </w:r>
      <w:r w:rsidR="00593ADC">
        <w:t xml:space="preserve"> </w:t>
      </w:r>
      <w:r>
        <w:t>television,</w:t>
      </w:r>
      <w:r w:rsidR="00593ADC">
        <w:t xml:space="preserve"> </w:t>
      </w:r>
      <w:r>
        <w:t>radio,</w:t>
      </w:r>
      <w:r w:rsidR="00593ADC">
        <w:t xml:space="preserve"> </w:t>
      </w:r>
      <w:r>
        <w:t>print</w:t>
      </w:r>
      <w:r w:rsidR="00593ADC">
        <w:t xml:space="preserve"> </w:t>
      </w:r>
      <w:r>
        <w:t>and</w:t>
      </w:r>
      <w:r w:rsidR="00593ADC">
        <w:t xml:space="preserve"> </w:t>
      </w:r>
      <w:r>
        <w:t>social</w:t>
      </w:r>
      <w:r w:rsidR="00593ADC">
        <w:t xml:space="preserve"> </w:t>
      </w:r>
      <w:r>
        <w:t>media)</w:t>
      </w:r>
      <w:r w:rsidR="00593ADC">
        <w:t xml:space="preserve"> </w:t>
      </w:r>
      <w:r>
        <w:t>to</w:t>
      </w:r>
      <w:r w:rsidR="00593ADC">
        <w:t xml:space="preserve"> </w:t>
      </w:r>
      <w:r>
        <w:t>reduce</w:t>
      </w:r>
      <w:r w:rsidR="00593ADC">
        <w:t xml:space="preserve"> </w:t>
      </w:r>
      <w:r>
        <w:t>smoking</w:t>
      </w:r>
      <w:r w:rsidR="00593ADC">
        <w:t xml:space="preserve"> </w:t>
      </w:r>
      <w:r>
        <w:t>uptake</w:t>
      </w:r>
      <w:r w:rsidR="00593ADC">
        <w:t xml:space="preserve"> </w:t>
      </w:r>
      <w:r>
        <w:t>and</w:t>
      </w:r>
      <w:r w:rsidR="00593ADC">
        <w:t xml:space="preserve"> </w:t>
      </w:r>
      <w:r>
        <w:t>increase</w:t>
      </w:r>
      <w:r w:rsidR="00593ADC">
        <w:t xml:space="preserve"> </w:t>
      </w:r>
      <w:r>
        <w:t>cessation</w:t>
      </w:r>
    </w:p>
    <w:p w14:paraId="78B478A4" w14:textId="77777777" w:rsidR="00D679CB" w:rsidRDefault="4DDFA079">
      <w:pPr>
        <w:pStyle w:val="DHHSbullet1"/>
      </w:pPr>
      <w:r>
        <w:t>research</w:t>
      </w:r>
      <w:r w:rsidR="00593ADC">
        <w:t xml:space="preserve"> </w:t>
      </w:r>
      <w:r>
        <w:t>to</w:t>
      </w:r>
      <w:r w:rsidR="00593ADC">
        <w:t xml:space="preserve"> </w:t>
      </w:r>
      <w:r>
        <w:t>inform</w:t>
      </w:r>
      <w:r w:rsidR="00593ADC">
        <w:t xml:space="preserve"> </w:t>
      </w:r>
      <w:r>
        <w:t>tobacco</w:t>
      </w:r>
      <w:r w:rsidR="00593ADC">
        <w:t xml:space="preserve"> </w:t>
      </w:r>
      <w:r>
        <w:t>control</w:t>
      </w:r>
      <w:r w:rsidR="00593ADC">
        <w:t xml:space="preserve"> </w:t>
      </w:r>
      <w:r>
        <w:t>policy</w:t>
      </w:r>
      <w:r w:rsidR="00593ADC">
        <w:t xml:space="preserve"> </w:t>
      </w:r>
      <w:r>
        <w:t>and</w:t>
      </w:r>
      <w:r w:rsidR="00593ADC">
        <w:t xml:space="preserve"> </w:t>
      </w:r>
      <w:r>
        <w:t>regulatory</w:t>
      </w:r>
      <w:r w:rsidR="00593ADC">
        <w:t xml:space="preserve"> </w:t>
      </w:r>
      <w:r>
        <w:t>reform</w:t>
      </w:r>
      <w:r w:rsidR="00311CCA">
        <w:t>,</w:t>
      </w:r>
      <w:r w:rsidR="00593ADC">
        <w:t xml:space="preserve"> </w:t>
      </w:r>
      <w:r>
        <w:t>such</w:t>
      </w:r>
      <w:r w:rsidR="00593ADC">
        <w:t xml:space="preserve"> </w:t>
      </w:r>
      <w:r>
        <w:t>as</w:t>
      </w:r>
      <w:r w:rsidR="00593ADC">
        <w:t xml:space="preserve"> </w:t>
      </w:r>
      <w:r>
        <w:t>annual</w:t>
      </w:r>
      <w:r w:rsidR="00593ADC">
        <w:t xml:space="preserve"> </w:t>
      </w:r>
      <w:r>
        <w:t>surveys</w:t>
      </w:r>
      <w:r w:rsidR="00593ADC">
        <w:t xml:space="preserve"> </w:t>
      </w:r>
      <w:r>
        <w:t>of</w:t>
      </w:r>
      <w:r w:rsidR="00593ADC">
        <w:t xml:space="preserve"> </w:t>
      </w:r>
      <w:r>
        <w:t>smoking</w:t>
      </w:r>
      <w:r w:rsidR="00593ADC">
        <w:t xml:space="preserve"> </w:t>
      </w:r>
      <w:r>
        <w:t>prevalence</w:t>
      </w:r>
      <w:r w:rsidR="00593ADC">
        <w:t xml:space="preserve"> </w:t>
      </w:r>
      <w:r>
        <w:t>and</w:t>
      </w:r>
      <w:r w:rsidR="00593ADC">
        <w:t xml:space="preserve"> </w:t>
      </w:r>
      <w:r>
        <w:t>behaviours</w:t>
      </w:r>
    </w:p>
    <w:p w14:paraId="3E851C32" w14:textId="77777777" w:rsidR="001350CF" w:rsidRDefault="4DDFA079">
      <w:pPr>
        <w:pStyle w:val="DHHSbullet1"/>
      </w:pPr>
      <w:r>
        <w:t>training</w:t>
      </w:r>
      <w:r w:rsidR="00593ADC">
        <w:t xml:space="preserve"> </w:t>
      </w:r>
      <w:r>
        <w:t>for</w:t>
      </w:r>
      <w:r w:rsidR="00593ADC">
        <w:t xml:space="preserve"> </w:t>
      </w:r>
      <w:r>
        <w:t>health</w:t>
      </w:r>
      <w:r w:rsidR="00593ADC">
        <w:t xml:space="preserve"> </w:t>
      </w:r>
      <w:r>
        <w:t>professionals</w:t>
      </w:r>
      <w:r w:rsidR="00593ADC">
        <w:t xml:space="preserve"> </w:t>
      </w:r>
      <w:r>
        <w:t>(including</w:t>
      </w:r>
      <w:r w:rsidR="00593ADC">
        <w:t xml:space="preserve"> </w:t>
      </w:r>
      <w:r>
        <w:t>Aboriginal</w:t>
      </w:r>
      <w:r w:rsidR="00593ADC">
        <w:t xml:space="preserve"> </w:t>
      </w:r>
      <w:r>
        <w:t>health</w:t>
      </w:r>
      <w:r w:rsidR="00593ADC">
        <w:t xml:space="preserve"> </w:t>
      </w:r>
      <w:r>
        <w:t>workers)</w:t>
      </w:r>
      <w:r w:rsidR="00593ADC">
        <w:t xml:space="preserve"> </w:t>
      </w:r>
      <w:r>
        <w:t>in</w:t>
      </w:r>
      <w:r w:rsidR="00593ADC">
        <w:t xml:space="preserve"> </w:t>
      </w:r>
      <w:r>
        <w:t>providing</w:t>
      </w:r>
      <w:r w:rsidR="00593ADC">
        <w:t xml:space="preserve"> </w:t>
      </w:r>
      <w:r>
        <w:t>brief</w:t>
      </w:r>
      <w:r w:rsidR="00593ADC">
        <w:t xml:space="preserve"> </w:t>
      </w:r>
      <w:r>
        <w:t>smoking</w:t>
      </w:r>
      <w:r w:rsidR="00593ADC">
        <w:t xml:space="preserve"> </w:t>
      </w:r>
      <w:r>
        <w:t>cessation</w:t>
      </w:r>
      <w:r w:rsidR="00593ADC">
        <w:t xml:space="preserve"> </w:t>
      </w:r>
      <w:r>
        <w:t>interventions</w:t>
      </w:r>
    </w:p>
    <w:p w14:paraId="1397844E" w14:textId="1E4A0DA0" w:rsidR="00D679CB" w:rsidRDefault="4DDFA079">
      <w:pPr>
        <w:pStyle w:val="DHHSbullet1"/>
      </w:pPr>
      <w:r>
        <w:t>support</w:t>
      </w:r>
      <w:r w:rsidR="00593ADC">
        <w:t xml:space="preserve"> </w:t>
      </w:r>
      <w:r>
        <w:t>for</w:t>
      </w:r>
      <w:r w:rsidR="00593ADC">
        <w:t xml:space="preserve"> </w:t>
      </w:r>
      <w:r>
        <w:t>health</w:t>
      </w:r>
      <w:r w:rsidR="00593ADC">
        <w:t xml:space="preserve"> </w:t>
      </w:r>
      <w:r>
        <w:t>services</w:t>
      </w:r>
      <w:r w:rsidR="00593ADC">
        <w:t xml:space="preserve"> </w:t>
      </w:r>
      <w:r>
        <w:t>to</w:t>
      </w:r>
      <w:r w:rsidR="00593ADC">
        <w:t xml:space="preserve"> </w:t>
      </w:r>
      <w:r>
        <w:t>implement</w:t>
      </w:r>
      <w:r w:rsidR="00593ADC">
        <w:t xml:space="preserve"> </w:t>
      </w:r>
      <w:r>
        <w:t>best</w:t>
      </w:r>
      <w:r w:rsidR="00A07C76">
        <w:t>-</w:t>
      </w:r>
      <w:r>
        <w:t>practice</w:t>
      </w:r>
      <w:r w:rsidR="00593ADC">
        <w:t xml:space="preserve"> </w:t>
      </w:r>
      <w:r>
        <w:t>smoking</w:t>
      </w:r>
      <w:r w:rsidR="00593ADC">
        <w:t xml:space="preserve"> </w:t>
      </w:r>
      <w:r>
        <w:t>cessation</w:t>
      </w:r>
      <w:r w:rsidR="00593ADC">
        <w:t xml:space="preserve"> </w:t>
      </w:r>
      <w:r>
        <w:t>support</w:t>
      </w:r>
      <w:r w:rsidR="00593ADC">
        <w:t xml:space="preserve"> </w:t>
      </w:r>
      <w:r>
        <w:t>in</w:t>
      </w:r>
      <w:r w:rsidR="00593ADC">
        <w:t xml:space="preserve"> </w:t>
      </w:r>
      <w:r>
        <w:t>routine</w:t>
      </w:r>
      <w:r w:rsidR="00593ADC">
        <w:t xml:space="preserve"> </w:t>
      </w:r>
      <w:r>
        <w:t>care.</w:t>
      </w:r>
    </w:p>
    <w:p w14:paraId="36BB6B85" w14:textId="77777777" w:rsidR="001350CF" w:rsidRDefault="00D679CB" w:rsidP="003F6958">
      <w:pPr>
        <w:pStyle w:val="DHHSbodyafterbullets"/>
      </w:pPr>
      <w:r>
        <w:t>The</w:t>
      </w:r>
      <w:r w:rsidR="00593ADC">
        <w:t xml:space="preserve"> </w:t>
      </w:r>
      <w:r>
        <w:t>department</w:t>
      </w:r>
      <w:r w:rsidR="00593ADC">
        <w:t xml:space="preserve"> </w:t>
      </w:r>
      <w:r>
        <w:t>funds</w:t>
      </w:r>
      <w:r w:rsidR="00593ADC">
        <w:t xml:space="preserve"> </w:t>
      </w:r>
      <w:r>
        <w:t>the</w:t>
      </w:r>
      <w:r w:rsidR="00593ADC">
        <w:t xml:space="preserve"> </w:t>
      </w:r>
      <w:r>
        <w:t>Municipal</w:t>
      </w:r>
      <w:r w:rsidR="00593ADC">
        <w:t xml:space="preserve"> </w:t>
      </w:r>
      <w:r>
        <w:t>Association</w:t>
      </w:r>
      <w:r w:rsidR="00593ADC">
        <w:t xml:space="preserve"> </w:t>
      </w:r>
      <w:r>
        <w:t>of</w:t>
      </w:r>
      <w:r w:rsidR="00593ADC">
        <w:t xml:space="preserve"> </w:t>
      </w:r>
      <w:r>
        <w:t>Victoria</w:t>
      </w:r>
      <w:r w:rsidR="00593ADC">
        <w:t xml:space="preserve"> </w:t>
      </w:r>
      <w:r>
        <w:t>to</w:t>
      </w:r>
      <w:r w:rsidR="00593ADC">
        <w:t xml:space="preserve"> </w:t>
      </w:r>
      <w:r>
        <w:t>manage</w:t>
      </w:r>
      <w:r w:rsidR="00593ADC">
        <w:t xml:space="preserve"> </w:t>
      </w:r>
      <w:r>
        <w:t>the</w:t>
      </w:r>
      <w:r w:rsidR="00593ADC">
        <w:t xml:space="preserve"> </w:t>
      </w:r>
      <w:r>
        <w:t>distribution</w:t>
      </w:r>
      <w:r w:rsidR="00593ADC">
        <w:t xml:space="preserve"> </w:t>
      </w:r>
      <w:r>
        <w:t>of</w:t>
      </w:r>
      <w:r w:rsidR="00593ADC">
        <w:t xml:space="preserve"> </w:t>
      </w:r>
      <w:r>
        <w:t>funds</w:t>
      </w:r>
      <w:r w:rsidR="00593ADC">
        <w:t xml:space="preserve"> </w:t>
      </w:r>
      <w:r>
        <w:t>to</w:t>
      </w:r>
      <w:r w:rsidR="00593ADC">
        <w:t xml:space="preserve"> </w:t>
      </w:r>
      <w:r>
        <w:t>councils</w:t>
      </w:r>
      <w:r w:rsidR="00A07C76">
        <w:t>,</w:t>
      </w:r>
      <w:r w:rsidR="00593ADC">
        <w:t xml:space="preserve"> </w:t>
      </w:r>
      <w:r>
        <w:t>to</w:t>
      </w:r>
      <w:r w:rsidR="00593ADC">
        <w:t xml:space="preserve"> </w:t>
      </w:r>
      <w:r>
        <w:t>educate</w:t>
      </w:r>
      <w:r w:rsidR="00593ADC">
        <w:t xml:space="preserve"> </w:t>
      </w:r>
      <w:r>
        <w:t>businesses</w:t>
      </w:r>
      <w:r w:rsidR="00593ADC">
        <w:t xml:space="preserve"> </w:t>
      </w:r>
      <w:r>
        <w:t>and</w:t>
      </w:r>
      <w:r w:rsidR="00593ADC">
        <w:t xml:space="preserve"> </w:t>
      </w:r>
      <w:r>
        <w:t>the</w:t>
      </w:r>
      <w:r w:rsidR="00593ADC">
        <w:t xml:space="preserve"> </w:t>
      </w:r>
      <w:r>
        <w:t>community</w:t>
      </w:r>
      <w:r w:rsidR="00593ADC">
        <w:t xml:space="preserve"> </w:t>
      </w:r>
      <w:r>
        <w:t>regarding</w:t>
      </w:r>
      <w:r w:rsidR="00593ADC">
        <w:t xml:space="preserve"> </w:t>
      </w:r>
      <w:r>
        <w:t>their</w:t>
      </w:r>
      <w:r w:rsidR="00593ADC">
        <w:t xml:space="preserve"> </w:t>
      </w:r>
      <w:r>
        <w:t>responsibilities</w:t>
      </w:r>
      <w:r w:rsidR="00593ADC">
        <w:t xml:space="preserve"> </w:t>
      </w:r>
      <w:r>
        <w:t>under</w:t>
      </w:r>
      <w:r w:rsidR="00593ADC">
        <w:t xml:space="preserve"> </w:t>
      </w:r>
      <w:r>
        <w:t>the</w:t>
      </w:r>
      <w:bookmarkStart w:id="2128" w:name="_Hlk38532813"/>
      <w:r w:rsidR="00593ADC">
        <w:t xml:space="preserve"> </w:t>
      </w:r>
      <w:r w:rsidRPr="001D6BD3">
        <w:rPr>
          <w:i/>
        </w:rPr>
        <w:t>Tobacco</w:t>
      </w:r>
      <w:r w:rsidR="00593ADC">
        <w:rPr>
          <w:i/>
        </w:rPr>
        <w:t xml:space="preserve"> </w:t>
      </w:r>
      <w:r w:rsidRPr="001D6BD3">
        <w:rPr>
          <w:i/>
        </w:rPr>
        <w:t>Act</w:t>
      </w:r>
      <w:r w:rsidR="00593ADC">
        <w:rPr>
          <w:i/>
        </w:rPr>
        <w:t xml:space="preserve"> </w:t>
      </w:r>
      <w:r w:rsidRPr="001D6BD3">
        <w:rPr>
          <w:i/>
        </w:rPr>
        <w:t>198</w:t>
      </w:r>
      <w:bookmarkEnd w:id="2128"/>
      <w:r w:rsidRPr="001D6BD3">
        <w:rPr>
          <w:i/>
        </w:rPr>
        <w:t>7</w:t>
      </w:r>
      <w:r>
        <w:t>,</w:t>
      </w:r>
      <w:r w:rsidR="00593ADC">
        <w:t xml:space="preserve"> </w:t>
      </w:r>
      <w:r>
        <w:t>and</w:t>
      </w:r>
      <w:r w:rsidR="00593ADC">
        <w:t xml:space="preserve"> </w:t>
      </w:r>
      <w:r>
        <w:t>to</w:t>
      </w:r>
      <w:r w:rsidR="00593ADC">
        <w:t xml:space="preserve"> </w:t>
      </w:r>
      <w:r>
        <w:t>take</w:t>
      </w:r>
      <w:r w:rsidR="00593ADC">
        <w:t xml:space="preserve"> </w:t>
      </w:r>
      <w:r>
        <w:t>enforcement</w:t>
      </w:r>
      <w:r w:rsidR="00593ADC">
        <w:t xml:space="preserve"> </w:t>
      </w:r>
      <w:r>
        <w:t>action</w:t>
      </w:r>
      <w:r w:rsidR="00593ADC">
        <w:t xml:space="preserve"> </w:t>
      </w:r>
      <w:r>
        <w:t>where</w:t>
      </w:r>
      <w:r w:rsidR="00593ADC">
        <w:t xml:space="preserve"> </w:t>
      </w:r>
      <w:r>
        <w:t>necessary.</w:t>
      </w:r>
    </w:p>
    <w:p w14:paraId="4F189639" w14:textId="7A7253F2" w:rsidR="00D679CB" w:rsidRDefault="140AE1A0" w:rsidP="00FF6895">
      <w:pPr>
        <w:pStyle w:val="Heading4"/>
        <w:ind w:left="1134"/>
      </w:pPr>
      <w:r>
        <w:t>Victorian</w:t>
      </w:r>
      <w:r w:rsidR="00593ADC">
        <w:t xml:space="preserve"> </w:t>
      </w:r>
      <w:r>
        <w:t>Tuberculosis</w:t>
      </w:r>
      <w:r w:rsidR="00593ADC">
        <w:t xml:space="preserve"> </w:t>
      </w:r>
      <w:r>
        <w:t>Program</w:t>
      </w:r>
    </w:p>
    <w:p w14:paraId="7D47D86D" w14:textId="3D842293" w:rsidR="00D679CB" w:rsidRDefault="00D679CB" w:rsidP="009A53E1">
      <w:pPr>
        <w:pStyle w:val="DHHSbody"/>
      </w:pPr>
      <w:r w:rsidRPr="00D74699">
        <w:t>The</w:t>
      </w:r>
      <w:r w:rsidR="00593ADC">
        <w:t xml:space="preserve"> </w:t>
      </w:r>
      <w:r w:rsidRPr="00D74699">
        <w:t>department</w:t>
      </w:r>
      <w:r w:rsidR="00593ADC">
        <w:t xml:space="preserve"> </w:t>
      </w:r>
      <w:r w:rsidRPr="00D74699">
        <w:t>funds</w:t>
      </w:r>
      <w:r w:rsidR="00593ADC">
        <w:t xml:space="preserve"> </w:t>
      </w:r>
      <w:r w:rsidRPr="00D74699">
        <w:t>Melbourne</w:t>
      </w:r>
      <w:r w:rsidR="00593ADC">
        <w:t xml:space="preserve"> </w:t>
      </w:r>
      <w:r w:rsidRPr="00D74699">
        <w:t>Health</w:t>
      </w:r>
      <w:r w:rsidR="00593ADC">
        <w:t xml:space="preserve"> </w:t>
      </w:r>
      <w:r w:rsidRPr="00D74699">
        <w:t>to</w:t>
      </w:r>
      <w:r w:rsidR="00593ADC">
        <w:t xml:space="preserve"> </w:t>
      </w:r>
      <w:r w:rsidRPr="00D74699">
        <w:t>provide</w:t>
      </w:r>
      <w:r w:rsidR="00593ADC">
        <w:t xml:space="preserve"> </w:t>
      </w:r>
      <w:r w:rsidRPr="00D74699">
        <w:t>the</w:t>
      </w:r>
      <w:r w:rsidR="00593ADC">
        <w:t xml:space="preserve"> </w:t>
      </w:r>
      <w:r w:rsidRPr="00D74699">
        <w:t>Victorian</w:t>
      </w:r>
      <w:r w:rsidR="00593ADC">
        <w:t xml:space="preserve"> </w:t>
      </w:r>
      <w:r w:rsidRPr="00D74699">
        <w:t>Tuberculosis</w:t>
      </w:r>
      <w:r w:rsidR="00593ADC">
        <w:t xml:space="preserve"> </w:t>
      </w:r>
      <w:r w:rsidRPr="00D74699">
        <w:t>Program</w:t>
      </w:r>
      <w:r w:rsidR="00A07C76">
        <w:t>,</w:t>
      </w:r>
      <w:r w:rsidR="00593ADC">
        <w:t xml:space="preserve"> </w:t>
      </w:r>
      <w:r>
        <w:t>a</w:t>
      </w:r>
      <w:r w:rsidR="00593ADC">
        <w:t xml:space="preserve"> </w:t>
      </w:r>
      <w:r>
        <w:t>statewide</w:t>
      </w:r>
      <w:r w:rsidR="00593ADC">
        <w:t xml:space="preserve"> </w:t>
      </w:r>
      <w:r>
        <w:t>service</w:t>
      </w:r>
      <w:r w:rsidR="00593ADC">
        <w:t xml:space="preserve"> </w:t>
      </w:r>
      <w:r>
        <w:t>based</w:t>
      </w:r>
      <w:r w:rsidR="00593ADC">
        <w:t xml:space="preserve"> </w:t>
      </w:r>
      <w:r>
        <w:t>at</w:t>
      </w:r>
      <w:r w:rsidR="00593ADC">
        <w:t xml:space="preserve"> </w:t>
      </w:r>
      <w:r>
        <w:t>the</w:t>
      </w:r>
      <w:r w:rsidR="00593ADC">
        <w:t xml:space="preserve"> </w:t>
      </w:r>
      <w:r>
        <w:t>Peter</w:t>
      </w:r>
      <w:r w:rsidR="00593ADC">
        <w:t xml:space="preserve"> </w:t>
      </w:r>
      <w:r>
        <w:t>Doherty</w:t>
      </w:r>
      <w:r w:rsidR="00593ADC">
        <w:t xml:space="preserve"> </w:t>
      </w:r>
      <w:r>
        <w:t>Institute</w:t>
      </w:r>
      <w:r w:rsidR="00593ADC">
        <w:t xml:space="preserve"> </w:t>
      </w:r>
      <w:r>
        <w:t>for</w:t>
      </w:r>
      <w:r w:rsidR="00593ADC">
        <w:t xml:space="preserve"> </w:t>
      </w:r>
      <w:r>
        <w:t>Infection</w:t>
      </w:r>
      <w:r w:rsidR="00593ADC">
        <w:t xml:space="preserve"> </w:t>
      </w:r>
      <w:r>
        <w:t>and</w:t>
      </w:r>
      <w:r w:rsidR="00593ADC">
        <w:t xml:space="preserve"> </w:t>
      </w:r>
      <w:r>
        <w:t>Immunity.</w:t>
      </w:r>
      <w:r w:rsidR="00593ADC">
        <w:t xml:space="preserve"> </w:t>
      </w:r>
      <w:r>
        <w:t>Program</w:t>
      </w:r>
      <w:r w:rsidR="00593ADC">
        <w:t xml:space="preserve"> </w:t>
      </w:r>
      <w:r>
        <w:t>staff</w:t>
      </w:r>
      <w:r w:rsidR="00593ADC">
        <w:t xml:space="preserve"> </w:t>
      </w:r>
      <w:r w:rsidRPr="00D74699">
        <w:t>provide</w:t>
      </w:r>
      <w:r w:rsidR="00593ADC">
        <w:t xml:space="preserve"> </w:t>
      </w:r>
      <w:r w:rsidRPr="00D74699">
        <w:t>case</w:t>
      </w:r>
      <w:r w:rsidR="00593ADC">
        <w:t xml:space="preserve"> </w:t>
      </w:r>
      <w:r w:rsidRPr="00D74699">
        <w:t>management</w:t>
      </w:r>
      <w:r w:rsidR="00593ADC">
        <w:t xml:space="preserve"> </w:t>
      </w:r>
      <w:r w:rsidRPr="00D74699">
        <w:t>to</w:t>
      </w:r>
      <w:r w:rsidR="00593ADC">
        <w:t xml:space="preserve"> </w:t>
      </w:r>
      <w:r w:rsidRPr="00D74699">
        <w:t>people</w:t>
      </w:r>
      <w:r w:rsidR="00593ADC">
        <w:t xml:space="preserve"> </w:t>
      </w:r>
      <w:r w:rsidRPr="00D74699">
        <w:t>with</w:t>
      </w:r>
      <w:r w:rsidR="00593ADC">
        <w:t xml:space="preserve"> </w:t>
      </w:r>
      <w:r w:rsidRPr="00D74699">
        <w:t>active</w:t>
      </w:r>
      <w:r w:rsidR="00593ADC">
        <w:t xml:space="preserve"> </w:t>
      </w:r>
      <w:r>
        <w:t>t</w:t>
      </w:r>
      <w:r w:rsidRPr="00D74699">
        <w:t>uberculosi</w:t>
      </w:r>
      <w:r>
        <w:t>s</w:t>
      </w:r>
      <w:r w:rsidR="00593ADC">
        <w:t xml:space="preserve"> </w:t>
      </w:r>
      <w:r>
        <w:t>for</w:t>
      </w:r>
      <w:r w:rsidR="00593ADC">
        <w:t xml:space="preserve"> </w:t>
      </w:r>
      <w:r>
        <w:t>the</w:t>
      </w:r>
      <w:r w:rsidR="00593ADC">
        <w:t xml:space="preserve"> </w:t>
      </w:r>
      <w:r>
        <w:t>duration</w:t>
      </w:r>
      <w:r w:rsidR="00593ADC">
        <w:t xml:space="preserve"> </w:t>
      </w:r>
      <w:r>
        <w:t>of</w:t>
      </w:r>
      <w:r w:rsidR="00593ADC">
        <w:t xml:space="preserve"> </w:t>
      </w:r>
      <w:r>
        <w:t>their</w:t>
      </w:r>
      <w:r w:rsidR="00593ADC">
        <w:t xml:space="preserve"> </w:t>
      </w:r>
      <w:r w:rsidRPr="00D74699">
        <w:t>treatment</w:t>
      </w:r>
      <w:r w:rsidR="00A07C76">
        <w:t>,</w:t>
      </w:r>
      <w:r w:rsidR="00593ADC">
        <w:t xml:space="preserve"> </w:t>
      </w:r>
      <w:r>
        <w:t>and</w:t>
      </w:r>
      <w:r w:rsidR="00593ADC">
        <w:t xml:space="preserve"> </w:t>
      </w:r>
      <w:r>
        <w:t>conduct</w:t>
      </w:r>
      <w:r w:rsidR="00593ADC">
        <w:t xml:space="preserve"> </w:t>
      </w:r>
      <w:r>
        <w:t>appropriate</w:t>
      </w:r>
      <w:r w:rsidR="00593ADC">
        <w:t xml:space="preserve"> </w:t>
      </w:r>
      <w:r w:rsidRPr="00D74699">
        <w:t>contact-tracing</w:t>
      </w:r>
      <w:r w:rsidR="00593ADC">
        <w:t xml:space="preserve"> </w:t>
      </w:r>
      <w:r w:rsidRPr="00D74699">
        <w:t>and</w:t>
      </w:r>
      <w:r w:rsidR="00593ADC">
        <w:t xml:space="preserve"> </w:t>
      </w:r>
      <w:r w:rsidRPr="00D74699">
        <w:t>screening</w:t>
      </w:r>
      <w:r w:rsidR="00593ADC">
        <w:t xml:space="preserve"> </w:t>
      </w:r>
      <w:r w:rsidRPr="00D74699">
        <w:t>to</w:t>
      </w:r>
      <w:r w:rsidR="00593ADC">
        <w:t xml:space="preserve"> </w:t>
      </w:r>
      <w:r w:rsidRPr="00D74699">
        <w:t>minimise</w:t>
      </w:r>
      <w:r w:rsidR="00593ADC">
        <w:t xml:space="preserve"> </w:t>
      </w:r>
      <w:r>
        <w:t>the</w:t>
      </w:r>
      <w:r w:rsidR="00593ADC">
        <w:t xml:space="preserve"> </w:t>
      </w:r>
      <w:r w:rsidRPr="00D74699">
        <w:t>public</w:t>
      </w:r>
      <w:r w:rsidR="00593ADC">
        <w:t xml:space="preserve"> </w:t>
      </w:r>
      <w:r w:rsidRPr="00D74699">
        <w:t>health</w:t>
      </w:r>
      <w:r w:rsidR="00593ADC">
        <w:t xml:space="preserve"> </w:t>
      </w:r>
      <w:r w:rsidRPr="00D74699">
        <w:t>risk</w:t>
      </w:r>
      <w:r w:rsidR="00593ADC">
        <w:t xml:space="preserve"> </w:t>
      </w:r>
      <w:r w:rsidRPr="00D74699">
        <w:t>of</w:t>
      </w:r>
      <w:r w:rsidR="00593ADC">
        <w:t xml:space="preserve"> </w:t>
      </w:r>
      <w:r w:rsidRPr="00D74699">
        <w:t>the</w:t>
      </w:r>
      <w:r w:rsidR="00593ADC">
        <w:t xml:space="preserve"> </w:t>
      </w:r>
      <w:r w:rsidRPr="00D74699">
        <w:t>spread</w:t>
      </w:r>
      <w:r w:rsidR="00593ADC">
        <w:t xml:space="preserve"> </w:t>
      </w:r>
      <w:r w:rsidRPr="00D74699">
        <w:t>of</w:t>
      </w:r>
      <w:r w:rsidR="00593ADC">
        <w:t xml:space="preserve"> </w:t>
      </w:r>
      <w:r>
        <w:t>infection.</w:t>
      </w:r>
      <w:r w:rsidR="00593ADC">
        <w:t xml:space="preserve"> </w:t>
      </w:r>
      <w:r w:rsidRPr="00D74699">
        <w:t>The</w:t>
      </w:r>
      <w:r w:rsidR="00593ADC">
        <w:t xml:space="preserve"> </w:t>
      </w:r>
      <w:r w:rsidRPr="00D74699">
        <w:t>department</w:t>
      </w:r>
      <w:r w:rsidR="00593ADC">
        <w:t xml:space="preserve"> </w:t>
      </w:r>
      <w:r w:rsidRPr="00D74699">
        <w:t>has</w:t>
      </w:r>
      <w:r w:rsidR="00593ADC">
        <w:t xml:space="preserve"> </w:t>
      </w:r>
      <w:r w:rsidRPr="00D74699">
        <w:t>developed</w:t>
      </w:r>
      <w:r w:rsidR="00593ADC">
        <w:t xml:space="preserve"> </w:t>
      </w:r>
      <w:r w:rsidRPr="00D74699">
        <w:t>performance</w:t>
      </w:r>
      <w:r w:rsidR="00593ADC">
        <w:t xml:space="preserve"> </w:t>
      </w:r>
      <w:r w:rsidRPr="00D74699">
        <w:t>measures</w:t>
      </w:r>
      <w:r w:rsidR="00593ADC">
        <w:t xml:space="preserve"> </w:t>
      </w:r>
      <w:r w:rsidRPr="00D74699">
        <w:t>for</w:t>
      </w:r>
      <w:r w:rsidR="00593ADC">
        <w:t xml:space="preserve"> </w:t>
      </w:r>
      <w:r w:rsidRPr="00D74699">
        <w:t>Melbourne</w:t>
      </w:r>
      <w:r w:rsidR="00593ADC">
        <w:t xml:space="preserve"> </w:t>
      </w:r>
      <w:r w:rsidRPr="00D74699">
        <w:t>Health,</w:t>
      </w:r>
      <w:r w:rsidR="00593ADC">
        <w:t xml:space="preserve"> </w:t>
      </w:r>
      <w:r w:rsidRPr="00D74699">
        <w:t>which</w:t>
      </w:r>
      <w:r w:rsidR="00593ADC">
        <w:t xml:space="preserve"> </w:t>
      </w:r>
      <w:r w:rsidRPr="00D74699">
        <w:t>are</w:t>
      </w:r>
      <w:r w:rsidR="00593ADC">
        <w:t xml:space="preserve"> </w:t>
      </w:r>
      <w:r w:rsidRPr="00D74699">
        <w:t>outlined</w:t>
      </w:r>
      <w:r w:rsidR="00593ADC">
        <w:t xml:space="preserve"> </w:t>
      </w:r>
      <w:r w:rsidRPr="00D74699">
        <w:t>in</w:t>
      </w:r>
      <w:r w:rsidR="00593ADC">
        <w:t xml:space="preserve"> </w:t>
      </w:r>
      <w:r w:rsidRPr="00D74699">
        <w:t>the</w:t>
      </w:r>
      <w:r w:rsidR="00593ADC">
        <w:t xml:space="preserve"> </w:t>
      </w:r>
      <w:r w:rsidRPr="00D5292E">
        <w:t>Victorian</w:t>
      </w:r>
      <w:r w:rsidR="00593ADC">
        <w:t xml:space="preserve"> </w:t>
      </w:r>
      <w:r w:rsidRPr="00D5292E">
        <w:t>Tuberculosis</w:t>
      </w:r>
      <w:r w:rsidR="00593ADC">
        <w:t xml:space="preserve"> </w:t>
      </w:r>
      <w:r w:rsidRPr="00D5292E">
        <w:t>Program</w:t>
      </w:r>
      <w:r w:rsidR="00593ADC">
        <w:t xml:space="preserve"> </w:t>
      </w:r>
      <w:r w:rsidRPr="00D5292E">
        <w:t>service</w:t>
      </w:r>
      <w:r w:rsidR="00593ADC">
        <w:t xml:space="preserve"> </w:t>
      </w:r>
      <w:r w:rsidRPr="00D5292E">
        <w:t>objectives</w:t>
      </w:r>
      <w:r w:rsidR="00593ADC">
        <w:t xml:space="preserve"> </w:t>
      </w:r>
      <w:r w:rsidRPr="00D5292E">
        <w:t>and</w:t>
      </w:r>
      <w:r w:rsidR="00593ADC">
        <w:t xml:space="preserve"> </w:t>
      </w:r>
      <w:r w:rsidRPr="00D5292E">
        <w:t>scope</w:t>
      </w:r>
      <w:r w:rsidR="00593ADC">
        <w:t xml:space="preserve"> </w:t>
      </w:r>
      <w:r w:rsidRPr="00D74699">
        <w:t>document.</w:t>
      </w:r>
    </w:p>
    <w:p w14:paraId="13E4CFF1" w14:textId="5BC79EBA" w:rsidR="00195734" w:rsidRPr="00A00318" w:rsidRDefault="00195734" w:rsidP="00A45969">
      <w:pPr>
        <w:pStyle w:val="Heading4"/>
        <w:ind w:left="1134"/>
      </w:pPr>
      <w:r>
        <w:lastRenderedPageBreak/>
        <w:t xml:space="preserve">Eye </w:t>
      </w:r>
      <w:r w:rsidR="00595301">
        <w:t>H</w:t>
      </w:r>
      <w:r>
        <w:t xml:space="preserve">ealth </w:t>
      </w:r>
      <w:r w:rsidR="00595301">
        <w:t>P</w:t>
      </w:r>
      <w:r>
        <w:t xml:space="preserve">revention in </w:t>
      </w:r>
      <w:r w:rsidR="00595301">
        <w:t>P</w:t>
      </w:r>
      <w:r>
        <w:t xml:space="preserve">rimary </w:t>
      </w:r>
      <w:r w:rsidR="00595301">
        <w:t>H</w:t>
      </w:r>
      <w:r>
        <w:t xml:space="preserve">ealth </w:t>
      </w:r>
      <w:r w:rsidR="00595301">
        <w:t>C</w:t>
      </w:r>
      <w:r>
        <w:t>are</w:t>
      </w:r>
    </w:p>
    <w:p w14:paraId="66956DD6" w14:textId="49F1E46F" w:rsidR="00C95F7D" w:rsidRDefault="00754518" w:rsidP="00073E4E">
      <w:pPr>
        <w:pStyle w:val="DHHSbody"/>
      </w:pPr>
      <w:r w:rsidRPr="00754518">
        <w:t xml:space="preserve">The </w:t>
      </w:r>
      <w:r w:rsidR="005264D7">
        <w:t>d</w:t>
      </w:r>
      <w:r w:rsidRPr="00754518">
        <w:t>epartment funds the Embedding eye health</w:t>
      </w:r>
      <w:r w:rsidR="00E87A66">
        <w:t xml:space="preserve"> prevention</w:t>
      </w:r>
      <w:r w:rsidRPr="00754518">
        <w:t xml:space="preserve"> into primary health care initiative</w:t>
      </w:r>
      <w:r w:rsidR="00F3582E">
        <w:t>,</w:t>
      </w:r>
      <w:r w:rsidR="00764920" w:rsidRPr="00764920">
        <w:t xml:space="preserve"> delivered by the Victorian </w:t>
      </w:r>
      <w:r w:rsidRPr="00754518">
        <w:t>P</w:t>
      </w:r>
      <w:r w:rsidR="00E87A66">
        <w:t xml:space="preserve">rimary </w:t>
      </w:r>
      <w:r w:rsidRPr="00754518">
        <w:t>H</w:t>
      </w:r>
      <w:r w:rsidR="00E87A66">
        <w:t xml:space="preserve">ealth </w:t>
      </w:r>
      <w:r w:rsidR="00764920" w:rsidRPr="00764920">
        <w:t>Network</w:t>
      </w:r>
      <w:r w:rsidR="0070380F">
        <w:t>s</w:t>
      </w:r>
      <w:r w:rsidR="00764920" w:rsidRPr="00764920">
        <w:t>.</w:t>
      </w:r>
      <w:r w:rsidR="00176BB9">
        <w:t xml:space="preserve"> </w:t>
      </w:r>
      <w:r w:rsidRPr="00754518">
        <w:t>The aim is to increase rates of eye screening and early detection of eye disease for at</w:t>
      </w:r>
      <w:r w:rsidR="00F3582E">
        <w:t>-</w:t>
      </w:r>
      <w:r w:rsidRPr="00754518">
        <w:t>risk groups in Victoria</w:t>
      </w:r>
      <w:r w:rsidR="00F3582E">
        <w:t>,</w:t>
      </w:r>
      <w:r w:rsidRPr="00754518">
        <w:t xml:space="preserve"> by embed</w:t>
      </w:r>
      <w:r w:rsidR="006723AA">
        <w:t>ding</w:t>
      </w:r>
      <w:r w:rsidRPr="00754518">
        <w:t xml:space="preserve"> eye health prevention into primary healthcare</w:t>
      </w:r>
      <w:r w:rsidR="0066462A">
        <w:t xml:space="preserve"> clinical</w:t>
      </w:r>
      <w:r w:rsidRPr="00754518">
        <w:t xml:space="preserve"> </w:t>
      </w:r>
      <w:r w:rsidR="00E87A66">
        <w:t xml:space="preserve">practice </w:t>
      </w:r>
      <w:r w:rsidRPr="00754518">
        <w:t>(including community health).</w:t>
      </w:r>
      <w:r w:rsidR="00A8112C">
        <w:t xml:space="preserve"> </w:t>
      </w:r>
      <w:r w:rsidR="00764920" w:rsidRPr="00764920">
        <w:t>The initiative is a being delivered in partnership with Vision 2020 Australia</w:t>
      </w:r>
      <w:r w:rsidR="00F3582E">
        <w:t>, which</w:t>
      </w:r>
      <w:r w:rsidR="00764920" w:rsidRPr="00764920">
        <w:t xml:space="preserve"> will provide</w:t>
      </w:r>
      <w:r w:rsidR="00337CC7">
        <w:t xml:space="preserve"> </w:t>
      </w:r>
      <w:r w:rsidR="00337CC7" w:rsidRPr="00337CC7">
        <w:t>eye health resources, education</w:t>
      </w:r>
      <w:r w:rsidR="00764920" w:rsidRPr="00764920">
        <w:t>,</w:t>
      </w:r>
      <w:r w:rsidR="00337CC7" w:rsidRPr="00337CC7">
        <w:t xml:space="preserve"> training </w:t>
      </w:r>
      <w:r w:rsidR="00764920" w:rsidRPr="00764920">
        <w:t xml:space="preserve">and support </w:t>
      </w:r>
      <w:r w:rsidR="00254DA7">
        <w:t>t</w:t>
      </w:r>
      <w:r w:rsidR="00922CC6">
        <w:t xml:space="preserve">o </w:t>
      </w:r>
      <w:r w:rsidR="00764920" w:rsidRPr="00764920">
        <w:t xml:space="preserve">the primary health sector to </w:t>
      </w:r>
      <w:r w:rsidR="00337CC7" w:rsidRPr="00337CC7">
        <w:t xml:space="preserve">identify </w:t>
      </w:r>
      <w:r w:rsidR="00764920" w:rsidRPr="00764920">
        <w:t xml:space="preserve">and refer </w:t>
      </w:r>
      <w:r w:rsidR="00337CC7" w:rsidRPr="00337CC7">
        <w:t>at</w:t>
      </w:r>
      <w:r w:rsidR="00F3582E">
        <w:t>-</w:t>
      </w:r>
      <w:r w:rsidR="00337CC7" w:rsidRPr="00337CC7">
        <w:t>risk patients for an eye test.</w:t>
      </w:r>
    </w:p>
    <w:p w14:paraId="232A5304" w14:textId="6FBBD2A3" w:rsidR="00D679CB" w:rsidRPr="009B0F16" w:rsidRDefault="00D679CB" w:rsidP="009D2283">
      <w:pPr>
        <w:pStyle w:val="Heading3"/>
        <w:tabs>
          <w:tab w:val="num" w:pos="709"/>
        </w:tabs>
        <w:ind w:left="0" w:right="-58"/>
      </w:pPr>
      <w:bookmarkStart w:id="2129" w:name="_Toc106868044"/>
      <w:bookmarkStart w:id="2130" w:name="_Toc106869795"/>
      <w:bookmarkStart w:id="2131" w:name="_Toc106870129"/>
      <w:bookmarkStart w:id="2132" w:name="_Toc106870295"/>
      <w:bookmarkStart w:id="2133" w:name="_Toc106870467"/>
      <w:bookmarkStart w:id="2134" w:name="_Toc418694960"/>
      <w:bookmarkStart w:id="2135" w:name="_Toc6215613"/>
      <w:bookmarkStart w:id="2136" w:name="_Toc10199686"/>
      <w:bookmarkStart w:id="2137" w:name="_Toc107400179"/>
      <w:r w:rsidRPr="009B0F16">
        <w:t>Health</w:t>
      </w:r>
      <w:r w:rsidR="00593ADC">
        <w:t xml:space="preserve"> </w:t>
      </w:r>
      <w:r w:rsidR="00595301">
        <w:t>P</w:t>
      </w:r>
      <w:r w:rsidRPr="009B0F16">
        <w:t>rotection</w:t>
      </w:r>
      <w:bookmarkEnd w:id="2129"/>
      <w:bookmarkEnd w:id="2130"/>
      <w:bookmarkEnd w:id="2131"/>
      <w:bookmarkEnd w:id="2132"/>
      <w:bookmarkEnd w:id="2133"/>
      <w:bookmarkEnd w:id="2134"/>
      <w:bookmarkEnd w:id="2135"/>
      <w:bookmarkEnd w:id="2136"/>
      <w:bookmarkEnd w:id="2137"/>
    </w:p>
    <w:p w14:paraId="29BF89E2" w14:textId="129BFE42" w:rsidR="0008711F" w:rsidRPr="00DF2AA5" w:rsidRDefault="00D679CB" w:rsidP="009A53E1">
      <w:pPr>
        <w:pStyle w:val="DHHSbody"/>
        <w:rPr>
          <w:rFonts w:cs="Arial"/>
        </w:rPr>
      </w:pPr>
      <w:r w:rsidRPr="00496EFF">
        <w:rPr>
          <w:rFonts w:cs="Arial"/>
        </w:rPr>
        <w:t>The</w:t>
      </w:r>
      <w:r w:rsidR="00593ADC" w:rsidRPr="00D95B7B">
        <w:rPr>
          <w:rFonts w:cs="Arial"/>
        </w:rPr>
        <w:t xml:space="preserve"> </w:t>
      </w:r>
      <w:r w:rsidRPr="00D95B7B">
        <w:rPr>
          <w:rFonts w:cs="Arial"/>
        </w:rPr>
        <w:t>Victorian</w:t>
      </w:r>
      <w:r w:rsidR="00593ADC" w:rsidRPr="00D95B7B">
        <w:rPr>
          <w:rFonts w:cs="Arial"/>
        </w:rPr>
        <w:t xml:space="preserve"> </w:t>
      </w:r>
      <w:r w:rsidRPr="00D95B7B">
        <w:rPr>
          <w:rFonts w:cs="Arial"/>
        </w:rPr>
        <w:t>Chief</w:t>
      </w:r>
      <w:r w:rsidR="00593ADC" w:rsidRPr="00D95B7B">
        <w:rPr>
          <w:rFonts w:cs="Arial"/>
        </w:rPr>
        <w:t xml:space="preserve"> </w:t>
      </w:r>
      <w:r w:rsidRPr="00D95B7B">
        <w:rPr>
          <w:rFonts w:cs="Arial"/>
        </w:rPr>
        <w:t>Health</w:t>
      </w:r>
      <w:r w:rsidR="00593ADC" w:rsidRPr="00D95B7B">
        <w:rPr>
          <w:rFonts w:cs="Arial"/>
        </w:rPr>
        <w:t xml:space="preserve"> </w:t>
      </w:r>
      <w:r w:rsidRPr="00D95B7B">
        <w:rPr>
          <w:rFonts w:cs="Arial"/>
        </w:rPr>
        <w:t>Officer</w:t>
      </w:r>
      <w:r w:rsidR="00593ADC" w:rsidRPr="00D95B7B">
        <w:rPr>
          <w:rFonts w:cs="Arial"/>
        </w:rPr>
        <w:t xml:space="preserve"> </w:t>
      </w:r>
      <w:r w:rsidRPr="00D95B7B">
        <w:rPr>
          <w:rFonts w:cs="Arial"/>
        </w:rPr>
        <w:t>leads</w:t>
      </w:r>
      <w:r w:rsidR="00593ADC" w:rsidRPr="00D95B7B">
        <w:rPr>
          <w:rFonts w:cs="Arial"/>
        </w:rPr>
        <w:t xml:space="preserve"> </w:t>
      </w:r>
      <w:r w:rsidRPr="00D95B7B">
        <w:rPr>
          <w:rFonts w:cs="Arial"/>
        </w:rPr>
        <w:t>the</w:t>
      </w:r>
      <w:r w:rsidR="00593ADC" w:rsidRPr="00D95B7B">
        <w:rPr>
          <w:rFonts w:cs="Arial"/>
        </w:rPr>
        <w:t xml:space="preserve"> </w:t>
      </w:r>
      <w:r w:rsidRPr="00D95B7B">
        <w:rPr>
          <w:rFonts w:cs="Arial"/>
        </w:rPr>
        <w:t>Health</w:t>
      </w:r>
      <w:r w:rsidR="00593ADC" w:rsidRPr="00D95B7B">
        <w:rPr>
          <w:rFonts w:cs="Arial"/>
        </w:rPr>
        <w:t xml:space="preserve"> </w:t>
      </w:r>
      <w:r w:rsidRPr="00D95B7B">
        <w:rPr>
          <w:rFonts w:cs="Arial"/>
        </w:rPr>
        <w:t>Protection</w:t>
      </w:r>
      <w:r w:rsidR="00593ADC" w:rsidRPr="00D95B7B">
        <w:rPr>
          <w:rFonts w:cs="Arial"/>
        </w:rPr>
        <w:t xml:space="preserve"> </w:t>
      </w:r>
      <w:r w:rsidRPr="00D95B7B">
        <w:rPr>
          <w:rFonts w:cs="Arial"/>
        </w:rPr>
        <w:t>branch,</w:t>
      </w:r>
      <w:r w:rsidR="00593ADC" w:rsidRPr="00D95B7B">
        <w:rPr>
          <w:rFonts w:cs="Arial"/>
        </w:rPr>
        <w:t xml:space="preserve"> </w:t>
      </w:r>
      <w:r w:rsidRPr="00D95B7B">
        <w:rPr>
          <w:rFonts w:cs="Arial"/>
        </w:rPr>
        <w:t>is</w:t>
      </w:r>
      <w:r w:rsidR="00593ADC" w:rsidRPr="00D95B7B">
        <w:rPr>
          <w:rFonts w:cs="Arial"/>
        </w:rPr>
        <w:t xml:space="preserve"> </w:t>
      </w:r>
      <w:r w:rsidRPr="00D95B7B">
        <w:rPr>
          <w:rFonts w:cs="Arial"/>
        </w:rPr>
        <w:t>the</w:t>
      </w:r>
      <w:r w:rsidR="00593ADC" w:rsidRPr="00D95B7B">
        <w:rPr>
          <w:rFonts w:cs="Arial"/>
        </w:rPr>
        <w:t xml:space="preserve"> </w:t>
      </w:r>
      <w:r w:rsidRPr="00D95B7B">
        <w:rPr>
          <w:rFonts w:cs="Arial"/>
        </w:rPr>
        <w:t>lead</w:t>
      </w:r>
      <w:r w:rsidR="00593ADC" w:rsidRPr="00D95B7B">
        <w:rPr>
          <w:rFonts w:cs="Arial"/>
        </w:rPr>
        <w:t xml:space="preserve"> </w:t>
      </w:r>
      <w:r w:rsidRPr="00D95B7B">
        <w:rPr>
          <w:rFonts w:cs="Arial"/>
        </w:rPr>
        <w:t>public</w:t>
      </w:r>
      <w:r w:rsidR="00593ADC" w:rsidRPr="00D95B7B">
        <w:rPr>
          <w:rFonts w:cs="Arial"/>
        </w:rPr>
        <w:t xml:space="preserve"> </w:t>
      </w:r>
      <w:r w:rsidRPr="00D95B7B">
        <w:rPr>
          <w:rFonts w:cs="Arial"/>
        </w:rPr>
        <w:t>health</w:t>
      </w:r>
      <w:r w:rsidR="00593ADC" w:rsidRPr="00D95B7B">
        <w:rPr>
          <w:rFonts w:cs="Arial"/>
        </w:rPr>
        <w:t xml:space="preserve"> </w:t>
      </w:r>
      <w:r w:rsidRPr="00D95B7B">
        <w:rPr>
          <w:rFonts w:cs="Arial"/>
        </w:rPr>
        <w:t>advis</w:t>
      </w:r>
      <w:r w:rsidR="0008711F" w:rsidRPr="00D95B7B">
        <w:rPr>
          <w:rFonts w:cs="Arial"/>
        </w:rPr>
        <w:t>o</w:t>
      </w:r>
      <w:r w:rsidRPr="00D95B7B">
        <w:rPr>
          <w:rFonts w:cs="Arial"/>
        </w:rPr>
        <w:t>r</w:t>
      </w:r>
      <w:r w:rsidR="00593ADC" w:rsidRPr="00D95B7B">
        <w:rPr>
          <w:rFonts w:cs="Arial"/>
        </w:rPr>
        <w:t xml:space="preserve"> </w:t>
      </w:r>
      <w:r w:rsidRPr="00D95B7B">
        <w:rPr>
          <w:rFonts w:cs="Arial"/>
        </w:rPr>
        <w:t>to</w:t>
      </w:r>
      <w:r w:rsidR="00593ADC" w:rsidRPr="00D95B7B">
        <w:rPr>
          <w:rFonts w:cs="Arial"/>
        </w:rPr>
        <w:t xml:space="preserve"> </w:t>
      </w:r>
      <w:r w:rsidRPr="00D95B7B">
        <w:rPr>
          <w:rFonts w:cs="Arial"/>
        </w:rPr>
        <w:t>the</w:t>
      </w:r>
      <w:r w:rsidR="00593ADC" w:rsidRPr="00D95B7B">
        <w:rPr>
          <w:rFonts w:cs="Arial"/>
        </w:rPr>
        <w:t xml:space="preserve"> </w:t>
      </w:r>
      <w:r w:rsidRPr="00D95B7B">
        <w:rPr>
          <w:rFonts w:cs="Arial"/>
        </w:rPr>
        <w:t>Minister</w:t>
      </w:r>
      <w:r w:rsidR="00593ADC" w:rsidRPr="00D95B7B">
        <w:rPr>
          <w:rFonts w:cs="Arial"/>
        </w:rPr>
        <w:t xml:space="preserve"> </w:t>
      </w:r>
      <w:r w:rsidRPr="00D95B7B">
        <w:rPr>
          <w:rFonts w:cs="Arial"/>
        </w:rPr>
        <w:t>for</w:t>
      </w:r>
      <w:r w:rsidR="00593ADC" w:rsidRPr="00D95B7B">
        <w:rPr>
          <w:rFonts w:cs="Arial"/>
        </w:rPr>
        <w:t xml:space="preserve"> </w:t>
      </w:r>
      <w:r w:rsidRPr="00D95B7B">
        <w:rPr>
          <w:rFonts w:cs="Arial"/>
        </w:rPr>
        <w:t>Health</w:t>
      </w:r>
      <w:r w:rsidR="00593ADC" w:rsidRPr="00D95B7B">
        <w:rPr>
          <w:rFonts w:cs="Arial"/>
        </w:rPr>
        <w:t xml:space="preserve"> </w:t>
      </w:r>
      <w:r w:rsidRPr="00D95B7B">
        <w:rPr>
          <w:rFonts w:cs="Arial"/>
        </w:rPr>
        <w:t>and</w:t>
      </w:r>
      <w:r w:rsidR="00593ADC" w:rsidRPr="00D95B7B">
        <w:rPr>
          <w:rFonts w:cs="Arial"/>
        </w:rPr>
        <w:t xml:space="preserve"> </w:t>
      </w:r>
      <w:r w:rsidRPr="00D95B7B">
        <w:rPr>
          <w:rFonts w:cs="Arial"/>
        </w:rPr>
        <w:t>the</w:t>
      </w:r>
      <w:r w:rsidR="00593ADC" w:rsidRPr="00D95B7B">
        <w:rPr>
          <w:rFonts w:cs="Arial"/>
        </w:rPr>
        <w:t xml:space="preserve"> </w:t>
      </w:r>
      <w:r w:rsidRPr="00D95B7B">
        <w:rPr>
          <w:rFonts w:cs="Arial"/>
        </w:rPr>
        <w:t>Victorian</w:t>
      </w:r>
      <w:r w:rsidR="00593ADC" w:rsidRPr="00D95B7B">
        <w:rPr>
          <w:rFonts w:cs="Arial"/>
        </w:rPr>
        <w:t xml:space="preserve"> </w:t>
      </w:r>
      <w:r w:rsidRPr="00D95B7B">
        <w:rPr>
          <w:rFonts w:cs="Arial"/>
        </w:rPr>
        <w:t>Government</w:t>
      </w:r>
      <w:r w:rsidR="00D5292E" w:rsidRPr="00D95B7B">
        <w:rPr>
          <w:rFonts w:cs="Arial"/>
        </w:rPr>
        <w:t>,</w:t>
      </w:r>
      <w:r w:rsidR="00593ADC" w:rsidRPr="00D95B7B">
        <w:rPr>
          <w:rFonts w:cs="Arial"/>
        </w:rPr>
        <w:t xml:space="preserve"> </w:t>
      </w:r>
      <w:r w:rsidRPr="00D95B7B">
        <w:rPr>
          <w:rFonts w:cs="Arial"/>
        </w:rPr>
        <w:t>and</w:t>
      </w:r>
      <w:r w:rsidR="00593ADC" w:rsidRPr="00D95B7B">
        <w:rPr>
          <w:rFonts w:cs="Arial"/>
        </w:rPr>
        <w:t xml:space="preserve"> </w:t>
      </w:r>
      <w:r w:rsidRPr="00D95B7B">
        <w:rPr>
          <w:rFonts w:cs="Arial"/>
        </w:rPr>
        <w:t>is</w:t>
      </w:r>
      <w:r w:rsidR="00593ADC" w:rsidRPr="00D95B7B">
        <w:rPr>
          <w:rFonts w:cs="Arial"/>
        </w:rPr>
        <w:t xml:space="preserve"> </w:t>
      </w:r>
      <w:r w:rsidRPr="00D95B7B">
        <w:rPr>
          <w:rFonts w:cs="Arial"/>
        </w:rPr>
        <w:t>the</w:t>
      </w:r>
      <w:r w:rsidR="00593ADC" w:rsidRPr="00D95B7B">
        <w:rPr>
          <w:rFonts w:cs="Arial"/>
        </w:rPr>
        <w:t xml:space="preserve"> </w:t>
      </w:r>
      <w:r w:rsidRPr="00D95B7B">
        <w:rPr>
          <w:rFonts w:cs="Arial"/>
        </w:rPr>
        <w:t>state’s</w:t>
      </w:r>
      <w:r w:rsidR="00593ADC" w:rsidRPr="00D95B7B">
        <w:rPr>
          <w:rFonts w:cs="Arial"/>
        </w:rPr>
        <w:t xml:space="preserve"> </w:t>
      </w:r>
      <w:r w:rsidRPr="00D95B7B">
        <w:rPr>
          <w:rFonts w:cs="Arial"/>
        </w:rPr>
        <w:t>spokesperson</w:t>
      </w:r>
      <w:r w:rsidR="00593ADC" w:rsidRPr="00D95B7B">
        <w:rPr>
          <w:rFonts w:cs="Arial"/>
        </w:rPr>
        <w:t xml:space="preserve"> </w:t>
      </w:r>
      <w:r w:rsidRPr="00D95B7B">
        <w:rPr>
          <w:rFonts w:cs="Arial"/>
        </w:rPr>
        <w:t>on</w:t>
      </w:r>
      <w:r w:rsidR="00593ADC" w:rsidRPr="00D95B7B">
        <w:rPr>
          <w:rFonts w:cs="Arial"/>
        </w:rPr>
        <w:t xml:space="preserve"> </w:t>
      </w:r>
      <w:r w:rsidRPr="00D95B7B">
        <w:rPr>
          <w:rFonts w:cs="Arial"/>
        </w:rPr>
        <w:t>public</w:t>
      </w:r>
      <w:r w:rsidR="00593ADC" w:rsidRPr="00D95B7B">
        <w:rPr>
          <w:rFonts w:cs="Arial"/>
        </w:rPr>
        <w:t xml:space="preserve"> </w:t>
      </w:r>
      <w:r w:rsidRPr="00D95B7B">
        <w:rPr>
          <w:rFonts w:cs="Arial"/>
        </w:rPr>
        <w:t>health</w:t>
      </w:r>
      <w:r w:rsidR="00593ADC" w:rsidRPr="00D95B7B">
        <w:rPr>
          <w:rFonts w:cs="Arial"/>
        </w:rPr>
        <w:t xml:space="preserve"> </w:t>
      </w:r>
      <w:r w:rsidRPr="00B47E40">
        <w:rPr>
          <w:rFonts w:cs="Arial"/>
        </w:rPr>
        <w:t>issues.</w:t>
      </w:r>
      <w:r w:rsidR="00593ADC" w:rsidRPr="00B47E40">
        <w:rPr>
          <w:rFonts w:cs="Arial"/>
        </w:rPr>
        <w:t xml:space="preserve"> </w:t>
      </w:r>
    </w:p>
    <w:p w14:paraId="34197D3E" w14:textId="4B44C333" w:rsidR="00D679CB" w:rsidRPr="00DF2AA5" w:rsidRDefault="00D679CB" w:rsidP="009A53E1">
      <w:pPr>
        <w:pStyle w:val="DHHSbody"/>
        <w:rPr>
          <w:rFonts w:cs="Arial"/>
        </w:rPr>
      </w:pPr>
      <w:r w:rsidRPr="00DF2AA5">
        <w:rPr>
          <w:rFonts w:cs="Arial"/>
        </w:rPr>
        <w:t>The</w:t>
      </w:r>
      <w:r w:rsidR="00593ADC" w:rsidRPr="00DF2AA5">
        <w:rPr>
          <w:rFonts w:cs="Arial"/>
        </w:rPr>
        <w:t xml:space="preserve"> </w:t>
      </w:r>
      <w:r w:rsidRPr="00DF2AA5">
        <w:rPr>
          <w:rFonts w:cs="Arial"/>
        </w:rPr>
        <w:t>Chief</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Officer</w:t>
      </w:r>
      <w:r w:rsidR="00593ADC" w:rsidRPr="00DF2AA5">
        <w:rPr>
          <w:rFonts w:cs="Arial"/>
        </w:rPr>
        <w:t xml:space="preserve"> </w:t>
      </w:r>
      <w:r w:rsidRPr="00DF2AA5">
        <w:rPr>
          <w:rFonts w:cs="Arial"/>
        </w:rPr>
        <w:t>has</w:t>
      </w:r>
      <w:r w:rsidR="00593ADC" w:rsidRPr="00DF2AA5">
        <w:rPr>
          <w:rFonts w:cs="Arial"/>
        </w:rPr>
        <w:t xml:space="preserve"> </w:t>
      </w:r>
      <w:r w:rsidRPr="00DF2AA5">
        <w:rPr>
          <w:rFonts w:cs="Arial"/>
        </w:rPr>
        <w:t>statutory</w:t>
      </w:r>
      <w:r w:rsidR="00593ADC" w:rsidRPr="00DF2AA5">
        <w:rPr>
          <w:rFonts w:cs="Arial"/>
        </w:rPr>
        <w:t xml:space="preserve"> </w:t>
      </w:r>
      <w:r w:rsidRPr="00DF2AA5">
        <w:rPr>
          <w:rFonts w:cs="Arial"/>
        </w:rPr>
        <w:t>powers</w:t>
      </w:r>
      <w:r w:rsidR="00593ADC" w:rsidRPr="00DF2AA5">
        <w:rPr>
          <w:rFonts w:cs="Arial"/>
        </w:rPr>
        <w:t xml:space="preserve"> </w:t>
      </w:r>
      <w:r w:rsidRPr="00DF2AA5">
        <w:rPr>
          <w:rFonts w:cs="Arial"/>
        </w:rPr>
        <w:t>under</w:t>
      </w:r>
      <w:r w:rsidR="00593ADC" w:rsidRPr="00DF2AA5">
        <w:rPr>
          <w:rFonts w:cs="Arial"/>
        </w:rPr>
        <w:t xml:space="preserve"> </w:t>
      </w:r>
      <w:r w:rsidRPr="00DF2AA5">
        <w:rPr>
          <w:rFonts w:cs="Arial"/>
        </w:rPr>
        <w:t>the</w:t>
      </w:r>
      <w:bookmarkStart w:id="2138" w:name="_Hlk38532871"/>
      <w:r w:rsidR="00593ADC" w:rsidRPr="00DF2AA5">
        <w:rPr>
          <w:rFonts w:cs="Arial"/>
        </w:rPr>
        <w:t xml:space="preserve"> </w:t>
      </w:r>
      <w:r w:rsidRPr="00DF2AA5">
        <w:rPr>
          <w:rFonts w:cs="Arial"/>
          <w:i/>
        </w:rPr>
        <w:t>Public</w:t>
      </w:r>
      <w:r w:rsidR="00593ADC" w:rsidRPr="00DF2AA5">
        <w:rPr>
          <w:rFonts w:cs="Arial"/>
          <w:i/>
        </w:rPr>
        <w:t xml:space="preserve"> </w:t>
      </w:r>
      <w:r w:rsidRPr="00DF2AA5">
        <w:rPr>
          <w:rFonts w:cs="Arial"/>
          <w:i/>
        </w:rPr>
        <w:t>Health</w:t>
      </w:r>
      <w:r w:rsidR="00593ADC" w:rsidRPr="00DF2AA5">
        <w:rPr>
          <w:rFonts w:cs="Arial"/>
          <w:i/>
        </w:rPr>
        <w:t xml:space="preserve"> </w:t>
      </w:r>
      <w:r w:rsidRPr="00DF2AA5">
        <w:rPr>
          <w:rFonts w:cs="Arial"/>
          <w:i/>
        </w:rPr>
        <w:t>and</w:t>
      </w:r>
      <w:r w:rsidR="00593ADC" w:rsidRPr="00DF2AA5">
        <w:rPr>
          <w:rFonts w:cs="Arial"/>
          <w:i/>
        </w:rPr>
        <w:t xml:space="preserve"> </w:t>
      </w:r>
      <w:r w:rsidRPr="00DF2AA5">
        <w:rPr>
          <w:rFonts w:cs="Arial"/>
          <w:i/>
        </w:rPr>
        <w:t>Wellbeing</w:t>
      </w:r>
      <w:r w:rsidR="00593ADC" w:rsidRPr="00DF2AA5">
        <w:rPr>
          <w:rFonts w:cs="Arial"/>
          <w:i/>
        </w:rPr>
        <w:t xml:space="preserve"> </w:t>
      </w:r>
      <w:r w:rsidRPr="00DF2AA5">
        <w:rPr>
          <w:rFonts w:cs="Arial"/>
          <w:i/>
        </w:rPr>
        <w:t>Act</w:t>
      </w:r>
      <w:r w:rsidR="00593ADC" w:rsidRPr="00DF2AA5">
        <w:rPr>
          <w:rFonts w:cs="Arial"/>
          <w:i/>
        </w:rPr>
        <w:t xml:space="preserve"> </w:t>
      </w:r>
      <w:r w:rsidRPr="00DF2AA5">
        <w:rPr>
          <w:rFonts w:cs="Arial"/>
          <w:i/>
        </w:rPr>
        <w:t>2008</w:t>
      </w:r>
      <w:bookmarkEnd w:id="2138"/>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protect</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wellbeing</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Victorians</w:t>
      </w:r>
      <w:r w:rsidR="0008711F" w:rsidRPr="00DF2AA5">
        <w:rPr>
          <w:rFonts w:cs="Arial"/>
        </w:rPr>
        <w:t>,</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is</w:t>
      </w:r>
      <w:r w:rsidR="00593ADC" w:rsidRPr="00DF2AA5">
        <w:rPr>
          <w:rFonts w:cs="Arial"/>
        </w:rPr>
        <w:t xml:space="preserve"> </w:t>
      </w:r>
      <w:r w:rsidRPr="00DF2AA5">
        <w:rPr>
          <w:rFonts w:cs="Arial"/>
        </w:rPr>
        <w:t>involved</w:t>
      </w:r>
      <w:r w:rsidR="00593ADC" w:rsidRPr="00DF2AA5">
        <w:rPr>
          <w:rFonts w:cs="Arial"/>
        </w:rPr>
        <w:t xml:space="preserve"> </w:t>
      </w:r>
      <w:r w:rsidRPr="00DF2AA5">
        <w:rPr>
          <w:rFonts w:cs="Arial"/>
        </w:rPr>
        <w:t>in</w:t>
      </w:r>
      <w:r w:rsidR="00593ADC" w:rsidRPr="00DF2AA5">
        <w:rPr>
          <w:rFonts w:cs="Arial"/>
        </w:rPr>
        <w:t xml:space="preserve"> </w:t>
      </w:r>
      <w:r w:rsidRPr="00DF2AA5">
        <w:rPr>
          <w:rFonts w:cs="Arial"/>
        </w:rPr>
        <w:t>overseeing</w:t>
      </w:r>
      <w:r w:rsidR="00593ADC" w:rsidRPr="00DF2AA5">
        <w:rPr>
          <w:rFonts w:cs="Arial"/>
        </w:rPr>
        <w:t xml:space="preserve"> </w:t>
      </w:r>
      <w:r w:rsidRPr="00DF2AA5">
        <w:rPr>
          <w:rFonts w:cs="Arial"/>
        </w:rPr>
        <w:t>strategy</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policy</w:t>
      </w:r>
      <w:r w:rsidR="00593ADC" w:rsidRPr="00DF2AA5">
        <w:rPr>
          <w:rFonts w:cs="Arial"/>
        </w:rPr>
        <w:t xml:space="preserve"> </w:t>
      </w:r>
      <w:r w:rsidRPr="00DF2AA5">
        <w:rPr>
          <w:rFonts w:cs="Arial"/>
        </w:rPr>
        <w:t>in</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protection,</w:t>
      </w:r>
      <w:r w:rsidR="00593ADC" w:rsidRPr="00DF2AA5">
        <w:rPr>
          <w:rFonts w:cs="Arial"/>
        </w:rPr>
        <w:t xml:space="preserve"> </w:t>
      </w:r>
      <w:r w:rsidRPr="00DF2AA5">
        <w:rPr>
          <w:rFonts w:cs="Arial"/>
        </w:rPr>
        <w:t>coordinating</w:t>
      </w:r>
      <w:r w:rsidR="00593ADC" w:rsidRPr="00DF2AA5">
        <w:rPr>
          <w:rFonts w:cs="Arial"/>
        </w:rPr>
        <w:t xml:space="preserve"> </w:t>
      </w:r>
      <w:r w:rsidRPr="00DF2AA5">
        <w:rPr>
          <w:rFonts w:cs="Arial"/>
        </w:rPr>
        <w:t>investigations</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management</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public</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risks,</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undertaking</w:t>
      </w:r>
      <w:r w:rsidR="00593ADC" w:rsidRPr="00DF2AA5">
        <w:rPr>
          <w:rFonts w:cs="Arial"/>
        </w:rPr>
        <w:t xml:space="preserve"> </w:t>
      </w:r>
      <w:r w:rsidRPr="00DF2AA5">
        <w:rPr>
          <w:rFonts w:cs="Arial"/>
        </w:rPr>
        <w:t>all</w:t>
      </w:r>
      <w:r w:rsidR="00593ADC" w:rsidRPr="00DF2AA5">
        <w:rPr>
          <w:rFonts w:cs="Arial"/>
        </w:rPr>
        <w:t xml:space="preserve"> </w:t>
      </w:r>
      <w:r w:rsidRPr="00DF2AA5">
        <w:rPr>
          <w:rFonts w:cs="Arial"/>
        </w:rPr>
        <w:t>manner</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risk</w:t>
      </w:r>
      <w:r w:rsidR="00593ADC" w:rsidRPr="00DF2AA5">
        <w:rPr>
          <w:rFonts w:cs="Arial"/>
        </w:rPr>
        <w:t xml:space="preserve"> </w:t>
      </w:r>
      <w:r w:rsidRPr="00DF2AA5">
        <w:rPr>
          <w:rFonts w:cs="Arial"/>
        </w:rPr>
        <w:t>communication</w:t>
      </w:r>
      <w:r w:rsidR="00593ADC" w:rsidRPr="00DF2AA5">
        <w:rPr>
          <w:rFonts w:cs="Arial"/>
        </w:rPr>
        <w:t xml:space="preserve"> </w:t>
      </w:r>
      <w:r w:rsidRPr="00DF2AA5">
        <w:rPr>
          <w:rFonts w:cs="Arial"/>
        </w:rPr>
        <w:t>with</w:t>
      </w:r>
      <w:r w:rsidR="00593ADC" w:rsidRPr="00DF2AA5">
        <w:rPr>
          <w:rFonts w:cs="Arial"/>
        </w:rPr>
        <w:t xml:space="preserve"> </w:t>
      </w:r>
      <w:r w:rsidRPr="00DF2AA5">
        <w:rPr>
          <w:rFonts w:cs="Arial"/>
        </w:rPr>
        <w:t>stakeholders</w:t>
      </w:r>
      <w:r w:rsidR="00E36B97" w:rsidRPr="00DF2AA5">
        <w:rPr>
          <w:rFonts w:cs="Arial"/>
        </w:rPr>
        <w:t>,</w:t>
      </w:r>
      <w:r w:rsidR="00593ADC" w:rsidRPr="00DF2AA5">
        <w:rPr>
          <w:rFonts w:cs="Arial"/>
        </w:rPr>
        <w:t xml:space="preserve"> </w:t>
      </w:r>
      <w:r w:rsidRPr="00DF2AA5">
        <w:rPr>
          <w:rFonts w:cs="Arial"/>
        </w:rPr>
        <w:t>including</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Victorian</w:t>
      </w:r>
      <w:r w:rsidR="00593ADC" w:rsidRPr="00DF2AA5">
        <w:rPr>
          <w:rFonts w:cs="Arial"/>
        </w:rPr>
        <w:t xml:space="preserve"> </w:t>
      </w:r>
      <w:r w:rsidRPr="00DF2AA5">
        <w:rPr>
          <w:rFonts w:cs="Arial"/>
        </w:rPr>
        <w:t>public.</w:t>
      </w:r>
    </w:p>
    <w:p w14:paraId="50E67AB4" w14:textId="67B56090" w:rsidR="00D679CB" w:rsidRPr="00D95B7B" w:rsidRDefault="00D679CB" w:rsidP="009A53E1">
      <w:pPr>
        <w:pStyle w:val="DHHSbody"/>
        <w:rPr>
          <w:rFonts w:cs="Arial"/>
        </w:rPr>
      </w:pPr>
      <w:r w:rsidRPr="00DF2AA5">
        <w:rPr>
          <w:rFonts w:cs="Arial"/>
        </w:rPr>
        <w:t>The</w:t>
      </w:r>
      <w:r w:rsidR="00593ADC" w:rsidRPr="00DF2AA5">
        <w:rPr>
          <w:rFonts w:cs="Arial"/>
        </w:rPr>
        <w:t xml:space="preserve"> </w:t>
      </w:r>
      <w:r w:rsidRPr="00DF2AA5">
        <w:rPr>
          <w:rFonts w:cs="Arial"/>
        </w:rPr>
        <w:t>Chief</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Officer</w:t>
      </w:r>
      <w:r w:rsidR="00593ADC" w:rsidRPr="00DF2AA5">
        <w:rPr>
          <w:rFonts w:cs="Arial"/>
        </w:rPr>
        <w:t xml:space="preserve"> </w:t>
      </w:r>
      <w:r w:rsidRPr="00DF2AA5">
        <w:rPr>
          <w:rFonts w:cs="Arial"/>
        </w:rPr>
        <w:t>regularly</w:t>
      </w:r>
      <w:r w:rsidR="00593ADC" w:rsidRPr="00DF2AA5">
        <w:rPr>
          <w:rFonts w:cs="Arial"/>
        </w:rPr>
        <w:t xml:space="preserve"> </w:t>
      </w:r>
      <w:r w:rsidRPr="00DF2AA5">
        <w:rPr>
          <w:rFonts w:cs="Arial"/>
        </w:rPr>
        <w:t>informs</w:t>
      </w:r>
      <w:r w:rsidR="00593ADC" w:rsidRPr="00DF2AA5">
        <w:rPr>
          <w:rFonts w:cs="Arial"/>
        </w:rPr>
        <w:t xml:space="preserve"> </w:t>
      </w:r>
      <w:r w:rsidRPr="00DF2AA5">
        <w:rPr>
          <w:rFonts w:cs="Arial"/>
        </w:rPr>
        <w:t>Victorians</w:t>
      </w:r>
      <w:r w:rsidR="00593ADC" w:rsidRPr="00DF2AA5">
        <w:rPr>
          <w:rFonts w:cs="Arial"/>
        </w:rPr>
        <w:t xml:space="preserve"> </w:t>
      </w:r>
      <w:r w:rsidRPr="00DF2AA5">
        <w:rPr>
          <w:rFonts w:cs="Arial"/>
        </w:rPr>
        <w:t>about</w:t>
      </w:r>
      <w:r w:rsidR="00593ADC" w:rsidRPr="00DF2AA5">
        <w:rPr>
          <w:rFonts w:cs="Arial"/>
        </w:rPr>
        <w:t xml:space="preserve"> </w:t>
      </w:r>
      <w:r w:rsidRPr="00DF2AA5">
        <w:rPr>
          <w:rFonts w:cs="Arial"/>
        </w:rPr>
        <w:t>issues</w:t>
      </w:r>
      <w:r w:rsidR="00593ADC" w:rsidRPr="00DF2AA5">
        <w:rPr>
          <w:rFonts w:cs="Arial"/>
        </w:rPr>
        <w:t xml:space="preserve"> </w:t>
      </w:r>
      <w:r w:rsidRPr="00DF2AA5">
        <w:rPr>
          <w:rFonts w:cs="Arial"/>
        </w:rPr>
        <w:t>that</w:t>
      </w:r>
      <w:r w:rsidR="00593ADC" w:rsidRPr="00DF2AA5">
        <w:rPr>
          <w:rFonts w:cs="Arial"/>
        </w:rPr>
        <w:t xml:space="preserve"> </w:t>
      </w:r>
      <w:r w:rsidRPr="00DF2AA5">
        <w:rPr>
          <w:rFonts w:cs="Arial"/>
        </w:rPr>
        <w:t>have</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potential</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affect</w:t>
      </w:r>
      <w:r w:rsidR="00593ADC" w:rsidRPr="00DF2AA5">
        <w:rPr>
          <w:rFonts w:cs="Arial"/>
        </w:rPr>
        <w:t xml:space="preserve"> </w:t>
      </w:r>
      <w:r w:rsidRPr="00DF2AA5">
        <w:rPr>
          <w:rFonts w:cs="Arial"/>
        </w:rPr>
        <w:t>their</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Information</w:t>
      </w:r>
      <w:r w:rsidR="00593ADC" w:rsidRPr="00DF2AA5">
        <w:rPr>
          <w:rFonts w:cs="Arial"/>
        </w:rPr>
        <w:t xml:space="preserve"> </w:t>
      </w:r>
      <w:r w:rsidRPr="00DF2AA5">
        <w:rPr>
          <w:rFonts w:cs="Arial"/>
        </w:rPr>
        <w:t>is</w:t>
      </w:r>
      <w:r w:rsidR="00593ADC" w:rsidRPr="00DF2AA5">
        <w:rPr>
          <w:rFonts w:cs="Arial"/>
        </w:rPr>
        <w:t xml:space="preserve"> </w:t>
      </w:r>
      <w:r w:rsidRPr="00DF2AA5">
        <w:rPr>
          <w:rFonts w:cs="Arial"/>
        </w:rPr>
        <w:t>provided</w:t>
      </w:r>
      <w:r w:rsidR="00593ADC" w:rsidRPr="00DF2AA5">
        <w:rPr>
          <w:rFonts w:cs="Arial"/>
        </w:rPr>
        <w:t xml:space="preserve"> </w:t>
      </w:r>
      <w:r w:rsidRPr="00DF2AA5">
        <w:rPr>
          <w:rFonts w:cs="Arial"/>
        </w:rPr>
        <w:t>via</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alerts</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a</w:t>
      </w:r>
      <w:r w:rsidR="00593ADC" w:rsidRPr="00DF2AA5">
        <w:rPr>
          <w:rFonts w:cs="Arial"/>
        </w:rPr>
        <w:t xml:space="preserve"> </w:t>
      </w:r>
      <w:r w:rsidRPr="00DF2AA5">
        <w:rPr>
          <w:rFonts w:cs="Arial"/>
        </w:rPr>
        <w:t>range</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other</w:t>
      </w:r>
      <w:r w:rsidR="00593ADC" w:rsidRPr="00DF2AA5">
        <w:rPr>
          <w:rFonts w:cs="Arial"/>
        </w:rPr>
        <w:t xml:space="preserve"> </w:t>
      </w:r>
      <w:r w:rsidRPr="00DF2AA5">
        <w:rPr>
          <w:rFonts w:cs="Arial"/>
        </w:rPr>
        <w:t>documents</w:t>
      </w:r>
      <w:r w:rsidR="00593ADC" w:rsidRPr="00DF2AA5">
        <w:rPr>
          <w:rFonts w:cs="Arial"/>
        </w:rPr>
        <w:t xml:space="preserve"> </w:t>
      </w:r>
      <w:r w:rsidR="0008711F" w:rsidRPr="00DF2AA5">
        <w:rPr>
          <w:rFonts w:cs="Arial"/>
        </w:rPr>
        <w:t xml:space="preserve">that are </w:t>
      </w:r>
      <w:r w:rsidRPr="00DF2AA5">
        <w:rPr>
          <w:rFonts w:cs="Arial"/>
        </w:rPr>
        <w:t>accessible</w:t>
      </w:r>
      <w:r w:rsidR="00593ADC" w:rsidRPr="00DF2AA5">
        <w:rPr>
          <w:rFonts w:cs="Arial"/>
        </w:rPr>
        <w:t xml:space="preserve"> </w:t>
      </w:r>
      <w:r w:rsidR="00F3582E">
        <w:rPr>
          <w:rFonts w:cs="Arial"/>
        </w:rPr>
        <w:t>on the</w:t>
      </w:r>
      <w:r w:rsidR="00593ADC" w:rsidRPr="00DF2AA5">
        <w:rPr>
          <w:rFonts w:cs="Arial"/>
        </w:rPr>
        <w:t xml:space="preserve"> </w:t>
      </w:r>
      <w:hyperlink r:id="rId61" w:history="1">
        <w:r w:rsidR="00FA1E6E" w:rsidRPr="00FA1E6E">
          <w:rPr>
            <w:rStyle w:val="Hyperlink"/>
            <w:rFonts w:cs="Arial"/>
          </w:rPr>
          <w:t>Chief Health Officer webpage</w:t>
        </w:r>
      </w:hyperlink>
      <w:r w:rsidR="00593ADC" w:rsidRPr="00496EFF">
        <w:rPr>
          <w:rFonts w:cs="Arial"/>
        </w:rPr>
        <w:t xml:space="preserve"> </w:t>
      </w:r>
      <w:r w:rsidRPr="00496EFF">
        <w:rPr>
          <w:rFonts w:cs="Arial"/>
        </w:rPr>
        <w:t>&lt;</w:t>
      </w:r>
      <w:r w:rsidR="0008711F" w:rsidRPr="00D95B7B">
        <w:rPr>
          <w:rFonts w:cs="Arial"/>
        </w:rPr>
        <w:t>https://www.health.vic.gov.au/public-health/chief-health-officer</w:t>
      </w:r>
      <w:r w:rsidRPr="00D95B7B">
        <w:rPr>
          <w:rFonts w:cs="Arial"/>
        </w:rPr>
        <w:t>&gt;.</w:t>
      </w:r>
    </w:p>
    <w:p w14:paraId="08DB48A1" w14:textId="0954B3A8" w:rsidR="00A84918" w:rsidRPr="00DF2AA5" w:rsidRDefault="00A84918" w:rsidP="009A53E1">
      <w:pPr>
        <w:pStyle w:val="DHHSbody"/>
        <w:rPr>
          <w:rFonts w:cs="Arial"/>
        </w:rPr>
      </w:pPr>
      <w:r w:rsidRPr="00C94E90">
        <w:rPr>
          <w:rFonts w:cs="Arial"/>
          <w:i/>
          <w:iCs/>
        </w:rPr>
        <w:t xml:space="preserve">The </w:t>
      </w:r>
      <w:r w:rsidR="00DB78FF" w:rsidRPr="00C94E90">
        <w:rPr>
          <w:rFonts w:cs="Arial"/>
          <w:i/>
          <w:iCs/>
        </w:rPr>
        <w:t>Public Health and Wellbeing Amendment (Pandemic Management) Act 2021</w:t>
      </w:r>
      <w:r w:rsidR="000E3460">
        <w:rPr>
          <w:rFonts w:cs="Arial"/>
        </w:rPr>
        <w:t xml:space="preserve"> </w:t>
      </w:r>
      <w:r w:rsidRPr="00DF2AA5">
        <w:rPr>
          <w:rFonts w:cs="Arial"/>
        </w:rPr>
        <w:t xml:space="preserve">made major reforms to the </w:t>
      </w:r>
      <w:r w:rsidRPr="00B033D5">
        <w:t>Public Health and Wellbeing Act</w:t>
      </w:r>
      <w:r w:rsidRPr="00DF2AA5">
        <w:rPr>
          <w:rFonts w:cs="Arial"/>
        </w:rPr>
        <w:t xml:space="preserve">. It creates a targeted regulatory framework that supports transparent and accountable </w:t>
      </w:r>
      <w:r w:rsidR="00FA1E6E">
        <w:rPr>
          <w:rFonts w:cs="Arial"/>
        </w:rPr>
        <w:t>g</w:t>
      </w:r>
      <w:r w:rsidRPr="00DF2AA5">
        <w:rPr>
          <w:rFonts w:cs="Arial"/>
        </w:rPr>
        <w:t>overnment action to keep Victorians safe during pandemics</w:t>
      </w:r>
      <w:r w:rsidR="00FA1E6E">
        <w:rPr>
          <w:rFonts w:cs="Arial"/>
        </w:rPr>
        <w:t xml:space="preserve">, </w:t>
      </w:r>
      <w:r w:rsidRPr="00DF2AA5">
        <w:rPr>
          <w:rFonts w:cs="Arial"/>
        </w:rPr>
        <w:t xml:space="preserve">both through the ongoing management of the COVID-19 pandemic in Victoria, and in the event of future pandemics affecting our </w:t>
      </w:r>
      <w:r w:rsidR="00FA1E6E">
        <w:rPr>
          <w:rFonts w:cs="Arial"/>
        </w:rPr>
        <w:t>s</w:t>
      </w:r>
      <w:r w:rsidRPr="00DF2AA5">
        <w:rPr>
          <w:rFonts w:cs="Arial"/>
        </w:rPr>
        <w:t>tate.</w:t>
      </w:r>
    </w:p>
    <w:p w14:paraId="34FE3AA9" w14:textId="77777777" w:rsidR="00D679CB" w:rsidRPr="00DF2AA5" w:rsidRDefault="00D679CB" w:rsidP="009A53E1">
      <w:pPr>
        <w:pStyle w:val="DHHSbody"/>
        <w:rPr>
          <w:rFonts w:cs="Arial"/>
        </w:rPr>
      </w:pPr>
      <w:r w:rsidRPr="00DF2AA5">
        <w:rPr>
          <w:rFonts w:cs="Arial"/>
        </w:rPr>
        <w:t>The</w:t>
      </w:r>
      <w:r w:rsidR="00593ADC" w:rsidRPr="00DF2AA5">
        <w:rPr>
          <w:rFonts w:cs="Arial"/>
        </w:rPr>
        <w:t xml:space="preserve"> </w:t>
      </w:r>
      <w:r w:rsidRPr="00DF2AA5">
        <w:rPr>
          <w:rFonts w:cs="Arial"/>
        </w:rPr>
        <w:t>department’s</w:t>
      </w:r>
      <w:r w:rsidR="00593ADC" w:rsidRPr="00DF2AA5">
        <w:rPr>
          <w:rFonts w:cs="Arial"/>
        </w:rPr>
        <w:t xml:space="preserve"> </w:t>
      </w:r>
      <w:r w:rsidRPr="00DF2AA5">
        <w:rPr>
          <w:rFonts w:cs="Arial"/>
        </w:rPr>
        <w:t>responsibility</w:t>
      </w:r>
      <w:r w:rsidR="00593ADC" w:rsidRPr="00DF2AA5">
        <w:rPr>
          <w:rFonts w:cs="Arial"/>
        </w:rPr>
        <w:t xml:space="preserve"> </w:t>
      </w:r>
      <w:r w:rsidRPr="00DF2AA5">
        <w:rPr>
          <w:rFonts w:cs="Arial"/>
        </w:rPr>
        <w:t>for</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protection</w:t>
      </w:r>
      <w:r w:rsidR="00593ADC" w:rsidRPr="00DF2AA5">
        <w:rPr>
          <w:rFonts w:cs="Arial"/>
        </w:rPr>
        <w:t xml:space="preserve"> </w:t>
      </w:r>
      <w:r w:rsidRPr="00DF2AA5">
        <w:rPr>
          <w:rFonts w:cs="Arial"/>
        </w:rPr>
        <w:t>is</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reduce</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incidence</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preventable</w:t>
      </w:r>
      <w:r w:rsidR="00593ADC" w:rsidRPr="00DF2AA5">
        <w:rPr>
          <w:rFonts w:cs="Arial"/>
        </w:rPr>
        <w:t xml:space="preserve"> </w:t>
      </w:r>
      <w:r w:rsidRPr="00DF2AA5">
        <w:rPr>
          <w:rFonts w:cs="Arial"/>
        </w:rPr>
        <w:t>disease</w:t>
      </w:r>
      <w:r w:rsidR="00593ADC" w:rsidRPr="00DF2AA5">
        <w:rPr>
          <w:rFonts w:cs="Arial"/>
        </w:rPr>
        <w:t xml:space="preserve"> </w:t>
      </w:r>
      <w:r w:rsidRPr="00DF2AA5">
        <w:rPr>
          <w:rFonts w:cs="Arial"/>
        </w:rPr>
        <w:t>by</w:t>
      </w:r>
      <w:r w:rsidR="00593ADC" w:rsidRPr="00DF2AA5">
        <w:rPr>
          <w:rFonts w:cs="Arial"/>
        </w:rPr>
        <w:t xml:space="preserve"> </w:t>
      </w:r>
      <w:r w:rsidRPr="00DF2AA5">
        <w:rPr>
          <w:rFonts w:cs="Arial"/>
        </w:rPr>
        <w:t>protecting</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community</w:t>
      </w:r>
      <w:r w:rsidR="00593ADC" w:rsidRPr="00DF2AA5">
        <w:rPr>
          <w:rFonts w:cs="Arial"/>
        </w:rPr>
        <w:t xml:space="preserve"> </w:t>
      </w:r>
      <w:r w:rsidRPr="00DF2AA5">
        <w:rPr>
          <w:rFonts w:cs="Arial"/>
        </w:rPr>
        <w:t>against</w:t>
      </w:r>
      <w:r w:rsidR="00593ADC" w:rsidRPr="00DF2AA5">
        <w:rPr>
          <w:rFonts w:cs="Arial"/>
        </w:rPr>
        <w:t xml:space="preserve"> </w:t>
      </w:r>
      <w:r w:rsidRPr="00DF2AA5">
        <w:rPr>
          <w:rFonts w:cs="Arial"/>
        </w:rPr>
        <w:t>hazards</w:t>
      </w:r>
      <w:r w:rsidR="00593ADC" w:rsidRPr="00DF2AA5">
        <w:rPr>
          <w:rFonts w:cs="Arial"/>
        </w:rPr>
        <w:t xml:space="preserve"> </w:t>
      </w:r>
      <w:r w:rsidRPr="00DF2AA5">
        <w:rPr>
          <w:rFonts w:cs="Arial"/>
        </w:rPr>
        <w:t>resulting</w:t>
      </w:r>
      <w:r w:rsidR="00593ADC" w:rsidRPr="00DF2AA5">
        <w:rPr>
          <w:rFonts w:cs="Arial"/>
        </w:rPr>
        <w:t xml:space="preserve"> </w:t>
      </w:r>
      <w:r w:rsidRPr="00DF2AA5">
        <w:rPr>
          <w:rFonts w:cs="Arial"/>
        </w:rPr>
        <w:t>from</w:t>
      </w:r>
      <w:r w:rsidR="00881581" w:rsidRPr="00DF2AA5">
        <w:rPr>
          <w:rFonts w:cs="Arial"/>
        </w:rPr>
        <w:t>,</w:t>
      </w:r>
      <w:r w:rsidR="00593ADC" w:rsidRPr="00DF2AA5">
        <w:rPr>
          <w:rFonts w:cs="Arial"/>
        </w:rPr>
        <w:t xml:space="preserve"> </w:t>
      </w:r>
      <w:r w:rsidRPr="00DF2AA5">
        <w:rPr>
          <w:rFonts w:cs="Arial"/>
        </w:rPr>
        <w:t>or</w:t>
      </w:r>
      <w:r w:rsidR="00593ADC" w:rsidRPr="00DF2AA5">
        <w:rPr>
          <w:rFonts w:cs="Arial"/>
        </w:rPr>
        <w:t xml:space="preserve"> </w:t>
      </w:r>
      <w:r w:rsidRPr="00DF2AA5">
        <w:rPr>
          <w:rFonts w:cs="Arial"/>
        </w:rPr>
        <w:t>associated</w:t>
      </w:r>
      <w:r w:rsidR="00593ADC" w:rsidRPr="00DF2AA5">
        <w:rPr>
          <w:rFonts w:cs="Arial"/>
        </w:rPr>
        <w:t xml:space="preserve"> </w:t>
      </w:r>
      <w:r w:rsidRPr="00DF2AA5">
        <w:rPr>
          <w:rFonts w:cs="Arial"/>
        </w:rPr>
        <w:t>with</w:t>
      </w:r>
      <w:r w:rsidR="00881581" w:rsidRPr="00DF2AA5">
        <w:rPr>
          <w:rFonts w:cs="Arial"/>
        </w:rPr>
        <w:t>,</w:t>
      </w:r>
      <w:r w:rsidR="00593ADC" w:rsidRPr="00DF2AA5">
        <w:rPr>
          <w:rFonts w:cs="Arial"/>
        </w:rPr>
        <w:t xml:space="preserve"> </w:t>
      </w:r>
      <w:r w:rsidRPr="00DF2AA5">
        <w:rPr>
          <w:rFonts w:cs="Arial"/>
        </w:rPr>
        <w:t>communicable</w:t>
      </w:r>
      <w:r w:rsidR="00593ADC" w:rsidRPr="00DF2AA5">
        <w:rPr>
          <w:rFonts w:cs="Arial"/>
        </w:rPr>
        <w:t xml:space="preserve"> </w:t>
      </w:r>
      <w:r w:rsidRPr="00DF2AA5">
        <w:rPr>
          <w:rFonts w:cs="Arial"/>
        </w:rPr>
        <w:t>disease,</w:t>
      </w:r>
      <w:r w:rsidR="00593ADC" w:rsidRPr="00DF2AA5">
        <w:rPr>
          <w:rFonts w:cs="Arial"/>
        </w:rPr>
        <w:t xml:space="preserve"> </w:t>
      </w:r>
      <w:r w:rsidRPr="00DF2AA5">
        <w:rPr>
          <w:rFonts w:cs="Arial"/>
        </w:rPr>
        <w:t>food,</w:t>
      </w:r>
      <w:r w:rsidR="00593ADC" w:rsidRPr="00DF2AA5">
        <w:rPr>
          <w:rFonts w:cs="Arial"/>
        </w:rPr>
        <w:t xml:space="preserve"> </w:t>
      </w:r>
      <w:r w:rsidRPr="00DF2AA5">
        <w:rPr>
          <w:rFonts w:cs="Arial"/>
        </w:rPr>
        <w:t>water</w:t>
      </w:r>
      <w:r w:rsidR="00593ADC" w:rsidRPr="00DF2AA5">
        <w:rPr>
          <w:rFonts w:cs="Arial"/>
        </w:rPr>
        <w:t xml:space="preserve"> </w:t>
      </w:r>
      <w:r w:rsidRPr="00DF2AA5">
        <w:rPr>
          <w:rFonts w:cs="Arial"/>
        </w:rPr>
        <w:t>or</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environment.</w:t>
      </w:r>
    </w:p>
    <w:p w14:paraId="181D351F" w14:textId="77777777" w:rsidR="00D679CB" w:rsidRPr="00DF2AA5" w:rsidRDefault="00D679CB" w:rsidP="009A53E1">
      <w:pPr>
        <w:pStyle w:val="DHHSbody"/>
        <w:rPr>
          <w:rFonts w:cs="Arial"/>
        </w:rPr>
      </w:pPr>
      <w:r w:rsidRPr="00DF2AA5">
        <w:rPr>
          <w:rFonts w:cs="Arial"/>
        </w:rPr>
        <w:t>Key</w:t>
      </w:r>
      <w:r w:rsidR="00593ADC" w:rsidRPr="00DF2AA5">
        <w:rPr>
          <w:rFonts w:cs="Arial"/>
        </w:rPr>
        <w:t xml:space="preserve"> </w:t>
      </w:r>
      <w:r w:rsidRPr="00DF2AA5">
        <w:rPr>
          <w:rFonts w:cs="Arial"/>
        </w:rPr>
        <w:t>areas</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protection</w:t>
      </w:r>
      <w:r w:rsidR="00593ADC" w:rsidRPr="00DF2AA5">
        <w:rPr>
          <w:rFonts w:cs="Arial"/>
        </w:rPr>
        <w:t xml:space="preserve"> </w:t>
      </w:r>
      <w:r w:rsidRPr="00DF2AA5">
        <w:rPr>
          <w:rFonts w:cs="Arial"/>
        </w:rPr>
        <w:t>activity</w:t>
      </w:r>
      <w:r w:rsidR="00593ADC" w:rsidRPr="00DF2AA5">
        <w:rPr>
          <w:rFonts w:cs="Arial"/>
        </w:rPr>
        <w:t xml:space="preserve"> </w:t>
      </w:r>
      <w:r w:rsidRPr="00DF2AA5">
        <w:rPr>
          <w:rFonts w:cs="Arial"/>
        </w:rPr>
        <w:t>include</w:t>
      </w:r>
      <w:r w:rsidR="00593ADC" w:rsidRPr="00DF2AA5">
        <w:rPr>
          <w:rFonts w:cs="Arial"/>
        </w:rPr>
        <w:t xml:space="preserve"> </w:t>
      </w:r>
      <w:r w:rsidRPr="00DF2AA5">
        <w:rPr>
          <w:rFonts w:cs="Arial"/>
        </w:rPr>
        <w:t>communicable</w:t>
      </w:r>
      <w:r w:rsidR="00593ADC" w:rsidRPr="00DF2AA5">
        <w:rPr>
          <w:rFonts w:cs="Arial"/>
        </w:rPr>
        <w:t xml:space="preserve"> </w:t>
      </w:r>
      <w:r w:rsidRPr="00DF2AA5">
        <w:rPr>
          <w:rFonts w:cs="Arial"/>
        </w:rPr>
        <w:t>disease</w:t>
      </w:r>
      <w:r w:rsidR="00593ADC" w:rsidRPr="00DF2AA5">
        <w:rPr>
          <w:rFonts w:cs="Arial"/>
        </w:rPr>
        <w:t xml:space="preserve"> </w:t>
      </w:r>
      <w:r w:rsidRPr="00DF2AA5">
        <w:rPr>
          <w:rFonts w:cs="Arial"/>
        </w:rPr>
        <w:t>prevention</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control.</w:t>
      </w:r>
      <w:r w:rsidR="00593ADC" w:rsidRPr="00DF2AA5">
        <w:rPr>
          <w:rFonts w:cs="Arial"/>
        </w:rPr>
        <w:t xml:space="preserve"> </w:t>
      </w:r>
      <w:r w:rsidRPr="00DF2AA5">
        <w:rPr>
          <w:rFonts w:cs="Arial"/>
        </w:rPr>
        <w:t>This</w:t>
      </w:r>
      <w:r w:rsidR="00593ADC" w:rsidRPr="00DF2AA5">
        <w:rPr>
          <w:rFonts w:cs="Arial"/>
        </w:rPr>
        <w:t xml:space="preserve"> </w:t>
      </w:r>
      <w:r w:rsidRPr="00DF2AA5">
        <w:rPr>
          <w:rFonts w:cs="Arial"/>
        </w:rPr>
        <w:t>work</w:t>
      </w:r>
      <w:r w:rsidR="00593ADC" w:rsidRPr="00DF2AA5">
        <w:rPr>
          <w:rFonts w:cs="Arial"/>
        </w:rPr>
        <w:t xml:space="preserve"> </w:t>
      </w:r>
      <w:r w:rsidRPr="00DF2AA5">
        <w:rPr>
          <w:rFonts w:cs="Arial"/>
        </w:rPr>
        <w:t>aims</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reduce</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risk</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current</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emerging</w:t>
      </w:r>
      <w:r w:rsidR="00593ADC" w:rsidRPr="00DF2AA5">
        <w:rPr>
          <w:rFonts w:cs="Arial"/>
        </w:rPr>
        <w:t xml:space="preserve"> </w:t>
      </w:r>
      <w:r w:rsidRPr="00DF2AA5">
        <w:rPr>
          <w:rFonts w:cs="Arial"/>
        </w:rPr>
        <w:t>infectious</w:t>
      </w:r>
      <w:r w:rsidR="00593ADC" w:rsidRPr="00DF2AA5">
        <w:rPr>
          <w:rFonts w:cs="Arial"/>
        </w:rPr>
        <w:t xml:space="preserve"> </w:t>
      </w:r>
      <w:r w:rsidRPr="00DF2AA5">
        <w:rPr>
          <w:rFonts w:cs="Arial"/>
        </w:rPr>
        <w:t>diseases</w:t>
      </w:r>
      <w:r w:rsidR="00593ADC" w:rsidRPr="00DF2AA5">
        <w:rPr>
          <w:rFonts w:cs="Arial"/>
        </w:rPr>
        <w:t xml:space="preserve"> </w:t>
      </w:r>
      <w:r w:rsidRPr="00DF2AA5">
        <w:rPr>
          <w:rFonts w:cs="Arial"/>
        </w:rPr>
        <w:t>in</w:t>
      </w:r>
      <w:r w:rsidR="00593ADC" w:rsidRPr="00DF2AA5">
        <w:rPr>
          <w:rFonts w:cs="Arial"/>
        </w:rPr>
        <w:t xml:space="preserve"> </w:t>
      </w:r>
      <w:r w:rsidRPr="00DF2AA5">
        <w:rPr>
          <w:rFonts w:cs="Arial"/>
        </w:rPr>
        <w:t>Victoria</w:t>
      </w:r>
      <w:r w:rsidR="0008711F" w:rsidRPr="00DF2AA5">
        <w:rPr>
          <w:rFonts w:cs="Arial"/>
        </w:rPr>
        <w:t>,</w:t>
      </w:r>
      <w:r w:rsidR="00593ADC" w:rsidRPr="00DF2AA5">
        <w:rPr>
          <w:rFonts w:cs="Arial"/>
        </w:rPr>
        <w:t xml:space="preserve"> </w:t>
      </w:r>
      <w:r w:rsidRPr="00DF2AA5">
        <w:rPr>
          <w:rFonts w:cs="Arial"/>
        </w:rPr>
        <w:t>through</w:t>
      </w:r>
      <w:r w:rsidR="00593ADC" w:rsidRPr="00DF2AA5">
        <w:rPr>
          <w:rFonts w:cs="Arial"/>
        </w:rPr>
        <w:t xml:space="preserve"> </w:t>
      </w:r>
      <w:r w:rsidRPr="00DF2AA5">
        <w:rPr>
          <w:rFonts w:cs="Arial"/>
        </w:rPr>
        <w:t>implementing</w:t>
      </w:r>
      <w:r w:rsidR="00593ADC" w:rsidRPr="00DF2AA5">
        <w:rPr>
          <w:rFonts w:cs="Arial"/>
        </w:rPr>
        <w:t xml:space="preserve"> </w:t>
      </w:r>
      <w:r w:rsidRPr="00DF2AA5">
        <w:rPr>
          <w:rFonts w:cs="Arial"/>
        </w:rPr>
        <w:t>patient</w:t>
      </w:r>
      <w:r w:rsidR="00277549" w:rsidRPr="00DF2AA5">
        <w:rPr>
          <w:rFonts w:cs="Arial"/>
        </w:rPr>
        <w:t>-</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population-focused</w:t>
      </w:r>
      <w:r w:rsidR="00593ADC" w:rsidRPr="00DF2AA5">
        <w:rPr>
          <w:rFonts w:cs="Arial"/>
        </w:rPr>
        <w:t xml:space="preserve"> </w:t>
      </w:r>
      <w:r w:rsidRPr="00DF2AA5">
        <w:rPr>
          <w:rFonts w:cs="Arial"/>
        </w:rPr>
        <w:t>control</w:t>
      </w:r>
      <w:r w:rsidR="00593ADC" w:rsidRPr="00DF2AA5">
        <w:rPr>
          <w:rFonts w:cs="Arial"/>
        </w:rPr>
        <w:t xml:space="preserve"> </w:t>
      </w:r>
      <w:r w:rsidRPr="00DF2AA5">
        <w:rPr>
          <w:rFonts w:cs="Arial"/>
        </w:rPr>
        <w:t>strategies</w:t>
      </w:r>
      <w:r w:rsidR="00593ADC" w:rsidRPr="00DF2AA5">
        <w:rPr>
          <w:rFonts w:cs="Arial"/>
        </w:rPr>
        <w:t xml:space="preserve"> </w:t>
      </w:r>
      <w:r w:rsidRPr="00DF2AA5">
        <w:rPr>
          <w:rFonts w:cs="Arial"/>
        </w:rPr>
        <w:t>(including</w:t>
      </w:r>
      <w:r w:rsidR="00593ADC" w:rsidRPr="00DF2AA5">
        <w:rPr>
          <w:rFonts w:cs="Arial"/>
        </w:rPr>
        <w:t xml:space="preserve"> </w:t>
      </w:r>
      <w:r w:rsidRPr="00DF2AA5">
        <w:rPr>
          <w:rFonts w:cs="Arial"/>
        </w:rPr>
        <w:t>immunisation)</w:t>
      </w:r>
      <w:r w:rsidR="0008711F" w:rsidRPr="00DF2AA5">
        <w:rPr>
          <w:rFonts w:cs="Arial"/>
        </w:rPr>
        <w:t>,</w:t>
      </w:r>
      <w:r w:rsidR="00593ADC" w:rsidRPr="00DF2AA5">
        <w:rPr>
          <w:rFonts w:cs="Arial"/>
        </w:rPr>
        <w:t xml:space="preserve"> </w:t>
      </w:r>
      <w:r w:rsidRPr="00DF2AA5">
        <w:rPr>
          <w:rFonts w:cs="Arial"/>
        </w:rPr>
        <w:t>based</w:t>
      </w:r>
      <w:r w:rsidR="00593ADC" w:rsidRPr="00DF2AA5">
        <w:rPr>
          <w:rFonts w:cs="Arial"/>
        </w:rPr>
        <w:t xml:space="preserve"> </w:t>
      </w:r>
      <w:r w:rsidRPr="00DF2AA5">
        <w:rPr>
          <w:rFonts w:cs="Arial"/>
        </w:rPr>
        <w:t>on</w:t>
      </w:r>
      <w:r w:rsidR="00593ADC" w:rsidRPr="00DF2AA5">
        <w:rPr>
          <w:rFonts w:cs="Arial"/>
        </w:rPr>
        <w:t xml:space="preserve"> </w:t>
      </w:r>
      <w:r w:rsidRPr="00DF2AA5">
        <w:rPr>
          <w:rFonts w:cs="Arial"/>
        </w:rPr>
        <w:t>surveillance</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risk</w:t>
      </w:r>
      <w:r w:rsidR="00593ADC" w:rsidRPr="00DF2AA5">
        <w:rPr>
          <w:rFonts w:cs="Arial"/>
        </w:rPr>
        <w:t xml:space="preserve"> </w:t>
      </w:r>
      <w:r w:rsidRPr="00DF2AA5">
        <w:rPr>
          <w:rFonts w:cs="Arial"/>
        </w:rPr>
        <w:t>assessment.</w:t>
      </w:r>
    </w:p>
    <w:p w14:paraId="338BA3EE" w14:textId="77777777" w:rsidR="00D679CB" w:rsidRPr="00DF2AA5" w:rsidRDefault="00D679CB" w:rsidP="009A53E1">
      <w:pPr>
        <w:pStyle w:val="DHHSbody"/>
        <w:rPr>
          <w:rFonts w:cs="Arial"/>
        </w:rPr>
      </w:pPr>
      <w:r w:rsidRPr="00DF2AA5">
        <w:rPr>
          <w:rFonts w:cs="Arial"/>
        </w:rPr>
        <w:t>The</w:t>
      </w:r>
      <w:r w:rsidR="00593ADC" w:rsidRPr="00DF2AA5">
        <w:rPr>
          <w:rFonts w:cs="Arial"/>
        </w:rPr>
        <w:t xml:space="preserve"> </w:t>
      </w:r>
      <w:r w:rsidRPr="00DF2AA5">
        <w:rPr>
          <w:rFonts w:cs="Arial"/>
        </w:rPr>
        <w:t>department’s</w:t>
      </w:r>
      <w:r w:rsidR="00593ADC" w:rsidRPr="00DF2AA5">
        <w:rPr>
          <w:rFonts w:cs="Arial"/>
        </w:rPr>
        <w:t xml:space="preserve"> </w:t>
      </w:r>
      <w:r w:rsidR="00277549" w:rsidRPr="00DF2AA5">
        <w:rPr>
          <w:rFonts w:cs="Arial"/>
        </w:rPr>
        <w:t>E</w:t>
      </w:r>
      <w:r w:rsidRPr="00DF2AA5">
        <w:rPr>
          <w:rFonts w:cs="Arial"/>
        </w:rPr>
        <w:t>nvironmental</w:t>
      </w:r>
      <w:r w:rsidR="00593ADC" w:rsidRPr="00DF2AA5">
        <w:rPr>
          <w:rFonts w:cs="Arial"/>
        </w:rPr>
        <w:t xml:space="preserve"> </w:t>
      </w:r>
      <w:r w:rsidR="00277549" w:rsidRPr="00DF2AA5">
        <w:rPr>
          <w:rFonts w:cs="Arial"/>
        </w:rPr>
        <w:t>H</w:t>
      </w:r>
      <w:r w:rsidRPr="00DF2AA5">
        <w:rPr>
          <w:rFonts w:cs="Arial"/>
        </w:rPr>
        <w:t>ealth</w:t>
      </w:r>
      <w:r w:rsidR="00593ADC" w:rsidRPr="00DF2AA5">
        <w:rPr>
          <w:rFonts w:cs="Arial"/>
        </w:rPr>
        <w:t xml:space="preserve"> </w:t>
      </w:r>
      <w:r w:rsidRPr="00DF2AA5">
        <w:rPr>
          <w:rFonts w:cs="Arial"/>
        </w:rPr>
        <w:t>unit</w:t>
      </w:r>
      <w:r w:rsidR="00593ADC" w:rsidRPr="00DF2AA5">
        <w:rPr>
          <w:rFonts w:cs="Arial"/>
        </w:rPr>
        <w:t xml:space="preserve"> </w:t>
      </w:r>
      <w:r w:rsidRPr="00DF2AA5">
        <w:rPr>
          <w:rFonts w:cs="Arial"/>
        </w:rPr>
        <w:t>works</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prevent</w:t>
      </w:r>
      <w:r w:rsidR="00593ADC" w:rsidRPr="00DF2AA5">
        <w:rPr>
          <w:rFonts w:cs="Arial"/>
        </w:rPr>
        <w:t xml:space="preserve"> </w:t>
      </w:r>
      <w:r w:rsidRPr="00DF2AA5">
        <w:rPr>
          <w:rFonts w:cs="Arial"/>
        </w:rPr>
        <w:t>ill</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arising</w:t>
      </w:r>
      <w:r w:rsidR="00593ADC" w:rsidRPr="00DF2AA5">
        <w:rPr>
          <w:rFonts w:cs="Arial"/>
        </w:rPr>
        <w:t xml:space="preserve"> </w:t>
      </w:r>
      <w:r w:rsidRPr="00DF2AA5">
        <w:rPr>
          <w:rFonts w:cs="Arial"/>
        </w:rPr>
        <w:t>from</w:t>
      </w:r>
      <w:r w:rsidR="00593ADC" w:rsidRPr="00DF2AA5">
        <w:rPr>
          <w:rFonts w:cs="Arial"/>
        </w:rPr>
        <w:t xml:space="preserve"> </w:t>
      </w:r>
      <w:r w:rsidRPr="00DF2AA5">
        <w:rPr>
          <w:rFonts w:cs="Arial"/>
        </w:rPr>
        <w:t>environmental</w:t>
      </w:r>
      <w:r w:rsidR="00593ADC" w:rsidRPr="00DF2AA5">
        <w:rPr>
          <w:rFonts w:cs="Arial"/>
        </w:rPr>
        <w:t xml:space="preserve"> </w:t>
      </w:r>
      <w:r w:rsidRPr="00DF2AA5">
        <w:rPr>
          <w:rFonts w:cs="Arial"/>
        </w:rPr>
        <w:t>factors.</w:t>
      </w:r>
      <w:r w:rsidR="00593ADC" w:rsidRPr="00DF2AA5">
        <w:rPr>
          <w:rFonts w:cs="Arial"/>
        </w:rPr>
        <w:t xml:space="preserve"> </w:t>
      </w:r>
      <w:r w:rsidRPr="00DF2AA5">
        <w:rPr>
          <w:rFonts w:cs="Arial"/>
        </w:rPr>
        <w:t>It</w:t>
      </w:r>
      <w:r w:rsidR="00593ADC" w:rsidRPr="00DF2AA5">
        <w:rPr>
          <w:rFonts w:cs="Arial"/>
        </w:rPr>
        <w:t xml:space="preserve"> </w:t>
      </w:r>
      <w:r w:rsidRPr="00DF2AA5">
        <w:rPr>
          <w:rFonts w:cs="Arial"/>
        </w:rPr>
        <w:t>responds</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major</w:t>
      </w:r>
      <w:r w:rsidR="00593ADC" w:rsidRPr="00DF2AA5">
        <w:rPr>
          <w:rFonts w:cs="Arial"/>
        </w:rPr>
        <w:t xml:space="preserve"> </w:t>
      </w:r>
      <w:r w:rsidRPr="00DF2AA5">
        <w:rPr>
          <w:rFonts w:cs="Arial"/>
        </w:rPr>
        <w:t>threats</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public</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regulates</w:t>
      </w:r>
      <w:r w:rsidR="00593ADC" w:rsidRPr="00DF2AA5">
        <w:rPr>
          <w:rFonts w:cs="Arial"/>
        </w:rPr>
        <w:t xml:space="preserve"> </w:t>
      </w:r>
      <w:r w:rsidRPr="00DF2AA5">
        <w:rPr>
          <w:rFonts w:cs="Arial"/>
        </w:rPr>
        <w:t>hazards</w:t>
      </w:r>
      <w:r w:rsidR="0008711F" w:rsidRPr="00DF2AA5">
        <w:rPr>
          <w:rFonts w:cs="Arial"/>
        </w:rPr>
        <w:t>,</w:t>
      </w:r>
      <w:r w:rsidR="00593ADC" w:rsidRPr="00DF2AA5">
        <w:rPr>
          <w:rFonts w:cs="Arial"/>
        </w:rPr>
        <w:t xml:space="preserve"> </w:t>
      </w:r>
      <w:r w:rsidRPr="00DF2AA5">
        <w:rPr>
          <w:rFonts w:cs="Arial"/>
        </w:rPr>
        <w:t>such</w:t>
      </w:r>
      <w:r w:rsidR="00593ADC" w:rsidRPr="00DF2AA5">
        <w:rPr>
          <w:rFonts w:cs="Arial"/>
        </w:rPr>
        <w:t xml:space="preserve"> </w:t>
      </w:r>
      <w:r w:rsidRPr="00DF2AA5">
        <w:rPr>
          <w:rFonts w:cs="Arial"/>
        </w:rPr>
        <w:t>as</w:t>
      </w:r>
      <w:r w:rsidR="00593ADC" w:rsidRPr="00DF2AA5">
        <w:rPr>
          <w:rFonts w:cs="Arial"/>
        </w:rPr>
        <w:t xml:space="preserve"> </w:t>
      </w:r>
      <w:r w:rsidRPr="00DF2AA5">
        <w:rPr>
          <w:rFonts w:cs="Arial"/>
        </w:rPr>
        <w:t>radiation,</w:t>
      </w:r>
      <w:r w:rsidR="00593ADC" w:rsidRPr="00DF2AA5">
        <w:rPr>
          <w:rFonts w:cs="Arial"/>
        </w:rPr>
        <w:t xml:space="preserve"> </w:t>
      </w:r>
      <w:r w:rsidRPr="00DF2AA5">
        <w:rPr>
          <w:rFonts w:cs="Arial"/>
        </w:rPr>
        <w:t>pesticides,</w:t>
      </w:r>
      <w:r w:rsidR="00593ADC" w:rsidRPr="00DF2AA5">
        <w:rPr>
          <w:rFonts w:cs="Arial"/>
        </w:rPr>
        <w:t xml:space="preserve"> </w:t>
      </w:r>
      <w:r w:rsidRPr="00DF2AA5">
        <w:rPr>
          <w:rFonts w:cs="Arial"/>
        </w:rPr>
        <w:t>cooling</w:t>
      </w:r>
      <w:r w:rsidR="00593ADC" w:rsidRPr="00DF2AA5">
        <w:rPr>
          <w:rFonts w:cs="Arial"/>
        </w:rPr>
        <w:t xml:space="preserve"> </w:t>
      </w:r>
      <w:r w:rsidRPr="00DF2AA5">
        <w:rPr>
          <w:rFonts w:cs="Arial"/>
        </w:rPr>
        <w:t>towers</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plumbing</w:t>
      </w:r>
      <w:r w:rsidR="00593ADC" w:rsidRPr="00DF2AA5">
        <w:rPr>
          <w:rFonts w:cs="Arial"/>
        </w:rPr>
        <w:t xml:space="preserve"> </w:t>
      </w:r>
      <w:r w:rsidRPr="00DF2AA5">
        <w:rPr>
          <w:rFonts w:cs="Arial"/>
        </w:rPr>
        <w:t>systems</w:t>
      </w:r>
      <w:r w:rsidR="0008711F" w:rsidRPr="00DF2AA5">
        <w:rPr>
          <w:rFonts w:cs="Arial"/>
        </w:rPr>
        <w:t>,</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promote</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wellbeing</w:t>
      </w:r>
      <w:r w:rsidR="00593ADC" w:rsidRPr="00DF2AA5">
        <w:rPr>
          <w:rFonts w:cs="Arial"/>
        </w:rPr>
        <w:t xml:space="preserve"> </w:t>
      </w:r>
      <w:r w:rsidRPr="00DF2AA5">
        <w:rPr>
          <w:rFonts w:cs="Arial"/>
        </w:rPr>
        <w:t>of</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Victorian</w:t>
      </w:r>
      <w:r w:rsidR="00593ADC" w:rsidRPr="00DF2AA5">
        <w:rPr>
          <w:rFonts w:cs="Arial"/>
        </w:rPr>
        <w:t xml:space="preserve"> </w:t>
      </w:r>
      <w:r w:rsidRPr="00DF2AA5">
        <w:rPr>
          <w:rFonts w:cs="Arial"/>
        </w:rPr>
        <w:t>community.</w:t>
      </w:r>
    </w:p>
    <w:p w14:paraId="0F1CA7BF" w14:textId="1CF4A142" w:rsidR="00D679CB" w:rsidRPr="00DF2AA5" w:rsidRDefault="00D679CB" w:rsidP="009A53E1">
      <w:pPr>
        <w:pStyle w:val="DHHSbody"/>
        <w:rPr>
          <w:rFonts w:cs="Arial"/>
        </w:rPr>
      </w:pPr>
      <w:r w:rsidRPr="00DF2AA5">
        <w:rPr>
          <w:rFonts w:cs="Arial"/>
        </w:rPr>
        <w:t>Food</w:t>
      </w:r>
      <w:r w:rsidR="00593ADC" w:rsidRPr="00DF2AA5">
        <w:rPr>
          <w:rFonts w:cs="Arial"/>
        </w:rPr>
        <w:t xml:space="preserve"> </w:t>
      </w:r>
      <w:r w:rsidRPr="00DF2AA5">
        <w:rPr>
          <w:rFonts w:cs="Arial"/>
        </w:rPr>
        <w:t>safety</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regulatory</w:t>
      </w:r>
      <w:r w:rsidR="00593ADC" w:rsidRPr="00DF2AA5">
        <w:rPr>
          <w:rFonts w:cs="Arial"/>
        </w:rPr>
        <w:t xml:space="preserve"> </w:t>
      </w:r>
      <w:r w:rsidRPr="00DF2AA5">
        <w:rPr>
          <w:rFonts w:cs="Arial"/>
        </w:rPr>
        <w:t>activities</w:t>
      </w:r>
      <w:r w:rsidR="00593ADC" w:rsidRPr="00DF2AA5">
        <w:rPr>
          <w:rFonts w:cs="Arial"/>
        </w:rPr>
        <w:t xml:space="preserve"> </w:t>
      </w:r>
      <w:r w:rsidRPr="00DF2AA5">
        <w:rPr>
          <w:rFonts w:cs="Arial"/>
        </w:rPr>
        <w:t>are</w:t>
      </w:r>
      <w:r w:rsidR="00593ADC" w:rsidRPr="00DF2AA5">
        <w:rPr>
          <w:rFonts w:cs="Arial"/>
        </w:rPr>
        <w:t xml:space="preserve"> </w:t>
      </w:r>
      <w:r w:rsidRPr="00DF2AA5">
        <w:rPr>
          <w:rFonts w:cs="Arial"/>
        </w:rPr>
        <w:t>aimed</w:t>
      </w:r>
      <w:r w:rsidR="00593ADC" w:rsidRPr="00DF2AA5">
        <w:rPr>
          <w:rFonts w:cs="Arial"/>
        </w:rPr>
        <w:t xml:space="preserve"> </w:t>
      </w:r>
      <w:r w:rsidRPr="00DF2AA5">
        <w:rPr>
          <w:rFonts w:cs="Arial"/>
        </w:rPr>
        <w:t>at</w:t>
      </w:r>
      <w:r w:rsidR="00593ADC" w:rsidRPr="00DF2AA5">
        <w:rPr>
          <w:rFonts w:cs="Arial"/>
        </w:rPr>
        <w:t xml:space="preserve"> </w:t>
      </w:r>
      <w:r w:rsidRPr="00DF2AA5">
        <w:rPr>
          <w:rFonts w:cs="Arial"/>
        </w:rPr>
        <w:t>protecting</w:t>
      </w:r>
      <w:r w:rsidR="00593ADC" w:rsidRPr="00DF2AA5">
        <w:rPr>
          <w:rFonts w:cs="Arial"/>
        </w:rPr>
        <w:t xml:space="preserve"> </w:t>
      </w:r>
      <w:r w:rsidRPr="00DF2AA5">
        <w:rPr>
          <w:rFonts w:cs="Arial"/>
        </w:rPr>
        <w:t>the</w:t>
      </w:r>
      <w:r w:rsidR="00593ADC" w:rsidRPr="00DF2AA5">
        <w:rPr>
          <w:rFonts w:cs="Arial"/>
        </w:rPr>
        <w:t xml:space="preserve"> </w:t>
      </w:r>
      <w:r w:rsidRPr="00DF2AA5">
        <w:rPr>
          <w:rFonts w:cs="Arial"/>
        </w:rPr>
        <w:t>community</w:t>
      </w:r>
      <w:r w:rsidR="00593ADC" w:rsidRPr="00DF2AA5">
        <w:rPr>
          <w:rFonts w:cs="Arial"/>
        </w:rPr>
        <w:t xml:space="preserve"> </w:t>
      </w:r>
      <w:r w:rsidRPr="00DF2AA5">
        <w:rPr>
          <w:rFonts w:cs="Arial"/>
        </w:rPr>
        <w:t>from</w:t>
      </w:r>
      <w:r w:rsidR="00593ADC" w:rsidRPr="00DF2AA5">
        <w:rPr>
          <w:rFonts w:cs="Arial"/>
        </w:rPr>
        <w:t xml:space="preserve"> </w:t>
      </w:r>
      <w:r w:rsidRPr="00DF2AA5">
        <w:rPr>
          <w:rFonts w:cs="Arial"/>
        </w:rPr>
        <w:t>food-related</w:t>
      </w:r>
      <w:r w:rsidR="00593ADC" w:rsidRPr="00DF2AA5">
        <w:rPr>
          <w:rFonts w:cs="Arial"/>
        </w:rPr>
        <w:t xml:space="preserve"> </w:t>
      </w:r>
      <w:r w:rsidRPr="00DF2AA5">
        <w:rPr>
          <w:rFonts w:cs="Arial"/>
        </w:rPr>
        <w:t>illnesses</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hazards.</w:t>
      </w:r>
      <w:r w:rsidR="00593ADC" w:rsidRPr="00DF2AA5">
        <w:rPr>
          <w:rFonts w:cs="Arial"/>
        </w:rPr>
        <w:t xml:space="preserve"> </w:t>
      </w:r>
      <w:r w:rsidRPr="00DF2AA5">
        <w:rPr>
          <w:rFonts w:cs="Arial"/>
        </w:rPr>
        <w:t>Activities</w:t>
      </w:r>
      <w:r w:rsidR="00593ADC" w:rsidRPr="00DF2AA5">
        <w:rPr>
          <w:rFonts w:cs="Arial"/>
        </w:rPr>
        <w:t xml:space="preserve"> </w:t>
      </w:r>
      <w:r w:rsidRPr="00DF2AA5">
        <w:rPr>
          <w:rFonts w:cs="Arial"/>
        </w:rPr>
        <w:t>support</w:t>
      </w:r>
      <w:r w:rsidR="00593ADC" w:rsidRPr="00DF2AA5">
        <w:rPr>
          <w:rFonts w:cs="Arial"/>
        </w:rPr>
        <w:t xml:space="preserve"> </w:t>
      </w:r>
      <w:r w:rsidRPr="00DF2AA5">
        <w:rPr>
          <w:rFonts w:cs="Arial"/>
        </w:rPr>
        <w:t>public</w:t>
      </w:r>
      <w:r w:rsidR="00593ADC" w:rsidRPr="00DF2AA5">
        <w:rPr>
          <w:rFonts w:cs="Arial"/>
        </w:rPr>
        <w:t xml:space="preserve"> </w:t>
      </w:r>
      <w:r w:rsidRPr="00DF2AA5">
        <w:rPr>
          <w:rFonts w:cs="Arial"/>
        </w:rPr>
        <w:t>health</w:t>
      </w:r>
      <w:r w:rsidR="00593ADC" w:rsidRPr="00DF2AA5">
        <w:rPr>
          <w:rFonts w:cs="Arial"/>
        </w:rPr>
        <w:t xml:space="preserve"> </w:t>
      </w:r>
      <w:r w:rsidRPr="00DF2AA5">
        <w:rPr>
          <w:rFonts w:cs="Arial"/>
        </w:rPr>
        <w:t>improvement</w:t>
      </w:r>
      <w:r w:rsidR="00593ADC" w:rsidRPr="00DF2AA5">
        <w:rPr>
          <w:rFonts w:cs="Arial"/>
        </w:rPr>
        <w:t xml:space="preserve"> </w:t>
      </w:r>
      <w:r w:rsidRPr="00DF2AA5">
        <w:rPr>
          <w:rFonts w:cs="Arial"/>
        </w:rPr>
        <w:t>through</w:t>
      </w:r>
      <w:r w:rsidR="00593ADC" w:rsidRPr="00DF2AA5">
        <w:rPr>
          <w:rFonts w:cs="Arial"/>
        </w:rPr>
        <w:t xml:space="preserve"> </w:t>
      </w:r>
      <w:r w:rsidRPr="00DF2AA5">
        <w:rPr>
          <w:rFonts w:cs="Arial"/>
        </w:rPr>
        <w:t>strategic</w:t>
      </w:r>
      <w:r w:rsidR="00593ADC" w:rsidRPr="00DF2AA5">
        <w:rPr>
          <w:rFonts w:cs="Arial"/>
        </w:rPr>
        <w:t xml:space="preserve"> </w:t>
      </w:r>
      <w:r w:rsidRPr="00DF2AA5">
        <w:rPr>
          <w:rFonts w:cs="Arial"/>
        </w:rPr>
        <w:t>regulatory</w:t>
      </w:r>
      <w:r w:rsidR="00593ADC" w:rsidRPr="00DF2AA5">
        <w:rPr>
          <w:rFonts w:cs="Arial"/>
        </w:rPr>
        <w:t xml:space="preserve"> </w:t>
      </w:r>
      <w:r w:rsidRPr="00DF2AA5">
        <w:rPr>
          <w:rFonts w:cs="Arial"/>
        </w:rPr>
        <w:t>policy</w:t>
      </w:r>
      <w:r w:rsidR="00593ADC" w:rsidRPr="00DF2AA5">
        <w:rPr>
          <w:rFonts w:cs="Arial"/>
        </w:rPr>
        <w:t xml:space="preserve"> </w:t>
      </w:r>
      <w:r w:rsidRPr="00DF2AA5">
        <w:rPr>
          <w:rFonts w:cs="Arial"/>
        </w:rPr>
        <w:t>and</w:t>
      </w:r>
      <w:r w:rsidR="00593ADC" w:rsidRPr="00DF2AA5">
        <w:rPr>
          <w:rFonts w:cs="Arial"/>
        </w:rPr>
        <w:t xml:space="preserve"> </w:t>
      </w:r>
      <w:r w:rsidRPr="00DF2AA5">
        <w:rPr>
          <w:rFonts w:cs="Arial"/>
        </w:rPr>
        <w:t>programs</w:t>
      </w:r>
      <w:r w:rsidR="00593ADC" w:rsidRPr="00DF2AA5">
        <w:rPr>
          <w:rFonts w:cs="Arial"/>
        </w:rPr>
        <w:t xml:space="preserve"> </w:t>
      </w:r>
      <w:r w:rsidRPr="00DF2AA5">
        <w:rPr>
          <w:rFonts w:cs="Arial"/>
        </w:rPr>
        <w:t>to</w:t>
      </w:r>
      <w:r w:rsidR="00593ADC" w:rsidRPr="00DF2AA5">
        <w:rPr>
          <w:rFonts w:cs="Arial"/>
        </w:rPr>
        <w:t xml:space="preserve"> </w:t>
      </w:r>
      <w:r w:rsidRPr="00DF2AA5">
        <w:rPr>
          <w:rFonts w:cs="Arial"/>
        </w:rPr>
        <w:t>achieve</w:t>
      </w:r>
      <w:r w:rsidR="00593ADC" w:rsidRPr="00DF2AA5">
        <w:rPr>
          <w:rFonts w:cs="Arial"/>
        </w:rPr>
        <w:t xml:space="preserve"> </w:t>
      </w:r>
      <w:r w:rsidRPr="00DF2AA5">
        <w:rPr>
          <w:rFonts w:cs="Arial"/>
        </w:rPr>
        <w:t>a</w:t>
      </w:r>
      <w:r w:rsidR="00593ADC" w:rsidRPr="00DF2AA5">
        <w:rPr>
          <w:rFonts w:cs="Arial"/>
        </w:rPr>
        <w:t xml:space="preserve"> </w:t>
      </w:r>
      <w:r w:rsidRPr="00DF2AA5">
        <w:rPr>
          <w:rFonts w:cs="Arial"/>
        </w:rPr>
        <w:t>healthier</w:t>
      </w:r>
      <w:r w:rsidR="00593ADC" w:rsidRPr="00DF2AA5">
        <w:rPr>
          <w:rFonts w:cs="Arial"/>
        </w:rPr>
        <w:t xml:space="preserve"> </w:t>
      </w:r>
      <w:r w:rsidRPr="00DF2AA5">
        <w:rPr>
          <w:rFonts w:cs="Arial"/>
        </w:rPr>
        <w:t>community.</w:t>
      </w:r>
    </w:p>
    <w:p w14:paraId="322410E3" w14:textId="011D68A4" w:rsidR="00E22B54" w:rsidRPr="00FA1E6E" w:rsidRDefault="00E22B54" w:rsidP="00E22B54">
      <w:pPr>
        <w:pStyle w:val="DHHSbody"/>
        <w:rPr>
          <w:rFonts w:cs="Arial"/>
        </w:rPr>
      </w:pPr>
      <w:r w:rsidRPr="00DF2AA5">
        <w:rPr>
          <w:rFonts w:cs="Arial"/>
        </w:rPr>
        <w:t xml:space="preserve">Since 1 November 2018, Victorian public and private hospitals have been required to notify the </w:t>
      </w:r>
      <w:r w:rsidR="00D32979">
        <w:rPr>
          <w:rFonts w:cs="Arial"/>
        </w:rPr>
        <w:t xml:space="preserve">department </w:t>
      </w:r>
      <w:r w:rsidRPr="00DF2AA5">
        <w:rPr>
          <w:rFonts w:cs="Arial"/>
        </w:rPr>
        <w:t xml:space="preserve">of anaphylaxis presentations under an amendment to the </w:t>
      </w:r>
      <w:r w:rsidRPr="00B033D5">
        <w:t>Public Health and Wellbeing Act</w:t>
      </w:r>
      <w:r w:rsidRPr="00FA1E6E">
        <w:rPr>
          <w:rFonts w:cs="Arial"/>
        </w:rPr>
        <w:t>.</w:t>
      </w:r>
    </w:p>
    <w:p w14:paraId="34801535" w14:textId="2CA8A9A9" w:rsidR="00E22B54" w:rsidRPr="00DF2AA5" w:rsidRDefault="00E22B54" w:rsidP="00E22B54">
      <w:pPr>
        <w:pStyle w:val="DHHSbody"/>
        <w:rPr>
          <w:rFonts w:cs="Arial"/>
        </w:rPr>
      </w:pPr>
      <w:r w:rsidRPr="00DF2AA5">
        <w:rPr>
          <w:rFonts w:cs="Arial"/>
        </w:rPr>
        <w:t>Anaphylaxis presentations must be notified in accordance with the prescribed requirements of the Public Health and Wellbeing Regulations.</w:t>
      </w:r>
    </w:p>
    <w:p w14:paraId="714FE00C" w14:textId="2A4CDFBD" w:rsidR="00B11861" w:rsidRPr="009B0F16" w:rsidRDefault="00B11861" w:rsidP="00737C25">
      <w:pPr>
        <w:pStyle w:val="Heading3"/>
        <w:tabs>
          <w:tab w:val="num" w:pos="709"/>
        </w:tabs>
        <w:ind w:left="0" w:right="-58"/>
      </w:pPr>
      <w:bookmarkStart w:id="2139" w:name="_Toc107219599"/>
      <w:bookmarkStart w:id="2140" w:name="_Toc107219764"/>
      <w:bookmarkStart w:id="2141" w:name="_Toc107219931"/>
      <w:bookmarkStart w:id="2142" w:name="_Toc106868045"/>
      <w:bookmarkStart w:id="2143" w:name="_Toc106869796"/>
      <w:bookmarkStart w:id="2144" w:name="_Toc106870130"/>
      <w:bookmarkStart w:id="2145" w:name="_Toc106870296"/>
      <w:bookmarkStart w:id="2146" w:name="_Toc106870468"/>
      <w:bookmarkStart w:id="2147" w:name="_Toc107400180"/>
      <w:bookmarkEnd w:id="2139"/>
      <w:bookmarkEnd w:id="2140"/>
      <w:bookmarkEnd w:id="2141"/>
      <w:r>
        <w:t>Local P</w:t>
      </w:r>
      <w:r w:rsidR="00AA7CF0">
        <w:t>ublic</w:t>
      </w:r>
      <w:r>
        <w:t xml:space="preserve"> Health Unit</w:t>
      </w:r>
      <w:r w:rsidR="00AA7CF0">
        <w:t>s</w:t>
      </w:r>
      <w:bookmarkEnd w:id="2142"/>
      <w:bookmarkEnd w:id="2143"/>
      <w:bookmarkEnd w:id="2144"/>
      <w:bookmarkEnd w:id="2145"/>
      <w:bookmarkEnd w:id="2146"/>
      <w:bookmarkEnd w:id="2147"/>
    </w:p>
    <w:p w14:paraId="0B5E0429" w14:textId="61EF292D" w:rsidR="00782366" w:rsidRPr="00456257" w:rsidRDefault="00782366" w:rsidP="00782366">
      <w:pPr>
        <w:pStyle w:val="Body0"/>
        <w:rPr>
          <w:sz w:val="20"/>
        </w:rPr>
      </w:pPr>
      <w:r w:rsidRPr="00456257">
        <w:rPr>
          <w:sz w:val="20"/>
        </w:rPr>
        <w:t xml:space="preserve">Lead health services are funded to maintain Local Public Health Units (LPHUs), which serve as the place-based frontline of Victoria’s statewide public health strategy. In doing </w:t>
      </w:r>
      <w:r w:rsidR="00FA1E6E">
        <w:rPr>
          <w:sz w:val="20"/>
        </w:rPr>
        <w:t>this</w:t>
      </w:r>
      <w:r w:rsidRPr="00456257">
        <w:rPr>
          <w:sz w:val="20"/>
        </w:rPr>
        <w:t xml:space="preserve">, each LPHU is an agent for the </w:t>
      </w:r>
      <w:r w:rsidRPr="00456257">
        <w:rPr>
          <w:i/>
          <w:iCs/>
          <w:sz w:val="20"/>
        </w:rPr>
        <w:t>Victorian Public Health and Wellbeing Plan 2019–2023</w:t>
      </w:r>
      <w:r w:rsidRPr="00456257">
        <w:rPr>
          <w:sz w:val="20"/>
        </w:rPr>
        <w:t>.</w:t>
      </w:r>
    </w:p>
    <w:p w14:paraId="30D243AE" w14:textId="63F58686" w:rsidR="00782366" w:rsidRPr="00456257" w:rsidRDefault="00782366" w:rsidP="00782366">
      <w:pPr>
        <w:pStyle w:val="Body0"/>
        <w:rPr>
          <w:sz w:val="20"/>
        </w:rPr>
      </w:pPr>
      <w:r w:rsidRPr="00456257">
        <w:rPr>
          <w:sz w:val="20"/>
        </w:rPr>
        <w:t xml:space="preserve">There are nine LPHUs across Victoria, each with responsibilities to a catchment defined as sets of local government areas. They manage, facilitate and deliver high-value public health prevention, regulation </w:t>
      </w:r>
      <w:r w:rsidRPr="00456257">
        <w:rPr>
          <w:sz w:val="20"/>
        </w:rPr>
        <w:lastRenderedPageBreak/>
        <w:t>and response for their communities</w:t>
      </w:r>
      <w:r w:rsidR="00FA1E6E">
        <w:rPr>
          <w:sz w:val="20"/>
        </w:rPr>
        <w:t>,</w:t>
      </w:r>
      <w:r w:rsidRPr="00456257">
        <w:rPr>
          <w:sz w:val="20"/>
        </w:rPr>
        <w:t xml:space="preserve"> and work strategically on public health challenges </w:t>
      </w:r>
      <w:r w:rsidR="00FA1E6E">
        <w:rPr>
          <w:sz w:val="20"/>
        </w:rPr>
        <w:t xml:space="preserve">that are </w:t>
      </w:r>
      <w:r w:rsidRPr="00456257">
        <w:rPr>
          <w:sz w:val="20"/>
        </w:rPr>
        <w:t xml:space="preserve">unique to their catchment. </w:t>
      </w:r>
    </w:p>
    <w:p w14:paraId="0D7B3930" w14:textId="597691EC" w:rsidR="00782366" w:rsidRPr="00456257" w:rsidRDefault="00782366" w:rsidP="00782366">
      <w:pPr>
        <w:pStyle w:val="Body0"/>
        <w:rPr>
          <w:sz w:val="20"/>
        </w:rPr>
      </w:pPr>
      <w:r w:rsidRPr="00456257">
        <w:rPr>
          <w:sz w:val="20"/>
        </w:rPr>
        <w:t xml:space="preserve">While administered by lead health services, and receiving business support from those services, LPHUs take direction on public health priorities and statewide strategies from the Chief Health Officer and other representatives of the </w:t>
      </w:r>
      <w:r w:rsidR="00FA1E6E">
        <w:rPr>
          <w:sz w:val="20"/>
        </w:rPr>
        <w:t>d</w:t>
      </w:r>
      <w:r w:rsidRPr="00456257">
        <w:rPr>
          <w:sz w:val="20"/>
        </w:rPr>
        <w:t>epartment.</w:t>
      </w:r>
    </w:p>
    <w:p w14:paraId="4B4DAB25" w14:textId="7E84AC3C" w:rsidR="00782366" w:rsidRPr="00456257" w:rsidRDefault="00782366" w:rsidP="00782366">
      <w:pPr>
        <w:pStyle w:val="Body0"/>
        <w:rPr>
          <w:sz w:val="20"/>
        </w:rPr>
      </w:pPr>
      <w:r w:rsidRPr="00456257">
        <w:rPr>
          <w:rFonts w:eastAsia="Arial" w:cs="Arial"/>
          <w:sz w:val="20"/>
        </w:rPr>
        <w:t>LPHU workforces are administered by health services and therefore</w:t>
      </w:r>
      <w:r w:rsidR="00FA1E6E">
        <w:rPr>
          <w:rFonts w:eastAsia="Arial" w:cs="Arial"/>
          <w:sz w:val="20"/>
        </w:rPr>
        <w:t>,</w:t>
      </w:r>
      <w:r w:rsidRPr="00456257">
        <w:rPr>
          <w:rFonts w:eastAsia="Arial" w:cs="Arial"/>
          <w:sz w:val="20"/>
        </w:rPr>
        <w:t xml:space="preserve"> are not part of the Victorian Public Service. They focus on understanding and handling socially dynamic and locationally unique challenges. </w:t>
      </w:r>
      <w:r w:rsidR="00FA1E6E">
        <w:rPr>
          <w:rFonts w:eastAsia="Arial" w:cs="Arial"/>
          <w:sz w:val="20"/>
        </w:rPr>
        <w:t>They</w:t>
      </w:r>
      <w:r w:rsidRPr="00456257">
        <w:rPr>
          <w:rFonts w:eastAsia="Arial" w:cs="Arial"/>
          <w:sz w:val="20"/>
        </w:rPr>
        <w:t xml:space="preserve"> are best placed to understand their local communities and to provide tailored solutions to meet the needs of their communities. This requires LPHUs to ensure they have an optimised structure for their specific context. There are three mandated positions that every LPHU must fill</w:t>
      </w:r>
      <w:r w:rsidR="00FA1E6E">
        <w:rPr>
          <w:rFonts w:eastAsia="Arial" w:cs="Arial"/>
          <w:sz w:val="20"/>
        </w:rPr>
        <w:t>,</w:t>
      </w:r>
      <w:r w:rsidRPr="00456257">
        <w:rPr>
          <w:rFonts w:eastAsia="Arial" w:cs="Arial"/>
          <w:sz w:val="20"/>
        </w:rPr>
        <w:t xml:space="preserve"> as linked to the commissioning arrangements: LPHU Director, Operations Manager, and an identified Aboriginal </w:t>
      </w:r>
      <w:r w:rsidR="00FA1E6E">
        <w:rPr>
          <w:rFonts w:eastAsia="Arial" w:cs="Arial"/>
          <w:sz w:val="20"/>
        </w:rPr>
        <w:t xml:space="preserve">and </w:t>
      </w:r>
      <w:r w:rsidRPr="00456257">
        <w:rPr>
          <w:rFonts w:eastAsia="Arial" w:cs="Arial"/>
          <w:sz w:val="20"/>
        </w:rPr>
        <w:t>Torres Strait Islander Health Lead.</w:t>
      </w:r>
    </w:p>
    <w:p w14:paraId="7DAB99EE" w14:textId="14B87998" w:rsidR="00782366" w:rsidRPr="00456257" w:rsidRDefault="00782366" w:rsidP="00782366">
      <w:pPr>
        <w:pStyle w:val="Body0"/>
        <w:rPr>
          <w:sz w:val="20"/>
        </w:rPr>
      </w:pPr>
      <w:r w:rsidRPr="00456257">
        <w:rPr>
          <w:sz w:val="20"/>
        </w:rPr>
        <w:t xml:space="preserve">An operational framework for the statewide network of public health units will be reviewed and updated annually. The framework will describe how the units and the </w:t>
      </w:r>
      <w:r w:rsidR="00FA1E6E">
        <w:rPr>
          <w:sz w:val="20"/>
        </w:rPr>
        <w:t>d</w:t>
      </w:r>
      <w:r w:rsidRPr="00456257">
        <w:rPr>
          <w:sz w:val="20"/>
        </w:rPr>
        <w:t>epartment work together in a practical sense to achieve optimal outcomes</w:t>
      </w:r>
      <w:r w:rsidR="00AB606A">
        <w:rPr>
          <w:sz w:val="20"/>
        </w:rPr>
        <w:t>,</w:t>
      </w:r>
      <w:r w:rsidRPr="00456257">
        <w:rPr>
          <w:sz w:val="20"/>
        </w:rPr>
        <w:t xml:space="preserve"> determined by Victoria’s public health strategy and executive leadership. LPHUs will be responsible for outcomes involving prevention and population health programs, and health protection activities in their catchment, including responses to certain communicable diseases and local handling of COVID-19. </w:t>
      </w:r>
    </w:p>
    <w:p w14:paraId="3B3D4A74" w14:textId="77B79851" w:rsidR="00782366" w:rsidRPr="00456257" w:rsidRDefault="00782366" w:rsidP="00782366">
      <w:pPr>
        <w:pStyle w:val="Body0"/>
        <w:rPr>
          <w:sz w:val="20"/>
        </w:rPr>
      </w:pPr>
      <w:r w:rsidRPr="00456257">
        <w:rPr>
          <w:sz w:val="20"/>
        </w:rPr>
        <w:t>LPHUs may work with their lead health service and other units in the statewide network to share innovations and determine how best to meet the outcomes for which responsibility has been delegated. Operational frameworks and functional models may require LPHUs to nominate various ‘lead’ persons for specific operational requirements. Such leads will serve as contacts and responsive operational decision</w:t>
      </w:r>
      <w:r w:rsidR="00150E7A">
        <w:rPr>
          <w:sz w:val="20"/>
        </w:rPr>
        <w:t>-</w:t>
      </w:r>
      <w:r w:rsidRPr="00456257">
        <w:rPr>
          <w:sz w:val="20"/>
        </w:rPr>
        <w:t xml:space="preserve">making, but it may be only one aspect of the position within the LPHU. </w:t>
      </w:r>
    </w:p>
    <w:p w14:paraId="395E1BE2" w14:textId="1C7DAC49" w:rsidR="00782366" w:rsidRPr="00B033D5" w:rsidRDefault="00782366" w:rsidP="00782366">
      <w:pPr>
        <w:pStyle w:val="Body0"/>
        <w:rPr>
          <w:i/>
          <w:sz w:val="20"/>
        </w:rPr>
      </w:pPr>
      <w:r w:rsidRPr="00456257">
        <w:rPr>
          <w:sz w:val="20"/>
        </w:rPr>
        <w:t xml:space="preserve">A </w:t>
      </w:r>
      <w:r w:rsidRPr="00B033D5">
        <w:rPr>
          <w:i/>
          <w:sz w:val="20"/>
        </w:rPr>
        <w:t>LPHU Outcomes and Performance Framework</w:t>
      </w:r>
      <w:r w:rsidRPr="00456257">
        <w:rPr>
          <w:sz w:val="20"/>
        </w:rPr>
        <w:t xml:space="preserve"> will be developed, reviewed and updated annually</w:t>
      </w:r>
      <w:r w:rsidR="00150E7A">
        <w:rPr>
          <w:sz w:val="20"/>
        </w:rPr>
        <w:t>,</w:t>
      </w:r>
      <w:r w:rsidRPr="00456257">
        <w:rPr>
          <w:sz w:val="20"/>
        </w:rPr>
        <w:t xml:space="preserve"> in consultation with LPHUs, describing the service standards and strategic priorities for LPHUs, and the metrics that assess achievement towards the state’s public health strategy. This tool is LPHU-specific, being directly relevant to the intersection between the public health responsibilities that are delegated to LPHUs, and the broader </w:t>
      </w:r>
      <w:r w:rsidRPr="00456257">
        <w:rPr>
          <w:rStyle w:val="Emphasis"/>
          <w:sz w:val="20"/>
        </w:rPr>
        <w:t xml:space="preserve">Victorian public health and wellbeing outcomes framework. </w:t>
      </w:r>
      <w:r w:rsidRPr="00B033D5">
        <w:rPr>
          <w:rStyle w:val="Emphasis"/>
          <w:i w:val="0"/>
          <w:sz w:val="20"/>
        </w:rPr>
        <w:t>This framework will monitor and enable reporting on progress</w:t>
      </w:r>
      <w:r w:rsidR="00150E7A">
        <w:rPr>
          <w:rStyle w:val="Emphasis"/>
          <w:i w:val="0"/>
          <w:iCs w:val="0"/>
          <w:sz w:val="20"/>
        </w:rPr>
        <w:t>,</w:t>
      </w:r>
      <w:r w:rsidRPr="00B033D5">
        <w:rPr>
          <w:rStyle w:val="Emphasis"/>
          <w:i w:val="0"/>
          <w:sz w:val="20"/>
        </w:rPr>
        <w:t xml:space="preserve"> against collective efforts across the system, including the public health division within the </w:t>
      </w:r>
      <w:r w:rsidR="00150E7A">
        <w:rPr>
          <w:rStyle w:val="Emphasis"/>
          <w:i w:val="0"/>
          <w:iCs w:val="0"/>
          <w:sz w:val="20"/>
        </w:rPr>
        <w:t>d</w:t>
      </w:r>
      <w:r w:rsidRPr="004962CD">
        <w:rPr>
          <w:rStyle w:val="Emphasis"/>
          <w:i w:val="0"/>
          <w:iCs w:val="0"/>
          <w:sz w:val="20"/>
        </w:rPr>
        <w:t>epartment</w:t>
      </w:r>
      <w:r w:rsidRPr="00B033D5">
        <w:rPr>
          <w:rStyle w:val="Emphasis"/>
          <w:i w:val="0"/>
          <w:sz w:val="20"/>
        </w:rPr>
        <w:t xml:space="preserve"> and LPHUs</w:t>
      </w:r>
      <w:r w:rsidR="00150E7A">
        <w:rPr>
          <w:rStyle w:val="Emphasis"/>
          <w:i w:val="0"/>
          <w:iCs w:val="0"/>
          <w:sz w:val="20"/>
        </w:rPr>
        <w:t>,</w:t>
      </w:r>
      <w:r w:rsidRPr="00B033D5">
        <w:rPr>
          <w:rStyle w:val="Emphasis"/>
          <w:i w:val="0"/>
          <w:sz w:val="20"/>
        </w:rPr>
        <w:t xml:space="preserve"> to achieve health and wellbeing for Victorians.</w:t>
      </w:r>
      <w:r w:rsidRPr="00B033D5">
        <w:rPr>
          <w:i/>
          <w:sz w:val="20"/>
        </w:rPr>
        <w:t xml:space="preserve"> </w:t>
      </w:r>
    </w:p>
    <w:p w14:paraId="5EC84AE3" w14:textId="07627524" w:rsidR="00B11861" w:rsidRPr="00456257" w:rsidRDefault="00B11861" w:rsidP="009A53E1">
      <w:pPr>
        <w:pStyle w:val="DHHSbody"/>
      </w:pPr>
    </w:p>
    <w:p w14:paraId="595C0C66" w14:textId="184E14F7" w:rsidR="001350CF" w:rsidRDefault="00DF74EF" w:rsidP="00BE0262">
      <w:pPr>
        <w:pStyle w:val="Heading2"/>
      </w:pPr>
      <w:bookmarkStart w:id="2148" w:name="_Toc418694961"/>
      <w:bookmarkStart w:id="2149" w:name="_Toc6215614"/>
      <w:bookmarkStart w:id="2150" w:name="_Toc10199687"/>
      <w:bookmarkStart w:id="2151" w:name="_Toc106868046"/>
      <w:bookmarkStart w:id="2152" w:name="_Toc106869797"/>
      <w:bookmarkStart w:id="2153" w:name="_Toc106870131"/>
      <w:bookmarkStart w:id="2154" w:name="_Toc106870297"/>
      <w:bookmarkStart w:id="2155" w:name="_Toc106870469"/>
      <w:bookmarkStart w:id="2156" w:name="_Toc107400181"/>
      <w:r>
        <w:lastRenderedPageBreak/>
        <w:t>Health</w:t>
      </w:r>
      <w:r w:rsidR="00593ADC">
        <w:t xml:space="preserve"> </w:t>
      </w:r>
      <w:r w:rsidR="00595301">
        <w:t>W</w:t>
      </w:r>
      <w:r>
        <w:t>orkforce</w:t>
      </w:r>
      <w:r w:rsidR="00593ADC">
        <w:t xml:space="preserve"> </w:t>
      </w:r>
      <w:r w:rsidR="00595301">
        <w:t>T</w:t>
      </w:r>
      <w:r w:rsidR="00D679CB">
        <w:t>raining</w:t>
      </w:r>
      <w:bookmarkEnd w:id="2148"/>
      <w:bookmarkEnd w:id="2149"/>
      <w:bookmarkEnd w:id="2150"/>
      <w:r w:rsidR="00593ADC">
        <w:t xml:space="preserve"> </w:t>
      </w:r>
      <w:r w:rsidR="002848CD">
        <w:t>and</w:t>
      </w:r>
      <w:r w:rsidR="00593ADC">
        <w:t xml:space="preserve"> </w:t>
      </w:r>
      <w:r w:rsidR="00595301">
        <w:t>D</w:t>
      </w:r>
      <w:r w:rsidR="002848CD">
        <w:t>evelopment</w:t>
      </w:r>
      <w:bookmarkEnd w:id="2151"/>
      <w:bookmarkEnd w:id="2152"/>
      <w:bookmarkEnd w:id="2153"/>
      <w:bookmarkEnd w:id="2154"/>
      <w:bookmarkEnd w:id="2155"/>
      <w:bookmarkEnd w:id="2156"/>
    </w:p>
    <w:p w14:paraId="3B547FDE" w14:textId="64329584" w:rsidR="00D679CB" w:rsidRPr="009B0F16" w:rsidRDefault="00D679CB" w:rsidP="009D2283">
      <w:pPr>
        <w:pStyle w:val="Heading3"/>
        <w:tabs>
          <w:tab w:val="num" w:pos="709"/>
        </w:tabs>
        <w:ind w:left="0" w:right="-58"/>
      </w:pPr>
      <w:bookmarkStart w:id="2157" w:name="_Toc106868047"/>
      <w:bookmarkStart w:id="2158" w:name="_Toc106869798"/>
      <w:bookmarkStart w:id="2159" w:name="_Toc106870132"/>
      <w:bookmarkStart w:id="2160" w:name="_Toc106870298"/>
      <w:bookmarkStart w:id="2161" w:name="_Toc106870470"/>
      <w:bookmarkStart w:id="2162" w:name="_Toc418694962"/>
      <w:bookmarkStart w:id="2163" w:name="_Toc6215615"/>
      <w:bookmarkStart w:id="2164" w:name="_Toc10199688"/>
      <w:bookmarkStart w:id="2165" w:name="_Toc107400182"/>
      <w:r w:rsidRPr="009B0F16">
        <w:t>Training</w:t>
      </w:r>
      <w:r w:rsidR="00593ADC">
        <w:t xml:space="preserve"> </w:t>
      </w:r>
      <w:r w:rsidRPr="009B0F16">
        <w:t>and</w:t>
      </w:r>
      <w:r w:rsidR="00593ADC">
        <w:t xml:space="preserve"> </w:t>
      </w:r>
      <w:r w:rsidR="00595301">
        <w:t>D</w:t>
      </w:r>
      <w:r w:rsidRPr="009B0F16">
        <w:t>evelopment</w:t>
      </w:r>
      <w:r w:rsidR="00593ADC">
        <w:t xml:space="preserve"> </w:t>
      </w:r>
      <w:r w:rsidR="00595301">
        <w:t>F</w:t>
      </w:r>
      <w:r w:rsidR="008247EF" w:rsidRPr="009B0F16">
        <w:t>unding</w:t>
      </w:r>
      <w:bookmarkEnd w:id="2157"/>
      <w:bookmarkEnd w:id="2158"/>
      <w:bookmarkEnd w:id="2159"/>
      <w:bookmarkEnd w:id="2160"/>
      <w:bookmarkEnd w:id="2161"/>
      <w:bookmarkEnd w:id="2162"/>
      <w:bookmarkEnd w:id="2163"/>
      <w:bookmarkEnd w:id="2164"/>
      <w:bookmarkEnd w:id="2165"/>
    </w:p>
    <w:p w14:paraId="33BA472F" w14:textId="77777777" w:rsidR="00F04F5A" w:rsidRDefault="00D679CB" w:rsidP="009A53E1">
      <w:pPr>
        <w:pStyle w:val="DHHSbody"/>
      </w:pPr>
      <w:r>
        <w:t>T</w:t>
      </w:r>
      <w:r w:rsidRPr="0040092C">
        <w:t>raining</w:t>
      </w:r>
      <w:r w:rsidR="00593ADC">
        <w:t xml:space="preserve"> </w:t>
      </w:r>
      <w:r w:rsidRPr="0040092C">
        <w:t>and</w:t>
      </w:r>
      <w:r w:rsidR="00593ADC">
        <w:t xml:space="preserve"> </w:t>
      </w:r>
      <w:r>
        <w:t>d</w:t>
      </w:r>
      <w:r w:rsidRPr="0040092C">
        <w:t>evelopment</w:t>
      </w:r>
      <w:r w:rsidR="00593ADC">
        <w:t xml:space="preserve"> </w:t>
      </w:r>
      <w:r>
        <w:t>funding</w:t>
      </w:r>
      <w:r w:rsidR="00593ADC">
        <w:t xml:space="preserve"> </w:t>
      </w:r>
      <w:r>
        <w:t>is</w:t>
      </w:r>
      <w:r w:rsidR="00593ADC">
        <w:t xml:space="preserve"> </w:t>
      </w:r>
      <w:r>
        <w:t>provided</w:t>
      </w:r>
      <w:r w:rsidR="00593ADC">
        <w:t xml:space="preserve"> </w:t>
      </w:r>
      <w:r>
        <w:t>to</w:t>
      </w:r>
      <w:r w:rsidR="00593ADC">
        <w:t xml:space="preserve"> </w:t>
      </w:r>
      <w:r>
        <w:t>public</w:t>
      </w:r>
      <w:r w:rsidR="00593ADC">
        <w:t xml:space="preserve"> </w:t>
      </w:r>
      <w:r>
        <w:t>health</w:t>
      </w:r>
      <w:r w:rsidR="00593ADC">
        <w:t xml:space="preserve"> </w:t>
      </w:r>
      <w:r>
        <w:t>services</w:t>
      </w:r>
      <w:r w:rsidR="00593ADC">
        <w:t xml:space="preserve"> </w:t>
      </w:r>
      <w:r>
        <w:t>to</w:t>
      </w:r>
      <w:r w:rsidR="00593ADC">
        <w:t xml:space="preserve"> </w:t>
      </w:r>
      <w:r>
        <w:t>recognise</w:t>
      </w:r>
      <w:r w:rsidR="00593ADC">
        <w:t xml:space="preserve"> </w:t>
      </w:r>
      <w:r>
        <w:t>the</w:t>
      </w:r>
      <w:r w:rsidR="00593ADC">
        <w:t xml:space="preserve"> </w:t>
      </w:r>
      <w:r>
        <w:t>additional</w:t>
      </w:r>
      <w:r w:rsidR="00593ADC">
        <w:t xml:space="preserve"> </w:t>
      </w:r>
      <w:r>
        <w:t>costs</w:t>
      </w:r>
      <w:r w:rsidR="00593ADC">
        <w:t xml:space="preserve"> </w:t>
      </w:r>
      <w:r w:rsidR="00A0341E">
        <w:t xml:space="preserve">that are </w:t>
      </w:r>
      <w:r>
        <w:t>inherent</w:t>
      </w:r>
      <w:r w:rsidR="00593ADC">
        <w:t xml:space="preserve"> </w:t>
      </w:r>
      <w:r>
        <w:t>in</w:t>
      </w:r>
      <w:r w:rsidR="00593ADC">
        <w:t xml:space="preserve"> </w:t>
      </w:r>
      <w:r>
        <w:t>the</w:t>
      </w:r>
      <w:r w:rsidR="00593ADC">
        <w:t xml:space="preserve"> </w:t>
      </w:r>
      <w:r>
        <w:t>teaching</w:t>
      </w:r>
      <w:r w:rsidR="00593ADC">
        <w:t xml:space="preserve"> </w:t>
      </w:r>
      <w:r>
        <w:t>and</w:t>
      </w:r>
      <w:r w:rsidR="00593ADC">
        <w:t xml:space="preserve"> </w:t>
      </w:r>
      <w:r>
        <w:t>training</w:t>
      </w:r>
      <w:r w:rsidR="00593ADC">
        <w:t xml:space="preserve"> </w:t>
      </w:r>
      <w:r>
        <w:t>activities</w:t>
      </w:r>
      <w:r w:rsidR="00593ADC">
        <w:t xml:space="preserve"> </w:t>
      </w:r>
      <w:r>
        <w:t>of</w:t>
      </w:r>
      <w:r w:rsidR="00593ADC">
        <w:t xml:space="preserve"> </w:t>
      </w:r>
      <w:r>
        <w:t>public</w:t>
      </w:r>
      <w:r w:rsidR="00593ADC">
        <w:t xml:space="preserve"> </w:t>
      </w:r>
      <w:r>
        <w:t>health</w:t>
      </w:r>
      <w:r w:rsidR="00593ADC">
        <w:t xml:space="preserve"> </w:t>
      </w:r>
      <w:r>
        <w:t>services.</w:t>
      </w:r>
      <w:r w:rsidR="00593ADC">
        <w:t xml:space="preserve"> </w:t>
      </w:r>
    </w:p>
    <w:p w14:paraId="0C49A042" w14:textId="77777777" w:rsidR="00D679CB" w:rsidRDefault="00D679CB" w:rsidP="009A53E1">
      <w:pPr>
        <w:pStyle w:val="DHHSbody"/>
      </w:pPr>
      <w:r>
        <w:t>The</w:t>
      </w:r>
      <w:r w:rsidR="00593ADC">
        <w:t xml:space="preserve"> </w:t>
      </w:r>
      <w:r w:rsidR="008247EF">
        <w:t>funding</w:t>
      </w:r>
      <w:r w:rsidR="00593ADC">
        <w:t xml:space="preserve"> </w:t>
      </w:r>
      <w:r>
        <w:t>aim</w:t>
      </w:r>
      <w:r w:rsidR="00FB0438">
        <w:t>s</w:t>
      </w:r>
      <w:r w:rsidR="00593ADC">
        <w:t xml:space="preserve"> </w:t>
      </w:r>
      <w:r>
        <w:t>to</w:t>
      </w:r>
      <w:r w:rsidR="00593ADC">
        <w:t xml:space="preserve"> </w:t>
      </w:r>
      <w:r>
        <w:t>support</w:t>
      </w:r>
      <w:r w:rsidR="00593ADC">
        <w:t xml:space="preserve"> </w:t>
      </w:r>
      <w:r>
        <w:t>the</w:t>
      </w:r>
      <w:r w:rsidR="00593ADC">
        <w:t xml:space="preserve"> </w:t>
      </w:r>
      <w:r>
        <w:t>development</w:t>
      </w:r>
      <w:r w:rsidR="00593ADC">
        <w:t xml:space="preserve"> </w:t>
      </w:r>
      <w:r>
        <w:t>of</w:t>
      </w:r>
      <w:r w:rsidR="00593ADC">
        <w:t xml:space="preserve"> </w:t>
      </w:r>
      <w:r>
        <w:t>a</w:t>
      </w:r>
      <w:r w:rsidR="00593ADC">
        <w:t xml:space="preserve"> </w:t>
      </w:r>
      <w:r>
        <w:t>high-quality</w:t>
      </w:r>
      <w:r w:rsidR="00593ADC">
        <w:t xml:space="preserve"> </w:t>
      </w:r>
      <w:r>
        <w:t>future</w:t>
      </w:r>
      <w:r w:rsidR="00593ADC">
        <w:t xml:space="preserve"> </w:t>
      </w:r>
      <w:r>
        <w:t>health</w:t>
      </w:r>
      <w:r w:rsidR="00593ADC">
        <w:t xml:space="preserve"> </w:t>
      </w:r>
      <w:r>
        <w:t>workforce</w:t>
      </w:r>
      <w:r w:rsidR="00593ADC">
        <w:t xml:space="preserve"> </w:t>
      </w:r>
      <w:r>
        <w:t>for</w:t>
      </w:r>
      <w:r w:rsidR="00593ADC">
        <w:t xml:space="preserve"> </w:t>
      </w:r>
      <w:r>
        <w:t>Victoria</w:t>
      </w:r>
      <w:r w:rsidR="00593ADC">
        <w:t xml:space="preserve"> </w:t>
      </w:r>
      <w:r>
        <w:t>through</w:t>
      </w:r>
      <w:r w:rsidR="00593ADC">
        <w:t xml:space="preserve"> </w:t>
      </w:r>
      <w:r>
        <w:t>subsidising:</w:t>
      </w:r>
    </w:p>
    <w:p w14:paraId="7F95B0B5" w14:textId="77777777" w:rsidR="00D679CB" w:rsidRDefault="4DDFA079" w:rsidP="005A23C9">
      <w:pPr>
        <w:pStyle w:val="DHHSbullet1"/>
      </w:pPr>
      <w:r>
        <w:t>professional-entry</w:t>
      </w:r>
      <w:r w:rsidR="00593ADC">
        <w:t xml:space="preserve"> </w:t>
      </w:r>
      <w:r>
        <w:t>student</w:t>
      </w:r>
      <w:r w:rsidR="00593ADC">
        <w:t xml:space="preserve"> </w:t>
      </w:r>
      <w:r>
        <w:t>placements</w:t>
      </w:r>
    </w:p>
    <w:p w14:paraId="2CA8FA74" w14:textId="77777777" w:rsidR="00D679CB" w:rsidRDefault="4DDFA079">
      <w:pPr>
        <w:pStyle w:val="DHHSbullet1"/>
      </w:pPr>
      <w:r>
        <w:t>transition-to-practice</w:t>
      </w:r>
      <w:r w:rsidR="00593ADC">
        <w:t xml:space="preserve"> </w:t>
      </w:r>
      <w:r>
        <w:t>positions</w:t>
      </w:r>
      <w:r w:rsidR="00593ADC">
        <w:t xml:space="preserve"> </w:t>
      </w:r>
      <w:r>
        <w:t>for</w:t>
      </w:r>
      <w:r w:rsidR="00593ADC">
        <w:t xml:space="preserve"> </w:t>
      </w:r>
      <w:r>
        <w:t>medical,</w:t>
      </w:r>
      <w:r w:rsidR="00593ADC">
        <w:t xml:space="preserve"> </w:t>
      </w:r>
      <w:r>
        <w:t>nursing</w:t>
      </w:r>
      <w:r w:rsidR="00593ADC">
        <w:t xml:space="preserve"> </w:t>
      </w:r>
      <w:r>
        <w:t>and</w:t>
      </w:r>
      <w:r w:rsidR="00593ADC">
        <w:t xml:space="preserve"> </w:t>
      </w:r>
      <w:r>
        <w:t>allied</w:t>
      </w:r>
      <w:r w:rsidR="00593ADC">
        <w:t xml:space="preserve"> </w:t>
      </w:r>
      <w:r>
        <w:t>health</w:t>
      </w:r>
    </w:p>
    <w:p w14:paraId="699D00CA" w14:textId="77777777" w:rsidR="00D679CB" w:rsidRDefault="4DDFA079">
      <w:pPr>
        <w:pStyle w:val="DHHSbullet1"/>
      </w:pPr>
      <w:r>
        <w:t>postgraduate</w:t>
      </w:r>
      <w:r w:rsidR="00593ADC">
        <w:t xml:space="preserve"> </w:t>
      </w:r>
      <w:r>
        <w:t>medical,</w:t>
      </w:r>
      <w:r w:rsidR="00593ADC">
        <w:t xml:space="preserve"> </w:t>
      </w:r>
      <w:r>
        <w:t>nursing</w:t>
      </w:r>
      <w:r w:rsidR="00593ADC">
        <w:t xml:space="preserve"> </w:t>
      </w:r>
      <w:r>
        <w:t>and</w:t>
      </w:r>
      <w:r w:rsidR="00593ADC">
        <w:t xml:space="preserve"> </w:t>
      </w:r>
      <w:r>
        <w:t>midwifery</w:t>
      </w:r>
      <w:r w:rsidR="00593ADC">
        <w:t xml:space="preserve"> </w:t>
      </w:r>
      <w:r>
        <w:t>study</w:t>
      </w:r>
    </w:p>
    <w:p w14:paraId="47343E9E" w14:textId="77777777" w:rsidR="00D679CB" w:rsidRDefault="4DDFA079">
      <w:pPr>
        <w:pStyle w:val="DHHSbullet1"/>
      </w:pPr>
      <w:r>
        <w:t>other</w:t>
      </w:r>
      <w:r w:rsidR="00593ADC">
        <w:t xml:space="preserve"> </w:t>
      </w:r>
      <w:r>
        <w:t>targeted</w:t>
      </w:r>
      <w:r w:rsidR="00593ADC">
        <w:t xml:space="preserve"> </w:t>
      </w:r>
      <w:r>
        <w:t>workforce</w:t>
      </w:r>
      <w:r w:rsidR="00593ADC">
        <w:t xml:space="preserve"> </w:t>
      </w:r>
      <w:r>
        <w:t>training</w:t>
      </w:r>
      <w:r w:rsidR="00593ADC">
        <w:t xml:space="preserve"> </w:t>
      </w:r>
      <w:r>
        <w:t>and</w:t>
      </w:r>
      <w:r w:rsidR="00593ADC">
        <w:t xml:space="preserve"> </w:t>
      </w:r>
      <w:r>
        <w:t>development</w:t>
      </w:r>
      <w:r w:rsidR="00593ADC">
        <w:t xml:space="preserve"> </w:t>
      </w:r>
      <w:r>
        <w:t>initiatives.</w:t>
      </w:r>
    </w:p>
    <w:p w14:paraId="3A530931" w14:textId="4C798DB8" w:rsidR="00D679CB" w:rsidRPr="00090511" w:rsidRDefault="4F7A59BE" w:rsidP="003F6958">
      <w:pPr>
        <w:pStyle w:val="DHHSbodyafterbullets"/>
      </w:pPr>
      <w:r>
        <w:t>In</w:t>
      </w:r>
      <w:r w:rsidR="00593ADC">
        <w:t xml:space="preserve"> </w:t>
      </w:r>
      <w:r w:rsidR="00B47981" w:rsidRPr="00C87A95">
        <w:t>2022</w:t>
      </w:r>
      <w:r w:rsidR="00362FDE">
        <w:t>–</w:t>
      </w:r>
      <w:r w:rsidR="00B47981" w:rsidRPr="00C87A95">
        <w:t>23</w:t>
      </w:r>
      <w:r w:rsidR="00477DB2" w:rsidRPr="00D5292E">
        <w:t>,</w:t>
      </w:r>
      <w:r w:rsidR="00593ADC">
        <w:t xml:space="preserve"> </w:t>
      </w:r>
      <w:r>
        <w:t>the</w:t>
      </w:r>
      <w:r w:rsidR="00593ADC">
        <w:t xml:space="preserve"> </w:t>
      </w:r>
      <w:r>
        <w:t>department</w:t>
      </w:r>
      <w:r w:rsidR="00593ADC">
        <w:t xml:space="preserve"> </w:t>
      </w:r>
      <w:r>
        <w:t>will</w:t>
      </w:r>
      <w:r w:rsidR="00593ADC">
        <w:t xml:space="preserve"> </w:t>
      </w:r>
      <w:r w:rsidR="00B47981">
        <w:t>confirm</w:t>
      </w:r>
      <w:r w:rsidR="00593ADC">
        <w:t xml:space="preserve"> </w:t>
      </w:r>
      <w:r>
        <w:t>training</w:t>
      </w:r>
      <w:r w:rsidR="00593ADC">
        <w:t xml:space="preserve"> </w:t>
      </w:r>
      <w:r>
        <w:t>and</w:t>
      </w:r>
      <w:r w:rsidR="00593ADC">
        <w:t xml:space="preserve"> </w:t>
      </w:r>
      <w:r>
        <w:t>development</w:t>
      </w:r>
      <w:r w:rsidR="00593ADC">
        <w:t xml:space="preserve"> </w:t>
      </w:r>
      <w:r>
        <w:t>funding</w:t>
      </w:r>
      <w:r w:rsidR="00593ADC">
        <w:t xml:space="preserve"> </w:t>
      </w:r>
      <w:r>
        <w:t>for</w:t>
      </w:r>
      <w:r w:rsidR="00593ADC">
        <w:t xml:space="preserve"> </w:t>
      </w:r>
      <w:r>
        <w:t>ongoing</w:t>
      </w:r>
      <w:r w:rsidR="00593ADC">
        <w:t xml:space="preserve"> </w:t>
      </w:r>
      <w:r>
        <w:t>recurrent</w:t>
      </w:r>
      <w:r w:rsidR="00593ADC">
        <w:t xml:space="preserve"> </w:t>
      </w:r>
      <w:r>
        <w:t>programs</w:t>
      </w:r>
      <w:r w:rsidR="00B47981">
        <w:t xml:space="preserve"> early in the financial year</w:t>
      </w:r>
      <w:r w:rsidR="00A0341E">
        <w:t>,</w:t>
      </w:r>
      <w:r w:rsidR="00593ADC">
        <w:t xml:space="preserve"> </w:t>
      </w:r>
      <w:r>
        <w:t>to</w:t>
      </w:r>
      <w:r w:rsidR="00593ADC">
        <w:t xml:space="preserve"> </w:t>
      </w:r>
      <w:r>
        <w:t>provide</w:t>
      </w:r>
      <w:r w:rsidR="00593ADC">
        <w:t xml:space="preserve"> </w:t>
      </w:r>
      <w:r>
        <w:t>health</w:t>
      </w:r>
      <w:r w:rsidR="00593ADC">
        <w:t xml:space="preserve"> </w:t>
      </w:r>
      <w:r>
        <w:t>services</w:t>
      </w:r>
      <w:r w:rsidR="00593ADC">
        <w:t xml:space="preserve"> </w:t>
      </w:r>
      <w:r>
        <w:t>with</w:t>
      </w:r>
      <w:r w:rsidR="00593ADC">
        <w:t xml:space="preserve"> </w:t>
      </w:r>
      <w:r>
        <w:t>greater</w:t>
      </w:r>
      <w:r w:rsidR="00593ADC">
        <w:t xml:space="preserve"> </w:t>
      </w:r>
      <w:r>
        <w:t>certainty</w:t>
      </w:r>
      <w:r w:rsidR="00593ADC">
        <w:t xml:space="preserve"> </w:t>
      </w:r>
      <w:r>
        <w:t>of</w:t>
      </w:r>
      <w:r w:rsidR="00593ADC">
        <w:t xml:space="preserve"> </w:t>
      </w:r>
      <w:r>
        <w:t>annual</w:t>
      </w:r>
      <w:r w:rsidR="00593ADC">
        <w:t xml:space="preserve"> </w:t>
      </w:r>
      <w:r>
        <w:t>budgets,</w:t>
      </w:r>
      <w:r w:rsidR="00593ADC">
        <w:t xml:space="preserve"> </w:t>
      </w:r>
      <w:r>
        <w:t>with</w:t>
      </w:r>
      <w:r w:rsidR="00593ADC">
        <w:t xml:space="preserve"> </w:t>
      </w:r>
      <w:r>
        <w:t>the</w:t>
      </w:r>
      <w:r w:rsidR="00593ADC">
        <w:t xml:space="preserve"> </w:t>
      </w:r>
      <w:r>
        <w:t>aim</w:t>
      </w:r>
      <w:r w:rsidR="00593ADC">
        <w:t xml:space="preserve"> </w:t>
      </w:r>
      <w:r>
        <w:t>of</w:t>
      </w:r>
      <w:r w:rsidR="00593ADC">
        <w:t xml:space="preserve"> </w:t>
      </w:r>
      <w:r>
        <w:t>making</w:t>
      </w:r>
      <w:r w:rsidR="00593ADC">
        <w:t xml:space="preserve"> </w:t>
      </w:r>
      <w:r>
        <w:t>minimal</w:t>
      </w:r>
      <w:r w:rsidR="00593ADC">
        <w:t xml:space="preserve"> </w:t>
      </w:r>
      <w:r>
        <w:t>adjustments</w:t>
      </w:r>
      <w:r w:rsidR="00593ADC">
        <w:t xml:space="preserve"> </w:t>
      </w:r>
      <w:r>
        <w:t>during</w:t>
      </w:r>
      <w:r w:rsidR="00593ADC">
        <w:t xml:space="preserve"> </w:t>
      </w:r>
      <w:r>
        <w:t>the</w:t>
      </w:r>
      <w:r w:rsidR="00593ADC">
        <w:t xml:space="preserve"> </w:t>
      </w:r>
      <w:r>
        <w:t>year</w:t>
      </w:r>
      <w:r w:rsidR="00A0341E">
        <w:t>,</w:t>
      </w:r>
      <w:r w:rsidR="00593ADC">
        <w:t xml:space="preserve"> </w:t>
      </w:r>
      <w:r>
        <w:t>if</w:t>
      </w:r>
      <w:r w:rsidR="00593ADC">
        <w:t xml:space="preserve"> </w:t>
      </w:r>
      <w:r>
        <w:t>reported</w:t>
      </w:r>
      <w:r w:rsidR="00593ADC">
        <w:t xml:space="preserve"> </w:t>
      </w:r>
      <w:r>
        <w:t>activity</w:t>
      </w:r>
      <w:r w:rsidR="00593ADC">
        <w:t xml:space="preserve"> </w:t>
      </w:r>
      <w:r>
        <w:t>is</w:t>
      </w:r>
      <w:r w:rsidR="00593ADC">
        <w:t xml:space="preserve"> </w:t>
      </w:r>
      <w:r>
        <w:t>within</w:t>
      </w:r>
      <w:r w:rsidR="00593ADC">
        <w:t xml:space="preserve"> </w:t>
      </w:r>
      <w:r>
        <w:t>the</w:t>
      </w:r>
      <w:r w:rsidR="00593ADC">
        <w:t xml:space="preserve"> </w:t>
      </w:r>
      <w:r>
        <w:t>expected</w:t>
      </w:r>
      <w:r w:rsidR="00593ADC">
        <w:t xml:space="preserve"> </w:t>
      </w:r>
      <w:r>
        <w:t>range.</w:t>
      </w:r>
    </w:p>
    <w:p w14:paraId="1E9475D1" w14:textId="5788F18E" w:rsidR="00D679CB" w:rsidRDefault="00D679CB" w:rsidP="00E925FC">
      <w:pPr>
        <w:pStyle w:val="Heading4"/>
        <w:ind w:left="1134"/>
      </w:pPr>
      <w:r w:rsidRPr="0017113E">
        <w:t>Professional-</w:t>
      </w:r>
      <w:r w:rsidR="00595301">
        <w:t>E</w:t>
      </w:r>
      <w:r w:rsidRPr="0017113E">
        <w:t>ntry</w:t>
      </w:r>
      <w:r w:rsidR="00593ADC">
        <w:t xml:space="preserve"> </w:t>
      </w:r>
      <w:r w:rsidR="00595301">
        <w:t>S</w:t>
      </w:r>
      <w:r w:rsidRPr="0017113E">
        <w:t>tudent</w:t>
      </w:r>
      <w:r w:rsidR="00593ADC">
        <w:t xml:space="preserve"> </w:t>
      </w:r>
      <w:r w:rsidR="00595301">
        <w:t>P</w:t>
      </w:r>
      <w:r w:rsidRPr="0017113E">
        <w:t>lacements</w:t>
      </w:r>
    </w:p>
    <w:p w14:paraId="4078A4AC" w14:textId="77777777" w:rsidR="00D679CB" w:rsidRDefault="00D679CB" w:rsidP="009A53E1">
      <w:pPr>
        <w:pStyle w:val="DHHSbody"/>
      </w:pPr>
      <w:r w:rsidRPr="00772940">
        <w:t>Subsidies</w:t>
      </w:r>
      <w:r w:rsidR="00593ADC">
        <w:t xml:space="preserve"> </w:t>
      </w:r>
      <w:r w:rsidRPr="00772940">
        <w:t>to</w:t>
      </w:r>
      <w:r w:rsidR="00593ADC">
        <w:t xml:space="preserve"> </w:t>
      </w:r>
      <w:r w:rsidRPr="00772940">
        <w:t>health</w:t>
      </w:r>
      <w:r w:rsidR="00593ADC">
        <w:t xml:space="preserve"> </w:t>
      </w:r>
      <w:r w:rsidRPr="00772940">
        <w:t>services</w:t>
      </w:r>
      <w:r w:rsidR="00593ADC">
        <w:t xml:space="preserve"> </w:t>
      </w:r>
      <w:r w:rsidRPr="00772940">
        <w:t>are</w:t>
      </w:r>
      <w:r w:rsidR="00593ADC">
        <w:t xml:space="preserve"> </w:t>
      </w:r>
      <w:r w:rsidRPr="00772940">
        <w:t>allocated</w:t>
      </w:r>
      <w:r w:rsidR="00593ADC">
        <w:t xml:space="preserve"> </w:t>
      </w:r>
      <w:r w:rsidRPr="00772940">
        <w:t>to</w:t>
      </w:r>
      <w:r w:rsidR="00593ADC">
        <w:t xml:space="preserve"> </w:t>
      </w:r>
      <w:r w:rsidRPr="00772940">
        <w:t>support</w:t>
      </w:r>
      <w:r w:rsidR="00593ADC">
        <w:t xml:space="preserve"> </w:t>
      </w:r>
      <w:r w:rsidRPr="00772940">
        <w:t>the</w:t>
      </w:r>
      <w:r w:rsidR="00593ADC">
        <w:t xml:space="preserve"> </w:t>
      </w:r>
      <w:r w:rsidRPr="00772940">
        <w:t>delivery</w:t>
      </w:r>
      <w:r w:rsidR="00593ADC">
        <w:t xml:space="preserve"> </w:t>
      </w:r>
      <w:r w:rsidRPr="00772940">
        <w:t>of</w:t>
      </w:r>
      <w:r w:rsidR="00593ADC">
        <w:t xml:space="preserve"> </w:t>
      </w:r>
      <w:r w:rsidRPr="00772940">
        <w:t>professional</w:t>
      </w:r>
      <w:r>
        <w:t>-</w:t>
      </w:r>
      <w:r w:rsidRPr="00772940">
        <w:t>entry</w:t>
      </w:r>
      <w:r w:rsidR="00593ADC">
        <w:t xml:space="preserve"> </w:t>
      </w:r>
      <w:r w:rsidRPr="00772940">
        <w:t>student</w:t>
      </w:r>
      <w:r w:rsidR="00593ADC">
        <w:t xml:space="preserve"> </w:t>
      </w:r>
      <w:r w:rsidRPr="00772940">
        <w:t>placements.</w:t>
      </w:r>
      <w:r w:rsidR="00593ADC">
        <w:t xml:space="preserve"> </w:t>
      </w:r>
      <w:r w:rsidRPr="00772940">
        <w:t>Subsidies</w:t>
      </w:r>
      <w:r w:rsidR="00593ADC">
        <w:t xml:space="preserve"> </w:t>
      </w:r>
      <w:r w:rsidRPr="00772940">
        <w:t>are</w:t>
      </w:r>
      <w:r w:rsidR="00593ADC">
        <w:t xml:space="preserve"> </w:t>
      </w:r>
      <w:r w:rsidRPr="00772940">
        <w:t>based</w:t>
      </w:r>
      <w:r w:rsidR="00593ADC">
        <w:t xml:space="preserve"> </w:t>
      </w:r>
      <w:r w:rsidRPr="00772940">
        <w:t>exclusively</w:t>
      </w:r>
      <w:r w:rsidR="00593ADC">
        <w:t xml:space="preserve"> </w:t>
      </w:r>
      <w:r w:rsidRPr="00772940">
        <w:t>on</w:t>
      </w:r>
      <w:r w:rsidR="00593ADC">
        <w:t xml:space="preserve"> </w:t>
      </w:r>
      <w:r w:rsidRPr="00772940">
        <w:t>health</w:t>
      </w:r>
      <w:r w:rsidR="00593ADC">
        <w:t xml:space="preserve"> </w:t>
      </w:r>
      <w:r w:rsidRPr="00772940">
        <w:t>services’</w:t>
      </w:r>
      <w:r w:rsidR="00593ADC">
        <w:t xml:space="preserve"> </w:t>
      </w:r>
      <w:r w:rsidRPr="00772940">
        <w:t>proportion</w:t>
      </w:r>
      <w:r w:rsidR="00593ADC">
        <w:t xml:space="preserve"> </w:t>
      </w:r>
      <w:r w:rsidRPr="00772940">
        <w:t>of</w:t>
      </w:r>
      <w:r w:rsidR="00593ADC">
        <w:t xml:space="preserve"> </w:t>
      </w:r>
      <w:r w:rsidRPr="00772940">
        <w:t>total</w:t>
      </w:r>
      <w:r w:rsidR="00593ADC">
        <w:t xml:space="preserve"> </w:t>
      </w:r>
      <w:r w:rsidRPr="00772940">
        <w:t>(weighted)</w:t>
      </w:r>
      <w:r w:rsidR="00593ADC">
        <w:t xml:space="preserve"> </w:t>
      </w:r>
      <w:r w:rsidRPr="00772940">
        <w:t>clinical</w:t>
      </w:r>
      <w:r w:rsidR="00593ADC">
        <w:t xml:space="preserve"> </w:t>
      </w:r>
      <w:r w:rsidRPr="00772940">
        <w:t>placement</w:t>
      </w:r>
      <w:r w:rsidR="00593ADC">
        <w:t xml:space="preserve"> </w:t>
      </w:r>
      <w:r w:rsidRPr="00772940">
        <w:t>activity</w:t>
      </w:r>
      <w:r w:rsidR="00593ADC">
        <w:t xml:space="preserve"> </w:t>
      </w:r>
      <w:r w:rsidRPr="00772940">
        <w:t>for</w:t>
      </w:r>
      <w:r w:rsidR="00593ADC">
        <w:t xml:space="preserve"> </w:t>
      </w:r>
      <w:r w:rsidRPr="00772940">
        <w:t>students</w:t>
      </w:r>
      <w:r w:rsidR="00593ADC">
        <w:t xml:space="preserve"> </w:t>
      </w:r>
      <w:r w:rsidRPr="00772940">
        <w:t>enrolled</w:t>
      </w:r>
      <w:r w:rsidR="00593ADC">
        <w:t xml:space="preserve"> </w:t>
      </w:r>
      <w:r w:rsidRPr="00772940">
        <w:t>in</w:t>
      </w:r>
      <w:r w:rsidR="00593ADC">
        <w:t xml:space="preserve"> </w:t>
      </w:r>
      <w:r w:rsidRPr="00772940">
        <w:t>a</w:t>
      </w:r>
      <w:r w:rsidR="00593ADC">
        <w:t xml:space="preserve"> </w:t>
      </w:r>
      <w:r w:rsidRPr="00772940">
        <w:t>professional-entry</w:t>
      </w:r>
      <w:r w:rsidR="00593ADC">
        <w:t xml:space="preserve"> </w:t>
      </w:r>
      <w:r w:rsidRPr="00772940">
        <w:t>course</w:t>
      </w:r>
      <w:r w:rsidR="00593ADC">
        <w:t xml:space="preserve"> </w:t>
      </w:r>
      <w:r w:rsidRPr="00772940">
        <w:t>of</w:t>
      </w:r>
      <w:r w:rsidR="00593ADC">
        <w:t xml:space="preserve"> </w:t>
      </w:r>
      <w:r w:rsidRPr="00772940">
        <w:t>study</w:t>
      </w:r>
      <w:r w:rsidR="00593ADC">
        <w:t xml:space="preserve"> </w:t>
      </w:r>
      <w:r w:rsidRPr="00772940">
        <w:t>in</w:t>
      </w:r>
      <w:r w:rsidR="00593ADC">
        <w:t xml:space="preserve"> </w:t>
      </w:r>
      <w:r w:rsidRPr="00772940">
        <w:t>medicine,</w:t>
      </w:r>
      <w:r w:rsidR="00593ADC">
        <w:t xml:space="preserve"> </w:t>
      </w:r>
      <w:r w:rsidRPr="00772940">
        <w:t>nursing</w:t>
      </w:r>
      <w:r w:rsidR="00593ADC">
        <w:t xml:space="preserve"> </w:t>
      </w:r>
      <w:r w:rsidRPr="00772940">
        <w:t>(registered</w:t>
      </w:r>
      <w:r w:rsidR="00593ADC">
        <w:t xml:space="preserve"> </w:t>
      </w:r>
      <w:r w:rsidRPr="00772940">
        <w:t>and</w:t>
      </w:r>
      <w:r w:rsidR="00593ADC">
        <w:t xml:space="preserve"> </w:t>
      </w:r>
      <w:r w:rsidRPr="00772940">
        <w:t>enrolled),</w:t>
      </w:r>
      <w:r w:rsidR="00593ADC">
        <w:t xml:space="preserve"> </w:t>
      </w:r>
      <w:r w:rsidRPr="00772940">
        <w:t>midwifery</w:t>
      </w:r>
      <w:r w:rsidR="00593ADC">
        <w:t xml:space="preserve"> </w:t>
      </w:r>
      <w:r>
        <w:t>or</w:t>
      </w:r>
      <w:r w:rsidR="00593ADC">
        <w:t xml:space="preserve"> </w:t>
      </w:r>
      <w:r w:rsidRPr="00772940">
        <w:t>allied</w:t>
      </w:r>
      <w:r w:rsidR="00593ADC">
        <w:t xml:space="preserve"> </w:t>
      </w:r>
      <w:r w:rsidRPr="00772940">
        <w:t>health</w:t>
      </w:r>
      <w:r w:rsidR="00593ADC">
        <w:t xml:space="preserve"> </w:t>
      </w:r>
      <w:r w:rsidRPr="00772940">
        <w:t>(including</w:t>
      </w:r>
      <w:r w:rsidR="00593ADC">
        <w:t xml:space="preserve"> </w:t>
      </w:r>
      <w:r w:rsidRPr="00772940">
        <w:t>allied</w:t>
      </w:r>
      <w:r w:rsidR="00593ADC">
        <w:t xml:space="preserve"> </w:t>
      </w:r>
      <w:r w:rsidRPr="00772940">
        <w:t>health</w:t>
      </w:r>
      <w:r w:rsidR="00593ADC">
        <w:t xml:space="preserve"> </w:t>
      </w:r>
      <w:r w:rsidR="00AF05AF" w:rsidRPr="00772940">
        <w:t>assistan</w:t>
      </w:r>
      <w:r w:rsidR="00AF05AF">
        <w:t>ts</w:t>
      </w:r>
      <w:r>
        <w:t>)</w:t>
      </w:r>
      <w:r w:rsidRPr="00772940">
        <w:t>.</w:t>
      </w:r>
    </w:p>
    <w:p w14:paraId="6F523AD7" w14:textId="25FEE248" w:rsidR="36A13D1F" w:rsidRDefault="003D3FB2" w:rsidP="009A53E1">
      <w:pPr>
        <w:pStyle w:val="DHHSbody"/>
      </w:pPr>
      <w:r>
        <w:t>In</w:t>
      </w:r>
      <w:r w:rsidR="00593ADC">
        <w:t xml:space="preserve"> </w:t>
      </w:r>
      <w:r w:rsidR="007D2141" w:rsidRPr="00C87A95">
        <w:t>2022–23</w:t>
      </w:r>
      <w:r w:rsidR="36A13D1F" w:rsidRPr="4F043008">
        <w:t>,</w:t>
      </w:r>
      <w:r w:rsidR="00593ADC">
        <w:t xml:space="preserve"> </w:t>
      </w:r>
      <w:r w:rsidR="417D697C" w:rsidRPr="4F043008">
        <w:t>medical</w:t>
      </w:r>
      <w:r w:rsidR="00593ADC">
        <w:t xml:space="preserve"> </w:t>
      </w:r>
      <w:r w:rsidR="417D697C" w:rsidRPr="4F043008">
        <w:t>biophysics,</w:t>
      </w:r>
      <w:r w:rsidR="00593ADC">
        <w:t xml:space="preserve"> </w:t>
      </w:r>
      <w:r w:rsidR="417D697C" w:rsidRPr="4F043008">
        <w:t>medical</w:t>
      </w:r>
      <w:r w:rsidR="00593ADC">
        <w:t xml:space="preserve"> </w:t>
      </w:r>
      <w:r w:rsidR="417D697C" w:rsidRPr="4F043008">
        <w:t>laboratory</w:t>
      </w:r>
      <w:r w:rsidR="00593ADC">
        <w:t xml:space="preserve"> </w:t>
      </w:r>
      <w:r w:rsidR="417D697C" w:rsidRPr="4F043008">
        <w:t>science</w:t>
      </w:r>
      <w:r w:rsidR="00593ADC">
        <w:t xml:space="preserve"> </w:t>
      </w:r>
      <w:r w:rsidR="417D697C" w:rsidRPr="4F043008">
        <w:t>and</w:t>
      </w:r>
      <w:r w:rsidR="00593ADC">
        <w:t xml:space="preserve"> </w:t>
      </w:r>
      <w:r w:rsidR="417D697C" w:rsidRPr="4F043008">
        <w:t>medical</w:t>
      </w:r>
      <w:r w:rsidR="00593ADC">
        <w:t xml:space="preserve"> </w:t>
      </w:r>
      <w:r w:rsidR="417D697C" w:rsidRPr="4F043008">
        <w:t>radiations</w:t>
      </w:r>
      <w:r w:rsidR="00593ADC">
        <w:t xml:space="preserve"> </w:t>
      </w:r>
      <w:r w:rsidR="417D697C" w:rsidRPr="4F043008">
        <w:t>(nuclear</w:t>
      </w:r>
      <w:r w:rsidR="00593ADC">
        <w:t xml:space="preserve"> </w:t>
      </w:r>
      <w:r w:rsidR="417D697C" w:rsidRPr="4F043008">
        <w:t>medicine,</w:t>
      </w:r>
      <w:r w:rsidR="00593ADC">
        <w:t xml:space="preserve"> </w:t>
      </w:r>
      <w:r w:rsidR="417D697C" w:rsidRPr="4F043008">
        <w:t>radiography</w:t>
      </w:r>
      <w:r w:rsidR="00593ADC">
        <w:t xml:space="preserve"> </w:t>
      </w:r>
      <w:r w:rsidR="417D697C" w:rsidRPr="4F043008">
        <w:t>and</w:t>
      </w:r>
      <w:r w:rsidR="00593ADC">
        <w:t xml:space="preserve"> </w:t>
      </w:r>
      <w:r w:rsidR="417D697C" w:rsidRPr="4F043008">
        <w:t>radiation</w:t>
      </w:r>
      <w:r w:rsidR="00593ADC">
        <w:t xml:space="preserve"> </w:t>
      </w:r>
      <w:r w:rsidR="417D697C" w:rsidRPr="4F043008">
        <w:t>therapy)</w:t>
      </w:r>
      <w:r w:rsidR="00593ADC">
        <w:t xml:space="preserve"> </w:t>
      </w:r>
      <w:r w:rsidR="417D697C" w:rsidRPr="4F043008">
        <w:t>disciplines</w:t>
      </w:r>
      <w:r w:rsidR="00593ADC">
        <w:t xml:space="preserve"> </w:t>
      </w:r>
      <w:r w:rsidR="417D697C" w:rsidRPr="4F043008">
        <w:t>are</w:t>
      </w:r>
      <w:r w:rsidR="00593ADC">
        <w:t xml:space="preserve"> </w:t>
      </w:r>
      <w:r w:rsidR="417D697C" w:rsidRPr="4F043008">
        <w:t>eligible</w:t>
      </w:r>
      <w:r w:rsidR="00593ADC">
        <w:t xml:space="preserve"> </w:t>
      </w:r>
      <w:r w:rsidR="417D697C" w:rsidRPr="4F043008">
        <w:t>for</w:t>
      </w:r>
      <w:r w:rsidR="00593ADC">
        <w:t xml:space="preserve"> </w:t>
      </w:r>
      <w:r w:rsidR="00A0341E">
        <w:t>p</w:t>
      </w:r>
      <w:r w:rsidR="417D697C" w:rsidRPr="4F043008">
        <w:t>rofessional-entry</w:t>
      </w:r>
      <w:r w:rsidR="00593ADC">
        <w:t xml:space="preserve"> </w:t>
      </w:r>
      <w:r w:rsidR="417D697C" w:rsidRPr="4F043008">
        <w:t>student</w:t>
      </w:r>
      <w:r w:rsidR="00593ADC">
        <w:t xml:space="preserve"> </w:t>
      </w:r>
      <w:r w:rsidR="417D697C" w:rsidRPr="4F043008">
        <w:t>placement</w:t>
      </w:r>
      <w:r w:rsidR="00593ADC">
        <w:t xml:space="preserve"> </w:t>
      </w:r>
      <w:r w:rsidR="417D697C" w:rsidRPr="4F043008">
        <w:t>funding</w:t>
      </w:r>
      <w:r w:rsidR="00593ADC">
        <w:t xml:space="preserve"> </w:t>
      </w:r>
      <w:r w:rsidR="417D697C" w:rsidRPr="4F043008">
        <w:t>for</w:t>
      </w:r>
      <w:r w:rsidR="00593ADC">
        <w:t xml:space="preserve"> </w:t>
      </w:r>
      <w:r w:rsidR="417D697C" w:rsidRPr="4F043008">
        <w:t>activity</w:t>
      </w:r>
      <w:r w:rsidR="00593ADC">
        <w:t xml:space="preserve"> </w:t>
      </w:r>
      <w:r w:rsidR="0A2760BF" w:rsidRPr="4F043008">
        <w:t>recorded</w:t>
      </w:r>
      <w:r w:rsidR="00593ADC">
        <w:t xml:space="preserve"> </w:t>
      </w:r>
      <w:r w:rsidR="0A2760BF" w:rsidRPr="4F043008">
        <w:t>in</w:t>
      </w:r>
      <w:r w:rsidR="00593ADC">
        <w:t xml:space="preserve"> </w:t>
      </w:r>
      <w:r w:rsidR="28327E79" w:rsidRPr="1892BBC0">
        <w:t>Placeright,</w:t>
      </w:r>
      <w:r w:rsidR="00593ADC">
        <w:t xml:space="preserve"> </w:t>
      </w:r>
      <w:r w:rsidR="0A2760BF" w:rsidRPr="47A3BC42">
        <w:t>the</w:t>
      </w:r>
      <w:r w:rsidR="00593ADC">
        <w:t xml:space="preserve"> </w:t>
      </w:r>
      <w:r w:rsidR="4FA61753" w:rsidRPr="47A3BC42">
        <w:t>department’s</w:t>
      </w:r>
      <w:r w:rsidR="00593ADC">
        <w:t xml:space="preserve"> </w:t>
      </w:r>
      <w:r w:rsidR="4C035085" w:rsidRPr="47A3BC42">
        <w:t>web-based</w:t>
      </w:r>
      <w:r w:rsidR="00593ADC">
        <w:t xml:space="preserve"> </w:t>
      </w:r>
      <w:r w:rsidR="28327E79" w:rsidRPr="47A3BC42">
        <w:t>student</w:t>
      </w:r>
      <w:r w:rsidR="00593ADC">
        <w:t xml:space="preserve"> </w:t>
      </w:r>
      <w:r w:rsidR="28327E79" w:rsidRPr="47A3BC42">
        <w:t>placement</w:t>
      </w:r>
      <w:r w:rsidR="00593ADC">
        <w:t xml:space="preserve"> </w:t>
      </w:r>
      <w:r w:rsidR="28327E79" w:rsidRPr="47A3BC42">
        <w:t>management</w:t>
      </w:r>
      <w:r w:rsidR="00593ADC">
        <w:t xml:space="preserve"> </w:t>
      </w:r>
      <w:r w:rsidR="0A2760BF" w:rsidRPr="47A3BC42">
        <w:t>system</w:t>
      </w:r>
      <w:r w:rsidR="28327E79" w:rsidRPr="47A3BC42">
        <w:t>.</w:t>
      </w:r>
    </w:p>
    <w:p w14:paraId="40A83A93" w14:textId="2BF52041" w:rsidR="00D679CB" w:rsidRDefault="00D679CB" w:rsidP="009A53E1">
      <w:pPr>
        <w:pStyle w:val="DHHSbody"/>
      </w:pPr>
      <w:r>
        <w:t>A</w:t>
      </w:r>
      <w:r w:rsidR="00593ADC">
        <w:t xml:space="preserve"> </w:t>
      </w:r>
      <w:r>
        <w:t>limited</w:t>
      </w:r>
      <w:r w:rsidR="00593ADC">
        <w:t xml:space="preserve"> </w:t>
      </w:r>
      <w:r>
        <w:t>number</w:t>
      </w:r>
      <w:r w:rsidR="00593ADC">
        <w:t xml:space="preserve"> </w:t>
      </w:r>
      <w:r>
        <w:t>of</w:t>
      </w:r>
      <w:r w:rsidR="00593ADC">
        <w:t xml:space="preserve"> </w:t>
      </w:r>
      <w:r>
        <w:t>professional</w:t>
      </w:r>
      <w:r w:rsidR="00593ADC">
        <w:t xml:space="preserve"> </w:t>
      </w:r>
      <w:r>
        <w:t>clinical</w:t>
      </w:r>
      <w:r w:rsidR="00593ADC">
        <w:t xml:space="preserve"> </w:t>
      </w:r>
      <w:r>
        <w:t>placements,</w:t>
      </w:r>
      <w:r w:rsidR="00593ADC">
        <w:t xml:space="preserve"> </w:t>
      </w:r>
      <w:r>
        <w:t>professional</w:t>
      </w:r>
      <w:r w:rsidR="00593ADC">
        <w:t xml:space="preserve"> </w:t>
      </w:r>
      <w:r>
        <w:t>development</w:t>
      </w:r>
      <w:r w:rsidR="00593ADC">
        <w:t xml:space="preserve"> </w:t>
      </w:r>
      <w:r>
        <w:t>year</w:t>
      </w:r>
      <w:r w:rsidR="00593ADC">
        <w:t xml:space="preserve"> </w:t>
      </w:r>
      <w:r>
        <w:t>or</w:t>
      </w:r>
      <w:r w:rsidR="00593ADC">
        <w:t xml:space="preserve"> </w:t>
      </w:r>
      <w:r>
        <w:t>industry-based</w:t>
      </w:r>
      <w:r w:rsidR="00593ADC">
        <w:t xml:space="preserve"> </w:t>
      </w:r>
      <w:r>
        <w:t>learning</w:t>
      </w:r>
      <w:r w:rsidR="00593ADC">
        <w:t xml:space="preserve"> </w:t>
      </w:r>
      <w:r>
        <w:t>positions</w:t>
      </w:r>
      <w:r w:rsidR="00593ADC">
        <w:t xml:space="preserve"> </w:t>
      </w:r>
      <w:r>
        <w:t>are</w:t>
      </w:r>
      <w:r w:rsidR="00593ADC">
        <w:t xml:space="preserve"> </w:t>
      </w:r>
      <w:r>
        <w:t>not</w:t>
      </w:r>
      <w:r w:rsidR="00593ADC">
        <w:t xml:space="preserve"> </w:t>
      </w:r>
      <w:r>
        <w:t>eligible</w:t>
      </w:r>
      <w:r w:rsidR="00593ADC">
        <w:t xml:space="preserve"> </w:t>
      </w:r>
      <w:r>
        <w:t>for</w:t>
      </w:r>
      <w:r w:rsidR="00593ADC">
        <w:t xml:space="preserve"> </w:t>
      </w:r>
      <w:r>
        <w:t>the</w:t>
      </w:r>
      <w:r w:rsidR="00593ADC">
        <w:t xml:space="preserve"> </w:t>
      </w:r>
      <w:r>
        <w:t>professional-entry</w:t>
      </w:r>
      <w:r w:rsidR="00593ADC">
        <w:t xml:space="preserve"> </w:t>
      </w:r>
      <w:r>
        <w:t>student</w:t>
      </w:r>
      <w:r w:rsidR="00593ADC">
        <w:t xml:space="preserve"> </w:t>
      </w:r>
      <w:r>
        <w:t>placement</w:t>
      </w:r>
      <w:r w:rsidR="00593ADC">
        <w:t xml:space="preserve"> </w:t>
      </w:r>
      <w:r>
        <w:t>subsidy</w:t>
      </w:r>
      <w:r w:rsidR="00A0341E">
        <w:t>,</w:t>
      </w:r>
      <w:r w:rsidR="00593ADC">
        <w:t xml:space="preserve"> </w:t>
      </w:r>
      <w:r>
        <w:t>because</w:t>
      </w:r>
      <w:r w:rsidR="00593ADC">
        <w:t xml:space="preserve"> </w:t>
      </w:r>
      <w:r>
        <w:t>they</w:t>
      </w:r>
      <w:r w:rsidR="00593ADC">
        <w:t xml:space="preserve"> </w:t>
      </w:r>
      <w:r>
        <w:t>are</w:t>
      </w:r>
      <w:r w:rsidR="00593ADC">
        <w:t xml:space="preserve"> </w:t>
      </w:r>
      <w:r>
        <w:t>funded</w:t>
      </w:r>
      <w:r w:rsidR="00593ADC">
        <w:t xml:space="preserve"> </w:t>
      </w:r>
      <w:r>
        <w:t>through</w:t>
      </w:r>
      <w:r w:rsidR="00593ADC">
        <w:t xml:space="preserve"> </w:t>
      </w:r>
      <w:r>
        <w:t>the</w:t>
      </w:r>
      <w:r w:rsidR="00593ADC">
        <w:t xml:space="preserve"> </w:t>
      </w:r>
      <w:r>
        <w:t>transition-to-practice</w:t>
      </w:r>
      <w:r w:rsidR="00593ADC">
        <w:t xml:space="preserve"> </w:t>
      </w:r>
      <w:r>
        <w:t>and</w:t>
      </w:r>
      <w:r w:rsidR="00593ADC">
        <w:t xml:space="preserve"> </w:t>
      </w:r>
      <w:r>
        <w:t>postgraduate</w:t>
      </w:r>
      <w:r w:rsidR="00593ADC">
        <w:t xml:space="preserve"> </w:t>
      </w:r>
      <w:r>
        <w:t>study</w:t>
      </w:r>
      <w:r w:rsidR="00593ADC">
        <w:t xml:space="preserve"> </w:t>
      </w:r>
      <w:r>
        <w:t>streams</w:t>
      </w:r>
      <w:r w:rsidR="00593ADC">
        <w:t xml:space="preserve"> </w:t>
      </w:r>
      <w:r>
        <w:t>of</w:t>
      </w:r>
      <w:r w:rsidR="00593ADC">
        <w:t xml:space="preserve"> </w:t>
      </w:r>
      <w:r>
        <w:t>the</w:t>
      </w:r>
      <w:r w:rsidR="00593ADC">
        <w:t xml:space="preserve"> </w:t>
      </w:r>
      <w:r>
        <w:t>grant.</w:t>
      </w:r>
      <w:r w:rsidR="00593ADC">
        <w:t xml:space="preserve"> </w:t>
      </w:r>
      <w:r>
        <w:t>These</w:t>
      </w:r>
      <w:r w:rsidR="00593ADC">
        <w:t xml:space="preserve"> </w:t>
      </w:r>
      <w:r>
        <w:t>include</w:t>
      </w:r>
      <w:r w:rsidR="00593ADC">
        <w:t xml:space="preserve"> </w:t>
      </w:r>
      <w:r>
        <w:t>internships</w:t>
      </w:r>
      <w:r w:rsidR="00593ADC">
        <w:t xml:space="preserve"> </w:t>
      </w:r>
      <w:r>
        <w:t>in</w:t>
      </w:r>
      <w:r w:rsidR="00593ADC">
        <w:t xml:space="preserve"> </w:t>
      </w:r>
      <w:r>
        <w:t>hospital</w:t>
      </w:r>
      <w:r w:rsidR="00593ADC">
        <w:t xml:space="preserve"> </w:t>
      </w:r>
      <w:r>
        <w:t>pharmac</w:t>
      </w:r>
      <w:r w:rsidR="00A0341E">
        <w:t>ies</w:t>
      </w:r>
      <w:r w:rsidR="00593ADC">
        <w:t xml:space="preserve"> </w:t>
      </w:r>
      <w:r>
        <w:t>and</w:t>
      </w:r>
      <w:r w:rsidR="00593ADC">
        <w:t xml:space="preserve"> </w:t>
      </w:r>
      <w:r w:rsidR="365D0BC8">
        <w:t>the</w:t>
      </w:r>
      <w:r w:rsidR="00593ADC">
        <w:t xml:space="preserve"> </w:t>
      </w:r>
      <w:r>
        <w:t>employment</w:t>
      </w:r>
      <w:r w:rsidR="00593ADC">
        <w:t xml:space="preserve"> </w:t>
      </w:r>
      <w:r>
        <w:t>model</w:t>
      </w:r>
      <w:r w:rsidR="00593ADC">
        <w:t xml:space="preserve"> </w:t>
      </w:r>
      <w:r w:rsidR="2CF9B1D5">
        <w:t>for</w:t>
      </w:r>
      <w:r w:rsidR="00593ADC">
        <w:t xml:space="preserve"> </w:t>
      </w:r>
      <w:r>
        <w:t>midwifery.</w:t>
      </w:r>
    </w:p>
    <w:p w14:paraId="10DBE59C" w14:textId="25F4BCC9" w:rsidR="4F7A59BE" w:rsidRDefault="4F7A59BE" w:rsidP="009A53E1">
      <w:pPr>
        <w:pStyle w:val="DHHSbody"/>
      </w:pPr>
      <w:r>
        <w:t>In</w:t>
      </w:r>
      <w:r w:rsidR="00593ADC">
        <w:t xml:space="preserve"> </w:t>
      </w:r>
      <w:r w:rsidR="007D2141" w:rsidRPr="00C87A95">
        <w:t>2022–23</w:t>
      </w:r>
      <w:r>
        <w:t>,</w:t>
      </w:r>
      <w:r w:rsidR="00593ADC">
        <w:t xml:space="preserve"> </w:t>
      </w:r>
      <w:r>
        <w:t>the</w:t>
      </w:r>
      <w:r w:rsidR="00593ADC">
        <w:t xml:space="preserve"> </w:t>
      </w:r>
      <w:r>
        <w:t>department</w:t>
      </w:r>
      <w:r w:rsidR="00593ADC">
        <w:t xml:space="preserve"> </w:t>
      </w:r>
      <w:r>
        <w:t>will</w:t>
      </w:r>
      <w:r w:rsidR="00593ADC">
        <w:t xml:space="preserve"> </w:t>
      </w:r>
      <w:r>
        <w:t>provide</w:t>
      </w:r>
      <w:r w:rsidR="00593ADC">
        <w:t xml:space="preserve"> </w:t>
      </w:r>
      <w:r>
        <w:t>additional</w:t>
      </w:r>
      <w:r w:rsidR="00593ADC">
        <w:t xml:space="preserve"> </w:t>
      </w:r>
      <w:r>
        <w:t>funding</w:t>
      </w:r>
      <w:r w:rsidR="00593ADC">
        <w:t xml:space="preserve"> </w:t>
      </w:r>
      <w:r>
        <w:t>on</w:t>
      </w:r>
      <w:r w:rsidR="00593ADC">
        <w:t xml:space="preserve"> </w:t>
      </w:r>
      <w:r>
        <w:t>a</w:t>
      </w:r>
      <w:r w:rsidR="00593ADC">
        <w:t xml:space="preserve"> </w:t>
      </w:r>
      <w:r>
        <w:t>time-limited</w:t>
      </w:r>
      <w:r w:rsidR="00593ADC">
        <w:t xml:space="preserve"> </w:t>
      </w:r>
      <w:r>
        <w:t>basis</w:t>
      </w:r>
      <w:r w:rsidR="00593ADC">
        <w:t xml:space="preserve"> </w:t>
      </w:r>
      <w:r>
        <w:t>to</w:t>
      </w:r>
      <w:r w:rsidR="00593ADC">
        <w:t xml:space="preserve"> </w:t>
      </w:r>
      <w:r>
        <w:t>increase</w:t>
      </w:r>
      <w:r w:rsidR="00593ADC">
        <w:t xml:space="preserve"> </w:t>
      </w:r>
      <w:r>
        <w:t>clinical</w:t>
      </w:r>
      <w:r w:rsidR="00593ADC">
        <w:t xml:space="preserve"> </w:t>
      </w:r>
      <w:r>
        <w:t>placements</w:t>
      </w:r>
      <w:r w:rsidR="00A0341E">
        <w:t>. This is</w:t>
      </w:r>
      <w:r w:rsidR="00593ADC">
        <w:t xml:space="preserve"> </w:t>
      </w:r>
      <w:r>
        <w:t>to</w:t>
      </w:r>
      <w:r w:rsidR="00593ADC">
        <w:t xml:space="preserve"> </w:t>
      </w:r>
      <w:r>
        <w:t>support</w:t>
      </w:r>
      <w:r w:rsidR="00593ADC">
        <w:t xml:space="preserve"> </w:t>
      </w:r>
      <w:r>
        <w:t>the</w:t>
      </w:r>
      <w:r w:rsidR="00593ADC">
        <w:t xml:space="preserve"> </w:t>
      </w:r>
      <w:r>
        <w:t>Victorian</w:t>
      </w:r>
      <w:r w:rsidR="00593ADC">
        <w:t xml:space="preserve"> </w:t>
      </w:r>
      <w:r>
        <w:t>Government’s</w:t>
      </w:r>
      <w:r w:rsidR="00593ADC">
        <w:t xml:space="preserve"> </w:t>
      </w:r>
      <w:r>
        <w:t>commitment</w:t>
      </w:r>
      <w:r w:rsidR="00593ADC">
        <w:t xml:space="preserve"> </w:t>
      </w:r>
      <w:r>
        <w:t>to</w:t>
      </w:r>
      <w:r w:rsidR="00593ADC">
        <w:t xml:space="preserve"> </w:t>
      </w:r>
      <w:r>
        <w:t>expanding</w:t>
      </w:r>
      <w:r w:rsidR="00593ADC">
        <w:t xml:space="preserve"> </w:t>
      </w:r>
      <w:r>
        <w:t>enrolled</w:t>
      </w:r>
      <w:r w:rsidR="00593ADC">
        <w:t xml:space="preserve"> </w:t>
      </w:r>
      <w:r>
        <w:t>nurse</w:t>
      </w:r>
      <w:r w:rsidR="00593ADC">
        <w:t xml:space="preserve"> </w:t>
      </w:r>
      <w:r>
        <w:t>training</w:t>
      </w:r>
      <w:r w:rsidR="00593ADC">
        <w:t xml:space="preserve"> </w:t>
      </w:r>
      <w:r>
        <w:t>through</w:t>
      </w:r>
      <w:r w:rsidR="00593ADC">
        <w:t xml:space="preserve"> </w:t>
      </w:r>
      <w:r>
        <w:t>the</w:t>
      </w:r>
      <w:r w:rsidR="00593ADC">
        <w:t xml:space="preserve"> </w:t>
      </w:r>
      <w:r>
        <w:t>offer</w:t>
      </w:r>
      <w:r w:rsidR="00593ADC">
        <w:t xml:space="preserve"> </w:t>
      </w:r>
      <w:r>
        <w:t>of</w:t>
      </w:r>
      <w:r w:rsidR="00593ADC">
        <w:t xml:space="preserve"> </w:t>
      </w:r>
      <w:r>
        <w:t>free</w:t>
      </w:r>
      <w:r w:rsidR="00593ADC">
        <w:t xml:space="preserve"> </w:t>
      </w:r>
      <w:r>
        <w:t>training</w:t>
      </w:r>
      <w:r w:rsidR="00593ADC">
        <w:t xml:space="preserve"> </w:t>
      </w:r>
      <w:r>
        <w:t>with</w:t>
      </w:r>
      <w:r w:rsidR="00593ADC">
        <w:t xml:space="preserve"> </w:t>
      </w:r>
      <w:r>
        <w:t>TAFE</w:t>
      </w:r>
      <w:r w:rsidR="00593ADC">
        <w:t xml:space="preserve"> </w:t>
      </w:r>
      <w:r>
        <w:t>providers.</w:t>
      </w:r>
      <w:r w:rsidR="00593ADC">
        <w:t xml:space="preserve"> </w:t>
      </w:r>
      <w:r>
        <w:t>Health</w:t>
      </w:r>
      <w:r w:rsidR="00593ADC">
        <w:t xml:space="preserve"> </w:t>
      </w:r>
      <w:r>
        <w:t>services</w:t>
      </w:r>
      <w:r w:rsidR="00593ADC">
        <w:t xml:space="preserve"> </w:t>
      </w:r>
      <w:r>
        <w:t>will</w:t>
      </w:r>
      <w:r w:rsidR="00593ADC">
        <w:t xml:space="preserve"> </w:t>
      </w:r>
      <w:r>
        <w:t>be</w:t>
      </w:r>
      <w:r w:rsidR="00593ADC">
        <w:t xml:space="preserve"> </w:t>
      </w:r>
      <w:r>
        <w:t>advised</w:t>
      </w:r>
      <w:r w:rsidR="00593ADC">
        <w:t xml:space="preserve"> </w:t>
      </w:r>
      <w:r>
        <w:t>of</w:t>
      </w:r>
      <w:r w:rsidR="00593ADC">
        <w:t xml:space="preserve"> </w:t>
      </w:r>
      <w:r>
        <w:t>the</w:t>
      </w:r>
      <w:r w:rsidR="00593ADC">
        <w:t xml:space="preserve"> </w:t>
      </w:r>
      <w:r>
        <w:t>conditions</w:t>
      </w:r>
      <w:r w:rsidR="00593ADC">
        <w:t xml:space="preserve"> </w:t>
      </w:r>
      <w:r>
        <w:t>of</w:t>
      </w:r>
      <w:r w:rsidR="00593ADC">
        <w:t xml:space="preserve"> </w:t>
      </w:r>
      <w:r>
        <w:t>funding</w:t>
      </w:r>
      <w:r w:rsidR="00593ADC">
        <w:t xml:space="preserve"> </w:t>
      </w:r>
      <w:r w:rsidR="003D3FB2">
        <w:t>and application process</w:t>
      </w:r>
      <w:r w:rsidR="00593ADC">
        <w:t xml:space="preserve"> </w:t>
      </w:r>
      <w:r>
        <w:t>to</w:t>
      </w:r>
      <w:r w:rsidR="00593ADC">
        <w:t xml:space="preserve"> </w:t>
      </w:r>
      <w:r>
        <w:t>provide</w:t>
      </w:r>
      <w:r w:rsidR="00593ADC">
        <w:t xml:space="preserve"> </w:t>
      </w:r>
      <w:r>
        <w:t>placements</w:t>
      </w:r>
      <w:r w:rsidR="00593ADC">
        <w:t xml:space="preserve"> </w:t>
      </w:r>
      <w:r>
        <w:t>in</w:t>
      </w:r>
      <w:r w:rsidR="00593ADC">
        <w:t xml:space="preserve"> </w:t>
      </w:r>
      <w:r w:rsidRPr="00C87A95">
        <w:t>202</w:t>
      </w:r>
      <w:r w:rsidR="003D3FB2" w:rsidRPr="00C87A95">
        <w:t>3</w:t>
      </w:r>
      <w:r>
        <w:t>.</w:t>
      </w:r>
    </w:p>
    <w:p w14:paraId="5F043ABB" w14:textId="6094C847" w:rsidR="39D57256" w:rsidRPr="00D5292E" w:rsidRDefault="3EC0129D" w:rsidP="009A53E1">
      <w:pPr>
        <w:pStyle w:val="DHHSbody"/>
      </w:pPr>
      <w:r w:rsidRPr="00D5292E">
        <w:t>A</w:t>
      </w:r>
      <w:r w:rsidR="417B2300" w:rsidRPr="00D5292E">
        <w:t>dditional</w:t>
      </w:r>
      <w:r w:rsidR="00593ADC">
        <w:t xml:space="preserve"> </w:t>
      </w:r>
      <w:r w:rsidR="10B2F211" w:rsidRPr="00D5292E">
        <w:t>funding</w:t>
      </w:r>
      <w:r w:rsidR="00593ADC">
        <w:t xml:space="preserve"> </w:t>
      </w:r>
      <w:r w:rsidR="10B2F211" w:rsidRPr="00D5292E">
        <w:t>is</w:t>
      </w:r>
      <w:r w:rsidR="00593ADC">
        <w:t xml:space="preserve"> </w:t>
      </w:r>
      <w:r w:rsidR="10B2F211" w:rsidRPr="00D5292E">
        <w:t>available</w:t>
      </w:r>
      <w:r w:rsidR="00593ADC">
        <w:t xml:space="preserve"> </w:t>
      </w:r>
      <w:r w:rsidR="1CB6ABF3" w:rsidRPr="00D5292E">
        <w:t>in</w:t>
      </w:r>
      <w:r w:rsidR="00593ADC">
        <w:t xml:space="preserve"> </w:t>
      </w:r>
      <w:r w:rsidR="007D2141" w:rsidRPr="00C87A95">
        <w:t>2022–23</w:t>
      </w:r>
      <w:r w:rsidR="007D2141">
        <w:t xml:space="preserve"> </w:t>
      </w:r>
      <w:r w:rsidR="1CB6ABF3" w:rsidRPr="00D5292E">
        <w:t>through</w:t>
      </w:r>
      <w:r w:rsidR="00593ADC">
        <w:t xml:space="preserve"> </w:t>
      </w:r>
      <w:r w:rsidR="10B2F211" w:rsidRPr="00D5292E">
        <w:t>the</w:t>
      </w:r>
      <w:r w:rsidR="00593ADC">
        <w:t xml:space="preserve"> </w:t>
      </w:r>
      <w:r w:rsidR="10B2F211" w:rsidRPr="00D5292E">
        <w:t>Boosting</w:t>
      </w:r>
      <w:r w:rsidR="00593ADC">
        <w:t xml:space="preserve"> </w:t>
      </w:r>
      <w:r w:rsidR="10B2F211" w:rsidRPr="00D5292E">
        <w:t>our</w:t>
      </w:r>
      <w:r w:rsidR="00593ADC">
        <w:t xml:space="preserve"> </w:t>
      </w:r>
      <w:r w:rsidR="10B2F211" w:rsidRPr="00D5292E">
        <w:t>Healthcare</w:t>
      </w:r>
      <w:r w:rsidR="00593ADC">
        <w:t xml:space="preserve"> </w:t>
      </w:r>
      <w:r w:rsidR="10B2F211" w:rsidRPr="00D5292E">
        <w:t>Workforce</w:t>
      </w:r>
      <w:r w:rsidR="00593ADC">
        <w:t xml:space="preserve"> </w:t>
      </w:r>
      <w:r w:rsidR="10B2F211" w:rsidRPr="00D5292E">
        <w:t>initiative</w:t>
      </w:r>
      <w:r w:rsidR="00D64530">
        <w:rPr>
          <w:rStyle w:val="FootnoteReference"/>
        </w:rPr>
        <w:footnoteReference w:id="3"/>
      </w:r>
      <w:r w:rsidR="00593ADC">
        <w:t xml:space="preserve"> </w:t>
      </w:r>
      <w:r w:rsidR="35A182B8" w:rsidRPr="00D5292E">
        <w:t>to</w:t>
      </w:r>
      <w:r w:rsidR="00593ADC">
        <w:t xml:space="preserve"> </w:t>
      </w:r>
      <w:r w:rsidR="35A182B8" w:rsidRPr="00D5292E">
        <w:t>restore</w:t>
      </w:r>
      <w:r w:rsidR="00593ADC">
        <w:t xml:space="preserve"> </w:t>
      </w:r>
      <w:r w:rsidR="35A182B8" w:rsidRPr="00D5292E">
        <w:t>Victoria’s</w:t>
      </w:r>
      <w:r w:rsidR="00593ADC">
        <w:t xml:space="preserve"> </w:t>
      </w:r>
      <w:r w:rsidR="35A182B8" w:rsidRPr="00D5292E">
        <w:t>healthcare</w:t>
      </w:r>
      <w:r w:rsidR="00593ADC">
        <w:t xml:space="preserve"> </w:t>
      </w:r>
      <w:r w:rsidR="35A182B8" w:rsidRPr="00D5292E">
        <w:t>workforce</w:t>
      </w:r>
      <w:r w:rsidR="00593ADC">
        <w:t xml:space="preserve"> </w:t>
      </w:r>
      <w:r w:rsidR="35A182B8" w:rsidRPr="00D5292E">
        <w:t>pipeline</w:t>
      </w:r>
      <w:r w:rsidR="00CA7FF0">
        <w:t>,</w:t>
      </w:r>
      <w:r w:rsidR="00593ADC">
        <w:t xml:space="preserve"> </w:t>
      </w:r>
      <w:r w:rsidR="35A182B8" w:rsidRPr="00D5292E">
        <w:t>following</w:t>
      </w:r>
      <w:r w:rsidR="00593ADC">
        <w:t xml:space="preserve"> </w:t>
      </w:r>
      <w:r w:rsidR="35A182B8" w:rsidRPr="00D5292E">
        <w:t>significant</w:t>
      </w:r>
      <w:r w:rsidR="00593ADC">
        <w:t xml:space="preserve"> </w:t>
      </w:r>
      <w:r w:rsidR="35A182B8" w:rsidRPr="00D5292E">
        <w:t>disruption</w:t>
      </w:r>
      <w:r w:rsidR="00593ADC">
        <w:t xml:space="preserve"> </w:t>
      </w:r>
      <w:r w:rsidR="35A182B8" w:rsidRPr="00D5292E">
        <w:t>during</w:t>
      </w:r>
      <w:r w:rsidR="00593ADC">
        <w:t xml:space="preserve"> </w:t>
      </w:r>
      <w:r w:rsidR="35A182B8" w:rsidRPr="00D5292E">
        <w:t>the</w:t>
      </w:r>
      <w:r w:rsidR="00593ADC">
        <w:t xml:space="preserve"> </w:t>
      </w:r>
      <w:r w:rsidR="35A182B8" w:rsidRPr="00D5292E">
        <w:t>coronavirus</w:t>
      </w:r>
      <w:r w:rsidR="00593ADC">
        <w:t xml:space="preserve"> </w:t>
      </w:r>
      <w:r w:rsidR="35A182B8" w:rsidRPr="00D5292E">
        <w:t>(COVID-19)</w:t>
      </w:r>
      <w:r w:rsidR="00593ADC">
        <w:t xml:space="preserve"> </w:t>
      </w:r>
      <w:r w:rsidR="35A182B8" w:rsidRPr="00D5292E">
        <w:t>pandemic.</w:t>
      </w:r>
      <w:r w:rsidR="00593ADC">
        <w:t xml:space="preserve"> </w:t>
      </w:r>
      <w:r w:rsidR="35A182B8" w:rsidRPr="00D5292E">
        <w:t>This</w:t>
      </w:r>
      <w:r w:rsidR="00593ADC">
        <w:t xml:space="preserve"> </w:t>
      </w:r>
      <w:r w:rsidR="545E67DB" w:rsidRPr="5913869D">
        <w:t>initiative</w:t>
      </w:r>
      <w:r w:rsidR="00593ADC">
        <w:t xml:space="preserve"> </w:t>
      </w:r>
      <w:r w:rsidR="35A182B8" w:rsidRPr="00D5292E">
        <w:t>support</w:t>
      </w:r>
      <w:r w:rsidR="03FD4D9B" w:rsidRPr="52C987E6">
        <w:t>s</w:t>
      </w:r>
      <w:r w:rsidR="00593ADC">
        <w:t xml:space="preserve"> </w:t>
      </w:r>
      <w:r w:rsidR="35A182B8" w:rsidRPr="00D5292E">
        <w:t>the</w:t>
      </w:r>
      <w:r w:rsidR="00593ADC">
        <w:t xml:space="preserve"> </w:t>
      </w:r>
      <w:r w:rsidR="35A182B8" w:rsidRPr="00D5292E">
        <w:t>delivery</w:t>
      </w:r>
      <w:r w:rsidR="00593ADC">
        <w:t xml:space="preserve"> </w:t>
      </w:r>
      <w:r w:rsidR="35A182B8" w:rsidRPr="00D5292E">
        <w:t>of</w:t>
      </w:r>
      <w:r w:rsidR="00593ADC">
        <w:t xml:space="preserve"> </w:t>
      </w:r>
      <w:r w:rsidR="00CA7FF0">
        <w:t xml:space="preserve">extra </w:t>
      </w:r>
      <w:r w:rsidR="35A182B8" w:rsidRPr="00D5292E">
        <w:t>standard</w:t>
      </w:r>
      <w:r w:rsidR="00593ADC">
        <w:t xml:space="preserve"> </w:t>
      </w:r>
      <w:r w:rsidR="35A182B8" w:rsidRPr="00D5292E">
        <w:t>clinical</w:t>
      </w:r>
      <w:r w:rsidR="00593ADC">
        <w:t xml:space="preserve"> </w:t>
      </w:r>
      <w:r w:rsidR="35A182B8" w:rsidRPr="00D5292E">
        <w:t>student</w:t>
      </w:r>
      <w:r w:rsidR="00593ADC">
        <w:t xml:space="preserve"> </w:t>
      </w:r>
      <w:r w:rsidR="35A182B8" w:rsidRPr="00D5292E">
        <w:t>placement</w:t>
      </w:r>
      <w:r w:rsidR="00593ADC">
        <w:t xml:space="preserve"> </w:t>
      </w:r>
      <w:r w:rsidR="35A182B8" w:rsidRPr="00D5292E">
        <w:t>days</w:t>
      </w:r>
      <w:r w:rsidR="00593ADC">
        <w:t xml:space="preserve"> </w:t>
      </w:r>
      <w:r w:rsidR="35A182B8" w:rsidRPr="00D5292E">
        <w:t>in</w:t>
      </w:r>
      <w:r w:rsidR="00593ADC">
        <w:t xml:space="preserve"> </w:t>
      </w:r>
      <w:r w:rsidR="35A182B8" w:rsidRPr="00D5292E">
        <w:t>the</w:t>
      </w:r>
      <w:r w:rsidR="00593ADC">
        <w:t xml:space="preserve"> </w:t>
      </w:r>
      <w:r w:rsidR="35A182B8" w:rsidRPr="00D5292E">
        <w:t>public</w:t>
      </w:r>
      <w:r w:rsidR="00593ADC">
        <w:t xml:space="preserve"> </w:t>
      </w:r>
      <w:r w:rsidR="35A182B8" w:rsidRPr="00D5292E">
        <w:t>health</w:t>
      </w:r>
      <w:r w:rsidR="00593ADC">
        <w:t xml:space="preserve"> </w:t>
      </w:r>
      <w:r w:rsidR="35A182B8" w:rsidRPr="00D5292E">
        <w:t>system</w:t>
      </w:r>
      <w:r w:rsidR="00CA7FF0">
        <w:t>,</w:t>
      </w:r>
      <w:r w:rsidR="00593ADC">
        <w:t xml:space="preserve"> </w:t>
      </w:r>
      <w:r w:rsidR="35A182B8" w:rsidRPr="00D5292E">
        <w:t>to</w:t>
      </w:r>
      <w:r w:rsidR="00593ADC">
        <w:t xml:space="preserve"> </w:t>
      </w:r>
      <w:r w:rsidR="35A182B8" w:rsidRPr="00D5292E">
        <w:t>decrease</w:t>
      </w:r>
      <w:r w:rsidR="00593ADC">
        <w:t xml:space="preserve"> </w:t>
      </w:r>
      <w:r w:rsidR="35A182B8" w:rsidRPr="00D5292E">
        <w:t>the</w:t>
      </w:r>
      <w:r w:rsidR="00593ADC">
        <w:t xml:space="preserve"> </w:t>
      </w:r>
      <w:r w:rsidR="35A182B8" w:rsidRPr="00D5292E">
        <w:t>delayed</w:t>
      </w:r>
      <w:r w:rsidR="00593ADC">
        <w:t xml:space="preserve"> </w:t>
      </w:r>
      <w:r w:rsidR="35A182B8" w:rsidRPr="00D5292E">
        <w:t>and</w:t>
      </w:r>
      <w:r w:rsidR="00593ADC">
        <w:t xml:space="preserve"> </w:t>
      </w:r>
      <w:r w:rsidR="35A182B8" w:rsidRPr="00D5292E">
        <w:t>deferred</w:t>
      </w:r>
      <w:r w:rsidR="00593ADC">
        <w:t xml:space="preserve"> </w:t>
      </w:r>
      <w:r w:rsidR="35A182B8" w:rsidRPr="00D5292E">
        <w:t>placement</w:t>
      </w:r>
      <w:r w:rsidR="00593ADC">
        <w:t xml:space="preserve"> </w:t>
      </w:r>
      <w:r w:rsidR="35A182B8" w:rsidRPr="00D5292E">
        <w:t>backlog.</w:t>
      </w:r>
      <w:r w:rsidR="00593ADC">
        <w:t xml:space="preserve"> </w:t>
      </w:r>
      <w:r w:rsidR="7AAB4711" w:rsidRPr="1D37F969">
        <w:t>Health</w:t>
      </w:r>
      <w:r w:rsidR="00593ADC">
        <w:t xml:space="preserve"> </w:t>
      </w:r>
      <w:r w:rsidR="7AAB4711" w:rsidRPr="1D37F969">
        <w:t>services</w:t>
      </w:r>
      <w:r w:rsidR="00593ADC">
        <w:t xml:space="preserve"> </w:t>
      </w:r>
      <w:r w:rsidR="7A95140C" w:rsidRPr="4B1F13CD">
        <w:t>will</w:t>
      </w:r>
      <w:r w:rsidR="00593ADC">
        <w:t xml:space="preserve"> </w:t>
      </w:r>
      <w:r w:rsidR="7A95140C" w:rsidRPr="4B1F13CD">
        <w:t>be</w:t>
      </w:r>
      <w:r w:rsidR="00593ADC">
        <w:t xml:space="preserve"> </w:t>
      </w:r>
      <w:r w:rsidR="7AAB4711" w:rsidRPr="1D37F969">
        <w:t>advised</w:t>
      </w:r>
      <w:r w:rsidR="00593ADC">
        <w:t xml:space="preserve"> </w:t>
      </w:r>
      <w:r w:rsidR="7AAB4711" w:rsidRPr="1D37F969">
        <w:t>of</w:t>
      </w:r>
      <w:r w:rsidR="00593ADC">
        <w:t xml:space="preserve"> </w:t>
      </w:r>
      <w:r w:rsidR="003D3FB2">
        <w:t>the funding arrangements for 2022</w:t>
      </w:r>
      <w:r w:rsidR="00EC1B76">
        <w:t>–</w:t>
      </w:r>
      <w:r w:rsidR="00881D0E">
        <w:t>23 as soon as</w:t>
      </w:r>
      <w:r w:rsidR="003D3FB2">
        <w:t xml:space="preserve"> these are confirmed. </w:t>
      </w:r>
    </w:p>
    <w:p w14:paraId="404E0674" w14:textId="4FEE2E0E" w:rsidR="00D679CB" w:rsidRDefault="00D679CB" w:rsidP="00E925FC">
      <w:pPr>
        <w:pStyle w:val="Heading4"/>
        <w:ind w:left="1134"/>
      </w:pPr>
      <w:r>
        <w:lastRenderedPageBreak/>
        <w:t>Transition</w:t>
      </w:r>
      <w:r w:rsidR="00593ADC">
        <w:t xml:space="preserve"> </w:t>
      </w:r>
      <w:r>
        <w:t>to</w:t>
      </w:r>
      <w:r w:rsidR="00593ADC">
        <w:t xml:space="preserve"> </w:t>
      </w:r>
      <w:r w:rsidR="00595301">
        <w:t>P</w:t>
      </w:r>
      <w:r>
        <w:t>ractice</w:t>
      </w:r>
      <w:r w:rsidR="00593ADC">
        <w:t xml:space="preserve"> </w:t>
      </w:r>
      <w:r>
        <w:t>–</w:t>
      </w:r>
      <w:r w:rsidR="00593ADC">
        <w:t xml:space="preserve"> </w:t>
      </w:r>
      <w:r>
        <w:t>(</w:t>
      </w:r>
      <w:r w:rsidR="00496EFD">
        <w:t>G</w:t>
      </w:r>
      <w:r>
        <w:t>raduate)</w:t>
      </w:r>
      <w:r w:rsidR="00593ADC">
        <w:t xml:space="preserve"> </w:t>
      </w:r>
      <w:r w:rsidR="00595301">
        <w:t>P</w:t>
      </w:r>
      <w:r>
        <w:t>ositions</w:t>
      </w:r>
    </w:p>
    <w:p w14:paraId="0C5A66E9" w14:textId="10E0D965" w:rsidR="00D679CB" w:rsidRDefault="003D3FB2" w:rsidP="009A53E1">
      <w:pPr>
        <w:pStyle w:val="DHHSbody"/>
      </w:pPr>
      <w:r>
        <w:t>Transition</w:t>
      </w:r>
      <w:r w:rsidR="00EC1B76">
        <w:t>-</w:t>
      </w:r>
      <w:r>
        <w:t>to</w:t>
      </w:r>
      <w:r w:rsidR="00EC1B76">
        <w:t>-</w:t>
      </w:r>
      <w:r>
        <w:t>practice programs seek</w:t>
      </w:r>
      <w:r w:rsidR="00593ADC">
        <w:t xml:space="preserve"> </w:t>
      </w:r>
      <w:r w:rsidR="00D679CB">
        <w:t>to</w:t>
      </w:r>
      <w:r w:rsidR="00593ADC">
        <w:t xml:space="preserve"> </w:t>
      </w:r>
      <w:r w:rsidR="00D679CB">
        <w:t>ensure</w:t>
      </w:r>
      <w:r w:rsidR="00593ADC">
        <w:t xml:space="preserve"> </w:t>
      </w:r>
      <w:r w:rsidR="00D679CB">
        <w:t>new</w:t>
      </w:r>
      <w:r w:rsidR="00593ADC">
        <w:t xml:space="preserve"> </w:t>
      </w:r>
      <w:r w:rsidR="00D679CB">
        <w:t>graduates</w:t>
      </w:r>
      <w:r w:rsidR="00593ADC">
        <w:t xml:space="preserve"> </w:t>
      </w:r>
      <w:r w:rsidR="00D679CB">
        <w:t>make</w:t>
      </w:r>
      <w:r w:rsidR="00593ADC">
        <w:t xml:space="preserve"> </w:t>
      </w:r>
      <w:r w:rsidR="00D679CB">
        <w:t>a</w:t>
      </w:r>
      <w:r w:rsidR="00593ADC">
        <w:t xml:space="preserve"> </w:t>
      </w:r>
      <w:r w:rsidR="00D679CB">
        <w:t>positive</w:t>
      </w:r>
      <w:r w:rsidR="00593ADC">
        <w:t xml:space="preserve"> </w:t>
      </w:r>
      <w:r w:rsidR="00D679CB">
        <w:t>transition</w:t>
      </w:r>
      <w:r w:rsidR="00593ADC">
        <w:t xml:space="preserve"> </w:t>
      </w:r>
      <w:r w:rsidR="00D679CB">
        <w:t>into</w:t>
      </w:r>
      <w:r w:rsidR="00593ADC">
        <w:t xml:space="preserve"> </w:t>
      </w:r>
      <w:r w:rsidR="00D679CB">
        <w:t>the</w:t>
      </w:r>
      <w:r w:rsidR="00593ADC">
        <w:t xml:space="preserve"> </w:t>
      </w:r>
      <w:r w:rsidR="00D679CB">
        <w:t>public</w:t>
      </w:r>
      <w:r w:rsidR="00593ADC">
        <w:t xml:space="preserve"> </w:t>
      </w:r>
      <w:r w:rsidR="00D679CB">
        <w:t>sector</w:t>
      </w:r>
      <w:r w:rsidR="00593ADC">
        <w:t xml:space="preserve"> </w:t>
      </w:r>
      <w:r w:rsidR="00D679CB">
        <w:t>health</w:t>
      </w:r>
      <w:r w:rsidR="00593ADC">
        <w:t xml:space="preserve"> </w:t>
      </w:r>
      <w:r w:rsidR="00D679CB">
        <w:t>workforce</w:t>
      </w:r>
      <w:r w:rsidR="00593ADC">
        <w:t xml:space="preserve"> </w:t>
      </w:r>
      <w:r w:rsidR="00D679CB">
        <w:t>and</w:t>
      </w:r>
      <w:r w:rsidR="00593ADC">
        <w:t xml:space="preserve"> </w:t>
      </w:r>
      <w:r w:rsidR="00D679CB">
        <w:t>are</w:t>
      </w:r>
      <w:r w:rsidR="00593ADC">
        <w:t xml:space="preserve"> </w:t>
      </w:r>
      <w:r w:rsidR="00D679CB">
        <w:t>encouraged</w:t>
      </w:r>
      <w:r w:rsidR="00593ADC">
        <w:t xml:space="preserve"> </w:t>
      </w:r>
      <w:r w:rsidR="00D679CB">
        <w:t>to</w:t>
      </w:r>
      <w:r w:rsidR="00593ADC">
        <w:t xml:space="preserve"> </w:t>
      </w:r>
      <w:r w:rsidR="00D679CB">
        <w:t>stay</w:t>
      </w:r>
      <w:r w:rsidR="00593ADC">
        <w:t xml:space="preserve"> </w:t>
      </w:r>
      <w:r w:rsidR="00D679CB">
        <w:t>working</w:t>
      </w:r>
      <w:r w:rsidR="00593ADC">
        <w:t xml:space="preserve"> </w:t>
      </w:r>
      <w:r w:rsidR="00D679CB">
        <w:t>within</w:t>
      </w:r>
      <w:r w:rsidR="00593ADC">
        <w:t xml:space="preserve"> </w:t>
      </w:r>
      <w:r w:rsidR="00D679CB">
        <w:t>the</w:t>
      </w:r>
      <w:r w:rsidR="00593ADC">
        <w:t xml:space="preserve"> </w:t>
      </w:r>
      <w:r w:rsidR="00D679CB">
        <w:t>sector.</w:t>
      </w:r>
    </w:p>
    <w:p w14:paraId="032AB929" w14:textId="7FD90ED1" w:rsidR="00D679CB" w:rsidRDefault="00D679CB" w:rsidP="001313FE">
      <w:pPr>
        <w:pStyle w:val="DHHSbody"/>
        <w:rPr>
          <w:b/>
        </w:rPr>
      </w:pPr>
      <w:r>
        <w:t>The</w:t>
      </w:r>
      <w:r w:rsidR="00593ADC">
        <w:t xml:space="preserve"> </w:t>
      </w:r>
      <w:r w:rsidR="00DE3BCB">
        <w:t xml:space="preserve">department will provide funding for </w:t>
      </w:r>
      <w:r>
        <w:t>transition</w:t>
      </w:r>
      <w:r w:rsidR="00EC1B76">
        <w:t>-</w:t>
      </w:r>
      <w:r>
        <w:t>to</w:t>
      </w:r>
      <w:r w:rsidR="00EC1B76">
        <w:t>-</w:t>
      </w:r>
      <w:r>
        <w:t>practice</w:t>
      </w:r>
      <w:r w:rsidR="00593ADC">
        <w:t xml:space="preserve"> </w:t>
      </w:r>
      <w:r w:rsidR="00DE3BCB">
        <w:t>programs in</w:t>
      </w:r>
      <w:r w:rsidR="00CA7FF0">
        <w:t xml:space="preserve"> </w:t>
      </w:r>
      <w:r w:rsidR="00EC1B76">
        <w:t xml:space="preserve">a number of </w:t>
      </w:r>
      <w:r>
        <w:t>areas</w:t>
      </w:r>
      <w:r w:rsidR="00EC1B76">
        <w:t>, including</w:t>
      </w:r>
      <w:r w:rsidR="00DE3BCB">
        <w:t xml:space="preserve">: </w:t>
      </w:r>
    </w:p>
    <w:p w14:paraId="190E1C6F" w14:textId="77777777" w:rsidR="00D679CB" w:rsidRDefault="4DDFA079" w:rsidP="005A23C9">
      <w:pPr>
        <w:pStyle w:val="DHHSbullet1"/>
      </w:pPr>
      <w:r>
        <w:t>allied</w:t>
      </w:r>
      <w:r w:rsidR="00593ADC">
        <w:t xml:space="preserve"> </w:t>
      </w:r>
      <w:r>
        <w:t>health</w:t>
      </w:r>
      <w:r w:rsidR="00593ADC">
        <w:t xml:space="preserve"> </w:t>
      </w:r>
      <w:r>
        <w:t>graduates</w:t>
      </w:r>
    </w:p>
    <w:p w14:paraId="4D658D31" w14:textId="77777777" w:rsidR="00D679CB" w:rsidRDefault="6E495A36">
      <w:pPr>
        <w:pStyle w:val="DHHSbullet1"/>
      </w:pPr>
      <w:r>
        <w:t>pharmacy</w:t>
      </w:r>
      <w:r w:rsidR="00593ADC">
        <w:t xml:space="preserve"> </w:t>
      </w:r>
      <w:r w:rsidR="4DDFA079">
        <w:t>interns</w:t>
      </w:r>
    </w:p>
    <w:p w14:paraId="4BE66A7D" w14:textId="77777777" w:rsidR="00D679CB" w:rsidRDefault="4DDFA079">
      <w:pPr>
        <w:pStyle w:val="DHHSbullet1"/>
      </w:pPr>
      <w:r>
        <w:t>nurse</w:t>
      </w:r>
      <w:r w:rsidR="00593ADC">
        <w:t xml:space="preserve"> </w:t>
      </w:r>
      <w:r>
        <w:t>and</w:t>
      </w:r>
      <w:r w:rsidR="00593ADC">
        <w:t xml:space="preserve"> </w:t>
      </w:r>
      <w:r>
        <w:t>midwifery</w:t>
      </w:r>
      <w:r w:rsidR="00593ADC">
        <w:t xml:space="preserve"> </w:t>
      </w:r>
      <w:r>
        <w:t>graduates</w:t>
      </w:r>
    </w:p>
    <w:p w14:paraId="61902782" w14:textId="77777777" w:rsidR="00D679CB" w:rsidRDefault="4DDFA079">
      <w:pPr>
        <w:pStyle w:val="DHHSbullet1"/>
      </w:pPr>
      <w:r>
        <w:t>medical</w:t>
      </w:r>
      <w:r w:rsidR="00593ADC">
        <w:t xml:space="preserve"> </w:t>
      </w:r>
      <w:r>
        <w:t>graduates</w:t>
      </w:r>
      <w:r w:rsidR="00593ADC">
        <w:t xml:space="preserve"> </w:t>
      </w:r>
      <w:r>
        <w:t>(</w:t>
      </w:r>
      <w:r w:rsidR="00096822">
        <w:t xml:space="preserve">post-graduate </w:t>
      </w:r>
      <w:r>
        <w:t>year</w:t>
      </w:r>
      <w:r w:rsidR="00096822">
        <w:t xml:space="preserve"> (PGY)</w:t>
      </w:r>
      <w:r w:rsidR="00593ADC">
        <w:t xml:space="preserve"> </w:t>
      </w:r>
      <w:r>
        <w:t>one</w:t>
      </w:r>
      <w:r w:rsidR="00593ADC">
        <w:t xml:space="preserve"> </w:t>
      </w:r>
      <w:r>
        <w:t>and</w:t>
      </w:r>
      <w:r w:rsidR="00593ADC">
        <w:t xml:space="preserve"> </w:t>
      </w:r>
      <w:r>
        <w:t>two</w:t>
      </w:r>
      <w:r w:rsidR="00593ADC">
        <w:t xml:space="preserve"> </w:t>
      </w:r>
      <w:r>
        <w:t>–</w:t>
      </w:r>
      <w:r w:rsidR="00593ADC">
        <w:t xml:space="preserve"> </w:t>
      </w:r>
      <w:r>
        <w:t>PGY1</w:t>
      </w:r>
      <w:r w:rsidR="00593ADC">
        <w:t xml:space="preserve"> </w:t>
      </w:r>
      <w:r>
        <w:t>and</w:t>
      </w:r>
      <w:r w:rsidR="00593ADC">
        <w:t xml:space="preserve"> </w:t>
      </w:r>
      <w:r>
        <w:t>PGY2)</w:t>
      </w:r>
      <w:r w:rsidR="00477DB2">
        <w:t>.</w:t>
      </w:r>
    </w:p>
    <w:p w14:paraId="724887DB" w14:textId="34467304" w:rsidR="002D5AA5" w:rsidRDefault="00D679CB" w:rsidP="001A5838">
      <w:pPr>
        <w:pStyle w:val="DHHSbodyafterbullets"/>
      </w:pPr>
      <w:r>
        <w:t>Subsidies</w:t>
      </w:r>
      <w:r w:rsidR="00593ADC">
        <w:t xml:space="preserve"> </w:t>
      </w:r>
      <w:r>
        <w:t>to</w:t>
      </w:r>
      <w:r w:rsidR="00593ADC">
        <w:t xml:space="preserve"> </w:t>
      </w:r>
      <w:r>
        <w:t>health</w:t>
      </w:r>
      <w:r w:rsidR="00593ADC">
        <w:t xml:space="preserve"> </w:t>
      </w:r>
      <w:r>
        <w:t>services</w:t>
      </w:r>
      <w:r w:rsidR="00593ADC">
        <w:t xml:space="preserve"> </w:t>
      </w:r>
      <w:r>
        <w:t>contribute</w:t>
      </w:r>
      <w:r w:rsidR="00593ADC">
        <w:t xml:space="preserve"> </w:t>
      </w:r>
      <w:r>
        <w:t>to</w:t>
      </w:r>
      <w:r w:rsidR="00593ADC">
        <w:t xml:space="preserve"> </w:t>
      </w:r>
      <w:r>
        <w:t>the</w:t>
      </w:r>
      <w:r w:rsidR="00593ADC">
        <w:t xml:space="preserve"> </w:t>
      </w:r>
      <w:r>
        <w:t>cost</w:t>
      </w:r>
      <w:r w:rsidR="00593ADC">
        <w:t xml:space="preserve"> </w:t>
      </w:r>
      <w:r>
        <w:t>of</w:t>
      </w:r>
      <w:r w:rsidR="00593ADC">
        <w:t xml:space="preserve"> </w:t>
      </w:r>
      <w:r>
        <w:t>supervision</w:t>
      </w:r>
      <w:r w:rsidR="00593ADC">
        <w:t xml:space="preserve"> </w:t>
      </w:r>
      <w:r>
        <w:t>and</w:t>
      </w:r>
      <w:r w:rsidR="00593ADC">
        <w:t xml:space="preserve"> </w:t>
      </w:r>
      <w:r>
        <w:t>on-the-job</w:t>
      </w:r>
      <w:r w:rsidR="00593ADC">
        <w:t xml:space="preserve"> </w:t>
      </w:r>
      <w:r>
        <w:t>training</w:t>
      </w:r>
      <w:r w:rsidR="00593ADC">
        <w:t xml:space="preserve"> </w:t>
      </w:r>
      <w:r>
        <w:t>in</w:t>
      </w:r>
      <w:r w:rsidR="00593ADC">
        <w:t xml:space="preserve"> </w:t>
      </w:r>
      <w:r>
        <w:t>the</w:t>
      </w:r>
      <w:r w:rsidR="00593ADC">
        <w:t xml:space="preserve"> </w:t>
      </w:r>
      <w:r>
        <w:t>first</w:t>
      </w:r>
      <w:r w:rsidR="00593ADC">
        <w:t xml:space="preserve"> </w:t>
      </w:r>
      <w:r>
        <w:t>year</w:t>
      </w:r>
      <w:r w:rsidR="00593ADC">
        <w:t xml:space="preserve"> </w:t>
      </w:r>
      <w:r>
        <w:t>for</w:t>
      </w:r>
      <w:r w:rsidR="00593ADC">
        <w:t xml:space="preserve"> </w:t>
      </w:r>
      <w:r>
        <w:t>approved</w:t>
      </w:r>
      <w:r w:rsidR="00593ADC">
        <w:t xml:space="preserve"> </w:t>
      </w:r>
      <w:r>
        <w:t>nursing,</w:t>
      </w:r>
      <w:r w:rsidR="00593ADC">
        <w:t xml:space="preserve"> </w:t>
      </w:r>
      <w:r>
        <w:t>midwifery</w:t>
      </w:r>
      <w:r w:rsidR="00593ADC">
        <w:t xml:space="preserve"> </w:t>
      </w:r>
      <w:r>
        <w:t>and</w:t>
      </w:r>
      <w:r w:rsidR="00593ADC">
        <w:t xml:space="preserve"> </w:t>
      </w:r>
      <w:r w:rsidR="002C630D">
        <w:t>specified</w:t>
      </w:r>
      <w:r w:rsidR="00593ADC">
        <w:t xml:space="preserve"> </w:t>
      </w:r>
      <w:r>
        <w:t>allied</w:t>
      </w:r>
      <w:r w:rsidR="00593ADC">
        <w:t xml:space="preserve"> </w:t>
      </w:r>
      <w:r>
        <w:t>health</w:t>
      </w:r>
      <w:r w:rsidR="00593ADC">
        <w:t xml:space="preserve"> </w:t>
      </w:r>
      <w:r>
        <w:t>graduate</w:t>
      </w:r>
      <w:r w:rsidR="00593ADC">
        <w:t xml:space="preserve"> </w:t>
      </w:r>
      <w:r>
        <w:t>positions,</w:t>
      </w:r>
      <w:r w:rsidR="00593ADC">
        <w:t xml:space="preserve"> </w:t>
      </w:r>
      <w:r>
        <w:t>and</w:t>
      </w:r>
      <w:r w:rsidR="00593ADC">
        <w:t xml:space="preserve"> </w:t>
      </w:r>
      <w:r w:rsidR="00CA7FF0">
        <w:t xml:space="preserve">in </w:t>
      </w:r>
      <w:r>
        <w:t>the</w:t>
      </w:r>
      <w:r w:rsidR="00593ADC">
        <w:t xml:space="preserve"> </w:t>
      </w:r>
      <w:r>
        <w:t>first</w:t>
      </w:r>
      <w:r w:rsidR="00593ADC">
        <w:t xml:space="preserve"> </w:t>
      </w:r>
      <w:r>
        <w:t>two</w:t>
      </w:r>
      <w:r w:rsidR="00593ADC">
        <w:t xml:space="preserve"> </w:t>
      </w:r>
      <w:r>
        <w:t>years</w:t>
      </w:r>
      <w:r w:rsidR="00593ADC">
        <w:t xml:space="preserve"> </w:t>
      </w:r>
      <w:r>
        <w:t>for</w:t>
      </w:r>
      <w:r w:rsidR="00593ADC">
        <w:t xml:space="preserve"> </w:t>
      </w:r>
      <w:r>
        <w:t>approved</w:t>
      </w:r>
      <w:r w:rsidR="00593ADC">
        <w:t xml:space="preserve"> </w:t>
      </w:r>
      <w:r>
        <w:t>medical</w:t>
      </w:r>
      <w:r w:rsidR="00593ADC">
        <w:t xml:space="preserve"> </w:t>
      </w:r>
      <w:r>
        <w:t>graduate</w:t>
      </w:r>
      <w:r w:rsidR="00593ADC">
        <w:t xml:space="preserve"> </w:t>
      </w:r>
      <w:r>
        <w:t>positions.</w:t>
      </w:r>
      <w:r w:rsidR="00593ADC">
        <w:t xml:space="preserve"> </w:t>
      </w:r>
      <w:r w:rsidR="00DE3BCB">
        <w:t xml:space="preserve">For details on funding eligibility and criteria, </w:t>
      </w:r>
      <w:r w:rsidR="00AC097B">
        <w:t>download</w:t>
      </w:r>
      <w:r w:rsidR="00DE3BCB">
        <w:t xml:space="preserve"> the</w:t>
      </w:r>
      <w:r w:rsidR="00AC097B">
        <w:t xml:space="preserve"> Program Guidelines 2021–22 at</w:t>
      </w:r>
      <w:r w:rsidR="00DE3BCB">
        <w:t xml:space="preserve"> </w:t>
      </w:r>
      <w:hyperlink r:id="rId62" w:history="1">
        <w:r w:rsidR="00DE3BCB" w:rsidRPr="008212D4">
          <w:rPr>
            <w:rStyle w:val="Hyperlink"/>
          </w:rPr>
          <w:t>Training and Development Funding</w:t>
        </w:r>
      </w:hyperlink>
      <w:r w:rsidR="008212D4">
        <w:t xml:space="preserve"> &lt;</w:t>
      </w:r>
      <w:r w:rsidR="008212D4" w:rsidRPr="008212D4">
        <w:t>https://www.health.vic.gov.au/education-and-training/training-and-development-funding</w:t>
      </w:r>
      <w:r w:rsidR="008212D4">
        <w:t>&gt;</w:t>
      </w:r>
      <w:r w:rsidR="00DE3BCB">
        <w:t>.</w:t>
      </w:r>
    </w:p>
    <w:p w14:paraId="6390D065" w14:textId="77777777" w:rsidR="00B93145" w:rsidRDefault="00765D22" w:rsidP="00BE0262">
      <w:pPr>
        <w:pStyle w:val="Heading5"/>
      </w:pPr>
      <w:r>
        <w:t>Allied</w:t>
      </w:r>
      <w:r w:rsidR="00593ADC">
        <w:t xml:space="preserve"> </w:t>
      </w:r>
      <w:r>
        <w:t>health</w:t>
      </w:r>
      <w:r w:rsidR="00593ADC">
        <w:t xml:space="preserve"> </w:t>
      </w:r>
      <w:r>
        <w:t>graduates</w:t>
      </w:r>
    </w:p>
    <w:p w14:paraId="4597AC00" w14:textId="6AF666A7" w:rsidR="00CA7FF0" w:rsidRDefault="00CA7FF0" w:rsidP="009A53E1">
      <w:pPr>
        <w:pStyle w:val="DHHSbody"/>
        <w:rPr>
          <w:lang w:eastAsia="en-AU"/>
        </w:rPr>
      </w:pPr>
      <w:r>
        <w:rPr>
          <w:lang w:eastAsia="en-AU"/>
        </w:rPr>
        <w:t>The a</w:t>
      </w:r>
      <w:r w:rsidR="009B49F2" w:rsidRPr="0070257D">
        <w:rPr>
          <w:lang w:eastAsia="en-AU"/>
        </w:rPr>
        <w:t>llied</w:t>
      </w:r>
      <w:r w:rsidR="00593ADC">
        <w:rPr>
          <w:lang w:eastAsia="en-AU"/>
        </w:rPr>
        <w:t xml:space="preserve"> </w:t>
      </w:r>
      <w:r w:rsidR="009B49F2" w:rsidRPr="0070257D">
        <w:rPr>
          <w:lang w:eastAsia="en-AU"/>
        </w:rPr>
        <w:t>health</w:t>
      </w:r>
      <w:r w:rsidR="00593ADC">
        <w:rPr>
          <w:lang w:eastAsia="en-AU"/>
        </w:rPr>
        <w:t xml:space="preserve"> </w:t>
      </w:r>
      <w:r w:rsidR="009B49F2" w:rsidRPr="0070257D">
        <w:rPr>
          <w:lang w:eastAsia="en-AU"/>
        </w:rPr>
        <w:t>graduate</w:t>
      </w:r>
      <w:r w:rsidR="00593ADC">
        <w:rPr>
          <w:lang w:eastAsia="en-AU"/>
        </w:rPr>
        <w:t xml:space="preserve"> </w:t>
      </w:r>
      <w:r w:rsidR="009B49F2" w:rsidRPr="0070257D">
        <w:rPr>
          <w:lang w:eastAsia="en-AU"/>
        </w:rPr>
        <w:t>disciplines</w:t>
      </w:r>
      <w:r w:rsidR="00593ADC">
        <w:rPr>
          <w:lang w:eastAsia="en-AU"/>
        </w:rPr>
        <w:t xml:space="preserve"> </w:t>
      </w:r>
      <w:r>
        <w:rPr>
          <w:lang w:eastAsia="en-AU"/>
        </w:rPr>
        <w:t>that are eligible for transition-to-practice training and development funding include:</w:t>
      </w:r>
    </w:p>
    <w:p w14:paraId="66AE58C2" w14:textId="3E097FE7" w:rsidR="00CA7FF0" w:rsidRDefault="7B7D8C93" w:rsidP="00E602D7">
      <w:pPr>
        <w:pStyle w:val="DHHSbullet1"/>
      </w:pPr>
      <w:r w:rsidRPr="1158466F">
        <w:t>art</w:t>
      </w:r>
      <w:r w:rsidR="00593ADC">
        <w:t xml:space="preserve"> </w:t>
      </w:r>
      <w:r w:rsidRPr="1158466F">
        <w:t>therapy</w:t>
      </w:r>
    </w:p>
    <w:p w14:paraId="499005BC" w14:textId="00A8B1E3" w:rsidR="00CA7FF0" w:rsidRDefault="7B7D8C93" w:rsidP="00E602D7">
      <w:pPr>
        <w:pStyle w:val="DHHSbullet1"/>
      </w:pPr>
      <w:r w:rsidRPr="1158466F">
        <w:t>audiology</w:t>
      </w:r>
    </w:p>
    <w:p w14:paraId="3538CF6B" w14:textId="05402816" w:rsidR="00CA7FF0" w:rsidRDefault="7B7D8C93" w:rsidP="00E602D7">
      <w:pPr>
        <w:pStyle w:val="DHHSbullet1"/>
      </w:pPr>
      <w:r w:rsidRPr="1158466F">
        <w:t>exercise</w:t>
      </w:r>
      <w:r w:rsidR="00593ADC">
        <w:t xml:space="preserve"> </w:t>
      </w:r>
      <w:r w:rsidRPr="1158466F">
        <w:t>physiology</w:t>
      </w:r>
    </w:p>
    <w:p w14:paraId="5F7A18B5" w14:textId="24201EBC" w:rsidR="00CA7FF0" w:rsidRDefault="7B7D8C93" w:rsidP="00E602D7">
      <w:pPr>
        <w:pStyle w:val="DHHSbullet1"/>
      </w:pPr>
      <w:r w:rsidRPr="1158466F">
        <w:t>dietetics</w:t>
      </w:r>
      <w:r w:rsidR="00593ADC">
        <w:t xml:space="preserve"> </w:t>
      </w:r>
      <w:r w:rsidRPr="1158466F">
        <w:t>and</w:t>
      </w:r>
      <w:r w:rsidR="00593ADC">
        <w:t xml:space="preserve"> </w:t>
      </w:r>
      <w:r w:rsidRPr="1158466F">
        <w:t>nutrition</w:t>
      </w:r>
    </w:p>
    <w:p w14:paraId="6A12B39D" w14:textId="018BF6CF" w:rsidR="00CA7FF0" w:rsidRDefault="7B7D8C93" w:rsidP="00E602D7">
      <w:pPr>
        <w:pStyle w:val="DHHSbullet1"/>
      </w:pPr>
      <w:r w:rsidRPr="1158466F">
        <w:t>medical</w:t>
      </w:r>
      <w:r w:rsidR="00593ADC">
        <w:t xml:space="preserve"> </w:t>
      </w:r>
      <w:r w:rsidRPr="1158466F">
        <w:t>laboratory</w:t>
      </w:r>
      <w:r w:rsidR="00593ADC">
        <w:t xml:space="preserve"> </w:t>
      </w:r>
      <w:r w:rsidRPr="1158466F">
        <w:t>science</w:t>
      </w:r>
    </w:p>
    <w:p w14:paraId="6A818266" w14:textId="0E282D86" w:rsidR="00CA7FF0" w:rsidRDefault="7B7D8C93" w:rsidP="00E602D7">
      <w:pPr>
        <w:pStyle w:val="DHHSbullet1"/>
      </w:pPr>
      <w:r w:rsidRPr="1158466F">
        <w:t>medical</w:t>
      </w:r>
      <w:r w:rsidR="00593ADC">
        <w:t xml:space="preserve"> </w:t>
      </w:r>
      <w:r w:rsidRPr="1158466F">
        <w:t>physics</w:t>
      </w:r>
    </w:p>
    <w:p w14:paraId="05746045" w14:textId="2C72D896" w:rsidR="00CA7FF0" w:rsidRDefault="7B7D8C93" w:rsidP="00E602D7">
      <w:pPr>
        <w:pStyle w:val="DHHSbullet1"/>
      </w:pPr>
      <w:r w:rsidRPr="1158466F">
        <w:t>music</w:t>
      </w:r>
      <w:r w:rsidR="00593ADC">
        <w:t xml:space="preserve"> </w:t>
      </w:r>
      <w:r w:rsidRPr="1158466F">
        <w:t>therapy</w:t>
      </w:r>
    </w:p>
    <w:p w14:paraId="5C9DE90B" w14:textId="09D48F8B" w:rsidR="00CA7FF0" w:rsidRDefault="7B7D8C93" w:rsidP="00E602D7">
      <w:pPr>
        <w:pStyle w:val="DHHSbullet1"/>
      </w:pPr>
      <w:r w:rsidRPr="1158466F">
        <w:t>nuclear</w:t>
      </w:r>
      <w:r w:rsidR="00593ADC">
        <w:t xml:space="preserve"> </w:t>
      </w:r>
      <w:r w:rsidRPr="1158466F">
        <w:t>medicine</w:t>
      </w:r>
    </w:p>
    <w:p w14:paraId="31022AC1" w14:textId="45380745" w:rsidR="00CA7FF0" w:rsidRDefault="7B7D8C93" w:rsidP="00E602D7">
      <w:pPr>
        <w:pStyle w:val="DHHSbullet1"/>
      </w:pPr>
      <w:r w:rsidRPr="1158466F">
        <w:t>occupational</w:t>
      </w:r>
      <w:r w:rsidR="00593ADC">
        <w:t xml:space="preserve"> </w:t>
      </w:r>
      <w:r w:rsidRPr="1158466F">
        <w:t>therapy</w:t>
      </w:r>
    </w:p>
    <w:p w14:paraId="3B2F0D33" w14:textId="523DCC74" w:rsidR="00CA7FF0" w:rsidRDefault="7B7D8C93" w:rsidP="00E602D7">
      <w:pPr>
        <w:pStyle w:val="DHHSbullet1"/>
      </w:pPr>
      <w:r w:rsidRPr="1158466F">
        <w:t>optometry</w:t>
      </w:r>
    </w:p>
    <w:p w14:paraId="171A2443" w14:textId="5952FB5F" w:rsidR="00CA7FF0" w:rsidRDefault="7B7D8C93" w:rsidP="00E602D7">
      <w:pPr>
        <w:pStyle w:val="DHHSbullet1"/>
      </w:pPr>
      <w:r w:rsidRPr="1158466F">
        <w:t>orthoptics</w:t>
      </w:r>
    </w:p>
    <w:p w14:paraId="60EDE3CC" w14:textId="236C2237" w:rsidR="00CA7FF0" w:rsidRDefault="7B7D8C93" w:rsidP="00E602D7">
      <w:pPr>
        <w:pStyle w:val="DHHSbullet1"/>
      </w:pPr>
      <w:r w:rsidRPr="1158466F">
        <w:t>physiotherapy</w:t>
      </w:r>
    </w:p>
    <w:p w14:paraId="2148F190" w14:textId="128601E6" w:rsidR="00CA7FF0" w:rsidRDefault="7B7D8C93" w:rsidP="00E602D7">
      <w:pPr>
        <w:pStyle w:val="DHHSbullet1"/>
      </w:pPr>
      <w:r w:rsidRPr="1158466F">
        <w:t>podiatry</w:t>
      </w:r>
    </w:p>
    <w:p w14:paraId="0667DCBC" w14:textId="38468162" w:rsidR="00CA7FF0" w:rsidRDefault="7B7D8C93" w:rsidP="00E602D7">
      <w:pPr>
        <w:pStyle w:val="DHHSbullet1"/>
        <w:rPr>
          <w:color w:val="000000"/>
        </w:rPr>
      </w:pPr>
      <w:r w:rsidRPr="1158466F">
        <w:t>prosthetics</w:t>
      </w:r>
      <w:r w:rsidR="00593ADC">
        <w:t xml:space="preserve"> </w:t>
      </w:r>
      <w:r w:rsidRPr="1158466F">
        <w:t>and</w:t>
      </w:r>
      <w:r w:rsidR="00593ADC">
        <w:t xml:space="preserve"> </w:t>
      </w:r>
      <w:r w:rsidRPr="00C95E51">
        <w:rPr>
          <w:color w:val="000000"/>
        </w:rPr>
        <w:t>orthotics</w:t>
      </w:r>
    </w:p>
    <w:p w14:paraId="598BCD58" w14:textId="06ADC77C" w:rsidR="00CA7FF0" w:rsidRDefault="7B7D8C93" w:rsidP="00E602D7">
      <w:pPr>
        <w:pStyle w:val="DHHSbullet1"/>
        <w:rPr>
          <w:color w:val="000000"/>
        </w:rPr>
      </w:pPr>
      <w:r w:rsidRPr="00C95E51">
        <w:rPr>
          <w:color w:val="000000"/>
        </w:rPr>
        <w:t>psychology</w:t>
      </w:r>
    </w:p>
    <w:p w14:paraId="635199E2" w14:textId="1D620F2A" w:rsidR="00CA7FF0" w:rsidRDefault="7B7D8C93" w:rsidP="00E602D7">
      <w:pPr>
        <w:pStyle w:val="DHHSbullet1"/>
        <w:rPr>
          <w:color w:val="000000"/>
        </w:rPr>
      </w:pPr>
      <w:r w:rsidRPr="00C95E51">
        <w:rPr>
          <w:color w:val="000000"/>
        </w:rPr>
        <w:t>radiography</w:t>
      </w:r>
      <w:r w:rsidR="00593ADC" w:rsidRPr="00C95E51">
        <w:rPr>
          <w:color w:val="000000"/>
        </w:rPr>
        <w:t xml:space="preserve"> </w:t>
      </w:r>
      <w:r w:rsidRPr="00C95E51">
        <w:rPr>
          <w:color w:val="000000"/>
        </w:rPr>
        <w:t>(diagnostic</w:t>
      </w:r>
      <w:r w:rsidR="00593ADC" w:rsidRPr="00C95E51">
        <w:rPr>
          <w:color w:val="000000"/>
        </w:rPr>
        <w:t xml:space="preserve"> </w:t>
      </w:r>
      <w:r w:rsidRPr="00C95E51">
        <w:rPr>
          <w:color w:val="000000"/>
        </w:rPr>
        <w:t>imaging)</w:t>
      </w:r>
    </w:p>
    <w:p w14:paraId="4C89690A" w14:textId="6DA86A60" w:rsidR="00CA7FF0" w:rsidRDefault="7B7D8C93" w:rsidP="00E602D7">
      <w:pPr>
        <w:pStyle w:val="DHHSbullet1"/>
      </w:pPr>
      <w:r w:rsidRPr="00C95E51">
        <w:rPr>
          <w:color w:val="000000"/>
        </w:rPr>
        <w:t>radiation</w:t>
      </w:r>
      <w:r w:rsidR="00593ADC" w:rsidRPr="00C95E51">
        <w:rPr>
          <w:color w:val="000000"/>
        </w:rPr>
        <w:t xml:space="preserve"> </w:t>
      </w:r>
      <w:r w:rsidRPr="00C95E51">
        <w:rPr>
          <w:color w:val="000000"/>
        </w:rPr>
        <w:t>therapy</w:t>
      </w:r>
    </w:p>
    <w:p w14:paraId="4E8F7ABA" w14:textId="23F6AE1E" w:rsidR="00CA7FF0" w:rsidRDefault="7B7D8C93" w:rsidP="00E602D7">
      <w:pPr>
        <w:pStyle w:val="DHHSbullet1"/>
      </w:pPr>
      <w:r w:rsidRPr="1158466F">
        <w:t>social</w:t>
      </w:r>
      <w:r w:rsidR="00593ADC">
        <w:t xml:space="preserve"> </w:t>
      </w:r>
      <w:r w:rsidRPr="1158466F">
        <w:t>work</w:t>
      </w:r>
    </w:p>
    <w:p w14:paraId="71640018" w14:textId="28CC2426" w:rsidR="00765D22" w:rsidRDefault="7B7D8C93" w:rsidP="00E602D7">
      <w:pPr>
        <w:pStyle w:val="DHHSbullet1"/>
        <w:rPr>
          <w:lang w:eastAsia="en-AU"/>
        </w:rPr>
      </w:pPr>
      <w:r w:rsidRPr="1158466F">
        <w:t>speech</w:t>
      </w:r>
      <w:r w:rsidR="00593ADC">
        <w:t xml:space="preserve"> </w:t>
      </w:r>
      <w:r w:rsidRPr="1158466F">
        <w:t>pathology</w:t>
      </w:r>
      <w:r w:rsidR="00CA7FF0">
        <w:t>.</w:t>
      </w:r>
    </w:p>
    <w:p w14:paraId="24648059" w14:textId="77777777" w:rsidR="008D49A7" w:rsidRDefault="008D49A7" w:rsidP="00BE0262">
      <w:pPr>
        <w:pStyle w:val="Heading5"/>
        <w:rPr>
          <w:lang w:eastAsia="en-AU"/>
        </w:rPr>
      </w:pPr>
      <w:r w:rsidRPr="00E11DFD">
        <w:rPr>
          <w:lang w:eastAsia="en-AU"/>
        </w:rPr>
        <w:t>Allied</w:t>
      </w:r>
      <w:r w:rsidR="00593ADC">
        <w:rPr>
          <w:lang w:eastAsia="en-AU"/>
        </w:rPr>
        <w:t xml:space="preserve"> </w:t>
      </w:r>
      <w:r w:rsidRPr="00E11DFD">
        <w:rPr>
          <w:lang w:eastAsia="en-AU"/>
        </w:rPr>
        <w:t>health</w:t>
      </w:r>
      <w:r w:rsidR="00593ADC">
        <w:rPr>
          <w:lang w:eastAsia="en-AU"/>
        </w:rPr>
        <w:t xml:space="preserve"> </w:t>
      </w:r>
      <w:r w:rsidRPr="00E11DFD">
        <w:rPr>
          <w:lang w:eastAsia="en-AU"/>
        </w:rPr>
        <w:t>intern</w:t>
      </w:r>
      <w:r w:rsidR="00593ADC">
        <w:rPr>
          <w:lang w:eastAsia="en-AU"/>
        </w:rPr>
        <w:t xml:space="preserve"> </w:t>
      </w:r>
      <w:r w:rsidRPr="00E11DFD">
        <w:rPr>
          <w:lang w:eastAsia="en-AU"/>
        </w:rPr>
        <w:t>p</w:t>
      </w:r>
      <w:r w:rsidR="00FB7336" w:rsidRPr="00E11DFD">
        <w:rPr>
          <w:lang w:eastAsia="en-AU"/>
        </w:rPr>
        <w:t>rogram</w:t>
      </w:r>
    </w:p>
    <w:p w14:paraId="3E9C91E7" w14:textId="77777777" w:rsidR="00FB7336" w:rsidRPr="00E11DFD" w:rsidRDefault="00440D0A" w:rsidP="009A53E1">
      <w:pPr>
        <w:pStyle w:val="DHHSbody"/>
        <w:rPr>
          <w:lang w:eastAsia="en-AU"/>
        </w:rPr>
      </w:pPr>
      <w:r w:rsidRPr="00E11DFD">
        <w:rPr>
          <w:lang w:eastAsia="en-AU"/>
        </w:rPr>
        <w:t>Training</w:t>
      </w:r>
      <w:r w:rsidR="00593ADC">
        <w:rPr>
          <w:lang w:eastAsia="en-AU"/>
        </w:rPr>
        <w:t xml:space="preserve"> </w:t>
      </w:r>
      <w:r w:rsidRPr="00E11DFD">
        <w:rPr>
          <w:lang w:eastAsia="en-AU"/>
        </w:rPr>
        <w:t>and</w:t>
      </w:r>
      <w:r w:rsidR="00593ADC">
        <w:rPr>
          <w:lang w:eastAsia="en-AU"/>
        </w:rPr>
        <w:t xml:space="preserve"> </w:t>
      </w:r>
      <w:r w:rsidRPr="00E11DFD">
        <w:rPr>
          <w:lang w:eastAsia="en-AU"/>
        </w:rPr>
        <w:t>development</w:t>
      </w:r>
      <w:r w:rsidR="00593ADC">
        <w:rPr>
          <w:lang w:eastAsia="en-AU"/>
        </w:rPr>
        <w:t xml:space="preserve"> </w:t>
      </w:r>
      <w:r>
        <w:rPr>
          <w:lang w:eastAsia="en-AU"/>
        </w:rPr>
        <w:t>subsidies</w:t>
      </w:r>
      <w:r w:rsidR="00593ADC">
        <w:rPr>
          <w:lang w:eastAsia="en-AU"/>
        </w:rPr>
        <w:t xml:space="preserve"> </w:t>
      </w:r>
      <w:r>
        <w:rPr>
          <w:lang w:eastAsia="en-AU"/>
        </w:rPr>
        <w:t>are</w:t>
      </w:r>
      <w:r w:rsidR="00593ADC">
        <w:rPr>
          <w:lang w:eastAsia="en-AU"/>
        </w:rPr>
        <w:t xml:space="preserve"> </w:t>
      </w:r>
      <w:r>
        <w:rPr>
          <w:lang w:eastAsia="en-AU"/>
        </w:rPr>
        <w:t>available</w:t>
      </w:r>
      <w:r w:rsidR="00593ADC">
        <w:rPr>
          <w:lang w:eastAsia="en-AU"/>
        </w:rPr>
        <w:t xml:space="preserve"> </w:t>
      </w:r>
      <w:r w:rsidR="001A1F56">
        <w:rPr>
          <w:lang w:eastAsia="en-AU"/>
        </w:rPr>
        <w:t>to</w:t>
      </w:r>
      <w:r w:rsidR="00593ADC">
        <w:rPr>
          <w:lang w:eastAsia="en-AU"/>
        </w:rPr>
        <w:t xml:space="preserve"> </w:t>
      </w:r>
      <w:r>
        <w:rPr>
          <w:lang w:eastAsia="en-AU"/>
        </w:rPr>
        <w:t>health</w:t>
      </w:r>
      <w:r w:rsidR="00593ADC">
        <w:rPr>
          <w:lang w:eastAsia="en-AU"/>
        </w:rPr>
        <w:t xml:space="preserve"> </w:t>
      </w:r>
      <w:r>
        <w:rPr>
          <w:lang w:eastAsia="en-AU"/>
        </w:rPr>
        <w:t>services</w:t>
      </w:r>
      <w:r w:rsidR="00593ADC">
        <w:rPr>
          <w:lang w:eastAsia="en-AU"/>
        </w:rPr>
        <w:t xml:space="preserve"> </w:t>
      </w:r>
      <w:r>
        <w:rPr>
          <w:lang w:eastAsia="en-AU"/>
        </w:rPr>
        <w:t>employing</w:t>
      </w:r>
      <w:r w:rsidR="00593ADC">
        <w:rPr>
          <w:lang w:eastAsia="en-AU"/>
        </w:rPr>
        <w:t xml:space="preserve"> </w:t>
      </w:r>
      <w:r w:rsidR="00E32562">
        <w:rPr>
          <w:lang w:eastAsia="en-AU"/>
        </w:rPr>
        <w:t>pharmacy</w:t>
      </w:r>
      <w:r w:rsidR="00593ADC">
        <w:rPr>
          <w:lang w:eastAsia="en-AU"/>
        </w:rPr>
        <w:t xml:space="preserve"> </w:t>
      </w:r>
      <w:r w:rsidR="00E32562">
        <w:rPr>
          <w:lang w:eastAsia="en-AU"/>
        </w:rPr>
        <w:t>in</w:t>
      </w:r>
      <w:r w:rsidR="00380292">
        <w:rPr>
          <w:lang w:eastAsia="en-AU"/>
        </w:rPr>
        <w:t>terns</w:t>
      </w:r>
      <w:r w:rsidR="00593ADC">
        <w:rPr>
          <w:lang w:eastAsia="en-AU"/>
        </w:rPr>
        <w:t xml:space="preserve"> </w:t>
      </w:r>
      <w:r w:rsidR="00CA7FF0">
        <w:rPr>
          <w:lang w:eastAsia="en-AU"/>
        </w:rPr>
        <w:t xml:space="preserve">who are </w:t>
      </w:r>
      <w:r w:rsidR="00160C80">
        <w:rPr>
          <w:lang w:eastAsia="en-AU"/>
        </w:rPr>
        <w:t>completing</w:t>
      </w:r>
      <w:r w:rsidR="00593ADC">
        <w:rPr>
          <w:lang w:eastAsia="en-AU"/>
        </w:rPr>
        <w:t xml:space="preserve"> </w:t>
      </w:r>
      <w:r w:rsidR="00820171">
        <w:rPr>
          <w:lang w:eastAsia="en-AU"/>
        </w:rPr>
        <w:t>industry-based</w:t>
      </w:r>
      <w:r w:rsidR="00593ADC">
        <w:rPr>
          <w:lang w:eastAsia="en-AU"/>
        </w:rPr>
        <w:t xml:space="preserve"> </w:t>
      </w:r>
      <w:r w:rsidR="00820171">
        <w:rPr>
          <w:lang w:eastAsia="en-AU"/>
        </w:rPr>
        <w:t>learning</w:t>
      </w:r>
      <w:r w:rsidR="00CA7FF0">
        <w:rPr>
          <w:lang w:eastAsia="en-AU"/>
        </w:rPr>
        <w:t>,</w:t>
      </w:r>
      <w:r w:rsidR="00593ADC">
        <w:rPr>
          <w:lang w:eastAsia="en-AU"/>
        </w:rPr>
        <w:t xml:space="preserve"> </w:t>
      </w:r>
      <w:r w:rsidR="001A1F56">
        <w:rPr>
          <w:lang w:eastAsia="en-AU"/>
        </w:rPr>
        <w:t>for</w:t>
      </w:r>
      <w:r w:rsidR="00593ADC">
        <w:rPr>
          <w:lang w:eastAsia="en-AU"/>
        </w:rPr>
        <w:t xml:space="preserve"> </w:t>
      </w:r>
      <w:r w:rsidR="001A1F56">
        <w:rPr>
          <w:lang w:eastAsia="en-AU"/>
        </w:rPr>
        <w:t>a</w:t>
      </w:r>
      <w:r w:rsidR="00593ADC">
        <w:rPr>
          <w:lang w:eastAsia="en-AU"/>
        </w:rPr>
        <w:t xml:space="preserve"> </w:t>
      </w:r>
      <w:r w:rsidR="3A04D52E" w:rsidRPr="55FDC411">
        <w:rPr>
          <w:lang w:eastAsia="en-AU"/>
        </w:rPr>
        <w:t>total</w:t>
      </w:r>
      <w:r w:rsidR="00593ADC">
        <w:rPr>
          <w:lang w:eastAsia="en-AU"/>
        </w:rPr>
        <w:t xml:space="preserve"> </w:t>
      </w:r>
      <w:r w:rsidR="3A04D52E" w:rsidRPr="55FDC411">
        <w:rPr>
          <w:lang w:eastAsia="en-AU"/>
        </w:rPr>
        <w:t>of</w:t>
      </w:r>
      <w:r w:rsidR="00593ADC">
        <w:rPr>
          <w:lang w:eastAsia="en-AU"/>
        </w:rPr>
        <w:t xml:space="preserve"> </w:t>
      </w:r>
      <w:r w:rsidR="3A04D52E" w:rsidRPr="55FDC411">
        <w:rPr>
          <w:lang w:eastAsia="en-AU"/>
        </w:rPr>
        <w:t>100</w:t>
      </w:r>
      <w:r w:rsidR="00593ADC">
        <w:rPr>
          <w:lang w:eastAsia="en-AU"/>
        </w:rPr>
        <w:t xml:space="preserve"> </w:t>
      </w:r>
      <w:r w:rsidR="006414AF">
        <w:rPr>
          <w:lang w:eastAsia="en-AU"/>
        </w:rPr>
        <w:t>positions</w:t>
      </w:r>
      <w:r w:rsidR="00362712">
        <w:rPr>
          <w:lang w:eastAsia="en-AU"/>
        </w:rPr>
        <w:t>.</w:t>
      </w:r>
    </w:p>
    <w:p w14:paraId="17960DE8" w14:textId="77777777" w:rsidR="00CF384F" w:rsidRPr="00E11DFD" w:rsidRDefault="00396C02" w:rsidP="00BE0262">
      <w:pPr>
        <w:pStyle w:val="Heading5"/>
      </w:pPr>
      <w:r w:rsidRPr="00E11DFD">
        <w:t>Medical</w:t>
      </w:r>
      <w:r w:rsidR="00593ADC">
        <w:t xml:space="preserve"> </w:t>
      </w:r>
      <w:r w:rsidRPr="00E11DFD">
        <w:t>prevocational</w:t>
      </w:r>
      <w:r w:rsidR="00593ADC">
        <w:t xml:space="preserve"> </w:t>
      </w:r>
      <w:r w:rsidRPr="00E11DFD">
        <w:t>training</w:t>
      </w:r>
    </w:p>
    <w:p w14:paraId="72A03F97" w14:textId="77777777" w:rsidR="00F97B55" w:rsidRPr="003144D5" w:rsidRDefault="00F97B55" w:rsidP="009A53E1">
      <w:pPr>
        <w:pStyle w:val="DHHSbody"/>
        <w:rPr>
          <w:lang w:val="en-US"/>
        </w:rPr>
      </w:pPr>
      <w:r w:rsidRPr="003144D5">
        <w:rPr>
          <w:lang w:val="en-US"/>
        </w:rPr>
        <w:t>In</w:t>
      </w:r>
      <w:r w:rsidR="00593ADC" w:rsidRPr="003144D5">
        <w:rPr>
          <w:lang w:val="en-US"/>
        </w:rPr>
        <w:t xml:space="preserve"> </w:t>
      </w:r>
      <w:r w:rsidRPr="00F75235">
        <w:rPr>
          <w:lang w:val="en-US"/>
        </w:rPr>
        <w:t>202</w:t>
      </w:r>
      <w:r w:rsidR="6CAC9C1F" w:rsidRPr="00F75235">
        <w:rPr>
          <w:lang w:val="en-US"/>
        </w:rPr>
        <w:t>1</w:t>
      </w:r>
      <w:r w:rsidRPr="003144D5">
        <w:rPr>
          <w:lang w:val="en-US"/>
        </w:rPr>
        <w:t>,</w:t>
      </w:r>
      <w:r w:rsidR="00593ADC" w:rsidRPr="003144D5">
        <w:rPr>
          <w:lang w:val="en-US"/>
        </w:rPr>
        <w:t xml:space="preserve"> </w:t>
      </w:r>
      <w:r w:rsidRPr="003144D5">
        <w:rPr>
          <w:lang w:val="en-US"/>
        </w:rPr>
        <w:t>the</w:t>
      </w:r>
      <w:r w:rsidR="00593ADC" w:rsidRPr="003144D5">
        <w:rPr>
          <w:lang w:val="en-US"/>
        </w:rPr>
        <w:t xml:space="preserve"> </w:t>
      </w:r>
      <w:r w:rsidRPr="003144D5">
        <w:rPr>
          <w:lang w:val="en-US"/>
        </w:rPr>
        <w:t>department</w:t>
      </w:r>
      <w:r w:rsidR="00593ADC" w:rsidRPr="003144D5">
        <w:rPr>
          <w:lang w:val="en-US"/>
        </w:rPr>
        <w:t xml:space="preserve"> </w:t>
      </w:r>
      <w:r w:rsidR="164FF635" w:rsidRPr="00C50326">
        <w:rPr>
          <w:lang w:val="en-US"/>
        </w:rPr>
        <w:t>extended</w:t>
      </w:r>
      <w:r w:rsidR="00593ADC" w:rsidRPr="00C50326">
        <w:rPr>
          <w:lang w:val="en-US"/>
        </w:rPr>
        <w:t xml:space="preserve"> </w:t>
      </w:r>
      <w:r w:rsidRPr="00717FD2">
        <w:rPr>
          <w:lang w:val="en-US"/>
        </w:rPr>
        <w:t>two-year</w:t>
      </w:r>
      <w:r w:rsidR="00593ADC" w:rsidRPr="00717FD2">
        <w:rPr>
          <w:lang w:val="en-US"/>
        </w:rPr>
        <w:t xml:space="preserve"> </w:t>
      </w:r>
      <w:r w:rsidRPr="00717FD2">
        <w:rPr>
          <w:lang w:val="en-US"/>
        </w:rPr>
        <w:t>(PGY1</w:t>
      </w:r>
      <w:r w:rsidR="00593ADC" w:rsidRPr="004F006C">
        <w:rPr>
          <w:lang w:val="en-US"/>
        </w:rPr>
        <w:t xml:space="preserve"> </w:t>
      </w:r>
      <w:r w:rsidRPr="004F006C">
        <w:rPr>
          <w:lang w:val="en-US"/>
        </w:rPr>
        <w:t>and</w:t>
      </w:r>
      <w:r w:rsidR="00593ADC" w:rsidRPr="00B9460B">
        <w:rPr>
          <w:lang w:val="en-US"/>
        </w:rPr>
        <w:t xml:space="preserve"> </w:t>
      </w:r>
      <w:r w:rsidRPr="003144D5">
        <w:rPr>
          <w:lang w:val="en-US"/>
        </w:rPr>
        <w:t>PGY2)</w:t>
      </w:r>
      <w:r w:rsidR="00593ADC" w:rsidRPr="003144D5">
        <w:rPr>
          <w:lang w:val="en-US"/>
        </w:rPr>
        <w:t xml:space="preserve"> </w:t>
      </w:r>
      <w:r w:rsidRPr="003144D5">
        <w:rPr>
          <w:lang w:val="en-US"/>
        </w:rPr>
        <w:t>medical</w:t>
      </w:r>
      <w:r w:rsidR="00593ADC" w:rsidRPr="003144D5">
        <w:rPr>
          <w:lang w:val="en-US"/>
        </w:rPr>
        <w:t xml:space="preserve"> </w:t>
      </w:r>
      <w:r w:rsidRPr="003144D5">
        <w:rPr>
          <w:lang w:val="en-US"/>
        </w:rPr>
        <w:t>prevocational</w:t>
      </w:r>
      <w:r w:rsidR="00593ADC" w:rsidRPr="003144D5">
        <w:rPr>
          <w:lang w:val="en-US"/>
        </w:rPr>
        <w:t xml:space="preserve"> </w:t>
      </w:r>
      <w:r w:rsidRPr="003144D5">
        <w:rPr>
          <w:lang w:val="en-US"/>
        </w:rPr>
        <w:t>training</w:t>
      </w:r>
      <w:r w:rsidR="00593ADC" w:rsidRPr="003144D5">
        <w:rPr>
          <w:lang w:val="en-US"/>
        </w:rPr>
        <w:t xml:space="preserve"> </w:t>
      </w:r>
      <w:r w:rsidRPr="003144D5">
        <w:rPr>
          <w:lang w:val="en-US"/>
        </w:rPr>
        <w:t>contracts</w:t>
      </w:r>
      <w:r w:rsidR="00593ADC" w:rsidRPr="003144D5">
        <w:rPr>
          <w:lang w:val="en-US"/>
        </w:rPr>
        <w:t xml:space="preserve"> </w:t>
      </w:r>
      <w:r w:rsidR="76561C24" w:rsidRPr="003144D5">
        <w:rPr>
          <w:lang w:val="en-US"/>
        </w:rPr>
        <w:t>to</w:t>
      </w:r>
      <w:r w:rsidR="00593ADC" w:rsidRPr="003144D5">
        <w:rPr>
          <w:lang w:val="en-US"/>
        </w:rPr>
        <w:t xml:space="preserve"> </w:t>
      </w:r>
      <w:r w:rsidR="2BFD6231" w:rsidRPr="003144D5">
        <w:rPr>
          <w:lang w:val="en-US"/>
        </w:rPr>
        <w:t>a</w:t>
      </w:r>
      <w:r w:rsidR="6A1AA142" w:rsidRPr="003144D5">
        <w:rPr>
          <w:lang w:val="en-US"/>
        </w:rPr>
        <w:t>ll</w:t>
      </w:r>
      <w:r w:rsidR="00593ADC" w:rsidRPr="003144D5">
        <w:rPr>
          <w:lang w:val="en-US"/>
        </w:rPr>
        <w:t xml:space="preserve"> </w:t>
      </w:r>
      <w:r w:rsidR="6A1AA142" w:rsidRPr="003144D5">
        <w:rPr>
          <w:lang w:val="en-US"/>
        </w:rPr>
        <w:t>rural</w:t>
      </w:r>
      <w:r w:rsidR="00593ADC" w:rsidRPr="003144D5">
        <w:rPr>
          <w:lang w:val="en-US"/>
        </w:rPr>
        <w:t xml:space="preserve"> </w:t>
      </w:r>
      <w:r w:rsidR="6A1AA142" w:rsidRPr="003144D5">
        <w:rPr>
          <w:lang w:val="en-US"/>
        </w:rPr>
        <w:t>and</w:t>
      </w:r>
      <w:r w:rsidR="00593ADC" w:rsidRPr="003144D5">
        <w:rPr>
          <w:lang w:val="en-US"/>
        </w:rPr>
        <w:t xml:space="preserve"> </w:t>
      </w:r>
      <w:r w:rsidRPr="003144D5">
        <w:rPr>
          <w:lang w:val="en-US"/>
        </w:rPr>
        <w:t>regional</w:t>
      </w:r>
      <w:r w:rsidR="00593ADC" w:rsidRPr="003144D5">
        <w:rPr>
          <w:lang w:val="en-US"/>
        </w:rPr>
        <w:t xml:space="preserve"> </w:t>
      </w:r>
      <w:r w:rsidRPr="003144D5">
        <w:rPr>
          <w:lang w:val="en-US"/>
        </w:rPr>
        <w:t>health</w:t>
      </w:r>
      <w:r w:rsidR="00593ADC" w:rsidRPr="003144D5">
        <w:rPr>
          <w:lang w:val="en-US"/>
        </w:rPr>
        <w:t xml:space="preserve"> </w:t>
      </w:r>
      <w:r w:rsidRPr="003144D5">
        <w:rPr>
          <w:lang w:val="en-US"/>
        </w:rPr>
        <w:t>services</w:t>
      </w:r>
      <w:r w:rsidR="00CA7FF0" w:rsidRPr="003144D5">
        <w:rPr>
          <w:lang w:val="en-US"/>
        </w:rPr>
        <w:t>,</w:t>
      </w:r>
      <w:r w:rsidR="00593ADC" w:rsidRPr="003144D5">
        <w:rPr>
          <w:lang w:val="en-US"/>
        </w:rPr>
        <w:t xml:space="preserve"> </w:t>
      </w:r>
      <w:r w:rsidR="4F231964" w:rsidRPr="003144D5">
        <w:rPr>
          <w:lang w:val="en-US"/>
        </w:rPr>
        <w:t>with</w:t>
      </w:r>
      <w:r w:rsidR="00593ADC" w:rsidRPr="003144D5">
        <w:rPr>
          <w:lang w:val="en-US"/>
        </w:rPr>
        <w:t xml:space="preserve"> </w:t>
      </w:r>
      <w:r w:rsidR="4F231964" w:rsidRPr="003144D5">
        <w:rPr>
          <w:lang w:val="en-US"/>
        </w:rPr>
        <w:t>PG</w:t>
      </w:r>
      <w:r w:rsidR="5ACD9A59" w:rsidRPr="003144D5">
        <w:rPr>
          <w:lang w:val="en-US"/>
        </w:rPr>
        <w:t>Y</w:t>
      </w:r>
      <w:r w:rsidR="4F231964" w:rsidRPr="003144D5">
        <w:rPr>
          <w:lang w:val="en-US"/>
        </w:rPr>
        <w:t>1</w:t>
      </w:r>
      <w:r w:rsidR="00593ADC" w:rsidRPr="003144D5">
        <w:rPr>
          <w:lang w:val="en-US"/>
        </w:rPr>
        <w:t xml:space="preserve"> </w:t>
      </w:r>
      <w:r w:rsidR="4F231964" w:rsidRPr="003144D5">
        <w:rPr>
          <w:lang w:val="en-US"/>
        </w:rPr>
        <w:t>positions</w:t>
      </w:r>
      <w:r w:rsidR="00593ADC" w:rsidRPr="003144D5">
        <w:rPr>
          <w:lang w:val="en-US"/>
        </w:rPr>
        <w:t xml:space="preserve"> </w:t>
      </w:r>
      <w:r w:rsidR="4F231964" w:rsidRPr="003144D5">
        <w:rPr>
          <w:lang w:val="en-US"/>
        </w:rPr>
        <w:t>commencing</w:t>
      </w:r>
      <w:r w:rsidR="00593ADC" w:rsidRPr="003144D5">
        <w:rPr>
          <w:lang w:val="en-US"/>
        </w:rPr>
        <w:t xml:space="preserve"> </w:t>
      </w:r>
      <w:r w:rsidR="4F231964" w:rsidRPr="003144D5">
        <w:rPr>
          <w:lang w:val="en-US"/>
        </w:rPr>
        <w:t>in</w:t>
      </w:r>
      <w:r w:rsidR="00593ADC" w:rsidRPr="003144D5">
        <w:rPr>
          <w:lang w:val="en-US"/>
        </w:rPr>
        <w:t xml:space="preserve"> </w:t>
      </w:r>
      <w:r w:rsidR="4F231964" w:rsidRPr="003144D5">
        <w:rPr>
          <w:lang w:val="en-US"/>
        </w:rPr>
        <w:t>2021.</w:t>
      </w:r>
    </w:p>
    <w:p w14:paraId="08B47A8C" w14:textId="3A939E72" w:rsidR="0050324D" w:rsidRDefault="00F97B55" w:rsidP="00E602D7">
      <w:pPr>
        <w:pStyle w:val="DHHSbody"/>
        <w:rPr>
          <w:lang w:val="en-US"/>
        </w:rPr>
      </w:pPr>
      <w:r w:rsidRPr="003144D5">
        <w:rPr>
          <w:lang w:val="en-US"/>
        </w:rPr>
        <w:t>PGY2</w:t>
      </w:r>
      <w:r w:rsidR="00593ADC" w:rsidRPr="003144D5">
        <w:rPr>
          <w:lang w:val="en-US"/>
        </w:rPr>
        <w:t xml:space="preserve"> </w:t>
      </w:r>
      <w:r w:rsidRPr="003144D5">
        <w:rPr>
          <w:lang w:val="en-US"/>
        </w:rPr>
        <w:t>training</w:t>
      </w:r>
      <w:r w:rsidR="00593ADC" w:rsidRPr="00C50326">
        <w:rPr>
          <w:lang w:val="en-US"/>
        </w:rPr>
        <w:t xml:space="preserve"> </w:t>
      </w:r>
      <w:r w:rsidRPr="00C50326">
        <w:rPr>
          <w:lang w:val="en-US"/>
        </w:rPr>
        <w:t>and</w:t>
      </w:r>
      <w:r w:rsidR="00593ADC" w:rsidRPr="00717FD2">
        <w:rPr>
          <w:lang w:val="en-US"/>
        </w:rPr>
        <w:t xml:space="preserve"> </w:t>
      </w:r>
      <w:r w:rsidRPr="00717FD2">
        <w:rPr>
          <w:lang w:val="en-US"/>
        </w:rPr>
        <w:t>development</w:t>
      </w:r>
      <w:r w:rsidR="00593ADC" w:rsidRPr="00717FD2">
        <w:rPr>
          <w:lang w:val="en-US"/>
        </w:rPr>
        <w:t xml:space="preserve"> </w:t>
      </w:r>
      <w:r w:rsidRPr="00717FD2">
        <w:rPr>
          <w:lang w:val="en-US"/>
        </w:rPr>
        <w:t>funding</w:t>
      </w:r>
      <w:r w:rsidR="00593ADC" w:rsidRPr="004F006C">
        <w:rPr>
          <w:lang w:val="en-US"/>
        </w:rPr>
        <w:t xml:space="preserve"> </w:t>
      </w:r>
      <w:r w:rsidR="4C0BCE4E" w:rsidRPr="004F006C">
        <w:rPr>
          <w:lang w:val="en-US"/>
        </w:rPr>
        <w:t>has</w:t>
      </w:r>
      <w:r w:rsidR="00593ADC" w:rsidRPr="00B9460B">
        <w:rPr>
          <w:lang w:val="en-US"/>
        </w:rPr>
        <w:t xml:space="preserve"> </w:t>
      </w:r>
      <w:r w:rsidR="4C0BCE4E" w:rsidRPr="003144D5">
        <w:rPr>
          <w:lang w:val="en-US"/>
        </w:rPr>
        <w:t>been</w:t>
      </w:r>
      <w:r w:rsidR="00593ADC" w:rsidRPr="003144D5">
        <w:rPr>
          <w:lang w:val="en-US"/>
        </w:rPr>
        <w:t xml:space="preserve"> </w:t>
      </w:r>
      <w:r w:rsidR="4C0BCE4E" w:rsidRPr="003144D5">
        <w:rPr>
          <w:lang w:val="en-US"/>
        </w:rPr>
        <w:t>aligned</w:t>
      </w:r>
      <w:r w:rsidR="00593ADC" w:rsidRPr="003144D5">
        <w:rPr>
          <w:lang w:val="en-US"/>
        </w:rPr>
        <w:t xml:space="preserve"> </w:t>
      </w:r>
      <w:r w:rsidR="4C0BCE4E" w:rsidRPr="003144D5">
        <w:rPr>
          <w:lang w:val="en-US"/>
        </w:rPr>
        <w:t>to</w:t>
      </w:r>
      <w:r w:rsidR="00593ADC" w:rsidRPr="003144D5">
        <w:rPr>
          <w:lang w:val="en-US"/>
        </w:rPr>
        <w:t xml:space="preserve"> </w:t>
      </w:r>
      <w:r w:rsidR="4C0BCE4E" w:rsidRPr="003144D5">
        <w:rPr>
          <w:lang w:val="en-US"/>
        </w:rPr>
        <w:t>allow</w:t>
      </w:r>
      <w:r w:rsidR="00593ADC" w:rsidRPr="003144D5">
        <w:rPr>
          <w:lang w:val="en-US"/>
        </w:rPr>
        <w:t xml:space="preserve"> </w:t>
      </w:r>
      <w:r w:rsidR="4C0BCE4E" w:rsidRPr="003144D5">
        <w:rPr>
          <w:lang w:val="en-US"/>
        </w:rPr>
        <w:t>these</w:t>
      </w:r>
      <w:r w:rsidR="00593ADC" w:rsidRPr="003144D5">
        <w:rPr>
          <w:lang w:val="en-US"/>
        </w:rPr>
        <w:t xml:space="preserve"> </w:t>
      </w:r>
      <w:r w:rsidR="4C0BCE4E" w:rsidRPr="003144D5">
        <w:rPr>
          <w:lang w:val="en-US"/>
        </w:rPr>
        <w:t>health</w:t>
      </w:r>
      <w:r w:rsidR="00593ADC" w:rsidRPr="003144D5">
        <w:rPr>
          <w:lang w:val="en-US"/>
        </w:rPr>
        <w:t xml:space="preserve"> </w:t>
      </w:r>
      <w:r w:rsidR="4C0BCE4E" w:rsidRPr="003144D5">
        <w:rPr>
          <w:lang w:val="en-US"/>
        </w:rPr>
        <w:t>services</w:t>
      </w:r>
      <w:r w:rsidR="00593ADC" w:rsidRPr="003144D5">
        <w:rPr>
          <w:lang w:val="en-US"/>
        </w:rPr>
        <w:t xml:space="preserve"> </w:t>
      </w:r>
      <w:r w:rsidR="4C0BCE4E" w:rsidRPr="003144D5">
        <w:rPr>
          <w:lang w:val="en-US"/>
        </w:rPr>
        <w:t>to</w:t>
      </w:r>
      <w:r w:rsidR="00593ADC" w:rsidRPr="003144D5">
        <w:rPr>
          <w:lang w:val="en-US"/>
        </w:rPr>
        <w:t xml:space="preserve"> </w:t>
      </w:r>
      <w:r w:rsidRPr="003144D5">
        <w:rPr>
          <w:lang w:val="en-US"/>
        </w:rPr>
        <w:t>offer</w:t>
      </w:r>
      <w:r w:rsidR="00593ADC" w:rsidRPr="003144D5">
        <w:rPr>
          <w:lang w:val="en-US"/>
        </w:rPr>
        <w:t xml:space="preserve"> </w:t>
      </w:r>
      <w:r w:rsidRPr="003144D5">
        <w:rPr>
          <w:lang w:val="en-US"/>
        </w:rPr>
        <w:t>two-year</w:t>
      </w:r>
      <w:r w:rsidR="00593ADC" w:rsidRPr="003144D5">
        <w:rPr>
          <w:lang w:val="en-US"/>
        </w:rPr>
        <w:t xml:space="preserve"> </w:t>
      </w:r>
      <w:r w:rsidRPr="003144D5">
        <w:rPr>
          <w:lang w:val="en-US"/>
        </w:rPr>
        <w:t>prevocational</w:t>
      </w:r>
      <w:r w:rsidR="00593ADC" w:rsidRPr="003144D5">
        <w:rPr>
          <w:lang w:val="en-US"/>
        </w:rPr>
        <w:t xml:space="preserve"> </w:t>
      </w:r>
      <w:r w:rsidRPr="003144D5">
        <w:rPr>
          <w:lang w:val="en-US"/>
        </w:rPr>
        <w:t>training</w:t>
      </w:r>
      <w:r w:rsidR="00593ADC" w:rsidRPr="003144D5">
        <w:rPr>
          <w:lang w:val="en-US"/>
        </w:rPr>
        <w:t xml:space="preserve"> </w:t>
      </w:r>
      <w:r w:rsidRPr="003144D5">
        <w:rPr>
          <w:lang w:val="en-US"/>
        </w:rPr>
        <w:t>contracts</w:t>
      </w:r>
      <w:r w:rsidR="00593ADC" w:rsidRPr="003144D5">
        <w:rPr>
          <w:lang w:val="en-US"/>
        </w:rPr>
        <w:t xml:space="preserve"> </w:t>
      </w:r>
      <w:r w:rsidRPr="003144D5">
        <w:rPr>
          <w:lang w:val="en-US"/>
        </w:rPr>
        <w:t>to</w:t>
      </w:r>
      <w:r w:rsidR="00593ADC" w:rsidRPr="003144D5">
        <w:rPr>
          <w:lang w:val="en-US"/>
        </w:rPr>
        <w:t xml:space="preserve"> </w:t>
      </w:r>
      <w:r w:rsidRPr="003144D5">
        <w:rPr>
          <w:lang w:val="en-US"/>
        </w:rPr>
        <w:t>medical</w:t>
      </w:r>
      <w:r w:rsidR="00593ADC" w:rsidRPr="003144D5">
        <w:rPr>
          <w:lang w:val="en-US"/>
        </w:rPr>
        <w:t xml:space="preserve"> </w:t>
      </w:r>
      <w:r w:rsidRPr="003144D5">
        <w:rPr>
          <w:lang w:val="en-US"/>
        </w:rPr>
        <w:t>interns</w:t>
      </w:r>
      <w:r w:rsidR="00593ADC" w:rsidRPr="003144D5">
        <w:rPr>
          <w:lang w:val="en-US"/>
        </w:rPr>
        <w:t xml:space="preserve"> </w:t>
      </w:r>
      <w:r w:rsidRPr="003144D5">
        <w:rPr>
          <w:lang w:val="en-US"/>
        </w:rPr>
        <w:t>commencing</w:t>
      </w:r>
      <w:r w:rsidR="00593ADC" w:rsidRPr="003144D5">
        <w:rPr>
          <w:lang w:val="en-US"/>
        </w:rPr>
        <w:t xml:space="preserve"> </w:t>
      </w:r>
      <w:r w:rsidR="00096822" w:rsidRPr="003144D5">
        <w:rPr>
          <w:lang w:val="en-US"/>
        </w:rPr>
        <w:t>from</w:t>
      </w:r>
      <w:r w:rsidR="00593ADC" w:rsidRPr="003144D5">
        <w:rPr>
          <w:lang w:val="en-US"/>
        </w:rPr>
        <w:t xml:space="preserve"> </w:t>
      </w:r>
      <w:r w:rsidRPr="00F75235">
        <w:rPr>
          <w:lang w:val="en-US"/>
        </w:rPr>
        <w:t>202</w:t>
      </w:r>
      <w:r w:rsidR="66F2A6B9" w:rsidRPr="00F75235">
        <w:rPr>
          <w:lang w:val="en-US"/>
        </w:rPr>
        <w:t>1</w:t>
      </w:r>
      <w:r w:rsidRPr="003144D5">
        <w:rPr>
          <w:lang w:val="en-US"/>
        </w:rPr>
        <w:t>.</w:t>
      </w:r>
    </w:p>
    <w:p w14:paraId="0ECDF58C" w14:textId="3E6E5DC2" w:rsidR="00F97B55" w:rsidRPr="00E11DFD" w:rsidRDefault="00F97B55" w:rsidP="009A53E1">
      <w:pPr>
        <w:pStyle w:val="DHHSbody"/>
        <w:rPr>
          <w:lang w:val="en-US"/>
        </w:rPr>
      </w:pPr>
      <w:bookmarkStart w:id="2166" w:name="_Hlk34144178"/>
      <w:r w:rsidRPr="00E11DFD">
        <w:rPr>
          <w:lang w:val="en-US"/>
        </w:rPr>
        <w:lastRenderedPageBreak/>
        <w:t>R</w:t>
      </w:r>
      <w:r w:rsidR="00D62D13">
        <w:rPr>
          <w:lang w:val="en-US"/>
        </w:rPr>
        <w:t>ural and r</w:t>
      </w:r>
      <w:r w:rsidRPr="00E11DFD">
        <w:rPr>
          <w:lang w:val="en-US"/>
        </w:rPr>
        <w:t>egional</w:t>
      </w:r>
      <w:r w:rsidR="00593ADC">
        <w:rPr>
          <w:lang w:val="en-US"/>
        </w:rPr>
        <w:t xml:space="preserve"> </w:t>
      </w:r>
      <w:r w:rsidRPr="00E11DFD">
        <w:rPr>
          <w:lang w:val="en-US"/>
        </w:rPr>
        <w:t>health</w:t>
      </w:r>
      <w:r w:rsidR="00593ADC">
        <w:rPr>
          <w:lang w:val="en-US"/>
        </w:rPr>
        <w:t xml:space="preserve"> </w:t>
      </w:r>
      <w:r w:rsidRPr="00E11DFD">
        <w:rPr>
          <w:lang w:val="en-US"/>
        </w:rPr>
        <w:t>services</w:t>
      </w:r>
      <w:r w:rsidR="00593ADC">
        <w:rPr>
          <w:lang w:val="en-US"/>
        </w:rPr>
        <w:t xml:space="preserve"> </w:t>
      </w:r>
      <w:r w:rsidR="003A271C">
        <w:rPr>
          <w:lang w:val="en-US"/>
        </w:rPr>
        <w:t>that</w:t>
      </w:r>
      <w:r w:rsidR="00593ADC">
        <w:rPr>
          <w:lang w:val="en-US"/>
        </w:rPr>
        <w:t xml:space="preserve"> </w:t>
      </w:r>
      <w:r w:rsidR="003A271C">
        <w:rPr>
          <w:lang w:val="en-US"/>
        </w:rPr>
        <w:t>receive</w:t>
      </w:r>
      <w:r w:rsidR="00593ADC">
        <w:rPr>
          <w:lang w:val="en-US"/>
        </w:rPr>
        <w:t xml:space="preserve"> </w:t>
      </w:r>
      <w:r w:rsidR="00351895">
        <w:rPr>
          <w:lang w:val="en-US"/>
        </w:rPr>
        <w:t>t</w:t>
      </w:r>
      <w:r w:rsidRPr="00E11DFD">
        <w:rPr>
          <w:lang w:val="en-US"/>
        </w:rPr>
        <w:t>raining</w:t>
      </w:r>
      <w:r w:rsidR="00593ADC">
        <w:rPr>
          <w:lang w:val="en-US"/>
        </w:rPr>
        <w:t xml:space="preserve"> </w:t>
      </w:r>
      <w:r w:rsidRPr="00E11DFD">
        <w:rPr>
          <w:lang w:val="en-US"/>
        </w:rPr>
        <w:t>and</w:t>
      </w:r>
      <w:r w:rsidR="00593ADC">
        <w:rPr>
          <w:lang w:val="en-US"/>
        </w:rPr>
        <w:t xml:space="preserve"> </w:t>
      </w:r>
      <w:r w:rsidR="00351895">
        <w:rPr>
          <w:lang w:val="en-US"/>
        </w:rPr>
        <w:t>d</w:t>
      </w:r>
      <w:r w:rsidRPr="00E11DFD">
        <w:rPr>
          <w:lang w:val="en-US"/>
        </w:rPr>
        <w:t>evelopment</w:t>
      </w:r>
      <w:r w:rsidR="00593ADC">
        <w:rPr>
          <w:lang w:val="en-US"/>
        </w:rPr>
        <w:t xml:space="preserve"> </w:t>
      </w:r>
      <w:r w:rsidR="00AB668A">
        <w:rPr>
          <w:lang w:val="en-US"/>
        </w:rPr>
        <w:t>funding</w:t>
      </w:r>
      <w:r w:rsidR="00593ADC">
        <w:rPr>
          <w:lang w:val="en-US"/>
        </w:rPr>
        <w:t xml:space="preserve"> </w:t>
      </w:r>
      <w:r w:rsidRPr="00E11DFD">
        <w:rPr>
          <w:lang w:val="en-US"/>
        </w:rPr>
        <w:t>for</w:t>
      </w:r>
      <w:r w:rsidR="00593ADC">
        <w:rPr>
          <w:lang w:val="en-US"/>
        </w:rPr>
        <w:t xml:space="preserve"> </w:t>
      </w:r>
      <w:r w:rsidRPr="00E11DFD">
        <w:rPr>
          <w:lang w:val="en-US"/>
        </w:rPr>
        <w:t>PGY2</w:t>
      </w:r>
      <w:r w:rsidR="00593ADC">
        <w:rPr>
          <w:lang w:val="en-US"/>
        </w:rPr>
        <w:t xml:space="preserve"> </w:t>
      </w:r>
      <w:r w:rsidRPr="00E11DFD">
        <w:rPr>
          <w:lang w:val="en-US"/>
        </w:rPr>
        <w:t>positions</w:t>
      </w:r>
      <w:r w:rsidR="00593ADC">
        <w:rPr>
          <w:lang w:val="en-US"/>
        </w:rPr>
        <w:t xml:space="preserve"> </w:t>
      </w:r>
      <w:r w:rsidR="003A271C">
        <w:rPr>
          <w:lang w:val="en-US"/>
        </w:rPr>
        <w:t>must</w:t>
      </w:r>
      <w:r w:rsidR="00593ADC">
        <w:rPr>
          <w:lang w:val="en-US"/>
        </w:rPr>
        <w:t xml:space="preserve"> </w:t>
      </w:r>
      <w:r w:rsidRPr="00E11DFD">
        <w:rPr>
          <w:lang w:val="en-US"/>
        </w:rPr>
        <w:t>support</w:t>
      </w:r>
      <w:r w:rsidR="00593ADC">
        <w:rPr>
          <w:lang w:val="en-US"/>
        </w:rPr>
        <w:t xml:space="preserve"> </w:t>
      </w:r>
      <w:r w:rsidRPr="00E11DFD">
        <w:rPr>
          <w:lang w:val="en-US"/>
        </w:rPr>
        <w:t>end-to-end</w:t>
      </w:r>
      <w:r w:rsidR="00593ADC">
        <w:rPr>
          <w:lang w:val="en-US"/>
        </w:rPr>
        <w:t xml:space="preserve"> </w:t>
      </w:r>
      <w:r w:rsidRPr="00E11DFD">
        <w:rPr>
          <w:lang w:val="en-US"/>
        </w:rPr>
        <w:t>training</w:t>
      </w:r>
      <w:r w:rsidR="00593ADC">
        <w:rPr>
          <w:lang w:val="en-US"/>
        </w:rPr>
        <w:t xml:space="preserve"> </w:t>
      </w:r>
      <w:r w:rsidRPr="00E11DFD">
        <w:rPr>
          <w:lang w:val="en-US"/>
        </w:rPr>
        <w:t>pathway</w:t>
      </w:r>
      <w:r w:rsidR="00593ADC">
        <w:rPr>
          <w:lang w:val="en-US"/>
        </w:rPr>
        <w:t xml:space="preserve"> </w:t>
      </w:r>
      <w:r w:rsidRPr="00E11DFD">
        <w:rPr>
          <w:lang w:val="en-US"/>
        </w:rPr>
        <w:t>positions</w:t>
      </w:r>
      <w:r w:rsidR="00593ADC">
        <w:rPr>
          <w:lang w:val="en-US"/>
        </w:rPr>
        <w:t xml:space="preserve"> </w:t>
      </w:r>
      <w:r w:rsidRPr="00E11DFD">
        <w:rPr>
          <w:lang w:val="en-US"/>
        </w:rPr>
        <w:t>being</w:t>
      </w:r>
      <w:r w:rsidR="00593ADC">
        <w:rPr>
          <w:lang w:val="en-US"/>
        </w:rPr>
        <w:t xml:space="preserve"> </w:t>
      </w:r>
      <w:r w:rsidRPr="00E11DFD">
        <w:rPr>
          <w:lang w:val="en-US"/>
        </w:rPr>
        <w:t>developed</w:t>
      </w:r>
      <w:r w:rsidR="00593ADC">
        <w:rPr>
          <w:lang w:val="en-US"/>
        </w:rPr>
        <w:t xml:space="preserve"> </w:t>
      </w:r>
      <w:r w:rsidRPr="00E11DFD">
        <w:rPr>
          <w:lang w:val="en-US"/>
        </w:rPr>
        <w:t>under</w:t>
      </w:r>
      <w:r w:rsidR="00593ADC">
        <w:rPr>
          <w:lang w:val="en-US"/>
        </w:rPr>
        <w:t xml:space="preserve"> </w:t>
      </w:r>
      <w:r w:rsidRPr="00E11DFD">
        <w:rPr>
          <w:lang w:val="en-US"/>
        </w:rPr>
        <w:t>the</w:t>
      </w:r>
      <w:r w:rsidR="00593ADC">
        <w:rPr>
          <w:lang w:val="en-US"/>
        </w:rPr>
        <w:t xml:space="preserve"> </w:t>
      </w:r>
      <w:r w:rsidRPr="00E11DFD">
        <w:rPr>
          <w:lang w:val="en-US"/>
        </w:rPr>
        <w:t>Victorian</w:t>
      </w:r>
      <w:r w:rsidR="00593ADC">
        <w:rPr>
          <w:lang w:val="en-US"/>
        </w:rPr>
        <w:t xml:space="preserve"> </w:t>
      </w:r>
      <w:r w:rsidRPr="00E11DFD">
        <w:rPr>
          <w:lang w:val="en-US"/>
        </w:rPr>
        <w:t>Rural</w:t>
      </w:r>
      <w:r w:rsidR="00593ADC">
        <w:rPr>
          <w:lang w:val="en-US"/>
        </w:rPr>
        <w:t xml:space="preserve"> </w:t>
      </w:r>
      <w:r w:rsidRPr="00E11DFD">
        <w:rPr>
          <w:lang w:val="en-US"/>
        </w:rPr>
        <w:t>Generalist</w:t>
      </w:r>
      <w:r w:rsidR="00593ADC">
        <w:rPr>
          <w:lang w:val="en-US"/>
        </w:rPr>
        <w:t xml:space="preserve"> </w:t>
      </w:r>
      <w:r w:rsidRPr="00E11DFD">
        <w:rPr>
          <w:lang w:val="en-US"/>
        </w:rPr>
        <w:t>Program.</w:t>
      </w:r>
      <w:bookmarkEnd w:id="2166"/>
    </w:p>
    <w:p w14:paraId="0E51C78A" w14:textId="77777777" w:rsidR="00BE02D8" w:rsidRPr="00E11DFD" w:rsidRDefault="0074586D" w:rsidP="00BE0262">
      <w:pPr>
        <w:pStyle w:val="Heading5"/>
      </w:pPr>
      <w:r w:rsidRPr="00E11DFD">
        <w:t>Mental</w:t>
      </w:r>
      <w:r w:rsidR="00593ADC">
        <w:t xml:space="preserve"> </w:t>
      </w:r>
      <w:r w:rsidRPr="00E11DFD">
        <w:t>health</w:t>
      </w:r>
      <w:r w:rsidR="00593ADC">
        <w:t xml:space="preserve"> </w:t>
      </w:r>
      <w:r w:rsidR="00342FB7">
        <w:t>nursing</w:t>
      </w:r>
      <w:r w:rsidR="00593ADC">
        <w:t xml:space="preserve"> </w:t>
      </w:r>
      <w:r w:rsidR="00342FB7">
        <w:t>and</w:t>
      </w:r>
      <w:r w:rsidR="00593ADC">
        <w:t xml:space="preserve"> </w:t>
      </w:r>
      <w:r w:rsidR="00342FB7">
        <w:t>allied</w:t>
      </w:r>
      <w:r w:rsidR="00593ADC">
        <w:t xml:space="preserve"> </w:t>
      </w:r>
      <w:r w:rsidR="00342FB7">
        <w:t>health</w:t>
      </w:r>
      <w:r w:rsidR="00593ADC">
        <w:t xml:space="preserve"> </w:t>
      </w:r>
      <w:r w:rsidR="00342FB7">
        <w:t>graduates</w:t>
      </w:r>
    </w:p>
    <w:p w14:paraId="7260BE24" w14:textId="77777777" w:rsidR="00D679CB" w:rsidRDefault="00D679CB" w:rsidP="009A53E1">
      <w:pPr>
        <w:pStyle w:val="DHHSbody"/>
      </w:pPr>
      <w:r>
        <w:t>Public</w:t>
      </w:r>
      <w:r w:rsidR="00593ADC">
        <w:t xml:space="preserve"> </w:t>
      </w:r>
      <w:r>
        <w:t>mental</w:t>
      </w:r>
      <w:r w:rsidR="00593ADC">
        <w:t xml:space="preserve"> </w:t>
      </w:r>
      <w:r>
        <w:t>health</w:t>
      </w:r>
      <w:r w:rsidR="00593ADC">
        <w:t xml:space="preserve"> </w:t>
      </w:r>
      <w:r>
        <w:t>services</w:t>
      </w:r>
      <w:r w:rsidR="00593ADC">
        <w:t xml:space="preserve"> </w:t>
      </w:r>
      <w:r>
        <w:t>across</w:t>
      </w:r>
      <w:r w:rsidR="00593ADC">
        <w:t xml:space="preserve"> </w:t>
      </w:r>
      <w:r>
        <w:t>Victoria</w:t>
      </w:r>
      <w:r w:rsidR="00593ADC">
        <w:t xml:space="preserve"> </w:t>
      </w:r>
      <w:r>
        <w:t>are</w:t>
      </w:r>
      <w:r w:rsidR="00593ADC">
        <w:t xml:space="preserve"> </w:t>
      </w:r>
      <w:r w:rsidR="001D4488">
        <w:t>excluded</w:t>
      </w:r>
      <w:r w:rsidR="00593ADC">
        <w:t xml:space="preserve"> </w:t>
      </w:r>
      <w:r w:rsidR="001D4488">
        <w:t>from</w:t>
      </w:r>
      <w:r w:rsidR="00593ADC">
        <w:t xml:space="preserve"> </w:t>
      </w:r>
      <w:r w:rsidR="001D4488">
        <w:t>receiving</w:t>
      </w:r>
      <w:r w:rsidR="00593ADC">
        <w:t xml:space="preserve"> </w:t>
      </w:r>
      <w:r w:rsidR="004B79A9">
        <w:t>t</w:t>
      </w:r>
      <w:r w:rsidR="002E0B8B">
        <w:t>ransition</w:t>
      </w:r>
      <w:r w:rsidR="003A271C">
        <w:t>-</w:t>
      </w:r>
      <w:r w:rsidR="002E0B8B">
        <w:t>to</w:t>
      </w:r>
      <w:r w:rsidR="003A271C">
        <w:t>-</w:t>
      </w:r>
      <w:r w:rsidR="002E0B8B">
        <w:t>practice</w:t>
      </w:r>
      <w:r w:rsidR="00593ADC">
        <w:t xml:space="preserve"> </w:t>
      </w:r>
      <w:r w:rsidR="002E0B8B">
        <w:t>subsidies</w:t>
      </w:r>
      <w:r w:rsidR="00593ADC">
        <w:t xml:space="preserve"> </w:t>
      </w:r>
      <w:r w:rsidR="004B79A9">
        <w:t>for</w:t>
      </w:r>
      <w:r w:rsidR="00593ADC">
        <w:t xml:space="preserve"> </w:t>
      </w:r>
      <w:r w:rsidR="004B79A9">
        <w:t>nursing</w:t>
      </w:r>
      <w:r w:rsidR="00593ADC">
        <w:t xml:space="preserve"> </w:t>
      </w:r>
      <w:r w:rsidR="00D410EF">
        <w:t>and</w:t>
      </w:r>
      <w:r w:rsidR="00593ADC">
        <w:t xml:space="preserve"> </w:t>
      </w:r>
      <w:r w:rsidR="00D410EF">
        <w:t>allied</w:t>
      </w:r>
      <w:r w:rsidR="00593ADC">
        <w:t xml:space="preserve"> </w:t>
      </w:r>
      <w:r w:rsidR="00D410EF">
        <w:t>health</w:t>
      </w:r>
      <w:r w:rsidR="00593ADC">
        <w:t xml:space="preserve"> </w:t>
      </w:r>
      <w:r w:rsidR="004B79A9">
        <w:t>graduates</w:t>
      </w:r>
      <w:r w:rsidR="00096822">
        <w:t>,</w:t>
      </w:r>
      <w:r w:rsidR="00593ADC">
        <w:t xml:space="preserve"> </w:t>
      </w:r>
      <w:r w:rsidR="003A271C">
        <w:t>because</w:t>
      </w:r>
      <w:r w:rsidR="00593ADC">
        <w:t xml:space="preserve"> </w:t>
      </w:r>
      <w:r w:rsidR="002E0B8B">
        <w:t>they</w:t>
      </w:r>
      <w:r w:rsidR="00593ADC">
        <w:t xml:space="preserve"> </w:t>
      </w:r>
      <w:r w:rsidR="002E0B8B">
        <w:t>are</w:t>
      </w:r>
      <w:r w:rsidR="00593ADC">
        <w:t xml:space="preserve"> </w:t>
      </w:r>
      <w:r>
        <w:t>provided</w:t>
      </w:r>
      <w:r w:rsidR="00593ADC">
        <w:t xml:space="preserve"> </w:t>
      </w:r>
      <w:r>
        <w:t>with</w:t>
      </w:r>
      <w:r w:rsidR="00593ADC">
        <w:t xml:space="preserve"> </w:t>
      </w:r>
      <w:r>
        <w:t>subsidies</w:t>
      </w:r>
      <w:r w:rsidR="00593ADC">
        <w:t xml:space="preserve"> </w:t>
      </w:r>
      <w:r w:rsidR="00DE244A">
        <w:t>through</w:t>
      </w:r>
      <w:r w:rsidR="00593ADC">
        <w:t xml:space="preserve"> </w:t>
      </w:r>
      <w:r w:rsidR="00DE244A">
        <w:t>Mental</w:t>
      </w:r>
      <w:r w:rsidR="00593ADC">
        <w:t xml:space="preserve"> </w:t>
      </w:r>
      <w:r w:rsidR="00DE244A">
        <w:t>Health</w:t>
      </w:r>
      <w:r w:rsidR="00593ADC">
        <w:t xml:space="preserve"> </w:t>
      </w:r>
      <w:r w:rsidR="0074586D">
        <w:t>T</w:t>
      </w:r>
      <w:r w:rsidR="00DE244A">
        <w:t>raining</w:t>
      </w:r>
      <w:r w:rsidR="00593ADC">
        <w:t xml:space="preserve"> </w:t>
      </w:r>
      <w:r w:rsidR="00DE244A">
        <w:t>and</w:t>
      </w:r>
      <w:r w:rsidR="00593ADC">
        <w:t xml:space="preserve"> </w:t>
      </w:r>
      <w:r w:rsidR="00DE244A">
        <w:t>Development</w:t>
      </w:r>
      <w:r w:rsidR="00593ADC">
        <w:t xml:space="preserve"> </w:t>
      </w:r>
      <w:r w:rsidR="0074586D">
        <w:t>funding.</w:t>
      </w:r>
    </w:p>
    <w:p w14:paraId="046B5016" w14:textId="0CB85002" w:rsidR="00A1197C" w:rsidRPr="00DC0CDB" w:rsidRDefault="00A1197C" w:rsidP="00BE0262">
      <w:pPr>
        <w:pStyle w:val="Heading5"/>
      </w:pPr>
      <w:bookmarkStart w:id="2167" w:name="_Hlk12522443"/>
      <w:r w:rsidRPr="00DC0CDB">
        <w:t>Enrolled</w:t>
      </w:r>
      <w:r w:rsidR="00593ADC">
        <w:t xml:space="preserve"> </w:t>
      </w:r>
      <w:r w:rsidR="00096822">
        <w:t>N</w:t>
      </w:r>
      <w:r w:rsidRPr="00DC0CDB">
        <w:t>urse</w:t>
      </w:r>
      <w:r w:rsidR="00593ADC">
        <w:t xml:space="preserve"> </w:t>
      </w:r>
      <w:r w:rsidR="00096822">
        <w:t>T</w:t>
      </w:r>
      <w:r w:rsidRPr="00DC0CDB">
        <w:t>ransition</w:t>
      </w:r>
      <w:r w:rsidR="00593ADC">
        <w:t xml:space="preserve"> </w:t>
      </w:r>
      <w:r w:rsidRPr="00DC0CDB">
        <w:t>to</w:t>
      </w:r>
      <w:r w:rsidR="00593ADC">
        <w:t xml:space="preserve"> </w:t>
      </w:r>
      <w:r w:rsidR="00096822">
        <w:t>P</w:t>
      </w:r>
      <w:r w:rsidRPr="00DC0CDB">
        <w:t>ractice</w:t>
      </w:r>
      <w:r w:rsidR="00593ADC">
        <w:t xml:space="preserve"> </w:t>
      </w:r>
      <w:r w:rsidR="00096822">
        <w:t>P</w:t>
      </w:r>
      <w:r w:rsidRPr="00DC0CDB">
        <w:t>rogram</w:t>
      </w:r>
    </w:p>
    <w:bookmarkEnd w:id="2167"/>
    <w:p w14:paraId="23EC09C7" w14:textId="01F140D7" w:rsidR="00A1197C" w:rsidRPr="00DC0CDB" w:rsidRDefault="00A1197C" w:rsidP="009A53E1">
      <w:pPr>
        <w:pStyle w:val="DHHSbody"/>
      </w:pPr>
      <w:r w:rsidRPr="00DC0CDB">
        <w:t>In</w:t>
      </w:r>
      <w:r w:rsidR="00593ADC">
        <w:t xml:space="preserve"> </w:t>
      </w:r>
      <w:r w:rsidR="007D2141" w:rsidRPr="003144D5">
        <w:t>2022–23</w:t>
      </w:r>
      <w:r w:rsidRPr="00DC0CDB">
        <w:t>,</w:t>
      </w:r>
      <w:r w:rsidR="00593ADC">
        <w:t xml:space="preserve"> </w:t>
      </w:r>
      <w:r w:rsidRPr="00DC0CDB">
        <w:t>the</w:t>
      </w:r>
      <w:r w:rsidR="00593ADC">
        <w:t xml:space="preserve"> </w:t>
      </w:r>
      <w:r w:rsidRPr="002C739C">
        <w:rPr>
          <w:iCs/>
        </w:rPr>
        <w:t>Enrolled</w:t>
      </w:r>
      <w:r w:rsidR="00593ADC">
        <w:rPr>
          <w:iCs/>
        </w:rPr>
        <w:t xml:space="preserve"> </w:t>
      </w:r>
      <w:r w:rsidRPr="002C739C">
        <w:rPr>
          <w:iCs/>
        </w:rPr>
        <w:t>Nurs</w:t>
      </w:r>
      <w:r w:rsidR="00096822">
        <w:rPr>
          <w:iCs/>
        </w:rPr>
        <w:t>e</w:t>
      </w:r>
      <w:r w:rsidR="00593ADC">
        <w:rPr>
          <w:iCs/>
        </w:rPr>
        <w:t xml:space="preserve"> </w:t>
      </w:r>
      <w:r w:rsidRPr="002C739C">
        <w:rPr>
          <w:iCs/>
        </w:rPr>
        <w:t>Transition</w:t>
      </w:r>
      <w:r w:rsidR="00593ADC">
        <w:rPr>
          <w:iCs/>
        </w:rPr>
        <w:t xml:space="preserve"> </w:t>
      </w:r>
      <w:r w:rsidRPr="002C739C">
        <w:rPr>
          <w:iCs/>
        </w:rPr>
        <w:t>to</w:t>
      </w:r>
      <w:r w:rsidR="00593ADC">
        <w:rPr>
          <w:iCs/>
        </w:rPr>
        <w:t xml:space="preserve"> </w:t>
      </w:r>
      <w:r w:rsidRPr="002C739C">
        <w:rPr>
          <w:iCs/>
        </w:rPr>
        <w:t>Practice</w:t>
      </w:r>
      <w:r w:rsidR="00593ADC">
        <w:rPr>
          <w:iCs/>
        </w:rPr>
        <w:t xml:space="preserve"> </w:t>
      </w:r>
      <w:r w:rsidRPr="002C739C">
        <w:rPr>
          <w:iCs/>
        </w:rPr>
        <w:t>Program</w:t>
      </w:r>
      <w:r w:rsidR="00593ADC">
        <w:t xml:space="preserve"> </w:t>
      </w:r>
      <w:r w:rsidRPr="00DC0CDB">
        <w:t>will</w:t>
      </w:r>
      <w:r w:rsidR="00593ADC">
        <w:t xml:space="preserve"> </w:t>
      </w:r>
      <w:r w:rsidRPr="00DC0CDB">
        <w:t>provide</w:t>
      </w:r>
      <w:r w:rsidR="00593ADC">
        <w:t xml:space="preserve"> </w:t>
      </w:r>
      <w:r w:rsidRPr="00DC0CDB">
        <w:t>funding</w:t>
      </w:r>
      <w:r w:rsidR="00593ADC">
        <w:t xml:space="preserve"> </w:t>
      </w:r>
      <w:r w:rsidRPr="00DC0CDB">
        <w:t>to</w:t>
      </w:r>
      <w:r w:rsidR="00593ADC">
        <w:t xml:space="preserve"> </w:t>
      </w:r>
      <w:r w:rsidRPr="00DC0CDB">
        <w:t>health</w:t>
      </w:r>
      <w:r w:rsidR="00593ADC">
        <w:t xml:space="preserve"> </w:t>
      </w:r>
      <w:r w:rsidRPr="00DC0CDB">
        <w:t>services</w:t>
      </w:r>
      <w:r w:rsidR="00593ADC">
        <w:t xml:space="preserve"> </w:t>
      </w:r>
      <w:r w:rsidRPr="00DC0CDB">
        <w:t>to</w:t>
      </w:r>
      <w:r w:rsidR="00593ADC">
        <w:t xml:space="preserve"> </w:t>
      </w:r>
      <w:r w:rsidRPr="00DC0CDB">
        <w:t>coordinate</w:t>
      </w:r>
      <w:r w:rsidR="00593ADC">
        <w:t xml:space="preserve"> </w:t>
      </w:r>
      <w:r w:rsidRPr="00DC0CDB">
        <w:t>and</w:t>
      </w:r>
      <w:r w:rsidR="00593ADC">
        <w:t xml:space="preserve"> </w:t>
      </w:r>
      <w:r w:rsidRPr="00DC0CDB">
        <w:t>deliver</w:t>
      </w:r>
      <w:r w:rsidR="00593ADC">
        <w:t xml:space="preserve"> </w:t>
      </w:r>
      <w:r w:rsidRPr="00DC0CDB">
        <w:t>graduate</w:t>
      </w:r>
      <w:r w:rsidR="00593ADC">
        <w:t xml:space="preserve"> </w:t>
      </w:r>
      <w:r w:rsidRPr="00DC0CDB">
        <w:t>programs</w:t>
      </w:r>
      <w:r w:rsidR="00593ADC">
        <w:t xml:space="preserve"> </w:t>
      </w:r>
      <w:r w:rsidRPr="00DC0CDB">
        <w:t>for</w:t>
      </w:r>
      <w:r w:rsidR="00593ADC">
        <w:t xml:space="preserve"> </w:t>
      </w:r>
      <w:r w:rsidRPr="00DC0CDB">
        <w:t>newly</w:t>
      </w:r>
      <w:r w:rsidR="00593ADC">
        <w:t xml:space="preserve"> </w:t>
      </w:r>
      <w:r w:rsidRPr="00DC0CDB">
        <w:t>registered</w:t>
      </w:r>
      <w:r w:rsidR="00593ADC">
        <w:t xml:space="preserve"> </w:t>
      </w:r>
      <w:r w:rsidRPr="00DC0CDB">
        <w:t>enrolled</w:t>
      </w:r>
      <w:r w:rsidR="00593ADC">
        <w:t xml:space="preserve"> </w:t>
      </w:r>
      <w:r w:rsidRPr="00DC0CDB">
        <w:t>nurses</w:t>
      </w:r>
      <w:r w:rsidR="00593ADC">
        <w:t xml:space="preserve"> </w:t>
      </w:r>
      <w:r w:rsidRPr="00DC0CDB">
        <w:t>in</w:t>
      </w:r>
      <w:r w:rsidR="00593ADC">
        <w:t xml:space="preserve"> </w:t>
      </w:r>
      <w:r w:rsidRPr="00DC0CDB">
        <w:t>their</w:t>
      </w:r>
      <w:r w:rsidR="00593ADC">
        <w:t xml:space="preserve"> </w:t>
      </w:r>
      <w:r w:rsidRPr="00DC0CDB">
        <w:t>first</w:t>
      </w:r>
      <w:r w:rsidR="00593ADC">
        <w:t xml:space="preserve"> </w:t>
      </w:r>
      <w:r w:rsidRPr="00DC0CDB">
        <w:t>year</w:t>
      </w:r>
      <w:r w:rsidR="00593ADC">
        <w:t xml:space="preserve"> </w:t>
      </w:r>
      <w:r w:rsidRPr="00DC0CDB">
        <w:t>of</w:t>
      </w:r>
      <w:r w:rsidR="00593ADC">
        <w:t xml:space="preserve"> </w:t>
      </w:r>
      <w:r w:rsidRPr="00DC0CDB">
        <w:t>practice.</w:t>
      </w:r>
      <w:r w:rsidR="00593ADC">
        <w:t xml:space="preserve"> </w:t>
      </w:r>
      <w:r w:rsidRPr="00DC0CDB">
        <w:t>Health</w:t>
      </w:r>
      <w:r w:rsidR="00593ADC">
        <w:t xml:space="preserve"> </w:t>
      </w:r>
      <w:r w:rsidRPr="00DC0CDB">
        <w:t>services</w:t>
      </w:r>
      <w:r w:rsidR="00593ADC">
        <w:t xml:space="preserve"> </w:t>
      </w:r>
      <w:r w:rsidR="00096822">
        <w:t xml:space="preserve">that are </w:t>
      </w:r>
      <w:r w:rsidRPr="00DC0CDB">
        <w:t>eligible</w:t>
      </w:r>
      <w:r w:rsidR="00593ADC">
        <w:t xml:space="preserve"> </w:t>
      </w:r>
      <w:r w:rsidRPr="00DC0CDB">
        <w:t>for</w:t>
      </w:r>
      <w:r w:rsidR="00593ADC">
        <w:t xml:space="preserve"> </w:t>
      </w:r>
      <w:r w:rsidRPr="00DC0CDB">
        <w:t>funding</w:t>
      </w:r>
      <w:r w:rsidR="00593ADC">
        <w:t xml:space="preserve"> </w:t>
      </w:r>
      <w:r w:rsidRPr="00DC0CDB">
        <w:t>are</w:t>
      </w:r>
      <w:r w:rsidR="00593ADC">
        <w:t xml:space="preserve"> </w:t>
      </w:r>
      <w:r w:rsidRPr="00DC0CDB">
        <w:t>expected</w:t>
      </w:r>
      <w:r w:rsidR="00593ADC">
        <w:t xml:space="preserve"> </w:t>
      </w:r>
      <w:r w:rsidRPr="00DC0CDB">
        <w:t>to</w:t>
      </w:r>
      <w:r w:rsidR="00593ADC">
        <w:t xml:space="preserve"> </w:t>
      </w:r>
      <w:r w:rsidRPr="00DC0CDB">
        <w:t>deliver</w:t>
      </w:r>
      <w:r w:rsidR="00593ADC">
        <w:t xml:space="preserve"> </w:t>
      </w:r>
      <w:r w:rsidRPr="00DC0CDB">
        <w:t>workplace-based</w:t>
      </w:r>
      <w:r w:rsidR="00593ADC">
        <w:t xml:space="preserve"> </w:t>
      </w:r>
      <w:r w:rsidRPr="00DC0CDB">
        <w:t>programs</w:t>
      </w:r>
      <w:r w:rsidR="00593ADC">
        <w:t xml:space="preserve"> </w:t>
      </w:r>
      <w:r w:rsidRPr="00DC0CDB">
        <w:t>designed</w:t>
      </w:r>
      <w:r w:rsidR="00593ADC">
        <w:t xml:space="preserve"> </w:t>
      </w:r>
      <w:r w:rsidRPr="00DC0CDB">
        <w:t>to</w:t>
      </w:r>
      <w:r w:rsidR="00593ADC">
        <w:t xml:space="preserve"> </w:t>
      </w:r>
      <w:r w:rsidRPr="00DC0CDB">
        <w:t>consolidate</w:t>
      </w:r>
      <w:r w:rsidR="00593ADC">
        <w:t xml:space="preserve"> </w:t>
      </w:r>
      <w:r w:rsidRPr="00DC0CDB">
        <w:t>knowledge</w:t>
      </w:r>
      <w:r w:rsidR="00593ADC">
        <w:t xml:space="preserve"> </w:t>
      </w:r>
      <w:r w:rsidRPr="00DC0CDB">
        <w:t>and</w:t>
      </w:r>
      <w:r w:rsidR="00593ADC">
        <w:t xml:space="preserve"> </w:t>
      </w:r>
      <w:r w:rsidRPr="00DC0CDB">
        <w:t>skills,</w:t>
      </w:r>
      <w:r w:rsidR="00593ADC">
        <w:t xml:space="preserve"> </w:t>
      </w:r>
      <w:r w:rsidRPr="00DC0CDB">
        <w:t>and</w:t>
      </w:r>
      <w:r w:rsidR="00593ADC">
        <w:t xml:space="preserve"> </w:t>
      </w:r>
      <w:r w:rsidRPr="00DC0CDB">
        <w:t>transition</w:t>
      </w:r>
      <w:r w:rsidR="00593ADC">
        <w:t xml:space="preserve"> </w:t>
      </w:r>
      <w:r w:rsidRPr="00DC0CDB">
        <w:t>new</w:t>
      </w:r>
      <w:r w:rsidR="00593ADC">
        <w:t xml:space="preserve"> </w:t>
      </w:r>
      <w:r w:rsidRPr="00DC0CDB">
        <w:t>enrolled</w:t>
      </w:r>
      <w:r w:rsidR="00593ADC">
        <w:t xml:space="preserve"> </w:t>
      </w:r>
      <w:r w:rsidRPr="00DC0CDB">
        <w:t>nurses</w:t>
      </w:r>
      <w:r w:rsidR="00593ADC">
        <w:t xml:space="preserve"> </w:t>
      </w:r>
      <w:r w:rsidRPr="00DC0CDB">
        <w:t>to</w:t>
      </w:r>
      <w:r w:rsidR="00593ADC">
        <w:t xml:space="preserve"> </w:t>
      </w:r>
      <w:r w:rsidRPr="00DC0CDB">
        <w:t>practice</w:t>
      </w:r>
      <w:r w:rsidR="00593ADC">
        <w:t xml:space="preserve"> </w:t>
      </w:r>
      <w:r w:rsidRPr="00DC0CDB">
        <w:t>as</w:t>
      </w:r>
      <w:r w:rsidR="00593ADC">
        <w:t xml:space="preserve"> </w:t>
      </w:r>
      <w:r w:rsidRPr="00DC0CDB">
        <w:t>safe,</w:t>
      </w:r>
      <w:r w:rsidR="00593ADC">
        <w:t xml:space="preserve"> </w:t>
      </w:r>
      <w:r w:rsidRPr="00DC0CDB">
        <w:t>confident</w:t>
      </w:r>
      <w:r w:rsidR="00593ADC">
        <w:t xml:space="preserve"> </w:t>
      </w:r>
      <w:r w:rsidRPr="00DC0CDB">
        <w:t>and</w:t>
      </w:r>
      <w:r w:rsidR="00593ADC">
        <w:t xml:space="preserve"> </w:t>
      </w:r>
      <w:r w:rsidRPr="00DC0CDB">
        <w:t>accountable</w:t>
      </w:r>
      <w:r w:rsidR="00593ADC">
        <w:t xml:space="preserve"> </w:t>
      </w:r>
      <w:r w:rsidRPr="00DC0CDB">
        <w:t>professionals.</w:t>
      </w:r>
    </w:p>
    <w:p w14:paraId="313FCA18" w14:textId="329D8F64" w:rsidR="00A1197C" w:rsidRPr="00DC0CDB" w:rsidRDefault="00A1197C" w:rsidP="009A53E1">
      <w:pPr>
        <w:pStyle w:val="DHHSbody"/>
      </w:pPr>
      <w:r w:rsidRPr="00DC0CDB">
        <w:t>This</w:t>
      </w:r>
      <w:r w:rsidR="00593ADC">
        <w:t xml:space="preserve"> </w:t>
      </w:r>
      <w:r w:rsidRPr="00DC0CDB">
        <w:t>initiative</w:t>
      </w:r>
      <w:r w:rsidR="00593ADC">
        <w:t xml:space="preserve"> </w:t>
      </w:r>
      <w:r w:rsidRPr="00DC0CDB">
        <w:t>is</w:t>
      </w:r>
      <w:r w:rsidR="00593ADC">
        <w:t xml:space="preserve"> </w:t>
      </w:r>
      <w:r w:rsidRPr="00DC0CDB">
        <w:t>part</w:t>
      </w:r>
      <w:r w:rsidR="00593ADC">
        <w:t xml:space="preserve"> </w:t>
      </w:r>
      <w:r w:rsidRPr="00DC0CDB">
        <w:t>of</w:t>
      </w:r>
      <w:r w:rsidR="00593ADC">
        <w:t xml:space="preserve"> </w:t>
      </w:r>
      <w:r w:rsidRPr="00DC0CDB">
        <w:t>the</w:t>
      </w:r>
      <w:r w:rsidR="00593ADC">
        <w:t xml:space="preserve"> </w:t>
      </w:r>
      <w:r w:rsidRPr="002C739C">
        <w:rPr>
          <w:iCs/>
        </w:rPr>
        <w:t>Nursing</w:t>
      </w:r>
      <w:r w:rsidR="00593ADC">
        <w:rPr>
          <w:iCs/>
        </w:rPr>
        <w:t xml:space="preserve"> </w:t>
      </w:r>
      <w:r w:rsidRPr="002C739C">
        <w:rPr>
          <w:iCs/>
        </w:rPr>
        <w:t>and</w:t>
      </w:r>
      <w:r w:rsidR="00593ADC">
        <w:rPr>
          <w:iCs/>
        </w:rPr>
        <w:t xml:space="preserve"> </w:t>
      </w:r>
      <w:r w:rsidRPr="002C739C">
        <w:rPr>
          <w:iCs/>
        </w:rPr>
        <w:t>Midwifery</w:t>
      </w:r>
      <w:r w:rsidR="00593ADC">
        <w:rPr>
          <w:iCs/>
        </w:rPr>
        <w:t xml:space="preserve"> </w:t>
      </w:r>
      <w:r w:rsidRPr="002C739C">
        <w:rPr>
          <w:iCs/>
        </w:rPr>
        <w:t>Workforce</w:t>
      </w:r>
      <w:r w:rsidR="00593ADC">
        <w:rPr>
          <w:iCs/>
        </w:rPr>
        <w:t xml:space="preserve"> </w:t>
      </w:r>
      <w:r w:rsidRPr="002C739C">
        <w:rPr>
          <w:iCs/>
        </w:rPr>
        <w:t>Development</w:t>
      </w:r>
      <w:r w:rsidR="00593ADC">
        <w:rPr>
          <w:iCs/>
        </w:rPr>
        <w:t xml:space="preserve"> </w:t>
      </w:r>
      <w:r w:rsidRPr="002C739C">
        <w:rPr>
          <w:iCs/>
        </w:rPr>
        <w:t>Fund</w:t>
      </w:r>
      <w:r w:rsidR="008212D4">
        <w:rPr>
          <w:iCs/>
        </w:rPr>
        <w:t>. It</w:t>
      </w:r>
      <w:r w:rsidR="00593ADC">
        <w:t xml:space="preserve"> </w:t>
      </w:r>
      <w:r w:rsidRPr="00DC0CDB">
        <w:t>will</w:t>
      </w:r>
      <w:r w:rsidR="00593ADC">
        <w:t xml:space="preserve"> </w:t>
      </w:r>
      <w:r w:rsidRPr="00DC0CDB">
        <w:t>complement</w:t>
      </w:r>
      <w:r w:rsidR="00593ADC">
        <w:t xml:space="preserve"> </w:t>
      </w:r>
      <w:r w:rsidRPr="00DC0CDB">
        <w:t>the</w:t>
      </w:r>
      <w:r w:rsidR="00593ADC">
        <w:t xml:space="preserve"> </w:t>
      </w:r>
      <w:r w:rsidR="003A271C">
        <w:t>g</w:t>
      </w:r>
      <w:r w:rsidRPr="00DC0CDB">
        <w:t>overnment’s</w:t>
      </w:r>
      <w:r w:rsidR="00593ADC">
        <w:t xml:space="preserve"> </w:t>
      </w:r>
      <w:r w:rsidR="003A271C">
        <w:t>f</w:t>
      </w:r>
      <w:r w:rsidRPr="00DC0CDB">
        <w:t>ree</w:t>
      </w:r>
      <w:r w:rsidR="00593ADC">
        <w:t xml:space="preserve"> </w:t>
      </w:r>
      <w:r w:rsidRPr="00DC0CDB">
        <w:t>TAFE</w:t>
      </w:r>
      <w:r w:rsidR="00593ADC">
        <w:t xml:space="preserve"> </w:t>
      </w:r>
      <w:r w:rsidRPr="00DC0CDB">
        <w:t>initiative</w:t>
      </w:r>
      <w:r w:rsidR="00096822">
        <w:t>,</w:t>
      </w:r>
      <w:r w:rsidR="00593ADC">
        <w:t xml:space="preserve"> </w:t>
      </w:r>
      <w:r w:rsidRPr="00DC0CDB">
        <w:t>by</w:t>
      </w:r>
      <w:r w:rsidR="00593ADC">
        <w:t xml:space="preserve"> </w:t>
      </w:r>
      <w:r w:rsidRPr="00DC0CDB">
        <w:t>providing</w:t>
      </w:r>
      <w:r w:rsidR="00593ADC">
        <w:t xml:space="preserve"> </w:t>
      </w:r>
      <w:r w:rsidRPr="00DC0CDB">
        <w:t>employment</w:t>
      </w:r>
      <w:r w:rsidR="00593ADC">
        <w:t xml:space="preserve"> </w:t>
      </w:r>
      <w:r w:rsidRPr="00DC0CDB">
        <w:t>pathways</w:t>
      </w:r>
      <w:r w:rsidR="00593ADC">
        <w:t xml:space="preserve"> </w:t>
      </w:r>
      <w:r w:rsidRPr="00DC0CDB">
        <w:t>for</w:t>
      </w:r>
      <w:r w:rsidR="00593ADC">
        <w:t xml:space="preserve"> </w:t>
      </w:r>
      <w:r w:rsidRPr="00DC0CDB">
        <w:t>enrolled</w:t>
      </w:r>
      <w:r w:rsidR="00593ADC">
        <w:t xml:space="preserve"> </w:t>
      </w:r>
      <w:r w:rsidRPr="00DC0CDB">
        <w:t>nurses</w:t>
      </w:r>
      <w:r w:rsidR="00593ADC">
        <w:t xml:space="preserve"> </w:t>
      </w:r>
      <w:r w:rsidRPr="00DC0CDB">
        <w:t>completing</w:t>
      </w:r>
      <w:r w:rsidR="00593ADC">
        <w:t xml:space="preserve"> </w:t>
      </w:r>
      <w:r w:rsidRPr="00DC0CDB">
        <w:t>a</w:t>
      </w:r>
      <w:r w:rsidR="00593ADC">
        <w:t xml:space="preserve"> </w:t>
      </w:r>
      <w:r w:rsidRPr="00DC0CDB">
        <w:t>Diploma</w:t>
      </w:r>
      <w:r w:rsidR="00593ADC">
        <w:t xml:space="preserve"> </w:t>
      </w:r>
      <w:r w:rsidRPr="00DC0CDB">
        <w:t>of</w:t>
      </w:r>
      <w:r w:rsidR="00593ADC">
        <w:t xml:space="preserve"> </w:t>
      </w:r>
      <w:r w:rsidRPr="00DC0CDB">
        <w:t>Nursing.</w:t>
      </w:r>
      <w:r w:rsidR="00DE3BCB">
        <w:t xml:space="preserve"> Additional funding for 2022</w:t>
      </w:r>
      <w:r w:rsidR="008212D4">
        <w:t>–</w:t>
      </w:r>
      <w:r w:rsidR="00DE3BCB">
        <w:t xml:space="preserve">23 has been </w:t>
      </w:r>
      <w:r w:rsidR="009B4CD6">
        <w:t>provided via the 2022</w:t>
      </w:r>
      <w:r w:rsidR="008212D4">
        <w:t>–</w:t>
      </w:r>
      <w:r w:rsidR="003144D5">
        <w:t>2023</w:t>
      </w:r>
      <w:r w:rsidR="009B4CD6">
        <w:t xml:space="preserve"> State Budget</w:t>
      </w:r>
      <w:r w:rsidR="009B4CD6">
        <w:rPr>
          <w:rStyle w:val="FootnoteReference"/>
        </w:rPr>
        <w:footnoteReference w:id="4"/>
      </w:r>
      <w:r w:rsidR="003C52AE">
        <w:t>.</w:t>
      </w:r>
    </w:p>
    <w:p w14:paraId="7738DA66" w14:textId="77777777" w:rsidR="00F91902" w:rsidRDefault="00A1197C" w:rsidP="009A53E1">
      <w:pPr>
        <w:pStyle w:val="DHHSbody"/>
      </w:pPr>
      <w:r w:rsidRPr="00DC0CDB">
        <w:t>Funding</w:t>
      </w:r>
      <w:r w:rsidR="00593ADC">
        <w:t xml:space="preserve"> </w:t>
      </w:r>
      <w:r w:rsidRPr="00DC0CDB">
        <w:t>will</w:t>
      </w:r>
      <w:r w:rsidR="00593ADC">
        <w:t xml:space="preserve"> </w:t>
      </w:r>
      <w:r w:rsidRPr="00DC0CDB">
        <w:t>be</w:t>
      </w:r>
      <w:r w:rsidR="00593ADC">
        <w:t xml:space="preserve"> </w:t>
      </w:r>
      <w:r w:rsidRPr="00DC0CDB">
        <w:t>through</w:t>
      </w:r>
      <w:r w:rsidR="00593ADC">
        <w:t xml:space="preserve"> </w:t>
      </w:r>
      <w:r w:rsidRPr="00DC0CDB">
        <w:t>direct</w:t>
      </w:r>
      <w:r w:rsidR="00593ADC">
        <w:t xml:space="preserve"> </w:t>
      </w:r>
      <w:r w:rsidRPr="00DC0CDB">
        <w:t>allocation</w:t>
      </w:r>
      <w:r w:rsidR="00593ADC">
        <w:t xml:space="preserve"> </w:t>
      </w:r>
      <w:r w:rsidRPr="00DC0CDB">
        <w:t>to</w:t>
      </w:r>
      <w:r w:rsidR="00593ADC">
        <w:t xml:space="preserve"> </w:t>
      </w:r>
      <w:r w:rsidRPr="00DC0CDB">
        <w:t>health</w:t>
      </w:r>
      <w:r w:rsidR="00593ADC">
        <w:t xml:space="preserve"> </w:t>
      </w:r>
      <w:r w:rsidRPr="00DC0CDB">
        <w:t>services</w:t>
      </w:r>
      <w:r w:rsidR="00593ADC">
        <w:t xml:space="preserve"> </w:t>
      </w:r>
      <w:r w:rsidRPr="00DC0CDB">
        <w:t>and</w:t>
      </w:r>
      <w:r w:rsidR="00593ADC">
        <w:t xml:space="preserve"> </w:t>
      </w:r>
      <w:r w:rsidRPr="00DC0CDB">
        <w:t>will</w:t>
      </w:r>
      <w:r w:rsidR="00593ADC">
        <w:t xml:space="preserve"> </w:t>
      </w:r>
      <w:r w:rsidRPr="00DC0CDB">
        <w:t>vary</w:t>
      </w:r>
      <w:r w:rsidR="00096822">
        <w:t>,</w:t>
      </w:r>
      <w:r w:rsidR="00593ADC">
        <w:t xml:space="preserve"> </w:t>
      </w:r>
      <w:r w:rsidRPr="00DC0CDB">
        <w:t>depend</w:t>
      </w:r>
      <w:r w:rsidR="003A271C">
        <w:t>ing</w:t>
      </w:r>
      <w:r w:rsidR="00593ADC">
        <w:t xml:space="preserve"> </w:t>
      </w:r>
      <w:r w:rsidRPr="00DC0CDB">
        <w:t>on</w:t>
      </w:r>
      <w:r w:rsidR="00593ADC">
        <w:t xml:space="preserve"> </w:t>
      </w:r>
      <w:r w:rsidRPr="00DC0CDB">
        <w:t>the</w:t>
      </w:r>
      <w:r w:rsidR="00593ADC">
        <w:t xml:space="preserve"> </w:t>
      </w:r>
      <w:r w:rsidRPr="00DC0CDB">
        <w:t>number</w:t>
      </w:r>
      <w:r w:rsidR="00593ADC">
        <w:t xml:space="preserve"> </w:t>
      </w:r>
      <w:r w:rsidRPr="00DC0CDB">
        <w:t>of</w:t>
      </w:r>
      <w:r w:rsidR="00593ADC">
        <w:t xml:space="preserve"> </w:t>
      </w:r>
      <w:r w:rsidRPr="00DC0CDB">
        <w:t>program</w:t>
      </w:r>
      <w:r w:rsidR="00593ADC">
        <w:t xml:space="preserve"> </w:t>
      </w:r>
      <w:r w:rsidRPr="00DC0CDB">
        <w:t>participants.</w:t>
      </w:r>
      <w:r w:rsidR="00593ADC">
        <w:t xml:space="preserve"> </w:t>
      </w:r>
      <w:r w:rsidRPr="00DC0CDB">
        <w:t>Health</w:t>
      </w:r>
      <w:r w:rsidR="00593ADC">
        <w:t xml:space="preserve"> </w:t>
      </w:r>
      <w:r w:rsidRPr="00DC0CDB">
        <w:t>services</w:t>
      </w:r>
      <w:r w:rsidR="00593ADC">
        <w:t xml:space="preserve"> </w:t>
      </w:r>
      <w:r w:rsidRPr="00DC0CDB">
        <w:t>will</w:t>
      </w:r>
      <w:r w:rsidR="00593ADC">
        <w:t xml:space="preserve"> </w:t>
      </w:r>
      <w:r w:rsidRPr="00DC0CDB">
        <w:t>be</w:t>
      </w:r>
      <w:r w:rsidR="00593ADC">
        <w:t xml:space="preserve"> </w:t>
      </w:r>
      <w:r w:rsidRPr="00DC0CDB">
        <w:t>requested</w:t>
      </w:r>
      <w:r w:rsidR="00593ADC">
        <w:t xml:space="preserve"> </w:t>
      </w:r>
      <w:r w:rsidRPr="00DC0CDB">
        <w:t>to</w:t>
      </w:r>
      <w:r w:rsidR="00593ADC">
        <w:t xml:space="preserve"> </w:t>
      </w:r>
      <w:r w:rsidRPr="00DC0CDB">
        <w:t>submit</w:t>
      </w:r>
      <w:r w:rsidR="00593ADC">
        <w:t xml:space="preserve"> </w:t>
      </w:r>
      <w:r w:rsidRPr="00DC0CDB">
        <w:t>an</w:t>
      </w:r>
      <w:r w:rsidR="00593ADC">
        <w:t xml:space="preserve"> </w:t>
      </w:r>
      <w:r w:rsidRPr="00DC0CDB">
        <w:t>Enrolled</w:t>
      </w:r>
      <w:r w:rsidR="00593ADC">
        <w:t xml:space="preserve"> </w:t>
      </w:r>
      <w:r w:rsidRPr="00DC0CDB">
        <w:t>Nurse</w:t>
      </w:r>
      <w:r w:rsidR="00593ADC">
        <w:t xml:space="preserve"> </w:t>
      </w:r>
      <w:r w:rsidRPr="00DC0CDB">
        <w:t>Transition</w:t>
      </w:r>
      <w:r w:rsidR="00593ADC">
        <w:t xml:space="preserve"> </w:t>
      </w:r>
      <w:r w:rsidRPr="00DC0CDB">
        <w:t>to</w:t>
      </w:r>
      <w:r w:rsidR="00593ADC">
        <w:t xml:space="preserve"> </w:t>
      </w:r>
      <w:r w:rsidRPr="00DC0CDB">
        <w:t>Practice</w:t>
      </w:r>
      <w:r w:rsidR="00593ADC">
        <w:t xml:space="preserve"> </w:t>
      </w:r>
      <w:r w:rsidRPr="00DC0CDB">
        <w:t>Program</w:t>
      </w:r>
      <w:r w:rsidR="00593ADC">
        <w:t xml:space="preserve"> </w:t>
      </w:r>
      <w:r w:rsidRPr="00DC0CDB">
        <w:t>funding</w:t>
      </w:r>
      <w:r w:rsidR="00593ADC">
        <w:t xml:space="preserve"> </w:t>
      </w:r>
      <w:r w:rsidRPr="00DC0CDB">
        <w:t>application.</w:t>
      </w:r>
    </w:p>
    <w:p w14:paraId="5B1F7988" w14:textId="115FEA2F" w:rsidR="00A1197C" w:rsidRPr="00E11DFD" w:rsidRDefault="00A1197C" w:rsidP="00BE0262">
      <w:pPr>
        <w:pStyle w:val="Heading5"/>
      </w:pPr>
      <w:r w:rsidRPr="00E11DFD">
        <w:t>Registered</w:t>
      </w:r>
      <w:r w:rsidR="00593ADC">
        <w:t xml:space="preserve"> </w:t>
      </w:r>
      <w:r w:rsidRPr="00E11DFD">
        <w:t>undergraduate</w:t>
      </w:r>
      <w:r w:rsidR="00593ADC">
        <w:t xml:space="preserve"> </w:t>
      </w:r>
      <w:r w:rsidRPr="00E11DFD">
        <w:t>students</w:t>
      </w:r>
      <w:r w:rsidR="00593ADC">
        <w:t xml:space="preserve"> </w:t>
      </w:r>
      <w:r w:rsidRPr="00E11DFD">
        <w:t>of</w:t>
      </w:r>
      <w:r w:rsidR="00593ADC">
        <w:t xml:space="preserve"> </w:t>
      </w:r>
      <w:r w:rsidRPr="00E11DFD">
        <w:t>nursing</w:t>
      </w:r>
      <w:r w:rsidR="001669ED">
        <w:t xml:space="preserve"> and midwifery</w:t>
      </w:r>
    </w:p>
    <w:p w14:paraId="0937B9B3" w14:textId="573C484B" w:rsidR="00B23D61" w:rsidRDefault="00B23D61" w:rsidP="00B23D61">
      <w:pPr>
        <w:pStyle w:val="DHHSbody"/>
        <w:rPr>
          <w:lang w:eastAsia="en-AU"/>
        </w:rPr>
      </w:pPr>
      <w:r>
        <w:rPr>
          <w:lang w:eastAsia="en-AU"/>
        </w:rPr>
        <w:t>Dedicated funding for registered undergraduate students of nursing/midwifery positions has been provided via the 2022</w:t>
      </w:r>
      <w:r w:rsidR="003C52AE">
        <w:rPr>
          <w:lang w:eastAsia="en-AU"/>
        </w:rPr>
        <w:t>–</w:t>
      </w:r>
      <w:r w:rsidR="003144D5">
        <w:rPr>
          <w:lang w:eastAsia="en-AU"/>
        </w:rPr>
        <w:t>2023</w:t>
      </w:r>
      <w:r w:rsidR="008A23EF">
        <w:rPr>
          <w:lang w:eastAsia="en-AU"/>
        </w:rPr>
        <w:t xml:space="preserve"> State Budget</w:t>
      </w:r>
      <w:r w:rsidRPr="008A23EF">
        <w:rPr>
          <w:vertAlign w:val="superscript"/>
        </w:rPr>
        <w:footnoteReference w:id="5"/>
      </w:r>
      <w:r w:rsidR="001B4A28">
        <w:rPr>
          <w:lang w:eastAsia="en-AU"/>
        </w:rPr>
        <w:t>. Health</w:t>
      </w:r>
      <w:r>
        <w:rPr>
          <w:lang w:eastAsia="en-AU"/>
        </w:rPr>
        <w:t xml:space="preserve"> services will be advised on the arrangements for the allocation of funding</w:t>
      </w:r>
      <w:r w:rsidR="003C52AE">
        <w:rPr>
          <w:lang w:eastAsia="en-AU"/>
        </w:rPr>
        <w:t>,</w:t>
      </w:r>
      <w:r>
        <w:rPr>
          <w:lang w:eastAsia="en-AU"/>
        </w:rPr>
        <w:t xml:space="preserve"> once these are confirmed.</w:t>
      </w:r>
    </w:p>
    <w:p w14:paraId="2CE85BB2" w14:textId="462BBB71" w:rsidR="00D37D21" w:rsidRDefault="00A1197C" w:rsidP="009A53E1">
      <w:pPr>
        <w:pStyle w:val="DHHSbody"/>
        <w:rPr>
          <w:lang w:eastAsia="en-AU"/>
        </w:rPr>
      </w:pPr>
      <w:r w:rsidRPr="003144D5">
        <w:rPr>
          <w:lang w:eastAsia="en-AU"/>
        </w:rPr>
        <w:t>In</w:t>
      </w:r>
      <w:r w:rsidR="00593ADC" w:rsidRPr="003144D5">
        <w:rPr>
          <w:lang w:eastAsia="en-AU"/>
        </w:rPr>
        <w:t xml:space="preserve"> </w:t>
      </w:r>
      <w:r w:rsidR="007D2141" w:rsidRPr="003144D5">
        <w:t>2022–23</w:t>
      </w:r>
      <w:r w:rsidRPr="00DC0CDB">
        <w:rPr>
          <w:lang w:eastAsia="en-AU"/>
        </w:rPr>
        <w:t>,</w:t>
      </w:r>
      <w:r w:rsidR="00593ADC">
        <w:rPr>
          <w:lang w:eastAsia="en-AU"/>
        </w:rPr>
        <w:t xml:space="preserve"> </w:t>
      </w:r>
      <w:r w:rsidRPr="00DC0CDB">
        <w:rPr>
          <w:lang w:eastAsia="en-AU"/>
        </w:rPr>
        <w:t>transition</w:t>
      </w:r>
      <w:r w:rsidR="00593ADC">
        <w:rPr>
          <w:lang w:eastAsia="en-AU"/>
        </w:rPr>
        <w:t xml:space="preserve"> </w:t>
      </w:r>
      <w:r w:rsidRPr="00DC0CDB">
        <w:rPr>
          <w:lang w:eastAsia="en-AU"/>
        </w:rPr>
        <w:t>to</w:t>
      </w:r>
      <w:r w:rsidR="00593ADC">
        <w:rPr>
          <w:lang w:eastAsia="en-AU"/>
        </w:rPr>
        <w:t xml:space="preserve"> </w:t>
      </w:r>
      <w:r w:rsidRPr="00DC0CDB">
        <w:rPr>
          <w:lang w:eastAsia="en-AU"/>
        </w:rPr>
        <w:t>practice</w:t>
      </w:r>
      <w:r w:rsidR="00593ADC">
        <w:rPr>
          <w:lang w:eastAsia="en-AU"/>
        </w:rPr>
        <w:t xml:space="preserve"> </w:t>
      </w:r>
      <w:r w:rsidRPr="00DC0CDB">
        <w:rPr>
          <w:lang w:eastAsia="en-AU"/>
        </w:rPr>
        <w:t>(graduate)</w:t>
      </w:r>
      <w:r w:rsidR="00593ADC">
        <w:rPr>
          <w:lang w:eastAsia="en-AU"/>
        </w:rPr>
        <w:t xml:space="preserve"> </w:t>
      </w:r>
      <w:r w:rsidRPr="00DC0CDB">
        <w:rPr>
          <w:lang w:eastAsia="en-AU"/>
        </w:rPr>
        <w:t>nursing</w:t>
      </w:r>
      <w:r w:rsidR="00593ADC">
        <w:rPr>
          <w:lang w:eastAsia="en-AU"/>
        </w:rPr>
        <w:t xml:space="preserve"> </w:t>
      </w:r>
      <w:r w:rsidRPr="00DC0CDB">
        <w:rPr>
          <w:lang w:eastAsia="en-AU"/>
        </w:rPr>
        <w:t>and</w:t>
      </w:r>
      <w:r w:rsidR="00593ADC">
        <w:rPr>
          <w:lang w:eastAsia="en-AU"/>
        </w:rPr>
        <w:t xml:space="preserve"> </w:t>
      </w:r>
      <w:r w:rsidRPr="00DC0CDB">
        <w:rPr>
          <w:lang w:eastAsia="en-AU"/>
        </w:rPr>
        <w:t>midwifery</w:t>
      </w:r>
      <w:r w:rsidR="00593ADC">
        <w:rPr>
          <w:lang w:eastAsia="en-AU"/>
        </w:rPr>
        <w:t xml:space="preserve"> </w:t>
      </w:r>
      <w:r w:rsidRPr="00DC0CDB">
        <w:rPr>
          <w:lang w:eastAsia="en-AU"/>
        </w:rPr>
        <w:t>funding</w:t>
      </w:r>
      <w:r w:rsidR="00593ADC">
        <w:rPr>
          <w:lang w:eastAsia="en-AU"/>
        </w:rPr>
        <w:t xml:space="preserve"> </w:t>
      </w:r>
      <w:r w:rsidR="00B23D61">
        <w:rPr>
          <w:lang w:eastAsia="en-AU"/>
        </w:rPr>
        <w:t>may</w:t>
      </w:r>
      <w:r w:rsidR="00593ADC">
        <w:rPr>
          <w:lang w:eastAsia="en-AU"/>
        </w:rPr>
        <w:t xml:space="preserve"> </w:t>
      </w:r>
      <w:r w:rsidRPr="00DC0CDB">
        <w:rPr>
          <w:lang w:eastAsia="en-AU"/>
        </w:rPr>
        <w:t>be</w:t>
      </w:r>
      <w:r w:rsidR="00593ADC">
        <w:rPr>
          <w:lang w:eastAsia="en-AU"/>
        </w:rPr>
        <w:t xml:space="preserve"> </w:t>
      </w:r>
      <w:r w:rsidRPr="00DC0CDB">
        <w:rPr>
          <w:lang w:eastAsia="en-AU"/>
        </w:rPr>
        <w:t>used</w:t>
      </w:r>
      <w:r w:rsidR="00593ADC">
        <w:rPr>
          <w:lang w:eastAsia="en-AU"/>
        </w:rPr>
        <w:t xml:space="preserve"> </w:t>
      </w:r>
      <w:r w:rsidRPr="00DC0CDB">
        <w:rPr>
          <w:lang w:eastAsia="en-AU"/>
        </w:rPr>
        <w:t>to</w:t>
      </w:r>
      <w:r w:rsidR="00593ADC">
        <w:rPr>
          <w:lang w:eastAsia="en-AU"/>
        </w:rPr>
        <w:t xml:space="preserve"> </w:t>
      </w:r>
      <w:r w:rsidRPr="00DC0CDB">
        <w:rPr>
          <w:lang w:eastAsia="en-AU"/>
        </w:rPr>
        <w:t>fund</w:t>
      </w:r>
      <w:r w:rsidR="00593ADC">
        <w:rPr>
          <w:lang w:eastAsia="en-AU"/>
        </w:rPr>
        <w:t xml:space="preserve"> </w:t>
      </w:r>
      <w:r w:rsidR="003A271C">
        <w:rPr>
          <w:lang w:eastAsia="en-AU"/>
        </w:rPr>
        <w:t>r</w:t>
      </w:r>
      <w:r w:rsidR="003A271C" w:rsidRPr="003A271C">
        <w:rPr>
          <w:lang w:eastAsia="en-AU"/>
        </w:rPr>
        <w:t>egistered</w:t>
      </w:r>
      <w:r w:rsidR="00593ADC">
        <w:rPr>
          <w:lang w:eastAsia="en-AU"/>
        </w:rPr>
        <w:t xml:space="preserve"> </w:t>
      </w:r>
      <w:r w:rsidR="003A271C" w:rsidRPr="003A271C">
        <w:rPr>
          <w:lang w:eastAsia="en-AU"/>
        </w:rPr>
        <w:t>undergraduate</w:t>
      </w:r>
      <w:r w:rsidR="00593ADC">
        <w:rPr>
          <w:lang w:eastAsia="en-AU"/>
        </w:rPr>
        <w:t xml:space="preserve"> </w:t>
      </w:r>
      <w:r w:rsidR="003A271C" w:rsidRPr="003A271C">
        <w:rPr>
          <w:lang w:eastAsia="en-AU"/>
        </w:rPr>
        <w:t>students</w:t>
      </w:r>
      <w:r w:rsidR="00593ADC">
        <w:rPr>
          <w:lang w:eastAsia="en-AU"/>
        </w:rPr>
        <w:t xml:space="preserve"> </w:t>
      </w:r>
      <w:r w:rsidR="003A271C" w:rsidRPr="003A271C">
        <w:rPr>
          <w:lang w:eastAsia="en-AU"/>
        </w:rPr>
        <w:t>of</w:t>
      </w:r>
      <w:r w:rsidR="00593ADC">
        <w:rPr>
          <w:lang w:eastAsia="en-AU"/>
        </w:rPr>
        <w:t xml:space="preserve"> </w:t>
      </w:r>
      <w:r w:rsidR="003A271C" w:rsidRPr="003A271C">
        <w:rPr>
          <w:lang w:eastAsia="en-AU"/>
        </w:rPr>
        <w:t>nursing</w:t>
      </w:r>
      <w:r w:rsidR="00593ADC">
        <w:rPr>
          <w:lang w:eastAsia="en-AU"/>
        </w:rPr>
        <w:t xml:space="preserve"> </w:t>
      </w:r>
      <w:r w:rsidRPr="00DC0CDB">
        <w:rPr>
          <w:lang w:eastAsia="en-AU"/>
        </w:rPr>
        <w:t>in</w:t>
      </w:r>
      <w:r w:rsidR="008A23EF">
        <w:rPr>
          <w:lang w:eastAsia="en-AU"/>
        </w:rPr>
        <w:t xml:space="preserve"> health</w:t>
      </w:r>
      <w:r w:rsidR="00593ADC">
        <w:rPr>
          <w:lang w:eastAsia="en-AU"/>
        </w:rPr>
        <w:t xml:space="preserve"> </w:t>
      </w:r>
      <w:r w:rsidRPr="00DC0CDB">
        <w:rPr>
          <w:lang w:eastAsia="en-AU"/>
        </w:rPr>
        <w:t>services,</w:t>
      </w:r>
      <w:r w:rsidR="00593ADC">
        <w:rPr>
          <w:lang w:eastAsia="en-AU"/>
        </w:rPr>
        <w:t xml:space="preserve"> </w:t>
      </w:r>
      <w:r w:rsidRPr="00DC0CDB">
        <w:rPr>
          <w:lang w:eastAsia="en-AU"/>
        </w:rPr>
        <w:t>above</w:t>
      </w:r>
      <w:r w:rsidR="00593ADC">
        <w:rPr>
          <w:lang w:eastAsia="en-AU"/>
        </w:rPr>
        <w:t xml:space="preserve"> </w:t>
      </w:r>
      <w:r w:rsidRPr="00DC0CDB">
        <w:rPr>
          <w:lang w:eastAsia="en-AU"/>
        </w:rPr>
        <w:t>ratios.</w:t>
      </w:r>
      <w:r w:rsidR="00043DE8">
        <w:rPr>
          <w:lang w:eastAsia="en-AU"/>
        </w:rPr>
        <w:t xml:space="preserve"> </w:t>
      </w:r>
      <w:r w:rsidR="00B23D61">
        <w:rPr>
          <w:lang w:eastAsia="en-AU"/>
        </w:rPr>
        <w:t>F</w:t>
      </w:r>
      <w:r w:rsidRPr="00DC0CDB">
        <w:rPr>
          <w:lang w:eastAsia="en-AU"/>
        </w:rPr>
        <w:t>unding</w:t>
      </w:r>
      <w:r w:rsidR="00593ADC">
        <w:rPr>
          <w:lang w:eastAsia="en-AU"/>
        </w:rPr>
        <w:t xml:space="preserve"> </w:t>
      </w:r>
      <w:r w:rsidRPr="00DC0CDB">
        <w:rPr>
          <w:lang w:eastAsia="en-AU"/>
        </w:rPr>
        <w:t>will</w:t>
      </w:r>
      <w:r w:rsidR="00593ADC">
        <w:rPr>
          <w:lang w:eastAsia="en-AU"/>
        </w:rPr>
        <w:t xml:space="preserve"> </w:t>
      </w:r>
      <w:r w:rsidRPr="00E602D7">
        <w:rPr>
          <w:b/>
          <w:bCs/>
          <w:iCs/>
          <w:lang w:eastAsia="en-AU"/>
        </w:rPr>
        <w:t>not</w:t>
      </w:r>
      <w:r w:rsidR="00593ADC" w:rsidRPr="00E602D7">
        <w:rPr>
          <w:b/>
          <w:bCs/>
          <w:iCs/>
          <w:lang w:eastAsia="en-AU"/>
        </w:rPr>
        <w:t xml:space="preserve"> </w:t>
      </w:r>
      <w:r w:rsidRPr="00E602D7">
        <w:rPr>
          <w:b/>
          <w:bCs/>
          <w:iCs/>
          <w:lang w:eastAsia="en-AU"/>
        </w:rPr>
        <w:t>exceed</w:t>
      </w:r>
      <w:r w:rsidR="00593ADC">
        <w:rPr>
          <w:lang w:eastAsia="en-AU"/>
        </w:rPr>
        <w:t xml:space="preserve"> </w:t>
      </w:r>
      <w:r w:rsidRPr="00DC0CDB">
        <w:rPr>
          <w:lang w:eastAsia="en-AU"/>
        </w:rPr>
        <w:t>the</w:t>
      </w:r>
      <w:r w:rsidR="00593ADC">
        <w:rPr>
          <w:lang w:eastAsia="en-AU"/>
        </w:rPr>
        <w:t xml:space="preserve"> </w:t>
      </w:r>
      <w:r w:rsidRPr="00DC0CDB">
        <w:rPr>
          <w:lang w:eastAsia="en-AU"/>
        </w:rPr>
        <w:t>funding</w:t>
      </w:r>
      <w:r w:rsidR="00593ADC">
        <w:rPr>
          <w:lang w:eastAsia="en-AU"/>
        </w:rPr>
        <w:t xml:space="preserve"> </w:t>
      </w:r>
      <w:r w:rsidRPr="00DC0CDB">
        <w:rPr>
          <w:lang w:eastAsia="en-AU"/>
        </w:rPr>
        <w:t>that</w:t>
      </w:r>
      <w:r w:rsidR="00593ADC">
        <w:rPr>
          <w:lang w:eastAsia="en-AU"/>
        </w:rPr>
        <w:t xml:space="preserve"> </w:t>
      </w:r>
      <w:r w:rsidRPr="00DC0CDB">
        <w:rPr>
          <w:lang w:eastAsia="en-AU"/>
        </w:rPr>
        <w:t>is</w:t>
      </w:r>
      <w:r w:rsidR="00593ADC">
        <w:rPr>
          <w:lang w:eastAsia="en-AU"/>
        </w:rPr>
        <w:t xml:space="preserve"> </w:t>
      </w:r>
      <w:r w:rsidR="00C70069">
        <w:rPr>
          <w:lang w:eastAsia="en-AU"/>
        </w:rPr>
        <w:t>allocated</w:t>
      </w:r>
      <w:r w:rsidR="00593ADC">
        <w:rPr>
          <w:lang w:eastAsia="en-AU"/>
        </w:rPr>
        <w:t xml:space="preserve"> </w:t>
      </w:r>
      <w:r w:rsidRPr="00DC0CDB">
        <w:rPr>
          <w:lang w:eastAsia="en-AU"/>
        </w:rPr>
        <w:t>specific</w:t>
      </w:r>
      <w:r w:rsidR="00593ADC">
        <w:rPr>
          <w:lang w:eastAsia="en-AU"/>
        </w:rPr>
        <w:t xml:space="preserve"> </w:t>
      </w:r>
      <w:r w:rsidRPr="00DC0CDB">
        <w:rPr>
          <w:lang w:eastAsia="en-AU"/>
        </w:rPr>
        <w:t>to</w:t>
      </w:r>
      <w:r w:rsidR="00593ADC">
        <w:rPr>
          <w:lang w:eastAsia="en-AU"/>
        </w:rPr>
        <w:t xml:space="preserve"> </w:t>
      </w:r>
      <w:r w:rsidRPr="00DC0CDB">
        <w:rPr>
          <w:lang w:eastAsia="en-AU"/>
        </w:rPr>
        <w:t>nursing</w:t>
      </w:r>
      <w:r w:rsidR="00593ADC">
        <w:rPr>
          <w:lang w:eastAsia="en-AU"/>
        </w:rPr>
        <w:t xml:space="preserve"> </w:t>
      </w:r>
      <w:r w:rsidRPr="00DC0CDB">
        <w:rPr>
          <w:lang w:eastAsia="en-AU"/>
        </w:rPr>
        <w:t>and</w:t>
      </w:r>
      <w:r w:rsidR="00593ADC">
        <w:rPr>
          <w:lang w:eastAsia="en-AU"/>
        </w:rPr>
        <w:t xml:space="preserve"> </w:t>
      </w:r>
      <w:r w:rsidRPr="00DC0CDB">
        <w:rPr>
          <w:lang w:eastAsia="en-AU"/>
        </w:rPr>
        <w:t>midwifery</w:t>
      </w:r>
      <w:r w:rsidR="00593ADC">
        <w:rPr>
          <w:lang w:eastAsia="en-AU"/>
        </w:rPr>
        <w:t xml:space="preserve"> </w:t>
      </w:r>
      <w:r w:rsidRPr="00DC0CDB">
        <w:rPr>
          <w:lang w:eastAsia="en-AU"/>
        </w:rPr>
        <w:t>graduate</w:t>
      </w:r>
      <w:r w:rsidR="00593ADC">
        <w:rPr>
          <w:lang w:eastAsia="en-AU"/>
        </w:rPr>
        <w:t xml:space="preserve"> </w:t>
      </w:r>
      <w:r w:rsidRPr="00DC0CDB">
        <w:rPr>
          <w:lang w:eastAsia="en-AU"/>
        </w:rPr>
        <w:t>numbers.</w:t>
      </w:r>
    </w:p>
    <w:p w14:paraId="19A0FF3A" w14:textId="1143B152" w:rsidR="00D679CB" w:rsidRPr="00D72F7D" w:rsidRDefault="00D679CB" w:rsidP="0035378B">
      <w:pPr>
        <w:pStyle w:val="Heading4"/>
        <w:ind w:left="1134"/>
      </w:pPr>
      <w:r w:rsidRPr="002824C4">
        <w:t>Postgraduate</w:t>
      </w:r>
      <w:r w:rsidR="00593ADC">
        <w:t xml:space="preserve"> </w:t>
      </w:r>
      <w:r w:rsidR="00595301">
        <w:t>P</w:t>
      </w:r>
      <w:r w:rsidRPr="002824C4">
        <w:t>ositions</w:t>
      </w:r>
      <w:r w:rsidR="00593ADC">
        <w:t xml:space="preserve"> </w:t>
      </w:r>
      <w:r w:rsidRPr="002824C4">
        <w:t>–</w:t>
      </w:r>
      <w:r w:rsidR="00593ADC">
        <w:t xml:space="preserve"> </w:t>
      </w:r>
      <w:r w:rsidR="003868D4" w:rsidRPr="002824C4">
        <w:t>me</w:t>
      </w:r>
      <w:r>
        <w:t>dical,</w:t>
      </w:r>
      <w:r w:rsidR="00593ADC">
        <w:t xml:space="preserve"> </w:t>
      </w:r>
      <w:r>
        <w:t>nursing</w:t>
      </w:r>
      <w:r w:rsidR="00593ADC">
        <w:t xml:space="preserve"> </w:t>
      </w:r>
      <w:r>
        <w:t>and</w:t>
      </w:r>
      <w:r w:rsidR="00593ADC">
        <w:t xml:space="preserve"> </w:t>
      </w:r>
      <w:r>
        <w:t>midwifery</w:t>
      </w:r>
    </w:p>
    <w:p w14:paraId="506C242B" w14:textId="77777777" w:rsidR="00D679CB" w:rsidRDefault="00D679CB" w:rsidP="009A53E1">
      <w:pPr>
        <w:pStyle w:val="DHHSbody"/>
      </w:pPr>
      <w:r>
        <w:t>Subsidies</w:t>
      </w:r>
      <w:r w:rsidR="00593ADC">
        <w:t xml:space="preserve"> </w:t>
      </w:r>
      <w:r>
        <w:t>to</w:t>
      </w:r>
      <w:r w:rsidR="00593ADC">
        <w:t xml:space="preserve"> </w:t>
      </w:r>
      <w:r>
        <w:t>health</w:t>
      </w:r>
      <w:r w:rsidR="00593ADC">
        <w:t xml:space="preserve"> </w:t>
      </w:r>
      <w:r>
        <w:t>services</w:t>
      </w:r>
      <w:r w:rsidR="00593ADC">
        <w:t xml:space="preserve"> </w:t>
      </w:r>
      <w:r>
        <w:t>contribute</w:t>
      </w:r>
      <w:r w:rsidR="00593ADC">
        <w:t xml:space="preserve"> </w:t>
      </w:r>
      <w:r>
        <w:t>to</w:t>
      </w:r>
      <w:r w:rsidR="00593ADC">
        <w:t xml:space="preserve"> </w:t>
      </w:r>
      <w:r w:rsidRPr="00C62EBA">
        <w:t>postgraduate</w:t>
      </w:r>
      <w:r w:rsidR="00593ADC">
        <w:t xml:space="preserve"> </w:t>
      </w:r>
      <w:r w:rsidRPr="00C62EBA">
        <w:t>study</w:t>
      </w:r>
      <w:r w:rsidR="00593ADC">
        <w:t xml:space="preserve"> </w:t>
      </w:r>
      <w:r w:rsidRPr="00C62EBA">
        <w:t>or</w:t>
      </w:r>
      <w:r w:rsidR="00593ADC">
        <w:t xml:space="preserve"> </w:t>
      </w:r>
      <w:r w:rsidRPr="00C62EBA">
        <w:t>employment</w:t>
      </w:r>
      <w:r w:rsidR="00593ADC">
        <w:t xml:space="preserve"> </w:t>
      </w:r>
      <w:r w:rsidRPr="00C62EBA">
        <w:t>arrangements</w:t>
      </w:r>
      <w:r>
        <w:t>,</w:t>
      </w:r>
      <w:r w:rsidR="00593ADC">
        <w:t xml:space="preserve"> </w:t>
      </w:r>
      <w:r>
        <w:t>including</w:t>
      </w:r>
      <w:r w:rsidR="00593ADC">
        <w:t xml:space="preserve"> </w:t>
      </w:r>
      <w:r>
        <w:t>the</w:t>
      </w:r>
      <w:r w:rsidR="00593ADC">
        <w:t xml:space="preserve"> </w:t>
      </w:r>
      <w:r>
        <w:t>cost</w:t>
      </w:r>
      <w:r w:rsidR="00593ADC">
        <w:t xml:space="preserve"> </w:t>
      </w:r>
      <w:r>
        <w:t>of</w:t>
      </w:r>
      <w:r w:rsidR="00593ADC">
        <w:t xml:space="preserve"> </w:t>
      </w:r>
      <w:r>
        <w:t>supervision,</w:t>
      </w:r>
      <w:r w:rsidR="00593ADC">
        <w:t xml:space="preserve"> </w:t>
      </w:r>
      <w:r>
        <w:t>for</w:t>
      </w:r>
      <w:r w:rsidR="00593ADC">
        <w:t xml:space="preserve"> </w:t>
      </w:r>
      <w:r>
        <w:t>approved</w:t>
      </w:r>
      <w:r w:rsidR="00593ADC">
        <w:t xml:space="preserve"> </w:t>
      </w:r>
      <w:r>
        <w:t>positions.</w:t>
      </w:r>
    </w:p>
    <w:p w14:paraId="5FB46621" w14:textId="77777777" w:rsidR="00D679CB" w:rsidRDefault="00D679CB" w:rsidP="009A53E1">
      <w:pPr>
        <w:pStyle w:val="DHHSbody"/>
      </w:pPr>
      <w:r w:rsidRPr="00D5113F">
        <w:t>All</w:t>
      </w:r>
      <w:r w:rsidR="00593ADC">
        <w:t xml:space="preserve"> </w:t>
      </w:r>
      <w:r w:rsidRPr="00D5113F">
        <w:t>health</w:t>
      </w:r>
      <w:r w:rsidR="00593ADC">
        <w:t xml:space="preserve"> </w:t>
      </w:r>
      <w:r w:rsidRPr="00D5113F">
        <w:t>services</w:t>
      </w:r>
      <w:r w:rsidR="00593ADC">
        <w:t xml:space="preserve"> </w:t>
      </w:r>
      <w:r w:rsidR="0047568A">
        <w:t>must</w:t>
      </w:r>
      <w:r w:rsidR="00593ADC">
        <w:t xml:space="preserve"> </w:t>
      </w:r>
      <w:r w:rsidRPr="00D5113F">
        <w:t>reconcile</w:t>
      </w:r>
      <w:r w:rsidR="00593ADC">
        <w:t xml:space="preserve"> </w:t>
      </w:r>
      <w:r>
        <w:t>actual</w:t>
      </w:r>
      <w:r w:rsidR="00593ADC">
        <w:t xml:space="preserve"> </w:t>
      </w:r>
      <w:r w:rsidRPr="00D5113F">
        <w:t>activity</w:t>
      </w:r>
      <w:r w:rsidR="00593ADC">
        <w:t xml:space="preserve"> </w:t>
      </w:r>
      <w:r>
        <w:t>each</w:t>
      </w:r>
      <w:r w:rsidR="00593ADC">
        <w:t xml:space="preserve"> </w:t>
      </w:r>
      <w:r>
        <w:t>year</w:t>
      </w:r>
      <w:r w:rsidR="00593ADC">
        <w:t xml:space="preserve"> </w:t>
      </w:r>
      <w:r w:rsidRPr="00D5113F">
        <w:t>to</w:t>
      </w:r>
      <w:r w:rsidR="00593ADC">
        <w:t xml:space="preserve"> </w:t>
      </w:r>
      <w:r w:rsidRPr="00D5113F">
        <w:t>receive</w:t>
      </w:r>
      <w:r w:rsidR="00593ADC">
        <w:t xml:space="preserve"> </w:t>
      </w:r>
      <w:r w:rsidRPr="00D5113F">
        <w:t>postgraduate</w:t>
      </w:r>
      <w:r w:rsidR="00593ADC">
        <w:t xml:space="preserve"> </w:t>
      </w:r>
      <w:r w:rsidRPr="00D5113F">
        <w:t>funding.</w:t>
      </w:r>
      <w:r w:rsidR="00593ADC">
        <w:t xml:space="preserve"> </w:t>
      </w:r>
      <w:r>
        <w:t>Subsidies</w:t>
      </w:r>
      <w:r w:rsidR="00593ADC">
        <w:t xml:space="preserve"> </w:t>
      </w:r>
      <w:r>
        <w:t>are</w:t>
      </w:r>
      <w:r w:rsidR="00593ADC">
        <w:t xml:space="preserve"> </w:t>
      </w:r>
      <w:r>
        <w:t>approved</w:t>
      </w:r>
      <w:r w:rsidR="00593ADC">
        <w:t xml:space="preserve"> </w:t>
      </w:r>
      <w:r>
        <w:t>and</w:t>
      </w:r>
      <w:r w:rsidR="00593ADC">
        <w:t xml:space="preserve"> </w:t>
      </w:r>
      <w:r>
        <w:t>allocated</w:t>
      </w:r>
      <w:r w:rsidR="00593ADC">
        <w:t xml:space="preserve"> </w:t>
      </w:r>
      <w:r>
        <w:t>based</w:t>
      </w:r>
      <w:r w:rsidR="00593ADC">
        <w:t xml:space="preserve"> </w:t>
      </w:r>
      <w:r>
        <w:t>on</w:t>
      </w:r>
      <w:r w:rsidR="00593ADC">
        <w:t xml:space="preserve"> </w:t>
      </w:r>
      <w:r>
        <w:t>each</w:t>
      </w:r>
      <w:r w:rsidR="00593ADC">
        <w:t xml:space="preserve"> </w:t>
      </w:r>
      <w:r>
        <w:t>health</w:t>
      </w:r>
      <w:r w:rsidR="00593ADC">
        <w:t xml:space="preserve"> </w:t>
      </w:r>
      <w:r>
        <w:t>service’s</w:t>
      </w:r>
      <w:r w:rsidR="00593ADC">
        <w:t xml:space="preserve"> </w:t>
      </w:r>
      <w:r>
        <w:t>activity</w:t>
      </w:r>
      <w:r w:rsidR="00593ADC">
        <w:t xml:space="preserve"> </w:t>
      </w:r>
      <w:r>
        <w:t>and</w:t>
      </w:r>
      <w:r w:rsidR="00593ADC">
        <w:t xml:space="preserve"> </w:t>
      </w:r>
      <w:r>
        <w:t>priority</w:t>
      </w:r>
      <w:r w:rsidR="00593ADC">
        <w:t xml:space="preserve"> </w:t>
      </w:r>
      <w:r>
        <w:t>workforce</w:t>
      </w:r>
      <w:r w:rsidR="00593ADC">
        <w:t xml:space="preserve"> </w:t>
      </w:r>
      <w:r>
        <w:t>considerations.</w:t>
      </w:r>
    </w:p>
    <w:p w14:paraId="26BED808" w14:textId="77777777" w:rsidR="00D679CB" w:rsidRDefault="00D679CB" w:rsidP="00BE0262">
      <w:pPr>
        <w:pStyle w:val="Heading5"/>
      </w:pPr>
      <w:r>
        <w:t>M</w:t>
      </w:r>
      <w:r w:rsidRPr="00C13B39">
        <w:t>edical</w:t>
      </w:r>
      <w:r w:rsidR="00593ADC">
        <w:t xml:space="preserve"> </w:t>
      </w:r>
      <w:r w:rsidRPr="00C13B39">
        <w:t>specialist</w:t>
      </w:r>
      <w:r w:rsidR="00593ADC">
        <w:t xml:space="preserve"> </w:t>
      </w:r>
      <w:r w:rsidRPr="00C13B39">
        <w:t>training</w:t>
      </w:r>
    </w:p>
    <w:p w14:paraId="02726ECC" w14:textId="77777777" w:rsidR="00D679CB" w:rsidRDefault="00D679CB" w:rsidP="009A53E1">
      <w:pPr>
        <w:pStyle w:val="DHHSbody"/>
      </w:pPr>
      <w:r>
        <w:t>The</w:t>
      </w:r>
      <w:r w:rsidR="00593ADC">
        <w:t xml:space="preserve"> </w:t>
      </w:r>
      <w:r>
        <w:t>following</w:t>
      </w:r>
      <w:r w:rsidR="00593ADC">
        <w:t xml:space="preserve"> </w:t>
      </w:r>
      <w:r>
        <w:t>programs</w:t>
      </w:r>
      <w:r w:rsidR="00593ADC">
        <w:t xml:space="preserve"> </w:t>
      </w:r>
      <w:r>
        <w:t>are</w:t>
      </w:r>
      <w:r w:rsidR="00593ADC">
        <w:t xml:space="preserve"> </w:t>
      </w:r>
      <w:r>
        <w:t>available</w:t>
      </w:r>
      <w:r w:rsidR="00593ADC">
        <w:t xml:space="preserve"> </w:t>
      </w:r>
      <w:r>
        <w:t>for</w:t>
      </w:r>
      <w:r w:rsidR="00593ADC">
        <w:t xml:space="preserve"> </w:t>
      </w:r>
      <w:r>
        <w:t>postgraduate</w:t>
      </w:r>
      <w:r w:rsidR="00593ADC">
        <w:t xml:space="preserve"> </w:t>
      </w:r>
      <w:r>
        <w:t>medical</w:t>
      </w:r>
      <w:r w:rsidR="00593ADC">
        <w:t xml:space="preserve"> </w:t>
      </w:r>
      <w:r>
        <w:t>specialist</w:t>
      </w:r>
      <w:r w:rsidR="00593ADC">
        <w:t xml:space="preserve"> </w:t>
      </w:r>
      <w:r>
        <w:t>training.</w:t>
      </w:r>
    </w:p>
    <w:p w14:paraId="7B112AF3" w14:textId="226B55BF" w:rsidR="00D679CB" w:rsidRPr="007911D9" w:rsidRDefault="00D679CB" w:rsidP="00BE0262">
      <w:pPr>
        <w:pStyle w:val="Heading6"/>
      </w:pPr>
      <w:r w:rsidRPr="00FA327A">
        <w:t>Victorian</w:t>
      </w:r>
      <w:r w:rsidR="00593ADC">
        <w:t xml:space="preserve"> </w:t>
      </w:r>
      <w:r w:rsidRPr="007911D9">
        <w:t>Medical</w:t>
      </w:r>
      <w:r w:rsidR="00593ADC">
        <w:t xml:space="preserve"> </w:t>
      </w:r>
      <w:r w:rsidRPr="007911D9">
        <w:t>Specialist</w:t>
      </w:r>
      <w:r w:rsidR="00593ADC">
        <w:t xml:space="preserve"> </w:t>
      </w:r>
      <w:r w:rsidRPr="007911D9">
        <w:t>Training</w:t>
      </w:r>
      <w:r w:rsidR="00593ADC">
        <w:t xml:space="preserve"> </w:t>
      </w:r>
      <w:r w:rsidR="003C52AE">
        <w:t>p</w:t>
      </w:r>
      <w:r w:rsidRPr="007911D9">
        <w:t>rogram</w:t>
      </w:r>
    </w:p>
    <w:p w14:paraId="5CA997E0" w14:textId="62933302" w:rsidR="00D679CB" w:rsidRPr="00F3308C" w:rsidRDefault="00D679CB" w:rsidP="009A53E1">
      <w:pPr>
        <w:pStyle w:val="DHHSbody"/>
      </w:pPr>
      <w:r w:rsidRPr="00614CCF">
        <w:t>The</w:t>
      </w:r>
      <w:r w:rsidR="00593ADC">
        <w:t xml:space="preserve"> </w:t>
      </w:r>
      <w:r w:rsidRPr="00614CCF">
        <w:t>Victorian</w:t>
      </w:r>
      <w:r w:rsidR="00593ADC">
        <w:t xml:space="preserve"> </w:t>
      </w:r>
      <w:r w:rsidRPr="00614CCF">
        <w:t>Medical</w:t>
      </w:r>
      <w:r w:rsidR="00593ADC">
        <w:t xml:space="preserve"> </w:t>
      </w:r>
      <w:r w:rsidRPr="00614CCF">
        <w:t>Specialist</w:t>
      </w:r>
      <w:r w:rsidR="00593ADC">
        <w:t xml:space="preserve"> </w:t>
      </w:r>
      <w:r w:rsidRPr="00614CCF">
        <w:t>Training</w:t>
      </w:r>
      <w:r w:rsidR="00593ADC">
        <w:t xml:space="preserve"> </w:t>
      </w:r>
      <w:r w:rsidR="003C52AE">
        <w:t xml:space="preserve">program </w:t>
      </w:r>
      <w:r w:rsidRPr="00614CCF">
        <w:t>provides</w:t>
      </w:r>
      <w:r w:rsidR="00593ADC">
        <w:t xml:space="preserve"> </w:t>
      </w:r>
      <w:r w:rsidRPr="00614CCF">
        <w:t>funding</w:t>
      </w:r>
      <w:r w:rsidR="00593ADC">
        <w:t xml:space="preserve"> </w:t>
      </w:r>
      <w:r w:rsidRPr="00614CCF">
        <w:t>in</w:t>
      </w:r>
      <w:r w:rsidR="00593ADC">
        <w:t xml:space="preserve"> </w:t>
      </w:r>
      <w:r w:rsidRPr="00614CCF">
        <w:t>targeted</w:t>
      </w:r>
      <w:r w:rsidR="00593ADC">
        <w:t xml:space="preserve"> </w:t>
      </w:r>
      <w:r w:rsidRPr="00614CCF">
        <w:t>specialties</w:t>
      </w:r>
      <w:r w:rsidR="00593ADC">
        <w:t xml:space="preserve"> </w:t>
      </w:r>
      <w:r w:rsidRPr="00614CCF">
        <w:t>to</w:t>
      </w:r>
      <w:r w:rsidR="00593ADC">
        <w:t xml:space="preserve"> </w:t>
      </w:r>
      <w:r w:rsidRPr="00614CCF">
        <w:t>assist</w:t>
      </w:r>
      <w:r w:rsidR="00593ADC">
        <w:t xml:space="preserve"> </w:t>
      </w:r>
      <w:r w:rsidRPr="00614CCF">
        <w:t>health</w:t>
      </w:r>
      <w:r w:rsidR="00593ADC">
        <w:t xml:space="preserve"> </w:t>
      </w:r>
      <w:r w:rsidRPr="00614CCF">
        <w:t>services</w:t>
      </w:r>
      <w:r w:rsidR="00593ADC">
        <w:t xml:space="preserve"> </w:t>
      </w:r>
      <w:r w:rsidRPr="00614CCF">
        <w:t>to</w:t>
      </w:r>
      <w:r w:rsidR="00593ADC">
        <w:t xml:space="preserve"> </w:t>
      </w:r>
      <w:r w:rsidRPr="00614CCF">
        <w:t>increase</w:t>
      </w:r>
      <w:r w:rsidR="00593ADC">
        <w:t xml:space="preserve"> </w:t>
      </w:r>
      <w:r w:rsidRPr="00614CCF">
        <w:t>the</w:t>
      </w:r>
      <w:r w:rsidR="00593ADC">
        <w:t xml:space="preserve"> </w:t>
      </w:r>
      <w:r w:rsidRPr="00614CCF">
        <w:t>number</w:t>
      </w:r>
      <w:r w:rsidR="00593ADC">
        <w:t xml:space="preserve"> </w:t>
      </w:r>
      <w:r w:rsidRPr="00614CCF">
        <w:t>of</w:t>
      </w:r>
      <w:r w:rsidR="00593ADC">
        <w:t xml:space="preserve"> </w:t>
      </w:r>
      <w:r w:rsidR="00531705" w:rsidRPr="00614CCF">
        <w:t>accredited</w:t>
      </w:r>
      <w:r w:rsidR="00593ADC">
        <w:t xml:space="preserve"> </w:t>
      </w:r>
      <w:r w:rsidRPr="00614CCF">
        <w:t>medical</w:t>
      </w:r>
      <w:r w:rsidR="00593ADC">
        <w:t xml:space="preserve"> </w:t>
      </w:r>
      <w:r w:rsidRPr="00614CCF">
        <w:t>specialist</w:t>
      </w:r>
      <w:r w:rsidR="00593ADC">
        <w:t xml:space="preserve"> </w:t>
      </w:r>
      <w:r w:rsidRPr="00614CCF">
        <w:t>training</w:t>
      </w:r>
      <w:r w:rsidR="00593ADC">
        <w:t xml:space="preserve"> </w:t>
      </w:r>
      <w:r w:rsidRPr="00614CCF">
        <w:t>positions.</w:t>
      </w:r>
      <w:r w:rsidR="00593ADC">
        <w:t xml:space="preserve"> </w:t>
      </w:r>
    </w:p>
    <w:p w14:paraId="713456FF" w14:textId="033754CC" w:rsidR="41376F1B" w:rsidRPr="00614CCF" w:rsidRDefault="00E7025F" w:rsidP="009A53E1">
      <w:pPr>
        <w:pStyle w:val="DHHSbody"/>
      </w:pPr>
      <w:r w:rsidRPr="00614CCF">
        <w:t>Victorian</w:t>
      </w:r>
      <w:r>
        <w:t xml:space="preserve"> </w:t>
      </w:r>
      <w:r w:rsidRPr="00614CCF">
        <w:t>Medical</w:t>
      </w:r>
      <w:r>
        <w:t xml:space="preserve"> </w:t>
      </w:r>
      <w:r w:rsidRPr="00614CCF">
        <w:t>Specialist</w:t>
      </w:r>
      <w:r>
        <w:t xml:space="preserve"> </w:t>
      </w:r>
      <w:r w:rsidRPr="00614CCF">
        <w:t>Training</w:t>
      </w:r>
      <w:r>
        <w:t xml:space="preserve"> </w:t>
      </w:r>
      <w:r w:rsidR="12F91A4F" w:rsidRPr="00614CCF">
        <w:t>funding</w:t>
      </w:r>
      <w:r w:rsidR="00593ADC">
        <w:t xml:space="preserve"> </w:t>
      </w:r>
      <w:r w:rsidR="12F91A4F" w:rsidRPr="41376F1B">
        <w:t>criteria</w:t>
      </w:r>
      <w:r w:rsidR="00593ADC">
        <w:t xml:space="preserve"> </w:t>
      </w:r>
      <w:r w:rsidR="12F91A4F" w:rsidRPr="41376F1B">
        <w:t>was</w:t>
      </w:r>
      <w:r w:rsidR="00593ADC">
        <w:t xml:space="preserve"> </w:t>
      </w:r>
      <w:r w:rsidR="12F91A4F" w:rsidRPr="41376F1B">
        <w:t>changed</w:t>
      </w:r>
      <w:r w:rsidR="00593ADC">
        <w:t xml:space="preserve"> </w:t>
      </w:r>
      <w:r w:rsidR="6E5919A3" w:rsidRPr="41376F1B">
        <w:t>from</w:t>
      </w:r>
      <w:r w:rsidR="00593ADC">
        <w:t xml:space="preserve"> </w:t>
      </w:r>
      <w:r w:rsidR="12F91A4F" w:rsidRPr="41376F1B">
        <w:t>2020</w:t>
      </w:r>
      <w:r w:rsidR="00593ADC">
        <w:t xml:space="preserve"> </w:t>
      </w:r>
      <w:r w:rsidR="12F91A4F" w:rsidRPr="41376F1B">
        <w:t>to</w:t>
      </w:r>
      <w:r w:rsidR="00593ADC">
        <w:t xml:space="preserve"> </w:t>
      </w:r>
      <w:r w:rsidR="12F91A4F" w:rsidRPr="41376F1B">
        <w:t>focus</w:t>
      </w:r>
      <w:r w:rsidR="00593ADC">
        <w:t xml:space="preserve"> </w:t>
      </w:r>
      <w:r w:rsidR="12F91A4F" w:rsidRPr="41376F1B">
        <w:t>on</w:t>
      </w:r>
      <w:r w:rsidR="00593ADC">
        <w:t xml:space="preserve"> </w:t>
      </w:r>
      <w:r w:rsidR="00B23D61">
        <w:t>improved alignment between</w:t>
      </w:r>
      <w:r w:rsidR="00593ADC">
        <w:t xml:space="preserve"> </w:t>
      </w:r>
      <w:r w:rsidRPr="00614CCF">
        <w:t>Victorian</w:t>
      </w:r>
      <w:r>
        <w:t xml:space="preserve"> </w:t>
      </w:r>
      <w:r w:rsidRPr="00614CCF">
        <w:t>Medical</w:t>
      </w:r>
      <w:r>
        <w:t xml:space="preserve"> </w:t>
      </w:r>
      <w:r w:rsidRPr="00614CCF">
        <w:t>Specialist</w:t>
      </w:r>
      <w:r>
        <w:t xml:space="preserve"> </w:t>
      </w:r>
      <w:r w:rsidRPr="00614CCF">
        <w:t>Training</w:t>
      </w:r>
      <w:r>
        <w:t xml:space="preserve"> </w:t>
      </w:r>
      <w:r w:rsidR="12F91A4F" w:rsidRPr="41376F1B">
        <w:t>funding</w:t>
      </w:r>
      <w:r w:rsidR="00593ADC">
        <w:t xml:space="preserve"> </w:t>
      </w:r>
      <w:r w:rsidR="00B23D61">
        <w:t xml:space="preserve">and </w:t>
      </w:r>
      <w:r w:rsidR="12F91A4F" w:rsidRPr="41376F1B">
        <w:t>workforce</w:t>
      </w:r>
      <w:r w:rsidR="00593ADC">
        <w:t xml:space="preserve"> </w:t>
      </w:r>
      <w:r w:rsidR="12F91A4F" w:rsidRPr="41376F1B">
        <w:t>policy</w:t>
      </w:r>
      <w:r w:rsidR="00593ADC">
        <w:t xml:space="preserve"> </w:t>
      </w:r>
      <w:r w:rsidR="12F91A4F" w:rsidRPr="41376F1B">
        <w:t>outcomes,</w:t>
      </w:r>
      <w:r w:rsidR="00593ADC">
        <w:t xml:space="preserve"> </w:t>
      </w:r>
      <w:r w:rsidR="12F91A4F" w:rsidRPr="41376F1B">
        <w:t>government</w:t>
      </w:r>
      <w:r w:rsidR="00593ADC">
        <w:t xml:space="preserve"> </w:t>
      </w:r>
      <w:r w:rsidR="12F91A4F" w:rsidRPr="41376F1B">
        <w:t>priorities</w:t>
      </w:r>
      <w:r w:rsidR="00593ADC">
        <w:t xml:space="preserve"> </w:t>
      </w:r>
      <w:r w:rsidR="12F91A4F" w:rsidRPr="41376F1B">
        <w:t>and</w:t>
      </w:r>
      <w:r w:rsidR="00593ADC">
        <w:t xml:space="preserve"> </w:t>
      </w:r>
      <w:r w:rsidR="12F91A4F" w:rsidRPr="41376F1B">
        <w:t>opportunities</w:t>
      </w:r>
      <w:r w:rsidR="00593ADC">
        <w:t xml:space="preserve"> </w:t>
      </w:r>
      <w:r w:rsidR="12F91A4F" w:rsidRPr="41376F1B">
        <w:t>for</w:t>
      </w:r>
      <w:r w:rsidR="00593ADC">
        <w:t xml:space="preserve"> </w:t>
      </w:r>
      <w:r w:rsidR="12F91A4F" w:rsidRPr="41376F1B">
        <w:t>system-level</w:t>
      </w:r>
      <w:r w:rsidR="00593ADC">
        <w:t xml:space="preserve"> </w:t>
      </w:r>
      <w:r w:rsidR="12F91A4F" w:rsidRPr="41376F1B">
        <w:t>reforms.</w:t>
      </w:r>
      <w:r w:rsidR="00593ADC">
        <w:t xml:space="preserve"> </w:t>
      </w:r>
      <w:r w:rsidR="12F91A4F" w:rsidRPr="41376F1B">
        <w:t>All</w:t>
      </w:r>
      <w:r w:rsidR="00593ADC">
        <w:t xml:space="preserve"> </w:t>
      </w:r>
      <w:r w:rsidR="12F91A4F" w:rsidRPr="41376F1B">
        <w:t>positions</w:t>
      </w:r>
      <w:r w:rsidR="00593ADC">
        <w:t xml:space="preserve"> </w:t>
      </w:r>
      <w:r w:rsidR="12F91A4F" w:rsidRPr="41376F1B">
        <w:t>must</w:t>
      </w:r>
      <w:r w:rsidR="00593ADC">
        <w:t xml:space="preserve"> </w:t>
      </w:r>
      <w:r w:rsidR="12F91A4F" w:rsidRPr="41376F1B">
        <w:t>be</w:t>
      </w:r>
      <w:r w:rsidR="00593ADC">
        <w:t xml:space="preserve"> </w:t>
      </w:r>
      <w:r w:rsidR="12F91A4F" w:rsidRPr="41376F1B">
        <w:t>newly</w:t>
      </w:r>
      <w:r w:rsidR="00593ADC">
        <w:t xml:space="preserve"> </w:t>
      </w:r>
      <w:r w:rsidR="12F91A4F" w:rsidRPr="41376F1B">
        <w:t>created</w:t>
      </w:r>
      <w:r w:rsidR="00593ADC">
        <w:t xml:space="preserve"> </w:t>
      </w:r>
      <w:r w:rsidR="12F91A4F" w:rsidRPr="41376F1B">
        <w:t>and</w:t>
      </w:r>
      <w:r w:rsidR="00593ADC">
        <w:t xml:space="preserve"> </w:t>
      </w:r>
      <w:r w:rsidR="12F91A4F" w:rsidRPr="41376F1B">
        <w:lastRenderedPageBreak/>
        <w:t>increas</w:t>
      </w:r>
      <w:r w:rsidR="00096822">
        <w:t xml:space="preserve">e </w:t>
      </w:r>
      <w:r w:rsidR="12F91A4F" w:rsidRPr="41376F1B">
        <w:t>accredited</w:t>
      </w:r>
      <w:r w:rsidR="00593ADC">
        <w:t xml:space="preserve"> </w:t>
      </w:r>
      <w:r w:rsidR="12F91A4F" w:rsidRPr="41376F1B">
        <w:t>training</w:t>
      </w:r>
      <w:r w:rsidR="00593ADC">
        <w:t xml:space="preserve"> </w:t>
      </w:r>
      <w:r w:rsidR="12F91A4F" w:rsidRPr="41376F1B">
        <w:t>capacity.</w:t>
      </w:r>
      <w:r w:rsidR="00593ADC">
        <w:t xml:space="preserve"> </w:t>
      </w:r>
      <w:r w:rsidR="02AAA03E" w:rsidRPr="41376F1B">
        <w:t>Funding</w:t>
      </w:r>
      <w:r w:rsidR="00593ADC">
        <w:t xml:space="preserve"> </w:t>
      </w:r>
      <w:r w:rsidR="02AAA03E" w:rsidRPr="41376F1B">
        <w:t>may</w:t>
      </w:r>
      <w:r w:rsidR="00593ADC">
        <w:t xml:space="preserve"> </w:t>
      </w:r>
      <w:r w:rsidR="02AAA03E" w:rsidRPr="41376F1B">
        <w:t>be</w:t>
      </w:r>
      <w:r w:rsidR="00593ADC">
        <w:t xml:space="preserve"> </w:t>
      </w:r>
      <w:r w:rsidR="02AAA03E" w:rsidRPr="41376F1B">
        <w:t>provided</w:t>
      </w:r>
      <w:r w:rsidR="00593ADC">
        <w:t xml:space="preserve"> </w:t>
      </w:r>
      <w:r w:rsidR="02AAA03E" w:rsidRPr="41376F1B">
        <w:t>for</w:t>
      </w:r>
      <w:r w:rsidR="00593ADC">
        <w:t xml:space="preserve"> </w:t>
      </w:r>
      <w:r w:rsidR="02AAA03E" w:rsidRPr="41376F1B">
        <w:t>p</w:t>
      </w:r>
      <w:r w:rsidR="12F91A4F" w:rsidRPr="41376F1B">
        <w:t>roposals</w:t>
      </w:r>
      <w:r w:rsidR="00593ADC">
        <w:t xml:space="preserve"> </w:t>
      </w:r>
      <w:r w:rsidR="12F91A4F" w:rsidRPr="41376F1B">
        <w:t>as</w:t>
      </w:r>
      <w:r w:rsidR="00593ADC">
        <w:t xml:space="preserve"> </w:t>
      </w:r>
      <w:r w:rsidR="12F91A4F" w:rsidRPr="41376F1B">
        <w:t>short</w:t>
      </w:r>
      <w:r w:rsidR="00593ADC">
        <w:t xml:space="preserve"> </w:t>
      </w:r>
      <w:r w:rsidR="12F91A4F" w:rsidRPr="41376F1B">
        <w:t>as</w:t>
      </w:r>
      <w:r w:rsidR="00593ADC">
        <w:t xml:space="preserve"> </w:t>
      </w:r>
      <w:r w:rsidR="12F91A4F" w:rsidRPr="41376F1B">
        <w:t>six</w:t>
      </w:r>
      <w:r w:rsidR="00593ADC">
        <w:t xml:space="preserve"> </w:t>
      </w:r>
      <w:r w:rsidR="12F91A4F" w:rsidRPr="41376F1B">
        <w:t>months</w:t>
      </w:r>
      <w:r w:rsidR="003C52AE">
        <w:t>,</w:t>
      </w:r>
      <w:r w:rsidR="00593ADC">
        <w:t xml:space="preserve"> </w:t>
      </w:r>
      <w:r w:rsidR="12F91A4F" w:rsidRPr="41376F1B">
        <w:t>or</w:t>
      </w:r>
      <w:r w:rsidR="00593ADC">
        <w:t xml:space="preserve"> </w:t>
      </w:r>
      <w:r w:rsidR="003C52AE">
        <w:t xml:space="preserve">for </w:t>
      </w:r>
      <w:r w:rsidR="12F91A4F" w:rsidRPr="41376F1B">
        <w:t>the</w:t>
      </w:r>
      <w:r w:rsidR="00593ADC">
        <w:t xml:space="preserve"> </w:t>
      </w:r>
      <w:r w:rsidR="00B23D61">
        <w:t xml:space="preserve">full </w:t>
      </w:r>
      <w:r w:rsidR="12F91A4F" w:rsidRPr="41376F1B">
        <w:t>length</w:t>
      </w:r>
      <w:r w:rsidR="00593ADC">
        <w:t xml:space="preserve"> </w:t>
      </w:r>
      <w:r w:rsidR="12F91A4F" w:rsidRPr="41376F1B">
        <w:t>of</w:t>
      </w:r>
      <w:r w:rsidR="00593ADC">
        <w:t xml:space="preserve"> </w:t>
      </w:r>
      <w:r w:rsidR="12F91A4F" w:rsidRPr="41376F1B">
        <w:t>a</w:t>
      </w:r>
      <w:r w:rsidR="00593ADC">
        <w:t xml:space="preserve"> </w:t>
      </w:r>
      <w:r w:rsidR="12F91A4F" w:rsidRPr="41376F1B">
        <w:t>training</w:t>
      </w:r>
      <w:r w:rsidR="00593ADC">
        <w:t xml:space="preserve"> </w:t>
      </w:r>
      <w:r w:rsidR="12F91A4F" w:rsidRPr="41376F1B">
        <w:t>program</w:t>
      </w:r>
      <w:r w:rsidR="00593ADC">
        <w:t xml:space="preserve"> </w:t>
      </w:r>
      <w:r w:rsidR="12F91A4F" w:rsidRPr="41376F1B">
        <w:t>(up</w:t>
      </w:r>
      <w:r w:rsidR="00593ADC">
        <w:t xml:space="preserve"> </w:t>
      </w:r>
      <w:r w:rsidR="12F91A4F" w:rsidRPr="41376F1B">
        <w:t>to</w:t>
      </w:r>
      <w:r w:rsidR="00593ADC">
        <w:t xml:space="preserve"> </w:t>
      </w:r>
      <w:r w:rsidR="12F91A4F" w:rsidRPr="41376F1B">
        <w:t>five</w:t>
      </w:r>
      <w:r w:rsidR="00593ADC">
        <w:t xml:space="preserve"> </w:t>
      </w:r>
      <w:r w:rsidR="12F91A4F" w:rsidRPr="41376F1B">
        <w:t>years).</w:t>
      </w:r>
    </w:p>
    <w:p w14:paraId="7FFA60AE" w14:textId="68808638" w:rsidR="12F91A4F" w:rsidRDefault="12F91A4F" w:rsidP="009A53E1">
      <w:pPr>
        <w:pStyle w:val="DHHSbody"/>
        <w:rPr>
          <w:rFonts w:eastAsia="Arial" w:cs="Arial"/>
        </w:rPr>
      </w:pPr>
      <w:r w:rsidRPr="00614CCF">
        <w:t>All</w:t>
      </w:r>
      <w:r w:rsidR="00593ADC">
        <w:t xml:space="preserve"> </w:t>
      </w:r>
      <w:r w:rsidRPr="00614CCF">
        <w:t>proposals</w:t>
      </w:r>
      <w:r w:rsidR="00593ADC">
        <w:t xml:space="preserve"> </w:t>
      </w:r>
      <w:r w:rsidRPr="00614CCF">
        <w:t>will</w:t>
      </w:r>
      <w:r w:rsidR="00593ADC">
        <w:t xml:space="preserve"> </w:t>
      </w:r>
      <w:r w:rsidRPr="00614CCF">
        <w:t>be</w:t>
      </w:r>
      <w:r w:rsidR="00593ADC">
        <w:t xml:space="preserve"> </w:t>
      </w:r>
      <w:r w:rsidRPr="00614CCF">
        <w:t>assessed</w:t>
      </w:r>
      <w:r w:rsidR="00593ADC">
        <w:t xml:space="preserve"> </w:t>
      </w:r>
      <w:r w:rsidRPr="00614CCF">
        <w:t>against</w:t>
      </w:r>
      <w:r w:rsidR="00593ADC">
        <w:t xml:space="preserve"> </w:t>
      </w:r>
      <w:r w:rsidRPr="00614CCF">
        <w:t>one</w:t>
      </w:r>
      <w:r w:rsidR="00593ADC">
        <w:t xml:space="preserve"> </w:t>
      </w:r>
      <w:r w:rsidRPr="00614CCF">
        <w:t>of</w:t>
      </w:r>
      <w:r w:rsidR="00593ADC">
        <w:t xml:space="preserve"> </w:t>
      </w:r>
      <w:r w:rsidRPr="64A6A893">
        <w:rPr>
          <w:rFonts w:eastAsia="Arial" w:cs="Arial"/>
        </w:rPr>
        <w:t>two</w:t>
      </w:r>
      <w:r w:rsidR="00593ADC">
        <w:rPr>
          <w:rFonts w:eastAsia="Arial" w:cs="Arial"/>
        </w:rPr>
        <w:t xml:space="preserve"> </w:t>
      </w:r>
      <w:r w:rsidRPr="64A6A893">
        <w:rPr>
          <w:rFonts w:eastAsia="Arial" w:cs="Arial"/>
        </w:rPr>
        <w:t>funding</w:t>
      </w:r>
      <w:r w:rsidR="00593ADC">
        <w:rPr>
          <w:rFonts w:eastAsia="Arial" w:cs="Arial"/>
        </w:rPr>
        <w:t xml:space="preserve"> </w:t>
      </w:r>
      <w:r w:rsidRPr="64A6A893">
        <w:rPr>
          <w:rFonts w:eastAsia="Arial" w:cs="Arial"/>
        </w:rPr>
        <w:t>streams:</w:t>
      </w:r>
    </w:p>
    <w:p w14:paraId="435BF0B7" w14:textId="25AA0A61" w:rsidR="12F91A4F" w:rsidRDefault="12F91A4F" w:rsidP="005A23C9">
      <w:pPr>
        <w:pStyle w:val="DHHSbullet1"/>
        <w:rPr>
          <w:b/>
        </w:rPr>
      </w:pPr>
      <w:r w:rsidRPr="41376F1B">
        <w:rPr>
          <w:b/>
          <w:bCs/>
        </w:rPr>
        <w:t>Funding</w:t>
      </w:r>
      <w:r w:rsidR="00593ADC">
        <w:rPr>
          <w:b/>
          <w:bCs/>
        </w:rPr>
        <w:t xml:space="preserve"> </w:t>
      </w:r>
      <w:r w:rsidRPr="41376F1B">
        <w:rPr>
          <w:b/>
          <w:bCs/>
        </w:rPr>
        <w:t>stream</w:t>
      </w:r>
      <w:r w:rsidR="00593ADC">
        <w:rPr>
          <w:b/>
          <w:bCs/>
        </w:rPr>
        <w:t xml:space="preserve"> </w:t>
      </w:r>
      <w:r w:rsidRPr="41376F1B">
        <w:rPr>
          <w:b/>
          <w:bCs/>
        </w:rPr>
        <w:t>A</w:t>
      </w:r>
      <w:r w:rsidR="00593ADC">
        <w:t xml:space="preserve"> </w:t>
      </w:r>
      <w:r w:rsidRPr="41376F1B">
        <w:t>expands</w:t>
      </w:r>
      <w:r w:rsidR="00593ADC">
        <w:t xml:space="preserve"> </w:t>
      </w:r>
      <w:r w:rsidRPr="41376F1B">
        <w:t>training</w:t>
      </w:r>
      <w:r w:rsidR="00593ADC">
        <w:t xml:space="preserve"> </w:t>
      </w:r>
      <w:r w:rsidRPr="41376F1B">
        <w:t>capacity</w:t>
      </w:r>
      <w:r w:rsidR="00593ADC">
        <w:t xml:space="preserve"> </w:t>
      </w:r>
      <w:r w:rsidRPr="41376F1B">
        <w:t>in</w:t>
      </w:r>
      <w:r w:rsidR="00593ADC">
        <w:t xml:space="preserve"> </w:t>
      </w:r>
      <w:r w:rsidRPr="41376F1B">
        <w:t>specialities</w:t>
      </w:r>
      <w:r w:rsidR="00593ADC">
        <w:t xml:space="preserve"> </w:t>
      </w:r>
      <w:r w:rsidRPr="41376F1B">
        <w:t>that</w:t>
      </w:r>
      <w:r w:rsidR="00593ADC">
        <w:t xml:space="preserve"> </w:t>
      </w:r>
      <w:r w:rsidRPr="41376F1B">
        <w:t>are</w:t>
      </w:r>
      <w:r w:rsidR="00593ADC">
        <w:t xml:space="preserve"> </w:t>
      </w:r>
      <w:r w:rsidRPr="41376F1B">
        <w:t>considered</w:t>
      </w:r>
      <w:r w:rsidR="00593ADC">
        <w:t xml:space="preserve"> </w:t>
      </w:r>
      <w:r w:rsidRPr="41376F1B">
        <w:t>in</w:t>
      </w:r>
      <w:r w:rsidR="00593ADC">
        <w:t xml:space="preserve"> </w:t>
      </w:r>
      <w:r w:rsidRPr="41376F1B">
        <w:t>limited</w:t>
      </w:r>
      <w:r w:rsidR="00593ADC">
        <w:t xml:space="preserve"> </w:t>
      </w:r>
      <w:r w:rsidRPr="41376F1B">
        <w:t>supply.</w:t>
      </w:r>
      <w:r w:rsidR="00593ADC">
        <w:t xml:space="preserve"> </w:t>
      </w:r>
      <w:r w:rsidRPr="41376F1B">
        <w:t>Proposals</w:t>
      </w:r>
      <w:r w:rsidR="00593ADC">
        <w:t xml:space="preserve"> </w:t>
      </w:r>
      <w:r w:rsidRPr="41376F1B">
        <w:t>for</w:t>
      </w:r>
      <w:r w:rsidR="00593ADC">
        <w:t xml:space="preserve"> </w:t>
      </w:r>
      <w:r w:rsidRPr="41376F1B">
        <w:t>other</w:t>
      </w:r>
      <w:r w:rsidR="00593ADC">
        <w:t xml:space="preserve"> </w:t>
      </w:r>
      <w:r w:rsidRPr="41376F1B">
        <w:t>specialties</w:t>
      </w:r>
      <w:r w:rsidR="00593ADC">
        <w:t xml:space="preserve"> </w:t>
      </w:r>
      <w:r w:rsidRPr="41376F1B">
        <w:t>may</w:t>
      </w:r>
      <w:r w:rsidR="00593ADC">
        <w:t xml:space="preserve"> </w:t>
      </w:r>
      <w:r w:rsidRPr="41376F1B">
        <w:t>also</w:t>
      </w:r>
      <w:r w:rsidR="00593ADC">
        <w:t xml:space="preserve"> </w:t>
      </w:r>
      <w:r w:rsidRPr="41376F1B">
        <w:t>be</w:t>
      </w:r>
      <w:r w:rsidR="00593ADC">
        <w:t xml:space="preserve"> </w:t>
      </w:r>
      <w:r w:rsidRPr="41376F1B">
        <w:t>considered.</w:t>
      </w:r>
    </w:p>
    <w:p w14:paraId="392E7FE9" w14:textId="62E2D23B" w:rsidR="12F91A4F" w:rsidRDefault="12F91A4F">
      <w:pPr>
        <w:pStyle w:val="DHHSbullet1"/>
        <w:rPr>
          <w:b/>
        </w:rPr>
      </w:pPr>
      <w:r w:rsidRPr="41376F1B">
        <w:rPr>
          <w:b/>
          <w:bCs/>
        </w:rPr>
        <w:t>Funding</w:t>
      </w:r>
      <w:r w:rsidR="00593ADC">
        <w:rPr>
          <w:b/>
          <w:bCs/>
        </w:rPr>
        <w:t xml:space="preserve"> </w:t>
      </w:r>
      <w:r w:rsidRPr="41376F1B">
        <w:rPr>
          <w:b/>
          <w:bCs/>
        </w:rPr>
        <w:t>stream</w:t>
      </w:r>
      <w:r w:rsidR="00593ADC">
        <w:rPr>
          <w:b/>
          <w:bCs/>
        </w:rPr>
        <w:t xml:space="preserve"> </w:t>
      </w:r>
      <w:r w:rsidRPr="41376F1B">
        <w:rPr>
          <w:b/>
          <w:bCs/>
        </w:rPr>
        <w:t>B</w:t>
      </w:r>
      <w:r w:rsidR="00593ADC">
        <w:t xml:space="preserve"> </w:t>
      </w:r>
      <w:r w:rsidRPr="41376F1B">
        <w:t>improves</w:t>
      </w:r>
      <w:r w:rsidR="00593ADC">
        <w:t xml:space="preserve"> </w:t>
      </w:r>
      <w:r w:rsidRPr="41376F1B">
        <w:t>training</w:t>
      </w:r>
      <w:r w:rsidR="00593ADC">
        <w:t xml:space="preserve"> </w:t>
      </w:r>
      <w:r w:rsidRPr="41376F1B">
        <w:t>capacity</w:t>
      </w:r>
      <w:r w:rsidR="00593ADC">
        <w:t xml:space="preserve"> </w:t>
      </w:r>
      <w:r w:rsidRPr="41376F1B">
        <w:t>and</w:t>
      </w:r>
      <w:r w:rsidR="00593ADC">
        <w:t xml:space="preserve"> </w:t>
      </w:r>
      <w:r w:rsidRPr="41376F1B">
        <w:t>capability</w:t>
      </w:r>
      <w:r w:rsidR="00593ADC">
        <w:t xml:space="preserve"> </w:t>
      </w:r>
      <w:r w:rsidRPr="41376F1B">
        <w:t>in</w:t>
      </w:r>
      <w:r w:rsidR="00593ADC">
        <w:t xml:space="preserve"> </w:t>
      </w:r>
      <w:r w:rsidRPr="41376F1B">
        <w:t>regional</w:t>
      </w:r>
      <w:r w:rsidR="00593ADC">
        <w:t xml:space="preserve"> </w:t>
      </w:r>
      <w:r w:rsidRPr="41376F1B">
        <w:t>and</w:t>
      </w:r>
      <w:r w:rsidR="00593ADC">
        <w:t xml:space="preserve"> </w:t>
      </w:r>
      <w:r w:rsidRPr="41376F1B">
        <w:t>rural</w:t>
      </w:r>
      <w:r w:rsidR="00593ADC">
        <w:t xml:space="preserve"> </w:t>
      </w:r>
      <w:r w:rsidRPr="41376F1B">
        <w:t>health</w:t>
      </w:r>
      <w:r w:rsidR="00593ADC">
        <w:t xml:space="preserve"> </w:t>
      </w:r>
      <w:r w:rsidRPr="41376F1B">
        <w:t>services.</w:t>
      </w:r>
      <w:r w:rsidR="00593ADC">
        <w:t xml:space="preserve"> </w:t>
      </w:r>
      <w:r w:rsidRPr="41376F1B">
        <w:t>The</w:t>
      </w:r>
      <w:r w:rsidR="00593ADC">
        <w:t xml:space="preserve"> </w:t>
      </w:r>
      <w:r w:rsidRPr="41376F1B">
        <w:t>department</w:t>
      </w:r>
      <w:r w:rsidR="00593ADC">
        <w:t xml:space="preserve"> </w:t>
      </w:r>
      <w:r w:rsidRPr="41376F1B">
        <w:t>supports</w:t>
      </w:r>
      <w:r w:rsidR="00593ADC">
        <w:t xml:space="preserve"> </w:t>
      </w:r>
      <w:r w:rsidRPr="41376F1B">
        <w:t>training</w:t>
      </w:r>
      <w:r w:rsidR="00593ADC">
        <w:t xml:space="preserve"> </w:t>
      </w:r>
      <w:r w:rsidRPr="41376F1B">
        <w:t>that</w:t>
      </w:r>
      <w:r w:rsidR="00593ADC">
        <w:t xml:space="preserve"> </w:t>
      </w:r>
      <w:r w:rsidRPr="41376F1B">
        <w:t>enables</w:t>
      </w:r>
      <w:r w:rsidR="00593ADC">
        <w:t xml:space="preserve"> </w:t>
      </w:r>
      <w:r w:rsidRPr="41376F1B">
        <w:t>trainees</w:t>
      </w:r>
      <w:r w:rsidR="00593ADC">
        <w:t xml:space="preserve"> </w:t>
      </w:r>
      <w:r w:rsidRPr="41376F1B">
        <w:t>to</w:t>
      </w:r>
      <w:r w:rsidR="00593ADC">
        <w:t xml:space="preserve"> </w:t>
      </w:r>
      <w:r w:rsidRPr="41376F1B">
        <w:t>complete</w:t>
      </w:r>
      <w:r w:rsidR="00593ADC">
        <w:t xml:space="preserve"> </w:t>
      </w:r>
      <w:r w:rsidRPr="41376F1B">
        <w:t>their</w:t>
      </w:r>
      <w:r w:rsidR="00593ADC">
        <w:t xml:space="preserve"> </w:t>
      </w:r>
      <w:r w:rsidRPr="41376F1B">
        <w:t>full</w:t>
      </w:r>
      <w:r w:rsidR="00593ADC">
        <w:t xml:space="preserve"> </w:t>
      </w:r>
      <w:r w:rsidRPr="41376F1B">
        <w:t>training</w:t>
      </w:r>
      <w:r w:rsidR="00593ADC">
        <w:t xml:space="preserve"> </w:t>
      </w:r>
      <w:r w:rsidRPr="41376F1B">
        <w:t>program</w:t>
      </w:r>
      <w:r w:rsidR="00096822">
        <w:t>,</w:t>
      </w:r>
      <w:r w:rsidR="00593ADC">
        <w:t xml:space="preserve"> </w:t>
      </w:r>
      <w:r w:rsidRPr="41376F1B">
        <w:t>whil</w:t>
      </w:r>
      <w:r w:rsidR="00096822">
        <w:t>e</w:t>
      </w:r>
      <w:r w:rsidR="00593ADC">
        <w:t xml:space="preserve"> </w:t>
      </w:r>
      <w:r w:rsidRPr="41376F1B">
        <w:t>undertaking</w:t>
      </w:r>
      <w:r w:rsidR="00593ADC">
        <w:t xml:space="preserve"> </w:t>
      </w:r>
      <w:r w:rsidRPr="41376F1B">
        <w:t>the</w:t>
      </w:r>
      <w:r w:rsidR="00593ADC">
        <w:t xml:space="preserve"> </w:t>
      </w:r>
      <w:r w:rsidRPr="41376F1B">
        <w:t>majority</w:t>
      </w:r>
      <w:r w:rsidR="00593ADC">
        <w:t xml:space="preserve"> </w:t>
      </w:r>
      <w:r w:rsidRPr="41376F1B">
        <w:t>of</w:t>
      </w:r>
      <w:r w:rsidR="00593ADC">
        <w:t xml:space="preserve"> </w:t>
      </w:r>
      <w:r w:rsidRPr="41376F1B">
        <w:t>their</w:t>
      </w:r>
      <w:r w:rsidR="00593ADC">
        <w:t xml:space="preserve"> </w:t>
      </w:r>
      <w:r w:rsidRPr="41376F1B">
        <w:t>training</w:t>
      </w:r>
      <w:r w:rsidR="00593ADC">
        <w:t xml:space="preserve"> </w:t>
      </w:r>
      <w:r w:rsidRPr="41376F1B">
        <w:t>in</w:t>
      </w:r>
      <w:r w:rsidR="00593ADC">
        <w:t xml:space="preserve"> </w:t>
      </w:r>
      <w:r w:rsidRPr="41376F1B">
        <w:t>a</w:t>
      </w:r>
      <w:r w:rsidR="00593ADC">
        <w:t xml:space="preserve"> </w:t>
      </w:r>
      <w:r w:rsidRPr="41376F1B">
        <w:t>rural</w:t>
      </w:r>
      <w:r w:rsidR="00096822">
        <w:t xml:space="preserve"> or </w:t>
      </w:r>
      <w:r w:rsidRPr="41376F1B">
        <w:t>regional</w:t>
      </w:r>
      <w:r w:rsidR="00593ADC">
        <w:t xml:space="preserve"> </w:t>
      </w:r>
      <w:r w:rsidRPr="41376F1B">
        <w:t>location.</w:t>
      </w:r>
    </w:p>
    <w:p w14:paraId="47EDE8E8" w14:textId="77777777" w:rsidR="00D679CB" w:rsidRDefault="00D679CB" w:rsidP="00BE0262">
      <w:pPr>
        <w:pStyle w:val="Heading6"/>
      </w:pPr>
      <w:r w:rsidRPr="00DA499A">
        <w:t>Victor</w:t>
      </w:r>
      <w:r>
        <w:t>ian</w:t>
      </w:r>
      <w:r w:rsidR="00593ADC">
        <w:t xml:space="preserve"> </w:t>
      </w:r>
      <w:r w:rsidR="009946B6">
        <w:t>Basic</w:t>
      </w:r>
      <w:r w:rsidR="00593ADC">
        <w:t xml:space="preserve"> </w:t>
      </w:r>
      <w:r>
        <w:t>Paediatric</w:t>
      </w:r>
      <w:r w:rsidR="00593ADC">
        <w:t xml:space="preserve"> </w:t>
      </w:r>
      <w:r>
        <w:t>Training</w:t>
      </w:r>
      <w:r w:rsidR="00593ADC">
        <w:t xml:space="preserve"> </w:t>
      </w:r>
      <w:r w:rsidR="00792AF2">
        <w:t>Consortium</w:t>
      </w:r>
    </w:p>
    <w:p w14:paraId="12DF0CFD" w14:textId="48CA9881" w:rsidR="00B23D61" w:rsidRDefault="00B23D61" w:rsidP="009A53E1">
      <w:pPr>
        <w:pStyle w:val="DHHSbody"/>
        <w:rPr>
          <w:lang w:eastAsia="en-AU"/>
        </w:rPr>
      </w:pPr>
      <w:r>
        <w:rPr>
          <w:lang w:eastAsia="en-AU"/>
        </w:rPr>
        <w:t>The Victorian Basic Paediatric Training Consortium aims to support equitable access to specialist training opportunities across Victoria</w:t>
      </w:r>
      <w:r w:rsidR="003C52AE">
        <w:rPr>
          <w:lang w:eastAsia="en-AU"/>
        </w:rPr>
        <w:t>,</w:t>
      </w:r>
      <w:r>
        <w:rPr>
          <w:lang w:eastAsia="en-AU"/>
        </w:rPr>
        <w:t xml:space="preserve"> and deliver high</w:t>
      </w:r>
      <w:r w:rsidR="003C52AE">
        <w:rPr>
          <w:lang w:eastAsia="en-AU"/>
        </w:rPr>
        <w:t>-</w:t>
      </w:r>
      <w:r>
        <w:rPr>
          <w:lang w:eastAsia="en-AU"/>
        </w:rPr>
        <w:t xml:space="preserve">quality paediatric care aligned with community need. This includes improving the supply of rural and outer metropolitan paediatricians through developing end-to-end training pathways. </w:t>
      </w:r>
    </w:p>
    <w:p w14:paraId="063EED0E" w14:textId="68EB0AAF" w:rsidR="00B23D61" w:rsidRDefault="00B23D61" w:rsidP="009A53E1">
      <w:pPr>
        <w:pStyle w:val="DHHSbody"/>
        <w:rPr>
          <w:lang w:eastAsia="en-AU"/>
        </w:rPr>
      </w:pPr>
      <w:r>
        <w:rPr>
          <w:lang w:eastAsia="en-AU"/>
        </w:rPr>
        <w:t xml:space="preserve">All hospitals that are accredited for basic paediatric training in Victoria are members of the consortium. The Victorian Basic Paediatric Training Consortium replaces the former Victorian Paediatric Training Program. </w:t>
      </w:r>
    </w:p>
    <w:p w14:paraId="748994DF" w14:textId="011A6793" w:rsidR="00306A76" w:rsidRPr="00F64A0A" w:rsidRDefault="00306A76" w:rsidP="009A53E1">
      <w:pPr>
        <w:pStyle w:val="DHHSbody"/>
      </w:pPr>
      <w:r w:rsidRPr="00F64A0A">
        <w:t>The</w:t>
      </w:r>
      <w:r w:rsidR="00593ADC">
        <w:t xml:space="preserve"> </w:t>
      </w:r>
      <w:r w:rsidRPr="00F64A0A">
        <w:t>consortium</w:t>
      </w:r>
      <w:r w:rsidR="00593ADC">
        <w:t xml:space="preserve"> </w:t>
      </w:r>
      <w:r w:rsidR="00B23D61">
        <w:t>established the Extended Rural Stream, which provides a pathway</w:t>
      </w:r>
      <w:r w:rsidR="00593ADC">
        <w:t xml:space="preserve"> </w:t>
      </w:r>
      <w:r w:rsidRPr="00F64A0A">
        <w:t>for</w:t>
      </w:r>
      <w:r w:rsidR="00593ADC">
        <w:t xml:space="preserve"> </w:t>
      </w:r>
      <w:r w:rsidR="00B23D61">
        <w:t xml:space="preserve">trainees to complete at least half of their </w:t>
      </w:r>
      <w:r w:rsidRPr="00F64A0A">
        <w:t>basic</w:t>
      </w:r>
      <w:r w:rsidR="00593ADC">
        <w:t xml:space="preserve"> </w:t>
      </w:r>
      <w:r w:rsidRPr="00F64A0A">
        <w:t>paediatric</w:t>
      </w:r>
      <w:r w:rsidR="00593ADC">
        <w:t xml:space="preserve"> </w:t>
      </w:r>
      <w:r w:rsidRPr="00F64A0A">
        <w:t>training</w:t>
      </w:r>
      <w:r w:rsidR="00593ADC">
        <w:t xml:space="preserve"> </w:t>
      </w:r>
      <w:r w:rsidRPr="00F64A0A">
        <w:t>in</w:t>
      </w:r>
      <w:r w:rsidR="00593ADC">
        <w:t xml:space="preserve"> </w:t>
      </w:r>
      <w:r w:rsidR="00B23D61">
        <w:t xml:space="preserve">rural and regional sites. The pilot commenced in </w:t>
      </w:r>
      <w:r w:rsidR="003144D5">
        <w:t>2022 and</w:t>
      </w:r>
      <w:r w:rsidR="00593ADC">
        <w:t xml:space="preserve"> </w:t>
      </w:r>
      <w:r w:rsidRPr="00F64A0A">
        <w:t>enables</w:t>
      </w:r>
      <w:r w:rsidR="00593ADC">
        <w:t xml:space="preserve"> </w:t>
      </w:r>
      <w:r w:rsidRPr="00F64A0A">
        <w:t>trainees</w:t>
      </w:r>
      <w:r w:rsidR="00593ADC">
        <w:t xml:space="preserve"> </w:t>
      </w:r>
      <w:r w:rsidRPr="00F64A0A">
        <w:t>to</w:t>
      </w:r>
      <w:r w:rsidR="00593ADC">
        <w:t xml:space="preserve"> </w:t>
      </w:r>
      <w:r w:rsidRPr="00F64A0A">
        <w:t>undertake</w:t>
      </w:r>
      <w:r w:rsidR="00593ADC">
        <w:t xml:space="preserve"> </w:t>
      </w:r>
      <w:r w:rsidR="00F8068C" w:rsidRPr="00F64A0A">
        <w:t>most</w:t>
      </w:r>
      <w:r w:rsidR="00593ADC">
        <w:t xml:space="preserve"> </w:t>
      </w:r>
      <w:r w:rsidR="00F8068C" w:rsidRPr="00F64A0A">
        <w:t>of</w:t>
      </w:r>
      <w:r w:rsidR="00593ADC">
        <w:t xml:space="preserve"> </w:t>
      </w:r>
      <w:r w:rsidRPr="00F64A0A">
        <w:t>their</w:t>
      </w:r>
      <w:r w:rsidR="00593ADC">
        <w:t xml:space="preserve"> </w:t>
      </w:r>
      <w:r w:rsidRPr="00F64A0A">
        <w:t>training</w:t>
      </w:r>
      <w:r w:rsidR="00593ADC">
        <w:t xml:space="preserve"> </w:t>
      </w:r>
      <w:r w:rsidRPr="00F64A0A">
        <w:t>in</w:t>
      </w:r>
      <w:r w:rsidR="00593ADC">
        <w:t xml:space="preserve"> </w:t>
      </w:r>
      <w:r w:rsidR="00CA2C8D">
        <w:t xml:space="preserve">rural and regional </w:t>
      </w:r>
      <w:r w:rsidRPr="00F64A0A">
        <w:t>locations</w:t>
      </w:r>
      <w:r w:rsidR="004345CB">
        <w:t>. This promotes better</w:t>
      </w:r>
      <w:r w:rsidR="00593ADC">
        <w:t xml:space="preserve"> </w:t>
      </w:r>
      <w:r w:rsidRPr="00F64A0A">
        <w:t>recruitment</w:t>
      </w:r>
      <w:r w:rsidR="00593ADC">
        <w:t xml:space="preserve"> </w:t>
      </w:r>
      <w:r w:rsidRPr="00F64A0A">
        <w:t>and</w:t>
      </w:r>
      <w:r w:rsidR="00593ADC">
        <w:t xml:space="preserve"> </w:t>
      </w:r>
      <w:r w:rsidRPr="00F64A0A">
        <w:t>retention</w:t>
      </w:r>
      <w:r w:rsidR="00593ADC">
        <w:t xml:space="preserve"> </w:t>
      </w:r>
      <w:r w:rsidRPr="00F64A0A">
        <w:t>of</w:t>
      </w:r>
      <w:r w:rsidR="00593ADC">
        <w:t xml:space="preserve"> </w:t>
      </w:r>
      <w:r w:rsidRPr="00F64A0A">
        <w:t>paediatricians</w:t>
      </w:r>
      <w:r w:rsidR="00593ADC">
        <w:t xml:space="preserve"> </w:t>
      </w:r>
      <w:r w:rsidRPr="00F64A0A">
        <w:t>in</w:t>
      </w:r>
      <w:r w:rsidR="00593ADC">
        <w:t xml:space="preserve"> </w:t>
      </w:r>
      <w:r w:rsidR="003C52AE">
        <w:t xml:space="preserve">rural and regional </w:t>
      </w:r>
      <w:r w:rsidRPr="00F64A0A">
        <w:t>areas.</w:t>
      </w:r>
      <w:r w:rsidR="004345CB">
        <w:t xml:space="preserve"> </w:t>
      </w:r>
    </w:p>
    <w:p w14:paraId="5D212AF1" w14:textId="4AC5CCEF" w:rsidR="00306A76" w:rsidRPr="00F64A0A" w:rsidRDefault="00306A76" w:rsidP="009A53E1">
      <w:pPr>
        <w:pStyle w:val="DHHSbody"/>
      </w:pPr>
      <w:r w:rsidRPr="00F64A0A">
        <w:t>The</w:t>
      </w:r>
      <w:r w:rsidR="00593ADC">
        <w:t xml:space="preserve"> </w:t>
      </w:r>
      <w:r w:rsidRPr="00F64A0A">
        <w:t>consortium</w:t>
      </w:r>
      <w:r w:rsidR="00593ADC">
        <w:t xml:space="preserve"> </w:t>
      </w:r>
      <w:r w:rsidRPr="00F64A0A">
        <w:t>is</w:t>
      </w:r>
      <w:r w:rsidR="00593ADC">
        <w:t xml:space="preserve"> </w:t>
      </w:r>
      <w:r w:rsidRPr="00F64A0A">
        <w:t>supported</w:t>
      </w:r>
      <w:r w:rsidR="00593ADC">
        <w:t xml:space="preserve"> </w:t>
      </w:r>
      <w:r w:rsidRPr="00F64A0A">
        <w:t>by</w:t>
      </w:r>
      <w:r w:rsidR="00593ADC">
        <w:t xml:space="preserve"> </w:t>
      </w:r>
      <w:r w:rsidRPr="00F64A0A">
        <w:t>formal</w:t>
      </w:r>
      <w:r w:rsidR="00593ADC">
        <w:t xml:space="preserve"> </w:t>
      </w:r>
      <w:r w:rsidRPr="00F64A0A">
        <w:t>governance</w:t>
      </w:r>
      <w:r w:rsidR="00593ADC">
        <w:t xml:space="preserve"> </w:t>
      </w:r>
      <w:r w:rsidRPr="00F64A0A">
        <w:t>arrangements</w:t>
      </w:r>
      <w:r w:rsidR="00593ADC">
        <w:t xml:space="preserve"> </w:t>
      </w:r>
      <w:r w:rsidRPr="00F64A0A">
        <w:t>to</w:t>
      </w:r>
      <w:r w:rsidR="00593ADC">
        <w:t xml:space="preserve"> </w:t>
      </w:r>
      <w:r w:rsidRPr="00F64A0A">
        <w:t>provide</w:t>
      </w:r>
      <w:r w:rsidR="00593ADC">
        <w:t xml:space="preserve"> </w:t>
      </w:r>
      <w:r w:rsidRPr="00F64A0A">
        <w:t>oversight</w:t>
      </w:r>
      <w:r w:rsidR="00593ADC">
        <w:t xml:space="preserve"> </w:t>
      </w:r>
      <w:r w:rsidRPr="00F64A0A">
        <w:t>and</w:t>
      </w:r>
      <w:r w:rsidR="00593ADC">
        <w:t xml:space="preserve"> </w:t>
      </w:r>
      <w:r w:rsidRPr="00F64A0A">
        <w:t>management</w:t>
      </w:r>
      <w:r w:rsidR="00593ADC">
        <w:t xml:space="preserve"> </w:t>
      </w:r>
      <w:r w:rsidRPr="00F64A0A">
        <w:t>of</w:t>
      </w:r>
      <w:r w:rsidR="00593ADC">
        <w:t xml:space="preserve"> </w:t>
      </w:r>
      <w:r w:rsidRPr="00F64A0A">
        <w:t>the</w:t>
      </w:r>
      <w:r w:rsidR="00593ADC">
        <w:t xml:space="preserve"> </w:t>
      </w:r>
      <w:r w:rsidRPr="00F64A0A">
        <w:t>statewide</w:t>
      </w:r>
      <w:r w:rsidR="00593ADC">
        <w:t xml:space="preserve"> </w:t>
      </w:r>
      <w:r w:rsidRPr="00F64A0A">
        <w:t>basic</w:t>
      </w:r>
      <w:r w:rsidR="00593ADC">
        <w:t xml:space="preserve"> </w:t>
      </w:r>
      <w:r w:rsidRPr="00F64A0A">
        <w:t>paediatrics</w:t>
      </w:r>
      <w:r w:rsidR="00593ADC">
        <w:t xml:space="preserve"> </w:t>
      </w:r>
      <w:r w:rsidRPr="00F64A0A">
        <w:t>training</w:t>
      </w:r>
      <w:r w:rsidR="00593ADC">
        <w:t xml:space="preserve"> </w:t>
      </w:r>
      <w:r w:rsidRPr="00F64A0A">
        <w:t>program.</w:t>
      </w:r>
    </w:p>
    <w:p w14:paraId="5C794A2C" w14:textId="77777777" w:rsidR="00D679CB" w:rsidRDefault="00D679CB" w:rsidP="00BE0262">
      <w:pPr>
        <w:pStyle w:val="Heading6"/>
      </w:pPr>
      <w:r w:rsidRPr="00DA499A">
        <w:t>Basic</w:t>
      </w:r>
      <w:r w:rsidR="00593ADC">
        <w:t xml:space="preserve"> </w:t>
      </w:r>
      <w:r>
        <w:t>P</w:t>
      </w:r>
      <w:r w:rsidRPr="00DA499A">
        <w:t>hysician</w:t>
      </w:r>
      <w:r w:rsidR="00593ADC">
        <w:t xml:space="preserve"> </w:t>
      </w:r>
      <w:r>
        <w:t>T</w:t>
      </w:r>
      <w:r w:rsidRPr="00DA499A">
        <w:t>raining</w:t>
      </w:r>
      <w:r w:rsidR="00593ADC">
        <w:t xml:space="preserve"> </w:t>
      </w:r>
      <w:r>
        <w:t>C</w:t>
      </w:r>
      <w:r w:rsidRPr="00DA499A">
        <w:t>onsortia</w:t>
      </w:r>
    </w:p>
    <w:p w14:paraId="341F6608" w14:textId="536D3791" w:rsidR="00D679CB" w:rsidRPr="00F64A0A" w:rsidRDefault="00D679CB" w:rsidP="009A53E1">
      <w:pPr>
        <w:pStyle w:val="DHHSbody"/>
        <w:rPr>
          <w:lang w:eastAsia="en-AU"/>
        </w:rPr>
      </w:pPr>
      <w:r w:rsidRPr="00F64A0A">
        <w:rPr>
          <w:lang w:eastAsia="en-AU"/>
        </w:rPr>
        <w:t>The</w:t>
      </w:r>
      <w:r w:rsidR="00593ADC">
        <w:rPr>
          <w:lang w:eastAsia="en-AU"/>
        </w:rPr>
        <w:t xml:space="preserve"> </w:t>
      </w:r>
      <w:r w:rsidRPr="00F64A0A">
        <w:rPr>
          <w:lang w:eastAsia="en-AU"/>
        </w:rPr>
        <w:t>Basic</w:t>
      </w:r>
      <w:r w:rsidR="00593ADC">
        <w:rPr>
          <w:lang w:eastAsia="en-AU"/>
        </w:rPr>
        <w:t xml:space="preserve"> </w:t>
      </w:r>
      <w:r w:rsidRPr="00F64A0A">
        <w:rPr>
          <w:lang w:eastAsia="en-AU"/>
        </w:rPr>
        <w:t>Physician</w:t>
      </w:r>
      <w:r w:rsidR="00593ADC">
        <w:rPr>
          <w:lang w:eastAsia="en-AU"/>
        </w:rPr>
        <w:t xml:space="preserve"> </w:t>
      </w:r>
      <w:r w:rsidRPr="00F64A0A">
        <w:rPr>
          <w:lang w:eastAsia="en-AU"/>
        </w:rPr>
        <w:t>Training</w:t>
      </w:r>
      <w:r w:rsidR="00593ADC">
        <w:rPr>
          <w:lang w:eastAsia="en-AU"/>
        </w:rPr>
        <w:t xml:space="preserve"> </w:t>
      </w:r>
      <w:r w:rsidRPr="00F64A0A">
        <w:rPr>
          <w:lang w:eastAsia="en-AU"/>
        </w:rPr>
        <w:t>Consortia</w:t>
      </w:r>
      <w:r w:rsidR="00593ADC">
        <w:rPr>
          <w:lang w:eastAsia="en-AU"/>
        </w:rPr>
        <w:t xml:space="preserve"> </w:t>
      </w:r>
      <w:r w:rsidRPr="00F64A0A">
        <w:rPr>
          <w:lang w:eastAsia="en-AU"/>
        </w:rPr>
        <w:t>program</w:t>
      </w:r>
      <w:r w:rsidR="00593ADC">
        <w:rPr>
          <w:lang w:eastAsia="en-AU"/>
        </w:rPr>
        <w:t xml:space="preserve"> </w:t>
      </w:r>
      <w:r w:rsidRPr="00F64A0A">
        <w:rPr>
          <w:lang w:eastAsia="en-AU"/>
        </w:rPr>
        <w:t>provides</w:t>
      </w:r>
      <w:r w:rsidR="00593ADC">
        <w:rPr>
          <w:lang w:eastAsia="en-AU"/>
        </w:rPr>
        <w:t xml:space="preserve"> </w:t>
      </w:r>
      <w:r w:rsidRPr="00F64A0A">
        <w:rPr>
          <w:lang w:eastAsia="en-AU"/>
        </w:rPr>
        <w:t>annual</w:t>
      </w:r>
      <w:r w:rsidR="00593ADC">
        <w:rPr>
          <w:lang w:eastAsia="en-AU"/>
        </w:rPr>
        <w:t xml:space="preserve"> </w:t>
      </w:r>
      <w:r w:rsidRPr="00F64A0A">
        <w:rPr>
          <w:lang w:eastAsia="en-AU"/>
        </w:rPr>
        <w:t>funding</w:t>
      </w:r>
      <w:r w:rsidR="00593ADC">
        <w:rPr>
          <w:lang w:eastAsia="en-AU"/>
        </w:rPr>
        <w:t xml:space="preserve"> </w:t>
      </w:r>
      <w:r w:rsidRPr="00F64A0A">
        <w:rPr>
          <w:lang w:eastAsia="en-AU"/>
        </w:rPr>
        <w:t>to</w:t>
      </w:r>
      <w:r w:rsidR="00593ADC">
        <w:rPr>
          <w:lang w:eastAsia="en-AU"/>
        </w:rPr>
        <w:t xml:space="preserve"> </w:t>
      </w:r>
      <w:r w:rsidRPr="00F64A0A">
        <w:rPr>
          <w:lang w:eastAsia="en-AU"/>
        </w:rPr>
        <w:t>five</w:t>
      </w:r>
      <w:r w:rsidR="00593ADC">
        <w:rPr>
          <w:lang w:eastAsia="en-AU"/>
        </w:rPr>
        <w:t xml:space="preserve"> </w:t>
      </w:r>
      <w:r w:rsidRPr="00F64A0A">
        <w:rPr>
          <w:lang w:eastAsia="en-AU"/>
        </w:rPr>
        <w:t>consortia</w:t>
      </w:r>
      <w:r w:rsidR="003F4A74">
        <w:rPr>
          <w:lang w:eastAsia="en-AU"/>
        </w:rPr>
        <w:t>, which</w:t>
      </w:r>
      <w:r w:rsidR="00593ADC">
        <w:rPr>
          <w:lang w:eastAsia="en-AU"/>
        </w:rPr>
        <w:t xml:space="preserve"> </w:t>
      </w:r>
      <w:r w:rsidR="00D62D13">
        <w:rPr>
          <w:lang w:eastAsia="en-AU"/>
        </w:rPr>
        <w:t xml:space="preserve">include </w:t>
      </w:r>
      <w:r w:rsidRPr="00F64A0A">
        <w:rPr>
          <w:lang w:eastAsia="en-AU"/>
        </w:rPr>
        <w:t>all</w:t>
      </w:r>
      <w:r w:rsidR="00593ADC">
        <w:rPr>
          <w:lang w:eastAsia="en-AU"/>
        </w:rPr>
        <w:t xml:space="preserve"> </w:t>
      </w:r>
      <w:r w:rsidRPr="00F64A0A">
        <w:rPr>
          <w:lang w:eastAsia="en-AU"/>
        </w:rPr>
        <w:t>Victorian</w:t>
      </w:r>
      <w:r w:rsidR="00593ADC">
        <w:rPr>
          <w:lang w:eastAsia="en-AU"/>
        </w:rPr>
        <w:t xml:space="preserve"> </w:t>
      </w:r>
      <w:r w:rsidRPr="00F64A0A">
        <w:rPr>
          <w:lang w:eastAsia="en-AU"/>
        </w:rPr>
        <w:t>hospitals</w:t>
      </w:r>
      <w:r w:rsidR="00593ADC">
        <w:rPr>
          <w:lang w:eastAsia="en-AU"/>
        </w:rPr>
        <w:t xml:space="preserve"> </w:t>
      </w:r>
      <w:r w:rsidRPr="00F64A0A">
        <w:rPr>
          <w:lang w:eastAsia="en-AU"/>
        </w:rPr>
        <w:t>with</w:t>
      </w:r>
      <w:r w:rsidR="00593ADC">
        <w:rPr>
          <w:lang w:eastAsia="en-AU"/>
        </w:rPr>
        <w:t xml:space="preserve"> </w:t>
      </w:r>
      <w:r w:rsidRPr="00F64A0A">
        <w:rPr>
          <w:lang w:eastAsia="en-AU"/>
        </w:rPr>
        <w:t>accredited</w:t>
      </w:r>
      <w:r w:rsidR="00593ADC">
        <w:rPr>
          <w:lang w:eastAsia="en-AU"/>
        </w:rPr>
        <w:t xml:space="preserve"> </w:t>
      </w:r>
      <w:r w:rsidRPr="00F64A0A">
        <w:rPr>
          <w:lang w:eastAsia="en-AU"/>
        </w:rPr>
        <w:t>physician</w:t>
      </w:r>
      <w:r w:rsidR="00593ADC">
        <w:rPr>
          <w:lang w:eastAsia="en-AU"/>
        </w:rPr>
        <w:t xml:space="preserve"> </w:t>
      </w:r>
      <w:r w:rsidRPr="00F64A0A">
        <w:rPr>
          <w:lang w:eastAsia="en-AU"/>
        </w:rPr>
        <w:t>training</w:t>
      </w:r>
      <w:r w:rsidR="00593ADC">
        <w:rPr>
          <w:lang w:eastAsia="en-AU"/>
        </w:rPr>
        <w:t xml:space="preserve"> </w:t>
      </w:r>
      <w:r w:rsidRPr="00F64A0A">
        <w:rPr>
          <w:lang w:eastAsia="en-AU"/>
        </w:rPr>
        <w:t>positions</w:t>
      </w:r>
      <w:r w:rsidR="003F4A74">
        <w:rPr>
          <w:lang w:eastAsia="en-AU"/>
        </w:rPr>
        <w:t>. This</w:t>
      </w:r>
      <w:r w:rsidR="00593ADC">
        <w:rPr>
          <w:lang w:eastAsia="en-AU"/>
        </w:rPr>
        <w:t xml:space="preserve"> </w:t>
      </w:r>
      <w:r w:rsidRPr="00F64A0A">
        <w:rPr>
          <w:lang w:eastAsia="en-AU"/>
        </w:rPr>
        <w:t>support</w:t>
      </w:r>
      <w:r w:rsidR="003F4A74">
        <w:rPr>
          <w:lang w:eastAsia="en-AU"/>
        </w:rPr>
        <w:t>s</w:t>
      </w:r>
      <w:r w:rsidR="00593ADC">
        <w:rPr>
          <w:lang w:eastAsia="en-AU"/>
        </w:rPr>
        <w:t xml:space="preserve"> </w:t>
      </w:r>
      <w:r w:rsidRPr="00F64A0A">
        <w:rPr>
          <w:lang w:eastAsia="en-AU"/>
        </w:rPr>
        <w:t>distribution</w:t>
      </w:r>
      <w:r w:rsidR="00593ADC">
        <w:rPr>
          <w:lang w:eastAsia="en-AU"/>
        </w:rPr>
        <w:t xml:space="preserve"> </w:t>
      </w:r>
      <w:r w:rsidRPr="00F64A0A">
        <w:rPr>
          <w:lang w:eastAsia="en-AU"/>
        </w:rPr>
        <w:t>and</w:t>
      </w:r>
      <w:r w:rsidR="00593ADC">
        <w:rPr>
          <w:lang w:eastAsia="en-AU"/>
        </w:rPr>
        <w:t xml:space="preserve"> </w:t>
      </w:r>
      <w:r w:rsidRPr="00F64A0A">
        <w:rPr>
          <w:lang w:eastAsia="en-AU"/>
        </w:rPr>
        <w:t>management</w:t>
      </w:r>
      <w:r w:rsidR="00593ADC">
        <w:rPr>
          <w:lang w:eastAsia="en-AU"/>
        </w:rPr>
        <w:t xml:space="preserve"> </w:t>
      </w:r>
      <w:r w:rsidRPr="00F64A0A">
        <w:rPr>
          <w:lang w:eastAsia="en-AU"/>
        </w:rPr>
        <w:t>of</w:t>
      </w:r>
      <w:r w:rsidR="00593ADC">
        <w:rPr>
          <w:lang w:eastAsia="en-AU"/>
        </w:rPr>
        <w:t xml:space="preserve"> </w:t>
      </w:r>
      <w:r w:rsidRPr="00F64A0A">
        <w:rPr>
          <w:lang w:eastAsia="en-AU"/>
        </w:rPr>
        <w:t>basic</w:t>
      </w:r>
      <w:r w:rsidR="00593ADC">
        <w:rPr>
          <w:lang w:eastAsia="en-AU"/>
        </w:rPr>
        <w:t xml:space="preserve"> </w:t>
      </w:r>
      <w:r w:rsidRPr="00F64A0A">
        <w:rPr>
          <w:lang w:eastAsia="en-AU"/>
        </w:rPr>
        <w:t>physician</w:t>
      </w:r>
      <w:r w:rsidR="00593ADC">
        <w:rPr>
          <w:lang w:eastAsia="en-AU"/>
        </w:rPr>
        <w:t xml:space="preserve"> </w:t>
      </w:r>
      <w:r w:rsidRPr="00F64A0A">
        <w:rPr>
          <w:lang w:eastAsia="en-AU"/>
        </w:rPr>
        <w:t>trainees,</w:t>
      </w:r>
      <w:r w:rsidR="00593ADC">
        <w:rPr>
          <w:lang w:eastAsia="en-AU"/>
        </w:rPr>
        <w:t xml:space="preserve"> </w:t>
      </w:r>
      <w:r w:rsidRPr="00F64A0A">
        <w:rPr>
          <w:lang w:eastAsia="en-AU"/>
        </w:rPr>
        <w:t>address</w:t>
      </w:r>
      <w:r w:rsidR="003F4A74">
        <w:rPr>
          <w:lang w:eastAsia="en-AU"/>
        </w:rPr>
        <w:t>es</w:t>
      </w:r>
      <w:r w:rsidR="00593ADC">
        <w:rPr>
          <w:lang w:eastAsia="en-AU"/>
        </w:rPr>
        <w:t xml:space="preserve"> </w:t>
      </w:r>
      <w:r w:rsidRPr="00F64A0A">
        <w:rPr>
          <w:lang w:eastAsia="en-AU"/>
        </w:rPr>
        <w:t>workforce</w:t>
      </w:r>
      <w:r w:rsidR="00593ADC">
        <w:rPr>
          <w:lang w:eastAsia="en-AU"/>
        </w:rPr>
        <w:t xml:space="preserve"> </w:t>
      </w:r>
      <w:r w:rsidRPr="00F64A0A">
        <w:rPr>
          <w:lang w:eastAsia="en-AU"/>
        </w:rPr>
        <w:t>shortages</w:t>
      </w:r>
      <w:r w:rsidR="001E3C2C" w:rsidRPr="00F64A0A">
        <w:rPr>
          <w:lang w:eastAsia="en-AU"/>
        </w:rPr>
        <w:t>,</w:t>
      </w:r>
      <w:r w:rsidR="00593ADC">
        <w:rPr>
          <w:lang w:eastAsia="en-AU"/>
        </w:rPr>
        <w:t xml:space="preserve"> </w:t>
      </w:r>
      <w:r w:rsidRPr="00F64A0A">
        <w:rPr>
          <w:lang w:eastAsia="en-AU"/>
        </w:rPr>
        <w:t>and</w:t>
      </w:r>
      <w:r w:rsidR="00593ADC">
        <w:rPr>
          <w:lang w:eastAsia="en-AU"/>
        </w:rPr>
        <w:t xml:space="preserve"> </w:t>
      </w:r>
      <w:r w:rsidRPr="00F64A0A">
        <w:rPr>
          <w:lang w:eastAsia="en-AU"/>
        </w:rPr>
        <w:t>improve</w:t>
      </w:r>
      <w:r w:rsidR="003F4A74">
        <w:rPr>
          <w:lang w:eastAsia="en-AU"/>
        </w:rPr>
        <w:t>s</w:t>
      </w:r>
      <w:r w:rsidR="00593ADC">
        <w:rPr>
          <w:lang w:eastAsia="en-AU"/>
        </w:rPr>
        <w:t xml:space="preserve"> </w:t>
      </w:r>
      <w:r w:rsidRPr="00F64A0A">
        <w:rPr>
          <w:lang w:eastAsia="en-AU"/>
        </w:rPr>
        <w:t>the</w:t>
      </w:r>
      <w:r w:rsidR="00593ADC">
        <w:rPr>
          <w:lang w:eastAsia="en-AU"/>
        </w:rPr>
        <w:t xml:space="preserve"> </w:t>
      </w:r>
      <w:r w:rsidRPr="00F64A0A">
        <w:rPr>
          <w:lang w:eastAsia="en-AU"/>
        </w:rPr>
        <w:t>quality</w:t>
      </w:r>
      <w:r w:rsidR="00593ADC">
        <w:rPr>
          <w:lang w:eastAsia="en-AU"/>
        </w:rPr>
        <w:t xml:space="preserve"> </w:t>
      </w:r>
      <w:r w:rsidRPr="00F64A0A">
        <w:rPr>
          <w:lang w:eastAsia="en-AU"/>
        </w:rPr>
        <w:t>of</w:t>
      </w:r>
      <w:r w:rsidR="00593ADC">
        <w:rPr>
          <w:lang w:eastAsia="en-AU"/>
        </w:rPr>
        <w:t xml:space="preserve"> </w:t>
      </w:r>
      <w:r w:rsidRPr="00F64A0A">
        <w:rPr>
          <w:lang w:eastAsia="en-AU"/>
        </w:rPr>
        <w:t>education</w:t>
      </w:r>
      <w:r w:rsidR="00593ADC">
        <w:rPr>
          <w:lang w:eastAsia="en-AU"/>
        </w:rPr>
        <w:t xml:space="preserve"> </w:t>
      </w:r>
      <w:r w:rsidRPr="00F64A0A">
        <w:rPr>
          <w:lang w:eastAsia="en-AU"/>
        </w:rPr>
        <w:t>and</w:t>
      </w:r>
      <w:r w:rsidR="00593ADC">
        <w:rPr>
          <w:lang w:eastAsia="en-AU"/>
        </w:rPr>
        <w:t xml:space="preserve"> </w:t>
      </w:r>
      <w:r w:rsidRPr="00F64A0A">
        <w:rPr>
          <w:lang w:eastAsia="en-AU"/>
        </w:rPr>
        <w:t>training</w:t>
      </w:r>
      <w:r w:rsidR="00593ADC">
        <w:rPr>
          <w:lang w:eastAsia="en-AU"/>
        </w:rPr>
        <w:t xml:space="preserve"> </w:t>
      </w:r>
      <w:r w:rsidRPr="00F64A0A">
        <w:rPr>
          <w:lang w:eastAsia="en-AU"/>
        </w:rPr>
        <w:t>in</w:t>
      </w:r>
      <w:r w:rsidR="00593ADC">
        <w:rPr>
          <w:lang w:eastAsia="en-AU"/>
        </w:rPr>
        <w:t xml:space="preserve"> </w:t>
      </w:r>
      <w:r w:rsidRPr="00F64A0A">
        <w:rPr>
          <w:lang w:eastAsia="en-AU"/>
        </w:rPr>
        <w:t>rural</w:t>
      </w:r>
      <w:r w:rsidR="00593ADC">
        <w:rPr>
          <w:lang w:eastAsia="en-AU"/>
        </w:rPr>
        <w:t xml:space="preserve"> </w:t>
      </w:r>
      <w:r w:rsidRPr="00F64A0A">
        <w:rPr>
          <w:lang w:eastAsia="en-AU"/>
        </w:rPr>
        <w:t>Victoria.</w:t>
      </w:r>
      <w:r w:rsidR="00593ADC">
        <w:rPr>
          <w:lang w:eastAsia="en-AU"/>
        </w:rPr>
        <w:t xml:space="preserve"> </w:t>
      </w:r>
    </w:p>
    <w:p w14:paraId="339A17E6" w14:textId="11E3C72C" w:rsidR="00D679CB" w:rsidRPr="002A6F84" w:rsidRDefault="00D679CB" w:rsidP="009A53E1">
      <w:pPr>
        <w:pStyle w:val="DHHSbody"/>
      </w:pPr>
      <w:r w:rsidRPr="00F64A0A">
        <w:rPr>
          <w:lang w:eastAsia="en-AU"/>
        </w:rPr>
        <w:t>Positions</w:t>
      </w:r>
      <w:r w:rsidR="00593ADC">
        <w:rPr>
          <w:lang w:eastAsia="en-AU"/>
        </w:rPr>
        <w:t xml:space="preserve"> </w:t>
      </w:r>
      <w:r w:rsidRPr="00F64A0A">
        <w:rPr>
          <w:lang w:eastAsia="en-AU"/>
        </w:rPr>
        <w:t>are</w:t>
      </w:r>
      <w:r w:rsidR="00593ADC">
        <w:rPr>
          <w:lang w:eastAsia="en-AU"/>
        </w:rPr>
        <w:t xml:space="preserve"> </w:t>
      </w:r>
      <w:r w:rsidRPr="00F64A0A">
        <w:rPr>
          <w:lang w:eastAsia="en-AU"/>
        </w:rPr>
        <w:t>made</w:t>
      </w:r>
      <w:r w:rsidR="00593ADC">
        <w:rPr>
          <w:lang w:eastAsia="en-AU"/>
        </w:rPr>
        <w:t xml:space="preserve"> </w:t>
      </w:r>
      <w:r w:rsidRPr="00F64A0A">
        <w:rPr>
          <w:lang w:eastAsia="en-AU"/>
        </w:rPr>
        <w:t>available</w:t>
      </w:r>
      <w:r w:rsidR="00593ADC">
        <w:rPr>
          <w:lang w:eastAsia="en-AU"/>
        </w:rPr>
        <w:t xml:space="preserve"> </w:t>
      </w:r>
      <w:r w:rsidRPr="00F64A0A">
        <w:rPr>
          <w:lang w:eastAsia="en-AU"/>
        </w:rPr>
        <w:t>through</w:t>
      </w:r>
      <w:r w:rsidR="00593ADC">
        <w:rPr>
          <w:lang w:eastAsia="en-AU"/>
        </w:rPr>
        <w:t xml:space="preserve"> </w:t>
      </w:r>
      <w:r w:rsidRPr="00F64A0A">
        <w:rPr>
          <w:lang w:eastAsia="en-AU"/>
        </w:rPr>
        <w:t>this</w:t>
      </w:r>
      <w:r w:rsidR="00593ADC">
        <w:rPr>
          <w:lang w:eastAsia="en-AU"/>
        </w:rPr>
        <w:t xml:space="preserve"> </w:t>
      </w:r>
      <w:r w:rsidRPr="00F64A0A">
        <w:rPr>
          <w:lang w:eastAsia="en-AU"/>
        </w:rPr>
        <w:t>program</w:t>
      </w:r>
      <w:r w:rsidR="00593ADC">
        <w:rPr>
          <w:lang w:eastAsia="en-AU"/>
        </w:rPr>
        <w:t xml:space="preserve"> </w:t>
      </w:r>
      <w:r w:rsidRPr="00F64A0A">
        <w:rPr>
          <w:lang w:eastAsia="en-AU"/>
        </w:rPr>
        <w:t>via</w:t>
      </w:r>
      <w:r w:rsidR="00593ADC">
        <w:rPr>
          <w:lang w:eastAsia="en-AU"/>
        </w:rPr>
        <w:t xml:space="preserve"> </w:t>
      </w:r>
      <w:r w:rsidRPr="00F64A0A">
        <w:rPr>
          <w:lang w:eastAsia="en-AU"/>
        </w:rPr>
        <w:t>the</w:t>
      </w:r>
      <w:r w:rsidR="00593ADC">
        <w:rPr>
          <w:lang w:eastAsia="en-AU"/>
        </w:rPr>
        <w:t xml:space="preserve"> </w:t>
      </w:r>
      <w:r w:rsidRPr="00F64A0A">
        <w:rPr>
          <w:lang w:eastAsia="en-AU"/>
        </w:rPr>
        <w:t>‘match’</w:t>
      </w:r>
      <w:r w:rsidR="00593ADC">
        <w:rPr>
          <w:lang w:eastAsia="en-AU"/>
        </w:rPr>
        <w:t xml:space="preserve"> </w:t>
      </w:r>
      <w:r w:rsidRPr="00F64A0A">
        <w:rPr>
          <w:lang w:eastAsia="en-AU"/>
        </w:rPr>
        <w:t>undertaken</w:t>
      </w:r>
      <w:r w:rsidR="00593ADC">
        <w:rPr>
          <w:lang w:eastAsia="en-AU"/>
        </w:rPr>
        <w:t xml:space="preserve"> </w:t>
      </w:r>
      <w:r w:rsidRPr="00F64A0A">
        <w:rPr>
          <w:lang w:eastAsia="en-AU"/>
        </w:rPr>
        <w:t>annually</w:t>
      </w:r>
      <w:r w:rsidR="00593ADC">
        <w:rPr>
          <w:lang w:eastAsia="en-AU"/>
        </w:rPr>
        <w:t xml:space="preserve"> </w:t>
      </w:r>
      <w:r w:rsidRPr="00F64A0A">
        <w:rPr>
          <w:lang w:eastAsia="en-AU"/>
        </w:rPr>
        <w:t>by</w:t>
      </w:r>
      <w:r w:rsidR="00593ADC">
        <w:rPr>
          <w:lang w:eastAsia="en-AU"/>
        </w:rPr>
        <w:t xml:space="preserve"> </w:t>
      </w:r>
      <w:r w:rsidRPr="00F64A0A">
        <w:rPr>
          <w:lang w:eastAsia="en-AU"/>
        </w:rPr>
        <w:t>the</w:t>
      </w:r>
      <w:r w:rsidR="00593ADC">
        <w:rPr>
          <w:lang w:eastAsia="en-AU"/>
        </w:rPr>
        <w:t xml:space="preserve"> </w:t>
      </w:r>
      <w:r w:rsidRPr="00F64A0A">
        <w:rPr>
          <w:lang w:eastAsia="en-AU"/>
        </w:rPr>
        <w:t>Postgraduate</w:t>
      </w:r>
      <w:r w:rsidR="00593ADC">
        <w:rPr>
          <w:lang w:eastAsia="en-AU"/>
        </w:rPr>
        <w:t xml:space="preserve"> </w:t>
      </w:r>
      <w:r w:rsidRPr="00F64A0A">
        <w:rPr>
          <w:lang w:eastAsia="en-AU"/>
        </w:rPr>
        <w:t>Medical</w:t>
      </w:r>
      <w:r w:rsidR="00593ADC">
        <w:rPr>
          <w:lang w:eastAsia="en-AU"/>
        </w:rPr>
        <w:t xml:space="preserve"> </w:t>
      </w:r>
      <w:r w:rsidRPr="00F64A0A">
        <w:rPr>
          <w:lang w:eastAsia="en-AU"/>
        </w:rPr>
        <w:t>Council</w:t>
      </w:r>
      <w:r w:rsidR="00593ADC">
        <w:rPr>
          <w:lang w:eastAsia="en-AU"/>
        </w:rPr>
        <w:t xml:space="preserve"> </w:t>
      </w:r>
      <w:r w:rsidRPr="00F64A0A">
        <w:rPr>
          <w:lang w:eastAsia="en-AU"/>
        </w:rPr>
        <w:t>of</w:t>
      </w:r>
      <w:r w:rsidR="00593ADC">
        <w:rPr>
          <w:lang w:eastAsia="en-AU"/>
        </w:rPr>
        <w:t xml:space="preserve"> </w:t>
      </w:r>
      <w:r w:rsidRPr="00F64A0A">
        <w:rPr>
          <w:lang w:eastAsia="en-AU"/>
        </w:rPr>
        <w:t>Victoria.</w:t>
      </w:r>
      <w:r w:rsidR="00593ADC">
        <w:rPr>
          <w:lang w:eastAsia="en-AU"/>
        </w:rPr>
        <w:t xml:space="preserve"> </w:t>
      </w:r>
    </w:p>
    <w:p w14:paraId="3993A7F9" w14:textId="77777777" w:rsidR="00D679CB" w:rsidRDefault="00D679CB" w:rsidP="00BE0262">
      <w:pPr>
        <w:pStyle w:val="Heading5"/>
      </w:pPr>
      <w:r>
        <w:t>Nursing</w:t>
      </w:r>
      <w:r w:rsidR="00593ADC">
        <w:t xml:space="preserve"> </w:t>
      </w:r>
      <w:r>
        <w:t>and</w:t>
      </w:r>
      <w:r w:rsidR="00593ADC">
        <w:t xml:space="preserve"> </w:t>
      </w:r>
      <w:r w:rsidR="00046E09">
        <w:t>m</w:t>
      </w:r>
      <w:r>
        <w:t>idwifery</w:t>
      </w:r>
    </w:p>
    <w:p w14:paraId="709FD7FE" w14:textId="00045E8C" w:rsidR="001350CF" w:rsidRDefault="00D679CB" w:rsidP="009A53E1">
      <w:pPr>
        <w:pStyle w:val="DHHSbody"/>
      </w:pPr>
      <w:r>
        <w:t>The</w:t>
      </w:r>
      <w:r w:rsidR="00593ADC">
        <w:t xml:space="preserve"> </w:t>
      </w:r>
      <w:r>
        <w:t>postgraduate</w:t>
      </w:r>
      <w:r w:rsidR="00593ADC">
        <w:t xml:space="preserve"> </w:t>
      </w:r>
      <w:r>
        <w:t>nursing</w:t>
      </w:r>
      <w:r w:rsidR="00593ADC">
        <w:t xml:space="preserve"> </w:t>
      </w:r>
      <w:r>
        <w:t>and</w:t>
      </w:r>
      <w:r w:rsidR="00593ADC">
        <w:t xml:space="preserve"> </w:t>
      </w:r>
      <w:r>
        <w:t>midwifery</w:t>
      </w:r>
      <w:r w:rsidR="00593ADC">
        <w:t xml:space="preserve"> </w:t>
      </w:r>
      <w:r>
        <w:t>program</w:t>
      </w:r>
      <w:r w:rsidR="00593ADC">
        <w:t xml:space="preserve"> </w:t>
      </w:r>
      <w:r>
        <w:t>provides</w:t>
      </w:r>
      <w:r w:rsidR="00593ADC">
        <w:t xml:space="preserve"> </w:t>
      </w:r>
      <w:r w:rsidR="004345CB">
        <w:t>funding for health services to provide clinical support for registered nurses and midwives undertaking</w:t>
      </w:r>
      <w:r w:rsidR="00593ADC">
        <w:t xml:space="preserve"> </w:t>
      </w:r>
      <w:r>
        <w:t>postgraduate</w:t>
      </w:r>
      <w:r w:rsidR="00593ADC">
        <w:t xml:space="preserve"> </w:t>
      </w:r>
      <w:r>
        <w:t>studies</w:t>
      </w:r>
      <w:r w:rsidR="00593ADC">
        <w:t xml:space="preserve"> </w:t>
      </w:r>
      <w:r>
        <w:t>that</w:t>
      </w:r>
      <w:r w:rsidR="00593ADC">
        <w:t xml:space="preserve"> </w:t>
      </w:r>
      <w:r>
        <w:t>lead</w:t>
      </w:r>
      <w:r w:rsidR="00593ADC">
        <w:t xml:space="preserve"> </w:t>
      </w:r>
      <w:r>
        <w:t>to</w:t>
      </w:r>
      <w:r w:rsidR="00593ADC">
        <w:t xml:space="preserve"> </w:t>
      </w:r>
      <w:r>
        <w:t>an</w:t>
      </w:r>
      <w:r w:rsidR="00593ADC">
        <w:t xml:space="preserve"> </w:t>
      </w:r>
      <w:r>
        <w:t>award</w:t>
      </w:r>
      <w:r w:rsidR="00593ADC">
        <w:t xml:space="preserve"> </w:t>
      </w:r>
      <w:r>
        <w:t>classification</w:t>
      </w:r>
      <w:r w:rsidR="00593ADC">
        <w:t xml:space="preserve"> </w:t>
      </w:r>
      <w:r>
        <w:t>of</w:t>
      </w:r>
      <w:r w:rsidR="00593ADC">
        <w:t xml:space="preserve"> </w:t>
      </w:r>
      <w:r>
        <w:t>graduate</w:t>
      </w:r>
      <w:r w:rsidR="00593ADC">
        <w:t xml:space="preserve"> </w:t>
      </w:r>
      <w:r>
        <w:t>certificate,</w:t>
      </w:r>
      <w:r w:rsidR="00593ADC">
        <w:t xml:space="preserve"> </w:t>
      </w:r>
      <w:r>
        <w:t>graduate</w:t>
      </w:r>
      <w:r w:rsidR="00593ADC">
        <w:t xml:space="preserve"> </w:t>
      </w:r>
      <w:r>
        <w:t>diploma</w:t>
      </w:r>
      <w:r w:rsidR="00593ADC">
        <w:t xml:space="preserve"> </w:t>
      </w:r>
      <w:r>
        <w:t>or</w:t>
      </w:r>
      <w:r w:rsidR="00593ADC">
        <w:t xml:space="preserve"> </w:t>
      </w:r>
      <w:r>
        <w:t>master-level</w:t>
      </w:r>
      <w:r w:rsidR="00593ADC">
        <w:t xml:space="preserve"> </w:t>
      </w:r>
      <w:r>
        <w:t>studies.</w:t>
      </w:r>
    </w:p>
    <w:p w14:paraId="3F2E11A0" w14:textId="3B60D438" w:rsidR="00D679CB" w:rsidRDefault="4F7A59BE" w:rsidP="009A53E1">
      <w:pPr>
        <w:pStyle w:val="DHHSbody"/>
      </w:pPr>
      <w:r>
        <w:t>In</w:t>
      </w:r>
      <w:r w:rsidR="00593ADC">
        <w:t xml:space="preserve"> </w:t>
      </w:r>
      <w:r w:rsidR="007D2141" w:rsidRPr="00E3562B">
        <w:t>2022–23</w:t>
      </w:r>
      <w:r w:rsidR="00046E09">
        <w:t>,</w:t>
      </w:r>
      <w:r w:rsidR="00593ADC">
        <w:t xml:space="preserve"> </w:t>
      </w:r>
      <w:r>
        <w:t>the</w:t>
      </w:r>
      <w:r w:rsidR="00593ADC">
        <w:t xml:space="preserve"> </w:t>
      </w:r>
      <w:r>
        <w:t>department</w:t>
      </w:r>
      <w:r w:rsidR="00593ADC">
        <w:t xml:space="preserve"> </w:t>
      </w:r>
      <w:r>
        <w:t>will</w:t>
      </w:r>
      <w:r w:rsidR="00593ADC">
        <w:t xml:space="preserve"> </w:t>
      </w:r>
      <w:r>
        <w:t>be</w:t>
      </w:r>
      <w:r w:rsidR="00593ADC">
        <w:t xml:space="preserve"> </w:t>
      </w:r>
      <w:r>
        <w:t>prioritising</w:t>
      </w:r>
      <w:r w:rsidR="00593ADC">
        <w:t xml:space="preserve"> </w:t>
      </w:r>
      <w:r>
        <w:t>postgraduate</w:t>
      </w:r>
      <w:r w:rsidR="00593ADC">
        <w:t xml:space="preserve"> </w:t>
      </w:r>
      <w:r>
        <w:t>qualifications</w:t>
      </w:r>
      <w:r w:rsidR="00593ADC">
        <w:t xml:space="preserve"> </w:t>
      </w:r>
      <w:r>
        <w:t>that</w:t>
      </w:r>
      <w:r w:rsidR="00593ADC">
        <w:t xml:space="preserve"> </w:t>
      </w:r>
      <w:r>
        <w:t>assist</w:t>
      </w:r>
      <w:r w:rsidR="00593ADC">
        <w:t xml:space="preserve"> </w:t>
      </w:r>
      <w:r>
        <w:t>health</w:t>
      </w:r>
      <w:r w:rsidR="00593ADC">
        <w:t xml:space="preserve"> </w:t>
      </w:r>
      <w:r>
        <w:t>services</w:t>
      </w:r>
      <w:r w:rsidR="00593ADC">
        <w:t xml:space="preserve"> </w:t>
      </w:r>
      <w:r>
        <w:t>to</w:t>
      </w:r>
      <w:r w:rsidR="00593ADC">
        <w:t xml:space="preserve"> </w:t>
      </w:r>
      <w:r>
        <w:t>implement</w:t>
      </w:r>
      <w:r w:rsidR="00593ADC">
        <w:t xml:space="preserve"> </w:t>
      </w:r>
      <w:r>
        <w:t>the</w:t>
      </w:r>
      <w:r w:rsidR="00593ADC">
        <w:t xml:space="preserve"> </w:t>
      </w:r>
      <w:r>
        <w:t>amended</w:t>
      </w:r>
      <w:bookmarkStart w:id="2168" w:name="_Hlk38533536"/>
      <w:r w:rsidR="00593ADC">
        <w:rPr>
          <w:i/>
          <w:iCs/>
        </w:rPr>
        <w:t xml:space="preserve"> </w:t>
      </w:r>
      <w:r w:rsidRPr="4F7A59BE">
        <w:rPr>
          <w:i/>
          <w:iCs/>
        </w:rPr>
        <w:t>Safe</w:t>
      </w:r>
      <w:r w:rsidR="00593ADC">
        <w:rPr>
          <w:i/>
          <w:iCs/>
        </w:rPr>
        <w:t xml:space="preserve"> </w:t>
      </w:r>
      <w:r w:rsidRPr="4F7A59BE">
        <w:rPr>
          <w:i/>
          <w:iCs/>
        </w:rPr>
        <w:t>Patient</w:t>
      </w:r>
      <w:r w:rsidR="00593ADC">
        <w:rPr>
          <w:i/>
          <w:iCs/>
        </w:rPr>
        <w:t xml:space="preserve"> </w:t>
      </w:r>
      <w:r w:rsidRPr="4F7A59BE">
        <w:rPr>
          <w:i/>
          <w:iCs/>
        </w:rPr>
        <w:t>Care</w:t>
      </w:r>
      <w:r w:rsidR="00593ADC">
        <w:rPr>
          <w:i/>
          <w:iCs/>
        </w:rPr>
        <w:t xml:space="preserve"> </w:t>
      </w:r>
      <w:r w:rsidRPr="4F7A59BE">
        <w:rPr>
          <w:i/>
          <w:iCs/>
        </w:rPr>
        <w:t>(Nurse</w:t>
      </w:r>
      <w:r w:rsidR="00593ADC">
        <w:rPr>
          <w:i/>
          <w:iCs/>
        </w:rPr>
        <w:t xml:space="preserve"> </w:t>
      </w:r>
      <w:r w:rsidRPr="4F7A59BE">
        <w:rPr>
          <w:i/>
          <w:iCs/>
        </w:rPr>
        <w:t>to</w:t>
      </w:r>
      <w:r w:rsidR="00593ADC">
        <w:rPr>
          <w:i/>
          <w:iCs/>
        </w:rPr>
        <w:t xml:space="preserve"> </w:t>
      </w:r>
      <w:r w:rsidRPr="4F7A59BE">
        <w:rPr>
          <w:i/>
          <w:iCs/>
        </w:rPr>
        <w:t>Patient</w:t>
      </w:r>
      <w:r w:rsidR="00593ADC">
        <w:rPr>
          <w:i/>
          <w:iCs/>
        </w:rPr>
        <w:t xml:space="preserve"> </w:t>
      </w:r>
      <w:r w:rsidRPr="4F7A59BE">
        <w:rPr>
          <w:i/>
          <w:iCs/>
        </w:rPr>
        <w:t>and</w:t>
      </w:r>
      <w:r w:rsidR="00593ADC">
        <w:rPr>
          <w:i/>
          <w:iCs/>
        </w:rPr>
        <w:t xml:space="preserve"> </w:t>
      </w:r>
      <w:r w:rsidRPr="4F7A59BE">
        <w:rPr>
          <w:i/>
          <w:iCs/>
        </w:rPr>
        <w:t>Midwife</w:t>
      </w:r>
      <w:r w:rsidR="00593ADC">
        <w:rPr>
          <w:i/>
          <w:iCs/>
        </w:rPr>
        <w:t xml:space="preserve"> </w:t>
      </w:r>
      <w:r w:rsidRPr="4F7A59BE">
        <w:rPr>
          <w:i/>
          <w:iCs/>
        </w:rPr>
        <w:t>to</w:t>
      </w:r>
      <w:r w:rsidR="00593ADC">
        <w:rPr>
          <w:i/>
          <w:iCs/>
        </w:rPr>
        <w:t xml:space="preserve"> </w:t>
      </w:r>
      <w:r w:rsidRPr="4F7A59BE">
        <w:rPr>
          <w:i/>
          <w:iCs/>
        </w:rPr>
        <w:t>Patient</w:t>
      </w:r>
      <w:r w:rsidR="00593ADC">
        <w:rPr>
          <w:i/>
          <w:iCs/>
        </w:rPr>
        <w:t xml:space="preserve"> </w:t>
      </w:r>
      <w:r w:rsidRPr="4F7A59BE">
        <w:rPr>
          <w:i/>
          <w:iCs/>
        </w:rPr>
        <w:t>Ratios)</w:t>
      </w:r>
      <w:r w:rsidR="00593ADC">
        <w:rPr>
          <w:i/>
          <w:iCs/>
        </w:rPr>
        <w:t xml:space="preserve"> </w:t>
      </w:r>
      <w:r w:rsidRPr="4F7A59BE">
        <w:rPr>
          <w:i/>
          <w:iCs/>
        </w:rPr>
        <w:t>Act</w:t>
      </w:r>
      <w:r w:rsidR="00593ADC">
        <w:rPr>
          <w:i/>
          <w:iCs/>
        </w:rPr>
        <w:t xml:space="preserve"> </w:t>
      </w:r>
      <w:r w:rsidRPr="4F7A59BE">
        <w:rPr>
          <w:i/>
          <w:iCs/>
        </w:rPr>
        <w:t>2015</w:t>
      </w:r>
      <w:bookmarkEnd w:id="2168"/>
      <w:r>
        <w:t>.</w:t>
      </w:r>
    </w:p>
    <w:p w14:paraId="656705C2" w14:textId="234BDBC7" w:rsidR="00D679CB" w:rsidRDefault="00D679CB" w:rsidP="005B6CC0">
      <w:pPr>
        <w:pStyle w:val="Heading4"/>
        <w:ind w:left="1134"/>
      </w:pPr>
      <w:r>
        <w:t>Other</w:t>
      </w:r>
      <w:r w:rsidR="00593ADC">
        <w:t xml:space="preserve"> </w:t>
      </w:r>
      <w:r w:rsidR="00595301">
        <w:t>T</w:t>
      </w:r>
      <w:r>
        <w:t>argeted</w:t>
      </w:r>
      <w:r w:rsidR="00593ADC">
        <w:t xml:space="preserve"> </w:t>
      </w:r>
      <w:r w:rsidR="00595301">
        <w:t>W</w:t>
      </w:r>
      <w:r>
        <w:t>orkforce</w:t>
      </w:r>
      <w:r w:rsidR="00593ADC">
        <w:t xml:space="preserve"> </w:t>
      </w:r>
      <w:r w:rsidR="00595301">
        <w:t>Training</w:t>
      </w:r>
      <w:r w:rsidR="00593ADC">
        <w:t xml:space="preserve"> </w:t>
      </w:r>
      <w:r>
        <w:t>and</w:t>
      </w:r>
      <w:r w:rsidR="00593ADC">
        <w:t xml:space="preserve"> </w:t>
      </w:r>
      <w:r w:rsidR="00595301">
        <w:t>D</w:t>
      </w:r>
      <w:r>
        <w:t>evelopment</w:t>
      </w:r>
      <w:r w:rsidR="00593ADC">
        <w:t xml:space="preserve"> </w:t>
      </w:r>
      <w:r w:rsidR="00595301">
        <w:t>P</w:t>
      </w:r>
      <w:r>
        <w:t>rograms</w:t>
      </w:r>
    </w:p>
    <w:p w14:paraId="3C54CD20" w14:textId="77777777" w:rsidR="00D679CB" w:rsidRPr="003361FA" w:rsidRDefault="00D679CB" w:rsidP="00BE0262">
      <w:pPr>
        <w:pStyle w:val="Heading5"/>
      </w:pPr>
      <w:r w:rsidRPr="003361FA">
        <w:t>Allied</w:t>
      </w:r>
      <w:r w:rsidR="00593ADC">
        <w:t xml:space="preserve"> </w:t>
      </w:r>
      <w:r w:rsidRPr="003361FA">
        <w:t>Health</w:t>
      </w:r>
      <w:r w:rsidR="00593ADC">
        <w:t xml:space="preserve"> </w:t>
      </w:r>
      <w:r w:rsidRPr="003361FA">
        <w:t>Leadership</w:t>
      </w:r>
      <w:r w:rsidR="00593ADC">
        <w:t xml:space="preserve"> </w:t>
      </w:r>
      <w:r w:rsidRPr="003361FA">
        <w:t>Program</w:t>
      </w:r>
    </w:p>
    <w:p w14:paraId="1C4E22D0" w14:textId="458A454F" w:rsidR="62F5A6C8" w:rsidRDefault="62F5A6C8" w:rsidP="009A53E1">
      <w:pPr>
        <w:pStyle w:val="DHHSbody"/>
      </w:pPr>
      <w:r>
        <w:t>The</w:t>
      </w:r>
      <w:r w:rsidR="00593ADC">
        <w:t xml:space="preserve"> </w:t>
      </w:r>
      <w:r w:rsidRPr="00E602D7">
        <w:rPr>
          <w:i/>
          <w:iCs/>
        </w:rPr>
        <w:t>Allied</w:t>
      </w:r>
      <w:r w:rsidR="00593ADC" w:rsidRPr="00E602D7">
        <w:rPr>
          <w:i/>
          <w:iCs/>
        </w:rPr>
        <w:t xml:space="preserve"> </w:t>
      </w:r>
      <w:r w:rsidR="000B5C15" w:rsidRPr="00E602D7">
        <w:rPr>
          <w:i/>
          <w:iCs/>
        </w:rPr>
        <w:t>h</w:t>
      </w:r>
      <w:r w:rsidRPr="00E602D7">
        <w:rPr>
          <w:i/>
          <w:iCs/>
        </w:rPr>
        <w:t>ealth</w:t>
      </w:r>
      <w:r w:rsidR="00593ADC" w:rsidRPr="00E602D7">
        <w:rPr>
          <w:i/>
          <w:iCs/>
        </w:rPr>
        <w:t xml:space="preserve"> </w:t>
      </w:r>
      <w:r w:rsidR="000B5C15" w:rsidRPr="00E602D7">
        <w:rPr>
          <w:i/>
          <w:iCs/>
        </w:rPr>
        <w:t>workforce e</w:t>
      </w:r>
      <w:r w:rsidR="1B711A84" w:rsidRPr="00E602D7">
        <w:rPr>
          <w:i/>
          <w:iCs/>
        </w:rPr>
        <w:t>nhancement</w:t>
      </w:r>
      <w:r w:rsidR="00593ADC" w:rsidRPr="00E602D7">
        <w:rPr>
          <w:i/>
          <w:iCs/>
        </w:rPr>
        <w:t xml:space="preserve"> </w:t>
      </w:r>
      <w:r w:rsidR="000B5C15" w:rsidRPr="00E602D7">
        <w:rPr>
          <w:i/>
          <w:iCs/>
        </w:rPr>
        <w:t>p</w:t>
      </w:r>
      <w:r w:rsidRPr="00E602D7">
        <w:rPr>
          <w:i/>
          <w:iCs/>
        </w:rPr>
        <w:t>lan</w:t>
      </w:r>
      <w:r w:rsidR="00593ADC">
        <w:t xml:space="preserve"> </w:t>
      </w:r>
      <w:r>
        <w:t>provides</w:t>
      </w:r>
      <w:r w:rsidR="00593ADC">
        <w:t xml:space="preserve"> </w:t>
      </w:r>
      <w:r>
        <w:t>funding</w:t>
      </w:r>
      <w:r w:rsidR="00593ADC">
        <w:t xml:space="preserve"> </w:t>
      </w:r>
      <w:r>
        <w:t>for</w:t>
      </w:r>
      <w:r w:rsidR="00593ADC">
        <w:t xml:space="preserve"> </w:t>
      </w:r>
      <w:r>
        <w:t>initiatives</w:t>
      </w:r>
      <w:r w:rsidR="00593ADC">
        <w:t xml:space="preserve"> </w:t>
      </w:r>
      <w:r>
        <w:t>that</w:t>
      </w:r>
      <w:r w:rsidR="00593ADC">
        <w:t xml:space="preserve"> </w:t>
      </w:r>
      <w:r>
        <w:t>collectively</w:t>
      </w:r>
      <w:r w:rsidR="00593ADC">
        <w:t xml:space="preserve"> </w:t>
      </w:r>
      <w:r>
        <w:t>build</w:t>
      </w:r>
      <w:r w:rsidR="00593ADC">
        <w:t xml:space="preserve"> </w:t>
      </w:r>
      <w:r>
        <w:t>the</w:t>
      </w:r>
      <w:r w:rsidR="00593ADC">
        <w:t xml:space="preserve"> </w:t>
      </w:r>
      <w:r>
        <w:t>capacity</w:t>
      </w:r>
      <w:r w:rsidR="00593ADC">
        <w:t xml:space="preserve"> </w:t>
      </w:r>
      <w:r>
        <w:t>and</w:t>
      </w:r>
      <w:r w:rsidR="00593ADC">
        <w:t xml:space="preserve"> </w:t>
      </w:r>
      <w:r w:rsidR="07BF2BAD">
        <w:t>capability</w:t>
      </w:r>
      <w:r w:rsidR="00593ADC">
        <w:t xml:space="preserve"> </w:t>
      </w:r>
      <w:r>
        <w:t>of</w:t>
      </w:r>
      <w:r w:rsidR="00593ADC">
        <w:t xml:space="preserve"> </w:t>
      </w:r>
      <w:r>
        <w:t>the</w:t>
      </w:r>
      <w:r w:rsidR="00593ADC">
        <w:t xml:space="preserve"> </w:t>
      </w:r>
      <w:r>
        <w:t>allied</w:t>
      </w:r>
      <w:r w:rsidR="00593ADC">
        <w:t xml:space="preserve"> </w:t>
      </w:r>
      <w:r>
        <w:t>health</w:t>
      </w:r>
      <w:r w:rsidR="00593ADC">
        <w:t xml:space="preserve"> </w:t>
      </w:r>
      <w:r>
        <w:t>sector</w:t>
      </w:r>
      <w:r w:rsidR="00593ADC">
        <w:t xml:space="preserve"> </w:t>
      </w:r>
      <w:r>
        <w:t>to</w:t>
      </w:r>
      <w:r w:rsidR="00593ADC">
        <w:t xml:space="preserve"> </w:t>
      </w:r>
      <w:r>
        <w:t>deliver</w:t>
      </w:r>
      <w:r w:rsidR="00593ADC">
        <w:t xml:space="preserve"> </w:t>
      </w:r>
      <w:r>
        <w:t>high</w:t>
      </w:r>
      <w:r w:rsidR="00D62D13">
        <w:t>-</w:t>
      </w:r>
      <w:r>
        <w:t>quality</w:t>
      </w:r>
      <w:r w:rsidR="00593ADC">
        <w:t xml:space="preserve"> </w:t>
      </w:r>
      <w:r>
        <w:t>and</w:t>
      </w:r>
      <w:r w:rsidR="00593ADC">
        <w:t xml:space="preserve"> </w:t>
      </w:r>
      <w:r>
        <w:t>safe</w:t>
      </w:r>
      <w:r w:rsidR="00593ADC">
        <w:t xml:space="preserve"> </w:t>
      </w:r>
      <w:r>
        <w:t>care,</w:t>
      </w:r>
      <w:r w:rsidR="00593ADC">
        <w:t xml:space="preserve"> </w:t>
      </w:r>
      <w:r>
        <w:t>and</w:t>
      </w:r>
      <w:r w:rsidR="00593ADC">
        <w:t xml:space="preserve"> </w:t>
      </w:r>
      <w:r>
        <w:t>enhance</w:t>
      </w:r>
      <w:r w:rsidR="00593ADC">
        <w:t xml:space="preserve"> </w:t>
      </w:r>
      <w:r>
        <w:t>client</w:t>
      </w:r>
      <w:r w:rsidR="00593ADC">
        <w:t xml:space="preserve"> </w:t>
      </w:r>
      <w:r>
        <w:t>outcomes.</w:t>
      </w:r>
      <w:r w:rsidR="00593ADC">
        <w:t xml:space="preserve"> </w:t>
      </w:r>
    </w:p>
    <w:p w14:paraId="7C9A4566" w14:textId="157CCCEE" w:rsidR="0050324D" w:rsidRDefault="00D679CB" w:rsidP="009A53E1">
      <w:pPr>
        <w:pStyle w:val="DHHSbody"/>
      </w:pPr>
      <w:r w:rsidRPr="003361FA">
        <w:t>The</w:t>
      </w:r>
      <w:r w:rsidR="00593ADC">
        <w:rPr>
          <w:iCs/>
        </w:rPr>
        <w:t xml:space="preserve"> </w:t>
      </w:r>
      <w:r w:rsidRPr="002C739C">
        <w:rPr>
          <w:iCs/>
        </w:rPr>
        <w:t>Allied</w:t>
      </w:r>
      <w:r w:rsidR="00593ADC">
        <w:rPr>
          <w:iCs/>
        </w:rPr>
        <w:t xml:space="preserve"> </w:t>
      </w:r>
      <w:r w:rsidR="00046E09">
        <w:rPr>
          <w:iCs/>
        </w:rPr>
        <w:t>H</w:t>
      </w:r>
      <w:r w:rsidRPr="002C739C">
        <w:rPr>
          <w:iCs/>
        </w:rPr>
        <w:t>ealth</w:t>
      </w:r>
      <w:r w:rsidR="00593ADC">
        <w:rPr>
          <w:iCs/>
        </w:rPr>
        <w:t xml:space="preserve"> </w:t>
      </w:r>
      <w:r w:rsidR="00046E09">
        <w:rPr>
          <w:iCs/>
        </w:rPr>
        <w:t>L</w:t>
      </w:r>
      <w:r w:rsidRPr="002C739C">
        <w:rPr>
          <w:iCs/>
        </w:rPr>
        <w:t>eadership</w:t>
      </w:r>
      <w:r w:rsidR="00593ADC">
        <w:rPr>
          <w:iCs/>
        </w:rPr>
        <w:t xml:space="preserve"> </w:t>
      </w:r>
      <w:r w:rsidR="00046E09">
        <w:rPr>
          <w:iCs/>
        </w:rPr>
        <w:t>P</w:t>
      </w:r>
      <w:r w:rsidR="00B3102C" w:rsidRPr="002C739C">
        <w:rPr>
          <w:iCs/>
        </w:rPr>
        <w:t>rogram</w:t>
      </w:r>
      <w:r w:rsidR="6C065889">
        <w:t>,</w:t>
      </w:r>
      <w:r w:rsidR="00593ADC">
        <w:t xml:space="preserve"> </w:t>
      </w:r>
      <w:r w:rsidR="6C065889">
        <w:t>an</w:t>
      </w:r>
      <w:r w:rsidR="00593ADC">
        <w:t xml:space="preserve"> </w:t>
      </w:r>
      <w:r w:rsidR="6C065889">
        <w:t>initiative</w:t>
      </w:r>
      <w:r w:rsidR="00593ADC">
        <w:t xml:space="preserve"> </w:t>
      </w:r>
      <w:r w:rsidR="6C065889">
        <w:t>under</w:t>
      </w:r>
      <w:r w:rsidR="00593ADC">
        <w:t xml:space="preserve"> </w:t>
      </w:r>
      <w:r w:rsidR="6C065889">
        <w:t>the</w:t>
      </w:r>
      <w:r w:rsidR="00593ADC">
        <w:t xml:space="preserve"> </w:t>
      </w:r>
      <w:r w:rsidR="6C065889" w:rsidRPr="00B033D5">
        <w:rPr>
          <w:i/>
        </w:rPr>
        <w:t>Allied</w:t>
      </w:r>
      <w:r w:rsidR="00593ADC" w:rsidRPr="00B033D5">
        <w:rPr>
          <w:i/>
        </w:rPr>
        <w:t xml:space="preserve"> </w:t>
      </w:r>
      <w:r w:rsidR="000B5C15" w:rsidRPr="00B033D5">
        <w:rPr>
          <w:i/>
        </w:rPr>
        <w:t xml:space="preserve">health </w:t>
      </w:r>
      <w:r w:rsidR="00D62D13" w:rsidRPr="004962CD">
        <w:rPr>
          <w:i/>
          <w:iCs/>
        </w:rPr>
        <w:t>workforce</w:t>
      </w:r>
      <w:r w:rsidR="00D62D13" w:rsidRPr="00B033D5">
        <w:rPr>
          <w:i/>
        </w:rPr>
        <w:t xml:space="preserve"> </w:t>
      </w:r>
      <w:r w:rsidR="000B5C15" w:rsidRPr="00B033D5">
        <w:rPr>
          <w:i/>
        </w:rPr>
        <w:t>enhancement plan</w:t>
      </w:r>
      <w:r w:rsidR="6C065889">
        <w:t>,</w:t>
      </w:r>
      <w:r w:rsidR="00593ADC">
        <w:rPr>
          <w:iCs/>
        </w:rPr>
        <w:t xml:space="preserve"> </w:t>
      </w:r>
      <w:r w:rsidRPr="003361FA">
        <w:t>is</w:t>
      </w:r>
      <w:r w:rsidR="00593ADC">
        <w:t xml:space="preserve"> </w:t>
      </w:r>
      <w:r w:rsidRPr="003361FA">
        <w:t>underpinned</w:t>
      </w:r>
      <w:r w:rsidR="00593ADC">
        <w:t xml:space="preserve"> </w:t>
      </w:r>
      <w:r w:rsidRPr="003361FA">
        <w:t>by</w:t>
      </w:r>
      <w:r w:rsidR="00593ADC">
        <w:t xml:space="preserve"> </w:t>
      </w:r>
      <w:r w:rsidRPr="003361FA">
        <w:t>the</w:t>
      </w:r>
      <w:r w:rsidR="00593ADC">
        <w:t xml:space="preserve"> </w:t>
      </w:r>
      <w:r w:rsidRPr="003361FA">
        <w:rPr>
          <w:i/>
        </w:rPr>
        <w:t>Allied</w:t>
      </w:r>
      <w:r w:rsidR="00593ADC">
        <w:rPr>
          <w:i/>
        </w:rPr>
        <w:t xml:space="preserve"> </w:t>
      </w:r>
      <w:r w:rsidRPr="003361FA">
        <w:rPr>
          <w:i/>
        </w:rPr>
        <w:t>health</w:t>
      </w:r>
      <w:r w:rsidR="00593ADC">
        <w:rPr>
          <w:i/>
        </w:rPr>
        <w:t xml:space="preserve"> </w:t>
      </w:r>
      <w:r w:rsidRPr="003361FA">
        <w:rPr>
          <w:i/>
        </w:rPr>
        <w:t>leadership</w:t>
      </w:r>
      <w:r w:rsidR="00593ADC">
        <w:rPr>
          <w:i/>
        </w:rPr>
        <w:t xml:space="preserve"> </w:t>
      </w:r>
      <w:r w:rsidRPr="003361FA">
        <w:rPr>
          <w:i/>
        </w:rPr>
        <w:t>development</w:t>
      </w:r>
      <w:r w:rsidR="00593ADC">
        <w:rPr>
          <w:i/>
        </w:rPr>
        <w:t xml:space="preserve"> </w:t>
      </w:r>
      <w:r w:rsidRPr="003361FA">
        <w:rPr>
          <w:i/>
        </w:rPr>
        <w:t>framework</w:t>
      </w:r>
      <w:r w:rsidRPr="003361FA">
        <w:t>,</w:t>
      </w:r>
      <w:r w:rsidR="00593ADC">
        <w:t xml:space="preserve"> </w:t>
      </w:r>
      <w:r w:rsidRPr="003361FA">
        <w:t>which</w:t>
      </w:r>
      <w:r w:rsidR="00593ADC">
        <w:t xml:space="preserve"> </w:t>
      </w:r>
      <w:r w:rsidRPr="003361FA">
        <w:t>identifies</w:t>
      </w:r>
      <w:r w:rsidR="00593ADC">
        <w:t xml:space="preserve"> </w:t>
      </w:r>
      <w:r w:rsidR="00B3102C">
        <w:t>stages</w:t>
      </w:r>
      <w:r w:rsidR="00593ADC">
        <w:t xml:space="preserve"> </w:t>
      </w:r>
      <w:r w:rsidR="00B3102C">
        <w:t>of</w:t>
      </w:r>
      <w:r w:rsidR="00593ADC">
        <w:t xml:space="preserve"> </w:t>
      </w:r>
      <w:r w:rsidR="00B3102C">
        <w:t>scaffolded</w:t>
      </w:r>
      <w:r w:rsidR="00593ADC">
        <w:t xml:space="preserve"> </w:t>
      </w:r>
      <w:r w:rsidRPr="003361FA">
        <w:t>leadership</w:t>
      </w:r>
      <w:r w:rsidR="00593ADC">
        <w:t xml:space="preserve"> </w:t>
      </w:r>
      <w:r w:rsidRPr="003361FA">
        <w:t>development</w:t>
      </w:r>
      <w:r w:rsidR="00593ADC">
        <w:t xml:space="preserve"> </w:t>
      </w:r>
      <w:r w:rsidRPr="003361FA">
        <w:t>across</w:t>
      </w:r>
      <w:r w:rsidR="00593ADC">
        <w:t xml:space="preserve"> </w:t>
      </w:r>
      <w:r w:rsidRPr="003361FA">
        <w:t>the</w:t>
      </w:r>
      <w:r w:rsidR="00593ADC">
        <w:t xml:space="preserve"> </w:t>
      </w:r>
      <w:r w:rsidRPr="003361FA">
        <w:t>career</w:t>
      </w:r>
      <w:r w:rsidR="00593ADC">
        <w:t xml:space="preserve"> </w:t>
      </w:r>
      <w:r w:rsidRPr="003361FA">
        <w:t>continuum.</w:t>
      </w:r>
      <w:r w:rsidR="00593ADC">
        <w:t xml:space="preserve"> </w:t>
      </w:r>
      <w:r w:rsidR="00973FD2">
        <w:t>Th</w:t>
      </w:r>
      <w:r w:rsidR="00D62D13">
        <w:t>is framework informs the</w:t>
      </w:r>
      <w:r w:rsidR="00593ADC">
        <w:t xml:space="preserve"> </w:t>
      </w:r>
      <w:r w:rsidR="00973FD2">
        <w:t>delivery</w:t>
      </w:r>
      <w:r w:rsidR="00593ADC">
        <w:t xml:space="preserve"> </w:t>
      </w:r>
      <w:r w:rsidR="00973FD2">
        <w:t>of</w:t>
      </w:r>
      <w:r w:rsidR="00593ADC">
        <w:t xml:space="preserve"> </w:t>
      </w:r>
      <w:r w:rsidR="00973FD2">
        <w:t>targeted</w:t>
      </w:r>
      <w:r w:rsidR="00593ADC">
        <w:t xml:space="preserve"> </w:t>
      </w:r>
      <w:r w:rsidR="00046E09">
        <w:t>a</w:t>
      </w:r>
      <w:r w:rsidR="00973FD2">
        <w:t>llied</w:t>
      </w:r>
      <w:r w:rsidR="00593ADC">
        <w:t xml:space="preserve"> </w:t>
      </w:r>
      <w:r w:rsidR="00046E09">
        <w:t>h</w:t>
      </w:r>
      <w:r w:rsidR="00973FD2">
        <w:t>ealth</w:t>
      </w:r>
      <w:r w:rsidR="00593ADC">
        <w:t xml:space="preserve"> </w:t>
      </w:r>
      <w:r w:rsidR="00C34E8C">
        <w:t>leadership</w:t>
      </w:r>
      <w:r w:rsidR="00593ADC">
        <w:t xml:space="preserve"> </w:t>
      </w:r>
      <w:r w:rsidR="00C34E8C">
        <w:t>capacity</w:t>
      </w:r>
      <w:r w:rsidR="00593ADC">
        <w:t xml:space="preserve"> </w:t>
      </w:r>
      <w:r w:rsidR="00C34E8C">
        <w:t>building</w:t>
      </w:r>
      <w:r w:rsidR="00593ADC">
        <w:t xml:space="preserve"> </w:t>
      </w:r>
      <w:r w:rsidR="00C34E8C">
        <w:t>initiatives.</w:t>
      </w:r>
    </w:p>
    <w:p w14:paraId="456550F7" w14:textId="77777777" w:rsidR="00D679CB" w:rsidRPr="003361FA" w:rsidRDefault="00D679CB" w:rsidP="00BE0262">
      <w:pPr>
        <w:pStyle w:val="Heading5"/>
      </w:pPr>
      <w:r w:rsidRPr="003361FA">
        <w:lastRenderedPageBreak/>
        <w:t>Allied</w:t>
      </w:r>
      <w:r w:rsidR="00593ADC">
        <w:t xml:space="preserve"> </w:t>
      </w:r>
      <w:r w:rsidR="00046E09" w:rsidRPr="003361FA">
        <w:t>health</w:t>
      </w:r>
      <w:r w:rsidR="00593ADC">
        <w:t xml:space="preserve"> </w:t>
      </w:r>
      <w:r w:rsidR="00046E09" w:rsidRPr="003361FA">
        <w:t>research</w:t>
      </w:r>
      <w:r w:rsidR="00593ADC">
        <w:t xml:space="preserve"> </w:t>
      </w:r>
      <w:r w:rsidR="00046E09" w:rsidRPr="003361FA">
        <w:t>translation</w:t>
      </w:r>
      <w:r w:rsidR="00593ADC">
        <w:t xml:space="preserve"> </w:t>
      </w:r>
      <w:r w:rsidR="00046E09" w:rsidRPr="003361FA">
        <w:t>and</w:t>
      </w:r>
      <w:r w:rsidR="00593ADC">
        <w:t xml:space="preserve"> </w:t>
      </w:r>
      <w:r w:rsidR="00046E09" w:rsidRPr="003361FA">
        <w:t>clinical</w:t>
      </w:r>
      <w:r w:rsidR="00593ADC">
        <w:t xml:space="preserve"> </w:t>
      </w:r>
      <w:r w:rsidR="00046E09" w:rsidRPr="003361FA">
        <w:t>educator</w:t>
      </w:r>
      <w:r w:rsidR="00593ADC">
        <w:t xml:space="preserve"> </w:t>
      </w:r>
      <w:r w:rsidR="00046E09" w:rsidRPr="003361FA">
        <w:t>roles</w:t>
      </w:r>
    </w:p>
    <w:p w14:paraId="5ADFF7C2" w14:textId="42ABD9A8" w:rsidR="0050324D" w:rsidRDefault="00B51870" w:rsidP="009A53E1">
      <w:pPr>
        <w:pStyle w:val="DHHSbody"/>
      </w:pPr>
      <w:r w:rsidRPr="003361FA">
        <w:t>To</w:t>
      </w:r>
      <w:r w:rsidR="00593ADC">
        <w:t xml:space="preserve"> </w:t>
      </w:r>
      <w:r w:rsidR="7236FC91">
        <w:t>further</w:t>
      </w:r>
      <w:r w:rsidR="00593ADC">
        <w:t xml:space="preserve"> </w:t>
      </w:r>
      <w:r w:rsidR="7236FC91">
        <w:t>enhance</w:t>
      </w:r>
      <w:r w:rsidR="00593ADC">
        <w:t xml:space="preserve"> </w:t>
      </w:r>
      <w:r w:rsidRPr="003361FA">
        <w:t>allied</w:t>
      </w:r>
      <w:r w:rsidR="00593ADC">
        <w:t xml:space="preserve"> </w:t>
      </w:r>
      <w:r w:rsidRPr="003361FA">
        <w:t>health</w:t>
      </w:r>
      <w:r w:rsidR="00593ADC">
        <w:t xml:space="preserve"> </w:t>
      </w:r>
      <w:r w:rsidR="0043340F" w:rsidRPr="003361FA">
        <w:t>workforce</w:t>
      </w:r>
      <w:r w:rsidR="00593ADC">
        <w:t xml:space="preserve"> </w:t>
      </w:r>
      <w:r w:rsidR="0043340F" w:rsidRPr="003361FA">
        <w:t>development</w:t>
      </w:r>
      <w:r w:rsidR="00C34E8C">
        <w:t>,</w:t>
      </w:r>
      <w:r w:rsidR="00593ADC">
        <w:t xml:space="preserve"> </w:t>
      </w:r>
      <w:r w:rsidR="00D679CB" w:rsidRPr="003361FA">
        <w:t>10</w:t>
      </w:r>
      <w:r w:rsidR="00593ADC">
        <w:t xml:space="preserve"> </w:t>
      </w:r>
      <w:r w:rsidR="00D679CB" w:rsidRPr="003361FA">
        <w:t>senior</w:t>
      </w:r>
      <w:r w:rsidR="00593ADC">
        <w:t xml:space="preserve"> </w:t>
      </w:r>
      <w:r w:rsidR="00D679CB" w:rsidRPr="003361FA">
        <w:t>allied</w:t>
      </w:r>
      <w:r w:rsidR="00593ADC">
        <w:t xml:space="preserve"> </w:t>
      </w:r>
      <w:r w:rsidR="00D679CB" w:rsidRPr="003361FA">
        <w:t>health</w:t>
      </w:r>
      <w:r w:rsidR="00593ADC">
        <w:t xml:space="preserve"> </w:t>
      </w:r>
      <w:r w:rsidR="00D679CB" w:rsidRPr="003361FA">
        <w:t>research</w:t>
      </w:r>
      <w:r w:rsidR="00593ADC">
        <w:t xml:space="preserve"> </w:t>
      </w:r>
      <w:r w:rsidR="00D679CB" w:rsidRPr="003361FA">
        <w:t>and</w:t>
      </w:r>
      <w:r w:rsidR="00593ADC">
        <w:t xml:space="preserve"> </w:t>
      </w:r>
      <w:r w:rsidR="004345CB">
        <w:t xml:space="preserve">knowledge </w:t>
      </w:r>
      <w:r w:rsidR="00D679CB" w:rsidRPr="003361FA">
        <w:t>translation</w:t>
      </w:r>
      <w:r w:rsidR="00593ADC">
        <w:t xml:space="preserve"> </w:t>
      </w:r>
      <w:r w:rsidR="00D679CB" w:rsidRPr="003361FA">
        <w:t>roles</w:t>
      </w:r>
      <w:r w:rsidR="00593ADC">
        <w:t xml:space="preserve"> </w:t>
      </w:r>
      <w:r w:rsidR="00D679CB" w:rsidRPr="003361FA">
        <w:t>and</w:t>
      </w:r>
      <w:r w:rsidR="00593ADC">
        <w:t xml:space="preserve"> </w:t>
      </w:r>
      <w:r w:rsidR="00D679CB" w:rsidRPr="003361FA">
        <w:t>10</w:t>
      </w:r>
      <w:r w:rsidR="00593ADC">
        <w:t xml:space="preserve"> </w:t>
      </w:r>
      <w:r w:rsidR="00D679CB" w:rsidRPr="003361FA">
        <w:t>clinical</w:t>
      </w:r>
      <w:r w:rsidR="00593ADC">
        <w:t xml:space="preserve"> </w:t>
      </w:r>
      <w:r w:rsidR="00D679CB" w:rsidRPr="003361FA">
        <w:t>educat</w:t>
      </w:r>
      <w:r w:rsidR="004345CB">
        <w:t>or</w:t>
      </w:r>
      <w:r w:rsidR="00593ADC">
        <w:t xml:space="preserve"> </w:t>
      </w:r>
      <w:r w:rsidR="00D679CB" w:rsidRPr="003361FA">
        <w:t>positions</w:t>
      </w:r>
      <w:r w:rsidR="00593ADC">
        <w:t xml:space="preserve"> </w:t>
      </w:r>
      <w:r w:rsidR="00D679CB" w:rsidRPr="003361FA">
        <w:t>have</w:t>
      </w:r>
      <w:r w:rsidR="00593ADC">
        <w:t xml:space="preserve"> </w:t>
      </w:r>
      <w:r w:rsidR="00D679CB" w:rsidRPr="003361FA">
        <w:t>been</w:t>
      </w:r>
      <w:r w:rsidR="00593ADC">
        <w:t xml:space="preserve"> </w:t>
      </w:r>
      <w:r w:rsidR="00D679CB" w:rsidRPr="003361FA">
        <w:t>implemented</w:t>
      </w:r>
      <w:r w:rsidR="00593ADC">
        <w:t xml:space="preserve"> </w:t>
      </w:r>
      <w:r w:rsidR="00D679CB" w:rsidRPr="003361FA">
        <w:t>across</w:t>
      </w:r>
      <w:r w:rsidR="00593ADC">
        <w:t xml:space="preserve"> </w:t>
      </w:r>
      <w:r w:rsidR="00D679CB" w:rsidRPr="003361FA">
        <w:t>Victorian</w:t>
      </w:r>
      <w:r w:rsidR="00593ADC">
        <w:t xml:space="preserve"> </w:t>
      </w:r>
      <w:r w:rsidR="00D679CB" w:rsidRPr="003361FA">
        <w:t>health</w:t>
      </w:r>
      <w:r w:rsidR="00593ADC">
        <w:t xml:space="preserve"> </w:t>
      </w:r>
      <w:r w:rsidR="00D679CB" w:rsidRPr="003361FA">
        <w:t>services.</w:t>
      </w:r>
    </w:p>
    <w:p w14:paraId="5D30BA1F" w14:textId="65337DA1" w:rsidR="00D679CB" w:rsidRDefault="00D679CB" w:rsidP="00BE0262">
      <w:pPr>
        <w:pStyle w:val="Heading5"/>
      </w:pPr>
      <w:r>
        <w:t>Continuing</w:t>
      </w:r>
      <w:r w:rsidR="00593ADC">
        <w:t xml:space="preserve"> </w:t>
      </w:r>
      <w:r>
        <w:t>Nursing</w:t>
      </w:r>
      <w:r w:rsidR="00593ADC">
        <w:t xml:space="preserve"> </w:t>
      </w:r>
      <w:r>
        <w:t>and</w:t>
      </w:r>
      <w:r w:rsidR="00593ADC">
        <w:t xml:space="preserve"> </w:t>
      </w:r>
      <w:r>
        <w:t>Midwifery</w:t>
      </w:r>
      <w:r w:rsidR="00593ADC">
        <w:t xml:space="preserve"> </w:t>
      </w:r>
      <w:r>
        <w:t>Education</w:t>
      </w:r>
      <w:r w:rsidR="00593ADC">
        <w:t xml:space="preserve"> </w:t>
      </w:r>
      <w:r w:rsidR="000B5C15">
        <w:t>p</w:t>
      </w:r>
      <w:r>
        <w:t>rogram</w:t>
      </w:r>
    </w:p>
    <w:p w14:paraId="31611FA3" w14:textId="3303A08A" w:rsidR="00D679CB" w:rsidRDefault="00D679CB" w:rsidP="009A53E1">
      <w:pPr>
        <w:pStyle w:val="DHHSbody"/>
      </w:pPr>
      <w:r>
        <w:t>The</w:t>
      </w:r>
      <w:r w:rsidR="00593ADC">
        <w:t xml:space="preserve"> </w:t>
      </w:r>
      <w:r>
        <w:t>Continuing</w:t>
      </w:r>
      <w:r w:rsidR="00593ADC">
        <w:t xml:space="preserve"> </w:t>
      </w:r>
      <w:r>
        <w:t>Nursing</w:t>
      </w:r>
      <w:r w:rsidR="00593ADC">
        <w:t xml:space="preserve"> </w:t>
      </w:r>
      <w:r>
        <w:t>and</w:t>
      </w:r>
      <w:r w:rsidR="00593ADC">
        <w:t xml:space="preserve"> </w:t>
      </w:r>
      <w:r>
        <w:t>Midwifery</w:t>
      </w:r>
      <w:r w:rsidR="00593ADC">
        <w:t xml:space="preserve"> </w:t>
      </w:r>
      <w:r>
        <w:t>Education</w:t>
      </w:r>
      <w:r w:rsidR="00593ADC">
        <w:t xml:space="preserve"> </w:t>
      </w:r>
      <w:r>
        <w:t>program</w:t>
      </w:r>
      <w:r w:rsidR="00593ADC">
        <w:t xml:space="preserve"> </w:t>
      </w:r>
      <w:r>
        <w:t>provides</w:t>
      </w:r>
      <w:r w:rsidR="00593ADC">
        <w:t xml:space="preserve"> </w:t>
      </w:r>
      <w:r>
        <w:t>funding</w:t>
      </w:r>
      <w:r w:rsidR="00593ADC">
        <w:t xml:space="preserve"> </w:t>
      </w:r>
      <w:r>
        <w:t>to</w:t>
      </w:r>
      <w:r w:rsidR="00593ADC">
        <w:t xml:space="preserve"> </w:t>
      </w:r>
      <w:r>
        <w:t>health</w:t>
      </w:r>
      <w:r w:rsidR="00593ADC">
        <w:t xml:space="preserve"> </w:t>
      </w:r>
      <w:r>
        <w:t>services</w:t>
      </w:r>
      <w:r w:rsidR="00593ADC">
        <w:t xml:space="preserve"> </w:t>
      </w:r>
      <w:r>
        <w:t>to</w:t>
      </w:r>
      <w:r w:rsidR="00593ADC">
        <w:t xml:space="preserve"> </w:t>
      </w:r>
      <w:r>
        <w:t>support</w:t>
      </w:r>
      <w:r w:rsidR="00593ADC">
        <w:t xml:space="preserve"> </w:t>
      </w:r>
      <w:r>
        <w:t>planned</w:t>
      </w:r>
      <w:r w:rsidR="00593ADC">
        <w:t xml:space="preserve"> </w:t>
      </w:r>
      <w:r>
        <w:t>and</w:t>
      </w:r>
      <w:r w:rsidR="00593ADC">
        <w:t xml:space="preserve"> </w:t>
      </w:r>
      <w:r>
        <w:t>targeted</w:t>
      </w:r>
      <w:r w:rsidR="00593ADC">
        <w:t xml:space="preserve"> </w:t>
      </w:r>
      <w:r>
        <w:t>nursing</w:t>
      </w:r>
      <w:r w:rsidR="00593ADC">
        <w:t xml:space="preserve"> </w:t>
      </w:r>
      <w:r>
        <w:t>and</w:t>
      </w:r>
      <w:r w:rsidR="00593ADC">
        <w:t xml:space="preserve"> </w:t>
      </w:r>
      <w:r>
        <w:t>midwifery</w:t>
      </w:r>
      <w:r w:rsidR="00593ADC">
        <w:t xml:space="preserve"> </w:t>
      </w:r>
      <w:r>
        <w:t>education</w:t>
      </w:r>
      <w:r w:rsidR="00C119D6">
        <w:t>, which</w:t>
      </w:r>
      <w:r w:rsidR="00593ADC">
        <w:t xml:space="preserve"> </w:t>
      </w:r>
      <w:r>
        <w:t>maintains</w:t>
      </w:r>
      <w:r w:rsidR="00593ADC">
        <w:t xml:space="preserve"> </w:t>
      </w:r>
      <w:r>
        <w:t>and</w:t>
      </w:r>
      <w:r w:rsidR="00593ADC">
        <w:t xml:space="preserve"> </w:t>
      </w:r>
      <w:r>
        <w:t>improves</w:t>
      </w:r>
      <w:r w:rsidR="00593ADC">
        <w:t xml:space="preserve"> </w:t>
      </w:r>
      <w:r>
        <w:t>the</w:t>
      </w:r>
      <w:r w:rsidR="00593ADC">
        <w:t xml:space="preserve"> </w:t>
      </w:r>
      <w:r>
        <w:t>skills</w:t>
      </w:r>
      <w:r w:rsidR="00593ADC">
        <w:t xml:space="preserve"> </w:t>
      </w:r>
      <w:r>
        <w:t>and</w:t>
      </w:r>
      <w:r w:rsidR="00593ADC">
        <w:t xml:space="preserve"> </w:t>
      </w:r>
      <w:r>
        <w:t>knowledge</w:t>
      </w:r>
      <w:r w:rsidR="00593ADC">
        <w:t xml:space="preserve"> </w:t>
      </w:r>
      <w:r>
        <w:t>of</w:t>
      </w:r>
      <w:r w:rsidR="00593ADC">
        <w:t xml:space="preserve"> </w:t>
      </w:r>
      <w:r>
        <w:t>nurses</w:t>
      </w:r>
      <w:r w:rsidR="00593ADC">
        <w:t xml:space="preserve"> </w:t>
      </w:r>
      <w:r>
        <w:t>and</w:t>
      </w:r>
      <w:r w:rsidR="00593ADC">
        <w:t xml:space="preserve"> </w:t>
      </w:r>
      <w:r>
        <w:t>midwives</w:t>
      </w:r>
      <w:r w:rsidR="00593ADC">
        <w:t xml:space="preserve"> </w:t>
      </w:r>
      <w:r>
        <w:t>employed</w:t>
      </w:r>
      <w:r w:rsidR="00593ADC">
        <w:t xml:space="preserve"> </w:t>
      </w:r>
      <w:r>
        <w:t>in</w:t>
      </w:r>
      <w:r w:rsidR="00593ADC">
        <w:t xml:space="preserve"> </w:t>
      </w:r>
      <w:r>
        <w:t>their</w:t>
      </w:r>
      <w:r w:rsidR="00593ADC">
        <w:t xml:space="preserve"> </w:t>
      </w:r>
      <w:r>
        <w:t>organisation.</w:t>
      </w:r>
    </w:p>
    <w:p w14:paraId="76078B06" w14:textId="6FCE7FB4" w:rsidR="001350CF" w:rsidRDefault="00D679CB" w:rsidP="009A53E1">
      <w:pPr>
        <w:pStyle w:val="DHHSbody"/>
      </w:pPr>
      <w:r>
        <w:t>Funding</w:t>
      </w:r>
      <w:r w:rsidR="00593ADC">
        <w:t xml:space="preserve"> </w:t>
      </w:r>
      <w:r>
        <w:t>is</w:t>
      </w:r>
      <w:r w:rsidR="00593ADC">
        <w:t xml:space="preserve"> </w:t>
      </w:r>
      <w:r>
        <w:t>allocated</w:t>
      </w:r>
      <w:r w:rsidR="00593ADC">
        <w:t xml:space="preserve"> </w:t>
      </w:r>
      <w:r>
        <w:t>on</w:t>
      </w:r>
      <w:r w:rsidR="00593ADC">
        <w:t xml:space="preserve"> </w:t>
      </w:r>
      <w:r>
        <w:t>the</w:t>
      </w:r>
      <w:r w:rsidR="00593ADC">
        <w:t xml:space="preserve"> </w:t>
      </w:r>
      <w:r>
        <w:t>bas</w:t>
      </w:r>
      <w:r w:rsidR="007752E1">
        <w:t>i</w:t>
      </w:r>
      <w:r>
        <w:t>s</w:t>
      </w:r>
      <w:r w:rsidR="00593ADC">
        <w:t xml:space="preserve"> </w:t>
      </w:r>
      <w:r>
        <w:t>of</w:t>
      </w:r>
      <w:r w:rsidR="00593ADC">
        <w:t xml:space="preserve"> </w:t>
      </w:r>
      <w:r>
        <w:t>total</w:t>
      </w:r>
      <w:r w:rsidR="00593ADC">
        <w:t xml:space="preserve"> </w:t>
      </w:r>
      <w:r>
        <w:t>nursing</w:t>
      </w:r>
      <w:r w:rsidR="00C119D6">
        <w:t xml:space="preserve"> and </w:t>
      </w:r>
      <w:r>
        <w:t>midwifery</w:t>
      </w:r>
      <w:r w:rsidR="00593ADC">
        <w:t xml:space="preserve"> </w:t>
      </w:r>
      <w:r>
        <w:t>full-time</w:t>
      </w:r>
      <w:r w:rsidR="00C119D6">
        <w:t>-</w:t>
      </w:r>
      <w:r>
        <w:t>equivalent</w:t>
      </w:r>
      <w:r w:rsidR="00593ADC">
        <w:t xml:space="preserve"> </w:t>
      </w:r>
      <w:r>
        <w:t>staff.</w:t>
      </w:r>
    </w:p>
    <w:p w14:paraId="1A6D6B14" w14:textId="77777777" w:rsidR="001A7FAC" w:rsidRDefault="001A7FAC" w:rsidP="00BE0262">
      <w:pPr>
        <w:pStyle w:val="Heading5"/>
      </w:pPr>
      <w:r w:rsidRPr="001A7FAC">
        <w:t>Nursing</w:t>
      </w:r>
      <w:r w:rsidR="00593ADC">
        <w:t xml:space="preserve"> </w:t>
      </w:r>
      <w:r w:rsidRPr="001A7FAC">
        <w:t>and</w:t>
      </w:r>
      <w:r w:rsidR="00593ADC">
        <w:t xml:space="preserve"> </w:t>
      </w:r>
      <w:r w:rsidR="00046E09" w:rsidRPr="001A7FAC">
        <w:t>midwifery</w:t>
      </w:r>
      <w:r w:rsidR="00593ADC">
        <w:t xml:space="preserve"> </w:t>
      </w:r>
      <w:r w:rsidR="00046E09" w:rsidRPr="001A7FAC">
        <w:t>postgraduate</w:t>
      </w:r>
      <w:r w:rsidR="00593ADC">
        <w:t xml:space="preserve"> </w:t>
      </w:r>
      <w:r w:rsidR="00046E09" w:rsidRPr="001A7FAC">
        <w:t>scholarships</w:t>
      </w:r>
    </w:p>
    <w:p w14:paraId="72B1A884" w14:textId="77777777" w:rsidR="00796AA0" w:rsidRPr="001C490F" w:rsidRDefault="00796AA0" w:rsidP="008046A9">
      <w:pPr>
        <w:pStyle w:val="DHHSbody"/>
      </w:pPr>
      <w:r>
        <w:t>Nursing</w:t>
      </w:r>
      <w:r w:rsidR="00593ADC">
        <w:t xml:space="preserve"> </w:t>
      </w:r>
      <w:r>
        <w:t>and</w:t>
      </w:r>
      <w:r w:rsidR="00593ADC">
        <w:t xml:space="preserve"> </w:t>
      </w:r>
      <w:r>
        <w:t>midwifery</w:t>
      </w:r>
      <w:r w:rsidR="00593ADC">
        <w:t xml:space="preserve"> </w:t>
      </w:r>
      <w:r>
        <w:t>p</w:t>
      </w:r>
      <w:r w:rsidRPr="001C490F">
        <w:t>ostgraduate</w:t>
      </w:r>
      <w:r w:rsidR="00593ADC">
        <w:t xml:space="preserve"> </w:t>
      </w:r>
      <w:r w:rsidRPr="001C490F">
        <w:t>scholarships</w:t>
      </w:r>
      <w:r w:rsidR="00593ADC">
        <w:t xml:space="preserve"> </w:t>
      </w:r>
      <w:r>
        <w:t>are</w:t>
      </w:r>
      <w:r w:rsidR="00593ADC">
        <w:t xml:space="preserve"> </w:t>
      </w:r>
      <w:r>
        <w:t>provided</w:t>
      </w:r>
      <w:r w:rsidR="00593ADC">
        <w:t xml:space="preserve"> </w:t>
      </w:r>
      <w:r>
        <w:t>to</w:t>
      </w:r>
      <w:r w:rsidR="00593ADC">
        <w:t xml:space="preserve"> </w:t>
      </w:r>
      <w:r>
        <w:t>public</w:t>
      </w:r>
      <w:r w:rsidR="00593ADC">
        <w:t xml:space="preserve"> </w:t>
      </w:r>
      <w:r>
        <w:t>health</w:t>
      </w:r>
      <w:r w:rsidR="00593ADC">
        <w:t xml:space="preserve"> </w:t>
      </w:r>
      <w:r>
        <w:t>services</w:t>
      </w:r>
      <w:r w:rsidR="00593ADC">
        <w:t xml:space="preserve"> </w:t>
      </w:r>
      <w:r>
        <w:t>to</w:t>
      </w:r>
      <w:r w:rsidR="00593ADC">
        <w:t xml:space="preserve"> </w:t>
      </w:r>
      <w:r>
        <w:t>support</w:t>
      </w:r>
      <w:r w:rsidR="00593ADC">
        <w:t xml:space="preserve"> </w:t>
      </w:r>
      <w:r w:rsidRPr="001C490F">
        <w:t>registered</w:t>
      </w:r>
      <w:r w:rsidR="00593ADC">
        <w:t xml:space="preserve"> </w:t>
      </w:r>
      <w:r w:rsidRPr="001C490F">
        <w:t>nurses</w:t>
      </w:r>
      <w:r w:rsidR="00593ADC">
        <w:t xml:space="preserve"> </w:t>
      </w:r>
      <w:r w:rsidRPr="001C490F">
        <w:t>and</w:t>
      </w:r>
      <w:r w:rsidR="00593ADC">
        <w:t xml:space="preserve"> </w:t>
      </w:r>
      <w:r w:rsidRPr="001C490F">
        <w:t>midwives</w:t>
      </w:r>
      <w:r w:rsidR="00593ADC">
        <w:t xml:space="preserve"> </w:t>
      </w:r>
      <w:r w:rsidRPr="001C490F">
        <w:t>to</w:t>
      </w:r>
      <w:r w:rsidR="00593ADC">
        <w:t xml:space="preserve"> </w:t>
      </w:r>
      <w:r w:rsidRPr="001C490F">
        <w:t>undertake</w:t>
      </w:r>
      <w:r w:rsidR="00593ADC">
        <w:t xml:space="preserve"> </w:t>
      </w:r>
      <w:r w:rsidRPr="001C490F">
        <w:t>postgraduate</w:t>
      </w:r>
      <w:r w:rsidR="00593ADC">
        <w:t xml:space="preserve"> </w:t>
      </w:r>
      <w:r w:rsidRPr="001C490F">
        <w:t>study</w:t>
      </w:r>
      <w:r>
        <w:t>,</w:t>
      </w:r>
      <w:r w:rsidR="00593ADC">
        <w:t xml:space="preserve"> </w:t>
      </w:r>
      <w:r w:rsidRPr="001C490F">
        <w:t>in</w:t>
      </w:r>
      <w:r w:rsidR="00593ADC">
        <w:t xml:space="preserve"> </w:t>
      </w:r>
      <w:r w:rsidRPr="001C490F">
        <w:t>areas</w:t>
      </w:r>
      <w:r w:rsidR="00593ADC">
        <w:t xml:space="preserve"> </w:t>
      </w:r>
      <w:r w:rsidRPr="001C490F">
        <w:t>of</w:t>
      </w:r>
      <w:r w:rsidR="00593ADC">
        <w:t xml:space="preserve"> </w:t>
      </w:r>
      <w:r w:rsidRPr="001C490F">
        <w:t>clinical</w:t>
      </w:r>
      <w:r w:rsidR="00593ADC">
        <w:t xml:space="preserve"> </w:t>
      </w:r>
      <w:r w:rsidRPr="001C490F">
        <w:t>practice</w:t>
      </w:r>
      <w:r w:rsidR="00593ADC">
        <w:t xml:space="preserve"> </w:t>
      </w:r>
      <w:r w:rsidRPr="001C490F">
        <w:t>where</w:t>
      </w:r>
      <w:r w:rsidR="00593ADC">
        <w:t xml:space="preserve"> </w:t>
      </w:r>
      <w:r w:rsidRPr="001C490F">
        <w:t>there</w:t>
      </w:r>
      <w:r w:rsidR="00593ADC">
        <w:t xml:space="preserve"> </w:t>
      </w:r>
      <w:r w:rsidRPr="001C490F">
        <w:t>is</w:t>
      </w:r>
      <w:r w:rsidR="00593ADC">
        <w:t xml:space="preserve"> </w:t>
      </w:r>
      <w:r w:rsidRPr="001C490F">
        <w:t>an</w:t>
      </w:r>
      <w:r w:rsidR="00593ADC">
        <w:t xml:space="preserve"> </w:t>
      </w:r>
      <w:r w:rsidRPr="001C490F">
        <w:t>identified</w:t>
      </w:r>
      <w:r w:rsidR="00593ADC">
        <w:t xml:space="preserve"> </w:t>
      </w:r>
      <w:r w:rsidRPr="001C490F">
        <w:t>workforce</w:t>
      </w:r>
      <w:r w:rsidR="00593ADC">
        <w:t xml:space="preserve"> </w:t>
      </w:r>
      <w:r w:rsidRPr="001C490F">
        <w:t>need.</w:t>
      </w:r>
      <w:r w:rsidR="00593ADC">
        <w:t xml:space="preserve"> </w:t>
      </w:r>
    </w:p>
    <w:p w14:paraId="249AD062" w14:textId="600613E6" w:rsidR="001350CF" w:rsidRDefault="001A7FAC" w:rsidP="009A53E1">
      <w:pPr>
        <w:pStyle w:val="DHHSbody"/>
      </w:pPr>
      <w:r w:rsidRPr="001A7FAC">
        <w:t>Scholarship</w:t>
      </w:r>
      <w:r w:rsidR="00593ADC">
        <w:t xml:space="preserve"> </w:t>
      </w:r>
      <w:r w:rsidRPr="001A7FAC">
        <w:t>funding</w:t>
      </w:r>
      <w:r w:rsidR="00593ADC">
        <w:t xml:space="preserve"> </w:t>
      </w:r>
      <w:r w:rsidRPr="001A7FAC">
        <w:t>is</w:t>
      </w:r>
      <w:r w:rsidR="00593ADC">
        <w:t xml:space="preserve"> </w:t>
      </w:r>
      <w:r w:rsidRPr="001A7FAC">
        <w:t>allocated</w:t>
      </w:r>
      <w:r w:rsidR="00593ADC">
        <w:t xml:space="preserve"> </w:t>
      </w:r>
      <w:r w:rsidRPr="001A7FAC">
        <w:t>annually</w:t>
      </w:r>
      <w:r w:rsidR="00593ADC">
        <w:t xml:space="preserve"> </w:t>
      </w:r>
      <w:r w:rsidRPr="001A7FAC">
        <w:t>to</w:t>
      </w:r>
      <w:r w:rsidR="00593ADC">
        <w:t xml:space="preserve"> </w:t>
      </w:r>
      <w:r w:rsidRPr="001A7FAC">
        <w:t>eligible</w:t>
      </w:r>
      <w:r w:rsidR="00593ADC">
        <w:t xml:space="preserve"> </w:t>
      </w:r>
      <w:r w:rsidRPr="001A7FAC">
        <w:t>public</w:t>
      </w:r>
      <w:r w:rsidR="00593ADC">
        <w:t xml:space="preserve"> </w:t>
      </w:r>
      <w:r w:rsidRPr="001A7FAC">
        <w:t>health</w:t>
      </w:r>
      <w:r w:rsidR="00593ADC">
        <w:t xml:space="preserve"> </w:t>
      </w:r>
      <w:r w:rsidRPr="001A7FAC">
        <w:t>services</w:t>
      </w:r>
      <w:r w:rsidR="00593ADC">
        <w:t xml:space="preserve"> </w:t>
      </w:r>
      <w:r w:rsidRPr="001A7FAC">
        <w:t>(or</w:t>
      </w:r>
      <w:r w:rsidR="00593ADC">
        <w:t xml:space="preserve"> </w:t>
      </w:r>
      <w:r w:rsidRPr="001A7FAC">
        <w:t>for</w:t>
      </w:r>
      <w:r w:rsidR="00593ADC">
        <w:t xml:space="preserve"> </w:t>
      </w:r>
      <w:r w:rsidRPr="001A7FAC">
        <w:t>rural</w:t>
      </w:r>
      <w:r w:rsidR="00593ADC">
        <w:t xml:space="preserve"> </w:t>
      </w:r>
      <w:r w:rsidRPr="001A7FAC">
        <w:t>health</w:t>
      </w:r>
      <w:r w:rsidR="00593ADC">
        <w:t xml:space="preserve"> </w:t>
      </w:r>
      <w:r w:rsidRPr="001A7FAC">
        <w:t>services</w:t>
      </w:r>
      <w:r w:rsidR="00593ADC">
        <w:t xml:space="preserve"> </w:t>
      </w:r>
      <w:r w:rsidRPr="001A7FAC">
        <w:t>to</w:t>
      </w:r>
      <w:r w:rsidR="00593ADC">
        <w:t xml:space="preserve"> </w:t>
      </w:r>
      <w:r w:rsidRPr="001A7FAC">
        <w:t>fundholders</w:t>
      </w:r>
      <w:r w:rsidR="00593ADC">
        <w:t xml:space="preserve"> </w:t>
      </w:r>
      <w:r w:rsidRPr="001A7FAC">
        <w:t>within</w:t>
      </w:r>
      <w:r w:rsidR="00593ADC">
        <w:t xml:space="preserve"> </w:t>
      </w:r>
      <w:r w:rsidRPr="001A7FAC">
        <w:t>the</w:t>
      </w:r>
      <w:r w:rsidR="00593ADC">
        <w:t xml:space="preserve"> </w:t>
      </w:r>
      <w:r w:rsidRPr="001A7FAC">
        <w:t>five</w:t>
      </w:r>
      <w:r w:rsidR="00593ADC">
        <w:t xml:space="preserve"> </w:t>
      </w:r>
      <w:r w:rsidRPr="001A7FAC">
        <w:t>rural</w:t>
      </w:r>
      <w:r w:rsidR="00593ADC">
        <w:t xml:space="preserve"> </w:t>
      </w:r>
      <w:r w:rsidRPr="001A7FAC">
        <w:t>health</w:t>
      </w:r>
      <w:r w:rsidR="00593ADC">
        <w:t xml:space="preserve"> </w:t>
      </w:r>
      <w:r w:rsidRPr="001A7FAC">
        <w:t>regions)</w:t>
      </w:r>
      <w:r w:rsidR="007752E1">
        <w:t>,</w:t>
      </w:r>
      <w:r w:rsidR="00593ADC">
        <w:t xml:space="preserve"> </w:t>
      </w:r>
      <w:r w:rsidRPr="001A7FAC">
        <w:t>and</w:t>
      </w:r>
      <w:r w:rsidR="00593ADC">
        <w:t xml:space="preserve"> </w:t>
      </w:r>
      <w:r w:rsidR="00C119D6">
        <w:t xml:space="preserve">is </w:t>
      </w:r>
      <w:r w:rsidRPr="001A7FAC">
        <w:t>calculated</w:t>
      </w:r>
      <w:r w:rsidR="00593ADC">
        <w:t xml:space="preserve"> </w:t>
      </w:r>
      <w:r w:rsidRPr="001A7FAC">
        <w:t>based</w:t>
      </w:r>
      <w:r w:rsidR="00593ADC">
        <w:t xml:space="preserve"> </w:t>
      </w:r>
      <w:r w:rsidRPr="001A7FAC">
        <w:t>on</w:t>
      </w:r>
      <w:r w:rsidR="00593ADC">
        <w:t xml:space="preserve"> </w:t>
      </w:r>
      <w:r w:rsidRPr="001A7FAC">
        <w:t>nursing</w:t>
      </w:r>
      <w:r w:rsidR="00C119D6">
        <w:t xml:space="preserve"> and </w:t>
      </w:r>
      <w:r w:rsidRPr="001A7FAC">
        <w:t>midwifery</w:t>
      </w:r>
      <w:r w:rsidR="00593ADC">
        <w:t xml:space="preserve"> </w:t>
      </w:r>
      <w:r w:rsidRPr="001A7FAC">
        <w:t>full-time</w:t>
      </w:r>
      <w:r w:rsidR="00C119D6">
        <w:t>-</w:t>
      </w:r>
      <w:r w:rsidRPr="001A7FAC">
        <w:t>equivalent</w:t>
      </w:r>
      <w:r w:rsidR="00593ADC">
        <w:t xml:space="preserve"> </w:t>
      </w:r>
      <w:r w:rsidR="00597D67">
        <w:t>staff</w:t>
      </w:r>
      <w:r w:rsidRPr="001A7FAC">
        <w:t>.</w:t>
      </w:r>
    </w:p>
    <w:p w14:paraId="6238FFF7" w14:textId="77777777" w:rsidR="00D679CB" w:rsidRPr="00053B2F" w:rsidRDefault="00D679CB" w:rsidP="00BE0262">
      <w:pPr>
        <w:pStyle w:val="Heading5"/>
      </w:pPr>
      <w:r w:rsidRPr="00053B2F">
        <w:t>Maternity</w:t>
      </w:r>
      <w:r w:rsidR="00593ADC">
        <w:t xml:space="preserve"> </w:t>
      </w:r>
      <w:r>
        <w:t>C</w:t>
      </w:r>
      <w:r w:rsidRPr="00053B2F">
        <w:t>onnect</w:t>
      </w:r>
      <w:r w:rsidR="00593ADC">
        <w:t xml:space="preserve"> </w:t>
      </w:r>
      <w:r>
        <w:t>P</w:t>
      </w:r>
      <w:r w:rsidRPr="00053B2F">
        <w:t>rogram</w:t>
      </w:r>
    </w:p>
    <w:p w14:paraId="3FC081B2" w14:textId="1C3D8831" w:rsidR="00D679CB" w:rsidRDefault="00D679CB" w:rsidP="009A53E1">
      <w:pPr>
        <w:pStyle w:val="DHHSbody"/>
      </w:pPr>
      <w:r>
        <w:t>The</w:t>
      </w:r>
      <w:r w:rsidR="00593ADC">
        <w:t xml:space="preserve"> </w:t>
      </w:r>
      <w:r>
        <w:t>Maternity</w:t>
      </w:r>
      <w:r w:rsidR="00593ADC">
        <w:t xml:space="preserve"> </w:t>
      </w:r>
      <w:r>
        <w:t>Connect</w:t>
      </w:r>
      <w:r w:rsidR="00593ADC">
        <w:t xml:space="preserve"> </w:t>
      </w:r>
      <w:r>
        <w:t>Program</w:t>
      </w:r>
      <w:r w:rsidR="00593ADC">
        <w:t xml:space="preserve"> </w:t>
      </w:r>
      <w:r>
        <w:t>provides</w:t>
      </w:r>
      <w:r w:rsidR="00593ADC">
        <w:t xml:space="preserve"> </w:t>
      </w:r>
      <w:r>
        <w:t>funding</w:t>
      </w:r>
      <w:r w:rsidR="00593ADC">
        <w:t xml:space="preserve"> </w:t>
      </w:r>
      <w:r w:rsidR="007752E1">
        <w:t xml:space="preserve">to </w:t>
      </w:r>
      <w:r>
        <w:t>support</w:t>
      </w:r>
      <w:r w:rsidR="00593ADC">
        <w:t xml:space="preserve"> </w:t>
      </w:r>
      <w:r>
        <w:t>the</w:t>
      </w:r>
      <w:r w:rsidR="00593ADC">
        <w:t xml:space="preserve"> </w:t>
      </w:r>
      <w:r>
        <w:t>ongoing</w:t>
      </w:r>
      <w:r w:rsidR="00593ADC">
        <w:t xml:space="preserve"> </w:t>
      </w:r>
      <w:r>
        <w:t>education</w:t>
      </w:r>
      <w:r w:rsidR="00593ADC">
        <w:t xml:space="preserve"> </w:t>
      </w:r>
      <w:r>
        <w:t>of</w:t>
      </w:r>
      <w:r w:rsidR="00593ADC">
        <w:t xml:space="preserve"> </w:t>
      </w:r>
      <w:r>
        <w:t>rural</w:t>
      </w:r>
      <w:r w:rsidR="00593ADC">
        <w:t xml:space="preserve"> </w:t>
      </w:r>
      <w:r>
        <w:t>midwives</w:t>
      </w:r>
      <w:r w:rsidR="00593ADC">
        <w:t xml:space="preserve"> </w:t>
      </w:r>
      <w:r>
        <w:t>and</w:t>
      </w:r>
      <w:r w:rsidR="00593ADC">
        <w:t xml:space="preserve"> </w:t>
      </w:r>
      <w:r>
        <w:t>neonatal</w:t>
      </w:r>
      <w:r w:rsidR="00593ADC">
        <w:t xml:space="preserve"> </w:t>
      </w:r>
      <w:r>
        <w:t>nurses</w:t>
      </w:r>
      <w:r w:rsidR="00C119D6">
        <w:t>,</w:t>
      </w:r>
      <w:r w:rsidR="00593ADC">
        <w:t xml:space="preserve"> </w:t>
      </w:r>
      <w:r>
        <w:t>through</w:t>
      </w:r>
      <w:r w:rsidR="00593ADC">
        <w:t xml:space="preserve"> </w:t>
      </w:r>
      <w:r>
        <w:t>facilitating</w:t>
      </w:r>
      <w:r w:rsidR="00593ADC">
        <w:t xml:space="preserve"> </w:t>
      </w:r>
      <w:r>
        <w:t>clinical</w:t>
      </w:r>
      <w:r w:rsidR="00593ADC">
        <w:t xml:space="preserve"> </w:t>
      </w:r>
      <w:r>
        <w:t>placements</w:t>
      </w:r>
      <w:r w:rsidR="00593ADC">
        <w:t xml:space="preserve"> </w:t>
      </w:r>
      <w:r>
        <w:t>in</w:t>
      </w:r>
      <w:r w:rsidR="00593ADC">
        <w:t xml:space="preserve"> </w:t>
      </w:r>
      <w:r>
        <w:t>larger,</w:t>
      </w:r>
      <w:r w:rsidR="00593ADC">
        <w:t xml:space="preserve"> </w:t>
      </w:r>
      <w:r>
        <w:t>higher</w:t>
      </w:r>
      <w:r w:rsidR="007752E1">
        <w:t>-</w:t>
      </w:r>
      <w:r>
        <w:t>acuity</w:t>
      </w:r>
      <w:r w:rsidR="00593ADC">
        <w:t xml:space="preserve"> </w:t>
      </w:r>
      <w:r>
        <w:t>services.</w:t>
      </w:r>
      <w:r w:rsidR="00593ADC">
        <w:t xml:space="preserve"> </w:t>
      </w:r>
      <w:r>
        <w:t>The</w:t>
      </w:r>
      <w:r w:rsidR="00593ADC">
        <w:t xml:space="preserve"> </w:t>
      </w:r>
      <w:r>
        <w:t>funding</w:t>
      </w:r>
      <w:r w:rsidR="00593ADC">
        <w:t xml:space="preserve"> </w:t>
      </w:r>
      <w:r>
        <w:t>covers</w:t>
      </w:r>
      <w:r w:rsidR="00593ADC">
        <w:t xml:space="preserve"> </w:t>
      </w:r>
      <w:r>
        <w:t>travel</w:t>
      </w:r>
      <w:r w:rsidR="00593ADC">
        <w:t xml:space="preserve"> </w:t>
      </w:r>
      <w:r>
        <w:t>and</w:t>
      </w:r>
      <w:r w:rsidR="00593ADC">
        <w:t xml:space="preserve"> </w:t>
      </w:r>
      <w:r>
        <w:t>accommodation</w:t>
      </w:r>
      <w:r w:rsidR="00593ADC">
        <w:t xml:space="preserve"> </w:t>
      </w:r>
      <w:r>
        <w:t>of</w:t>
      </w:r>
      <w:r w:rsidR="00593ADC">
        <w:t xml:space="preserve"> </w:t>
      </w:r>
      <w:r>
        <w:t>participants,</w:t>
      </w:r>
      <w:r w:rsidR="00593ADC">
        <w:t xml:space="preserve"> </w:t>
      </w:r>
      <w:r>
        <w:t>backfill</w:t>
      </w:r>
      <w:r w:rsidR="00593ADC">
        <w:t xml:space="preserve"> </w:t>
      </w:r>
      <w:r>
        <w:t>of</w:t>
      </w:r>
      <w:r w:rsidR="00593ADC">
        <w:t xml:space="preserve"> </w:t>
      </w:r>
      <w:r>
        <w:t>staff</w:t>
      </w:r>
      <w:r w:rsidR="00593ADC">
        <w:t xml:space="preserve"> </w:t>
      </w:r>
      <w:r>
        <w:t>for</w:t>
      </w:r>
      <w:r w:rsidR="00593ADC">
        <w:t xml:space="preserve"> </w:t>
      </w:r>
      <w:r>
        <w:t>the</w:t>
      </w:r>
      <w:r w:rsidR="00593ADC">
        <w:t xml:space="preserve"> </w:t>
      </w:r>
      <w:r>
        <w:t>rural</w:t>
      </w:r>
      <w:r w:rsidR="00593ADC">
        <w:t xml:space="preserve"> </w:t>
      </w:r>
      <w:r>
        <w:t>service</w:t>
      </w:r>
      <w:r w:rsidR="007752E1">
        <w:t>,</w:t>
      </w:r>
      <w:r w:rsidR="00593ADC">
        <w:t xml:space="preserve"> </w:t>
      </w:r>
      <w:r>
        <w:t>and</w:t>
      </w:r>
      <w:r w:rsidR="00593ADC">
        <w:t xml:space="preserve"> </w:t>
      </w:r>
      <w:r>
        <w:t>a</w:t>
      </w:r>
      <w:r w:rsidR="00593ADC">
        <w:t xml:space="preserve"> </w:t>
      </w:r>
      <w:r>
        <w:t>subsidy</w:t>
      </w:r>
      <w:r w:rsidR="00593ADC">
        <w:t xml:space="preserve"> </w:t>
      </w:r>
      <w:r>
        <w:t>for</w:t>
      </w:r>
      <w:r w:rsidR="00593ADC">
        <w:t xml:space="preserve"> </w:t>
      </w:r>
      <w:r>
        <w:t>the</w:t>
      </w:r>
      <w:r w:rsidR="00593ADC">
        <w:t xml:space="preserve"> </w:t>
      </w:r>
      <w:r>
        <w:t>placement</w:t>
      </w:r>
      <w:r w:rsidR="00593ADC">
        <w:t xml:space="preserve"> </w:t>
      </w:r>
      <w:r>
        <w:t>service</w:t>
      </w:r>
      <w:r w:rsidR="00593ADC">
        <w:t xml:space="preserve"> </w:t>
      </w:r>
      <w:r>
        <w:t>to</w:t>
      </w:r>
      <w:r w:rsidR="00593ADC">
        <w:t xml:space="preserve"> </w:t>
      </w:r>
      <w:r>
        <w:t>ensure</w:t>
      </w:r>
      <w:r w:rsidR="00593ADC">
        <w:t xml:space="preserve"> </w:t>
      </w:r>
      <w:r>
        <w:t>clinical</w:t>
      </w:r>
      <w:r w:rsidR="00593ADC">
        <w:t xml:space="preserve"> </w:t>
      </w:r>
      <w:r>
        <w:t>support.</w:t>
      </w:r>
      <w:r w:rsidR="00593ADC">
        <w:t xml:space="preserve"> </w:t>
      </w:r>
      <w:r>
        <w:t>Participants</w:t>
      </w:r>
      <w:r w:rsidR="00593ADC">
        <w:t xml:space="preserve"> </w:t>
      </w:r>
      <w:r>
        <w:t>are</w:t>
      </w:r>
      <w:r w:rsidR="00593ADC">
        <w:t xml:space="preserve"> </w:t>
      </w:r>
      <w:r>
        <w:t>prioritised</w:t>
      </w:r>
      <w:r w:rsidR="00593ADC">
        <w:t xml:space="preserve"> </w:t>
      </w:r>
      <w:r>
        <w:t>according</w:t>
      </w:r>
      <w:r w:rsidR="00593ADC">
        <w:t xml:space="preserve"> </w:t>
      </w:r>
      <w:r>
        <w:t>to</w:t>
      </w:r>
      <w:r w:rsidR="00593ADC">
        <w:t xml:space="preserve"> </w:t>
      </w:r>
      <w:r>
        <w:t>rural</w:t>
      </w:r>
      <w:r w:rsidR="00593ADC">
        <w:t xml:space="preserve"> </w:t>
      </w:r>
      <w:r>
        <w:t>workforce</w:t>
      </w:r>
      <w:r w:rsidR="00593ADC">
        <w:t xml:space="preserve"> </w:t>
      </w:r>
      <w:r>
        <w:t>need</w:t>
      </w:r>
      <w:r w:rsidR="00593ADC">
        <w:t xml:space="preserve"> </w:t>
      </w:r>
      <w:r>
        <w:t>and</w:t>
      </w:r>
      <w:r w:rsidR="00593ADC">
        <w:t xml:space="preserve"> </w:t>
      </w:r>
      <w:r>
        <w:t>the</w:t>
      </w:r>
      <w:r w:rsidR="00593ADC">
        <w:t xml:space="preserve"> </w:t>
      </w:r>
      <w:r>
        <w:t>availability</w:t>
      </w:r>
      <w:r w:rsidR="00593ADC">
        <w:t xml:space="preserve"> </w:t>
      </w:r>
      <w:r>
        <w:t>of</w:t>
      </w:r>
      <w:r w:rsidR="00593ADC">
        <w:t xml:space="preserve"> </w:t>
      </w:r>
      <w:r>
        <w:t>placements.</w:t>
      </w:r>
    </w:p>
    <w:p w14:paraId="573C50C5" w14:textId="77777777" w:rsidR="00D679CB" w:rsidRDefault="00D679CB" w:rsidP="009A53E1">
      <w:pPr>
        <w:pStyle w:val="DHHSbody"/>
      </w:pPr>
      <w:r>
        <w:t>Eligibility</w:t>
      </w:r>
      <w:r w:rsidR="00593ADC">
        <w:t xml:space="preserve"> </w:t>
      </w:r>
      <w:r>
        <w:t>for</w:t>
      </w:r>
      <w:r w:rsidR="00593ADC">
        <w:t xml:space="preserve"> </w:t>
      </w:r>
      <w:r>
        <w:t>funding</w:t>
      </w:r>
      <w:r w:rsidR="00593ADC">
        <w:t xml:space="preserve"> </w:t>
      </w:r>
      <w:r>
        <w:t>through</w:t>
      </w:r>
      <w:r w:rsidR="00593ADC">
        <w:t xml:space="preserve"> </w:t>
      </w:r>
      <w:r>
        <w:t>the</w:t>
      </w:r>
      <w:r w:rsidR="00593ADC">
        <w:t xml:space="preserve"> </w:t>
      </w:r>
      <w:r>
        <w:t>program</w:t>
      </w:r>
      <w:r w:rsidR="00593ADC">
        <w:t xml:space="preserve"> </w:t>
      </w:r>
      <w:r>
        <w:t>is</w:t>
      </w:r>
      <w:r w:rsidR="00593ADC">
        <w:t xml:space="preserve"> </w:t>
      </w:r>
      <w:r>
        <w:t>determined</w:t>
      </w:r>
      <w:r w:rsidR="00593ADC">
        <w:t xml:space="preserve"> </w:t>
      </w:r>
      <w:r>
        <w:t>in</w:t>
      </w:r>
      <w:r w:rsidR="00593ADC">
        <w:t xml:space="preserve"> </w:t>
      </w:r>
      <w:r>
        <w:t>collaboration</w:t>
      </w:r>
      <w:r w:rsidR="00593ADC">
        <w:t xml:space="preserve"> </w:t>
      </w:r>
      <w:r>
        <w:t>with</w:t>
      </w:r>
      <w:r w:rsidR="00593ADC">
        <w:t xml:space="preserve"> </w:t>
      </w:r>
      <w:r>
        <w:t>health</w:t>
      </w:r>
      <w:r w:rsidR="00593ADC">
        <w:t xml:space="preserve"> </w:t>
      </w:r>
      <w:r>
        <w:t>services.</w:t>
      </w:r>
    </w:p>
    <w:p w14:paraId="3FF37DDE" w14:textId="5C7A0EF4" w:rsidR="00D679CB" w:rsidRDefault="00D679CB" w:rsidP="00BE0262">
      <w:pPr>
        <w:pStyle w:val="Heading5"/>
      </w:pPr>
      <w:r>
        <w:t>Prevocational</w:t>
      </w:r>
      <w:r w:rsidR="00593ADC">
        <w:t xml:space="preserve"> </w:t>
      </w:r>
      <w:r w:rsidR="00C119D6">
        <w:t>m</w:t>
      </w:r>
      <w:r>
        <w:t>edical</w:t>
      </w:r>
      <w:r w:rsidR="00593ADC">
        <w:t xml:space="preserve"> </w:t>
      </w:r>
      <w:r w:rsidR="00C119D6">
        <w:t>e</w:t>
      </w:r>
      <w:r>
        <w:t>ducation</w:t>
      </w:r>
      <w:r w:rsidR="00593ADC">
        <w:t xml:space="preserve"> </w:t>
      </w:r>
      <w:r>
        <w:t>and</w:t>
      </w:r>
      <w:r w:rsidR="00593ADC">
        <w:t xml:space="preserve"> </w:t>
      </w:r>
      <w:r w:rsidR="00C119D6">
        <w:t>t</w:t>
      </w:r>
      <w:r>
        <w:t>raining</w:t>
      </w:r>
    </w:p>
    <w:p w14:paraId="7B30817D" w14:textId="74759114" w:rsidR="0050324D" w:rsidRDefault="4F7A59BE" w:rsidP="009A53E1">
      <w:pPr>
        <w:pStyle w:val="DHHSbody"/>
      </w:pPr>
      <w:r>
        <w:t>Prevocational</w:t>
      </w:r>
      <w:r w:rsidR="00593ADC">
        <w:t xml:space="preserve"> </w:t>
      </w:r>
      <w:r>
        <w:t>medical</w:t>
      </w:r>
      <w:r w:rsidR="00593ADC">
        <w:t xml:space="preserve"> </w:t>
      </w:r>
      <w:r>
        <w:t>education</w:t>
      </w:r>
      <w:r w:rsidR="00593ADC">
        <w:t xml:space="preserve"> </w:t>
      </w:r>
      <w:r>
        <w:t>and</w:t>
      </w:r>
      <w:r w:rsidR="00593ADC">
        <w:t xml:space="preserve"> </w:t>
      </w:r>
      <w:r>
        <w:t>training</w:t>
      </w:r>
      <w:r w:rsidR="00593ADC">
        <w:t xml:space="preserve"> </w:t>
      </w:r>
      <w:r>
        <w:t>funding</w:t>
      </w:r>
      <w:r w:rsidR="00593ADC">
        <w:t xml:space="preserve"> </w:t>
      </w:r>
      <w:r>
        <w:t>is</w:t>
      </w:r>
      <w:r w:rsidR="00593ADC">
        <w:t xml:space="preserve"> </w:t>
      </w:r>
      <w:r>
        <w:t>provided</w:t>
      </w:r>
      <w:r w:rsidR="00593ADC">
        <w:t xml:space="preserve"> </w:t>
      </w:r>
      <w:r>
        <w:t>to</w:t>
      </w:r>
      <w:r w:rsidR="00593ADC">
        <w:t xml:space="preserve"> </w:t>
      </w:r>
      <w:r>
        <w:t>health</w:t>
      </w:r>
      <w:r w:rsidR="00593ADC">
        <w:t xml:space="preserve"> </w:t>
      </w:r>
      <w:r>
        <w:t>services</w:t>
      </w:r>
      <w:r w:rsidR="00593ADC">
        <w:t xml:space="preserve"> </w:t>
      </w:r>
      <w:r>
        <w:t>to</w:t>
      </w:r>
      <w:r w:rsidR="00593ADC">
        <w:t xml:space="preserve"> </w:t>
      </w:r>
      <w:r>
        <w:t>support</w:t>
      </w:r>
      <w:r w:rsidR="00593ADC">
        <w:t xml:space="preserve"> </w:t>
      </w:r>
      <w:r>
        <w:t>junior</w:t>
      </w:r>
      <w:r w:rsidR="00593ADC">
        <w:t xml:space="preserve"> </w:t>
      </w:r>
      <w:r>
        <w:t>medical</w:t>
      </w:r>
      <w:r w:rsidR="00593ADC">
        <w:t xml:space="preserve"> </w:t>
      </w:r>
      <w:r>
        <w:t>staff</w:t>
      </w:r>
      <w:r w:rsidR="00593ADC">
        <w:t xml:space="preserve"> </w:t>
      </w:r>
      <w:r>
        <w:t>training,</w:t>
      </w:r>
      <w:r w:rsidR="00593ADC">
        <w:t xml:space="preserve"> </w:t>
      </w:r>
      <w:r>
        <w:t>primarily</w:t>
      </w:r>
      <w:r w:rsidR="00593ADC">
        <w:t xml:space="preserve"> </w:t>
      </w:r>
      <w:r>
        <w:t>through</w:t>
      </w:r>
      <w:r w:rsidR="00593ADC">
        <w:t xml:space="preserve"> </w:t>
      </w:r>
      <w:r>
        <w:t>employing</w:t>
      </w:r>
      <w:r w:rsidR="00593ADC">
        <w:t xml:space="preserve"> </w:t>
      </w:r>
      <w:r>
        <w:t>medical</w:t>
      </w:r>
      <w:r w:rsidR="00593ADC">
        <w:t xml:space="preserve"> </w:t>
      </w:r>
      <w:r>
        <w:t>education</w:t>
      </w:r>
      <w:r w:rsidR="00593ADC">
        <w:t xml:space="preserve"> </w:t>
      </w:r>
      <w:r>
        <w:t>officers.</w:t>
      </w:r>
      <w:r w:rsidR="00593ADC">
        <w:t xml:space="preserve"> </w:t>
      </w:r>
      <w:r>
        <w:t>Funding</w:t>
      </w:r>
      <w:r w:rsidR="00593ADC">
        <w:t xml:space="preserve"> </w:t>
      </w:r>
      <w:r>
        <w:t>is</w:t>
      </w:r>
      <w:r w:rsidR="00593ADC">
        <w:t xml:space="preserve"> </w:t>
      </w:r>
      <w:r>
        <w:t>limited</w:t>
      </w:r>
      <w:r w:rsidR="00593ADC">
        <w:t xml:space="preserve"> </w:t>
      </w:r>
      <w:r>
        <w:t>to</w:t>
      </w:r>
      <w:r w:rsidR="00593ADC">
        <w:t xml:space="preserve"> </w:t>
      </w:r>
      <w:r>
        <w:t>the</w:t>
      </w:r>
      <w:r w:rsidR="00593ADC">
        <w:t xml:space="preserve"> </w:t>
      </w:r>
      <w:r>
        <w:t>size</w:t>
      </w:r>
      <w:r w:rsidR="00593ADC">
        <w:t xml:space="preserve"> </w:t>
      </w:r>
      <w:r>
        <w:t>of</w:t>
      </w:r>
      <w:r w:rsidR="00593ADC">
        <w:t xml:space="preserve"> </w:t>
      </w:r>
      <w:r>
        <w:t>the</w:t>
      </w:r>
      <w:r w:rsidR="00593ADC">
        <w:t xml:space="preserve"> </w:t>
      </w:r>
      <w:r>
        <w:t>funding</w:t>
      </w:r>
      <w:r w:rsidR="00593ADC">
        <w:t xml:space="preserve"> </w:t>
      </w:r>
      <w:r>
        <w:t>pool,</w:t>
      </w:r>
      <w:r w:rsidR="00593ADC">
        <w:t xml:space="preserve"> </w:t>
      </w:r>
      <w:r>
        <w:t>with</w:t>
      </w:r>
      <w:r w:rsidR="00593ADC">
        <w:t xml:space="preserve"> </w:t>
      </w:r>
      <w:r>
        <w:t>the</w:t>
      </w:r>
      <w:r w:rsidR="00593ADC">
        <w:t xml:space="preserve"> </w:t>
      </w:r>
      <w:r>
        <w:t>allocated</w:t>
      </w:r>
      <w:r w:rsidR="00593ADC">
        <w:t xml:space="preserve"> </w:t>
      </w:r>
      <w:r>
        <w:t>model</w:t>
      </w:r>
      <w:r w:rsidR="00593ADC">
        <w:t xml:space="preserve"> </w:t>
      </w:r>
      <w:r>
        <w:t>including</w:t>
      </w:r>
      <w:r w:rsidR="00593ADC">
        <w:t xml:space="preserve"> </w:t>
      </w:r>
      <w:r>
        <w:t>a</w:t>
      </w:r>
      <w:r w:rsidR="00593ADC">
        <w:t xml:space="preserve"> </w:t>
      </w:r>
      <w:r>
        <w:t>base</w:t>
      </w:r>
      <w:r w:rsidR="00593ADC">
        <w:t xml:space="preserve"> </w:t>
      </w:r>
      <w:r>
        <w:t>payment</w:t>
      </w:r>
      <w:r w:rsidR="00593ADC">
        <w:t xml:space="preserve"> </w:t>
      </w:r>
      <w:r>
        <w:t>per</w:t>
      </w:r>
      <w:r w:rsidR="00593ADC">
        <w:t xml:space="preserve"> </w:t>
      </w:r>
      <w:r>
        <w:t>health</w:t>
      </w:r>
      <w:r w:rsidR="00593ADC">
        <w:t xml:space="preserve"> </w:t>
      </w:r>
      <w:r>
        <w:t>service,</w:t>
      </w:r>
      <w:r w:rsidR="00593ADC">
        <w:t xml:space="preserve"> </w:t>
      </w:r>
      <w:r>
        <w:t>plus</w:t>
      </w:r>
      <w:r w:rsidR="00593ADC">
        <w:t xml:space="preserve"> </w:t>
      </w:r>
      <w:r>
        <w:t>a</w:t>
      </w:r>
      <w:r w:rsidR="00593ADC">
        <w:t xml:space="preserve"> </w:t>
      </w:r>
      <w:r>
        <w:t>per</w:t>
      </w:r>
      <w:r w:rsidR="00593ADC">
        <w:t xml:space="preserve"> </w:t>
      </w:r>
      <w:r>
        <w:t>capita</w:t>
      </w:r>
      <w:r w:rsidR="00593ADC">
        <w:t xml:space="preserve"> </w:t>
      </w:r>
      <w:r>
        <w:t>allocation</w:t>
      </w:r>
      <w:r w:rsidR="00593ADC">
        <w:t xml:space="preserve"> </w:t>
      </w:r>
      <w:r w:rsidR="00C119D6">
        <w:t xml:space="preserve">for each </w:t>
      </w:r>
      <w:r>
        <w:t>intern</w:t>
      </w:r>
      <w:r w:rsidR="00593ADC">
        <w:t xml:space="preserve"> </w:t>
      </w:r>
      <w:r>
        <w:t>position.</w:t>
      </w:r>
      <w:r w:rsidR="00593ADC">
        <w:t xml:space="preserve"> </w:t>
      </w:r>
      <w:r w:rsidR="00C119D6">
        <w:t>R</w:t>
      </w:r>
      <w:r>
        <w:t>ural</w:t>
      </w:r>
      <w:r w:rsidR="00593ADC">
        <w:t xml:space="preserve"> </w:t>
      </w:r>
      <w:r>
        <w:t>and</w:t>
      </w:r>
      <w:r w:rsidR="00593ADC">
        <w:t xml:space="preserve"> </w:t>
      </w:r>
      <w:r>
        <w:t>regional</w:t>
      </w:r>
      <w:r w:rsidR="00593ADC">
        <w:t xml:space="preserve"> </w:t>
      </w:r>
      <w:r>
        <w:t>health</w:t>
      </w:r>
      <w:r w:rsidR="00593ADC">
        <w:t xml:space="preserve"> </w:t>
      </w:r>
      <w:r>
        <w:t>services</w:t>
      </w:r>
      <w:r w:rsidR="00593ADC">
        <w:t xml:space="preserve"> </w:t>
      </w:r>
      <w:r w:rsidR="00C119D6">
        <w:t xml:space="preserve">also </w:t>
      </w:r>
      <w:r>
        <w:t>receive</w:t>
      </w:r>
      <w:r w:rsidR="00593ADC">
        <w:t xml:space="preserve"> </w:t>
      </w:r>
      <w:r>
        <w:t>a</w:t>
      </w:r>
      <w:r w:rsidR="00593ADC">
        <w:t xml:space="preserve"> </w:t>
      </w:r>
      <w:r>
        <w:t>rural</w:t>
      </w:r>
      <w:r w:rsidR="00593ADC">
        <w:t xml:space="preserve"> </w:t>
      </w:r>
      <w:r>
        <w:t>loading</w:t>
      </w:r>
      <w:r w:rsidR="00593ADC">
        <w:t xml:space="preserve"> </w:t>
      </w:r>
      <w:r>
        <w:t>on</w:t>
      </w:r>
      <w:r w:rsidR="00593ADC">
        <w:t xml:space="preserve"> </w:t>
      </w:r>
      <w:r>
        <w:t>the</w:t>
      </w:r>
      <w:r w:rsidR="00593ADC">
        <w:t xml:space="preserve"> </w:t>
      </w:r>
      <w:r>
        <w:t>per</w:t>
      </w:r>
      <w:r w:rsidR="00593ADC">
        <w:t xml:space="preserve"> </w:t>
      </w:r>
      <w:r>
        <w:t>capita</w:t>
      </w:r>
      <w:r w:rsidR="00593ADC">
        <w:t xml:space="preserve"> </w:t>
      </w:r>
      <w:r>
        <w:t>allocation.</w:t>
      </w:r>
    </w:p>
    <w:p w14:paraId="0EE4A26E" w14:textId="77777777" w:rsidR="001350CF" w:rsidRDefault="00D679CB" w:rsidP="00BE0262">
      <w:pPr>
        <w:pStyle w:val="Heading5"/>
      </w:pPr>
      <w:r>
        <w:t>Rural</w:t>
      </w:r>
      <w:r w:rsidR="00593ADC">
        <w:t xml:space="preserve"> </w:t>
      </w:r>
      <w:r>
        <w:t>Clinical</w:t>
      </w:r>
      <w:r w:rsidR="00593ADC">
        <w:t xml:space="preserve"> </w:t>
      </w:r>
      <w:r>
        <w:t>Academic</w:t>
      </w:r>
      <w:r w:rsidR="00593ADC">
        <w:t xml:space="preserve"> </w:t>
      </w:r>
      <w:r>
        <w:t>Program</w:t>
      </w:r>
    </w:p>
    <w:p w14:paraId="74381FEA" w14:textId="77777777" w:rsidR="0050324D" w:rsidRPr="00614CCF" w:rsidRDefault="00D679CB" w:rsidP="009A53E1">
      <w:pPr>
        <w:pStyle w:val="DHHSbody"/>
      </w:pPr>
      <w:bookmarkStart w:id="2169" w:name="_Hlk96531714"/>
      <w:r w:rsidRPr="00614CCF">
        <w:t>The</w:t>
      </w:r>
      <w:r w:rsidR="00593ADC">
        <w:t xml:space="preserve"> </w:t>
      </w:r>
      <w:r w:rsidRPr="00614CCF">
        <w:t>Rural</w:t>
      </w:r>
      <w:r w:rsidR="00593ADC">
        <w:t xml:space="preserve"> </w:t>
      </w:r>
      <w:r w:rsidRPr="00614CCF">
        <w:t>Clinical</w:t>
      </w:r>
      <w:r w:rsidR="00593ADC">
        <w:t xml:space="preserve"> </w:t>
      </w:r>
      <w:r w:rsidRPr="00614CCF">
        <w:t>Academic</w:t>
      </w:r>
      <w:r w:rsidR="00593ADC">
        <w:t xml:space="preserve"> </w:t>
      </w:r>
      <w:r w:rsidRPr="00614CCF">
        <w:t>Program</w:t>
      </w:r>
      <w:r w:rsidR="00593ADC">
        <w:t xml:space="preserve"> </w:t>
      </w:r>
      <w:r w:rsidRPr="00614CCF">
        <w:t>supports</w:t>
      </w:r>
      <w:r w:rsidR="00593ADC">
        <w:t xml:space="preserve"> </w:t>
      </w:r>
      <w:r w:rsidRPr="00614CCF">
        <w:t>rural</w:t>
      </w:r>
      <w:r w:rsidR="00593ADC">
        <w:t xml:space="preserve"> </w:t>
      </w:r>
      <w:r w:rsidRPr="00614CCF">
        <w:t>and</w:t>
      </w:r>
      <w:r w:rsidR="00593ADC">
        <w:t xml:space="preserve"> </w:t>
      </w:r>
      <w:r w:rsidRPr="00614CCF">
        <w:t>regional</w:t>
      </w:r>
      <w:r w:rsidR="00593ADC">
        <w:t xml:space="preserve"> </w:t>
      </w:r>
      <w:r w:rsidRPr="00614CCF">
        <w:t>health</w:t>
      </w:r>
      <w:r w:rsidR="00593ADC">
        <w:t xml:space="preserve"> </w:t>
      </w:r>
      <w:r w:rsidRPr="00614CCF">
        <w:t>services</w:t>
      </w:r>
      <w:r w:rsidR="00593ADC">
        <w:t xml:space="preserve"> </w:t>
      </w:r>
      <w:r w:rsidRPr="00614CCF">
        <w:t>that,</w:t>
      </w:r>
      <w:r w:rsidR="00593ADC">
        <w:t xml:space="preserve"> </w:t>
      </w:r>
      <w:r w:rsidRPr="00614CCF">
        <w:t>in</w:t>
      </w:r>
      <w:r w:rsidR="00593ADC">
        <w:t xml:space="preserve"> </w:t>
      </w:r>
      <w:r w:rsidRPr="00614CCF">
        <w:t>conjunction</w:t>
      </w:r>
      <w:r w:rsidR="00593ADC">
        <w:t xml:space="preserve"> </w:t>
      </w:r>
      <w:r w:rsidRPr="00614CCF">
        <w:t>with</w:t>
      </w:r>
      <w:r w:rsidR="00593ADC">
        <w:t xml:space="preserve"> </w:t>
      </w:r>
      <w:r w:rsidRPr="00614CCF">
        <w:t>Rural</w:t>
      </w:r>
      <w:r w:rsidR="00593ADC">
        <w:t xml:space="preserve"> </w:t>
      </w:r>
      <w:r w:rsidRPr="00614CCF">
        <w:t>Clinical</w:t>
      </w:r>
      <w:r w:rsidR="00593ADC">
        <w:t xml:space="preserve"> </w:t>
      </w:r>
      <w:r w:rsidRPr="00614CCF">
        <w:t>Schools,</w:t>
      </w:r>
      <w:r w:rsidR="00593ADC">
        <w:t xml:space="preserve"> </w:t>
      </w:r>
      <w:r w:rsidRPr="00614CCF">
        <w:t>provide</w:t>
      </w:r>
      <w:r w:rsidR="00593ADC">
        <w:t xml:space="preserve"> </w:t>
      </w:r>
      <w:r w:rsidRPr="00614CCF">
        <w:t>academic</w:t>
      </w:r>
      <w:r w:rsidR="00593ADC">
        <w:t xml:space="preserve"> </w:t>
      </w:r>
      <w:r w:rsidRPr="00614CCF">
        <w:t>teaching</w:t>
      </w:r>
      <w:r w:rsidR="00593ADC">
        <w:t xml:space="preserve"> </w:t>
      </w:r>
      <w:r w:rsidRPr="00614CCF">
        <w:t>and</w:t>
      </w:r>
      <w:r w:rsidR="00593ADC">
        <w:t xml:space="preserve"> </w:t>
      </w:r>
      <w:r w:rsidRPr="00614CCF">
        <w:t>regional</w:t>
      </w:r>
      <w:r w:rsidR="00593ADC">
        <w:t xml:space="preserve"> </w:t>
      </w:r>
      <w:r w:rsidRPr="00614CCF">
        <w:t>coordination</w:t>
      </w:r>
      <w:r w:rsidR="00593ADC">
        <w:t xml:space="preserve"> </w:t>
      </w:r>
      <w:r w:rsidRPr="00614CCF">
        <w:t>for</w:t>
      </w:r>
      <w:r w:rsidR="00593ADC">
        <w:t xml:space="preserve"> </w:t>
      </w:r>
      <w:r w:rsidRPr="00614CCF">
        <w:t>medical</w:t>
      </w:r>
      <w:r w:rsidR="00593ADC">
        <w:t xml:space="preserve"> </w:t>
      </w:r>
      <w:r w:rsidRPr="00614CCF">
        <w:t>students</w:t>
      </w:r>
      <w:r w:rsidR="00593ADC">
        <w:t xml:space="preserve"> </w:t>
      </w:r>
      <w:r w:rsidR="00C119D6">
        <w:t xml:space="preserve">who are </w:t>
      </w:r>
      <w:r w:rsidRPr="00614CCF">
        <w:t>hosted</w:t>
      </w:r>
      <w:r w:rsidR="00593ADC">
        <w:t xml:space="preserve"> </w:t>
      </w:r>
      <w:r w:rsidRPr="00614CCF">
        <w:t>at</w:t>
      </w:r>
      <w:r w:rsidR="00593ADC">
        <w:t xml:space="preserve"> </w:t>
      </w:r>
      <w:r w:rsidRPr="00614CCF">
        <w:t>the</w:t>
      </w:r>
      <w:r w:rsidR="00593ADC">
        <w:t xml:space="preserve"> </w:t>
      </w:r>
      <w:r w:rsidRPr="00614CCF">
        <w:t>health</w:t>
      </w:r>
      <w:r w:rsidR="00593ADC">
        <w:t xml:space="preserve"> </w:t>
      </w:r>
      <w:r w:rsidRPr="00614CCF">
        <w:t>service</w:t>
      </w:r>
      <w:r w:rsidR="00593ADC">
        <w:t xml:space="preserve"> </w:t>
      </w:r>
      <w:r w:rsidRPr="00614CCF">
        <w:t>for</w:t>
      </w:r>
      <w:r w:rsidR="00593ADC">
        <w:t xml:space="preserve"> </w:t>
      </w:r>
      <w:r w:rsidRPr="00614CCF">
        <w:t>an</w:t>
      </w:r>
      <w:r w:rsidR="00593ADC">
        <w:t xml:space="preserve"> </w:t>
      </w:r>
      <w:r w:rsidRPr="00614CCF">
        <w:t>extended</w:t>
      </w:r>
      <w:r w:rsidR="00593ADC">
        <w:t xml:space="preserve"> </w:t>
      </w:r>
      <w:r w:rsidRPr="00614CCF">
        <w:t>period.</w:t>
      </w:r>
      <w:r w:rsidR="00593ADC">
        <w:t xml:space="preserve"> </w:t>
      </w:r>
      <w:r w:rsidRPr="00614CCF">
        <w:t>The</w:t>
      </w:r>
      <w:r w:rsidR="00593ADC">
        <w:t xml:space="preserve"> </w:t>
      </w:r>
      <w:r w:rsidRPr="00614CCF">
        <w:t>funding</w:t>
      </w:r>
      <w:r w:rsidR="00593ADC">
        <w:t xml:space="preserve"> </w:t>
      </w:r>
      <w:r w:rsidRPr="00614CCF">
        <w:t>recognises</w:t>
      </w:r>
      <w:r w:rsidR="00593ADC">
        <w:t xml:space="preserve"> </w:t>
      </w:r>
      <w:r w:rsidRPr="00614CCF">
        <w:t>the</w:t>
      </w:r>
      <w:r w:rsidR="00593ADC">
        <w:t xml:space="preserve"> </w:t>
      </w:r>
      <w:r w:rsidRPr="00614CCF">
        <w:t>increased</w:t>
      </w:r>
      <w:r w:rsidR="00593ADC">
        <w:t xml:space="preserve"> </w:t>
      </w:r>
      <w:r w:rsidRPr="00614CCF">
        <w:t>costs</w:t>
      </w:r>
      <w:r w:rsidR="00593ADC">
        <w:t xml:space="preserve"> </w:t>
      </w:r>
      <w:r w:rsidRPr="00614CCF">
        <w:t>of</w:t>
      </w:r>
      <w:r w:rsidR="00593ADC">
        <w:t xml:space="preserve"> </w:t>
      </w:r>
      <w:r w:rsidRPr="00614CCF">
        <w:t>providing</w:t>
      </w:r>
      <w:r w:rsidR="00593ADC">
        <w:t xml:space="preserve"> </w:t>
      </w:r>
      <w:r w:rsidRPr="00614CCF">
        <w:t>academic</w:t>
      </w:r>
      <w:r w:rsidR="00593ADC">
        <w:t xml:space="preserve"> </w:t>
      </w:r>
      <w:r w:rsidRPr="00614CCF">
        <w:t>teaching,</w:t>
      </w:r>
      <w:r w:rsidR="00593ADC">
        <w:t xml:space="preserve"> </w:t>
      </w:r>
      <w:r w:rsidRPr="00614CCF">
        <w:t>support,</w:t>
      </w:r>
      <w:r w:rsidR="00593ADC">
        <w:t xml:space="preserve"> </w:t>
      </w:r>
      <w:r w:rsidRPr="00614CCF">
        <w:t>coordination</w:t>
      </w:r>
      <w:r w:rsidR="00593ADC">
        <w:t xml:space="preserve"> </w:t>
      </w:r>
      <w:r w:rsidRPr="00614CCF">
        <w:t>and</w:t>
      </w:r>
      <w:r w:rsidR="00593ADC">
        <w:t xml:space="preserve"> </w:t>
      </w:r>
      <w:r w:rsidRPr="00614CCF">
        <w:t>infrastructure</w:t>
      </w:r>
      <w:r w:rsidR="00593ADC">
        <w:t xml:space="preserve"> </w:t>
      </w:r>
      <w:r w:rsidRPr="00614CCF">
        <w:t>for</w:t>
      </w:r>
      <w:r w:rsidR="00593ADC">
        <w:t xml:space="preserve"> </w:t>
      </w:r>
      <w:r w:rsidRPr="00614CCF">
        <w:t>medical</w:t>
      </w:r>
      <w:r w:rsidR="00593ADC">
        <w:t xml:space="preserve"> </w:t>
      </w:r>
      <w:r w:rsidRPr="00614CCF">
        <w:t>students</w:t>
      </w:r>
      <w:r w:rsidR="00C119D6">
        <w:t>,</w:t>
      </w:r>
      <w:r w:rsidR="00593ADC">
        <w:t xml:space="preserve"> </w:t>
      </w:r>
      <w:r w:rsidRPr="00614CCF">
        <w:t>while</w:t>
      </w:r>
      <w:r w:rsidR="00593ADC">
        <w:t xml:space="preserve"> </w:t>
      </w:r>
      <w:r w:rsidR="00C119D6">
        <w:t xml:space="preserve">they are </w:t>
      </w:r>
      <w:r w:rsidRPr="00614CCF">
        <w:t>based</w:t>
      </w:r>
      <w:r w:rsidR="00593ADC">
        <w:t xml:space="preserve"> </w:t>
      </w:r>
      <w:r w:rsidRPr="00614CCF">
        <w:t>at</w:t>
      </w:r>
      <w:r w:rsidR="00593ADC">
        <w:t xml:space="preserve"> </w:t>
      </w:r>
      <w:r w:rsidRPr="00614CCF">
        <w:t>a</w:t>
      </w:r>
      <w:r w:rsidR="00593ADC">
        <w:t xml:space="preserve"> </w:t>
      </w:r>
      <w:r w:rsidRPr="00614CCF">
        <w:t>rural</w:t>
      </w:r>
      <w:r w:rsidR="00593ADC">
        <w:t xml:space="preserve"> </w:t>
      </w:r>
      <w:r w:rsidRPr="00614CCF">
        <w:t>and</w:t>
      </w:r>
      <w:r w:rsidR="00593ADC">
        <w:t xml:space="preserve"> </w:t>
      </w:r>
      <w:r w:rsidRPr="00614CCF">
        <w:t>regional</w:t>
      </w:r>
      <w:r w:rsidR="00593ADC">
        <w:t xml:space="preserve"> </w:t>
      </w:r>
      <w:r w:rsidRPr="00614CCF">
        <w:t>health</w:t>
      </w:r>
      <w:r w:rsidR="00593ADC">
        <w:t xml:space="preserve"> </w:t>
      </w:r>
      <w:r w:rsidRPr="00614CCF">
        <w:t>service</w:t>
      </w:r>
      <w:r w:rsidR="00593ADC">
        <w:t xml:space="preserve"> </w:t>
      </w:r>
      <w:r w:rsidRPr="00614CCF">
        <w:t>for</w:t>
      </w:r>
      <w:r w:rsidR="00593ADC">
        <w:t xml:space="preserve"> </w:t>
      </w:r>
      <w:r w:rsidRPr="00614CCF">
        <w:t>a</w:t>
      </w:r>
      <w:r w:rsidR="00593ADC">
        <w:t xml:space="preserve"> </w:t>
      </w:r>
      <w:r w:rsidRPr="00614CCF">
        <w:t>period</w:t>
      </w:r>
      <w:r w:rsidR="00593ADC">
        <w:t xml:space="preserve"> </w:t>
      </w:r>
      <w:r w:rsidR="001E1640" w:rsidRPr="00614CCF">
        <w:t>longer</w:t>
      </w:r>
      <w:r w:rsidR="00593ADC">
        <w:t xml:space="preserve"> </w:t>
      </w:r>
      <w:r w:rsidRPr="00614CCF">
        <w:t>than</w:t>
      </w:r>
      <w:r w:rsidR="00593ADC">
        <w:t xml:space="preserve"> </w:t>
      </w:r>
      <w:r w:rsidRPr="00614CCF">
        <w:t>six</w:t>
      </w:r>
      <w:r w:rsidR="00593ADC">
        <w:t xml:space="preserve"> </w:t>
      </w:r>
      <w:r w:rsidRPr="00614CCF">
        <w:t>weeks.</w:t>
      </w:r>
    </w:p>
    <w:bookmarkEnd w:id="2169"/>
    <w:p w14:paraId="282D3890" w14:textId="77777777" w:rsidR="00D679CB" w:rsidRPr="00614CCF" w:rsidRDefault="00D679CB" w:rsidP="009A53E1">
      <w:pPr>
        <w:pStyle w:val="DHHSbody"/>
      </w:pPr>
      <w:r w:rsidRPr="00614CCF">
        <w:t>The</w:t>
      </w:r>
      <w:r w:rsidR="00593ADC">
        <w:t xml:space="preserve"> </w:t>
      </w:r>
      <w:r w:rsidRPr="00614CCF">
        <w:t>program</w:t>
      </w:r>
      <w:r w:rsidR="00593ADC">
        <w:t xml:space="preserve"> </w:t>
      </w:r>
      <w:r w:rsidRPr="00614CCF">
        <w:t>is</w:t>
      </w:r>
      <w:r w:rsidR="00593ADC">
        <w:t xml:space="preserve"> </w:t>
      </w:r>
      <w:r w:rsidRPr="00614CCF">
        <w:t>intended</w:t>
      </w:r>
      <w:r w:rsidR="00593ADC">
        <w:t xml:space="preserve"> </w:t>
      </w:r>
      <w:r w:rsidRPr="00614CCF">
        <w:t>to</w:t>
      </w:r>
      <w:r w:rsidR="00593ADC">
        <w:t xml:space="preserve"> </w:t>
      </w:r>
      <w:r w:rsidRPr="00614CCF">
        <w:t>ensure</w:t>
      </w:r>
      <w:r w:rsidR="00593ADC">
        <w:t xml:space="preserve"> </w:t>
      </w:r>
      <w:r w:rsidRPr="00614CCF">
        <w:t>the</w:t>
      </w:r>
      <w:r w:rsidR="00593ADC">
        <w:t xml:space="preserve"> </w:t>
      </w:r>
      <w:r w:rsidRPr="00614CCF">
        <w:t>types</w:t>
      </w:r>
      <w:r w:rsidR="00593ADC">
        <w:t xml:space="preserve"> </w:t>
      </w:r>
      <w:r w:rsidRPr="00614CCF">
        <w:t>of</w:t>
      </w:r>
      <w:r w:rsidR="00593ADC">
        <w:t xml:space="preserve"> </w:t>
      </w:r>
      <w:r w:rsidRPr="00614CCF">
        <w:t>learning</w:t>
      </w:r>
      <w:r w:rsidR="00593ADC">
        <w:t xml:space="preserve"> </w:t>
      </w:r>
      <w:r w:rsidRPr="00614CCF">
        <w:t>experiences</w:t>
      </w:r>
      <w:r w:rsidR="00593ADC">
        <w:t xml:space="preserve"> </w:t>
      </w:r>
      <w:r w:rsidRPr="00614CCF">
        <w:t>that</w:t>
      </w:r>
      <w:r w:rsidR="00593ADC">
        <w:t xml:space="preserve"> </w:t>
      </w:r>
      <w:r w:rsidRPr="00614CCF">
        <w:t>medical</w:t>
      </w:r>
      <w:r w:rsidR="00593ADC">
        <w:t xml:space="preserve"> </w:t>
      </w:r>
      <w:r w:rsidRPr="00614CCF">
        <w:t>students</w:t>
      </w:r>
      <w:r w:rsidR="00593ADC">
        <w:t xml:space="preserve"> </w:t>
      </w:r>
      <w:r w:rsidRPr="00614CCF">
        <w:t>receive</w:t>
      </w:r>
      <w:r w:rsidR="00593ADC">
        <w:t xml:space="preserve"> </w:t>
      </w:r>
      <w:r w:rsidRPr="00614CCF">
        <w:t>in</w:t>
      </w:r>
      <w:r w:rsidR="00593ADC">
        <w:t xml:space="preserve"> </w:t>
      </w:r>
      <w:r w:rsidRPr="00614CCF">
        <w:t>rural</w:t>
      </w:r>
      <w:r w:rsidR="00593ADC">
        <w:t xml:space="preserve"> </w:t>
      </w:r>
      <w:r w:rsidRPr="00614CCF">
        <w:t>and</w:t>
      </w:r>
      <w:r w:rsidR="00593ADC">
        <w:t xml:space="preserve"> </w:t>
      </w:r>
      <w:r w:rsidRPr="00614CCF">
        <w:t>regional</w:t>
      </w:r>
      <w:r w:rsidR="00593ADC">
        <w:t xml:space="preserve"> </w:t>
      </w:r>
      <w:r w:rsidRPr="00614CCF">
        <w:t>health</w:t>
      </w:r>
      <w:r w:rsidR="00593ADC">
        <w:t xml:space="preserve"> </w:t>
      </w:r>
      <w:r w:rsidRPr="00614CCF">
        <w:t>services</w:t>
      </w:r>
      <w:r w:rsidR="00593ADC">
        <w:t xml:space="preserve"> </w:t>
      </w:r>
      <w:r w:rsidRPr="00614CCF">
        <w:t>are</w:t>
      </w:r>
      <w:r w:rsidR="00593ADC">
        <w:t xml:space="preserve"> </w:t>
      </w:r>
      <w:r w:rsidRPr="00614CCF">
        <w:t>of</w:t>
      </w:r>
      <w:r w:rsidR="00593ADC">
        <w:t xml:space="preserve"> </w:t>
      </w:r>
      <w:r w:rsidRPr="00614CCF">
        <w:t>a</w:t>
      </w:r>
      <w:r w:rsidR="00593ADC">
        <w:t xml:space="preserve"> </w:t>
      </w:r>
      <w:r w:rsidRPr="00614CCF">
        <w:t>high</w:t>
      </w:r>
      <w:r w:rsidR="00593ADC">
        <w:t xml:space="preserve"> </w:t>
      </w:r>
      <w:r w:rsidRPr="00614CCF">
        <w:t>quality</w:t>
      </w:r>
      <w:r w:rsidR="00C119D6">
        <w:t>,</w:t>
      </w:r>
      <w:r w:rsidR="00593ADC">
        <w:t xml:space="preserve"> </w:t>
      </w:r>
      <w:r w:rsidRPr="00614CCF">
        <w:t>and</w:t>
      </w:r>
      <w:r w:rsidR="00593ADC">
        <w:t xml:space="preserve"> </w:t>
      </w:r>
      <w:r w:rsidRPr="00614CCF">
        <w:t>demonstrate</w:t>
      </w:r>
      <w:r w:rsidR="00593ADC">
        <w:t xml:space="preserve"> </w:t>
      </w:r>
      <w:r w:rsidRPr="00614CCF">
        <w:t>the</w:t>
      </w:r>
      <w:r w:rsidR="00593ADC">
        <w:t xml:space="preserve"> </w:t>
      </w:r>
      <w:r w:rsidRPr="00614CCF">
        <w:t>varied</w:t>
      </w:r>
      <w:r w:rsidR="00593ADC">
        <w:t xml:space="preserve"> </w:t>
      </w:r>
      <w:r w:rsidRPr="00614CCF">
        <w:t>and</w:t>
      </w:r>
      <w:r w:rsidR="00593ADC">
        <w:t xml:space="preserve"> </w:t>
      </w:r>
      <w:r w:rsidRPr="00614CCF">
        <w:t>rewarding</w:t>
      </w:r>
      <w:r w:rsidR="00593ADC">
        <w:t xml:space="preserve"> </w:t>
      </w:r>
      <w:r w:rsidRPr="00614CCF">
        <w:t>work</w:t>
      </w:r>
      <w:r w:rsidR="00593ADC">
        <w:t xml:space="preserve"> </w:t>
      </w:r>
      <w:r w:rsidRPr="00614CCF">
        <w:t>occurring</w:t>
      </w:r>
      <w:r w:rsidR="00593ADC">
        <w:t xml:space="preserve"> </w:t>
      </w:r>
      <w:r w:rsidRPr="00614CCF">
        <w:t>in</w:t>
      </w:r>
      <w:r w:rsidR="00593ADC">
        <w:t xml:space="preserve"> </w:t>
      </w:r>
      <w:r w:rsidRPr="00614CCF">
        <w:t>these</w:t>
      </w:r>
      <w:r w:rsidR="00593ADC">
        <w:t xml:space="preserve"> </w:t>
      </w:r>
      <w:r w:rsidRPr="00614CCF">
        <w:t>services.</w:t>
      </w:r>
      <w:r w:rsidR="00593ADC">
        <w:t xml:space="preserve"> </w:t>
      </w:r>
      <w:r w:rsidRPr="00614CCF">
        <w:t>This</w:t>
      </w:r>
      <w:r w:rsidR="00593ADC">
        <w:t xml:space="preserve"> </w:t>
      </w:r>
      <w:r w:rsidRPr="00614CCF">
        <w:t>funding</w:t>
      </w:r>
      <w:r w:rsidR="00593ADC">
        <w:t xml:space="preserve"> </w:t>
      </w:r>
      <w:r w:rsidRPr="00614CCF">
        <w:t>is</w:t>
      </w:r>
      <w:r w:rsidR="00593ADC">
        <w:t xml:space="preserve"> </w:t>
      </w:r>
      <w:r w:rsidRPr="00614CCF">
        <w:t>provided</w:t>
      </w:r>
      <w:r w:rsidR="00593ADC">
        <w:t xml:space="preserve"> </w:t>
      </w:r>
      <w:r w:rsidRPr="00614CCF">
        <w:t>in</w:t>
      </w:r>
      <w:r w:rsidR="00593ADC">
        <w:t xml:space="preserve"> </w:t>
      </w:r>
      <w:r w:rsidRPr="00614CCF">
        <w:t>addition</w:t>
      </w:r>
      <w:r w:rsidR="00593ADC">
        <w:t xml:space="preserve"> </w:t>
      </w:r>
      <w:r w:rsidRPr="00614CCF">
        <w:t>to</w:t>
      </w:r>
      <w:r w:rsidR="00593ADC">
        <w:t xml:space="preserve"> </w:t>
      </w:r>
      <w:r w:rsidRPr="00614CCF">
        <w:t>other</w:t>
      </w:r>
      <w:r w:rsidR="00593ADC">
        <w:t xml:space="preserve"> </w:t>
      </w:r>
      <w:r w:rsidRPr="00614CCF">
        <w:t>training</w:t>
      </w:r>
      <w:r w:rsidR="00593ADC">
        <w:t xml:space="preserve"> </w:t>
      </w:r>
      <w:r w:rsidRPr="00614CCF">
        <w:t>and</w:t>
      </w:r>
      <w:r w:rsidR="00593ADC">
        <w:t xml:space="preserve"> </w:t>
      </w:r>
      <w:r w:rsidRPr="00614CCF">
        <w:t>development</w:t>
      </w:r>
      <w:r w:rsidR="00593ADC">
        <w:t xml:space="preserve"> </w:t>
      </w:r>
      <w:r w:rsidRPr="00614CCF">
        <w:t>funding</w:t>
      </w:r>
      <w:r w:rsidR="00593ADC">
        <w:t xml:space="preserve"> </w:t>
      </w:r>
      <w:r w:rsidRPr="00614CCF">
        <w:t>for</w:t>
      </w:r>
      <w:r w:rsidR="00593ADC">
        <w:t xml:space="preserve"> </w:t>
      </w:r>
      <w:r w:rsidRPr="00614CCF">
        <w:t>professional-entry</w:t>
      </w:r>
      <w:r w:rsidR="00593ADC">
        <w:t xml:space="preserve"> </w:t>
      </w:r>
      <w:r w:rsidRPr="00614CCF">
        <w:t>clinical</w:t>
      </w:r>
      <w:r w:rsidR="00593ADC">
        <w:t xml:space="preserve"> </w:t>
      </w:r>
      <w:r w:rsidRPr="00614CCF">
        <w:t>placements</w:t>
      </w:r>
      <w:r w:rsidR="00593ADC">
        <w:t xml:space="preserve"> </w:t>
      </w:r>
      <w:r w:rsidRPr="00614CCF">
        <w:t>that</w:t>
      </w:r>
      <w:r w:rsidR="00593ADC">
        <w:t xml:space="preserve"> </w:t>
      </w:r>
      <w:r w:rsidRPr="00614CCF">
        <w:t>help</w:t>
      </w:r>
      <w:r w:rsidR="00593ADC">
        <w:t xml:space="preserve"> </w:t>
      </w:r>
      <w:r w:rsidRPr="00614CCF">
        <w:t>students</w:t>
      </w:r>
      <w:r w:rsidR="00593ADC">
        <w:t xml:space="preserve"> </w:t>
      </w:r>
      <w:r w:rsidRPr="00614CCF">
        <w:t>acquire</w:t>
      </w:r>
      <w:r w:rsidR="00593ADC">
        <w:t xml:space="preserve"> </w:t>
      </w:r>
      <w:r w:rsidRPr="00614CCF">
        <w:t>clinical</w:t>
      </w:r>
      <w:r w:rsidR="00593ADC">
        <w:t xml:space="preserve"> </w:t>
      </w:r>
      <w:r w:rsidRPr="00614CCF">
        <w:t>skills</w:t>
      </w:r>
      <w:r w:rsidR="00593ADC">
        <w:t xml:space="preserve"> </w:t>
      </w:r>
      <w:r w:rsidRPr="00614CCF">
        <w:t>through</w:t>
      </w:r>
      <w:r w:rsidR="00593ADC">
        <w:t xml:space="preserve"> </w:t>
      </w:r>
      <w:r w:rsidRPr="00614CCF">
        <w:t>applying</w:t>
      </w:r>
      <w:r w:rsidR="00593ADC">
        <w:t xml:space="preserve"> </w:t>
      </w:r>
      <w:r w:rsidRPr="00614CCF">
        <w:t>theoretical</w:t>
      </w:r>
      <w:r w:rsidR="00593ADC">
        <w:t xml:space="preserve"> </w:t>
      </w:r>
      <w:r w:rsidRPr="00614CCF">
        <w:t>knowledge</w:t>
      </w:r>
      <w:r w:rsidR="00593ADC">
        <w:t xml:space="preserve"> </w:t>
      </w:r>
      <w:r w:rsidRPr="00614CCF">
        <w:t>to</w:t>
      </w:r>
      <w:r w:rsidR="00593ADC">
        <w:t xml:space="preserve"> </w:t>
      </w:r>
      <w:r w:rsidRPr="00614CCF">
        <w:t>practice.</w:t>
      </w:r>
    </w:p>
    <w:p w14:paraId="69DFBD28" w14:textId="77777777" w:rsidR="00D679CB" w:rsidRPr="009B3D79" w:rsidRDefault="005C0303" w:rsidP="00082E73">
      <w:pPr>
        <w:pStyle w:val="Heading5"/>
      </w:pPr>
      <w:r>
        <w:t>Victorian</w:t>
      </w:r>
      <w:r w:rsidR="00593ADC">
        <w:t xml:space="preserve"> </w:t>
      </w:r>
      <w:r w:rsidR="00D679CB" w:rsidRPr="009B3D79">
        <w:t>Rural</w:t>
      </w:r>
      <w:r w:rsidR="00593ADC">
        <w:t xml:space="preserve"> </w:t>
      </w:r>
      <w:r w:rsidR="00C80C66" w:rsidRPr="009B3D79">
        <w:t>G</w:t>
      </w:r>
      <w:r w:rsidR="00D679CB" w:rsidRPr="009B3D79">
        <w:t>eneralist</w:t>
      </w:r>
      <w:r w:rsidR="00593ADC">
        <w:t xml:space="preserve"> </w:t>
      </w:r>
      <w:r w:rsidR="00C80C66" w:rsidRPr="009B3D79">
        <w:t>P</w:t>
      </w:r>
      <w:r w:rsidR="00D679CB" w:rsidRPr="009B3D79">
        <w:t>rogram</w:t>
      </w:r>
    </w:p>
    <w:p w14:paraId="4768A75C" w14:textId="1F202850" w:rsidR="005F5CF9" w:rsidRDefault="4F7A59BE" w:rsidP="009A53E1">
      <w:pPr>
        <w:pStyle w:val="DHHSbody"/>
      </w:pPr>
      <w:r w:rsidRPr="00E11DFD">
        <w:t>The</w:t>
      </w:r>
      <w:r w:rsidR="00593ADC">
        <w:t xml:space="preserve"> </w:t>
      </w:r>
      <w:r w:rsidRPr="00E11DFD">
        <w:t>Victorian</w:t>
      </w:r>
      <w:r w:rsidR="00593ADC">
        <w:t xml:space="preserve"> </w:t>
      </w:r>
      <w:r w:rsidRPr="00E11DFD">
        <w:t>Rural</w:t>
      </w:r>
      <w:r w:rsidR="00593ADC">
        <w:t xml:space="preserve"> </w:t>
      </w:r>
      <w:r w:rsidRPr="00E11DFD">
        <w:t>Generalist</w:t>
      </w:r>
      <w:r w:rsidR="00593ADC">
        <w:t xml:space="preserve"> </w:t>
      </w:r>
      <w:r w:rsidR="00C2419E" w:rsidRPr="00E11DFD">
        <w:t>Program</w:t>
      </w:r>
      <w:r w:rsidR="00593ADC">
        <w:t xml:space="preserve"> </w:t>
      </w:r>
      <w:r w:rsidRPr="00E11DFD">
        <w:t>supports</w:t>
      </w:r>
      <w:r w:rsidR="00593ADC">
        <w:t xml:space="preserve"> </w:t>
      </w:r>
      <w:r w:rsidR="00ED16D1" w:rsidRPr="00E11DFD">
        <w:t>the</w:t>
      </w:r>
      <w:r w:rsidR="00593ADC">
        <w:t xml:space="preserve"> </w:t>
      </w:r>
      <w:r w:rsidR="00ED16D1" w:rsidRPr="00E11DFD">
        <w:t>development</w:t>
      </w:r>
      <w:r w:rsidR="00593ADC">
        <w:t xml:space="preserve"> </w:t>
      </w:r>
      <w:r w:rsidR="00ED16D1" w:rsidRPr="00E11DFD">
        <w:t>of</w:t>
      </w:r>
      <w:r w:rsidR="00593ADC">
        <w:t xml:space="preserve"> </w:t>
      </w:r>
      <w:r w:rsidR="00ED16D1" w:rsidRPr="00E11DFD">
        <w:t>end-to-end</w:t>
      </w:r>
      <w:r w:rsidR="00593ADC">
        <w:t xml:space="preserve"> </w:t>
      </w:r>
      <w:r w:rsidR="00ED16D1" w:rsidRPr="00E11DFD">
        <w:t>trai</w:t>
      </w:r>
      <w:r w:rsidR="00042CD6" w:rsidRPr="00E11DFD">
        <w:t>n</w:t>
      </w:r>
      <w:r w:rsidR="00ED16D1" w:rsidRPr="00E11DFD">
        <w:t>ing</w:t>
      </w:r>
      <w:r w:rsidR="00593ADC">
        <w:t xml:space="preserve"> </w:t>
      </w:r>
      <w:r w:rsidR="00ED16D1" w:rsidRPr="00E11DFD">
        <w:t>pathways</w:t>
      </w:r>
      <w:r w:rsidR="00593ADC">
        <w:t xml:space="preserve"> </w:t>
      </w:r>
      <w:r w:rsidR="00ED16D1" w:rsidRPr="00E11DFD">
        <w:t>for</w:t>
      </w:r>
      <w:r w:rsidR="00593ADC">
        <w:t xml:space="preserve"> </w:t>
      </w:r>
      <w:r w:rsidR="001F68A1">
        <w:t>r</w:t>
      </w:r>
      <w:r w:rsidR="00BF0901" w:rsidRPr="00E11DFD">
        <w:t>ural</w:t>
      </w:r>
      <w:r w:rsidR="00593ADC">
        <w:t xml:space="preserve"> </w:t>
      </w:r>
      <w:r w:rsidR="001F68A1">
        <w:t>g</w:t>
      </w:r>
      <w:r w:rsidR="00BF0901" w:rsidRPr="00E11DFD">
        <w:t>eneralists</w:t>
      </w:r>
      <w:r w:rsidR="00593ADC">
        <w:t xml:space="preserve"> </w:t>
      </w:r>
      <w:r w:rsidR="00BF0901" w:rsidRPr="00E11DFD">
        <w:t>leading</w:t>
      </w:r>
      <w:r w:rsidR="00593ADC">
        <w:t xml:space="preserve"> </w:t>
      </w:r>
      <w:r w:rsidR="00BF0901" w:rsidRPr="00E11DFD">
        <w:t>to</w:t>
      </w:r>
      <w:r w:rsidR="00593ADC">
        <w:t xml:space="preserve"> </w:t>
      </w:r>
      <w:r w:rsidR="00BF0901" w:rsidRPr="00E11DFD">
        <w:t>employment</w:t>
      </w:r>
      <w:r w:rsidR="00593ADC">
        <w:t xml:space="preserve"> </w:t>
      </w:r>
      <w:r w:rsidR="00BF0901" w:rsidRPr="00E11DFD">
        <w:t>in</w:t>
      </w:r>
      <w:r w:rsidR="00593ADC">
        <w:t xml:space="preserve"> </w:t>
      </w:r>
      <w:r w:rsidR="004345CB">
        <w:t xml:space="preserve">rural and regional </w:t>
      </w:r>
      <w:r w:rsidR="00BF0901" w:rsidRPr="00E11DFD">
        <w:t>Vic</w:t>
      </w:r>
      <w:r w:rsidR="00042CD6" w:rsidRPr="00E11DFD">
        <w:t>toria.</w:t>
      </w:r>
      <w:r w:rsidR="00593ADC">
        <w:t xml:space="preserve"> </w:t>
      </w:r>
    </w:p>
    <w:p w14:paraId="73B06D19" w14:textId="17713191" w:rsidR="00D71574" w:rsidRDefault="00042CD6" w:rsidP="009A53E1">
      <w:pPr>
        <w:pStyle w:val="DHHSbody"/>
      </w:pPr>
      <w:r w:rsidRPr="00E11DFD">
        <w:lastRenderedPageBreak/>
        <w:t>The</w:t>
      </w:r>
      <w:r w:rsidR="00593ADC">
        <w:t xml:space="preserve"> </w:t>
      </w:r>
      <w:r w:rsidRPr="00E11DFD">
        <w:t>program</w:t>
      </w:r>
      <w:r w:rsidR="00593ADC">
        <w:t xml:space="preserve"> </w:t>
      </w:r>
      <w:r w:rsidRPr="00E11DFD">
        <w:t>supports</w:t>
      </w:r>
      <w:r w:rsidR="00593ADC">
        <w:t xml:space="preserve"> </w:t>
      </w:r>
      <w:r w:rsidR="00CA2C8D">
        <w:t xml:space="preserve">rural and regional </w:t>
      </w:r>
      <w:r w:rsidR="4F7A59BE" w:rsidRPr="00E11DFD">
        <w:t>medical</w:t>
      </w:r>
      <w:r w:rsidR="00593ADC">
        <w:t xml:space="preserve"> </w:t>
      </w:r>
      <w:r w:rsidR="4F7A59BE" w:rsidRPr="00E11DFD">
        <w:t>practitioners</w:t>
      </w:r>
      <w:r w:rsidR="00593ADC">
        <w:t xml:space="preserve"> </w:t>
      </w:r>
      <w:r w:rsidR="4F7A59BE" w:rsidRPr="00E11DFD">
        <w:t>to</w:t>
      </w:r>
      <w:r w:rsidR="00593ADC">
        <w:t xml:space="preserve"> </w:t>
      </w:r>
      <w:r w:rsidR="4F7A59BE" w:rsidRPr="00E11DFD">
        <w:t>gain</w:t>
      </w:r>
      <w:r w:rsidR="00593ADC">
        <w:t xml:space="preserve"> </w:t>
      </w:r>
      <w:r w:rsidR="4F7A59BE" w:rsidRPr="00E11DFD">
        <w:t>advanced</w:t>
      </w:r>
      <w:r w:rsidR="00593ADC">
        <w:t xml:space="preserve"> </w:t>
      </w:r>
      <w:r w:rsidR="4F7A59BE" w:rsidRPr="00E11DFD">
        <w:t>skills</w:t>
      </w:r>
      <w:r w:rsidR="00593ADC">
        <w:t xml:space="preserve"> </w:t>
      </w:r>
      <w:r w:rsidR="4F7A59BE" w:rsidRPr="00E11DFD">
        <w:t>as</w:t>
      </w:r>
      <w:r w:rsidR="00593ADC">
        <w:t xml:space="preserve"> </w:t>
      </w:r>
      <w:r w:rsidR="4F7A59BE" w:rsidRPr="00E11DFD">
        <w:t>part</w:t>
      </w:r>
      <w:r w:rsidR="00593ADC">
        <w:t xml:space="preserve"> </w:t>
      </w:r>
      <w:r w:rsidR="4F7A59BE" w:rsidRPr="00E11DFD">
        <w:t>of</w:t>
      </w:r>
      <w:r w:rsidR="00593ADC">
        <w:t xml:space="preserve"> </w:t>
      </w:r>
      <w:r w:rsidR="4F7A59BE" w:rsidRPr="00E11DFD">
        <w:t>supported</w:t>
      </w:r>
      <w:r w:rsidR="00593ADC">
        <w:t xml:space="preserve"> </w:t>
      </w:r>
      <w:r w:rsidR="4F7A59BE" w:rsidRPr="00E11DFD">
        <w:t>pathways</w:t>
      </w:r>
      <w:r w:rsidR="00593ADC">
        <w:t xml:space="preserve"> </w:t>
      </w:r>
      <w:r w:rsidR="4F7A59BE" w:rsidRPr="00E11DFD">
        <w:t>of</w:t>
      </w:r>
      <w:r w:rsidR="00593ADC">
        <w:t xml:space="preserve"> </w:t>
      </w:r>
      <w:r w:rsidR="4F7A59BE" w:rsidRPr="00E11DFD">
        <w:t>general</w:t>
      </w:r>
      <w:r w:rsidR="00593ADC">
        <w:t xml:space="preserve"> </w:t>
      </w:r>
      <w:r w:rsidR="4F7A59BE" w:rsidRPr="00E11DFD">
        <w:t>practice</w:t>
      </w:r>
      <w:r w:rsidR="00593ADC">
        <w:t xml:space="preserve"> </w:t>
      </w:r>
      <w:r w:rsidR="4F7A59BE" w:rsidRPr="00E11DFD">
        <w:t>training</w:t>
      </w:r>
      <w:r w:rsidR="00C119D6">
        <w:t>,</w:t>
      </w:r>
      <w:r w:rsidR="00593ADC">
        <w:t xml:space="preserve"> </w:t>
      </w:r>
      <w:r w:rsidR="001F416A" w:rsidRPr="00E11DFD">
        <w:t>to</w:t>
      </w:r>
      <w:r w:rsidR="00593ADC">
        <w:t xml:space="preserve"> </w:t>
      </w:r>
      <w:r w:rsidR="001F416A" w:rsidRPr="00E11DFD">
        <w:t>gain</w:t>
      </w:r>
      <w:r w:rsidR="00593ADC">
        <w:t xml:space="preserve"> </w:t>
      </w:r>
      <w:r w:rsidR="001F416A" w:rsidRPr="00E11DFD">
        <w:t>either</w:t>
      </w:r>
      <w:r w:rsidR="00593ADC">
        <w:t xml:space="preserve"> </w:t>
      </w:r>
      <w:r w:rsidR="001F416A" w:rsidRPr="00E11DFD">
        <w:t>the</w:t>
      </w:r>
      <w:r w:rsidR="00593ADC">
        <w:t xml:space="preserve"> </w:t>
      </w:r>
      <w:r w:rsidR="001F416A" w:rsidRPr="00E11DFD">
        <w:t>Fellowship</w:t>
      </w:r>
      <w:r w:rsidR="00593ADC">
        <w:t xml:space="preserve"> </w:t>
      </w:r>
      <w:r w:rsidR="00B94625" w:rsidRPr="00E11DFD">
        <w:t>of</w:t>
      </w:r>
      <w:r w:rsidR="00593ADC">
        <w:t xml:space="preserve"> </w:t>
      </w:r>
      <w:r w:rsidR="00B94625" w:rsidRPr="00E11DFD">
        <w:t>the</w:t>
      </w:r>
      <w:r w:rsidR="00593ADC">
        <w:t xml:space="preserve"> </w:t>
      </w:r>
      <w:r w:rsidR="00B94625" w:rsidRPr="00E11DFD">
        <w:t>Australian</w:t>
      </w:r>
      <w:r w:rsidR="00593ADC">
        <w:t xml:space="preserve"> </w:t>
      </w:r>
      <w:r w:rsidR="00B94625" w:rsidRPr="00E11DFD">
        <w:t>College</w:t>
      </w:r>
      <w:r w:rsidR="00593ADC">
        <w:t xml:space="preserve"> </w:t>
      </w:r>
      <w:r w:rsidR="00B94625" w:rsidRPr="00E11DFD">
        <w:t>of</w:t>
      </w:r>
      <w:r w:rsidR="00593ADC">
        <w:t xml:space="preserve"> </w:t>
      </w:r>
      <w:r w:rsidR="00B94625" w:rsidRPr="00E11DFD">
        <w:t>Rural</w:t>
      </w:r>
      <w:r w:rsidR="00593ADC">
        <w:t xml:space="preserve"> </w:t>
      </w:r>
      <w:r w:rsidR="00B94625" w:rsidRPr="00E11DFD">
        <w:t>and</w:t>
      </w:r>
      <w:r w:rsidR="00593ADC">
        <w:t xml:space="preserve"> </w:t>
      </w:r>
      <w:r w:rsidR="00B94625" w:rsidRPr="00E11DFD">
        <w:t>Remote</w:t>
      </w:r>
      <w:r w:rsidR="00593ADC">
        <w:t xml:space="preserve"> </w:t>
      </w:r>
      <w:r w:rsidR="00B94625" w:rsidRPr="00E11DFD">
        <w:t>Medicine</w:t>
      </w:r>
      <w:r w:rsidR="00593ADC">
        <w:t xml:space="preserve"> </w:t>
      </w:r>
      <w:r w:rsidR="00B94625" w:rsidRPr="00E11DFD">
        <w:t>or</w:t>
      </w:r>
      <w:r w:rsidR="00593ADC">
        <w:t xml:space="preserve"> </w:t>
      </w:r>
      <w:r w:rsidR="00B94625" w:rsidRPr="00E11DFD">
        <w:t>the</w:t>
      </w:r>
      <w:r w:rsidR="00593ADC">
        <w:t xml:space="preserve"> </w:t>
      </w:r>
      <w:r w:rsidR="00B94625" w:rsidRPr="00E11DFD">
        <w:t>Fellowship</w:t>
      </w:r>
      <w:r w:rsidR="00593ADC">
        <w:t xml:space="preserve"> </w:t>
      </w:r>
      <w:r w:rsidR="00B94625" w:rsidRPr="00E11DFD">
        <w:t>of</w:t>
      </w:r>
      <w:r w:rsidR="00593ADC">
        <w:t xml:space="preserve"> </w:t>
      </w:r>
      <w:r w:rsidR="00B94625" w:rsidRPr="00E11DFD">
        <w:t>the</w:t>
      </w:r>
      <w:r w:rsidR="00593ADC">
        <w:t xml:space="preserve"> </w:t>
      </w:r>
      <w:r w:rsidR="00B94625" w:rsidRPr="00E11DFD">
        <w:t>Royal</w:t>
      </w:r>
      <w:r w:rsidR="00593ADC">
        <w:t xml:space="preserve"> </w:t>
      </w:r>
      <w:r w:rsidR="00B94625" w:rsidRPr="00E11DFD">
        <w:t>Australian</w:t>
      </w:r>
      <w:r w:rsidR="00593ADC">
        <w:t xml:space="preserve"> </w:t>
      </w:r>
      <w:r w:rsidR="00B94625" w:rsidRPr="00E11DFD">
        <w:t>College</w:t>
      </w:r>
      <w:r w:rsidR="00593ADC">
        <w:t xml:space="preserve"> </w:t>
      </w:r>
      <w:r w:rsidR="00B94625" w:rsidRPr="00E11DFD">
        <w:t>of</w:t>
      </w:r>
      <w:r w:rsidR="00593ADC">
        <w:t xml:space="preserve"> </w:t>
      </w:r>
      <w:r w:rsidR="00B94625" w:rsidRPr="00E11DFD">
        <w:t>General</w:t>
      </w:r>
      <w:r w:rsidR="00593ADC">
        <w:t xml:space="preserve"> </w:t>
      </w:r>
      <w:r w:rsidR="00B94625" w:rsidRPr="00E11DFD">
        <w:t>Practitioners</w:t>
      </w:r>
      <w:r w:rsidR="00593ADC">
        <w:t xml:space="preserve"> </w:t>
      </w:r>
      <w:r w:rsidR="00B94625" w:rsidRPr="00E11DFD">
        <w:t>and</w:t>
      </w:r>
      <w:r w:rsidR="00593ADC">
        <w:t xml:space="preserve"> </w:t>
      </w:r>
      <w:r w:rsidR="00B94625" w:rsidRPr="00E11DFD">
        <w:t>the</w:t>
      </w:r>
      <w:r w:rsidR="00593ADC">
        <w:t xml:space="preserve"> </w:t>
      </w:r>
      <w:r w:rsidR="00B94625" w:rsidRPr="00E11DFD">
        <w:t>Fellowship</w:t>
      </w:r>
      <w:r w:rsidR="00593ADC">
        <w:t xml:space="preserve"> </w:t>
      </w:r>
      <w:r w:rsidR="00B94625" w:rsidRPr="00E11DFD">
        <w:t>of</w:t>
      </w:r>
      <w:r w:rsidR="00593ADC">
        <w:t xml:space="preserve"> </w:t>
      </w:r>
      <w:r w:rsidR="00B94625" w:rsidRPr="00E11DFD">
        <w:t>Advanced</w:t>
      </w:r>
      <w:r w:rsidR="00593ADC">
        <w:t xml:space="preserve"> </w:t>
      </w:r>
      <w:r w:rsidR="00B94625" w:rsidRPr="00E11DFD">
        <w:t>Rural</w:t>
      </w:r>
      <w:r w:rsidR="00593ADC">
        <w:t xml:space="preserve"> </w:t>
      </w:r>
      <w:r w:rsidR="00B94625" w:rsidRPr="00E11DFD">
        <w:t>General</w:t>
      </w:r>
      <w:r w:rsidR="00593ADC">
        <w:t xml:space="preserve"> </w:t>
      </w:r>
      <w:r w:rsidR="00B94625" w:rsidRPr="00E11DFD">
        <w:t>Pract</w:t>
      </w:r>
      <w:r w:rsidR="00683C2D" w:rsidRPr="00E11DFD">
        <w:t>ice</w:t>
      </w:r>
      <w:r w:rsidR="4F7A59BE" w:rsidRPr="00E11DFD">
        <w:t>.</w:t>
      </w:r>
      <w:r w:rsidR="00593ADC">
        <w:t xml:space="preserve"> </w:t>
      </w:r>
      <w:r w:rsidR="00D71574">
        <w:t xml:space="preserve">It </w:t>
      </w:r>
      <w:r w:rsidR="004345CB">
        <w:t>includes training positions in areas such as obstetrics, anaesthetics, emergency medicine, paediatrics, Aboriginal health and mental health.</w:t>
      </w:r>
    </w:p>
    <w:p w14:paraId="14E9499E" w14:textId="3471E504" w:rsidR="00C119D6" w:rsidRDefault="4F7A59BE" w:rsidP="009A53E1">
      <w:pPr>
        <w:pStyle w:val="DHHSbody"/>
      </w:pPr>
      <w:r w:rsidRPr="00E11DFD">
        <w:t>This</w:t>
      </w:r>
      <w:r w:rsidR="00593ADC">
        <w:t xml:space="preserve"> </w:t>
      </w:r>
      <w:r w:rsidRPr="00E11DFD">
        <w:t>helps</w:t>
      </w:r>
      <w:r w:rsidR="00593ADC">
        <w:t xml:space="preserve"> </w:t>
      </w:r>
      <w:r w:rsidRPr="00E11DFD">
        <w:t>ensure</w:t>
      </w:r>
      <w:r w:rsidR="00593ADC">
        <w:t xml:space="preserve"> </w:t>
      </w:r>
      <w:r w:rsidRPr="00E11DFD">
        <w:t>Victorian</w:t>
      </w:r>
      <w:r w:rsidR="00593ADC">
        <w:t xml:space="preserve"> </w:t>
      </w:r>
      <w:r w:rsidR="001F68A1">
        <w:t>r</w:t>
      </w:r>
      <w:r w:rsidRPr="00E11DFD">
        <w:t>ural</w:t>
      </w:r>
      <w:r w:rsidR="00593ADC">
        <w:t xml:space="preserve"> </w:t>
      </w:r>
      <w:r w:rsidR="001F68A1">
        <w:t>g</w:t>
      </w:r>
      <w:r w:rsidRPr="00E11DFD">
        <w:t>eneralists</w:t>
      </w:r>
      <w:r w:rsidR="00593ADC">
        <w:t xml:space="preserve"> </w:t>
      </w:r>
      <w:r w:rsidRPr="00E11DFD">
        <w:t>are</w:t>
      </w:r>
      <w:r w:rsidR="00593ADC">
        <w:t xml:space="preserve"> </w:t>
      </w:r>
      <w:r w:rsidRPr="00E11DFD">
        <w:t>well</w:t>
      </w:r>
      <w:r w:rsidR="00593ADC">
        <w:t xml:space="preserve"> </w:t>
      </w:r>
      <w:r w:rsidRPr="00E11DFD">
        <w:t>equipped</w:t>
      </w:r>
      <w:r w:rsidR="00593ADC">
        <w:t xml:space="preserve"> </w:t>
      </w:r>
      <w:r w:rsidRPr="00E11DFD">
        <w:t>to</w:t>
      </w:r>
      <w:r w:rsidR="00593ADC">
        <w:t xml:space="preserve"> </w:t>
      </w:r>
      <w:r w:rsidRPr="00E11DFD">
        <w:t>work</w:t>
      </w:r>
      <w:r w:rsidR="00593ADC">
        <w:t xml:space="preserve"> </w:t>
      </w:r>
      <w:r w:rsidRPr="00E11DFD">
        <w:t>across</w:t>
      </w:r>
      <w:r w:rsidR="00593ADC">
        <w:t xml:space="preserve"> </w:t>
      </w:r>
      <w:r w:rsidR="007414A4" w:rsidRPr="00E11DFD">
        <w:t>rural</w:t>
      </w:r>
      <w:r w:rsidR="00593ADC">
        <w:t xml:space="preserve"> </w:t>
      </w:r>
      <w:r w:rsidR="007414A4" w:rsidRPr="00E11DFD">
        <w:t>and</w:t>
      </w:r>
      <w:r w:rsidR="00593ADC">
        <w:t xml:space="preserve"> </w:t>
      </w:r>
      <w:r w:rsidRPr="00E11DFD">
        <w:t>general</w:t>
      </w:r>
      <w:r w:rsidR="00593ADC">
        <w:t xml:space="preserve"> </w:t>
      </w:r>
      <w:r w:rsidRPr="00E11DFD">
        <w:t>practice</w:t>
      </w:r>
      <w:r w:rsidR="00593ADC">
        <w:t xml:space="preserve"> </w:t>
      </w:r>
      <w:r w:rsidRPr="00E11DFD">
        <w:t>and</w:t>
      </w:r>
      <w:r w:rsidR="00593ADC">
        <w:t xml:space="preserve"> </w:t>
      </w:r>
      <w:r w:rsidR="005C140B" w:rsidRPr="00E11DFD">
        <w:t>hospital</w:t>
      </w:r>
      <w:r w:rsidR="00593ADC">
        <w:t xml:space="preserve"> </w:t>
      </w:r>
      <w:r w:rsidR="005C140B" w:rsidRPr="00E11DFD">
        <w:t>settings</w:t>
      </w:r>
      <w:r w:rsidR="001578C2" w:rsidRPr="00E11DFD">
        <w:t>.</w:t>
      </w:r>
    </w:p>
    <w:p w14:paraId="54B9FA07" w14:textId="3A332E7F" w:rsidR="0050324D" w:rsidRDefault="00825C12" w:rsidP="009A53E1">
      <w:pPr>
        <w:pStyle w:val="DHHSbody"/>
        <w:rPr>
          <w:rFonts w:cs="Arial"/>
        </w:rPr>
      </w:pPr>
      <w:r w:rsidRPr="00E11DFD">
        <w:rPr>
          <w:rFonts w:cs="Arial"/>
        </w:rPr>
        <w:t>The</w:t>
      </w:r>
      <w:r w:rsidR="00593ADC">
        <w:rPr>
          <w:rFonts w:cs="Arial"/>
        </w:rPr>
        <w:t xml:space="preserve"> </w:t>
      </w:r>
      <w:r w:rsidRPr="00E11DFD">
        <w:rPr>
          <w:rFonts w:cs="Arial"/>
        </w:rPr>
        <w:t>program</w:t>
      </w:r>
      <w:r w:rsidR="00593ADC">
        <w:rPr>
          <w:rFonts w:cs="Arial"/>
        </w:rPr>
        <w:t xml:space="preserve"> </w:t>
      </w:r>
      <w:r w:rsidRPr="00E11DFD">
        <w:rPr>
          <w:rFonts w:cs="Arial"/>
        </w:rPr>
        <w:t>support</w:t>
      </w:r>
      <w:r w:rsidR="0009364C">
        <w:rPr>
          <w:rFonts w:cs="Arial"/>
        </w:rPr>
        <w:t>s</w:t>
      </w:r>
      <w:r w:rsidR="00593ADC">
        <w:rPr>
          <w:rFonts w:cs="Arial"/>
        </w:rPr>
        <w:t xml:space="preserve"> </w:t>
      </w:r>
      <w:r w:rsidR="001F68A1" w:rsidRPr="00E11DFD">
        <w:rPr>
          <w:rFonts w:cs="Arial"/>
        </w:rPr>
        <w:t>specific</w:t>
      </w:r>
      <w:r w:rsidR="00593ADC">
        <w:rPr>
          <w:rFonts w:cs="Arial"/>
        </w:rPr>
        <w:t xml:space="preserve"> </w:t>
      </w:r>
      <w:r w:rsidR="001F68A1">
        <w:rPr>
          <w:rFonts w:cs="Arial"/>
        </w:rPr>
        <w:t>r</w:t>
      </w:r>
      <w:r w:rsidRPr="00E11DFD">
        <w:rPr>
          <w:rFonts w:cs="Arial"/>
        </w:rPr>
        <w:t>ural</w:t>
      </w:r>
      <w:r w:rsidR="00593ADC">
        <w:rPr>
          <w:rFonts w:cs="Arial"/>
        </w:rPr>
        <w:t xml:space="preserve"> </w:t>
      </w:r>
      <w:r w:rsidR="001F68A1">
        <w:rPr>
          <w:rFonts w:cs="Arial"/>
        </w:rPr>
        <w:t>g</w:t>
      </w:r>
      <w:r w:rsidRPr="00E11DFD">
        <w:rPr>
          <w:rFonts w:cs="Arial"/>
        </w:rPr>
        <w:t>eneralist</w:t>
      </w:r>
      <w:r w:rsidR="00593ADC">
        <w:rPr>
          <w:rFonts w:cs="Arial"/>
        </w:rPr>
        <w:t xml:space="preserve"> </w:t>
      </w:r>
      <w:r w:rsidRPr="00E11DFD">
        <w:rPr>
          <w:rFonts w:cs="Arial"/>
        </w:rPr>
        <w:t>positions</w:t>
      </w:r>
      <w:r w:rsidR="00593ADC">
        <w:rPr>
          <w:rFonts w:cs="Arial"/>
        </w:rPr>
        <w:t xml:space="preserve"> </w:t>
      </w:r>
      <w:r w:rsidRPr="00E11DFD">
        <w:rPr>
          <w:rFonts w:cs="Arial"/>
        </w:rPr>
        <w:t>across</w:t>
      </w:r>
      <w:r w:rsidR="00593ADC">
        <w:rPr>
          <w:rFonts w:cs="Arial"/>
        </w:rPr>
        <w:t xml:space="preserve"> </w:t>
      </w:r>
      <w:r w:rsidRPr="00E11DFD">
        <w:rPr>
          <w:rFonts w:cs="Arial"/>
        </w:rPr>
        <w:t>the</w:t>
      </w:r>
      <w:r w:rsidR="00593ADC">
        <w:rPr>
          <w:rFonts w:cs="Arial"/>
        </w:rPr>
        <w:t xml:space="preserve"> </w:t>
      </w:r>
      <w:r w:rsidRPr="00E11DFD">
        <w:rPr>
          <w:rFonts w:cs="Arial"/>
        </w:rPr>
        <w:t>training</w:t>
      </w:r>
      <w:r w:rsidR="00593ADC">
        <w:rPr>
          <w:rFonts w:cs="Arial"/>
        </w:rPr>
        <w:t xml:space="preserve"> </w:t>
      </w:r>
      <w:r w:rsidRPr="00E11DFD">
        <w:rPr>
          <w:rFonts w:cs="Arial"/>
        </w:rPr>
        <w:t>pathway</w:t>
      </w:r>
      <w:r w:rsidR="00C119D6">
        <w:rPr>
          <w:rFonts w:cs="Arial"/>
        </w:rPr>
        <w:t>, including</w:t>
      </w:r>
      <w:r w:rsidRPr="00E11DFD">
        <w:rPr>
          <w:rFonts w:cs="Arial"/>
        </w:rPr>
        <w:t>:</w:t>
      </w:r>
    </w:p>
    <w:p w14:paraId="7DB9D141" w14:textId="77777777" w:rsidR="00825C12" w:rsidRPr="00E11DFD" w:rsidRDefault="00825C12" w:rsidP="005A23C9">
      <w:pPr>
        <w:pStyle w:val="DHHSbullet1"/>
      </w:pPr>
      <w:r w:rsidRPr="00E11DFD">
        <w:t>Rural</w:t>
      </w:r>
      <w:r w:rsidR="00593ADC">
        <w:t xml:space="preserve"> </w:t>
      </w:r>
      <w:r w:rsidRPr="00E11DFD">
        <w:t>Generalist</w:t>
      </w:r>
      <w:r w:rsidR="00593ADC">
        <w:t xml:space="preserve"> </w:t>
      </w:r>
      <w:r w:rsidRPr="00E11DFD">
        <w:t>Year</w:t>
      </w:r>
      <w:r w:rsidR="00593ADC">
        <w:t xml:space="preserve"> </w:t>
      </w:r>
      <w:r w:rsidRPr="00E11DFD">
        <w:t>1</w:t>
      </w:r>
      <w:r w:rsidR="00593ADC">
        <w:t xml:space="preserve"> </w:t>
      </w:r>
      <w:r w:rsidRPr="00E11DFD">
        <w:t>(intern</w:t>
      </w:r>
      <w:r w:rsidR="00593ADC">
        <w:t xml:space="preserve"> </w:t>
      </w:r>
      <w:r w:rsidRPr="00E11DFD">
        <w:t>year)</w:t>
      </w:r>
    </w:p>
    <w:p w14:paraId="5C9DAE56" w14:textId="77777777" w:rsidR="00825C12" w:rsidRPr="00E11DFD" w:rsidRDefault="00825C12">
      <w:pPr>
        <w:pStyle w:val="DHHSbullet1"/>
      </w:pPr>
      <w:r w:rsidRPr="00E11DFD">
        <w:t>Rural</w:t>
      </w:r>
      <w:r w:rsidR="00593ADC">
        <w:t xml:space="preserve"> </w:t>
      </w:r>
      <w:r w:rsidRPr="00E11DFD">
        <w:t>Generalist</w:t>
      </w:r>
      <w:r w:rsidR="00593ADC">
        <w:t xml:space="preserve"> </w:t>
      </w:r>
      <w:r w:rsidRPr="00E11DFD">
        <w:t>Year</w:t>
      </w:r>
      <w:r w:rsidR="00593ADC">
        <w:t xml:space="preserve"> </w:t>
      </w:r>
      <w:r w:rsidRPr="00E11DFD">
        <w:t>2</w:t>
      </w:r>
      <w:r w:rsidR="00593ADC">
        <w:t xml:space="preserve"> </w:t>
      </w:r>
      <w:r w:rsidRPr="00E11DFD">
        <w:t>(PGY2</w:t>
      </w:r>
      <w:r w:rsidR="00593ADC">
        <w:t xml:space="preserve"> </w:t>
      </w:r>
      <w:r w:rsidRPr="00E11DFD">
        <w:t>year)</w:t>
      </w:r>
    </w:p>
    <w:p w14:paraId="2835FFAC" w14:textId="77777777" w:rsidR="00825C12" w:rsidRPr="00E11DFD" w:rsidRDefault="00825C12">
      <w:pPr>
        <w:pStyle w:val="DHHSbullet1"/>
      </w:pPr>
      <w:r w:rsidRPr="00E11DFD">
        <w:t>Rural</w:t>
      </w:r>
      <w:r w:rsidR="00593ADC">
        <w:t xml:space="preserve"> </w:t>
      </w:r>
      <w:r w:rsidRPr="00E11DFD">
        <w:t>Generalist</w:t>
      </w:r>
      <w:r w:rsidR="00593ADC">
        <w:t xml:space="preserve"> </w:t>
      </w:r>
      <w:r w:rsidRPr="00E11DFD">
        <w:t>Advanced</w:t>
      </w:r>
      <w:r w:rsidR="00593ADC">
        <w:t xml:space="preserve"> </w:t>
      </w:r>
      <w:r w:rsidRPr="00E11DFD">
        <w:t>(PGY3+</w:t>
      </w:r>
      <w:r w:rsidR="00593ADC">
        <w:t xml:space="preserve"> </w:t>
      </w:r>
      <w:r w:rsidRPr="00E11DFD">
        <w:t>year)</w:t>
      </w:r>
    </w:p>
    <w:p w14:paraId="3A9E2893" w14:textId="77777777" w:rsidR="00825C12" w:rsidRPr="00E11DFD" w:rsidRDefault="00825C12">
      <w:pPr>
        <w:pStyle w:val="DHHSbullet1"/>
      </w:pPr>
      <w:r w:rsidRPr="00E11DFD">
        <w:t>Rural</w:t>
      </w:r>
      <w:r w:rsidR="00593ADC">
        <w:t xml:space="preserve"> </w:t>
      </w:r>
      <w:r w:rsidRPr="00E11DFD">
        <w:t>Generalist</w:t>
      </w:r>
      <w:r w:rsidR="00593ADC">
        <w:t xml:space="preserve"> </w:t>
      </w:r>
      <w:r w:rsidRPr="00E11DFD">
        <w:t>Consolidation</w:t>
      </w:r>
      <w:r w:rsidR="00593ADC">
        <w:t xml:space="preserve"> </w:t>
      </w:r>
      <w:r w:rsidRPr="00E11DFD">
        <w:t>(post</w:t>
      </w:r>
      <w:r w:rsidR="001F68A1">
        <w:t>-</w:t>
      </w:r>
      <w:r w:rsidRPr="00E11DFD">
        <w:t>procedural</w:t>
      </w:r>
      <w:r w:rsidR="00593ADC">
        <w:t xml:space="preserve"> </w:t>
      </w:r>
      <w:r w:rsidRPr="00E11DFD">
        <w:t>advanced</w:t>
      </w:r>
      <w:r w:rsidR="00593ADC">
        <w:t xml:space="preserve"> </w:t>
      </w:r>
      <w:r w:rsidRPr="00E11DFD">
        <w:t>skills</w:t>
      </w:r>
      <w:r w:rsidR="00593ADC">
        <w:t xml:space="preserve"> </w:t>
      </w:r>
      <w:r w:rsidRPr="00E11DFD">
        <w:t>year)</w:t>
      </w:r>
      <w:r w:rsidR="001F68A1">
        <w:t>.</w:t>
      </w:r>
    </w:p>
    <w:p w14:paraId="67DA8BD5" w14:textId="34C40D00" w:rsidR="0050324D" w:rsidRDefault="00825C12" w:rsidP="00B033D5">
      <w:pPr>
        <w:pStyle w:val="DHHSbodyafterbullets"/>
        <w:rPr>
          <w:lang w:val="en-US"/>
        </w:rPr>
      </w:pPr>
      <w:r w:rsidRPr="00E11DFD">
        <w:rPr>
          <w:lang w:val="en-US"/>
        </w:rPr>
        <w:t>The</w:t>
      </w:r>
      <w:r w:rsidR="00593ADC">
        <w:rPr>
          <w:lang w:val="en-US"/>
        </w:rPr>
        <w:t xml:space="preserve"> </w:t>
      </w:r>
      <w:r w:rsidR="001E1640" w:rsidRPr="00E11DFD">
        <w:t>Victorian</w:t>
      </w:r>
      <w:r w:rsidR="00593ADC">
        <w:t xml:space="preserve"> </w:t>
      </w:r>
      <w:r w:rsidR="001E1640" w:rsidRPr="00E11DFD">
        <w:t>Rural</w:t>
      </w:r>
      <w:r w:rsidR="00593ADC">
        <w:t xml:space="preserve"> </w:t>
      </w:r>
      <w:r w:rsidR="001E1640" w:rsidRPr="00E11DFD">
        <w:t>Generalist</w:t>
      </w:r>
      <w:r w:rsidR="00593ADC">
        <w:t xml:space="preserve"> </w:t>
      </w:r>
      <w:r w:rsidR="001E1640" w:rsidRPr="00E11DFD">
        <w:t>Program</w:t>
      </w:r>
      <w:r w:rsidR="00593ADC">
        <w:t xml:space="preserve"> </w:t>
      </w:r>
      <w:r w:rsidR="0009364C">
        <w:t>is</w:t>
      </w:r>
      <w:r w:rsidR="00593ADC">
        <w:t xml:space="preserve"> </w:t>
      </w:r>
      <w:r>
        <w:t>supported</w:t>
      </w:r>
      <w:r w:rsidR="00593ADC">
        <w:t xml:space="preserve"> </w:t>
      </w:r>
      <w:r>
        <w:t>by</w:t>
      </w:r>
      <w:r w:rsidR="00593ADC">
        <w:t xml:space="preserve"> </w:t>
      </w:r>
      <w:r w:rsidR="0009364C">
        <w:t xml:space="preserve">a </w:t>
      </w:r>
      <w:r w:rsidR="00D71574">
        <w:t>s</w:t>
      </w:r>
      <w:r w:rsidR="0009364C">
        <w:t xml:space="preserve">tatewide </w:t>
      </w:r>
      <w:r w:rsidR="00D71574">
        <w:t>l</w:t>
      </w:r>
      <w:r w:rsidR="0009364C">
        <w:t xml:space="preserve">ead and four </w:t>
      </w:r>
      <w:r w:rsidR="00D71574">
        <w:t>c</w:t>
      </w:r>
      <w:r w:rsidR="0009364C">
        <w:t xml:space="preserve">linical </w:t>
      </w:r>
      <w:r w:rsidR="00D71574">
        <w:t>l</w:t>
      </w:r>
      <w:r w:rsidR="0009364C">
        <w:t xml:space="preserve">eads to mentor and support trainees. </w:t>
      </w:r>
      <w:r w:rsidR="00D71574">
        <w:t>C</w:t>
      </w:r>
      <w:r>
        <w:t>oordinators</w:t>
      </w:r>
      <w:r w:rsidR="00593ADC">
        <w:t xml:space="preserve"> </w:t>
      </w:r>
      <w:r>
        <w:t>based</w:t>
      </w:r>
      <w:r w:rsidR="00593ADC">
        <w:t xml:space="preserve"> </w:t>
      </w:r>
      <w:r>
        <w:t>in</w:t>
      </w:r>
      <w:r w:rsidR="00593ADC">
        <w:t xml:space="preserve"> </w:t>
      </w:r>
      <w:r>
        <w:t>health</w:t>
      </w:r>
      <w:r w:rsidR="00593ADC">
        <w:t xml:space="preserve"> </w:t>
      </w:r>
      <w:r>
        <w:t>services</w:t>
      </w:r>
      <w:r w:rsidR="00593ADC">
        <w:t xml:space="preserve"> </w:t>
      </w:r>
      <w:r>
        <w:t>across</w:t>
      </w:r>
      <w:r w:rsidR="00593ADC">
        <w:t xml:space="preserve"> </w:t>
      </w:r>
      <w:r w:rsidR="0009364C">
        <w:t xml:space="preserve">each of the five rural </w:t>
      </w:r>
      <w:r>
        <w:t>regions</w:t>
      </w:r>
      <w:r w:rsidR="00D71574">
        <w:t xml:space="preserve"> also</w:t>
      </w:r>
      <w:r w:rsidR="0009364C">
        <w:t xml:space="preserve"> support development of</w:t>
      </w:r>
      <w:r w:rsidR="00593ADC">
        <w:t xml:space="preserve"> </w:t>
      </w:r>
      <w:r>
        <w:t>the</w:t>
      </w:r>
      <w:r w:rsidR="00593ADC">
        <w:t xml:space="preserve"> </w:t>
      </w:r>
      <w:r>
        <w:t>program.</w:t>
      </w:r>
      <w:r w:rsidR="00593ADC">
        <w:t xml:space="preserve"> </w:t>
      </w:r>
      <w:r w:rsidRPr="00E11DFD">
        <w:rPr>
          <w:lang w:val="en-US"/>
        </w:rPr>
        <w:t>The</w:t>
      </w:r>
      <w:r w:rsidR="00593ADC">
        <w:rPr>
          <w:lang w:val="en-US"/>
        </w:rPr>
        <w:t xml:space="preserve"> </w:t>
      </w:r>
      <w:r w:rsidRPr="00E11DFD">
        <w:rPr>
          <w:lang w:val="en-US"/>
        </w:rPr>
        <w:t>program</w:t>
      </w:r>
      <w:r w:rsidR="00593ADC">
        <w:rPr>
          <w:lang w:val="en-US"/>
        </w:rPr>
        <w:t xml:space="preserve"> </w:t>
      </w:r>
      <w:r w:rsidR="0009364C">
        <w:rPr>
          <w:lang w:val="en-US"/>
        </w:rPr>
        <w:t>is</w:t>
      </w:r>
      <w:r w:rsidR="00593ADC">
        <w:rPr>
          <w:lang w:val="en-US"/>
        </w:rPr>
        <w:t xml:space="preserve"> </w:t>
      </w:r>
      <w:r w:rsidRPr="00E11DFD">
        <w:rPr>
          <w:lang w:val="en-US"/>
        </w:rPr>
        <w:t>governed</w:t>
      </w:r>
      <w:r w:rsidR="00593ADC">
        <w:rPr>
          <w:lang w:val="en-US"/>
        </w:rPr>
        <w:t xml:space="preserve"> </w:t>
      </w:r>
      <w:r w:rsidRPr="00E11DFD">
        <w:rPr>
          <w:lang w:val="en-US"/>
        </w:rPr>
        <w:t>by</w:t>
      </w:r>
      <w:r w:rsidR="00593ADC">
        <w:rPr>
          <w:lang w:val="en-US"/>
        </w:rPr>
        <w:t xml:space="preserve"> </w:t>
      </w:r>
      <w:r w:rsidRPr="00E11DFD">
        <w:rPr>
          <w:lang w:val="en-US"/>
        </w:rPr>
        <w:t>the</w:t>
      </w:r>
      <w:r w:rsidR="00593ADC">
        <w:rPr>
          <w:lang w:val="en-US"/>
        </w:rPr>
        <w:t xml:space="preserve"> </w:t>
      </w:r>
      <w:r w:rsidRPr="002C739C">
        <w:rPr>
          <w:i/>
          <w:lang w:val="en-US"/>
        </w:rPr>
        <w:t>Victorian</w:t>
      </w:r>
      <w:r w:rsidR="00593ADC">
        <w:rPr>
          <w:i/>
          <w:lang w:val="en-US"/>
        </w:rPr>
        <w:t xml:space="preserve"> </w:t>
      </w:r>
      <w:r w:rsidRPr="002C739C">
        <w:rPr>
          <w:i/>
          <w:lang w:val="en-US"/>
        </w:rPr>
        <w:t>Rural</w:t>
      </w:r>
      <w:r w:rsidR="00593ADC">
        <w:rPr>
          <w:i/>
          <w:lang w:val="en-US"/>
        </w:rPr>
        <w:t xml:space="preserve"> </w:t>
      </w:r>
      <w:r w:rsidRPr="002C739C">
        <w:rPr>
          <w:i/>
          <w:lang w:val="en-US"/>
        </w:rPr>
        <w:t>Generalist</w:t>
      </w:r>
      <w:r w:rsidR="00593ADC">
        <w:rPr>
          <w:i/>
          <w:lang w:val="en-US"/>
        </w:rPr>
        <w:t xml:space="preserve"> </w:t>
      </w:r>
      <w:r w:rsidRPr="002C739C">
        <w:rPr>
          <w:i/>
          <w:lang w:val="en-US"/>
        </w:rPr>
        <w:t>Program</w:t>
      </w:r>
      <w:r w:rsidR="00593ADC">
        <w:rPr>
          <w:i/>
          <w:lang w:val="en-US"/>
        </w:rPr>
        <w:t xml:space="preserve"> </w:t>
      </w:r>
      <w:r w:rsidR="007F496B">
        <w:rPr>
          <w:i/>
          <w:lang w:val="en-US"/>
        </w:rPr>
        <w:t>m</w:t>
      </w:r>
      <w:r w:rsidRPr="002C739C">
        <w:rPr>
          <w:i/>
          <w:lang w:val="en-US"/>
        </w:rPr>
        <w:t>anagement</w:t>
      </w:r>
      <w:r w:rsidR="00593ADC">
        <w:rPr>
          <w:i/>
          <w:lang w:val="en-US"/>
        </w:rPr>
        <w:t xml:space="preserve"> </w:t>
      </w:r>
      <w:r w:rsidR="007F496B">
        <w:rPr>
          <w:i/>
          <w:lang w:val="en-US"/>
        </w:rPr>
        <w:t>f</w:t>
      </w:r>
      <w:r w:rsidRPr="002C739C">
        <w:rPr>
          <w:i/>
          <w:lang w:val="en-US"/>
        </w:rPr>
        <w:t>ramework</w:t>
      </w:r>
      <w:r w:rsidRPr="00E11DFD">
        <w:rPr>
          <w:lang w:val="en-US"/>
        </w:rPr>
        <w:t>,</w:t>
      </w:r>
      <w:r w:rsidR="00593ADC">
        <w:rPr>
          <w:lang w:val="en-US"/>
        </w:rPr>
        <w:t xml:space="preserve"> </w:t>
      </w:r>
      <w:r w:rsidRPr="00E11DFD">
        <w:rPr>
          <w:lang w:val="en-US"/>
        </w:rPr>
        <w:t>which</w:t>
      </w:r>
      <w:r w:rsidR="00593ADC">
        <w:rPr>
          <w:lang w:val="en-US"/>
        </w:rPr>
        <w:t xml:space="preserve"> </w:t>
      </w:r>
      <w:r w:rsidRPr="00E11DFD">
        <w:rPr>
          <w:lang w:val="en-US"/>
        </w:rPr>
        <w:t>include</w:t>
      </w:r>
      <w:r w:rsidR="007F496B">
        <w:rPr>
          <w:lang w:val="en-US"/>
        </w:rPr>
        <w:t>s</w:t>
      </w:r>
      <w:r w:rsidR="00593ADC">
        <w:rPr>
          <w:lang w:val="en-US"/>
        </w:rPr>
        <w:t xml:space="preserve"> </w:t>
      </w:r>
      <w:r w:rsidR="00BE52E0">
        <w:rPr>
          <w:lang w:val="en-US"/>
        </w:rPr>
        <w:t>r</w:t>
      </w:r>
      <w:r w:rsidRPr="00E11DFD">
        <w:rPr>
          <w:lang w:val="en-US"/>
        </w:rPr>
        <w:t>egional</w:t>
      </w:r>
      <w:r w:rsidR="00593ADC">
        <w:rPr>
          <w:lang w:val="en-US"/>
        </w:rPr>
        <w:t xml:space="preserve"> </w:t>
      </w:r>
      <w:r w:rsidR="00BE52E0">
        <w:rPr>
          <w:lang w:val="en-US"/>
        </w:rPr>
        <w:t>n</w:t>
      </w:r>
      <w:r w:rsidRPr="00E11DFD">
        <w:rPr>
          <w:lang w:val="en-US"/>
        </w:rPr>
        <w:t>etworks</w:t>
      </w:r>
      <w:r w:rsidR="00593ADC">
        <w:rPr>
          <w:lang w:val="en-US"/>
        </w:rPr>
        <w:t xml:space="preserve"> </w:t>
      </w:r>
      <w:r w:rsidRPr="00E11DFD">
        <w:rPr>
          <w:lang w:val="en-US"/>
        </w:rPr>
        <w:t>and</w:t>
      </w:r>
      <w:r w:rsidR="00593ADC">
        <w:rPr>
          <w:lang w:val="en-US"/>
        </w:rPr>
        <w:t xml:space="preserve"> </w:t>
      </w:r>
      <w:r w:rsidRPr="00E11DFD">
        <w:rPr>
          <w:lang w:val="en-US"/>
        </w:rPr>
        <w:t>a</w:t>
      </w:r>
      <w:r w:rsidR="00593ADC">
        <w:rPr>
          <w:lang w:val="en-US"/>
        </w:rPr>
        <w:t xml:space="preserve"> </w:t>
      </w:r>
      <w:r w:rsidR="00BE52E0">
        <w:rPr>
          <w:lang w:val="en-US"/>
        </w:rPr>
        <w:t>s</w:t>
      </w:r>
      <w:r w:rsidRPr="00E11DFD">
        <w:rPr>
          <w:lang w:val="en-US"/>
        </w:rPr>
        <w:t>tatewide</w:t>
      </w:r>
      <w:r w:rsidR="00593ADC">
        <w:rPr>
          <w:lang w:val="en-US"/>
        </w:rPr>
        <w:t xml:space="preserve"> </w:t>
      </w:r>
      <w:r w:rsidR="00BE52E0">
        <w:rPr>
          <w:lang w:val="en-US"/>
        </w:rPr>
        <w:t>r</w:t>
      </w:r>
      <w:r w:rsidRPr="00E11DFD">
        <w:rPr>
          <w:lang w:val="en-US"/>
        </w:rPr>
        <w:t>eference</w:t>
      </w:r>
      <w:r w:rsidR="00593ADC">
        <w:rPr>
          <w:lang w:val="en-US"/>
        </w:rPr>
        <w:t xml:space="preserve"> </w:t>
      </w:r>
      <w:r w:rsidR="00BE52E0">
        <w:rPr>
          <w:lang w:val="en-US"/>
        </w:rPr>
        <w:t>c</w:t>
      </w:r>
      <w:r w:rsidRPr="00E11DFD">
        <w:rPr>
          <w:lang w:val="en-US"/>
        </w:rPr>
        <w:t>ommittee.</w:t>
      </w:r>
    </w:p>
    <w:p w14:paraId="463353BA" w14:textId="77777777" w:rsidR="001350CF" w:rsidRDefault="00D679CB" w:rsidP="00BE0262">
      <w:pPr>
        <w:pStyle w:val="Heading5"/>
      </w:pPr>
      <w:r w:rsidRPr="006F403D">
        <w:t>Rural</w:t>
      </w:r>
      <w:r w:rsidR="00593ADC">
        <w:t xml:space="preserve"> </w:t>
      </w:r>
      <w:r w:rsidR="007F496B">
        <w:t>h</w:t>
      </w:r>
      <w:r w:rsidRPr="006F403D">
        <w:t>ealth</w:t>
      </w:r>
      <w:r w:rsidR="00593ADC">
        <w:t xml:space="preserve"> </w:t>
      </w:r>
      <w:r w:rsidR="007F496B">
        <w:t>w</w:t>
      </w:r>
      <w:r w:rsidRPr="006F403D">
        <w:t>orkforce</w:t>
      </w:r>
      <w:r w:rsidR="00593ADC">
        <w:t xml:space="preserve"> </w:t>
      </w:r>
      <w:r w:rsidR="007F496B">
        <w:t>s</w:t>
      </w:r>
      <w:r w:rsidRPr="006F403D">
        <w:t>upport</w:t>
      </w:r>
    </w:p>
    <w:p w14:paraId="3A1FEF3F" w14:textId="0B5E10F9" w:rsidR="00D679CB" w:rsidRPr="00171B3C" w:rsidRDefault="4F7A59BE" w:rsidP="009A53E1">
      <w:pPr>
        <w:pStyle w:val="DHHSbody"/>
      </w:pPr>
      <w:r>
        <w:t>The</w:t>
      </w:r>
      <w:r w:rsidR="00593ADC">
        <w:t xml:space="preserve"> </w:t>
      </w:r>
      <w:r>
        <w:t>department</w:t>
      </w:r>
      <w:r w:rsidR="00593ADC">
        <w:t xml:space="preserve"> </w:t>
      </w:r>
      <w:r>
        <w:t>works</w:t>
      </w:r>
      <w:r w:rsidR="00593ADC">
        <w:t xml:space="preserve"> </w:t>
      </w:r>
      <w:r>
        <w:t>collaboratively</w:t>
      </w:r>
      <w:r w:rsidR="00593ADC">
        <w:t xml:space="preserve"> </w:t>
      </w:r>
      <w:r>
        <w:t>with</w:t>
      </w:r>
      <w:r w:rsidR="00593ADC">
        <w:t xml:space="preserve"> </w:t>
      </w:r>
      <w:r>
        <w:t>Rural</w:t>
      </w:r>
      <w:r w:rsidR="00593ADC">
        <w:t xml:space="preserve"> </w:t>
      </w:r>
      <w:r>
        <w:t>Workforce</w:t>
      </w:r>
      <w:r w:rsidR="00593ADC">
        <w:t xml:space="preserve"> </w:t>
      </w:r>
      <w:r>
        <w:t>Agency</w:t>
      </w:r>
      <w:r w:rsidR="00593ADC">
        <w:t xml:space="preserve"> </w:t>
      </w:r>
      <w:r>
        <w:t>Victoria</w:t>
      </w:r>
      <w:r w:rsidR="00593ADC">
        <w:t xml:space="preserve"> </w:t>
      </w:r>
      <w:r>
        <w:t>to</w:t>
      </w:r>
      <w:r w:rsidR="00593ADC">
        <w:t xml:space="preserve"> </w:t>
      </w:r>
      <w:r>
        <w:t>support</w:t>
      </w:r>
      <w:r w:rsidR="00593ADC">
        <w:t xml:space="preserve"> </w:t>
      </w:r>
      <w:r>
        <w:t>a</w:t>
      </w:r>
      <w:r w:rsidR="00593ADC">
        <w:t xml:space="preserve"> </w:t>
      </w:r>
      <w:r>
        <w:t>range</w:t>
      </w:r>
      <w:r w:rsidR="00593ADC">
        <w:t xml:space="preserve"> </w:t>
      </w:r>
      <w:r>
        <w:t>of</w:t>
      </w:r>
      <w:r w:rsidR="00593ADC">
        <w:t xml:space="preserve"> </w:t>
      </w:r>
      <w:r>
        <w:t>identified</w:t>
      </w:r>
      <w:r w:rsidR="00593ADC">
        <w:t xml:space="preserve"> </w:t>
      </w:r>
      <w:r>
        <w:t>rural</w:t>
      </w:r>
      <w:r w:rsidR="00593ADC">
        <w:t xml:space="preserve"> </w:t>
      </w:r>
      <w:r>
        <w:t>workforce</w:t>
      </w:r>
      <w:r w:rsidR="00593ADC">
        <w:t xml:space="preserve"> </w:t>
      </w:r>
      <w:r>
        <w:t>development</w:t>
      </w:r>
      <w:r w:rsidR="00593ADC">
        <w:t xml:space="preserve"> </w:t>
      </w:r>
      <w:r>
        <w:t>requirements</w:t>
      </w:r>
      <w:r w:rsidR="00593ADC">
        <w:t xml:space="preserve"> </w:t>
      </w:r>
      <w:r w:rsidR="00CE69A0">
        <w:t>across</w:t>
      </w:r>
      <w:r w:rsidR="00593ADC">
        <w:t xml:space="preserve"> </w:t>
      </w:r>
      <w:r w:rsidR="00CE69A0">
        <w:t>Victoria</w:t>
      </w:r>
      <w:r>
        <w:t>.</w:t>
      </w:r>
      <w:r w:rsidR="00593ADC">
        <w:t xml:space="preserve"> </w:t>
      </w:r>
      <w:r w:rsidR="0009364C">
        <w:t>It works directly with rural and regional health services and community GPs to support recruitment of locums, including GPs provid</w:t>
      </w:r>
      <w:r w:rsidR="00D71574">
        <w:t>ing</w:t>
      </w:r>
      <w:r w:rsidR="0009364C">
        <w:t xml:space="preserve"> services</w:t>
      </w:r>
      <w:r w:rsidR="00593ADC">
        <w:t xml:space="preserve"> </w:t>
      </w:r>
      <w:r>
        <w:t>in</w:t>
      </w:r>
      <w:r w:rsidR="00593ADC">
        <w:t xml:space="preserve"> </w:t>
      </w:r>
      <w:r w:rsidR="0009364C">
        <w:t>public health services.</w:t>
      </w:r>
      <w:r w:rsidR="00176BB9">
        <w:t xml:space="preserve"> </w:t>
      </w:r>
      <w:r>
        <w:t>Funding</w:t>
      </w:r>
      <w:r w:rsidR="00593ADC">
        <w:t xml:space="preserve"> </w:t>
      </w:r>
      <w:r w:rsidR="00DB619F">
        <w:t>is</w:t>
      </w:r>
      <w:r w:rsidR="00593ADC">
        <w:t xml:space="preserve"> </w:t>
      </w:r>
      <w:r>
        <w:t>allocated</w:t>
      </w:r>
      <w:r w:rsidR="00593ADC">
        <w:t xml:space="preserve"> </w:t>
      </w:r>
      <w:r>
        <w:t>to</w:t>
      </w:r>
      <w:r w:rsidR="00593ADC">
        <w:t xml:space="preserve"> </w:t>
      </w:r>
      <w:r w:rsidR="001C267F">
        <w:t>provide</w:t>
      </w:r>
      <w:r w:rsidR="00593ADC">
        <w:t xml:space="preserve"> </w:t>
      </w:r>
      <w:r w:rsidR="001C267F">
        <w:t>locum</w:t>
      </w:r>
      <w:r w:rsidR="00593ADC">
        <w:t xml:space="preserve"> </w:t>
      </w:r>
      <w:r w:rsidR="001C267F">
        <w:t>support</w:t>
      </w:r>
      <w:r w:rsidR="00BE52E0">
        <w:t>,</w:t>
      </w:r>
      <w:r w:rsidR="00593ADC">
        <w:t xml:space="preserve"> </w:t>
      </w:r>
      <w:r w:rsidR="00676A46">
        <w:t>and</w:t>
      </w:r>
      <w:r w:rsidR="00593ADC">
        <w:t xml:space="preserve"> </w:t>
      </w:r>
      <w:r w:rsidR="00676A46">
        <w:t>to</w:t>
      </w:r>
      <w:r w:rsidR="00593ADC">
        <w:t xml:space="preserve"> </w:t>
      </w:r>
      <w:r>
        <w:t>support</w:t>
      </w:r>
      <w:r w:rsidR="00593ADC">
        <w:t xml:space="preserve"> </w:t>
      </w:r>
      <w:r>
        <w:t>professional</w:t>
      </w:r>
      <w:r w:rsidR="00593ADC">
        <w:t xml:space="preserve"> </w:t>
      </w:r>
      <w:r>
        <w:t>development</w:t>
      </w:r>
      <w:r w:rsidR="00593ADC">
        <w:t xml:space="preserve"> </w:t>
      </w:r>
      <w:r>
        <w:t>for</w:t>
      </w:r>
      <w:r w:rsidR="00593ADC">
        <w:t xml:space="preserve"> </w:t>
      </w:r>
      <w:r>
        <w:t>the</w:t>
      </w:r>
      <w:r w:rsidR="00593ADC">
        <w:t xml:space="preserve"> </w:t>
      </w:r>
      <w:r>
        <w:t>rural</w:t>
      </w:r>
      <w:r w:rsidR="00593ADC">
        <w:t xml:space="preserve"> </w:t>
      </w:r>
      <w:r>
        <w:t>medical</w:t>
      </w:r>
      <w:r w:rsidR="00593ADC">
        <w:t xml:space="preserve"> </w:t>
      </w:r>
      <w:r w:rsidR="00F13495">
        <w:t>and</w:t>
      </w:r>
      <w:r w:rsidR="00593ADC">
        <w:t xml:space="preserve"> </w:t>
      </w:r>
      <w:r w:rsidR="00F13495">
        <w:t>allied</w:t>
      </w:r>
      <w:r w:rsidR="00593ADC">
        <w:t xml:space="preserve"> </w:t>
      </w:r>
      <w:r w:rsidR="00F13495">
        <w:t>health</w:t>
      </w:r>
      <w:r w:rsidR="00593ADC">
        <w:t xml:space="preserve"> </w:t>
      </w:r>
      <w:r>
        <w:t>workforce</w:t>
      </w:r>
      <w:r w:rsidR="00F13495">
        <w:t>s</w:t>
      </w:r>
      <w:r>
        <w:t>.</w:t>
      </w:r>
    </w:p>
    <w:p w14:paraId="762A1435" w14:textId="3FEE5B73" w:rsidR="00D679CB" w:rsidRDefault="00D679CB" w:rsidP="005B6CC0">
      <w:pPr>
        <w:pStyle w:val="Heading4"/>
        <w:ind w:left="1134"/>
      </w:pPr>
      <w:r>
        <w:t>Funding</w:t>
      </w:r>
      <w:r w:rsidR="00593ADC">
        <w:t xml:space="preserve"> </w:t>
      </w:r>
      <w:r w:rsidR="00F90302">
        <w:t>C</w:t>
      </w:r>
      <w:r>
        <w:t>onditions</w:t>
      </w:r>
      <w:r w:rsidR="00593ADC">
        <w:t xml:space="preserve"> </w:t>
      </w:r>
      <w:r>
        <w:t>and</w:t>
      </w:r>
      <w:r w:rsidR="00593ADC">
        <w:t xml:space="preserve"> </w:t>
      </w:r>
      <w:r w:rsidR="00F90302">
        <w:t>A</w:t>
      </w:r>
      <w:r>
        <w:t>llocation</w:t>
      </w:r>
    </w:p>
    <w:p w14:paraId="47562AAB" w14:textId="2054A60D" w:rsidR="00D679CB" w:rsidRPr="007813F2" w:rsidRDefault="00D679CB" w:rsidP="009A53E1">
      <w:pPr>
        <w:pStyle w:val="DHHSbody"/>
        <w:rPr>
          <w:rFonts w:eastAsia="Times New Roman"/>
        </w:rPr>
      </w:pPr>
      <w:r>
        <w:t>Health</w:t>
      </w:r>
      <w:r w:rsidR="00593ADC">
        <w:t xml:space="preserve"> </w:t>
      </w:r>
      <w:r>
        <w:t>services</w:t>
      </w:r>
      <w:r w:rsidR="00593ADC">
        <w:t xml:space="preserve"> </w:t>
      </w:r>
      <w:r>
        <w:t>that</w:t>
      </w:r>
      <w:r w:rsidR="00593ADC">
        <w:t xml:space="preserve"> </w:t>
      </w:r>
      <w:r>
        <w:t>receive</w:t>
      </w:r>
      <w:r w:rsidR="00593ADC">
        <w:t xml:space="preserve"> </w:t>
      </w:r>
      <w:r>
        <w:t>training</w:t>
      </w:r>
      <w:r w:rsidR="00593ADC">
        <w:t xml:space="preserve"> </w:t>
      </w:r>
      <w:r>
        <w:t>and</w:t>
      </w:r>
      <w:r w:rsidR="00593ADC">
        <w:t xml:space="preserve"> </w:t>
      </w:r>
      <w:r w:rsidRPr="007813F2">
        <w:t>development</w:t>
      </w:r>
      <w:r w:rsidR="00593ADC">
        <w:t xml:space="preserve"> </w:t>
      </w:r>
      <w:r w:rsidRPr="007813F2">
        <w:t>grant</w:t>
      </w:r>
      <w:r w:rsidR="00593ADC">
        <w:t xml:space="preserve"> </w:t>
      </w:r>
      <w:r w:rsidRPr="007813F2">
        <w:t>funding</w:t>
      </w:r>
      <w:r w:rsidR="00593ADC">
        <w:t xml:space="preserve"> </w:t>
      </w:r>
      <w:r w:rsidRPr="007813F2">
        <w:t>should</w:t>
      </w:r>
      <w:r w:rsidR="00593ADC">
        <w:t xml:space="preserve"> </w:t>
      </w:r>
      <w:r w:rsidRPr="007813F2">
        <w:t>ensure</w:t>
      </w:r>
      <w:r w:rsidR="00593ADC">
        <w:t xml:space="preserve"> </w:t>
      </w:r>
      <w:r w:rsidRPr="007813F2">
        <w:t>they</w:t>
      </w:r>
      <w:r w:rsidR="00593ADC">
        <w:t xml:space="preserve"> </w:t>
      </w:r>
      <w:r w:rsidRPr="007813F2">
        <w:t>meet</w:t>
      </w:r>
      <w:r w:rsidR="00593ADC">
        <w:t xml:space="preserve"> </w:t>
      </w:r>
      <w:r w:rsidRPr="007813F2">
        <w:t>eligibility</w:t>
      </w:r>
      <w:r w:rsidR="00593ADC">
        <w:t xml:space="preserve"> </w:t>
      </w:r>
      <w:r w:rsidRPr="007813F2">
        <w:t>and</w:t>
      </w:r>
      <w:r w:rsidR="00593ADC">
        <w:t xml:space="preserve"> </w:t>
      </w:r>
      <w:r w:rsidRPr="007813F2">
        <w:t>reporting</w:t>
      </w:r>
      <w:r w:rsidR="00593ADC">
        <w:t xml:space="preserve"> </w:t>
      </w:r>
      <w:r w:rsidRPr="007813F2">
        <w:t>requirements</w:t>
      </w:r>
      <w:r w:rsidR="00BE52E0">
        <w:t>,</w:t>
      </w:r>
      <w:r w:rsidR="00593ADC">
        <w:t xml:space="preserve"> </w:t>
      </w:r>
      <w:r w:rsidRPr="007813F2">
        <w:t>as</w:t>
      </w:r>
      <w:r w:rsidR="00593ADC">
        <w:t xml:space="preserve"> </w:t>
      </w:r>
      <w:r w:rsidRPr="007813F2">
        <w:t>outlined</w:t>
      </w:r>
      <w:r w:rsidR="00593ADC">
        <w:t xml:space="preserve"> </w:t>
      </w:r>
      <w:r w:rsidRPr="00064943">
        <w:t>in</w:t>
      </w:r>
      <w:r w:rsidR="00593ADC">
        <w:t xml:space="preserve"> </w:t>
      </w:r>
      <w:r w:rsidRPr="00064943">
        <w:t>section</w:t>
      </w:r>
      <w:r w:rsidR="00593ADC">
        <w:t xml:space="preserve"> </w:t>
      </w:r>
      <w:r w:rsidR="002D2479">
        <w:rPr>
          <w:color w:val="2B579A"/>
          <w:shd w:val="clear" w:color="auto" w:fill="E6E6E6"/>
        </w:rPr>
        <w:fldChar w:fldCharType="begin"/>
      </w:r>
      <w:r w:rsidR="002D2479">
        <w:instrText xml:space="preserve"> REF _Ref42713324 \r \h </w:instrText>
      </w:r>
      <w:r w:rsidR="002D2479">
        <w:rPr>
          <w:color w:val="2B579A"/>
          <w:shd w:val="clear" w:color="auto" w:fill="E6E6E6"/>
        </w:rPr>
      </w:r>
      <w:r w:rsidR="002D2479">
        <w:rPr>
          <w:color w:val="2B579A"/>
          <w:shd w:val="clear" w:color="auto" w:fill="E6E6E6"/>
        </w:rPr>
        <w:fldChar w:fldCharType="separate"/>
      </w:r>
      <w:r w:rsidR="00FF650A">
        <w:t>29.9</w:t>
      </w:r>
      <w:r w:rsidR="002D2479">
        <w:rPr>
          <w:color w:val="2B579A"/>
          <w:shd w:val="clear" w:color="auto" w:fill="E6E6E6"/>
        </w:rPr>
        <w:fldChar w:fldCharType="end"/>
      </w:r>
      <w:r w:rsidR="00593ADC">
        <w:t xml:space="preserve"> </w:t>
      </w:r>
      <w:r w:rsidR="00B3308D">
        <w:t>‘</w:t>
      </w:r>
      <w:r w:rsidR="00EA177A" w:rsidRPr="00C47820">
        <w:rPr>
          <w:rFonts w:ascii="Cambria" w:hAnsi="Cambria"/>
          <w:color w:val="2B579A"/>
          <w:shd w:val="clear" w:color="auto" w:fill="E6E6E6"/>
        </w:rPr>
        <w:fldChar w:fldCharType="begin"/>
      </w:r>
      <w:r w:rsidR="00EA177A" w:rsidRPr="00C47820">
        <w:instrText xml:space="preserve"> REF _Ref9933606 \h </w:instrText>
      </w:r>
      <w:r w:rsidR="00C47820">
        <w:rPr>
          <w:rFonts w:ascii="Cambria" w:hAnsi="Cambria"/>
          <w:color w:val="2B579A"/>
        </w:rPr>
        <w:instrText xml:space="preserve"> \* MERGEFORMAT </w:instrText>
      </w:r>
      <w:r w:rsidR="00EA177A" w:rsidRPr="00C47820">
        <w:rPr>
          <w:rFonts w:ascii="Cambria" w:hAnsi="Cambria"/>
          <w:color w:val="2B579A"/>
          <w:shd w:val="clear" w:color="auto" w:fill="E6E6E6"/>
        </w:rPr>
      </w:r>
      <w:r w:rsidR="00EA177A" w:rsidRPr="00C47820">
        <w:rPr>
          <w:rFonts w:ascii="Cambria" w:hAnsi="Cambria"/>
          <w:color w:val="2B579A"/>
          <w:shd w:val="clear" w:color="auto" w:fill="E6E6E6"/>
        </w:rPr>
        <w:fldChar w:fldCharType="separate"/>
      </w:r>
      <w:r w:rsidR="00FF650A">
        <w:t xml:space="preserve">Training and Development Funding Reporting and </w:t>
      </w:r>
      <w:r w:rsidR="00EA177A" w:rsidRPr="00C47820">
        <w:rPr>
          <w:rFonts w:eastAsia="Times New Roman"/>
          <w:color w:val="2B579A"/>
          <w:shd w:val="clear" w:color="auto" w:fill="E6E6E6"/>
        </w:rPr>
        <w:fldChar w:fldCharType="end"/>
      </w:r>
      <w:r w:rsidR="008635CA" w:rsidRPr="00C47820">
        <w:rPr>
          <w:rFonts w:eastAsia="Times New Roman"/>
          <w:color w:val="2B579A"/>
        </w:rPr>
        <w:t>’</w:t>
      </w:r>
      <w:r w:rsidRPr="00C47820">
        <w:rPr>
          <w:rFonts w:eastAsia="Times New Roman"/>
        </w:rPr>
        <w:t>.</w:t>
      </w:r>
    </w:p>
    <w:p w14:paraId="4FAFADDF" w14:textId="0CE35E83" w:rsidR="00D679CB" w:rsidRDefault="00D679CB" w:rsidP="009A53E1">
      <w:pPr>
        <w:pStyle w:val="DHHSbody"/>
      </w:pPr>
      <w:r>
        <w:t>Nursing</w:t>
      </w:r>
      <w:r w:rsidR="00593ADC">
        <w:t xml:space="preserve"> </w:t>
      </w:r>
      <w:r>
        <w:t>and</w:t>
      </w:r>
      <w:r w:rsidR="00593ADC">
        <w:t xml:space="preserve"> </w:t>
      </w:r>
      <w:r>
        <w:t>midwifery</w:t>
      </w:r>
      <w:r w:rsidR="00593ADC">
        <w:t xml:space="preserve"> </w:t>
      </w:r>
      <w:r>
        <w:t>program</w:t>
      </w:r>
      <w:r w:rsidR="00593ADC">
        <w:t xml:space="preserve"> </w:t>
      </w:r>
      <w:r>
        <w:t>areas</w:t>
      </w:r>
      <w:r w:rsidR="00593ADC">
        <w:t xml:space="preserve"> </w:t>
      </w:r>
      <w:r>
        <w:t>must</w:t>
      </w:r>
      <w:r w:rsidR="00593ADC">
        <w:t xml:space="preserve"> </w:t>
      </w:r>
      <w:r>
        <w:t>comply</w:t>
      </w:r>
      <w:r w:rsidR="00593ADC">
        <w:t xml:space="preserve"> </w:t>
      </w:r>
      <w:r>
        <w:t>with</w:t>
      </w:r>
      <w:r w:rsidR="00593ADC">
        <w:t xml:space="preserve"> </w:t>
      </w:r>
      <w:r>
        <w:t>the</w:t>
      </w:r>
      <w:r w:rsidR="00593ADC">
        <w:t xml:space="preserve"> </w:t>
      </w:r>
      <w:r w:rsidRPr="00B3308D">
        <w:rPr>
          <w:iCs/>
        </w:rPr>
        <w:t>S</w:t>
      </w:r>
      <w:r w:rsidRPr="00B033D5">
        <w:t>afe</w:t>
      </w:r>
      <w:r w:rsidR="00593ADC" w:rsidRPr="00B033D5">
        <w:t xml:space="preserve"> </w:t>
      </w:r>
      <w:r w:rsidRPr="00B033D5">
        <w:t>Patient</w:t>
      </w:r>
      <w:r w:rsidR="00593ADC" w:rsidRPr="00B033D5">
        <w:t xml:space="preserve"> </w:t>
      </w:r>
      <w:r w:rsidRPr="00B033D5">
        <w:t>Care</w:t>
      </w:r>
      <w:r w:rsidR="00593ADC" w:rsidRPr="00B033D5">
        <w:t xml:space="preserve"> </w:t>
      </w:r>
      <w:r w:rsidRPr="00B033D5">
        <w:t>(Nurse</w:t>
      </w:r>
      <w:r w:rsidR="00593ADC" w:rsidRPr="00B033D5">
        <w:t xml:space="preserve"> </w:t>
      </w:r>
      <w:r w:rsidRPr="00B033D5">
        <w:t>to</w:t>
      </w:r>
      <w:r w:rsidR="00593ADC" w:rsidRPr="00B033D5">
        <w:t xml:space="preserve"> </w:t>
      </w:r>
      <w:r w:rsidRPr="00B033D5">
        <w:t>Patient</w:t>
      </w:r>
      <w:r w:rsidR="00593ADC" w:rsidRPr="00B033D5">
        <w:t xml:space="preserve"> </w:t>
      </w:r>
      <w:r w:rsidRPr="00B033D5">
        <w:t>and</w:t>
      </w:r>
      <w:r w:rsidR="00593ADC" w:rsidRPr="00B033D5">
        <w:t xml:space="preserve"> </w:t>
      </w:r>
      <w:r w:rsidRPr="00B033D5">
        <w:t>Midwife</w:t>
      </w:r>
      <w:r w:rsidR="00593ADC" w:rsidRPr="00B033D5">
        <w:t xml:space="preserve"> </w:t>
      </w:r>
      <w:r w:rsidRPr="00B033D5">
        <w:t>to</w:t>
      </w:r>
      <w:r w:rsidR="00593ADC" w:rsidRPr="00B033D5">
        <w:t xml:space="preserve"> </w:t>
      </w:r>
      <w:r w:rsidRPr="00B033D5">
        <w:t>Patient</w:t>
      </w:r>
      <w:r w:rsidR="00593ADC" w:rsidRPr="00B033D5">
        <w:t xml:space="preserve"> </w:t>
      </w:r>
      <w:r w:rsidRPr="00B033D5">
        <w:t>Ratios)</w:t>
      </w:r>
      <w:r w:rsidR="00593ADC" w:rsidRPr="00B033D5">
        <w:t xml:space="preserve"> </w:t>
      </w:r>
      <w:r w:rsidRPr="00B033D5">
        <w:t>Act</w:t>
      </w:r>
      <w:r>
        <w:t>.</w:t>
      </w:r>
      <w:r w:rsidR="00593ADC">
        <w:t xml:space="preserve"> </w:t>
      </w:r>
      <w:r>
        <w:t>Where</w:t>
      </w:r>
      <w:r w:rsidR="00593ADC">
        <w:t xml:space="preserve"> </w:t>
      </w:r>
      <w:r>
        <w:t>the</w:t>
      </w:r>
      <w:r w:rsidR="00593ADC">
        <w:t xml:space="preserve"> </w:t>
      </w:r>
      <w:r>
        <w:t>department</w:t>
      </w:r>
      <w:r w:rsidR="00593ADC">
        <w:t xml:space="preserve"> </w:t>
      </w:r>
      <w:r>
        <w:t>is</w:t>
      </w:r>
      <w:r w:rsidR="00593ADC">
        <w:t xml:space="preserve"> </w:t>
      </w:r>
      <w:r>
        <w:t>made</w:t>
      </w:r>
      <w:r w:rsidR="00593ADC">
        <w:t xml:space="preserve"> </w:t>
      </w:r>
      <w:r>
        <w:t>aware</w:t>
      </w:r>
      <w:r w:rsidR="00593ADC">
        <w:t xml:space="preserve"> </w:t>
      </w:r>
      <w:r>
        <w:t>of</w:t>
      </w:r>
      <w:r w:rsidR="00593ADC">
        <w:t xml:space="preserve"> </w:t>
      </w:r>
      <w:r>
        <w:t>noncompliance</w:t>
      </w:r>
      <w:r w:rsidR="00593ADC">
        <w:t xml:space="preserve"> </w:t>
      </w:r>
      <w:r>
        <w:t>with</w:t>
      </w:r>
      <w:r w:rsidR="00593ADC">
        <w:t xml:space="preserve"> </w:t>
      </w:r>
      <w:r>
        <w:t>the</w:t>
      </w:r>
      <w:r w:rsidR="00593ADC">
        <w:t xml:space="preserve"> </w:t>
      </w:r>
      <w:r>
        <w:t>Act,</w:t>
      </w:r>
      <w:r w:rsidR="00593ADC">
        <w:t xml:space="preserve"> </w:t>
      </w:r>
      <w:r>
        <w:t>training</w:t>
      </w:r>
      <w:r w:rsidR="00593ADC">
        <w:t xml:space="preserve"> </w:t>
      </w:r>
      <w:r>
        <w:t>and</w:t>
      </w:r>
      <w:r w:rsidR="00593ADC">
        <w:t xml:space="preserve"> </w:t>
      </w:r>
      <w:r>
        <w:t>development</w:t>
      </w:r>
      <w:r w:rsidR="00593ADC">
        <w:t xml:space="preserve"> </w:t>
      </w:r>
      <w:r>
        <w:t>grant</w:t>
      </w:r>
      <w:r w:rsidR="00593ADC">
        <w:t xml:space="preserve"> </w:t>
      </w:r>
      <w:r>
        <w:t>funding</w:t>
      </w:r>
      <w:r w:rsidR="00593ADC">
        <w:t xml:space="preserve"> </w:t>
      </w:r>
      <w:r>
        <w:t>may</w:t>
      </w:r>
      <w:r w:rsidR="00593ADC">
        <w:t xml:space="preserve"> </w:t>
      </w:r>
      <w:r>
        <w:t>be</w:t>
      </w:r>
      <w:r w:rsidR="00593ADC">
        <w:t xml:space="preserve"> </w:t>
      </w:r>
      <w:r>
        <w:t>withheld</w:t>
      </w:r>
      <w:r w:rsidR="00593ADC">
        <w:t xml:space="preserve"> </w:t>
      </w:r>
      <w:r>
        <w:t>or</w:t>
      </w:r>
      <w:r w:rsidR="00593ADC">
        <w:t xml:space="preserve"> </w:t>
      </w:r>
      <w:r>
        <w:t>recovered.</w:t>
      </w:r>
    </w:p>
    <w:p w14:paraId="21AE365B" w14:textId="59A2C176" w:rsidR="00D679CB" w:rsidRDefault="00D679CB" w:rsidP="009A53E1">
      <w:pPr>
        <w:pStyle w:val="DHHSbody"/>
        <w:rPr>
          <w:lang w:eastAsia="en-AU"/>
        </w:rPr>
      </w:pPr>
      <w:r>
        <w:rPr>
          <w:lang w:eastAsia="en-AU"/>
        </w:rPr>
        <w:t>All</w:t>
      </w:r>
      <w:r w:rsidR="00593ADC">
        <w:rPr>
          <w:lang w:eastAsia="en-AU"/>
        </w:rPr>
        <w:t xml:space="preserve"> </w:t>
      </w:r>
      <w:r>
        <w:rPr>
          <w:lang w:eastAsia="en-AU"/>
        </w:rPr>
        <w:t>programs</w:t>
      </w:r>
      <w:r w:rsidR="00593ADC">
        <w:rPr>
          <w:lang w:eastAsia="en-AU"/>
        </w:rPr>
        <w:t xml:space="preserve"> </w:t>
      </w:r>
      <w:r>
        <w:rPr>
          <w:lang w:eastAsia="en-AU"/>
        </w:rPr>
        <w:t>supported</w:t>
      </w:r>
      <w:r w:rsidR="00593ADC">
        <w:rPr>
          <w:lang w:eastAsia="en-AU"/>
        </w:rPr>
        <w:t xml:space="preserve"> </w:t>
      </w:r>
      <w:r w:rsidR="00DF281F">
        <w:rPr>
          <w:lang w:eastAsia="en-AU"/>
        </w:rPr>
        <w:t>through</w:t>
      </w:r>
      <w:r w:rsidR="00593ADC">
        <w:rPr>
          <w:lang w:eastAsia="en-AU"/>
        </w:rPr>
        <w:t xml:space="preserve"> </w:t>
      </w:r>
      <w:r>
        <w:rPr>
          <w:lang w:eastAsia="en-AU"/>
        </w:rPr>
        <w:t>training</w:t>
      </w:r>
      <w:r w:rsidR="00593ADC">
        <w:rPr>
          <w:lang w:eastAsia="en-AU"/>
        </w:rPr>
        <w:t xml:space="preserve"> </w:t>
      </w:r>
      <w:r>
        <w:rPr>
          <w:lang w:eastAsia="en-AU"/>
        </w:rPr>
        <w:t>and</w:t>
      </w:r>
      <w:r w:rsidR="00593ADC">
        <w:rPr>
          <w:lang w:eastAsia="en-AU"/>
        </w:rPr>
        <w:t xml:space="preserve"> </w:t>
      </w:r>
      <w:r>
        <w:rPr>
          <w:lang w:eastAsia="en-AU"/>
        </w:rPr>
        <w:t>development</w:t>
      </w:r>
      <w:r w:rsidR="00593ADC">
        <w:rPr>
          <w:lang w:eastAsia="en-AU"/>
        </w:rPr>
        <w:t xml:space="preserve"> </w:t>
      </w:r>
      <w:r>
        <w:rPr>
          <w:lang w:eastAsia="en-AU"/>
        </w:rPr>
        <w:t>funding</w:t>
      </w:r>
      <w:r w:rsidR="00593ADC">
        <w:rPr>
          <w:lang w:eastAsia="en-AU"/>
        </w:rPr>
        <w:t xml:space="preserve"> </w:t>
      </w:r>
      <w:r>
        <w:rPr>
          <w:lang w:eastAsia="en-AU"/>
        </w:rPr>
        <w:t>must</w:t>
      </w:r>
      <w:r w:rsidR="00593ADC">
        <w:rPr>
          <w:lang w:eastAsia="en-AU"/>
        </w:rPr>
        <w:t xml:space="preserve"> </w:t>
      </w:r>
      <w:r>
        <w:rPr>
          <w:lang w:eastAsia="en-AU"/>
        </w:rPr>
        <w:t>conform</w:t>
      </w:r>
      <w:r w:rsidR="00593ADC">
        <w:rPr>
          <w:lang w:eastAsia="en-AU"/>
        </w:rPr>
        <w:t xml:space="preserve"> </w:t>
      </w:r>
      <w:r>
        <w:rPr>
          <w:lang w:eastAsia="en-AU"/>
        </w:rPr>
        <w:t>to</w:t>
      </w:r>
      <w:r w:rsidR="00593ADC">
        <w:rPr>
          <w:lang w:eastAsia="en-AU"/>
        </w:rPr>
        <w:t xml:space="preserve"> </w:t>
      </w:r>
      <w:r>
        <w:rPr>
          <w:lang w:eastAsia="en-AU"/>
        </w:rPr>
        <w:t>the</w:t>
      </w:r>
      <w:r w:rsidR="00593ADC">
        <w:rPr>
          <w:lang w:eastAsia="en-AU"/>
        </w:rPr>
        <w:t xml:space="preserve"> </w:t>
      </w:r>
      <w:r>
        <w:rPr>
          <w:lang w:eastAsia="en-AU"/>
        </w:rPr>
        <w:t>most</w:t>
      </w:r>
      <w:r w:rsidR="00593ADC">
        <w:rPr>
          <w:lang w:eastAsia="en-AU"/>
        </w:rPr>
        <w:t xml:space="preserve"> </w:t>
      </w:r>
      <w:r>
        <w:rPr>
          <w:lang w:eastAsia="en-AU"/>
        </w:rPr>
        <w:t>recent</w:t>
      </w:r>
      <w:r w:rsidR="00593ADC">
        <w:rPr>
          <w:lang w:eastAsia="en-AU"/>
        </w:rPr>
        <w:t xml:space="preserve"> </w:t>
      </w:r>
      <w:r>
        <w:rPr>
          <w:lang w:eastAsia="en-AU"/>
        </w:rPr>
        <w:t>versions</w:t>
      </w:r>
      <w:r w:rsidR="00593ADC">
        <w:rPr>
          <w:lang w:eastAsia="en-AU"/>
        </w:rPr>
        <w:t xml:space="preserve"> </w:t>
      </w:r>
      <w:r>
        <w:rPr>
          <w:lang w:eastAsia="en-AU"/>
        </w:rPr>
        <w:t>of</w:t>
      </w:r>
      <w:r w:rsidR="00593ADC">
        <w:rPr>
          <w:lang w:eastAsia="en-AU"/>
        </w:rPr>
        <w:t xml:space="preserve"> </w:t>
      </w:r>
      <w:r>
        <w:rPr>
          <w:lang w:eastAsia="en-AU"/>
        </w:rPr>
        <w:t>guidelines</w:t>
      </w:r>
      <w:r w:rsidR="00593ADC">
        <w:rPr>
          <w:lang w:eastAsia="en-AU"/>
        </w:rPr>
        <w:t xml:space="preserve"> </w:t>
      </w:r>
      <w:r>
        <w:rPr>
          <w:lang w:eastAsia="en-AU"/>
        </w:rPr>
        <w:t>(where</w:t>
      </w:r>
      <w:r w:rsidR="00593ADC">
        <w:rPr>
          <w:lang w:eastAsia="en-AU"/>
        </w:rPr>
        <w:t xml:space="preserve"> </w:t>
      </w:r>
      <w:r>
        <w:rPr>
          <w:lang w:eastAsia="en-AU"/>
        </w:rPr>
        <w:t>available),</w:t>
      </w:r>
      <w:r w:rsidR="00593ADC">
        <w:rPr>
          <w:lang w:eastAsia="en-AU"/>
        </w:rPr>
        <w:t xml:space="preserve"> </w:t>
      </w:r>
      <w:r>
        <w:rPr>
          <w:lang w:eastAsia="en-AU"/>
        </w:rPr>
        <w:t>including</w:t>
      </w:r>
      <w:r w:rsidR="00593ADC">
        <w:rPr>
          <w:lang w:eastAsia="en-AU"/>
        </w:rPr>
        <w:t xml:space="preserve"> </w:t>
      </w:r>
      <w:r>
        <w:rPr>
          <w:lang w:eastAsia="en-AU"/>
        </w:rPr>
        <w:t>the</w:t>
      </w:r>
      <w:r w:rsidR="00593ADC">
        <w:rPr>
          <w:lang w:eastAsia="en-AU"/>
        </w:rPr>
        <w:t xml:space="preserve"> </w:t>
      </w:r>
      <w:r>
        <w:rPr>
          <w:lang w:eastAsia="en-AU"/>
        </w:rPr>
        <w:t>guidelines</w:t>
      </w:r>
      <w:r w:rsidR="00593ADC">
        <w:rPr>
          <w:lang w:eastAsia="en-AU"/>
        </w:rPr>
        <w:t xml:space="preserve"> </w:t>
      </w:r>
      <w:r>
        <w:rPr>
          <w:lang w:eastAsia="en-AU"/>
        </w:rPr>
        <w:t>and</w:t>
      </w:r>
      <w:r w:rsidR="00593ADC">
        <w:rPr>
          <w:lang w:eastAsia="en-AU"/>
        </w:rPr>
        <w:t xml:space="preserve"> </w:t>
      </w:r>
      <w:r>
        <w:rPr>
          <w:lang w:eastAsia="en-AU"/>
        </w:rPr>
        <w:t>standards</w:t>
      </w:r>
      <w:r w:rsidR="00593ADC">
        <w:rPr>
          <w:lang w:eastAsia="en-AU"/>
        </w:rPr>
        <w:t xml:space="preserve"> </w:t>
      </w:r>
      <w:r>
        <w:rPr>
          <w:lang w:eastAsia="en-AU"/>
        </w:rPr>
        <w:t>set</w:t>
      </w:r>
      <w:r w:rsidR="00593ADC">
        <w:rPr>
          <w:lang w:eastAsia="en-AU"/>
        </w:rPr>
        <w:t xml:space="preserve"> </w:t>
      </w:r>
      <w:r>
        <w:rPr>
          <w:lang w:eastAsia="en-AU"/>
        </w:rPr>
        <w:t>by</w:t>
      </w:r>
      <w:r w:rsidR="00593ADC">
        <w:rPr>
          <w:lang w:eastAsia="en-AU"/>
        </w:rPr>
        <w:t xml:space="preserve"> </w:t>
      </w:r>
      <w:r>
        <w:rPr>
          <w:lang w:eastAsia="en-AU"/>
        </w:rPr>
        <w:t>the</w:t>
      </w:r>
      <w:r w:rsidR="00593ADC">
        <w:rPr>
          <w:lang w:eastAsia="en-AU"/>
        </w:rPr>
        <w:t xml:space="preserve"> </w:t>
      </w:r>
      <w:r>
        <w:rPr>
          <w:lang w:eastAsia="en-AU"/>
        </w:rPr>
        <w:t>Australian</w:t>
      </w:r>
      <w:r w:rsidR="00593ADC">
        <w:rPr>
          <w:lang w:eastAsia="en-AU"/>
        </w:rPr>
        <w:t xml:space="preserve"> </w:t>
      </w:r>
      <w:r>
        <w:rPr>
          <w:lang w:eastAsia="en-AU"/>
        </w:rPr>
        <w:t>Health</w:t>
      </w:r>
      <w:r w:rsidR="00593ADC">
        <w:rPr>
          <w:lang w:eastAsia="en-AU"/>
        </w:rPr>
        <w:t xml:space="preserve"> </w:t>
      </w:r>
      <w:r>
        <w:rPr>
          <w:lang w:eastAsia="en-AU"/>
        </w:rPr>
        <w:t>Practitioner</w:t>
      </w:r>
      <w:r w:rsidR="00593ADC">
        <w:rPr>
          <w:lang w:eastAsia="en-AU"/>
        </w:rPr>
        <w:t xml:space="preserve"> </w:t>
      </w:r>
      <w:r>
        <w:rPr>
          <w:lang w:eastAsia="en-AU"/>
        </w:rPr>
        <w:t>Regulation</w:t>
      </w:r>
      <w:r w:rsidR="00593ADC">
        <w:rPr>
          <w:lang w:eastAsia="en-AU"/>
        </w:rPr>
        <w:t xml:space="preserve"> </w:t>
      </w:r>
      <w:r>
        <w:rPr>
          <w:lang w:eastAsia="en-AU"/>
        </w:rPr>
        <w:t>Agency</w:t>
      </w:r>
      <w:r w:rsidR="00593ADC">
        <w:rPr>
          <w:lang w:eastAsia="en-AU"/>
        </w:rPr>
        <w:t xml:space="preserve"> </w:t>
      </w:r>
      <w:r>
        <w:rPr>
          <w:lang w:eastAsia="en-AU"/>
        </w:rPr>
        <w:t>and</w:t>
      </w:r>
      <w:r w:rsidR="00593ADC">
        <w:rPr>
          <w:lang w:eastAsia="en-AU"/>
        </w:rPr>
        <w:t xml:space="preserve"> </w:t>
      </w:r>
      <w:r>
        <w:rPr>
          <w:lang w:eastAsia="en-AU"/>
        </w:rPr>
        <w:t>the</w:t>
      </w:r>
      <w:r w:rsidR="00593ADC">
        <w:rPr>
          <w:lang w:eastAsia="en-AU"/>
        </w:rPr>
        <w:t xml:space="preserve"> </w:t>
      </w:r>
      <w:r>
        <w:rPr>
          <w:lang w:eastAsia="en-AU"/>
        </w:rPr>
        <w:t>national</w:t>
      </w:r>
      <w:r w:rsidR="00593ADC">
        <w:rPr>
          <w:lang w:eastAsia="en-AU"/>
        </w:rPr>
        <w:t xml:space="preserve"> </w:t>
      </w:r>
      <w:r>
        <w:rPr>
          <w:lang w:eastAsia="en-AU"/>
        </w:rPr>
        <w:t>health</w:t>
      </w:r>
      <w:r w:rsidR="00593ADC">
        <w:rPr>
          <w:lang w:eastAsia="en-AU"/>
        </w:rPr>
        <w:t xml:space="preserve"> </w:t>
      </w:r>
      <w:r>
        <w:rPr>
          <w:lang w:eastAsia="en-AU"/>
        </w:rPr>
        <w:t>practitioner</w:t>
      </w:r>
      <w:r w:rsidR="00593ADC">
        <w:rPr>
          <w:lang w:eastAsia="en-AU"/>
        </w:rPr>
        <w:t xml:space="preserve"> </w:t>
      </w:r>
      <w:r>
        <w:rPr>
          <w:lang w:eastAsia="en-AU"/>
        </w:rPr>
        <w:t>boards.</w:t>
      </w:r>
    </w:p>
    <w:p w14:paraId="5669BE5A" w14:textId="535C3048" w:rsidR="004D1B9A" w:rsidRDefault="000367E5" w:rsidP="009A53E1">
      <w:pPr>
        <w:pStyle w:val="DHHSbody"/>
        <w:rPr>
          <w:lang w:eastAsia="en-AU"/>
        </w:rPr>
      </w:pPr>
      <w:r>
        <w:t xml:space="preserve">The total grant pool limits the amount of funding allocated to individual health services. Reporting of eligible activity by health services to the department is </w:t>
      </w:r>
      <w:r w:rsidR="0051742F">
        <w:t xml:space="preserve">essential </w:t>
      </w:r>
      <w:r>
        <w:t xml:space="preserve">to ensure timely and appropriate allocations of funding. </w:t>
      </w:r>
    </w:p>
    <w:p w14:paraId="372B3149" w14:textId="77777777" w:rsidR="001350CF" w:rsidRPr="00A45910" w:rsidRDefault="00D679CB" w:rsidP="009A53E1">
      <w:pPr>
        <w:pStyle w:val="DHHSbody"/>
      </w:pPr>
      <w:r>
        <w:t>If</w:t>
      </w:r>
      <w:r w:rsidR="00593ADC">
        <w:t xml:space="preserve"> </w:t>
      </w:r>
      <w:r>
        <w:t>programs</w:t>
      </w:r>
      <w:r w:rsidR="00593ADC">
        <w:t xml:space="preserve"> </w:t>
      </w:r>
      <w:r>
        <w:t>or</w:t>
      </w:r>
      <w:r w:rsidR="00593ADC">
        <w:t xml:space="preserve"> </w:t>
      </w:r>
      <w:r>
        <w:t>training</w:t>
      </w:r>
      <w:r w:rsidR="00593ADC">
        <w:t xml:space="preserve"> </w:t>
      </w:r>
      <w:r>
        <w:t>positions</w:t>
      </w:r>
      <w:r w:rsidR="00593ADC">
        <w:t xml:space="preserve"> </w:t>
      </w:r>
      <w:r>
        <w:t>include</w:t>
      </w:r>
      <w:r w:rsidR="00593ADC">
        <w:t xml:space="preserve"> </w:t>
      </w:r>
      <w:r>
        <w:t>a</w:t>
      </w:r>
      <w:r w:rsidR="00593ADC">
        <w:t xml:space="preserve"> </w:t>
      </w:r>
      <w:r>
        <w:t>period</w:t>
      </w:r>
      <w:r w:rsidR="00593ADC">
        <w:t xml:space="preserve"> </w:t>
      </w:r>
      <w:r>
        <w:t>of</w:t>
      </w:r>
      <w:r w:rsidR="00593ADC">
        <w:t xml:space="preserve"> </w:t>
      </w:r>
      <w:r>
        <w:t>rotating</w:t>
      </w:r>
      <w:r w:rsidR="00593ADC">
        <w:t xml:space="preserve"> </w:t>
      </w:r>
      <w:r>
        <w:t>placements,</w:t>
      </w:r>
      <w:r w:rsidR="00593ADC">
        <w:t xml:space="preserve"> </w:t>
      </w:r>
      <w:r>
        <w:t>lead</w:t>
      </w:r>
      <w:r w:rsidR="00593ADC">
        <w:t xml:space="preserve"> </w:t>
      </w:r>
      <w:r>
        <w:t>organisations</w:t>
      </w:r>
      <w:r w:rsidR="00593ADC">
        <w:t xml:space="preserve"> </w:t>
      </w:r>
      <w:r>
        <w:t>are</w:t>
      </w:r>
      <w:r w:rsidR="00593ADC">
        <w:t xml:space="preserve"> </w:t>
      </w:r>
      <w:r>
        <w:t>required</w:t>
      </w:r>
      <w:r w:rsidR="00593ADC">
        <w:t xml:space="preserve"> </w:t>
      </w:r>
      <w:r w:rsidRPr="00A45910">
        <w:t>to</w:t>
      </w:r>
      <w:r w:rsidR="00593ADC">
        <w:t xml:space="preserve"> </w:t>
      </w:r>
      <w:r w:rsidRPr="00A45910">
        <w:t>ensure</w:t>
      </w:r>
      <w:r w:rsidR="00593ADC">
        <w:t xml:space="preserve"> </w:t>
      </w:r>
      <w:r w:rsidRPr="00A45910">
        <w:t>the</w:t>
      </w:r>
      <w:r w:rsidR="00593ADC">
        <w:t xml:space="preserve"> </w:t>
      </w:r>
      <w:r w:rsidRPr="00A45910">
        <w:t>other</w:t>
      </w:r>
      <w:r w:rsidR="00593ADC">
        <w:t xml:space="preserve"> </w:t>
      </w:r>
      <w:r w:rsidRPr="00A45910">
        <w:t>host</w:t>
      </w:r>
      <w:r w:rsidR="00593ADC">
        <w:t xml:space="preserve"> </w:t>
      </w:r>
      <w:r w:rsidRPr="00A45910">
        <w:t>organisation(s)</w:t>
      </w:r>
      <w:r w:rsidR="00593ADC">
        <w:t xml:space="preserve"> </w:t>
      </w:r>
      <w:r w:rsidRPr="00A45910">
        <w:t>receive</w:t>
      </w:r>
      <w:r w:rsidR="00593ADC">
        <w:t xml:space="preserve"> </w:t>
      </w:r>
      <w:r w:rsidRPr="00A45910">
        <w:t>a</w:t>
      </w:r>
      <w:r w:rsidR="00593ADC">
        <w:t xml:space="preserve"> </w:t>
      </w:r>
      <w:r w:rsidRPr="00A45910">
        <w:t>pro</w:t>
      </w:r>
      <w:r w:rsidR="00593ADC">
        <w:t xml:space="preserve"> </w:t>
      </w:r>
      <w:r w:rsidRPr="00A45910">
        <w:t>rata</w:t>
      </w:r>
      <w:r w:rsidR="00593ADC">
        <w:t xml:space="preserve"> </w:t>
      </w:r>
      <w:r w:rsidRPr="00A45910">
        <w:t>portion</w:t>
      </w:r>
      <w:r w:rsidR="00593ADC">
        <w:t xml:space="preserve"> </w:t>
      </w:r>
      <w:r w:rsidRPr="00A45910">
        <w:t>of</w:t>
      </w:r>
      <w:r w:rsidR="00593ADC">
        <w:t xml:space="preserve"> </w:t>
      </w:r>
      <w:r w:rsidRPr="00A45910">
        <w:t>the</w:t>
      </w:r>
      <w:r w:rsidR="00593ADC">
        <w:t xml:space="preserve"> </w:t>
      </w:r>
      <w:r w:rsidRPr="00A45910">
        <w:t>grant</w:t>
      </w:r>
      <w:r w:rsidR="00593ADC">
        <w:t xml:space="preserve"> </w:t>
      </w:r>
      <w:r w:rsidR="00BE52E0">
        <w:t xml:space="preserve">that is </w:t>
      </w:r>
      <w:r w:rsidRPr="00A45910">
        <w:t>equal</w:t>
      </w:r>
      <w:r w:rsidR="00593ADC">
        <w:t xml:space="preserve"> </w:t>
      </w:r>
      <w:r w:rsidRPr="00A45910">
        <w:t>to</w:t>
      </w:r>
      <w:r w:rsidR="00593ADC">
        <w:t xml:space="preserve"> </w:t>
      </w:r>
      <w:r w:rsidRPr="00A45910">
        <w:t>the</w:t>
      </w:r>
      <w:r w:rsidR="00593ADC">
        <w:t xml:space="preserve"> </w:t>
      </w:r>
      <w:r w:rsidRPr="00A45910">
        <w:t>length</w:t>
      </w:r>
      <w:r w:rsidR="00593ADC">
        <w:t xml:space="preserve"> </w:t>
      </w:r>
      <w:r w:rsidRPr="00A45910">
        <w:t>of</w:t>
      </w:r>
      <w:r w:rsidR="00593ADC">
        <w:t xml:space="preserve"> </w:t>
      </w:r>
      <w:r w:rsidRPr="00A45910">
        <w:t>the</w:t>
      </w:r>
      <w:r w:rsidR="00593ADC">
        <w:t xml:space="preserve"> </w:t>
      </w:r>
      <w:r w:rsidRPr="00A45910">
        <w:t>rotation.</w:t>
      </w:r>
    </w:p>
    <w:p w14:paraId="0F0E932A" w14:textId="574B777B" w:rsidR="00D679CB" w:rsidRDefault="4F7A59BE" w:rsidP="009A53E1">
      <w:pPr>
        <w:pStyle w:val="DHHSbody"/>
      </w:pPr>
      <w:r w:rsidRPr="00A45910">
        <w:t>For</w:t>
      </w:r>
      <w:r w:rsidR="00593ADC">
        <w:t xml:space="preserve"> </w:t>
      </w:r>
      <w:r w:rsidR="00AC097B">
        <w:t>more information, visit</w:t>
      </w:r>
      <w:r w:rsidR="00593ADC">
        <w:t xml:space="preserve"> </w:t>
      </w:r>
      <w:hyperlink r:id="rId63">
        <w:r w:rsidR="00DB5A87" w:rsidRPr="00A45910">
          <w:rPr>
            <w:rStyle w:val="Hyperlink"/>
          </w:rPr>
          <w:t>Health</w:t>
        </w:r>
        <w:r w:rsidR="00593ADC">
          <w:rPr>
            <w:rStyle w:val="Hyperlink"/>
          </w:rPr>
          <w:t xml:space="preserve"> </w:t>
        </w:r>
        <w:r w:rsidR="00DB5A87" w:rsidRPr="00A45910">
          <w:rPr>
            <w:rStyle w:val="Hyperlink"/>
          </w:rPr>
          <w:t>Workforce</w:t>
        </w:r>
      </w:hyperlink>
      <w:r w:rsidR="00593ADC">
        <w:t xml:space="preserve"> </w:t>
      </w:r>
      <w:r w:rsidRPr="00A45910">
        <w:t>&lt;</w:t>
      </w:r>
      <w:r w:rsidR="00BE52E0" w:rsidRPr="00BE52E0">
        <w:t>https://www.health.vic.gov.au/health-workforce</w:t>
      </w:r>
      <w:r w:rsidR="00BE52E0">
        <w:t>&gt;</w:t>
      </w:r>
      <w:r w:rsidR="00BE52E0" w:rsidRPr="00BE52E0" w:rsidDel="00BE52E0">
        <w:t xml:space="preserve"> </w:t>
      </w:r>
      <w:r w:rsidRPr="00A45910">
        <w:t>or</w:t>
      </w:r>
      <w:r w:rsidR="00593ADC">
        <w:t xml:space="preserve"> </w:t>
      </w:r>
      <w:r w:rsidR="00AC097B">
        <w:t xml:space="preserve">download the </w:t>
      </w:r>
      <w:r w:rsidR="00AC097B" w:rsidRPr="00B033D5">
        <w:t xml:space="preserve">Program Guidelines </w:t>
      </w:r>
      <w:r w:rsidR="00AC097B">
        <w:t xml:space="preserve">2021–22 at </w:t>
      </w:r>
      <w:hyperlink r:id="rId64" w:history="1">
        <w:r w:rsidR="00AC097B" w:rsidRPr="008212D4">
          <w:rPr>
            <w:rStyle w:val="Hyperlink"/>
          </w:rPr>
          <w:t>Training and Development Funding</w:t>
        </w:r>
      </w:hyperlink>
      <w:r w:rsidR="00AC097B">
        <w:t xml:space="preserve"> &lt;</w:t>
      </w:r>
      <w:r w:rsidR="00AC097B" w:rsidRPr="008212D4">
        <w:t>https://www.health.vic.gov.au/education-and-training/training-and-development-funding</w:t>
      </w:r>
      <w:r w:rsidR="00AC097B">
        <w:t>&gt;.</w:t>
      </w:r>
    </w:p>
    <w:p w14:paraId="3D307D56" w14:textId="77777777" w:rsidR="004A0C27" w:rsidRPr="00425653" w:rsidRDefault="004A0C27" w:rsidP="009A53E1">
      <w:pPr>
        <w:pStyle w:val="DHHSbody"/>
      </w:pPr>
      <w:bookmarkStart w:id="2170" w:name="_Toc418694963"/>
      <w:bookmarkStart w:id="2171" w:name="_Toc6215616"/>
      <w:r w:rsidRPr="00425653">
        <w:br w:type="page"/>
      </w:r>
    </w:p>
    <w:p w14:paraId="0845263C" w14:textId="6ABE9E00" w:rsidR="004A0C27" w:rsidRPr="004A0C27" w:rsidRDefault="004A0C27" w:rsidP="00BE0262">
      <w:pPr>
        <w:pStyle w:val="Heading2"/>
      </w:pPr>
      <w:bookmarkStart w:id="2172" w:name="_Toc106868048"/>
      <w:bookmarkStart w:id="2173" w:name="_Toc106869799"/>
      <w:bookmarkStart w:id="2174" w:name="_Toc106870133"/>
      <w:bookmarkStart w:id="2175" w:name="_Toc106870299"/>
      <w:bookmarkStart w:id="2176" w:name="_Toc106870471"/>
      <w:bookmarkStart w:id="2177" w:name="_Toc10199689"/>
      <w:bookmarkStart w:id="2178" w:name="_Toc107400183"/>
      <w:r>
        <w:lastRenderedPageBreak/>
        <w:t>Capital</w:t>
      </w:r>
      <w:r w:rsidR="00593ADC">
        <w:t xml:space="preserve"> </w:t>
      </w:r>
      <w:r w:rsidR="00F90302">
        <w:t>F</w:t>
      </w:r>
      <w:r>
        <w:t>unding</w:t>
      </w:r>
      <w:r w:rsidR="00593ADC">
        <w:t xml:space="preserve"> </w:t>
      </w:r>
      <w:r w:rsidR="00F90302">
        <w:t>P</w:t>
      </w:r>
      <w:r>
        <w:t>rograms</w:t>
      </w:r>
      <w:bookmarkEnd w:id="2172"/>
      <w:bookmarkEnd w:id="2173"/>
      <w:bookmarkEnd w:id="2174"/>
      <w:bookmarkEnd w:id="2175"/>
      <w:bookmarkEnd w:id="2176"/>
      <w:bookmarkEnd w:id="2177"/>
      <w:bookmarkEnd w:id="2178"/>
    </w:p>
    <w:p w14:paraId="5FD8850A" w14:textId="77777777" w:rsidR="00C40528" w:rsidRDefault="5DD2753B" w:rsidP="009A53E1">
      <w:pPr>
        <w:pStyle w:val="DHHSbody"/>
      </w:pPr>
      <w:bookmarkStart w:id="2179" w:name="_Toc418694964"/>
      <w:bookmarkEnd w:id="2170"/>
      <w:bookmarkEnd w:id="2171"/>
      <w:r>
        <w:t>The</w:t>
      </w:r>
      <w:r w:rsidR="00593ADC">
        <w:t xml:space="preserve"> </w:t>
      </w:r>
      <w:r>
        <w:t>department</w:t>
      </w:r>
      <w:r w:rsidR="00593ADC">
        <w:t xml:space="preserve"> </w:t>
      </w:r>
      <w:r>
        <w:t>administers</w:t>
      </w:r>
      <w:r w:rsidR="00593ADC">
        <w:t xml:space="preserve"> </w:t>
      </w:r>
      <w:r>
        <w:t>several</w:t>
      </w:r>
      <w:r w:rsidR="00593ADC">
        <w:t xml:space="preserve"> </w:t>
      </w:r>
      <w:r>
        <w:t>capital</w:t>
      </w:r>
      <w:r w:rsidR="00593ADC">
        <w:t xml:space="preserve"> </w:t>
      </w:r>
      <w:r>
        <w:t>grant</w:t>
      </w:r>
      <w:r w:rsidR="00593ADC">
        <w:t xml:space="preserve"> </w:t>
      </w:r>
      <w:r>
        <w:t>programs</w:t>
      </w:r>
      <w:r w:rsidR="00593ADC">
        <w:t xml:space="preserve"> </w:t>
      </w:r>
      <w:r>
        <w:t>to</w:t>
      </w:r>
      <w:r w:rsidR="00593ADC">
        <w:t xml:space="preserve"> </w:t>
      </w:r>
      <w:r>
        <w:t>assist</w:t>
      </w:r>
      <w:r w:rsidR="00593ADC">
        <w:t xml:space="preserve"> </w:t>
      </w:r>
      <w:r>
        <w:t>health</w:t>
      </w:r>
      <w:r w:rsidR="00593ADC">
        <w:t xml:space="preserve"> </w:t>
      </w:r>
      <w:r>
        <w:t>services</w:t>
      </w:r>
      <w:r w:rsidR="00593ADC">
        <w:t xml:space="preserve"> </w:t>
      </w:r>
      <w:r>
        <w:t>with</w:t>
      </w:r>
      <w:r w:rsidR="00593ADC">
        <w:t xml:space="preserve"> </w:t>
      </w:r>
      <w:r>
        <w:t>the</w:t>
      </w:r>
      <w:r w:rsidR="00593ADC">
        <w:t xml:space="preserve"> </w:t>
      </w:r>
      <w:r>
        <w:t>costs</w:t>
      </w:r>
      <w:r w:rsidR="00593ADC">
        <w:t xml:space="preserve"> </w:t>
      </w:r>
      <w:r>
        <w:t>of</w:t>
      </w:r>
      <w:r w:rsidR="00593ADC">
        <w:t xml:space="preserve"> </w:t>
      </w:r>
      <w:r>
        <w:t>hospital</w:t>
      </w:r>
      <w:r w:rsidR="00593ADC">
        <w:t xml:space="preserve"> </w:t>
      </w:r>
      <w:r>
        <w:t>infrastructure.</w:t>
      </w:r>
      <w:r w:rsidR="00593ADC">
        <w:t xml:space="preserve"> </w:t>
      </w:r>
      <w:r>
        <w:t>The</w:t>
      </w:r>
      <w:r w:rsidR="00C40528">
        <w:t>se include the:</w:t>
      </w:r>
    </w:p>
    <w:p w14:paraId="1074C826" w14:textId="60AA7F9E" w:rsidR="00C40528" w:rsidRDefault="5DD2753B" w:rsidP="00B97895">
      <w:pPr>
        <w:pStyle w:val="DHHSbullet1"/>
      </w:pPr>
      <w:r>
        <w:t>Infrastructure</w:t>
      </w:r>
      <w:r w:rsidR="00593ADC">
        <w:t xml:space="preserve"> </w:t>
      </w:r>
      <w:r>
        <w:t>Renewal</w:t>
      </w:r>
      <w:r w:rsidR="00593ADC">
        <w:t xml:space="preserve"> </w:t>
      </w:r>
      <w:r>
        <w:t>Contribution</w:t>
      </w:r>
      <w:r w:rsidR="00593ADC">
        <w:t xml:space="preserve"> </w:t>
      </w:r>
      <w:r>
        <w:t>Grant</w:t>
      </w:r>
    </w:p>
    <w:p w14:paraId="6B2F026A" w14:textId="6ADA6E42" w:rsidR="00C40528" w:rsidRDefault="5DD2753B" w:rsidP="00B97895">
      <w:pPr>
        <w:pStyle w:val="DHHSbullet1"/>
      </w:pPr>
      <w:r>
        <w:t>Regional</w:t>
      </w:r>
      <w:r w:rsidR="00593ADC">
        <w:t xml:space="preserve"> </w:t>
      </w:r>
      <w:r>
        <w:t>Health</w:t>
      </w:r>
      <w:r w:rsidR="00593ADC">
        <w:t xml:space="preserve"> </w:t>
      </w:r>
      <w:r>
        <w:t>Infrastructure</w:t>
      </w:r>
      <w:r w:rsidR="00593ADC">
        <w:t xml:space="preserve"> </w:t>
      </w:r>
      <w:r>
        <w:t>Fund</w:t>
      </w:r>
    </w:p>
    <w:p w14:paraId="057C8796" w14:textId="132C65E0" w:rsidR="00C40528" w:rsidRDefault="00E73895" w:rsidP="00B97895">
      <w:pPr>
        <w:pStyle w:val="DHHSbullet1"/>
      </w:pPr>
      <w:r>
        <w:t>Metropolitan</w:t>
      </w:r>
      <w:r w:rsidR="00593ADC">
        <w:t xml:space="preserve"> </w:t>
      </w:r>
      <w:r>
        <w:t>Health</w:t>
      </w:r>
      <w:r w:rsidR="00593ADC">
        <w:t xml:space="preserve"> </w:t>
      </w:r>
      <w:r>
        <w:t>Infrastructure</w:t>
      </w:r>
      <w:r w:rsidR="00593ADC">
        <w:t xml:space="preserve"> </w:t>
      </w:r>
      <w:r>
        <w:t>Fund</w:t>
      </w:r>
    </w:p>
    <w:p w14:paraId="156A2856" w14:textId="017013D7" w:rsidR="00C40528" w:rsidRDefault="5DD2753B" w:rsidP="00B97895">
      <w:pPr>
        <w:pStyle w:val="DHHSbullet1"/>
      </w:pPr>
      <w:r>
        <w:t>Medical</w:t>
      </w:r>
      <w:r w:rsidR="00593ADC">
        <w:t xml:space="preserve"> </w:t>
      </w:r>
      <w:r>
        <w:t>Equipment</w:t>
      </w:r>
      <w:r w:rsidR="00593ADC">
        <w:t xml:space="preserve"> </w:t>
      </w:r>
      <w:r>
        <w:t>Replacement</w:t>
      </w:r>
      <w:r w:rsidR="00593ADC">
        <w:t xml:space="preserve"> </w:t>
      </w:r>
      <w:r>
        <w:t>Program</w:t>
      </w:r>
    </w:p>
    <w:p w14:paraId="249A307A" w14:textId="77777777" w:rsidR="00C40528" w:rsidRDefault="5DD2753B" w:rsidP="00B97895">
      <w:pPr>
        <w:pStyle w:val="DHHSbullet1"/>
      </w:pPr>
      <w:r>
        <w:t>Engineering</w:t>
      </w:r>
      <w:r w:rsidR="00593ADC">
        <w:t xml:space="preserve"> </w:t>
      </w:r>
      <w:r>
        <w:t>Infrastructure</w:t>
      </w:r>
      <w:r w:rsidR="00593ADC">
        <w:t xml:space="preserve"> </w:t>
      </w:r>
      <w:r>
        <w:t>Replacement</w:t>
      </w:r>
      <w:r w:rsidR="00593ADC">
        <w:t xml:space="preserve"> </w:t>
      </w:r>
      <w:r>
        <w:t>Program</w:t>
      </w:r>
      <w:r w:rsidR="00C40528">
        <w:t>.</w:t>
      </w:r>
    </w:p>
    <w:p w14:paraId="4A428BDD" w14:textId="77777777" w:rsidR="0050324D" w:rsidRDefault="00C40528" w:rsidP="00B033D5">
      <w:pPr>
        <w:pStyle w:val="DHHSbodyafterbullets"/>
      </w:pPr>
      <w:r>
        <w:t>These programs</w:t>
      </w:r>
      <w:r w:rsidR="00593ADC">
        <w:rPr>
          <w:rStyle w:val="CommentReference"/>
          <w:rFonts w:ascii="Verdana" w:eastAsia="Times New Roman" w:hAnsi="Verdana"/>
        </w:rPr>
        <w:t xml:space="preserve"> </w:t>
      </w:r>
      <w:r w:rsidR="5DD2753B">
        <w:t>support</w:t>
      </w:r>
      <w:r w:rsidR="00593ADC">
        <w:t xml:space="preserve"> </w:t>
      </w:r>
      <w:r w:rsidR="5DD2753B">
        <w:t>health</w:t>
      </w:r>
      <w:r w:rsidR="00593ADC">
        <w:t xml:space="preserve"> </w:t>
      </w:r>
      <w:r w:rsidR="5DD2753B">
        <w:t>services</w:t>
      </w:r>
      <w:r w:rsidR="00593ADC">
        <w:t xml:space="preserve"> </w:t>
      </w:r>
      <w:r w:rsidR="5DD2753B">
        <w:t>to</w:t>
      </w:r>
      <w:r w:rsidR="00593ADC">
        <w:t xml:space="preserve"> </w:t>
      </w:r>
      <w:r w:rsidR="5DD2753B">
        <w:t>manage</w:t>
      </w:r>
      <w:r w:rsidR="00593ADC">
        <w:t xml:space="preserve"> </w:t>
      </w:r>
      <w:r w:rsidR="5DD2753B">
        <w:t>risk</w:t>
      </w:r>
      <w:r w:rsidR="00593ADC">
        <w:t xml:space="preserve"> </w:t>
      </w:r>
      <w:r w:rsidR="5DD2753B">
        <w:t>and</w:t>
      </w:r>
      <w:r w:rsidR="00593ADC">
        <w:t xml:space="preserve"> </w:t>
      </w:r>
      <w:r w:rsidR="5DD2753B">
        <w:t>maintain</w:t>
      </w:r>
      <w:r w:rsidR="00593ADC">
        <w:t xml:space="preserve"> </w:t>
      </w:r>
      <w:r w:rsidR="5DD2753B">
        <w:t>patient</w:t>
      </w:r>
      <w:r w:rsidR="00593ADC">
        <w:t xml:space="preserve"> </w:t>
      </w:r>
      <w:r w:rsidR="5DD2753B">
        <w:t>safety,</w:t>
      </w:r>
      <w:r w:rsidR="00593ADC">
        <w:t xml:space="preserve"> </w:t>
      </w:r>
      <w:r w:rsidR="5DD2753B">
        <w:t>occupational</w:t>
      </w:r>
      <w:r w:rsidR="00593ADC">
        <w:t xml:space="preserve"> </w:t>
      </w:r>
      <w:r w:rsidR="5DD2753B">
        <w:t>health</w:t>
      </w:r>
      <w:r w:rsidR="00593ADC">
        <w:t xml:space="preserve"> </w:t>
      </w:r>
      <w:r w:rsidR="5DD2753B">
        <w:t>and</w:t>
      </w:r>
      <w:r w:rsidR="00593ADC">
        <w:t xml:space="preserve"> </w:t>
      </w:r>
      <w:r w:rsidR="5DD2753B">
        <w:t>safety,</w:t>
      </w:r>
      <w:r w:rsidR="00593ADC">
        <w:t xml:space="preserve"> </w:t>
      </w:r>
      <w:r w:rsidR="5DD2753B">
        <w:t>and</w:t>
      </w:r>
      <w:r w:rsidR="00593ADC">
        <w:t xml:space="preserve"> </w:t>
      </w:r>
      <w:r w:rsidR="5DD2753B">
        <w:t>service</w:t>
      </w:r>
      <w:r w:rsidR="00593ADC">
        <w:t xml:space="preserve"> </w:t>
      </w:r>
      <w:r w:rsidR="5DD2753B">
        <w:t>availability</w:t>
      </w:r>
      <w:r w:rsidR="00593ADC">
        <w:t xml:space="preserve"> </w:t>
      </w:r>
      <w:r w:rsidR="5DD2753B">
        <w:t>and</w:t>
      </w:r>
      <w:r w:rsidR="00593ADC">
        <w:t xml:space="preserve"> </w:t>
      </w:r>
      <w:r w:rsidR="5DD2753B">
        <w:t>continuity</w:t>
      </w:r>
      <w:r>
        <w:t>,</w:t>
      </w:r>
      <w:r w:rsidR="00593ADC">
        <w:t xml:space="preserve"> </w:t>
      </w:r>
      <w:r w:rsidR="5DD2753B">
        <w:t>by</w:t>
      </w:r>
      <w:r w:rsidR="00593ADC">
        <w:t xml:space="preserve"> </w:t>
      </w:r>
      <w:r w:rsidR="5DD2753B">
        <w:t>enhancing</w:t>
      </w:r>
      <w:r w:rsidR="00593ADC">
        <w:t xml:space="preserve"> </w:t>
      </w:r>
      <w:r w:rsidR="5DD2753B">
        <w:t>the</w:t>
      </w:r>
      <w:r w:rsidR="00593ADC">
        <w:t xml:space="preserve"> </w:t>
      </w:r>
      <w:r w:rsidR="5DD2753B">
        <w:t>asset</w:t>
      </w:r>
      <w:r w:rsidR="00593ADC">
        <w:t xml:space="preserve"> </w:t>
      </w:r>
      <w:r w:rsidR="5DD2753B">
        <w:t>base,</w:t>
      </w:r>
      <w:r w:rsidR="00593ADC">
        <w:t xml:space="preserve"> </w:t>
      </w:r>
      <w:r w:rsidR="009A3A09">
        <w:t>and</w:t>
      </w:r>
      <w:r w:rsidR="00593ADC">
        <w:t xml:space="preserve"> </w:t>
      </w:r>
      <w:r w:rsidR="5DD2753B">
        <w:t>maintaining</w:t>
      </w:r>
      <w:r w:rsidR="00593ADC">
        <w:t xml:space="preserve"> </w:t>
      </w:r>
      <w:r w:rsidR="5DD2753B">
        <w:t>and</w:t>
      </w:r>
      <w:r w:rsidR="00593ADC">
        <w:t xml:space="preserve"> </w:t>
      </w:r>
      <w:r w:rsidR="5DD2753B">
        <w:t>replacing</w:t>
      </w:r>
      <w:r w:rsidR="00593ADC">
        <w:t xml:space="preserve"> </w:t>
      </w:r>
      <w:r w:rsidR="5DD2753B">
        <w:t>assets</w:t>
      </w:r>
      <w:r w:rsidR="00593ADC">
        <w:t xml:space="preserve"> </w:t>
      </w:r>
      <w:r w:rsidR="5DD2753B">
        <w:t>in</w:t>
      </w:r>
      <w:r w:rsidR="00593ADC">
        <w:t xml:space="preserve"> </w:t>
      </w:r>
      <w:r w:rsidR="5DD2753B">
        <w:t>a</w:t>
      </w:r>
      <w:r w:rsidR="00593ADC">
        <w:t xml:space="preserve"> </w:t>
      </w:r>
      <w:r w:rsidR="5DD2753B">
        <w:t>planned</w:t>
      </w:r>
      <w:r w:rsidR="00593ADC">
        <w:t xml:space="preserve"> </w:t>
      </w:r>
      <w:r w:rsidR="00DF7DE4">
        <w:t>way</w:t>
      </w:r>
      <w:r w:rsidR="5DD2753B">
        <w:t>.</w:t>
      </w:r>
    </w:p>
    <w:p w14:paraId="75FC8B6D" w14:textId="77777777" w:rsidR="001350CF" w:rsidRPr="00A45910" w:rsidRDefault="57A66CA7" w:rsidP="009A53E1">
      <w:pPr>
        <w:pStyle w:val="DHHSbody"/>
      </w:pPr>
      <w:r>
        <w:t>The</w:t>
      </w:r>
      <w:r w:rsidR="00593ADC">
        <w:t xml:space="preserve"> </w:t>
      </w:r>
      <w:r>
        <w:t>department</w:t>
      </w:r>
      <w:r w:rsidR="00593ADC">
        <w:t xml:space="preserve"> </w:t>
      </w:r>
      <w:r>
        <w:t>has</w:t>
      </w:r>
      <w:r w:rsidR="00593ADC">
        <w:t xml:space="preserve"> </w:t>
      </w:r>
      <w:r>
        <w:t>adopted</w:t>
      </w:r>
      <w:r w:rsidR="00593ADC">
        <w:t xml:space="preserve"> </w:t>
      </w:r>
      <w:r>
        <w:t>a</w:t>
      </w:r>
      <w:r w:rsidR="00593ADC">
        <w:t xml:space="preserve"> </w:t>
      </w:r>
      <w:r w:rsidR="00C1596E">
        <w:t>stru</w:t>
      </w:r>
      <w:r w:rsidR="00D53BC7">
        <w:t>ctured</w:t>
      </w:r>
      <w:r w:rsidR="00593ADC">
        <w:t xml:space="preserve"> </w:t>
      </w:r>
      <w:r>
        <w:t>approach</w:t>
      </w:r>
      <w:r w:rsidR="00593ADC">
        <w:t xml:space="preserve"> </w:t>
      </w:r>
      <w:r>
        <w:t>to</w:t>
      </w:r>
      <w:r w:rsidR="00593ADC">
        <w:t xml:space="preserve"> </w:t>
      </w:r>
      <w:r>
        <w:t>allocati</w:t>
      </w:r>
      <w:r w:rsidR="00DF7DE4">
        <w:t>ng</w:t>
      </w:r>
      <w:r w:rsidR="00593ADC">
        <w:t xml:space="preserve"> </w:t>
      </w:r>
      <w:r>
        <w:t>and</w:t>
      </w:r>
      <w:r w:rsidR="00593ADC">
        <w:t xml:space="preserve"> </w:t>
      </w:r>
      <w:r>
        <w:t>manag</w:t>
      </w:r>
      <w:r w:rsidR="00DF7DE4">
        <w:t>ing</w:t>
      </w:r>
      <w:r w:rsidR="00593ADC">
        <w:t xml:space="preserve"> </w:t>
      </w:r>
      <w:r>
        <w:t>funds.</w:t>
      </w:r>
      <w:r w:rsidR="00593ADC">
        <w:t xml:space="preserve"> </w:t>
      </w:r>
      <w:r>
        <w:t>Where</w:t>
      </w:r>
      <w:r w:rsidR="00593ADC">
        <w:t xml:space="preserve"> </w:t>
      </w:r>
      <w:r>
        <w:t>projects</w:t>
      </w:r>
      <w:r w:rsidR="00593ADC">
        <w:t xml:space="preserve"> </w:t>
      </w:r>
      <w:r>
        <w:t>are</w:t>
      </w:r>
      <w:r w:rsidR="00593ADC">
        <w:t xml:space="preserve"> </w:t>
      </w:r>
      <w:r>
        <w:t>unable</w:t>
      </w:r>
      <w:r w:rsidR="00593ADC">
        <w:t xml:space="preserve"> </w:t>
      </w:r>
      <w:r>
        <w:t>to</w:t>
      </w:r>
      <w:r w:rsidR="00593ADC">
        <w:t xml:space="preserve"> </w:t>
      </w:r>
      <w:r>
        <w:t>be</w:t>
      </w:r>
      <w:r w:rsidR="00593ADC">
        <w:t xml:space="preserve"> </w:t>
      </w:r>
      <w:r>
        <w:t>completed</w:t>
      </w:r>
      <w:r w:rsidR="00593ADC">
        <w:t xml:space="preserve"> </w:t>
      </w:r>
      <w:r>
        <w:t>and</w:t>
      </w:r>
      <w:r w:rsidR="00593ADC">
        <w:t xml:space="preserve"> </w:t>
      </w:r>
      <w:r>
        <w:t>acquitted</w:t>
      </w:r>
      <w:r w:rsidR="00593ADC">
        <w:t xml:space="preserve"> </w:t>
      </w:r>
      <w:r>
        <w:t>within</w:t>
      </w:r>
      <w:r w:rsidR="00593ADC">
        <w:t xml:space="preserve"> </w:t>
      </w:r>
      <w:r>
        <w:t>a</w:t>
      </w:r>
      <w:r w:rsidR="00593ADC">
        <w:t xml:space="preserve"> </w:t>
      </w:r>
      <w:r>
        <w:t>two-year</w:t>
      </w:r>
      <w:r w:rsidR="00593ADC">
        <w:t xml:space="preserve"> </w:t>
      </w:r>
      <w:r>
        <w:t>period,</w:t>
      </w:r>
      <w:r w:rsidR="00593ADC">
        <w:t xml:space="preserve"> </w:t>
      </w:r>
      <w:r>
        <w:t>allocations</w:t>
      </w:r>
      <w:r w:rsidR="00593ADC">
        <w:t xml:space="preserve"> </w:t>
      </w:r>
      <w:r>
        <w:t>may</w:t>
      </w:r>
      <w:r w:rsidR="00593ADC">
        <w:t xml:space="preserve"> </w:t>
      </w:r>
      <w:r>
        <w:t>be</w:t>
      </w:r>
      <w:r w:rsidR="00593ADC">
        <w:t xml:space="preserve"> </w:t>
      </w:r>
      <w:r>
        <w:t>recalled</w:t>
      </w:r>
      <w:r w:rsidR="00593ADC">
        <w:t xml:space="preserve"> </w:t>
      </w:r>
      <w:r>
        <w:t>and</w:t>
      </w:r>
      <w:r w:rsidR="00593ADC">
        <w:t xml:space="preserve"> </w:t>
      </w:r>
      <w:r w:rsidRPr="00A45910">
        <w:t>reappropriated</w:t>
      </w:r>
      <w:r w:rsidR="00593ADC">
        <w:t xml:space="preserve"> </w:t>
      </w:r>
      <w:r w:rsidRPr="00A45910">
        <w:t>to</w:t>
      </w:r>
      <w:r w:rsidR="00593ADC">
        <w:t xml:space="preserve"> </w:t>
      </w:r>
      <w:r w:rsidRPr="00A45910">
        <w:t>other</w:t>
      </w:r>
      <w:r w:rsidR="00593ADC">
        <w:t xml:space="preserve"> </w:t>
      </w:r>
      <w:r w:rsidRPr="00A45910">
        <w:t>priority</w:t>
      </w:r>
      <w:r w:rsidR="00593ADC">
        <w:t xml:space="preserve"> </w:t>
      </w:r>
      <w:r w:rsidRPr="00A45910">
        <w:t>projects.</w:t>
      </w:r>
    </w:p>
    <w:p w14:paraId="747DD53F" w14:textId="05339FA0" w:rsidR="00D679CB" w:rsidRPr="00A45910" w:rsidRDefault="001B7CA4" w:rsidP="009A53E1">
      <w:pPr>
        <w:pStyle w:val="DHHSbody"/>
      </w:pPr>
      <w:r>
        <w:t>Find more information at</w:t>
      </w:r>
      <w:r w:rsidR="00593ADC">
        <w:t xml:space="preserve"> </w:t>
      </w:r>
      <w:hyperlink r:id="rId65" w:history="1">
        <w:r w:rsidR="00A025D0" w:rsidRPr="00A025D0">
          <w:rPr>
            <w:rStyle w:val="Hyperlink"/>
          </w:rPr>
          <w:t>Grant programs</w:t>
        </w:r>
      </w:hyperlink>
      <w:r w:rsidR="00593ADC">
        <w:t xml:space="preserve"> </w:t>
      </w:r>
      <w:r w:rsidR="0029691A">
        <w:t>&lt;</w:t>
      </w:r>
      <w:r w:rsidR="0029691A" w:rsidRPr="006B3302">
        <w:t>https://www.vhba.vic.gov.au/resources/grant-programs</w:t>
      </w:r>
      <w:r w:rsidR="0029691A">
        <w:t>&gt;.</w:t>
      </w:r>
      <w:r w:rsidR="00593ADC">
        <w:t xml:space="preserve"> </w:t>
      </w:r>
    </w:p>
    <w:p w14:paraId="1A6ACD72" w14:textId="17C4A76A" w:rsidR="00D679CB" w:rsidRPr="009B0F16" w:rsidRDefault="00D679CB" w:rsidP="00B408B7">
      <w:pPr>
        <w:pStyle w:val="Heading3"/>
        <w:tabs>
          <w:tab w:val="num" w:pos="709"/>
        </w:tabs>
        <w:ind w:left="0" w:right="-58"/>
      </w:pPr>
      <w:bookmarkStart w:id="2180" w:name="_Toc6215617"/>
      <w:bookmarkStart w:id="2181" w:name="_Toc10199690"/>
      <w:bookmarkStart w:id="2182" w:name="_Toc106868049"/>
      <w:bookmarkStart w:id="2183" w:name="_Toc106869800"/>
      <w:bookmarkStart w:id="2184" w:name="_Toc106870134"/>
      <w:bookmarkStart w:id="2185" w:name="_Toc106870300"/>
      <w:bookmarkStart w:id="2186" w:name="_Toc106870472"/>
      <w:bookmarkStart w:id="2187" w:name="_Toc107400184"/>
      <w:bookmarkStart w:id="2188" w:name="_Toc517163645"/>
      <w:bookmarkStart w:id="2189" w:name="_Toc418694965"/>
      <w:bookmarkEnd w:id="2179"/>
      <w:r w:rsidRPr="009B0F16">
        <w:t>Infrastructure</w:t>
      </w:r>
      <w:r w:rsidR="00593ADC">
        <w:t xml:space="preserve"> </w:t>
      </w:r>
      <w:r w:rsidRPr="009B0F16">
        <w:t>Renewal</w:t>
      </w:r>
      <w:r w:rsidR="00593ADC">
        <w:t xml:space="preserve"> </w:t>
      </w:r>
      <w:r w:rsidRPr="009B0F16">
        <w:t>Contribution</w:t>
      </w:r>
      <w:r w:rsidR="00593ADC">
        <w:t xml:space="preserve"> </w:t>
      </w:r>
      <w:r w:rsidRPr="009B0F16">
        <w:t>Grant</w:t>
      </w:r>
      <w:bookmarkEnd w:id="2180"/>
      <w:bookmarkEnd w:id="2181"/>
      <w:bookmarkEnd w:id="2182"/>
      <w:bookmarkEnd w:id="2183"/>
      <w:bookmarkEnd w:id="2184"/>
      <w:bookmarkEnd w:id="2185"/>
      <w:bookmarkEnd w:id="2186"/>
      <w:bookmarkEnd w:id="2187"/>
    </w:p>
    <w:p w14:paraId="6AD16B4A" w14:textId="2197CD21" w:rsidR="001B7CA4" w:rsidRDefault="00757A66" w:rsidP="00C50326">
      <w:pPr>
        <w:pStyle w:val="DHHSbody"/>
      </w:pPr>
      <w:r>
        <w:t>In 2022–23, $40 million will assist health services with the costs of replacing hospital infrastructure and will be distributed to public hospitals, including rural and small rural health services. The $40 million will be appropriated at 50 per cent in July 2022</w:t>
      </w:r>
      <w:r w:rsidR="001B7CA4">
        <w:t>. The</w:t>
      </w:r>
      <w:r>
        <w:t xml:space="preserve"> remaining funds will be distributed in January 2023 to those health services that submit their updated asset management plan by 31 December 2022 to the Victorian Health Building Authority by </w:t>
      </w:r>
      <w:hyperlink r:id="rId66" w:history="1">
        <w:r>
          <w:rPr>
            <w:rStyle w:val="Hyperlink"/>
          </w:rPr>
          <w:t>emailing Asset Management Submissions</w:t>
        </w:r>
      </w:hyperlink>
      <w:r>
        <w:t xml:space="preserve"> </w:t>
      </w:r>
      <w:r w:rsidR="003F01A5">
        <w:t>&lt;</w:t>
      </w:r>
      <w:r w:rsidR="001C1B77" w:rsidRPr="001C1B77">
        <w:t>assetmanagement@health.vic.gov.au</w:t>
      </w:r>
      <w:r w:rsidR="003F01A5">
        <w:t>&gt;</w:t>
      </w:r>
      <w:r w:rsidRPr="00956B9B">
        <w:t>.</w:t>
      </w:r>
    </w:p>
    <w:p w14:paraId="0E585620" w14:textId="1011FF86" w:rsidR="00D679CB" w:rsidRPr="00A45910" w:rsidRDefault="00757A66" w:rsidP="00C50326">
      <w:pPr>
        <w:pStyle w:val="DHHSbody"/>
        <w:rPr>
          <w:rFonts w:eastAsia="Arial" w:cs="Arial"/>
        </w:rPr>
      </w:pPr>
      <w:r>
        <w:t>Prior to 2020</w:t>
      </w:r>
      <w:r w:rsidR="001B7CA4">
        <w:t>,</w:t>
      </w:r>
      <w:r>
        <w:t xml:space="preserve"> this grant was appropriated monthly from July.</w:t>
      </w:r>
      <w:r w:rsidR="001E229D">
        <w:t xml:space="preserve"> </w:t>
      </w:r>
    </w:p>
    <w:p w14:paraId="6DECB694" w14:textId="287F6CDB" w:rsidR="00D679CB" w:rsidRPr="00A45910" w:rsidRDefault="5DD2753B" w:rsidP="00C50326">
      <w:pPr>
        <w:pStyle w:val="DHHSbody"/>
      </w:pPr>
      <w:r w:rsidRPr="00A45910">
        <w:t>Read</w:t>
      </w:r>
      <w:r w:rsidR="00593ADC">
        <w:t xml:space="preserve"> </w:t>
      </w:r>
      <w:r w:rsidRPr="00A45910">
        <w:t>more</w:t>
      </w:r>
      <w:r w:rsidR="00593ADC">
        <w:t xml:space="preserve"> </w:t>
      </w:r>
      <w:r w:rsidRPr="00A45910">
        <w:t>about</w:t>
      </w:r>
      <w:r w:rsidR="00593ADC">
        <w:t xml:space="preserve"> </w:t>
      </w:r>
      <w:r w:rsidRPr="00A45910">
        <w:t>asset</w:t>
      </w:r>
      <w:r w:rsidR="00593ADC">
        <w:t xml:space="preserve"> </w:t>
      </w:r>
      <w:r w:rsidRPr="00A45910">
        <w:t>management</w:t>
      </w:r>
      <w:r w:rsidR="00593ADC">
        <w:t xml:space="preserve"> </w:t>
      </w:r>
      <w:r w:rsidRPr="00A45910">
        <w:t>plans</w:t>
      </w:r>
      <w:r w:rsidR="00593ADC">
        <w:t xml:space="preserve"> </w:t>
      </w:r>
      <w:r w:rsidRPr="00A45910">
        <w:t>a</w:t>
      </w:r>
      <w:r w:rsidR="00BF21DC" w:rsidRPr="00A45910">
        <w:t>nd</w:t>
      </w:r>
      <w:r w:rsidR="00593ADC">
        <w:t xml:space="preserve"> </w:t>
      </w:r>
      <w:r w:rsidR="001276A0" w:rsidRPr="00A45910">
        <w:t>the</w:t>
      </w:r>
      <w:r w:rsidR="00593ADC">
        <w:t xml:space="preserve"> </w:t>
      </w:r>
      <w:r w:rsidR="00C60595" w:rsidRPr="00A45910">
        <w:t>Victorian</w:t>
      </w:r>
      <w:r w:rsidR="00593ADC">
        <w:t xml:space="preserve"> </w:t>
      </w:r>
      <w:r w:rsidR="00C60595" w:rsidRPr="00A45910">
        <w:t>Health</w:t>
      </w:r>
      <w:r w:rsidR="00593ADC">
        <w:t xml:space="preserve"> </w:t>
      </w:r>
      <w:r w:rsidR="00C60595" w:rsidRPr="00A45910">
        <w:t>Asset</w:t>
      </w:r>
      <w:r w:rsidR="00593ADC">
        <w:t xml:space="preserve"> </w:t>
      </w:r>
      <w:r w:rsidR="00C60595" w:rsidRPr="00A45910">
        <w:t>Management</w:t>
      </w:r>
      <w:r w:rsidR="00593ADC">
        <w:t xml:space="preserve"> </w:t>
      </w:r>
      <w:r w:rsidR="00C60595" w:rsidRPr="00A45910">
        <w:t>Communities</w:t>
      </w:r>
      <w:r w:rsidR="00593ADC">
        <w:t xml:space="preserve"> </w:t>
      </w:r>
      <w:r w:rsidR="00C60595" w:rsidRPr="00A45910">
        <w:t>of</w:t>
      </w:r>
      <w:r w:rsidR="00593ADC">
        <w:t xml:space="preserve"> </w:t>
      </w:r>
      <w:r w:rsidR="00C60595" w:rsidRPr="00A45910">
        <w:t>Practice</w:t>
      </w:r>
      <w:r w:rsidR="00593ADC">
        <w:t xml:space="preserve"> </w:t>
      </w:r>
      <w:r w:rsidR="002808BC" w:rsidRPr="00A45910">
        <w:t>at</w:t>
      </w:r>
      <w:r w:rsidR="00593ADC">
        <w:t xml:space="preserve"> </w:t>
      </w:r>
      <w:hyperlink r:id="rId67">
        <w:r w:rsidR="4C09EB23" w:rsidRPr="0DD439A5">
          <w:rPr>
            <w:rStyle w:val="Hyperlink"/>
          </w:rPr>
          <w:t>Asset</w:t>
        </w:r>
        <w:r w:rsidR="00593ADC" w:rsidRPr="0DD439A5">
          <w:rPr>
            <w:rStyle w:val="Hyperlink"/>
          </w:rPr>
          <w:t xml:space="preserve"> </w:t>
        </w:r>
        <w:r w:rsidR="4C09EB23" w:rsidRPr="0DD439A5">
          <w:rPr>
            <w:rStyle w:val="Hyperlink"/>
          </w:rPr>
          <w:t>Management</w:t>
        </w:r>
      </w:hyperlink>
      <w:r w:rsidR="00593ADC">
        <w:t xml:space="preserve"> </w:t>
      </w:r>
      <w:r w:rsidR="00BF21DC" w:rsidRPr="00A45910">
        <w:t>&lt;</w:t>
      </w:r>
      <w:r w:rsidR="001276A0" w:rsidRPr="00A45910">
        <w:t>https://www.vhba.vic.gov.au/resources/asset-management</w:t>
      </w:r>
      <w:r w:rsidR="00BF21DC" w:rsidRPr="00A45910">
        <w:t>&gt;</w:t>
      </w:r>
      <w:r w:rsidR="0029691A">
        <w:t>.</w:t>
      </w:r>
    </w:p>
    <w:p w14:paraId="2D254B5F" w14:textId="6E574E18" w:rsidR="00D679CB" w:rsidRPr="00A45910" w:rsidRDefault="00D679CB" w:rsidP="00B408B7">
      <w:pPr>
        <w:pStyle w:val="Heading3"/>
        <w:tabs>
          <w:tab w:val="num" w:pos="709"/>
        </w:tabs>
        <w:ind w:left="0" w:right="-58"/>
      </w:pPr>
      <w:bookmarkStart w:id="2190" w:name="_Toc40279059"/>
      <w:bookmarkStart w:id="2191" w:name="_Toc40611899"/>
      <w:bookmarkStart w:id="2192" w:name="_Toc40612548"/>
      <w:bookmarkStart w:id="2193" w:name="_Toc40612769"/>
      <w:bookmarkStart w:id="2194" w:name="_Toc40612959"/>
      <w:bookmarkStart w:id="2195" w:name="_Toc40613567"/>
      <w:bookmarkStart w:id="2196" w:name="_Toc40614079"/>
      <w:bookmarkStart w:id="2197" w:name="_Toc40695188"/>
      <w:bookmarkStart w:id="2198" w:name="_Toc40706059"/>
      <w:bookmarkStart w:id="2199" w:name="_Toc40706260"/>
      <w:bookmarkStart w:id="2200" w:name="_Toc40707815"/>
      <w:bookmarkStart w:id="2201" w:name="_Toc40708017"/>
      <w:bookmarkStart w:id="2202" w:name="_Toc40708219"/>
      <w:bookmarkStart w:id="2203" w:name="_Toc40716438"/>
      <w:bookmarkStart w:id="2204" w:name="_Toc40716610"/>
      <w:bookmarkStart w:id="2205" w:name="_Toc40716827"/>
      <w:bookmarkStart w:id="2206" w:name="_Toc40727404"/>
      <w:bookmarkStart w:id="2207" w:name="_Toc42000136"/>
      <w:bookmarkStart w:id="2208" w:name="_Toc42009479"/>
      <w:bookmarkStart w:id="2209" w:name="_Toc42076390"/>
      <w:bookmarkStart w:id="2210" w:name="_Toc42076569"/>
      <w:bookmarkStart w:id="2211" w:name="_Toc42086614"/>
      <w:bookmarkStart w:id="2212" w:name="_Toc42087945"/>
      <w:bookmarkStart w:id="2213" w:name="_Toc42097366"/>
      <w:bookmarkStart w:id="2214" w:name="_Toc42097720"/>
      <w:bookmarkStart w:id="2215" w:name="_Toc42621243"/>
      <w:bookmarkStart w:id="2216" w:name="_Toc42622094"/>
      <w:bookmarkStart w:id="2217" w:name="_Toc42678165"/>
      <w:bookmarkStart w:id="2218" w:name="_Toc42680854"/>
      <w:bookmarkStart w:id="2219" w:name="_Toc42682690"/>
      <w:bookmarkStart w:id="2220" w:name="_Toc42687321"/>
      <w:bookmarkStart w:id="2221" w:name="_Toc42687548"/>
      <w:bookmarkStart w:id="2222" w:name="_Toc42700206"/>
      <w:bookmarkStart w:id="2223" w:name="_Toc42762946"/>
      <w:bookmarkStart w:id="2224" w:name="_Toc42763169"/>
      <w:bookmarkStart w:id="2225" w:name="_Toc40279060"/>
      <w:bookmarkStart w:id="2226" w:name="_Toc40611900"/>
      <w:bookmarkStart w:id="2227" w:name="_Toc40612549"/>
      <w:bookmarkStart w:id="2228" w:name="_Toc40612770"/>
      <w:bookmarkStart w:id="2229" w:name="_Toc40612960"/>
      <w:bookmarkStart w:id="2230" w:name="_Toc40613568"/>
      <w:bookmarkStart w:id="2231" w:name="_Toc40614080"/>
      <w:bookmarkStart w:id="2232" w:name="_Toc40695189"/>
      <w:bookmarkStart w:id="2233" w:name="_Toc40706060"/>
      <w:bookmarkStart w:id="2234" w:name="_Toc40707816"/>
      <w:bookmarkStart w:id="2235" w:name="_Toc40708018"/>
      <w:bookmarkStart w:id="2236" w:name="_Toc40708220"/>
      <w:bookmarkStart w:id="2237" w:name="_Toc40716439"/>
      <w:bookmarkStart w:id="2238" w:name="_Toc40716611"/>
      <w:bookmarkStart w:id="2239" w:name="_Toc40716828"/>
      <w:bookmarkStart w:id="2240" w:name="_Toc40727405"/>
      <w:bookmarkStart w:id="2241" w:name="_Toc42000137"/>
      <w:bookmarkStart w:id="2242" w:name="_Toc42009480"/>
      <w:bookmarkStart w:id="2243" w:name="_Toc42076391"/>
      <w:bookmarkStart w:id="2244" w:name="_Toc42076570"/>
      <w:bookmarkStart w:id="2245" w:name="_Toc42086615"/>
      <w:bookmarkStart w:id="2246" w:name="_Toc42087946"/>
      <w:bookmarkStart w:id="2247" w:name="_Toc42097367"/>
      <w:bookmarkStart w:id="2248" w:name="_Toc42097721"/>
      <w:bookmarkStart w:id="2249" w:name="_Toc42621244"/>
      <w:bookmarkStart w:id="2250" w:name="_Toc42622095"/>
      <w:bookmarkStart w:id="2251" w:name="_Toc42678166"/>
      <w:bookmarkStart w:id="2252" w:name="_Toc42680855"/>
      <w:bookmarkStart w:id="2253" w:name="_Toc42682691"/>
      <w:bookmarkStart w:id="2254" w:name="_Toc42687322"/>
      <w:bookmarkStart w:id="2255" w:name="_Toc42687549"/>
      <w:bookmarkStart w:id="2256" w:name="_Toc42700207"/>
      <w:bookmarkStart w:id="2257" w:name="_Toc42762947"/>
      <w:bookmarkStart w:id="2258" w:name="_Toc42763170"/>
      <w:bookmarkStart w:id="2259" w:name="_Toc40279061"/>
      <w:bookmarkStart w:id="2260" w:name="_Toc40611901"/>
      <w:bookmarkStart w:id="2261" w:name="_Toc40612550"/>
      <w:bookmarkStart w:id="2262" w:name="_Toc40612771"/>
      <w:bookmarkStart w:id="2263" w:name="_Toc40612961"/>
      <w:bookmarkStart w:id="2264" w:name="_Toc40613569"/>
      <w:bookmarkStart w:id="2265" w:name="_Toc40614081"/>
      <w:bookmarkStart w:id="2266" w:name="_Toc40695190"/>
      <w:bookmarkStart w:id="2267" w:name="_Toc40706061"/>
      <w:bookmarkStart w:id="2268" w:name="_Toc40706262"/>
      <w:bookmarkStart w:id="2269" w:name="_Toc40707817"/>
      <w:bookmarkStart w:id="2270" w:name="_Toc40708019"/>
      <w:bookmarkStart w:id="2271" w:name="_Toc40708221"/>
      <w:bookmarkStart w:id="2272" w:name="_Toc40716440"/>
      <w:bookmarkStart w:id="2273" w:name="_Toc40716612"/>
      <w:bookmarkStart w:id="2274" w:name="_Toc40716829"/>
      <w:bookmarkStart w:id="2275" w:name="_Toc40727406"/>
      <w:bookmarkStart w:id="2276" w:name="_Toc42000138"/>
      <w:bookmarkStart w:id="2277" w:name="_Toc42009481"/>
      <w:bookmarkStart w:id="2278" w:name="_Toc42076392"/>
      <w:bookmarkStart w:id="2279" w:name="_Toc42076571"/>
      <w:bookmarkStart w:id="2280" w:name="_Toc42086616"/>
      <w:bookmarkStart w:id="2281" w:name="_Toc42087947"/>
      <w:bookmarkStart w:id="2282" w:name="_Toc42097368"/>
      <w:bookmarkStart w:id="2283" w:name="_Toc42097722"/>
      <w:bookmarkStart w:id="2284" w:name="_Toc42621245"/>
      <w:bookmarkStart w:id="2285" w:name="_Toc42622096"/>
      <w:bookmarkStart w:id="2286" w:name="_Toc42678167"/>
      <w:bookmarkStart w:id="2287" w:name="_Toc42680856"/>
      <w:bookmarkStart w:id="2288" w:name="_Toc42682692"/>
      <w:bookmarkStart w:id="2289" w:name="_Toc42687323"/>
      <w:bookmarkStart w:id="2290" w:name="_Toc42687550"/>
      <w:bookmarkStart w:id="2291" w:name="_Toc42700208"/>
      <w:bookmarkStart w:id="2292" w:name="_Toc42762948"/>
      <w:bookmarkStart w:id="2293" w:name="_Toc42763171"/>
      <w:bookmarkStart w:id="2294" w:name="_Toc40279062"/>
      <w:bookmarkStart w:id="2295" w:name="_Toc40611902"/>
      <w:bookmarkStart w:id="2296" w:name="_Toc40612551"/>
      <w:bookmarkStart w:id="2297" w:name="_Toc40612772"/>
      <w:bookmarkStart w:id="2298" w:name="_Toc40612962"/>
      <w:bookmarkStart w:id="2299" w:name="_Toc40613570"/>
      <w:bookmarkStart w:id="2300" w:name="_Toc40614082"/>
      <w:bookmarkStart w:id="2301" w:name="_Toc40695191"/>
      <w:bookmarkStart w:id="2302" w:name="_Toc40706062"/>
      <w:bookmarkStart w:id="2303" w:name="_Toc40706263"/>
      <w:bookmarkStart w:id="2304" w:name="_Toc40707818"/>
      <w:bookmarkStart w:id="2305" w:name="_Toc40708020"/>
      <w:bookmarkStart w:id="2306" w:name="_Toc40708222"/>
      <w:bookmarkStart w:id="2307" w:name="_Toc40716441"/>
      <w:bookmarkStart w:id="2308" w:name="_Toc40716613"/>
      <w:bookmarkStart w:id="2309" w:name="_Toc40716830"/>
      <w:bookmarkStart w:id="2310" w:name="_Toc40727407"/>
      <w:bookmarkStart w:id="2311" w:name="_Toc42000139"/>
      <w:bookmarkStart w:id="2312" w:name="_Toc42009482"/>
      <w:bookmarkStart w:id="2313" w:name="_Toc42076393"/>
      <w:bookmarkStart w:id="2314" w:name="_Toc42076572"/>
      <w:bookmarkStart w:id="2315" w:name="_Toc42086617"/>
      <w:bookmarkStart w:id="2316" w:name="_Toc42087948"/>
      <w:bookmarkStart w:id="2317" w:name="_Toc42097369"/>
      <w:bookmarkStart w:id="2318" w:name="_Toc42097723"/>
      <w:bookmarkStart w:id="2319" w:name="_Toc42621246"/>
      <w:bookmarkStart w:id="2320" w:name="_Toc42622097"/>
      <w:bookmarkStart w:id="2321" w:name="_Toc42678168"/>
      <w:bookmarkStart w:id="2322" w:name="_Toc42680857"/>
      <w:bookmarkStart w:id="2323" w:name="_Toc42682693"/>
      <w:bookmarkStart w:id="2324" w:name="_Toc42687324"/>
      <w:bookmarkStart w:id="2325" w:name="_Toc42687551"/>
      <w:bookmarkStart w:id="2326" w:name="_Toc42700209"/>
      <w:bookmarkStart w:id="2327" w:name="_Toc42762949"/>
      <w:bookmarkStart w:id="2328" w:name="_Toc42763172"/>
      <w:bookmarkStart w:id="2329" w:name="_Toc40279063"/>
      <w:bookmarkStart w:id="2330" w:name="_Toc40611903"/>
      <w:bookmarkStart w:id="2331" w:name="_Toc40612552"/>
      <w:bookmarkStart w:id="2332" w:name="_Toc40612773"/>
      <w:bookmarkStart w:id="2333" w:name="_Toc40612963"/>
      <w:bookmarkStart w:id="2334" w:name="_Toc40613571"/>
      <w:bookmarkStart w:id="2335" w:name="_Toc40614083"/>
      <w:bookmarkStart w:id="2336" w:name="_Toc40695192"/>
      <w:bookmarkStart w:id="2337" w:name="_Toc40706063"/>
      <w:bookmarkStart w:id="2338" w:name="_Toc40706264"/>
      <w:bookmarkStart w:id="2339" w:name="_Toc40707819"/>
      <w:bookmarkStart w:id="2340" w:name="_Toc40708021"/>
      <w:bookmarkStart w:id="2341" w:name="_Toc40708223"/>
      <w:bookmarkStart w:id="2342" w:name="_Toc40716442"/>
      <w:bookmarkStart w:id="2343" w:name="_Toc40716614"/>
      <w:bookmarkStart w:id="2344" w:name="_Toc40716831"/>
      <w:bookmarkStart w:id="2345" w:name="_Toc40727408"/>
      <w:bookmarkStart w:id="2346" w:name="_Toc42000140"/>
      <w:bookmarkStart w:id="2347" w:name="_Toc42009483"/>
      <w:bookmarkStart w:id="2348" w:name="_Toc42076394"/>
      <w:bookmarkStart w:id="2349" w:name="_Toc42076573"/>
      <w:bookmarkStart w:id="2350" w:name="_Toc42086618"/>
      <w:bookmarkStart w:id="2351" w:name="_Toc42087949"/>
      <w:bookmarkStart w:id="2352" w:name="_Toc42097370"/>
      <w:bookmarkStart w:id="2353" w:name="_Toc42097724"/>
      <w:bookmarkStart w:id="2354" w:name="_Toc42621247"/>
      <w:bookmarkStart w:id="2355" w:name="_Toc42622098"/>
      <w:bookmarkStart w:id="2356" w:name="_Toc42678169"/>
      <w:bookmarkStart w:id="2357" w:name="_Toc42680858"/>
      <w:bookmarkStart w:id="2358" w:name="_Toc42682694"/>
      <w:bookmarkStart w:id="2359" w:name="_Toc42687325"/>
      <w:bookmarkStart w:id="2360" w:name="_Toc42687552"/>
      <w:bookmarkStart w:id="2361" w:name="_Toc42700210"/>
      <w:bookmarkStart w:id="2362" w:name="_Toc42762950"/>
      <w:bookmarkStart w:id="2363" w:name="_Toc42763173"/>
      <w:bookmarkStart w:id="2364" w:name="_Toc40279064"/>
      <w:bookmarkStart w:id="2365" w:name="_Toc40611904"/>
      <w:bookmarkStart w:id="2366" w:name="_Toc40612553"/>
      <w:bookmarkStart w:id="2367" w:name="_Toc40612774"/>
      <w:bookmarkStart w:id="2368" w:name="_Toc40612964"/>
      <w:bookmarkStart w:id="2369" w:name="_Toc40613572"/>
      <w:bookmarkStart w:id="2370" w:name="_Toc40614084"/>
      <w:bookmarkStart w:id="2371" w:name="_Toc40695193"/>
      <w:bookmarkStart w:id="2372" w:name="_Toc40706064"/>
      <w:bookmarkStart w:id="2373" w:name="_Toc40706265"/>
      <w:bookmarkStart w:id="2374" w:name="_Toc40707820"/>
      <w:bookmarkStart w:id="2375" w:name="_Toc40708022"/>
      <w:bookmarkStart w:id="2376" w:name="_Toc40708224"/>
      <w:bookmarkStart w:id="2377" w:name="_Toc40716443"/>
      <w:bookmarkStart w:id="2378" w:name="_Toc40716615"/>
      <w:bookmarkStart w:id="2379" w:name="_Toc40716832"/>
      <w:bookmarkStart w:id="2380" w:name="_Toc40727409"/>
      <w:bookmarkStart w:id="2381" w:name="_Toc42000141"/>
      <w:bookmarkStart w:id="2382" w:name="_Toc42009484"/>
      <w:bookmarkStart w:id="2383" w:name="_Toc42076395"/>
      <w:bookmarkStart w:id="2384" w:name="_Toc42076574"/>
      <w:bookmarkStart w:id="2385" w:name="_Toc42086619"/>
      <w:bookmarkStart w:id="2386" w:name="_Toc42087950"/>
      <w:bookmarkStart w:id="2387" w:name="_Toc42097371"/>
      <w:bookmarkStart w:id="2388" w:name="_Toc42097725"/>
      <w:bookmarkStart w:id="2389" w:name="_Toc42621248"/>
      <w:bookmarkStart w:id="2390" w:name="_Toc42622099"/>
      <w:bookmarkStart w:id="2391" w:name="_Toc42678170"/>
      <w:bookmarkStart w:id="2392" w:name="_Toc42680859"/>
      <w:bookmarkStart w:id="2393" w:name="_Toc42682695"/>
      <w:bookmarkStart w:id="2394" w:name="_Toc42687326"/>
      <w:bookmarkStart w:id="2395" w:name="_Toc42687553"/>
      <w:bookmarkStart w:id="2396" w:name="_Toc42700211"/>
      <w:bookmarkStart w:id="2397" w:name="_Toc42762951"/>
      <w:bookmarkStart w:id="2398" w:name="_Toc42763174"/>
      <w:bookmarkStart w:id="2399" w:name="_Toc40279065"/>
      <w:bookmarkStart w:id="2400" w:name="_Toc40611905"/>
      <w:bookmarkStart w:id="2401" w:name="_Toc40612554"/>
      <w:bookmarkStart w:id="2402" w:name="_Toc40612775"/>
      <w:bookmarkStart w:id="2403" w:name="_Toc40612965"/>
      <w:bookmarkStart w:id="2404" w:name="_Toc40613573"/>
      <w:bookmarkStart w:id="2405" w:name="_Toc40614085"/>
      <w:bookmarkStart w:id="2406" w:name="_Toc40695194"/>
      <w:bookmarkStart w:id="2407" w:name="_Toc40706065"/>
      <w:bookmarkStart w:id="2408" w:name="_Toc40706266"/>
      <w:bookmarkStart w:id="2409" w:name="_Toc40707821"/>
      <w:bookmarkStart w:id="2410" w:name="_Toc40708023"/>
      <w:bookmarkStart w:id="2411" w:name="_Toc40708225"/>
      <w:bookmarkStart w:id="2412" w:name="_Toc40716444"/>
      <w:bookmarkStart w:id="2413" w:name="_Toc40716616"/>
      <w:bookmarkStart w:id="2414" w:name="_Toc40716833"/>
      <w:bookmarkStart w:id="2415" w:name="_Toc40727410"/>
      <w:bookmarkStart w:id="2416" w:name="_Toc42000142"/>
      <w:bookmarkStart w:id="2417" w:name="_Toc42009485"/>
      <w:bookmarkStart w:id="2418" w:name="_Toc42076396"/>
      <w:bookmarkStart w:id="2419" w:name="_Toc42076575"/>
      <w:bookmarkStart w:id="2420" w:name="_Toc42086620"/>
      <w:bookmarkStart w:id="2421" w:name="_Toc42087951"/>
      <w:bookmarkStart w:id="2422" w:name="_Toc42097372"/>
      <w:bookmarkStart w:id="2423" w:name="_Toc42097726"/>
      <w:bookmarkStart w:id="2424" w:name="_Toc42621249"/>
      <w:bookmarkStart w:id="2425" w:name="_Toc42622100"/>
      <w:bookmarkStart w:id="2426" w:name="_Toc42678171"/>
      <w:bookmarkStart w:id="2427" w:name="_Toc42680860"/>
      <w:bookmarkStart w:id="2428" w:name="_Toc42682696"/>
      <w:bookmarkStart w:id="2429" w:name="_Toc42687327"/>
      <w:bookmarkStart w:id="2430" w:name="_Toc42687554"/>
      <w:bookmarkStart w:id="2431" w:name="_Toc42700212"/>
      <w:bookmarkStart w:id="2432" w:name="_Toc42762952"/>
      <w:bookmarkStart w:id="2433" w:name="_Toc42763175"/>
      <w:bookmarkStart w:id="2434" w:name="_Toc40279066"/>
      <w:bookmarkStart w:id="2435" w:name="_Toc40611906"/>
      <w:bookmarkStart w:id="2436" w:name="_Toc40612555"/>
      <w:bookmarkStart w:id="2437" w:name="_Toc40612776"/>
      <w:bookmarkStart w:id="2438" w:name="_Toc40612966"/>
      <w:bookmarkStart w:id="2439" w:name="_Toc40613574"/>
      <w:bookmarkStart w:id="2440" w:name="_Toc40614086"/>
      <w:bookmarkStart w:id="2441" w:name="_Toc40695195"/>
      <w:bookmarkStart w:id="2442" w:name="_Toc40706066"/>
      <w:bookmarkStart w:id="2443" w:name="_Toc40706267"/>
      <w:bookmarkStart w:id="2444" w:name="_Toc40707822"/>
      <w:bookmarkStart w:id="2445" w:name="_Toc40708024"/>
      <w:bookmarkStart w:id="2446" w:name="_Toc40708226"/>
      <w:bookmarkStart w:id="2447" w:name="_Toc40716445"/>
      <w:bookmarkStart w:id="2448" w:name="_Toc40716617"/>
      <w:bookmarkStart w:id="2449" w:name="_Toc40716834"/>
      <w:bookmarkStart w:id="2450" w:name="_Toc40727411"/>
      <w:bookmarkStart w:id="2451" w:name="_Toc42000143"/>
      <w:bookmarkStart w:id="2452" w:name="_Toc42009486"/>
      <w:bookmarkStart w:id="2453" w:name="_Toc42076397"/>
      <w:bookmarkStart w:id="2454" w:name="_Toc42076576"/>
      <w:bookmarkStart w:id="2455" w:name="_Toc42086621"/>
      <w:bookmarkStart w:id="2456" w:name="_Toc42087952"/>
      <w:bookmarkStart w:id="2457" w:name="_Toc42097373"/>
      <w:bookmarkStart w:id="2458" w:name="_Toc42097727"/>
      <w:bookmarkStart w:id="2459" w:name="_Toc42621250"/>
      <w:bookmarkStart w:id="2460" w:name="_Toc42622101"/>
      <w:bookmarkStart w:id="2461" w:name="_Toc42678172"/>
      <w:bookmarkStart w:id="2462" w:name="_Toc42680861"/>
      <w:bookmarkStart w:id="2463" w:name="_Toc42682697"/>
      <w:bookmarkStart w:id="2464" w:name="_Toc42687328"/>
      <w:bookmarkStart w:id="2465" w:name="_Toc42687555"/>
      <w:bookmarkStart w:id="2466" w:name="_Toc42700213"/>
      <w:bookmarkStart w:id="2467" w:name="_Toc42762953"/>
      <w:bookmarkStart w:id="2468" w:name="_Toc42763176"/>
      <w:bookmarkStart w:id="2469" w:name="_Toc6215619"/>
      <w:bookmarkStart w:id="2470" w:name="_Toc10199692"/>
      <w:bookmarkStart w:id="2471" w:name="_Toc106868050"/>
      <w:bookmarkStart w:id="2472" w:name="_Toc106869801"/>
      <w:bookmarkStart w:id="2473" w:name="_Toc106870135"/>
      <w:bookmarkStart w:id="2474" w:name="_Toc106870301"/>
      <w:bookmarkStart w:id="2475" w:name="_Toc106870473"/>
      <w:bookmarkStart w:id="2476" w:name="_Toc107400185"/>
      <w:bookmarkEnd w:id="2188"/>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r w:rsidRPr="00A45910">
        <w:t>Regional</w:t>
      </w:r>
      <w:r w:rsidR="00593ADC">
        <w:t xml:space="preserve"> </w:t>
      </w:r>
      <w:r w:rsidRPr="00A45910">
        <w:t>Health</w:t>
      </w:r>
      <w:r w:rsidR="00593ADC">
        <w:t xml:space="preserve"> </w:t>
      </w:r>
      <w:r w:rsidRPr="00A45910">
        <w:t>Infrastructure</w:t>
      </w:r>
      <w:r w:rsidR="00593ADC">
        <w:t xml:space="preserve"> </w:t>
      </w:r>
      <w:r w:rsidRPr="00A45910">
        <w:t>Fund</w:t>
      </w:r>
      <w:bookmarkEnd w:id="2469"/>
      <w:bookmarkEnd w:id="2470"/>
      <w:bookmarkEnd w:id="2471"/>
      <w:bookmarkEnd w:id="2472"/>
      <w:bookmarkEnd w:id="2473"/>
      <w:bookmarkEnd w:id="2474"/>
      <w:bookmarkEnd w:id="2475"/>
      <w:bookmarkEnd w:id="2476"/>
    </w:p>
    <w:p w14:paraId="0B25429A" w14:textId="68A43F1B" w:rsidR="00F06929" w:rsidRPr="00F06929" w:rsidRDefault="00F06929" w:rsidP="00921B66">
      <w:pPr>
        <w:pStyle w:val="DHHSbody"/>
        <w:rPr>
          <w:lang w:eastAsia="en-AU"/>
        </w:rPr>
      </w:pPr>
      <w:r w:rsidRPr="00F06929">
        <w:rPr>
          <w:lang w:eastAsia="en-AU"/>
        </w:rPr>
        <w:t xml:space="preserve">The $790 million Regional Health Infrastructure Fund provides funding for </w:t>
      </w:r>
      <w:r w:rsidR="00CA2C8D">
        <w:t xml:space="preserve">rural and regional </w:t>
      </w:r>
      <w:r w:rsidRPr="00F06929">
        <w:rPr>
          <w:lang w:eastAsia="en-AU"/>
        </w:rPr>
        <w:t>health services on a bid-based process and is managed centrally by the department.</w:t>
      </w:r>
    </w:p>
    <w:p w14:paraId="1B010CAF" w14:textId="6137BD86" w:rsidR="00F06929" w:rsidRDefault="00F06929" w:rsidP="00F06929">
      <w:pPr>
        <w:pStyle w:val="DHHSbody"/>
        <w:rPr>
          <w:lang w:eastAsia="en-AU"/>
        </w:rPr>
      </w:pPr>
      <w:r>
        <w:rPr>
          <w:lang w:eastAsia="en-AU"/>
        </w:rPr>
        <w:t>The key objectives of th</w:t>
      </w:r>
      <w:r w:rsidR="001B7CA4">
        <w:rPr>
          <w:lang w:eastAsia="en-AU"/>
        </w:rPr>
        <w:t>is f</w:t>
      </w:r>
      <w:r>
        <w:rPr>
          <w:lang w:eastAsia="en-AU"/>
        </w:rPr>
        <w:t xml:space="preserve">und are to assist </w:t>
      </w:r>
      <w:r w:rsidR="00CA2C8D">
        <w:t xml:space="preserve">rural and regional </w:t>
      </w:r>
      <w:r>
        <w:rPr>
          <w:lang w:eastAsia="en-AU"/>
        </w:rPr>
        <w:t>health services to:</w:t>
      </w:r>
    </w:p>
    <w:p w14:paraId="1250586A" w14:textId="77777777" w:rsidR="00F06929" w:rsidRPr="00F06929" w:rsidRDefault="00F06929" w:rsidP="00B033D5">
      <w:pPr>
        <w:pStyle w:val="DHHSbullet1"/>
        <w:rPr>
          <w:lang w:eastAsia="en-AU"/>
        </w:rPr>
      </w:pPr>
      <w:r w:rsidRPr="00F06929">
        <w:rPr>
          <w:lang w:eastAsia="en-AU"/>
        </w:rPr>
        <w:t>mitigate infrastructure risk and to maintain patient safety, healthcare worker safety, service availability and business continuity</w:t>
      </w:r>
    </w:p>
    <w:p w14:paraId="2F5C8EE2" w14:textId="0F63E795" w:rsidR="00F06929" w:rsidRPr="00F06929" w:rsidRDefault="00F06929" w:rsidP="00B033D5">
      <w:pPr>
        <w:pStyle w:val="DHHSbullet1"/>
        <w:rPr>
          <w:lang w:eastAsia="en-AU"/>
        </w:rPr>
      </w:pPr>
      <w:r w:rsidRPr="00F06929">
        <w:rPr>
          <w:lang w:eastAsia="en-AU"/>
        </w:rPr>
        <w:t>enhance service cap</w:t>
      </w:r>
      <w:r w:rsidR="00921B66">
        <w:rPr>
          <w:lang w:eastAsia="en-AU"/>
        </w:rPr>
        <w:t>a</w:t>
      </w:r>
      <w:r w:rsidRPr="00F06929">
        <w:rPr>
          <w:lang w:eastAsia="en-AU"/>
        </w:rPr>
        <w:t>city, support contemporary models of care</w:t>
      </w:r>
      <w:r w:rsidR="001B7CA4">
        <w:rPr>
          <w:lang w:eastAsia="en-AU"/>
        </w:rPr>
        <w:t>,</w:t>
      </w:r>
      <w:r w:rsidRPr="00F06929">
        <w:rPr>
          <w:lang w:eastAsia="en-AU"/>
        </w:rPr>
        <w:t xml:space="preserve"> and improve patient and staff amenity</w:t>
      </w:r>
    </w:p>
    <w:p w14:paraId="0CE24CAC" w14:textId="77777777" w:rsidR="00F06929" w:rsidRPr="00F06929" w:rsidRDefault="00F06929" w:rsidP="00B033D5">
      <w:pPr>
        <w:pStyle w:val="DHHSbullet1"/>
        <w:rPr>
          <w:lang w:eastAsia="en-AU"/>
        </w:rPr>
      </w:pPr>
      <w:r w:rsidRPr="00F06929">
        <w:rPr>
          <w:lang w:eastAsia="en-AU"/>
        </w:rPr>
        <w:t>sustain and improve infrastructure assets that provide essential capacity for delivering responsive and appropriate clinical services across rural and regional public health facilities</w:t>
      </w:r>
    </w:p>
    <w:p w14:paraId="60A40A6B" w14:textId="77777777" w:rsidR="00F06929" w:rsidRPr="00F06929" w:rsidRDefault="00F06929" w:rsidP="00B033D5">
      <w:pPr>
        <w:pStyle w:val="DHHSbullet1"/>
        <w:rPr>
          <w:lang w:eastAsia="en-AU"/>
        </w:rPr>
      </w:pPr>
      <w:r w:rsidRPr="00F06929">
        <w:rPr>
          <w:lang w:eastAsia="en-AU"/>
        </w:rPr>
        <w:t>provide a stronger role for outer regional services that will allow care to be safely provided closer to where people live</w:t>
      </w:r>
    </w:p>
    <w:p w14:paraId="1030A3F5" w14:textId="77777777" w:rsidR="00F06929" w:rsidRPr="00F06929" w:rsidRDefault="00F06929" w:rsidP="00B033D5">
      <w:pPr>
        <w:pStyle w:val="DHHSbullet1"/>
        <w:rPr>
          <w:lang w:eastAsia="en-AU"/>
        </w:rPr>
      </w:pPr>
      <w:r w:rsidRPr="00F06929">
        <w:rPr>
          <w:lang w:eastAsia="en-AU"/>
        </w:rPr>
        <w:t>further incentivise health services and agencies to implement effective asset management that aligns with existing government frameworks and policies.</w:t>
      </w:r>
    </w:p>
    <w:p w14:paraId="350EB5DC" w14:textId="59C2D116" w:rsidR="00F06929" w:rsidRPr="00F06929" w:rsidRDefault="00F06929" w:rsidP="00B033D5">
      <w:pPr>
        <w:pStyle w:val="DHHSbodyafterbullets"/>
        <w:rPr>
          <w:lang w:eastAsia="en-AU"/>
        </w:rPr>
      </w:pPr>
      <w:r w:rsidRPr="00F06929">
        <w:rPr>
          <w:lang w:eastAsia="en-AU"/>
        </w:rPr>
        <w:t>The capital funding will result in delivery of renewal, reconfiguration and refurbishments across a range of projects and service delivery streams</w:t>
      </w:r>
      <w:r w:rsidR="001B7CA4">
        <w:rPr>
          <w:lang w:eastAsia="en-AU"/>
        </w:rPr>
        <w:t>,</w:t>
      </w:r>
      <w:r w:rsidRPr="00F06929">
        <w:rPr>
          <w:lang w:eastAsia="en-AU"/>
        </w:rPr>
        <w:t xml:space="preserve"> and deliver the key </w:t>
      </w:r>
      <w:r w:rsidR="001B7CA4">
        <w:rPr>
          <w:lang w:eastAsia="en-AU"/>
        </w:rPr>
        <w:t>Victorian</w:t>
      </w:r>
      <w:r w:rsidR="001B7CA4" w:rsidRPr="00F06929">
        <w:rPr>
          <w:lang w:eastAsia="en-AU"/>
        </w:rPr>
        <w:t xml:space="preserve"> </w:t>
      </w:r>
      <w:r w:rsidR="001B7CA4">
        <w:rPr>
          <w:lang w:eastAsia="en-AU"/>
        </w:rPr>
        <w:t>G</w:t>
      </w:r>
      <w:r w:rsidRPr="00F06929">
        <w:rPr>
          <w:lang w:eastAsia="en-AU"/>
        </w:rPr>
        <w:t>overnment policy objective of ensuring all Victorians can access high</w:t>
      </w:r>
      <w:r w:rsidR="001B7CA4">
        <w:rPr>
          <w:lang w:eastAsia="en-AU"/>
        </w:rPr>
        <w:t>-</w:t>
      </w:r>
      <w:r w:rsidRPr="00F06929">
        <w:rPr>
          <w:lang w:eastAsia="en-AU"/>
        </w:rPr>
        <w:t>quality health care, no matter where they live</w:t>
      </w:r>
      <w:r w:rsidR="004B7E9F">
        <w:rPr>
          <w:lang w:eastAsia="en-AU"/>
        </w:rPr>
        <w:t>.</w:t>
      </w:r>
    </w:p>
    <w:p w14:paraId="581EA7B5" w14:textId="77777777" w:rsidR="00F06929" w:rsidRPr="00F06929" w:rsidRDefault="00F06929" w:rsidP="00921B66">
      <w:pPr>
        <w:pStyle w:val="DHHSbody"/>
        <w:rPr>
          <w:lang w:eastAsia="en-AU"/>
        </w:rPr>
      </w:pPr>
      <w:r w:rsidRPr="00F06929">
        <w:rPr>
          <w:lang w:eastAsia="en-AU"/>
        </w:rPr>
        <w:t xml:space="preserve">Funds are available for: </w:t>
      </w:r>
    </w:p>
    <w:p w14:paraId="2B14B228" w14:textId="21DC25DD" w:rsidR="00F06929" w:rsidRPr="00F06929" w:rsidRDefault="001B7CA4" w:rsidP="00A523C1">
      <w:pPr>
        <w:pStyle w:val="DHHSbody"/>
        <w:numPr>
          <w:ilvl w:val="0"/>
          <w:numId w:val="39"/>
        </w:numPr>
        <w:spacing w:after="0"/>
        <w:rPr>
          <w:lang w:eastAsia="en-AU"/>
        </w:rPr>
      </w:pPr>
      <w:r>
        <w:rPr>
          <w:lang w:eastAsia="en-AU"/>
        </w:rPr>
        <w:lastRenderedPageBreak/>
        <w:t>c</w:t>
      </w:r>
      <w:r w:rsidR="00F06929" w:rsidRPr="00F06929">
        <w:rPr>
          <w:lang w:eastAsia="en-AU"/>
        </w:rPr>
        <w:t>onstruction: minor infrastructure including replacement, reconfiguration, remodelling and refurbishment projects to address aged building fabric, compliance and demand issues</w:t>
      </w:r>
    </w:p>
    <w:p w14:paraId="5403757B" w14:textId="15A56634" w:rsidR="00F06929" w:rsidRPr="00F06929" w:rsidRDefault="001B7CA4" w:rsidP="00A523C1">
      <w:pPr>
        <w:pStyle w:val="DHHSbody"/>
        <w:numPr>
          <w:ilvl w:val="0"/>
          <w:numId w:val="39"/>
        </w:numPr>
        <w:spacing w:after="0"/>
        <w:rPr>
          <w:lang w:eastAsia="en-AU"/>
        </w:rPr>
      </w:pPr>
      <w:r>
        <w:rPr>
          <w:lang w:eastAsia="en-AU"/>
        </w:rPr>
        <w:t>m</w:t>
      </w:r>
      <w:r w:rsidR="00F06929" w:rsidRPr="00F06929">
        <w:rPr>
          <w:lang w:eastAsia="en-AU"/>
        </w:rPr>
        <w:t>inor medical equipment</w:t>
      </w:r>
    </w:p>
    <w:p w14:paraId="23BEDE6E" w14:textId="054EA758" w:rsidR="00F06929" w:rsidRPr="00F06929" w:rsidRDefault="001B7CA4" w:rsidP="00A523C1">
      <w:pPr>
        <w:pStyle w:val="DHHSbody"/>
        <w:numPr>
          <w:ilvl w:val="0"/>
          <w:numId w:val="39"/>
        </w:numPr>
        <w:spacing w:after="0"/>
        <w:rPr>
          <w:lang w:eastAsia="en-AU"/>
        </w:rPr>
      </w:pPr>
      <w:r>
        <w:rPr>
          <w:lang w:eastAsia="en-AU"/>
        </w:rPr>
        <w:t>e</w:t>
      </w:r>
      <w:r w:rsidR="00F06929" w:rsidRPr="00F06929">
        <w:rPr>
          <w:lang w:eastAsia="en-AU"/>
        </w:rPr>
        <w:t>ngineering infrastructure and plant</w:t>
      </w:r>
    </w:p>
    <w:p w14:paraId="6C67E744" w14:textId="35769544" w:rsidR="00F06929" w:rsidRPr="00F06929" w:rsidRDefault="001B7CA4" w:rsidP="00A523C1">
      <w:pPr>
        <w:pStyle w:val="DHHSbody"/>
        <w:numPr>
          <w:ilvl w:val="0"/>
          <w:numId w:val="39"/>
        </w:numPr>
        <w:spacing w:after="0"/>
        <w:rPr>
          <w:lang w:eastAsia="en-AU"/>
        </w:rPr>
      </w:pPr>
      <w:r>
        <w:rPr>
          <w:lang w:eastAsia="en-AU"/>
        </w:rPr>
        <w:t>i</w:t>
      </w:r>
      <w:r w:rsidR="00F06929" w:rsidRPr="00F06929">
        <w:rPr>
          <w:lang w:eastAsia="en-AU"/>
        </w:rPr>
        <w:t>nformation and communications technology</w:t>
      </w:r>
    </w:p>
    <w:p w14:paraId="69201C94" w14:textId="0B2A326F" w:rsidR="00F06929" w:rsidRPr="00F06929" w:rsidRDefault="001B7CA4" w:rsidP="00A523C1">
      <w:pPr>
        <w:pStyle w:val="DHHSbody"/>
        <w:numPr>
          <w:ilvl w:val="0"/>
          <w:numId w:val="39"/>
        </w:numPr>
        <w:spacing w:after="0"/>
        <w:rPr>
          <w:lang w:eastAsia="en-AU"/>
        </w:rPr>
      </w:pPr>
      <w:r>
        <w:rPr>
          <w:lang w:eastAsia="en-AU"/>
        </w:rPr>
        <w:t>n</w:t>
      </w:r>
      <w:r w:rsidR="00F06929" w:rsidRPr="00F06929">
        <w:rPr>
          <w:lang w:eastAsia="en-AU"/>
        </w:rPr>
        <w:t>ew technologies</w:t>
      </w:r>
      <w:r>
        <w:rPr>
          <w:lang w:eastAsia="en-AU"/>
        </w:rPr>
        <w:t>,</w:t>
      </w:r>
      <w:r w:rsidR="00F06929" w:rsidRPr="00F06929">
        <w:rPr>
          <w:lang w:eastAsia="en-AU"/>
        </w:rPr>
        <w:t xml:space="preserve"> including systems to reduce usage and increase efficiencies of power and/or water</w:t>
      </w:r>
    </w:p>
    <w:p w14:paraId="0FF543CB" w14:textId="2CEBC41F" w:rsidR="00F06929" w:rsidRPr="00F06929" w:rsidRDefault="001B7CA4" w:rsidP="00A523C1">
      <w:pPr>
        <w:pStyle w:val="DHHSbody"/>
        <w:numPr>
          <w:ilvl w:val="0"/>
          <w:numId w:val="39"/>
        </w:numPr>
        <w:spacing w:after="0"/>
        <w:rPr>
          <w:lang w:eastAsia="en-AU"/>
        </w:rPr>
      </w:pPr>
      <w:r>
        <w:rPr>
          <w:lang w:eastAsia="en-AU"/>
        </w:rPr>
        <w:t>c</w:t>
      </w:r>
      <w:r w:rsidR="00F06929" w:rsidRPr="00F06929">
        <w:rPr>
          <w:lang w:eastAsia="en-AU"/>
        </w:rPr>
        <w:t>ompliance</w:t>
      </w:r>
      <w:r>
        <w:rPr>
          <w:lang w:eastAsia="en-AU"/>
        </w:rPr>
        <w:t>-</w:t>
      </w:r>
      <w:r w:rsidR="00F06929" w:rsidRPr="00F06929">
        <w:rPr>
          <w:lang w:eastAsia="en-AU"/>
        </w:rPr>
        <w:t>related capital and/or upgrade works (</w:t>
      </w:r>
      <w:r>
        <w:rPr>
          <w:lang w:eastAsia="en-AU"/>
        </w:rPr>
        <w:t>for example,</w:t>
      </w:r>
      <w:r w:rsidR="00F06929" w:rsidRPr="00F06929">
        <w:rPr>
          <w:lang w:eastAsia="en-AU"/>
        </w:rPr>
        <w:t xml:space="preserve"> AS4187</w:t>
      </w:r>
      <w:r>
        <w:rPr>
          <w:lang w:eastAsia="en-AU"/>
        </w:rPr>
        <w:t>,</w:t>
      </w:r>
      <w:r w:rsidR="00F06929" w:rsidRPr="00F06929">
        <w:rPr>
          <w:lang w:eastAsia="en-AU"/>
        </w:rPr>
        <w:t xml:space="preserve"> including pandemic improvement</w:t>
      </w:r>
      <w:r>
        <w:rPr>
          <w:lang w:eastAsia="en-AU"/>
        </w:rPr>
        <w:t xml:space="preserve"> and </w:t>
      </w:r>
      <w:r w:rsidR="00F06929" w:rsidRPr="00F06929">
        <w:rPr>
          <w:lang w:eastAsia="en-AU"/>
        </w:rPr>
        <w:t xml:space="preserve">readiness, </w:t>
      </w:r>
      <w:r>
        <w:rPr>
          <w:lang w:eastAsia="en-AU"/>
        </w:rPr>
        <w:t>f</w:t>
      </w:r>
      <w:r w:rsidR="00F06929" w:rsidRPr="00F06929">
        <w:rPr>
          <w:lang w:eastAsia="en-AU"/>
        </w:rPr>
        <w:t>ire, and life</w:t>
      </w:r>
      <w:r>
        <w:rPr>
          <w:lang w:eastAsia="en-AU"/>
        </w:rPr>
        <w:t>-</w:t>
      </w:r>
      <w:r w:rsidR="00F06929" w:rsidRPr="00F06929">
        <w:rPr>
          <w:lang w:eastAsia="en-AU"/>
        </w:rPr>
        <w:t>safety works)</w:t>
      </w:r>
    </w:p>
    <w:p w14:paraId="4F36770C" w14:textId="6BCFB75F" w:rsidR="00F06929" w:rsidRPr="00F06929" w:rsidRDefault="001B7CA4" w:rsidP="00A523C1">
      <w:pPr>
        <w:pStyle w:val="DHHSbody"/>
        <w:numPr>
          <w:ilvl w:val="0"/>
          <w:numId w:val="39"/>
        </w:numPr>
        <w:spacing w:after="0"/>
        <w:rPr>
          <w:lang w:eastAsia="en-AU"/>
        </w:rPr>
      </w:pPr>
      <w:r>
        <w:rPr>
          <w:lang w:eastAsia="en-AU"/>
        </w:rPr>
        <w:t>m</w:t>
      </w:r>
      <w:r w:rsidR="00F06929" w:rsidRPr="00F06929">
        <w:rPr>
          <w:lang w:eastAsia="en-AU"/>
        </w:rPr>
        <w:t xml:space="preserve">otor vehicles – eligibility </w:t>
      </w:r>
      <w:r>
        <w:rPr>
          <w:lang w:eastAsia="en-AU"/>
        </w:rPr>
        <w:t xml:space="preserve">is </w:t>
      </w:r>
      <w:r w:rsidR="00F06929" w:rsidRPr="00F06929">
        <w:rPr>
          <w:lang w:eastAsia="en-AU"/>
        </w:rPr>
        <w:t>restricted to bush nursing centres only.</w:t>
      </w:r>
    </w:p>
    <w:p w14:paraId="4B6D016D" w14:textId="77777777" w:rsidR="00F06929" w:rsidRPr="00F06929" w:rsidRDefault="00F06929" w:rsidP="0030719E">
      <w:pPr>
        <w:pStyle w:val="DHHSbody"/>
        <w:spacing w:before="240"/>
        <w:rPr>
          <w:lang w:eastAsia="en-AU"/>
        </w:rPr>
      </w:pPr>
      <w:r w:rsidRPr="00F06929">
        <w:rPr>
          <w:lang w:eastAsia="en-AU"/>
        </w:rPr>
        <w:t>Applications are assessed on readiness of the project, service efficiency, demand pressure, quality, safety and compliance risk, clinical risk and fitness of purpose for assets.</w:t>
      </w:r>
    </w:p>
    <w:p w14:paraId="158CDFFC" w14:textId="2A08160D" w:rsidR="00D679CB" w:rsidRDefault="003774B3" w:rsidP="00BE0262">
      <w:pPr>
        <w:pStyle w:val="Heading2"/>
      </w:pPr>
      <w:bookmarkStart w:id="2477" w:name="_Toc106868051"/>
      <w:bookmarkStart w:id="2478" w:name="_Toc106869802"/>
      <w:bookmarkStart w:id="2479" w:name="_Toc106870136"/>
      <w:bookmarkStart w:id="2480" w:name="_Toc106870302"/>
      <w:bookmarkStart w:id="2481" w:name="_Toc106870474"/>
      <w:bookmarkStart w:id="2482" w:name="_Toc107400186"/>
      <w:bookmarkEnd w:id="2189"/>
      <w:r>
        <w:lastRenderedPageBreak/>
        <w:t>Health</w:t>
      </w:r>
      <w:r w:rsidR="00593ADC">
        <w:t xml:space="preserve"> </w:t>
      </w:r>
      <w:r w:rsidR="00F90302">
        <w:t>S</w:t>
      </w:r>
      <w:r>
        <w:t>ervice</w:t>
      </w:r>
      <w:r w:rsidR="00593ADC">
        <w:t xml:space="preserve"> </w:t>
      </w:r>
      <w:r w:rsidR="00F90302">
        <w:t>C</w:t>
      </w:r>
      <w:r>
        <w:t>ompensable</w:t>
      </w:r>
      <w:r w:rsidR="00593ADC">
        <w:t xml:space="preserve"> </w:t>
      </w:r>
      <w:r>
        <w:t>and</w:t>
      </w:r>
      <w:r w:rsidR="00593ADC">
        <w:t xml:space="preserve"> </w:t>
      </w:r>
      <w:r w:rsidR="00F90302">
        <w:t>I</w:t>
      </w:r>
      <w:r>
        <w:t>neligible</w:t>
      </w:r>
      <w:r w:rsidR="00593ADC">
        <w:t xml:space="preserve"> </w:t>
      </w:r>
      <w:r w:rsidR="00F90302">
        <w:t>P</w:t>
      </w:r>
      <w:r w:rsidR="00BA1A7E">
        <w:t>atients</w:t>
      </w:r>
      <w:bookmarkEnd w:id="2477"/>
      <w:bookmarkEnd w:id="2478"/>
      <w:bookmarkEnd w:id="2479"/>
      <w:bookmarkEnd w:id="2480"/>
      <w:bookmarkEnd w:id="2481"/>
      <w:bookmarkEnd w:id="2482"/>
    </w:p>
    <w:p w14:paraId="587984A9" w14:textId="2C544AD6" w:rsidR="00D679CB" w:rsidRDefault="001E6455" w:rsidP="00B408B7">
      <w:pPr>
        <w:pStyle w:val="Heading3"/>
        <w:tabs>
          <w:tab w:val="num" w:pos="709"/>
        </w:tabs>
        <w:ind w:left="0" w:right="-58"/>
      </w:pPr>
      <w:bookmarkStart w:id="2483" w:name="_Toc106868052"/>
      <w:bookmarkStart w:id="2484" w:name="_Toc106869803"/>
      <w:bookmarkStart w:id="2485" w:name="_Toc106870137"/>
      <w:bookmarkStart w:id="2486" w:name="_Toc106870303"/>
      <w:bookmarkStart w:id="2487" w:name="_Toc106870475"/>
      <w:bookmarkStart w:id="2488" w:name="_Toc418694975"/>
      <w:bookmarkStart w:id="2489" w:name="_Toc6215629"/>
      <w:bookmarkStart w:id="2490" w:name="_Toc10199702"/>
      <w:bookmarkStart w:id="2491" w:name="_Toc107400187"/>
      <w:r>
        <w:t>I</w:t>
      </w:r>
      <w:r w:rsidR="00D679CB">
        <w:t>nterstate</w:t>
      </w:r>
      <w:r w:rsidR="00593ADC">
        <w:t xml:space="preserve"> </w:t>
      </w:r>
      <w:r w:rsidR="00F90302">
        <w:t>P</w:t>
      </w:r>
      <w:r w:rsidR="00D679CB">
        <w:t>atients</w:t>
      </w:r>
      <w:bookmarkEnd w:id="2483"/>
      <w:bookmarkEnd w:id="2484"/>
      <w:bookmarkEnd w:id="2485"/>
      <w:bookmarkEnd w:id="2486"/>
      <w:bookmarkEnd w:id="2487"/>
      <w:bookmarkEnd w:id="2488"/>
      <w:bookmarkEnd w:id="2489"/>
      <w:bookmarkEnd w:id="2490"/>
      <w:bookmarkEnd w:id="2491"/>
    </w:p>
    <w:p w14:paraId="48E3377D" w14:textId="293B9A92" w:rsidR="00D679CB" w:rsidRDefault="00D679CB" w:rsidP="009A53E1">
      <w:pPr>
        <w:pStyle w:val="DHHSbody"/>
      </w:pPr>
      <w:r>
        <w:t>The</w:t>
      </w:r>
      <w:r w:rsidR="00593ADC">
        <w:t xml:space="preserve"> </w:t>
      </w:r>
      <w:r w:rsidRPr="001A5838">
        <w:rPr>
          <w:i/>
          <w:iCs/>
        </w:rPr>
        <w:t>National</w:t>
      </w:r>
      <w:r w:rsidR="00593ADC">
        <w:rPr>
          <w:i/>
          <w:iCs/>
        </w:rPr>
        <w:t xml:space="preserve"> </w:t>
      </w:r>
      <w:r w:rsidRPr="001A5838">
        <w:rPr>
          <w:i/>
          <w:iCs/>
        </w:rPr>
        <w:t>Health</w:t>
      </w:r>
      <w:r w:rsidR="00593ADC">
        <w:rPr>
          <w:i/>
          <w:iCs/>
        </w:rPr>
        <w:t xml:space="preserve"> </w:t>
      </w:r>
      <w:r w:rsidRPr="001A5838">
        <w:rPr>
          <w:i/>
          <w:iCs/>
        </w:rPr>
        <w:t>Reform</w:t>
      </w:r>
      <w:r w:rsidR="00593ADC">
        <w:rPr>
          <w:i/>
          <w:iCs/>
        </w:rPr>
        <w:t xml:space="preserve"> </w:t>
      </w:r>
      <w:r w:rsidRPr="001A5838">
        <w:rPr>
          <w:i/>
          <w:iCs/>
        </w:rPr>
        <w:t>Agreement</w:t>
      </w:r>
      <w:r w:rsidR="00593ADC">
        <w:t xml:space="preserve"> </w:t>
      </w:r>
      <w:r w:rsidR="00F2435D">
        <w:t>requires</w:t>
      </w:r>
      <w:r w:rsidR="00593ADC">
        <w:t xml:space="preserve"> </w:t>
      </w:r>
      <w:r>
        <w:t>jurisdictions</w:t>
      </w:r>
      <w:r w:rsidR="00593ADC">
        <w:t xml:space="preserve"> </w:t>
      </w:r>
      <w:r w:rsidR="00C9401A">
        <w:t>with</w:t>
      </w:r>
      <w:r w:rsidR="00593ADC">
        <w:t xml:space="preserve"> </w:t>
      </w:r>
      <w:r w:rsidR="00C9401A">
        <w:t>significant</w:t>
      </w:r>
      <w:r w:rsidR="00593ADC">
        <w:t xml:space="preserve"> </w:t>
      </w:r>
      <w:r w:rsidR="00C9401A">
        <w:t>cross-border</w:t>
      </w:r>
      <w:r w:rsidR="00593ADC">
        <w:t xml:space="preserve"> </w:t>
      </w:r>
      <w:r w:rsidR="006021E6">
        <w:t>patient</w:t>
      </w:r>
      <w:r w:rsidR="00593ADC">
        <w:t xml:space="preserve"> </w:t>
      </w:r>
      <w:r w:rsidR="006021E6">
        <w:t>flows</w:t>
      </w:r>
      <w:r w:rsidR="00593ADC">
        <w:t xml:space="preserve"> </w:t>
      </w:r>
      <w:r>
        <w:t>to</w:t>
      </w:r>
      <w:r w:rsidR="00593ADC">
        <w:t xml:space="preserve"> </w:t>
      </w:r>
      <w:r>
        <w:t>enter</w:t>
      </w:r>
      <w:r w:rsidR="00593ADC">
        <w:t xml:space="preserve"> </w:t>
      </w:r>
      <w:r>
        <w:t>into</w:t>
      </w:r>
      <w:r w:rsidR="00593ADC">
        <w:t xml:space="preserve"> </w:t>
      </w:r>
      <w:r>
        <w:t>agreements</w:t>
      </w:r>
      <w:r w:rsidR="00593ADC">
        <w:t xml:space="preserve"> </w:t>
      </w:r>
      <w:r>
        <w:t>to</w:t>
      </w:r>
      <w:r w:rsidR="00593ADC">
        <w:t xml:space="preserve"> </w:t>
      </w:r>
      <w:r w:rsidR="00F2435D">
        <w:t>reconcile</w:t>
      </w:r>
      <w:r w:rsidR="00593ADC">
        <w:t xml:space="preserve"> </w:t>
      </w:r>
      <w:r>
        <w:t>costs</w:t>
      </w:r>
      <w:r w:rsidR="00593ADC">
        <w:t xml:space="preserve"> </w:t>
      </w:r>
      <w:r>
        <w:t>incurred</w:t>
      </w:r>
      <w:r w:rsidR="00593ADC">
        <w:t xml:space="preserve"> </w:t>
      </w:r>
      <w:r w:rsidR="00F2435D">
        <w:t>for</w:t>
      </w:r>
      <w:r w:rsidR="00593ADC">
        <w:t xml:space="preserve"> </w:t>
      </w:r>
      <w:r>
        <w:t>patient</w:t>
      </w:r>
      <w:r w:rsidR="00593ADC">
        <w:t xml:space="preserve"> </w:t>
      </w:r>
      <w:r>
        <w:t>services</w:t>
      </w:r>
      <w:r w:rsidR="00593ADC">
        <w:t xml:space="preserve"> </w:t>
      </w:r>
      <w:r>
        <w:t>provided</w:t>
      </w:r>
      <w:r w:rsidR="00593ADC">
        <w:t xml:space="preserve"> </w:t>
      </w:r>
      <w:r>
        <w:t>to</w:t>
      </w:r>
      <w:r w:rsidR="00593ADC">
        <w:t xml:space="preserve"> </w:t>
      </w:r>
      <w:r w:rsidR="00F2435D">
        <w:t>Medicare</w:t>
      </w:r>
      <w:r w:rsidR="0029691A">
        <w:t>-</w:t>
      </w:r>
      <w:r>
        <w:t>eligible</w:t>
      </w:r>
      <w:r w:rsidR="00593ADC">
        <w:t xml:space="preserve"> </w:t>
      </w:r>
      <w:r>
        <w:t>residents</w:t>
      </w:r>
      <w:r w:rsidR="00593ADC">
        <w:t xml:space="preserve"> </w:t>
      </w:r>
      <w:r>
        <w:t>of</w:t>
      </w:r>
      <w:r w:rsidR="00593ADC">
        <w:t xml:space="preserve"> </w:t>
      </w:r>
      <w:r>
        <w:t>other</w:t>
      </w:r>
      <w:r w:rsidR="00593ADC">
        <w:t xml:space="preserve"> </w:t>
      </w:r>
      <w:r w:rsidR="00771685">
        <w:t>Australian</w:t>
      </w:r>
      <w:r w:rsidR="00593ADC">
        <w:t xml:space="preserve"> </w:t>
      </w:r>
      <w:r>
        <w:t>states</w:t>
      </w:r>
      <w:r w:rsidR="00593ADC">
        <w:t xml:space="preserve"> </w:t>
      </w:r>
      <w:r>
        <w:t>or</w:t>
      </w:r>
      <w:r w:rsidR="00593ADC">
        <w:t xml:space="preserve"> </w:t>
      </w:r>
      <w:r>
        <w:t>territories.</w:t>
      </w:r>
    </w:p>
    <w:p w14:paraId="4FD4860F" w14:textId="2411B680" w:rsidR="00D679CB" w:rsidRDefault="00D679CB" w:rsidP="009A53E1">
      <w:pPr>
        <w:pStyle w:val="DHHSbody"/>
      </w:pPr>
      <w:r>
        <w:t>In</w:t>
      </w:r>
      <w:r w:rsidR="00593ADC">
        <w:t xml:space="preserve"> </w:t>
      </w:r>
      <w:r>
        <w:t>Victoria,</w:t>
      </w:r>
      <w:r w:rsidR="00593ADC">
        <w:t xml:space="preserve"> </w:t>
      </w:r>
      <w:r>
        <w:t>health</w:t>
      </w:r>
      <w:r w:rsidR="00593ADC">
        <w:t xml:space="preserve"> </w:t>
      </w:r>
      <w:r>
        <w:t>services</w:t>
      </w:r>
      <w:r w:rsidR="00593ADC">
        <w:t xml:space="preserve"> </w:t>
      </w:r>
      <w:r>
        <w:t>provide</w:t>
      </w:r>
      <w:r w:rsidR="00593ADC">
        <w:t xml:space="preserve"> </w:t>
      </w:r>
      <w:r>
        <w:t>admitted</w:t>
      </w:r>
      <w:r w:rsidR="00593ADC">
        <w:t xml:space="preserve"> </w:t>
      </w:r>
      <w:r>
        <w:t>acute,</w:t>
      </w:r>
      <w:r w:rsidR="00593ADC">
        <w:t xml:space="preserve"> </w:t>
      </w:r>
      <w:r>
        <w:t>mental</w:t>
      </w:r>
      <w:r w:rsidR="00593ADC">
        <w:t xml:space="preserve"> </w:t>
      </w:r>
      <w:r>
        <w:t>health</w:t>
      </w:r>
      <w:r w:rsidR="008802CC">
        <w:t>,</w:t>
      </w:r>
      <w:r w:rsidR="00593ADC">
        <w:t xml:space="preserve"> </w:t>
      </w:r>
      <w:r>
        <w:t>emergency</w:t>
      </w:r>
      <w:r w:rsidR="008802CC">
        <w:t>,</w:t>
      </w:r>
      <w:r w:rsidR="00593ADC">
        <w:t xml:space="preserve"> </w:t>
      </w:r>
      <w:r w:rsidR="008802CC">
        <w:t>subacute,</w:t>
      </w:r>
      <w:r w:rsidR="00593ADC">
        <w:t xml:space="preserve"> </w:t>
      </w:r>
      <w:r>
        <w:t>and</w:t>
      </w:r>
      <w:r w:rsidR="00593ADC">
        <w:t xml:space="preserve"> </w:t>
      </w:r>
      <w:r>
        <w:t>non-admitted</w:t>
      </w:r>
      <w:r w:rsidR="00593ADC">
        <w:t xml:space="preserve"> </w:t>
      </w:r>
      <w:r>
        <w:t>services</w:t>
      </w:r>
      <w:r w:rsidR="00593ADC">
        <w:t xml:space="preserve"> </w:t>
      </w:r>
      <w:r>
        <w:t>to</w:t>
      </w:r>
      <w:r w:rsidR="00593ADC">
        <w:t xml:space="preserve"> </w:t>
      </w:r>
      <w:r>
        <w:t>residents</w:t>
      </w:r>
      <w:r w:rsidR="00593ADC">
        <w:t xml:space="preserve"> </w:t>
      </w:r>
      <w:r>
        <w:t>of</w:t>
      </w:r>
      <w:r w:rsidR="00593ADC">
        <w:t xml:space="preserve"> </w:t>
      </w:r>
      <w:r>
        <w:t>other</w:t>
      </w:r>
      <w:r w:rsidR="00593ADC">
        <w:t xml:space="preserve"> </w:t>
      </w:r>
      <w:r w:rsidR="00771685">
        <w:t>states</w:t>
      </w:r>
      <w:r w:rsidR="00593ADC">
        <w:t xml:space="preserve"> </w:t>
      </w:r>
      <w:r w:rsidR="00771685">
        <w:t>and</w:t>
      </w:r>
      <w:r w:rsidR="00593ADC">
        <w:t xml:space="preserve"> </w:t>
      </w:r>
      <w:r w:rsidR="00771685">
        <w:t>territories</w:t>
      </w:r>
      <w:r w:rsidR="0029691A">
        <w:t>,</w:t>
      </w:r>
      <w:r w:rsidR="00593ADC">
        <w:t xml:space="preserve"> </w:t>
      </w:r>
      <w:r w:rsidR="00771685">
        <w:t>consistent</w:t>
      </w:r>
      <w:r w:rsidR="00593ADC">
        <w:t xml:space="preserve"> </w:t>
      </w:r>
      <w:r w:rsidR="00771685">
        <w:t>with</w:t>
      </w:r>
      <w:r w:rsidR="00593ADC">
        <w:t xml:space="preserve"> </w:t>
      </w:r>
      <w:r w:rsidR="00771685">
        <w:t>the</w:t>
      </w:r>
      <w:r w:rsidR="00593ADC">
        <w:t xml:space="preserve"> </w:t>
      </w:r>
      <w:r w:rsidR="00771685" w:rsidRPr="001A5838">
        <w:rPr>
          <w:i/>
          <w:iCs/>
        </w:rPr>
        <w:t>National</w:t>
      </w:r>
      <w:r w:rsidR="00593ADC">
        <w:rPr>
          <w:i/>
          <w:iCs/>
        </w:rPr>
        <w:t xml:space="preserve"> </w:t>
      </w:r>
      <w:r w:rsidR="00771685" w:rsidRPr="001A5838">
        <w:rPr>
          <w:i/>
          <w:iCs/>
        </w:rPr>
        <w:t>Health</w:t>
      </w:r>
      <w:r w:rsidR="00593ADC">
        <w:rPr>
          <w:i/>
          <w:iCs/>
        </w:rPr>
        <w:t xml:space="preserve"> </w:t>
      </w:r>
      <w:r w:rsidR="00771685" w:rsidRPr="001A5838">
        <w:rPr>
          <w:i/>
          <w:iCs/>
        </w:rPr>
        <w:t>Reform</w:t>
      </w:r>
      <w:r w:rsidR="00593ADC">
        <w:rPr>
          <w:i/>
          <w:iCs/>
        </w:rPr>
        <w:t xml:space="preserve"> </w:t>
      </w:r>
      <w:r w:rsidR="00771685" w:rsidRPr="001A5838">
        <w:rPr>
          <w:i/>
          <w:iCs/>
        </w:rPr>
        <w:t>Agreement</w:t>
      </w:r>
      <w:r w:rsidR="00593ADC">
        <w:t xml:space="preserve"> </w:t>
      </w:r>
      <w:r w:rsidR="00771685">
        <w:t>and</w:t>
      </w:r>
      <w:r w:rsidR="00593ADC">
        <w:t xml:space="preserve"> </w:t>
      </w:r>
      <w:r>
        <w:t>the</w:t>
      </w:r>
      <w:r w:rsidR="00593ADC">
        <w:t xml:space="preserve"> </w:t>
      </w:r>
      <w:r>
        <w:t>Medicare</w:t>
      </w:r>
      <w:r w:rsidR="00593ADC">
        <w:t xml:space="preserve"> </w:t>
      </w:r>
      <w:r>
        <w:t>principles</w:t>
      </w:r>
      <w:r w:rsidR="00A676B7">
        <w:t>,</w:t>
      </w:r>
      <w:r w:rsidR="00593ADC">
        <w:t xml:space="preserve"> </w:t>
      </w:r>
      <w:r w:rsidR="00A676B7">
        <w:t>which</w:t>
      </w:r>
      <w:r w:rsidR="00593ADC">
        <w:t xml:space="preserve"> </w:t>
      </w:r>
      <w:r w:rsidR="00A676B7">
        <w:t>are</w:t>
      </w:r>
      <w:r w:rsidR="0029691A">
        <w:rPr>
          <w:rFonts w:cs="Arial"/>
        </w:rPr>
        <w:t>:</w:t>
      </w:r>
    </w:p>
    <w:p w14:paraId="2727CA83" w14:textId="5CC7E285" w:rsidR="007A00B4" w:rsidRDefault="0029691A" w:rsidP="00EC5382">
      <w:pPr>
        <w:pStyle w:val="DHHSbullet1"/>
      </w:pPr>
      <w:r>
        <w:t>c</w:t>
      </w:r>
      <w:r w:rsidR="007A00B4">
        <w:t>hoice</w:t>
      </w:r>
      <w:r w:rsidR="00593ADC">
        <w:t xml:space="preserve"> </w:t>
      </w:r>
      <w:r w:rsidR="00DB5A37">
        <w:t>of</w:t>
      </w:r>
      <w:r w:rsidR="00593ADC">
        <w:t xml:space="preserve"> </w:t>
      </w:r>
      <w:r w:rsidR="00DB5A37">
        <w:t>services</w:t>
      </w:r>
      <w:r>
        <w:t xml:space="preserve"> –</w:t>
      </w:r>
      <w:r w:rsidR="00593ADC">
        <w:t xml:space="preserve"> </w:t>
      </w:r>
      <w:r w:rsidR="00DB5A37">
        <w:t>Medicare</w:t>
      </w:r>
      <w:r>
        <w:t>-</w:t>
      </w:r>
      <w:r w:rsidR="00DB5A37">
        <w:t>eligible</w:t>
      </w:r>
      <w:r w:rsidR="00593ADC">
        <w:t xml:space="preserve"> </w:t>
      </w:r>
      <w:r w:rsidR="00462F59">
        <w:t>persons</w:t>
      </w:r>
      <w:r w:rsidR="00593ADC">
        <w:t xml:space="preserve"> </w:t>
      </w:r>
      <w:r w:rsidR="007A00B4">
        <w:t>must</w:t>
      </w:r>
      <w:r w:rsidR="00593ADC">
        <w:t xml:space="preserve"> </w:t>
      </w:r>
      <w:r w:rsidR="007A00B4">
        <w:t>be</w:t>
      </w:r>
      <w:r w:rsidR="00593ADC">
        <w:t xml:space="preserve"> </w:t>
      </w:r>
      <w:r w:rsidR="007A00B4">
        <w:t>given</w:t>
      </w:r>
      <w:r w:rsidR="00593ADC">
        <w:t xml:space="preserve"> </w:t>
      </w:r>
      <w:r w:rsidR="007A00B4">
        <w:t>the</w:t>
      </w:r>
      <w:r w:rsidR="00593ADC">
        <w:t xml:space="preserve"> </w:t>
      </w:r>
      <w:r w:rsidR="007A00B4">
        <w:t>choice</w:t>
      </w:r>
      <w:r w:rsidR="00593ADC">
        <w:t xml:space="preserve"> </w:t>
      </w:r>
      <w:r w:rsidR="007A00B4">
        <w:t>to</w:t>
      </w:r>
      <w:r w:rsidR="00593ADC">
        <w:t xml:space="preserve"> </w:t>
      </w:r>
      <w:r w:rsidR="007A00B4">
        <w:t>receive</w:t>
      </w:r>
      <w:r w:rsidR="00593ADC">
        <w:t xml:space="preserve"> </w:t>
      </w:r>
      <w:r w:rsidR="007A00B4">
        <w:t>public</w:t>
      </w:r>
      <w:r w:rsidR="00593ADC">
        <w:t xml:space="preserve"> </w:t>
      </w:r>
      <w:r w:rsidR="007A00B4">
        <w:t>hospital</w:t>
      </w:r>
      <w:r w:rsidR="00593ADC">
        <w:t xml:space="preserve"> </w:t>
      </w:r>
      <w:r w:rsidR="007A00B4">
        <w:t>services</w:t>
      </w:r>
      <w:r w:rsidR="00593ADC">
        <w:t xml:space="preserve"> </w:t>
      </w:r>
      <w:r w:rsidR="007A00B4">
        <w:t>free</w:t>
      </w:r>
      <w:r w:rsidR="00593ADC">
        <w:t xml:space="preserve"> </w:t>
      </w:r>
      <w:r w:rsidR="007A00B4">
        <w:t>of</w:t>
      </w:r>
      <w:r w:rsidR="00593ADC">
        <w:t xml:space="preserve"> </w:t>
      </w:r>
      <w:r w:rsidR="007A00B4">
        <w:t>charge</w:t>
      </w:r>
      <w:r w:rsidR="00593ADC">
        <w:t xml:space="preserve"> </w:t>
      </w:r>
      <w:r w:rsidR="007A00B4">
        <w:t>as</w:t>
      </w:r>
      <w:r w:rsidR="00593ADC">
        <w:t xml:space="preserve"> </w:t>
      </w:r>
      <w:r w:rsidR="007A00B4">
        <w:t>public</w:t>
      </w:r>
      <w:r w:rsidR="00593ADC">
        <w:t xml:space="preserve"> </w:t>
      </w:r>
      <w:r w:rsidR="007A00B4">
        <w:t>patients</w:t>
      </w:r>
      <w:r w:rsidR="00EF3E81">
        <w:t>,</w:t>
      </w:r>
      <w:r w:rsidR="00593ADC">
        <w:t xml:space="preserve"> </w:t>
      </w:r>
      <w:r w:rsidR="00EF3E81">
        <w:t>and</w:t>
      </w:r>
      <w:r w:rsidR="00593ADC">
        <w:t xml:space="preserve"> </w:t>
      </w:r>
      <w:r w:rsidR="00EF3E81">
        <w:t>can</w:t>
      </w:r>
      <w:r w:rsidR="00593ADC">
        <w:t xml:space="preserve"> </w:t>
      </w:r>
      <w:r w:rsidR="00EF3E81">
        <w:t>elect</w:t>
      </w:r>
      <w:r w:rsidR="00593ADC">
        <w:t xml:space="preserve"> </w:t>
      </w:r>
      <w:r w:rsidR="00EF3E81">
        <w:t>to</w:t>
      </w:r>
      <w:r w:rsidR="00593ADC">
        <w:t xml:space="preserve"> </w:t>
      </w:r>
      <w:r w:rsidR="00EF3E81">
        <w:t>be</w:t>
      </w:r>
      <w:r w:rsidR="00593ADC">
        <w:t xml:space="preserve"> </w:t>
      </w:r>
      <w:r w:rsidR="00EF3E81">
        <w:t>treated</w:t>
      </w:r>
      <w:r w:rsidR="00593ADC">
        <w:t xml:space="preserve"> </w:t>
      </w:r>
      <w:r w:rsidR="00EF3E81">
        <w:t>as</w:t>
      </w:r>
      <w:r w:rsidR="00593ADC">
        <w:t xml:space="preserve"> </w:t>
      </w:r>
      <w:r w:rsidR="00EF3E81">
        <w:t>a</w:t>
      </w:r>
      <w:r w:rsidR="00593ADC">
        <w:t xml:space="preserve"> </w:t>
      </w:r>
      <w:r w:rsidR="00EF3E81">
        <w:t>private</w:t>
      </w:r>
      <w:r w:rsidR="00593ADC">
        <w:t xml:space="preserve"> </w:t>
      </w:r>
      <w:r w:rsidR="00EF3E81">
        <w:t>patient</w:t>
      </w:r>
      <w:r w:rsidR="00593ADC">
        <w:t xml:space="preserve"> </w:t>
      </w:r>
      <w:r w:rsidR="00A676B7">
        <w:t>to</w:t>
      </w:r>
      <w:r w:rsidR="00593ADC">
        <w:t xml:space="preserve"> </w:t>
      </w:r>
      <w:r w:rsidR="00EF3E81">
        <w:t>be</w:t>
      </w:r>
      <w:r w:rsidR="00593ADC">
        <w:t xml:space="preserve"> </w:t>
      </w:r>
      <w:r w:rsidR="00EF3E81">
        <w:t>admitted</w:t>
      </w:r>
      <w:r w:rsidR="00593ADC">
        <w:t xml:space="preserve"> </w:t>
      </w:r>
      <w:r w:rsidR="00EF3E81">
        <w:t>and</w:t>
      </w:r>
      <w:r w:rsidR="00593ADC">
        <w:t xml:space="preserve"> </w:t>
      </w:r>
      <w:r w:rsidR="00EF3E81">
        <w:t>treated</w:t>
      </w:r>
      <w:r w:rsidR="001B7CA4">
        <w:t>,</w:t>
      </w:r>
      <w:r w:rsidR="00593ADC">
        <w:t xml:space="preserve"> </w:t>
      </w:r>
      <w:r w:rsidR="00EF3E81">
        <w:t>subject</w:t>
      </w:r>
      <w:r w:rsidR="00593ADC">
        <w:t xml:space="preserve"> </w:t>
      </w:r>
      <w:r w:rsidR="00EF3E81">
        <w:t>to</w:t>
      </w:r>
      <w:r w:rsidR="00593ADC">
        <w:t xml:space="preserve"> </w:t>
      </w:r>
      <w:r w:rsidR="00EF3E81">
        <w:t>the</w:t>
      </w:r>
      <w:r w:rsidR="00593ADC">
        <w:t xml:space="preserve"> </w:t>
      </w:r>
      <w:r w:rsidR="00EF3E81">
        <w:t>normal</w:t>
      </w:r>
      <w:r w:rsidR="00593ADC">
        <w:t xml:space="preserve"> </w:t>
      </w:r>
      <w:r w:rsidR="00EF3E81">
        <w:t>private</w:t>
      </w:r>
      <w:r w:rsidR="00593ADC">
        <w:t xml:space="preserve"> </w:t>
      </w:r>
      <w:r w:rsidR="00EF3E81">
        <w:t>patient</w:t>
      </w:r>
      <w:r w:rsidR="00593ADC">
        <w:t xml:space="preserve"> </w:t>
      </w:r>
      <w:r w:rsidR="00EF3E81">
        <w:t>admission</w:t>
      </w:r>
      <w:r w:rsidR="00593ADC">
        <w:t xml:space="preserve"> </w:t>
      </w:r>
      <w:r w:rsidR="00EF3E81">
        <w:t>requirements</w:t>
      </w:r>
    </w:p>
    <w:p w14:paraId="3C90CDFF" w14:textId="3C0526CD" w:rsidR="007A00B4" w:rsidRDefault="0029691A" w:rsidP="00EC5382">
      <w:pPr>
        <w:pStyle w:val="DHHSbullet1"/>
      </w:pPr>
      <w:r>
        <w:t>u</w:t>
      </w:r>
      <w:r w:rsidR="007A00B4">
        <w:t>niversality</w:t>
      </w:r>
      <w:r w:rsidR="00593ADC">
        <w:t xml:space="preserve"> </w:t>
      </w:r>
      <w:r w:rsidR="00DB5A37">
        <w:t>of</w:t>
      </w:r>
      <w:r w:rsidR="00593ADC">
        <w:t xml:space="preserve"> </w:t>
      </w:r>
      <w:r w:rsidR="00DB5A37">
        <w:t>services</w:t>
      </w:r>
      <w:r>
        <w:t xml:space="preserve"> –</w:t>
      </w:r>
      <w:r w:rsidR="00593ADC">
        <w:t xml:space="preserve"> </w:t>
      </w:r>
      <w:r w:rsidR="00DB5A37">
        <w:t>access</w:t>
      </w:r>
      <w:r w:rsidR="00593ADC">
        <w:t xml:space="preserve"> </w:t>
      </w:r>
      <w:r w:rsidR="00DB5A37">
        <w:t>to</w:t>
      </w:r>
      <w:r w:rsidR="00593ADC">
        <w:t xml:space="preserve"> </w:t>
      </w:r>
      <w:r w:rsidR="007A00B4">
        <w:t>public</w:t>
      </w:r>
      <w:r w:rsidR="00593ADC">
        <w:t xml:space="preserve"> </w:t>
      </w:r>
      <w:r w:rsidR="007A00B4">
        <w:t>hospital</w:t>
      </w:r>
      <w:r w:rsidR="00593ADC">
        <w:t xml:space="preserve"> </w:t>
      </w:r>
      <w:r w:rsidR="007A00B4">
        <w:t>services</w:t>
      </w:r>
      <w:r w:rsidR="00593ADC">
        <w:t xml:space="preserve"> </w:t>
      </w:r>
      <w:r w:rsidR="007A00B4">
        <w:t>is</w:t>
      </w:r>
      <w:r w:rsidR="00593ADC">
        <w:t xml:space="preserve"> </w:t>
      </w:r>
      <w:r w:rsidR="007A00B4">
        <w:t>to</w:t>
      </w:r>
      <w:r w:rsidR="00593ADC">
        <w:t xml:space="preserve"> </w:t>
      </w:r>
      <w:r w:rsidR="007A00B4">
        <w:t>be</w:t>
      </w:r>
      <w:r w:rsidR="00593ADC">
        <w:t xml:space="preserve"> </w:t>
      </w:r>
      <w:r w:rsidR="007A00B4">
        <w:t>on</w:t>
      </w:r>
      <w:r w:rsidR="00593ADC">
        <w:t xml:space="preserve"> </w:t>
      </w:r>
      <w:r w:rsidR="007A00B4">
        <w:t>the</w:t>
      </w:r>
      <w:r w:rsidR="00593ADC">
        <w:t xml:space="preserve"> </w:t>
      </w:r>
      <w:r w:rsidR="007A00B4">
        <w:t>basis</w:t>
      </w:r>
      <w:r w:rsidR="00593ADC">
        <w:t xml:space="preserve"> </w:t>
      </w:r>
      <w:r w:rsidR="007A00B4">
        <w:t>of</w:t>
      </w:r>
      <w:r w:rsidR="00593ADC">
        <w:t xml:space="preserve"> </w:t>
      </w:r>
      <w:r w:rsidR="007A00B4">
        <w:t>clinical</w:t>
      </w:r>
      <w:r w:rsidR="00593ADC">
        <w:t xml:space="preserve"> </w:t>
      </w:r>
      <w:r w:rsidR="007A00B4">
        <w:t>need</w:t>
      </w:r>
    </w:p>
    <w:p w14:paraId="1A3B7147" w14:textId="376CDD59" w:rsidR="007A00B4" w:rsidRDefault="0029691A" w:rsidP="00EC5382">
      <w:pPr>
        <w:pStyle w:val="DHHSbullet1"/>
      </w:pPr>
      <w:r>
        <w:t>e</w:t>
      </w:r>
      <w:r w:rsidR="007A00B4">
        <w:t>quity</w:t>
      </w:r>
      <w:r w:rsidR="00593ADC">
        <w:t xml:space="preserve"> </w:t>
      </w:r>
      <w:r w:rsidR="00DB5A37">
        <w:t>in</w:t>
      </w:r>
      <w:r w:rsidR="00593ADC">
        <w:t xml:space="preserve"> </w:t>
      </w:r>
      <w:r w:rsidR="00DB5A37">
        <w:t>service</w:t>
      </w:r>
      <w:r w:rsidR="00593ADC">
        <w:t xml:space="preserve"> </w:t>
      </w:r>
      <w:r w:rsidR="00DB5A37">
        <w:t>provision</w:t>
      </w:r>
      <w:r>
        <w:t xml:space="preserve"> –</w:t>
      </w:r>
      <w:r w:rsidR="00593ADC">
        <w:t xml:space="preserve"> </w:t>
      </w:r>
      <w:r w:rsidR="00DB5A37">
        <w:t>to</w:t>
      </w:r>
      <w:r w:rsidR="00593ADC">
        <w:t xml:space="preserve"> </w:t>
      </w:r>
      <w:r w:rsidR="00DB5A37">
        <w:t>the</w:t>
      </w:r>
      <w:r w:rsidR="00593ADC">
        <w:t xml:space="preserve"> </w:t>
      </w:r>
      <w:r w:rsidR="00DB5A37">
        <w:t>maximum</w:t>
      </w:r>
      <w:r w:rsidR="00593ADC">
        <w:t xml:space="preserve"> </w:t>
      </w:r>
      <w:r w:rsidR="007A00B4">
        <w:t>practicable</w:t>
      </w:r>
      <w:r w:rsidR="00593ADC">
        <w:t xml:space="preserve"> </w:t>
      </w:r>
      <w:r w:rsidR="007A00B4">
        <w:t>extent,</w:t>
      </w:r>
      <w:r w:rsidR="00593ADC">
        <w:t xml:space="preserve"> </w:t>
      </w:r>
      <w:r w:rsidR="00F14E5B">
        <w:t>Victoria</w:t>
      </w:r>
      <w:r w:rsidR="00593ADC">
        <w:t xml:space="preserve"> </w:t>
      </w:r>
      <w:r w:rsidR="007A00B4">
        <w:t>will</w:t>
      </w:r>
      <w:r w:rsidR="00593ADC">
        <w:t xml:space="preserve"> </w:t>
      </w:r>
      <w:r w:rsidR="007A00B4">
        <w:t>ensure</w:t>
      </w:r>
      <w:r w:rsidR="00593ADC">
        <w:t xml:space="preserve"> </w:t>
      </w:r>
      <w:r w:rsidR="007A00B4">
        <w:t>the</w:t>
      </w:r>
      <w:r w:rsidR="00593ADC">
        <w:t xml:space="preserve"> </w:t>
      </w:r>
      <w:r w:rsidR="007A00B4">
        <w:t>provision</w:t>
      </w:r>
      <w:r w:rsidR="00593ADC">
        <w:t xml:space="preserve"> </w:t>
      </w:r>
      <w:r w:rsidR="007A00B4">
        <w:t>of</w:t>
      </w:r>
      <w:r w:rsidR="00593ADC">
        <w:t xml:space="preserve"> </w:t>
      </w:r>
      <w:r w:rsidR="007A00B4">
        <w:t>public</w:t>
      </w:r>
      <w:r w:rsidR="00593ADC">
        <w:t xml:space="preserve"> </w:t>
      </w:r>
      <w:r w:rsidR="007A00B4">
        <w:t>hospital</w:t>
      </w:r>
      <w:r w:rsidR="00593ADC">
        <w:t xml:space="preserve"> </w:t>
      </w:r>
      <w:r w:rsidR="007A00B4">
        <w:t>services</w:t>
      </w:r>
      <w:r w:rsidR="00593ADC">
        <w:t xml:space="preserve"> </w:t>
      </w:r>
      <w:r w:rsidR="007A00B4">
        <w:t>equitably</w:t>
      </w:r>
      <w:r w:rsidR="00593ADC">
        <w:t xml:space="preserve"> </w:t>
      </w:r>
      <w:r w:rsidR="007A00B4">
        <w:t>to</w:t>
      </w:r>
      <w:r w:rsidR="00593ADC">
        <w:t xml:space="preserve"> </w:t>
      </w:r>
      <w:r w:rsidR="007A00B4">
        <w:t>all</w:t>
      </w:r>
      <w:r w:rsidR="00593ADC">
        <w:t xml:space="preserve"> </w:t>
      </w:r>
      <w:r w:rsidR="007A00B4">
        <w:t>eligible</w:t>
      </w:r>
      <w:r w:rsidR="00593ADC">
        <w:t xml:space="preserve"> </w:t>
      </w:r>
      <w:r w:rsidR="007A00B4">
        <w:t>persons,</w:t>
      </w:r>
      <w:r w:rsidR="00593ADC">
        <w:t xml:space="preserve"> </w:t>
      </w:r>
      <w:r w:rsidR="007A00B4">
        <w:t>regardless</w:t>
      </w:r>
      <w:r w:rsidR="00593ADC">
        <w:t xml:space="preserve"> </w:t>
      </w:r>
      <w:r w:rsidR="007A00B4">
        <w:t>of</w:t>
      </w:r>
      <w:r w:rsidR="00593ADC">
        <w:t xml:space="preserve"> </w:t>
      </w:r>
      <w:r w:rsidR="007A00B4">
        <w:t>their</w:t>
      </w:r>
      <w:r w:rsidR="00593ADC">
        <w:t xml:space="preserve"> </w:t>
      </w:r>
      <w:r w:rsidR="007A00B4">
        <w:t>geographical</w:t>
      </w:r>
      <w:r w:rsidR="00593ADC">
        <w:t xml:space="preserve"> </w:t>
      </w:r>
      <w:r w:rsidR="007A00B4">
        <w:t>location</w:t>
      </w:r>
      <w:r w:rsidR="00EF3E81">
        <w:t>.</w:t>
      </w:r>
    </w:p>
    <w:p w14:paraId="757568C3" w14:textId="1E143641" w:rsidR="00D679CB" w:rsidRDefault="00D679CB" w:rsidP="004810EB">
      <w:pPr>
        <w:pStyle w:val="DHHSbodyafterbullets"/>
      </w:pPr>
      <w:r>
        <w:t>The</w:t>
      </w:r>
      <w:r w:rsidR="00593ADC">
        <w:t xml:space="preserve"> </w:t>
      </w:r>
      <w:r>
        <w:t>services</w:t>
      </w:r>
      <w:r w:rsidR="00593ADC">
        <w:t xml:space="preserve"> </w:t>
      </w:r>
      <w:r>
        <w:t>provided</w:t>
      </w:r>
      <w:r w:rsidR="00593ADC">
        <w:t xml:space="preserve"> </w:t>
      </w:r>
      <w:r>
        <w:t>by</w:t>
      </w:r>
      <w:r w:rsidR="00593ADC">
        <w:t xml:space="preserve"> </w:t>
      </w:r>
      <w:r>
        <w:t>Victorian</w:t>
      </w:r>
      <w:r w:rsidR="00593ADC">
        <w:t xml:space="preserve"> </w:t>
      </w:r>
      <w:r>
        <w:t>health</w:t>
      </w:r>
      <w:r w:rsidR="00593ADC">
        <w:t xml:space="preserve"> </w:t>
      </w:r>
      <w:r>
        <w:t>services</w:t>
      </w:r>
      <w:r w:rsidR="00593ADC">
        <w:t xml:space="preserve"> </w:t>
      </w:r>
      <w:r>
        <w:t>to</w:t>
      </w:r>
      <w:r w:rsidR="00593ADC">
        <w:t xml:space="preserve"> </w:t>
      </w:r>
      <w:r>
        <w:t>residents</w:t>
      </w:r>
      <w:r w:rsidR="00593ADC">
        <w:t xml:space="preserve"> </w:t>
      </w:r>
      <w:r>
        <w:t>of</w:t>
      </w:r>
      <w:r w:rsidR="00593ADC">
        <w:t xml:space="preserve"> </w:t>
      </w:r>
      <w:r>
        <w:t>other</w:t>
      </w:r>
      <w:r w:rsidR="00593ADC">
        <w:t xml:space="preserve"> </w:t>
      </w:r>
      <w:r w:rsidR="00771685">
        <w:t>states</w:t>
      </w:r>
      <w:r w:rsidR="00593ADC">
        <w:t xml:space="preserve"> </w:t>
      </w:r>
      <w:r w:rsidR="00771685">
        <w:t>and</w:t>
      </w:r>
      <w:r w:rsidR="00593ADC">
        <w:t xml:space="preserve"> </w:t>
      </w:r>
      <w:r w:rsidR="00771685">
        <w:t>territories</w:t>
      </w:r>
      <w:r w:rsidR="00593ADC">
        <w:t xml:space="preserve"> </w:t>
      </w:r>
      <w:r>
        <w:t>are</w:t>
      </w:r>
      <w:r w:rsidR="00593ADC">
        <w:t xml:space="preserve"> </w:t>
      </w:r>
      <w:r>
        <w:t>part</w:t>
      </w:r>
      <w:r w:rsidR="00593ADC">
        <w:t xml:space="preserve"> </w:t>
      </w:r>
      <w:r>
        <w:t>of</w:t>
      </w:r>
      <w:r w:rsidR="00593ADC">
        <w:t xml:space="preserve"> </w:t>
      </w:r>
      <w:r>
        <w:t>a</w:t>
      </w:r>
      <w:r w:rsidR="00593ADC">
        <w:t xml:space="preserve"> </w:t>
      </w:r>
      <w:r>
        <w:t>health</w:t>
      </w:r>
      <w:r w:rsidR="00593ADC">
        <w:t xml:space="preserve"> </w:t>
      </w:r>
      <w:r>
        <w:t>service’s</w:t>
      </w:r>
      <w:r w:rsidR="00593ADC">
        <w:t xml:space="preserve"> </w:t>
      </w:r>
      <w:r>
        <w:t>normal</w:t>
      </w:r>
      <w:r w:rsidR="00593ADC">
        <w:t xml:space="preserve"> </w:t>
      </w:r>
      <w:r>
        <w:t>throughput</w:t>
      </w:r>
      <w:r w:rsidR="00593ADC">
        <w:t xml:space="preserve"> </w:t>
      </w:r>
      <w:r>
        <w:t>targets</w:t>
      </w:r>
      <w:r w:rsidR="00750B1A">
        <w:t>. They</w:t>
      </w:r>
      <w:r w:rsidR="00593ADC">
        <w:t xml:space="preserve"> </w:t>
      </w:r>
      <w:r>
        <w:t>are</w:t>
      </w:r>
      <w:r w:rsidR="00593ADC">
        <w:t xml:space="preserve"> </w:t>
      </w:r>
      <w:r>
        <w:t>not</w:t>
      </w:r>
      <w:r w:rsidR="00593ADC">
        <w:t xml:space="preserve"> </w:t>
      </w:r>
      <w:r>
        <w:t>counted</w:t>
      </w:r>
      <w:r w:rsidR="00593ADC">
        <w:t xml:space="preserve"> </w:t>
      </w:r>
      <w:r>
        <w:t>as</w:t>
      </w:r>
      <w:r w:rsidR="00593ADC">
        <w:t xml:space="preserve"> </w:t>
      </w:r>
      <w:r>
        <w:t>additional</w:t>
      </w:r>
      <w:r w:rsidR="00593ADC">
        <w:t xml:space="preserve"> </w:t>
      </w:r>
      <w:r w:rsidR="002C1187">
        <w:t>activity</w:t>
      </w:r>
      <w:r w:rsidR="00593ADC">
        <w:t xml:space="preserve"> </w:t>
      </w:r>
      <w:r>
        <w:t>or</w:t>
      </w:r>
      <w:r w:rsidR="00593ADC">
        <w:t xml:space="preserve"> </w:t>
      </w:r>
      <w:r>
        <w:t>funded</w:t>
      </w:r>
      <w:r w:rsidR="00593ADC">
        <w:t xml:space="preserve"> </w:t>
      </w:r>
      <w:r>
        <w:t>separately.</w:t>
      </w:r>
    </w:p>
    <w:p w14:paraId="3440F4FB" w14:textId="59530906" w:rsidR="00A31302" w:rsidRPr="00413BD6" w:rsidRDefault="00A31302" w:rsidP="00B408B7">
      <w:pPr>
        <w:pStyle w:val="Heading3"/>
        <w:tabs>
          <w:tab w:val="num" w:pos="709"/>
        </w:tabs>
        <w:ind w:left="0" w:right="-58"/>
      </w:pPr>
      <w:bookmarkStart w:id="2492" w:name="_Toc106868053"/>
      <w:bookmarkStart w:id="2493" w:name="_Toc106869804"/>
      <w:bookmarkStart w:id="2494" w:name="_Toc106870138"/>
      <w:bookmarkStart w:id="2495" w:name="_Toc106870304"/>
      <w:bookmarkStart w:id="2496" w:name="_Toc106870476"/>
      <w:bookmarkStart w:id="2497" w:name="_Toc107400188"/>
      <w:bookmarkStart w:id="2498" w:name="_Toc6215630"/>
      <w:bookmarkStart w:id="2499" w:name="_Toc10199703"/>
      <w:r w:rsidRPr="00F07DFE">
        <w:t>Medicare-</w:t>
      </w:r>
      <w:r w:rsidR="00F90302">
        <w:t>I</w:t>
      </w:r>
      <w:r w:rsidRPr="00F07DFE">
        <w:t>neligible</w:t>
      </w:r>
      <w:r w:rsidR="00593ADC">
        <w:t xml:space="preserve"> </w:t>
      </w:r>
      <w:r w:rsidR="00F90302">
        <w:t>P</w:t>
      </w:r>
      <w:r w:rsidRPr="00F07DFE">
        <w:t>atients</w:t>
      </w:r>
      <w:r w:rsidR="00530E7A" w:rsidRPr="00413BD6">
        <w:t>,</w:t>
      </w:r>
      <w:r w:rsidR="00593ADC">
        <w:t xml:space="preserve"> </w:t>
      </w:r>
      <w:r w:rsidR="00530E7A" w:rsidRPr="00413BD6">
        <w:t>COVID</w:t>
      </w:r>
      <w:r w:rsidR="00886C55" w:rsidRPr="00413BD6">
        <w:t>-19</w:t>
      </w:r>
      <w:r w:rsidR="00593ADC">
        <w:t xml:space="preserve"> </w:t>
      </w:r>
      <w:r w:rsidR="00F90302">
        <w:t>C</w:t>
      </w:r>
      <w:r w:rsidR="00886C55" w:rsidRPr="00413BD6">
        <w:t>osts</w:t>
      </w:r>
      <w:r w:rsidR="00593ADC">
        <w:t xml:space="preserve"> </w:t>
      </w:r>
      <w:r w:rsidR="003774B3" w:rsidRPr="00413BD6">
        <w:t>and</w:t>
      </w:r>
      <w:r w:rsidR="00593ADC">
        <w:t xml:space="preserve"> </w:t>
      </w:r>
      <w:r w:rsidR="00F90302">
        <w:t>I</w:t>
      </w:r>
      <w:r w:rsidR="003774B3" w:rsidRPr="00413BD6">
        <w:t>nternational</w:t>
      </w:r>
      <w:r w:rsidR="00593ADC">
        <w:t xml:space="preserve"> </w:t>
      </w:r>
      <w:r w:rsidR="00F90302">
        <w:t>P</w:t>
      </w:r>
      <w:r w:rsidR="003774B3" w:rsidRPr="00413BD6">
        <w:t>atients</w:t>
      </w:r>
      <w:bookmarkEnd w:id="2492"/>
      <w:bookmarkEnd w:id="2493"/>
      <w:bookmarkEnd w:id="2494"/>
      <w:bookmarkEnd w:id="2495"/>
      <w:bookmarkEnd w:id="2496"/>
      <w:bookmarkEnd w:id="2497"/>
    </w:p>
    <w:p w14:paraId="3B0309A4" w14:textId="77777777" w:rsidR="0050324D" w:rsidRDefault="00F64E22" w:rsidP="009A53E1">
      <w:pPr>
        <w:pStyle w:val="DHHSbody"/>
      </w:pPr>
      <w:r>
        <w:t>Health</w:t>
      </w:r>
      <w:r w:rsidR="00593ADC">
        <w:t xml:space="preserve"> </w:t>
      </w:r>
      <w:r>
        <w:t>services</w:t>
      </w:r>
      <w:r w:rsidR="00593ADC">
        <w:t xml:space="preserve"> </w:t>
      </w:r>
      <w:r>
        <w:t>should</w:t>
      </w:r>
      <w:r w:rsidR="00593ADC">
        <w:t xml:space="preserve"> </w:t>
      </w:r>
      <w:r>
        <w:t>charge</w:t>
      </w:r>
      <w:r w:rsidR="00593ADC">
        <w:t xml:space="preserve"> </w:t>
      </w:r>
      <w:r>
        <w:t>Medicare-ineligible</w:t>
      </w:r>
      <w:r w:rsidR="00593ADC">
        <w:t xml:space="preserve"> </w:t>
      </w:r>
      <w:r>
        <w:t>patients</w:t>
      </w:r>
      <w:r w:rsidR="00593ADC">
        <w:t xml:space="preserve"> </w:t>
      </w:r>
      <w:r>
        <w:t>for</w:t>
      </w:r>
      <w:r w:rsidR="00593ADC">
        <w:t xml:space="preserve"> </w:t>
      </w:r>
      <w:r>
        <w:t>the</w:t>
      </w:r>
      <w:r w:rsidR="00593ADC">
        <w:t xml:space="preserve"> </w:t>
      </w:r>
      <w:r>
        <w:t>full</w:t>
      </w:r>
      <w:r w:rsidR="00593ADC">
        <w:t xml:space="preserve"> </w:t>
      </w:r>
      <w:r>
        <w:t>cost</w:t>
      </w:r>
      <w:r w:rsidR="00593ADC">
        <w:t xml:space="preserve"> </w:t>
      </w:r>
      <w:r>
        <w:t>of</w:t>
      </w:r>
      <w:r w:rsidR="00593ADC">
        <w:t xml:space="preserve"> </w:t>
      </w:r>
      <w:r>
        <w:t>their</w:t>
      </w:r>
      <w:r w:rsidR="00593ADC">
        <w:t xml:space="preserve"> </w:t>
      </w:r>
      <w:r>
        <w:t>treatment.</w:t>
      </w:r>
      <w:r w:rsidR="00593ADC">
        <w:t xml:space="preserve"> </w:t>
      </w:r>
      <w:r>
        <w:t>While</w:t>
      </w:r>
      <w:r w:rsidR="00593ADC">
        <w:t xml:space="preserve"> </w:t>
      </w:r>
      <w:r>
        <w:t>individual</w:t>
      </w:r>
      <w:r w:rsidR="00593ADC">
        <w:t xml:space="preserve"> </w:t>
      </w:r>
      <w:r>
        <w:t>health</w:t>
      </w:r>
      <w:r w:rsidR="00593ADC">
        <w:t xml:space="preserve"> </w:t>
      </w:r>
      <w:r>
        <w:t>services</w:t>
      </w:r>
      <w:r w:rsidR="00593ADC">
        <w:t xml:space="preserve"> </w:t>
      </w:r>
      <w:r>
        <w:t>may</w:t>
      </w:r>
      <w:r w:rsidR="00593ADC">
        <w:t xml:space="preserve"> </w:t>
      </w:r>
      <w:r>
        <w:t>determine</w:t>
      </w:r>
      <w:r w:rsidR="00593ADC">
        <w:t xml:space="preserve"> </w:t>
      </w:r>
      <w:r>
        <w:t>the</w:t>
      </w:r>
      <w:r w:rsidR="00593ADC">
        <w:t xml:space="preserve"> </w:t>
      </w:r>
      <w:r>
        <w:t>level</w:t>
      </w:r>
      <w:r w:rsidR="00593ADC">
        <w:t xml:space="preserve"> </w:t>
      </w:r>
      <w:r>
        <w:t>of</w:t>
      </w:r>
      <w:r w:rsidR="00593ADC">
        <w:t xml:space="preserve"> </w:t>
      </w:r>
      <w:r>
        <w:t>fees</w:t>
      </w:r>
      <w:r w:rsidR="00593ADC">
        <w:t xml:space="preserve"> </w:t>
      </w:r>
      <w:r>
        <w:t>chargeable,</w:t>
      </w:r>
      <w:r w:rsidR="00593ADC">
        <w:t xml:space="preserve"> </w:t>
      </w:r>
      <w:r>
        <w:t>they</w:t>
      </w:r>
      <w:r w:rsidR="00593ADC">
        <w:t xml:space="preserve"> </w:t>
      </w:r>
      <w:r>
        <w:t>should</w:t>
      </w:r>
      <w:r w:rsidR="003167EA">
        <w:t>,</w:t>
      </w:r>
      <w:r w:rsidR="00593ADC">
        <w:t xml:space="preserve"> </w:t>
      </w:r>
      <w:r>
        <w:t>at</w:t>
      </w:r>
      <w:r w:rsidR="00593ADC">
        <w:t xml:space="preserve"> </w:t>
      </w:r>
      <w:r>
        <w:t>a</w:t>
      </w:r>
      <w:r w:rsidR="00593ADC">
        <w:t xml:space="preserve"> </w:t>
      </w:r>
      <w:r>
        <w:t>minimum</w:t>
      </w:r>
      <w:r w:rsidR="003167EA">
        <w:t>,</w:t>
      </w:r>
      <w:r w:rsidR="00593ADC">
        <w:t xml:space="preserve"> </w:t>
      </w:r>
      <w:r>
        <w:t>be</w:t>
      </w:r>
      <w:r w:rsidR="00593ADC">
        <w:t xml:space="preserve"> </w:t>
      </w:r>
      <w:r>
        <w:t>set</w:t>
      </w:r>
      <w:r w:rsidR="00593ADC">
        <w:t xml:space="preserve"> </w:t>
      </w:r>
      <w:r>
        <w:t>to</w:t>
      </w:r>
      <w:r w:rsidR="00593ADC">
        <w:t xml:space="preserve"> </w:t>
      </w:r>
      <w:r>
        <w:t>achieve</w:t>
      </w:r>
      <w:r w:rsidR="00593ADC">
        <w:t xml:space="preserve"> </w:t>
      </w:r>
      <w:r>
        <w:t>full</w:t>
      </w:r>
      <w:r w:rsidR="00593ADC">
        <w:t xml:space="preserve"> </w:t>
      </w:r>
      <w:r>
        <w:t>cost</w:t>
      </w:r>
      <w:r w:rsidR="00593ADC">
        <w:t xml:space="preserve"> </w:t>
      </w:r>
      <w:r>
        <w:t>recovery.</w:t>
      </w:r>
      <w:r w:rsidR="00593ADC">
        <w:t xml:space="preserve"> </w:t>
      </w:r>
      <w:r>
        <w:t>All</w:t>
      </w:r>
      <w:r w:rsidR="00593ADC">
        <w:t xml:space="preserve"> </w:t>
      </w:r>
      <w:r>
        <w:t>health</w:t>
      </w:r>
      <w:r w:rsidR="00593ADC">
        <w:t xml:space="preserve"> </w:t>
      </w:r>
      <w:r>
        <w:t>services</w:t>
      </w:r>
      <w:r w:rsidR="00593ADC">
        <w:t xml:space="preserve"> </w:t>
      </w:r>
      <w:r>
        <w:t>should</w:t>
      </w:r>
      <w:r w:rsidR="00593ADC">
        <w:t xml:space="preserve"> </w:t>
      </w:r>
      <w:r>
        <w:t>ensure</w:t>
      </w:r>
      <w:r w:rsidR="00593ADC">
        <w:t xml:space="preserve"> </w:t>
      </w:r>
      <w:r>
        <w:t>that</w:t>
      </w:r>
      <w:r w:rsidR="00593ADC">
        <w:t xml:space="preserve"> </w:t>
      </w:r>
      <w:r>
        <w:t>appropriate</w:t>
      </w:r>
      <w:r w:rsidR="00593ADC">
        <w:t xml:space="preserve"> </w:t>
      </w:r>
      <w:r>
        <w:t>verification,</w:t>
      </w:r>
      <w:r w:rsidR="00593ADC">
        <w:t xml:space="preserve"> </w:t>
      </w:r>
      <w:r>
        <w:t>billing</w:t>
      </w:r>
      <w:r w:rsidR="00593ADC">
        <w:t xml:space="preserve"> </w:t>
      </w:r>
      <w:r>
        <w:t>and</w:t>
      </w:r>
      <w:r w:rsidR="00593ADC">
        <w:t xml:space="preserve"> </w:t>
      </w:r>
      <w:r>
        <w:t>debt</w:t>
      </w:r>
      <w:r w:rsidR="00593ADC">
        <w:t xml:space="preserve"> </w:t>
      </w:r>
      <w:r>
        <w:t>collection</w:t>
      </w:r>
      <w:r w:rsidR="00593ADC">
        <w:t xml:space="preserve"> </w:t>
      </w:r>
      <w:r>
        <w:t>processes</w:t>
      </w:r>
      <w:r w:rsidR="00593ADC">
        <w:t xml:space="preserve"> </w:t>
      </w:r>
      <w:r>
        <w:t>are</w:t>
      </w:r>
      <w:r w:rsidR="00593ADC">
        <w:t xml:space="preserve"> </w:t>
      </w:r>
      <w:r>
        <w:t>in</w:t>
      </w:r>
      <w:r w:rsidR="00593ADC">
        <w:t xml:space="preserve"> </w:t>
      </w:r>
      <w:r>
        <w:t>place</w:t>
      </w:r>
      <w:r w:rsidR="00593ADC">
        <w:t xml:space="preserve"> </w:t>
      </w:r>
      <w:r>
        <w:t>to</w:t>
      </w:r>
      <w:r w:rsidR="00593ADC">
        <w:t xml:space="preserve"> </w:t>
      </w:r>
      <w:r>
        <w:t>minimise</w:t>
      </w:r>
      <w:r w:rsidR="00593ADC">
        <w:t xml:space="preserve"> </w:t>
      </w:r>
      <w:r>
        <w:t>bad</w:t>
      </w:r>
      <w:r w:rsidR="00593ADC">
        <w:t xml:space="preserve"> </w:t>
      </w:r>
      <w:r>
        <w:t>debts.</w:t>
      </w:r>
    </w:p>
    <w:p w14:paraId="7E95A4DA" w14:textId="2FFA81A7" w:rsidR="0050324D" w:rsidRDefault="00F64E22" w:rsidP="009A53E1">
      <w:pPr>
        <w:pStyle w:val="DHHSbody"/>
      </w:pPr>
      <w:r>
        <w:t>Exemptions</w:t>
      </w:r>
      <w:r w:rsidR="00593ADC">
        <w:t xml:space="preserve"> </w:t>
      </w:r>
      <w:r>
        <w:t>from</w:t>
      </w:r>
      <w:r w:rsidR="00593ADC">
        <w:t xml:space="preserve"> </w:t>
      </w:r>
      <w:r>
        <w:t>charging</w:t>
      </w:r>
      <w:r w:rsidR="00593ADC">
        <w:t xml:space="preserve"> </w:t>
      </w:r>
      <w:r>
        <w:t>fees</w:t>
      </w:r>
      <w:r w:rsidR="00593ADC">
        <w:t xml:space="preserve"> </w:t>
      </w:r>
      <w:r w:rsidR="009F3D54">
        <w:t>include</w:t>
      </w:r>
      <w:r>
        <w:t>:</w:t>
      </w:r>
    </w:p>
    <w:p w14:paraId="4DE23BF3" w14:textId="3B7FDC16" w:rsidR="003774B3" w:rsidRPr="004F6F77" w:rsidRDefault="00F64E22" w:rsidP="005A23C9">
      <w:pPr>
        <w:pStyle w:val="DHHSbullet1"/>
      </w:pPr>
      <w:r w:rsidRPr="00F07DFE">
        <w:t>Health</w:t>
      </w:r>
      <w:r w:rsidR="00593ADC">
        <w:t xml:space="preserve"> </w:t>
      </w:r>
      <w:r w:rsidRPr="00F07DFE">
        <w:t>services</w:t>
      </w:r>
      <w:r w:rsidR="00593ADC">
        <w:t xml:space="preserve"> </w:t>
      </w:r>
      <w:r w:rsidRPr="00F07DFE">
        <w:t>are</w:t>
      </w:r>
      <w:r w:rsidR="00593ADC">
        <w:t xml:space="preserve"> </w:t>
      </w:r>
      <w:r w:rsidRPr="00F07DFE">
        <w:t>required</w:t>
      </w:r>
      <w:r w:rsidR="00593ADC">
        <w:t xml:space="preserve"> </w:t>
      </w:r>
      <w:r w:rsidRPr="00F07DFE">
        <w:t>to</w:t>
      </w:r>
      <w:r w:rsidR="00593ADC">
        <w:t xml:space="preserve"> </w:t>
      </w:r>
      <w:r w:rsidRPr="00F07DFE">
        <w:t>provide</w:t>
      </w:r>
      <w:r w:rsidR="00593ADC">
        <w:t xml:space="preserve"> </w:t>
      </w:r>
      <w:r w:rsidRPr="00F07DFE">
        <w:t>Medicare-ineligible</w:t>
      </w:r>
      <w:r w:rsidR="00593ADC">
        <w:t xml:space="preserve"> </w:t>
      </w:r>
      <w:r w:rsidRPr="00F07DFE">
        <w:t>asylum</w:t>
      </w:r>
      <w:r w:rsidR="00593ADC">
        <w:t xml:space="preserve"> </w:t>
      </w:r>
      <w:r w:rsidRPr="00F07DFE">
        <w:t>seekers</w:t>
      </w:r>
      <w:r w:rsidR="00593ADC">
        <w:t xml:space="preserve"> </w:t>
      </w:r>
      <w:r w:rsidRPr="00F07DFE">
        <w:t>with</w:t>
      </w:r>
      <w:r w:rsidR="00593ADC">
        <w:t xml:space="preserve"> </w:t>
      </w:r>
      <w:r w:rsidRPr="00F07DFE">
        <w:t>full</w:t>
      </w:r>
      <w:r w:rsidR="00593ADC">
        <w:t xml:space="preserve"> </w:t>
      </w:r>
      <w:r w:rsidRPr="00F07DFE">
        <w:t>medical</w:t>
      </w:r>
      <w:r w:rsidR="00593ADC">
        <w:t xml:space="preserve"> </w:t>
      </w:r>
      <w:r w:rsidRPr="00F07DFE">
        <w:t>care</w:t>
      </w:r>
      <w:r w:rsidR="00750B1A">
        <w:t>,</w:t>
      </w:r>
      <w:r w:rsidR="00593ADC">
        <w:t xml:space="preserve"> </w:t>
      </w:r>
      <w:r w:rsidRPr="00F07DFE">
        <w:t>under</w:t>
      </w:r>
      <w:r w:rsidR="00593ADC">
        <w:t xml:space="preserve"> </w:t>
      </w:r>
      <w:r w:rsidRPr="00F07DFE">
        <w:t>the</w:t>
      </w:r>
      <w:r w:rsidR="00593ADC">
        <w:t xml:space="preserve"> </w:t>
      </w:r>
      <w:r w:rsidRPr="00F07DFE">
        <w:t>same</w:t>
      </w:r>
      <w:r w:rsidR="00593ADC">
        <w:t xml:space="preserve"> </w:t>
      </w:r>
      <w:r w:rsidRPr="00F07DFE">
        <w:t>arrangements</w:t>
      </w:r>
      <w:r w:rsidR="00593ADC">
        <w:t xml:space="preserve"> </w:t>
      </w:r>
      <w:r w:rsidRPr="00F07DFE">
        <w:t>that</w:t>
      </w:r>
      <w:r w:rsidR="00593ADC">
        <w:t xml:space="preserve"> </w:t>
      </w:r>
      <w:r w:rsidRPr="00F07DFE">
        <w:t>apply</w:t>
      </w:r>
      <w:r w:rsidR="00593ADC">
        <w:t xml:space="preserve"> </w:t>
      </w:r>
      <w:r w:rsidRPr="00F07DFE">
        <w:t>to</w:t>
      </w:r>
      <w:r w:rsidR="00593ADC">
        <w:t xml:space="preserve"> </w:t>
      </w:r>
      <w:r w:rsidRPr="00F07DFE">
        <w:t>all</w:t>
      </w:r>
      <w:r w:rsidR="00593ADC">
        <w:t xml:space="preserve"> </w:t>
      </w:r>
      <w:r w:rsidRPr="00F07DFE">
        <w:t>Victorian</w:t>
      </w:r>
      <w:r w:rsidR="00593ADC">
        <w:t xml:space="preserve"> </w:t>
      </w:r>
      <w:r w:rsidRPr="00F07DFE">
        <w:t>residents.</w:t>
      </w:r>
      <w:r w:rsidR="00593ADC">
        <w:t xml:space="preserve"> </w:t>
      </w:r>
      <w:r w:rsidRPr="00F07DFE">
        <w:t>Patients</w:t>
      </w:r>
      <w:r w:rsidR="00593ADC">
        <w:t xml:space="preserve"> </w:t>
      </w:r>
      <w:r w:rsidRPr="004F6F77">
        <w:t>in</w:t>
      </w:r>
      <w:r w:rsidR="00593ADC">
        <w:t xml:space="preserve"> </w:t>
      </w:r>
      <w:r w:rsidRPr="004F6F77">
        <w:t>this</w:t>
      </w:r>
      <w:r w:rsidR="00593ADC">
        <w:t xml:space="preserve"> </w:t>
      </w:r>
      <w:r w:rsidRPr="004F6F77">
        <w:t>category</w:t>
      </w:r>
      <w:r w:rsidR="00593ADC">
        <w:t xml:space="preserve"> </w:t>
      </w:r>
      <w:r w:rsidRPr="004F6F77">
        <w:t>are</w:t>
      </w:r>
      <w:r w:rsidR="00593ADC">
        <w:t xml:space="preserve"> </w:t>
      </w:r>
      <w:r w:rsidRPr="004F6F77">
        <w:t>not</w:t>
      </w:r>
      <w:r w:rsidR="00593ADC">
        <w:t xml:space="preserve"> </w:t>
      </w:r>
      <w:r w:rsidRPr="004F6F77">
        <w:t>to</w:t>
      </w:r>
      <w:r w:rsidR="00593ADC">
        <w:t xml:space="preserve"> </w:t>
      </w:r>
      <w:r w:rsidRPr="004F6F77">
        <w:t>be</w:t>
      </w:r>
      <w:r w:rsidR="00593ADC">
        <w:t xml:space="preserve"> </w:t>
      </w:r>
      <w:r w:rsidRPr="004F6F77">
        <w:t>billed.</w:t>
      </w:r>
      <w:r w:rsidR="00593ADC">
        <w:t xml:space="preserve"> </w:t>
      </w:r>
      <w:r w:rsidRPr="004F6F77">
        <w:t>Funding</w:t>
      </w:r>
      <w:r w:rsidR="00593ADC">
        <w:t xml:space="preserve"> </w:t>
      </w:r>
      <w:r w:rsidRPr="004F6F77">
        <w:t>for</w:t>
      </w:r>
      <w:r w:rsidR="00593ADC">
        <w:t xml:space="preserve"> </w:t>
      </w:r>
      <w:r w:rsidRPr="004F6F77">
        <w:t>these</w:t>
      </w:r>
      <w:r w:rsidR="00593ADC">
        <w:t xml:space="preserve"> </w:t>
      </w:r>
      <w:r w:rsidRPr="004F6F77">
        <w:t>patients</w:t>
      </w:r>
      <w:r w:rsidR="00593ADC">
        <w:t xml:space="preserve"> </w:t>
      </w:r>
      <w:r w:rsidRPr="004F6F77">
        <w:t>is</w:t>
      </w:r>
      <w:r w:rsidR="00593ADC">
        <w:t xml:space="preserve"> </w:t>
      </w:r>
      <w:r w:rsidRPr="004F6F77">
        <w:t>provided</w:t>
      </w:r>
      <w:r w:rsidR="00593ADC">
        <w:t xml:space="preserve"> </w:t>
      </w:r>
      <w:r w:rsidRPr="004F6F77">
        <w:t>by</w:t>
      </w:r>
      <w:r w:rsidR="00593ADC">
        <w:t xml:space="preserve"> </w:t>
      </w:r>
      <w:r w:rsidRPr="004F6F77">
        <w:t>the</w:t>
      </w:r>
      <w:r w:rsidR="00593ADC">
        <w:t xml:space="preserve"> </w:t>
      </w:r>
      <w:r w:rsidRPr="004F6F77">
        <w:t>department</w:t>
      </w:r>
      <w:r w:rsidR="00593ADC">
        <w:t xml:space="preserve"> </w:t>
      </w:r>
      <w:r w:rsidRPr="004F6F77">
        <w:t>as</w:t>
      </w:r>
      <w:r w:rsidR="00593ADC">
        <w:t xml:space="preserve"> </w:t>
      </w:r>
      <w:r w:rsidRPr="004F6F77">
        <w:t>part</w:t>
      </w:r>
      <w:r w:rsidR="00593ADC">
        <w:t xml:space="preserve"> </w:t>
      </w:r>
      <w:r w:rsidRPr="004F6F77">
        <w:t>of</w:t>
      </w:r>
      <w:r w:rsidR="00593ADC">
        <w:t xml:space="preserve"> </w:t>
      </w:r>
      <w:r w:rsidRPr="004F6F77">
        <w:t>normal</w:t>
      </w:r>
      <w:r w:rsidR="00593ADC">
        <w:t xml:space="preserve"> </w:t>
      </w:r>
      <w:r w:rsidRPr="004F6F77">
        <w:t>public</w:t>
      </w:r>
      <w:r w:rsidR="00593ADC">
        <w:t xml:space="preserve"> </w:t>
      </w:r>
      <w:r w:rsidRPr="004F6F77">
        <w:t>patient</w:t>
      </w:r>
      <w:r w:rsidR="00593ADC">
        <w:t xml:space="preserve"> </w:t>
      </w:r>
      <w:r w:rsidRPr="004F6F77">
        <w:t>throughout.</w:t>
      </w:r>
      <w:r w:rsidR="00593ADC">
        <w:t xml:space="preserve"> </w:t>
      </w:r>
      <w:r w:rsidR="00750B1A">
        <w:t>F</w:t>
      </w:r>
      <w:r w:rsidR="00750B1A" w:rsidRPr="004F6F77">
        <w:t>or</w:t>
      </w:r>
      <w:r w:rsidR="00750B1A">
        <w:t xml:space="preserve"> </w:t>
      </w:r>
      <w:r w:rsidR="00750B1A" w:rsidRPr="004F6F77">
        <w:t>more</w:t>
      </w:r>
      <w:r w:rsidR="00750B1A">
        <w:t xml:space="preserve"> </w:t>
      </w:r>
      <w:r w:rsidR="00750B1A" w:rsidRPr="004F6F77">
        <w:t>information</w:t>
      </w:r>
      <w:r w:rsidR="00750B1A">
        <w:t>,</w:t>
      </w:r>
      <w:r w:rsidR="00750B1A" w:rsidRPr="004F6F77" w:rsidDel="00750B1A">
        <w:t xml:space="preserve"> </w:t>
      </w:r>
      <w:r w:rsidR="00750B1A">
        <w:t>r</w:t>
      </w:r>
      <w:r w:rsidRPr="004F6F77">
        <w:t>efer</w:t>
      </w:r>
      <w:r w:rsidR="00593ADC">
        <w:t xml:space="preserve"> </w:t>
      </w:r>
      <w:r w:rsidRPr="004F6F77">
        <w:t>to</w:t>
      </w:r>
      <w:r w:rsidR="00593ADC">
        <w:t xml:space="preserve"> </w:t>
      </w:r>
      <w:hyperlink r:id="rId68" w:history="1">
        <w:r w:rsidR="00691019" w:rsidRPr="00BF21DC">
          <w:rPr>
            <w:rStyle w:val="Hyperlink"/>
          </w:rPr>
          <w:t>Hospital</w:t>
        </w:r>
        <w:r w:rsidR="00593ADC">
          <w:rPr>
            <w:rStyle w:val="Hyperlink"/>
          </w:rPr>
          <w:t xml:space="preserve"> </w:t>
        </w:r>
        <w:r w:rsidR="00691019" w:rsidRPr="00BF21DC">
          <w:rPr>
            <w:rStyle w:val="Hyperlink"/>
          </w:rPr>
          <w:t>access</w:t>
        </w:r>
        <w:r w:rsidR="00593ADC">
          <w:rPr>
            <w:rStyle w:val="Hyperlink"/>
          </w:rPr>
          <w:t xml:space="preserve"> </w:t>
        </w:r>
        <w:r w:rsidR="00691019" w:rsidRPr="00BF21DC">
          <w:rPr>
            <w:rStyle w:val="Hyperlink"/>
          </w:rPr>
          <w:t>for</w:t>
        </w:r>
        <w:r w:rsidR="00593ADC">
          <w:rPr>
            <w:rStyle w:val="Hyperlink"/>
          </w:rPr>
          <w:t xml:space="preserve"> </w:t>
        </w:r>
        <w:r w:rsidR="00691019" w:rsidRPr="00BF21DC">
          <w:rPr>
            <w:rStyle w:val="Hyperlink"/>
          </w:rPr>
          <w:t>people</w:t>
        </w:r>
        <w:r w:rsidR="00593ADC">
          <w:rPr>
            <w:rStyle w:val="Hyperlink"/>
          </w:rPr>
          <w:t xml:space="preserve"> </w:t>
        </w:r>
        <w:r w:rsidR="00691019" w:rsidRPr="00BF21DC">
          <w:rPr>
            <w:rStyle w:val="Hyperlink"/>
          </w:rPr>
          <w:t>seeking</w:t>
        </w:r>
        <w:r w:rsidR="00593ADC">
          <w:rPr>
            <w:rStyle w:val="Hyperlink"/>
          </w:rPr>
          <w:t xml:space="preserve"> </w:t>
        </w:r>
        <w:r w:rsidR="00691019" w:rsidRPr="00BF21DC">
          <w:rPr>
            <w:rStyle w:val="Hyperlink"/>
          </w:rPr>
          <w:t>asylum</w:t>
        </w:r>
      </w:hyperlink>
      <w:r w:rsidR="00593ADC">
        <w:t xml:space="preserve"> </w:t>
      </w:r>
      <w:r w:rsidR="00691019" w:rsidRPr="004F6F77">
        <w:t>&lt;</w:t>
      </w:r>
      <w:r w:rsidR="00750B1A" w:rsidRPr="00750B1A">
        <w:t>https://www.health.vic.gov.au/publications/hospital-access-for-people-seeking-asylum</w:t>
      </w:r>
      <w:r w:rsidR="00691019" w:rsidRPr="004F6F77">
        <w:t>&gt;.</w:t>
      </w:r>
    </w:p>
    <w:p w14:paraId="7B22C3BF" w14:textId="332AF941" w:rsidR="003774B3" w:rsidRPr="004F6F77" w:rsidRDefault="00F64E22" w:rsidP="00E667DB">
      <w:pPr>
        <w:pStyle w:val="DHHSbullet1"/>
      </w:pPr>
      <w:r w:rsidRPr="004F6F77">
        <w:t>Tuberculosis</w:t>
      </w:r>
      <w:r w:rsidR="00593ADC">
        <w:t xml:space="preserve"> </w:t>
      </w:r>
      <w:r w:rsidRPr="004F6F77">
        <w:t>(TB)</w:t>
      </w:r>
      <w:r w:rsidR="00593ADC">
        <w:t xml:space="preserve"> </w:t>
      </w:r>
      <w:r w:rsidRPr="004F6F77">
        <w:t>patients</w:t>
      </w:r>
      <w:r w:rsidR="00593ADC">
        <w:t xml:space="preserve"> </w:t>
      </w:r>
      <w:r w:rsidRPr="004F6F77">
        <w:t>are</w:t>
      </w:r>
      <w:r w:rsidR="00593ADC">
        <w:t xml:space="preserve"> </w:t>
      </w:r>
      <w:r w:rsidRPr="004F6F77">
        <w:t>eligible</w:t>
      </w:r>
      <w:r w:rsidR="00593ADC">
        <w:t xml:space="preserve"> </w:t>
      </w:r>
      <w:r w:rsidRPr="004F6F77">
        <w:t>to</w:t>
      </w:r>
      <w:r w:rsidR="00593ADC">
        <w:t xml:space="preserve"> </w:t>
      </w:r>
      <w:r w:rsidRPr="004F6F77">
        <w:t>receive</w:t>
      </w:r>
      <w:r w:rsidR="00593ADC">
        <w:t xml:space="preserve"> </w:t>
      </w:r>
      <w:r w:rsidRPr="004F6F77">
        <w:t>publicly</w:t>
      </w:r>
      <w:r w:rsidR="00593ADC">
        <w:t xml:space="preserve"> </w:t>
      </w:r>
      <w:r w:rsidRPr="004F6F77">
        <w:t>funded</w:t>
      </w:r>
      <w:r w:rsidR="00593ADC">
        <w:t xml:space="preserve"> </w:t>
      </w:r>
      <w:r w:rsidRPr="004F6F77">
        <w:t>services</w:t>
      </w:r>
      <w:r w:rsidR="00593ADC">
        <w:t xml:space="preserve"> </w:t>
      </w:r>
      <w:r w:rsidRPr="004F6F77">
        <w:t>for</w:t>
      </w:r>
      <w:r w:rsidR="00593ADC">
        <w:t xml:space="preserve"> </w:t>
      </w:r>
      <w:r w:rsidRPr="004F6F77">
        <w:t>TB-related</w:t>
      </w:r>
      <w:r w:rsidR="00593ADC">
        <w:t xml:space="preserve"> </w:t>
      </w:r>
      <w:r w:rsidRPr="004F6F77">
        <w:t>treatment.</w:t>
      </w:r>
      <w:r w:rsidR="00593ADC">
        <w:t xml:space="preserve"> </w:t>
      </w:r>
      <w:r w:rsidR="009F3D54">
        <w:t xml:space="preserve">For more information, visit </w:t>
      </w:r>
      <w:hyperlink r:id="rId69" w:history="1">
        <w:r w:rsidR="009F3D54" w:rsidRPr="004962CD">
          <w:rPr>
            <w:rStyle w:val="Hyperlink"/>
          </w:rPr>
          <w:t>Hospital provision of tuberculosis and leprosy services</w:t>
        </w:r>
      </w:hyperlink>
      <w:r w:rsidR="00593ADC">
        <w:t xml:space="preserve"> </w:t>
      </w:r>
      <w:r w:rsidR="009F3D54">
        <w:t>&lt;</w:t>
      </w:r>
      <w:r w:rsidR="009F3D54" w:rsidRPr="004962CD">
        <w:t>https://www.health.vic.gov.au/public-health/hospital-provision-of-tuberculosis-and-leprosy-services</w:t>
      </w:r>
      <w:r w:rsidR="009F3D54">
        <w:t>&gt;.</w:t>
      </w:r>
    </w:p>
    <w:p w14:paraId="7FBC7ADB" w14:textId="23715AA5" w:rsidR="00A12FC4" w:rsidRPr="004F6F77" w:rsidRDefault="00F64E22">
      <w:pPr>
        <w:pStyle w:val="DHHSbullet1"/>
      </w:pPr>
      <w:r w:rsidRPr="004F6F77">
        <w:t>Visitors</w:t>
      </w:r>
      <w:r w:rsidR="00593ADC">
        <w:t xml:space="preserve"> </w:t>
      </w:r>
      <w:r w:rsidRPr="004F6F77">
        <w:t>from</w:t>
      </w:r>
      <w:r w:rsidR="00593ADC">
        <w:t xml:space="preserve"> </w:t>
      </w:r>
      <w:r w:rsidRPr="004F6F77">
        <w:t>a</w:t>
      </w:r>
      <w:r w:rsidR="00593ADC">
        <w:t xml:space="preserve"> </w:t>
      </w:r>
      <w:r w:rsidRPr="004F6F77">
        <w:t>country</w:t>
      </w:r>
      <w:r w:rsidR="00593ADC">
        <w:t xml:space="preserve"> </w:t>
      </w:r>
      <w:r w:rsidRPr="004F6F77">
        <w:t>that</w:t>
      </w:r>
      <w:r w:rsidR="00593ADC">
        <w:t xml:space="preserve"> </w:t>
      </w:r>
      <w:r w:rsidRPr="004F6F77">
        <w:t>has</w:t>
      </w:r>
      <w:r w:rsidR="00593ADC">
        <w:t xml:space="preserve"> </w:t>
      </w:r>
      <w:r w:rsidRPr="004F6F77">
        <w:t>a</w:t>
      </w:r>
      <w:r w:rsidR="00593ADC">
        <w:t xml:space="preserve"> </w:t>
      </w:r>
      <w:r w:rsidRPr="004F6F77">
        <w:t>Reciprocal</w:t>
      </w:r>
      <w:r w:rsidR="00593ADC">
        <w:t xml:space="preserve"> </w:t>
      </w:r>
      <w:r w:rsidRPr="004F6F77">
        <w:t>Health</w:t>
      </w:r>
      <w:r w:rsidR="00593ADC">
        <w:t xml:space="preserve"> </w:t>
      </w:r>
      <w:r w:rsidRPr="004F6F77">
        <w:t>Care</w:t>
      </w:r>
      <w:r w:rsidR="00593ADC">
        <w:t xml:space="preserve"> </w:t>
      </w:r>
      <w:r w:rsidRPr="004F6F77">
        <w:t>Agreement</w:t>
      </w:r>
      <w:r w:rsidR="00593ADC">
        <w:t xml:space="preserve"> </w:t>
      </w:r>
      <w:r w:rsidRPr="004F6F77">
        <w:t>with</w:t>
      </w:r>
      <w:r w:rsidR="00593ADC">
        <w:t xml:space="preserve"> </w:t>
      </w:r>
      <w:r w:rsidRPr="004F6F77">
        <w:t>Australia</w:t>
      </w:r>
      <w:r w:rsidR="00593ADC">
        <w:t xml:space="preserve"> </w:t>
      </w:r>
      <w:r w:rsidRPr="004F6F77">
        <w:t>are</w:t>
      </w:r>
      <w:r w:rsidR="00593ADC">
        <w:t xml:space="preserve"> </w:t>
      </w:r>
      <w:r w:rsidRPr="004F6F77">
        <w:t>eligible</w:t>
      </w:r>
      <w:r w:rsidR="00593ADC">
        <w:t xml:space="preserve"> </w:t>
      </w:r>
      <w:r w:rsidRPr="004F6F77">
        <w:t>for</w:t>
      </w:r>
      <w:r w:rsidR="00593ADC">
        <w:t xml:space="preserve"> </w:t>
      </w:r>
      <w:r w:rsidRPr="004F6F77">
        <w:t>medically</w:t>
      </w:r>
      <w:r w:rsidR="00593ADC">
        <w:t xml:space="preserve"> </w:t>
      </w:r>
      <w:r w:rsidRPr="004F6F77">
        <w:t>necessary</w:t>
      </w:r>
      <w:r w:rsidR="00593ADC">
        <w:t xml:space="preserve"> </w:t>
      </w:r>
      <w:r w:rsidRPr="004F6F77">
        <w:t>treatment.</w:t>
      </w:r>
      <w:r w:rsidR="00593ADC">
        <w:t xml:space="preserve"> </w:t>
      </w:r>
      <w:r w:rsidRPr="004F6F77">
        <w:t>Refer</w:t>
      </w:r>
      <w:r w:rsidR="00593ADC">
        <w:t xml:space="preserve"> </w:t>
      </w:r>
      <w:r w:rsidRPr="004F6F77">
        <w:t>to</w:t>
      </w:r>
      <w:r w:rsidR="00593ADC">
        <w:t xml:space="preserve"> </w:t>
      </w:r>
      <w:r w:rsidRPr="004F6F77">
        <w:t>Hospital</w:t>
      </w:r>
      <w:r w:rsidR="00593ADC">
        <w:t xml:space="preserve"> </w:t>
      </w:r>
      <w:r w:rsidRPr="004F6F77">
        <w:t>Circular</w:t>
      </w:r>
      <w:r w:rsidR="00593ADC">
        <w:t xml:space="preserve"> </w:t>
      </w:r>
      <w:r w:rsidRPr="004F6F77">
        <w:t>23/2009</w:t>
      </w:r>
      <w:r w:rsidR="002D7123">
        <w:rPr>
          <w:rStyle w:val="FootnoteReference"/>
        </w:rPr>
        <w:footnoteReference w:id="6"/>
      </w:r>
      <w:r w:rsidR="00593ADC">
        <w:t xml:space="preserve"> </w:t>
      </w:r>
      <w:r w:rsidRPr="004F6F77">
        <w:t>for</w:t>
      </w:r>
      <w:r w:rsidR="00593ADC">
        <w:t xml:space="preserve"> </w:t>
      </w:r>
      <w:r w:rsidRPr="004F6F77">
        <w:t>more</w:t>
      </w:r>
      <w:r w:rsidR="00593ADC">
        <w:t xml:space="preserve"> </w:t>
      </w:r>
      <w:r w:rsidRPr="004F6F77">
        <w:t>information</w:t>
      </w:r>
      <w:r w:rsidR="004F755E" w:rsidRPr="004F6F77">
        <w:t>.</w:t>
      </w:r>
    </w:p>
    <w:p w14:paraId="7CC22927" w14:textId="7815E275" w:rsidR="003774B3" w:rsidRDefault="003774B3" w:rsidP="001D6136">
      <w:pPr>
        <w:pStyle w:val="Heading4"/>
        <w:ind w:left="1134"/>
      </w:pPr>
      <w:r>
        <w:t>Medicare-</w:t>
      </w:r>
      <w:r w:rsidR="00F90302">
        <w:t>I</w:t>
      </w:r>
      <w:r>
        <w:t>neligible</w:t>
      </w:r>
      <w:r w:rsidR="00593ADC">
        <w:t xml:space="preserve"> </w:t>
      </w:r>
      <w:r w:rsidR="00F90302">
        <w:t>P</w:t>
      </w:r>
      <w:r>
        <w:t>atients</w:t>
      </w:r>
    </w:p>
    <w:p w14:paraId="23832476" w14:textId="79AEEEAB" w:rsidR="009F3D54" w:rsidRDefault="00750B1A" w:rsidP="009A53E1">
      <w:pPr>
        <w:pStyle w:val="DHHSbody"/>
      </w:pPr>
      <w:r>
        <w:t>There are p</w:t>
      </w:r>
      <w:r w:rsidR="004F755E">
        <w:t>rinciples</w:t>
      </w:r>
      <w:r w:rsidR="00593ADC">
        <w:t xml:space="preserve"> </w:t>
      </w:r>
      <w:r>
        <w:t xml:space="preserve">that </w:t>
      </w:r>
      <w:r w:rsidR="004F755E">
        <w:t>provide</w:t>
      </w:r>
      <w:r w:rsidR="00593ADC">
        <w:t xml:space="preserve"> </w:t>
      </w:r>
      <w:r w:rsidR="004F755E">
        <w:t>a</w:t>
      </w:r>
      <w:r w:rsidR="00593ADC">
        <w:t xml:space="preserve"> </w:t>
      </w:r>
      <w:r w:rsidR="004F755E">
        <w:t>guide</w:t>
      </w:r>
      <w:r w:rsidR="00593ADC">
        <w:t xml:space="preserve"> </w:t>
      </w:r>
      <w:r w:rsidR="004F755E">
        <w:t>to</w:t>
      </w:r>
      <w:r w:rsidR="00593ADC">
        <w:t xml:space="preserve"> </w:t>
      </w:r>
      <w:r w:rsidR="004F755E">
        <w:t>making</w:t>
      </w:r>
      <w:r w:rsidR="00593ADC">
        <w:t xml:space="preserve"> </w:t>
      </w:r>
      <w:r w:rsidR="004F755E">
        <w:t>decisions</w:t>
      </w:r>
      <w:r w:rsidR="00593ADC">
        <w:t xml:space="preserve"> </w:t>
      </w:r>
      <w:r w:rsidR="004F755E">
        <w:t>regarding</w:t>
      </w:r>
      <w:r w:rsidR="00593ADC">
        <w:t xml:space="preserve"> </w:t>
      </w:r>
      <w:r w:rsidR="004F755E">
        <w:t>the</w:t>
      </w:r>
      <w:r w:rsidR="00593ADC">
        <w:t xml:space="preserve"> </w:t>
      </w:r>
      <w:r w:rsidR="004F755E">
        <w:t>treatment</w:t>
      </w:r>
      <w:r w:rsidR="00593ADC">
        <w:t xml:space="preserve"> </w:t>
      </w:r>
      <w:r w:rsidR="004F755E">
        <w:t>of</w:t>
      </w:r>
      <w:r w:rsidR="00593ADC">
        <w:t xml:space="preserve"> </w:t>
      </w:r>
      <w:r w:rsidR="004F755E">
        <w:t>Medicare-ineligible</w:t>
      </w:r>
      <w:r w:rsidR="00593ADC">
        <w:t xml:space="preserve"> </w:t>
      </w:r>
      <w:r w:rsidR="001D12BA">
        <w:t>patients</w:t>
      </w:r>
      <w:r w:rsidR="00593ADC">
        <w:t xml:space="preserve"> </w:t>
      </w:r>
      <w:r>
        <w:t>and</w:t>
      </w:r>
      <w:r w:rsidR="00593ADC">
        <w:t xml:space="preserve"> </w:t>
      </w:r>
      <w:r w:rsidR="003774B3">
        <w:t>apply</w:t>
      </w:r>
      <w:r w:rsidR="00593ADC">
        <w:t xml:space="preserve"> </w:t>
      </w:r>
      <w:r w:rsidR="003774B3">
        <w:t>to</w:t>
      </w:r>
      <w:r w:rsidR="00593ADC">
        <w:t xml:space="preserve"> </w:t>
      </w:r>
      <w:r w:rsidR="003774B3">
        <w:t>all</w:t>
      </w:r>
      <w:r w:rsidR="00593ADC">
        <w:t xml:space="preserve"> </w:t>
      </w:r>
      <w:r w:rsidR="003774B3">
        <w:t>Medicare-ineligible</w:t>
      </w:r>
      <w:r w:rsidR="00593ADC">
        <w:t xml:space="preserve"> </w:t>
      </w:r>
      <w:r w:rsidR="003774B3">
        <w:t>patients</w:t>
      </w:r>
      <w:r w:rsidR="00593ADC">
        <w:t xml:space="preserve"> </w:t>
      </w:r>
      <w:r w:rsidR="003774B3">
        <w:t>treated</w:t>
      </w:r>
      <w:r w:rsidR="00593ADC">
        <w:t xml:space="preserve"> </w:t>
      </w:r>
      <w:r w:rsidR="003774B3">
        <w:t>in</w:t>
      </w:r>
      <w:r w:rsidR="00593ADC">
        <w:t xml:space="preserve"> </w:t>
      </w:r>
      <w:r w:rsidR="003774B3">
        <w:t>Victorian</w:t>
      </w:r>
      <w:r w:rsidR="00593ADC">
        <w:t xml:space="preserve"> </w:t>
      </w:r>
      <w:r w:rsidR="003774B3">
        <w:t>public</w:t>
      </w:r>
      <w:r w:rsidR="00593ADC">
        <w:t xml:space="preserve"> </w:t>
      </w:r>
      <w:r w:rsidR="003774B3">
        <w:t>hospitals</w:t>
      </w:r>
      <w:r>
        <w:t>.</w:t>
      </w:r>
    </w:p>
    <w:p w14:paraId="3FB1B847" w14:textId="52FE0719" w:rsidR="0050324D" w:rsidRDefault="00750B1A" w:rsidP="009A53E1">
      <w:pPr>
        <w:pStyle w:val="DHHSbody"/>
      </w:pPr>
      <w:r>
        <w:t>They include</w:t>
      </w:r>
      <w:r w:rsidR="001B354E">
        <w:t>:</w:t>
      </w:r>
    </w:p>
    <w:p w14:paraId="1FF7400E" w14:textId="77777777" w:rsidR="003774B3" w:rsidRDefault="003774B3" w:rsidP="005A23C9">
      <w:pPr>
        <w:pStyle w:val="DHHSbullet1"/>
      </w:pPr>
      <w:r>
        <w:lastRenderedPageBreak/>
        <w:t>Health</w:t>
      </w:r>
      <w:r w:rsidR="00593ADC">
        <w:t xml:space="preserve"> </w:t>
      </w:r>
      <w:r>
        <w:t>services</w:t>
      </w:r>
      <w:r w:rsidR="00593ADC">
        <w:t xml:space="preserve"> </w:t>
      </w:r>
      <w:r>
        <w:t>have</w:t>
      </w:r>
      <w:r w:rsidR="00593ADC">
        <w:t xml:space="preserve"> </w:t>
      </w:r>
      <w:r>
        <w:t>a</w:t>
      </w:r>
      <w:r w:rsidR="00593ADC">
        <w:t xml:space="preserve"> </w:t>
      </w:r>
      <w:r>
        <w:t>duty</w:t>
      </w:r>
      <w:r w:rsidR="00593ADC">
        <w:t xml:space="preserve"> </w:t>
      </w:r>
      <w:r>
        <w:t>of</w:t>
      </w:r>
      <w:r w:rsidR="00593ADC">
        <w:t xml:space="preserve"> </w:t>
      </w:r>
      <w:r>
        <w:t>care</w:t>
      </w:r>
      <w:r w:rsidR="00593ADC">
        <w:t xml:space="preserve"> </w:t>
      </w:r>
      <w:r>
        <w:t>to</w:t>
      </w:r>
      <w:r w:rsidR="00593ADC">
        <w:t xml:space="preserve"> </w:t>
      </w:r>
      <w:r>
        <w:t>treat</w:t>
      </w:r>
      <w:r w:rsidR="00593ADC">
        <w:t xml:space="preserve"> </w:t>
      </w:r>
      <w:r>
        <w:t>emergency</w:t>
      </w:r>
      <w:r w:rsidR="00593ADC">
        <w:t xml:space="preserve"> </w:t>
      </w:r>
      <w:r>
        <w:t>patients.</w:t>
      </w:r>
      <w:r w:rsidR="00593ADC">
        <w:t xml:space="preserve"> </w:t>
      </w:r>
      <w:r>
        <w:t>All</w:t>
      </w:r>
      <w:r w:rsidR="00593ADC">
        <w:t xml:space="preserve"> </w:t>
      </w:r>
      <w:r>
        <w:t>patients</w:t>
      </w:r>
      <w:r w:rsidR="00593ADC">
        <w:t xml:space="preserve"> </w:t>
      </w:r>
      <w:r>
        <w:t>are</w:t>
      </w:r>
      <w:r w:rsidR="00593ADC">
        <w:t xml:space="preserve"> </w:t>
      </w:r>
      <w:r>
        <w:t>able</w:t>
      </w:r>
      <w:r w:rsidR="00593ADC">
        <w:t xml:space="preserve"> </w:t>
      </w:r>
      <w:r>
        <w:t>to</w:t>
      </w:r>
      <w:r w:rsidR="00593ADC">
        <w:t xml:space="preserve"> </w:t>
      </w:r>
      <w:r>
        <w:t>access</w:t>
      </w:r>
      <w:r w:rsidR="00593ADC">
        <w:t xml:space="preserve"> </w:t>
      </w:r>
      <w:r>
        <w:t>care</w:t>
      </w:r>
      <w:r w:rsidR="00593ADC">
        <w:t xml:space="preserve"> </w:t>
      </w:r>
      <w:r>
        <w:t>in</w:t>
      </w:r>
      <w:r w:rsidR="00593ADC">
        <w:t xml:space="preserve"> </w:t>
      </w:r>
      <w:r>
        <w:t>an</w:t>
      </w:r>
      <w:r w:rsidR="00593ADC">
        <w:t xml:space="preserve"> </w:t>
      </w:r>
      <w:r>
        <w:t>emergency</w:t>
      </w:r>
      <w:r w:rsidR="00593ADC">
        <w:t xml:space="preserve"> </w:t>
      </w:r>
      <w:r>
        <w:t>department</w:t>
      </w:r>
      <w:r w:rsidR="00750B1A">
        <w:t>,</w:t>
      </w:r>
      <w:r w:rsidR="00593ADC">
        <w:t xml:space="preserve"> </w:t>
      </w:r>
      <w:r>
        <w:t>regardless</w:t>
      </w:r>
      <w:r w:rsidR="00593ADC">
        <w:t xml:space="preserve"> </w:t>
      </w:r>
      <w:r>
        <w:t>of</w:t>
      </w:r>
      <w:r w:rsidR="00593ADC">
        <w:t xml:space="preserve"> </w:t>
      </w:r>
      <w:r>
        <w:t>their</w:t>
      </w:r>
      <w:r w:rsidR="00593ADC">
        <w:t xml:space="preserve"> </w:t>
      </w:r>
      <w:r>
        <w:t>eligibility</w:t>
      </w:r>
      <w:r w:rsidR="00593ADC">
        <w:t xml:space="preserve"> </w:t>
      </w:r>
      <w:r>
        <w:t>status.</w:t>
      </w:r>
      <w:r w:rsidR="00593ADC">
        <w:t xml:space="preserve"> </w:t>
      </w:r>
      <w:r>
        <w:t>Medicare-ineligible</w:t>
      </w:r>
      <w:r w:rsidR="00593ADC">
        <w:t xml:space="preserve"> </w:t>
      </w:r>
      <w:r>
        <w:t>patients</w:t>
      </w:r>
      <w:r w:rsidR="00593ADC">
        <w:t xml:space="preserve"> </w:t>
      </w:r>
      <w:r>
        <w:t>are</w:t>
      </w:r>
      <w:r w:rsidR="00593ADC">
        <w:t xml:space="preserve"> </w:t>
      </w:r>
      <w:r>
        <w:t>expected</w:t>
      </w:r>
      <w:r w:rsidR="00593ADC">
        <w:t xml:space="preserve"> </w:t>
      </w:r>
      <w:r>
        <w:t>to</w:t>
      </w:r>
      <w:r w:rsidR="00593ADC">
        <w:t xml:space="preserve"> </w:t>
      </w:r>
      <w:r>
        <w:t>pay</w:t>
      </w:r>
      <w:r w:rsidR="00593ADC">
        <w:t xml:space="preserve"> </w:t>
      </w:r>
      <w:r>
        <w:t>for</w:t>
      </w:r>
      <w:r w:rsidR="00593ADC">
        <w:t xml:space="preserve"> </w:t>
      </w:r>
      <w:r>
        <w:t>these</w:t>
      </w:r>
      <w:r w:rsidR="00593ADC">
        <w:t xml:space="preserve"> </w:t>
      </w:r>
      <w:r>
        <w:t>services</w:t>
      </w:r>
      <w:r w:rsidR="00750B1A">
        <w:t>.</w:t>
      </w:r>
    </w:p>
    <w:p w14:paraId="6B611EC4" w14:textId="77777777" w:rsidR="003774B3" w:rsidRDefault="003774B3" w:rsidP="005A23C9">
      <w:pPr>
        <w:pStyle w:val="DHHSbullet1"/>
      </w:pPr>
      <w:r>
        <w:t>Fees</w:t>
      </w:r>
      <w:r w:rsidR="00593ADC">
        <w:t xml:space="preserve"> </w:t>
      </w:r>
      <w:r>
        <w:t>charged</w:t>
      </w:r>
      <w:r w:rsidR="00593ADC">
        <w:t xml:space="preserve"> </w:t>
      </w:r>
      <w:r>
        <w:t>to</w:t>
      </w:r>
      <w:r w:rsidR="00593ADC">
        <w:t xml:space="preserve"> </w:t>
      </w:r>
      <w:r>
        <w:t>Medicare-ineligible</w:t>
      </w:r>
      <w:r w:rsidR="00593ADC">
        <w:t xml:space="preserve"> </w:t>
      </w:r>
      <w:r>
        <w:t>patients</w:t>
      </w:r>
      <w:r w:rsidR="00593ADC">
        <w:t xml:space="preserve"> </w:t>
      </w:r>
      <w:r>
        <w:t>are</w:t>
      </w:r>
      <w:r w:rsidR="00593ADC">
        <w:t xml:space="preserve"> </w:t>
      </w:r>
      <w:r>
        <w:t>at</w:t>
      </w:r>
      <w:r w:rsidR="00593ADC">
        <w:t xml:space="preserve"> </w:t>
      </w:r>
      <w:r>
        <w:t>the</w:t>
      </w:r>
      <w:r w:rsidR="00593ADC">
        <w:t xml:space="preserve"> </w:t>
      </w:r>
      <w:r>
        <w:t>discretion</w:t>
      </w:r>
      <w:r w:rsidR="00593ADC">
        <w:t xml:space="preserve"> </w:t>
      </w:r>
      <w:r>
        <w:t>of</w:t>
      </w:r>
      <w:r w:rsidR="00593ADC">
        <w:t xml:space="preserve"> </w:t>
      </w:r>
      <w:r>
        <w:t>individual</w:t>
      </w:r>
      <w:r w:rsidR="00593ADC">
        <w:t xml:space="preserve"> </w:t>
      </w:r>
      <w:r>
        <w:t>health</w:t>
      </w:r>
      <w:r w:rsidR="00593ADC">
        <w:t xml:space="preserve"> </w:t>
      </w:r>
      <w:r>
        <w:t>services.</w:t>
      </w:r>
      <w:r w:rsidR="00593ADC">
        <w:t xml:space="preserve"> </w:t>
      </w:r>
      <w:r>
        <w:t>Fees</w:t>
      </w:r>
      <w:r w:rsidR="00593ADC">
        <w:t xml:space="preserve"> </w:t>
      </w:r>
      <w:r>
        <w:t>should</w:t>
      </w:r>
      <w:r w:rsidR="00593ADC">
        <w:t xml:space="preserve"> </w:t>
      </w:r>
      <w:r>
        <w:t>be</w:t>
      </w:r>
      <w:r w:rsidR="00593ADC">
        <w:t xml:space="preserve"> </w:t>
      </w:r>
      <w:r>
        <w:t>set</w:t>
      </w:r>
      <w:r w:rsidR="00593ADC">
        <w:t xml:space="preserve"> </w:t>
      </w:r>
      <w:r>
        <w:t>at</w:t>
      </w:r>
      <w:r w:rsidR="00593ADC">
        <w:t xml:space="preserve"> </w:t>
      </w:r>
      <w:r>
        <w:t>a</w:t>
      </w:r>
      <w:r w:rsidR="00593ADC">
        <w:t xml:space="preserve"> </w:t>
      </w:r>
      <w:r>
        <w:t>minimum</w:t>
      </w:r>
      <w:r w:rsidR="00593ADC">
        <w:t xml:space="preserve"> </w:t>
      </w:r>
      <w:r>
        <w:t>to</w:t>
      </w:r>
      <w:r w:rsidR="00593ADC">
        <w:t xml:space="preserve"> </w:t>
      </w:r>
      <w:r>
        <w:t>achieve</w:t>
      </w:r>
      <w:r w:rsidR="00593ADC">
        <w:t xml:space="preserve"> </w:t>
      </w:r>
      <w:r>
        <w:t>full</w:t>
      </w:r>
      <w:r w:rsidR="00593ADC">
        <w:t xml:space="preserve"> </w:t>
      </w:r>
      <w:r>
        <w:t>cost</w:t>
      </w:r>
      <w:r w:rsidR="00593ADC">
        <w:t xml:space="preserve"> </w:t>
      </w:r>
      <w:r>
        <w:t>recovery</w:t>
      </w:r>
      <w:r w:rsidR="00750B1A">
        <w:t>.</w:t>
      </w:r>
    </w:p>
    <w:p w14:paraId="07E64290" w14:textId="77777777" w:rsidR="003774B3" w:rsidRDefault="003774B3" w:rsidP="00652A64">
      <w:pPr>
        <w:pStyle w:val="DHHSbullet1"/>
      </w:pPr>
      <w:r>
        <w:t>Health</w:t>
      </w:r>
      <w:r w:rsidR="00593ADC">
        <w:t xml:space="preserve"> </w:t>
      </w:r>
      <w:r>
        <w:t>services</w:t>
      </w:r>
      <w:r w:rsidR="00593ADC">
        <w:t xml:space="preserve"> </w:t>
      </w:r>
      <w:r>
        <w:t>are</w:t>
      </w:r>
      <w:r w:rsidR="00593ADC">
        <w:t xml:space="preserve"> </w:t>
      </w:r>
      <w:r>
        <w:t>encouraged</w:t>
      </w:r>
      <w:r w:rsidR="00593ADC">
        <w:t xml:space="preserve"> </w:t>
      </w:r>
      <w:r>
        <w:t>to</w:t>
      </w:r>
      <w:r w:rsidR="00593ADC">
        <w:t xml:space="preserve"> </w:t>
      </w:r>
      <w:r>
        <w:t>obtain</w:t>
      </w:r>
      <w:r w:rsidR="00593ADC">
        <w:t xml:space="preserve"> </w:t>
      </w:r>
      <w:r>
        <w:t>an</w:t>
      </w:r>
      <w:r w:rsidR="00593ADC">
        <w:t xml:space="preserve"> </w:t>
      </w:r>
      <w:r>
        <w:t>assurance</w:t>
      </w:r>
      <w:r w:rsidR="00593ADC">
        <w:t xml:space="preserve"> </w:t>
      </w:r>
      <w:r>
        <w:t>of</w:t>
      </w:r>
      <w:r w:rsidR="00593ADC">
        <w:t xml:space="preserve"> </w:t>
      </w:r>
      <w:r>
        <w:t>payment</w:t>
      </w:r>
      <w:r w:rsidR="00593ADC">
        <w:t xml:space="preserve"> </w:t>
      </w:r>
      <w:r>
        <w:t>from</w:t>
      </w:r>
      <w:r w:rsidR="00593ADC">
        <w:t xml:space="preserve"> </w:t>
      </w:r>
      <w:r>
        <w:t>all</w:t>
      </w:r>
      <w:r w:rsidR="00593ADC">
        <w:t xml:space="preserve"> </w:t>
      </w:r>
      <w:r>
        <w:t>Medicare-ineligible</w:t>
      </w:r>
      <w:r w:rsidR="00593ADC">
        <w:t xml:space="preserve"> </w:t>
      </w:r>
      <w:r>
        <w:t>patients</w:t>
      </w:r>
      <w:r w:rsidR="00593ADC">
        <w:t xml:space="preserve"> </w:t>
      </w:r>
      <w:r>
        <w:t>before</w:t>
      </w:r>
      <w:r w:rsidR="00593ADC">
        <w:t xml:space="preserve"> </w:t>
      </w:r>
      <w:r>
        <w:t>treatment</w:t>
      </w:r>
      <w:r w:rsidR="00750B1A">
        <w:t>.</w:t>
      </w:r>
    </w:p>
    <w:p w14:paraId="27943D72" w14:textId="5FF7972E" w:rsidR="003774B3" w:rsidRDefault="003774B3">
      <w:pPr>
        <w:pStyle w:val="DHHSbullet1"/>
      </w:pPr>
      <w:r>
        <w:t>Medicare-ineligible</w:t>
      </w:r>
      <w:r w:rsidR="00593ADC">
        <w:t xml:space="preserve"> </w:t>
      </w:r>
      <w:r>
        <w:t>patients</w:t>
      </w:r>
      <w:r w:rsidR="00593ADC">
        <w:t xml:space="preserve"> </w:t>
      </w:r>
      <w:r>
        <w:t>should</w:t>
      </w:r>
      <w:r w:rsidR="00593ADC">
        <w:t xml:space="preserve"> </w:t>
      </w:r>
      <w:r>
        <w:t>be</w:t>
      </w:r>
      <w:r w:rsidR="00593ADC">
        <w:t xml:space="preserve"> </w:t>
      </w:r>
      <w:r>
        <w:t>provided</w:t>
      </w:r>
      <w:r w:rsidR="00593ADC">
        <w:t xml:space="preserve"> </w:t>
      </w:r>
      <w:r>
        <w:t>with</w:t>
      </w:r>
      <w:r w:rsidR="00593ADC">
        <w:t xml:space="preserve"> </w:t>
      </w:r>
      <w:r>
        <w:t>an</w:t>
      </w:r>
      <w:r w:rsidR="00593ADC">
        <w:t xml:space="preserve"> </w:t>
      </w:r>
      <w:r>
        <w:t>indicative</w:t>
      </w:r>
      <w:r w:rsidR="00593ADC">
        <w:t xml:space="preserve"> </w:t>
      </w:r>
      <w:r>
        <w:t>cost</w:t>
      </w:r>
      <w:r w:rsidR="00593ADC">
        <w:t xml:space="preserve"> </w:t>
      </w:r>
      <w:r>
        <w:t>of</w:t>
      </w:r>
      <w:r w:rsidR="00593ADC">
        <w:t xml:space="preserve"> </w:t>
      </w:r>
      <w:r>
        <w:t>treatment,</w:t>
      </w:r>
      <w:r w:rsidR="00593ADC">
        <w:t xml:space="preserve"> </w:t>
      </w:r>
      <w:r>
        <w:t>including</w:t>
      </w:r>
      <w:r w:rsidR="00593ADC">
        <w:t xml:space="preserve"> </w:t>
      </w:r>
      <w:r>
        <w:t>advice</w:t>
      </w:r>
      <w:r w:rsidR="00593ADC">
        <w:t xml:space="preserve"> </w:t>
      </w:r>
      <w:r>
        <w:t>that</w:t>
      </w:r>
      <w:r w:rsidR="00593ADC">
        <w:t xml:space="preserve"> </w:t>
      </w:r>
      <w:r>
        <w:t>they</w:t>
      </w:r>
      <w:r w:rsidR="00593ADC">
        <w:t xml:space="preserve"> </w:t>
      </w:r>
      <w:r>
        <w:t>may</w:t>
      </w:r>
      <w:r w:rsidR="00593ADC">
        <w:t xml:space="preserve"> </w:t>
      </w:r>
      <w:r>
        <w:t>incur</w:t>
      </w:r>
      <w:r w:rsidR="00593ADC">
        <w:t xml:space="preserve"> </w:t>
      </w:r>
      <w:r>
        <w:t>out-of-pocket</w:t>
      </w:r>
      <w:r w:rsidR="00593ADC">
        <w:t xml:space="preserve"> </w:t>
      </w:r>
      <w:r>
        <w:t>expenses</w:t>
      </w:r>
      <w:r w:rsidR="00593ADC">
        <w:t xml:space="preserve"> </w:t>
      </w:r>
      <w:r>
        <w:t>for</w:t>
      </w:r>
      <w:r w:rsidR="00593ADC">
        <w:t xml:space="preserve"> </w:t>
      </w:r>
      <w:r>
        <w:t>their</w:t>
      </w:r>
      <w:r w:rsidR="00593ADC">
        <w:t xml:space="preserve"> </w:t>
      </w:r>
      <w:r>
        <w:t>treatment</w:t>
      </w:r>
      <w:r w:rsidR="009F3D54">
        <w:t>,</w:t>
      </w:r>
      <w:r w:rsidR="00593ADC">
        <w:t xml:space="preserve"> </w:t>
      </w:r>
      <w:r>
        <w:t>if</w:t>
      </w:r>
      <w:r w:rsidR="00593ADC">
        <w:t xml:space="preserve"> </w:t>
      </w:r>
      <w:r>
        <w:t>costs</w:t>
      </w:r>
      <w:r w:rsidR="00593ADC">
        <w:t xml:space="preserve"> </w:t>
      </w:r>
      <w:r>
        <w:t>are</w:t>
      </w:r>
      <w:r w:rsidR="00593ADC">
        <w:t xml:space="preserve"> </w:t>
      </w:r>
      <w:r>
        <w:t>not</w:t>
      </w:r>
      <w:r w:rsidR="00593ADC">
        <w:t xml:space="preserve"> </w:t>
      </w:r>
      <w:r>
        <w:t>fully</w:t>
      </w:r>
      <w:r w:rsidR="00593ADC">
        <w:t xml:space="preserve"> </w:t>
      </w:r>
      <w:r>
        <w:t>met</w:t>
      </w:r>
      <w:r w:rsidR="00593ADC">
        <w:t xml:space="preserve"> </w:t>
      </w:r>
      <w:r>
        <w:t>by</w:t>
      </w:r>
      <w:r w:rsidR="00593ADC">
        <w:t xml:space="preserve"> </w:t>
      </w:r>
      <w:r>
        <w:t>their</w:t>
      </w:r>
      <w:r w:rsidR="00593ADC">
        <w:t xml:space="preserve"> </w:t>
      </w:r>
      <w:r>
        <w:t>private</w:t>
      </w:r>
      <w:r w:rsidR="00593ADC">
        <w:t xml:space="preserve"> </w:t>
      </w:r>
      <w:r>
        <w:t>health</w:t>
      </w:r>
      <w:r w:rsidR="00593ADC">
        <w:t xml:space="preserve"> </w:t>
      </w:r>
      <w:r>
        <w:t>insurance</w:t>
      </w:r>
      <w:r w:rsidR="00593ADC">
        <w:t xml:space="preserve"> </w:t>
      </w:r>
      <w:r>
        <w:t>fund</w:t>
      </w:r>
      <w:r w:rsidR="00750B1A">
        <w:t>.</w:t>
      </w:r>
    </w:p>
    <w:p w14:paraId="7D05FB8D" w14:textId="77777777" w:rsidR="003774B3" w:rsidRDefault="003774B3">
      <w:pPr>
        <w:pStyle w:val="DHHSbullet1"/>
      </w:pPr>
      <w:r>
        <w:t>Health</w:t>
      </w:r>
      <w:r w:rsidR="00593ADC">
        <w:t xml:space="preserve"> </w:t>
      </w:r>
      <w:r>
        <w:t>services</w:t>
      </w:r>
      <w:r w:rsidR="00593ADC">
        <w:t xml:space="preserve"> </w:t>
      </w:r>
      <w:r>
        <w:t>are</w:t>
      </w:r>
      <w:r w:rsidR="00593ADC">
        <w:t xml:space="preserve"> </w:t>
      </w:r>
      <w:r>
        <w:t>encouraged</w:t>
      </w:r>
      <w:r w:rsidR="00593ADC">
        <w:t xml:space="preserve"> </w:t>
      </w:r>
      <w:r>
        <w:t>to</w:t>
      </w:r>
      <w:r w:rsidR="00593ADC">
        <w:t xml:space="preserve"> </w:t>
      </w:r>
      <w:r>
        <w:t>have</w:t>
      </w:r>
      <w:r w:rsidR="00593ADC">
        <w:t xml:space="preserve"> </w:t>
      </w:r>
      <w:r>
        <w:t>collaborative</w:t>
      </w:r>
      <w:r w:rsidR="00593ADC">
        <w:t xml:space="preserve"> </w:t>
      </w:r>
      <w:r>
        <w:t>arrangements</w:t>
      </w:r>
      <w:r w:rsidR="00593ADC">
        <w:t xml:space="preserve"> </w:t>
      </w:r>
      <w:r>
        <w:t>in</w:t>
      </w:r>
      <w:r w:rsidR="00593ADC">
        <w:t xml:space="preserve"> </w:t>
      </w:r>
      <w:r>
        <w:t>place</w:t>
      </w:r>
      <w:r w:rsidR="00593ADC">
        <w:t xml:space="preserve"> </w:t>
      </w:r>
      <w:r>
        <w:t>to</w:t>
      </w:r>
      <w:r w:rsidR="00593ADC">
        <w:t xml:space="preserve"> </w:t>
      </w:r>
      <w:r>
        <w:t>enable</w:t>
      </w:r>
      <w:r w:rsidR="00593ADC">
        <w:t xml:space="preserve"> </w:t>
      </w:r>
      <w:r>
        <w:t>an</w:t>
      </w:r>
      <w:r w:rsidR="00593ADC">
        <w:t xml:space="preserve"> </w:t>
      </w:r>
      <w:r>
        <w:t>appropriate</w:t>
      </w:r>
      <w:r w:rsidR="00593ADC">
        <w:t xml:space="preserve"> </w:t>
      </w:r>
      <w:r>
        <w:t>referral</w:t>
      </w:r>
      <w:r w:rsidR="00593ADC">
        <w:t xml:space="preserve"> </w:t>
      </w:r>
      <w:r>
        <w:t>to</w:t>
      </w:r>
      <w:r w:rsidR="00593ADC">
        <w:t xml:space="preserve"> </w:t>
      </w:r>
      <w:r>
        <w:t>either</w:t>
      </w:r>
      <w:r w:rsidR="00593ADC">
        <w:t xml:space="preserve"> </w:t>
      </w:r>
      <w:r>
        <w:t>another</w:t>
      </w:r>
      <w:r w:rsidR="00593ADC">
        <w:t xml:space="preserve"> </w:t>
      </w:r>
      <w:r>
        <w:t>public</w:t>
      </w:r>
      <w:r w:rsidR="00593ADC">
        <w:t xml:space="preserve"> </w:t>
      </w:r>
      <w:r>
        <w:t>or</w:t>
      </w:r>
      <w:r w:rsidR="00593ADC">
        <w:t xml:space="preserve"> </w:t>
      </w:r>
      <w:r>
        <w:t>private</w:t>
      </w:r>
      <w:r w:rsidR="00593ADC">
        <w:t xml:space="preserve"> </w:t>
      </w:r>
      <w:r>
        <w:t>health</w:t>
      </w:r>
      <w:r w:rsidR="00593ADC">
        <w:t xml:space="preserve"> </w:t>
      </w:r>
      <w:r>
        <w:t>service</w:t>
      </w:r>
      <w:r w:rsidR="00750B1A">
        <w:t>,</w:t>
      </w:r>
      <w:r w:rsidR="00593ADC">
        <w:t xml:space="preserve"> </w:t>
      </w:r>
      <w:r>
        <w:t>if</w:t>
      </w:r>
      <w:r w:rsidR="00593ADC">
        <w:t xml:space="preserve"> </w:t>
      </w:r>
      <w:r>
        <w:t>treatment</w:t>
      </w:r>
      <w:r w:rsidR="00593ADC">
        <w:t xml:space="preserve"> </w:t>
      </w:r>
      <w:r>
        <w:t>is</w:t>
      </w:r>
      <w:r w:rsidR="00593ADC">
        <w:t xml:space="preserve"> </w:t>
      </w:r>
      <w:r>
        <w:t>not</w:t>
      </w:r>
      <w:r w:rsidR="00593ADC">
        <w:t xml:space="preserve"> </w:t>
      </w:r>
      <w:r>
        <w:t>available</w:t>
      </w:r>
      <w:r w:rsidR="00593ADC">
        <w:t xml:space="preserve"> </w:t>
      </w:r>
      <w:r>
        <w:t>at</w:t>
      </w:r>
      <w:r w:rsidR="00593ADC">
        <w:t xml:space="preserve"> </w:t>
      </w:r>
      <w:r>
        <w:t>the</w:t>
      </w:r>
      <w:r w:rsidR="00593ADC">
        <w:t xml:space="preserve"> </w:t>
      </w:r>
      <w:r>
        <w:t>patient’s</w:t>
      </w:r>
      <w:r w:rsidR="00593ADC">
        <w:t xml:space="preserve"> </w:t>
      </w:r>
      <w:r>
        <w:t>first</w:t>
      </w:r>
      <w:r w:rsidR="00593ADC">
        <w:t xml:space="preserve"> </w:t>
      </w:r>
      <w:r>
        <w:t>choice</w:t>
      </w:r>
      <w:r w:rsidR="00593ADC">
        <w:t xml:space="preserve"> </w:t>
      </w:r>
      <w:r>
        <w:t>of</w:t>
      </w:r>
      <w:r w:rsidR="00593ADC">
        <w:t xml:space="preserve"> </w:t>
      </w:r>
      <w:r>
        <w:t>health</w:t>
      </w:r>
      <w:r w:rsidR="00593ADC">
        <w:t xml:space="preserve"> </w:t>
      </w:r>
      <w:r>
        <w:t>service</w:t>
      </w:r>
      <w:r w:rsidR="00750B1A">
        <w:t>.</w:t>
      </w:r>
    </w:p>
    <w:p w14:paraId="699058D1" w14:textId="77777777" w:rsidR="003774B3" w:rsidRDefault="003774B3">
      <w:pPr>
        <w:pStyle w:val="DHHSbullet1"/>
      </w:pPr>
      <w:r>
        <w:t>Health</w:t>
      </w:r>
      <w:r w:rsidR="00593ADC">
        <w:t xml:space="preserve"> </w:t>
      </w:r>
      <w:r>
        <w:t>services</w:t>
      </w:r>
      <w:r w:rsidR="00593ADC">
        <w:t xml:space="preserve"> </w:t>
      </w:r>
      <w:r>
        <w:t>may</w:t>
      </w:r>
      <w:r w:rsidR="00593ADC">
        <w:t xml:space="preserve"> </w:t>
      </w:r>
      <w:r>
        <w:t>provide</w:t>
      </w:r>
      <w:r w:rsidR="00593ADC">
        <w:t xml:space="preserve"> </w:t>
      </w:r>
      <w:r>
        <w:t>advice</w:t>
      </w:r>
      <w:r w:rsidR="00593ADC">
        <w:t xml:space="preserve"> </w:t>
      </w:r>
      <w:r>
        <w:t>to</w:t>
      </w:r>
      <w:r w:rsidR="00593ADC">
        <w:t xml:space="preserve"> </w:t>
      </w:r>
      <w:r>
        <w:t>Medicare-ineligible</w:t>
      </w:r>
      <w:r w:rsidR="00593ADC">
        <w:t xml:space="preserve"> </w:t>
      </w:r>
      <w:r>
        <w:t>patients</w:t>
      </w:r>
      <w:r w:rsidR="00593ADC">
        <w:t xml:space="preserve"> </w:t>
      </w:r>
      <w:r>
        <w:t>about</w:t>
      </w:r>
      <w:r w:rsidR="00593ADC">
        <w:t xml:space="preserve"> </w:t>
      </w:r>
      <w:r>
        <w:t>alternative</w:t>
      </w:r>
      <w:r w:rsidR="00593ADC">
        <w:t xml:space="preserve"> </w:t>
      </w:r>
      <w:r>
        <w:t>options</w:t>
      </w:r>
      <w:r w:rsidR="00593ADC">
        <w:t xml:space="preserve"> </w:t>
      </w:r>
      <w:r>
        <w:t>for</w:t>
      </w:r>
      <w:r w:rsidR="00593ADC">
        <w:t xml:space="preserve"> </w:t>
      </w:r>
      <w:r>
        <w:t>treatment</w:t>
      </w:r>
      <w:r w:rsidR="007C6B66">
        <w:t>,</w:t>
      </w:r>
      <w:r w:rsidR="00593ADC">
        <w:t xml:space="preserve"> </w:t>
      </w:r>
      <w:r>
        <w:t>if</w:t>
      </w:r>
      <w:r w:rsidR="00593ADC">
        <w:t xml:space="preserve"> </w:t>
      </w:r>
      <w:r>
        <w:t>a</w:t>
      </w:r>
      <w:r w:rsidR="00593ADC">
        <w:t xml:space="preserve"> </w:t>
      </w:r>
      <w:r>
        <w:t>patient</w:t>
      </w:r>
      <w:r w:rsidR="00593ADC">
        <w:t xml:space="preserve"> </w:t>
      </w:r>
      <w:r>
        <w:t>has</w:t>
      </w:r>
      <w:r w:rsidR="00593ADC">
        <w:t xml:space="preserve"> </w:t>
      </w:r>
      <w:r>
        <w:t>been</w:t>
      </w:r>
      <w:r w:rsidR="00593ADC">
        <w:t xml:space="preserve"> </w:t>
      </w:r>
      <w:r>
        <w:t>triaged</w:t>
      </w:r>
      <w:r w:rsidR="00593ADC">
        <w:t xml:space="preserve"> </w:t>
      </w:r>
      <w:r>
        <w:t>within</w:t>
      </w:r>
      <w:r w:rsidR="00593ADC">
        <w:t xml:space="preserve"> </w:t>
      </w:r>
      <w:r>
        <w:t>an</w:t>
      </w:r>
      <w:r w:rsidR="00593ADC">
        <w:t xml:space="preserve"> </w:t>
      </w:r>
      <w:r>
        <w:t>emergency</w:t>
      </w:r>
      <w:r w:rsidR="00593ADC">
        <w:t xml:space="preserve"> </w:t>
      </w:r>
      <w:r>
        <w:t>department</w:t>
      </w:r>
      <w:r w:rsidR="00593ADC">
        <w:t xml:space="preserve"> </w:t>
      </w:r>
      <w:r>
        <w:t>as</w:t>
      </w:r>
      <w:r w:rsidR="00593ADC">
        <w:t xml:space="preserve"> </w:t>
      </w:r>
      <w:r>
        <w:t>requiring</w:t>
      </w:r>
      <w:r w:rsidR="00593ADC">
        <w:t xml:space="preserve"> </w:t>
      </w:r>
      <w:r>
        <w:t>non-urgent</w:t>
      </w:r>
      <w:r w:rsidR="00593ADC">
        <w:t xml:space="preserve"> </w:t>
      </w:r>
      <w:r>
        <w:t>emergency</w:t>
      </w:r>
      <w:r w:rsidR="00593ADC">
        <w:t xml:space="preserve"> </w:t>
      </w:r>
      <w:r>
        <w:t>care</w:t>
      </w:r>
      <w:r w:rsidR="007C6B66">
        <w:t>.</w:t>
      </w:r>
    </w:p>
    <w:p w14:paraId="61AC28DC" w14:textId="77777777" w:rsidR="0050324D" w:rsidRDefault="003774B3">
      <w:pPr>
        <w:pStyle w:val="DHHSbullet1"/>
      </w:pPr>
      <w:r>
        <w:t>Medicare-ineligible</w:t>
      </w:r>
      <w:r w:rsidR="00593ADC">
        <w:t xml:space="preserve"> </w:t>
      </w:r>
      <w:r>
        <w:t>patients</w:t>
      </w:r>
      <w:r w:rsidR="00593ADC">
        <w:t xml:space="preserve"> </w:t>
      </w:r>
      <w:r>
        <w:t>may</w:t>
      </w:r>
      <w:r w:rsidR="00593ADC">
        <w:t xml:space="preserve"> </w:t>
      </w:r>
      <w:r>
        <w:t>access</w:t>
      </w:r>
      <w:r w:rsidR="00593ADC">
        <w:t xml:space="preserve"> </w:t>
      </w:r>
      <w:r>
        <w:t>planned</w:t>
      </w:r>
      <w:r w:rsidR="00593ADC">
        <w:t xml:space="preserve"> </w:t>
      </w:r>
      <w:r>
        <w:t>services</w:t>
      </w:r>
      <w:r w:rsidR="00593ADC">
        <w:t xml:space="preserve"> </w:t>
      </w:r>
      <w:r>
        <w:t>within</w:t>
      </w:r>
      <w:r w:rsidR="00593ADC">
        <w:t xml:space="preserve"> </w:t>
      </w:r>
      <w:r>
        <w:t>a</w:t>
      </w:r>
      <w:r w:rsidR="00593ADC">
        <w:t xml:space="preserve"> </w:t>
      </w:r>
      <w:r>
        <w:t>public</w:t>
      </w:r>
      <w:r w:rsidR="00593ADC">
        <w:t xml:space="preserve"> </w:t>
      </w:r>
      <w:r>
        <w:t>health</w:t>
      </w:r>
      <w:r w:rsidR="00593ADC">
        <w:t xml:space="preserve"> </w:t>
      </w:r>
      <w:r>
        <w:t>service</w:t>
      </w:r>
      <w:r w:rsidR="00593ADC">
        <w:t xml:space="preserve"> </w:t>
      </w:r>
      <w:r>
        <w:t>subject</w:t>
      </w:r>
      <w:r w:rsidR="00593ADC">
        <w:t xml:space="preserve"> </w:t>
      </w:r>
      <w:r>
        <w:t>to:</w:t>
      </w:r>
    </w:p>
    <w:p w14:paraId="24A85F15" w14:textId="77777777" w:rsidR="003774B3" w:rsidRDefault="003774B3" w:rsidP="00B033D5">
      <w:pPr>
        <w:pStyle w:val="DHHSbullet2"/>
      </w:pPr>
      <w:r>
        <w:t>the</w:t>
      </w:r>
      <w:r w:rsidR="00593ADC">
        <w:t xml:space="preserve"> </w:t>
      </w:r>
      <w:r>
        <w:t>health</w:t>
      </w:r>
      <w:r w:rsidR="00593ADC">
        <w:t xml:space="preserve"> </w:t>
      </w:r>
      <w:r>
        <w:t>service’s</w:t>
      </w:r>
      <w:r w:rsidR="00593ADC">
        <w:t xml:space="preserve"> </w:t>
      </w:r>
      <w:r>
        <w:t>capacity</w:t>
      </w:r>
      <w:r w:rsidR="00593ADC">
        <w:t xml:space="preserve"> </w:t>
      </w:r>
      <w:r>
        <w:t>to</w:t>
      </w:r>
      <w:r w:rsidR="00593ADC">
        <w:t xml:space="preserve"> </w:t>
      </w:r>
      <w:r>
        <w:t>provide</w:t>
      </w:r>
      <w:r w:rsidR="00593ADC">
        <w:t xml:space="preserve"> </w:t>
      </w:r>
      <w:r>
        <w:t>treatment</w:t>
      </w:r>
      <w:r w:rsidR="00593ADC">
        <w:t xml:space="preserve"> </w:t>
      </w:r>
      <w:r>
        <w:t>within</w:t>
      </w:r>
      <w:r w:rsidR="00593ADC">
        <w:t xml:space="preserve"> </w:t>
      </w:r>
      <w:r>
        <w:t>the</w:t>
      </w:r>
      <w:r w:rsidR="00593ADC">
        <w:t xml:space="preserve"> </w:t>
      </w:r>
      <w:r>
        <w:t>context</w:t>
      </w:r>
      <w:r w:rsidR="00593ADC">
        <w:t xml:space="preserve"> </w:t>
      </w:r>
      <w:r>
        <w:t>of</w:t>
      </w:r>
      <w:r w:rsidR="00593ADC">
        <w:t xml:space="preserve"> </w:t>
      </w:r>
      <w:r>
        <w:t>overall</w:t>
      </w:r>
      <w:r w:rsidR="00593ADC">
        <w:t xml:space="preserve"> </w:t>
      </w:r>
      <w:r>
        <w:t>demand</w:t>
      </w:r>
      <w:r w:rsidR="00593ADC">
        <w:t xml:space="preserve"> </w:t>
      </w:r>
      <w:r>
        <w:t>for</w:t>
      </w:r>
      <w:r w:rsidR="00593ADC">
        <w:t xml:space="preserve"> </w:t>
      </w:r>
      <w:r>
        <w:t>services</w:t>
      </w:r>
    </w:p>
    <w:p w14:paraId="6A547654" w14:textId="77777777" w:rsidR="0050324D" w:rsidRDefault="003774B3" w:rsidP="00B033D5">
      <w:pPr>
        <w:pStyle w:val="DHHSbullet2"/>
      </w:pPr>
      <w:r>
        <w:t>an</w:t>
      </w:r>
      <w:r w:rsidR="00593ADC">
        <w:t xml:space="preserve"> </w:t>
      </w:r>
      <w:r>
        <w:t>assessment</w:t>
      </w:r>
      <w:r w:rsidR="00593ADC">
        <w:t xml:space="preserve"> </w:t>
      </w:r>
      <w:r>
        <w:t>of</w:t>
      </w:r>
      <w:r w:rsidR="00593ADC">
        <w:t xml:space="preserve"> </w:t>
      </w:r>
      <w:r>
        <w:t>the</w:t>
      </w:r>
      <w:r w:rsidR="00593ADC">
        <w:t xml:space="preserve"> </w:t>
      </w:r>
      <w:r>
        <w:t>patient’s</w:t>
      </w:r>
      <w:r w:rsidR="00593ADC">
        <w:t xml:space="preserve"> </w:t>
      </w:r>
      <w:r>
        <w:t>clinical</w:t>
      </w:r>
      <w:r w:rsidR="00593ADC">
        <w:t xml:space="preserve"> </w:t>
      </w:r>
      <w:r>
        <w:t>need</w:t>
      </w:r>
      <w:r w:rsidR="00593ADC">
        <w:t xml:space="preserve"> </w:t>
      </w:r>
      <w:r>
        <w:t>for</w:t>
      </w:r>
      <w:r w:rsidR="00593ADC">
        <w:t xml:space="preserve"> </w:t>
      </w:r>
      <w:r>
        <w:t>treatment</w:t>
      </w:r>
      <w:r w:rsidR="00593ADC">
        <w:t xml:space="preserve"> </w:t>
      </w:r>
      <w:r>
        <w:t>during</w:t>
      </w:r>
      <w:r w:rsidR="00593ADC">
        <w:t xml:space="preserve"> </w:t>
      </w:r>
      <w:r>
        <w:t>their</w:t>
      </w:r>
      <w:r w:rsidR="00593ADC">
        <w:t xml:space="preserve"> </w:t>
      </w:r>
      <w:r>
        <w:t>stay</w:t>
      </w:r>
      <w:r w:rsidR="00593ADC">
        <w:t xml:space="preserve"> </w:t>
      </w:r>
      <w:r>
        <w:t>in</w:t>
      </w:r>
      <w:r w:rsidR="00593ADC">
        <w:t xml:space="preserve"> </w:t>
      </w:r>
      <w:r>
        <w:t>Australia</w:t>
      </w:r>
    </w:p>
    <w:p w14:paraId="454C5C37" w14:textId="77777777" w:rsidR="0050324D" w:rsidRDefault="003774B3" w:rsidP="00B033D5">
      <w:pPr>
        <w:pStyle w:val="DHHSbullet2"/>
      </w:pPr>
      <w:r>
        <w:t>the</w:t>
      </w:r>
      <w:r w:rsidR="00593ADC">
        <w:t xml:space="preserve"> </w:t>
      </w:r>
      <w:r>
        <w:t>patient’s</w:t>
      </w:r>
      <w:r w:rsidR="00593ADC">
        <w:t xml:space="preserve"> </w:t>
      </w:r>
      <w:r>
        <w:t>ability</w:t>
      </w:r>
      <w:r w:rsidR="00593ADC">
        <w:t xml:space="preserve"> </w:t>
      </w:r>
      <w:r>
        <w:t>to</w:t>
      </w:r>
      <w:r w:rsidR="00593ADC">
        <w:t xml:space="preserve"> </w:t>
      </w:r>
      <w:r>
        <w:t>provide</w:t>
      </w:r>
      <w:r w:rsidR="00593ADC">
        <w:t xml:space="preserve"> </w:t>
      </w:r>
      <w:r>
        <w:t>an</w:t>
      </w:r>
      <w:r w:rsidR="00593ADC">
        <w:t xml:space="preserve"> </w:t>
      </w:r>
      <w:r>
        <w:t>assurance</w:t>
      </w:r>
      <w:r w:rsidR="00593ADC">
        <w:t xml:space="preserve"> </w:t>
      </w:r>
      <w:r>
        <w:t>of</w:t>
      </w:r>
      <w:r w:rsidR="00593ADC">
        <w:t xml:space="preserve"> </w:t>
      </w:r>
      <w:r>
        <w:t>payment</w:t>
      </w:r>
      <w:r w:rsidR="00593ADC">
        <w:t xml:space="preserve"> </w:t>
      </w:r>
      <w:r>
        <w:t>for</w:t>
      </w:r>
      <w:r w:rsidR="00593ADC">
        <w:t xml:space="preserve"> </w:t>
      </w:r>
      <w:r>
        <w:t>services</w:t>
      </w:r>
      <w:r w:rsidR="00593ADC">
        <w:t xml:space="preserve"> </w:t>
      </w:r>
      <w:r>
        <w:t>provided</w:t>
      </w:r>
      <w:r w:rsidR="007C6B66">
        <w:t>.</w:t>
      </w:r>
    </w:p>
    <w:p w14:paraId="1D7A92CF" w14:textId="77777777" w:rsidR="006B57EA" w:rsidRDefault="003774B3" w:rsidP="005A23C9">
      <w:pPr>
        <w:pStyle w:val="DHHSbullet1"/>
      </w:pPr>
      <w:r>
        <w:t>When</w:t>
      </w:r>
      <w:r w:rsidR="00593ADC">
        <w:t xml:space="preserve"> </w:t>
      </w:r>
      <w:r>
        <w:t>the</w:t>
      </w:r>
      <w:r w:rsidR="00593ADC">
        <w:t xml:space="preserve"> </w:t>
      </w:r>
      <w:r>
        <w:t>patient</w:t>
      </w:r>
      <w:r w:rsidR="00593ADC">
        <w:t xml:space="preserve"> </w:t>
      </w:r>
      <w:r>
        <w:t>is</w:t>
      </w:r>
      <w:r w:rsidR="00593ADC">
        <w:t xml:space="preserve"> </w:t>
      </w:r>
      <w:r>
        <w:t>unable</w:t>
      </w:r>
      <w:r w:rsidR="00593ADC">
        <w:t xml:space="preserve"> </w:t>
      </w:r>
      <w:r>
        <w:t>to</w:t>
      </w:r>
      <w:r w:rsidR="00593ADC">
        <w:t xml:space="preserve"> </w:t>
      </w:r>
      <w:r>
        <w:t>pay</w:t>
      </w:r>
      <w:r w:rsidR="00593ADC">
        <w:t xml:space="preserve"> </w:t>
      </w:r>
      <w:r>
        <w:t>for</w:t>
      </w:r>
      <w:r w:rsidR="00593ADC">
        <w:t xml:space="preserve"> </w:t>
      </w:r>
      <w:r>
        <w:t>the</w:t>
      </w:r>
      <w:r w:rsidR="00593ADC">
        <w:t xml:space="preserve"> </w:t>
      </w:r>
      <w:r>
        <w:t>treatment</w:t>
      </w:r>
      <w:r w:rsidR="00593ADC">
        <w:t xml:space="preserve"> </w:t>
      </w:r>
      <w:r>
        <w:t>provided,</w:t>
      </w:r>
      <w:r w:rsidR="00593ADC">
        <w:t xml:space="preserve"> </w:t>
      </w:r>
      <w:r>
        <w:t>some</w:t>
      </w:r>
      <w:r w:rsidR="00593ADC">
        <w:t xml:space="preserve"> </w:t>
      </w:r>
      <w:r>
        <w:t>form</w:t>
      </w:r>
      <w:r w:rsidR="00593ADC">
        <w:t xml:space="preserve"> </w:t>
      </w:r>
      <w:r>
        <w:t>of</w:t>
      </w:r>
      <w:r w:rsidR="00593ADC">
        <w:t xml:space="preserve"> </w:t>
      </w:r>
      <w:r>
        <w:t>regular</w:t>
      </w:r>
      <w:r w:rsidR="00593ADC">
        <w:t xml:space="preserve"> </w:t>
      </w:r>
      <w:r>
        <w:t>financial</w:t>
      </w:r>
      <w:r w:rsidR="00593ADC">
        <w:t xml:space="preserve"> </w:t>
      </w:r>
      <w:r>
        <w:t>contribution</w:t>
      </w:r>
      <w:r w:rsidR="00593ADC">
        <w:t xml:space="preserve"> </w:t>
      </w:r>
      <w:r>
        <w:t>should</w:t>
      </w:r>
      <w:r w:rsidR="00593ADC">
        <w:t xml:space="preserve"> </w:t>
      </w:r>
      <w:r>
        <w:t>be</w:t>
      </w:r>
      <w:r w:rsidR="00593ADC">
        <w:t xml:space="preserve"> </w:t>
      </w:r>
      <w:r>
        <w:t>encouraged.</w:t>
      </w:r>
      <w:r w:rsidR="00593ADC">
        <w:t xml:space="preserve"> </w:t>
      </w:r>
      <w:r>
        <w:t>When</w:t>
      </w:r>
      <w:r w:rsidR="00593ADC">
        <w:t xml:space="preserve"> </w:t>
      </w:r>
      <w:r>
        <w:t>the</w:t>
      </w:r>
      <w:r w:rsidR="00593ADC">
        <w:t xml:space="preserve"> </w:t>
      </w:r>
      <w:r>
        <w:t>patient</w:t>
      </w:r>
      <w:r w:rsidR="00593ADC">
        <w:t xml:space="preserve"> </w:t>
      </w:r>
      <w:r>
        <w:t>demonstrates</w:t>
      </w:r>
      <w:r w:rsidR="00593ADC">
        <w:t xml:space="preserve"> </w:t>
      </w:r>
      <w:r>
        <w:t>an</w:t>
      </w:r>
      <w:r w:rsidR="00593ADC">
        <w:t xml:space="preserve"> </w:t>
      </w:r>
      <w:r>
        <w:t>inability</w:t>
      </w:r>
      <w:r w:rsidR="00593ADC">
        <w:t xml:space="preserve"> </w:t>
      </w:r>
      <w:r>
        <w:t>to</w:t>
      </w:r>
      <w:r w:rsidR="00593ADC">
        <w:t xml:space="preserve"> </w:t>
      </w:r>
      <w:r>
        <w:t>give</w:t>
      </w:r>
      <w:r w:rsidR="00593ADC">
        <w:t xml:space="preserve"> </w:t>
      </w:r>
      <w:r>
        <w:t>the</w:t>
      </w:r>
      <w:r w:rsidR="00593ADC">
        <w:t xml:space="preserve"> </w:t>
      </w:r>
      <w:r>
        <w:t>required</w:t>
      </w:r>
      <w:r w:rsidR="00593ADC">
        <w:t xml:space="preserve"> </w:t>
      </w:r>
      <w:r>
        <w:t>assurances</w:t>
      </w:r>
      <w:r w:rsidR="00593ADC">
        <w:t xml:space="preserve"> </w:t>
      </w:r>
      <w:r>
        <w:t>for</w:t>
      </w:r>
      <w:r w:rsidR="00593ADC">
        <w:t xml:space="preserve"> </w:t>
      </w:r>
      <w:r>
        <w:t>treatment</w:t>
      </w:r>
      <w:r w:rsidR="00593ADC">
        <w:t xml:space="preserve"> </w:t>
      </w:r>
      <w:r>
        <w:t>already</w:t>
      </w:r>
      <w:r w:rsidR="00593ADC">
        <w:t xml:space="preserve"> </w:t>
      </w:r>
      <w:r>
        <w:t>provided,</w:t>
      </w:r>
      <w:r w:rsidR="00593ADC">
        <w:t xml:space="preserve"> </w:t>
      </w:r>
      <w:r>
        <w:t>a</w:t>
      </w:r>
      <w:r w:rsidR="00593ADC">
        <w:t xml:space="preserve"> </w:t>
      </w:r>
      <w:r>
        <w:t>schedule</w:t>
      </w:r>
      <w:r w:rsidR="00593ADC">
        <w:t xml:space="preserve"> </w:t>
      </w:r>
      <w:r>
        <w:t>of</w:t>
      </w:r>
      <w:r w:rsidR="00593ADC">
        <w:t xml:space="preserve"> </w:t>
      </w:r>
      <w:r>
        <w:t>periodic</w:t>
      </w:r>
      <w:r w:rsidR="00593ADC">
        <w:t xml:space="preserve"> </w:t>
      </w:r>
      <w:r>
        <w:t>payments</w:t>
      </w:r>
      <w:r w:rsidR="00593ADC">
        <w:t xml:space="preserve"> </w:t>
      </w:r>
      <w:r>
        <w:t>should</w:t>
      </w:r>
      <w:r w:rsidR="00593ADC">
        <w:t xml:space="preserve"> </w:t>
      </w:r>
      <w:r>
        <w:t>be</w:t>
      </w:r>
      <w:r w:rsidR="00593ADC">
        <w:t xml:space="preserve"> </w:t>
      </w:r>
      <w:r>
        <w:t>negotiated.</w:t>
      </w:r>
    </w:p>
    <w:p w14:paraId="025EC71A" w14:textId="73CC6600" w:rsidR="006B57EA" w:rsidRPr="006B57EA" w:rsidRDefault="006B57EA" w:rsidP="001D6136">
      <w:pPr>
        <w:pStyle w:val="Heading4"/>
        <w:ind w:left="1134"/>
      </w:pPr>
      <w:r w:rsidRPr="006B57EA">
        <w:t>COVID-19</w:t>
      </w:r>
      <w:r w:rsidR="00593ADC">
        <w:t xml:space="preserve"> </w:t>
      </w:r>
      <w:r w:rsidR="00F90302">
        <w:t>C</w:t>
      </w:r>
      <w:r w:rsidRPr="006B57EA">
        <w:t>osts</w:t>
      </w:r>
      <w:r w:rsidR="00593ADC">
        <w:t xml:space="preserve"> </w:t>
      </w:r>
    </w:p>
    <w:p w14:paraId="0908D0E5" w14:textId="45E9FC03" w:rsidR="006B57EA" w:rsidRPr="006B57EA" w:rsidRDefault="006B57EA" w:rsidP="009A53E1">
      <w:pPr>
        <w:pStyle w:val="DHHSbody"/>
      </w:pPr>
      <w:r w:rsidRPr="006B57EA">
        <w:t>COVID-19</w:t>
      </w:r>
      <w:r w:rsidR="00593ADC">
        <w:t xml:space="preserve"> </w:t>
      </w:r>
      <w:r w:rsidRPr="006B57EA">
        <w:t>is</w:t>
      </w:r>
      <w:r w:rsidR="00593ADC">
        <w:t xml:space="preserve"> </w:t>
      </w:r>
      <w:r w:rsidRPr="006B57EA">
        <w:t>an</w:t>
      </w:r>
      <w:r w:rsidR="00593ADC">
        <w:t xml:space="preserve"> </w:t>
      </w:r>
      <w:r w:rsidRPr="006B57EA">
        <w:t>infectious</w:t>
      </w:r>
      <w:r w:rsidR="00593ADC">
        <w:t xml:space="preserve"> </w:t>
      </w:r>
      <w:r w:rsidRPr="006B57EA">
        <w:t>disease</w:t>
      </w:r>
      <w:r w:rsidR="00593ADC">
        <w:t xml:space="preserve"> </w:t>
      </w:r>
      <w:r w:rsidRPr="006B57EA">
        <w:t>associated</w:t>
      </w:r>
      <w:r w:rsidR="00593ADC">
        <w:t xml:space="preserve"> </w:t>
      </w:r>
      <w:r w:rsidRPr="006B57EA">
        <w:t>with</w:t>
      </w:r>
      <w:r w:rsidR="00593ADC">
        <w:t xml:space="preserve"> </w:t>
      </w:r>
      <w:r w:rsidRPr="006B57EA">
        <w:t>significant</w:t>
      </w:r>
      <w:r w:rsidR="00593ADC">
        <w:t xml:space="preserve"> </w:t>
      </w:r>
      <w:r w:rsidRPr="006B57EA">
        <w:t>morbidity</w:t>
      </w:r>
      <w:r w:rsidR="00593ADC">
        <w:t xml:space="preserve"> </w:t>
      </w:r>
      <w:r w:rsidRPr="006B57EA">
        <w:t>and</w:t>
      </w:r>
      <w:r w:rsidR="00593ADC">
        <w:t xml:space="preserve"> </w:t>
      </w:r>
      <w:r w:rsidRPr="006B57EA">
        <w:t>mortality.</w:t>
      </w:r>
      <w:r w:rsidR="00593ADC">
        <w:t xml:space="preserve"> </w:t>
      </w:r>
      <w:r w:rsidRPr="006B57EA">
        <w:t>It</w:t>
      </w:r>
      <w:r w:rsidR="00593ADC">
        <w:t xml:space="preserve"> </w:t>
      </w:r>
      <w:r w:rsidRPr="006B57EA">
        <w:t>is</w:t>
      </w:r>
      <w:r w:rsidR="00593ADC">
        <w:t xml:space="preserve"> </w:t>
      </w:r>
      <w:r w:rsidRPr="006B57EA">
        <w:t>in</w:t>
      </w:r>
      <w:r w:rsidR="00593ADC">
        <w:t xml:space="preserve"> </w:t>
      </w:r>
      <w:r w:rsidRPr="006B57EA">
        <w:t>the</w:t>
      </w:r>
      <w:r w:rsidR="00593ADC">
        <w:t xml:space="preserve"> </w:t>
      </w:r>
      <w:r w:rsidRPr="006B57EA">
        <w:t>interest</w:t>
      </w:r>
      <w:r w:rsidR="00593ADC">
        <w:t xml:space="preserve"> </w:t>
      </w:r>
      <w:r w:rsidRPr="006B57EA">
        <w:t>of</w:t>
      </w:r>
      <w:r w:rsidR="00593ADC">
        <w:t xml:space="preserve"> </w:t>
      </w:r>
      <w:r w:rsidRPr="006B57EA">
        <w:t>the</w:t>
      </w:r>
      <w:r w:rsidR="00593ADC">
        <w:t xml:space="preserve"> </w:t>
      </w:r>
      <w:r w:rsidRPr="006B57EA">
        <w:t>health</w:t>
      </w:r>
      <w:r w:rsidR="00593ADC">
        <w:t xml:space="preserve"> </w:t>
      </w:r>
      <w:r w:rsidRPr="006B57EA">
        <w:t>of</w:t>
      </w:r>
      <w:r w:rsidR="00593ADC">
        <w:t xml:space="preserve"> </w:t>
      </w:r>
      <w:r w:rsidRPr="006B57EA">
        <w:t>all</w:t>
      </w:r>
      <w:r w:rsidR="00593ADC">
        <w:t xml:space="preserve"> </w:t>
      </w:r>
      <w:r w:rsidRPr="006B57EA">
        <w:t>Victorians</w:t>
      </w:r>
      <w:r w:rsidR="00593ADC">
        <w:t xml:space="preserve"> </w:t>
      </w:r>
      <w:r w:rsidRPr="006B57EA">
        <w:t>that</w:t>
      </w:r>
      <w:r w:rsidR="00593ADC">
        <w:t xml:space="preserve"> </w:t>
      </w:r>
      <w:r w:rsidRPr="006B57EA">
        <w:t>patients</w:t>
      </w:r>
      <w:r w:rsidR="00593ADC">
        <w:t xml:space="preserve"> </w:t>
      </w:r>
      <w:r w:rsidRPr="006B57EA">
        <w:t>being</w:t>
      </w:r>
      <w:r w:rsidR="00593ADC">
        <w:t xml:space="preserve"> </w:t>
      </w:r>
      <w:r w:rsidRPr="006B57EA">
        <w:t>investigated</w:t>
      </w:r>
      <w:r w:rsidR="00593ADC">
        <w:t xml:space="preserve"> </w:t>
      </w:r>
      <w:r w:rsidRPr="006B57EA">
        <w:t>and</w:t>
      </w:r>
      <w:r w:rsidR="00593ADC">
        <w:t xml:space="preserve"> </w:t>
      </w:r>
      <w:r w:rsidRPr="006B57EA">
        <w:t>managed</w:t>
      </w:r>
      <w:r w:rsidR="00593ADC">
        <w:t xml:space="preserve"> </w:t>
      </w:r>
      <w:r w:rsidRPr="006B57EA">
        <w:t>for</w:t>
      </w:r>
      <w:r w:rsidR="00593ADC">
        <w:t xml:space="preserve"> </w:t>
      </w:r>
      <w:r w:rsidRPr="006B57EA">
        <w:t>COVID-19</w:t>
      </w:r>
      <w:r w:rsidR="00593ADC">
        <w:t xml:space="preserve"> </w:t>
      </w:r>
      <w:r w:rsidRPr="006B57EA">
        <w:t>are</w:t>
      </w:r>
      <w:r w:rsidR="00593ADC">
        <w:t xml:space="preserve"> </w:t>
      </w:r>
      <w:r w:rsidRPr="006B57EA">
        <w:t>able</w:t>
      </w:r>
      <w:r w:rsidR="00593ADC">
        <w:t xml:space="preserve"> </w:t>
      </w:r>
      <w:r w:rsidRPr="006B57EA">
        <w:t>to</w:t>
      </w:r>
      <w:r w:rsidR="00593ADC">
        <w:t xml:space="preserve"> </w:t>
      </w:r>
      <w:r w:rsidRPr="006B57EA">
        <w:t>access</w:t>
      </w:r>
      <w:r w:rsidR="00593ADC">
        <w:t xml:space="preserve"> </w:t>
      </w:r>
      <w:r w:rsidRPr="006B57EA">
        <w:t>appropriate</w:t>
      </w:r>
      <w:r w:rsidR="00593ADC">
        <w:t xml:space="preserve"> </w:t>
      </w:r>
      <w:r w:rsidRPr="006B57EA">
        <w:t>health</w:t>
      </w:r>
      <w:r w:rsidR="00F3582E">
        <w:t xml:space="preserve"> </w:t>
      </w:r>
      <w:r w:rsidRPr="006B57EA">
        <w:t>care.</w:t>
      </w:r>
      <w:r w:rsidR="00593ADC">
        <w:t xml:space="preserve"> </w:t>
      </w:r>
    </w:p>
    <w:p w14:paraId="32428742" w14:textId="1057D0E7" w:rsidR="006B57EA" w:rsidRPr="006B57EA" w:rsidRDefault="006B57EA" w:rsidP="009A53E1">
      <w:pPr>
        <w:pStyle w:val="DHHSbody"/>
      </w:pPr>
      <w:r w:rsidRPr="006B57EA">
        <w:t>Patients</w:t>
      </w:r>
      <w:r w:rsidR="00593ADC">
        <w:t xml:space="preserve"> </w:t>
      </w:r>
      <w:r w:rsidRPr="006B57EA">
        <w:t>have</w:t>
      </w:r>
      <w:r w:rsidR="00593ADC">
        <w:t xml:space="preserve"> </w:t>
      </w:r>
      <w:r w:rsidRPr="006B57EA">
        <w:t>the</w:t>
      </w:r>
      <w:r w:rsidR="00593ADC">
        <w:t xml:space="preserve"> </w:t>
      </w:r>
      <w:r w:rsidRPr="006B57EA">
        <w:t>right</w:t>
      </w:r>
      <w:r w:rsidR="00593ADC">
        <w:t xml:space="preserve"> </w:t>
      </w:r>
      <w:r w:rsidRPr="006B57EA">
        <w:t>to</w:t>
      </w:r>
      <w:r w:rsidR="00593ADC">
        <w:t xml:space="preserve"> </w:t>
      </w:r>
      <w:r w:rsidRPr="006B57EA">
        <w:t>elect</w:t>
      </w:r>
      <w:r w:rsidR="00593ADC">
        <w:t xml:space="preserve"> </w:t>
      </w:r>
      <w:r w:rsidRPr="006B57EA">
        <w:t>to</w:t>
      </w:r>
      <w:r w:rsidR="00593ADC">
        <w:t xml:space="preserve"> </w:t>
      </w:r>
      <w:r w:rsidRPr="006B57EA">
        <w:t>be</w:t>
      </w:r>
      <w:r w:rsidR="00593ADC">
        <w:t xml:space="preserve"> </w:t>
      </w:r>
      <w:r w:rsidRPr="006B57EA">
        <w:t>treated</w:t>
      </w:r>
      <w:r w:rsidR="00593ADC">
        <w:t xml:space="preserve"> </w:t>
      </w:r>
      <w:r w:rsidRPr="006B57EA">
        <w:t>privately</w:t>
      </w:r>
      <w:r w:rsidR="00593ADC">
        <w:t xml:space="preserve"> </w:t>
      </w:r>
      <w:r w:rsidRPr="006B57EA">
        <w:t>and</w:t>
      </w:r>
      <w:r w:rsidR="00593ADC">
        <w:t xml:space="preserve"> </w:t>
      </w:r>
      <w:r w:rsidRPr="006B57EA">
        <w:t>should</w:t>
      </w:r>
      <w:r w:rsidR="00593ADC">
        <w:t xml:space="preserve"> </w:t>
      </w:r>
      <w:r w:rsidRPr="006B57EA">
        <w:t>be</w:t>
      </w:r>
      <w:r w:rsidR="00593ADC">
        <w:t xml:space="preserve"> </w:t>
      </w:r>
      <w:r w:rsidRPr="006B57EA">
        <w:t>provided</w:t>
      </w:r>
      <w:r w:rsidR="00593ADC">
        <w:t xml:space="preserve"> </w:t>
      </w:r>
      <w:r w:rsidRPr="006B57EA">
        <w:t>with</w:t>
      </w:r>
      <w:r w:rsidR="00593ADC">
        <w:t xml:space="preserve"> </w:t>
      </w:r>
      <w:r w:rsidRPr="006B57EA">
        <w:t>the</w:t>
      </w:r>
      <w:r w:rsidR="00593ADC">
        <w:t xml:space="preserve"> </w:t>
      </w:r>
      <w:r w:rsidRPr="006B57EA">
        <w:t>necessary</w:t>
      </w:r>
      <w:r w:rsidR="00593ADC">
        <w:t xml:space="preserve"> </w:t>
      </w:r>
      <w:r w:rsidRPr="006B57EA">
        <w:t>information</w:t>
      </w:r>
      <w:r w:rsidR="00593ADC">
        <w:t xml:space="preserve"> </w:t>
      </w:r>
      <w:r w:rsidRPr="006B57EA">
        <w:t>to</w:t>
      </w:r>
      <w:r w:rsidR="00593ADC">
        <w:t xml:space="preserve"> </w:t>
      </w:r>
      <w:r w:rsidRPr="006B57EA">
        <w:t>make</w:t>
      </w:r>
      <w:r w:rsidR="00593ADC">
        <w:t xml:space="preserve"> </w:t>
      </w:r>
      <w:r w:rsidRPr="006B57EA">
        <w:t>an</w:t>
      </w:r>
      <w:r w:rsidR="00593ADC">
        <w:t xml:space="preserve"> </w:t>
      </w:r>
      <w:r w:rsidRPr="006B57EA">
        <w:t>informed</w:t>
      </w:r>
      <w:r w:rsidR="00593ADC">
        <w:t xml:space="preserve"> </w:t>
      </w:r>
      <w:r w:rsidRPr="006B57EA">
        <w:t>decision.</w:t>
      </w:r>
      <w:r w:rsidR="00593ADC">
        <w:t xml:space="preserve"> </w:t>
      </w:r>
      <w:r w:rsidRPr="006B57EA">
        <w:t>Where</w:t>
      </w:r>
      <w:r w:rsidR="00593ADC">
        <w:t xml:space="preserve"> </w:t>
      </w:r>
      <w:r w:rsidRPr="006B57EA">
        <w:t>private</w:t>
      </w:r>
      <w:r w:rsidR="00593ADC">
        <w:t xml:space="preserve"> </w:t>
      </w:r>
      <w:r w:rsidRPr="006B57EA">
        <w:t>insurance</w:t>
      </w:r>
      <w:r w:rsidR="00593ADC">
        <w:t xml:space="preserve"> </w:t>
      </w:r>
      <w:r w:rsidRPr="006B57EA">
        <w:t>is</w:t>
      </w:r>
      <w:r w:rsidR="00593ADC">
        <w:t xml:space="preserve"> </w:t>
      </w:r>
      <w:r w:rsidRPr="006B57EA">
        <w:t>available,</w:t>
      </w:r>
      <w:r w:rsidR="00593ADC">
        <w:t xml:space="preserve"> </w:t>
      </w:r>
      <w:r w:rsidRPr="006B57EA">
        <w:t>health</w:t>
      </w:r>
      <w:r w:rsidR="00593ADC">
        <w:t xml:space="preserve"> </w:t>
      </w:r>
      <w:r w:rsidRPr="006B57EA">
        <w:t>services</w:t>
      </w:r>
      <w:r w:rsidR="00593ADC">
        <w:t xml:space="preserve"> </w:t>
      </w:r>
      <w:r w:rsidRPr="006B57EA">
        <w:t>should</w:t>
      </w:r>
      <w:r w:rsidR="00593ADC">
        <w:t xml:space="preserve"> </w:t>
      </w:r>
      <w:r w:rsidRPr="006B57EA">
        <w:t>ensure</w:t>
      </w:r>
      <w:r w:rsidR="00593ADC">
        <w:t xml:space="preserve"> </w:t>
      </w:r>
      <w:r w:rsidRPr="006B57EA">
        <w:t>there</w:t>
      </w:r>
      <w:r w:rsidR="00593ADC">
        <w:t xml:space="preserve"> </w:t>
      </w:r>
      <w:r w:rsidRPr="006B57EA">
        <w:t>are</w:t>
      </w:r>
      <w:r w:rsidR="00593ADC">
        <w:t xml:space="preserve"> </w:t>
      </w:r>
      <w:r w:rsidRPr="006B57EA">
        <w:t>no</w:t>
      </w:r>
      <w:r w:rsidR="00593ADC">
        <w:t xml:space="preserve"> </w:t>
      </w:r>
      <w:r w:rsidRPr="006B57EA">
        <w:t>out-of-pocket</w:t>
      </w:r>
      <w:r w:rsidR="00593ADC">
        <w:t xml:space="preserve"> </w:t>
      </w:r>
      <w:r w:rsidRPr="006B57EA">
        <w:t>costs</w:t>
      </w:r>
      <w:r w:rsidR="00593ADC">
        <w:t xml:space="preserve"> </w:t>
      </w:r>
      <w:r w:rsidRPr="006B57EA">
        <w:t>incurred</w:t>
      </w:r>
      <w:r w:rsidR="007C6B66">
        <w:t>,</w:t>
      </w:r>
      <w:r w:rsidR="00593ADC">
        <w:t xml:space="preserve"> </w:t>
      </w:r>
      <w:r w:rsidRPr="006B57EA">
        <w:t>so</w:t>
      </w:r>
      <w:r w:rsidR="00593ADC">
        <w:t xml:space="preserve"> </w:t>
      </w:r>
      <w:r w:rsidRPr="006B57EA">
        <w:t>there</w:t>
      </w:r>
      <w:r w:rsidR="00593ADC">
        <w:t xml:space="preserve"> </w:t>
      </w:r>
      <w:r w:rsidRPr="006B57EA">
        <w:t>is</w:t>
      </w:r>
      <w:r w:rsidR="00593ADC">
        <w:t xml:space="preserve"> </w:t>
      </w:r>
      <w:r w:rsidRPr="006B57EA">
        <w:t>no</w:t>
      </w:r>
      <w:r w:rsidR="00593ADC">
        <w:t xml:space="preserve"> </w:t>
      </w:r>
      <w:r w:rsidRPr="006B57EA">
        <w:t>impediment</w:t>
      </w:r>
      <w:r w:rsidR="00593ADC">
        <w:t xml:space="preserve"> </w:t>
      </w:r>
      <w:r w:rsidRPr="006B57EA">
        <w:t>to</w:t>
      </w:r>
      <w:r w:rsidR="00593ADC">
        <w:t xml:space="preserve"> </w:t>
      </w:r>
      <w:r w:rsidRPr="006B57EA">
        <w:t>maintenance</w:t>
      </w:r>
      <w:r w:rsidR="00593ADC">
        <w:t xml:space="preserve"> </w:t>
      </w:r>
      <w:r w:rsidRPr="006B57EA">
        <w:t>of</w:t>
      </w:r>
      <w:r w:rsidR="00593ADC">
        <w:t xml:space="preserve"> </w:t>
      </w:r>
      <w:r w:rsidRPr="006B57EA">
        <w:t>public</w:t>
      </w:r>
      <w:r w:rsidR="00593ADC">
        <w:t xml:space="preserve"> </w:t>
      </w:r>
      <w:r w:rsidRPr="006B57EA">
        <w:t>health.</w:t>
      </w:r>
      <w:r w:rsidR="00593ADC">
        <w:t xml:space="preserve"> </w:t>
      </w:r>
    </w:p>
    <w:p w14:paraId="3D4BC3F0" w14:textId="56B7EFC3" w:rsidR="006B57EA" w:rsidRPr="006B57EA" w:rsidRDefault="006B57EA" w:rsidP="009A53E1">
      <w:pPr>
        <w:pStyle w:val="DHHSbody"/>
      </w:pPr>
      <w:r>
        <w:t>Patients</w:t>
      </w:r>
      <w:r w:rsidR="00593ADC">
        <w:t xml:space="preserve"> </w:t>
      </w:r>
      <w:r>
        <w:t>from</w:t>
      </w:r>
      <w:r w:rsidR="00593ADC">
        <w:t xml:space="preserve"> </w:t>
      </w:r>
      <w:r>
        <w:t>overseas</w:t>
      </w:r>
      <w:r w:rsidR="00593ADC">
        <w:t xml:space="preserve"> </w:t>
      </w:r>
      <w:r>
        <w:t>who</w:t>
      </w:r>
      <w:r w:rsidR="00593ADC">
        <w:t xml:space="preserve"> </w:t>
      </w:r>
      <w:r>
        <w:t>do</w:t>
      </w:r>
      <w:r w:rsidR="00593ADC">
        <w:t xml:space="preserve"> </w:t>
      </w:r>
      <w:r>
        <w:t>not</w:t>
      </w:r>
      <w:r w:rsidR="00593ADC">
        <w:t xml:space="preserve"> </w:t>
      </w:r>
      <w:r>
        <w:t>have</w:t>
      </w:r>
      <w:r w:rsidR="00593ADC">
        <w:t xml:space="preserve"> </w:t>
      </w:r>
      <w:r>
        <w:t>private</w:t>
      </w:r>
      <w:r w:rsidR="00593ADC">
        <w:t xml:space="preserve"> </w:t>
      </w:r>
      <w:r>
        <w:t>insurance</w:t>
      </w:r>
      <w:r w:rsidR="00593ADC">
        <w:t xml:space="preserve"> </w:t>
      </w:r>
      <w:r>
        <w:t>and</w:t>
      </w:r>
      <w:r w:rsidR="00593ADC">
        <w:t xml:space="preserve"> </w:t>
      </w:r>
      <w:r>
        <w:t>are</w:t>
      </w:r>
      <w:r w:rsidR="00593ADC">
        <w:t xml:space="preserve"> </w:t>
      </w:r>
      <w:r>
        <w:t>not</w:t>
      </w:r>
      <w:r w:rsidR="00593ADC">
        <w:t xml:space="preserve"> </w:t>
      </w:r>
      <w:r>
        <w:t>eligible</w:t>
      </w:r>
      <w:r w:rsidR="00593ADC">
        <w:t xml:space="preserve"> </w:t>
      </w:r>
      <w:r>
        <w:t>to</w:t>
      </w:r>
      <w:r w:rsidR="00593ADC">
        <w:t xml:space="preserve"> </w:t>
      </w:r>
      <w:r>
        <w:t>be</w:t>
      </w:r>
      <w:r w:rsidR="00593ADC">
        <w:t xml:space="preserve"> </w:t>
      </w:r>
      <w:r>
        <w:t>treated</w:t>
      </w:r>
      <w:r w:rsidR="00593ADC">
        <w:t xml:space="preserve"> </w:t>
      </w:r>
      <w:r>
        <w:t>for</w:t>
      </w:r>
      <w:r w:rsidR="00593ADC">
        <w:t xml:space="preserve"> </w:t>
      </w:r>
      <w:r>
        <w:t>this</w:t>
      </w:r>
      <w:r w:rsidR="00593ADC">
        <w:t xml:space="preserve"> </w:t>
      </w:r>
      <w:r>
        <w:t>condition</w:t>
      </w:r>
      <w:r w:rsidR="00593ADC">
        <w:t xml:space="preserve"> </w:t>
      </w:r>
      <w:r>
        <w:t>under</w:t>
      </w:r>
      <w:r w:rsidR="00593ADC">
        <w:t xml:space="preserve"> </w:t>
      </w:r>
      <w:r>
        <w:t>Medicare</w:t>
      </w:r>
      <w:r w:rsidR="00593ADC">
        <w:t xml:space="preserve"> </w:t>
      </w:r>
      <w:r>
        <w:t>rules</w:t>
      </w:r>
      <w:r w:rsidR="00593ADC">
        <w:t xml:space="preserve"> </w:t>
      </w:r>
      <w:r>
        <w:t>may</w:t>
      </w:r>
      <w:r w:rsidR="00593ADC">
        <w:t xml:space="preserve"> </w:t>
      </w:r>
      <w:r>
        <w:t>present</w:t>
      </w:r>
      <w:r w:rsidR="00593ADC">
        <w:t xml:space="preserve"> </w:t>
      </w:r>
      <w:r>
        <w:t>at</w:t>
      </w:r>
      <w:r w:rsidR="00593ADC">
        <w:t xml:space="preserve"> </w:t>
      </w:r>
      <w:r>
        <w:t>public</w:t>
      </w:r>
      <w:r w:rsidR="00593ADC">
        <w:t xml:space="preserve"> </w:t>
      </w:r>
      <w:r>
        <w:t>hospitals.</w:t>
      </w:r>
      <w:r w:rsidR="00593ADC">
        <w:t xml:space="preserve"> </w:t>
      </w:r>
      <w:r w:rsidR="4E14A33C">
        <w:t>Under</w:t>
      </w:r>
      <w:r w:rsidR="00593ADC">
        <w:t xml:space="preserve"> </w:t>
      </w:r>
      <w:r w:rsidR="4E14A33C">
        <w:t>the</w:t>
      </w:r>
      <w:r w:rsidR="00593ADC">
        <w:t xml:space="preserve"> </w:t>
      </w:r>
      <w:r w:rsidR="4E14A33C">
        <w:t>National</w:t>
      </w:r>
      <w:r w:rsidR="00593ADC">
        <w:t xml:space="preserve"> </w:t>
      </w:r>
      <w:r w:rsidR="4E14A33C">
        <w:t>Partnership</w:t>
      </w:r>
      <w:r w:rsidR="00593ADC">
        <w:t xml:space="preserve"> </w:t>
      </w:r>
      <w:r w:rsidR="4E14A33C">
        <w:t>on</w:t>
      </w:r>
      <w:r w:rsidR="00593ADC">
        <w:t xml:space="preserve"> </w:t>
      </w:r>
      <w:r w:rsidR="4E14A33C">
        <w:t>COVID-19</w:t>
      </w:r>
      <w:r w:rsidR="00593ADC">
        <w:t xml:space="preserve"> </w:t>
      </w:r>
      <w:r w:rsidR="4E14A33C">
        <w:t>Response</w:t>
      </w:r>
      <w:r w:rsidR="007C6B66">
        <w:t>,</w:t>
      </w:r>
      <w:r w:rsidR="00593ADC">
        <w:t xml:space="preserve"> </w:t>
      </w:r>
      <w:r w:rsidR="4E14A33C">
        <w:t>the</w:t>
      </w:r>
      <w:r w:rsidR="00593ADC">
        <w:t xml:space="preserve"> </w:t>
      </w:r>
      <w:r w:rsidR="4E14A33C">
        <w:t>Commonwealth</w:t>
      </w:r>
      <w:r w:rsidR="00593ADC">
        <w:t xml:space="preserve"> </w:t>
      </w:r>
      <w:r w:rsidR="007C6B66">
        <w:t xml:space="preserve">Government </w:t>
      </w:r>
      <w:r w:rsidR="4E14A33C">
        <w:t>will</w:t>
      </w:r>
      <w:r w:rsidR="00593ADC">
        <w:t xml:space="preserve"> </w:t>
      </w:r>
      <w:r w:rsidR="4E14A33C">
        <w:t>provide</w:t>
      </w:r>
      <w:r w:rsidR="00593ADC">
        <w:t xml:space="preserve"> </w:t>
      </w:r>
      <w:r w:rsidR="4E14A33C">
        <w:t>a</w:t>
      </w:r>
      <w:r w:rsidR="00593ADC">
        <w:t xml:space="preserve"> </w:t>
      </w:r>
      <w:r w:rsidR="4E14A33C">
        <w:t>50</w:t>
      </w:r>
      <w:r w:rsidR="00593ADC">
        <w:t xml:space="preserve"> </w:t>
      </w:r>
      <w:r w:rsidR="4E14A33C">
        <w:t>per</w:t>
      </w:r>
      <w:r w:rsidR="00593ADC">
        <w:t xml:space="preserve"> </w:t>
      </w:r>
      <w:r w:rsidR="4E14A33C">
        <w:t>cent</w:t>
      </w:r>
      <w:r w:rsidR="00593ADC">
        <w:t xml:space="preserve"> </w:t>
      </w:r>
      <w:r w:rsidR="4E14A33C">
        <w:t>contribution</w:t>
      </w:r>
      <w:r w:rsidR="00593ADC">
        <w:t xml:space="preserve"> </w:t>
      </w:r>
      <w:r w:rsidR="4E14A33C">
        <w:t>for</w:t>
      </w:r>
      <w:r w:rsidR="00593ADC">
        <w:t xml:space="preserve"> </w:t>
      </w:r>
      <w:r w:rsidR="4E14A33C">
        <w:t>the</w:t>
      </w:r>
      <w:r w:rsidR="00593ADC">
        <w:t xml:space="preserve"> </w:t>
      </w:r>
      <w:r w:rsidR="4E14A33C">
        <w:t>treatment</w:t>
      </w:r>
      <w:r w:rsidR="00593ADC">
        <w:t xml:space="preserve"> </w:t>
      </w:r>
      <w:r w:rsidR="4E14A33C">
        <w:t>of</w:t>
      </w:r>
      <w:r w:rsidR="00593ADC">
        <w:t xml:space="preserve"> </w:t>
      </w:r>
      <w:r w:rsidR="4E14A33C">
        <w:t>non-Medicare</w:t>
      </w:r>
      <w:r w:rsidR="00593ADC">
        <w:t xml:space="preserve"> </w:t>
      </w:r>
      <w:r w:rsidR="4E14A33C">
        <w:t>eligible</w:t>
      </w:r>
      <w:r w:rsidR="00593ADC">
        <w:t xml:space="preserve"> </w:t>
      </w:r>
      <w:r w:rsidR="4E14A33C">
        <w:t>patients.</w:t>
      </w:r>
      <w:r w:rsidR="004F006C" w:rsidDel="004F006C">
        <w:t xml:space="preserve"> </w:t>
      </w:r>
    </w:p>
    <w:p w14:paraId="1EA89808" w14:textId="19F110D8" w:rsidR="006B57EA" w:rsidRPr="003774B3" w:rsidRDefault="006B57EA" w:rsidP="009A53E1">
      <w:pPr>
        <w:pStyle w:val="DHHSbody"/>
      </w:pPr>
      <w:r w:rsidRPr="006B57EA">
        <w:t>To</w:t>
      </w:r>
      <w:r w:rsidR="00593ADC">
        <w:t xml:space="preserve"> </w:t>
      </w:r>
      <w:r w:rsidRPr="006B57EA">
        <w:t>protect</w:t>
      </w:r>
      <w:r w:rsidR="00593ADC">
        <w:t xml:space="preserve"> </w:t>
      </w:r>
      <w:r w:rsidRPr="006B57EA">
        <w:t>public</w:t>
      </w:r>
      <w:r w:rsidR="00593ADC">
        <w:t xml:space="preserve"> </w:t>
      </w:r>
      <w:r w:rsidRPr="006B57EA">
        <w:t>health</w:t>
      </w:r>
      <w:r w:rsidR="00593ADC">
        <w:t xml:space="preserve"> </w:t>
      </w:r>
      <w:r w:rsidRPr="006B57EA">
        <w:t>and</w:t>
      </w:r>
      <w:r w:rsidR="00593ADC">
        <w:t xml:space="preserve"> </w:t>
      </w:r>
      <w:r w:rsidRPr="006B57EA">
        <w:t>minimise</w:t>
      </w:r>
      <w:r w:rsidR="00593ADC">
        <w:t xml:space="preserve"> </w:t>
      </w:r>
      <w:r w:rsidRPr="006B57EA">
        <w:t>the</w:t>
      </w:r>
      <w:r w:rsidR="00593ADC">
        <w:t xml:space="preserve"> </w:t>
      </w:r>
      <w:r w:rsidRPr="006B57EA">
        <w:t>potential</w:t>
      </w:r>
      <w:r w:rsidR="00593ADC">
        <w:t xml:space="preserve"> </w:t>
      </w:r>
      <w:r w:rsidRPr="006B57EA">
        <w:t>barriers</w:t>
      </w:r>
      <w:r w:rsidR="00593ADC">
        <w:t xml:space="preserve"> </w:t>
      </w:r>
      <w:r w:rsidRPr="006B57EA">
        <w:t>for</w:t>
      </w:r>
      <w:r w:rsidR="00593ADC">
        <w:t xml:space="preserve"> </w:t>
      </w:r>
      <w:r w:rsidRPr="006B57EA">
        <w:t>continuing</w:t>
      </w:r>
      <w:r w:rsidR="00593ADC">
        <w:t xml:space="preserve"> </w:t>
      </w:r>
      <w:r w:rsidRPr="006B57EA">
        <w:t>care,</w:t>
      </w:r>
      <w:r w:rsidR="00593ADC">
        <w:t xml:space="preserve"> </w:t>
      </w:r>
      <w:r w:rsidRPr="006B57EA">
        <w:t>both</w:t>
      </w:r>
      <w:r w:rsidR="00593ADC">
        <w:t xml:space="preserve"> </w:t>
      </w:r>
      <w:r w:rsidRPr="006B57EA">
        <w:t>inpatient</w:t>
      </w:r>
      <w:r w:rsidR="00593ADC">
        <w:t xml:space="preserve"> </w:t>
      </w:r>
      <w:r w:rsidRPr="006B57EA">
        <w:t>and</w:t>
      </w:r>
      <w:r w:rsidR="00593ADC">
        <w:t xml:space="preserve"> </w:t>
      </w:r>
      <w:r w:rsidRPr="006B57EA">
        <w:t>outpatient</w:t>
      </w:r>
      <w:r w:rsidR="00593ADC">
        <w:t xml:space="preserve"> </w:t>
      </w:r>
      <w:r w:rsidRPr="006B57EA">
        <w:t>services</w:t>
      </w:r>
      <w:r w:rsidR="00593ADC">
        <w:t xml:space="preserve"> </w:t>
      </w:r>
      <w:r w:rsidRPr="006B57EA">
        <w:t>related</w:t>
      </w:r>
      <w:r w:rsidR="00593ADC">
        <w:t xml:space="preserve"> </w:t>
      </w:r>
      <w:r w:rsidRPr="006B57EA">
        <w:t>to</w:t>
      </w:r>
      <w:r w:rsidR="00593ADC">
        <w:t xml:space="preserve"> </w:t>
      </w:r>
      <w:r w:rsidRPr="006B57EA">
        <w:t>COVID-19</w:t>
      </w:r>
      <w:r w:rsidR="00593ADC">
        <w:t xml:space="preserve"> </w:t>
      </w:r>
      <w:r w:rsidRPr="006B57EA">
        <w:t>(including</w:t>
      </w:r>
      <w:r w:rsidR="00593ADC">
        <w:t xml:space="preserve"> </w:t>
      </w:r>
      <w:r w:rsidRPr="006B57EA">
        <w:t>pathology,</w:t>
      </w:r>
      <w:r w:rsidR="00593ADC">
        <w:t xml:space="preserve"> </w:t>
      </w:r>
      <w:r w:rsidRPr="006B57EA">
        <w:t>diagnostics</w:t>
      </w:r>
      <w:r w:rsidR="00593ADC">
        <w:t xml:space="preserve"> </w:t>
      </w:r>
      <w:r w:rsidRPr="006B57EA">
        <w:t>and</w:t>
      </w:r>
      <w:r w:rsidR="00593ADC">
        <w:t xml:space="preserve"> </w:t>
      </w:r>
      <w:r w:rsidRPr="006B57EA">
        <w:t>pharmaceuticals)</w:t>
      </w:r>
      <w:r w:rsidR="007C6B66">
        <w:t>,</w:t>
      </w:r>
      <w:r w:rsidR="00593ADC">
        <w:t xml:space="preserve"> </w:t>
      </w:r>
      <w:r w:rsidRPr="006B57EA">
        <w:t>should</w:t>
      </w:r>
      <w:r w:rsidR="00593ADC">
        <w:t xml:space="preserve"> </w:t>
      </w:r>
      <w:r w:rsidRPr="006B57EA">
        <w:t>be</w:t>
      </w:r>
      <w:r w:rsidR="00593ADC">
        <w:t xml:space="preserve"> </w:t>
      </w:r>
      <w:r w:rsidRPr="006B57EA">
        <w:t>provided</w:t>
      </w:r>
      <w:r w:rsidR="00593ADC">
        <w:t xml:space="preserve"> </w:t>
      </w:r>
      <w:r w:rsidRPr="006B57EA">
        <w:t>free</w:t>
      </w:r>
      <w:r w:rsidR="00593ADC">
        <w:t xml:space="preserve"> </w:t>
      </w:r>
      <w:r w:rsidRPr="006B57EA">
        <w:t>of</w:t>
      </w:r>
      <w:r w:rsidR="00593ADC">
        <w:t xml:space="preserve"> </w:t>
      </w:r>
      <w:r w:rsidRPr="006B57EA">
        <w:t>charge</w:t>
      </w:r>
      <w:r w:rsidR="00593ADC">
        <w:t xml:space="preserve"> </w:t>
      </w:r>
      <w:r w:rsidRPr="006B57EA">
        <w:t>to</w:t>
      </w:r>
      <w:r w:rsidR="00593ADC">
        <w:t xml:space="preserve"> </w:t>
      </w:r>
      <w:r w:rsidRPr="006B57EA">
        <w:t>all</w:t>
      </w:r>
      <w:r w:rsidR="00593ADC">
        <w:t xml:space="preserve"> </w:t>
      </w:r>
      <w:r w:rsidRPr="006B57EA">
        <w:t>people</w:t>
      </w:r>
      <w:r w:rsidR="00593ADC">
        <w:t xml:space="preserve"> </w:t>
      </w:r>
      <w:r w:rsidRPr="006B57EA">
        <w:t>presenting</w:t>
      </w:r>
      <w:r w:rsidR="00593ADC">
        <w:t xml:space="preserve"> </w:t>
      </w:r>
      <w:r w:rsidRPr="006B57EA">
        <w:t>to</w:t>
      </w:r>
      <w:r w:rsidR="00593ADC">
        <w:t xml:space="preserve"> </w:t>
      </w:r>
      <w:r w:rsidRPr="006B57EA">
        <w:t>public</w:t>
      </w:r>
      <w:r w:rsidR="00593ADC">
        <w:t xml:space="preserve"> </w:t>
      </w:r>
      <w:r w:rsidRPr="006B57EA">
        <w:t>hospitals</w:t>
      </w:r>
      <w:r w:rsidR="00593ADC">
        <w:t xml:space="preserve"> </w:t>
      </w:r>
      <w:r w:rsidRPr="006B57EA">
        <w:t>and</w:t>
      </w:r>
      <w:r w:rsidR="00593ADC">
        <w:t xml:space="preserve"> </w:t>
      </w:r>
      <w:r w:rsidRPr="006B57EA">
        <w:t>health</w:t>
      </w:r>
      <w:r w:rsidR="00593ADC">
        <w:t xml:space="preserve"> </w:t>
      </w:r>
      <w:r w:rsidRPr="006B57EA">
        <w:t>services</w:t>
      </w:r>
      <w:r w:rsidR="00593ADC">
        <w:t xml:space="preserve"> </w:t>
      </w:r>
      <w:r w:rsidRPr="006B57EA">
        <w:t>in</w:t>
      </w:r>
      <w:r w:rsidR="00593ADC">
        <w:t xml:space="preserve"> </w:t>
      </w:r>
      <w:r w:rsidRPr="006B57EA">
        <w:t>Victoria,</w:t>
      </w:r>
      <w:r w:rsidR="00593ADC">
        <w:t xml:space="preserve"> </w:t>
      </w:r>
      <w:r w:rsidRPr="006B57EA">
        <w:t>regardless</w:t>
      </w:r>
      <w:r w:rsidR="00593ADC">
        <w:t xml:space="preserve"> </w:t>
      </w:r>
      <w:r w:rsidRPr="006B57EA">
        <w:t>of</w:t>
      </w:r>
      <w:r w:rsidR="00593ADC">
        <w:t xml:space="preserve"> </w:t>
      </w:r>
      <w:r w:rsidRPr="006B57EA">
        <w:t>Medicare</w:t>
      </w:r>
      <w:r w:rsidR="00593ADC">
        <w:t xml:space="preserve"> </w:t>
      </w:r>
      <w:r w:rsidRPr="006B57EA">
        <w:t>eligibility</w:t>
      </w:r>
      <w:r w:rsidR="00593ADC">
        <w:t xml:space="preserve"> </w:t>
      </w:r>
      <w:r w:rsidRPr="006B57EA">
        <w:t>or</w:t>
      </w:r>
      <w:r w:rsidR="00593ADC">
        <w:t xml:space="preserve"> </w:t>
      </w:r>
      <w:r w:rsidRPr="006B57EA">
        <w:t>residency</w:t>
      </w:r>
      <w:r w:rsidR="00593ADC">
        <w:t xml:space="preserve"> </w:t>
      </w:r>
      <w:r w:rsidRPr="006B57EA">
        <w:t>status.</w:t>
      </w:r>
      <w:r w:rsidR="00593ADC">
        <w:t xml:space="preserve"> </w:t>
      </w:r>
      <w:r w:rsidRPr="006B57EA">
        <w:t>This</w:t>
      </w:r>
      <w:r w:rsidR="00593ADC">
        <w:t xml:space="preserve"> </w:t>
      </w:r>
      <w:r w:rsidRPr="006B57EA">
        <w:t>will</w:t>
      </w:r>
      <w:r w:rsidR="00593ADC">
        <w:t xml:space="preserve"> </w:t>
      </w:r>
      <w:r w:rsidRPr="006B57EA">
        <w:t>include</w:t>
      </w:r>
      <w:r w:rsidR="00593ADC">
        <w:t xml:space="preserve"> </w:t>
      </w:r>
      <w:r w:rsidRPr="006B57EA">
        <w:t>receiving</w:t>
      </w:r>
      <w:r w:rsidR="00593ADC">
        <w:t xml:space="preserve"> </w:t>
      </w:r>
      <w:r w:rsidRPr="006B57EA">
        <w:t>a</w:t>
      </w:r>
      <w:r w:rsidR="00593ADC">
        <w:t xml:space="preserve"> </w:t>
      </w:r>
      <w:r w:rsidRPr="006B57EA">
        <w:t>vaccine</w:t>
      </w:r>
      <w:r w:rsidR="009F3D54">
        <w:t>,</w:t>
      </w:r>
      <w:r w:rsidR="00593ADC">
        <w:t xml:space="preserve"> </w:t>
      </w:r>
      <w:r w:rsidRPr="006B57EA">
        <w:t>once</w:t>
      </w:r>
      <w:r w:rsidR="00593ADC">
        <w:t xml:space="preserve"> </w:t>
      </w:r>
      <w:r w:rsidRPr="006B57EA">
        <w:t>other</w:t>
      </w:r>
      <w:r w:rsidR="00593ADC">
        <w:t xml:space="preserve"> </w:t>
      </w:r>
      <w:r w:rsidRPr="006B57EA">
        <w:t>eligibility</w:t>
      </w:r>
      <w:r w:rsidR="00593ADC">
        <w:t xml:space="preserve"> </w:t>
      </w:r>
      <w:r w:rsidRPr="006B57EA">
        <w:t>criteria</w:t>
      </w:r>
      <w:r w:rsidR="00593ADC">
        <w:t xml:space="preserve"> </w:t>
      </w:r>
      <w:r w:rsidRPr="006B57EA">
        <w:t>have</w:t>
      </w:r>
      <w:r w:rsidR="00593ADC">
        <w:t xml:space="preserve"> </w:t>
      </w:r>
      <w:r w:rsidRPr="006B57EA">
        <w:t>been</w:t>
      </w:r>
      <w:r w:rsidR="00593ADC">
        <w:t xml:space="preserve"> </w:t>
      </w:r>
      <w:r w:rsidRPr="006B57EA">
        <w:t>met.</w:t>
      </w:r>
      <w:r w:rsidR="00593ADC">
        <w:t xml:space="preserve"> </w:t>
      </w:r>
      <w:r w:rsidRPr="006B57EA">
        <w:t>In</w:t>
      </w:r>
      <w:r w:rsidR="00593ADC">
        <w:t xml:space="preserve"> </w:t>
      </w:r>
      <w:r w:rsidRPr="006B57EA">
        <w:t>the</w:t>
      </w:r>
      <w:r w:rsidR="00593ADC">
        <w:t xml:space="preserve"> </w:t>
      </w:r>
      <w:r w:rsidRPr="006B57EA">
        <w:t>rare</w:t>
      </w:r>
      <w:r w:rsidR="00593ADC">
        <w:t xml:space="preserve"> </w:t>
      </w:r>
      <w:r w:rsidRPr="006B57EA">
        <w:t>event</w:t>
      </w:r>
      <w:r w:rsidR="00593ADC">
        <w:t xml:space="preserve"> </w:t>
      </w:r>
      <w:r w:rsidRPr="006B57EA">
        <w:t>of</w:t>
      </w:r>
      <w:r w:rsidR="00593ADC">
        <w:t xml:space="preserve"> </w:t>
      </w:r>
      <w:r w:rsidRPr="006B57EA">
        <w:t>requiring</w:t>
      </w:r>
      <w:r w:rsidR="00593ADC">
        <w:t xml:space="preserve"> </w:t>
      </w:r>
      <w:r w:rsidRPr="006B57EA">
        <w:t>hospital</w:t>
      </w:r>
      <w:r w:rsidR="00593ADC">
        <w:t xml:space="preserve"> </w:t>
      </w:r>
      <w:r w:rsidRPr="006B57EA">
        <w:t>treatment</w:t>
      </w:r>
      <w:r w:rsidR="00593ADC">
        <w:t xml:space="preserve"> </w:t>
      </w:r>
      <w:r w:rsidRPr="006B57EA">
        <w:t>following</w:t>
      </w:r>
      <w:r w:rsidR="00593ADC">
        <w:t xml:space="preserve"> </w:t>
      </w:r>
      <w:r w:rsidRPr="006B57EA">
        <w:t>a</w:t>
      </w:r>
      <w:r w:rsidR="00593ADC">
        <w:t xml:space="preserve"> </w:t>
      </w:r>
      <w:r w:rsidRPr="006B57EA">
        <w:t>COVID-19</w:t>
      </w:r>
      <w:r w:rsidR="00593ADC">
        <w:t xml:space="preserve"> </w:t>
      </w:r>
      <w:r w:rsidRPr="006B57EA">
        <w:t>vaccination,</w:t>
      </w:r>
      <w:r w:rsidR="00593ADC">
        <w:t xml:space="preserve"> </w:t>
      </w:r>
      <w:r w:rsidRPr="006B57EA">
        <w:t>any</w:t>
      </w:r>
      <w:r w:rsidR="00593ADC">
        <w:t xml:space="preserve"> </w:t>
      </w:r>
      <w:r w:rsidRPr="006B57EA">
        <w:t>associated</w:t>
      </w:r>
      <w:r w:rsidR="00593ADC">
        <w:t xml:space="preserve"> </w:t>
      </w:r>
      <w:r w:rsidRPr="006B57EA">
        <w:t>out</w:t>
      </w:r>
      <w:r w:rsidR="007C6B66">
        <w:t>-</w:t>
      </w:r>
      <w:r w:rsidRPr="006B57EA">
        <w:t>of</w:t>
      </w:r>
      <w:r w:rsidR="007C6B66">
        <w:t>-</w:t>
      </w:r>
      <w:r w:rsidRPr="006B57EA">
        <w:t>pocket</w:t>
      </w:r>
      <w:r w:rsidR="00593ADC">
        <w:t xml:space="preserve"> </w:t>
      </w:r>
      <w:r w:rsidRPr="006B57EA">
        <w:t>costs</w:t>
      </w:r>
      <w:r w:rsidR="00593ADC">
        <w:t xml:space="preserve"> </w:t>
      </w:r>
      <w:r w:rsidRPr="006B57EA">
        <w:t>should</w:t>
      </w:r>
      <w:r w:rsidR="00593ADC">
        <w:t xml:space="preserve"> </w:t>
      </w:r>
      <w:r w:rsidRPr="006B57EA">
        <w:t>also</w:t>
      </w:r>
      <w:r w:rsidR="00593ADC">
        <w:t xml:space="preserve"> </w:t>
      </w:r>
      <w:r w:rsidRPr="006B57EA">
        <w:t>be</w:t>
      </w:r>
      <w:r w:rsidR="00593ADC">
        <w:t xml:space="preserve"> </w:t>
      </w:r>
      <w:r w:rsidRPr="006B57EA">
        <w:t>waived.</w:t>
      </w:r>
    </w:p>
    <w:p w14:paraId="44DD31CA" w14:textId="51876896" w:rsidR="00D679CB" w:rsidRPr="00A827C2" w:rsidRDefault="00BA1A7E" w:rsidP="001D6136">
      <w:pPr>
        <w:pStyle w:val="Heading4"/>
        <w:ind w:left="1134"/>
      </w:pPr>
      <w:r>
        <w:t>I</w:t>
      </w:r>
      <w:r w:rsidR="00D679CB" w:rsidRPr="00A827C2">
        <w:t>nternational</w:t>
      </w:r>
      <w:r w:rsidR="00593ADC">
        <w:t xml:space="preserve"> </w:t>
      </w:r>
      <w:r w:rsidR="00F90302">
        <w:t>P</w:t>
      </w:r>
      <w:r w:rsidR="00D679CB" w:rsidRPr="00A827C2">
        <w:t>atients</w:t>
      </w:r>
      <w:r w:rsidR="00593ADC">
        <w:t xml:space="preserve"> </w:t>
      </w:r>
      <w:r w:rsidR="00F90302">
        <w:t>S</w:t>
      </w:r>
      <w:r w:rsidR="00D679CB" w:rsidRPr="00A827C2">
        <w:t>eeking</w:t>
      </w:r>
      <w:r w:rsidR="00593ADC">
        <w:t xml:space="preserve"> </w:t>
      </w:r>
      <w:r w:rsidR="00F90302">
        <w:t>H</w:t>
      </w:r>
      <w:r w:rsidR="00D679CB" w:rsidRPr="00A827C2">
        <w:t>ealth</w:t>
      </w:r>
      <w:r w:rsidR="00593ADC">
        <w:t xml:space="preserve"> </w:t>
      </w:r>
      <w:r w:rsidR="00F90302">
        <w:t>S</w:t>
      </w:r>
      <w:r w:rsidR="00D679CB" w:rsidRPr="00A827C2">
        <w:t>ervices</w:t>
      </w:r>
      <w:bookmarkEnd w:id="2498"/>
      <w:bookmarkEnd w:id="2499"/>
    </w:p>
    <w:p w14:paraId="74CBE5C6" w14:textId="7940F778" w:rsidR="001B354E" w:rsidRDefault="007C6B66" w:rsidP="009A53E1">
      <w:pPr>
        <w:pStyle w:val="DHHSbody"/>
      </w:pPr>
      <w:r>
        <w:t>P</w:t>
      </w:r>
      <w:r w:rsidR="001B354E">
        <w:t>rinciples</w:t>
      </w:r>
      <w:r w:rsidR="00593ADC">
        <w:t xml:space="preserve"> </w:t>
      </w:r>
      <w:r w:rsidR="001B354E">
        <w:t>have</w:t>
      </w:r>
      <w:r w:rsidR="00593ADC">
        <w:t xml:space="preserve"> </w:t>
      </w:r>
      <w:r w:rsidR="001B354E">
        <w:t>been</w:t>
      </w:r>
      <w:r w:rsidR="00593ADC">
        <w:t xml:space="preserve"> </w:t>
      </w:r>
      <w:r w:rsidR="001B354E">
        <w:t>developed</w:t>
      </w:r>
      <w:r w:rsidR="00593ADC">
        <w:t xml:space="preserve"> </w:t>
      </w:r>
      <w:r w:rsidR="001B354E">
        <w:t>to</w:t>
      </w:r>
      <w:r w:rsidR="00593ADC">
        <w:t xml:space="preserve"> </w:t>
      </w:r>
      <w:r w:rsidR="001B354E">
        <w:t>guide</w:t>
      </w:r>
      <w:r w:rsidR="00593ADC">
        <w:t xml:space="preserve"> </w:t>
      </w:r>
      <w:r w:rsidR="001B354E">
        <w:t>health</w:t>
      </w:r>
      <w:r w:rsidR="00593ADC">
        <w:t xml:space="preserve"> </w:t>
      </w:r>
      <w:r w:rsidR="001B354E">
        <w:t>services</w:t>
      </w:r>
      <w:r w:rsidR="00593ADC">
        <w:t xml:space="preserve"> </w:t>
      </w:r>
      <w:r w:rsidR="001B354E">
        <w:t>that</w:t>
      </w:r>
      <w:r w:rsidR="00593ADC">
        <w:t xml:space="preserve"> </w:t>
      </w:r>
      <w:r w:rsidR="001B354E">
        <w:t>wish</w:t>
      </w:r>
      <w:r w:rsidR="00593ADC">
        <w:t xml:space="preserve"> </w:t>
      </w:r>
      <w:r w:rsidR="001B354E">
        <w:t>to</w:t>
      </w:r>
      <w:r w:rsidR="00593ADC">
        <w:t xml:space="preserve"> </w:t>
      </w:r>
      <w:r w:rsidR="001B354E">
        <w:t>treat</w:t>
      </w:r>
      <w:r w:rsidR="00593ADC">
        <w:t xml:space="preserve"> </w:t>
      </w:r>
      <w:r w:rsidR="001B354E">
        <w:t>people</w:t>
      </w:r>
      <w:r w:rsidR="00593ADC">
        <w:t xml:space="preserve"> </w:t>
      </w:r>
      <w:r w:rsidR="001B354E">
        <w:t>visiting</w:t>
      </w:r>
      <w:r w:rsidR="00593ADC">
        <w:t xml:space="preserve"> </w:t>
      </w:r>
      <w:r w:rsidR="001B354E">
        <w:t>Victoria</w:t>
      </w:r>
      <w:r>
        <w:t>,</w:t>
      </w:r>
      <w:r w:rsidR="00593ADC">
        <w:t xml:space="preserve"> </w:t>
      </w:r>
      <w:r w:rsidR="001B354E">
        <w:t>where</w:t>
      </w:r>
      <w:r w:rsidR="00593ADC">
        <w:t xml:space="preserve"> </w:t>
      </w:r>
      <w:r w:rsidR="001B354E">
        <w:t>health</w:t>
      </w:r>
      <w:r w:rsidR="00593ADC">
        <w:t xml:space="preserve"> </w:t>
      </w:r>
      <w:r w:rsidR="001B354E">
        <w:t>treatment</w:t>
      </w:r>
      <w:r w:rsidR="00593ADC">
        <w:t xml:space="preserve"> </w:t>
      </w:r>
      <w:r w:rsidR="001B354E">
        <w:t>is</w:t>
      </w:r>
      <w:r w:rsidR="00593ADC">
        <w:t xml:space="preserve"> </w:t>
      </w:r>
      <w:r w:rsidR="001B354E">
        <w:t>their</w:t>
      </w:r>
      <w:r w:rsidR="00593ADC">
        <w:t xml:space="preserve"> </w:t>
      </w:r>
      <w:r w:rsidR="001B354E">
        <w:t>primary</w:t>
      </w:r>
      <w:r w:rsidR="00593ADC">
        <w:t xml:space="preserve"> </w:t>
      </w:r>
      <w:r w:rsidR="001B354E">
        <w:t>focus.</w:t>
      </w:r>
    </w:p>
    <w:p w14:paraId="4D3AE380" w14:textId="23A847D2" w:rsidR="00D679CB" w:rsidRPr="0001602A" w:rsidRDefault="00D679CB" w:rsidP="009A53E1">
      <w:pPr>
        <w:pStyle w:val="DHHSbody"/>
      </w:pPr>
      <w:r w:rsidRPr="00875922">
        <w:t>Health</w:t>
      </w:r>
      <w:r w:rsidR="00593ADC">
        <w:t xml:space="preserve"> </w:t>
      </w:r>
      <w:r w:rsidRPr="00875922">
        <w:t>services</w:t>
      </w:r>
      <w:r w:rsidR="00593ADC">
        <w:t xml:space="preserve"> </w:t>
      </w:r>
      <w:r w:rsidRPr="00875922">
        <w:t>that</w:t>
      </w:r>
      <w:r w:rsidR="00593ADC">
        <w:t xml:space="preserve"> </w:t>
      </w:r>
      <w:r w:rsidRPr="00875922">
        <w:t>wish</w:t>
      </w:r>
      <w:r w:rsidR="00593ADC">
        <w:t xml:space="preserve"> </w:t>
      </w:r>
      <w:r w:rsidRPr="00875922">
        <w:t>to</w:t>
      </w:r>
      <w:r w:rsidR="00593ADC">
        <w:t xml:space="preserve"> </w:t>
      </w:r>
      <w:r w:rsidRPr="00875922">
        <w:t>bring</w:t>
      </w:r>
      <w:r w:rsidR="00593ADC">
        <w:t xml:space="preserve"> </w:t>
      </w:r>
      <w:r w:rsidRPr="00875922">
        <w:t>international</w:t>
      </w:r>
      <w:r w:rsidR="00593ADC">
        <w:t xml:space="preserve"> </w:t>
      </w:r>
      <w:r w:rsidRPr="00875922">
        <w:t>patients</w:t>
      </w:r>
      <w:r w:rsidR="00593ADC">
        <w:t xml:space="preserve"> </w:t>
      </w:r>
      <w:r w:rsidRPr="00875922">
        <w:t>to</w:t>
      </w:r>
      <w:r w:rsidR="00593ADC">
        <w:t xml:space="preserve"> </w:t>
      </w:r>
      <w:r w:rsidRPr="00875922">
        <w:t>Victoria</w:t>
      </w:r>
      <w:r w:rsidR="00593ADC">
        <w:t xml:space="preserve"> </w:t>
      </w:r>
      <w:r w:rsidRPr="00875922">
        <w:t>for</w:t>
      </w:r>
      <w:r w:rsidR="00593ADC">
        <w:t xml:space="preserve"> </w:t>
      </w:r>
      <w:r w:rsidRPr="00875922">
        <w:t>the</w:t>
      </w:r>
      <w:r w:rsidR="00593ADC">
        <w:t xml:space="preserve"> </w:t>
      </w:r>
      <w:r w:rsidRPr="00875922">
        <w:t>specific</w:t>
      </w:r>
      <w:r w:rsidR="00593ADC">
        <w:t xml:space="preserve"> </w:t>
      </w:r>
      <w:r w:rsidRPr="00875922">
        <w:t>purpose</w:t>
      </w:r>
      <w:r w:rsidR="00593ADC">
        <w:t xml:space="preserve"> </w:t>
      </w:r>
      <w:r w:rsidRPr="00875922">
        <w:t>of</w:t>
      </w:r>
      <w:r w:rsidR="00593ADC">
        <w:t xml:space="preserve"> </w:t>
      </w:r>
      <w:r w:rsidRPr="00875922">
        <w:t>medical</w:t>
      </w:r>
      <w:r w:rsidR="00593ADC">
        <w:t xml:space="preserve"> </w:t>
      </w:r>
      <w:r w:rsidRPr="00875922">
        <w:t>treatment</w:t>
      </w:r>
      <w:r w:rsidR="00593ADC">
        <w:t xml:space="preserve"> </w:t>
      </w:r>
      <w:r w:rsidRPr="00875922">
        <w:t>must</w:t>
      </w:r>
      <w:r w:rsidR="00593ADC">
        <w:t xml:space="preserve"> </w:t>
      </w:r>
      <w:r w:rsidRPr="00875922">
        <w:t>seek</w:t>
      </w:r>
      <w:r w:rsidR="00593ADC">
        <w:t xml:space="preserve"> </w:t>
      </w:r>
      <w:r w:rsidRPr="00875922">
        <w:t>their</w:t>
      </w:r>
      <w:r w:rsidR="00593ADC">
        <w:t xml:space="preserve"> </w:t>
      </w:r>
      <w:r w:rsidRPr="00875922">
        <w:t>board’s</w:t>
      </w:r>
      <w:r w:rsidR="00593ADC">
        <w:t xml:space="preserve"> </w:t>
      </w:r>
      <w:r w:rsidRPr="00875922">
        <w:t>endorsement</w:t>
      </w:r>
      <w:r w:rsidR="00593ADC">
        <w:t xml:space="preserve"> </w:t>
      </w:r>
      <w:r w:rsidRPr="00875922">
        <w:t>of</w:t>
      </w:r>
      <w:r w:rsidR="00593ADC">
        <w:t xml:space="preserve"> </w:t>
      </w:r>
      <w:r w:rsidRPr="00875922">
        <w:t>this</w:t>
      </w:r>
      <w:r w:rsidR="00593ADC">
        <w:t xml:space="preserve"> </w:t>
      </w:r>
      <w:r w:rsidRPr="00875922">
        <w:t>activity</w:t>
      </w:r>
      <w:r w:rsidR="009F3D54">
        <w:t>,</w:t>
      </w:r>
      <w:r w:rsidR="00593ADC">
        <w:t xml:space="preserve"> </w:t>
      </w:r>
      <w:r w:rsidRPr="00875922">
        <w:t>and</w:t>
      </w:r>
      <w:r w:rsidR="00593ADC">
        <w:t xml:space="preserve"> </w:t>
      </w:r>
      <w:r w:rsidRPr="00875922">
        <w:t>develop</w:t>
      </w:r>
      <w:r w:rsidR="00593ADC">
        <w:t xml:space="preserve"> </w:t>
      </w:r>
      <w:r w:rsidRPr="00875922">
        <w:t>appropriate</w:t>
      </w:r>
      <w:r w:rsidR="00593ADC">
        <w:t xml:space="preserve"> </w:t>
      </w:r>
      <w:r w:rsidRPr="00875922">
        <w:t>policies</w:t>
      </w:r>
      <w:r w:rsidR="00593ADC">
        <w:t xml:space="preserve"> </w:t>
      </w:r>
      <w:r w:rsidRPr="00875922">
        <w:t>and</w:t>
      </w:r>
      <w:r w:rsidR="00593ADC">
        <w:t xml:space="preserve"> </w:t>
      </w:r>
      <w:r w:rsidRPr="00875922">
        <w:t>guidelines</w:t>
      </w:r>
      <w:r w:rsidR="00593ADC">
        <w:t xml:space="preserve"> </w:t>
      </w:r>
      <w:r w:rsidRPr="00875922">
        <w:t>to</w:t>
      </w:r>
      <w:r w:rsidR="00593ADC">
        <w:t xml:space="preserve"> </w:t>
      </w:r>
      <w:r w:rsidRPr="00875922">
        <w:t>ensure</w:t>
      </w:r>
      <w:r w:rsidR="00593ADC">
        <w:t xml:space="preserve"> </w:t>
      </w:r>
      <w:r w:rsidRPr="00875922">
        <w:t>any</w:t>
      </w:r>
      <w:r w:rsidR="00593ADC">
        <w:t xml:space="preserve"> </w:t>
      </w:r>
      <w:r w:rsidRPr="00875922">
        <w:t>international</w:t>
      </w:r>
      <w:r w:rsidR="00593ADC">
        <w:t xml:space="preserve"> </w:t>
      </w:r>
      <w:r w:rsidRPr="00875922">
        <w:t>patient</w:t>
      </w:r>
      <w:r w:rsidR="00593ADC">
        <w:t xml:space="preserve"> </w:t>
      </w:r>
      <w:r w:rsidRPr="00875922">
        <w:t>activity</w:t>
      </w:r>
      <w:r w:rsidR="00593ADC">
        <w:t xml:space="preserve"> </w:t>
      </w:r>
      <w:r w:rsidRPr="00875922">
        <w:t>protects</w:t>
      </w:r>
      <w:r w:rsidR="00593ADC">
        <w:t xml:space="preserve"> </w:t>
      </w:r>
      <w:r w:rsidRPr="00875922">
        <w:t>the</w:t>
      </w:r>
      <w:r w:rsidR="00593ADC">
        <w:t xml:space="preserve"> </w:t>
      </w:r>
      <w:r w:rsidRPr="00875922">
        <w:t>primacy</w:t>
      </w:r>
      <w:r w:rsidR="00593ADC">
        <w:t xml:space="preserve"> </w:t>
      </w:r>
      <w:r w:rsidRPr="00875922">
        <w:t>of</w:t>
      </w:r>
      <w:r w:rsidR="00593ADC">
        <w:t xml:space="preserve"> </w:t>
      </w:r>
      <w:r w:rsidRPr="00875922">
        <w:t>Victorian</w:t>
      </w:r>
      <w:r w:rsidR="00593ADC">
        <w:t xml:space="preserve"> </w:t>
      </w:r>
      <w:r w:rsidRPr="00875922">
        <w:t>patients.</w:t>
      </w:r>
    </w:p>
    <w:p w14:paraId="67368807" w14:textId="77777777" w:rsidR="0050324D" w:rsidRDefault="00D679CB" w:rsidP="009A53E1">
      <w:pPr>
        <w:pStyle w:val="DHHSbody"/>
      </w:pPr>
      <w:r w:rsidRPr="00925C6F">
        <w:lastRenderedPageBreak/>
        <w:t>Board</w:t>
      </w:r>
      <w:r w:rsidR="00593ADC">
        <w:t xml:space="preserve"> </w:t>
      </w:r>
      <w:r w:rsidRPr="00925C6F">
        <w:t>endorsement</w:t>
      </w:r>
      <w:r w:rsidR="00593ADC">
        <w:t xml:space="preserve"> </w:t>
      </w:r>
      <w:r w:rsidRPr="00925C6F">
        <w:t>is</w:t>
      </w:r>
      <w:r w:rsidR="00593ADC">
        <w:t xml:space="preserve"> </w:t>
      </w:r>
      <w:r w:rsidRPr="00925C6F">
        <w:t>not</w:t>
      </w:r>
      <w:r w:rsidR="00593ADC">
        <w:t xml:space="preserve"> </w:t>
      </w:r>
      <w:r w:rsidRPr="00925C6F">
        <w:t>required</w:t>
      </w:r>
      <w:r w:rsidR="00593ADC">
        <w:t xml:space="preserve"> </w:t>
      </w:r>
      <w:r w:rsidRPr="00925C6F">
        <w:t>for</w:t>
      </w:r>
      <w:r w:rsidR="00593ADC">
        <w:t xml:space="preserve"> </w:t>
      </w:r>
      <w:r w:rsidRPr="00925C6F">
        <w:t>treatment</w:t>
      </w:r>
      <w:r w:rsidR="00593ADC">
        <w:t xml:space="preserve"> </w:t>
      </w:r>
      <w:r w:rsidRPr="00925C6F">
        <w:t>provided</w:t>
      </w:r>
      <w:r w:rsidR="00593ADC">
        <w:t xml:space="preserve"> </w:t>
      </w:r>
      <w:r w:rsidRPr="00925C6F">
        <w:t>to</w:t>
      </w:r>
      <w:r w:rsidR="00593ADC">
        <w:t xml:space="preserve"> </w:t>
      </w:r>
      <w:r>
        <w:t>an</w:t>
      </w:r>
      <w:r w:rsidR="00593ADC">
        <w:t xml:space="preserve"> </w:t>
      </w:r>
      <w:r w:rsidRPr="00925C6F">
        <w:t>international</w:t>
      </w:r>
      <w:r w:rsidR="00593ADC">
        <w:t xml:space="preserve"> </w:t>
      </w:r>
      <w:r w:rsidRPr="00925C6F">
        <w:t>patient</w:t>
      </w:r>
      <w:r w:rsidR="00593ADC">
        <w:t xml:space="preserve"> </w:t>
      </w:r>
      <w:r w:rsidRPr="00925C6F">
        <w:t>on</w:t>
      </w:r>
      <w:r w:rsidR="00593ADC">
        <w:t xml:space="preserve"> </w:t>
      </w:r>
      <w:r w:rsidRPr="00925C6F">
        <w:t>a</w:t>
      </w:r>
      <w:r w:rsidR="00593ADC">
        <w:t xml:space="preserve"> </w:t>
      </w:r>
      <w:r w:rsidRPr="00925C6F">
        <w:t>pro</w:t>
      </w:r>
      <w:r w:rsidR="00593ADC">
        <w:t xml:space="preserve"> </w:t>
      </w:r>
      <w:r w:rsidRPr="00925C6F">
        <w:t>bono</w:t>
      </w:r>
      <w:r w:rsidR="00593ADC">
        <w:t xml:space="preserve"> </w:t>
      </w:r>
      <w:r w:rsidRPr="00925C6F">
        <w:t>basis</w:t>
      </w:r>
      <w:r w:rsidR="00593ADC">
        <w:t xml:space="preserve"> </w:t>
      </w:r>
      <w:r w:rsidRPr="00925C6F">
        <w:t>or</w:t>
      </w:r>
      <w:r w:rsidR="00593ADC">
        <w:t xml:space="preserve"> </w:t>
      </w:r>
      <w:r w:rsidRPr="00925C6F">
        <w:t>for</w:t>
      </w:r>
      <w:r w:rsidR="00593ADC">
        <w:t xml:space="preserve"> </w:t>
      </w:r>
      <w:r w:rsidRPr="00925C6F">
        <w:t>charitable</w:t>
      </w:r>
      <w:r w:rsidR="00593ADC">
        <w:t xml:space="preserve"> </w:t>
      </w:r>
      <w:r w:rsidRPr="00925C6F">
        <w:t>purposes,</w:t>
      </w:r>
      <w:r w:rsidR="00593ADC">
        <w:t xml:space="preserve"> </w:t>
      </w:r>
      <w:r w:rsidRPr="00925C6F">
        <w:t>or</w:t>
      </w:r>
      <w:r w:rsidR="00593ADC">
        <w:t xml:space="preserve"> </w:t>
      </w:r>
      <w:r w:rsidRPr="00925C6F">
        <w:t>treatment</w:t>
      </w:r>
      <w:r w:rsidR="00593ADC">
        <w:t xml:space="preserve"> </w:t>
      </w:r>
      <w:r w:rsidRPr="00925C6F">
        <w:t>provided</w:t>
      </w:r>
      <w:r w:rsidR="00593ADC">
        <w:t xml:space="preserve"> </w:t>
      </w:r>
      <w:r w:rsidRPr="00925C6F">
        <w:t>to</w:t>
      </w:r>
      <w:r w:rsidR="00593ADC">
        <w:t xml:space="preserve"> </w:t>
      </w:r>
      <w:r w:rsidRPr="00925C6F">
        <w:t>interstate</w:t>
      </w:r>
      <w:r w:rsidR="00593ADC">
        <w:t xml:space="preserve"> </w:t>
      </w:r>
      <w:r w:rsidRPr="00925C6F">
        <w:t>or</w:t>
      </w:r>
      <w:r w:rsidR="00593ADC">
        <w:t xml:space="preserve"> </w:t>
      </w:r>
      <w:r w:rsidRPr="00925C6F">
        <w:t>international</w:t>
      </w:r>
      <w:r w:rsidR="00593ADC">
        <w:t xml:space="preserve"> </w:t>
      </w:r>
      <w:r w:rsidRPr="00925C6F">
        <w:t>patients</w:t>
      </w:r>
      <w:r w:rsidR="00593ADC">
        <w:t xml:space="preserve"> </w:t>
      </w:r>
      <w:r w:rsidRPr="00925C6F">
        <w:t>under</w:t>
      </w:r>
      <w:r w:rsidR="00593ADC">
        <w:t xml:space="preserve"> </w:t>
      </w:r>
      <w:r w:rsidRPr="00925C6F">
        <w:t>a</w:t>
      </w:r>
      <w:r w:rsidR="00593ADC">
        <w:t xml:space="preserve"> </w:t>
      </w:r>
      <w:r w:rsidRPr="00925C6F">
        <w:t>government</w:t>
      </w:r>
      <w:r w:rsidR="00593ADC">
        <w:t xml:space="preserve"> </w:t>
      </w:r>
      <w:r w:rsidRPr="00925C6F">
        <w:t>agreement.</w:t>
      </w:r>
    </w:p>
    <w:p w14:paraId="320D6F47" w14:textId="77777777" w:rsidR="00D679CB" w:rsidRPr="005F31AA" w:rsidRDefault="00D679CB" w:rsidP="009A53E1">
      <w:pPr>
        <w:pStyle w:val="DHHSbody"/>
      </w:pPr>
      <w:r w:rsidRPr="00925C6F">
        <w:t>Where</w:t>
      </w:r>
      <w:r w:rsidR="00593ADC">
        <w:t xml:space="preserve"> </w:t>
      </w:r>
      <w:r w:rsidRPr="00925C6F">
        <w:t>a</w:t>
      </w:r>
      <w:r w:rsidR="00593ADC">
        <w:t xml:space="preserve"> </w:t>
      </w:r>
      <w:r w:rsidRPr="00925C6F">
        <w:t>health</w:t>
      </w:r>
      <w:r w:rsidR="00593ADC">
        <w:t xml:space="preserve"> </w:t>
      </w:r>
      <w:r w:rsidRPr="00925C6F">
        <w:t>service</w:t>
      </w:r>
      <w:r w:rsidR="00593ADC">
        <w:t xml:space="preserve"> </w:t>
      </w:r>
      <w:r w:rsidRPr="00925C6F">
        <w:t>delivers</w:t>
      </w:r>
      <w:r w:rsidR="00593ADC">
        <w:t xml:space="preserve"> </w:t>
      </w:r>
      <w:r w:rsidRPr="00925C6F">
        <w:t>care</w:t>
      </w:r>
      <w:r w:rsidR="00593ADC">
        <w:t xml:space="preserve"> </w:t>
      </w:r>
      <w:r w:rsidRPr="00925C6F">
        <w:t>in</w:t>
      </w:r>
      <w:r w:rsidR="00593ADC">
        <w:t xml:space="preserve"> </w:t>
      </w:r>
      <w:r w:rsidRPr="005F31AA">
        <w:t>collaboration</w:t>
      </w:r>
      <w:r w:rsidR="00593ADC">
        <w:t xml:space="preserve"> </w:t>
      </w:r>
      <w:r w:rsidRPr="005F31AA">
        <w:t>with</w:t>
      </w:r>
      <w:r w:rsidR="00593ADC">
        <w:t xml:space="preserve"> </w:t>
      </w:r>
      <w:r w:rsidRPr="005F31AA">
        <w:t>a</w:t>
      </w:r>
      <w:r w:rsidR="00593ADC">
        <w:t xml:space="preserve"> </w:t>
      </w:r>
      <w:r w:rsidRPr="005F31AA">
        <w:t>private</w:t>
      </w:r>
      <w:r w:rsidR="00593ADC">
        <w:t xml:space="preserve"> </w:t>
      </w:r>
      <w:r w:rsidRPr="005F31AA">
        <w:t>provider,</w:t>
      </w:r>
      <w:r w:rsidR="00593ADC">
        <w:t xml:space="preserve"> </w:t>
      </w:r>
      <w:r w:rsidRPr="005F31AA">
        <w:t>board</w:t>
      </w:r>
      <w:r w:rsidR="00593ADC">
        <w:t xml:space="preserve"> </w:t>
      </w:r>
      <w:r w:rsidRPr="005F31AA">
        <w:t>endorsement</w:t>
      </w:r>
      <w:r w:rsidR="00593ADC">
        <w:t xml:space="preserve"> </w:t>
      </w:r>
      <w:r w:rsidRPr="005F31AA">
        <w:t>is</w:t>
      </w:r>
      <w:r w:rsidR="00593ADC">
        <w:t xml:space="preserve"> </w:t>
      </w:r>
      <w:r w:rsidRPr="005F31AA">
        <w:t>only</w:t>
      </w:r>
      <w:r w:rsidR="00593ADC">
        <w:t xml:space="preserve"> </w:t>
      </w:r>
      <w:r w:rsidRPr="005F31AA">
        <w:t>required</w:t>
      </w:r>
      <w:r w:rsidR="00593ADC">
        <w:t xml:space="preserve"> </w:t>
      </w:r>
      <w:r w:rsidRPr="005F31AA">
        <w:t>where</w:t>
      </w:r>
      <w:r w:rsidR="00593ADC">
        <w:t xml:space="preserve"> </w:t>
      </w:r>
      <w:r w:rsidRPr="005F31AA">
        <w:t>the</w:t>
      </w:r>
      <w:r w:rsidR="00593ADC">
        <w:t xml:space="preserve"> </w:t>
      </w:r>
      <w:r w:rsidRPr="005F31AA">
        <w:t>public</w:t>
      </w:r>
      <w:r w:rsidR="00593ADC">
        <w:t xml:space="preserve"> </w:t>
      </w:r>
      <w:r w:rsidRPr="005F31AA">
        <w:t>health</w:t>
      </w:r>
      <w:r w:rsidR="00593ADC">
        <w:t xml:space="preserve"> </w:t>
      </w:r>
      <w:r w:rsidRPr="005F31AA">
        <w:t>service</w:t>
      </w:r>
      <w:r w:rsidR="00593ADC">
        <w:t xml:space="preserve"> </w:t>
      </w:r>
      <w:r w:rsidRPr="005F31AA">
        <w:t>is</w:t>
      </w:r>
      <w:r w:rsidR="00593ADC">
        <w:t xml:space="preserve"> </w:t>
      </w:r>
      <w:r w:rsidRPr="005F31AA">
        <w:t>the</w:t>
      </w:r>
      <w:r w:rsidR="00593ADC">
        <w:t xml:space="preserve"> </w:t>
      </w:r>
      <w:r w:rsidRPr="005F31AA">
        <w:t>primary</w:t>
      </w:r>
      <w:r w:rsidR="00593ADC">
        <w:t xml:space="preserve"> </w:t>
      </w:r>
      <w:r w:rsidRPr="005F31AA">
        <w:t>care</w:t>
      </w:r>
      <w:r w:rsidR="00593ADC">
        <w:t xml:space="preserve"> </w:t>
      </w:r>
      <w:r w:rsidRPr="005F31AA">
        <w:t>provider.</w:t>
      </w:r>
    </w:p>
    <w:p w14:paraId="4872BE80" w14:textId="7D85389D" w:rsidR="00D679CB" w:rsidRPr="00D94F0C" w:rsidRDefault="00D679CB" w:rsidP="009A53E1">
      <w:pPr>
        <w:pStyle w:val="DHHSbody"/>
      </w:pPr>
      <w:r w:rsidRPr="00D94F0C">
        <w:t>In</w:t>
      </w:r>
      <w:r w:rsidR="00593ADC">
        <w:t xml:space="preserve"> </w:t>
      </w:r>
      <w:r w:rsidRPr="00D94F0C">
        <w:t>endorsing</w:t>
      </w:r>
      <w:r w:rsidR="00593ADC">
        <w:t xml:space="preserve"> </w:t>
      </w:r>
      <w:r w:rsidRPr="00D94F0C">
        <w:t>policies</w:t>
      </w:r>
      <w:r w:rsidR="00593ADC">
        <w:t xml:space="preserve"> </w:t>
      </w:r>
      <w:r w:rsidRPr="00D94F0C">
        <w:t>and</w:t>
      </w:r>
      <w:r w:rsidR="00593ADC">
        <w:t xml:space="preserve"> </w:t>
      </w:r>
      <w:r w:rsidRPr="00D94F0C">
        <w:t>guidelines,</w:t>
      </w:r>
      <w:r w:rsidR="00593ADC">
        <w:t xml:space="preserve"> </w:t>
      </w:r>
      <w:r w:rsidRPr="00D94F0C">
        <w:t>board</w:t>
      </w:r>
      <w:r w:rsidR="00593ADC">
        <w:t xml:space="preserve"> </w:t>
      </w:r>
      <w:r w:rsidR="007C6B66">
        <w:t xml:space="preserve">members </w:t>
      </w:r>
      <w:r w:rsidRPr="00D94F0C">
        <w:t>must</w:t>
      </w:r>
      <w:r w:rsidR="00593ADC">
        <w:t xml:space="preserve"> </w:t>
      </w:r>
      <w:r w:rsidRPr="00D94F0C">
        <w:t>assure</w:t>
      </w:r>
      <w:r w:rsidR="00593ADC">
        <w:t xml:space="preserve"> </w:t>
      </w:r>
      <w:r w:rsidRPr="00D94F0C">
        <w:t>themselves</w:t>
      </w:r>
      <w:r w:rsidR="00593ADC">
        <w:t xml:space="preserve"> </w:t>
      </w:r>
      <w:r w:rsidRPr="00D94F0C">
        <w:t>that</w:t>
      </w:r>
      <w:r w:rsidR="00593ADC">
        <w:t xml:space="preserve"> </w:t>
      </w:r>
      <w:r w:rsidR="007C6B66">
        <w:t>certain</w:t>
      </w:r>
      <w:r w:rsidR="00593ADC">
        <w:t xml:space="preserve"> </w:t>
      </w:r>
      <w:r w:rsidRPr="00D94F0C">
        <w:t>principles</w:t>
      </w:r>
      <w:r w:rsidR="00593ADC">
        <w:t xml:space="preserve"> </w:t>
      </w:r>
      <w:r w:rsidRPr="00D94F0C">
        <w:t>will</w:t>
      </w:r>
      <w:r w:rsidR="00593ADC">
        <w:t xml:space="preserve"> </w:t>
      </w:r>
      <w:r w:rsidRPr="00D94F0C">
        <w:t>be</w:t>
      </w:r>
      <w:r w:rsidR="00593ADC">
        <w:t xml:space="preserve"> </w:t>
      </w:r>
      <w:r w:rsidRPr="00D94F0C">
        <w:t>met</w:t>
      </w:r>
      <w:r w:rsidR="007C6B66">
        <w:t>, including</w:t>
      </w:r>
      <w:r w:rsidRPr="00D94F0C">
        <w:t>:</w:t>
      </w:r>
    </w:p>
    <w:p w14:paraId="750307D1" w14:textId="77777777" w:rsidR="00D679CB" w:rsidRPr="006C7570" w:rsidRDefault="4DDFA079" w:rsidP="005A23C9">
      <w:pPr>
        <w:pStyle w:val="DHHSbullet1"/>
      </w:pPr>
      <w:r>
        <w:t>Preferential</w:t>
      </w:r>
      <w:r w:rsidR="00593ADC">
        <w:t xml:space="preserve"> </w:t>
      </w:r>
      <w:r>
        <w:t>treatment</w:t>
      </w:r>
      <w:r w:rsidR="00593ADC">
        <w:t xml:space="preserve"> </w:t>
      </w:r>
      <w:r>
        <w:t>should</w:t>
      </w:r>
      <w:r w:rsidR="00593ADC">
        <w:t xml:space="preserve"> </w:t>
      </w:r>
      <w:r>
        <w:t>not</w:t>
      </w:r>
      <w:r w:rsidR="00593ADC">
        <w:t xml:space="preserve"> </w:t>
      </w:r>
      <w:r>
        <w:t>be</w:t>
      </w:r>
      <w:r w:rsidR="00593ADC">
        <w:t xml:space="preserve"> </w:t>
      </w:r>
      <w:r>
        <w:t>given</w:t>
      </w:r>
      <w:r w:rsidR="00593ADC">
        <w:t xml:space="preserve"> </w:t>
      </w:r>
      <w:r>
        <w:t>to</w:t>
      </w:r>
      <w:r w:rsidR="00593ADC">
        <w:t xml:space="preserve"> </w:t>
      </w:r>
      <w:r>
        <w:t>full-fee-paying</w:t>
      </w:r>
      <w:r w:rsidR="00593ADC">
        <w:t xml:space="preserve"> </w:t>
      </w:r>
      <w:r>
        <w:t>international</w:t>
      </w:r>
      <w:r w:rsidR="00593ADC">
        <w:t xml:space="preserve"> </w:t>
      </w:r>
      <w:r>
        <w:t>patients</w:t>
      </w:r>
      <w:r w:rsidR="00593ADC">
        <w:t xml:space="preserve"> </w:t>
      </w:r>
      <w:r>
        <w:t>over</w:t>
      </w:r>
      <w:r w:rsidR="00593ADC">
        <w:t xml:space="preserve"> </w:t>
      </w:r>
      <w:r>
        <w:t>Victorian</w:t>
      </w:r>
      <w:r w:rsidR="00593ADC">
        <w:t xml:space="preserve"> </w:t>
      </w:r>
      <w:r w:rsidR="5B97A929">
        <w:t>patient</w:t>
      </w:r>
      <w:r w:rsidR="749F7F0B">
        <w:t>s</w:t>
      </w:r>
      <w:r w:rsidR="71CE068C">
        <w:t>.</w:t>
      </w:r>
      <w:r w:rsidR="00593ADC">
        <w:t xml:space="preserve"> </w:t>
      </w:r>
      <w:r>
        <w:t>Delivery</w:t>
      </w:r>
      <w:r w:rsidR="00593ADC">
        <w:t xml:space="preserve"> </w:t>
      </w:r>
      <w:r>
        <w:t>of</w:t>
      </w:r>
      <w:r w:rsidR="00593ADC">
        <w:t xml:space="preserve"> </w:t>
      </w:r>
      <w:r>
        <w:t>services</w:t>
      </w:r>
      <w:r w:rsidR="00593ADC">
        <w:t xml:space="preserve"> </w:t>
      </w:r>
      <w:r>
        <w:t>and</w:t>
      </w:r>
      <w:r w:rsidR="00593ADC">
        <w:t xml:space="preserve"> </w:t>
      </w:r>
      <w:r>
        <w:t>treatment</w:t>
      </w:r>
      <w:r w:rsidR="00593ADC">
        <w:t xml:space="preserve"> </w:t>
      </w:r>
      <w:r>
        <w:t>within</w:t>
      </w:r>
      <w:r w:rsidR="00593ADC">
        <w:t xml:space="preserve"> </w:t>
      </w:r>
      <w:r>
        <w:t>a</w:t>
      </w:r>
      <w:r w:rsidR="00593ADC">
        <w:t xml:space="preserve"> </w:t>
      </w:r>
      <w:r>
        <w:t>public</w:t>
      </w:r>
      <w:r w:rsidR="00593ADC">
        <w:t xml:space="preserve"> </w:t>
      </w:r>
      <w:r>
        <w:t>health</w:t>
      </w:r>
      <w:r w:rsidR="00593ADC">
        <w:t xml:space="preserve"> </w:t>
      </w:r>
      <w:r>
        <w:t>service</w:t>
      </w:r>
      <w:r w:rsidR="00593ADC">
        <w:t xml:space="preserve"> </w:t>
      </w:r>
      <w:r>
        <w:t>should</w:t>
      </w:r>
      <w:r w:rsidR="00593ADC">
        <w:t xml:space="preserve"> </w:t>
      </w:r>
      <w:r>
        <w:t>only</w:t>
      </w:r>
      <w:r w:rsidR="00593ADC">
        <w:t xml:space="preserve"> </w:t>
      </w:r>
      <w:r>
        <w:t>be</w:t>
      </w:r>
      <w:r w:rsidR="00593ADC">
        <w:t xml:space="preserve"> </w:t>
      </w:r>
      <w:r>
        <w:t>provided</w:t>
      </w:r>
      <w:r w:rsidR="00593ADC">
        <w:t xml:space="preserve"> </w:t>
      </w:r>
      <w:r>
        <w:t>to</w:t>
      </w:r>
      <w:r w:rsidR="00593ADC">
        <w:t xml:space="preserve"> </w:t>
      </w:r>
      <w:r>
        <w:t>international</w:t>
      </w:r>
      <w:r w:rsidR="00593ADC">
        <w:t xml:space="preserve"> </w:t>
      </w:r>
      <w:r>
        <w:t>patients</w:t>
      </w:r>
      <w:r w:rsidR="007C6B66">
        <w:t>,</w:t>
      </w:r>
      <w:r w:rsidR="00593ADC">
        <w:t xml:space="preserve"> </w:t>
      </w:r>
      <w:r>
        <w:t>where</w:t>
      </w:r>
      <w:r w:rsidR="00593ADC">
        <w:t xml:space="preserve"> </w:t>
      </w:r>
      <w:r>
        <w:t>capacity</w:t>
      </w:r>
      <w:r w:rsidR="00593ADC">
        <w:t xml:space="preserve"> </w:t>
      </w:r>
      <w:r>
        <w:t>to</w:t>
      </w:r>
      <w:r w:rsidR="00593ADC">
        <w:t xml:space="preserve"> </w:t>
      </w:r>
      <w:r>
        <w:t>provide</w:t>
      </w:r>
      <w:r w:rsidR="00593ADC">
        <w:t xml:space="preserve"> </w:t>
      </w:r>
      <w:r>
        <w:t>treatment</w:t>
      </w:r>
      <w:r w:rsidR="00593ADC">
        <w:t xml:space="preserve"> </w:t>
      </w:r>
      <w:r>
        <w:t>exists</w:t>
      </w:r>
      <w:r w:rsidR="00593ADC">
        <w:t xml:space="preserve"> </w:t>
      </w:r>
      <w:r>
        <w:t>without</w:t>
      </w:r>
      <w:r w:rsidR="00593ADC">
        <w:t xml:space="preserve"> </w:t>
      </w:r>
      <w:r>
        <w:t>disadvantaging</w:t>
      </w:r>
      <w:r w:rsidR="00593ADC">
        <w:t xml:space="preserve"> </w:t>
      </w:r>
      <w:r>
        <w:t>Victorian</w:t>
      </w:r>
      <w:r w:rsidR="00593ADC">
        <w:t xml:space="preserve"> </w:t>
      </w:r>
      <w:r w:rsidR="5B97A929">
        <w:t>patient</w:t>
      </w:r>
      <w:r w:rsidR="31DB9A35">
        <w:t>s</w:t>
      </w:r>
      <w:r w:rsidR="007C6B66">
        <w:t>.</w:t>
      </w:r>
    </w:p>
    <w:p w14:paraId="104FDC88" w14:textId="129B2164" w:rsidR="00D679CB" w:rsidRPr="006C7570" w:rsidRDefault="4DDFA079" w:rsidP="005A23C9">
      <w:pPr>
        <w:pStyle w:val="DHHSbullet1"/>
      </w:pPr>
      <w:r>
        <w:t>Health</w:t>
      </w:r>
      <w:r w:rsidR="00593ADC">
        <w:t xml:space="preserve"> </w:t>
      </w:r>
      <w:r>
        <w:t>services</w:t>
      </w:r>
      <w:r w:rsidR="00593ADC">
        <w:t xml:space="preserve"> </w:t>
      </w:r>
      <w:r>
        <w:t>need</w:t>
      </w:r>
      <w:r w:rsidR="00593ADC">
        <w:t xml:space="preserve"> </w:t>
      </w:r>
      <w:r>
        <w:t>to</w:t>
      </w:r>
      <w:r w:rsidR="00593ADC">
        <w:t xml:space="preserve"> </w:t>
      </w:r>
      <w:r>
        <w:t>assess</w:t>
      </w:r>
      <w:r w:rsidR="00593ADC">
        <w:t xml:space="preserve"> </w:t>
      </w:r>
      <w:r>
        <w:t>the</w:t>
      </w:r>
      <w:r w:rsidR="00593ADC">
        <w:t xml:space="preserve"> </w:t>
      </w:r>
      <w:r>
        <w:t>risks</w:t>
      </w:r>
      <w:r w:rsidR="00593ADC">
        <w:t xml:space="preserve"> </w:t>
      </w:r>
      <w:r>
        <w:t>of</w:t>
      </w:r>
      <w:r w:rsidR="00593ADC">
        <w:t xml:space="preserve"> </w:t>
      </w:r>
      <w:r>
        <w:t>the</w:t>
      </w:r>
      <w:r w:rsidR="00593ADC">
        <w:t xml:space="preserve"> </w:t>
      </w:r>
      <w:r>
        <w:t>patient</w:t>
      </w:r>
      <w:r w:rsidR="00593ADC">
        <w:t xml:space="preserve"> </w:t>
      </w:r>
      <w:r>
        <w:t>undergoing</w:t>
      </w:r>
      <w:r w:rsidR="00593ADC">
        <w:t xml:space="preserve"> </w:t>
      </w:r>
      <w:r>
        <w:t>treatment</w:t>
      </w:r>
      <w:r w:rsidR="00593ADC">
        <w:t xml:space="preserve"> </w:t>
      </w:r>
      <w:r>
        <w:t>in</w:t>
      </w:r>
      <w:r w:rsidR="00593ADC">
        <w:t xml:space="preserve"> </w:t>
      </w:r>
      <w:r>
        <w:t>Victoria</w:t>
      </w:r>
      <w:r w:rsidR="007C6B66">
        <w:t>,</w:t>
      </w:r>
      <w:r w:rsidR="00593ADC">
        <w:t xml:space="preserve"> </w:t>
      </w:r>
      <w:r>
        <w:t>to</w:t>
      </w:r>
      <w:r w:rsidR="00593ADC">
        <w:t xml:space="preserve"> </w:t>
      </w:r>
      <w:r>
        <w:t>ensure</w:t>
      </w:r>
      <w:r w:rsidR="00593ADC">
        <w:t xml:space="preserve"> </w:t>
      </w:r>
      <w:r>
        <w:t>the</w:t>
      </w:r>
      <w:r w:rsidR="00593ADC">
        <w:t xml:space="preserve"> </w:t>
      </w:r>
      <w:r>
        <w:t>risk</w:t>
      </w:r>
      <w:r w:rsidR="00593ADC">
        <w:t xml:space="preserve"> </w:t>
      </w:r>
      <w:r>
        <w:t>of</w:t>
      </w:r>
      <w:r w:rsidR="00593ADC">
        <w:t xml:space="preserve"> </w:t>
      </w:r>
      <w:r>
        <w:t>complications</w:t>
      </w:r>
      <w:r w:rsidR="00593ADC">
        <w:t xml:space="preserve"> </w:t>
      </w:r>
      <w:r>
        <w:t>is</w:t>
      </w:r>
      <w:r w:rsidR="00593ADC">
        <w:t xml:space="preserve"> </w:t>
      </w:r>
      <w:r>
        <w:t>low</w:t>
      </w:r>
      <w:r w:rsidR="00593ADC">
        <w:t xml:space="preserve"> </w:t>
      </w:r>
      <w:r>
        <w:t>and</w:t>
      </w:r>
      <w:r w:rsidR="00593ADC">
        <w:t xml:space="preserve"> </w:t>
      </w:r>
      <w:r>
        <w:t>they</w:t>
      </w:r>
      <w:r w:rsidR="00593ADC">
        <w:t xml:space="preserve"> </w:t>
      </w:r>
      <w:r w:rsidR="00E15D6D">
        <w:t>can</w:t>
      </w:r>
      <w:r w:rsidR="00593ADC">
        <w:t xml:space="preserve"> </w:t>
      </w:r>
      <w:r>
        <w:t>respond</w:t>
      </w:r>
      <w:r w:rsidR="00593ADC">
        <w:t xml:space="preserve"> </w:t>
      </w:r>
      <w:r>
        <w:t>to</w:t>
      </w:r>
      <w:r w:rsidR="00593ADC">
        <w:t xml:space="preserve"> </w:t>
      </w:r>
      <w:r>
        <w:t>any</w:t>
      </w:r>
      <w:r w:rsidR="00593ADC">
        <w:t xml:space="preserve"> </w:t>
      </w:r>
      <w:r>
        <w:t>potential</w:t>
      </w:r>
      <w:r w:rsidR="00593ADC">
        <w:t xml:space="preserve"> </w:t>
      </w:r>
      <w:r>
        <w:t>complications</w:t>
      </w:r>
      <w:r w:rsidR="00593ADC">
        <w:t xml:space="preserve"> </w:t>
      </w:r>
      <w:r>
        <w:t>that</w:t>
      </w:r>
      <w:r w:rsidR="00593ADC">
        <w:t xml:space="preserve"> </w:t>
      </w:r>
      <w:r>
        <w:t>may</w:t>
      </w:r>
      <w:r w:rsidR="00593ADC">
        <w:t xml:space="preserve"> </w:t>
      </w:r>
      <w:r>
        <w:t>arise,</w:t>
      </w:r>
      <w:r w:rsidR="00593ADC">
        <w:t xml:space="preserve"> </w:t>
      </w:r>
      <w:r>
        <w:t>including</w:t>
      </w:r>
      <w:r w:rsidR="00593ADC">
        <w:t xml:space="preserve"> </w:t>
      </w:r>
      <w:r>
        <w:t>access</w:t>
      </w:r>
      <w:r w:rsidR="00593ADC">
        <w:t xml:space="preserve"> </w:t>
      </w:r>
      <w:r>
        <w:t>to</w:t>
      </w:r>
      <w:r w:rsidR="00593ADC">
        <w:t xml:space="preserve"> </w:t>
      </w:r>
      <w:r>
        <w:t>emergency</w:t>
      </w:r>
      <w:r w:rsidR="00593ADC">
        <w:t xml:space="preserve"> </w:t>
      </w:r>
      <w:r>
        <w:t>treatment</w:t>
      </w:r>
      <w:r w:rsidR="00593ADC">
        <w:t xml:space="preserve"> </w:t>
      </w:r>
      <w:r>
        <w:t>and</w:t>
      </w:r>
      <w:r w:rsidR="00593ADC">
        <w:t xml:space="preserve"> </w:t>
      </w:r>
      <w:r>
        <w:t>care</w:t>
      </w:r>
      <w:r w:rsidR="007C6B66">
        <w:t>.</w:t>
      </w:r>
    </w:p>
    <w:p w14:paraId="62CC0DC5" w14:textId="645CB9B1" w:rsidR="00D679CB" w:rsidRPr="006C7570" w:rsidRDefault="4DDFA079" w:rsidP="00652A64">
      <w:pPr>
        <w:pStyle w:val="DHHSbullet1"/>
      </w:pPr>
      <w:r>
        <w:t>Prior</w:t>
      </w:r>
      <w:r w:rsidR="00593ADC">
        <w:t xml:space="preserve"> </w:t>
      </w:r>
      <w:r>
        <w:t>to</w:t>
      </w:r>
      <w:r w:rsidR="00593ADC">
        <w:t xml:space="preserve"> </w:t>
      </w:r>
      <w:r>
        <w:t>accepting</w:t>
      </w:r>
      <w:r w:rsidR="00593ADC">
        <w:t xml:space="preserve"> </w:t>
      </w:r>
      <w:r>
        <w:t>a</w:t>
      </w:r>
      <w:r w:rsidR="00593ADC">
        <w:t xml:space="preserve"> </w:t>
      </w:r>
      <w:r>
        <w:t>patient</w:t>
      </w:r>
      <w:r w:rsidR="00593ADC">
        <w:t xml:space="preserve"> </w:t>
      </w:r>
      <w:r>
        <w:t>for</w:t>
      </w:r>
      <w:r w:rsidR="00593ADC">
        <w:t xml:space="preserve"> </w:t>
      </w:r>
      <w:r>
        <w:t>treatment,</w:t>
      </w:r>
      <w:r w:rsidR="00593ADC">
        <w:t xml:space="preserve"> </w:t>
      </w:r>
      <w:r>
        <w:t>health</w:t>
      </w:r>
      <w:r w:rsidR="00593ADC">
        <w:t xml:space="preserve"> </w:t>
      </w:r>
      <w:r>
        <w:t>services</w:t>
      </w:r>
      <w:r w:rsidR="00593ADC">
        <w:t xml:space="preserve"> </w:t>
      </w:r>
      <w:r>
        <w:t>should</w:t>
      </w:r>
      <w:r w:rsidR="00593ADC">
        <w:t xml:space="preserve"> </w:t>
      </w:r>
      <w:r>
        <w:t>ensure</w:t>
      </w:r>
      <w:r w:rsidR="00593ADC">
        <w:t xml:space="preserve"> </w:t>
      </w:r>
      <w:r>
        <w:t>any</w:t>
      </w:r>
      <w:r w:rsidR="00593ADC">
        <w:t xml:space="preserve"> </w:t>
      </w:r>
      <w:r>
        <w:t>required</w:t>
      </w:r>
      <w:r w:rsidR="00593ADC">
        <w:t xml:space="preserve"> </w:t>
      </w:r>
      <w:r>
        <w:t>after-care</w:t>
      </w:r>
      <w:r w:rsidR="00593ADC">
        <w:t xml:space="preserve"> </w:t>
      </w:r>
      <w:r>
        <w:t>management</w:t>
      </w:r>
      <w:r w:rsidR="00593ADC">
        <w:t xml:space="preserve"> </w:t>
      </w:r>
      <w:r>
        <w:t>and</w:t>
      </w:r>
      <w:r w:rsidR="00593ADC">
        <w:t xml:space="preserve"> </w:t>
      </w:r>
      <w:r>
        <w:t>follow</w:t>
      </w:r>
      <w:r w:rsidR="007C6B66">
        <w:t xml:space="preserve"> </w:t>
      </w:r>
      <w:r>
        <w:t>up</w:t>
      </w:r>
      <w:r w:rsidR="00593ADC">
        <w:t xml:space="preserve"> </w:t>
      </w:r>
      <w:r>
        <w:t>is</w:t>
      </w:r>
      <w:r w:rsidR="00593ADC">
        <w:t xml:space="preserve"> </w:t>
      </w:r>
      <w:r>
        <w:t>available</w:t>
      </w:r>
      <w:r w:rsidR="00593ADC">
        <w:t xml:space="preserve"> </w:t>
      </w:r>
      <w:r>
        <w:t>within</w:t>
      </w:r>
      <w:r w:rsidR="00593ADC">
        <w:t xml:space="preserve"> </w:t>
      </w:r>
      <w:r>
        <w:t>the</w:t>
      </w:r>
      <w:r w:rsidR="00593ADC">
        <w:t xml:space="preserve"> </w:t>
      </w:r>
      <w:r>
        <w:t>patient’s</w:t>
      </w:r>
      <w:r w:rsidR="00593ADC">
        <w:t xml:space="preserve"> </w:t>
      </w:r>
      <w:r>
        <w:t>home</w:t>
      </w:r>
      <w:r w:rsidR="00593ADC">
        <w:t xml:space="preserve"> </w:t>
      </w:r>
      <w:r>
        <w:t>country.</w:t>
      </w:r>
      <w:r w:rsidR="00593ADC">
        <w:t xml:space="preserve"> </w:t>
      </w:r>
      <w:r>
        <w:t>This</w:t>
      </w:r>
      <w:r w:rsidR="00593ADC">
        <w:t xml:space="preserve"> </w:t>
      </w:r>
      <w:r>
        <w:t>should</w:t>
      </w:r>
      <w:r w:rsidR="00593ADC">
        <w:t xml:space="preserve"> </w:t>
      </w:r>
      <w:r>
        <w:t>include</w:t>
      </w:r>
      <w:r w:rsidR="00593ADC">
        <w:t xml:space="preserve"> </w:t>
      </w:r>
      <w:r>
        <w:t>appropriate</w:t>
      </w:r>
      <w:r w:rsidR="00593ADC">
        <w:t xml:space="preserve"> </w:t>
      </w:r>
      <w:r>
        <w:t>processes</w:t>
      </w:r>
      <w:r w:rsidR="00593ADC">
        <w:t xml:space="preserve"> </w:t>
      </w:r>
      <w:r>
        <w:t>to</w:t>
      </w:r>
      <w:r w:rsidR="00593ADC">
        <w:t xml:space="preserve"> </w:t>
      </w:r>
      <w:r>
        <w:t>transfer</w:t>
      </w:r>
      <w:r w:rsidR="00593ADC">
        <w:t xml:space="preserve"> </w:t>
      </w:r>
      <w:r>
        <w:t>care</w:t>
      </w:r>
      <w:r w:rsidR="00593ADC">
        <w:t xml:space="preserve"> </w:t>
      </w:r>
      <w:r>
        <w:t>back</w:t>
      </w:r>
      <w:r w:rsidR="00593ADC">
        <w:t xml:space="preserve"> </w:t>
      </w:r>
      <w:r>
        <w:t>to</w:t>
      </w:r>
      <w:r w:rsidR="00593ADC">
        <w:t xml:space="preserve"> </w:t>
      </w:r>
      <w:r>
        <w:t>a</w:t>
      </w:r>
      <w:r w:rsidR="00593ADC">
        <w:t xml:space="preserve"> </w:t>
      </w:r>
      <w:r>
        <w:t>health</w:t>
      </w:r>
      <w:r w:rsidR="00593ADC">
        <w:t xml:space="preserve"> </w:t>
      </w:r>
      <w:r>
        <w:t>service</w:t>
      </w:r>
      <w:r w:rsidR="00593ADC">
        <w:t xml:space="preserve"> </w:t>
      </w:r>
      <w:r>
        <w:t>or</w:t>
      </w:r>
      <w:r w:rsidR="00593ADC">
        <w:t xml:space="preserve"> </w:t>
      </w:r>
      <w:r>
        <w:t>clinician</w:t>
      </w:r>
      <w:r w:rsidR="00593ADC">
        <w:t xml:space="preserve"> </w:t>
      </w:r>
      <w:r>
        <w:t>in</w:t>
      </w:r>
      <w:r w:rsidR="00593ADC">
        <w:t xml:space="preserve"> </w:t>
      </w:r>
      <w:r>
        <w:t>the</w:t>
      </w:r>
      <w:r w:rsidR="00593ADC">
        <w:t xml:space="preserve"> </w:t>
      </w:r>
      <w:r>
        <w:t>patient’s</w:t>
      </w:r>
      <w:r w:rsidR="00593ADC">
        <w:t xml:space="preserve"> </w:t>
      </w:r>
      <w:r>
        <w:t>home</w:t>
      </w:r>
      <w:r w:rsidR="00593ADC">
        <w:t xml:space="preserve"> </w:t>
      </w:r>
      <w:r>
        <w:t>countr</w:t>
      </w:r>
      <w:r w:rsidR="00E15D6D">
        <w:t>y</w:t>
      </w:r>
      <w:r w:rsidR="007C6B66">
        <w:t>.</w:t>
      </w:r>
    </w:p>
    <w:p w14:paraId="49391987" w14:textId="77777777" w:rsidR="00D679CB" w:rsidRPr="006C7570" w:rsidRDefault="4DDFA079" w:rsidP="00652A64">
      <w:pPr>
        <w:pStyle w:val="DHHSbullet1"/>
      </w:pPr>
      <w:r>
        <w:t>Health</w:t>
      </w:r>
      <w:r w:rsidR="00593ADC">
        <w:t xml:space="preserve"> </w:t>
      </w:r>
      <w:r>
        <w:t>services</w:t>
      </w:r>
      <w:r w:rsidR="00593ADC">
        <w:t xml:space="preserve"> </w:t>
      </w:r>
      <w:r>
        <w:t>need</w:t>
      </w:r>
      <w:r w:rsidR="00593ADC">
        <w:t xml:space="preserve"> </w:t>
      </w:r>
      <w:r>
        <w:t>to</w:t>
      </w:r>
      <w:r w:rsidR="00593ADC">
        <w:t xml:space="preserve"> </w:t>
      </w:r>
      <w:r>
        <w:t>ensure</w:t>
      </w:r>
      <w:r w:rsidR="00593ADC">
        <w:t xml:space="preserve"> </w:t>
      </w:r>
      <w:r>
        <w:t>the</w:t>
      </w:r>
      <w:r w:rsidR="00593ADC">
        <w:t xml:space="preserve"> </w:t>
      </w:r>
      <w:r>
        <w:t>patient</w:t>
      </w:r>
      <w:r w:rsidR="00593ADC">
        <w:t xml:space="preserve"> </w:t>
      </w:r>
      <w:r w:rsidR="00887411">
        <w:t>can</w:t>
      </w:r>
      <w:r w:rsidR="00593ADC">
        <w:t xml:space="preserve"> </w:t>
      </w:r>
      <w:r>
        <w:t>pay</w:t>
      </w:r>
      <w:r w:rsidR="00593ADC">
        <w:t xml:space="preserve"> </w:t>
      </w:r>
      <w:r>
        <w:t>the</w:t>
      </w:r>
      <w:r w:rsidR="00593ADC">
        <w:t xml:space="preserve"> </w:t>
      </w:r>
      <w:r>
        <w:t>full</w:t>
      </w:r>
      <w:r w:rsidR="00593ADC">
        <w:t xml:space="preserve"> </w:t>
      </w:r>
      <w:r>
        <w:t>cost</w:t>
      </w:r>
      <w:r w:rsidR="00593ADC">
        <w:t xml:space="preserve"> </w:t>
      </w:r>
      <w:r>
        <w:t>of</w:t>
      </w:r>
      <w:r w:rsidR="00593ADC">
        <w:t xml:space="preserve"> </w:t>
      </w:r>
      <w:r>
        <w:t>treatment</w:t>
      </w:r>
      <w:r w:rsidR="00593ADC">
        <w:t xml:space="preserve"> </w:t>
      </w:r>
      <w:r>
        <w:t>or</w:t>
      </w:r>
      <w:r w:rsidR="00593ADC">
        <w:t xml:space="preserve"> </w:t>
      </w:r>
      <w:r>
        <w:t>service</w:t>
      </w:r>
      <w:r w:rsidR="007C6B66">
        <w:t>,</w:t>
      </w:r>
      <w:r w:rsidR="00593ADC">
        <w:t xml:space="preserve"> </w:t>
      </w:r>
      <w:r>
        <w:t>and</w:t>
      </w:r>
      <w:r w:rsidR="00593ADC">
        <w:t xml:space="preserve"> </w:t>
      </w:r>
      <w:r>
        <w:t>that</w:t>
      </w:r>
      <w:r w:rsidR="00593ADC">
        <w:t xml:space="preserve"> </w:t>
      </w:r>
      <w:r>
        <w:t>details</w:t>
      </w:r>
      <w:r w:rsidR="00593ADC">
        <w:t xml:space="preserve"> </w:t>
      </w:r>
      <w:r>
        <w:t>are</w:t>
      </w:r>
      <w:r w:rsidR="00593ADC">
        <w:t xml:space="preserve"> </w:t>
      </w:r>
      <w:r>
        <w:t>recorded</w:t>
      </w:r>
      <w:r w:rsidR="00593ADC">
        <w:t xml:space="preserve"> </w:t>
      </w:r>
      <w:r>
        <w:t>in</w:t>
      </w:r>
      <w:r w:rsidR="00593ADC">
        <w:t xml:space="preserve"> </w:t>
      </w:r>
      <w:r>
        <w:t>a</w:t>
      </w:r>
      <w:r w:rsidR="00593ADC">
        <w:t xml:space="preserve"> </w:t>
      </w:r>
      <w:r>
        <w:t>contract</w:t>
      </w:r>
      <w:r w:rsidR="00593ADC">
        <w:t xml:space="preserve"> </w:t>
      </w:r>
      <w:r>
        <w:t>outlin</w:t>
      </w:r>
      <w:r w:rsidR="00BB5752">
        <w:t>ing</w:t>
      </w:r>
      <w:r w:rsidR="00593ADC">
        <w:t xml:space="preserve"> </w:t>
      </w:r>
      <w:r>
        <w:t>the</w:t>
      </w:r>
      <w:r w:rsidR="00593ADC">
        <w:t xml:space="preserve"> </w:t>
      </w:r>
      <w:r>
        <w:t>services</w:t>
      </w:r>
      <w:r w:rsidR="00593ADC">
        <w:t xml:space="preserve"> </w:t>
      </w:r>
      <w:r>
        <w:t>provided,</w:t>
      </w:r>
      <w:r w:rsidR="00593ADC">
        <w:t xml:space="preserve"> </w:t>
      </w:r>
      <w:r>
        <w:t>costs</w:t>
      </w:r>
      <w:r w:rsidR="00593ADC">
        <w:t xml:space="preserve"> </w:t>
      </w:r>
      <w:r>
        <w:t>and</w:t>
      </w:r>
      <w:r w:rsidR="00593ADC">
        <w:t xml:space="preserve"> </w:t>
      </w:r>
      <w:r>
        <w:t>related</w:t>
      </w:r>
      <w:r w:rsidR="00593ADC">
        <w:t xml:space="preserve"> </w:t>
      </w:r>
      <w:r>
        <w:t>timelines</w:t>
      </w:r>
      <w:r w:rsidR="007C6B66">
        <w:t>,</w:t>
      </w:r>
      <w:r w:rsidR="00593ADC">
        <w:t xml:space="preserve"> </w:t>
      </w:r>
      <w:r>
        <w:t>before</w:t>
      </w:r>
      <w:r w:rsidR="00593ADC">
        <w:t xml:space="preserve"> </w:t>
      </w:r>
      <w:r>
        <w:t>treatment</w:t>
      </w:r>
      <w:r w:rsidR="00593ADC">
        <w:t xml:space="preserve"> </w:t>
      </w:r>
      <w:r>
        <w:t>begins</w:t>
      </w:r>
      <w:r w:rsidR="007C6B66">
        <w:t>.</w:t>
      </w:r>
    </w:p>
    <w:p w14:paraId="2E953D84" w14:textId="77777777" w:rsidR="00D679CB" w:rsidRPr="003F7E7C" w:rsidRDefault="4DDFA079" w:rsidP="00652A64">
      <w:pPr>
        <w:pStyle w:val="DHHSbullet1"/>
      </w:pPr>
      <w:r>
        <w:t>Patients</w:t>
      </w:r>
      <w:r w:rsidR="00593ADC">
        <w:t xml:space="preserve"> </w:t>
      </w:r>
      <w:r>
        <w:t>should</w:t>
      </w:r>
      <w:r w:rsidR="00593ADC">
        <w:t xml:space="preserve"> </w:t>
      </w:r>
      <w:r>
        <w:t>be</w:t>
      </w:r>
      <w:r w:rsidR="00593ADC">
        <w:t xml:space="preserve"> </w:t>
      </w:r>
      <w:r>
        <w:t>provided</w:t>
      </w:r>
      <w:r w:rsidR="00593ADC">
        <w:t xml:space="preserve"> </w:t>
      </w:r>
      <w:r>
        <w:t>with</w:t>
      </w:r>
      <w:r w:rsidR="00593ADC">
        <w:t xml:space="preserve"> </w:t>
      </w:r>
      <w:r>
        <w:t>an</w:t>
      </w:r>
      <w:r w:rsidR="00593ADC">
        <w:t xml:space="preserve"> </w:t>
      </w:r>
      <w:r>
        <w:t>indicative</w:t>
      </w:r>
      <w:r w:rsidR="00593ADC">
        <w:t xml:space="preserve"> </w:t>
      </w:r>
      <w:r>
        <w:t>cost</w:t>
      </w:r>
      <w:r w:rsidR="00593ADC">
        <w:t xml:space="preserve"> </w:t>
      </w:r>
      <w:r>
        <w:t>of</w:t>
      </w:r>
      <w:r w:rsidR="00593ADC">
        <w:t xml:space="preserve"> </w:t>
      </w:r>
      <w:r>
        <w:t>treatment,</w:t>
      </w:r>
      <w:r w:rsidR="00593ADC">
        <w:t xml:space="preserve"> </w:t>
      </w:r>
      <w:r>
        <w:t>including</w:t>
      </w:r>
      <w:r w:rsidR="00593ADC">
        <w:t xml:space="preserve"> </w:t>
      </w:r>
      <w:r>
        <w:t>advice</w:t>
      </w:r>
      <w:r w:rsidR="00593ADC">
        <w:t xml:space="preserve"> </w:t>
      </w:r>
      <w:r>
        <w:t>on</w:t>
      </w:r>
      <w:r w:rsidR="00593ADC">
        <w:t xml:space="preserve"> </w:t>
      </w:r>
      <w:r>
        <w:t>additional</w:t>
      </w:r>
      <w:r w:rsidR="00593ADC">
        <w:t xml:space="preserve"> </w:t>
      </w:r>
      <w:r>
        <w:t>treatment</w:t>
      </w:r>
      <w:r w:rsidR="00593ADC">
        <w:t xml:space="preserve"> </w:t>
      </w:r>
      <w:r>
        <w:t>that</w:t>
      </w:r>
      <w:r w:rsidR="00593ADC">
        <w:t xml:space="preserve"> </w:t>
      </w:r>
      <w:r>
        <w:t>may</w:t>
      </w:r>
      <w:r w:rsidR="00593ADC">
        <w:t xml:space="preserve"> </w:t>
      </w:r>
      <w:r>
        <w:t>be</w:t>
      </w:r>
      <w:r w:rsidR="00593ADC">
        <w:t xml:space="preserve"> </w:t>
      </w:r>
      <w:r>
        <w:t>required</w:t>
      </w:r>
      <w:r w:rsidR="00593ADC">
        <w:t xml:space="preserve"> </w:t>
      </w:r>
      <w:r>
        <w:t>in</w:t>
      </w:r>
      <w:r w:rsidR="00593ADC">
        <w:t xml:space="preserve"> </w:t>
      </w:r>
      <w:r>
        <w:t>the</w:t>
      </w:r>
      <w:r w:rsidR="00593ADC">
        <w:t xml:space="preserve"> </w:t>
      </w:r>
      <w:r>
        <w:t>future</w:t>
      </w:r>
      <w:r w:rsidR="007C6B66">
        <w:t>.</w:t>
      </w:r>
    </w:p>
    <w:p w14:paraId="2E65B2E4" w14:textId="77777777" w:rsidR="00D679CB" w:rsidRPr="003F7E7C" w:rsidRDefault="4DDFA079">
      <w:pPr>
        <w:pStyle w:val="DHHSbullet1"/>
      </w:pPr>
      <w:r>
        <w:t>Contracts</w:t>
      </w:r>
      <w:r w:rsidR="00593ADC">
        <w:t xml:space="preserve"> </w:t>
      </w:r>
      <w:r>
        <w:t>and</w:t>
      </w:r>
      <w:r w:rsidR="00593ADC">
        <w:t xml:space="preserve"> </w:t>
      </w:r>
      <w:r>
        <w:t>fees</w:t>
      </w:r>
      <w:r w:rsidR="00593ADC">
        <w:t xml:space="preserve"> </w:t>
      </w:r>
      <w:r>
        <w:t>for</w:t>
      </w:r>
      <w:r w:rsidR="00593ADC">
        <w:t xml:space="preserve"> </w:t>
      </w:r>
      <w:r>
        <w:t>treatment</w:t>
      </w:r>
      <w:r w:rsidR="00593ADC">
        <w:t xml:space="preserve"> </w:t>
      </w:r>
      <w:r>
        <w:t>should</w:t>
      </w:r>
      <w:r w:rsidR="00593ADC">
        <w:t xml:space="preserve"> </w:t>
      </w:r>
      <w:r w:rsidR="00BB5752">
        <w:t>consider</w:t>
      </w:r>
      <w:r w:rsidR="00593ADC">
        <w:t xml:space="preserve"> </w:t>
      </w:r>
      <w:r>
        <w:t>any</w:t>
      </w:r>
      <w:r w:rsidR="00593ADC">
        <w:t xml:space="preserve"> </w:t>
      </w:r>
      <w:r>
        <w:t>unexpected</w:t>
      </w:r>
      <w:r w:rsidR="00593ADC">
        <w:t xml:space="preserve"> </w:t>
      </w:r>
      <w:r>
        <w:t>complications</w:t>
      </w:r>
      <w:r w:rsidR="00593ADC">
        <w:t xml:space="preserve"> </w:t>
      </w:r>
      <w:r>
        <w:t>that</w:t>
      </w:r>
      <w:r w:rsidR="00593ADC">
        <w:t xml:space="preserve"> </w:t>
      </w:r>
      <w:r>
        <w:t>may</w:t>
      </w:r>
      <w:r w:rsidR="00593ADC">
        <w:t xml:space="preserve"> </w:t>
      </w:r>
      <w:r>
        <w:t>arise</w:t>
      </w:r>
      <w:r w:rsidR="00593ADC">
        <w:t xml:space="preserve"> </w:t>
      </w:r>
      <w:r>
        <w:t>and</w:t>
      </w:r>
      <w:r w:rsidR="00593ADC">
        <w:t xml:space="preserve"> </w:t>
      </w:r>
      <w:r>
        <w:t>how</w:t>
      </w:r>
      <w:r w:rsidR="00593ADC">
        <w:t xml:space="preserve"> </w:t>
      </w:r>
      <w:r>
        <w:t>any</w:t>
      </w:r>
      <w:r w:rsidR="00593ADC">
        <w:t xml:space="preserve"> </w:t>
      </w:r>
      <w:r>
        <w:t>additional</w:t>
      </w:r>
      <w:r w:rsidR="00593ADC">
        <w:t xml:space="preserve"> </w:t>
      </w:r>
      <w:r>
        <w:t>costs</w:t>
      </w:r>
      <w:r w:rsidR="00593ADC">
        <w:t xml:space="preserve"> </w:t>
      </w:r>
      <w:r>
        <w:t>will</w:t>
      </w:r>
      <w:r w:rsidR="00593ADC">
        <w:t xml:space="preserve"> </w:t>
      </w:r>
      <w:r>
        <w:t>be</w:t>
      </w:r>
      <w:r w:rsidR="00593ADC">
        <w:t xml:space="preserve"> </w:t>
      </w:r>
      <w:r>
        <w:t>managed</w:t>
      </w:r>
      <w:r w:rsidR="007C6B66">
        <w:t>.</w:t>
      </w:r>
    </w:p>
    <w:p w14:paraId="0E8CA8AD" w14:textId="77777777" w:rsidR="0050324D" w:rsidRDefault="4DDFA079">
      <w:pPr>
        <w:pStyle w:val="DHHSbullet1"/>
      </w:pPr>
      <w:r>
        <w:t>Fees</w:t>
      </w:r>
      <w:r w:rsidR="00593ADC">
        <w:t xml:space="preserve"> </w:t>
      </w:r>
      <w:r>
        <w:t>charged</w:t>
      </w:r>
      <w:r w:rsidR="00593ADC">
        <w:t xml:space="preserve"> </w:t>
      </w:r>
      <w:r>
        <w:t>to</w:t>
      </w:r>
      <w:r w:rsidR="00593ADC">
        <w:t xml:space="preserve"> </w:t>
      </w:r>
      <w:r>
        <w:t>international</w:t>
      </w:r>
      <w:r w:rsidR="00593ADC">
        <w:t xml:space="preserve"> </w:t>
      </w:r>
      <w:r>
        <w:t>patients</w:t>
      </w:r>
      <w:r w:rsidR="00593ADC">
        <w:t xml:space="preserve"> </w:t>
      </w:r>
      <w:r>
        <w:t>are</w:t>
      </w:r>
      <w:r w:rsidR="00593ADC">
        <w:t xml:space="preserve"> </w:t>
      </w:r>
      <w:r>
        <w:t>at</w:t>
      </w:r>
      <w:r w:rsidR="00593ADC">
        <w:t xml:space="preserve"> </w:t>
      </w:r>
      <w:r>
        <w:t>the</w:t>
      </w:r>
      <w:r w:rsidR="00593ADC">
        <w:t xml:space="preserve"> </w:t>
      </w:r>
      <w:r>
        <w:t>discretion</w:t>
      </w:r>
      <w:r w:rsidR="00593ADC">
        <w:t xml:space="preserve"> </w:t>
      </w:r>
      <w:r>
        <w:t>of</w:t>
      </w:r>
      <w:r w:rsidR="00593ADC">
        <w:t xml:space="preserve"> </w:t>
      </w:r>
      <w:r>
        <w:t>individual</w:t>
      </w:r>
      <w:r w:rsidR="00593ADC">
        <w:t xml:space="preserve"> </w:t>
      </w:r>
      <w:r>
        <w:t>health</w:t>
      </w:r>
      <w:r w:rsidR="00593ADC">
        <w:t xml:space="preserve"> </w:t>
      </w:r>
      <w:r>
        <w:t>services.</w:t>
      </w:r>
    </w:p>
    <w:p w14:paraId="452FB224" w14:textId="77777777" w:rsidR="00D679CB" w:rsidRPr="003F7E7C" w:rsidRDefault="00D679CB" w:rsidP="0008389C">
      <w:pPr>
        <w:pStyle w:val="DHHSbodyafterbullets"/>
      </w:pPr>
      <w:r w:rsidRPr="003F7E7C">
        <w:t>These</w:t>
      </w:r>
      <w:r w:rsidR="00593ADC">
        <w:t xml:space="preserve"> </w:t>
      </w:r>
      <w:r w:rsidRPr="003F7E7C">
        <w:t>principles</w:t>
      </w:r>
      <w:r w:rsidR="00593ADC">
        <w:t xml:space="preserve"> </w:t>
      </w:r>
      <w:r w:rsidRPr="003F7E7C">
        <w:t>apply</w:t>
      </w:r>
      <w:r w:rsidR="00593ADC">
        <w:t xml:space="preserve"> </w:t>
      </w:r>
      <w:r w:rsidRPr="003F7E7C">
        <w:t>to</w:t>
      </w:r>
      <w:r w:rsidR="00593ADC">
        <w:t xml:space="preserve"> </w:t>
      </w:r>
      <w:r w:rsidRPr="003F7E7C">
        <w:t>all</w:t>
      </w:r>
      <w:r w:rsidR="00593ADC">
        <w:t xml:space="preserve"> </w:t>
      </w:r>
      <w:r w:rsidRPr="003F7E7C">
        <w:t>types</w:t>
      </w:r>
      <w:r w:rsidR="00593ADC">
        <w:t xml:space="preserve"> </w:t>
      </w:r>
      <w:r w:rsidRPr="003F7E7C">
        <w:t>of</w:t>
      </w:r>
      <w:r w:rsidR="00593ADC">
        <w:t xml:space="preserve"> </w:t>
      </w:r>
      <w:r w:rsidRPr="003F7E7C">
        <w:t>treatment</w:t>
      </w:r>
      <w:r w:rsidR="00593ADC">
        <w:t xml:space="preserve"> </w:t>
      </w:r>
      <w:r w:rsidRPr="003F7E7C">
        <w:t>or</w:t>
      </w:r>
      <w:r w:rsidR="00593ADC">
        <w:t xml:space="preserve"> </w:t>
      </w:r>
      <w:r w:rsidRPr="003F7E7C">
        <w:t>care</w:t>
      </w:r>
      <w:r w:rsidR="00593ADC">
        <w:t xml:space="preserve"> </w:t>
      </w:r>
      <w:r w:rsidRPr="003F7E7C">
        <w:t>provided</w:t>
      </w:r>
      <w:r w:rsidR="00593ADC">
        <w:t xml:space="preserve"> </w:t>
      </w:r>
      <w:r w:rsidRPr="003F7E7C">
        <w:t>to</w:t>
      </w:r>
      <w:r w:rsidR="00593ADC">
        <w:t xml:space="preserve"> </w:t>
      </w:r>
      <w:r w:rsidRPr="003F7E7C">
        <w:t>international</w:t>
      </w:r>
      <w:r w:rsidR="00593ADC">
        <w:t xml:space="preserve"> </w:t>
      </w:r>
      <w:r w:rsidRPr="003F7E7C">
        <w:t>patients.</w:t>
      </w:r>
      <w:r w:rsidR="00593ADC">
        <w:t xml:space="preserve"> </w:t>
      </w:r>
      <w:r w:rsidRPr="003F7E7C">
        <w:t>Health</w:t>
      </w:r>
      <w:r w:rsidR="00593ADC">
        <w:t xml:space="preserve"> </w:t>
      </w:r>
      <w:r w:rsidRPr="003F7E7C">
        <w:t>services</w:t>
      </w:r>
      <w:r w:rsidR="00593ADC">
        <w:t xml:space="preserve"> </w:t>
      </w:r>
      <w:r w:rsidRPr="003F7E7C">
        <w:t>must</w:t>
      </w:r>
      <w:r w:rsidR="00593ADC">
        <w:t xml:space="preserve"> </w:t>
      </w:r>
      <w:r w:rsidRPr="003F7E7C">
        <w:t>not</w:t>
      </w:r>
      <w:r w:rsidR="00593ADC">
        <w:t xml:space="preserve"> </w:t>
      </w:r>
      <w:r w:rsidRPr="003F7E7C">
        <w:t>provide</w:t>
      </w:r>
      <w:r w:rsidR="00593ADC">
        <w:t xml:space="preserve"> </w:t>
      </w:r>
      <w:r w:rsidRPr="003F7E7C">
        <w:t>treatment</w:t>
      </w:r>
      <w:r w:rsidR="00593ADC">
        <w:t xml:space="preserve"> </w:t>
      </w:r>
      <w:r w:rsidRPr="003F7E7C">
        <w:t>to</w:t>
      </w:r>
      <w:r w:rsidR="00593ADC">
        <w:t xml:space="preserve"> </w:t>
      </w:r>
      <w:r w:rsidRPr="003F7E7C">
        <w:t>international</w:t>
      </w:r>
      <w:r w:rsidR="00593ADC">
        <w:t xml:space="preserve"> </w:t>
      </w:r>
      <w:r w:rsidRPr="003F7E7C">
        <w:t>patients</w:t>
      </w:r>
      <w:r w:rsidR="00593ADC">
        <w:t xml:space="preserve"> </w:t>
      </w:r>
      <w:r w:rsidRPr="003F7E7C">
        <w:t>outside</w:t>
      </w:r>
      <w:r w:rsidR="00593ADC">
        <w:t xml:space="preserve"> </w:t>
      </w:r>
      <w:r w:rsidRPr="003F7E7C">
        <w:t>the</w:t>
      </w:r>
      <w:r w:rsidR="00593ADC">
        <w:t xml:space="preserve"> </w:t>
      </w:r>
      <w:r w:rsidRPr="003F7E7C">
        <w:t>scope</w:t>
      </w:r>
      <w:r w:rsidR="00593ADC">
        <w:t xml:space="preserve"> </w:t>
      </w:r>
      <w:r w:rsidRPr="003F7E7C">
        <w:t>of</w:t>
      </w:r>
      <w:r w:rsidR="00593ADC">
        <w:t xml:space="preserve"> </w:t>
      </w:r>
      <w:r w:rsidRPr="003F7E7C">
        <w:t>what</w:t>
      </w:r>
      <w:r w:rsidR="00593ADC">
        <w:t xml:space="preserve"> </w:t>
      </w:r>
      <w:r w:rsidRPr="003F7E7C">
        <w:t>is</w:t>
      </w:r>
      <w:r w:rsidR="00593ADC">
        <w:t xml:space="preserve"> </w:t>
      </w:r>
      <w:r w:rsidRPr="003F7E7C">
        <w:t>currently</w:t>
      </w:r>
      <w:r w:rsidR="00593ADC">
        <w:t xml:space="preserve"> </w:t>
      </w:r>
      <w:r w:rsidRPr="003F7E7C">
        <w:t>provided</w:t>
      </w:r>
      <w:r w:rsidR="00593ADC">
        <w:t xml:space="preserve"> </w:t>
      </w:r>
      <w:r w:rsidRPr="003F7E7C">
        <w:t>at</w:t>
      </w:r>
      <w:r w:rsidR="00593ADC">
        <w:t xml:space="preserve"> </w:t>
      </w:r>
      <w:r w:rsidRPr="003F7E7C">
        <w:t>the</w:t>
      </w:r>
      <w:r w:rsidR="00593ADC">
        <w:t xml:space="preserve"> </w:t>
      </w:r>
      <w:r w:rsidRPr="003F7E7C">
        <w:t>relevant</w:t>
      </w:r>
      <w:r w:rsidR="00593ADC">
        <w:t xml:space="preserve"> </w:t>
      </w:r>
      <w:r w:rsidRPr="003F7E7C">
        <w:t>public</w:t>
      </w:r>
      <w:r w:rsidR="00593ADC">
        <w:t xml:space="preserve"> </w:t>
      </w:r>
      <w:r w:rsidRPr="003F7E7C">
        <w:t>hospital</w:t>
      </w:r>
      <w:r w:rsidR="00593ADC">
        <w:t xml:space="preserve"> </w:t>
      </w:r>
      <w:r w:rsidRPr="003F7E7C">
        <w:t>site.</w:t>
      </w:r>
    </w:p>
    <w:p w14:paraId="51D1D8E2" w14:textId="1189142F" w:rsidR="00D679CB" w:rsidRPr="003F7E7C" w:rsidRDefault="00D679CB" w:rsidP="009A53E1">
      <w:pPr>
        <w:pStyle w:val="DHHSbody"/>
      </w:pPr>
      <w:r w:rsidRPr="003F7E7C">
        <w:t>Health</w:t>
      </w:r>
      <w:r w:rsidR="00593ADC">
        <w:t xml:space="preserve"> </w:t>
      </w:r>
      <w:r w:rsidRPr="003F7E7C">
        <w:t>services</w:t>
      </w:r>
      <w:r w:rsidR="00593ADC">
        <w:t xml:space="preserve"> </w:t>
      </w:r>
      <w:r w:rsidRPr="003F7E7C">
        <w:t>should</w:t>
      </w:r>
      <w:r w:rsidR="00593ADC">
        <w:t xml:space="preserve"> </w:t>
      </w:r>
      <w:r w:rsidRPr="003F7E7C">
        <w:t>note</w:t>
      </w:r>
      <w:r w:rsidR="00593ADC">
        <w:t xml:space="preserve"> </w:t>
      </w:r>
      <w:r w:rsidRPr="003F7E7C">
        <w:t>the</w:t>
      </w:r>
      <w:r w:rsidR="00593ADC">
        <w:t xml:space="preserve"> </w:t>
      </w:r>
      <w:r w:rsidRPr="003F7E7C">
        <w:t>unclear</w:t>
      </w:r>
      <w:r w:rsidR="00593ADC">
        <w:t xml:space="preserve"> </w:t>
      </w:r>
      <w:r w:rsidRPr="003F7E7C">
        <w:t>international</w:t>
      </w:r>
      <w:r w:rsidR="00593ADC">
        <w:t xml:space="preserve"> </w:t>
      </w:r>
      <w:r w:rsidRPr="003F7E7C">
        <w:t>legal</w:t>
      </w:r>
      <w:r w:rsidR="00593ADC">
        <w:t xml:space="preserve"> </w:t>
      </w:r>
      <w:r w:rsidRPr="003F7E7C">
        <w:t>frameworks</w:t>
      </w:r>
      <w:r w:rsidR="00593ADC">
        <w:t xml:space="preserve"> </w:t>
      </w:r>
      <w:r w:rsidRPr="003F7E7C">
        <w:t>and</w:t>
      </w:r>
      <w:r w:rsidR="00593ADC">
        <w:t xml:space="preserve"> </w:t>
      </w:r>
      <w:r w:rsidRPr="003F7E7C">
        <w:t>regulatory</w:t>
      </w:r>
      <w:r w:rsidR="00593ADC">
        <w:t xml:space="preserve"> </w:t>
      </w:r>
      <w:r w:rsidRPr="003F7E7C">
        <w:t>environment</w:t>
      </w:r>
      <w:r w:rsidR="00593ADC">
        <w:t xml:space="preserve"> </w:t>
      </w:r>
      <w:r w:rsidRPr="003F7E7C">
        <w:t>for</w:t>
      </w:r>
      <w:r w:rsidR="00593ADC">
        <w:t xml:space="preserve"> </w:t>
      </w:r>
      <w:r w:rsidRPr="003F7E7C">
        <w:t>international</w:t>
      </w:r>
      <w:r w:rsidR="00593ADC">
        <w:t xml:space="preserve"> </w:t>
      </w:r>
      <w:r w:rsidRPr="003F7E7C">
        <w:t>patients</w:t>
      </w:r>
      <w:r w:rsidR="00593ADC">
        <w:t xml:space="preserve"> </w:t>
      </w:r>
      <w:r w:rsidRPr="003F7E7C">
        <w:t>seeking</w:t>
      </w:r>
      <w:r w:rsidR="00593ADC">
        <w:t xml:space="preserve"> </w:t>
      </w:r>
      <w:r w:rsidRPr="003F7E7C">
        <w:t>legal</w:t>
      </w:r>
      <w:r w:rsidR="00593ADC">
        <w:t xml:space="preserve"> </w:t>
      </w:r>
      <w:r w:rsidRPr="003F7E7C">
        <w:t>redress</w:t>
      </w:r>
      <w:r w:rsidR="00240665">
        <w:t>,</w:t>
      </w:r>
      <w:r w:rsidR="00593ADC">
        <w:t xml:space="preserve"> </w:t>
      </w:r>
      <w:r w:rsidRPr="003F7E7C">
        <w:t>following</w:t>
      </w:r>
      <w:r w:rsidR="00593ADC">
        <w:t xml:space="preserve"> </w:t>
      </w:r>
      <w:r w:rsidRPr="003F7E7C">
        <w:t>unsatisfactory</w:t>
      </w:r>
      <w:r w:rsidR="00593ADC">
        <w:t xml:space="preserve"> </w:t>
      </w:r>
      <w:r w:rsidRPr="003F7E7C">
        <w:t>outcomes</w:t>
      </w:r>
      <w:r w:rsidR="00593ADC">
        <w:t xml:space="preserve"> </w:t>
      </w:r>
      <w:r w:rsidRPr="003F7E7C">
        <w:t>from</w:t>
      </w:r>
      <w:r w:rsidR="00593ADC">
        <w:t xml:space="preserve"> </w:t>
      </w:r>
      <w:r w:rsidRPr="003F7E7C">
        <w:t>medical</w:t>
      </w:r>
      <w:r w:rsidR="00593ADC">
        <w:t xml:space="preserve"> </w:t>
      </w:r>
      <w:r w:rsidRPr="003F7E7C">
        <w:t>treatment</w:t>
      </w:r>
      <w:r w:rsidR="00593ADC">
        <w:t xml:space="preserve"> </w:t>
      </w:r>
      <w:r w:rsidRPr="003F7E7C">
        <w:t>in</w:t>
      </w:r>
      <w:r w:rsidR="00593ADC">
        <w:t xml:space="preserve"> </w:t>
      </w:r>
      <w:r w:rsidRPr="003F7E7C">
        <w:t>Victoria.</w:t>
      </w:r>
      <w:r w:rsidR="00593ADC">
        <w:t xml:space="preserve"> </w:t>
      </w:r>
      <w:r w:rsidR="002F4DFA">
        <w:t>Before</w:t>
      </w:r>
      <w:r w:rsidR="00593ADC">
        <w:t xml:space="preserve"> </w:t>
      </w:r>
      <w:r w:rsidRPr="003F7E7C">
        <w:t>accepting</w:t>
      </w:r>
      <w:r w:rsidR="00593ADC">
        <w:t xml:space="preserve"> </w:t>
      </w:r>
      <w:r w:rsidRPr="003F7E7C">
        <w:t>international</w:t>
      </w:r>
      <w:r w:rsidR="00593ADC">
        <w:t xml:space="preserve"> </w:t>
      </w:r>
      <w:r w:rsidRPr="003F7E7C">
        <w:t>patients,</w:t>
      </w:r>
      <w:r w:rsidR="00593ADC">
        <w:t xml:space="preserve"> </w:t>
      </w:r>
      <w:r w:rsidRPr="003F7E7C">
        <w:t>health</w:t>
      </w:r>
      <w:r w:rsidR="00593ADC">
        <w:t xml:space="preserve"> </w:t>
      </w:r>
      <w:r w:rsidRPr="003F7E7C">
        <w:t>services</w:t>
      </w:r>
      <w:r w:rsidR="00593ADC">
        <w:t xml:space="preserve"> </w:t>
      </w:r>
      <w:r w:rsidRPr="003F7E7C">
        <w:t>should</w:t>
      </w:r>
      <w:r w:rsidR="00593ADC">
        <w:t xml:space="preserve"> </w:t>
      </w:r>
      <w:r w:rsidRPr="003F7E7C">
        <w:t>assess</w:t>
      </w:r>
      <w:r w:rsidR="00593ADC">
        <w:t xml:space="preserve"> </w:t>
      </w:r>
      <w:r w:rsidRPr="003F7E7C">
        <w:t>these</w:t>
      </w:r>
      <w:r w:rsidR="00593ADC">
        <w:t xml:space="preserve"> </w:t>
      </w:r>
      <w:r w:rsidRPr="003F7E7C">
        <w:t>legal</w:t>
      </w:r>
      <w:r w:rsidR="00593ADC">
        <w:t xml:space="preserve"> </w:t>
      </w:r>
      <w:r w:rsidRPr="003F7E7C">
        <w:t>risks</w:t>
      </w:r>
      <w:r w:rsidR="00593ADC">
        <w:t xml:space="preserve"> </w:t>
      </w:r>
      <w:r w:rsidRPr="003F7E7C">
        <w:t>and</w:t>
      </w:r>
      <w:r w:rsidR="00593ADC">
        <w:t xml:space="preserve"> </w:t>
      </w:r>
      <w:r>
        <w:t>the</w:t>
      </w:r>
      <w:r w:rsidR="00593ADC">
        <w:t xml:space="preserve"> </w:t>
      </w:r>
      <w:r w:rsidRPr="003F7E7C">
        <w:t>potential</w:t>
      </w:r>
      <w:r w:rsidR="00593ADC">
        <w:t xml:space="preserve"> </w:t>
      </w:r>
      <w:r w:rsidRPr="003F7E7C">
        <w:t>impact</w:t>
      </w:r>
      <w:r w:rsidR="00593ADC">
        <w:t xml:space="preserve"> </w:t>
      </w:r>
      <w:r w:rsidRPr="003F7E7C">
        <w:t>on</w:t>
      </w:r>
      <w:r w:rsidR="00593ADC">
        <w:t xml:space="preserve"> </w:t>
      </w:r>
      <w:r w:rsidRPr="003F7E7C">
        <w:t>medical</w:t>
      </w:r>
      <w:r w:rsidR="00593ADC">
        <w:t xml:space="preserve"> </w:t>
      </w:r>
      <w:r w:rsidRPr="003F7E7C">
        <w:t>indemnity</w:t>
      </w:r>
      <w:r w:rsidR="00593ADC">
        <w:t xml:space="preserve"> </w:t>
      </w:r>
      <w:r w:rsidRPr="003F7E7C">
        <w:t>insurance.</w:t>
      </w:r>
      <w:r w:rsidR="00593ADC">
        <w:t xml:space="preserve"> </w:t>
      </w:r>
      <w:r w:rsidRPr="003F7E7C">
        <w:t>Complaints</w:t>
      </w:r>
      <w:r w:rsidR="00593ADC">
        <w:t xml:space="preserve"> </w:t>
      </w:r>
      <w:r w:rsidRPr="003F7E7C">
        <w:t>from</w:t>
      </w:r>
      <w:r w:rsidR="00593ADC">
        <w:t xml:space="preserve"> </w:t>
      </w:r>
      <w:r w:rsidRPr="003F7E7C">
        <w:t>international</w:t>
      </w:r>
      <w:r w:rsidR="00593ADC">
        <w:t xml:space="preserve"> </w:t>
      </w:r>
      <w:r w:rsidRPr="003F7E7C">
        <w:t>patients</w:t>
      </w:r>
      <w:r w:rsidR="00593ADC">
        <w:t xml:space="preserve"> </w:t>
      </w:r>
      <w:r w:rsidRPr="003F7E7C">
        <w:t>should</w:t>
      </w:r>
      <w:r w:rsidR="00593ADC">
        <w:t xml:space="preserve"> </w:t>
      </w:r>
      <w:r w:rsidRPr="003F7E7C">
        <w:t>be</w:t>
      </w:r>
      <w:r w:rsidR="00593ADC">
        <w:t xml:space="preserve"> </w:t>
      </w:r>
      <w:r w:rsidRPr="003F7E7C">
        <w:t>handled</w:t>
      </w:r>
      <w:r w:rsidR="00593ADC">
        <w:t xml:space="preserve"> </w:t>
      </w:r>
      <w:r w:rsidRPr="003F7E7C">
        <w:t>as</w:t>
      </w:r>
      <w:r w:rsidR="00593ADC">
        <w:t xml:space="preserve"> </w:t>
      </w:r>
      <w:r w:rsidRPr="003F7E7C">
        <w:t>part</w:t>
      </w:r>
      <w:r w:rsidR="00593ADC">
        <w:t xml:space="preserve"> </w:t>
      </w:r>
      <w:r w:rsidRPr="003F7E7C">
        <w:t>of</w:t>
      </w:r>
      <w:r w:rsidR="00593ADC">
        <w:t xml:space="preserve"> </w:t>
      </w:r>
      <w:r w:rsidRPr="003F7E7C">
        <w:t>a</w:t>
      </w:r>
      <w:r w:rsidR="00593ADC">
        <w:t xml:space="preserve"> </w:t>
      </w:r>
      <w:r w:rsidRPr="003F7E7C">
        <w:t>health</w:t>
      </w:r>
      <w:r w:rsidR="00593ADC">
        <w:t xml:space="preserve"> </w:t>
      </w:r>
      <w:r w:rsidRPr="003F7E7C">
        <w:t>service</w:t>
      </w:r>
      <w:r>
        <w:t>’</w:t>
      </w:r>
      <w:r w:rsidRPr="003F7E7C">
        <w:t>s</w:t>
      </w:r>
      <w:r w:rsidR="00593ADC">
        <w:t xml:space="preserve"> </w:t>
      </w:r>
      <w:r w:rsidRPr="003F7E7C">
        <w:t>normal</w:t>
      </w:r>
      <w:r w:rsidR="00593ADC">
        <w:t xml:space="preserve"> </w:t>
      </w:r>
      <w:r w:rsidRPr="003F7E7C">
        <w:t>complaints</w:t>
      </w:r>
      <w:r w:rsidR="00593ADC">
        <w:t xml:space="preserve"> </w:t>
      </w:r>
      <w:r w:rsidRPr="003F7E7C">
        <w:t>process</w:t>
      </w:r>
      <w:r>
        <w:t>.</w:t>
      </w:r>
    </w:p>
    <w:p w14:paraId="7A7A2CB7" w14:textId="77777777" w:rsidR="0050324D" w:rsidRDefault="00D679CB" w:rsidP="009A53E1">
      <w:pPr>
        <w:pStyle w:val="DHHSbody"/>
      </w:pPr>
      <w:r w:rsidRPr="006C7570">
        <w:t>Health</w:t>
      </w:r>
      <w:r w:rsidR="00593ADC">
        <w:t xml:space="preserve"> </w:t>
      </w:r>
      <w:r w:rsidRPr="006C7570">
        <w:t>services</w:t>
      </w:r>
      <w:r w:rsidR="00593ADC">
        <w:t xml:space="preserve"> </w:t>
      </w:r>
      <w:r w:rsidRPr="006C7570">
        <w:t>should</w:t>
      </w:r>
      <w:r w:rsidR="00593ADC">
        <w:t xml:space="preserve"> </w:t>
      </w:r>
      <w:r w:rsidRPr="006C7570">
        <w:t>advise</w:t>
      </w:r>
      <w:r w:rsidR="00593ADC">
        <w:t xml:space="preserve"> </w:t>
      </w:r>
      <w:r w:rsidRPr="006C7570">
        <w:t>the</w:t>
      </w:r>
      <w:r w:rsidR="00593ADC">
        <w:t xml:space="preserve"> </w:t>
      </w:r>
      <w:r w:rsidRPr="006C7570">
        <w:t>department</w:t>
      </w:r>
      <w:r w:rsidR="00593ADC">
        <w:t xml:space="preserve"> </w:t>
      </w:r>
      <w:r w:rsidRPr="006C7570">
        <w:t>if</w:t>
      </w:r>
      <w:r w:rsidR="00593ADC">
        <w:t xml:space="preserve"> </w:t>
      </w:r>
      <w:r w:rsidRPr="006C7570">
        <w:t>they</w:t>
      </w:r>
      <w:r w:rsidR="00593ADC">
        <w:t xml:space="preserve"> </w:t>
      </w:r>
      <w:r w:rsidRPr="006C7570">
        <w:t>are</w:t>
      </w:r>
      <w:r w:rsidR="00593ADC">
        <w:t xml:space="preserve"> </w:t>
      </w:r>
      <w:r w:rsidRPr="006C7570">
        <w:t>delivering</w:t>
      </w:r>
      <w:r w:rsidR="00593ADC">
        <w:t xml:space="preserve"> </w:t>
      </w:r>
      <w:r w:rsidRPr="006C7570">
        <w:t>services</w:t>
      </w:r>
      <w:r w:rsidR="00593ADC">
        <w:t xml:space="preserve"> </w:t>
      </w:r>
      <w:r w:rsidRPr="006C7570">
        <w:t>to</w:t>
      </w:r>
      <w:r w:rsidR="00593ADC">
        <w:t xml:space="preserve"> </w:t>
      </w:r>
      <w:r w:rsidRPr="006C7570">
        <w:t>full-fee</w:t>
      </w:r>
      <w:r>
        <w:t>-</w:t>
      </w:r>
      <w:r w:rsidRPr="006C7570">
        <w:t>paying</w:t>
      </w:r>
      <w:r w:rsidR="00593ADC">
        <w:t xml:space="preserve"> </w:t>
      </w:r>
      <w:r w:rsidRPr="006C7570">
        <w:t>international</w:t>
      </w:r>
      <w:r w:rsidR="00593ADC">
        <w:t xml:space="preserve"> </w:t>
      </w:r>
      <w:r w:rsidRPr="006C7570">
        <w:t>patients.</w:t>
      </w:r>
    </w:p>
    <w:p w14:paraId="3C1267C9" w14:textId="12A91479" w:rsidR="00D679CB" w:rsidRDefault="007C6B66" w:rsidP="009A53E1">
      <w:pPr>
        <w:pStyle w:val="DHHSbody"/>
      </w:pPr>
      <w:r>
        <w:t xml:space="preserve">For </w:t>
      </w:r>
      <w:r w:rsidRPr="006C7570">
        <w:t>advice</w:t>
      </w:r>
      <w:r>
        <w:t xml:space="preserve"> </w:t>
      </w:r>
      <w:r w:rsidRPr="006C7570">
        <w:t>or</w:t>
      </w:r>
      <w:r>
        <w:t xml:space="preserve"> </w:t>
      </w:r>
      <w:r w:rsidRPr="006C7570">
        <w:t>assistance</w:t>
      </w:r>
      <w:r>
        <w:t xml:space="preserve"> </w:t>
      </w:r>
      <w:r w:rsidRPr="006C7570">
        <w:t>in</w:t>
      </w:r>
      <w:r>
        <w:t xml:space="preserve"> relation to treating international patients,</w:t>
      </w:r>
      <w:r w:rsidRPr="006C7570" w:rsidDel="007C6B66">
        <w:t xml:space="preserve"> </w:t>
      </w:r>
      <w:r>
        <w:t>h</w:t>
      </w:r>
      <w:r w:rsidR="00D679CB" w:rsidRPr="006C7570">
        <w:t>ealth</w:t>
      </w:r>
      <w:r w:rsidR="00593ADC">
        <w:t xml:space="preserve"> </w:t>
      </w:r>
      <w:r w:rsidR="00D679CB" w:rsidRPr="006C7570">
        <w:t>services</w:t>
      </w:r>
      <w:r w:rsidR="00593ADC">
        <w:t xml:space="preserve"> </w:t>
      </w:r>
      <w:r w:rsidR="00D679CB" w:rsidRPr="006C7570">
        <w:t>can</w:t>
      </w:r>
      <w:r w:rsidR="00593ADC">
        <w:t xml:space="preserve"> </w:t>
      </w:r>
      <w:hyperlink r:id="rId70" w:history="1">
        <w:r w:rsidR="001E0706" w:rsidRPr="00B033D5">
          <w:rPr>
            <w:rStyle w:val="Hyperlink"/>
          </w:rPr>
          <w:t>email the department’s International Health team</w:t>
        </w:r>
      </w:hyperlink>
      <w:r w:rsidR="00593ADC">
        <w:t xml:space="preserve"> </w:t>
      </w:r>
      <w:r w:rsidR="00D679CB" w:rsidRPr="0079502E">
        <w:t>&lt;internationalhealth@</w:t>
      </w:r>
      <w:r w:rsidR="00D679CB">
        <w:t>health</w:t>
      </w:r>
      <w:r w:rsidR="00D679CB" w:rsidRPr="0079502E">
        <w:t>.vic.gov.au&gt;</w:t>
      </w:r>
      <w:r w:rsidR="00D679CB">
        <w:t>.</w:t>
      </w:r>
    </w:p>
    <w:p w14:paraId="292454E0" w14:textId="77777777" w:rsidR="00E93694" w:rsidRDefault="00E93694" w:rsidP="009A53E1">
      <w:pPr>
        <w:pStyle w:val="DHHSbody"/>
      </w:pPr>
    </w:p>
    <w:p w14:paraId="71D8DA75" w14:textId="77777777" w:rsidR="00E93694" w:rsidRPr="00E11DFD" w:rsidRDefault="00E93694" w:rsidP="009A53E1">
      <w:pPr>
        <w:pStyle w:val="DHHSbody"/>
        <w:sectPr w:rsidR="00E93694" w:rsidRPr="00E11DFD" w:rsidSect="00C92149">
          <w:headerReference w:type="even" r:id="rId71"/>
          <w:headerReference w:type="default" r:id="rId72"/>
          <w:type w:val="continuous"/>
          <w:pgSz w:w="11906" w:h="16838" w:code="9"/>
          <w:pgMar w:top="1134" w:right="1304" w:bottom="1134" w:left="1304" w:header="454" w:footer="510" w:gutter="0"/>
          <w:cols w:space="720"/>
          <w:docGrid w:linePitch="360"/>
        </w:sectPr>
      </w:pPr>
    </w:p>
    <w:p w14:paraId="2741A67A" w14:textId="51A843BA" w:rsidR="00A81874" w:rsidRDefault="00A81874" w:rsidP="001A5838">
      <w:pPr>
        <w:pStyle w:val="Heading1partopener"/>
      </w:pPr>
      <w:bookmarkStart w:id="2500" w:name="_Toc450303701"/>
      <w:bookmarkStart w:id="2501" w:name="_Toc451364919"/>
      <w:bookmarkStart w:id="2502" w:name="_Toc451453982"/>
      <w:bookmarkStart w:id="2503" w:name="_Toc451516740"/>
      <w:bookmarkStart w:id="2504" w:name="_Toc451800494"/>
      <w:bookmarkStart w:id="2505" w:name="_Toc451801385"/>
      <w:bookmarkStart w:id="2506" w:name="_Toc451802974"/>
      <w:bookmarkStart w:id="2507" w:name="_Toc106868054"/>
      <w:bookmarkStart w:id="2508" w:name="_Toc106869805"/>
      <w:bookmarkStart w:id="2509" w:name="_Toc106870139"/>
      <w:bookmarkStart w:id="2510" w:name="_Toc106870305"/>
      <w:bookmarkStart w:id="2511" w:name="_Toc106870477"/>
      <w:bookmarkStart w:id="2512" w:name="_Toc107400189"/>
      <w:bookmarkStart w:id="2513" w:name="_Toc7123546"/>
      <w:bookmarkStart w:id="2514" w:name="_Toc10199582"/>
      <w:bookmarkStart w:id="2515" w:name="_Toc10718091"/>
      <w:bookmarkStart w:id="2516" w:name="_Toc418694901"/>
      <w:bookmarkStart w:id="2517" w:name="_Toc6215538"/>
      <w:bookmarkStart w:id="2518" w:name="_Toc10199614"/>
      <w:bookmarkStart w:id="2519" w:name="_Toc6408324"/>
      <w:bookmarkStart w:id="2520" w:name="_Toc10199708"/>
      <w:bookmarkStart w:id="2521" w:name="_Toc34046626"/>
      <w:bookmarkEnd w:id="1682"/>
      <w:bookmarkEnd w:id="2500"/>
      <w:bookmarkEnd w:id="2501"/>
      <w:bookmarkEnd w:id="2502"/>
      <w:bookmarkEnd w:id="2503"/>
      <w:bookmarkEnd w:id="2504"/>
      <w:bookmarkEnd w:id="2505"/>
      <w:bookmarkEnd w:id="2506"/>
      <w:r>
        <w:lastRenderedPageBreak/>
        <w:t>Part</w:t>
      </w:r>
      <w:r w:rsidR="00593ADC">
        <w:t xml:space="preserve"> </w:t>
      </w:r>
      <w:r>
        <w:t>2</w:t>
      </w:r>
      <w:r w:rsidR="008F3C90">
        <w:t>:</w:t>
      </w:r>
      <w:r w:rsidR="00593ADC">
        <w:t xml:space="preserve"> </w:t>
      </w:r>
      <w:r w:rsidR="004B36FF">
        <w:t>O</w:t>
      </w:r>
      <w:r>
        <w:t>bligations,</w:t>
      </w:r>
      <w:r w:rsidR="00593ADC">
        <w:t xml:space="preserve"> </w:t>
      </w:r>
      <w:r w:rsidR="00F90302">
        <w:t>S</w:t>
      </w:r>
      <w:r>
        <w:t>tandards</w:t>
      </w:r>
      <w:r w:rsidR="00593ADC">
        <w:t xml:space="preserve"> </w:t>
      </w:r>
      <w:r>
        <w:t>and</w:t>
      </w:r>
      <w:r w:rsidR="00593ADC">
        <w:t xml:space="preserve"> </w:t>
      </w:r>
      <w:r w:rsidR="00F90302">
        <w:t>R</w:t>
      </w:r>
      <w:r w:rsidR="00153D73">
        <w:t>equirements</w:t>
      </w:r>
      <w:bookmarkEnd w:id="2507"/>
      <w:bookmarkEnd w:id="2508"/>
      <w:bookmarkEnd w:id="2509"/>
      <w:bookmarkEnd w:id="2510"/>
      <w:bookmarkEnd w:id="2511"/>
      <w:bookmarkEnd w:id="2512"/>
    </w:p>
    <w:p w14:paraId="1C9C666C" w14:textId="10C36C0A" w:rsidR="00CF775E" w:rsidRDefault="00CF775E" w:rsidP="00BE0262">
      <w:pPr>
        <w:pStyle w:val="Heading2"/>
      </w:pPr>
      <w:bookmarkStart w:id="2522" w:name="_Toc106868055"/>
      <w:bookmarkStart w:id="2523" w:name="_Toc106869806"/>
      <w:bookmarkStart w:id="2524" w:name="_Toc106870140"/>
      <w:bookmarkStart w:id="2525" w:name="_Toc106870306"/>
      <w:bookmarkStart w:id="2526" w:name="_Toc106870478"/>
      <w:bookmarkStart w:id="2527" w:name="_Toc107400190"/>
      <w:r>
        <w:lastRenderedPageBreak/>
        <w:t>Notification</w:t>
      </w:r>
      <w:r w:rsidR="00593ADC">
        <w:t xml:space="preserve"> </w:t>
      </w:r>
      <w:r w:rsidR="00F90302">
        <w:t>O</w:t>
      </w:r>
      <w:r>
        <w:t>bligations</w:t>
      </w:r>
      <w:bookmarkEnd w:id="2513"/>
      <w:bookmarkEnd w:id="2514"/>
      <w:bookmarkEnd w:id="2515"/>
      <w:bookmarkEnd w:id="2522"/>
      <w:bookmarkEnd w:id="2523"/>
      <w:bookmarkEnd w:id="2524"/>
      <w:bookmarkEnd w:id="2525"/>
      <w:bookmarkEnd w:id="2526"/>
      <w:bookmarkEnd w:id="2527"/>
    </w:p>
    <w:p w14:paraId="3711F761" w14:textId="7FCA0657" w:rsidR="00CF775E" w:rsidRPr="00CF1247" w:rsidRDefault="00CF775E" w:rsidP="004D5566">
      <w:pPr>
        <w:pStyle w:val="Heading3"/>
        <w:tabs>
          <w:tab w:val="num" w:pos="709"/>
        </w:tabs>
        <w:ind w:left="0" w:right="-58"/>
      </w:pPr>
      <w:bookmarkStart w:id="2528" w:name="_Toc106868056"/>
      <w:bookmarkStart w:id="2529" w:name="_Toc106869807"/>
      <w:bookmarkStart w:id="2530" w:name="_Toc106870141"/>
      <w:bookmarkStart w:id="2531" w:name="_Toc106870307"/>
      <w:bookmarkStart w:id="2532" w:name="_Toc106870479"/>
      <w:bookmarkStart w:id="2533" w:name="_Toc107400191"/>
      <w:r w:rsidRPr="00CF1247">
        <w:t>Issues</w:t>
      </w:r>
      <w:r w:rsidR="00593ADC">
        <w:t xml:space="preserve"> </w:t>
      </w:r>
      <w:r w:rsidRPr="00CF1247">
        <w:t>of</w:t>
      </w:r>
      <w:r w:rsidR="00593ADC">
        <w:t xml:space="preserve"> </w:t>
      </w:r>
      <w:r w:rsidR="00F90302">
        <w:t>P</w:t>
      </w:r>
      <w:r w:rsidRPr="00CF1247">
        <w:t>ublic</w:t>
      </w:r>
      <w:r w:rsidR="00593ADC">
        <w:t xml:space="preserve"> </w:t>
      </w:r>
      <w:r w:rsidR="00F90302">
        <w:t>C</w:t>
      </w:r>
      <w:r w:rsidRPr="00CF1247">
        <w:t>oncern</w:t>
      </w:r>
      <w:bookmarkEnd w:id="2528"/>
      <w:bookmarkEnd w:id="2529"/>
      <w:bookmarkEnd w:id="2530"/>
      <w:bookmarkEnd w:id="2531"/>
      <w:bookmarkEnd w:id="2532"/>
      <w:bookmarkEnd w:id="2533"/>
    </w:p>
    <w:p w14:paraId="474C1C47" w14:textId="77777777" w:rsidR="0050324D" w:rsidRDefault="00CF775E" w:rsidP="009A53E1">
      <w:pPr>
        <w:pStyle w:val="DHHSbody"/>
      </w:pPr>
      <w:r>
        <w:t>The</w:t>
      </w:r>
      <w:r w:rsidR="00593ADC">
        <w:t xml:space="preserve"> </w:t>
      </w:r>
      <w:r w:rsidRPr="001A5838">
        <w:rPr>
          <w:i/>
          <w:iCs/>
        </w:rPr>
        <w:t>Health</w:t>
      </w:r>
      <w:r w:rsidR="00593ADC">
        <w:rPr>
          <w:i/>
          <w:iCs/>
        </w:rPr>
        <w:t xml:space="preserve"> </w:t>
      </w:r>
      <w:r w:rsidRPr="001A5838">
        <w:rPr>
          <w:i/>
          <w:iCs/>
        </w:rPr>
        <w:t>Services</w:t>
      </w:r>
      <w:r w:rsidR="00593ADC">
        <w:rPr>
          <w:i/>
          <w:iCs/>
        </w:rPr>
        <w:t xml:space="preserve"> </w:t>
      </w:r>
      <w:r w:rsidRPr="001A5838">
        <w:rPr>
          <w:i/>
          <w:iCs/>
        </w:rPr>
        <w:t>Act</w:t>
      </w:r>
      <w:r w:rsidR="00593ADC">
        <w:rPr>
          <w:i/>
          <w:iCs/>
        </w:rPr>
        <w:t xml:space="preserve"> </w:t>
      </w:r>
      <w:r w:rsidR="005000F6">
        <w:rPr>
          <w:i/>
          <w:iCs/>
        </w:rPr>
        <w:t>1988</w:t>
      </w:r>
      <w:r>
        <w:t>,</w:t>
      </w:r>
      <w:r w:rsidR="00593ADC">
        <w:t xml:space="preserve"> </w:t>
      </w:r>
      <w:r w:rsidRPr="00C24F17">
        <w:rPr>
          <w:i/>
          <w:iCs/>
        </w:rPr>
        <w:t>Ambulance</w:t>
      </w:r>
      <w:r w:rsidR="00593ADC">
        <w:rPr>
          <w:i/>
          <w:iCs/>
        </w:rPr>
        <w:t xml:space="preserve"> </w:t>
      </w:r>
      <w:r w:rsidRPr="00C24F17">
        <w:rPr>
          <w:i/>
          <w:iCs/>
        </w:rPr>
        <w:t>Services</w:t>
      </w:r>
      <w:r w:rsidR="00593ADC">
        <w:rPr>
          <w:i/>
          <w:iCs/>
        </w:rPr>
        <w:t xml:space="preserve"> </w:t>
      </w:r>
      <w:r w:rsidRPr="00C24F17">
        <w:rPr>
          <w:i/>
          <w:iCs/>
        </w:rPr>
        <w:t>Act</w:t>
      </w:r>
      <w:r w:rsidR="00593ADC">
        <w:rPr>
          <w:i/>
          <w:iCs/>
        </w:rPr>
        <w:t xml:space="preserve"> </w:t>
      </w:r>
      <w:r w:rsidRPr="00C24F17">
        <w:rPr>
          <w:i/>
          <w:iCs/>
        </w:rPr>
        <w:t>1986</w:t>
      </w:r>
      <w:r w:rsidR="00593ADC">
        <w:t xml:space="preserve"> </w:t>
      </w:r>
      <w:r>
        <w:t>and</w:t>
      </w:r>
      <w:r w:rsidR="00593ADC">
        <w:t xml:space="preserve"> </w:t>
      </w:r>
      <w:r w:rsidRPr="00C24F17">
        <w:rPr>
          <w:i/>
          <w:iCs/>
        </w:rPr>
        <w:t>Mental</w:t>
      </w:r>
      <w:r w:rsidR="00593ADC">
        <w:rPr>
          <w:i/>
          <w:iCs/>
        </w:rPr>
        <w:t xml:space="preserve"> </w:t>
      </w:r>
      <w:r w:rsidRPr="00C24F17">
        <w:rPr>
          <w:i/>
          <w:iCs/>
        </w:rPr>
        <w:t>Health</w:t>
      </w:r>
      <w:r w:rsidR="00593ADC">
        <w:rPr>
          <w:i/>
          <w:iCs/>
        </w:rPr>
        <w:t xml:space="preserve"> </w:t>
      </w:r>
      <w:r w:rsidRPr="00C24F17">
        <w:rPr>
          <w:i/>
          <w:iCs/>
        </w:rPr>
        <w:t>Act</w:t>
      </w:r>
      <w:r w:rsidR="00593ADC">
        <w:rPr>
          <w:i/>
          <w:iCs/>
        </w:rPr>
        <w:t xml:space="preserve"> </w:t>
      </w:r>
      <w:r w:rsidRPr="00C24F17">
        <w:rPr>
          <w:i/>
          <w:iCs/>
        </w:rPr>
        <w:t>2014</w:t>
      </w:r>
      <w:r w:rsidR="00593ADC">
        <w:t xml:space="preserve"> </w:t>
      </w:r>
      <w:r>
        <w:t>specify</w:t>
      </w:r>
      <w:r w:rsidR="00593ADC">
        <w:t xml:space="preserve"> </w:t>
      </w:r>
      <w:r>
        <w:t>the</w:t>
      </w:r>
      <w:r w:rsidR="00593ADC">
        <w:t xml:space="preserve"> </w:t>
      </w:r>
      <w:r>
        <w:t>functions</w:t>
      </w:r>
      <w:r w:rsidR="00593ADC">
        <w:t xml:space="preserve"> </w:t>
      </w:r>
      <w:r>
        <w:t>of</w:t>
      </w:r>
      <w:r w:rsidR="00593ADC">
        <w:t xml:space="preserve"> </w:t>
      </w:r>
      <w:r>
        <w:t>health</w:t>
      </w:r>
      <w:r w:rsidR="00593ADC">
        <w:t xml:space="preserve"> </w:t>
      </w:r>
      <w:r>
        <w:t>service</w:t>
      </w:r>
      <w:r w:rsidR="00593ADC">
        <w:t xml:space="preserve"> </w:t>
      </w:r>
      <w:r>
        <w:t>boards</w:t>
      </w:r>
      <w:r w:rsidR="00593ADC">
        <w:t xml:space="preserve"> </w:t>
      </w:r>
      <w:r>
        <w:t>and</w:t>
      </w:r>
      <w:r w:rsidR="00593ADC">
        <w:t xml:space="preserve"> </w:t>
      </w:r>
      <w:r>
        <w:t>chief</w:t>
      </w:r>
      <w:r w:rsidR="00593ADC">
        <w:t xml:space="preserve"> </w:t>
      </w:r>
      <w:r>
        <w:t>executive</w:t>
      </w:r>
      <w:r w:rsidR="00593ADC">
        <w:t xml:space="preserve"> </w:t>
      </w:r>
      <w:r>
        <w:t>officers.</w:t>
      </w:r>
    </w:p>
    <w:p w14:paraId="4DE5BA0A" w14:textId="42EBFC70" w:rsidR="0050324D" w:rsidRDefault="00CF775E" w:rsidP="009A53E1">
      <w:pPr>
        <w:pStyle w:val="DHHSbody"/>
      </w:pPr>
      <w:r>
        <w:t>Included</w:t>
      </w:r>
      <w:r w:rsidR="00593ADC">
        <w:t xml:space="preserve"> </w:t>
      </w:r>
      <w:r>
        <w:t>in</w:t>
      </w:r>
      <w:r w:rsidR="00593ADC">
        <w:t xml:space="preserve"> </w:t>
      </w:r>
      <w:r>
        <w:t>these</w:t>
      </w:r>
      <w:r w:rsidR="00593ADC">
        <w:t xml:space="preserve"> </w:t>
      </w:r>
      <w:r>
        <w:t>functions</w:t>
      </w:r>
      <w:r w:rsidR="00593ADC">
        <w:t xml:space="preserve"> </w:t>
      </w:r>
      <w:r>
        <w:t>is</w:t>
      </w:r>
      <w:r w:rsidR="00593ADC">
        <w:t xml:space="preserve"> </w:t>
      </w:r>
      <w:r>
        <w:t>the</w:t>
      </w:r>
      <w:r w:rsidR="00593ADC">
        <w:t xml:space="preserve"> </w:t>
      </w:r>
      <w:r>
        <w:t>requirement</w:t>
      </w:r>
      <w:r w:rsidR="00593ADC">
        <w:t xml:space="preserve"> </w:t>
      </w:r>
      <w:r>
        <w:t>for</w:t>
      </w:r>
      <w:r w:rsidR="00593ADC">
        <w:t xml:space="preserve"> </w:t>
      </w:r>
      <w:r>
        <w:t>boards</w:t>
      </w:r>
      <w:r w:rsidR="00593ADC">
        <w:t xml:space="preserve"> </w:t>
      </w:r>
      <w:r>
        <w:t>to</w:t>
      </w:r>
      <w:r w:rsidR="00593ADC">
        <w:t xml:space="preserve"> </w:t>
      </w:r>
      <w:r>
        <w:t>ensure</w:t>
      </w:r>
      <w:r w:rsidR="00593ADC">
        <w:t xml:space="preserve"> </w:t>
      </w:r>
      <w:r>
        <w:t>the</w:t>
      </w:r>
      <w:r w:rsidR="00593ADC">
        <w:t xml:space="preserve"> </w:t>
      </w:r>
      <w:r>
        <w:t>relevant</w:t>
      </w:r>
      <w:r w:rsidR="00593ADC">
        <w:t xml:space="preserve"> </w:t>
      </w:r>
      <w:r>
        <w:t>portfolio</w:t>
      </w:r>
      <w:r w:rsidR="00593ADC">
        <w:t xml:space="preserve"> </w:t>
      </w:r>
      <w:r w:rsidR="00D35A51">
        <w:t>m</w:t>
      </w:r>
      <w:r>
        <w:t>inister</w:t>
      </w:r>
      <w:r w:rsidR="00593ADC">
        <w:t xml:space="preserve"> </w:t>
      </w:r>
      <w:r>
        <w:t>(Health</w:t>
      </w:r>
      <w:r w:rsidR="00153420">
        <w:t>,</w:t>
      </w:r>
      <w:r w:rsidR="00593ADC">
        <w:t xml:space="preserve"> </w:t>
      </w:r>
      <w:r w:rsidR="00A70E41">
        <w:t>Ambulance</w:t>
      </w:r>
      <w:r w:rsidR="00593ADC">
        <w:t xml:space="preserve"> </w:t>
      </w:r>
      <w:r w:rsidR="00A70E41">
        <w:t>Services</w:t>
      </w:r>
      <w:r w:rsidR="00593ADC">
        <w:t xml:space="preserve"> </w:t>
      </w:r>
      <w:r w:rsidR="00A70E41">
        <w:t>or</w:t>
      </w:r>
      <w:r w:rsidR="00593ADC">
        <w:t xml:space="preserve"> </w:t>
      </w:r>
      <w:r>
        <w:t>Mental</w:t>
      </w:r>
      <w:r w:rsidR="00593ADC">
        <w:t xml:space="preserve"> </w:t>
      </w:r>
      <w:r>
        <w:t>Health)</w:t>
      </w:r>
      <w:r w:rsidR="00593ADC">
        <w:t xml:space="preserve"> </w:t>
      </w:r>
      <w:r>
        <w:t>and</w:t>
      </w:r>
      <w:r w:rsidR="00593ADC">
        <w:t xml:space="preserve"> </w:t>
      </w:r>
      <w:r w:rsidR="00D35A51">
        <w:t>s</w:t>
      </w:r>
      <w:r>
        <w:t>ecretary</w:t>
      </w:r>
      <w:r w:rsidR="00593ADC">
        <w:t xml:space="preserve"> </w:t>
      </w:r>
      <w:r>
        <w:t>are</w:t>
      </w:r>
      <w:r w:rsidR="00593ADC">
        <w:t xml:space="preserve"> </w:t>
      </w:r>
      <w:r>
        <w:t>advised</w:t>
      </w:r>
      <w:r w:rsidR="00593ADC">
        <w:t xml:space="preserve"> </w:t>
      </w:r>
      <w:r>
        <w:t>about</w:t>
      </w:r>
      <w:r w:rsidR="00593ADC">
        <w:t xml:space="preserve"> </w:t>
      </w:r>
      <w:r>
        <w:t>significant</w:t>
      </w:r>
      <w:r w:rsidR="00593ADC">
        <w:t xml:space="preserve"> </w:t>
      </w:r>
      <w:r>
        <w:t>board</w:t>
      </w:r>
      <w:r w:rsidR="00593ADC">
        <w:t xml:space="preserve"> </w:t>
      </w:r>
      <w:r>
        <w:t>decisions</w:t>
      </w:r>
      <w:r w:rsidR="00D35A51">
        <w:t>,</w:t>
      </w:r>
      <w:r w:rsidR="00593ADC">
        <w:t xml:space="preserve"> </w:t>
      </w:r>
      <w:r>
        <w:t>and</w:t>
      </w:r>
      <w:r w:rsidR="00593ADC">
        <w:t xml:space="preserve"> </w:t>
      </w:r>
      <w:r>
        <w:t>promptly</w:t>
      </w:r>
      <w:r w:rsidR="00593ADC">
        <w:t xml:space="preserve"> </w:t>
      </w:r>
      <w:r>
        <w:t>informed</w:t>
      </w:r>
      <w:r w:rsidR="00593ADC">
        <w:t xml:space="preserve"> </w:t>
      </w:r>
      <w:r>
        <w:t>about</w:t>
      </w:r>
      <w:r w:rsidR="00593ADC">
        <w:t xml:space="preserve"> </w:t>
      </w:r>
      <w:r>
        <w:t>any</w:t>
      </w:r>
      <w:r w:rsidR="00593ADC">
        <w:t xml:space="preserve"> </w:t>
      </w:r>
      <w:r>
        <w:t>issues</w:t>
      </w:r>
      <w:r w:rsidR="00593ADC">
        <w:t xml:space="preserve"> </w:t>
      </w:r>
      <w:r>
        <w:t>of</w:t>
      </w:r>
      <w:r w:rsidR="00593ADC">
        <w:t xml:space="preserve"> </w:t>
      </w:r>
      <w:r>
        <w:t>public</w:t>
      </w:r>
      <w:r w:rsidR="00593ADC">
        <w:t xml:space="preserve"> </w:t>
      </w:r>
      <w:r>
        <w:t>concern</w:t>
      </w:r>
      <w:r w:rsidR="00593ADC">
        <w:t xml:space="preserve"> </w:t>
      </w:r>
      <w:r>
        <w:t>or</w:t>
      </w:r>
      <w:r w:rsidR="00593ADC">
        <w:t xml:space="preserve"> </w:t>
      </w:r>
      <w:r>
        <w:t>risks</w:t>
      </w:r>
      <w:r w:rsidR="00593ADC">
        <w:t xml:space="preserve"> </w:t>
      </w:r>
      <w:r>
        <w:t>that</w:t>
      </w:r>
      <w:r w:rsidR="00593ADC">
        <w:t xml:space="preserve"> </w:t>
      </w:r>
      <w:r>
        <w:t>affect</w:t>
      </w:r>
      <w:r w:rsidR="00593ADC">
        <w:t xml:space="preserve"> </w:t>
      </w:r>
      <w:r>
        <w:t>or</w:t>
      </w:r>
      <w:r w:rsidR="00593ADC">
        <w:t xml:space="preserve"> </w:t>
      </w:r>
      <w:r>
        <w:t>may</w:t>
      </w:r>
      <w:r w:rsidR="00593ADC">
        <w:t xml:space="preserve"> </w:t>
      </w:r>
      <w:r>
        <w:t>affect</w:t>
      </w:r>
      <w:r w:rsidR="00593ADC">
        <w:t xml:space="preserve"> </w:t>
      </w:r>
      <w:r>
        <w:t>the</w:t>
      </w:r>
      <w:r w:rsidR="00593ADC">
        <w:t xml:space="preserve"> </w:t>
      </w:r>
      <w:r>
        <w:t>health</w:t>
      </w:r>
      <w:r w:rsidR="00593ADC">
        <w:t xml:space="preserve"> </w:t>
      </w:r>
      <w:r>
        <w:t>service</w:t>
      </w:r>
      <w:r w:rsidR="00593ADC">
        <w:t xml:space="preserve"> </w:t>
      </w:r>
      <w:r>
        <w:t>(</w:t>
      </w:r>
      <w:r w:rsidR="008C12E1" w:rsidRPr="00B033D5">
        <w:t>Health</w:t>
      </w:r>
      <w:r w:rsidR="00593ADC" w:rsidRPr="00B033D5">
        <w:t xml:space="preserve"> </w:t>
      </w:r>
      <w:r w:rsidR="008C12E1" w:rsidRPr="00B033D5">
        <w:t>Services</w:t>
      </w:r>
      <w:r w:rsidR="00593ADC" w:rsidRPr="00B033D5">
        <w:t xml:space="preserve"> </w:t>
      </w:r>
      <w:r w:rsidR="008C12E1" w:rsidRPr="00B033D5">
        <w:t>Act</w:t>
      </w:r>
      <w:r w:rsidR="00593ADC" w:rsidRPr="00B033D5">
        <w:rPr>
          <w:i/>
        </w:rPr>
        <w:t xml:space="preserve"> </w:t>
      </w:r>
      <w:r>
        <w:t>ss.</w:t>
      </w:r>
      <w:r w:rsidR="00593ADC">
        <w:t xml:space="preserve"> </w:t>
      </w:r>
      <w:r>
        <w:t>65S(2)(i),</w:t>
      </w:r>
      <w:r w:rsidR="00593ADC">
        <w:t xml:space="preserve"> </w:t>
      </w:r>
      <w:r>
        <w:t>33(2)(i)</w:t>
      </w:r>
      <w:r w:rsidR="00593ADC">
        <w:t xml:space="preserve"> </w:t>
      </w:r>
      <w:r>
        <w:t>and</w:t>
      </w:r>
      <w:r w:rsidR="00593ADC">
        <w:t xml:space="preserve"> </w:t>
      </w:r>
      <w:r>
        <w:t>115E(2)(l);</w:t>
      </w:r>
      <w:r w:rsidR="00593ADC">
        <w:t xml:space="preserve"> </w:t>
      </w:r>
      <w:r w:rsidR="008C12E1" w:rsidRPr="001A5838">
        <w:rPr>
          <w:i/>
          <w:iCs/>
        </w:rPr>
        <w:t>Ambulance</w:t>
      </w:r>
      <w:r w:rsidR="00593ADC">
        <w:t xml:space="preserve"> </w:t>
      </w:r>
      <w:r w:rsidR="008C12E1" w:rsidRPr="001A5838">
        <w:rPr>
          <w:i/>
          <w:iCs/>
        </w:rPr>
        <w:t>Services</w:t>
      </w:r>
      <w:r w:rsidR="00593ADC">
        <w:t xml:space="preserve"> </w:t>
      </w:r>
      <w:r w:rsidR="008C12E1" w:rsidRPr="001A5838">
        <w:rPr>
          <w:i/>
          <w:iCs/>
        </w:rPr>
        <w:t>Act</w:t>
      </w:r>
      <w:r w:rsidR="00593ADC">
        <w:t xml:space="preserve"> </w:t>
      </w:r>
      <w:r w:rsidR="00385849">
        <w:rPr>
          <w:i/>
          <w:iCs/>
        </w:rPr>
        <w:t>1986</w:t>
      </w:r>
      <w:r w:rsidR="00593ADC">
        <w:rPr>
          <w:i/>
          <w:iCs/>
        </w:rPr>
        <w:t xml:space="preserve"> </w:t>
      </w:r>
      <w:r w:rsidRPr="008C12E1">
        <w:t>s.</w:t>
      </w:r>
      <w:r w:rsidR="00593ADC">
        <w:t xml:space="preserve"> </w:t>
      </w:r>
      <w:r w:rsidRPr="008C12E1">
        <w:t>18</w:t>
      </w:r>
      <w:r w:rsidR="00593ADC">
        <w:t xml:space="preserve"> </w:t>
      </w:r>
      <w:r w:rsidR="00B76655">
        <w:t>(1)(j)</w:t>
      </w:r>
      <w:r w:rsidRPr="008C12E1">
        <w:t>;</w:t>
      </w:r>
      <w:r w:rsidR="00593ADC">
        <w:t xml:space="preserve"> </w:t>
      </w:r>
      <w:r w:rsidR="008C12E1" w:rsidRPr="001A5838">
        <w:rPr>
          <w:i/>
          <w:iCs/>
        </w:rPr>
        <w:t>Mental</w:t>
      </w:r>
      <w:r w:rsidR="00593ADC">
        <w:t xml:space="preserve"> </w:t>
      </w:r>
      <w:r w:rsidR="008C12E1" w:rsidRPr="001A5838">
        <w:rPr>
          <w:i/>
          <w:iCs/>
        </w:rPr>
        <w:t>Health</w:t>
      </w:r>
      <w:r w:rsidR="00593ADC">
        <w:t xml:space="preserve"> </w:t>
      </w:r>
      <w:r w:rsidR="008C12E1" w:rsidRPr="001A5838">
        <w:rPr>
          <w:i/>
          <w:iCs/>
        </w:rPr>
        <w:t>Act</w:t>
      </w:r>
      <w:r w:rsidR="00593ADC">
        <w:rPr>
          <w:i/>
          <w:iCs/>
        </w:rPr>
        <w:t xml:space="preserve"> </w:t>
      </w:r>
      <w:r w:rsidR="00385849">
        <w:rPr>
          <w:i/>
          <w:iCs/>
        </w:rPr>
        <w:t>2014</w:t>
      </w:r>
      <w:r w:rsidR="00593ADC">
        <w:t xml:space="preserve"> </w:t>
      </w:r>
      <w:r>
        <w:t>s.</w:t>
      </w:r>
      <w:r w:rsidR="00593ADC">
        <w:t xml:space="preserve"> </w:t>
      </w:r>
      <w:r>
        <w:t>345).</w:t>
      </w:r>
    </w:p>
    <w:p w14:paraId="011F0135" w14:textId="245116B1" w:rsidR="00CF775E" w:rsidRDefault="00CF775E" w:rsidP="009A53E1">
      <w:pPr>
        <w:pStyle w:val="DHHSbody"/>
      </w:pPr>
      <w:r>
        <w:t>Chief</w:t>
      </w:r>
      <w:r w:rsidR="00593ADC">
        <w:t xml:space="preserve"> </w:t>
      </w:r>
      <w:r>
        <w:t>executive</w:t>
      </w:r>
      <w:r w:rsidR="00593ADC">
        <w:t xml:space="preserve"> </w:t>
      </w:r>
      <w:r>
        <w:t>officers</w:t>
      </w:r>
      <w:r w:rsidR="00593ADC">
        <w:t xml:space="preserve"> </w:t>
      </w:r>
      <w:r>
        <w:t>must</w:t>
      </w:r>
      <w:r w:rsidR="00593ADC">
        <w:t xml:space="preserve"> </w:t>
      </w:r>
      <w:r>
        <w:t>also</w:t>
      </w:r>
      <w:r w:rsidR="00593ADC">
        <w:t xml:space="preserve"> </w:t>
      </w:r>
      <w:r>
        <w:t>inform</w:t>
      </w:r>
      <w:r w:rsidR="00593ADC">
        <w:t xml:space="preserve"> </w:t>
      </w:r>
      <w:r>
        <w:t>the</w:t>
      </w:r>
      <w:r w:rsidR="00593ADC">
        <w:t xml:space="preserve"> </w:t>
      </w:r>
      <w:r>
        <w:t>board,</w:t>
      </w:r>
      <w:r w:rsidR="00593ADC">
        <w:t xml:space="preserve"> </w:t>
      </w:r>
      <w:r w:rsidR="00D35A51">
        <w:t>s</w:t>
      </w:r>
      <w:r>
        <w:t>ecretary</w:t>
      </w:r>
      <w:r w:rsidR="00593ADC">
        <w:t xml:space="preserve"> </w:t>
      </w:r>
      <w:r>
        <w:t>and</w:t>
      </w:r>
      <w:r w:rsidR="00593ADC">
        <w:t xml:space="preserve"> </w:t>
      </w:r>
      <w:r>
        <w:t>relevant</w:t>
      </w:r>
      <w:r w:rsidR="00593ADC">
        <w:t xml:space="preserve"> </w:t>
      </w:r>
      <w:r w:rsidR="00D35A51">
        <w:t>m</w:t>
      </w:r>
      <w:r>
        <w:t>inister,</w:t>
      </w:r>
      <w:r w:rsidR="00593ADC">
        <w:t xml:space="preserve"> </w:t>
      </w:r>
      <w:r>
        <w:t>without</w:t>
      </w:r>
      <w:r w:rsidR="00593ADC">
        <w:t xml:space="preserve"> </w:t>
      </w:r>
      <w:r>
        <w:t>delay,</w:t>
      </w:r>
      <w:r w:rsidR="00593ADC">
        <w:t xml:space="preserve"> </w:t>
      </w:r>
      <w:r>
        <w:t>of</w:t>
      </w:r>
      <w:r w:rsidR="00593ADC">
        <w:t xml:space="preserve"> </w:t>
      </w:r>
      <w:r>
        <w:t>any</w:t>
      </w:r>
      <w:r w:rsidR="00593ADC">
        <w:t xml:space="preserve"> </w:t>
      </w:r>
      <w:r>
        <w:t>significant</w:t>
      </w:r>
      <w:r w:rsidR="00593ADC">
        <w:t xml:space="preserve"> </w:t>
      </w:r>
      <w:r>
        <w:t>issues</w:t>
      </w:r>
      <w:r w:rsidR="00593ADC">
        <w:t xml:space="preserve"> </w:t>
      </w:r>
      <w:r>
        <w:t>of</w:t>
      </w:r>
      <w:r w:rsidR="00593ADC">
        <w:t xml:space="preserve"> </w:t>
      </w:r>
      <w:r>
        <w:t>public</w:t>
      </w:r>
      <w:r w:rsidR="00593ADC">
        <w:t xml:space="preserve"> </w:t>
      </w:r>
      <w:r>
        <w:t>concern</w:t>
      </w:r>
      <w:r w:rsidR="00593ADC">
        <w:t xml:space="preserve"> </w:t>
      </w:r>
      <w:r>
        <w:t>or</w:t>
      </w:r>
      <w:r w:rsidR="00593ADC">
        <w:t xml:space="preserve"> </w:t>
      </w:r>
      <w:r>
        <w:t>significant</w:t>
      </w:r>
      <w:r w:rsidR="00593ADC">
        <w:t xml:space="preserve"> </w:t>
      </w:r>
      <w:r>
        <w:t>risks</w:t>
      </w:r>
      <w:r w:rsidR="00593ADC">
        <w:t xml:space="preserve"> </w:t>
      </w:r>
      <w:r>
        <w:t>affecting</w:t>
      </w:r>
      <w:r w:rsidR="00593ADC">
        <w:t xml:space="preserve"> </w:t>
      </w:r>
      <w:r>
        <w:t>the</w:t>
      </w:r>
      <w:r w:rsidR="00593ADC">
        <w:t xml:space="preserve"> </w:t>
      </w:r>
      <w:r>
        <w:t>health</w:t>
      </w:r>
      <w:r w:rsidR="00593ADC">
        <w:t xml:space="preserve"> </w:t>
      </w:r>
      <w:r>
        <w:t>service</w:t>
      </w:r>
      <w:r w:rsidR="00593ADC">
        <w:t xml:space="preserve"> </w:t>
      </w:r>
      <w:r>
        <w:t>(</w:t>
      </w:r>
      <w:r w:rsidR="008C12E1" w:rsidRPr="00B033D5">
        <w:t>Health</w:t>
      </w:r>
      <w:r w:rsidR="00593ADC" w:rsidRPr="00ED43BD">
        <w:t xml:space="preserve"> </w:t>
      </w:r>
      <w:r w:rsidR="008C12E1" w:rsidRPr="00B033D5">
        <w:t>Services</w:t>
      </w:r>
      <w:r w:rsidR="00593ADC" w:rsidRPr="00ED43BD">
        <w:t xml:space="preserve"> </w:t>
      </w:r>
      <w:r w:rsidR="008C12E1" w:rsidRPr="00B033D5">
        <w:t>Act</w:t>
      </w:r>
      <w:r w:rsidR="00593ADC">
        <w:rPr>
          <w:i/>
          <w:iCs/>
        </w:rPr>
        <w:t xml:space="preserve"> </w:t>
      </w:r>
      <w:r>
        <w:t>ss.</w:t>
      </w:r>
      <w:r w:rsidR="00593ADC">
        <w:t xml:space="preserve"> </w:t>
      </w:r>
      <w:r>
        <w:t>40I(1)(h),</w:t>
      </w:r>
      <w:r w:rsidR="00593ADC">
        <w:t xml:space="preserve"> </w:t>
      </w:r>
      <w:r>
        <w:t>65XB(1)(h)</w:t>
      </w:r>
      <w:r w:rsidR="00593ADC">
        <w:t xml:space="preserve"> </w:t>
      </w:r>
      <w:r>
        <w:t>and</w:t>
      </w:r>
      <w:r w:rsidR="00593ADC">
        <w:t xml:space="preserve"> </w:t>
      </w:r>
      <w:r>
        <w:t>115JC(1)(h);</w:t>
      </w:r>
      <w:r w:rsidR="00593ADC">
        <w:t xml:space="preserve"> </w:t>
      </w:r>
      <w:r w:rsidR="008C12E1" w:rsidRPr="001A5838">
        <w:rPr>
          <w:i/>
          <w:iCs/>
        </w:rPr>
        <w:t>Ambulance</w:t>
      </w:r>
      <w:r w:rsidR="00593ADC">
        <w:t xml:space="preserve"> </w:t>
      </w:r>
      <w:r w:rsidR="008C12E1" w:rsidRPr="001A5838">
        <w:rPr>
          <w:i/>
          <w:iCs/>
        </w:rPr>
        <w:t>Services</w:t>
      </w:r>
      <w:r w:rsidR="00593ADC">
        <w:t xml:space="preserve"> </w:t>
      </w:r>
      <w:r w:rsidR="008C12E1" w:rsidRPr="001A5838">
        <w:rPr>
          <w:i/>
          <w:iCs/>
        </w:rPr>
        <w:t>Act</w:t>
      </w:r>
      <w:r w:rsidR="00593ADC">
        <w:rPr>
          <w:i/>
          <w:iCs/>
        </w:rPr>
        <w:t xml:space="preserve"> </w:t>
      </w:r>
      <w:r w:rsidR="00385849">
        <w:rPr>
          <w:i/>
          <w:iCs/>
        </w:rPr>
        <w:t>1986</w:t>
      </w:r>
      <w:r w:rsidR="00593ADC">
        <w:t xml:space="preserve"> </w:t>
      </w:r>
      <w:r w:rsidRPr="008C12E1">
        <w:t>s.</w:t>
      </w:r>
      <w:r w:rsidR="00593ADC">
        <w:t xml:space="preserve"> </w:t>
      </w:r>
      <w:r w:rsidRPr="008C12E1">
        <w:t>21(3)(h);</w:t>
      </w:r>
      <w:r w:rsidR="00593ADC">
        <w:t xml:space="preserve"> </w:t>
      </w:r>
      <w:r w:rsidR="008C12E1" w:rsidRPr="001A5838">
        <w:rPr>
          <w:i/>
          <w:iCs/>
        </w:rPr>
        <w:t>Mental</w:t>
      </w:r>
      <w:r w:rsidR="00593ADC">
        <w:t xml:space="preserve"> </w:t>
      </w:r>
      <w:r w:rsidR="008C12E1" w:rsidRPr="001A5838">
        <w:rPr>
          <w:i/>
          <w:iCs/>
        </w:rPr>
        <w:t>Health</w:t>
      </w:r>
      <w:r w:rsidR="00593ADC">
        <w:t xml:space="preserve"> </w:t>
      </w:r>
      <w:r w:rsidR="008C12E1" w:rsidRPr="001A5838">
        <w:rPr>
          <w:i/>
          <w:iCs/>
        </w:rPr>
        <w:t>Act</w:t>
      </w:r>
      <w:r w:rsidR="00593ADC">
        <w:rPr>
          <w:i/>
          <w:iCs/>
        </w:rPr>
        <w:t xml:space="preserve"> </w:t>
      </w:r>
      <w:r w:rsidR="00385849">
        <w:rPr>
          <w:i/>
          <w:iCs/>
        </w:rPr>
        <w:t>2014</w:t>
      </w:r>
      <w:r w:rsidR="00593ADC">
        <w:rPr>
          <w:i/>
          <w:iCs/>
        </w:rPr>
        <w:t xml:space="preserve"> </w:t>
      </w:r>
      <w:r>
        <w:t>s.</w:t>
      </w:r>
      <w:r w:rsidR="00593ADC">
        <w:t xml:space="preserve"> </w:t>
      </w:r>
      <w:r>
        <w:t>340</w:t>
      </w:r>
      <w:r w:rsidR="000630EC">
        <w:t>(3)(cg)</w:t>
      </w:r>
      <w:r>
        <w:t>.</w:t>
      </w:r>
    </w:p>
    <w:p w14:paraId="1D7DED20" w14:textId="460DCE30" w:rsidR="00CF775E" w:rsidRDefault="00CF775E" w:rsidP="004D5566">
      <w:pPr>
        <w:pStyle w:val="Heading3"/>
        <w:tabs>
          <w:tab w:val="num" w:pos="709"/>
        </w:tabs>
        <w:ind w:left="0" w:right="-58"/>
      </w:pPr>
      <w:bookmarkStart w:id="2534" w:name="_Toc106868057"/>
      <w:bookmarkStart w:id="2535" w:name="_Toc106869808"/>
      <w:bookmarkStart w:id="2536" w:name="_Toc106870142"/>
      <w:bookmarkStart w:id="2537" w:name="_Toc106870308"/>
      <w:bookmarkStart w:id="2538" w:name="_Toc106870480"/>
      <w:bookmarkStart w:id="2539" w:name="_Toc107400192"/>
      <w:r w:rsidRPr="009B3108">
        <w:t>Changes</w:t>
      </w:r>
      <w:r w:rsidR="00593ADC">
        <w:t xml:space="preserve"> </w:t>
      </w:r>
      <w:r w:rsidRPr="009B3108">
        <w:t>to</w:t>
      </w:r>
      <w:r w:rsidR="00593ADC">
        <w:t xml:space="preserve"> </w:t>
      </w:r>
      <w:r w:rsidR="00F90302">
        <w:t>R</w:t>
      </w:r>
      <w:r w:rsidRPr="009B3108">
        <w:t>ange</w:t>
      </w:r>
      <w:r w:rsidR="00593ADC">
        <w:t xml:space="preserve"> </w:t>
      </w:r>
      <w:r w:rsidRPr="009B3108">
        <w:t>or</w:t>
      </w:r>
      <w:r w:rsidR="00593ADC">
        <w:t xml:space="preserve"> </w:t>
      </w:r>
      <w:r w:rsidR="00F90302">
        <w:t>S</w:t>
      </w:r>
      <w:r w:rsidRPr="009B3108">
        <w:t>cope</w:t>
      </w:r>
      <w:r w:rsidR="00593ADC">
        <w:t xml:space="preserve"> </w:t>
      </w:r>
      <w:r w:rsidRPr="009B3108">
        <w:t>of</w:t>
      </w:r>
      <w:r w:rsidR="00593ADC">
        <w:t xml:space="preserve"> </w:t>
      </w:r>
      <w:r w:rsidR="00F90302">
        <w:t>A</w:t>
      </w:r>
      <w:r w:rsidRPr="009B3108">
        <w:t>ctivities</w:t>
      </w:r>
      <w:bookmarkEnd w:id="2534"/>
      <w:bookmarkEnd w:id="2535"/>
      <w:bookmarkEnd w:id="2536"/>
      <w:bookmarkEnd w:id="2537"/>
      <w:bookmarkEnd w:id="2538"/>
      <w:bookmarkEnd w:id="2539"/>
    </w:p>
    <w:p w14:paraId="02FEB82D" w14:textId="4BA34C55" w:rsidR="00CF775E" w:rsidRDefault="00CF775E" w:rsidP="009A53E1">
      <w:pPr>
        <w:pStyle w:val="DHHSbody"/>
      </w:pPr>
      <w:r>
        <w:t>Before</w:t>
      </w:r>
      <w:r w:rsidR="00593ADC">
        <w:t xml:space="preserve"> </w:t>
      </w:r>
      <w:r>
        <w:t>health</w:t>
      </w:r>
      <w:r w:rsidR="00593ADC">
        <w:t xml:space="preserve"> </w:t>
      </w:r>
      <w:r>
        <w:t>services</w:t>
      </w:r>
      <w:r w:rsidR="00593ADC">
        <w:t xml:space="preserve"> </w:t>
      </w:r>
      <w:r>
        <w:t>undertake</w:t>
      </w:r>
      <w:r w:rsidR="00593ADC">
        <w:t xml:space="preserve"> </w:t>
      </w:r>
      <w:r>
        <w:t>a</w:t>
      </w:r>
      <w:r w:rsidR="00593ADC">
        <w:t xml:space="preserve"> </w:t>
      </w:r>
      <w:r>
        <w:t>significant</w:t>
      </w:r>
      <w:r w:rsidR="00593ADC">
        <w:t xml:space="preserve"> </w:t>
      </w:r>
      <w:r>
        <w:t>change</w:t>
      </w:r>
      <w:r w:rsidR="00593ADC">
        <w:t xml:space="preserve"> </w:t>
      </w:r>
      <w:r>
        <w:t>in</w:t>
      </w:r>
      <w:r w:rsidR="00593ADC">
        <w:t xml:space="preserve"> </w:t>
      </w:r>
      <w:r>
        <w:t>the</w:t>
      </w:r>
      <w:r w:rsidR="00593ADC">
        <w:t xml:space="preserve"> </w:t>
      </w:r>
      <w:r>
        <w:t>range</w:t>
      </w:r>
      <w:r w:rsidR="00593ADC">
        <w:t xml:space="preserve"> </w:t>
      </w:r>
      <w:r>
        <w:t>or</w:t>
      </w:r>
      <w:r w:rsidR="00593ADC">
        <w:t xml:space="preserve"> </w:t>
      </w:r>
      <w:r>
        <w:t>scope</w:t>
      </w:r>
      <w:r w:rsidR="00593ADC">
        <w:t xml:space="preserve"> </w:t>
      </w:r>
      <w:r>
        <w:t>of</w:t>
      </w:r>
      <w:r w:rsidR="00593ADC">
        <w:t xml:space="preserve"> </w:t>
      </w:r>
      <w:r>
        <w:t>services,</w:t>
      </w:r>
      <w:r w:rsidR="00593ADC">
        <w:t xml:space="preserve"> </w:t>
      </w:r>
      <w:r>
        <w:t>the</w:t>
      </w:r>
      <w:r w:rsidR="00593ADC">
        <w:t xml:space="preserve"> </w:t>
      </w:r>
      <w:r>
        <w:t>planning</w:t>
      </w:r>
      <w:r w:rsidR="00593ADC">
        <w:t xml:space="preserve"> </w:t>
      </w:r>
      <w:r>
        <w:t>implications</w:t>
      </w:r>
      <w:r w:rsidR="00593ADC">
        <w:t xml:space="preserve"> </w:t>
      </w:r>
      <w:r>
        <w:t>of</w:t>
      </w:r>
      <w:r w:rsidR="00593ADC">
        <w:t xml:space="preserve"> </w:t>
      </w:r>
      <w:r>
        <w:t>such</w:t>
      </w:r>
      <w:r w:rsidR="00593ADC">
        <w:t xml:space="preserve"> </w:t>
      </w:r>
      <w:r>
        <w:t>a</w:t>
      </w:r>
      <w:r w:rsidR="00593ADC">
        <w:t xml:space="preserve"> </w:t>
      </w:r>
      <w:r>
        <w:t>move</w:t>
      </w:r>
      <w:r w:rsidR="00593ADC">
        <w:t xml:space="preserve"> </w:t>
      </w:r>
      <w:r>
        <w:t>must</w:t>
      </w:r>
      <w:r w:rsidR="00593ADC">
        <w:t xml:space="preserve"> </w:t>
      </w:r>
      <w:r>
        <w:t>be</w:t>
      </w:r>
      <w:r w:rsidR="00593ADC">
        <w:t xml:space="preserve"> </w:t>
      </w:r>
      <w:r>
        <w:t>discussed</w:t>
      </w:r>
      <w:r w:rsidR="00593ADC">
        <w:t xml:space="preserve"> </w:t>
      </w:r>
      <w:r>
        <w:t>with</w:t>
      </w:r>
      <w:r w:rsidR="00593ADC">
        <w:t xml:space="preserve"> </w:t>
      </w:r>
      <w:r>
        <w:t>the</w:t>
      </w:r>
      <w:r w:rsidR="00593ADC">
        <w:t xml:space="preserve"> </w:t>
      </w:r>
      <w:r>
        <w:t>department.</w:t>
      </w:r>
      <w:r w:rsidR="00593ADC">
        <w:t xml:space="preserve"> </w:t>
      </w:r>
      <w:r>
        <w:t>All</w:t>
      </w:r>
      <w:r w:rsidR="00593ADC">
        <w:t xml:space="preserve"> </w:t>
      </w:r>
      <w:r>
        <w:t>health</w:t>
      </w:r>
      <w:r w:rsidR="00593ADC">
        <w:t xml:space="preserve"> </w:t>
      </w:r>
      <w:r>
        <w:t>services</w:t>
      </w:r>
      <w:r w:rsidR="00593ADC">
        <w:t xml:space="preserve"> </w:t>
      </w:r>
      <w:r>
        <w:t>should</w:t>
      </w:r>
      <w:r w:rsidR="00593ADC">
        <w:t xml:space="preserve"> </w:t>
      </w:r>
      <w:r>
        <w:t>contact</w:t>
      </w:r>
      <w:r w:rsidR="00593ADC">
        <w:t xml:space="preserve"> </w:t>
      </w:r>
      <w:r>
        <w:t>their</w:t>
      </w:r>
      <w:r w:rsidR="00593ADC">
        <w:t xml:space="preserve"> </w:t>
      </w:r>
      <w:r>
        <w:t>departmental</w:t>
      </w:r>
      <w:r w:rsidR="00593ADC">
        <w:t xml:space="preserve"> </w:t>
      </w:r>
      <w:r>
        <w:t>performance</w:t>
      </w:r>
      <w:r w:rsidR="00593ADC">
        <w:t xml:space="preserve"> </w:t>
      </w:r>
      <w:r w:rsidR="00922020">
        <w:t>and</w:t>
      </w:r>
      <w:r w:rsidR="00593ADC">
        <w:t xml:space="preserve"> </w:t>
      </w:r>
      <w:r w:rsidR="00922020">
        <w:t>improvement</w:t>
      </w:r>
      <w:r w:rsidR="00593ADC">
        <w:t xml:space="preserve"> </w:t>
      </w:r>
      <w:r>
        <w:t>lead.</w:t>
      </w:r>
      <w:r w:rsidR="00593ADC">
        <w:t xml:space="preserve"> </w:t>
      </w:r>
      <w:r>
        <w:t>The</w:t>
      </w:r>
      <w:r w:rsidR="00593ADC">
        <w:t xml:space="preserve"> </w:t>
      </w:r>
      <w:r>
        <w:t>department</w:t>
      </w:r>
      <w:r w:rsidR="00593ADC">
        <w:t xml:space="preserve"> </w:t>
      </w:r>
      <w:r>
        <w:t>must</w:t>
      </w:r>
      <w:r w:rsidR="00593ADC">
        <w:t xml:space="preserve"> </w:t>
      </w:r>
      <w:r>
        <w:t>provide</w:t>
      </w:r>
      <w:r w:rsidR="00593ADC">
        <w:t xml:space="preserve"> </w:t>
      </w:r>
      <w:r>
        <w:t>explicit</w:t>
      </w:r>
      <w:r w:rsidR="00593ADC">
        <w:t xml:space="preserve"> </w:t>
      </w:r>
      <w:r>
        <w:t>approval</w:t>
      </w:r>
      <w:r w:rsidR="00593ADC">
        <w:t xml:space="preserve"> </w:t>
      </w:r>
      <w:r>
        <w:t>before</w:t>
      </w:r>
      <w:r w:rsidR="00593ADC">
        <w:t xml:space="preserve"> </w:t>
      </w:r>
      <w:r>
        <w:t>a</w:t>
      </w:r>
      <w:r w:rsidR="00593ADC">
        <w:t xml:space="preserve"> </w:t>
      </w:r>
      <w:r>
        <w:t>health</w:t>
      </w:r>
      <w:r w:rsidR="00593ADC">
        <w:t xml:space="preserve"> </w:t>
      </w:r>
      <w:r>
        <w:t>service</w:t>
      </w:r>
      <w:r w:rsidR="00593ADC">
        <w:t xml:space="preserve"> </w:t>
      </w:r>
      <w:r w:rsidR="00D35A51">
        <w:t xml:space="preserve">can </w:t>
      </w:r>
      <w:r>
        <w:t>significantly</w:t>
      </w:r>
      <w:r w:rsidR="00593ADC">
        <w:t xml:space="preserve"> </w:t>
      </w:r>
      <w:r>
        <w:t>alter</w:t>
      </w:r>
      <w:r w:rsidR="00593ADC">
        <w:t xml:space="preserve"> </w:t>
      </w:r>
      <w:r>
        <w:t>its</w:t>
      </w:r>
      <w:r w:rsidR="00593ADC">
        <w:t xml:space="preserve"> </w:t>
      </w:r>
      <w:r>
        <w:t>services.</w:t>
      </w:r>
    </w:p>
    <w:p w14:paraId="00EC4345" w14:textId="6B9A727F" w:rsidR="00CF775E" w:rsidRDefault="00CF775E" w:rsidP="004D5566">
      <w:pPr>
        <w:pStyle w:val="Heading3"/>
        <w:tabs>
          <w:tab w:val="num" w:pos="709"/>
        </w:tabs>
        <w:ind w:left="0" w:right="-58"/>
      </w:pPr>
      <w:bookmarkStart w:id="2540" w:name="_Toc106868058"/>
      <w:bookmarkStart w:id="2541" w:name="_Toc106869809"/>
      <w:bookmarkStart w:id="2542" w:name="_Toc106870143"/>
      <w:bookmarkStart w:id="2543" w:name="_Toc106870309"/>
      <w:bookmarkStart w:id="2544" w:name="_Toc106870481"/>
      <w:bookmarkStart w:id="2545" w:name="_Toc107400193"/>
      <w:r>
        <w:t>Exceptional</w:t>
      </w:r>
      <w:r w:rsidR="00593ADC">
        <w:t xml:space="preserve"> </w:t>
      </w:r>
      <w:r w:rsidR="00F90302">
        <w:t>E</w:t>
      </w:r>
      <w:r>
        <w:t>vents</w:t>
      </w:r>
      <w:bookmarkEnd w:id="2540"/>
      <w:bookmarkEnd w:id="2541"/>
      <w:bookmarkEnd w:id="2542"/>
      <w:bookmarkEnd w:id="2543"/>
      <w:bookmarkEnd w:id="2544"/>
      <w:bookmarkEnd w:id="2545"/>
    </w:p>
    <w:p w14:paraId="02DD70A6" w14:textId="6306F04D" w:rsidR="00CF775E" w:rsidRDefault="00CF775E" w:rsidP="009A53E1">
      <w:pPr>
        <w:pStyle w:val="DHHSbody"/>
      </w:pPr>
      <w:r>
        <w:t>There</w:t>
      </w:r>
      <w:r w:rsidR="00593ADC">
        <w:t xml:space="preserve"> </w:t>
      </w:r>
      <w:r>
        <w:t>may</w:t>
      </w:r>
      <w:r w:rsidR="00593ADC">
        <w:t xml:space="preserve"> </w:t>
      </w:r>
      <w:r>
        <w:t>be</w:t>
      </w:r>
      <w:r w:rsidR="00593ADC">
        <w:t xml:space="preserve"> </w:t>
      </w:r>
      <w:r>
        <w:t>circumstances</w:t>
      </w:r>
      <w:r w:rsidR="00593ADC">
        <w:t xml:space="preserve"> </w:t>
      </w:r>
      <w:r>
        <w:t>(including</w:t>
      </w:r>
      <w:r w:rsidR="00593ADC">
        <w:t xml:space="preserve"> </w:t>
      </w:r>
      <w:r>
        <w:t>industrial</w:t>
      </w:r>
      <w:r w:rsidR="00593ADC">
        <w:t xml:space="preserve"> </w:t>
      </w:r>
      <w:r>
        <w:t>action</w:t>
      </w:r>
      <w:r w:rsidR="00593ADC">
        <w:t xml:space="preserve"> </w:t>
      </w:r>
      <w:r>
        <w:t>and</w:t>
      </w:r>
      <w:r w:rsidR="00593ADC">
        <w:t xml:space="preserve"> </w:t>
      </w:r>
      <w:r>
        <w:t>natural</w:t>
      </w:r>
      <w:r w:rsidR="00593ADC">
        <w:t xml:space="preserve"> </w:t>
      </w:r>
      <w:r>
        <w:t>disasters)</w:t>
      </w:r>
      <w:r w:rsidR="00593ADC">
        <w:t xml:space="preserve"> </w:t>
      </w:r>
      <w:r>
        <w:t>beyond</w:t>
      </w:r>
      <w:r w:rsidR="00593ADC">
        <w:t xml:space="preserve"> </w:t>
      </w:r>
      <w:r>
        <w:t>the</w:t>
      </w:r>
      <w:r w:rsidR="00593ADC">
        <w:t xml:space="preserve"> </w:t>
      </w:r>
      <w:r>
        <w:t>reasonable</w:t>
      </w:r>
      <w:r w:rsidR="00593ADC">
        <w:t xml:space="preserve"> </w:t>
      </w:r>
      <w:r>
        <w:t>control</w:t>
      </w:r>
      <w:r w:rsidR="00593ADC">
        <w:t xml:space="preserve"> </w:t>
      </w:r>
      <w:r>
        <w:t>of</w:t>
      </w:r>
      <w:r w:rsidR="00593ADC">
        <w:t xml:space="preserve"> </w:t>
      </w:r>
      <w:r>
        <w:t>health</w:t>
      </w:r>
      <w:r w:rsidR="00593ADC">
        <w:t xml:space="preserve"> </w:t>
      </w:r>
      <w:r>
        <w:t>service</w:t>
      </w:r>
      <w:r w:rsidR="00593ADC">
        <w:t xml:space="preserve"> </w:t>
      </w:r>
      <w:r>
        <w:t>management</w:t>
      </w:r>
      <w:r w:rsidR="00D35A51">
        <w:t>, which</w:t>
      </w:r>
      <w:r w:rsidR="00593ADC">
        <w:t xml:space="preserve"> </w:t>
      </w:r>
      <w:r>
        <w:t>may</w:t>
      </w:r>
      <w:r w:rsidR="00593ADC">
        <w:t xml:space="preserve"> </w:t>
      </w:r>
      <w:r>
        <w:t>prevent</w:t>
      </w:r>
      <w:r w:rsidR="00593ADC">
        <w:t xml:space="preserve"> </w:t>
      </w:r>
      <w:r>
        <w:t>the</w:t>
      </w:r>
      <w:r w:rsidR="00593ADC">
        <w:t xml:space="preserve"> </w:t>
      </w:r>
      <w:r>
        <w:t>health</w:t>
      </w:r>
      <w:r w:rsidR="00593ADC">
        <w:t xml:space="preserve"> </w:t>
      </w:r>
      <w:r>
        <w:t>service</w:t>
      </w:r>
      <w:r w:rsidR="00593ADC">
        <w:t xml:space="preserve"> </w:t>
      </w:r>
      <w:r>
        <w:t>reaching</w:t>
      </w:r>
      <w:r w:rsidR="00593ADC">
        <w:t xml:space="preserve"> </w:t>
      </w:r>
      <w:r>
        <w:t>its</w:t>
      </w:r>
      <w:r w:rsidR="00593ADC">
        <w:t xml:space="preserve"> </w:t>
      </w:r>
      <w:r>
        <w:t>targeted</w:t>
      </w:r>
      <w:r w:rsidR="00593ADC">
        <w:t xml:space="preserve"> </w:t>
      </w:r>
      <w:r>
        <w:t>throughput.</w:t>
      </w:r>
      <w:r w:rsidR="00593ADC">
        <w:t xml:space="preserve"> </w:t>
      </w:r>
      <w:r>
        <w:t>At</w:t>
      </w:r>
      <w:r w:rsidR="00593ADC">
        <w:t xml:space="preserve"> </w:t>
      </w:r>
      <w:r>
        <w:t>its</w:t>
      </w:r>
      <w:r w:rsidR="00593ADC">
        <w:t xml:space="preserve"> </w:t>
      </w:r>
      <w:r>
        <w:t>discretion,</w:t>
      </w:r>
      <w:r w:rsidR="00593ADC">
        <w:t xml:space="preserve"> </w:t>
      </w:r>
      <w:r>
        <w:t>and</w:t>
      </w:r>
      <w:r w:rsidR="00593ADC">
        <w:t xml:space="preserve"> </w:t>
      </w:r>
      <w:r>
        <w:t>on</w:t>
      </w:r>
      <w:r w:rsidR="00593ADC">
        <w:t xml:space="preserve"> </w:t>
      </w:r>
      <w:r>
        <w:t>a</w:t>
      </w:r>
      <w:r w:rsidR="00593ADC">
        <w:t xml:space="preserve"> </w:t>
      </w:r>
      <w:r>
        <w:t>case-by-case</w:t>
      </w:r>
      <w:r w:rsidR="00593ADC">
        <w:t xml:space="preserve"> </w:t>
      </w:r>
      <w:r>
        <w:t>basis,</w:t>
      </w:r>
      <w:r w:rsidR="00593ADC">
        <w:t xml:space="preserve"> </w:t>
      </w:r>
      <w:r>
        <w:t>the</w:t>
      </w:r>
      <w:r w:rsidR="00593ADC">
        <w:t xml:space="preserve"> </w:t>
      </w:r>
      <w:r>
        <w:t>department</w:t>
      </w:r>
      <w:r w:rsidR="00593ADC">
        <w:t xml:space="preserve"> </w:t>
      </w:r>
      <w:r>
        <w:t>will</w:t>
      </w:r>
      <w:r w:rsidR="00593ADC">
        <w:t xml:space="preserve"> </w:t>
      </w:r>
      <w:r>
        <w:t>consider</w:t>
      </w:r>
      <w:r w:rsidR="00593ADC">
        <w:t xml:space="preserve"> </w:t>
      </w:r>
      <w:r>
        <w:t>submissions</w:t>
      </w:r>
      <w:r w:rsidR="00593ADC">
        <w:t xml:space="preserve"> </w:t>
      </w:r>
      <w:r>
        <w:t>to</w:t>
      </w:r>
      <w:r w:rsidR="00593ADC">
        <w:t xml:space="preserve"> </w:t>
      </w:r>
      <w:r>
        <w:t>adjust</w:t>
      </w:r>
      <w:r w:rsidR="00593ADC">
        <w:t xml:space="preserve"> </w:t>
      </w:r>
      <w:r>
        <w:t>funding</w:t>
      </w:r>
      <w:r w:rsidR="00593ADC">
        <w:t xml:space="preserve"> </w:t>
      </w:r>
      <w:r>
        <w:t>to</w:t>
      </w:r>
      <w:r w:rsidR="00593ADC">
        <w:t xml:space="preserve"> </w:t>
      </w:r>
      <w:r>
        <w:t>health</w:t>
      </w:r>
      <w:r w:rsidR="00593ADC">
        <w:t xml:space="preserve"> </w:t>
      </w:r>
      <w:r>
        <w:t>services,</w:t>
      </w:r>
      <w:r w:rsidR="00593ADC">
        <w:t xml:space="preserve"> </w:t>
      </w:r>
      <w:r>
        <w:t>irrespective</w:t>
      </w:r>
      <w:r w:rsidR="00593ADC">
        <w:t xml:space="preserve"> </w:t>
      </w:r>
      <w:r>
        <w:t>of</w:t>
      </w:r>
      <w:r w:rsidR="00593ADC">
        <w:t xml:space="preserve"> </w:t>
      </w:r>
      <w:r>
        <w:t>throughput,</w:t>
      </w:r>
      <w:r w:rsidR="00593ADC">
        <w:t xml:space="preserve"> </w:t>
      </w:r>
      <w:r>
        <w:t>for</w:t>
      </w:r>
      <w:r w:rsidR="00593ADC">
        <w:t xml:space="preserve"> </w:t>
      </w:r>
      <w:r w:rsidR="00D35A51">
        <w:t>as</w:t>
      </w:r>
      <w:r w:rsidR="00593ADC">
        <w:t xml:space="preserve"> </w:t>
      </w:r>
      <w:r>
        <w:t>long</w:t>
      </w:r>
      <w:r w:rsidR="00593ADC">
        <w:t xml:space="preserve"> </w:t>
      </w:r>
      <w:r>
        <w:t>as</w:t>
      </w:r>
      <w:r w:rsidR="00593ADC">
        <w:t xml:space="preserve"> </w:t>
      </w:r>
      <w:r>
        <w:t>such</w:t>
      </w:r>
      <w:r w:rsidR="00593ADC">
        <w:t xml:space="preserve"> </w:t>
      </w:r>
      <w:r>
        <w:t>events</w:t>
      </w:r>
      <w:r w:rsidR="00593ADC">
        <w:t xml:space="preserve"> </w:t>
      </w:r>
      <w:r>
        <w:t>continue.</w:t>
      </w:r>
    </w:p>
    <w:p w14:paraId="0437301C" w14:textId="77777777" w:rsidR="00CF775E" w:rsidRDefault="00CF775E" w:rsidP="009A53E1">
      <w:pPr>
        <w:pStyle w:val="DHHSbody"/>
      </w:pP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actively</w:t>
      </w:r>
      <w:r w:rsidR="00593ADC">
        <w:t xml:space="preserve"> </w:t>
      </w:r>
      <w:r>
        <w:t>mitigate</w:t>
      </w:r>
      <w:r w:rsidR="00593ADC">
        <w:t xml:space="preserve"> </w:t>
      </w:r>
      <w:r>
        <w:t>their</w:t>
      </w:r>
      <w:r w:rsidR="00593ADC">
        <w:t xml:space="preserve"> </w:t>
      </w:r>
      <w:r>
        <w:t>financial</w:t>
      </w:r>
      <w:r w:rsidR="00593ADC">
        <w:t xml:space="preserve"> </w:t>
      </w:r>
      <w:r>
        <w:t>exposure</w:t>
      </w:r>
      <w:r w:rsidR="00593ADC">
        <w:t xml:space="preserve"> </w:t>
      </w:r>
      <w:r>
        <w:t>and</w:t>
      </w:r>
      <w:r w:rsidR="00593ADC">
        <w:t xml:space="preserve"> </w:t>
      </w:r>
      <w:r>
        <w:t>any</w:t>
      </w:r>
      <w:r w:rsidR="00593ADC">
        <w:t xml:space="preserve"> </w:t>
      </w:r>
      <w:r>
        <w:t>decline</w:t>
      </w:r>
      <w:r w:rsidR="00593ADC">
        <w:t xml:space="preserve"> </w:t>
      </w:r>
      <w:r>
        <w:t>in</w:t>
      </w:r>
      <w:r w:rsidR="00593ADC">
        <w:t xml:space="preserve"> </w:t>
      </w:r>
      <w:r>
        <w:t>throughput</w:t>
      </w:r>
      <w:r w:rsidR="00D35A51">
        <w:t>,</w:t>
      </w:r>
      <w:r w:rsidR="00593ADC">
        <w:t xml:space="preserve"> </w:t>
      </w:r>
      <w:r>
        <w:t>during</w:t>
      </w:r>
      <w:r w:rsidR="00593ADC">
        <w:t xml:space="preserve"> </w:t>
      </w:r>
      <w:r>
        <w:t>and</w:t>
      </w:r>
      <w:r w:rsidR="00593ADC">
        <w:t xml:space="preserve"> </w:t>
      </w:r>
      <w:r>
        <w:t>following</w:t>
      </w:r>
      <w:r w:rsidR="00593ADC">
        <w:t xml:space="preserve"> </w:t>
      </w:r>
      <w:r>
        <w:t>such</w:t>
      </w:r>
      <w:r w:rsidR="00593ADC">
        <w:t xml:space="preserve"> </w:t>
      </w:r>
      <w:r>
        <w:t>events.</w:t>
      </w:r>
    </w:p>
    <w:p w14:paraId="543D59CA" w14:textId="77777777" w:rsidR="00253E58" w:rsidRPr="00376579" w:rsidRDefault="00253E58" w:rsidP="00BE0262">
      <w:pPr>
        <w:pStyle w:val="Heading2"/>
      </w:pPr>
      <w:bookmarkStart w:id="2546" w:name="_Toc106868059"/>
      <w:bookmarkStart w:id="2547" w:name="_Toc106869810"/>
      <w:bookmarkStart w:id="2548" w:name="_Toc106870144"/>
      <w:bookmarkStart w:id="2549" w:name="_Toc106870310"/>
      <w:bookmarkStart w:id="2550" w:name="_Toc106870482"/>
      <w:bookmarkStart w:id="2551" w:name="_Toc107400194"/>
      <w:bookmarkEnd w:id="2516"/>
      <w:bookmarkEnd w:id="2517"/>
      <w:bookmarkEnd w:id="2518"/>
      <w:r w:rsidRPr="00376579">
        <w:lastRenderedPageBreak/>
        <w:t>Standards</w:t>
      </w:r>
      <w:bookmarkEnd w:id="2519"/>
      <w:bookmarkEnd w:id="2520"/>
      <w:bookmarkEnd w:id="2521"/>
      <w:bookmarkEnd w:id="2546"/>
      <w:bookmarkEnd w:id="2547"/>
      <w:bookmarkEnd w:id="2548"/>
      <w:bookmarkEnd w:id="2549"/>
      <w:bookmarkEnd w:id="2550"/>
      <w:bookmarkEnd w:id="2551"/>
    </w:p>
    <w:p w14:paraId="50AA7AD3" w14:textId="7721CA66" w:rsidR="00253E58" w:rsidRDefault="00253E58" w:rsidP="00B408B7">
      <w:pPr>
        <w:pStyle w:val="Heading3"/>
        <w:tabs>
          <w:tab w:val="num" w:pos="709"/>
        </w:tabs>
        <w:ind w:left="0" w:right="-58"/>
      </w:pPr>
      <w:bookmarkStart w:id="2552" w:name="_Toc106868060"/>
      <w:bookmarkStart w:id="2553" w:name="_Toc106869811"/>
      <w:bookmarkStart w:id="2554" w:name="_Toc106870145"/>
      <w:bookmarkStart w:id="2555" w:name="_Toc106870311"/>
      <w:bookmarkStart w:id="2556" w:name="_Toc106870483"/>
      <w:bookmarkStart w:id="2557" w:name="_Toc6408325"/>
      <w:bookmarkStart w:id="2558" w:name="_Toc10199709"/>
      <w:bookmarkStart w:id="2559" w:name="_Toc34046627"/>
      <w:bookmarkStart w:id="2560" w:name="_Toc107400195"/>
      <w:r w:rsidRPr="00FF1D2B">
        <w:t>Public</w:t>
      </w:r>
      <w:r w:rsidR="00593ADC">
        <w:t xml:space="preserve"> </w:t>
      </w:r>
      <w:r w:rsidR="005F069C">
        <w:t>S</w:t>
      </w:r>
      <w:r w:rsidRPr="00FF1D2B">
        <w:t>ector</w:t>
      </w:r>
      <w:r w:rsidR="00593ADC">
        <w:t xml:space="preserve"> </w:t>
      </w:r>
      <w:r w:rsidR="005F069C">
        <w:t>V</w:t>
      </w:r>
      <w:r w:rsidRPr="00FF1D2B">
        <w:t>alues</w:t>
      </w:r>
      <w:r w:rsidR="00593ADC">
        <w:t xml:space="preserve"> </w:t>
      </w:r>
      <w:r w:rsidRPr="00FF1D2B">
        <w:t>and</w:t>
      </w:r>
      <w:r w:rsidR="00593ADC">
        <w:t xml:space="preserve"> </w:t>
      </w:r>
      <w:bookmarkEnd w:id="2552"/>
      <w:bookmarkEnd w:id="2553"/>
      <w:bookmarkEnd w:id="2554"/>
      <w:bookmarkEnd w:id="2555"/>
      <w:bookmarkEnd w:id="2556"/>
      <w:r w:rsidR="005F069C">
        <w:t>E</w:t>
      </w:r>
      <w:r>
        <w:t>mployment</w:t>
      </w:r>
      <w:r w:rsidR="00593ADC">
        <w:t xml:space="preserve"> </w:t>
      </w:r>
      <w:r w:rsidR="005F069C">
        <w:t>P</w:t>
      </w:r>
      <w:r w:rsidRPr="00FF1D2B">
        <w:t>rinciples</w:t>
      </w:r>
      <w:bookmarkEnd w:id="2557"/>
      <w:bookmarkEnd w:id="2558"/>
      <w:bookmarkEnd w:id="2559"/>
      <w:bookmarkEnd w:id="2560"/>
    </w:p>
    <w:p w14:paraId="3736D103" w14:textId="2743DA20" w:rsidR="00253E58" w:rsidRDefault="00253E58" w:rsidP="009A53E1">
      <w:pPr>
        <w:pStyle w:val="DHHSbody"/>
      </w:pPr>
      <w:r>
        <w:t>The</w:t>
      </w:r>
      <w:bookmarkStart w:id="2561" w:name="_Hlk38535015"/>
      <w:r w:rsidR="00593ADC">
        <w:t xml:space="preserve"> </w:t>
      </w:r>
      <w:bookmarkEnd w:id="2561"/>
      <w:r w:rsidR="00ED677C">
        <w:rPr>
          <w:color w:val="2B579A"/>
          <w:shd w:val="clear" w:color="auto" w:fill="E6E6E6"/>
        </w:rPr>
        <w:fldChar w:fldCharType="begin"/>
      </w:r>
      <w:r w:rsidR="00ED677C">
        <w:instrText>HYPERLINK "https://www.legislation.vic.gov.au/in-force/acts/public-administration-act-2004/079"</w:instrText>
      </w:r>
      <w:r w:rsidR="00ED677C">
        <w:rPr>
          <w:color w:val="2B579A"/>
          <w:shd w:val="clear" w:color="auto" w:fill="E6E6E6"/>
        </w:rPr>
        <w:fldChar w:fldCharType="separate"/>
      </w:r>
      <w:r w:rsidRPr="00A25C89">
        <w:rPr>
          <w:rStyle w:val="Hyperlink"/>
          <w:i/>
          <w:iCs/>
        </w:rPr>
        <w:t>Public</w:t>
      </w:r>
      <w:r w:rsidR="00593ADC">
        <w:rPr>
          <w:rStyle w:val="Hyperlink"/>
          <w:i/>
          <w:iCs/>
        </w:rPr>
        <w:t xml:space="preserve"> </w:t>
      </w:r>
      <w:r w:rsidRPr="00A25C89">
        <w:rPr>
          <w:rStyle w:val="Hyperlink"/>
          <w:i/>
          <w:iCs/>
        </w:rPr>
        <w:t>Administration</w:t>
      </w:r>
      <w:r w:rsidR="00593ADC">
        <w:rPr>
          <w:rStyle w:val="Hyperlink"/>
          <w:i/>
          <w:iCs/>
        </w:rPr>
        <w:t xml:space="preserve"> </w:t>
      </w:r>
      <w:r w:rsidRPr="00A25C89">
        <w:rPr>
          <w:rStyle w:val="Hyperlink"/>
          <w:i/>
          <w:iCs/>
        </w:rPr>
        <w:t>Act</w:t>
      </w:r>
      <w:r w:rsidR="00593ADC">
        <w:rPr>
          <w:rStyle w:val="Hyperlink"/>
          <w:i/>
          <w:iCs/>
        </w:rPr>
        <w:t xml:space="preserve"> </w:t>
      </w:r>
      <w:r w:rsidRPr="00A25C89">
        <w:rPr>
          <w:rStyle w:val="Hyperlink"/>
          <w:i/>
          <w:iCs/>
        </w:rPr>
        <w:t>2004</w:t>
      </w:r>
      <w:r w:rsidR="00ED677C">
        <w:rPr>
          <w:color w:val="2B579A"/>
          <w:shd w:val="clear" w:color="auto" w:fill="E6E6E6"/>
        </w:rPr>
        <w:fldChar w:fldCharType="end"/>
      </w:r>
      <w:r w:rsidR="00593ADC">
        <w:t xml:space="preserve"> </w:t>
      </w:r>
      <w:r w:rsidR="00A25C89" w:rsidRPr="007A243F">
        <w:rPr>
          <w:rFonts w:cs="Arial"/>
        </w:rPr>
        <w:t>&lt;</w:t>
      </w:r>
      <w:r w:rsidR="009C4E56" w:rsidRPr="009C4E56">
        <w:t>https://www.legislation.vic.gov.au/in-force/acts/public-administration-act-2004/079</w:t>
      </w:r>
      <w:r w:rsidR="009C4E56">
        <w:t>&gt;</w:t>
      </w:r>
      <w:r w:rsidR="00593ADC">
        <w:t xml:space="preserve"> </w:t>
      </w:r>
      <w:r>
        <w:t>establishes</w:t>
      </w:r>
      <w:r w:rsidR="00593ADC">
        <w:t xml:space="preserve"> </w:t>
      </w:r>
      <w:r>
        <w:t>values</w:t>
      </w:r>
      <w:r w:rsidR="00593ADC">
        <w:t xml:space="preserve"> </w:t>
      </w:r>
      <w:r>
        <w:t>to</w:t>
      </w:r>
      <w:r w:rsidR="00593ADC">
        <w:t xml:space="preserve"> </w:t>
      </w:r>
      <w:r>
        <w:t>guide</w:t>
      </w:r>
      <w:r w:rsidR="00593ADC">
        <w:t xml:space="preserve"> </w:t>
      </w:r>
      <w:r>
        <w:t>conduct</w:t>
      </w:r>
      <w:r w:rsidR="00593ADC">
        <w:t xml:space="preserve"> </w:t>
      </w:r>
      <w:r>
        <w:t>and</w:t>
      </w:r>
      <w:r w:rsidR="00593ADC">
        <w:t xml:space="preserve"> </w:t>
      </w:r>
      <w:r>
        <w:t>performance</w:t>
      </w:r>
      <w:r w:rsidR="00593ADC">
        <w:t xml:space="preserve"> </w:t>
      </w:r>
      <w:r>
        <w:t>in</w:t>
      </w:r>
      <w:r w:rsidR="00593ADC">
        <w:t xml:space="preserve"> </w:t>
      </w:r>
      <w:r>
        <w:t>the</w:t>
      </w:r>
      <w:r w:rsidR="00593ADC">
        <w:t xml:space="preserve"> </w:t>
      </w:r>
      <w:r>
        <w:t>Victorian</w:t>
      </w:r>
      <w:r w:rsidR="00593ADC">
        <w:t xml:space="preserve"> </w:t>
      </w:r>
      <w:r w:rsidR="00A25C89">
        <w:t>p</w:t>
      </w:r>
      <w:r>
        <w:t>ublic</w:t>
      </w:r>
      <w:r w:rsidR="00593ADC">
        <w:t xml:space="preserve"> </w:t>
      </w:r>
      <w:r w:rsidR="00A25C89">
        <w:t>s</w:t>
      </w:r>
      <w:r>
        <w:t>ector.</w:t>
      </w:r>
    </w:p>
    <w:p w14:paraId="4CFD2A32" w14:textId="7113CD7F" w:rsidR="00253E58" w:rsidRPr="00B61A4E" w:rsidRDefault="00253E58" w:rsidP="009A53E1">
      <w:pPr>
        <w:pStyle w:val="DHHSbody"/>
      </w:pPr>
      <w:r w:rsidRPr="001104A3">
        <w:t>There</w:t>
      </w:r>
      <w:r w:rsidR="00593ADC">
        <w:t xml:space="preserve"> </w:t>
      </w:r>
      <w:r w:rsidRPr="001104A3">
        <w:t>are</w:t>
      </w:r>
      <w:r w:rsidR="00593ADC">
        <w:t xml:space="preserve"> </w:t>
      </w:r>
      <w:r w:rsidRPr="001104A3">
        <w:t>seven</w:t>
      </w:r>
      <w:r w:rsidR="00593ADC">
        <w:t xml:space="preserve"> </w:t>
      </w:r>
      <w:r w:rsidRPr="001104A3">
        <w:t>core</w:t>
      </w:r>
      <w:r w:rsidR="00593ADC">
        <w:t xml:space="preserve"> </w:t>
      </w:r>
      <w:r w:rsidRPr="001104A3">
        <w:t>public</w:t>
      </w:r>
      <w:r w:rsidR="00593ADC">
        <w:t xml:space="preserve"> </w:t>
      </w:r>
      <w:r w:rsidRPr="001104A3">
        <w:t>sector</w:t>
      </w:r>
      <w:r w:rsidR="00593ADC">
        <w:t xml:space="preserve"> </w:t>
      </w:r>
      <w:r w:rsidRPr="001104A3">
        <w:t>val</w:t>
      </w:r>
      <w:r w:rsidR="00A25C89" w:rsidRPr="001104A3">
        <w:t>ues</w:t>
      </w:r>
      <w:r w:rsidR="00A25C89" w:rsidRPr="00DD449D">
        <w:t>:</w:t>
      </w:r>
      <w:r w:rsidR="00593ADC">
        <w:t xml:space="preserve"> </w:t>
      </w:r>
      <w:r w:rsidR="00A25C89" w:rsidRPr="00DD449D">
        <w:t>responsiveness,</w:t>
      </w:r>
      <w:r w:rsidR="00593ADC">
        <w:t xml:space="preserve"> </w:t>
      </w:r>
      <w:r w:rsidR="00A25C89" w:rsidRPr="00DD449D">
        <w:t>integrity,</w:t>
      </w:r>
      <w:r w:rsidR="00593ADC">
        <w:t xml:space="preserve"> </w:t>
      </w:r>
      <w:r w:rsidR="00A25C89" w:rsidRPr="00DD449D">
        <w:t>impartiality,</w:t>
      </w:r>
      <w:r w:rsidR="00593ADC">
        <w:t xml:space="preserve"> </w:t>
      </w:r>
      <w:r w:rsidR="00A25C89" w:rsidRPr="00DD449D">
        <w:t>accountability,</w:t>
      </w:r>
      <w:r w:rsidR="00593ADC">
        <w:t xml:space="preserve"> </w:t>
      </w:r>
      <w:r w:rsidR="00A25C89" w:rsidRPr="00DD449D">
        <w:t>respect,</w:t>
      </w:r>
      <w:r w:rsidR="00593ADC">
        <w:t xml:space="preserve"> </w:t>
      </w:r>
      <w:r w:rsidR="00A25C89" w:rsidRPr="00DD449D">
        <w:t>leadership</w:t>
      </w:r>
      <w:r w:rsidR="00593ADC">
        <w:t xml:space="preserve"> </w:t>
      </w:r>
      <w:r w:rsidR="00A25C89" w:rsidRPr="00DD449D">
        <w:t>and</w:t>
      </w:r>
      <w:r w:rsidR="00593ADC">
        <w:t xml:space="preserve"> </w:t>
      </w:r>
      <w:r w:rsidR="00A25C89" w:rsidRPr="00DD449D">
        <w:t>human</w:t>
      </w:r>
      <w:r w:rsidR="00593ADC">
        <w:t xml:space="preserve"> </w:t>
      </w:r>
      <w:r w:rsidR="00A25C89" w:rsidRPr="00DD449D">
        <w:t>rights</w:t>
      </w:r>
      <w:r w:rsidRPr="00DD449D">
        <w:t>.</w:t>
      </w:r>
      <w:r w:rsidR="00593ADC">
        <w:t xml:space="preserve"> </w:t>
      </w:r>
      <w:r w:rsidRPr="00DD449D">
        <w:t>These</w:t>
      </w:r>
      <w:r w:rsidR="00593ADC">
        <w:t xml:space="preserve"> </w:t>
      </w:r>
      <w:r w:rsidRPr="00DD449D">
        <w:t>values,</w:t>
      </w:r>
      <w:r w:rsidR="00593ADC">
        <w:t xml:space="preserve"> </w:t>
      </w:r>
      <w:r w:rsidRPr="00DD449D">
        <w:t>and</w:t>
      </w:r>
      <w:r w:rsidR="00593ADC">
        <w:t xml:space="preserve"> </w:t>
      </w:r>
      <w:r w:rsidRPr="00DD449D">
        <w:t>how</w:t>
      </w:r>
      <w:r w:rsidR="00593ADC">
        <w:t xml:space="preserve"> </w:t>
      </w:r>
      <w:r w:rsidRPr="00DD449D">
        <w:t>they</w:t>
      </w:r>
      <w:r w:rsidR="00593ADC">
        <w:t xml:space="preserve"> </w:t>
      </w:r>
      <w:r w:rsidRPr="00DD449D">
        <w:t>can</w:t>
      </w:r>
      <w:r w:rsidR="00593ADC">
        <w:t xml:space="preserve"> </w:t>
      </w:r>
      <w:r w:rsidRPr="00DD449D">
        <w:t>be</w:t>
      </w:r>
      <w:r w:rsidR="00593ADC">
        <w:t xml:space="preserve"> </w:t>
      </w:r>
      <w:r w:rsidRPr="00DD449D">
        <w:t>demonstrated,</w:t>
      </w:r>
      <w:r w:rsidR="00593ADC">
        <w:t xml:space="preserve"> </w:t>
      </w:r>
      <w:r w:rsidRPr="00DD449D">
        <w:t>are</w:t>
      </w:r>
      <w:r w:rsidR="00593ADC">
        <w:t xml:space="preserve"> </w:t>
      </w:r>
      <w:r w:rsidRPr="00DD449D">
        <w:t>o</w:t>
      </w:r>
      <w:r w:rsidRPr="001104A3">
        <w:t>utlined</w:t>
      </w:r>
      <w:r w:rsidR="00593ADC">
        <w:t xml:space="preserve"> </w:t>
      </w:r>
      <w:r w:rsidRPr="001104A3">
        <w:t>in</w:t>
      </w:r>
      <w:r w:rsidR="00593ADC">
        <w:t xml:space="preserve"> </w:t>
      </w:r>
      <w:r w:rsidR="00A25C89">
        <w:t>s.</w:t>
      </w:r>
      <w:r w:rsidR="00593ADC">
        <w:t xml:space="preserve"> </w:t>
      </w:r>
      <w:r w:rsidRPr="001104A3">
        <w:t>7</w:t>
      </w:r>
      <w:r w:rsidR="00593ADC">
        <w:t xml:space="preserve"> </w:t>
      </w:r>
      <w:r w:rsidRPr="001104A3">
        <w:t>of</w:t>
      </w:r>
      <w:r w:rsidR="00593ADC">
        <w:t xml:space="preserve"> </w:t>
      </w:r>
      <w:r w:rsidRPr="001104A3">
        <w:t>the</w:t>
      </w:r>
      <w:r w:rsidR="00593ADC">
        <w:t xml:space="preserve"> </w:t>
      </w:r>
      <w:r w:rsidR="00240665">
        <w:t xml:space="preserve">Public Administration </w:t>
      </w:r>
      <w:r w:rsidR="00A25C89">
        <w:t>Act</w:t>
      </w:r>
      <w:r w:rsidRPr="00DD449D">
        <w:t>.</w:t>
      </w:r>
      <w:r w:rsidR="00593ADC">
        <w:rPr>
          <w:b/>
          <w:bCs/>
        </w:rPr>
        <w:t xml:space="preserve"> </w:t>
      </w:r>
      <w:r w:rsidR="00ED4A50">
        <w:t>More</w:t>
      </w:r>
      <w:r w:rsidR="00593ADC">
        <w:t xml:space="preserve"> </w:t>
      </w:r>
      <w:r w:rsidRPr="00B61A4E">
        <w:t>information</w:t>
      </w:r>
      <w:r w:rsidR="00593ADC">
        <w:t xml:space="preserve"> </w:t>
      </w:r>
      <w:r>
        <w:t>about</w:t>
      </w:r>
      <w:r w:rsidR="00593ADC">
        <w:t xml:space="preserve"> </w:t>
      </w:r>
      <w:r>
        <w:t>public</w:t>
      </w:r>
      <w:r w:rsidR="00593ADC">
        <w:t xml:space="preserve"> </w:t>
      </w:r>
      <w:r>
        <w:t>sector</w:t>
      </w:r>
      <w:r w:rsidR="00593ADC">
        <w:t xml:space="preserve"> </w:t>
      </w:r>
      <w:r>
        <w:t>values</w:t>
      </w:r>
      <w:r w:rsidR="00593ADC">
        <w:t xml:space="preserve"> </w:t>
      </w:r>
      <w:r w:rsidRPr="00B61A4E">
        <w:t>is</w:t>
      </w:r>
      <w:r w:rsidR="00593ADC">
        <w:t xml:space="preserve"> </w:t>
      </w:r>
      <w:r w:rsidRPr="00B61A4E">
        <w:t>available</w:t>
      </w:r>
      <w:r w:rsidR="00593ADC">
        <w:t xml:space="preserve"> </w:t>
      </w:r>
      <w:r w:rsidR="00ED4A50">
        <w:t>from</w:t>
      </w:r>
      <w:r w:rsidR="00593ADC">
        <w:t xml:space="preserve"> </w:t>
      </w:r>
      <w:hyperlink r:id="rId73" w:history="1">
        <w:r w:rsidR="00A70E41">
          <w:rPr>
            <w:rStyle w:val="Hyperlink"/>
          </w:rPr>
          <w:t>Public</w:t>
        </w:r>
        <w:r w:rsidR="00593ADC">
          <w:rPr>
            <w:rStyle w:val="Hyperlink"/>
          </w:rPr>
          <w:t xml:space="preserve"> </w:t>
        </w:r>
        <w:r w:rsidR="00A70E41">
          <w:rPr>
            <w:rStyle w:val="Hyperlink"/>
          </w:rPr>
          <w:t>Sector</w:t>
        </w:r>
        <w:r w:rsidR="00593ADC">
          <w:rPr>
            <w:rStyle w:val="Hyperlink"/>
          </w:rPr>
          <w:t xml:space="preserve"> </w:t>
        </w:r>
        <w:r w:rsidR="00A70E41">
          <w:rPr>
            <w:rStyle w:val="Hyperlink"/>
          </w:rPr>
          <w:t>Values</w:t>
        </w:r>
      </w:hyperlink>
      <w:r w:rsidR="00593ADC">
        <w:t xml:space="preserve"> </w:t>
      </w:r>
      <w:r w:rsidRPr="00B61A4E">
        <w:t>&lt;</w:t>
      </w:r>
      <w:r w:rsidRPr="005F6E50">
        <w:t>http://vpsc.vic.gov.au/ethics-behaviours-culture/public-sector-values</w:t>
      </w:r>
      <w:r w:rsidRPr="00B61A4E">
        <w:t>&gt;.</w:t>
      </w:r>
    </w:p>
    <w:p w14:paraId="27488C4B" w14:textId="53D926F6" w:rsidR="00253E58" w:rsidRPr="00B61A4E" w:rsidRDefault="00253E58" w:rsidP="00253E58">
      <w:pPr>
        <w:pStyle w:val="DHHSbodyafterbullets"/>
      </w:pPr>
      <w:r w:rsidRPr="00B61A4E">
        <w:t>Section</w:t>
      </w:r>
      <w:r w:rsidR="00593ADC">
        <w:t xml:space="preserve"> </w:t>
      </w:r>
      <w:r w:rsidRPr="00B61A4E">
        <w:t>8</w:t>
      </w:r>
      <w:r w:rsidR="00593ADC">
        <w:t xml:space="preserve"> </w:t>
      </w:r>
      <w:r w:rsidRPr="00B61A4E">
        <w:t>of</w:t>
      </w:r>
      <w:r w:rsidR="00593ADC">
        <w:t xml:space="preserve"> </w:t>
      </w:r>
      <w:r w:rsidRPr="00B61A4E">
        <w:t>the</w:t>
      </w:r>
      <w:r w:rsidR="00593ADC">
        <w:t xml:space="preserve"> </w:t>
      </w:r>
      <w:r w:rsidR="00240665">
        <w:t xml:space="preserve">Public Administration </w:t>
      </w:r>
      <w:r w:rsidR="00ED4A50" w:rsidRPr="004F11E8">
        <w:t>Act</w:t>
      </w:r>
      <w:r w:rsidR="00593ADC">
        <w:t xml:space="preserve"> </w:t>
      </w:r>
      <w:r w:rsidRPr="00B61A4E">
        <w:t>outlines</w:t>
      </w:r>
      <w:r w:rsidR="00593ADC">
        <w:t xml:space="preserve"> </w:t>
      </w:r>
      <w:r w:rsidRPr="00B61A4E">
        <w:t>the</w:t>
      </w:r>
      <w:r w:rsidR="00593ADC">
        <w:t xml:space="preserve"> </w:t>
      </w:r>
      <w:r w:rsidRPr="00B61A4E">
        <w:t>principles</w:t>
      </w:r>
      <w:r w:rsidR="00593ADC">
        <w:t xml:space="preserve"> </w:t>
      </w:r>
      <w:r>
        <w:t>of</w:t>
      </w:r>
      <w:r w:rsidR="00593ADC">
        <w:t xml:space="preserve"> </w:t>
      </w:r>
      <w:r>
        <w:t>public</w:t>
      </w:r>
      <w:r w:rsidR="00593ADC">
        <w:t xml:space="preserve"> </w:t>
      </w:r>
      <w:r>
        <w:t>sector</w:t>
      </w:r>
      <w:r w:rsidR="00593ADC">
        <w:t xml:space="preserve"> </w:t>
      </w:r>
      <w:r w:rsidR="009C4E56">
        <w:t>employment</w:t>
      </w:r>
      <w:r w:rsidR="00593ADC">
        <w:t xml:space="preserve"> </w:t>
      </w:r>
      <w:r w:rsidRPr="00B61A4E">
        <w:t>and</w:t>
      </w:r>
      <w:r w:rsidR="00593ADC">
        <w:t xml:space="preserve"> </w:t>
      </w:r>
      <w:r>
        <w:t>articulates</w:t>
      </w:r>
      <w:r w:rsidR="00593ADC">
        <w:t xml:space="preserve"> </w:t>
      </w:r>
      <w:r w:rsidRPr="00B61A4E">
        <w:t>what</w:t>
      </w:r>
      <w:r w:rsidR="00593ADC">
        <w:t xml:space="preserve"> </w:t>
      </w:r>
      <w:r w:rsidRPr="00B61A4E">
        <w:t>employers</w:t>
      </w:r>
      <w:r w:rsidR="00593ADC">
        <w:t xml:space="preserve"> </w:t>
      </w:r>
      <w:r w:rsidRPr="00B61A4E">
        <w:t>must</w:t>
      </w:r>
      <w:r w:rsidR="00593ADC">
        <w:t xml:space="preserve"> </w:t>
      </w:r>
      <w:r w:rsidRPr="00B61A4E">
        <w:t>do</w:t>
      </w:r>
      <w:r w:rsidR="00593ADC">
        <w:t xml:space="preserve"> </w:t>
      </w:r>
      <w:r>
        <w:t>to</w:t>
      </w:r>
      <w:r w:rsidR="00593ADC">
        <w:t xml:space="preserve"> </w:t>
      </w:r>
      <w:r>
        <w:t>comply,</w:t>
      </w:r>
      <w:r w:rsidR="00593ADC">
        <w:t xml:space="preserve"> </w:t>
      </w:r>
      <w:r>
        <w:t>which</w:t>
      </w:r>
      <w:r w:rsidR="00593ADC">
        <w:t xml:space="preserve"> </w:t>
      </w:r>
      <w:r>
        <w:t>includes</w:t>
      </w:r>
      <w:r w:rsidR="00593ADC">
        <w:t xml:space="preserve"> </w:t>
      </w:r>
      <w:r>
        <w:t>e</w:t>
      </w:r>
      <w:r w:rsidRPr="00B61A4E">
        <w:t>stablish</w:t>
      </w:r>
      <w:r>
        <w:t>ing</w:t>
      </w:r>
      <w:r w:rsidR="00593ADC">
        <w:t xml:space="preserve"> </w:t>
      </w:r>
      <w:r w:rsidRPr="00B61A4E">
        <w:t>employment</w:t>
      </w:r>
      <w:r w:rsidR="00593ADC">
        <w:t xml:space="preserve"> </w:t>
      </w:r>
      <w:r w:rsidRPr="00B61A4E">
        <w:t>processes</w:t>
      </w:r>
      <w:r w:rsidR="00593ADC">
        <w:t xml:space="preserve"> </w:t>
      </w:r>
      <w:r w:rsidRPr="00B61A4E">
        <w:t>to</w:t>
      </w:r>
      <w:r w:rsidR="00593ADC">
        <w:t xml:space="preserve"> </w:t>
      </w:r>
      <w:r w:rsidRPr="00B61A4E">
        <w:t>ensure:</w:t>
      </w:r>
    </w:p>
    <w:p w14:paraId="253AE1B4" w14:textId="77777777" w:rsidR="00253E58" w:rsidRPr="00B61A4E" w:rsidRDefault="00253E58" w:rsidP="005A23C9">
      <w:pPr>
        <w:pStyle w:val="DHHSbullet1"/>
      </w:pPr>
      <w:r>
        <w:t>employment</w:t>
      </w:r>
      <w:r w:rsidR="00593ADC">
        <w:t xml:space="preserve"> </w:t>
      </w:r>
      <w:r>
        <w:t>decisions</w:t>
      </w:r>
      <w:r w:rsidR="00593ADC">
        <w:t xml:space="preserve"> </w:t>
      </w:r>
      <w:r>
        <w:t>are</w:t>
      </w:r>
      <w:r w:rsidR="00593ADC">
        <w:t xml:space="preserve"> </w:t>
      </w:r>
      <w:r>
        <w:t>based</w:t>
      </w:r>
      <w:r w:rsidR="00593ADC">
        <w:t xml:space="preserve"> </w:t>
      </w:r>
      <w:r>
        <w:t>on</w:t>
      </w:r>
      <w:r w:rsidR="00593ADC">
        <w:t xml:space="preserve"> </w:t>
      </w:r>
      <w:r>
        <w:t>merit</w:t>
      </w:r>
    </w:p>
    <w:p w14:paraId="5EF182AB" w14:textId="77777777" w:rsidR="00253E58" w:rsidRPr="00B61A4E" w:rsidRDefault="00253E58" w:rsidP="005A23C9">
      <w:pPr>
        <w:pStyle w:val="DHHSbullet1"/>
      </w:pPr>
      <w:r>
        <w:t>employees</w:t>
      </w:r>
      <w:r w:rsidR="00593ADC">
        <w:t xml:space="preserve"> </w:t>
      </w:r>
      <w:r>
        <w:t>are</w:t>
      </w:r>
      <w:r w:rsidR="00593ADC">
        <w:t xml:space="preserve"> </w:t>
      </w:r>
      <w:r>
        <w:t>treated</w:t>
      </w:r>
      <w:r w:rsidR="00593ADC">
        <w:t xml:space="preserve"> </w:t>
      </w:r>
      <w:r>
        <w:t>fairly</w:t>
      </w:r>
      <w:r w:rsidR="00593ADC">
        <w:t xml:space="preserve"> </w:t>
      </w:r>
      <w:r>
        <w:t>and</w:t>
      </w:r>
      <w:r w:rsidR="00593ADC">
        <w:t xml:space="preserve"> </w:t>
      </w:r>
      <w:r>
        <w:t>reasonably</w:t>
      </w:r>
    </w:p>
    <w:p w14:paraId="722EB083" w14:textId="77777777" w:rsidR="00253E58" w:rsidRPr="00B61A4E" w:rsidRDefault="00253E58" w:rsidP="00652A64">
      <w:pPr>
        <w:pStyle w:val="DHHSbullet1"/>
      </w:pPr>
      <w:r>
        <w:t>equal</w:t>
      </w:r>
      <w:r w:rsidR="00593ADC">
        <w:t xml:space="preserve"> </w:t>
      </w:r>
      <w:r>
        <w:t>employment</w:t>
      </w:r>
      <w:r w:rsidR="00593ADC">
        <w:t xml:space="preserve"> </w:t>
      </w:r>
      <w:r>
        <w:t>opportunity</w:t>
      </w:r>
      <w:r w:rsidR="00593ADC">
        <w:t xml:space="preserve"> </w:t>
      </w:r>
      <w:r>
        <w:t>is</w:t>
      </w:r>
      <w:r w:rsidR="00593ADC">
        <w:t xml:space="preserve"> </w:t>
      </w:r>
      <w:r>
        <w:t>provided</w:t>
      </w:r>
    </w:p>
    <w:p w14:paraId="04367BFE" w14:textId="33D59ACA" w:rsidR="00253E58" w:rsidRPr="00B61A4E" w:rsidRDefault="00253E58" w:rsidP="00652A64">
      <w:pPr>
        <w:pStyle w:val="DHHSbullet1"/>
      </w:pPr>
      <w:r>
        <w:t>human</w:t>
      </w:r>
      <w:r w:rsidR="00593ADC">
        <w:t xml:space="preserve"> </w:t>
      </w:r>
      <w:r>
        <w:t>rights,</w:t>
      </w:r>
      <w:r w:rsidR="00593ADC">
        <w:t xml:space="preserve"> </w:t>
      </w:r>
      <w:r>
        <w:t>as</w:t>
      </w:r>
      <w:r w:rsidR="00593ADC">
        <w:t xml:space="preserve"> </w:t>
      </w:r>
      <w:r>
        <w:t>set</w:t>
      </w:r>
      <w:r w:rsidR="00593ADC">
        <w:t xml:space="preserve"> </w:t>
      </w:r>
      <w:r>
        <w:t>out</w:t>
      </w:r>
      <w:r w:rsidR="00593ADC">
        <w:t xml:space="preserve"> </w:t>
      </w:r>
      <w:r>
        <w:t>in</w:t>
      </w:r>
      <w:r w:rsidR="00593ADC">
        <w:t xml:space="preserve"> </w:t>
      </w:r>
      <w:r>
        <w:t>the</w:t>
      </w:r>
      <w:bookmarkStart w:id="2562" w:name="_Hlk38535165"/>
      <w:r w:rsidR="00593ADC">
        <w:t xml:space="preserve"> </w:t>
      </w:r>
      <w:r w:rsidRPr="005E44D0">
        <w:t>Charter</w:t>
      </w:r>
      <w:r w:rsidR="00593ADC">
        <w:t xml:space="preserve"> </w:t>
      </w:r>
      <w:r w:rsidRPr="005E44D0">
        <w:t>of</w:t>
      </w:r>
      <w:r w:rsidR="00593ADC">
        <w:t xml:space="preserve"> </w:t>
      </w:r>
      <w:r w:rsidRPr="005E44D0">
        <w:t>Human</w:t>
      </w:r>
      <w:r w:rsidR="00593ADC">
        <w:t xml:space="preserve"> </w:t>
      </w:r>
      <w:r w:rsidRPr="005E44D0">
        <w:t>Rights</w:t>
      </w:r>
      <w:r w:rsidR="00593ADC">
        <w:t xml:space="preserve"> </w:t>
      </w:r>
      <w:r w:rsidRPr="005E44D0">
        <w:t>and</w:t>
      </w:r>
      <w:r w:rsidR="00593ADC">
        <w:t xml:space="preserve"> </w:t>
      </w:r>
      <w:r w:rsidRPr="005E44D0">
        <w:t>Responsibilities</w:t>
      </w:r>
      <w:bookmarkEnd w:id="2562"/>
      <w:r>
        <w:t>,</w:t>
      </w:r>
      <w:r w:rsidR="00593ADC">
        <w:t xml:space="preserve"> </w:t>
      </w:r>
      <w:r>
        <w:t>are</w:t>
      </w:r>
      <w:r w:rsidR="00593ADC">
        <w:t xml:space="preserve"> </w:t>
      </w:r>
      <w:r>
        <w:t>upheld</w:t>
      </w:r>
    </w:p>
    <w:p w14:paraId="393F700D" w14:textId="77777777" w:rsidR="00253E58" w:rsidRPr="00B61A4E" w:rsidRDefault="00253E58" w:rsidP="00652A64">
      <w:pPr>
        <w:pStyle w:val="DHHSbullet1"/>
      </w:pPr>
      <w:r>
        <w:t>public</w:t>
      </w:r>
      <w:r w:rsidR="00593ADC">
        <w:t xml:space="preserve"> </w:t>
      </w:r>
      <w:r>
        <w:t>sector</w:t>
      </w:r>
      <w:r w:rsidR="00593ADC">
        <w:t xml:space="preserve"> </w:t>
      </w:r>
      <w:r>
        <w:t>employees</w:t>
      </w:r>
      <w:r w:rsidR="00593ADC">
        <w:t xml:space="preserve"> </w:t>
      </w:r>
      <w:r>
        <w:t>have</w:t>
      </w:r>
      <w:r w:rsidR="00593ADC">
        <w:t xml:space="preserve"> </w:t>
      </w:r>
      <w:r>
        <w:t>a</w:t>
      </w:r>
      <w:r w:rsidR="00593ADC">
        <w:t xml:space="preserve"> </w:t>
      </w:r>
      <w:r>
        <w:t>reasonable</w:t>
      </w:r>
      <w:r w:rsidR="00593ADC">
        <w:t xml:space="preserve"> </w:t>
      </w:r>
      <w:r>
        <w:t>avenue</w:t>
      </w:r>
      <w:r w:rsidR="00593ADC">
        <w:t xml:space="preserve"> </w:t>
      </w:r>
      <w:r>
        <w:t>of</w:t>
      </w:r>
      <w:r w:rsidR="00593ADC">
        <w:t xml:space="preserve"> </w:t>
      </w:r>
      <w:r>
        <w:t>redress</w:t>
      </w:r>
      <w:r w:rsidR="00593ADC">
        <w:t xml:space="preserve"> </w:t>
      </w:r>
      <w:r>
        <w:t>against</w:t>
      </w:r>
      <w:r w:rsidR="00593ADC">
        <w:t xml:space="preserve"> </w:t>
      </w:r>
      <w:r>
        <w:t>unfair</w:t>
      </w:r>
      <w:r w:rsidR="00593ADC">
        <w:t xml:space="preserve"> </w:t>
      </w:r>
      <w:r>
        <w:t>or</w:t>
      </w:r>
      <w:r w:rsidR="00593ADC">
        <w:t xml:space="preserve"> </w:t>
      </w:r>
      <w:r>
        <w:t>unreasonable</w:t>
      </w:r>
      <w:r w:rsidR="00593ADC">
        <w:t xml:space="preserve"> </w:t>
      </w:r>
      <w:r>
        <w:t>treatment</w:t>
      </w:r>
    </w:p>
    <w:p w14:paraId="51BA8614" w14:textId="77777777" w:rsidR="00253E58" w:rsidRPr="00B61A4E" w:rsidRDefault="00253E58">
      <w:pPr>
        <w:pStyle w:val="DHHSbullet1"/>
      </w:pPr>
      <w:r>
        <w:t>a</w:t>
      </w:r>
      <w:r w:rsidR="00593ADC">
        <w:t xml:space="preserve"> </w:t>
      </w:r>
      <w:r>
        <w:t>career</w:t>
      </w:r>
      <w:r w:rsidR="00593ADC">
        <w:t xml:space="preserve"> </w:t>
      </w:r>
      <w:r>
        <w:t>in</w:t>
      </w:r>
      <w:r w:rsidR="00593ADC">
        <w:t xml:space="preserve"> </w:t>
      </w:r>
      <w:r>
        <w:t>the</w:t>
      </w:r>
      <w:r w:rsidR="00593ADC">
        <w:t xml:space="preserve"> </w:t>
      </w:r>
      <w:r>
        <w:t>public</w:t>
      </w:r>
      <w:r w:rsidR="00593ADC">
        <w:t xml:space="preserve"> </w:t>
      </w:r>
      <w:r>
        <w:t>service</w:t>
      </w:r>
      <w:r w:rsidR="00593ADC">
        <w:t xml:space="preserve"> </w:t>
      </w:r>
      <w:r>
        <w:t>is</w:t>
      </w:r>
      <w:r w:rsidR="00593ADC">
        <w:t xml:space="preserve"> </w:t>
      </w:r>
      <w:r>
        <w:t>fostered</w:t>
      </w:r>
      <w:r w:rsidR="00593ADC">
        <w:t xml:space="preserve"> </w:t>
      </w:r>
      <w:r>
        <w:t>(in</w:t>
      </w:r>
      <w:r w:rsidR="00593ADC">
        <w:t xml:space="preserve"> </w:t>
      </w:r>
      <w:r>
        <w:t>the</w:t>
      </w:r>
      <w:r w:rsidR="00593ADC">
        <w:t xml:space="preserve"> </w:t>
      </w:r>
      <w:r>
        <w:t>case</w:t>
      </w:r>
      <w:r w:rsidR="00593ADC">
        <w:t xml:space="preserve"> </w:t>
      </w:r>
      <w:r>
        <w:t>of</w:t>
      </w:r>
      <w:r w:rsidR="00593ADC">
        <w:t xml:space="preserve"> </w:t>
      </w:r>
      <w:r>
        <w:t>public</w:t>
      </w:r>
      <w:r w:rsidR="00593ADC">
        <w:t xml:space="preserve"> </w:t>
      </w:r>
      <w:r>
        <w:t>service</w:t>
      </w:r>
      <w:r w:rsidR="00593ADC">
        <w:t xml:space="preserve"> </w:t>
      </w:r>
      <w:r>
        <w:t>bodies).</w:t>
      </w:r>
    </w:p>
    <w:p w14:paraId="7BB6818E" w14:textId="2287BE8A" w:rsidR="00253E58" w:rsidRPr="00B61A4E" w:rsidRDefault="00253E58" w:rsidP="00253E58">
      <w:pPr>
        <w:pStyle w:val="DHHSbodyafterbullets"/>
      </w:pPr>
      <w:r w:rsidRPr="00B61A4E">
        <w:t>The</w:t>
      </w:r>
      <w:r w:rsidR="00593ADC">
        <w:t xml:space="preserve"> </w:t>
      </w:r>
      <w:r>
        <w:t>Victorian</w:t>
      </w:r>
      <w:r w:rsidR="00593ADC">
        <w:t xml:space="preserve"> </w:t>
      </w:r>
      <w:r w:rsidRPr="00B61A4E">
        <w:t>Public</w:t>
      </w:r>
      <w:r w:rsidR="00593ADC">
        <w:t xml:space="preserve"> </w:t>
      </w:r>
      <w:r w:rsidRPr="00B61A4E">
        <w:t>Sector</w:t>
      </w:r>
      <w:r w:rsidR="00593ADC">
        <w:t xml:space="preserve"> </w:t>
      </w:r>
      <w:r w:rsidRPr="00B61A4E">
        <w:t>Commission</w:t>
      </w:r>
      <w:r w:rsidR="00593ADC">
        <w:t xml:space="preserve"> </w:t>
      </w:r>
      <w:r w:rsidRPr="00B61A4E">
        <w:t>issues</w:t>
      </w:r>
      <w:r w:rsidR="00593ADC">
        <w:t xml:space="preserve"> </w:t>
      </w:r>
      <w:r w:rsidRPr="00B61A4E">
        <w:t>codes</w:t>
      </w:r>
      <w:r w:rsidR="00593ADC">
        <w:t xml:space="preserve"> </w:t>
      </w:r>
      <w:r w:rsidRPr="00B61A4E">
        <w:t>of</w:t>
      </w:r>
      <w:r w:rsidR="00593ADC">
        <w:t xml:space="preserve"> </w:t>
      </w:r>
      <w:r w:rsidRPr="00B61A4E">
        <w:t>conduct</w:t>
      </w:r>
      <w:r w:rsidR="00593ADC">
        <w:t xml:space="preserve"> </w:t>
      </w:r>
      <w:r w:rsidRPr="00B61A4E">
        <w:t>to</w:t>
      </w:r>
      <w:r w:rsidR="00593ADC">
        <w:t xml:space="preserve"> </w:t>
      </w:r>
      <w:r w:rsidRPr="00B61A4E">
        <w:t>reinforce</w:t>
      </w:r>
      <w:r w:rsidR="00593ADC">
        <w:t xml:space="preserve"> </w:t>
      </w:r>
      <w:r w:rsidRPr="00B61A4E">
        <w:t>the</w:t>
      </w:r>
      <w:r w:rsidR="00593ADC">
        <w:t xml:space="preserve"> </w:t>
      </w:r>
      <w:r w:rsidRPr="00B61A4E">
        <w:t>public</w:t>
      </w:r>
      <w:r w:rsidR="00593ADC">
        <w:t xml:space="preserve"> </w:t>
      </w:r>
      <w:r w:rsidRPr="00B61A4E">
        <w:t>sector</w:t>
      </w:r>
      <w:r w:rsidR="00593ADC">
        <w:t xml:space="preserve"> </w:t>
      </w:r>
      <w:r w:rsidRPr="00B61A4E">
        <w:t>values</w:t>
      </w:r>
      <w:r w:rsidR="00593ADC">
        <w:t xml:space="preserve"> </w:t>
      </w:r>
      <w:r w:rsidRPr="00B61A4E">
        <w:t>and</w:t>
      </w:r>
      <w:r w:rsidR="00593ADC">
        <w:t xml:space="preserve"> </w:t>
      </w:r>
      <w:r w:rsidRPr="00B61A4E">
        <w:t>standards</w:t>
      </w:r>
      <w:r w:rsidR="00593ADC">
        <w:t xml:space="preserve"> </w:t>
      </w:r>
      <w:r w:rsidRPr="00B61A4E">
        <w:t>on</w:t>
      </w:r>
      <w:r w:rsidR="00593ADC">
        <w:t xml:space="preserve"> </w:t>
      </w:r>
      <w:r w:rsidRPr="00B61A4E">
        <w:t>how</w:t>
      </w:r>
      <w:r w:rsidR="00593ADC">
        <w:t xml:space="preserve"> </w:t>
      </w:r>
      <w:r w:rsidRPr="00B61A4E">
        <w:t>to</w:t>
      </w:r>
      <w:r w:rsidR="00593ADC">
        <w:t xml:space="preserve"> </w:t>
      </w:r>
      <w:r w:rsidRPr="00B61A4E">
        <w:t>apply</w:t>
      </w:r>
      <w:r w:rsidR="00593ADC">
        <w:t xml:space="preserve"> </w:t>
      </w:r>
      <w:r w:rsidRPr="00B61A4E">
        <w:t>the</w:t>
      </w:r>
      <w:r w:rsidR="00593ADC">
        <w:t xml:space="preserve"> </w:t>
      </w:r>
      <w:r w:rsidRPr="00B61A4E">
        <w:t>employment</w:t>
      </w:r>
      <w:r w:rsidR="00593ADC">
        <w:t xml:space="preserve"> </w:t>
      </w:r>
      <w:r w:rsidRPr="00B61A4E">
        <w:t>principles.</w:t>
      </w:r>
      <w:r w:rsidR="00593ADC">
        <w:t xml:space="preserve"> </w:t>
      </w:r>
      <w:r w:rsidRPr="00B61A4E">
        <w:t>The</w:t>
      </w:r>
      <w:r w:rsidR="00593ADC">
        <w:t xml:space="preserve"> </w:t>
      </w:r>
      <w:r w:rsidRPr="00B61A4E">
        <w:t>codes</w:t>
      </w:r>
      <w:r w:rsidR="00593ADC">
        <w:t xml:space="preserve"> </w:t>
      </w:r>
      <w:r w:rsidRPr="00B61A4E">
        <w:t>and</w:t>
      </w:r>
      <w:r w:rsidR="00593ADC">
        <w:t xml:space="preserve"> </w:t>
      </w:r>
      <w:r w:rsidRPr="00B61A4E">
        <w:t>standards</w:t>
      </w:r>
      <w:r w:rsidR="00593ADC">
        <w:t xml:space="preserve"> </w:t>
      </w:r>
      <w:r w:rsidRPr="00B61A4E">
        <w:t>are</w:t>
      </w:r>
      <w:r w:rsidR="00593ADC">
        <w:t xml:space="preserve"> </w:t>
      </w:r>
      <w:r w:rsidRPr="00B61A4E">
        <w:t>binding</w:t>
      </w:r>
      <w:r w:rsidR="009F6BF7">
        <w:t>,</w:t>
      </w:r>
      <w:r w:rsidR="00593ADC">
        <w:t xml:space="preserve"> </w:t>
      </w:r>
      <w:r w:rsidRPr="00B61A4E">
        <w:t>but</w:t>
      </w:r>
      <w:r w:rsidR="00593ADC">
        <w:t xml:space="preserve"> </w:t>
      </w:r>
      <w:r w:rsidRPr="00B61A4E">
        <w:t>not</w:t>
      </w:r>
      <w:r w:rsidR="00593ADC">
        <w:t xml:space="preserve"> </w:t>
      </w:r>
      <w:r w:rsidRPr="00B61A4E">
        <w:t>detailed</w:t>
      </w:r>
      <w:r>
        <w:t>,</w:t>
      </w:r>
      <w:r w:rsidR="00593ADC">
        <w:t xml:space="preserve"> </w:t>
      </w:r>
      <w:r w:rsidRPr="00B61A4E">
        <w:t>enabl</w:t>
      </w:r>
      <w:r>
        <w:t>ing</w:t>
      </w:r>
      <w:r w:rsidR="00593ADC">
        <w:t xml:space="preserve"> </w:t>
      </w:r>
      <w:r w:rsidRPr="00B61A4E">
        <w:t>employers</w:t>
      </w:r>
      <w:r w:rsidR="00593ADC">
        <w:t xml:space="preserve"> </w:t>
      </w:r>
      <w:r w:rsidRPr="00B61A4E">
        <w:t>to</w:t>
      </w:r>
      <w:r w:rsidR="00593ADC">
        <w:t xml:space="preserve"> </w:t>
      </w:r>
      <w:r w:rsidRPr="00B61A4E">
        <w:t>introduce</w:t>
      </w:r>
      <w:r w:rsidR="00593ADC">
        <w:t xml:space="preserve"> </w:t>
      </w:r>
      <w:r w:rsidRPr="00B61A4E">
        <w:t>policies</w:t>
      </w:r>
      <w:r w:rsidR="00593ADC">
        <w:t xml:space="preserve"> </w:t>
      </w:r>
      <w:r w:rsidRPr="00B61A4E">
        <w:t>and</w:t>
      </w:r>
      <w:r w:rsidR="00593ADC">
        <w:t xml:space="preserve"> </w:t>
      </w:r>
      <w:r w:rsidRPr="00B61A4E">
        <w:t>practices</w:t>
      </w:r>
      <w:r w:rsidR="00593ADC">
        <w:t xml:space="preserve"> </w:t>
      </w:r>
      <w:r w:rsidRPr="00B61A4E">
        <w:t>that</w:t>
      </w:r>
      <w:r w:rsidR="00593ADC">
        <w:t xml:space="preserve"> </w:t>
      </w:r>
      <w:r w:rsidRPr="00B61A4E">
        <w:t>suit</w:t>
      </w:r>
      <w:r w:rsidR="00593ADC">
        <w:t xml:space="preserve"> </w:t>
      </w:r>
      <w:r w:rsidRPr="00B61A4E">
        <w:t>their</w:t>
      </w:r>
      <w:r w:rsidR="00593ADC">
        <w:t xml:space="preserve"> </w:t>
      </w:r>
      <w:r w:rsidRPr="00B61A4E">
        <w:t>organisation</w:t>
      </w:r>
      <w:r w:rsidR="009F6BF7">
        <w:t>,</w:t>
      </w:r>
      <w:r w:rsidR="00593ADC">
        <w:t xml:space="preserve"> </w:t>
      </w:r>
      <w:r w:rsidRPr="00B61A4E">
        <w:t>while</w:t>
      </w:r>
      <w:r w:rsidR="00593ADC">
        <w:t xml:space="preserve"> </w:t>
      </w:r>
      <w:r w:rsidRPr="00B61A4E">
        <w:t>also</w:t>
      </w:r>
      <w:r w:rsidR="00593ADC">
        <w:t xml:space="preserve"> </w:t>
      </w:r>
      <w:r w:rsidRPr="00B61A4E">
        <w:t>complying</w:t>
      </w:r>
      <w:r w:rsidR="00593ADC">
        <w:t xml:space="preserve"> </w:t>
      </w:r>
      <w:r w:rsidRPr="00B61A4E">
        <w:t>with</w:t>
      </w:r>
      <w:r w:rsidR="00593ADC">
        <w:t xml:space="preserve"> </w:t>
      </w:r>
      <w:r w:rsidRPr="00B61A4E">
        <w:t>the</w:t>
      </w:r>
      <w:r w:rsidR="00593ADC">
        <w:t xml:space="preserve"> </w:t>
      </w:r>
      <w:r w:rsidRPr="00B61A4E">
        <w:t>codes</w:t>
      </w:r>
      <w:r w:rsidR="00593ADC">
        <w:t xml:space="preserve"> </w:t>
      </w:r>
      <w:r w:rsidRPr="00B61A4E">
        <w:t>and</w:t>
      </w:r>
      <w:r w:rsidR="00593ADC">
        <w:t xml:space="preserve"> </w:t>
      </w:r>
      <w:r w:rsidRPr="00B61A4E">
        <w:t>standards.</w:t>
      </w:r>
      <w:r w:rsidR="00593ADC">
        <w:t xml:space="preserve"> </w:t>
      </w:r>
      <w:r w:rsidRPr="00B61A4E">
        <w:t>Employees</w:t>
      </w:r>
      <w:r w:rsidR="00593ADC">
        <w:t xml:space="preserve"> </w:t>
      </w:r>
      <w:r w:rsidRPr="00B61A4E">
        <w:t>should</w:t>
      </w:r>
      <w:r w:rsidR="00593ADC">
        <w:t xml:space="preserve"> </w:t>
      </w:r>
      <w:r w:rsidRPr="00B61A4E">
        <w:t>consider</w:t>
      </w:r>
      <w:r w:rsidR="00593ADC">
        <w:t xml:space="preserve"> </w:t>
      </w:r>
      <w:r w:rsidRPr="00B61A4E">
        <w:t>the</w:t>
      </w:r>
      <w:r w:rsidR="00593ADC">
        <w:t xml:space="preserve"> </w:t>
      </w:r>
      <w:r w:rsidRPr="00B61A4E">
        <w:t>codes,</w:t>
      </w:r>
      <w:r w:rsidR="00593ADC">
        <w:t xml:space="preserve"> </w:t>
      </w:r>
      <w:r w:rsidRPr="00B61A4E">
        <w:t>standards</w:t>
      </w:r>
      <w:r w:rsidR="00593ADC">
        <w:t xml:space="preserve"> </w:t>
      </w:r>
      <w:r w:rsidRPr="00B61A4E">
        <w:t>and</w:t>
      </w:r>
      <w:r w:rsidR="00593ADC">
        <w:t xml:space="preserve"> </w:t>
      </w:r>
      <w:r w:rsidRPr="00B61A4E">
        <w:t>any</w:t>
      </w:r>
      <w:r w:rsidR="00593ADC">
        <w:t xml:space="preserve"> </w:t>
      </w:r>
      <w:r w:rsidRPr="00B61A4E">
        <w:t>organisational</w:t>
      </w:r>
      <w:r w:rsidR="00593ADC">
        <w:t xml:space="preserve"> </w:t>
      </w:r>
      <w:r w:rsidRPr="00B61A4E">
        <w:t>policies</w:t>
      </w:r>
      <w:r w:rsidR="00593ADC">
        <w:t xml:space="preserve"> </w:t>
      </w:r>
      <w:r w:rsidRPr="00B61A4E">
        <w:t>when</w:t>
      </w:r>
      <w:r w:rsidR="00593ADC">
        <w:t xml:space="preserve"> </w:t>
      </w:r>
      <w:r w:rsidRPr="00B61A4E">
        <w:t>deciding</w:t>
      </w:r>
      <w:r w:rsidR="00593ADC">
        <w:t xml:space="preserve"> </w:t>
      </w:r>
      <w:r w:rsidRPr="00B61A4E">
        <w:t>what</w:t>
      </w:r>
      <w:r w:rsidR="00593ADC">
        <w:t xml:space="preserve"> </w:t>
      </w:r>
      <w:r w:rsidRPr="00B61A4E">
        <w:t>action</w:t>
      </w:r>
      <w:r w:rsidR="00593ADC">
        <w:t xml:space="preserve"> </w:t>
      </w:r>
      <w:r w:rsidRPr="00B61A4E">
        <w:t>to</w:t>
      </w:r>
      <w:r w:rsidR="00593ADC">
        <w:t xml:space="preserve"> </w:t>
      </w:r>
      <w:r w:rsidRPr="00B61A4E">
        <w:t>take.</w:t>
      </w:r>
    </w:p>
    <w:p w14:paraId="2395320D" w14:textId="77777777" w:rsidR="00253E58" w:rsidRDefault="00253E58" w:rsidP="00BE0262">
      <w:pPr>
        <w:pStyle w:val="Heading2"/>
      </w:pPr>
      <w:bookmarkStart w:id="2563" w:name="_Toc6408326"/>
      <w:bookmarkStart w:id="2564" w:name="_Toc10199710"/>
      <w:bookmarkStart w:id="2565" w:name="_Toc34046628"/>
      <w:bookmarkStart w:id="2566" w:name="_Toc106868061"/>
      <w:bookmarkStart w:id="2567" w:name="_Toc106869812"/>
      <w:bookmarkStart w:id="2568" w:name="_Toc106870146"/>
      <w:bookmarkStart w:id="2569" w:name="_Toc106870312"/>
      <w:bookmarkStart w:id="2570" w:name="_Toc106870484"/>
      <w:bookmarkStart w:id="2571" w:name="_Toc107400196"/>
      <w:r>
        <w:lastRenderedPageBreak/>
        <w:t>Safety</w:t>
      </w:r>
      <w:bookmarkEnd w:id="2563"/>
      <w:bookmarkEnd w:id="2564"/>
      <w:bookmarkEnd w:id="2565"/>
      <w:bookmarkEnd w:id="2566"/>
      <w:bookmarkEnd w:id="2567"/>
      <w:bookmarkEnd w:id="2568"/>
      <w:bookmarkEnd w:id="2569"/>
      <w:bookmarkEnd w:id="2570"/>
      <w:bookmarkEnd w:id="2571"/>
    </w:p>
    <w:p w14:paraId="2DADF42A" w14:textId="0A16D1AC" w:rsidR="00253E58" w:rsidRDefault="00253E58" w:rsidP="00B408B7">
      <w:pPr>
        <w:pStyle w:val="Heading3"/>
        <w:tabs>
          <w:tab w:val="num" w:pos="709"/>
        </w:tabs>
        <w:ind w:left="0" w:right="-58"/>
      </w:pPr>
      <w:bookmarkStart w:id="2572" w:name="_Toc106868062"/>
      <w:bookmarkStart w:id="2573" w:name="_Toc106869813"/>
      <w:bookmarkStart w:id="2574" w:name="_Toc106870147"/>
      <w:bookmarkStart w:id="2575" w:name="_Toc106870313"/>
      <w:bookmarkStart w:id="2576" w:name="_Toc106870485"/>
      <w:bookmarkStart w:id="2577" w:name="_Toc107400197"/>
      <w:r>
        <w:t>Pre-employment</w:t>
      </w:r>
      <w:r w:rsidR="00593ADC">
        <w:t xml:space="preserve"> </w:t>
      </w:r>
      <w:r w:rsidR="00F90302">
        <w:t>S</w:t>
      </w:r>
      <w:r w:rsidR="707D2163">
        <w:t>afety</w:t>
      </w:r>
      <w:r w:rsidR="00593ADC">
        <w:t xml:space="preserve"> </w:t>
      </w:r>
      <w:r w:rsidR="00F90302">
        <w:t>S</w:t>
      </w:r>
      <w:r>
        <w:t>creening</w:t>
      </w:r>
      <w:bookmarkEnd w:id="2572"/>
      <w:bookmarkEnd w:id="2573"/>
      <w:bookmarkEnd w:id="2574"/>
      <w:bookmarkEnd w:id="2575"/>
      <w:bookmarkEnd w:id="2576"/>
      <w:bookmarkEnd w:id="2577"/>
    </w:p>
    <w:p w14:paraId="057CC820" w14:textId="1FBF731B" w:rsidR="5892C52E" w:rsidRDefault="00ED4A50" w:rsidP="009A53E1">
      <w:pPr>
        <w:pStyle w:val="DHHSbody"/>
      </w:pPr>
      <w:r>
        <w:t>A</w:t>
      </w:r>
      <w:r w:rsidR="00253E58">
        <w:t>ll</w:t>
      </w:r>
      <w:r w:rsidR="00593ADC">
        <w:t xml:space="preserve"> </w:t>
      </w:r>
      <w:r w:rsidR="00253E58">
        <w:t>health</w:t>
      </w:r>
      <w:r w:rsidR="00593ADC">
        <w:t xml:space="preserve"> </w:t>
      </w:r>
      <w:r w:rsidR="00253E58">
        <w:t>practitioners</w:t>
      </w:r>
      <w:r w:rsidR="00593ADC">
        <w:t xml:space="preserve"> </w:t>
      </w:r>
      <w:r w:rsidR="00253E58">
        <w:t>registered</w:t>
      </w:r>
      <w:r w:rsidR="00593ADC">
        <w:t xml:space="preserve"> </w:t>
      </w:r>
      <w:r w:rsidR="00253E58">
        <w:t>with</w:t>
      </w:r>
      <w:r w:rsidR="00593ADC">
        <w:t xml:space="preserve"> </w:t>
      </w:r>
      <w:r w:rsidR="00253E58">
        <w:t>the</w:t>
      </w:r>
      <w:r w:rsidR="00593ADC">
        <w:t xml:space="preserve"> </w:t>
      </w:r>
      <w:r w:rsidR="00253E58">
        <w:t>Australian</w:t>
      </w:r>
      <w:r w:rsidR="00593ADC">
        <w:t xml:space="preserve"> </w:t>
      </w:r>
      <w:r w:rsidR="00253E58">
        <w:t>Health</w:t>
      </w:r>
      <w:r w:rsidR="00593ADC">
        <w:t xml:space="preserve"> </w:t>
      </w:r>
      <w:r w:rsidR="00253E58">
        <w:t>Practitioners</w:t>
      </w:r>
      <w:r w:rsidR="00593ADC">
        <w:t xml:space="preserve"> </w:t>
      </w:r>
      <w:r w:rsidR="00253E58">
        <w:t>Regulation</w:t>
      </w:r>
      <w:r w:rsidR="00593ADC">
        <w:t xml:space="preserve"> </w:t>
      </w:r>
      <w:r w:rsidR="00253E58">
        <w:t>Authority</w:t>
      </w:r>
      <w:r w:rsidR="00593ADC">
        <w:t xml:space="preserve"> </w:t>
      </w:r>
      <w:r>
        <w:t>must</w:t>
      </w:r>
      <w:r w:rsidR="00593ADC">
        <w:t xml:space="preserve"> </w:t>
      </w:r>
      <w:r>
        <w:t>meet</w:t>
      </w:r>
      <w:r w:rsidR="00593ADC">
        <w:t xml:space="preserve"> </w:t>
      </w:r>
      <w:r>
        <w:t>pre-employment</w:t>
      </w:r>
      <w:r w:rsidR="00593ADC">
        <w:t xml:space="preserve"> </w:t>
      </w:r>
      <w:r w:rsidR="017044BC" w:rsidRPr="2F3936E2">
        <w:t>safety</w:t>
      </w:r>
      <w:r w:rsidR="00593ADC">
        <w:t xml:space="preserve"> </w:t>
      </w:r>
      <w:r>
        <w:t>screening</w:t>
      </w:r>
      <w:r w:rsidR="00593ADC">
        <w:t xml:space="preserve"> </w:t>
      </w:r>
      <w:r>
        <w:t>requirements</w:t>
      </w:r>
      <w:r w:rsidR="00253E58">
        <w:t>.</w:t>
      </w:r>
      <w:r w:rsidR="00593ADC">
        <w:t xml:space="preserve"> </w:t>
      </w:r>
      <w:r w:rsidR="00253E58">
        <w:t>Pre-employment</w:t>
      </w:r>
      <w:r w:rsidR="00593ADC">
        <w:t xml:space="preserve"> </w:t>
      </w:r>
      <w:r w:rsidR="0F5DCEAB" w:rsidRPr="189F3226">
        <w:t>safety</w:t>
      </w:r>
      <w:r w:rsidR="00593ADC">
        <w:t xml:space="preserve"> </w:t>
      </w:r>
      <w:r w:rsidR="00253E58">
        <w:t>screening</w:t>
      </w:r>
      <w:r w:rsidR="00593ADC">
        <w:t xml:space="preserve"> </w:t>
      </w:r>
      <w:r w:rsidR="00253E58">
        <w:t>of</w:t>
      </w:r>
      <w:r w:rsidR="00593ADC">
        <w:t xml:space="preserve"> </w:t>
      </w:r>
      <w:r w:rsidR="00253E58">
        <w:t>medical</w:t>
      </w:r>
      <w:r w:rsidR="00593ADC">
        <w:t xml:space="preserve"> </w:t>
      </w:r>
      <w:r w:rsidR="00253E58">
        <w:t>practitioners</w:t>
      </w:r>
      <w:r w:rsidR="00593ADC">
        <w:t xml:space="preserve"> </w:t>
      </w:r>
      <w:r w:rsidR="00253E58">
        <w:t>with</w:t>
      </w:r>
      <w:r w:rsidR="00593ADC">
        <w:t xml:space="preserve"> </w:t>
      </w:r>
      <w:r w:rsidR="00253E58">
        <w:t>independent</w:t>
      </w:r>
      <w:r w:rsidR="00593ADC">
        <w:t xml:space="preserve"> </w:t>
      </w:r>
      <w:r w:rsidR="00253E58">
        <w:t>responsibility</w:t>
      </w:r>
      <w:r w:rsidR="00593ADC">
        <w:t xml:space="preserve"> </w:t>
      </w:r>
      <w:r w:rsidR="00253E58">
        <w:t>for</w:t>
      </w:r>
      <w:r w:rsidR="00593ADC">
        <w:t xml:space="preserve"> </w:t>
      </w:r>
      <w:r w:rsidR="00253E58">
        <w:t>patient</w:t>
      </w:r>
      <w:r w:rsidR="00593ADC">
        <w:t xml:space="preserve"> </w:t>
      </w:r>
      <w:r w:rsidR="00253E58">
        <w:t>care</w:t>
      </w:r>
      <w:r w:rsidR="00593ADC">
        <w:t xml:space="preserve"> </w:t>
      </w:r>
      <w:r w:rsidR="00253E58">
        <w:t>is</w:t>
      </w:r>
      <w:r w:rsidR="00593ADC">
        <w:t xml:space="preserve"> </w:t>
      </w:r>
      <w:r w:rsidR="00253E58">
        <w:t>subject</w:t>
      </w:r>
      <w:r w:rsidR="00593ADC">
        <w:t xml:space="preserve"> </w:t>
      </w:r>
      <w:r w:rsidR="00253E58">
        <w:t>to</w:t>
      </w:r>
      <w:r w:rsidR="00593ADC">
        <w:t xml:space="preserve"> </w:t>
      </w:r>
      <w:r w:rsidR="00253E58">
        <w:t>the</w:t>
      </w:r>
      <w:r w:rsidR="00593ADC">
        <w:t xml:space="preserve"> </w:t>
      </w:r>
      <w:r w:rsidR="00253E58">
        <w:t>requirements</w:t>
      </w:r>
      <w:r w:rsidR="00593ADC">
        <w:t xml:space="preserve"> </w:t>
      </w:r>
      <w:r w:rsidR="00253E58">
        <w:t>of</w:t>
      </w:r>
      <w:r w:rsidR="00593ADC">
        <w:t xml:space="preserve"> </w:t>
      </w:r>
      <w:r w:rsidR="00253E58">
        <w:t>the</w:t>
      </w:r>
      <w:r w:rsidR="00593ADC">
        <w:t xml:space="preserve"> </w:t>
      </w:r>
      <w:hyperlink r:id="rId74">
        <w:r w:rsidR="00253E58" w:rsidRPr="005F069C">
          <w:rPr>
            <w:rStyle w:val="Hyperlink"/>
          </w:rPr>
          <w:t>Credentialing</w:t>
        </w:r>
        <w:r w:rsidR="00593ADC" w:rsidRPr="005F069C">
          <w:rPr>
            <w:rStyle w:val="Hyperlink"/>
          </w:rPr>
          <w:t xml:space="preserve"> </w:t>
        </w:r>
        <w:r w:rsidR="00253E58" w:rsidRPr="005F069C">
          <w:rPr>
            <w:rStyle w:val="Hyperlink"/>
          </w:rPr>
          <w:t>and</w:t>
        </w:r>
        <w:r w:rsidR="00593ADC" w:rsidRPr="005F069C">
          <w:rPr>
            <w:rStyle w:val="Hyperlink"/>
          </w:rPr>
          <w:t xml:space="preserve"> </w:t>
        </w:r>
        <w:r w:rsidR="00253E58" w:rsidRPr="005F069C">
          <w:rPr>
            <w:rStyle w:val="Hyperlink"/>
          </w:rPr>
          <w:t>scope</w:t>
        </w:r>
        <w:r w:rsidR="00593ADC" w:rsidRPr="005F069C">
          <w:rPr>
            <w:rStyle w:val="Hyperlink"/>
          </w:rPr>
          <w:t xml:space="preserve"> </w:t>
        </w:r>
        <w:r w:rsidR="00253E58" w:rsidRPr="005F069C">
          <w:rPr>
            <w:rStyle w:val="Hyperlink"/>
          </w:rPr>
          <w:t>of</w:t>
        </w:r>
        <w:r w:rsidR="00593ADC" w:rsidRPr="005F069C">
          <w:rPr>
            <w:rStyle w:val="Hyperlink"/>
          </w:rPr>
          <w:t xml:space="preserve"> </w:t>
        </w:r>
        <w:r w:rsidR="00253E58" w:rsidRPr="005F069C">
          <w:rPr>
            <w:rStyle w:val="Hyperlink"/>
          </w:rPr>
          <w:t>clinical</w:t>
        </w:r>
        <w:r w:rsidR="00593ADC" w:rsidRPr="005F069C">
          <w:rPr>
            <w:rStyle w:val="Hyperlink"/>
          </w:rPr>
          <w:t xml:space="preserve"> </w:t>
        </w:r>
        <w:r w:rsidR="00253E58" w:rsidRPr="005F069C">
          <w:rPr>
            <w:rStyle w:val="Hyperlink"/>
          </w:rPr>
          <w:t>practice</w:t>
        </w:r>
        <w:r w:rsidR="00593ADC" w:rsidRPr="005F069C">
          <w:rPr>
            <w:rStyle w:val="Hyperlink"/>
          </w:rPr>
          <w:t xml:space="preserve"> </w:t>
        </w:r>
        <w:r w:rsidR="00253E58" w:rsidRPr="005F069C">
          <w:rPr>
            <w:rStyle w:val="Hyperlink"/>
          </w:rPr>
          <w:t>for</w:t>
        </w:r>
        <w:r w:rsidR="00593ADC" w:rsidRPr="005F069C">
          <w:rPr>
            <w:rStyle w:val="Hyperlink"/>
          </w:rPr>
          <w:t xml:space="preserve"> </w:t>
        </w:r>
        <w:r w:rsidR="00253E58" w:rsidRPr="005F069C">
          <w:rPr>
            <w:rStyle w:val="Hyperlink"/>
          </w:rPr>
          <w:t>senior</w:t>
        </w:r>
        <w:r w:rsidR="00593ADC" w:rsidRPr="005F069C">
          <w:rPr>
            <w:rStyle w:val="Hyperlink"/>
          </w:rPr>
          <w:t xml:space="preserve"> </w:t>
        </w:r>
        <w:r w:rsidR="00253E58" w:rsidRPr="005F069C">
          <w:rPr>
            <w:rStyle w:val="Hyperlink"/>
          </w:rPr>
          <w:t>medical</w:t>
        </w:r>
        <w:r w:rsidR="00593ADC" w:rsidRPr="005F069C">
          <w:rPr>
            <w:rStyle w:val="Hyperlink"/>
          </w:rPr>
          <w:t xml:space="preserve"> </w:t>
        </w:r>
        <w:r w:rsidR="00253E58" w:rsidRPr="005F069C">
          <w:rPr>
            <w:rStyle w:val="Hyperlink"/>
          </w:rPr>
          <w:t>practitioners</w:t>
        </w:r>
        <w:r w:rsidR="00593ADC" w:rsidRPr="005F069C">
          <w:rPr>
            <w:rStyle w:val="Hyperlink"/>
          </w:rPr>
          <w:t xml:space="preserve"> </w:t>
        </w:r>
        <w:r w:rsidR="00253E58" w:rsidRPr="005F069C">
          <w:rPr>
            <w:rStyle w:val="Hyperlink"/>
          </w:rPr>
          <w:t>policy</w:t>
        </w:r>
      </w:hyperlink>
      <w:r w:rsidR="00593ADC">
        <w:rPr>
          <w:i/>
          <w:iCs/>
        </w:rPr>
        <w:t xml:space="preserve"> </w:t>
      </w:r>
      <w:r w:rsidR="00253E58" w:rsidRPr="00D6550B">
        <w:t>&lt;</w:t>
      </w:r>
      <w:r w:rsidR="009F6BF7" w:rsidRPr="009F6BF7">
        <w:t>https://www.bettersafercare.vic.gov.au/publications/credentialing-and-scope-of-clinical-practice-for-senior-medical-practitioners-policy</w:t>
      </w:r>
      <w:r w:rsidR="00253E58">
        <w:t>&gt;.</w:t>
      </w:r>
    </w:p>
    <w:p w14:paraId="1F163770" w14:textId="3A942A7C" w:rsidR="77726308" w:rsidRPr="00B9416E" w:rsidRDefault="77726308" w:rsidP="009A53E1">
      <w:pPr>
        <w:pStyle w:val="DHHSbody"/>
      </w:pPr>
      <w:r w:rsidRPr="00B9416E">
        <w:t>The</w:t>
      </w:r>
      <w:r w:rsidR="00593ADC" w:rsidRPr="00B9416E">
        <w:t xml:space="preserve"> </w:t>
      </w:r>
      <w:r w:rsidRPr="00B9416E">
        <w:t>department</w:t>
      </w:r>
      <w:r w:rsidR="00593ADC" w:rsidRPr="00B9416E">
        <w:t xml:space="preserve"> </w:t>
      </w:r>
      <w:r w:rsidRPr="00B9416E">
        <w:t>and</w:t>
      </w:r>
      <w:r w:rsidR="00593ADC" w:rsidRPr="00B9416E">
        <w:t xml:space="preserve"> </w:t>
      </w:r>
      <w:r w:rsidRPr="00B9416E">
        <w:t>all</w:t>
      </w:r>
      <w:r w:rsidR="00593ADC" w:rsidRPr="00B9416E">
        <w:t xml:space="preserve"> </w:t>
      </w:r>
      <w:r w:rsidRPr="00B9416E">
        <w:t>funded</w:t>
      </w:r>
      <w:r w:rsidR="00593ADC" w:rsidRPr="00B9416E">
        <w:t xml:space="preserve"> </w:t>
      </w:r>
      <w:r w:rsidRPr="00B9416E">
        <w:t>organisations</w:t>
      </w:r>
      <w:r w:rsidR="00593ADC" w:rsidRPr="00B9416E">
        <w:t xml:space="preserve"> </w:t>
      </w:r>
      <w:r w:rsidRPr="00B9416E">
        <w:t>must</w:t>
      </w:r>
      <w:r w:rsidR="00593ADC" w:rsidRPr="00B9416E">
        <w:t xml:space="preserve"> </w:t>
      </w:r>
      <w:r w:rsidRPr="00B9416E">
        <w:t>undertake</w:t>
      </w:r>
      <w:r w:rsidR="00593ADC" w:rsidRPr="00B9416E">
        <w:t xml:space="preserve"> </w:t>
      </w:r>
      <w:r w:rsidRPr="00B9416E">
        <w:t>pre-employment</w:t>
      </w:r>
      <w:r w:rsidR="00593ADC" w:rsidRPr="00B9416E">
        <w:t xml:space="preserve"> </w:t>
      </w:r>
      <w:r w:rsidR="028455F2" w:rsidRPr="00B9416E">
        <w:t>safety</w:t>
      </w:r>
      <w:r w:rsidR="00593ADC" w:rsidRPr="00B9416E">
        <w:t xml:space="preserve"> </w:t>
      </w:r>
      <w:r w:rsidRPr="00B9416E">
        <w:t>screening</w:t>
      </w:r>
      <w:r w:rsidR="00593ADC" w:rsidRPr="00B9416E">
        <w:t xml:space="preserve"> </w:t>
      </w:r>
      <w:r w:rsidRPr="00B9416E">
        <w:t>checks</w:t>
      </w:r>
      <w:r w:rsidR="00593ADC" w:rsidRPr="00B9416E">
        <w:t xml:space="preserve"> </w:t>
      </w:r>
      <w:r w:rsidRPr="00B9416E">
        <w:t>on</w:t>
      </w:r>
      <w:r w:rsidR="00593ADC" w:rsidRPr="00B9416E">
        <w:t xml:space="preserve"> </w:t>
      </w:r>
      <w:r w:rsidRPr="00B9416E">
        <w:t>all</w:t>
      </w:r>
      <w:r w:rsidR="00593ADC" w:rsidRPr="00B9416E">
        <w:t xml:space="preserve"> </w:t>
      </w:r>
      <w:r w:rsidRPr="00B9416E">
        <w:t>applicants</w:t>
      </w:r>
      <w:r w:rsidR="00593ADC" w:rsidRPr="00B9416E">
        <w:t xml:space="preserve"> </w:t>
      </w:r>
      <w:r w:rsidRPr="00B9416E">
        <w:t>prior</w:t>
      </w:r>
      <w:r w:rsidR="00593ADC" w:rsidRPr="00B9416E">
        <w:t xml:space="preserve"> </w:t>
      </w:r>
      <w:r w:rsidRPr="00B9416E">
        <w:t>to</w:t>
      </w:r>
      <w:r w:rsidR="00593ADC" w:rsidRPr="00B9416E">
        <w:t xml:space="preserve"> </w:t>
      </w:r>
      <w:r w:rsidRPr="00B9416E">
        <w:t>employment.</w:t>
      </w:r>
      <w:r w:rsidR="00593ADC" w:rsidRPr="00B9416E">
        <w:t xml:space="preserve"> </w:t>
      </w:r>
      <w:r w:rsidRPr="00B9416E">
        <w:t>Pre-employment</w:t>
      </w:r>
      <w:r w:rsidR="00593ADC" w:rsidRPr="00B9416E">
        <w:t xml:space="preserve"> </w:t>
      </w:r>
      <w:r w:rsidR="3149B893" w:rsidRPr="00B9416E">
        <w:t>safety</w:t>
      </w:r>
      <w:r w:rsidR="00593ADC" w:rsidRPr="00B9416E">
        <w:t xml:space="preserve"> </w:t>
      </w:r>
      <w:r w:rsidRPr="00B9416E">
        <w:t>screening</w:t>
      </w:r>
      <w:r w:rsidR="00593ADC" w:rsidRPr="00B9416E">
        <w:t xml:space="preserve"> </w:t>
      </w:r>
      <w:r w:rsidRPr="00B9416E">
        <w:t>checks</w:t>
      </w:r>
      <w:r w:rsidR="00593ADC" w:rsidRPr="00B9416E">
        <w:t xml:space="preserve"> </w:t>
      </w:r>
      <w:r w:rsidRPr="00B9416E">
        <w:t>are</w:t>
      </w:r>
      <w:r w:rsidR="00593ADC" w:rsidRPr="00B9416E">
        <w:t xml:space="preserve"> </w:t>
      </w:r>
      <w:r w:rsidRPr="00B9416E">
        <w:t>a</w:t>
      </w:r>
      <w:r w:rsidR="00593ADC" w:rsidRPr="00B9416E">
        <w:t xml:space="preserve"> </w:t>
      </w:r>
      <w:r w:rsidRPr="00B9416E">
        <w:t>mandatory</w:t>
      </w:r>
      <w:r w:rsidR="00593ADC" w:rsidRPr="00B9416E">
        <w:t xml:space="preserve"> </w:t>
      </w:r>
      <w:r w:rsidRPr="00B9416E">
        <w:t>requirement</w:t>
      </w:r>
      <w:r w:rsidR="00593ADC" w:rsidRPr="00B9416E">
        <w:t xml:space="preserve"> </w:t>
      </w:r>
      <w:r w:rsidRPr="00B9416E">
        <w:t>of</w:t>
      </w:r>
      <w:r w:rsidR="00593ADC" w:rsidRPr="00B9416E">
        <w:t xml:space="preserve"> </w:t>
      </w:r>
      <w:r w:rsidRPr="00B9416E">
        <w:t>the</w:t>
      </w:r>
      <w:r w:rsidR="00593ADC" w:rsidRPr="00B9416E">
        <w:t xml:space="preserve"> </w:t>
      </w:r>
      <w:r w:rsidRPr="00B9416E">
        <w:t>department</w:t>
      </w:r>
      <w:r w:rsidR="009F6BF7">
        <w:t>’</w:t>
      </w:r>
      <w:r w:rsidRPr="00B9416E">
        <w:t>s</w:t>
      </w:r>
      <w:r w:rsidR="00593ADC" w:rsidRPr="00B9416E">
        <w:t xml:space="preserve"> </w:t>
      </w:r>
      <w:r w:rsidRPr="00B9416E">
        <w:t>selection</w:t>
      </w:r>
      <w:r w:rsidR="00593ADC" w:rsidRPr="00B9416E">
        <w:t xml:space="preserve"> </w:t>
      </w:r>
      <w:r w:rsidR="00C82BAF">
        <w:t>process</w:t>
      </w:r>
      <w:r w:rsidR="00AF2E29">
        <w:t>,</w:t>
      </w:r>
      <w:r w:rsidR="00C82BAF">
        <w:t xml:space="preserve"> </w:t>
      </w:r>
      <w:r w:rsidRPr="00B9416E">
        <w:t>and</w:t>
      </w:r>
      <w:r w:rsidR="00593ADC" w:rsidRPr="00B9416E">
        <w:t xml:space="preserve"> </w:t>
      </w:r>
      <w:r w:rsidRPr="00B9416E">
        <w:t>are</w:t>
      </w:r>
      <w:r w:rsidR="00593ADC" w:rsidRPr="00B9416E">
        <w:t xml:space="preserve"> </w:t>
      </w:r>
      <w:r w:rsidRPr="00B9416E">
        <w:t>designed</w:t>
      </w:r>
      <w:r w:rsidR="00593ADC" w:rsidRPr="00B9416E">
        <w:t xml:space="preserve"> </w:t>
      </w:r>
      <w:r w:rsidRPr="00B9416E">
        <w:t>to</w:t>
      </w:r>
      <w:r w:rsidR="00593ADC" w:rsidRPr="00B9416E">
        <w:t xml:space="preserve"> </w:t>
      </w:r>
      <w:r w:rsidRPr="00B9416E">
        <w:t>safeguard</w:t>
      </w:r>
      <w:r w:rsidR="00593ADC" w:rsidRPr="00B9416E">
        <w:t xml:space="preserve"> </w:t>
      </w:r>
      <w:r w:rsidRPr="00B9416E">
        <w:t>the</w:t>
      </w:r>
      <w:r w:rsidR="00593ADC" w:rsidRPr="00B9416E">
        <w:t xml:space="preserve"> </w:t>
      </w:r>
      <w:r w:rsidRPr="00B9416E">
        <w:t>department</w:t>
      </w:r>
      <w:r w:rsidR="00C82BAF">
        <w:t>’</w:t>
      </w:r>
      <w:r w:rsidRPr="00B9416E">
        <w:t>s</w:t>
      </w:r>
      <w:r w:rsidR="00593ADC" w:rsidRPr="00B9416E">
        <w:t xml:space="preserve"> </w:t>
      </w:r>
      <w:r w:rsidRPr="00B9416E">
        <w:t>integrity</w:t>
      </w:r>
      <w:r w:rsidR="00593ADC" w:rsidRPr="00B9416E">
        <w:t xml:space="preserve"> </w:t>
      </w:r>
      <w:r w:rsidRPr="00B9416E">
        <w:t>by</w:t>
      </w:r>
      <w:r w:rsidR="00593ADC" w:rsidRPr="00B9416E">
        <w:t xml:space="preserve"> </w:t>
      </w:r>
      <w:r w:rsidRPr="00B9416E">
        <w:t>helping</w:t>
      </w:r>
      <w:r w:rsidR="00593ADC" w:rsidRPr="00B9416E">
        <w:t xml:space="preserve"> </w:t>
      </w:r>
      <w:r w:rsidRPr="00B9416E">
        <w:t>to</w:t>
      </w:r>
      <w:r w:rsidR="00593ADC" w:rsidRPr="00B9416E">
        <w:t xml:space="preserve"> </w:t>
      </w:r>
      <w:r w:rsidRPr="00B9416E">
        <w:t>prevent</w:t>
      </w:r>
      <w:r w:rsidR="00593ADC" w:rsidRPr="00B9416E">
        <w:t xml:space="preserve"> </w:t>
      </w:r>
      <w:r w:rsidRPr="00B9416E">
        <w:t>the</w:t>
      </w:r>
      <w:r w:rsidR="00593ADC" w:rsidRPr="00B9416E">
        <w:t xml:space="preserve"> </w:t>
      </w:r>
      <w:r w:rsidRPr="00B9416E">
        <w:t>employment</w:t>
      </w:r>
      <w:r w:rsidR="00593ADC" w:rsidRPr="00B9416E">
        <w:t xml:space="preserve"> </w:t>
      </w:r>
      <w:r w:rsidRPr="00B9416E">
        <w:t>of</w:t>
      </w:r>
      <w:r w:rsidR="00593ADC" w:rsidRPr="00B9416E">
        <w:t xml:space="preserve"> </w:t>
      </w:r>
      <w:r w:rsidRPr="00B9416E">
        <w:t>unsuitable</w:t>
      </w:r>
      <w:r w:rsidR="00593ADC" w:rsidRPr="00B9416E">
        <w:t xml:space="preserve"> </w:t>
      </w:r>
      <w:r w:rsidRPr="00B9416E">
        <w:t>people.</w:t>
      </w:r>
      <w:r w:rsidR="00593ADC" w:rsidRPr="00B9416E">
        <w:t xml:space="preserve"> </w:t>
      </w:r>
      <w:r w:rsidRPr="00B9416E">
        <w:t>While</w:t>
      </w:r>
      <w:r w:rsidR="00593ADC" w:rsidRPr="00B9416E">
        <w:t xml:space="preserve"> </w:t>
      </w:r>
      <w:r w:rsidRPr="00B9416E">
        <w:t>pre-employment</w:t>
      </w:r>
      <w:r w:rsidR="00593ADC" w:rsidRPr="00B9416E">
        <w:t xml:space="preserve"> </w:t>
      </w:r>
      <w:r w:rsidR="0142E261" w:rsidRPr="00B9416E">
        <w:t>safety</w:t>
      </w:r>
      <w:r w:rsidR="00593ADC" w:rsidRPr="00B9416E">
        <w:t xml:space="preserve"> </w:t>
      </w:r>
      <w:r w:rsidRPr="00B9416E">
        <w:t>screening</w:t>
      </w:r>
      <w:r w:rsidR="00593ADC" w:rsidRPr="00B9416E">
        <w:t xml:space="preserve"> </w:t>
      </w:r>
      <w:r w:rsidRPr="00B9416E">
        <w:t>does</w:t>
      </w:r>
      <w:r w:rsidR="00593ADC" w:rsidRPr="00B9416E">
        <w:t xml:space="preserve"> </w:t>
      </w:r>
      <w:r w:rsidRPr="00B9416E">
        <w:t>not</w:t>
      </w:r>
      <w:r w:rsidR="00593ADC" w:rsidRPr="00B9416E">
        <w:t xml:space="preserve"> </w:t>
      </w:r>
      <w:r w:rsidRPr="00B9416E">
        <w:t>eliminate</w:t>
      </w:r>
      <w:r w:rsidR="00593ADC" w:rsidRPr="00B9416E">
        <w:t xml:space="preserve"> </w:t>
      </w:r>
      <w:r w:rsidRPr="00B9416E">
        <w:t>the</w:t>
      </w:r>
      <w:r w:rsidR="00593ADC" w:rsidRPr="00B9416E">
        <w:t xml:space="preserve"> </w:t>
      </w:r>
      <w:r w:rsidRPr="00B9416E">
        <w:t>risk</w:t>
      </w:r>
      <w:r w:rsidR="00593ADC" w:rsidRPr="00B9416E">
        <w:t xml:space="preserve"> </w:t>
      </w:r>
      <w:r w:rsidRPr="00B9416E">
        <w:t>of</w:t>
      </w:r>
      <w:r w:rsidR="00593ADC" w:rsidRPr="00B9416E">
        <w:t xml:space="preserve"> </w:t>
      </w:r>
      <w:r w:rsidRPr="00B9416E">
        <w:t>employing</w:t>
      </w:r>
      <w:r w:rsidR="00593ADC" w:rsidRPr="00B9416E">
        <w:t xml:space="preserve"> </w:t>
      </w:r>
      <w:r w:rsidRPr="00B9416E">
        <w:t>unsuitable</w:t>
      </w:r>
      <w:r w:rsidR="00593ADC" w:rsidRPr="00B9416E">
        <w:t xml:space="preserve"> </w:t>
      </w:r>
      <w:r w:rsidRPr="00B9416E">
        <w:t>people</w:t>
      </w:r>
      <w:r w:rsidR="00C82BAF">
        <w:t>,</w:t>
      </w:r>
      <w:r w:rsidR="00593ADC" w:rsidRPr="00B9416E">
        <w:t xml:space="preserve"> </w:t>
      </w:r>
      <w:r w:rsidRPr="00B9416E">
        <w:t>it</w:t>
      </w:r>
      <w:r w:rsidR="00593ADC" w:rsidRPr="00B9416E">
        <w:t xml:space="preserve"> </w:t>
      </w:r>
      <w:r w:rsidRPr="00B9416E">
        <w:t>does</w:t>
      </w:r>
      <w:r w:rsidR="00593ADC" w:rsidRPr="00B9416E">
        <w:t xml:space="preserve"> </w:t>
      </w:r>
      <w:r w:rsidRPr="00B9416E">
        <w:t>minimise</w:t>
      </w:r>
      <w:r w:rsidR="00593ADC" w:rsidRPr="00B9416E">
        <w:t xml:space="preserve"> </w:t>
      </w:r>
      <w:r w:rsidRPr="00B9416E">
        <w:t>that</w:t>
      </w:r>
      <w:r w:rsidR="00593ADC" w:rsidRPr="00B9416E">
        <w:t xml:space="preserve"> </w:t>
      </w:r>
      <w:r w:rsidRPr="00B9416E">
        <w:t>risk</w:t>
      </w:r>
      <w:r w:rsidR="00593ADC" w:rsidRPr="00B9416E">
        <w:t xml:space="preserve"> </w:t>
      </w:r>
      <w:r w:rsidRPr="00B9416E">
        <w:t>on</w:t>
      </w:r>
      <w:r w:rsidR="00593ADC" w:rsidRPr="00B9416E">
        <w:t xml:space="preserve"> </w:t>
      </w:r>
      <w:r w:rsidRPr="00B9416E">
        <w:t>the</w:t>
      </w:r>
      <w:r w:rsidR="00593ADC" w:rsidRPr="00B9416E">
        <w:t xml:space="preserve"> </w:t>
      </w:r>
      <w:r w:rsidRPr="00B9416E">
        <w:t>basis</w:t>
      </w:r>
      <w:r w:rsidR="00593ADC" w:rsidRPr="00B9416E">
        <w:t xml:space="preserve"> </w:t>
      </w:r>
      <w:r w:rsidRPr="00B9416E">
        <w:t>of</w:t>
      </w:r>
      <w:r w:rsidR="00593ADC" w:rsidRPr="00B9416E">
        <w:t xml:space="preserve"> </w:t>
      </w:r>
      <w:r w:rsidRPr="00B9416E">
        <w:t>available</w:t>
      </w:r>
      <w:r w:rsidR="00593ADC" w:rsidRPr="00B9416E">
        <w:t xml:space="preserve"> </w:t>
      </w:r>
      <w:r w:rsidRPr="00B9416E">
        <w:t>and</w:t>
      </w:r>
      <w:r w:rsidR="00593ADC" w:rsidRPr="00B9416E">
        <w:t xml:space="preserve"> </w:t>
      </w:r>
      <w:r w:rsidRPr="00B9416E">
        <w:t>relevant</w:t>
      </w:r>
      <w:r w:rsidR="00593ADC" w:rsidRPr="00B9416E">
        <w:t xml:space="preserve"> </w:t>
      </w:r>
      <w:r w:rsidRPr="00B9416E">
        <w:t>information.</w:t>
      </w:r>
    </w:p>
    <w:p w14:paraId="325985ED" w14:textId="7B59DE5A" w:rsidR="77726308" w:rsidRPr="00C95E51" w:rsidRDefault="77726308" w:rsidP="000C5942">
      <w:pPr>
        <w:spacing w:after="120" w:line="270" w:lineRule="atLeast"/>
        <w:rPr>
          <w:rFonts w:ascii="Arial" w:eastAsia="Arial" w:hAnsi="Arial"/>
          <w:color w:val="000000"/>
        </w:rPr>
      </w:pPr>
      <w:r w:rsidRPr="00C95E51">
        <w:rPr>
          <w:rFonts w:ascii="Arial" w:eastAsia="Arial" w:hAnsi="Arial"/>
          <w:color w:val="000000"/>
        </w:rPr>
        <w:t>Pre-employment</w:t>
      </w:r>
      <w:r w:rsidR="00593ADC" w:rsidRPr="00C95E51">
        <w:rPr>
          <w:rFonts w:ascii="Arial" w:eastAsia="Arial" w:hAnsi="Arial"/>
          <w:color w:val="000000"/>
        </w:rPr>
        <w:t xml:space="preserve"> </w:t>
      </w:r>
      <w:r w:rsidR="4CA77742" w:rsidRPr="00C95E51">
        <w:rPr>
          <w:rFonts w:ascii="Arial" w:eastAsia="Arial" w:hAnsi="Arial"/>
          <w:color w:val="000000"/>
        </w:rPr>
        <w:t>safety</w:t>
      </w:r>
      <w:r w:rsidR="00593ADC" w:rsidRPr="00C95E51">
        <w:rPr>
          <w:rFonts w:ascii="Arial" w:eastAsia="Arial" w:hAnsi="Arial"/>
          <w:color w:val="000000"/>
        </w:rPr>
        <w:t xml:space="preserve"> </w:t>
      </w:r>
      <w:r w:rsidRPr="00C95E51">
        <w:rPr>
          <w:rFonts w:ascii="Arial" w:eastAsia="Arial" w:hAnsi="Arial"/>
          <w:color w:val="000000"/>
        </w:rPr>
        <w:t>screening</w:t>
      </w:r>
      <w:r w:rsidR="00593ADC" w:rsidRPr="00C95E51">
        <w:rPr>
          <w:rFonts w:ascii="Arial" w:eastAsia="Arial" w:hAnsi="Arial"/>
          <w:color w:val="000000"/>
        </w:rPr>
        <w:t xml:space="preserve"> </w:t>
      </w:r>
      <w:r w:rsidRPr="00C95E51">
        <w:rPr>
          <w:rFonts w:ascii="Arial" w:eastAsia="Arial" w:hAnsi="Arial"/>
          <w:color w:val="000000"/>
        </w:rPr>
        <w:t>checks</w:t>
      </w:r>
      <w:r w:rsidR="00593ADC" w:rsidRPr="00C95E51">
        <w:rPr>
          <w:rFonts w:ascii="Arial" w:eastAsia="Arial" w:hAnsi="Arial"/>
          <w:color w:val="000000"/>
        </w:rPr>
        <w:t xml:space="preserve"> </w:t>
      </w:r>
      <w:r w:rsidRPr="00C95E51">
        <w:rPr>
          <w:rFonts w:ascii="Arial" w:eastAsia="Arial" w:hAnsi="Arial"/>
          <w:color w:val="000000"/>
        </w:rPr>
        <w:t>may</w:t>
      </w:r>
      <w:r w:rsidR="00593ADC" w:rsidRPr="00C95E51">
        <w:rPr>
          <w:rFonts w:ascii="Arial" w:eastAsia="Arial" w:hAnsi="Arial"/>
          <w:color w:val="000000"/>
        </w:rPr>
        <w:t xml:space="preserve"> </w:t>
      </w:r>
      <w:r w:rsidRPr="00C95E51">
        <w:rPr>
          <w:rFonts w:ascii="Arial" w:eastAsia="Arial" w:hAnsi="Arial"/>
          <w:color w:val="000000"/>
        </w:rPr>
        <w:t>also</w:t>
      </w:r>
      <w:r w:rsidR="00593ADC" w:rsidRPr="00C95E51">
        <w:rPr>
          <w:rFonts w:ascii="Arial" w:eastAsia="Arial" w:hAnsi="Arial"/>
          <w:color w:val="000000"/>
        </w:rPr>
        <w:t xml:space="preserve"> </w:t>
      </w:r>
      <w:r w:rsidRPr="00C95E51">
        <w:rPr>
          <w:rFonts w:ascii="Arial" w:eastAsia="Arial" w:hAnsi="Arial"/>
          <w:color w:val="000000"/>
        </w:rPr>
        <w:t>include</w:t>
      </w:r>
      <w:r w:rsidR="00593ADC" w:rsidRPr="00C95E51">
        <w:rPr>
          <w:rFonts w:ascii="Arial" w:eastAsia="Arial" w:hAnsi="Arial"/>
          <w:color w:val="000000"/>
        </w:rPr>
        <w:t xml:space="preserve"> </w:t>
      </w:r>
      <w:r w:rsidRPr="00C95E51">
        <w:rPr>
          <w:rFonts w:ascii="Arial" w:eastAsia="Arial" w:hAnsi="Arial"/>
          <w:color w:val="000000"/>
        </w:rPr>
        <w:t>a</w:t>
      </w:r>
      <w:r w:rsidR="00593ADC" w:rsidRPr="00C95E51">
        <w:rPr>
          <w:rFonts w:ascii="Arial" w:eastAsia="Arial" w:hAnsi="Arial"/>
          <w:color w:val="000000"/>
        </w:rPr>
        <w:t xml:space="preserve"> </w:t>
      </w:r>
      <w:r w:rsidRPr="00C95E51">
        <w:rPr>
          <w:rFonts w:ascii="Arial" w:eastAsia="Arial" w:hAnsi="Arial"/>
          <w:color w:val="000000"/>
        </w:rPr>
        <w:t>Working</w:t>
      </w:r>
      <w:r w:rsidR="00593ADC" w:rsidRPr="00C95E51">
        <w:rPr>
          <w:rFonts w:ascii="Arial" w:eastAsia="Arial" w:hAnsi="Arial"/>
          <w:color w:val="000000"/>
        </w:rPr>
        <w:t xml:space="preserve"> </w:t>
      </w:r>
      <w:r w:rsidRPr="00C95E51">
        <w:rPr>
          <w:rFonts w:ascii="Arial" w:eastAsia="Arial" w:hAnsi="Arial"/>
          <w:color w:val="000000"/>
        </w:rPr>
        <w:t>with</w:t>
      </w:r>
      <w:r w:rsidR="00593ADC" w:rsidRPr="00C95E51">
        <w:rPr>
          <w:rFonts w:ascii="Arial" w:eastAsia="Arial" w:hAnsi="Arial"/>
          <w:color w:val="000000"/>
        </w:rPr>
        <w:t xml:space="preserve"> </w:t>
      </w:r>
      <w:r w:rsidRPr="00C95E51">
        <w:rPr>
          <w:rFonts w:ascii="Arial" w:eastAsia="Arial" w:hAnsi="Arial"/>
          <w:color w:val="000000"/>
        </w:rPr>
        <w:t>Children</w:t>
      </w:r>
      <w:r w:rsidR="00593ADC" w:rsidRPr="00C95E51">
        <w:rPr>
          <w:rFonts w:ascii="Arial" w:eastAsia="Arial" w:hAnsi="Arial"/>
          <w:color w:val="000000"/>
        </w:rPr>
        <w:t xml:space="preserve"> </w:t>
      </w:r>
      <w:r w:rsidRPr="00C95E51">
        <w:rPr>
          <w:rFonts w:ascii="Arial" w:eastAsia="Arial" w:hAnsi="Arial"/>
          <w:color w:val="000000"/>
        </w:rPr>
        <w:t>Check</w:t>
      </w:r>
      <w:r w:rsidR="007A01A5">
        <w:rPr>
          <w:rFonts w:ascii="Arial" w:eastAsia="Arial" w:hAnsi="Arial"/>
          <w:color w:val="000000"/>
        </w:rPr>
        <w:t xml:space="preserve"> (WWCC)</w:t>
      </w:r>
      <w:r w:rsidRPr="00C95E51">
        <w:rPr>
          <w:rFonts w:ascii="Arial" w:eastAsia="Arial" w:hAnsi="Arial"/>
          <w:color w:val="000000"/>
        </w:rPr>
        <w:t>,</w:t>
      </w:r>
      <w:r w:rsidR="00593ADC" w:rsidRPr="00C95E51">
        <w:rPr>
          <w:rFonts w:ascii="Arial" w:eastAsia="Arial" w:hAnsi="Arial"/>
          <w:color w:val="000000"/>
        </w:rPr>
        <w:t xml:space="preserve"> </w:t>
      </w:r>
      <w:r w:rsidRPr="00C95E51">
        <w:rPr>
          <w:rFonts w:ascii="Arial" w:eastAsia="Arial" w:hAnsi="Arial"/>
          <w:color w:val="000000"/>
        </w:rPr>
        <w:t>which</w:t>
      </w:r>
      <w:r w:rsidR="00593ADC" w:rsidRPr="00C95E51">
        <w:rPr>
          <w:rFonts w:ascii="Arial" w:eastAsia="Arial" w:hAnsi="Arial"/>
          <w:color w:val="000000"/>
        </w:rPr>
        <w:t xml:space="preserve"> </w:t>
      </w:r>
      <w:r w:rsidRPr="00C95E51">
        <w:rPr>
          <w:rFonts w:ascii="Arial" w:eastAsia="Arial" w:hAnsi="Arial"/>
          <w:color w:val="000000"/>
        </w:rPr>
        <w:t>assesses</w:t>
      </w:r>
      <w:r w:rsidR="00593ADC" w:rsidRPr="00C95E51">
        <w:rPr>
          <w:rFonts w:ascii="Arial" w:eastAsia="Arial" w:hAnsi="Arial"/>
          <w:color w:val="000000"/>
        </w:rPr>
        <w:t xml:space="preserve"> </w:t>
      </w:r>
      <w:r w:rsidRPr="00C95E51">
        <w:rPr>
          <w:rFonts w:ascii="Arial" w:eastAsia="Arial" w:hAnsi="Arial"/>
          <w:color w:val="000000"/>
        </w:rPr>
        <w:t>people</w:t>
      </w:r>
      <w:r w:rsidR="00593ADC" w:rsidRPr="00C95E51">
        <w:rPr>
          <w:rFonts w:ascii="Arial" w:eastAsia="Arial" w:hAnsi="Arial"/>
          <w:color w:val="000000"/>
        </w:rPr>
        <w:t xml:space="preserve"> </w:t>
      </w:r>
      <w:r w:rsidRPr="00C95E51">
        <w:rPr>
          <w:rFonts w:ascii="Arial" w:eastAsia="Arial" w:hAnsi="Arial"/>
          <w:color w:val="000000"/>
        </w:rPr>
        <w:t>who</w:t>
      </w:r>
      <w:r w:rsidR="00593ADC" w:rsidRPr="00C95E51">
        <w:rPr>
          <w:rFonts w:ascii="Arial" w:eastAsia="Arial" w:hAnsi="Arial"/>
          <w:color w:val="000000"/>
        </w:rPr>
        <w:t xml:space="preserve"> </w:t>
      </w:r>
      <w:r w:rsidRPr="00C95E51">
        <w:rPr>
          <w:rFonts w:ascii="Arial" w:eastAsia="Arial" w:hAnsi="Arial"/>
          <w:color w:val="000000"/>
        </w:rPr>
        <w:t>work</w:t>
      </w:r>
      <w:r w:rsidR="00593ADC" w:rsidRPr="00C95E51">
        <w:rPr>
          <w:rFonts w:ascii="Arial" w:eastAsia="Arial" w:hAnsi="Arial"/>
          <w:color w:val="000000"/>
        </w:rPr>
        <w:t xml:space="preserve"> </w:t>
      </w:r>
      <w:r w:rsidRPr="00C95E51">
        <w:rPr>
          <w:rFonts w:ascii="Arial" w:eastAsia="Arial" w:hAnsi="Arial"/>
          <w:color w:val="000000"/>
        </w:rPr>
        <w:t>with</w:t>
      </w:r>
      <w:r w:rsidR="00593ADC" w:rsidRPr="00C95E51">
        <w:rPr>
          <w:rFonts w:ascii="Arial" w:eastAsia="Arial" w:hAnsi="Arial"/>
          <w:color w:val="000000"/>
        </w:rPr>
        <w:t xml:space="preserve"> </w:t>
      </w:r>
      <w:r w:rsidRPr="00C95E51">
        <w:rPr>
          <w:rFonts w:ascii="Arial" w:eastAsia="Arial" w:hAnsi="Arial"/>
          <w:color w:val="000000"/>
        </w:rPr>
        <w:t>or</w:t>
      </w:r>
      <w:r w:rsidR="00593ADC" w:rsidRPr="00C95E51">
        <w:rPr>
          <w:rFonts w:ascii="Arial" w:eastAsia="Arial" w:hAnsi="Arial"/>
          <w:color w:val="000000"/>
        </w:rPr>
        <w:t xml:space="preserve"> </w:t>
      </w:r>
      <w:r w:rsidRPr="00C95E51">
        <w:rPr>
          <w:rFonts w:ascii="Arial" w:eastAsia="Arial" w:hAnsi="Arial"/>
          <w:color w:val="000000"/>
        </w:rPr>
        <w:t>care</w:t>
      </w:r>
      <w:r w:rsidR="00593ADC" w:rsidRPr="00C95E51">
        <w:rPr>
          <w:rFonts w:ascii="Arial" w:eastAsia="Arial" w:hAnsi="Arial"/>
          <w:color w:val="000000"/>
        </w:rPr>
        <w:t xml:space="preserve"> </w:t>
      </w:r>
      <w:r w:rsidRPr="00C95E51">
        <w:rPr>
          <w:rFonts w:ascii="Arial" w:eastAsia="Arial" w:hAnsi="Arial"/>
          <w:color w:val="000000"/>
        </w:rPr>
        <w:t>for</w:t>
      </w:r>
      <w:r w:rsidR="00593ADC" w:rsidRPr="00C95E51">
        <w:rPr>
          <w:rFonts w:ascii="Arial" w:eastAsia="Arial" w:hAnsi="Arial"/>
          <w:color w:val="000000"/>
        </w:rPr>
        <w:t xml:space="preserve"> </w:t>
      </w:r>
      <w:r w:rsidRPr="00C95E51">
        <w:rPr>
          <w:rFonts w:ascii="Arial" w:eastAsia="Arial" w:hAnsi="Arial"/>
          <w:color w:val="000000"/>
        </w:rPr>
        <w:t>children</w:t>
      </w:r>
      <w:r w:rsidR="00593ADC" w:rsidRPr="00C95E51">
        <w:rPr>
          <w:rFonts w:ascii="Arial" w:eastAsia="Arial" w:hAnsi="Arial"/>
          <w:color w:val="000000"/>
        </w:rPr>
        <w:t xml:space="preserve"> </w:t>
      </w:r>
      <w:r w:rsidRPr="00C95E51">
        <w:rPr>
          <w:rFonts w:ascii="Arial" w:eastAsia="Arial" w:hAnsi="Arial"/>
          <w:color w:val="000000"/>
        </w:rPr>
        <w:t>in</w:t>
      </w:r>
      <w:r w:rsidR="00593ADC" w:rsidRPr="00C95E51">
        <w:rPr>
          <w:rFonts w:ascii="Arial" w:eastAsia="Arial" w:hAnsi="Arial"/>
          <w:color w:val="000000"/>
        </w:rPr>
        <w:t xml:space="preserve"> </w:t>
      </w:r>
      <w:r w:rsidRPr="00C95E51">
        <w:rPr>
          <w:rFonts w:ascii="Arial" w:eastAsia="Arial" w:hAnsi="Arial"/>
          <w:color w:val="000000"/>
        </w:rPr>
        <w:t>Victoria.</w:t>
      </w:r>
      <w:r w:rsidR="00593ADC" w:rsidRPr="00C95E51">
        <w:rPr>
          <w:rFonts w:ascii="Arial" w:eastAsia="Arial" w:hAnsi="Arial"/>
          <w:color w:val="000000"/>
        </w:rPr>
        <w:t xml:space="preserve"> </w:t>
      </w:r>
      <w:r w:rsidRPr="00C95E51">
        <w:rPr>
          <w:rFonts w:ascii="Arial" w:eastAsia="Arial" w:hAnsi="Arial"/>
          <w:color w:val="000000"/>
        </w:rPr>
        <w:t>Referee</w:t>
      </w:r>
      <w:r w:rsidR="00593ADC" w:rsidRPr="00C95E51">
        <w:rPr>
          <w:rFonts w:ascii="Arial" w:eastAsia="Arial" w:hAnsi="Arial"/>
          <w:color w:val="000000"/>
        </w:rPr>
        <w:t xml:space="preserve"> </w:t>
      </w:r>
      <w:r w:rsidRPr="00C95E51">
        <w:rPr>
          <w:rFonts w:ascii="Arial" w:eastAsia="Arial" w:hAnsi="Arial"/>
          <w:color w:val="000000"/>
        </w:rPr>
        <w:t>checks</w:t>
      </w:r>
      <w:r w:rsidR="00593ADC" w:rsidRPr="00C95E51">
        <w:rPr>
          <w:rFonts w:ascii="Arial" w:eastAsia="Arial" w:hAnsi="Arial"/>
          <w:color w:val="000000"/>
        </w:rPr>
        <w:t xml:space="preserve"> </w:t>
      </w:r>
      <w:r w:rsidRPr="00C95E51">
        <w:rPr>
          <w:rFonts w:ascii="Arial" w:eastAsia="Arial" w:hAnsi="Arial"/>
          <w:color w:val="000000"/>
        </w:rPr>
        <w:t>should</w:t>
      </w:r>
      <w:r w:rsidR="00593ADC" w:rsidRPr="00C95E51">
        <w:rPr>
          <w:rFonts w:ascii="Arial" w:eastAsia="Arial" w:hAnsi="Arial"/>
          <w:color w:val="000000"/>
        </w:rPr>
        <w:t xml:space="preserve"> </w:t>
      </w:r>
      <w:r w:rsidRPr="00C95E51">
        <w:rPr>
          <w:rFonts w:ascii="Arial" w:eastAsia="Arial" w:hAnsi="Arial"/>
          <w:color w:val="000000"/>
        </w:rPr>
        <w:t>also</w:t>
      </w:r>
      <w:r w:rsidR="00593ADC" w:rsidRPr="00C95E51">
        <w:rPr>
          <w:rFonts w:ascii="Arial" w:eastAsia="Arial" w:hAnsi="Arial"/>
          <w:color w:val="000000"/>
        </w:rPr>
        <w:t xml:space="preserve"> </w:t>
      </w:r>
      <w:r w:rsidRPr="00C95E51">
        <w:rPr>
          <w:rFonts w:ascii="Arial" w:eastAsia="Arial" w:hAnsi="Arial"/>
          <w:color w:val="000000"/>
        </w:rPr>
        <w:t>be</w:t>
      </w:r>
      <w:r w:rsidR="00593ADC" w:rsidRPr="00C95E51">
        <w:rPr>
          <w:rFonts w:ascii="Arial" w:eastAsia="Arial" w:hAnsi="Arial"/>
          <w:color w:val="000000"/>
        </w:rPr>
        <w:t xml:space="preserve"> </w:t>
      </w:r>
      <w:r w:rsidRPr="00C95E51">
        <w:rPr>
          <w:rFonts w:ascii="Arial" w:eastAsia="Arial" w:hAnsi="Arial"/>
          <w:color w:val="000000"/>
        </w:rPr>
        <w:t>undertaken</w:t>
      </w:r>
      <w:r w:rsidR="00593ADC" w:rsidRPr="00C95E51">
        <w:rPr>
          <w:rFonts w:ascii="Arial" w:eastAsia="Arial" w:hAnsi="Arial"/>
          <w:color w:val="000000"/>
        </w:rPr>
        <w:t xml:space="preserve"> </w:t>
      </w:r>
      <w:r w:rsidRPr="00C95E51">
        <w:rPr>
          <w:rFonts w:ascii="Arial" w:eastAsia="Arial" w:hAnsi="Arial"/>
          <w:color w:val="000000"/>
        </w:rPr>
        <w:t>by</w:t>
      </w:r>
      <w:r w:rsidR="00593ADC" w:rsidRPr="00C95E51">
        <w:rPr>
          <w:rFonts w:ascii="Arial" w:eastAsia="Arial" w:hAnsi="Arial"/>
          <w:color w:val="000000"/>
        </w:rPr>
        <w:t xml:space="preserve"> </w:t>
      </w:r>
      <w:r w:rsidRPr="00C95E51">
        <w:rPr>
          <w:rFonts w:ascii="Arial" w:eastAsia="Arial" w:hAnsi="Arial"/>
          <w:color w:val="000000"/>
        </w:rPr>
        <w:t>direct</w:t>
      </w:r>
      <w:r w:rsidR="00593ADC" w:rsidRPr="00C95E51">
        <w:rPr>
          <w:rFonts w:ascii="Arial" w:eastAsia="Arial" w:hAnsi="Arial"/>
          <w:color w:val="000000"/>
        </w:rPr>
        <w:t xml:space="preserve"> </w:t>
      </w:r>
      <w:r w:rsidRPr="00C95E51">
        <w:rPr>
          <w:rFonts w:ascii="Arial" w:eastAsia="Arial" w:hAnsi="Arial"/>
          <w:color w:val="000000"/>
        </w:rPr>
        <w:t>contact</w:t>
      </w:r>
      <w:r w:rsidR="00593ADC" w:rsidRPr="00C95E51">
        <w:rPr>
          <w:rFonts w:ascii="Arial" w:eastAsia="Arial" w:hAnsi="Arial"/>
          <w:color w:val="000000"/>
        </w:rPr>
        <w:t xml:space="preserve"> </w:t>
      </w:r>
      <w:r w:rsidRPr="00C95E51">
        <w:rPr>
          <w:rFonts w:ascii="Arial" w:eastAsia="Arial" w:hAnsi="Arial"/>
          <w:color w:val="000000"/>
        </w:rPr>
        <w:t>with</w:t>
      </w:r>
      <w:r w:rsidR="00593ADC" w:rsidRPr="00C95E51">
        <w:rPr>
          <w:rFonts w:ascii="Arial" w:eastAsia="Arial" w:hAnsi="Arial"/>
          <w:color w:val="000000"/>
        </w:rPr>
        <w:t xml:space="preserve"> </w:t>
      </w:r>
      <w:r w:rsidRPr="00C95E51">
        <w:rPr>
          <w:rFonts w:ascii="Arial" w:eastAsia="Arial" w:hAnsi="Arial"/>
          <w:color w:val="000000"/>
        </w:rPr>
        <w:t>nominated</w:t>
      </w:r>
      <w:r w:rsidR="00593ADC" w:rsidRPr="00C95E51">
        <w:rPr>
          <w:rFonts w:ascii="Arial" w:eastAsia="Arial" w:hAnsi="Arial"/>
          <w:color w:val="000000"/>
        </w:rPr>
        <w:t xml:space="preserve"> </w:t>
      </w:r>
      <w:r w:rsidRPr="00C95E51">
        <w:rPr>
          <w:rFonts w:ascii="Arial" w:eastAsia="Arial" w:hAnsi="Arial"/>
          <w:color w:val="000000"/>
        </w:rPr>
        <w:t>referees.</w:t>
      </w:r>
    </w:p>
    <w:p w14:paraId="2F739E74" w14:textId="7639C258" w:rsidR="00C82BAF" w:rsidRDefault="00253E58" w:rsidP="009A53E1">
      <w:pPr>
        <w:pStyle w:val="DHHSbody"/>
      </w:pPr>
      <w:r w:rsidRPr="00B9416E">
        <w:t>Health</w:t>
      </w:r>
      <w:r w:rsidR="00593ADC" w:rsidRPr="00B9416E">
        <w:t xml:space="preserve"> </w:t>
      </w:r>
      <w:r w:rsidRPr="00B9416E">
        <w:t>services</w:t>
      </w:r>
      <w:r w:rsidR="00593ADC" w:rsidRPr="00B9416E">
        <w:t xml:space="preserve"> </w:t>
      </w:r>
      <w:r w:rsidRPr="00B9416E">
        <w:t>must</w:t>
      </w:r>
      <w:r w:rsidR="00593ADC" w:rsidRPr="00B9416E">
        <w:t xml:space="preserve"> </w:t>
      </w:r>
      <w:r w:rsidRPr="00B9416E">
        <w:t>have</w:t>
      </w:r>
      <w:r w:rsidR="00593ADC" w:rsidRPr="00B9416E">
        <w:t xml:space="preserve"> </w:t>
      </w:r>
      <w:r w:rsidRPr="00B9416E">
        <w:t>a</w:t>
      </w:r>
      <w:r w:rsidR="00593ADC" w:rsidRPr="00B9416E">
        <w:t xml:space="preserve"> </w:t>
      </w:r>
      <w:r w:rsidRPr="00B9416E">
        <w:t>vaccination</w:t>
      </w:r>
      <w:r w:rsidR="00593ADC" w:rsidRPr="00B9416E">
        <w:t xml:space="preserve"> </w:t>
      </w:r>
      <w:r w:rsidRPr="00B9416E">
        <w:t>policy</w:t>
      </w:r>
      <w:r w:rsidR="00593ADC" w:rsidRPr="00B9416E">
        <w:t xml:space="preserve"> </w:t>
      </w:r>
      <w:r w:rsidRPr="00B9416E">
        <w:t>for</w:t>
      </w:r>
      <w:r w:rsidR="00593ADC" w:rsidRPr="00B9416E">
        <w:t xml:space="preserve"> </w:t>
      </w:r>
      <w:r w:rsidRPr="00B9416E">
        <w:t>all</w:t>
      </w:r>
      <w:r w:rsidR="00593ADC" w:rsidRPr="00B9416E">
        <w:t xml:space="preserve"> </w:t>
      </w:r>
      <w:r w:rsidRPr="00B9416E">
        <w:t>workers.</w:t>
      </w:r>
      <w:r w:rsidR="00593ADC" w:rsidRPr="00B9416E">
        <w:t xml:space="preserve"> </w:t>
      </w:r>
      <w:r w:rsidRPr="00B9416E">
        <w:t>Each</w:t>
      </w:r>
      <w:r w:rsidR="00593ADC" w:rsidRPr="00B9416E">
        <w:t xml:space="preserve"> </w:t>
      </w:r>
      <w:r w:rsidRPr="00B9416E">
        <w:t>worker</w:t>
      </w:r>
      <w:r w:rsidR="00593ADC" w:rsidRPr="00B9416E">
        <w:t xml:space="preserve"> </w:t>
      </w:r>
      <w:r w:rsidRPr="00B9416E">
        <w:t>and</w:t>
      </w:r>
      <w:r w:rsidR="00593ADC" w:rsidRPr="00B9416E">
        <w:t xml:space="preserve"> </w:t>
      </w:r>
      <w:r w:rsidRPr="00B9416E">
        <w:t>their</w:t>
      </w:r>
      <w:r w:rsidR="00593ADC" w:rsidRPr="00B9416E">
        <w:t xml:space="preserve"> </w:t>
      </w:r>
      <w:r w:rsidRPr="00B9416E">
        <w:t>role</w:t>
      </w:r>
      <w:r w:rsidR="00593ADC" w:rsidRPr="00B9416E">
        <w:t xml:space="preserve"> </w:t>
      </w:r>
      <w:r w:rsidRPr="00B9416E">
        <w:t>should</w:t>
      </w:r>
      <w:r w:rsidR="00593ADC" w:rsidRPr="00B9416E">
        <w:t xml:space="preserve"> </w:t>
      </w:r>
      <w:r w:rsidRPr="00B9416E">
        <w:t>be</w:t>
      </w:r>
      <w:r w:rsidR="00593ADC" w:rsidRPr="00B9416E">
        <w:t xml:space="preserve"> </w:t>
      </w:r>
      <w:r w:rsidRPr="00B9416E">
        <w:t>individually</w:t>
      </w:r>
      <w:r w:rsidR="00593ADC" w:rsidRPr="00B9416E">
        <w:t xml:space="preserve"> </w:t>
      </w:r>
      <w:r w:rsidRPr="00B9416E">
        <w:t>assessed</w:t>
      </w:r>
      <w:r w:rsidR="00593ADC" w:rsidRPr="00B9416E">
        <w:t xml:space="preserve"> </w:t>
      </w:r>
      <w:r w:rsidRPr="00B9416E">
        <w:t>for</w:t>
      </w:r>
      <w:r w:rsidR="00593ADC" w:rsidRPr="00B9416E">
        <w:t xml:space="preserve"> </w:t>
      </w:r>
      <w:r w:rsidRPr="00B9416E">
        <w:t>specific</w:t>
      </w:r>
      <w:r w:rsidR="00593ADC" w:rsidRPr="00B9416E">
        <w:t xml:space="preserve"> </w:t>
      </w:r>
      <w:r w:rsidRPr="00B9416E">
        <w:t>vaccine</w:t>
      </w:r>
      <w:r w:rsidR="00593ADC" w:rsidRPr="00B9416E">
        <w:t xml:space="preserve"> </w:t>
      </w:r>
      <w:r w:rsidRPr="00B9416E">
        <w:t>requirements</w:t>
      </w:r>
      <w:r w:rsidR="00AF2E29">
        <w:t>,</w:t>
      </w:r>
      <w:r w:rsidR="00593ADC" w:rsidRPr="00B9416E">
        <w:t xml:space="preserve"> </w:t>
      </w:r>
      <w:r w:rsidRPr="00B9416E">
        <w:t>before</w:t>
      </w:r>
      <w:r w:rsidR="00593ADC" w:rsidRPr="00B9416E">
        <w:t xml:space="preserve"> </w:t>
      </w:r>
      <w:r w:rsidRPr="00B9416E">
        <w:t>or</w:t>
      </w:r>
      <w:r w:rsidR="00593ADC" w:rsidRPr="00B9416E">
        <w:t xml:space="preserve"> </w:t>
      </w:r>
      <w:r w:rsidRPr="00B9416E">
        <w:t>at</w:t>
      </w:r>
      <w:r w:rsidR="00593ADC" w:rsidRPr="00B9416E">
        <w:t xml:space="preserve"> </w:t>
      </w:r>
      <w:r w:rsidRPr="00B9416E">
        <w:t>the</w:t>
      </w:r>
      <w:r w:rsidR="00593ADC" w:rsidRPr="00B9416E">
        <w:t xml:space="preserve"> </w:t>
      </w:r>
      <w:r w:rsidRPr="00B9416E">
        <w:t>start</w:t>
      </w:r>
      <w:r w:rsidR="00593ADC" w:rsidRPr="00B9416E">
        <w:t xml:space="preserve"> </w:t>
      </w:r>
      <w:r w:rsidRPr="00B9416E">
        <w:t>of</w:t>
      </w:r>
      <w:r w:rsidR="00593ADC" w:rsidRPr="00B9416E">
        <w:t xml:space="preserve"> </w:t>
      </w:r>
      <w:r w:rsidRPr="00B9416E">
        <w:t>employment.</w:t>
      </w:r>
      <w:r w:rsidR="00593ADC" w:rsidRPr="00B9416E">
        <w:t xml:space="preserve"> </w:t>
      </w:r>
      <w:r w:rsidRPr="00B9416E">
        <w:t>This</w:t>
      </w:r>
      <w:r w:rsidR="00593ADC" w:rsidRPr="00B9416E">
        <w:t xml:space="preserve"> </w:t>
      </w:r>
      <w:r w:rsidRPr="00B9416E">
        <w:t>is</w:t>
      </w:r>
      <w:r w:rsidR="00593ADC" w:rsidRPr="00B9416E">
        <w:t xml:space="preserve"> </w:t>
      </w:r>
      <w:r w:rsidRPr="00B9416E">
        <w:t>determined</w:t>
      </w:r>
      <w:r w:rsidR="00593ADC" w:rsidRPr="00B9416E">
        <w:t xml:space="preserve"> </w:t>
      </w:r>
      <w:r w:rsidRPr="00B9416E">
        <w:t>by</w:t>
      </w:r>
      <w:r w:rsidR="00593ADC" w:rsidRPr="00B9416E">
        <w:t xml:space="preserve"> </w:t>
      </w:r>
      <w:r w:rsidRPr="00B9416E">
        <w:t>the</w:t>
      </w:r>
      <w:r w:rsidR="00593ADC" w:rsidRPr="00B9416E">
        <w:t xml:space="preserve"> </w:t>
      </w:r>
      <w:r w:rsidRPr="00B9416E">
        <w:t>likelihood</w:t>
      </w:r>
      <w:r w:rsidR="00593ADC" w:rsidRPr="00B9416E">
        <w:t xml:space="preserve"> </w:t>
      </w:r>
      <w:r w:rsidRPr="00B9416E">
        <w:t>of</w:t>
      </w:r>
      <w:r w:rsidR="00593ADC" w:rsidRPr="00B9416E">
        <w:t xml:space="preserve"> </w:t>
      </w:r>
      <w:r w:rsidRPr="00B9416E">
        <w:t>contact</w:t>
      </w:r>
      <w:r w:rsidR="00593ADC" w:rsidRPr="00B9416E">
        <w:t xml:space="preserve"> </w:t>
      </w:r>
      <w:r w:rsidRPr="00B9416E">
        <w:t>with</w:t>
      </w:r>
      <w:r w:rsidR="00593ADC" w:rsidRPr="00B9416E">
        <w:t xml:space="preserve"> </w:t>
      </w:r>
      <w:r w:rsidRPr="00B9416E">
        <w:t>patients</w:t>
      </w:r>
      <w:r w:rsidR="00593ADC" w:rsidRPr="00B9416E">
        <w:t xml:space="preserve"> </w:t>
      </w:r>
      <w:r w:rsidRPr="00B9416E">
        <w:t>and/or</w:t>
      </w:r>
      <w:r w:rsidR="00593ADC" w:rsidRPr="00B9416E">
        <w:t xml:space="preserve"> </w:t>
      </w:r>
      <w:r w:rsidRPr="00B9416E">
        <w:t>blood</w:t>
      </w:r>
      <w:r w:rsidR="00593ADC" w:rsidRPr="00B9416E">
        <w:t xml:space="preserve"> </w:t>
      </w:r>
      <w:r w:rsidRPr="00B9416E">
        <w:t>or</w:t>
      </w:r>
      <w:r w:rsidR="00593ADC" w:rsidRPr="00B9416E">
        <w:t xml:space="preserve"> </w:t>
      </w:r>
      <w:r w:rsidRPr="00B9416E">
        <w:t>body</w:t>
      </w:r>
      <w:r w:rsidR="00593ADC" w:rsidRPr="00B9416E">
        <w:t xml:space="preserve"> </w:t>
      </w:r>
      <w:r w:rsidRPr="00B9416E">
        <w:t>substances,</w:t>
      </w:r>
      <w:r w:rsidR="00593ADC" w:rsidRPr="00B9416E">
        <w:t xml:space="preserve"> </w:t>
      </w:r>
      <w:r w:rsidRPr="00B9416E">
        <w:t>taking</w:t>
      </w:r>
      <w:r w:rsidR="00593ADC" w:rsidRPr="00B9416E">
        <w:t xml:space="preserve"> </w:t>
      </w:r>
      <w:r w:rsidRPr="00B9416E">
        <w:t>possible</w:t>
      </w:r>
      <w:r w:rsidR="00593ADC" w:rsidRPr="00B9416E">
        <w:t xml:space="preserve"> </w:t>
      </w:r>
      <w:r w:rsidRPr="00B9416E">
        <w:t>contraindications</w:t>
      </w:r>
      <w:r w:rsidR="00593ADC" w:rsidRPr="00B9416E">
        <w:t xml:space="preserve"> </w:t>
      </w:r>
      <w:r w:rsidRPr="00B9416E">
        <w:t>into</w:t>
      </w:r>
      <w:r w:rsidR="00593ADC" w:rsidRPr="00B9416E">
        <w:t xml:space="preserve"> </w:t>
      </w:r>
      <w:r w:rsidRPr="00B9416E">
        <w:t>account.</w:t>
      </w:r>
    </w:p>
    <w:p w14:paraId="01929B51" w14:textId="3BC95F96" w:rsidR="00C82BAF" w:rsidRDefault="00253E58" w:rsidP="009A53E1">
      <w:pPr>
        <w:pStyle w:val="DHHSbody"/>
      </w:pPr>
      <w:r w:rsidRPr="00B9416E">
        <w:t>Health</w:t>
      </w:r>
      <w:r w:rsidR="00ED4A50" w:rsidRPr="00B9416E">
        <w:t>c</w:t>
      </w:r>
      <w:r w:rsidRPr="00B9416E">
        <w:t>are</w:t>
      </w:r>
      <w:r w:rsidR="00593ADC" w:rsidRPr="00B9416E">
        <w:t xml:space="preserve"> </w:t>
      </w:r>
      <w:r w:rsidR="00ED4A50" w:rsidRPr="00B9416E">
        <w:t>w</w:t>
      </w:r>
      <w:r w:rsidRPr="00B9416E">
        <w:t>orkers</w:t>
      </w:r>
      <w:r w:rsidR="00593ADC" w:rsidRPr="00B9416E">
        <w:t xml:space="preserve"> </w:t>
      </w:r>
      <w:r w:rsidR="00ED4A50" w:rsidRPr="00B9416E">
        <w:t>must</w:t>
      </w:r>
      <w:r w:rsidR="00593ADC" w:rsidRPr="00B9416E">
        <w:t xml:space="preserve"> </w:t>
      </w:r>
      <w:r w:rsidRPr="00B9416E">
        <w:t>provide</w:t>
      </w:r>
      <w:r w:rsidR="00593ADC" w:rsidRPr="00B9416E">
        <w:t xml:space="preserve"> </w:t>
      </w:r>
      <w:r w:rsidRPr="00B9416E">
        <w:t>a</w:t>
      </w:r>
      <w:r w:rsidR="00593ADC" w:rsidRPr="00B9416E">
        <w:t xml:space="preserve"> </w:t>
      </w:r>
      <w:r w:rsidRPr="00B9416E">
        <w:t>vaccination</w:t>
      </w:r>
      <w:r w:rsidR="00593ADC" w:rsidRPr="00B9416E">
        <w:t xml:space="preserve"> </w:t>
      </w:r>
      <w:r w:rsidRPr="00B9416E">
        <w:t>record</w:t>
      </w:r>
      <w:r w:rsidR="00593ADC" w:rsidRPr="00B9416E">
        <w:t xml:space="preserve"> </w:t>
      </w:r>
      <w:r w:rsidRPr="00B9416E">
        <w:t>and</w:t>
      </w:r>
      <w:r w:rsidR="00C82BAF">
        <w:t>/</w:t>
      </w:r>
      <w:r w:rsidRPr="00B9416E">
        <w:t>or</w:t>
      </w:r>
      <w:r w:rsidR="00593ADC" w:rsidRPr="00B9416E">
        <w:t xml:space="preserve"> </w:t>
      </w:r>
      <w:r w:rsidRPr="00B9416E">
        <w:t>documented</w:t>
      </w:r>
      <w:r w:rsidR="00593ADC" w:rsidRPr="00B9416E">
        <w:t xml:space="preserve"> </w:t>
      </w:r>
      <w:r w:rsidRPr="00B9416E">
        <w:t>evidence</w:t>
      </w:r>
      <w:r w:rsidR="00593ADC" w:rsidRPr="00B9416E">
        <w:t xml:space="preserve"> </w:t>
      </w:r>
      <w:r w:rsidRPr="00B9416E">
        <w:t>of</w:t>
      </w:r>
      <w:r w:rsidR="00593ADC" w:rsidRPr="00B9416E">
        <w:t xml:space="preserve"> </w:t>
      </w:r>
      <w:r w:rsidRPr="00B9416E">
        <w:t>natural</w:t>
      </w:r>
      <w:r w:rsidR="00593ADC" w:rsidRPr="00B9416E">
        <w:t xml:space="preserve"> </w:t>
      </w:r>
      <w:r w:rsidRPr="00B9416E">
        <w:t>immunity</w:t>
      </w:r>
      <w:r w:rsidR="00593ADC" w:rsidRPr="00B9416E">
        <w:t xml:space="preserve"> </w:t>
      </w:r>
      <w:r w:rsidRPr="00B9416E">
        <w:t>to</w:t>
      </w:r>
      <w:r w:rsidR="00593ADC" w:rsidRPr="00B9416E">
        <w:t xml:space="preserve"> </w:t>
      </w:r>
      <w:r w:rsidRPr="00B9416E">
        <w:t>vaccine</w:t>
      </w:r>
      <w:r w:rsidR="00ED4A50" w:rsidRPr="00B9416E">
        <w:t>-</w:t>
      </w:r>
      <w:r w:rsidRPr="00B9416E">
        <w:t>preventable</w:t>
      </w:r>
      <w:r w:rsidR="00593ADC" w:rsidRPr="00B9416E">
        <w:t xml:space="preserve"> </w:t>
      </w:r>
      <w:r w:rsidRPr="00B9416E">
        <w:t>diseases</w:t>
      </w:r>
      <w:r w:rsidR="00593ADC" w:rsidRPr="00B9416E">
        <w:t xml:space="preserve"> </w:t>
      </w:r>
      <w:r w:rsidRPr="00B9416E">
        <w:t>recommended</w:t>
      </w:r>
      <w:r w:rsidR="00593ADC" w:rsidRPr="00B9416E">
        <w:t xml:space="preserve"> </w:t>
      </w:r>
      <w:r w:rsidRPr="00B9416E">
        <w:t>for</w:t>
      </w:r>
      <w:r w:rsidR="00593ADC" w:rsidRPr="00B9416E">
        <w:t xml:space="preserve"> </w:t>
      </w:r>
      <w:r w:rsidR="00ED4A50" w:rsidRPr="00B9416E">
        <w:t>healthcare</w:t>
      </w:r>
      <w:r w:rsidR="00593ADC" w:rsidRPr="00B9416E">
        <w:t xml:space="preserve"> </w:t>
      </w:r>
      <w:r w:rsidR="00ED4A50" w:rsidRPr="00B9416E">
        <w:t>workers</w:t>
      </w:r>
      <w:r w:rsidR="00593ADC" w:rsidRPr="00B9416E">
        <w:t xml:space="preserve"> </w:t>
      </w:r>
      <w:r w:rsidRPr="00B9416E">
        <w:t>to</w:t>
      </w:r>
      <w:r w:rsidR="00593ADC" w:rsidRPr="00B9416E">
        <w:t xml:space="preserve"> </w:t>
      </w:r>
      <w:r w:rsidRPr="00B9416E">
        <w:t>their</w:t>
      </w:r>
      <w:r w:rsidR="00593ADC" w:rsidRPr="00B9416E">
        <w:t xml:space="preserve"> </w:t>
      </w:r>
      <w:r w:rsidRPr="00B9416E">
        <w:t>health</w:t>
      </w:r>
      <w:r w:rsidR="00593ADC" w:rsidRPr="00B9416E">
        <w:t xml:space="preserve"> </w:t>
      </w:r>
      <w:r w:rsidRPr="00B9416E">
        <w:t>service</w:t>
      </w:r>
      <w:r w:rsidR="00593ADC" w:rsidRPr="00B9416E">
        <w:t xml:space="preserve"> </w:t>
      </w:r>
      <w:r w:rsidRPr="00B9416E">
        <w:t>employer.</w:t>
      </w:r>
      <w:r w:rsidR="00593ADC" w:rsidRPr="00B9416E">
        <w:t xml:space="preserve"> </w:t>
      </w:r>
      <w:r w:rsidRPr="00B9416E">
        <w:t>The</w:t>
      </w:r>
      <w:r w:rsidR="00593ADC" w:rsidRPr="00B9416E">
        <w:t xml:space="preserve"> </w:t>
      </w:r>
      <w:r w:rsidRPr="00B9416E">
        <w:t>employer</w:t>
      </w:r>
      <w:r w:rsidR="00593ADC" w:rsidRPr="00B9416E">
        <w:t xml:space="preserve"> </w:t>
      </w:r>
      <w:r w:rsidRPr="00B9416E">
        <w:t>is</w:t>
      </w:r>
      <w:r w:rsidR="00593ADC" w:rsidRPr="00B9416E">
        <w:t xml:space="preserve"> </w:t>
      </w:r>
      <w:r w:rsidRPr="00B9416E">
        <w:t>required</w:t>
      </w:r>
      <w:r w:rsidR="00593ADC" w:rsidRPr="00B9416E">
        <w:t xml:space="preserve"> </w:t>
      </w:r>
      <w:r w:rsidRPr="00B9416E">
        <w:t>to</w:t>
      </w:r>
      <w:r w:rsidR="00593ADC" w:rsidRPr="00B9416E">
        <w:t xml:space="preserve"> </w:t>
      </w:r>
      <w:r w:rsidRPr="00B9416E">
        <w:t>keep</w:t>
      </w:r>
      <w:r w:rsidR="00593ADC" w:rsidRPr="00B9416E">
        <w:t xml:space="preserve"> </w:t>
      </w:r>
      <w:r w:rsidRPr="00B9416E">
        <w:t>the</w:t>
      </w:r>
      <w:r w:rsidR="00593ADC" w:rsidRPr="00B9416E">
        <w:t xml:space="preserve"> </w:t>
      </w:r>
      <w:r w:rsidRPr="00B9416E">
        <w:t>information</w:t>
      </w:r>
      <w:r w:rsidR="00593ADC" w:rsidRPr="00B9416E">
        <w:t xml:space="preserve"> </w:t>
      </w:r>
      <w:r w:rsidRPr="00B9416E">
        <w:t>on</w:t>
      </w:r>
      <w:r w:rsidR="00593ADC" w:rsidRPr="00B9416E">
        <w:t xml:space="preserve"> </w:t>
      </w:r>
      <w:r w:rsidRPr="00B9416E">
        <w:t>file</w:t>
      </w:r>
      <w:r w:rsidR="00593ADC" w:rsidRPr="00B9416E">
        <w:t xml:space="preserve"> </w:t>
      </w:r>
      <w:r w:rsidRPr="00B9416E">
        <w:t>in</w:t>
      </w:r>
      <w:r w:rsidR="00593ADC" w:rsidRPr="00B9416E">
        <w:t xml:space="preserve"> </w:t>
      </w:r>
      <w:r w:rsidRPr="00B9416E">
        <w:t>the</w:t>
      </w:r>
      <w:r w:rsidR="00593ADC" w:rsidRPr="00B9416E">
        <w:t xml:space="preserve"> </w:t>
      </w:r>
      <w:r w:rsidRPr="00B9416E">
        <w:t>event</w:t>
      </w:r>
      <w:r w:rsidR="00593ADC" w:rsidRPr="00B9416E">
        <w:t xml:space="preserve"> </w:t>
      </w:r>
      <w:r w:rsidRPr="00B9416E">
        <w:t>the</w:t>
      </w:r>
      <w:r w:rsidR="00593ADC" w:rsidRPr="00B9416E">
        <w:t xml:space="preserve"> </w:t>
      </w:r>
      <w:r w:rsidR="00ED4A50" w:rsidRPr="00B9416E">
        <w:t>healthcare</w:t>
      </w:r>
      <w:r w:rsidR="00593ADC" w:rsidRPr="00B9416E">
        <w:t xml:space="preserve"> </w:t>
      </w:r>
      <w:r w:rsidR="00ED4A50" w:rsidRPr="00B9416E">
        <w:t>worker</w:t>
      </w:r>
      <w:r w:rsidR="00593ADC" w:rsidRPr="00B9416E">
        <w:t xml:space="preserve"> </w:t>
      </w:r>
      <w:r w:rsidRPr="00B9416E">
        <w:t>is</w:t>
      </w:r>
      <w:r w:rsidR="00593ADC" w:rsidRPr="00B9416E">
        <w:t xml:space="preserve"> </w:t>
      </w:r>
      <w:r w:rsidRPr="00B9416E">
        <w:t>in</w:t>
      </w:r>
      <w:r w:rsidR="00593ADC" w:rsidRPr="00B9416E">
        <w:t xml:space="preserve"> </w:t>
      </w:r>
      <w:r w:rsidRPr="00B9416E">
        <w:t>contact</w:t>
      </w:r>
      <w:r w:rsidR="00593ADC" w:rsidRPr="00B9416E">
        <w:t xml:space="preserve"> </w:t>
      </w:r>
      <w:r w:rsidRPr="00B9416E">
        <w:t>with</w:t>
      </w:r>
      <w:r w:rsidR="00593ADC" w:rsidRPr="00B9416E">
        <w:t xml:space="preserve"> </w:t>
      </w:r>
      <w:r w:rsidRPr="00B9416E">
        <w:t>a</w:t>
      </w:r>
      <w:r w:rsidR="00593ADC" w:rsidRPr="00B9416E">
        <w:t xml:space="preserve"> </w:t>
      </w:r>
      <w:r w:rsidRPr="00B9416E">
        <w:t>vaccine</w:t>
      </w:r>
      <w:r w:rsidR="00ED4A50" w:rsidRPr="00B9416E">
        <w:t>-</w:t>
      </w:r>
      <w:r w:rsidRPr="00B9416E">
        <w:t>preventable</w:t>
      </w:r>
      <w:r w:rsidR="00593ADC" w:rsidRPr="00B9416E">
        <w:t xml:space="preserve"> </w:t>
      </w:r>
      <w:r w:rsidRPr="00B9416E">
        <w:t>disease.</w:t>
      </w:r>
    </w:p>
    <w:p w14:paraId="705D175D" w14:textId="0EAF90ED" w:rsidR="001953A7" w:rsidRPr="001953A7" w:rsidRDefault="00253E58" w:rsidP="009A53E1">
      <w:pPr>
        <w:pStyle w:val="DHHSbody"/>
      </w:pPr>
      <w:r w:rsidRPr="00B9416E">
        <w:t>Refer</w:t>
      </w:r>
      <w:r w:rsidR="00593ADC" w:rsidRPr="00B9416E">
        <w:t xml:space="preserve"> </w:t>
      </w:r>
      <w:r w:rsidRPr="00B9416E">
        <w:t>to</w:t>
      </w:r>
      <w:r w:rsidR="00593ADC" w:rsidRPr="00B9416E">
        <w:t xml:space="preserve"> </w:t>
      </w:r>
      <w:r w:rsidRPr="00B9416E">
        <w:t>information</w:t>
      </w:r>
      <w:r w:rsidR="00593ADC" w:rsidRPr="00B9416E">
        <w:t xml:space="preserve"> </w:t>
      </w:r>
      <w:r w:rsidRPr="00B9416E">
        <w:t>about</w:t>
      </w:r>
      <w:r w:rsidR="00593ADC">
        <w:t xml:space="preserve"> </w:t>
      </w:r>
      <w:hyperlink r:id="rId75">
        <w:r w:rsidRPr="67B08A79">
          <w:rPr>
            <w:rStyle w:val="Hyperlink"/>
          </w:rPr>
          <w:t>Vaccination</w:t>
        </w:r>
        <w:r w:rsidR="00593ADC">
          <w:rPr>
            <w:rStyle w:val="Hyperlink"/>
          </w:rPr>
          <w:t xml:space="preserve"> </w:t>
        </w:r>
        <w:r w:rsidRPr="67B08A79">
          <w:rPr>
            <w:rStyle w:val="Hyperlink"/>
          </w:rPr>
          <w:t>for</w:t>
        </w:r>
        <w:r w:rsidR="00593ADC">
          <w:rPr>
            <w:rStyle w:val="Hyperlink"/>
          </w:rPr>
          <w:t xml:space="preserve"> </w:t>
        </w:r>
        <w:r w:rsidRPr="67B08A79">
          <w:rPr>
            <w:rStyle w:val="Hyperlink"/>
          </w:rPr>
          <w:t>healthcare</w:t>
        </w:r>
        <w:r w:rsidR="00593ADC">
          <w:rPr>
            <w:rStyle w:val="Hyperlink"/>
          </w:rPr>
          <w:t xml:space="preserve"> </w:t>
        </w:r>
        <w:r w:rsidRPr="67B08A79">
          <w:rPr>
            <w:rStyle w:val="Hyperlink"/>
          </w:rPr>
          <w:t>workers</w:t>
        </w:r>
      </w:hyperlink>
      <w:r w:rsidR="00593ADC">
        <w:t xml:space="preserve"> </w:t>
      </w:r>
      <w:r w:rsidRPr="004E47D9">
        <w:t>&lt;</w:t>
      </w:r>
      <w:r w:rsidR="00C82BAF" w:rsidRPr="00C82BAF">
        <w:t>https://www.health.vic.gov.au/immunisation/vaccination-for-healthcare-workers</w:t>
      </w:r>
      <w:r w:rsidRPr="00A45910">
        <w:t>&gt;</w:t>
      </w:r>
      <w:r w:rsidR="00ED4A50" w:rsidRPr="00A45910">
        <w:t>.</w:t>
      </w:r>
      <w:r w:rsidR="00593ADC">
        <w:t xml:space="preserve"> </w:t>
      </w:r>
    </w:p>
    <w:p w14:paraId="0CEFA700" w14:textId="3D117FF9" w:rsidR="00253E58" w:rsidRDefault="00253E58" w:rsidP="00B408B7">
      <w:pPr>
        <w:pStyle w:val="Heading3"/>
        <w:tabs>
          <w:tab w:val="num" w:pos="709"/>
        </w:tabs>
        <w:ind w:left="0" w:right="-58"/>
      </w:pPr>
      <w:bookmarkStart w:id="2578" w:name="_Toc96348295"/>
      <w:bookmarkStart w:id="2579" w:name="_Toc106868063"/>
      <w:bookmarkStart w:id="2580" w:name="_Toc106869814"/>
      <w:bookmarkStart w:id="2581" w:name="_Toc106870148"/>
      <w:bookmarkStart w:id="2582" w:name="_Toc106870314"/>
      <w:bookmarkStart w:id="2583" w:name="_Toc106870486"/>
      <w:bookmarkStart w:id="2584" w:name="_Toc107400198"/>
      <w:bookmarkEnd w:id="2578"/>
      <w:r>
        <w:t>Staff</w:t>
      </w:r>
      <w:r w:rsidR="00593ADC">
        <w:t xml:space="preserve"> </w:t>
      </w:r>
      <w:r w:rsidR="00F90302">
        <w:t>S</w:t>
      </w:r>
      <w:r>
        <w:t>afety</w:t>
      </w:r>
      <w:r w:rsidR="00593ADC">
        <w:t xml:space="preserve"> </w:t>
      </w:r>
      <w:r>
        <w:t>in</w:t>
      </w:r>
      <w:r w:rsidR="00593ADC">
        <w:t xml:space="preserve"> </w:t>
      </w:r>
      <w:r>
        <w:t>Victorian</w:t>
      </w:r>
      <w:r w:rsidR="00593ADC">
        <w:t xml:space="preserve"> </w:t>
      </w:r>
      <w:r w:rsidR="00F90302">
        <w:t>H</w:t>
      </w:r>
      <w:r>
        <w:t>ealth</w:t>
      </w:r>
      <w:r w:rsidR="00593ADC">
        <w:t xml:space="preserve"> </w:t>
      </w:r>
      <w:r w:rsidR="00F90302">
        <w:t>S</w:t>
      </w:r>
      <w:r>
        <w:t>ervices</w:t>
      </w:r>
      <w:bookmarkEnd w:id="2579"/>
      <w:bookmarkEnd w:id="2580"/>
      <w:bookmarkEnd w:id="2581"/>
      <w:bookmarkEnd w:id="2582"/>
      <w:bookmarkEnd w:id="2583"/>
      <w:bookmarkEnd w:id="2584"/>
    </w:p>
    <w:p w14:paraId="60E655DB" w14:textId="00579DD5" w:rsidR="00253E58" w:rsidRDefault="00253E58" w:rsidP="009A53E1">
      <w:pPr>
        <w:pStyle w:val="DHHSbody"/>
      </w:pPr>
      <w:r w:rsidRPr="006365D8">
        <w:t>All</w:t>
      </w:r>
      <w:r w:rsidR="00593ADC">
        <w:t xml:space="preserve"> </w:t>
      </w:r>
      <w:r w:rsidRPr="006365D8">
        <w:t>funded</w:t>
      </w:r>
      <w:r w:rsidR="00593ADC">
        <w:t xml:space="preserve"> </w:t>
      </w:r>
      <w:r w:rsidRPr="006365D8">
        <w:t>organisations</w:t>
      </w:r>
      <w:r w:rsidR="00593ADC">
        <w:t xml:space="preserve"> </w:t>
      </w:r>
      <w:r w:rsidRPr="006365D8">
        <w:t>are</w:t>
      </w:r>
      <w:r w:rsidR="00593ADC">
        <w:t xml:space="preserve"> </w:t>
      </w:r>
      <w:r w:rsidRPr="006365D8">
        <w:t>responsible</w:t>
      </w:r>
      <w:r w:rsidR="00593ADC">
        <w:t xml:space="preserve"> </w:t>
      </w:r>
      <w:r w:rsidRPr="006365D8">
        <w:t>for</w:t>
      </w:r>
      <w:r w:rsidR="00593ADC">
        <w:t xml:space="preserve"> </w:t>
      </w:r>
      <w:r w:rsidRPr="006365D8">
        <w:t>the</w:t>
      </w:r>
      <w:r w:rsidR="00593ADC">
        <w:t xml:space="preserve"> </w:t>
      </w:r>
      <w:r w:rsidRPr="006365D8">
        <w:t>safety</w:t>
      </w:r>
      <w:r w:rsidR="00593ADC">
        <w:t xml:space="preserve"> </w:t>
      </w:r>
      <w:r w:rsidRPr="006365D8">
        <w:t>of</w:t>
      </w:r>
      <w:r w:rsidR="00593ADC">
        <w:t xml:space="preserve"> </w:t>
      </w:r>
      <w:r w:rsidRPr="006365D8">
        <w:t>their</w:t>
      </w:r>
      <w:r w:rsidR="00593ADC">
        <w:t xml:space="preserve"> </w:t>
      </w:r>
      <w:r w:rsidRPr="006365D8">
        <w:t>staff,</w:t>
      </w:r>
      <w:r w:rsidR="00593ADC">
        <w:t xml:space="preserve"> </w:t>
      </w:r>
      <w:r w:rsidRPr="006365D8">
        <w:t>patients</w:t>
      </w:r>
      <w:r w:rsidR="00593ADC">
        <w:t xml:space="preserve"> </w:t>
      </w:r>
      <w:r w:rsidRPr="006365D8">
        <w:t>and</w:t>
      </w:r>
      <w:r w:rsidR="00593ADC">
        <w:t xml:space="preserve"> </w:t>
      </w:r>
      <w:r w:rsidRPr="006365D8">
        <w:t>visitors.</w:t>
      </w:r>
      <w:r w:rsidR="00593ADC">
        <w:t xml:space="preserve"> </w:t>
      </w:r>
      <w:r w:rsidRPr="006365D8">
        <w:t>Funded</w:t>
      </w:r>
      <w:r w:rsidR="00593ADC">
        <w:t xml:space="preserve"> </w:t>
      </w:r>
      <w:r w:rsidRPr="006365D8">
        <w:t>organisations</w:t>
      </w:r>
      <w:r w:rsidR="00593ADC">
        <w:t xml:space="preserve"> </w:t>
      </w:r>
      <w:r w:rsidRPr="006365D8">
        <w:t>must</w:t>
      </w:r>
      <w:r w:rsidR="00593ADC">
        <w:t xml:space="preserve"> </w:t>
      </w:r>
      <w:r w:rsidRPr="006365D8">
        <w:t>have</w:t>
      </w:r>
      <w:r w:rsidR="00593ADC">
        <w:t xml:space="preserve"> </w:t>
      </w:r>
      <w:r w:rsidRPr="006365D8">
        <w:t>systems</w:t>
      </w:r>
      <w:r w:rsidR="00593ADC">
        <w:t xml:space="preserve"> </w:t>
      </w:r>
      <w:r w:rsidRPr="006365D8">
        <w:t>and</w:t>
      </w:r>
      <w:r w:rsidR="00593ADC">
        <w:t xml:space="preserve"> </w:t>
      </w:r>
      <w:r w:rsidRPr="006365D8">
        <w:t>processes</w:t>
      </w:r>
      <w:r w:rsidR="00593ADC">
        <w:t xml:space="preserve"> </w:t>
      </w:r>
      <w:r w:rsidRPr="006365D8">
        <w:t>in</w:t>
      </w:r>
      <w:r w:rsidR="00593ADC">
        <w:t xml:space="preserve"> </w:t>
      </w:r>
      <w:r w:rsidRPr="006365D8">
        <w:t>place</w:t>
      </w:r>
      <w:r w:rsidR="00593ADC">
        <w:t xml:space="preserve"> </w:t>
      </w:r>
      <w:r w:rsidRPr="006365D8">
        <w:t>to</w:t>
      </w:r>
      <w:r w:rsidR="00593ADC">
        <w:t xml:space="preserve"> </w:t>
      </w:r>
      <w:r w:rsidRPr="006365D8">
        <w:t>enable</w:t>
      </w:r>
      <w:r w:rsidR="00593ADC">
        <w:t xml:space="preserve"> </w:t>
      </w:r>
      <w:r w:rsidRPr="006365D8">
        <w:t>them</w:t>
      </w:r>
      <w:r w:rsidR="00593ADC">
        <w:t xml:space="preserve"> </w:t>
      </w:r>
      <w:r w:rsidRPr="006365D8">
        <w:t>to</w:t>
      </w:r>
      <w:r w:rsidR="00593ADC">
        <w:t xml:space="preserve"> </w:t>
      </w:r>
      <w:r w:rsidRPr="006365D8">
        <w:t>identify,</w:t>
      </w:r>
      <w:r w:rsidR="00593ADC">
        <w:t xml:space="preserve"> </w:t>
      </w:r>
      <w:r w:rsidRPr="006365D8">
        <w:t>assess</w:t>
      </w:r>
      <w:r w:rsidR="00593ADC">
        <w:t xml:space="preserve"> </w:t>
      </w:r>
      <w:r w:rsidRPr="006365D8">
        <w:t>and</w:t>
      </w:r>
      <w:r w:rsidR="00593ADC">
        <w:t xml:space="preserve"> </w:t>
      </w:r>
      <w:r w:rsidRPr="006365D8">
        <w:t>control</w:t>
      </w:r>
      <w:r w:rsidR="00593ADC">
        <w:t xml:space="preserve"> </w:t>
      </w:r>
      <w:r w:rsidRPr="006365D8">
        <w:t>occupational</w:t>
      </w:r>
      <w:r w:rsidR="00593ADC">
        <w:t xml:space="preserve"> </w:t>
      </w:r>
      <w:r w:rsidRPr="006365D8">
        <w:t>health</w:t>
      </w:r>
      <w:r w:rsidR="00593ADC">
        <w:t xml:space="preserve"> </w:t>
      </w:r>
      <w:r w:rsidRPr="006365D8">
        <w:t>and</w:t>
      </w:r>
      <w:r w:rsidR="00593ADC">
        <w:t xml:space="preserve"> </w:t>
      </w:r>
      <w:r w:rsidRPr="006365D8">
        <w:t>safety</w:t>
      </w:r>
      <w:r w:rsidR="00593ADC">
        <w:t xml:space="preserve"> </w:t>
      </w:r>
      <w:r w:rsidRPr="006365D8">
        <w:t>risks</w:t>
      </w:r>
      <w:r w:rsidR="00C82BAF">
        <w:t>,</w:t>
      </w:r>
      <w:r w:rsidR="00593ADC">
        <w:t xml:space="preserve"> </w:t>
      </w:r>
      <w:r w:rsidRPr="006365D8">
        <w:t>in</w:t>
      </w:r>
      <w:r w:rsidR="00593ADC">
        <w:t xml:space="preserve"> </w:t>
      </w:r>
      <w:r w:rsidRPr="006365D8">
        <w:t>accordance</w:t>
      </w:r>
      <w:r w:rsidR="00593ADC">
        <w:t xml:space="preserve"> </w:t>
      </w:r>
      <w:r w:rsidRPr="006365D8">
        <w:t>with</w:t>
      </w:r>
      <w:r w:rsidR="00593ADC">
        <w:t xml:space="preserve"> </w:t>
      </w:r>
      <w:r w:rsidRPr="006365D8">
        <w:t>their</w:t>
      </w:r>
      <w:r w:rsidR="00593ADC">
        <w:t xml:space="preserve"> </w:t>
      </w:r>
      <w:r w:rsidRPr="006365D8">
        <w:t>obligations</w:t>
      </w:r>
      <w:r w:rsidR="00593ADC">
        <w:t xml:space="preserve"> </w:t>
      </w:r>
      <w:r>
        <w:t>pursuant</w:t>
      </w:r>
      <w:r w:rsidR="00593ADC">
        <w:t xml:space="preserve"> </w:t>
      </w:r>
      <w:r>
        <w:t>to</w:t>
      </w:r>
      <w:r w:rsidR="00593ADC">
        <w:t xml:space="preserve"> </w:t>
      </w:r>
      <w:r w:rsidRPr="006365D8">
        <w:t>the</w:t>
      </w:r>
      <w:bookmarkStart w:id="2585" w:name="_Hlk38535385"/>
      <w:r w:rsidR="00593ADC">
        <w:t xml:space="preserve"> </w:t>
      </w:r>
      <w:bookmarkEnd w:id="2585"/>
      <w:r w:rsidR="00ED677C">
        <w:rPr>
          <w:color w:val="2B579A"/>
          <w:shd w:val="clear" w:color="auto" w:fill="E6E6E6"/>
        </w:rPr>
        <w:fldChar w:fldCharType="begin"/>
      </w:r>
      <w:r w:rsidR="00ED677C">
        <w:instrText>HYPERLINK "https://www.legislation.vic.gov.au/in-force/acts/occupational-health-and-safety-act-2004/032"</w:instrText>
      </w:r>
      <w:r w:rsidR="00ED677C">
        <w:rPr>
          <w:color w:val="2B579A"/>
          <w:shd w:val="clear" w:color="auto" w:fill="E6E6E6"/>
        </w:rPr>
        <w:fldChar w:fldCharType="separate"/>
      </w:r>
      <w:r w:rsidRPr="002C739C">
        <w:rPr>
          <w:rStyle w:val="Hyperlink"/>
          <w:i/>
        </w:rPr>
        <w:t>Occupational</w:t>
      </w:r>
      <w:r w:rsidR="00593ADC">
        <w:rPr>
          <w:rStyle w:val="Hyperlink"/>
          <w:i/>
        </w:rPr>
        <w:t xml:space="preserve"> </w:t>
      </w:r>
      <w:r w:rsidRPr="002C739C">
        <w:rPr>
          <w:rStyle w:val="Hyperlink"/>
          <w:i/>
        </w:rPr>
        <w:t>Health</w:t>
      </w:r>
      <w:r w:rsidR="00593ADC">
        <w:rPr>
          <w:rStyle w:val="Hyperlink"/>
          <w:i/>
        </w:rPr>
        <w:t xml:space="preserve"> </w:t>
      </w:r>
      <w:r w:rsidRPr="002C739C">
        <w:rPr>
          <w:rStyle w:val="Hyperlink"/>
          <w:i/>
        </w:rPr>
        <w:t>and</w:t>
      </w:r>
      <w:r w:rsidR="00593ADC">
        <w:rPr>
          <w:rStyle w:val="Hyperlink"/>
          <w:i/>
        </w:rPr>
        <w:t xml:space="preserve"> </w:t>
      </w:r>
      <w:r w:rsidRPr="002C739C">
        <w:rPr>
          <w:rStyle w:val="Hyperlink"/>
          <w:i/>
        </w:rPr>
        <w:t>Safety</w:t>
      </w:r>
      <w:r w:rsidR="00593ADC">
        <w:rPr>
          <w:rStyle w:val="Hyperlink"/>
          <w:i/>
        </w:rPr>
        <w:t xml:space="preserve"> </w:t>
      </w:r>
      <w:r w:rsidRPr="002C739C">
        <w:rPr>
          <w:rStyle w:val="Hyperlink"/>
          <w:i/>
        </w:rPr>
        <w:t>Act</w:t>
      </w:r>
      <w:r w:rsidR="00593ADC">
        <w:rPr>
          <w:rStyle w:val="Hyperlink"/>
          <w:i/>
        </w:rPr>
        <w:t xml:space="preserve"> </w:t>
      </w:r>
      <w:r w:rsidRPr="002C739C">
        <w:rPr>
          <w:rStyle w:val="Hyperlink"/>
          <w:i/>
        </w:rPr>
        <w:t>2004</w:t>
      </w:r>
      <w:r w:rsidR="00ED677C">
        <w:rPr>
          <w:color w:val="2B579A"/>
          <w:shd w:val="clear" w:color="auto" w:fill="E6E6E6"/>
        </w:rPr>
        <w:fldChar w:fldCharType="end"/>
      </w:r>
      <w:r w:rsidR="00593ADC">
        <w:t xml:space="preserve"> </w:t>
      </w:r>
      <w:r>
        <w:t>&lt;</w:t>
      </w:r>
      <w:r w:rsidR="00412CDA" w:rsidRPr="002C739C">
        <w:t>https://www.legislation.vic.gov.au/in-force/acts/occupational-health-and-safety-act-2004/032</w:t>
      </w:r>
      <w:r w:rsidRPr="00652B60">
        <w:rPr>
          <w:rFonts w:cs="Arial"/>
        </w:rPr>
        <w:t>&gt;</w:t>
      </w:r>
      <w:r>
        <w:rPr>
          <w:rFonts w:cs="Arial"/>
        </w:rPr>
        <w:t>.</w:t>
      </w:r>
    </w:p>
    <w:p w14:paraId="7F78AEDC" w14:textId="77777777" w:rsidR="00253E58" w:rsidRDefault="00253E58" w:rsidP="009A53E1">
      <w:pPr>
        <w:pStyle w:val="DHHSbody"/>
      </w:pPr>
      <w:r w:rsidRPr="006365D8">
        <w:t>The</w:t>
      </w:r>
      <w:r w:rsidR="00593ADC">
        <w:t xml:space="preserve"> </w:t>
      </w:r>
      <w:r w:rsidRPr="006365D8">
        <w:t>department</w:t>
      </w:r>
      <w:r w:rsidR="00593ADC">
        <w:t xml:space="preserve"> </w:t>
      </w:r>
      <w:r w:rsidRPr="006365D8">
        <w:t>is</w:t>
      </w:r>
      <w:r w:rsidR="00593ADC">
        <w:t xml:space="preserve"> </w:t>
      </w:r>
      <w:r w:rsidRPr="006365D8">
        <w:t>committed</w:t>
      </w:r>
      <w:r w:rsidR="00593ADC">
        <w:t xml:space="preserve"> </w:t>
      </w:r>
      <w:r w:rsidRPr="006365D8">
        <w:t>to</w:t>
      </w:r>
      <w:r w:rsidR="00593ADC">
        <w:t xml:space="preserve"> </w:t>
      </w:r>
      <w:r w:rsidRPr="006365D8">
        <w:t>working</w:t>
      </w:r>
      <w:r w:rsidR="00593ADC">
        <w:t xml:space="preserve"> </w:t>
      </w:r>
      <w:r w:rsidRPr="006365D8">
        <w:t>collaboratively</w:t>
      </w:r>
      <w:r w:rsidR="00593ADC">
        <w:t xml:space="preserve"> </w:t>
      </w:r>
      <w:r w:rsidRPr="006365D8">
        <w:t>with</w:t>
      </w:r>
      <w:r w:rsidR="00593ADC">
        <w:t xml:space="preserve"> </w:t>
      </w:r>
      <w:r w:rsidRPr="006365D8">
        <w:t>health</w:t>
      </w:r>
      <w:r w:rsidR="00593ADC">
        <w:t xml:space="preserve"> </w:t>
      </w:r>
      <w:r w:rsidR="636C8EF7">
        <w:t>and</w:t>
      </w:r>
      <w:r w:rsidR="00593ADC">
        <w:t xml:space="preserve"> </w:t>
      </w:r>
      <w:r w:rsidR="636C8EF7">
        <w:t>community</w:t>
      </w:r>
      <w:r w:rsidR="00593ADC">
        <w:t xml:space="preserve"> </w:t>
      </w:r>
      <w:r w:rsidRPr="006365D8">
        <w:t>services</w:t>
      </w:r>
      <w:r w:rsidR="00593ADC">
        <w:t xml:space="preserve"> </w:t>
      </w:r>
      <w:r w:rsidRPr="006365D8">
        <w:t>to</w:t>
      </w:r>
      <w:r w:rsidR="00593ADC">
        <w:t xml:space="preserve"> </w:t>
      </w:r>
      <w:r w:rsidRPr="006365D8">
        <w:t>enhance</w:t>
      </w:r>
      <w:r w:rsidR="00593ADC">
        <w:t xml:space="preserve"> </w:t>
      </w:r>
      <w:r w:rsidRPr="006365D8">
        <w:t>the</w:t>
      </w:r>
      <w:r w:rsidR="00593ADC">
        <w:t xml:space="preserve"> </w:t>
      </w:r>
      <w:r w:rsidRPr="006365D8">
        <w:t>health,</w:t>
      </w:r>
      <w:r w:rsidR="00593ADC">
        <w:t xml:space="preserve"> </w:t>
      </w:r>
      <w:r w:rsidRPr="006365D8">
        <w:t>safety</w:t>
      </w:r>
      <w:r w:rsidR="00593ADC">
        <w:t xml:space="preserve"> </w:t>
      </w:r>
      <w:r w:rsidRPr="006365D8">
        <w:t>and</w:t>
      </w:r>
      <w:r w:rsidR="00593ADC">
        <w:t xml:space="preserve"> </w:t>
      </w:r>
      <w:r w:rsidRPr="006365D8">
        <w:t>wellbeing</w:t>
      </w:r>
      <w:r w:rsidR="00593ADC">
        <w:t xml:space="preserve"> </w:t>
      </w:r>
      <w:r w:rsidRPr="006365D8">
        <w:t>of</w:t>
      </w:r>
      <w:r w:rsidR="00593ADC">
        <w:t xml:space="preserve"> </w:t>
      </w:r>
      <w:r w:rsidRPr="006365D8">
        <w:t>staff.</w:t>
      </w:r>
      <w:r w:rsidR="00593ADC">
        <w:t xml:space="preserve"> </w:t>
      </w:r>
      <w:r w:rsidRPr="006365D8">
        <w:t>Fundamental</w:t>
      </w:r>
      <w:r w:rsidR="00593ADC">
        <w:t xml:space="preserve"> </w:t>
      </w:r>
      <w:r w:rsidRPr="006365D8">
        <w:t>to</w:t>
      </w:r>
      <w:r w:rsidR="00593ADC">
        <w:t xml:space="preserve"> </w:t>
      </w:r>
      <w:r w:rsidRPr="006365D8">
        <w:t>this</w:t>
      </w:r>
      <w:r w:rsidR="00593ADC">
        <w:t xml:space="preserve"> </w:t>
      </w:r>
      <w:r w:rsidRPr="006365D8">
        <w:t>work</w:t>
      </w:r>
      <w:r w:rsidR="00593ADC">
        <w:t xml:space="preserve"> </w:t>
      </w:r>
      <w:r w:rsidRPr="006365D8">
        <w:t>will</w:t>
      </w:r>
      <w:r w:rsidR="00593ADC">
        <w:t xml:space="preserve"> </w:t>
      </w:r>
      <w:r w:rsidRPr="006365D8">
        <w:t>be</w:t>
      </w:r>
      <w:r w:rsidR="00593ADC">
        <w:t xml:space="preserve"> </w:t>
      </w:r>
      <w:r w:rsidRPr="006365D8">
        <w:t>an</w:t>
      </w:r>
      <w:r w:rsidR="00593ADC">
        <w:t xml:space="preserve"> </w:t>
      </w:r>
      <w:r w:rsidRPr="006365D8">
        <w:t>emphasis</w:t>
      </w:r>
      <w:r w:rsidR="00593ADC">
        <w:t xml:space="preserve"> </w:t>
      </w:r>
      <w:r w:rsidRPr="006365D8">
        <w:t>on</w:t>
      </w:r>
      <w:r w:rsidR="00593ADC">
        <w:t xml:space="preserve"> </w:t>
      </w:r>
      <w:r w:rsidRPr="006365D8">
        <w:t>building</w:t>
      </w:r>
      <w:r w:rsidR="00593ADC">
        <w:t xml:space="preserve"> </w:t>
      </w:r>
      <w:r w:rsidRPr="006365D8">
        <w:t>a</w:t>
      </w:r>
      <w:r w:rsidR="00593ADC">
        <w:t xml:space="preserve"> </w:t>
      </w:r>
      <w:r w:rsidRPr="006365D8">
        <w:t>positive</w:t>
      </w:r>
      <w:r w:rsidR="00593ADC">
        <w:t xml:space="preserve"> </w:t>
      </w:r>
      <w:r w:rsidRPr="006365D8">
        <w:t>and</w:t>
      </w:r>
      <w:r w:rsidR="00593ADC">
        <w:t xml:space="preserve"> </w:t>
      </w:r>
      <w:r w:rsidRPr="006365D8">
        <w:t>respectful</w:t>
      </w:r>
      <w:r w:rsidR="00593ADC">
        <w:t xml:space="preserve"> </w:t>
      </w:r>
      <w:r w:rsidRPr="006365D8">
        <w:t>workplace</w:t>
      </w:r>
      <w:r w:rsidR="00593ADC">
        <w:t xml:space="preserve"> </w:t>
      </w:r>
      <w:r w:rsidRPr="006365D8">
        <w:t>culture,</w:t>
      </w:r>
      <w:r w:rsidR="00593ADC">
        <w:t xml:space="preserve"> </w:t>
      </w:r>
      <w:r>
        <w:t>including</w:t>
      </w:r>
      <w:r w:rsidR="00593ADC">
        <w:t xml:space="preserve"> </w:t>
      </w:r>
      <w:r w:rsidRPr="006365D8">
        <w:t>actions</w:t>
      </w:r>
      <w:r w:rsidR="00593ADC">
        <w:t xml:space="preserve"> </w:t>
      </w:r>
      <w:r w:rsidRPr="006365D8">
        <w:t>focused</w:t>
      </w:r>
      <w:r w:rsidR="00593ADC">
        <w:t xml:space="preserve"> </w:t>
      </w:r>
      <w:r w:rsidRPr="006365D8">
        <w:t>on</w:t>
      </w:r>
      <w:r w:rsidR="00593ADC">
        <w:t xml:space="preserve"> </w:t>
      </w:r>
      <w:r w:rsidRPr="006365D8">
        <w:t>addressing</w:t>
      </w:r>
      <w:r w:rsidR="00593ADC">
        <w:t xml:space="preserve"> </w:t>
      </w:r>
      <w:r w:rsidRPr="00876C51">
        <w:t>systemic</w:t>
      </w:r>
      <w:r w:rsidR="00593ADC">
        <w:t xml:space="preserve"> </w:t>
      </w:r>
      <w:r w:rsidRPr="00876C51">
        <w:t>issues</w:t>
      </w:r>
      <w:r w:rsidR="00C82BAF">
        <w:t>,</w:t>
      </w:r>
      <w:r w:rsidR="00593ADC">
        <w:t xml:space="preserve"> </w:t>
      </w:r>
      <w:r w:rsidRPr="00876C51">
        <w:t>in</w:t>
      </w:r>
      <w:r w:rsidR="00593ADC">
        <w:t xml:space="preserve"> </w:t>
      </w:r>
      <w:r w:rsidRPr="00876C51">
        <w:t>relation</w:t>
      </w:r>
      <w:r w:rsidR="00593ADC">
        <w:t xml:space="preserve"> </w:t>
      </w:r>
      <w:r w:rsidRPr="00876C51">
        <w:t>to</w:t>
      </w:r>
      <w:r w:rsidR="00593ADC">
        <w:t xml:space="preserve"> </w:t>
      </w:r>
      <w:r w:rsidRPr="00876C51">
        <w:t>bullying</w:t>
      </w:r>
      <w:r w:rsidR="00593ADC">
        <w:t xml:space="preserve"> </w:t>
      </w:r>
      <w:r w:rsidRPr="00876C51">
        <w:t>and</w:t>
      </w:r>
      <w:r w:rsidR="00593ADC">
        <w:t xml:space="preserve"> </w:t>
      </w:r>
      <w:r w:rsidRPr="00876C51">
        <w:t>harassment,</w:t>
      </w:r>
      <w:r w:rsidR="00593ADC">
        <w:t xml:space="preserve"> </w:t>
      </w:r>
      <w:r w:rsidRPr="00876C51">
        <w:t>and</w:t>
      </w:r>
      <w:r w:rsidR="00593ADC">
        <w:t xml:space="preserve"> </w:t>
      </w:r>
      <w:r w:rsidRPr="00876C51">
        <w:t>occupational</w:t>
      </w:r>
      <w:r w:rsidR="00593ADC">
        <w:t xml:space="preserve"> </w:t>
      </w:r>
      <w:r w:rsidRPr="00876C51">
        <w:t>violence</w:t>
      </w:r>
      <w:r w:rsidR="00593ADC">
        <w:t xml:space="preserve"> </w:t>
      </w:r>
      <w:r>
        <w:t>and</w:t>
      </w:r>
      <w:r w:rsidR="00593ADC">
        <w:t xml:space="preserve"> </w:t>
      </w:r>
      <w:r>
        <w:t>aggression</w:t>
      </w:r>
      <w:r w:rsidRPr="6583E761">
        <w:t>.</w:t>
      </w:r>
    </w:p>
    <w:p w14:paraId="53D93B3C" w14:textId="448D7104" w:rsidR="00253E58" w:rsidRPr="005F7F6D" w:rsidRDefault="00253E58" w:rsidP="00B408B7">
      <w:pPr>
        <w:pStyle w:val="Heading3"/>
        <w:tabs>
          <w:tab w:val="num" w:pos="709"/>
        </w:tabs>
        <w:ind w:left="0" w:right="-58"/>
      </w:pPr>
      <w:bookmarkStart w:id="2586" w:name="_Toc106868064"/>
      <w:bookmarkStart w:id="2587" w:name="_Toc106869815"/>
      <w:bookmarkStart w:id="2588" w:name="_Toc106870149"/>
      <w:bookmarkStart w:id="2589" w:name="_Toc106870315"/>
      <w:bookmarkStart w:id="2590" w:name="_Toc106870487"/>
      <w:bookmarkStart w:id="2591" w:name="_Toc107400199"/>
      <w:r w:rsidRPr="005F7F6D">
        <w:t>Child</w:t>
      </w:r>
      <w:r w:rsidR="00593ADC">
        <w:t xml:space="preserve"> </w:t>
      </w:r>
      <w:r w:rsidR="00F90302">
        <w:t>S</w:t>
      </w:r>
      <w:r w:rsidRPr="005F7F6D">
        <w:t>afety</w:t>
      </w:r>
      <w:bookmarkEnd w:id="2586"/>
      <w:bookmarkEnd w:id="2587"/>
      <w:bookmarkEnd w:id="2588"/>
      <w:bookmarkEnd w:id="2589"/>
      <w:bookmarkEnd w:id="2590"/>
      <w:bookmarkEnd w:id="2591"/>
    </w:p>
    <w:p w14:paraId="4FC25CD0" w14:textId="794A9F31" w:rsidR="00253E58" w:rsidRDefault="00253E58" w:rsidP="002A08B8">
      <w:pPr>
        <w:pStyle w:val="Heading4"/>
        <w:ind w:left="1134"/>
        <w:rPr>
          <w:lang w:eastAsia="en-AU"/>
        </w:rPr>
      </w:pPr>
      <w:r w:rsidRPr="001E5883">
        <w:rPr>
          <w:lang w:eastAsia="en-AU"/>
        </w:rPr>
        <w:t>Commission</w:t>
      </w:r>
      <w:r w:rsidR="00593ADC">
        <w:rPr>
          <w:lang w:eastAsia="en-AU"/>
        </w:rPr>
        <w:t xml:space="preserve"> </w:t>
      </w:r>
      <w:r w:rsidRPr="001E5883">
        <w:rPr>
          <w:lang w:eastAsia="en-AU"/>
        </w:rPr>
        <w:t>for</w:t>
      </w:r>
      <w:r w:rsidR="00593ADC">
        <w:rPr>
          <w:lang w:eastAsia="en-AU"/>
        </w:rPr>
        <w:t xml:space="preserve"> </w:t>
      </w:r>
      <w:r w:rsidRPr="001E5883">
        <w:rPr>
          <w:lang w:eastAsia="en-AU"/>
        </w:rPr>
        <w:t>Children</w:t>
      </w:r>
      <w:r w:rsidR="00593ADC">
        <w:rPr>
          <w:lang w:eastAsia="en-AU"/>
        </w:rPr>
        <w:t xml:space="preserve"> </w:t>
      </w:r>
      <w:r w:rsidRPr="001E5883">
        <w:rPr>
          <w:lang w:eastAsia="en-AU"/>
        </w:rPr>
        <w:t>and</w:t>
      </w:r>
      <w:r w:rsidR="00593ADC">
        <w:rPr>
          <w:lang w:eastAsia="en-AU"/>
        </w:rPr>
        <w:t xml:space="preserve"> </w:t>
      </w:r>
      <w:r w:rsidRPr="001E5883">
        <w:rPr>
          <w:lang w:eastAsia="en-AU"/>
        </w:rPr>
        <w:t>Young</w:t>
      </w:r>
      <w:r w:rsidR="00593ADC">
        <w:rPr>
          <w:lang w:eastAsia="en-AU"/>
        </w:rPr>
        <w:t xml:space="preserve"> </w:t>
      </w:r>
      <w:r w:rsidRPr="001E5883">
        <w:rPr>
          <w:lang w:eastAsia="en-AU"/>
        </w:rPr>
        <w:t>People</w:t>
      </w:r>
    </w:p>
    <w:p w14:paraId="124A5E84" w14:textId="07BDB503" w:rsidR="009B42CF" w:rsidRPr="001E5883" w:rsidRDefault="009B42CF" w:rsidP="009B42CF">
      <w:pPr>
        <w:pStyle w:val="DHHSbody"/>
      </w:pPr>
      <w:r w:rsidRPr="001E5883">
        <w:t>The</w:t>
      </w:r>
      <w:r>
        <w:t xml:space="preserve"> </w:t>
      </w:r>
      <w:r w:rsidRPr="001E5883">
        <w:t>Commission</w:t>
      </w:r>
      <w:r>
        <w:t xml:space="preserve"> </w:t>
      </w:r>
      <w:r w:rsidRPr="001E5883">
        <w:t>for</w:t>
      </w:r>
      <w:r>
        <w:t xml:space="preserve"> </w:t>
      </w:r>
      <w:r w:rsidRPr="001E5883">
        <w:t>Children</w:t>
      </w:r>
      <w:r>
        <w:t xml:space="preserve"> </w:t>
      </w:r>
      <w:r w:rsidRPr="001E5883">
        <w:t>and</w:t>
      </w:r>
      <w:r>
        <w:t xml:space="preserve"> </w:t>
      </w:r>
      <w:r w:rsidRPr="001E5883">
        <w:t>Young</w:t>
      </w:r>
      <w:r>
        <w:t xml:space="preserve"> </w:t>
      </w:r>
      <w:r w:rsidRPr="001E5883">
        <w:t>People</w:t>
      </w:r>
      <w:r>
        <w:t xml:space="preserve"> </w:t>
      </w:r>
      <w:r w:rsidRPr="001E5883">
        <w:t>is</w:t>
      </w:r>
      <w:r>
        <w:t xml:space="preserve"> </w:t>
      </w:r>
      <w:r w:rsidRPr="00393E1D">
        <w:t>an</w:t>
      </w:r>
      <w:r>
        <w:t xml:space="preserve"> </w:t>
      </w:r>
      <w:r w:rsidRPr="001E5883">
        <w:t>independent</w:t>
      </w:r>
      <w:r>
        <w:t xml:space="preserve"> </w:t>
      </w:r>
      <w:r w:rsidRPr="00393E1D">
        <w:t>statutory</w:t>
      </w:r>
      <w:r>
        <w:t xml:space="preserve"> </w:t>
      </w:r>
      <w:r w:rsidRPr="00393E1D">
        <w:t>authority</w:t>
      </w:r>
      <w:r>
        <w:t xml:space="preserve"> that began </w:t>
      </w:r>
      <w:r w:rsidRPr="001E5883">
        <w:t>operation</w:t>
      </w:r>
      <w:r>
        <w:t xml:space="preserve"> </w:t>
      </w:r>
      <w:r w:rsidRPr="001E5883">
        <w:t>in</w:t>
      </w:r>
      <w:r>
        <w:t xml:space="preserve"> </w:t>
      </w:r>
      <w:r w:rsidRPr="001E5883">
        <w:t>March</w:t>
      </w:r>
      <w:r>
        <w:t xml:space="preserve"> </w:t>
      </w:r>
      <w:r w:rsidRPr="001E5883">
        <w:t>2013,</w:t>
      </w:r>
      <w:r>
        <w:t xml:space="preserve"> </w:t>
      </w:r>
      <w:r w:rsidRPr="001E5883">
        <w:t>replacing</w:t>
      </w:r>
      <w:r>
        <w:t xml:space="preserve"> </w:t>
      </w:r>
      <w:r w:rsidRPr="001E5883">
        <w:t>the</w:t>
      </w:r>
      <w:r>
        <w:t xml:space="preserve"> </w:t>
      </w:r>
      <w:r w:rsidRPr="001E5883">
        <w:t>former</w:t>
      </w:r>
      <w:r>
        <w:t xml:space="preserve"> </w:t>
      </w:r>
      <w:r w:rsidRPr="001E5883">
        <w:t>Office</w:t>
      </w:r>
      <w:r>
        <w:t xml:space="preserve"> </w:t>
      </w:r>
      <w:r w:rsidRPr="001E5883">
        <w:t>of</w:t>
      </w:r>
      <w:r>
        <w:t xml:space="preserve"> </w:t>
      </w:r>
      <w:r w:rsidRPr="001E5883">
        <w:t>the</w:t>
      </w:r>
      <w:r>
        <w:t xml:space="preserve"> </w:t>
      </w:r>
      <w:r w:rsidRPr="001E5883">
        <w:t>Child</w:t>
      </w:r>
      <w:r>
        <w:t xml:space="preserve"> </w:t>
      </w:r>
      <w:r w:rsidRPr="001E5883">
        <w:t>Safety</w:t>
      </w:r>
      <w:r>
        <w:t xml:space="preserve"> </w:t>
      </w:r>
      <w:r w:rsidRPr="001E5883">
        <w:t>Commissioner.</w:t>
      </w:r>
      <w:r>
        <w:t xml:space="preserve"> </w:t>
      </w:r>
      <w:r w:rsidRPr="001E5883">
        <w:t>The</w:t>
      </w:r>
      <w:r>
        <w:t xml:space="preserve"> </w:t>
      </w:r>
      <w:r w:rsidRPr="00CA5737">
        <w:rPr>
          <w:rStyle w:val="Emphasis"/>
        </w:rPr>
        <w:t>Commission</w:t>
      </w:r>
      <w:r>
        <w:rPr>
          <w:rStyle w:val="Emphasis"/>
        </w:rPr>
        <w:t xml:space="preserve"> </w:t>
      </w:r>
      <w:r w:rsidRPr="00CA5737">
        <w:rPr>
          <w:rStyle w:val="Emphasis"/>
        </w:rPr>
        <w:t>for</w:t>
      </w:r>
      <w:r>
        <w:rPr>
          <w:rStyle w:val="Emphasis"/>
        </w:rPr>
        <w:t xml:space="preserve"> </w:t>
      </w:r>
      <w:r w:rsidRPr="00CA5737">
        <w:rPr>
          <w:rStyle w:val="Emphasis"/>
        </w:rPr>
        <w:t>Children</w:t>
      </w:r>
      <w:r>
        <w:rPr>
          <w:rStyle w:val="Emphasis"/>
        </w:rPr>
        <w:t xml:space="preserve"> </w:t>
      </w:r>
      <w:r w:rsidRPr="00CA5737">
        <w:rPr>
          <w:rStyle w:val="Emphasis"/>
        </w:rPr>
        <w:t>and</w:t>
      </w:r>
      <w:r>
        <w:rPr>
          <w:rStyle w:val="Emphasis"/>
        </w:rPr>
        <w:t xml:space="preserve"> </w:t>
      </w:r>
      <w:r w:rsidRPr="00CA5737">
        <w:rPr>
          <w:rStyle w:val="Emphasis"/>
        </w:rPr>
        <w:t>Young</w:t>
      </w:r>
      <w:r>
        <w:rPr>
          <w:rStyle w:val="Emphasis"/>
        </w:rPr>
        <w:t xml:space="preserve"> </w:t>
      </w:r>
      <w:r w:rsidRPr="00CA5737">
        <w:rPr>
          <w:rStyle w:val="Emphasis"/>
        </w:rPr>
        <w:t>People</w:t>
      </w:r>
      <w:r>
        <w:rPr>
          <w:rStyle w:val="Emphasis"/>
        </w:rPr>
        <w:t xml:space="preserve"> </w:t>
      </w:r>
      <w:r w:rsidRPr="00CA5737">
        <w:rPr>
          <w:rStyle w:val="Emphasis"/>
        </w:rPr>
        <w:t>Act</w:t>
      </w:r>
      <w:r>
        <w:rPr>
          <w:rStyle w:val="Emphasis"/>
        </w:rPr>
        <w:t xml:space="preserve"> </w:t>
      </w:r>
      <w:r w:rsidRPr="00CA5737">
        <w:rPr>
          <w:rStyle w:val="Emphasis"/>
        </w:rPr>
        <w:t>2012</w:t>
      </w:r>
      <w:r>
        <w:t xml:space="preserve"> and </w:t>
      </w:r>
      <w:r>
        <w:rPr>
          <w:i/>
          <w:iCs/>
        </w:rPr>
        <w:t xml:space="preserve">Child Wellbeing </w:t>
      </w:r>
      <w:r w:rsidR="00D119E1">
        <w:rPr>
          <w:i/>
          <w:iCs/>
        </w:rPr>
        <w:t xml:space="preserve">and Safety </w:t>
      </w:r>
      <w:r>
        <w:rPr>
          <w:i/>
          <w:iCs/>
        </w:rPr>
        <w:t>Act 2005</w:t>
      </w:r>
      <w:r>
        <w:t xml:space="preserve"> </w:t>
      </w:r>
      <w:r w:rsidRPr="001E5883">
        <w:t>provides</w:t>
      </w:r>
      <w:r>
        <w:t xml:space="preserve"> </w:t>
      </w:r>
      <w:r w:rsidRPr="001E5883">
        <w:t>for</w:t>
      </w:r>
      <w:r>
        <w:t xml:space="preserve"> </w:t>
      </w:r>
      <w:r w:rsidRPr="001E5883">
        <w:t>the</w:t>
      </w:r>
      <w:r>
        <w:t xml:space="preserve"> </w:t>
      </w:r>
      <w:r w:rsidRPr="001E5883">
        <w:t>role</w:t>
      </w:r>
      <w:r>
        <w:t xml:space="preserve"> </w:t>
      </w:r>
      <w:r w:rsidRPr="001E5883">
        <w:t>of</w:t>
      </w:r>
      <w:r>
        <w:t xml:space="preserve"> </w:t>
      </w:r>
      <w:r w:rsidRPr="001E5883">
        <w:t>the</w:t>
      </w:r>
      <w:r>
        <w:t xml:space="preserve"> C</w:t>
      </w:r>
      <w:r w:rsidRPr="001E5883">
        <w:t>ommission.</w:t>
      </w:r>
    </w:p>
    <w:p w14:paraId="62241F59" w14:textId="13D5EB8A" w:rsidR="00AF2E29" w:rsidRDefault="00253E58" w:rsidP="00E9152E">
      <w:pPr>
        <w:pStyle w:val="DHHSbody"/>
      </w:pPr>
      <w:r w:rsidRPr="001E5883">
        <w:lastRenderedPageBreak/>
        <w:t>The</w:t>
      </w:r>
      <w:r w:rsidR="00593ADC">
        <w:t xml:space="preserve"> </w:t>
      </w:r>
      <w:r w:rsidR="009B42CF">
        <w:t>C</w:t>
      </w:r>
      <w:r w:rsidR="009B42CF" w:rsidRPr="001E5883">
        <w:t>ommission</w:t>
      </w:r>
      <w:r w:rsidR="00593ADC">
        <w:t xml:space="preserve"> </w:t>
      </w:r>
      <w:r w:rsidR="00E9152E">
        <w:t>promotes improvement in policies and practices affecting the safety and wellbeing of Victorian children and young people, with a particular focus on vulnerable children and young people.</w:t>
      </w:r>
    </w:p>
    <w:p w14:paraId="4A189969" w14:textId="12A83A4F" w:rsidR="00E9152E" w:rsidRDefault="00E9152E" w:rsidP="00E9152E">
      <w:pPr>
        <w:pStyle w:val="DHHSbody"/>
        <w:rPr>
          <w:lang w:eastAsia="en-AU"/>
        </w:rPr>
      </w:pPr>
      <w:r>
        <w:t>This includes:</w:t>
      </w:r>
    </w:p>
    <w:p w14:paraId="2CC23879" w14:textId="77777777" w:rsidR="00097437" w:rsidRDefault="00097437" w:rsidP="00665220">
      <w:pPr>
        <w:pStyle w:val="DHHSbullet1"/>
      </w:pPr>
      <w:r>
        <w:t xml:space="preserve">promoting the rights, safety and wellbeing of children and young people </w:t>
      </w:r>
    </w:p>
    <w:p w14:paraId="31FD3FF1" w14:textId="438056ED" w:rsidR="00097437" w:rsidRDefault="00097437" w:rsidP="00665220">
      <w:pPr>
        <w:pStyle w:val="DHHSbullet1"/>
      </w:pPr>
      <w:r>
        <w:t>providing independent scrutiny and oversight of services for children and young people, particularly those in the out-of-home care, child protection and youth justice systems</w:t>
      </w:r>
      <w:r w:rsidR="00AF2E29">
        <w:t>,</w:t>
      </w:r>
      <w:r>
        <w:t xml:space="preserve"> and driving safe, rights</w:t>
      </w:r>
      <w:r w:rsidR="00AF2E29">
        <w:t>-</w:t>
      </w:r>
      <w:r>
        <w:t>based and child</w:t>
      </w:r>
      <w:r w:rsidR="00AF2E29">
        <w:t>-</w:t>
      </w:r>
      <w:r>
        <w:t xml:space="preserve">centred services </w:t>
      </w:r>
    </w:p>
    <w:p w14:paraId="5B8ACD0D" w14:textId="2D93A42E" w:rsidR="00097437" w:rsidRDefault="009B42CF" w:rsidP="00665220">
      <w:pPr>
        <w:pStyle w:val="DHHSbullet1"/>
      </w:pPr>
      <w:r>
        <w:t>advocating for best</w:t>
      </w:r>
      <w:r w:rsidR="00AF2E29">
        <w:t>-</w:t>
      </w:r>
      <w:r>
        <w:t>practice policy, program</w:t>
      </w:r>
      <w:r w:rsidR="00097437">
        <w:t xml:space="preserve"> and service responses to meet the needs of children and young people </w:t>
      </w:r>
    </w:p>
    <w:p w14:paraId="76E95704" w14:textId="77777777" w:rsidR="00097437" w:rsidRDefault="00097437" w:rsidP="00665220">
      <w:pPr>
        <w:pStyle w:val="DHHSbullet1"/>
      </w:pPr>
      <w:r>
        <w:t xml:space="preserve">promoting the views and experiences of children and young people to increase the awareness of government and the community </w:t>
      </w:r>
    </w:p>
    <w:p w14:paraId="70BC38D9" w14:textId="140E49A3" w:rsidR="00E9152E" w:rsidRDefault="00097437" w:rsidP="00665220">
      <w:pPr>
        <w:pStyle w:val="DHHSbullet1"/>
      </w:pPr>
      <w:r>
        <w:t>supporting and regulating organisations that work with children and young people to prevent abuse, respond appropriately to allegations of child abuse</w:t>
      </w:r>
      <w:r w:rsidR="00AF2E29">
        <w:t>,</w:t>
      </w:r>
      <w:r>
        <w:t xml:space="preserve"> and to have child</w:t>
      </w:r>
      <w:r w:rsidR="00AF2E29">
        <w:t>-</w:t>
      </w:r>
      <w:r>
        <w:t>safe practices.</w:t>
      </w:r>
    </w:p>
    <w:p w14:paraId="7D3BF699" w14:textId="032BAC4A" w:rsidR="005E5CB8" w:rsidRDefault="00253E58" w:rsidP="00665220">
      <w:pPr>
        <w:pStyle w:val="DHHSbody"/>
        <w:spacing w:before="240"/>
        <w:rPr>
          <w:rFonts w:eastAsiaTheme="minorHAnsi"/>
          <w:lang w:eastAsia="en-AU"/>
        </w:rPr>
      </w:pPr>
      <w:r w:rsidRPr="001E5883" w:rsidDel="00097437">
        <w:t>The</w:t>
      </w:r>
      <w:r w:rsidR="00593ADC" w:rsidDel="00097437">
        <w:t xml:space="preserve"> </w:t>
      </w:r>
      <w:r w:rsidR="009B42CF">
        <w:t>C</w:t>
      </w:r>
      <w:r w:rsidR="009B42CF" w:rsidRPr="001E5883">
        <w:t>ommission’s</w:t>
      </w:r>
      <w:r w:rsidR="00593ADC">
        <w:t xml:space="preserve"> </w:t>
      </w:r>
      <w:r w:rsidRPr="001E5883">
        <w:t>functions</w:t>
      </w:r>
      <w:r w:rsidR="00593ADC">
        <w:t xml:space="preserve"> </w:t>
      </w:r>
      <w:r w:rsidR="00CC6BE6" w:rsidRPr="001E5883">
        <w:t>include</w:t>
      </w:r>
      <w:r w:rsidR="00593ADC">
        <w:t xml:space="preserve"> </w:t>
      </w:r>
      <w:r w:rsidRPr="001E5883">
        <w:t>conducting</w:t>
      </w:r>
      <w:r w:rsidR="00593ADC">
        <w:t xml:space="preserve"> </w:t>
      </w:r>
      <w:r w:rsidRPr="001E5883">
        <w:t>inquiries</w:t>
      </w:r>
      <w:r w:rsidR="00593ADC">
        <w:t xml:space="preserve"> </w:t>
      </w:r>
      <w:r w:rsidRPr="001E5883">
        <w:t>into</w:t>
      </w:r>
      <w:r w:rsidR="00593ADC">
        <w:t xml:space="preserve"> </w:t>
      </w:r>
      <w:r w:rsidRPr="001E5883">
        <w:t>the</w:t>
      </w:r>
      <w:r w:rsidR="00593ADC">
        <w:t xml:space="preserve"> </w:t>
      </w:r>
      <w:r w:rsidRPr="001E5883">
        <w:t>deaths</w:t>
      </w:r>
      <w:r w:rsidR="00593ADC">
        <w:t xml:space="preserve"> </w:t>
      </w:r>
      <w:r w:rsidRPr="001E5883">
        <w:t>of</w:t>
      </w:r>
      <w:r w:rsidR="00593ADC">
        <w:t xml:space="preserve"> </w:t>
      </w:r>
      <w:r w:rsidRPr="001E5883">
        <w:t>children</w:t>
      </w:r>
      <w:r w:rsidR="00593ADC">
        <w:t xml:space="preserve"> </w:t>
      </w:r>
      <w:r w:rsidR="009B42CF">
        <w:t>involved with</w:t>
      </w:r>
      <w:r w:rsidR="00593ADC" w:rsidDel="00C54CBA">
        <w:t xml:space="preserve"> </w:t>
      </w:r>
      <w:r w:rsidRPr="001E5883">
        <w:t>child</w:t>
      </w:r>
      <w:r w:rsidR="00593ADC">
        <w:t xml:space="preserve"> </w:t>
      </w:r>
      <w:r w:rsidRPr="001E5883">
        <w:t>protection</w:t>
      </w:r>
      <w:r w:rsidR="00C54CBA">
        <w:t>, inquiries about the services provided to an individual child or a group of vulnerable children or young people</w:t>
      </w:r>
      <w:r w:rsidR="00AF2E29">
        <w:t>,</w:t>
      </w:r>
      <w:r w:rsidR="00C54CBA">
        <w:t xml:space="preserve"> and systemic inquiries.</w:t>
      </w:r>
      <w:r w:rsidR="005E5CB8">
        <w:t xml:space="preserve"> The Minister for Child Protection may also recommend the Commission conduct an inquiry. Commission inquiries can examine services to children and young people</w:t>
      </w:r>
      <w:r w:rsidR="00AF2E29">
        <w:t>,</w:t>
      </w:r>
      <w:r w:rsidR="005E5CB8">
        <w:t xml:space="preserve"> including child protection services, youth justice services, a community service, health service, human service</w:t>
      </w:r>
      <w:r w:rsidR="00AF2E29">
        <w:t>s</w:t>
      </w:r>
      <w:r w:rsidR="005E5CB8">
        <w:t xml:space="preserve"> or a school.</w:t>
      </w:r>
    </w:p>
    <w:p w14:paraId="00705814" w14:textId="77777777" w:rsidR="005E5CB8" w:rsidRDefault="005E5CB8" w:rsidP="005E5CB8">
      <w:pPr>
        <w:pStyle w:val="DHHSbody"/>
        <w:rPr>
          <w:rFonts w:eastAsia="Times New Roman"/>
        </w:rPr>
      </w:pPr>
      <w:r>
        <w:t>The Commission administers the Reportable Conduct Scheme and is also a regulator for the Child Safe Standards.</w:t>
      </w:r>
    </w:p>
    <w:p w14:paraId="09D1BA5E" w14:textId="3ECA0C51" w:rsidR="00253E58" w:rsidRPr="00F82271" w:rsidRDefault="00253E58" w:rsidP="002A08B8">
      <w:pPr>
        <w:pStyle w:val="Heading4"/>
        <w:ind w:left="1134"/>
        <w:rPr>
          <w:lang w:eastAsia="en-AU"/>
        </w:rPr>
      </w:pPr>
      <w:r w:rsidRPr="005F069C">
        <w:t>Children,</w:t>
      </w:r>
      <w:r w:rsidR="00593ADC" w:rsidRPr="005F069C">
        <w:t xml:space="preserve"> </w:t>
      </w:r>
      <w:r w:rsidRPr="005F069C">
        <w:t>Youth</w:t>
      </w:r>
      <w:r w:rsidR="00593ADC" w:rsidRPr="005F069C">
        <w:t xml:space="preserve"> </w:t>
      </w:r>
      <w:r w:rsidRPr="005F069C">
        <w:t>and</w:t>
      </w:r>
      <w:r w:rsidR="00593ADC" w:rsidRPr="005F069C">
        <w:t xml:space="preserve"> </w:t>
      </w:r>
      <w:r w:rsidRPr="005F069C">
        <w:t>Families</w:t>
      </w:r>
      <w:r w:rsidR="00593ADC" w:rsidRPr="005F069C">
        <w:t xml:space="preserve"> </w:t>
      </w:r>
      <w:r w:rsidRPr="005F069C">
        <w:t>Act</w:t>
      </w:r>
    </w:p>
    <w:p w14:paraId="045E4DA0" w14:textId="77777777" w:rsidR="00480BE2" w:rsidRDefault="00253E58" w:rsidP="009A53E1">
      <w:pPr>
        <w:pStyle w:val="DHHSbody"/>
        <w:rPr>
          <w:lang w:eastAsia="en-AU"/>
        </w:rPr>
      </w:pPr>
      <w:r w:rsidRPr="001E5883">
        <w:rPr>
          <w:lang w:eastAsia="en-AU"/>
        </w:rPr>
        <w:t>The</w:t>
      </w:r>
      <w:r w:rsidR="00593ADC">
        <w:rPr>
          <w:lang w:eastAsia="en-AU"/>
        </w:rPr>
        <w:t xml:space="preserve"> </w:t>
      </w:r>
      <w:r w:rsidRPr="00CA5737">
        <w:rPr>
          <w:rStyle w:val="Emphasis"/>
        </w:rPr>
        <w:t>Children,</w:t>
      </w:r>
      <w:r w:rsidR="00593ADC">
        <w:rPr>
          <w:rStyle w:val="Emphasis"/>
        </w:rPr>
        <w:t xml:space="preserve"> </w:t>
      </w:r>
      <w:r w:rsidRPr="00CA5737">
        <w:rPr>
          <w:rStyle w:val="Emphasis"/>
        </w:rPr>
        <w:t>Youth</w:t>
      </w:r>
      <w:r w:rsidR="00593ADC">
        <w:rPr>
          <w:rStyle w:val="Emphasis"/>
        </w:rPr>
        <w:t xml:space="preserve"> </w:t>
      </w:r>
      <w:r w:rsidRPr="00CA5737">
        <w:rPr>
          <w:rStyle w:val="Emphasis"/>
        </w:rPr>
        <w:t>and</w:t>
      </w:r>
      <w:r w:rsidR="00593ADC">
        <w:rPr>
          <w:rStyle w:val="Emphasis"/>
        </w:rPr>
        <w:t xml:space="preserve"> </w:t>
      </w:r>
      <w:r w:rsidRPr="00CA5737">
        <w:rPr>
          <w:rStyle w:val="Emphasis"/>
        </w:rPr>
        <w:t>Families</w:t>
      </w:r>
      <w:r w:rsidR="00593ADC">
        <w:rPr>
          <w:rStyle w:val="Emphasis"/>
        </w:rPr>
        <w:t xml:space="preserve"> </w:t>
      </w:r>
      <w:r w:rsidRPr="00CA5737">
        <w:rPr>
          <w:rStyle w:val="Emphasis"/>
        </w:rPr>
        <w:t>Act</w:t>
      </w:r>
      <w:r w:rsidR="00593ADC">
        <w:rPr>
          <w:rStyle w:val="Emphasis"/>
        </w:rPr>
        <w:t xml:space="preserve"> </w:t>
      </w:r>
      <w:r w:rsidRPr="00CA5737">
        <w:rPr>
          <w:rStyle w:val="Emphasis"/>
        </w:rPr>
        <w:t>2005</w:t>
      </w:r>
      <w:r w:rsidR="00593ADC">
        <w:rPr>
          <w:lang w:eastAsia="en-AU"/>
        </w:rPr>
        <w:t xml:space="preserve"> </w:t>
      </w:r>
      <w:r w:rsidRPr="001E5883">
        <w:rPr>
          <w:lang w:eastAsia="en-AU"/>
        </w:rPr>
        <w:t>creates</w:t>
      </w:r>
      <w:r w:rsidR="00593ADC">
        <w:rPr>
          <w:lang w:eastAsia="en-AU"/>
        </w:rPr>
        <w:t xml:space="preserve"> </w:t>
      </w:r>
      <w:r w:rsidRPr="001E5883">
        <w:rPr>
          <w:lang w:eastAsia="en-AU"/>
        </w:rPr>
        <w:t>a</w:t>
      </w:r>
      <w:r w:rsidR="00593ADC">
        <w:rPr>
          <w:lang w:eastAsia="en-AU"/>
        </w:rPr>
        <w:t xml:space="preserve"> </w:t>
      </w:r>
      <w:r w:rsidRPr="001E5883">
        <w:rPr>
          <w:lang w:eastAsia="en-AU"/>
        </w:rPr>
        <w:t>shared</w:t>
      </w:r>
      <w:r w:rsidR="00593ADC">
        <w:rPr>
          <w:lang w:eastAsia="en-AU"/>
        </w:rPr>
        <w:t xml:space="preserve"> </w:t>
      </w:r>
      <w:r w:rsidRPr="001E5883">
        <w:rPr>
          <w:lang w:eastAsia="en-AU"/>
        </w:rPr>
        <w:t>responsibility</w:t>
      </w:r>
      <w:r w:rsidR="00593ADC">
        <w:rPr>
          <w:lang w:eastAsia="en-AU"/>
        </w:rPr>
        <w:t xml:space="preserve"> </w:t>
      </w:r>
      <w:r w:rsidRPr="001E5883">
        <w:rPr>
          <w:lang w:eastAsia="en-AU"/>
        </w:rPr>
        <w:t>for</w:t>
      </w:r>
      <w:r w:rsidR="00593ADC">
        <w:rPr>
          <w:lang w:eastAsia="en-AU"/>
        </w:rPr>
        <w:t xml:space="preserve"> </w:t>
      </w:r>
      <w:r w:rsidRPr="001E5883">
        <w:rPr>
          <w:lang w:eastAsia="en-AU"/>
        </w:rPr>
        <w:t>family</w:t>
      </w:r>
      <w:r w:rsidR="00593ADC">
        <w:rPr>
          <w:lang w:eastAsia="en-AU"/>
        </w:rPr>
        <w:t xml:space="preserve"> </w:t>
      </w:r>
      <w:r w:rsidRPr="001E5883">
        <w:rPr>
          <w:lang w:eastAsia="en-AU"/>
        </w:rPr>
        <w:t>services,</w:t>
      </w:r>
      <w:r w:rsidR="00593ADC">
        <w:rPr>
          <w:lang w:eastAsia="en-AU"/>
        </w:rPr>
        <w:t xml:space="preserve"> </w:t>
      </w:r>
      <w:r w:rsidRPr="001E5883">
        <w:rPr>
          <w:lang w:eastAsia="en-AU"/>
        </w:rPr>
        <w:t>the</w:t>
      </w:r>
      <w:r w:rsidR="00593ADC">
        <w:rPr>
          <w:lang w:eastAsia="en-AU"/>
        </w:rPr>
        <w:t xml:space="preserve"> </w:t>
      </w:r>
      <w:r w:rsidR="00E54AFB">
        <w:rPr>
          <w:lang w:eastAsia="en-AU"/>
        </w:rPr>
        <w:t>c</w:t>
      </w:r>
      <w:r w:rsidRPr="001E5883">
        <w:rPr>
          <w:lang w:eastAsia="en-AU"/>
        </w:rPr>
        <w:t>hild</w:t>
      </w:r>
      <w:r w:rsidR="00593ADC">
        <w:rPr>
          <w:lang w:eastAsia="en-AU"/>
        </w:rPr>
        <w:t xml:space="preserve"> </w:t>
      </w:r>
      <w:r w:rsidR="00E54AFB">
        <w:rPr>
          <w:lang w:eastAsia="en-AU"/>
        </w:rPr>
        <w:t>p</w:t>
      </w:r>
      <w:r w:rsidRPr="001E5883">
        <w:rPr>
          <w:lang w:eastAsia="en-AU"/>
        </w:rPr>
        <w:t>rotection</w:t>
      </w:r>
      <w:r w:rsidR="00593ADC">
        <w:rPr>
          <w:lang w:eastAsia="en-AU"/>
        </w:rPr>
        <w:t xml:space="preserve"> </w:t>
      </w:r>
      <w:r w:rsidRPr="001E5883">
        <w:rPr>
          <w:lang w:eastAsia="en-AU"/>
        </w:rPr>
        <w:t>program,</w:t>
      </w:r>
      <w:r w:rsidR="00593ADC">
        <w:rPr>
          <w:lang w:eastAsia="en-AU"/>
        </w:rPr>
        <w:t xml:space="preserve"> </w:t>
      </w:r>
      <w:r w:rsidRPr="001E5883">
        <w:rPr>
          <w:lang w:eastAsia="en-AU"/>
        </w:rPr>
        <w:t>out-of-home</w:t>
      </w:r>
      <w:r w:rsidR="00593ADC">
        <w:rPr>
          <w:lang w:eastAsia="en-AU"/>
        </w:rPr>
        <w:t xml:space="preserve"> </w:t>
      </w:r>
      <w:r w:rsidRPr="001E5883">
        <w:rPr>
          <w:lang w:eastAsia="en-AU"/>
        </w:rPr>
        <w:t>care</w:t>
      </w:r>
      <w:r w:rsidR="00593ADC">
        <w:rPr>
          <w:lang w:eastAsia="en-AU"/>
        </w:rPr>
        <w:t xml:space="preserve"> </w:t>
      </w:r>
      <w:r w:rsidRPr="001E5883">
        <w:rPr>
          <w:lang w:eastAsia="en-AU"/>
        </w:rPr>
        <w:t>services</w:t>
      </w:r>
      <w:r w:rsidR="00593ADC">
        <w:rPr>
          <w:lang w:eastAsia="en-AU"/>
        </w:rPr>
        <w:t xml:space="preserve"> </w:t>
      </w:r>
      <w:r w:rsidRPr="001E5883">
        <w:rPr>
          <w:lang w:eastAsia="en-AU"/>
        </w:rPr>
        <w:t>and</w:t>
      </w:r>
      <w:r w:rsidR="00593ADC">
        <w:rPr>
          <w:lang w:eastAsia="en-AU"/>
        </w:rPr>
        <w:t xml:space="preserve"> </w:t>
      </w:r>
      <w:r w:rsidRPr="001E5883">
        <w:rPr>
          <w:lang w:eastAsia="en-AU"/>
        </w:rPr>
        <w:t>the</w:t>
      </w:r>
      <w:r w:rsidR="00593ADC">
        <w:rPr>
          <w:lang w:eastAsia="en-AU"/>
        </w:rPr>
        <w:t xml:space="preserve"> </w:t>
      </w:r>
      <w:r w:rsidRPr="001E5883">
        <w:rPr>
          <w:lang w:eastAsia="en-AU"/>
        </w:rPr>
        <w:t>Children</w:t>
      </w:r>
      <w:r w:rsidR="00ED4A50">
        <w:rPr>
          <w:lang w:eastAsia="en-AU"/>
        </w:rPr>
        <w:t>’</w:t>
      </w:r>
      <w:r w:rsidRPr="001E5883">
        <w:rPr>
          <w:lang w:eastAsia="en-AU"/>
        </w:rPr>
        <w:t>s</w:t>
      </w:r>
      <w:r w:rsidR="00593ADC">
        <w:rPr>
          <w:lang w:eastAsia="en-AU"/>
        </w:rPr>
        <w:t xml:space="preserve"> </w:t>
      </w:r>
      <w:r w:rsidRPr="001E5883">
        <w:rPr>
          <w:lang w:eastAsia="en-AU"/>
        </w:rPr>
        <w:t>Court</w:t>
      </w:r>
      <w:r w:rsidR="00480BE2">
        <w:rPr>
          <w:lang w:eastAsia="en-AU"/>
        </w:rPr>
        <w:t>,</w:t>
      </w:r>
      <w:r w:rsidR="00593ADC">
        <w:rPr>
          <w:lang w:eastAsia="en-AU"/>
        </w:rPr>
        <w:t xml:space="preserve"> </w:t>
      </w:r>
      <w:r w:rsidRPr="001E5883">
        <w:rPr>
          <w:lang w:eastAsia="en-AU"/>
        </w:rPr>
        <w:t>to</w:t>
      </w:r>
      <w:r w:rsidR="00593ADC">
        <w:rPr>
          <w:lang w:eastAsia="en-AU"/>
        </w:rPr>
        <w:t xml:space="preserve"> </w:t>
      </w:r>
      <w:r w:rsidRPr="001E5883">
        <w:rPr>
          <w:lang w:eastAsia="en-AU"/>
        </w:rPr>
        <w:t>act</w:t>
      </w:r>
      <w:r w:rsidR="00593ADC">
        <w:rPr>
          <w:lang w:eastAsia="en-AU"/>
        </w:rPr>
        <w:t xml:space="preserve"> </w:t>
      </w:r>
      <w:r w:rsidRPr="001E5883">
        <w:rPr>
          <w:lang w:eastAsia="en-AU"/>
        </w:rPr>
        <w:t>in</w:t>
      </w:r>
      <w:r w:rsidR="00593ADC">
        <w:rPr>
          <w:lang w:eastAsia="en-AU"/>
        </w:rPr>
        <w:t xml:space="preserve"> </w:t>
      </w:r>
      <w:r w:rsidRPr="001E5883">
        <w:rPr>
          <w:lang w:eastAsia="en-AU"/>
        </w:rPr>
        <w:t>the</w:t>
      </w:r>
      <w:r w:rsidR="00593ADC">
        <w:rPr>
          <w:lang w:eastAsia="en-AU"/>
        </w:rPr>
        <w:t xml:space="preserve"> </w:t>
      </w:r>
      <w:r w:rsidRPr="001E5883">
        <w:rPr>
          <w:lang w:eastAsia="en-AU"/>
        </w:rPr>
        <w:t>best</w:t>
      </w:r>
      <w:r w:rsidR="00593ADC">
        <w:rPr>
          <w:lang w:eastAsia="en-AU"/>
        </w:rPr>
        <w:t xml:space="preserve"> </w:t>
      </w:r>
      <w:r w:rsidRPr="001E5883">
        <w:rPr>
          <w:lang w:eastAsia="en-AU"/>
        </w:rPr>
        <w:t>interests</w:t>
      </w:r>
      <w:r w:rsidR="00593ADC">
        <w:rPr>
          <w:lang w:eastAsia="en-AU"/>
        </w:rPr>
        <w:t xml:space="preserve"> </w:t>
      </w:r>
      <w:r w:rsidRPr="001E5883">
        <w:rPr>
          <w:lang w:eastAsia="en-AU"/>
        </w:rPr>
        <w:t>of</w:t>
      </w:r>
      <w:r w:rsidR="00593ADC">
        <w:rPr>
          <w:lang w:eastAsia="en-AU"/>
        </w:rPr>
        <w:t xml:space="preserve"> </w:t>
      </w:r>
      <w:r w:rsidRPr="001E5883">
        <w:rPr>
          <w:lang w:eastAsia="en-AU"/>
        </w:rPr>
        <w:t>the</w:t>
      </w:r>
      <w:r w:rsidR="00593ADC">
        <w:rPr>
          <w:lang w:eastAsia="en-AU"/>
        </w:rPr>
        <w:t xml:space="preserve"> </w:t>
      </w:r>
      <w:r w:rsidRPr="001E5883">
        <w:rPr>
          <w:lang w:eastAsia="en-AU"/>
        </w:rPr>
        <w:t>child.</w:t>
      </w:r>
      <w:r w:rsidR="00593ADC">
        <w:rPr>
          <w:lang w:eastAsia="en-AU"/>
        </w:rPr>
        <w:t xml:space="preserve"> </w:t>
      </w:r>
      <w:r w:rsidRPr="001E5883">
        <w:rPr>
          <w:lang w:eastAsia="en-AU"/>
        </w:rPr>
        <w:t>This</w:t>
      </w:r>
      <w:r w:rsidR="00593ADC">
        <w:rPr>
          <w:lang w:eastAsia="en-AU"/>
        </w:rPr>
        <w:t xml:space="preserve"> </w:t>
      </w:r>
      <w:r w:rsidRPr="001E5883">
        <w:rPr>
          <w:lang w:eastAsia="en-AU"/>
        </w:rPr>
        <w:t>must</w:t>
      </w:r>
      <w:r w:rsidR="00593ADC">
        <w:rPr>
          <w:lang w:eastAsia="en-AU"/>
        </w:rPr>
        <w:t xml:space="preserve"> </w:t>
      </w:r>
      <w:r w:rsidRPr="001E5883">
        <w:rPr>
          <w:lang w:eastAsia="en-AU"/>
        </w:rPr>
        <w:t>always</w:t>
      </w:r>
      <w:r w:rsidR="00593ADC">
        <w:rPr>
          <w:lang w:eastAsia="en-AU"/>
        </w:rPr>
        <w:t xml:space="preserve"> </w:t>
      </w:r>
      <w:r w:rsidRPr="001E5883">
        <w:rPr>
          <w:lang w:eastAsia="en-AU"/>
        </w:rPr>
        <w:t>be</w:t>
      </w:r>
      <w:r w:rsidR="00593ADC">
        <w:rPr>
          <w:lang w:eastAsia="en-AU"/>
        </w:rPr>
        <w:t xml:space="preserve"> </w:t>
      </w:r>
      <w:r w:rsidRPr="001E5883">
        <w:rPr>
          <w:lang w:eastAsia="en-AU"/>
        </w:rPr>
        <w:t>the</w:t>
      </w:r>
      <w:r w:rsidR="00593ADC">
        <w:rPr>
          <w:lang w:eastAsia="en-AU"/>
        </w:rPr>
        <w:t xml:space="preserve"> </w:t>
      </w:r>
      <w:r w:rsidRPr="001E5883">
        <w:rPr>
          <w:lang w:eastAsia="en-AU"/>
        </w:rPr>
        <w:t>paramount</w:t>
      </w:r>
      <w:r w:rsidR="00593ADC">
        <w:rPr>
          <w:lang w:eastAsia="en-AU"/>
        </w:rPr>
        <w:t xml:space="preserve"> </w:t>
      </w:r>
      <w:r w:rsidRPr="001E5883">
        <w:rPr>
          <w:lang w:eastAsia="en-AU"/>
        </w:rPr>
        <w:t>consideration.</w:t>
      </w:r>
    </w:p>
    <w:p w14:paraId="30D4AE65" w14:textId="77777777" w:rsidR="00253E58" w:rsidRPr="001E5883" w:rsidRDefault="00253E58" w:rsidP="009A53E1">
      <w:pPr>
        <w:pStyle w:val="DHHSbody"/>
        <w:rPr>
          <w:lang w:eastAsia="en-AU"/>
        </w:rPr>
      </w:pPr>
      <w:r w:rsidRPr="001E5883">
        <w:rPr>
          <w:lang w:eastAsia="en-AU"/>
        </w:rPr>
        <w:t>To</w:t>
      </w:r>
      <w:r w:rsidR="00593ADC">
        <w:rPr>
          <w:lang w:eastAsia="en-AU"/>
        </w:rPr>
        <w:t xml:space="preserve"> </w:t>
      </w:r>
      <w:r w:rsidRPr="001E5883">
        <w:rPr>
          <w:lang w:eastAsia="en-AU"/>
        </w:rPr>
        <w:t>determine</w:t>
      </w:r>
      <w:r w:rsidR="00593ADC">
        <w:rPr>
          <w:lang w:eastAsia="en-AU"/>
        </w:rPr>
        <w:t xml:space="preserve"> </w:t>
      </w:r>
      <w:r w:rsidRPr="001E5883">
        <w:rPr>
          <w:lang w:eastAsia="en-AU"/>
        </w:rPr>
        <w:t>whether</w:t>
      </w:r>
      <w:r w:rsidR="00593ADC">
        <w:rPr>
          <w:lang w:eastAsia="en-AU"/>
        </w:rPr>
        <w:t xml:space="preserve"> </w:t>
      </w:r>
      <w:r w:rsidRPr="001E5883">
        <w:rPr>
          <w:lang w:eastAsia="en-AU"/>
        </w:rPr>
        <w:t>an</w:t>
      </w:r>
      <w:r w:rsidR="00593ADC">
        <w:rPr>
          <w:lang w:eastAsia="en-AU"/>
        </w:rPr>
        <w:t xml:space="preserve"> </w:t>
      </w:r>
      <w:r w:rsidRPr="001E5883">
        <w:rPr>
          <w:lang w:eastAsia="en-AU"/>
        </w:rPr>
        <w:t>action</w:t>
      </w:r>
      <w:r w:rsidR="00593ADC">
        <w:rPr>
          <w:lang w:eastAsia="en-AU"/>
        </w:rPr>
        <w:t xml:space="preserve"> </w:t>
      </w:r>
      <w:r w:rsidRPr="001E5883">
        <w:rPr>
          <w:lang w:eastAsia="en-AU"/>
        </w:rPr>
        <w:t>or</w:t>
      </w:r>
      <w:r w:rsidR="00593ADC">
        <w:rPr>
          <w:lang w:eastAsia="en-AU"/>
        </w:rPr>
        <w:t xml:space="preserve"> </w:t>
      </w:r>
      <w:r w:rsidRPr="001E5883">
        <w:rPr>
          <w:lang w:eastAsia="en-AU"/>
        </w:rPr>
        <w:t>decision</w:t>
      </w:r>
      <w:r w:rsidR="00593ADC">
        <w:rPr>
          <w:lang w:eastAsia="en-AU"/>
        </w:rPr>
        <w:t xml:space="preserve"> </w:t>
      </w:r>
      <w:r w:rsidRPr="001E5883">
        <w:rPr>
          <w:lang w:eastAsia="en-AU"/>
        </w:rPr>
        <w:t>is</w:t>
      </w:r>
      <w:r w:rsidR="00593ADC">
        <w:rPr>
          <w:lang w:eastAsia="en-AU"/>
        </w:rPr>
        <w:t xml:space="preserve"> </w:t>
      </w:r>
      <w:r w:rsidRPr="001E5883">
        <w:rPr>
          <w:lang w:eastAsia="en-AU"/>
        </w:rPr>
        <w:t>in</w:t>
      </w:r>
      <w:r w:rsidR="00593ADC">
        <w:rPr>
          <w:lang w:eastAsia="en-AU"/>
        </w:rPr>
        <w:t xml:space="preserve"> </w:t>
      </w:r>
      <w:r w:rsidRPr="001E5883">
        <w:rPr>
          <w:lang w:eastAsia="en-AU"/>
        </w:rPr>
        <w:t>a</w:t>
      </w:r>
      <w:r w:rsidR="00593ADC">
        <w:rPr>
          <w:lang w:eastAsia="en-AU"/>
        </w:rPr>
        <w:t xml:space="preserve"> </w:t>
      </w:r>
      <w:r w:rsidRPr="001E5883">
        <w:rPr>
          <w:lang w:eastAsia="en-AU"/>
        </w:rPr>
        <w:t>child’s</w:t>
      </w:r>
      <w:r w:rsidR="00593ADC">
        <w:rPr>
          <w:lang w:eastAsia="en-AU"/>
        </w:rPr>
        <w:t xml:space="preserve"> </w:t>
      </w:r>
      <w:r w:rsidRPr="001E5883">
        <w:rPr>
          <w:lang w:eastAsia="en-AU"/>
        </w:rPr>
        <w:t>best</w:t>
      </w:r>
      <w:r w:rsidR="00593ADC">
        <w:rPr>
          <w:lang w:eastAsia="en-AU"/>
        </w:rPr>
        <w:t xml:space="preserve"> </w:t>
      </w:r>
      <w:r w:rsidRPr="001E5883">
        <w:rPr>
          <w:lang w:eastAsia="en-AU"/>
        </w:rPr>
        <w:t>interests,</w:t>
      </w:r>
      <w:r w:rsidR="00593ADC">
        <w:rPr>
          <w:lang w:eastAsia="en-AU"/>
        </w:rPr>
        <w:t xml:space="preserve"> </w:t>
      </w:r>
      <w:r w:rsidR="00480BE2">
        <w:rPr>
          <w:lang w:eastAsia="en-AU"/>
        </w:rPr>
        <w:t>consideration</w:t>
      </w:r>
      <w:r w:rsidR="00593ADC">
        <w:rPr>
          <w:lang w:eastAsia="en-AU"/>
        </w:rPr>
        <w:t xml:space="preserve"> </w:t>
      </w:r>
      <w:r w:rsidRPr="001E5883">
        <w:rPr>
          <w:lang w:eastAsia="en-AU"/>
        </w:rPr>
        <w:t>must</w:t>
      </w:r>
      <w:r w:rsidR="00593ADC">
        <w:rPr>
          <w:lang w:eastAsia="en-AU"/>
        </w:rPr>
        <w:t xml:space="preserve"> </w:t>
      </w:r>
      <w:r w:rsidRPr="001E5883">
        <w:rPr>
          <w:lang w:eastAsia="en-AU"/>
        </w:rPr>
        <w:t>be</w:t>
      </w:r>
      <w:r w:rsidR="00593ADC">
        <w:rPr>
          <w:lang w:eastAsia="en-AU"/>
        </w:rPr>
        <w:t xml:space="preserve"> </w:t>
      </w:r>
      <w:r w:rsidR="00480BE2">
        <w:rPr>
          <w:lang w:eastAsia="en-AU"/>
        </w:rPr>
        <w:t>given to</w:t>
      </w:r>
      <w:r w:rsidRPr="001E5883">
        <w:rPr>
          <w:lang w:eastAsia="en-AU"/>
        </w:rPr>
        <w:t>:</w:t>
      </w:r>
    </w:p>
    <w:p w14:paraId="6A33262A" w14:textId="77777777" w:rsidR="00253E58" w:rsidRPr="001E5883" w:rsidRDefault="00253E58" w:rsidP="00444E18">
      <w:pPr>
        <w:pStyle w:val="DHHSbullet1"/>
      </w:pPr>
      <w:r>
        <w:t>protect</w:t>
      </w:r>
      <w:r w:rsidR="00E54AFB">
        <w:t>ing</w:t>
      </w:r>
      <w:r w:rsidR="00593ADC">
        <w:t xml:space="preserve"> </w:t>
      </w:r>
      <w:r>
        <w:t>the</w:t>
      </w:r>
      <w:r w:rsidR="00593ADC">
        <w:t xml:space="preserve"> </w:t>
      </w:r>
      <w:r>
        <w:t>child</w:t>
      </w:r>
      <w:r w:rsidR="00593ADC">
        <w:t xml:space="preserve"> </w:t>
      </w:r>
      <w:r>
        <w:t>from</w:t>
      </w:r>
      <w:r w:rsidR="00593ADC">
        <w:t xml:space="preserve"> </w:t>
      </w:r>
      <w:r>
        <w:t>harm</w:t>
      </w:r>
    </w:p>
    <w:p w14:paraId="474C126B" w14:textId="77777777" w:rsidR="00253E58" w:rsidRPr="001E5883" w:rsidRDefault="00253E58" w:rsidP="00444E18">
      <w:pPr>
        <w:pStyle w:val="DHHSbullet1"/>
      </w:pPr>
      <w:r>
        <w:t>protect</w:t>
      </w:r>
      <w:r w:rsidR="00E54AFB">
        <w:t>ing</w:t>
      </w:r>
      <w:r w:rsidR="00593ADC">
        <w:t xml:space="preserve"> </w:t>
      </w:r>
      <w:r>
        <w:t>the</w:t>
      </w:r>
      <w:r w:rsidR="00593ADC">
        <w:t xml:space="preserve"> </w:t>
      </w:r>
      <w:r>
        <w:t>child</w:t>
      </w:r>
      <w:r w:rsidR="00E54AFB">
        <w:t>’</w:t>
      </w:r>
      <w:r>
        <w:t>s</w:t>
      </w:r>
      <w:r w:rsidR="00593ADC">
        <w:t xml:space="preserve"> </w:t>
      </w:r>
      <w:r>
        <w:t>rights</w:t>
      </w:r>
    </w:p>
    <w:p w14:paraId="4C6B61B2" w14:textId="77777777" w:rsidR="00253E58" w:rsidRPr="001E5883" w:rsidRDefault="00253E58" w:rsidP="00444E18">
      <w:pPr>
        <w:pStyle w:val="DHHSbullet1"/>
      </w:pPr>
      <w:r>
        <w:t>promot</w:t>
      </w:r>
      <w:r w:rsidR="00E54AFB">
        <w:t>ing</w:t>
      </w:r>
      <w:r w:rsidR="00593ADC">
        <w:t xml:space="preserve"> </w:t>
      </w:r>
      <w:r>
        <w:t>the</w:t>
      </w:r>
      <w:r w:rsidR="00593ADC">
        <w:t xml:space="preserve"> </w:t>
      </w:r>
      <w:r>
        <w:t>child</w:t>
      </w:r>
      <w:r w:rsidR="00E54AFB">
        <w:t>’</w:t>
      </w:r>
      <w:r>
        <w:t>s</w:t>
      </w:r>
      <w:r w:rsidR="00593ADC">
        <w:t xml:space="preserve"> </w:t>
      </w:r>
      <w:r>
        <w:t>development.</w:t>
      </w:r>
    </w:p>
    <w:p w14:paraId="4E8FC6CD" w14:textId="487C476B" w:rsidR="00253E58" w:rsidRPr="00A94306" w:rsidRDefault="00253E58" w:rsidP="00D20D8C">
      <w:pPr>
        <w:pStyle w:val="DHHSbodyafterbullets"/>
        <w:rPr>
          <w:lang w:eastAsia="en-AU"/>
        </w:rPr>
      </w:pPr>
      <w:r w:rsidRPr="00A94306">
        <w:rPr>
          <w:lang w:eastAsia="en-AU"/>
        </w:rPr>
        <w:t>The</w:t>
      </w:r>
      <w:r w:rsidR="00593ADC">
        <w:rPr>
          <w:lang w:eastAsia="en-AU"/>
        </w:rPr>
        <w:t xml:space="preserve"> </w:t>
      </w:r>
      <w:r>
        <w:rPr>
          <w:lang w:eastAsia="en-AU"/>
        </w:rPr>
        <w:t>‘</w:t>
      </w:r>
      <w:r w:rsidRPr="00A94306">
        <w:rPr>
          <w:lang w:eastAsia="en-AU"/>
        </w:rPr>
        <w:t>best</w:t>
      </w:r>
      <w:r w:rsidR="00593ADC">
        <w:rPr>
          <w:lang w:eastAsia="en-AU"/>
        </w:rPr>
        <w:t xml:space="preserve"> </w:t>
      </w:r>
      <w:r w:rsidRPr="00A94306">
        <w:rPr>
          <w:lang w:eastAsia="en-AU"/>
        </w:rPr>
        <w:t>interests</w:t>
      </w:r>
      <w:r>
        <w:rPr>
          <w:lang w:eastAsia="en-AU"/>
        </w:rPr>
        <w:t>’</w:t>
      </w:r>
      <w:r w:rsidR="00593ADC">
        <w:rPr>
          <w:lang w:eastAsia="en-AU"/>
        </w:rPr>
        <w:t xml:space="preserve"> </w:t>
      </w:r>
      <w:r w:rsidRPr="00A94306">
        <w:rPr>
          <w:lang w:eastAsia="en-AU"/>
        </w:rPr>
        <w:t>principles</w:t>
      </w:r>
      <w:r w:rsidR="00593ADC">
        <w:rPr>
          <w:lang w:eastAsia="en-AU"/>
        </w:rPr>
        <w:t xml:space="preserve"> </w:t>
      </w:r>
      <w:r w:rsidRPr="00A94306">
        <w:rPr>
          <w:lang w:eastAsia="en-AU"/>
        </w:rPr>
        <w:t>focus</w:t>
      </w:r>
      <w:r w:rsidR="00593ADC">
        <w:rPr>
          <w:lang w:eastAsia="en-AU"/>
        </w:rPr>
        <w:t xml:space="preserve"> </w:t>
      </w:r>
      <w:r w:rsidRPr="00A94306">
        <w:rPr>
          <w:lang w:eastAsia="en-AU"/>
        </w:rPr>
        <w:t>on</w:t>
      </w:r>
      <w:r w:rsidR="00593ADC">
        <w:rPr>
          <w:lang w:eastAsia="en-AU"/>
        </w:rPr>
        <w:t xml:space="preserve"> </w:t>
      </w:r>
      <w:r w:rsidRPr="00A94306">
        <w:rPr>
          <w:lang w:eastAsia="en-AU"/>
        </w:rPr>
        <w:t>children</w:t>
      </w:r>
      <w:r w:rsidR="004B046E">
        <w:rPr>
          <w:lang w:eastAsia="en-AU"/>
        </w:rPr>
        <w:t>’</w:t>
      </w:r>
      <w:r w:rsidRPr="00A94306">
        <w:rPr>
          <w:lang w:eastAsia="en-AU"/>
        </w:rPr>
        <w:t>s</w:t>
      </w:r>
      <w:r w:rsidR="00593ADC">
        <w:rPr>
          <w:lang w:eastAsia="en-AU"/>
        </w:rPr>
        <w:t xml:space="preserve"> </w:t>
      </w:r>
      <w:r w:rsidRPr="00A94306">
        <w:rPr>
          <w:lang w:eastAsia="en-AU"/>
        </w:rPr>
        <w:t>safety,</w:t>
      </w:r>
      <w:r w:rsidR="00593ADC">
        <w:rPr>
          <w:lang w:eastAsia="en-AU"/>
        </w:rPr>
        <w:t xml:space="preserve"> </w:t>
      </w:r>
      <w:r w:rsidRPr="00A94306">
        <w:rPr>
          <w:lang w:eastAsia="en-AU"/>
        </w:rPr>
        <w:t>development</w:t>
      </w:r>
      <w:r w:rsidR="00593ADC">
        <w:rPr>
          <w:lang w:eastAsia="en-AU"/>
        </w:rPr>
        <w:t xml:space="preserve"> </w:t>
      </w:r>
      <w:r w:rsidRPr="00A94306">
        <w:rPr>
          <w:lang w:eastAsia="en-AU"/>
        </w:rPr>
        <w:t>and</w:t>
      </w:r>
      <w:r w:rsidR="00593ADC">
        <w:rPr>
          <w:lang w:eastAsia="en-AU"/>
        </w:rPr>
        <w:t xml:space="preserve"> </w:t>
      </w:r>
      <w:r w:rsidRPr="00A94306">
        <w:rPr>
          <w:lang w:eastAsia="en-AU"/>
        </w:rPr>
        <w:t>wellbeing</w:t>
      </w:r>
      <w:r w:rsidR="00593ADC">
        <w:rPr>
          <w:lang w:eastAsia="en-AU"/>
        </w:rPr>
        <w:t xml:space="preserve"> </w:t>
      </w:r>
      <w:r w:rsidRPr="00A94306">
        <w:rPr>
          <w:lang w:eastAsia="en-AU"/>
        </w:rPr>
        <w:t>in</w:t>
      </w:r>
      <w:r w:rsidR="00593ADC">
        <w:rPr>
          <w:lang w:eastAsia="en-AU"/>
        </w:rPr>
        <w:t xml:space="preserve"> </w:t>
      </w:r>
      <w:r w:rsidRPr="00A94306">
        <w:rPr>
          <w:lang w:eastAsia="en-AU"/>
        </w:rPr>
        <w:t>the</w:t>
      </w:r>
      <w:r w:rsidR="00593ADC">
        <w:rPr>
          <w:lang w:eastAsia="en-AU"/>
        </w:rPr>
        <w:t xml:space="preserve"> </w:t>
      </w:r>
      <w:r w:rsidRPr="00A94306">
        <w:rPr>
          <w:lang w:eastAsia="en-AU"/>
        </w:rPr>
        <w:t>context</w:t>
      </w:r>
      <w:r w:rsidR="00593ADC">
        <w:rPr>
          <w:lang w:eastAsia="en-AU"/>
        </w:rPr>
        <w:t xml:space="preserve"> </w:t>
      </w:r>
      <w:r w:rsidRPr="00A94306">
        <w:rPr>
          <w:lang w:eastAsia="en-AU"/>
        </w:rPr>
        <w:t>of</w:t>
      </w:r>
      <w:r w:rsidR="00593ADC">
        <w:rPr>
          <w:lang w:eastAsia="en-AU"/>
        </w:rPr>
        <w:t xml:space="preserve"> </w:t>
      </w:r>
      <w:r w:rsidRPr="00A94306">
        <w:rPr>
          <w:lang w:eastAsia="en-AU"/>
        </w:rPr>
        <w:t>their</w:t>
      </w:r>
      <w:r w:rsidR="00593ADC">
        <w:rPr>
          <w:lang w:eastAsia="en-AU"/>
        </w:rPr>
        <w:t xml:space="preserve"> </w:t>
      </w:r>
      <w:r w:rsidRPr="00A94306">
        <w:rPr>
          <w:lang w:eastAsia="en-AU"/>
        </w:rPr>
        <w:t>age</w:t>
      </w:r>
      <w:r w:rsidR="00593ADC">
        <w:rPr>
          <w:lang w:eastAsia="en-AU"/>
        </w:rPr>
        <w:t xml:space="preserve"> </w:t>
      </w:r>
      <w:r w:rsidRPr="00A94306">
        <w:rPr>
          <w:lang w:eastAsia="en-AU"/>
        </w:rPr>
        <w:t>and</w:t>
      </w:r>
      <w:r w:rsidR="00593ADC">
        <w:rPr>
          <w:lang w:eastAsia="en-AU"/>
        </w:rPr>
        <w:t xml:space="preserve"> </w:t>
      </w:r>
      <w:r w:rsidRPr="00A94306">
        <w:rPr>
          <w:lang w:eastAsia="en-AU"/>
        </w:rPr>
        <w:t>stage</w:t>
      </w:r>
      <w:r w:rsidR="00593ADC">
        <w:rPr>
          <w:lang w:eastAsia="en-AU"/>
        </w:rPr>
        <w:t xml:space="preserve"> </w:t>
      </w:r>
      <w:r w:rsidRPr="00A94306">
        <w:rPr>
          <w:lang w:eastAsia="en-AU"/>
        </w:rPr>
        <w:t>of</w:t>
      </w:r>
      <w:r w:rsidR="00593ADC">
        <w:rPr>
          <w:lang w:eastAsia="en-AU"/>
        </w:rPr>
        <w:t xml:space="preserve"> </w:t>
      </w:r>
      <w:r w:rsidRPr="00A94306">
        <w:rPr>
          <w:lang w:eastAsia="en-AU"/>
        </w:rPr>
        <w:t>life,</w:t>
      </w:r>
      <w:r w:rsidR="00593ADC">
        <w:rPr>
          <w:lang w:eastAsia="en-AU"/>
        </w:rPr>
        <w:t xml:space="preserve"> </w:t>
      </w:r>
      <w:r w:rsidRPr="00A94306">
        <w:rPr>
          <w:lang w:eastAsia="en-AU"/>
        </w:rPr>
        <w:t>their</w:t>
      </w:r>
      <w:r w:rsidR="00593ADC">
        <w:rPr>
          <w:lang w:eastAsia="en-AU"/>
        </w:rPr>
        <w:t xml:space="preserve"> </w:t>
      </w:r>
      <w:r w:rsidRPr="00A94306">
        <w:rPr>
          <w:lang w:eastAsia="en-AU"/>
        </w:rPr>
        <w:t>culture</w:t>
      </w:r>
      <w:r w:rsidR="00593ADC">
        <w:rPr>
          <w:lang w:eastAsia="en-AU"/>
        </w:rPr>
        <w:t xml:space="preserve"> </w:t>
      </w:r>
      <w:r w:rsidRPr="00A94306">
        <w:rPr>
          <w:lang w:eastAsia="en-AU"/>
        </w:rPr>
        <w:t>and</w:t>
      </w:r>
      <w:r w:rsidR="00593ADC">
        <w:rPr>
          <w:lang w:eastAsia="en-AU"/>
        </w:rPr>
        <w:t xml:space="preserve"> </w:t>
      </w:r>
      <w:r w:rsidRPr="00A94306">
        <w:rPr>
          <w:lang w:eastAsia="en-AU"/>
        </w:rPr>
        <w:t>gender.</w:t>
      </w:r>
      <w:r w:rsidR="00593ADC">
        <w:rPr>
          <w:lang w:eastAsia="en-AU"/>
        </w:rPr>
        <w:t xml:space="preserve"> </w:t>
      </w:r>
      <w:r w:rsidR="1BCFE114">
        <w:rPr>
          <w:lang w:eastAsia="en-AU"/>
        </w:rPr>
        <w:t>These</w:t>
      </w:r>
      <w:r w:rsidR="00593ADC">
        <w:rPr>
          <w:lang w:eastAsia="en-AU"/>
        </w:rPr>
        <w:t xml:space="preserve"> </w:t>
      </w:r>
      <w:r w:rsidR="1BCFE114">
        <w:rPr>
          <w:lang w:eastAsia="en-AU"/>
        </w:rPr>
        <w:t>principles</w:t>
      </w:r>
      <w:r w:rsidR="00593ADC">
        <w:rPr>
          <w:lang w:eastAsia="en-AU"/>
        </w:rPr>
        <w:t xml:space="preserve"> </w:t>
      </w:r>
      <w:r w:rsidRPr="00A94306">
        <w:rPr>
          <w:lang w:eastAsia="en-AU"/>
        </w:rPr>
        <w:t>draw</w:t>
      </w:r>
      <w:r w:rsidR="00593ADC">
        <w:rPr>
          <w:lang w:eastAsia="en-AU"/>
        </w:rPr>
        <w:t xml:space="preserve"> </w:t>
      </w:r>
      <w:r w:rsidRPr="00A94306">
        <w:rPr>
          <w:lang w:eastAsia="en-AU"/>
        </w:rPr>
        <w:t>attention</w:t>
      </w:r>
      <w:r w:rsidR="00593ADC">
        <w:rPr>
          <w:lang w:eastAsia="en-AU"/>
        </w:rPr>
        <w:t xml:space="preserve"> </w:t>
      </w:r>
      <w:r w:rsidRPr="00A94306">
        <w:rPr>
          <w:lang w:eastAsia="en-AU"/>
        </w:rPr>
        <w:t>to</w:t>
      </w:r>
      <w:r w:rsidR="00593ADC">
        <w:rPr>
          <w:lang w:eastAsia="en-AU"/>
        </w:rPr>
        <w:t xml:space="preserve"> </w:t>
      </w:r>
      <w:r w:rsidR="0051742F">
        <w:rPr>
          <w:lang w:eastAsia="en-AU"/>
        </w:rPr>
        <w:t xml:space="preserve">important </w:t>
      </w:r>
      <w:r w:rsidRPr="00A94306">
        <w:rPr>
          <w:lang w:eastAsia="en-AU"/>
        </w:rPr>
        <w:t>dimensions</w:t>
      </w:r>
      <w:r w:rsidR="00593ADC">
        <w:rPr>
          <w:lang w:eastAsia="en-AU"/>
        </w:rPr>
        <w:t xml:space="preserve"> </w:t>
      </w:r>
      <w:r w:rsidRPr="00A94306">
        <w:rPr>
          <w:lang w:eastAsia="en-AU"/>
        </w:rPr>
        <w:t>of</w:t>
      </w:r>
      <w:r w:rsidR="00593ADC">
        <w:rPr>
          <w:lang w:eastAsia="en-AU"/>
        </w:rPr>
        <w:t xml:space="preserve"> </w:t>
      </w:r>
      <w:r w:rsidRPr="00A94306">
        <w:rPr>
          <w:lang w:eastAsia="en-AU"/>
        </w:rPr>
        <w:t>a</w:t>
      </w:r>
      <w:r w:rsidR="00593ADC">
        <w:rPr>
          <w:lang w:eastAsia="en-AU"/>
        </w:rPr>
        <w:t xml:space="preserve"> </w:t>
      </w:r>
      <w:r w:rsidRPr="00A94306">
        <w:rPr>
          <w:lang w:eastAsia="en-AU"/>
        </w:rPr>
        <w:t>child</w:t>
      </w:r>
      <w:r w:rsidR="004B046E">
        <w:rPr>
          <w:lang w:eastAsia="en-AU"/>
        </w:rPr>
        <w:t>’</w:t>
      </w:r>
      <w:r w:rsidRPr="00A94306">
        <w:rPr>
          <w:lang w:eastAsia="en-AU"/>
        </w:rPr>
        <w:t>s</w:t>
      </w:r>
      <w:r w:rsidR="00593ADC">
        <w:rPr>
          <w:lang w:eastAsia="en-AU"/>
        </w:rPr>
        <w:t xml:space="preserve"> </w:t>
      </w:r>
      <w:r w:rsidRPr="00A94306">
        <w:rPr>
          <w:lang w:eastAsia="en-AU"/>
        </w:rPr>
        <w:t>experience,</w:t>
      </w:r>
      <w:r w:rsidR="00593ADC">
        <w:rPr>
          <w:lang w:eastAsia="en-AU"/>
        </w:rPr>
        <w:t xml:space="preserve"> </w:t>
      </w:r>
      <w:r w:rsidRPr="00A94306">
        <w:rPr>
          <w:lang w:eastAsia="en-AU"/>
        </w:rPr>
        <w:t>which</w:t>
      </w:r>
      <w:r w:rsidR="00593ADC">
        <w:rPr>
          <w:lang w:eastAsia="en-AU"/>
        </w:rPr>
        <w:t xml:space="preserve"> </w:t>
      </w:r>
      <w:r w:rsidRPr="00A94306">
        <w:rPr>
          <w:lang w:eastAsia="en-AU"/>
        </w:rPr>
        <w:t>may</w:t>
      </w:r>
      <w:r w:rsidR="00593ADC">
        <w:rPr>
          <w:lang w:eastAsia="en-AU"/>
        </w:rPr>
        <w:t xml:space="preserve"> </w:t>
      </w:r>
      <w:r w:rsidRPr="00A94306">
        <w:rPr>
          <w:lang w:eastAsia="en-AU"/>
        </w:rPr>
        <w:t>be</w:t>
      </w:r>
      <w:r w:rsidR="00593ADC">
        <w:rPr>
          <w:lang w:eastAsia="en-AU"/>
        </w:rPr>
        <w:t xml:space="preserve"> </w:t>
      </w:r>
      <w:r w:rsidRPr="00A94306">
        <w:rPr>
          <w:lang w:eastAsia="en-AU"/>
        </w:rPr>
        <w:t>affected</w:t>
      </w:r>
      <w:r w:rsidR="00593ADC">
        <w:rPr>
          <w:lang w:eastAsia="en-AU"/>
        </w:rPr>
        <w:t xml:space="preserve"> </w:t>
      </w:r>
      <w:r w:rsidRPr="00A94306">
        <w:rPr>
          <w:lang w:eastAsia="en-AU"/>
        </w:rPr>
        <w:t>by</w:t>
      </w:r>
      <w:r w:rsidR="00593ADC">
        <w:rPr>
          <w:lang w:eastAsia="en-AU"/>
        </w:rPr>
        <w:t xml:space="preserve"> </w:t>
      </w:r>
      <w:r w:rsidRPr="00A94306">
        <w:rPr>
          <w:lang w:eastAsia="en-AU"/>
        </w:rPr>
        <w:t>their</w:t>
      </w:r>
      <w:r w:rsidR="00593ADC">
        <w:rPr>
          <w:lang w:eastAsia="en-AU"/>
        </w:rPr>
        <w:t xml:space="preserve"> </w:t>
      </w:r>
      <w:r w:rsidRPr="00A94306">
        <w:rPr>
          <w:lang w:eastAsia="en-AU"/>
        </w:rPr>
        <w:t>family</w:t>
      </w:r>
      <w:r w:rsidR="00593ADC">
        <w:rPr>
          <w:lang w:eastAsia="en-AU"/>
        </w:rPr>
        <w:t xml:space="preserve"> </w:t>
      </w:r>
      <w:r w:rsidRPr="00A94306">
        <w:rPr>
          <w:lang w:eastAsia="en-AU"/>
        </w:rPr>
        <w:t>dynamics</w:t>
      </w:r>
      <w:r w:rsidR="00593ADC">
        <w:rPr>
          <w:lang w:eastAsia="en-AU"/>
        </w:rPr>
        <w:t xml:space="preserve"> </w:t>
      </w:r>
      <w:r w:rsidRPr="00A94306">
        <w:rPr>
          <w:lang w:eastAsia="en-AU"/>
        </w:rPr>
        <w:t>and</w:t>
      </w:r>
      <w:r w:rsidR="00593ADC">
        <w:rPr>
          <w:lang w:eastAsia="en-AU"/>
        </w:rPr>
        <w:t xml:space="preserve"> </w:t>
      </w:r>
      <w:r w:rsidRPr="00A94306">
        <w:rPr>
          <w:lang w:eastAsia="en-AU"/>
        </w:rPr>
        <w:t>circumstances</w:t>
      </w:r>
      <w:r w:rsidR="61C573EF">
        <w:rPr>
          <w:lang w:eastAsia="en-AU"/>
        </w:rPr>
        <w:t>.</w:t>
      </w:r>
      <w:r w:rsidR="00593ADC">
        <w:rPr>
          <w:lang w:eastAsia="en-AU"/>
        </w:rPr>
        <w:t xml:space="preserve"> </w:t>
      </w:r>
      <w:r w:rsidR="61C573EF">
        <w:rPr>
          <w:lang w:eastAsia="en-AU"/>
        </w:rPr>
        <w:t>This</w:t>
      </w:r>
      <w:r w:rsidR="00593ADC">
        <w:rPr>
          <w:lang w:eastAsia="en-AU"/>
        </w:rPr>
        <w:t xml:space="preserve"> </w:t>
      </w:r>
      <w:r w:rsidR="61C573EF">
        <w:rPr>
          <w:lang w:eastAsia="en-AU"/>
        </w:rPr>
        <w:t>includes</w:t>
      </w:r>
      <w:r w:rsidR="00593ADC">
        <w:rPr>
          <w:lang w:eastAsia="en-AU"/>
        </w:rPr>
        <w:t xml:space="preserve"> </w:t>
      </w:r>
      <w:r w:rsidR="61C573EF">
        <w:rPr>
          <w:lang w:eastAsia="en-AU"/>
        </w:rPr>
        <w:t>the</w:t>
      </w:r>
      <w:r w:rsidR="00593ADC">
        <w:rPr>
          <w:lang w:eastAsia="en-AU"/>
        </w:rPr>
        <w:t xml:space="preserve"> </w:t>
      </w:r>
      <w:r w:rsidRPr="00A94306">
        <w:rPr>
          <w:lang w:eastAsia="en-AU"/>
        </w:rPr>
        <w:t>need</w:t>
      </w:r>
      <w:r w:rsidR="00593ADC">
        <w:rPr>
          <w:lang w:eastAsia="en-AU"/>
        </w:rPr>
        <w:t xml:space="preserve"> </w:t>
      </w:r>
      <w:r w:rsidRPr="00A94306">
        <w:rPr>
          <w:lang w:eastAsia="en-AU"/>
        </w:rPr>
        <w:t>for</w:t>
      </w:r>
      <w:r w:rsidR="00593ADC">
        <w:rPr>
          <w:lang w:eastAsia="en-AU"/>
        </w:rPr>
        <w:t xml:space="preserve"> </w:t>
      </w:r>
      <w:r w:rsidRPr="00A94306">
        <w:rPr>
          <w:lang w:eastAsia="en-AU"/>
        </w:rPr>
        <w:t>timely</w:t>
      </w:r>
      <w:r w:rsidR="00593ADC">
        <w:rPr>
          <w:lang w:eastAsia="en-AU"/>
        </w:rPr>
        <w:t xml:space="preserve"> </w:t>
      </w:r>
      <w:r w:rsidR="00F52BFC">
        <w:rPr>
          <w:lang w:eastAsia="en-AU"/>
        </w:rPr>
        <w:t>decision-making</w:t>
      </w:r>
      <w:r w:rsidRPr="00A94306">
        <w:rPr>
          <w:lang w:eastAsia="en-AU"/>
        </w:rPr>
        <w:t>,</w:t>
      </w:r>
      <w:r w:rsidR="00593ADC">
        <w:rPr>
          <w:lang w:eastAsia="en-AU"/>
        </w:rPr>
        <w:t xml:space="preserve"> </w:t>
      </w:r>
      <w:r w:rsidRPr="00A94306">
        <w:rPr>
          <w:lang w:eastAsia="en-AU"/>
        </w:rPr>
        <w:t>given</w:t>
      </w:r>
      <w:r w:rsidR="00593ADC">
        <w:rPr>
          <w:lang w:eastAsia="en-AU"/>
        </w:rPr>
        <w:t xml:space="preserve"> </w:t>
      </w:r>
      <w:r w:rsidRPr="00A94306">
        <w:rPr>
          <w:lang w:eastAsia="en-AU"/>
        </w:rPr>
        <w:t>the</w:t>
      </w:r>
      <w:r w:rsidR="00593ADC">
        <w:rPr>
          <w:lang w:eastAsia="en-AU"/>
        </w:rPr>
        <w:t xml:space="preserve"> </w:t>
      </w:r>
      <w:r w:rsidRPr="00A94306">
        <w:rPr>
          <w:lang w:eastAsia="en-AU"/>
        </w:rPr>
        <w:t>possible</w:t>
      </w:r>
      <w:r w:rsidR="00593ADC">
        <w:rPr>
          <w:lang w:eastAsia="en-AU"/>
        </w:rPr>
        <w:t xml:space="preserve"> </w:t>
      </w:r>
      <w:r w:rsidRPr="00A94306">
        <w:rPr>
          <w:lang w:eastAsia="en-AU"/>
        </w:rPr>
        <w:t>harmful</w:t>
      </w:r>
      <w:r w:rsidR="00593ADC">
        <w:rPr>
          <w:lang w:eastAsia="en-AU"/>
        </w:rPr>
        <w:t xml:space="preserve"> </w:t>
      </w:r>
      <w:r w:rsidRPr="00A94306">
        <w:rPr>
          <w:lang w:eastAsia="en-AU"/>
        </w:rPr>
        <w:t>effects</w:t>
      </w:r>
      <w:r w:rsidR="00593ADC">
        <w:rPr>
          <w:lang w:eastAsia="en-AU"/>
        </w:rPr>
        <w:t xml:space="preserve"> </w:t>
      </w:r>
      <w:r w:rsidRPr="00A94306">
        <w:rPr>
          <w:lang w:eastAsia="en-AU"/>
        </w:rPr>
        <w:t>of</w:t>
      </w:r>
      <w:r w:rsidR="00593ADC">
        <w:rPr>
          <w:lang w:eastAsia="en-AU"/>
        </w:rPr>
        <w:t xml:space="preserve"> </w:t>
      </w:r>
      <w:r w:rsidRPr="00A94306">
        <w:rPr>
          <w:lang w:eastAsia="en-AU"/>
        </w:rPr>
        <w:t>delay,</w:t>
      </w:r>
      <w:r w:rsidR="00593ADC">
        <w:rPr>
          <w:lang w:eastAsia="en-AU"/>
        </w:rPr>
        <w:t xml:space="preserve"> </w:t>
      </w:r>
      <w:r w:rsidRPr="00A94306">
        <w:rPr>
          <w:lang w:eastAsia="en-AU"/>
        </w:rPr>
        <w:t>and</w:t>
      </w:r>
      <w:r w:rsidR="00593ADC">
        <w:rPr>
          <w:lang w:eastAsia="en-AU"/>
        </w:rPr>
        <w:t xml:space="preserve"> </w:t>
      </w:r>
      <w:r w:rsidRPr="00A94306">
        <w:rPr>
          <w:lang w:eastAsia="en-AU"/>
        </w:rPr>
        <w:t>continuity</w:t>
      </w:r>
      <w:r w:rsidR="00593ADC">
        <w:rPr>
          <w:lang w:eastAsia="en-AU"/>
        </w:rPr>
        <w:t xml:space="preserve"> </w:t>
      </w:r>
      <w:r w:rsidRPr="00A94306">
        <w:rPr>
          <w:lang w:eastAsia="en-AU"/>
        </w:rPr>
        <w:t>and</w:t>
      </w:r>
      <w:r w:rsidR="00593ADC">
        <w:rPr>
          <w:lang w:eastAsia="en-AU"/>
        </w:rPr>
        <w:t xml:space="preserve"> </w:t>
      </w:r>
      <w:r w:rsidRPr="00A94306">
        <w:rPr>
          <w:lang w:eastAsia="en-AU"/>
        </w:rPr>
        <w:t>permanency</w:t>
      </w:r>
      <w:r w:rsidR="00593ADC">
        <w:rPr>
          <w:lang w:eastAsia="en-AU"/>
        </w:rPr>
        <w:t xml:space="preserve"> </w:t>
      </w:r>
      <w:r w:rsidRPr="00A94306">
        <w:rPr>
          <w:lang w:eastAsia="en-AU"/>
        </w:rPr>
        <w:t>in</w:t>
      </w:r>
      <w:r w:rsidR="00593ADC">
        <w:rPr>
          <w:lang w:eastAsia="en-AU"/>
        </w:rPr>
        <w:t xml:space="preserve"> </w:t>
      </w:r>
      <w:r w:rsidRPr="00A94306">
        <w:rPr>
          <w:lang w:eastAsia="en-AU"/>
        </w:rPr>
        <w:t>the</w:t>
      </w:r>
      <w:r w:rsidR="00593ADC">
        <w:rPr>
          <w:lang w:eastAsia="en-AU"/>
        </w:rPr>
        <w:t xml:space="preserve"> </w:t>
      </w:r>
      <w:r w:rsidRPr="00A94306">
        <w:rPr>
          <w:lang w:eastAsia="en-AU"/>
        </w:rPr>
        <w:t>child’s</w:t>
      </w:r>
      <w:r w:rsidR="00593ADC">
        <w:rPr>
          <w:lang w:eastAsia="en-AU"/>
        </w:rPr>
        <w:t xml:space="preserve"> </w:t>
      </w:r>
      <w:r w:rsidRPr="00A94306">
        <w:rPr>
          <w:lang w:eastAsia="en-AU"/>
        </w:rPr>
        <w:t>care.</w:t>
      </w:r>
      <w:r w:rsidR="00593ADC">
        <w:rPr>
          <w:lang w:eastAsia="en-AU"/>
        </w:rPr>
        <w:t xml:space="preserve"> </w:t>
      </w:r>
      <w:r w:rsidRPr="00A94306">
        <w:rPr>
          <w:lang w:eastAsia="en-AU"/>
        </w:rPr>
        <w:t>Intervention</w:t>
      </w:r>
      <w:r w:rsidR="00593ADC">
        <w:rPr>
          <w:lang w:eastAsia="en-AU"/>
        </w:rPr>
        <w:t xml:space="preserve"> </w:t>
      </w:r>
      <w:r w:rsidRPr="00A94306">
        <w:rPr>
          <w:lang w:eastAsia="en-AU"/>
        </w:rPr>
        <w:t>into</w:t>
      </w:r>
      <w:r w:rsidR="00593ADC">
        <w:rPr>
          <w:lang w:eastAsia="en-AU"/>
        </w:rPr>
        <w:t xml:space="preserve"> </w:t>
      </w:r>
      <w:r w:rsidRPr="00A94306">
        <w:rPr>
          <w:lang w:eastAsia="en-AU"/>
        </w:rPr>
        <w:t>the</w:t>
      </w:r>
      <w:r w:rsidR="00593ADC">
        <w:rPr>
          <w:lang w:eastAsia="en-AU"/>
        </w:rPr>
        <w:t xml:space="preserve"> </w:t>
      </w:r>
      <w:r w:rsidRPr="00A94306">
        <w:rPr>
          <w:lang w:eastAsia="en-AU"/>
        </w:rPr>
        <w:t>parent</w:t>
      </w:r>
      <w:r w:rsidR="00D119E1">
        <w:rPr>
          <w:lang w:eastAsia="en-AU"/>
        </w:rPr>
        <w:t>-</w:t>
      </w:r>
      <w:r w:rsidRPr="00A94306">
        <w:rPr>
          <w:lang w:eastAsia="en-AU"/>
        </w:rPr>
        <w:t>child</w:t>
      </w:r>
      <w:r w:rsidR="00593ADC">
        <w:rPr>
          <w:lang w:eastAsia="en-AU"/>
        </w:rPr>
        <w:t xml:space="preserve"> </w:t>
      </w:r>
      <w:r w:rsidRPr="00A94306">
        <w:rPr>
          <w:lang w:eastAsia="en-AU"/>
        </w:rPr>
        <w:t>relationship</w:t>
      </w:r>
      <w:r w:rsidR="00593ADC">
        <w:rPr>
          <w:lang w:eastAsia="en-AU"/>
        </w:rPr>
        <w:t xml:space="preserve"> </w:t>
      </w:r>
      <w:r w:rsidRPr="00A94306">
        <w:rPr>
          <w:lang w:eastAsia="en-AU"/>
        </w:rPr>
        <w:t>is</w:t>
      </w:r>
      <w:r w:rsidR="00593ADC">
        <w:rPr>
          <w:lang w:eastAsia="en-AU"/>
        </w:rPr>
        <w:t xml:space="preserve"> </w:t>
      </w:r>
      <w:r w:rsidRPr="00A94306">
        <w:rPr>
          <w:lang w:eastAsia="en-AU"/>
        </w:rPr>
        <w:t>limited</w:t>
      </w:r>
      <w:r w:rsidR="00593ADC">
        <w:rPr>
          <w:lang w:eastAsia="en-AU"/>
        </w:rPr>
        <w:t xml:space="preserve"> </w:t>
      </w:r>
      <w:r w:rsidRPr="00A94306">
        <w:rPr>
          <w:lang w:eastAsia="en-AU"/>
        </w:rPr>
        <w:t>to</w:t>
      </w:r>
      <w:r w:rsidR="00593ADC">
        <w:rPr>
          <w:lang w:eastAsia="en-AU"/>
        </w:rPr>
        <w:t xml:space="preserve"> </w:t>
      </w:r>
      <w:r w:rsidRPr="00A94306">
        <w:rPr>
          <w:lang w:eastAsia="en-AU"/>
        </w:rPr>
        <w:t>that</w:t>
      </w:r>
      <w:r w:rsidR="00593ADC">
        <w:rPr>
          <w:lang w:eastAsia="en-AU"/>
        </w:rPr>
        <w:t xml:space="preserve"> </w:t>
      </w:r>
      <w:r w:rsidRPr="00A94306">
        <w:rPr>
          <w:lang w:eastAsia="en-AU"/>
        </w:rPr>
        <w:t>necessary</w:t>
      </w:r>
      <w:r w:rsidR="00593ADC">
        <w:rPr>
          <w:lang w:eastAsia="en-AU"/>
        </w:rPr>
        <w:t xml:space="preserve"> </w:t>
      </w:r>
      <w:r w:rsidRPr="00A94306">
        <w:rPr>
          <w:lang w:eastAsia="en-AU"/>
        </w:rPr>
        <w:t>to</w:t>
      </w:r>
      <w:r w:rsidR="00593ADC">
        <w:rPr>
          <w:lang w:eastAsia="en-AU"/>
        </w:rPr>
        <w:t xml:space="preserve"> </w:t>
      </w:r>
      <w:r w:rsidRPr="00A94306">
        <w:rPr>
          <w:lang w:eastAsia="en-AU"/>
        </w:rPr>
        <w:t>secure</w:t>
      </w:r>
      <w:r w:rsidR="00593ADC">
        <w:rPr>
          <w:lang w:eastAsia="en-AU"/>
        </w:rPr>
        <w:t xml:space="preserve"> </w:t>
      </w:r>
      <w:r w:rsidRPr="00A94306">
        <w:rPr>
          <w:lang w:eastAsia="en-AU"/>
        </w:rPr>
        <w:t>the</w:t>
      </w:r>
      <w:r w:rsidR="00593ADC">
        <w:rPr>
          <w:lang w:eastAsia="en-AU"/>
        </w:rPr>
        <w:t xml:space="preserve"> </w:t>
      </w:r>
      <w:r w:rsidRPr="00A94306">
        <w:rPr>
          <w:lang w:eastAsia="en-AU"/>
        </w:rPr>
        <w:t>safety</w:t>
      </w:r>
      <w:r w:rsidR="00593ADC">
        <w:rPr>
          <w:lang w:eastAsia="en-AU"/>
        </w:rPr>
        <w:t xml:space="preserve"> </w:t>
      </w:r>
      <w:r w:rsidRPr="00A94306">
        <w:rPr>
          <w:lang w:eastAsia="en-AU"/>
        </w:rPr>
        <w:t>and</w:t>
      </w:r>
      <w:r w:rsidR="00593ADC">
        <w:rPr>
          <w:lang w:eastAsia="en-AU"/>
        </w:rPr>
        <w:t xml:space="preserve"> </w:t>
      </w:r>
      <w:r w:rsidRPr="00A94306">
        <w:rPr>
          <w:lang w:eastAsia="en-AU"/>
        </w:rPr>
        <w:t>wellbeing</w:t>
      </w:r>
      <w:r w:rsidR="00593ADC">
        <w:rPr>
          <w:lang w:eastAsia="en-AU"/>
        </w:rPr>
        <w:t xml:space="preserve"> </w:t>
      </w:r>
      <w:r w:rsidRPr="00A94306">
        <w:rPr>
          <w:lang w:eastAsia="en-AU"/>
        </w:rPr>
        <w:t>of</w:t>
      </w:r>
      <w:r w:rsidR="00593ADC">
        <w:rPr>
          <w:lang w:eastAsia="en-AU"/>
        </w:rPr>
        <w:t xml:space="preserve"> </w:t>
      </w:r>
      <w:r w:rsidRPr="00A94306">
        <w:rPr>
          <w:lang w:eastAsia="en-AU"/>
        </w:rPr>
        <w:t>the</w:t>
      </w:r>
      <w:r w:rsidR="00593ADC">
        <w:rPr>
          <w:lang w:eastAsia="en-AU"/>
        </w:rPr>
        <w:t xml:space="preserve"> </w:t>
      </w:r>
      <w:r w:rsidRPr="00A94306">
        <w:rPr>
          <w:lang w:eastAsia="en-AU"/>
        </w:rPr>
        <w:t>child,</w:t>
      </w:r>
      <w:r w:rsidR="00593ADC">
        <w:rPr>
          <w:lang w:eastAsia="en-AU"/>
        </w:rPr>
        <w:t xml:space="preserve"> </w:t>
      </w:r>
      <w:r w:rsidRPr="00A94306">
        <w:rPr>
          <w:lang w:eastAsia="en-AU"/>
        </w:rPr>
        <w:t>and</w:t>
      </w:r>
      <w:r w:rsidR="00593ADC">
        <w:rPr>
          <w:lang w:eastAsia="en-AU"/>
        </w:rPr>
        <w:t xml:space="preserve"> </w:t>
      </w:r>
      <w:r w:rsidRPr="00A94306">
        <w:rPr>
          <w:lang w:eastAsia="en-AU"/>
        </w:rPr>
        <w:t>removal</w:t>
      </w:r>
      <w:r w:rsidR="00593ADC">
        <w:rPr>
          <w:lang w:eastAsia="en-AU"/>
        </w:rPr>
        <w:t xml:space="preserve"> </w:t>
      </w:r>
      <w:r w:rsidRPr="00A94306">
        <w:rPr>
          <w:lang w:eastAsia="en-AU"/>
        </w:rPr>
        <w:t>from</w:t>
      </w:r>
      <w:r w:rsidR="00593ADC">
        <w:rPr>
          <w:lang w:eastAsia="en-AU"/>
        </w:rPr>
        <w:t xml:space="preserve"> </w:t>
      </w:r>
      <w:r w:rsidRPr="00A94306">
        <w:rPr>
          <w:lang w:eastAsia="en-AU"/>
        </w:rPr>
        <w:t>parental</w:t>
      </w:r>
      <w:r w:rsidR="00593ADC">
        <w:rPr>
          <w:lang w:eastAsia="en-AU"/>
        </w:rPr>
        <w:t xml:space="preserve"> </w:t>
      </w:r>
      <w:r w:rsidRPr="00A94306">
        <w:rPr>
          <w:lang w:eastAsia="en-AU"/>
        </w:rPr>
        <w:t>care</w:t>
      </w:r>
      <w:r w:rsidR="00593ADC">
        <w:rPr>
          <w:lang w:eastAsia="en-AU"/>
        </w:rPr>
        <w:t xml:space="preserve"> </w:t>
      </w:r>
      <w:r w:rsidR="00D119E1">
        <w:rPr>
          <w:lang w:eastAsia="en-AU"/>
        </w:rPr>
        <w:t xml:space="preserve">is </w:t>
      </w:r>
      <w:r w:rsidR="00BA58A8">
        <w:rPr>
          <w:lang w:eastAsia="en-AU"/>
        </w:rPr>
        <w:t xml:space="preserve">limited </w:t>
      </w:r>
      <w:r w:rsidR="00D119E1">
        <w:rPr>
          <w:lang w:eastAsia="en-AU"/>
        </w:rPr>
        <w:t xml:space="preserve">to </w:t>
      </w:r>
      <w:r w:rsidRPr="00A94306">
        <w:rPr>
          <w:lang w:eastAsia="en-AU"/>
        </w:rPr>
        <w:t>only</w:t>
      </w:r>
      <w:r w:rsidR="00BA58A8">
        <w:rPr>
          <w:lang w:eastAsia="en-AU"/>
        </w:rPr>
        <w:t xml:space="preserve"> </w:t>
      </w:r>
      <w:r w:rsidRPr="00A94306">
        <w:rPr>
          <w:lang w:eastAsia="en-AU"/>
        </w:rPr>
        <w:t>where</w:t>
      </w:r>
      <w:r w:rsidR="00593ADC">
        <w:rPr>
          <w:lang w:eastAsia="en-AU"/>
        </w:rPr>
        <w:t xml:space="preserve"> </w:t>
      </w:r>
      <w:r w:rsidRPr="00A94306">
        <w:rPr>
          <w:lang w:eastAsia="en-AU"/>
        </w:rPr>
        <w:t>there</w:t>
      </w:r>
      <w:r w:rsidR="00593ADC">
        <w:rPr>
          <w:lang w:eastAsia="en-AU"/>
        </w:rPr>
        <w:t xml:space="preserve"> </w:t>
      </w:r>
      <w:r w:rsidRPr="00A94306">
        <w:rPr>
          <w:lang w:eastAsia="en-AU"/>
        </w:rPr>
        <w:t>is</w:t>
      </w:r>
      <w:r w:rsidR="00593ADC">
        <w:rPr>
          <w:lang w:eastAsia="en-AU"/>
        </w:rPr>
        <w:t xml:space="preserve"> </w:t>
      </w:r>
      <w:r w:rsidRPr="00A94306">
        <w:rPr>
          <w:lang w:eastAsia="en-AU"/>
        </w:rPr>
        <w:t>unacceptable</w:t>
      </w:r>
      <w:r w:rsidR="00593ADC">
        <w:rPr>
          <w:lang w:eastAsia="en-AU"/>
        </w:rPr>
        <w:t xml:space="preserve"> </w:t>
      </w:r>
      <w:r w:rsidRPr="00A94306">
        <w:rPr>
          <w:lang w:eastAsia="en-AU"/>
        </w:rPr>
        <w:t>risk</w:t>
      </w:r>
      <w:r w:rsidR="00593ADC">
        <w:rPr>
          <w:lang w:eastAsia="en-AU"/>
        </w:rPr>
        <w:t xml:space="preserve"> </w:t>
      </w:r>
      <w:r w:rsidRPr="00A94306">
        <w:rPr>
          <w:lang w:eastAsia="en-AU"/>
        </w:rPr>
        <w:t>of</w:t>
      </w:r>
      <w:r w:rsidR="00593ADC">
        <w:rPr>
          <w:lang w:eastAsia="en-AU"/>
        </w:rPr>
        <w:t xml:space="preserve"> </w:t>
      </w:r>
      <w:r w:rsidRPr="00A94306">
        <w:rPr>
          <w:lang w:eastAsia="en-AU"/>
        </w:rPr>
        <w:t>harm.</w:t>
      </w:r>
    </w:p>
    <w:p w14:paraId="7CCA77D7" w14:textId="4C5F30CF" w:rsidR="00253E58" w:rsidRPr="00A94306" w:rsidRDefault="751F828A" w:rsidP="009A53E1">
      <w:pPr>
        <w:pStyle w:val="DHHSbody"/>
        <w:rPr>
          <w:lang w:eastAsia="en-AU"/>
        </w:rPr>
      </w:pPr>
      <w:r w:rsidRPr="00D60715">
        <w:rPr>
          <w:lang w:eastAsia="en-AU"/>
        </w:rPr>
        <w:t>Other</w:t>
      </w:r>
      <w:r w:rsidR="00593ADC">
        <w:rPr>
          <w:lang w:eastAsia="en-AU"/>
        </w:rPr>
        <w:t xml:space="preserve"> </w:t>
      </w:r>
      <w:r w:rsidRPr="00D60715">
        <w:rPr>
          <w:lang w:eastAsia="en-AU"/>
        </w:rPr>
        <w:t>principles</w:t>
      </w:r>
      <w:r w:rsidR="00593ADC">
        <w:rPr>
          <w:lang w:eastAsia="en-AU"/>
        </w:rPr>
        <w:t xml:space="preserve"> </w:t>
      </w:r>
      <w:r w:rsidRPr="00D60715">
        <w:rPr>
          <w:lang w:eastAsia="en-AU"/>
        </w:rPr>
        <w:t>must</w:t>
      </w:r>
      <w:r w:rsidR="00593ADC">
        <w:rPr>
          <w:lang w:eastAsia="en-AU"/>
        </w:rPr>
        <w:t xml:space="preserve"> </w:t>
      </w:r>
      <w:r w:rsidRPr="00D60715">
        <w:rPr>
          <w:lang w:eastAsia="en-AU"/>
        </w:rPr>
        <w:t>be</w:t>
      </w:r>
      <w:r w:rsidR="00593ADC">
        <w:rPr>
          <w:lang w:eastAsia="en-AU"/>
        </w:rPr>
        <w:t xml:space="preserve"> </w:t>
      </w:r>
      <w:r w:rsidRPr="00D60715">
        <w:rPr>
          <w:lang w:eastAsia="en-AU"/>
        </w:rPr>
        <w:t>considered,</w:t>
      </w:r>
      <w:r w:rsidR="00593ADC">
        <w:rPr>
          <w:lang w:eastAsia="en-AU"/>
        </w:rPr>
        <w:t xml:space="preserve"> </w:t>
      </w:r>
      <w:r w:rsidRPr="00D60715">
        <w:rPr>
          <w:lang w:eastAsia="en-AU"/>
        </w:rPr>
        <w:t>where</w:t>
      </w:r>
      <w:r w:rsidR="00593ADC">
        <w:rPr>
          <w:lang w:eastAsia="en-AU"/>
        </w:rPr>
        <w:t xml:space="preserve"> </w:t>
      </w:r>
      <w:r w:rsidRPr="00D60715">
        <w:rPr>
          <w:lang w:eastAsia="en-AU"/>
        </w:rPr>
        <w:t>they</w:t>
      </w:r>
      <w:r w:rsidR="00593ADC">
        <w:rPr>
          <w:lang w:eastAsia="en-AU"/>
        </w:rPr>
        <w:t xml:space="preserve"> </w:t>
      </w:r>
      <w:r w:rsidRPr="00D60715">
        <w:rPr>
          <w:lang w:eastAsia="en-AU"/>
        </w:rPr>
        <w:t>are</w:t>
      </w:r>
      <w:r w:rsidR="00593ADC">
        <w:rPr>
          <w:lang w:eastAsia="en-AU"/>
        </w:rPr>
        <w:t xml:space="preserve"> </w:t>
      </w:r>
      <w:r w:rsidRPr="00D60715">
        <w:rPr>
          <w:lang w:eastAsia="en-AU"/>
        </w:rPr>
        <w:t>relevant</w:t>
      </w:r>
      <w:r w:rsidR="00593ADC">
        <w:rPr>
          <w:lang w:eastAsia="en-AU"/>
        </w:rPr>
        <w:t xml:space="preserve"> </w:t>
      </w:r>
      <w:r w:rsidRPr="00D60715">
        <w:rPr>
          <w:lang w:eastAsia="en-AU"/>
        </w:rPr>
        <w:t>to</w:t>
      </w:r>
      <w:r w:rsidR="00593ADC">
        <w:rPr>
          <w:lang w:eastAsia="en-AU"/>
        </w:rPr>
        <w:t xml:space="preserve"> </w:t>
      </w:r>
      <w:r w:rsidRPr="00D60715">
        <w:rPr>
          <w:lang w:eastAsia="en-AU"/>
        </w:rPr>
        <w:t>the</w:t>
      </w:r>
      <w:r w:rsidR="00593ADC">
        <w:rPr>
          <w:lang w:eastAsia="en-AU"/>
        </w:rPr>
        <w:t xml:space="preserve"> </w:t>
      </w:r>
      <w:r w:rsidRPr="00D60715">
        <w:rPr>
          <w:lang w:eastAsia="en-AU"/>
        </w:rPr>
        <w:t>decision</w:t>
      </w:r>
      <w:r w:rsidR="00593ADC">
        <w:rPr>
          <w:lang w:eastAsia="en-AU"/>
        </w:rPr>
        <w:t xml:space="preserve"> </w:t>
      </w:r>
      <w:r w:rsidRPr="00D60715">
        <w:rPr>
          <w:lang w:eastAsia="en-AU"/>
        </w:rPr>
        <w:t>or</w:t>
      </w:r>
      <w:r w:rsidR="00593ADC">
        <w:rPr>
          <w:lang w:eastAsia="en-AU"/>
        </w:rPr>
        <w:t xml:space="preserve"> </w:t>
      </w:r>
      <w:r w:rsidRPr="00D60715">
        <w:rPr>
          <w:lang w:eastAsia="en-AU"/>
        </w:rPr>
        <w:t>action.</w:t>
      </w:r>
      <w:r w:rsidR="00593ADC">
        <w:rPr>
          <w:lang w:eastAsia="en-AU"/>
        </w:rPr>
        <w:t xml:space="preserve"> </w:t>
      </w:r>
      <w:r w:rsidR="00253E58">
        <w:rPr>
          <w:lang w:eastAsia="en-AU"/>
        </w:rPr>
        <w:t>Departmental</w:t>
      </w:r>
      <w:r w:rsidR="00593ADC">
        <w:rPr>
          <w:lang w:eastAsia="en-AU"/>
        </w:rPr>
        <w:t xml:space="preserve"> </w:t>
      </w:r>
      <w:r w:rsidR="00253E58">
        <w:rPr>
          <w:lang w:eastAsia="en-AU"/>
        </w:rPr>
        <w:t>and</w:t>
      </w:r>
      <w:r w:rsidR="00593ADC">
        <w:rPr>
          <w:lang w:eastAsia="en-AU"/>
        </w:rPr>
        <w:t xml:space="preserve"> </w:t>
      </w:r>
      <w:r w:rsidR="00253E58">
        <w:rPr>
          <w:lang w:eastAsia="en-AU"/>
        </w:rPr>
        <w:t>community</w:t>
      </w:r>
      <w:r w:rsidR="00593ADC">
        <w:rPr>
          <w:lang w:eastAsia="en-AU"/>
        </w:rPr>
        <w:t xml:space="preserve"> </w:t>
      </w:r>
      <w:r w:rsidR="00253E58">
        <w:rPr>
          <w:lang w:eastAsia="en-AU"/>
        </w:rPr>
        <w:t>services</w:t>
      </w:r>
      <w:r w:rsidR="00593ADC">
        <w:rPr>
          <w:lang w:eastAsia="en-AU"/>
        </w:rPr>
        <w:t xml:space="preserve"> </w:t>
      </w:r>
      <w:r w:rsidR="3FF2914F">
        <w:rPr>
          <w:lang w:eastAsia="en-AU"/>
        </w:rPr>
        <w:t>practitioners</w:t>
      </w:r>
      <w:r w:rsidR="00593ADC">
        <w:rPr>
          <w:lang w:eastAsia="en-AU"/>
        </w:rPr>
        <w:t xml:space="preserve"> </w:t>
      </w:r>
      <w:r w:rsidR="004B046E">
        <w:rPr>
          <w:lang w:eastAsia="en-AU"/>
        </w:rPr>
        <w:t>must</w:t>
      </w:r>
      <w:r w:rsidR="00593ADC">
        <w:rPr>
          <w:lang w:eastAsia="en-AU"/>
        </w:rPr>
        <w:t xml:space="preserve"> </w:t>
      </w:r>
      <w:r w:rsidR="00253E58">
        <w:rPr>
          <w:lang w:eastAsia="en-AU"/>
        </w:rPr>
        <w:t>consider</w:t>
      </w:r>
      <w:r w:rsidR="00593ADC">
        <w:rPr>
          <w:lang w:eastAsia="en-AU"/>
        </w:rPr>
        <w:t xml:space="preserve"> </w:t>
      </w:r>
      <w:r w:rsidR="00253E58">
        <w:rPr>
          <w:lang w:eastAsia="en-AU"/>
        </w:rPr>
        <w:t>decision-making</w:t>
      </w:r>
      <w:r w:rsidR="00593ADC">
        <w:rPr>
          <w:lang w:eastAsia="en-AU"/>
        </w:rPr>
        <w:t xml:space="preserve"> </w:t>
      </w:r>
      <w:r w:rsidR="00253E58">
        <w:rPr>
          <w:lang w:eastAsia="en-AU"/>
        </w:rPr>
        <w:t>principles</w:t>
      </w:r>
      <w:r w:rsidR="00593ADC">
        <w:rPr>
          <w:lang w:eastAsia="en-AU"/>
        </w:rPr>
        <w:t xml:space="preserve"> </w:t>
      </w:r>
      <w:r w:rsidR="00253E58">
        <w:rPr>
          <w:lang w:eastAsia="en-AU"/>
        </w:rPr>
        <w:t>when</w:t>
      </w:r>
      <w:r w:rsidR="00593ADC">
        <w:rPr>
          <w:lang w:eastAsia="en-AU"/>
        </w:rPr>
        <w:t xml:space="preserve"> </w:t>
      </w:r>
      <w:r w:rsidR="00253E58">
        <w:rPr>
          <w:lang w:eastAsia="en-AU"/>
        </w:rPr>
        <w:t>making</w:t>
      </w:r>
      <w:r w:rsidR="00593ADC">
        <w:rPr>
          <w:lang w:eastAsia="en-AU"/>
        </w:rPr>
        <w:t xml:space="preserve"> </w:t>
      </w:r>
      <w:r w:rsidR="5239D0B7">
        <w:rPr>
          <w:lang w:eastAsia="en-AU"/>
        </w:rPr>
        <w:t>a</w:t>
      </w:r>
      <w:r w:rsidR="00593ADC">
        <w:rPr>
          <w:lang w:eastAsia="en-AU"/>
        </w:rPr>
        <w:t xml:space="preserve"> </w:t>
      </w:r>
      <w:r w:rsidR="00253E58">
        <w:rPr>
          <w:lang w:eastAsia="en-AU"/>
        </w:rPr>
        <w:t>decision</w:t>
      </w:r>
      <w:r w:rsidR="00593ADC">
        <w:rPr>
          <w:lang w:eastAsia="en-AU"/>
        </w:rPr>
        <w:t xml:space="preserve"> </w:t>
      </w:r>
      <w:r w:rsidR="00253E58">
        <w:rPr>
          <w:lang w:eastAsia="en-AU"/>
        </w:rPr>
        <w:t>or</w:t>
      </w:r>
      <w:r w:rsidR="00593ADC">
        <w:rPr>
          <w:lang w:eastAsia="en-AU"/>
        </w:rPr>
        <w:t xml:space="preserve"> </w:t>
      </w:r>
      <w:r w:rsidR="00253E58">
        <w:rPr>
          <w:lang w:eastAsia="en-AU"/>
        </w:rPr>
        <w:t>taking</w:t>
      </w:r>
      <w:r w:rsidR="00593ADC">
        <w:rPr>
          <w:lang w:eastAsia="en-AU"/>
        </w:rPr>
        <w:t xml:space="preserve"> </w:t>
      </w:r>
      <w:r w:rsidR="00253E58">
        <w:rPr>
          <w:lang w:eastAsia="en-AU"/>
        </w:rPr>
        <w:t>action</w:t>
      </w:r>
      <w:r w:rsidR="00593ADC">
        <w:rPr>
          <w:lang w:eastAsia="en-AU"/>
        </w:rPr>
        <w:t xml:space="preserve"> </w:t>
      </w:r>
      <w:r w:rsidR="00253E58">
        <w:rPr>
          <w:lang w:eastAsia="en-AU"/>
        </w:rPr>
        <w:t>in</w:t>
      </w:r>
      <w:r w:rsidR="00593ADC">
        <w:rPr>
          <w:lang w:eastAsia="en-AU"/>
        </w:rPr>
        <w:t xml:space="preserve"> </w:t>
      </w:r>
      <w:r w:rsidR="00253E58">
        <w:rPr>
          <w:lang w:eastAsia="en-AU"/>
        </w:rPr>
        <w:t>relation</w:t>
      </w:r>
      <w:r w:rsidR="00593ADC">
        <w:rPr>
          <w:lang w:eastAsia="en-AU"/>
        </w:rPr>
        <w:t xml:space="preserve"> </w:t>
      </w:r>
      <w:r w:rsidR="00253E58">
        <w:rPr>
          <w:lang w:eastAsia="en-AU"/>
        </w:rPr>
        <w:t>to</w:t>
      </w:r>
      <w:r w:rsidR="00593ADC">
        <w:rPr>
          <w:lang w:eastAsia="en-AU"/>
        </w:rPr>
        <w:t xml:space="preserve"> </w:t>
      </w:r>
      <w:r w:rsidR="00253E58">
        <w:rPr>
          <w:lang w:eastAsia="en-AU"/>
        </w:rPr>
        <w:t>a</w:t>
      </w:r>
      <w:r w:rsidR="00593ADC">
        <w:rPr>
          <w:lang w:eastAsia="en-AU"/>
        </w:rPr>
        <w:t xml:space="preserve"> </w:t>
      </w:r>
      <w:r w:rsidR="00253E58">
        <w:rPr>
          <w:lang w:eastAsia="en-AU"/>
        </w:rPr>
        <w:t>child.</w:t>
      </w:r>
      <w:r w:rsidR="00593ADC">
        <w:rPr>
          <w:lang w:eastAsia="en-AU"/>
        </w:rPr>
        <w:t xml:space="preserve"> </w:t>
      </w:r>
      <w:r w:rsidR="00253E58">
        <w:rPr>
          <w:lang w:eastAsia="en-AU"/>
        </w:rPr>
        <w:t>The</w:t>
      </w:r>
      <w:r w:rsidR="00593ADC">
        <w:rPr>
          <w:lang w:eastAsia="en-AU"/>
        </w:rPr>
        <w:t xml:space="preserve"> </w:t>
      </w:r>
      <w:r w:rsidR="00253E58">
        <w:rPr>
          <w:lang w:eastAsia="en-AU"/>
        </w:rPr>
        <w:t>decision-making</w:t>
      </w:r>
      <w:r w:rsidR="00593ADC">
        <w:rPr>
          <w:lang w:eastAsia="en-AU"/>
        </w:rPr>
        <w:t xml:space="preserve"> </w:t>
      </w:r>
      <w:r w:rsidR="00253E58">
        <w:rPr>
          <w:lang w:eastAsia="en-AU"/>
        </w:rPr>
        <w:t>principles</w:t>
      </w:r>
      <w:r w:rsidR="00593ADC">
        <w:rPr>
          <w:lang w:eastAsia="en-AU"/>
        </w:rPr>
        <w:t xml:space="preserve"> </w:t>
      </w:r>
      <w:r w:rsidR="00253E58">
        <w:rPr>
          <w:lang w:eastAsia="en-AU"/>
        </w:rPr>
        <w:t>promote</w:t>
      </w:r>
      <w:r w:rsidR="00593ADC">
        <w:rPr>
          <w:lang w:eastAsia="en-AU"/>
        </w:rPr>
        <w:t xml:space="preserve"> </w:t>
      </w:r>
      <w:r w:rsidR="00253E58">
        <w:rPr>
          <w:lang w:eastAsia="en-AU"/>
        </w:rPr>
        <w:t>fair</w:t>
      </w:r>
      <w:r w:rsidR="00593ADC">
        <w:rPr>
          <w:lang w:eastAsia="en-AU"/>
        </w:rPr>
        <w:t xml:space="preserve"> </w:t>
      </w:r>
      <w:r w:rsidR="00253E58">
        <w:rPr>
          <w:lang w:eastAsia="en-AU"/>
        </w:rPr>
        <w:t>and</w:t>
      </w:r>
      <w:r w:rsidR="00593ADC">
        <w:rPr>
          <w:lang w:eastAsia="en-AU"/>
        </w:rPr>
        <w:t xml:space="preserve"> </w:t>
      </w:r>
      <w:r w:rsidR="00253E58">
        <w:rPr>
          <w:lang w:eastAsia="en-AU"/>
        </w:rPr>
        <w:t>transparent</w:t>
      </w:r>
      <w:r w:rsidR="00593ADC">
        <w:rPr>
          <w:lang w:eastAsia="en-AU"/>
        </w:rPr>
        <w:t xml:space="preserve"> </w:t>
      </w:r>
      <w:r w:rsidR="00201FC2">
        <w:rPr>
          <w:lang w:eastAsia="en-AU"/>
        </w:rPr>
        <w:t>processes and</w:t>
      </w:r>
      <w:r w:rsidR="00593ADC">
        <w:rPr>
          <w:lang w:eastAsia="en-AU"/>
        </w:rPr>
        <w:t xml:space="preserve"> </w:t>
      </w:r>
      <w:r w:rsidR="00253E58">
        <w:rPr>
          <w:lang w:eastAsia="en-AU"/>
        </w:rPr>
        <w:t>enabl</w:t>
      </w:r>
      <w:r w:rsidR="004B046E">
        <w:rPr>
          <w:lang w:eastAsia="en-AU"/>
        </w:rPr>
        <w:t>e</w:t>
      </w:r>
      <w:r w:rsidR="00593ADC">
        <w:rPr>
          <w:lang w:eastAsia="en-AU"/>
        </w:rPr>
        <w:t xml:space="preserve"> </w:t>
      </w:r>
      <w:r w:rsidR="004B046E">
        <w:rPr>
          <w:lang w:eastAsia="en-AU"/>
        </w:rPr>
        <w:t>the</w:t>
      </w:r>
      <w:r w:rsidR="00593ADC">
        <w:rPr>
          <w:lang w:eastAsia="en-AU"/>
        </w:rPr>
        <w:t xml:space="preserve"> </w:t>
      </w:r>
      <w:r w:rsidR="00253E58">
        <w:rPr>
          <w:lang w:eastAsia="en-AU"/>
        </w:rPr>
        <w:t>active</w:t>
      </w:r>
      <w:r w:rsidR="00593ADC">
        <w:rPr>
          <w:lang w:eastAsia="en-AU"/>
        </w:rPr>
        <w:t xml:space="preserve"> </w:t>
      </w:r>
      <w:r w:rsidR="00253E58">
        <w:rPr>
          <w:lang w:eastAsia="en-AU"/>
        </w:rPr>
        <w:t>participation</w:t>
      </w:r>
      <w:r w:rsidR="00593ADC">
        <w:rPr>
          <w:lang w:eastAsia="en-AU"/>
        </w:rPr>
        <w:t xml:space="preserve"> </w:t>
      </w:r>
      <w:r w:rsidR="00253E58">
        <w:rPr>
          <w:lang w:eastAsia="en-AU"/>
        </w:rPr>
        <w:t>of</w:t>
      </w:r>
      <w:r w:rsidR="00593ADC">
        <w:rPr>
          <w:lang w:eastAsia="en-AU"/>
        </w:rPr>
        <w:t xml:space="preserve"> </w:t>
      </w:r>
      <w:r w:rsidR="00253E58">
        <w:rPr>
          <w:lang w:eastAsia="en-AU"/>
        </w:rPr>
        <w:t>relevant</w:t>
      </w:r>
      <w:r w:rsidR="00593ADC">
        <w:rPr>
          <w:lang w:eastAsia="en-AU"/>
        </w:rPr>
        <w:t xml:space="preserve"> </w:t>
      </w:r>
      <w:r w:rsidR="00253E58">
        <w:rPr>
          <w:lang w:eastAsia="en-AU"/>
        </w:rPr>
        <w:t>parties.</w:t>
      </w:r>
      <w:r w:rsidR="00593ADC">
        <w:rPr>
          <w:lang w:eastAsia="en-AU"/>
        </w:rPr>
        <w:t xml:space="preserve"> </w:t>
      </w:r>
      <w:r w:rsidR="00253E58">
        <w:rPr>
          <w:lang w:eastAsia="en-AU"/>
        </w:rPr>
        <w:t>Additional</w:t>
      </w:r>
      <w:r w:rsidR="00593ADC">
        <w:rPr>
          <w:lang w:eastAsia="en-AU"/>
        </w:rPr>
        <w:t xml:space="preserve"> </w:t>
      </w:r>
      <w:r w:rsidR="00253E58">
        <w:rPr>
          <w:lang w:eastAsia="en-AU"/>
        </w:rPr>
        <w:t>decision-making</w:t>
      </w:r>
      <w:r w:rsidR="00593ADC">
        <w:rPr>
          <w:lang w:eastAsia="en-AU"/>
        </w:rPr>
        <w:t xml:space="preserve"> </w:t>
      </w:r>
      <w:r w:rsidR="00253E58">
        <w:rPr>
          <w:lang w:eastAsia="en-AU"/>
        </w:rPr>
        <w:t>principles</w:t>
      </w:r>
      <w:r w:rsidR="00593ADC">
        <w:rPr>
          <w:lang w:eastAsia="en-AU"/>
        </w:rPr>
        <w:t xml:space="preserve"> </w:t>
      </w:r>
      <w:r w:rsidR="00253E58">
        <w:rPr>
          <w:lang w:eastAsia="en-AU"/>
        </w:rPr>
        <w:t>are</w:t>
      </w:r>
      <w:r w:rsidR="00593ADC">
        <w:rPr>
          <w:lang w:eastAsia="en-AU"/>
        </w:rPr>
        <w:t xml:space="preserve"> </w:t>
      </w:r>
      <w:r w:rsidR="00253E58">
        <w:rPr>
          <w:lang w:eastAsia="en-AU"/>
        </w:rPr>
        <w:t>included</w:t>
      </w:r>
      <w:r w:rsidR="00593ADC">
        <w:rPr>
          <w:lang w:eastAsia="en-AU"/>
        </w:rPr>
        <w:t xml:space="preserve"> </w:t>
      </w:r>
      <w:r w:rsidR="00253E58">
        <w:rPr>
          <w:lang w:eastAsia="en-AU"/>
        </w:rPr>
        <w:t>for</w:t>
      </w:r>
      <w:r w:rsidR="00593ADC">
        <w:rPr>
          <w:lang w:eastAsia="en-AU"/>
        </w:rPr>
        <w:t xml:space="preserve"> </w:t>
      </w:r>
      <w:r w:rsidR="00253E58">
        <w:rPr>
          <w:lang w:eastAsia="en-AU"/>
        </w:rPr>
        <w:t>Aboriginal</w:t>
      </w:r>
      <w:r w:rsidR="00593ADC">
        <w:rPr>
          <w:lang w:eastAsia="en-AU"/>
        </w:rPr>
        <w:t xml:space="preserve"> </w:t>
      </w:r>
      <w:r w:rsidR="00253E58">
        <w:rPr>
          <w:lang w:eastAsia="en-AU"/>
        </w:rPr>
        <w:t>children,</w:t>
      </w:r>
      <w:r w:rsidR="00593ADC">
        <w:rPr>
          <w:lang w:eastAsia="en-AU"/>
        </w:rPr>
        <w:t xml:space="preserve"> </w:t>
      </w:r>
      <w:r w:rsidR="00253E58">
        <w:rPr>
          <w:lang w:eastAsia="en-AU"/>
        </w:rPr>
        <w:t>recognising</w:t>
      </w:r>
      <w:r w:rsidR="00593ADC">
        <w:rPr>
          <w:lang w:eastAsia="en-AU"/>
        </w:rPr>
        <w:t xml:space="preserve"> </w:t>
      </w:r>
      <w:r w:rsidR="00253E58">
        <w:rPr>
          <w:lang w:eastAsia="en-AU"/>
        </w:rPr>
        <w:t>Aboriginal</w:t>
      </w:r>
      <w:r w:rsidR="00593ADC">
        <w:rPr>
          <w:lang w:eastAsia="en-AU"/>
        </w:rPr>
        <w:t xml:space="preserve"> </w:t>
      </w:r>
      <w:r w:rsidR="00253E58">
        <w:rPr>
          <w:lang w:eastAsia="en-AU"/>
        </w:rPr>
        <w:t>self-determination</w:t>
      </w:r>
      <w:r w:rsidR="00593ADC">
        <w:rPr>
          <w:lang w:eastAsia="en-AU"/>
        </w:rPr>
        <w:t xml:space="preserve"> </w:t>
      </w:r>
      <w:r w:rsidR="00253E58">
        <w:rPr>
          <w:lang w:eastAsia="en-AU"/>
        </w:rPr>
        <w:t>and</w:t>
      </w:r>
      <w:r w:rsidR="00593ADC">
        <w:rPr>
          <w:lang w:eastAsia="en-AU"/>
        </w:rPr>
        <w:t xml:space="preserve"> </w:t>
      </w:r>
      <w:r w:rsidR="00253E58">
        <w:rPr>
          <w:lang w:eastAsia="en-AU"/>
        </w:rPr>
        <w:t>self-management.</w:t>
      </w:r>
    </w:p>
    <w:p w14:paraId="7E647D58" w14:textId="77777777" w:rsidR="126A21E7" w:rsidRPr="00F82271" w:rsidRDefault="6DC7BA1D" w:rsidP="009A53E1">
      <w:pPr>
        <w:pStyle w:val="DHHSbody"/>
      </w:pPr>
      <w:r w:rsidRPr="00F82271">
        <w:t>To</w:t>
      </w:r>
      <w:r w:rsidR="00593ADC">
        <w:t xml:space="preserve"> </w:t>
      </w:r>
      <w:r w:rsidRPr="00F82271">
        <w:t>adhere</w:t>
      </w:r>
      <w:r w:rsidR="00593ADC">
        <w:t xml:space="preserve"> </w:t>
      </w:r>
      <w:r w:rsidRPr="00F82271">
        <w:t>to</w:t>
      </w:r>
      <w:r w:rsidR="00593ADC">
        <w:t xml:space="preserve"> </w:t>
      </w:r>
      <w:r w:rsidRPr="00F82271">
        <w:t>these</w:t>
      </w:r>
      <w:r w:rsidR="00593ADC">
        <w:t xml:space="preserve"> </w:t>
      </w:r>
      <w:r w:rsidRPr="00F82271">
        <w:t>principles,</w:t>
      </w:r>
      <w:r w:rsidR="00593ADC">
        <w:t xml:space="preserve"> </w:t>
      </w:r>
      <w:r w:rsidRPr="00F82271">
        <w:t>a</w:t>
      </w:r>
      <w:r w:rsidR="00593ADC">
        <w:t xml:space="preserve"> </w:t>
      </w:r>
      <w:r w:rsidRPr="00F82271">
        <w:t>child-centred</w:t>
      </w:r>
      <w:r w:rsidR="00593ADC">
        <w:t xml:space="preserve"> </w:t>
      </w:r>
      <w:r w:rsidRPr="00F82271">
        <w:t>and</w:t>
      </w:r>
      <w:r w:rsidR="00593ADC">
        <w:t xml:space="preserve"> </w:t>
      </w:r>
      <w:r w:rsidRPr="00F82271">
        <w:t>family</w:t>
      </w:r>
      <w:r w:rsidR="00BA58A8">
        <w:t>-</w:t>
      </w:r>
      <w:r w:rsidRPr="00F82271">
        <w:t>focused</w:t>
      </w:r>
      <w:r w:rsidR="00593ADC">
        <w:t xml:space="preserve"> </w:t>
      </w:r>
      <w:r w:rsidRPr="00F82271">
        <w:t>approach</w:t>
      </w:r>
      <w:r w:rsidR="00593ADC">
        <w:t xml:space="preserve"> </w:t>
      </w:r>
      <w:r w:rsidRPr="00F82271">
        <w:t>is</w:t>
      </w:r>
      <w:r w:rsidR="00593ADC">
        <w:t xml:space="preserve"> </w:t>
      </w:r>
      <w:r w:rsidRPr="00F82271">
        <w:t>required,</w:t>
      </w:r>
      <w:r w:rsidR="00593ADC">
        <w:t xml:space="preserve"> </w:t>
      </w:r>
      <w:r w:rsidRPr="00F82271">
        <w:t>as</w:t>
      </w:r>
      <w:r w:rsidR="00593ADC">
        <w:t xml:space="preserve"> </w:t>
      </w:r>
      <w:r w:rsidRPr="00F82271">
        <w:t>described</w:t>
      </w:r>
      <w:r w:rsidR="00593ADC">
        <w:t xml:space="preserve"> </w:t>
      </w:r>
      <w:r w:rsidRPr="00F82271">
        <w:t>and</w:t>
      </w:r>
      <w:r w:rsidR="00593ADC">
        <w:t xml:space="preserve"> </w:t>
      </w:r>
      <w:r w:rsidRPr="00F82271">
        <w:t>supported</w:t>
      </w:r>
      <w:r w:rsidR="00593ADC">
        <w:t xml:space="preserve"> </w:t>
      </w:r>
      <w:r w:rsidRPr="00F82271">
        <w:t>in</w:t>
      </w:r>
      <w:r w:rsidR="00593ADC">
        <w:t xml:space="preserve"> </w:t>
      </w:r>
      <w:r w:rsidRPr="00F82271">
        <w:t>the</w:t>
      </w:r>
      <w:r w:rsidR="00593ADC">
        <w:t xml:space="preserve"> </w:t>
      </w:r>
      <w:r w:rsidRPr="00F82271">
        <w:t>Best</w:t>
      </w:r>
      <w:r w:rsidR="00593ADC">
        <w:t xml:space="preserve"> </w:t>
      </w:r>
      <w:r w:rsidRPr="00F82271">
        <w:t>Interest</w:t>
      </w:r>
      <w:r w:rsidR="00593ADC">
        <w:t xml:space="preserve"> </w:t>
      </w:r>
      <w:r w:rsidRPr="00F82271">
        <w:t>Case</w:t>
      </w:r>
      <w:r w:rsidR="00593ADC">
        <w:t xml:space="preserve"> </w:t>
      </w:r>
      <w:r w:rsidRPr="00F82271">
        <w:t>Practice</w:t>
      </w:r>
      <w:r w:rsidR="00593ADC">
        <w:t xml:space="preserve"> </w:t>
      </w:r>
      <w:r w:rsidRPr="00F82271">
        <w:t>Model.</w:t>
      </w:r>
      <w:r w:rsidR="00593ADC">
        <w:t xml:space="preserve"> </w:t>
      </w:r>
      <w:r w:rsidR="00BA58A8">
        <w:t xml:space="preserve">This model </w:t>
      </w:r>
      <w:r w:rsidRPr="00F82271">
        <w:t>provides</w:t>
      </w:r>
      <w:r w:rsidR="00593ADC">
        <w:t xml:space="preserve"> </w:t>
      </w:r>
      <w:r w:rsidRPr="00F82271">
        <w:t>the</w:t>
      </w:r>
      <w:r w:rsidR="00593ADC">
        <w:t xml:space="preserve"> </w:t>
      </w:r>
      <w:r w:rsidRPr="00F82271">
        <w:t>foundation</w:t>
      </w:r>
      <w:r w:rsidR="00593ADC">
        <w:t xml:space="preserve"> </w:t>
      </w:r>
      <w:r w:rsidRPr="00F82271">
        <w:t>for</w:t>
      </w:r>
      <w:r w:rsidR="00593ADC">
        <w:t xml:space="preserve"> </w:t>
      </w:r>
      <w:r w:rsidRPr="00F82271">
        <w:t>case</w:t>
      </w:r>
      <w:r w:rsidR="00593ADC">
        <w:t xml:space="preserve"> </w:t>
      </w:r>
      <w:r w:rsidRPr="00F82271">
        <w:t>practice</w:t>
      </w:r>
      <w:r w:rsidR="00593ADC">
        <w:t xml:space="preserve"> </w:t>
      </w:r>
      <w:r w:rsidRPr="00F82271">
        <w:t>in</w:t>
      </w:r>
      <w:r w:rsidR="00593ADC">
        <w:t xml:space="preserve"> </w:t>
      </w:r>
      <w:r w:rsidRPr="00F82271">
        <w:t>child</w:t>
      </w:r>
      <w:r w:rsidR="00593ADC">
        <w:t xml:space="preserve"> </w:t>
      </w:r>
      <w:r w:rsidRPr="00F82271">
        <w:t>protection,</w:t>
      </w:r>
      <w:r w:rsidR="00593ADC">
        <w:t xml:space="preserve"> </w:t>
      </w:r>
      <w:r w:rsidRPr="00F82271">
        <w:t>as</w:t>
      </w:r>
      <w:r w:rsidR="00593ADC">
        <w:t xml:space="preserve"> </w:t>
      </w:r>
      <w:r w:rsidRPr="00F82271">
        <w:t>well</w:t>
      </w:r>
      <w:r w:rsidR="00593ADC">
        <w:t xml:space="preserve"> </w:t>
      </w:r>
      <w:r w:rsidRPr="00F82271">
        <w:t>as</w:t>
      </w:r>
      <w:r w:rsidR="00593ADC">
        <w:t xml:space="preserve"> </w:t>
      </w:r>
      <w:r w:rsidRPr="00F82271">
        <w:t>for</w:t>
      </w:r>
      <w:r w:rsidR="00593ADC">
        <w:t xml:space="preserve"> </w:t>
      </w:r>
      <w:r w:rsidRPr="00F82271">
        <w:t>family</w:t>
      </w:r>
      <w:r w:rsidR="00593ADC">
        <w:t xml:space="preserve"> </w:t>
      </w:r>
      <w:r w:rsidRPr="00F82271">
        <w:t>services</w:t>
      </w:r>
      <w:r w:rsidR="00593ADC">
        <w:t xml:space="preserve"> </w:t>
      </w:r>
      <w:r w:rsidRPr="00F82271">
        <w:t>and</w:t>
      </w:r>
      <w:r w:rsidR="00593ADC">
        <w:t xml:space="preserve"> </w:t>
      </w:r>
      <w:r w:rsidRPr="00F82271">
        <w:t>placement</w:t>
      </w:r>
      <w:r w:rsidR="00593ADC">
        <w:t xml:space="preserve"> </w:t>
      </w:r>
      <w:r w:rsidRPr="00F82271">
        <w:t>services.</w:t>
      </w:r>
    </w:p>
    <w:p w14:paraId="70299E1D" w14:textId="3C4E9DAA" w:rsidR="00253E58" w:rsidRPr="00A94306" w:rsidRDefault="00253E58" w:rsidP="009A53E1">
      <w:pPr>
        <w:pStyle w:val="DHHSbody"/>
        <w:rPr>
          <w:lang w:eastAsia="en-AU"/>
        </w:rPr>
      </w:pPr>
      <w:r w:rsidRPr="00A94306">
        <w:rPr>
          <w:lang w:eastAsia="en-AU"/>
        </w:rPr>
        <w:t>The</w:t>
      </w:r>
      <w:r w:rsidR="00593ADC">
        <w:rPr>
          <w:lang w:eastAsia="en-AU"/>
        </w:rPr>
        <w:t xml:space="preserve"> </w:t>
      </w:r>
      <w:r w:rsidRPr="00D60715">
        <w:rPr>
          <w:lang w:eastAsia="en-AU"/>
        </w:rPr>
        <w:t>Children,</w:t>
      </w:r>
      <w:r w:rsidR="00593ADC">
        <w:rPr>
          <w:lang w:eastAsia="en-AU"/>
        </w:rPr>
        <w:t xml:space="preserve"> </w:t>
      </w:r>
      <w:r w:rsidRPr="00D60715">
        <w:rPr>
          <w:lang w:eastAsia="en-AU"/>
        </w:rPr>
        <w:t>Youth</w:t>
      </w:r>
      <w:r w:rsidR="00593ADC">
        <w:rPr>
          <w:lang w:eastAsia="en-AU"/>
        </w:rPr>
        <w:t xml:space="preserve"> </w:t>
      </w:r>
      <w:r w:rsidRPr="00D60715">
        <w:rPr>
          <w:lang w:eastAsia="en-AU"/>
        </w:rPr>
        <w:t>and</w:t>
      </w:r>
      <w:r w:rsidR="00593ADC">
        <w:rPr>
          <w:lang w:eastAsia="en-AU"/>
        </w:rPr>
        <w:t xml:space="preserve"> </w:t>
      </w:r>
      <w:r w:rsidRPr="00D60715">
        <w:rPr>
          <w:lang w:eastAsia="en-AU"/>
        </w:rPr>
        <w:t>Families</w:t>
      </w:r>
      <w:r w:rsidR="00593ADC">
        <w:rPr>
          <w:lang w:eastAsia="en-AU"/>
        </w:rPr>
        <w:t xml:space="preserve"> </w:t>
      </w:r>
      <w:r w:rsidRPr="00D60715">
        <w:rPr>
          <w:lang w:eastAsia="en-AU"/>
        </w:rPr>
        <w:t>Act</w:t>
      </w:r>
      <w:r w:rsidR="00593ADC">
        <w:rPr>
          <w:lang w:eastAsia="en-AU"/>
        </w:rPr>
        <w:t xml:space="preserve"> </w:t>
      </w:r>
      <w:r w:rsidRPr="00A94306">
        <w:rPr>
          <w:lang w:eastAsia="en-AU"/>
        </w:rPr>
        <w:t>provides</w:t>
      </w:r>
      <w:r w:rsidR="00593ADC">
        <w:rPr>
          <w:lang w:eastAsia="en-AU"/>
        </w:rPr>
        <w:t xml:space="preserve"> </w:t>
      </w:r>
      <w:r w:rsidRPr="00A94306">
        <w:rPr>
          <w:lang w:eastAsia="en-AU"/>
        </w:rPr>
        <w:t>for</w:t>
      </w:r>
      <w:r w:rsidR="00593ADC">
        <w:rPr>
          <w:lang w:eastAsia="en-AU"/>
        </w:rPr>
        <w:t xml:space="preserve"> </w:t>
      </w:r>
      <w:r w:rsidRPr="00A94306">
        <w:rPr>
          <w:lang w:eastAsia="en-AU"/>
        </w:rPr>
        <w:t>intervention</w:t>
      </w:r>
      <w:r w:rsidR="00593ADC">
        <w:rPr>
          <w:lang w:eastAsia="en-AU"/>
        </w:rPr>
        <w:t xml:space="preserve"> </w:t>
      </w:r>
      <w:r w:rsidRPr="00A94306">
        <w:rPr>
          <w:lang w:eastAsia="en-AU"/>
        </w:rPr>
        <w:t>by</w:t>
      </w:r>
      <w:r w:rsidR="00593ADC">
        <w:rPr>
          <w:lang w:eastAsia="en-AU"/>
        </w:rPr>
        <w:t xml:space="preserve"> </w:t>
      </w:r>
      <w:r w:rsidR="004B046E">
        <w:rPr>
          <w:lang w:eastAsia="en-AU"/>
        </w:rPr>
        <w:t>statutory</w:t>
      </w:r>
      <w:r w:rsidR="00593ADC">
        <w:rPr>
          <w:lang w:eastAsia="en-AU"/>
        </w:rPr>
        <w:t xml:space="preserve"> </w:t>
      </w:r>
      <w:r w:rsidR="004B046E">
        <w:rPr>
          <w:lang w:eastAsia="en-AU"/>
        </w:rPr>
        <w:t>c</w:t>
      </w:r>
      <w:r w:rsidRPr="00A94306">
        <w:rPr>
          <w:lang w:eastAsia="en-AU"/>
        </w:rPr>
        <w:t>hild</w:t>
      </w:r>
      <w:r w:rsidR="00593ADC">
        <w:rPr>
          <w:lang w:eastAsia="en-AU"/>
        </w:rPr>
        <w:t xml:space="preserve"> </w:t>
      </w:r>
      <w:r w:rsidR="004B046E">
        <w:rPr>
          <w:lang w:eastAsia="en-AU"/>
        </w:rPr>
        <w:t>p</w:t>
      </w:r>
      <w:r w:rsidRPr="00A94306">
        <w:rPr>
          <w:lang w:eastAsia="en-AU"/>
        </w:rPr>
        <w:t>rotection</w:t>
      </w:r>
      <w:r w:rsidR="00593ADC">
        <w:rPr>
          <w:lang w:eastAsia="en-AU"/>
        </w:rPr>
        <w:t xml:space="preserve"> </w:t>
      </w:r>
      <w:r w:rsidR="004B046E">
        <w:rPr>
          <w:lang w:eastAsia="en-AU"/>
        </w:rPr>
        <w:t>services</w:t>
      </w:r>
      <w:r w:rsidR="00593ADC">
        <w:rPr>
          <w:lang w:eastAsia="en-AU"/>
        </w:rPr>
        <w:t xml:space="preserve"> </w:t>
      </w:r>
      <w:r w:rsidRPr="00A94306">
        <w:rPr>
          <w:lang w:eastAsia="en-AU"/>
        </w:rPr>
        <w:t>to</w:t>
      </w:r>
      <w:r w:rsidR="00593ADC">
        <w:rPr>
          <w:lang w:eastAsia="en-AU"/>
        </w:rPr>
        <w:t xml:space="preserve"> </w:t>
      </w:r>
      <w:r w:rsidRPr="00A94306">
        <w:rPr>
          <w:lang w:eastAsia="en-AU"/>
        </w:rPr>
        <w:t>protect</w:t>
      </w:r>
      <w:r w:rsidR="00593ADC">
        <w:rPr>
          <w:lang w:eastAsia="en-AU"/>
        </w:rPr>
        <w:t xml:space="preserve"> </w:t>
      </w:r>
      <w:r w:rsidRPr="00A94306">
        <w:rPr>
          <w:lang w:eastAsia="en-AU"/>
        </w:rPr>
        <w:t>children</w:t>
      </w:r>
      <w:r w:rsidR="00593ADC">
        <w:rPr>
          <w:lang w:eastAsia="en-AU"/>
        </w:rPr>
        <w:t xml:space="preserve"> </w:t>
      </w:r>
      <w:r w:rsidRPr="00A94306">
        <w:rPr>
          <w:lang w:eastAsia="en-AU"/>
        </w:rPr>
        <w:t>from</w:t>
      </w:r>
      <w:r w:rsidR="00593ADC">
        <w:rPr>
          <w:lang w:eastAsia="en-AU"/>
        </w:rPr>
        <w:t xml:space="preserve"> </w:t>
      </w:r>
      <w:r w:rsidRPr="00A94306">
        <w:rPr>
          <w:lang w:eastAsia="en-AU"/>
        </w:rPr>
        <w:t>abuse</w:t>
      </w:r>
      <w:r w:rsidR="00593ADC">
        <w:rPr>
          <w:lang w:eastAsia="en-AU"/>
        </w:rPr>
        <w:t xml:space="preserve"> </w:t>
      </w:r>
      <w:r w:rsidRPr="00A94306">
        <w:rPr>
          <w:lang w:eastAsia="en-AU"/>
        </w:rPr>
        <w:t>and</w:t>
      </w:r>
      <w:r w:rsidR="00593ADC">
        <w:rPr>
          <w:lang w:eastAsia="en-AU"/>
        </w:rPr>
        <w:t xml:space="preserve"> </w:t>
      </w:r>
      <w:r w:rsidRPr="00A94306">
        <w:rPr>
          <w:lang w:eastAsia="en-AU"/>
        </w:rPr>
        <w:t>neglect</w:t>
      </w:r>
      <w:r w:rsidR="00BA58A8">
        <w:rPr>
          <w:lang w:eastAsia="en-AU"/>
        </w:rPr>
        <w:t>,</w:t>
      </w:r>
      <w:r w:rsidR="00593ADC">
        <w:rPr>
          <w:lang w:eastAsia="en-AU"/>
        </w:rPr>
        <w:t xml:space="preserve"> </w:t>
      </w:r>
      <w:r w:rsidRPr="00A94306">
        <w:rPr>
          <w:lang w:eastAsia="en-AU"/>
        </w:rPr>
        <w:t>where</w:t>
      </w:r>
      <w:r w:rsidR="00593ADC">
        <w:rPr>
          <w:lang w:eastAsia="en-AU"/>
        </w:rPr>
        <w:t xml:space="preserve"> </w:t>
      </w:r>
      <w:r w:rsidRPr="00A94306">
        <w:rPr>
          <w:lang w:eastAsia="en-AU"/>
        </w:rPr>
        <w:t>their</w:t>
      </w:r>
      <w:r w:rsidR="00593ADC">
        <w:rPr>
          <w:lang w:eastAsia="en-AU"/>
        </w:rPr>
        <w:t xml:space="preserve"> </w:t>
      </w:r>
      <w:r w:rsidRPr="00A94306">
        <w:rPr>
          <w:lang w:eastAsia="en-AU"/>
        </w:rPr>
        <w:t>parents</w:t>
      </w:r>
      <w:r w:rsidR="00593ADC">
        <w:rPr>
          <w:lang w:eastAsia="en-AU"/>
        </w:rPr>
        <w:t xml:space="preserve"> </w:t>
      </w:r>
      <w:r w:rsidRPr="00A94306">
        <w:rPr>
          <w:lang w:eastAsia="en-AU"/>
        </w:rPr>
        <w:t>have</w:t>
      </w:r>
      <w:r w:rsidR="00593ADC">
        <w:rPr>
          <w:lang w:eastAsia="en-AU"/>
        </w:rPr>
        <w:t xml:space="preserve"> </w:t>
      </w:r>
      <w:r w:rsidRPr="00A94306">
        <w:rPr>
          <w:lang w:eastAsia="en-AU"/>
        </w:rPr>
        <w:t>not</w:t>
      </w:r>
      <w:r w:rsidR="00593ADC">
        <w:rPr>
          <w:lang w:eastAsia="en-AU"/>
        </w:rPr>
        <w:t xml:space="preserve"> </w:t>
      </w:r>
      <w:r w:rsidR="006B05C1">
        <w:rPr>
          <w:lang w:eastAsia="en-AU"/>
        </w:rPr>
        <w:t>protected,</w:t>
      </w:r>
      <w:r w:rsidR="00593ADC">
        <w:rPr>
          <w:lang w:eastAsia="en-AU"/>
        </w:rPr>
        <w:t xml:space="preserve"> </w:t>
      </w:r>
      <w:r w:rsidRPr="00A94306">
        <w:rPr>
          <w:lang w:eastAsia="en-AU"/>
        </w:rPr>
        <w:t>or</w:t>
      </w:r>
      <w:r w:rsidR="00593ADC">
        <w:rPr>
          <w:lang w:eastAsia="en-AU"/>
        </w:rPr>
        <w:t xml:space="preserve"> </w:t>
      </w:r>
      <w:r w:rsidRPr="00A94306">
        <w:rPr>
          <w:lang w:eastAsia="en-AU"/>
        </w:rPr>
        <w:t>are</w:t>
      </w:r>
      <w:r w:rsidR="00593ADC">
        <w:rPr>
          <w:lang w:eastAsia="en-AU"/>
        </w:rPr>
        <w:t xml:space="preserve"> </w:t>
      </w:r>
      <w:r w:rsidRPr="00A94306">
        <w:rPr>
          <w:lang w:eastAsia="en-AU"/>
        </w:rPr>
        <w:t>unlikely</w:t>
      </w:r>
      <w:r w:rsidR="00593ADC">
        <w:rPr>
          <w:lang w:eastAsia="en-AU"/>
        </w:rPr>
        <w:t xml:space="preserve"> </w:t>
      </w:r>
      <w:r w:rsidRPr="00A94306">
        <w:rPr>
          <w:lang w:eastAsia="en-AU"/>
        </w:rPr>
        <w:t>to</w:t>
      </w:r>
      <w:r w:rsidR="00593ADC">
        <w:rPr>
          <w:lang w:eastAsia="en-AU"/>
        </w:rPr>
        <w:t xml:space="preserve"> </w:t>
      </w:r>
      <w:r w:rsidRPr="00A94306">
        <w:rPr>
          <w:lang w:eastAsia="en-AU"/>
        </w:rPr>
        <w:lastRenderedPageBreak/>
        <w:t>protect</w:t>
      </w:r>
      <w:r w:rsidR="006B05C1">
        <w:rPr>
          <w:lang w:eastAsia="en-AU"/>
        </w:rPr>
        <w:t>,</w:t>
      </w:r>
      <w:r w:rsidR="00593ADC">
        <w:rPr>
          <w:lang w:eastAsia="en-AU"/>
        </w:rPr>
        <w:t xml:space="preserve"> </w:t>
      </w:r>
      <w:r w:rsidRPr="00A94306">
        <w:rPr>
          <w:lang w:eastAsia="en-AU"/>
        </w:rPr>
        <w:t>them</w:t>
      </w:r>
      <w:r w:rsidR="00593ADC">
        <w:rPr>
          <w:lang w:eastAsia="en-AU"/>
        </w:rPr>
        <w:t xml:space="preserve"> </w:t>
      </w:r>
      <w:r w:rsidRPr="00A94306">
        <w:rPr>
          <w:lang w:eastAsia="en-AU"/>
        </w:rPr>
        <w:t>from</w:t>
      </w:r>
      <w:r w:rsidR="00593ADC">
        <w:rPr>
          <w:lang w:eastAsia="en-AU"/>
        </w:rPr>
        <w:t xml:space="preserve"> </w:t>
      </w:r>
      <w:r w:rsidRPr="00A94306">
        <w:rPr>
          <w:lang w:eastAsia="en-AU"/>
        </w:rPr>
        <w:t>harm</w:t>
      </w:r>
      <w:r w:rsidR="665A8838">
        <w:rPr>
          <w:lang w:eastAsia="en-AU"/>
        </w:rPr>
        <w:t>.</w:t>
      </w:r>
      <w:r w:rsidR="00593ADC">
        <w:rPr>
          <w:lang w:eastAsia="en-AU"/>
        </w:rPr>
        <w:t xml:space="preserve"> </w:t>
      </w:r>
      <w:r w:rsidR="665A8838">
        <w:rPr>
          <w:lang w:eastAsia="en-AU"/>
        </w:rPr>
        <w:t>These</w:t>
      </w:r>
      <w:r w:rsidR="00593ADC">
        <w:rPr>
          <w:lang w:eastAsia="en-AU"/>
        </w:rPr>
        <w:t xml:space="preserve"> </w:t>
      </w:r>
      <w:r>
        <w:rPr>
          <w:lang w:eastAsia="en-AU"/>
        </w:rPr>
        <w:t>powers</w:t>
      </w:r>
      <w:r w:rsidR="00593ADC">
        <w:rPr>
          <w:lang w:eastAsia="en-AU"/>
        </w:rPr>
        <w:t xml:space="preserve"> </w:t>
      </w:r>
      <w:r w:rsidR="54864F2E">
        <w:rPr>
          <w:lang w:eastAsia="en-AU"/>
        </w:rPr>
        <w:t>are</w:t>
      </w:r>
      <w:r w:rsidR="00593ADC">
        <w:rPr>
          <w:lang w:eastAsia="en-AU"/>
        </w:rPr>
        <w:t xml:space="preserve"> </w:t>
      </w:r>
      <w:r w:rsidR="54864F2E">
        <w:rPr>
          <w:lang w:eastAsia="en-AU"/>
        </w:rPr>
        <w:t>balanced</w:t>
      </w:r>
      <w:r w:rsidR="00593ADC">
        <w:rPr>
          <w:lang w:eastAsia="en-AU"/>
        </w:rPr>
        <w:t xml:space="preserve"> </w:t>
      </w:r>
      <w:r w:rsidRPr="00A94306">
        <w:rPr>
          <w:lang w:eastAsia="en-AU"/>
        </w:rPr>
        <w:t>with</w:t>
      </w:r>
      <w:r w:rsidR="00593ADC">
        <w:rPr>
          <w:lang w:eastAsia="en-AU"/>
        </w:rPr>
        <w:t xml:space="preserve"> </w:t>
      </w:r>
      <w:r w:rsidRPr="00A94306">
        <w:rPr>
          <w:lang w:eastAsia="en-AU"/>
        </w:rPr>
        <w:t>comprehensive</w:t>
      </w:r>
      <w:r w:rsidR="00593ADC">
        <w:rPr>
          <w:lang w:eastAsia="en-AU"/>
        </w:rPr>
        <w:t xml:space="preserve"> </w:t>
      </w:r>
      <w:r w:rsidRPr="00A94306">
        <w:rPr>
          <w:lang w:eastAsia="en-AU"/>
        </w:rPr>
        <w:t>safeguards,</w:t>
      </w:r>
      <w:r w:rsidR="00593ADC">
        <w:rPr>
          <w:lang w:eastAsia="en-AU"/>
        </w:rPr>
        <w:t xml:space="preserve"> </w:t>
      </w:r>
      <w:r w:rsidRPr="00A94306">
        <w:rPr>
          <w:lang w:eastAsia="en-AU"/>
        </w:rPr>
        <w:t>including</w:t>
      </w:r>
      <w:r w:rsidR="00593ADC">
        <w:rPr>
          <w:lang w:eastAsia="en-AU"/>
        </w:rPr>
        <w:t xml:space="preserve"> </w:t>
      </w:r>
      <w:r w:rsidRPr="00A94306">
        <w:rPr>
          <w:lang w:eastAsia="en-AU"/>
        </w:rPr>
        <w:t>judicial</w:t>
      </w:r>
      <w:r w:rsidR="00593ADC">
        <w:rPr>
          <w:lang w:eastAsia="en-AU"/>
        </w:rPr>
        <w:t xml:space="preserve"> </w:t>
      </w:r>
      <w:r w:rsidRPr="00A94306">
        <w:rPr>
          <w:lang w:eastAsia="en-AU"/>
        </w:rPr>
        <w:t>oversight,</w:t>
      </w:r>
      <w:r w:rsidR="00593ADC">
        <w:rPr>
          <w:lang w:eastAsia="en-AU"/>
        </w:rPr>
        <w:t xml:space="preserve"> </w:t>
      </w:r>
      <w:r w:rsidRPr="00A94306">
        <w:rPr>
          <w:lang w:eastAsia="en-AU"/>
        </w:rPr>
        <w:t>and</w:t>
      </w:r>
      <w:r w:rsidR="00593ADC">
        <w:rPr>
          <w:lang w:eastAsia="en-AU"/>
        </w:rPr>
        <w:t xml:space="preserve"> </w:t>
      </w:r>
      <w:r w:rsidRPr="00A94306">
        <w:rPr>
          <w:lang w:eastAsia="en-AU"/>
        </w:rPr>
        <w:t>accountability</w:t>
      </w:r>
      <w:r w:rsidR="00593ADC">
        <w:rPr>
          <w:lang w:eastAsia="en-AU"/>
        </w:rPr>
        <w:t xml:space="preserve"> </w:t>
      </w:r>
      <w:r w:rsidRPr="00A94306">
        <w:rPr>
          <w:lang w:eastAsia="en-AU"/>
        </w:rPr>
        <w:t>procedures</w:t>
      </w:r>
      <w:r w:rsidR="00593ADC">
        <w:rPr>
          <w:lang w:eastAsia="en-AU"/>
        </w:rPr>
        <w:t xml:space="preserve"> </w:t>
      </w:r>
      <w:r w:rsidRPr="00A94306">
        <w:rPr>
          <w:lang w:eastAsia="en-AU"/>
        </w:rPr>
        <w:t>to</w:t>
      </w:r>
      <w:r w:rsidR="00593ADC">
        <w:rPr>
          <w:lang w:eastAsia="en-AU"/>
        </w:rPr>
        <w:t xml:space="preserve"> </w:t>
      </w:r>
      <w:r w:rsidRPr="00A94306">
        <w:rPr>
          <w:lang w:eastAsia="en-AU"/>
        </w:rPr>
        <w:t>protect</w:t>
      </w:r>
      <w:r w:rsidR="00593ADC">
        <w:rPr>
          <w:lang w:eastAsia="en-AU"/>
        </w:rPr>
        <w:t xml:space="preserve"> </w:t>
      </w:r>
      <w:r w:rsidRPr="00A94306">
        <w:rPr>
          <w:lang w:eastAsia="en-AU"/>
        </w:rPr>
        <w:t>the</w:t>
      </w:r>
      <w:r w:rsidR="00593ADC">
        <w:rPr>
          <w:lang w:eastAsia="en-AU"/>
        </w:rPr>
        <w:t xml:space="preserve"> </w:t>
      </w:r>
      <w:r w:rsidRPr="00A94306">
        <w:rPr>
          <w:lang w:eastAsia="en-AU"/>
        </w:rPr>
        <w:t>rights</w:t>
      </w:r>
      <w:r w:rsidR="00593ADC">
        <w:rPr>
          <w:lang w:eastAsia="en-AU"/>
        </w:rPr>
        <w:t xml:space="preserve"> </w:t>
      </w:r>
      <w:r w:rsidRPr="00A94306">
        <w:rPr>
          <w:lang w:eastAsia="en-AU"/>
        </w:rPr>
        <w:t>of</w:t>
      </w:r>
      <w:r w:rsidR="00593ADC">
        <w:rPr>
          <w:lang w:eastAsia="en-AU"/>
        </w:rPr>
        <w:t xml:space="preserve"> </w:t>
      </w:r>
      <w:r w:rsidRPr="00A94306">
        <w:rPr>
          <w:lang w:eastAsia="en-AU"/>
        </w:rPr>
        <w:t>children</w:t>
      </w:r>
      <w:r w:rsidR="00593ADC">
        <w:rPr>
          <w:lang w:eastAsia="en-AU"/>
        </w:rPr>
        <w:t xml:space="preserve"> </w:t>
      </w:r>
      <w:r w:rsidRPr="00A94306">
        <w:rPr>
          <w:lang w:eastAsia="en-AU"/>
        </w:rPr>
        <w:t>and</w:t>
      </w:r>
      <w:r w:rsidR="00593ADC">
        <w:rPr>
          <w:lang w:eastAsia="en-AU"/>
        </w:rPr>
        <w:t xml:space="preserve"> </w:t>
      </w:r>
      <w:r w:rsidRPr="00A94306">
        <w:rPr>
          <w:lang w:eastAsia="en-AU"/>
        </w:rPr>
        <w:t>parents.</w:t>
      </w:r>
      <w:r w:rsidR="00156CB1">
        <w:rPr>
          <w:lang w:eastAsia="en-AU"/>
        </w:rPr>
        <w:t xml:space="preserve"> </w:t>
      </w:r>
      <w:r w:rsidR="005D4FF5">
        <w:t xml:space="preserve">The </w:t>
      </w:r>
      <w:hyperlink r:id="rId76" w:history="1">
        <w:r w:rsidR="005D4FF5">
          <w:rPr>
            <w:rStyle w:val="Hyperlink"/>
          </w:rPr>
          <w:t>Child Protection Manual</w:t>
        </w:r>
      </w:hyperlink>
      <w:r w:rsidR="005D4FF5">
        <w:t xml:space="preserve"> </w:t>
      </w:r>
      <w:r w:rsidR="006216D2">
        <w:t>&lt;</w:t>
      </w:r>
      <w:r w:rsidR="00D119E1" w:rsidRPr="004962CD">
        <w:t>http://www.cpmanual.vic.gov.au</w:t>
      </w:r>
      <w:r w:rsidR="006216D2">
        <w:t xml:space="preserve">&gt; </w:t>
      </w:r>
      <w:r w:rsidR="005D4FF5">
        <w:t>includes policy, procedures and supporting advice regarding statutory child protection services. It also contains protocols, practice resources and tools that are relevant to child protection practice</w:t>
      </w:r>
      <w:r w:rsidR="006216D2">
        <w:t>.</w:t>
      </w:r>
    </w:p>
    <w:p w14:paraId="07A3B633" w14:textId="04D8F949" w:rsidR="00253E58" w:rsidRPr="00A94306" w:rsidRDefault="00D119E1" w:rsidP="009A53E1">
      <w:pPr>
        <w:pStyle w:val="DHHSbody"/>
        <w:rPr>
          <w:lang w:eastAsia="en-AU"/>
        </w:rPr>
      </w:pPr>
      <w:r w:rsidRPr="00A94306">
        <w:rPr>
          <w:lang w:eastAsia="en-AU"/>
        </w:rPr>
        <w:t>Th</w:t>
      </w:r>
      <w:r>
        <w:rPr>
          <w:lang w:eastAsia="en-AU"/>
        </w:rPr>
        <w:t xml:space="preserve">e </w:t>
      </w:r>
      <w:r w:rsidRPr="00D60715">
        <w:rPr>
          <w:lang w:eastAsia="en-AU"/>
        </w:rPr>
        <w:t>Children,</w:t>
      </w:r>
      <w:r>
        <w:rPr>
          <w:lang w:eastAsia="en-AU"/>
        </w:rPr>
        <w:t xml:space="preserve"> </w:t>
      </w:r>
      <w:r w:rsidRPr="00D60715">
        <w:rPr>
          <w:lang w:eastAsia="en-AU"/>
        </w:rPr>
        <w:t>Youth</w:t>
      </w:r>
      <w:r>
        <w:rPr>
          <w:lang w:eastAsia="en-AU"/>
        </w:rPr>
        <w:t xml:space="preserve"> </w:t>
      </w:r>
      <w:r w:rsidRPr="00D60715">
        <w:rPr>
          <w:lang w:eastAsia="en-AU"/>
        </w:rPr>
        <w:t>and</w:t>
      </w:r>
      <w:r>
        <w:rPr>
          <w:lang w:eastAsia="en-AU"/>
        </w:rPr>
        <w:t xml:space="preserve"> </w:t>
      </w:r>
      <w:r w:rsidRPr="00D60715">
        <w:rPr>
          <w:lang w:eastAsia="en-AU"/>
        </w:rPr>
        <w:t>Families</w:t>
      </w:r>
      <w:r>
        <w:rPr>
          <w:lang w:eastAsia="en-AU"/>
        </w:rPr>
        <w:t xml:space="preserve"> </w:t>
      </w:r>
      <w:r w:rsidR="00253E58" w:rsidRPr="00A94306">
        <w:rPr>
          <w:lang w:eastAsia="en-AU"/>
        </w:rPr>
        <w:t>Act</w:t>
      </w:r>
      <w:r w:rsidR="00593ADC">
        <w:rPr>
          <w:lang w:eastAsia="en-AU"/>
        </w:rPr>
        <w:t xml:space="preserve"> </w:t>
      </w:r>
      <w:r w:rsidR="00253E58" w:rsidRPr="00A94306">
        <w:rPr>
          <w:lang w:eastAsia="en-AU"/>
        </w:rPr>
        <w:t>enables</w:t>
      </w:r>
      <w:r w:rsidR="00593ADC">
        <w:rPr>
          <w:lang w:eastAsia="en-AU"/>
        </w:rPr>
        <w:t xml:space="preserve"> </w:t>
      </w:r>
      <w:r w:rsidR="00253E58" w:rsidRPr="00A94306">
        <w:rPr>
          <w:lang w:eastAsia="en-AU"/>
        </w:rPr>
        <w:t>the</w:t>
      </w:r>
      <w:r w:rsidR="00593ADC">
        <w:rPr>
          <w:lang w:eastAsia="en-AU"/>
        </w:rPr>
        <w:t xml:space="preserve"> </w:t>
      </w:r>
      <w:r w:rsidR="00253E58" w:rsidRPr="00A94306">
        <w:rPr>
          <w:lang w:eastAsia="en-AU"/>
        </w:rPr>
        <w:t>Family</w:t>
      </w:r>
      <w:r w:rsidR="00593ADC">
        <w:rPr>
          <w:lang w:eastAsia="en-AU"/>
        </w:rPr>
        <w:t xml:space="preserve"> </w:t>
      </w:r>
      <w:r w:rsidR="00253E58" w:rsidRPr="00A94306">
        <w:rPr>
          <w:lang w:eastAsia="en-AU"/>
        </w:rPr>
        <w:t>Division</w:t>
      </w:r>
      <w:r w:rsidR="00593ADC">
        <w:rPr>
          <w:lang w:eastAsia="en-AU"/>
        </w:rPr>
        <w:t xml:space="preserve"> </w:t>
      </w:r>
      <w:r w:rsidR="00253E58" w:rsidRPr="00A94306">
        <w:rPr>
          <w:lang w:eastAsia="en-AU"/>
        </w:rPr>
        <w:t>of</w:t>
      </w:r>
      <w:r w:rsidR="00593ADC">
        <w:rPr>
          <w:lang w:eastAsia="en-AU"/>
        </w:rPr>
        <w:t xml:space="preserve"> </w:t>
      </w:r>
      <w:r w:rsidR="00253E58" w:rsidRPr="00A94306">
        <w:rPr>
          <w:lang w:eastAsia="en-AU"/>
        </w:rPr>
        <w:t>the</w:t>
      </w:r>
      <w:r w:rsidR="00593ADC">
        <w:rPr>
          <w:lang w:eastAsia="en-AU"/>
        </w:rPr>
        <w:t xml:space="preserve"> </w:t>
      </w:r>
      <w:r w:rsidR="00253E58" w:rsidRPr="00A94306">
        <w:rPr>
          <w:lang w:eastAsia="en-AU"/>
        </w:rPr>
        <w:t>Children’s</w:t>
      </w:r>
      <w:r w:rsidR="00593ADC">
        <w:rPr>
          <w:lang w:eastAsia="en-AU"/>
        </w:rPr>
        <w:t xml:space="preserve"> </w:t>
      </w:r>
      <w:r w:rsidR="00253E58" w:rsidRPr="00A94306">
        <w:rPr>
          <w:lang w:eastAsia="en-AU"/>
        </w:rPr>
        <w:t>Court</w:t>
      </w:r>
      <w:r w:rsidR="00593ADC">
        <w:rPr>
          <w:lang w:eastAsia="en-AU"/>
        </w:rPr>
        <w:t xml:space="preserve"> </w:t>
      </w:r>
      <w:r w:rsidR="00253E58" w:rsidRPr="00A94306">
        <w:rPr>
          <w:lang w:eastAsia="en-AU"/>
        </w:rPr>
        <w:t>to</w:t>
      </w:r>
      <w:r w:rsidR="00593ADC">
        <w:rPr>
          <w:lang w:eastAsia="en-AU"/>
        </w:rPr>
        <w:t xml:space="preserve"> </w:t>
      </w:r>
      <w:r w:rsidR="00253E58" w:rsidRPr="00A94306">
        <w:rPr>
          <w:lang w:eastAsia="en-AU"/>
        </w:rPr>
        <w:t>make</w:t>
      </w:r>
      <w:r w:rsidR="00593ADC">
        <w:rPr>
          <w:lang w:eastAsia="en-AU"/>
        </w:rPr>
        <w:t xml:space="preserve"> </w:t>
      </w:r>
      <w:r w:rsidR="00253E58" w:rsidRPr="00A94306">
        <w:rPr>
          <w:lang w:eastAsia="en-AU"/>
        </w:rPr>
        <w:t>various</w:t>
      </w:r>
      <w:r w:rsidR="00593ADC">
        <w:rPr>
          <w:lang w:eastAsia="en-AU"/>
        </w:rPr>
        <w:t xml:space="preserve"> </w:t>
      </w:r>
      <w:r w:rsidR="00253E58" w:rsidRPr="00A94306">
        <w:rPr>
          <w:lang w:eastAsia="en-AU"/>
        </w:rPr>
        <w:t>orders</w:t>
      </w:r>
      <w:r w:rsidR="00593ADC">
        <w:rPr>
          <w:lang w:eastAsia="en-AU"/>
        </w:rPr>
        <w:t xml:space="preserve"> </w:t>
      </w:r>
      <w:r w:rsidR="00253E58" w:rsidRPr="00A94306">
        <w:rPr>
          <w:lang w:eastAsia="en-AU"/>
        </w:rPr>
        <w:t>for</w:t>
      </w:r>
      <w:r w:rsidR="00593ADC">
        <w:rPr>
          <w:lang w:eastAsia="en-AU"/>
        </w:rPr>
        <w:t xml:space="preserve"> </w:t>
      </w:r>
      <w:r w:rsidR="00253E58" w:rsidRPr="00A94306">
        <w:rPr>
          <w:lang w:eastAsia="en-AU"/>
        </w:rPr>
        <w:t>the</w:t>
      </w:r>
      <w:r w:rsidR="00593ADC">
        <w:rPr>
          <w:lang w:eastAsia="en-AU"/>
        </w:rPr>
        <w:t xml:space="preserve"> </w:t>
      </w:r>
      <w:r w:rsidR="00253E58" w:rsidRPr="00A94306">
        <w:rPr>
          <w:lang w:eastAsia="en-AU"/>
        </w:rPr>
        <w:t>care</w:t>
      </w:r>
      <w:r w:rsidR="00593ADC">
        <w:rPr>
          <w:lang w:eastAsia="en-AU"/>
        </w:rPr>
        <w:t xml:space="preserve"> </w:t>
      </w:r>
      <w:r w:rsidR="00253E58" w:rsidRPr="00A94306">
        <w:rPr>
          <w:lang w:eastAsia="en-AU"/>
        </w:rPr>
        <w:t>or</w:t>
      </w:r>
      <w:r w:rsidR="00593ADC">
        <w:rPr>
          <w:lang w:eastAsia="en-AU"/>
        </w:rPr>
        <w:t xml:space="preserve"> </w:t>
      </w:r>
      <w:r w:rsidR="00253E58" w:rsidRPr="00A94306">
        <w:rPr>
          <w:lang w:eastAsia="en-AU"/>
        </w:rPr>
        <w:t>protection</w:t>
      </w:r>
      <w:r w:rsidR="00593ADC">
        <w:rPr>
          <w:lang w:eastAsia="en-AU"/>
        </w:rPr>
        <w:t xml:space="preserve"> </w:t>
      </w:r>
      <w:r w:rsidR="00253E58" w:rsidRPr="00A94306">
        <w:rPr>
          <w:lang w:eastAsia="en-AU"/>
        </w:rPr>
        <w:t>of</w:t>
      </w:r>
      <w:r w:rsidR="00593ADC">
        <w:rPr>
          <w:lang w:eastAsia="en-AU"/>
        </w:rPr>
        <w:t xml:space="preserve"> </w:t>
      </w:r>
      <w:r w:rsidR="00253E58" w:rsidRPr="00A94306">
        <w:rPr>
          <w:lang w:eastAsia="en-AU"/>
        </w:rPr>
        <w:t>children.</w:t>
      </w:r>
      <w:r w:rsidR="00593ADC">
        <w:rPr>
          <w:lang w:eastAsia="en-AU"/>
        </w:rPr>
        <w:t xml:space="preserve"> </w:t>
      </w:r>
      <w:r w:rsidR="00253E58" w:rsidRPr="00A94306">
        <w:rPr>
          <w:lang w:eastAsia="en-AU"/>
        </w:rPr>
        <w:t>These</w:t>
      </w:r>
      <w:r w:rsidR="00593ADC">
        <w:rPr>
          <w:lang w:eastAsia="en-AU"/>
        </w:rPr>
        <w:t xml:space="preserve"> </w:t>
      </w:r>
      <w:r w:rsidR="00253E58" w:rsidRPr="00A94306">
        <w:rPr>
          <w:lang w:eastAsia="en-AU"/>
        </w:rPr>
        <w:t>orders</w:t>
      </w:r>
      <w:r w:rsidR="00593ADC">
        <w:rPr>
          <w:lang w:eastAsia="en-AU"/>
        </w:rPr>
        <w:t xml:space="preserve"> </w:t>
      </w:r>
      <w:r w:rsidR="00253E58" w:rsidRPr="00A94306">
        <w:rPr>
          <w:lang w:eastAsia="en-AU"/>
        </w:rPr>
        <w:t>are</w:t>
      </w:r>
      <w:r w:rsidR="00593ADC">
        <w:rPr>
          <w:lang w:eastAsia="en-AU"/>
        </w:rPr>
        <w:t xml:space="preserve"> </w:t>
      </w:r>
      <w:r w:rsidR="00253E58" w:rsidRPr="00A94306">
        <w:rPr>
          <w:lang w:eastAsia="en-AU"/>
        </w:rPr>
        <w:t>administered</w:t>
      </w:r>
      <w:r w:rsidR="00593ADC">
        <w:rPr>
          <w:lang w:eastAsia="en-AU"/>
        </w:rPr>
        <w:t xml:space="preserve"> </w:t>
      </w:r>
      <w:r w:rsidR="00253E58" w:rsidRPr="00A94306">
        <w:rPr>
          <w:lang w:eastAsia="en-AU"/>
        </w:rPr>
        <w:t>by</w:t>
      </w:r>
      <w:r w:rsidR="00593ADC">
        <w:rPr>
          <w:lang w:eastAsia="en-AU"/>
        </w:rPr>
        <w:t xml:space="preserve"> </w:t>
      </w:r>
      <w:r w:rsidR="00253E58" w:rsidRPr="00A94306">
        <w:rPr>
          <w:lang w:eastAsia="en-AU"/>
        </w:rPr>
        <w:t>the</w:t>
      </w:r>
      <w:r w:rsidR="00593ADC">
        <w:rPr>
          <w:lang w:eastAsia="en-AU"/>
        </w:rPr>
        <w:t xml:space="preserve"> </w:t>
      </w:r>
      <w:r w:rsidR="00300A43">
        <w:rPr>
          <w:lang w:eastAsia="en-AU"/>
        </w:rPr>
        <w:t>Department of Family, Fairness and Housing</w:t>
      </w:r>
      <w:r w:rsidR="00271C4A">
        <w:rPr>
          <w:lang w:eastAsia="en-AU"/>
        </w:rPr>
        <w:t>’s (DFFH)</w:t>
      </w:r>
      <w:r w:rsidR="00300A43">
        <w:rPr>
          <w:lang w:eastAsia="en-AU"/>
        </w:rPr>
        <w:t xml:space="preserve"> </w:t>
      </w:r>
      <w:r w:rsidR="004B046E">
        <w:rPr>
          <w:lang w:eastAsia="en-AU"/>
        </w:rPr>
        <w:t>c</w:t>
      </w:r>
      <w:r w:rsidR="00253E58" w:rsidRPr="00A94306">
        <w:rPr>
          <w:lang w:eastAsia="en-AU"/>
        </w:rPr>
        <w:t>hild</w:t>
      </w:r>
      <w:r w:rsidR="00593ADC">
        <w:rPr>
          <w:lang w:eastAsia="en-AU"/>
        </w:rPr>
        <w:t xml:space="preserve"> </w:t>
      </w:r>
      <w:r w:rsidR="004B046E">
        <w:rPr>
          <w:lang w:eastAsia="en-AU"/>
        </w:rPr>
        <w:t>p</w:t>
      </w:r>
      <w:r w:rsidR="00253E58" w:rsidRPr="00A94306">
        <w:rPr>
          <w:lang w:eastAsia="en-AU"/>
        </w:rPr>
        <w:t>rotection</w:t>
      </w:r>
      <w:r w:rsidR="00593ADC">
        <w:rPr>
          <w:lang w:eastAsia="en-AU"/>
        </w:rPr>
        <w:t xml:space="preserve"> </w:t>
      </w:r>
      <w:r w:rsidR="00253E58" w:rsidRPr="00A94306">
        <w:rPr>
          <w:lang w:eastAsia="en-AU"/>
        </w:rPr>
        <w:t>program.</w:t>
      </w:r>
    </w:p>
    <w:p w14:paraId="2E917927" w14:textId="13FF61BC" w:rsidR="00253E58" w:rsidRPr="00A94306" w:rsidRDefault="00253E58" w:rsidP="009A53E1">
      <w:pPr>
        <w:pStyle w:val="DHHSbody"/>
      </w:pPr>
      <w:r w:rsidRPr="00A94306">
        <w:t>The</w:t>
      </w:r>
      <w:r w:rsidR="00593ADC">
        <w:t xml:space="preserve"> </w:t>
      </w:r>
      <w:r w:rsidRPr="00A94306">
        <w:t>legislation</w:t>
      </w:r>
      <w:r w:rsidR="00593ADC">
        <w:t xml:space="preserve"> </w:t>
      </w:r>
      <w:r w:rsidRPr="00A94306">
        <w:t>also</w:t>
      </w:r>
      <w:r w:rsidR="00593ADC">
        <w:t xml:space="preserve"> </w:t>
      </w:r>
      <w:r w:rsidRPr="00A94306">
        <w:t>provides</w:t>
      </w:r>
      <w:r w:rsidR="00593ADC">
        <w:t xml:space="preserve"> </w:t>
      </w:r>
      <w:r w:rsidRPr="00A94306">
        <w:t>for</w:t>
      </w:r>
      <w:r w:rsidR="00593ADC">
        <w:t xml:space="preserve"> </w:t>
      </w:r>
      <w:r w:rsidRPr="00A94306">
        <w:t>the</w:t>
      </w:r>
      <w:r w:rsidR="00593ADC">
        <w:t xml:space="preserve"> </w:t>
      </w:r>
      <w:r w:rsidR="00300A43">
        <w:t xml:space="preserve">DFFH </w:t>
      </w:r>
      <w:r w:rsidRPr="00A94306">
        <w:t>and</w:t>
      </w:r>
      <w:r w:rsidR="00593ADC">
        <w:t xml:space="preserve"> </w:t>
      </w:r>
      <w:r w:rsidRPr="00A94306">
        <w:t>community</w:t>
      </w:r>
      <w:r w:rsidR="00593ADC">
        <w:t xml:space="preserve"> </w:t>
      </w:r>
      <w:r w:rsidRPr="00A94306">
        <w:t>services</w:t>
      </w:r>
      <w:r w:rsidR="00593ADC">
        <w:t xml:space="preserve"> </w:t>
      </w:r>
      <w:r w:rsidRPr="00A94306">
        <w:t>to</w:t>
      </w:r>
      <w:r w:rsidR="00593ADC">
        <w:t xml:space="preserve"> </w:t>
      </w:r>
      <w:r w:rsidRPr="00A94306">
        <w:t>support</w:t>
      </w:r>
      <w:r w:rsidR="00593ADC">
        <w:t xml:space="preserve"> </w:t>
      </w:r>
      <w:r w:rsidRPr="00A94306">
        <w:t>families</w:t>
      </w:r>
      <w:r w:rsidR="00593ADC">
        <w:t xml:space="preserve"> </w:t>
      </w:r>
      <w:r w:rsidRPr="00A94306">
        <w:t>and,</w:t>
      </w:r>
      <w:r w:rsidR="00593ADC">
        <w:t xml:space="preserve"> </w:t>
      </w:r>
      <w:r w:rsidRPr="00A94306">
        <w:t>where</w:t>
      </w:r>
      <w:r w:rsidR="00593ADC">
        <w:t xml:space="preserve"> </w:t>
      </w:r>
      <w:r w:rsidRPr="00A94306">
        <w:t>necessary,</w:t>
      </w:r>
      <w:r w:rsidR="00593ADC">
        <w:t xml:space="preserve"> </w:t>
      </w:r>
      <w:r w:rsidRPr="00A94306">
        <w:t>care</w:t>
      </w:r>
      <w:r w:rsidR="00593ADC">
        <w:t xml:space="preserve"> </w:t>
      </w:r>
      <w:r w:rsidRPr="00A94306">
        <w:t>for</w:t>
      </w:r>
      <w:r w:rsidR="00593ADC">
        <w:t xml:space="preserve"> </w:t>
      </w:r>
      <w:r w:rsidRPr="00A94306">
        <w:t>children.</w:t>
      </w:r>
      <w:r w:rsidR="00593ADC">
        <w:t xml:space="preserve"> </w:t>
      </w:r>
      <w:r w:rsidRPr="00A94306">
        <w:t>It</w:t>
      </w:r>
      <w:r w:rsidR="00593ADC">
        <w:t xml:space="preserve"> </w:t>
      </w:r>
      <w:r w:rsidRPr="00A94306">
        <w:t>allows</w:t>
      </w:r>
      <w:r w:rsidR="00593ADC">
        <w:t xml:space="preserve"> </w:t>
      </w:r>
      <w:r w:rsidRPr="00A94306">
        <w:t>for</w:t>
      </w:r>
      <w:r w:rsidR="00593ADC">
        <w:t xml:space="preserve"> </w:t>
      </w:r>
      <w:r w:rsidRPr="00A94306">
        <w:t>the</w:t>
      </w:r>
      <w:r w:rsidR="00593ADC">
        <w:t xml:space="preserve"> </w:t>
      </w:r>
      <w:r w:rsidRPr="00A94306">
        <w:t>principal</w:t>
      </w:r>
      <w:r w:rsidR="00593ADC">
        <w:t xml:space="preserve"> </w:t>
      </w:r>
      <w:r w:rsidRPr="00A94306">
        <w:t>officer</w:t>
      </w:r>
      <w:r w:rsidR="00593ADC">
        <w:t xml:space="preserve"> </w:t>
      </w:r>
      <w:r w:rsidRPr="00A94306">
        <w:t>of</w:t>
      </w:r>
      <w:r w:rsidR="00593ADC">
        <w:t xml:space="preserve"> </w:t>
      </w:r>
      <w:r w:rsidRPr="00A94306">
        <w:t>an</w:t>
      </w:r>
      <w:r w:rsidR="00593ADC">
        <w:t xml:space="preserve"> </w:t>
      </w:r>
      <w:r w:rsidRPr="00A94306">
        <w:t>Aboriginal</w:t>
      </w:r>
      <w:r w:rsidR="00593ADC">
        <w:t xml:space="preserve"> </w:t>
      </w:r>
      <w:r w:rsidRPr="00A94306">
        <w:t>agency</w:t>
      </w:r>
      <w:r w:rsidR="00593ADC">
        <w:t xml:space="preserve"> </w:t>
      </w:r>
      <w:r w:rsidRPr="00A94306">
        <w:t>to</w:t>
      </w:r>
      <w:r w:rsidR="00593ADC">
        <w:t xml:space="preserve"> </w:t>
      </w:r>
      <w:r w:rsidRPr="00A94306">
        <w:t>be</w:t>
      </w:r>
      <w:r w:rsidR="00593ADC">
        <w:t xml:space="preserve"> </w:t>
      </w:r>
      <w:r w:rsidRPr="00A94306">
        <w:t>authorised</w:t>
      </w:r>
      <w:r w:rsidR="00593ADC">
        <w:t xml:space="preserve"> </w:t>
      </w:r>
      <w:r w:rsidRPr="00A94306">
        <w:t>to</w:t>
      </w:r>
      <w:r w:rsidR="00593ADC">
        <w:t xml:space="preserve"> </w:t>
      </w:r>
      <w:r w:rsidRPr="00A94306">
        <w:t>undertake</w:t>
      </w:r>
      <w:r w:rsidR="00593ADC">
        <w:t xml:space="preserve"> </w:t>
      </w:r>
      <w:r w:rsidRPr="00A94306">
        <w:t>specified</w:t>
      </w:r>
      <w:r w:rsidR="00593ADC">
        <w:t xml:space="preserve"> </w:t>
      </w:r>
      <w:r w:rsidRPr="00A94306">
        <w:t>functions</w:t>
      </w:r>
      <w:r w:rsidR="00593ADC">
        <w:t xml:space="preserve"> </w:t>
      </w:r>
      <w:r w:rsidRPr="00A94306">
        <w:t>and</w:t>
      </w:r>
      <w:r w:rsidR="00593ADC">
        <w:t xml:space="preserve"> </w:t>
      </w:r>
      <w:r w:rsidRPr="00A94306">
        <w:t>powers</w:t>
      </w:r>
      <w:r w:rsidR="00BA58A8">
        <w:t>,</w:t>
      </w:r>
      <w:r w:rsidR="00593ADC">
        <w:t xml:space="preserve"> </w:t>
      </w:r>
      <w:r w:rsidRPr="00A94306">
        <w:t>in</w:t>
      </w:r>
      <w:r w:rsidR="00593ADC">
        <w:t xml:space="preserve"> </w:t>
      </w:r>
      <w:r w:rsidRPr="00A94306">
        <w:t>relation</w:t>
      </w:r>
      <w:r w:rsidR="00593ADC">
        <w:t xml:space="preserve"> </w:t>
      </w:r>
      <w:r w:rsidRPr="00A94306">
        <w:t>to</w:t>
      </w:r>
      <w:r w:rsidR="00593ADC">
        <w:t xml:space="preserve"> </w:t>
      </w:r>
      <w:r w:rsidRPr="00A94306">
        <w:t>a</w:t>
      </w:r>
      <w:r w:rsidR="00593ADC">
        <w:t xml:space="preserve"> </w:t>
      </w:r>
      <w:r w:rsidRPr="00A94306">
        <w:t>protection</w:t>
      </w:r>
      <w:r w:rsidR="00593ADC">
        <w:t xml:space="preserve"> </w:t>
      </w:r>
      <w:r w:rsidRPr="00A94306">
        <w:t>order</w:t>
      </w:r>
      <w:r w:rsidR="00593ADC">
        <w:t xml:space="preserve"> </w:t>
      </w:r>
      <w:r w:rsidRPr="00A94306">
        <w:t>for</w:t>
      </w:r>
      <w:r w:rsidR="00593ADC">
        <w:t xml:space="preserve"> </w:t>
      </w:r>
      <w:r w:rsidRPr="00A94306">
        <w:t>an</w:t>
      </w:r>
      <w:r w:rsidR="00593ADC">
        <w:t xml:space="preserve"> </w:t>
      </w:r>
      <w:r w:rsidRPr="00A94306">
        <w:t>Aboriginal</w:t>
      </w:r>
      <w:r w:rsidR="00593ADC">
        <w:t xml:space="preserve"> </w:t>
      </w:r>
      <w:r w:rsidRPr="00A94306">
        <w:t>child.</w:t>
      </w:r>
      <w:r w:rsidR="00593ADC">
        <w:t xml:space="preserve"> </w:t>
      </w:r>
      <w:r w:rsidRPr="00A94306">
        <w:t>The</w:t>
      </w:r>
      <w:r w:rsidR="00593ADC">
        <w:t xml:space="preserve"> </w:t>
      </w:r>
      <w:r w:rsidRPr="00A94306">
        <w:t>department</w:t>
      </w:r>
      <w:r w:rsidR="00593ADC">
        <w:t xml:space="preserve"> </w:t>
      </w:r>
      <w:r w:rsidRPr="00A94306">
        <w:t>is</w:t>
      </w:r>
      <w:r w:rsidR="00593ADC">
        <w:t xml:space="preserve"> </w:t>
      </w:r>
      <w:r w:rsidRPr="00A94306">
        <w:t>working</w:t>
      </w:r>
      <w:r w:rsidR="00593ADC">
        <w:t xml:space="preserve"> </w:t>
      </w:r>
      <w:r w:rsidRPr="00A94306">
        <w:t>with</w:t>
      </w:r>
      <w:r w:rsidR="00593ADC">
        <w:t xml:space="preserve"> </w:t>
      </w:r>
      <w:r w:rsidRPr="00A94306">
        <w:t>Aboriginal</w:t>
      </w:r>
      <w:r w:rsidR="00593ADC">
        <w:t xml:space="preserve"> </w:t>
      </w:r>
      <w:r w:rsidRPr="00A94306">
        <w:t>agencies</w:t>
      </w:r>
      <w:r w:rsidR="00593ADC">
        <w:t xml:space="preserve"> </w:t>
      </w:r>
      <w:r w:rsidRPr="00A94306">
        <w:t>to</w:t>
      </w:r>
      <w:r w:rsidR="00593ADC">
        <w:t xml:space="preserve"> </w:t>
      </w:r>
      <w:r w:rsidRPr="00A94306">
        <w:t>progressively</w:t>
      </w:r>
      <w:r w:rsidR="00593ADC">
        <w:t xml:space="preserve"> </w:t>
      </w:r>
      <w:r w:rsidRPr="00A94306">
        <w:t>implement</w:t>
      </w:r>
      <w:r w:rsidR="00593ADC">
        <w:t xml:space="preserve"> </w:t>
      </w:r>
      <w:r w:rsidRPr="00A94306">
        <w:t>these</w:t>
      </w:r>
      <w:r w:rsidR="00593ADC">
        <w:t xml:space="preserve"> </w:t>
      </w:r>
      <w:r w:rsidRPr="00A94306">
        <w:t>provisions,</w:t>
      </w:r>
      <w:r w:rsidR="00593ADC">
        <w:t xml:space="preserve"> </w:t>
      </w:r>
      <w:r w:rsidRPr="00A94306">
        <w:t>with</w:t>
      </w:r>
      <w:r w:rsidR="00593ADC">
        <w:t xml:space="preserve"> </w:t>
      </w:r>
      <w:r w:rsidRPr="00A94306">
        <w:t>the</w:t>
      </w:r>
      <w:r w:rsidR="00593ADC">
        <w:t xml:space="preserve"> </w:t>
      </w:r>
      <w:r w:rsidRPr="00A94306">
        <w:t>first</w:t>
      </w:r>
      <w:r w:rsidR="00593ADC">
        <w:t xml:space="preserve"> </w:t>
      </w:r>
      <w:r w:rsidRPr="00A94306">
        <w:t>authorisations</w:t>
      </w:r>
      <w:r w:rsidR="00593ADC">
        <w:t xml:space="preserve"> </w:t>
      </w:r>
      <w:r w:rsidRPr="00A94306">
        <w:t>having</w:t>
      </w:r>
      <w:r w:rsidR="00593ADC">
        <w:t xml:space="preserve"> </w:t>
      </w:r>
      <w:r w:rsidRPr="00A94306">
        <w:t>been</w:t>
      </w:r>
      <w:r w:rsidR="00593ADC">
        <w:t xml:space="preserve"> </w:t>
      </w:r>
      <w:r w:rsidRPr="00A94306">
        <w:t>made</w:t>
      </w:r>
      <w:r w:rsidR="00593ADC">
        <w:t xml:space="preserve"> </w:t>
      </w:r>
      <w:r w:rsidRPr="00A94306">
        <w:t>in</w:t>
      </w:r>
      <w:r w:rsidR="00593ADC">
        <w:t xml:space="preserve"> </w:t>
      </w:r>
      <w:r w:rsidRPr="00A94306">
        <w:t>2018.</w:t>
      </w:r>
    </w:p>
    <w:p w14:paraId="1DE1909B" w14:textId="38B05161" w:rsidR="126A21E7" w:rsidRPr="00F07DFE" w:rsidRDefault="00D80F70" w:rsidP="00FC25C3">
      <w:pPr>
        <w:pStyle w:val="DHHSbody"/>
      </w:pPr>
      <w:r w:rsidRPr="00A94306">
        <w:rPr>
          <w:lang w:eastAsia="en-AU"/>
        </w:rPr>
        <w:t>Th</w:t>
      </w:r>
      <w:r>
        <w:rPr>
          <w:lang w:eastAsia="en-AU"/>
        </w:rPr>
        <w:t xml:space="preserve">e </w:t>
      </w:r>
      <w:r w:rsidRPr="00D60715">
        <w:rPr>
          <w:lang w:eastAsia="en-AU"/>
        </w:rPr>
        <w:t>Children,</w:t>
      </w:r>
      <w:r>
        <w:rPr>
          <w:lang w:eastAsia="en-AU"/>
        </w:rPr>
        <w:t xml:space="preserve"> </w:t>
      </w:r>
      <w:r w:rsidRPr="00D60715">
        <w:rPr>
          <w:lang w:eastAsia="en-AU"/>
        </w:rPr>
        <w:t>Youth</w:t>
      </w:r>
      <w:r>
        <w:rPr>
          <w:lang w:eastAsia="en-AU"/>
        </w:rPr>
        <w:t xml:space="preserve"> </w:t>
      </w:r>
      <w:r w:rsidRPr="00D60715">
        <w:rPr>
          <w:lang w:eastAsia="en-AU"/>
        </w:rPr>
        <w:t>and</w:t>
      </w:r>
      <w:r>
        <w:rPr>
          <w:lang w:eastAsia="en-AU"/>
        </w:rPr>
        <w:t xml:space="preserve"> </w:t>
      </w:r>
      <w:r w:rsidRPr="00D60715">
        <w:rPr>
          <w:lang w:eastAsia="en-AU"/>
        </w:rPr>
        <w:t>Families</w:t>
      </w:r>
      <w:r>
        <w:rPr>
          <w:lang w:eastAsia="en-AU"/>
        </w:rPr>
        <w:t xml:space="preserve"> </w:t>
      </w:r>
      <w:r w:rsidRPr="00A94306">
        <w:rPr>
          <w:lang w:eastAsia="en-AU"/>
        </w:rPr>
        <w:t>Act</w:t>
      </w:r>
      <w:r>
        <w:rPr>
          <w:lang w:eastAsia="en-AU"/>
        </w:rPr>
        <w:t xml:space="preserve"> </w:t>
      </w:r>
      <w:r w:rsidR="46FC8316" w:rsidRPr="126A21E7">
        <w:t>also</w:t>
      </w:r>
      <w:r w:rsidR="00593ADC">
        <w:t xml:space="preserve"> </w:t>
      </w:r>
      <w:r w:rsidR="46FC8316" w:rsidRPr="126A21E7">
        <w:t>sets</w:t>
      </w:r>
      <w:r w:rsidR="00593ADC">
        <w:t xml:space="preserve"> </w:t>
      </w:r>
      <w:r w:rsidR="46FC8316" w:rsidRPr="126A21E7">
        <w:t>out</w:t>
      </w:r>
      <w:r w:rsidR="00593ADC">
        <w:t xml:space="preserve"> </w:t>
      </w:r>
      <w:r w:rsidR="46FC8316" w:rsidRPr="126A21E7">
        <w:t>mandatory</w:t>
      </w:r>
      <w:r w:rsidR="00593ADC">
        <w:t xml:space="preserve"> </w:t>
      </w:r>
      <w:r w:rsidR="46FC8316" w:rsidRPr="126A21E7">
        <w:t>reporting</w:t>
      </w:r>
      <w:r w:rsidR="00593ADC">
        <w:t xml:space="preserve"> </w:t>
      </w:r>
      <w:r w:rsidR="46FC8316" w:rsidRPr="126A21E7">
        <w:t>requirements</w:t>
      </w:r>
      <w:r w:rsidR="00593ADC">
        <w:t xml:space="preserve"> </w:t>
      </w:r>
      <w:r w:rsidR="412C03EE" w:rsidRPr="126A21E7">
        <w:t>for</w:t>
      </w:r>
      <w:r w:rsidR="00593ADC">
        <w:t xml:space="preserve"> </w:t>
      </w:r>
      <w:r w:rsidR="412C03EE" w:rsidRPr="126A21E7">
        <w:t>certain</w:t>
      </w:r>
      <w:r w:rsidR="00593ADC">
        <w:t xml:space="preserve"> </w:t>
      </w:r>
      <w:r w:rsidR="412C03EE" w:rsidRPr="126A21E7">
        <w:t>professions</w:t>
      </w:r>
      <w:r w:rsidR="6FC7715B" w:rsidRPr="126A21E7">
        <w:t>.</w:t>
      </w:r>
      <w:r w:rsidR="00593ADC">
        <w:t xml:space="preserve"> </w:t>
      </w:r>
      <w:r w:rsidR="6FC7715B" w:rsidRPr="126A21E7">
        <w:t>A</w:t>
      </w:r>
      <w:r w:rsidR="00593ADC">
        <w:t xml:space="preserve"> </w:t>
      </w:r>
      <w:r w:rsidR="175C9902" w:rsidRPr="126A21E7">
        <w:t>mandatory</w:t>
      </w:r>
      <w:r w:rsidR="00593ADC">
        <w:t xml:space="preserve"> </w:t>
      </w:r>
      <w:r w:rsidR="175C9902" w:rsidRPr="126A21E7">
        <w:t>r</w:t>
      </w:r>
      <w:r w:rsidR="6FC7715B" w:rsidRPr="126A21E7">
        <w:t>eporter</w:t>
      </w:r>
      <w:r w:rsidR="00593ADC">
        <w:t xml:space="preserve"> </w:t>
      </w:r>
      <w:r w:rsidR="6FC7715B" w:rsidRPr="126A21E7">
        <w:t>m</w:t>
      </w:r>
      <w:r w:rsidR="46FC8316" w:rsidRPr="00D60715">
        <w:t>ust</w:t>
      </w:r>
      <w:r w:rsidR="00593ADC">
        <w:t xml:space="preserve"> </w:t>
      </w:r>
      <w:r w:rsidR="46FC8316" w:rsidRPr="00D60715">
        <w:t>make</w:t>
      </w:r>
      <w:r w:rsidR="00593ADC">
        <w:t xml:space="preserve"> </w:t>
      </w:r>
      <w:r w:rsidR="46FC8316" w:rsidRPr="00D60715">
        <w:t>a</w:t>
      </w:r>
      <w:r w:rsidR="00593ADC">
        <w:t xml:space="preserve"> </w:t>
      </w:r>
      <w:r w:rsidR="46FC8316" w:rsidRPr="00D60715">
        <w:t>report</w:t>
      </w:r>
      <w:r w:rsidR="00593ADC">
        <w:t xml:space="preserve"> </w:t>
      </w:r>
      <w:r w:rsidR="46FC8316" w:rsidRPr="00D60715">
        <w:t>to</w:t>
      </w:r>
      <w:r w:rsidR="00593ADC">
        <w:t xml:space="preserve"> </w:t>
      </w:r>
      <w:r w:rsidR="46FC8316" w:rsidRPr="00D60715">
        <w:t>child</w:t>
      </w:r>
      <w:r w:rsidR="00593ADC">
        <w:t xml:space="preserve"> </w:t>
      </w:r>
      <w:r w:rsidR="46FC8316" w:rsidRPr="00D60715">
        <w:t>protection</w:t>
      </w:r>
      <w:r w:rsidR="00593ADC">
        <w:t xml:space="preserve"> </w:t>
      </w:r>
      <w:r w:rsidR="46FC8316" w:rsidRPr="00D60715">
        <w:t>if</w:t>
      </w:r>
      <w:r w:rsidR="00BA58A8">
        <w:t xml:space="preserve">, </w:t>
      </w:r>
      <w:r w:rsidR="46FC8316" w:rsidRPr="00D60715">
        <w:t>in</w:t>
      </w:r>
      <w:r w:rsidR="00593ADC">
        <w:t xml:space="preserve"> </w:t>
      </w:r>
      <w:r w:rsidR="46FC8316" w:rsidRPr="00D60715">
        <w:t>the</w:t>
      </w:r>
      <w:r w:rsidR="00593ADC">
        <w:t xml:space="preserve"> </w:t>
      </w:r>
      <w:r w:rsidR="46FC8316" w:rsidRPr="00D60715">
        <w:t>course</w:t>
      </w:r>
      <w:r w:rsidR="00593ADC">
        <w:t xml:space="preserve"> </w:t>
      </w:r>
      <w:r w:rsidR="46FC8316" w:rsidRPr="00D60715">
        <w:t>of</w:t>
      </w:r>
      <w:r w:rsidR="00593ADC">
        <w:t xml:space="preserve"> </w:t>
      </w:r>
      <w:r w:rsidR="46FC8316" w:rsidRPr="00D60715">
        <w:t>practising</w:t>
      </w:r>
      <w:r w:rsidR="00593ADC">
        <w:t xml:space="preserve"> </w:t>
      </w:r>
      <w:r w:rsidR="46FC8316" w:rsidRPr="00D60715">
        <w:t>their</w:t>
      </w:r>
      <w:r w:rsidR="00593ADC">
        <w:t xml:space="preserve"> </w:t>
      </w:r>
      <w:r w:rsidR="46FC8316" w:rsidRPr="00D60715">
        <w:t>profession</w:t>
      </w:r>
      <w:r w:rsidR="00593ADC">
        <w:t xml:space="preserve"> </w:t>
      </w:r>
      <w:r w:rsidR="46FC8316" w:rsidRPr="00D60715">
        <w:t>or</w:t>
      </w:r>
      <w:r w:rsidR="00593ADC">
        <w:t xml:space="preserve"> </w:t>
      </w:r>
      <w:r w:rsidR="46FC8316" w:rsidRPr="00D60715">
        <w:t>carrying</w:t>
      </w:r>
      <w:r w:rsidR="00593ADC">
        <w:t xml:space="preserve"> </w:t>
      </w:r>
      <w:r w:rsidR="46FC8316" w:rsidRPr="00D60715">
        <w:t>out</w:t>
      </w:r>
      <w:r w:rsidR="00593ADC">
        <w:t xml:space="preserve"> </w:t>
      </w:r>
      <w:r w:rsidR="46FC8316" w:rsidRPr="00D60715">
        <w:t>duties</w:t>
      </w:r>
      <w:r w:rsidR="00593ADC">
        <w:t xml:space="preserve"> </w:t>
      </w:r>
      <w:r w:rsidR="46FC8316" w:rsidRPr="00D60715">
        <w:t>of</w:t>
      </w:r>
      <w:r w:rsidR="00593ADC">
        <w:t xml:space="preserve"> </w:t>
      </w:r>
      <w:r w:rsidR="46FC8316" w:rsidRPr="00D60715">
        <w:t>their</w:t>
      </w:r>
      <w:r w:rsidR="00593ADC">
        <w:t xml:space="preserve"> </w:t>
      </w:r>
      <w:r w:rsidR="46FC8316" w:rsidRPr="00D60715">
        <w:t>office,</w:t>
      </w:r>
      <w:r w:rsidR="00593ADC">
        <w:t xml:space="preserve"> </w:t>
      </w:r>
      <w:r w:rsidR="46FC8316" w:rsidRPr="00D60715">
        <w:t>position</w:t>
      </w:r>
      <w:r w:rsidR="00593ADC">
        <w:t xml:space="preserve"> </w:t>
      </w:r>
      <w:r w:rsidR="46FC8316" w:rsidRPr="00D60715">
        <w:t>or</w:t>
      </w:r>
      <w:r w:rsidR="00593ADC">
        <w:t xml:space="preserve"> </w:t>
      </w:r>
      <w:r w:rsidR="46FC8316" w:rsidRPr="00D60715">
        <w:t>employment</w:t>
      </w:r>
      <w:r w:rsidR="00BA58A8">
        <w:t>,</w:t>
      </w:r>
      <w:r w:rsidR="00593ADC">
        <w:t xml:space="preserve"> </w:t>
      </w:r>
      <w:r w:rsidR="46FC8316" w:rsidRPr="00D60715">
        <w:t>they</w:t>
      </w:r>
      <w:r w:rsidR="00593ADC">
        <w:t xml:space="preserve"> </w:t>
      </w:r>
      <w:r w:rsidR="46FC8316" w:rsidRPr="00D60715">
        <w:t>form</w:t>
      </w:r>
      <w:r w:rsidR="00593ADC">
        <w:t xml:space="preserve"> </w:t>
      </w:r>
      <w:r w:rsidR="46FC8316" w:rsidRPr="00D60715">
        <w:t>a</w:t>
      </w:r>
      <w:r w:rsidR="00593ADC">
        <w:t xml:space="preserve"> </w:t>
      </w:r>
      <w:r w:rsidR="46FC8316" w:rsidRPr="00D60715">
        <w:t>belief</w:t>
      </w:r>
      <w:r w:rsidR="00593ADC">
        <w:t xml:space="preserve"> </w:t>
      </w:r>
      <w:r w:rsidR="46FC8316" w:rsidRPr="00D60715">
        <w:t>on</w:t>
      </w:r>
      <w:r w:rsidR="00593ADC">
        <w:t xml:space="preserve"> </w:t>
      </w:r>
      <w:r w:rsidR="46FC8316" w:rsidRPr="00D60715">
        <w:t>reasonable</w:t>
      </w:r>
      <w:r w:rsidR="00593ADC">
        <w:t xml:space="preserve"> </w:t>
      </w:r>
      <w:r w:rsidR="46FC8316" w:rsidRPr="00D60715">
        <w:t>grounds</w:t>
      </w:r>
      <w:r w:rsidR="00593ADC">
        <w:t xml:space="preserve"> </w:t>
      </w:r>
      <w:r w:rsidR="46FC8316" w:rsidRPr="00D60715">
        <w:t>that</w:t>
      </w:r>
      <w:r w:rsidR="00593ADC">
        <w:t xml:space="preserve"> </w:t>
      </w:r>
      <w:r w:rsidR="46FC8316" w:rsidRPr="00D60715">
        <w:t>a</w:t>
      </w:r>
      <w:r w:rsidR="00593ADC">
        <w:t xml:space="preserve"> </w:t>
      </w:r>
      <w:r w:rsidR="46FC8316" w:rsidRPr="00D60715">
        <w:t>child</w:t>
      </w:r>
      <w:r w:rsidR="00593ADC">
        <w:t xml:space="preserve"> </w:t>
      </w:r>
      <w:r w:rsidR="46FC8316" w:rsidRPr="00D60715">
        <w:t>is</w:t>
      </w:r>
      <w:r w:rsidR="00593ADC">
        <w:t xml:space="preserve"> </w:t>
      </w:r>
      <w:r w:rsidR="46FC8316" w:rsidRPr="00D60715">
        <w:t>in</w:t>
      </w:r>
      <w:r w:rsidR="00593ADC">
        <w:t xml:space="preserve"> </w:t>
      </w:r>
      <w:r w:rsidR="46FC8316" w:rsidRPr="00D60715">
        <w:t>need</w:t>
      </w:r>
      <w:r w:rsidR="00593ADC">
        <w:t xml:space="preserve"> </w:t>
      </w:r>
      <w:r w:rsidR="46FC8316" w:rsidRPr="00D60715">
        <w:t>of</w:t>
      </w:r>
      <w:r w:rsidR="00593ADC">
        <w:t xml:space="preserve"> </w:t>
      </w:r>
      <w:r w:rsidR="46FC8316" w:rsidRPr="00D60715">
        <w:t>protection</w:t>
      </w:r>
      <w:r w:rsidR="00593ADC">
        <w:t xml:space="preserve"> </w:t>
      </w:r>
      <w:r w:rsidR="46FC8316" w:rsidRPr="00D60715">
        <w:t>from</w:t>
      </w:r>
      <w:r w:rsidR="00593ADC">
        <w:t xml:space="preserve"> </w:t>
      </w:r>
      <w:r w:rsidR="46FC8316" w:rsidRPr="00D60715">
        <w:t>physical</w:t>
      </w:r>
      <w:r w:rsidR="00593ADC">
        <w:t xml:space="preserve"> </w:t>
      </w:r>
      <w:r w:rsidR="46FC8316" w:rsidRPr="00D60715">
        <w:t>injury</w:t>
      </w:r>
      <w:r w:rsidR="00593ADC">
        <w:t xml:space="preserve"> </w:t>
      </w:r>
      <w:r w:rsidR="46FC8316" w:rsidRPr="00D60715">
        <w:t>or</w:t>
      </w:r>
      <w:r w:rsidR="00593ADC">
        <w:t xml:space="preserve"> </w:t>
      </w:r>
      <w:r w:rsidR="46FC8316" w:rsidRPr="00D60715">
        <w:t>sexual</w:t>
      </w:r>
      <w:r w:rsidR="00593ADC">
        <w:t xml:space="preserve"> </w:t>
      </w:r>
      <w:r w:rsidR="46FC8316" w:rsidRPr="00D60715">
        <w:t>abuse.</w:t>
      </w:r>
    </w:p>
    <w:p w14:paraId="71755010" w14:textId="5F2ED685" w:rsidR="481C8A26" w:rsidRDefault="481C8A26" w:rsidP="00FC25C3">
      <w:pPr>
        <w:pStyle w:val="DHHSbody"/>
      </w:pPr>
      <w:r w:rsidRPr="126A21E7">
        <w:t>The</w:t>
      </w:r>
      <w:r w:rsidR="00593ADC">
        <w:t xml:space="preserve"> </w:t>
      </w:r>
      <w:r w:rsidRPr="126A21E7">
        <w:t>professions</w:t>
      </w:r>
      <w:r w:rsidR="00593ADC">
        <w:t xml:space="preserve"> </w:t>
      </w:r>
      <w:r w:rsidRPr="126A21E7">
        <w:t>that</w:t>
      </w:r>
      <w:r w:rsidR="00593ADC">
        <w:t xml:space="preserve"> </w:t>
      </w:r>
      <w:r w:rsidRPr="126A21E7">
        <w:t>are</w:t>
      </w:r>
      <w:r w:rsidR="00593ADC">
        <w:t xml:space="preserve"> </w:t>
      </w:r>
      <w:r w:rsidRPr="126A21E7">
        <w:t>mandatory</w:t>
      </w:r>
      <w:r w:rsidR="00593ADC">
        <w:t xml:space="preserve"> </w:t>
      </w:r>
      <w:r w:rsidRPr="126A21E7">
        <w:t>reporters</w:t>
      </w:r>
      <w:r w:rsidR="00593ADC">
        <w:t xml:space="preserve"> </w:t>
      </w:r>
      <w:r w:rsidRPr="126A21E7">
        <w:t>include</w:t>
      </w:r>
      <w:r w:rsidR="00960681">
        <w:t>:</w:t>
      </w:r>
    </w:p>
    <w:p w14:paraId="3C8D7A23" w14:textId="77777777" w:rsidR="481C8A26" w:rsidRPr="00D60715" w:rsidRDefault="481C8A26" w:rsidP="005D4FF5">
      <w:pPr>
        <w:pStyle w:val="DHHSbullet1"/>
        <w:ind w:left="1080"/>
      </w:pPr>
      <w:r w:rsidRPr="00D60715">
        <w:t>registered</w:t>
      </w:r>
      <w:r w:rsidR="00593ADC">
        <w:t xml:space="preserve"> </w:t>
      </w:r>
      <w:r w:rsidRPr="00D60715">
        <w:t>medical</w:t>
      </w:r>
      <w:r w:rsidR="00593ADC">
        <w:t xml:space="preserve"> </w:t>
      </w:r>
      <w:r w:rsidRPr="00D60715">
        <w:t>practitioners</w:t>
      </w:r>
    </w:p>
    <w:p w14:paraId="1A93622A" w14:textId="77777777" w:rsidR="481C8A26" w:rsidRPr="00D60715" w:rsidRDefault="481C8A26" w:rsidP="005D4FF5">
      <w:pPr>
        <w:pStyle w:val="DHHSbullet1"/>
        <w:ind w:left="1080"/>
      </w:pPr>
      <w:r w:rsidRPr="00D60715">
        <w:t>nurses</w:t>
      </w:r>
    </w:p>
    <w:p w14:paraId="2329A9BF" w14:textId="77777777" w:rsidR="481C8A26" w:rsidRPr="00D60715" w:rsidRDefault="481C8A26" w:rsidP="005D4FF5">
      <w:pPr>
        <w:pStyle w:val="DHHSbullet1"/>
        <w:ind w:left="1080"/>
      </w:pPr>
      <w:r w:rsidRPr="00D60715">
        <w:t>midwives</w:t>
      </w:r>
    </w:p>
    <w:p w14:paraId="1061B89D" w14:textId="77777777" w:rsidR="126A21E7" w:rsidRPr="00F07DFE" w:rsidRDefault="481C8A26" w:rsidP="005D4FF5">
      <w:pPr>
        <w:pStyle w:val="DHHSbullet1"/>
        <w:ind w:left="1080"/>
      </w:pPr>
      <w:r w:rsidRPr="00D60715">
        <w:t>registered</w:t>
      </w:r>
      <w:r w:rsidR="00593ADC">
        <w:t xml:space="preserve"> </w:t>
      </w:r>
      <w:r w:rsidRPr="00D60715">
        <w:t>psychologists</w:t>
      </w:r>
      <w:r w:rsidR="00BA58A8">
        <w:t>.</w:t>
      </w:r>
    </w:p>
    <w:p w14:paraId="0FF429AB" w14:textId="2F035FD2" w:rsidR="005D4FF5" w:rsidRDefault="005D4FF5" w:rsidP="005D4FF5">
      <w:pPr>
        <w:pStyle w:val="DHHSbodyafterbullets"/>
      </w:pPr>
      <w:r w:rsidRPr="00D20D8C">
        <w:t>More</w:t>
      </w:r>
      <w:r>
        <w:t xml:space="preserve"> </w:t>
      </w:r>
      <w:r w:rsidRPr="00D20D8C">
        <w:t>information</w:t>
      </w:r>
      <w:r>
        <w:t xml:space="preserve"> </w:t>
      </w:r>
      <w:r w:rsidRPr="00D20D8C">
        <w:t>is</w:t>
      </w:r>
      <w:r>
        <w:t xml:space="preserve"> </w:t>
      </w:r>
      <w:r w:rsidRPr="00D20D8C">
        <w:t>available</w:t>
      </w:r>
      <w:r>
        <w:t xml:space="preserve"> </w:t>
      </w:r>
      <w:r w:rsidRPr="00D20D8C">
        <w:t>on</w:t>
      </w:r>
      <w:r>
        <w:t xml:space="preserve"> </w:t>
      </w:r>
      <w:r w:rsidRPr="00D20D8C">
        <w:t>the</w:t>
      </w:r>
      <w:r>
        <w:t xml:space="preserve"> </w:t>
      </w:r>
      <w:r w:rsidR="00D80F70">
        <w:t xml:space="preserve">DFFH’s </w:t>
      </w:r>
      <w:hyperlink r:id="rId77" w:history="1">
        <w:r w:rsidR="00D80F70" w:rsidRPr="00D80F70">
          <w:rPr>
            <w:rStyle w:val="Hyperlink"/>
          </w:rPr>
          <w:t xml:space="preserve">Children, youth and families – </w:t>
        </w:r>
        <w:r w:rsidR="00D80F70">
          <w:rPr>
            <w:rStyle w:val="Hyperlink"/>
          </w:rPr>
          <w:t>M</w:t>
        </w:r>
        <w:r w:rsidR="00D80F70" w:rsidRPr="00D80F70">
          <w:rPr>
            <w:rStyle w:val="Hyperlink"/>
          </w:rPr>
          <w:t>andatory reporting webpage</w:t>
        </w:r>
      </w:hyperlink>
      <w:r>
        <w:t xml:space="preserve"> &lt;</w:t>
      </w:r>
      <w:r w:rsidRPr="00F82271">
        <w:t>https://providers.dffh.vic.gov.au/mandatory-reporting</w:t>
      </w:r>
      <w:r>
        <w:t xml:space="preserve">&gt;. </w:t>
      </w:r>
    </w:p>
    <w:p w14:paraId="0F9B0E3D" w14:textId="154C4AF6" w:rsidR="0050324D" w:rsidRPr="005F069C" w:rsidRDefault="00253E58" w:rsidP="00D119E1">
      <w:pPr>
        <w:pStyle w:val="Heading4"/>
        <w:ind w:left="1134"/>
      </w:pPr>
      <w:r w:rsidRPr="005F069C">
        <w:t>Child</w:t>
      </w:r>
      <w:r w:rsidR="00593ADC" w:rsidRPr="005F069C">
        <w:t xml:space="preserve"> </w:t>
      </w:r>
      <w:r w:rsidRPr="005F069C">
        <w:t>Wellbeing</w:t>
      </w:r>
      <w:r w:rsidR="00593ADC" w:rsidRPr="005F069C">
        <w:t xml:space="preserve"> </w:t>
      </w:r>
      <w:r w:rsidRPr="005F069C">
        <w:t>and</w:t>
      </w:r>
      <w:r w:rsidR="00593ADC" w:rsidRPr="005F069C">
        <w:t xml:space="preserve"> </w:t>
      </w:r>
      <w:r w:rsidRPr="005F069C">
        <w:t>Safety</w:t>
      </w:r>
      <w:r w:rsidR="00593ADC" w:rsidRPr="005F069C">
        <w:t xml:space="preserve"> </w:t>
      </w:r>
      <w:r w:rsidRPr="005F069C">
        <w:t>Act</w:t>
      </w:r>
      <w:r w:rsidR="00593ADC" w:rsidRPr="005F069C">
        <w:t xml:space="preserve"> </w:t>
      </w:r>
    </w:p>
    <w:p w14:paraId="0FA7D8DA" w14:textId="3E0924AB" w:rsidR="00F0636A" w:rsidRDefault="00253E58" w:rsidP="009A53E1">
      <w:pPr>
        <w:pStyle w:val="DHHSbody"/>
      </w:pPr>
      <w:r w:rsidRPr="00A94306">
        <w:t>The</w:t>
      </w:r>
      <w:r w:rsidR="00593ADC">
        <w:t xml:space="preserve"> </w:t>
      </w:r>
      <w:r w:rsidRPr="005F069C">
        <w:rPr>
          <w:rStyle w:val="Emphasis"/>
          <w:i w:val="0"/>
        </w:rPr>
        <w:t>Child</w:t>
      </w:r>
      <w:r w:rsidR="00593ADC" w:rsidRPr="005F069C">
        <w:rPr>
          <w:rStyle w:val="Emphasis"/>
          <w:i w:val="0"/>
        </w:rPr>
        <w:t xml:space="preserve"> </w:t>
      </w:r>
      <w:r w:rsidRPr="005F069C">
        <w:rPr>
          <w:rStyle w:val="Emphasis"/>
          <w:i w:val="0"/>
        </w:rPr>
        <w:t>Wellbeing</w:t>
      </w:r>
      <w:r w:rsidR="00593ADC" w:rsidRPr="005F069C">
        <w:rPr>
          <w:rStyle w:val="Emphasis"/>
          <w:i w:val="0"/>
        </w:rPr>
        <w:t xml:space="preserve"> </w:t>
      </w:r>
      <w:r w:rsidRPr="005F069C">
        <w:rPr>
          <w:rStyle w:val="Emphasis"/>
          <w:i w:val="0"/>
        </w:rPr>
        <w:t>and</w:t>
      </w:r>
      <w:r w:rsidR="00593ADC" w:rsidRPr="005F069C">
        <w:rPr>
          <w:rStyle w:val="Emphasis"/>
          <w:i w:val="0"/>
        </w:rPr>
        <w:t xml:space="preserve"> </w:t>
      </w:r>
      <w:r w:rsidRPr="005F069C">
        <w:rPr>
          <w:rStyle w:val="Emphasis"/>
          <w:i w:val="0"/>
        </w:rPr>
        <w:t>Safety</w:t>
      </w:r>
      <w:r w:rsidR="00593ADC" w:rsidRPr="005F069C">
        <w:rPr>
          <w:rStyle w:val="Emphasis"/>
          <w:i w:val="0"/>
        </w:rPr>
        <w:t xml:space="preserve"> </w:t>
      </w:r>
      <w:r w:rsidRPr="005F069C">
        <w:rPr>
          <w:rStyle w:val="Emphasis"/>
          <w:i w:val="0"/>
        </w:rPr>
        <w:t>Act</w:t>
      </w:r>
      <w:r w:rsidR="00593ADC" w:rsidRPr="005F069C">
        <w:t xml:space="preserve"> </w:t>
      </w:r>
      <w:r w:rsidR="746D02B4">
        <w:t>establishe</w:t>
      </w:r>
      <w:r w:rsidR="0031660D">
        <w:t>d</w:t>
      </w:r>
      <w:r w:rsidR="00593ADC">
        <w:t xml:space="preserve"> </w:t>
      </w:r>
      <w:r w:rsidRPr="00A94306">
        <w:t>the</w:t>
      </w:r>
      <w:r w:rsidR="00593ADC">
        <w:t xml:space="preserve"> </w:t>
      </w:r>
      <w:r w:rsidRPr="00A94306">
        <w:t>Child</w:t>
      </w:r>
      <w:r w:rsidR="00593ADC">
        <w:t xml:space="preserve"> </w:t>
      </w:r>
      <w:r w:rsidRPr="00A94306">
        <w:t>Information</w:t>
      </w:r>
      <w:r w:rsidR="00593ADC">
        <w:t xml:space="preserve"> </w:t>
      </w:r>
      <w:r w:rsidRPr="00A94306">
        <w:t>Sharing</w:t>
      </w:r>
      <w:r w:rsidR="00593ADC">
        <w:t xml:space="preserve"> </w:t>
      </w:r>
      <w:r w:rsidR="43B2792B">
        <w:t>S</w:t>
      </w:r>
      <w:r>
        <w:t>cheme</w:t>
      </w:r>
      <w:r w:rsidR="00593ADC">
        <w:t xml:space="preserve"> </w:t>
      </w:r>
      <w:r w:rsidRPr="00A94306">
        <w:t>to</w:t>
      </w:r>
      <w:r w:rsidR="00593ADC">
        <w:t xml:space="preserve"> </w:t>
      </w:r>
      <w:r w:rsidRPr="00A94306">
        <w:t>enable</w:t>
      </w:r>
      <w:r w:rsidR="00593ADC">
        <w:t xml:space="preserve"> </w:t>
      </w:r>
      <w:r w:rsidR="077D7966" w:rsidRPr="2CE12E2C">
        <w:t>workers</w:t>
      </w:r>
      <w:r w:rsidR="00593ADC">
        <w:t xml:space="preserve"> </w:t>
      </w:r>
      <w:r w:rsidR="077D7966" w:rsidRPr="2CE12E2C">
        <w:t>in</w:t>
      </w:r>
      <w:r w:rsidR="00593ADC">
        <w:t xml:space="preserve"> </w:t>
      </w:r>
      <w:r w:rsidR="077D7966" w:rsidRPr="2CE12E2C">
        <w:t>prescribed</w:t>
      </w:r>
      <w:r w:rsidR="00593ADC">
        <w:t xml:space="preserve"> </w:t>
      </w:r>
      <w:r w:rsidR="077D7966" w:rsidRPr="2CE12E2C">
        <w:t>organisations</w:t>
      </w:r>
      <w:r w:rsidR="00593ADC">
        <w:t xml:space="preserve"> </w:t>
      </w:r>
      <w:r w:rsidR="077D7966" w:rsidRPr="2CE12E2C">
        <w:t>or</w:t>
      </w:r>
      <w:r w:rsidR="00593ADC">
        <w:t xml:space="preserve"> </w:t>
      </w:r>
      <w:r w:rsidR="077D7966" w:rsidRPr="2CE12E2C">
        <w:t>services</w:t>
      </w:r>
      <w:r w:rsidR="00593ADC">
        <w:t xml:space="preserve"> </w:t>
      </w:r>
      <w:r w:rsidR="077D7966" w:rsidRPr="2CE12E2C">
        <w:t>to</w:t>
      </w:r>
      <w:r w:rsidR="00593ADC">
        <w:t xml:space="preserve"> </w:t>
      </w:r>
      <w:r w:rsidR="077D7966" w:rsidRPr="2CE12E2C">
        <w:t>share</w:t>
      </w:r>
      <w:r w:rsidR="00593ADC">
        <w:t xml:space="preserve"> </w:t>
      </w:r>
      <w:r w:rsidR="077D7966" w:rsidRPr="2CE12E2C">
        <w:t>information</w:t>
      </w:r>
      <w:r w:rsidR="00593ADC">
        <w:t xml:space="preserve"> </w:t>
      </w:r>
      <w:r w:rsidR="077D7966" w:rsidRPr="2CE12E2C">
        <w:t>to</w:t>
      </w:r>
      <w:r w:rsidR="00593ADC">
        <w:t xml:space="preserve"> </w:t>
      </w:r>
      <w:r w:rsidR="077D7966" w:rsidRPr="2CE12E2C">
        <w:t>promote</w:t>
      </w:r>
      <w:r w:rsidR="00593ADC">
        <w:t xml:space="preserve"> </w:t>
      </w:r>
      <w:r w:rsidR="077D7966" w:rsidRPr="2CE12E2C">
        <w:t>children’s</w:t>
      </w:r>
      <w:r w:rsidR="00593ADC">
        <w:t xml:space="preserve"> </w:t>
      </w:r>
      <w:r w:rsidR="077D7966" w:rsidRPr="2CE12E2C">
        <w:t>wellbeing</w:t>
      </w:r>
      <w:r w:rsidR="00593ADC">
        <w:t xml:space="preserve"> </w:t>
      </w:r>
      <w:r w:rsidR="077D7966" w:rsidRPr="2CE12E2C">
        <w:t>or</w:t>
      </w:r>
      <w:r w:rsidR="00593ADC">
        <w:t xml:space="preserve"> </w:t>
      </w:r>
      <w:r w:rsidR="077D7966" w:rsidRPr="2CE12E2C">
        <w:t>safety</w:t>
      </w:r>
      <w:r>
        <w:t>.</w:t>
      </w:r>
      <w:r w:rsidR="00593ADC">
        <w:t xml:space="preserve"> </w:t>
      </w:r>
      <w:r w:rsidRPr="00A94306">
        <w:t>Th</w:t>
      </w:r>
      <w:r w:rsidR="0031660D">
        <w:t>is</w:t>
      </w:r>
      <w:r w:rsidR="00593ADC">
        <w:t xml:space="preserve"> </w:t>
      </w:r>
      <w:r w:rsidRPr="00A94306">
        <w:t>Act</w:t>
      </w:r>
      <w:r w:rsidR="00593ADC">
        <w:t xml:space="preserve"> </w:t>
      </w:r>
      <w:r w:rsidRPr="00A94306">
        <w:t>also</w:t>
      </w:r>
      <w:r w:rsidR="00593ADC">
        <w:t xml:space="preserve"> </w:t>
      </w:r>
      <w:r w:rsidRPr="00A94306">
        <w:t>authorises</w:t>
      </w:r>
      <w:r w:rsidR="00593ADC">
        <w:t xml:space="preserve"> </w:t>
      </w:r>
      <w:r w:rsidRPr="00A94306">
        <w:t>the</w:t>
      </w:r>
      <w:r w:rsidR="00593ADC">
        <w:t xml:space="preserve"> </w:t>
      </w:r>
      <w:r w:rsidRPr="00A94306">
        <w:t>creation</w:t>
      </w:r>
      <w:r w:rsidR="00593ADC">
        <w:t xml:space="preserve"> </w:t>
      </w:r>
      <w:r w:rsidRPr="00A94306">
        <w:t>of</w:t>
      </w:r>
      <w:r w:rsidR="00593ADC">
        <w:t xml:space="preserve"> </w:t>
      </w:r>
      <w:r w:rsidRPr="00A94306">
        <w:t>Child</w:t>
      </w:r>
      <w:r w:rsidR="00593ADC">
        <w:t xml:space="preserve"> </w:t>
      </w:r>
      <w:r w:rsidRPr="00A94306">
        <w:t>Link,</w:t>
      </w:r>
      <w:r w:rsidR="00593ADC">
        <w:rPr>
          <w:rFonts w:eastAsia="Arial"/>
        </w:rPr>
        <w:t xml:space="preserve"> </w:t>
      </w:r>
      <w:r w:rsidR="3EA61FC8" w:rsidRPr="2CE12E2C">
        <w:rPr>
          <w:rFonts w:eastAsia="Arial"/>
        </w:rPr>
        <w:t>a</w:t>
      </w:r>
      <w:r w:rsidR="00593ADC">
        <w:rPr>
          <w:rFonts w:eastAsia="Arial"/>
        </w:rPr>
        <w:t xml:space="preserve"> </w:t>
      </w:r>
      <w:r w:rsidR="00F0636A" w:rsidRPr="00FA22C5">
        <w:t>web-based</w:t>
      </w:r>
      <w:r w:rsidR="00593ADC" w:rsidRPr="00FA22C5">
        <w:t xml:space="preserve"> </w:t>
      </w:r>
      <w:r w:rsidR="00F0636A" w:rsidRPr="00FA22C5">
        <w:t>platform</w:t>
      </w:r>
      <w:r w:rsidR="00593ADC" w:rsidRPr="00FA22C5">
        <w:t xml:space="preserve"> </w:t>
      </w:r>
      <w:r w:rsidR="00F0636A" w:rsidRPr="00FA22C5">
        <w:t>that</w:t>
      </w:r>
      <w:r w:rsidR="00593ADC" w:rsidRPr="00FA22C5">
        <w:t xml:space="preserve"> </w:t>
      </w:r>
      <w:r w:rsidR="00F0636A" w:rsidRPr="00FA22C5">
        <w:t>displays</w:t>
      </w:r>
      <w:r w:rsidR="00593ADC" w:rsidRPr="00FA22C5">
        <w:t xml:space="preserve"> </w:t>
      </w:r>
      <w:r w:rsidR="00F0636A" w:rsidRPr="00FA22C5">
        <w:t>information</w:t>
      </w:r>
      <w:r w:rsidR="00593ADC" w:rsidRPr="00FA22C5">
        <w:t xml:space="preserve"> </w:t>
      </w:r>
      <w:r w:rsidR="00F0636A" w:rsidRPr="00FA22C5">
        <w:t>about</w:t>
      </w:r>
      <w:r w:rsidR="00593ADC" w:rsidRPr="00FA22C5">
        <w:t xml:space="preserve"> </w:t>
      </w:r>
      <w:r w:rsidR="00F0636A" w:rsidRPr="00FA22C5">
        <w:t>a</w:t>
      </w:r>
      <w:r w:rsidR="00593ADC" w:rsidRPr="00FA22C5">
        <w:t xml:space="preserve"> </w:t>
      </w:r>
      <w:r w:rsidR="00F0636A" w:rsidRPr="00FA22C5">
        <w:t>child</w:t>
      </w:r>
      <w:r w:rsidR="00593ADC" w:rsidRPr="00FA22C5">
        <w:t xml:space="preserve"> </w:t>
      </w:r>
      <w:r w:rsidR="00F0636A" w:rsidRPr="00FA22C5">
        <w:t>to</w:t>
      </w:r>
      <w:r w:rsidR="00593ADC" w:rsidRPr="00FA22C5">
        <w:t xml:space="preserve"> </w:t>
      </w:r>
      <w:r w:rsidR="00F0636A" w:rsidRPr="00FA22C5">
        <w:t>authorised</w:t>
      </w:r>
      <w:r w:rsidR="00593ADC" w:rsidRPr="00FA22C5">
        <w:t xml:space="preserve"> </w:t>
      </w:r>
      <w:r w:rsidR="00F0636A" w:rsidRPr="00FA22C5">
        <w:t>key</w:t>
      </w:r>
      <w:r w:rsidR="00593ADC" w:rsidRPr="00FA22C5">
        <w:t xml:space="preserve"> </w:t>
      </w:r>
      <w:r w:rsidR="00F0636A" w:rsidRPr="00FA22C5">
        <w:t>professionals</w:t>
      </w:r>
      <w:r w:rsidR="00593ADC" w:rsidRPr="00FA22C5">
        <w:t xml:space="preserve"> </w:t>
      </w:r>
      <w:r w:rsidR="00F0636A" w:rsidRPr="00FA22C5">
        <w:t>who</w:t>
      </w:r>
      <w:r w:rsidR="00593ADC" w:rsidRPr="00FA22C5">
        <w:t xml:space="preserve"> </w:t>
      </w:r>
      <w:r w:rsidR="00F0636A" w:rsidRPr="00FA22C5">
        <w:t>have</w:t>
      </w:r>
      <w:r w:rsidR="00593ADC" w:rsidRPr="00FA22C5">
        <w:t xml:space="preserve"> </w:t>
      </w:r>
      <w:r w:rsidR="00F0636A" w:rsidRPr="00FA22C5">
        <w:t>responsibility</w:t>
      </w:r>
      <w:r w:rsidR="00593ADC" w:rsidRPr="00FA22C5">
        <w:t xml:space="preserve"> </w:t>
      </w:r>
      <w:r w:rsidR="00F0636A" w:rsidRPr="00FA22C5">
        <w:t>for</w:t>
      </w:r>
      <w:r w:rsidR="00593ADC" w:rsidRPr="00FA22C5">
        <w:t xml:space="preserve"> </w:t>
      </w:r>
      <w:r w:rsidR="00F0636A" w:rsidRPr="00FA22C5">
        <w:t>child</w:t>
      </w:r>
      <w:r w:rsidR="00593ADC" w:rsidRPr="00FA22C5">
        <w:t xml:space="preserve"> </w:t>
      </w:r>
      <w:r w:rsidR="00F0636A" w:rsidRPr="00FA22C5">
        <w:t>wellbeing</w:t>
      </w:r>
      <w:r w:rsidR="00593ADC" w:rsidRPr="00FA22C5">
        <w:t xml:space="preserve"> </w:t>
      </w:r>
      <w:r w:rsidR="00F0636A" w:rsidRPr="00FA22C5">
        <w:t>and</w:t>
      </w:r>
      <w:r w:rsidR="00593ADC" w:rsidRPr="00FA22C5">
        <w:t xml:space="preserve"> </w:t>
      </w:r>
      <w:r w:rsidR="00F0636A" w:rsidRPr="00FA22C5">
        <w:t>safety.</w:t>
      </w:r>
      <w:r w:rsidR="00593ADC" w:rsidRPr="00FA22C5">
        <w:t xml:space="preserve"> </w:t>
      </w:r>
    </w:p>
    <w:p w14:paraId="3536EB21" w14:textId="7FD08EB5" w:rsidR="00DF314C" w:rsidRDefault="7F8438D2" w:rsidP="009A53E1">
      <w:pPr>
        <w:pStyle w:val="DHHSbody"/>
        <w:rPr>
          <w:rFonts w:eastAsia="Arial" w:cs="Arial"/>
        </w:rPr>
      </w:pPr>
      <w:r>
        <w:t>Together</w:t>
      </w:r>
      <w:r w:rsidR="0031660D">
        <w:t>,</w:t>
      </w:r>
      <w:r w:rsidR="00593ADC">
        <w:t xml:space="preserve"> </w:t>
      </w:r>
      <w:r>
        <w:t>these</w:t>
      </w:r>
      <w:r w:rsidR="00593ADC">
        <w:t xml:space="preserve"> </w:t>
      </w:r>
      <w:r w:rsidR="0031660D">
        <w:t>c</w:t>
      </w:r>
      <w:r>
        <w:t>hild</w:t>
      </w:r>
      <w:r w:rsidR="00593ADC">
        <w:t xml:space="preserve"> </w:t>
      </w:r>
      <w:r w:rsidR="0031660D">
        <w:t>i</w:t>
      </w:r>
      <w:r>
        <w:t>nformation</w:t>
      </w:r>
      <w:r w:rsidR="00D80F70">
        <w:t>-</w:t>
      </w:r>
      <w:r w:rsidR="0031660D">
        <w:t>s</w:t>
      </w:r>
      <w:r>
        <w:t>haring</w:t>
      </w:r>
      <w:r w:rsidR="00593ADC">
        <w:t xml:space="preserve"> </w:t>
      </w:r>
      <w:r w:rsidR="0031660D">
        <w:t>r</w:t>
      </w:r>
      <w:r>
        <w:t>eforms</w:t>
      </w:r>
      <w:r w:rsidR="00593ADC">
        <w:t xml:space="preserve"> </w:t>
      </w:r>
      <w:r w:rsidR="00253E58">
        <w:t>promote</w:t>
      </w:r>
      <w:r w:rsidR="00593ADC">
        <w:t xml:space="preserve"> </w:t>
      </w:r>
      <w:r w:rsidR="00253E58">
        <w:t>earlier</w:t>
      </w:r>
      <w:r w:rsidR="00593ADC">
        <w:t xml:space="preserve"> </w:t>
      </w:r>
      <w:r w:rsidR="10BA27FE">
        <w:t>risk</w:t>
      </w:r>
      <w:r w:rsidR="00593ADC">
        <w:t xml:space="preserve"> </w:t>
      </w:r>
      <w:r w:rsidR="10BA27FE">
        <w:t>identification</w:t>
      </w:r>
      <w:r w:rsidR="00593ADC">
        <w:t xml:space="preserve"> </w:t>
      </w:r>
      <w:r w:rsidR="10BA27FE">
        <w:t>and</w:t>
      </w:r>
      <w:r w:rsidR="00593ADC">
        <w:t xml:space="preserve"> </w:t>
      </w:r>
      <w:r w:rsidR="10BA27FE">
        <w:t>support</w:t>
      </w:r>
      <w:r w:rsidR="00593ADC">
        <w:t xml:space="preserve"> </w:t>
      </w:r>
      <w:r w:rsidR="00253E58">
        <w:t>to</w:t>
      </w:r>
      <w:r w:rsidR="00593ADC">
        <w:t xml:space="preserve"> </w:t>
      </w:r>
      <w:r w:rsidR="00253E58">
        <w:t>children,</w:t>
      </w:r>
      <w:r w:rsidR="00593ADC">
        <w:t xml:space="preserve"> </w:t>
      </w:r>
      <w:r w:rsidR="00253E58">
        <w:t>as</w:t>
      </w:r>
      <w:r w:rsidR="00593ADC">
        <w:t xml:space="preserve"> </w:t>
      </w:r>
      <w:r w:rsidR="00253E58">
        <w:t>well</w:t>
      </w:r>
      <w:r w:rsidR="00593ADC">
        <w:t xml:space="preserve"> </w:t>
      </w:r>
      <w:r w:rsidR="00253E58">
        <w:t>as</w:t>
      </w:r>
      <w:r w:rsidR="00593ADC">
        <w:t xml:space="preserve"> </w:t>
      </w:r>
      <w:r w:rsidR="00253E58">
        <w:t>enabling</w:t>
      </w:r>
      <w:r w:rsidR="00593ADC">
        <w:t xml:space="preserve"> </w:t>
      </w:r>
      <w:r w:rsidR="00253E58">
        <w:t>better</w:t>
      </w:r>
      <w:r w:rsidR="00593ADC">
        <w:t xml:space="preserve"> </w:t>
      </w:r>
      <w:r w:rsidR="00253E58">
        <w:t>collaboration</w:t>
      </w:r>
      <w:r w:rsidR="00593ADC">
        <w:t xml:space="preserve"> </w:t>
      </w:r>
      <w:r w:rsidR="00253E58">
        <w:t>between</w:t>
      </w:r>
      <w:r w:rsidR="00593ADC">
        <w:t xml:space="preserve"> </w:t>
      </w:r>
      <w:r w:rsidR="0127B8AF" w:rsidRPr="2CE12E2C">
        <w:rPr>
          <w:rFonts w:eastAsia="Arial" w:cs="Arial"/>
        </w:rPr>
        <w:t>child</w:t>
      </w:r>
      <w:r w:rsidR="00593ADC">
        <w:rPr>
          <w:rFonts w:eastAsia="Arial" w:cs="Arial"/>
        </w:rPr>
        <w:t xml:space="preserve"> </w:t>
      </w:r>
      <w:r w:rsidR="0127B8AF" w:rsidRPr="2CE12E2C">
        <w:rPr>
          <w:rFonts w:eastAsia="Arial" w:cs="Arial"/>
        </w:rPr>
        <w:t>and</w:t>
      </w:r>
      <w:r w:rsidR="00593ADC">
        <w:rPr>
          <w:rFonts w:eastAsia="Arial" w:cs="Arial"/>
        </w:rPr>
        <w:t xml:space="preserve"> </w:t>
      </w:r>
      <w:r w:rsidR="0127B8AF" w:rsidRPr="2CE12E2C">
        <w:rPr>
          <w:rFonts w:eastAsia="Arial" w:cs="Arial"/>
        </w:rPr>
        <w:t>family</w:t>
      </w:r>
      <w:r w:rsidR="00593ADC">
        <w:rPr>
          <w:rFonts w:eastAsia="Arial" w:cs="Arial"/>
        </w:rPr>
        <w:t xml:space="preserve"> </w:t>
      </w:r>
      <w:r w:rsidR="00253E58">
        <w:t>services</w:t>
      </w:r>
      <w:r w:rsidR="0031660D">
        <w:t>,</w:t>
      </w:r>
      <w:r w:rsidR="00593ADC">
        <w:rPr>
          <w:rFonts w:eastAsia="Arial" w:cs="Arial"/>
        </w:rPr>
        <w:t xml:space="preserve"> </w:t>
      </w:r>
      <w:r w:rsidR="68FF2471" w:rsidRPr="2CE12E2C">
        <w:rPr>
          <w:rFonts w:eastAsia="Arial" w:cs="Arial"/>
        </w:rPr>
        <w:t>and</w:t>
      </w:r>
      <w:r w:rsidR="00593ADC">
        <w:rPr>
          <w:rFonts w:eastAsia="Arial" w:cs="Arial"/>
        </w:rPr>
        <w:t xml:space="preserve"> </w:t>
      </w:r>
      <w:r w:rsidR="68FF2471" w:rsidRPr="2CE12E2C">
        <w:rPr>
          <w:rFonts w:eastAsia="Arial" w:cs="Arial"/>
        </w:rPr>
        <w:t>supporting</w:t>
      </w:r>
      <w:r w:rsidR="00593ADC">
        <w:rPr>
          <w:rFonts w:eastAsia="Arial" w:cs="Arial"/>
        </w:rPr>
        <w:t xml:space="preserve"> </w:t>
      </w:r>
      <w:r w:rsidR="68FF2471" w:rsidRPr="2CE12E2C">
        <w:rPr>
          <w:rFonts w:eastAsia="Arial" w:cs="Arial"/>
        </w:rPr>
        <w:t>children’s</w:t>
      </w:r>
      <w:r w:rsidR="00593ADC">
        <w:rPr>
          <w:rFonts w:eastAsia="Arial" w:cs="Arial"/>
        </w:rPr>
        <w:t xml:space="preserve"> </w:t>
      </w:r>
      <w:r w:rsidR="68FF2471" w:rsidRPr="2CE12E2C">
        <w:rPr>
          <w:rFonts w:eastAsia="Arial" w:cs="Arial"/>
        </w:rPr>
        <w:t>participation</w:t>
      </w:r>
      <w:r w:rsidR="00593ADC">
        <w:rPr>
          <w:rFonts w:eastAsia="Arial" w:cs="Arial"/>
        </w:rPr>
        <w:t xml:space="preserve"> </w:t>
      </w:r>
      <w:r w:rsidR="68FF2471" w:rsidRPr="2CE12E2C">
        <w:rPr>
          <w:rFonts w:eastAsia="Arial" w:cs="Arial"/>
        </w:rPr>
        <w:t>in</w:t>
      </w:r>
      <w:r w:rsidR="00593ADC">
        <w:rPr>
          <w:rFonts w:eastAsia="Arial" w:cs="Arial"/>
        </w:rPr>
        <w:t xml:space="preserve"> </w:t>
      </w:r>
      <w:r w:rsidR="68FF2471" w:rsidRPr="2CE12E2C">
        <w:rPr>
          <w:rFonts w:eastAsia="Arial" w:cs="Arial"/>
        </w:rPr>
        <w:t>services</w:t>
      </w:r>
      <w:r w:rsidR="00253E58">
        <w:t>.</w:t>
      </w:r>
      <w:r w:rsidR="00593ADC">
        <w:t xml:space="preserve"> </w:t>
      </w:r>
    </w:p>
    <w:p w14:paraId="1C7559D5" w14:textId="30ACC3EE" w:rsidR="00D80F70" w:rsidRDefault="1C6D6EA7" w:rsidP="009A53E1">
      <w:pPr>
        <w:pStyle w:val="DHHSbody"/>
      </w:pPr>
      <w:r w:rsidRPr="2CE12E2C">
        <w:t>The</w:t>
      </w:r>
      <w:r w:rsidR="00593ADC">
        <w:t xml:space="preserve"> </w:t>
      </w:r>
      <w:r w:rsidRPr="2CE12E2C">
        <w:t>Child</w:t>
      </w:r>
      <w:r w:rsidR="00593ADC">
        <w:t xml:space="preserve"> </w:t>
      </w:r>
      <w:r w:rsidRPr="2CE12E2C">
        <w:t>Information</w:t>
      </w:r>
      <w:r w:rsidR="00593ADC">
        <w:t xml:space="preserve"> </w:t>
      </w:r>
      <w:r w:rsidRPr="2CE12E2C">
        <w:t>Sharing</w:t>
      </w:r>
      <w:r w:rsidR="00593ADC">
        <w:t xml:space="preserve"> </w:t>
      </w:r>
      <w:r w:rsidRPr="2CE12E2C">
        <w:t>Scheme</w:t>
      </w:r>
      <w:r w:rsidR="00593ADC">
        <w:t xml:space="preserve"> </w:t>
      </w:r>
      <w:r w:rsidRPr="2CE12E2C">
        <w:t>and</w:t>
      </w:r>
      <w:r w:rsidR="00593ADC">
        <w:t xml:space="preserve"> </w:t>
      </w:r>
      <w:r w:rsidRPr="2CE12E2C">
        <w:t>aligned</w:t>
      </w:r>
      <w:r w:rsidR="00593ADC">
        <w:t xml:space="preserve"> </w:t>
      </w:r>
      <w:r w:rsidRPr="2CE12E2C">
        <w:t>Family</w:t>
      </w:r>
      <w:r w:rsidR="00593ADC">
        <w:t xml:space="preserve"> </w:t>
      </w:r>
      <w:r w:rsidRPr="2CE12E2C">
        <w:t>Violence</w:t>
      </w:r>
      <w:r w:rsidR="00593ADC">
        <w:t xml:space="preserve"> </w:t>
      </w:r>
      <w:r w:rsidRPr="2CE12E2C">
        <w:t>Information</w:t>
      </w:r>
      <w:r w:rsidR="00593ADC">
        <w:t xml:space="preserve"> </w:t>
      </w:r>
      <w:r w:rsidRPr="2CE12E2C">
        <w:t>Sharing</w:t>
      </w:r>
      <w:r w:rsidR="00593ADC">
        <w:t xml:space="preserve"> </w:t>
      </w:r>
      <w:r w:rsidRPr="2CE12E2C">
        <w:t>Scheme</w:t>
      </w:r>
      <w:r w:rsidR="00593ADC">
        <w:t xml:space="preserve"> </w:t>
      </w:r>
      <w:r w:rsidRPr="2CE12E2C">
        <w:t>commenced</w:t>
      </w:r>
      <w:r w:rsidR="00593ADC">
        <w:t xml:space="preserve"> </w:t>
      </w:r>
      <w:r w:rsidRPr="2CE12E2C">
        <w:t>in</w:t>
      </w:r>
      <w:r w:rsidR="00593ADC">
        <w:t xml:space="preserve"> </w:t>
      </w:r>
      <w:r w:rsidRPr="2CE12E2C">
        <w:t>2018</w:t>
      </w:r>
      <w:r w:rsidR="00F0636A">
        <w:t>.</w:t>
      </w:r>
      <w:r w:rsidR="00593ADC">
        <w:t xml:space="preserve"> </w:t>
      </w:r>
      <w:r w:rsidR="00F0636A">
        <w:t>F</w:t>
      </w:r>
      <w:r w:rsidR="00E24649">
        <w:t>r</w:t>
      </w:r>
      <w:r w:rsidRPr="2CE12E2C">
        <w:t>om</w:t>
      </w:r>
      <w:r w:rsidR="00593ADC">
        <w:t xml:space="preserve"> </w:t>
      </w:r>
      <w:r w:rsidRPr="2CE12E2C">
        <w:t>April</w:t>
      </w:r>
      <w:r w:rsidR="00593ADC">
        <w:t xml:space="preserve"> </w:t>
      </w:r>
      <w:r w:rsidRPr="2CE12E2C">
        <w:t>2021</w:t>
      </w:r>
      <w:r w:rsidR="0031660D">
        <w:t>,</w:t>
      </w:r>
      <w:r w:rsidR="00593ADC">
        <w:t xml:space="preserve"> </w:t>
      </w:r>
      <w:r w:rsidRPr="2CE12E2C">
        <w:t>additional</w:t>
      </w:r>
      <w:r w:rsidR="00593ADC">
        <w:t xml:space="preserve"> </w:t>
      </w:r>
      <w:r w:rsidRPr="2CE12E2C">
        <w:t>education</w:t>
      </w:r>
      <w:r w:rsidR="00593ADC">
        <w:t xml:space="preserve"> </w:t>
      </w:r>
      <w:r w:rsidRPr="2CE12E2C">
        <w:t>and</w:t>
      </w:r>
      <w:r w:rsidR="00593ADC">
        <w:t xml:space="preserve"> </w:t>
      </w:r>
      <w:r w:rsidRPr="2CE12E2C">
        <w:t>health</w:t>
      </w:r>
      <w:r w:rsidR="00593ADC">
        <w:t xml:space="preserve"> </w:t>
      </w:r>
      <w:r w:rsidRPr="2CE12E2C">
        <w:t>workforces</w:t>
      </w:r>
      <w:r w:rsidR="00593ADC">
        <w:t xml:space="preserve"> </w:t>
      </w:r>
      <w:r w:rsidRPr="2CE12E2C">
        <w:t>are</w:t>
      </w:r>
      <w:r w:rsidR="00593ADC">
        <w:t xml:space="preserve"> </w:t>
      </w:r>
      <w:r w:rsidRPr="2CE12E2C">
        <w:t>able</w:t>
      </w:r>
      <w:r w:rsidR="00593ADC">
        <w:t xml:space="preserve"> </w:t>
      </w:r>
      <w:r w:rsidRPr="2CE12E2C">
        <w:t>to</w:t>
      </w:r>
      <w:r w:rsidR="00593ADC">
        <w:t xml:space="preserve"> </w:t>
      </w:r>
      <w:r w:rsidRPr="2CE12E2C">
        <w:t>use</w:t>
      </w:r>
      <w:r w:rsidR="00593ADC">
        <w:t xml:space="preserve"> </w:t>
      </w:r>
      <w:r w:rsidRPr="2CE12E2C">
        <w:t>the</w:t>
      </w:r>
      <w:r w:rsidR="00593ADC">
        <w:t xml:space="preserve"> </w:t>
      </w:r>
      <w:r w:rsidR="0031660D">
        <w:t>s</w:t>
      </w:r>
      <w:r w:rsidRPr="2CE12E2C">
        <w:t>chemes</w:t>
      </w:r>
      <w:r w:rsidR="00593ADC">
        <w:t xml:space="preserve"> </w:t>
      </w:r>
      <w:r w:rsidRPr="2CE12E2C">
        <w:t>as</w:t>
      </w:r>
      <w:r w:rsidR="00593ADC">
        <w:t xml:space="preserve"> </w:t>
      </w:r>
      <w:r w:rsidRPr="2CE12E2C">
        <w:t>part</w:t>
      </w:r>
      <w:r w:rsidR="00593ADC">
        <w:t xml:space="preserve"> </w:t>
      </w:r>
      <w:r w:rsidRPr="2CE12E2C">
        <w:t>of</w:t>
      </w:r>
      <w:r w:rsidR="00593ADC">
        <w:t xml:space="preserve"> </w:t>
      </w:r>
      <w:r w:rsidRPr="2CE12E2C">
        <w:t>Phase</w:t>
      </w:r>
      <w:r w:rsidR="00593ADC">
        <w:t xml:space="preserve"> </w:t>
      </w:r>
      <w:r w:rsidRPr="2CE12E2C">
        <w:t>2.</w:t>
      </w:r>
      <w:r w:rsidR="00593ADC">
        <w:t xml:space="preserve"> </w:t>
      </w:r>
      <w:r w:rsidRPr="2CE12E2C">
        <w:t>Prescribed</w:t>
      </w:r>
      <w:r w:rsidR="00593ADC">
        <w:t xml:space="preserve"> </w:t>
      </w:r>
      <w:r w:rsidRPr="2CE12E2C">
        <w:t>organisations</w:t>
      </w:r>
      <w:r w:rsidR="00593ADC">
        <w:t xml:space="preserve"> </w:t>
      </w:r>
      <w:r w:rsidRPr="2CE12E2C">
        <w:t>and</w:t>
      </w:r>
      <w:r w:rsidR="00593ADC">
        <w:t xml:space="preserve"> </w:t>
      </w:r>
      <w:r w:rsidRPr="2CE12E2C">
        <w:t>services</w:t>
      </w:r>
      <w:r w:rsidR="00593ADC">
        <w:t xml:space="preserve"> </w:t>
      </w:r>
      <w:r w:rsidRPr="2CE12E2C">
        <w:t>are</w:t>
      </w:r>
      <w:r w:rsidR="00593ADC">
        <w:t xml:space="preserve"> </w:t>
      </w:r>
      <w:r w:rsidRPr="2CE12E2C">
        <w:t>supported</w:t>
      </w:r>
      <w:r w:rsidR="00593ADC">
        <w:t xml:space="preserve"> </w:t>
      </w:r>
      <w:r w:rsidRPr="2CE12E2C">
        <w:t>with</w:t>
      </w:r>
      <w:r w:rsidR="00593ADC">
        <w:t xml:space="preserve"> </w:t>
      </w:r>
      <w:r w:rsidRPr="2CE12E2C">
        <w:t>training</w:t>
      </w:r>
      <w:r w:rsidR="00593ADC">
        <w:t xml:space="preserve"> </w:t>
      </w:r>
      <w:r w:rsidRPr="2CE12E2C">
        <w:t>and</w:t>
      </w:r>
      <w:r w:rsidR="00593ADC">
        <w:t xml:space="preserve"> </w:t>
      </w:r>
      <w:r w:rsidR="0031660D">
        <w:t>m</w:t>
      </w:r>
      <w:r w:rsidRPr="2CE12E2C">
        <w:t>inisterial</w:t>
      </w:r>
      <w:r w:rsidR="00593ADC">
        <w:t xml:space="preserve"> </w:t>
      </w:r>
      <w:r w:rsidR="0031660D">
        <w:t>g</w:t>
      </w:r>
      <w:r w:rsidRPr="2CE12E2C">
        <w:t>uidelines.</w:t>
      </w:r>
      <w:r w:rsidR="00593ADC">
        <w:t xml:space="preserve"> </w:t>
      </w:r>
      <w:r w:rsidR="00F0636A" w:rsidRPr="2CE12E2C">
        <w:t>Child</w:t>
      </w:r>
      <w:r w:rsidR="00593ADC">
        <w:t xml:space="preserve"> </w:t>
      </w:r>
      <w:r w:rsidR="00F0636A" w:rsidRPr="2CE12E2C">
        <w:t>Link</w:t>
      </w:r>
      <w:r w:rsidR="00593ADC">
        <w:t xml:space="preserve"> </w:t>
      </w:r>
      <w:r w:rsidR="005D5606">
        <w:t>became</w:t>
      </w:r>
      <w:r w:rsidR="00593ADC">
        <w:t xml:space="preserve"> </w:t>
      </w:r>
      <w:r w:rsidR="00F0636A" w:rsidRPr="2CE12E2C">
        <w:t>operational</w:t>
      </w:r>
      <w:r w:rsidR="00593ADC">
        <w:t xml:space="preserve"> </w:t>
      </w:r>
      <w:r w:rsidR="00F0636A" w:rsidRPr="2CE12E2C">
        <w:t>by</w:t>
      </w:r>
      <w:r w:rsidR="00593ADC">
        <w:t xml:space="preserve"> </w:t>
      </w:r>
      <w:r w:rsidR="00F0636A" w:rsidRPr="2CE12E2C">
        <w:t>December</w:t>
      </w:r>
      <w:r w:rsidR="00593ADC">
        <w:t xml:space="preserve"> </w:t>
      </w:r>
      <w:r w:rsidR="00F0636A" w:rsidRPr="2CE12E2C">
        <w:t>2021,</w:t>
      </w:r>
      <w:r w:rsidR="00593ADC">
        <w:t xml:space="preserve"> </w:t>
      </w:r>
      <w:r w:rsidR="00F0636A" w:rsidRPr="2CE12E2C">
        <w:t>with</w:t>
      </w:r>
      <w:r w:rsidR="00593ADC">
        <w:t xml:space="preserve"> </w:t>
      </w:r>
      <w:r w:rsidR="00F0636A" w:rsidRPr="2CE12E2C">
        <w:t>authorised</w:t>
      </w:r>
      <w:r w:rsidR="00593ADC">
        <w:t xml:space="preserve"> </w:t>
      </w:r>
      <w:r w:rsidR="00F0636A" w:rsidRPr="2CE12E2C">
        <w:t>users</w:t>
      </w:r>
      <w:r w:rsidR="00593ADC">
        <w:t xml:space="preserve"> </w:t>
      </w:r>
      <w:r w:rsidR="00F0636A" w:rsidRPr="2CE12E2C">
        <w:t>progressively</w:t>
      </w:r>
      <w:r w:rsidR="00593ADC">
        <w:t xml:space="preserve"> </w:t>
      </w:r>
      <w:r w:rsidR="00F0636A" w:rsidRPr="2CE12E2C">
        <w:t>onboarded</w:t>
      </w:r>
      <w:r w:rsidR="00593ADC">
        <w:t xml:space="preserve"> </w:t>
      </w:r>
      <w:r w:rsidR="00F0636A" w:rsidRPr="2CE12E2C">
        <w:t>from</w:t>
      </w:r>
      <w:r w:rsidR="00593ADC">
        <w:t xml:space="preserve"> </w:t>
      </w:r>
      <w:r w:rsidR="00F0636A" w:rsidRPr="2CE12E2C">
        <w:t>2022</w:t>
      </w:r>
      <w:r w:rsidR="00593ADC">
        <w:t xml:space="preserve"> </w:t>
      </w:r>
      <w:r w:rsidR="00F0636A" w:rsidRPr="2CE12E2C">
        <w:t>onward</w:t>
      </w:r>
      <w:r w:rsidR="00F0636A">
        <w:t>.</w:t>
      </w:r>
    </w:p>
    <w:p w14:paraId="16E712DA" w14:textId="2F7FD415" w:rsidR="00253E58" w:rsidRDefault="00D80F70" w:rsidP="009A53E1">
      <w:pPr>
        <w:pStyle w:val="DHHSbody"/>
      </w:pPr>
      <w:r>
        <w:t xml:space="preserve">For </w:t>
      </w:r>
      <w:r w:rsidR="00F0636A">
        <w:t>more</w:t>
      </w:r>
      <w:r w:rsidR="00593ADC">
        <w:t xml:space="preserve"> </w:t>
      </w:r>
      <w:r>
        <w:t>information, visit</w:t>
      </w:r>
      <w:r w:rsidR="00593ADC">
        <w:t xml:space="preserve"> </w:t>
      </w:r>
      <w:hyperlink r:id="rId78">
        <w:r w:rsidR="2F4268DB" w:rsidRPr="1EE510CE">
          <w:rPr>
            <w:rStyle w:val="Hyperlink"/>
            <w:rFonts w:eastAsia="Arial" w:cs="Arial"/>
          </w:rPr>
          <w:t>Child</w:t>
        </w:r>
        <w:r w:rsidR="00593ADC" w:rsidRPr="1EE510CE">
          <w:rPr>
            <w:rStyle w:val="Hyperlink"/>
            <w:rFonts w:eastAsia="Arial" w:cs="Arial"/>
          </w:rPr>
          <w:t xml:space="preserve"> </w:t>
        </w:r>
        <w:r w:rsidR="2F4268DB" w:rsidRPr="1EE510CE">
          <w:rPr>
            <w:rStyle w:val="Hyperlink"/>
            <w:rFonts w:eastAsia="Arial" w:cs="Arial"/>
          </w:rPr>
          <w:t>Link</w:t>
        </w:r>
      </w:hyperlink>
      <w:r w:rsidR="00593ADC">
        <w:t xml:space="preserve"> </w:t>
      </w:r>
      <w:r w:rsidR="00F0636A">
        <w:t>&lt;</w:t>
      </w:r>
      <w:r w:rsidR="00F0636A" w:rsidRPr="00F0636A">
        <w:t>https://www.vic.gov.au/child-link</w:t>
      </w:r>
      <w:r w:rsidR="00F0636A">
        <w:t>&gt;.</w:t>
      </w:r>
    </w:p>
    <w:p w14:paraId="7BE3334A" w14:textId="2AE48CC5" w:rsidR="00253E58" w:rsidRPr="00D119E1" w:rsidRDefault="76513142" w:rsidP="00D119E1">
      <w:pPr>
        <w:pStyle w:val="Heading4"/>
        <w:ind w:left="1134"/>
      </w:pPr>
      <w:r w:rsidRPr="005F069C">
        <w:t>Worker</w:t>
      </w:r>
      <w:r w:rsidR="00593ADC" w:rsidRPr="005F069C">
        <w:t xml:space="preserve"> </w:t>
      </w:r>
      <w:r w:rsidRPr="005F069C">
        <w:t>Screening</w:t>
      </w:r>
      <w:r w:rsidR="00593ADC" w:rsidRPr="005F069C">
        <w:t xml:space="preserve"> </w:t>
      </w:r>
      <w:r w:rsidR="00253E58" w:rsidRPr="005F069C">
        <w:t>Act</w:t>
      </w:r>
    </w:p>
    <w:p w14:paraId="11CAA418" w14:textId="1AE99018" w:rsidR="00654207" w:rsidRPr="00CF3C8D" w:rsidRDefault="00253E58" w:rsidP="00CF3C8D">
      <w:pPr>
        <w:pStyle w:val="DHHSbody"/>
      </w:pPr>
      <w:r>
        <w:t>The</w:t>
      </w:r>
      <w:r w:rsidR="00593ADC">
        <w:t xml:space="preserve"> </w:t>
      </w:r>
      <w:r w:rsidR="37D5D3F7" w:rsidRPr="00D60715">
        <w:rPr>
          <w:i/>
          <w:iCs/>
        </w:rPr>
        <w:t>Worker</w:t>
      </w:r>
      <w:r w:rsidR="00593ADC">
        <w:rPr>
          <w:i/>
          <w:iCs/>
        </w:rPr>
        <w:t xml:space="preserve"> </w:t>
      </w:r>
      <w:r w:rsidR="37D5D3F7" w:rsidRPr="00D60715">
        <w:rPr>
          <w:i/>
          <w:iCs/>
        </w:rPr>
        <w:t>Screening</w:t>
      </w:r>
      <w:r w:rsidR="00593ADC">
        <w:rPr>
          <w:i/>
          <w:iCs/>
        </w:rPr>
        <w:t xml:space="preserve"> </w:t>
      </w:r>
      <w:r w:rsidR="37D5D3F7" w:rsidRPr="00D60715">
        <w:rPr>
          <w:i/>
          <w:iCs/>
        </w:rPr>
        <w:t>Act</w:t>
      </w:r>
      <w:r w:rsidR="00593ADC">
        <w:rPr>
          <w:i/>
          <w:iCs/>
        </w:rPr>
        <w:t xml:space="preserve"> </w:t>
      </w:r>
      <w:r w:rsidR="37D5D3F7" w:rsidRPr="00D60715">
        <w:rPr>
          <w:i/>
          <w:iCs/>
        </w:rPr>
        <w:t>2020</w:t>
      </w:r>
      <w:r w:rsidR="00593ADC">
        <w:t xml:space="preserve"> </w:t>
      </w:r>
      <w:r w:rsidRPr="001E5883">
        <w:t>ensure</w:t>
      </w:r>
      <w:r>
        <w:t>s</w:t>
      </w:r>
      <w:r w:rsidR="00593ADC">
        <w:t xml:space="preserve"> </w:t>
      </w:r>
      <w:r w:rsidRPr="001E5883">
        <w:t>that</w:t>
      </w:r>
      <w:r w:rsidR="00593ADC">
        <w:t xml:space="preserve"> </w:t>
      </w:r>
      <w:r w:rsidRPr="001E5883">
        <w:t>only</w:t>
      </w:r>
      <w:r w:rsidR="00593ADC">
        <w:t xml:space="preserve"> </w:t>
      </w:r>
      <w:r w:rsidRPr="001E5883">
        <w:t>people</w:t>
      </w:r>
      <w:r w:rsidR="00593ADC">
        <w:t xml:space="preserve"> </w:t>
      </w:r>
      <w:r w:rsidRPr="001E5883">
        <w:t>with</w:t>
      </w:r>
      <w:r w:rsidR="00593ADC">
        <w:t xml:space="preserve"> </w:t>
      </w:r>
      <w:r w:rsidRPr="001E5883">
        <w:t>a</w:t>
      </w:r>
      <w:r w:rsidR="00593ADC">
        <w:t xml:space="preserve"> </w:t>
      </w:r>
      <w:r w:rsidRPr="001E5883">
        <w:t>valid</w:t>
      </w:r>
      <w:r w:rsidR="00593ADC">
        <w:t xml:space="preserve"> </w:t>
      </w:r>
      <w:r w:rsidR="000E3476">
        <w:t>WWC</w:t>
      </w:r>
      <w:r w:rsidR="00D80F70">
        <w:t>C</w:t>
      </w:r>
      <w:r w:rsidR="00593ADC" w:rsidDel="00676693">
        <w:t xml:space="preserve"> </w:t>
      </w:r>
      <w:r w:rsidRPr="001E5883">
        <w:t>are</w:t>
      </w:r>
      <w:r w:rsidR="00593ADC">
        <w:t xml:space="preserve"> </w:t>
      </w:r>
      <w:r w:rsidRPr="001E5883">
        <w:t>engaged</w:t>
      </w:r>
      <w:r w:rsidR="00593ADC">
        <w:t xml:space="preserve"> </w:t>
      </w:r>
      <w:r w:rsidRPr="001E5883">
        <w:t>in</w:t>
      </w:r>
      <w:r w:rsidR="00593ADC">
        <w:t xml:space="preserve"> </w:t>
      </w:r>
      <w:r w:rsidR="00813B6F">
        <w:t xml:space="preserve">paid or voluntary </w:t>
      </w:r>
      <w:r w:rsidRPr="001E5883">
        <w:t>child-related</w:t>
      </w:r>
      <w:r w:rsidR="00593ADC">
        <w:t xml:space="preserve"> </w:t>
      </w:r>
      <w:r w:rsidRPr="001E5883">
        <w:t>work</w:t>
      </w:r>
      <w:r w:rsidR="00593ADC">
        <w:t xml:space="preserve"> </w:t>
      </w:r>
      <w:r w:rsidRPr="001E5883">
        <w:t>(where</w:t>
      </w:r>
      <w:r w:rsidR="00593ADC">
        <w:t xml:space="preserve"> </w:t>
      </w:r>
      <w:r w:rsidRPr="001E5883">
        <w:t>a</w:t>
      </w:r>
      <w:r w:rsidR="00593ADC">
        <w:t xml:space="preserve"> </w:t>
      </w:r>
      <w:r w:rsidRPr="001E5883">
        <w:t>child</w:t>
      </w:r>
      <w:r w:rsidR="00593ADC">
        <w:t xml:space="preserve"> </w:t>
      </w:r>
      <w:r w:rsidRPr="001E5883">
        <w:t>is</w:t>
      </w:r>
      <w:r w:rsidR="00593ADC">
        <w:t xml:space="preserve"> </w:t>
      </w:r>
      <w:r w:rsidRPr="001E5883">
        <w:t>under</w:t>
      </w:r>
      <w:r w:rsidR="00593ADC">
        <w:t xml:space="preserve"> </w:t>
      </w:r>
      <w:r w:rsidRPr="001E5883">
        <w:t>the</w:t>
      </w:r>
      <w:r w:rsidR="00593ADC">
        <w:t xml:space="preserve"> </w:t>
      </w:r>
      <w:r w:rsidRPr="001E5883">
        <w:t>age</w:t>
      </w:r>
      <w:r w:rsidR="00593ADC">
        <w:t xml:space="preserve"> </w:t>
      </w:r>
      <w:r w:rsidRPr="001E5883">
        <w:t>of</w:t>
      </w:r>
      <w:r w:rsidR="00593ADC">
        <w:t xml:space="preserve"> </w:t>
      </w:r>
      <w:r w:rsidRPr="001E5883">
        <w:t>18</w:t>
      </w:r>
      <w:r w:rsidR="00593ADC">
        <w:t xml:space="preserve"> </w:t>
      </w:r>
      <w:r w:rsidRPr="001E5883">
        <w:t>years).</w:t>
      </w:r>
      <w:r w:rsidR="00C4117E">
        <w:t xml:space="preserve"> </w:t>
      </w:r>
      <w:r w:rsidR="00654207" w:rsidRPr="00D77F06">
        <w:rPr>
          <w:rFonts w:cs="Arial"/>
        </w:rPr>
        <w:t xml:space="preserve">The purpose of the WWC check is to assist in protecting children from sexual or physical harm by ensuring that people who work with, or care for, children are subject to a screening process. </w:t>
      </w:r>
    </w:p>
    <w:p w14:paraId="491ADF7C" w14:textId="081B5D7C" w:rsidR="00654207" w:rsidRPr="00D12772" w:rsidRDefault="00654207" w:rsidP="005F069C">
      <w:pPr>
        <w:pStyle w:val="DHHSbody"/>
      </w:pPr>
      <w:r w:rsidRPr="00D12772">
        <w:t xml:space="preserve">Under the </w:t>
      </w:r>
      <w:r w:rsidR="007A01A5" w:rsidRPr="004962CD">
        <w:t xml:space="preserve">Worker Screening </w:t>
      </w:r>
      <w:r w:rsidRPr="00D12772">
        <w:t xml:space="preserve">Act, a person needs a </w:t>
      </w:r>
      <w:r w:rsidRPr="007A01A5">
        <w:t>WWC</w:t>
      </w:r>
      <w:r w:rsidR="007A01A5" w:rsidRPr="007A01A5">
        <w:t>C</w:t>
      </w:r>
      <w:r w:rsidRPr="00D12772">
        <w:t xml:space="preserve"> if they meet </w:t>
      </w:r>
      <w:r w:rsidR="007A01A5" w:rsidRPr="005F069C">
        <w:t>all</w:t>
      </w:r>
      <w:r w:rsidR="00F35041" w:rsidRPr="00D12772">
        <w:t xml:space="preserve"> five conditions of </w:t>
      </w:r>
      <w:r w:rsidR="007A01A5" w:rsidRPr="007A01A5">
        <w:t>‘</w:t>
      </w:r>
      <w:r w:rsidR="00F35041" w:rsidRPr="00D12772">
        <w:t xml:space="preserve">child-related </w:t>
      </w:r>
      <w:r w:rsidR="00F35041" w:rsidRPr="007A01A5">
        <w:t>work</w:t>
      </w:r>
      <w:r w:rsidR="007A01A5" w:rsidRPr="007A01A5">
        <w:t>’, including that</w:t>
      </w:r>
      <w:r w:rsidR="00F35041" w:rsidRPr="007A01A5">
        <w:t>:</w:t>
      </w:r>
    </w:p>
    <w:p w14:paraId="26FC715D" w14:textId="32223736" w:rsidR="00F35041" w:rsidRPr="00D12772" w:rsidRDefault="00F35041" w:rsidP="005F069C">
      <w:pPr>
        <w:pStyle w:val="DHHSbullet1"/>
      </w:pPr>
      <w:r w:rsidRPr="00D12772">
        <w:lastRenderedPageBreak/>
        <w:t>they are an adult who ‘works’ with children aged under 18 years of age. The term ‘work’ includes engaging in voluntary work and providing practical training</w:t>
      </w:r>
      <w:r w:rsidR="007A01A5">
        <w:t>,</w:t>
      </w:r>
      <w:r w:rsidRPr="00D12772">
        <w:t xml:space="preserve"> as well as paid employment</w:t>
      </w:r>
    </w:p>
    <w:p w14:paraId="3D95C40B" w14:textId="55F7E678" w:rsidR="00F35041" w:rsidRPr="00D12772" w:rsidRDefault="00654207" w:rsidP="005F069C">
      <w:pPr>
        <w:pStyle w:val="DHHSbullet1"/>
      </w:pPr>
      <w:r w:rsidRPr="00D12772">
        <w:t>they are working with children at</w:t>
      </w:r>
      <w:r w:rsidR="007A01A5">
        <w:t>,</w:t>
      </w:r>
      <w:r w:rsidRPr="00D12772">
        <w:t xml:space="preserve"> or for one of</w:t>
      </w:r>
      <w:r w:rsidR="007A01A5">
        <w:t>,</w:t>
      </w:r>
      <w:r w:rsidRPr="00D12772">
        <w:t xml:space="preserve"> the services, places or bodies, or in one of the activities listed in the Act (</w:t>
      </w:r>
      <w:r w:rsidR="007A01A5">
        <w:t>visit</w:t>
      </w:r>
      <w:r w:rsidR="007A01A5" w:rsidRPr="00D77F06">
        <w:t xml:space="preserve"> </w:t>
      </w:r>
      <w:hyperlink r:id="rId79" w:history="1">
        <w:r w:rsidR="007A01A5" w:rsidRPr="007A01A5">
          <w:rPr>
            <w:rStyle w:val="Hyperlink"/>
            <w:rFonts w:cs="Arial"/>
          </w:rPr>
          <w:t>Do I need a check?</w:t>
        </w:r>
      </w:hyperlink>
      <w:r w:rsidR="00C133CA" w:rsidRPr="00D12772">
        <w:t xml:space="preserve"> </w:t>
      </w:r>
      <w:r w:rsidR="00026C37" w:rsidRPr="00D12772">
        <w:t>&lt;https://www.workingwithchildren.vic.gov.au/do-i-need-a-check</w:t>
      </w:r>
      <w:r w:rsidR="00AB317C" w:rsidRPr="005F069C">
        <w:rPr>
          <w:rStyle w:val="DHHSbodyChar"/>
        </w:rPr>
        <w:t>&gt;</w:t>
      </w:r>
      <w:r w:rsidR="00F35041" w:rsidRPr="005F069C">
        <w:rPr>
          <w:rStyle w:val="DHHSbodyChar"/>
        </w:rPr>
        <w:t>)</w:t>
      </w:r>
    </w:p>
    <w:p w14:paraId="358EA9DF" w14:textId="77777777" w:rsidR="00F35041" w:rsidRPr="00D12772" w:rsidRDefault="00F35041" w:rsidP="005F069C">
      <w:pPr>
        <w:pStyle w:val="DHHSbullet1"/>
      </w:pPr>
      <w:r w:rsidRPr="00D12772">
        <w:t>their work usually involves direct contact with children</w:t>
      </w:r>
    </w:p>
    <w:p w14:paraId="3D179B9D" w14:textId="77777777" w:rsidR="00F35041" w:rsidRPr="00D12772" w:rsidRDefault="00F35041" w:rsidP="005F069C">
      <w:pPr>
        <w:pStyle w:val="DHHSbullet1"/>
      </w:pPr>
      <w:r w:rsidRPr="00D12772">
        <w:t>the contact they have with children is not occasional direct contact that is incidental to their work</w:t>
      </w:r>
    </w:p>
    <w:p w14:paraId="4DB9BA70" w14:textId="45A6853D" w:rsidR="00654207" w:rsidRPr="00D12772" w:rsidRDefault="00654207" w:rsidP="005F069C">
      <w:pPr>
        <w:pStyle w:val="DHHSbullet1"/>
      </w:pPr>
      <w:r w:rsidRPr="00D12772">
        <w:t xml:space="preserve">they are not exempt from having a </w:t>
      </w:r>
      <w:r w:rsidRPr="00D77F06">
        <w:t>WWC</w:t>
      </w:r>
      <w:r w:rsidR="007A01A5">
        <w:t>C</w:t>
      </w:r>
      <w:r w:rsidRPr="00D12772">
        <w:t>.</w:t>
      </w:r>
    </w:p>
    <w:p w14:paraId="32DCD791" w14:textId="5BB6A79D" w:rsidR="00253E58" w:rsidRPr="00D77F06" w:rsidRDefault="00654207" w:rsidP="005F069C">
      <w:pPr>
        <w:pStyle w:val="DHHSbodyafterbullets"/>
      </w:pPr>
      <w:r w:rsidRPr="00D12772">
        <w:t xml:space="preserve">Under the Act, a person does not require a </w:t>
      </w:r>
      <w:r w:rsidRPr="00D77F06">
        <w:t>WWC</w:t>
      </w:r>
      <w:r w:rsidR="007A01A5">
        <w:t>C</w:t>
      </w:r>
      <w:r w:rsidRPr="00D12772">
        <w:t xml:space="preserve"> if their work involves only occasional direct contact with a child and that contact is incidental to their work. </w:t>
      </w:r>
      <w:r w:rsidR="00D460EF" w:rsidRPr="00D12772">
        <w:t>However,</w:t>
      </w:r>
      <w:r w:rsidR="00CF3C8D" w:rsidRPr="00D12772">
        <w:t xml:space="preserve"> irrespective of whether a facility has a paediatric-specific ward, staff engaged in admissions, theatre, recovery, ward cleaning and food services in a ward with regular or planned admissions of patients under the age of 18 years are required to apply for a </w:t>
      </w:r>
      <w:r w:rsidR="00CF3C8D" w:rsidRPr="00D77F06">
        <w:t>WWC</w:t>
      </w:r>
      <w:r w:rsidR="007A01A5">
        <w:t>C,</w:t>
      </w:r>
      <w:r w:rsidR="00CF3C8D" w:rsidRPr="00D12772">
        <w:t xml:space="preserve"> as direct contact with children is not considered to be incidental to their work.</w:t>
      </w:r>
      <w:r w:rsidR="00176BB9" w:rsidRPr="00D12772">
        <w:t xml:space="preserve"> </w:t>
      </w:r>
    </w:p>
    <w:p w14:paraId="79FF212F" w14:textId="22517651" w:rsidR="00F35041" w:rsidRDefault="007A01A5" w:rsidP="00F35041">
      <w:pPr>
        <w:pStyle w:val="DHHSbody"/>
      </w:pPr>
      <w:r>
        <w:t xml:space="preserve">For more information, visit </w:t>
      </w:r>
      <w:hyperlink r:id="rId80" w:history="1">
        <w:r w:rsidR="00F35041" w:rsidRPr="00F0636A">
          <w:rPr>
            <w:rStyle w:val="Hyperlink"/>
          </w:rPr>
          <w:t>Working</w:t>
        </w:r>
        <w:r w:rsidR="00F35041">
          <w:rPr>
            <w:rStyle w:val="Hyperlink"/>
          </w:rPr>
          <w:t xml:space="preserve"> </w:t>
        </w:r>
        <w:r w:rsidR="00F35041" w:rsidRPr="00F0636A">
          <w:rPr>
            <w:rStyle w:val="Hyperlink"/>
          </w:rPr>
          <w:t>with</w:t>
        </w:r>
        <w:r w:rsidR="00F35041">
          <w:rPr>
            <w:rStyle w:val="Hyperlink"/>
          </w:rPr>
          <w:t xml:space="preserve"> </w:t>
        </w:r>
        <w:r w:rsidR="00F35041" w:rsidRPr="00F0636A">
          <w:rPr>
            <w:rStyle w:val="Hyperlink"/>
          </w:rPr>
          <w:t>Children</w:t>
        </w:r>
        <w:r w:rsidR="00F35041">
          <w:rPr>
            <w:rStyle w:val="Hyperlink"/>
          </w:rPr>
          <w:t xml:space="preserve"> </w:t>
        </w:r>
        <w:r w:rsidR="00F35041" w:rsidRPr="00F0636A">
          <w:rPr>
            <w:rStyle w:val="Hyperlink"/>
          </w:rPr>
          <w:t>Check</w:t>
        </w:r>
      </w:hyperlink>
      <w:r w:rsidR="00F35041">
        <w:t xml:space="preserve"> &lt;</w:t>
      </w:r>
      <w:r w:rsidR="00F35041" w:rsidRPr="00063F03">
        <w:t>https://www.workingwithchildren.vic.gov.au</w:t>
      </w:r>
      <w:r w:rsidR="00F35041">
        <w:t>&gt;.</w:t>
      </w:r>
    </w:p>
    <w:p w14:paraId="3405C25E" w14:textId="77777777" w:rsidR="00253E58" w:rsidRPr="001E5883" w:rsidRDefault="00253E58" w:rsidP="002A08B8">
      <w:pPr>
        <w:pStyle w:val="Heading4"/>
        <w:ind w:left="1134"/>
      </w:pPr>
      <w:r w:rsidRPr="00393E1D">
        <w:t>Child</w:t>
      </w:r>
      <w:r w:rsidR="00593ADC">
        <w:t xml:space="preserve"> </w:t>
      </w:r>
      <w:r w:rsidRPr="00393E1D">
        <w:t>Safe</w:t>
      </w:r>
      <w:r w:rsidR="00593ADC">
        <w:t xml:space="preserve"> </w:t>
      </w:r>
      <w:r w:rsidRPr="00393E1D">
        <w:t>Standards</w:t>
      </w:r>
    </w:p>
    <w:p w14:paraId="725924AE" w14:textId="0996190B" w:rsidR="00FE3124" w:rsidRPr="0060164C" w:rsidRDefault="001A1E97" w:rsidP="00FE3124">
      <w:pPr>
        <w:pStyle w:val="DHHSbody"/>
      </w:pPr>
      <w:bookmarkStart w:id="2592" w:name="_Hlk107315263"/>
      <w:r>
        <w:t xml:space="preserve">Organisations </w:t>
      </w:r>
      <w:r w:rsidR="007A01A5">
        <w:t xml:space="preserve">that </w:t>
      </w:r>
      <w:r w:rsidR="00253E58" w:rsidRPr="004B5FB4">
        <w:t>provide</w:t>
      </w:r>
      <w:r w:rsidR="00593ADC">
        <w:t xml:space="preserve"> </w:t>
      </w:r>
      <w:r w:rsidR="00253E58" w:rsidRPr="004B5FB4">
        <w:t>services</w:t>
      </w:r>
      <w:r w:rsidR="00593ADC">
        <w:t xml:space="preserve"> </w:t>
      </w:r>
      <w:r w:rsidR="00A500C6">
        <w:t xml:space="preserve">or facilities </w:t>
      </w:r>
      <w:r w:rsidR="00253E58" w:rsidRPr="004B5FB4">
        <w:t>for</w:t>
      </w:r>
      <w:r w:rsidR="00593ADC">
        <w:t xml:space="preserve"> </w:t>
      </w:r>
      <w:r w:rsidR="00253E58" w:rsidRPr="004B5FB4">
        <w:t>children</w:t>
      </w:r>
      <w:r w:rsidR="001204DC">
        <w:t xml:space="preserve"> are required to implement the Child Safe Standards to protect children from harm</w:t>
      </w:r>
      <w:r w:rsidR="00593ADC">
        <w:t xml:space="preserve"> </w:t>
      </w:r>
      <w:r w:rsidR="00253E58" w:rsidRPr="004B5FB4">
        <w:t>and</w:t>
      </w:r>
      <w:r w:rsidR="00593ADC">
        <w:t xml:space="preserve"> </w:t>
      </w:r>
      <w:r w:rsidR="00253E58" w:rsidRPr="004B5FB4">
        <w:t>abuse</w:t>
      </w:r>
      <w:r w:rsidR="006E5AA8">
        <w:t xml:space="preserve">. </w:t>
      </w:r>
      <w:r w:rsidR="006E5AA8" w:rsidRPr="00393E1D">
        <w:t>The</w:t>
      </w:r>
      <w:r w:rsidR="006E5AA8">
        <w:t xml:space="preserve"> </w:t>
      </w:r>
      <w:r w:rsidR="006E5AA8" w:rsidRPr="00393E1D">
        <w:t>standards</w:t>
      </w:r>
      <w:r w:rsidR="00593ADC" w:rsidDel="001204DC">
        <w:t xml:space="preserve"> </w:t>
      </w:r>
      <w:r w:rsidR="00967D02">
        <w:t xml:space="preserve">aim </w:t>
      </w:r>
      <w:r w:rsidR="00253E58" w:rsidRPr="00393E1D">
        <w:t>to</w:t>
      </w:r>
      <w:r w:rsidR="00593ADC">
        <w:t xml:space="preserve"> </w:t>
      </w:r>
      <w:r w:rsidR="00967D02">
        <w:t>promote the safety of children, prevent child abuse</w:t>
      </w:r>
      <w:r w:rsidR="007A01A5">
        <w:t>,</w:t>
      </w:r>
      <w:r w:rsidR="00967D02">
        <w:t xml:space="preserve"> and ensure organisations and businesses have effective processes in place to respond to and report all allegations of abuse.</w:t>
      </w:r>
      <w:r w:rsidR="00176BB9">
        <w:t xml:space="preserve"> </w:t>
      </w:r>
      <w:r w:rsidR="00FE3124" w:rsidRPr="00D24E3C">
        <w:t xml:space="preserve">The standards work by driving changes in organisational culture </w:t>
      </w:r>
      <w:r w:rsidR="00FE3124">
        <w:t xml:space="preserve">by </w:t>
      </w:r>
      <w:r w:rsidR="00FE3124" w:rsidRPr="00D24E3C">
        <w:t>embedding child safety in everyday thinking and practice</w:t>
      </w:r>
      <w:r w:rsidR="007A01A5">
        <w:t>,</w:t>
      </w:r>
      <w:r w:rsidR="00FE3124">
        <w:t xml:space="preserve"> and providing a minimum standard of child safety across all organisations.</w:t>
      </w:r>
    </w:p>
    <w:p w14:paraId="60E11F8B" w14:textId="5E4B7690" w:rsidR="00FE3124" w:rsidRPr="00D60715" w:rsidRDefault="00FE3124" w:rsidP="00FE3124">
      <w:pPr>
        <w:pStyle w:val="DHHSbody"/>
      </w:pPr>
      <w:r w:rsidRPr="009F34A6">
        <w:t>The</w:t>
      </w:r>
      <w:r>
        <w:t xml:space="preserve"> </w:t>
      </w:r>
      <w:r w:rsidRPr="009F34A6">
        <w:t>Commission</w:t>
      </w:r>
      <w:r>
        <w:t xml:space="preserve"> </w:t>
      </w:r>
      <w:r w:rsidRPr="009F34A6">
        <w:t>for</w:t>
      </w:r>
      <w:r>
        <w:t xml:space="preserve"> </w:t>
      </w:r>
      <w:r w:rsidRPr="009F34A6">
        <w:t>Children</w:t>
      </w:r>
      <w:r>
        <w:t xml:space="preserve"> </w:t>
      </w:r>
      <w:r w:rsidRPr="009F34A6">
        <w:t>and</w:t>
      </w:r>
      <w:r>
        <w:t xml:space="preserve"> </w:t>
      </w:r>
      <w:r w:rsidRPr="009F34A6">
        <w:t>Young</w:t>
      </w:r>
      <w:r>
        <w:t xml:space="preserve"> </w:t>
      </w:r>
      <w:r w:rsidRPr="009F34A6">
        <w:t>People</w:t>
      </w:r>
      <w:r>
        <w:t xml:space="preserve"> </w:t>
      </w:r>
      <w:r w:rsidRPr="009F34A6">
        <w:t>has</w:t>
      </w:r>
      <w:r>
        <w:t xml:space="preserve"> </w:t>
      </w:r>
      <w:r w:rsidRPr="009F34A6">
        <w:t>primary</w:t>
      </w:r>
      <w:r>
        <w:t xml:space="preserve"> </w:t>
      </w:r>
      <w:r w:rsidRPr="009F34A6">
        <w:t>oversight</w:t>
      </w:r>
      <w:r>
        <w:t xml:space="preserve"> </w:t>
      </w:r>
      <w:r w:rsidRPr="009F34A6">
        <w:t>and</w:t>
      </w:r>
      <w:r>
        <w:t xml:space="preserve"> </w:t>
      </w:r>
      <w:r w:rsidRPr="009F34A6">
        <w:t>regulatory</w:t>
      </w:r>
      <w:r>
        <w:t xml:space="preserve"> </w:t>
      </w:r>
      <w:r w:rsidRPr="009F34A6">
        <w:t>responsibility</w:t>
      </w:r>
      <w:r>
        <w:t xml:space="preserve"> </w:t>
      </w:r>
      <w:r w:rsidRPr="009F34A6">
        <w:t>for</w:t>
      </w:r>
      <w:r>
        <w:t xml:space="preserve"> </w:t>
      </w:r>
      <w:r w:rsidRPr="009F34A6">
        <w:t>the</w:t>
      </w:r>
      <w:r>
        <w:t xml:space="preserve"> standards</w:t>
      </w:r>
      <w:r w:rsidRPr="009F34A6">
        <w:t>.</w:t>
      </w:r>
      <w:r>
        <w:t xml:space="preserve"> </w:t>
      </w:r>
      <w:r w:rsidRPr="009F34A6">
        <w:t>The</w:t>
      </w:r>
      <w:r>
        <w:t xml:space="preserve"> </w:t>
      </w:r>
      <w:r w:rsidRPr="009F34A6">
        <w:t>department</w:t>
      </w:r>
      <w:r>
        <w:t xml:space="preserve"> </w:t>
      </w:r>
      <w:r w:rsidRPr="009F34A6">
        <w:t>is</w:t>
      </w:r>
      <w:r>
        <w:t xml:space="preserve"> </w:t>
      </w:r>
      <w:r w:rsidRPr="009F34A6">
        <w:t>defined</w:t>
      </w:r>
      <w:r>
        <w:t xml:space="preserve"> </w:t>
      </w:r>
      <w:r w:rsidRPr="009F34A6">
        <w:t>as</w:t>
      </w:r>
      <w:r>
        <w:t xml:space="preserve"> </w:t>
      </w:r>
      <w:r w:rsidRPr="009F34A6">
        <w:t>a</w:t>
      </w:r>
      <w:r>
        <w:t xml:space="preserve"> </w:t>
      </w:r>
      <w:r w:rsidRPr="009F34A6">
        <w:t>relevant</w:t>
      </w:r>
      <w:r>
        <w:t xml:space="preserve"> </w:t>
      </w:r>
      <w:r w:rsidRPr="009F34A6">
        <w:t>authority</w:t>
      </w:r>
      <w:r>
        <w:t xml:space="preserve"> </w:t>
      </w:r>
      <w:r w:rsidRPr="009F34A6">
        <w:t>under</w:t>
      </w:r>
      <w:r>
        <w:t xml:space="preserve"> </w:t>
      </w:r>
      <w:r w:rsidRPr="009F34A6">
        <w:t>the</w:t>
      </w:r>
      <w:r>
        <w:t xml:space="preserve"> </w:t>
      </w:r>
      <w:r w:rsidRPr="005F069C">
        <w:rPr>
          <w:rStyle w:val="Emphasis"/>
          <w:i w:val="0"/>
        </w:rPr>
        <w:t>Child Wellbeing and Safety Act</w:t>
      </w:r>
      <w:r w:rsidR="00802A5E">
        <w:rPr>
          <w:rStyle w:val="Emphasis"/>
          <w:i w:val="0"/>
          <w:iCs w:val="0"/>
        </w:rPr>
        <w:t>,</w:t>
      </w:r>
      <w:r w:rsidR="00C65203" w:rsidRPr="005F069C">
        <w:rPr>
          <w:rStyle w:val="Emphasis"/>
        </w:rPr>
        <w:t xml:space="preserve"> </w:t>
      </w:r>
      <w:r w:rsidRPr="00802A5E">
        <w:rPr>
          <w:iCs/>
        </w:rPr>
        <w:t>and</w:t>
      </w:r>
      <w:r>
        <w:t xml:space="preserve"> </w:t>
      </w:r>
      <w:r w:rsidRPr="009F34A6">
        <w:t>has</w:t>
      </w:r>
      <w:r>
        <w:t xml:space="preserve"> </w:t>
      </w:r>
      <w:r w:rsidRPr="009F34A6">
        <w:t>responsibility</w:t>
      </w:r>
      <w:r>
        <w:t xml:space="preserve"> </w:t>
      </w:r>
      <w:r w:rsidRPr="009F34A6">
        <w:t>for</w:t>
      </w:r>
      <w:r>
        <w:t xml:space="preserve"> </w:t>
      </w:r>
      <w:r w:rsidRPr="009F34A6">
        <w:t>promoting</w:t>
      </w:r>
      <w:r>
        <w:t xml:space="preserve"> </w:t>
      </w:r>
      <w:r w:rsidRPr="009F34A6">
        <w:t>and</w:t>
      </w:r>
      <w:r>
        <w:t xml:space="preserve"> </w:t>
      </w:r>
      <w:r w:rsidRPr="009F34A6">
        <w:t>overseeing</w:t>
      </w:r>
      <w:r>
        <w:t xml:space="preserve"> </w:t>
      </w:r>
      <w:r w:rsidRPr="009F34A6">
        <w:t>compliance</w:t>
      </w:r>
      <w:r>
        <w:t xml:space="preserve"> </w:t>
      </w:r>
      <w:r w:rsidRPr="009F34A6">
        <w:t>with</w:t>
      </w:r>
      <w:r>
        <w:t xml:space="preserve"> </w:t>
      </w:r>
      <w:r w:rsidRPr="009F34A6">
        <w:t>the</w:t>
      </w:r>
      <w:r>
        <w:t xml:space="preserve"> s</w:t>
      </w:r>
      <w:r w:rsidRPr="009F34A6">
        <w:t>tandards</w:t>
      </w:r>
      <w:r>
        <w:t xml:space="preserve"> </w:t>
      </w:r>
      <w:r w:rsidRPr="009F34A6">
        <w:t>for</w:t>
      </w:r>
      <w:r>
        <w:t xml:space="preserve"> </w:t>
      </w:r>
      <w:r w:rsidRPr="009F34A6">
        <w:t>organisations</w:t>
      </w:r>
      <w:r>
        <w:t xml:space="preserve"> </w:t>
      </w:r>
      <w:r w:rsidRPr="009F34A6">
        <w:t>that</w:t>
      </w:r>
      <w:r>
        <w:t xml:space="preserve"> </w:t>
      </w:r>
      <w:r w:rsidRPr="009F34A6">
        <w:t>it</w:t>
      </w:r>
      <w:r>
        <w:t xml:space="preserve"> </w:t>
      </w:r>
      <w:r w:rsidRPr="009F34A6">
        <w:t>funds</w:t>
      </w:r>
      <w:r>
        <w:t xml:space="preserve"> </w:t>
      </w:r>
      <w:r w:rsidRPr="009F34A6">
        <w:t>or</w:t>
      </w:r>
      <w:r>
        <w:t xml:space="preserve"> </w:t>
      </w:r>
      <w:r w:rsidRPr="009F34A6">
        <w:t>regulates</w:t>
      </w:r>
      <w:r>
        <w:t xml:space="preserve">, and that </w:t>
      </w:r>
      <w:r w:rsidRPr="009F34A6">
        <w:t>provide</w:t>
      </w:r>
      <w:r>
        <w:t xml:space="preserve"> </w:t>
      </w:r>
      <w:r w:rsidRPr="009F34A6">
        <w:t>services</w:t>
      </w:r>
      <w:r>
        <w:t xml:space="preserve"> </w:t>
      </w:r>
      <w:r w:rsidRPr="009F34A6">
        <w:t>or</w:t>
      </w:r>
      <w:r>
        <w:t xml:space="preserve"> </w:t>
      </w:r>
      <w:r w:rsidRPr="009F34A6">
        <w:t>facilities</w:t>
      </w:r>
      <w:r>
        <w:t xml:space="preserve"> </w:t>
      </w:r>
      <w:r w:rsidRPr="009F34A6">
        <w:t>to</w:t>
      </w:r>
      <w:r>
        <w:t xml:space="preserve"> </w:t>
      </w:r>
      <w:r w:rsidRPr="009F34A6">
        <w:t>children.</w:t>
      </w:r>
      <w:r>
        <w:t xml:space="preserve"> </w:t>
      </w:r>
    </w:p>
    <w:p w14:paraId="37840CE9" w14:textId="2A34CA68" w:rsidR="00FE3124" w:rsidRDefault="005F069C" w:rsidP="00FE3124">
      <w:pPr>
        <w:pStyle w:val="DHHSbody"/>
      </w:pPr>
      <w:r>
        <w:t>New</w:t>
      </w:r>
      <w:r w:rsidR="00FE3124">
        <w:t xml:space="preserve"> Child Safe </w:t>
      </w:r>
      <w:r w:rsidR="00FE3124" w:rsidRPr="008F017A">
        <w:t>Standards</w:t>
      </w:r>
      <w:r w:rsidR="00FE3124">
        <w:t xml:space="preserve"> </w:t>
      </w:r>
      <w:r w:rsidR="00FE3124" w:rsidRPr="008F017A">
        <w:t>commence</w:t>
      </w:r>
      <w:r>
        <w:t>d</w:t>
      </w:r>
      <w:r w:rsidR="00FE3124">
        <w:t xml:space="preserve"> </w:t>
      </w:r>
      <w:r w:rsidR="00FE3124" w:rsidRPr="008F017A">
        <w:t>on</w:t>
      </w:r>
      <w:r w:rsidR="00FE3124">
        <w:t xml:space="preserve"> </w:t>
      </w:r>
      <w:r w:rsidR="00FE3124" w:rsidRPr="008F017A">
        <w:t>1</w:t>
      </w:r>
      <w:r w:rsidR="00FE3124">
        <w:t xml:space="preserve"> </w:t>
      </w:r>
      <w:r w:rsidR="00FE3124" w:rsidRPr="008F017A">
        <w:t>July</w:t>
      </w:r>
      <w:r w:rsidR="00FE3124">
        <w:t xml:space="preserve"> </w:t>
      </w:r>
      <w:r w:rsidR="00FE3124" w:rsidRPr="008F017A">
        <w:t>2022</w:t>
      </w:r>
      <w:r>
        <w:t xml:space="preserve"> and more information can be found on the </w:t>
      </w:r>
      <w:hyperlink r:id="rId81" w:history="1">
        <w:r>
          <w:rPr>
            <w:rStyle w:val="Hyperlink"/>
          </w:rPr>
          <w:t>New Child Safe Standards are coming</w:t>
        </w:r>
      </w:hyperlink>
      <w:r>
        <w:t xml:space="preserve"> website &lt;</w:t>
      </w:r>
      <w:r w:rsidRPr="005F069C">
        <w:t>https://ccyp.vic.gov.au/child-safe-standards/new-child-safe-standards-start-in-victoria-on-1-july-2022-to-better-protect-children/</w:t>
      </w:r>
      <w:r>
        <w:t>&gt;.</w:t>
      </w:r>
    </w:p>
    <w:bookmarkEnd w:id="2592"/>
    <w:p w14:paraId="5FF01252" w14:textId="77777777" w:rsidR="003F45AC" w:rsidRDefault="003F45AC" w:rsidP="009A53E1">
      <w:pPr>
        <w:pStyle w:val="DHHSbody"/>
      </w:pPr>
      <w:r>
        <w:t>Read</w:t>
      </w:r>
      <w:r w:rsidR="00593ADC">
        <w:t xml:space="preserve"> </w:t>
      </w:r>
      <w:r>
        <w:t>more</w:t>
      </w:r>
      <w:r w:rsidR="00593ADC">
        <w:t xml:space="preserve"> </w:t>
      </w:r>
      <w:r>
        <w:t>about:</w:t>
      </w:r>
    </w:p>
    <w:p w14:paraId="2FE16CE6" w14:textId="1368E53B" w:rsidR="00FE3124" w:rsidRPr="00E24649" w:rsidRDefault="00FE3124" w:rsidP="00F16194">
      <w:pPr>
        <w:pStyle w:val="DHHSbullet1"/>
      </w:pPr>
      <w:r w:rsidRPr="00802A5E">
        <w:t xml:space="preserve">the </w:t>
      </w:r>
      <w:hyperlink r:id="rId82">
        <w:r w:rsidRPr="00802A5E">
          <w:rPr>
            <w:rStyle w:val="Hyperlink"/>
          </w:rPr>
          <w:t xml:space="preserve">new </w:t>
        </w:r>
        <w:r w:rsidRPr="005F069C">
          <w:rPr>
            <w:rStyle w:val="Hyperlinkitalic"/>
            <w:i w:val="0"/>
          </w:rPr>
          <w:t>Child Safe Standards</w:t>
        </w:r>
      </w:hyperlink>
      <w:r>
        <w:t xml:space="preserve"> </w:t>
      </w:r>
      <w:r w:rsidRPr="00F82271">
        <w:t>&lt;</w:t>
      </w:r>
      <w:r w:rsidRPr="00F82271">
        <w:rPr>
          <w:rFonts w:eastAsia="Arial" w:cs="Arial"/>
        </w:rPr>
        <w:t>https://ccyp.vic.gov.au/news/new-child-safe-standards-start-in-victoria-on-1-july-2022-to-better-protect-children</w:t>
      </w:r>
      <w:r>
        <w:rPr>
          <w:rFonts w:eastAsia="Arial" w:cs="Arial"/>
        </w:rPr>
        <w:t>&gt;.</w:t>
      </w:r>
    </w:p>
    <w:p w14:paraId="01475DAE" w14:textId="3A2EC700" w:rsidR="00D2543E" w:rsidRDefault="00FE3124" w:rsidP="00FE3124">
      <w:pPr>
        <w:pStyle w:val="DHHSbodyafterbullets"/>
      </w:pPr>
      <w:r>
        <w:t>Further information about the new standards can be obtained by subscribing to</w:t>
      </w:r>
      <w:r w:rsidR="00D2543E">
        <w:t xml:space="preserve"> the </w:t>
      </w:r>
      <w:hyperlink r:id="rId83" w:history="1">
        <w:r w:rsidR="00D2543E" w:rsidRPr="00D2543E">
          <w:rPr>
            <w:rStyle w:val="Hyperlink"/>
          </w:rPr>
          <w:t>Commission for Children and Young People</w:t>
        </w:r>
        <w:r w:rsidRPr="00D2543E">
          <w:rPr>
            <w:rStyle w:val="Hyperlink"/>
          </w:rPr>
          <w:t xml:space="preserve"> updates</w:t>
        </w:r>
      </w:hyperlink>
      <w:r w:rsidR="00D2543E">
        <w:t xml:space="preserve"> &lt;</w:t>
      </w:r>
      <w:r w:rsidR="00D2543E" w:rsidRPr="00D2543E">
        <w:t>https://ccyp.vic.gov.au/contact/sign-up-for-commission-updates</w:t>
      </w:r>
      <w:r w:rsidR="00D2543E">
        <w:t>&gt;</w:t>
      </w:r>
      <w:r w:rsidR="006E5AA8">
        <w:t xml:space="preserve">. </w:t>
      </w:r>
    </w:p>
    <w:p w14:paraId="1931B732" w14:textId="482AF5F6" w:rsidR="00FE3124" w:rsidDel="00DE759F" w:rsidRDefault="006E5AA8" w:rsidP="005F069C">
      <w:pPr>
        <w:pStyle w:val="DHHSbody"/>
      </w:pPr>
      <w:r w:rsidRPr="001A32B1">
        <w:t xml:space="preserve">New regulations under the </w:t>
      </w:r>
      <w:r w:rsidRPr="005F069C">
        <w:t xml:space="preserve">Child Wellbeing and Safety Act </w:t>
      </w:r>
      <w:r w:rsidRPr="001A32B1">
        <w:t>for the Child Safe Standards</w:t>
      </w:r>
      <w:r w:rsidR="001D59E0">
        <w:t xml:space="preserve"> will</w:t>
      </w:r>
      <w:r w:rsidRPr="001A32B1">
        <w:t xml:space="preserve"> come into operation on 1 January 2023</w:t>
      </w:r>
      <w:r w:rsidR="00D2543E">
        <w:t>,</w:t>
      </w:r>
      <w:r w:rsidRPr="001A32B1">
        <w:t xml:space="preserve"> following the </w:t>
      </w:r>
      <w:r w:rsidRPr="004962CD">
        <w:rPr>
          <w:i/>
          <w:iCs/>
        </w:rPr>
        <w:t>Child Wellbeing and Safety Amendment (Child Safe Standards Regulators and Infringements) Regulations 2022</w:t>
      </w:r>
      <w:r w:rsidRPr="005F069C">
        <w:t xml:space="preserve">. </w:t>
      </w:r>
      <w:r w:rsidRPr="001A32B1">
        <w:t xml:space="preserve">The regulations prescribe the </w:t>
      </w:r>
      <w:r w:rsidR="00D2543E">
        <w:t>d</w:t>
      </w:r>
      <w:r w:rsidRPr="001A32B1">
        <w:t>epartment as a sector regulator</w:t>
      </w:r>
      <w:r w:rsidR="00D2543E">
        <w:t>,</w:t>
      </w:r>
      <w:r w:rsidRPr="001A32B1">
        <w:t xml:space="preserve"> in relation to various health services and hospitals, and infringement offences and associated penalties.</w:t>
      </w:r>
    </w:p>
    <w:p w14:paraId="234DB2A3" w14:textId="2F95182D" w:rsidR="00FE3124" w:rsidRDefault="00FE3124" w:rsidP="005F069C">
      <w:pPr>
        <w:pStyle w:val="DHHSbody"/>
      </w:pPr>
      <w:r>
        <w:t xml:space="preserve">Further information can be accessed on the </w:t>
      </w:r>
      <w:hyperlink r:id="rId84" w:history="1">
        <w:r w:rsidR="00D2543E" w:rsidRPr="00D2543E">
          <w:rPr>
            <w:rStyle w:val="Hyperlink"/>
          </w:rPr>
          <w:t>Child Safe Standards web</w:t>
        </w:r>
      </w:hyperlink>
      <w:r w:rsidR="00D2543E">
        <w:rPr>
          <w:rStyle w:val="Hyperlink"/>
        </w:rPr>
        <w:t>page</w:t>
      </w:r>
      <w:r>
        <w:t xml:space="preserve"> &lt;</w:t>
      </w:r>
      <w:r w:rsidRPr="007A3F6F">
        <w:t>https://www.health.vic.gov.au/childsafestandards</w:t>
      </w:r>
      <w:r>
        <w:t>&gt;</w:t>
      </w:r>
      <w:r w:rsidR="00D2543E">
        <w:t>.</w:t>
      </w:r>
    </w:p>
    <w:p w14:paraId="3677A6FD" w14:textId="1CF92D65" w:rsidR="00253E58" w:rsidRPr="00DD449D" w:rsidRDefault="00253E58" w:rsidP="002A08B8">
      <w:pPr>
        <w:pStyle w:val="Heading4"/>
        <w:ind w:left="1134"/>
      </w:pPr>
      <w:r w:rsidRPr="00DD449D">
        <w:t>Reportable</w:t>
      </w:r>
      <w:r w:rsidR="00593ADC">
        <w:t xml:space="preserve"> </w:t>
      </w:r>
      <w:r w:rsidRPr="00DD449D">
        <w:t>Conduct</w:t>
      </w:r>
      <w:r w:rsidR="00593ADC">
        <w:t xml:space="preserve"> </w:t>
      </w:r>
      <w:r w:rsidRPr="00DD449D">
        <w:t>Scheme</w:t>
      </w:r>
    </w:p>
    <w:p w14:paraId="6FE9A0FE" w14:textId="49A2B7A2" w:rsidR="00253E58" w:rsidRPr="00DD449D" w:rsidRDefault="00253E58" w:rsidP="009A53E1">
      <w:pPr>
        <w:pStyle w:val="DHHSbody"/>
        <w:rPr>
          <w:lang w:eastAsia="en-AU"/>
        </w:rPr>
      </w:pPr>
      <w:r w:rsidRPr="00DD449D">
        <w:rPr>
          <w:lang w:eastAsia="en-AU"/>
        </w:rPr>
        <w:t>The</w:t>
      </w:r>
      <w:r w:rsidR="00593ADC">
        <w:rPr>
          <w:lang w:eastAsia="en-AU"/>
        </w:rPr>
        <w:t xml:space="preserve"> </w:t>
      </w:r>
      <w:r w:rsidR="007504D5">
        <w:rPr>
          <w:lang w:eastAsia="en-AU"/>
        </w:rPr>
        <w:t>R</w:t>
      </w:r>
      <w:r w:rsidRPr="00DD449D">
        <w:rPr>
          <w:lang w:eastAsia="en-AU"/>
        </w:rPr>
        <w:t>eportable</w:t>
      </w:r>
      <w:r w:rsidR="00593ADC">
        <w:rPr>
          <w:lang w:eastAsia="en-AU"/>
        </w:rPr>
        <w:t xml:space="preserve"> </w:t>
      </w:r>
      <w:r w:rsidR="007504D5">
        <w:rPr>
          <w:lang w:eastAsia="en-AU"/>
        </w:rPr>
        <w:t>C</w:t>
      </w:r>
      <w:r w:rsidRPr="00DD449D">
        <w:rPr>
          <w:lang w:eastAsia="en-AU"/>
        </w:rPr>
        <w:t>onduct</w:t>
      </w:r>
      <w:r w:rsidR="00593ADC">
        <w:rPr>
          <w:lang w:eastAsia="en-AU"/>
        </w:rPr>
        <w:t xml:space="preserve"> </w:t>
      </w:r>
      <w:r w:rsidR="007504D5">
        <w:rPr>
          <w:lang w:eastAsia="en-AU"/>
        </w:rPr>
        <w:t>S</w:t>
      </w:r>
      <w:r w:rsidRPr="00DD449D">
        <w:rPr>
          <w:lang w:eastAsia="en-AU"/>
        </w:rPr>
        <w:t>cheme</w:t>
      </w:r>
      <w:r w:rsidR="00593ADC">
        <w:rPr>
          <w:lang w:eastAsia="en-AU"/>
        </w:rPr>
        <w:t xml:space="preserve"> </w:t>
      </w:r>
      <w:r w:rsidRPr="00DD449D">
        <w:rPr>
          <w:lang w:eastAsia="en-AU"/>
        </w:rPr>
        <w:t>is</w:t>
      </w:r>
      <w:r w:rsidR="00593ADC">
        <w:rPr>
          <w:lang w:eastAsia="en-AU"/>
        </w:rPr>
        <w:t xml:space="preserve"> </w:t>
      </w:r>
      <w:r w:rsidRPr="00DD449D">
        <w:rPr>
          <w:lang w:eastAsia="en-AU"/>
        </w:rPr>
        <w:t>set</w:t>
      </w:r>
      <w:r w:rsidR="00593ADC">
        <w:rPr>
          <w:lang w:eastAsia="en-AU"/>
        </w:rPr>
        <w:t xml:space="preserve"> </w:t>
      </w:r>
      <w:r w:rsidRPr="00DD449D">
        <w:rPr>
          <w:lang w:eastAsia="en-AU"/>
        </w:rPr>
        <w:t>out</w:t>
      </w:r>
      <w:r w:rsidR="00593ADC">
        <w:rPr>
          <w:lang w:eastAsia="en-AU"/>
        </w:rPr>
        <w:t xml:space="preserve"> </w:t>
      </w:r>
      <w:r w:rsidRPr="00DD449D">
        <w:rPr>
          <w:lang w:eastAsia="en-AU"/>
        </w:rPr>
        <w:t>under</w:t>
      </w:r>
      <w:r w:rsidR="00593ADC">
        <w:rPr>
          <w:lang w:eastAsia="en-AU"/>
        </w:rPr>
        <w:t xml:space="preserve"> </w:t>
      </w:r>
      <w:r w:rsidRPr="00DD449D">
        <w:rPr>
          <w:lang w:eastAsia="en-AU"/>
        </w:rPr>
        <w:t>Part</w:t>
      </w:r>
      <w:r w:rsidR="00593ADC">
        <w:rPr>
          <w:lang w:eastAsia="en-AU"/>
        </w:rPr>
        <w:t xml:space="preserve"> </w:t>
      </w:r>
      <w:r w:rsidRPr="00DD449D">
        <w:rPr>
          <w:lang w:eastAsia="en-AU"/>
        </w:rPr>
        <w:t>5A</w:t>
      </w:r>
      <w:r w:rsidR="00593ADC">
        <w:rPr>
          <w:lang w:eastAsia="en-AU"/>
        </w:rPr>
        <w:t xml:space="preserve"> </w:t>
      </w:r>
      <w:r w:rsidRPr="00DD449D">
        <w:rPr>
          <w:lang w:eastAsia="en-AU"/>
        </w:rPr>
        <w:t>of</w:t>
      </w:r>
      <w:r w:rsidR="00593ADC">
        <w:rPr>
          <w:lang w:eastAsia="en-AU"/>
        </w:rPr>
        <w:t xml:space="preserve"> </w:t>
      </w:r>
      <w:r w:rsidRPr="00DD449D">
        <w:rPr>
          <w:lang w:eastAsia="en-AU"/>
        </w:rPr>
        <w:t>the</w:t>
      </w:r>
      <w:r w:rsidR="00593ADC">
        <w:rPr>
          <w:lang w:eastAsia="en-AU"/>
        </w:rPr>
        <w:t xml:space="preserve"> </w:t>
      </w:r>
      <w:r w:rsidRPr="005F069C">
        <w:t>Child</w:t>
      </w:r>
      <w:r w:rsidR="00593ADC" w:rsidRPr="005F069C">
        <w:t xml:space="preserve"> </w:t>
      </w:r>
      <w:r w:rsidRPr="005F069C">
        <w:t>Wellbeing</w:t>
      </w:r>
      <w:r w:rsidR="00593ADC" w:rsidRPr="005F069C">
        <w:t xml:space="preserve"> </w:t>
      </w:r>
      <w:r w:rsidRPr="005F069C">
        <w:t>and</w:t>
      </w:r>
      <w:r w:rsidR="00593ADC" w:rsidRPr="005F069C">
        <w:t xml:space="preserve"> </w:t>
      </w:r>
      <w:r w:rsidRPr="005F069C">
        <w:t>Safety</w:t>
      </w:r>
      <w:r w:rsidR="00593ADC" w:rsidRPr="005F069C">
        <w:t xml:space="preserve"> </w:t>
      </w:r>
      <w:r w:rsidRPr="005F069C">
        <w:t>Act</w:t>
      </w:r>
      <w:r w:rsidR="00D2543E">
        <w:rPr>
          <w:iCs/>
        </w:rPr>
        <w:t>,</w:t>
      </w:r>
      <w:r w:rsidR="00C87120">
        <w:rPr>
          <w:i/>
          <w:iCs/>
        </w:rPr>
        <w:t xml:space="preserve"> </w:t>
      </w:r>
      <w:r w:rsidR="0003345D">
        <w:rPr>
          <w:lang w:eastAsia="en-AU"/>
        </w:rPr>
        <w:t>and</w:t>
      </w:r>
      <w:r w:rsidR="00593ADC">
        <w:rPr>
          <w:lang w:eastAsia="en-AU"/>
        </w:rPr>
        <w:t xml:space="preserve"> </w:t>
      </w:r>
      <w:r w:rsidRPr="00DD449D">
        <w:rPr>
          <w:lang w:eastAsia="en-AU"/>
        </w:rPr>
        <w:t>aims</w:t>
      </w:r>
      <w:r w:rsidR="00593ADC">
        <w:rPr>
          <w:lang w:eastAsia="en-AU"/>
        </w:rPr>
        <w:t xml:space="preserve"> </w:t>
      </w:r>
      <w:r w:rsidRPr="00DD449D">
        <w:rPr>
          <w:lang w:eastAsia="en-AU"/>
        </w:rPr>
        <w:t>to</w:t>
      </w:r>
      <w:r w:rsidR="00593ADC">
        <w:rPr>
          <w:lang w:eastAsia="en-AU"/>
        </w:rPr>
        <w:t xml:space="preserve"> </w:t>
      </w:r>
      <w:r w:rsidRPr="00DD449D">
        <w:rPr>
          <w:lang w:eastAsia="en-AU"/>
        </w:rPr>
        <w:t>improve</w:t>
      </w:r>
      <w:r w:rsidR="00593ADC">
        <w:rPr>
          <w:lang w:eastAsia="en-AU"/>
        </w:rPr>
        <w:t xml:space="preserve"> </w:t>
      </w:r>
      <w:r w:rsidRPr="00DD449D">
        <w:rPr>
          <w:lang w:eastAsia="en-AU"/>
        </w:rPr>
        <w:t>oversight</w:t>
      </w:r>
      <w:r w:rsidR="00593ADC">
        <w:rPr>
          <w:lang w:eastAsia="en-AU"/>
        </w:rPr>
        <w:t xml:space="preserve"> </w:t>
      </w:r>
      <w:r w:rsidRPr="00DD449D">
        <w:rPr>
          <w:lang w:eastAsia="en-AU"/>
        </w:rPr>
        <w:t>of</w:t>
      </w:r>
      <w:r w:rsidR="00593ADC">
        <w:rPr>
          <w:lang w:eastAsia="en-AU"/>
        </w:rPr>
        <w:t xml:space="preserve"> </w:t>
      </w:r>
      <w:r w:rsidRPr="00DD449D">
        <w:rPr>
          <w:lang w:eastAsia="en-AU"/>
        </w:rPr>
        <w:t>how</w:t>
      </w:r>
      <w:r w:rsidR="00593ADC">
        <w:rPr>
          <w:lang w:eastAsia="en-AU"/>
        </w:rPr>
        <w:t xml:space="preserve"> </w:t>
      </w:r>
      <w:r w:rsidRPr="00DD449D">
        <w:rPr>
          <w:lang w:eastAsia="en-AU"/>
        </w:rPr>
        <w:t>organisations</w:t>
      </w:r>
      <w:r w:rsidR="00593ADC">
        <w:rPr>
          <w:lang w:eastAsia="en-AU"/>
        </w:rPr>
        <w:t xml:space="preserve"> </w:t>
      </w:r>
      <w:r w:rsidRPr="00DD449D">
        <w:rPr>
          <w:lang w:eastAsia="en-AU"/>
        </w:rPr>
        <w:t>respond</w:t>
      </w:r>
      <w:r w:rsidR="00593ADC">
        <w:rPr>
          <w:lang w:eastAsia="en-AU"/>
        </w:rPr>
        <w:t xml:space="preserve"> </w:t>
      </w:r>
      <w:r w:rsidRPr="00DD449D">
        <w:rPr>
          <w:lang w:eastAsia="en-AU"/>
        </w:rPr>
        <w:t>to</w:t>
      </w:r>
      <w:r w:rsidR="00593ADC">
        <w:rPr>
          <w:lang w:eastAsia="en-AU"/>
        </w:rPr>
        <w:t xml:space="preserve"> </w:t>
      </w:r>
      <w:r w:rsidRPr="00DD449D">
        <w:rPr>
          <w:lang w:eastAsia="en-AU"/>
        </w:rPr>
        <w:t>allegations</w:t>
      </w:r>
      <w:r w:rsidR="00593ADC">
        <w:rPr>
          <w:lang w:eastAsia="en-AU"/>
        </w:rPr>
        <w:t xml:space="preserve"> </w:t>
      </w:r>
      <w:r w:rsidRPr="00DD449D">
        <w:rPr>
          <w:lang w:eastAsia="en-AU"/>
        </w:rPr>
        <w:t>of</w:t>
      </w:r>
      <w:r w:rsidR="00593ADC">
        <w:rPr>
          <w:lang w:eastAsia="en-AU"/>
        </w:rPr>
        <w:t xml:space="preserve"> </w:t>
      </w:r>
      <w:r w:rsidRPr="00DD449D">
        <w:rPr>
          <w:lang w:eastAsia="en-AU"/>
        </w:rPr>
        <w:t>child</w:t>
      </w:r>
      <w:r w:rsidR="00593ADC">
        <w:rPr>
          <w:lang w:eastAsia="en-AU"/>
        </w:rPr>
        <w:t xml:space="preserve"> </w:t>
      </w:r>
      <w:r w:rsidRPr="00DD449D">
        <w:rPr>
          <w:lang w:eastAsia="en-AU"/>
        </w:rPr>
        <w:t>abuse</w:t>
      </w:r>
      <w:r w:rsidR="00593ADC">
        <w:rPr>
          <w:lang w:eastAsia="en-AU"/>
        </w:rPr>
        <w:t xml:space="preserve"> </w:t>
      </w:r>
      <w:r w:rsidRPr="00DD449D">
        <w:rPr>
          <w:lang w:eastAsia="en-AU"/>
        </w:rPr>
        <w:t>and</w:t>
      </w:r>
      <w:r w:rsidR="00593ADC">
        <w:rPr>
          <w:lang w:eastAsia="en-AU"/>
        </w:rPr>
        <w:t xml:space="preserve"> </w:t>
      </w:r>
      <w:r w:rsidRPr="00DD449D">
        <w:rPr>
          <w:lang w:eastAsia="en-AU"/>
        </w:rPr>
        <w:t>child-related</w:t>
      </w:r>
      <w:r w:rsidR="00593ADC">
        <w:rPr>
          <w:lang w:eastAsia="en-AU"/>
        </w:rPr>
        <w:t xml:space="preserve"> </w:t>
      </w:r>
      <w:r w:rsidRPr="00DD449D">
        <w:rPr>
          <w:lang w:eastAsia="en-AU"/>
        </w:rPr>
        <w:t>misconduct.</w:t>
      </w:r>
    </w:p>
    <w:p w14:paraId="76BF7D0D" w14:textId="026BA835" w:rsidR="00D2543E" w:rsidRDefault="00A31053" w:rsidP="009A53E1">
      <w:pPr>
        <w:pStyle w:val="DHHSbody"/>
        <w:rPr>
          <w:lang w:eastAsia="en-AU"/>
        </w:rPr>
      </w:pPr>
      <w:r>
        <w:rPr>
          <w:lang w:eastAsia="en-AU"/>
        </w:rPr>
        <w:t>Heads of o</w:t>
      </w:r>
      <w:r w:rsidR="001731FE">
        <w:rPr>
          <w:lang w:eastAsia="en-AU"/>
        </w:rPr>
        <w:t xml:space="preserve">rganisations subject to the Reportable Conduct Scheme are legally required to notify the Commission for Children and Young People of allegations of reportable conduct against a child or young </w:t>
      </w:r>
      <w:r w:rsidR="001731FE">
        <w:rPr>
          <w:lang w:eastAsia="en-AU"/>
        </w:rPr>
        <w:lastRenderedPageBreak/>
        <w:t>person by a worker or volunteer in their organisation. Organisations must notify the Commission within three days of the head of the organisation becoming aware of the reportable allegation.</w:t>
      </w:r>
    </w:p>
    <w:p w14:paraId="70D223F6" w14:textId="161527D8" w:rsidR="00127E92" w:rsidRDefault="00871263" w:rsidP="009A53E1">
      <w:pPr>
        <w:pStyle w:val="DHHSbody"/>
        <w:rPr>
          <w:lang w:eastAsia="en-AU"/>
        </w:rPr>
      </w:pPr>
      <w:r w:rsidRPr="00DD449D">
        <w:rPr>
          <w:lang w:eastAsia="en-AU"/>
        </w:rPr>
        <w:t>The</w:t>
      </w:r>
      <w:r>
        <w:rPr>
          <w:lang w:eastAsia="en-AU"/>
        </w:rPr>
        <w:t xml:space="preserve"> </w:t>
      </w:r>
      <w:r w:rsidRPr="00DD449D">
        <w:rPr>
          <w:lang w:eastAsia="en-AU"/>
        </w:rPr>
        <w:t>scheme</w:t>
      </w:r>
      <w:r>
        <w:rPr>
          <w:lang w:eastAsia="en-AU"/>
        </w:rPr>
        <w:t xml:space="preserve"> </w:t>
      </w:r>
      <w:r w:rsidRPr="00DD449D">
        <w:rPr>
          <w:lang w:eastAsia="en-AU"/>
        </w:rPr>
        <w:t>also</w:t>
      </w:r>
      <w:r>
        <w:rPr>
          <w:lang w:eastAsia="en-AU"/>
        </w:rPr>
        <w:t xml:space="preserve"> </w:t>
      </w:r>
      <w:r w:rsidRPr="00DD449D">
        <w:rPr>
          <w:lang w:eastAsia="en-AU"/>
        </w:rPr>
        <w:t>requires</w:t>
      </w:r>
      <w:r>
        <w:rPr>
          <w:lang w:eastAsia="en-AU"/>
        </w:rPr>
        <w:t xml:space="preserve"> heads of </w:t>
      </w:r>
      <w:r w:rsidRPr="00DD449D">
        <w:rPr>
          <w:lang w:eastAsia="en-AU"/>
        </w:rPr>
        <w:t>organisations</w:t>
      </w:r>
      <w:r>
        <w:rPr>
          <w:lang w:eastAsia="en-AU"/>
        </w:rPr>
        <w:t xml:space="preserve"> </w:t>
      </w:r>
      <w:r w:rsidRPr="00DD449D">
        <w:rPr>
          <w:lang w:eastAsia="en-AU"/>
        </w:rPr>
        <w:t>to</w:t>
      </w:r>
      <w:r>
        <w:rPr>
          <w:lang w:eastAsia="en-AU"/>
        </w:rPr>
        <w:t xml:space="preserve"> </w:t>
      </w:r>
      <w:r w:rsidRPr="00DD449D">
        <w:rPr>
          <w:lang w:eastAsia="en-AU"/>
        </w:rPr>
        <w:t>ensure</w:t>
      </w:r>
      <w:r>
        <w:rPr>
          <w:lang w:eastAsia="en-AU"/>
        </w:rPr>
        <w:t xml:space="preserve"> there is </w:t>
      </w:r>
      <w:r w:rsidRPr="00DD449D">
        <w:rPr>
          <w:lang w:eastAsia="en-AU"/>
        </w:rPr>
        <w:t>appropriate</w:t>
      </w:r>
      <w:r>
        <w:rPr>
          <w:lang w:eastAsia="en-AU"/>
        </w:rPr>
        <w:t xml:space="preserve"> </w:t>
      </w:r>
      <w:r w:rsidRPr="00DD449D">
        <w:rPr>
          <w:lang w:eastAsia="en-AU"/>
        </w:rPr>
        <w:t>investigation</w:t>
      </w:r>
      <w:r>
        <w:rPr>
          <w:lang w:eastAsia="en-AU"/>
        </w:rPr>
        <w:t xml:space="preserve"> </w:t>
      </w:r>
      <w:r w:rsidRPr="00DD449D">
        <w:rPr>
          <w:lang w:eastAsia="en-AU"/>
        </w:rPr>
        <w:t>of</w:t>
      </w:r>
      <w:r>
        <w:rPr>
          <w:lang w:eastAsia="en-AU"/>
        </w:rPr>
        <w:t xml:space="preserve"> </w:t>
      </w:r>
      <w:r w:rsidRPr="00DD449D">
        <w:rPr>
          <w:lang w:eastAsia="en-AU"/>
        </w:rPr>
        <w:t>the</w:t>
      </w:r>
      <w:r>
        <w:rPr>
          <w:lang w:eastAsia="en-AU"/>
        </w:rPr>
        <w:t xml:space="preserve"> </w:t>
      </w:r>
      <w:r w:rsidRPr="00DD449D">
        <w:rPr>
          <w:lang w:eastAsia="en-AU"/>
        </w:rPr>
        <w:t>allegations</w:t>
      </w:r>
      <w:r w:rsidR="00D2543E">
        <w:rPr>
          <w:lang w:eastAsia="en-AU"/>
        </w:rPr>
        <w:t>,</w:t>
      </w:r>
      <w:r>
        <w:rPr>
          <w:lang w:eastAsia="en-AU"/>
        </w:rPr>
        <w:t xml:space="preserve"> </w:t>
      </w:r>
      <w:r w:rsidRPr="00DD449D">
        <w:rPr>
          <w:lang w:eastAsia="en-AU"/>
        </w:rPr>
        <w:t>and</w:t>
      </w:r>
      <w:r>
        <w:rPr>
          <w:lang w:eastAsia="en-AU"/>
        </w:rPr>
        <w:t xml:space="preserve"> provide updates to the Commission about who will conduct the investigation, </w:t>
      </w:r>
      <w:r w:rsidRPr="00DD449D">
        <w:rPr>
          <w:lang w:eastAsia="en-AU"/>
        </w:rPr>
        <w:t>the</w:t>
      </w:r>
      <w:r>
        <w:rPr>
          <w:lang w:eastAsia="en-AU"/>
        </w:rPr>
        <w:t xml:space="preserve"> </w:t>
      </w:r>
      <w:r w:rsidRPr="00DD449D">
        <w:rPr>
          <w:lang w:eastAsia="en-AU"/>
        </w:rPr>
        <w:t>outcome</w:t>
      </w:r>
      <w:r>
        <w:rPr>
          <w:lang w:eastAsia="en-AU"/>
        </w:rPr>
        <w:t xml:space="preserve">s </w:t>
      </w:r>
      <w:r w:rsidRPr="00DD449D">
        <w:rPr>
          <w:lang w:eastAsia="en-AU"/>
        </w:rPr>
        <w:t>of</w:t>
      </w:r>
      <w:r>
        <w:rPr>
          <w:lang w:eastAsia="en-AU"/>
        </w:rPr>
        <w:t xml:space="preserve"> the</w:t>
      </w:r>
      <w:r w:rsidR="00593ADC">
        <w:rPr>
          <w:lang w:eastAsia="en-AU"/>
        </w:rPr>
        <w:t xml:space="preserve"> </w:t>
      </w:r>
      <w:r w:rsidR="00253E58" w:rsidRPr="00DD449D">
        <w:rPr>
          <w:lang w:eastAsia="en-AU"/>
        </w:rPr>
        <w:t>investigation</w:t>
      </w:r>
      <w:r w:rsidR="00D2543E">
        <w:rPr>
          <w:lang w:eastAsia="en-AU"/>
        </w:rPr>
        <w:t>,</w:t>
      </w:r>
      <w:r w:rsidR="00593ADC">
        <w:rPr>
          <w:lang w:eastAsia="en-AU"/>
        </w:rPr>
        <w:t xml:space="preserve"> </w:t>
      </w:r>
      <w:r w:rsidR="007524A3">
        <w:rPr>
          <w:lang w:eastAsia="en-AU"/>
        </w:rPr>
        <w:t>and the actions the organisation will take as a result of those outcomes</w:t>
      </w:r>
      <w:r w:rsidR="00253E58" w:rsidRPr="00DD449D">
        <w:rPr>
          <w:lang w:eastAsia="en-AU"/>
        </w:rPr>
        <w:t>.</w:t>
      </w:r>
    </w:p>
    <w:p w14:paraId="48BA7F97" w14:textId="05CD53A3" w:rsidR="00871263" w:rsidRPr="00DD449D" w:rsidRDefault="007504D5" w:rsidP="00871263">
      <w:pPr>
        <w:pStyle w:val="DHHSbody"/>
        <w:rPr>
          <w:lang w:eastAsia="en-AU"/>
        </w:rPr>
      </w:pPr>
      <w:r>
        <w:rPr>
          <w:lang w:eastAsia="en-AU"/>
        </w:rPr>
        <w:t>Read</w:t>
      </w:r>
      <w:r w:rsidR="00593ADC">
        <w:rPr>
          <w:lang w:eastAsia="en-AU"/>
        </w:rPr>
        <w:t xml:space="preserve"> </w:t>
      </w:r>
      <w:r>
        <w:rPr>
          <w:lang w:eastAsia="en-AU"/>
        </w:rPr>
        <w:t>more</w:t>
      </w:r>
      <w:r w:rsidR="00593ADC">
        <w:rPr>
          <w:lang w:eastAsia="en-AU"/>
        </w:rPr>
        <w:t xml:space="preserve"> </w:t>
      </w:r>
      <w:r>
        <w:rPr>
          <w:lang w:eastAsia="en-AU"/>
        </w:rPr>
        <w:t>about</w:t>
      </w:r>
      <w:r w:rsidR="00593ADC">
        <w:rPr>
          <w:lang w:eastAsia="en-AU"/>
        </w:rPr>
        <w:t xml:space="preserve"> </w:t>
      </w:r>
      <w:r w:rsidR="00253E58" w:rsidRPr="00DD449D">
        <w:rPr>
          <w:lang w:eastAsia="en-AU"/>
        </w:rPr>
        <w:t>the</w:t>
      </w:r>
      <w:r w:rsidR="00593ADC">
        <w:rPr>
          <w:lang w:eastAsia="en-AU"/>
        </w:rPr>
        <w:t xml:space="preserve"> </w:t>
      </w:r>
      <w:hyperlink r:id="rId85" w:history="1">
        <w:r w:rsidRPr="007504D5">
          <w:rPr>
            <w:rStyle w:val="Hyperlink"/>
            <w:lang w:eastAsia="en-AU"/>
          </w:rPr>
          <w:t>R</w:t>
        </w:r>
        <w:r w:rsidR="00253E58" w:rsidRPr="007504D5">
          <w:rPr>
            <w:rStyle w:val="Hyperlink"/>
            <w:lang w:eastAsia="en-AU"/>
          </w:rPr>
          <w:t>eportable</w:t>
        </w:r>
        <w:r w:rsidR="00593ADC">
          <w:rPr>
            <w:rStyle w:val="Hyperlink"/>
            <w:lang w:eastAsia="en-AU"/>
          </w:rPr>
          <w:t xml:space="preserve"> </w:t>
        </w:r>
        <w:r w:rsidRPr="007504D5">
          <w:rPr>
            <w:rStyle w:val="Hyperlink"/>
            <w:lang w:eastAsia="en-AU"/>
          </w:rPr>
          <w:t>C</w:t>
        </w:r>
        <w:r w:rsidR="00253E58" w:rsidRPr="007504D5">
          <w:rPr>
            <w:rStyle w:val="Hyperlink"/>
            <w:lang w:eastAsia="en-AU"/>
          </w:rPr>
          <w:t>onduct</w:t>
        </w:r>
        <w:r w:rsidR="00593ADC">
          <w:rPr>
            <w:rStyle w:val="Hyperlink"/>
            <w:lang w:eastAsia="en-AU"/>
          </w:rPr>
          <w:t xml:space="preserve"> </w:t>
        </w:r>
        <w:r w:rsidRPr="007504D5">
          <w:rPr>
            <w:rStyle w:val="Hyperlink"/>
            <w:lang w:eastAsia="en-AU"/>
          </w:rPr>
          <w:t>S</w:t>
        </w:r>
        <w:r w:rsidR="00253E58" w:rsidRPr="007504D5">
          <w:rPr>
            <w:rStyle w:val="Hyperlink"/>
            <w:lang w:eastAsia="en-AU"/>
          </w:rPr>
          <w:t>cheme</w:t>
        </w:r>
      </w:hyperlink>
      <w:r w:rsidR="00871263">
        <w:rPr>
          <w:lang w:eastAsia="en-AU"/>
        </w:rPr>
        <w:t xml:space="preserve"> &lt;</w:t>
      </w:r>
      <w:r w:rsidR="00D2543E" w:rsidRPr="004962CD">
        <w:t>https://ccyp.vic.gov.au/reportable-conduct-scheme</w:t>
      </w:r>
      <w:r w:rsidR="00871263">
        <w:rPr>
          <w:lang w:eastAsia="en-AU"/>
        </w:rPr>
        <w:t>&gt;.</w:t>
      </w:r>
    </w:p>
    <w:p w14:paraId="1530D1FC" w14:textId="74D9D9B2" w:rsidR="00BE6A6C" w:rsidRPr="005F7F6D" w:rsidRDefault="00B833C2" w:rsidP="00BE6A6C">
      <w:pPr>
        <w:pStyle w:val="Heading3"/>
        <w:tabs>
          <w:tab w:val="num" w:pos="709"/>
        </w:tabs>
        <w:ind w:left="0" w:right="-58"/>
      </w:pPr>
      <w:bookmarkStart w:id="2593" w:name="_Toc106868065"/>
      <w:bookmarkStart w:id="2594" w:name="_Toc106869816"/>
      <w:bookmarkStart w:id="2595" w:name="_Toc106870150"/>
      <w:bookmarkStart w:id="2596" w:name="_Toc106870316"/>
      <w:bookmarkStart w:id="2597" w:name="_Toc106870488"/>
      <w:bookmarkStart w:id="2598" w:name="_Ref106371332"/>
      <w:bookmarkStart w:id="2599" w:name="_Ref106371341"/>
      <w:bookmarkStart w:id="2600" w:name="_Toc107400200"/>
      <w:r>
        <w:t xml:space="preserve">Patient and </w:t>
      </w:r>
      <w:r w:rsidR="00F90302">
        <w:t>C</w:t>
      </w:r>
      <w:r>
        <w:t xml:space="preserve">lient </w:t>
      </w:r>
      <w:r w:rsidR="00F90302">
        <w:t>S</w:t>
      </w:r>
      <w:r>
        <w:t>afety</w:t>
      </w:r>
      <w:bookmarkEnd w:id="2593"/>
      <w:bookmarkEnd w:id="2594"/>
      <w:bookmarkEnd w:id="2595"/>
      <w:bookmarkEnd w:id="2596"/>
      <w:bookmarkEnd w:id="2597"/>
      <w:bookmarkEnd w:id="2598"/>
      <w:bookmarkEnd w:id="2599"/>
      <w:bookmarkEnd w:id="2600"/>
    </w:p>
    <w:p w14:paraId="73E79D8D" w14:textId="77777777" w:rsidR="00D36ED7" w:rsidRPr="00A45910" w:rsidRDefault="00D36ED7" w:rsidP="00D36ED7">
      <w:pPr>
        <w:pStyle w:val="DHHSbody"/>
      </w:pPr>
      <w:r w:rsidRPr="00A45910">
        <w:t>All</w:t>
      </w:r>
      <w:r>
        <w:t xml:space="preserve"> </w:t>
      </w:r>
      <w:r w:rsidRPr="00A45910">
        <w:t>funded</w:t>
      </w:r>
      <w:r>
        <w:t xml:space="preserve"> </w:t>
      </w:r>
      <w:r w:rsidRPr="00A45910">
        <w:t>organisations</w:t>
      </w:r>
      <w:r>
        <w:t xml:space="preserve"> </w:t>
      </w:r>
      <w:r w:rsidRPr="00A45910">
        <w:t>are</w:t>
      </w:r>
      <w:r>
        <w:t xml:space="preserve"> </w:t>
      </w:r>
      <w:r w:rsidRPr="00A45910">
        <w:t>responsible</w:t>
      </w:r>
      <w:r>
        <w:t xml:space="preserve"> </w:t>
      </w:r>
      <w:r w:rsidRPr="00A45910">
        <w:t>for</w:t>
      </w:r>
      <w:r>
        <w:t xml:space="preserve"> </w:t>
      </w:r>
      <w:r w:rsidRPr="00A45910">
        <w:t>the</w:t>
      </w:r>
      <w:r>
        <w:t xml:space="preserve"> </w:t>
      </w:r>
      <w:r w:rsidRPr="00A45910">
        <w:t>safety</w:t>
      </w:r>
      <w:r>
        <w:t xml:space="preserve"> </w:t>
      </w:r>
      <w:r w:rsidRPr="00A45910">
        <w:t>of</w:t>
      </w:r>
      <w:r>
        <w:t xml:space="preserve"> </w:t>
      </w:r>
      <w:r w:rsidRPr="00A45910">
        <w:t>their</w:t>
      </w:r>
      <w:r>
        <w:t xml:space="preserve"> </w:t>
      </w:r>
      <w:r w:rsidRPr="00A45910">
        <w:t>patients</w:t>
      </w:r>
      <w:r>
        <w:t xml:space="preserve"> </w:t>
      </w:r>
      <w:r w:rsidRPr="00A45910">
        <w:t>and</w:t>
      </w:r>
      <w:r>
        <w:t xml:space="preserve"> </w:t>
      </w:r>
      <w:r w:rsidRPr="00A45910">
        <w:t>clients.</w:t>
      </w:r>
      <w:r>
        <w:t xml:space="preserve"> </w:t>
      </w:r>
      <w:r w:rsidRPr="00A45910">
        <w:t>Funded</w:t>
      </w:r>
      <w:r>
        <w:t xml:space="preserve"> </w:t>
      </w:r>
      <w:r w:rsidRPr="00A45910">
        <w:t>organisations</w:t>
      </w:r>
      <w:r>
        <w:t xml:space="preserve"> </w:t>
      </w:r>
      <w:r w:rsidRPr="00A45910">
        <w:t>should</w:t>
      </w:r>
      <w:r>
        <w:t xml:space="preserve"> </w:t>
      </w:r>
      <w:r w:rsidRPr="00A45910">
        <w:t>have</w:t>
      </w:r>
      <w:r>
        <w:t xml:space="preserve"> </w:t>
      </w:r>
      <w:r w:rsidRPr="00A45910">
        <w:t>systems</w:t>
      </w:r>
      <w:r>
        <w:t xml:space="preserve"> </w:t>
      </w:r>
      <w:r w:rsidRPr="00A45910">
        <w:t>and</w:t>
      </w:r>
      <w:r>
        <w:t xml:space="preserve"> </w:t>
      </w:r>
      <w:r w:rsidRPr="00A45910">
        <w:t>processes</w:t>
      </w:r>
      <w:r>
        <w:t xml:space="preserve"> </w:t>
      </w:r>
      <w:r w:rsidRPr="00A45910">
        <w:t>in</w:t>
      </w:r>
      <w:r>
        <w:t xml:space="preserve"> </w:t>
      </w:r>
      <w:r w:rsidRPr="00A45910">
        <w:t>place</w:t>
      </w:r>
      <w:r>
        <w:t xml:space="preserve"> </w:t>
      </w:r>
      <w:r w:rsidRPr="00A45910">
        <w:t>to</w:t>
      </w:r>
      <w:r>
        <w:t xml:space="preserve"> </w:t>
      </w:r>
      <w:r w:rsidRPr="00A45910">
        <w:t>enable</w:t>
      </w:r>
      <w:r>
        <w:t xml:space="preserve"> </w:t>
      </w:r>
      <w:r w:rsidRPr="00A45910">
        <w:t>them</w:t>
      </w:r>
      <w:r>
        <w:t xml:space="preserve"> </w:t>
      </w:r>
      <w:r w:rsidRPr="00A45910">
        <w:t>to</w:t>
      </w:r>
      <w:r>
        <w:t xml:space="preserve"> </w:t>
      </w:r>
      <w:r w:rsidRPr="00A45910">
        <w:t>identify,</w:t>
      </w:r>
      <w:r>
        <w:t xml:space="preserve"> </w:t>
      </w:r>
      <w:r w:rsidRPr="00A45910">
        <w:t>manage</w:t>
      </w:r>
      <w:r>
        <w:t xml:space="preserve"> </w:t>
      </w:r>
      <w:r w:rsidRPr="00A45910">
        <w:t>and</w:t>
      </w:r>
      <w:r>
        <w:t xml:space="preserve"> </w:t>
      </w:r>
      <w:r w:rsidRPr="00A45910">
        <w:t>respond</w:t>
      </w:r>
      <w:r>
        <w:t xml:space="preserve"> </w:t>
      </w:r>
      <w:r w:rsidRPr="00A45910">
        <w:t>to</w:t>
      </w:r>
      <w:r>
        <w:t xml:space="preserve"> </w:t>
      </w:r>
      <w:r w:rsidRPr="00A45910">
        <w:t>adverse</w:t>
      </w:r>
      <w:r>
        <w:t xml:space="preserve"> </w:t>
      </w:r>
      <w:r w:rsidRPr="00A45910">
        <w:t>events,</w:t>
      </w:r>
      <w:r>
        <w:t xml:space="preserve"> </w:t>
      </w:r>
      <w:r w:rsidRPr="00A45910">
        <w:t>reducing</w:t>
      </w:r>
      <w:r>
        <w:t xml:space="preserve"> </w:t>
      </w:r>
      <w:r w:rsidRPr="00A45910">
        <w:t>the</w:t>
      </w:r>
      <w:r>
        <w:t xml:space="preserve"> </w:t>
      </w:r>
      <w:r w:rsidRPr="00A45910">
        <w:t>risk</w:t>
      </w:r>
      <w:r>
        <w:t xml:space="preserve"> </w:t>
      </w:r>
      <w:r w:rsidRPr="00A45910">
        <w:t>of</w:t>
      </w:r>
      <w:r>
        <w:t xml:space="preserve"> </w:t>
      </w:r>
      <w:r w:rsidRPr="00A45910">
        <w:t>such</w:t>
      </w:r>
      <w:r>
        <w:t xml:space="preserve"> </w:t>
      </w:r>
      <w:r w:rsidRPr="00A45910">
        <w:t>events</w:t>
      </w:r>
      <w:r>
        <w:t xml:space="preserve"> </w:t>
      </w:r>
      <w:r w:rsidRPr="00A45910">
        <w:t>recurring</w:t>
      </w:r>
      <w:r>
        <w:t xml:space="preserve"> </w:t>
      </w:r>
      <w:r w:rsidRPr="00A45910">
        <w:t>in</w:t>
      </w:r>
      <w:r>
        <w:t xml:space="preserve"> </w:t>
      </w:r>
      <w:r w:rsidRPr="00A45910">
        <w:t>future.</w:t>
      </w:r>
    </w:p>
    <w:p w14:paraId="17940D0E" w14:textId="310E4D29" w:rsidR="00D36ED7" w:rsidRPr="00A45910" w:rsidRDefault="00D36ED7" w:rsidP="00D36ED7">
      <w:pPr>
        <w:pStyle w:val="DHHSbody"/>
      </w:pPr>
      <w:r w:rsidRPr="00A45910">
        <w:t>Victorian</w:t>
      </w:r>
      <w:r>
        <w:t xml:space="preserve"> </w:t>
      </w:r>
      <w:r w:rsidRPr="00A45910">
        <w:t>public</w:t>
      </w:r>
      <w:r>
        <w:t xml:space="preserve"> </w:t>
      </w:r>
      <w:r w:rsidRPr="00A45910">
        <w:t>health</w:t>
      </w:r>
      <w:r>
        <w:t xml:space="preserve"> </w:t>
      </w:r>
      <w:r w:rsidRPr="00A45910">
        <w:t>and</w:t>
      </w:r>
      <w:r>
        <w:t xml:space="preserve"> </w:t>
      </w:r>
      <w:r w:rsidRPr="00A45910">
        <w:t>community</w:t>
      </w:r>
      <w:r>
        <w:t xml:space="preserve"> </w:t>
      </w:r>
      <w:r w:rsidRPr="00A45910">
        <w:t>service</w:t>
      </w:r>
      <w:r>
        <w:t xml:space="preserve"> </w:t>
      </w:r>
      <w:r w:rsidRPr="00A45910">
        <w:t>organisations</w:t>
      </w:r>
      <w:r>
        <w:t xml:space="preserve"> </w:t>
      </w:r>
      <w:r w:rsidRPr="00A45910">
        <w:t>that</w:t>
      </w:r>
      <w:r>
        <w:t xml:space="preserve"> </w:t>
      </w:r>
      <w:r w:rsidRPr="00A45910">
        <w:t>provide</w:t>
      </w:r>
      <w:r>
        <w:t xml:space="preserve"> </w:t>
      </w:r>
      <w:r w:rsidRPr="00A45910">
        <w:t>services</w:t>
      </w:r>
      <w:r>
        <w:t xml:space="preserve"> </w:t>
      </w:r>
      <w:r w:rsidRPr="00A45910">
        <w:t>on</w:t>
      </w:r>
      <w:r>
        <w:t xml:space="preserve"> </w:t>
      </w:r>
      <w:r w:rsidRPr="00A45910">
        <w:t>behalf</w:t>
      </w:r>
      <w:r>
        <w:t xml:space="preserve"> </w:t>
      </w:r>
      <w:r w:rsidRPr="00A45910">
        <w:t>of</w:t>
      </w:r>
      <w:r>
        <w:t xml:space="preserve"> </w:t>
      </w:r>
      <w:r w:rsidRPr="00A45910">
        <w:t>the</w:t>
      </w:r>
      <w:r>
        <w:t xml:space="preserve"> </w:t>
      </w:r>
      <w:r w:rsidRPr="00A45910">
        <w:t>department</w:t>
      </w:r>
      <w:r>
        <w:t xml:space="preserve">, </w:t>
      </w:r>
      <w:r w:rsidRPr="00A45910">
        <w:t>and</w:t>
      </w:r>
      <w:r>
        <w:t xml:space="preserve"> </w:t>
      </w:r>
      <w:r w:rsidRPr="00A45910">
        <w:t>report</w:t>
      </w:r>
      <w:r>
        <w:t xml:space="preserve"> </w:t>
      </w:r>
      <w:r w:rsidRPr="00A45910">
        <w:t>patient,</w:t>
      </w:r>
      <w:r>
        <w:t xml:space="preserve"> </w:t>
      </w:r>
      <w:r w:rsidRPr="00A45910">
        <w:t>resident</w:t>
      </w:r>
      <w:r>
        <w:t xml:space="preserve"> </w:t>
      </w:r>
      <w:r w:rsidRPr="00A45910">
        <w:t>or</w:t>
      </w:r>
      <w:r>
        <w:t xml:space="preserve"> </w:t>
      </w:r>
      <w:r w:rsidRPr="00A45910">
        <w:t>client</w:t>
      </w:r>
      <w:r>
        <w:t xml:space="preserve"> </w:t>
      </w:r>
      <w:r w:rsidRPr="00A45910">
        <w:t>safety</w:t>
      </w:r>
      <w:r>
        <w:t xml:space="preserve"> </w:t>
      </w:r>
      <w:r w:rsidRPr="00A45910">
        <w:t>incidents</w:t>
      </w:r>
      <w:r>
        <w:t xml:space="preserve"> </w:t>
      </w:r>
      <w:r w:rsidRPr="00A45910">
        <w:t>through</w:t>
      </w:r>
      <w:r>
        <w:t xml:space="preserve"> the </w:t>
      </w:r>
      <w:r w:rsidRPr="00AE1B8E">
        <w:t>Victorian</w:t>
      </w:r>
      <w:r>
        <w:t xml:space="preserve"> </w:t>
      </w:r>
      <w:r w:rsidRPr="00AE1B8E">
        <w:t>Health</w:t>
      </w:r>
      <w:r>
        <w:t xml:space="preserve"> </w:t>
      </w:r>
      <w:r w:rsidRPr="00AE1B8E">
        <w:t>Incident</w:t>
      </w:r>
      <w:r>
        <w:t xml:space="preserve"> </w:t>
      </w:r>
      <w:r w:rsidRPr="00AE1B8E">
        <w:t>Management</w:t>
      </w:r>
      <w:r>
        <w:t xml:space="preserve"> </w:t>
      </w:r>
      <w:r w:rsidRPr="00AE1B8E">
        <w:t>System</w:t>
      </w:r>
      <w:r w:rsidRPr="00A45910">
        <w:t xml:space="preserve"> </w:t>
      </w:r>
      <w:r>
        <w:t>(</w:t>
      </w:r>
      <w:r w:rsidRPr="00A45910">
        <w:t>VHIMS</w:t>
      </w:r>
      <w:r>
        <w:t xml:space="preserve">), </w:t>
      </w:r>
      <w:r w:rsidRPr="00A45910">
        <w:t>are</w:t>
      </w:r>
      <w:r>
        <w:t xml:space="preserve"> </w:t>
      </w:r>
      <w:r w:rsidRPr="00A45910">
        <w:t>subject</w:t>
      </w:r>
      <w:r>
        <w:t xml:space="preserve"> </w:t>
      </w:r>
      <w:r w:rsidRPr="00A45910">
        <w:t>to</w:t>
      </w:r>
      <w:r>
        <w:t xml:space="preserve"> </w:t>
      </w:r>
      <w:r w:rsidRPr="00A45910">
        <w:t>the</w:t>
      </w:r>
      <w:r>
        <w:t xml:space="preserve"> </w:t>
      </w:r>
      <w:r w:rsidRPr="00A45910">
        <w:t>overarching</w:t>
      </w:r>
      <w:r>
        <w:t xml:space="preserve"> </w:t>
      </w:r>
      <w:r w:rsidRPr="00A45910">
        <w:t>Safer</w:t>
      </w:r>
      <w:r>
        <w:t xml:space="preserve"> </w:t>
      </w:r>
      <w:r w:rsidRPr="00A45910">
        <w:t>Care</w:t>
      </w:r>
      <w:r>
        <w:t xml:space="preserve"> </w:t>
      </w:r>
      <w:r w:rsidRPr="00A45910">
        <w:t>Victoria</w:t>
      </w:r>
      <w:r>
        <w:t xml:space="preserve"> </w:t>
      </w:r>
      <w:r w:rsidRPr="00A45910">
        <w:t>policy</w:t>
      </w:r>
      <w:r>
        <w:t xml:space="preserve"> </w:t>
      </w:r>
      <w:hyperlink r:id="rId86">
        <w:r w:rsidRPr="67FC934F">
          <w:rPr>
            <w:rStyle w:val="Hyperlink"/>
          </w:rPr>
          <w:t>Adverse patient safety events</w:t>
        </w:r>
      </w:hyperlink>
      <w:r>
        <w:rPr>
          <w:i/>
          <w:iCs/>
        </w:rPr>
        <w:t xml:space="preserve"> </w:t>
      </w:r>
      <w:r w:rsidRPr="00A45910">
        <w:t>&lt;</w:t>
      </w:r>
      <w:r w:rsidRPr="00CB1FB5">
        <w:t>https://www.bettersafercare.vic.gov.au/publications/policy-adverse-patient-safety-events</w:t>
      </w:r>
      <w:r w:rsidRPr="00A45910">
        <w:t>&gt;</w:t>
      </w:r>
      <w:r>
        <w:t xml:space="preserve"> </w:t>
      </w:r>
      <w:r w:rsidRPr="00A45910">
        <w:t>and</w:t>
      </w:r>
      <w:r>
        <w:t xml:space="preserve"> </w:t>
      </w:r>
      <w:r w:rsidRPr="00A45910">
        <w:t>supporting</w:t>
      </w:r>
      <w:r>
        <w:t xml:space="preserve"> </w:t>
      </w:r>
      <w:r w:rsidRPr="00A45910">
        <w:t>framework.</w:t>
      </w:r>
    </w:p>
    <w:p w14:paraId="25C59C0B" w14:textId="0CB2F989" w:rsidR="00D36ED7" w:rsidRPr="00A45910" w:rsidRDefault="00D36ED7" w:rsidP="00D36ED7">
      <w:pPr>
        <w:pStyle w:val="DHHSbody"/>
      </w:pPr>
      <w:r w:rsidRPr="00A45910">
        <w:t>Community</w:t>
      </w:r>
      <w:r>
        <w:t xml:space="preserve"> </w:t>
      </w:r>
      <w:r w:rsidRPr="00A45910">
        <w:t>service</w:t>
      </w:r>
      <w:r>
        <w:t xml:space="preserve"> </w:t>
      </w:r>
      <w:r w:rsidRPr="00A45910">
        <w:t>organisations</w:t>
      </w:r>
      <w:r>
        <w:t xml:space="preserve"> </w:t>
      </w:r>
      <w:r w:rsidRPr="00A45910">
        <w:t>that</w:t>
      </w:r>
      <w:r>
        <w:t xml:space="preserve"> </w:t>
      </w:r>
      <w:r w:rsidRPr="00A45910">
        <w:t>provide</w:t>
      </w:r>
      <w:r>
        <w:t xml:space="preserve"> </w:t>
      </w:r>
      <w:r w:rsidRPr="00A45910">
        <w:t>services</w:t>
      </w:r>
      <w:r>
        <w:t xml:space="preserve"> </w:t>
      </w:r>
      <w:r w:rsidRPr="00A45910">
        <w:t>on</w:t>
      </w:r>
      <w:r>
        <w:t xml:space="preserve"> </w:t>
      </w:r>
      <w:r w:rsidRPr="00A45910">
        <w:t>behalf</w:t>
      </w:r>
      <w:r>
        <w:t xml:space="preserve"> </w:t>
      </w:r>
      <w:r w:rsidRPr="00A45910">
        <w:t>of</w:t>
      </w:r>
      <w:r>
        <w:t xml:space="preserve"> </w:t>
      </w:r>
      <w:r w:rsidRPr="00A45910">
        <w:t>the</w:t>
      </w:r>
      <w:r>
        <w:t xml:space="preserve"> </w:t>
      </w:r>
      <w:r w:rsidRPr="00A45910">
        <w:t>department</w:t>
      </w:r>
      <w:r>
        <w:t xml:space="preserve"> </w:t>
      </w:r>
      <w:r w:rsidRPr="00A45910">
        <w:t>and</w:t>
      </w:r>
      <w:r>
        <w:t xml:space="preserve"> </w:t>
      </w:r>
      <w:r w:rsidRPr="00A45910">
        <w:t>do</w:t>
      </w:r>
      <w:r>
        <w:t xml:space="preserve"> </w:t>
      </w:r>
      <w:r w:rsidRPr="00A45910">
        <w:t>not</w:t>
      </w:r>
      <w:r>
        <w:t xml:space="preserve"> </w:t>
      </w:r>
      <w:r w:rsidRPr="00A45910">
        <w:t>report</w:t>
      </w:r>
      <w:r>
        <w:t xml:space="preserve"> </w:t>
      </w:r>
      <w:r w:rsidRPr="00A45910">
        <w:t>incidents</w:t>
      </w:r>
      <w:r>
        <w:t xml:space="preserve"> </w:t>
      </w:r>
      <w:r w:rsidRPr="00A45910">
        <w:t>through</w:t>
      </w:r>
      <w:r>
        <w:t xml:space="preserve"> </w:t>
      </w:r>
      <w:r w:rsidRPr="00A45910">
        <w:t>VHIMS</w:t>
      </w:r>
      <w:r>
        <w:t xml:space="preserve"> </w:t>
      </w:r>
      <w:r w:rsidRPr="00A45910">
        <w:t>are</w:t>
      </w:r>
      <w:r>
        <w:t xml:space="preserve"> </w:t>
      </w:r>
      <w:r w:rsidRPr="00A45910">
        <w:t>subject</w:t>
      </w:r>
      <w:r>
        <w:t xml:space="preserve"> </w:t>
      </w:r>
      <w:r w:rsidRPr="00A45910">
        <w:t>to</w:t>
      </w:r>
      <w:r>
        <w:t xml:space="preserve"> </w:t>
      </w:r>
      <w:r w:rsidRPr="00A45910">
        <w:t>the</w:t>
      </w:r>
      <w:r>
        <w:t xml:space="preserve"> d</w:t>
      </w:r>
      <w:r w:rsidRPr="00A45910">
        <w:t>epartment’s</w:t>
      </w:r>
      <w:r>
        <w:t xml:space="preserve"> </w:t>
      </w:r>
      <w:r w:rsidRPr="00A45910">
        <w:rPr>
          <w:i/>
          <w:iCs/>
        </w:rPr>
        <w:t>Incident</w:t>
      </w:r>
      <w:r>
        <w:rPr>
          <w:i/>
          <w:iCs/>
        </w:rPr>
        <w:t xml:space="preserve"> </w:t>
      </w:r>
      <w:r w:rsidRPr="00A45910">
        <w:rPr>
          <w:i/>
          <w:iCs/>
        </w:rPr>
        <w:t>reporting</w:t>
      </w:r>
      <w:r>
        <w:rPr>
          <w:i/>
          <w:iCs/>
        </w:rPr>
        <w:t xml:space="preserve"> </w:t>
      </w:r>
      <w:r w:rsidRPr="00A45910">
        <w:rPr>
          <w:i/>
          <w:iCs/>
        </w:rPr>
        <w:t>instruction</w:t>
      </w:r>
      <w:r>
        <w:rPr>
          <w:i/>
          <w:iCs/>
        </w:rPr>
        <w:t xml:space="preserve"> </w:t>
      </w:r>
      <w:r w:rsidRPr="00A45910">
        <w:rPr>
          <w:i/>
          <w:iCs/>
        </w:rPr>
        <w:t>2013</w:t>
      </w:r>
      <w:r w:rsidRPr="00A45910">
        <w:t>.</w:t>
      </w:r>
      <w:r>
        <w:t xml:space="preserve"> </w:t>
      </w:r>
      <w:r w:rsidRPr="00A45910">
        <w:t>The</w:t>
      </w:r>
      <w:r>
        <w:t xml:space="preserve"> </w:t>
      </w:r>
      <w:r w:rsidRPr="00A45910">
        <w:t>reporting</w:t>
      </w:r>
      <w:r>
        <w:t xml:space="preserve"> </w:t>
      </w:r>
      <w:r w:rsidRPr="00A45910">
        <w:t>instruction</w:t>
      </w:r>
      <w:r>
        <w:t xml:space="preserve"> </w:t>
      </w:r>
      <w:r w:rsidRPr="00A45910">
        <w:t>and</w:t>
      </w:r>
      <w:r>
        <w:t xml:space="preserve"> </w:t>
      </w:r>
      <w:r w:rsidRPr="00A45910">
        <w:t>accompanying</w:t>
      </w:r>
      <w:r>
        <w:t xml:space="preserve"> </w:t>
      </w:r>
      <w:r w:rsidRPr="00A45910">
        <w:t>incident</w:t>
      </w:r>
      <w:r>
        <w:t xml:space="preserve"> </w:t>
      </w:r>
      <w:r w:rsidRPr="00A45910">
        <w:t>report</w:t>
      </w:r>
      <w:r>
        <w:t xml:space="preserve"> </w:t>
      </w:r>
      <w:r w:rsidRPr="00A45910">
        <w:t>form</w:t>
      </w:r>
      <w:r>
        <w:t xml:space="preserve"> </w:t>
      </w:r>
      <w:r w:rsidRPr="00A45910">
        <w:t>are</w:t>
      </w:r>
      <w:r>
        <w:t xml:space="preserve"> </w:t>
      </w:r>
      <w:r w:rsidRPr="00A45910">
        <w:t>available</w:t>
      </w:r>
      <w:r>
        <w:t xml:space="preserve"> </w:t>
      </w:r>
      <w:r w:rsidRPr="00A45910">
        <w:t>from</w:t>
      </w:r>
      <w:r>
        <w:t xml:space="preserve"> </w:t>
      </w:r>
      <w:r w:rsidRPr="00A45910">
        <w:t>the</w:t>
      </w:r>
      <w:r>
        <w:t xml:space="preserve"> </w:t>
      </w:r>
      <w:hyperlink r:id="rId87" w:history="1">
        <w:r w:rsidRPr="00A45910">
          <w:t>Funded</w:t>
        </w:r>
        <w:r>
          <w:t xml:space="preserve"> </w:t>
        </w:r>
        <w:r w:rsidRPr="00A45910">
          <w:t>Agency</w:t>
        </w:r>
        <w:r>
          <w:t xml:space="preserve"> </w:t>
        </w:r>
        <w:r w:rsidRPr="00A45910">
          <w:t>Channel’s</w:t>
        </w:r>
        <w:r>
          <w:t xml:space="preserve"> </w:t>
        </w:r>
        <w:r w:rsidRPr="00A45910">
          <w:rPr>
            <w:rStyle w:val="Hyperlink"/>
          </w:rPr>
          <w:t>Health</w:t>
        </w:r>
        <w:r>
          <w:rPr>
            <w:rStyle w:val="Hyperlink"/>
          </w:rPr>
          <w:t xml:space="preserve"> </w:t>
        </w:r>
        <w:r w:rsidRPr="00A45910">
          <w:rPr>
            <w:rStyle w:val="Hyperlink"/>
          </w:rPr>
          <w:t>incidents</w:t>
        </w:r>
        <w:r>
          <w:rPr>
            <w:rStyle w:val="Hyperlink"/>
          </w:rPr>
          <w:t xml:space="preserve"> </w:t>
        </w:r>
        <w:r w:rsidRPr="00A45910">
          <w:rPr>
            <w:rStyle w:val="Hyperlink"/>
          </w:rPr>
          <w:t>webpage</w:t>
        </w:r>
      </w:hyperlink>
      <w:r>
        <w:t xml:space="preserve"> </w:t>
      </w:r>
      <w:r w:rsidRPr="00A45910">
        <w:t>&lt;</w:t>
      </w:r>
      <w:r w:rsidRPr="004959C9">
        <w:t>https://fac.dffh.vic.gov.au/incident-reporting/health</w:t>
      </w:r>
      <w:r w:rsidRPr="00A45910">
        <w:t>&gt;.</w:t>
      </w:r>
    </w:p>
    <w:p w14:paraId="29001030" w14:textId="344F0A32" w:rsidR="00D36ED7" w:rsidRPr="00A45910" w:rsidRDefault="00D36ED7" w:rsidP="00D36ED7">
      <w:pPr>
        <w:pStyle w:val="DHHSbody"/>
      </w:pPr>
      <w:r w:rsidRPr="00A45910">
        <w:t>The</w:t>
      </w:r>
      <w:r>
        <w:t xml:space="preserve"> </w:t>
      </w:r>
      <w:r w:rsidRPr="00A45910">
        <w:rPr>
          <w:i/>
          <w:iCs/>
        </w:rPr>
        <w:t>Incident</w:t>
      </w:r>
      <w:r>
        <w:rPr>
          <w:i/>
          <w:iCs/>
        </w:rPr>
        <w:t xml:space="preserve"> </w:t>
      </w:r>
      <w:r w:rsidRPr="00A45910">
        <w:rPr>
          <w:i/>
          <w:iCs/>
        </w:rPr>
        <w:t>reporting</w:t>
      </w:r>
      <w:r>
        <w:rPr>
          <w:i/>
          <w:iCs/>
        </w:rPr>
        <w:t xml:space="preserve"> </w:t>
      </w:r>
      <w:r w:rsidRPr="00A45910">
        <w:rPr>
          <w:i/>
          <w:iCs/>
        </w:rPr>
        <w:t>instruction</w:t>
      </w:r>
      <w:r>
        <w:rPr>
          <w:i/>
          <w:iCs/>
        </w:rPr>
        <w:t xml:space="preserve"> </w:t>
      </w:r>
      <w:r w:rsidRPr="00A45910">
        <w:rPr>
          <w:i/>
          <w:iCs/>
        </w:rPr>
        <w:t>2013</w:t>
      </w:r>
      <w:r>
        <w:t xml:space="preserve"> </w:t>
      </w:r>
      <w:r w:rsidRPr="00A45910">
        <w:t>provides</w:t>
      </w:r>
      <w:r>
        <w:t xml:space="preserve"> </w:t>
      </w:r>
      <w:r w:rsidRPr="00A45910">
        <w:t>guidance</w:t>
      </w:r>
      <w:r>
        <w:t xml:space="preserve"> </w:t>
      </w:r>
      <w:r w:rsidRPr="00A45910">
        <w:t>for</w:t>
      </w:r>
      <w:r>
        <w:t xml:space="preserve"> </w:t>
      </w:r>
      <w:r w:rsidRPr="00A45910">
        <w:t>reporting</w:t>
      </w:r>
      <w:r>
        <w:t xml:space="preserve"> </w:t>
      </w:r>
      <w:r w:rsidRPr="00A45910">
        <w:t>incidents</w:t>
      </w:r>
      <w:r>
        <w:t xml:space="preserve"> </w:t>
      </w:r>
      <w:r w:rsidRPr="00A45910">
        <w:t>or</w:t>
      </w:r>
      <w:r>
        <w:t xml:space="preserve"> </w:t>
      </w:r>
      <w:r w:rsidRPr="00A45910">
        <w:t>alleged</w:t>
      </w:r>
      <w:r>
        <w:t xml:space="preserve"> </w:t>
      </w:r>
      <w:r w:rsidRPr="00A45910">
        <w:t>incidents</w:t>
      </w:r>
      <w:r>
        <w:t xml:space="preserve"> </w:t>
      </w:r>
      <w:r w:rsidRPr="00A45910">
        <w:t>that</w:t>
      </w:r>
      <w:r>
        <w:t xml:space="preserve"> </w:t>
      </w:r>
      <w:r w:rsidRPr="00A45910">
        <w:t>involved</w:t>
      </w:r>
      <w:r>
        <w:t xml:space="preserve"> </w:t>
      </w:r>
      <w:r w:rsidRPr="00A45910">
        <w:t>or</w:t>
      </w:r>
      <w:r>
        <w:t xml:space="preserve"> </w:t>
      </w:r>
      <w:r w:rsidRPr="00A45910">
        <w:t>impacted</w:t>
      </w:r>
      <w:r>
        <w:t xml:space="preserve"> </w:t>
      </w:r>
      <w:r w:rsidRPr="00A45910">
        <w:t>patients</w:t>
      </w:r>
      <w:r>
        <w:t xml:space="preserve"> </w:t>
      </w:r>
      <w:r w:rsidRPr="00A45910">
        <w:t>or</w:t>
      </w:r>
      <w:r>
        <w:t xml:space="preserve"> </w:t>
      </w:r>
      <w:r w:rsidRPr="00A45910">
        <w:t>clients</w:t>
      </w:r>
      <w:r>
        <w:t xml:space="preserve"> </w:t>
      </w:r>
      <w:r w:rsidRPr="00A45910">
        <w:t>during</w:t>
      </w:r>
      <w:r>
        <w:t xml:space="preserve"> </w:t>
      </w:r>
      <w:r w:rsidRPr="00A45910">
        <w:t>service</w:t>
      </w:r>
      <w:r>
        <w:t xml:space="preserve"> </w:t>
      </w:r>
      <w:r w:rsidRPr="00A45910">
        <w:t>delivery.</w:t>
      </w:r>
      <w:r>
        <w:t xml:space="preserve"> </w:t>
      </w:r>
      <w:r w:rsidRPr="00A45910">
        <w:t>It</w:t>
      </w:r>
      <w:r>
        <w:t xml:space="preserve"> </w:t>
      </w:r>
      <w:r w:rsidRPr="00A45910">
        <w:t>does</w:t>
      </w:r>
      <w:r>
        <w:t xml:space="preserve"> </w:t>
      </w:r>
      <w:r w:rsidRPr="00A45910">
        <w:t>not</w:t>
      </w:r>
      <w:r>
        <w:t xml:space="preserve"> </w:t>
      </w:r>
      <w:r w:rsidRPr="00A45910">
        <w:t>replace</w:t>
      </w:r>
      <w:r>
        <w:t xml:space="preserve"> </w:t>
      </w:r>
      <w:r w:rsidRPr="00A45910">
        <w:t>an</w:t>
      </w:r>
      <w:r>
        <w:t xml:space="preserve"> </w:t>
      </w:r>
      <w:r w:rsidRPr="00A45910">
        <w:t>organisation’s</w:t>
      </w:r>
      <w:r>
        <w:t xml:space="preserve"> </w:t>
      </w:r>
      <w:r w:rsidRPr="00A45910">
        <w:t>own</w:t>
      </w:r>
      <w:r>
        <w:t xml:space="preserve"> </w:t>
      </w:r>
      <w:r w:rsidRPr="00A45910">
        <w:t>incident</w:t>
      </w:r>
      <w:r>
        <w:t xml:space="preserve"> </w:t>
      </w:r>
      <w:r w:rsidRPr="00A45910">
        <w:t>management</w:t>
      </w:r>
      <w:r>
        <w:t xml:space="preserve"> </w:t>
      </w:r>
      <w:r w:rsidRPr="00A45910">
        <w:t>systems</w:t>
      </w:r>
      <w:r>
        <w:t xml:space="preserve"> </w:t>
      </w:r>
      <w:r w:rsidRPr="00A45910">
        <w:t>and</w:t>
      </w:r>
      <w:r>
        <w:t xml:space="preserve"> </w:t>
      </w:r>
      <w:r w:rsidRPr="00A45910">
        <w:t>processes</w:t>
      </w:r>
      <w:r w:rsidR="00E5277C">
        <w:t>, which</w:t>
      </w:r>
      <w:r>
        <w:t xml:space="preserve"> </w:t>
      </w:r>
      <w:r w:rsidRPr="00A45910">
        <w:t>may</w:t>
      </w:r>
      <w:r>
        <w:t xml:space="preserve"> </w:t>
      </w:r>
      <w:r w:rsidRPr="00A45910">
        <w:t>be</w:t>
      </w:r>
      <w:r>
        <w:t xml:space="preserve"> </w:t>
      </w:r>
      <w:r w:rsidRPr="00A45910">
        <w:t>reviewed</w:t>
      </w:r>
      <w:r>
        <w:t xml:space="preserve"> </w:t>
      </w:r>
      <w:r w:rsidRPr="00A45910">
        <w:t>as</w:t>
      </w:r>
      <w:r>
        <w:t xml:space="preserve"> </w:t>
      </w:r>
      <w:r w:rsidRPr="00A45910">
        <w:t>part</w:t>
      </w:r>
      <w:r>
        <w:t xml:space="preserve"> </w:t>
      </w:r>
      <w:r w:rsidRPr="00A45910">
        <w:t>of</w:t>
      </w:r>
      <w:r>
        <w:t xml:space="preserve"> </w:t>
      </w:r>
      <w:r w:rsidRPr="00A45910">
        <w:t>the</w:t>
      </w:r>
      <w:r>
        <w:t xml:space="preserve"> </w:t>
      </w:r>
      <w:r w:rsidRPr="00A45910">
        <w:t>department’s</w:t>
      </w:r>
      <w:r>
        <w:t xml:space="preserve"> </w:t>
      </w:r>
      <w:r w:rsidRPr="00A45910">
        <w:t>routine</w:t>
      </w:r>
      <w:r>
        <w:t xml:space="preserve"> </w:t>
      </w:r>
      <w:r w:rsidRPr="00A45910">
        <w:t>contract</w:t>
      </w:r>
      <w:r>
        <w:t xml:space="preserve"> </w:t>
      </w:r>
      <w:r w:rsidRPr="00A45910">
        <w:t>and</w:t>
      </w:r>
      <w:r>
        <w:t xml:space="preserve"> </w:t>
      </w:r>
      <w:r w:rsidRPr="00A45910">
        <w:t>performance</w:t>
      </w:r>
      <w:r>
        <w:t xml:space="preserve"> </w:t>
      </w:r>
      <w:r w:rsidRPr="00A45910">
        <w:t>management</w:t>
      </w:r>
      <w:r>
        <w:t xml:space="preserve"> </w:t>
      </w:r>
      <w:r w:rsidRPr="00A45910">
        <w:t>arrangements.</w:t>
      </w:r>
    </w:p>
    <w:p w14:paraId="0279D224" w14:textId="491BB5DD" w:rsidR="00D36ED7" w:rsidRDefault="00D36ED7" w:rsidP="00D36ED7">
      <w:pPr>
        <w:pStyle w:val="DHHSbody"/>
      </w:pPr>
      <w:r w:rsidRPr="00A45910">
        <w:t>All</w:t>
      </w:r>
      <w:r>
        <w:t xml:space="preserve"> </w:t>
      </w:r>
      <w:r w:rsidRPr="00A45910">
        <w:t>community</w:t>
      </w:r>
      <w:r>
        <w:t xml:space="preserve"> </w:t>
      </w:r>
      <w:r w:rsidRPr="00A45910">
        <w:t>health</w:t>
      </w:r>
      <w:r>
        <w:t xml:space="preserve"> </w:t>
      </w:r>
      <w:r w:rsidRPr="00A45910">
        <w:t>services</w:t>
      </w:r>
      <w:r>
        <w:t xml:space="preserve"> </w:t>
      </w:r>
      <w:r w:rsidRPr="00A45910">
        <w:t>are</w:t>
      </w:r>
      <w:r>
        <w:t xml:space="preserve"> </w:t>
      </w:r>
      <w:r w:rsidRPr="00A45910">
        <w:t>expected</w:t>
      </w:r>
      <w:r>
        <w:t xml:space="preserve"> </w:t>
      </w:r>
      <w:r w:rsidRPr="00A45910">
        <w:t>to</w:t>
      </w:r>
      <w:r>
        <w:t xml:space="preserve"> </w:t>
      </w:r>
      <w:r w:rsidRPr="00A45910">
        <w:t>be</w:t>
      </w:r>
      <w:r>
        <w:t xml:space="preserve"> </w:t>
      </w:r>
      <w:r w:rsidRPr="00A45910">
        <w:t>using</w:t>
      </w:r>
      <w:r>
        <w:t xml:space="preserve"> </w:t>
      </w:r>
      <w:r w:rsidRPr="00A45910">
        <w:t>VHIMS</w:t>
      </w:r>
      <w:r>
        <w:t xml:space="preserve"> </w:t>
      </w:r>
      <w:r w:rsidRPr="00A45910">
        <w:t>to</w:t>
      </w:r>
      <w:r>
        <w:t xml:space="preserve"> </w:t>
      </w:r>
      <w:r w:rsidRPr="00A45910">
        <w:t>report</w:t>
      </w:r>
      <w:r>
        <w:t xml:space="preserve"> </w:t>
      </w:r>
      <w:r w:rsidRPr="00A45910">
        <w:t>incidents</w:t>
      </w:r>
      <w:r>
        <w:t xml:space="preserve">, </w:t>
      </w:r>
      <w:r w:rsidRPr="00A45910">
        <w:t>with</w:t>
      </w:r>
      <w:r>
        <w:t xml:space="preserve"> </w:t>
      </w:r>
      <w:r w:rsidRPr="00A45910">
        <w:t>the</w:t>
      </w:r>
      <w:r>
        <w:t xml:space="preserve"> </w:t>
      </w:r>
      <w:r w:rsidRPr="00A45910">
        <w:t>transition</w:t>
      </w:r>
      <w:r>
        <w:t xml:space="preserve"> </w:t>
      </w:r>
      <w:r w:rsidRPr="00A45910">
        <w:t>expected</w:t>
      </w:r>
      <w:r>
        <w:t xml:space="preserve"> </w:t>
      </w:r>
      <w:r w:rsidRPr="00A45910">
        <w:t>to</w:t>
      </w:r>
      <w:r>
        <w:t xml:space="preserve"> </w:t>
      </w:r>
      <w:r w:rsidRPr="00A45910">
        <w:t>be</w:t>
      </w:r>
      <w:r>
        <w:t xml:space="preserve"> </w:t>
      </w:r>
      <w:r w:rsidRPr="00A45910">
        <w:t>complete</w:t>
      </w:r>
      <w:r>
        <w:t xml:space="preserve"> </w:t>
      </w:r>
      <w:r w:rsidRPr="00A45910">
        <w:t>in</w:t>
      </w:r>
      <w:r>
        <w:t xml:space="preserve"> </w:t>
      </w:r>
      <w:r w:rsidRPr="00A45910">
        <w:t>2022</w:t>
      </w:r>
      <w:r w:rsidR="007273BF">
        <w:t>.</w:t>
      </w:r>
      <w:r>
        <w:t xml:space="preserve"> </w:t>
      </w:r>
      <w:r w:rsidR="00E5277C">
        <w:t xml:space="preserve">For </w:t>
      </w:r>
      <w:r w:rsidR="004A0FD4">
        <w:t>m</w:t>
      </w:r>
      <w:r w:rsidR="00E5277C">
        <w:t>ore information, visit</w:t>
      </w:r>
      <w:r>
        <w:t xml:space="preserve"> </w:t>
      </w:r>
      <w:hyperlink r:id="rId88">
        <w:r w:rsidRPr="33FB93BC">
          <w:rPr>
            <w:rStyle w:val="Hyperlink"/>
          </w:rPr>
          <w:t>Incident reporting arrangements for community health services</w:t>
        </w:r>
      </w:hyperlink>
      <w:r>
        <w:t xml:space="preserve"> </w:t>
      </w:r>
      <w:r w:rsidRPr="00A45910">
        <w:t>&lt;</w:t>
      </w:r>
      <w:r w:rsidRPr="004959C9">
        <w:t>https://www.health.vic.gov.au/community-health/incident-reporting-arrangements-for-community-health-services</w:t>
      </w:r>
      <w:r w:rsidRPr="00A45910">
        <w:t>&gt;.</w:t>
      </w:r>
    </w:p>
    <w:p w14:paraId="26CD8B98" w14:textId="77777777" w:rsidR="00D36ED7" w:rsidRPr="00CA5737" w:rsidRDefault="00D36ED7" w:rsidP="009A53E1">
      <w:pPr>
        <w:pStyle w:val="DHHSbody"/>
      </w:pPr>
    </w:p>
    <w:p w14:paraId="15DA4CEB" w14:textId="3CE1854C" w:rsidR="007939D1" w:rsidRDefault="007939D1" w:rsidP="00BE0262">
      <w:pPr>
        <w:pStyle w:val="Heading2"/>
      </w:pPr>
      <w:bookmarkStart w:id="2601" w:name="_Toc5810315"/>
      <w:bookmarkStart w:id="2602" w:name="_Toc5810484"/>
      <w:bookmarkStart w:id="2603" w:name="_Toc5871391"/>
      <w:bookmarkStart w:id="2604" w:name="_Toc5871662"/>
      <w:bookmarkStart w:id="2605" w:name="_Toc5810316"/>
      <w:bookmarkStart w:id="2606" w:name="_Toc5810485"/>
      <w:bookmarkStart w:id="2607" w:name="_Toc5871392"/>
      <w:bookmarkStart w:id="2608" w:name="_Toc5871663"/>
      <w:bookmarkStart w:id="2609" w:name="_Toc5810317"/>
      <w:bookmarkStart w:id="2610" w:name="_Toc5810486"/>
      <w:bookmarkStart w:id="2611" w:name="_Toc5871393"/>
      <w:bookmarkStart w:id="2612" w:name="_Toc5871664"/>
      <w:bookmarkStart w:id="2613" w:name="_Toc5810318"/>
      <w:bookmarkStart w:id="2614" w:name="_Toc5810487"/>
      <w:bookmarkStart w:id="2615" w:name="_Toc5871394"/>
      <w:bookmarkStart w:id="2616" w:name="_Toc5871665"/>
      <w:bookmarkStart w:id="2617" w:name="_Toc106868066"/>
      <w:bookmarkStart w:id="2618" w:name="_Toc106869817"/>
      <w:bookmarkStart w:id="2619" w:name="_Toc106870151"/>
      <w:bookmarkStart w:id="2620" w:name="_Toc106870317"/>
      <w:bookmarkStart w:id="2621" w:name="_Toc106870489"/>
      <w:bookmarkStart w:id="2622" w:name="_Toc107400201"/>
      <w:bookmarkStart w:id="2623" w:name="_Toc6408327"/>
      <w:bookmarkStart w:id="2624" w:name="_Toc10199711"/>
      <w:bookmarkStart w:id="2625" w:name="_Toc34046629"/>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r>
        <w:lastRenderedPageBreak/>
        <w:t xml:space="preserve">Meeting the </w:t>
      </w:r>
      <w:r w:rsidR="00026C44">
        <w:t>N</w:t>
      </w:r>
      <w:r>
        <w:t>eeds of all Victorians</w:t>
      </w:r>
      <w:bookmarkEnd w:id="2617"/>
      <w:bookmarkEnd w:id="2618"/>
      <w:bookmarkEnd w:id="2619"/>
      <w:bookmarkEnd w:id="2620"/>
      <w:bookmarkEnd w:id="2621"/>
      <w:bookmarkEnd w:id="2622"/>
    </w:p>
    <w:p w14:paraId="229C263D" w14:textId="2E47179F" w:rsidR="00BB51AD" w:rsidRDefault="00BB51AD" w:rsidP="00BB51AD">
      <w:pPr>
        <w:pStyle w:val="DHHSbody"/>
      </w:pPr>
      <w:r>
        <w:t>The department is focused on improving the lives of all Victorians, especially people and communities at risk or with increased need. This requires a focus on understanding our communities better, including the diverse range of Victorian cultures, languages and ways in which people identify.</w:t>
      </w:r>
      <w:r w:rsidR="00176BB9">
        <w:t xml:space="preserve"> </w:t>
      </w:r>
    </w:p>
    <w:p w14:paraId="5B73A5DC" w14:textId="1E2D343A" w:rsidR="00BB51AD" w:rsidRPr="0028277E" w:rsidRDefault="00BB51AD" w:rsidP="00BB51AD">
      <w:pPr>
        <w:pStyle w:val="DHHSbody"/>
      </w:pPr>
      <w:r>
        <w:t>An intersectional approach recognises that communities are not homogenous, and services must reflect the unique needs of community and individuals. Health services are required ensure the following whole</w:t>
      </w:r>
      <w:r w:rsidR="00E5277C">
        <w:t>-</w:t>
      </w:r>
      <w:r>
        <w:t>of</w:t>
      </w:r>
      <w:r w:rsidR="00E5277C">
        <w:t>-</w:t>
      </w:r>
      <w:r>
        <w:t xml:space="preserve">government and Department of Health strategy and </w:t>
      </w:r>
      <w:r w:rsidRPr="0028277E">
        <w:t xml:space="preserve">policy documents </w:t>
      </w:r>
      <w:r>
        <w:t>guide local policy and service development:</w:t>
      </w:r>
    </w:p>
    <w:p w14:paraId="7EAECF7F" w14:textId="471CC8DC" w:rsidR="00BB51AD" w:rsidRPr="00D12772" w:rsidRDefault="00A713FC" w:rsidP="0041288D">
      <w:pPr>
        <w:pStyle w:val="DHHSbullet1"/>
        <w:rPr>
          <w:rStyle w:val="Hyperlink"/>
          <w:color w:val="auto"/>
          <w:u w:val="none"/>
        </w:rPr>
      </w:pPr>
      <w:hyperlink r:id="rId89" w:history="1">
        <w:r w:rsidR="00E5277C" w:rsidRPr="004962CD">
          <w:rPr>
            <w:rStyle w:val="Hyperlink"/>
          </w:rPr>
          <w:t>Safe and strong: A Victorian Gender Equality Strategy</w:t>
        </w:r>
      </w:hyperlink>
      <w:r w:rsidR="00BB51AD" w:rsidRPr="00D12772">
        <w:rPr>
          <w:rStyle w:val="Hyperlink"/>
          <w:color w:val="auto"/>
          <w:u w:val="none"/>
        </w:rPr>
        <w:t xml:space="preserve"> &lt;https://www.vic.gov.au/safe-and-strong-victorian-gender-equality&gt;</w:t>
      </w:r>
    </w:p>
    <w:p w14:paraId="135B2E88" w14:textId="36527724" w:rsidR="00BB51AD" w:rsidRPr="008A4DFD" w:rsidRDefault="00A713FC" w:rsidP="0041288D">
      <w:pPr>
        <w:pStyle w:val="DHHSbullet1"/>
        <w:rPr>
          <w:rStyle w:val="Hyperlink"/>
          <w:color w:val="auto"/>
        </w:rPr>
      </w:pPr>
      <w:hyperlink r:id="rId90" w:history="1">
        <w:r w:rsidR="00BC6313">
          <w:rPr>
            <w:rStyle w:val="Hyperlink"/>
          </w:rPr>
          <w:t>Victorian and proud of it: Victoria’s Multicultural Policy Statement</w:t>
        </w:r>
      </w:hyperlink>
      <w:r w:rsidR="006500BA" w:rsidRPr="00E84D48">
        <w:rPr>
          <w:rStyle w:val="Hyperlink"/>
          <w:color w:val="auto"/>
        </w:rPr>
        <w:t xml:space="preserve"> </w:t>
      </w:r>
      <w:r w:rsidR="00BB51AD" w:rsidRPr="00E84D48">
        <w:rPr>
          <w:rStyle w:val="Hyperlink"/>
          <w:color w:val="auto"/>
        </w:rPr>
        <w:t>&lt;https://www.vic.gov.au/multicultural-policy-statement</w:t>
      </w:r>
      <w:r w:rsidR="00BB51AD" w:rsidRPr="00D819E1">
        <w:rPr>
          <w:rStyle w:val="Hyperlink"/>
          <w:color w:val="auto"/>
        </w:rPr>
        <w:t>&gt;</w:t>
      </w:r>
    </w:p>
    <w:p w14:paraId="2C14C065" w14:textId="14B1640B" w:rsidR="00BB51AD" w:rsidRPr="008A4DFD" w:rsidRDefault="00A713FC" w:rsidP="0041288D">
      <w:pPr>
        <w:pStyle w:val="DHHSbullet1"/>
        <w:rPr>
          <w:rStyle w:val="Hyperlink"/>
          <w:color w:val="auto"/>
        </w:rPr>
      </w:pPr>
      <w:hyperlink r:id="rId91" w:history="1">
        <w:r w:rsidR="009C1870">
          <w:rPr>
            <w:rStyle w:val="Hyperlink"/>
          </w:rPr>
          <w:t>Inclusive Victoria: state disability plan (2022–2026)</w:t>
        </w:r>
      </w:hyperlink>
      <w:r w:rsidR="00BB51AD" w:rsidRPr="008A4DFD">
        <w:rPr>
          <w:rStyle w:val="Hyperlink"/>
          <w:color w:val="auto"/>
        </w:rPr>
        <w:t xml:space="preserve"> </w:t>
      </w:r>
      <w:r w:rsidR="00BB51AD" w:rsidRPr="0000604A">
        <w:rPr>
          <w:rStyle w:val="Hyperlink"/>
          <w:color w:val="auto"/>
        </w:rPr>
        <w:t>&lt;https://www.vic.gov.au/state-disability-plan</w:t>
      </w:r>
      <w:r w:rsidR="00BB51AD" w:rsidRPr="00D819E1">
        <w:rPr>
          <w:rStyle w:val="Hyperlink"/>
          <w:color w:val="auto"/>
        </w:rPr>
        <w:t>&gt;</w:t>
      </w:r>
    </w:p>
    <w:p w14:paraId="3325A3E1" w14:textId="7457A3CE" w:rsidR="00BB51AD" w:rsidRPr="008A4DFD" w:rsidRDefault="00A713FC" w:rsidP="0041288D">
      <w:pPr>
        <w:pStyle w:val="DHHSbullet1"/>
        <w:rPr>
          <w:rStyle w:val="Hyperlink"/>
          <w:color w:val="auto"/>
        </w:rPr>
      </w:pPr>
      <w:hyperlink r:id="rId92" w:history="1">
        <w:r w:rsidR="003525BA">
          <w:rPr>
            <w:rStyle w:val="Hyperlink"/>
          </w:rPr>
          <w:t>Victorian Autism Plan</w:t>
        </w:r>
      </w:hyperlink>
      <w:r w:rsidR="003525BA" w:rsidRPr="00C052BA">
        <w:rPr>
          <w:rStyle w:val="Hyperlink"/>
          <w:color w:val="auto"/>
        </w:rPr>
        <w:t xml:space="preserve"> </w:t>
      </w:r>
      <w:r w:rsidR="00BB51AD" w:rsidRPr="00C052BA">
        <w:rPr>
          <w:rStyle w:val="Hyperlink"/>
          <w:color w:val="auto"/>
        </w:rPr>
        <w:t>&lt;https://www.statedisabilityplan.vic.gov.au/victoria-autism-plan</w:t>
      </w:r>
      <w:r w:rsidR="00BB51AD" w:rsidRPr="00D819E1">
        <w:rPr>
          <w:rStyle w:val="Hyperlink"/>
          <w:color w:val="auto"/>
        </w:rPr>
        <w:t>&gt;</w:t>
      </w:r>
    </w:p>
    <w:p w14:paraId="460CC9A0" w14:textId="6133FD4F" w:rsidR="00BB51AD" w:rsidRPr="008A4DFD" w:rsidRDefault="00A713FC" w:rsidP="0041288D">
      <w:pPr>
        <w:pStyle w:val="DHHSbullet1"/>
        <w:rPr>
          <w:rStyle w:val="Hyperlink"/>
          <w:color w:val="auto"/>
        </w:rPr>
      </w:pPr>
      <w:hyperlink r:id="rId93" w:history="1">
        <w:r w:rsidR="00D27D12">
          <w:rPr>
            <w:rStyle w:val="Hyperlink"/>
          </w:rPr>
          <w:t>The Victorian LGBTIQ+ Strategy 2022-32</w:t>
        </w:r>
      </w:hyperlink>
      <w:r w:rsidR="00BB51AD" w:rsidRPr="008A4DFD">
        <w:rPr>
          <w:rStyle w:val="Hyperlink"/>
          <w:color w:val="auto"/>
        </w:rPr>
        <w:t xml:space="preserve"> </w:t>
      </w:r>
      <w:r w:rsidR="00BB51AD" w:rsidRPr="007E4D17">
        <w:rPr>
          <w:rStyle w:val="Hyperlink"/>
          <w:color w:val="auto"/>
        </w:rPr>
        <w:t>&lt;https://www.vic.gov.au/victorian-lgbtiq-strategy</w:t>
      </w:r>
      <w:r w:rsidR="00BB51AD" w:rsidRPr="00D819E1">
        <w:rPr>
          <w:rStyle w:val="Hyperlink"/>
          <w:color w:val="auto"/>
        </w:rPr>
        <w:t>&gt;</w:t>
      </w:r>
    </w:p>
    <w:p w14:paraId="739FE5A0" w14:textId="2289BA0F" w:rsidR="00BB51AD" w:rsidRDefault="00A713FC" w:rsidP="0041288D">
      <w:pPr>
        <w:pStyle w:val="DHHSbullet1"/>
      </w:pPr>
      <w:hyperlink r:id="rId94" w:history="1">
        <w:r w:rsidR="00936408">
          <w:rPr>
            <w:rStyle w:val="Hyperlink"/>
          </w:rPr>
          <w:t>Youth Policy: Building Stronger Youth Engagement in Victoria</w:t>
        </w:r>
      </w:hyperlink>
      <w:r w:rsidR="00176BB9">
        <w:rPr>
          <w:rStyle w:val="Hyperlink"/>
          <w:color w:val="auto"/>
        </w:rPr>
        <w:t xml:space="preserve"> </w:t>
      </w:r>
      <w:r w:rsidR="00BB51AD" w:rsidRPr="00187217">
        <w:rPr>
          <w:rStyle w:val="Hyperlink"/>
          <w:color w:val="auto"/>
        </w:rPr>
        <w:t>&lt;https://www.youthcentral.vic.gov.au/get-involved/youth-programs-and-events/victorian-government-youth-policy</w:t>
      </w:r>
      <w:r w:rsidR="00BB51AD" w:rsidRPr="00D819E1">
        <w:rPr>
          <w:rStyle w:val="Hyperlink"/>
          <w:color w:val="auto"/>
        </w:rPr>
        <w:t>&gt;</w:t>
      </w:r>
    </w:p>
    <w:p w14:paraId="21492968" w14:textId="18B39CAE" w:rsidR="00BB51AD" w:rsidRPr="00DE3BD3" w:rsidRDefault="00A713FC" w:rsidP="0041288D">
      <w:pPr>
        <w:pStyle w:val="DHHSbullet1"/>
        <w:rPr>
          <w:rFonts w:eastAsia="Arial" w:cs="Arial"/>
        </w:rPr>
      </w:pPr>
      <w:hyperlink r:id="rId95" w:history="1">
        <w:r w:rsidR="00DE3BD3" w:rsidRPr="004962CD">
          <w:rPr>
            <w:rStyle w:val="Hyperlink"/>
            <w:i/>
            <w:iCs/>
          </w:rPr>
          <w:t>Aboriginal and Torres Strait Islander Cultural Safety Framework</w:t>
        </w:r>
      </w:hyperlink>
      <w:r w:rsidR="00DE3BD3">
        <w:t xml:space="preserve"> </w:t>
      </w:r>
      <w:r w:rsidR="00BB51AD">
        <w:t>&lt;</w:t>
      </w:r>
      <w:r w:rsidR="00BB51AD" w:rsidRPr="0B125976">
        <w:t>https://www.health.vic.gov.au/health-strategies/aboriginal-and-torres-strait-islander-cultural-safety</w:t>
      </w:r>
      <w:r w:rsidR="00BB51AD">
        <w:t>&gt;</w:t>
      </w:r>
    </w:p>
    <w:p w14:paraId="0EC64291" w14:textId="1EEF034C" w:rsidR="00BB51AD" w:rsidRDefault="00A713FC" w:rsidP="004962CD">
      <w:pPr>
        <w:pStyle w:val="DHHSbullet1"/>
      </w:pPr>
      <w:hyperlink r:id="rId96" w:history="1">
        <w:r w:rsidR="001A1083">
          <w:rPr>
            <w:rStyle w:val="Hyperlink"/>
          </w:rPr>
          <w:t>Department of Health</w:t>
        </w:r>
        <w:r w:rsidR="007A102E">
          <w:rPr>
            <w:rStyle w:val="Hyperlink"/>
          </w:rPr>
          <w:t>’s</w:t>
        </w:r>
        <w:r w:rsidR="001A1083">
          <w:rPr>
            <w:rStyle w:val="Hyperlink"/>
          </w:rPr>
          <w:t xml:space="preserve"> Operational Plan 2021</w:t>
        </w:r>
        <w:r w:rsidR="007A102E">
          <w:rPr>
            <w:rStyle w:val="Hyperlink"/>
          </w:rPr>
          <w:t>–</w:t>
        </w:r>
        <w:r w:rsidR="001A1083">
          <w:rPr>
            <w:rStyle w:val="Hyperlink"/>
          </w:rPr>
          <w:t>22</w:t>
        </w:r>
      </w:hyperlink>
      <w:r w:rsidR="00BB51AD" w:rsidRPr="297E3547">
        <w:rPr>
          <w:rStyle w:val="Hyperlink"/>
          <w:color w:val="auto"/>
        </w:rPr>
        <w:t xml:space="preserve"> </w:t>
      </w:r>
      <w:r w:rsidR="00BB51AD">
        <w:t>&lt;</w:t>
      </w:r>
      <w:hyperlink r:id="rId97">
        <w:r w:rsidR="00BB51AD" w:rsidRPr="297E3547">
          <w:rPr>
            <w:rStyle w:val="Hyperlink"/>
            <w:color w:val="auto"/>
          </w:rPr>
          <w:t>https://www.health.vic.gov.au/about/our-operational-plan</w:t>
        </w:r>
      </w:hyperlink>
      <w:r w:rsidR="00BB51AD">
        <w:t>&gt;</w:t>
      </w:r>
    </w:p>
    <w:p w14:paraId="66F46899" w14:textId="06A9DF29" w:rsidR="00BB51AD" w:rsidRPr="004959C9" w:rsidRDefault="00A713FC" w:rsidP="0041288D">
      <w:pPr>
        <w:pStyle w:val="DHHSbullet1"/>
      </w:pPr>
      <w:hyperlink r:id="rId98" w:history="1">
        <w:r w:rsidR="00927146">
          <w:rPr>
            <w:rStyle w:val="Hyperlink"/>
          </w:rPr>
          <w:t xml:space="preserve">The Premier’s Circular No. 2015/02 Good Board Governance </w:t>
        </w:r>
      </w:hyperlink>
      <w:r w:rsidR="00BB51AD" w:rsidRPr="002F43BF">
        <w:t>&lt;</w:t>
      </w:r>
      <w:hyperlink r:id="rId99" w:history="1">
        <w:r w:rsidR="00BB51AD" w:rsidRPr="002F43BF">
          <w:rPr>
            <w:rStyle w:val="Hyperlink"/>
            <w:color w:val="auto"/>
          </w:rPr>
          <w:t>https://www.vic.gov.au/good-board-governance</w:t>
        </w:r>
      </w:hyperlink>
      <w:r w:rsidR="00BB51AD" w:rsidRPr="00331D89">
        <w:t xml:space="preserve">&gt; </w:t>
      </w:r>
      <w:r w:rsidR="00BB51AD" w:rsidRPr="002F43BF">
        <w:t>(outlining</w:t>
      </w:r>
      <w:r w:rsidR="00BB51AD" w:rsidRPr="004959C9">
        <w:t xml:space="preserve"> the government’s drive to obtain more equitable gender and cultural representation on boards</w:t>
      </w:r>
      <w:r w:rsidR="00BB51AD" w:rsidRPr="00D819E1">
        <w:t>)</w:t>
      </w:r>
    </w:p>
    <w:p w14:paraId="495DB110" w14:textId="77777777" w:rsidR="00BB51AD" w:rsidRPr="009738BE" w:rsidRDefault="00BB51AD" w:rsidP="0041288D">
      <w:pPr>
        <w:pStyle w:val="DHHSbodyafterbullets"/>
      </w:pPr>
      <w:r>
        <w:t>Guidance on the needs of particular diverse communities is outlined in more detail in the following sections. In addition, the following documents provide guidance on working in an intersectional, person-centred approach:</w:t>
      </w:r>
    </w:p>
    <w:p w14:paraId="2A5E99D7" w14:textId="3DE2E9C2" w:rsidR="00BB51AD" w:rsidRPr="00A45910" w:rsidRDefault="00A713FC" w:rsidP="00BB51AD">
      <w:pPr>
        <w:pStyle w:val="DHHSbullet1"/>
      </w:pPr>
      <w:hyperlink r:id="rId100" w:history="1">
        <w:r w:rsidR="00BB51AD" w:rsidRPr="00427958">
          <w:rPr>
            <w:rStyle w:val="Hyperlink"/>
          </w:rPr>
          <w:t>Designing for Diversity – policy and service design resources</w:t>
        </w:r>
      </w:hyperlink>
      <w:r w:rsidR="00BB51AD">
        <w:t xml:space="preserve"> </w:t>
      </w:r>
      <w:r w:rsidR="00BB51AD" w:rsidRPr="000D6A2F">
        <w:t>&lt;https://www.health.vic.gov.au/populations/designing-for-diversity&gt;</w:t>
      </w:r>
    </w:p>
    <w:p w14:paraId="0A409D95" w14:textId="452E845A" w:rsidR="00BB51AD" w:rsidRPr="00A45910" w:rsidRDefault="00A713FC" w:rsidP="00BB51AD">
      <w:pPr>
        <w:pStyle w:val="DHHSbullet1"/>
      </w:pPr>
      <w:hyperlink r:id="rId101" w:history="1">
        <w:r w:rsidR="00006E51" w:rsidRPr="004962CD">
          <w:rPr>
            <w:rStyle w:val="Hyperlink"/>
            <w:i/>
            <w:iCs/>
          </w:rPr>
          <w:t xml:space="preserve">Safer Care Victoria’s Partnering in </w:t>
        </w:r>
        <w:r w:rsidR="00F3582E" w:rsidRPr="004962CD">
          <w:rPr>
            <w:rStyle w:val="Hyperlink"/>
            <w:i/>
            <w:iCs/>
          </w:rPr>
          <w:t>h</w:t>
        </w:r>
        <w:r w:rsidR="00006E51" w:rsidRPr="004962CD">
          <w:rPr>
            <w:rStyle w:val="Hyperlink"/>
            <w:i/>
            <w:iCs/>
          </w:rPr>
          <w:t xml:space="preserve">ealthcare </w:t>
        </w:r>
        <w:r w:rsidR="00F3582E" w:rsidRPr="004962CD">
          <w:rPr>
            <w:rStyle w:val="Hyperlink"/>
            <w:i/>
            <w:iCs/>
          </w:rPr>
          <w:t>f</w:t>
        </w:r>
        <w:r w:rsidR="00006E51" w:rsidRPr="004962CD">
          <w:rPr>
            <w:rStyle w:val="Hyperlink"/>
            <w:i/>
            <w:iCs/>
          </w:rPr>
          <w:t xml:space="preserve">ramework </w:t>
        </w:r>
      </w:hyperlink>
      <w:r w:rsidR="00BB51AD">
        <w:t>&lt;</w:t>
      </w:r>
      <w:r w:rsidR="00BB51AD" w:rsidRPr="00B352B8">
        <w:t>https://www.bettersafercare.vic.gov.au/support-and-training/partnering-with-consumers/pih</w:t>
      </w:r>
      <w:r w:rsidR="00BB51AD">
        <w:t>&gt;</w:t>
      </w:r>
    </w:p>
    <w:p w14:paraId="6BEA13C0" w14:textId="24985879" w:rsidR="00BB51AD" w:rsidRPr="00A45910" w:rsidRDefault="00A713FC" w:rsidP="00BB51AD">
      <w:pPr>
        <w:pStyle w:val="DHHSbullet1"/>
      </w:pPr>
      <w:hyperlink r:id="rId102">
        <w:r w:rsidR="00BB51AD" w:rsidRPr="0041288D">
          <w:rPr>
            <w:rStyle w:val="Hyperlinkitalic"/>
            <w:i w:val="0"/>
          </w:rPr>
          <w:t>Service Guideline for Gender Sensitivity and Safety</w:t>
        </w:r>
      </w:hyperlink>
      <w:r w:rsidR="00BB51AD">
        <w:t xml:space="preserve"> </w:t>
      </w:r>
      <w:r w:rsidR="00BB51AD" w:rsidRPr="00A45910">
        <w:t>&lt;</w:t>
      </w:r>
      <w:r w:rsidR="00BB51AD" w:rsidRPr="00022F0F">
        <w:t>https://www.health.vic.gov.au/publications/service-guideline-for-gender-sensitivity-and-safety</w:t>
      </w:r>
      <w:r w:rsidR="00BB51AD" w:rsidRPr="00A45910">
        <w:t>&gt;</w:t>
      </w:r>
    </w:p>
    <w:p w14:paraId="0E04968D" w14:textId="29E4B48B" w:rsidR="00BB51AD" w:rsidRPr="0081750C" w:rsidRDefault="00BB51AD" w:rsidP="0041288D">
      <w:pPr>
        <w:pStyle w:val="DHHSbodyafterbullets"/>
      </w:pPr>
      <w:r>
        <w:t>Services should consider the effectiveness of the ways in which they respond to diversity in the Victorian community. They should seek to engage broadly with the communities they serve in service planning, and constantly monitor how well they are delivering for all, ensuring no group is under-served.</w:t>
      </w:r>
    </w:p>
    <w:p w14:paraId="216C62A2" w14:textId="5013AEF1" w:rsidR="0068074E" w:rsidRPr="005F7F6D" w:rsidRDefault="0068074E" w:rsidP="007151F4">
      <w:pPr>
        <w:pStyle w:val="Heading3"/>
        <w:tabs>
          <w:tab w:val="clear" w:pos="6379"/>
          <w:tab w:val="num" w:pos="709"/>
        </w:tabs>
        <w:ind w:left="0" w:right="-58"/>
      </w:pPr>
      <w:r w:rsidRPr="0068074E">
        <w:tab/>
      </w:r>
      <w:bookmarkStart w:id="2626" w:name="_Toc106868067"/>
      <w:bookmarkStart w:id="2627" w:name="_Toc106869818"/>
      <w:bookmarkStart w:id="2628" w:name="_Toc106870152"/>
      <w:bookmarkStart w:id="2629" w:name="_Toc106870318"/>
      <w:bookmarkStart w:id="2630" w:name="_Toc106870490"/>
      <w:bookmarkStart w:id="2631" w:name="_Toc107400202"/>
      <w:r w:rsidRPr="0068074E">
        <w:t xml:space="preserve">Culturally </w:t>
      </w:r>
      <w:r w:rsidR="009B00F0">
        <w:t>S</w:t>
      </w:r>
      <w:r w:rsidRPr="0068074E">
        <w:t xml:space="preserve">afe </w:t>
      </w:r>
      <w:r w:rsidR="009B00F0">
        <w:t>S</w:t>
      </w:r>
      <w:r w:rsidRPr="0068074E">
        <w:t>ervices for Aboriginal Victorians</w:t>
      </w:r>
      <w:bookmarkEnd w:id="2626"/>
      <w:bookmarkEnd w:id="2627"/>
      <w:bookmarkEnd w:id="2628"/>
      <w:bookmarkEnd w:id="2629"/>
      <w:bookmarkEnd w:id="2630"/>
      <w:bookmarkEnd w:id="2631"/>
    </w:p>
    <w:p w14:paraId="07482E72" w14:textId="731D19D2" w:rsidR="007151F4" w:rsidRPr="00F32219" w:rsidRDefault="007151F4" w:rsidP="007151F4">
      <w:pPr>
        <w:pStyle w:val="DHHSbody"/>
        <w:rPr>
          <w:lang w:eastAsia="en-AU"/>
        </w:rPr>
      </w:pPr>
      <w:r>
        <w:t xml:space="preserve">All Victorian public health services are required to deliver culturally safe care to Aboriginal patients and families, and to provide culturally safe workplaces for Aboriginal employees, as articulated in the </w:t>
      </w:r>
      <w:r w:rsidR="00427958">
        <w:t>SOP</w:t>
      </w:r>
      <w:r>
        <w:t xml:space="preserve">. </w:t>
      </w:r>
    </w:p>
    <w:p w14:paraId="772A8E2C" w14:textId="680A36E3" w:rsidR="007151F4" w:rsidRPr="00F32219" w:rsidRDefault="007151F4" w:rsidP="007151F4">
      <w:pPr>
        <w:pStyle w:val="DHHSbody"/>
      </w:pPr>
      <w:r w:rsidRPr="00F32219">
        <w:t>Aboriginal</w:t>
      </w:r>
      <w:r>
        <w:t xml:space="preserve"> </w:t>
      </w:r>
      <w:r w:rsidRPr="00F32219">
        <w:t>Victorians</w:t>
      </w:r>
      <w:r>
        <w:t xml:space="preserve"> </w:t>
      </w:r>
      <w:r w:rsidRPr="00F32219">
        <w:t>are</w:t>
      </w:r>
      <w:r>
        <w:t xml:space="preserve"> </w:t>
      </w:r>
      <w:r w:rsidRPr="00F32219">
        <w:t>overrepresented</w:t>
      </w:r>
      <w:r>
        <w:t xml:space="preserve"> </w:t>
      </w:r>
      <w:r w:rsidRPr="00F32219">
        <w:t>in</w:t>
      </w:r>
      <w:r>
        <w:t xml:space="preserve"> </w:t>
      </w:r>
      <w:r w:rsidRPr="00F32219">
        <w:t>the</w:t>
      </w:r>
      <w:r>
        <w:t xml:space="preserve"> </w:t>
      </w:r>
      <w:r w:rsidRPr="00F32219">
        <w:t>healthcare</w:t>
      </w:r>
      <w:r>
        <w:t xml:space="preserve"> </w:t>
      </w:r>
      <w:r w:rsidRPr="00F32219">
        <w:t>system</w:t>
      </w:r>
      <w:r>
        <w:t xml:space="preserve"> </w:t>
      </w:r>
      <w:r w:rsidRPr="00F32219">
        <w:t>and</w:t>
      </w:r>
      <w:r>
        <w:t xml:space="preserve"> </w:t>
      </w:r>
      <w:r w:rsidRPr="00F32219">
        <w:t>face</w:t>
      </w:r>
      <w:r>
        <w:t xml:space="preserve"> </w:t>
      </w:r>
      <w:r w:rsidRPr="00F32219">
        <w:t>significant</w:t>
      </w:r>
      <w:r>
        <w:t xml:space="preserve"> </w:t>
      </w:r>
      <w:r w:rsidRPr="00F32219">
        <w:t>disparities</w:t>
      </w:r>
      <w:r>
        <w:t xml:space="preserve"> </w:t>
      </w:r>
      <w:r w:rsidRPr="00F32219">
        <w:t>in</w:t>
      </w:r>
      <w:r>
        <w:t xml:space="preserve"> </w:t>
      </w:r>
      <w:r w:rsidRPr="00F32219">
        <w:t>health</w:t>
      </w:r>
      <w:r>
        <w:t xml:space="preserve"> </w:t>
      </w:r>
      <w:r w:rsidRPr="00F32219">
        <w:t>outcomes.</w:t>
      </w:r>
      <w:r>
        <w:t xml:space="preserve"> </w:t>
      </w:r>
      <w:r w:rsidRPr="00F32219">
        <w:t>Aboriginal</w:t>
      </w:r>
      <w:r>
        <w:t xml:space="preserve"> </w:t>
      </w:r>
      <w:r w:rsidRPr="00F32219">
        <w:t>cultural</w:t>
      </w:r>
      <w:r>
        <w:t xml:space="preserve"> </w:t>
      </w:r>
      <w:r w:rsidRPr="00F32219">
        <w:t>safety</w:t>
      </w:r>
      <w:r>
        <w:t xml:space="preserve"> </w:t>
      </w:r>
      <w:r w:rsidRPr="00F32219">
        <w:t>is</w:t>
      </w:r>
      <w:r>
        <w:t xml:space="preserve"> </w:t>
      </w:r>
      <w:r w:rsidRPr="00F32219">
        <w:t>a</w:t>
      </w:r>
      <w:r>
        <w:t xml:space="preserve"> </w:t>
      </w:r>
      <w:r w:rsidRPr="00F32219">
        <w:t>key</w:t>
      </w:r>
      <w:r>
        <w:t xml:space="preserve"> </w:t>
      </w:r>
      <w:r w:rsidRPr="00F32219">
        <w:t>determinant</w:t>
      </w:r>
      <w:r>
        <w:t xml:space="preserve"> </w:t>
      </w:r>
      <w:r w:rsidRPr="00F32219">
        <w:t>to</w:t>
      </w:r>
      <w:r>
        <w:t xml:space="preserve"> </w:t>
      </w:r>
      <w:r w:rsidRPr="00F32219">
        <w:t>improving</w:t>
      </w:r>
      <w:r>
        <w:t xml:space="preserve"> </w:t>
      </w:r>
      <w:r w:rsidRPr="00F32219">
        <w:t>access</w:t>
      </w:r>
      <w:r>
        <w:t xml:space="preserve"> </w:t>
      </w:r>
      <w:r w:rsidRPr="00F32219">
        <w:t>to</w:t>
      </w:r>
      <w:r>
        <w:t xml:space="preserve"> </w:t>
      </w:r>
      <w:r w:rsidRPr="00F32219">
        <w:t>health</w:t>
      </w:r>
      <w:r>
        <w:t xml:space="preserve"> </w:t>
      </w:r>
      <w:r w:rsidRPr="00F32219">
        <w:t>services</w:t>
      </w:r>
      <w:r>
        <w:t xml:space="preserve"> </w:t>
      </w:r>
      <w:r w:rsidRPr="00F32219">
        <w:t>and</w:t>
      </w:r>
      <w:r>
        <w:t xml:space="preserve"> </w:t>
      </w:r>
      <w:r w:rsidRPr="00F32219">
        <w:t>improving</w:t>
      </w:r>
      <w:r>
        <w:t xml:space="preserve"> </w:t>
      </w:r>
      <w:r w:rsidRPr="00F32219">
        <w:t>health</w:t>
      </w:r>
      <w:r>
        <w:t xml:space="preserve"> </w:t>
      </w:r>
      <w:r w:rsidRPr="00F32219">
        <w:t>outcomes</w:t>
      </w:r>
      <w:r>
        <w:t xml:space="preserve"> </w:t>
      </w:r>
      <w:r w:rsidRPr="00F32219">
        <w:t>for</w:t>
      </w:r>
      <w:r>
        <w:t xml:space="preserve"> </w:t>
      </w:r>
      <w:r w:rsidRPr="00F32219">
        <w:t>Aboriginal</w:t>
      </w:r>
      <w:r>
        <w:t xml:space="preserve"> </w:t>
      </w:r>
      <w:r w:rsidRPr="00F32219">
        <w:t>Victorians</w:t>
      </w:r>
      <w:r w:rsidR="00427958">
        <w:t>. It</w:t>
      </w:r>
      <w:r>
        <w:t xml:space="preserve"> is </w:t>
      </w:r>
      <w:r w:rsidR="00427958">
        <w:t xml:space="preserve">also </w:t>
      </w:r>
      <w:r w:rsidRPr="00F32219">
        <w:t>an</w:t>
      </w:r>
      <w:r>
        <w:t xml:space="preserve"> </w:t>
      </w:r>
      <w:r w:rsidRPr="00F32219">
        <w:t>important</w:t>
      </w:r>
      <w:r>
        <w:t xml:space="preserve"> </w:t>
      </w:r>
      <w:r w:rsidRPr="00F32219">
        <w:t>enabler</w:t>
      </w:r>
      <w:r>
        <w:t xml:space="preserve"> </w:t>
      </w:r>
      <w:r w:rsidRPr="00F32219">
        <w:t>for</w:t>
      </w:r>
      <w:r>
        <w:t xml:space="preserve"> </w:t>
      </w:r>
      <w:r w:rsidRPr="00F32219">
        <w:t>the</w:t>
      </w:r>
      <w:r>
        <w:t xml:space="preserve"> </w:t>
      </w:r>
      <w:r w:rsidRPr="00F32219">
        <w:t>quality</w:t>
      </w:r>
      <w:r>
        <w:t xml:space="preserve"> </w:t>
      </w:r>
      <w:r w:rsidRPr="00F32219">
        <w:t>of</w:t>
      </w:r>
      <w:r>
        <w:t xml:space="preserve"> </w:t>
      </w:r>
      <w:r w:rsidRPr="00F32219">
        <w:t>prevention,</w:t>
      </w:r>
      <w:r>
        <w:t xml:space="preserve"> </w:t>
      </w:r>
      <w:r w:rsidRPr="00F32219">
        <w:t>early</w:t>
      </w:r>
      <w:r>
        <w:t xml:space="preserve"> </w:t>
      </w:r>
      <w:r w:rsidRPr="00F32219">
        <w:t>intervention</w:t>
      </w:r>
      <w:r>
        <w:t xml:space="preserve">, </w:t>
      </w:r>
      <w:r w:rsidRPr="00F32219">
        <w:t>tertiary</w:t>
      </w:r>
      <w:r>
        <w:t xml:space="preserve"> </w:t>
      </w:r>
      <w:r w:rsidRPr="00F32219">
        <w:t>care</w:t>
      </w:r>
      <w:r>
        <w:t xml:space="preserve">, </w:t>
      </w:r>
      <w:r w:rsidRPr="00F32219">
        <w:t>and</w:t>
      </w:r>
      <w:r>
        <w:t xml:space="preserve"> ‘Closing the Gap’ in </w:t>
      </w:r>
      <w:r w:rsidRPr="00F32219">
        <w:t>health</w:t>
      </w:r>
      <w:r>
        <w:t xml:space="preserve"> </w:t>
      </w:r>
      <w:r w:rsidRPr="00F32219">
        <w:t>and</w:t>
      </w:r>
      <w:r>
        <w:t xml:space="preserve"> </w:t>
      </w:r>
      <w:r w:rsidRPr="00F32219">
        <w:t>wellbeing</w:t>
      </w:r>
      <w:r>
        <w:t xml:space="preserve"> </w:t>
      </w:r>
      <w:r w:rsidRPr="00F32219">
        <w:t>outcomes.</w:t>
      </w:r>
    </w:p>
    <w:p w14:paraId="369D281E" w14:textId="0386E364" w:rsidR="007151F4" w:rsidRPr="00061855" w:rsidRDefault="007151F4" w:rsidP="007151F4">
      <w:pPr>
        <w:pStyle w:val="DHHSbody"/>
        <w:rPr>
          <w:rFonts w:eastAsia="Times New Roman" w:cs="Arial"/>
          <w:u w:val="dotted"/>
        </w:rPr>
      </w:pPr>
      <w:r w:rsidRPr="00CC5B18">
        <w:lastRenderedPageBreak/>
        <w:t>Aboriginal</w:t>
      </w:r>
      <w:r>
        <w:t xml:space="preserve"> </w:t>
      </w:r>
      <w:r w:rsidRPr="00CC5B18">
        <w:t>cultural</w:t>
      </w:r>
      <w:r>
        <w:t xml:space="preserve"> </w:t>
      </w:r>
      <w:r w:rsidRPr="00CC5B18">
        <w:t>safety</w:t>
      </w:r>
      <w:r>
        <w:t xml:space="preserve"> </w:t>
      </w:r>
      <w:r w:rsidRPr="00CC5B18">
        <w:t>occurs</w:t>
      </w:r>
      <w:r>
        <w:t xml:space="preserve"> </w:t>
      </w:r>
      <w:r w:rsidRPr="00CC5B18">
        <w:t>when</w:t>
      </w:r>
      <w:r>
        <w:t xml:space="preserve"> Aboriginal people </w:t>
      </w:r>
      <w:r w:rsidRPr="00CC5B18">
        <w:t>and</w:t>
      </w:r>
      <w:r>
        <w:t xml:space="preserve"> </w:t>
      </w:r>
      <w:r w:rsidRPr="00CC5B18">
        <w:t>communities</w:t>
      </w:r>
      <w:r>
        <w:t xml:space="preserve"> </w:t>
      </w:r>
      <w:r w:rsidRPr="00CC5B18">
        <w:t>feel</w:t>
      </w:r>
      <w:r>
        <w:t xml:space="preserve"> </w:t>
      </w:r>
      <w:r w:rsidRPr="00CC5B18">
        <w:t>respected</w:t>
      </w:r>
      <w:r>
        <w:t xml:space="preserve"> </w:t>
      </w:r>
      <w:r w:rsidRPr="00CC5B18">
        <w:t>and</w:t>
      </w:r>
      <w:r>
        <w:t xml:space="preserve"> </w:t>
      </w:r>
      <w:r w:rsidRPr="00CC5B18">
        <w:t>safe</w:t>
      </w:r>
      <w:r>
        <w:t xml:space="preserve"> – </w:t>
      </w:r>
      <w:r w:rsidRPr="00CC5B18">
        <w:t>and</w:t>
      </w:r>
      <w:r>
        <w:t xml:space="preserve"> </w:t>
      </w:r>
      <w:r w:rsidRPr="00CC5B18">
        <w:t>the</w:t>
      </w:r>
      <w:r>
        <w:t xml:space="preserve"> </w:t>
      </w:r>
      <w:r w:rsidRPr="00CC5B18">
        <w:t>cultural</w:t>
      </w:r>
      <w:r>
        <w:t xml:space="preserve"> </w:t>
      </w:r>
      <w:r w:rsidRPr="00CC5B18">
        <w:t>richness,</w:t>
      </w:r>
      <w:r>
        <w:t xml:space="preserve"> </w:t>
      </w:r>
      <w:r w:rsidRPr="00CC5B18">
        <w:t>diversity,</w:t>
      </w:r>
      <w:r>
        <w:t xml:space="preserve"> histories, </w:t>
      </w:r>
      <w:r w:rsidRPr="00CC5B18">
        <w:t>strength</w:t>
      </w:r>
      <w:r>
        <w:t xml:space="preserve">, </w:t>
      </w:r>
      <w:r w:rsidRPr="00CC5B18">
        <w:t>and</w:t>
      </w:r>
      <w:r>
        <w:t xml:space="preserve"> </w:t>
      </w:r>
      <w:r w:rsidRPr="00CC5B18">
        <w:t>knowledge</w:t>
      </w:r>
      <w:r>
        <w:t xml:space="preserve"> </w:t>
      </w:r>
      <w:r w:rsidRPr="00CC5B18">
        <w:t>held</w:t>
      </w:r>
      <w:r>
        <w:t xml:space="preserve"> </w:t>
      </w:r>
      <w:r w:rsidRPr="00CC5B18">
        <w:t>by</w:t>
      </w:r>
      <w:r>
        <w:t xml:space="preserve"> </w:t>
      </w:r>
      <w:r w:rsidRPr="00CC5B18">
        <w:t>Victoria’s</w:t>
      </w:r>
      <w:r>
        <w:t xml:space="preserve"> </w:t>
      </w:r>
      <w:r w:rsidRPr="00CC5B18">
        <w:t>Aboriginal</w:t>
      </w:r>
      <w:r>
        <w:t xml:space="preserve"> </w:t>
      </w:r>
      <w:r w:rsidRPr="00023C26">
        <w:rPr>
          <w:rFonts w:cs="Arial"/>
        </w:rPr>
        <w:t>communities is recognised, understood and valued.</w:t>
      </w:r>
      <w:r w:rsidR="00192C5F">
        <w:rPr>
          <w:rFonts w:cs="Arial"/>
        </w:rPr>
        <w:t xml:space="preserve"> </w:t>
      </w:r>
      <w:r w:rsidR="00427958">
        <w:rPr>
          <w:rFonts w:cs="Arial"/>
        </w:rPr>
        <w:t>For more information, visit</w:t>
      </w:r>
      <w:r w:rsidR="00192C5F">
        <w:rPr>
          <w:rFonts w:cs="Arial"/>
        </w:rPr>
        <w:t xml:space="preserve"> </w:t>
      </w:r>
      <w:hyperlink r:id="rId103" w:history="1">
        <w:r w:rsidR="00192C5F" w:rsidRPr="00192C5F">
          <w:rPr>
            <w:rStyle w:val="Hyperlink"/>
            <w:rFonts w:cs="Arial"/>
          </w:rPr>
          <w:t>Aboriginal and Torres Strait Islander cultural safety</w:t>
        </w:r>
      </w:hyperlink>
      <w:r w:rsidR="00634F6F">
        <w:rPr>
          <w:rFonts w:cs="Arial"/>
        </w:rPr>
        <w:t xml:space="preserve"> </w:t>
      </w:r>
      <w:r w:rsidR="00427958" w:rsidRPr="004962CD">
        <w:t>&lt;https://health.vic.gov.au/health-strategies/aboriginal-and-torres-strait-islander-cultural-safety</w:t>
      </w:r>
      <w:r w:rsidR="00061855" w:rsidRPr="004962CD">
        <w:t>&gt;</w:t>
      </w:r>
      <w:r w:rsidR="007D79FD">
        <w:rPr>
          <w:rFonts w:cs="Arial"/>
        </w:rPr>
        <w:t>.</w:t>
      </w:r>
    </w:p>
    <w:p w14:paraId="43E57F29" w14:textId="68CE271A" w:rsidR="007151F4" w:rsidRDefault="00061855" w:rsidP="007151F4">
      <w:pPr>
        <w:pStyle w:val="DHHSbody"/>
        <w:rPr>
          <w:lang w:eastAsia="en-AU"/>
        </w:rPr>
      </w:pPr>
      <w:r>
        <w:rPr>
          <w:rFonts w:cs="Arial"/>
          <w:lang w:eastAsia="en-AU"/>
        </w:rPr>
        <w:t>Cultural safety is underpinned by</w:t>
      </w:r>
      <w:r w:rsidR="007151F4" w:rsidRPr="00FE057A">
        <w:rPr>
          <w:rFonts w:cs="Arial"/>
          <w:lang w:eastAsia="en-AU"/>
        </w:rPr>
        <w:t xml:space="preserve"> A</w:t>
      </w:r>
      <w:r w:rsidR="007151F4" w:rsidRPr="00023C26">
        <w:rPr>
          <w:rFonts w:cs="Arial"/>
          <w:lang w:eastAsia="en-AU"/>
        </w:rPr>
        <w:t>boriginal self-determination where Aboriginal voice contributes to the design and delivery of services, as articulated in the Victorian Government'</w:t>
      </w:r>
      <w:r w:rsidR="007151F4" w:rsidRPr="00023C26">
        <w:rPr>
          <w:rFonts w:cs="Arial"/>
        </w:rPr>
        <w:t xml:space="preserve">s </w:t>
      </w:r>
      <w:hyperlink r:id="rId104" w:history="1">
        <w:r w:rsidR="007151F4" w:rsidRPr="00D42135">
          <w:rPr>
            <w:rStyle w:val="Hyperlink"/>
            <w:rFonts w:cs="Arial"/>
            <w:i/>
            <w:iCs/>
            <w:lang w:eastAsia="en-AU"/>
          </w:rPr>
          <w:t>Self-Determination Reform Framework</w:t>
        </w:r>
      </w:hyperlink>
      <w:r w:rsidR="007151F4" w:rsidRPr="00023C26">
        <w:rPr>
          <w:rFonts w:cs="Arial"/>
          <w:lang w:eastAsia="en-AU"/>
        </w:rPr>
        <w:t xml:space="preserve"> &lt;https://www.firstpeoplesrelations</w:t>
      </w:r>
      <w:r w:rsidR="007151F4" w:rsidRPr="00127E92">
        <w:rPr>
          <w:lang w:eastAsia="en-AU"/>
        </w:rPr>
        <w:t>.vic.gov.au/self-determination-reform-framework</w:t>
      </w:r>
      <w:r w:rsidR="007151F4">
        <w:rPr>
          <w:lang w:eastAsia="en-AU"/>
        </w:rPr>
        <w:t>&gt;.</w:t>
      </w:r>
    </w:p>
    <w:p w14:paraId="564C15E5" w14:textId="63B563DE" w:rsidR="007151F4" w:rsidRDefault="007151F4" w:rsidP="007151F4">
      <w:pPr>
        <w:pStyle w:val="DHHSbody"/>
        <w:rPr>
          <w:lang w:eastAsia="en-AU"/>
        </w:rPr>
      </w:pPr>
      <w:r>
        <w:rPr>
          <w:lang w:eastAsia="en-AU"/>
        </w:rPr>
        <w:t xml:space="preserve">To </w:t>
      </w:r>
      <w:r w:rsidRPr="694F92F4">
        <w:rPr>
          <w:lang w:eastAsia="en-AU"/>
        </w:rPr>
        <w:t>strengthen</w:t>
      </w:r>
      <w:r>
        <w:rPr>
          <w:lang w:eastAsia="en-AU"/>
        </w:rPr>
        <w:t xml:space="preserve"> </w:t>
      </w:r>
      <w:r w:rsidRPr="694F92F4">
        <w:rPr>
          <w:lang w:eastAsia="en-AU"/>
        </w:rPr>
        <w:t>the</w:t>
      </w:r>
      <w:r>
        <w:rPr>
          <w:lang w:eastAsia="en-AU"/>
        </w:rPr>
        <w:t xml:space="preserve"> </w:t>
      </w:r>
      <w:r w:rsidRPr="694F92F4">
        <w:rPr>
          <w:lang w:eastAsia="en-AU"/>
        </w:rPr>
        <w:t>cultural</w:t>
      </w:r>
      <w:r>
        <w:rPr>
          <w:lang w:eastAsia="en-AU"/>
        </w:rPr>
        <w:t xml:space="preserve"> </w:t>
      </w:r>
      <w:r w:rsidRPr="694F92F4">
        <w:rPr>
          <w:lang w:eastAsia="en-AU"/>
        </w:rPr>
        <w:t>safety</w:t>
      </w:r>
      <w:r>
        <w:rPr>
          <w:lang w:eastAsia="en-AU"/>
        </w:rPr>
        <w:t xml:space="preserve"> </w:t>
      </w:r>
      <w:r w:rsidRPr="694F92F4">
        <w:rPr>
          <w:lang w:eastAsia="en-AU"/>
        </w:rPr>
        <w:t>of</w:t>
      </w:r>
      <w:r>
        <w:rPr>
          <w:lang w:eastAsia="en-AU"/>
        </w:rPr>
        <w:t xml:space="preserve"> </w:t>
      </w:r>
      <w:r w:rsidRPr="694F92F4">
        <w:rPr>
          <w:lang w:eastAsia="en-AU"/>
        </w:rPr>
        <w:t>health</w:t>
      </w:r>
      <w:r w:rsidR="00F3582E">
        <w:rPr>
          <w:lang w:eastAsia="en-AU"/>
        </w:rPr>
        <w:t xml:space="preserve"> </w:t>
      </w:r>
      <w:r w:rsidRPr="694F92F4">
        <w:rPr>
          <w:lang w:eastAsia="en-AU"/>
        </w:rPr>
        <w:t>care</w:t>
      </w:r>
      <w:r>
        <w:rPr>
          <w:lang w:eastAsia="en-AU"/>
        </w:rPr>
        <w:t xml:space="preserve"> </w:t>
      </w:r>
      <w:r w:rsidRPr="1C22085C">
        <w:rPr>
          <w:lang w:eastAsia="en-AU"/>
        </w:rPr>
        <w:t>across</w:t>
      </w:r>
      <w:r>
        <w:rPr>
          <w:lang w:eastAsia="en-AU"/>
        </w:rPr>
        <w:t xml:space="preserve"> </w:t>
      </w:r>
      <w:r w:rsidRPr="1C22085C">
        <w:rPr>
          <w:lang w:eastAsia="en-AU"/>
        </w:rPr>
        <w:t>the</w:t>
      </w:r>
      <w:r>
        <w:rPr>
          <w:lang w:eastAsia="en-AU"/>
        </w:rPr>
        <w:t xml:space="preserve"> </w:t>
      </w:r>
      <w:r w:rsidRPr="694F92F4">
        <w:rPr>
          <w:lang w:eastAsia="en-AU"/>
        </w:rPr>
        <w:t>organisation</w:t>
      </w:r>
      <w:r>
        <w:rPr>
          <w:lang w:eastAsia="en-AU"/>
        </w:rPr>
        <w:t xml:space="preserve"> </w:t>
      </w:r>
      <w:r w:rsidRPr="694F92F4">
        <w:rPr>
          <w:lang w:eastAsia="en-AU"/>
        </w:rPr>
        <w:t>and</w:t>
      </w:r>
      <w:r>
        <w:rPr>
          <w:lang w:eastAsia="en-AU"/>
        </w:rPr>
        <w:t xml:space="preserve"> </w:t>
      </w:r>
      <w:r w:rsidRPr="694F92F4">
        <w:rPr>
          <w:lang w:eastAsia="en-AU"/>
        </w:rPr>
        <w:t>improv</w:t>
      </w:r>
      <w:r>
        <w:rPr>
          <w:lang w:eastAsia="en-AU"/>
        </w:rPr>
        <w:t xml:space="preserve">e </w:t>
      </w:r>
      <w:r w:rsidRPr="694F92F4">
        <w:rPr>
          <w:lang w:eastAsia="en-AU"/>
        </w:rPr>
        <w:t>Aboriginal</w:t>
      </w:r>
      <w:r>
        <w:rPr>
          <w:lang w:eastAsia="en-AU"/>
        </w:rPr>
        <w:t xml:space="preserve"> </w:t>
      </w:r>
      <w:r w:rsidRPr="694F92F4">
        <w:rPr>
          <w:lang w:eastAsia="en-AU"/>
        </w:rPr>
        <w:t>health</w:t>
      </w:r>
      <w:r>
        <w:rPr>
          <w:lang w:eastAsia="en-AU"/>
        </w:rPr>
        <w:t xml:space="preserve"> </w:t>
      </w:r>
      <w:r w:rsidRPr="694F92F4">
        <w:rPr>
          <w:lang w:eastAsia="en-AU"/>
        </w:rPr>
        <w:t>outcomes</w:t>
      </w:r>
      <w:r>
        <w:rPr>
          <w:lang w:eastAsia="en-AU"/>
        </w:rPr>
        <w:t>, h</w:t>
      </w:r>
      <w:r w:rsidRPr="1C22085C">
        <w:rPr>
          <w:lang w:eastAsia="en-AU"/>
        </w:rPr>
        <w:t>ealth</w:t>
      </w:r>
      <w:r>
        <w:rPr>
          <w:lang w:eastAsia="en-AU"/>
        </w:rPr>
        <w:t xml:space="preserve"> </w:t>
      </w:r>
      <w:r w:rsidRPr="1C22085C">
        <w:rPr>
          <w:lang w:eastAsia="en-AU"/>
        </w:rPr>
        <w:t>services</w:t>
      </w:r>
      <w:r>
        <w:rPr>
          <w:lang w:eastAsia="en-AU"/>
        </w:rPr>
        <w:t xml:space="preserve"> </w:t>
      </w:r>
      <w:r w:rsidRPr="1C22085C">
        <w:rPr>
          <w:lang w:eastAsia="en-AU"/>
        </w:rPr>
        <w:t>are</w:t>
      </w:r>
      <w:r>
        <w:rPr>
          <w:lang w:eastAsia="en-AU"/>
        </w:rPr>
        <w:t xml:space="preserve"> </w:t>
      </w:r>
      <w:r w:rsidRPr="1C22085C">
        <w:rPr>
          <w:lang w:eastAsia="en-AU"/>
        </w:rPr>
        <w:t>required</w:t>
      </w:r>
      <w:r>
        <w:rPr>
          <w:lang w:eastAsia="en-AU"/>
        </w:rPr>
        <w:t xml:space="preserve"> </w:t>
      </w:r>
      <w:r w:rsidRPr="1C22085C">
        <w:rPr>
          <w:lang w:eastAsia="en-AU"/>
        </w:rPr>
        <w:t>to</w:t>
      </w:r>
      <w:r>
        <w:rPr>
          <w:lang w:eastAsia="en-AU"/>
        </w:rPr>
        <w:t xml:space="preserve"> </w:t>
      </w:r>
      <w:r w:rsidRPr="1C22085C">
        <w:rPr>
          <w:lang w:eastAsia="en-AU"/>
        </w:rPr>
        <w:t>demonstrate:</w:t>
      </w:r>
    </w:p>
    <w:p w14:paraId="3FF0CF67" w14:textId="77777777" w:rsidR="007151F4" w:rsidRDefault="007151F4" w:rsidP="007151F4">
      <w:pPr>
        <w:pStyle w:val="DHHSbullet1"/>
        <w:rPr>
          <w:rFonts w:eastAsia="Arial" w:cs="Arial"/>
          <w:lang w:eastAsia="en-AU"/>
        </w:rPr>
      </w:pPr>
      <w:r w:rsidRPr="694F92F4">
        <w:rPr>
          <w:lang w:eastAsia="en-AU"/>
        </w:rPr>
        <w:t>CEO</w:t>
      </w:r>
      <w:r>
        <w:rPr>
          <w:lang w:eastAsia="en-AU"/>
        </w:rPr>
        <w:t xml:space="preserve"> </w:t>
      </w:r>
      <w:r w:rsidRPr="694F92F4">
        <w:rPr>
          <w:lang w:eastAsia="en-AU"/>
        </w:rPr>
        <w:t>and</w:t>
      </w:r>
      <w:r>
        <w:rPr>
          <w:lang w:eastAsia="en-AU"/>
        </w:rPr>
        <w:t xml:space="preserve"> </w:t>
      </w:r>
      <w:r w:rsidRPr="694F92F4">
        <w:rPr>
          <w:lang w:eastAsia="en-AU"/>
        </w:rPr>
        <w:t>executive</w:t>
      </w:r>
      <w:r>
        <w:rPr>
          <w:lang w:eastAsia="en-AU"/>
        </w:rPr>
        <w:t xml:space="preserve"> </w:t>
      </w:r>
      <w:r w:rsidRPr="694F92F4">
        <w:rPr>
          <w:lang w:eastAsia="en-AU"/>
        </w:rPr>
        <w:t>leadership</w:t>
      </w:r>
      <w:r>
        <w:rPr>
          <w:lang w:eastAsia="en-AU"/>
        </w:rPr>
        <w:t xml:space="preserve"> </w:t>
      </w:r>
      <w:r w:rsidRPr="694F92F4">
        <w:rPr>
          <w:lang w:eastAsia="en-AU"/>
        </w:rPr>
        <w:t>to</w:t>
      </w:r>
      <w:r>
        <w:rPr>
          <w:lang w:eastAsia="en-AU"/>
        </w:rPr>
        <w:t xml:space="preserve"> </w:t>
      </w:r>
      <w:r w:rsidRPr="694F92F4">
        <w:rPr>
          <w:lang w:eastAsia="en-AU"/>
        </w:rPr>
        <w:t>drive</w:t>
      </w:r>
      <w:r>
        <w:rPr>
          <w:lang w:eastAsia="en-AU"/>
        </w:rPr>
        <w:t xml:space="preserve"> </w:t>
      </w:r>
      <w:r w:rsidRPr="694F92F4">
        <w:rPr>
          <w:lang w:eastAsia="en-AU"/>
        </w:rPr>
        <w:t>cultural</w:t>
      </w:r>
      <w:r>
        <w:rPr>
          <w:lang w:eastAsia="en-AU"/>
        </w:rPr>
        <w:t xml:space="preserve"> </w:t>
      </w:r>
      <w:r w:rsidRPr="694F92F4">
        <w:rPr>
          <w:lang w:eastAsia="en-AU"/>
        </w:rPr>
        <w:t>safety</w:t>
      </w:r>
      <w:r>
        <w:rPr>
          <w:lang w:eastAsia="en-AU"/>
        </w:rPr>
        <w:t xml:space="preserve"> </w:t>
      </w:r>
      <w:r w:rsidRPr="694F92F4">
        <w:rPr>
          <w:lang w:eastAsia="en-AU"/>
        </w:rPr>
        <w:t>and</w:t>
      </w:r>
      <w:r>
        <w:rPr>
          <w:lang w:eastAsia="en-AU"/>
        </w:rPr>
        <w:t xml:space="preserve"> </w:t>
      </w:r>
      <w:r w:rsidRPr="694F92F4">
        <w:rPr>
          <w:lang w:eastAsia="en-AU"/>
        </w:rPr>
        <w:t>Aboriginal</w:t>
      </w:r>
      <w:r>
        <w:rPr>
          <w:lang w:eastAsia="en-AU"/>
        </w:rPr>
        <w:t xml:space="preserve"> </w:t>
      </w:r>
      <w:r w:rsidRPr="694F92F4">
        <w:rPr>
          <w:lang w:eastAsia="en-AU"/>
        </w:rPr>
        <w:t>self-determination</w:t>
      </w:r>
    </w:p>
    <w:p w14:paraId="14517AC3" w14:textId="77777777" w:rsidR="007151F4" w:rsidRPr="00F32219" w:rsidRDefault="007151F4" w:rsidP="007151F4">
      <w:pPr>
        <w:pStyle w:val="DHHSbullet1"/>
        <w:rPr>
          <w:rFonts w:eastAsia="Arial" w:cs="Arial"/>
          <w:lang w:eastAsia="en-AU"/>
        </w:rPr>
      </w:pPr>
      <w:r>
        <w:rPr>
          <w:lang w:eastAsia="en-AU"/>
        </w:rPr>
        <w:t>p</w:t>
      </w:r>
      <w:r w:rsidRPr="694F92F4">
        <w:rPr>
          <w:lang w:eastAsia="en-AU"/>
        </w:rPr>
        <w:t>artnerships</w:t>
      </w:r>
      <w:r>
        <w:rPr>
          <w:lang w:eastAsia="en-AU"/>
        </w:rPr>
        <w:t xml:space="preserve"> </w:t>
      </w:r>
      <w:r w:rsidRPr="694F92F4">
        <w:rPr>
          <w:lang w:eastAsia="en-AU"/>
        </w:rPr>
        <w:t>with</w:t>
      </w:r>
      <w:r>
        <w:rPr>
          <w:lang w:eastAsia="en-AU"/>
        </w:rPr>
        <w:t xml:space="preserve"> </w:t>
      </w:r>
      <w:r w:rsidRPr="694F92F4">
        <w:rPr>
          <w:lang w:eastAsia="en-AU"/>
        </w:rPr>
        <w:t>Aboriginal</w:t>
      </w:r>
      <w:r>
        <w:rPr>
          <w:lang w:eastAsia="en-AU"/>
        </w:rPr>
        <w:t xml:space="preserve"> </w:t>
      </w:r>
      <w:r w:rsidRPr="694F92F4">
        <w:rPr>
          <w:lang w:eastAsia="en-AU"/>
        </w:rPr>
        <w:t>community-controlled</w:t>
      </w:r>
      <w:r>
        <w:rPr>
          <w:lang w:eastAsia="en-AU"/>
        </w:rPr>
        <w:t xml:space="preserve"> </w:t>
      </w:r>
      <w:r w:rsidRPr="694F92F4">
        <w:rPr>
          <w:lang w:eastAsia="en-AU"/>
        </w:rPr>
        <w:t>health</w:t>
      </w:r>
      <w:r>
        <w:rPr>
          <w:lang w:eastAsia="en-AU"/>
        </w:rPr>
        <w:t xml:space="preserve"> </w:t>
      </w:r>
      <w:r w:rsidRPr="694F92F4">
        <w:rPr>
          <w:lang w:eastAsia="en-AU"/>
        </w:rPr>
        <w:t>organisations</w:t>
      </w:r>
      <w:r>
        <w:rPr>
          <w:lang w:eastAsia="en-AU"/>
        </w:rPr>
        <w:t xml:space="preserve">, </w:t>
      </w:r>
      <w:r w:rsidRPr="694F92F4">
        <w:rPr>
          <w:lang w:eastAsia="en-AU"/>
        </w:rPr>
        <w:t>respected</w:t>
      </w:r>
      <w:r>
        <w:rPr>
          <w:lang w:eastAsia="en-AU"/>
        </w:rPr>
        <w:t xml:space="preserve"> </w:t>
      </w:r>
      <w:r w:rsidRPr="694F92F4">
        <w:rPr>
          <w:lang w:eastAsia="en-AU"/>
        </w:rPr>
        <w:t>Aboriginal</w:t>
      </w:r>
      <w:r>
        <w:rPr>
          <w:lang w:eastAsia="en-AU"/>
        </w:rPr>
        <w:t xml:space="preserve"> </w:t>
      </w:r>
      <w:r w:rsidRPr="694F92F4">
        <w:rPr>
          <w:lang w:eastAsia="en-AU"/>
        </w:rPr>
        <w:t>leaders</w:t>
      </w:r>
      <w:r>
        <w:rPr>
          <w:lang w:eastAsia="en-AU"/>
        </w:rPr>
        <w:t xml:space="preserve"> and </w:t>
      </w:r>
      <w:r w:rsidRPr="694F92F4">
        <w:rPr>
          <w:lang w:eastAsia="en-AU"/>
        </w:rPr>
        <w:t>Elders</w:t>
      </w:r>
      <w:r>
        <w:rPr>
          <w:lang w:eastAsia="en-AU"/>
        </w:rPr>
        <w:t xml:space="preserve">, </w:t>
      </w:r>
      <w:r w:rsidRPr="694F92F4">
        <w:rPr>
          <w:lang w:eastAsia="en-AU"/>
        </w:rPr>
        <w:t>and</w:t>
      </w:r>
      <w:r>
        <w:rPr>
          <w:lang w:eastAsia="en-AU"/>
        </w:rPr>
        <w:t xml:space="preserve"> </w:t>
      </w:r>
      <w:r w:rsidRPr="694F92F4">
        <w:rPr>
          <w:lang w:eastAsia="en-AU"/>
        </w:rPr>
        <w:t>Aboriginal</w:t>
      </w:r>
      <w:r>
        <w:rPr>
          <w:lang w:eastAsia="en-AU"/>
        </w:rPr>
        <w:t xml:space="preserve"> </w:t>
      </w:r>
      <w:r w:rsidRPr="694F92F4">
        <w:rPr>
          <w:lang w:eastAsia="en-AU"/>
        </w:rPr>
        <w:t>communities</w:t>
      </w:r>
      <w:r>
        <w:rPr>
          <w:lang w:eastAsia="en-AU"/>
        </w:rPr>
        <w:t xml:space="preserve"> </w:t>
      </w:r>
      <w:r w:rsidRPr="694F92F4">
        <w:rPr>
          <w:lang w:eastAsia="en-AU"/>
        </w:rPr>
        <w:t>to</w:t>
      </w:r>
      <w:r>
        <w:rPr>
          <w:lang w:eastAsia="en-AU"/>
        </w:rPr>
        <w:t xml:space="preserve"> </w:t>
      </w:r>
      <w:r w:rsidRPr="694F92F4">
        <w:rPr>
          <w:lang w:eastAsia="en-AU"/>
        </w:rPr>
        <w:t>deliver</w:t>
      </w:r>
      <w:r>
        <w:rPr>
          <w:lang w:eastAsia="en-AU"/>
        </w:rPr>
        <w:t xml:space="preserve"> </w:t>
      </w:r>
      <w:r w:rsidRPr="694F92F4">
        <w:rPr>
          <w:lang w:eastAsia="en-AU"/>
        </w:rPr>
        <w:t>healthcare</w:t>
      </w:r>
      <w:r>
        <w:rPr>
          <w:lang w:eastAsia="en-AU"/>
        </w:rPr>
        <w:t xml:space="preserve"> </w:t>
      </w:r>
      <w:r w:rsidRPr="694F92F4">
        <w:rPr>
          <w:lang w:eastAsia="en-AU"/>
        </w:rPr>
        <w:t>improvements</w:t>
      </w:r>
    </w:p>
    <w:p w14:paraId="14DF443D" w14:textId="58D7B638" w:rsidR="007151F4" w:rsidRPr="00F32219" w:rsidRDefault="007151F4" w:rsidP="007151F4">
      <w:pPr>
        <w:pStyle w:val="DHHSbullet1"/>
        <w:rPr>
          <w:rFonts w:eastAsia="Arial" w:cs="Arial"/>
          <w:lang w:eastAsia="en-AU"/>
        </w:rPr>
      </w:pPr>
      <w:r w:rsidRPr="694F92F4">
        <w:rPr>
          <w:lang w:eastAsia="en-AU"/>
        </w:rPr>
        <w:t>Aboriginal</w:t>
      </w:r>
      <w:r>
        <w:rPr>
          <w:lang w:eastAsia="en-AU"/>
        </w:rPr>
        <w:t xml:space="preserve"> </w:t>
      </w:r>
      <w:r w:rsidRPr="694F92F4">
        <w:rPr>
          <w:lang w:eastAsia="en-AU"/>
        </w:rPr>
        <w:t>employment</w:t>
      </w:r>
      <w:r>
        <w:rPr>
          <w:lang w:eastAsia="en-AU"/>
        </w:rPr>
        <w:t xml:space="preserve"> </w:t>
      </w:r>
      <w:r w:rsidRPr="694F92F4">
        <w:rPr>
          <w:lang w:eastAsia="en-AU"/>
        </w:rPr>
        <w:t>plans</w:t>
      </w:r>
      <w:r>
        <w:rPr>
          <w:lang w:eastAsia="en-AU"/>
        </w:rPr>
        <w:t xml:space="preserve"> </w:t>
      </w:r>
      <w:r w:rsidRPr="7EA1C3CA">
        <w:rPr>
          <w:lang w:eastAsia="en-AU"/>
        </w:rPr>
        <w:t>in line with agreed public service workforce targets</w:t>
      </w:r>
      <w:r w:rsidR="00D42135">
        <w:rPr>
          <w:lang w:eastAsia="en-AU"/>
        </w:rPr>
        <w:t>,</w:t>
      </w:r>
      <w:r w:rsidRPr="7EA1C3CA">
        <w:rPr>
          <w:lang w:eastAsia="en-AU"/>
        </w:rPr>
        <w:t xml:space="preserve"> and demonstration of </w:t>
      </w:r>
      <w:r w:rsidRPr="056882FF">
        <w:rPr>
          <w:lang w:eastAsia="en-AU"/>
        </w:rPr>
        <w:t>increased</w:t>
      </w:r>
      <w:r>
        <w:rPr>
          <w:lang w:eastAsia="en-AU"/>
        </w:rPr>
        <w:t xml:space="preserve"> </w:t>
      </w:r>
      <w:r w:rsidRPr="694F92F4">
        <w:rPr>
          <w:lang w:eastAsia="en-AU"/>
        </w:rPr>
        <w:t>Aboriginal</w:t>
      </w:r>
      <w:r>
        <w:rPr>
          <w:lang w:eastAsia="en-AU"/>
        </w:rPr>
        <w:t xml:space="preserve"> </w:t>
      </w:r>
      <w:r w:rsidRPr="694F92F4">
        <w:rPr>
          <w:lang w:eastAsia="en-AU"/>
        </w:rPr>
        <w:t>employment</w:t>
      </w:r>
      <w:r>
        <w:rPr>
          <w:lang w:eastAsia="en-AU"/>
        </w:rPr>
        <w:t xml:space="preserve">, </w:t>
      </w:r>
      <w:r w:rsidRPr="7EA1C3CA">
        <w:rPr>
          <w:lang w:eastAsia="en-AU"/>
        </w:rPr>
        <w:t>including leadership positions</w:t>
      </w:r>
      <w:r>
        <w:rPr>
          <w:lang w:eastAsia="en-AU"/>
        </w:rPr>
        <w:t xml:space="preserve"> and across all clinical and non-clinical roles</w:t>
      </w:r>
      <w:r w:rsidRPr="09F1F2A3">
        <w:rPr>
          <w:lang w:eastAsia="en-AU"/>
        </w:rPr>
        <w:t xml:space="preserve"> </w:t>
      </w:r>
    </w:p>
    <w:p w14:paraId="544990E1" w14:textId="77777777" w:rsidR="007151F4" w:rsidRPr="00F32219" w:rsidRDefault="007151F4" w:rsidP="007151F4">
      <w:pPr>
        <w:pStyle w:val="DHHSbullet1"/>
        <w:rPr>
          <w:rFonts w:eastAsia="Arial" w:cs="Arial"/>
          <w:lang w:eastAsia="en-AU"/>
        </w:rPr>
      </w:pPr>
      <w:r>
        <w:rPr>
          <w:lang w:eastAsia="en-AU"/>
        </w:rPr>
        <w:t>p</w:t>
      </w:r>
      <w:r w:rsidRPr="694F92F4">
        <w:rPr>
          <w:lang w:eastAsia="en-AU"/>
        </w:rPr>
        <w:t>lans</w:t>
      </w:r>
      <w:r>
        <w:rPr>
          <w:lang w:eastAsia="en-AU"/>
        </w:rPr>
        <w:t xml:space="preserve"> </w:t>
      </w:r>
      <w:r w:rsidRPr="694F92F4">
        <w:rPr>
          <w:lang w:eastAsia="en-AU"/>
        </w:rPr>
        <w:t>to</w:t>
      </w:r>
      <w:r>
        <w:rPr>
          <w:lang w:eastAsia="en-AU"/>
        </w:rPr>
        <w:t xml:space="preserve"> </w:t>
      </w:r>
      <w:r w:rsidRPr="694F92F4">
        <w:rPr>
          <w:lang w:eastAsia="en-AU"/>
        </w:rPr>
        <w:t>identify</w:t>
      </w:r>
      <w:r>
        <w:rPr>
          <w:lang w:eastAsia="en-AU"/>
        </w:rPr>
        <w:t xml:space="preserve"> </w:t>
      </w:r>
      <w:r w:rsidRPr="694F92F4">
        <w:rPr>
          <w:lang w:eastAsia="en-AU"/>
        </w:rPr>
        <w:t>and</w:t>
      </w:r>
      <w:r>
        <w:rPr>
          <w:lang w:eastAsia="en-AU"/>
        </w:rPr>
        <w:t xml:space="preserve"> </w:t>
      </w:r>
      <w:r w:rsidRPr="694F92F4">
        <w:rPr>
          <w:lang w:eastAsia="en-AU"/>
        </w:rPr>
        <w:t>prioritise</w:t>
      </w:r>
      <w:r>
        <w:rPr>
          <w:lang w:eastAsia="en-AU"/>
        </w:rPr>
        <w:t xml:space="preserve"> </w:t>
      </w:r>
      <w:r w:rsidRPr="694F92F4">
        <w:rPr>
          <w:lang w:eastAsia="en-AU"/>
        </w:rPr>
        <w:t>the</w:t>
      </w:r>
      <w:r>
        <w:rPr>
          <w:lang w:eastAsia="en-AU"/>
        </w:rPr>
        <w:t xml:space="preserve"> </w:t>
      </w:r>
      <w:r w:rsidRPr="694F92F4">
        <w:rPr>
          <w:lang w:eastAsia="en-AU"/>
        </w:rPr>
        <w:t>health,</w:t>
      </w:r>
      <w:r>
        <w:rPr>
          <w:lang w:eastAsia="en-AU"/>
        </w:rPr>
        <w:t xml:space="preserve"> </w:t>
      </w:r>
      <w:r w:rsidRPr="694F92F4">
        <w:rPr>
          <w:lang w:eastAsia="en-AU"/>
        </w:rPr>
        <w:t>wellbeing</w:t>
      </w:r>
      <w:r>
        <w:rPr>
          <w:lang w:eastAsia="en-AU"/>
        </w:rPr>
        <w:t xml:space="preserve"> </w:t>
      </w:r>
      <w:r w:rsidRPr="694F92F4">
        <w:rPr>
          <w:lang w:eastAsia="en-AU"/>
        </w:rPr>
        <w:t>and</w:t>
      </w:r>
      <w:r>
        <w:rPr>
          <w:lang w:eastAsia="en-AU"/>
        </w:rPr>
        <w:t xml:space="preserve"> </w:t>
      </w:r>
      <w:r w:rsidRPr="694F92F4">
        <w:rPr>
          <w:lang w:eastAsia="en-AU"/>
        </w:rPr>
        <w:t>service</w:t>
      </w:r>
      <w:r>
        <w:rPr>
          <w:lang w:eastAsia="en-AU"/>
        </w:rPr>
        <w:t xml:space="preserve"> </w:t>
      </w:r>
      <w:r w:rsidRPr="694F92F4">
        <w:rPr>
          <w:lang w:eastAsia="en-AU"/>
        </w:rPr>
        <w:t>needs</w:t>
      </w:r>
      <w:r>
        <w:rPr>
          <w:lang w:eastAsia="en-AU"/>
        </w:rPr>
        <w:t xml:space="preserve"> </w:t>
      </w:r>
      <w:r w:rsidRPr="694F92F4">
        <w:rPr>
          <w:lang w:eastAsia="en-AU"/>
        </w:rPr>
        <w:t>of</w:t>
      </w:r>
      <w:r>
        <w:rPr>
          <w:lang w:eastAsia="en-AU"/>
        </w:rPr>
        <w:t xml:space="preserve"> </w:t>
      </w:r>
      <w:r w:rsidRPr="694F92F4">
        <w:rPr>
          <w:lang w:eastAsia="en-AU"/>
        </w:rPr>
        <w:t>the</w:t>
      </w:r>
      <w:r>
        <w:rPr>
          <w:lang w:eastAsia="en-AU"/>
        </w:rPr>
        <w:t xml:space="preserve"> </w:t>
      </w:r>
      <w:r w:rsidRPr="694F92F4">
        <w:rPr>
          <w:lang w:eastAsia="en-AU"/>
        </w:rPr>
        <w:t>Aboriginal</w:t>
      </w:r>
      <w:r>
        <w:rPr>
          <w:lang w:eastAsia="en-AU"/>
        </w:rPr>
        <w:t xml:space="preserve"> </w:t>
      </w:r>
      <w:r w:rsidRPr="694F92F4">
        <w:rPr>
          <w:lang w:eastAsia="en-AU"/>
        </w:rPr>
        <w:t>catchment</w:t>
      </w:r>
      <w:r>
        <w:rPr>
          <w:lang w:eastAsia="en-AU"/>
        </w:rPr>
        <w:t xml:space="preserve"> </w:t>
      </w:r>
      <w:r w:rsidRPr="694F92F4">
        <w:rPr>
          <w:lang w:eastAsia="en-AU"/>
        </w:rPr>
        <w:t>population</w:t>
      </w:r>
      <w:r>
        <w:rPr>
          <w:lang w:eastAsia="en-AU"/>
        </w:rPr>
        <w:t xml:space="preserve"> </w:t>
      </w:r>
      <w:r w:rsidRPr="694F92F4">
        <w:rPr>
          <w:lang w:eastAsia="en-AU"/>
        </w:rPr>
        <w:t>and</w:t>
      </w:r>
      <w:r>
        <w:rPr>
          <w:lang w:eastAsia="en-AU"/>
        </w:rPr>
        <w:t xml:space="preserve"> </w:t>
      </w:r>
      <w:r w:rsidRPr="694F92F4">
        <w:rPr>
          <w:lang w:eastAsia="en-AU"/>
        </w:rPr>
        <w:t>service</w:t>
      </w:r>
      <w:r>
        <w:rPr>
          <w:lang w:eastAsia="en-AU"/>
        </w:rPr>
        <w:t xml:space="preserve"> </w:t>
      </w:r>
      <w:r w:rsidRPr="694F92F4">
        <w:rPr>
          <w:lang w:eastAsia="en-AU"/>
        </w:rPr>
        <w:t>users</w:t>
      </w:r>
      <w:r>
        <w:rPr>
          <w:lang w:eastAsia="en-AU"/>
        </w:rPr>
        <w:t xml:space="preserve"> </w:t>
      </w:r>
      <w:r w:rsidRPr="694F92F4">
        <w:rPr>
          <w:lang w:eastAsia="en-AU"/>
        </w:rPr>
        <w:t>–</w:t>
      </w:r>
      <w:r>
        <w:rPr>
          <w:lang w:eastAsia="en-AU"/>
        </w:rPr>
        <w:t xml:space="preserve"> </w:t>
      </w:r>
      <w:r w:rsidRPr="694F92F4">
        <w:rPr>
          <w:lang w:eastAsia="en-AU"/>
        </w:rPr>
        <w:t>including</w:t>
      </w:r>
      <w:r>
        <w:rPr>
          <w:lang w:eastAsia="en-AU"/>
        </w:rPr>
        <w:t xml:space="preserve"> </w:t>
      </w:r>
      <w:r w:rsidRPr="437D21F6">
        <w:rPr>
          <w:lang w:eastAsia="en-AU"/>
        </w:rPr>
        <w:t xml:space="preserve">improved patient identification, </w:t>
      </w:r>
      <w:r w:rsidRPr="694F92F4">
        <w:rPr>
          <w:lang w:eastAsia="en-AU"/>
        </w:rPr>
        <w:t>discharge</w:t>
      </w:r>
      <w:r>
        <w:rPr>
          <w:lang w:eastAsia="en-AU"/>
        </w:rPr>
        <w:t xml:space="preserve"> </w:t>
      </w:r>
      <w:r w:rsidRPr="694F92F4">
        <w:rPr>
          <w:lang w:eastAsia="en-AU"/>
        </w:rPr>
        <w:t>planning</w:t>
      </w:r>
      <w:r>
        <w:rPr>
          <w:lang w:eastAsia="en-AU"/>
        </w:rPr>
        <w:t xml:space="preserve"> </w:t>
      </w:r>
      <w:r w:rsidRPr="694F92F4">
        <w:rPr>
          <w:lang w:eastAsia="en-AU"/>
        </w:rPr>
        <w:t>and</w:t>
      </w:r>
      <w:r>
        <w:rPr>
          <w:lang w:eastAsia="en-AU"/>
        </w:rPr>
        <w:t xml:space="preserve"> </w:t>
      </w:r>
      <w:r w:rsidRPr="694F92F4">
        <w:rPr>
          <w:lang w:eastAsia="en-AU"/>
        </w:rPr>
        <w:t>outpatient</w:t>
      </w:r>
      <w:r>
        <w:rPr>
          <w:lang w:eastAsia="en-AU"/>
        </w:rPr>
        <w:t xml:space="preserve"> </w:t>
      </w:r>
      <w:r w:rsidRPr="694F92F4">
        <w:rPr>
          <w:lang w:eastAsia="en-AU"/>
        </w:rPr>
        <w:t>care</w:t>
      </w:r>
    </w:p>
    <w:p w14:paraId="2547F4D6" w14:textId="77777777" w:rsidR="007151F4" w:rsidRPr="00F32219" w:rsidRDefault="007151F4" w:rsidP="007151F4">
      <w:pPr>
        <w:pStyle w:val="DHHSbullet1"/>
        <w:rPr>
          <w:rFonts w:eastAsia="Arial" w:cs="Arial"/>
          <w:lang w:eastAsia="en-AU"/>
        </w:rPr>
      </w:pPr>
      <w:r>
        <w:rPr>
          <w:lang w:eastAsia="en-AU"/>
        </w:rPr>
        <w:t>d</w:t>
      </w:r>
      <w:r w:rsidRPr="694F92F4">
        <w:rPr>
          <w:lang w:eastAsia="en-AU"/>
        </w:rPr>
        <w:t>elivery</w:t>
      </w:r>
      <w:r>
        <w:rPr>
          <w:lang w:eastAsia="en-AU"/>
        </w:rPr>
        <w:t xml:space="preserve"> </w:t>
      </w:r>
      <w:r w:rsidRPr="694F92F4">
        <w:rPr>
          <w:lang w:eastAsia="en-AU"/>
        </w:rPr>
        <w:t>of</w:t>
      </w:r>
      <w:r>
        <w:rPr>
          <w:lang w:eastAsia="en-AU"/>
        </w:rPr>
        <w:t xml:space="preserve"> </w:t>
      </w:r>
      <w:r w:rsidRPr="694F92F4">
        <w:rPr>
          <w:lang w:eastAsia="en-AU"/>
        </w:rPr>
        <w:t>best</w:t>
      </w:r>
      <w:r>
        <w:rPr>
          <w:lang w:eastAsia="en-AU"/>
        </w:rPr>
        <w:t>-</w:t>
      </w:r>
      <w:r w:rsidRPr="694F92F4">
        <w:rPr>
          <w:lang w:eastAsia="en-AU"/>
        </w:rPr>
        <w:t>practice</w:t>
      </w:r>
      <w:r>
        <w:rPr>
          <w:lang w:eastAsia="en-AU"/>
        </w:rPr>
        <w:t xml:space="preserve"> </w:t>
      </w:r>
      <w:r w:rsidRPr="694F92F4">
        <w:rPr>
          <w:lang w:eastAsia="en-AU"/>
        </w:rPr>
        <w:t>Aboriginal</w:t>
      </w:r>
      <w:r>
        <w:rPr>
          <w:lang w:eastAsia="en-AU"/>
        </w:rPr>
        <w:t xml:space="preserve"> </w:t>
      </w:r>
      <w:r w:rsidRPr="694F92F4">
        <w:rPr>
          <w:lang w:eastAsia="en-AU"/>
        </w:rPr>
        <w:t>cultural</w:t>
      </w:r>
      <w:r>
        <w:rPr>
          <w:lang w:eastAsia="en-AU"/>
        </w:rPr>
        <w:t xml:space="preserve"> </w:t>
      </w:r>
      <w:r w:rsidRPr="694F92F4">
        <w:rPr>
          <w:lang w:eastAsia="en-AU"/>
        </w:rPr>
        <w:t>safety</w:t>
      </w:r>
      <w:r>
        <w:rPr>
          <w:lang w:eastAsia="en-AU"/>
        </w:rPr>
        <w:t xml:space="preserve"> </w:t>
      </w:r>
      <w:r w:rsidRPr="694F92F4">
        <w:rPr>
          <w:lang w:eastAsia="en-AU"/>
        </w:rPr>
        <w:t>training</w:t>
      </w:r>
      <w:r>
        <w:rPr>
          <w:lang w:eastAsia="en-AU"/>
        </w:rPr>
        <w:t xml:space="preserve"> </w:t>
      </w:r>
      <w:r w:rsidRPr="694F92F4">
        <w:rPr>
          <w:lang w:eastAsia="en-AU"/>
        </w:rPr>
        <w:t>to</w:t>
      </w:r>
      <w:r>
        <w:rPr>
          <w:lang w:eastAsia="en-AU"/>
        </w:rPr>
        <w:t xml:space="preserve"> </w:t>
      </w:r>
      <w:r w:rsidRPr="694F92F4">
        <w:rPr>
          <w:lang w:eastAsia="en-AU"/>
        </w:rPr>
        <w:t>all</w:t>
      </w:r>
      <w:r>
        <w:rPr>
          <w:lang w:eastAsia="en-AU"/>
        </w:rPr>
        <w:t xml:space="preserve"> </w:t>
      </w:r>
      <w:r w:rsidRPr="694F92F4">
        <w:rPr>
          <w:lang w:eastAsia="en-AU"/>
        </w:rPr>
        <w:t>health</w:t>
      </w:r>
      <w:r>
        <w:rPr>
          <w:lang w:eastAsia="en-AU"/>
        </w:rPr>
        <w:t xml:space="preserve"> </w:t>
      </w:r>
      <w:r w:rsidRPr="694F92F4">
        <w:rPr>
          <w:lang w:eastAsia="en-AU"/>
        </w:rPr>
        <w:t>service</w:t>
      </w:r>
      <w:r>
        <w:rPr>
          <w:lang w:eastAsia="en-AU"/>
        </w:rPr>
        <w:t xml:space="preserve"> </w:t>
      </w:r>
      <w:r w:rsidRPr="694F92F4">
        <w:rPr>
          <w:lang w:eastAsia="en-AU"/>
        </w:rPr>
        <w:t>employees</w:t>
      </w:r>
    </w:p>
    <w:p w14:paraId="54887B33" w14:textId="77777777" w:rsidR="007151F4" w:rsidRPr="00F32219" w:rsidRDefault="007151F4" w:rsidP="007151F4">
      <w:pPr>
        <w:pStyle w:val="DHHSbullet1"/>
        <w:rPr>
          <w:rFonts w:eastAsia="Arial" w:cs="Arial"/>
          <w:lang w:eastAsia="en-AU"/>
        </w:rPr>
      </w:pPr>
      <w:r>
        <w:rPr>
          <w:lang w:eastAsia="en-AU"/>
        </w:rPr>
        <w:t xml:space="preserve">a </w:t>
      </w:r>
      <w:r w:rsidRPr="694F92F4">
        <w:rPr>
          <w:lang w:eastAsia="en-AU"/>
        </w:rPr>
        <w:t>culturally</w:t>
      </w:r>
      <w:r>
        <w:rPr>
          <w:lang w:eastAsia="en-AU"/>
        </w:rPr>
        <w:t xml:space="preserve"> </w:t>
      </w:r>
      <w:r w:rsidRPr="674636FE">
        <w:rPr>
          <w:lang w:eastAsia="en-AU"/>
        </w:rPr>
        <w:t xml:space="preserve">safe </w:t>
      </w:r>
      <w:r w:rsidRPr="694F92F4">
        <w:rPr>
          <w:lang w:eastAsia="en-AU"/>
        </w:rPr>
        <w:t>welcoming</w:t>
      </w:r>
      <w:r>
        <w:rPr>
          <w:lang w:eastAsia="en-AU"/>
        </w:rPr>
        <w:t xml:space="preserve"> </w:t>
      </w:r>
      <w:r w:rsidRPr="694F92F4">
        <w:rPr>
          <w:lang w:eastAsia="en-AU"/>
        </w:rPr>
        <w:t>environment</w:t>
      </w:r>
      <w:r>
        <w:rPr>
          <w:lang w:eastAsia="en-AU"/>
        </w:rPr>
        <w:t xml:space="preserve"> </w:t>
      </w:r>
      <w:r w:rsidRPr="694F92F4">
        <w:rPr>
          <w:lang w:eastAsia="en-AU"/>
        </w:rPr>
        <w:t>with</w:t>
      </w:r>
      <w:r>
        <w:rPr>
          <w:lang w:eastAsia="en-AU"/>
        </w:rPr>
        <w:t xml:space="preserve"> </w:t>
      </w:r>
      <w:r w:rsidRPr="674636FE">
        <w:rPr>
          <w:lang w:eastAsia="en-AU"/>
        </w:rPr>
        <w:t xml:space="preserve">Aboriginal </w:t>
      </w:r>
      <w:r w:rsidRPr="694F92F4">
        <w:rPr>
          <w:lang w:eastAsia="en-AU"/>
        </w:rPr>
        <w:t>cultural</w:t>
      </w:r>
      <w:r>
        <w:rPr>
          <w:lang w:eastAsia="en-AU"/>
        </w:rPr>
        <w:t xml:space="preserve"> </w:t>
      </w:r>
      <w:r w:rsidRPr="694F92F4">
        <w:rPr>
          <w:lang w:eastAsia="en-AU"/>
        </w:rPr>
        <w:t>symbols</w:t>
      </w:r>
      <w:r>
        <w:rPr>
          <w:lang w:eastAsia="en-AU"/>
        </w:rPr>
        <w:t xml:space="preserve"> </w:t>
      </w:r>
      <w:r w:rsidRPr="694F92F4">
        <w:rPr>
          <w:lang w:eastAsia="en-AU"/>
        </w:rPr>
        <w:t>and</w:t>
      </w:r>
      <w:r>
        <w:rPr>
          <w:lang w:eastAsia="en-AU"/>
        </w:rPr>
        <w:t xml:space="preserve"> </w:t>
      </w:r>
      <w:r w:rsidRPr="694F92F4">
        <w:rPr>
          <w:lang w:eastAsia="en-AU"/>
        </w:rPr>
        <w:t>spaces</w:t>
      </w:r>
      <w:r>
        <w:rPr>
          <w:lang w:eastAsia="en-AU"/>
        </w:rPr>
        <w:t xml:space="preserve"> </w:t>
      </w:r>
      <w:r w:rsidRPr="694F92F4">
        <w:rPr>
          <w:lang w:eastAsia="en-AU"/>
        </w:rPr>
        <w:t>demonstrating,</w:t>
      </w:r>
      <w:r>
        <w:rPr>
          <w:lang w:eastAsia="en-AU"/>
        </w:rPr>
        <w:t xml:space="preserve"> </w:t>
      </w:r>
      <w:r w:rsidRPr="694F92F4">
        <w:rPr>
          <w:lang w:eastAsia="en-AU"/>
        </w:rPr>
        <w:t>recognising,</w:t>
      </w:r>
      <w:r>
        <w:rPr>
          <w:lang w:eastAsia="en-AU"/>
        </w:rPr>
        <w:t xml:space="preserve"> </w:t>
      </w:r>
      <w:r w:rsidRPr="694F92F4">
        <w:rPr>
          <w:lang w:eastAsia="en-AU"/>
        </w:rPr>
        <w:t>celebrating</w:t>
      </w:r>
      <w:r>
        <w:rPr>
          <w:lang w:eastAsia="en-AU"/>
        </w:rPr>
        <w:t xml:space="preserve"> </w:t>
      </w:r>
      <w:r w:rsidRPr="694F92F4">
        <w:rPr>
          <w:lang w:eastAsia="en-AU"/>
        </w:rPr>
        <w:t>and</w:t>
      </w:r>
      <w:r>
        <w:rPr>
          <w:lang w:eastAsia="en-AU"/>
        </w:rPr>
        <w:t xml:space="preserve"> </w:t>
      </w:r>
      <w:r w:rsidRPr="694F92F4">
        <w:rPr>
          <w:lang w:eastAsia="en-AU"/>
        </w:rPr>
        <w:t>respecting</w:t>
      </w:r>
      <w:r>
        <w:rPr>
          <w:lang w:eastAsia="en-AU"/>
        </w:rPr>
        <w:t xml:space="preserve"> </w:t>
      </w:r>
      <w:r w:rsidRPr="694F92F4">
        <w:rPr>
          <w:lang w:eastAsia="en-AU"/>
        </w:rPr>
        <w:t>Aboriginal</w:t>
      </w:r>
      <w:r>
        <w:rPr>
          <w:lang w:eastAsia="en-AU"/>
        </w:rPr>
        <w:t xml:space="preserve"> </w:t>
      </w:r>
      <w:r w:rsidRPr="674636FE">
        <w:rPr>
          <w:lang w:eastAsia="en-AU"/>
        </w:rPr>
        <w:t>communities and culture</w:t>
      </w:r>
    </w:p>
    <w:p w14:paraId="12EB3BFB" w14:textId="08EA1181" w:rsidR="007151F4" w:rsidRPr="00F32219" w:rsidRDefault="007151F4" w:rsidP="007151F4">
      <w:pPr>
        <w:pStyle w:val="DHHSbullet1"/>
        <w:rPr>
          <w:rFonts w:eastAsia="Arial" w:cs="Arial"/>
          <w:lang w:eastAsia="en-AU"/>
        </w:rPr>
      </w:pPr>
      <w:r>
        <w:rPr>
          <w:lang w:eastAsia="en-AU"/>
        </w:rPr>
        <w:t>e</w:t>
      </w:r>
      <w:r w:rsidRPr="694F92F4">
        <w:rPr>
          <w:lang w:eastAsia="en-AU"/>
        </w:rPr>
        <w:t>ffective</w:t>
      </w:r>
      <w:r>
        <w:rPr>
          <w:lang w:eastAsia="en-AU"/>
        </w:rPr>
        <w:t xml:space="preserve"> </w:t>
      </w:r>
      <w:r w:rsidRPr="694F92F4">
        <w:rPr>
          <w:lang w:eastAsia="en-AU"/>
        </w:rPr>
        <w:t>Aboriginal</w:t>
      </w:r>
      <w:r>
        <w:rPr>
          <w:lang w:eastAsia="en-AU"/>
        </w:rPr>
        <w:t xml:space="preserve"> </w:t>
      </w:r>
      <w:r w:rsidRPr="674636FE">
        <w:rPr>
          <w:lang w:eastAsia="en-AU"/>
        </w:rPr>
        <w:t xml:space="preserve">and Torres Strait Islander </w:t>
      </w:r>
      <w:r w:rsidRPr="694F92F4">
        <w:rPr>
          <w:lang w:eastAsia="en-AU"/>
        </w:rPr>
        <w:t>patient</w:t>
      </w:r>
      <w:r>
        <w:rPr>
          <w:lang w:eastAsia="en-AU"/>
        </w:rPr>
        <w:t xml:space="preserve"> </w:t>
      </w:r>
      <w:r w:rsidRPr="694F92F4">
        <w:rPr>
          <w:lang w:eastAsia="en-AU"/>
        </w:rPr>
        <w:t>identification</w:t>
      </w:r>
      <w:r w:rsidR="00D42135">
        <w:rPr>
          <w:lang w:eastAsia="en-AU"/>
        </w:rPr>
        <w:t>,</w:t>
      </w:r>
      <w:r>
        <w:rPr>
          <w:lang w:eastAsia="en-AU"/>
        </w:rPr>
        <w:t xml:space="preserve"> </w:t>
      </w:r>
      <w:r w:rsidRPr="674636FE">
        <w:rPr>
          <w:lang w:eastAsia="en-AU"/>
        </w:rPr>
        <w:t xml:space="preserve">including </w:t>
      </w:r>
      <w:r w:rsidRPr="694F92F4">
        <w:rPr>
          <w:lang w:eastAsia="en-AU"/>
        </w:rPr>
        <w:t>quality</w:t>
      </w:r>
      <w:r>
        <w:rPr>
          <w:lang w:eastAsia="en-AU"/>
        </w:rPr>
        <w:t xml:space="preserve"> </w:t>
      </w:r>
      <w:r w:rsidRPr="694F92F4">
        <w:rPr>
          <w:lang w:eastAsia="en-AU"/>
        </w:rPr>
        <w:t>improvement</w:t>
      </w:r>
      <w:r>
        <w:rPr>
          <w:lang w:eastAsia="en-AU"/>
        </w:rPr>
        <w:t xml:space="preserve"> </w:t>
      </w:r>
      <w:r w:rsidRPr="694F92F4">
        <w:rPr>
          <w:lang w:eastAsia="en-AU"/>
        </w:rPr>
        <w:t>processes</w:t>
      </w:r>
      <w:r w:rsidRPr="674636FE">
        <w:rPr>
          <w:lang w:eastAsia="en-AU"/>
        </w:rPr>
        <w:t xml:space="preserve"> to continually improve in this area</w:t>
      </w:r>
    </w:p>
    <w:p w14:paraId="6568C79A" w14:textId="78728EEE" w:rsidR="007151F4" w:rsidRDefault="00D42135" w:rsidP="007151F4">
      <w:pPr>
        <w:pStyle w:val="DHHSbullet1"/>
        <w:rPr>
          <w:rFonts w:eastAsia="Arial" w:cs="Arial"/>
          <w:lang w:eastAsia="en-AU"/>
        </w:rPr>
      </w:pPr>
      <w:r>
        <w:rPr>
          <w:lang w:eastAsia="en-AU"/>
        </w:rPr>
        <w:t>s</w:t>
      </w:r>
      <w:r w:rsidR="007151F4" w:rsidRPr="227A8013">
        <w:rPr>
          <w:lang w:eastAsia="en-AU"/>
        </w:rPr>
        <w:t xml:space="preserve">trategies to increase transparency and </w:t>
      </w:r>
      <w:r w:rsidR="007151F4" w:rsidRPr="75A80EFD">
        <w:rPr>
          <w:lang w:eastAsia="en-AU"/>
        </w:rPr>
        <w:t>accountability</w:t>
      </w:r>
      <w:r w:rsidR="007151F4">
        <w:rPr>
          <w:lang w:eastAsia="en-AU"/>
        </w:rPr>
        <w:t xml:space="preserve"> </w:t>
      </w:r>
      <w:r w:rsidR="007151F4" w:rsidRPr="227A8013">
        <w:rPr>
          <w:lang w:eastAsia="en-AU"/>
        </w:rPr>
        <w:t xml:space="preserve">of cultural safety </w:t>
      </w:r>
      <w:r w:rsidR="007151F4" w:rsidRPr="3AD6EF0D">
        <w:rPr>
          <w:lang w:eastAsia="en-AU"/>
        </w:rPr>
        <w:t>across health</w:t>
      </w:r>
      <w:r w:rsidR="007151F4" w:rsidRPr="227A8013">
        <w:rPr>
          <w:lang w:eastAsia="en-AU"/>
        </w:rPr>
        <w:t xml:space="preserve"> services by </w:t>
      </w:r>
      <w:r w:rsidR="007151F4">
        <w:rPr>
          <w:lang w:eastAsia="en-AU"/>
        </w:rPr>
        <w:t>m</w:t>
      </w:r>
      <w:r w:rsidR="007151F4" w:rsidRPr="75A80EFD">
        <w:rPr>
          <w:lang w:eastAsia="en-AU"/>
        </w:rPr>
        <w:t>onitoring</w:t>
      </w:r>
      <w:r w:rsidR="007151F4">
        <w:rPr>
          <w:lang w:eastAsia="en-AU"/>
        </w:rPr>
        <w:t xml:space="preserve"> </w:t>
      </w:r>
      <w:r w:rsidR="007151F4" w:rsidRPr="75A80EFD">
        <w:rPr>
          <w:lang w:eastAsia="en-AU"/>
        </w:rPr>
        <w:t>of</w:t>
      </w:r>
      <w:r w:rsidR="007151F4">
        <w:rPr>
          <w:lang w:eastAsia="en-AU"/>
        </w:rPr>
        <w:t xml:space="preserve"> </w:t>
      </w:r>
      <w:r w:rsidR="007151F4" w:rsidRPr="75A80EFD">
        <w:rPr>
          <w:lang w:eastAsia="en-AU"/>
        </w:rPr>
        <w:t>Aboriginal</w:t>
      </w:r>
      <w:r w:rsidR="007151F4">
        <w:rPr>
          <w:lang w:eastAsia="en-AU"/>
        </w:rPr>
        <w:t xml:space="preserve"> </w:t>
      </w:r>
      <w:r w:rsidR="007151F4" w:rsidRPr="75A80EFD">
        <w:rPr>
          <w:lang w:eastAsia="en-AU"/>
        </w:rPr>
        <w:t>health</w:t>
      </w:r>
      <w:r w:rsidR="007151F4">
        <w:rPr>
          <w:lang w:eastAsia="en-AU"/>
        </w:rPr>
        <w:t xml:space="preserve"> </w:t>
      </w:r>
      <w:r w:rsidR="007151F4" w:rsidRPr="75A80EFD">
        <w:rPr>
          <w:lang w:eastAsia="en-AU"/>
        </w:rPr>
        <w:t>data</w:t>
      </w:r>
      <w:r w:rsidR="007151F4">
        <w:rPr>
          <w:lang w:eastAsia="en-AU"/>
        </w:rPr>
        <w:t xml:space="preserve">, </w:t>
      </w:r>
      <w:r w:rsidR="007151F4" w:rsidRPr="75A80EFD">
        <w:rPr>
          <w:lang w:eastAsia="en-AU"/>
        </w:rPr>
        <w:t>and</w:t>
      </w:r>
      <w:r w:rsidR="007151F4">
        <w:rPr>
          <w:lang w:eastAsia="en-AU"/>
        </w:rPr>
        <w:t xml:space="preserve"> </w:t>
      </w:r>
      <w:r w:rsidR="007151F4" w:rsidRPr="75A80EFD">
        <w:rPr>
          <w:lang w:eastAsia="en-AU"/>
        </w:rPr>
        <w:t>cultural</w:t>
      </w:r>
      <w:r w:rsidR="007151F4">
        <w:rPr>
          <w:lang w:eastAsia="en-AU"/>
        </w:rPr>
        <w:t xml:space="preserve"> </w:t>
      </w:r>
      <w:r w:rsidR="007151F4" w:rsidRPr="75A80EFD">
        <w:rPr>
          <w:lang w:eastAsia="en-AU"/>
        </w:rPr>
        <w:t>safety</w:t>
      </w:r>
      <w:r w:rsidR="007151F4">
        <w:rPr>
          <w:lang w:eastAsia="en-AU"/>
        </w:rPr>
        <w:t xml:space="preserve"> </w:t>
      </w:r>
      <w:r w:rsidR="007151F4" w:rsidRPr="75A80EFD">
        <w:rPr>
          <w:lang w:eastAsia="en-AU"/>
        </w:rPr>
        <w:t>indicators</w:t>
      </w:r>
      <w:r w:rsidR="007151F4">
        <w:rPr>
          <w:lang w:eastAsia="en-AU"/>
        </w:rPr>
        <w:t xml:space="preserve"> </w:t>
      </w:r>
      <w:r w:rsidR="007151F4" w:rsidRPr="01C1384F">
        <w:rPr>
          <w:lang w:eastAsia="en-AU"/>
        </w:rPr>
        <w:t>and targets.</w:t>
      </w:r>
      <w:r w:rsidR="00176BB9">
        <w:rPr>
          <w:lang w:eastAsia="en-AU"/>
        </w:rPr>
        <w:t xml:space="preserve"> </w:t>
      </w:r>
      <w:r w:rsidR="007151F4" w:rsidRPr="227A8013">
        <w:rPr>
          <w:lang w:eastAsia="en-AU"/>
        </w:rPr>
        <w:t>This includes</w:t>
      </w:r>
      <w:r w:rsidR="007151F4">
        <w:rPr>
          <w:lang w:eastAsia="en-AU"/>
        </w:rPr>
        <w:t xml:space="preserve"> </w:t>
      </w:r>
      <w:r w:rsidR="007151F4" w:rsidRPr="75A80EFD">
        <w:rPr>
          <w:lang w:eastAsia="en-AU"/>
        </w:rPr>
        <w:t>oversight</w:t>
      </w:r>
      <w:r w:rsidR="007151F4">
        <w:rPr>
          <w:lang w:eastAsia="en-AU"/>
        </w:rPr>
        <w:t xml:space="preserve"> </w:t>
      </w:r>
      <w:r w:rsidR="007151F4" w:rsidRPr="75A80EFD">
        <w:rPr>
          <w:lang w:eastAsia="en-AU"/>
        </w:rPr>
        <w:t>by</w:t>
      </w:r>
      <w:r w:rsidR="007151F4">
        <w:rPr>
          <w:lang w:eastAsia="en-AU"/>
        </w:rPr>
        <w:t xml:space="preserve"> </w:t>
      </w:r>
      <w:r w:rsidR="007151F4" w:rsidRPr="75A80EFD">
        <w:rPr>
          <w:lang w:eastAsia="en-AU"/>
        </w:rPr>
        <w:t>the</w:t>
      </w:r>
      <w:r w:rsidR="007151F4">
        <w:rPr>
          <w:lang w:eastAsia="en-AU"/>
        </w:rPr>
        <w:t xml:space="preserve"> </w:t>
      </w:r>
      <w:r w:rsidR="007151F4" w:rsidRPr="3AD6EF0D">
        <w:rPr>
          <w:lang w:eastAsia="en-AU"/>
        </w:rPr>
        <w:t xml:space="preserve">health service </w:t>
      </w:r>
      <w:r>
        <w:rPr>
          <w:lang w:eastAsia="en-AU"/>
        </w:rPr>
        <w:t>b</w:t>
      </w:r>
      <w:r w:rsidR="007151F4" w:rsidRPr="227A8013">
        <w:rPr>
          <w:lang w:eastAsia="en-AU"/>
        </w:rPr>
        <w:t>oard</w:t>
      </w:r>
      <w:r w:rsidR="007151F4" w:rsidRPr="437D21F6">
        <w:rPr>
          <w:lang w:eastAsia="en-AU"/>
        </w:rPr>
        <w:t>, executive</w:t>
      </w:r>
      <w:r w:rsidR="007151F4">
        <w:rPr>
          <w:lang w:eastAsia="en-AU"/>
        </w:rPr>
        <w:t xml:space="preserve"> </w:t>
      </w:r>
      <w:r w:rsidR="007151F4" w:rsidRPr="75A80EFD">
        <w:rPr>
          <w:lang w:eastAsia="en-AU"/>
        </w:rPr>
        <w:t>and</w:t>
      </w:r>
      <w:r w:rsidR="007151F4">
        <w:rPr>
          <w:lang w:eastAsia="en-AU"/>
        </w:rPr>
        <w:t xml:space="preserve"> </w:t>
      </w:r>
      <w:r w:rsidR="007151F4" w:rsidRPr="75A80EFD">
        <w:rPr>
          <w:lang w:eastAsia="en-AU"/>
        </w:rPr>
        <w:t>Aboriginal</w:t>
      </w:r>
      <w:r w:rsidR="007151F4">
        <w:rPr>
          <w:lang w:eastAsia="en-AU"/>
        </w:rPr>
        <w:t xml:space="preserve"> </w:t>
      </w:r>
      <w:r w:rsidR="007151F4" w:rsidRPr="75A80EFD">
        <w:rPr>
          <w:lang w:eastAsia="en-AU"/>
        </w:rPr>
        <w:t>governance</w:t>
      </w:r>
      <w:r w:rsidR="007151F4">
        <w:rPr>
          <w:lang w:eastAsia="en-AU"/>
        </w:rPr>
        <w:t xml:space="preserve"> </w:t>
      </w:r>
      <w:r w:rsidR="007151F4" w:rsidRPr="75A80EFD">
        <w:rPr>
          <w:lang w:eastAsia="en-AU"/>
        </w:rPr>
        <w:t>group</w:t>
      </w:r>
      <w:r w:rsidR="007151F4">
        <w:rPr>
          <w:lang w:eastAsia="en-AU"/>
        </w:rPr>
        <w:t xml:space="preserve">s, </w:t>
      </w:r>
      <w:r w:rsidR="007151F4" w:rsidRPr="227A8013">
        <w:rPr>
          <w:lang w:eastAsia="en-AU"/>
        </w:rPr>
        <w:t>and</w:t>
      </w:r>
      <w:r w:rsidR="007151F4">
        <w:rPr>
          <w:lang w:eastAsia="en-AU"/>
        </w:rPr>
        <w:t xml:space="preserve"> </w:t>
      </w:r>
      <w:r w:rsidR="007151F4" w:rsidRPr="1C22085C">
        <w:rPr>
          <w:lang w:eastAsia="en-AU"/>
        </w:rPr>
        <w:t>data</w:t>
      </w:r>
      <w:r w:rsidR="007151F4">
        <w:rPr>
          <w:lang w:eastAsia="en-AU"/>
        </w:rPr>
        <w:t>-</w:t>
      </w:r>
      <w:r w:rsidR="007151F4" w:rsidRPr="1C22085C">
        <w:rPr>
          <w:lang w:eastAsia="en-AU"/>
        </w:rPr>
        <w:t>sharing</w:t>
      </w:r>
      <w:r w:rsidR="007151F4">
        <w:rPr>
          <w:lang w:eastAsia="en-AU"/>
        </w:rPr>
        <w:t xml:space="preserve"> </w:t>
      </w:r>
      <w:r w:rsidR="007151F4" w:rsidRPr="1C22085C">
        <w:rPr>
          <w:lang w:eastAsia="en-AU"/>
        </w:rPr>
        <w:t>agreements</w:t>
      </w:r>
      <w:r w:rsidR="007151F4">
        <w:rPr>
          <w:lang w:eastAsia="en-AU"/>
        </w:rPr>
        <w:t xml:space="preserve"> with </w:t>
      </w:r>
      <w:r w:rsidR="007151F4" w:rsidRPr="1C22085C">
        <w:rPr>
          <w:lang w:eastAsia="en-AU"/>
        </w:rPr>
        <w:t>Aboriginal</w:t>
      </w:r>
      <w:r w:rsidR="007151F4">
        <w:rPr>
          <w:lang w:eastAsia="en-AU"/>
        </w:rPr>
        <w:t xml:space="preserve"> </w:t>
      </w:r>
      <w:r w:rsidR="007151F4" w:rsidRPr="75A80EFD">
        <w:rPr>
          <w:lang w:eastAsia="en-AU"/>
        </w:rPr>
        <w:t>community-controlled</w:t>
      </w:r>
      <w:r w:rsidR="007151F4">
        <w:rPr>
          <w:lang w:eastAsia="en-AU"/>
        </w:rPr>
        <w:t xml:space="preserve"> </w:t>
      </w:r>
      <w:r w:rsidR="007151F4" w:rsidRPr="75A80EFD">
        <w:rPr>
          <w:lang w:eastAsia="en-AU"/>
        </w:rPr>
        <w:t>health</w:t>
      </w:r>
      <w:r w:rsidR="007151F4">
        <w:rPr>
          <w:lang w:eastAsia="en-AU"/>
        </w:rPr>
        <w:t xml:space="preserve"> </w:t>
      </w:r>
      <w:r w:rsidR="007151F4" w:rsidRPr="1C22085C">
        <w:rPr>
          <w:lang w:eastAsia="en-AU"/>
        </w:rPr>
        <w:t>organisations</w:t>
      </w:r>
      <w:r w:rsidR="007151F4">
        <w:rPr>
          <w:lang w:eastAsia="en-AU"/>
        </w:rPr>
        <w:t>.</w:t>
      </w:r>
    </w:p>
    <w:p w14:paraId="7FBE3A5B" w14:textId="47BEFDFE" w:rsidR="007151F4" w:rsidRPr="00C71AFE" w:rsidRDefault="007151F4" w:rsidP="007151F4">
      <w:pPr>
        <w:pStyle w:val="DHHSbodyafterbullets"/>
      </w:pPr>
      <w:r w:rsidRPr="75A80EFD">
        <w:rPr>
          <w:lang w:eastAsia="en-AU"/>
        </w:rPr>
        <w:t>These</w:t>
      </w:r>
      <w:r>
        <w:rPr>
          <w:lang w:eastAsia="en-AU"/>
        </w:rPr>
        <w:t xml:space="preserve"> </w:t>
      </w:r>
      <w:r w:rsidRPr="75A80EFD">
        <w:rPr>
          <w:lang w:eastAsia="en-AU"/>
        </w:rPr>
        <w:t>requirements</w:t>
      </w:r>
      <w:r>
        <w:rPr>
          <w:lang w:eastAsia="en-AU"/>
        </w:rPr>
        <w:t xml:space="preserve"> </w:t>
      </w:r>
      <w:r w:rsidRPr="75A80EFD">
        <w:rPr>
          <w:lang w:eastAsia="en-AU"/>
        </w:rPr>
        <w:t>align</w:t>
      </w:r>
      <w:r>
        <w:rPr>
          <w:lang w:eastAsia="en-AU"/>
        </w:rPr>
        <w:t xml:space="preserve"> </w:t>
      </w:r>
      <w:r w:rsidRPr="75A80EFD">
        <w:rPr>
          <w:lang w:eastAsia="en-AU"/>
        </w:rPr>
        <w:t>with</w:t>
      </w:r>
      <w:r>
        <w:rPr>
          <w:lang w:eastAsia="en-AU"/>
        </w:rPr>
        <w:t xml:space="preserve"> </w:t>
      </w:r>
      <w:r w:rsidRPr="75A80EFD">
        <w:rPr>
          <w:lang w:eastAsia="en-AU"/>
        </w:rPr>
        <w:t>the</w:t>
      </w:r>
      <w:r>
        <w:rPr>
          <w:lang w:eastAsia="en-AU"/>
        </w:rPr>
        <w:t xml:space="preserve"> </w:t>
      </w:r>
      <w:r w:rsidRPr="006E3202">
        <w:t>National</w:t>
      </w:r>
      <w:r>
        <w:t xml:space="preserve"> </w:t>
      </w:r>
      <w:r w:rsidRPr="006E3202">
        <w:t>Safety</w:t>
      </w:r>
      <w:r>
        <w:t xml:space="preserve"> </w:t>
      </w:r>
      <w:r w:rsidRPr="006E3202">
        <w:t>and</w:t>
      </w:r>
      <w:r>
        <w:t xml:space="preserve"> </w:t>
      </w:r>
      <w:r w:rsidRPr="006E3202">
        <w:t>Quality</w:t>
      </w:r>
      <w:r>
        <w:t xml:space="preserve"> </w:t>
      </w:r>
      <w:r w:rsidRPr="006E3202">
        <w:t>Health</w:t>
      </w:r>
      <w:r>
        <w:t xml:space="preserve"> </w:t>
      </w:r>
      <w:r w:rsidRPr="006E3202">
        <w:t>Service</w:t>
      </w:r>
      <w:r>
        <w:t xml:space="preserve"> </w:t>
      </w:r>
      <w:r w:rsidRPr="006E3202">
        <w:t>(NSQHS)</w:t>
      </w:r>
      <w:r>
        <w:t xml:space="preserve"> </w:t>
      </w:r>
      <w:r w:rsidRPr="006E3202">
        <w:t>Standards</w:t>
      </w:r>
      <w:r>
        <w:t xml:space="preserve">, and health </w:t>
      </w:r>
      <w:r w:rsidRPr="006E3202">
        <w:t>services</w:t>
      </w:r>
      <w:r>
        <w:t xml:space="preserve"> </w:t>
      </w:r>
      <w:r w:rsidRPr="006E3202">
        <w:t>are</w:t>
      </w:r>
      <w:r>
        <w:t xml:space="preserve"> </w:t>
      </w:r>
      <w:r w:rsidRPr="006E3202">
        <w:t>encouraged</w:t>
      </w:r>
      <w:r>
        <w:t xml:space="preserve"> </w:t>
      </w:r>
      <w:r w:rsidRPr="006E3202">
        <w:t>to</w:t>
      </w:r>
      <w:r>
        <w:t xml:space="preserve"> </w:t>
      </w:r>
      <w:r w:rsidRPr="006E3202">
        <w:t>review</w:t>
      </w:r>
      <w:r>
        <w:t xml:space="preserve"> </w:t>
      </w:r>
      <w:r w:rsidRPr="006E3202">
        <w:t>the</w:t>
      </w:r>
      <w:r>
        <w:t xml:space="preserve"> </w:t>
      </w:r>
      <w:hyperlink r:id="rId105">
        <w:r w:rsidRPr="77EFC359">
          <w:rPr>
            <w:rStyle w:val="Hyperlink"/>
          </w:rPr>
          <w:t>NSQHS Standards User guide for Aboriginal and Torres Strait Islander health</w:t>
        </w:r>
      </w:hyperlink>
      <w:r>
        <w:rPr>
          <w:rFonts w:eastAsia="Arial" w:cs="Arial"/>
          <w:sz w:val="19"/>
          <w:szCs w:val="19"/>
        </w:rPr>
        <w:t xml:space="preserve"> &lt;</w:t>
      </w:r>
      <w:r w:rsidRPr="004133E0">
        <w:rPr>
          <w:rFonts w:eastAsia="Arial" w:cs="Arial"/>
          <w:sz w:val="19"/>
          <w:szCs w:val="19"/>
        </w:rPr>
        <w:t>https://www.</w:t>
      </w:r>
      <w:r w:rsidRPr="00B47F05">
        <w:rPr>
          <w:rFonts w:eastAsia="Arial" w:cs="Arial"/>
          <w:sz w:val="19"/>
          <w:szCs w:val="19"/>
        </w:rPr>
        <w:t>safetyandquality</w:t>
      </w:r>
      <w:r w:rsidRPr="004133E0">
        <w:rPr>
          <w:rFonts w:eastAsia="Arial" w:cs="Arial"/>
          <w:sz w:val="19"/>
          <w:szCs w:val="19"/>
        </w:rPr>
        <w:t>.gov.au/</w:t>
      </w:r>
      <w:r w:rsidRPr="00B47F05">
        <w:rPr>
          <w:rFonts w:eastAsia="Arial" w:cs="Arial"/>
          <w:sz w:val="19"/>
          <w:szCs w:val="19"/>
        </w:rPr>
        <w:t>publications-and-resources/resource-library/nsqhs-standards-user-guide-aboriginal-and-torres-strait-islander-health</w:t>
      </w:r>
      <w:r>
        <w:rPr>
          <w:rFonts w:eastAsia="Arial" w:cs="Arial"/>
          <w:sz w:val="19"/>
          <w:szCs w:val="19"/>
        </w:rPr>
        <w:t xml:space="preserve">&gt;. </w:t>
      </w:r>
    </w:p>
    <w:p w14:paraId="3FD1A5FA" w14:textId="1F9620F2" w:rsidR="007151F4" w:rsidRDefault="007151F4" w:rsidP="007151F4">
      <w:pPr>
        <w:pStyle w:val="DHHSbody"/>
      </w:pPr>
      <w:r>
        <w:t>F</w:t>
      </w:r>
      <w:r w:rsidR="00D42135">
        <w:t>or f</w:t>
      </w:r>
      <w:r>
        <w:t>urther guidance, tools and resources for health services</w:t>
      </w:r>
      <w:r w:rsidR="00D42135">
        <w:t>, visit</w:t>
      </w:r>
      <w:r>
        <w:t>:</w:t>
      </w:r>
    </w:p>
    <w:p w14:paraId="68D93778" w14:textId="0522C22F" w:rsidR="007151F4" w:rsidRDefault="00A713FC" w:rsidP="0041288D">
      <w:pPr>
        <w:pStyle w:val="DHHSbullet1"/>
      </w:pPr>
      <w:hyperlink r:id="rId106" w:history="1">
        <w:r w:rsidR="003A4A8A">
          <w:rPr>
            <w:rStyle w:val="Hyperlink"/>
          </w:rPr>
          <w:t xml:space="preserve">Aboriginal </w:t>
        </w:r>
        <w:r w:rsidR="00D42135">
          <w:rPr>
            <w:rStyle w:val="Hyperlink"/>
          </w:rPr>
          <w:t>c</w:t>
        </w:r>
        <w:r w:rsidR="003A4A8A">
          <w:rPr>
            <w:rStyle w:val="Hyperlink"/>
          </w:rPr>
          <w:t xml:space="preserve">ultural </w:t>
        </w:r>
        <w:r w:rsidR="00D42135">
          <w:rPr>
            <w:rStyle w:val="Hyperlink"/>
          </w:rPr>
          <w:t>s</w:t>
        </w:r>
        <w:r w:rsidR="003A4A8A">
          <w:rPr>
            <w:rStyle w:val="Hyperlink"/>
          </w:rPr>
          <w:t>afety in health service</w:t>
        </w:r>
        <w:r w:rsidR="00D42135">
          <w:rPr>
            <w:rStyle w:val="Hyperlink"/>
          </w:rPr>
          <w:t>s</w:t>
        </w:r>
        <w:r w:rsidR="003A4A8A">
          <w:rPr>
            <w:rStyle w:val="Hyperlink"/>
          </w:rPr>
          <w:t>: Guidance notes and resource</w:t>
        </w:r>
        <w:r w:rsidR="00D42135">
          <w:rPr>
            <w:rStyle w:val="Hyperlink"/>
          </w:rPr>
          <w:t>s</w:t>
        </w:r>
      </w:hyperlink>
      <w:r w:rsidR="003A4A8A">
        <w:t xml:space="preserve"> &lt;</w:t>
      </w:r>
      <w:r w:rsidR="003A4A8A" w:rsidRPr="003A4A8A">
        <w:t>https://www.health.vic.gov.au/site-4/publications/aboriginal-cultural-safety-in-health-services-guidance-notes-and-resources</w:t>
      </w:r>
      <w:r w:rsidR="00FB2546">
        <w:t>&gt;</w:t>
      </w:r>
    </w:p>
    <w:p w14:paraId="7031D3A7" w14:textId="21802E70" w:rsidR="007151F4" w:rsidRDefault="00A713FC" w:rsidP="0041288D">
      <w:pPr>
        <w:pStyle w:val="DHHSbullet1"/>
      </w:pPr>
      <w:hyperlink r:id="rId107" w:history="1">
        <w:r w:rsidR="003A4A8A">
          <w:rPr>
            <w:rStyle w:val="Hyperlink"/>
          </w:rPr>
          <w:t>VACCHO</w:t>
        </w:r>
        <w:r w:rsidR="00D42135">
          <w:rPr>
            <w:rStyle w:val="Hyperlink"/>
          </w:rPr>
          <w:t xml:space="preserve"> Accreditation Programs</w:t>
        </w:r>
      </w:hyperlink>
      <w:r w:rsidR="003A4A8A">
        <w:t xml:space="preserve"> &lt;</w:t>
      </w:r>
      <w:r w:rsidR="003A4A8A" w:rsidRPr="003A4A8A">
        <w:t>https://www.vaccho.org.au/cultural-safety-services/accreditation-programs</w:t>
      </w:r>
      <w:r w:rsidR="00FB2546">
        <w:t>&gt;</w:t>
      </w:r>
      <w:r w:rsidR="007151F4">
        <w:t>.</w:t>
      </w:r>
    </w:p>
    <w:p w14:paraId="2094A05F" w14:textId="64252ACB" w:rsidR="009F6BC6" w:rsidRPr="005F7F6D" w:rsidRDefault="009F6BC6" w:rsidP="009F6BC6">
      <w:pPr>
        <w:pStyle w:val="Heading3"/>
        <w:tabs>
          <w:tab w:val="clear" w:pos="6379"/>
          <w:tab w:val="num" w:pos="709"/>
        </w:tabs>
        <w:ind w:left="0" w:right="-58"/>
      </w:pPr>
      <w:r w:rsidRPr="0068074E">
        <w:tab/>
      </w:r>
      <w:bookmarkStart w:id="2632" w:name="_Toc106868068"/>
      <w:bookmarkStart w:id="2633" w:name="_Toc106869819"/>
      <w:bookmarkStart w:id="2634" w:name="_Toc106870153"/>
      <w:bookmarkStart w:id="2635" w:name="_Toc106870319"/>
      <w:bookmarkStart w:id="2636" w:name="_Toc106870491"/>
      <w:bookmarkStart w:id="2637" w:name="_Toc107400203"/>
      <w:r w:rsidR="000F0E73" w:rsidRPr="000F0E73">
        <w:t xml:space="preserve">Inclusive and </w:t>
      </w:r>
      <w:r w:rsidR="009B00F0">
        <w:t>A</w:t>
      </w:r>
      <w:r w:rsidR="000F0E73" w:rsidRPr="000F0E73">
        <w:t xml:space="preserve">ccessible </w:t>
      </w:r>
      <w:r w:rsidR="009B00F0">
        <w:t>H</w:t>
      </w:r>
      <w:r w:rsidR="000F0E73" w:rsidRPr="000F0E73">
        <w:t xml:space="preserve">ealthcare for LGBTIQ+ </w:t>
      </w:r>
      <w:r w:rsidR="009B00F0">
        <w:t>C</w:t>
      </w:r>
      <w:r w:rsidR="000F0E73" w:rsidRPr="000F0E73">
        <w:t>ommunities</w:t>
      </w:r>
      <w:bookmarkEnd w:id="2632"/>
      <w:bookmarkEnd w:id="2633"/>
      <w:bookmarkEnd w:id="2634"/>
      <w:bookmarkEnd w:id="2635"/>
      <w:bookmarkEnd w:id="2636"/>
      <w:bookmarkEnd w:id="2637"/>
    </w:p>
    <w:p w14:paraId="5F3F66F2" w14:textId="65F1DC41" w:rsidR="000F0E73" w:rsidRPr="00D423E7" w:rsidRDefault="000F0E73" w:rsidP="000F0E73">
      <w:pPr>
        <w:pStyle w:val="DHHSbody"/>
        <w:rPr>
          <w:rFonts w:cs="Arial"/>
          <w:shd w:val="clear" w:color="auto" w:fill="FFFFFF"/>
        </w:rPr>
      </w:pPr>
      <w:r w:rsidRPr="00D423E7">
        <w:rPr>
          <w:rFonts w:cs="Arial"/>
        </w:rPr>
        <w:t>Discrimination</w:t>
      </w:r>
      <w:r>
        <w:rPr>
          <w:rFonts w:cs="Arial"/>
        </w:rPr>
        <w:t xml:space="preserve">, stigma and exclusion </w:t>
      </w:r>
      <w:r w:rsidRPr="00D423E7">
        <w:rPr>
          <w:rFonts w:cs="Arial"/>
        </w:rPr>
        <w:t>c</w:t>
      </w:r>
      <w:r>
        <w:rPr>
          <w:rFonts w:cs="Arial"/>
        </w:rPr>
        <w:t xml:space="preserve">ontinues to drive poorer health outcomes for some </w:t>
      </w:r>
      <w:r w:rsidRPr="00D423E7">
        <w:rPr>
          <w:rFonts w:cs="Arial"/>
        </w:rPr>
        <w:t>lesbian, gay, bisexual, transgender, intersex and queer (LGBTIQ+) Victorians experiencing poorer health outcomes</w:t>
      </w:r>
      <w:r>
        <w:rPr>
          <w:rStyle w:val="FootnoteReference"/>
          <w:rFonts w:cs="Arial"/>
        </w:rPr>
        <w:footnoteReference w:id="7"/>
      </w:r>
      <w:r w:rsidRPr="00D423E7">
        <w:rPr>
          <w:rFonts w:cs="Arial"/>
        </w:rPr>
        <w:t>.</w:t>
      </w:r>
    </w:p>
    <w:p w14:paraId="1E5D4947" w14:textId="4D823C5A" w:rsidR="000F0E73" w:rsidRDefault="000F0E73" w:rsidP="000F0E73">
      <w:pPr>
        <w:pStyle w:val="DHHSbody"/>
      </w:pPr>
      <w:r w:rsidRPr="58615999">
        <w:rPr>
          <w:color w:val="2A2736"/>
        </w:rPr>
        <w:t xml:space="preserve">The </w:t>
      </w:r>
      <w:hyperlink r:id="rId108" w:history="1">
        <w:r w:rsidR="00CC7E1E" w:rsidRPr="00CC7E1E">
          <w:rPr>
            <w:rStyle w:val="Hyperlink"/>
            <w:rFonts w:cs="Arial"/>
          </w:rPr>
          <w:t>Victorian LGBTIQ+ Strategy 2022–2032</w:t>
        </w:r>
      </w:hyperlink>
      <w:r w:rsidRPr="58615999">
        <w:rPr>
          <w:color w:val="2A2736"/>
        </w:rPr>
        <w:t xml:space="preserve"> </w:t>
      </w:r>
      <w:r w:rsidR="00D65A5F">
        <w:t>&lt;</w:t>
      </w:r>
      <w:r w:rsidR="00721915" w:rsidRPr="00721915">
        <w:t>https://www.vic.gov.au/victorian-lgbtiq-strategy</w:t>
      </w:r>
      <w:r w:rsidR="00721915">
        <w:t xml:space="preserve">&gt; </w:t>
      </w:r>
      <w:r w:rsidRPr="004460D6">
        <w:t xml:space="preserve">provides a vision and plan for LGBTIQ+ equality and inclusion. It outlines that Victorian health services should be approachable, welcoming, safe and inclusive for </w:t>
      </w:r>
      <w:r w:rsidRPr="001E5B07">
        <w:t>LGBTIQ+ Victorians</w:t>
      </w:r>
      <w:r>
        <w:t xml:space="preserve">. </w:t>
      </w:r>
      <w:r w:rsidR="00CC7E1E">
        <w:t>It also outlines</w:t>
      </w:r>
      <w:r w:rsidR="00CC7E1E" w:rsidRPr="001E5B07">
        <w:t xml:space="preserve"> </w:t>
      </w:r>
      <w:r w:rsidRPr="001E5B07">
        <w:t>that</w:t>
      </w:r>
      <w:r>
        <w:t xml:space="preserve"> LGBTIQ+ </w:t>
      </w:r>
      <w:r>
        <w:lastRenderedPageBreak/>
        <w:t xml:space="preserve">people must be able to access services that meet their needs, and that their health service experience should result in improved life outcomes. </w:t>
      </w:r>
    </w:p>
    <w:p w14:paraId="7BD0E9D4" w14:textId="7A0D671F" w:rsidR="000F0E73" w:rsidRPr="00557560" w:rsidRDefault="000F0E73" w:rsidP="000F0E73">
      <w:pPr>
        <w:pStyle w:val="DHHSbody"/>
      </w:pPr>
      <w:r w:rsidRPr="004460D6">
        <w:t xml:space="preserve">The department expects all funded services to develop and implement </w:t>
      </w:r>
      <w:r>
        <w:t xml:space="preserve">local </w:t>
      </w:r>
      <w:r w:rsidRPr="004460D6">
        <w:t>policies, procedures and training</w:t>
      </w:r>
      <w:r w:rsidR="00CC7E1E">
        <w:t>,</w:t>
      </w:r>
      <w:r w:rsidRPr="004460D6">
        <w:t xml:space="preserve"> </w:t>
      </w:r>
      <w:r>
        <w:t>so that LGBTIQ+ Victorians experience inclusive and accessible health</w:t>
      </w:r>
      <w:r w:rsidR="00F3582E">
        <w:t xml:space="preserve"> </w:t>
      </w:r>
      <w:r>
        <w:t>care</w:t>
      </w:r>
      <w:r w:rsidRPr="00557560">
        <w:t xml:space="preserve">. </w:t>
      </w:r>
    </w:p>
    <w:p w14:paraId="18A75D55" w14:textId="77777777" w:rsidR="000F0E73" w:rsidRPr="005F7F6D" w:rsidRDefault="000F0E73" w:rsidP="000F0E73">
      <w:pPr>
        <w:pStyle w:val="DHHSbodyafterbullets"/>
      </w:pPr>
      <w:r>
        <w:t>The Victorian Government has developed a number of documents to provide guidance to services, including:</w:t>
      </w:r>
    </w:p>
    <w:p w14:paraId="67B44E55" w14:textId="18523558" w:rsidR="000F0E73" w:rsidRDefault="00A713FC" w:rsidP="000F0E73">
      <w:pPr>
        <w:pStyle w:val="DHHSbullet1"/>
      </w:pPr>
      <w:hyperlink r:id="rId109" w:history="1">
        <w:r w:rsidR="00B75BA5">
          <w:rPr>
            <w:rStyle w:val="Hyperlink"/>
          </w:rPr>
          <w:t>Understanding lesbian, gay, bisexual, transgender and intersex health</w:t>
        </w:r>
      </w:hyperlink>
      <w:r w:rsidR="007F0E68">
        <w:t xml:space="preserve"> </w:t>
      </w:r>
      <w:r w:rsidR="00E724FE">
        <w:t>&lt;</w:t>
      </w:r>
      <w:r w:rsidR="00CC7E1E" w:rsidRPr="004962CD">
        <w:t>https://www.health.vic.gov.au/populations/understanding-lesbian-gay-bisexual-transgender-and-intersex-health</w:t>
      </w:r>
      <w:r w:rsidR="00721915">
        <w:t>&gt;</w:t>
      </w:r>
    </w:p>
    <w:p w14:paraId="0B2E0586" w14:textId="24D532FC" w:rsidR="000F0E73" w:rsidRPr="00BF48C3" w:rsidRDefault="00A713FC" w:rsidP="000F0E73">
      <w:pPr>
        <w:pStyle w:val="DHHSbullet1"/>
      </w:pPr>
      <w:hyperlink r:id="rId110">
        <w:r w:rsidR="000F0E73" w:rsidRPr="004962CD">
          <w:rPr>
            <w:rStyle w:val="Hyperlinkitalic"/>
            <w:i w:val="0"/>
          </w:rPr>
          <w:t>Data collection standards – lesbian, gay, bisexual, transgender and intersex communities</w:t>
        </w:r>
      </w:hyperlink>
      <w:r w:rsidR="000F0E73" w:rsidRPr="00BF48C3">
        <w:t xml:space="preserve"> &lt;https://www.vic.gov.au/victorian-family-violence-data-collection-framework/data-collection-standards-lesbian-gay-bisexual&gt;</w:t>
      </w:r>
    </w:p>
    <w:p w14:paraId="7F9695B5" w14:textId="2211A200" w:rsidR="000F0E73" w:rsidRPr="00BF48C3" w:rsidRDefault="00A713FC" w:rsidP="000F0E73">
      <w:pPr>
        <w:pStyle w:val="DHHSbullet1"/>
      </w:pPr>
      <w:hyperlink r:id="rId111">
        <w:r w:rsidR="000F0E73" w:rsidRPr="00BF48C3">
          <w:rPr>
            <w:rStyle w:val="Hyperlink"/>
          </w:rPr>
          <w:t>Rainbow eQuality, a guide to LGBTI-inclusive practice for health and community service agencies</w:t>
        </w:r>
      </w:hyperlink>
      <w:r w:rsidR="000F0E73" w:rsidRPr="00BF48C3">
        <w:t xml:space="preserve"> &lt;https://www.health.vic.gov.au/populations/rainbow-equality&gt; </w:t>
      </w:r>
    </w:p>
    <w:p w14:paraId="4EFA2B27" w14:textId="1980932C" w:rsidR="000F0E73" w:rsidRPr="00A45910" w:rsidRDefault="00A713FC" w:rsidP="000F0E73">
      <w:pPr>
        <w:pStyle w:val="DHHSbullet1"/>
        <w:rPr>
          <w:rFonts w:eastAsia="Arial" w:cs="Arial"/>
          <w:i/>
        </w:rPr>
      </w:pPr>
      <w:hyperlink r:id="rId112">
        <w:r w:rsidR="000F0E73" w:rsidRPr="004962CD">
          <w:rPr>
            <w:rStyle w:val="Hyperlinkitalic"/>
            <w:i w:val="0"/>
          </w:rPr>
          <w:t>LGBTIQ+ Inclusive Language Guide</w:t>
        </w:r>
      </w:hyperlink>
      <w:r w:rsidR="000F0E73">
        <w:t xml:space="preserve"> &lt;https://www.vic.gov.au/inclusive-language-guide&gt;.</w:t>
      </w:r>
    </w:p>
    <w:p w14:paraId="6E564E4F" w14:textId="77777777" w:rsidR="000F0E73" w:rsidRPr="00A45910" w:rsidRDefault="000F0E73" w:rsidP="000F0E73">
      <w:pPr>
        <w:pStyle w:val="DHHSbodyafterbullets"/>
      </w:pPr>
      <w:r w:rsidRPr="00A45910">
        <w:t>Funded</w:t>
      </w:r>
      <w:r>
        <w:t xml:space="preserve"> </w:t>
      </w:r>
      <w:r w:rsidRPr="00A45910">
        <w:t>organisations</w:t>
      </w:r>
      <w:r>
        <w:t xml:space="preserve"> </w:t>
      </w:r>
      <w:r w:rsidRPr="00A45910">
        <w:t>are</w:t>
      </w:r>
      <w:r>
        <w:t xml:space="preserve"> </w:t>
      </w:r>
      <w:r w:rsidRPr="00A45910">
        <w:t>encouraged</w:t>
      </w:r>
      <w:r>
        <w:t xml:space="preserve"> </w:t>
      </w:r>
      <w:r w:rsidRPr="00A45910">
        <w:t>to</w:t>
      </w:r>
      <w:r>
        <w:t xml:space="preserve"> </w:t>
      </w:r>
      <w:r w:rsidRPr="00A45910">
        <w:t>consider</w:t>
      </w:r>
      <w:r>
        <w:t xml:space="preserve"> </w:t>
      </w:r>
      <w:r w:rsidRPr="00A45910">
        <w:t>working</w:t>
      </w:r>
      <w:r>
        <w:t xml:space="preserve"> </w:t>
      </w:r>
      <w:r w:rsidRPr="00A45910">
        <w:t>towards</w:t>
      </w:r>
      <w:r>
        <w:t xml:space="preserve"> </w:t>
      </w:r>
      <w:r w:rsidRPr="00A45910">
        <w:t>the</w:t>
      </w:r>
      <w:r>
        <w:t xml:space="preserve"> </w:t>
      </w:r>
      <w:r w:rsidRPr="00A45910">
        <w:t>Rainbow</w:t>
      </w:r>
      <w:r>
        <w:t xml:space="preserve"> </w:t>
      </w:r>
      <w:r w:rsidRPr="00A45910">
        <w:t>Tick</w:t>
      </w:r>
      <w:r>
        <w:t xml:space="preserve"> </w:t>
      </w:r>
      <w:r w:rsidRPr="00A45910">
        <w:t>accreditation.</w:t>
      </w:r>
      <w:r>
        <w:t xml:space="preserve"> </w:t>
      </w:r>
      <w:r w:rsidRPr="00A45910">
        <w:t>The</w:t>
      </w:r>
      <w:r>
        <w:t xml:space="preserve"> </w:t>
      </w:r>
      <w:r w:rsidRPr="00A45910">
        <w:t>Rainbow</w:t>
      </w:r>
      <w:r>
        <w:t xml:space="preserve"> </w:t>
      </w:r>
      <w:r w:rsidRPr="00A45910">
        <w:t>Tick</w:t>
      </w:r>
      <w:r>
        <w:t xml:space="preserve"> </w:t>
      </w:r>
      <w:r w:rsidRPr="00A45910">
        <w:t>guides</w:t>
      </w:r>
      <w:r>
        <w:t xml:space="preserve"> </w:t>
      </w:r>
      <w:r w:rsidRPr="00A45910">
        <w:t>organisations</w:t>
      </w:r>
      <w:r>
        <w:t xml:space="preserve"> </w:t>
      </w:r>
      <w:r w:rsidRPr="00A45910">
        <w:t>through</w:t>
      </w:r>
      <w:r>
        <w:t xml:space="preserve"> </w:t>
      </w:r>
      <w:r w:rsidRPr="00A45910">
        <w:t>a</w:t>
      </w:r>
      <w:r>
        <w:t xml:space="preserve"> </w:t>
      </w:r>
      <w:r w:rsidRPr="00A45910">
        <w:t>cycle</w:t>
      </w:r>
      <w:r>
        <w:t xml:space="preserve"> </w:t>
      </w:r>
      <w:r w:rsidRPr="00A45910">
        <w:t>of</w:t>
      </w:r>
      <w:r>
        <w:t xml:space="preserve"> </w:t>
      </w:r>
      <w:r w:rsidRPr="00A45910">
        <w:t>self-assessment</w:t>
      </w:r>
      <w:r>
        <w:t xml:space="preserve"> </w:t>
      </w:r>
      <w:r w:rsidRPr="00A45910">
        <w:t>and</w:t>
      </w:r>
      <w:r>
        <w:t xml:space="preserve"> </w:t>
      </w:r>
      <w:r w:rsidRPr="00A45910">
        <w:t>review</w:t>
      </w:r>
      <w:r>
        <w:t xml:space="preserve"> </w:t>
      </w:r>
      <w:r w:rsidRPr="00A45910">
        <w:t>by</w:t>
      </w:r>
      <w:r>
        <w:t xml:space="preserve"> </w:t>
      </w:r>
      <w:r w:rsidRPr="00A45910">
        <w:t>external</w:t>
      </w:r>
      <w:r>
        <w:t xml:space="preserve"> </w:t>
      </w:r>
      <w:r w:rsidRPr="00A45910">
        <w:t>assessors</w:t>
      </w:r>
      <w:r>
        <w:t xml:space="preserve">, </w:t>
      </w:r>
      <w:r w:rsidRPr="00A45910">
        <w:t>to</w:t>
      </w:r>
      <w:r>
        <w:t xml:space="preserve"> </w:t>
      </w:r>
      <w:r w:rsidRPr="00A45910">
        <w:t>determine</w:t>
      </w:r>
      <w:r>
        <w:t xml:space="preserve"> </w:t>
      </w:r>
      <w:r w:rsidRPr="00A45910">
        <w:t>the</w:t>
      </w:r>
      <w:r>
        <w:t xml:space="preserve"> </w:t>
      </w:r>
      <w:r w:rsidRPr="00A45910">
        <w:t>extent</w:t>
      </w:r>
      <w:r>
        <w:t xml:space="preserve"> </w:t>
      </w:r>
      <w:r w:rsidRPr="00A45910">
        <w:t>to</w:t>
      </w:r>
      <w:r>
        <w:t xml:space="preserve"> </w:t>
      </w:r>
      <w:r w:rsidRPr="00A45910">
        <w:t>which</w:t>
      </w:r>
      <w:r>
        <w:t xml:space="preserve"> </w:t>
      </w:r>
      <w:r w:rsidRPr="00A45910">
        <w:t>the</w:t>
      </w:r>
      <w:r>
        <w:t xml:space="preserve"> </w:t>
      </w:r>
      <w:r w:rsidRPr="00A45910">
        <w:t>organisation</w:t>
      </w:r>
      <w:r>
        <w:t xml:space="preserve"> </w:t>
      </w:r>
      <w:r w:rsidRPr="00A45910">
        <w:t>(or</w:t>
      </w:r>
      <w:r>
        <w:t xml:space="preserve"> </w:t>
      </w:r>
      <w:r w:rsidRPr="00A45910">
        <w:t>a</w:t>
      </w:r>
      <w:r>
        <w:t xml:space="preserve"> </w:t>
      </w:r>
      <w:r w:rsidRPr="00A45910">
        <w:t>service</w:t>
      </w:r>
      <w:r>
        <w:t xml:space="preserve"> </w:t>
      </w:r>
      <w:r w:rsidRPr="00A45910">
        <w:t>within</w:t>
      </w:r>
      <w:r>
        <w:t xml:space="preserve"> </w:t>
      </w:r>
      <w:r w:rsidRPr="00A45910">
        <w:t>the</w:t>
      </w:r>
      <w:r>
        <w:t xml:space="preserve"> </w:t>
      </w:r>
      <w:r w:rsidRPr="00A45910">
        <w:t>organisation)</w:t>
      </w:r>
      <w:r>
        <w:t xml:space="preserve"> </w:t>
      </w:r>
      <w:r w:rsidRPr="00A45910">
        <w:t>meets</w:t>
      </w:r>
      <w:r>
        <w:t xml:space="preserve"> </w:t>
      </w:r>
      <w:r w:rsidRPr="00A45910">
        <w:t>the</w:t>
      </w:r>
      <w:r>
        <w:t xml:space="preserve"> </w:t>
      </w:r>
      <w:r w:rsidRPr="00A45910">
        <w:t>needs</w:t>
      </w:r>
      <w:r>
        <w:t xml:space="preserve"> </w:t>
      </w:r>
      <w:r w:rsidRPr="00A45910">
        <w:t>of</w:t>
      </w:r>
      <w:r>
        <w:t xml:space="preserve"> </w:t>
      </w:r>
      <w:r w:rsidRPr="00A45910">
        <w:t>LGBTIQ+</w:t>
      </w:r>
      <w:r>
        <w:t xml:space="preserve"> </w:t>
      </w:r>
      <w:r w:rsidRPr="00A45910">
        <w:t>consumers.</w:t>
      </w:r>
    </w:p>
    <w:p w14:paraId="0007100F" w14:textId="749AC929" w:rsidR="000F0E73" w:rsidRPr="00A45910" w:rsidRDefault="000F0E73" w:rsidP="000F0E73">
      <w:pPr>
        <w:pStyle w:val="DHHSbody"/>
      </w:pPr>
      <w:r w:rsidRPr="00A45910">
        <w:t>Further</w:t>
      </w:r>
      <w:r>
        <w:t xml:space="preserve"> </w:t>
      </w:r>
      <w:r w:rsidRPr="00A45910">
        <w:t>information</w:t>
      </w:r>
      <w:r>
        <w:t xml:space="preserve"> </w:t>
      </w:r>
      <w:r w:rsidRPr="00A45910">
        <w:t>is</w:t>
      </w:r>
      <w:r>
        <w:t xml:space="preserve"> </w:t>
      </w:r>
      <w:r w:rsidRPr="00A45910">
        <w:t>available</w:t>
      </w:r>
      <w:r>
        <w:t xml:space="preserve"> </w:t>
      </w:r>
      <w:r w:rsidRPr="00A45910">
        <w:t>from</w:t>
      </w:r>
      <w:r>
        <w:t xml:space="preserve"> </w:t>
      </w:r>
      <w:hyperlink r:id="rId113" w:history="1">
        <w:r w:rsidRPr="00D8106D">
          <w:rPr>
            <w:rStyle w:val="Hyperlink"/>
          </w:rPr>
          <w:t>Rainbow Health Australia</w:t>
        </w:r>
      </w:hyperlink>
      <w:r>
        <w:t xml:space="preserve"> </w:t>
      </w:r>
      <w:r w:rsidRPr="00A45910">
        <w:t>&lt;</w:t>
      </w:r>
      <w:r w:rsidRPr="00D8106D">
        <w:t>https://rainbowhealthaustralia.org.au/</w:t>
      </w:r>
      <w:r w:rsidRPr="00A45910">
        <w:t>&gt;.</w:t>
      </w:r>
    </w:p>
    <w:p w14:paraId="29FFBD88" w14:textId="7124235A" w:rsidR="000F0E73" w:rsidRDefault="000F0E73" w:rsidP="000F0E73">
      <w:pPr>
        <w:pStyle w:val="DHHSbody"/>
      </w:pPr>
      <w:r>
        <w:t>A whole-of-government LGBTIQ+ Taskforce, supported by a departmental Health and Wellbeing Working Group, an Intersex Expert Advisory Group</w:t>
      </w:r>
      <w:r w:rsidRPr="00AF2407">
        <w:t xml:space="preserve"> and </w:t>
      </w:r>
      <w:r>
        <w:t>a Trans and Gender Diverse Expert Advisory group</w:t>
      </w:r>
      <w:r w:rsidRPr="00AF2407">
        <w:t>,</w:t>
      </w:r>
      <w:r>
        <w:t xml:space="preserve"> and the Commissioner for LGBTIQ+ Communities</w:t>
      </w:r>
      <w:r w:rsidRPr="00AF2407">
        <w:t xml:space="preserve"> provide advice to the department on the delivery of inclusive and accessible health</w:t>
      </w:r>
      <w:r w:rsidR="00F3582E">
        <w:t xml:space="preserve"> </w:t>
      </w:r>
      <w:r w:rsidRPr="00AF2407">
        <w:t>care.</w:t>
      </w:r>
      <w:r>
        <w:t xml:space="preserve"> Funded organisations can engage these groups by </w:t>
      </w:r>
      <w:hyperlink r:id="rId114" w:history="1">
        <w:r w:rsidR="00945588" w:rsidRPr="005E6D52">
          <w:rPr>
            <w:rStyle w:val="Hyperlink"/>
          </w:rPr>
          <w:t>emailing</w:t>
        </w:r>
        <w:r w:rsidRPr="005E6D52">
          <w:rPr>
            <w:rStyle w:val="Hyperlink"/>
          </w:rPr>
          <w:t xml:space="preserve"> </w:t>
        </w:r>
        <w:r w:rsidR="005E6D52" w:rsidRPr="005E6D52">
          <w:rPr>
            <w:rStyle w:val="Hyperlink"/>
          </w:rPr>
          <w:t>the LGBTQI Secretariat</w:t>
        </w:r>
      </w:hyperlink>
      <w:r w:rsidR="005E6D52">
        <w:t xml:space="preserve"> </w:t>
      </w:r>
      <w:r w:rsidR="00AD1466">
        <w:t>&lt;</w:t>
      </w:r>
      <w:r w:rsidR="005E6D52" w:rsidRPr="004962CD">
        <w:t>LGBTIQSecretariat@health.vic.gov.au</w:t>
      </w:r>
      <w:r w:rsidR="00AD1466">
        <w:t>&gt;</w:t>
      </w:r>
      <w:r>
        <w:t xml:space="preserve">. </w:t>
      </w:r>
    </w:p>
    <w:p w14:paraId="7F70890D" w14:textId="625F34C5" w:rsidR="009F1CD4" w:rsidRPr="00DD449D" w:rsidRDefault="009F1CD4" w:rsidP="009F1CD4">
      <w:pPr>
        <w:pStyle w:val="Heading4"/>
        <w:ind w:left="1134"/>
      </w:pPr>
      <w:r>
        <w:t>Trans and</w:t>
      </w:r>
      <w:r w:rsidR="009819F1">
        <w:t xml:space="preserve"> </w:t>
      </w:r>
      <w:r w:rsidR="009B00F0">
        <w:t>G</w:t>
      </w:r>
      <w:r w:rsidR="009819F1">
        <w:t xml:space="preserve">ender </w:t>
      </w:r>
      <w:r w:rsidR="009B00F0">
        <w:t>D</w:t>
      </w:r>
      <w:r w:rsidR="009819F1">
        <w:t xml:space="preserve">iverse </w:t>
      </w:r>
      <w:r w:rsidR="009B00F0">
        <w:t>P</w:t>
      </w:r>
      <w:r w:rsidR="009819F1">
        <w:t>eople</w:t>
      </w:r>
    </w:p>
    <w:p w14:paraId="0538355C" w14:textId="35E2D9B8" w:rsidR="00C21579" w:rsidRPr="00DA7F3C" w:rsidRDefault="00C21579" w:rsidP="00C21579">
      <w:pPr>
        <w:pStyle w:val="DHHSbody"/>
      </w:pPr>
      <w:r>
        <w:t xml:space="preserve">A transgender person is someone whose gender is different to what was assigned to them at birth. Gender diverse generally refers to a range of genders expressed in different ways. Trans and gender diverse people are part of the broader LGBTIQ+ community and have distinct healthcare and social support needs, particularly during the difficult process of questioning, defining and affirming their gender identity. </w:t>
      </w:r>
    </w:p>
    <w:p w14:paraId="69C5A813" w14:textId="5C04DFAD" w:rsidR="005E6D52" w:rsidRDefault="00C21579" w:rsidP="00C21579">
      <w:pPr>
        <w:pStyle w:val="DHHSbody"/>
      </w:pPr>
      <w:r w:rsidRPr="696E076A">
        <w:t xml:space="preserve">Health services should provide </w:t>
      </w:r>
      <w:r w:rsidRPr="32194548">
        <w:t>a</w:t>
      </w:r>
      <w:r>
        <w:t>n</w:t>
      </w:r>
      <w:r w:rsidRPr="696E076A">
        <w:t xml:space="preserve"> inclusive environment for trans and gender diverse people, ensuring services meet their unique care needs and choices. </w:t>
      </w:r>
      <w:r>
        <w:t>This includes using pronouns and names preferred by the individual, providing non-gendered facilities where possible, minimising potentially harmful encounters with other patients, and avoiding assumptions about gender and sex-specific health issues.</w:t>
      </w:r>
    </w:p>
    <w:p w14:paraId="5863C0AB" w14:textId="4205EA21" w:rsidR="00C21579" w:rsidRDefault="00C21579" w:rsidP="00C21579">
      <w:pPr>
        <w:pStyle w:val="DHHSbody"/>
      </w:pPr>
      <w:r>
        <w:t>It also means providing respectful, supportive advice on access to health services associated with gender affirmation, such as support to explore gender identity, medical treatment to affirm gender, speech therapy and voice training</w:t>
      </w:r>
      <w:r w:rsidR="005E6D52">
        <w:t>,</w:t>
      </w:r>
      <w:r>
        <w:t xml:space="preserve"> and mental health and wellbeing support.</w:t>
      </w:r>
      <w:r w:rsidR="00176BB9">
        <w:t xml:space="preserve"> </w:t>
      </w:r>
    </w:p>
    <w:p w14:paraId="597DF273" w14:textId="77F3DE9C" w:rsidR="005E6D52" w:rsidRDefault="00C21579" w:rsidP="00C21579">
      <w:pPr>
        <w:pStyle w:val="DHHSbody"/>
      </w:pPr>
      <w:r w:rsidRPr="696E076A">
        <w:t>Funded organisations are encouraged to seek advice and resources from peak bodies and associations to drive service improvement and build workforce capability.</w:t>
      </w:r>
    </w:p>
    <w:p w14:paraId="05E34D72" w14:textId="35FF53FC" w:rsidR="00C21579" w:rsidRDefault="005E6D52" w:rsidP="00C21579">
      <w:pPr>
        <w:pStyle w:val="DHHSbody"/>
      </w:pPr>
      <w:r>
        <w:t>More</w:t>
      </w:r>
      <w:r w:rsidR="00C21579" w:rsidRPr="696E076A">
        <w:t xml:space="preserve"> information and resources on trans and gender diverse </w:t>
      </w:r>
      <w:r w:rsidR="00C21579">
        <w:t>health and wellbeing</w:t>
      </w:r>
      <w:r>
        <w:t>,</w:t>
      </w:r>
      <w:r w:rsidR="00C21579">
        <w:t xml:space="preserve"> and funded initiatives</w:t>
      </w:r>
      <w:r>
        <w:t>,</w:t>
      </w:r>
      <w:r w:rsidR="00C21579" w:rsidRPr="696E076A">
        <w:t xml:space="preserve"> </w:t>
      </w:r>
      <w:r>
        <w:t>is</w:t>
      </w:r>
      <w:r w:rsidRPr="696E076A">
        <w:t xml:space="preserve"> </w:t>
      </w:r>
      <w:r w:rsidR="00C21579" w:rsidRPr="696E076A">
        <w:t xml:space="preserve">available: </w:t>
      </w:r>
    </w:p>
    <w:p w14:paraId="7C1EC269" w14:textId="126D1E79" w:rsidR="00C21579" w:rsidRDefault="00A713FC" w:rsidP="00C21579">
      <w:pPr>
        <w:pStyle w:val="DHHSbullet1"/>
        <w:rPr>
          <w:rFonts w:eastAsia="Arial" w:cs="Arial"/>
        </w:rPr>
      </w:pPr>
      <w:hyperlink r:id="rId115" w:history="1">
        <w:r w:rsidR="00A10FDB" w:rsidRPr="00A10FDB">
          <w:rPr>
            <w:rStyle w:val="Hyperlink"/>
          </w:rPr>
          <w:t>Trans and gender diverse health and wellbeing</w:t>
        </w:r>
      </w:hyperlink>
      <w:r w:rsidR="00176BB9">
        <w:t xml:space="preserve"> </w:t>
      </w:r>
      <w:r w:rsidR="00C21579">
        <w:t>&lt;https://www.health.vic.gov.au/populations/trans-and-gender-diverse-health-and-wellbeing&gt;</w:t>
      </w:r>
    </w:p>
    <w:p w14:paraId="43153898" w14:textId="7F36B549" w:rsidR="00C21579" w:rsidRDefault="00A713FC" w:rsidP="00C21579">
      <w:pPr>
        <w:pStyle w:val="DHHSbullet1"/>
      </w:pPr>
      <w:hyperlink r:id="rId116" w:history="1">
        <w:r w:rsidR="00C21579" w:rsidRPr="004962CD">
          <w:rPr>
            <w:rStyle w:val="Hyperlinkitalic"/>
            <w:i w:val="0"/>
            <w:iCs/>
          </w:rPr>
          <w:t>Service Guideline for Gender Sensitivity and Safety</w:t>
        </w:r>
      </w:hyperlink>
      <w:r w:rsidR="00C21579" w:rsidRPr="0041288D">
        <w:rPr>
          <w:i/>
        </w:rPr>
        <w:t xml:space="preserve"> &lt;</w:t>
      </w:r>
      <w:r w:rsidR="00C21579">
        <w:t>https://www.health.vic.gov.au/publications/service-guideline-for-gender-sensitivity-and-safety&gt;</w:t>
      </w:r>
    </w:p>
    <w:p w14:paraId="20290234" w14:textId="186C334A" w:rsidR="00C21579" w:rsidRDefault="00C21579" w:rsidP="0041288D">
      <w:pPr>
        <w:pStyle w:val="DHHSbodyafterbullets"/>
      </w:pPr>
      <w:r>
        <w:lastRenderedPageBreak/>
        <w:t xml:space="preserve">The department funds a number of specialist gender services that can be engaged by health services for information and support. </w:t>
      </w:r>
    </w:p>
    <w:p w14:paraId="60463657" w14:textId="09F85063" w:rsidR="00C21579" w:rsidRDefault="00C21579" w:rsidP="00C21579">
      <w:pPr>
        <w:pStyle w:val="DHHSbody"/>
      </w:pPr>
      <w:r>
        <w:t>In 2021</w:t>
      </w:r>
      <w:r w:rsidR="005E6D52">
        <w:t>–</w:t>
      </w:r>
      <w:r>
        <w:t>22</w:t>
      </w:r>
      <w:r w:rsidR="005E6D52">
        <w:t>,</w:t>
      </w:r>
      <w:r>
        <w:t xml:space="preserve"> the Victorian Government provided $21.4 million over four years to deliver additional mental health support, primary medical care and peer supports for trans and gender diverse young people. This includes an expansion of health and mental health services</w:t>
      </w:r>
      <w:r w:rsidR="005E6D52">
        <w:t>,</w:t>
      </w:r>
      <w:r>
        <w:t xml:space="preserve"> and primary care at Monash Health, </w:t>
      </w:r>
      <w:r w:rsidR="005E6D52">
        <w:t xml:space="preserve">The </w:t>
      </w:r>
      <w:r>
        <w:t>Royal Children’s Hospital and Orygen</w:t>
      </w:r>
      <w:r w:rsidR="005E6D52">
        <w:t>,</w:t>
      </w:r>
      <w:r>
        <w:t xml:space="preserve"> and peer and family supports at Transgender Victoria, Transcend, and Monash Health, as well as the development of improved pathways between specialist gender services.</w:t>
      </w:r>
    </w:p>
    <w:p w14:paraId="04C4C4FF" w14:textId="3B8A9FC3" w:rsidR="005E6D52" w:rsidRDefault="00C21579" w:rsidP="005E6D52">
      <w:pPr>
        <w:pStyle w:val="DHHSbody"/>
      </w:pPr>
      <w:r w:rsidRPr="00D12772">
        <w:t>The 2022</w:t>
      </w:r>
      <w:r w:rsidR="005E6D52">
        <w:t>–</w:t>
      </w:r>
      <w:r w:rsidRPr="00D12772">
        <w:t>23 State Budget committed $1.5 million over two years towards the Trans and Gender Diverse in Community Health program, which delivers peer navigator support, two multidisciplinary clinics in Preston and Ballarat</w:t>
      </w:r>
      <w:r w:rsidR="005E6D52">
        <w:t>,</w:t>
      </w:r>
      <w:r w:rsidRPr="00D12772">
        <w:t xml:space="preserve"> and a </w:t>
      </w:r>
      <w:r w:rsidRPr="00BF585A">
        <w:t>statewide</w:t>
      </w:r>
      <w:r w:rsidRPr="00D12772">
        <w:t xml:space="preserve"> trans and gender diverse health training and capacity building program.</w:t>
      </w:r>
    </w:p>
    <w:p w14:paraId="623B8B67" w14:textId="70D5AD99" w:rsidR="00C21579" w:rsidRPr="00D12772" w:rsidRDefault="00C21579" w:rsidP="0041288D">
      <w:pPr>
        <w:pStyle w:val="DHHSbody"/>
      </w:pPr>
      <w:r w:rsidRPr="00D12772">
        <w:t>For more information</w:t>
      </w:r>
      <w:r w:rsidR="005E6D52">
        <w:t>, visit</w:t>
      </w:r>
      <w:r w:rsidRPr="00BF585A">
        <w:t xml:space="preserve"> </w:t>
      </w:r>
      <w:hyperlink r:id="rId117">
        <w:r w:rsidRPr="004962CD">
          <w:rPr>
            <w:rStyle w:val="Hyperlink"/>
          </w:rPr>
          <w:t>Your Community Health</w:t>
        </w:r>
      </w:hyperlink>
      <w:r w:rsidRPr="00D12772">
        <w:t xml:space="preserve"> &lt;https://www.yourch.org.au/service-access/trans-and-gender-diverse-health</w:t>
      </w:r>
      <w:r w:rsidRPr="00BF585A">
        <w:t>&gt;.</w:t>
      </w:r>
    </w:p>
    <w:p w14:paraId="35FBEFFF" w14:textId="70CBF774" w:rsidR="006D1629" w:rsidRPr="005F7F6D" w:rsidRDefault="006D1629" w:rsidP="006D7832">
      <w:pPr>
        <w:pStyle w:val="Heading4"/>
        <w:ind w:left="1134"/>
        <w:rPr>
          <w:lang w:eastAsia="en-AU"/>
        </w:rPr>
      </w:pPr>
      <w:r>
        <w:rPr>
          <w:lang w:eastAsia="en-AU"/>
        </w:rPr>
        <w:t xml:space="preserve">People with an </w:t>
      </w:r>
      <w:r w:rsidR="009B00F0">
        <w:rPr>
          <w:lang w:eastAsia="en-AU"/>
        </w:rPr>
        <w:t>I</w:t>
      </w:r>
      <w:r>
        <w:rPr>
          <w:lang w:eastAsia="en-AU"/>
        </w:rPr>
        <w:t xml:space="preserve">ntersex </w:t>
      </w:r>
      <w:r w:rsidR="009B00F0">
        <w:rPr>
          <w:lang w:eastAsia="en-AU"/>
        </w:rPr>
        <w:t>V</w:t>
      </w:r>
      <w:r>
        <w:rPr>
          <w:lang w:eastAsia="en-AU"/>
        </w:rPr>
        <w:t>ariation</w:t>
      </w:r>
    </w:p>
    <w:p w14:paraId="58C97C3E" w14:textId="77777777" w:rsidR="006D1629" w:rsidRPr="00D96A72" w:rsidRDefault="006D1629" w:rsidP="006D1629">
      <w:pPr>
        <w:pStyle w:val="DHHSbody"/>
        <w:rPr>
          <w:rFonts w:cs="Arial"/>
          <w:shd w:val="clear" w:color="auto" w:fill="FFFFFF"/>
        </w:rPr>
      </w:pPr>
      <w:r w:rsidRPr="00D96A72">
        <w:rPr>
          <w:rFonts w:cs="Arial"/>
          <w:shd w:val="clear" w:color="auto" w:fill="FFFFFF"/>
        </w:rPr>
        <w:t>People with intersex variations are born with physical, hormonal or genetic features that do not fit the typical expectations for male or female bodies.</w:t>
      </w:r>
    </w:p>
    <w:p w14:paraId="44B03BFA" w14:textId="77777777" w:rsidR="006D1629" w:rsidRDefault="006D1629" w:rsidP="006D1629">
      <w:pPr>
        <w:pStyle w:val="DHHSbody"/>
        <w:rPr>
          <w:rFonts w:cs="Arial"/>
          <w:shd w:val="clear" w:color="auto" w:fill="FFFFFF"/>
        </w:rPr>
      </w:pPr>
      <w:r w:rsidRPr="002C22F9">
        <w:t xml:space="preserve">‘People with intersex variations’ is one of a number of terms used to </w:t>
      </w:r>
      <w:r>
        <w:t xml:space="preserve">refer to people who have </w:t>
      </w:r>
      <w:r w:rsidRPr="0004527D">
        <w:t xml:space="preserve">variations in </w:t>
      </w:r>
      <w:r w:rsidRPr="002E52AB">
        <w:rPr>
          <w:rFonts w:cs="Arial"/>
          <w:shd w:val="clear" w:color="auto" w:fill="FFFFFF"/>
        </w:rPr>
        <w:t>parts of the body associated with sex and/or reproductive development. Other terms include ‘differences of sex development’ or 'variations of sex characteristics'.</w:t>
      </w:r>
      <w:r>
        <w:rPr>
          <w:rFonts w:cs="Arial"/>
          <w:shd w:val="clear" w:color="auto" w:fill="FFFFFF"/>
        </w:rPr>
        <w:t xml:space="preserve"> </w:t>
      </w:r>
    </w:p>
    <w:p w14:paraId="37F9BD6A" w14:textId="77777777" w:rsidR="006D1629" w:rsidRPr="00417AA6" w:rsidRDefault="006D1629" w:rsidP="006D1629">
      <w:pPr>
        <w:spacing w:after="120" w:line="270" w:lineRule="atLeast"/>
        <w:rPr>
          <w:rFonts w:ascii="Arial" w:eastAsia="Times" w:hAnsi="Arial" w:cs="Arial"/>
          <w:shd w:val="clear" w:color="auto" w:fill="FFFFFF"/>
        </w:rPr>
      </w:pPr>
      <w:r w:rsidRPr="00E901A7">
        <w:rPr>
          <w:rFonts w:ascii="Arial" w:eastAsia="Times" w:hAnsi="Arial" w:cs="Arial"/>
          <w:shd w:val="clear" w:color="auto" w:fill="FFFFFF"/>
        </w:rPr>
        <w:t xml:space="preserve">Health services should understand what intersex is, including the difference between intersex and sexual </w:t>
      </w:r>
      <w:r w:rsidRPr="00417AA6">
        <w:rPr>
          <w:rFonts w:ascii="Arial" w:eastAsia="Times" w:hAnsi="Arial" w:cs="Arial"/>
          <w:shd w:val="clear" w:color="auto" w:fill="FFFFFF"/>
        </w:rPr>
        <w:t>orientation, intersex and transgender, and intersex and gender diversity.</w:t>
      </w:r>
    </w:p>
    <w:p w14:paraId="02E44BF3" w14:textId="2CED5BAA" w:rsidR="006D1629" w:rsidRPr="00417AA6" w:rsidRDefault="006D1629" w:rsidP="006D1629">
      <w:pPr>
        <w:spacing w:after="120" w:line="270" w:lineRule="atLeast"/>
        <w:rPr>
          <w:rFonts w:ascii="Arial" w:eastAsia="Times" w:hAnsi="Arial" w:cs="Arial"/>
          <w:shd w:val="clear" w:color="auto" w:fill="FFFFFF"/>
        </w:rPr>
      </w:pPr>
      <w:r w:rsidRPr="00417AA6">
        <w:rPr>
          <w:rFonts w:ascii="Arial" w:eastAsia="Times" w:hAnsi="Arial" w:cs="Arial"/>
          <w:shd w:val="clear" w:color="auto" w:fill="FFFFFF"/>
        </w:rPr>
        <w:t>Health services should also understand the potentially lifelong health impacts of conducting surgeries on intersex children</w:t>
      </w:r>
      <w:r w:rsidR="000B4570">
        <w:rPr>
          <w:rFonts w:ascii="Arial" w:eastAsia="Times" w:hAnsi="Arial" w:cs="Arial"/>
          <w:shd w:val="clear" w:color="auto" w:fill="FFFFFF"/>
        </w:rPr>
        <w:t>,</w:t>
      </w:r>
      <w:r w:rsidRPr="00417AA6">
        <w:rPr>
          <w:rFonts w:ascii="Arial" w:eastAsia="Times" w:hAnsi="Arial" w:cs="Arial"/>
          <w:shd w:val="clear" w:color="auto" w:fill="FFFFFF"/>
        </w:rPr>
        <w:t xml:space="preserve"> and/or giving them hormones to 'normalise' their genitals and remove gonads.</w:t>
      </w:r>
    </w:p>
    <w:p w14:paraId="0B4264D9" w14:textId="79E8E5DA" w:rsidR="006D1629" w:rsidRPr="00417AA6" w:rsidRDefault="006D1629" w:rsidP="006D1629">
      <w:pPr>
        <w:spacing w:after="120" w:line="270" w:lineRule="atLeast"/>
        <w:rPr>
          <w:rFonts w:ascii="Arial" w:eastAsia="Times" w:hAnsi="Arial" w:cs="Arial"/>
          <w:shd w:val="clear" w:color="auto" w:fill="FFFFFF"/>
        </w:rPr>
      </w:pPr>
      <w:r w:rsidRPr="00417AA6">
        <w:rPr>
          <w:rFonts w:ascii="Arial" w:eastAsia="Times" w:hAnsi="Arial" w:cs="Arial"/>
          <w:shd w:val="clear" w:color="auto" w:fill="FFFFFF"/>
        </w:rPr>
        <w:t>Health service staff should avoid asking questions related to a person’s intersex status</w:t>
      </w:r>
      <w:r w:rsidR="000B4570">
        <w:rPr>
          <w:rFonts w:ascii="Arial" w:eastAsia="Times" w:hAnsi="Arial" w:cs="Arial"/>
          <w:shd w:val="clear" w:color="auto" w:fill="FFFFFF"/>
        </w:rPr>
        <w:t>,</w:t>
      </w:r>
      <w:r w:rsidRPr="00417AA6">
        <w:rPr>
          <w:rFonts w:ascii="Arial" w:eastAsia="Times" w:hAnsi="Arial" w:cs="Arial"/>
          <w:shd w:val="clear" w:color="auto" w:fill="FFFFFF"/>
        </w:rPr>
        <w:t xml:space="preserve"> unless clinically necessary.</w:t>
      </w:r>
    </w:p>
    <w:p w14:paraId="0D239BD3" w14:textId="5071BEFE" w:rsidR="006D1629" w:rsidRDefault="006D1629" w:rsidP="006D1629">
      <w:pPr>
        <w:pStyle w:val="DHHSbody"/>
      </w:pPr>
      <w:r w:rsidRPr="696E076A">
        <w:t xml:space="preserve">Funded organisations are encouraged to seek advice and resources from peak bodies and associations to drive service improvement and build workforce capability. Further information, guidelines and resources on the health needs and </w:t>
      </w:r>
      <w:r w:rsidRPr="00417AA6">
        <w:rPr>
          <w:rFonts w:cs="Arial"/>
          <w:shd w:val="clear" w:color="auto" w:fill="FFFFFF"/>
        </w:rPr>
        <w:t xml:space="preserve">on supporting people with an intersex variation can be found at </w:t>
      </w:r>
      <w:hyperlink r:id="rId118" w:history="1">
        <w:r w:rsidR="00AA2613" w:rsidRPr="00AA2613">
          <w:rPr>
            <w:rStyle w:val="Hyperlink"/>
            <w:rFonts w:cs="Arial"/>
            <w:shd w:val="clear" w:color="auto" w:fill="FFFFFF"/>
          </w:rPr>
          <w:t>Health of people with intersex variations</w:t>
        </w:r>
      </w:hyperlink>
      <w:r w:rsidR="00AA2613" w:rsidRPr="00AA2613">
        <w:rPr>
          <w:rFonts w:cs="Arial"/>
          <w:shd w:val="clear" w:color="auto" w:fill="FFFFFF"/>
        </w:rPr>
        <w:t xml:space="preserve"> </w:t>
      </w:r>
      <w:r w:rsidR="00AA2613">
        <w:rPr>
          <w:rFonts w:cs="Arial"/>
          <w:shd w:val="clear" w:color="auto" w:fill="FFFFFF"/>
        </w:rPr>
        <w:t>&lt;</w:t>
      </w:r>
      <w:r w:rsidRPr="00417AA6">
        <w:rPr>
          <w:rFonts w:cs="Arial"/>
          <w:shd w:val="clear" w:color="auto" w:fill="FFFFFF"/>
        </w:rPr>
        <w:t>https://www.health.vic.gov.au/populations/health-of-people-with-intersex-variations</w:t>
      </w:r>
      <w:r w:rsidR="00DE0DF2">
        <w:rPr>
          <w:rFonts w:cs="Arial"/>
          <w:shd w:val="clear" w:color="auto" w:fill="FFFFFF"/>
        </w:rPr>
        <w:t>&gt;</w:t>
      </w:r>
      <w:r w:rsidRPr="00417AA6">
        <w:rPr>
          <w:rFonts w:cs="Arial"/>
          <w:shd w:val="clear" w:color="auto" w:fill="FFFFFF"/>
        </w:rPr>
        <w:t>.</w:t>
      </w:r>
    </w:p>
    <w:p w14:paraId="2A1DA099" w14:textId="36B8EC38" w:rsidR="006D1629" w:rsidRDefault="006D1629" w:rsidP="006D1629">
      <w:pPr>
        <w:pStyle w:val="DHHSbody"/>
        <w:rPr>
          <w:rFonts w:cs="Arial"/>
          <w:color w:val="000000" w:themeColor="text1"/>
          <w:lang w:eastAsia="en-AU"/>
        </w:rPr>
      </w:pPr>
      <w:r>
        <w:t xml:space="preserve">The </w:t>
      </w:r>
      <w:hyperlink r:id="rId119">
        <w:r w:rsidRPr="49A7E2E4">
          <w:rPr>
            <w:rStyle w:val="Hyperlink"/>
          </w:rPr>
          <w:t>(i) Am Equal future directions paper</w:t>
        </w:r>
      </w:hyperlink>
      <w:r>
        <w:t xml:space="preserve"> &lt;https://www.health.vic.gov.au/publications/i-am-equal&gt; sets out the Victorian Government’s commitment to improve health and wellbeing outcomes</w:t>
      </w:r>
      <w:r w:rsidR="000B4570">
        <w:t>,</w:t>
      </w:r>
      <w:r>
        <w:t xml:space="preserve"> and experiences of people with intersex variations. The department is currently progressing work to establish the intersex protection system, inclusive of </w:t>
      </w:r>
      <w:r w:rsidRPr="0006019F">
        <w:rPr>
          <w:rFonts w:cs="Arial"/>
        </w:rPr>
        <w:t xml:space="preserve">a </w:t>
      </w:r>
      <w:r w:rsidRPr="49A7E2E4">
        <w:rPr>
          <w:rFonts w:cs="Arial"/>
          <w:color w:val="000000" w:themeColor="text1"/>
          <w:lang w:eastAsia="en-AU"/>
        </w:rPr>
        <w:t>mechanism to prohibit deferrable medical interventions modifying a person’s sex characteristics without personal consent, an oversight panel</w:t>
      </w:r>
      <w:r w:rsidR="000B4570">
        <w:rPr>
          <w:rFonts w:cs="Arial"/>
          <w:color w:val="000000" w:themeColor="text1"/>
          <w:lang w:eastAsia="en-AU"/>
        </w:rPr>
        <w:t>,</w:t>
      </w:r>
      <w:r w:rsidRPr="49A7E2E4">
        <w:rPr>
          <w:rFonts w:cs="Arial"/>
          <w:color w:val="000000" w:themeColor="text1"/>
          <w:lang w:eastAsia="en-AU"/>
        </w:rPr>
        <w:t xml:space="preserve"> and provisions to ensure the collection of data and transparency over what treatments are being performed.</w:t>
      </w:r>
      <w:r w:rsidR="00176BB9">
        <w:rPr>
          <w:rFonts w:cs="Arial"/>
          <w:color w:val="000000" w:themeColor="text1"/>
          <w:lang w:eastAsia="en-AU"/>
        </w:rPr>
        <w:t xml:space="preserve"> </w:t>
      </w:r>
    </w:p>
    <w:p w14:paraId="14070ABC" w14:textId="6358E3E4" w:rsidR="0096795F" w:rsidRPr="005F7F6D" w:rsidRDefault="0096795F" w:rsidP="00DC0143">
      <w:pPr>
        <w:pStyle w:val="Heading3"/>
        <w:tabs>
          <w:tab w:val="clear" w:pos="6379"/>
          <w:tab w:val="num" w:pos="709"/>
        </w:tabs>
        <w:ind w:left="0" w:right="-58"/>
      </w:pPr>
      <w:bookmarkStart w:id="2638" w:name="_Toc106868069"/>
      <w:bookmarkStart w:id="2639" w:name="_Toc106869820"/>
      <w:bookmarkStart w:id="2640" w:name="_Toc106870154"/>
      <w:bookmarkStart w:id="2641" w:name="_Toc106870320"/>
      <w:bookmarkStart w:id="2642" w:name="_Toc106870492"/>
      <w:bookmarkStart w:id="2643" w:name="_Toc107400204"/>
      <w:r>
        <w:t xml:space="preserve">Supporting </w:t>
      </w:r>
      <w:r w:rsidR="009B00F0">
        <w:t>H</w:t>
      </w:r>
      <w:r>
        <w:t xml:space="preserve">ealth </w:t>
      </w:r>
      <w:r w:rsidR="009B00F0">
        <w:t>A</w:t>
      </w:r>
      <w:r>
        <w:t xml:space="preserve">ccess and </w:t>
      </w:r>
      <w:r w:rsidR="00A172DD">
        <w:t>O</w:t>
      </w:r>
      <w:r>
        <w:t xml:space="preserve">utcomes for </w:t>
      </w:r>
      <w:r w:rsidR="009B00F0">
        <w:t>P</w:t>
      </w:r>
      <w:r>
        <w:t xml:space="preserve">eople with a </w:t>
      </w:r>
      <w:r w:rsidR="009B00F0">
        <w:t>D</w:t>
      </w:r>
      <w:r>
        <w:t>isability</w:t>
      </w:r>
      <w:bookmarkEnd w:id="2638"/>
      <w:bookmarkEnd w:id="2639"/>
      <w:bookmarkEnd w:id="2640"/>
      <w:bookmarkEnd w:id="2641"/>
      <w:bookmarkEnd w:id="2642"/>
      <w:bookmarkEnd w:id="2643"/>
    </w:p>
    <w:p w14:paraId="6D339494" w14:textId="6E5758D7" w:rsidR="0096795F" w:rsidRDefault="0096795F" w:rsidP="0096795F">
      <w:pPr>
        <w:pStyle w:val="DHHSbody"/>
      </w:pPr>
      <w:r>
        <w:t>Victorian people with disability are diverse in their culture, language, sexuality, gender identity, age, ability, socioeconomic status and life experiences. Approximately 17 per cent of Victorians are people with disability and many of these people have a hidden disability. People with disability have poorer health outcomes and face a range of systemic barriers</w:t>
      </w:r>
      <w:r w:rsidR="000B4570">
        <w:t>,</w:t>
      </w:r>
      <w:r>
        <w:t xml:space="preserve"> including service accessibility and discrimination.</w:t>
      </w:r>
    </w:p>
    <w:p w14:paraId="6ED7DA23" w14:textId="26A3FA55" w:rsidR="0096795F" w:rsidRPr="00C870AC" w:rsidRDefault="000B4570" w:rsidP="0096795F">
      <w:pPr>
        <w:pStyle w:val="DHHSbody"/>
      </w:pPr>
      <w:r>
        <w:t xml:space="preserve">The </w:t>
      </w:r>
      <w:hyperlink r:id="rId120" w:history="1">
        <w:r w:rsidRPr="000B4570">
          <w:rPr>
            <w:rStyle w:val="Hyperlink"/>
          </w:rPr>
          <w:t>Inclusive Victoria: state disability plan 2022–2026</w:t>
        </w:r>
      </w:hyperlink>
      <w:r w:rsidR="0096795F">
        <w:t xml:space="preserve"> &lt;</w:t>
      </w:r>
      <w:r w:rsidR="0096795F" w:rsidRPr="00315892">
        <w:t>https://www.vic.gov.au/state-disability-plan</w:t>
      </w:r>
      <w:r w:rsidR="0096795F">
        <w:t>&gt; sets out whole</w:t>
      </w:r>
      <w:r>
        <w:t>-</w:t>
      </w:r>
      <w:r w:rsidR="0096795F">
        <w:t>of</w:t>
      </w:r>
      <w:r>
        <w:t>-</w:t>
      </w:r>
      <w:r w:rsidR="0096795F">
        <w:t xml:space="preserve">government commitments aimed at improving the lives of Victorians with a disability, including priority actions related to inpatient care, sexual and reproductive health, mental health and </w:t>
      </w:r>
      <w:r w:rsidR="0096795F">
        <w:lastRenderedPageBreak/>
        <w:t xml:space="preserve">health service capability. The </w:t>
      </w:r>
      <w:hyperlink r:id="rId121" w:history="1">
        <w:r w:rsidR="0096795F" w:rsidRPr="00DB6909">
          <w:rPr>
            <w:rStyle w:val="Hyperlink"/>
          </w:rPr>
          <w:t>Victorian Autism Plan</w:t>
        </w:r>
      </w:hyperlink>
      <w:r w:rsidR="0096795F">
        <w:t xml:space="preserve"> </w:t>
      </w:r>
      <w:r w:rsidR="00DE0DF2">
        <w:t>&lt;</w:t>
      </w:r>
      <w:r w:rsidR="00BF48C3" w:rsidRPr="004962CD">
        <w:t>https://www.statedisabilityplan.vic.gov.au/victoria-autism-plan</w:t>
      </w:r>
      <w:r w:rsidR="00DE0DF2" w:rsidRPr="004962CD">
        <w:t>&gt;</w:t>
      </w:r>
      <w:r w:rsidR="0096795F" w:rsidRPr="00BF48C3">
        <w:t xml:space="preserve"> </w:t>
      </w:r>
      <w:r w:rsidR="0096795F">
        <w:t xml:space="preserve">also sets out additional actions to support autistic people. </w:t>
      </w:r>
    </w:p>
    <w:p w14:paraId="69D871F7" w14:textId="3A2862A9" w:rsidR="0096795F" w:rsidRPr="00AB780D" w:rsidRDefault="0096795F" w:rsidP="0096795F">
      <w:pPr>
        <w:pStyle w:val="DHHSbody"/>
      </w:pPr>
      <w:r w:rsidRPr="00AB780D">
        <w:t xml:space="preserve">The </w:t>
      </w:r>
      <w:r>
        <w:t>2022</w:t>
      </w:r>
      <w:r w:rsidR="000B4570">
        <w:t>–</w:t>
      </w:r>
      <w:r>
        <w:t xml:space="preserve">23 </w:t>
      </w:r>
      <w:r w:rsidRPr="00AB780D">
        <w:t xml:space="preserve">State budget has committed $14.6 million to deliver the Victorian State Disability Plan. </w:t>
      </w:r>
      <w:r>
        <w:t>T</w:t>
      </w:r>
      <w:r w:rsidRPr="00AB780D">
        <w:t>his include</w:t>
      </w:r>
      <w:r>
        <w:t>d</w:t>
      </w:r>
      <w:r w:rsidRPr="00AB780D">
        <w:t xml:space="preserve"> an allocation of funding to extend the Disability Liaison Officer (DLO) Program in 2022–23, to identify and address barriers for people with disability in accessing health services.</w:t>
      </w:r>
    </w:p>
    <w:p w14:paraId="0375FF08" w14:textId="2AD663E6" w:rsidR="00D80EA1" w:rsidRDefault="0096795F" w:rsidP="0096795F">
      <w:pPr>
        <w:pStyle w:val="DHHSbody"/>
      </w:pPr>
      <w:r w:rsidRPr="00AB780D">
        <w:t>DLO</w:t>
      </w:r>
      <w:r>
        <w:t>s</w:t>
      </w:r>
      <w:r w:rsidRPr="00AB780D">
        <w:t xml:space="preserve"> </w:t>
      </w:r>
      <w:r>
        <w:t>are based in health services across Victoria and help</w:t>
      </w:r>
      <w:r w:rsidRPr="00AB780D">
        <w:t xml:space="preserve"> </w:t>
      </w:r>
      <w:r>
        <w:t>people</w:t>
      </w:r>
      <w:r w:rsidRPr="00AB780D">
        <w:t xml:space="preserve"> with disability to access the health care they need, including vaccinations. DLO</w:t>
      </w:r>
      <w:r>
        <w:t>s</w:t>
      </w:r>
      <w:r w:rsidRPr="00AB780D">
        <w:t xml:space="preserve"> </w:t>
      </w:r>
      <w:r>
        <w:t xml:space="preserve">also </w:t>
      </w:r>
      <w:r w:rsidRPr="00AB780D">
        <w:t xml:space="preserve">partner with health service teams to support delivery of the </w:t>
      </w:r>
      <w:r w:rsidRPr="00825E21">
        <w:rPr>
          <w:i/>
        </w:rPr>
        <w:t>Inclusive Victoria: state disability plan 2022</w:t>
      </w:r>
      <w:r w:rsidR="000B4570">
        <w:rPr>
          <w:i/>
        </w:rPr>
        <w:t>–</w:t>
      </w:r>
      <w:r w:rsidRPr="00825E21">
        <w:rPr>
          <w:i/>
        </w:rPr>
        <w:t>26</w:t>
      </w:r>
      <w:r>
        <w:t xml:space="preserve"> to reduce systemic health services access barriers</w:t>
      </w:r>
      <w:r w:rsidRPr="00AB780D">
        <w:t>.</w:t>
      </w:r>
    </w:p>
    <w:p w14:paraId="2F98F74F" w14:textId="7BC749B2" w:rsidR="0096795F" w:rsidRDefault="0096795F" w:rsidP="0096795F">
      <w:pPr>
        <w:pStyle w:val="DHHSbody"/>
      </w:pPr>
      <w:r>
        <w:t xml:space="preserve">For more information, contact the DLO at your health service. </w:t>
      </w:r>
      <w:r w:rsidR="00D80EA1">
        <w:t>You can also</w:t>
      </w:r>
      <w:r w:rsidR="000B4570">
        <w:t xml:space="preserve"> </w:t>
      </w:r>
      <w:hyperlink r:id="rId122" w:history="1">
        <w:r w:rsidR="00D80EA1" w:rsidRPr="00D80EA1">
          <w:rPr>
            <w:rStyle w:val="Hyperlink"/>
          </w:rPr>
          <w:t>email the DLO Coordinator</w:t>
        </w:r>
      </w:hyperlink>
      <w:r>
        <w:t xml:space="preserve"> </w:t>
      </w:r>
      <w:r w:rsidR="00DE0DF2">
        <w:t>&lt;</w:t>
      </w:r>
      <w:r w:rsidR="000B4570" w:rsidRPr="004962CD">
        <w:t>DLOcoordinator@dhhs.vic.gov.au</w:t>
      </w:r>
      <w:r w:rsidR="00DE0DF2">
        <w:t>&gt;</w:t>
      </w:r>
      <w:r>
        <w:t xml:space="preserve">. </w:t>
      </w:r>
    </w:p>
    <w:p w14:paraId="1A545EBA" w14:textId="48702E84" w:rsidR="0096795F" w:rsidRDefault="0096795F" w:rsidP="00DC0143">
      <w:pPr>
        <w:pStyle w:val="Heading3"/>
        <w:tabs>
          <w:tab w:val="clear" w:pos="6379"/>
          <w:tab w:val="num" w:pos="709"/>
        </w:tabs>
        <w:ind w:left="0" w:right="-58"/>
      </w:pPr>
      <w:bookmarkStart w:id="2644" w:name="_Toc106868070"/>
      <w:bookmarkStart w:id="2645" w:name="_Toc106869821"/>
      <w:bookmarkStart w:id="2646" w:name="_Toc106870155"/>
      <w:bookmarkStart w:id="2647" w:name="_Toc106870321"/>
      <w:bookmarkStart w:id="2648" w:name="_Toc106870493"/>
      <w:bookmarkStart w:id="2649" w:name="_Toc107400205"/>
      <w:r>
        <w:t xml:space="preserve">Responding to </w:t>
      </w:r>
      <w:r w:rsidR="00A172DD">
        <w:t>C</w:t>
      </w:r>
      <w:r>
        <w:t xml:space="preserve">ultural and </w:t>
      </w:r>
      <w:r w:rsidR="00A172DD">
        <w:t>L</w:t>
      </w:r>
      <w:r>
        <w:t xml:space="preserve">inguistic </w:t>
      </w:r>
      <w:r w:rsidR="00A172DD">
        <w:t>D</w:t>
      </w:r>
      <w:r>
        <w:t>iversity</w:t>
      </w:r>
      <w:bookmarkEnd w:id="2644"/>
      <w:bookmarkEnd w:id="2645"/>
      <w:bookmarkEnd w:id="2646"/>
      <w:bookmarkEnd w:id="2647"/>
      <w:bookmarkEnd w:id="2648"/>
      <w:bookmarkEnd w:id="2649"/>
    </w:p>
    <w:p w14:paraId="31C2D4EC" w14:textId="7BBAA577" w:rsidR="0096795F" w:rsidRPr="00D80EA1" w:rsidRDefault="0096795F" w:rsidP="00D80EA1">
      <w:pPr>
        <w:pStyle w:val="DHHSbody"/>
      </w:pPr>
      <w:r w:rsidRPr="0041288D">
        <w:t>Victoria is renowned for its cultural and linguistic diversity. Almost half of Victorians were born overseas or have at least one parent born overseas</w:t>
      </w:r>
      <w:r w:rsidRPr="00D80EA1">
        <w:t>. Across Victoria, people have come from more than 200 countries, speak over 250 languages and follow over 130 different faiths.</w:t>
      </w:r>
    </w:p>
    <w:p w14:paraId="320D068F" w14:textId="2763220F" w:rsidR="00D80EA1" w:rsidRDefault="0096795F" w:rsidP="0096795F">
      <w:pPr>
        <w:pStyle w:val="DHHSbody"/>
      </w:pPr>
      <w:r>
        <w:t>Government commitment to multiculturalism is outlined in</w:t>
      </w:r>
      <w:r w:rsidR="00C47D80">
        <w:t xml:space="preserve"> Victorian and proud of it: Victoria’s</w:t>
      </w:r>
      <w:r w:rsidR="00D00620">
        <w:t xml:space="preserve"> </w:t>
      </w:r>
      <w:hyperlink r:id="rId123" w:history="1">
        <w:r w:rsidR="00D00620">
          <w:rPr>
            <w:rStyle w:val="Hyperlink"/>
          </w:rPr>
          <w:t xml:space="preserve">Multicultural policy statement </w:t>
        </w:r>
      </w:hyperlink>
      <w:r w:rsidRPr="00056F68">
        <w:t>&lt;</w:t>
      </w:r>
      <w:r w:rsidRPr="0041288D">
        <w:t>https://www.vic.gov.au/multicultural-policy-statement</w:t>
      </w:r>
      <w:r w:rsidRPr="00056F68">
        <w:t>&gt;.</w:t>
      </w:r>
    </w:p>
    <w:p w14:paraId="1A6F22ED" w14:textId="310B7D42" w:rsidR="0096795F" w:rsidRDefault="0096795F" w:rsidP="0096795F">
      <w:pPr>
        <w:pStyle w:val="DHHSbody"/>
      </w:pPr>
      <w:r>
        <w:t>A range of legislation also protects and promotes the rights of Victoria’s culturally and linguistically diverse communities, including</w:t>
      </w:r>
      <w:r w:rsidR="00D80EA1">
        <w:t xml:space="preserve"> the</w:t>
      </w:r>
      <w:r>
        <w:t>:</w:t>
      </w:r>
    </w:p>
    <w:p w14:paraId="349B92A0" w14:textId="25205340" w:rsidR="0096795F" w:rsidRPr="00D80EA1" w:rsidRDefault="00A713FC" w:rsidP="0096795F">
      <w:pPr>
        <w:pStyle w:val="DHHSbullet1"/>
      </w:pPr>
      <w:hyperlink r:id="rId124">
        <w:r w:rsidR="00E82B20" w:rsidRPr="0041288D">
          <w:rPr>
            <w:rStyle w:val="Hyperlinkitalic"/>
          </w:rPr>
          <w:t xml:space="preserve">Multicultural Victoria Act 2011 </w:t>
        </w:r>
      </w:hyperlink>
      <w:r w:rsidR="00157915" w:rsidRPr="004962CD">
        <w:rPr>
          <w:rStyle w:val="DHHSbodyChar"/>
        </w:rPr>
        <w:t>&lt;</w:t>
      </w:r>
      <w:hyperlink r:id="rId125">
        <w:r w:rsidR="00157915" w:rsidRPr="0041288D">
          <w:rPr>
            <w:rStyle w:val="DHHSbodyChar"/>
          </w:rPr>
          <w:t>https://www.legislation.vic.gov.au/in-force/acts/multicultural-victoria-act-2011/002</w:t>
        </w:r>
      </w:hyperlink>
      <w:r w:rsidR="0096795F" w:rsidRPr="00D80EA1">
        <w:t>&gt;</w:t>
      </w:r>
    </w:p>
    <w:p w14:paraId="4F54C443" w14:textId="358ED415" w:rsidR="0096795F" w:rsidRPr="00D80EA1" w:rsidRDefault="00A713FC" w:rsidP="0096795F">
      <w:pPr>
        <w:pStyle w:val="DHHSbullet1"/>
      </w:pPr>
      <w:hyperlink r:id="rId126">
        <w:r w:rsidR="00E82B20" w:rsidRPr="0041288D">
          <w:rPr>
            <w:rStyle w:val="Hyperlinkitalic"/>
          </w:rPr>
          <w:t>Charter of Human Rights and Responsibilities Act 2006</w:t>
        </w:r>
        <w:r w:rsidR="00E82B20" w:rsidRPr="00D80EA1">
          <w:rPr>
            <w:rStyle w:val="Hyperlink"/>
            <w:color w:val="auto"/>
          </w:rPr>
          <w:t xml:space="preserve"> </w:t>
        </w:r>
      </w:hyperlink>
      <w:r w:rsidR="00E82B20" w:rsidRPr="004962CD">
        <w:rPr>
          <w:rStyle w:val="DHHSbodyChar"/>
        </w:rPr>
        <w:t>&lt;</w:t>
      </w:r>
      <w:hyperlink r:id="rId127">
        <w:r w:rsidR="00E82B20" w:rsidRPr="0041288D">
          <w:rPr>
            <w:rStyle w:val="DHHSbodyChar"/>
          </w:rPr>
          <w:t>https://www.legislation.vic.gov.au/in-force/acts/charter-human-rights-and-responsibilities-act-2006/014</w:t>
        </w:r>
      </w:hyperlink>
      <w:r w:rsidR="0096795F" w:rsidRPr="00D80EA1">
        <w:t>&gt;</w:t>
      </w:r>
    </w:p>
    <w:p w14:paraId="01FA2AC4" w14:textId="7B42E655" w:rsidR="0096795F" w:rsidRPr="000D6A2F" w:rsidRDefault="00A713FC" w:rsidP="0096795F">
      <w:pPr>
        <w:pStyle w:val="DHHSbullet1"/>
      </w:pPr>
      <w:hyperlink r:id="rId128">
        <w:r w:rsidR="00E82B20" w:rsidRPr="004962CD">
          <w:rPr>
            <w:rStyle w:val="Hyperlink"/>
            <w:i/>
            <w:iCs/>
          </w:rPr>
          <w:t>Racial and Religious Tolerance Act 2001</w:t>
        </w:r>
        <w:r w:rsidR="00E82B20" w:rsidRPr="004962CD">
          <w:rPr>
            <w:rStyle w:val="Hyperlink"/>
            <w:i/>
            <w:iCs/>
            <w:color w:val="auto"/>
          </w:rPr>
          <w:t xml:space="preserve"> </w:t>
        </w:r>
      </w:hyperlink>
      <w:r w:rsidR="00E82B20" w:rsidRPr="004962CD">
        <w:t>&lt;</w:t>
      </w:r>
      <w:hyperlink r:id="rId129">
        <w:r w:rsidR="00E82B20" w:rsidRPr="0041288D">
          <w:t>https://www.legislation.vic.gov.au/in-force/acts/racial-and-religious-tolerance-act-2001/011</w:t>
        </w:r>
      </w:hyperlink>
      <w:r w:rsidR="0096795F">
        <w:t>&gt;.</w:t>
      </w:r>
    </w:p>
    <w:p w14:paraId="75474E4F" w14:textId="44449BC6" w:rsidR="0096795F" w:rsidRDefault="0096795F" w:rsidP="0041288D">
      <w:pPr>
        <w:pStyle w:val="DHHSbodyafterbullets"/>
      </w:pPr>
      <w:r>
        <w:t xml:space="preserve">The department recognises that Victoria’s multicultural communities experience worse health and wellbeing outcomes than the Victorian population as a whole. This is largely the result </w:t>
      </w:r>
      <w:r w:rsidR="00D80EA1">
        <w:t xml:space="preserve">of </w:t>
      </w:r>
      <w:r>
        <w:t>social determinants of health, such as financial stress, food insecurity, discrimination and low English language proficiency.</w:t>
      </w:r>
    </w:p>
    <w:p w14:paraId="4B9413E1" w14:textId="1718DF1D" w:rsidR="0096795F" w:rsidRDefault="0096795F" w:rsidP="0041288D">
      <w:pPr>
        <w:pStyle w:val="DHHSbody"/>
      </w:pPr>
      <w:r>
        <w:t>Needs are particularly complex for refugees and people seeking asylum.</w:t>
      </w:r>
      <w:r w:rsidR="00176BB9">
        <w:t xml:space="preserve"> </w:t>
      </w:r>
      <w:r>
        <w:t>Services should familiarise themselves with policies and programs funded by the department to support these at-risk groups, including:</w:t>
      </w:r>
    </w:p>
    <w:p w14:paraId="7EF02FCC" w14:textId="508B3FD7" w:rsidR="00890A64" w:rsidRDefault="00A713FC" w:rsidP="004962CD">
      <w:pPr>
        <w:pStyle w:val="DHHSbullet1"/>
      </w:pPr>
      <w:hyperlink r:id="rId130" w:history="1">
        <w:r w:rsidR="00890A64" w:rsidRPr="00890A64">
          <w:rPr>
            <w:rStyle w:val="Hyperlink"/>
          </w:rPr>
          <w:t>Refugee Health Program</w:t>
        </w:r>
      </w:hyperlink>
      <w:r w:rsidR="00890A64">
        <w:t xml:space="preserve"> &lt;https://www.health.vic.gov.au/community-health/refugee-health-program&gt;</w:t>
      </w:r>
    </w:p>
    <w:p w14:paraId="0F69EA7C" w14:textId="091D09C7" w:rsidR="00890A64" w:rsidRPr="000D6A2F" w:rsidRDefault="00A713FC" w:rsidP="004962CD">
      <w:pPr>
        <w:pStyle w:val="DHHSbullet1"/>
      </w:pPr>
      <w:hyperlink r:id="rId131" w:history="1">
        <w:r w:rsidR="00890A64" w:rsidRPr="00DA75A1">
          <w:rPr>
            <w:rStyle w:val="Hyperlink"/>
          </w:rPr>
          <w:t>Victorian Refugee Health Network</w:t>
        </w:r>
      </w:hyperlink>
      <w:r w:rsidR="00890A64">
        <w:t xml:space="preserve"> &lt;https://refugeehealthnetwork.org.au&gt;</w:t>
      </w:r>
    </w:p>
    <w:p w14:paraId="4249F8A8" w14:textId="3A0CD5A2" w:rsidR="00890A64" w:rsidRPr="0041288D" w:rsidRDefault="00A713FC" w:rsidP="0096795F">
      <w:pPr>
        <w:pStyle w:val="DHHSbullet1"/>
      </w:pPr>
      <w:hyperlink r:id="rId132" w:history="1">
        <w:r w:rsidR="00890A64" w:rsidRPr="00890A64">
          <w:rPr>
            <w:rStyle w:val="Hyperlink"/>
          </w:rPr>
          <w:t>Refugee Minor Program (DFFH)</w:t>
        </w:r>
      </w:hyperlink>
      <w:r w:rsidR="00890A64" w:rsidRPr="0041288D">
        <w:t xml:space="preserve"> &lt;https://services.dffh.vic.gov.au/refugee-minor-program&gt;</w:t>
      </w:r>
    </w:p>
    <w:p w14:paraId="70170EBD" w14:textId="196C867D" w:rsidR="001E0706" w:rsidRDefault="00A713FC" w:rsidP="0096795F">
      <w:pPr>
        <w:pStyle w:val="DHHSbullet1"/>
      </w:pPr>
      <w:hyperlink r:id="rId133" w:history="1">
        <w:r w:rsidR="00890A64" w:rsidRPr="00890A64">
          <w:rPr>
            <w:rStyle w:val="Hyperlink"/>
          </w:rPr>
          <w:t>Victorian Transcultural Mental Health</w:t>
        </w:r>
      </w:hyperlink>
      <w:r w:rsidR="001E0706">
        <w:t xml:space="preserve"> &lt;</w:t>
      </w:r>
      <w:r w:rsidR="001E0706" w:rsidRPr="004962CD">
        <w:t>https://vtmh.org.au</w:t>
      </w:r>
      <w:r w:rsidR="001E0706">
        <w:t>&gt;</w:t>
      </w:r>
    </w:p>
    <w:p w14:paraId="07AE9DCB" w14:textId="73702CB1" w:rsidR="00890A64" w:rsidRPr="0041288D" w:rsidRDefault="00A713FC" w:rsidP="0096795F">
      <w:pPr>
        <w:pStyle w:val="DHHSbullet1"/>
      </w:pPr>
      <w:hyperlink r:id="rId134" w:history="1">
        <w:r w:rsidR="00890A64" w:rsidRPr="00890A64">
          <w:rPr>
            <w:rStyle w:val="Hyperlink"/>
          </w:rPr>
          <w:t>Victorian Foundation for Survivors of Torture (Foundation House)</w:t>
        </w:r>
      </w:hyperlink>
      <w:r w:rsidR="00890A64" w:rsidRPr="0041288D">
        <w:t xml:space="preserve"> &lt;https://foundationhouse.org.au&gt;</w:t>
      </w:r>
    </w:p>
    <w:p w14:paraId="2BE1BB41" w14:textId="316F86DA" w:rsidR="00890A64" w:rsidRPr="005D10D5" w:rsidRDefault="00A713FC" w:rsidP="0096795F">
      <w:pPr>
        <w:pStyle w:val="DHHSbullet1"/>
        <w:rPr>
          <w:rStyle w:val="Hyperlink"/>
          <w:color w:val="auto"/>
          <w:u w:val="none"/>
        </w:rPr>
      </w:pPr>
      <w:hyperlink r:id="rId135" w:history="1">
        <w:r w:rsidR="00890A64" w:rsidRPr="00890A64">
          <w:rPr>
            <w:rStyle w:val="Hyperlink"/>
            <w:iCs/>
          </w:rPr>
          <w:t>Centre for Culture, Ethnicity and Health</w:t>
        </w:r>
      </w:hyperlink>
      <w:r w:rsidR="00890A64" w:rsidRPr="0041288D">
        <w:rPr>
          <w:rStyle w:val="Hyperlink"/>
          <w:color w:val="auto"/>
        </w:rPr>
        <w:t xml:space="preserve"> </w:t>
      </w:r>
      <w:r w:rsidR="00890A64">
        <w:rPr>
          <w:rStyle w:val="Hyperlink"/>
          <w:iCs/>
          <w:color w:val="auto"/>
        </w:rPr>
        <w:t>&lt;</w:t>
      </w:r>
      <w:r w:rsidR="00890A64" w:rsidRPr="00D15379">
        <w:rPr>
          <w:rStyle w:val="Hyperlink"/>
          <w:iCs/>
          <w:color w:val="auto"/>
        </w:rPr>
        <w:t>https://www.ceh.org.au&gt;</w:t>
      </w:r>
      <w:r w:rsidR="00890A64">
        <w:rPr>
          <w:rStyle w:val="Hyperlink"/>
          <w:iCs/>
          <w:color w:val="auto"/>
        </w:rPr>
        <w:t>.</w:t>
      </w:r>
    </w:p>
    <w:p w14:paraId="64E4D853" w14:textId="451F988C" w:rsidR="0096795F" w:rsidRDefault="0096795F" w:rsidP="0041288D">
      <w:pPr>
        <w:pStyle w:val="DHHSbodyafterbullets"/>
      </w:pPr>
      <w:r>
        <w:t>It is particularly important to be aware of health and community services access policies for people seeking asylum, which allow access despite ineligibility for Medicare or a healthcare card, including to public hospital and ambulance services, dental services, community health, home and community care program services, and catch-up immunisation.</w:t>
      </w:r>
    </w:p>
    <w:p w14:paraId="682C18E9" w14:textId="0CE4BDE3" w:rsidR="00C301D0" w:rsidRDefault="00C301D0" w:rsidP="004962CD">
      <w:pPr>
        <w:pStyle w:val="DHHSbodyafterbullets"/>
      </w:pPr>
      <w:r>
        <w:t>For more information, visit:</w:t>
      </w:r>
    </w:p>
    <w:p w14:paraId="3A4BE283" w14:textId="1E95191D" w:rsidR="0096795F" w:rsidRPr="000A2F61" w:rsidRDefault="00A713FC" w:rsidP="0096795F">
      <w:pPr>
        <w:pStyle w:val="DHHSbullet1"/>
        <w:rPr>
          <w:rStyle w:val="Hyperlink"/>
          <w:color w:val="auto"/>
          <w:u w:val="none"/>
        </w:rPr>
      </w:pPr>
      <w:hyperlink r:id="rId136" w:history="1">
        <w:r w:rsidR="003234EF" w:rsidRPr="003234EF">
          <w:rPr>
            <w:rStyle w:val="Hyperlink"/>
          </w:rPr>
          <w:t>Hospital access for people seeking</w:t>
        </w:r>
        <w:r w:rsidR="0096795F" w:rsidRPr="003234EF">
          <w:rPr>
            <w:rStyle w:val="Hyperlink"/>
          </w:rPr>
          <w:t xml:space="preserve"> asylum</w:t>
        </w:r>
      </w:hyperlink>
      <w:r w:rsidR="0096795F">
        <w:rPr>
          <w:rStyle w:val="Hyperlink"/>
          <w:color w:val="auto"/>
          <w:u w:val="none"/>
        </w:rPr>
        <w:t xml:space="preserve"> &lt;</w:t>
      </w:r>
      <w:r w:rsidR="0096795F" w:rsidRPr="000A2F61">
        <w:rPr>
          <w:rStyle w:val="Hyperlink"/>
          <w:color w:val="auto"/>
          <w:u w:val="none"/>
        </w:rPr>
        <w:t>https://www.health.vic.gov.au/publications/hospital-access-for-people-seeking-asylum</w:t>
      </w:r>
      <w:r w:rsidR="0096795F">
        <w:rPr>
          <w:rStyle w:val="Hyperlink"/>
          <w:color w:val="auto"/>
          <w:u w:val="none"/>
        </w:rPr>
        <w:t>&gt;</w:t>
      </w:r>
    </w:p>
    <w:p w14:paraId="0C3D86D2" w14:textId="58F11EB0" w:rsidR="0096795F" w:rsidRDefault="00A713FC" w:rsidP="0096795F">
      <w:pPr>
        <w:pStyle w:val="DHHSbullet1"/>
      </w:pPr>
      <w:hyperlink r:id="rId137" w:history="1">
        <w:r w:rsidR="00720959" w:rsidRPr="00720959">
          <w:rPr>
            <w:rStyle w:val="Hyperlink"/>
          </w:rPr>
          <w:t>Guide to asylum seeker access to health and community services in Victoria</w:t>
        </w:r>
      </w:hyperlink>
      <w:r w:rsidR="00720959" w:rsidRPr="00720959">
        <w:t xml:space="preserve"> </w:t>
      </w:r>
      <w:r w:rsidR="0096795F" w:rsidRPr="00F527C4">
        <w:t>&lt;</w:t>
      </w:r>
      <w:r w:rsidR="0096795F" w:rsidRPr="005B4432">
        <w:t>https://www.health.vic.gov.au/publications/guide-to-asylum-seeker-access-to-health-and-community-services-in-victoria</w:t>
      </w:r>
      <w:r w:rsidR="0096795F" w:rsidRPr="0027091D">
        <w:t>&gt;</w:t>
      </w:r>
      <w:r w:rsidR="003234EF">
        <w:t>.</w:t>
      </w:r>
    </w:p>
    <w:p w14:paraId="2F69E7DA" w14:textId="1F24EF89" w:rsidR="0096795F" w:rsidRPr="00BE493C" w:rsidRDefault="0096795F" w:rsidP="0041288D">
      <w:pPr>
        <w:pStyle w:val="DHHSbodyafterbullets"/>
      </w:pPr>
      <w:r w:rsidRPr="00BE493C">
        <w:t>In the 2022</w:t>
      </w:r>
      <w:r w:rsidR="003234EF">
        <w:t>–</w:t>
      </w:r>
      <w:r w:rsidRPr="00BE493C">
        <w:t xml:space="preserve">23 State </w:t>
      </w:r>
      <w:r w:rsidR="003234EF">
        <w:t>B</w:t>
      </w:r>
      <w:r w:rsidRPr="00BE493C">
        <w:t xml:space="preserve">udget, $5.7 million was provided to continue and expand supports for people seeking asylum and refugees. </w:t>
      </w:r>
    </w:p>
    <w:p w14:paraId="06A1AA27" w14:textId="03A7F0F5" w:rsidR="002A6EB3" w:rsidRDefault="0096795F" w:rsidP="0041288D">
      <w:pPr>
        <w:pStyle w:val="DHHSbody"/>
      </w:pPr>
      <w:r w:rsidRPr="00BE493C">
        <w:t>This includes the Support for Asylum Seekers initiative that delivers case coordination, basic needs assistance, homelessness assistance, mental health support and GP care to people seeking asylum who are ineligible for Commonwealth safety net supports.</w:t>
      </w:r>
    </w:p>
    <w:p w14:paraId="0CF06D91" w14:textId="353325C6" w:rsidR="0096795F" w:rsidRDefault="0096795F" w:rsidP="004962CD">
      <w:pPr>
        <w:pStyle w:val="DHHSbody"/>
      </w:pPr>
      <w:r w:rsidRPr="00BE493C">
        <w:t>For more information about that initiative and contact details for funded providers</w:t>
      </w:r>
      <w:r w:rsidR="003234EF">
        <w:t xml:space="preserve">, visit </w:t>
      </w:r>
      <w:hyperlink r:id="rId138" w:history="1">
        <w:r w:rsidR="003234EF" w:rsidRPr="003234EF">
          <w:rPr>
            <w:rStyle w:val="Hyperlink"/>
          </w:rPr>
          <w:t>Refugee and asylum seeker health and wellbeing</w:t>
        </w:r>
      </w:hyperlink>
      <w:r w:rsidRPr="00BE493C">
        <w:t xml:space="preserve"> </w:t>
      </w:r>
      <w:r>
        <w:t>&lt;</w:t>
      </w:r>
      <w:r w:rsidRPr="00165114">
        <w:t>https://www.health.vic.gov.au/populations/refugee-and-asylum-seeker-health-and-wellbeing</w:t>
      </w:r>
      <w:r>
        <w:t>&gt;</w:t>
      </w:r>
      <w:r w:rsidRPr="00BE493C">
        <w:t>.</w:t>
      </w:r>
    </w:p>
    <w:p w14:paraId="7EA7FF35" w14:textId="69EE3112" w:rsidR="0096795F" w:rsidRPr="00DC0143" w:rsidRDefault="0096795F" w:rsidP="006D7832">
      <w:pPr>
        <w:pStyle w:val="Heading4"/>
        <w:ind w:left="1134"/>
        <w:rPr>
          <w:lang w:eastAsia="en-AU"/>
        </w:rPr>
      </w:pPr>
      <w:r w:rsidRPr="00B4125D">
        <w:rPr>
          <w:lang w:eastAsia="en-AU"/>
        </w:rPr>
        <w:tab/>
        <w:t>L</w:t>
      </w:r>
      <w:r w:rsidRPr="00AC47A4">
        <w:rPr>
          <w:lang w:eastAsia="en-AU"/>
        </w:rPr>
        <w:t>a</w:t>
      </w:r>
      <w:r w:rsidRPr="00876EB9">
        <w:rPr>
          <w:lang w:eastAsia="en-AU"/>
        </w:rPr>
        <w:t>nguage Ser</w:t>
      </w:r>
      <w:r w:rsidRPr="00DC0143">
        <w:rPr>
          <w:lang w:eastAsia="en-AU"/>
        </w:rPr>
        <w:t>vices</w:t>
      </w:r>
    </w:p>
    <w:p w14:paraId="0DF6828D" w14:textId="77777777" w:rsidR="0096795F" w:rsidRDefault="0096795F" w:rsidP="0096795F">
      <w:pPr>
        <w:pStyle w:val="DHHSbody"/>
      </w:pPr>
      <w:r>
        <w:t xml:space="preserve">Language service provision, including the use of qualified interpreters and high-quality translated health and service information, is an important aspect of the department’s efforts to deliver accessible, person-centred services that respond to the needs of culturally diverse and hearing-impaired communities. </w:t>
      </w:r>
    </w:p>
    <w:p w14:paraId="44FB1D16" w14:textId="063CDC9F" w:rsidR="0096795F" w:rsidRDefault="0096795F" w:rsidP="0096795F">
      <w:pPr>
        <w:pStyle w:val="DHHSbody"/>
      </w:pPr>
      <w:r>
        <w:t xml:space="preserve">Health services are expected to comply with the </w:t>
      </w:r>
      <w:hyperlink r:id="rId139" w:history="1">
        <w:r w:rsidRPr="006111EF">
          <w:rPr>
            <w:rStyle w:val="Hyperlink"/>
          </w:rPr>
          <w:t xml:space="preserve">Language </w:t>
        </w:r>
        <w:r w:rsidR="002A6EB3">
          <w:rPr>
            <w:rStyle w:val="Hyperlink"/>
          </w:rPr>
          <w:t>s</w:t>
        </w:r>
        <w:r w:rsidRPr="006111EF">
          <w:rPr>
            <w:rStyle w:val="Hyperlink"/>
          </w:rPr>
          <w:t xml:space="preserve">ervices </w:t>
        </w:r>
        <w:r w:rsidR="002A6EB3">
          <w:rPr>
            <w:rStyle w:val="Hyperlink"/>
          </w:rPr>
          <w:t>p</w:t>
        </w:r>
        <w:r w:rsidRPr="006111EF">
          <w:rPr>
            <w:rStyle w:val="Hyperlink"/>
          </w:rPr>
          <w:t xml:space="preserve">olicy and </w:t>
        </w:r>
        <w:r w:rsidR="002A6EB3">
          <w:rPr>
            <w:rStyle w:val="Hyperlink"/>
          </w:rPr>
          <w:t>g</w:t>
        </w:r>
        <w:r w:rsidRPr="006111EF">
          <w:rPr>
            <w:rStyle w:val="Hyperlink"/>
          </w:rPr>
          <w:t>uidelines</w:t>
        </w:r>
      </w:hyperlink>
      <w:r>
        <w:t xml:space="preserve"> &lt;</w:t>
      </w:r>
      <w:r w:rsidRPr="006111EF">
        <w:t>https://www.health.vic.gov.au/publications/language-services-policy</w:t>
      </w:r>
      <w:r>
        <w:t>&gt;</w:t>
      </w:r>
      <w:r w:rsidR="002A6EB3">
        <w:t>,</w:t>
      </w:r>
      <w:r>
        <w:t xml:space="preserve"> and ensure quality language services are an integral part of their planning, policy and service response. </w:t>
      </w:r>
    </w:p>
    <w:p w14:paraId="7097A1DE" w14:textId="22D336DC" w:rsidR="0096795F" w:rsidRPr="00EB0672" w:rsidRDefault="0096795F" w:rsidP="0096795F">
      <w:pPr>
        <w:pStyle w:val="DHHSbody"/>
      </w:pPr>
      <w:r>
        <w:t>Health services should also ensure that frontline staff are familiar with the policy and guidelines</w:t>
      </w:r>
      <w:r w:rsidR="002F6FC1">
        <w:t>,</w:t>
      </w:r>
      <w:r>
        <w:t xml:space="preserve"> and receive training on how to assess the need for an interpreter, and how to obtain and work effectively with both interpreters and multicultural clients. Staff may breach their duty of care to a client if they unreasonably fail to provide or inform a client of their right to an interpreter. </w:t>
      </w:r>
    </w:p>
    <w:p w14:paraId="0429A96E" w14:textId="46A50D58" w:rsidR="0096795F" w:rsidRDefault="0096795F" w:rsidP="0096795F">
      <w:pPr>
        <w:pStyle w:val="DHHSbody"/>
        <w:rPr>
          <w:b/>
          <w:bCs/>
        </w:rPr>
      </w:pPr>
      <w:r w:rsidRPr="00EB0672">
        <w:t xml:space="preserve">Allowing family members or bilingual staff to interpret for a patient is not an acceptable replacement for obtaining the services of accredited interpreters. </w:t>
      </w:r>
      <w:r>
        <w:t>U</w:t>
      </w:r>
      <w:r w:rsidRPr="00EB0672">
        <w:t>naccredited bilingual staff can communicate simple information in</w:t>
      </w:r>
      <w:r>
        <w:t xml:space="preserve"> community</w:t>
      </w:r>
      <w:r w:rsidRPr="00EB0672">
        <w:t xml:space="preserve"> languages, but as they are not qualified interpreters</w:t>
      </w:r>
      <w:r>
        <w:t>,</w:t>
      </w:r>
      <w:r w:rsidRPr="00EB0672">
        <w:t xml:space="preserve"> </w:t>
      </w:r>
      <w:r>
        <w:t>this</w:t>
      </w:r>
      <w:r w:rsidRPr="00EB0672">
        <w:t xml:space="preserve"> should be limited to low</w:t>
      </w:r>
      <w:r>
        <w:t>-</w:t>
      </w:r>
      <w:r w:rsidRPr="00EB0672">
        <w:t>risk content</w:t>
      </w:r>
      <w:r w:rsidR="002F6FC1">
        <w:t>,</w:t>
      </w:r>
      <w:r w:rsidRPr="00EB0672">
        <w:t xml:space="preserve"> such as making appointments or obtaining basic personal details</w:t>
      </w:r>
      <w:r w:rsidR="002F6FC1">
        <w:t>,</w:t>
      </w:r>
      <w:r w:rsidRPr="00EB0672">
        <w:t xml:space="preserve"> such as name and address. Unaccredited bilingual staff cannot be used to communicate information that is legally binding or puts at risk either the client or organisation.</w:t>
      </w:r>
      <w:r w:rsidRPr="00EB0672">
        <w:rPr>
          <w:b/>
          <w:bCs/>
        </w:rPr>
        <w:t xml:space="preserve"> </w:t>
      </w:r>
    </w:p>
    <w:p w14:paraId="4D55841A" w14:textId="531A52E4" w:rsidR="0096795F" w:rsidRPr="00EB0672" w:rsidRDefault="0096795F" w:rsidP="0096795F">
      <w:pPr>
        <w:pStyle w:val="DHHSbody"/>
        <w:rPr>
          <w:b/>
          <w:bCs/>
        </w:rPr>
      </w:pPr>
      <w:r w:rsidRPr="00A45910">
        <w:t>The</w:t>
      </w:r>
      <w:r>
        <w:t xml:space="preserve"> </w:t>
      </w:r>
      <w:r w:rsidRPr="00A45910">
        <w:t>use</w:t>
      </w:r>
      <w:r>
        <w:t xml:space="preserve"> </w:t>
      </w:r>
      <w:r w:rsidRPr="00A45910">
        <w:t>of</w:t>
      </w:r>
      <w:r>
        <w:t xml:space="preserve"> </w:t>
      </w:r>
      <w:r w:rsidRPr="00A45910">
        <w:t>automated</w:t>
      </w:r>
      <w:r>
        <w:t xml:space="preserve"> </w:t>
      </w:r>
      <w:r w:rsidRPr="00A45910">
        <w:t>interpreting</w:t>
      </w:r>
      <w:r>
        <w:t xml:space="preserve"> </w:t>
      </w:r>
      <w:r w:rsidRPr="00A45910">
        <w:t>and</w:t>
      </w:r>
      <w:r>
        <w:t xml:space="preserve"> translating technologies in place of qualified and credentialed interpreters and translators is not currently supported</w:t>
      </w:r>
      <w:r w:rsidR="002F6FC1">
        <w:t>. There is a</w:t>
      </w:r>
      <w:r>
        <w:t xml:space="preserve"> duty to ensure translations are accurate, culturally appropriate, not likely to cause harm and communicate concepts effectively.</w:t>
      </w:r>
    </w:p>
    <w:p w14:paraId="64B9BA8D" w14:textId="500C951C" w:rsidR="0096795F" w:rsidRDefault="0096795F" w:rsidP="0096795F">
      <w:pPr>
        <w:pStyle w:val="DHHSbody"/>
      </w:pPr>
      <w:r>
        <w:t>Health services are funded through a range of mechanisms to provide language services. Failure to provide an appropriately qualified and credentialed interpreter</w:t>
      </w:r>
      <w:r w:rsidR="002F6FC1">
        <w:t>,</w:t>
      </w:r>
      <w:r>
        <w:t xml:space="preserve"> or have important health-related information translated accurately into community languages, can have significant negative impacts, including reduced or adverse health and wellbeing outcomes.</w:t>
      </w:r>
    </w:p>
    <w:p w14:paraId="44369CA6" w14:textId="528B81D8" w:rsidR="0096795F" w:rsidRDefault="0096795F" w:rsidP="0096795F">
      <w:pPr>
        <w:pStyle w:val="DHHSbody"/>
      </w:pPr>
      <w:r>
        <w:t>All funded services must ensure interpreters engaged through an external language services provider are remunerated in accordance with Victorian Government minimum remuneration rates and conditions.</w:t>
      </w:r>
      <w:r w:rsidR="00176BB9">
        <w:t xml:space="preserve"> </w:t>
      </w:r>
      <w:r>
        <w:t>Records of interpreters engaged and languages interpreted should be retained for reporting and future planning purposes.</w:t>
      </w:r>
    </w:p>
    <w:p w14:paraId="7E245595" w14:textId="377D9EAF" w:rsidR="0096795F" w:rsidRDefault="0096795F" w:rsidP="0096795F">
      <w:pPr>
        <w:pStyle w:val="DHHSbody"/>
      </w:pPr>
      <w:r>
        <w:t xml:space="preserve">The </w:t>
      </w:r>
      <w:hyperlink r:id="rId140" w:history="1">
        <w:r w:rsidR="002F6FC1" w:rsidRPr="002F6FC1">
          <w:rPr>
            <w:rStyle w:val="Hyperlink"/>
          </w:rPr>
          <w:t>Health Translations website</w:t>
        </w:r>
      </w:hyperlink>
      <w:r w:rsidRPr="007F1811">
        <w:rPr>
          <w:rStyle w:val="Hyperlink"/>
        </w:rPr>
        <w:t xml:space="preserve"> </w:t>
      </w:r>
      <w:r w:rsidRPr="004962CD">
        <w:t>&lt;</w:t>
      </w:r>
      <w:hyperlink r:id="rId141" w:history="1">
        <w:r w:rsidRPr="004962CD">
          <w:t>https://www.healthtranslations.vic.gov.au</w:t>
        </w:r>
      </w:hyperlink>
      <w:r>
        <w:t>&gt;</w:t>
      </w:r>
      <w:r w:rsidR="002F6FC1">
        <w:t>, which is</w:t>
      </w:r>
      <w:r>
        <w:t xml:space="preserve"> managed by </w:t>
      </w:r>
      <w:r w:rsidR="002F6FC1">
        <w:t xml:space="preserve">the </w:t>
      </w:r>
      <w:hyperlink r:id="rId142" w:history="1">
        <w:r w:rsidR="002F6FC1" w:rsidRPr="002F6FC1">
          <w:rPr>
            <w:rStyle w:val="Hyperlink"/>
          </w:rPr>
          <w:t>Centre for culture, ethnicity and health</w:t>
        </w:r>
      </w:hyperlink>
      <w:r w:rsidR="002F6FC1">
        <w:t xml:space="preserve"> </w:t>
      </w:r>
      <w:r w:rsidR="002F6FC1" w:rsidRPr="004962CD">
        <w:t>&lt;https://ceh.org.au</w:t>
      </w:r>
      <w:r w:rsidR="00BB3258">
        <w:t>&gt;</w:t>
      </w:r>
      <w:r w:rsidR="002F6FC1">
        <w:t>,</w:t>
      </w:r>
      <w:r w:rsidR="00176BB9">
        <w:t xml:space="preserve"> </w:t>
      </w:r>
      <w:r w:rsidRPr="00603584">
        <w:t xml:space="preserve">provides access to over 24,000 free and reliably translated resources. The </w:t>
      </w:r>
      <w:r w:rsidR="002F6FC1">
        <w:t>c</w:t>
      </w:r>
      <w:r w:rsidRPr="00603584">
        <w:t xml:space="preserve">entre </w:t>
      </w:r>
      <w:r>
        <w:t>also</w:t>
      </w:r>
      <w:r w:rsidRPr="00603584">
        <w:t xml:space="preserve"> offers a range of training programs </w:t>
      </w:r>
      <w:r>
        <w:t>on</w:t>
      </w:r>
      <w:r w:rsidRPr="00603584">
        <w:t xml:space="preserve"> cultural competence, health literacy and language services.</w:t>
      </w:r>
      <w:r w:rsidR="00176BB9">
        <w:t xml:space="preserve">  </w:t>
      </w:r>
    </w:p>
    <w:p w14:paraId="1B046E45" w14:textId="77777777" w:rsidR="0096795F" w:rsidRPr="00BF585A" w:rsidRDefault="0096795F" w:rsidP="00C21579">
      <w:pPr>
        <w:tabs>
          <w:tab w:val="left" w:pos="1426"/>
        </w:tabs>
        <w:rPr>
          <w:rFonts w:ascii="Arial" w:eastAsia="Times" w:hAnsi="Arial"/>
        </w:rPr>
      </w:pPr>
    </w:p>
    <w:p w14:paraId="63C62200" w14:textId="62292E36" w:rsidR="00253E58" w:rsidRDefault="00253E58" w:rsidP="00BE0262">
      <w:pPr>
        <w:pStyle w:val="Heading2"/>
      </w:pPr>
      <w:bookmarkStart w:id="2650" w:name="_Toc106868071"/>
      <w:bookmarkStart w:id="2651" w:name="_Toc106869822"/>
      <w:bookmarkStart w:id="2652" w:name="_Toc106870156"/>
      <w:bookmarkStart w:id="2653" w:name="_Toc106870322"/>
      <w:bookmarkStart w:id="2654" w:name="_Toc106870494"/>
      <w:bookmarkStart w:id="2655" w:name="_Toc107400206"/>
      <w:r>
        <w:lastRenderedPageBreak/>
        <w:t>Capability</w:t>
      </w:r>
      <w:r w:rsidR="00593ADC">
        <w:t xml:space="preserve"> </w:t>
      </w:r>
      <w:r w:rsidR="00A172DD">
        <w:t>F</w:t>
      </w:r>
      <w:r>
        <w:t>rameworks</w:t>
      </w:r>
      <w:bookmarkEnd w:id="2623"/>
      <w:bookmarkEnd w:id="2624"/>
      <w:bookmarkEnd w:id="2625"/>
      <w:bookmarkEnd w:id="2650"/>
      <w:bookmarkEnd w:id="2651"/>
      <w:bookmarkEnd w:id="2652"/>
      <w:bookmarkEnd w:id="2653"/>
      <w:bookmarkEnd w:id="2654"/>
      <w:bookmarkEnd w:id="2655"/>
    </w:p>
    <w:p w14:paraId="43135927" w14:textId="1B573574" w:rsidR="00253E58" w:rsidRDefault="00253E58" w:rsidP="00B408B7">
      <w:pPr>
        <w:pStyle w:val="Heading3"/>
        <w:tabs>
          <w:tab w:val="num" w:pos="709"/>
        </w:tabs>
        <w:ind w:left="0" w:right="-58"/>
      </w:pPr>
      <w:bookmarkStart w:id="2656" w:name="_Toc106868072"/>
      <w:bookmarkStart w:id="2657" w:name="_Toc106869823"/>
      <w:bookmarkStart w:id="2658" w:name="_Toc106870157"/>
      <w:bookmarkStart w:id="2659" w:name="_Toc106870323"/>
      <w:bookmarkStart w:id="2660" w:name="_Toc106870495"/>
      <w:bookmarkStart w:id="2661" w:name="_Toc6408328"/>
      <w:bookmarkStart w:id="2662" w:name="_Toc10199712"/>
      <w:bookmarkStart w:id="2663" w:name="_Toc34046630"/>
      <w:bookmarkStart w:id="2664" w:name="_Toc107400207"/>
      <w:r>
        <w:t>Maternity</w:t>
      </w:r>
      <w:r w:rsidR="00593ADC">
        <w:t xml:space="preserve"> </w:t>
      </w:r>
      <w:r>
        <w:t>and</w:t>
      </w:r>
      <w:r w:rsidR="00593ADC">
        <w:t xml:space="preserve"> </w:t>
      </w:r>
      <w:r w:rsidR="00A172DD">
        <w:t>N</w:t>
      </w:r>
      <w:r>
        <w:t>ewborn</w:t>
      </w:r>
      <w:r w:rsidR="00593ADC">
        <w:t xml:space="preserve"> </w:t>
      </w:r>
      <w:r w:rsidR="00A172DD">
        <w:t>C</w:t>
      </w:r>
      <w:r>
        <w:t>apability</w:t>
      </w:r>
      <w:r w:rsidR="00593ADC">
        <w:t xml:space="preserve"> </w:t>
      </w:r>
      <w:r w:rsidR="00A172DD">
        <w:t>L</w:t>
      </w:r>
      <w:r>
        <w:t>evels</w:t>
      </w:r>
      <w:bookmarkEnd w:id="2656"/>
      <w:bookmarkEnd w:id="2657"/>
      <w:bookmarkEnd w:id="2658"/>
      <w:bookmarkEnd w:id="2659"/>
      <w:bookmarkEnd w:id="2660"/>
      <w:bookmarkEnd w:id="2661"/>
      <w:bookmarkEnd w:id="2662"/>
      <w:bookmarkEnd w:id="2663"/>
      <w:bookmarkEnd w:id="2664"/>
    </w:p>
    <w:p w14:paraId="5850105F" w14:textId="35E47757" w:rsidR="00253E58" w:rsidRPr="00A45910" w:rsidRDefault="00253E58" w:rsidP="009A53E1">
      <w:pPr>
        <w:pStyle w:val="DHHSbody"/>
      </w:pPr>
      <w:r w:rsidRPr="00A45910">
        <w:t>The</w:t>
      </w:r>
      <w:r w:rsidR="00593ADC">
        <w:t xml:space="preserve"> </w:t>
      </w:r>
      <w:hyperlink r:id="rId143" w:history="1">
        <w:r w:rsidRPr="007D10AE">
          <w:rPr>
            <w:rStyle w:val="Hyperlink"/>
            <w:i/>
            <w:iCs/>
          </w:rPr>
          <w:t>Capability</w:t>
        </w:r>
        <w:r w:rsidR="00593ADC" w:rsidRPr="007D10AE">
          <w:rPr>
            <w:rStyle w:val="Hyperlink"/>
            <w:i/>
            <w:iCs/>
          </w:rPr>
          <w:t xml:space="preserve"> </w:t>
        </w:r>
        <w:r w:rsidRPr="007D10AE">
          <w:rPr>
            <w:rStyle w:val="Hyperlink"/>
            <w:i/>
            <w:iCs/>
          </w:rPr>
          <w:t>frameworks</w:t>
        </w:r>
        <w:r w:rsidR="00593ADC" w:rsidRPr="007D10AE">
          <w:rPr>
            <w:rStyle w:val="Hyperlink"/>
            <w:i/>
            <w:iCs/>
          </w:rPr>
          <w:t xml:space="preserve"> </w:t>
        </w:r>
        <w:r w:rsidRPr="007D10AE">
          <w:rPr>
            <w:rStyle w:val="Hyperlink"/>
            <w:i/>
            <w:iCs/>
          </w:rPr>
          <w:t>for</w:t>
        </w:r>
        <w:r w:rsidR="00593ADC" w:rsidRPr="007D10AE">
          <w:rPr>
            <w:rStyle w:val="Hyperlink"/>
            <w:i/>
            <w:iCs/>
          </w:rPr>
          <w:t xml:space="preserve"> </w:t>
        </w:r>
        <w:r w:rsidRPr="007D10AE">
          <w:rPr>
            <w:rStyle w:val="Hyperlink"/>
            <w:i/>
            <w:iCs/>
          </w:rPr>
          <w:t>Victorian</w:t>
        </w:r>
        <w:r w:rsidR="00593ADC" w:rsidRPr="007D10AE">
          <w:rPr>
            <w:rStyle w:val="Hyperlink"/>
            <w:i/>
            <w:iCs/>
          </w:rPr>
          <w:t xml:space="preserve"> </w:t>
        </w:r>
        <w:r w:rsidRPr="007D10AE">
          <w:rPr>
            <w:rStyle w:val="Hyperlink"/>
            <w:i/>
            <w:iCs/>
          </w:rPr>
          <w:t>maternity</w:t>
        </w:r>
        <w:r w:rsidR="00593ADC" w:rsidRPr="007D10AE">
          <w:rPr>
            <w:rStyle w:val="Hyperlink"/>
            <w:i/>
            <w:iCs/>
          </w:rPr>
          <w:t xml:space="preserve"> </w:t>
        </w:r>
        <w:r w:rsidRPr="007D10AE">
          <w:rPr>
            <w:rStyle w:val="Hyperlink"/>
            <w:i/>
            <w:iCs/>
          </w:rPr>
          <w:t>and</w:t>
        </w:r>
        <w:r w:rsidR="00593ADC" w:rsidRPr="007D10AE">
          <w:rPr>
            <w:rStyle w:val="Hyperlink"/>
            <w:i/>
            <w:iCs/>
          </w:rPr>
          <w:t xml:space="preserve"> </w:t>
        </w:r>
        <w:r w:rsidRPr="007D10AE">
          <w:rPr>
            <w:rStyle w:val="Hyperlink"/>
            <w:i/>
            <w:iCs/>
          </w:rPr>
          <w:t>newborn</w:t>
        </w:r>
        <w:r w:rsidR="00593ADC" w:rsidRPr="007D10AE">
          <w:rPr>
            <w:rStyle w:val="Hyperlink"/>
            <w:i/>
            <w:iCs/>
          </w:rPr>
          <w:t xml:space="preserve"> </w:t>
        </w:r>
        <w:r w:rsidRPr="007D10AE">
          <w:rPr>
            <w:rStyle w:val="Hyperlink"/>
            <w:i/>
            <w:iCs/>
          </w:rPr>
          <w:t>services</w:t>
        </w:r>
      </w:hyperlink>
      <w:r w:rsidR="00593ADC">
        <w:rPr>
          <w:i/>
        </w:rPr>
        <w:t xml:space="preserve"> </w:t>
      </w:r>
      <w:r w:rsidR="00CB17D5" w:rsidRPr="007D10AE">
        <w:rPr>
          <w:iCs/>
        </w:rPr>
        <w:t>&lt;</w:t>
      </w:r>
      <w:r w:rsidR="00196464" w:rsidRPr="007D10AE">
        <w:rPr>
          <w:iCs/>
        </w:rPr>
        <w:t>https://www.health.vic.gov.au/patient-care/maternity-and-newborn-care-in-victoria</w:t>
      </w:r>
      <w:r w:rsidR="00AE5743" w:rsidRPr="007D10AE">
        <w:rPr>
          <w:iCs/>
        </w:rPr>
        <w:t>&gt;</w:t>
      </w:r>
      <w:r w:rsidR="00593ADC" w:rsidRPr="007D10AE">
        <w:rPr>
          <w:iCs/>
        </w:rPr>
        <w:t xml:space="preserve"> </w:t>
      </w:r>
      <w:r w:rsidRPr="00196464">
        <w:rPr>
          <w:iCs/>
        </w:rPr>
        <w:t>describe</w:t>
      </w:r>
      <w:r w:rsidR="00593ADC" w:rsidRPr="00196464">
        <w:rPr>
          <w:iCs/>
        </w:rPr>
        <w:t xml:space="preserve"> </w:t>
      </w:r>
      <w:r w:rsidRPr="00196464">
        <w:rPr>
          <w:iCs/>
        </w:rPr>
        <w:t>the</w:t>
      </w:r>
      <w:r w:rsidR="00593ADC">
        <w:t xml:space="preserve"> </w:t>
      </w:r>
      <w:r w:rsidRPr="00A45910">
        <w:t>requirements</w:t>
      </w:r>
      <w:r w:rsidR="00593ADC">
        <w:t xml:space="preserve"> </w:t>
      </w:r>
      <w:r w:rsidRPr="00A45910">
        <w:t>for</w:t>
      </w:r>
      <w:r w:rsidR="00593ADC">
        <w:t xml:space="preserve"> </w:t>
      </w:r>
      <w:r w:rsidRPr="00A45910">
        <w:t>providing</w:t>
      </w:r>
      <w:r w:rsidR="00593ADC">
        <w:t xml:space="preserve"> </w:t>
      </w:r>
      <w:r w:rsidRPr="00A45910">
        <w:t>safe</w:t>
      </w:r>
      <w:r w:rsidR="00593ADC">
        <w:t xml:space="preserve"> </w:t>
      </w:r>
      <w:r w:rsidRPr="00A45910">
        <w:t>and</w:t>
      </w:r>
      <w:r w:rsidR="00593ADC">
        <w:t xml:space="preserve"> </w:t>
      </w:r>
      <w:r w:rsidRPr="00A45910">
        <w:t>high-quality</w:t>
      </w:r>
      <w:r w:rsidR="00593ADC">
        <w:t xml:space="preserve"> </w:t>
      </w:r>
      <w:r w:rsidRPr="00A45910">
        <w:t>maternity</w:t>
      </w:r>
      <w:r w:rsidR="00593ADC">
        <w:t xml:space="preserve"> </w:t>
      </w:r>
      <w:r w:rsidRPr="00A45910">
        <w:t>and</w:t>
      </w:r>
      <w:r w:rsidR="00593ADC">
        <w:t xml:space="preserve"> </w:t>
      </w:r>
      <w:r w:rsidRPr="00A45910">
        <w:t>newborn</w:t>
      </w:r>
      <w:r w:rsidR="00593ADC">
        <w:t xml:space="preserve"> </w:t>
      </w:r>
      <w:r w:rsidRPr="00A45910">
        <w:t>care</w:t>
      </w:r>
      <w:r w:rsidR="00593ADC">
        <w:t xml:space="preserve"> </w:t>
      </w:r>
      <w:r w:rsidRPr="00A45910">
        <w:t>across</w:t>
      </w:r>
      <w:r w:rsidR="00593ADC">
        <w:t xml:space="preserve"> </w:t>
      </w:r>
      <w:r w:rsidRPr="00A45910">
        <w:t>six</w:t>
      </w:r>
      <w:r w:rsidR="00593ADC">
        <w:t xml:space="preserve"> </w:t>
      </w:r>
      <w:r w:rsidRPr="00A45910">
        <w:t>levels.</w:t>
      </w:r>
      <w:r w:rsidR="00593ADC">
        <w:t xml:space="preserve"> </w:t>
      </w:r>
    </w:p>
    <w:p w14:paraId="1290F93C" w14:textId="3C49FAC8" w:rsidR="0050324D" w:rsidRPr="00A45910" w:rsidRDefault="00253E58" w:rsidP="009A53E1">
      <w:pPr>
        <w:pStyle w:val="DHHSbody"/>
      </w:pPr>
      <w:r w:rsidRPr="00A45910">
        <w:t>Service</w:t>
      </w:r>
      <w:r w:rsidR="00593ADC">
        <w:t xml:space="preserve"> </w:t>
      </w:r>
      <w:r w:rsidRPr="00A45910">
        <w:t>capability</w:t>
      </w:r>
      <w:r w:rsidR="00593ADC">
        <w:t xml:space="preserve"> </w:t>
      </w:r>
      <w:r w:rsidRPr="00A45910">
        <w:t>levels</w:t>
      </w:r>
      <w:r w:rsidR="00593ADC">
        <w:t xml:space="preserve"> </w:t>
      </w:r>
      <w:r w:rsidRPr="00A45910">
        <w:t>for</w:t>
      </w:r>
      <w:r w:rsidR="00593ADC">
        <w:t xml:space="preserve"> </w:t>
      </w:r>
      <w:r w:rsidRPr="00A45910">
        <w:t>all</w:t>
      </w:r>
      <w:r w:rsidR="00593ADC">
        <w:t xml:space="preserve"> </w:t>
      </w:r>
      <w:r w:rsidRPr="00A45910">
        <w:t>public</w:t>
      </w:r>
      <w:r w:rsidR="00593ADC">
        <w:t xml:space="preserve"> </w:t>
      </w:r>
      <w:r w:rsidRPr="00A45910">
        <w:t>health</w:t>
      </w:r>
      <w:r w:rsidR="00593ADC">
        <w:t xml:space="preserve"> </w:t>
      </w:r>
      <w:r w:rsidRPr="00A45910">
        <w:t>services</w:t>
      </w:r>
      <w:r w:rsidR="00593ADC">
        <w:t xml:space="preserve"> </w:t>
      </w:r>
      <w:r w:rsidRPr="00A45910">
        <w:t>providing</w:t>
      </w:r>
      <w:r w:rsidR="00593ADC">
        <w:t xml:space="preserve"> </w:t>
      </w:r>
      <w:r w:rsidRPr="00A45910">
        <w:t>planned</w:t>
      </w:r>
      <w:r w:rsidR="00593ADC">
        <w:t xml:space="preserve"> </w:t>
      </w:r>
      <w:r w:rsidRPr="00A45910">
        <w:t>maternity</w:t>
      </w:r>
      <w:r w:rsidR="00593ADC">
        <w:t xml:space="preserve"> </w:t>
      </w:r>
      <w:r w:rsidRPr="00A45910">
        <w:t>and</w:t>
      </w:r>
      <w:r w:rsidR="00593ADC">
        <w:t xml:space="preserve"> </w:t>
      </w:r>
      <w:r w:rsidRPr="00A45910">
        <w:t>newborn</w:t>
      </w:r>
      <w:r w:rsidR="00593ADC">
        <w:t xml:space="preserve"> </w:t>
      </w:r>
      <w:r w:rsidRPr="00A45910">
        <w:t>care</w:t>
      </w:r>
      <w:r w:rsidR="00593ADC">
        <w:t xml:space="preserve"> </w:t>
      </w:r>
      <w:r w:rsidRPr="00A45910">
        <w:t>are</w:t>
      </w:r>
      <w:r w:rsidR="00593ADC">
        <w:t xml:space="preserve"> </w:t>
      </w:r>
      <w:r w:rsidRPr="00A45910">
        <w:t>reviewed</w:t>
      </w:r>
      <w:r w:rsidR="00593ADC">
        <w:t xml:space="preserve"> </w:t>
      </w:r>
      <w:r w:rsidRPr="00A45910">
        <w:t>and</w:t>
      </w:r>
      <w:r w:rsidR="00593ADC">
        <w:t xml:space="preserve"> </w:t>
      </w:r>
      <w:r w:rsidRPr="00A45910">
        <w:t>determined</w:t>
      </w:r>
      <w:r w:rsidR="00593ADC">
        <w:t xml:space="preserve"> </w:t>
      </w:r>
      <w:r w:rsidRPr="00A45910">
        <w:t>by</w:t>
      </w:r>
      <w:r w:rsidR="00593ADC">
        <w:t xml:space="preserve"> </w:t>
      </w:r>
      <w:r w:rsidRPr="00A45910">
        <w:t>the</w:t>
      </w:r>
      <w:r w:rsidR="00593ADC">
        <w:t xml:space="preserve"> </w:t>
      </w:r>
      <w:r w:rsidRPr="00A45910">
        <w:t>department,</w:t>
      </w:r>
      <w:r w:rsidR="00593ADC">
        <w:t xml:space="preserve"> </w:t>
      </w:r>
      <w:r w:rsidRPr="00A45910">
        <w:t>in</w:t>
      </w:r>
      <w:r w:rsidR="00593ADC">
        <w:t xml:space="preserve"> </w:t>
      </w:r>
      <w:r w:rsidRPr="00A45910">
        <w:t>conjunction</w:t>
      </w:r>
      <w:r w:rsidR="00593ADC">
        <w:t xml:space="preserve"> </w:t>
      </w:r>
      <w:r w:rsidRPr="00A45910">
        <w:t>with</w:t>
      </w:r>
      <w:r w:rsidR="00593ADC">
        <w:t xml:space="preserve"> </w:t>
      </w:r>
      <w:r w:rsidRPr="00A45910">
        <w:t>individual</w:t>
      </w:r>
      <w:r w:rsidR="00593ADC">
        <w:t xml:space="preserve"> </w:t>
      </w:r>
      <w:r w:rsidRPr="00A45910">
        <w:t>services.</w:t>
      </w:r>
      <w:r w:rsidR="002723AD" w:rsidRPr="002723AD">
        <w:t xml:space="preserve"> </w:t>
      </w:r>
      <w:r w:rsidR="002723AD" w:rsidRPr="00A45910">
        <w:t>Health</w:t>
      </w:r>
      <w:r w:rsidR="002723AD">
        <w:t xml:space="preserve"> </w:t>
      </w:r>
      <w:r w:rsidR="002723AD" w:rsidRPr="00A45910">
        <w:t>services</w:t>
      </w:r>
      <w:r w:rsidR="002723AD">
        <w:t xml:space="preserve"> </w:t>
      </w:r>
      <w:r w:rsidR="002723AD" w:rsidRPr="00A45910">
        <w:t>must</w:t>
      </w:r>
      <w:r w:rsidR="002723AD">
        <w:t xml:space="preserve"> </w:t>
      </w:r>
      <w:r w:rsidR="002723AD" w:rsidRPr="00A45910">
        <w:t>operate</w:t>
      </w:r>
      <w:r w:rsidR="002723AD">
        <w:t xml:space="preserve"> </w:t>
      </w:r>
      <w:r w:rsidR="002723AD" w:rsidRPr="00A45910">
        <w:t>within</w:t>
      </w:r>
      <w:r w:rsidR="002723AD">
        <w:t xml:space="preserve"> </w:t>
      </w:r>
      <w:r w:rsidR="002723AD" w:rsidRPr="00A45910">
        <w:t>their</w:t>
      </w:r>
      <w:r w:rsidR="002723AD">
        <w:t xml:space="preserve"> </w:t>
      </w:r>
      <w:r w:rsidR="002723AD" w:rsidRPr="00A45910">
        <w:t>agreed</w:t>
      </w:r>
      <w:r w:rsidR="002723AD">
        <w:t xml:space="preserve"> </w:t>
      </w:r>
      <w:r w:rsidR="002723AD" w:rsidRPr="00A45910">
        <w:t>and</w:t>
      </w:r>
      <w:r w:rsidR="002723AD">
        <w:t xml:space="preserve"> </w:t>
      </w:r>
      <w:r w:rsidR="002723AD" w:rsidRPr="00A45910">
        <w:t>published</w:t>
      </w:r>
      <w:r w:rsidR="002723AD">
        <w:t xml:space="preserve"> </w:t>
      </w:r>
      <w:r w:rsidR="002723AD" w:rsidRPr="00A45910">
        <w:t>maternity</w:t>
      </w:r>
      <w:r w:rsidR="002723AD">
        <w:t xml:space="preserve"> </w:t>
      </w:r>
      <w:r w:rsidR="002723AD" w:rsidRPr="00A45910">
        <w:t>and</w:t>
      </w:r>
      <w:r w:rsidR="002723AD">
        <w:t xml:space="preserve"> </w:t>
      </w:r>
      <w:r w:rsidR="002723AD" w:rsidRPr="00A45910">
        <w:t>newborn</w:t>
      </w:r>
      <w:r w:rsidR="002723AD">
        <w:t xml:space="preserve"> </w:t>
      </w:r>
      <w:r w:rsidR="002723AD" w:rsidRPr="00A45910">
        <w:t>capability</w:t>
      </w:r>
      <w:r w:rsidR="002723AD">
        <w:t xml:space="preserve"> </w:t>
      </w:r>
      <w:r w:rsidR="002723AD" w:rsidRPr="00A45910">
        <w:t>level.</w:t>
      </w:r>
    </w:p>
    <w:p w14:paraId="5EB63BC7" w14:textId="18C327E3" w:rsidR="00253E58" w:rsidRPr="00A45910" w:rsidRDefault="00C85557" w:rsidP="009A53E1">
      <w:pPr>
        <w:pStyle w:val="DHHSbody"/>
      </w:pPr>
      <w:r w:rsidRPr="00A45910">
        <w:t>The</w:t>
      </w:r>
      <w:r w:rsidR="00593ADC">
        <w:t xml:space="preserve"> </w:t>
      </w:r>
      <w:r w:rsidR="00AE5743" w:rsidRPr="00A45910">
        <w:t>c</w:t>
      </w:r>
      <w:r w:rsidR="00253E58" w:rsidRPr="00A45910">
        <w:t>apability</w:t>
      </w:r>
      <w:r w:rsidR="00593ADC">
        <w:t xml:space="preserve"> </w:t>
      </w:r>
      <w:r w:rsidR="00253E58" w:rsidRPr="00A45910">
        <w:t>levels</w:t>
      </w:r>
      <w:r w:rsidRPr="00A45910">
        <w:t>,</w:t>
      </w:r>
      <w:r w:rsidR="00593ADC">
        <w:t xml:space="preserve"> </w:t>
      </w:r>
      <w:r w:rsidRPr="00A45910">
        <w:t>including</w:t>
      </w:r>
      <w:r w:rsidR="00593ADC">
        <w:t xml:space="preserve"> </w:t>
      </w:r>
      <w:r w:rsidRPr="00A45910">
        <w:t>the</w:t>
      </w:r>
      <w:r w:rsidR="00593ADC">
        <w:t xml:space="preserve"> </w:t>
      </w:r>
      <w:r w:rsidRPr="00A45910">
        <w:t>frameworks,</w:t>
      </w:r>
      <w:r w:rsidR="00593ADC">
        <w:t xml:space="preserve"> </w:t>
      </w:r>
      <w:r w:rsidR="00196464">
        <w:t>can be downloaded</w:t>
      </w:r>
      <w:r w:rsidR="00593ADC">
        <w:t xml:space="preserve"> </w:t>
      </w:r>
      <w:r w:rsidRPr="00A45910">
        <w:t>at</w:t>
      </w:r>
      <w:r w:rsidR="00593ADC">
        <w:t xml:space="preserve"> </w:t>
      </w:r>
      <w:hyperlink r:id="rId144" w:history="1">
        <w:r w:rsidRPr="00A45910">
          <w:rPr>
            <w:rStyle w:val="Hyperlink"/>
          </w:rPr>
          <w:t>Maternity</w:t>
        </w:r>
        <w:r w:rsidR="00593ADC">
          <w:rPr>
            <w:rStyle w:val="Hyperlink"/>
          </w:rPr>
          <w:t xml:space="preserve"> </w:t>
        </w:r>
        <w:r w:rsidRPr="00A45910">
          <w:rPr>
            <w:rStyle w:val="Hyperlink"/>
          </w:rPr>
          <w:t>and</w:t>
        </w:r>
        <w:r w:rsidR="00593ADC">
          <w:rPr>
            <w:rStyle w:val="Hyperlink"/>
          </w:rPr>
          <w:t xml:space="preserve"> </w:t>
        </w:r>
        <w:r w:rsidRPr="00A45910">
          <w:rPr>
            <w:rStyle w:val="Hyperlink"/>
          </w:rPr>
          <w:t>newborn</w:t>
        </w:r>
        <w:r w:rsidR="00593ADC">
          <w:rPr>
            <w:rStyle w:val="Hyperlink"/>
          </w:rPr>
          <w:t xml:space="preserve"> </w:t>
        </w:r>
        <w:r w:rsidRPr="00A45910">
          <w:rPr>
            <w:rStyle w:val="Hyperlink"/>
          </w:rPr>
          <w:t>care</w:t>
        </w:r>
        <w:r w:rsidR="00593ADC">
          <w:rPr>
            <w:rStyle w:val="Hyperlink"/>
          </w:rPr>
          <w:t xml:space="preserve"> </w:t>
        </w:r>
        <w:r w:rsidRPr="00A45910">
          <w:rPr>
            <w:rStyle w:val="Hyperlink"/>
          </w:rPr>
          <w:t>in</w:t>
        </w:r>
        <w:r w:rsidR="00593ADC">
          <w:rPr>
            <w:rStyle w:val="Hyperlink"/>
          </w:rPr>
          <w:t xml:space="preserve"> </w:t>
        </w:r>
        <w:r w:rsidRPr="00A45910">
          <w:rPr>
            <w:rStyle w:val="Hyperlink"/>
          </w:rPr>
          <w:t>Victoria</w:t>
        </w:r>
      </w:hyperlink>
      <w:r w:rsidR="00593ADC">
        <w:t xml:space="preserve"> </w:t>
      </w:r>
      <w:r w:rsidR="00253E58" w:rsidRPr="00A45910">
        <w:t>&lt;</w:t>
      </w:r>
      <w:r w:rsidR="00196464" w:rsidRPr="00196464">
        <w:t>https://www.health.vic.gov.au/patient-care/maternity-and-newborn-care-in-victoria</w:t>
      </w:r>
      <w:r w:rsidR="00253E58" w:rsidRPr="00A45910">
        <w:t>&gt;.</w:t>
      </w:r>
    </w:p>
    <w:p w14:paraId="102017FD" w14:textId="15D149BE" w:rsidR="00253E58" w:rsidRPr="00A45910" w:rsidRDefault="00253E58" w:rsidP="002A08B8">
      <w:pPr>
        <w:pStyle w:val="Heading4"/>
        <w:ind w:left="1134"/>
      </w:pPr>
      <w:r w:rsidRPr="00A45910">
        <w:t>Continuity</w:t>
      </w:r>
      <w:r w:rsidR="00593ADC">
        <w:t xml:space="preserve"> </w:t>
      </w:r>
      <w:r w:rsidRPr="00A45910">
        <w:t>of</w:t>
      </w:r>
      <w:r w:rsidR="00593ADC">
        <w:t xml:space="preserve"> </w:t>
      </w:r>
      <w:r w:rsidR="00A172DD">
        <w:t>M</w:t>
      </w:r>
      <w:r w:rsidRPr="00A45910">
        <w:t>aternity</w:t>
      </w:r>
      <w:r w:rsidR="00593ADC">
        <w:t xml:space="preserve"> </w:t>
      </w:r>
      <w:r w:rsidR="00A172DD">
        <w:t>S</w:t>
      </w:r>
      <w:r w:rsidRPr="00A45910">
        <w:t>ervices</w:t>
      </w:r>
    </w:p>
    <w:p w14:paraId="3A44FE75" w14:textId="77777777" w:rsidR="00253E58" w:rsidRPr="00556C64" w:rsidRDefault="00253E58" w:rsidP="009A53E1">
      <w:pPr>
        <w:pStyle w:val="DHHSbody"/>
      </w:pPr>
      <w:r w:rsidRPr="00A45910">
        <w:t>Planned</w:t>
      </w:r>
      <w:r w:rsidR="00593ADC">
        <w:t xml:space="preserve"> </w:t>
      </w:r>
      <w:r w:rsidRPr="00A45910">
        <w:t>or</w:t>
      </w:r>
      <w:r w:rsidR="00593ADC">
        <w:t xml:space="preserve"> </w:t>
      </w:r>
      <w:r w:rsidRPr="00A45910">
        <w:t>unplanned</w:t>
      </w:r>
      <w:r w:rsidR="00593ADC">
        <w:t xml:space="preserve"> </w:t>
      </w:r>
      <w:r w:rsidRPr="00A45910">
        <w:t>changes</w:t>
      </w:r>
      <w:r w:rsidR="00593ADC">
        <w:t xml:space="preserve"> </w:t>
      </w:r>
      <w:r w:rsidRPr="00A45910">
        <w:t>to</w:t>
      </w:r>
      <w:r w:rsidR="00593ADC">
        <w:t xml:space="preserve"> </w:t>
      </w:r>
      <w:r w:rsidRPr="00A45910">
        <w:t>a</w:t>
      </w:r>
      <w:r w:rsidR="00593ADC">
        <w:t xml:space="preserve"> </w:t>
      </w:r>
      <w:r w:rsidRPr="00A45910">
        <w:t>service</w:t>
      </w:r>
      <w:r w:rsidR="00E4130F" w:rsidRPr="00A45910">
        <w:t>’</w:t>
      </w:r>
      <w:r w:rsidRPr="00A45910">
        <w:t>s</w:t>
      </w:r>
      <w:r w:rsidR="00593ADC">
        <w:t xml:space="preserve"> </w:t>
      </w:r>
      <w:r w:rsidRPr="00A45910">
        <w:t>maternity</w:t>
      </w:r>
      <w:r w:rsidR="00593ADC">
        <w:t xml:space="preserve"> </w:t>
      </w:r>
      <w:r w:rsidRPr="00A45910">
        <w:t>and</w:t>
      </w:r>
      <w:r w:rsidR="00593ADC">
        <w:t xml:space="preserve"> </w:t>
      </w:r>
      <w:r w:rsidRPr="00A45910">
        <w:t>newborn</w:t>
      </w:r>
      <w:r w:rsidR="00593ADC">
        <w:t xml:space="preserve"> </w:t>
      </w:r>
      <w:r w:rsidRPr="00A45910">
        <w:t>capability</w:t>
      </w:r>
      <w:r w:rsidR="00593ADC">
        <w:t xml:space="preserve"> </w:t>
      </w:r>
      <w:r w:rsidRPr="00A45910">
        <w:t>(such</w:t>
      </w:r>
      <w:r w:rsidR="00593ADC">
        <w:t xml:space="preserve"> </w:t>
      </w:r>
      <w:r w:rsidRPr="00A45910">
        <w:t>as</w:t>
      </w:r>
      <w:r w:rsidR="00593ADC">
        <w:t xml:space="preserve"> </w:t>
      </w:r>
      <w:r w:rsidRPr="00A45910">
        <w:t>planned</w:t>
      </w:r>
      <w:r w:rsidR="00593ADC">
        <w:t xml:space="preserve"> </w:t>
      </w:r>
      <w:r w:rsidRPr="00A45910">
        <w:t>infrastructure</w:t>
      </w:r>
      <w:r w:rsidR="00593ADC">
        <w:t xml:space="preserve"> </w:t>
      </w:r>
      <w:r w:rsidRPr="00A45910">
        <w:t>works</w:t>
      </w:r>
      <w:r w:rsidR="00593ADC">
        <w:t xml:space="preserve"> </w:t>
      </w:r>
      <w:r w:rsidR="00030091" w:rsidRPr="00A45910">
        <w:t>or</w:t>
      </w:r>
      <w:r w:rsidR="00593ADC">
        <w:t xml:space="preserve"> </w:t>
      </w:r>
      <w:r w:rsidRPr="00A45910">
        <w:t>unplanned</w:t>
      </w:r>
      <w:r w:rsidR="00593ADC">
        <w:t xml:space="preserve"> </w:t>
      </w:r>
      <w:r w:rsidRPr="00A45910">
        <w:t>changes</w:t>
      </w:r>
      <w:r w:rsidR="00593ADC">
        <w:t xml:space="preserve"> </w:t>
      </w:r>
      <w:r w:rsidRPr="00A45910">
        <w:t>to</w:t>
      </w:r>
      <w:r w:rsidR="00593ADC">
        <w:t xml:space="preserve"> </w:t>
      </w:r>
      <w:r w:rsidRPr="00A45910">
        <w:t>essential</w:t>
      </w:r>
      <w:r w:rsidR="00593ADC">
        <w:t xml:space="preserve"> </w:t>
      </w:r>
      <w:r w:rsidRPr="00A45910">
        <w:t>workforce)</w:t>
      </w:r>
      <w:r w:rsidR="00593ADC">
        <w:t xml:space="preserve"> </w:t>
      </w:r>
      <w:r w:rsidRPr="00A45910">
        <w:t>must</w:t>
      </w:r>
      <w:r w:rsidR="00593ADC">
        <w:t xml:space="preserve"> </w:t>
      </w:r>
      <w:r w:rsidRPr="00A45910">
        <w:t>be</w:t>
      </w:r>
      <w:r w:rsidR="00593ADC">
        <w:t xml:space="preserve"> </w:t>
      </w:r>
      <w:r w:rsidRPr="00A45910">
        <w:t>escalated</w:t>
      </w:r>
      <w:r w:rsidR="00593ADC">
        <w:t xml:space="preserve"> </w:t>
      </w:r>
      <w:r w:rsidRPr="00A45910">
        <w:t>to</w:t>
      </w:r>
      <w:r w:rsidR="00593ADC">
        <w:t xml:space="preserve"> </w:t>
      </w:r>
      <w:r w:rsidRPr="00A45910">
        <w:t>the</w:t>
      </w:r>
      <w:r w:rsidR="00593ADC">
        <w:t xml:space="preserve"> </w:t>
      </w:r>
      <w:r w:rsidRPr="00A45910">
        <w:t>department</w:t>
      </w:r>
      <w:r w:rsidR="00593ADC">
        <w:t xml:space="preserve"> </w:t>
      </w:r>
      <w:r w:rsidRPr="00A45910">
        <w:t>and</w:t>
      </w:r>
      <w:r w:rsidR="00593ADC">
        <w:t xml:space="preserve"> </w:t>
      </w:r>
      <w:r w:rsidRPr="00A45910">
        <w:t>a</w:t>
      </w:r>
      <w:r w:rsidR="00593ADC">
        <w:t xml:space="preserve"> </w:t>
      </w:r>
      <w:r w:rsidRPr="00A45910">
        <w:t>management</w:t>
      </w:r>
      <w:r w:rsidR="00593ADC">
        <w:t xml:space="preserve"> </w:t>
      </w:r>
      <w:r w:rsidRPr="00A45910">
        <w:t>plan</w:t>
      </w:r>
      <w:r w:rsidR="00593ADC">
        <w:t xml:space="preserve"> </w:t>
      </w:r>
      <w:r w:rsidRPr="00A45910">
        <w:t>developed,</w:t>
      </w:r>
      <w:r w:rsidR="00593ADC">
        <w:t xml:space="preserve"> </w:t>
      </w:r>
      <w:r w:rsidRPr="00A45910">
        <w:t>agreed</w:t>
      </w:r>
      <w:r w:rsidR="00593ADC">
        <w:t xml:space="preserve"> </w:t>
      </w:r>
      <w:r w:rsidRPr="00A45910">
        <w:t>and</w:t>
      </w:r>
      <w:r w:rsidR="00593ADC">
        <w:t xml:space="preserve"> </w:t>
      </w:r>
      <w:r w:rsidRPr="00A45910">
        <w:t>communicated</w:t>
      </w:r>
      <w:r w:rsidR="00593ADC">
        <w:t xml:space="preserve"> </w:t>
      </w:r>
      <w:r w:rsidRPr="00A45910">
        <w:t>to</w:t>
      </w:r>
      <w:r w:rsidR="00593ADC">
        <w:t xml:space="preserve"> </w:t>
      </w:r>
      <w:r w:rsidRPr="00A45910">
        <w:t>staff,</w:t>
      </w:r>
      <w:r w:rsidR="00593ADC">
        <w:t xml:space="preserve"> </w:t>
      </w:r>
      <w:r w:rsidRPr="00A45910">
        <w:t>patients,</w:t>
      </w:r>
      <w:r w:rsidR="00593ADC">
        <w:t xml:space="preserve"> </w:t>
      </w:r>
      <w:r w:rsidRPr="00A45910">
        <w:t>key</w:t>
      </w:r>
      <w:r w:rsidR="00593ADC">
        <w:t xml:space="preserve"> </w:t>
      </w:r>
      <w:r w:rsidRPr="00A45910">
        <w:t>partners</w:t>
      </w:r>
      <w:r w:rsidR="00593ADC">
        <w:t xml:space="preserve"> </w:t>
      </w:r>
      <w:r w:rsidRPr="00A45910">
        <w:t>and</w:t>
      </w:r>
      <w:r w:rsidR="00593ADC">
        <w:t xml:space="preserve"> </w:t>
      </w:r>
      <w:r w:rsidRPr="00A45910">
        <w:t>the</w:t>
      </w:r>
      <w:r w:rsidR="00593ADC">
        <w:t xml:space="preserve"> </w:t>
      </w:r>
      <w:r>
        <w:t>community.</w:t>
      </w:r>
    </w:p>
    <w:p w14:paraId="03E2952A" w14:textId="77777777" w:rsidR="00253E58" w:rsidRDefault="00253E58" w:rsidP="009A53E1">
      <w:pPr>
        <w:pStyle w:val="DHHSbody"/>
      </w:pPr>
      <w:r>
        <w:t>The</w:t>
      </w:r>
      <w:r w:rsidR="00593ADC">
        <w:t xml:space="preserve"> </w:t>
      </w:r>
      <w:r>
        <w:t>occasions</w:t>
      </w:r>
      <w:r w:rsidR="00593ADC">
        <w:t xml:space="preserve"> </w:t>
      </w:r>
      <w:r>
        <w:t>that</w:t>
      </w:r>
      <w:r w:rsidR="00593ADC">
        <w:t xml:space="preserve"> </w:t>
      </w:r>
      <w:r>
        <w:t>a</w:t>
      </w:r>
      <w:r w:rsidR="00593ADC">
        <w:t xml:space="preserve"> </w:t>
      </w:r>
      <w:r>
        <w:t>health</w:t>
      </w:r>
      <w:r w:rsidR="00593ADC">
        <w:t xml:space="preserve"> </w:t>
      </w:r>
      <w:r>
        <w:t>service</w:t>
      </w:r>
      <w:r w:rsidR="00593ADC">
        <w:t xml:space="preserve"> </w:t>
      </w:r>
      <w:r>
        <w:t>cannot</w:t>
      </w:r>
      <w:r w:rsidR="00593ADC">
        <w:t xml:space="preserve"> </w:t>
      </w:r>
      <w:r>
        <w:t>meet</w:t>
      </w:r>
      <w:r w:rsidR="00593ADC">
        <w:t xml:space="preserve"> </w:t>
      </w:r>
      <w:r w:rsidR="00030091">
        <w:t>its</w:t>
      </w:r>
      <w:r w:rsidR="00593ADC">
        <w:t xml:space="preserve"> </w:t>
      </w:r>
      <w:r>
        <w:t>capability</w:t>
      </w:r>
      <w:r w:rsidR="00593ADC">
        <w:t xml:space="preserve"> </w:t>
      </w:r>
      <w:r>
        <w:t>requirements</w:t>
      </w:r>
      <w:r w:rsidR="00593ADC">
        <w:t xml:space="preserve"> </w:t>
      </w:r>
      <w:r>
        <w:t>should</w:t>
      </w:r>
      <w:r w:rsidR="00593ADC">
        <w:t xml:space="preserve"> </w:t>
      </w:r>
      <w:r>
        <w:t>be</w:t>
      </w:r>
      <w:r w:rsidR="00593ADC">
        <w:t xml:space="preserve"> </w:t>
      </w:r>
      <w:r>
        <w:t>rare,</w:t>
      </w:r>
      <w:r w:rsidR="00593ADC">
        <w:t xml:space="preserve"> </w:t>
      </w:r>
      <w:r>
        <w:t>and</w:t>
      </w:r>
      <w:r w:rsidR="00593ADC">
        <w:t xml:space="preserve"> </w:t>
      </w:r>
      <w:r>
        <w:t>each</w:t>
      </w:r>
      <w:r w:rsidR="00593ADC">
        <w:t xml:space="preserve"> </w:t>
      </w:r>
      <w:r>
        <w:t>health</w:t>
      </w:r>
      <w:r w:rsidR="00593ADC">
        <w:t xml:space="preserve"> </w:t>
      </w:r>
      <w:r>
        <w:t>service</w:t>
      </w:r>
      <w:r w:rsidR="00593ADC">
        <w:t xml:space="preserve"> </w:t>
      </w:r>
      <w:r>
        <w:t>must</w:t>
      </w:r>
      <w:r w:rsidR="00593ADC">
        <w:t xml:space="preserve"> </w:t>
      </w:r>
      <w:r>
        <w:t>have</w:t>
      </w:r>
      <w:r w:rsidR="00593ADC">
        <w:t xml:space="preserve"> </w:t>
      </w:r>
      <w:r>
        <w:t>plans</w:t>
      </w:r>
      <w:r w:rsidR="00593ADC">
        <w:t xml:space="preserve"> </w:t>
      </w:r>
      <w:r>
        <w:t>to</w:t>
      </w:r>
      <w:r w:rsidR="00593ADC">
        <w:t xml:space="preserve"> </w:t>
      </w:r>
      <w:r>
        <w:t>ensure</w:t>
      </w:r>
      <w:r w:rsidR="00593ADC">
        <w:t xml:space="preserve"> </w:t>
      </w:r>
      <w:r>
        <w:t>service</w:t>
      </w:r>
      <w:r w:rsidR="00593ADC">
        <w:t xml:space="preserve"> </w:t>
      </w:r>
      <w:r>
        <w:t>continuity.</w:t>
      </w:r>
    </w:p>
    <w:p w14:paraId="26812AC0" w14:textId="4168D8A5" w:rsidR="00253E58" w:rsidRPr="00556C64" w:rsidRDefault="002723AD" w:rsidP="009A53E1">
      <w:pPr>
        <w:pStyle w:val="DHHSbody"/>
      </w:pPr>
      <w:r>
        <w:t>S</w:t>
      </w:r>
      <w:r w:rsidR="00253E58">
        <w:t>ervices</w:t>
      </w:r>
      <w:r w:rsidR="00593ADC">
        <w:t xml:space="preserve"> </w:t>
      </w:r>
      <w:r w:rsidR="00253E58">
        <w:t>that</w:t>
      </w:r>
      <w:r w:rsidR="00593ADC">
        <w:t xml:space="preserve"> </w:t>
      </w:r>
      <w:r w:rsidR="00253E58">
        <w:t>are</w:t>
      </w:r>
      <w:r w:rsidR="00593ADC">
        <w:t xml:space="preserve"> </w:t>
      </w:r>
      <w:r w:rsidR="00253E58">
        <w:t>unable</w:t>
      </w:r>
      <w:r w:rsidR="00593ADC">
        <w:t xml:space="preserve"> </w:t>
      </w:r>
      <w:r w:rsidR="00253E58">
        <w:t>to</w:t>
      </w:r>
      <w:r w:rsidR="00593ADC">
        <w:t xml:space="preserve"> </w:t>
      </w:r>
      <w:r w:rsidR="00253E58">
        <w:t>provide</w:t>
      </w:r>
      <w:r w:rsidR="00593ADC">
        <w:t xml:space="preserve"> </w:t>
      </w:r>
      <w:r w:rsidR="00253E58">
        <w:t>care</w:t>
      </w:r>
      <w:r w:rsidR="00593ADC">
        <w:t xml:space="preserve"> </w:t>
      </w:r>
      <w:r w:rsidR="00253E58">
        <w:t>at</w:t>
      </w:r>
      <w:r w:rsidR="00593ADC">
        <w:t xml:space="preserve"> </w:t>
      </w:r>
      <w:r w:rsidR="00253E58">
        <w:t>the</w:t>
      </w:r>
      <w:r w:rsidR="00593ADC">
        <w:t xml:space="preserve"> </w:t>
      </w:r>
      <w:r w:rsidR="00253E58">
        <w:t>determined</w:t>
      </w:r>
      <w:r w:rsidR="00593ADC">
        <w:t xml:space="preserve"> </w:t>
      </w:r>
      <w:r w:rsidR="00253E58">
        <w:t>level</w:t>
      </w:r>
      <w:r w:rsidR="00593ADC">
        <w:t xml:space="preserve"> </w:t>
      </w:r>
      <w:r w:rsidR="00253E58">
        <w:t>for</w:t>
      </w:r>
      <w:r w:rsidR="00593ADC">
        <w:t xml:space="preserve"> </w:t>
      </w:r>
      <w:r w:rsidR="00B04FAA">
        <w:t>any</w:t>
      </w:r>
      <w:r w:rsidR="00593ADC">
        <w:t xml:space="preserve"> </w:t>
      </w:r>
      <w:r w:rsidR="00B04FAA">
        <w:t>period</w:t>
      </w:r>
      <w:r w:rsidR="00593ADC">
        <w:t xml:space="preserve"> </w:t>
      </w:r>
      <w:r w:rsidR="00B04FAA">
        <w:t>of</w:t>
      </w:r>
      <w:r w:rsidR="00593ADC">
        <w:t xml:space="preserve"> </w:t>
      </w:r>
      <w:r w:rsidR="00B04FAA">
        <w:t>time</w:t>
      </w:r>
      <w:r w:rsidR="00593ADC">
        <w:t xml:space="preserve"> </w:t>
      </w:r>
      <w:r w:rsidR="00607927">
        <w:t>must</w:t>
      </w:r>
      <w:r w:rsidR="00253E58">
        <w:t>:</w:t>
      </w:r>
    </w:p>
    <w:p w14:paraId="4451CDF5" w14:textId="77777777" w:rsidR="00253E58" w:rsidRPr="00556C64" w:rsidRDefault="00922258" w:rsidP="005A23C9">
      <w:pPr>
        <w:pStyle w:val="DHHSbullet1"/>
      </w:pPr>
      <w:r>
        <w:t>e</w:t>
      </w:r>
      <w:r w:rsidR="00253E58">
        <w:t>nsure</w:t>
      </w:r>
      <w:r w:rsidR="00593ADC">
        <w:t xml:space="preserve"> </w:t>
      </w:r>
      <w:r w:rsidR="00253E58">
        <w:t>the</w:t>
      </w:r>
      <w:r w:rsidR="00593ADC">
        <w:t xml:space="preserve"> </w:t>
      </w:r>
      <w:r w:rsidR="00253E58">
        <w:t>details</w:t>
      </w:r>
      <w:r w:rsidR="00593ADC">
        <w:t xml:space="preserve"> </w:t>
      </w:r>
      <w:r w:rsidR="00253E58">
        <w:t>of</w:t>
      </w:r>
      <w:r w:rsidR="00593ADC">
        <w:t xml:space="preserve"> </w:t>
      </w:r>
      <w:r w:rsidR="00253E58">
        <w:t>the</w:t>
      </w:r>
      <w:r w:rsidR="00593ADC">
        <w:t xml:space="preserve"> </w:t>
      </w:r>
      <w:r w:rsidR="00253E58">
        <w:t>change</w:t>
      </w:r>
      <w:r w:rsidR="00593ADC">
        <w:t xml:space="preserve"> </w:t>
      </w:r>
      <w:r w:rsidR="00253E58">
        <w:t>in</w:t>
      </w:r>
      <w:r w:rsidR="00593ADC">
        <w:t xml:space="preserve"> </w:t>
      </w:r>
      <w:r w:rsidR="00253E58">
        <w:t>service</w:t>
      </w:r>
      <w:r w:rsidR="00593ADC">
        <w:t xml:space="preserve"> </w:t>
      </w:r>
      <w:r w:rsidR="00253E58">
        <w:t>capability</w:t>
      </w:r>
      <w:r w:rsidR="00593ADC">
        <w:t xml:space="preserve"> </w:t>
      </w:r>
      <w:r w:rsidR="00253E58">
        <w:t>and</w:t>
      </w:r>
      <w:r w:rsidR="00593ADC">
        <w:t xml:space="preserve"> </w:t>
      </w:r>
      <w:r w:rsidR="00253E58">
        <w:t>the</w:t>
      </w:r>
      <w:r w:rsidR="00593ADC">
        <w:t xml:space="preserve"> </w:t>
      </w:r>
      <w:r w:rsidR="00253E58">
        <w:t>plan</w:t>
      </w:r>
      <w:r w:rsidR="00593ADC">
        <w:t xml:space="preserve"> </w:t>
      </w:r>
      <w:r w:rsidR="00253E58">
        <w:t>to</w:t>
      </w:r>
      <w:r w:rsidR="00593ADC">
        <w:t xml:space="preserve"> </w:t>
      </w:r>
      <w:r w:rsidR="00253E58">
        <w:t>manage</w:t>
      </w:r>
      <w:r w:rsidR="00593ADC">
        <w:t xml:space="preserve"> </w:t>
      </w:r>
      <w:r w:rsidR="00253E58">
        <w:t>the</w:t>
      </w:r>
      <w:r w:rsidR="00593ADC">
        <w:t xml:space="preserve"> </w:t>
      </w:r>
      <w:r w:rsidR="00253E58">
        <w:t>temporary</w:t>
      </w:r>
      <w:r w:rsidR="00593ADC">
        <w:t xml:space="preserve"> </w:t>
      </w:r>
      <w:r w:rsidR="00253E58">
        <w:t>change</w:t>
      </w:r>
      <w:r w:rsidR="00593ADC">
        <w:t xml:space="preserve"> </w:t>
      </w:r>
      <w:r w:rsidR="00253E58">
        <w:t>in</w:t>
      </w:r>
      <w:r w:rsidR="00593ADC">
        <w:t xml:space="preserve"> </w:t>
      </w:r>
      <w:r w:rsidR="00253E58">
        <w:t>service</w:t>
      </w:r>
      <w:r w:rsidR="00593ADC">
        <w:t xml:space="preserve"> </w:t>
      </w:r>
      <w:r w:rsidR="00253E58">
        <w:t>delivery</w:t>
      </w:r>
      <w:r w:rsidR="00593ADC">
        <w:t xml:space="preserve"> </w:t>
      </w:r>
      <w:r w:rsidR="00253E58">
        <w:t>(such</w:t>
      </w:r>
      <w:r w:rsidR="00593ADC">
        <w:t xml:space="preserve"> </w:t>
      </w:r>
      <w:r w:rsidR="00253E58">
        <w:t>as</w:t>
      </w:r>
      <w:r w:rsidR="00593ADC">
        <w:t xml:space="preserve"> </w:t>
      </w:r>
      <w:r w:rsidR="00253E58">
        <w:t>transfer</w:t>
      </w:r>
      <w:r w:rsidR="00593ADC">
        <w:t xml:space="preserve"> </w:t>
      </w:r>
      <w:r w:rsidR="00253E58">
        <w:t>of</w:t>
      </w:r>
      <w:r w:rsidR="00593ADC">
        <w:t xml:space="preserve"> </w:t>
      </w:r>
      <w:r w:rsidR="00253E58">
        <w:t>labour</w:t>
      </w:r>
      <w:r w:rsidR="00593ADC">
        <w:t xml:space="preserve"> </w:t>
      </w:r>
      <w:r w:rsidR="00253E58">
        <w:t>care</w:t>
      </w:r>
      <w:r w:rsidR="00593ADC">
        <w:t xml:space="preserve"> </w:t>
      </w:r>
      <w:r w:rsidR="00253E58">
        <w:t>agreements)</w:t>
      </w:r>
      <w:r w:rsidR="00593ADC">
        <w:t xml:space="preserve"> </w:t>
      </w:r>
      <w:r w:rsidR="00253E58">
        <w:t>are</w:t>
      </w:r>
      <w:r w:rsidR="00593ADC">
        <w:t xml:space="preserve"> </w:t>
      </w:r>
      <w:r w:rsidR="00253E58">
        <w:t>formally</w:t>
      </w:r>
      <w:r w:rsidR="00593ADC">
        <w:t xml:space="preserve"> </w:t>
      </w:r>
      <w:r w:rsidR="00253E58">
        <w:t>agreed</w:t>
      </w:r>
      <w:r w:rsidR="00593ADC">
        <w:t xml:space="preserve"> </w:t>
      </w:r>
      <w:r w:rsidR="00253E58">
        <w:t>and</w:t>
      </w:r>
      <w:r w:rsidR="00593ADC">
        <w:t xml:space="preserve"> </w:t>
      </w:r>
      <w:r w:rsidR="00253E58">
        <w:t>documented</w:t>
      </w:r>
      <w:r w:rsidR="00593ADC">
        <w:t xml:space="preserve"> </w:t>
      </w:r>
      <w:r w:rsidR="00253E58">
        <w:t>with</w:t>
      </w:r>
      <w:r w:rsidR="00593ADC">
        <w:t xml:space="preserve"> </w:t>
      </w:r>
      <w:r w:rsidR="00253E58">
        <w:t>local</w:t>
      </w:r>
      <w:r w:rsidR="00593ADC">
        <w:t xml:space="preserve"> </w:t>
      </w:r>
      <w:r w:rsidR="00253E58">
        <w:t>health</w:t>
      </w:r>
      <w:r w:rsidR="00593ADC">
        <w:t xml:space="preserve"> </w:t>
      </w:r>
      <w:r w:rsidR="00253E58">
        <w:t>services</w:t>
      </w:r>
      <w:r w:rsidR="00593ADC">
        <w:t xml:space="preserve"> </w:t>
      </w:r>
      <w:r w:rsidR="00253E58">
        <w:t>and</w:t>
      </w:r>
      <w:r w:rsidR="00593ADC">
        <w:t xml:space="preserve"> </w:t>
      </w:r>
      <w:r w:rsidR="00253E58">
        <w:t>other</w:t>
      </w:r>
      <w:r w:rsidR="00593ADC">
        <w:t xml:space="preserve"> </w:t>
      </w:r>
      <w:r w:rsidR="00253E58">
        <w:t>providers</w:t>
      </w:r>
      <w:r w:rsidR="00593ADC">
        <w:t xml:space="preserve"> </w:t>
      </w:r>
      <w:r w:rsidR="00253E58">
        <w:t>that</w:t>
      </w:r>
      <w:r w:rsidR="00593ADC">
        <w:t xml:space="preserve"> </w:t>
      </w:r>
      <w:r w:rsidR="00253E58">
        <w:t>will</w:t>
      </w:r>
      <w:r w:rsidR="00593ADC">
        <w:t xml:space="preserve"> </w:t>
      </w:r>
      <w:r w:rsidR="00253E58">
        <w:t>be</w:t>
      </w:r>
      <w:r w:rsidR="00593ADC">
        <w:t xml:space="preserve"> </w:t>
      </w:r>
      <w:r w:rsidR="00253E58">
        <w:t>a</w:t>
      </w:r>
      <w:r w:rsidR="00607927">
        <w:t>ffe</w:t>
      </w:r>
      <w:r w:rsidR="00253E58">
        <w:t>cted</w:t>
      </w:r>
      <w:r w:rsidR="00593ADC">
        <w:t xml:space="preserve"> </w:t>
      </w:r>
      <w:r w:rsidR="00253E58">
        <w:t>(including</w:t>
      </w:r>
      <w:r w:rsidR="00593ADC">
        <w:t xml:space="preserve"> </w:t>
      </w:r>
      <w:r w:rsidR="00253E58">
        <w:t>Ambulance</w:t>
      </w:r>
      <w:r w:rsidR="00593ADC">
        <w:t xml:space="preserve"> </w:t>
      </w:r>
      <w:r w:rsidR="00253E58">
        <w:t>Victoria</w:t>
      </w:r>
      <w:r w:rsidR="00593ADC">
        <w:t xml:space="preserve"> </w:t>
      </w:r>
      <w:r w:rsidR="00253E58">
        <w:t>and</w:t>
      </w:r>
      <w:r w:rsidR="00593ADC">
        <w:t xml:space="preserve"> </w:t>
      </w:r>
      <w:r w:rsidR="00607927">
        <w:t>the</w:t>
      </w:r>
      <w:r w:rsidR="00593ADC">
        <w:t xml:space="preserve"> </w:t>
      </w:r>
      <w:r w:rsidR="00607927" w:rsidRPr="002C739C">
        <w:t>Paediatric</w:t>
      </w:r>
      <w:r w:rsidR="00593ADC">
        <w:t xml:space="preserve"> </w:t>
      </w:r>
      <w:r w:rsidR="00607927" w:rsidRPr="002C739C">
        <w:t>Infant</w:t>
      </w:r>
      <w:r w:rsidR="00593ADC">
        <w:t xml:space="preserve"> </w:t>
      </w:r>
      <w:r w:rsidR="00607927" w:rsidRPr="002C739C">
        <w:t>Perinatal</w:t>
      </w:r>
      <w:r w:rsidR="00593ADC">
        <w:t xml:space="preserve"> </w:t>
      </w:r>
      <w:r w:rsidR="00607927" w:rsidRPr="002C739C">
        <w:t>Emergency</w:t>
      </w:r>
      <w:r w:rsidR="00593ADC">
        <w:t xml:space="preserve"> </w:t>
      </w:r>
      <w:r w:rsidR="00607927" w:rsidRPr="002C739C">
        <w:t>Retrieval</w:t>
      </w:r>
      <w:r w:rsidR="00593ADC">
        <w:t xml:space="preserve"> </w:t>
      </w:r>
      <w:r w:rsidR="00607927">
        <w:t>service</w:t>
      </w:r>
      <w:r w:rsidR="00253E58">
        <w:t>)</w:t>
      </w:r>
    </w:p>
    <w:p w14:paraId="1157116A" w14:textId="77777777" w:rsidR="00253E58" w:rsidRPr="00556C64" w:rsidRDefault="00922258" w:rsidP="005A23C9">
      <w:pPr>
        <w:pStyle w:val="DHHSbullet1"/>
      </w:pPr>
      <w:r>
        <w:t>d</w:t>
      </w:r>
      <w:r w:rsidR="00253E58">
        <w:t>evelop</w:t>
      </w:r>
      <w:r w:rsidR="00593ADC">
        <w:t xml:space="preserve"> </w:t>
      </w:r>
      <w:r w:rsidR="00253E58">
        <w:t>and</w:t>
      </w:r>
      <w:r w:rsidR="00593ADC">
        <w:t xml:space="preserve"> </w:t>
      </w:r>
      <w:r w:rsidR="00253E58">
        <w:t>communicate</w:t>
      </w:r>
      <w:r w:rsidR="00593ADC">
        <w:t xml:space="preserve"> </w:t>
      </w:r>
      <w:r w:rsidR="00253E58">
        <w:t>a</w:t>
      </w:r>
      <w:r w:rsidR="00593ADC">
        <w:t xml:space="preserve"> </w:t>
      </w:r>
      <w:r w:rsidR="00253E58">
        <w:t>clear,</w:t>
      </w:r>
      <w:r w:rsidR="00593ADC">
        <w:t xml:space="preserve"> </w:t>
      </w:r>
      <w:r w:rsidR="00253E58">
        <w:t>personalised</w:t>
      </w:r>
      <w:r w:rsidR="00593ADC">
        <w:t xml:space="preserve"> </w:t>
      </w:r>
      <w:r w:rsidR="00253E58">
        <w:t>care</w:t>
      </w:r>
      <w:r w:rsidR="00593ADC">
        <w:t xml:space="preserve"> </w:t>
      </w:r>
      <w:r w:rsidR="00253E58">
        <w:t>plan</w:t>
      </w:r>
      <w:r w:rsidR="00593ADC">
        <w:t xml:space="preserve"> </w:t>
      </w:r>
      <w:r w:rsidR="00253E58">
        <w:t>for</w:t>
      </w:r>
      <w:r w:rsidR="00593ADC">
        <w:t xml:space="preserve"> </w:t>
      </w:r>
      <w:r w:rsidR="00253E58">
        <w:t>women</w:t>
      </w:r>
      <w:r w:rsidR="00593ADC">
        <w:t xml:space="preserve"> </w:t>
      </w:r>
      <w:r w:rsidR="00253E58">
        <w:t>who</w:t>
      </w:r>
      <w:r w:rsidR="00593ADC">
        <w:t xml:space="preserve"> </w:t>
      </w:r>
      <w:r w:rsidR="00253E58">
        <w:t>are</w:t>
      </w:r>
      <w:r w:rsidR="00593ADC">
        <w:t xml:space="preserve"> </w:t>
      </w:r>
      <w:r w:rsidR="00253E58">
        <w:t>booked</w:t>
      </w:r>
      <w:r w:rsidR="00593ADC">
        <w:t xml:space="preserve"> </w:t>
      </w:r>
      <w:r w:rsidR="00253E58">
        <w:t>in</w:t>
      </w:r>
      <w:r w:rsidR="00593ADC">
        <w:t xml:space="preserve"> </w:t>
      </w:r>
      <w:r w:rsidR="00253E58">
        <w:t>and</w:t>
      </w:r>
      <w:r w:rsidR="00593ADC">
        <w:t xml:space="preserve"> </w:t>
      </w:r>
      <w:r w:rsidR="00253E58">
        <w:t>likely</w:t>
      </w:r>
      <w:r w:rsidR="00593ADC">
        <w:t xml:space="preserve"> </w:t>
      </w:r>
      <w:r w:rsidR="00253E58">
        <w:t>to</w:t>
      </w:r>
      <w:r w:rsidR="00593ADC">
        <w:t xml:space="preserve"> </w:t>
      </w:r>
      <w:r w:rsidR="00253E58">
        <w:t>birth</w:t>
      </w:r>
      <w:r w:rsidR="00593ADC">
        <w:t xml:space="preserve"> </w:t>
      </w:r>
      <w:r w:rsidR="00253E58">
        <w:t>over</w:t>
      </w:r>
      <w:r w:rsidR="00593ADC">
        <w:t xml:space="preserve"> </w:t>
      </w:r>
      <w:r w:rsidR="00253E58">
        <w:t>the</w:t>
      </w:r>
      <w:r w:rsidR="00593ADC">
        <w:t xml:space="preserve"> </w:t>
      </w:r>
      <w:r w:rsidR="00253E58">
        <w:t>period,</w:t>
      </w:r>
      <w:r w:rsidR="00593ADC">
        <w:t xml:space="preserve"> </w:t>
      </w:r>
      <w:r w:rsidR="00253E58">
        <w:t>including</w:t>
      </w:r>
      <w:r w:rsidR="00593ADC">
        <w:t xml:space="preserve"> </w:t>
      </w:r>
      <w:r w:rsidR="00253E58">
        <w:t>key</w:t>
      </w:r>
      <w:r w:rsidR="00593ADC">
        <w:t xml:space="preserve"> </w:t>
      </w:r>
      <w:r w:rsidR="00253E58">
        <w:t>contacts</w:t>
      </w:r>
      <w:r w:rsidR="00593ADC">
        <w:t xml:space="preserve"> </w:t>
      </w:r>
      <w:r w:rsidR="00253E58">
        <w:t>at</w:t>
      </w:r>
      <w:r w:rsidR="00593ADC">
        <w:t xml:space="preserve"> </w:t>
      </w:r>
      <w:r w:rsidR="00253E58">
        <w:t>both</w:t>
      </w:r>
      <w:r w:rsidR="00593ADC">
        <w:t xml:space="preserve"> </w:t>
      </w:r>
      <w:r w:rsidR="00253E58">
        <w:t>the</w:t>
      </w:r>
      <w:r w:rsidR="00593ADC">
        <w:t xml:space="preserve"> </w:t>
      </w:r>
      <w:r w:rsidR="00253E58">
        <w:t>referring</w:t>
      </w:r>
      <w:r w:rsidR="00593ADC">
        <w:t xml:space="preserve"> </w:t>
      </w:r>
      <w:r w:rsidR="00253E58">
        <w:t>and</w:t>
      </w:r>
      <w:r w:rsidR="00593ADC">
        <w:t xml:space="preserve"> </w:t>
      </w:r>
      <w:r w:rsidR="00253E58">
        <w:t>the</w:t>
      </w:r>
      <w:r w:rsidR="00593ADC">
        <w:t xml:space="preserve"> </w:t>
      </w:r>
      <w:r w:rsidR="00253E58">
        <w:t>receiving</w:t>
      </w:r>
      <w:r w:rsidR="00593ADC">
        <w:t xml:space="preserve"> </w:t>
      </w:r>
      <w:r w:rsidR="00253E58">
        <w:t>hospital(s)</w:t>
      </w:r>
    </w:p>
    <w:p w14:paraId="5443C814" w14:textId="77777777" w:rsidR="00253E58" w:rsidRPr="00556C64" w:rsidRDefault="00922258" w:rsidP="00652A64">
      <w:pPr>
        <w:pStyle w:val="DHHSbullet1"/>
      </w:pPr>
      <w:r>
        <w:t>e</w:t>
      </w:r>
      <w:r w:rsidR="00253E58">
        <w:t>nsure</w:t>
      </w:r>
      <w:r w:rsidR="00593ADC">
        <w:t xml:space="preserve"> </w:t>
      </w:r>
      <w:r w:rsidR="00253E58">
        <w:t>information</w:t>
      </w:r>
      <w:r w:rsidR="00593ADC">
        <w:t xml:space="preserve"> </w:t>
      </w:r>
      <w:r w:rsidR="00253E58">
        <w:t>about</w:t>
      </w:r>
      <w:r w:rsidR="00593ADC">
        <w:t xml:space="preserve"> </w:t>
      </w:r>
      <w:r w:rsidR="00253E58">
        <w:t>how</w:t>
      </w:r>
      <w:r w:rsidR="00593ADC">
        <w:t xml:space="preserve"> </w:t>
      </w:r>
      <w:r w:rsidR="00253E58">
        <w:t>the</w:t>
      </w:r>
      <w:r w:rsidR="00593ADC">
        <w:t xml:space="preserve"> </w:t>
      </w:r>
      <w:r w:rsidR="00253E58">
        <w:t>local</w:t>
      </w:r>
      <w:r w:rsidR="00593ADC">
        <w:t xml:space="preserve"> </w:t>
      </w:r>
      <w:r w:rsidR="00253E58">
        <w:t>community</w:t>
      </w:r>
      <w:r w:rsidR="00593ADC">
        <w:t xml:space="preserve"> </w:t>
      </w:r>
      <w:r w:rsidR="00253E58">
        <w:t>can</w:t>
      </w:r>
      <w:r w:rsidR="00593ADC">
        <w:t xml:space="preserve"> </w:t>
      </w:r>
      <w:r w:rsidR="00253E58">
        <w:t>access</w:t>
      </w:r>
      <w:r w:rsidR="00593ADC">
        <w:t xml:space="preserve"> </w:t>
      </w:r>
      <w:r w:rsidR="00253E58">
        <w:t>care</w:t>
      </w:r>
      <w:r w:rsidR="00593ADC">
        <w:t xml:space="preserve"> </w:t>
      </w:r>
      <w:r w:rsidR="00253E58">
        <w:t>during</w:t>
      </w:r>
      <w:r w:rsidR="00593ADC">
        <w:t xml:space="preserve"> </w:t>
      </w:r>
      <w:r w:rsidR="00253E58">
        <w:t>this</w:t>
      </w:r>
      <w:r w:rsidR="00593ADC">
        <w:t xml:space="preserve"> </w:t>
      </w:r>
      <w:r w:rsidR="00253E58">
        <w:t>period</w:t>
      </w:r>
      <w:r w:rsidR="00593ADC">
        <w:t xml:space="preserve"> </w:t>
      </w:r>
      <w:r w:rsidR="00253E58">
        <w:t>is</w:t>
      </w:r>
      <w:r w:rsidR="00593ADC">
        <w:t xml:space="preserve"> </w:t>
      </w:r>
      <w:r w:rsidR="00253E58">
        <w:t>communicated</w:t>
      </w:r>
      <w:r w:rsidR="00593ADC">
        <w:t xml:space="preserve"> </w:t>
      </w:r>
      <w:r w:rsidR="00253E58">
        <w:t>effectively.</w:t>
      </w:r>
    </w:p>
    <w:p w14:paraId="7CAB3880" w14:textId="4ED5D4F0" w:rsidR="00323DCF" w:rsidRDefault="00253E58" w:rsidP="00323DCF">
      <w:pPr>
        <w:pStyle w:val="DHHSbodyafterbullets"/>
      </w:pPr>
      <w:bookmarkStart w:id="2665" w:name="_Hlk33532233"/>
      <w:r>
        <w:t>In</w:t>
      </w:r>
      <w:r w:rsidR="00593ADC">
        <w:t xml:space="preserve"> </w:t>
      </w:r>
      <w:r>
        <w:t>advance</w:t>
      </w:r>
      <w:r w:rsidR="00593ADC">
        <w:t xml:space="preserve"> </w:t>
      </w:r>
      <w:r>
        <w:t>of</w:t>
      </w:r>
      <w:r w:rsidR="00593ADC">
        <w:t xml:space="preserve"> </w:t>
      </w:r>
      <w:r w:rsidR="00B96232">
        <w:t>any</w:t>
      </w:r>
      <w:r w:rsidR="00593ADC">
        <w:t xml:space="preserve"> </w:t>
      </w:r>
      <w:r w:rsidR="00C87FAF">
        <w:t>planned</w:t>
      </w:r>
      <w:r w:rsidR="00593ADC">
        <w:t xml:space="preserve"> </w:t>
      </w:r>
      <w:r w:rsidR="00C87FAF">
        <w:t>or</w:t>
      </w:r>
      <w:r w:rsidR="00593ADC">
        <w:t xml:space="preserve"> </w:t>
      </w:r>
      <w:r w:rsidR="00C87FAF">
        <w:t>unplanned</w:t>
      </w:r>
      <w:r w:rsidR="00593ADC">
        <w:t xml:space="preserve"> </w:t>
      </w:r>
      <w:r>
        <w:t>change</w:t>
      </w:r>
      <w:r w:rsidR="00CD388E">
        <w:t>s</w:t>
      </w:r>
      <w:r w:rsidR="00593ADC">
        <w:t xml:space="preserve"> </w:t>
      </w:r>
      <w:r w:rsidR="00CD388E">
        <w:t>to</w:t>
      </w:r>
      <w:r w:rsidR="00593ADC">
        <w:t xml:space="preserve"> </w:t>
      </w:r>
      <w:r w:rsidR="00CD388E">
        <w:t>a</w:t>
      </w:r>
      <w:r w:rsidR="00593ADC">
        <w:t xml:space="preserve"> </w:t>
      </w:r>
      <w:r w:rsidR="00CD388E">
        <w:t>health</w:t>
      </w:r>
      <w:r w:rsidR="00593ADC">
        <w:t xml:space="preserve"> </w:t>
      </w:r>
      <w:r w:rsidR="00CD388E">
        <w:t>service’s</w:t>
      </w:r>
      <w:r w:rsidR="00593ADC">
        <w:t xml:space="preserve"> </w:t>
      </w:r>
      <w:r w:rsidR="00CD388E">
        <w:t>maternity</w:t>
      </w:r>
      <w:r w:rsidR="00593ADC">
        <w:t xml:space="preserve"> </w:t>
      </w:r>
      <w:r w:rsidR="00CD388E">
        <w:t>and</w:t>
      </w:r>
      <w:r w:rsidR="00593ADC">
        <w:t xml:space="preserve"> </w:t>
      </w:r>
      <w:r w:rsidR="00CD388E">
        <w:t>newborn</w:t>
      </w:r>
      <w:r w:rsidR="00593ADC">
        <w:t xml:space="preserve"> </w:t>
      </w:r>
      <w:r w:rsidR="00CD388E">
        <w:t>ca</w:t>
      </w:r>
      <w:r w:rsidR="0046004C">
        <w:t>pability</w:t>
      </w:r>
      <w:r>
        <w:t>,</w:t>
      </w:r>
      <w:r w:rsidR="00593ADC">
        <w:t xml:space="preserve"> </w:t>
      </w:r>
      <w:r w:rsidR="0046004C">
        <w:t>health</w:t>
      </w:r>
      <w:r w:rsidR="00593ADC">
        <w:t xml:space="preserve"> </w:t>
      </w:r>
      <w:r w:rsidR="0046004C">
        <w:t>services</w:t>
      </w:r>
      <w:r w:rsidR="00593ADC">
        <w:t xml:space="preserve"> </w:t>
      </w:r>
      <w:r w:rsidR="0046004C">
        <w:t>must</w:t>
      </w:r>
      <w:r w:rsidR="00593ADC">
        <w:t xml:space="preserve"> </w:t>
      </w:r>
      <w:r>
        <w:t>a</w:t>
      </w:r>
      <w:r w:rsidRPr="00556C64">
        <w:t>dvise</w:t>
      </w:r>
      <w:r w:rsidR="00593ADC">
        <w:t xml:space="preserve"> </w:t>
      </w:r>
      <w:r w:rsidRPr="00556C64">
        <w:t>the</w:t>
      </w:r>
      <w:r w:rsidR="00593ADC">
        <w:t xml:space="preserve"> </w:t>
      </w:r>
      <w:r w:rsidRPr="00556C64">
        <w:t>department</w:t>
      </w:r>
      <w:r w:rsidR="00593ADC">
        <w:t xml:space="preserve"> </w:t>
      </w:r>
      <w:r w:rsidR="00323DCF">
        <w:t xml:space="preserve">via the </w:t>
      </w:r>
      <w:r>
        <w:t>Manager,</w:t>
      </w:r>
      <w:r w:rsidR="00593ADC">
        <w:t xml:space="preserve"> </w:t>
      </w:r>
      <w:r w:rsidR="00932501">
        <w:t>Health</w:t>
      </w:r>
      <w:r w:rsidR="00593ADC">
        <w:t xml:space="preserve"> </w:t>
      </w:r>
      <w:r>
        <w:t>Performance</w:t>
      </w:r>
      <w:r w:rsidR="41BC6240">
        <w:t xml:space="preserve"> for the appropriate region </w:t>
      </w:r>
      <w:r w:rsidR="00323DCF">
        <w:t>(</w:t>
      </w:r>
      <w:r w:rsidR="41BC6240">
        <w:t>South East, North East or Western Health</w:t>
      </w:r>
      <w:r w:rsidR="00323DCF">
        <w:t>)</w:t>
      </w:r>
      <w:r w:rsidR="00593ADC">
        <w:t xml:space="preserve"> </w:t>
      </w:r>
      <w:r>
        <w:t>of</w:t>
      </w:r>
      <w:r w:rsidR="00593ADC">
        <w:t xml:space="preserve"> </w:t>
      </w:r>
      <w:r>
        <w:t>the</w:t>
      </w:r>
      <w:r w:rsidR="00593ADC">
        <w:t xml:space="preserve"> </w:t>
      </w:r>
      <w:r>
        <w:t>steps</w:t>
      </w:r>
      <w:r w:rsidR="00593ADC">
        <w:t xml:space="preserve"> </w:t>
      </w:r>
      <w:r>
        <w:t>taken</w:t>
      </w:r>
      <w:r w:rsidR="00593ADC">
        <w:t xml:space="preserve"> </w:t>
      </w:r>
      <w:r>
        <w:t>to</w:t>
      </w:r>
      <w:r w:rsidR="00593ADC">
        <w:t xml:space="preserve"> </w:t>
      </w:r>
      <w:r>
        <w:t>action</w:t>
      </w:r>
      <w:r w:rsidR="00593ADC">
        <w:t xml:space="preserve"> </w:t>
      </w:r>
      <w:r>
        <w:t>the</w:t>
      </w:r>
      <w:r w:rsidR="00593ADC">
        <w:t xml:space="preserve"> </w:t>
      </w:r>
      <w:r>
        <w:t>above</w:t>
      </w:r>
      <w:r w:rsidR="00593ADC">
        <w:t xml:space="preserve"> </w:t>
      </w:r>
      <w:r>
        <w:t>requirements.</w:t>
      </w:r>
      <w:r w:rsidR="00593ADC">
        <w:t xml:space="preserve"> </w:t>
      </w:r>
    </w:p>
    <w:p w14:paraId="4C5B0704" w14:textId="458153AD" w:rsidR="2D52920F" w:rsidRDefault="00253E58" w:rsidP="00E665E1">
      <w:pPr>
        <w:pStyle w:val="DHHSbody"/>
      </w:pPr>
      <w:r>
        <w:t>When</w:t>
      </w:r>
      <w:r w:rsidR="00593ADC">
        <w:t xml:space="preserve"> </w:t>
      </w:r>
      <w:r>
        <w:t>maternity</w:t>
      </w:r>
      <w:r w:rsidR="00593ADC">
        <w:t xml:space="preserve"> </w:t>
      </w:r>
      <w:r>
        <w:t>diversion</w:t>
      </w:r>
      <w:r w:rsidR="00593ADC">
        <w:t xml:space="preserve"> </w:t>
      </w:r>
      <w:r>
        <w:t>is</w:t>
      </w:r>
      <w:r w:rsidR="00593ADC">
        <w:t xml:space="preserve"> </w:t>
      </w:r>
      <w:r>
        <w:t>required,</w:t>
      </w:r>
      <w:r w:rsidR="00593ADC">
        <w:t xml:space="preserve"> </w:t>
      </w:r>
      <w:r>
        <w:t>health</w:t>
      </w:r>
      <w:r w:rsidR="00593ADC">
        <w:t xml:space="preserve"> </w:t>
      </w:r>
      <w:r>
        <w:t>services</w:t>
      </w:r>
      <w:r w:rsidR="00593ADC">
        <w:t xml:space="preserve"> </w:t>
      </w:r>
      <w:r>
        <w:t>must</w:t>
      </w:r>
      <w:r w:rsidR="00593ADC">
        <w:t xml:space="preserve"> </w:t>
      </w:r>
      <w:r>
        <w:t>complete</w:t>
      </w:r>
      <w:r w:rsidR="00593ADC">
        <w:t xml:space="preserve"> </w:t>
      </w:r>
      <w:r>
        <w:t>the</w:t>
      </w:r>
      <w:r w:rsidR="00593ADC">
        <w:t xml:space="preserve"> </w:t>
      </w:r>
      <w:r>
        <w:t>standard</w:t>
      </w:r>
      <w:r w:rsidR="00593ADC">
        <w:t xml:space="preserve"> </w:t>
      </w:r>
      <w:r>
        <w:t>maternity</w:t>
      </w:r>
      <w:r w:rsidR="00593ADC">
        <w:t xml:space="preserve"> </w:t>
      </w:r>
      <w:r>
        <w:t>diversion</w:t>
      </w:r>
      <w:r w:rsidR="00593ADC">
        <w:t xml:space="preserve"> </w:t>
      </w:r>
      <w:r>
        <w:t>template</w:t>
      </w:r>
      <w:r w:rsidR="00593ADC">
        <w:t xml:space="preserve"> </w:t>
      </w:r>
      <w:r>
        <w:t>and</w:t>
      </w:r>
      <w:r w:rsidR="00593ADC">
        <w:t xml:space="preserve"> </w:t>
      </w:r>
      <w:r>
        <w:t>email</w:t>
      </w:r>
      <w:r w:rsidR="00593ADC">
        <w:t xml:space="preserve"> </w:t>
      </w:r>
      <w:r>
        <w:t>it</w:t>
      </w:r>
      <w:r w:rsidR="00593ADC">
        <w:t xml:space="preserve"> </w:t>
      </w:r>
      <w:r>
        <w:t>to</w:t>
      </w:r>
      <w:r w:rsidR="00593ADC">
        <w:t xml:space="preserve"> </w:t>
      </w:r>
      <w:r>
        <w:t>the</w:t>
      </w:r>
      <w:r w:rsidR="00593ADC">
        <w:t xml:space="preserve"> </w:t>
      </w:r>
      <w:r>
        <w:t>Manager,</w:t>
      </w:r>
      <w:r w:rsidR="00593ADC">
        <w:t xml:space="preserve"> </w:t>
      </w:r>
      <w:bookmarkEnd w:id="2665"/>
      <w:r w:rsidR="23513A9F">
        <w:t xml:space="preserve">Health </w:t>
      </w:r>
      <w:r w:rsidR="00323DCF">
        <w:t>P</w:t>
      </w:r>
      <w:r w:rsidR="23513A9F">
        <w:t xml:space="preserve">erformance </w:t>
      </w:r>
      <w:r w:rsidR="41BC6240">
        <w:t xml:space="preserve">for the appropriate region </w:t>
      </w:r>
      <w:r w:rsidR="00323DCF">
        <w:t>(</w:t>
      </w:r>
      <w:r w:rsidR="41BC6240">
        <w:t>South East, North East or Western Health</w:t>
      </w:r>
      <w:r w:rsidR="00323DCF">
        <w:t>)</w:t>
      </w:r>
      <w:r w:rsidR="00D753E5">
        <w:t>.</w:t>
      </w:r>
      <w:r w:rsidR="40FDBC2B">
        <w:t xml:space="preserve"> </w:t>
      </w:r>
      <w:r>
        <w:t>The</w:t>
      </w:r>
      <w:r w:rsidR="00593ADC">
        <w:t xml:space="preserve"> </w:t>
      </w:r>
      <w:r>
        <w:t>frequency</w:t>
      </w:r>
      <w:r w:rsidR="00593ADC">
        <w:t xml:space="preserve"> </w:t>
      </w:r>
      <w:r>
        <w:t>and</w:t>
      </w:r>
      <w:r w:rsidR="00593ADC">
        <w:t xml:space="preserve"> </w:t>
      </w:r>
      <w:r>
        <w:t>duration</w:t>
      </w:r>
      <w:r w:rsidR="00593ADC">
        <w:t xml:space="preserve"> </w:t>
      </w:r>
      <w:r>
        <w:t>of</w:t>
      </w:r>
      <w:r w:rsidR="00593ADC">
        <w:t xml:space="preserve"> </w:t>
      </w:r>
      <w:r>
        <w:t>service</w:t>
      </w:r>
      <w:r w:rsidR="00593ADC">
        <w:t xml:space="preserve"> </w:t>
      </w:r>
      <w:r>
        <w:t>provision</w:t>
      </w:r>
      <w:r w:rsidR="00593ADC">
        <w:t xml:space="preserve"> </w:t>
      </w:r>
      <w:r>
        <w:t>outside</w:t>
      </w:r>
      <w:r w:rsidR="00593ADC">
        <w:t xml:space="preserve"> </w:t>
      </w:r>
      <w:r>
        <w:t>the</w:t>
      </w:r>
      <w:r w:rsidR="00593ADC">
        <w:t xml:space="preserve"> </w:t>
      </w:r>
      <w:r>
        <w:t>determined</w:t>
      </w:r>
      <w:r w:rsidR="00593ADC">
        <w:t xml:space="preserve"> </w:t>
      </w:r>
      <w:r>
        <w:t>capability</w:t>
      </w:r>
      <w:r w:rsidR="00593ADC">
        <w:t xml:space="preserve"> </w:t>
      </w:r>
      <w:r>
        <w:t>level</w:t>
      </w:r>
      <w:r w:rsidR="00932501">
        <w:t>s</w:t>
      </w:r>
      <w:r w:rsidR="00593ADC">
        <w:t xml:space="preserve"> </w:t>
      </w:r>
      <w:r>
        <w:t>will</w:t>
      </w:r>
      <w:r w:rsidR="00593ADC">
        <w:t xml:space="preserve"> </w:t>
      </w:r>
      <w:r>
        <w:t>be</w:t>
      </w:r>
      <w:r w:rsidR="00593ADC">
        <w:t xml:space="preserve"> </w:t>
      </w:r>
      <w:r>
        <w:t>monitored</w:t>
      </w:r>
      <w:r w:rsidR="00593ADC">
        <w:t xml:space="preserve"> </w:t>
      </w:r>
      <w:r>
        <w:t>by</w:t>
      </w:r>
      <w:r w:rsidR="00593ADC">
        <w:t xml:space="preserve"> </w:t>
      </w:r>
      <w:r>
        <w:t>the</w:t>
      </w:r>
      <w:r w:rsidR="00593ADC">
        <w:t xml:space="preserve"> </w:t>
      </w:r>
      <w:r>
        <w:t>department</w:t>
      </w:r>
      <w:r w:rsidR="008434AC">
        <w:t>.</w:t>
      </w:r>
      <w:r w:rsidR="00593ADC">
        <w:t xml:space="preserve"> </w:t>
      </w:r>
      <w:r w:rsidR="008434AC">
        <w:t>This,</w:t>
      </w:r>
      <w:r w:rsidR="00593ADC">
        <w:t xml:space="preserve"> </w:t>
      </w:r>
      <w:r>
        <w:t>along</w:t>
      </w:r>
      <w:r w:rsidR="00593ADC">
        <w:t xml:space="preserve"> </w:t>
      </w:r>
      <w:r>
        <w:t>with</w:t>
      </w:r>
      <w:r w:rsidR="00593ADC">
        <w:t xml:space="preserve"> </w:t>
      </w:r>
      <w:r>
        <w:t>other</w:t>
      </w:r>
      <w:r w:rsidR="00593ADC">
        <w:t xml:space="preserve"> </w:t>
      </w:r>
      <w:r>
        <w:t>factors</w:t>
      </w:r>
      <w:r w:rsidR="008434AC">
        <w:t>,</w:t>
      </w:r>
      <w:r w:rsidR="00593ADC">
        <w:t xml:space="preserve"> </w:t>
      </w:r>
      <w:r>
        <w:t>will</w:t>
      </w:r>
      <w:r w:rsidR="00593ADC">
        <w:t xml:space="preserve"> </w:t>
      </w:r>
      <w:r>
        <w:t>inform</w:t>
      </w:r>
      <w:r w:rsidR="00593ADC">
        <w:t xml:space="preserve"> </w:t>
      </w:r>
      <w:r w:rsidR="00F52BFC">
        <w:t>decision-making</w:t>
      </w:r>
      <w:r w:rsidR="00593ADC">
        <w:t xml:space="preserve"> </w:t>
      </w:r>
      <w:r>
        <w:t>about</w:t>
      </w:r>
      <w:r w:rsidR="00593ADC">
        <w:t xml:space="preserve"> </w:t>
      </w:r>
      <w:r>
        <w:t>ongoing</w:t>
      </w:r>
      <w:r w:rsidR="00593ADC">
        <w:t xml:space="preserve"> </w:t>
      </w:r>
      <w:r>
        <w:t>capability</w:t>
      </w:r>
      <w:r w:rsidR="00593ADC">
        <w:t xml:space="preserve"> </w:t>
      </w:r>
      <w:r>
        <w:t>levels</w:t>
      </w:r>
      <w:r w:rsidR="00593ADC">
        <w:t xml:space="preserve"> </w:t>
      </w:r>
      <w:r>
        <w:t>for</w:t>
      </w:r>
      <w:r w:rsidR="00593ADC">
        <w:t xml:space="preserve"> </w:t>
      </w:r>
      <w:r>
        <w:t>the</w:t>
      </w:r>
      <w:r w:rsidR="00593ADC">
        <w:t xml:space="preserve"> </w:t>
      </w:r>
      <w:r>
        <w:t>service.</w:t>
      </w:r>
      <w:bookmarkStart w:id="2666" w:name="_Toc38520209"/>
      <w:bookmarkStart w:id="2667" w:name="_Toc38520369"/>
      <w:bookmarkStart w:id="2668" w:name="_Toc38629598"/>
      <w:bookmarkStart w:id="2669" w:name="_Toc38629806"/>
      <w:bookmarkStart w:id="2670" w:name="_Toc6408329"/>
      <w:bookmarkStart w:id="2671" w:name="_Toc10199713"/>
      <w:bookmarkStart w:id="2672" w:name="_Toc34046631"/>
      <w:bookmarkEnd w:id="2666"/>
      <w:bookmarkEnd w:id="2667"/>
      <w:bookmarkEnd w:id="2668"/>
      <w:bookmarkEnd w:id="2669"/>
    </w:p>
    <w:p w14:paraId="51CE384F" w14:textId="1EE6E69E" w:rsidR="00253E58" w:rsidRDefault="00253E58" w:rsidP="00A00318">
      <w:pPr>
        <w:pStyle w:val="Heading3"/>
        <w:tabs>
          <w:tab w:val="num" w:pos="709"/>
        </w:tabs>
        <w:ind w:left="0" w:right="-58"/>
      </w:pPr>
      <w:bookmarkStart w:id="2673" w:name="_Toc106868073"/>
      <w:bookmarkStart w:id="2674" w:name="_Toc106869824"/>
      <w:bookmarkStart w:id="2675" w:name="_Toc106870158"/>
      <w:bookmarkStart w:id="2676" w:name="_Toc106870324"/>
      <w:bookmarkStart w:id="2677" w:name="_Toc106870496"/>
      <w:bookmarkStart w:id="2678" w:name="_Toc107400208"/>
      <w:r>
        <w:t>New</w:t>
      </w:r>
      <w:r w:rsidR="00593ADC">
        <w:t xml:space="preserve"> </w:t>
      </w:r>
      <w:r w:rsidR="00A172DD">
        <w:t>C</w:t>
      </w:r>
      <w:r>
        <w:t>apability</w:t>
      </w:r>
      <w:r w:rsidR="00593ADC">
        <w:t xml:space="preserve"> </w:t>
      </w:r>
      <w:r w:rsidR="00A172DD">
        <w:t>F</w:t>
      </w:r>
      <w:r>
        <w:t>rameworks</w:t>
      </w:r>
      <w:bookmarkEnd w:id="2670"/>
      <w:bookmarkEnd w:id="2671"/>
      <w:bookmarkEnd w:id="2672"/>
      <w:bookmarkEnd w:id="2673"/>
      <w:bookmarkEnd w:id="2674"/>
      <w:bookmarkEnd w:id="2675"/>
      <w:bookmarkEnd w:id="2676"/>
      <w:bookmarkEnd w:id="2677"/>
      <w:bookmarkEnd w:id="2678"/>
    </w:p>
    <w:p w14:paraId="6F531785" w14:textId="539ED00F" w:rsidR="138DCD66" w:rsidRPr="006139BE" w:rsidRDefault="138DCD66" w:rsidP="009A53E1">
      <w:pPr>
        <w:pStyle w:val="DHHSbody"/>
      </w:pPr>
      <w:r w:rsidRPr="69209832">
        <w:t>The</w:t>
      </w:r>
      <w:r w:rsidR="00593ADC">
        <w:t xml:space="preserve"> </w:t>
      </w:r>
      <w:r w:rsidR="008434AC">
        <w:t>d</w:t>
      </w:r>
      <w:r w:rsidRPr="69209832">
        <w:t>epartment</w:t>
      </w:r>
      <w:r w:rsidR="00593ADC">
        <w:t xml:space="preserve"> </w:t>
      </w:r>
      <w:r w:rsidRPr="69209832">
        <w:t>is</w:t>
      </w:r>
      <w:r w:rsidR="00593ADC">
        <w:t xml:space="preserve"> </w:t>
      </w:r>
      <w:r w:rsidRPr="69209832">
        <w:t>continuing</w:t>
      </w:r>
      <w:r w:rsidR="00593ADC">
        <w:t xml:space="preserve"> </w:t>
      </w:r>
      <w:r w:rsidRPr="69209832">
        <w:t>to</w:t>
      </w:r>
      <w:r w:rsidR="00593ADC">
        <w:t xml:space="preserve"> </w:t>
      </w:r>
      <w:r w:rsidRPr="69209832">
        <w:t>develop</w:t>
      </w:r>
      <w:r w:rsidR="00593ADC">
        <w:t xml:space="preserve"> </w:t>
      </w:r>
      <w:r w:rsidRPr="69209832">
        <w:t>and</w:t>
      </w:r>
      <w:r w:rsidR="00593ADC">
        <w:t xml:space="preserve"> </w:t>
      </w:r>
      <w:r w:rsidRPr="69209832">
        <w:t>implement</w:t>
      </w:r>
      <w:r w:rsidR="00593ADC">
        <w:t xml:space="preserve"> </w:t>
      </w:r>
      <w:r w:rsidR="008434AC">
        <w:t>c</w:t>
      </w:r>
      <w:r w:rsidRPr="69209832">
        <w:t>apability</w:t>
      </w:r>
      <w:r w:rsidR="00593ADC">
        <w:t xml:space="preserve"> </w:t>
      </w:r>
      <w:r w:rsidR="008434AC">
        <w:t>f</w:t>
      </w:r>
      <w:r w:rsidRPr="69209832">
        <w:t>rameworks</w:t>
      </w:r>
      <w:r w:rsidR="008434AC">
        <w:t>,</w:t>
      </w:r>
      <w:r w:rsidR="00593ADC">
        <w:t xml:space="preserve"> </w:t>
      </w:r>
      <w:r w:rsidRPr="69209832">
        <w:t>in</w:t>
      </w:r>
      <w:r w:rsidR="00593ADC">
        <w:t xml:space="preserve"> </w:t>
      </w:r>
      <w:r w:rsidRPr="69209832">
        <w:t>line</w:t>
      </w:r>
      <w:r w:rsidR="00593ADC">
        <w:t xml:space="preserve"> </w:t>
      </w:r>
      <w:r w:rsidRPr="69209832">
        <w:t>with</w:t>
      </w:r>
      <w:r w:rsidR="00593ADC">
        <w:t xml:space="preserve"> </w:t>
      </w:r>
      <w:r w:rsidRPr="69209832">
        <w:t>the</w:t>
      </w:r>
      <w:r w:rsidR="00593ADC">
        <w:t xml:space="preserve"> </w:t>
      </w:r>
      <w:r w:rsidRPr="69209832">
        <w:t>recommendations</w:t>
      </w:r>
      <w:r w:rsidR="00593ADC">
        <w:t xml:space="preserve"> </w:t>
      </w:r>
      <w:r w:rsidRPr="69209832">
        <w:t>of</w:t>
      </w:r>
      <w:r w:rsidR="00593ADC">
        <w:t xml:space="preserve"> </w:t>
      </w:r>
      <w:r w:rsidRPr="69209832">
        <w:t>the</w:t>
      </w:r>
      <w:r w:rsidR="00593ADC">
        <w:t xml:space="preserve"> </w:t>
      </w:r>
      <w:r w:rsidRPr="69209832">
        <w:t>2016</w:t>
      </w:r>
      <w:r w:rsidR="00593ADC">
        <w:t xml:space="preserve"> </w:t>
      </w:r>
      <w:r w:rsidRPr="69209832">
        <w:rPr>
          <w:i/>
          <w:iCs/>
        </w:rPr>
        <w:t>Report</w:t>
      </w:r>
      <w:r w:rsidR="00593ADC">
        <w:rPr>
          <w:i/>
          <w:iCs/>
        </w:rPr>
        <w:t xml:space="preserve"> </w:t>
      </w:r>
      <w:r w:rsidRPr="69209832">
        <w:rPr>
          <w:i/>
          <w:iCs/>
        </w:rPr>
        <w:t>of</w:t>
      </w:r>
      <w:r w:rsidR="00593ADC">
        <w:rPr>
          <w:i/>
          <w:iCs/>
        </w:rPr>
        <w:t xml:space="preserve"> </w:t>
      </w:r>
      <w:r w:rsidRPr="69209832">
        <w:rPr>
          <w:i/>
          <w:iCs/>
        </w:rPr>
        <w:t>the</w:t>
      </w:r>
      <w:r w:rsidR="00593ADC">
        <w:rPr>
          <w:i/>
          <w:iCs/>
        </w:rPr>
        <w:t xml:space="preserve"> </w:t>
      </w:r>
      <w:r w:rsidRPr="69209832">
        <w:rPr>
          <w:i/>
          <w:iCs/>
        </w:rPr>
        <w:t>Review</w:t>
      </w:r>
      <w:r w:rsidR="00593ADC">
        <w:rPr>
          <w:i/>
          <w:iCs/>
        </w:rPr>
        <w:t xml:space="preserve"> </w:t>
      </w:r>
      <w:r w:rsidRPr="69209832">
        <w:rPr>
          <w:i/>
          <w:iCs/>
        </w:rPr>
        <w:t>of</w:t>
      </w:r>
      <w:r w:rsidR="00593ADC">
        <w:rPr>
          <w:i/>
          <w:iCs/>
        </w:rPr>
        <w:t xml:space="preserve"> </w:t>
      </w:r>
      <w:r w:rsidRPr="69209832">
        <w:rPr>
          <w:i/>
          <w:iCs/>
        </w:rPr>
        <w:t>Hospital</w:t>
      </w:r>
      <w:r w:rsidR="00593ADC">
        <w:rPr>
          <w:i/>
          <w:iCs/>
        </w:rPr>
        <w:t xml:space="preserve"> </w:t>
      </w:r>
      <w:r w:rsidRPr="69209832">
        <w:rPr>
          <w:i/>
          <w:iCs/>
        </w:rPr>
        <w:t>Safety</w:t>
      </w:r>
      <w:r w:rsidR="00593ADC">
        <w:rPr>
          <w:i/>
          <w:iCs/>
        </w:rPr>
        <w:t xml:space="preserve"> </w:t>
      </w:r>
      <w:r w:rsidRPr="69209832">
        <w:rPr>
          <w:i/>
          <w:iCs/>
        </w:rPr>
        <w:t>and</w:t>
      </w:r>
      <w:r w:rsidR="00593ADC">
        <w:rPr>
          <w:i/>
          <w:iCs/>
        </w:rPr>
        <w:t xml:space="preserve"> </w:t>
      </w:r>
      <w:r w:rsidRPr="69209832">
        <w:rPr>
          <w:i/>
          <w:iCs/>
        </w:rPr>
        <w:t>Quality</w:t>
      </w:r>
      <w:r w:rsidR="00593ADC">
        <w:rPr>
          <w:i/>
          <w:iCs/>
        </w:rPr>
        <w:t xml:space="preserve"> </w:t>
      </w:r>
      <w:r w:rsidRPr="69209832">
        <w:rPr>
          <w:i/>
          <w:iCs/>
        </w:rPr>
        <w:t>Assurance</w:t>
      </w:r>
      <w:r w:rsidR="00593ADC">
        <w:rPr>
          <w:i/>
          <w:iCs/>
        </w:rPr>
        <w:t xml:space="preserve"> </w:t>
      </w:r>
      <w:r w:rsidRPr="69209832">
        <w:rPr>
          <w:i/>
          <w:iCs/>
        </w:rPr>
        <w:t>in</w:t>
      </w:r>
      <w:r w:rsidR="00593ADC">
        <w:rPr>
          <w:i/>
          <w:iCs/>
        </w:rPr>
        <w:t xml:space="preserve"> </w:t>
      </w:r>
      <w:r w:rsidRPr="69209832">
        <w:rPr>
          <w:i/>
          <w:iCs/>
        </w:rPr>
        <w:t>Victoria</w:t>
      </w:r>
      <w:r w:rsidR="00593ADC">
        <w:t xml:space="preserve"> </w:t>
      </w:r>
      <w:r w:rsidRPr="69209832">
        <w:t>(Targeting</w:t>
      </w:r>
      <w:r w:rsidR="00593ADC">
        <w:t xml:space="preserve"> </w:t>
      </w:r>
      <w:r w:rsidR="008434AC">
        <w:t>z</w:t>
      </w:r>
      <w:r w:rsidRPr="69209832">
        <w:t>ero)</w:t>
      </w:r>
      <w:r w:rsidR="00593ADC">
        <w:t xml:space="preserve"> </w:t>
      </w:r>
      <w:r w:rsidRPr="69209832">
        <w:t>and</w:t>
      </w:r>
      <w:r w:rsidR="00593ADC">
        <w:t xml:space="preserve"> </w:t>
      </w:r>
      <w:r w:rsidRPr="69209832">
        <w:t>the</w:t>
      </w:r>
      <w:r w:rsidR="00593ADC">
        <w:t xml:space="preserve"> </w:t>
      </w:r>
      <w:r w:rsidRPr="00D6586A">
        <w:rPr>
          <w:i/>
          <w:iCs/>
        </w:rPr>
        <w:t>Statewide</w:t>
      </w:r>
      <w:r w:rsidR="00593ADC" w:rsidRPr="00D6586A">
        <w:rPr>
          <w:i/>
          <w:iCs/>
        </w:rPr>
        <w:t xml:space="preserve"> </w:t>
      </w:r>
      <w:r w:rsidR="00323DCF">
        <w:rPr>
          <w:i/>
          <w:iCs/>
        </w:rPr>
        <w:t>d</w:t>
      </w:r>
      <w:r w:rsidRPr="00D6586A">
        <w:rPr>
          <w:i/>
          <w:iCs/>
        </w:rPr>
        <w:t>esign,</w:t>
      </w:r>
      <w:r w:rsidR="00593ADC" w:rsidRPr="00D6586A">
        <w:rPr>
          <w:i/>
          <w:iCs/>
        </w:rPr>
        <w:t xml:space="preserve"> </w:t>
      </w:r>
      <w:r w:rsidR="00323DCF">
        <w:rPr>
          <w:i/>
          <w:iCs/>
        </w:rPr>
        <w:t>s</w:t>
      </w:r>
      <w:r w:rsidRPr="00D6586A">
        <w:rPr>
          <w:i/>
          <w:iCs/>
        </w:rPr>
        <w:t>ervice</w:t>
      </w:r>
      <w:r w:rsidR="00593ADC" w:rsidRPr="00D6586A">
        <w:rPr>
          <w:i/>
          <w:iCs/>
        </w:rPr>
        <w:t xml:space="preserve"> </w:t>
      </w:r>
      <w:r w:rsidRPr="00D6586A">
        <w:rPr>
          <w:i/>
          <w:iCs/>
        </w:rPr>
        <w:t>and</w:t>
      </w:r>
      <w:r w:rsidR="00593ADC" w:rsidRPr="00D6586A">
        <w:rPr>
          <w:i/>
          <w:iCs/>
        </w:rPr>
        <w:t xml:space="preserve"> </w:t>
      </w:r>
      <w:r w:rsidR="00323DCF">
        <w:rPr>
          <w:i/>
          <w:iCs/>
        </w:rPr>
        <w:t>i</w:t>
      </w:r>
      <w:r w:rsidRPr="00D6586A">
        <w:rPr>
          <w:i/>
          <w:iCs/>
        </w:rPr>
        <w:t>nfrastructure</w:t>
      </w:r>
      <w:r w:rsidR="00593ADC" w:rsidRPr="00D6586A">
        <w:rPr>
          <w:i/>
          <w:iCs/>
        </w:rPr>
        <w:t xml:space="preserve"> </w:t>
      </w:r>
      <w:r w:rsidR="00323DCF">
        <w:rPr>
          <w:i/>
          <w:iCs/>
        </w:rPr>
        <w:t>p</w:t>
      </w:r>
      <w:r w:rsidRPr="00D6586A">
        <w:rPr>
          <w:i/>
          <w:iCs/>
        </w:rPr>
        <w:t>lan</w:t>
      </w:r>
      <w:r w:rsidR="00D6586A">
        <w:rPr>
          <w:i/>
          <w:iCs/>
        </w:rPr>
        <w:t xml:space="preserve"> for Victoria’s health system 2017–2037</w:t>
      </w:r>
      <w:r w:rsidRPr="006139BE">
        <w:t>.</w:t>
      </w:r>
      <w:r w:rsidR="00593ADC" w:rsidRPr="006139BE">
        <w:t xml:space="preserve"> </w:t>
      </w:r>
    </w:p>
    <w:p w14:paraId="61BA4DF0" w14:textId="2A9AF01E" w:rsidR="138DCD66" w:rsidRDefault="138DCD66" w:rsidP="009A53E1">
      <w:pPr>
        <w:pStyle w:val="DHHSbody"/>
      </w:pPr>
      <w:r w:rsidRPr="69209832">
        <w:t>Capability</w:t>
      </w:r>
      <w:r w:rsidR="00593ADC">
        <w:t xml:space="preserve"> </w:t>
      </w:r>
      <w:r w:rsidR="006139BE">
        <w:t>f</w:t>
      </w:r>
      <w:r w:rsidRPr="69209832">
        <w:t>rameworks</w:t>
      </w:r>
      <w:r w:rsidR="00593ADC">
        <w:t xml:space="preserve"> </w:t>
      </w:r>
      <w:r w:rsidRPr="69209832">
        <w:t>delineate</w:t>
      </w:r>
      <w:r w:rsidR="00593ADC">
        <w:t xml:space="preserve"> </w:t>
      </w:r>
      <w:r w:rsidRPr="69209832">
        <w:t>care</w:t>
      </w:r>
      <w:r w:rsidR="00593ADC">
        <w:t xml:space="preserve"> </w:t>
      </w:r>
      <w:r w:rsidRPr="69209832">
        <w:t>for</w:t>
      </w:r>
      <w:r w:rsidR="00593ADC">
        <w:t xml:space="preserve"> </w:t>
      </w:r>
      <w:r w:rsidRPr="69209832">
        <w:t>clinical</w:t>
      </w:r>
      <w:r w:rsidR="00593ADC">
        <w:t xml:space="preserve"> </w:t>
      </w:r>
      <w:r w:rsidRPr="69209832">
        <w:t>streams</w:t>
      </w:r>
      <w:r w:rsidR="00593ADC">
        <w:t xml:space="preserve"> </w:t>
      </w:r>
      <w:r w:rsidRPr="69209832">
        <w:t>and</w:t>
      </w:r>
      <w:r w:rsidR="00593ADC">
        <w:t xml:space="preserve"> </w:t>
      </w:r>
      <w:r w:rsidRPr="69209832">
        <w:t>core</w:t>
      </w:r>
      <w:r w:rsidR="00593ADC">
        <w:t xml:space="preserve"> </w:t>
      </w:r>
      <w:r w:rsidRPr="69209832">
        <w:t>hospital</w:t>
      </w:r>
      <w:r w:rsidR="00593ADC">
        <w:t xml:space="preserve"> </w:t>
      </w:r>
      <w:r w:rsidRPr="69209832">
        <w:t>services</w:t>
      </w:r>
      <w:r w:rsidR="00593ADC">
        <w:t xml:space="preserve"> </w:t>
      </w:r>
      <w:r w:rsidRPr="69209832">
        <w:t>across</w:t>
      </w:r>
      <w:r w:rsidR="00593ADC">
        <w:t xml:space="preserve"> </w:t>
      </w:r>
      <w:r w:rsidRPr="69209832">
        <w:t>six</w:t>
      </w:r>
      <w:r w:rsidR="00593ADC">
        <w:t xml:space="preserve"> </w:t>
      </w:r>
      <w:r w:rsidRPr="69209832">
        <w:t>levels</w:t>
      </w:r>
      <w:r w:rsidR="00593ADC">
        <w:t xml:space="preserve"> </w:t>
      </w:r>
      <w:r w:rsidRPr="69209832">
        <w:t>of</w:t>
      </w:r>
      <w:r w:rsidR="00593ADC">
        <w:t xml:space="preserve"> </w:t>
      </w:r>
      <w:r w:rsidRPr="69209832">
        <w:t>complexity.</w:t>
      </w:r>
      <w:r w:rsidR="00593ADC">
        <w:t xml:space="preserve"> </w:t>
      </w:r>
      <w:r w:rsidRPr="69209832">
        <w:t>Levels</w:t>
      </w:r>
      <w:r w:rsidR="00593ADC">
        <w:t xml:space="preserve"> </w:t>
      </w:r>
      <w:r w:rsidRPr="69209832">
        <w:t>range</w:t>
      </w:r>
      <w:r w:rsidR="00593ADC">
        <w:t xml:space="preserve"> </w:t>
      </w:r>
      <w:r w:rsidRPr="69209832">
        <w:t>from</w:t>
      </w:r>
      <w:r w:rsidR="00593ADC">
        <w:t xml:space="preserve"> </w:t>
      </w:r>
      <w:r w:rsidRPr="69209832">
        <w:t>1</w:t>
      </w:r>
      <w:r w:rsidR="00593ADC">
        <w:t xml:space="preserve"> </w:t>
      </w:r>
      <w:r w:rsidRPr="69209832">
        <w:t>(</w:t>
      </w:r>
      <w:r w:rsidR="006139BE">
        <w:t xml:space="preserve">being the </w:t>
      </w:r>
      <w:r w:rsidRPr="69209832">
        <w:t>lowest</w:t>
      </w:r>
      <w:r w:rsidR="00593ADC">
        <w:t xml:space="preserve"> </w:t>
      </w:r>
      <w:r w:rsidRPr="69209832">
        <w:t>complexity</w:t>
      </w:r>
      <w:r w:rsidR="00593ADC">
        <w:t xml:space="preserve"> </w:t>
      </w:r>
      <w:r w:rsidRPr="69209832">
        <w:t>of</w:t>
      </w:r>
      <w:r w:rsidR="00593ADC">
        <w:t xml:space="preserve"> </w:t>
      </w:r>
      <w:r w:rsidRPr="69209832">
        <w:t>care</w:t>
      </w:r>
      <w:r w:rsidR="006139BE">
        <w:t>,</w:t>
      </w:r>
      <w:r w:rsidR="00593ADC">
        <w:t xml:space="preserve"> </w:t>
      </w:r>
      <w:r w:rsidRPr="69209832">
        <w:t>broadly</w:t>
      </w:r>
      <w:r w:rsidR="00593ADC">
        <w:t xml:space="preserve"> </w:t>
      </w:r>
      <w:r w:rsidRPr="69209832">
        <w:t>available)</w:t>
      </w:r>
      <w:r w:rsidR="00593ADC">
        <w:t xml:space="preserve"> </w:t>
      </w:r>
      <w:r w:rsidRPr="69209832">
        <w:t>to</w:t>
      </w:r>
      <w:r w:rsidR="00593ADC">
        <w:t xml:space="preserve"> </w:t>
      </w:r>
      <w:r w:rsidRPr="69209832">
        <w:t>level</w:t>
      </w:r>
      <w:r w:rsidR="00593ADC">
        <w:t xml:space="preserve"> </w:t>
      </w:r>
      <w:r w:rsidRPr="69209832">
        <w:t>6</w:t>
      </w:r>
      <w:r w:rsidR="00593ADC">
        <w:t xml:space="preserve"> </w:t>
      </w:r>
      <w:r w:rsidRPr="69209832">
        <w:t>(</w:t>
      </w:r>
      <w:r w:rsidR="006139BE">
        <w:t xml:space="preserve">being the </w:t>
      </w:r>
      <w:r w:rsidRPr="69209832">
        <w:t>highest</w:t>
      </w:r>
      <w:r w:rsidR="00593ADC">
        <w:t xml:space="preserve"> </w:t>
      </w:r>
      <w:r w:rsidRPr="69209832">
        <w:t>complexity</w:t>
      </w:r>
      <w:r w:rsidR="00593ADC">
        <w:t xml:space="preserve"> </w:t>
      </w:r>
      <w:r w:rsidRPr="69209832">
        <w:t>of</w:t>
      </w:r>
      <w:r w:rsidR="00593ADC">
        <w:t xml:space="preserve"> </w:t>
      </w:r>
      <w:r w:rsidRPr="69209832">
        <w:t>care</w:t>
      </w:r>
      <w:r w:rsidR="006139BE">
        <w:t>, only</w:t>
      </w:r>
      <w:r w:rsidR="00593ADC">
        <w:t xml:space="preserve"> </w:t>
      </w:r>
      <w:r w:rsidRPr="69209832">
        <w:t>available</w:t>
      </w:r>
      <w:r w:rsidR="00593ADC">
        <w:t xml:space="preserve"> </w:t>
      </w:r>
      <w:r w:rsidRPr="69209832">
        <w:t>at</w:t>
      </w:r>
      <w:r w:rsidR="00593ADC">
        <w:t xml:space="preserve"> </w:t>
      </w:r>
      <w:r w:rsidRPr="69209832">
        <w:t>major</w:t>
      </w:r>
      <w:r w:rsidR="00593ADC">
        <w:t xml:space="preserve"> </w:t>
      </w:r>
      <w:r w:rsidRPr="69209832">
        <w:t>hospitals).</w:t>
      </w:r>
      <w:r w:rsidR="00593ADC">
        <w:t xml:space="preserve"> </w:t>
      </w:r>
    </w:p>
    <w:p w14:paraId="434CDD82" w14:textId="206AB1C6" w:rsidR="138DCD66" w:rsidRDefault="138DCD66" w:rsidP="009A53E1">
      <w:pPr>
        <w:pStyle w:val="DHHSbody"/>
      </w:pPr>
      <w:r w:rsidRPr="69209832">
        <w:lastRenderedPageBreak/>
        <w:t>In</w:t>
      </w:r>
      <w:r w:rsidR="00593ADC">
        <w:t xml:space="preserve"> </w:t>
      </w:r>
      <w:r>
        <w:t>2019</w:t>
      </w:r>
      <w:r w:rsidR="00323DCF">
        <w:t>–</w:t>
      </w:r>
      <w:r>
        <w:t>20</w:t>
      </w:r>
      <w:r w:rsidR="006139BE">
        <w:t>,</w:t>
      </w:r>
      <w:r w:rsidR="00593ADC">
        <w:t xml:space="preserve"> </w:t>
      </w:r>
      <w:r w:rsidRPr="69209832">
        <w:t>the</w:t>
      </w:r>
      <w:r w:rsidR="00593ADC">
        <w:t xml:space="preserve"> </w:t>
      </w:r>
      <w:r w:rsidR="006139BE">
        <w:t>d</w:t>
      </w:r>
      <w:r w:rsidRPr="69209832">
        <w:t>epartment</w:t>
      </w:r>
      <w:r w:rsidR="00593ADC">
        <w:t xml:space="preserve"> </w:t>
      </w:r>
      <w:r w:rsidRPr="69209832">
        <w:t>released</w:t>
      </w:r>
      <w:r w:rsidR="00593ADC">
        <w:t xml:space="preserve"> </w:t>
      </w:r>
      <w:r w:rsidR="006139BE">
        <w:t>c</w:t>
      </w:r>
      <w:r w:rsidRPr="69209832">
        <w:t>apability</w:t>
      </w:r>
      <w:r w:rsidR="00593ADC">
        <w:t xml:space="preserve"> </w:t>
      </w:r>
      <w:r w:rsidR="006139BE">
        <w:t>f</w:t>
      </w:r>
      <w:r w:rsidRPr="69209832">
        <w:t>ramework</w:t>
      </w:r>
      <w:r w:rsidR="006139BE">
        <w:t>s</w:t>
      </w:r>
      <w:r w:rsidR="00593ADC">
        <w:t xml:space="preserve"> </w:t>
      </w:r>
      <w:r w:rsidR="006139BE">
        <w:t>for</w:t>
      </w:r>
      <w:r w:rsidR="00593ADC">
        <w:t xml:space="preserve"> </w:t>
      </w:r>
      <w:r w:rsidR="006139BE" w:rsidRPr="001F7E2A">
        <w:t>s</w:t>
      </w:r>
      <w:r w:rsidRPr="001F7E2A">
        <w:t>urgical</w:t>
      </w:r>
      <w:r w:rsidR="00593ADC" w:rsidRPr="001F7E2A">
        <w:t xml:space="preserve"> </w:t>
      </w:r>
      <w:r w:rsidRPr="001F7E2A">
        <w:t>and</w:t>
      </w:r>
      <w:r w:rsidR="00593ADC" w:rsidRPr="001F7E2A">
        <w:t xml:space="preserve"> </w:t>
      </w:r>
      <w:r w:rsidRPr="001F7E2A">
        <w:t>procedural</w:t>
      </w:r>
      <w:r w:rsidR="00593ADC" w:rsidRPr="001F7E2A">
        <w:t xml:space="preserve"> </w:t>
      </w:r>
      <w:r w:rsidRPr="001F7E2A">
        <w:t>services</w:t>
      </w:r>
      <w:r w:rsidR="006139BE">
        <w:t>,</w:t>
      </w:r>
      <w:r w:rsidR="00593ADC" w:rsidRPr="006139BE">
        <w:t xml:space="preserve"> </w:t>
      </w:r>
      <w:r w:rsidRPr="006139BE">
        <w:t>and</w:t>
      </w:r>
      <w:r w:rsidR="00593ADC" w:rsidRPr="006139BE">
        <w:t xml:space="preserve"> </w:t>
      </w:r>
      <w:r w:rsidR="006139BE">
        <w:t>r</w:t>
      </w:r>
      <w:r w:rsidRPr="001F7E2A">
        <w:t>enal</w:t>
      </w:r>
      <w:r w:rsidR="00593ADC" w:rsidRPr="001F7E2A">
        <w:t xml:space="preserve"> </w:t>
      </w:r>
      <w:r w:rsidRPr="001F7E2A">
        <w:t>care</w:t>
      </w:r>
      <w:r w:rsidRPr="006139BE">
        <w:t>,</w:t>
      </w:r>
      <w:r w:rsidR="00593ADC">
        <w:t xml:space="preserve"> </w:t>
      </w:r>
      <w:r w:rsidRPr="69209832">
        <w:t>and</w:t>
      </w:r>
      <w:r w:rsidR="00593ADC">
        <w:t xml:space="preserve"> </w:t>
      </w:r>
      <w:r w:rsidRPr="69209832">
        <w:t>undertook</w:t>
      </w:r>
      <w:r w:rsidR="00593ADC">
        <w:t xml:space="preserve"> </w:t>
      </w:r>
      <w:r w:rsidRPr="69209832">
        <w:t>an</w:t>
      </w:r>
      <w:r w:rsidR="00593ADC">
        <w:t xml:space="preserve"> </w:t>
      </w:r>
      <w:r w:rsidRPr="69209832">
        <w:t>initial</w:t>
      </w:r>
      <w:r w:rsidR="00593ADC">
        <w:t xml:space="preserve"> </w:t>
      </w:r>
      <w:r w:rsidRPr="69209832">
        <w:t>process</w:t>
      </w:r>
      <w:r w:rsidR="00593ADC">
        <w:t xml:space="preserve"> </w:t>
      </w:r>
      <w:r w:rsidRPr="69209832">
        <w:t>to</w:t>
      </w:r>
      <w:r w:rsidR="00593ADC">
        <w:t xml:space="preserve"> </w:t>
      </w:r>
      <w:r w:rsidRPr="69209832">
        <w:t>assess</w:t>
      </w:r>
      <w:r w:rsidR="00593ADC">
        <w:t xml:space="preserve"> </w:t>
      </w:r>
      <w:r w:rsidRPr="69209832">
        <w:t>health</w:t>
      </w:r>
      <w:r w:rsidR="00593ADC">
        <w:t xml:space="preserve"> </w:t>
      </w:r>
      <w:r w:rsidRPr="69209832">
        <w:t>services’</w:t>
      </w:r>
      <w:r w:rsidR="00593ADC">
        <w:t xml:space="preserve"> </w:t>
      </w:r>
      <w:r w:rsidRPr="69209832">
        <w:t>current</w:t>
      </w:r>
      <w:r w:rsidR="00593ADC">
        <w:t xml:space="preserve"> </w:t>
      </w:r>
      <w:r w:rsidRPr="69209832">
        <w:t>capability</w:t>
      </w:r>
      <w:r w:rsidR="00593ADC">
        <w:t xml:space="preserve"> </w:t>
      </w:r>
      <w:r w:rsidRPr="69209832">
        <w:t>levels</w:t>
      </w:r>
      <w:r w:rsidR="00593ADC">
        <w:t xml:space="preserve"> </w:t>
      </w:r>
      <w:r w:rsidRPr="69209832">
        <w:t>and</w:t>
      </w:r>
      <w:r w:rsidR="00593ADC">
        <w:t xml:space="preserve"> </w:t>
      </w:r>
      <w:r w:rsidRPr="69209832">
        <w:t>service</w:t>
      </w:r>
      <w:r w:rsidR="00593ADC">
        <w:t xml:space="preserve"> </w:t>
      </w:r>
      <w:r w:rsidRPr="69209832">
        <w:t>gaps</w:t>
      </w:r>
      <w:r w:rsidR="00593ADC">
        <w:t xml:space="preserve"> </w:t>
      </w:r>
      <w:r w:rsidRPr="69209832">
        <w:t>for</w:t>
      </w:r>
      <w:r w:rsidR="00593ADC">
        <w:t xml:space="preserve"> </w:t>
      </w:r>
      <w:r w:rsidRPr="69209832">
        <w:t>these</w:t>
      </w:r>
      <w:r w:rsidR="00593ADC">
        <w:t xml:space="preserve"> </w:t>
      </w:r>
      <w:r w:rsidRPr="69209832">
        <w:t>areas.</w:t>
      </w:r>
      <w:r w:rsidR="00593ADC">
        <w:t xml:space="preserve"> </w:t>
      </w:r>
    </w:p>
    <w:p w14:paraId="76DA9E96" w14:textId="6B140E59" w:rsidR="138DCD66" w:rsidRDefault="138DCD66" w:rsidP="009A53E1">
      <w:pPr>
        <w:pStyle w:val="DHHSbody"/>
      </w:pPr>
      <w:r w:rsidRPr="69209832">
        <w:t>This</w:t>
      </w:r>
      <w:r w:rsidR="00593ADC">
        <w:t xml:space="preserve"> </w:t>
      </w:r>
      <w:r w:rsidRPr="69209832">
        <w:t>work</w:t>
      </w:r>
      <w:r w:rsidR="00593ADC">
        <w:t xml:space="preserve"> </w:t>
      </w:r>
      <w:r w:rsidRPr="69209832">
        <w:t>was</w:t>
      </w:r>
      <w:r w:rsidR="00593ADC">
        <w:t xml:space="preserve"> </w:t>
      </w:r>
      <w:r w:rsidRPr="69209832">
        <w:t>paused</w:t>
      </w:r>
      <w:r w:rsidR="00593ADC">
        <w:t xml:space="preserve"> </w:t>
      </w:r>
      <w:r w:rsidRPr="69209832">
        <w:t>during</w:t>
      </w:r>
      <w:r w:rsidR="00593ADC">
        <w:t xml:space="preserve"> </w:t>
      </w:r>
      <w:r w:rsidRPr="69209832">
        <w:t>2020</w:t>
      </w:r>
      <w:r w:rsidR="00593ADC">
        <w:t xml:space="preserve"> and 2021</w:t>
      </w:r>
      <w:r w:rsidR="00323DCF">
        <w:t>,</w:t>
      </w:r>
      <w:r w:rsidR="00593ADC">
        <w:t xml:space="preserve"> </w:t>
      </w:r>
      <w:r w:rsidRPr="69209832">
        <w:t>due</w:t>
      </w:r>
      <w:r w:rsidR="00593ADC">
        <w:t xml:space="preserve"> </w:t>
      </w:r>
      <w:r w:rsidRPr="69209832">
        <w:t>to</w:t>
      </w:r>
      <w:r w:rsidR="00593ADC">
        <w:t xml:space="preserve"> </w:t>
      </w:r>
      <w:r w:rsidRPr="69209832">
        <w:t>the</w:t>
      </w:r>
      <w:r w:rsidR="00593ADC">
        <w:t xml:space="preserve"> </w:t>
      </w:r>
      <w:r w:rsidRPr="69209832">
        <w:t>impact</w:t>
      </w:r>
      <w:r w:rsidR="00593ADC">
        <w:t xml:space="preserve"> </w:t>
      </w:r>
      <w:r w:rsidRPr="69209832">
        <w:t>of</w:t>
      </w:r>
      <w:r w:rsidR="00593ADC">
        <w:t xml:space="preserve"> </w:t>
      </w:r>
      <w:r w:rsidRPr="69209832">
        <w:t>the</w:t>
      </w:r>
      <w:r w:rsidR="00593ADC">
        <w:t xml:space="preserve"> </w:t>
      </w:r>
      <w:r w:rsidRPr="69209832">
        <w:t>COVID-19</w:t>
      </w:r>
      <w:r w:rsidR="00593ADC">
        <w:t xml:space="preserve"> </w:t>
      </w:r>
      <w:r w:rsidRPr="69209832">
        <w:t>pandemic.</w:t>
      </w:r>
    </w:p>
    <w:p w14:paraId="3C02E2F1" w14:textId="6B7B6110" w:rsidR="138DCD66" w:rsidRDefault="138DCD66" w:rsidP="009A53E1">
      <w:pPr>
        <w:pStyle w:val="DHHSbody"/>
      </w:pPr>
      <w:r w:rsidRPr="001967CA">
        <w:t>In</w:t>
      </w:r>
      <w:r w:rsidR="00593ADC" w:rsidRPr="001967CA">
        <w:t xml:space="preserve"> </w:t>
      </w:r>
      <w:r w:rsidR="0059063D" w:rsidRPr="001967CA">
        <w:t>2022–23</w:t>
      </w:r>
      <w:r w:rsidR="006139BE" w:rsidRPr="001967CA">
        <w:t>,</w:t>
      </w:r>
      <w:r w:rsidR="00593ADC" w:rsidRPr="001967CA">
        <w:t xml:space="preserve"> </w:t>
      </w:r>
      <w:r w:rsidRPr="001967CA">
        <w:t>the</w:t>
      </w:r>
      <w:r w:rsidR="00593ADC">
        <w:t xml:space="preserve"> </w:t>
      </w:r>
      <w:r w:rsidR="006139BE">
        <w:t>d</w:t>
      </w:r>
      <w:r w:rsidRPr="69209832">
        <w:t>epartment</w:t>
      </w:r>
      <w:r w:rsidR="00593ADC">
        <w:t xml:space="preserve"> plans to </w:t>
      </w:r>
      <w:r w:rsidRPr="69209832">
        <w:t>work</w:t>
      </w:r>
      <w:r w:rsidR="00593ADC">
        <w:t xml:space="preserve"> </w:t>
      </w:r>
      <w:r w:rsidRPr="69209832">
        <w:t>with</w:t>
      </w:r>
      <w:r w:rsidR="00593ADC">
        <w:t xml:space="preserve"> </w:t>
      </w:r>
      <w:r w:rsidRPr="69209832">
        <w:t>health</w:t>
      </w:r>
      <w:r w:rsidR="00593ADC">
        <w:t xml:space="preserve"> </w:t>
      </w:r>
      <w:r w:rsidRPr="69209832">
        <w:t>services</w:t>
      </w:r>
      <w:r w:rsidR="00593ADC">
        <w:t xml:space="preserve"> </w:t>
      </w:r>
      <w:r w:rsidRPr="69209832">
        <w:t>and</w:t>
      </w:r>
      <w:r w:rsidR="00593ADC">
        <w:t xml:space="preserve"> </w:t>
      </w:r>
      <w:r w:rsidRPr="69209832">
        <w:t>expert</w:t>
      </w:r>
      <w:r w:rsidR="00593ADC">
        <w:t xml:space="preserve"> advisory </w:t>
      </w:r>
      <w:r w:rsidRPr="69209832">
        <w:t>groups</w:t>
      </w:r>
      <w:r w:rsidR="00593ADC">
        <w:t xml:space="preserve"> </w:t>
      </w:r>
      <w:r w:rsidRPr="69209832">
        <w:t>to:</w:t>
      </w:r>
    </w:p>
    <w:p w14:paraId="55C91A88" w14:textId="7C2B76CF" w:rsidR="138DCD66" w:rsidRDefault="001C2010" w:rsidP="005A23C9">
      <w:pPr>
        <w:pStyle w:val="DHHSbullet1"/>
        <w:rPr>
          <w:rFonts w:eastAsia="Cambria" w:cs="Cambria"/>
        </w:rPr>
      </w:pPr>
      <w:r>
        <w:t xml:space="preserve">progress </w:t>
      </w:r>
      <w:r w:rsidR="00036DDA">
        <w:t xml:space="preserve">finalisation and </w:t>
      </w:r>
      <w:r>
        <w:t>implementation of the surgery and anaesthetics frameworks</w:t>
      </w:r>
    </w:p>
    <w:p w14:paraId="379B5DD6" w14:textId="174D2CE9" w:rsidR="138DCD66" w:rsidRDefault="61ACEB8F">
      <w:pPr>
        <w:pStyle w:val="DHHSbullet1"/>
        <w:rPr>
          <w:rFonts w:eastAsia="Arial" w:cs="Arial"/>
        </w:rPr>
      </w:pPr>
      <w:r>
        <w:t xml:space="preserve">develop </w:t>
      </w:r>
      <w:r w:rsidR="1C2A173C">
        <w:t>a new</w:t>
      </w:r>
      <w:r>
        <w:t xml:space="preserve"> mental health capability framework</w:t>
      </w:r>
    </w:p>
    <w:p w14:paraId="728B3EF5" w14:textId="31008E12" w:rsidR="52D19D3F" w:rsidRDefault="52D19D3F" w:rsidP="52D19D3F">
      <w:pPr>
        <w:pStyle w:val="DHHSbullet1"/>
      </w:pPr>
      <w:r>
        <w:t>develop a cancer capability framework</w:t>
      </w:r>
      <w:r w:rsidR="00323DCF">
        <w:t>.</w:t>
      </w:r>
    </w:p>
    <w:p w14:paraId="1DB47F0E" w14:textId="50392F52" w:rsidR="138DCD66" w:rsidRDefault="0C51D835" w:rsidP="00E665E1">
      <w:pPr>
        <w:pStyle w:val="DHHSbodyafterbullets"/>
        <w:rPr>
          <w:rFonts w:eastAsia="Cambria" w:cs="Cambria"/>
        </w:rPr>
      </w:pPr>
      <w:r>
        <w:t>This will be followed by the</w:t>
      </w:r>
      <w:r w:rsidR="00593ADC">
        <w:t xml:space="preserve"> </w:t>
      </w:r>
      <w:r w:rsidR="138DCD66">
        <w:t>development</w:t>
      </w:r>
      <w:r w:rsidR="00593ADC">
        <w:t xml:space="preserve"> </w:t>
      </w:r>
      <w:r w:rsidR="138DCD66">
        <w:t>and</w:t>
      </w:r>
      <w:r w:rsidR="00593ADC">
        <w:t xml:space="preserve"> </w:t>
      </w:r>
      <w:r w:rsidR="138DCD66">
        <w:t>implementation</w:t>
      </w:r>
      <w:r w:rsidR="00593ADC">
        <w:t xml:space="preserve"> </w:t>
      </w:r>
      <w:r w:rsidR="138DCD66">
        <w:t>of</w:t>
      </w:r>
      <w:r w:rsidR="00593ADC">
        <w:t xml:space="preserve"> </w:t>
      </w:r>
      <w:r w:rsidR="006139BE">
        <w:t>c</w:t>
      </w:r>
      <w:r w:rsidR="138DCD66">
        <w:t>apability</w:t>
      </w:r>
      <w:r w:rsidR="00593ADC">
        <w:t xml:space="preserve"> </w:t>
      </w:r>
      <w:r w:rsidR="006139BE">
        <w:t>f</w:t>
      </w:r>
      <w:r w:rsidR="138DCD66">
        <w:t>rameworks</w:t>
      </w:r>
      <w:r w:rsidR="00593ADC">
        <w:t xml:space="preserve"> </w:t>
      </w:r>
      <w:r w:rsidR="138DCD66">
        <w:t>in</w:t>
      </w:r>
      <w:r w:rsidR="006139BE">
        <w:t>:</w:t>
      </w:r>
      <w:r w:rsidR="00593ADC">
        <w:t xml:space="preserve"> </w:t>
      </w:r>
    </w:p>
    <w:p w14:paraId="76A1605A" w14:textId="01DC920A" w:rsidR="138DCD66" w:rsidRDefault="006139BE" w:rsidP="00A523C1">
      <w:pPr>
        <w:pStyle w:val="DHHSbullet2"/>
        <w:numPr>
          <w:ilvl w:val="0"/>
          <w:numId w:val="34"/>
        </w:numPr>
        <w:rPr>
          <w:rFonts w:eastAsia="Cambria" w:cs="Cambria"/>
        </w:rPr>
      </w:pPr>
      <w:r>
        <w:t>u</w:t>
      </w:r>
      <w:r w:rsidR="138DCD66" w:rsidRPr="69209832">
        <w:t>rgent,</w:t>
      </w:r>
      <w:r w:rsidR="00593ADC">
        <w:t xml:space="preserve"> </w:t>
      </w:r>
      <w:r w:rsidR="138DCD66" w:rsidRPr="69209832">
        <w:t>emergency</w:t>
      </w:r>
      <w:r w:rsidR="00593ADC">
        <w:t xml:space="preserve"> </w:t>
      </w:r>
      <w:r w:rsidR="138DCD66" w:rsidRPr="69209832">
        <w:t>and</w:t>
      </w:r>
      <w:r w:rsidR="00593ADC">
        <w:t xml:space="preserve"> </w:t>
      </w:r>
      <w:r w:rsidR="138DCD66" w:rsidRPr="69209832">
        <w:t>trauma</w:t>
      </w:r>
      <w:r w:rsidR="00593ADC">
        <w:t xml:space="preserve"> </w:t>
      </w:r>
      <w:r w:rsidR="138DCD66" w:rsidRPr="69209832">
        <w:t>care</w:t>
      </w:r>
      <w:r w:rsidR="00593ADC">
        <w:t xml:space="preserve"> </w:t>
      </w:r>
    </w:p>
    <w:p w14:paraId="6CA175BC" w14:textId="5A6F465A" w:rsidR="00BD5C78" w:rsidRPr="00A44E74" w:rsidRDefault="6278DAE8" w:rsidP="00A523C1">
      <w:pPr>
        <w:pStyle w:val="DHHSbullet2"/>
        <w:numPr>
          <w:ilvl w:val="0"/>
          <w:numId w:val="34"/>
        </w:numPr>
        <w:rPr>
          <w:rFonts w:eastAsia="Arial" w:cs="Arial"/>
        </w:rPr>
      </w:pPr>
      <w:r>
        <w:t>c</w:t>
      </w:r>
      <w:r w:rsidR="0C51D835">
        <w:t>ritical</w:t>
      </w:r>
      <w:r w:rsidR="00593ADC">
        <w:t xml:space="preserve"> </w:t>
      </w:r>
      <w:r w:rsidR="0C51D835">
        <w:t>care</w:t>
      </w:r>
      <w:r w:rsidR="00323DCF">
        <w:t>.</w:t>
      </w:r>
    </w:p>
    <w:p w14:paraId="6F159CCB" w14:textId="0CD14420" w:rsidR="00BD5C78" w:rsidRPr="00387895" w:rsidRDefault="6E03A7FF" w:rsidP="00E665E1">
      <w:pPr>
        <w:pStyle w:val="DHHSbodyafterbullets"/>
      </w:pPr>
      <w:r w:rsidRPr="00387895">
        <w:t xml:space="preserve">Further frameworks </w:t>
      </w:r>
      <w:r w:rsidR="005744B2">
        <w:t xml:space="preserve">are </w:t>
      </w:r>
      <w:r w:rsidRPr="00387895">
        <w:t>proposed</w:t>
      </w:r>
      <w:r w:rsidR="005744B2">
        <w:t xml:space="preserve"> for</w:t>
      </w:r>
      <w:r w:rsidR="7C226CCD" w:rsidRPr="00387895">
        <w:t>:</w:t>
      </w:r>
      <w:r w:rsidRPr="00387895">
        <w:t xml:space="preserve"> </w:t>
      </w:r>
    </w:p>
    <w:p w14:paraId="593196A4" w14:textId="5C2B6447" w:rsidR="00BD5C78" w:rsidRDefault="00BD5C78" w:rsidP="00A523C1">
      <w:pPr>
        <w:pStyle w:val="DHHSbullet2"/>
        <w:numPr>
          <w:ilvl w:val="0"/>
          <w:numId w:val="35"/>
        </w:numPr>
      </w:pPr>
      <w:r>
        <w:t>renal</w:t>
      </w:r>
    </w:p>
    <w:p w14:paraId="6B44DF3A" w14:textId="547F9BFF" w:rsidR="138DCD66" w:rsidRPr="00A44E74" w:rsidRDefault="006139BE" w:rsidP="00A523C1">
      <w:pPr>
        <w:pStyle w:val="DHHSbullet2"/>
        <w:numPr>
          <w:ilvl w:val="0"/>
          <w:numId w:val="35"/>
        </w:numPr>
        <w:rPr>
          <w:rFonts w:eastAsia="Arial" w:cs="Arial"/>
        </w:rPr>
      </w:pPr>
      <w:r>
        <w:t>p</w:t>
      </w:r>
      <w:r w:rsidR="138DCD66" w:rsidRPr="69209832">
        <w:t>athology</w:t>
      </w:r>
    </w:p>
    <w:p w14:paraId="4C3497A6" w14:textId="7FB7DA13" w:rsidR="138DCD66" w:rsidRDefault="006139BE" w:rsidP="00A523C1">
      <w:pPr>
        <w:pStyle w:val="DHHSbullet2"/>
        <w:numPr>
          <w:ilvl w:val="0"/>
          <w:numId w:val="35"/>
        </w:numPr>
        <w:rPr>
          <w:rFonts w:eastAsia="Cambria" w:cs="Cambria"/>
        </w:rPr>
      </w:pPr>
      <w:r>
        <w:t>d</w:t>
      </w:r>
      <w:r w:rsidR="138DCD66" w:rsidRPr="69209832">
        <w:t>iagnostic</w:t>
      </w:r>
      <w:r w:rsidR="00593ADC">
        <w:t xml:space="preserve"> </w:t>
      </w:r>
      <w:r w:rsidR="138DCD66" w:rsidRPr="69209832">
        <w:t>imaging</w:t>
      </w:r>
      <w:r w:rsidR="00593ADC">
        <w:t xml:space="preserve"> </w:t>
      </w:r>
      <w:r w:rsidR="138DCD66" w:rsidRPr="69209832">
        <w:t>and</w:t>
      </w:r>
      <w:r w:rsidR="00593ADC">
        <w:t xml:space="preserve"> </w:t>
      </w:r>
      <w:r w:rsidR="138DCD66" w:rsidRPr="69209832">
        <w:t>nuclear</w:t>
      </w:r>
      <w:r w:rsidR="00593ADC">
        <w:t xml:space="preserve"> </w:t>
      </w:r>
      <w:r w:rsidR="138DCD66" w:rsidRPr="69209832">
        <w:t>medicine</w:t>
      </w:r>
    </w:p>
    <w:p w14:paraId="18AAA495" w14:textId="045FB37D" w:rsidR="138DCD66" w:rsidRDefault="00A41C0A" w:rsidP="00A523C1">
      <w:pPr>
        <w:pStyle w:val="DHHSbullet2"/>
        <w:numPr>
          <w:ilvl w:val="0"/>
          <w:numId w:val="35"/>
        </w:numPr>
        <w:rPr>
          <w:rFonts w:eastAsia="Cambria" w:cs="Cambria"/>
        </w:rPr>
      </w:pPr>
      <w:r>
        <w:t>p</w:t>
      </w:r>
      <w:r w:rsidR="0C51D835">
        <w:t>harmacy</w:t>
      </w:r>
    </w:p>
    <w:p w14:paraId="047B42C3" w14:textId="591195ED" w:rsidR="7C226CCD" w:rsidRDefault="7C226CCD" w:rsidP="00A523C1">
      <w:pPr>
        <w:pStyle w:val="DHHSbullet2"/>
        <w:numPr>
          <w:ilvl w:val="0"/>
          <w:numId w:val="35"/>
        </w:numPr>
      </w:pPr>
      <w:r w:rsidRPr="7C226CCD">
        <w:t>cardiac</w:t>
      </w:r>
      <w:r w:rsidR="005744B2">
        <w:t>.</w:t>
      </w:r>
    </w:p>
    <w:p w14:paraId="6578A378" w14:textId="79FFCD37" w:rsidR="138DCD66" w:rsidRDefault="138DCD66" w:rsidP="00E532AC">
      <w:pPr>
        <w:pStyle w:val="DHHSbodyafterbullets"/>
      </w:pPr>
      <w:r w:rsidRPr="69209832">
        <w:t>This</w:t>
      </w:r>
      <w:r w:rsidR="00593ADC">
        <w:t xml:space="preserve"> </w:t>
      </w:r>
      <w:r w:rsidRPr="69209832">
        <w:t>will</w:t>
      </w:r>
      <w:r w:rsidR="00593ADC">
        <w:t xml:space="preserve"> </w:t>
      </w:r>
      <w:r w:rsidRPr="69209832">
        <w:t>involve</w:t>
      </w:r>
      <w:r w:rsidR="00593ADC">
        <w:t xml:space="preserve"> </w:t>
      </w:r>
      <w:r w:rsidR="2AEF0EF0">
        <w:t>consulting</w:t>
      </w:r>
      <w:r w:rsidR="00593ADC">
        <w:t xml:space="preserve"> </w:t>
      </w:r>
      <w:r w:rsidRPr="69209832">
        <w:t>with</w:t>
      </w:r>
      <w:r w:rsidR="00593ADC">
        <w:t xml:space="preserve"> </w:t>
      </w:r>
      <w:r w:rsidRPr="69209832">
        <w:t>health</w:t>
      </w:r>
      <w:r w:rsidR="00593ADC">
        <w:t xml:space="preserve"> </w:t>
      </w:r>
      <w:r w:rsidRPr="69209832">
        <w:t>services</w:t>
      </w:r>
      <w:r w:rsidR="00593ADC">
        <w:t xml:space="preserve"> </w:t>
      </w:r>
      <w:r w:rsidRPr="69209832">
        <w:t>and</w:t>
      </w:r>
      <w:r w:rsidR="00593ADC">
        <w:t xml:space="preserve"> </w:t>
      </w:r>
      <w:r w:rsidRPr="69209832">
        <w:t>other</w:t>
      </w:r>
      <w:r w:rsidR="00593ADC">
        <w:t xml:space="preserve"> </w:t>
      </w:r>
      <w:r w:rsidRPr="69209832">
        <w:t>key</w:t>
      </w:r>
      <w:r w:rsidR="00593ADC">
        <w:t xml:space="preserve"> </w:t>
      </w:r>
      <w:r w:rsidRPr="69209832">
        <w:t>stakeholders</w:t>
      </w:r>
      <w:r w:rsidR="00593ADC">
        <w:t xml:space="preserve"> </w:t>
      </w:r>
      <w:r w:rsidRPr="69209832">
        <w:t>to</w:t>
      </w:r>
      <w:r w:rsidR="00593ADC">
        <w:t xml:space="preserve"> </w:t>
      </w:r>
      <w:r w:rsidR="2AEF0EF0">
        <w:t>confirm</w:t>
      </w:r>
      <w:r w:rsidR="00593ADC">
        <w:t xml:space="preserve"> </w:t>
      </w:r>
      <w:r w:rsidRPr="69209832">
        <w:t>the</w:t>
      </w:r>
      <w:r w:rsidR="00593ADC">
        <w:t xml:space="preserve"> </w:t>
      </w:r>
      <w:r w:rsidRPr="69209832">
        <w:t>service</w:t>
      </w:r>
      <w:r w:rsidR="00593ADC">
        <w:t xml:space="preserve"> </w:t>
      </w:r>
      <w:r w:rsidRPr="69209832">
        <w:t>descriptors</w:t>
      </w:r>
      <w:r w:rsidR="00593ADC">
        <w:t xml:space="preserve"> </w:t>
      </w:r>
      <w:r w:rsidRPr="69209832">
        <w:t>and</w:t>
      </w:r>
      <w:r w:rsidR="00593ADC">
        <w:t xml:space="preserve"> </w:t>
      </w:r>
      <w:r w:rsidRPr="69209832">
        <w:t>service</w:t>
      </w:r>
      <w:r w:rsidR="00593ADC">
        <w:t xml:space="preserve"> </w:t>
      </w:r>
      <w:r w:rsidRPr="69209832">
        <w:t>requirements</w:t>
      </w:r>
      <w:r w:rsidR="00593ADC">
        <w:t xml:space="preserve"> </w:t>
      </w:r>
      <w:r w:rsidRPr="69209832">
        <w:t>for</w:t>
      </w:r>
      <w:r w:rsidR="00593ADC">
        <w:t xml:space="preserve"> </w:t>
      </w:r>
      <w:r w:rsidRPr="69209832">
        <w:t>each</w:t>
      </w:r>
      <w:r w:rsidR="00593ADC">
        <w:t xml:space="preserve"> </w:t>
      </w:r>
      <w:r w:rsidRPr="69209832">
        <w:t>level</w:t>
      </w:r>
      <w:r w:rsidR="00593ADC">
        <w:t xml:space="preserve"> </w:t>
      </w:r>
      <w:r w:rsidRPr="69209832">
        <w:t>of</w:t>
      </w:r>
      <w:r w:rsidR="00593ADC">
        <w:t xml:space="preserve"> </w:t>
      </w:r>
      <w:r w:rsidRPr="69209832">
        <w:t>complexity</w:t>
      </w:r>
      <w:r w:rsidR="00593ADC">
        <w:t xml:space="preserve"> </w:t>
      </w:r>
      <w:r w:rsidRPr="69209832">
        <w:t>for</w:t>
      </w:r>
      <w:r w:rsidR="00593ADC">
        <w:t xml:space="preserve"> </w:t>
      </w:r>
      <w:r w:rsidRPr="69209832">
        <w:t>each</w:t>
      </w:r>
      <w:r w:rsidR="00593ADC">
        <w:t xml:space="preserve"> </w:t>
      </w:r>
      <w:r w:rsidRPr="69209832">
        <w:t>of</w:t>
      </w:r>
      <w:r w:rsidR="00593ADC">
        <w:t xml:space="preserve"> </w:t>
      </w:r>
      <w:r w:rsidRPr="69209832">
        <w:t>these</w:t>
      </w:r>
      <w:r w:rsidR="00593ADC">
        <w:t xml:space="preserve"> </w:t>
      </w:r>
      <w:r w:rsidRPr="69209832">
        <w:t>service</w:t>
      </w:r>
      <w:r w:rsidR="00593ADC">
        <w:t xml:space="preserve"> </w:t>
      </w:r>
      <w:r w:rsidRPr="69209832">
        <w:t>streams.</w:t>
      </w:r>
      <w:r w:rsidR="00593ADC">
        <w:t xml:space="preserve"> </w:t>
      </w:r>
    </w:p>
    <w:p w14:paraId="60242D66" w14:textId="724C6873" w:rsidR="138DCD66" w:rsidRPr="00E532AC" w:rsidRDefault="138DCD66" w:rsidP="009A53E1">
      <w:pPr>
        <w:pStyle w:val="DHHSbody"/>
      </w:pPr>
      <w:r w:rsidRPr="00E532AC">
        <w:t>Health</w:t>
      </w:r>
      <w:r w:rsidR="00593ADC">
        <w:t xml:space="preserve"> </w:t>
      </w:r>
      <w:r w:rsidRPr="00E532AC">
        <w:t>services</w:t>
      </w:r>
      <w:r w:rsidR="00593ADC">
        <w:t xml:space="preserve"> </w:t>
      </w:r>
      <w:r w:rsidRPr="00E532AC">
        <w:t>will</w:t>
      </w:r>
      <w:r w:rsidR="00593ADC">
        <w:t xml:space="preserve"> </w:t>
      </w:r>
      <w:r w:rsidRPr="00E532AC">
        <w:t>be</w:t>
      </w:r>
      <w:r w:rsidR="00593ADC">
        <w:t xml:space="preserve"> </w:t>
      </w:r>
      <w:r w:rsidRPr="00E532AC">
        <w:t>expected</w:t>
      </w:r>
      <w:r w:rsidR="00593ADC">
        <w:t xml:space="preserve"> </w:t>
      </w:r>
      <w:r w:rsidRPr="00E532AC">
        <w:t>to</w:t>
      </w:r>
      <w:r w:rsidR="00593ADC">
        <w:t xml:space="preserve"> </w:t>
      </w:r>
      <w:r w:rsidRPr="00E532AC">
        <w:t>complete</w:t>
      </w:r>
      <w:r w:rsidR="00593ADC">
        <w:t xml:space="preserve"> </w:t>
      </w:r>
      <w:r w:rsidRPr="00E532AC">
        <w:t>self-assessments</w:t>
      </w:r>
      <w:r w:rsidR="00593ADC">
        <w:t xml:space="preserve"> </w:t>
      </w:r>
      <w:r w:rsidRPr="00E532AC">
        <w:t>and</w:t>
      </w:r>
      <w:r w:rsidR="00593ADC">
        <w:t xml:space="preserve"> </w:t>
      </w:r>
      <w:r w:rsidRPr="00E532AC">
        <w:t>other</w:t>
      </w:r>
      <w:r w:rsidR="00593ADC">
        <w:t xml:space="preserve"> </w:t>
      </w:r>
      <w:r w:rsidRPr="00E532AC">
        <w:t>service</w:t>
      </w:r>
      <w:r w:rsidR="00593ADC">
        <w:t xml:space="preserve"> </w:t>
      </w:r>
      <w:r w:rsidRPr="00E532AC">
        <w:t>information</w:t>
      </w:r>
      <w:r w:rsidR="00593ADC">
        <w:t xml:space="preserve"> </w:t>
      </w:r>
      <w:r w:rsidRPr="00E532AC">
        <w:t>to</w:t>
      </w:r>
      <w:r w:rsidR="00593ADC">
        <w:t xml:space="preserve"> </w:t>
      </w:r>
      <w:r w:rsidRPr="00E532AC">
        <w:t>facilitate</w:t>
      </w:r>
      <w:r w:rsidR="00593ADC">
        <w:t xml:space="preserve"> </w:t>
      </w:r>
      <w:r w:rsidRPr="00E532AC">
        <w:t>the</w:t>
      </w:r>
      <w:r w:rsidR="00593ADC">
        <w:t xml:space="preserve"> </w:t>
      </w:r>
      <w:r w:rsidRPr="00E532AC">
        <w:t>allocation</w:t>
      </w:r>
      <w:r w:rsidR="00593ADC">
        <w:t xml:space="preserve"> </w:t>
      </w:r>
      <w:r w:rsidRPr="00E532AC">
        <w:t>of</w:t>
      </w:r>
      <w:r w:rsidR="00593ADC">
        <w:t xml:space="preserve"> </w:t>
      </w:r>
      <w:r w:rsidRPr="00E532AC">
        <w:t>capability</w:t>
      </w:r>
      <w:r w:rsidR="00593ADC">
        <w:t xml:space="preserve"> </w:t>
      </w:r>
      <w:r w:rsidRPr="00E532AC">
        <w:t>levels.</w:t>
      </w:r>
      <w:r w:rsidR="00593ADC">
        <w:t xml:space="preserve"> </w:t>
      </w:r>
      <w:r w:rsidRPr="00E532AC">
        <w:t>When</w:t>
      </w:r>
      <w:r w:rsidR="00593ADC">
        <w:t xml:space="preserve"> </w:t>
      </w:r>
      <w:r w:rsidRPr="00E532AC">
        <w:t>capability</w:t>
      </w:r>
      <w:r w:rsidR="00593ADC">
        <w:t xml:space="preserve"> </w:t>
      </w:r>
      <w:r w:rsidRPr="00E532AC">
        <w:t>levels</w:t>
      </w:r>
      <w:r w:rsidR="00593ADC">
        <w:t xml:space="preserve"> </w:t>
      </w:r>
      <w:r w:rsidRPr="00E532AC">
        <w:t>have</w:t>
      </w:r>
      <w:r w:rsidR="00593ADC">
        <w:t xml:space="preserve"> </w:t>
      </w:r>
      <w:r w:rsidRPr="00E532AC">
        <w:t>been</w:t>
      </w:r>
      <w:r w:rsidR="00593ADC">
        <w:t xml:space="preserve"> </w:t>
      </w:r>
      <w:r w:rsidRPr="00E532AC">
        <w:t>allocated,</w:t>
      </w:r>
      <w:r w:rsidR="00593ADC">
        <w:t xml:space="preserve"> </w:t>
      </w:r>
      <w:r w:rsidRPr="00E532AC">
        <w:t>health</w:t>
      </w:r>
      <w:r w:rsidR="00593ADC">
        <w:t xml:space="preserve"> </w:t>
      </w:r>
      <w:r w:rsidRPr="00E532AC">
        <w:t>services</w:t>
      </w:r>
      <w:r w:rsidR="00593ADC">
        <w:t xml:space="preserve"> </w:t>
      </w:r>
      <w:r w:rsidRPr="00E532AC">
        <w:t>will</w:t>
      </w:r>
      <w:r w:rsidR="00593ADC">
        <w:t xml:space="preserve"> </w:t>
      </w:r>
      <w:r w:rsidRPr="00E532AC">
        <w:t>be</w:t>
      </w:r>
      <w:r w:rsidR="00593ADC">
        <w:t xml:space="preserve"> </w:t>
      </w:r>
      <w:r w:rsidRPr="00E532AC">
        <w:t>required</w:t>
      </w:r>
      <w:r w:rsidR="00593ADC">
        <w:t xml:space="preserve"> </w:t>
      </w:r>
      <w:r w:rsidRPr="00E532AC">
        <w:t>to</w:t>
      </w:r>
      <w:r w:rsidR="00593ADC">
        <w:t xml:space="preserve"> </w:t>
      </w:r>
      <w:r w:rsidRPr="00E532AC">
        <w:t>operate</w:t>
      </w:r>
      <w:r w:rsidR="00593ADC">
        <w:t xml:space="preserve"> </w:t>
      </w:r>
      <w:r w:rsidRPr="00E532AC">
        <w:t>within</w:t>
      </w:r>
      <w:r w:rsidR="00593ADC">
        <w:t xml:space="preserve"> </w:t>
      </w:r>
      <w:r w:rsidRPr="00E532AC">
        <w:t>their</w:t>
      </w:r>
      <w:r w:rsidR="00593ADC">
        <w:t xml:space="preserve"> </w:t>
      </w:r>
      <w:r w:rsidRPr="00E532AC">
        <w:t>agreed</w:t>
      </w:r>
      <w:r w:rsidR="00593ADC">
        <w:t xml:space="preserve"> </w:t>
      </w:r>
      <w:r w:rsidRPr="00E532AC">
        <w:t>and</w:t>
      </w:r>
      <w:r w:rsidR="00593ADC">
        <w:t xml:space="preserve"> </w:t>
      </w:r>
      <w:r w:rsidRPr="00E532AC">
        <w:t>published</w:t>
      </w:r>
      <w:r w:rsidR="00593ADC">
        <w:t xml:space="preserve"> </w:t>
      </w:r>
      <w:r w:rsidRPr="00E532AC">
        <w:t>capability</w:t>
      </w:r>
      <w:r w:rsidR="00593ADC">
        <w:t xml:space="preserve"> </w:t>
      </w:r>
      <w:r w:rsidRPr="00E532AC">
        <w:t>level.</w:t>
      </w:r>
    </w:p>
    <w:p w14:paraId="66EE9717" w14:textId="235D2CF8" w:rsidR="138DCD66" w:rsidRPr="00E532AC" w:rsidRDefault="138DCD66" w:rsidP="009A53E1">
      <w:pPr>
        <w:pStyle w:val="DHHSbody"/>
      </w:pPr>
      <w:r w:rsidRPr="00E532AC">
        <w:t>Health</w:t>
      </w:r>
      <w:r w:rsidR="00593ADC">
        <w:t xml:space="preserve"> </w:t>
      </w:r>
      <w:r w:rsidRPr="00E532AC">
        <w:t>services</w:t>
      </w:r>
      <w:r w:rsidR="00593ADC">
        <w:t xml:space="preserve"> </w:t>
      </w:r>
      <w:r w:rsidRPr="00E532AC">
        <w:t>should</w:t>
      </w:r>
      <w:r w:rsidR="00593ADC">
        <w:t xml:space="preserve"> </w:t>
      </w:r>
      <w:r w:rsidRPr="00E532AC">
        <w:t>note</w:t>
      </w:r>
      <w:r w:rsidR="00593ADC">
        <w:t xml:space="preserve"> </w:t>
      </w:r>
      <w:r w:rsidRPr="00E532AC">
        <w:t>the</w:t>
      </w:r>
      <w:r w:rsidR="00593ADC">
        <w:t xml:space="preserve"> </w:t>
      </w:r>
      <w:r w:rsidRPr="00E532AC">
        <w:t>existing</w:t>
      </w:r>
      <w:r w:rsidR="00593ADC">
        <w:t xml:space="preserve"> </w:t>
      </w:r>
      <w:r w:rsidRPr="001F7E2A">
        <w:rPr>
          <w:i/>
          <w:iCs/>
        </w:rPr>
        <w:t>Palliative</w:t>
      </w:r>
      <w:r w:rsidR="00593ADC" w:rsidRPr="001F7E2A">
        <w:rPr>
          <w:i/>
          <w:iCs/>
        </w:rPr>
        <w:t xml:space="preserve"> </w:t>
      </w:r>
      <w:r w:rsidR="005744B2">
        <w:rPr>
          <w:i/>
          <w:iCs/>
        </w:rPr>
        <w:t>c</w:t>
      </w:r>
      <w:r w:rsidRPr="001F7E2A">
        <w:rPr>
          <w:i/>
          <w:iCs/>
        </w:rPr>
        <w:t>are</w:t>
      </w:r>
      <w:r w:rsidR="00593ADC" w:rsidRPr="001F7E2A">
        <w:rPr>
          <w:i/>
          <w:iCs/>
        </w:rPr>
        <w:t xml:space="preserve"> </w:t>
      </w:r>
      <w:r w:rsidR="005744B2">
        <w:rPr>
          <w:i/>
          <w:iCs/>
        </w:rPr>
        <w:t>s</w:t>
      </w:r>
      <w:r w:rsidR="00250425">
        <w:rPr>
          <w:i/>
          <w:iCs/>
        </w:rPr>
        <w:t xml:space="preserve">ervice </w:t>
      </w:r>
      <w:r w:rsidR="005744B2">
        <w:rPr>
          <w:i/>
          <w:iCs/>
        </w:rPr>
        <w:t>c</w:t>
      </w:r>
      <w:r w:rsidRPr="001F7E2A">
        <w:rPr>
          <w:i/>
          <w:iCs/>
        </w:rPr>
        <w:t>apability</w:t>
      </w:r>
      <w:r w:rsidR="00593ADC" w:rsidRPr="001F7E2A">
        <w:rPr>
          <w:i/>
          <w:iCs/>
        </w:rPr>
        <w:t xml:space="preserve"> </w:t>
      </w:r>
      <w:r w:rsidR="005744B2">
        <w:rPr>
          <w:i/>
          <w:iCs/>
        </w:rPr>
        <w:t>f</w:t>
      </w:r>
      <w:r w:rsidRPr="001F7E2A">
        <w:rPr>
          <w:i/>
          <w:iCs/>
        </w:rPr>
        <w:t>ramework</w:t>
      </w:r>
      <w:r w:rsidR="00593ADC">
        <w:t xml:space="preserve"> </w:t>
      </w:r>
      <w:r w:rsidRPr="00E532AC">
        <w:t>is</w:t>
      </w:r>
      <w:r w:rsidR="00593ADC">
        <w:t xml:space="preserve"> </w:t>
      </w:r>
      <w:r w:rsidRPr="00E532AC">
        <w:t>currently</w:t>
      </w:r>
      <w:r w:rsidR="00593ADC">
        <w:t xml:space="preserve"> </w:t>
      </w:r>
      <w:r w:rsidRPr="00E532AC">
        <w:t>being</w:t>
      </w:r>
      <w:r w:rsidR="00593ADC">
        <w:t xml:space="preserve"> </w:t>
      </w:r>
      <w:r w:rsidRPr="00E532AC">
        <w:t>reviewed</w:t>
      </w:r>
      <w:r w:rsidR="00593ADC">
        <w:t xml:space="preserve"> </w:t>
      </w:r>
      <w:r w:rsidRPr="00E532AC">
        <w:t>and</w:t>
      </w:r>
      <w:r w:rsidR="00593ADC">
        <w:t xml:space="preserve"> </w:t>
      </w:r>
      <w:r w:rsidRPr="00E532AC">
        <w:t>a</w:t>
      </w:r>
      <w:r w:rsidR="00593ADC">
        <w:t xml:space="preserve"> </w:t>
      </w:r>
      <w:r w:rsidRPr="00E532AC">
        <w:t>draft</w:t>
      </w:r>
      <w:r w:rsidR="00593ADC">
        <w:t xml:space="preserve"> </w:t>
      </w:r>
      <w:r w:rsidRPr="00E532AC">
        <w:t>will</w:t>
      </w:r>
      <w:r w:rsidR="00593ADC">
        <w:t xml:space="preserve"> </w:t>
      </w:r>
      <w:r w:rsidRPr="00E532AC">
        <w:t>be</w:t>
      </w:r>
      <w:r w:rsidR="00593ADC">
        <w:t xml:space="preserve"> </w:t>
      </w:r>
      <w:r w:rsidRPr="00E532AC">
        <w:t>available</w:t>
      </w:r>
      <w:r w:rsidR="00593ADC">
        <w:t xml:space="preserve"> </w:t>
      </w:r>
      <w:r w:rsidRPr="00E532AC">
        <w:t>for</w:t>
      </w:r>
      <w:r w:rsidR="00593ADC">
        <w:t xml:space="preserve"> </w:t>
      </w:r>
      <w:r w:rsidRPr="001967CA">
        <w:t>consultation</w:t>
      </w:r>
      <w:r w:rsidR="00593ADC" w:rsidRPr="001967CA">
        <w:t xml:space="preserve"> </w:t>
      </w:r>
      <w:r w:rsidRPr="001967CA">
        <w:t>in</w:t>
      </w:r>
      <w:r w:rsidR="00593ADC" w:rsidRPr="001967CA">
        <w:t xml:space="preserve"> </w:t>
      </w:r>
      <w:r w:rsidR="0059063D" w:rsidRPr="001967CA">
        <w:t>2022–23</w:t>
      </w:r>
      <w:r w:rsidRPr="001967CA">
        <w:t>.</w:t>
      </w:r>
      <w:r w:rsidR="00593ADC">
        <w:t xml:space="preserve"> </w:t>
      </w:r>
    </w:p>
    <w:p w14:paraId="309548AE" w14:textId="00557DFA" w:rsidR="00253E58" w:rsidRDefault="00253E58" w:rsidP="00BE0262">
      <w:pPr>
        <w:pStyle w:val="Heading2"/>
      </w:pPr>
      <w:bookmarkStart w:id="2679" w:name="_Toc106868074"/>
      <w:bookmarkStart w:id="2680" w:name="_Toc106869825"/>
      <w:bookmarkStart w:id="2681" w:name="_Toc106870159"/>
      <w:bookmarkStart w:id="2682" w:name="_Toc106870325"/>
      <w:bookmarkStart w:id="2683" w:name="_Toc106870497"/>
      <w:bookmarkStart w:id="2684" w:name="_Toc6408331"/>
      <w:bookmarkStart w:id="2685" w:name="_Toc10199715"/>
      <w:bookmarkStart w:id="2686" w:name="_Toc34046632"/>
      <w:bookmarkStart w:id="2687" w:name="_Toc107400209"/>
      <w:r>
        <w:lastRenderedPageBreak/>
        <w:t>Expectations,</w:t>
      </w:r>
      <w:r w:rsidR="00593ADC">
        <w:t xml:space="preserve"> </w:t>
      </w:r>
      <w:r w:rsidR="00A172DD">
        <w:t>P</w:t>
      </w:r>
      <w:r>
        <w:t>olicies</w:t>
      </w:r>
      <w:r w:rsidR="00593ADC">
        <w:t xml:space="preserve"> </w:t>
      </w:r>
      <w:r>
        <w:t>and</w:t>
      </w:r>
      <w:r w:rsidR="00593ADC">
        <w:t xml:space="preserve"> </w:t>
      </w:r>
      <w:r w:rsidR="00A172DD">
        <w:t>P</w:t>
      </w:r>
      <w:r>
        <w:t>erformance</w:t>
      </w:r>
      <w:bookmarkEnd w:id="2679"/>
      <w:bookmarkEnd w:id="2680"/>
      <w:bookmarkEnd w:id="2681"/>
      <w:bookmarkEnd w:id="2682"/>
      <w:bookmarkEnd w:id="2683"/>
      <w:bookmarkEnd w:id="2684"/>
      <w:bookmarkEnd w:id="2685"/>
      <w:bookmarkEnd w:id="2686"/>
      <w:bookmarkEnd w:id="2687"/>
    </w:p>
    <w:p w14:paraId="6A11FAAC" w14:textId="77777777" w:rsidR="00253E58" w:rsidRDefault="00253E58" w:rsidP="009A53E1">
      <w:pPr>
        <w:pStyle w:val="DHHSbody"/>
      </w:pPr>
      <w:r w:rsidRPr="007676B9">
        <w:t>As</w:t>
      </w:r>
      <w:r w:rsidR="00593ADC" w:rsidRPr="007676B9">
        <w:t xml:space="preserve"> </w:t>
      </w:r>
      <w:r w:rsidRPr="007676B9">
        <w:t>a</w:t>
      </w:r>
      <w:r w:rsidR="00593ADC" w:rsidRPr="007676B9">
        <w:t xml:space="preserve"> </w:t>
      </w:r>
      <w:r w:rsidRPr="007676B9">
        <w:t>condition</w:t>
      </w:r>
      <w:r w:rsidR="00593ADC" w:rsidRPr="007676B9">
        <w:t xml:space="preserve"> </w:t>
      </w:r>
      <w:r w:rsidRPr="007676B9">
        <w:t>of</w:t>
      </w:r>
      <w:r w:rsidR="00593ADC" w:rsidRPr="007676B9">
        <w:t xml:space="preserve"> </w:t>
      </w:r>
      <w:r w:rsidRPr="007676B9">
        <w:t>funding,</w:t>
      </w:r>
      <w:r w:rsidR="00593ADC" w:rsidRPr="007676B9">
        <w:t xml:space="preserve"> </w:t>
      </w:r>
      <w:r w:rsidRPr="007676B9">
        <w:t>funded</w:t>
      </w:r>
      <w:r w:rsidR="00593ADC" w:rsidRPr="007676B9">
        <w:t xml:space="preserve"> </w:t>
      </w:r>
      <w:r w:rsidRPr="007676B9">
        <w:t>agencies</w:t>
      </w:r>
      <w:r w:rsidR="00593ADC" w:rsidRPr="007676B9">
        <w:t xml:space="preserve"> </w:t>
      </w:r>
      <w:r w:rsidR="00AF1541" w:rsidRPr="007676B9">
        <w:t>must</w:t>
      </w:r>
      <w:r w:rsidR="00593ADC" w:rsidRPr="007676B9">
        <w:t xml:space="preserve"> </w:t>
      </w:r>
      <w:r w:rsidRPr="007676B9">
        <w:t>comply</w:t>
      </w:r>
      <w:r w:rsidR="00593ADC" w:rsidRPr="007676B9">
        <w:t xml:space="preserve"> </w:t>
      </w:r>
      <w:r w:rsidRPr="007676B9">
        <w:t>with</w:t>
      </w:r>
      <w:r w:rsidR="00593ADC" w:rsidRPr="007676B9">
        <w:t xml:space="preserve"> </w:t>
      </w:r>
      <w:r w:rsidRPr="007676B9">
        <w:t>the</w:t>
      </w:r>
      <w:r w:rsidR="00593ADC" w:rsidRPr="007676B9">
        <w:t xml:space="preserve"> </w:t>
      </w:r>
      <w:r w:rsidRPr="007676B9">
        <w:t>following</w:t>
      </w:r>
      <w:r w:rsidR="00593ADC" w:rsidRPr="007676B9">
        <w:t xml:space="preserve"> </w:t>
      </w:r>
      <w:r w:rsidRPr="007676B9">
        <w:t>expectations,</w:t>
      </w:r>
      <w:r w:rsidR="00593ADC" w:rsidRPr="007676B9">
        <w:t xml:space="preserve"> </w:t>
      </w:r>
      <w:r w:rsidRPr="007676B9">
        <w:t>guidelines,</w:t>
      </w:r>
      <w:r w:rsidR="00593ADC" w:rsidRPr="007676B9">
        <w:t xml:space="preserve"> </w:t>
      </w:r>
      <w:r w:rsidRPr="007676B9">
        <w:t>policies</w:t>
      </w:r>
      <w:r w:rsidR="00593ADC" w:rsidRPr="007676B9">
        <w:t xml:space="preserve"> </w:t>
      </w:r>
      <w:r w:rsidRPr="007676B9">
        <w:t>and</w:t>
      </w:r>
      <w:r w:rsidR="00593ADC" w:rsidRPr="007676B9">
        <w:t xml:space="preserve"> </w:t>
      </w:r>
      <w:r w:rsidRPr="007676B9">
        <w:t>performance</w:t>
      </w:r>
      <w:r w:rsidR="00593ADC" w:rsidRPr="007676B9">
        <w:t xml:space="preserve"> </w:t>
      </w:r>
      <w:r w:rsidRPr="007676B9">
        <w:t>reporting</w:t>
      </w:r>
      <w:r w:rsidR="00593ADC" w:rsidRPr="007676B9">
        <w:t xml:space="preserve"> </w:t>
      </w:r>
      <w:r w:rsidRPr="007676B9">
        <w:t>requirements.</w:t>
      </w:r>
    </w:p>
    <w:p w14:paraId="4ECA92EB" w14:textId="20B3DE99" w:rsidR="00253E58" w:rsidRDefault="00253E58" w:rsidP="00A00318">
      <w:pPr>
        <w:pStyle w:val="Heading3"/>
        <w:tabs>
          <w:tab w:val="num" w:pos="709"/>
        </w:tabs>
        <w:ind w:left="0" w:right="-58"/>
      </w:pPr>
      <w:bookmarkStart w:id="2688" w:name="_Toc106868075"/>
      <w:bookmarkStart w:id="2689" w:name="_Toc106869826"/>
      <w:bookmarkStart w:id="2690" w:name="_Toc106870160"/>
      <w:bookmarkStart w:id="2691" w:name="_Toc106870326"/>
      <w:bookmarkStart w:id="2692" w:name="_Toc106870498"/>
      <w:bookmarkStart w:id="2693" w:name="_Toc6408332"/>
      <w:bookmarkStart w:id="2694" w:name="_Toc10199716"/>
      <w:bookmarkStart w:id="2695" w:name="_Toc34046633"/>
      <w:bookmarkStart w:id="2696" w:name="_Toc107400210"/>
      <w:r>
        <w:t>Acute</w:t>
      </w:r>
      <w:r w:rsidR="00593ADC">
        <w:t xml:space="preserve"> </w:t>
      </w:r>
      <w:r>
        <w:t>and</w:t>
      </w:r>
      <w:r w:rsidR="00593ADC">
        <w:t xml:space="preserve"> </w:t>
      </w:r>
      <w:r w:rsidR="00A172DD">
        <w:t>S</w:t>
      </w:r>
      <w:r>
        <w:t>pecialist</w:t>
      </w:r>
      <w:r w:rsidR="00B1305D">
        <w:t xml:space="preserve"> </w:t>
      </w:r>
      <w:r w:rsidR="00A172DD">
        <w:t>C</w:t>
      </w:r>
      <w:r w:rsidR="00B1305D">
        <w:t>are</w:t>
      </w:r>
      <w:bookmarkEnd w:id="2688"/>
      <w:bookmarkEnd w:id="2689"/>
      <w:bookmarkEnd w:id="2690"/>
      <w:bookmarkEnd w:id="2691"/>
      <w:bookmarkEnd w:id="2692"/>
      <w:bookmarkEnd w:id="2693"/>
      <w:bookmarkEnd w:id="2694"/>
      <w:bookmarkEnd w:id="2695"/>
      <w:bookmarkEnd w:id="2696"/>
    </w:p>
    <w:p w14:paraId="4C731391" w14:textId="2DD4286D" w:rsidR="00253E58" w:rsidRDefault="00253E58" w:rsidP="002A1136">
      <w:pPr>
        <w:pStyle w:val="Heading4"/>
        <w:ind w:left="1134"/>
      </w:pPr>
      <w:r>
        <w:t>Surgical</w:t>
      </w:r>
      <w:r w:rsidR="00593ADC">
        <w:t xml:space="preserve"> </w:t>
      </w:r>
      <w:r>
        <w:t>and</w:t>
      </w:r>
      <w:r w:rsidR="00593ADC">
        <w:t xml:space="preserve"> </w:t>
      </w:r>
      <w:r w:rsidR="00A172DD">
        <w:t>P</w:t>
      </w:r>
      <w:r>
        <w:t>rocedural</w:t>
      </w:r>
      <w:r w:rsidR="00593ADC">
        <w:t xml:space="preserve"> </w:t>
      </w:r>
      <w:r w:rsidR="00A172DD">
        <w:t>S</w:t>
      </w:r>
      <w:r>
        <w:t>ervices</w:t>
      </w:r>
    </w:p>
    <w:p w14:paraId="75C2857A" w14:textId="11DDFCCB" w:rsidR="00253E58" w:rsidRPr="00A45910" w:rsidRDefault="00253E58" w:rsidP="009A53E1">
      <w:pPr>
        <w:pStyle w:val="DHHSbody"/>
      </w:pPr>
      <w:bookmarkStart w:id="2697" w:name="_Hlk4428802"/>
      <w:r w:rsidRPr="003C59D7">
        <w:t>All</w:t>
      </w:r>
      <w:r w:rsidR="00593ADC">
        <w:t xml:space="preserve"> </w:t>
      </w:r>
      <w:r w:rsidRPr="003C59D7">
        <w:t>Victorian</w:t>
      </w:r>
      <w:r w:rsidR="00593ADC">
        <w:t xml:space="preserve"> </w:t>
      </w:r>
      <w:r w:rsidRPr="003C59D7">
        <w:t>health</w:t>
      </w:r>
      <w:r w:rsidR="00593ADC">
        <w:t xml:space="preserve"> </w:t>
      </w:r>
      <w:r w:rsidRPr="003C59D7">
        <w:t>services</w:t>
      </w:r>
      <w:r w:rsidR="00593ADC">
        <w:t xml:space="preserve"> </w:t>
      </w:r>
      <w:r w:rsidRPr="003C59D7">
        <w:t>are</w:t>
      </w:r>
      <w:r w:rsidR="00593ADC">
        <w:t xml:space="preserve"> </w:t>
      </w:r>
      <w:r w:rsidRPr="003C59D7">
        <w:t>to</w:t>
      </w:r>
      <w:r w:rsidR="00593ADC">
        <w:t xml:space="preserve"> </w:t>
      </w:r>
      <w:r w:rsidRPr="003C59D7">
        <w:t>meet</w:t>
      </w:r>
      <w:r w:rsidR="00593ADC">
        <w:t xml:space="preserve"> </w:t>
      </w:r>
      <w:r w:rsidRPr="003C59D7">
        <w:t>the</w:t>
      </w:r>
      <w:r w:rsidR="00593ADC">
        <w:t xml:space="preserve"> </w:t>
      </w:r>
      <w:r w:rsidRPr="003C59D7">
        <w:t>requirements</w:t>
      </w:r>
      <w:r w:rsidR="00593ADC">
        <w:t xml:space="preserve"> </w:t>
      </w:r>
      <w:r w:rsidRPr="003C59D7">
        <w:t>of</w:t>
      </w:r>
      <w:r w:rsidR="00593ADC">
        <w:t xml:space="preserve"> </w:t>
      </w:r>
      <w:hyperlink r:id="rId145" w:history="1">
        <w:r w:rsidR="00E47A29" w:rsidRPr="004962CD">
          <w:rPr>
            <w:rStyle w:val="Hyperlink"/>
          </w:rPr>
          <w:t>Victoria’s Elective surgery access policy 2015</w:t>
        </w:r>
      </w:hyperlink>
      <w:r w:rsidR="008C7C11" w:rsidRPr="008C7C11">
        <w:rPr>
          <w:rStyle w:val="normaltextrun"/>
          <w:shd w:val="clear" w:color="auto" w:fill="FFFFFF"/>
        </w:rPr>
        <w:t xml:space="preserve"> </w:t>
      </w:r>
      <w:r w:rsidR="00E47A29">
        <w:rPr>
          <w:rStyle w:val="normaltextrun"/>
          <w:shd w:val="clear" w:color="auto" w:fill="FFFFFF"/>
        </w:rPr>
        <w:t>&lt;</w:t>
      </w:r>
      <w:r w:rsidR="005744B2" w:rsidRPr="004962CD">
        <w:t>https://www.health.vic.gov.au/publications/elective-surgery-access-policy-2015</w:t>
      </w:r>
      <w:r w:rsidR="008C7C11" w:rsidRPr="008C7C11">
        <w:rPr>
          <w:rStyle w:val="normaltextrun"/>
          <w:shd w:val="clear" w:color="auto" w:fill="FFFFFF"/>
        </w:rPr>
        <w:t>&gt;</w:t>
      </w:r>
      <w:r w:rsidRPr="008C7C11">
        <w:t>.</w:t>
      </w:r>
      <w:r w:rsidR="00593ADC">
        <w:t xml:space="preserve"> </w:t>
      </w:r>
      <w:r w:rsidR="00816171" w:rsidRPr="003C59D7">
        <w:t>The</w:t>
      </w:r>
      <w:r w:rsidR="00593ADC">
        <w:t xml:space="preserve"> </w:t>
      </w:r>
      <w:r w:rsidRPr="003C59D7">
        <w:t>policy</w:t>
      </w:r>
      <w:r w:rsidR="00593ADC">
        <w:t xml:space="preserve"> </w:t>
      </w:r>
      <w:r w:rsidR="00816171" w:rsidRPr="003C59D7">
        <w:t>provides</w:t>
      </w:r>
      <w:r w:rsidR="00593ADC">
        <w:t xml:space="preserve"> </w:t>
      </w:r>
      <w:r w:rsidRPr="003C59D7">
        <w:t>guidance</w:t>
      </w:r>
      <w:r w:rsidR="00593ADC">
        <w:t xml:space="preserve"> </w:t>
      </w:r>
      <w:r w:rsidRPr="003C59D7">
        <w:t>to</w:t>
      </w:r>
      <w:r w:rsidR="00593ADC">
        <w:t xml:space="preserve"> </w:t>
      </w:r>
      <w:r w:rsidRPr="003C59D7">
        <w:t>the</w:t>
      </w:r>
      <w:r w:rsidR="00593ADC">
        <w:t xml:space="preserve"> </w:t>
      </w:r>
      <w:r w:rsidRPr="003C59D7">
        <w:t>clinical,</w:t>
      </w:r>
      <w:r w:rsidR="00593ADC">
        <w:t xml:space="preserve"> </w:t>
      </w:r>
      <w:r w:rsidRPr="003C59D7">
        <w:t>administrative</w:t>
      </w:r>
      <w:r w:rsidR="00593ADC">
        <w:t xml:space="preserve"> </w:t>
      </w:r>
      <w:r w:rsidRPr="003C59D7">
        <w:t>support</w:t>
      </w:r>
      <w:r w:rsidR="00593ADC">
        <w:t xml:space="preserve"> </w:t>
      </w:r>
      <w:r w:rsidRPr="003C59D7">
        <w:t>staff,</w:t>
      </w:r>
      <w:r w:rsidR="00593ADC">
        <w:t xml:space="preserve"> </w:t>
      </w:r>
      <w:r w:rsidRPr="003C59D7">
        <w:t>managers</w:t>
      </w:r>
      <w:r w:rsidR="00593ADC">
        <w:t xml:space="preserve"> </w:t>
      </w:r>
      <w:r w:rsidRPr="003C59D7">
        <w:t>and</w:t>
      </w:r>
      <w:r w:rsidR="00593ADC">
        <w:t xml:space="preserve"> </w:t>
      </w:r>
      <w:r w:rsidRPr="003C59D7">
        <w:t>executives</w:t>
      </w:r>
      <w:r w:rsidR="00593ADC">
        <w:t xml:space="preserve"> </w:t>
      </w:r>
      <w:r w:rsidRPr="003C59D7">
        <w:t>of</w:t>
      </w:r>
      <w:r w:rsidR="00593ADC">
        <w:t xml:space="preserve"> </w:t>
      </w:r>
      <w:r w:rsidRPr="003C59D7">
        <w:t>all</w:t>
      </w:r>
      <w:r w:rsidR="00593ADC">
        <w:t xml:space="preserve"> </w:t>
      </w:r>
      <w:r w:rsidRPr="003C59D7">
        <w:t>public</w:t>
      </w:r>
      <w:r w:rsidR="00593ADC">
        <w:t xml:space="preserve"> </w:t>
      </w:r>
      <w:r w:rsidRPr="003C59D7">
        <w:t>health</w:t>
      </w:r>
      <w:r w:rsidR="00593ADC">
        <w:t xml:space="preserve"> </w:t>
      </w:r>
      <w:r w:rsidRPr="003C59D7">
        <w:t>services</w:t>
      </w:r>
      <w:r w:rsidR="00593ADC">
        <w:t xml:space="preserve"> </w:t>
      </w:r>
      <w:r w:rsidRPr="003C59D7">
        <w:t>that</w:t>
      </w:r>
      <w:r w:rsidR="00593ADC">
        <w:t xml:space="preserve"> </w:t>
      </w:r>
      <w:r w:rsidRPr="003C59D7">
        <w:t>provide</w:t>
      </w:r>
      <w:r w:rsidR="00593ADC">
        <w:t xml:space="preserve"> </w:t>
      </w:r>
      <w:r w:rsidR="00816171" w:rsidRPr="003C59D7">
        <w:t>elective</w:t>
      </w:r>
      <w:r w:rsidR="00593ADC">
        <w:t xml:space="preserve"> </w:t>
      </w:r>
      <w:r w:rsidR="00816171" w:rsidRPr="003C59D7">
        <w:t>surgery.</w:t>
      </w:r>
      <w:r w:rsidR="00593ADC">
        <w:t xml:space="preserve"> </w:t>
      </w:r>
      <w:r w:rsidR="00816171" w:rsidRPr="003C59D7">
        <w:t>A</w:t>
      </w:r>
      <w:r w:rsidR="00593ADC">
        <w:t xml:space="preserve"> </w:t>
      </w:r>
      <w:r w:rsidR="00283C63" w:rsidRPr="003C59D7">
        <w:t>revis</w:t>
      </w:r>
      <w:r w:rsidR="003D502E">
        <w:t>ion of the</w:t>
      </w:r>
      <w:r w:rsidR="00593ADC">
        <w:t xml:space="preserve"> </w:t>
      </w:r>
      <w:r w:rsidRPr="003C59D7">
        <w:t>policy</w:t>
      </w:r>
      <w:r w:rsidR="00593ADC">
        <w:t xml:space="preserve"> </w:t>
      </w:r>
      <w:r w:rsidR="005744B2" w:rsidRPr="00A45910">
        <w:t>is</w:t>
      </w:r>
      <w:r w:rsidR="005744B2">
        <w:t xml:space="preserve"> </w:t>
      </w:r>
      <w:r w:rsidR="005744B2" w:rsidRPr="00A45910">
        <w:t>planned</w:t>
      </w:r>
      <w:r w:rsidR="005744B2">
        <w:t xml:space="preserve"> </w:t>
      </w:r>
      <w:r w:rsidR="005744B2" w:rsidRPr="00A45910">
        <w:t>for</w:t>
      </w:r>
      <w:r w:rsidR="005744B2">
        <w:t xml:space="preserve"> </w:t>
      </w:r>
      <w:r w:rsidR="005744B2" w:rsidRPr="007676B9">
        <w:t>2022</w:t>
      </w:r>
      <w:r w:rsidR="005744B2">
        <w:t>–</w:t>
      </w:r>
      <w:r w:rsidR="005744B2" w:rsidRPr="007676B9">
        <w:t>23</w:t>
      </w:r>
      <w:r w:rsidR="005744B2">
        <w:t xml:space="preserve">, </w:t>
      </w:r>
      <w:r w:rsidR="00816171" w:rsidRPr="003C59D7">
        <w:t>with</w:t>
      </w:r>
      <w:r w:rsidR="00593ADC">
        <w:t xml:space="preserve"> </w:t>
      </w:r>
      <w:r w:rsidR="00816171" w:rsidRPr="003C59D7">
        <w:t>changed</w:t>
      </w:r>
      <w:r w:rsidR="00593ADC">
        <w:t xml:space="preserve"> </w:t>
      </w:r>
      <w:r w:rsidR="00816171" w:rsidRPr="003C59D7">
        <w:t>requirements</w:t>
      </w:r>
      <w:r w:rsidR="00593ADC">
        <w:t xml:space="preserve"> </w:t>
      </w:r>
      <w:r w:rsidR="00816171" w:rsidRPr="003C59D7">
        <w:t>to</w:t>
      </w:r>
      <w:r w:rsidR="00593ADC">
        <w:t xml:space="preserve"> </w:t>
      </w:r>
      <w:r w:rsidR="00816171" w:rsidRPr="00A45910">
        <w:t>cover</w:t>
      </w:r>
      <w:r w:rsidR="00593ADC">
        <w:t xml:space="preserve"> </w:t>
      </w:r>
      <w:r w:rsidR="00816171" w:rsidRPr="00A45910">
        <w:t>elective</w:t>
      </w:r>
      <w:r w:rsidR="00593ADC">
        <w:t xml:space="preserve"> </w:t>
      </w:r>
      <w:r w:rsidRPr="00A45910">
        <w:t>surgery</w:t>
      </w:r>
      <w:r w:rsidR="00593ADC">
        <w:t xml:space="preserve"> </w:t>
      </w:r>
      <w:r w:rsidRPr="00A45910">
        <w:t>and</w:t>
      </w:r>
      <w:r w:rsidR="00593ADC">
        <w:t xml:space="preserve"> </w:t>
      </w:r>
      <w:r w:rsidRPr="00A45910">
        <w:t>other</w:t>
      </w:r>
      <w:r w:rsidR="00593ADC">
        <w:t xml:space="preserve"> </w:t>
      </w:r>
      <w:r w:rsidRPr="00A45910">
        <w:t>planned</w:t>
      </w:r>
      <w:r w:rsidR="00593ADC">
        <w:t xml:space="preserve"> </w:t>
      </w:r>
      <w:r w:rsidRPr="00A45910">
        <w:t>procedures</w:t>
      </w:r>
      <w:r w:rsidRPr="007676B9">
        <w:t>.</w:t>
      </w:r>
    </w:p>
    <w:p w14:paraId="4287976D" w14:textId="06D64E36" w:rsidR="00253E58" w:rsidRPr="00A45910" w:rsidRDefault="002F1518" w:rsidP="002C739C">
      <w:pPr>
        <w:pStyle w:val="DHHSbodyafterbullets"/>
      </w:pPr>
      <w:r w:rsidRPr="00A45910">
        <w:t>For</w:t>
      </w:r>
      <w:r w:rsidR="00593ADC">
        <w:t xml:space="preserve"> </w:t>
      </w:r>
      <w:r w:rsidRPr="00A45910">
        <w:t>more</w:t>
      </w:r>
      <w:r w:rsidR="00593ADC">
        <w:t xml:space="preserve"> </w:t>
      </w:r>
      <w:r w:rsidRPr="00A45910">
        <w:t>information</w:t>
      </w:r>
      <w:r w:rsidR="00593ADC">
        <w:t xml:space="preserve"> </w:t>
      </w:r>
      <w:r w:rsidR="00334E70" w:rsidRPr="00A45910">
        <w:t>about</w:t>
      </w:r>
      <w:r w:rsidR="00593ADC">
        <w:t xml:space="preserve"> </w:t>
      </w:r>
      <w:r w:rsidR="00334E70" w:rsidRPr="00A45910">
        <w:t>surgical</w:t>
      </w:r>
      <w:r w:rsidR="00593ADC">
        <w:t xml:space="preserve"> </w:t>
      </w:r>
      <w:r w:rsidR="00334E70" w:rsidRPr="00A45910">
        <w:t>policies</w:t>
      </w:r>
      <w:r w:rsidR="00593ADC">
        <w:t xml:space="preserve"> </w:t>
      </w:r>
      <w:r w:rsidR="00334E70" w:rsidRPr="00A45910">
        <w:t>and</w:t>
      </w:r>
      <w:r w:rsidR="00593ADC">
        <w:t xml:space="preserve"> </w:t>
      </w:r>
      <w:r w:rsidR="00334E70" w:rsidRPr="00A45910">
        <w:t>reporting</w:t>
      </w:r>
      <w:r w:rsidR="00593ADC">
        <w:t xml:space="preserve"> </w:t>
      </w:r>
      <w:r w:rsidR="00334E70" w:rsidRPr="00A45910">
        <w:t>requirements</w:t>
      </w:r>
      <w:r w:rsidRPr="00A45910">
        <w:t>,</w:t>
      </w:r>
      <w:r w:rsidR="00593ADC">
        <w:t xml:space="preserve"> </w:t>
      </w:r>
      <w:r w:rsidRPr="00A45910">
        <w:t>v</w:t>
      </w:r>
      <w:r w:rsidR="005744B2">
        <w:t>isit</w:t>
      </w:r>
      <w:r w:rsidR="00593ADC">
        <w:t xml:space="preserve"> </w:t>
      </w:r>
      <w:hyperlink r:id="rId146" w:history="1">
        <w:r w:rsidRPr="00A45910">
          <w:rPr>
            <w:rStyle w:val="Hyperlink"/>
          </w:rPr>
          <w:t>Surgical</w:t>
        </w:r>
        <w:r w:rsidR="00593ADC">
          <w:rPr>
            <w:rStyle w:val="Hyperlink"/>
          </w:rPr>
          <w:t xml:space="preserve"> </w:t>
        </w:r>
        <w:r w:rsidRPr="00A45910">
          <w:rPr>
            <w:rStyle w:val="Hyperlink"/>
          </w:rPr>
          <w:t>services</w:t>
        </w:r>
      </w:hyperlink>
      <w:r w:rsidR="00593ADC">
        <w:t xml:space="preserve"> </w:t>
      </w:r>
      <w:r w:rsidR="00B3363E" w:rsidRPr="00A45910">
        <w:t>&lt;</w:t>
      </w:r>
      <w:r w:rsidR="00B1305D" w:rsidRPr="00B1305D">
        <w:t>https://www.health.vic.gov.au/patient-care/surgical-services</w:t>
      </w:r>
      <w:r w:rsidR="00B3363E" w:rsidRPr="00A45910">
        <w:t>&gt;</w:t>
      </w:r>
      <w:r w:rsidR="00593ADC">
        <w:t xml:space="preserve"> </w:t>
      </w:r>
      <w:r w:rsidR="00EE4ED9" w:rsidRPr="00A45910">
        <w:t>and</w:t>
      </w:r>
      <w:bookmarkEnd w:id="2697"/>
      <w:r w:rsidR="005744B2">
        <w:t xml:space="preserve"> the</w:t>
      </w:r>
      <w:r w:rsidR="00593ADC">
        <w:t xml:space="preserve"> </w:t>
      </w:r>
      <w:hyperlink r:id="rId147" w:history="1">
        <w:r w:rsidR="00334E70" w:rsidRPr="00A45910">
          <w:rPr>
            <w:rStyle w:val="Hyperlink"/>
          </w:rPr>
          <w:t>Elective</w:t>
        </w:r>
        <w:r w:rsidR="00593ADC">
          <w:rPr>
            <w:rStyle w:val="Hyperlink"/>
          </w:rPr>
          <w:t xml:space="preserve"> </w:t>
        </w:r>
        <w:r w:rsidR="00334E70" w:rsidRPr="00A45910">
          <w:rPr>
            <w:rStyle w:val="Hyperlink"/>
          </w:rPr>
          <w:t>Surgery</w:t>
        </w:r>
        <w:r w:rsidR="00593ADC">
          <w:rPr>
            <w:rStyle w:val="Hyperlink"/>
          </w:rPr>
          <w:t xml:space="preserve"> </w:t>
        </w:r>
        <w:r w:rsidR="00334E70" w:rsidRPr="00A45910">
          <w:rPr>
            <w:rStyle w:val="Hyperlink"/>
          </w:rPr>
          <w:t>Information</w:t>
        </w:r>
        <w:r w:rsidR="00593ADC">
          <w:rPr>
            <w:rStyle w:val="Hyperlink"/>
          </w:rPr>
          <w:t xml:space="preserve"> </w:t>
        </w:r>
        <w:r w:rsidR="00334E70" w:rsidRPr="00A45910">
          <w:rPr>
            <w:rStyle w:val="Hyperlink"/>
          </w:rPr>
          <w:t>Syste</w:t>
        </w:r>
        <w:r w:rsidR="005744B2">
          <w:rPr>
            <w:rStyle w:val="Hyperlink"/>
          </w:rPr>
          <w:t>m (ESIS)</w:t>
        </w:r>
      </w:hyperlink>
      <w:r w:rsidR="00593ADC">
        <w:t xml:space="preserve"> </w:t>
      </w:r>
      <w:r w:rsidR="00253E58" w:rsidRPr="00A45910">
        <w:t>&lt;</w:t>
      </w:r>
      <w:r w:rsidR="00B1305D" w:rsidRPr="00B1305D">
        <w:t>https://www.health.vic.gov.au/data-reporting/elective-surgery-information-system-esis</w:t>
      </w:r>
      <w:r w:rsidR="00253E58" w:rsidRPr="00A45910">
        <w:t>&gt;</w:t>
      </w:r>
      <w:r w:rsidR="00EE4ED9" w:rsidRPr="00A45910">
        <w:t>.</w:t>
      </w:r>
    </w:p>
    <w:p w14:paraId="66C8FF0C" w14:textId="237C222B" w:rsidR="00253E58" w:rsidRPr="00A45910" w:rsidRDefault="00253E58" w:rsidP="00B02E97">
      <w:pPr>
        <w:pStyle w:val="Heading4"/>
        <w:ind w:left="1134"/>
      </w:pPr>
      <w:r w:rsidRPr="00A45910">
        <w:t>Non-admitted</w:t>
      </w:r>
      <w:r w:rsidR="00593ADC">
        <w:t xml:space="preserve"> </w:t>
      </w:r>
      <w:r w:rsidR="00A172DD">
        <w:t>S</w:t>
      </w:r>
      <w:r w:rsidRPr="00A45910">
        <w:t>pecialist</w:t>
      </w:r>
      <w:r w:rsidR="00593ADC">
        <w:t xml:space="preserve"> </w:t>
      </w:r>
      <w:r w:rsidR="00A172DD">
        <w:t>S</w:t>
      </w:r>
      <w:r w:rsidRPr="00A45910">
        <w:t>ervices</w:t>
      </w:r>
    </w:p>
    <w:p w14:paraId="303DE963" w14:textId="3280DE6F" w:rsidR="00F2110D" w:rsidRDefault="00253E58" w:rsidP="00F2110D">
      <w:pPr>
        <w:pStyle w:val="DHHSbody"/>
      </w:pPr>
      <w:r w:rsidRPr="00A45910">
        <w:t>A</w:t>
      </w:r>
      <w:r w:rsidR="003D502E">
        <w:t xml:space="preserve">ll Victorian </w:t>
      </w:r>
      <w:r w:rsidR="001A20EF">
        <w:t xml:space="preserve">health services are required to meet the requirements </w:t>
      </w:r>
      <w:r w:rsidR="0097204A">
        <w:t>of the Specialist clinics</w:t>
      </w:r>
      <w:r w:rsidR="00593ADC">
        <w:t xml:space="preserve"> </w:t>
      </w:r>
      <w:r w:rsidRPr="00A45910">
        <w:t>in</w:t>
      </w:r>
      <w:r w:rsidR="00593ADC">
        <w:t xml:space="preserve"> </w:t>
      </w:r>
      <w:r w:rsidRPr="00A45910">
        <w:t>Victorian</w:t>
      </w:r>
      <w:r w:rsidR="00593ADC">
        <w:t xml:space="preserve"> </w:t>
      </w:r>
      <w:r w:rsidRPr="00A45910">
        <w:t>public</w:t>
      </w:r>
      <w:r w:rsidR="00593ADC">
        <w:t xml:space="preserve"> </w:t>
      </w:r>
      <w:r w:rsidRPr="00A45910">
        <w:t>hospitals</w:t>
      </w:r>
      <w:r w:rsidR="00593ADC">
        <w:t xml:space="preserve"> </w:t>
      </w:r>
      <w:r w:rsidR="0097204A">
        <w:t>access policy</w:t>
      </w:r>
      <w:r w:rsidR="00DB78FF">
        <w:fldChar w:fldCharType="begin"/>
      </w:r>
      <w:r w:rsidR="00DB78FF">
        <w:fldChar w:fldCharType="separate"/>
      </w:r>
      <w:r w:rsidR="007676B9" w:rsidRPr="00CA1EDF">
        <w:rPr>
          <w:rStyle w:val="Hyperlink"/>
        </w:rPr>
        <w:t>https://www.health.vic.gov.au/publications/specialist-clinics-in-victorian-public-hospitals-access-policy</w:t>
      </w:r>
      <w:r w:rsidR="00DB78FF">
        <w:rPr>
          <w:rStyle w:val="Hyperlink"/>
        </w:rPr>
        <w:fldChar w:fldCharType="end"/>
      </w:r>
      <w:r w:rsidR="007676B9">
        <w:t>.</w:t>
      </w:r>
      <w:r w:rsidR="00593ADC">
        <w:t xml:space="preserve"> </w:t>
      </w:r>
      <w:r w:rsidRPr="00A45910">
        <w:t>It</w:t>
      </w:r>
      <w:r w:rsidR="00593ADC">
        <w:t xml:space="preserve"> </w:t>
      </w:r>
      <w:r w:rsidRPr="00A45910">
        <w:t>provides</w:t>
      </w:r>
      <w:r w:rsidR="00593ADC">
        <w:t xml:space="preserve"> </w:t>
      </w:r>
      <w:r w:rsidRPr="00A45910">
        <w:t>guidance</w:t>
      </w:r>
      <w:r w:rsidR="00593ADC">
        <w:t xml:space="preserve"> </w:t>
      </w:r>
      <w:r w:rsidRPr="00A45910">
        <w:t>to</w:t>
      </w:r>
      <w:r w:rsidR="00593ADC">
        <w:t xml:space="preserve"> </w:t>
      </w:r>
      <w:r w:rsidRPr="00A45910">
        <w:t>the</w:t>
      </w:r>
      <w:r w:rsidR="00593ADC">
        <w:t xml:space="preserve"> </w:t>
      </w:r>
      <w:r w:rsidRPr="00A45910">
        <w:t>clinical,</w:t>
      </w:r>
      <w:r w:rsidR="00593ADC">
        <w:t xml:space="preserve"> </w:t>
      </w:r>
      <w:r w:rsidRPr="00A45910">
        <w:t>administrative</w:t>
      </w:r>
      <w:r w:rsidR="00593ADC">
        <w:t xml:space="preserve"> </w:t>
      </w:r>
      <w:r w:rsidRPr="00A45910">
        <w:t>support</w:t>
      </w:r>
      <w:r w:rsidR="00593ADC">
        <w:t xml:space="preserve"> </w:t>
      </w:r>
      <w:r w:rsidRPr="00A45910">
        <w:t>staff,</w:t>
      </w:r>
      <w:r w:rsidR="00593ADC">
        <w:t xml:space="preserve"> </w:t>
      </w:r>
      <w:r w:rsidRPr="00A45910">
        <w:t>managers</w:t>
      </w:r>
      <w:r w:rsidR="00593ADC">
        <w:t xml:space="preserve"> </w:t>
      </w:r>
      <w:r w:rsidRPr="00A45910">
        <w:t>and</w:t>
      </w:r>
      <w:r w:rsidR="00593ADC">
        <w:t xml:space="preserve"> </w:t>
      </w:r>
      <w:r w:rsidRPr="00A45910">
        <w:t>executives</w:t>
      </w:r>
      <w:r w:rsidR="00593ADC">
        <w:t xml:space="preserve"> </w:t>
      </w:r>
      <w:r w:rsidRPr="00A45910">
        <w:t>of</w:t>
      </w:r>
      <w:r w:rsidR="00593ADC">
        <w:t xml:space="preserve"> </w:t>
      </w:r>
      <w:r w:rsidRPr="00A45910">
        <w:t>all</w:t>
      </w:r>
      <w:r w:rsidR="00593ADC">
        <w:t xml:space="preserve"> </w:t>
      </w:r>
      <w:r w:rsidRPr="00A45910">
        <w:t>public</w:t>
      </w:r>
      <w:r w:rsidR="00593ADC">
        <w:t xml:space="preserve"> </w:t>
      </w:r>
      <w:r w:rsidRPr="00A45910">
        <w:t>health</w:t>
      </w:r>
      <w:r w:rsidR="00593ADC">
        <w:t xml:space="preserve"> </w:t>
      </w:r>
      <w:r w:rsidRPr="00A45910">
        <w:t>services</w:t>
      </w:r>
      <w:r w:rsidR="00593ADC">
        <w:t xml:space="preserve"> </w:t>
      </w:r>
      <w:r w:rsidRPr="00A45910">
        <w:t>that</w:t>
      </w:r>
      <w:r w:rsidR="00593ADC">
        <w:t xml:space="preserve"> </w:t>
      </w:r>
      <w:r w:rsidRPr="00A45910">
        <w:t>provide</w:t>
      </w:r>
      <w:r w:rsidR="00593ADC">
        <w:t xml:space="preserve"> </w:t>
      </w:r>
      <w:r w:rsidRPr="00A45910">
        <w:t>non-admitted</w:t>
      </w:r>
      <w:r w:rsidR="00593ADC">
        <w:t xml:space="preserve"> </w:t>
      </w:r>
      <w:r w:rsidRPr="00A45910">
        <w:t>specialist</w:t>
      </w:r>
      <w:r w:rsidR="00593ADC">
        <w:t xml:space="preserve"> </w:t>
      </w:r>
      <w:r w:rsidRPr="00A45910">
        <w:t>services.</w:t>
      </w:r>
      <w:r w:rsidR="00593ADC">
        <w:t xml:space="preserve"> </w:t>
      </w:r>
      <w:r w:rsidR="008053D0">
        <w:t>A revision of the policy is planned for 2022</w:t>
      </w:r>
      <w:r w:rsidR="005744B2">
        <w:t>–</w:t>
      </w:r>
      <w:r w:rsidR="008053D0">
        <w:t xml:space="preserve">23. </w:t>
      </w:r>
    </w:p>
    <w:p w14:paraId="0BD38FF3" w14:textId="31A94BEC" w:rsidR="005744B2" w:rsidRDefault="008A6C15" w:rsidP="00F2110D">
      <w:pPr>
        <w:pStyle w:val="DHHSbody"/>
      </w:pPr>
      <w:r w:rsidRPr="00F2110D">
        <w:t>Public health services must only accept referrals where they have the capability and capacity to provide</w:t>
      </w:r>
      <w:r w:rsidR="00F2110D">
        <w:t xml:space="preserve"> </w:t>
      </w:r>
      <w:r w:rsidRPr="00F2110D">
        <w:t>safe and appropriate care</w:t>
      </w:r>
      <w:r w:rsidR="007676B9" w:rsidRPr="00F2110D">
        <w:t>.</w:t>
      </w:r>
    </w:p>
    <w:p w14:paraId="125141B9" w14:textId="75FEB399" w:rsidR="008A6C15" w:rsidRPr="003E5585" w:rsidRDefault="007676B9" w:rsidP="003E5585">
      <w:pPr>
        <w:pStyle w:val="DHHSbody"/>
      </w:pPr>
      <w:r w:rsidRPr="003E5585">
        <w:t>T</w:t>
      </w:r>
      <w:r w:rsidR="7CC739AE" w:rsidRPr="003E5585">
        <w:t>hey</w:t>
      </w:r>
      <w:r w:rsidR="008A6C15" w:rsidRPr="003E5585">
        <w:t xml:space="preserve"> must </w:t>
      </w:r>
      <w:r w:rsidR="003E5585">
        <w:t>not accept referrals</w:t>
      </w:r>
      <w:r w:rsidR="008A6C15" w:rsidRPr="003E5585">
        <w:rPr>
          <w:rStyle w:val="normaltextrun"/>
        </w:rPr>
        <w:t>:</w:t>
      </w:r>
    </w:p>
    <w:p w14:paraId="5253106D" w14:textId="46D2657D" w:rsidR="008A6C15" w:rsidRPr="00C32D44" w:rsidRDefault="008A6C15" w:rsidP="00F2110D">
      <w:pPr>
        <w:pStyle w:val="DHHSbullet1"/>
        <w:rPr>
          <w:rFonts w:cs="Arial"/>
        </w:rPr>
      </w:pPr>
      <w:r w:rsidRPr="00C32D44">
        <w:t>that are incomplete and</w:t>
      </w:r>
      <w:r w:rsidRPr="00C32D44">
        <w:rPr>
          <w:rStyle w:val="normaltextrun"/>
          <w:rFonts w:cs="Arial"/>
        </w:rPr>
        <w:t xml:space="preserve"> unable to be assessed (for example, incomplete demographic or clinical information)</w:t>
      </w:r>
    </w:p>
    <w:p w14:paraId="57AA049B" w14:textId="7294DE38" w:rsidR="008A6C15" w:rsidRPr="00C32D44" w:rsidRDefault="008A6C15" w:rsidP="00F2110D">
      <w:pPr>
        <w:pStyle w:val="DHHSbullet1"/>
        <w:rPr>
          <w:rFonts w:cs="Arial"/>
        </w:rPr>
      </w:pPr>
      <w:r w:rsidRPr="00C32D44">
        <w:t>that do not meet statewide referral or, in their absence, local clinical criteria</w:t>
      </w:r>
      <w:r w:rsidR="00176BB9">
        <w:t xml:space="preserve"> </w:t>
      </w:r>
    </w:p>
    <w:p w14:paraId="307F9470" w14:textId="541DF63D" w:rsidR="008A6C15" w:rsidRPr="00C32D44" w:rsidRDefault="008A6C15" w:rsidP="00F2110D">
      <w:pPr>
        <w:pStyle w:val="DHHSbullet1"/>
        <w:rPr>
          <w:rFonts w:cs="Arial"/>
        </w:rPr>
      </w:pPr>
      <w:r w:rsidRPr="00C32D44">
        <w:t>when the patient requires services that are no</w:t>
      </w:r>
      <w:r w:rsidRPr="00C32D44">
        <w:rPr>
          <w:rStyle w:val="normaltextrun"/>
          <w:rFonts w:cs="Arial"/>
        </w:rPr>
        <w:t>t provided by the health service that has received the referral</w:t>
      </w:r>
    </w:p>
    <w:p w14:paraId="296E5645" w14:textId="1C7C7195" w:rsidR="008A6C15" w:rsidRDefault="008A6C15" w:rsidP="00F2110D">
      <w:pPr>
        <w:pStyle w:val="DHHSbullet1"/>
        <w:rPr>
          <w:rFonts w:cs="Arial"/>
          <w:sz w:val="21"/>
          <w:szCs w:val="21"/>
        </w:rPr>
      </w:pPr>
      <w:r w:rsidRPr="00C32D44">
        <w:t>when the referral information</w:t>
      </w:r>
      <w:r w:rsidRPr="00625112">
        <w:t xml:space="preserve"> </w:t>
      </w:r>
      <w:r w:rsidRPr="00F2110D">
        <w:t>indicates that the patient can be more effectively managed in the primary care setting.</w:t>
      </w:r>
    </w:p>
    <w:p w14:paraId="76238F6D" w14:textId="4BC0AA39" w:rsidR="00253E58" w:rsidRDefault="00253E58" w:rsidP="00B02E97">
      <w:pPr>
        <w:pStyle w:val="Heading4"/>
        <w:ind w:left="1134"/>
      </w:pPr>
      <w:r>
        <w:t>Victorian</w:t>
      </w:r>
      <w:r w:rsidR="00593ADC">
        <w:t xml:space="preserve"> </w:t>
      </w:r>
      <w:r w:rsidR="00A172DD">
        <w:t>E</w:t>
      </w:r>
      <w:r>
        <w:t>ndoscopy</w:t>
      </w:r>
      <w:r w:rsidR="00593ADC">
        <w:t xml:space="preserve"> </w:t>
      </w:r>
      <w:r w:rsidR="00A172DD">
        <w:t>C</w:t>
      </w:r>
      <w:r>
        <w:t>ategorisation</w:t>
      </w:r>
      <w:r w:rsidR="00593ADC">
        <w:t xml:space="preserve"> </w:t>
      </w:r>
      <w:r w:rsidR="00A172DD">
        <w:t>G</w:t>
      </w:r>
      <w:r>
        <w:t>uidelines</w:t>
      </w:r>
    </w:p>
    <w:p w14:paraId="4D4250F7" w14:textId="22D49391" w:rsidR="00253E58" w:rsidRPr="00800369" w:rsidRDefault="00253E58" w:rsidP="009A53E1">
      <w:pPr>
        <w:pStyle w:val="DHHSbody"/>
      </w:pPr>
      <w:r w:rsidRPr="00800369">
        <w:t>Victorian</w:t>
      </w:r>
      <w:r w:rsidR="00593ADC">
        <w:t xml:space="preserve"> </w:t>
      </w:r>
      <w:r w:rsidRPr="00800369">
        <w:t>health</w:t>
      </w:r>
      <w:r w:rsidR="00593ADC">
        <w:t xml:space="preserve"> </w:t>
      </w:r>
      <w:r w:rsidRPr="00800369">
        <w:t>services</w:t>
      </w:r>
      <w:r w:rsidR="00593ADC">
        <w:t xml:space="preserve"> </w:t>
      </w:r>
      <w:r w:rsidR="00493626" w:rsidRPr="00800369">
        <w:t>that</w:t>
      </w:r>
      <w:r w:rsidR="00593ADC">
        <w:t xml:space="preserve"> </w:t>
      </w:r>
      <w:r w:rsidRPr="00800369">
        <w:t>provide</w:t>
      </w:r>
      <w:r w:rsidR="00593ADC">
        <w:t xml:space="preserve"> </w:t>
      </w:r>
      <w:r w:rsidRPr="00800369">
        <w:t>endoscopy</w:t>
      </w:r>
      <w:r w:rsidR="00593ADC">
        <w:t xml:space="preserve"> </w:t>
      </w:r>
      <w:r w:rsidRPr="00800369">
        <w:t>services</w:t>
      </w:r>
      <w:r w:rsidR="00593ADC">
        <w:t xml:space="preserve"> </w:t>
      </w:r>
      <w:r w:rsidR="00493626" w:rsidRPr="00800369">
        <w:t>should</w:t>
      </w:r>
      <w:r w:rsidR="00593ADC">
        <w:t xml:space="preserve"> </w:t>
      </w:r>
      <w:r w:rsidR="00493626" w:rsidRPr="00800369">
        <w:t>ensure</w:t>
      </w:r>
      <w:r w:rsidR="00593ADC">
        <w:t xml:space="preserve"> </w:t>
      </w:r>
      <w:r w:rsidRPr="00800369">
        <w:t>clinicians</w:t>
      </w:r>
      <w:r w:rsidR="00593ADC">
        <w:t xml:space="preserve"> </w:t>
      </w:r>
      <w:r w:rsidRPr="00800369">
        <w:t>use</w:t>
      </w:r>
      <w:r w:rsidR="00593ADC">
        <w:t xml:space="preserve"> </w:t>
      </w:r>
      <w:r w:rsidRPr="00800369">
        <w:t>the</w:t>
      </w:r>
      <w:r w:rsidR="00593ADC">
        <w:t xml:space="preserve"> </w:t>
      </w:r>
      <w:r w:rsidR="00B1305D">
        <w:t xml:space="preserve">Upper gastrointestinal </w:t>
      </w:r>
      <w:r w:rsidRPr="00800369">
        <w:t>endoscopy</w:t>
      </w:r>
      <w:r w:rsidR="00593ADC">
        <w:t xml:space="preserve"> </w:t>
      </w:r>
      <w:r w:rsidRPr="00800369">
        <w:t>categorisation</w:t>
      </w:r>
      <w:r w:rsidR="00593ADC">
        <w:t xml:space="preserve"> </w:t>
      </w:r>
      <w:r w:rsidRPr="00800369">
        <w:t>guidelines</w:t>
      </w:r>
      <w:r w:rsidR="00B1305D">
        <w:t xml:space="preserve"> for adults 2018</w:t>
      </w:r>
      <w:r w:rsidRPr="00800369">
        <w:t>.</w:t>
      </w:r>
    </w:p>
    <w:p w14:paraId="0429040D" w14:textId="09348C65" w:rsidR="00CF3F18" w:rsidRPr="00A45910" w:rsidRDefault="00CF3F18" w:rsidP="009A53E1">
      <w:pPr>
        <w:pStyle w:val="DHHSbody"/>
      </w:pPr>
      <w:r w:rsidRPr="00800369">
        <w:t>To</w:t>
      </w:r>
      <w:r w:rsidR="00593ADC">
        <w:t xml:space="preserve"> </w:t>
      </w:r>
      <w:r w:rsidRPr="00800369">
        <w:t>assist</w:t>
      </w:r>
      <w:r w:rsidR="00B1305D">
        <w:t xml:space="preserve"> with this</w:t>
      </w:r>
      <w:r w:rsidR="00503315" w:rsidRPr="00800369">
        <w:t>,</w:t>
      </w:r>
      <w:r w:rsidR="00593ADC">
        <w:t xml:space="preserve"> </w:t>
      </w:r>
      <w:r w:rsidRPr="00800369">
        <w:t>the</w:t>
      </w:r>
      <w:r w:rsidR="00593ADC">
        <w:t xml:space="preserve"> </w:t>
      </w:r>
      <w:r w:rsidRPr="00800369">
        <w:t>department</w:t>
      </w:r>
      <w:r w:rsidR="00593ADC">
        <w:t xml:space="preserve"> </w:t>
      </w:r>
      <w:r w:rsidRPr="00800369">
        <w:t>has</w:t>
      </w:r>
      <w:r w:rsidR="00593ADC">
        <w:t xml:space="preserve"> </w:t>
      </w:r>
      <w:r w:rsidRPr="00800369">
        <w:t>recently</w:t>
      </w:r>
      <w:r w:rsidR="00593ADC">
        <w:t xml:space="preserve"> </w:t>
      </w:r>
      <w:r w:rsidRPr="00800369">
        <w:t>made</w:t>
      </w:r>
      <w:r w:rsidR="00593ADC">
        <w:t xml:space="preserve"> </w:t>
      </w:r>
      <w:r w:rsidRPr="00800369">
        <w:t>the</w:t>
      </w:r>
      <w:r w:rsidR="00593ADC">
        <w:t xml:space="preserve"> </w:t>
      </w:r>
      <w:r w:rsidR="004344B1" w:rsidRPr="00800369">
        <w:t>Decision</w:t>
      </w:r>
      <w:r w:rsidR="004344B1">
        <w:t xml:space="preserve"> </w:t>
      </w:r>
      <w:r w:rsidR="004344B1" w:rsidRPr="00800369">
        <w:t>Support</w:t>
      </w:r>
      <w:r w:rsidR="004344B1">
        <w:t xml:space="preserve"> </w:t>
      </w:r>
      <w:r w:rsidR="004344B1" w:rsidRPr="00800369">
        <w:t>Tool</w:t>
      </w:r>
      <w:r w:rsidR="004344B1">
        <w:t xml:space="preserve"> for </w:t>
      </w:r>
      <w:r w:rsidRPr="00800369">
        <w:t>Victoria</w:t>
      </w:r>
      <w:r w:rsidR="004344B1">
        <w:t>’s</w:t>
      </w:r>
      <w:r w:rsidR="00593ADC">
        <w:t xml:space="preserve"> </w:t>
      </w:r>
      <w:r w:rsidR="004344B1">
        <w:t>C</w:t>
      </w:r>
      <w:r w:rsidRPr="00800369">
        <w:t>olonoscopy</w:t>
      </w:r>
      <w:r w:rsidR="00593ADC">
        <w:t xml:space="preserve"> </w:t>
      </w:r>
      <w:r w:rsidRPr="00800369">
        <w:t>and</w:t>
      </w:r>
      <w:r w:rsidR="00593ADC">
        <w:t xml:space="preserve"> </w:t>
      </w:r>
      <w:r w:rsidR="004344B1">
        <w:t>G</w:t>
      </w:r>
      <w:r w:rsidRPr="00800369">
        <w:t>astroscopy</w:t>
      </w:r>
      <w:r w:rsidR="00593ADC">
        <w:t xml:space="preserve"> </w:t>
      </w:r>
      <w:r w:rsidRPr="00800369">
        <w:t>Categorisation</w:t>
      </w:r>
      <w:r w:rsidR="00593ADC">
        <w:t xml:space="preserve"> </w:t>
      </w:r>
      <w:r w:rsidR="004344B1">
        <w:t xml:space="preserve">Guidelines </w:t>
      </w:r>
      <w:r w:rsidR="003E5585">
        <w:t xml:space="preserve">available </w:t>
      </w:r>
      <w:r w:rsidRPr="00800369">
        <w:t>to</w:t>
      </w:r>
      <w:r w:rsidR="00593ADC">
        <w:t xml:space="preserve"> </w:t>
      </w:r>
      <w:r w:rsidRPr="00800369">
        <w:t>provide</w:t>
      </w:r>
      <w:r w:rsidR="00593ADC">
        <w:t xml:space="preserve"> </w:t>
      </w:r>
      <w:r w:rsidRPr="00800369">
        <w:t>automated</w:t>
      </w:r>
      <w:r w:rsidR="00593ADC">
        <w:t xml:space="preserve"> </w:t>
      </w:r>
      <w:r w:rsidRPr="00800369">
        <w:t>clinical</w:t>
      </w:r>
      <w:r w:rsidR="00593ADC">
        <w:t xml:space="preserve"> </w:t>
      </w:r>
      <w:r w:rsidRPr="00800369">
        <w:t>prioritisation</w:t>
      </w:r>
      <w:r w:rsidR="00593ADC">
        <w:t xml:space="preserve"> </w:t>
      </w:r>
      <w:r w:rsidRPr="00800369">
        <w:t>(including</w:t>
      </w:r>
      <w:r w:rsidR="00593ADC">
        <w:t xml:space="preserve"> </w:t>
      </w:r>
      <w:r w:rsidR="004344B1">
        <w:t>whether</w:t>
      </w:r>
      <w:r w:rsidR="00593ADC">
        <w:t xml:space="preserve"> </w:t>
      </w:r>
      <w:r w:rsidRPr="00A45910">
        <w:t>a</w:t>
      </w:r>
      <w:r w:rsidR="00593ADC">
        <w:t xml:space="preserve"> </w:t>
      </w:r>
      <w:r w:rsidRPr="00A45910">
        <w:t>procedure</w:t>
      </w:r>
      <w:r w:rsidR="00593ADC">
        <w:t xml:space="preserve"> </w:t>
      </w:r>
      <w:r w:rsidRPr="00A45910">
        <w:t>is</w:t>
      </w:r>
      <w:r w:rsidR="00593ADC">
        <w:t xml:space="preserve"> </w:t>
      </w:r>
      <w:r w:rsidRPr="00A45910">
        <w:t>recommended)</w:t>
      </w:r>
      <w:r w:rsidR="00593ADC">
        <w:t xml:space="preserve"> </w:t>
      </w:r>
      <w:r w:rsidRPr="00A45910">
        <w:t>when</w:t>
      </w:r>
      <w:r w:rsidR="00593ADC">
        <w:t xml:space="preserve"> </w:t>
      </w:r>
      <w:r w:rsidRPr="00A45910">
        <w:t>assessing</w:t>
      </w:r>
      <w:r w:rsidR="00593ADC">
        <w:t xml:space="preserve"> </w:t>
      </w:r>
      <w:r w:rsidRPr="00A45910">
        <w:t>a</w:t>
      </w:r>
      <w:r w:rsidR="00593ADC">
        <w:t xml:space="preserve"> </w:t>
      </w:r>
      <w:r w:rsidRPr="00A45910">
        <w:t>patient</w:t>
      </w:r>
      <w:r w:rsidR="00593ADC">
        <w:t xml:space="preserve"> </w:t>
      </w:r>
      <w:r w:rsidRPr="00A45910">
        <w:t>referred</w:t>
      </w:r>
      <w:r w:rsidR="00593ADC">
        <w:t xml:space="preserve"> </w:t>
      </w:r>
      <w:r w:rsidRPr="00A45910">
        <w:t>for</w:t>
      </w:r>
      <w:r w:rsidR="00593ADC">
        <w:t xml:space="preserve"> </w:t>
      </w:r>
      <w:r w:rsidRPr="00A45910">
        <w:t>an</w:t>
      </w:r>
      <w:r w:rsidR="00593ADC">
        <w:t xml:space="preserve"> </w:t>
      </w:r>
      <w:r w:rsidRPr="00A45910">
        <w:t>endoscopy</w:t>
      </w:r>
      <w:r w:rsidR="00593ADC">
        <w:t xml:space="preserve"> </w:t>
      </w:r>
      <w:r w:rsidRPr="00A45910">
        <w:t>procedure.</w:t>
      </w:r>
      <w:r w:rsidR="00593ADC">
        <w:t xml:space="preserve"> </w:t>
      </w:r>
    </w:p>
    <w:p w14:paraId="348D24EA" w14:textId="668334A6" w:rsidR="00253E58" w:rsidRPr="003E5585" w:rsidRDefault="00253E58" w:rsidP="003E5585">
      <w:pPr>
        <w:pStyle w:val="DHHSbody"/>
      </w:pPr>
      <w:r w:rsidRPr="00E665E1">
        <w:t>Victoria’s</w:t>
      </w:r>
      <w:r w:rsidR="00593ADC" w:rsidRPr="00E665E1">
        <w:t xml:space="preserve"> </w:t>
      </w:r>
      <w:r w:rsidRPr="004962CD">
        <w:t>colonoscopy</w:t>
      </w:r>
      <w:r w:rsidR="00593ADC" w:rsidRPr="004962CD">
        <w:t xml:space="preserve"> </w:t>
      </w:r>
      <w:r w:rsidR="004344B1" w:rsidRPr="004962CD">
        <w:t>categorisation guidelines</w:t>
      </w:r>
      <w:r w:rsidR="004344B1" w:rsidRPr="00E665E1">
        <w:t xml:space="preserve"> 2017</w:t>
      </w:r>
      <w:r w:rsidR="004344B1" w:rsidRPr="003E5585">
        <w:t xml:space="preserve"> </w:t>
      </w:r>
      <w:r w:rsidRPr="003E5585">
        <w:t>and</w:t>
      </w:r>
      <w:r w:rsidR="00593ADC" w:rsidRPr="003E5585">
        <w:t xml:space="preserve"> </w:t>
      </w:r>
      <w:r w:rsidR="004344B1" w:rsidRPr="00E665E1">
        <w:t>U</w:t>
      </w:r>
      <w:r w:rsidRPr="00E665E1">
        <w:t>pper</w:t>
      </w:r>
      <w:r w:rsidR="004344B1" w:rsidRPr="00E665E1">
        <w:t xml:space="preserve"> </w:t>
      </w:r>
      <w:r w:rsidRPr="004962CD">
        <w:t>gastrointestinal</w:t>
      </w:r>
      <w:r w:rsidR="00593ADC" w:rsidRPr="004962CD">
        <w:t xml:space="preserve"> </w:t>
      </w:r>
      <w:r w:rsidRPr="004962CD">
        <w:t>endoscopy</w:t>
      </w:r>
      <w:r w:rsidR="00593ADC" w:rsidRPr="004962CD">
        <w:t xml:space="preserve"> </w:t>
      </w:r>
      <w:r w:rsidRPr="004962CD">
        <w:t>categorisation</w:t>
      </w:r>
      <w:r w:rsidR="00593ADC" w:rsidRPr="004962CD">
        <w:t xml:space="preserve"> </w:t>
      </w:r>
      <w:r w:rsidRPr="004962CD">
        <w:t>guidelines</w:t>
      </w:r>
      <w:r w:rsidR="00593ADC" w:rsidRPr="00E665E1">
        <w:t xml:space="preserve"> </w:t>
      </w:r>
      <w:r w:rsidR="004344B1" w:rsidRPr="00E665E1">
        <w:t xml:space="preserve">for </w:t>
      </w:r>
      <w:r w:rsidR="004344B1" w:rsidRPr="004962CD">
        <w:t>adults</w:t>
      </w:r>
      <w:r w:rsidR="004344B1" w:rsidRPr="00E665E1">
        <w:t xml:space="preserve"> 2018</w:t>
      </w:r>
      <w:r w:rsidR="004344B1" w:rsidRPr="003E5585">
        <w:t xml:space="preserve">, </w:t>
      </w:r>
      <w:r w:rsidR="00CF3F18" w:rsidRPr="003E5585">
        <w:t>and</w:t>
      </w:r>
      <w:r w:rsidR="00593ADC" w:rsidRPr="003E5585">
        <w:t xml:space="preserve"> </w:t>
      </w:r>
      <w:r w:rsidR="004344B1" w:rsidRPr="003E5585">
        <w:t xml:space="preserve">the </w:t>
      </w:r>
      <w:r w:rsidR="00CF3F18" w:rsidRPr="003E5585">
        <w:t>decision</w:t>
      </w:r>
      <w:r w:rsidR="00593ADC" w:rsidRPr="003E5585">
        <w:t xml:space="preserve"> </w:t>
      </w:r>
      <w:r w:rsidR="00CF3F18" w:rsidRPr="003E5585">
        <w:t>support</w:t>
      </w:r>
      <w:r w:rsidR="00593ADC" w:rsidRPr="003E5585">
        <w:t xml:space="preserve"> </w:t>
      </w:r>
      <w:r w:rsidR="00CF3F18" w:rsidRPr="003E5585">
        <w:t>tool</w:t>
      </w:r>
      <w:r w:rsidR="00593ADC" w:rsidRPr="003E5585">
        <w:t xml:space="preserve"> </w:t>
      </w:r>
      <w:r w:rsidRPr="003E5585">
        <w:t>can</w:t>
      </w:r>
      <w:r w:rsidR="00593ADC" w:rsidRPr="003E5585">
        <w:t xml:space="preserve"> </w:t>
      </w:r>
      <w:r w:rsidRPr="003E5585">
        <w:t>be</w:t>
      </w:r>
      <w:r w:rsidR="00593ADC" w:rsidRPr="003E5585">
        <w:t xml:space="preserve"> </w:t>
      </w:r>
      <w:r w:rsidRPr="003E5585">
        <w:t>accessed</w:t>
      </w:r>
      <w:r w:rsidR="00593ADC" w:rsidRPr="003E5585">
        <w:t xml:space="preserve"> </w:t>
      </w:r>
      <w:r w:rsidRPr="003E5585">
        <w:t>at</w:t>
      </w:r>
      <w:r w:rsidR="00593ADC" w:rsidRPr="003E5585">
        <w:t xml:space="preserve"> </w:t>
      </w:r>
      <w:hyperlink r:id="rId148" w:history="1">
        <w:r w:rsidR="00CF3F18" w:rsidRPr="003E5585">
          <w:rPr>
            <w:rStyle w:val="Hyperlink"/>
          </w:rPr>
          <w:t>Specialist</w:t>
        </w:r>
        <w:r w:rsidR="00593ADC" w:rsidRPr="003E5585">
          <w:rPr>
            <w:rStyle w:val="Hyperlink"/>
          </w:rPr>
          <w:t xml:space="preserve"> </w:t>
        </w:r>
        <w:r w:rsidR="00CF3F18" w:rsidRPr="003E5585">
          <w:rPr>
            <w:rStyle w:val="Hyperlink"/>
          </w:rPr>
          <w:t>clinics</w:t>
        </w:r>
        <w:r w:rsidR="00593ADC" w:rsidRPr="003E5585">
          <w:rPr>
            <w:rStyle w:val="Hyperlink"/>
          </w:rPr>
          <w:t xml:space="preserve"> </w:t>
        </w:r>
        <w:r w:rsidR="00CF3F18" w:rsidRPr="003E5585">
          <w:rPr>
            <w:rStyle w:val="Hyperlink"/>
          </w:rPr>
          <w:t>–</w:t>
        </w:r>
        <w:r w:rsidR="00593ADC" w:rsidRPr="003E5585">
          <w:rPr>
            <w:rStyle w:val="Hyperlink"/>
          </w:rPr>
          <w:t xml:space="preserve"> </w:t>
        </w:r>
        <w:r w:rsidR="00CF3F18" w:rsidRPr="003E5585">
          <w:rPr>
            <w:rStyle w:val="Hyperlink"/>
          </w:rPr>
          <w:t>resources</w:t>
        </w:r>
      </w:hyperlink>
      <w:r w:rsidR="00593ADC" w:rsidRPr="003E5585">
        <w:t xml:space="preserve"> </w:t>
      </w:r>
      <w:r w:rsidRPr="003E5585">
        <w:t>&lt;</w:t>
      </w:r>
      <w:r w:rsidR="003E5585" w:rsidRPr="003E5585">
        <w:t>https://www.health.vic.gov.au/patient-care/specialist-clinics-resources</w:t>
      </w:r>
      <w:r w:rsidRPr="003E5585">
        <w:t>&gt;.</w:t>
      </w:r>
    </w:p>
    <w:p w14:paraId="25CDF5B5" w14:textId="5B30270C" w:rsidR="00253E58" w:rsidRPr="00A45910" w:rsidRDefault="00253E58" w:rsidP="00B02E97">
      <w:pPr>
        <w:pStyle w:val="Heading4"/>
        <w:ind w:left="1134"/>
      </w:pPr>
      <w:r w:rsidRPr="00A45910">
        <w:t>Bariatric</w:t>
      </w:r>
      <w:r w:rsidR="00593ADC">
        <w:t xml:space="preserve"> </w:t>
      </w:r>
      <w:r w:rsidR="00A172DD">
        <w:t>S</w:t>
      </w:r>
      <w:r w:rsidRPr="00A45910">
        <w:t>urgery</w:t>
      </w:r>
    </w:p>
    <w:p w14:paraId="6957EC48" w14:textId="41E0AF06" w:rsidR="009F5D5E" w:rsidRPr="003101A2" w:rsidRDefault="00253E58" w:rsidP="00BB5026">
      <w:pPr>
        <w:pStyle w:val="Body0"/>
        <w:rPr>
          <w:sz w:val="20"/>
        </w:rPr>
      </w:pPr>
      <w:r w:rsidRPr="003101A2">
        <w:rPr>
          <w:sz w:val="20"/>
        </w:rPr>
        <w:t>Bariatric</w:t>
      </w:r>
      <w:r w:rsidR="00593ADC" w:rsidRPr="003101A2">
        <w:rPr>
          <w:sz w:val="20"/>
        </w:rPr>
        <w:t xml:space="preserve"> </w:t>
      </w:r>
      <w:r w:rsidRPr="003101A2">
        <w:rPr>
          <w:sz w:val="20"/>
        </w:rPr>
        <w:t>surgery</w:t>
      </w:r>
      <w:r w:rsidR="00593ADC" w:rsidRPr="003101A2">
        <w:rPr>
          <w:sz w:val="20"/>
        </w:rPr>
        <w:t xml:space="preserve"> </w:t>
      </w:r>
      <w:r w:rsidRPr="003101A2">
        <w:rPr>
          <w:sz w:val="20"/>
        </w:rPr>
        <w:t>is</w:t>
      </w:r>
      <w:r w:rsidR="00593ADC" w:rsidRPr="003101A2">
        <w:rPr>
          <w:sz w:val="20"/>
        </w:rPr>
        <w:t xml:space="preserve"> </w:t>
      </w:r>
      <w:r w:rsidRPr="003101A2">
        <w:rPr>
          <w:sz w:val="20"/>
        </w:rPr>
        <w:t>limited</w:t>
      </w:r>
      <w:r w:rsidR="00593ADC" w:rsidRPr="003101A2">
        <w:rPr>
          <w:sz w:val="20"/>
        </w:rPr>
        <w:t xml:space="preserve"> </w:t>
      </w:r>
      <w:r w:rsidRPr="003101A2">
        <w:rPr>
          <w:sz w:val="20"/>
        </w:rPr>
        <w:t>to</w:t>
      </w:r>
      <w:r w:rsidR="00593ADC" w:rsidRPr="003101A2">
        <w:rPr>
          <w:sz w:val="20"/>
        </w:rPr>
        <w:t xml:space="preserve"> </w:t>
      </w:r>
      <w:r w:rsidRPr="003101A2">
        <w:rPr>
          <w:sz w:val="20"/>
        </w:rPr>
        <w:t>three</w:t>
      </w:r>
      <w:r w:rsidR="00593ADC" w:rsidRPr="003101A2">
        <w:rPr>
          <w:sz w:val="20"/>
        </w:rPr>
        <w:t xml:space="preserve"> </w:t>
      </w:r>
      <w:r w:rsidRPr="003101A2">
        <w:rPr>
          <w:sz w:val="20"/>
        </w:rPr>
        <w:t>designated</w:t>
      </w:r>
      <w:r w:rsidR="00593ADC" w:rsidRPr="003101A2">
        <w:rPr>
          <w:sz w:val="20"/>
        </w:rPr>
        <w:t xml:space="preserve"> </w:t>
      </w:r>
      <w:r w:rsidRPr="003101A2">
        <w:rPr>
          <w:sz w:val="20"/>
        </w:rPr>
        <w:t>centres</w:t>
      </w:r>
      <w:r w:rsidR="004344B1" w:rsidRPr="003101A2">
        <w:rPr>
          <w:sz w:val="20"/>
        </w:rPr>
        <w:t xml:space="preserve"> at</w:t>
      </w:r>
      <w:r w:rsidR="00593ADC" w:rsidRPr="003101A2">
        <w:rPr>
          <w:sz w:val="20"/>
        </w:rPr>
        <w:t xml:space="preserve"> </w:t>
      </w:r>
      <w:r w:rsidRPr="003101A2">
        <w:rPr>
          <w:sz w:val="20"/>
        </w:rPr>
        <w:t>The</w:t>
      </w:r>
      <w:r w:rsidR="00593ADC" w:rsidRPr="003101A2">
        <w:rPr>
          <w:sz w:val="20"/>
        </w:rPr>
        <w:t xml:space="preserve"> </w:t>
      </w:r>
      <w:r w:rsidRPr="003101A2">
        <w:rPr>
          <w:sz w:val="20"/>
        </w:rPr>
        <w:t>Alfred,</w:t>
      </w:r>
      <w:r w:rsidR="00593ADC" w:rsidRPr="003101A2">
        <w:rPr>
          <w:sz w:val="20"/>
        </w:rPr>
        <w:t xml:space="preserve"> </w:t>
      </w:r>
      <w:r w:rsidR="004F763A" w:rsidRPr="003101A2">
        <w:rPr>
          <w:sz w:val="20"/>
        </w:rPr>
        <w:t>t</w:t>
      </w:r>
      <w:r w:rsidRPr="003101A2">
        <w:rPr>
          <w:sz w:val="20"/>
        </w:rPr>
        <w:t>he</w:t>
      </w:r>
      <w:r w:rsidR="00593ADC" w:rsidRPr="003101A2">
        <w:rPr>
          <w:sz w:val="20"/>
        </w:rPr>
        <w:t xml:space="preserve"> </w:t>
      </w:r>
      <w:r w:rsidRPr="003101A2">
        <w:rPr>
          <w:sz w:val="20"/>
        </w:rPr>
        <w:t>Austin</w:t>
      </w:r>
      <w:r w:rsidR="00593ADC" w:rsidRPr="003101A2">
        <w:rPr>
          <w:sz w:val="20"/>
        </w:rPr>
        <w:t xml:space="preserve"> </w:t>
      </w:r>
      <w:r w:rsidR="004F763A" w:rsidRPr="003101A2">
        <w:rPr>
          <w:sz w:val="20"/>
        </w:rPr>
        <w:t>Hospital</w:t>
      </w:r>
      <w:r w:rsidR="00593ADC" w:rsidRPr="003101A2">
        <w:rPr>
          <w:sz w:val="20"/>
        </w:rPr>
        <w:t xml:space="preserve"> </w:t>
      </w:r>
      <w:r w:rsidRPr="003101A2">
        <w:rPr>
          <w:sz w:val="20"/>
        </w:rPr>
        <w:t>and</w:t>
      </w:r>
      <w:r w:rsidR="00593ADC" w:rsidRPr="003101A2">
        <w:rPr>
          <w:sz w:val="20"/>
        </w:rPr>
        <w:t xml:space="preserve"> </w:t>
      </w:r>
      <w:r w:rsidRPr="003101A2">
        <w:rPr>
          <w:sz w:val="20"/>
        </w:rPr>
        <w:t>Western</w:t>
      </w:r>
      <w:r w:rsidR="00593ADC" w:rsidRPr="003101A2">
        <w:rPr>
          <w:sz w:val="20"/>
        </w:rPr>
        <w:t xml:space="preserve"> </w:t>
      </w:r>
      <w:r w:rsidRPr="003101A2">
        <w:rPr>
          <w:sz w:val="20"/>
        </w:rPr>
        <w:t>District</w:t>
      </w:r>
      <w:r w:rsidR="00593ADC" w:rsidRPr="003101A2">
        <w:rPr>
          <w:sz w:val="20"/>
        </w:rPr>
        <w:t xml:space="preserve"> </w:t>
      </w:r>
      <w:r w:rsidRPr="003101A2">
        <w:rPr>
          <w:sz w:val="20"/>
        </w:rPr>
        <w:t>Health</w:t>
      </w:r>
      <w:r w:rsidR="00593ADC" w:rsidRPr="003101A2">
        <w:rPr>
          <w:sz w:val="20"/>
        </w:rPr>
        <w:t xml:space="preserve"> </w:t>
      </w:r>
      <w:r w:rsidRPr="003101A2">
        <w:rPr>
          <w:sz w:val="20"/>
        </w:rPr>
        <w:t>Service.</w:t>
      </w:r>
      <w:r w:rsidR="00593ADC" w:rsidRPr="003101A2">
        <w:rPr>
          <w:sz w:val="20"/>
        </w:rPr>
        <w:t xml:space="preserve"> </w:t>
      </w:r>
    </w:p>
    <w:p w14:paraId="6D106397" w14:textId="229B981D" w:rsidR="00253E58" w:rsidRPr="00A45910" w:rsidRDefault="00253E58" w:rsidP="00B02E97">
      <w:pPr>
        <w:pStyle w:val="Heading4"/>
        <w:ind w:left="1134"/>
      </w:pPr>
      <w:r w:rsidRPr="00A45910">
        <w:lastRenderedPageBreak/>
        <w:t>Cardiac</w:t>
      </w:r>
      <w:r w:rsidR="00593ADC">
        <w:t xml:space="preserve"> </w:t>
      </w:r>
      <w:r w:rsidR="00A172DD">
        <w:t>C</w:t>
      </w:r>
      <w:r w:rsidRPr="00A45910">
        <w:t>are</w:t>
      </w:r>
    </w:p>
    <w:p w14:paraId="28C9851A" w14:textId="5287A5A3" w:rsidR="00D647C9" w:rsidRDefault="0025177F" w:rsidP="009A53E1">
      <w:pPr>
        <w:pStyle w:val="DHHSbody"/>
      </w:pPr>
      <w:r w:rsidRPr="00A45910">
        <w:t>The</w:t>
      </w:r>
      <w:r w:rsidR="00593ADC">
        <w:t xml:space="preserve"> </w:t>
      </w:r>
      <w:r w:rsidRPr="00A45910">
        <w:t>department</w:t>
      </w:r>
      <w:r w:rsidR="00593ADC">
        <w:t xml:space="preserve"> </w:t>
      </w:r>
      <w:r w:rsidRPr="00A45910">
        <w:t>will</w:t>
      </w:r>
      <w:r w:rsidR="00593ADC">
        <w:t xml:space="preserve"> </w:t>
      </w:r>
      <w:r w:rsidRPr="00A45910">
        <w:t>continue</w:t>
      </w:r>
      <w:r w:rsidR="00593ADC">
        <w:t xml:space="preserve"> </w:t>
      </w:r>
      <w:r w:rsidRPr="00A45910">
        <w:t>to</w:t>
      </w:r>
      <w:r w:rsidR="00593ADC">
        <w:t xml:space="preserve"> </w:t>
      </w:r>
      <w:r w:rsidRPr="00A45910">
        <w:t>implement</w:t>
      </w:r>
      <w:r w:rsidR="00593ADC">
        <w:t xml:space="preserve"> </w:t>
      </w:r>
      <w:r w:rsidRPr="00A45910">
        <w:t>the</w:t>
      </w:r>
      <w:r w:rsidR="00593ADC">
        <w:t xml:space="preserve"> </w:t>
      </w:r>
      <w:r w:rsidRPr="00A45910">
        <w:t>priority</w:t>
      </w:r>
      <w:r w:rsidR="00593ADC">
        <w:t xml:space="preserve"> </w:t>
      </w:r>
      <w:r w:rsidRPr="00A45910">
        <w:t>actions</w:t>
      </w:r>
      <w:r w:rsidR="00593ADC">
        <w:t xml:space="preserve"> </w:t>
      </w:r>
      <w:r w:rsidRPr="00A45910">
        <w:t>from</w:t>
      </w:r>
      <w:r w:rsidR="00593ADC">
        <w:t xml:space="preserve"> </w:t>
      </w:r>
      <w:r w:rsidRPr="00A45910">
        <w:t>the</w:t>
      </w:r>
      <w:r w:rsidR="00593ADC">
        <w:t xml:space="preserve"> </w:t>
      </w:r>
      <w:hyperlink r:id="rId149" w:history="1">
        <w:r w:rsidRPr="004962CD">
          <w:rPr>
            <w:rStyle w:val="Hyperlink"/>
          </w:rPr>
          <w:t>Design,</w:t>
        </w:r>
        <w:r w:rsidR="00593ADC" w:rsidRPr="004962CD">
          <w:rPr>
            <w:rStyle w:val="Hyperlink"/>
          </w:rPr>
          <w:t xml:space="preserve"> </w:t>
        </w:r>
        <w:r w:rsidRPr="004962CD">
          <w:rPr>
            <w:rStyle w:val="Hyperlink"/>
          </w:rPr>
          <w:t>service</w:t>
        </w:r>
        <w:r w:rsidR="00593ADC" w:rsidRPr="004962CD">
          <w:rPr>
            <w:rStyle w:val="Hyperlink"/>
          </w:rPr>
          <w:t xml:space="preserve"> </w:t>
        </w:r>
        <w:r w:rsidRPr="004962CD">
          <w:rPr>
            <w:rStyle w:val="Hyperlink"/>
          </w:rPr>
          <w:t>and</w:t>
        </w:r>
        <w:r w:rsidR="00593ADC" w:rsidRPr="004962CD">
          <w:rPr>
            <w:rStyle w:val="Hyperlink"/>
          </w:rPr>
          <w:t xml:space="preserve"> </w:t>
        </w:r>
        <w:r w:rsidRPr="004962CD">
          <w:rPr>
            <w:rStyle w:val="Hyperlink"/>
          </w:rPr>
          <w:t>infrastructure</w:t>
        </w:r>
        <w:r w:rsidR="00593ADC" w:rsidRPr="004962CD">
          <w:rPr>
            <w:rStyle w:val="Hyperlink"/>
          </w:rPr>
          <w:t xml:space="preserve"> </w:t>
        </w:r>
        <w:r w:rsidRPr="004962CD">
          <w:rPr>
            <w:rStyle w:val="Hyperlink"/>
          </w:rPr>
          <w:t>plan</w:t>
        </w:r>
        <w:r w:rsidR="00593ADC" w:rsidRPr="004962CD">
          <w:rPr>
            <w:rStyle w:val="Hyperlink"/>
          </w:rPr>
          <w:t xml:space="preserve"> </w:t>
        </w:r>
        <w:r w:rsidRPr="004962CD">
          <w:rPr>
            <w:rStyle w:val="Hyperlink"/>
          </w:rPr>
          <w:t>for</w:t>
        </w:r>
        <w:r w:rsidR="00593ADC" w:rsidRPr="004962CD">
          <w:rPr>
            <w:rStyle w:val="Hyperlink"/>
          </w:rPr>
          <w:t xml:space="preserve"> </w:t>
        </w:r>
        <w:r w:rsidRPr="004962CD">
          <w:rPr>
            <w:rStyle w:val="Hyperlink"/>
          </w:rPr>
          <w:t>Victoria’s</w:t>
        </w:r>
        <w:r w:rsidR="00593ADC" w:rsidRPr="004962CD">
          <w:rPr>
            <w:rStyle w:val="Hyperlink"/>
          </w:rPr>
          <w:t xml:space="preserve"> </w:t>
        </w:r>
        <w:r w:rsidRPr="004962CD">
          <w:rPr>
            <w:rStyle w:val="Hyperlink"/>
          </w:rPr>
          <w:t>cardiac</w:t>
        </w:r>
        <w:r w:rsidR="00593ADC" w:rsidRPr="004962CD">
          <w:rPr>
            <w:rStyle w:val="Hyperlink"/>
          </w:rPr>
          <w:t xml:space="preserve"> </w:t>
        </w:r>
        <w:r w:rsidRPr="004962CD">
          <w:rPr>
            <w:rStyle w:val="Hyperlink"/>
          </w:rPr>
          <w:t>system</w:t>
        </w:r>
      </w:hyperlink>
      <w:r w:rsidR="00593ADC">
        <w:t xml:space="preserve"> </w:t>
      </w:r>
      <w:r w:rsidRPr="00A45910">
        <w:t>&lt;</w:t>
      </w:r>
      <w:r w:rsidR="004344B1" w:rsidRPr="004344B1">
        <w:t>https://www.health.vic.gov.au/health-system-design-planning/design-service-and-infrastructure-plan-for-victorias-cardiac-system</w:t>
      </w:r>
      <w:r w:rsidRPr="00A45910">
        <w:t>&gt;</w:t>
      </w:r>
      <w:r w:rsidR="004344B1">
        <w:t>.</w:t>
      </w:r>
      <w:r w:rsidR="00593ADC">
        <w:t xml:space="preserve"> </w:t>
      </w:r>
      <w:r w:rsidR="004344B1">
        <w:t>H</w:t>
      </w:r>
      <w:r w:rsidRPr="00A45910">
        <w:t>ealth</w:t>
      </w:r>
      <w:r w:rsidR="00593ADC">
        <w:t xml:space="preserve"> </w:t>
      </w:r>
      <w:r w:rsidRPr="00A45910">
        <w:t>services</w:t>
      </w:r>
      <w:r w:rsidR="00593ADC">
        <w:t xml:space="preserve"> </w:t>
      </w:r>
      <w:r w:rsidRPr="00A45910">
        <w:t>are</w:t>
      </w:r>
      <w:r w:rsidR="00593ADC">
        <w:t xml:space="preserve"> </w:t>
      </w:r>
      <w:r w:rsidRPr="00A45910">
        <w:t>required</w:t>
      </w:r>
      <w:r w:rsidR="00593ADC">
        <w:t xml:space="preserve"> </w:t>
      </w:r>
      <w:r w:rsidRPr="00A45910">
        <w:t>to</w:t>
      </w:r>
      <w:r w:rsidR="00593ADC">
        <w:t xml:space="preserve"> </w:t>
      </w:r>
      <w:r w:rsidRPr="00A45910">
        <w:t>support</w:t>
      </w:r>
      <w:r w:rsidR="00593ADC">
        <w:t xml:space="preserve"> </w:t>
      </w:r>
      <w:r w:rsidRPr="00A45910">
        <w:t>the</w:t>
      </w:r>
      <w:r w:rsidR="00593ADC">
        <w:t xml:space="preserve"> </w:t>
      </w:r>
      <w:r w:rsidRPr="00A45910">
        <w:t>activities</w:t>
      </w:r>
      <w:r w:rsidR="00593ADC">
        <w:t xml:space="preserve"> </w:t>
      </w:r>
      <w:r w:rsidRPr="00A45910">
        <w:t>of</w:t>
      </w:r>
      <w:r w:rsidR="00593ADC">
        <w:t xml:space="preserve"> </w:t>
      </w:r>
      <w:r w:rsidRPr="00A45910">
        <w:t>this</w:t>
      </w:r>
      <w:r w:rsidR="00593ADC">
        <w:t xml:space="preserve"> </w:t>
      </w:r>
      <w:r w:rsidRPr="00A45910">
        <w:t>work.</w:t>
      </w:r>
    </w:p>
    <w:p w14:paraId="560409FD" w14:textId="14928451" w:rsidR="00253E58" w:rsidRDefault="00253E58" w:rsidP="00B02E97">
      <w:pPr>
        <w:pStyle w:val="Heading4"/>
        <w:ind w:left="1134"/>
      </w:pPr>
      <w:bookmarkStart w:id="2698" w:name="_Toc40695240"/>
      <w:bookmarkEnd w:id="2698"/>
      <w:r>
        <w:t>Admitted</w:t>
      </w:r>
      <w:r w:rsidR="00593ADC">
        <w:t xml:space="preserve"> </w:t>
      </w:r>
      <w:r w:rsidR="00A172DD">
        <w:t>P</w:t>
      </w:r>
      <w:r>
        <w:t>alliative</w:t>
      </w:r>
      <w:r w:rsidR="00593ADC">
        <w:t xml:space="preserve"> </w:t>
      </w:r>
      <w:r w:rsidR="00A172DD">
        <w:t>C</w:t>
      </w:r>
      <w:r>
        <w:t>are</w:t>
      </w:r>
    </w:p>
    <w:p w14:paraId="74001D0D" w14:textId="77777777" w:rsidR="004344B1" w:rsidRDefault="00253E58" w:rsidP="009A53E1">
      <w:pPr>
        <w:pStyle w:val="DHHSbody"/>
      </w:pPr>
      <w:r>
        <w:t>Admitted</w:t>
      </w:r>
      <w:r w:rsidR="00593ADC">
        <w:t xml:space="preserve"> </w:t>
      </w:r>
      <w:r>
        <w:t>palliative</w:t>
      </w:r>
      <w:r w:rsidR="00593ADC">
        <w:t xml:space="preserve"> </w:t>
      </w:r>
      <w:r>
        <w:t>care</w:t>
      </w:r>
      <w:r w:rsidR="00593ADC">
        <w:t xml:space="preserve"> </w:t>
      </w:r>
      <w:r>
        <w:t>services</w:t>
      </w:r>
      <w:r w:rsidR="00593ADC">
        <w:t xml:space="preserve"> </w:t>
      </w:r>
      <w:r>
        <w:t>provide</w:t>
      </w:r>
      <w:r w:rsidR="00593ADC">
        <w:t xml:space="preserve"> </w:t>
      </w:r>
      <w:r>
        <w:t>specialised</w:t>
      </w:r>
      <w:r w:rsidR="00593ADC">
        <w:t xml:space="preserve"> </w:t>
      </w:r>
      <w:r>
        <w:t>care</w:t>
      </w:r>
      <w:r w:rsidR="00593ADC">
        <w:t xml:space="preserve"> </w:t>
      </w:r>
      <w:r>
        <w:t>for</w:t>
      </w:r>
      <w:r w:rsidR="00593ADC">
        <w:t xml:space="preserve"> </w:t>
      </w:r>
      <w:r>
        <w:t>people</w:t>
      </w:r>
      <w:r w:rsidR="00593ADC">
        <w:t xml:space="preserve"> </w:t>
      </w:r>
      <w:r>
        <w:t>with</w:t>
      </w:r>
      <w:r w:rsidR="00593ADC">
        <w:t xml:space="preserve"> </w:t>
      </w:r>
      <w:r>
        <w:t>a</w:t>
      </w:r>
      <w:r w:rsidR="00593ADC">
        <w:t xml:space="preserve"> </w:t>
      </w:r>
      <w:r>
        <w:t>life-limiting</w:t>
      </w:r>
      <w:r w:rsidR="00593ADC">
        <w:t xml:space="preserve"> </w:t>
      </w:r>
      <w:r>
        <w:t>illness</w:t>
      </w:r>
      <w:r w:rsidR="00593ADC">
        <w:t xml:space="preserve"> </w:t>
      </w:r>
      <w:r>
        <w:t>(including</w:t>
      </w:r>
      <w:r w:rsidR="00593ADC">
        <w:t xml:space="preserve"> </w:t>
      </w:r>
      <w:r>
        <w:t>respite</w:t>
      </w:r>
      <w:r w:rsidR="00593ADC">
        <w:t xml:space="preserve"> </w:t>
      </w:r>
      <w:r>
        <w:t>care)</w:t>
      </w:r>
      <w:r w:rsidR="004344B1">
        <w:t>,</w:t>
      </w:r>
      <w:r w:rsidR="00593ADC">
        <w:t xml:space="preserve"> </w:t>
      </w:r>
      <w:r>
        <w:t>who</w:t>
      </w:r>
      <w:r w:rsidR="00593ADC">
        <w:t xml:space="preserve"> </w:t>
      </w:r>
      <w:r>
        <w:t>require</w:t>
      </w:r>
      <w:r w:rsidR="00593ADC">
        <w:t xml:space="preserve"> </w:t>
      </w:r>
      <w:r>
        <w:t>an</w:t>
      </w:r>
      <w:r w:rsidR="00593ADC">
        <w:t xml:space="preserve"> </w:t>
      </w:r>
      <w:r>
        <w:t>interdisciplinary</w:t>
      </w:r>
      <w:r w:rsidR="00593ADC">
        <w:t xml:space="preserve"> </w:t>
      </w:r>
      <w:r>
        <w:t>and</w:t>
      </w:r>
      <w:r w:rsidR="00593ADC">
        <w:t xml:space="preserve"> </w:t>
      </w:r>
      <w:r>
        <w:t>comprehensive</w:t>
      </w:r>
      <w:r w:rsidR="00593ADC">
        <w:t xml:space="preserve"> </w:t>
      </w:r>
      <w:r>
        <w:t>approach</w:t>
      </w:r>
      <w:r w:rsidR="00593ADC">
        <w:t xml:space="preserve"> </w:t>
      </w:r>
      <w:r>
        <w:t>to</w:t>
      </w:r>
      <w:r w:rsidR="00593ADC">
        <w:t xml:space="preserve"> </w:t>
      </w:r>
      <w:r>
        <w:t>challenging</w:t>
      </w:r>
      <w:r w:rsidR="00593ADC">
        <w:t xml:space="preserve"> </w:t>
      </w:r>
      <w:r>
        <w:t>physical,</w:t>
      </w:r>
      <w:r w:rsidR="00593ADC">
        <w:t xml:space="preserve"> </w:t>
      </w:r>
      <w:r>
        <w:t>emotional,</w:t>
      </w:r>
      <w:r w:rsidR="00593ADC">
        <w:t xml:space="preserve"> </w:t>
      </w:r>
      <w:r>
        <w:t>social</w:t>
      </w:r>
      <w:r w:rsidR="00593ADC">
        <w:t xml:space="preserve"> </w:t>
      </w:r>
      <w:r>
        <w:t>and</w:t>
      </w:r>
      <w:r w:rsidR="00593ADC">
        <w:t xml:space="preserve"> </w:t>
      </w:r>
      <w:r>
        <w:t>spiritual</w:t>
      </w:r>
      <w:r w:rsidR="00593ADC">
        <w:t xml:space="preserve"> </w:t>
      </w:r>
      <w:r>
        <w:t>issues.</w:t>
      </w:r>
    </w:p>
    <w:p w14:paraId="43677C60" w14:textId="63A74E12" w:rsidR="00CF0E18" w:rsidRDefault="00CF0E18" w:rsidP="009A53E1">
      <w:pPr>
        <w:pStyle w:val="DHHSbody"/>
      </w:pPr>
      <w:r w:rsidRPr="001A5838">
        <w:t>Palliative</w:t>
      </w:r>
      <w:r w:rsidR="00593ADC">
        <w:t xml:space="preserve"> </w:t>
      </w:r>
      <w:r w:rsidRPr="001A5838">
        <w:t>care</w:t>
      </w:r>
      <w:r w:rsidR="00593ADC">
        <w:t xml:space="preserve"> </w:t>
      </w:r>
      <w:r w:rsidRPr="001A5838">
        <w:t>is</w:t>
      </w:r>
      <w:r w:rsidR="00593ADC">
        <w:t xml:space="preserve"> </w:t>
      </w:r>
      <w:r w:rsidRPr="001A5838">
        <w:t>provided:</w:t>
      </w:r>
    </w:p>
    <w:p w14:paraId="741B4411" w14:textId="77777777" w:rsidR="00CF0E18" w:rsidRPr="00611955" w:rsidRDefault="00CF0E18" w:rsidP="005A23C9">
      <w:pPr>
        <w:pStyle w:val="DHHSbullet1"/>
      </w:pPr>
      <w:r w:rsidRPr="5AE469CD">
        <w:t>in</w:t>
      </w:r>
      <w:r w:rsidR="00593ADC">
        <w:t xml:space="preserve"> </w:t>
      </w:r>
      <w:r w:rsidRPr="5AE469CD">
        <w:t>designated</w:t>
      </w:r>
      <w:r w:rsidR="00593ADC">
        <w:t xml:space="preserve"> </w:t>
      </w:r>
      <w:r w:rsidRPr="5AE469CD">
        <w:t>inpatient</w:t>
      </w:r>
      <w:r w:rsidR="00593ADC">
        <w:t xml:space="preserve"> </w:t>
      </w:r>
      <w:r w:rsidRPr="5AE469CD">
        <w:t>palliative</w:t>
      </w:r>
      <w:r w:rsidR="00593ADC">
        <w:t xml:space="preserve"> </w:t>
      </w:r>
      <w:r w:rsidRPr="5AE469CD">
        <w:t>care</w:t>
      </w:r>
      <w:r w:rsidR="00593ADC">
        <w:t xml:space="preserve"> </w:t>
      </w:r>
      <w:r w:rsidRPr="5AE469CD">
        <w:t>beds</w:t>
      </w:r>
      <w:r w:rsidR="00593ADC">
        <w:t xml:space="preserve"> </w:t>
      </w:r>
      <w:r w:rsidRPr="5AE469CD">
        <w:t>(or</w:t>
      </w:r>
      <w:r w:rsidR="00593ADC">
        <w:t xml:space="preserve"> </w:t>
      </w:r>
      <w:r w:rsidRPr="5AE469CD">
        <w:t>units)</w:t>
      </w:r>
      <w:r w:rsidR="00593ADC">
        <w:t xml:space="preserve"> </w:t>
      </w:r>
      <w:r w:rsidRPr="5AE469CD">
        <w:t>or</w:t>
      </w:r>
      <w:r w:rsidR="00593ADC">
        <w:t xml:space="preserve"> </w:t>
      </w:r>
      <w:r w:rsidRPr="5AE469CD">
        <w:t>stand-alone</w:t>
      </w:r>
      <w:r w:rsidR="00593ADC">
        <w:t xml:space="preserve"> </w:t>
      </w:r>
      <w:r w:rsidR="00D94F54" w:rsidRPr="5AE469CD">
        <w:t>facilities</w:t>
      </w:r>
    </w:p>
    <w:p w14:paraId="550F2E2B" w14:textId="38132004" w:rsidR="0050324D" w:rsidRDefault="00DB1382" w:rsidP="005A23C9">
      <w:pPr>
        <w:pStyle w:val="DHHSbullet1"/>
      </w:pPr>
      <w:r>
        <w:t>i</w:t>
      </w:r>
      <w:r w:rsidR="00CF0E18" w:rsidRPr="5AE469CD">
        <w:t>n</w:t>
      </w:r>
      <w:r w:rsidR="00593ADC">
        <w:t xml:space="preserve"> </w:t>
      </w:r>
      <w:r w:rsidR="00CF0E18" w:rsidRPr="5AE469CD">
        <w:t>subacute</w:t>
      </w:r>
      <w:r w:rsidR="00593ADC">
        <w:t xml:space="preserve"> </w:t>
      </w:r>
      <w:r w:rsidR="00CF0E18" w:rsidRPr="5AE469CD">
        <w:t>wards</w:t>
      </w:r>
    </w:p>
    <w:p w14:paraId="426B1A56" w14:textId="77777777" w:rsidR="00CF0E18" w:rsidRDefault="00CF0E18" w:rsidP="00652A64">
      <w:pPr>
        <w:pStyle w:val="DHHSbullet1"/>
      </w:pPr>
      <w:r w:rsidRPr="5AE469CD">
        <w:t>by</w:t>
      </w:r>
      <w:r w:rsidR="00593ADC">
        <w:t xml:space="preserve"> </w:t>
      </w:r>
      <w:r w:rsidRPr="5AE469CD">
        <w:t>specialist</w:t>
      </w:r>
      <w:r w:rsidR="00593ADC">
        <w:t xml:space="preserve"> </w:t>
      </w:r>
      <w:r w:rsidRPr="5AE469CD">
        <w:t>consultancy</w:t>
      </w:r>
      <w:r w:rsidR="00593ADC">
        <w:t xml:space="preserve"> </w:t>
      </w:r>
      <w:r w:rsidRPr="5AE469CD">
        <w:t>services.</w:t>
      </w:r>
    </w:p>
    <w:p w14:paraId="21DE329B" w14:textId="68FDDF2E" w:rsidR="0050324D" w:rsidRPr="00A45910" w:rsidRDefault="00CF0E18" w:rsidP="001A5838">
      <w:pPr>
        <w:pStyle w:val="DHHSbodyafterbullets"/>
      </w:pPr>
      <w:r w:rsidRPr="001A5838">
        <w:t>Admitted</w:t>
      </w:r>
      <w:r w:rsidR="00593ADC">
        <w:t xml:space="preserve"> </w:t>
      </w:r>
      <w:r w:rsidRPr="001A5838">
        <w:t>palliative</w:t>
      </w:r>
      <w:r w:rsidR="00593ADC">
        <w:t xml:space="preserve"> </w:t>
      </w:r>
      <w:r w:rsidRPr="001A5838">
        <w:t>care</w:t>
      </w:r>
      <w:r w:rsidR="00593ADC">
        <w:t xml:space="preserve"> </w:t>
      </w:r>
      <w:r w:rsidRPr="001A5838">
        <w:t>at</w:t>
      </w:r>
      <w:r w:rsidR="00593ADC">
        <w:t xml:space="preserve"> </w:t>
      </w:r>
      <w:r w:rsidRPr="001A5838">
        <w:t>home</w:t>
      </w:r>
      <w:r w:rsidR="00593ADC">
        <w:t xml:space="preserve"> </w:t>
      </w:r>
      <w:r w:rsidRPr="001A5838">
        <w:t>models</w:t>
      </w:r>
      <w:r w:rsidR="00593ADC">
        <w:t xml:space="preserve"> </w:t>
      </w:r>
      <w:r w:rsidRPr="001A5838">
        <w:t>can</w:t>
      </w:r>
      <w:r w:rsidR="00593ADC">
        <w:t xml:space="preserve"> </w:t>
      </w:r>
      <w:r w:rsidR="00A00C9F">
        <w:t>also</w:t>
      </w:r>
      <w:r w:rsidR="00593ADC">
        <w:t xml:space="preserve"> </w:t>
      </w:r>
      <w:r w:rsidRPr="001A5838">
        <w:t>be</w:t>
      </w:r>
      <w:r w:rsidR="00593ADC">
        <w:t xml:space="preserve"> </w:t>
      </w:r>
      <w:r w:rsidRPr="001A5838">
        <w:t>established</w:t>
      </w:r>
      <w:r w:rsidR="00D607B3">
        <w:t>.</w:t>
      </w:r>
      <w:r w:rsidR="00593ADC">
        <w:t xml:space="preserve"> </w:t>
      </w:r>
      <w:r w:rsidRPr="001A5838">
        <w:t>These</w:t>
      </w:r>
      <w:r w:rsidR="00593ADC">
        <w:t xml:space="preserve"> </w:t>
      </w:r>
      <w:r w:rsidRPr="001A5838">
        <w:t>models</w:t>
      </w:r>
      <w:r w:rsidR="00593ADC">
        <w:t xml:space="preserve"> </w:t>
      </w:r>
      <w:r w:rsidRPr="001A5838">
        <w:t>must</w:t>
      </w:r>
      <w:r w:rsidR="00593ADC">
        <w:t xml:space="preserve"> </w:t>
      </w:r>
      <w:r w:rsidRPr="001A5838">
        <w:t>include</w:t>
      </w:r>
      <w:r w:rsidR="00593ADC">
        <w:t xml:space="preserve"> </w:t>
      </w:r>
      <w:r w:rsidRPr="001A5838">
        <w:t>oversight</w:t>
      </w:r>
      <w:r w:rsidR="00593ADC">
        <w:t xml:space="preserve"> </w:t>
      </w:r>
      <w:r w:rsidRPr="001A5838">
        <w:t>of</w:t>
      </w:r>
      <w:r w:rsidR="00593ADC">
        <w:t xml:space="preserve"> </w:t>
      </w:r>
      <w:r w:rsidRPr="001A5838">
        <w:t>all</w:t>
      </w:r>
      <w:r w:rsidR="00593ADC">
        <w:t xml:space="preserve"> </w:t>
      </w:r>
      <w:r w:rsidRPr="001A5838">
        <w:t>patients</w:t>
      </w:r>
      <w:r w:rsidR="00593ADC">
        <w:t xml:space="preserve"> </w:t>
      </w:r>
      <w:r w:rsidRPr="001A5838">
        <w:t>by</w:t>
      </w:r>
      <w:r w:rsidR="00593ADC">
        <w:t xml:space="preserve"> </w:t>
      </w:r>
      <w:r w:rsidRPr="001A5838">
        <w:t>a</w:t>
      </w:r>
      <w:r w:rsidR="00593ADC">
        <w:t xml:space="preserve"> </w:t>
      </w:r>
      <w:r w:rsidRPr="001A5838">
        <w:t>palliative</w:t>
      </w:r>
      <w:r w:rsidR="00593ADC">
        <w:t xml:space="preserve"> </w:t>
      </w:r>
      <w:r w:rsidRPr="001A5838">
        <w:t>medicine</w:t>
      </w:r>
      <w:r w:rsidR="00593ADC">
        <w:t xml:space="preserve"> </w:t>
      </w:r>
      <w:r w:rsidRPr="001A5838">
        <w:t>specialist</w:t>
      </w:r>
      <w:r w:rsidR="00593ADC">
        <w:t xml:space="preserve"> </w:t>
      </w:r>
      <w:r w:rsidRPr="001A5838">
        <w:t>with</w:t>
      </w:r>
      <w:r w:rsidR="00593ADC">
        <w:t xml:space="preserve"> </w:t>
      </w:r>
      <w:r w:rsidRPr="001A5838">
        <w:t>input</w:t>
      </w:r>
      <w:r w:rsidR="00593ADC">
        <w:t xml:space="preserve"> </w:t>
      </w:r>
      <w:r w:rsidRPr="001A5838">
        <w:t>from</w:t>
      </w:r>
      <w:r w:rsidR="00593ADC">
        <w:t xml:space="preserve"> </w:t>
      </w:r>
      <w:r>
        <w:t>a</w:t>
      </w:r>
      <w:r w:rsidR="00593ADC">
        <w:t xml:space="preserve"> specialist palliative care </w:t>
      </w:r>
      <w:r w:rsidRPr="001A5838">
        <w:t>interdisciplinary</w:t>
      </w:r>
      <w:r w:rsidR="00593ADC">
        <w:t xml:space="preserve"> </w:t>
      </w:r>
      <w:r w:rsidRPr="001A5838">
        <w:t>team.</w:t>
      </w:r>
      <w:r w:rsidR="00593ADC">
        <w:t xml:space="preserve"> </w:t>
      </w:r>
      <w:r w:rsidRPr="001A5838">
        <w:t>The</w:t>
      </w:r>
      <w:r w:rsidR="00593ADC">
        <w:t xml:space="preserve"> </w:t>
      </w:r>
      <w:r w:rsidRPr="001A5838">
        <w:t>model</w:t>
      </w:r>
      <w:r w:rsidR="00593ADC">
        <w:t xml:space="preserve"> </w:t>
      </w:r>
      <w:r w:rsidRPr="001A5838">
        <w:t>must</w:t>
      </w:r>
      <w:r w:rsidR="00593ADC">
        <w:t xml:space="preserve"> </w:t>
      </w:r>
      <w:r w:rsidRPr="001A5838">
        <w:t>be</w:t>
      </w:r>
      <w:r w:rsidR="00593ADC">
        <w:t xml:space="preserve"> </w:t>
      </w:r>
      <w:r w:rsidRPr="001A5838">
        <w:t>endorsed</w:t>
      </w:r>
      <w:r w:rsidR="00593ADC">
        <w:t xml:space="preserve"> </w:t>
      </w:r>
      <w:r w:rsidRPr="001A5838">
        <w:t>by</w:t>
      </w:r>
      <w:r w:rsidR="00593ADC">
        <w:t xml:space="preserve"> </w:t>
      </w:r>
      <w:r w:rsidRPr="001A5838">
        <w:t>the</w:t>
      </w:r>
      <w:r w:rsidR="00593ADC">
        <w:t xml:space="preserve"> </w:t>
      </w:r>
      <w:r w:rsidRPr="001A5838">
        <w:t>department</w:t>
      </w:r>
      <w:r w:rsidR="00593ADC">
        <w:t xml:space="preserve"> </w:t>
      </w:r>
      <w:r w:rsidRPr="001A5838">
        <w:t>prior</w:t>
      </w:r>
      <w:r w:rsidR="00593ADC">
        <w:t xml:space="preserve"> </w:t>
      </w:r>
      <w:r w:rsidRPr="001A5838">
        <w:t>to</w:t>
      </w:r>
      <w:r w:rsidR="00593ADC">
        <w:t xml:space="preserve"> </w:t>
      </w:r>
      <w:r w:rsidR="00196414" w:rsidRPr="001A5838">
        <w:t>commencement</w:t>
      </w:r>
      <w:r w:rsidR="003E5585">
        <w:t>,</w:t>
      </w:r>
      <w:r w:rsidR="00196414">
        <w:t xml:space="preserve"> and</w:t>
      </w:r>
      <w:r w:rsidR="00593ADC">
        <w:t xml:space="preserve"> </w:t>
      </w:r>
      <w:r w:rsidRPr="001A5838">
        <w:t>have</w:t>
      </w:r>
      <w:r w:rsidR="00593ADC">
        <w:t xml:space="preserve"> </w:t>
      </w:r>
      <w:r w:rsidRPr="001A5838">
        <w:t>clear</w:t>
      </w:r>
      <w:r w:rsidR="00593ADC">
        <w:t xml:space="preserve"> </w:t>
      </w:r>
      <w:r w:rsidRPr="001A5838">
        <w:t>reporting</w:t>
      </w:r>
      <w:r w:rsidR="00593ADC">
        <w:t xml:space="preserve"> </w:t>
      </w:r>
      <w:r w:rsidRPr="001A5838">
        <w:t>structures</w:t>
      </w:r>
      <w:r w:rsidR="00593ADC">
        <w:t xml:space="preserve"> </w:t>
      </w:r>
      <w:r w:rsidRPr="001A5838">
        <w:t>in</w:t>
      </w:r>
      <w:r w:rsidR="00593ADC">
        <w:t xml:space="preserve"> </w:t>
      </w:r>
      <w:r w:rsidRPr="001A5838">
        <w:t>place</w:t>
      </w:r>
      <w:r w:rsidR="00593ADC">
        <w:t xml:space="preserve"> </w:t>
      </w:r>
      <w:r w:rsidRPr="001A5838">
        <w:t>to</w:t>
      </w:r>
      <w:r w:rsidR="00593ADC">
        <w:t xml:space="preserve"> </w:t>
      </w:r>
      <w:r w:rsidRPr="00A45910">
        <w:t>inform</w:t>
      </w:r>
      <w:r w:rsidR="00593ADC">
        <w:t xml:space="preserve"> </w:t>
      </w:r>
      <w:r w:rsidRPr="00A45910">
        <w:t>attribution</w:t>
      </w:r>
      <w:r w:rsidR="00593ADC">
        <w:t xml:space="preserve"> </w:t>
      </w:r>
      <w:r w:rsidRPr="00A45910">
        <w:t>of</w:t>
      </w:r>
      <w:r w:rsidR="00593ADC">
        <w:t xml:space="preserve"> </w:t>
      </w:r>
      <w:r w:rsidRPr="00A45910">
        <w:t>activity</w:t>
      </w:r>
      <w:r w:rsidR="00593ADC">
        <w:t xml:space="preserve"> </w:t>
      </w:r>
      <w:r w:rsidRPr="00A45910">
        <w:t>and</w:t>
      </w:r>
      <w:r w:rsidR="00593ADC">
        <w:t xml:space="preserve"> </w:t>
      </w:r>
      <w:r w:rsidRPr="00A45910">
        <w:t>outcomes</w:t>
      </w:r>
      <w:r w:rsidR="00593ADC">
        <w:t xml:space="preserve"> </w:t>
      </w:r>
      <w:r w:rsidRPr="00A45910">
        <w:t>by</w:t>
      </w:r>
      <w:r w:rsidR="00593ADC">
        <w:t xml:space="preserve"> </w:t>
      </w:r>
      <w:r w:rsidRPr="00A45910">
        <w:t>care</w:t>
      </w:r>
      <w:r w:rsidR="00593ADC">
        <w:t xml:space="preserve"> </w:t>
      </w:r>
      <w:r w:rsidRPr="00A45910">
        <w:t>setting</w:t>
      </w:r>
      <w:r w:rsidR="00593ADC">
        <w:t xml:space="preserve"> </w:t>
      </w:r>
      <w:r w:rsidRPr="00A45910">
        <w:t>(hospital/home).</w:t>
      </w:r>
      <w:r w:rsidR="00593ADC">
        <w:t xml:space="preserve"> </w:t>
      </w:r>
      <w:r w:rsidRPr="00A45910">
        <w:t>Admitted</w:t>
      </w:r>
      <w:r w:rsidR="00593ADC">
        <w:t xml:space="preserve"> </w:t>
      </w:r>
      <w:r w:rsidRPr="00A45910">
        <w:t>care</w:t>
      </w:r>
      <w:r w:rsidR="00593ADC">
        <w:t xml:space="preserve"> </w:t>
      </w:r>
      <w:r w:rsidRPr="00A45910">
        <w:t>in</w:t>
      </w:r>
      <w:r w:rsidR="00593ADC">
        <w:t xml:space="preserve"> </w:t>
      </w:r>
      <w:r w:rsidRPr="00A45910">
        <w:t>the</w:t>
      </w:r>
      <w:r w:rsidR="00593ADC">
        <w:t xml:space="preserve"> </w:t>
      </w:r>
      <w:r w:rsidRPr="00A45910">
        <w:t>home</w:t>
      </w:r>
      <w:r w:rsidR="00593ADC">
        <w:t xml:space="preserve"> </w:t>
      </w:r>
      <w:r w:rsidRPr="00A45910">
        <w:t>models</w:t>
      </w:r>
      <w:r w:rsidR="00593ADC">
        <w:t xml:space="preserve"> </w:t>
      </w:r>
      <w:r w:rsidRPr="00A45910">
        <w:t>must</w:t>
      </w:r>
      <w:r w:rsidR="00593ADC">
        <w:t xml:space="preserve"> </w:t>
      </w:r>
      <w:r w:rsidRPr="00A45910">
        <w:t>not</w:t>
      </w:r>
      <w:r w:rsidR="00593ADC">
        <w:t xml:space="preserve"> </w:t>
      </w:r>
      <w:r w:rsidRPr="00A45910">
        <w:t>duplicate</w:t>
      </w:r>
      <w:r w:rsidR="00593ADC">
        <w:t xml:space="preserve"> </w:t>
      </w:r>
      <w:r w:rsidRPr="00A45910">
        <w:t>existing</w:t>
      </w:r>
      <w:r w:rsidR="00593ADC">
        <w:t xml:space="preserve"> </w:t>
      </w:r>
      <w:r w:rsidRPr="00A45910">
        <w:t>funded</w:t>
      </w:r>
      <w:r w:rsidR="00593ADC">
        <w:t xml:space="preserve"> </w:t>
      </w:r>
      <w:r w:rsidRPr="00A45910">
        <w:t>programs</w:t>
      </w:r>
      <w:r w:rsidR="004344B1">
        <w:t>,</w:t>
      </w:r>
      <w:r w:rsidR="00593ADC">
        <w:t xml:space="preserve"> </w:t>
      </w:r>
      <w:r w:rsidR="00215E4B" w:rsidRPr="00A45910">
        <w:t>such</w:t>
      </w:r>
      <w:r w:rsidR="00593ADC">
        <w:t xml:space="preserve"> </w:t>
      </w:r>
      <w:r w:rsidR="00215E4B" w:rsidRPr="00A45910">
        <w:t>as</w:t>
      </w:r>
      <w:r w:rsidR="00593ADC">
        <w:t xml:space="preserve"> </w:t>
      </w:r>
      <w:r w:rsidR="00215E4B" w:rsidRPr="00A45910">
        <w:t>community</w:t>
      </w:r>
      <w:r w:rsidR="00593ADC">
        <w:t xml:space="preserve"> </w:t>
      </w:r>
      <w:r w:rsidR="00215E4B" w:rsidRPr="00A45910">
        <w:t>palliative</w:t>
      </w:r>
      <w:r w:rsidR="00593ADC">
        <w:t xml:space="preserve"> </w:t>
      </w:r>
      <w:r w:rsidR="00215E4B" w:rsidRPr="00A45910">
        <w:t>car</w:t>
      </w:r>
      <w:r w:rsidR="00C168E8" w:rsidRPr="00A45910">
        <w:t>e</w:t>
      </w:r>
      <w:r w:rsidR="00593ADC">
        <w:t xml:space="preserve"> </w:t>
      </w:r>
      <w:r w:rsidR="00446A94" w:rsidRPr="00A45910">
        <w:t>–</w:t>
      </w:r>
      <w:r w:rsidR="00593ADC">
        <w:t xml:space="preserve"> </w:t>
      </w:r>
      <w:r w:rsidR="00446A94" w:rsidRPr="00A45910">
        <w:t>this</w:t>
      </w:r>
      <w:r w:rsidR="00593ADC">
        <w:t xml:space="preserve"> </w:t>
      </w:r>
      <w:r w:rsidR="00446A94" w:rsidRPr="00A45910">
        <w:t>includes</w:t>
      </w:r>
      <w:r w:rsidR="00593ADC">
        <w:t xml:space="preserve"> </w:t>
      </w:r>
      <w:r w:rsidR="009E735D" w:rsidRPr="00A45910">
        <w:t>services</w:t>
      </w:r>
      <w:r w:rsidR="00593ADC">
        <w:t xml:space="preserve"> </w:t>
      </w:r>
      <w:r w:rsidR="00C168E8" w:rsidRPr="00A45910">
        <w:t>provided</w:t>
      </w:r>
      <w:r w:rsidR="00593ADC">
        <w:t xml:space="preserve"> </w:t>
      </w:r>
      <w:r w:rsidR="00C168E8" w:rsidRPr="00A45910">
        <w:t>by</w:t>
      </w:r>
      <w:r w:rsidR="00593ADC">
        <w:t xml:space="preserve"> </w:t>
      </w:r>
      <w:r w:rsidR="009E735D" w:rsidRPr="00A45910">
        <w:t>another</w:t>
      </w:r>
      <w:r w:rsidR="00593ADC">
        <w:t xml:space="preserve"> </w:t>
      </w:r>
      <w:r w:rsidR="00C168E8" w:rsidRPr="00A45910">
        <w:t>state</w:t>
      </w:r>
      <w:r w:rsidR="004344B1">
        <w:t>-</w:t>
      </w:r>
      <w:r w:rsidR="00C168E8" w:rsidRPr="00A45910">
        <w:t>funded</w:t>
      </w:r>
      <w:r w:rsidR="00593ADC">
        <w:t xml:space="preserve"> </w:t>
      </w:r>
      <w:r w:rsidR="00C168E8" w:rsidRPr="00A45910">
        <w:t>community</w:t>
      </w:r>
      <w:r w:rsidR="00593ADC">
        <w:t xml:space="preserve"> </w:t>
      </w:r>
      <w:r w:rsidR="00C168E8" w:rsidRPr="00A45910">
        <w:t>palliative</w:t>
      </w:r>
      <w:r w:rsidR="00593ADC">
        <w:t xml:space="preserve"> </w:t>
      </w:r>
      <w:r w:rsidR="00C168E8" w:rsidRPr="00A45910">
        <w:t>service</w:t>
      </w:r>
      <w:r w:rsidRPr="00A45910">
        <w:t>.</w:t>
      </w:r>
    </w:p>
    <w:p w14:paraId="64482438" w14:textId="38EA362E" w:rsidR="00253E58" w:rsidRPr="00A45910" w:rsidRDefault="00253E58" w:rsidP="009A53E1">
      <w:pPr>
        <w:pStyle w:val="DHHSbody"/>
      </w:pPr>
      <w:r w:rsidRPr="00A45910">
        <w:t>All</w:t>
      </w:r>
      <w:r w:rsidR="00593ADC">
        <w:t xml:space="preserve"> </w:t>
      </w:r>
      <w:r w:rsidRPr="00A45910">
        <w:t>designated</w:t>
      </w:r>
      <w:r w:rsidR="00593ADC">
        <w:t xml:space="preserve"> </w:t>
      </w:r>
      <w:r w:rsidRPr="00A45910">
        <w:t>palliative</w:t>
      </w:r>
      <w:r w:rsidR="00593ADC">
        <w:t xml:space="preserve"> </w:t>
      </w:r>
      <w:r w:rsidRPr="00A45910">
        <w:t>care</w:t>
      </w:r>
      <w:r w:rsidR="00593ADC">
        <w:t xml:space="preserve"> </w:t>
      </w:r>
      <w:r w:rsidRPr="00A45910">
        <w:t>inpatient</w:t>
      </w:r>
      <w:r w:rsidR="00593ADC">
        <w:t xml:space="preserve"> </w:t>
      </w:r>
      <w:r w:rsidRPr="00A45910">
        <w:t>units</w:t>
      </w:r>
      <w:r w:rsidR="00593ADC">
        <w:t xml:space="preserve"> </w:t>
      </w:r>
      <w:r w:rsidRPr="00A45910">
        <w:t>must</w:t>
      </w:r>
      <w:r w:rsidR="00593ADC">
        <w:t xml:space="preserve"> </w:t>
      </w:r>
      <w:r w:rsidRPr="00A45910">
        <w:t>provide</w:t>
      </w:r>
      <w:r w:rsidR="00593ADC">
        <w:t xml:space="preserve"> </w:t>
      </w:r>
      <w:r w:rsidRPr="00A45910">
        <w:t>care</w:t>
      </w:r>
      <w:r w:rsidR="00593ADC">
        <w:t xml:space="preserve"> </w:t>
      </w:r>
      <w:r w:rsidRPr="00A45910">
        <w:t>in</w:t>
      </w:r>
      <w:r w:rsidR="00593ADC">
        <w:t xml:space="preserve"> </w:t>
      </w:r>
      <w:r w:rsidRPr="00A45910">
        <w:t>line</w:t>
      </w:r>
      <w:r w:rsidR="00593ADC">
        <w:t xml:space="preserve"> </w:t>
      </w:r>
      <w:r w:rsidRPr="00A45910">
        <w:t>with</w:t>
      </w:r>
      <w:r w:rsidR="00593ADC">
        <w:t xml:space="preserve"> </w:t>
      </w:r>
      <w:r w:rsidRPr="00A45910">
        <w:t>the</w:t>
      </w:r>
      <w:r w:rsidR="00593ADC">
        <w:t xml:space="preserve"> </w:t>
      </w:r>
      <w:hyperlink r:id="rId150" w:history="1">
        <w:r w:rsidRPr="00A45910">
          <w:rPr>
            <w:rStyle w:val="Hyperlink"/>
          </w:rPr>
          <w:t>Conditions</w:t>
        </w:r>
        <w:r w:rsidR="00593ADC">
          <w:rPr>
            <w:rStyle w:val="Hyperlink"/>
          </w:rPr>
          <w:t xml:space="preserve"> </w:t>
        </w:r>
        <w:r w:rsidRPr="00A45910">
          <w:rPr>
            <w:rStyle w:val="Hyperlink"/>
          </w:rPr>
          <w:t>of</w:t>
        </w:r>
        <w:r w:rsidR="00593ADC">
          <w:rPr>
            <w:rStyle w:val="Hyperlink"/>
          </w:rPr>
          <w:t xml:space="preserve"> </w:t>
        </w:r>
        <w:r w:rsidRPr="00A45910">
          <w:rPr>
            <w:rStyle w:val="Hyperlink"/>
          </w:rPr>
          <w:t>funding</w:t>
        </w:r>
        <w:r w:rsidR="00593ADC">
          <w:rPr>
            <w:rStyle w:val="Hyperlink"/>
          </w:rPr>
          <w:t xml:space="preserve"> </w:t>
        </w:r>
        <w:r w:rsidRPr="00A45910">
          <w:rPr>
            <w:rStyle w:val="Hyperlink"/>
          </w:rPr>
          <w:t>for</w:t>
        </w:r>
        <w:r w:rsidR="00593ADC">
          <w:rPr>
            <w:rStyle w:val="Hyperlink"/>
          </w:rPr>
          <w:t xml:space="preserve"> </w:t>
        </w:r>
        <w:r w:rsidRPr="00A45910">
          <w:rPr>
            <w:rStyle w:val="Hyperlink"/>
          </w:rPr>
          <w:t>admitted</w:t>
        </w:r>
        <w:r w:rsidR="00593ADC">
          <w:rPr>
            <w:rStyle w:val="Hyperlink"/>
          </w:rPr>
          <w:t xml:space="preserve"> </w:t>
        </w:r>
        <w:r w:rsidRPr="00A45910">
          <w:rPr>
            <w:rStyle w:val="Hyperlink"/>
          </w:rPr>
          <w:t>palliative</w:t>
        </w:r>
        <w:r w:rsidR="00593ADC">
          <w:rPr>
            <w:rStyle w:val="Hyperlink"/>
          </w:rPr>
          <w:t xml:space="preserve"> </w:t>
        </w:r>
        <w:r w:rsidRPr="00A45910">
          <w:rPr>
            <w:rStyle w:val="Hyperlink"/>
          </w:rPr>
          <w:t>care</w:t>
        </w:r>
      </w:hyperlink>
      <w:r w:rsidR="00593ADC">
        <w:t xml:space="preserve"> </w:t>
      </w:r>
      <w:r w:rsidR="000A2BB3" w:rsidRPr="00A45910">
        <w:t>&lt;</w:t>
      </w:r>
      <w:r w:rsidR="005C096E" w:rsidRPr="005C096E">
        <w:t>https://www.health.vic.gov.au/patient-care/conditions-of-funding-for-palliative-care</w:t>
      </w:r>
      <w:r w:rsidR="000A2BB3" w:rsidRPr="00A45910">
        <w:t>&gt;</w:t>
      </w:r>
      <w:r w:rsidR="003E5585">
        <w:t>.</w:t>
      </w:r>
    </w:p>
    <w:p w14:paraId="3EA27639" w14:textId="0D9E7FB5" w:rsidR="00253E58" w:rsidRPr="00A45910" w:rsidRDefault="00253E58" w:rsidP="009A53E1">
      <w:pPr>
        <w:pStyle w:val="DHHSbody"/>
      </w:pPr>
      <w:r w:rsidRPr="00A45910">
        <w:t>All</w:t>
      </w:r>
      <w:r w:rsidR="00593ADC">
        <w:t xml:space="preserve"> </w:t>
      </w:r>
      <w:r w:rsidRPr="00A45910">
        <w:t>health</w:t>
      </w:r>
      <w:r w:rsidR="00593ADC">
        <w:t xml:space="preserve"> </w:t>
      </w:r>
      <w:r w:rsidRPr="00A45910">
        <w:t>services</w:t>
      </w:r>
      <w:r w:rsidR="00593ADC">
        <w:t xml:space="preserve"> </w:t>
      </w:r>
      <w:r w:rsidRPr="00A45910">
        <w:t>providing</w:t>
      </w:r>
      <w:r w:rsidR="00593ADC">
        <w:t xml:space="preserve"> </w:t>
      </w:r>
      <w:r w:rsidR="00935372" w:rsidRPr="00A45910">
        <w:t>admitted</w:t>
      </w:r>
      <w:r w:rsidR="00593ADC">
        <w:t xml:space="preserve"> </w:t>
      </w:r>
      <w:r w:rsidRPr="00A45910">
        <w:t>palliative</w:t>
      </w:r>
      <w:r w:rsidR="00593ADC">
        <w:t xml:space="preserve"> </w:t>
      </w:r>
      <w:r w:rsidRPr="00A45910">
        <w:t>care</w:t>
      </w:r>
      <w:r w:rsidR="00593ADC">
        <w:t xml:space="preserve"> </w:t>
      </w:r>
      <w:r w:rsidR="00AF1541" w:rsidRPr="00A45910">
        <w:t>must</w:t>
      </w:r>
      <w:r w:rsidR="00593ADC">
        <w:t xml:space="preserve"> </w:t>
      </w:r>
      <w:r w:rsidRPr="00A45910">
        <w:t>report</w:t>
      </w:r>
      <w:r w:rsidR="00593ADC">
        <w:t xml:space="preserve"> </w:t>
      </w:r>
      <w:r w:rsidRPr="00A45910">
        <w:t>data</w:t>
      </w:r>
      <w:r w:rsidR="00593ADC">
        <w:t xml:space="preserve"> </w:t>
      </w:r>
      <w:r w:rsidRPr="00A45910">
        <w:t>elements</w:t>
      </w:r>
      <w:r w:rsidR="00593ADC">
        <w:t xml:space="preserve"> </w:t>
      </w:r>
      <w:r w:rsidRPr="00A45910">
        <w:t>linked</w:t>
      </w:r>
      <w:r w:rsidR="00593ADC">
        <w:t xml:space="preserve"> </w:t>
      </w:r>
      <w:r w:rsidRPr="00A45910">
        <w:t>to</w:t>
      </w:r>
      <w:r w:rsidR="00593ADC">
        <w:t xml:space="preserve"> </w:t>
      </w:r>
      <w:r w:rsidRPr="00A45910">
        <w:t>the</w:t>
      </w:r>
      <w:r w:rsidR="00593ADC">
        <w:t xml:space="preserve"> </w:t>
      </w:r>
      <w:r w:rsidR="005033D5" w:rsidRPr="00A45910">
        <w:t>Australian</w:t>
      </w:r>
      <w:r w:rsidR="00593ADC">
        <w:t xml:space="preserve"> </w:t>
      </w:r>
      <w:r w:rsidR="00610FBE">
        <w:t>n</w:t>
      </w:r>
      <w:r w:rsidR="005033D5" w:rsidRPr="00A45910">
        <w:t>ational</w:t>
      </w:r>
      <w:r w:rsidR="00593ADC">
        <w:t xml:space="preserve"> </w:t>
      </w:r>
      <w:r w:rsidR="005C096E">
        <w:t>s</w:t>
      </w:r>
      <w:r w:rsidR="005033D5" w:rsidRPr="00A45910">
        <w:t>ubacute</w:t>
      </w:r>
      <w:r w:rsidR="00593ADC">
        <w:t xml:space="preserve"> </w:t>
      </w:r>
      <w:r w:rsidR="005033D5" w:rsidRPr="00A45910">
        <w:t>and</w:t>
      </w:r>
      <w:r w:rsidR="00593ADC">
        <w:t xml:space="preserve"> </w:t>
      </w:r>
      <w:r w:rsidR="005C096E">
        <w:t>n</w:t>
      </w:r>
      <w:r w:rsidR="005033D5" w:rsidRPr="00A45910">
        <w:t>on-</w:t>
      </w:r>
      <w:r w:rsidR="005C096E">
        <w:t>a</w:t>
      </w:r>
      <w:r w:rsidR="005033D5" w:rsidRPr="00A45910">
        <w:t>cute</w:t>
      </w:r>
      <w:r w:rsidR="00593ADC">
        <w:t xml:space="preserve"> </w:t>
      </w:r>
      <w:r w:rsidR="005C096E">
        <w:t>p</w:t>
      </w:r>
      <w:r w:rsidR="005033D5" w:rsidRPr="00A45910">
        <w:t>atient</w:t>
      </w:r>
      <w:r w:rsidR="00593ADC">
        <w:t xml:space="preserve"> </w:t>
      </w:r>
      <w:r w:rsidRPr="00A45910">
        <w:t>phase</w:t>
      </w:r>
      <w:r w:rsidR="00593ADC">
        <w:t xml:space="preserve"> </w:t>
      </w:r>
      <w:r w:rsidRPr="00A45910">
        <w:t>of</w:t>
      </w:r>
      <w:r w:rsidR="00593ADC">
        <w:t xml:space="preserve"> </w:t>
      </w:r>
      <w:r w:rsidRPr="00A45910">
        <w:t>care,</w:t>
      </w:r>
      <w:r w:rsidR="00593ADC">
        <w:t xml:space="preserve"> </w:t>
      </w:r>
      <w:r w:rsidRPr="00A45910">
        <w:t>including</w:t>
      </w:r>
      <w:r w:rsidR="00593ADC">
        <w:t xml:space="preserve"> </w:t>
      </w:r>
      <w:r w:rsidRPr="00A45910">
        <w:t>specific</w:t>
      </w:r>
      <w:r w:rsidR="00593ADC">
        <w:t xml:space="preserve"> </w:t>
      </w:r>
      <w:r w:rsidRPr="00A45910">
        <w:t>elements</w:t>
      </w:r>
      <w:r w:rsidR="00593ADC">
        <w:t xml:space="preserve"> </w:t>
      </w:r>
      <w:r w:rsidRPr="00A45910">
        <w:t>for</w:t>
      </w:r>
      <w:r w:rsidR="00593ADC">
        <w:t xml:space="preserve"> </w:t>
      </w:r>
      <w:r w:rsidRPr="00A45910">
        <w:t>the</w:t>
      </w:r>
      <w:r w:rsidR="00593ADC">
        <w:t xml:space="preserve"> </w:t>
      </w:r>
      <w:r w:rsidRPr="00A45910">
        <w:t>final</w:t>
      </w:r>
      <w:r w:rsidR="00593ADC">
        <w:t xml:space="preserve"> </w:t>
      </w:r>
      <w:r w:rsidRPr="00A45910">
        <w:t>phase.</w:t>
      </w:r>
      <w:r w:rsidR="00593ADC">
        <w:t xml:space="preserve"> </w:t>
      </w:r>
      <w:r w:rsidRPr="00A45910">
        <w:t>They</w:t>
      </w:r>
      <w:r w:rsidR="00593ADC">
        <w:t xml:space="preserve"> </w:t>
      </w:r>
      <w:r w:rsidRPr="00A45910">
        <w:t>are</w:t>
      </w:r>
      <w:r w:rsidR="00593ADC">
        <w:t xml:space="preserve"> </w:t>
      </w:r>
      <w:r w:rsidRPr="00A45910">
        <w:t>also</w:t>
      </w:r>
      <w:r w:rsidR="00593ADC">
        <w:t xml:space="preserve"> </w:t>
      </w:r>
      <w:r w:rsidRPr="00A45910">
        <w:t>required</w:t>
      </w:r>
      <w:r w:rsidR="00593ADC">
        <w:t xml:space="preserve"> </w:t>
      </w:r>
      <w:r w:rsidRPr="00A45910">
        <w:t>to</w:t>
      </w:r>
      <w:r w:rsidR="00593ADC">
        <w:t xml:space="preserve"> </w:t>
      </w:r>
      <w:r w:rsidRPr="00A45910">
        <w:t>report</w:t>
      </w:r>
      <w:r w:rsidR="00593ADC">
        <w:t xml:space="preserve"> </w:t>
      </w:r>
      <w:r w:rsidRPr="00A45910">
        <w:t>patient</w:t>
      </w:r>
      <w:r w:rsidR="005C096E">
        <w:t>-</w:t>
      </w:r>
      <w:r w:rsidRPr="00A45910">
        <w:t>level</w:t>
      </w:r>
      <w:r w:rsidR="00593ADC">
        <w:t xml:space="preserve"> </w:t>
      </w:r>
      <w:r w:rsidRPr="00A45910">
        <w:t>costs</w:t>
      </w:r>
      <w:r w:rsidR="00593ADC">
        <w:t xml:space="preserve"> </w:t>
      </w:r>
      <w:r w:rsidRPr="00A45910">
        <w:t>for</w:t>
      </w:r>
      <w:r w:rsidR="00593ADC">
        <w:t xml:space="preserve"> </w:t>
      </w:r>
      <w:r w:rsidRPr="00A45910">
        <w:t>palliative</w:t>
      </w:r>
      <w:r w:rsidR="00593ADC">
        <w:t xml:space="preserve"> </w:t>
      </w:r>
      <w:r w:rsidRPr="00A45910">
        <w:t>care</w:t>
      </w:r>
      <w:r w:rsidR="00593ADC">
        <w:t xml:space="preserve"> </w:t>
      </w:r>
      <w:r w:rsidRPr="00A45910">
        <w:t>at</w:t>
      </w:r>
      <w:r w:rsidR="00593ADC">
        <w:t xml:space="preserve"> </w:t>
      </w:r>
      <w:r w:rsidRPr="00A45910">
        <w:t>the</w:t>
      </w:r>
      <w:r w:rsidR="00593ADC">
        <w:t xml:space="preserve"> </w:t>
      </w:r>
      <w:r w:rsidRPr="00A45910">
        <w:t>phase</w:t>
      </w:r>
      <w:r w:rsidR="00610FBE">
        <w:t>,</w:t>
      </w:r>
      <w:r w:rsidR="00593ADC">
        <w:t xml:space="preserve"> </w:t>
      </w:r>
      <w:r w:rsidRPr="00A45910">
        <w:t>through</w:t>
      </w:r>
      <w:r w:rsidR="00593ADC">
        <w:t xml:space="preserve"> </w:t>
      </w:r>
      <w:r w:rsidRPr="00A45910">
        <w:t>the</w:t>
      </w:r>
      <w:r w:rsidR="00593ADC">
        <w:t xml:space="preserve"> </w:t>
      </w:r>
      <w:r w:rsidR="00A81651" w:rsidRPr="00A45910">
        <w:t>VCDC</w:t>
      </w:r>
      <w:r w:rsidR="005C096E">
        <w:t>,</w:t>
      </w:r>
      <w:r w:rsidR="00593ADC">
        <w:t xml:space="preserve"> </w:t>
      </w:r>
      <w:r w:rsidRPr="00A45910">
        <w:t>to</w:t>
      </w:r>
      <w:r w:rsidR="00593ADC">
        <w:t xml:space="preserve"> </w:t>
      </w:r>
      <w:r w:rsidRPr="00A45910">
        <w:t>enable</w:t>
      </w:r>
      <w:r w:rsidR="00593ADC">
        <w:t xml:space="preserve"> </w:t>
      </w:r>
      <w:r w:rsidRPr="00A45910">
        <w:t>a</w:t>
      </w:r>
      <w:r w:rsidR="00593ADC">
        <w:t xml:space="preserve"> </w:t>
      </w:r>
      <w:r w:rsidRPr="00A45910">
        <w:t>more</w:t>
      </w:r>
      <w:r w:rsidR="00593ADC">
        <w:t xml:space="preserve"> </w:t>
      </w:r>
      <w:r w:rsidRPr="00A45910">
        <w:t>accurate</w:t>
      </w:r>
      <w:r w:rsidR="00593ADC">
        <w:t xml:space="preserve"> </w:t>
      </w:r>
      <w:r w:rsidRPr="00A45910">
        <w:t>link</w:t>
      </w:r>
      <w:r w:rsidR="00593ADC">
        <w:t xml:space="preserve"> </w:t>
      </w:r>
      <w:r w:rsidRPr="00A45910">
        <w:t>of</w:t>
      </w:r>
      <w:r w:rsidR="00593ADC">
        <w:t xml:space="preserve"> </w:t>
      </w:r>
      <w:r w:rsidRPr="00A45910">
        <w:t>cost</w:t>
      </w:r>
      <w:r w:rsidR="00593ADC">
        <w:t xml:space="preserve"> </w:t>
      </w:r>
      <w:r w:rsidRPr="00A45910">
        <w:t>data</w:t>
      </w:r>
      <w:r w:rsidR="00593ADC">
        <w:t xml:space="preserve"> </w:t>
      </w:r>
      <w:r w:rsidRPr="00A45910">
        <w:t>to</w:t>
      </w:r>
      <w:r w:rsidR="00593ADC">
        <w:t xml:space="preserve"> </w:t>
      </w:r>
      <w:r w:rsidRPr="00A45910">
        <w:t>the</w:t>
      </w:r>
      <w:r w:rsidR="00593ADC">
        <w:t xml:space="preserve"> </w:t>
      </w:r>
      <w:r w:rsidRPr="00A45910">
        <w:t>phase</w:t>
      </w:r>
      <w:r w:rsidR="00593ADC">
        <w:t xml:space="preserve"> </w:t>
      </w:r>
      <w:r w:rsidRPr="00A45910">
        <w:t>of</w:t>
      </w:r>
      <w:r w:rsidR="00593ADC">
        <w:t xml:space="preserve"> </w:t>
      </w:r>
      <w:r w:rsidRPr="00A45910">
        <w:t>care.</w:t>
      </w:r>
    </w:p>
    <w:p w14:paraId="799E488A" w14:textId="26D352F9" w:rsidR="00253E58" w:rsidRDefault="00253E58" w:rsidP="009A53E1">
      <w:pPr>
        <w:pStyle w:val="DHHSbody"/>
      </w:pPr>
      <w:r w:rsidRPr="00A45910">
        <w:t>Designated</w:t>
      </w:r>
      <w:r w:rsidR="00593ADC">
        <w:t xml:space="preserve"> </w:t>
      </w:r>
      <w:r w:rsidRPr="00A45910">
        <w:t>services</w:t>
      </w:r>
      <w:r w:rsidR="00593ADC">
        <w:t xml:space="preserve"> </w:t>
      </w:r>
      <w:r w:rsidR="00AF1541" w:rsidRPr="00A45910">
        <w:t>must</w:t>
      </w:r>
      <w:r w:rsidR="00593ADC">
        <w:t xml:space="preserve"> </w:t>
      </w:r>
      <w:r w:rsidRPr="00A45910">
        <w:t>submit</w:t>
      </w:r>
      <w:r w:rsidR="00593ADC">
        <w:t xml:space="preserve"> </w:t>
      </w:r>
      <w:r w:rsidRPr="00A45910">
        <w:t>quarterly</w:t>
      </w:r>
      <w:r w:rsidR="00593ADC">
        <w:t xml:space="preserve"> </w:t>
      </w:r>
      <w:r w:rsidRPr="00A45910">
        <w:t>Clinical</w:t>
      </w:r>
      <w:r w:rsidR="00593ADC">
        <w:t xml:space="preserve"> </w:t>
      </w:r>
      <w:r w:rsidRPr="00A45910">
        <w:t>Indictors</w:t>
      </w:r>
      <w:r w:rsidR="00593ADC">
        <w:t xml:space="preserve"> </w:t>
      </w:r>
      <w:r w:rsidRPr="00A45910">
        <w:t>for</w:t>
      </w:r>
      <w:r w:rsidR="00593ADC">
        <w:t xml:space="preserve"> </w:t>
      </w:r>
      <w:r w:rsidRPr="00A45910">
        <w:t>Pain</w:t>
      </w:r>
      <w:r w:rsidR="00593ADC">
        <w:t xml:space="preserve"> </w:t>
      </w:r>
      <w:r w:rsidRPr="00A45910">
        <w:t>via</w:t>
      </w:r>
      <w:r w:rsidR="00593ADC">
        <w:t xml:space="preserve"> </w:t>
      </w:r>
      <w:r w:rsidRPr="00A45910">
        <w:t>the</w:t>
      </w:r>
      <w:r w:rsidR="00593ADC">
        <w:t xml:space="preserve"> </w:t>
      </w:r>
      <w:r w:rsidRPr="00A45910">
        <w:t>HealthCollect</w:t>
      </w:r>
      <w:r w:rsidR="00593ADC">
        <w:t xml:space="preserve"> </w:t>
      </w:r>
      <w:r w:rsidRPr="00A45910">
        <w:t>data</w:t>
      </w:r>
      <w:r w:rsidR="00593ADC">
        <w:t xml:space="preserve"> </w:t>
      </w:r>
      <w:r w:rsidR="00B4318C" w:rsidRPr="00A45910">
        <w:t>portal</w:t>
      </w:r>
      <w:r w:rsidR="00610FBE">
        <w:t>,</w:t>
      </w:r>
      <w:r w:rsidR="00B4318C" w:rsidRPr="00A45910">
        <w:t xml:space="preserve"> and</w:t>
      </w:r>
      <w:r w:rsidR="00593ADC">
        <w:t xml:space="preserve"> </w:t>
      </w:r>
      <w:r>
        <w:t>participate</w:t>
      </w:r>
      <w:r w:rsidR="00593ADC">
        <w:t xml:space="preserve"> </w:t>
      </w:r>
      <w:r>
        <w:t>in</w:t>
      </w:r>
      <w:r w:rsidR="00593ADC">
        <w:t xml:space="preserve"> </w:t>
      </w:r>
      <w:r>
        <w:t>the</w:t>
      </w:r>
      <w:r w:rsidR="00593ADC">
        <w:t xml:space="preserve"> </w:t>
      </w:r>
      <w:r>
        <w:t>annual</w:t>
      </w:r>
      <w:r w:rsidR="00593ADC">
        <w:t xml:space="preserve"> </w:t>
      </w:r>
      <w:r>
        <w:t>palliative</w:t>
      </w:r>
      <w:r w:rsidR="00593ADC">
        <w:t xml:space="preserve"> </w:t>
      </w:r>
      <w:r>
        <w:t>care</w:t>
      </w:r>
      <w:r w:rsidR="00593ADC">
        <w:t xml:space="preserve"> </w:t>
      </w:r>
      <w:r>
        <w:t>experience</w:t>
      </w:r>
      <w:r w:rsidR="00593ADC">
        <w:t xml:space="preserve"> </w:t>
      </w:r>
      <w:r>
        <w:t>module</w:t>
      </w:r>
      <w:r w:rsidR="00593ADC">
        <w:t xml:space="preserve"> </w:t>
      </w:r>
      <w:r>
        <w:t>of</w:t>
      </w:r>
      <w:r w:rsidR="00593ADC">
        <w:t xml:space="preserve"> </w:t>
      </w:r>
      <w:r>
        <w:t>the</w:t>
      </w:r>
      <w:r w:rsidR="00593ADC">
        <w:t xml:space="preserve"> </w:t>
      </w:r>
      <w:r w:rsidR="005C096E" w:rsidRPr="00DB305F">
        <w:t>Victorian</w:t>
      </w:r>
      <w:r w:rsidR="005C096E">
        <w:t xml:space="preserve"> </w:t>
      </w:r>
      <w:r w:rsidR="005C096E" w:rsidRPr="00DB305F">
        <w:t>Healthcare</w:t>
      </w:r>
      <w:r w:rsidR="005C096E">
        <w:t xml:space="preserve"> </w:t>
      </w:r>
      <w:r w:rsidR="005C096E" w:rsidRPr="00DB305F">
        <w:t>Experience</w:t>
      </w:r>
      <w:r w:rsidR="005C096E">
        <w:t xml:space="preserve"> </w:t>
      </w:r>
      <w:r w:rsidR="005C096E" w:rsidRPr="00DB305F">
        <w:t>Survey</w:t>
      </w:r>
      <w:r w:rsidR="005C096E">
        <w:t xml:space="preserve"> (</w:t>
      </w:r>
      <w:r w:rsidR="00A07F3F">
        <w:t>VHES</w:t>
      </w:r>
      <w:r w:rsidR="005C096E">
        <w:t>)</w:t>
      </w:r>
      <w:r>
        <w:t>.</w:t>
      </w:r>
    </w:p>
    <w:p w14:paraId="4851BC2F" w14:textId="77777777" w:rsidR="00253E58" w:rsidRPr="00DC0837" w:rsidRDefault="00253E58" w:rsidP="00BE0262">
      <w:pPr>
        <w:pStyle w:val="Heading5"/>
      </w:pPr>
      <w:r>
        <w:t>Day</w:t>
      </w:r>
      <w:r w:rsidR="00593ADC">
        <w:t xml:space="preserve"> </w:t>
      </w:r>
      <w:r>
        <w:t>hospice</w:t>
      </w:r>
    </w:p>
    <w:p w14:paraId="02AD4034" w14:textId="77777777" w:rsidR="00253E58" w:rsidRDefault="00253E58" w:rsidP="009A53E1">
      <w:pPr>
        <w:pStyle w:val="DHHSbody"/>
      </w:pPr>
      <w:r>
        <w:t>Some</w:t>
      </w:r>
      <w:r w:rsidR="00593ADC">
        <w:t xml:space="preserve"> </w:t>
      </w:r>
      <w:r>
        <w:t>acute</w:t>
      </w:r>
      <w:r w:rsidR="00593ADC">
        <w:t xml:space="preserve"> </w:t>
      </w:r>
      <w:r>
        <w:t>health</w:t>
      </w:r>
      <w:r w:rsidR="00593ADC">
        <w:t xml:space="preserve"> </w:t>
      </w:r>
      <w:r>
        <w:t>services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day</w:t>
      </w:r>
      <w:r w:rsidR="00593ADC">
        <w:t xml:space="preserve"> </w:t>
      </w:r>
      <w:r>
        <w:t>hospice.</w:t>
      </w:r>
    </w:p>
    <w:p w14:paraId="4B84B84C" w14:textId="77777777" w:rsidR="00253E58" w:rsidRDefault="00253E58" w:rsidP="009A53E1">
      <w:pPr>
        <w:pStyle w:val="DHHSbody"/>
      </w:pPr>
      <w:r>
        <w:t>Day</w:t>
      </w:r>
      <w:r w:rsidR="00593ADC">
        <w:t xml:space="preserve"> </w:t>
      </w:r>
      <w:r>
        <w:t>hospice</w:t>
      </w:r>
      <w:r w:rsidR="00593ADC">
        <w:t xml:space="preserve"> </w:t>
      </w:r>
      <w:r>
        <w:t>provides</w:t>
      </w:r>
      <w:r w:rsidR="00593ADC">
        <w:t xml:space="preserve"> </w:t>
      </w:r>
      <w:r>
        <w:t>people</w:t>
      </w:r>
      <w:r w:rsidR="00593ADC">
        <w:t xml:space="preserve"> </w:t>
      </w:r>
      <w:r>
        <w:t>living</w:t>
      </w:r>
      <w:r w:rsidR="00593ADC">
        <w:t xml:space="preserve"> </w:t>
      </w:r>
      <w:r>
        <w:t>with</w:t>
      </w:r>
      <w:r w:rsidR="00593ADC">
        <w:t xml:space="preserve"> </w:t>
      </w:r>
      <w:r>
        <w:t>a</w:t>
      </w:r>
      <w:r w:rsidR="00593ADC">
        <w:t xml:space="preserve"> </w:t>
      </w:r>
      <w:r>
        <w:t>life-limiting</w:t>
      </w:r>
      <w:r w:rsidR="00593ADC">
        <w:t xml:space="preserve"> </w:t>
      </w:r>
      <w:r>
        <w:t>illness</w:t>
      </w:r>
      <w:r w:rsidR="005C096E">
        <w:t>,</w:t>
      </w:r>
      <w:r w:rsidR="00593ADC">
        <w:t xml:space="preserve"> </w:t>
      </w:r>
      <w:r>
        <w:t>and</w:t>
      </w:r>
      <w:r w:rsidR="00593ADC">
        <w:t xml:space="preserve"> </w:t>
      </w:r>
      <w:r>
        <w:t>their</w:t>
      </w:r>
      <w:r w:rsidR="00593ADC">
        <w:t xml:space="preserve"> </w:t>
      </w:r>
      <w:r>
        <w:t>families</w:t>
      </w:r>
      <w:r w:rsidR="00593ADC">
        <w:t xml:space="preserve"> </w:t>
      </w:r>
      <w:r>
        <w:t>and</w:t>
      </w:r>
      <w:r w:rsidR="00593ADC">
        <w:t xml:space="preserve"> </w:t>
      </w:r>
      <w:r>
        <w:t>carers</w:t>
      </w:r>
      <w:r w:rsidR="005C096E">
        <w:t>,</w:t>
      </w:r>
      <w:r w:rsidR="00593ADC">
        <w:t xml:space="preserve"> </w:t>
      </w:r>
      <w:r w:rsidR="003F7E87">
        <w:t>with</w:t>
      </w:r>
      <w:r w:rsidR="00593ADC">
        <w:t xml:space="preserve"> </w:t>
      </w:r>
      <w:r>
        <w:t>a</w:t>
      </w:r>
      <w:r w:rsidR="00593ADC">
        <w:t xml:space="preserve"> </w:t>
      </w:r>
      <w:r>
        <w:t>supportive</w:t>
      </w:r>
      <w:r w:rsidR="00593ADC">
        <w:t xml:space="preserve"> </w:t>
      </w:r>
      <w:r>
        <w:t>environment</w:t>
      </w:r>
      <w:r w:rsidR="00593ADC">
        <w:t xml:space="preserve"> </w:t>
      </w:r>
      <w:r>
        <w:t>to</w:t>
      </w:r>
      <w:r w:rsidR="00593ADC">
        <w:t xml:space="preserve"> </w:t>
      </w:r>
      <w:r>
        <w:t>help</w:t>
      </w:r>
      <w:r w:rsidR="00593ADC">
        <w:t xml:space="preserve"> </w:t>
      </w:r>
      <w:r>
        <w:t>improve</w:t>
      </w:r>
      <w:r w:rsidR="00593ADC">
        <w:t xml:space="preserve"> </w:t>
      </w:r>
      <w:r>
        <w:t>their</w:t>
      </w:r>
      <w:r w:rsidR="00593ADC">
        <w:t xml:space="preserve"> </w:t>
      </w:r>
      <w:r>
        <w:t>quality</w:t>
      </w:r>
      <w:r w:rsidR="00593ADC">
        <w:t xml:space="preserve"> </w:t>
      </w:r>
      <w:r>
        <w:t>of</w:t>
      </w:r>
      <w:r w:rsidR="00593ADC">
        <w:t xml:space="preserve"> </w:t>
      </w:r>
      <w:r>
        <w:t>life.</w:t>
      </w:r>
      <w:r w:rsidR="00593ADC">
        <w:t xml:space="preserve"> </w:t>
      </w:r>
      <w:r>
        <w:t>This</w:t>
      </w:r>
      <w:r w:rsidR="00593ADC">
        <w:t xml:space="preserve"> </w:t>
      </w:r>
      <w:r>
        <w:t>may</w:t>
      </w:r>
      <w:r w:rsidR="00593ADC">
        <w:t xml:space="preserve"> </w:t>
      </w:r>
      <w:r>
        <w:t>include</w:t>
      </w:r>
      <w:r w:rsidR="00593ADC">
        <w:t xml:space="preserve"> </w:t>
      </w:r>
      <w:r>
        <w:t>therapeutic</w:t>
      </w:r>
      <w:r w:rsidR="00593ADC">
        <w:t xml:space="preserve"> </w:t>
      </w:r>
      <w:r>
        <w:t>activities,</w:t>
      </w:r>
      <w:r w:rsidR="00593ADC">
        <w:t xml:space="preserve"> </w:t>
      </w:r>
      <w:r>
        <w:t>social</w:t>
      </w:r>
      <w:r w:rsidR="00593ADC">
        <w:t xml:space="preserve"> </w:t>
      </w:r>
      <w:r>
        <w:t>interaction</w:t>
      </w:r>
      <w:r w:rsidR="00593ADC">
        <w:t xml:space="preserve"> </w:t>
      </w:r>
      <w:r>
        <w:t>or</w:t>
      </w:r>
      <w:r w:rsidR="00593ADC">
        <w:t xml:space="preserve"> </w:t>
      </w:r>
      <w:r>
        <w:t>assistance</w:t>
      </w:r>
      <w:r w:rsidR="00593ADC">
        <w:t xml:space="preserve"> </w:t>
      </w:r>
      <w:r>
        <w:t>with</w:t>
      </w:r>
      <w:r w:rsidR="00593ADC">
        <w:t xml:space="preserve"> </w:t>
      </w:r>
      <w:r>
        <w:t>treatments.</w:t>
      </w:r>
      <w:r w:rsidR="00593ADC">
        <w:t xml:space="preserve"> </w:t>
      </w:r>
      <w:r>
        <w:t>This</w:t>
      </w:r>
      <w:r w:rsidR="00593ADC">
        <w:t xml:space="preserve"> </w:t>
      </w:r>
      <w:r>
        <w:t>service</w:t>
      </w:r>
      <w:r w:rsidR="00593ADC">
        <w:t xml:space="preserve"> </w:t>
      </w:r>
      <w:r>
        <w:t>applies</w:t>
      </w:r>
      <w:r w:rsidR="00593ADC">
        <w:t xml:space="preserve"> </w:t>
      </w:r>
      <w:r>
        <w:t>to</w:t>
      </w:r>
      <w:r w:rsidR="00593ADC">
        <w:t xml:space="preserve"> </w:t>
      </w:r>
      <w:r>
        <w:t>people</w:t>
      </w:r>
      <w:r w:rsidR="00593ADC">
        <w:t xml:space="preserve"> </w:t>
      </w:r>
      <w:r>
        <w:t>of</w:t>
      </w:r>
      <w:r w:rsidR="00593ADC">
        <w:t xml:space="preserve"> </w:t>
      </w:r>
      <w:r>
        <w:t>all</w:t>
      </w:r>
      <w:r w:rsidR="00593ADC">
        <w:t xml:space="preserve"> </w:t>
      </w:r>
      <w:r>
        <w:t>ages</w:t>
      </w:r>
      <w:r w:rsidR="00593ADC">
        <w:t xml:space="preserve"> </w:t>
      </w:r>
      <w:r>
        <w:t>living</w:t>
      </w:r>
      <w:r w:rsidR="00593ADC">
        <w:t xml:space="preserve"> </w:t>
      </w:r>
      <w:r>
        <w:t>with</w:t>
      </w:r>
      <w:r w:rsidR="00593ADC">
        <w:t xml:space="preserve"> </w:t>
      </w:r>
      <w:r>
        <w:t>a</w:t>
      </w:r>
      <w:r w:rsidR="00593ADC">
        <w:t xml:space="preserve"> </w:t>
      </w:r>
      <w:r>
        <w:t>life-limiting</w:t>
      </w:r>
      <w:r w:rsidR="00593ADC">
        <w:t xml:space="preserve"> </w:t>
      </w:r>
      <w:r>
        <w:t>illness</w:t>
      </w:r>
      <w:r w:rsidR="00593ADC">
        <w:t xml:space="preserve"> </w:t>
      </w:r>
      <w:r>
        <w:t>and</w:t>
      </w:r>
      <w:r w:rsidR="00593ADC">
        <w:t xml:space="preserve"> </w:t>
      </w:r>
      <w:r>
        <w:t>does</w:t>
      </w:r>
      <w:r w:rsidR="00593ADC">
        <w:t xml:space="preserve"> </w:t>
      </w:r>
      <w:r>
        <w:t>not</w:t>
      </w:r>
      <w:r w:rsidR="00593ADC">
        <w:t xml:space="preserve"> </w:t>
      </w:r>
      <w:r>
        <w:t>include</w:t>
      </w:r>
      <w:r w:rsidR="00593ADC">
        <w:t xml:space="preserve"> </w:t>
      </w:r>
      <w:r>
        <w:t>overnight</w:t>
      </w:r>
      <w:r w:rsidR="00593ADC">
        <w:t xml:space="preserve"> </w:t>
      </w:r>
      <w:r>
        <w:t>stays.</w:t>
      </w:r>
    </w:p>
    <w:p w14:paraId="3D9F184C" w14:textId="43DF7CA6" w:rsidR="00253E58" w:rsidRDefault="00253E58" w:rsidP="009A53E1">
      <w:pPr>
        <w:pStyle w:val="DHHSbody"/>
      </w:pPr>
      <w:r>
        <w:t>Health</w:t>
      </w:r>
      <w:r w:rsidR="00593ADC">
        <w:t xml:space="preserve"> </w:t>
      </w:r>
      <w:r>
        <w:t>services</w:t>
      </w:r>
      <w:r w:rsidR="00593ADC">
        <w:t xml:space="preserve"> </w:t>
      </w:r>
      <w:r>
        <w:t>funded</w:t>
      </w:r>
      <w:r w:rsidR="00593ADC">
        <w:t xml:space="preserve"> </w:t>
      </w:r>
      <w:r>
        <w:t>for</w:t>
      </w:r>
      <w:r w:rsidR="00593ADC">
        <w:t xml:space="preserve"> </w:t>
      </w:r>
      <w:r>
        <w:t>day</w:t>
      </w:r>
      <w:r w:rsidR="00593ADC">
        <w:t xml:space="preserve"> </w:t>
      </w:r>
      <w:r>
        <w:t>hospice</w:t>
      </w:r>
      <w:r w:rsidR="00593ADC">
        <w:t xml:space="preserve"> </w:t>
      </w:r>
      <w:r>
        <w:t>must</w:t>
      </w:r>
      <w:r w:rsidR="00593ADC">
        <w:t xml:space="preserve"> </w:t>
      </w:r>
      <w:r>
        <w:t>submit</w:t>
      </w:r>
      <w:r w:rsidR="00593ADC">
        <w:t xml:space="preserve"> </w:t>
      </w:r>
      <w:r>
        <w:t>activity</w:t>
      </w:r>
      <w:r w:rsidR="00593ADC">
        <w:t xml:space="preserve"> </w:t>
      </w:r>
      <w:r>
        <w:t>data</w:t>
      </w:r>
      <w:r w:rsidR="00593ADC">
        <w:t xml:space="preserve"> </w:t>
      </w:r>
      <w:r w:rsidR="00DE7F9F">
        <w:t>to</w:t>
      </w:r>
      <w:r w:rsidR="00593ADC">
        <w:t xml:space="preserve"> </w:t>
      </w:r>
      <w:r w:rsidR="00DE7F9F">
        <w:t>the</w:t>
      </w:r>
      <w:r w:rsidR="00593ADC">
        <w:t xml:space="preserve"> </w:t>
      </w:r>
      <w:r>
        <w:t>VINAH</w:t>
      </w:r>
      <w:r w:rsidR="00593ADC">
        <w:t xml:space="preserve"> minimum data set </w:t>
      </w:r>
      <w:r>
        <w:t>and</w:t>
      </w:r>
      <w:r w:rsidR="00593ADC">
        <w:t xml:space="preserve"> </w:t>
      </w:r>
      <w:r>
        <w:t>cost</w:t>
      </w:r>
      <w:r w:rsidR="00593ADC">
        <w:t xml:space="preserve"> </w:t>
      </w:r>
      <w:r>
        <w:t>data</w:t>
      </w:r>
      <w:r w:rsidR="00593ADC">
        <w:t xml:space="preserve"> </w:t>
      </w:r>
      <w:r>
        <w:t>to</w:t>
      </w:r>
      <w:r w:rsidR="00593ADC">
        <w:t xml:space="preserve"> </w:t>
      </w:r>
      <w:r>
        <w:t>the</w:t>
      </w:r>
      <w:r w:rsidR="00593ADC">
        <w:t xml:space="preserve"> </w:t>
      </w:r>
      <w:r w:rsidR="00A81651">
        <w:t>VCDC</w:t>
      </w:r>
      <w:r>
        <w:t>.</w:t>
      </w:r>
    </w:p>
    <w:p w14:paraId="1B74008A" w14:textId="7F4825BA" w:rsidR="00253E58" w:rsidRDefault="00253E58" w:rsidP="00E665E1">
      <w:pPr>
        <w:pStyle w:val="Heading4"/>
        <w:ind w:left="1276"/>
      </w:pPr>
      <w:r>
        <w:t>Maternity</w:t>
      </w:r>
      <w:r w:rsidR="00593ADC">
        <w:t xml:space="preserve"> </w:t>
      </w:r>
      <w:r>
        <w:t>and</w:t>
      </w:r>
      <w:r w:rsidR="00593ADC">
        <w:t xml:space="preserve"> </w:t>
      </w:r>
      <w:r w:rsidR="00A172DD">
        <w:t>N</w:t>
      </w:r>
      <w:r>
        <w:t>ewborn</w:t>
      </w:r>
      <w:r w:rsidR="00593ADC">
        <w:t xml:space="preserve"> </w:t>
      </w:r>
      <w:r w:rsidR="00A172DD">
        <w:t>S</w:t>
      </w:r>
      <w:r>
        <w:t>ervices</w:t>
      </w:r>
    </w:p>
    <w:p w14:paraId="4C457B4F" w14:textId="77777777" w:rsidR="00253E58" w:rsidRPr="00605599" w:rsidRDefault="00253E58" w:rsidP="00BE0262">
      <w:pPr>
        <w:pStyle w:val="Heading5"/>
      </w:pPr>
      <w:r>
        <w:t>Maternal</w:t>
      </w:r>
      <w:r w:rsidR="00593ADC">
        <w:t xml:space="preserve"> </w:t>
      </w:r>
      <w:r>
        <w:t>and</w:t>
      </w:r>
      <w:r w:rsidR="00593ADC">
        <w:t xml:space="preserve"> </w:t>
      </w:r>
      <w:r>
        <w:t>perinatal</w:t>
      </w:r>
      <w:r w:rsidR="00593ADC">
        <w:t xml:space="preserve"> </w:t>
      </w:r>
      <w:r>
        <w:t>mortality</w:t>
      </w:r>
      <w:r w:rsidR="00593ADC">
        <w:t xml:space="preserve"> </w:t>
      </w:r>
      <w:r>
        <w:t>and</w:t>
      </w:r>
      <w:r w:rsidR="00593ADC">
        <w:t xml:space="preserve"> </w:t>
      </w:r>
      <w:r>
        <w:t>morbidity</w:t>
      </w:r>
      <w:r w:rsidR="00593ADC">
        <w:t xml:space="preserve"> </w:t>
      </w:r>
      <w:r>
        <w:t>committees</w:t>
      </w:r>
    </w:p>
    <w:p w14:paraId="209862FD" w14:textId="0C2D65FF" w:rsidR="00253E58" w:rsidRDefault="00253E58" w:rsidP="009A53E1">
      <w:pPr>
        <w:pStyle w:val="DHHSbody"/>
      </w:pPr>
      <w:r>
        <w:t>All</w:t>
      </w:r>
      <w:r w:rsidR="00593ADC">
        <w:t xml:space="preserve"> </w:t>
      </w:r>
      <w:r>
        <w:t>health</w:t>
      </w:r>
      <w:r w:rsidR="00593ADC">
        <w:t xml:space="preserve"> </w:t>
      </w:r>
      <w:r>
        <w:t>services</w:t>
      </w:r>
      <w:r w:rsidR="00593ADC">
        <w:t xml:space="preserve"> </w:t>
      </w:r>
      <w:r>
        <w:t>providing</w:t>
      </w:r>
      <w:r w:rsidR="00593ADC">
        <w:t xml:space="preserve"> </w:t>
      </w:r>
      <w:r>
        <w:t>maternity</w:t>
      </w:r>
      <w:r w:rsidR="00593ADC">
        <w:t xml:space="preserve"> </w:t>
      </w:r>
      <w:r w:rsidR="00401BAC">
        <w:t xml:space="preserve">and newborn </w:t>
      </w:r>
      <w:r>
        <w:t>services</w:t>
      </w:r>
      <w:r w:rsidR="00593ADC">
        <w:t xml:space="preserve"> </w:t>
      </w:r>
      <w:r w:rsidR="00AF1541">
        <w:t>must</w:t>
      </w:r>
      <w:r w:rsidR="00593ADC">
        <w:t xml:space="preserve"> </w:t>
      </w:r>
      <w:r>
        <w:t>review</w:t>
      </w:r>
      <w:r w:rsidR="00593ADC">
        <w:t xml:space="preserve"> </w:t>
      </w:r>
      <w:r>
        <w:t>all</w:t>
      </w:r>
      <w:r w:rsidR="00593ADC">
        <w:t xml:space="preserve"> </w:t>
      </w:r>
      <w:r>
        <w:t>maternal</w:t>
      </w:r>
      <w:r w:rsidR="00593ADC">
        <w:t xml:space="preserve"> </w:t>
      </w:r>
      <w:r>
        <w:t>and</w:t>
      </w:r>
      <w:r w:rsidR="00593ADC">
        <w:t xml:space="preserve"> </w:t>
      </w:r>
      <w:r>
        <w:t>perinatal</w:t>
      </w:r>
      <w:r w:rsidR="00593ADC">
        <w:t xml:space="preserve"> </w:t>
      </w:r>
      <w:r>
        <w:t>morbidity</w:t>
      </w:r>
      <w:r w:rsidR="00401BAC">
        <w:t xml:space="preserve"> and mort</w:t>
      </w:r>
      <w:r w:rsidR="00F5008E">
        <w:t>alities</w:t>
      </w:r>
      <w:r>
        <w:t>.</w:t>
      </w:r>
      <w:r w:rsidR="00593ADC">
        <w:t xml:space="preserve"> </w:t>
      </w:r>
      <w:r>
        <w:t>The</w:t>
      </w:r>
      <w:r w:rsidR="00593ADC">
        <w:t xml:space="preserve"> </w:t>
      </w:r>
      <w:r>
        <w:t>hospital’s</w:t>
      </w:r>
      <w:r w:rsidR="00593ADC">
        <w:t xml:space="preserve"> </w:t>
      </w:r>
      <w:r>
        <w:t>processes</w:t>
      </w:r>
      <w:r w:rsidR="00593ADC">
        <w:t xml:space="preserve"> </w:t>
      </w:r>
      <w:r>
        <w:t>should</w:t>
      </w:r>
      <w:r w:rsidR="00593ADC">
        <w:t xml:space="preserve"> </w:t>
      </w:r>
      <w:r>
        <w:t>align</w:t>
      </w:r>
      <w:r w:rsidR="00593ADC">
        <w:t xml:space="preserve"> </w:t>
      </w:r>
      <w:r>
        <w:t>with</w:t>
      </w:r>
      <w:r w:rsidR="00593ADC">
        <w:t xml:space="preserve"> </w:t>
      </w:r>
      <w:r>
        <w:t>the</w:t>
      </w:r>
      <w:r w:rsidR="00593ADC">
        <w:t xml:space="preserve"> </w:t>
      </w:r>
      <w:r w:rsidRPr="001A5838">
        <w:rPr>
          <w:i/>
          <w:iCs/>
        </w:rPr>
        <w:t>Perinatal</w:t>
      </w:r>
      <w:r w:rsidR="00593ADC">
        <w:rPr>
          <w:i/>
          <w:iCs/>
        </w:rPr>
        <w:t xml:space="preserve"> </w:t>
      </w:r>
      <w:r w:rsidRPr="001A5838">
        <w:rPr>
          <w:i/>
          <w:iCs/>
        </w:rPr>
        <w:t>Society</w:t>
      </w:r>
      <w:r w:rsidR="00593ADC">
        <w:rPr>
          <w:i/>
          <w:iCs/>
        </w:rPr>
        <w:t xml:space="preserve"> </w:t>
      </w:r>
      <w:r w:rsidRPr="001A5838">
        <w:rPr>
          <w:i/>
          <w:iCs/>
        </w:rPr>
        <w:t>of</w:t>
      </w:r>
      <w:r w:rsidR="00593ADC">
        <w:rPr>
          <w:i/>
          <w:iCs/>
        </w:rPr>
        <w:t xml:space="preserve"> </w:t>
      </w:r>
      <w:r w:rsidRPr="001A5838">
        <w:rPr>
          <w:i/>
          <w:iCs/>
        </w:rPr>
        <w:t>Australia</w:t>
      </w:r>
      <w:r w:rsidR="00593ADC">
        <w:rPr>
          <w:i/>
          <w:iCs/>
        </w:rPr>
        <w:t xml:space="preserve"> </w:t>
      </w:r>
      <w:r w:rsidRPr="001A5838">
        <w:rPr>
          <w:i/>
          <w:iCs/>
        </w:rPr>
        <w:t>and</w:t>
      </w:r>
      <w:r w:rsidR="00593ADC">
        <w:rPr>
          <w:i/>
          <w:iCs/>
        </w:rPr>
        <w:t xml:space="preserve"> </w:t>
      </w:r>
      <w:r w:rsidRPr="001A5838">
        <w:rPr>
          <w:i/>
          <w:iCs/>
        </w:rPr>
        <w:t>New</w:t>
      </w:r>
      <w:r w:rsidR="00593ADC">
        <w:rPr>
          <w:i/>
          <w:iCs/>
        </w:rPr>
        <w:t xml:space="preserve"> </w:t>
      </w:r>
      <w:r w:rsidRPr="001A5838">
        <w:rPr>
          <w:i/>
          <w:iCs/>
        </w:rPr>
        <w:t>Zealand:</w:t>
      </w:r>
      <w:r w:rsidR="00593ADC">
        <w:rPr>
          <w:i/>
          <w:iCs/>
        </w:rPr>
        <w:t xml:space="preserve"> </w:t>
      </w:r>
      <w:r w:rsidR="002B3F97" w:rsidRPr="002B3F97">
        <w:rPr>
          <w:i/>
          <w:iCs/>
        </w:rPr>
        <w:t>Clinical Practice Guideline for Care Around Stillbirth and Neonatal Death</w:t>
      </w:r>
      <w:r w:rsidR="00F20A74" w:rsidRPr="008A7774">
        <w:t>.</w:t>
      </w:r>
      <w:r w:rsidR="00593ADC">
        <w:t xml:space="preserve"> </w:t>
      </w:r>
      <w:r w:rsidR="00F20A74">
        <w:t>For</w:t>
      </w:r>
      <w:r w:rsidR="00593ADC">
        <w:t xml:space="preserve"> </w:t>
      </w:r>
      <w:r w:rsidR="00F20A74">
        <w:t>more</w:t>
      </w:r>
      <w:r w:rsidR="00593ADC">
        <w:t xml:space="preserve"> </w:t>
      </w:r>
      <w:r w:rsidR="00F20A74">
        <w:t>information</w:t>
      </w:r>
      <w:r w:rsidR="005C096E">
        <w:t>,</w:t>
      </w:r>
      <w:r w:rsidR="00593ADC">
        <w:t xml:space="preserve"> </w:t>
      </w:r>
      <w:r w:rsidR="00F20A74">
        <w:t>vi</w:t>
      </w:r>
      <w:r w:rsidR="00610FBE">
        <w:t>sit</w:t>
      </w:r>
      <w:r w:rsidR="00593ADC">
        <w:t xml:space="preserve"> </w:t>
      </w:r>
      <w:hyperlink r:id="rId151" w:history="1">
        <w:r w:rsidR="007E642A" w:rsidRPr="007E642A">
          <w:rPr>
            <w:rStyle w:val="Hyperlink"/>
          </w:rPr>
          <w:t>PSANZ</w:t>
        </w:r>
        <w:r w:rsidR="00593ADC">
          <w:rPr>
            <w:rStyle w:val="Hyperlink"/>
          </w:rPr>
          <w:t xml:space="preserve"> </w:t>
        </w:r>
        <w:r w:rsidR="007E642A" w:rsidRPr="007E642A">
          <w:rPr>
            <w:rStyle w:val="Hyperlink"/>
          </w:rPr>
          <w:t>Guidelines</w:t>
        </w:r>
      </w:hyperlink>
      <w:r w:rsidR="00593ADC">
        <w:t xml:space="preserve"> </w:t>
      </w:r>
      <w:r>
        <w:t>&lt;http://www.psanz.com.au/guidelines&gt;.</w:t>
      </w:r>
    </w:p>
    <w:p w14:paraId="111A3CDC" w14:textId="2BF9CF86" w:rsidR="00253E58" w:rsidRDefault="005770C1" w:rsidP="001F7E2A">
      <w:pPr>
        <w:pStyle w:val="DHHSbody"/>
      </w:pPr>
      <w:r>
        <w:lastRenderedPageBreak/>
        <w:t>From</w:t>
      </w:r>
      <w:r w:rsidR="00593ADC">
        <w:t xml:space="preserve"> </w:t>
      </w:r>
      <w:r>
        <w:t>2021,</w:t>
      </w:r>
      <w:r w:rsidR="00593ADC">
        <w:t xml:space="preserve"> </w:t>
      </w:r>
      <w:r w:rsidR="00253E58">
        <w:t>the</w:t>
      </w:r>
      <w:r w:rsidR="00593ADC">
        <w:t xml:space="preserve"> </w:t>
      </w:r>
      <w:r w:rsidR="00253E58">
        <w:t>six</w:t>
      </w:r>
      <w:r w:rsidR="00593ADC">
        <w:t xml:space="preserve"> </w:t>
      </w:r>
      <w:r w:rsidR="00253E58">
        <w:t>regional</w:t>
      </w:r>
      <w:r w:rsidR="00593ADC">
        <w:t xml:space="preserve"> </w:t>
      </w:r>
      <w:r w:rsidR="00253E58">
        <w:t>level</w:t>
      </w:r>
      <w:r w:rsidR="00593ADC">
        <w:t xml:space="preserve"> </w:t>
      </w:r>
      <w:r w:rsidR="0078722A">
        <w:t>5</w:t>
      </w:r>
      <w:r w:rsidR="00593ADC">
        <w:t xml:space="preserve"> </w:t>
      </w:r>
      <w:r w:rsidR="00253E58">
        <w:t>maternity</w:t>
      </w:r>
      <w:r w:rsidR="00593ADC">
        <w:t xml:space="preserve"> </w:t>
      </w:r>
      <w:r w:rsidR="00253E58">
        <w:t>services</w:t>
      </w:r>
      <w:r w:rsidR="00593ADC">
        <w:t xml:space="preserve"> </w:t>
      </w:r>
      <w:r w:rsidR="00253E58">
        <w:t>provide</w:t>
      </w:r>
      <w:r w:rsidR="00593ADC">
        <w:t xml:space="preserve"> </w:t>
      </w:r>
      <w:r w:rsidR="00253E58">
        <w:t>leadership,</w:t>
      </w:r>
      <w:r w:rsidR="00593ADC">
        <w:t xml:space="preserve"> </w:t>
      </w:r>
      <w:r w:rsidR="00253E58">
        <w:t>management</w:t>
      </w:r>
      <w:r w:rsidR="00BD44B2">
        <w:t>,</w:t>
      </w:r>
      <w:r w:rsidR="00593ADC">
        <w:t xml:space="preserve"> </w:t>
      </w:r>
      <w:r w:rsidR="00BD44B2">
        <w:t>reporting</w:t>
      </w:r>
      <w:r w:rsidR="00593ADC">
        <w:t xml:space="preserve"> </w:t>
      </w:r>
      <w:r w:rsidR="00253E58">
        <w:t>and</w:t>
      </w:r>
      <w:r w:rsidR="00593ADC">
        <w:t xml:space="preserve"> </w:t>
      </w:r>
      <w:r w:rsidR="00253E58">
        <w:t>coordination</w:t>
      </w:r>
      <w:r w:rsidR="00593ADC">
        <w:t xml:space="preserve"> </w:t>
      </w:r>
      <w:r w:rsidR="00253E58">
        <w:t>of</w:t>
      </w:r>
      <w:r w:rsidR="00593ADC">
        <w:t xml:space="preserve"> </w:t>
      </w:r>
      <w:r w:rsidR="00253E58">
        <w:t>the</w:t>
      </w:r>
      <w:r w:rsidR="00593ADC">
        <w:t xml:space="preserve"> </w:t>
      </w:r>
      <w:r w:rsidR="00F5008E">
        <w:t>r</w:t>
      </w:r>
      <w:r w:rsidR="00253E58">
        <w:t>egional</w:t>
      </w:r>
      <w:r w:rsidR="00593ADC">
        <w:t xml:space="preserve"> </w:t>
      </w:r>
      <w:r w:rsidR="00253E58">
        <w:t>Maternal</w:t>
      </w:r>
      <w:r w:rsidR="00593ADC">
        <w:t xml:space="preserve"> </w:t>
      </w:r>
      <w:r w:rsidR="00253E58">
        <w:t>and</w:t>
      </w:r>
      <w:r w:rsidR="00593ADC">
        <w:t xml:space="preserve"> </w:t>
      </w:r>
      <w:r w:rsidR="00253E58">
        <w:t>Perinatal</w:t>
      </w:r>
      <w:r w:rsidR="00593ADC">
        <w:t xml:space="preserve"> </w:t>
      </w:r>
      <w:r w:rsidR="00253E58">
        <w:t>Mortality</w:t>
      </w:r>
      <w:r w:rsidR="00593ADC">
        <w:t xml:space="preserve"> </w:t>
      </w:r>
      <w:r w:rsidR="00253E58">
        <w:t>and</w:t>
      </w:r>
      <w:r w:rsidR="00593ADC">
        <w:t xml:space="preserve"> </w:t>
      </w:r>
      <w:r w:rsidR="00253E58">
        <w:t>Morbidity</w:t>
      </w:r>
      <w:r w:rsidR="00593ADC">
        <w:t xml:space="preserve"> </w:t>
      </w:r>
      <w:r w:rsidR="005A5B68">
        <w:t>Committees.</w:t>
      </w:r>
      <w:r w:rsidR="00593ADC">
        <w:t xml:space="preserve"> </w:t>
      </w:r>
      <w:r w:rsidR="00253E58">
        <w:t>All</w:t>
      </w:r>
      <w:r w:rsidR="00593ADC">
        <w:t xml:space="preserve"> </w:t>
      </w:r>
      <w:r w:rsidR="00253E58">
        <w:t>rural</w:t>
      </w:r>
      <w:r w:rsidR="00593ADC">
        <w:t xml:space="preserve"> </w:t>
      </w:r>
      <w:r w:rsidR="00253E58">
        <w:t>and</w:t>
      </w:r>
      <w:r w:rsidR="00593ADC">
        <w:t xml:space="preserve"> </w:t>
      </w:r>
      <w:r w:rsidR="00253E58">
        <w:t>regional</w:t>
      </w:r>
      <w:r w:rsidR="00593ADC">
        <w:t xml:space="preserve"> </w:t>
      </w:r>
      <w:r w:rsidR="00253E58">
        <w:t>maternity</w:t>
      </w:r>
      <w:r w:rsidR="00593ADC">
        <w:t xml:space="preserve"> </w:t>
      </w:r>
      <w:r w:rsidR="00253E58">
        <w:t>and</w:t>
      </w:r>
      <w:r w:rsidR="00593ADC">
        <w:t xml:space="preserve"> </w:t>
      </w:r>
      <w:r w:rsidR="00253E58">
        <w:t>newborn</w:t>
      </w:r>
      <w:r w:rsidR="00593ADC">
        <w:t xml:space="preserve"> </w:t>
      </w:r>
      <w:r w:rsidR="00253E58">
        <w:t>services</w:t>
      </w:r>
      <w:r w:rsidR="00593ADC">
        <w:t xml:space="preserve"> </w:t>
      </w:r>
      <w:r w:rsidR="00AF1541">
        <w:t>must</w:t>
      </w:r>
      <w:r w:rsidR="00593ADC">
        <w:t xml:space="preserve"> </w:t>
      </w:r>
      <w:r w:rsidR="00253E58">
        <w:t>participate</w:t>
      </w:r>
      <w:r w:rsidR="00593ADC">
        <w:t xml:space="preserve"> </w:t>
      </w:r>
      <w:r w:rsidR="00253E58">
        <w:t>in</w:t>
      </w:r>
      <w:r w:rsidR="00593ADC">
        <w:t xml:space="preserve"> </w:t>
      </w:r>
      <w:r w:rsidR="00253E58">
        <w:t>quarterly</w:t>
      </w:r>
      <w:r w:rsidR="00593ADC">
        <w:t xml:space="preserve"> </w:t>
      </w:r>
      <w:r w:rsidR="00253E58">
        <w:t>committee</w:t>
      </w:r>
      <w:r w:rsidR="00593ADC">
        <w:t xml:space="preserve"> </w:t>
      </w:r>
      <w:r w:rsidR="00253E58">
        <w:t>meetings.</w:t>
      </w:r>
    </w:p>
    <w:p w14:paraId="1932552B" w14:textId="3FF27A8E" w:rsidR="00F86B7B" w:rsidRPr="00F86B7B" w:rsidRDefault="00F86B7B" w:rsidP="00F86B7B">
      <w:pPr>
        <w:pStyle w:val="DHHSbody"/>
      </w:pPr>
      <w:r w:rsidRPr="00F86B7B">
        <w:t>Regional level 5 maternity and newborn services are also required to:</w:t>
      </w:r>
    </w:p>
    <w:p w14:paraId="3AFA160F" w14:textId="54545EBE" w:rsidR="00F86B7B" w:rsidRPr="00F86B7B" w:rsidRDefault="00F86B7B" w:rsidP="00E665E1">
      <w:pPr>
        <w:pStyle w:val="DHHSbullet1"/>
      </w:pPr>
      <w:r w:rsidRPr="00F86B7B">
        <w:t>maintain accurate records of regional maternal and perinatal mortality</w:t>
      </w:r>
      <w:r w:rsidR="00610FBE">
        <w:t>,</w:t>
      </w:r>
      <w:r w:rsidRPr="00F86B7B">
        <w:t xml:space="preserve"> and morbidity committee meetings</w:t>
      </w:r>
      <w:r w:rsidR="00176BB9">
        <w:t xml:space="preserve"> </w:t>
      </w:r>
    </w:p>
    <w:p w14:paraId="272D0336" w14:textId="44AE8E99" w:rsidR="00F86B7B" w:rsidRPr="00F86B7B" w:rsidRDefault="00F86B7B" w:rsidP="00E665E1">
      <w:pPr>
        <w:pStyle w:val="DHHSbullet1"/>
      </w:pPr>
      <w:r w:rsidRPr="00F86B7B">
        <w:t xml:space="preserve">submit summary reports outlining the key findings and recommendations of the committee in June and December </w:t>
      </w:r>
      <w:r>
        <w:t>each year</w:t>
      </w:r>
      <w:r w:rsidR="00610FBE">
        <w:t>,</w:t>
      </w:r>
      <w:r>
        <w:t xml:space="preserve"> and </w:t>
      </w:r>
      <w:hyperlink r:id="rId152" w:history="1">
        <w:r w:rsidRPr="00610FBE">
          <w:rPr>
            <w:rStyle w:val="Hyperlink"/>
          </w:rPr>
          <w:t>submit</w:t>
        </w:r>
        <w:r w:rsidR="00610FBE" w:rsidRPr="00610FBE">
          <w:rPr>
            <w:rStyle w:val="Hyperlink"/>
          </w:rPr>
          <w:t xml:space="preserve"> by email</w:t>
        </w:r>
      </w:hyperlink>
      <w:r w:rsidRPr="00F86B7B">
        <w:t xml:space="preserve"> </w:t>
      </w:r>
      <w:r w:rsidR="00610FBE">
        <w:t>&lt;</w:t>
      </w:r>
      <w:r w:rsidR="00610FBE" w:rsidRPr="004962CD">
        <w:t>maternity@health.vic.gov.au</w:t>
      </w:r>
      <w:r w:rsidR="00610FBE">
        <w:t>&gt;</w:t>
      </w:r>
      <w:r w:rsidRPr="00F86B7B">
        <w:t>.</w:t>
      </w:r>
      <w:r w:rsidR="00176BB9">
        <w:t xml:space="preserve"> </w:t>
      </w:r>
    </w:p>
    <w:p w14:paraId="04E0E638" w14:textId="271CB343" w:rsidR="00F86B7B" w:rsidRPr="00F86B7B" w:rsidRDefault="00F86B7B" w:rsidP="00E665E1">
      <w:pPr>
        <w:pStyle w:val="DHHSbodyafterbullets"/>
      </w:pPr>
      <w:r w:rsidRPr="00F86B7B">
        <w:t>A review of summary reports by Safer Care Victoria and the department will ensure that regional committee findings and recommendations can be consolidated and reviewed at a state-wide level.</w:t>
      </w:r>
      <w:r w:rsidR="00176BB9">
        <w:t xml:space="preserve"> </w:t>
      </w:r>
    </w:p>
    <w:p w14:paraId="369D7932" w14:textId="77777777" w:rsidR="0050324D" w:rsidRDefault="00253E58" w:rsidP="00BE0262">
      <w:pPr>
        <w:pStyle w:val="Heading5"/>
      </w:pPr>
      <w:r w:rsidRPr="00DD449D">
        <w:t>Generation</w:t>
      </w:r>
      <w:r w:rsidR="00593ADC">
        <w:t xml:space="preserve"> </w:t>
      </w:r>
      <w:r w:rsidRPr="00DD449D">
        <w:t>Victoria</w:t>
      </w:r>
    </w:p>
    <w:p w14:paraId="523F529F" w14:textId="32E5FB71" w:rsidR="0050324D" w:rsidRDefault="00253E58" w:rsidP="001F7E2A">
      <w:pPr>
        <w:pStyle w:val="DHHSbody"/>
      </w:pPr>
      <w:r w:rsidRPr="00DD449D">
        <w:t>All</w:t>
      </w:r>
      <w:r w:rsidR="00593ADC">
        <w:t xml:space="preserve"> </w:t>
      </w:r>
      <w:r w:rsidRPr="00DD449D">
        <w:t>health</w:t>
      </w:r>
      <w:r w:rsidR="00593ADC">
        <w:t xml:space="preserve"> </w:t>
      </w:r>
      <w:r w:rsidRPr="00DD449D">
        <w:t>services</w:t>
      </w:r>
      <w:r w:rsidR="00593ADC">
        <w:t xml:space="preserve"> </w:t>
      </w:r>
      <w:r w:rsidRPr="00DD449D">
        <w:t>providing</w:t>
      </w:r>
      <w:r w:rsidR="00593ADC">
        <w:t xml:space="preserve"> </w:t>
      </w:r>
      <w:r w:rsidRPr="00DD449D">
        <w:t>maternity</w:t>
      </w:r>
      <w:r w:rsidR="00593ADC">
        <w:t xml:space="preserve"> </w:t>
      </w:r>
      <w:r w:rsidRPr="00DD449D">
        <w:t>services</w:t>
      </w:r>
      <w:r w:rsidR="00593ADC">
        <w:t xml:space="preserve"> </w:t>
      </w:r>
      <w:r w:rsidRPr="00DD449D">
        <w:t>are</w:t>
      </w:r>
      <w:r w:rsidR="00593ADC">
        <w:t xml:space="preserve"> </w:t>
      </w:r>
      <w:r w:rsidRPr="00DD449D">
        <w:t>encouraged</w:t>
      </w:r>
      <w:r w:rsidR="00593ADC">
        <w:t xml:space="preserve"> </w:t>
      </w:r>
      <w:r w:rsidRPr="00DD449D">
        <w:t>to</w:t>
      </w:r>
      <w:r w:rsidR="00593ADC">
        <w:t xml:space="preserve"> </w:t>
      </w:r>
      <w:r w:rsidRPr="00DD449D">
        <w:t>support</w:t>
      </w:r>
      <w:r w:rsidR="00593ADC">
        <w:t xml:space="preserve"> </w:t>
      </w:r>
      <w:r w:rsidRPr="00DD449D">
        <w:t>women</w:t>
      </w:r>
      <w:r w:rsidR="00593ADC">
        <w:t xml:space="preserve"> </w:t>
      </w:r>
      <w:r w:rsidRPr="00DD449D">
        <w:t>to</w:t>
      </w:r>
      <w:r w:rsidR="00593ADC">
        <w:t xml:space="preserve"> </w:t>
      </w:r>
      <w:r w:rsidRPr="00DD449D">
        <w:t>participate</w:t>
      </w:r>
      <w:r w:rsidR="00593ADC">
        <w:t xml:space="preserve"> </w:t>
      </w:r>
      <w:r w:rsidRPr="00DD449D">
        <w:t>in</w:t>
      </w:r>
      <w:r w:rsidR="00593ADC">
        <w:t xml:space="preserve"> </w:t>
      </w:r>
      <w:r w:rsidRPr="00DD449D">
        <w:t>GenV,</w:t>
      </w:r>
      <w:r w:rsidR="00593ADC">
        <w:t xml:space="preserve"> </w:t>
      </w:r>
      <w:r w:rsidRPr="00DD449D">
        <w:t>which</w:t>
      </w:r>
      <w:r w:rsidR="00593ADC">
        <w:t xml:space="preserve"> </w:t>
      </w:r>
      <w:r w:rsidRPr="00DD449D">
        <w:t>aims</w:t>
      </w:r>
      <w:r w:rsidR="00593ADC">
        <w:t xml:space="preserve"> </w:t>
      </w:r>
      <w:r w:rsidRPr="00DD449D">
        <w:t>to</w:t>
      </w:r>
      <w:r w:rsidR="00593ADC">
        <w:t xml:space="preserve"> </w:t>
      </w:r>
      <w:r w:rsidRPr="00DD449D">
        <w:t>improve</w:t>
      </w:r>
      <w:r w:rsidR="00593ADC">
        <w:t xml:space="preserve"> </w:t>
      </w:r>
      <w:r w:rsidRPr="00DD449D">
        <w:t>community</w:t>
      </w:r>
      <w:r w:rsidR="00593ADC">
        <w:t xml:space="preserve"> </w:t>
      </w:r>
      <w:r w:rsidRPr="00DD449D">
        <w:t>health</w:t>
      </w:r>
      <w:r w:rsidR="00593ADC">
        <w:t xml:space="preserve"> </w:t>
      </w:r>
      <w:r w:rsidRPr="00DD449D">
        <w:t>by</w:t>
      </w:r>
      <w:r w:rsidR="00593ADC">
        <w:t xml:space="preserve"> </w:t>
      </w:r>
      <w:r w:rsidRPr="00DD449D">
        <w:t>tracking</w:t>
      </w:r>
      <w:r w:rsidR="00593ADC">
        <w:t xml:space="preserve"> </w:t>
      </w:r>
      <w:r w:rsidRPr="00DD449D">
        <w:t>and</w:t>
      </w:r>
      <w:r w:rsidR="00593ADC">
        <w:t xml:space="preserve"> </w:t>
      </w:r>
      <w:r w:rsidRPr="00DD449D">
        <w:t>analysing</w:t>
      </w:r>
      <w:r w:rsidR="00593ADC">
        <w:t xml:space="preserve"> </w:t>
      </w:r>
      <w:r w:rsidRPr="00DD449D">
        <w:t>the</w:t>
      </w:r>
      <w:r w:rsidR="00593ADC">
        <w:t xml:space="preserve"> </w:t>
      </w:r>
      <w:r w:rsidRPr="00DD449D">
        <w:t>health</w:t>
      </w:r>
      <w:r w:rsidR="00593ADC">
        <w:t xml:space="preserve"> </w:t>
      </w:r>
      <w:r w:rsidRPr="00DD449D">
        <w:t>outcomes</w:t>
      </w:r>
      <w:r w:rsidR="00593ADC">
        <w:t xml:space="preserve"> </w:t>
      </w:r>
      <w:r w:rsidRPr="00DD449D">
        <w:t>of</w:t>
      </w:r>
      <w:r w:rsidR="00593ADC">
        <w:t xml:space="preserve"> </w:t>
      </w:r>
      <w:r w:rsidRPr="00DD449D">
        <w:t>a</w:t>
      </w:r>
      <w:r w:rsidR="00593ADC">
        <w:t xml:space="preserve"> </w:t>
      </w:r>
      <w:r w:rsidRPr="00DD449D">
        <w:t>cohort</w:t>
      </w:r>
      <w:r w:rsidR="00593ADC">
        <w:t xml:space="preserve"> </w:t>
      </w:r>
      <w:r w:rsidRPr="00DD449D">
        <w:t>of</w:t>
      </w:r>
      <w:r w:rsidR="00593ADC">
        <w:t xml:space="preserve"> </w:t>
      </w:r>
      <w:r w:rsidRPr="00DD449D">
        <w:t>Victorian</w:t>
      </w:r>
      <w:r w:rsidR="00593ADC">
        <w:t xml:space="preserve"> </w:t>
      </w:r>
      <w:r w:rsidRPr="00DD449D">
        <w:t>children</w:t>
      </w:r>
      <w:r w:rsidR="00593ADC">
        <w:t xml:space="preserve"> </w:t>
      </w:r>
      <w:r w:rsidRPr="00DD449D">
        <w:t>and</w:t>
      </w:r>
      <w:r w:rsidR="00593ADC">
        <w:t xml:space="preserve"> </w:t>
      </w:r>
      <w:r w:rsidRPr="00DD449D">
        <w:t>their</w:t>
      </w:r>
      <w:r w:rsidR="00593ADC">
        <w:t xml:space="preserve"> </w:t>
      </w:r>
      <w:r w:rsidRPr="00DD449D">
        <w:t>parents</w:t>
      </w:r>
      <w:r w:rsidR="00593ADC">
        <w:t xml:space="preserve"> </w:t>
      </w:r>
      <w:r w:rsidRPr="00DD449D">
        <w:t>over</w:t>
      </w:r>
      <w:r w:rsidR="00593ADC">
        <w:t xml:space="preserve"> </w:t>
      </w:r>
      <w:r w:rsidRPr="00DD449D">
        <w:t>time.</w:t>
      </w:r>
      <w:r w:rsidR="00593ADC">
        <w:t xml:space="preserve"> </w:t>
      </w:r>
      <w:r w:rsidRPr="00DD449D">
        <w:t>GenV</w:t>
      </w:r>
      <w:r w:rsidR="00593ADC">
        <w:t xml:space="preserve"> </w:t>
      </w:r>
      <w:r w:rsidRPr="00DD449D">
        <w:t>will</w:t>
      </w:r>
      <w:r w:rsidR="00593ADC">
        <w:t xml:space="preserve"> </w:t>
      </w:r>
      <w:r w:rsidRPr="00DD449D">
        <w:t>provide</w:t>
      </w:r>
      <w:r w:rsidR="00593ADC">
        <w:t xml:space="preserve"> </w:t>
      </w:r>
      <w:r w:rsidRPr="00DD449D">
        <w:t>new</w:t>
      </w:r>
      <w:r w:rsidR="00593ADC">
        <w:t xml:space="preserve"> </w:t>
      </w:r>
      <w:r w:rsidRPr="00DD449D">
        <w:t>data</w:t>
      </w:r>
      <w:r w:rsidR="00593ADC">
        <w:t xml:space="preserve"> </w:t>
      </w:r>
      <w:r w:rsidRPr="00DD449D">
        <w:t>to</w:t>
      </w:r>
      <w:r w:rsidR="00593ADC">
        <w:t xml:space="preserve"> </w:t>
      </w:r>
      <w:r w:rsidRPr="00DD449D">
        <w:t>enable</w:t>
      </w:r>
      <w:r w:rsidR="00593ADC">
        <w:t xml:space="preserve"> </w:t>
      </w:r>
      <w:r w:rsidRPr="00DD449D">
        <w:t>hospitals</w:t>
      </w:r>
      <w:r w:rsidR="00593ADC">
        <w:t xml:space="preserve"> </w:t>
      </w:r>
      <w:r w:rsidRPr="00DD449D">
        <w:t>to</w:t>
      </w:r>
      <w:r w:rsidR="00593ADC">
        <w:t xml:space="preserve"> </w:t>
      </w:r>
      <w:r w:rsidRPr="00DD449D">
        <w:t>better</w:t>
      </w:r>
      <w:r w:rsidR="00593ADC">
        <w:t xml:space="preserve"> </w:t>
      </w:r>
      <w:r w:rsidRPr="00DD449D">
        <w:t>analyse</w:t>
      </w:r>
      <w:r w:rsidR="00593ADC">
        <w:t xml:space="preserve"> </w:t>
      </w:r>
      <w:r w:rsidRPr="00DD449D">
        <w:t>long-term</w:t>
      </w:r>
      <w:r w:rsidR="00593ADC">
        <w:t xml:space="preserve"> </w:t>
      </w:r>
      <w:r w:rsidRPr="00DD449D">
        <w:t>patient</w:t>
      </w:r>
      <w:r w:rsidR="00593ADC">
        <w:t xml:space="preserve"> </w:t>
      </w:r>
      <w:r w:rsidRPr="00DD449D">
        <w:t>outcomes.</w:t>
      </w:r>
      <w:r w:rsidR="00593ADC">
        <w:t xml:space="preserve"> </w:t>
      </w:r>
      <w:r w:rsidRPr="00DD449D">
        <w:t>GenV</w:t>
      </w:r>
      <w:r w:rsidR="00593ADC">
        <w:t xml:space="preserve"> </w:t>
      </w:r>
      <w:r w:rsidRPr="00DD449D">
        <w:t>aggregate</w:t>
      </w:r>
      <w:r w:rsidR="00593ADC">
        <w:t xml:space="preserve"> </w:t>
      </w:r>
      <w:r w:rsidRPr="00DD449D">
        <w:t>data</w:t>
      </w:r>
      <w:r w:rsidR="00593ADC">
        <w:t xml:space="preserve"> </w:t>
      </w:r>
      <w:r w:rsidRPr="00DD449D">
        <w:t>will</w:t>
      </w:r>
      <w:r w:rsidR="00593ADC">
        <w:t xml:space="preserve"> </w:t>
      </w:r>
      <w:r w:rsidRPr="00DD449D">
        <w:t>be</w:t>
      </w:r>
      <w:r w:rsidR="00593ADC">
        <w:t xml:space="preserve"> </w:t>
      </w:r>
      <w:r w:rsidRPr="00DD449D">
        <w:t>available</w:t>
      </w:r>
      <w:r w:rsidR="00593ADC">
        <w:t xml:space="preserve"> </w:t>
      </w:r>
      <w:r w:rsidRPr="00DD449D">
        <w:t>to</w:t>
      </w:r>
      <w:r w:rsidR="00593ADC">
        <w:t xml:space="preserve"> </w:t>
      </w:r>
      <w:r w:rsidRPr="00DD449D">
        <w:t>validated</w:t>
      </w:r>
      <w:r w:rsidR="00593ADC">
        <w:t xml:space="preserve"> </w:t>
      </w:r>
      <w:r w:rsidRPr="00DD449D">
        <w:t>health</w:t>
      </w:r>
      <w:r w:rsidR="00593ADC">
        <w:t xml:space="preserve"> </w:t>
      </w:r>
      <w:r w:rsidRPr="00DD449D">
        <w:t>services,</w:t>
      </w:r>
      <w:r w:rsidR="00593ADC">
        <w:t xml:space="preserve"> </w:t>
      </w:r>
      <w:r w:rsidRPr="00DD449D">
        <w:t>hospitals</w:t>
      </w:r>
      <w:r w:rsidR="00593ADC">
        <w:t xml:space="preserve"> </w:t>
      </w:r>
      <w:r w:rsidRPr="00DD449D">
        <w:t>and</w:t>
      </w:r>
      <w:r w:rsidR="00593ADC">
        <w:t xml:space="preserve"> </w:t>
      </w:r>
      <w:r w:rsidRPr="00DD449D">
        <w:t>researchers</w:t>
      </w:r>
      <w:r w:rsidR="00593ADC">
        <w:t xml:space="preserve"> </w:t>
      </w:r>
      <w:r w:rsidRPr="00DD449D">
        <w:t>for</w:t>
      </w:r>
      <w:r w:rsidR="00593ADC">
        <w:t xml:space="preserve"> </w:t>
      </w:r>
      <w:r w:rsidRPr="00DD449D">
        <w:t>analysis</w:t>
      </w:r>
      <w:r w:rsidR="00593ADC">
        <w:t xml:space="preserve"> </w:t>
      </w:r>
      <w:r w:rsidRPr="00DD449D">
        <w:t>and</w:t>
      </w:r>
      <w:r w:rsidR="00593ADC">
        <w:t xml:space="preserve"> </w:t>
      </w:r>
      <w:r w:rsidRPr="00DD449D">
        <w:t>study,</w:t>
      </w:r>
      <w:r w:rsidR="00593ADC">
        <w:t xml:space="preserve"> </w:t>
      </w:r>
      <w:r w:rsidRPr="00DD449D">
        <w:t>reducing</w:t>
      </w:r>
      <w:r w:rsidR="00593ADC">
        <w:t xml:space="preserve"> </w:t>
      </w:r>
      <w:r w:rsidRPr="00DD449D">
        <w:t>the</w:t>
      </w:r>
      <w:r w:rsidR="00593ADC">
        <w:t xml:space="preserve"> </w:t>
      </w:r>
      <w:r w:rsidRPr="00DD449D">
        <w:t>time</w:t>
      </w:r>
      <w:r w:rsidR="00593ADC">
        <w:t xml:space="preserve"> </w:t>
      </w:r>
      <w:r w:rsidRPr="00DD449D">
        <w:t>and</w:t>
      </w:r>
      <w:r w:rsidR="00593ADC">
        <w:t xml:space="preserve"> </w:t>
      </w:r>
      <w:r w:rsidRPr="00DD449D">
        <w:t>burden</w:t>
      </w:r>
      <w:r w:rsidR="00593ADC">
        <w:t xml:space="preserve"> </w:t>
      </w:r>
      <w:r w:rsidRPr="00DD449D">
        <w:t>of</w:t>
      </w:r>
      <w:r w:rsidR="00593ADC">
        <w:t xml:space="preserve"> </w:t>
      </w:r>
      <w:r w:rsidRPr="00DD449D">
        <w:t>additional</w:t>
      </w:r>
      <w:r w:rsidR="00593ADC">
        <w:t xml:space="preserve"> </w:t>
      </w:r>
      <w:r w:rsidRPr="00DD449D">
        <w:t>data</w:t>
      </w:r>
      <w:r w:rsidR="00593ADC">
        <w:t xml:space="preserve"> </w:t>
      </w:r>
      <w:r w:rsidRPr="00DD449D">
        <w:t>collection.</w:t>
      </w:r>
    </w:p>
    <w:p w14:paraId="62518755" w14:textId="080AB644" w:rsidR="00253E58" w:rsidRDefault="00253E58" w:rsidP="00245765">
      <w:pPr>
        <w:pStyle w:val="DHHSbody"/>
      </w:pPr>
      <w:r w:rsidRPr="00DD449D">
        <w:t>With</w:t>
      </w:r>
      <w:r w:rsidR="00593ADC">
        <w:t xml:space="preserve"> </w:t>
      </w:r>
      <w:r w:rsidRPr="00DD449D">
        <w:t>GenV</w:t>
      </w:r>
      <w:r w:rsidR="00593ADC">
        <w:t xml:space="preserve"> </w:t>
      </w:r>
      <w:r w:rsidRPr="00DD449D">
        <w:t>providing</w:t>
      </w:r>
      <w:r w:rsidR="00593ADC">
        <w:t xml:space="preserve"> </w:t>
      </w:r>
      <w:r w:rsidRPr="00DD449D">
        <w:t>staff</w:t>
      </w:r>
      <w:r w:rsidR="00593ADC">
        <w:t xml:space="preserve"> </w:t>
      </w:r>
      <w:r w:rsidRPr="00DD449D">
        <w:t>across</w:t>
      </w:r>
      <w:r w:rsidR="00593ADC">
        <w:t xml:space="preserve"> </w:t>
      </w:r>
      <w:r w:rsidRPr="00DD449D">
        <w:t>the</w:t>
      </w:r>
      <w:r w:rsidR="00593ADC">
        <w:t xml:space="preserve"> </w:t>
      </w:r>
      <w:r w:rsidRPr="00DD449D">
        <w:t>state</w:t>
      </w:r>
      <w:r w:rsidR="00593ADC">
        <w:t xml:space="preserve"> </w:t>
      </w:r>
      <w:r w:rsidRPr="00DD449D">
        <w:t>to</w:t>
      </w:r>
      <w:r w:rsidR="00593ADC">
        <w:t xml:space="preserve"> </w:t>
      </w:r>
      <w:r w:rsidRPr="00DD449D">
        <w:t>recruit</w:t>
      </w:r>
      <w:r w:rsidR="00593ADC">
        <w:t xml:space="preserve"> </w:t>
      </w:r>
      <w:r w:rsidRPr="00DD449D">
        <w:t>families</w:t>
      </w:r>
      <w:r w:rsidR="00593ADC">
        <w:t xml:space="preserve"> </w:t>
      </w:r>
      <w:r w:rsidRPr="00DD449D">
        <w:t>into</w:t>
      </w:r>
      <w:r w:rsidR="00593ADC">
        <w:t xml:space="preserve"> </w:t>
      </w:r>
      <w:r w:rsidRPr="00DD449D">
        <w:t>the</w:t>
      </w:r>
      <w:r w:rsidR="00593ADC">
        <w:t xml:space="preserve"> </w:t>
      </w:r>
      <w:r w:rsidRPr="00DD449D">
        <w:t>cohort,</w:t>
      </w:r>
      <w:r w:rsidR="00593ADC">
        <w:t xml:space="preserve"> </w:t>
      </w:r>
      <w:r w:rsidRPr="00DD449D">
        <w:t>it</w:t>
      </w:r>
      <w:r w:rsidR="00593ADC">
        <w:t xml:space="preserve"> </w:t>
      </w:r>
      <w:r w:rsidRPr="00DD449D">
        <w:t>is</w:t>
      </w:r>
      <w:r w:rsidR="00593ADC">
        <w:t xml:space="preserve"> </w:t>
      </w:r>
      <w:r w:rsidRPr="00DD449D">
        <w:t>not</w:t>
      </w:r>
      <w:r w:rsidR="00593ADC">
        <w:t xml:space="preserve"> </w:t>
      </w:r>
      <w:r w:rsidRPr="00DD449D">
        <w:t>anticipated</w:t>
      </w:r>
      <w:r w:rsidR="00593ADC">
        <w:t xml:space="preserve"> </w:t>
      </w:r>
      <w:r w:rsidRPr="00DD449D">
        <w:t>to</w:t>
      </w:r>
      <w:r w:rsidR="00593ADC">
        <w:t xml:space="preserve"> </w:t>
      </w:r>
      <w:r w:rsidRPr="00DD449D">
        <w:t>impact</w:t>
      </w:r>
      <w:r w:rsidR="00593ADC">
        <w:t xml:space="preserve"> </w:t>
      </w:r>
      <w:r w:rsidRPr="00DD449D">
        <w:t>on</w:t>
      </w:r>
      <w:r w:rsidR="00593ADC">
        <w:t xml:space="preserve"> </w:t>
      </w:r>
      <w:r w:rsidRPr="00DD449D">
        <w:t>routine</w:t>
      </w:r>
      <w:r w:rsidR="00593ADC">
        <w:t xml:space="preserve"> </w:t>
      </w:r>
      <w:r w:rsidRPr="00DD449D">
        <w:t>health</w:t>
      </w:r>
      <w:r w:rsidR="00F3582E">
        <w:t xml:space="preserve"> </w:t>
      </w:r>
      <w:r w:rsidRPr="00DD449D">
        <w:t>care.</w:t>
      </w:r>
      <w:r w:rsidR="00593ADC">
        <w:t xml:space="preserve"> </w:t>
      </w:r>
      <w:r w:rsidRPr="00DD449D">
        <w:t>GenV</w:t>
      </w:r>
      <w:r w:rsidR="00593ADC">
        <w:t xml:space="preserve"> </w:t>
      </w:r>
      <w:r w:rsidRPr="00DD449D">
        <w:t>staff</w:t>
      </w:r>
      <w:r w:rsidR="00593ADC">
        <w:t xml:space="preserve"> </w:t>
      </w:r>
      <w:r w:rsidRPr="00DD449D">
        <w:t>will</w:t>
      </w:r>
      <w:r w:rsidR="00593ADC">
        <w:t xml:space="preserve"> </w:t>
      </w:r>
      <w:r w:rsidRPr="00DD449D">
        <w:t>facilitate</w:t>
      </w:r>
      <w:r w:rsidR="00593ADC">
        <w:t xml:space="preserve"> </w:t>
      </w:r>
      <w:r w:rsidRPr="00DD449D">
        <w:t>a</w:t>
      </w:r>
      <w:r w:rsidR="00593ADC">
        <w:t xml:space="preserve"> </w:t>
      </w:r>
      <w:r w:rsidRPr="00DD449D">
        <w:t>transparent</w:t>
      </w:r>
      <w:r w:rsidR="00593ADC">
        <w:t xml:space="preserve"> </w:t>
      </w:r>
      <w:r w:rsidRPr="00DD449D">
        <w:t>‘opt</w:t>
      </w:r>
      <w:r w:rsidR="002B1853">
        <w:t>-</w:t>
      </w:r>
      <w:r w:rsidRPr="00DD449D">
        <w:t>in’</w:t>
      </w:r>
      <w:r w:rsidR="00593ADC">
        <w:t xml:space="preserve"> </w:t>
      </w:r>
      <w:r w:rsidRPr="00DD449D">
        <w:t>consent</w:t>
      </w:r>
      <w:r w:rsidR="00593ADC">
        <w:t xml:space="preserve"> </w:t>
      </w:r>
      <w:r w:rsidRPr="00DD449D">
        <w:t>process</w:t>
      </w:r>
      <w:r w:rsidR="00593ADC">
        <w:t xml:space="preserve"> </w:t>
      </w:r>
      <w:r w:rsidRPr="00DD449D">
        <w:t>delivered</w:t>
      </w:r>
      <w:r w:rsidR="00593ADC">
        <w:t xml:space="preserve"> </w:t>
      </w:r>
      <w:r w:rsidRPr="00DD449D">
        <w:t>in</w:t>
      </w:r>
      <w:r w:rsidR="00593ADC">
        <w:t xml:space="preserve"> </w:t>
      </w:r>
      <w:r w:rsidRPr="00DD449D">
        <w:t>alignment</w:t>
      </w:r>
      <w:r w:rsidR="00593ADC">
        <w:t xml:space="preserve"> </w:t>
      </w:r>
      <w:r w:rsidRPr="00DD449D">
        <w:t>with</w:t>
      </w:r>
      <w:r w:rsidR="00593ADC">
        <w:t xml:space="preserve"> </w:t>
      </w:r>
      <w:r w:rsidRPr="00DD449D">
        <w:t>the</w:t>
      </w:r>
      <w:r w:rsidR="00593ADC">
        <w:t xml:space="preserve"> </w:t>
      </w:r>
      <w:r w:rsidRPr="00DD449D">
        <w:t>Victorian</w:t>
      </w:r>
      <w:r w:rsidR="00593ADC">
        <w:t xml:space="preserve"> </w:t>
      </w:r>
      <w:r w:rsidRPr="00DD449D">
        <w:t>Infant</w:t>
      </w:r>
      <w:r w:rsidR="00593ADC">
        <w:t xml:space="preserve"> </w:t>
      </w:r>
      <w:r w:rsidRPr="00DD449D">
        <w:t>Hearing</w:t>
      </w:r>
      <w:r w:rsidR="00593ADC">
        <w:t xml:space="preserve"> </w:t>
      </w:r>
      <w:r w:rsidRPr="00DD449D">
        <w:t>Screening</w:t>
      </w:r>
      <w:r w:rsidR="00593ADC">
        <w:t xml:space="preserve"> </w:t>
      </w:r>
      <w:r w:rsidRPr="00DD449D">
        <w:t>Program</w:t>
      </w:r>
      <w:r w:rsidR="00530E15">
        <w:t>. This will</w:t>
      </w:r>
      <w:r w:rsidR="00593ADC">
        <w:t xml:space="preserve"> </w:t>
      </w:r>
      <w:r w:rsidRPr="00DD449D">
        <w:t>ensur</w:t>
      </w:r>
      <w:r w:rsidR="00530E15">
        <w:t>e there is</w:t>
      </w:r>
      <w:r w:rsidR="00593ADC">
        <w:t xml:space="preserve"> </w:t>
      </w:r>
      <w:r w:rsidRPr="00DD449D">
        <w:t>minimal</w:t>
      </w:r>
      <w:r w:rsidR="00593ADC">
        <w:t xml:space="preserve"> </w:t>
      </w:r>
      <w:r w:rsidRPr="00DD449D">
        <w:t>impact</w:t>
      </w:r>
      <w:r w:rsidR="00593ADC">
        <w:t xml:space="preserve"> </w:t>
      </w:r>
      <w:r w:rsidRPr="00DD449D">
        <w:t>on</w:t>
      </w:r>
      <w:r w:rsidR="00593ADC">
        <w:t xml:space="preserve"> </w:t>
      </w:r>
      <w:r w:rsidRPr="00DD449D">
        <w:t>hospital</w:t>
      </w:r>
      <w:r w:rsidR="00593ADC">
        <w:t xml:space="preserve"> </w:t>
      </w:r>
      <w:r w:rsidRPr="00DD449D">
        <w:t>staff</w:t>
      </w:r>
      <w:r w:rsidR="00593ADC">
        <w:t xml:space="preserve"> </w:t>
      </w:r>
      <w:r w:rsidRPr="00DD449D">
        <w:t>and</w:t>
      </w:r>
      <w:r w:rsidR="00593ADC">
        <w:t xml:space="preserve"> </w:t>
      </w:r>
      <w:r w:rsidRPr="00DD449D">
        <w:t>resources.</w:t>
      </w:r>
      <w:r w:rsidR="00593ADC">
        <w:t xml:space="preserve"> </w:t>
      </w:r>
      <w:r w:rsidRPr="00DD449D">
        <w:t>GenV</w:t>
      </w:r>
      <w:r w:rsidR="00593ADC">
        <w:t xml:space="preserve"> </w:t>
      </w:r>
      <w:r w:rsidRPr="00DD449D">
        <w:t>is</w:t>
      </w:r>
      <w:r w:rsidR="00593ADC">
        <w:t xml:space="preserve"> </w:t>
      </w:r>
      <w:r w:rsidRPr="00DD449D">
        <w:t>led</w:t>
      </w:r>
      <w:r w:rsidR="00593ADC">
        <w:t xml:space="preserve"> </w:t>
      </w:r>
      <w:r w:rsidRPr="00DD449D">
        <w:t>by</w:t>
      </w:r>
      <w:r w:rsidR="00593ADC">
        <w:t xml:space="preserve"> </w:t>
      </w:r>
      <w:r w:rsidRPr="00DD449D">
        <w:t>the</w:t>
      </w:r>
      <w:r w:rsidR="00593ADC">
        <w:t xml:space="preserve"> </w:t>
      </w:r>
      <w:r w:rsidRPr="00DD449D">
        <w:t>Murdoch</w:t>
      </w:r>
      <w:r w:rsidR="00593ADC">
        <w:t xml:space="preserve"> </w:t>
      </w:r>
      <w:r w:rsidRPr="00DD449D">
        <w:t>Children’s</w:t>
      </w:r>
      <w:r w:rsidR="00593ADC">
        <w:t xml:space="preserve"> </w:t>
      </w:r>
      <w:r w:rsidRPr="00DD449D">
        <w:t>Research</w:t>
      </w:r>
      <w:r w:rsidR="00593ADC">
        <w:t xml:space="preserve"> </w:t>
      </w:r>
      <w:r w:rsidRPr="00DD449D">
        <w:t>Institute</w:t>
      </w:r>
      <w:r w:rsidR="00593ADC">
        <w:t xml:space="preserve"> </w:t>
      </w:r>
      <w:r w:rsidRPr="00DD449D">
        <w:t>and</w:t>
      </w:r>
      <w:r w:rsidR="00593ADC">
        <w:t xml:space="preserve"> </w:t>
      </w:r>
      <w:r w:rsidRPr="00DD449D">
        <w:t>The</w:t>
      </w:r>
      <w:r w:rsidR="00593ADC">
        <w:t xml:space="preserve"> </w:t>
      </w:r>
      <w:r w:rsidRPr="00DD449D">
        <w:t>Royal</w:t>
      </w:r>
      <w:r w:rsidR="00593ADC">
        <w:t xml:space="preserve"> </w:t>
      </w:r>
      <w:r w:rsidRPr="00DD449D">
        <w:t>Children’s</w:t>
      </w:r>
      <w:r w:rsidR="00593ADC">
        <w:t xml:space="preserve"> </w:t>
      </w:r>
      <w:r w:rsidRPr="00DD449D">
        <w:t>Hospital</w:t>
      </w:r>
      <w:r w:rsidR="00530E15">
        <w:t>,</w:t>
      </w:r>
      <w:r w:rsidR="00593ADC">
        <w:t xml:space="preserve"> </w:t>
      </w:r>
      <w:r w:rsidRPr="00DD449D">
        <w:t>and</w:t>
      </w:r>
      <w:r w:rsidR="00593ADC">
        <w:t xml:space="preserve"> </w:t>
      </w:r>
      <w:r w:rsidRPr="00DD449D">
        <w:t>is</w:t>
      </w:r>
      <w:r w:rsidR="00593ADC">
        <w:t xml:space="preserve"> </w:t>
      </w:r>
      <w:r w:rsidRPr="00DD449D">
        <w:t>partially</w:t>
      </w:r>
      <w:r w:rsidR="00593ADC">
        <w:t xml:space="preserve"> </w:t>
      </w:r>
      <w:r w:rsidRPr="00DD449D">
        <w:t>funded</w:t>
      </w:r>
      <w:r w:rsidR="00593ADC">
        <w:t xml:space="preserve"> </w:t>
      </w:r>
      <w:r w:rsidRPr="00DD449D">
        <w:t>by</w:t>
      </w:r>
      <w:r w:rsidR="00593ADC">
        <w:t xml:space="preserve"> </w:t>
      </w:r>
      <w:r w:rsidRPr="00DD449D">
        <w:t>the</w:t>
      </w:r>
      <w:r w:rsidR="00593ADC">
        <w:t xml:space="preserve"> </w:t>
      </w:r>
      <w:r w:rsidRPr="00DD449D">
        <w:t>Victorian</w:t>
      </w:r>
      <w:r w:rsidR="00593ADC">
        <w:t xml:space="preserve"> </w:t>
      </w:r>
      <w:r w:rsidRPr="00DD449D">
        <w:t>Government.</w:t>
      </w:r>
    </w:p>
    <w:p w14:paraId="6CC1C575" w14:textId="77777777" w:rsidR="00253E58" w:rsidRPr="00D078AD" w:rsidRDefault="00253E58" w:rsidP="00BE0262">
      <w:pPr>
        <w:pStyle w:val="Heading5"/>
      </w:pPr>
      <w:r>
        <w:t>Incentivising</w:t>
      </w:r>
      <w:r w:rsidR="00593ADC">
        <w:t xml:space="preserve"> </w:t>
      </w:r>
      <w:r>
        <w:t>Better</w:t>
      </w:r>
      <w:r w:rsidR="00593ADC">
        <w:t xml:space="preserve"> </w:t>
      </w:r>
      <w:r>
        <w:t>Patient</w:t>
      </w:r>
      <w:r w:rsidR="00593ADC">
        <w:t xml:space="preserve"> </w:t>
      </w:r>
      <w:r>
        <w:t>Safety</w:t>
      </w:r>
    </w:p>
    <w:p w14:paraId="60C103D3" w14:textId="53BD3818" w:rsidR="00253E58" w:rsidRDefault="00253E58" w:rsidP="009A53E1">
      <w:pPr>
        <w:pStyle w:val="DHHSbody"/>
      </w:pPr>
      <w:bookmarkStart w:id="2699" w:name="_MailEndCompose"/>
      <w:r>
        <w:t>The</w:t>
      </w:r>
      <w:r w:rsidR="00593ADC">
        <w:t xml:space="preserve"> </w:t>
      </w:r>
      <w:r>
        <w:t>Victorian</w:t>
      </w:r>
      <w:r w:rsidR="00593ADC">
        <w:t xml:space="preserve"> </w:t>
      </w:r>
      <w:r>
        <w:t>Managed</w:t>
      </w:r>
      <w:r w:rsidR="00593ADC">
        <w:t xml:space="preserve"> </w:t>
      </w:r>
      <w:r>
        <w:t>Insurance</w:t>
      </w:r>
      <w:r w:rsidR="00593ADC">
        <w:t xml:space="preserve"> </w:t>
      </w:r>
      <w:r>
        <w:t>Authority</w:t>
      </w:r>
      <w:r w:rsidR="00593ADC">
        <w:t xml:space="preserve"> </w:t>
      </w:r>
      <w:r>
        <w:t>launched</w:t>
      </w:r>
      <w:r w:rsidR="00593ADC">
        <w:t xml:space="preserve"> </w:t>
      </w:r>
      <w:r>
        <w:t>the</w:t>
      </w:r>
      <w:r w:rsidR="00593ADC">
        <w:t xml:space="preserve"> </w:t>
      </w:r>
      <w:r>
        <w:t>Incentivising</w:t>
      </w:r>
      <w:r w:rsidR="00593ADC">
        <w:t xml:space="preserve"> </w:t>
      </w:r>
      <w:r>
        <w:t>Better</w:t>
      </w:r>
      <w:r w:rsidR="00593ADC">
        <w:t xml:space="preserve"> </w:t>
      </w:r>
      <w:r>
        <w:t>Patient</w:t>
      </w:r>
      <w:r w:rsidR="00593ADC">
        <w:t xml:space="preserve"> </w:t>
      </w:r>
      <w:r>
        <w:t>Safety</w:t>
      </w:r>
      <w:r w:rsidR="00593ADC">
        <w:t xml:space="preserve"> </w:t>
      </w:r>
      <w:r>
        <w:t>program</w:t>
      </w:r>
      <w:r w:rsidR="00593ADC">
        <w:t xml:space="preserve"> </w:t>
      </w:r>
      <w:r>
        <w:t>in</w:t>
      </w:r>
      <w:r w:rsidR="00593ADC">
        <w:t xml:space="preserve"> </w:t>
      </w:r>
      <w:r>
        <w:t>July</w:t>
      </w:r>
      <w:r w:rsidR="00593ADC">
        <w:t xml:space="preserve"> </w:t>
      </w:r>
      <w:r>
        <w:t>2018.</w:t>
      </w:r>
      <w:r w:rsidR="00593ADC">
        <w:t xml:space="preserve"> </w:t>
      </w:r>
      <w:r>
        <w:t>The</w:t>
      </w:r>
      <w:r w:rsidR="00593ADC">
        <w:t xml:space="preserve"> </w:t>
      </w:r>
      <w:r>
        <w:t>program</w:t>
      </w:r>
      <w:r w:rsidR="00593ADC">
        <w:t xml:space="preserve"> </w:t>
      </w:r>
      <w:r>
        <w:t>supports</w:t>
      </w:r>
      <w:r w:rsidR="00593ADC">
        <w:t xml:space="preserve"> </w:t>
      </w:r>
      <w:r>
        <w:t>Victorian</w:t>
      </w:r>
      <w:r w:rsidR="00593ADC">
        <w:t xml:space="preserve"> </w:t>
      </w:r>
      <w:r>
        <w:t>maternity</w:t>
      </w:r>
      <w:r w:rsidR="00593ADC">
        <w:t xml:space="preserve"> </w:t>
      </w:r>
      <w:r>
        <w:t>services</w:t>
      </w:r>
      <w:r w:rsidR="00593ADC">
        <w:t xml:space="preserve"> </w:t>
      </w:r>
      <w:r w:rsidR="00681BFE">
        <w:t>that</w:t>
      </w:r>
      <w:r w:rsidR="00593ADC">
        <w:t xml:space="preserve"> </w:t>
      </w:r>
      <w:r>
        <w:t>provide</w:t>
      </w:r>
      <w:r w:rsidR="00593ADC">
        <w:t xml:space="preserve"> </w:t>
      </w:r>
      <w:r>
        <w:t>planned</w:t>
      </w:r>
      <w:r w:rsidR="00593ADC">
        <w:t xml:space="preserve"> </w:t>
      </w:r>
      <w:r>
        <w:t>maternity</w:t>
      </w:r>
      <w:r w:rsidR="00593ADC">
        <w:t xml:space="preserve"> </w:t>
      </w:r>
      <w:r>
        <w:t>care</w:t>
      </w:r>
      <w:r w:rsidR="00593ADC">
        <w:t xml:space="preserve"> </w:t>
      </w:r>
      <w:r>
        <w:t>to</w:t>
      </w:r>
      <w:r w:rsidR="00593ADC">
        <w:t xml:space="preserve"> </w:t>
      </w:r>
      <w:r>
        <w:t>continue</w:t>
      </w:r>
      <w:r w:rsidR="00593ADC">
        <w:t xml:space="preserve"> </w:t>
      </w:r>
      <w:r>
        <w:t>their</w:t>
      </w:r>
      <w:r w:rsidR="00593ADC">
        <w:t xml:space="preserve"> </w:t>
      </w:r>
      <w:r>
        <w:t>commitment</w:t>
      </w:r>
      <w:r w:rsidR="00593ADC">
        <w:t xml:space="preserve"> </w:t>
      </w:r>
      <w:r>
        <w:t>towards</w:t>
      </w:r>
      <w:r w:rsidR="00593ADC">
        <w:t xml:space="preserve"> </w:t>
      </w:r>
      <w:r>
        <w:t>improvements</w:t>
      </w:r>
      <w:r w:rsidR="00593ADC">
        <w:t xml:space="preserve"> </w:t>
      </w:r>
      <w:r>
        <w:t>in</w:t>
      </w:r>
      <w:r w:rsidR="00593ADC">
        <w:t xml:space="preserve"> </w:t>
      </w:r>
      <w:r>
        <w:t>quality</w:t>
      </w:r>
      <w:r w:rsidR="00593ADC">
        <w:t xml:space="preserve"> </w:t>
      </w:r>
      <w:r>
        <w:t>and</w:t>
      </w:r>
      <w:r w:rsidR="00593ADC">
        <w:t xml:space="preserve"> </w:t>
      </w:r>
      <w:r>
        <w:t>safety</w:t>
      </w:r>
      <w:r w:rsidR="002B1853">
        <w:t>,</w:t>
      </w:r>
      <w:r w:rsidR="00593ADC">
        <w:t xml:space="preserve"> </w:t>
      </w:r>
      <w:r>
        <w:t>through</w:t>
      </w:r>
      <w:r w:rsidR="00593ADC">
        <w:t xml:space="preserve"> </w:t>
      </w:r>
      <w:r>
        <w:t>the</w:t>
      </w:r>
      <w:r w:rsidR="00593ADC">
        <w:t xml:space="preserve"> </w:t>
      </w:r>
      <w:r>
        <w:t>increased</w:t>
      </w:r>
      <w:r w:rsidR="00593ADC">
        <w:t xml:space="preserve"> </w:t>
      </w:r>
      <w:r>
        <w:t>throughput</w:t>
      </w:r>
      <w:r w:rsidR="00593ADC">
        <w:t xml:space="preserve"> </w:t>
      </w:r>
      <w:r>
        <w:t>of</w:t>
      </w:r>
      <w:r w:rsidR="00593ADC">
        <w:t xml:space="preserve"> </w:t>
      </w:r>
      <w:r>
        <w:t>birth</w:t>
      </w:r>
      <w:r w:rsidR="00593ADC">
        <w:t xml:space="preserve"> </w:t>
      </w:r>
      <w:r>
        <w:t>suite</w:t>
      </w:r>
      <w:r w:rsidR="00593ADC">
        <w:t xml:space="preserve"> </w:t>
      </w:r>
      <w:r>
        <w:t>staff</w:t>
      </w:r>
      <w:r w:rsidR="00593ADC">
        <w:t xml:space="preserve"> </w:t>
      </w:r>
      <w:r>
        <w:t>in</w:t>
      </w:r>
      <w:r w:rsidR="00593ADC">
        <w:t xml:space="preserve"> </w:t>
      </w:r>
      <w:r>
        <w:t>certain</w:t>
      </w:r>
      <w:r w:rsidR="00593ADC">
        <w:t xml:space="preserve"> </w:t>
      </w:r>
      <w:r>
        <w:t>evidence</w:t>
      </w:r>
      <w:r w:rsidR="009C323C">
        <w:t>-</w:t>
      </w:r>
      <w:r>
        <w:t>based,</w:t>
      </w:r>
      <w:r w:rsidR="00593ADC">
        <w:t xml:space="preserve"> </w:t>
      </w:r>
      <w:r>
        <w:t>maternity</w:t>
      </w:r>
      <w:r w:rsidR="00593ADC">
        <w:t xml:space="preserve"> </w:t>
      </w:r>
      <w:r>
        <w:t>skills</w:t>
      </w:r>
      <w:r w:rsidR="00593ADC">
        <w:t xml:space="preserve"> </w:t>
      </w:r>
      <w:r>
        <w:t>education</w:t>
      </w:r>
      <w:r w:rsidR="00593ADC">
        <w:t xml:space="preserve"> </w:t>
      </w:r>
      <w:r>
        <w:t>and</w:t>
      </w:r>
      <w:r w:rsidR="00593ADC">
        <w:t xml:space="preserve"> </w:t>
      </w:r>
      <w:r>
        <w:t>training</w:t>
      </w:r>
      <w:r w:rsidR="00593ADC">
        <w:t xml:space="preserve"> </w:t>
      </w:r>
      <w:r>
        <w:t>programs.</w:t>
      </w:r>
      <w:r w:rsidR="00593ADC">
        <w:t xml:space="preserve"> </w:t>
      </w:r>
      <w:r>
        <w:t>The</w:t>
      </w:r>
      <w:r w:rsidR="00593ADC">
        <w:t xml:space="preserve"> </w:t>
      </w:r>
      <w:r>
        <w:t>program</w:t>
      </w:r>
      <w:r w:rsidR="00593ADC">
        <w:t xml:space="preserve"> </w:t>
      </w:r>
      <w:r>
        <w:t>identifies</w:t>
      </w:r>
      <w:r w:rsidR="00593ADC">
        <w:t xml:space="preserve"> </w:t>
      </w:r>
      <w:r>
        <w:t>three</w:t>
      </w:r>
      <w:r w:rsidR="00593ADC">
        <w:t xml:space="preserve"> </w:t>
      </w:r>
      <w:r>
        <w:t>high-risk</w:t>
      </w:r>
      <w:r w:rsidR="00593ADC">
        <w:t xml:space="preserve"> </w:t>
      </w:r>
      <w:r>
        <w:t>maternity</w:t>
      </w:r>
      <w:r w:rsidR="00593ADC">
        <w:t xml:space="preserve"> </w:t>
      </w:r>
      <w:r>
        <w:t>focus</w:t>
      </w:r>
      <w:r w:rsidR="00593ADC">
        <w:t xml:space="preserve"> </w:t>
      </w:r>
      <w:r>
        <w:t>areas.</w:t>
      </w:r>
      <w:r w:rsidR="00593ADC">
        <w:t xml:space="preserve"> </w:t>
      </w:r>
      <w:r>
        <w:t>A</w:t>
      </w:r>
      <w:r w:rsidR="00593ADC">
        <w:t xml:space="preserve"> </w:t>
      </w:r>
      <w:r>
        <w:t>refund</w:t>
      </w:r>
      <w:r w:rsidR="00593ADC">
        <w:t xml:space="preserve"> </w:t>
      </w:r>
      <w:r>
        <w:t>on</w:t>
      </w:r>
      <w:r w:rsidR="00593ADC">
        <w:t xml:space="preserve"> </w:t>
      </w:r>
      <w:r>
        <w:t>the</w:t>
      </w:r>
      <w:r w:rsidR="00593ADC">
        <w:t xml:space="preserve"> </w:t>
      </w:r>
      <w:r>
        <w:t>maternity</w:t>
      </w:r>
      <w:r w:rsidR="00593ADC">
        <w:t xml:space="preserve"> </w:t>
      </w:r>
      <w:r>
        <w:t>component</w:t>
      </w:r>
      <w:r w:rsidR="00593ADC">
        <w:t xml:space="preserve"> </w:t>
      </w:r>
      <w:r>
        <w:t>of</w:t>
      </w:r>
      <w:r w:rsidR="00593ADC">
        <w:t xml:space="preserve"> </w:t>
      </w:r>
      <w:r>
        <w:t>the</w:t>
      </w:r>
      <w:r w:rsidR="00593ADC">
        <w:t xml:space="preserve"> </w:t>
      </w:r>
      <w:r>
        <w:t>health</w:t>
      </w:r>
      <w:r w:rsidR="00593ADC">
        <w:t xml:space="preserve"> </w:t>
      </w:r>
      <w:r>
        <w:t>service</w:t>
      </w:r>
      <w:r w:rsidR="00681BFE">
        <w:t>’</w:t>
      </w:r>
      <w:r>
        <w:t>s</w:t>
      </w:r>
      <w:r w:rsidR="00593ADC">
        <w:t xml:space="preserve"> </w:t>
      </w:r>
      <w:r>
        <w:t>medical</w:t>
      </w:r>
      <w:r w:rsidR="00593ADC">
        <w:t xml:space="preserve"> </w:t>
      </w:r>
      <w:r>
        <w:t>indemnity</w:t>
      </w:r>
      <w:r w:rsidR="00593ADC">
        <w:t xml:space="preserve"> </w:t>
      </w:r>
      <w:r>
        <w:t>premium</w:t>
      </w:r>
      <w:r w:rsidR="00593ADC">
        <w:t xml:space="preserve"> </w:t>
      </w:r>
      <w:r>
        <w:t>will</w:t>
      </w:r>
      <w:r w:rsidR="00593ADC">
        <w:t xml:space="preserve"> </w:t>
      </w:r>
      <w:r>
        <w:t>be</w:t>
      </w:r>
      <w:r w:rsidR="00593ADC">
        <w:t xml:space="preserve"> </w:t>
      </w:r>
      <w:r w:rsidR="00C86DE5">
        <w:t>provided when</w:t>
      </w:r>
      <w:r w:rsidR="00593ADC">
        <w:t xml:space="preserve"> </w:t>
      </w:r>
      <w:r>
        <w:t>education</w:t>
      </w:r>
      <w:r w:rsidR="00593ADC">
        <w:t xml:space="preserve"> </w:t>
      </w:r>
      <w:r>
        <w:t>and</w:t>
      </w:r>
      <w:r w:rsidR="00593ADC">
        <w:t xml:space="preserve"> </w:t>
      </w:r>
      <w:r>
        <w:t>training</w:t>
      </w:r>
      <w:r w:rsidR="00593ADC">
        <w:t xml:space="preserve"> </w:t>
      </w:r>
      <w:r>
        <w:t>is</w:t>
      </w:r>
      <w:r w:rsidR="00593ADC">
        <w:t xml:space="preserve"> </w:t>
      </w:r>
      <w:r>
        <w:t>delivered</w:t>
      </w:r>
      <w:r w:rsidR="00593ADC">
        <w:t xml:space="preserve"> </w:t>
      </w:r>
      <w:r>
        <w:t>according</w:t>
      </w:r>
      <w:r w:rsidR="00593ADC">
        <w:t xml:space="preserve"> </w:t>
      </w:r>
      <w:r>
        <w:t>to</w:t>
      </w:r>
      <w:r w:rsidR="00593ADC">
        <w:t xml:space="preserve"> </w:t>
      </w:r>
      <w:r>
        <w:t>the</w:t>
      </w:r>
      <w:r w:rsidR="00593ADC">
        <w:t xml:space="preserve"> </w:t>
      </w:r>
      <w:r>
        <w:t>program</w:t>
      </w:r>
      <w:r w:rsidR="00681BFE">
        <w:t>’</w:t>
      </w:r>
      <w:r>
        <w:t>s</w:t>
      </w:r>
      <w:r w:rsidR="00593ADC">
        <w:t xml:space="preserve"> </w:t>
      </w:r>
      <w:r>
        <w:t>eligibility</w:t>
      </w:r>
      <w:r w:rsidR="00593ADC">
        <w:t xml:space="preserve"> </w:t>
      </w:r>
      <w:r>
        <w:t>criteria.</w:t>
      </w:r>
      <w:bookmarkEnd w:id="2699"/>
    </w:p>
    <w:p w14:paraId="67BCAC43" w14:textId="77777777" w:rsidR="00F95A82" w:rsidRDefault="00F95A82" w:rsidP="009A53E1">
      <w:pPr>
        <w:pStyle w:val="DHHSbody"/>
      </w:pPr>
      <w:r w:rsidRPr="00F95A82">
        <w:t>All</w:t>
      </w:r>
      <w:r w:rsidR="00593ADC">
        <w:t xml:space="preserve"> </w:t>
      </w:r>
      <w:r w:rsidRPr="00F95A82">
        <w:t>health</w:t>
      </w:r>
      <w:r w:rsidR="00593ADC">
        <w:t xml:space="preserve"> </w:t>
      </w:r>
      <w:r w:rsidRPr="00F95A82">
        <w:t>services</w:t>
      </w:r>
      <w:r w:rsidR="00593ADC">
        <w:t xml:space="preserve"> </w:t>
      </w:r>
      <w:r w:rsidRPr="00F95A82">
        <w:t>providing</w:t>
      </w:r>
      <w:r w:rsidR="00593ADC">
        <w:t xml:space="preserve"> </w:t>
      </w:r>
      <w:r w:rsidRPr="00F95A82">
        <w:t>planned</w:t>
      </w:r>
      <w:r w:rsidR="00593ADC">
        <w:t xml:space="preserve"> </w:t>
      </w:r>
      <w:r w:rsidRPr="00F95A82">
        <w:t>birthing</w:t>
      </w:r>
      <w:r w:rsidR="00593ADC">
        <w:t xml:space="preserve"> </w:t>
      </w:r>
      <w:r w:rsidRPr="00F95A82">
        <w:t>services</w:t>
      </w:r>
      <w:r w:rsidR="00593ADC">
        <w:t xml:space="preserve"> </w:t>
      </w:r>
      <w:r w:rsidRPr="00F95A82">
        <w:t>(levels</w:t>
      </w:r>
      <w:r w:rsidR="00593ADC">
        <w:t xml:space="preserve"> </w:t>
      </w:r>
      <w:r w:rsidRPr="00F95A82">
        <w:t>2–6</w:t>
      </w:r>
      <w:r w:rsidR="00593ADC">
        <w:t xml:space="preserve"> </w:t>
      </w:r>
      <w:r w:rsidRPr="00F95A82">
        <w:t>maternity</w:t>
      </w:r>
      <w:r w:rsidR="00593ADC">
        <w:t xml:space="preserve"> </w:t>
      </w:r>
      <w:r w:rsidRPr="00F95A82">
        <w:t>capability)</w:t>
      </w:r>
      <w:r w:rsidR="00593ADC">
        <w:t xml:space="preserve"> </w:t>
      </w:r>
      <w:r w:rsidRPr="00F95A82">
        <w:t>are</w:t>
      </w:r>
      <w:r w:rsidR="00593ADC">
        <w:t xml:space="preserve"> </w:t>
      </w:r>
      <w:r w:rsidRPr="00F95A82">
        <w:t>expected</w:t>
      </w:r>
      <w:r w:rsidR="00593ADC">
        <w:t xml:space="preserve"> </w:t>
      </w:r>
      <w:r w:rsidRPr="00F95A82">
        <w:t>to</w:t>
      </w:r>
      <w:r w:rsidR="00593ADC">
        <w:t xml:space="preserve"> </w:t>
      </w:r>
      <w:r w:rsidRPr="00F95A82">
        <w:t>have</w:t>
      </w:r>
      <w:r w:rsidR="00593ADC">
        <w:t xml:space="preserve"> </w:t>
      </w:r>
      <w:r w:rsidRPr="00F95A82">
        <w:t>met</w:t>
      </w:r>
      <w:r w:rsidR="00593ADC">
        <w:t xml:space="preserve"> </w:t>
      </w:r>
      <w:r w:rsidRPr="00F95A82">
        <w:t>the</w:t>
      </w:r>
      <w:r w:rsidR="00593ADC">
        <w:t xml:space="preserve"> </w:t>
      </w:r>
      <w:r w:rsidRPr="00F95A82">
        <w:t>eligibility</w:t>
      </w:r>
      <w:r w:rsidR="00593ADC">
        <w:t xml:space="preserve"> </w:t>
      </w:r>
      <w:r w:rsidRPr="00F95A82">
        <w:t>criteria</w:t>
      </w:r>
      <w:r w:rsidR="00593ADC">
        <w:t xml:space="preserve"> </w:t>
      </w:r>
      <w:r w:rsidRPr="00F95A82">
        <w:t>established</w:t>
      </w:r>
      <w:r w:rsidR="00593ADC">
        <w:t xml:space="preserve"> </w:t>
      </w:r>
      <w:r w:rsidRPr="00F95A82">
        <w:t>by</w:t>
      </w:r>
      <w:r w:rsidR="00593ADC">
        <w:t xml:space="preserve"> </w:t>
      </w:r>
      <w:r w:rsidRPr="00F95A82">
        <w:t>the</w:t>
      </w:r>
      <w:r w:rsidR="00593ADC">
        <w:t xml:space="preserve"> </w:t>
      </w:r>
      <w:r w:rsidRPr="00F95A82">
        <w:t>Incentivising</w:t>
      </w:r>
      <w:r w:rsidR="00593ADC">
        <w:t xml:space="preserve"> </w:t>
      </w:r>
      <w:r w:rsidRPr="00F95A82">
        <w:t>Better</w:t>
      </w:r>
      <w:r w:rsidR="00593ADC">
        <w:t xml:space="preserve"> </w:t>
      </w:r>
      <w:r w:rsidRPr="00F95A82">
        <w:t>Patient</w:t>
      </w:r>
      <w:r w:rsidR="00593ADC">
        <w:t xml:space="preserve"> </w:t>
      </w:r>
      <w:r w:rsidRPr="00F95A82">
        <w:t>Safety</w:t>
      </w:r>
      <w:r w:rsidR="00593ADC">
        <w:t xml:space="preserve"> </w:t>
      </w:r>
      <w:r w:rsidRPr="00F95A82">
        <w:t>program.</w:t>
      </w:r>
    </w:p>
    <w:p w14:paraId="4C2974C9" w14:textId="77777777" w:rsidR="00253E58" w:rsidRPr="00146B90" w:rsidRDefault="00253E58" w:rsidP="00BE0262">
      <w:pPr>
        <w:pStyle w:val="Heading5"/>
      </w:pPr>
      <w:r>
        <w:t>Adult,</w:t>
      </w:r>
      <w:r w:rsidR="00593ADC">
        <w:t xml:space="preserve"> </w:t>
      </w:r>
      <w:r>
        <w:t>paediatric</w:t>
      </w:r>
      <w:r w:rsidR="00593ADC">
        <w:t xml:space="preserve"> </w:t>
      </w:r>
      <w:r>
        <w:t>and</w:t>
      </w:r>
      <w:r w:rsidR="00593ADC">
        <w:t xml:space="preserve"> </w:t>
      </w:r>
      <w:r>
        <w:t>neonatal</w:t>
      </w:r>
      <w:r w:rsidR="00593ADC">
        <w:t xml:space="preserve"> </w:t>
      </w:r>
      <w:r>
        <w:t>intensive</w:t>
      </w:r>
      <w:r w:rsidR="00593ADC">
        <w:t xml:space="preserve"> </w:t>
      </w:r>
      <w:r>
        <w:t>care</w:t>
      </w:r>
      <w:r w:rsidR="00593ADC">
        <w:t xml:space="preserve"> </w:t>
      </w:r>
      <w:r>
        <w:t>registry</w:t>
      </w:r>
      <w:r w:rsidR="00593ADC">
        <w:t xml:space="preserve"> </w:t>
      </w:r>
      <w:r>
        <w:t>data</w:t>
      </w:r>
      <w:r w:rsidR="00593ADC">
        <w:t xml:space="preserve"> </w:t>
      </w:r>
      <w:r>
        <w:t>reporting</w:t>
      </w:r>
    </w:p>
    <w:p w14:paraId="6D7212D1" w14:textId="77777777" w:rsidR="00253E58" w:rsidRPr="00146B90" w:rsidRDefault="00253E58" w:rsidP="009A53E1">
      <w:pPr>
        <w:pStyle w:val="DHHSbody"/>
      </w:pPr>
      <w:r>
        <w:t>Health</w:t>
      </w:r>
      <w:r w:rsidR="00593ADC">
        <w:t xml:space="preserve"> </w:t>
      </w:r>
      <w:r>
        <w:t>services</w:t>
      </w:r>
      <w:r w:rsidR="00593ADC">
        <w:t xml:space="preserve"> </w:t>
      </w:r>
      <w:r>
        <w:t>that</w:t>
      </w:r>
      <w:r w:rsidR="00593ADC">
        <w:t xml:space="preserve"> </w:t>
      </w:r>
      <w:r>
        <w:t>operate</w:t>
      </w:r>
      <w:r w:rsidR="00593ADC">
        <w:t xml:space="preserve"> </w:t>
      </w:r>
      <w:r>
        <w:t>an</w:t>
      </w:r>
      <w:r w:rsidR="00593ADC">
        <w:t xml:space="preserve"> </w:t>
      </w:r>
      <w:r>
        <w:t>adult</w:t>
      </w:r>
      <w:r w:rsidR="00593ADC">
        <w:t xml:space="preserve"> </w:t>
      </w:r>
      <w:r>
        <w:t>or</w:t>
      </w:r>
      <w:r w:rsidR="00593ADC">
        <w:t xml:space="preserve"> </w:t>
      </w:r>
      <w:r>
        <w:t>paediatric</w:t>
      </w:r>
      <w:r w:rsidR="00593ADC">
        <w:t xml:space="preserve"> </w:t>
      </w:r>
      <w:r>
        <w:t>critical</w:t>
      </w:r>
      <w:r w:rsidR="00593ADC">
        <w:t xml:space="preserve"> </w:t>
      </w:r>
      <w:r>
        <w:t>care</w:t>
      </w:r>
      <w:r w:rsidR="00593ADC">
        <w:t xml:space="preserve"> </w:t>
      </w:r>
      <w:r>
        <w:t>unit</w:t>
      </w:r>
      <w:r w:rsidR="00593ADC">
        <w:t xml:space="preserve"> </w:t>
      </w:r>
      <w:r>
        <w:t>must</w:t>
      </w:r>
      <w:r w:rsidR="00593ADC">
        <w:t xml:space="preserve"> </w:t>
      </w:r>
      <w:r>
        <w:t>submit</w:t>
      </w:r>
      <w:r w:rsidR="00593ADC">
        <w:t xml:space="preserve"> </w:t>
      </w:r>
      <w:r>
        <w:t>data</w:t>
      </w:r>
      <w:r w:rsidR="00593ADC">
        <w:t xml:space="preserve"> </w:t>
      </w:r>
      <w:r>
        <w:t>to</w:t>
      </w:r>
      <w:r w:rsidR="00593ADC">
        <w:t xml:space="preserve"> </w:t>
      </w:r>
      <w:r>
        <w:t>the</w:t>
      </w:r>
      <w:r w:rsidR="00593ADC">
        <w:t xml:space="preserve"> </w:t>
      </w:r>
      <w:r>
        <w:t>Adult</w:t>
      </w:r>
      <w:r w:rsidR="00593ADC">
        <w:t xml:space="preserve"> </w:t>
      </w:r>
      <w:r>
        <w:t>Patient</w:t>
      </w:r>
      <w:r w:rsidR="00593ADC">
        <w:t xml:space="preserve"> </w:t>
      </w:r>
      <w:r>
        <w:t>Database</w:t>
      </w:r>
      <w:r w:rsidR="00593ADC">
        <w:t xml:space="preserve"> </w:t>
      </w:r>
      <w:r>
        <w:t>and</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Paediatric</w:t>
      </w:r>
      <w:r w:rsidR="00593ADC">
        <w:t xml:space="preserve"> </w:t>
      </w:r>
      <w:r>
        <w:t>Intensive</w:t>
      </w:r>
      <w:r w:rsidR="00593ADC">
        <w:t xml:space="preserve"> </w:t>
      </w:r>
      <w:r>
        <w:t>Care</w:t>
      </w:r>
      <w:r w:rsidR="00593ADC">
        <w:t xml:space="preserve"> </w:t>
      </w:r>
      <w:r>
        <w:t>Registry,</w:t>
      </w:r>
      <w:r w:rsidR="00593ADC">
        <w:t xml:space="preserve"> </w:t>
      </w:r>
      <w:r>
        <w:t>administered</w:t>
      </w:r>
      <w:r w:rsidR="00593ADC">
        <w:t xml:space="preserve"> </w:t>
      </w:r>
      <w:r>
        <w:t>by</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Intensive</w:t>
      </w:r>
      <w:r w:rsidR="00593ADC">
        <w:t xml:space="preserve"> </w:t>
      </w:r>
      <w:r>
        <w:t>Care</w:t>
      </w:r>
      <w:r w:rsidR="00593ADC">
        <w:t xml:space="preserve"> </w:t>
      </w:r>
      <w:r>
        <w:t>Society</w:t>
      </w:r>
      <w:r w:rsidR="00681BFE">
        <w:t>’s</w:t>
      </w:r>
      <w:r w:rsidR="00593ADC">
        <w:t xml:space="preserve"> </w:t>
      </w:r>
      <w:r>
        <w:t>Centre</w:t>
      </w:r>
      <w:r w:rsidR="00593ADC">
        <w:t xml:space="preserve"> </w:t>
      </w:r>
      <w:r>
        <w:t>for</w:t>
      </w:r>
      <w:r w:rsidR="00593ADC">
        <w:t xml:space="preserve"> </w:t>
      </w:r>
      <w:r>
        <w:t>Outcome</w:t>
      </w:r>
      <w:r w:rsidR="00593ADC">
        <w:t xml:space="preserve"> </w:t>
      </w:r>
      <w:r>
        <w:t>and</w:t>
      </w:r>
      <w:r w:rsidR="00593ADC">
        <w:t xml:space="preserve"> </w:t>
      </w:r>
      <w:r>
        <w:t>Resource</w:t>
      </w:r>
      <w:r w:rsidR="00593ADC">
        <w:t xml:space="preserve"> </w:t>
      </w:r>
      <w:r>
        <w:t>Evaluation.</w:t>
      </w:r>
    </w:p>
    <w:p w14:paraId="4C48C6EC" w14:textId="77777777" w:rsidR="00253E58" w:rsidRPr="00146B90" w:rsidRDefault="00253E58" w:rsidP="009A53E1">
      <w:pPr>
        <w:pStyle w:val="DHHSbody"/>
      </w:pPr>
      <w:r>
        <w:t>Health</w:t>
      </w:r>
      <w:r w:rsidR="00593ADC">
        <w:t xml:space="preserve"> </w:t>
      </w:r>
      <w:r>
        <w:t>services</w:t>
      </w:r>
      <w:r w:rsidR="00593ADC">
        <w:t xml:space="preserve"> </w:t>
      </w:r>
      <w:r>
        <w:t>operating</w:t>
      </w:r>
      <w:r w:rsidR="00593ADC">
        <w:t xml:space="preserve"> </w:t>
      </w:r>
      <w:r>
        <w:t>a</w:t>
      </w:r>
      <w:r w:rsidR="00593ADC">
        <w:t xml:space="preserve"> </w:t>
      </w:r>
      <w:r>
        <w:t>level</w:t>
      </w:r>
      <w:r w:rsidR="00593ADC">
        <w:t xml:space="preserve"> </w:t>
      </w:r>
      <w:r>
        <w:t>5</w:t>
      </w:r>
      <w:r w:rsidR="00593ADC">
        <w:t xml:space="preserve"> </w:t>
      </w:r>
      <w:r>
        <w:t>or</w:t>
      </w:r>
      <w:r w:rsidR="00593ADC">
        <w:t xml:space="preserve"> </w:t>
      </w:r>
      <w:r>
        <w:t>level</w:t>
      </w:r>
      <w:r w:rsidR="00593ADC">
        <w:t xml:space="preserve"> </w:t>
      </w:r>
      <w:r>
        <w:t>6</w:t>
      </w:r>
      <w:r w:rsidR="00593ADC">
        <w:t xml:space="preserve"> </w:t>
      </w:r>
      <w:r>
        <w:t>newborn</w:t>
      </w:r>
      <w:r w:rsidR="00593ADC">
        <w:t xml:space="preserve"> </w:t>
      </w:r>
      <w:r>
        <w:t>service</w:t>
      </w:r>
      <w:r w:rsidR="00593ADC">
        <w:t xml:space="preserve"> </w:t>
      </w:r>
      <w:r>
        <w:t>must</w:t>
      </w:r>
      <w:r w:rsidR="00593ADC">
        <w:t xml:space="preserve"> </w:t>
      </w:r>
      <w:r>
        <w:t>submit</w:t>
      </w:r>
      <w:r w:rsidR="00593ADC">
        <w:t xml:space="preserve"> </w:t>
      </w:r>
      <w:r>
        <w:t>data</w:t>
      </w:r>
      <w:r w:rsidR="00593ADC">
        <w:t xml:space="preserve"> </w:t>
      </w:r>
      <w:r>
        <w:t>on</w:t>
      </w:r>
      <w:r w:rsidR="00593ADC">
        <w:t xml:space="preserve"> </w:t>
      </w:r>
      <w:r>
        <w:t>babies</w:t>
      </w:r>
      <w:r w:rsidR="00593ADC">
        <w:t xml:space="preserve"> </w:t>
      </w:r>
      <w:r>
        <w:t>who</w:t>
      </w:r>
      <w:r w:rsidR="00593ADC">
        <w:t xml:space="preserve"> </w:t>
      </w:r>
      <w:r>
        <w:t>meet</w:t>
      </w:r>
      <w:r w:rsidR="00593ADC">
        <w:t xml:space="preserve"> </w:t>
      </w:r>
      <w:r>
        <w:t>the</w:t>
      </w:r>
      <w:r w:rsidR="00593ADC">
        <w:t xml:space="preserve"> </w:t>
      </w:r>
      <w:r>
        <w:t>collection’s</w:t>
      </w:r>
      <w:r w:rsidR="00593ADC">
        <w:t xml:space="preserve"> </w:t>
      </w:r>
      <w:r>
        <w:t>eligibility</w:t>
      </w:r>
      <w:r w:rsidR="00593ADC">
        <w:t xml:space="preserve"> </w:t>
      </w:r>
      <w:r>
        <w:t>criteria</w:t>
      </w:r>
      <w:r w:rsidR="00593ADC">
        <w:t xml:space="preserve"> </w:t>
      </w:r>
      <w:r>
        <w:t>to</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Neonatal</w:t>
      </w:r>
      <w:r w:rsidR="00593ADC">
        <w:t xml:space="preserve"> </w:t>
      </w:r>
      <w:r>
        <w:t>Network.</w:t>
      </w:r>
    </w:p>
    <w:p w14:paraId="1F043443" w14:textId="1233AAEB" w:rsidR="00253E58" w:rsidRDefault="00253E58" w:rsidP="00BE0262">
      <w:pPr>
        <w:pStyle w:val="Heading5"/>
      </w:pPr>
      <w:r>
        <w:t>Retrieval</w:t>
      </w:r>
      <w:r w:rsidR="00593ADC">
        <w:t xml:space="preserve"> </w:t>
      </w:r>
      <w:r>
        <w:t>and</w:t>
      </w:r>
      <w:r w:rsidR="00593ADC">
        <w:t xml:space="preserve"> </w:t>
      </w:r>
      <w:r>
        <w:t>Critical</w:t>
      </w:r>
      <w:r w:rsidR="00593ADC">
        <w:t xml:space="preserve"> </w:t>
      </w:r>
      <w:r>
        <w:t>Health</w:t>
      </w:r>
      <w:r w:rsidR="00593ADC">
        <w:t xml:space="preserve"> </w:t>
      </w:r>
      <w:r>
        <w:t>Information</w:t>
      </w:r>
      <w:r w:rsidR="00593ADC">
        <w:t xml:space="preserve"> </w:t>
      </w:r>
      <w:r>
        <w:t>System</w:t>
      </w:r>
      <w:r w:rsidR="00593ADC">
        <w:t xml:space="preserve"> </w:t>
      </w:r>
      <w:r>
        <w:t>capacity</w:t>
      </w:r>
    </w:p>
    <w:p w14:paraId="7F55B0B9" w14:textId="77A16ECD" w:rsidR="00253E58" w:rsidRPr="00146B90" w:rsidRDefault="00253E58" w:rsidP="009A53E1">
      <w:pPr>
        <w:pStyle w:val="DHHSbody"/>
      </w:pPr>
      <w:r w:rsidRPr="00146B90">
        <w:t>To</w:t>
      </w:r>
      <w:r w:rsidR="00593ADC">
        <w:t xml:space="preserve"> </w:t>
      </w:r>
      <w:r w:rsidRPr="00146B90">
        <w:t>facilitate</w:t>
      </w:r>
      <w:r w:rsidR="00593ADC">
        <w:t xml:space="preserve"> </w:t>
      </w:r>
      <w:r w:rsidRPr="00146B90">
        <w:t>statewide</w:t>
      </w:r>
      <w:r w:rsidR="00593ADC">
        <w:t xml:space="preserve"> </w:t>
      </w:r>
      <w:r w:rsidRPr="00146B90">
        <w:t>access</w:t>
      </w:r>
      <w:r w:rsidR="00593ADC">
        <w:t xml:space="preserve"> </w:t>
      </w:r>
      <w:r w:rsidRPr="00146B90">
        <w:t>to</w:t>
      </w:r>
      <w:r w:rsidR="00593ADC">
        <w:t xml:space="preserve"> </w:t>
      </w:r>
      <w:r w:rsidRPr="00146B90">
        <w:t>critical</w:t>
      </w:r>
      <w:r w:rsidR="00593ADC">
        <w:t xml:space="preserve"> </w:t>
      </w:r>
      <w:r w:rsidRPr="00146B90">
        <w:t>care</w:t>
      </w:r>
      <w:r w:rsidR="00593ADC">
        <w:t xml:space="preserve"> </w:t>
      </w:r>
      <w:r w:rsidRPr="00146B90">
        <w:t>beds,</w:t>
      </w:r>
      <w:r w:rsidR="00593ADC">
        <w:t xml:space="preserve"> </w:t>
      </w:r>
      <w:r w:rsidRPr="00146B90">
        <w:t>all</w:t>
      </w:r>
      <w:r w:rsidR="00593ADC">
        <w:t xml:space="preserve"> </w:t>
      </w:r>
      <w:r w:rsidRPr="00146B90">
        <w:t>health</w:t>
      </w:r>
      <w:r w:rsidR="00593ADC">
        <w:t xml:space="preserve"> </w:t>
      </w:r>
      <w:r w:rsidRPr="00146B90">
        <w:t>services</w:t>
      </w:r>
      <w:r w:rsidR="00593ADC">
        <w:t xml:space="preserve"> </w:t>
      </w:r>
      <w:r w:rsidRPr="00146B90">
        <w:t>providing</w:t>
      </w:r>
      <w:r w:rsidR="00593ADC">
        <w:t xml:space="preserve"> </w:t>
      </w:r>
      <w:r w:rsidRPr="00146B90">
        <w:t>adult,</w:t>
      </w:r>
      <w:r w:rsidR="00593ADC">
        <w:t xml:space="preserve"> </w:t>
      </w:r>
      <w:r w:rsidRPr="00146B90">
        <w:t>newborn</w:t>
      </w:r>
      <w:r w:rsidR="00593ADC">
        <w:t xml:space="preserve"> </w:t>
      </w:r>
      <w:r w:rsidRPr="00146B90">
        <w:t>and</w:t>
      </w:r>
      <w:r w:rsidR="00593ADC">
        <w:t xml:space="preserve"> </w:t>
      </w:r>
      <w:r w:rsidRPr="00146B90">
        <w:t>paediatric</w:t>
      </w:r>
      <w:r w:rsidR="00593ADC">
        <w:t xml:space="preserve"> </w:t>
      </w:r>
      <w:r w:rsidRPr="00146B90">
        <w:t>critical</w:t>
      </w:r>
      <w:r w:rsidR="00593ADC">
        <w:t xml:space="preserve"> </w:t>
      </w:r>
      <w:r w:rsidRPr="00146B90">
        <w:t>care</w:t>
      </w:r>
      <w:r w:rsidR="00593ADC">
        <w:t xml:space="preserve"> </w:t>
      </w:r>
      <w:r w:rsidRPr="00146B90">
        <w:t>services</w:t>
      </w:r>
      <w:r w:rsidR="00593ADC">
        <w:t xml:space="preserve"> </w:t>
      </w:r>
      <w:r w:rsidRPr="00146B90">
        <w:t>are</w:t>
      </w:r>
      <w:r w:rsidR="00593ADC">
        <w:t xml:space="preserve"> </w:t>
      </w:r>
      <w:r w:rsidRPr="00146B90">
        <w:t>required</w:t>
      </w:r>
      <w:r w:rsidR="00593ADC">
        <w:t xml:space="preserve"> </w:t>
      </w:r>
      <w:r w:rsidRPr="00146B90">
        <w:t>to</w:t>
      </w:r>
      <w:r w:rsidR="00593ADC">
        <w:t xml:space="preserve"> </w:t>
      </w:r>
      <w:r w:rsidRPr="00146B90">
        <w:t>update</w:t>
      </w:r>
      <w:r w:rsidR="00593ADC">
        <w:t xml:space="preserve"> </w:t>
      </w:r>
      <w:r w:rsidRPr="00146B90">
        <w:t>bed</w:t>
      </w:r>
      <w:r w:rsidR="00593ADC">
        <w:t xml:space="preserve"> </w:t>
      </w:r>
      <w:r w:rsidRPr="00146B90">
        <w:t>occupancy</w:t>
      </w:r>
      <w:r w:rsidR="00593ADC">
        <w:t xml:space="preserve"> </w:t>
      </w:r>
      <w:r w:rsidRPr="00146B90">
        <w:t>data</w:t>
      </w:r>
      <w:r w:rsidR="00593ADC">
        <w:t xml:space="preserve"> </w:t>
      </w:r>
      <w:r w:rsidRPr="00146B90">
        <w:t>on</w:t>
      </w:r>
      <w:r w:rsidR="002B1853">
        <w:t xml:space="preserve"> the</w:t>
      </w:r>
      <w:r w:rsidR="00593ADC">
        <w:t xml:space="preserve"> </w:t>
      </w:r>
      <w:hyperlink r:id="rId153" w:anchor="/portal/home" w:history="1">
        <w:r w:rsidR="00FA403A">
          <w:rPr>
            <w:rStyle w:val="Hyperlink"/>
          </w:rPr>
          <w:t>Retrieval</w:t>
        </w:r>
        <w:r w:rsidR="00593ADC">
          <w:rPr>
            <w:rStyle w:val="Hyperlink"/>
          </w:rPr>
          <w:t xml:space="preserve"> </w:t>
        </w:r>
        <w:r w:rsidR="00FA403A">
          <w:rPr>
            <w:rStyle w:val="Hyperlink"/>
          </w:rPr>
          <w:t>and</w:t>
        </w:r>
        <w:r w:rsidR="00593ADC">
          <w:rPr>
            <w:rStyle w:val="Hyperlink"/>
          </w:rPr>
          <w:t xml:space="preserve"> </w:t>
        </w:r>
        <w:r w:rsidR="00FA403A">
          <w:rPr>
            <w:rStyle w:val="Hyperlink"/>
          </w:rPr>
          <w:t>Critical</w:t>
        </w:r>
        <w:r w:rsidR="00593ADC">
          <w:rPr>
            <w:rStyle w:val="Hyperlink"/>
          </w:rPr>
          <w:t xml:space="preserve"> </w:t>
        </w:r>
        <w:r w:rsidR="00FA403A">
          <w:rPr>
            <w:rStyle w:val="Hyperlink"/>
          </w:rPr>
          <w:t>Health</w:t>
        </w:r>
        <w:r w:rsidR="00593ADC">
          <w:rPr>
            <w:rStyle w:val="Hyperlink"/>
          </w:rPr>
          <w:t xml:space="preserve"> </w:t>
        </w:r>
        <w:r w:rsidR="00FA403A">
          <w:rPr>
            <w:rStyle w:val="Hyperlink"/>
          </w:rPr>
          <w:t>Information</w:t>
        </w:r>
        <w:r w:rsidR="00593ADC">
          <w:rPr>
            <w:rStyle w:val="Hyperlink"/>
          </w:rPr>
          <w:t xml:space="preserve"> </w:t>
        </w:r>
        <w:r w:rsidR="00FA403A">
          <w:rPr>
            <w:rStyle w:val="Hyperlink"/>
          </w:rPr>
          <w:t>System</w:t>
        </w:r>
        <w:r w:rsidR="00593ADC">
          <w:rPr>
            <w:rStyle w:val="Hyperlink"/>
          </w:rPr>
          <w:t xml:space="preserve"> </w:t>
        </w:r>
        <w:r w:rsidR="00FA403A">
          <w:rPr>
            <w:rStyle w:val="Hyperlink"/>
          </w:rPr>
          <w:t>(REACH)</w:t>
        </w:r>
      </w:hyperlink>
      <w:r w:rsidR="00593ADC">
        <w:t xml:space="preserve"> </w:t>
      </w:r>
      <w:r w:rsidR="004F763A">
        <w:t>&lt;</w:t>
      </w:r>
      <w:r w:rsidR="004F763A" w:rsidRPr="004F763A">
        <w:t>https://reach.vic.gov.au/#/portal/home</w:t>
      </w:r>
      <w:r w:rsidR="004F763A">
        <w:t>&gt;</w:t>
      </w:r>
      <w:r w:rsidR="00593ADC">
        <w:t xml:space="preserve"> </w:t>
      </w:r>
      <w:r w:rsidRPr="00146B90">
        <w:t>four</w:t>
      </w:r>
      <w:r w:rsidR="00593ADC">
        <w:t xml:space="preserve"> </w:t>
      </w:r>
      <w:r w:rsidRPr="00146B90">
        <w:t>times</w:t>
      </w:r>
      <w:r w:rsidR="00593ADC">
        <w:t xml:space="preserve"> </w:t>
      </w:r>
      <w:r w:rsidRPr="00146B90">
        <w:t>a</w:t>
      </w:r>
      <w:r w:rsidR="00593ADC">
        <w:t xml:space="preserve"> </w:t>
      </w:r>
      <w:r w:rsidRPr="00146B90">
        <w:t>day</w:t>
      </w:r>
      <w:r w:rsidR="002B1853">
        <w:t>,</w:t>
      </w:r>
      <w:r w:rsidR="00593ADC">
        <w:t xml:space="preserve"> </w:t>
      </w:r>
      <w:r w:rsidRPr="00146B90">
        <w:t>as</w:t>
      </w:r>
      <w:r w:rsidR="00593ADC">
        <w:t xml:space="preserve"> </w:t>
      </w:r>
      <w:r w:rsidRPr="00146B90">
        <w:t>per</w:t>
      </w:r>
      <w:r w:rsidR="00593ADC">
        <w:t xml:space="preserve"> </w:t>
      </w:r>
      <w:r w:rsidRPr="00146B90">
        <w:t>the</w:t>
      </w:r>
      <w:r w:rsidR="00593ADC">
        <w:t xml:space="preserve"> </w:t>
      </w:r>
      <w:r w:rsidRPr="00146B90">
        <w:t>REACH</w:t>
      </w:r>
      <w:r w:rsidR="00593ADC">
        <w:t xml:space="preserve"> </w:t>
      </w:r>
      <w:r w:rsidRPr="00146B90">
        <w:t>manual.</w:t>
      </w:r>
    </w:p>
    <w:p w14:paraId="1569A6DD" w14:textId="77777777" w:rsidR="00253E58" w:rsidRPr="003C526E" w:rsidRDefault="00253E58" w:rsidP="00BE0262">
      <w:pPr>
        <w:pStyle w:val="Heading5"/>
      </w:pPr>
      <w:r>
        <w:lastRenderedPageBreak/>
        <w:t>Koori</w:t>
      </w:r>
      <w:r w:rsidR="00593ADC">
        <w:t xml:space="preserve"> </w:t>
      </w:r>
      <w:r>
        <w:t>Maternity</w:t>
      </w:r>
      <w:r w:rsidR="00593ADC">
        <w:t xml:space="preserve"> </w:t>
      </w:r>
      <w:r>
        <w:t>Services</w:t>
      </w:r>
    </w:p>
    <w:p w14:paraId="1133374B" w14:textId="77777777" w:rsidR="00253E58" w:rsidRDefault="00253E58" w:rsidP="009A53E1">
      <w:pPr>
        <w:pStyle w:val="DHHSbody"/>
      </w:pPr>
      <w:r>
        <w:t>Victoria’s</w:t>
      </w:r>
      <w:r w:rsidR="00593ADC">
        <w:t xml:space="preserve"> </w:t>
      </w:r>
      <w:r>
        <w:t>Koori</w:t>
      </w:r>
      <w:r w:rsidR="00593ADC">
        <w:t xml:space="preserve"> </w:t>
      </w:r>
      <w:r>
        <w:t>Maternity</w:t>
      </w:r>
      <w:r w:rsidR="00593ADC">
        <w:t xml:space="preserve"> </w:t>
      </w:r>
      <w:r>
        <w:t>Services</w:t>
      </w:r>
      <w:r w:rsidR="00593ADC">
        <w:t xml:space="preserve"> </w:t>
      </w:r>
      <w:r>
        <w:t>provide</w:t>
      </w:r>
      <w:r w:rsidR="00593ADC">
        <w:t xml:space="preserve"> </w:t>
      </w:r>
      <w:r>
        <w:t>culturally</w:t>
      </w:r>
      <w:r w:rsidR="00593ADC">
        <w:t xml:space="preserve"> </w:t>
      </w:r>
      <w:r>
        <w:t>safe</w:t>
      </w:r>
      <w:r w:rsidR="00593ADC">
        <w:t xml:space="preserve"> </w:t>
      </w:r>
      <w:r>
        <w:t>and</w:t>
      </w:r>
      <w:r w:rsidR="00593ADC">
        <w:t xml:space="preserve"> </w:t>
      </w:r>
      <w:r>
        <w:t>responsive</w:t>
      </w:r>
      <w:r w:rsidR="00593ADC">
        <w:t xml:space="preserve"> </w:t>
      </w:r>
      <w:r>
        <w:t>care.</w:t>
      </w:r>
      <w:r w:rsidR="00593ADC">
        <w:t xml:space="preserve"> </w:t>
      </w:r>
      <w:r>
        <w:t>All</w:t>
      </w:r>
      <w:r w:rsidR="00593ADC">
        <w:t xml:space="preserve"> </w:t>
      </w:r>
      <w:r>
        <w:t>Aboriginal</w:t>
      </w:r>
      <w:r w:rsidR="00593ADC">
        <w:t xml:space="preserve"> </w:t>
      </w:r>
      <w:r>
        <w:t>women</w:t>
      </w:r>
      <w:r w:rsidR="00593ADC">
        <w:t xml:space="preserve"> </w:t>
      </w:r>
      <w:r>
        <w:t>and</w:t>
      </w:r>
      <w:r w:rsidR="00593ADC">
        <w:t xml:space="preserve"> </w:t>
      </w:r>
      <w:r>
        <w:t>women</w:t>
      </w:r>
      <w:r w:rsidR="00593ADC">
        <w:t xml:space="preserve"> </w:t>
      </w:r>
      <w:r>
        <w:t>having</w:t>
      </w:r>
      <w:r w:rsidR="00593ADC">
        <w:t xml:space="preserve"> </w:t>
      </w:r>
      <w:r>
        <w:t>an</w:t>
      </w:r>
      <w:r w:rsidR="00593ADC">
        <w:t xml:space="preserve"> </w:t>
      </w:r>
      <w:r>
        <w:t>Aboriginal</w:t>
      </w:r>
      <w:r w:rsidR="00593ADC">
        <w:t xml:space="preserve"> </w:t>
      </w:r>
      <w:r>
        <w:t>baby</w:t>
      </w:r>
      <w:r w:rsidR="00593ADC">
        <w:t xml:space="preserve"> </w:t>
      </w:r>
      <w:r>
        <w:t>are</w:t>
      </w:r>
      <w:r w:rsidR="00593ADC">
        <w:t xml:space="preserve"> </w:t>
      </w:r>
      <w:r>
        <w:t>eligible</w:t>
      </w:r>
      <w:r w:rsidR="00593ADC">
        <w:t xml:space="preserve"> </w:t>
      </w:r>
      <w:r>
        <w:t>to</w:t>
      </w:r>
      <w:r w:rsidR="00593ADC">
        <w:t xml:space="preserve"> </w:t>
      </w:r>
      <w:r>
        <w:t>access</w:t>
      </w:r>
      <w:r w:rsidR="00593ADC">
        <w:t xml:space="preserve"> </w:t>
      </w:r>
      <w:r>
        <w:t>pregnancy</w:t>
      </w:r>
      <w:r w:rsidR="00593ADC">
        <w:t xml:space="preserve"> </w:t>
      </w:r>
      <w:r>
        <w:t>and</w:t>
      </w:r>
      <w:r w:rsidR="00593ADC">
        <w:t xml:space="preserve"> </w:t>
      </w:r>
      <w:r>
        <w:t>postnatal</w:t>
      </w:r>
      <w:r w:rsidR="00593ADC">
        <w:t xml:space="preserve"> </w:t>
      </w:r>
      <w:r>
        <w:t>care</w:t>
      </w:r>
      <w:r w:rsidR="00593ADC">
        <w:t xml:space="preserve"> </w:t>
      </w:r>
      <w:r>
        <w:t>through</w:t>
      </w:r>
      <w:r w:rsidR="00593ADC">
        <w:t xml:space="preserve"> </w:t>
      </w:r>
      <w:r>
        <w:t>a</w:t>
      </w:r>
      <w:r w:rsidR="00593ADC">
        <w:t xml:space="preserve"> </w:t>
      </w:r>
      <w:r>
        <w:t>Koori</w:t>
      </w:r>
      <w:r w:rsidR="00593ADC">
        <w:t xml:space="preserve"> </w:t>
      </w:r>
      <w:r>
        <w:t>Maternity</w:t>
      </w:r>
      <w:r w:rsidR="00593ADC">
        <w:t xml:space="preserve"> </w:t>
      </w:r>
      <w:r>
        <w:t>Service.</w:t>
      </w:r>
    </w:p>
    <w:p w14:paraId="74DCE4E7" w14:textId="77777777" w:rsidR="00253E58" w:rsidRDefault="00253E58" w:rsidP="009A53E1">
      <w:pPr>
        <w:pStyle w:val="DHHSbody"/>
      </w:pPr>
      <w:r>
        <w:t>Strong</w:t>
      </w:r>
      <w:r w:rsidR="00593ADC">
        <w:t xml:space="preserve"> </w:t>
      </w:r>
      <w:r>
        <w:t>and</w:t>
      </w:r>
      <w:r w:rsidR="00593ADC">
        <w:t xml:space="preserve"> </w:t>
      </w:r>
      <w:r>
        <w:t>effective</w:t>
      </w:r>
      <w:r w:rsidR="00593ADC">
        <w:t xml:space="preserve"> </w:t>
      </w:r>
      <w:r>
        <w:t>partnerships</w:t>
      </w:r>
      <w:r w:rsidR="00593ADC">
        <w:t xml:space="preserve"> </w:t>
      </w:r>
      <w:r>
        <w:t>between</w:t>
      </w:r>
      <w:r w:rsidR="00593ADC">
        <w:t xml:space="preserve"> </w:t>
      </w:r>
      <w:r>
        <w:t>Koori</w:t>
      </w:r>
      <w:r w:rsidR="00593ADC">
        <w:t xml:space="preserve"> </w:t>
      </w:r>
      <w:r>
        <w:t>Maternity</w:t>
      </w:r>
      <w:r w:rsidR="00593ADC">
        <w:t xml:space="preserve"> </w:t>
      </w:r>
      <w:r>
        <w:t>Services</w:t>
      </w:r>
      <w:r w:rsidR="00593ADC">
        <w:t xml:space="preserve"> </w:t>
      </w:r>
      <w:r>
        <w:t>and</w:t>
      </w:r>
      <w:r w:rsidR="00593ADC">
        <w:t xml:space="preserve"> </w:t>
      </w:r>
      <w:r>
        <w:t>public</w:t>
      </w:r>
      <w:r w:rsidR="00593ADC">
        <w:t xml:space="preserve"> </w:t>
      </w:r>
      <w:r>
        <w:t>health</w:t>
      </w:r>
      <w:r w:rsidR="00593ADC">
        <w:t xml:space="preserve"> </w:t>
      </w:r>
      <w:r>
        <w:t>services</w:t>
      </w:r>
      <w:r w:rsidR="00593ADC">
        <w:t xml:space="preserve"> </w:t>
      </w:r>
      <w:r>
        <w:t>underpin</w:t>
      </w:r>
      <w:r w:rsidR="00593ADC">
        <w:t xml:space="preserve"> </w:t>
      </w:r>
      <w:r>
        <w:t>good</w:t>
      </w:r>
      <w:r w:rsidR="00593ADC">
        <w:t xml:space="preserve"> </w:t>
      </w:r>
      <w:r>
        <w:t>perinatal</w:t>
      </w:r>
      <w:r w:rsidR="00593ADC">
        <w:t xml:space="preserve"> </w:t>
      </w:r>
      <w:r>
        <w:t>outcomes</w:t>
      </w:r>
      <w:r w:rsidR="00593ADC">
        <w:t xml:space="preserve"> </w:t>
      </w:r>
      <w:r>
        <w:t>for</w:t>
      </w:r>
      <w:r w:rsidR="00593ADC">
        <w:t xml:space="preserve"> </w:t>
      </w:r>
      <w:r>
        <w:t>Aboriginal</w:t>
      </w:r>
      <w:r w:rsidR="00593ADC">
        <w:t xml:space="preserve"> </w:t>
      </w:r>
      <w:r>
        <w:t>women,</w:t>
      </w:r>
      <w:r w:rsidR="00593ADC">
        <w:t xml:space="preserve"> </w:t>
      </w:r>
      <w:r>
        <w:t>babies</w:t>
      </w:r>
      <w:r w:rsidR="00593ADC">
        <w:t xml:space="preserve"> </w:t>
      </w:r>
      <w:r>
        <w:t>and</w:t>
      </w:r>
      <w:r w:rsidR="00593ADC">
        <w:t xml:space="preserve"> </w:t>
      </w:r>
      <w:r>
        <w:t>their</w:t>
      </w:r>
      <w:r w:rsidR="00593ADC">
        <w:t xml:space="preserve"> </w:t>
      </w:r>
      <w:r>
        <w:t>families.</w:t>
      </w:r>
      <w:r w:rsidR="00593ADC">
        <w:t xml:space="preserve"> </w:t>
      </w:r>
      <w:r>
        <w:t>Koori</w:t>
      </w:r>
      <w:r w:rsidR="00593ADC">
        <w:t xml:space="preserve"> </w:t>
      </w:r>
      <w:r>
        <w:t>Maternity</w:t>
      </w:r>
      <w:r w:rsidR="00593ADC">
        <w:t xml:space="preserve"> </w:t>
      </w:r>
      <w:r>
        <w:t>Services</w:t>
      </w:r>
      <w:r w:rsidR="00593ADC">
        <w:t xml:space="preserve"> </w:t>
      </w:r>
      <w:r>
        <w:t>and</w:t>
      </w:r>
      <w:r w:rsidR="00593ADC">
        <w:t xml:space="preserve"> </w:t>
      </w:r>
      <w:r>
        <w:t>public</w:t>
      </w:r>
      <w:r w:rsidR="00593ADC">
        <w:t xml:space="preserve"> </w:t>
      </w:r>
      <w:r>
        <w:t>hospitals</w:t>
      </w:r>
      <w:r w:rsidR="00593ADC">
        <w:t xml:space="preserve"> </w:t>
      </w:r>
      <w:r>
        <w:t>operate</w:t>
      </w:r>
      <w:r w:rsidR="00593ADC">
        <w:t xml:space="preserve"> </w:t>
      </w:r>
      <w:r>
        <w:t>with</w:t>
      </w:r>
      <w:r w:rsidR="00593ADC">
        <w:t xml:space="preserve"> </w:t>
      </w:r>
      <w:r>
        <w:t>formal</w:t>
      </w:r>
      <w:r w:rsidR="00593ADC">
        <w:t xml:space="preserve"> </w:t>
      </w:r>
      <w:r>
        <w:t>partnerships</w:t>
      </w:r>
      <w:r w:rsidR="00593ADC">
        <w:t xml:space="preserve"> </w:t>
      </w:r>
      <w:r>
        <w:t>and</w:t>
      </w:r>
      <w:r w:rsidR="00593ADC">
        <w:t xml:space="preserve"> </w:t>
      </w:r>
      <w:r>
        <w:t>agreed</w:t>
      </w:r>
      <w:r w:rsidR="00593ADC">
        <w:t xml:space="preserve"> </w:t>
      </w:r>
      <w:r>
        <w:t>referral</w:t>
      </w:r>
      <w:r w:rsidR="00593ADC">
        <w:t xml:space="preserve"> </w:t>
      </w:r>
      <w:r>
        <w:t>pathways</w:t>
      </w:r>
      <w:r w:rsidR="00593ADC">
        <w:t xml:space="preserve"> </w:t>
      </w:r>
      <w:r>
        <w:t>for</w:t>
      </w:r>
      <w:r w:rsidR="00593ADC">
        <w:t xml:space="preserve"> </w:t>
      </w:r>
      <w:r>
        <w:t>provi</w:t>
      </w:r>
      <w:r w:rsidR="00681BFE">
        <w:t>ding</w:t>
      </w:r>
      <w:r w:rsidR="00593ADC">
        <w:t xml:space="preserve"> </w:t>
      </w:r>
      <w:r>
        <w:t>high</w:t>
      </w:r>
      <w:r w:rsidR="00031552">
        <w:t>-</w:t>
      </w:r>
      <w:r>
        <w:t>quality</w:t>
      </w:r>
      <w:r w:rsidR="00593ADC">
        <w:t xml:space="preserve"> </w:t>
      </w:r>
      <w:r>
        <w:t>and</w:t>
      </w:r>
      <w:r w:rsidR="00593ADC">
        <w:t xml:space="preserve"> </w:t>
      </w:r>
      <w:r>
        <w:t>safe</w:t>
      </w:r>
      <w:r w:rsidR="00593ADC">
        <w:t xml:space="preserve"> </w:t>
      </w:r>
      <w:r>
        <w:t>antenatal,</w:t>
      </w:r>
      <w:r w:rsidR="00593ADC">
        <w:t xml:space="preserve"> </w:t>
      </w:r>
      <w:r>
        <w:t>intrapartum</w:t>
      </w:r>
      <w:r w:rsidR="00593ADC">
        <w:t xml:space="preserve"> </w:t>
      </w:r>
      <w:r>
        <w:t>and</w:t>
      </w:r>
      <w:r w:rsidR="00593ADC">
        <w:t xml:space="preserve"> </w:t>
      </w:r>
      <w:r>
        <w:t>postnatal</w:t>
      </w:r>
      <w:r w:rsidR="00593ADC">
        <w:t xml:space="preserve"> </w:t>
      </w:r>
      <w:r>
        <w:t>care</w:t>
      </w:r>
      <w:r w:rsidR="00593ADC">
        <w:t xml:space="preserve"> </w:t>
      </w:r>
      <w:r>
        <w:t>for</w:t>
      </w:r>
      <w:r w:rsidR="00593ADC">
        <w:t xml:space="preserve"> </w:t>
      </w:r>
      <w:r>
        <w:t>Aboriginal</w:t>
      </w:r>
      <w:r w:rsidR="00593ADC">
        <w:t xml:space="preserve"> </w:t>
      </w:r>
      <w:r>
        <w:t>women</w:t>
      </w:r>
      <w:r w:rsidR="00593ADC">
        <w:t xml:space="preserve"> </w:t>
      </w:r>
      <w:r>
        <w:t>and</w:t>
      </w:r>
      <w:r w:rsidR="00593ADC">
        <w:t xml:space="preserve"> </w:t>
      </w:r>
      <w:r w:rsidR="00681BFE">
        <w:t>their</w:t>
      </w:r>
      <w:r w:rsidR="00593ADC">
        <w:t xml:space="preserve"> </w:t>
      </w:r>
      <w:r w:rsidR="00681BFE">
        <w:t>babies</w:t>
      </w:r>
      <w:r>
        <w:t>.</w:t>
      </w:r>
    </w:p>
    <w:p w14:paraId="594655A5" w14:textId="0724ABE8" w:rsidR="0050324D" w:rsidRPr="001F39E3" w:rsidRDefault="00253E58" w:rsidP="009A53E1">
      <w:pPr>
        <w:pStyle w:val="DHHSbody"/>
      </w:pPr>
      <w:r>
        <w:t>The</w:t>
      </w:r>
      <w:r w:rsidR="00593ADC">
        <w:t xml:space="preserve"> </w:t>
      </w:r>
      <w:hyperlink r:id="rId154">
        <w:r w:rsidR="6CA70257" w:rsidRPr="00E665E1">
          <w:rPr>
            <w:rStyle w:val="Hyperlink"/>
          </w:rPr>
          <w:t>Koori</w:t>
        </w:r>
        <w:r w:rsidR="507243BA" w:rsidRPr="00E665E1">
          <w:rPr>
            <w:rStyle w:val="Hyperlink"/>
          </w:rPr>
          <w:t xml:space="preserve"> </w:t>
        </w:r>
        <w:r w:rsidR="6CA70257" w:rsidRPr="00E665E1">
          <w:rPr>
            <w:rStyle w:val="Hyperlink"/>
          </w:rPr>
          <w:t>Maternity</w:t>
        </w:r>
        <w:r w:rsidR="507243BA" w:rsidRPr="00E665E1">
          <w:rPr>
            <w:rStyle w:val="Hyperlink"/>
          </w:rPr>
          <w:t xml:space="preserve"> </w:t>
        </w:r>
        <w:r w:rsidR="6CA70257" w:rsidRPr="00E665E1">
          <w:rPr>
            <w:rStyle w:val="Hyperlink"/>
          </w:rPr>
          <w:t>Services</w:t>
        </w:r>
        <w:r w:rsidR="507243BA" w:rsidRPr="00E665E1">
          <w:rPr>
            <w:rStyle w:val="Hyperlink"/>
          </w:rPr>
          <w:t xml:space="preserve"> </w:t>
        </w:r>
        <w:r w:rsidR="6CA70257" w:rsidRPr="004962CD">
          <w:rPr>
            <w:rStyle w:val="Hyperlink"/>
          </w:rPr>
          <w:t>guidelines</w:t>
        </w:r>
      </w:hyperlink>
      <w:r w:rsidR="00593ADC">
        <w:t xml:space="preserve"> </w:t>
      </w:r>
      <w:r w:rsidR="005D54E1">
        <w:t>&lt;</w:t>
      </w:r>
      <w:r w:rsidR="001F39E3" w:rsidRPr="001F39E3">
        <w:t>https://www.health.vic.gov.au/publications/koori-maternity-services-guidelines</w:t>
      </w:r>
      <w:r w:rsidR="005D54E1">
        <w:t>&gt;</w:t>
      </w:r>
      <w:r w:rsidR="00593ADC">
        <w:t xml:space="preserve"> </w:t>
      </w:r>
      <w:r>
        <w:t>establish</w:t>
      </w:r>
      <w:r w:rsidR="00593ADC">
        <w:t xml:space="preserve"> </w:t>
      </w:r>
      <w:r>
        <w:t>the</w:t>
      </w:r>
      <w:r w:rsidR="00593ADC">
        <w:t xml:space="preserve"> </w:t>
      </w:r>
      <w:r>
        <w:t>program</w:t>
      </w:r>
      <w:r w:rsidR="00593ADC">
        <w:t xml:space="preserve"> </w:t>
      </w:r>
      <w:r>
        <w:t>objectives</w:t>
      </w:r>
      <w:r w:rsidR="00593ADC">
        <w:t xml:space="preserve"> </w:t>
      </w:r>
      <w:r>
        <w:t>and</w:t>
      </w:r>
      <w:r w:rsidR="00593ADC">
        <w:t xml:space="preserve"> </w:t>
      </w:r>
      <w:r>
        <w:t>requirements</w:t>
      </w:r>
      <w:r w:rsidR="00593ADC">
        <w:t xml:space="preserve"> </w:t>
      </w:r>
      <w:r>
        <w:t>for</w:t>
      </w:r>
      <w:r w:rsidR="00593ADC">
        <w:t xml:space="preserve"> </w:t>
      </w:r>
      <w:r>
        <w:t>service</w:t>
      </w:r>
      <w:r w:rsidR="00593ADC">
        <w:t xml:space="preserve"> </w:t>
      </w:r>
      <w:r>
        <w:t>delivery.</w:t>
      </w:r>
      <w:r w:rsidR="00593ADC">
        <w:t xml:space="preserve"> </w:t>
      </w:r>
      <w:r>
        <w:t>All</w:t>
      </w:r>
      <w:r w:rsidR="00593ADC">
        <w:t xml:space="preserve"> </w:t>
      </w:r>
      <w:r>
        <w:t>maternity</w:t>
      </w:r>
      <w:r w:rsidR="00593ADC">
        <w:t xml:space="preserve"> </w:t>
      </w:r>
      <w:r>
        <w:t>services</w:t>
      </w:r>
      <w:r w:rsidR="00593ADC">
        <w:t xml:space="preserve"> </w:t>
      </w:r>
      <w:r w:rsidR="00AF1541">
        <w:t>must</w:t>
      </w:r>
      <w:r w:rsidR="00593ADC">
        <w:t xml:space="preserve"> </w:t>
      </w:r>
      <w:r>
        <w:t>ensure</w:t>
      </w:r>
      <w:r w:rsidR="00593ADC">
        <w:t xml:space="preserve"> </w:t>
      </w:r>
      <w:r>
        <w:t>that</w:t>
      </w:r>
      <w:r w:rsidR="00593ADC">
        <w:t xml:space="preserve"> </w:t>
      </w:r>
      <w:r>
        <w:t>delivery</w:t>
      </w:r>
      <w:r w:rsidR="00593ADC">
        <w:t xml:space="preserve"> </w:t>
      </w:r>
      <w:r>
        <w:t>of</w:t>
      </w:r>
      <w:r w:rsidR="00593ADC">
        <w:t xml:space="preserve"> </w:t>
      </w:r>
      <w:r>
        <w:t>maternity</w:t>
      </w:r>
      <w:r w:rsidR="00593ADC">
        <w:t xml:space="preserve"> </w:t>
      </w:r>
      <w:r>
        <w:t>and</w:t>
      </w:r>
      <w:r w:rsidR="00593ADC">
        <w:t xml:space="preserve"> </w:t>
      </w:r>
      <w:r>
        <w:t>newborn</w:t>
      </w:r>
      <w:r w:rsidR="00593ADC">
        <w:t xml:space="preserve"> </w:t>
      </w:r>
      <w:r>
        <w:t>care</w:t>
      </w:r>
      <w:r w:rsidR="00593ADC">
        <w:t xml:space="preserve"> </w:t>
      </w:r>
      <w:r>
        <w:t>for</w:t>
      </w:r>
      <w:r w:rsidR="00593ADC">
        <w:t xml:space="preserve"> </w:t>
      </w:r>
      <w:r>
        <w:t>Aboriginal</w:t>
      </w:r>
      <w:r w:rsidR="00593ADC">
        <w:t xml:space="preserve"> </w:t>
      </w:r>
      <w:r>
        <w:t>women,</w:t>
      </w:r>
      <w:r w:rsidR="00593ADC">
        <w:t xml:space="preserve"> </w:t>
      </w:r>
      <w:r>
        <w:t>families</w:t>
      </w:r>
      <w:r w:rsidR="00593ADC">
        <w:t xml:space="preserve"> </w:t>
      </w:r>
      <w:r>
        <w:t>and</w:t>
      </w:r>
      <w:r w:rsidR="00593ADC">
        <w:t xml:space="preserve"> </w:t>
      </w:r>
      <w:r>
        <w:t>babies</w:t>
      </w:r>
      <w:r w:rsidR="00593ADC">
        <w:t xml:space="preserve"> </w:t>
      </w:r>
      <w:r>
        <w:t>aligns</w:t>
      </w:r>
      <w:r w:rsidR="00593ADC">
        <w:t xml:space="preserve"> </w:t>
      </w:r>
      <w:r>
        <w:t>with</w:t>
      </w:r>
      <w:r w:rsidR="00593ADC">
        <w:t xml:space="preserve"> </w:t>
      </w:r>
      <w:r>
        <w:t>the</w:t>
      </w:r>
      <w:r w:rsidR="00593ADC">
        <w:t xml:space="preserve"> </w:t>
      </w:r>
      <w:r w:rsidRPr="00245765">
        <w:t>Koori</w:t>
      </w:r>
      <w:r w:rsidR="00593ADC" w:rsidRPr="00245765">
        <w:t xml:space="preserve"> </w:t>
      </w:r>
      <w:r w:rsidRPr="00245765">
        <w:t>Maternity</w:t>
      </w:r>
      <w:r w:rsidR="00593ADC" w:rsidRPr="00245765">
        <w:t xml:space="preserve"> </w:t>
      </w:r>
      <w:r w:rsidRPr="00245765">
        <w:t>Service</w:t>
      </w:r>
      <w:r w:rsidR="001F39E3">
        <w:t>s</w:t>
      </w:r>
      <w:r w:rsidR="00593ADC" w:rsidRPr="00245765">
        <w:t xml:space="preserve"> </w:t>
      </w:r>
      <w:r w:rsidRPr="00245765">
        <w:t>guidelines.</w:t>
      </w:r>
    </w:p>
    <w:p w14:paraId="7A509226" w14:textId="7CE29527" w:rsidR="00253E58" w:rsidRPr="00E3027C" w:rsidRDefault="00253E58" w:rsidP="009A53E1">
      <w:pPr>
        <w:pStyle w:val="DHHSbody"/>
      </w:pPr>
      <w:r>
        <w:t>There</w:t>
      </w:r>
      <w:r w:rsidR="00593ADC">
        <w:t xml:space="preserve"> </w:t>
      </w:r>
      <w:r>
        <w:t>are</w:t>
      </w:r>
      <w:r w:rsidR="00593ADC">
        <w:t xml:space="preserve"> </w:t>
      </w:r>
      <w:r>
        <w:t>14</w:t>
      </w:r>
      <w:r w:rsidR="00593ADC">
        <w:t xml:space="preserve"> </w:t>
      </w:r>
      <w:r>
        <w:t>Koori</w:t>
      </w:r>
      <w:r w:rsidR="00593ADC">
        <w:t xml:space="preserve"> </w:t>
      </w:r>
      <w:r>
        <w:t>Maternity</w:t>
      </w:r>
      <w:r w:rsidR="00593ADC">
        <w:t xml:space="preserve"> </w:t>
      </w:r>
      <w:r>
        <w:t>Services</w:t>
      </w:r>
      <w:r w:rsidR="00593ADC">
        <w:t xml:space="preserve"> </w:t>
      </w:r>
      <w:r>
        <w:t>located</w:t>
      </w:r>
      <w:r w:rsidR="00593ADC">
        <w:t xml:space="preserve"> </w:t>
      </w:r>
      <w:r>
        <w:t>across</w:t>
      </w:r>
      <w:r w:rsidR="00593ADC">
        <w:t xml:space="preserve"> </w:t>
      </w:r>
      <w:r>
        <w:t>Victoria,</w:t>
      </w:r>
      <w:r w:rsidR="00593ADC">
        <w:t xml:space="preserve"> </w:t>
      </w:r>
      <w:r>
        <w:t>with</w:t>
      </w:r>
      <w:r w:rsidR="00593ADC">
        <w:t xml:space="preserve"> </w:t>
      </w:r>
      <w:r>
        <w:t>11</w:t>
      </w:r>
      <w:r w:rsidR="00593ADC">
        <w:t xml:space="preserve"> </w:t>
      </w:r>
      <w:r>
        <w:t>services</w:t>
      </w:r>
      <w:r w:rsidR="00593ADC">
        <w:t xml:space="preserve"> </w:t>
      </w:r>
      <w:r>
        <w:t>located</w:t>
      </w:r>
      <w:r w:rsidR="00593ADC">
        <w:t xml:space="preserve"> </w:t>
      </w:r>
      <w:r>
        <w:t>in</w:t>
      </w:r>
      <w:r w:rsidR="00593ADC">
        <w:t xml:space="preserve"> </w:t>
      </w:r>
      <w:r>
        <w:t>Aboriginal</w:t>
      </w:r>
      <w:r w:rsidR="00593ADC">
        <w:t xml:space="preserve"> </w:t>
      </w:r>
      <w:r>
        <w:t>community-controlled</w:t>
      </w:r>
      <w:r w:rsidR="00593ADC">
        <w:t xml:space="preserve"> </w:t>
      </w:r>
      <w:r>
        <w:t>organisations</w:t>
      </w:r>
      <w:r w:rsidR="00593ADC">
        <w:t xml:space="preserve"> </w:t>
      </w:r>
      <w:r>
        <w:t>and</w:t>
      </w:r>
      <w:r w:rsidR="00593ADC">
        <w:t xml:space="preserve"> </w:t>
      </w:r>
      <w:r>
        <w:t>three</w:t>
      </w:r>
      <w:r w:rsidR="00593ADC">
        <w:t xml:space="preserve"> </w:t>
      </w:r>
      <w:r>
        <w:t>in</w:t>
      </w:r>
      <w:r w:rsidR="00593ADC">
        <w:t xml:space="preserve"> </w:t>
      </w:r>
      <w:r>
        <w:t>public</w:t>
      </w:r>
      <w:r w:rsidR="00593ADC">
        <w:t xml:space="preserve"> </w:t>
      </w:r>
      <w:r>
        <w:t>health</w:t>
      </w:r>
      <w:r w:rsidR="00593ADC">
        <w:t xml:space="preserve"> </w:t>
      </w:r>
      <w:r>
        <w:t>services.</w:t>
      </w:r>
      <w:r w:rsidR="00593ADC">
        <w:t xml:space="preserve"> </w:t>
      </w:r>
      <w:r>
        <w:t>The</w:t>
      </w:r>
      <w:r w:rsidR="00593ADC">
        <w:t xml:space="preserve"> </w:t>
      </w:r>
      <w:r>
        <w:t>key</w:t>
      </w:r>
      <w:r w:rsidR="00593ADC">
        <w:t xml:space="preserve"> </w:t>
      </w:r>
      <w:r>
        <w:t>partnerships</w:t>
      </w:r>
      <w:r w:rsidR="00593ADC">
        <w:t xml:space="preserve"> </w:t>
      </w:r>
      <w:r>
        <w:t>between</w:t>
      </w:r>
      <w:r w:rsidR="00593ADC">
        <w:t xml:space="preserve"> </w:t>
      </w:r>
      <w:r>
        <w:t>Koori</w:t>
      </w:r>
      <w:r w:rsidR="00593ADC">
        <w:t xml:space="preserve"> </w:t>
      </w:r>
      <w:r>
        <w:t>Maternity</w:t>
      </w:r>
      <w:r w:rsidR="00593ADC">
        <w:t xml:space="preserve"> </w:t>
      </w:r>
      <w:r>
        <w:t>Services</w:t>
      </w:r>
      <w:r w:rsidR="00593ADC">
        <w:t xml:space="preserve"> </w:t>
      </w:r>
      <w:r>
        <w:t>and</w:t>
      </w:r>
      <w:r w:rsidR="00593ADC">
        <w:t xml:space="preserve"> </w:t>
      </w:r>
      <w:r>
        <w:t>public</w:t>
      </w:r>
      <w:r w:rsidR="00593ADC">
        <w:t xml:space="preserve"> </w:t>
      </w:r>
      <w:r>
        <w:t>health</w:t>
      </w:r>
      <w:r w:rsidR="00593ADC">
        <w:t xml:space="preserve"> </w:t>
      </w:r>
      <w:r>
        <w:t>services</w:t>
      </w:r>
      <w:r w:rsidR="00593ADC">
        <w:t xml:space="preserve"> </w:t>
      </w:r>
      <w:r>
        <w:t>are</w:t>
      </w:r>
      <w:r w:rsidR="00593ADC">
        <w:t xml:space="preserve"> </w:t>
      </w:r>
      <w:r>
        <w:t>outlined</w:t>
      </w:r>
      <w:r w:rsidR="00593ADC">
        <w:t xml:space="preserve"> </w:t>
      </w:r>
      <w:r>
        <w:t>in</w:t>
      </w:r>
      <w:r w:rsidR="00593ADC">
        <w:t xml:space="preserve"> </w:t>
      </w:r>
      <w:r w:rsidR="00524E05">
        <w:rPr>
          <w:color w:val="2B579A"/>
          <w:shd w:val="clear" w:color="auto" w:fill="E6E6E6"/>
        </w:rPr>
        <w:fldChar w:fldCharType="begin"/>
      </w:r>
      <w:r w:rsidR="00524E05">
        <w:instrText xml:space="preserve"> REF _Ref40717533 \h </w:instrText>
      </w:r>
      <w:r w:rsidR="00524E05">
        <w:rPr>
          <w:color w:val="2B579A"/>
          <w:shd w:val="clear" w:color="auto" w:fill="E6E6E6"/>
        </w:rPr>
      </w:r>
      <w:r w:rsidR="00524E05">
        <w:rPr>
          <w:color w:val="2B579A"/>
          <w:shd w:val="clear" w:color="auto" w:fill="E6E6E6"/>
        </w:rPr>
        <w:fldChar w:fldCharType="separate"/>
      </w:r>
      <w:r w:rsidR="00FF650A">
        <w:t xml:space="preserve">Table </w:t>
      </w:r>
      <w:r w:rsidR="00FF650A">
        <w:rPr>
          <w:noProof/>
        </w:rPr>
        <w:t>1</w:t>
      </w:r>
      <w:r w:rsidR="00524E05">
        <w:rPr>
          <w:color w:val="2B579A"/>
          <w:shd w:val="clear" w:color="auto" w:fill="E6E6E6"/>
        </w:rPr>
        <w:fldChar w:fldCharType="end"/>
      </w:r>
      <w:r>
        <w:t>.</w:t>
      </w:r>
    </w:p>
    <w:p w14:paraId="0003BBA3" w14:textId="2D0804B1" w:rsidR="00253E58" w:rsidRPr="00E3027C" w:rsidRDefault="00031EA6" w:rsidP="001A5838">
      <w:pPr>
        <w:pStyle w:val="Caption"/>
      </w:pPr>
      <w:bookmarkStart w:id="2700" w:name="_Ref40717533"/>
      <w:bookmarkStart w:id="2701" w:name="_Ref517123986"/>
      <w:bookmarkStart w:id="2702" w:name="_Toc14194704"/>
      <w:bookmarkStart w:id="2703" w:name="_Toc34046603"/>
      <w:bookmarkStart w:id="2704" w:name="_Toc111819240"/>
      <w:r>
        <w:t>Table</w:t>
      </w:r>
      <w:r w:rsidR="00593ADC">
        <w:t xml:space="preserve"> </w:t>
      </w:r>
      <w:r>
        <w:rPr>
          <w:color w:val="2B579A"/>
          <w:shd w:val="clear" w:color="auto" w:fill="E6E6E6"/>
        </w:rPr>
        <w:fldChar w:fldCharType="begin"/>
      </w:r>
      <w:r>
        <w:instrText>SEQ Table \* ARABIC</w:instrText>
      </w:r>
      <w:r>
        <w:rPr>
          <w:color w:val="2B579A"/>
          <w:shd w:val="clear" w:color="auto" w:fill="E6E6E6"/>
        </w:rPr>
        <w:fldChar w:fldCharType="separate"/>
      </w:r>
      <w:r w:rsidR="00FF650A">
        <w:rPr>
          <w:noProof/>
        </w:rPr>
        <w:t>1</w:t>
      </w:r>
      <w:r>
        <w:rPr>
          <w:color w:val="2B579A"/>
          <w:shd w:val="clear" w:color="auto" w:fill="E6E6E6"/>
        </w:rPr>
        <w:fldChar w:fldCharType="end"/>
      </w:r>
      <w:bookmarkEnd w:id="2700"/>
      <w:r>
        <w:t>:</w:t>
      </w:r>
      <w:bookmarkEnd w:id="2701"/>
      <w:r w:rsidR="00593ADC">
        <w:t xml:space="preserve"> </w:t>
      </w:r>
      <w:r w:rsidR="00253E58">
        <w:t>Public</w:t>
      </w:r>
      <w:r w:rsidR="00593ADC">
        <w:t xml:space="preserve"> </w:t>
      </w:r>
      <w:r w:rsidR="00253E58">
        <w:t>health</w:t>
      </w:r>
      <w:r w:rsidR="00593ADC">
        <w:t xml:space="preserve"> </w:t>
      </w:r>
      <w:r w:rsidR="00253E58">
        <w:t>services</w:t>
      </w:r>
      <w:r w:rsidR="00593ADC">
        <w:t xml:space="preserve"> </w:t>
      </w:r>
      <w:r w:rsidR="00253E58">
        <w:t>partnering</w:t>
      </w:r>
      <w:r w:rsidR="00593ADC">
        <w:t xml:space="preserve"> </w:t>
      </w:r>
      <w:r w:rsidR="00253E58">
        <w:t>with</w:t>
      </w:r>
      <w:r w:rsidR="00593ADC">
        <w:t xml:space="preserve"> </w:t>
      </w:r>
      <w:r w:rsidR="00253E58">
        <w:t>Koori</w:t>
      </w:r>
      <w:r w:rsidR="00593ADC">
        <w:t xml:space="preserve"> </w:t>
      </w:r>
      <w:r w:rsidR="00253E58">
        <w:t>Maternity</w:t>
      </w:r>
      <w:r w:rsidR="00593ADC">
        <w:t xml:space="preserve"> </w:t>
      </w:r>
      <w:r w:rsidR="00253E58">
        <w:t>Services</w:t>
      </w:r>
      <w:bookmarkEnd w:id="2702"/>
      <w:bookmarkEnd w:id="2703"/>
      <w:bookmarkEnd w:id="2704"/>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995"/>
        <w:gridCol w:w="3695"/>
        <w:gridCol w:w="3609"/>
      </w:tblGrid>
      <w:tr w:rsidR="00C95E51" w:rsidRPr="00E3027C" w14:paraId="3CCC5DFE" w14:textId="77777777" w:rsidTr="00ED4DB0">
        <w:trPr>
          <w:cantSplit/>
          <w:tblHeader/>
        </w:trPr>
        <w:tc>
          <w:tcPr>
            <w:tcW w:w="1995" w:type="dxa"/>
            <w:shd w:val="clear" w:color="auto" w:fill="201547"/>
            <w:vAlign w:val="bottom"/>
          </w:tcPr>
          <w:p w14:paraId="2A420B32" w14:textId="77777777" w:rsidR="00253E58" w:rsidRPr="004E1040" w:rsidRDefault="00253E58" w:rsidP="00A41A81">
            <w:pPr>
              <w:pStyle w:val="DHHStablecolhead"/>
            </w:pPr>
            <w:r>
              <w:t>Region</w:t>
            </w:r>
          </w:p>
        </w:tc>
        <w:tc>
          <w:tcPr>
            <w:tcW w:w="3695" w:type="dxa"/>
            <w:shd w:val="clear" w:color="auto" w:fill="201547"/>
            <w:vAlign w:val="bottom"/>
          </w:tcPr>
          <w:p w14:paraId="42B452BC" w14:textId="77777777" w:rsidR="00253E58" w:rsidRPr="004E1040" w:rsidRDefault="00253E58" w:rsidP="00A41A81">
            <w:pPr>
              <w:pStyle w:val="DHHStablecolhead"/>
            </w:pPr>
            <w:r>
              <w:t>Koori</w:t>
            </w:r>
            <w:r w:rsidR="00593ADC">
              <w:t xml:space="preserve"> </w:t>
            </w:r>
            <w:r>
              <w:t>Maternity</w:t>
            </w:r>
            <w:r w:rsidR="00593ADC">
              <w:t xml:space="preserve"> </w:t>
            </w:r>
            <w:r>
              <w:t>Service</w:t>
            </w:r>
          </w:p>
        </w:tc>
        <w:tc>
          <w:tcPr>
            <w:tcW w:w="3609" w:type="dxa"/>
            <w:shd w:val="clear" w:color="auto" w:fill="201547"/>
            <w:vAlign w:val="bottom"/>
          </w:tcPr>
          <w:p w14:paraId="1AD6C83C" w14:textId="77777777" w:rsidR="00253E58" w:rsidRPr="004E1040" w:rsidRDefault="00253E58" w:rsidP="00A41A81">
            <w:pPr>
              <w:pStyle w:val="DHHStablecolhead"/>
            </w:pPr>
            <w:r>
              <w:t>Key</w:t>
            </w:r>
            <w:r w:rsidR="00593ADC">
              <w:t xml:space="preserve"> </w:t>
            </w:r>
            <w:r>
              <w:t>birthing</w:t>
            </w:r>
            <w:r w:rsidR="00593ADC">
              <w:t xml:space="preserve"> </w:t>
            </w:r>
            <w:r>
              <w:t>partners</w:t>
            </w:r>
          </w:p>
        </w:tc>
      </w:tr>
      <w:tr w:rsidR="00C95E51" w:rsidRPr="00E3027C" w14:paraId="065DD07A" w14:textId="77777777" w:rsidTr="00ED4DB0">
        <w:trPr>
          <w:cantSplit/>
        </w:trPr>
        <w:tc>
          <w:tcPr>
            <w:tcW w:w="1995" w:type="dxa"/>
            <w:shd w:val="clear" w:color="auto" w:fill="auto"/>
          </w:tcPr>
          <w:p w14:paraId="073EBBF5" w14:textId="77777777" w:rsidR="00253E58" w:rsidRPr="00E3027C" w:rsidRDefault="00253E58" w:rsidP="00ED4DB0">
            <w:pPr>
              <w:pStyle w:val="DHHStabletext"/>
              <w:keepNext/>
            </w:pPr>
            <w:r>
              <w:t>North</w:t>
            </w:r>
            <w:r w:rsidR="00593ADC">
              <w:t xml:space="preserve"> </w:t>
            </w:r>
            <w:r>
              <w:t>and</w:t>
            </w:r>
            <w:r w:rsidR="00593ADC">
              <w:t xml:space="preserve"> </w:t>
            </w:r>
            <w:r>
              <w:t>West</w:t>
            </w:r>
            <w:r w:rsidR="00593ADC">
              <w:t xml:space="preserve"> </w:t>
            </w:r>
            <w:r>
              <w:t>Metropolitan</w:t>
            </w:r>
          </w:p>
        </w:tc>
        <w:tc>
          <w:tcPr>
            <w:tcW w:w="3695" w:type="dxa"/>
            <w:shd w:val="clear" w:color="auto" w:fill="auto"/>
          </w:tcPr>
          <w:p w14:paraId="0CBD61F3" w14:textId="77777777" w:rsidR="00253E58" w:rsidRDefault="00253E58" w:rsidP="00E665E1">
            <w:pPr>
              <w:pStyle w:val="DHHStablebullet"/>
              <w:ind w:left="13" w:firstLine="0"/>
            </w:pPr>
            <w:r>
              <w:t>Victorian</w:t>
            </w:r>
            <w:r w:rsidR="00593ADC">
              <w:t xml:space="preserve"> </w:t>
            </w:r>
            <w:r>
              <w:t>Aboriginal</w:t>
            </w:r>
            <w:r w:rsidR="00593ADC">
              <w:t xml:space="preserve"> </w:t>
            </w:r>
            <w:r>
              <w:t>Health</w:t>
            </w:r>
            <w:r w:rsidR="00593ADC">
              <w:t xml:space="preserve"> </w:t>
            </w:r>
            <w:r>
              <w:t>Service</w:t>
            </w:r>
          </w:p>
          <w:p w14:paraId="586366BE" w14:textId="77777777" w:rsidR="001F39E3" w:rsidRDefault="001F39E3" w:rsidP="00E665E1">
            <w:pPr>
              <w:pStyle w:val="DHHStablebullet"/>
              <w:ind w:left="13" w:firstLine="0"/>
            </w:pPr>
            <w:r>
              <w:t>Western Health (Sunshine Hospital)</w:t>
            </w:r>
          </w:p>
          <w:p w14:paraId="78695B17" w14:textId="77777777" w:rsidR="001F39E3" w:rsidRPr="00E3027C" w:rsidRDefault="001F39E3" w:rsidP="00E665E1">
            <w:pPr>
              <w:pStyle w:val="DHHStablebullet"/>
              <w:ind w:left="13" w:firstLine="0"/>
            </w:pPr>
            <w:r>
              <w:t>Northern Health (The Northern Hospital)</w:t>
            </w:r>
          </w:p>
        </w:tc>
        <w:tc>
          <w:tcPr>
            <w:tcW w:w="3609" w:type="dxa"/>
            <w:shd w:val="clear" w:color="auto" w:fill="auto"/>
          </w:tcPr>
          <w:p w14:paraId="7CD879E9" w14:textId="77777777" w:rsidR="00253E58" w:rsidRDefault="00253E58" w:rsidP="001F39E3">
            <w:pPr>
              <w:pStyle w:val="DHHStablebullet"/>
            </w:pPr>
            <w:r>
              <w:t>The</w:t>
            </w:r>
            <w:r w:rsidR="00593ADC">
              <w:t xml:space="preserve"> </w:t>
            </w:r>
            <w:r>
              <w:t>Royal</w:t>
            </w:r>
            <w:r w:rsidR="00593ADC">
              <w:t xml:space="preserve"> </w:t>
            </w:r>
            <w:r>
              <w:t>Women’s</w:t>
            </w:r>
            <w:r w:rsidR="00593ADC">
              <w:t xml:space="preserve"> </w:t>
            </w:r>
            <w:r>
              <w:t>Hospital</w:t>
            </w:r>
          </w:p>
          <w:p w14:paraId="17C9E9E4" w14:textId="77777777" w:rsidR="001F39E3" w:rsidRDefault="001F39E3" w:rsidP="001F39E3">
            <w:pPr>
              <w:pStyle w:val="DHHStablebullet"/>
            </w:pPr>
            <w:r>
              <w:t>Sunshine Hospital (Western Health)</w:t>
            </w:r>
          </w:p>
          <w:p w14:paraId="381E8840" w14:textId="77777777" w:rsidR="001F39E3" w:rsidRPr="00E3027C" w:rsidRDefault="001F39E3" w:rsidP="00245765">
            <w:pPr>
              <w:pStyle w:val="DHHStablebullet"/>
            </w:pPr>
            <w:r>
              <w:t>The Northern Hospital (Northern Health)</w:t>
            </w:r>
          </w:p>
        </w:tc>
      </w:tr>
      <w:tr w:rsidR="001F39E3" w:rsidRPr="00E3027C" w14:paraId="3AE2382F" w14:textId="77777777" w:rsidTr="00ED4DB0">
        <w:trPr>
          <w:cantSplit/>
        </w:trPr>
        <w:tc>
          <w:tcPr>
            <w:tcW w:w="1995" w:type="dxa"/>
            <w:shd w:val="clear" w:color="auto" w:fill="auto"/>
          </w:tcPr>
          <w:p w14:paraId="2744F949" w14:textId="77777777" w:rsidR="001F39E3" w:rsidRPr="00E3027C" w:rsidRDefault="001F39E3" w:rsidP="00CD7906">
            <w:pPr>
              <w:pStyle w:val="DHHStabletext"/>
            </w:pPr>
            <w:r>
              <w:t>Southern Metropolitan</w:t>
            </w:r>
          </w:p>
        </w:tc>
        <w:tc>
          <w:tcPr>
            <w:tcW w:w="3695" w:type="dxa"/>
            <w:shd w:val="clear" w:color="auto" w:fill="auto"/>
          </w:tcPr>
          <w:p w14:paraId="1C1C33F9" w14:textId="77777777" w:rsidR="001F39E3" w:rsidRDefault="001F39E3" w:rsidP="00E665E1">
            <w:pPr>
              <w:pStyle w:val="DHHStablebullet"/>
              <w:ind w:left="13" w:firstLine="0"/>
            </w:pPr>
            <w:r>
              <w:t>Dandenong and District Aboriginal Cooperative</w:t>
            </w:r>
          </w:p>
          <w:p w14:paraId="010291C1" w14:textId="77777777" w:rsidR="001F39E3" w:rsidRPr="00E3027C" w:rsidRDefault="001F39E3" w:rsidP="00E665E1">
            <w:pPr>
              <w:pStyle w:val="DHHStablebullet"/>
              <w:ind w:left="13" w:firstLine="0"/>
            </w:pPr>
            <w:r>
              <w:t>Peninsula Health (Frankston Hospital)</w:t>
            </w:r>
          </w:p>
        </w:tc>
        <w:tc>
          <w:tcPr>
            <w:tcW w:w="3609" w:type="dxa"/>
            <w:shd w:val="clear" w:color="auto" w:fill="auto"/>
          </w:tcPr>
          <w:p w14:paraId="5A9E58BA" w14:textId="77777777" w:rsidR="001F39E3" w:rsidRDefault="001F39E3" w:rsidP="001F39E3">
            <w:pPr>
              <w:pStyle w:val="DHHStablebullet"/>
            </w:pPr>
            <w:r>
              <w:t>Monash Health</w:t>
            </w:r>
          </w:p>
          <w:p w14:paraId="07BEB995" w14:textId="77777777" w:rsidR="001F39E3" w:rsidRPr="00E3027C" w:rsidRDefault="001F39E3" w:rsidP="00245765">
            <w:pPr>
              <w:pStyle w:val="DHHStablebullet"/>
            </w:pPr>
            <w:r>
              <w:t>Frankston Hospital (Peninsula Health)</w:t>
            </w:r>
          </w:p>
        </w:tc>
      </w:tr>
      <w:tr w:rsidR="001F39E3" w:rsidRPr="00E3027C" w14:paraId="7E3C8433" w14:textId="77777777" w:rsidTr="00ED4DB0">
        <w:trPr>
          <w:cantSplit/>
        </w:trPr>
        <w:tc>
          <w:tcPr>
            <w:tcW w:w="1995" w:type="dxa"/>
            <w:shd w:val="clear" w:color="auto" w:fill="auto"/>
          </w:tcPr>
          <w:p w14:paraId="621B58E4" w14:textId="77777777" w:rsidR="001F39E3" w:rsidRPr="00E3027C" w:rsidRDefault="001F39E3" w:rsidP="00CD7906">
            <w:pPr>
              <w:pStyle w:val="DHHStabletext"/>
            </w:pPr>
            <w:r>
              <w:t>Barwon South West</w:t>
            </w:r>
          </w:p>
        </w:tc>
        <w:tc>
          <w:tcPr>
            <w:tcW w:w="3695" w:type="dxa"/>
            <w:shd w:val="clear" w:color="auto" w:fill="auto"/>
          </w:tcPr>
          <w:p w14:paraId="4E2E0429" w14:textId="77777777" w:rsidR="001F39E3" w:rsidRDefault="001F39E3" w:rsidP="00E665E1">
            <w:pPr>
              <w:pStyle w:val="DHHStablebullet"/>
              <w:ind w:left="13" w:firstLine="0"/>
            </w:pPr>
            <w:r>
              <w:t>Wathaurong Aboriginal Health Service</w:t>
            </w:r>
          </w:p>
          <w:p w14:paraId="566270DC" w14:textId="77777777" w:rsidR="001F39E3" w:rsidRPr="00E3027C" w:rsidRDefault="001F39E3" w:rsidP="00E665E1">
            <w:pPr>
              <w:pStyle w:val="DHHStablebullet"/>
              <w:ind w:left="13" w:firstLine="0"/>
            </w:pPr>
            <w:r>
              <w:t>Gunditjmara Aboriginal Cooperative</w:t>
            </w:r>
          </w:p>
        </w:tc>
        <w:tc>
          <w:tcPr>
            <w:tcW w:w="3609" w:type="dxa"/>
            <w:shd w:val="clear" w:color="auto" w:fill="auto"/>
          </w:tcPr>
          <w:p w14:paraId="19908B34" w14:textId="77777777" w:rsidR="001F39E3" w:rsidRDefault="001F39E3" w:rsidP="001F39E3">
            <w:pPr>
              <w:pStyle w:val="DHHStablebullet"/>
            </w:pPr>
            <w:r>
              <w:t>University Hospital Geelong</w:t>
            </w:r>
          </w:p>
          <w:p w14:paraId="59391737" w14:textId="77777777" w:rsidR="001F39E3" w:rsidRPr="00E3027C" w:rsidRDefault="001F39E3" w:rsidP="00245765">
            <w:pPr>
              <w:pStyle w:val="DHHStablebullet"/>
            </w:pPr>
            <w:r>
              <w:t>Warrnambool (South West Healthcare)</w:t>
            </w:r>
          </w:p>
        </w:tc>
      </w:tr>
      <w:tr w:rsidR="00C95E51" w:rsidRPr="00E3027C" w14:paraId="623A60B9" w14:textId="77777777" w:rsidTr="00ED4DB0">
        <w:trPr>
          <w:cantSplit/>
        </w:trPr>
        <w:tc>
          <w:tcPr>
            <w:tcW w:w="1995" w:type="dxa"/>
            <w:shd w:val="clear" w:color="auto" w:fill="auto"/>
          </w:tcPr>
          <w:p w14:paraId="0DEC262A" w14:textId="77777777" w:rsidR="00253E58" w:rsidRPr="00E3027C" w:rsidRDefault="00253E58" w:rsidP="00CD7906">
            <w:pPr>
              <w:pStyle w:val="DHHStabletext"/>
            </w:pPr>
            <w:r>
              <w:t>Hume</w:t>
            </w:r>
          </w:p>
        </w:tc>
        <w:tc>
          <w:tcPr>
            <w:tcW w:w="3695" w:type="dxa"/>
            <w:shd w:val="clear" w:color="auto" w:fill="auto"/>
          </w:tcPr>
          <w:p w14:paraId="3780C145" w14:textId="77777777" w:rsidR="00253E58" w:rsidRDefault="00253E58" w:rsidP="00E665E1">
            <w:pPr>
              <w:pStyle w:val="DHHStablebullet"/>
              <w:ind w:left="13" w:firstLine="0"/>
            </w:pPr>
            <w:r>
              <w:t>Rumbalara</w:t>
            </w:r>
            <w:r w:rsidR="00593ADC">
              <w:t xml:space="preserve"> </w:t>
            </w:r>
            <w:r>
              <w:t>Aboriginal</w:t>
            </w:r>
            <w:r w:rsidR="00593ADC">
              <w:t xml:space="preserve"> </w:t>
            </w:r>
            <w:r>
              <w:t>Cooperative</w:t>
            </w:r>
          </w:p>
          <w:p w14:paraId="61834DC1" w14:textId="77777777" w:rsidR="001F39E3" w:rsidRPr="00E3027C" w:rsidRDefault="001F39E3" w:rsidP="00E665E1">
            <w:pPr>
              <w:pStyle w:val="DHHStablebullet"/>
              <w:ind w:left="13" w:firstLine="0"/>
            </w:pPr>
            <w:r>
              <w:t>Mungabareena Aboriginal Cooperative</w:t>
            </w:r>
          </w:p>
        </w:tc>
        <w:tc>
          <w:tcPr>
            <w:tcW w:w="3609" w:type="dxa"/>
            <w:shd w:val="clear" w:color="auto" w:fill="auto"/>
          </w:tcPr>
          <w:p w14:paraId="054ACF37" w14:textId="77777777" w:rsidR="00253E58" w:rsidRDefault="00253E58" w:rsidP="001F39E3">
            <w:pPr>
              <w:pStyle w:val="DHHStablebullet"/>
            </w:pPr>
            <w:r>
              <w:t>Goulburn</w:t>
            </w:r>
            <w:r w:rsidR="00593ADC">
              <w:t xml:space="preserve"> </w:t>
            </w:r>
            <w:r>
              <w:t>Valley</w:t>
            </w:r>
            <w:r w:rsidR="00593ADC">
              <w:t xml:space="preserve"> </w:t>
            </w:r>
            <w:r>
              <w:t>Health</w:t>
            </w:r>
          </w:p>
          <w:p w14:paraId="21FC2C40" w14:textId="77777777" w:rsidR="001F39E3" w:rsidRPr="00E3027C" w:rsidRDefault="001F39E3" w:rsidP="00245765">
            <w:pPr>
              <w:pStyle w:val="DHHStablebullet"/>
            </w:pPr>
            <w:r>
              <w:t>Albury Wodonga Health</w:t>
            </w:r>
          </w:p>
        </w:tc>
      </w:tr>
      <w:tr w:rsidR="00C95E51" w:rsidRPr="00E3027C" w14:paraId="0EB68043" w14:textId="77777777" w:rsidTr="00ED4DB0">
        <w:trPr>
          <w:cantSplit/>
        </w:trPr>
        <w:tc>
          <w:tcPr>
            <w:tcW w:w="1995" w:type="dxa"/>
            <w:shd w:val="clear" w:color="auto" w:fill="auto"/>
          </w:tcPr>
          <w:p w14:paraId="0848B7BD" w14:textId="77777777" w:rsidR="00253E58" w:rsidRPr="00E3027C" w:rsidRDefault="00253E58" w:rsidP="00CD7906">
            <w:pPr>
              <w:pStyle w:val="DHHStabletext"/>
            </w:pPr>
            <w:r>
              <w:t>Gippsland</w:t>
            </w:r>
          </w:p>
        </w:tc>
        <w:tc>
          <w:tcPr>
            <w:tcW w:w="3695" w:type="dxa"/>
            <w:shd w:val="clear" w:color="auto" w:fill="auto"/>
          </w:tcPr>
          <w:p w14:paraId="68BD8601" w14:textId="13494FBC" w:rsidR="00253E58" w:rsidRDefault="00253E58" w:rsidP="00E665E1">
            <w:pPr>
              <w:pStyle w:val="DHHStablebullet"/>
              <w:ind w:left="13" w:firstLine="0"/>
            </w:pPr>
            <w:r>
              <w:t>Gippsland</w:t>
            </w:r>
            <w:r w:rsidR="00593ADC">
              <w:t xml:space="preserve"> </w:t>
            </w:r>
            <w:r>
              <w:t>and</w:t>
            </w:r>
            <w:r w:rsidR="00593ADC">
              <w:t xml:space="preserve"> </w:t>
            </w:r>
            <w:r>
              <w:t>East</w:t>
            </w:r>
            <w:r w:rsidR="00593ADC">
              <w:t xml:space="preserve"> </w:t>
            </w:r>
            <w:r>
              <w:t>Gippsland</w:t>
            </w:r>
            <w:r w:rsidR="00593ADC">
              <w:t xml:space="preserve"> </w:t>
            </w:r>
            <w:r>
              <w:t>Aboriginal</w:t>
            </w:r>
            <w:r w:rsidR="00593ADC">
              <w:t xml:space="preserve"> </w:t>
            </w:r>
            <w:r>
              <w:t>Co-operative</w:t>
            </w:r>
          </w:p>
          <w:p w14:paraId="49CAC4FB" w14:textId="77777777" w:rsidR="001F39E3" w:rsidRPr="00E3027C" w:rsidRDefault="001F39E3" w:rsidP="00E665E1">
            <w:pPr>
              <w:pStyle w:val="DHHStablebullet"/>
              <w:ind w:left="13" w:firstLine="0"/>
            </w:pPr>
            <w:r>
              <w:t>Central Gippsland Aboriginal Health Service</w:t>
            </w:r>
          </w:p>
        </w:tc>
        <w:tc>
          <w:tcPr>
            <w:tcW w:w="3609" w:type="dxa"/>
            <w:shd w:val="clear" w:color="auto" w:fill="auto"/>
          </w:tcPr>
          <w:p w14:paraId="02F3AB40" w14:textId="77777777" w:rsidR="00253E58" w:rsidRDefault="00253E58" w:rsidP="001F39E3">
            <w:pPr>
              <w:pStyle w:val="DHHStablebullet"/>
            </w:pPr>
            <w:r>
              <w:t>Bairnsdale</w:t>
            </w:r>
            <w:r w:rsidR="00593ADC">
              <w:t xml:space="preserve"> </w:t>
            </w:r>
            <w:r>
              <w:t>Regional</w:t>
            </w:r>
            <w:r w:rsidR="00593ADC">
              <w:t xml:space="preserve"> </w:t>
            </w:r>
            <w:r>
              <w:t>Health</w:t>
            </w:r>
            <w:r w:rsidR="00593ADC">
              <w:t xml:space="preserve"> </w:t>
            </w:r>
            <w:r>
              <w:t>Service</w:t>
            </w:r>
          </w:p>
          <w:p w14:paraId="58FD7676" w14:textId="77777777" w:rsidR="001F39E3" w:rsidRPr="00E3027C" w:rsidRDefault="001F39E3" w:rsidP="00245765">
            <w:pPr>
              <w:pStyle w:val="DHHStablebullet"/>
            </w:pPr>
            <w:r>
              <w:t>Central Gippsland Health Service (Sale)</w:t>
            </w:r>
          </w:p>
        </w:tc>
      </w:tr>
      <w:tr w:rsidR="00C95E51" w:rsidRPr="00E3027C" w14:paraId="759181D9" w14:textId="77777777" w:rsidTr="00ED4DB0">
        <w:trPr>
          <w:cantSplit/>
        </w:trPr>
        <w:tc>
          <w:tcPr>
            <w:tcW w:w="1995" w:type="dxa"/>
            <w:shd w:val="clear" w:color="auto" w:fill="auto"/>
          </w:tcPr>
          <w:p w14:paraId="16C55BF4" w14:textId="77777777" w:rsidR="00253E58" w:rsidRPr="00E3027C" w:rsidRDefault="00253E58" w:rsidP="00CD7906">
            <w:pPr>
              <w:pStyle w:val="DHHStabletext"/>
            </w:pPr>
            <w:r>
              <w:t>Loddon</w:t>
            </w:r>
            <w:r w:rsidR="00593ADC">
              <w:t xml:space="preserve"> </w:t>
            </w:r>
            <w:r>
              <w:t>Mallee</w:t>
            </w:r>
          </w:p>
        </w:tc>
        <w:tc>
          <w:tcPr>
            <w:tcW w:w="3695" w:type="dxa"/>
            <w:shd w:val="clear" w:color="auto" w:fill="auto"/>
          </w:tcPr>
          <w:p w14:paraId="2C655105" w14:textId="77777777" w:rsidR="00253E58" w:rsidRDefault="00253E58" w:rsidP="00E665E1">
            <w:pPr>
              <w:pStyle w:val="DHHStablebullet"/>
              <w:ind w:left="13" w:firstLine="0"/>
            </w:pPr>
            <w:r>
              <w:t>Mallee</w:t>
            </w:r>
            <w:r w:rsidR="00593ADC">
              <w:t xml:space="preserve"> </w:t>
            </w:r>
            <w:r>
              <w:t>District</w:t>
            </w:r>
            <w:r w:rsidR="00593ADC">
              <w:t xml:space="preserve"> </w:t>
            </w:r>
            <w:r>
              <w:t>Aboriginal</w:t>
            </w:r>
            <w:r w:rsidR="00593ADC">
              <w:t xml:space="preserve"> </w:t>
            </w:r>
            <w:r>
              <w:t>Service</w:t>
            </w:r>
          </w:p>
          <w:p w14:paraId="45E1FB31" w14:textId="77777777" w:rsidR="001F39E3" w:rsidRDefault="001F39E3" w:rsidP="00E665E1">
            <w:pPr>
              <w:pStyle w:val="DHHStablebullet"/>
              <w:ind w:left="13" w:firstLine="0"/>
            </w:pPr>
            <w:r>
              <w:t>Swan Hill Aboriginal Health Service</w:t>
            </w:r>
          </w:p>
          <w:p w14:paraId="096E607E" w14:textId="77777777" w:rsidR="001F39E3" w:rsidRPr="00E3027C" w:rsidRDefault="001F39E3" w:rsidP="00E665E1">
            <w:pPr>
              <w:pStyle w:val="DHHStablebullet"/>
              <w:ind w:left="13" w:firstLine="0"/>
            </w:pPr>
            <w:r>
              <w:t>Njernda Aboriginal Corporation</w:t>
            </w:r>
          </w:p>
        </w:tc>
        <w:tc>
          <w:tcPr>
            <w:tcW w:w="3609" w:type="dxa"/>
            <w:shd w:val="clear" w:color="auto" w:fill="auto"/>
          </w:tcPr>
          <w:p w14:paraId="6A788582" w14:textId="77777777" w:rsidR="00253E58" w:rsidRDefault="00253E58" w:rsidP="001F39E3">
            <w:pPr>
              <w:pStyle w:val="DHHStablebullet"/>
            </w:pPr>
            <w:r>
              <w:t>Mildura</w:t>
            </w:r>
            <w:r w:rsidR="00593ADC">
              <w:t xml:space="preserve"> </w:t>
            </w:r>
            <w:r>
              <w:t>Base</w:t>
            </w:r>
            <w:r w:rsidR="00593ADC">
              <w:t xml:space="preserve"> </w:t>
            </w:r>
            <w:r>
              <w:t>Hospital</w:t>
            </w:r>
          </w:p>
          <w:p w14:paraId="2CA6ADDC" w14:textId="77777777" w:rsidR="001F39E3" w:rsidRDefault="001F39E3" w:rsidP="001F39E3">
            <w:pPr>
              <w:pStyle w:val="DHHStablebullet"/>
            </w:pPr>
            <w:r>
              <w:t>Swan Hill District Health</w:t>
            </w:r>
          </w:p>
          <w:p w14:paraId="11689E67" w14:textId="77777777" w:rsidR="001F39E3" w:rsidRPr="00E3027C" w:rsidRDefault="001F39E3" w:rsidP="00245765">
            <w:pPr>
              <w:pStyle w:val="DHHStablebullet"/>
            </w:pPr>
            <w:r>
              <w:t>Echuca Regional Health</w:t>
            </w:r>
          </w:p>
        </w:tc>
      </w:tr>
    </w:tbl>
    <w:p w14:paraId="5F580FE1" w14:textId="3FBD4101" w:rsidR="00253E58" w:rsidRPr="00A45910" w:rsidRDefault="00253E58" w:rsidP="00253E58">
      <w:pPr>
        <w:pStyle w:val="DHHSbodyaftertablefigure"/>
      </w:pPr>
      <w:r w:rsidRPr="00A45910">
        <w:t>Public</w:t>
      </w:r>
      <w:r w:rsidR="00593ADC">
        <w:t xml:space="preserve"> </w:t>
      </w:r>
      <w:r w:rsidRPr="00A45910">
        <w:t>health</w:t>
      </w:r>
      <w:r w:rsidR="00593ADC">
        <w:t xml:space="preserve"> </w:t>
      </w:r>
      <w:r w:rsidRPr="00A45910">
        <w:t>services</w:t>
      </w:r>
      <w:r w:rsidR="00593ADC">
        <w:t xml:space="preserve"> </w:t>
      </w:r>
      <w:r w:rsidR="00293A4B">
        <w:t xml:space="preserve">and Aboriginal community-controlled organisation </w:t>
      </w:r>
      <w:r w:rsidRPr="00A45910">
        <w:t>funded</w:t>
      </w:r>
      <w:r w:rsidR="00593ADC">
        <w:t xml:space="preserve"> </w:t>
      </w:r>
      <w:r w:rsidRPr="00A45910">
        <w:t>to</w:t>
      </w:r>
      <w:r w:rsidR="00593ADC">
        <w:t xml:space="preserve"> </w:t>
      </w:r>
      <w:r w:rsidRPr="00A45910">
        <w:t>provide</w:t>
      </w:r>
      <w:r w:rsidR="00593ADC">
        <w:t xml:space="preserve"> </w:t>
      </w:r>
      <w:r w:rsidRPr="00A45910">
        <w:t>a</w:t>
      </w:r>
      <w:r w:rsidR="00593ADC">
        <w:t xml:space="preserve"> </w:t>
      </w:r>
      <w:r w:rsidRPr="00A45910">
        <w:t>Koori</w:t>
      </w:r>
      <w:r w:rsidR="00593ADC">
        <w:t xml:space="preserve"> </w:t>
      </w:r>
      <w:r w:rsidRPr="00A45910">
        <w:t>Maternity</w:t>
      </w:r>
      <w:r w:rsidR="00593ADC">
        <w:t xml:space="preserve"> </w:t>
      </w:r>
      <w:r w:rsidRPr="00A45910">
        <w:t>Service</w:t>
      </w:r>
      <w:r w:rsidR="00593ADC">
        <w:t xml:space="preserve"> </w:t>
      </w:r>
      <w:r w:rsidRPr="00A45910">
        <w:t>(</w:t>
      </w:r>
      <w:r w:rsidR="00293A4B">
        <w:t xml:space="preserve">this includes </w:t>
      </w:r>
      <w:r w:rsidRPr="00A45910">
        <w:t>Western</w:t>
      </w:r>
      <w:r w:rsidR="00593ADC">
        <w:t xml:space="preserve"> </w:t>
      </w:r>
      <w:r w:rsidRPr="00A45910">
        <w:t>Health,</w:t>
      </w:r>
      <w:r w:rsidR="00593ADC">
        <w:t xml:space="preserve"> </w:t>
      </w:r>
      <w:r w:rsidRPr="00A45910">
        <w:t>Northern</w:t>
      </w:r>
      <w:r w:rsidR="00593ADC">
        <w:t xml:space="preserve"> </w:t>
      </w:r>
      <w:r w:rsidRPr="00A45910">
        <w:t>Health</w:t>
      </w:r>
      <w:r w:rsidR="00593ADC">
        <w:t xml:space="preserve"> </w:t>
      </w:r>
      <w:r w:rsidRPr="00A45910">
        <w:t>and</w:t>
      </w:r>
      <w:r w:rsidR="00593ADC">
        <w:t xml:space="preserve"> </w:t>
      </w:r>
      <w:r w:rsidRPr="00A45910">
        <w:t>Peninsula</w:t>
      </w:r>
      <w:r w:rsidR="00593ADC">
        <w:t xml:space="preserve"> </w:t>
      </w:r>
      <w:r w:rsidRPr="00A45910">
        <w:t>Health)</w:t>
      </w:r>
      <w:r w:rsidR="00593ADC">
        <w:t xml:space="preserve"> </w:t>
      </w:r>
      <w:r w:rsidR="00AF1541" w:rsidRPr="00A45910">
        <w:t>must</w:t>
      </w:r>
      <w:r w:rsidR="00593ADC">
        <w:t xml:space="preserve"> </w:t>
      </w:r>
      <w:r w:rsidRPr="00A45910">
        <w:t>submit</w:t>
      </w:r>
      <w:r w:rsidR="00593ADC">
        <w:t xml:space="preserve"> </w:t>
      </w:r>
      <w:r w:rsidRPr="00A45910">
        <w:t>data</w:t>
      </w:r>
      <w:r w:rsidR="00593ADC">
        <w:t xml:space="preserve"> </w:t>
      </w:r>
      <w:r w:rsidRPr="00A45910">
        <w:t>to</w:t>
      </w:r>
      <w:r w:rsidR="00593ADC">
        <w:t xml:space="preserve"> </w:t>
      </w:r>
      <w:r w:rsidRPr="00A45910">
        <w:t>the</w:t>
      </w:r>
      <w:r w:rsidR="00593ADC">
        <w:t xml:space="preserve"> </w:t>
      </w:r>
      <w:r w:rsidRPr="00A45910">
        <w:t>Koori</w:t>
      </w:r>
      <w:r w:rsidR="00593ADC">
        <w:t xml:space="preserve"> </w:t>
      </w:r>
      <w:r w:rsidRPr="00A45910">
        <w:t>Maternity</w:t>
      </w:r>
      <w:r w:rsidR="00593ADC">
        <w:t xml:space="preserve"> </w:t>
      </w:r>
      <w:r w:rsidRPr="00A45910">
        <w:t>Services</w:t>
      </w:r>
      <w:r w:rsidR="00593ADC">
        <w:t xml:space="preserve"> </w:t>
      </w:r>
      <w:r w:rsidRPr="00A45910">
        <w:t>minimum</w:t>
      </w:r>
      <w:r w:rsidR="00593ADC">
        <w:t xml:space="preserve"> </w:t>
      </w:r>
      <w:r w:rsidRPr="00A45910">
        <w:t>dataset</w:t>
      </w:r>
      <w:r w:rsidR="00593ADC">
        <w:t xml:space="preserve"> </w:t>
      </w:r>
      <w:r w:rsidRPr="00A45910">
        <w:t>via</w:t>
      </w:r>
      <w:r w:rsidR="00593ADC">
        <w:t xml:space="preserve"> </w:t>
      </w:r>
      <w:r w:rsidRPr="00A45910">
        <w:t>the</w:t>
      </w:r>
      <w:r w:rsidR="00593ADC">
        <w:t xml:space="preserve"> </w:t>
      </w:r>
      <w:r w:rsidRPr="00A45910">
        <w:t>online</w:t>
      </w:r>
      <w:r w:rsidR="00593ADC">
        <w:t xml:space="preserve"> </w:t>
      </w:r>
      <w:r w:rsidRPr="00A45910">
        <w:t>form</w:t>
      </w:r>
      <w:r w:rsidR="00593ADC">
        <w:t xml:space="preserve"> </w:t>
      </w:r>
      <w:r w:rsidRPr="00A45910">
        <w:t>at</w:t>
      </w:r>
      <w:r w:rsidR="00593ADC">
        <w:t xml:space="preserve"> </w:t>
      </w:r>
      <w:hyperlink r:id="rId155" w:history="1">
        <w:r w:rsidR="00FD5E6E" w:rsidRPr="00A45910">
          <w:rPr>
            <w:rStyle w:val="Hyperlink"/>
          </w:rPr>
          <w:t>Aboriginal</w:t>
        </w:r>
        <w:r w:rsidR="00593ADC">
          <w:rPr>
            <w:rStyle w:val="Hyperlink"/>
          </w:rPr>
          <w:t xml:space="preserve"> </w:t>
        </w:r>
        <w:r w:rsidR="00FD5E6E" w:rsidRPr="00A45910">
          <w:rPr>
            <w:rStyle w:val="Hyperlink"/>
          </w:rPr>
          <w:t>maternity</w:t>
        </w:r>
        <w:r w:rsidR="00593ADC">
          <w:rPr>
            <w:rStyle w:val="Hyperlink"/>
          </w:rPr>
          <w:t xml:space="preserve"> </w:t>
        </w:r>
        <w:r w:rsidR="00FD5E6E" w:rsidRPr="00A45910">
          <w:rPr>
            <w:rStyle w:val="Hyperlink"/>
          </w:rPr>
          <w:t>services</w:t>
        </w:r>
      </w:hyperlink>
      <w:r w:rsidR="00593ADC">
        <w:t xml:space="preserve"> </w:t>
      </w:r>
      <w:r w:rsidRPr="00A45910">
        <w:t>&lt;</w:t>
      </w:r>
      <w:r w:rsidR="001F39E3" w:rsidRPr="001F39E3">
        <w:t>https://www.health.vic.gov.au/patient-care/aboriginal-maternity-services</w:t>
      </w:r>
      <w:r w:rsidRPr="00A45910">
        <w:t>&gt;.</w:t>
      </w:r>
    </w:p>
    <w:p w14:paraId="5066010E" w14:textId="65942B0D" w:rsidR="00253E58" w:rsidRPr="00A45910" w:rsidRDefault="00253E58" w:rsidP="000405A4">
      <w:pPr>
        <w:pStyle w:val="Heading4"/>
        <w:ind w:left="1134"/>
      </w:pPr>
      <w:r w:rsidRPr="00A45910">
        <w:t>Victorian</w:t>
      </w:r>
      <w:r w:rsidR="00593ADC">
        <w:t xml:space="preserve"> </w:t>
      </w:r>
      <w:r w:rsidRPr="00A45910">
        <w:t>Paediatric</w:t>
      </w:r>
      <w:r w:rsidR="00593ADC">
        <w:t xml:space="preserve"> </w:t>
      </w:r>
      <w:r w:rsidRPr="00A45910">
        <w:t>Rehabilitation</w:t>
      </w:r>
      <w:r w:rsidR="00593ADC">
        <w:t xml:space="preserve"> </w:t>
      </w:r>
      <w:r w:rsidRPr="00A45910">
        <w:t>Service</w:t>
      </w:r>
    </w:p>
    <w:p w14:paraId="74435983" w14:textId="77777777" w:rsidR="00253E58" w:rsidRPr="00A45910" w:rsidRDefault="00253E58" w:rsidP="009A53E1">
      <w:pPr>
        <w:pStyle w:val="DHHSbody"/>
      </w:pPr>
      <w:r w:rsidRPr="00A45910">
        <w:t>The</w:t>
      </w:r>
      <w:r w:rsidR="00593ADC">
        <w:t xml:space="preserve"> </w:t>
      </w:r>
      <w:r w:rsidRPr="00A45910">
        <w:t>Victorian</w:t>
      </w:r>
      <w:r w:rsidR="00593ADC">
        <w:t xml:space="preserve"> </w:t>
      </w:r>
      <w:r w:rsidRPr="00A45910">
        <w:t>Paediatric</w:t>
      </w:r>
      <w:r w:rsidR="00593ADC">
        <w:t xml:space="preserve"> </w:t>
      </w:r>
      <w:r w:rsidRPr="00A45910">
        <w:t>Rehabilitation</w:t>
      </w:r>
      <w:r w:rsidR="00593ADC">
        <w:t xml:space="preserve"> </w:t>
      </w:r>
      <w:r w:rsidRPr="00A45910">
        <w:t>Service</w:t>
      </w:r>
      <w:r w:rsidR="00593ADC">
        <w:t xml:space="preserve"> </w:t>
      </w:r>
      <w:r w:rsidRPr="00A45910">
        <w:t>specifically</w:t>
      </w:r>
      <w:r w:rsidR="00593ADC">
        <w:t xml:space="preserve"> </w:t>
      </w:r>
      <w:r w:rsidRPr="00A45910">
        <w:t>caters</w:t>
      </w:r>
      <w:r w:rsidR="00593ADC">
        <w:t xml:space="preserve"> </w:t>
      </w:r>
      <w:r w:rsidRPr="00A45910">
        <w:t>for</w:t>
      </w:r>
      <w:r w:rsidR="00593ADC">
        <w:t xml:space="preserve"> </w:t>
      </w:r>
      <w:r w:rsidRPr="00A45910">
        <w:t>children</w:t>
      </w:r>
      <w:r w:rsidR="00593ADC">
        <w:t xml:space="preserve"> </w:t>
      </w:r>
      <w:r w:rsidRPr="00A45910">
        <w:t>and</w:t>
      </w:r>
      <w:r w:rsidR="00593ADC">
        <w:t xml:space="preserve"> </w:t>
      </w:r>
      <w:r w:rsidRPr="00A45910">
        <w:t>adolescents</w:t>
      </w:r>
      <w:r w:rsidR="00593ADC">
        <w:t xml:space="preserve"> </w:t>
      </w:r>
      <w:r w:rsidRPr="00A45910">
        <w:t>who,</w:t>
      </w:r>
      <w:r w:rsidR="00593ADC">
        <w:t xml:space="preserve"> </w:t>
      </w:r>
      <w:r w:rsidRPr="00A45910">
        <w:t>as</w:t>
      </w:r>
      <w:r w:rsidR="00593ADC">
        <w:t xml:space="preserve"> </w:t>
      </w:r>
      <w:r w:rsidRPr="00A45910">
        <w:t>a</w:t>
      </w:r>
      <w:r w:rsidR="00593ADC">
        <w:t xml:space="preserve"> </w:t>
      </w:r>
      <w:r w:rsidRPr="00A45910">
        <w:t>result</w:t>
      </w:r>
      <w:r w:rsidR="00593ADC">
        <w:t xml:space="preserve"> </w:t>
      </w:r>
      <w:r w:rsidRPr="00A45910">
        <w:t>of</w:t>
      </w:r>
      <w:r w:rsidR="00593ADC">
        <w:t xml:space="preserve"> </w:t>
      </w:r>
      <w:r w:rsidRPr="00A45910">
        <w:t>injury,</w:t>
      </w:r>
      <w:r w:rsidR="00593ADC">
        <w:t xml:space="preserve"> </w:t>
      </w:r>
      <w:r w:rsidRPr="00A45910">
        <w:t>medical</w:t>
      </w:r>
      <w:r w:rsidR="00593ADC">
        <w:t xml:space="preserve"> </w:t>
      </w:r>
      <w:r w:rsidRPr="00A45910">
        <w:t>and</w:t>
      </w:r>
      <w:r w:rsidR="00593ADC">
        <w:t xml:space="preserve"> </w:t>
      </w:r>
      <w:r w:rsidRPr="00A45910">
        <w:t>surgical</w:t>
      </w:r>
      <w:r w:rsidR="00593ADC">
        <w:t xml:space="preserve"> </w:t>
      </w:r>
      <w:r w:rsidRPr="00A45910">
        <w:t>intervention,</w:t>
      </w:r>
      <w:r w:rsidR="00593ADC">
        <w:t xml:space="preserve"> </w:t>
      </w:r>
      <w:r w:rsidRPr="00A45910">
        <w:t>or</w:t>
      </w:r>
      <w:r w:rsidR="00593ADC">
        <w:t xml:space="preserve"> </w:t>
      </w:r>
      <w:r w:rsidRPr="00A45910">
        <w:t>functional</w:t>
      </w:r>
      <w:r w:rsidR="00593ADC">
        <w:t xml:space="preserve"> </w:t>
      </w:r>
      <w:r w:rsidRPr="00A45910">
        <w:t>impairment,</w:t>
      </w:r>
      <w:r w:rsidR="00593ADC">
        <w:t xml:space="preserve"> </w:t>
      </w:r>
      <w:r w:rsidRPr="00A45910">
        <w:t>will</w:t>
      </w:r>
      <w:r w:rsidR="00593ADC">
        <w:t xml:space="preserve"> </w:t>
      </w:r>
      <w:r w:rsidRPr="00A45910">
        <w:t>benefit</w:t>
      </w:r>
      <w:r w:rsidR="00593ADC">
        <w:t xml:space="preserve"> </w:t>
      </w:r>
      <w:r w:rsidRPr="00A45910">
        <w:t>from</w:t>
      </w:r>
      <w:r w:rsidR="00593ADC">
        <w:t xml:space="preserve"> </w:t>
      </w:r>
      <w:r w:rsidRPr="00A45910">
        <w:t>a</w:t>
      </w:r>
      <w:r w:rsidR="00593ADC">
        <w:t xml:space="preserve"> </w:t>
      </w:r>
      <w:r w:rsidRPr="00A45910">
        <w:t>program</w:t>
      </w:r>
      <w:r w:rsidR="00593ADC">
        <w:t xml:space="preserve"> </w:t>
      </w:r>
      <w:r w:rsidRPr="00A45910">
        <w:t>of</w:t>
      </w:r>
      <w:r w:rsidR="00593ADC">
        <w:t xml:space="preserve"> </w:t>
      </w:r>
      <w:r w:rsidRPr="00A45910">
        <w:t>developmentally</w:t>
      </w:r>
      <w:r w:rsidR="00593ADC">
        <w:t xml:space="preserve"> </w:t>
      </w:r>
      <w:r w:rsidRPr="00A45910">
        <w:t>appropriate,</w:t>
      </w:r>
      <w:r w:rsidR="00593ADC">
        <w:t xml:space="preserve"> </w:t>
      </w:r>
      <w:r w:rsidRPr="00A45910">
        <w:t>time-limited,</w:t>
      </w:r>
      <w:r w:rsidR="00593ADC">
        <w:t xml:space="preserve"> </w:t>
      </w:r>
      <w:r w:rsidRPr="00A45910">
        <w:t>goal-focused</w:t>
      </w:r>
      <w:r w:rsidR="00593ADC">
        <w:t xml:space="preserve"> </w:t>
      </w:r>
      <w:r w:rsidRPr="00A45910">
        <w:t>multidisciplinary</w:t>
      </w:r>
      <w:r w:rsidR="00593ADC">
        <w:t xml:space="preserve"> </w:t>
      </w:r>
      <w:r w:rsidRPr="00A45910">
        <w:t>rehabilitation.</w:t>
      </w:r>
    </w:p>
    <w:p w14:paraId="56CDF837" w14:textId="77777777" w:rsidR="00253E58" w:rsidRPr="00F944DA" w:rsidRDefault="00253E58" w:rsidP="009A53E1">
      <w:pPr>
        <w:pStyle w:val="DHHSbody"/>
      </w:pPr>
      <w:r w:rsidRPr="00A45910">
        <w:t>The</w:t>
      </w:r>
      <w:r w:rsidR="00593ADC">
        <w:t xml:space="preserve"> </w:t>
      </w:r>
      <w:r w:rsidRPr="00A45910">
        <w:t>Victorian</w:t>
      </w:r>
      <w:r w:rsidR="00593ADC">
        <w:t xml:space="preserve"> </w:t>
      </w:r>
      <w:r w:rsidRPr="00A45910">
        <w:t>Paediatric</w:t>
      </w:r>
      <w:r w:rsidR="00593ADC">
        <w:t xml:space="preserve"> </w:t>
      </w:r>
      <w:r w:rsidRPr="00A45910">
        <w:t>Rehabilitation</w:t>
      </w:r>
      <w:r w:rsidR="00593ADC">
        <w:t xml:space="preserve"> </w:t>
      </w:r>
      <w:r w:rsidRPr="00A45910">
        <w:t>Service</w:t>
      </w:r>
      <w:r w:rsidR="00593ADC">
        <w:t xml:space="preserve"> </w:t>
      </w:r>
      <w:r w:rsidRPr="00A45910">
        <w:t>is</w:t>
      </w:r>
      <w:r w:rsidR="00593ADC">
        <w:t xml:space="preserve"> </w:t>
      </w:r>
      <w:r w:rsidRPr="00A45910">
        <w:t>composed</w:t>
      </w:r>
      <w:r w:rsidR="00593ADC">
        <w:t xml:space="preserve"> </w:t>
      </w:r>
      <w:r w:rsidRPr="00A45910">
        <w:t>of:</w:t>
      </w:r>
    </w:p>
    <w:p w14:paraId="36B8391D" w14:textId="77777777" w:rsidR="00253E58" w:rsidRDefault="00253E58" w:rsidP="00A523C1">
      <w:pPr>
        <w:pStyle w:val="DHHSbullet1"/>
        <w:numPr>
          <w:ilvl w:val="0"/>
          <w:numId w:val="17"/>
        </w:numPr>
        <w:rPr>
          <w:rFonts w:eastAsia="Arial" w:cs="Arial"/>
        </w:rPr>
      </w:pPr>
      <w:r>
        <w:t>a</w:t>
      </w:r>
      <w:r w:rsidR="00593ADC">
        <w:t xml:space="preserve"> </w:t>
      </w:r>
      <w:r>
        <w:t>statewide</w:t>
      </w:r>
      <w:r w:rsidR="00593ADC">
        <w:t xml:space="preserve"> </w:t>
      </w:r>
      <w:r>
        <w:t>director</w:t>
      </w:r>
      <w:r w:rsidR="00593ADC">
        <w:t xml:space="preserve"> </w:t>
      </w:r>
      <w:r>
        <w:t>and</w:t>
      </w:r>
      <w:r w:rsidR="00593ADC">
        <w:t xml:space="preserve"> </w:t>
      </w:r>
      <w:r>
        <w:t>program</w:t>
      </w:r>
      <w:r w:rsidR="00593ADC">
        <w:t xml:space="preserve"> </w:t>
      </w:r>
      <w:r>
        <w:t>manager</w:t>
      </w:r>
    </w:p>
    <w:p w14:paraId="5473CCEC" w14:textId="77777777" w:rsidR="00253E58" w:rsidRDefault="00253E58" w:rsidP="00A523C1">
      <w:pPr>
        <w:pStyle w:val="DHHSbullet1"/>
        <w:numPr>
          <w:ilvl w:val="0"/>
          <w:numId w:val="17"/>
        </w:numPr>
        <w:rPr>
          <w:rFonts w:eastAsia="Arial" w:cs="Arial"/>
        </w:rPr>
      </w:pPr>
      <w:r>
        <w:t>two</w:t>
      </w:r>
      <w:r w:rsidR="00593ADC">
        <w:t xml:space="preserve"> </w:t>
      </w:r>
      <w:r>
        <w:t>inpatient</w:t>
      </w:r>
      <w:r w:rsidR="00593ADC">
        <w:t xml:space="preserve"> </w:t>
      </w:r>
      <w:r>
        <w:t>services</w:t>
      </w:r>
      <w:r w:rsidR="00593ADC">
        <w:t xml:space="preserve"> </w:t>
      </w:r>
      <w:r>
        <w:t>at</w:t>
      </w:r>
      <w:r w:rsidR="00593ADC">
        <w:t xml:space="preserve"> </w:t>
      </w:r>
      <w:r>
        <w:t>The</w:t>
      </w:r>
      <w:r w:rsidR="00593ADC">
        <w:t xml:space="preserve"> </w:t>
      </w:r>
      <w:r>
        <w:t>Royal</w:t>
      </w:r>
      <w:r w:rsidR="00593ADC">
        <w:t xml:space="preserve"> </w:t>
      </w:r>
      <w:r>
        <w:t>Children’s</w:t>
      </w:r>
      <w:r w:rsidR="00593ADC">
        <w:t xml:space="preserve"> </w:t>
      </w:r>
      <w:r>
        <w:t>Hospital</w:t>
      </w:r>
      <w:r w:rsidR="00593ADC">
        <w:t xml:space="preserve"> </w:t>
      </w:r>
      <w:r>
        <w:t>and</w:t>
      </w:r>
      <w:r w:rsidR="00593ADC">
        <w:t xml:space="preserve"> </w:t>
      </w:r>
      <w:r>
        <w:t>Monash</w:t>
      </w:r>
      <w:r w:rsidR="00593ADC">
        <w:t xml:space="preserve"> </w:t>
      </w:r>
      <w:r>
        <w:t>Children’s</w:t>
      </w:r>
      <w:r w:rsidR="00593ADC">
        <w:t xml:space="preserve"> </w:t>
      </w:r>
      <w:r>
        <w:t>Hospital</w:t>
      </w:r>
      <w:r w:rsidR="00593ADC">
        <w:t xml:space="preserve"> </w:t>
      </w:r>
      <w:r>
        <w:t>(Monash</w:t>
      </w:r>
      <w:r w:rsidR="00593ADC">
        <w:t xml:space="preserve"> </w:t>
      </w:r>
      <w:r>
        <w:t>Health)</w:t>
      </w:r>
      <w:r w:rsidR="00593ADC">
        <w:t xml:space="preserve"> </w:t>
      </w:r>
      <w:r>
        <w:t>and</w:t>
      </w:r>
      <w:r w:rsidR="00593ADC">
        <w:t xml:space="preserve"> </w:t>
      </w:r>
      <w:r>
        <w:t>medical</w:t>
      </w:r>
      <w:r w:rsidR="00593ADC">
        <w:t xml:space="preserve"> </w:t>
      </w:r>
      <w:r>
        <w:t>directors</w:t>
      </w:r>
    </w:p>
    <w:p w14:paraId="79896D32" w14:textId="77777777" w:rsidR="00253E58" w:rsidRPr="00F944DA" w:rsidRDefault="00253E58" w:rsidP="00A523C1">
      <w:pPr>
        <w:pStyle w:val="DHHSbullet1"/>
        <w:numPr>
          <w:ilvl w:val="0"/>
          <w:numId w:val="17"/>
        </w:numPr>
        <w:rPr>
          <w:rFonts w:eastAsia="Arial" w:cs="Arial"/>
        </w:rPr>
      </w:pPr>
      <w:r>
        <w:lastRenderedPageBreak/>
        <w:t>eight</w:t>
      </w:r>
      <w:r w:rsidR="00593ADC">
        <w:t xml:space="preserve"> </w:t>
      </w:r>
      <w:r>
        <w:t>ambulatory</w:t>
      </w:r>
      <w:r w:rsidR="00593ADC">
        <w:t xml:space="preserve"> </w:t>
      </w:r>
      <w:r>
        <w:t>services,</w:t>
      </w:r>
      <w:r w:rsidR="00593ADC">
        <w:t xml:space="preserve"> </w:t>
      </w:r>
      <w:r>
        <w:t>as</w:t>
      </w:r>
      <w:r w:rsidR="00593ADC">
        <w:t xml:space="preserve"> </w:t>
      </w:r>
      <w:r>
        <w:t>part</w:t>
      </w:r>
      <w:r w:rsidR="00593ADC">
        <w:t xml:space="preserve"> </w:t>
      </w:r>
      <w:r>
        <w:t>of</w:t>
      </w:r>
      <w:r w:rsidR="00593ADC">
        <w:t xml:space="preserve"> </w:t>
      </w:r>
      <w:r>
        <w:t>the</w:t>
      </w:r>
      <w:r w:rsidR="00593ADC">
        <w:t xml:space="preserve"> </w:t>
      </w:r>
      <w:r>
        <w:t>Health</w:t>
      </w:r>
      <w:r w:rsidR="00593ADC">
        <w:t xml:space="preserve"> </w:t>
      </w:r>
      <w:r>
        <w:t>Independence</w:t>
      </w:r>
      <w:r w:rsidR="00593ADC">
        <w:t xml:space="preserve"> </w:t>
      </w:r>
      <w:r>
        <w:t>Program</w:t>
      </w:r>
      <w:r w:rsidR="00593ADC">
        <w:t xml:space="preserve"> </w:t>
      </w:r>
      <w:r>
        <w:t>at</w:t>
      </w:r>
      <w:r w:rsidR="00593ADC">
        <w:t xml:space="preserve"> </w:t>
      </w:r>
      <w:r>
        <w:t>Ballarat</w:t>
      </w:r>
      <w:r w:rsidR="00593ADC">
        <w:t xml:space="preserve"> </w:t>
      </w:r>
      <w:r>
        <w:t>Health</w:t>
      </w:r>
      <w:r w:rsidR="00593ADC">
        <w:t xml:space="preserve"> </w:t>
      </w:r>
      <w:r>
        <w:t>Services,</w:t>
      </w:r>
      <w:r w:rsidR="00593ADC">
        <w:t xml:space="preserve"> </w:t>
      </w:r>
      <w:r>
        <w:t>Barwon</w:t>
      </w:r>
      <w:r w:rsidR="00593ADC">
        <w:t xml:space="preserve"> </w:t>
      </w:r>
      <w:r>
        <w:t>Health,</w:t>
      </w:r>
      <w:r w:rsidR="00593ADC">
        <w:t xml:space="preserve"> </w:t>
      </w:r>
      <w:r>
        <w:t>Bendigo</w:t>
      </w:r>
      <w:r w:rsidR="00593ADC">
        <w:t xml:space="preserve"> </w:t>
      </w:r>
      <w:r>
        <w:t>Health</w:t>
      </w:r>
      <w:r w:rsidR="00593ADC">
        <w:t xml:space="preserve"> </w:t>
      </w:r>
      <w:r>
        <w:t>Care</w:t>
      </w:r>
      <w:r w:rsidR="00593ADC">
        <w:t xml:space="preserve"> </w:t>
      </w:r>
      <w:r>
        <w:t>Group,</w:t>
      </w:r>
      <w:r w:rsidR="00593ADC">
        <w:t xml:space="preserve"> </w:t>
      </w:r>
      <w:r>
        <w:t>Eastern</w:t>
      </w:r>
      <w:r w:rsidR="00593ADC">
        <w:t xml:space="preserve"> </w:t>
      </w:r>
      <w:r>
        <w:t>Health,</w:t>
      </w:r>
      <w:r w:rsidR="00593ADC">
        <w:t xml:space="preserve"> </w:t>
      </w:r>
      <w:r>
        <w:t>Goulburn</w:t>
      </w:r>
      <w:r w:rsidR="00593ADC">
        <w:t xml:space="preserve"> </w:t>
      </w:r>
      <w:r>
        <w:t>Valley</w:t>
      </w:r>
      <w:r w:rsidR="00593ADC">
        <w:t xml:space="preserve"> </w:t>
      </w:r>
      <w:r>
        <w:t>Health,</w:t>
      </w:r>
      <w:r w:rsidR="00593ADC">
        <w:t xml:space="preserve"> </w:t>
      </w:r>
      <w:r>
        <w:t>Latrobe</w:t>
      </w:r>
      <w:r w:rsidR="00593ADC">
        <w:t xml:space="preserve"> </w:t>
      </w:r>
      <w:r>
        <w:t>Regional</w:t>
      </w:r>
      <w:r w:rsidR="00593ADC">
        <w:t xml:space="preserve"> </w:t>
      </w:r>
      <w:r>
        <w:t>Hospital,</w:t>
      </w:r>
      <w:r w:rsidR="00593ADC">
        <w:t xml:space="preserve"> </w:t>
      </w:r>
      <w:r>
        <w:t>Monash</w:t>
      </w:r>
      <w:r w:rsidR="00593ADC">
        <w:t xml:space="preserve"> </w:t>
      </w:r>
      <w:r>
        <w:t>Health</w:t>
      </w:r>
      <w:r w:rsidR="00593ADC">
        <w:t xml:space="preserve"> </w:t>
      </w:r>
      <w:r>
        <w:t>and</w:t>
      </w:r>
      <w:r w:rsidR="00593ADC">
        <w:t xml:space="preserve"> </w:t>
      </w:r>
      <w:r>
        <w:t>The</w:t>
      </w:r>
      <w:r w:rsidR="00593ADC">
        <w:t xml:space="preserve"> </w:t>
      </w:r>
      <w:r>
        <w:t>Royal</w:t>
      </w:r>
      <w:r w:rsidR="00593ADC">
        <w:t xml:space="preserve"> </w:t>
      </w:r>
      <w:r>
        <w:t>Children’s</w:t>
      </w:r>
      <w:r w:rsidR="00593ADC">
        <w:t xml:space="preserve"> </w:t>
      </w:r>
      <w:r>
        <w:t>Hospital.</w:t>
      </w:r>
    </w:p>
    <w:p w14:paraId="282F13D9" w14:textId="77777777" w:rsidR="00253E58" w:rsidRDefault="00253E58" w:rsidP="00253E58">
      <w:pPr>
        <w:pStyle w:val="DHHSbodyafterbullets"/>
      </w:pPr>
      <w:r>
        <w:t>The</w:t>
      </w:r>
      <w:r w:rsidR="00593ADC">
        <w:t xml:space="preserve"> </w:t>
      </w:r>
      <w:r w:rsidR="0005528A">
        <w:t>s</w:t>
      </w:r>
      <w:r>
        <w:t>ervice</w:t>
      </w:r>
      <w:r w:rsidR="0005528A">
        <w:t>’s</w:t>
      </w:r>
      <w:r w:rsidR="00593ADC">
        <w:t xml:space="preserve"> </w:t>
      </w:r>
      <w:r>
        <w:t>statewide</w:t>
      </w:r>
      <w:r w:rsidR="00593ADC">
        <w:t xml:space="preserve"> </w:t>
      </w:r>
      <w:r>
        <w:t>appointments</w:t>
      </w:r>
      <w:r w:rsidR="00593ADC">
        <w:t xml:space="preserve"> </w:t>
      </w:r>
      <w:r>
        <w:t>provide</w:t>
      </w:r>
      <w:r w:rsidR="00593ADC">
        <w:t xml:space="preserve"> </w:t>
      </w:r>
      <w:r>
        <w:t>support,</w:t>
      </w:r>
      <w:r w:rsidR="00593ADC">
        <w:t xml:space="preserve"> </w:t>
      </w:r>
      <w:r>
        <w:t>leadership</w:t>
      </w:r>
      <w:r w:rsidR="00593ADC">
        <w:t xml:space="preserve"> </w:t>
      </w:r>
      <w:r>
        <w:t>and</w:t>
      </w:r>
      <w:r w:rsidR="00593ADC">
        <w:t xml:space="preserve"> </w:t>
      </w:r>
      <w:r>
        <w:t>clinical</w:t>
      </w:r>
      <w:r w:rsidR="00593ADC">
        <w:t xml:space="preserve"> </w:t>
      </w:r>
      <w:r>
        <w:t>services</w:t>
      </w:r>
      <w:r w:rsidR="00593ADC">
        <w:t xml:space="preserve"> </w:t>
      </w:r>
      <w:r>
        <w:t>where</w:t>
      </w:r>
      <w:r w:rsidR="00593ADC">
        <w:t xml:space="preserve"> </w:t>
      </w:r>
      <w:r>
        <w:t>appropriate</w:t>
      </w:r>
      <w:r w:rsidR="00593ADC">
        <w:t xml:space="preserve"> </w:t>
      </w:r>
      <w:r>
        <w:t>across</w:t>
      </w:r>
      <w:r w:rsidR="00593ADC">
        <w:t xml:space="preserve"> </w:t>
      </w:r>
      <w:r>
        <w:t>the</w:t>
      </w:r>
      <w:r w:rsidR="00593ADC">
        <w:t xml:space="preserve"> </w:t>
      </w:r>
      <w:r>
        <w:t>Victorian</w:t>
      </w:r>
      <w:r w:rsidR="00593ADC">
        <w:t xml:space="preserve"> </w:t>
      </w:r>
      <w:r>
        <w:t>Paediatric</w:t>
      </w:r>
      <w:r w:rsidR="00593ADC">
        <w:t xml:space="preserve"> </w:t>
      </w:r>
      <w:r>
        <w:t>Rehabilitation</w:t>
      </w:r>
      <w:r w:rsidR="00593ADC">
        <w:t xml:space="preserve"> </w:t>
      </w:r>
      <w:r>
        <w:t>Service</w:t>
      </w:r>
      <w:r w:rsidR="00593ADC">
        <w:t xml:space="preserve"> </w:t>
      </w:r>
      <w:r>
        <w:t>sites.</w:t>
      </w:r>
      <w:r w:rsidR="00593ADC">
        <w:t xml:space="preserve"> </w:t>
      </w:r>
      <w:r>
        <w:t>Participating</w:t>
      </w:r>
      <w:r w:rsidR="00593ADC">
        <w:t xml:space="preserve"> </w:t>
      </w:r>
      <w:r>
        <w:t>health</w:t>
      </w:r>
      <w:r w:rsidR="00593ADC">
        <w:t xml:space="preserve"> </w:t>
      </w:r>
      <w:r>
        <w:t>services</w:t>
      </w:r>
      <w:r w:rsidR="00593ADC">
        <w:t xml:space="preserve"> </w:t>
      </w:r>
      <w:r>
        <w:t>facilitate</w:t>
      </w:r>
      <w:r w:rsidR="00593ADC">
        <w:t xml:space="preserve"> </w:t>
      </w:r>
      <w:r>
        <w:t>visiting</w:t>
      </w:r>
      <w:r w:rsidR="00593ADC">
        <w:t xml:space="preserve"> </w:t>
      </w:r>
      <w:r>
        <w:t>rights</w:t>
      </w:r>
      <w:r w:rsidR="00593ADC">
        <w:t xml:space="preserve"> </w:t>
      </w:r>
      <w:r>
        <w:t>for</w:t>
      </w:r>
      <w:r w:rsidR="00593ADC">
        <w:t xml:space="preserve"> </w:t>
      </w:r>
      <w:r w:rsidR="0005528A">
        <w:t>s</w:t>
      </w:r>
      <w:r>
        <w:t>ervice</w:t>
      </w:r>
      <w:r w:rsidR="00593ADC">
        <w:t xml:space="preserve"> </w:t>
      </w:r>
      <w:r>
        <w:t>staff</w:t>
      </w:r>
      <w:r w:rsidR="00593ADC">
        <w:t xml:space="preserve"> </w:t>
      </w:r>
      <w:r>
        <w:t>conducting</w:t>
      </w:r>
      <w:r w:rsidR="00593ADC">
        <w:t xml:space="preserve"> </w:t>
      </w:r>
      <w:r>
        <w:t>clinical</w:t>
      </w:r>
      <w:r w:rsidR="00593ADC">
        <w:t xml:space="preserve"> </w:t>
      </w:r>
      <w:r>
        <w:t>work.</w:t>
      </w:r>
      <w:r w:rsidR="00593ADC">
        <w:t xml:space="preserve"> </w:t>
      </w:r>
      <w:r>
        <w:t>Visiting</w:t>
      </w:r>
      <w:r w:rsidR="00593ADC">
        <w:t xml:space="preserve"> </w:t>
      </w:r>
      <w:r>
        <w:t>clinical</w:t>
      </w:r>
      <w:r w:rsidR="00593ADC">
        <w:t xml:space="preserve"> </w:t>
      </w:r>
      <w:r>
        <w:t>staff</w:t>
      </w:r>
      <w:r w:rsidR="00593ADC">
        <w:t xml:space="preserve"> </w:t>
      </w:r>
      <w:r>
        <w:t>will</w:t>
      </w:r>
      <w:r w:rsidR="00593ADC">
        <w:t xml:space="preserve"> </w:t>
      </w:r>
      <w:r>
        <w:t>observe</w:t>
      </w:r>
      <w:r w:rsidR="00593ADC">
        <w:t xml:space="preserve"> </w:t>
      </w:r>
      <w:r>
        <w:t>local</w:t>
      </w:r>
      <w:r w:rsidR="00593ADC">
        <w:t xml:space="preserve"> </w:t>
      </w:r>
      <w:r>
        <w:t>policies</w:t>
      </w:r>
      <w:r w:rsidR="00593ADC">
        <w:t xml:space="preserve"> </w:t>
      </w:r>
      <w:r>
        <w:t>and</w:t>
      </w:r>
      <w:r w:rsidR="00593ADC">
        <w:t xml:space="preserve"> </w:t>
      </w:r>
      <w:r>
        <w:t>procedures,</w:t>
      </w:r>
      <w:r w:rsidR="00593ADC">
        <w:t xml:space="preserve"> </w:t>
      </w:r>
      <w:r>
        <w:t>enabling</w:t>
      </w:r>
      <w:r w:rsidR="00593ADC">
        <w:t xml:space="preserve"> </w:t>
      </w:r>
      <w:r>
        <w:t>the</w:t>
      </w:r>
      <w:r w:rsidR="00593ADC">
        <w:t xml:space="preserve"> </w:t>
      </w:r>
      <w:r>
        <w:t>safe</w:t>
      </w:r>
      <w:r w:rsidR="00593ADC">
        <w:t xml:space="preserve"> </w:t>
      </w:r>
      <w:r>
        <w:t>and</w:t>
      </w:r>
      <w:r w:rsidR="00593ADC">
        <w:t xml:space="preserve"> </w:t>
      </w:r>
      <w:r>
        <w:t>effective</w:t>
      </w:r>
      <w:r w:rsidR="00593ADC">
        <w:t xml:space="preserve"> </w:t>
      </w:r>
      <w:r>
        <w:t>provision</w:t>
      </w:r>
      <w:r w:rsidR="00593ADC">
        <w:t xml:space="preserve"> </w:t>
      </w:r>
      <w:r>
        <w:t>of</w:t>
      </w:r>
      <w:r w:rsidR="00593ADC">
        <w:t xml:space="preserve"> </w:t>
      </w:r>
      <w:r>
        <w:t>specialist</w:t>
      </w:r>
      <w:r w:rsidR="00593ADC">
        <w:t xml:space="preserve"> </w:t>
      </w:r>
      <w:r>
        <w:t>paediatric</w:t>
      </w:r>
      <w:r w:rsidR="00593ADC">
        <w:t xml:space="preserve"> </w:t>
      </w:r>
      <w:r>
        <w:t>rehabilitation</w:t>
      </w:r>
      <w:r w:rsidR="00593ADC">
        <w:t xml:space="preserve"> </w:t>
      </w:r>
      <w:r>
        <w:t>care.</w:t>
      </w:r>
    </w:p>
    <w:p w14:paraId="2D42DAD2" w14:textId="33BDEC8F" w:rsidR="00253E58" w:rsidRPr="00F944DA" w:rsidRDefault="00253E58" w:rsidP="009A53E1">
      <w:pPr>
        <w:pStyle w:val="DHHSbody"/>
      </w:pPr>
      <w:r>
        <w:t>Activity</w:t>
      </w:r>
      <w:r w:rsidR="00593ADC">
        <w:t xml:space="preserve"> </w:t>
      </w:r>
      <w:r>
        <w:t>is</w:t>
      </w:r>
      <w:r w:rsidR="00593ADC">
        <w:t xml:space="preserve"> </w:t>
      </w:r>
      <w:r>
        <w:t>reported</w:t>
      </w:r>
      <w:r w:rsidR="00593ADC">
        <w:t xml:space="preserve"> </w:t>
      </w:r>
      <w:r>
        <w:t>through</w:t>
      </w:r>
      <w:r w:rsidR="00593ADC">
        <w:t xml:space="preserve"> </w:t>
      </w:r>
      <w:r>
        <w:t>the</w:t>
      </w:r>
      <w:r w:rsidR="00593ADC">
        <w:t xml:space="preserve"> </w:t>
      </w:r>
      <w:r>
        <w:t>VAED</w:t>
      </w:r>
      <w:r w:rsidR="00593ADC">
        <w:t xml:space="preserve"> </w:t>
      </w:r>
      <w:r>
        <w:t>and</w:t>
      </w:r>
      <w:r w:rsidR="00593ADC">
        <w:t xml:space="preserve"> </w:t>
      </w:r>
      <w:r w:rsidR="60EA1094">
        <w:t>the</w:t>
      </w:r>
      <w:r w:rsidR="202E34E4">
        <w:t xml:space="preserve"> </w:t>
      </w:r>
      <w:r>
        <w:t>VINAH</w:t>
      </w:r>
      <w:r w:rsidR="60EA1094">
        <w:t xml:space="preserve"> minimum dataset.</w:t>
      </w:r>
      <w:r w:rsidR="00593ADC">
        <w:t xml:space="preserve"> </w:t>
      </w:r>
      <w:r w:rsidR="1B2570E0" w:rsidRPr="006B5841">
        <w:t>All</w:t>
      </w:r>
      <w:r w:rsidR="00593ADC">
        <w:t xml:space="preserve"> </w:t>
      </w:r>
      <w:r w:rsidR="1B2570E0" w:rsidRPr="006B5841">
        <w:t>Victorian</w:t>
      </w:r>
      <w:r w:rsidR="00593ADC">
        <w:t xml:space="preserve"> </w:t>
      </w:r>
      <w:r w:rsidR="1B2570E0" w:rsidRPr="006B5841">
        <w:t>Paediatric</w:t>
      </w:r>
      <w:r w:rsidR="00593ADC">
        <w:t xml:space="preserve"> </w:t>
      </w:r>
      <w:r w:rsidR="1B2570E0" w:rsidRPr="006B5841">
        <w:t>Rehabilitation</w:t>
      </w:r>
      <w:r w:rsidR="00593ADC">
        <w:t xml:space="preserve"> </w:t>
      </w:r>
      <w:r w:rsidR="1B2570E0" w:rsidRPr="006B5841">
        <w:t>Service</w:t>
      </w:r>
      <w:r w:rsidR="00593ADC">
        <w:t xml:space="preserve"> </w:t>
      </w:r>
      <w:r w:rsidR="1B2570E0" w:rsidRPr="006B5841">
        <w:t>providers</w:t>
      </w:r>
      <w:r w:rsidR="00593ADC">
        <w:t xml:space="preserve"> </w:t>
      </w:r>
      <w:r w:rsidR="1B2570E0" w:rsidRPr="006B5841">
        <w:t>are</w:t>
      </w:r>
      <w:r w:rsidR="00593ADC">
        <w:t xml:space="preserve"> </w:t>
      </w:r>
      <w:r w:rsidR="1B2570E0" w:rsidRPr="006B5841">
        <w:t>also</w:t>
      </w:r>
      <w:r w:rsidR="00593ADC">
        <w:t xml:space="preserve"> </w:t>
      </w:r>
      <w:r w:rsidR="1B2570E0" w:rsidRPr="006B5841">
        <w:t>expected</w:t>
      </w:r>
      <w:r w:rsidR="00593ADC">
        <w:t xml:space="preserve"> </w:t>
      </w:r>
      <w:r w:rsidR="1B2570E0" w:rsidRPr="006B5841">
        <w:t>to</w:t>
      </w:r>
      <w:r w:rsidR="00593ADC">
        <w:t xml:space="preserve"> </w:t>
      </w:r>
      <w:r w:rsidR="1B2570E0" w:rsidRPr="006B5841">
        <w:t>submit</w:t>
      </w:r>
      <w:r w:rsidR="00593ADC">
        <w:t xml:space="preserve"> </w:t>
      </w:r>
      <w:r w:rsidR="1B2570E0" w:rsidRPr="006B5841">
        <w:t>data</w:t>
      </w:r>
      <w:r w:rsidR="00593ADC">
        <w:t xml:space="preserve"> </w:t>
      </w:r>
      <w:r w:rsidR="113BF58B" w:rsidRPr="006B5841">
        <w:t>to</w:t>
      </w:r>
      <w:r w:rsidR="00593ADC">
        <w:t xml:space="preserve"> </w:t>
      </w:r>
      <w:r w:rsidR="113BF58B" w:rsidRPr="006B5841">
        <w:t>the</w:t>
      </w:r>
      <w:r w:rsidR="00593ADC">
        <w:t xml:space="preserve"> </w:t>
      </w:r>
      <w:r w:rsidR="113BF58B" w:rsidRPr="006B5841">
        <w:t>Australasian</w:t>
      </w:r>
      <w:r w:rsidR="00593ADC">
        <w:t xml:space="preserve"> </w:t>
      </w:r>
      <w:r w:rsidR="113BF58B" w:rsidRPr="006B5841">
        <w:t>Rehabilitation</w:t>
      </w:r>
      <w:r w:rsidR="00593ADC">
        <w:t xml:space="preserve"> </w:t>
      </w:r>
      <w:r w:rsidR="113BF58B" w:rsidRPr="006B5841">
        <w:t>Outcomes</w:t>
      </w:r>
      <w:r w:rsidR="00593ADC">
        <w:t xml:space="preserve"> </w:t>
      </w:r>
      <w:r w:rsidR="113BF58B" w:rsidRPr="006B5841">
        <w:t>Centre</w:t>
      </w:r>
      <w:r w:rsidR="00593ADC">
        <w:t xml:space="preserve"> </w:t>
      </w:r>
      <w:r w:rsidR="57384601" w:rsidRPr="006B5841">
        <w:t>to</w:t>
      </w:r>
      <w:r w:rsidR="00593ADC">
        <w:t xml:space="preserve"> </w:t>
      </w:r>
      <w:r w:rsidR="57384601" w:rsidRPr="006B5841">
        <w:t>support</w:t>
      </w:r>
      <w:r w:rsidR="00593ADC">
        <w:t xml:space="preserve"> </w:t>
      </w:r>
      <w:r w:rsidR="57384601" w:rsidRPr="006B5841">
        <w:rPr>
          <w:lang w:val="en"/>
        </w:rPr>
        <w:t>quality</w:t>
      </w:r>
      <w:r w:rsidR="00593ADC">
        <w:rPr>
          <w:lang w:val="en"/>
        </w:rPr>
        <w:t xml:space="preserve"> </w:t>
      </w:r>
      <w:r w:rsidR="57384601" w:rsidRPr="006B5841">
        <w:rPr>
          <w:lang w:val="en"/>
        </w:rPr>
        <w:t>and</w:t>
      </w:r>
      <w:r w:rsidR="00593ADC">
        <w:rPr>
          <w:lang w:val="en"/>
        </w:rPr>
        <w:t xml:space="preserve"> </w:t>
      </w:r>
      <w:r w:rsidR="57384601" w:rsidRPr="006B5841">
        <w:rPr>
          <w:lang w:val="en"/>
        </w:rPr>
        <w:t>outcome</w:t>
      </w:r>
      <w:r w:rsidR="00593ADC">
        <w:rPr>
          <w:lang w:val="en"/>
        </w:rPr>
        <w:t xml:space="preserve"> </w:t>
      </w:r>
      <w:r w:rsidR="57384601" w:rsidRPr="006B5841">
        <w:rPr>
          <w:lang w:val="en"/>
        </w:rPr>
        <w:t>improvements</w:t>
      </w:r>
      <w:r w:rsidR="113BF58B" w:rsidRPr="006B5841">
        <w:t>.</w:t>
      </w:r>
      <w:r w:rsidR="00593ADC">
        <w:t xml:space="preserve"> </w:t>
      </w:r>
      <w:r>
        <w:t>Cost</w:t>
      </w:r>
      <w:r w:rsidR="00593ADC">
        <w:t xml:space="preserve"> </w:t>
      </w:r>
      <w:r>
        <w:t>data</w:t>
      </w:r>
      <w:r w:rsidR="00593ADC">
        <w:t xml:space="preserve"> </w:t>
      </w:r>
      <w:r>
        <w:t>is</w:t>
      </w:r>
      <w:r w:rsidR="00593ADC">
        <w:t xml:space="preserve"> </w:t>
      </w:r>
      <w:r>
        <w:t>reported</w:t>
      </w:r>
      <w:r w:rsidR="00593ADC">
        <w:t xml:space="preserve"> </w:t>
      </w:r>
      <w:r>
        <w:t>at</w:t>
      </w:r>
      <w:r w:rsidR="00593ADC">
        <w:t xml:space="preserve"> </w:t>
      </w:r>
      <w:r w:rsidR="0005528A">
        <w:t>the</w:t>
      </w:r>
      <w:r w:rsidR="00593ADC">
        <w:t xml:space="preserve"> </w:t>
      </w:r>
      <w:r>
        <w:t>patient</w:t>
      </w:r>
      <w:r w:rsidR="00593ADC">
        <w:t xml:space="preserve"> </w:t>
      </w:r>
      <w:r>
        <w:t>level</w:t>
      </w:r>
      <w:r w:rsidR="00593ADC">
        <w:t xml:space="preserve"> </w:t>
      </w:r>
      <w:r w:rsidR="202E34E4">
        <w:t xml:space="preserve">(or aggregate where patient level cannot be obtained) </w:t>
      </w:r>
      <w:r>
        <w:t>through</w:t>
      </w:r>
      <w:r w:rsidR="00593ADC">
        <w:t xml:space="preserve"> </w:t>
      </w:r>
      <w:r>
        <w:t>the</w:t>
      </w:r>
      <w:r w:rsidR="00593ADC">
        <w:t xml:space="preserve"> </w:t>
      </w:r>
      <w:r w:rsidR="00A81651">
        <w:t>VCDC</w:t>
      </w:r>
      <w:r w:rsidR="0005528A">
        <w:t>.</w:t>
      </w:r>
    </w:p>
    <w:p w14:paraId="78D166E7" w14:textId="6165855B" w:rsidR="00253E58" w:rsidRDefault="00253E58" w:rsidP="00523FCF">
      <w:pPr>
        <w:pStyle w:val="Heading4"/>
        <w:ind w:left="1134"/>
      </w:pPr>
      <w:bookmarkStart w:id="2705" w:name="_Ref80202594"/>
      <w:r>
        <w:t>Hospital</w:t>
      </w:r>
      <w:r w:rsidR="00593ADC">
        <w:t xml:space="preserve"> </w:t>
      </w:r>
      <w:r>
        <w:t>in</w:t>
      </w:r>
      <w:r w:rsidR="00593ADC">
        <w:t xml:space="preserve"> </w:t>
      </w:r>
      <w:r>
        <w:t>the</w:t>
      </w:r>
      <w:r w:rsidR="00593ADC">
        <w:t xml:space="preserve"> </w:t>
      </w:r>
      <w:r>
        <w:t>Home</w:t>
      </w:r>
      <w:bookmarkEnd w:id="2705"/>
    </w:p>
    <w:p w14:paraId="1465AA1A" w14:textId="22624E8B" w:rsidR="00F805E5" w:rsidRPr="001E0706" w:rsidRDefault="00495447" w:rsidP="009A53E1">
      <w:pPr>
        <w:pStyle w:val="DHHSbody"/>
      </w:pPr>
      <w:r>
        <w:t xml:space="preserve">Acute admitted care </w:t>
      </w:r>
      <w:r w:rsidR="00253E58">
        <w:t>provided</w:t>
      </w:r>
      <w:r w:rsidR="00593ADC">
        <w:t xml:space="preserve"> </w:t>
      </w:r>
      <w:r w:rsidR="00253E58">
        <w:t>to</w:t>
      </w:r>
      <w:r w:rsidR="00593ADC">
        <w:t xml:space="preserve"> </w:t>
      </w:r>
      <w:r w:rsidR="00253E58">
        <w:t>patients</w:t>
      </w:r>
      <w:r w:rsidR="00593ADC">
        <w:t xml:space="preserve"> </w:t>
      </w:r>
      <w:r w:rsidR="00253E58">
        <w:t>at</w:t>
      </w:r>
      <w:r w:rsidR="00593ADC">
        <w:t xml:space="preserve"> </w:t>
      </w:r>
      <w:r w:rsidR="00253E58">
        <w:t>home</w:t>
      </w:r>
      <w:r w:rsidR="00593ADC">
        <w:t xml:space="preserve"> </w:t>
      </w:r>
      <w:r w:rsidR="00253E58">
        <w:t>as</w:t>
      </w:r>
      <w:r w:rsidR="00593ADC">
        <w:t xml:space="preserve"> </w:t>
      </w:r>
      <w:r w:rsidR="00253E58">
        <w:t>Hospital</w:t>
      </w:r>
      <w:r w:rsidR="00593ADC">
        <w:t xml:space="preserve"> </w:t>
      </w:r>
      <w:r w:rsidR="00253E58">
        <w:t>in</w:t>
      </w:r>
      <w:r w:rsidR="00593ADC">
        <w:t xml:space="preserve"> </w:t>
      </w:r>
      <w:r w:rsidR="00253E58">
        <w:t>the</w:t>
      </w:r>
      <w:r w:rsidR="00593ADC">
        <w:t xml:space="preserve"> </w:t>
      </w:r>
      <w:r w:rsidR="00253E58">
        <w:t>Home</w:t>
      </w:r>
      <w:r w:rsidR="00593ADC">
        <w:t xml:space="preserve"> </w:t>
      </w:r>
      <w:r w:rsidR="00253E58">
        <w:t>(HITH)</w:t>
      </w:r>
      <w:r w:rsidR="00593ADC">
        <w:t xml:space="preserve"> </w:t>
      </w:r>
      <w:r w:rsidR="00253E58">
        <w:t>is</w:t>
      </w:r>
      <w:r w:rsidR="00593ADC">
        <w:t xml:space="preserve"> </w:t>
      </w:r>
      <w:r w:rsidR="005307D4">
        <w:t>funded</w:t>
      </w:r>
      <w:r w:rsidR="00593ADC">
        <w:t xml:space="preserve"> </w:t>
      </w:r>
      <w:r w:rsidR="005307D4">
        <w:t>at</w:t>
      </w:r>
      <w:r w:rsidR="00593ADC">
        <w:t xml:space="preserve"> </w:t>
      </w:r>
      <w:r w:rsidR="005307D4">
        <w:t>an</w:t>
      </w:r>
      <w:r w:rsidR="00593ADC">
        <w:t xml:space="preserve"> </w:t>
      </w:r>
      <w:r w:rsidR="00253E58">
        <w:t>equivalent</w:t>
      </w:r>
      <w:r w:rsidR="00593ADC">
        <w:t xml:space="preserve"> </w:t>
      </w:r>
      <w:r w:rsidR="009F65AC">
        <w:t>rate</w:t>
      </w:r>
      <w:r w:rsidR="00593ADC">
        <w:t xml:space="preserve"> </w:t>
      </w:r>
      <w:r w:rsidR="00253E58">
        <w:t>to</w:t>
      </w:r>
      <w:r w:rsidR="00593ADC">
        <w:t xml:space="preserve"> </w:t>
      </w:r>
      <w:r w:rsidR="00253E58">
        <w:t>in-hospital</w:t>
      </w:r>
      <w:r w:rsidR="00593ADC">
        <w:t xml:space="preserve"> </w:t>
      </w:r>
      <w:r w:rsidR="00253E58">
        <w:t>acute</w:t>
      </w:r>
      <w:r w:rsidR="00593ADC">
        <w:t xml:space="preserve"> </w:t>
      </w:r>
      <w:r w:rsidR="00253E58">
        <w:t>care.</w:t>
      </w:r>
      <w:r w:rsidR="00593ADC">
        <w:t xml:space="preserve"> </w:t>
      </w:r>
      <w:r w:rsidR="00AD7EDF">
        <w:t>While</w:t>
      </w:r>
      <w:r w:rsidR="00593ADC">
        <w:t xml:space="preserve"> </w:t>
      </w:r>
      <w:r w:rsidR="00AD7EDF">
        <w:t>this</w:t>
      </w:r>
      <w:r w:rsidR="00593ADC">
        <w:t xml:space="preserve"> </w:t>
      </w:r>
      <w:r w:rsidR="00AD7EDF">
        <w:t>section</w:t>
      </w:r>
      <w:r w:rsidR="00593ADC">
        <w:t xml:space="preserve"> </w:t>
      </w:r>
      <w:r w:rsidR="00AD7EDF">
        <w:t>concerns</w:t>
      </w:r>
      <w:r w:rsidR="00593ADC">
        <w:t xml:space="preserve"> </w:t>
      </w:r>
      <w:r w:rsidR="00AD7EDF">
        <w:t>HITH</w:t>
      </w:r>
      <w:r w:rsidR="00593ADC">
        <w:t xml:space="preserve"> </w:t>
      </w:r>
      <w:r w:rsidR="00AD7EDF">
        <w:t>delivered</w:t>
      </w:r>
      <w:r w:rsidR="00593ADC">
        <w:t xml:space="preserve"> </w:t>
      </w:r>
      <w:r w:rsidR="00AD7EDF">
        <w:t>for</w:t>
      </w:r>
      <w:r w:rsidR="00593ADC">
        <w:t xml:space="preserve"> </w:t>
      </w:r>
      <w:r w:rsidR="00AD7EDF">
        <w:t>acute</w:t>
      </w:r>
      <w:r w:rsidR="00593ADC">
        <w:t xml:space="preserve"> </w:t>
      </w:r>
      <w:r w:rsidR="00AD7EDF">
        <w:t>admitted</w:t>
      </w:r>
      <w:r w:rsidR="00593ADC">
        <w:t xml:space="preserve"> </w:t>
      </w:r>
      <w:r w:rsidR="00AD7EDF">
        <w:t>patients,</w:t>
      </w:r>
      <w:r w:rsidR="00593ADC">
        <w:t xml:space="preserve"> </w:t>
      </w:r>
      <w:r w:rsidR="00AD7EDF">
        <w:t>subacute</w:t>
      </w:r>
      <w:r w:rsidR="00593ADC">
        <w:t xml:space="preserve"> </w:t>
      </w:r>
      <w:r w:rsidR="00AD7EDF">
        <w:t>admitted</w:t>
      </w:r>
      <w:r w:rsidR="00593ADC">
        <w:t xml:space="preserve"> </w:t>
      </w:r>
      <w:r w:rsidR="00AD7EDF">
        <w:t>patients</w:t>
      </w:r>
      <w:r w:rsidR="00593ADC">
        <w:t xml:space="preserve"> </w:t>
      </w:r>
      <w:r w:rsidR="000A7D61">
        <w:t>can</w:t>
      </w:r>
      <w:r w:rsidR="00593ADC">
        <w:t xml:space="preserve"> </w:t>
      </w:r>
      <w:r w:rsidR="000A7D61">
        <w:t>also</w:t>
      </w:r>
      <w:r w:rsidR="00593ADC">
        <w:t xml:space="preserve"> </w:t>
      </w:r>
      <w:r w:rsidR="000A7D61">
        <w:t>receive</w:t>
      </w:r>
      <w:r w:rsidR="00593ADC">
        <w:t xml:space="preserve"> </w:t>
      </w:r>
      <w:r w:rsidR="000A7D61">
        <w:t>care</w:t>
      </w:r>
      <w:r w:rsidR="00593ADC">
        <w:t xml:space="preserve"> </w:t>
      </w:r>
      <w:r w:rsidR="000A7D61">
        <w:t>in</w:t>
      </w:r>
      <w:r w:rsidR="00593ADC">
        <w:t xml:space="preserve"> </w:t>
      </w:r>
      <w:r w:rsidR="000A7D61">
        <w:t>the</w:t>
      </w:r>
      <w:r w:rsidR="00593ADC">
        <w:t xml:space="preserve"> </w:t>
      </w:r>
      <w:r w:rsidR="000A7D61">
        <w:t>home</w:t>
      </w:r>
      <w:r w:rsidR="00593ADC">
        <w:t xml:space="preserve"> </w:t>
      </w:r>
      <w:r w:rsidR="003314A1">
        <w:t>(see</w:t>
      </w:r>
      <w:r w:rsidR="00593ADC">
        <w:t xml:space="preserve"> </w:t>
      </w:r>
      <w:r w:rsidR="003314A1">
        <w:t>s</w:t>
      </w:r>
      <w:r w:rsidR="00F805E5">
        <w:t>ection</w:t>
      </w:r>
      <w:r w:rsidR="00593ADC">
        <w:t xml:space="preserve"> </w:t>
      </w:r>
      <w:r w:rsidR="00F805E5" w:rsidRPr="004962CD">
        <w:fldChar w:fldCharType="begin"/>
      </w:r>
      <w:r w:rsidR="00F805E5" w:rsidRPr="001E0706">
        <w:instrText xml:space="preserve"> REF _Ref80202457 \r \h </w:instrText>
      </w:r>
      <w:r w:rsidR="001E0706">
        <w:instrText xml:space="preserve"> \* MERGEFORMAT </w:instrText>
      </w:r>
      <w:r w:rsidR="00F805E5" w:rsidRPr="004962CD">
        <w:fldChar w:fldCharType="separate"/>
      </w:r>
      <w:r w:rsidR="00FF650A">
        <w:t>18.2</w:t>
      </w:r>
      <w:r w:rsidR="00F805E5" w:rsidRPr="004962CD">
        <w:fldChar w:fldCharType="end"/>
      </w:r>
      <w:r w:rsidR="009A16D7" w:rsidRPr="004962CD">
        <w:t xml:space="preserve"> ‘Subacute and non-acute care’</w:t>
      </w:r>
      <w:r w:rsidR="003314A1" w:rsidRPr="001E0706">
        <w:t>)</w:t>
      </w:r>
      <w:r w:rsidR="00F805E5" w:rsidRPr="001E0706">
        <w:t>.</w:t>
      </w:r>
      <w:r w:rsidR="00593ADC" w:rsidRPr="001E0706">
        <w:t xml:space="preserve"> </w:t>
      </w:r>
    </w:p>
    <w:p w14:paraId="1B3B566E" w14:textId="7F624F93" w:rsidR="00AC6602" w:rsidRPr="005A77EB" w:rsidRDefault="009F65AC" w:rsidP="009A53E1">
      <w:pPr>
        <w:pStyle w:val="DHHSbody"/>
      </w:pPr>
      <w:r>
        <w:t>Due</w:t>
      </w:r>
      <w:r w:rsidR="00593ADC">
        <w:t xml:space="preserve"> </w:t>
      </w:r>
      <w:r>
        <w:t>to</w:t>
      </w:r>
      <w:r w:rsidR="00593ADC">
        <w:t xml:space="preserve"> </w:t>
      </w:r>
      <w:r>
        <w:t>the</w:t>
      </w:r>
      <w:r w:rsidR="00593ADC">
        <w:t xml:space="preserve"> </w:t>
      </w:r>
      <w:r>
        <w:t>superior</w:t>
      </w:r>
      <w:r w:rsidR="00593ADC">
        <w:t xml:space="preserve"> </w:t>
      </w:r>
      <w:r>
        <w:t>outcomes</w:t>
      </w:r>
      <w:r w:rsidR="00593ADC">
        <w:t xml:space="preserve"> </w:t>
      </w:r>
      <w:r>
        <w:t>and</w:t>
      </w:r>
      <w:r w:rsidR="00593ADC">
        <w:t xml:space="preserve"> </w:t>
      </w:r>
      <w:r>
        <w:t>experience</w:t>
      </w:r>
      <w:r w:rsidR="00593ADC">
        <w:t xml:space="preserve"> </w:t>
      </w:r>
      <w:r w:rsidR="00B34170">
        <w:t>that can be</w:t>
      </w:r>
      <w:r w:rsidR="00593ADC">
        <w:t xml:space="preserve"> </w:t>
      </w:r>
      <w:r w:rsidR="00F55F70">
        <w:t>achieved</w:t>
      </w:r>
      <w:r w:rsidR="00593ADC">
        <w:t xml:space="preserve"> </w:t>
      </w:r>
      <w:r w:rsidR="00F55F70">
        <w:t>through</w:t>
      </w:r>
      <w:r w:rsidR="00593ADC">
        <w:t xml:space="preserve"> </w:t>
      </w:r>
      <w:r w:rsidR="00F55F70">
        <w:t>care</w:t>
      </w:r>
      <w:r w:rsidR="00593ADC">
        <w:t xml:space="preserve"> </w:t>
      </w:r>
      <w:r w:rsidR="00F55F70">
        <w:t>at</w:t>
      </w:r>
      <w:r w:rsidR="00593ADC">
        <w:t xml:space="preserve"> </w:t>
      </w:r>
      <w:r w:rsidR="00F55F70">
        <w:t>home</w:t>
      </w:r>
      <w:r>
        <w:t>,</w:t>
      </w:r>
      <w:r w:rsidR="00593ADC">
        <w:t xml:space="preserve"> </w:t>
      </w:r>
      <w:r w:rsidR="00F55F70">
        <w:t>this</w:t>
      </w:r>
      <w:r w:rsidR="00593ADC">
        <w:t xml:space="preserve"> </w:t>
      </w:r>
      <w:r>
        <w:t>should</w:t>
      </w:r>
      <w:r w:rsidR="00593ADC">
        <w:t xml:space="preserve"> </w:t>
      </w:r>
      <w:r>
        <w:t>be</w:t>
      </w:r>
      <w:r w:rsidR="00593ADC">
        <w:t xml:space="preserve"> </w:t>
      </w:r>
      <w:r>
        <w:t>the</w:t>
      </w:r>
      <w:r w:rsidR="00593ADC">
        <w:t xml:space="preserve"> </w:t>
      </w:r>
      <w:r>
        <w:t>default</w:t>
      </w:r>
      <w:r w:rsidR="00593ADC">
        <w:t xml:space="preserve"> </w:t>
      </w:r>
      <w:r w:rsidR="00F55F70">
        <w:t>setting</w:t>
      </w:r>
      <w:r w:rsidR="00593ADC">
        <w:t xml:space="preserve"> </w:t>
      </w:r>
      <w:r w:rsidR="00F55F70">
        <w:t>of</w:t>
      </w:r>
      <w:r w:rsidR="00593ADC">
        <w:t xml:space="preserve"> </w:t>
      </w:r>
      <w:r w:rsidR="00F55F70">
        <w:t>care</w:t>
      </w:r>
      <w:r w:rsidR="003314A1">
        <w:t>,</w:t>
      </w:r>
      <w:r w:rsidR="00593ADC">
        <w:t xml:space="preserve"> </w:t>
      </w:r>
      <w:r w:rsidR="00F55F70">
        <w:t>whenever</w:t>
      </w:r>
      <w:r w:rsidR="00593ADC">
        <w:t xml:space="preserve"> </w:t>
      </w:r>
      <w:r w:rsidR="003314A1">
        <w:t xml:space="preserve">it is </w:t>
      </w:r>
      <w:r w:rsidR="00F55F70">
        <w:t>safe,</w:t>
      </w:r>
      <w:r w:rsidR="00593ADC">
        <w:t xml:space="preserve"> </w:t>
      </w:r>
      <w:r w:rsidR="00BB6899">
        <w:t>appropriate</w:t>
      </w:r>
      <w:r w:rsidR="00593ADC">
        <w:t xml:space="preserve"> </w:t>
      </w:r>
      <w:r w:rsidR="00F55F70">
        <w:t>and</w:t>
      </w:r>
      <w:r w:rsidR="00593ADC">
        <w:t xml:space="preserve"> </w:t>
      </w:r>
      <w:r w:rsidR="00F55F70">
        <w:t>consistent</w:t>
      </w:r>
      <w:r w:rsidR="00593ADC">
        <w:t xml:space="preserve"> </w:t>
      </w:r>
      <w:r w:rsidR="00F55F70">
        <w:t>with</w:t>
      </w:r>
      <w:r w:rsidR="00593ADC">
        <w:t xml:space="preserve"> </w:t>
      </w:r>
      <w:r w:rsidR="00F55F70">
        <w:t>patient</w:t>
      </w:r>
      <w:r w:rsidR="00593ADC">
        <w:t xml:space="preserve"> </w:t>
      </w:r>
      <w:r w:rsidR="00F55F70">
        <w:t>preference.</w:t>
      </w:r>
      <w:r w:rsidR="00593ADC">
        <w:t xml:space="preserve"> </w:t>
      </w:r>
      <w:r w:rsidR="00253E58">
        <w:t>Health</w:t>
      </w:r>
      <w:r w:rsidR="00593ADC">
        <w:t xml:space="preserve"> </w:t>
      </w:r>
      <w:r w:rsidR="00253E58" w:rsidRPr="005A77EB">
        <w:t>services</w:t>
      </w:r>
      <w:r w:rsidR="00593ADC">
        <w:t xml:space="preserve"> </w:t>
      </w:r>
      <w:r w:rsidR="00253E58" w:rsidRPr="005A77EB">
        <w:t>are</w:t>
      </w:r>
      <w:r w:rsidR="00593ADC">
        <w:t xml:space="preserve"> </w:t>
      </w:r>
      <w:r w:rsidR="00253E58" w:rsidRPr="005A77EB">
        <w:t>encouraged</w:t>
      </w:r>
      <w:r w:rsidR="00593ADC">
        <w:t xml:space="preserve"> </w:t>
      </w:r>
      <w:r w:rsidR="00253E58" w:rsidRPr="005A77EB">
        <w:t>to</w:t>
      </w:r>
      <w:r w:rsidR="00593ADC">
        <w:t xml:space="preserve"> </w:t>
      </w:r>
      <w:r w:rsidR="00253E58" w:rsidRPr="005A77EB">
        <w:t>continually</w:t>
      </w:r>
      <w:r w:rsidR="00593ADC">
        <w:t xml:space="preserve"> </w:t>
      </w:r>
      <w:r w:rsidR="00253E58" w:rsidRPr="005A77EB">
        <w:t>investigate</w:t>
      </w:r>
      <w:r w:rsidR="00593ADC">
        <w:t xml:space="preserve"> </w:t>
      </w:r>
      <w:r w:rsidR="00253E58" w:rsidRPr="005A77EB">
        <w:t>opportunities</w:t>
      </w:r>
      <w:r w:rsidR="00593ADC">
        <w:t xml:space="preserve"> </w:t>
      </w:r>
      <w:r w:rsidR="00253E58" w:rsidRPr="005A77EB">
        <w:t>to</w:t>
      </w:r>
      <w:r w:rsidR="00593ADC">
        <w:t xml:space="preserve"> </w:t>
      </w:r>
      <w:r w:rsidR="00253E58" w:rsidRPr="005A77EB">
        <w:t>utilise</w:t>
      </w:r>
      <w:r w:rsidR="00593ADC">
        <w:t xml:space="preserve"> </w:t>
      </w:r>
      <w:r w:rsidR="00253E58" w:rsidRPr="005A77EB">
        <w:t>HITH</w:t>
      </w:r>
      <w:r w:rsidR="00593ADC">
        <w:t xml:space="preserve"> </w:t>
      </w:r>
      <w:r w:rsidR="00253E58" w:rsidRPr="005A77EB">
        <w:t>as</w:t>
      </w:r>
      <w:r w:rsidR="00593ADC">
        <w:t xml:space="preserve"> </w:t>
      </w:r>
      <w:r w:rsidR="00253E58" w:rsidRPr="005A77EB">
        <w:t>a</w:t>
      </w:r>
      <w:r w:rsidR="00593ADC">
        <w:t xml:space="preserve"> </w:t>
      </w:r>
      <w:r w:rsidR="00253E58" w:rsidRPr="005A77EB">
        <w:t>substitute</w:t>
      </w:r>
      <w:r w:rsidR="00593ADC">
        <w:t xml:space="preserve"> </w:t>
      </w:r>
      <w:r w:rsidR="00253E58" w:rsidRPr="005A77EB">
        <w:t>for</w:t>
      </w:r>
      <w:r w:rsidR="00593ADC">
        <w:t xml:space="preserve"> </w:t>
      </w:r>
      <w:r w:rsidR="00253E58" w:rsidRPr="005A77EB">
        <w:t>in-hospital</w:t>
      </w:r>
      <w:r w:rsidR="00593ADC">
        <w:t xml:space="preserve"> </w:t>
      </w:r>
      <w:r w:rsidR="00253E58" w:rsidRPr="005A77EB">
        <w:t>care</w:t>
      </w:r>
      <w:r w:rsidR="003314A1">
        <w:t>,</w:t>
      </w:r>
      <w:r w:rsidR="00593ADC">
        <w:t xml:space="preserve"> </w:t>
      </w:r>
      <w:r w:rsidR="00253E58" w:rsidRPr="005A77EB">
        <w:t>as</w:t>
      </w:r>
      <w:r w:rsidR="00593ADC">
        <w:t xml:space="preserve"> </w:t>
      </w:r>
      <w:r w:rsidR="00253E58" w:rsidRPr="005A77EB">
        <w:t>acute</w:t>
      </w:r>
      <w:r w:rsidR="00593ADC">
        <w:t xml:space="preserve"> </w:t>
      </w:r>
      <w:r w:rsidR="00253E58" w:rsidRPr="005A77EB">
        <w:t>admitted</w:t>
      </w:r>
      <w:r w:rsidR="00593ADC">
        <w:t xml:space="preserve"> </w:t>
      </w:r>
      <w:r w:rsidR="00253E58" w:rsidRPr="005A77EB">
        <w:t>care</w:t>
      </w:r>
      <w:r w:rsidR="00593ADC">
        <w:t xml:space="preserve"> </w:t>
      </w:r>
      <w:r w:rsidR="00253E58" w:rsidRPr="005A77EB">
        <w:t>practices</w:t>
      </w:r>
      <w:r w:rsidR="00593ADC">
        <w:t xml:space="preserve"> </w:t>
      </w:r>
      <w:r w:rsidR="00253E58" w:rsidRPr="005A77EB">
        <w:t>and</w:t>
      </w:r>
      <w:r w:rsidR="00593ADC">
        <w:t xml:space="preserve"> </w:t>
      </w:r>
      <w:r w:rsidR="00253E58" w:rsidRPr="005A77EB">
        <w:t>treatments</w:t>
      </w:r>
      <w:r w:rsidR="00593ADC">
        <w:t xml:space="preserve"> </w:t>
      </w:r>
      <w:r w:rsidR="00253E58" w:rsidRPr="005A77EB">
        <w:t>evolve.</w:t>
      </w:r>
      <w:r w:rsidR="00593ADC">
        <w:t xml:space="preserve"> </w:t>
      </w:r>
    </w:p>
    <w:p w14:paraId="23225ABC" w14:textId="306BFF3E" w:rsidR="00253E58" w:rsidRPr="005A77EB" w:rsidRDefault="00253E58" w:rsidP="00253E58">
      <w:pPr>
        <w:pStyle w:val="DHHSbodyafterbullets"/>
      </w:pPr>
      <w:r w:rsidRPr="005A77EB">
        <w:t>HITH</w:t>
      </w:r>
      <w:r w:rsidR="00593ADC">
        <w:t xml:space="preserve"> </w:t>
      </w:r>
      <w:r w:rsidRPr="005A77EB">
        <w:t>patients</w:t>
      </w:r>
      <w:r w:rsidR="00593ADC">
        <w:t xml:space="preserve"> </w:t>
      </w:r>
      <w:r w:rsidRPr="005A77EB">
        <w:t>must</w:t>
      </w:r>
      <w:r w:rsidR="00593ADC">
        <w:t xml:space="preserve"> </w:t>
      </w:r>
      <w:r w:rsidRPr="005A77EB">
        <w:t>fulfil</w:t>
      </w:r>
      <w:r w:rsidR="00593ADC">
        <w:t xml:space="preserve"> </w:t>
      </w:r>
      <w:r w:rsidRPr="005A77EB">
        <w:t>the</w:t>
      </w:r>
      <w:r w:rsidR="00593ADC">
        <w:t xml:space="preserve"> </w:t>
      </w:r>
      <w:r w:rsidRPr="005A77EB">
        <w:t>criteria</w:t>
      </w:r>
      <w:r w:rsidR="00593ADC">
        <w:t xml:space="preserve"> </w:t>
      </w:r>
      <w:r w:rsidRPr="005A77EB">
        <w:t>for</w:t>
      </w:r>
      <w:r w:rsidR="00593ADC">
        <w:t xml:space="preserve"> </w:t>
      </w:r>
      <w:r w:rsidRPr="005A77EB">
        <w:t>admission</w:t>
      </w:r>
      <w:r w:rsidR="00593ADC">
        <w:t xml:space="preserve"> </w:t>
      </w:r>
      <w:r w:rsidRPr="005A77EB">
        <w:t>as</w:t>
      </w:r>
      <w:r w:rsidR="00593ADC">
        <w:t xml:space="preserve"> </w:t>
      </w:r>
      <w:r w:rsidRPr="005A77EB">
        <w:t>per</w:t>
      </w:r>
      <w:r w:rsidR="00593ADC">
        <w:t xml:space="preserve"> </w:t>
      </w:r>
      <w:r w:rsidRPr="005A77EB">
        <w:t>the</w:t>
      </w:r>
      <w:r w:rsidR="00593ADC">
        <w:t xml:space="preserve"> </w:t>
      </w:r>
      <w:r w:rsidRPr="005A77EB">
        <w:t>department’s</w:t>
      </w:r>
      <w:r w:rsidR="00593ADC">
        <w:t xml:space="preserve"> </w:t>
      </w:r>
      <w:r w:rsidR="000F6BE3" w:rsidRPr="005A77EB">
        <w:t>policy</w:t>
      </w:r>
      <w:r w:rsidR="003314A1">
        <w:t xml:space="preserve"> at</w:t>
      </w:r>
      <w:r w:rsidR="00593ADC">
        <w:t xml:space="preserve"> </w:t>
      </w:r>
      <w:hyperlink r:id="rId156" w:history="1">
        <w:r w:rsidRPr="004962CD">
          <w:rPr>
            <w:rStyle w:val="Hyperlink"/>
          </w:rPr>
          <w:t>Victorian</w:t>
        </w:r>
        <w:r w:rsidR="00593ADC" w:rsidRPr="004962CD">
          <w:rPr>
            <w:rStyle w:val="Hyperlink"/>
          </w:rPr>
          <w:t xml:space="preserve"> </w:t>
        </w:r>
        <w:r w:rsidRPr="004962CD">
          <w:rPr>
            <w:rStyle w:val="Hyperlink"/>
          </w:rPr>
          <w:t>Admitted</w:t>
        </w:r>
        <w:r w:rsidR="00593ADC" w:rsidRPr="004962CD">
          <w:rPr>
            <w:rStyle w:val="Hyperlink"/>
          </w:rPr>
          <w:t xml:space="preserve"> </w:t>
        </w:r>
        <w:r w:rsidRPr="004962CD">
          <w:rPr>
            <w:rStyle w:val="Hyperlink"/>
          </w:rPr>
          <w:t>Episode</w:t>
        </w:r>
        <w:r w:rsidR="003314A1" w:rsidRPr="004962CD">
          <w:rPr>
            <w:rStyle w:val="Hyperlink"/>
          </w:rPr>
          <w:t>s</w:t>
        </w:r>
        <w:r w:rsidR="00593ADC" w:rsidRPr="004962CD">
          <w:rPr>
            <w:rStyle w:val="Hyperlink"/>
          </w:rPr>
          <w:t xml:space="preserve"> </w:t>
        </w:r>
        <w:r w:rsidRPr="004962CD">
          <w:rPr>
            <w:rStyle w:val="Hyperlink"/>
          </w:rPr>
          <w:t>Dataset:</w:t>
        </w:r>
        <w:r w:rsidR="00593ADC" w:rsidRPr="004962CD">
          <w:rPr>
            <w:rStyle w:val="Hyperlink"/>
          </w:rPr>
          <w:t xml:space="preserve"> </w:t>
        </w:r>
        <w:r w:rsidRPr="004962CD">
          <w:rPr>
            <w:rStyle w:val="Hyperlink"/>
          </w:rPr>
          <w:t>Criteria</w:t>
        </w:r>
        <w:r w:rsidR="00593ADC" w:rsidRPr="004962CD">
          <w:rPr>
            <w:rStyle w:val="Hyperlink"/>
          </w:rPr>
          <w:t xml:space="preserve"> </w:t>
        </w:r>
        <w:r w:rsidRPr="004962CD">
          <w:rPr>
            <w:rStyle w:val="Hyperlink"/>
          </w:rPr>
          <w:t>for</w:t>
        </w:r>
        <w:r w:rsidR="00593ADC" w:rsidRPr="004962CD">
          <w:rPr>
            <w:rStyle w:val="Hyperlink"/>
          </w:rPr>
          <w:t xml:space="preserve"> </w:t>
        </w:r>
        <w:r w:rsidRPr="004962CD">
          <w:rPr>
            <w:rStyle w:val="Hyperlink"/>
          </w:rPr>
          <w:t>Reporting</w:t>
        </w:r>
      </w:hyperlink>
      <w:r w:rsidR="00593ADC" w:rsidRPr="00E665E1">
        <w:rPr>
          <w:rStyle w:val="Hyperlink"/>
        </w:rPr>
        <w:t xml:space="preserve"> </w:t>
      </w:r>
      <w:r w:rsidR="000F6BE3" w:rsidRPr="005A77EB">
        <w:t>&lt;</w:t>
      </w:r>
      <w:r w:rsidR="003314A1" w:rsidRPr="003314A1">
        <w:t>https://www.health.vic.gov.au/data-reporting/victorian-admitted-episodes-dataset</w:t>
      </w:r>
      <w:r w:rsidR="000F6BE3" w:rsidRPr="005A77EB">
        <w:t>&gt;</w:t>
      </w:r>
      <w:r w:rsidRPr="005A77EB">
        <w:t>.</w:t>
      </w:r>
    </w:p>
    <w:p w14:paraId="77FF960A" w14:textId="32A4470E" w:rsidR="00253E58" w:rsidRPr="005A77EB" w:rsidRDefault="00253E58" w:rsidP="009A53E1">
      <w:pPr>
        <w:pStyle w:val="DHHSbody"/>
      </w:pPr>
      <w:r w:rsidRPr="005A77EB">
        <w:t>Client</w:t>
      </w:r>
      <w:r w:rsidR="00593ADC">
        <w:t xml:space="preserve"> </w:t>
      </w:r>
      <w:r w:rsidRPr="005A77EB">
        <w:t>consent</w:t>
      </w:r>
      <w:r w:rsidR="00593ADC">
        <w:t xml:space="preserve"> </w:t>
      </w:r>
      <w:r w:rsidRPr="005A77EB">
        <w:t>must</w:t>
      </w:r>
      <w:r w:rsidR="00593ADC">
        <w:t xml:space="preserve"> </w:t>
      </w:r>
      <w:r w:rsidRPr="005A77EB">
        <w:t>be</w:t>
      </w:r>
      <w:r w:rsidR="00593ADC">
        <w:t xml:space="preserve"> </w:t>
      </w:r>
      <w:r w:rsidRPr="005A77EB">
        <w:t>obtained</w:t>
      </w:r>
      <w:r w:rsidR="00593ADC">
        <w:t xml:space="preserve"> </w:t>
      </w:r>
      <w:r w:rsidRPr="005A77EB">
        <w:t>before</w:t>
      </w:r>
      <w:r w:rsidR="00593ADC">
        <w:t xml:space="preserve"> </w:t>
      </w:r>
      <w:r w:rsidRPr="005A77EB">
        <w:t>providing</w:t>
      </w:r>
      <w:r w:rsidR="00593ADC">
        <w:t xml:space="preserve"> </w:t>
      </w:r>
      <w:r w:rsidRPr="005A77EB">
        <w:t>admitted</w:t>
      </w:r>
      <w:r w:rsidR="00593ADC">
        <w:t xml:space="preserve"> </w:t>
      </w:r>
      <w:r w:rsidRPr="005A77EB">
        <w:t>services</w:t>
      </w:r>
      <w:r w:rsidR="00593ADC">
        <w:t xml:space="preserve"> </w:t>
      </w:r>
      <w:r w:rsidRPr="005A77EB">
        <w:t>in</w:t>
      </w:r>
      <w:r w:rsidR="00593ADC">
        <w:t xml:space="preserve"> </w:t>
      </w:r>
      <w:r w:rsidRPr="005A77EB">
        <w:t>the</w:t>
      </w:r>
      <w:r w:rsidR="00593ADC">
        <w:t xml:space="preserve"> </w:t>
      </w:r>
      <w:r w:rsidRPr="005A77EB">
        <w:t>home.</w:t>
      </w:r>
      <w:r w:rsidR="00593ADC">
        <w:t xml:space="preserve"> </w:t>
      </w:r>
      <w:r w:rsidRPr="005A77EB">
        <w:t>Documentation</w:t>
      </w:r>
      <w:r w:rsidR="00593ADC">
        <w:t xml:space="preserve"> </w:t>
      </w:r>
      <w:r w:rsidRPr="005A77EB">
        <w:t>to</w:t>
      </w:r>
      <w:r w:rsidR="00593ADC">
        <w:t xml:space="preserve"> </w:t>
      </w:r>
      <w:r w:rsidRPr="005A77EB">
        <w:t>support</w:t>
      </w:r>
      <w:r w:rsidR="00593ADC">
        <w:t xml:space="preserve"> </w:t>
      </w:r>
      <w:r w:rsidRPr="005A77EB">
        <w:t>that</w:t>
      </w:r>
      <w:r w:rsidR="00593ADC">
        <w:t xml:space="preserve"> </w:t>
      </w:r>
      <w:r w:rsidRPr="005A77EB">
        <w:t>the</w:t>
      </w:r>
      <w:r w:rsidR="00593ADC">
        <w:t xml:space="preserve"> </w:t>
      </w:r>
      <w:r w:rsidRPr="005A77EB">
        <w:t>home-delivered</w:t>
      </w:r>
      <w:r w:rsidR="00593ADC">
        <w:t xml:space="preserve"> </w:t>
      </w:r>
      <w:r w:rsidRPr="005A77EB">
        <w:t>services</w:t>
      </w:r>
      <w:r w:rsidR="00593ADC">
        <w:t xml:space="preserve"> </w:t>
      </w:r>
      <w:r w:rsidRPr="005A77EB">
        <w:t>are</w:t>
      </w:r>
      <w:r w:rsidR="00593ADC">
        <w:t xml:space="preserve"> </w:t>
      </w:r>
      <w:r w:rsidRPr="005A77EB">
        <w:t>a</w:t>
      </w:r>
      <w:r w:rsidR="00593ADC">
        <w:t xml:space="preserve"> </w:t>
      </w:r>
      <w:r w:rsidRPr="005A77EB">
        <w:t>direct</w:t>
      </w:r>
      <w:r w:rsidR="00593ADC">
        <w:t xml:space="preserve"> </w:t>
      </w:r>
      <w:r w:rsidRPr="005A77EB">
        <w:t>substitution</w:t>
      </w:r>
      <w:r w:rsidR="00593ADC">
        <w:t xml:space="preserve"> </w:t>
      </w:r>
      <w:r w:rsidRPr="005A77EB">
        <w:t>for</w:t>
      </w:r>
      <w:r w:rsidR="00593ADC">
        <w:t xml:space="preserve"> </w:t>
      </w:r>
      <w:r w:rsidRPr="005A77EB">
        <w:t>in-hospital</w:t>
      </w:r>
      <w:r w:rsidR="00593ADC">
        <w:t xml:space="preserve"> </w:t>
      </w:r>
      <w:r w:rsidR="003314A1">
        <w:t xml:space="preserve">National Weighted Activity Unit </w:t>
      </w:r>
      <w:r w:rsidRPr="005A77EB">
        <w:t>funded</w:t>
      </w:r>
      <w:r w:rsidR="00593ADC">
        <w:t xml:space="preserve"> </w:t>
      </w:r>
      <w:r w:rsidRPr="005A77EB">
        <w:t>acute</w:t>
      </w:r>
      <w:r w:rsidR="00593ADC">
        <w:t xml:space="preserve"> </w:t>
      </w:r>
      <w:r w:rsidRPr="005A77EB">
        <w:t>admitted</w:t>
      </w:r>
      <w:r w:rsidR="00593ADC">
        <w:t xml:space="preserve"> </w:t>
      </w:r>
      <w:r w:rsidRPr="005A77EB">
        <w:t>care</w:t>
      </w:r>
      <w:r w:rsidR="00593ADC">
        <w:t xml:space="preserve"> </w:t>
      </w:r>
      <w:r w:rsidRPr="005A77EB">
        <w:t>must</w:t>
      </w:r>
      <w:r w:rsidR="00593ADC">
        <w:t xml:space="preserve"> </w:t>
      </w:r>
      <w:r w:rsidRPr="005A77EB">
        <w:t>be</w:t>
      </w:r>
      <w:r w:rsidR="00593ADC">
        <w:t xml:space="preserve"> </w:t>
      </w:r>
      <w:r w:rsidRPr="005A77EB">
        <w:t>in</w:t>
      </w:r>
      <w:r w:rsidR="00593ADC">
        <w:t xml:space="preserve"> </w:t>
      </w:r>
      <w:r w:rsidRPr="005A77EB">
        <w:t>the</w:t>
      </w:r>
      <w:r w:rsidR="00593ADC">
        <w:t xml:space="preserve"> </w:t>
      </w:r>
      <w:r w:rsidRPr="005A77EB">
        <w:t>health</w:t>
      </w:r>
      <w:r w:rsidR="00593ADC">
        <w:t xml:space="preserve"> </w:t>
      </w:r>
      <w:r w:rsidRPr="005A77EB">
        <w:t>record.</w:t>
      </w:r>
    </w:p>
    <w:p w14:paraId="232C033B" w14:textId="7704F9B9" w:rsidR="00253E58" w:rsidRPr="005A77EB" w:rsidRDefault="00253E58" w:rsidP="009A53E1">
      <w:pPr>
        <w:pStyle w:val="DHHSbody"/>
      </w:pPr>
      <w:r w:rsidRPr="005A77EB">
        <w:t>HITH</w:t>
      </w:r>
      <w:r w:rsidR="00593ADC">
        <w:t xml:space="preserve"> </w:t>
      </w:r>
      <w:r w:rsidRPr="005A77EB">
        <w:t>separations</w:t>
      </w:r>
      <w:r w:rsidR="00593ADC">
        <w:t xml:space="preserve"> </w:t>
      </w:r>
      <w:r w:rsidRPr="005A77EB">
        <w:t>and</w:t>
      </w:r>
      <w:r w:rsidR="00593ADC">
        <w:t xml:space="preserve"> </w:t>
      </w:r>
      <w:r w:rsidRPr="005A77EB">
        <w:t>bed</w:t>
      </w:r>
      <w:r w:rsidR="00593ADC">
        <w:t xml:space="preserve"> </w:t>
      </w:r>
      <w:r w:rsidRPr="005A77EB">
        <w:t>days</w:t>
      </w:r>
      <w:r w:rsidR="00593ADC">
        <w:t xml:space="preserve"> </w:t>
      </w:r>
      <w:r w:rsidRPr="005A77EB">
        <w:t>are</w:t>
      </w:r>
      <w:r w:rsidR="00593ADC">
        <w:t xml:space="preserve"> </w:t>
      </w:r>
      <w:r w:rsidRPr="005A77EB">
        <w:t>reported</w:t>
      </w:r>
      <w:r w:rsidR="00593ADC">
        <w:t xml:space="preserve"> </w:t>
      </w:r>
      <w:r w:rsidRPr="005A77EB">
        <w:t>in</w:t>
      </w:r>
      <w:r w:rsidR="00593ADC">
        <w:t xml:space="preserve"> </w:t>
      </w:r>
      <w:r w:rsidR="00040A23">
        <w:t>the Program Report for Integrated Service Monitoring</w:t>
      </w:r>
      <w:r w:rsidR="00040A23" w:rsidRPr="00040A23">
        <w:t xml:space="preserve"> </w:t>
      </w:r>
      <w:r w:rsidR="00040A23">
        <w:t>(</w:t>
      </w:r>
      <w:r w:rsidR="00C43908" w:rsidRPr="005F7AE2">
        <w:t>PRI</w:t>
      </w:r>
      <w:r w:rsidR="00761FAA" w:rsidRPr="005F7AE2">
        <w:t>S</w:t>
      </w:r>
      <w:r w:rsidR="00C43908" w:rsidRPr="005F7AE2">
        <w:t>M</w:t>
      </w:r>
      <w:r w:rsidR="00040A23">
        <w:t>)</w:t>
      </w:r>
      <w:r w:rsidR="00761FAA" w:rsidRPr="005A77EB">
        <w:t>,</w:t>
      </w:r>
      <w:r w:rsidR="00593ADC">
        <w:t xml:space="preserve"> </w:t>
      </w:r>
      <w:r w:rsidR="00761FAA" w:rsidRPr="005A77EB">
        <w:t>which</w:t>
      </w:r>
      <w:r w:rsidR="00593ADC">
        <w:t xml:space="preserve"> </w:t>
      </w:r>
      <w:r w:rsidR="00761FAA" w:rsidRPr="005A77EB">
        <w:t>is</w:t>
      </w:r>
      <w:r w:rsidR="00593ADC">
        <w:t xml:space="preserve"> </w:t>
      </w:r>
      <w:r w:rsidRPr="005A77EB">
        <w:t>sent</w:t>
      </w:r>
      <w:r w:rsidR="00593ADC">
        <w:t xml:space="preserve"> </w:t>
      </w:r>
      <w:r w:rsidRPr="005A77EB">
        <w:t>to</w:t>
      </w:r>
      <w:r w:rsidR="00593ADC">
        <w:t xml:space="preserve"> </w:t>
      </w:r>
      <w:r w:rsidRPr="005A77EB">
        <w:t>chief</w:t>
      </w:r>
      <w:r w:rsidR="00593ADC">
        <w:t xml:space="preserve"> </w:t>
      </w:r>
      <w:r w:rsidRPr="005A77EB">
        <w:t>executive</w:t>
      </w:r>
      <w:r w:rsidR="00593ADC">
        <w:t xml:space="preserve"> </w:t>
      </w:r>
      <w:r w:rsidRPr="005A77EB">
        <w:t>officers.</w:t>
      </w:r>
      <w:r w:rsidR="00593ADC">
        <w:t xml:space="preserve"> </w:t>
      </w:r>
      <w:r w:rsidRPr="005A77EB">
        <w:t>This</w:t>
      </w:r>
      <w:r w:rsidR="00593ADC">
        <w:t xml:space="preserve"> </w:t>
      </w:r>
      <w:r w:rsidRPr="005A77EB">
        <w:t>enables</w:t>
      </w:r>
      <w:r w:rsidR="00593ADC">
        <w:t xml:space="preserve"> </w:t>
      </w:r>
      <w:r w:rsidRPr="005A77EB">
        <w:t>benchmarking</w:t>
      </w:r>
      <w:r w:rsidR="00593ADC">
        <w:t xml:space="preserve"> </w:t>
      </w:r>
      <w:r w:rsidRPr="005A77EB">
        <w:t>against</w:t>
      </w:r>
      <w:r w:rsidR="00593ADC">
        <w:t xml:space="preserve"> </w:t>
      </w:r>
      <w:r w:rsidRPr="005A77EB">
        <w:t>other</w:t>
      </w:r>
      <w:r w:rsidR="00593ADC">
        <w:t xml:space="preserve"> </w:t>
      </w:r>
      <w:r w:rsidRPr="005A77EB">
        <w:t>health</w:t>
      </w:r>
      <w:r w:rsidR="00593ADC">
        <w:t xml:space="preserve"> </w:t>
      </w:r>
      <w:r w:rsidRPr="005A77EB">
        <w:t>services,</w:t>
      </w:r>
      <w:r w:rsidR="00593ADC">
        <w:t xml:space="preserve"> </w:t>
      </w:r>
      <w:r w:rsidRPr="005A77EB">
        <w:t>particularly</w:t>
      </w:r>
      <w:r w:rsidR="00593ADC">
        <w:t xml:space="preserve"> </w:t>
      </w:r>
      <w:r w:rsidRPr="005A77EB">
        <w:t>the</w:t>
      </w:r>
      <w:r w:rsidR="00593ADC">
        <w:t xml:space="preserve"> </w:t>
      </w:r>
      <w:r w:rsidRPr="005A77EB">
        <w:t>percentage</w:t>
      </w:r>
      <w:r w:rsidR="00593ADC">
        <w:t xml:space="preserve"> </w:t>
      </w:r>
      <w:r w:rsidRPr="005A77EB">
        <w:t>of</w:t>
      </w:r>
      <w:r w:rsidR="00593ADC">
        <w:t xml:space="preserve"> </w:t>
      </w:r>
      <w:r w:rsidRPr="005A77EB">
        <w:t>multi-day</w:t>
      </w:r>
      <w:r w:rsidR="00593ADC">
        <w:t xml:space="preserve"> </w:t>
      </w:r>
      <w:r w:rsidRPr="005A77EB">
        <w:t>separations</w:t>
      </w:r>
      <w:r w:rsidR="00593ADC">
        <w:t xml:space="preserve"> </w:t>
      </w:r>
      <w:r w:rsidRPr="005A77EB">
        <w:t>provided</w:t>
      </w:r>
      <w:r w:rsidR="00593ADC">
        <w:t xml:space="preserve"> </w:t>
      </w:r>
      <w:r w:rsidRPr="005A77EB">
        <w:t>through</w:t>
      </w:r>
      <w:r w:rsidR="00593ADC">
        <w:t xml:space="preserve"> </w:t>
      </w:r>
      <w:r w:rsidRPr="005A77EB">
        <w:t>HITH.</w:t>
      </w:r>
      <w:r w:rsidR="00593ADC">
        <w:t xml:space="preserve"> </w:t>
      </w:r>
      <w:r w:rsidRPr="005A77EB">
        <w:t>Cost</w:t>
      </w:r>
      <w:r w:rsidR="00593ADC">
        <w:t xml:space="preserve"> </w:t>
      </w:r>
      <w:r w:rsidRPr="005A77EB">
        <w:t>data</w:t>
      </w:r>
      <w:r w:rsidR="00593ADC">
        <w:t xml:space="preserve"> </w:t>
      </w:r>
      <w:r w:rsidRPr="005A77EB">
        <w:t>is</w:t>
      </w:r>
      <w:r w:rsidR="00593ADC">
        <w:t xml:space="preserve"> </w:t>
      </w:r>
      <w:r w:rsidRPr="005A77EB">
        <w:t>reported</w:t>
      </w:r>
      <w:r w:rsidR="00593ADC">
        <w:t xml:space="preserve"> </w:t>
      </w:r>
      <w:r w:rsidRPr="005A77EB">
        <w:t>at</w:t>
      </w:r>
      <w:r w:rsidR="00593ADC">
        <w:t xml:space="preserve"> </w:t>
      </w:r>
      <w:r w:rsidR="00705BA4" w:rsidRPr="005A77EB">
        <w:t>the</w:t>
      </w:r>
      <w:r w:rsidR="00593ADC">
        <w:t xml:space="preserve"> </w:t>
      </w:r>
      <w:r w:rsidRPr="005A77EB">
        <w:t>patient</w:t>
      </w:r>
      <w:r w:rsidR="00593ADC">
        <w:t xml:space="preserve"> </w:t>
      </w:r>
      <w:r w:rsidRPr="005A77EB">
        <w:t>level</w:t>
      </w:r>
      <w:r w:rsidR="00593ADC">
        <w:t xml:space="preserve"> </w:t>
      </w:r>
      <w:r w:rsidR="60EA1094">
        <w:t>(or at aggregate where patient level cannot be obtained)</w:t>
      </w:r>
      <w:r w:rsidR="202E34E4">
        <w:t xml:space="preserve"> </w:t>
      </w:r>
      <w:r w:rsidRPr="005A77EB">
        <w:t>through</w:t>
      </w:r>
      <w:r w:rsidR="00593ADC">
        <w:t xml:space="preserve"> </w:t>
      </w:r>
      <w:r w:rsidRPr="005A77EB">
        <w:t>the</w:t>
      </w:r>
      <w:r w:rsidR="00593ADC">
        <w:t xml:space="preserve"> </w:t>
      </w:r>
      <w:r w:rsidR="00A81651" w:rsidRPr="005A77EB">
        <w:t>VCDC</w:t>
      </w:r>
      <w:r w:rsidRPr="005A77EB">
        <w:t>.</w:t>
      </w:r>
    </w:p>
    <w:p w14:paraId="6A84C32D" w14:textId="3A2BB1B5" w:rsidR="00253E58" w:rsidRPr="005A77EB" w:rsidRDefault="00705BA4" w:rsidP="009A53E1">
      <w:pPr>
        <w:pStyle w:val="DHHSbody"/>
      </w:pPr>
      <w:r w:rsidRPr="005A77EB">
        <w:t>For</w:t>
      </w:r>
      <w:r w:rsidR="00593ADC">
        <w:t xml:space="preserve"> </w:t>
      </w:r>
      <w:r w:rsidRPr="005A77EB">
        <w:t>more</w:t>
      </w:r>
      <w:r w:rsidR="009A16D7">
        <w:t xml:space="preserve"> information</w:t>
      </w:r>
      <w:r w:rsidRPr="005A77EB">
        <w:t>,</w:t>
      </w:r>
      <w:r w:rsidR="00593ADC">
        <w:t xml:space="preserve"> </w:t>
      </w:r>
      <w:r w:rsidRPr="005A77EB">
        <w:t>s</w:t>
      </w:r>
      <w:r w:rsidR="00253E58" w:rsidRPr="005A77EB">
        <w:t>ee</w:t>
      </w:r>
      <w:r w:rsidR="00593ADC">
        <w:t xml:space="preserve"> </w:t>
      </w:r>
      <w:r w:rsidR="00253E58" w:rsidRPr="005A77EB">
        <w:t>the</w:t>
      </w:r>
      <w:r w:rsidR="00593ADC">
        <w:t xml:space="preserve"> </w:t>
      </w:r>
      <w:hyperlink r:id="rId157">
        <w:r w:rsidR="00253E58" w:rsidRPr="00E665E1">
          <w:rPr>
            <w:rStyle w:val="Hyperlink"/>
          </w:rPr>
          <w:t>Hospital</w:t>
        </w:r>
        <w:r w:rsidR="00593ADC" w:rsidRPr="00E665E1">
          <w:rPr>
            <w:rStyle w:val="Hyperlink"/>
          </w:rPr>
          <w:t xml:space="preserve"> </w:t>
        </w:r>
        <w:r w:rsidR="00253E58" w:rsidRPr="00E665E1">
          <w:rPr>
            <w:rStyle w:val="Hyperlink"/>
          </w:rPr>
          <w:t>in</w:t>
        </w:r>
        <w:r w:rsidR="00593ADC" w:rsidRPr="00E665E1">
          <w:rPr>
            <w:rStyle w:val="Hyperlink"/>
          </w:rPr>
          <w:t xml:space="preserve"> </w:t>
        </w:r>
        <w:r w:rsidR="00253E58" w:rsidRPr="00E665E1">
          <w:rPr>
            <w:rStyle w:val="Hyperlink"/>
          </w:rPr>
          <w:t>the</w:t>
        </w:r>
        <w:r w:rsidR="00593ADC" w:rsidRPr="00E665E1">
          <w:rPr>
            <w:rStyle w:val="Hyperlink"/>
          </w:rPr>
          <w:t xml:space="preserve"> </w:t>
        </w:r>
        <w:r w:rsidR="00253E58" w:rsidRPr="00E665E1">
          <w:rPr>
            <w:rStyle w:val="Hyperlink"/>
          </w:rPr>
          <w:t>Home</w:t>
        </w:r>
        <w:r w:rsidR="00593ADC" w:rsidRPr="00E665E1">
          <w:rPr>
            <w:rStyle w:val="Hyperlink"/>
          </w:rPr>
          <w:t xml:space="preserve"> </w:t>
        </w:r>
        <w:r w:rsidRPr="004962CD">
          <w:rPr>
            <w:rStyle w:val="Hyperlink"/>
          </w:rPr>
          <w:t>g</w:t>
        </w:r>
        <w:r w:rsidR="00253E58" w:rsidRPr="004962CD">
          <w:rPr>
            <w:rStyle w:val="Hyperlink"/>
          </w:rPr>
          <w:t>uidelines</w:t>
        </w:r>
      </w:hyperlink>
      <w:r w:rsidR="00593ADC">
        <w:t xml:space="preserve"> </w:t>
      </w:r>
      <w:r w:rsidR="00253E58" w:rsidRPr="005A77EB">
        <w:t>&lt;</w:t>
      </w:r>
      <w:r w:rsidR="006631B5" w:rsidRPr="006631B5">
        <w:t>https://www.health.vic.gov.au/patient-care/hospital-in-the-home</w:t>
      </w:r>
      <w:r w:rsidR="00253E58" w:rsidRPr="005A77EB">
        <w:t>&gt;.</w:t>
      </w:r>
      <w:r w:rsidR="00593ADC">
        <w:t xml:space="preserve"> </w:t>
      </w:r>
      <w:r w:rsidR="00253E58" w:rsidRPr="005A77EB">
        <w:t>These</w:t>
      </w:r>
      <w:r w:rsidR="00593ADC">
        <w:t xml:space="preserve"> </w:t>
      </w:r>
      <w:r w:rsidR="00253E58" w:rsidRPr="005A77EB">
        <w:t>guidelines</w:t>
      </w:r>
      <w:r w:rsidR="00593ADC">
        <w:t xml:space="preserve"> </w:t>
      </w:r>
      <w:r w:rsidR="00253E58" w:rsidRPr="005A77EB">
        <w:t>will</w:t>
      </w:r>
      <w:r w:rsidR="00593ADC">
        <w:t xml:space="preserve"> </w:t>
      </w:r>
      <w:r w:rsidR="00253E58" w:rsidRPr="005A77EB">
        <w:t>be</w:t>
      </w:r>
      <w:r w:rsidR="00593ADC">
        <w:t xml:space="preserve"> </w:t>
      </w:r>
      <w:r w:rsidR="00253E58" w:rsidRPr="005A77EB">
        <w:t>refreshed</w:t>
      </w:r>
      <w:r w:rsidR="00593ADC">
        <w:t xml:space="preserve"> </w:t>
      </w:r>
      <w:r w:rsidR="00253E58" w:rsidRPr="005A77EB">
        <w:t>in</w:t>
      </w:r>
      <w:r w:rsidR="00593ADC">
        <w:t xml:space="preserve"> </w:t>
      </w:r>
      <w:r w:rsidR="00FB5A4C" w:rsidRPr="003E24CC">
        <w:t>2022</w:t>
      </w:r>
      <w:r w:rsidR="00253E58" w:rsidRPr="003E24CC">
        <w:t>.</w:t>
      </w:r>
    </w:p>
    <w:p w14:paraId="02407FE6" w14:textId="4F3F90AC" w:rsidR="00253E58" w:rsidRPr="005A77EB" w:rsidRDefault="00253E58" w:rsidP="00523FCF">
      <w:pPr>
        <w:pStyle w:val="Heading4"/>
        <w:ind w:left="1134"/>
      </w:pPr>
      <w:r w:rsidRPr="005A77EB">
        <w:t>Specialist</w:t>
      </w:r>
      <w:r w:rsidR="00593ADC">
        <w:t xml:space="preserve"> </w:t>
      </w:r>
      <w:r w:rsidR="00A172DD">
        <w:t>C</w:t>
      </w:r>
      <w:r w:rsidRPr="005A77EB">
        <w:t>linics</w:t>
      </w:r>
    </w:p>
    <w:p w14:paraId="7F775944" w14:textId="394D51D5" w:rsidR="0050324D" w:rsidRPr="006631B5" w:rsidRDefault="00253E58" w:rsidP="009A53E1">
      <w:pPr>
        <w:pStyle w:val="DHHSbody"/>
      </w:pPr>
      <w:r w:rsidRPr="005A77EB">
        <w:t>Health</w:t>
      </w:r>
      <w:r w:rsidR="00593ADC">
        <w:t xml:space="preserve"> </w:t>
      </w:r>
      <w:r w:rsidRPr="005A77EB">
        <w:t>services</w:t>
      </w:r>
      <w:r w:rsidR="00593ADC">
        <w:t xml:space="preserve"> </w:t>
      </w:r>
      <w:r w:rsidRPr="005A77EB">
        <w:t>currently</w:t>
      </w:r>
      <w:r w:rsidR="00593ADC">
        <w:t xml:space="preserve"> </w:t>
      </w:r>
      <w:r w:rsidRPr="005A77EB">
        <w:t>in</w:t>
      </w:r>
      <w:r w:rsidR="00593ADC">
        <w:t xml:space="preserve"> </w:t>
      </w:r>
      <w:r w:rsidRPr="005A77EB">
        <w:t>scope</w:t>
      </w:r>
      <w:r w:rsidR="00593ADC">
        <w:t xml:space="preserve"> </w:t>
      </w:r>
      <w:r w:rsidRPr="005A77EB">
        <w:t>to</w:t>
      </w:r>
      <w:r w:rsidR="00593ADC">
        <w:t xml:space="preserve"> </w:t>
      </w:r>
      <w:r w:rsidRPr="005A77EB">
        <w:t>report</w:t>
      </w:r>
      <w:r w:rsidR="00593ADC">
        <w:t xml:space="preserve"> </w:t>
      </w:r>
      <w:r w:rsidRPr="005A77EB">
        <w:t>specialist</w:t>
      </w:r>
      <w:r w:rsidR="00593ADC">
        <w:t xml:space="preserve"> </w:t>
      </w:r>
      <w:r w:rsidRPr="005A77EB">
        <w:t>clinics</w:t>
      </w:r>
      <w:r w:rsidR="00593ADC">
        <w:t xml:space="preserve"> </w:t>
      </w:r>
      <w:r w:rsidRPr="005A77EB">
        <w:t>data</w:t>
      </w:r>
      <w:r w:rsidR="00593ADC">
        <w:t xml:space="preserve"> </w:t>
      </w:r>
      <w:r w:rsidRPr="005A77EB">
        <w:t>through</w:t>
      </w:r>
      <w:r w:rsidR="00593ADC">
        <w:t xml:space="preserve"> </w:t>
      </w:r>
      <w:r w:rsidRPr="005A77EB">
        <w:t>the</w:t>
      </w:r>
      <w:r w:rsidR="00593ADC">
        <w:t xml:space="preserve"> </w:t>
      </w:r>
      <w:r w:rsidRPr="005A77EB">
        <w:t>VINAH</w:t>
      </w:r>
      <w:r w:rsidR="00593ADC">
        <w:t xml:space="preserve"> minimum data set </w:t>
      </w:r>
      <w:r w:rsidR="00AA7597" w:rsidRPr="005A77EB">
        <w:t>a</w:t>
      </w:r>
      <w:r w:rsidRPr="005A77EB" w:rsidDel="0040116E">
        <w:t>re</w:t>
      </w:r>
      <w:r w:rsidR="00593ADC">
        <w:t xml:space="preserve"> </w:t>
      </w:r>
      <w:r w:rsidRPr="005A77EB" w:rsidDel="0040116E">
        <w:t>expected</w:t>
      </w:r>
      <w:r w:rsidR="00593ADC">
        <w:t xml:space="preserve"> </w:t>
      </w:r>
      <w:r w:rsidRPr="005A77EB" w:rsidDel="0040116E">
        <w:t>to</w:t>
      </w:r>
      <w:r w:rsidR="00593ADC">
        <w:t xml:space="preserve"> </w:t>
      </w:r>
      <w:r w:rsidRPr="005A77EB" w:rsidDel="0040116E">
        <w:t>comply</w:t>
      </w:r>
      <w:r w:rsidR="00593ADC">
        <w:t xml:space="preserve"> </w:t>
      </w:r>
      <w:r w:rsidRPr="005A77EB" w:rsidDel="0040116E">
        <w:t>with</w:t>
      </w:r>
      <w:r w:rsidR="00593ADC">
        <w:t xml:space="preserve"> </w:t>
      </w:r>
      <w:r w:rsidRPr="005A77EB" w:rsidDel="0040116E">
        <w:t>the</w:t>
      </w:r>
      <w:r w:rsidR="00593ADC">
        <w:t xml:space="preserve"> </w:t>
      </w:r>
      <w:hyperlink r:id="rId158">
        <w:r w:rsidR="008F45B8" w:rsidRPr="00E665E1">
          <w:rPr>
            <w:rStyle w:val="Hyperlink"/>
          </w:rPr>
          <w:t>Specialist</w:t>
        </w:r>
        <w:r w:rsidR="00593ADC" w:rsidRPr="00E665E1">
          <w:rPr>
            <w:rStyle w:val="Hyperlink"/>
          </w:rPr>
          <w:t xml:space="preserve"> </w:t>
        </w:r>
        <w:r w:rsidR="006631B5" w:rsidRPr="004962CD">
          <w:rPr>
            <w:rStyle w:val="Hyperlink"/>
          </w:rPr>
          <w:t>c</w:t>
        </w:r>
        <w:r w:rsidR="008F45B8" w:rsidRPr="004962CD">
          <w:rPr>
            <w:rStyle w:val="Hyperlink"/>
          </w:rPr>
          <w:t>linics</w:t>
        </w:r>
        <w:r w:rsidR="00593ADC" w:rsidRPr="00E665E1">
          <w:rPr>
            <w:rStyle w:val="Hyperlink"/>
          </w:rPr>
          <w:t xml:space="preserve"> </w:t>
        </w:r>
        <w:r w:rsidRPr="00E665E1">
          <w:rPr>
            <w:rStyle w:val="Hyperlink"/>
          </w:rPr>
          <w:t>in</w:t>
        </w:r>
        <w:r w:rsidR="00593ADC" w:rsidRPr="00E665E1">
          <w:rPr>
            <w:rStyle w:val="Hyperlink"/>
          </w:rPr>
          <w:t xml:space="preserve"> </w:t>
        </w:r>
        <w:r w:rsidRPr="00E665E1">
          <w:rPr>
            <w:rStyle w:val="Hyperlink"/>
          </w:rPr>
          <w:t>Victorian</w:t>
        </w:r>
        <w:r w:rsidR="00593ADC" w:rsidRPr="00E665E1">
          <w:rPr>
            <w:rStyle w:val="Hyperlink"/>
          </w:rPr>
          <w:t xml:space="preserve"> </w:t>
        </w:r>
        <w:r w:rsidR="006631B5" w:rsidRPr="004962CD">
          <w:rPr>
            <w:rStyle w:val="Hyperlink"/>
          </w:rPr>
          <w:t>p</w:t>
        </w:r>
        <w:r w:rsidR="008F45B8" w:rsidRPr="004962CD">
          <w:rPr>
            <w:rStyle w:val="Hyperlink"/>
          </w:rPr>
          <w:t>ublic</w:t>
        </w:r>
        <w:r w:rsidR="00593ADC" w:rsidRPr="004962CD">
          <w:rPr>
            <w:rStyle w:val="Hyperlink"/>
          </w:rPr>
          <w:t xml:space="preserve"> </w:t>
        </w:r>
        <w:r w:rsidR="006631B5" w:rsidRPr="004962CD">
          <w:rPr>
            <w:rStyle w:val="Hyperlink"/>
          </w:rPr>
          <w:t>h</w:t>
        </w:r>
        <w:r w:rsidR="008F45B8" w:rsidRPr="004962CD">
          <w:rPr>
            <w:rStyle w:val="Hyperlink"/>
          </w:rPr>
          <w:t>ospitals</w:t>
        </w:r>
        <w:r w:rsidR="00593ADC" w:rsidRPr="004962CD">
          <w:rPr>
            <w:rStyle w:val="Hyperlink"/>
          </w:rPr>
          <w:t xml:space="preserve"> </w:t>
        </w:r>
        <w:r w:rsidR="006631B5" w:rsidRPr="004962CD">
          <w:rPr>
            <w:rStyle w:val="Hyperlink"/>
          </w:rPr>
          <w:t>a</w:t>
        </w:r>
        <w:r w:rsidR="008F45B8" w:rsidRPr="004962CD">
          <w:rPr>
            <w:rStyle w:val="Hyperlink"/>
          </w:rPr>
          <w:t>cces</w:t>
        </w:r>
        <w:r w:rsidR="006631B5" w:rsidRPr="004962CD">
          <w:rPr>
            <w:rStyle w:val="Hyperlink"/>
          </w:rPr>
          <w:t>s policy</w:t>
        </w:r>
      </w:hyperlink>
      <w:r w:rsidR="00593ADC">
        <w:rPr>
          <w:i/>
          <w:iCs/>
        </w:rPr>
        <w:t xml:space="preserve"> </w:t>
      </w:r>
      <w:r w:rsidR="009D1B53" w:rsidRPr="00557686">
        <w:t>&lt;</w:t>
      </w:r>
      <w:r w:rsidR="006631B5" w:rsidRPr="00557686">
        <w:t>https://www.health.vic.gov.au/patient-care/access-to-specialist-clinics-in-victoria</w:t>
      </w:r>
      <w:r w:rsidR="009D1B53" w:rsidRPr="006631B5">
        <w:t>&gt;</w:t>
      </w:r>
      <w:r w:rsidR="008F45B8" w:rsidRPr="006631B5">
        <w:t>.</w:t>
      </w:r>
    </w:p>
    <w:p w14:paraId="20A8872F" w14:textId="307D5525" w:rsidR="0050324D" w:rsidRDefault="00253E58" w:rsidP="009A53E1">
      <w:pPr>
        <w:pStyle w:val="DHHSbody"/>
      </w:pPr>
      <w:r>
        <w:t>All</w:t>
      </w:r>
      <w:r w:rsidR="00593ADC">
        <w:t xml:space="preserve"> </w:t>
      </w:r>
      <w:r>
        <w:t>health</w:t>
      </w:r>
      <w:r w:rsidR="00593ADC">
        <w:t xml:space="preserve"> </w:t>
      </w:r>
      <w:r>
        <w:t>services</w:t>
      </w:r>
      <w:r w:rsidR="00593ADC">
        <w:t xml:space="preserve"> </w:t>
      </w:r>
      <w:r>
        <w:t>providing</w:t>
      </w:r>
      <w:r w:rsidR="00593ADC">
        <w:t xml:space="preserve"> </w:t>
      </w:r>
      <w:r>
        <w:t>specialist</w:t>
      </w:r>
      <w:r w:rsidR="00593ADC">
        <w:t xml:space="preserve"> </w:t>
      </w:r>
      <w:r>
        <w:t>clinic</w:t>
      </w:r>
      <w:r w:rsidR="00593ADC">
        <w:t xml:space="preserve"> </w:t>
      </w:r>
      <w:r>
        <w:t>services</w:t>
      </w:r>
      <w:r w:rsidR="00593ADC">
        <w:t xml:space="preserve"> </w:t>
      </w:r>
      <w:r>
        <w:t>must</w:t>
      </w:r>
      <w:r w:rsidR="00593ADC">
        <w:t xml:space="preserve"> </w:t>
      </w:r>
      <w:r>
        <w:t>ensure</w:t>
      </w:r>
      <w:r w:rsidR="00593ADC">
        <w:t xml:space="preserve"> </w:t>
      </w:r>
      <w:r>
        <w:t>their</w:t>
      </w:r>
      <w:r w:rsidR="00593ADC">
        <w:t xml:space="preserve"> </w:t>
      </w:r>
      <w:r>
        <w:t>procedures</w:t>
      </w:r>
      <w:r w:rsidR="00593ADC">
        <w:t xml:space="preserve"> </w:t>
      </w:r>
      <w:r>
        <w:t>and</w:t>
      </w:r>
      <w:r w:rsidR="00593ADC">
        <w:t xml:space="preserve"> </w:t>
      </w:r>
      <w:r>
        <w:t>policies</w:t>
      </w:r>
      <w:r w:rsidR="00593ADC">
        <w:t xml:space="preserve"> </w:t>
      </w:r>
      <w:r>
        <w:t>align</w:t>
      </w:r>
      <w:r w:rsidR="00593ADC">
        <w:t xml:space="preserve"> </w:t>
      </w:r>
      <w:r>
        <w:t>with</w:t>
      </w:r>
      <w:r w:rsidR="00593ADC">
        <w:t xml:space="preserve"> </w:t>
      </w:r>
      <w:r>
        <w:t>the</w:t>
      </w:r>
      <w:r w:rsidR="00593ADC">
        <w:t xml:space="preserve"> </w:t>
      </w:r>
      <w:r>
        <w:t>objectives</w:t>
      </w:r>
      <w:r w:rsidR="00593ADC">
        <w:t xml:space="preserve"> </w:t>
      </w:r>
      <w:r>
        <w:t>and</w:t>
      </w:r>
      <w:r w:rsidR="00593ADC">
        <w:t xml:space="preserve"> </w:t>
      </w:r>
      <w:r>
        <w:t>principles</w:t>
      </w:r>
      <w:r w:rsidR="00593ADC">
        <w:t xml:space="preserve"> </w:t>
      </w:r>
      <w:r>
        <w:t>of</w:t>
      </w:r>
      <w:r w:rsidR="00593ADC">
        <w:t xml:space="preserve"> </w:t>
      </w:r>
      <w:r w:rsidR="003E7C60">
        <w:t>current</w:t>
      </w:r>
      <w:r w:rsidR="00593ADC">
        <w:t xml:space="preserve"> </w:t>
      </w:r>
      <w:r>
        <w:t>polic</w:t>
      </w:r>
      <w:r w:rsidR="003E7C60">
        <w:t>ies</w:t>
      </w:r>
      <w:r>
        <w:t>.</w:t>
      </w:r>
      <w:r w:rsidR="00593ADC">
        <w:t xml:space="preserve"> </w:t>
      </w:r>
    </w:p>
    <w:p w14:paraId="7C56DBD4" w14:textId="77777777" w:rsidR="00253E58" w:rsidRDefault="00253E58" w:rsidP="009A53E1">
      <w:pPr>
        <w:pStyle w:val="DHHSbody"/>
      </w:pPr>
      <w:r>
        <w:t>In</w:t>
      </w:r>
      <w:r w:rsidR="00593ADC">
        <w:t xml:space="preserve"> </w:t>
      </w:r>
      <w:r>
        <w:t>line</w:t>
      </w:r>
      <w:r w:rsidR="00593ADC">
        <w:t xml:space="preserve"> </w:t>
      </w:r>
      <w:r>
        <w:t>with</w:t>
      </w:r>
      <w:r w:rsidR="00593ADC">
        <w:t xml:space="preserve"> </w:t>
      </w:r>
      <w:r>
        <w:t>health</w:t>
      </w:r>
      <w:r w:rsidR="00593ADC">
        <w:t xml:space="preserve"> </w:t>
      </w:r>
      <w:r>
        <w:t>services</w:t>
      </w:r>
      <w:r w:rsidR="00F27E11">
        <w:t>’</w:t>
      </w:r>
      <w:r w:rsidR="00593ADC">
        <w:t xml:space="preserve"> </w:t>
      </w:r>
      <w:r>
        <w:t>responsibility</w:t>
      </w:r>
      <w:r w:rsidR="00593ADC">
        <w:t xml:space="preserve"> </w:t>
      </w:r>
      <w:r w:rsidR="00F27E11">
        <w:t>to</w:t>
      </w:r>
      <w:r w:rsidR="00593ADC">
        <w:t xml:space="preserve"> </w:t>
      </w:r>
      <w:r>
        <w:t>pay</w:t>
      </w:r>
      <w:r w:rsidR="00593ADC">
        <w:t xml:space="preserve"> </w:t>
      </w:r>
      <w:r w:rsidR="00F27E11">
        <w:t>for</w:t>
      </w:r>
      <w:r w:rsidR="00593ADC">
        <w:t xml:space="preserve"> </w:t>
      </w:r>
      <w:r>
        <w:t>ambulance</w:t>
      </w:r>
      <w:r w:rsidR="00593ADC">
        <w:t xml:space="preserve"> </w:t>
      </w:r>
      <w:r>
        <w:t>transport</w:t>
      </w:r>
      <w:r w:rsidR="00593ADC">
        <w:t xml:space="preserve"> </w:t>
      </w:r>
      <w:r>
        <w:t>to</w:t>
      </w:r>
      <w:r w:rsidR="00593ADC">
        <w:t xml:space="preserve"> </w:t>
      </w:r>
      <w:r>
        <w:t>specialist</w:t>
      </w:r>
      <w:r w:rsidR="00593ADC">
        <w:t xml:space="preserve"> </w:t>
      </w:r>
      <w:r>
        <w:t>clinics,</w:t>
      </w:r>
      <w:r w:rsidR="00593ADC">
        <w:t xml:space="preserve"> </w:t>
      </w:r>
      <w:r>
        <w:t>health</w:t>
      </w:r>
      <w:r w:rsidR="00593ADC">
        <w:t xml:space="preserve"> </w:t>
      </w:r>
      <w:r>
        <w:t>services</w:t>
      </w:r>
      <w:r w:rsidR="00593ADC">
        <w:t xml:space="preserve"> </w:t>
      </w:r>
      <w:r>
        <w:t>are</w:t>
      </w:r>
      <w:r w:rsidR="00593ADC">
        <w:t xml:space="preserve"> </w:t>
      </w:r>
      <w:r>
        <w:t>responsible</w:t>
      </w:r>
      <w:r w:rsidR="00593ADC">
        <w:t xml:space="preserve"> </w:t>
      </w:r>
      <w:r>
        <w:t>for</w:t>
      </w:r>
      <w:r w:rsidR="00593ADC">
        <w:t xml:space="preserve"> </w:t>
      </w:r>
      <w:r>
        <w:t>booking</w:t>
      </w:r>
      <w:r w:rsidR="00593ADC">
        <w:t xml:space="preserve"> </w:t>
      </w:r>
      <w:r>
        <w:t>and</w:t>
      </w:r>
      <w:r w:rsidR="00593ADC">
        <w:t xml:space="preserve"> </w:t>
      </w:r>
      <w:r>
        <w:t>authorising</w:t>
      </w:r>
      <w:r w:rsidR="00593ADC">
        <w:t xml:space="preserve"> </w:t>
      </w:r>
      <w:r>
        <w:t>any</w:t>
      </w:r>
      <w:r w:rsidR="00593ADC">
        <w:t xml:space="preserve"> </w:t>
      </w:r>
      <w:r>
        <w:t>Ambulance</w:t>
      </w:r>
      <w:r w:rsidR="00593ADC">
        <w:t xml:space="preserve"> </w:t>
      </w:r>
      <w:r>
        <w:t>Victoria</w:t>
      </w:r>
      <w:r w:rsidR="00593ADC">
        <w:t xml:space="preserve"> </w:t>
      </w:r>
      <w:r>
        <w:t>ambulance</w:t>
      </w:r>
      <w:r w:rsidR="00593ADC">
        <w:t xml:space="preserve"> </w:t>
      </w:r>
      <w:r>
        <w:t>transport</w:t>
      </w:r>
      <w:r w:rsidR="00593ADC">
        <w:t xml:space="preserve"> </w:t>
      </w:r>
      <w:r>
        <w:t>needed</w:t>
      </w:r>
      <w:r w:rsidR="00593ADC">
        <w:t xml:space="preserve"> </w:t>
      </w:r>
      <w:r>
        <w:t>to</w:t>
      </w:r>
      <w:r w:rsidR="00593ADC">
        <w:t xml:space="preserve"> </w:t>
      </w:r>
      <w:r>
        <w:t>transport</w:t>
      </w:r>
      <w:r w:rsidR="00593ADC">
        <w:t xml:space="preserve"> </w:t>
      </w:r>
      <w:r>
        <w:t>patients</w:t>
      </w:r>
      <w:r w:rsidR="00593ADC">
        <w:t xml:space="preserve"> </w:t>
      </w:r>
      <w:r>
        <w:t>to</w:t>
      </w:r>
      <w:r w:rsidR="00593ADC">
        <w:t xml:space="preserve"> </w:t>
      </w:r>
      <w:r>
        <w:t>specialist</w:t>
      </w:r>
      <w:r w:rsidR="00593ADC">
        <w:t xml:space="preserve"> </w:t>
      </w:r>
      <w:r>
        <w:t>clinics</w:t>
      </w:r>
      <w:r w:rsidR="00593ADC">
        <w:t xml:space="preserve"> </w:t>
      </w:r>
      <w:r>
        <w:t>or</w:t>
      </w:r>
      <w:r w:rsidR="00593ADC">
        <w:t xml:space="preserve"> </w:t>
      </w:r>
      <w:r>
        <w:t>health</w:t>
      </w:r>
      <w:r w:rsidR="00593ADC">
        <w:t xml:space="preserve"> </w:t>
      </w:r>
      <w:r>
        <w:t>independence</w:t>
      </w:r>
      <w:r w:rsidR="00593ADC">
        <w:t xml:space="preserve"> </w:t>
      </w:r>
      <w:r>
        <w:t>programs</w:t>
      </w:r>
      <w:r w:rsidR="006631B5">
        <w:t>,</w:t>
      </w:r>
      <w:r w:rsidR="00593ADC">
        <w:t xml:space="preserve"> </w:t>
      </w:r>
      <w:r>
        <w:t>where</w:t>
      </w:r>
      <w:r w:rsidR="00593ADC">
        <w:t xml:space="preserve"> </w:t>
      </w:r>
      <w:r>
        <w:t>clinically</w:t>
      </w:r>
      <w:r w:rsidR="00593ADC">
        <w:t xml:space="preserve"> </w:t>
      </w:r>
      <w:r>
        <w:t>necessary.</w:t>
      </w:r>
    </w:p>
    <w:p w14:paraId="2B3C5857" w14:textId="7A1F5643" w:rsidR="008F45B8" w:rsidRDefault="00542CBB" w:rsidP="009A53E1">
      <w:pPr>
        <w:pStyle w:val="DHHSbody"/>
      </w:pPr>
      <w:r w:rsidRPr="007053C1">
        <w:t xml:space="preserve">Home-delivered and </w:t>
      </w:r>
      <w:r w:rsidR="008F45B8" w:rsidRPr="007053C1">
        <w:t>telehealth</w:t>
      </w:r>
      <w:r w:rsidR="00593ADC" w:rsidRPr="007053C1">
        <w:t xml:space="preserve"> </w:t>
      </w:r>
      <w:r w:rsidR="004A2657" w:rsidRPr="007053C1">
        <w:t>(</w:t>
      </w:r>
      <w:r w:rsidR="24058647" w:rsidRPr="007053C1">
        <w:t>video</w:t>
      </w:r>
      <w:r w:rsidR="00593ADC" w:rsidRPr="007053C1">
        <w:t xml:space="preserve"> </w:t>
      </w:r>
      <w:r w:rsidRPr="007053C1">
        <w:t xml:space="preserve">or telephone) delivered care </w:t>
      </w:r>
      <w:r w:rsidR="008F45B8" w:rsidRPr="007053C1">
        <w:t>should</w:t>
      </w:r>
      <w:r w:rsidR="00593ADC" w:rsidRPr="007053C1">
        <w:t xml:space="preserve"> </w:t>
      </w:r>
      <w:r w:rsidR="008F45B8" w:rsidRPr="007053C1">
        <w:t>be</w:t>
      </w:r>
      <w:r w:rsidR="00593ADC" w:rsidRPr="007053C1">
        <w:t xml:space="preserve"> </w:t>
      </w:r>
      <w:r w:rsidRPr="007053C1">
        <w:t>provided</w:t>
      </w:r>
      <w:r w:rsidR="00593ADC" w:rsidRPr="007053C1">
        <w:t xml:space="preserve"> </w:t>
      </w:r>
      <w:r w:rsidR="0045373B" w:rsidRPr="007053C1">
        <w:t>whenever</w:t>
      </w:r>
      <w:r w:rsidR="00593ADC" w:rsidRPr="007053C1">
        <w:t xml:space="preserve"> </w:t>
      </w:r>
      <w:r w:rsidRPr="007053C1">
        <w:t xml:space="preserve">it is </w:t>
      </w:r>
      <w:r w:rsidR="008F45B8" w:rsidRPr="007053C1">
        <w:t>safe,</w:t>
      </w:r>
      <w:r w:rsidR="00593ADC" w:rsidRPr="007053C1">
        <w:t xml:space="preserve"> </w:t>
      </w:r>
      <w:r w:rsidR="008F45B8" w:rsidRPr="007053C1">
        <w:t>appropriate</w:t>
      </w:r>
      <w:r w:rsidR="00593ADC" w:rsidRPr="007053C1">
        <w:t xml:space="preserve"> </w:t>
      </w:r>
      <w:r w:rsidR="008F45B8" w:rsidRPr="007053C1">
        <w:t>and</w:t>
      </w:r>
      <w:r w:rsidR="00593ADC" w:rsidRPr="007053C1">
        <w:t xml:space="preserve"> </w:t>
      </w:r>
      <w:r w:rsidR="008F45B8" w:rsidRPr="007053C1">
        <w:t>consistent</w:t>
      </w:r>
      <w:r w:rsidR="00593ADC" w:rsidRPr="007053C1">
        <w:t xml:space="preserve"> </w:t>
      </w:r>
      <w:r w:rsidR="008F45B8" w:rsidRPr="007053C1">
        <w:t>with</w:t>
      </w:r>
      <w:r w:rsidR="00593ADC" w:rsidRPr="007053C1">
        <w:t xml:space="preserve"> </w:t>
      </w:r>
      <w:r w:rsidR="008F45B8" w:rsidRPr="007053C1">
        <w:t>patient</w:t>
      </w:r>
      <w:r w:rsidR="00593ADC" w:rsidRPr="007053C1">
        <w:t xml:space="preserve"> </w:t>
      </w:r>
      <w:r w:rsidR="008F45B8" w:rsidRPr="007053C1">
        <w:t>preference</w:t>
      </w:r>
      <w:r w:rsidRPr="007053C1">
        <w:t>.</w:t>
      </w:r>
    </w:p>
    <w:p w14:paraId="4515D30D" w14:textId="3F132089" w:rsidR="00253E58" w:rsidRDefault="00253E58" w:rsidP="009A53E1">
      <w:pPr>
        <w:pStyle w:val="DHHSbody"/>
      </w:pPr>
      <w:r>
        <w:lastRenderedPageBreak/>
        <w:t>Hospitals</w:t>
      </w:r>
      <w:r w:rsidR="00593ADC">
        <w:t xml:space="preserve"> </w:t>
      </w:r>
      <w:r>
        <w:t>must</w:t>
      </w:r>
      <w:r w:rsidR="00593ADC">
        <w:t xml:space="preserve"> </w:t>
      </w:r>
      <w:r>
        <w:t>provide</w:t>
      </w:r>
      <w:r w:rsidR="00593ADC">
        <w:t xml:space="preserve"> </w:t>
      </w:r>
      <w:r>
        <w:t>patient</w:t>
      </w:r>
      <w:r w:rsidR="00F27E11">
        <w:t>-</w:t>
      </w:r>
      <w:r>
        <w:t>level</w:t>
      </w:r>
      <w:r w:rsidR="00593ADC">
        <w:t xml:space="preserve"> </w:t>
      </w:r>
      <w:r>
        <w:t>specialist</w:t>
      </w:r>
      <w:r w:rsidR="00593ADC">
        <w:t xml:space="preserve"> </w:t>
      </w:r>
      <w:r>
        <w:t>clinics</w:t>
      </w:r>
      <w:r w:rsidR="00593ADC">
        <w:t xml:space="preserve"> </w:t>
      </w:r>
      <w:r>
        <w:t>data</w:t>
      </w:r>
      <w:r w:rsidR="00593ADC">
        <w:t xml:space="preserve"> </w:t>
      </w:r>
      <w:r>
        <w:t>to</w:t>
      </w:r>
      <w:r w:rsidR="00593ADC">
        <w:t xml:space="preserve"> </w:t>
      </w:r>
      <w:r>
        <w:t>the</w:t>
      </w:r>
      <w:r w:rsidR="00593ADC">
        <w:t xml:space="preserve"> </w:t>
      </w:r>
      <w:r w:rsidR="00304D78">
        <w:t>department. Activity</w:t>
      </w:r>
      <w:r w:rsidR="009A16D7">
        <w:t>-</w:t>
      </w:r>
      <w:r w:rsidR="00304D78">
        <w:t>based</w:t>
      </w:r>
      <w:r w:rsidR="00593ADC">
        <w:t xml:space="preserve"> </w:t>
      </w:r>
      <w:r>
        <w:t>health</w:t>
      </w:r>
      <w:r w:rsidR="00593ADC">
        <w:t xml:space="preserve"> </w:t>
      </w:r>
      <w:r>
        <w:t>services</w:t>
      </w:r>
      <w:r w:rsidR="00593ADC">
        <w:t xml:space="preserve"> </w:t>
      </w:r>
      <w:r w:rsidR="00304D78">
        <w:t>must report patient</w:t>
      </w:r>
      <w:r w:rsidR="009A16D7">
        <w:t>-</w:t>
      </w:r>
      <w:r w:rsidR="00304D78">
        <w:t>level specialist clinic data through</w:t>
      </w:r>
      <w:r w:rsidR="009A16D7">
        <w:t xml:space="preserve"> the</w:t>
      </w:r>
      <w:r w:rsidR="00304D78">
        <w:t xml:space="preserve"> </w:t>
      </w:r>
      <w:r>
        <w:t>VINAH minimum data set</w:t>
      </w:r>
      <w:r w:rsidR="00304D78">
        <w:t xml:space="preserve"> or </w:t>
      </w:r>
      <w:r w:rsidR="00447B49">
        <w:t xml:space="preserve">the </w:t>
      </w:r>
      <w:r w:rsidR="009A16D7">
        <w:t>NADC</w:t>
      </w:r>
      <w:r>
        <w:t>.</w:t>
      </w:r>
      <w:r w:rsidR="00593ADC">
        <w:t xml:space="preserve"> </w:t>
      </w:r>
      <w:r w:rsidR="00447B49">
        <w:t xml:space="preserve">Small rural health services and multi-purpose services </w:t>
      </w:r>
      <w:r w:rsidR="009A16D7">
        <w:t xml:space="preserve">that </w:t>
      </w:r>
      <w:r w:rsidR="00447B49">
        <w:t xml:space="preserve">are </w:t>
      </w:r>
      <w:r w:rsidR="00A2000F">
        <w:t>currently reporting</w:t>
      </w:r>
      <w:r w:rsidR="00593ADC">
        <w:t xml:space="preserve"> </w:t>
      </w:r>
      <w:r>
        <w:t>specialist</w:t>
      </w:r>
      <w:r w:rsidR="00593ADC">
        <w:t xml:space="preserve"> </w:t>
      </w:r>
      <w:r>
        <w:t>clinics</w:t>
      </w:r>
      <w:r w:rsidR="00593ADC">
        <w:t xml:space="preserve"> </w:t>
      </w:r>
      <w:r>
        <w:t>activity</w:t>
      </w:r>
      <w:r w:rsidR="00593ADC">
        <w:t xml:space="preserve"> </w:t>
      </w:r>
      <w:r>
        <w:t>only</w:t>
      </w:r>
      <w:r w:rsidR="00593ADC">
        <w:t xml:space="preserve"> </w:t>
      </w:r>
      <w:r>
        <w:t>through</w:t>
      </w:r>
      <w:r w:rsidR="00593ADC">
        <w:t xml:space="preserve"> </w:t>
      </w:r>
      <w:r>
        <w:t>AIMS</w:t>
      </w:r>
      <w:r w:rsidR="00593ADC">
        <w:t xml:space="preserve"> S10 </w:t>
      </w:r>
      <w:r>
        <w:t>will</w:t>
      </w:r>
      <w:r w:rsidR="00593ADC">
        <w:t xml:space="preserve"> </w:t>
      </w:r>
      <w:r>
        <w:t>progress</w:t>
      </w:r>
      <w:r w:rsidR="00593ADC">
        <w:t xml:space="preserve"> </w:t>
      </w:r>
      <w:r>
        <w:t>their</w:t>
      </w:r>
      <w:r w:rsidR="00593ADC">
        <w:t xml:space="preserve"> </w:t>
      </w:r>
      <w:r>
        <w:t>capability</w:t>
      </w:r>
      <w:r w:rsidR="00593ADC">
        <w:t xml:space="preserve"> </w:t>
      </w:r>
      <w:r>
        <w:t>to</w:t>
      </w:r>
      <w:r w:rsidR="00593ADC">
        <w:t xml:space="preserve"> </w:t>
      </w:r>
      <w:r>
        <w:t>report</w:t>
      </w:r>
      <w:r w:rsidR="00593ADC">
        <w:t xml:space="preserve"> </w:t>
      </w:r>
      <w:r>
        <w:t>patient</w:t>
      </w:r>
      <w:r w:rsidR="00F27E11">
        <w:t>-</w:t>
      </w:r>
      <w:r>
        <w:t>level</w:t>
      </w:r>
      <w:r w:rsidR="00593ADC">
        <w:t xml:space="preserve"> </w:t>
      </w:r>
      <w:r>
        <w:t>specialist</w:t>
      </w:r>
      <w:r w:rsidR="00593ADC">
        <w:t xml:space="preserve"> </w:t>
      </w:r>
      <w:r>
        <w:t>clinics</w:t>
      </w:r>
      <w:r w:rsidR="00593ADC">
        <w:t xml:space="preserve"> </w:t>
      </w:r>
      <w:r>
        <w:t>data</w:t>
      </w:r>
      <w:r w:rsidR="00593ADC">
        <w:t xml:space="preserve"> </w:t>
      </w:r>
      <w:r>
        <w:t>through</w:t>
      </w:r>
      <w:r w:rsidR="00593ADC">
        <w:t xml:space="preserve"> </w:t>
      </w:r>
      <w:r>
        <w:t>the</w:t>
      </w:r>
      <w:r w:rsidR="00593ADC">
        <w:t xml:space="preserve"> </w:t>
      </w:r>
      <w:r>
        <w:t>VINAH minimum data set</w:t>
      </w:r>
      <w:r w:rsidR="00447B49">
        <w:t xml:space="preserve"> or the </w:t>
      </w:r>
      <w:r w:rsidR="009A16D7">
        <w:t>NADC</w:t>
      </w:r>
      <w:r>
        <w:t>.</w:t>
      </w:r>
    </w:p>
    <w:p w14:paraId="714E8491" w14:textId="6F1141B7" w:rsidR="00253E58" w:rsidRDefault="00253E58" w:rsidP="009A53E1">
      <w:pPr>
        <w:pStyle w:val="DHHSbody"/>
      </w:pPr>
      <w:r>
        <w:t>Hospitals</w:t>
      </w:r>
      <w:r w:rsidR="00593ADC">
        <w:t xml:space="preserve"> </w:t>
      </w:r>
      <w:r>
        <w:t>are</w:t>
      </w:r>
      <w:r w:rsidR="00593ADC">
        <w:t xml:space="preserve"> </w:t>
      </w:r>
      <w:r>
        <w:t>expected</w:t>
      </w:r>
      <w:r w:rsidR="00593ADC">
        <w:t xml:space="preserve"> </w:t>
      </w:r>
      <w:r>
        <w:t>to</w:t>
      </w:r>
      <w:r w:rsidR="00593ADC">
        <w:t xml:space="preserve"> </w:t>
      </w:r>
      <w:r>
        <w:t>report</w:t>
      </w:r>
      <w:r w:rsidR="00593ADC">
        <w:t xml:space="preserve"> </w:t>
      </w:r>
      <w:r>
        <w:t>patient</w:t>
      </w:r>
      <w:r w:rsidR="00F27E11">
        <w:t>-</w:t>
      </w:r>
      <w:r>
        <w:t>level</w:t>
      </w:r>
      <w:r w:rsidR="00593ADC">
        <w:t xml:space="preserve"> </w:t>
      </w:r>
      <w:r>
        <w:t>cost</w:t>
      </w:r>
      <w:r w:rsidR="00593ADC">
        <w:t xml:space="preserve"> </w:t>
      </w:r>
      <w:r>
        <w:t>data</w:t>
      </w:r>
      <w:r w:rsidR="00593ADC">
        <w:t xml:space="preserve"> </w:t>
      </w:r>
      <w:r>
        <w:t>(or aggregate where patient-level cannot be obtained)</w:t>
      </w:r>
      <w:r w:rsidR="00593ADC">
        <w:t xml:space="preserve"> </w:t>
      </w:r>
      <w:r>
        <w:t>for</w:t>
      </w:r>
      <w:r w:rsidR="00593ADC">
        <w:t xml:space="preserve"> </w:t>
      </w:r>
      <w:r>
        <w:t>all</w:t>
      </w:r>
      <w:r w:rsidR="00593ADC">
        <w:t xml:space="preserve"> </w:t>
      </w:r>
      <w:r>
        <w:t>specialist</w:t>
      </w:r>
      <w:r w:rsidR="00593ADC">
        <w:t xml:space="preserve"> </w:t>
      </w:r>
      <w:r>
        <w:t>clinic</w:t>
      </w:r>
      <w:r w:rsidR="00593ADC">
        <w:t xml:space="preserve"> </w:t>
      </w:r>
      <w:r>
        <w:t>activity</w:t>
      </w:r>
      <w:r w:rsidR="00593ADC">
        <w:t xml:space="preserve"> </w:t>
      </w:r>
      <w:r>
        <w:t>through</w:t>
      </w:r>
      <w:r w:rsidR="00593ADC">
        <w:t xml:space="preserve"> </w:t>
      </w:r>
      <w:r>
        <w:t>the</w:t>
      </w:r>
      <w:r w:rsidR="00593ADC">
        <w:t xml:space="preserve"> </w:t>
      </w:r>
      <w:r w:rsidR="00A81651">
        <w:t>VCDC</w:t>
      </w:r>
      <w:r>
        <w:t>.</w:t>
      </w:r>
      <w:r w:rsidR="00593ADC">
        <w:t xml:space="preserve"> </w:t>
      </w:r>
      <w:r>
        <w:t>All</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continue</w:t>
      </w:r>
      <w:r w:rsidR="00593ADC">
        <w:t xml:space="preserve"> </w:t>
      </w:r>
      <w:r>
        <w:t>to</w:t>
      </w:r>
      <w:r w:rsidR="00593ADC">
        <w:t xml:space="preserve"> </w:t>
      </w:r>
      <w:r>
        <w:t>improve</w:t>
      </w:r>
      <w:r w:rsidR="00593ADC">
        <w:t xml:space="preserve"> </w:t>
      </w:r>
      <w:r>
        <w:t>their</w:t>
      </w:r>
      <w:r w:rsidR="00593ADC">
        <w:t xml:space="preserve"> </w:t>
      </w:r>
      <w:r>
        <w:t>AIMS</w:t>
      </w:r>
      <w:r w:rsidR="00593ADC">
        <w:t xml:space="preserve"> </w:t>
      </w:r>
      <w:r>
        <w:t>and</w:t>
      </w:r>
      <w:r w:rsidR="00593ADC">
        <w:t xml:space="preserve"> </w:t>
      </w:r>
      <w:r>
        <w:t>cost</w:t>
      </w:r>
      <w:r w:rsidR="00593ADC">
        <w:t xml:space="preserve"> </w:t>
      </w:r>
      <w:r>
        <w:t>data.</w:t>
      </w:r>
    </w:p>
    <w:p w14:paraId="6C40AFA0" w14:textId="77777777" w:rsidR="000A3CB5" w:rsidRDefault="00253E58" w:rsidP="00523FCF">
      <w:pPr>
        <w:pStyle w:val="Heading4"/>
        <w:ind w:left="1134"/>
      </w:pPr>
      <w:r>
        <w:t>Telehealth</w:t>
      </w:r>
      <w:bookmarkStart w:id="2706" w:name="_Ref80202861"/>
    </w:p>
    <w:bookmarkEnd w:id="2706"/>
    <w:p w14:paraId="089E7E32" w14:textId="20AF7718" w:rsidR="00034D93" w:rsidRDefault="00034D93" w:rsidP="002142B5">
      <w:pPr>
        <w:pStyle w:val="DHHSbody"/>
      </w:pPr>
      <w:r>
        <w:t>Telehealth</w:t>
      </w:r>
      <w:r w:rsidR="00593ADC">
        <w:t xml:space="preserve"> </w:t>
      </w:r>
      <w:r>
        <w:t>offers</w:t>
      </w:r>
      <w:r w:rsidR="00593ADC">
        <w:t xml:space="preserve"> </w:t>
      </w:r>
      <w:r>
        <w:t>the</w:t>
      </w:r>
      <w:r w:rsidR="00593ADC">
        <w:t xml:space="preserve"> </w:t>
      </w:r>
      <w:r>
        <w:t>opportunity</w:t>
      </w:r>
      <w:r w:rsidR="00593ADC">
        <w:t xml:space="preserve"> </w:t>
      </w:r>
      <w:r>
        <w:t>to</w:t>
      </w:r>
      <w:r w:rsidR="00593ADC">
        <w:t xml:space="preserve"> </w:t>
      </w:r>
      <w:r w:rsidR="00D55F2A">
        <w:t>minimise</w:t>
      </w:r>
      <w:r w:rsidR="00593ADC">
        <w:t xml:space="preserve"> </w:t>
      </w:r>
      <w:r w:rsidR="00D55F2A">
        <w:t>infection</w:t>
      </w:r>
      <w:r w:rsidR="00593ADC">
        <w:t xml:space="preserve"> </w:t>
      </w:r>
      <w:r w:rsidR="00D55F2A">
        <w:t>risk</w:t>
      </w:r>
      <w:r w:rsidR="00593ADC">
        <w:t xml:space="preserve"> </w:t>
      </w:r>
      <w:r w:rsidR="00D55F2A">
        <w:t>during</w:t>
      </w:r>
      <w:r w:rsidR="00593ADC">
        <w:t xml:space="preserve"> </w:t>
      </w:r>
      <w:r w:rsidR="00D55F2A">
        <w:t>the</w:t>
      </w:r>
      <w:r w:rsidR="00593ADC">
        <w:t xml:space="preserve"> </w:t>
      </w:r>
      <w:r w:rsidR="00D55F2A">
        <w:t>COVID-19</w:t>
      </w:r>
      <w:r w:rsidR="00593ADC">
        <w:t xml:space="preserve"> </w:t>
      </w:r>
      <w:r w:rsidR="00D55F2A">
        <w:t>pandemic</w:t>
      </w:r>
      <w:r w:rsidR="00C019A2">
        <w:t>,</w:t>
      </w:r>
      <w:r w:rsidR="00593ADC">
        <w:t xml:space="preserve"> </w:t>
      </w:r>
      <w:r w:rsidR="00D55F2A">
        <w:t>and</w:t>
      </w:r>
      <w:r w:rsidR="00593ADC">
        <w:t xml:space="preserve"> </w:t>
      </w:r>
      <w:r w:rsidR="00D55F2A">
        <w:t>improve</w:t>
      </w:r>
      <w:r w:rsidR="00593ADC">
        <w:t xml:space="preserve"> </w:t>
      </w:r>
      <w:r w:rsidR="00D55F2A">
        <w:t>patient</w:t>
      </w:r>
      <w:r w:rsidR="00593ADC">
        <w:t xml:space="preserve"> </w:t>
      </w:r>
      <w:r w:rsidR="00D55F2A">
        <w:t>choice</w:t>
      </w:r>
      <w:r w:rsidR="00593ADC">
        <w:t xml:space="preserve"> </w:t>
      </w:r>
      <w:r w:rsidR="00D55F2A">
        <w:t>and</w:t>
      </w:r>
      <w:r w:rsidR="00593ADC">
        <w:t xml:space="preserve"> </w:t>
      </w:r>
      <w:r w:rsidR="00D55F2A">
        <w:t>experience</w:t>
      </w:r>
      <w:r w:rsidR="00593ADC">
        <w:t xml:space="preserve"> </w:t>
      </w:r>
      <w:r w:rsidR="00D55F2A">
        <w:t>beyond</w:t>
      </w:r>
      <w:r w:rsidR="00593ADC">
        <w:t xml:space="preserve"> </w:t>
      </w:r>
      <w:r w:rsidR="00D55F2A">
        <w:t>it.</w:t>
      </w:r>
      <w:r w:rsidR="00593ADC">
        <w:t xml:space="preserve"> </w:t>
      </w:r>
      <w:r w:rsidR="00920493">
        <w:t>Health</w:t>
      </w:r>
      <w:r w:rsidR="00593ADC">
        <w:t xml:space="preserve"> </w:t>
      </w:r>
      <w:r w:rsidR="00920493">
        <w:t>services</w:t>
      </w:r>
      <w:r w:rsidR="00593ADC">
        <w:t xml:space="preserve"> </w:t>
      </w:r>
      <w:r w:rsidR="00920493">
        <w:t>are</w:t>
      </w:r>
      <w:r w:rsidR="00593ADC">
        <w:t xml:space="preserve"> </w:t>
      </w:r>
      <w:r w:rsidR="00920493">
        <w:t>encouraged</w:t>
      </w:r>
      <w:r w:rsidR="00593ADC">
        <w:t xml:space="preserve"> </w:t>
      </w:r>
      <w:r w:rsidR="00920493">
        <w:t>to</w:t>
      </w:r>
      <w:r w:rsidR="00593ADC">
        <w:t xml:space="preserve"> </w:t>
      </w:r>
      <w:r w:rsidR="00920493">
        <w:t>make</w:t>
      </w:r>
      <w:r w:rsidR="00593ADC">
        <w:t xml:space="preserve"> </w:t>
      </w:r>
      <w:r w:rsidR="00920493">
        <w:t>it</w:t>
      </w:r>
      <w:r w:rsidR="00593ADC">
        <w:t xml:space="preserve"> </w:t>
      </w:r>
      <w:r w:rsidR="00D55F2A">
        <w:t>the</w:t>
      </w:r>
      <w:r w:rsidR="00593ADC">
        <w:t xml:space="preserve"> </w:t>
      </w:r>
      <w:r w:rsidR="00D55F2A">
        <w:t>default</w:t>
      </w:r>
      <w:r w:rsidR="00593ADC">
        <w:t xml:space="preserve"> </w:t>
      </w:r>
      <w:r w:rsidR="00D55F2A">
        <w:t>delivery</w:t>
      </w:r>
      <w:r w:rsidR="00593ADC">
        <w:t xml:space="preserve"> </w:t>
      </w:r>
      <w:r w:rsidR="00D55F2A">
        <w:t>mode</w:t>
      </w:r>
      <w:r w:rsidR="00593ADC">
        <w:t xml:space="preserve"> </w:t>
      </w:r>
      <w:r w:rsidR="001812C0">
        <w:t>for</w:t>
      </w:r>
      <w:r w:rsidR="00593ADC">
        <w:t xml:space="preserve"> </w:t>
      </w:r>
      <w:r w:rsidR="001812C0">
        <w:t>services</w:t>
      </w:r>
      <w:r w:rsidR="00115E2E">
        <w:t>,</w:t>
      </w:r>
      <w:r w:rsidR="00593ADC">
        <w:t xml:space="preserve"> </w:t>
      </w:r>
      <w:r w:rsidR="001812C0">
        <w:t>where</w:t>
      </w:r>
      <w:r w:rsidR="00115E2E">
        <w:t xml:space="preserve"> it is</w:t>
      </w:r>
      <w:r w:rsidR="00593ADC">
        <w:t xml:space="preserve"> </w:t>
      </w:r>
      <w:r w:rsidR="00D55F2A">
        <w:t>safe,</w:t>
      </w:r>
      <w:r w:rsidR="00593ADC">
        <w:t xml:space="preserve"> </w:t>
      </w:r>
      <w:r w:rsidR="00D55F2A">
        <w:t>appropriate</w:t>
      </w:r>
      <w:r w:rsidR="00593ADC">
        <w:t xml:space="preserve"> </w:t>
      </w:r>
      <w:r w:rsidR="00D55F2A">
        <w:t>and</w:t>
      </w:r>
      <w:r w:rsidR="00593ADC">
        <w:t xml:space="preserve"> </w:t>
      </w:r>
      <w:r w:rsidR="00D55F2A">
        <w:t>consistent</w:t>
      </w:r>
      <w:r w:rsidR="00593ADC">
        <w:t xml:space="preserve"> </w:t>
      </w:r>
      <w:r w:rsidR="00D55F2A">
        <w:t>with</w:t>
      </w:r>
      <w:r w:rsidR="00593ADC">
        <w:t xml:space="preserve"> </w:t>
      </w:r>
      <w:r w:rsidR="00D55F2A">
        <w:t>patient</w:t>
      </w:r>
      <w:r w:rsidR="00593ADC">
        <w:t xml:space="preserve"> </w:t>
      </w:r>
      <w:r w:rsidR="00D55F2A">
        <w:t>preference.</w:t>
      </w:r>
    </w:p>
    <w:p w14:paraId="435BFB63" w14:textId="05FACA95" w:rsidR="000A3CB5" w:rsidRDefault="00920493" w:rsidP="002142B5">
      <w:pPr>
        <w:pStyle w:val="DHHSbody"/>
      </w:pPr>
      <w:r>
        <w:t>Telehealth</w:t>
      </w:r>
      <w:r w:rsidR="00593ADC">
        <w:t xml:space="preserve"> </w:t>
      </w:r>
      <w:r>
        <w:t>can</w:t>
      </w:r>
      <w:r w:rsidR="00593ADC">
        <w:t xml:space="preserve"> </w:t>
      </w:r>
      <w:r>
        <w:t>be</w:t>
      </w:r>
      <w:r w:rsidR="00593ADC">
        <w:t xml:space="preserve"> </w:t>
      </w:r>
      <w:r>
        <w:t>a</w:t>
      </w:r>
      <w:r w:rsidR="00593ADC">
        <w:t xml:space="preserve"> </w:t>
      </w:r>
      <w:r>
        <w:t>direct</w:t>
      </w:r>
      <w:r w:rsidR="00593ADC">
        <w:t xml:space="preserve"> </w:t>
      </w:r>
      <w:r>
        <w:t>method</w:t>
      </w:r>
      <w:r w:rsidR="00593ADC">
        <w:t xml:space="preserve"> </w:t>
      </w:r>
      <w:r>
        <w:t>of</w:t>
      </w:r>
      <w:r w:rsidR="00593ADC">
        <w:t xml:space="preserve"> </w:t>
      </w:r>
      <w:r>
        <w:t>service</w:t>
      </w:r>
      <w:r w:rsidR="00593ADC">
        <w:t xml:space="preserve"> </w:t>
      </w:r>
      <w:r>
        <w:t>delivery</w:t>
      </w:r>
      <w:r w:rsidR="00593ADC">
        <w:t xml:space="preserve"> </w:t>
      </w:r>
      <w:r>
        <w:t>(for</w:t>
      </w:r>
      <w:r w:rsidR="00593ADC">
        <w:t xml:space="preserve"> </w:t>
      </w:r>
      <w:r>
        <w:t>example,</w:t>
      </w:r>
      <w:r w:rsidR="00593ADC">
        <w:t xml:space="preserve"> </w:t>
      </w:r>
      <w:r>
        <w:t>for</w:t>
      </w:r>
      <w:r w:rsidR="00593ADC">
        <w:t xml:space="preserve"> </w:t>
      </w:r>
      <w:r>
        <w:t>specialist</w:t>
      </w:r>
      <w:r w:rsidR="00593ADC">
        <w:t xml:space="preserve"> </w:t>
      </w:r>
      <w:r>
        <w:t>consultations)</w:t>
      </w:r>
      <w:r w:rsidR="00593ADC">
        <w:t xml:space="preserve"> </w:t>
      </w:r>
      <w:r>
        <w:t>or</w:t>
      </w:r>
      <w:r w:rsidR="00593ADC">
        <w:t xml:space="preserve"> </w:t>
      </w:r>
      <w:r>
        <w:t>an</w:t>
      </w:r>
      <w:r w:rsidR="00593ADC">
        <w:t xml:space="preserve"> </w:t>
      </w:r>
      <w:r>
        <w:t>adjunct</w:t>
      </w:r>
      <w:r w:rsidR="00593ADC">
        <w:t xml:space="preserve"> </w:t>
      </w:r>
      <w:r>
        <w:t>to</w:t>
      </w:r>
      <w:r w:rsidR="00593ADC">
        <w:t xml:space="preserve"> </w:t>
      </w:r>
      <w:r>
        <w:t>in-person</w:t>
      </w:r>
      <w:r w:rsidR="00593ADC">
        <w:t xml:space="preserve"> </w:t>
      </w:r>
      <w:r>
        <w:t>care</w:t>
      </w:r>
      <w:r w:rsidR="00593ADC">
        <w:t xml:space="preserve"> </w:t>
      </w:r>
      <w:r>
        <w:t>(for</w:t>
      </w:r>
      <w:r w:rsidR="00593ADC">
        <w:t xml:space="preserve"> </w:t>
      </w:r>
      <w:r>
        <w:t>example</w:t>
      </w:r>
      <w:r w:rsidR="00C24DBB">
        <w:t>,</w:t>
      </w:r>
      <w:r w:rsidR="00593ADC">
        <w:t xml:space="preserve"> </w:t>
      </w:r>
      <w:r w:rsidR="00C24DBB">
        <w:t>remote</w:t>
      </w:r>
      <w:r w:rsidR="00593ADC">
        <w:t xml:space="preserve"> </w:t>
      </w:r>
      <w:r w:rsidR="00C24DBB">
        <w:t>medical</w:t>
      </w:r>
      <w:r w:rsidR="00593ADC">
        <w:t xml:space="preserve"> </w:t>
      </w:r>
      <w:r w:rsidR="00C24DBB">
        <w:t>consultations</w:t>
      </w:r>
      <w:r w:rsidR="00593ADC">
        <w:t xml:space="preserve"> </w:t>
      </w:r>
      <w:r w:rsidR="00C24DBB">
        <w:t>complementing</w:t>
      </w:r>
      <w:r w:rsidR="00593ADC">
        <w:t xml:space="preserve"> </w:t>
      </w:r>
      <w:r w:rsidR="00C24DBB">
        <w:t>home</w:t>
      </w:r>
      <w:r w:rsidR="00593ADC">
        <w:t xml:space="preserve"> </w:t>
      </w:r>
      <w:r w:rsidR="00C24DBB">
        <w:t>visits</w:t>
      </w:r>
      <w:r w:rsidR="00593ADC">
        <w:t xml:space="preserve"> </w:t>
      </w:r>
      <w:r w:rsidR="00C24DBB">
        <w:t>for</w:t>
      </w:r>
      <w:r w:rsidR="00593ADC">
        <w:t xml:space="preserve"> </w:t>
      </w:r>
      <w:r w:rsidR="00C24DBB">
        <w:t>patients</w:t>
      </w:r>
      <w:r w:rsidR="00593ADC">
        <w:t xml:space="preserve"> </w:t>
      </w:r>
      <w:r w:rsidR="00C24DBB">
        <w:t>receiving</w:t>
      </w:r>
      <w:r w:rsidR="00593ADC">
        <w:t xml:space="preserve"> </w:t>
      </w:r>
      <w:r w:rsidR="00115E2E">
        <w:t>HITH</w:t>
      </w:r>
      <w:r w:rsidR="00C24DBB">
        <w:t>).</w:t>
      </w:r>
      <w:r w:rsidR="00593ADC">
        <w:t xml:space="preserve"> </w:t>
      </w:r>
      <w:r w:rsidR="00D970AC">
        <w:t>Telehealth</w:t>
      </w:r>
      <w:r w:rsidR="00593ADC">
        <w:t xml:space="preserve"> </w:t>
      </w:r>
      <w:r w:rsidR="00D970AC">
        <w:t>activity</w:t>
      </w:r>
      <w:r w:rsidR="00593ADC">
        <w:t xml:space="preserve"> </w:t>
      </w:r>
      <w:r w:rsidR="00D970AC">
        <w:t>in</w:t>
      </w:r>
      <w:r w:rsidR="00593ADC">
        <w:t xml:space="preserve"> </w:t>
      </w:r>
      <w:r w:rsidR="00D970AC">
        <w:t>specialist</w:t>
      </w:r>
      <w:r w:rsidR="00593ADC">
        <w:t xml:space="preserve"> </w:t>
      </w:r>
      <w:r w:rsidR="00D970AC">
        <w:t>clinics</w:t>
      </w:r>
      <w:r w:rsidR="00593ADC">
        <w:t xml:space="preserve"> </w:t>
      </w:r>
      <w:r w:rsidR="00D970AC">
        <w:t>and</w:t>
      </w:r>
      <w:r w:rsidR="00593ADC">
        <w:t xml:space="preserve"> </w:t>
      </w:r>
      <w:r w:rsidR="00D970AC">
        <w:t>emergency</w:t>
      </w:r>
      <w:r w:rsidR="00593ADC">
        <w:t xml:space="preserve"> </w:t>
      </w:r>
      <w:r w:rsidR="00D970AC">
        <w:t>departments,</w:t>
      </w:r>
      <w:r w:rsidR="00593ADC">
        <w:t xml:space="preserve"> </w:t>
      </w:r>
      <w:r w:rsidR="00D970AC">
        <w:t>or</w:t>
      </w:r>
      <w:r w:rsidR="00593ADC">
        <w:t xml:space="preserve"> </w:t>
      </w:r>
      <w:r w:rsidR="00D970AC">
        <w:t>as</w:t>
      </w:r>
      <w:r w:rsidR="00593ADC">
        <w:t xml:space="preserve"> </w:t>
      </w:r>
      <w:r w:rsidR="00D970AC">
        <w:t>part</w:t>
      </w:r>
      <w:r w:rsidR="00593ADC">
        <w:t xml:space="preserve"> </w:t>
      </w:r>
      <w:r w:rsidR="00D970AC">
        <w:t>of</w:t>
      </w:r>
      <w:r w:rsidR="00593ADC">
        <w:t xml:space="preserve"> </w:t>
      </w:r>
      <w:r w:rsidR="00D970AC">
        <w:t>acute</w:t>
      </w:r>
      <w:r w:rsidR="00593ADC">
        <w:t xml:space="preserve"> </w:t>
      </w:r>
      <w:r w:rsidR="00D970AC">
        <w:t>and</w:t>
      </w:r>
      <w:r w:rsidR="00593ADC">
        <w:t xml:space="preserve"> </w:t>
      </w:r>
      <w:r w:rsidR="00D970AC">
        <w:t>subacute</w:t>
      </w:r>
      <w:r w:rsidR="00593ADC">
        <w:t xml:space="preserve"> </w:t>
      </w:r>
      <w:r w:rsidR="00D970AC">
        <w:t>admissions,</w:t>
      </w:r>
      <w:r w:rsidR="00593ADC">
        <w:t xml:space="preserve"> </w:t>
      </w:r>
      <w:r w:rsidR="00D970AC">
        <w:t>is</w:t>
      </w:r>
      <w:r w:rsidR="00593ADC">
        <w:t xml:space="preserve"> </w:t>
      </w:r>
      <w:r w:rsidR="00D970AC">
        <w:t>funded</w:t>
      </w:r>
      <w:r w:rsidR="00593ADC">
        <w:t xml:space="preserve"> </w:t>
      </w:r>
      <w:r w:rsidR="00D970AC">
        <w:t>through</w:t>
      </w:r>
      <w:r w:rsidR="00593ADC">
        <w:t xml:space="preserve"> </w:t>
      </w:r>
      <w:r w:rsidR="00D970AC">
        <w:t>existing</w:t>
      </w:r>
      <w:r w:rsidR="00593ADC">
        <w:t xml:space="preserve"> </w:t>
      </w:r>
      <w:r w:rsidR="00D970AC">
        <w:t>funding</w:t>
      </w:r>
      <w:r w:rsidR="00593ADC">
        <w:t xml:space="preserve"> </w:t>
      </w:r>
      <w:r w:rsidR="00D970AC">
        <w:t>models</w:t>
      </w:r>
      <w:r w:rsidR="00593ADC">
        <w:t xml:space="preserve"> </w:t>
      </w:r>
      <w:r w:rsidR="00D970AC">
        <w:t>for</w:t>
      </w:r>
      <w:r w:rsidR="00593ADC">
        <w:t xml:space="preserve"> </w:t>
      </w:r>
      <w:r w:rsidR="00E870C3">
        <w:t>these</w:t>
      </w:r>
      <w:r w:rsidR="00593ADC">
        <w:t xml:space="preserve"> </w:t>
      </w:r>
      <w:r w:rsidR="00E870C3">
        <w:t>services</w:t>
      </w:r>
      <w:r w:rsidR="00D970AC">
        <w:t>.</w:t>
      </w:r>
      <w:r w:rsidR="00593ADC">
        <w:t xml:space="preserve"> </w:t>
      </w:r>
      <w:r w:rsidR="00030D7E">
        <w:t>While</w:t>
      </w:r>
      <w:r w:rsidR="00593ADC">
        <w:t xml:space="preserve"> </w:t>
      </w:r>
      <w:r w:rsidR="00030D7E">
        <w:t>both</w:t>
      </w:r>
      <w:r w:rsidR="00593ADC">
        <w:t xml:space="preserve"> </w:t>
      </w:r>
      <w:r w:rsidR="00030D7E">
        <w:t>phone</w:t>
      </w:r>
      <w:r w:rsidR="00593ADC">
        <w:t xml:space="preserve"> </w:t>
      </w:r>
      <w:r w:rsidR="00030D7E">
        <w:t>and</w:t>
      </w:r>
      <w:r w:rsidR="00593ADC">
        <w:t xml:space="preserve"> </w:t>
      </w:r>
      <w:r w:rsidR="00030D7E">
        <w:t>video</w:t>
      </w:r>
      <w:r w:rsidR="00593ADC">
        <w:t xml:space="preserve"> </w:t>
      </w:r>
      <w:r w:rsidR="00030D7E">
        <w:t>consulting</w:t>
      </w:r>
      <w:r w:rsidR="00593ADC">
        <w:t xml:space="preserve"> </w:t>
      </w:r>
      <w:r w:rsidR="00E870C3">
        <w:t>can</w:t>
      </w:r>
      <w:r w:rsidR="00593ADC">
        <w:t xml:space="preserve"> </w:t>
      </w:r>
      <w:r w:rsidR="00E870C3">
        <w:t>be</w:t>
      </w:r>
      <w:r w:rsidR="00593ADC">
        <w:t xml:space="preserve"> </w:t>
      </w:r>
      <w:r w:rsidR="00E870C3">
        <w:t>used</w:t>
      </w:r>
      <w:r w:rsidR="00030D7E">
        <w:t>,</w:t>
      </w:r>
      <w:r w:rsidR="00593ADC">
        <w:t xml:space="preserve"> </w:t>
      </w:r>
      <w:r w:rsidR="1F4CE5FB">
        <w:t>video</w:t>
      </w:r>
      <w:r w:rsidR="00593ADC">
        <w:t xml:space="preserve"> </w:t>
      </w:r>
      <w:r w:rsidR="2EB75A8A">
        <w:t>consulting</w:t>
      </w:r>
      <w:r w:rsidR="00593ADC">
        <w:t xml:space="preserve"> </w:t>
      </w:r>
      <w:r w:rsidR="00030D7E">
        <w:t>is</w:t>
      </w:r>
      <w:r w:rsidR="00593ADC">
        <w:t xml:space="preserve"> </w:t>
      </w:r>
      <w:r w:rsidR="00C12270">
        <w:t>preferred</w:t>
      </w:r>
      <w:r w:rsidR="0080042F">
        <w:t xml:space="preserve"> and is the only mode of telehealth that meets </w:t>
      </w:r>
      <w:r w:rsidR="00217336">
        <w:t>Criteria for Admission for reporting to the VAED</w:t>
      </w:r>
      <w:r w:rsidR="0017354D">
        <w:t>.</w:t>
      </w:r>
    </w:p>
    <w:p w14:paraId="3AC7D9C9" w14:textId="3463BAD8" w:rsidR="009D4B27" w:rsidRDefault="000A3CB5" w:rsidP="002142B5">
      <w:pPr>
        <w:pStyle w:val="DHHSbody"/>
      </w:pPr>
      <w:r w:rsidRPr="00BE1858">
        <w:t>Telehealth</w:t>
      </w:r>
      <w:r w:rsidR="00593ADC">
        <w:t xml:space="preserve"> </w:t>
      </w:r>
      <w:r w:rsidR="009F7A27" w:rsidRPr="00BE1858">
        <w:t>c</w:t>
      </w:r>
      <w:r w:rsidR="00936A5F" w:rsidRPr="00BE1858">
        <w:t>onsultations</w:t>
      </w:r>
      <w:r w:rsidR="00593ADC">
        <w:t xml:space="preserve"> </w:t>
      </w:r>
      <w:r w:rsidR="00DD1FA9" w:rsidRPr="00BE1858">
        <w:t>should</w:t>
      </w:r>
      <w:r w:rsidR="00593ADC">
        <w:t xml:space="preserve"> </w:t>
      </w:r>
      <w:r w:rsidR="00253E58" w:rsidRPr="00BE1858">
        <w:t>particularly</w:t>
      </w:r>
      <w:r w:rsidR="00593ADC">
        <w:t xml:space="preserve"> </w:t>
      </w:r>
      <w:r w:rsidR="00253E58" w:rsidRPr="00BE1858">
        <w:t>target</w:t>
      </w:r>
      <w:r w:rsidR="00593ADC">
        <w:t xml:space="preserve"> </w:t>
      </w:r>
      <w:r w:rsidR="00253E58" w:rsidRPr="00BE1858">
        <w:t>patient</w:t>
      </w:r>
      <w:r w:rsidR="00593ADC">
        <w:t xml:space="preserve"> </w:t>
      </w:r>
      <w:r w:rsidR="00253E58" w:rsidRPr="00BE1858">
        <w:t>cohorts</w:t>
      </w:r>
      <w:r w:rsidR="00593ADC">
        <w:t xml:space="preserve"> </w:t>
      </w:r>
      <w:r w:rsidR="00253E58" w:rsidRPr="00BE1858">
        <w:t>that</w:t>
      </w:r>
      <w:r w:rsidR="00593ADC">
        <w:t xml:space="preserve"> </w:t>
      </w:r>
      <w:r w:rsidR="00253E58" w:rsidRPr="00BE1858">
        <w:t>are</w:t>
      </w:r>
      <w:r w:rsidR="00593ADC">
        <w:t xml:space="preserve"> </w:t>
      </w:r>
      <w:r w:rsidR="00253E58" w:rsidRPr="00BE1858">
        <w:t>underserviced</w:t>
      </w:r>
      <w:r w:rsidR="00593ADC">
        <w:t xml:space="preserve"> </w:t>
      </w:r>
      <w:r w:rsidR="00253E58" w:rsidRPr="00BE1858">
        <w:t>by</w:t>
      </w:r>
      <w:r w:rsidR="00593ADC">
        <w:t xml:space="preserve"> </w:t>
      </w:r>
      <w:r w:rsidR="00253E58" w:rsidRPr="00BE1858">
        <w:t>the</w:t>
      </w:r>
      <w:r w:rsidR="00593ADC">
        <w:t xml:space="preserve"> </w:t>
      </w:r>
      <w:r w:rsidR="00253E58" w:rsidRPr="00BE1858">
        <w:t>conventional</w:t>
      </w:r>
      <w:r w:rsidR="00593ADC">
        <w:t xml:space="preserve"> </w:t>
      </w:r>
      <w:r w:rsidR="00253E58" w:rsidRPr="00BE1858">
        <w:t>face</w:t>
      </w:r>
      <w:r w:rsidR="00DD1FA9" w:rsidRPr="00BE1858">
        <w:t>-</w:t>
      </w:r>
      <w:r w:rsidR="00253E58" w:rsidRPr="00BE1858">
        <w:t>to</w:t>
      </w:r>
      <w:r w:rsidR="00DD1FA9" w:rsidRPr="00BE1858">
        <w:t>-</w:t>
      </w:r>
      <w:r w:rsidR="00253E58" w:rsidRPr="00BE1858">
        <w:t>face</w:t>
      </w:r>
      <w:r w:rsidR="00593ADC">
        <w:t xml:space="preserve"> </w:t>
      </w:r>
      <w:r w:rsidR="00253E58" w:rsidRPr="00BE1858">
        <w:t>service</w:t>
      </w:r>
      <w:r w:rsidR="00593ADC">
        <w:t xml:space="preserve"> </w:t>
      </w:r>
      <w:r w:rsidR="00253E58" w:rsidRPr="00BE1858">
        <w:t>model</w:t>
      </w:r>
      <w:r w:rsidR="00115E2E">
        <w:t>,</w:t>
      </w:r>
      <w:r w:rsidR="00593ADC">
        <w:t xml:space="preserve"> </w:t>
      </w:r>
      <w:r w:rsidR="00253E58" w:rsidRPr="00BE1858">
        <w:t>irrespective</w:t>
      </w:r>
      <w:r w:rsidR="00593ADC">
        <w:t xml:space="preserve"> </w:t>
      </w:r>
      <w:r w:rsidR="00253E58" w:rsidRPr="00BE1858">
        <w:t>of</w:t>
      </w:r>
      <w:r w:rsidR="00593ADC">
        <w:t xml:space="preserve"> </w:t>
      </w:r>
      <w:r w:rsidR="00253E58" w:rsidRPr="00BE1858">
        <w:t>the</w:t>
      </w:r>
      <w:r w:rsidR="00593ADC">
        <w:t xml:space="preserve"> </w:t>
      </w:r>
      <w:r w:rsidR="00253E58" w:rsidRPr="00BE1858">
        <w:t>clinic</w:t>
      </w:r>
      <w:r w:rsidR="00115E2E">
        <w:t xml:space="preserve"> or </w:t>
      </w:r>
      <w:r w:rsidR="00253E58" w:rsidRPr="00BE1858">
        <w:t>specialty.</w:t>
      </w:r>
      <w:r w:rsidR="00593ADC">
        <w:t xml:space="preserve"> </w:t>
      </w:r>
      <w:r w:rsidR="006C5DCF" w:rsidRPr="00BE1858">
        <w:t>Translation</w:t>
      </w:r>
      <w:r w:rsidR="00593ADC">
        <w:t xml:space="preserve"> </w:t>
      </w:r>
      <w:r w:rsidR="006C5DCF" w:rsidRPr="00BE1858">
        <w:t>services</w:t>
      </w:r>
      <w:r w:rsidR="00593ADC">
        <w:t xml:space="preserve"> </w:t>
      </w:r>
      <w:r w:rsidR="006C5DCF" w:rsidRPr="00BE1858">
        <w:t>should</w:t>
      </w:r>
      <w:r w:rsidR="00593ADC">
        <w:t xml:space="preserve"> </w:t>
      </w:r>
      <w:r w:rsidR="006C5DCF">
        <w:t>be</w:t>
      </w:r>
      <w:r w:rsidR="00593ADC">
        <w:t xml:space="preserve"> </w:t>
      </w:r>
      <w:r w:rsidR="006C5DCF">
        <w:t>made</w:t>
      </w:r>
      <w:r w:rsidR="00593ADC">
        <w:t xml:space="preserve"> </w:t>
      </w:r>
      <w:r w:rsidR="006C5DCF">
        <w:t>available</w:t>
      </w:r>
      <w:r w:rsidR="00593ADC">
        <w:t xml:space="preserve"> </w:t>
      </w:r>
      <w:r w:rsidR="00A17B4B">
        <w:t>when</w:t>
      </w:r>
      <w:r w:rsidR="00593ADC">
        <w:t xml:space="preserve"> </w:t>
      </w:r>
      <w:r>
        <w:t>required</w:t>
      </w:r>
      <w:r w:rsidR="00593ADC">
        <w:t xml:space="preserve"> </w:t>
      </w:r>
      <w:r w:rsidR="004B010A">
        <w:t>for</w:t>
      </w:r>
      <w:r w:rsidR="00593ADC">
        <w:t xml:space="preserve"> </w:t>
      </w:r>
      <w:r w:rsidR="004B010A">
        <w:t>telehealth</w:t>
      </w:r>
      <w:r w:rsidR="00593ADC">
        <w:t xml:space="preserve"> </w:t>
      </w:r>
      <w:r w:rsidR="004B010A">
        <w:t>consultations.</w:t>
      </w:r>
    </w:p>
    <w:p w14:paraId="1FFABF2D" w14:textId="3070796F" w:rsidR="00DB56EA" w:rsidRPr="00676C8C" w:rsidRDefault="00253E58" w:rsidP="002142B5">
      <w:pPr>
        <w:pStyle w:val="DHHSbody"/>
      </w:pPr>
      <w:r w:rsidRPr="00173AAE">
        <w:t>Services</w:t>
      </w:r>
      <w:r w:rsidR="00593ADC">
        <w:t xml:space="preserve"> </w:t>
      </w:r>
      <w:r w:rsidRPr="00173AAE">
        <w:t>provided</w:t>
      </w:r>
      <w:r w:rsidR="00593ADC">
        <w:t xml:space="preserve"> </w:t>
      </w:r>
      <w:r w:rsidRPr="00173AAE">
        <w:t>via</w:t>
      </w:r>
      <w:r w:rsidR="00593ADC">
        <w:t xml:space="preserve"> </w:t>
      </w:r>
      <w:r w:rsidRPr="00173AAE">
        <w:t>telehealth</w:t>
      </w:r>
      <w:r w:rsidR="00593ADC">
        <w:t xml:space="preserve"> </w:t>
      </w:r>
      <w:r w:rsidRPr="00173AAE">
        <w:t>video</w:t>
      </w:r>
      <w:r w:rsidR="00593ADC">
        <w:t xml:space="preserve"> </w:t>
      </w:r>
      <w:r w:rsidRPr="00173AAE">
        <w:t>consultations</w:t>
      </w:r>
      <w:r w:rsidR="00593ADC">
        <w:t xml:space="preserve"> </w:t>
      </w:r>
      <w:r w:rsidRPr="00173AAE">
        <w:t>in</w:t>
      </w:r>
      <w:r w:rsidR="00593ADC">
        <w:t xml:space="preserve"> </w:t>
      </w:r>
      <w:r w:rsidRPr="00173AAE">
        <w:t>specialist</w:t>
      </w:r>
      <w:r w:rsidR="00593ADC">
        <w:t xml:space="preserve"> </w:t>
      </w:r>
      <w:r w:rsidRPr="00173AAE">
        <w:t>clinics</w:t>
      </w:r>
      <w:r w:rsidR="00593ADC">
        <w:t xml:space="preserve"> </w:t>
      </w:r>
      <w:r w:rsidR="00DB56EA" w:rsidRPr="00173AAE">
        <w:t>must</w:t>
      </w:r>
      <w:r w:rsidR="00593ADC">
        <w:t xml:space="preserve"> </w:t>
      </w:r>
      <w:r w:rsidR="00DB56EA" w:rsidRPr="00173AAE">
        <w:t>be</w:t>
      </w:r>
      <w:r w:rsidR="00593ADC">
        <w:t xml:space="preserve"> </w:t>
      </w:r>
      <w:r w:rsidR="00DB56EA" w:rsidRPr="00173AAE">
        <w:t>reported</w:t>
      </w:r>
      <w:r w:rsidR="00593ADC">
        <w:t xml:space="preserve"> </w:t>
      </w:r>
      <w:r w:rsidR="00DB56EA" w:rsidRPr="00173AAE">
        <w:t>through</w:t>
      </w:r>
      <w:r w:rsidR="00593ADC">
        <w:t xml:space="preserve"> </w:t>
      </w:r>
      <w:r w:rsidR="00DB56EA" w:rsidRPr="00173AAE">
        <w:t>the</w:t>
      </w:r>
      <w:r w:rsidR="00593ADC">
        <w:t xml:space="preserve"> </w:t>
      </w:r>
      <w:r w:rsidR="00DB56EA" w:rsidRPr="005A77EB">
        <w:t>VINAH</w:t>
      </w:r>
      <w:r w:rsidR="00593ADC">
        <w:t xml:space="preserve"> minimum data set </w:t>
      </w:r>
      <w:r w:rsidR="00DB56EA" w:rsidRPr="005A77EB">
        <w:t>as</w:t>
      </w:r>
      <w:r w:rsidR="00593ADC">
        <w:t xml:space="preserve"> </w:t>
      </w:r>
      <w:r w:rsidR="00DB56EA" w:rsidRPr="005A77EB">
        <w:t>described</w:t>
      </w:r>
      <w:r w:rsidR="00593ADC">
        <w:t xml:space="preserve"> </w:t>
      </w:r>
      <w:r w:rsidR="00DB56EA" w:rsidRPr="005A77EB">
        <w:t>in</w:t>
      </w:r>
      <w:r w:rsidR="00593ADC">
        <w:t xml:space="preserve"> </w:t>
      </w:r>
      <w:r w:rsidR="00DB56EA" w:rsidRPr="005A77EB">
        <w:t>the</w:t>
      </w:r>
      <w:r w:rsidR="00593ADC">
        <w:t xml:space="preserve"> </w:t>
      </w:r>
      <w:r w:rsidR="00DB56EA" w:rsidRPr="005A77EB">
        <w:t>VINAH</w:t>
      </w:r>
      <w:r w:rsidR="00593ADC">
        <w:t xml:space="preserve"> </w:t>
      </w:r>
      <w:r w:rsidR="00DB56EA" w:rsidRPr="005A77EB">
        <w:t>manual</w:t>
      </w:r>
      <w:r w:rsidR="00593ADC">
        <w:t xml:space="preserve"> </w:t>
      </w:r>
      <w:r w:rsidR="00DB56EA" w:rsidRPr="00676C8C">
        <w:t>for</w:t>
      </w:r>
      <w:r w:rsidR="00593ADC" w:rsidRPr="00676C8C">
        <w:t xml:space="preserve"> </w:t>
      </w:r>
      <w:r w:rsidR="00BE1322" w:rsidRPr="00676C8C">
        <w:t>2022–23</w:t>
      </w:r>
      <w:r w:rsidR="00DB56EA" w:rsidRPr="00676C8C">
        <w:t>.</w:t>
      </w:r>
    </w:p>
    <w:p w14:paraId="7184DBF0" w14:textId="6649337D" w:rsidR="00253E58" w:rsidRPr="005A77EB" w:rsidRDefault="00253E58" w:rsidP="009A53E1">
      <w:pPr>
        <w:pStyle w:val="DHHSbody"/>
      </w:pPr>
      <w:bookmarkStart w:id="2707" w:name="_Hlk42196169"/>
      <w:r w:rsidRPr="00676C8C">
        <w:t>Services</w:t>
      </w:r>
      <w:r w:rsidR="00593ADC" w:rsidRPr="00676C8C">
        <w:t xml:space="preserve"> </w:t>
      </w:r>
      <w:r w:rsidRPr="00676C8C">
        <w:t>provided</w:t>
      </w:r>
      <w:r w:rsidR="00593ADC" w:rsidRPr="00676C8C">
        <w:t xml:space="preserve"> </w:t>
      </w:r>
      <w:r w:rsidRPr="00676C8C">
        <w:t>via</w:t>
      </w:r>
      <w:r w:rsidR="00593ADC" w:rsidRPr="00676C8C">
        <w:t xml:space="preserve"> </w:t>
      </w:r>
      <w:r w:rsidR="00DD2706" w:rsidRPr="00676C8C">
        <w:t xml:space="preserve">video </w:t>
      </w:r>
      <w:r w:rsidRPr="00676C8C">
        <w:t>telehealth</w:t>
      </w:r>
      <w:r w:rsidR="00593ADC" w:rsidRPr="00676C8C">
        <w:t xml:space="preserve"> </w:t>
      </w:r>
      <w:r w:rsidRPr="00676C8C">
        <w:t>consultations</w:t>
      </w:r>
      <w:r w:rsidR="00593ADC" w:rsidRPr="00676C8C">
        <w:t xml:space="preserve"> </w:t>
      </w:r>
      <w:r w:rsidRPr="00676C8C">
        <w:t>in</w:t>
      </w:r>
      <w:r w:rsidR="00593ADC" w:rsidRPr="00676C8C">
        <w:t xml:space="preserve"> </w:t>
      </w:r>
      <w:r w:rsidRPr="00676C8C">
        <w:t>emergency</w:t>
      </w:r>
      <w:r w:rsidR="00593ADC" w:rsidRPr="00676C8C">
        <w:t xml:space="preserve"> </w:t>
      </w:r>
      <w:r w:rsidRPr="00676C8C">
        <w:t>departments</w:t>
      </w:r>
      <w:r w:rsidR="00593ADC" w:rsidRPr="00676C8C">
        <w:t xml:space="preserve"> </w:t>
      </w:r>
      <w:r w:rsidRPr="00676C8C">
        <w:t>to</w:t>
      </w:r>
      <w:r w:rsidR="00593ADC" w:rsidRPr="00676C8C">
        <w:t xml:space="preserve"> </w:t>
      </w:r>
      <w:r w:rsidRPr="00676C8C">
        <w:t>patients</w:t>
      </w:r>
      <w:r w:rsidR="00593ADC" w:rsidRPr="00676C8C">
        <w:t xml:space="preserve"> </w:t>
      </w:r>
      <w:r w:rsidRPr="00676C8C">
        <w:t>located</w:t>
      </w:r>
      <w:r w:rsidR="00593ADC" w:rsidRPr="00676C8C">
        <w:t xml:space="preserve"> </w:t>
      </w:r>
      <w:r w:rsidRPr="00676C8C">
        <w:t>in</w:t>
      </w:r>
      <w:r w:rsidR="00593ADC" w:rsidRPr="00676C8C">
        <w:t xml:space="preserve"> </w:t>
      </w:r>
      <w:r w:rsidRPr="00676C8C">
        <w:t>other</w:t>
      </w:r>
      <w:r w:rsidR="00593ADC" w:rsidRPr="00676C8C">
        <w:t xml:space="preserve"> </w:t>
      </w:r>
      <w:r w:rsidRPr="00676C8C">
        <w:t>Victorian</w:t>
      </w:r>
      <w:r w:rsidR="00593ADC" w:rsidRPr="00676C8C">
        <w:t xml:space="preserve"> </w:t>
      </w:r>
      <w:r w:rsidRPr="00676C8C">
        <w:t>public</w:t>
      </w:r>
      <w:r w:rsidR="00593ADC" w:rsidRPr="00676C8C">
        <w:t xml:space="preserve"> </w:t>
      </w:r>
      <w:r w:rsidRPr="00676C8C">
        <w:t>emergency</w:t>
      </w:r>
      <w:r w:rsidR="00593ADC" w:rsidRPr="00676C8C">
        <w:t xml:space="preserve"> </w:t>
      </w:r>
      <w:r w:rsidRPr="00676C8C">
        <w:t>departments</w:t>
      </w:r>
      <w:r w:rsidR="00185725" w:rsidRPr="00676C8C">
        <w:t>,</w:t>
      </w:r>
      <w:r w:rsidR="00593ADC" w:rsidRPr="00676C8C">
        <w:t xml:space="preserve"> </w:t>
      </w:r>
      <w:r w:rsidR="007962DB" w:rsidRPr="00676C8C">
        <w:t>u</w:t>
      </w:r>
      <w:r w:rsidRPr="00676C8C">
        <w:t>rgent</w:t>
      </w:r>
      <w:r w:rsidR="00593ADC" w:rsidRPr="00676C8C">
        <w:t xml:space="preserve"> </w:t>
      </w:r>
      <w:r w:rsidR="007962DB" w:rsidRPr="00676C8C">
        <w:t>c</w:t>
      </w:r>
      <w:r w:rsidRPr="00676C8C">
        <w:t>are</w:t>
      </w:r>
      <w:r w:rsidR="00593ADC" w:rsidRPr="00676C8C">
        <w:t xml:space="preserve"> </w:t>
      </w:r>
      <w:r w:rsidR="007962DB" w:rsidRPr="00676C8C">
        <w:t>c</w:t>
      </w:r>
      <w:r w:rsidRPr="00676C8C">
        <w:t>entres</w:t>
      </w:r>
      <w:r w:rsidR="00185725" w:rsidRPr="00676C8C">
        <w:t>,</w:t>
      </w:r>
      <w:r w:rsidR="00593ADC" w:rsidRPr="00676C8C">
        <w:t xml:space="preserve"> </w:t>
      </w:r>
      <w:r w:rsidRPr="00676C8C">
        <w:t>Victorian</w:t>
      </w:r>
      <w:r w:rsidR="00593ADC" w:rsidRPr="00676C8C">
        <w:t xml:space="preserve"> </w:t>
      </w:r>
      <w:r w:rsidRPr="00676C8C">
        <w:t>government</w:t>
      </w:r>
      <w:r w:rsidR="00593ADC" w:rsidRPr="00676C8C">
        <w:t xml:space="preserve"> </w:t>
      </w:r>
      <w:r w:rsidRPr="00676C8C">
        <w:t>or</w:t>
      </w:r>
      <w:r w:rsidR="00593ADC" w:rsidRPr="00676C8C">
        <w:t xml:space="preserve"> </w:t>
      </w:r>
      <w:r w:rsidRPr="00676C8C">
        <w:t>non-government</w:t>
      </w:r>
      <w:r w:rsidR="00593ADC" w:rsidRPr="00676C8C">
        <w:t xml:space="preserve"> </w:t>
      </w:r>
      <w:r w:rsidRPr="00676C8C">
        <w:t>residential</w:t>
      </w:r>
      <w:r w:rsidR="00593ADC" w:rsidRPr="00676C8C">
        <w:t xml:space="preserve"> </w:t>
      </w:r>
      <w:r w:rsidRPr="00676C8C">
        <w:t>aged</w:t>
      </w:r>
      <w:r w:rsidR="00593ADC" w:rsidRPr="00676C8C">
        <w:t xml:space="preserve"> </w:t>
      </w:r>
      <w:r w:rsidRPr="00676C8C">
        <w:t>care</w:t>
      </w:r>
      <w:r w:rsidR="00593ADC" w:rsidRPr="00676C8C">
        <w:t xml:space="preserve"> </w:t>
      </w:r>
      <w:r w:rsidRPr="00676C8C">
        <w:t>services</w:t>
      </w:r>
      <w:r w:rsidR="00593ADC" w:rsidRPr="00676C8C">
        <w:t xml:space="preserve"> </w:t>
      </w:r>
      <w:r w:rsidR="00505BDA" w:rsidRPr="00676C8C">
        <w:t>or</w:t>
      </w:r>
      <w:r w:rsidR="00593ADC" w:rsidRPr="00676C8C">
        <w:t xml:space="preserve"> </w:t>
      </w:r>
      <w:r w:rsidR="00505BDA" w:rsidRPr="00676C8C">
        <w:t>c</w:t>
      </w:r>
      <w:r w:rsidR="00632BCB" w:rsidRPr="00676C8C">
        <w:t>orrectional</w:t>
      </w:r>
      <w:r w:rsidR="00593ADC" w:rsidRPr="00676C8C">
        <w:t xml:space="preserve"> </w:t>
      </w:r>
      <w:r w:rsidR="00F154BC" w:rsidRPr="00676C8C">
        <w:t>facilit</w:t>
      </w:r>
      <w:r w:rsidR="007C4436" w:rsidRPr="00676C8C">
        <w:t>ies</w:t>
      </w:r>
      <w:r w:rsidR="00C019A2">
        <w:t>,</w:t>
      </w:r>
      <w:r w:rsidR="00593ADC" w:rsidRPr="00676C8C">
        <w:t xml:space="preserve"> </w:t>
      </w:r>
      <w:r w:rsidRPr="00676C8C">
        <w:t>must</w:t>
      </w:r>
      <w:r w:rsidR="00593ADC" w:rsidRPr="00676C8C">
        <w:t xml:space="preserve"> </w:t>
      </w:r>
      <w:r w:rsidR="00E130A1" w:rsidRPr="00676C8C">
        <w:t>be</w:t>
      </w:r>
      <w:r w:rsidR="00593ADC" w:rsidRPr="00676C8C">
        <w:t xml:space="preserve"> </w:t>
      </w:r>
      <w:r w:rsidR="00E130A1" w:rsidRPr="00676C8C">
        <w:t>reported</w:t>
      </w:r>
      <w:r w:rsidR="00593ADC" w:rsidRPr="00676C8C">
        <w:t xml:space="preserve"> </w:t>
      </w:r>
      <w:r w:rsidR="00E130A1" w:rsidRPr="00676C8C">
        <w:t>through</w:t>
      </w:r>
      <w:r w:rsidR="00593ADC" w:rsidRPr="00676C8C">
        <w:t xml:space="preserve"> </w:t>
      </w:r>
      <w:r w:rsidR="00E130A1" w:rsidRPr="00676C8C">
        <w:t>the</w:t>
      </w:r>
      <w:r w:rsidR="00593ADC" w:rsidRPr="00676C8C">
        <w:t xml:space="preserve"> </w:t>
      </w:r>
      <w:r w:rsidR="00BD2EB1" w:rsidRPr="00676C8C">
        <w:t>Victorian Emergency Minimum Dataset (</w:t>
      </w:r>
      <w:r w:rsidR="00E130A1" w:rsidRPr="00676C8C">
        <w:t>VEMD</w:t>
      </w:r>
      <w:r w:rsidR="00BD2EB1" w:rsidRPr="00676C8C">
        <w:t>)</w:t>
      </w:r>
      <w:r w:rsidR="00593ADC" w:rsidRPr="00676C8C">
        <w:t xml:space="preserve"> </w:t>
      </w:r>
      <w:r w:rsidR="00E130A1" w:rsidRPr="00676C8C">
        <w:t>as</w:t>
      </w:r>
      <w:r w:rsidR="00593ADC" w:rsidRPr="00676C8C">
        <w:t xml:space="preserve"> </w:t>
      </w:r>
      <w:r w:rsidR="00E130A1" w:rsidRPr="00676C8C">
        <w:t>described</w:t>
      </w:r>
      <w:r w:rsidR="00593ADC" w:rsidRPr="00676C8C">
        <w:t xml:space="preserve"> </w:t>
      </w:r>
      <w:r w:rsidR="00E130A1" w:rsidRPr="00676C8C">
        <w:t>in</w:t>
      </w:r>
      <w:r w:rsidR="00593ADC" w:rsidRPr="00676C8C">
        <w:t xml:space="preserve"> </w:t>
      </w:r>
      <w:r w:rsidR="00E130A1" w:rsidRPr="00676C8C">
        <w:t>the</w:t>
      </w:r>
      <w:r w:rsidR="00593ADC" w:rsidRPr="00676C8C">
        <w:t xml:space="preserve"> </w:t>
      </w:r>
      <w:r w:rsidR="00E130A1" w:rsidRPr="00676C8C">
        <w:t>VEMD</w:t>
      </w:r>
      <w:r w:rsidR="00593ADC" w:rsidRPr="00676C8C">
        <w:t xml:space="preserve"> </w:t>
      </w:r>
      <w:r w:rsidR="00E130A1" w:rsidRPr="00676C8C">
        <w:t>manual</w:t>
      </w:r>
      <w:r w:rsidR="00593ADC" w:rsidRPr="00676C8C">
        <w:t xml:space="preserve"> </w:t>
      </w:r>
      <w:r w:rsidR="00E130A1" w:rsidRPr="00676C8C">
        <w:t>for</w:t>
      </w:r>
      <w:r w:rsidR="00593ADC" w:rsidRPr="00676C8C">
        <w:t xml:space="preserve"> </w:t>
      </w:r>
      <w:r w:rsidR="00082E48" w:rsidRPr="00676C8C">
        <w:t>2022–23</w:t>
      </w:r>
      <w:r w:rsidR="00BD2EB1">
        <w:t>. They</w:t>
      </w:r>
      <w:r w:rsidR="00593ADC">
        <w:t xml:space="preserve"> </w:t>
      </w:r>
      <w:r w:rsidR="00E130A1" w:rsidRPr="005A77EB">
        <w:t>must</w:t>
      </w:r>
      <w:r w:rsidR="00593ADC">
        <w:t xml:space="preserve"> </w:t>
      </w:r>
      <w:r w:rsidRPr="005A77EB">
        <w:t>align</w:t>
      </w:r>
      <w:r w:rsidR="00593ADC">
        <w:t xml:space="preserve"> </w:t>
      </w:r>
      <w:r w:rsidRPr="005A77EB">
        <w:t>with</w:t>
      </w:r>
      <w:r w:rsidR="00593ADC">
        <w:t xml:space="preserve"> </w:t>
      </w:r>
      <w:hyperlink r:id="rId159" w:history="1">
        <w:r w:rsidR="0010068F" w:rsidRPr="004962CD">
          <w:rPr>
            <w:rStyle w:val="Hyperlink"/>
          </w:rPr>
          <w:t>Reporting</w:t>
        </w:r>
        <w:r w:rsidR="00593ADC" w:rsidRPr="004962CD">
          <w:rPr>
            <w:rStyle w:val="Hyperlink"/>
          </w:rPr>
          <w:t xml:space="preserve"> </w:t>
        </w:r>
        <w:r w:rsidR="00C007E7" w:rsidRPr="004962CD">
          <w:rPr>
            <w:rStyle w:val="Hyperlink"/>
          </w:rPr>
          <w:t xml:space="preserve">Telehealth Video Consultations in </w:t>
        </w:r>
        <w:r w:rsidR="0010068F" w:rsidRPr="004962CD">
          <w:rPr>
            <w:rStyle w:val="Hyperlink"/>
          </w:rPr>
          <w:t>Victorian</w:t>
        </w:r>
        <w:r w:rsidR="00593ADC" w:rsidRPr="004962CD">
          <w:rPr>
            <w:rStyle w:val="Hyperlink"/>
          </w:rPr>
          <w:t xml:space="preserve"> </w:t>
        </w:r>
        <w:r w:rsidR="00C007E7" w:rsidRPr="004962CD">
          <w:rPr>
            <w:rStyle w:val="Hyperlink"/>
          </w:rPr>
          <w:t>Emergency Department</w:t>
        </w:r>
        <w:r w:rsidR="0010068F" w:rsidRPr="004962CD">
          <w:rPr>
            <w:rStyle w:val="Hyperlink"/>
          </w:rPr>
          <w:t>s</w:t>
        </w:r>
      </w:hyperlink>
      <w:r w:rsidR="00593ADC">
        <w:rPr>
          <w:i/>
          <w:iCs/>
        </w:rPr>
        <w:t xml:space="preserve"> </w:t>
      </w:r>
      <w:r w:rsidRPr="005A77EB">
        <w:t>&lt;</w:t>
      </w:r>
      <w:r w:rsidR="00C019A2" w:rsidRPr="00C019A2">
        <w:t>https://www.health.vic.gov.au/rural-health/telehealth</w:t>
      </w:r>
      <w:r w:rsidR="004D190D" w:rsidRPr="005A77EB">
        <w:t>&gt;.</w:t>
      </w:r>
    </w:p>
    <w:bookmarkEnd w:id="2707"/>
    <w:p w14:paraId="32395DC6" w14:textId="4CE5F6D7" w:rsidR="00516263" w:rsidRDefault="00FB1FF6" w:rsidP="009A53E1">
      <w:pPr>
        <w:pStyle w:val="DHHSbody"/>
      </w:pPr>
      <w:r w:rsidRPr="4C0F14BA">
        <w:rPr>
          <w:rFonts w:eastAsia="Arial" w:cs="Arial"/>
        </w:rPr>
        <w:t>Medicare</w:t>
      </w:r>
      <w:r w:rsidR="00593ADC" w:rsidRPr="4C0F14BA">
        <w:rPr>
          <w:rFonts w:eastAsia="Arial" w:cs="Arial"/>
        </w:rPr>
        <w:t xml:space="preserve"> </w:t>
      </w:r>
      <w:r w:rsidRPr="4C0F14BA">
        <w:rPr>
          <w:rFonts w:eastAsia="Arial" w:cs="Arial"/>
        </w:rPr>
        <w:t>Benefits</w:t>
      </w:r>
      <w:r w:rsidR="00593ADC" w:rsidRPr="4C0F14BA">
        <w:rPr>
          <w:rFonts w:eastAsia="Arial" w:cs="Arial"/>
        </w:rPr>
        <w:t xml:space="preserve"> </w:t>
      </w:r>
      <w:r w:rsidRPr="4C0F14BA">
        <w:rPr>
          <w:rFonts w:eastAsia="Arial" w:cs="Arial"/>
        </w:rPr>
        <w:t>Schem</w:t>
      </w:r>
      <w:r>
        <w:t>e</w:t>
      </w:r>
      <w:r w:rsidR="00593ADC">
        <w:t xml:space="preserve"> </w:t>
      </w:r>
      <w:r>
        <w:t>telehealth</w:t>
      </w:r>
      <w:r w:rsidR="00593ADC">
        <w:t xml:space="preserve"> </w:t>
      </w:r>
      <w:r>
        <w:t>items</w:t>
      </w:r>
      <w:r w:rsidR="00593ADC">
        <w:t xml:space="preserve"> </w:t>
      </w:r>
      <w:r>
        <w:t>have</w:t>
      </w:r>
      <w:r w:rsidR="00593ADC">
        <w:t xml:space="preserve"> </w:t>
      </w:r>
      <w:r>
        <w:t>been</w:t>
      </w:r>
      <w:r w:rsidR="00593ADC">
        <w:t xml:space="preserve"> </w:t>
      </w:r>
      <w:r>
        <w:t>introduced</w:t>
      </w:r>
      <w:r w:rsidR="00593ADC">
        <w:t xml:space="preserve"> </w:t>
      </w:r>
      <w:r>
        <w:t>to</w:t>
      </w:r>
      <w:r w:rsidR="00593ADC">
        <w:t xml:space="preserve"> </w:t>
      </w:r>
      <w:r>
        <w:t>support</w:t>
      </w:r>
      <w:r w:rsidR="00593ADC">
        <w:t xml:space="preserve"> </w:t>
      </w:r>
      <w:r>
        <w:t>the</w:t>
      </w:r>
      <w:r w:rsidR="00593ADC">
        <w:t xml:space="preserve"> </w:t>
      </w:r>
      <w:r>
        <w:t>response</w:t>
      </w:r>
      <w:r w:rsidR="00593ADC">
        <w:t xml:space="preserve"> </w:t>
      </w:r>
      <w:r>
        <w:t>to</w:t>
      </w:r>
      <w:r w:rsidR="00593ADC">
        <w:t xml:space="preserve"> </w:t>
      </w:r>
      <w:r w:rsidR="00BD2EB1">
        <w:t xml:space="preserve">the </w:t>
      </w:r>
      <w:r>
        <w:t>COVID-19</w:t>
      </w:r>
      <w:r w:rsidR="00BD2EB1">
        <w:t xml:space="preserve"> pandemic</w:t>
      </w:r>
      <w:r>
        <w:t>.</w:t>
      </w:r>
      <w:r w:rsidR="00593ADC">
        <w:t xml:space="preserve"> </w:t>
      </w:r>
      <w:r>
        <w:t>Fact</w:t>
      </w:r>
      <w:r w:rsidR="00593ADC">
        <w:t xml:space="preserve"> </w:t>
      </w:r>
      <w:r>
        <w:t>sheets</w:t>
      </w:r>
      <w:r w:rsidR="00593ADC">
        <w:t xml:space="preserve"> </w:t>
      </w:r>
      <w:r>
        <w:t>with</w:t>
      </w:r>
      <w:r w:rsidR="00593ADC">
        <w:t xml:space="preserve"> </w:t>
      </w:r>
      <w:r>
        <w:t>information</w:t>
      </w:r>
      <w:r w:rsidR="00593ADC">
        <w:t xml:space="preserve"> </w:t>
      </w:r>
      <w:r>
        <w:t>on</w:t>
      </w:r>
      <w:r w:rsidR="00593ADC">
        <w:t xml:space="preserve"> </w:t>
      </w:r>
      <w:r>
        <w:t>these</w:t>
      </w:r>
      <w:r w:rsidR="00593ADC">
        <w:t xml:space="preserve"> </w:t>
      </w:r>
      <w:r>
        <w:t>items</w:t>
      </w:r>
      <w:r w:rsidR="00593ADC">
        <w:t xml:space="preserve"> </w:t>
      </w:r>
      <w:r>
        <w:t>can</w:t>
      </w:r>
      <w:r w:rsidR="00593ADC">
        <w:t xml:space="preserve"> </w:t>
      </w:r>
      <w:r>
        <w:t>be</w:t>
      </w:r>
      <w:r w:rsidR="00593ADC">
        <w:t xml:space="preserve"> </w:t>
      </w:r>
      <w:r>
        <w:t>found</w:t>
      </w:r>
      <w:r w:rsidR="00593ADC">
        <w:t xml:space="preserve"> </w:t>
      </w:r>
      <w:r w:rsidR="00C019A2">
        <w:t>at</w:t>
      </w:r>
      <w:r w:rsidR="00593ADC">
        <w:t xml:space="preserve"> </w:t>
      </w:r>
      <w:hyperlink r:id="rId160" w:history="1">
        <w:r w:rsidR="00384924">
          <w:rPr>
            <w:rStyle w:val="Hyperlink"/>
          </w:rPr>
          <w:t>MBS Telehealth Services from January 2022</w:t>
        </w:r>
      </w:hyperlink>
      <w:r w:rsidR="00384924">
        <w:t xml:space="preserve"> </w:t>
      </w:r>
      <w:r w:rsidR="006A04BE">
        <w:t>&lt;</w:t>
      </w:r>
      <w:r w:rsidR="00384924" w:rsidRPr="004922EA">
        <w:t>http://www.mbsonline.gov.au/internet/mbsonline/publishing.nsf/Content/Factsheet-Telehealth-Arrangements-Jan22</w:t>
      </w:r>
      <w:r w:rsidR="006A04BE">
        <w:t>&gt;.</w:t>
      </w:r>
    </w:p>
    <w:p w14:paraId="5B47DEDA" w14:textId="68D324DF" w:rsidR="00253E58" w:rsidRPr="005A77EB" w:rsidRDefault="00253E58" w:rsidP="00523FCF">
      <w:pPr>
        <w:pStyle w:val="Heading4"/>
        <w:ind w:left="1134"/>
      </w:pPr>
      <w:r w:rsidRPr="005A77EB">
        <w:t>Integrated</w:t>
      </w:r>
      <w:r w:rsidR="00593ADC">
        <w:t xml:space="preserve"> </w:t>
      </w:r>
      <w:r w:rsidR="00A172DD">
        <w:t>H</w:t>
      </w:r>
      <w:r w:rsidRPr="005A77EB">
        <w:t>epatitis</w:t>
      </w:r>
      <w:r w:rsidR="00593ADC">
        <w:t xml:space="preserve"> </w:t>
      </w:r>
      <w:r w:rsidRPr="005A77EB">
        <w:t>C</w:t>
      </w:r>
      <w:r w:rsidR="00593ADC">
        <w:t xml:space="preserve"> </w:t>
      </w:r>
      <w:r w:rsidR="00A172DD">
        <w:t>S</w:t>
      </w:r>
      <w:r w:rsidRPr="005A77EB">
        <w:t>ervices</w:t>
      </w:r>
    </w:p>
    <w:p w14:paraId="6F3D49E7" w14:textId="77777777" w:rsidR="00253E58" w:rsidRDefault="00253E58" w:rsidP="009A53E1">
      <w:pPr>
        <w:pStyle w:val="DHHSbody"/>
      </w:pPr>
      <w:r>
        <w:t>The</w:t>
      </w:r>
      <w:r w:rsidR="00593ADC">
        <w:t xml:space="preserve"> </w:t>
      </w:r>
      <w:r>
        <w:t>department</w:t>
      </w:r>
      <w:r w:rsidR="00593ADC">
        <w:t xml:space="preserve"> </w:t>
      </w:r>
      <w:r>
        <w:t>funds</w:t>
      </w:r>
      <w:r w:rsidR="00593ADC">
        <w:t xml:space="preserve"> </w:t>
      </w:r>
      <w:r>
        <w:t>10</w:t>
      </w:r>
      <w:r w:rsidR="00593ADC">
        <w:t xml:space="preserve"> </w:t>
      </w:r>
      <w:r>
        <w:t>public</w:t>
      </w:r>
      <w:r w:rsidR="00593ADC">
        <w:t xml:space="preserve"> </w:t>
      </w:r>
      <w:r>
        <w:t>health</w:t>
      </w:r>
      <w:r w:rsidR="00593ADC">
        <w:t xml:space="preserve"> </w:t>
      </w:r>
      <w:r>
        <w:t>services</w:t>
      </w:r>
      <w:r w:rsidR="00593ADC">
        <w:t xml:space="preserve"> </w:t>
      </w:r>
      <w:r>
        <w:t>and</w:t>
      </w:r>
      <w:r w:rsidR="00593ADC">
        <w:t xml:space="preserve"> </w:t>
      </w:r>
      <w:r>
        <w:t>two</w:t>
      </w:r>
      <w:r w:rsidR="00593ADC">
        <w:t xml:space="preserve"> </w:t>
      </w:r>
      <w:r>
        <w:t>community</w:t>
      </w:r>
      <w:r w:rsidR="00593ADC">
        <w:t xml:space="preserve"> </w:t>
      </w:r>
      <w:r>
        <w:t>health</w:t>
      </w:r>
      <w:r w:rsidR="00593ADC">
        <w:t xml:space="preserve"> </w:t>
      </w:r>
      <w:r>
        <w:t>services</w:t>
      </w:r>
      <w:r w:rsidR="00593ADC">
        <w:t xml:space="preserve"> </w:t>
      </w:r>
      <w:r>
        <w:t>to</w:t>
      </w:r>
      <w:r w:rsidR="00593ADC">
        <w:t xml:space="preserve"> </w:t>
      </w:r>
      <w:r>
        <w:t>provide</w:t>
      </w:r>
      <w:r w:rsidR="00593ADC">
        <w:t xml:space="preserve"> </w:t>
      </w:r>
      <w:r>
        <w:t>nurse-led</w:t>
      </w:r>
      <w:r w:rsidR="00593ADC">
        <w:t xml:space="preserve"> </w:t>
      </w:r>
      <w:r w:rsidR="00F64B55">
        <w:t>i</w:t>
      </w:r>
      <w:r>
        <w:t>ntegrated</w:t>
      </w:r>
      <w:r w:rsidR="00593ADC">
        <w:t xml:space="preserve"> </w:t>
      </w:r>
      <w:r w:rsidR="00F64B55">
        <w:t>h</w:t>
      </w:r>
      <w:r>
        <w:t>epatitis</w:t>
      </w:r>
      <w:r w:rsidR="00593ADC">
        <w:t xml:space="preserve"> </w:t>
      </w:r>
      <w:r>
        <w:t>C</w:t>
      </w:r>
      <w:r w:rsidR="00593ADC">
        <w:t xml:space="preserve"> </w:t>
      </w:r>
      <w:r w:rsidR="00F64B55">
        <w:t>s</w:t>
      </w:r>
      <w:r>
        <w:t>ervices.</w:t>
      </w:r>
    </w:p>
    <w:p w14:paraId="1D4914A9" w14:textId="1A3CDBCC" w:rsidR="00253E58" w:rsidRDefault="00253E58" w:rsidP="009A53E1">
      <w:pPr>
        <w:pStyle w:val="DHHSbody"/>
      </w:pPr>
      <w:r>
        <w:t>In</w:t>
      </w:r>
      <w:r w:rsidR="00593ADC">
        <w:t xml:space="preserve"> </w:t>
      </w:r>
      <w:r w:rsidR="00082E48" w:rsidRPr="003E3A50">
        <w:t>2022–23</w:t>
      </w:r>
      <w:r w:rsidRPr="003E3A50">
        <w:t>,</w:t>
      </w:r>
      <w:r w:rsidR="00593ADC" w:rsidRPr="003E3A50">
        <w:t xml:space="preserve"> </w:t>
      </w:r>
      <w:r w:rsidRPr="003E3A50">
        <w:t>health</w:t>
      </w:r>
      <w:r w:rsidR="00593ADC" w:rsidRPr="003E3A50">
        <w:t xml:space="preserve"> </w:t>
      </w:r>
      <w:r w:rsidRPr="003E3A50">
        <w:t>services</w:t>
      </w:r>
      <w:r w:rsidR="00593ADC" w:rsidRPr="003E3A50">
        <w:t xml:space="preserve"> </w:t>
      </w:r>
      <w:r w:rsidRPr="003E3A50">
        <w:t>are</w:t>
      </w:r>
      <w:r w:rsidR="00593ADC" w:rsidRPr="003E3A50">
        <w:t xml:space="preserve"> </w:t>
      </w:r>
      <w:r w:rsidRPr="003E3A50">
        <w:t>to</w:t>
      </w:r>
      <w:r w:rsidR="00593ADC" w:rsidRPr="003E3A50">
        <w:t xml:space="preserve"> </w:t>
      </w:r>
      <w:r w:rsidRPr="003E3A50">
        <w:t>continue</w:t>
      </w:r>
      <w:r w:rsidR="00593ADC" w:rsidRPr="003E3A50">
        <w:t xml:space="preserve"> </w:t>
      </w:r>
      <w:r w:rsidRPr="003E3A50">
        <w:t>realign</w:t>
      </w:r>
      <w:r w:rsidR="00BD2EB1" w:rsidRPr="003E3A50">
        <w:t>ing</w:t>
      </w:r>
      <w:r w:rsidR="00593ADC" w:rsidRPr="003E3A50">
        <w:t xml:space="preserve"> </w:t>
      </w:r>
      <w:r w:rsidRPr="003E3A50">
        <w:t>their</w:t>
      </w:r>
      <w:r w:rsidR="00593ADC" w:rsidRPr="003E3A50">
        <w:t xml:space="preserve"> </w:t>
      </w:r>
      <w:r w:rsidRPr="003E3A50">
        <w:t>service</w:t>
      </w:r>
      <w:r w:rsidR="00593ADC" w:rsidRPr="003E3A50">
        <w:t xml:space="preserve"> </w:t>
      </w:r>
      <w:r w:rsidRPr="003E3A50">
        <w:t>to</w:t>
      </w:r>
      <w:r w:rsidR="00593ADC" w:rsidRPr="003E3A50">
        <w:t xml:space="preserve"> </w:t>
      </w:r>
      <w:r w:rsidRPr="003E3A50">
        <w:t>focus</w:t>
      </w:r>
      <w:r w:rsidR="00593ADC" w:rsidRPr="003E3A50">
        <w:t xml:space="preserve"> </w:t>
      </w:r>
      <w:r w:rsidRPr="003E3A50">
        <w:t>on</w:t>
      </w:r>
      <w:r w:rsidR="00593ADC" w:rsidRPr="003E3A50">
        <w:t xml:space="preserve"> </w:t>
      </w:r>
      <w:r w:rsidRPr="003E3A50">
        <w:t>the</w:t>
      </w:r>
      <w:r w:rsidR="00593ADC" w:rsidRPr="003E3A50">
        <w:t xml:space="preserve"> </w:t>
      </w:r>
      <w:r w:rsidRPr="003E3A50">
        <w:t>effective</w:t>
      </w:r>
      <w:r w:rsidR="00593ADC" w:rsidRPr="003E3A50">
        <w:t xml:space="preserve"> </w:t>
      </w:r>
      <w:r w:rsidRPr="003E3A50">
        <w:t>use</w:t>
      </w:r>
      <w:r w:rsidR="00593ADC" w:rsidRPr="003E3A50">
        <w:t xml:space="preserve"> </w:t>
      </w:r>
      <w:r w:rsidRPr="003E3A50">
        <w:t>of</w:t>
      </w:r>
      <w:r w:rsidR="00593ADC" w:rsidRPr="003E3A50">
        <w:t xml:space="preserve"> </w:t>
      </w:r>
      <w:r w:rsidRPr="003E3A50">
        <w:t>primary</w:t>
      </w:r>
      <w:r w:rsidR="00593ADC">
        <w:t xml:space="preserve"> </w:t>
      </w:r>
      <w:r>
        <w:t>care</w:t>
      </w:r>
      <w:r w:rsidR="00593ADC">
        <w:t xml:space="preserve"> </w:t>
      </w:r>
      <w:r>
        <w:t>and</w:t>
      </w:r>
      <w:r w:rsidR="00593ADC">
        <w:t xml:space="preserve"> </w:t>
      </w:r>
      <w:r>
        <w:t>targeted</w:t>
      </w:r>
      <w:r w:rsidR="00593ADC">
        <w:t xml:space="preserve"> </w:t>
      </w:r>
      <w:r>
        <w:t>use</w:t>
      </w:r>
      <w:r w:rsidR="00593ADC">
        <w:t xml:space="preserve"> </w:t>
      </w:r>
      <w:r>
        <w:t>of</w:t>
      </w:r>
      <w:r w:rsidR="00593ADC">
        <w:t xml:space="preserve"> </w:t>
      </w:r>
      <w:r>
        <w:t>hospital</w:t>
      </w:r>
      <w:r w:rsidR="00593ADC">
        <w:t xml:space="preserve"> </w:t>
      </w:r>
      <w:r>
        <w:t>specialist</w:t>
      </w:r>
      <w:r w:rsidR="00593ADC">
        <w:t xml:space="preserve"> </w:t>
      </w:r>
      <w:r>
        <w:t>services.</w:t>
      </w:r>
      <w:r w:rsidR="00593ADC">
        <w:t xml:space="preserve"> </w:t>
      </w:r>
      <w:r>
        <w:t>This</w:t>
      </w:r>
      <w:r w:rsidR="00593ADC">
        <w:t xml:space="preserve"> </w:t>
      </w:r>
      <w:r>
        <w:t>includes:</w:t>
      </w:r>
    </w:p>
    <w:p w14:paraId="17AA670C" w14:textId="0FDED42D" w:rsidR="00253E58" w:rsidRDefault="00253E58" w:rsidP="005A23C9">
      <w:pPr>
        <w:pStyle w:val="DHHSbullet1"/>
      </w:pPr>
      <w:r>
        <w:t>implementing</w:t>
      </w:r>
      <w:r w:rsidR="00593ADC">
        <w:t xml:space="preserve"> </w:t>
      </w:r>
      <w:r>
        <w:t>localised</w:t>
      </w:r>
      <w:r w:rsidR="00593ADC">
        <w:t xml:space="preserve"> </w:t>
      </w:r>
      <w:r>
        <w:t>hepatitis</w:t>
      </w:r>
      <w:r w:rsidR="00593ADC">
        <w:t xml:space="preserve"> </w:t>
      </w:r>
      <w:r>
        <w:t>C</w:t>
      </w:r>
      <w:r w:rsidR="00593ADC">
        <w:t xml:space="preserve"> </w:t>
      </w:r>
      <w:r>
        <w:t>pathways</w:t>
      </w:r>
      <w:r w:rsidR="00593ADC">
        <w:t xml:space="preserve"> </w:t>
      </w:r>
      <w:r>
        <w:t>developed</w:t>
      </w:r>
      <w:r w:rsidR="00593ADC">
        <w:t xml:space="preserve"> </w:t>
      </w:r>
      <w:r>
        <w:t>by</w:t>
      </w:r>
      <w:r w:rsidR="00593ADC">
        <w:t xml:space="preserve"> </w:t>
      </w:r>
      <w:r>
        <w:t>Public</w:t>
      </w:r>
      <w:r w:rsidR="00593ADC">
        <w:t xml:space="preserve"> </w:t>
      </w:r>
      <w:r>
        <w:t>Health</w:t>
      </w:r>
      <w:r w:rsidR="00593ADC">
        <w:t xml:space="preserve"> </w:t>
      </w:r>
      <w:r>
        <w:t>Networks</w:t>
      </w:r>
      <w:r w:rsidR="00593ADC">
        <w:t xml:space="preserve"> </w:t>
      </w:r>
      <w:r>
        <w:t>with</w:t>
      </w:r>
      <w:r w:rsidR="00593ADC">
        <w:t xml:space="preserve"> </w:t>
      </w:r>
      <w:r>
        <w:t>local</w:t>
      </w:r>
      <w:r w:rsidR="00593ADC">
        <w:t xml:space="preserve"> </w:t>
      </w:r>
      <w:r>
        <w:t>Public</w:t>
      </w:r>
      <w:r w:rsidR="00593ADC">
        <w:t xml:space="preserve"> </w:t>
      </w:r>
      <w:r>
        <w:t>Health</w:t>
      </w:r>
      <w:r w:rsidR="00593ADC">
        <w:t xml:space="preserve"> </w:t>
      </w:r>
      <w:r>
        <w:t>Networks</w:t>
      </w:r>
    </w:p>
    <w:p w14:paraId="7F3FEE0E" w14:textId="77777777" w:rsidR="00253E58" w:rsidRDefault="00253E58" w:rsidP="005A23C9">
      <w:pPr>
        <w:pStyle w:val="DHHSbullet1"/>
      </w:pPr>
      <w:r>
        <w:t>building</w:t>
      </w:r>
      <w:r w:rsidR="00593ADC">
        <w:t xml:space="preserve"> </w:t>
      </w:r>
      <w:r>
        <w:t>capacity</w:t>
      </w:r>
      <w:r w:rsidR="00593ADC">
        <w:t xml:space="preserve"> </w:t>
      </w:r>
      <w:r>
        <w:t>in</w:t>
      </w:r>
      <w:r w:rsidR="00593ADC">
        <w:t xml:space="preserve"> </w:t>
      </w:r>
      <w:r>
        <w:t>primary</w:t>
      </w:r>
      <w:r w:rsidR="00593ADC">
        <w:t xml:space="preserve"> </w:t>
      </w:r>
      <w:r>
        <w:t>care</w:t>
      </w:r>
      <w:r w:rsidR="00593ADC">
        <w:t xml:space="preserve"> </w:t>
      </w:r>
      <w:r>
        <w:t>and</w:t>
      </w:r>
      <w:r w:rsidR="00593ADC">
        <w:t xml:space="preserve"> </w:t>
      </w:r>
      <w:r>
        <w:t>community</w:t>
      </w:r>
      <w:r w:rsidR="00593ADC">
        <w:t xml:space="preserve"> </w:t>
      </w:r>
      <w:r>
        <w:t>settings</w:t>
      </w:r>
      <w:r w:rsidR="00593ADC">
        <w:t xml:space="preserve"> </w:t>
      </w:r>
      <w:r>
        <w:t>to</w:t>
      </w:r>
      <w:r w:rsidR="00593ADC">
        <w:t xml:space="preserve"> </w:t>
      </w:r>
      <w:r>
        <w:t>deliver</w:t>
      </w:r>
      <w:r w:rsidR="00593ADC">
        <w:t xml:space="preserve"> </w:t>
      </w:r>
      <w:r>
        <w:t>hepatitis</w:t>
      </w:r>
      <w:r w:rsidR="00593ADC">
        <w:t xml:space="preserve"> </w:t>
      </w:r>
      <w:r>
        <w:t>C</w:t>
      </w:r>
      <w:r w:rsidR="00593ADC">
        <w:t xml:space="preserve"> </w:t>
      </w:r>
      <w:r>
        <w:t>testing,</w:t>
      </w:r>
      <w:r w:rsidR="00593ADC">
        <w:t xml:space="preserve"> </w:t>
      </w:r>
      <w:r>
        <w:t>treatment</w:t>
      </w:r>
      <w:r w:rsidR="00593ADC">
        <w:t xml:space="preserve"> </w:t>
      </w:r>
      <w:r>
        <w:t>and</w:t>
      </w:r>
      <w:r w:rsidR="00593ADC">
        <w:t xml:space="preserve"> </w:t>
      </w:r>
      <w:r>
        <w:t>care</w:t>
      </w:r>
      <w:r w:rsidR="00593ADC">
        <w:t xml:space="preserve"> </w:t>
      </w:r>
      <w:r>
        <w:t>for</w:t>
      </w:r>
      <w:r w:rsidR="00593ADC">
        <w:t xml:space="preserve"> </w:t>
      </w:r>
      <w:r>
        <w:t>non-complex</w:t>
      </w:r>
      <w:r w:rsidR="00593ADC">
        <w:t xml:space="preserve"> </w:t>
      </w:r>
      <w:r>
        <w:t>clients</w:t>
      </w:r>
    </w:p>
    <w:p w14:paraId="529C7FDA" w14:textId="77777777" w:rsidR="00253E58" w:rsidRDefault="00253E58" w:rsidP="00652A64">
      <w:pPr>
        <w:pStyle w:val="DHHSbullet1"/>
      </w:pPr>
      <w:r>
        <w:t>strengthening</w:t>
      </w:r>
      <w:r w:rsidR="00593ADC">
        <w:t xml:space="preserve"> </w:t>
      </w:r>
      <w:r>
        <w:t>referral</w:t>
      </w:r>
      <w:r w:rsidR="00593ADC">
        <w:t xml:space="preserve"> </w:t>
      </w:r>
      <w:r>
        <w:t>pathways</w:t>
      </w:r>
      <w:r w:rsidR="00593ADC">
        <w:t xml:space="preserve"> </w:t>
      </w:r>
      <w:r>
        <w:t>between</w:t>
      </w:r>
      <w:r w:rsidR="00593ADC">
        <w:t xml:space="preserve"> </w:t>
      </w:r>
      <w:r>
        <w:t>specialist</w:t>
      </w:r>
      <w:r w:rsidR="00593ADC">
        <w:t xml:space="preserve"> </w:t>
      </w:r>
      <w:r>
        <w:t>clinics</w:t>
      </w:r>
      <w:r w:rsidR="00593ADC">
        <w:t xml:space="preserve"> </w:t>
      </w:r>
      <w:r>
        <w:t>and</w:t>
      </w:r>
      <w:r w:rsidR="00593ADC">
        <w:t xml:space="preserve"> </w:t>
      </w:r>
      <w:r>
        <w:t>primary</w:t>
      </w:r>
      <w:r w:rsidR="00593ADC">
        <w:t xml:space="preserve"> </w:t>
      </w:r>
      <w:r>
        <w:t>care</w:t>
      </w:r>
      <w:r w:rsidR="00593ADC">
        <w:t xml:space="preserve"> </w:t>
      </w:r>
      <w:r>
        <w:t>for</w:t>
      </w:r>
      <w:r w:rsidR="00593ADC">
        <w:t xml:space="preserve"> </w:t>
      </w:r>
      <w:r>
        <w:t>manag</w:t>
      </w:r>
      <w:r w:rsidR="00762AD0">
        <w:t>ing</w:t>
      </w:r>
      <w:r w:rsidR="00593ADC">
        <w:t xml:space="preserve"> </w:t>
      </w:r>
      <w:r>
        <w:t>complex</w:t>
      </w:r>
      <w:r w:rsidR="00593ADC">
        <w:t xml:space="preserve"> </w:t>
      </w:r>
      <w:r>
        <w:t>clients</w:t>
      </w:r>
    </w:p>
    <w:p w14:paraId="58E1B645" w14:textId="77777777" w:rsidR="00253E58" w:rsidRDefault="00253E58" w:rsidP="00652A64">
      <w:pPr>
        <w:pStyle w:val="DHHSbullet1"/>
      </w:pPr>
      <w:r>
        <w:t>working</w:t>
      </w:r>
      <w:r w:rsidR="00593ADC">
        <w:t xml:space="preserve"> </w:t>
      </w:r>
      <w:r>
        <w:t>with</w:t>
      </w:r>
      <w:r w:rsidR="00593ADC">
        <w:t xml:space="preserve"> </w:t>
      </w:r>
      <w:r>
        <w:t>pharmacy</w:t>
      </w:r>
      <w:r w:rsidR="00593ADC">
        <w:t xml:space="preserve"> </w:t>
      </w:r>
      <w:r>
        <w:t>providers</w:t>
      </w:r>
      <w:r w:rsidR="00593ADC">
        <w:t xml:space="preserve"> </w:t>
      </w:r>
      <w:r>
        <w:t>to</w:t>
      </w:r>
      <w:r w:rsidR="00593ADC">
        <w:t xml:space="preserve"> </w:t>
      </w:r>
      <w:r>
        <w:t>have</w:t>
      </w:r>
      <w:r w:rsidR="00593ADC">
        <w:t xml:space="preserve"> </w:t>
      </w:r>
      <w:r>
        <w:t>drug</w:t>
      </w:r>
      <w:r w:rsidR="00593ADC">
        <w:t xml:space="preserve"> </w:t>
      </w:r>
      <w:r>
        <w:t>supply</w:t>
      </w:r>
      <w:r w:rsidR="00593ADC">
        <w:t xml:space="preserve"> </w:t>
      </w:r>
      <w:r>
        <w:t>in</w:t>
      </w:r>
      <w:r w:rsidR="00593ADC">
        <w:t xml:space="preserve"> </w:t>
      </w:r>
      <w:r>
        <w:t>the</w:t>
      </w:r>
      <w:r w:rsidR="00593ADC">
        <w:t xml:space="preserve"> </w:t>
      </w:r>
      <w:r>
        <w:t>community.</w:t>
      </w:r>
    </w:p>
    <w:p w14:paraId="661A5A5E" w14:textId="77777777" w:rsidR="00253E58" w:rsidRPr="00CA4BA2" w:rsidRDefault="00253E58" w:rsidP="00BE0262">
      <w:pPr>
        <w:pStyle w:val="Heading5"/>
      </w:pPr>
      <w:r>
        <w:lastRenderedPageBreak/>
        <w:t>Direct</w:t>
      </w:r>
      <w:r w:rsidR="00762AD0">
        <w:t>-</w:t>
      </w:r>
      <w:r>
        <w:t>acting</w:t>
      </w:r>
      <w:r w:rsidR="00593ADC">
        <w:t xml:space="preserve"> </w:t>
      </w:r>
      <w:r>
        <w:t>antiviral</w:t>
      </w:r>
      <w:r w:rsidR="00593ADC">
        <w:t xml:space="preserve"> </w:t>
      </w:r>
      <w:r>
        <w:t>hepatitis</w:t>
      </w:r>
      <w:r w:rsidR="00593ADC">
        <w:t xml:space="preserve"> </w:t>
      </w:r>
      <w:r>
        <w:t>C</w:t>
      </w:r>
      <w:r w:rsidR="00593ADC">
        <w:t xml:space="preserve"> </w:t>
      </w:r>
      <w:r>
        <w:t>treatments</w:t>
      </w:r>
    </w:p>
    <w:p w14:paraId="1C09B82B" w14:textId="77777777" w:rsidR="0050324D" w:rsidRDefault="00253E58" w:rsidP="009A53E1">
      <w:pPr>
        <w:pStyle w:val="DHHSbody"/>
        <w:rPr>
          <w:rFonts w:cs="Arial"/>
        </w:rPr>
      </w:pPr>
      <w:r>
        <w:t>The</w:t>
      </w:r>
      <w:r w:rsidR="00593ADC">
        <w:t xml:space="preserve"> </w:t>
      </w:r>
      <w:r>
        <w:t>Commonwealth</w:t>
      </w:r>
      <w:r w:rsidR="00593ADC">
        <w:t xml:space="preserve"> </w:t>
      </w:r>
      <w:r w:rsidR="00BD2EB1">
        <w:t xml:space="preserve">Government </w:t>
      </w:r>
      <w:r>
        <w:t>lists</w:t>
      </w:r>
      <w:r w:rsidR="00593ADC">
        <w:t xml:space="preserve"> </w:t>
      </w:r>
      <w:r w:rsidR="006F3D8B">
        <w:t>several</w:t>
      </w:r>
      <w:r w:rsidR="00593ADC">
        <w:t xml:space="preserve"> </w:t>
      </w:r>
      <w:r>
        <w:t>medicines</w:t>
      </w:r>
      <w:r w:rsidR="00593ADC">
        <w:t xml:space="preserve"> </w:t>
      </w:r>
      <w:r w:rsidR="00762AD0">
        <w:t>to</w:t>
      </w:r>
      <w:r w:rsidR="00593ADC">
        <w:t xml:space="preserve"> </w:t>
      </w:r>
      <w:r>
        <w:t>treat</w:t>
      </w:r>
      <w:r w:rsidR="00593ADC">
        <w:t xml:space="preserve"> </w:t>
      </w:r>
      <w:r>
        <w:t>hepatitis</w:t>
      </w:r>
      <w:r w:rsidR="00593ADC">
        <w:t xml:space="preserve"> </w:t>
      </w:r>
      <w:r>
        <w:t>C</w:t>
      </w:r>
      <w:r w:rsidR="00593ADC">
        <w:t xml:space="preserve"> </w:t>
      </w:r>
      <w:r>
        <w:t>on</w:t>
      </w:r>
      <w:r w:rsidR="00593ADC">
        <w:t xml:space="preserve"> </w:t>
      </w:r>
      <w:r>
        <w:t>the</w:t>
      </w:r>
      <w:r w:rsidR="00593ADC">
        <w:t xml:space="preserve"> </w:t>
      </w:r>
      <w:r>
        <w:t>Pharmaceutical</w:t>
      </w:r>
      <w:r w:rsidR="00593ADC">
        <w:t xml:space="preserve"> </w:t>
      </w:r>
      <w:r>
        <w:t>Benefits</w:t>
      </w:r>
      <w:r w:rsidR="00593ADC">
        <w:t xml:space="preserve"> </w:t>
      </w:r>
      <w:r>
        <w:t>Scheme</w:t>
      </w:r>
      <w:r w:rsidR="00593ADC">
        <w:t xml:space="preserve"> </w:t>
      </w:r>
      <w:r w:rsidRPr="00E5554B">
        <w:rPr>
          <w:rFonts w:cs="Arial"/>
        </w:rPr>
        <w:t>and</w:t>
      </w:r>
      <w:r w:rsidR="00593ADC">
        <w:rPr>
          <w:rFonts w:cs="Arial"/>
        </w:rPr>
        <w:t xml:space="preserve"> </w:t>
      </w:r>
      <w:r w:rsidRPr="00E5554B">
        <w:rPr>
          <w:rFonts w:cs="Arial"/>
        </w:rPr>
        <w:t>the</w:t>
      </w:r>
      <w:r w:rsidR="00593ADC">
        <w:rPr>
          <w:rFonts w:cs="Arial"/>
        </w:rPr>
        <w:t xml:space="preserve"> </w:t>
      </w:r>
      <w:r w:rsidRPr="00E5554B">
        <w:rPr>
          <w:rFonts w:cs="Arial"/>
        </w:rPr>
        <w:t>Highly</w:t>
      </w:r>
      <w:r w:rsidR="00593ADC">
        <w:rPr>
          <w:rFonts w:cs="Arial"/>
        </w:rPr>
        <w:t xml:space="preserve"> </w:t>
      </w:r>
      <w:r w:rsidRPr="00E5554B">
        <w:rPr>
          <w:rFonts w:cs="Arial"/>
        </w:rPr>
        <w:t>Specialised</w:t>
      </w:r>
      <w:r w:rsidR="00593ADC">
        <w:rPr>
          <w:rFonts w:cs="Arial"/>
        </w:rPr>
        <w:t xml:space="preserve"> </w:t>
      </w:r>
      <w:r w:rsidRPr="00E5554B">
        <w:rPr>
          <w:rFonts w:cs="Arial"/>
        </w:rPr>
        <w:t>Drugs</w:t>
      </w:r>
      <w:r w:rsidR="00593ADC">
        <w:rPr>
          <w:rFonts w:cs="Arial"/>
        </w:rPr>
        <w:t xml:space="preserve"> </w:t>
      </w:r>
      <w:r w:rsidRPr="00E5554B">
        <w:rPr>
          <w:rFonts w:cs="Arial"/>
        </w:rPr>
        <w:t>Prog</w:t>
      </w:r>
      <w:r w:rsidRPr="00BA40EB">
        <w:rPr>
          <w:rFonts w:cs="Arial"/>
        </w:rPr>
        <w:t>ram.</w:t>
      </w:r>
    </w:p>
    <w:p w14:paraId="3BEB124D" w14:textId="2D3B6681" w:rsidR="00BD2EB1" w:rsidRDefault="00253E58" w:rsidP="009A53E1">
      <w:pPr>
        <w:pStyle w:val="DHHSbody"/>
      </w:pPr>
      <w:bookmarkStart w:id="2708" w:name="_Hlk96436192"/>
      <w:r w:rsidRPr="006716E0">
        <w:t>Nurse</w:t>
      </w:r>
      <w:r w:rsidR="00593ADC">
        <w:t xml:space="preserve"> </w:t>
      </w:r>
      <w:r w:rsidR="00762AD0">
        <w:t>p</w:t>
      </w:r>
      <w:r w:rsidRPr="006716E0">
        <w:t>ractitioners</w:t>
      </w:r>
      <w:r w:rsidR="00593ADC">
        <w:t xml:space="preserve"> </w:t>
      </w:r>
      <w:r w:rsidRPr="006716E0">
        <w:t>experienced</w:t>
      </w:r>
      <w:r w:rsidR="00593ADC">
        <w:t xml:space="preserve"> </w:t>
      </w:r>
      <w:r w:rsidRPr="006716E0">
        <w:t>in</w:t>
      </w:r>
      <w:r w:rsidR="00593ADC">
        <w:t xml:space="preserve"> </w:t>
      </w:r>
      <w:r w:rsidRPr="006716E0">
        <w:t>the</w:t>
      </w:r>
      <w:r w:rsidR="00593ADC">
        <w:t xml:space="preserve"> </w:t>
      </w:r>
      <w:r w:rsidRPr="006716E0">
        <w:t>care</w:t>
      </w:r>
      <w:r w:rsidR="00593ADC">
        <w:t xml:space="preserve"> </w:t>
      </w:r>
      <w:r w:rsidRPr="006716E0">
        <w:t>and</w:t>
      </w:r>
      <w:r w:rsidR="00593ADC">
        <w:t xml:space="preserve"> </w:t>
      </w:r>
      <w:r w:rsidRPr="006716E0">
        <w:t>management</w:t>
      </w:r>
      <w:r w:rsidR="00593ADC">
        <w:t xml:space="preserve"> </w:t>
      </w:r>
      <w:r w:rsidRPr="006716E0">
        <w:t>of</w:t>
      </w:r>
      <w:r w:rsidR="00593ADC">
        <w:t xml:space="preserve"> </w:t>
      </w:r>
      <w:r w:rsidRPr="006716E0">
        <w:t>people</w:t>
      </w:r>
      <w:r w:rsidR="00593ADC">
        <w:t xml:space="preserve"> </w:t>
      </w:r>
      <w:r w:rsidRPr="006716E0">
        <w:t>living</w:t>
      </w:r>
      <w:r w:rsidR="00593ADC">
        <w:t xml:space="preserve"> </w:t>
      </w:r>
      <w:r w:rsidRPr="006716E0">
        <w:t>with</w:t>
      </w:r>
      <w:r w:rsidR="00593ADC">
        <w:t xml:space="preserve"> </w:t>
      </w:r>
      <w:r w:rsidRPr="006716E0">
        <w:t>HIV</w:t>
      </w:r>
      <w:r w:rsidR="00593ADC">
        <w:t xml:space="preserve"> </w:t>
      </w:r>
      <w:r w:rsidRPr="006716E0">
        <w:t>and</w:t>
      </w:r>
      <w:r w:rsidR="00593ADC">
        <w:t xml:space="preserve"> </w:t>
      </w:r>
      <w:r w:rsidRPr="006716E0">
        <w:t>hepatitis</w:t>
      </w:r>
      <w:r w:rsidR="00593ADC">
        <w:t xml:space="preserve"> </w:t>
      </w:r>
      <w:r w:rsidRPr="006716E0">
        <w:t>B</w:t>
      </w:r>
      <w:r w:rsidR="00593ADC">
        <w:t xml:space="preserve"> </w:t>
      </w:r>
      <w:r w:rsidRPr="006716E0">
        <w:t>in</w:t>
      </w:r>
      <w:r w:rsidR="00593ADC">
        <w:t xml:space="preserve"> </w:t>
      </w:r>
      <w:r w:rsidRPr="006716E0">
        <w:t>the</w:t>
      </w:r>
      <w:r w:rsidR="00593ADC">
        <w:t xml:space="preserve"> </w:t>
      </w:r>
      <w:r w:rsidRPr="006716E0">
        <w:t>community</w:t>
      </w:r>
      <w:r w:rsidR="00BD2EB1">
        <w:t>,</w:t>
      </w:r>
      <w:r w:rsidR="00593ADC">
        <w:t xml:space="preserve"> </w:t>
      </w:r>
      <w:r w:rsidRPr="006716E0">
        <w:t>and</w:t>
      </w:r>
      <w:r w:rsidR="00593ADC">
        <w:t xml:space="preserve"> </w:t>
      </w:r>
      <w:r w:rsidRPr="006716E0">
        <w:t>hepatitis</w:t>
      </w:r>
      <w:r w:rsidR="00593ADC">
        <w:t xml:space="preserve"> </w:t>
      </w:r>
      <w:r w:rsidRPr="006716E0">
        <w:t>C</w:t>
      </w:r>
      <w:r w:rsidR="00593ADC">
        <w:t xml:space="preserve"> </w:t>
      </w:r>
      <w:r w:rsidRPr="006716E0">
        <w:t>in</w:t>
      </w:r>
      <w:r w:rsidR="00593ADC">
        <w:t xml:space="preserve"> </w:t>
      </w:r>
      <w:r w:rsidRPr="006716E0">
        <w:t>corrective</w:t>
      </w:r>
      <w:r w:rsidR="00593ADC">
        <w:t xml:space="preserve"> </w:t>
      </w:r>
      <w:r w:rsidRPr="006716E0">
        <w:t>services</w:t>
      </w:r>
      <w:r w:rsidR="00593ADC">
        <w:t xml:space="preserve"> </w:t>
      </w:r>
      <w:r w:rsidRPr="006716E0">
        <w:t>settings</w:t>
      </w:r>
      <w:r w:rsidR="00BD2EB1">
        <w:t>,</w:t>
      </w:r>
      <w:r w:rsidR="00593ADC">
        <w:t xml:space="preserve"> </w:t>
      </w:r>
      <w:r w:rsidRPr="006716E0">
        <w:t>are</w:t>
      </w:r>
      <w:r w:rsidR="00593ADC">
        <w:t xml:space="preserve"> </w:t>
      </w:r>
      <w:r w:rsidRPr="006716E0">
        <w:t>now</w:t>
      </w:r>
      <w:r w:rsidR="00593ADC">
        <w:t xml:space="preserve"> </w:t>
      </w:r>
      <w:r w:rsidRPr="006716E0">
        <w:t>eligible</w:t>
      </w:r>
      <w:r w:rsidR="00593ADC">
        <w:t xml:space="preserve"> </w:t>
      </w:r>
      <w:r w:rsidRPr="006716E0">
        <w:t>to</w:t>
      </w:r>
      <w:r w:rsidR="00593ADC">
        <w:t xml:space="preserve"> </w:t>
      </w:r>
      <w:r w:rsidRPr="006716E0">
        <w:t>prescribe</w:t>
      </w:r>
      <w:r w:rsidR="00593ADC">
        <w:t xml:space="preserve"> </w:t>
      </w:r>
      <w:r w:rsidRPr="006716E0">
        <w:t>s</w:t>
      </w:r>
      <w:r w:rsidR="006F3D8B">
        <w:t>.</w:t>
      </w:r>
      <w:r w:rsidR="00593ADC">
        <w:t xml:space="preserve"> </w:t>
      </w:r>
      <w:r w:rsidRPr="006716E0">
        <w:t>100</w:t>
      </w:r>
      <w:r w:rsidR="00593ADC">
        <w:t xml:space="preserve"> </w:t>
      </w:r>
      <w:r w:rsidRPr="006716E0">
        <w:t>medicines.</w:t>
      </w:r>
      <w:r w:rsidR="00593ADC">
        <w:t xml:space="preserve"> </w:t>
      </w:r>
      <w:r w:rsidRPr="006716E0">
        <w:t>The</w:t>
      </w:r>
      <w:r w:rsidR="00593ADC">
        <w:t xml:space="preserve"> </w:t>
      </w:r>
      <w:r w:rsidRPr="006716E0">
        <w:t>relevant</w:t>
      </w:r>
      <w:r w:rsidR="00593ADC">
        <w:t xml:space="preserve"> </w:t>
      </w:r>
      <w:r w:rsidRPr="006716E0">
        <w:t>medicines</w:t>
      </w:r>
      <w:r w:rsidR="00593ADC">
        <w:t xml:space="preserve"> </w:t>
      </w:r>
      <w:r w:rsidRPr="006716E0">
        <w:t>listed</w:t>
      </w:r>
      <w:r w:rsidR="00593ADC">
        <w:t xml:space="preserve"> </w:t>
      </w:r>
      <w:r w:rsidRPr="006716E0">
        <w:t>fo</w:t>
      </w:r>
      <w:r w:rsidRPr="00B17AF7">
        <w:t>r</w:t>
      </w:r>
      <w:r w:rsidR="00593ADC">
        <w:t xml:space="preserve"> </w:t>
      </w:r>
      <w:r w:rsidRPr="00B17AF7">
        <w:t>prescribing</w:t>
      </w:r>
      <w:r w:rsidR="00593ADC">
        <w:t xml:space="preserve"> </w:t>
      </w:r>
      <w:r w:rsidRPr="00B17AF7">
        <w:t>by</w:t>
      </w:r>
      <w:r w:rsidR="00593ADC">
        <w:t xml:space="preserve"> </w:t>
      </w:r>
      <w:r w:rsidR="00762AD0">
        <w:t>n</w:t>
      </w:r>
      <w:r w:rsidR="00762AD0" w:rsidRPr="006716E0">
        <w:t>urse</w:t>
      </w:r>
      <w:r w:rsidR="00593ADC">
        <w:t xml:space="preserve"> </w:t>
      </w:r>
      <w:r w:rsidR="00762AD0">
        <w:t>p</w:t>
      </w:r>
      <w:r w:rsidR="00762AD0" w:rsidRPr="006716E0">
        <w:t>ractitioners</w:t>
      </w:r>
      <w:r w:rsidR="00593ADC">
        <w:t xml:space="preserve"> </w:t>
      </w:r>
      <w:r w:rsidRPr="006C0F64">
        <w:t>are</w:t>
      </w:r>
      <w:r w:rsidR="00593ADC">
        <w:t xml:space="preserve"> </w:t>
      </w:r>
      <w:r w:rsidRPr="006C0F64">
        <w:t>identified</w:t>
      </w:r>
      <w:r w:rsidR="00593ADC">
        <w:t xml:space="preserve"> </w:t>
      </w:r>
      <w:r w:rsidRPr="006C0F64">
        <w:t>by</w:t>
      </w:r>
      <w:r w:rsidR="00593ADC">
        <w:t xml:space="preserve"> </w:t>
      </w:r>
      <w:r w:rsidR="001329EE">
        <w:t>‘</w:t>
      </w:r>
      <w:r w:rsidRPr="006C0F64">
        <w:t>NP</w:t>
      </w:r>
      <w:r w:rsidR="001329EE">
        <w:t>’</w:t>
      </w:r>
      <w:r w:rsidR="00593ADC">
        <w:t xml:space="preserve"> </w:t>
      </w:r>
      <w:r w:rsidRPr="00BA40EB">
        <w:t>in</w:t>
      </w:r>
      <w:r w:rsidR="00593ADC">
        <w:t xml:space="preserve"> </w:t>
      </w:r>
      <w:r w:rsidRPr="00BA40EB">
        <w:t>the</w:t>
      </w:r>
      <w:r w:rsidR="00593ADC">
        <w:t xml:space="preserve"> </w:t>
      </w:r>
      <w:r w:rsidRPr="00BA40EB">
        <w:t>Pharmaceutical</w:t>
      </w:r>
      <w:r w:rsidR="00593ADC">
        <w:t xml:space="preserve"> </w:t>
      </w:r>
      <w:r w:rsidRPr="00BA40EB">
        <w:t>Benefits</w:t>
      </w:r>
      <w:r w:rsidR="00593ADC">
        <w:t xml:space="preserve"> </w:t>
      </w:r>
      <w:r w:rsidRPr="00BA40EB">
        <w:t>Scheme</w:t>
      </w:r>
      <w:r w:rsidR="00593ADC">
        <w:t xml:space="preserve"> </w:t>
      </w:r>
      <w:r w:rsidRPr="00BA40EB">
        <w:t>Schedule.</w:t>
      </w:r>
      <w:r w:rsidR="00593ADC">
        <w:t xml:space="preserve"> </w:t>
      </w:r>
      <w:r w:rsidRPr="00BA40EB">
        <w:t>The</w:t>
      </w:r>
      <w:r w:rsidR="00593ADC">
        <w:t xml:space="preserve"> </w:t>
      </w:r>
      <w:hyperlink r:id="rId161" w:history="1">
        <w:r w:rsidR="008A467D" w:rsidRPr="004962CD">
          <w:rPr>
            <w:rStyle w:val="Hyperlink"/>
          </w:rPr>
          <w:t>National Health (Highly specialised drugs program) Special Arrangement 2021</w:t>
        </w:r>
      </w:hyperlink>
      <w:r w:rsidR="008A467D">
        <w:rPr>
          <w:rStyle w:val="Hyperlink"/>
        </w:rPr>
        <w:t xml:space="preserve"> </w:t>
      </w:r>
      <w:bookmarkStart w:id="2709" w:name="_Hlk96436821"/>
      <w:r w:rsidR="008A467D" w:rsidRPr="008A467D">
        <w:t>&lt;https://www.legislation.gov.au/Details/F2022C00177&gt;</w:t>
      </w:r>
      <w:bookmarkEnd w:id="2709"/>
      <w:r w:rsidR="008A467D" w:rsidRPr="00BD2EB1">
        <w:t xml:space="preserve"> </w:t>
      </w:r>
      <w:r w:rsidR="008A467D">
        <w:t xml:space="preserve">that </w:t>
      </w:r>
      <w:r w:rsidR="008A467D" w:rsidRPr="008A467D">
        <w:t xml:space="preserve">came into effect on 1 February 2022 details these arrangements. </w:t>
      </w:r>
    </w:p>
    <w:bookmarkEnd w:id="2708"/>
    <w:p w14:paraId="4429F528" w14:textId="6D26FFBE" w:rsidR="00253E58" w:rsidRPr="00BA40EB" w:rsidRDefault="006F3D8B" w:rsidP="009A53E1">
      <w:pPr>
        <w:pStyle w:val="DHHSbody"/>
      </w:pPr>
      <w:r>
        <w:t>For</w:t>
      </w:r>
      <w:r w:rsidR="00593ADC">
        <w:t xml:space="preserve"> </w:t>
      </w:r>
      <w:r>
        <w:t>more</w:t>
      </w:r>
      <w:r w:rsidR="00593ADC">
        <w:t xml:space="preserve"> </w:t>
      </w:r>
      <w:r>
        <w:t>information</w:t>
      </w:r>
      <w:r w:rsidR="00BD2EB1">
        <w:t>,</w:t>
      </w:r>
      <w:r w:rsidR="00593ADC">
        <w:t xml:space="preserve"> </w:t>
      </w:r>
      <w:r>
        <w:t>visit</w:t>
      </w:r>
      <w:r w:rsidR="00593ADC">
        <w:t xml:space="preserve"> </w:t>
      </w:r>
      <w:hyperlink r:id="rId162" w:history="1">
        <w:r w:rsidR="008B1CF9" w:rsidRPr="008B1CF9">
          <w:rPr>
            <w:rStyle w:val="Hyperlink"/>
          </w:rPr>
          <w:t>H</w:t>
        </w:r>
        <w:r w:rsidRPr="008B1CF9">
          <w:rPr>
            <w:rStyle w:val="Hyperlink"/>
          </w:rPr>
          <w:t>epatitis</w:t>
        </w:r>
        <w:r w:rsidR="00593ADC" w:rsidRPr="008B1CF9">
          <w:rPr>
            <w:rStyle w:val="Hyperlink"/>
          </w:rPr>
          <w:t xml:space="preserve"> </w:t>
        </w:r>
        <w:r w:rsidRPr="008B1CF9">
          <w:rPr>
            <w:rStyle w:val="Hyperlink"/>
          </w:rPr>
          <w:t>C</w:t>
        </w:r>
        <w:r w:rsidR="00593ADC" w:rsidRPr="008B1CF9">
          <w:rPr>
            <w:rStyle w:val="Hyperlink"/>
          </w:rPr>
          <w:t xml:space="preserve"> </w:t>
        </w:r>
        <w:r w:rsidR="008B1CF9" w:rsidRPr="008B1CF9">
          <w:rPr>
            <w:rStyle w:val="Hyperlink"/>
          </w:rPr>
          <w:t>M</w:t>
        </w:r>
        <w:r w:rsidR="00BD2EB1" w:rsidRPr="008B1CF9">
          <w:rPr>
            <w:rStyle w:val="Hyperlink"/>
          </w:rPr>
          <w:t>edicines</w:t>
        </w:r>
      </w:hyperlink>
      <w:r w:rsidR="00593ADC">
        <w:t xml:space="preserve"> </w:t>
      </w:r>
      <w:r w:rsidR="00253E58" w:rsidRPr="00E5554B">
        <w:t>&lt;</w:t>
      </w:r>
      <w:r w:rsidR="004F763A" w:rsidRPr="002C739C">
        <w:t>https://www.pbs.gov.au/info/publication/factsheets/hep-c/hepc-factsheet-hospital-prescribers-dispensers</w:t>
      </w:r>
      <w:r w:rsidR="00253E58" w:rsidRPr="00E5554B">
        <w:t>&gt;.</w:t>
      </w:r>
    </w:p>
    <w:p w14:paraId="18AEC990" w14:textId="0C2E01B4" w:rsidR="00253E58" w:rsidRDefault="00253E58" w:rsidP="009A53E1">
      <w:pPr>
        <w:pStyle w:val="DHHSbody"/>
      </w:pPr>
      <w:r w:rsidRPr="00E5554B">
        <w:rPr>
          <w:rFonts w:cs="Arial"/>
        </w:rPr>
        <w:t>Integrated</w:t>
      </w:r>
      <w:r w:rsidR="00593ADC">
        <w:rPr>
          <w:rFonts w:cs="Arial"/>
        </w:rPr>
        <w:t xml:space="preserve"> </w:t>
      </w:r>
      <w:r w:rsidR="00762AD0">
        <w:rPr>
          <w:rFonts w:cs="Arial"/>
        </w:rPr>
        <w:t>h</w:t>
      </w:r>
      <w:r w:rsidRPr="00E5554B">
        <w:rPr>
          <w:rFonts w:cs="Arial"/>
        </w:rPr>
        <w:t>epatitis</w:t>
      </w:r>
      <w:r w:rsidR="00593ADC">
        <w:rPr>
          <w:rFonts w:cs="Arial"/>
        </w:rPr>
        <w:t xml:space="preserve"> </w:t>
      </w:r>
      <w:r w:rsidRPr="00E5554B">
        <w:rPr>
          <w:rFonts w:cs="Arial"/>
        </w:rPr>
        <w:t>C</w:t>
      </w:r>
      <w:r w:rsidR="00593ADC">
        <w:rPr>
          <w:rFonts w:cs="Arial"/>
        </w:rPr>
        <w:t xml:space="preserve"> </w:t>
      </w:r>
      <w:r w:rsidR="00762AD0">
        <w:rPr>
          <w:rFonts w:cs="Arial"/>
        </w:rPr>
        <w:t>s</w:t>
      </w:r>
      <w:r w:rsidRPr="00E5554B">
        <w:rPr>
          <w:rFonts w:cs="Arial"/>
        </w:rPr>
        <w:t>ervices</w:t>
      </w:r>
      <w:r w:rsidR="00593ADC">
        <w:rPr>
          <w:rFonts w:cs="Arial"/>
        </w:rPr>
        <w:t xml:space="preserve"> </w:t>
      </w:r>
      <w:r>
        <w:t>activity</w:t>
      </w:r>
      <w:r w:rsidR="00593ADC">
        <w:t xml:space="preserve"> </w:t>
      </w:r>
      <w:r>
        <w:t>is</w:t>
      </w:r>
      <w:r w:rsidR="00593ADC">
        <w:t xml:space="preserve"> </w:t>
      </w:r>
      <w:r>
        <w:t>reported</w:t>
      </w:r>
      <w:r w:rsidR="00593ADC">
        <w:t xml:space="preserve"> </w:t>
      </w:r>
      <w:r>
        <w:t>as</w:t>
      </w:r>
      <w:r w:rsidR="00593ADC">
        <w:t xml:space="preserve"> </w:t>
      </w:r>
      <w:r>
        <w:t>part</w:t>
      </w:r>
      <w:r w:rsidR="00593ADC">
        <w:t xml:space="preserve"> </w:t>
      </w:r>
      <w:r>
        <w:t>of</w:t>
      </w:r>
      <w:r w:rsidR="00593ADC">
        <w:t xml:space="preserve"> </w:t>
      </w:r>
      <w:r>
        <w:t>the</w:t>
      </w:r>
      <w:r w:rsidR="00593ADC">
        <w:t xml:space="preserve"> </w:t>
      </w:r>
      <w:r>
        <w:t>VINAH</w:t>
      </w:r>
      <w:r w:rsidR="761D8B62">
        <w:t xml:space="preserve"> minimum data set.</w:t>
      </w:r>
      <w:r w:rsidR="00593ADC">
        <w:t xml:space="preserve"> </w:t>
      </w:r>
      <w:r>
        <w:t>For</w:t>
      </w:r>
      <w:r w:rsidR="00593ADC">
        <w:t xml:space="preserve"> </w:t>
      </w:r>
      <w:r>
        <w:t>community</w:t>
      </w:r>
      <w:r w:rsidR="00593ADC">
        <w:t xml:space="preserve"> </w:t>
      </w:r>
      <w:r>
        <w:t>health</w:t>
      </w:r>
      <w:r w:rsidR="00593ADC">
        <w:t xml:space="preserve"> </w:t>
      </w:r>
      <w:r>
        <w:t>centres</w:t>
      </w:r>
      <w:r w:rsidR="00593ADC">
        <w:t xml:space="preserve"> </w:t>
      </w:r>
      <w:r>
        <w:t>with</w:t>
      </w:r>
      <w:r w:rsidR="00593ADC">
        <w:t xml:space="preserve"> </w:t>
      </w:r>
      <w:r w:rsidR="00762AD0">
        <w:t>integrated</w:t>
      </w:r>
      <w:r w:rsidR="00593ADC">
        <w:t xml:space="preserve"> </w:t>
      </w:r>
      <w:r w:rsidR="00762AD0">
        <w:t>hepatitis</w:t>
      </w:r>
      <w:r w:rsidR="00593ADC">
        <w:t xml:space="preserve"> </w:t>
      </w:r>
      <w:r w:rsidR="00762AD0">
        <w:t>C</w:t>
      </w:r>
      <w:r w:rsidR="00593ADC">
        <w:t xml:space="preserve"> </w:t>
      </w:r>
      <w:r w:rsidR="00762AD0">
        <w:t>services</w:t>
      </w:r>
      <w:r>
        <w:t>,</w:t>
      </w:r>
      <w:r w:rsidR="00593ADC">
        <w:t xml:space="preserve"> </w:t>
      </w:r>
      <w:r w:rsidR="07488758">
        <w:t>work</w:t>
      </w:r>
      <w:r w:rsidR="00593ADC">
        <w:t xml:space="preserve"> </w:t>
      </w:r>
      <w:r w:rsidR="07488758">
        <w:t>is</w:t>
      </w:r>
      <w:r w:rsidR="00593ADC">
        <w:t xml:space="preserve"> </w:t>
      </w:r>
      <w:r w:rsidR="439D255C">
        <w:t>continuing</w:t>
      </w:r>
      <w:r w:rsidR="00593ADC">
        <w:t xml:space="preserve"> </w:t>
      </w:r>
      <w:r w:rsidR="439D255C">
        <w:t>to</w:t>
      </w:r>
      <w:r w:rsidR="00593ADC">
        <w:t xml:space="preserve"> </w:t>
      </w:r>
      <w:r w:rsidR="439D255C">
        <w:t>report</w:t>
      </w:r>
      <w:r w:rsidR="00593ADC">
        <w:t xml:space="preserve"> </w:t>
      </w:r>
      <w:r>
        <w:t>activity</w:t>
      </w:r>
      <w:r w:rsidR="00593ADC">
        <w:t xml:space="preserve"> </w:t>
      </w:r>
      <w:r>
        <w:t>through</w:t>
      </w:r>
      <w:r w:rsidR="00593ADC">
        <w:t xml:space="preserve"> </w:t>
      </w:r>
      <w:r>
        <w:t>the</w:t>
      </w:r>
      <w:r w:rsidR="00593ADC">
        <w:t xml:space="preserve"> </w:t>
      </w:r>
      <w:r>
        <w:t>Service</w:t>
      </w:r>
      <w:r w:rsidR="00593ADC">
        <w:t xml:space="preserve"> </w:t>
      </w:r>
      <w:r>
        <w:t>Agreement</w:t>
      </w:r>
      <w:r w:rsidR="00593ADC">
        <w:t xml:space="preserve"> </w:t>
      </w:r>
      <w:r>
        <w:t>Management</w:t>
      </w:r>
      <w:r w:rsidR="00593ADC">
        <w:t xml:space="preserve"> </w:t>
      </w:r>
      <w:r>
        <w:t>System</w:t>
      </w:r>
      <w:r w:rsidR="00593ADC">
        <w:t xml:space="preserve"> </w:t>
      </w:r>
      <w:r>
        <w:t>to</w:t>
      </w:r>
      <w:r w:rsidR="00593ADC">
        <w:t xml:space="preserve"> </w:t>
      </w:r>
      <w:r>
        <w:t>the</w:t>
      </w:r>
      <w:r w:rsidR="00593ADC">
        <w:t xml:space="preserve"> </w:t>
      </w:r>
      <w:r>
        <w:t>Community</w:t>
      </w:r>
      <w:r w:rsidR="00593ADC">
        <w:t xml:space="preserve"> </w:t>
      </w:r>
      <w:r>
        <w:t>Health</w:t>
      </w:r>
      <w:r w:rsidR="00593ADC">
        <w:t xml:space="preserve"> </w:t>
      </w:r>
      <w:r>
        <w:t>Minimum</w:t>
      </w:r>
      <w:r w:rsidR="00593ADC">
        <w:t xml:space="preserve"> </w:t>
      </w:r>
      <w:r>
        <w:t>Dataset.</w:t>
      </w:r>
      <w:r w:rsidR="00593ADC">
        <w:t xml:space="preserve"> </w:t>
      </w:r>
      <w:r w:rsidR="74064FEE">
        <w:t>I</w:t>
      </w:r>
      <w:r w:rsidR="3689E729">
        <w:t>n</w:t>
      </w:r>
      <w:r w:rsidR="00593ADC">
        <w:t xml:space="preserve"> </w:t>
      </w:r>
      <w:r w:rsidR="3689E729">
        <w:t>the</w:t>
      </w:r>
      <w:r w:rsidR="00593ADC">
        <w:t xml:space="preserve"> </w:t>
      </w:r>
      <w:r w:rsidR="3689E729">
        <w:t>interim</w:t>
      </w:r>
      <w:r w:rsidR="007A7DC8">
        <w:t>,</w:t>
      </w:r>
      <w:r w:rsidR="00593ADC">
        <w:t xml:space="preserve"> </w:t>
      </w:r>
      <w:r w:rsidR="008B1CF9">
        <w:t>c</w:t>
      </w:r>
      <w:r w:rsidR="3689E729">
        <w:t>ommunity</w:t>
      </w:r>
      <w:r w:rsidR="00593ADC">
        <w:t xml:space="preserve"> </w:t>
      </w:r>
      <w:r w:rsidR="008B1CF9">
        <w:t>h</w:t>
      </w:r>
      <w:r w:rsidR="3689E729">
        <w:t>ealth</w:t>
      </w:r>
      <w:r w:rsidR="00593ADC">
        <w:t xml:space="preserve"> </w:t>
      </w:r>
      <w:r w:rsidR="008B1CF9">
        <w:t>s</w:t>
      </w:r>
      <w:r w:rsidR="3689E729">
        <w:t>ervices</w:t>
      </w:r>
      <w:r w:rsidR="00593ADC">
        <w:t xml:space="preserve"> </w:t>
      </w:r>
      <w:r w:rsidR="3689E729">
        <w:t>can</w:t>
      </w:r>
      <w:r w:rsidR="00593ADC">
        <w:t xml:space="preserve"> </w:t>
      </w:r>
      <w:r w:rsidR="3689E729">
        <w:t>report</w:t>
      </w:r>
      <w:r w:rsidR="00593ADC">
        <w:t xml:space="preserve"> </w:t>
      </w:r>
      <w:r w:rsidR="3689E729">
        <w:t>using</w:t>
      </w:r>
      <w:r w:rsidR="00593ADC">
        <w:t xml:space="preserve"> </w:t>
      </w:r>
      <w:r w:rsidR="64C0379D">
        <w:t xml:space="preserve">the </w:t>
      </w:r>
      <w:r w:rsidR="3689E729">
        <w:t>NADC</w:t>
      </w:r>
      <w:r w:rsidR="33403895">
        <w:t>.</w:t>
      </w:r>
      <w:r w:rsidR="00593ADC">
        <w:t xml:space="preserve"> </w:t>
      </w:r>
      <w:r w:rsidR="1254AE27">
        <w:t>For</w:t>
      </w:r>
      <w:r w:rsidR="64C0379D">
        <w:t xml:space="preserve"> </w:t>
      </w:r>
      <w:r w:rsidR="1254AE27">
        <w:t>more</w:t>
      </w:r>
      <w:r w:rsidR="64C0379D">
        <w:t xml:space="preserve"> </w:t>
      </w:r>
      <w:r w:rsidR="1254AE27">
        <w:t>information</w:t>
      </w:r>
      <w:r w:rsidR="6EF5A021">
        <w:t>,</w:t>
      </w:r>
      <w:r w:rsidR="64C0379D">
        <w:t xml:space="preserve"> </w:t>
      </w:r>
      <w:hyperlink r:id="rId163" w:history="1">
        <w:r w:rsidR="6EF5A021" w:rsidRPr="008B1CF9">
          <w:rPr>
            <w:rStyle w:val="Hyperlink"/>
          </w:rPr>
          <w:t>email the Health Data Standards and Systems (HDSS) helpdesk</w:t>
        </w:r>
      </w:hyperlink>
      <w:r w:rsidR="64C0379D">
        <w:t xml:space="preserve"> </w:t>
      </w:r>
      <w:r w:rsidR="6791C381">
        <w:t>&lt;hdss</w:t>
      </w:r>
      <w:r w:rsidR="124D7FF9">
        <w:t>.helpdesk@health.vic.gov.au&gt;</w:t>
      </w:r>
      <w:r w:rsidR="7ADCD808">
        <w:t>.</w:t>
      </w:r>
    </w:p>
    <w:p w14:paraId="04775E7A" w14:textId="77777777" w:rsidR="00253E58" w:rsidRDefault="00253E58" w:rsidP="009A53E1">
      <w:pPr>
        <w:pStyle w:val="DHHSbody"/>
      </w:pPr>
      <w:r>
        <w:t>Health</w:t>
      </w:r>
      <w:r w:rsidR="00593ADC">
        <w:t xml:space="preserve"> </w:t>
      </w:r>
      <w:r>
        <w:t>services</w:t>
      </w:r>
      <w:r w:rsidR="00593ADC">
        <w:t xml:space="preserve"> </w:t>
      </w:r>
      <w:r w:rsidR="00762AD0">
        <w:t>that</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rsidR="00762AD0">
        <w:t>i</w:t>
      </w:r>
      <w:r>
        <w:t>ntegrated</w:t>
      </w:r>
      <w:r w:rsidR="00593ADC">
        <w:t xml:space="preserve"> </w:t>
      </w:r>
      <w:r w:rsidR="00762AD0">
        <w:t>h</w:t>
      </w:r>
      <w:r>
        <w:t>epatitis</w:t>
      </w:r>
      <w:r w:rsidR="00593ADC">
        <w:t xml:space="preserve"> </w:t>
      </w:r>
      <w:r>
        <w:t>C</w:t>
      </w:r>
      <w:r w:rsidR="00593ADC">
        <w:t xml:space="preserve"> </w:t>
      </w:r>
      <w:r w:rsidR="00762AD0">
        <w:t>s</w:t>
      </w:r>
      <w:r>
        <w:t>ervices</w:t>
      </w:r>
      <w:r w:rsidR="00593ADC">
        <w:t xml:space="preserve"> </w:t>
      </w:r>
      <w:r w:rsidR="00AF1541">
        <w:t>must</w:t>
      </w:r>
      <w:r w:rsidR="00593ADC">
        <w:t xml:space="preserve"> </w:t>
      </w:r>
      <w:r>
        <w:t>provide</w:t>
      </w:r>
      <w:r w:rsidR="00593ADC">
        <w:t xml:space="preserve"> </w:t>
      </w:r>
      <w:r>
        <w:t>aggregate</w:t>
      </w:r>
      <w:r w:rsidR="00593ADC">
        <w:t xml:space="preserve"> </w:t>
      </w:r>
      <w:r>
        <w:t>data</w:t>
      </w:r>
      <w:r w:rsidR="00593ADC">
        <w:t xml:space="preserve"> </w:t>
      </w:r>
      <w:r>
        <w:t>on</w:t>
      </w:r>
      <w:r w:rsidR="00593ADC">
        <w:t xml:space="preserve"> </w:t>
      </w:r>
      <w:r>
        <w:t>the</w:t>
      </w:r>
      <w:r w:rsidR="00593ADC">
        <w:t xml:space="preserve"> </w:t>
      </w:r>
      <w:r>
        <w:t>numbers</w:t>
      </w:r>
      <w:r w:rsidR="00593ADC">
        <w:t xml:space="preserve"> </w:t>
      </w:r>
      <w:r>
        <w:t>of</w:t>
      </w:r>
      <w:r w:rsidR="00593ADC">
        <w:t xml:space="preserve"> </w:t>
      </w:r>
      <w:r>
        <w:t>patients</w:t>
      </w:r>
      <w:r w:rsidR="00593ADC">
        <w:t xml:space="preserve"> </w:t>
      </w:r>
      <w:r>
        <w:t>attending</w:t>
      </w:r>
      <w:r w:rsidR="00593ADC">
        <w:t xml:space="preserve"> </w:t>
      </w:r>
      <w:r>
        <w:t>clinics,</w:t>
      </w:r>
      <w:r w:rsidR="00593ADC">
        <w:t xml:space="preserve"> </w:t>
      </w:r>
      <w:r>
        <w:t>waiting</w:t>
      </w:r>
      <w:r w:rsidR="00593ADC">
        <w:t xml:space="preserve"> </w:t>
      </w:r>
      <w:r>
        <w:t>times</w:t>
      </w:r>
      <w:r w:rsidR="00593ADC">
        <w:t xml:space="preserve"> </w:t>
      </w:r>
      <w:r>
        <w:t>and</w:t>
      </w:r>
      <w:r w:rsidR="00593ADC">
        <w:t xml:space="preserve"> </w:t>
      </w:r>
      <w:r>
        <w:t>the</w:t>
      </w:r>
      <w:r w:rsidR="00593ADC">
        <w:t xml:space="preserve"> </w:t>
      </w:r>
      <w:r>
        <w:t>numbers</w:t>
      </w:r>
      <w:r w:rsidR="00593ADC">
        <w:t xml:space="preserve"> </w:t>
      </w:r>
      <w:r>
        <w:t>of</w:t>
      </w:r>
      <w:r w:rsidR="00593ADC">
        <w:t xml:space="preserve"> </w:t>
      </w:r>
      <w:r>
        <w:t>patients</w:t>
      </w:r>
      <w:r w:rsidR="00593ADC">
        <w:t xml:space="preserve"> </w:t>
      </w:r>
      <w:r>
        <w:t>being</w:t>
      </w:r>
      <w:r w:rsidR="00593ADC">
        <w:t xml:space="preserve"> </w:t>
      </w:r>
      <w:r>
        <w:t>transitioned</w:t>
      </w:r>
      <w:r w:rsidR="00593ADC">
        <w:t xml:space="preserve"> </w:t>
      </w:r>
      <w:r>
        <w:t>to</w:t>
      </w:r>
      <w:r w:rsidR="00593ADC">
        <w:t xml:space="preserve"> </w:t>
      </w:r>
      <w:r>
        <w:t>community</w:t>
      </w:r>
      <w:r w:rsidR="00593ADC">
        <w:t xml:space="preserve"> </w:t>
      </w:r>
      <w:r>
        <w:t>providers</w:t>
      </w:r>
      <w:r w:rsidR="007A7DC8">
        <w:t>,</w:t>
      </w:r>
      <w:r w:rsidR="00593ADC">
        <w:t xml:space="preserve"> </w:t>
      </w:r>
      <w:r>
        <w:t>to</w:t>
      </w:r>
      <w:r w:rsidR="00593ADC">
        <w:t xml:space="preserve"> </w:t>
      </w:r>
      <w:r>
        <w:t>the</w:t>
      </w:r>
      <w:r w:rsidR="00593ADC">
        <w:t xml:space="preserve"> </w:t>
      </w:r>
      <w:r>
        <w:t>department</w:t>
      </w:r>
      <w:r w:rsidR="00593ADC">
        <w:t xml:space="preserve"> </w:t>
      </w:r>
      <w:r>
        <w:t>on</w:t>
      </w:r>
      <w:r w:rsidR="00593ADC">
        <w:t xml:space="preserve"> </w:t>
      </w:r>
      <w:r>
        <w:t>request.</w:t>
      </w:r>
    </w:p>
    <w:p w14:paraId="72701488" w14:textId="7C2CFDB5" w:rsidR="00253E58" w:rsidRPr="005A77EB" w:rsidRDefault="00253E58" w:rsidP="002142B5">
      <w:pPr>
        <w:pStyle w:val="DHHSbody"/>
      </w:pPr>
      <w:r w:rsidRPr="005A77EB">
        <w:t>For</w:t>
      </w:r>
      <w:r w:rsidR="00593ADC">
        <w:t xml:space="preserve"> </w:t>
      </w:r>
      <w:r w:rsidR="007A7DC8">
        <w:t xml:space="preserve">more </w:t>
      </w:r>
      <w:r w:rsidRPr="005A77EB">
        <w:t>information</w:t>
      </w:r>
      <w:r w:rsidR="007A7DC8">
        <w:t>,</w:t>
      </w:r>
      <w:r w:rsidR="00593ADC">
        <w:t xml:space="preserve"> </w:t>
      </w:r>
      <w:r w:rsidRPr="005A77EB">
        <w:t>visit:</w:t>
      </w:r>
    </w:p>
    <w:p w14:paraId="50D097AC" w14:textId="5C041C99" w:rsidR="00253E58" w:rsidRPr="005A77EB" w:rsidRDefault="00A713FC" w:rsidP="005A23C9">
      <w:pPr>
        <w:pStyle w:val="DHHSbullet1"/>
      </w:pPr>
      <w:hyperlink r:id="rId164">
        <w:r w:rsidR="00253E58" w:rsidRPr="005A77EB">
          <w:rPr>
            <w:rStyle w:val="Hyperlink"/>
          </w:rPr>
          <w:t>Community</w:t>
        </w:r>
        <w:r w:rsidR="00593ADC">
          <w:rPr>
            <w:rStyle w:val="Hyperlink"/>
          </w:rPr>
          <w:t xml:space="preserve"> </w:t>
        </w:r>
        <w:r w:rsidR="00253E58" w:rsidRPr="005A77EB">
          <w:rPr>
            <w:rStyle w:val="Hyperlink"/>
          </w:rPr>
          <w:t>Health</w:t>
        </w:r>
        <w:r w:rsidR="00593ADC">
          <w:rPr>
            <w:rStyle w:val="Hyperlink"/>
          </w:rPr>
          <w:t xml:space="preserve"> </w:t>
        </w:r>
        <w:r w:rsidR="00253E58" w:rsidRPr="005A77EB">
          <w:rPr>
            <w:rStyle w:val="Hyperlink"/>
          </w:rPr>
          <w:t>Minimum</w:t>
        </w:r>
        <w:r w:rsidR="00593ADC">
          <w:rPr>
            <w:rStyle w:val="Hyperlink"/>
          </w:rPr>
          <w:t xml:space="preserve"> </w:t>
        </w:r>
        <w:r w:rsidR="00253E58" w:rsidRPr="005A77EB">
          <w:rPr>
            <w:rStyle w:val="Hyperlink"/>
          </w:rPr>
          <w:t>Dataset</w:t>
        </w:r>
      </w:hyperlink>
      <w:r w:rsidR="00593ADC">
        <w:t xml:space="preserve"> </w:t>
      </w:r>
      <w:r w:rsidR="00253E58" w:rsidRPr="005A77EB">
        <w:t>&lt;</w:t>
      </w:r>
      <w:r w:rsidR="005510A2" w:rsidRPr="005510A2">
        <w:t xml:space="preserve">https://www.health.vic.gov.au/community-health/community-health-data-reporting </w:t>
      </w:r>
      <w:r w:rsidR="00253E58" w:rsidRPr="005A77EB">
        <w:t>&gt;</w:t>
      </w:r>
    </w:p>
    <w:p w14:paraId="6D577B79" w14:textId="24C9FAFE" w:rsidR="00253E58" w:rsidRPr="00F4588E" w:rsidRDefault="00A713FC" w:rsidP="005A23C9">
      <w:pPr>
        <w:pStyle w:val="DHHSbullet1"/>
      </w:pPr>
      <w:hyperlink r:id="rId165">
        <w:r w:rsidR="00060040" w:rsidRPr="005A77EB">
          <w:rPr>
            <w:rStyle w:val="Hyperlink"/>
          </w:rPr>
          <w:t>Victorian</w:t>
        </w:r>
        <w:r w:rsidR="00593ADC">
          <w:rPr>
            <w:rStyle w:val="Hyperlink"/>
          </w:rPr>
          <w:t xml:space="preserve"> </w:t>
        </w:r>
        <w:r w:rsidR="00060040" w:rsidRPr="005A77EB">
          <w:rPr>
            <w:rStyle w:val="Hyperlink"/>
          </w:rPr>
          <w:t>Health</w:t>
        </w:r>
        <w:r w:rsidR="00593ADC">
          <w:rPr>
            <w:rStyle w:val="Hyperlink"/>
          </w:rPr>
          <w:t xml:space="preserve"> </w:t>
        </w:r>
        <w:r w:rsidR="00060040" w:rsidRPr="005A77EB">
          <w:rPr>
            <w:rStyle w:val="Hyperlink"/>
          </w:rPr>
          <w:t>Services</w:t>
        </w:r>
        <w:r w:rsidR="00593ADC">
          <w:rPr>
            <w:rStyle w:val="Hyperlink"/>
          </w:rPr>
          <w:t xml:space="preserve"> </w:t>
        </w:r>
        <w:r w:rsidR="00060040" w:rsidRPr="005A77EB">
          <w:rPr>
            <w:rStyle w:val="Hyperlink"/>
          </w:rPr>
          <w:t>Performance</w:t>
        </w:r>
      </w:hyperlink>
      <w:r w:rsidR="00593ADC">
        <w:t xml:space="preserve"> </w:t>
      </w:r>
      <w:r w:rsidR="00253E58" w:rsidRPr="005A77EB">
        <w:t>&lt;</w:t>
      </w:r>
      <w:r w:rsidR="00CC3155" w:rsidRPr="005A77EB">
        <w:t>https://vahi.vic.gov.au/reports/victorian-health-services-</w:t>
      </w:r>
      <w:r w:rsidR="00CC3155" w:rsidRPr="00CC3155">
        <w:t>performance</w:t>
      </w:r>
      <w:r w:rsidR="00253E58">
        <w:t>&gt;</w:t>
      </w:r>
    </w:p>
    <w:p w14:paraId="5028B091" w14:textId="73AE9AD7" w:rsidR="00253E58" w:rsidRPr="00F4588E" w:rsidRDefault="00A713FC" w:rsidP="00652A64">
      <w:pPr>
        <w:pStyle w:val="DHHSbullet1"/>
      </w:pPr>
      <w:hyperlink r:id="rId166">
        <w:r w:rsidR="00253E58" w:rsidRPr="002C739C">
          <w:rPr>
            <w:rStyle w:val="Hyperlink"/>
          </w:rPr>
          <w:t>Hepatitis</w:t>
        </w:r>
        <w:r w:rsidR="00593ADC">
          <w:rPr>
            <w:rStyle w:val="Hyperlink"/>
          </w:rPr>
          <w:t xml:space="preserve"> </w:t>
        </w:r>
        <w:r w:rsidR="00253E58" w:rsidRPr="002C739C">
          <w:rPr>
            <w:rStyle w:val="Hyperlink"/>
          </w:rPr>
          <w:t>C</w:t>
        </w:r>
        <w:r w:rsidR="00593ADC">
          <w:rPr>
            <w:rStyle w:val="Hyperlink"/>
          </w:rPr>
          <w:t xml:space="preserve"> </w:t>
        </w:r>
        <w:r w:rsidR="00253E58" w:rsidRPr="002C739C">
          <w:rPr>
            <w:rStyle w:val="Hyperlink"/>
          </w:rPr>
          <w:t>–</w:t>
        </w:r>
        <w:r w:rsidR="00593ADC">
          <w:rPr>
            <w:rStyle w:val="Hyperlink"/>
          </w:rPr>
          <w:t xml:space="preserve"> </w:t>
        </w:r>
        <w:r w:rsidR="00253E58" w:rsidRPr="002C739C">
          <w:rPr>
            <w:rStyle w:val="Hyperlink"/>
          </w:rPr>
          <w:t>Better</w:t>
        </w:r>
        <w:r w:rsidR="00593ADC">
          <w:rPr>
            <w:rStyle w:val="Hyperlink"/>
          </w:rPr>
          <w:t xml:space="preserve"> </w:t>
        </w:r>
        <w:r w:rsidR="00253E58" w:rsidRPr="002C739C">
          <w:rPr>
            <w:rStyle w:val="Hyperlink"/>
          </w:rPr>
          <w:t>Health</w:t>
        </w:r>
        <w:r w:rsidR="00593ADC">
          <w:rPr>
            <w:rStyle w:val="Hyperlink"/>
          </w:rPr>
          <w:t xml:space="preserve"> </w:t>
        </w:r>
        <w:r w:rsidR="00253E58" w:rsidRPr="002C739C">
          <w:rPr>
            <w:rStyle w:val="Hyperlink"/>
          </w:rPr>
          <w:t>Channel</w:t>
        </w:r>
      </w:hyperlink>
      <w:r w:rsidR="00593ADC">
        <w:t xml:space="preserve"> </w:t>
      </w:r>
      <w:r w:rsidR="00253E58">
        <w:t>&lt;https://www.betterhealth.vic.gov.au/health/conditionsandtreatments/hepatitis-c&gt;.</w:t>
      </w:r>
    </w:p>
    <w:p w14:paraId="440A7BD3" w14:textId="1D37AD02" w:rsidR="00253E58" w:rsidRDefault="00F4635A" w:rsidP="00523FCF">
      <w:pPr>
        <w:pStyle w:val="Heading4"/>
        <w:ind w:left="1134"/>
      </w:pPr>
      <w:r>
        <w:t>Disability/</w:t>
      </w:r>
      <w:r w:rsidR="00253E58">
        <w:t>NDIS–</w:t>
      </w:r>
      <w:r w:rsidR="00A172DD">
        <w:t>H</w:t>
      </w:r>
      <w:r w:rsidR="00253E58">
        <w:t>ealth</w:t>
      </w:r>
      <w:r w:rsidR="00593ADC">
        <w:t xml:space="preserve"> </w:t>
      </w:r>
      <w:r w:rsidR="00A172DD">
        <w:t>I</w:t>
      </w:r>
      <w:r w:rsidR="00253E58">
        <w:t>nterface</w:t>
      </w:r>
    </w:p>
    <w:p w14:paraId="613D1CA0" w14:textId="77DB05E0" w:rsidR="00253E58" w:rsidRDefault="00253E58" w:rsidP="009A53E1">
      <w:pPr>
        <w:pStyle w:val="DHHSbody"/>
      </w:pPr>
      <w:r>
        <w:t>Health</w:t>
      </w:r>
      <w:r w:rsidR="00593ADC">
        <w:t xml:space="preserve"> </w:t>
      </w:r>
      <w:r>
        <w:t>services</w:t>
      </w:r>
      <w:r w:rsidR="00593ADC">
        <w:t xml:space="preserve"> </w:t>
      </w:r>
      <w:r w:rsidR="00D779B3">
        <w:t>should</w:t>
      </w:r>
      <w:r w:rsidR="00593ADC">
        <w:t xml:space="preserve"> </w:t>
      </w:r>
      <w:r>
        <w:t>deliver</w:t>
      </w:r>
      <w:r w:rsidR="00593ADC">
        <w:t xml:space="preserve"> </w:t>
      </w:r>
      <w:r>
        <w:t>high-quality</w:t>
      </w:r>
      <w:r w:rsidR="00593ADC">
        <w:t xml:space="preserve"> </w:t>
      </w:r>
      <w:r>
        <w:t>care</w:t>
      </w:r>
      <w:r w:rsidR="00593ADC">
        <w:t xml:space="preserve"> </w:t>
      </w:r>
      <w:r>
        <w:t>that</w:t>
      </w:r>
      <w:r w:rsidR="00593ADC">
        <w:t xml:space="preserve"> </w:t>
      </w:r>
      <w:r>
        <w:t>is</w:t>
      </w:r>
      <w:r w:rsidR="00593ADC">
        <w:t xml:space="preserve"> </w:t>
      </w:r>
      <w:r>
        <w:t>accessible,</w:t>
      </w:r>
      <w:r w:rsidR="00593ADC">
        <w:t xml:space="preserve"> </w:t>
      </w:r>
      <w:r>
        <w:t>welcoming,</w:t>
      </w:r>
      <w:r w:rsidR="00593ADC">
        <w:t xml:space="preserve"> </w:t>
      </w:r>
      <w:r>
        <w:t>safe</w:t>
      </w:r>
      <w:r w:rsidR="00593ADC">
        <w:t xml:space="preserve"> </w:t>
      </w:r>
      <w:r>
        <w:t>and</w:t>
      </w:r>
      <w:r w:rsidR="00593ADC">
        <w:t xml:space="preserve"> </w:t>
      </w:r>
      <w:r>
        <w:t>effective</w:t>
      </w:r>
      <w:r w:rsidR="00593ADC">
        <w:t xml:space="preserve"> </w:t>
      </w:r>
      <w:r>
        <w:t>to</w:t>
      </w:r>
      <w:r w:rsidR="00593ADC">
        <w:t xml:space="preserve"> </w:t>
      </w:r>
      <w:r>
        <w:t>all</w:t>
      </w:r>
      <w:r w:rsidR="00593ADC">
        <w:t xml:space="preserve"> </w:t>
      </w:r>
      <w:r>
        <w:t>Victorians,</w:t>
      </w:r>
      <w:r w:rsidR="00593ADC">
        <w:t xml:space="preserve"> </w:t>
      </w:r>
      <w:r>
        <w:t>including</w:t>
      </w:r>
      <w:r w:rsidR="00593ADC">
        <w:t xml:space="preserve"> </w:t>
      </w:r>
      <w:r>
        <w:t>people</w:t>
      </w:r>
      <w:r w:rsidR="00593ADC">
        <w:t xml:space="preserve"> </w:t>
      </w:r>
      <w:r>
        <w:t>with</w:t>
      </w:r>
      <w:r w:rsidR="00593ADC">
        <w:t xml:space="preserve"> </w:t>
      </w:r>
      <w:r>
        <w:t>a</w:t>
      </w:r>
      <w:r w:rsidR="00593ADC">
        <w:t xml:space="preserve"> </w:t>
      </w:r>
      <w:r>
        <w:t>disability,</w:t>
      </w:r>
      <w:r w:rsidR="00593ADC">
        <w:t xml:space="preserve"> </w:t>
      </w:r>
      <w:r>
        <w:t>wherever</w:t>
      </w:r>
      <w:r w:rsidR="00593ADC">
        <w:t xml:space="preserve"> </w:t>
      </w:r>
      <w:r>
        <w:t>they</w:t>
      </w:r>
      <w:r w:rsidR="00593ADC">
        <w:t xml:space="preserve"> </w:t>
      </w:r>
      <w:r>
        <w:t>are</w:t>
      </w:r>
      <w:r w:rsidR="00593ADC">
        <w:t xml:space="preserve"> </w:t>
      </w:r>
      <w:r>
        <w:t>treated.</w:t>
      </w:r>
      <w:r w:rsidR="00593ADC">
        <w:t xml:space="preserve"> </w:t>
      </w:r>
      <w:r>
        <w:t>People</w:t>
      </w:r>
      <w:r w:rsidR="00593ADC">
        <w:t xml:space="preserve"> </w:t>
      </w:r>
      <w:r>
        <w:t>with</w:t>
      </w:r>
      <w:r w:rsidR="00593ADC">
        <w:t xml:space="preserve"> </w:t>
      </w:r>
      <w:r>
        <w:t>a</w:t>
      </w:r>
      <w:r w:rsidR="00593ADC">
        <w:t xml:space="preserve"> </w:t>
      </w:r>
      <w:r>
        <w:t>disability</w:t>
      </w:r>
      <w:r w:rsidR="00593ADC">
        <w:t xml:space="preserve"> </w:t>
      </w:r>
      <w:r>
        <w:t>should</w:t>
      </w:r>
      <w:r w:rsidR="00593ADC">
        <w:t xml:space="preserve"> </w:t>
      </w:r>
      <w:r>
        <w:t>receive</w:t>
      </w:r>
      <w:r w:rsidR="00593ADC">
        <w:t xml:space="preserve"> </w:t>
      </w:r>
      <w:r>
        <w:t>treatment</w:t>
      </w:r>
      <w:r w:rsidR="00593ADC">
        <w:t xml:space="preserve"> </w:t>
      </w:r>
      <w:r>
        <w:t>and</w:t>
      </w:r>
      <w:r w:rsidR="00593ADC">
        <w:t xml:space="preserve"> </w:t>
      </w:r>
      <w:r>
        <w:t>care,</w:t>
      </w:r>
      <w:r w:rsidR="00593ADC">
        <w:t xml:space="preserve"> </w:t>
      </w:r>
      <w:r>
        <w:t>and</w:t>
      </w:r>
      <w:r w:rsidR="00593ADC">
        <w:t xml:space="preserve"> </w:t>
      </w:r>
      <w:r>
        <w:t>the</w:t>
      </w:r>
      <w:r w:rsidR="00593ADC">
        <w:t xml:space="preserve"> </w:t>
      </w:r>
      <w:r>
        <w:t>application</w:t>
      </w:r>
      <w:r w:rsidR="00593ADC">
        <w:t xml:space="preserve"> </w:t>
      </w:r>
      <w:r>
        <w:t>of</w:t>
      </w:r>
      <w:r w:rsidR="00593ADC">
        <w:t xml:space="preserve"> </w:t>
      </w:r>
      <w:r>
        <w:t>patient</w:t>
      </w:r>
      <w:r w:rsidR="00593ADC">
        <w:t xml:space="preserve"> </w:t>
      </w:r>
      <w:r>
        <w:t>rights</w:t>
      </w:r>
      <w:r w:rsidR="00593ADC">
        <w:t xml:space="preserve"> </w:t>
      </w:r>
      <w:r>
        <w:t>and</w:t>
      </w:r>
      <w:r w:rsidR="00593ADC">
        <w:t xml:space="preserve"> </w:t>
      </w:r>
      <w:r>
        <w:t>responsibilities,</w:t>
      </w:r>
      <w:r w:rsidR="00593ADC">
        <w:t xml:space="preserve"> </w:t>
      </w:r>
      <w:r>
        <w:t>that</w:t>
      </w:r>
      <w:r w:rsidR="00593ADC">
        <w:t xml:space="preserve"> </w:t>
      </w:r>
      <w:r>
        <w:t>are</w:t>
      </w:r>
      <w:r w:rsidR="00593ADC">
        <w:t xml:space="preserve"> </w:t>
      </w:r>
      <w:r>
        <w:t>afforded</w:t>
      </w:r>
      <w:r w:rsidR="00593ADC">
        <w:t xml:space="preserve"> </w:t>
      </w:r>
      <w:r>
        <w:t>to</w:t>
      </w:r>
      <w:r w:rsidR="00593ADC">
        <w:t xml:space="preserve"> </w:t>
      </w:r>
      <w:r>
        <w:t>any</w:t>
      </w:r>
      <w:r w:rsidR="00593ADC">
        <w:t xml:space="preserve"> </w:t>
      </w:r>
      <w:r>
        <w:t>person</w:t>
      </w:r>
      <w:r w:rsidR="00593ADC">
        <w:t xml:space="preserve"> </w:t>
      </w:r>
      <w:r>
        <w:t>in</w:t>
      </w:r>
      <w:r w:rsidR="00593ADC">
        <w:t xml:space="preserve"> </w:t>
      </w:r>
      <w:r>
        <w:t>the</w:t>
      </w:r>
      <w:r w:rsidR="00593ADC">
        <w:t xml:space="preserve"> </w:t>
      </w:r>
      <w:r>
        <w:t>community</w:t>
      </w:r>
      <w:r w:rsidR="00593ADC">
        <w:t xml:space="preserve"> </w:t>
      </w:r>
      <w:r>
        <w:t>receiving</w:t>
      </w:r>
      <w:r w:rsidR="00593ADC">
        <w:t xml:space="preserve"> </w:t>
      </w:r>
      <w:r>
        <w:t>health</w:t>
      </w:r>
      <w:r w:rsidR="00F3582E">
        <w:t xml:space="preserve"> </w:t>
      </w:r>
      <w:r>
        <w:t>care</w:t>
      </w:r>
      <w:r w:rsidR="00593ADC">
        <w:t xml:space="preserve"> </w:t>
      </w:r>
      <w:r>
        <w:t>with</w:t>
      </w:r>
      <w:r w:rsidR="00593ADC">
        <w:t xml:space="preserve"> </w:t>
      </w:r>
      <w:r>
        <w:t>the</w:t>
      </w:r>
      <w:r w:rsidR="00593ADC">
        <w:t xml:space="preserve"> </w:t>
      </w:r>
      <w:r>
        <w:t>same</w:t>
      </w:r>
      <w:r w:rsidR="00593ADC">
        <w:t xml:space="preserve"> </w:t>
      </w:r>
      <w:r>
        <w:t>or</w:t>
      </w:r>
      <w:r w:rsidR="00593ADC">
        <w:t xml:space="preserve"> </w:t>
      </w:r>
      <w:r>
        <w:t>similar</w:t>
      </w:r>
      <w:r w:rsidR="00593ADC">
        <w:t xml:space="preserve"> </w:t>
      </w:r>
      <w:r>
        <w:t>clinical</w:t>
      </w:r>
      <w:r w:rsidR="00593ADC">
        <w:t xml:space="preserve"> </w:t>
      </w:r>
      <w:r>
        <w:t>needs.</w:t>
      </w:r>
    </w:p>
    <w:p w14:paraId="0124B130" w14:textId="287D6A39" w:rsidR="00DF067C" w:rsidRDefault="00253E58" w:rsidP="009A53E1">
      <w:pPr>
        <w:pStyle w:val="DHHSbody"/>
      </w:pPr>
      <w:r>
        <w:t>Consistent</w:t>
      </w:r>
      <w:r w:rsidR="00593ADC">
        <w:t xml:space="preserve"> </w:t>
      </w:r>
      <w:r>
        <w:t>with</w:t>
      </w:r>
      <w:r w:rsidR="00593ADC">
        <w:t xml:space="preserve"> </w:t>
      </w:r>
      <w:r>
        <w:t>person-centred</w:t>
      </w:r>
      <w:r w:rsidR="00593ADC">
        <w:t xml:space="preserve"> </w:t>
      </w:r>
      <w:r>
        <w:t>care,</w:t>
      </w:r>
      <w:r w:rsidR="00593ADC">
        <w:t xml:space="preserve"> </w:t>
      </w:r>
      <w:r>
        <w:t>aids</w:t>
      </w:r>
      <w:r w:rsidR="00593ADC">
        <w:t xml:space="preserve"> </w:t>
      </w:r>
      <w:r>
        <w:t>(such</w:t>
      </w:r>
      <w:r w:rsidR="00593ADC">
        <w:t xml:space="preserve"> </w:t>
      </w:r>
      <w:r>
        <w:t>as</w:t>
      </w:r>
      <w:r w:rsidR="00593ADC">
        <w:t xml:space="preserve"> </w:t>
      </w:r>
      <w:r>
        <w:t>Auslan)</w:t>
      </w:r>
      <w:r w:rsidR="00593ADC">
        <w:t xml:space="preserve"> </w:t>
      </w:r>
      <w:r>
        <w:t>should</w:t>
      </w:r>
      <w:r w:rsidR="00593ADC">
        <w:t xml:space="preserve"> </w:t>
      </w:r>
      <w:r>
        <w:t>be</w:t>
      </w:r>
      <w:r w:rsidR="00593ADC">
        <w:t xml:space="preserve"> </w:t>
      </w:r>
      <w:r>
        <w:t>used</w:t>
      </w:r>
      <w:r w:rsidR="00593ADC">
        <w:t xml:space="preserve"> </w:t>
      </w:r>
      <w:r>
        <w:t>where</w:t>
      </w:r>
      <w:r w:rsidR="00593ADC">
        <w:t xml:space="preserve"> </w:t>
      </w:r>
      <w:r>
        <w:t>necessary</w:t>
      </w:r>
      <w:r w:rsidR="00593ADC">
        <w:t xml:space="preserve"> </w:t>
      </w:r>
      <w:r>
        <w:t>to</w:t>
      </w:r>
      <w:r w:rsidR="00593ADC">
        <w:t xml:space="preserve"> </w:t>
      </w:r>
      <w:r>
        <w:t>overcome</w:t>
      </w:r>
      <w:r w:rsidR="00593ADC">
        <w:t xml:space="preserve"> </w:t>
      </w:r>
      <w:r>
        <w:t>communication</w:t>
      </w:r>
      <w:r w:rsidR="00593ADC">
        <w:t xml:space="preserve"> </w:t>
      </w:r>
      <w:r w:rsidR="003175C1">
        <w:t>difficulties and</w:t>
      </w:r>
      <w:r w:rsidR="00593ADC">
        <w:t xml:space="preserve"> </w:t>
      </w:r>
      <w:r>
        <w:t>promote</w:t>
      </w:r>
      <w:r w:rsidR="00593ADC">
        <w:t xml:space="preserve"> </w:t>
      </w:r>
      <w:r>
        <w:t>active</w:t>
      </w:r>
      <w:r w:rsidR="00593ADC">
        <w:t xml:space="preserve"> </w:t>
      </w:r>
      <w:r>
        <w:t>participation</w:t>
      </w:r>
      <w:r w:rsidR="00593ADC">
        <w:t xml:space="preserve"> </w:t>
      </w:r>
      <w:r>
        <w:t>of</w:t>
      </w:r>
      <w:r w:rsidR="00593ADC">
        <w:t xml:space="preserve"> </w:t>
      </w:r>
      <w:r>
        <w:t>people</w:t>
      </w:r>
      <w:r w:rsidR="00593ADC">
        <w:t xml:space="preserve"> </w:t>
      </w:r>
      <w:r>
        <w:t>with</w:t>
      </w:r>
      <w:r w:rsidR="00593ADC">
        <w:t xml:space="preserve"> </w:t>
      </w:r>
      <w:r>
        <w:t>a</w:t>
      </w:r>
      <w:r w:rsidR="00593ADC">
        <w:t xml:space="preserve"> </w:t>
      </w:r>
      <w:r>
        <w:t>disability</w:t>
      </w:r>
      <w:r w:rsidR="00593ADC">
        <w:t xml:space="preserve"> </w:t>
      </w:r>
      <w:r>
        <w:t>in</w:t>
      </w:r>
      <w:r w:rsidR="00593ADC">
        <w:t xml:space="preserve"> </w:t>
      </w:r>
      <w:r>
        <w:t>decisions</w:t>
      </w:r>
      <w:r w:rsidR="00593ADC">
        <w:t xml:space="preserve"> </w:t>
      </w:r>
      <w:r>
        <w:t>about</w:t>
      </w:r>
      <w:r w:rsidR="00593ADC">
        <w:t xml:space="preserve"> </w:t>
      </w:r>
      <w:r>
        <w:t>their</w:t>
      </w:r>
      <w:r w:rsidR="00593ADC">
        <w:t xml:space="preserve"> </w:t>
      </w:r>
      <w:r>
        <w:t>treatment</w:t>
      </w:r>
      <w:r w:rsidR="00593ADC">
        <w:t xml:space="preserve"> </w:t>
      </w:r>
      <w:r>
        <w:t>and</w:t>
      </w:r>
      <w:r w:rsidR="00593ADC">
        <w:t xml:space="preserve"> </w:t>
      </w:r>
      <w:r>
        <w:t>care</w:t>
      </w:r>
      <w:r w:rsidR="00EF02EA">
        <w:t xml:space="preserve">. </w:t>
      </w:r>
      <w:r w:rsidR="007422A0" w:rsidRPr="00EF02EA">
        <w:rPr>
          <w:i/>
          <w:iCs/>
        </w:rPr>
        <w:t>Inclusive Victoria: State disability plan 2022–2026</w:t>
      </w:r>
      <w:r w:rsidR="007422A0">
        <w:t xml:space="preserve"> </w:t>
      </w:r>
      <w:r>
        <w:t>sets</w:t>
      </w:r>
      <w:r w:rsidR="00593ADC">
        <w:t xml:space="preserve"> </w:t>
      </w:r>
      <w:r>
        <w:t>out</w:t>
      </w:r>
      <w:r w:rsidR="00593ADC">
        <w:t xml:space="preserve"> </w:t>
      </w:r>
      <w:r w:rsidR="007422A0">
        <w:t>six systemic reforms</w:t>
      </w:r>
      <w:r w:rsidR="00593ADC">
        <w:t xml:space="preserve"> </w:t>
      </w:r>
      <w:r w:rsidR="00D56D91">
        <w:t xml:space="preserve">for making </w:t>
      </w:r>
      <w:r w:rsidR="00B83244">
        <w:t>th</w:t>
      </w:r>
      <w:r w:rsidR="00F63022">
        <w:t>ings fairer for people with disability</w:t>
      </w:r>
      <w:r w:rsidR="008B1CF9">
        <w:t>, including</w:t>
      </w:r>
      <w:r w:rsidR="00DF067C">
        <w:t>:</w:t>
      </w:r>
    </w:p>
    <w:p w14:paraId="6F83535A" w14:textId="6E60CC52" w:rsidR="00DF067C" w:rsidRPr="002E14F8" w:rsidRDefault="008B1CF9" w:rsidP="00EF02EA">
      <w:pPr>
        <w:pStyle w:val="DHHSbullet1"/>
        <w:rPr>
          <w:rStyle w:val="Hyperlink"/>
          <w:color w:val="000000" w:themeColor="text1"/>
          <w:u w:val="none"/>
        </w:rPr>
      </w:pPr>
      <w:r>
        <w:rPr>
          <w:rStyle w:val="Hyperlink"/>
          <w:color w:val="000000" w:themeColor="text1"/>
          <w:u w:val="none"/>
        </w:rPr>
        <w:t>c</w:t>
      </w:r>
      <w:r w:rsidR="00DF067C" w:rsidRPr="002E14F8">
        <w:rPr>
          <w:rStyle w:val="Hyperlink"/>
          <w:color w:val="000000" w:themeColor="text1"/>
          <w:u w:val="none"/>
        </w:rPr>
        <w:t>o-design with people with disability</w:t>
      </w:r>
    </w:p>
    <w:p w14:paraId="6D894E1C" w14:textId="7AF8440F" w:rsidR="00DF067C" w:rsidRPr="002E14F8" w:rsidRDefault="00DF067C" w:rsidP="00EF02EA">
      <w:pPr>
        <w:pStyle w:val="DHHSbullet1"/>
        <w:rPr>
          <w:rStyle w:val="Hyperlink"/>
          <w:color w:val="000000" w:themeColor="text1"/>
          <w:u w:val="none"/>
        </w:rPr>
      </w:pPr>
      <w:r w:rsidRPr="002E14F8">
        <w:rPr>
          <w:rStyle w:val="Hyperlink"/>
          <w:color w:val="000000" w:themeColor="text1"/>
          <w:u w:val="none"/>
        </w:rPr>
        <w:t>Aboriginal self-determination</w:t>
      </w:r>
    </w:p>
    <w:p w14:paraId="08CD06F1" w14:textId="128B47CC" w:rsidR="00DF067C" w:rsidRPr="002E14F8" w:rsidRDefault="008B1CF9" w:rsidP="00EF02EA">
      <w:pPr>
        <w:pStyle w:val="DHHSbullet1"/>
        <w:rPr>
          <w:rStyle w:val="Hyperlink"/>
          <w:color w:val="000000" w:themeColor="text1"/>
          <w:u w:val="none"/>
        </w:rPr>
      </w:pPr>
      <w:r>
        <w:rPr>
          <w:rStyle w:val="Hyperlink"/>
          <w:color w:val="000000" w:themeColor="text1"/>
          <w:u w:val="none"/>
        </w:rPr>
        <w:t>i</w:t>
      </w:r>
      <w:r w:rsidR="00DF067C" w:rsidRPr="002E14F8">
        <w:rPr>
          <w:rStyle w:val="Hyperlink"/>
          <w:color w:val="000000" w:themeColor="text1"/>
          <w:u w:val="none"/>
        </w:rPr>
        <w:t>ntersectional approaches</w:t>
      </w:r>
    </w:p>
    <w:p w14:paraId="6EE1FF2C" w14:textId="044E2711" w:rsidR="00DF067C" w:rsidRPr="002E14F8" w:rsidRDefault="008B1CF9" w:rsidP="00EF02EA">
      <w:pPr>
        <w:pStyle w:val="DHHSbullet1"/>
        <w:rPr>
          <w:rStyle w:val="Hyperlink"/>
          <w:color w:val="000000" w:themeColor="text1"/>
          <w:u w:val="none"/>
        </w:rPr>
      </w:pPr>
      <w:r>
        <w:rPr>
          <w:rStyle w:val="Hyperlink"/>
          <w:color w:val="000000" w:themeColor="text1"/>
          <w:u w:val="none"/>
        </w:rPr>
        <w:t>a</w:t>
      </w:r>
      <w:r w:rsidR="00DF067C" w:rsidRPr="002E14F8">
        <w:rPr>
          <w:rStyle w:val="Hyperlink"/>
          <w:color w:val="000000" w:themeColor="text1"/>
          <w:u w:val="none"/>
        </w:rPr>
        <w:t>ccessible communications and universal design</w:t>
      </w:r>
    </w:p>
    <w:p w14:paraId="2DB55810" w14:textId="61CC67D8" w:rsidR="00DF067C" w:rsidRPr="002E14F8" w:rsidRDefault="008B1CF9" w:rsidP="00EF02EA">
      <w:pPr>
        <w:pStyle w:val="DHHSbullet1"/>
        <w:rPr>
          <w:rStyle w:val="Hyperlink"/>
          <w:color w:val="000000" w:themeColor="text1"/>
          <w:u w:val="none"/>
        </w:rPr>
      </w:pPr>
      <w:r>
        <w:rPr>
          <w:rStyle w:val="Hyperlink"/>
          <w:color w:val="000000" w:themeColor="text1"/>
          <w:u w:val="none"/>
        </w:rPr>
        <w:t>d</w:t>
      </w:r>
      <w:r w:rsidR="00DF067C" w:rsidRPr="002E14F8">
        <w:rPr>
          <w:rStyle w:val="Hyperlink"/>
          <w:color w:val="000000" w:themeColor="text1"/>
          <w:u w:val="none"/>
        </w:rPr>
        <w:t>isability-confident and inclusive workforces</w:t>
      </w:r>
    </w:p>
    <w:p w14:paraId="0A31D640" w14:textId="79B8BB5B" w:rsidR="00DF067C" w:rsidRDefault="008B1CF9" w:rsidP="00EF02EA">
      <w:pPr>
        <w:pStyle w:val="DHHSbullet1"/>
      </w:pPr>
      <w:r>
        <w:rPr>
          <w:rStyle w:val="Hyperlink"/>
          <w:color w:val="000000" w:themeColor="text1"/>
          <w:u w:val="none"/>
        </w:rPr>
        <w:t>e</w:t>
      </w:r>
      <w:r w:rsidR="00DF067C" w:rsidRPr="002E14F8">
        <w:rPr>
          <w:rStyle w:val="Hyperlink"/>
          <w:color w:val="000000" w:themeColor="text1"/>
          <w:u w:val="none"/>
        </w:rPr>
        <w:t>ffective</w:t>
      </w:r>
      <w:r w:rsidR="00DF067C" w:rsidRPr="00EF02EA">
        <w:rPr>
          <w:color w:val="000000" w:themeColor="text1"/>
        </w:rPr>
        <w:t xml:space="preserve"> </w:t>
      </w:r>
      <w:r w:rsidR="00DF067C">
        <w:t>data and outcomes reporting</w:t>
      </w:r>
      <w:r>
        <w:t>.</w:t>
      </w:r>
    </w:p>
    <w:p w14:paraId="19DA03AA" w14:textId="1FD561C7" w:rsidR="00253E58" w:rsidRDefault="00253E58" w:rsidP="00F04D4B">
      <w:pPr>
        <w:pStyle w:val="DHHSbody"/>
        <w:spacing w:before="240"/>
      </w:pPr>
      <w:r>
        <w:t>Health</w:t>
      </w:r>
      <w:r w:rsidR="00593ADC">
        <w:t xml:space="preserve"> </w:t>
      </w:r>
      <w:r>
        <w:t>services</w:t>
      </w:r>
      <w:r w:rsidR="00593ADC">
        <w:t xml:space="preserve"> </w:t>
      </w:r>
      <w:r>
        <w:t>are</w:t>
      </w:r>
      <w:r w:rsidR="00593ADC">
        <w:t xml:space="preserve"> </w:t>
      </w:r>
      <w:r w:rsidR="006518B1">
        <w:t xml:space="preserve">required </w:t>
      </w:r>
      <w:r>
        <w:t>to</w:t>
      </w:r>
      <w:r w:rsidR="00593ADC">
        <w:t xml:space="preserve"> </w:t>
      </w:r>
      <w:r>
        <w:t>develop</w:t>
      </w:r>
      <w:r w:rsidR="00593ADC">
        <w:t xml:space="preserve"> </w:t>
      </w:r>
      <w:r>
        <w:t>disability</w:t>
      </w:r>
      <w:r w:rsidR="00593ADC">
        <w:t xml:space="preserve"> </w:t>
      </w:r>
      <w:r>
        <w:t>action</w:t>
      </w:r>
      <w:r w:rsidR="00593ADC">
        <w:t xml:space="preserve"> </w:t>
      </w:r>
      <w:r>
        <w:t>plans</w:t>
      </w:r>
      <w:r w:rsidR="00593ADC">
        <w:t xml:space="preserve"> </w:t>
      </w:r>
      <w:r>
        <w:t>to</w:t>
      </w:r>
      <w:r w:rsidR="00593ADC">
        <w:t xml:space="preserve"> </w:t>
      </w:r>
      <w:r>
        <w:t>improve</w:t>
      </w:r>
      <w:r w:rsidR="00593ADC">
        <w:t xml:space="preserve"> </w:t>
      </w:r>
      <w:r>
        <w:t>the</w:t>
      </w:r>
      <w:r w:rsidR="00593ADC">
        <w:t xml:space="preserve"> </w:t>
      </w:r>
      <w:r>
        <w:t>quality</w:t>
      </w:r>
      <w:r w:rsidR="00593ADC">
        <w:t xml:space="preserve"> </w:t>
      </w:r>
      <w:r>
        <w:t>of</w:t>
      </w:r>
      <w:r w:rsidR="00593ADC">
        <w:t xml:space="preserve"> </w:t>
      </w:r>
      <w:r>
        <w:t>care</w:t>
      </w:r>
      <w:r w:rsidR="00593ADC">
        <w:t xml:space="preserve"> </w:t>
      </w:r>
      <w:r>
        <w:t>for</w:t>
      </w:r>
      <w:r w:rsidR="00593ADC">
        <w:t xml:space="preserve"> </w:t>
      </w:r>
      <w:r>
        <w:t>people</w:t>
      </w:r>
      <w:r w:rsidR="00593ADC">
        <w:t xml:space="preserve"> </w:t>
      </w:r>
      <w:r>
        <w:t>with</w:t>
      </w:r>
      <w:r w:rsidR="00593ADC">
        <w:t xml:space="preserve"> </w:t>
      </w:r>
      <w:r>
        <w:t>disability</w:t>
      </w:r>
      <w:r w:rsidR="00390282">
        <w:t xml:space="preserve">, </w:t>
      </w:r>
      <w:r w:rsidR="006518B1">
        <w:t>share these with their commun</w:t>
      </w:r>
      <w:r w:rsidR="00390282">
        <w:t>ity and report on outcomes annually</w:t>
      </w:r>
      <w:r>
        <w:t>.</w:t>
      </w:r>
      <w:r w:rsidR="006518B1">
        <w:t xml:space="preserve"> </w:t>
      </w:r>
    </w:p>
    <w:p w14:paraId="5BCB4D86" w14:textId="0C772FA2" w:rsidR="00676774" w:rsidRDefault="002C4098" w:rsidP="009A53E1">
      <w:pPr>
        <w:pStyle w:val="DHHSbody"/>
      </w:pPr>
      <w:r>
        <w:t xml:space="preserve">For </w:t>
      </w:r>
      <w:r w:rsidR="00D779B3">
        <w:t>more</w:t>
      </w:r>
      <w:r w:rsidR="00593ADC">
        <w:t xml:space="preserve"> </w:t>
      </w:r>
      <w:r w:rsidR="00253E58">
        <w:t>information</w:t>
      </w:r>
      <w:r>
        <w:t>, visit</w:t>
      </w:r>
      <w:r w:rsidR="00F4635A" w:rsidRPr="00E665E1">
        <w:rPr>
          <w:rStyle w:val="Hyperlink"/>
        </w:rPr>
        <w:t xml:space="preserve"> </w:t>
      </w:r>
      <w:hyperlink r:id="rId167" w:history="1">
        <w:r w:rsidR="006F4174" w:rsidRPr="002C4098">
          <w:rPr>
            <w:rStyle w:val="Hyperlink"/>
            <w:i/>
            <w:iCs/>
          </w:rPr>
          <w:t>Inclusive Victoria: state disability plan 2022</w:t>
        </w:r>
        <w:r w:rsidR="008B1CF9" w:rsidRPr="002C4098">
          <w:rPr>
            <w:rStyle w:val="Hyperlink"/>
            <w:i/>
            <w:iCs/>
          </w:rPr>
          <w:t>–</w:t>
        </w:r>
        <w:r w:rsidR="006F4174" w:rsidRPr="002C4098">
          <w:rPr>
            <w:rStyle w:val="Hyperlink"/>
            <w:i/>
            <w:iCs/>
          </w:rPr>
          <w:t>2026</w:t>
        </w:r>
      </w:hyperlink>
      <w:r w:rsidR="006F4174">
        <w:t xml:space="preserve"> </w:t>
      </w:r>
      <w:r w:rsidR="00253E58">
        <w:t>&lt;</w:t>
      </w:r>
      <w:r w:rsidRPr="002C4098">
        <w:t>https://www.vic.gov.au/state-disability-plan</w:t>
      </w:r>
      <w:r w:rsidR="00253E58">
        <w:t>&gt;.</w:t>
      </w:r>
      <w:r w:rsidR="00593ADC">
        <w:t xml:space="preserve"> </w:t>
      </w:r>
    </w:p>
    <w:p w14:paraId="78ACB66C" w14:textId="77777777" w:rsidR="00253E58" w:rsidRDefault="00253E58" w:rsidP="00BE0262">
      <w:pPr>
        <w:pStyle w:val="Heading5"/>
      </w:pPr>
      <w:r>
        <w:lastRenderedPageBreak/>
        <w:t>Working</w:t>
      </w:r>
      <w:r w:rsidR="00593ADC">
        <w:t xml:space="preserve"> </w:t>
      </w:r>
      <w:r>
        <w:t>with</w:t>
      </w:r>
      <w:r w:rsidR="00593ADC">
        <w:t xml:space="preserve"> </w:t>
      </w:r>
      <w:r>
        <w:t>the</w:t>
      </w:r>
      <w:r w:rsidR="00593ADC">
        <w:t xml:space="preserve"> </w:t>
      </w:r>
      <w:r w:rsidR="00120E9E">
        <w:t>NDIS</w:t>
      </w:r>
    </w:p>
    <w:p w14:paraId="14DF49EB" w14:textId="3E7DBAD0" w:rsidR="00F4306B" w:rsidRDefault="00253E58" w:rsidP="009A53E1">
      <w:pPr>
        <w:pStyle w:val="DHHSbody"/>
      </w:pPr>
      <w:r>
        <w:t>Health</w:t>
      </w:r>
      <w:r w:rsidR="00593ADC">
        <w:t xml:space="preserve"> </w:t>
      </w:r>
      <w:r w:rsidR="3B359914">
        <w:t>and</w:t>
      </w:r>
      <w:r w:rsidR="00593ADC">
        <w:t xml:space="preserve"> </w:t>
      </w:r>
      <w:r w:rsidR="3B359914">
        <w:t>community</w:t>
      </w:r>
      <w:r w:rsidR="00593ADC">
        <w:t xml:space="preserve"> </w:t>
      </w:r>
      <w:r>
        <w:t>services</w:t>
      </w:r>
      <w:r w:rsidR="00593ADC">
        <w:t xml:space="preserve"> </w:t>
      </w:r>
      <w:r>
        <w:t>are</w:t>
      </w:r>
      <w:r w:rsidR="00593ADC">
        <w:t xml:space="preserve"> </w:t>
      </w:r>
      <w:r>
        <w:t>responsible</w:t>
      </w:r>
      <w:r w:rsidR="00593ADC">
        <w:t xml:space="preserve"> </w:t>
      </w:r>
      <w:r>
        <w:t>for</w:t>
      </w:r>
      <w:r w:rsidR="00593ADC">
        <w:t xml:space="preserve"> </w:t>
      </w:r>
      <w:r>
        <w:t>effective</w:t>
      </w:r>
      <w:r w:rsidR="00593ADC">
        <w:t xml:space="preserve"> </w:t>
      </w:r>
      <w:r>
        <w:t>interaction</w:t>
      </w:r>
      <w:r w:rsidR="00593ADC">
        <w:t xml:space="preserve"> </w:t>
      </w:r>
      <w:r>
        <w:t>with</w:t>
      </w:r>
      <w:r w:rsidR="00593ADC">
        <w:t xml:space="preserve"> </w:t>
      </w:r>
      <w:r>
        <w:t>the</w:t>
      </w:r>
      <w:r w:rsidR="00593ADC">
        <w:t xml:space="preserve"> </w:t>
      </w:r>
      <w:r>
        <w:t>NDIS</w:t>
      </w:r>
      <w:r w:rsidR="00F4306B">
        <w:t>,</w:t>
      </w:r>
      <w:r w:rsidR="00593ADC">
        <w:t xml:space="preserve"> </w:t>
      </w:r>
      <w:r>
        <w:t>to</w:t>
      </w:r>
      <w:r w:rsidR="00593ADC">
        <w:t xml:space="preserve"> </w:t>
      </w:r>
      <w:r>
        <w:t>enable</w:t>
      </w:r>
      <w:r w:rsidR="00593ADC">
        <w:t xml:space="preserve"> </w:t>
      </w:r>
      <w:r>
        <w:t>timely</w:t>
      </w:r>
      <w:r w:rsidR="00593ADC">
        <w:t xml:space="preserve"> </w:t>
      </w:r>
      <w:r>
        <w:t>access</w:t>
      </w:r>
      <w:r w:rsidR="00593ADC">
        <w:t xml:space="preserve"> </w:t>
      </w:r>
      <w:r>
        <w:t>to</w:t>
      </w:r>
      <w:r w:rsidR="00593ADC">
        <w:t xml:space="preserve"> </w:t>
      </w:r>
      <w:r>
        <w:t>support</w:t>
      </w:r>
      <w:r w:rsidR="00593ADC">
        <w:t xml:space="preserve"> </w:t>
      </w:r>
      <w:r>
        <w:t>and</w:t>
      </w:r>
      <w:r w:rsidR="00593ADC">
        <w:t xml:space="preserve"> </w:t>
      </w:r>
      <w:r>
        <w:t>services</w:t>
      </w:r>
      <w:r w:rsidR="00593ADC">
        <w:t xml:space="preserve"> </w:t>
      </w:r>
      <w:r>
        <w:t>for</w:t>
      </w:r>
      <w:r w:rsidR="00593ADC">
        <w:t xml:space="preserve"> </w:t>
      </w:r>
      <w:r>
        <w:t>people</w:t>
      </w:r>
      <w:r w:rsidR="00593ADC">
        <w:t xml:space="preserve"> </w:t>
      </w:r>
      <w:r>
        <w:t>with</w:t>
      </w:r>
      <w:r w:rsidR="00593ADC">
        <w:t xml:space="preserve"> </w:t>
      </w:r>
      <w:r>
        <w:t>disability</w:t>
      </w:r>
      <w:r w:rsidR="00F4306B">
        <w:t>,</w:t>
      </w:r>
      <w:r w:rsidR="00593ADC">
        <w:t xml:space="preserve"> </w:t>
      </w:r>
      <w:r w:rsidR="00F4306B">
        <w:t xml:space="preserve">who </w:t>
      </w:r>
      <w:r>
        <w:t>have</w:t>
      </w:r>
      <w:r w:rsidR="00593ADC">
        <w:t xml:space="preserve"> </w:t>
      </w:r>
      <w:r>
        <w:t>new</w:t>
      </w:r>
      <w:r w:rsidR="00593ADC">
        <w:t xml:space="preserve"> </w:t>
      </w:r>
      <w:r>
        <w:t>or</w:t>
      </w:r>
      <w:r w:rsidR="00593ADC">
        <w:t xml:space="preserve"> </w:t>
      </w:r>
      <w:r>
        <w:t>changed</w:t>
      </w:r>
      <w:r w:rsidR="00593ADC">
        <w:t xml:space="preserve"> </w:t>
      </w:r>
      <w:r>
        <w:t>needs</w:t>
      </w:r>
      <w:r w:rsidR="00593ADC">
        <w:t xml:space="preserve"> </w:t>
      </w:r>
      <w:r>
        <w:t>following</w:t>
      </w:r>
      <w:r w:rsidR="00593ADC">
        <w:t xml:space="preserve"> </w:t>
      </w:r>
      <w:r>
        <w:t>a</w:t>
      </w:r>
      <w:r w:rsidR="00593ADC">
        <w:t xml:space="preserve"> </w:t>
      </w:r>
      <w:r>
        <w:t>hospital</w:t>
      </w:r>
      <w:r w:rsidR="00593ADC">
        <w:t xml:space="preserve"> </w:t>
      </w:r>
      <w:r>
        <w:t>admission.</w:t>
      </w:r>
    </w:p>
    <w:p w14:paraId="55237970" w14:textId="7E9ED25B" w:rsidR="00253E58" w:rsidRDefault="00253E58" w:rsidP="009A53E1">
      <w:pPr>
        <w:pStyle w:val="DHHSbody"/>
      </w:pPr>
      <w:r>
        <w:t>Health</w:t>
      </w:r>
      <w:r w:rsidR="00593ADC">
        <w:t xml:space="preserve"> </w:t>
      </w:r>
      <w:r w:rsidR="65A67C26">
        <w:t>and</w:t>
      </w:r>
      <w:r w:rsidR="00593ADC">
        <w:t xml:space="preserve"> </w:t>
      </w:r>
      <w:r w:rsidR="65A67C26">
        <w:t>community</w:t>
      </w:r>
      <w:r w:rsidR="00593ADC">
        <w:t xml:space="preserve"> </w:t>
      </w:r>
      <w:r>
        <w:t>services</w:t>
      </w:r>
      <w:r w:rsidR="00593ADC">
        <w:t xml:space="preserve"> </w:t>
      </w:r>
      <w:r>
        <w:t>are</w:t>
      </w:r>
      <w:r w:rsidR="00593ADC">
        <w:t xml:space="preserve"> </w:t>
      </w:r>
      <w:r w:rsidR="00477C9A">
        <w:t xml:space="preserve">required to </w:t>
      </w:r>
      <w:r>
        <w:t>operate</w:t>
      </w:r>
      <w:r w:rsidR="00593ADC">
        <w:t xml:space="preserve"> </w:t>
      </w:r>
      <w:r>
        <w:t>effectively</w:t>
      </w:r>
      <w:r w:rsidR="00593ADC">
        <w:t xml:space="preserve"> </w:t>
      </w:r>
      <w:r>
        <w:t>in</w:t>
      </w:r>
      <w:r w:rsidR="00593ADC">
        <w:t xml:space="preserve"> </w:t>
      </w:r>
      <w:r>
        <w:t>the</w:t>
      </w:r>
      <w:r w:rsidR="00593ADC">
        <w:t xml:space="preserve"> </w:t>
      </w:r>
      <w:r>
        <w:t>market</w:t>
      </w:r>
      <w:r w:rsidR="009C323C">
        <w:t>-</w:t>
      </w:r>
      <w:r>
        <w:t>based</w:t>
      </w:r>
      <w:r w:rsidR="00593ADC">
        <w:t xml:space="preserve"> </w:t>
      </w:r>
      <w:r>
        <w:t>environment</w:t>
      </w:r>
      <w:r w:rsidR="00593ADC">
        <w:t xml:space="preserve"> </w:t>
      </w:r>
      <w:r>
        <w:t>that</w:t>
      </w:r>
      <w:r w:rsidR="00593ADC">
        <w:t xml:space="preserve"> </w:t>
      </w:r>
      <w:r>
        <w:t>is</w:t>
      </w:r>
      <w:r w:rsidR="00593ADC">
        <w:t xml:space="preserve"> </w:t>
      </w:r>
      <w:r>
        <w:t>presented</w:t>
      </w:r>
      <w:r w:rsidR="00593ADC">
        <w:t xml:space="preserve"> </w:t>
      </w:r>
      <w:r>
        <w:t>by</w:t>
      </w:r>
      <w:r w:rsidR="00593ADC">
        <w:t xml:space="preserve"> </w:t>
      </w:r>
      <w:r>
        <w:t>the</w:t>
      </w:r>
      <w:r w:rsidR="00593ADC">
        <w:t xml:space="preserve"> </w:t>
      </w:r>
      <w:r>
        <w:t>NDIS</w:t>
      </w:r>
      <w:r w:rsidR="00593ADC">
        <w:t xml:space="preserve"> </w:t>
      </w:r>
      <w:r>
        <w:t>for</w:t>
      </w:r>
      <w:r w:rsidR="00593ADC">
        <w:t xml:space="preserve"> </w:t>
      </w:r>
      <w:r>
        <w:t>deliver</w:t>
      </w:r>
      <w:r w:rsidR="00D779B3">
        <w:t>ing</w:t>
      </w:r>
      <w:r w:rsidR="00593ADC">
        <w:t xml:space="preserve"> </w:t>
      </w:r>
      <w:r>
        <w:t>disability</w:t>
      </w:r>
      <w:r w:rsidR="00593ADC">
        <w:t xml:space="preserve"> </w:t>
      </w:r>
      <w:r>
        <w:t>services:</w:t>
      </w:r>
    </w:p>
    <w:p w14:paraId="4CF698F3" w14:textId="78ACF1ED" w:rsidR="00253E58" w:rsidRDefault="00253E58" w:rsidP="005A23C9">
      <w:pPr>
        <w:pStyle w:val="DHHSbullet1"/>
      </w:pPr>
      <w:r>
        <w:t>People</w:t>
      </w:r>
      <w:r w:rsidR="00593ADC">
        <w:t xml:space="preserve"> </w:t>
      </w:r>
      <w:r>
        <w:t>accessing</w:t>
      </w:r>
      <w:r w:rsidR="00593ADC">
        <w:t xml:space="preserve"> </w:t>
      </w:r>
      <w:r>
        <w:t>health-funded</w:t>
      </w:r>
      <w:r w:rsidR="00593ADC">
        <w:t xml:space="preserve"> </w:t>
      </w:r>
      <w:r>
        <w:t>services</w:t>
      </w:r>
      <w:r w:rsidR="00593ADC">
        <w:t xml:space="preserve"> </w:t>
      </w:r>
      <w:r>
        <w:t>and</w:t>
      </w:r>
      <w:r w:rsidR="00593ADC">
        <w:t xml:space="preserve"> </w:t>
      </w:r>
      <w:r>
        <w:t>equipment</w:t>
      </w:r>
      <w:r w:rsidR="00593ADC">
        <w:t xml:space="preserve"> </w:t>
      </w:r>
      <w:r>
        <w:t>may</w:t>
      </w:r>
      <w:r w:rsidR="00593ADC">
        <w:t xml:space="preserve"> </w:t>
      </w:r>
      <w:r>
        <w:t>be</w:t>
      </w:r>
      <w:r w:rsidR="00593ADC">
        <w:t xml:space="preserve"> </w:t>
      </w:r>
      <w:r>
        <w:t>eligible</w:t>
      </w:r>
      <w:r w:rsidR="00593ADC">
        <w:t xml:space="preserve"> </w:t>
      </w:r>
      <w:r>
        <w:t>for</w:t>
      </w:r>
      <w:r w:rsidR="00593ADC">
        <w:t xml:space="preserve"> </w:t>
      </w:r>
      <w:r>
        <w:t>the</w:t>
      </w:r>
      <w:r w:rsidR="00593ADC">
        <w:t xml:space="preserve"> </w:t>
      </w:r>
      <w:r>
        <w:t>NDIS</w:t>
      </w:r>
      <w:r w:rsidR="00D779B3">
        <w:t>.</w:t>
      </w:r>
      <w:r w:rsidR="00593ADC">
        <w:t xml:space="preserve"> </w:t>
      </w:r>
      <w:r>
        <w:t>Health</w:t>
      </w:r>
      <w:r w:rsidR="00593ADC">
        <w:t xml:space="preserve"> </w:t>
      </w:r>
      <w:r>
        <w:t>services</w:t>
      </w:r>
      <w:r w:rsidR="00593ADC">
        <w:t xml:space="preserve"> </w:t>
      </w:r>
      <w:r w:rsidR="00672158">
        <w:t>should have processes in place to</w:t>
      </w:r>
      <w:r w:rsidR="00593ADC" w:rsidDel="00672158">
        <w:t xml:space="preserve"> </w:t>
      </w:r>
      <w:r>
        <w:t>identify</w:t>
      </w:r>
      <w:r w:rsidR="00593ADC">
        <w:t xml:space="preserve"> </w:t>
      </w:r>
      <w:r>
        <w:t>NDIS</w:t>
      </w:r>
      <w:r w:rsidR="00593ADC">
        <w:t xml:space="preserve"> </w:t>
      </w:r>
      <w:r>
        <w:t>participants,</w:t>
      </w:r>
      <w:r w:rsidR="00593ADC">
        <w:t xml:space="preserve"> </w:t>
      </w:r>
      <w:r>
        <w:t>or</w:t>
      </w:r>
      <w:r w:rsidR="00593ADC">
        <w:t xml:space="preserve"> </w:t>
      </w:r>
      <w:r>
        <w:t>those</w:t>
      </w:r>
      <w:r w:rsidR="00593ADC">
        <w:t xml:space="preserve"> </w:t>
      </w:r>
      <w:r>
        <w:t>eligible</w:t>
      </w:r>
      <w:r w:rsidR="00593ADC">
        <w:t xml:space="preserve"> </w:t>
      </w:r>
      <w:r>
        <w:t>to</w:t>
      </w:r>
      <w:r w:rsidR="00593ADC">
        <w:t xml:space="preserve"> </w:t>
      </w:r>
      <w:r>
        <w:t>become</w:t>
      </w:r>
      <w:r w:rsidR="00593ADC">
        <w:t xml:space="preserve"> </w:t>
      </w:r>
      <w:r>
        <w:t>participants.</w:t>
      </w:r>
      <w:r w:rsidR="00593ADC">
        <w:t xml:space="preserve"> </w:t>
      </w:r>
      <w:r>
        <w:t>When</w:t>
      </w:r>
      <w:r w:rsidR="00593ADC">
        <w:t xml:space="preserve"> </w:t>
      </w:r>
      <w:r>
        <w:t>providing</w:t>
      </w:r>
      <w:r w:rsidR="00593ADC">
        <w:t xml:space="preserve"> </w:t>
      </w:r>
      <w:r>
        <w:t>care</w:t>
      </w:r>
      <w:r w:rsidR="00593ADC">
        <w:t xml:space="preserve"> </w:t>
      </w:r>
      <w:r>
        <w:t>to</w:t>
      </w:r>
      <w:r w:rsidR="00593ADC">
        <w:t xml:space="preserve"> </w:t>
      </w:r>
      <w:r>
        <w:t>NDIS</w:t>
      </w:r>
      <w:r w:rsidR="00593ADC">
        <w:t xml:space="preserve"> </w:t>
      </w:r>
      <w:r>
        <w:t>participants,</w:t>
      </w:r>
      <w:r w:rsidR="00593ADC">
        <w:t xml:space="preserve"> </w:t>
      </w:r>
      <w:r>
        <w:t>health</w:t>
      </w:r>
      <w:r w:rsidR="00593ADC">
        <w:t xml:space="preserve"> </w:t>
      </w:r>
      <w:r>
        <w:t>services</w:t>
      </w:r>
      <w:r w:rsidR="00593ADC">
        <w:t xml:space="preserve"> </w:t>
      </w:r>
      <w:r>
        <w:t>should</w:t>
      </w:r>
      <w:r w:rsidR="00593ADC">
        <w:t xml:space="preserve"> </w:t>
      </w:r>
      <w:r>
        <w:t>ensure</w:t>
      </w:r>
      <w:r w:rsidR="00593ADC">
        <w:t xml:space="preserve"> </w:t>
      </w:r>
      <w:r>
        <w:t>NDIS</w:t>
      </w:r>
      <w:r w:rsidR="00D779B3">
        <w:t>-</w:t>
      </w:r>
      <w:r>
        <w:t>eligible</w:t>
      </w:r>
      <w:r w:rsidR="00593ADC">
        <w:t xml:space="preserve"> </w:t>
      </w:r>
      <w:r>
        <w:t>activity</w:t>
      </w:r>
      <w:r w:rsidR="00593ADC">
        <w:t xml:space="preserve"> </w:t>
      </w:r>
      <w:r>
        <w:t>and</w:t>
      </w:r>
      <w:r w:rsidR="00593ADC">
        <w:t xml:space="preserve"> </w:t>
      </w:r>
      <w:r>
        <w:t>equipment</w:t>
      </w:r>
      <w:r w:rsidR="00593ADC">
        <w:t xml:space="preserve"> </w:t>
      </w:r>
      <w:r>
        <w:t>is</w:t>
      </w:r>
      <w:r w:rsidR="00593ADC">
        <w:t xml:space="preserve"> </w:t>
      </w:r>
      <w:r>
        <w:t>billed</w:t>
      </w:r>
      <w:r w:rsidR="00593ADC">
        <w:t xml:space="preserve"> </w:t>
      </w:r>
      <w:r>
        <w:t>to</w:t>
      </w:r>
      <w:r w:rsidR="00593ADC">
        <w:t xml:space="preserve"> </w:t>
      </w:r>
      <w:r>
        <w:t>the</w:t>
      </w:r>
      <w:r w:rsidR="00593ADC">
        <w:t xml:space="preserve"> </w:t>
      </w:r>
      <w:r>
        <w:t>NDIS.</w:t>
      </w:r>
    </w:p>
    <w:p w14:paraId="2B568542" w14:textId="77777777" w:rsidR="00253E58" w:rsidRPr="00A96B8B" w:rsidRDefault="00253E58" w:rsidP="005A23C9">
      <w:pPr>
        <w:pStyle w:val="DHHSbullet1"/>
      </w:pPr>
      <w:r>
        <w:t>NDIS</w:t>
      </w:r>
      <w:r w:rsidR="00593ADC">
        <w:t xml:space="preserve"> </w:t>
      </w:r>
      <w:r>
        <w:t>participants</w:t>
      </w:r>
      <w:r w:rsidR="00593ADC">
        <w:t xml:space="preserve"> </w:t>
      </w:r>
      <w:r>
        <w:t>may</w:t>
      </w:r>
      <w:r w:rsidR="00593ADC">
        <w:t xml:space="preserve"> </w:t>
      </w:r>
      <w:r>
        <w:t>access</w:t>
      </w:r>
      <w:r w:rsidR="00593ADC">
        <w:t xml:space="preserve"> </w:t>
      </w:r>
      <w:r>
        <w:t>health</w:t>
      </w:r>
      <w:r w:rsidR="00593ADC">
        <w:t xml:space="preserve"> </w:t>
      </w:r>
      <w:r w:rsidR="1DDD447F">
        <w:t>and</w:t>
      </w:r>
      <w:r w:rsidR="00593ADC">
        <w:t xml:space="preserve"> </w:t>
      </w:r>
      <w:r w:rsidR="1DDD447F">
        <w:t>community</w:t>
      </w:r>
      <w:r w:rsidR="00593ADC">
        <w:t xml:space="preserve"> </w:t>
      </w:r>
      <w:r>
        <w:t>services</w:t>
      </w:r>
      <w:r w:rsidR="00593ADC">
        <w:t xml:space="preserve"> </w:t>
      </w:r>
      <w:r>
        <w:t>to</w:t>
      </w:r>
      <w:r w:rsidR="00593ADC">
        <w:t xml:space="preserve"> </w:t>
      </w:r>
      <w:r>
        <w:t>seek</w:t>
      </w:r>
      <w:r w:rsidR="00593ADC">
        <w:t xml:space="preserve"> </w:t>
      </w:r>
      <w:r>
        <w:t>care</w:t>
      </w:r>
      <w:r w:rsidR="00593ADC">
        <w:t xml:space="preserve"> </w:t>
      </w:r>
      <w:r>
        <w:t>that</w:t>
      </w:r>
      <w:r w:rsidR="00593ADC">
        <w:t xml:space="preserve"> </w:t>
      </w:r>
      <w:r>
        <w:t>is</w:t>
      </w:r>
      <w:r w:rsidR="00593ADC">
        <w:t xml:space="preserve"> </w:t>
      </w:r>
      <w:r>
        <w:t>funded</w:t>
      </w:r>
      <w:r w:rsidR="00593ADC">
        <w:t xml:space="preserve"> </w:t>
      </w:r>
      <w:r>
        <w:t>in</w:t>
      </w:r>
      <w:r w:rsidR="00593ADC">
        <w:t xml:space="preserve"> </w:t>
      </w:r>
      <w:r>
        <w:t>their</w:t>
      </w:r>
      <w:r w:rsidR="00593ADC">
        <w:t xml:space="preserve"> </w:t>
      </w:r>
      <w:r>
        <w:t>NDIS</w:t>
      </w:r>
      <w:r w:rsidR="00593ADC">
        <w:t xml:space="preserve"> </w:t>
      </w:r>
      <w:r>
        <w:t>support</w:t>
      </w:r>
      <w:r w:rsidR="00593ADC">
        <w:t xml:space="preserve"> </w:t>
      </w:r>
      <w:r>
        <w:t>plan.</w:t>
      </w:r>
      <w:r w:rsidR="00593ADC">
        <w:t xml:space="preserve"> </w:t>
      </w:r>
      <w:r>
        <w:t>It</w:t>
      </w:r>
      <w:r w:rsidR="00593ADC">
        <w:t xml:space="preserve"> </w:t>
      </w:r>
      <w:r>
        <w:t>may</w:t>
      </w:r>
      <w:r w:rsidR="00593ADC">
        <w:t xml:space="preserve"> </w:t>
      </w:r>
      <w:r>
        <w:t>be</w:t>
      </w:r>
      <w:r w:rsidR="00593ADC">
        <w:t xml:space="preserve"> </w:t>
      </w:r>
      <w:r>
        <w:t>that</w:t>
      </w:r>
      <w:r w:rsidR="00593ADC">
        <w:t xml:space="preserve"> </w:t>
      </w:r>
      <w:r>
        <w:t>health</w:t>
      </w:r>
      <w:r w:rsidR="00593ADC">
        <w:t xml:space="preserve"> </w:t>
      </w:r>
      <w:r>
        <w:t>services</w:t>
      </w:r>
      <w:r w:rsidR="00593ADC">
        <w:t xml:space="preserve"> </w:t>
      </w:r>
      <w:r>
        <w:t>are</w:t>
      </w:r>
      <w:r w:rsidR="00593ADC">
        <w:t xml:space="preserve"> </w:t>
      </w:r>
      <w:r>
        <w:t>their</w:t>
      </w:r>
      <w:r w:rsidR="00593ADC">
        <w:t xml:space="preserve"> </w:t>
      </w:r>
      <w:r>
        <w:t>provider</w:t>
      </w:r>
      <w:r w:rsidR="00593ADC">
        <w:t xml:space="preserve"> </w:t>
      </w:r>
      <w:r>
        <w:t>of</w:t>
      </w:r>
      <w:r w:rsidR="00593ADC">
        <w:t xml:space="preserve"> </w:t>
      </w:r>
      <w:r>
        <w:t>choice</w:t>
      </w:r>
      <w:r w:rsidR="00593ADC">
        <w:t xml:space="preserve"> </w:t>
      </w:r>
      <w:r>
        <w:t>for</w:t>
      </w:r>
      <w:r w:rsidR="00593ADC">
        <w:t xml:space="preserve"> </w:t>
      </w:r>
      <w:r>
        <w:t>specialist</w:t>
      </w:r>
      <w:r w:rsidR="00593ADC">
        <w:t xml:space="preserve"> </w:t>
      </w:r>
      <w:r>
        <w:t>services</w:t>
      </w:r>
      <w:r w:rsidR="00F4306B">
        <w:t>,</w:t>
      </w:r>
      <w:r w:rsidR="00593ADC">
        <w:t xml:space="preserve"> </w:t>
      </w:r>
      <w:r>
        <w:t>or</w:t>
      </w:r>
      <w:r w:rsidR="00593ADC">
        <w:t xml:space="preserve"> </w:t>
      </w:r>
      <w:r>
        <w:t>the</w:t>
      </w:r>
      <w:r w:rsidR="00593ADC">
        <w:t xml:space="preserve"> </w:t>
      </w:r>
      <w:r>
        <w:t>provider</w:t>
      </w:r>
      <w:r w:rsidR="00593ADC">
        <w:t xml:space="preserve"> </w:t>
      </w:r>
      <w:r>
        <w:t>of</w:t>
      </w:r>
      <w:r w:rsidR="00593ADC">
        <w:t xml:space="preserve"> </w:t>
      </w:r>
      <w:r>
        <w:t>last</w:t>
      </w:r>
      <w:r w:rsidR="00593ADC">
        <w:t xml:space="preserve"> </w:t>
      </w:r>
      <w:r>
        <w:t>resort</w:t>
      </w:r>
      <w:r w:rsidR="00593ADC">
        <w:t xml:space="preserve"> </w:t>
      </w:r>
      <w:r>
        <w:t>in</w:t>
      </w:r>
      <w:r w:rsidR="00593ADC">
        <w:t xml:space="preserve"> </w:t>
      </w:r>
      <w:r>
        <w:t>areas</w:t>
      </w:r>
      <w:r w:rsidR="00593ADC">
        <w:t xml:space="preserve"> </w:t>
      </w:r>
      <w:r>
        <w:t>where</w:t>
      </w:r>
      <w:r w:rsidR="00593ADC">
        <w:t xml:space="preserve"> </w:t>
      </w:r>
      <w:r>
        <w:t>markets</w:t>
      </w:r>
      <w:r w:rsidR="00593ADC">
        <w:t xml:space="preserve"> </w:t>
      </w:r>
      <w:r>
        <w:t>are</w:t>
      </w:r>
      <w:r w:rsidR="00593ADC">
        <w:t xml:space="preserve"> </w:t>
      </w:r>
      <w:r>
        <w:t>developing.</w:t>
      </w:r>
    </w:p>
    <w:p w14:paraId="31430CCB" w14:textId="379D404D" w:rsidR="00253E58" w:rsidRDefault="00253E58" w:rsidP="0050324D">
      <w:pPr>
        <w:pStyle w:val="DHHSbodyafterbullets"/>
      </w:pPr>
      <w:r>
        <w:t>Health</w:t>
      </w:r>
      <w:r w:rsidR="00593ADC">
        <w:t xml:space="preserve"> </w:t>
      </w:r>
      <w:r>
        <w:t>services</w:t>
      </w:r>
      <w:r w:rsidR="00593ADC">
        <w:t xml:space="preserve"> </w:t>
      </w:r>
      <w:r>
        <w:t>should</w:t>
      </w:r>
      <w:r w:rsidR="00593ADC">
        <w:t xml:space="preserve"> </w:t>
      </w:r>
      <w:r>
        <w:t>register</w:t>
      </w:r>
      <w:r w:rsidR="00593ADC">
        <w:t xml:space="preserve"> </w:t>
      </w:r>
      <w:r>
        <w:t>as</w:t>
      </w:r>
      <w:r w:rsidR="00593ADC">
        <w:t xml:space="preserve"> </w:t>
      </w:r>
      <w:r>
        <w:t>NDIS</w:t>
      </w:r>
      <w:r w:rsidR="00593ADC">
        <w:t xml:space="preserve"> </w:t>
      </w:r>
      <w:r>
        <w:t>service</w:t>
      </w:r>
      <w:r w:rsidR="00593ADC">
        <w:t xml:space="preserve"> </w:t>
      </w:r>
      <w:r>
        <w:t>providers.</w:t>
      </w:r>
      <w:r w:rsidR="00593ADC">
        <w:t xml:space="preserve"> </w:t>
      </w:r>
      <w:r>
        <w:t>This</w:t>
      </w:r>
      <w:r w:rsidR="00593ADC">
        <w:t xml:space="preserve"> </w:t>
      </w:r>
      <w:r>
        <w:t>will</w:t>
      </w:r>
      <w:r w:rsidR="00593ADC">
        <w:t xml:space="preserve"> </w:t>
      </w:r>
      <w:r>
        <w:t>enable</w:t>
      </w:r>
      <w:r w:rsidR="00593ADC">
        <w:t xml:space="preserve"> </w:t>
      </w:r>
      <w:r>
        <w:t>health</w:t>
      </w:r>
      <w:r w:rsidR="00593ADC">
        <w:t xml:space="preserve"> </w:t>
      </w:r>
      <w:r>
        <w:t>services</w:t>
      </w:r>
      <w:r w:rsidR="00593ADC">
        <w:t xml:space="preserve"> </w:t>
      </w:r>
      <w:r>
        <w:t>to</w:t>
      </w:r>
      <w:r w:rsidR="00593ADC">
        <w:t xml:space="preserve"> </w:t>
      </w:r>
      <w:r>
        <w:t>access</w:t>
      </w:r>
      <w:r w:rsidR="00593ADC">
        <w:t xml:space="preserve"> </w:t>
      </w:r>
      <w:r>
        <w:t>additional</w:t>
      </w:r>
      <w:r w:rsidR="00593ADC">
        <w:t xml:space="preserve"> </w:t>
      </w:r>
      <w:r>
        <w:t>revenue</w:t>
      </w:r>
      <w:r w:rsidR="00593ADC">
        <w:t xml:space="preserve"> </w:t>
      </w:r>
      <w:r>
        <w:t>by</w:t>
      </w:r>
      <w:r w:rsidR="00593ADC">
        <w:t xml:space="preserve"> </w:t>
      </w:r>
      <w:r>
        <w:t>billing</w:t>
      </w:r>
      <w:r w:rsidR="00593ADC">
        <w:t xml:space="preserve"> </w:t>
      </w:r>
      <w:r>
        <w:t>the</w:t>
      </w:r>
      <w:r w:rsidR="00593ADC">
        <w:t xml:space="preserve"> </w:t>
      </w:r>
      <w:r>
        <w:t>NDIS</w:t>
      </w:r>
      <w:r w:rsidR="00593ADC">
        <w:t xml:space="preserve"> </w:t>
      </w:r>
      <w:r>
        <w:t>for</w:t>
      </w:r>
      <w:r w:rsidR="00593ADC">
        <w:t xml:space="preserve"> </w:t>
      </w:r>
      <w:r>
        <w:t>funded</w:t>
      </w:r>
      <w:r w:rsidR="00593ADC">
        <w:t xml:space="preserve"> </w:t>
      </w:r>
      <w:r>
        <w:t>activities</w:t>
      </w:r>
      <w:r w:rsidR="00593ADC">
        <w:t xml:space="preserve"> </w:t>
      </w:r>
      <w:r w:rsidR="00621D83">
        <w:t>for</w:t>
      </w:r>
      <w:r w:rsidR="00593ADC">
        <w:t xml:space="preserve"> </w:t>
      </w:r>
      <w:r>
        <w:t>eligible</w:t>
      </w:r>
      <w:r w:rsidR="00593ADC">
        <w:t xml:space="preserve"> </w:t>
      </w:r>
      <w:r>
        <w:t>clients.</w:t>
      </w:r>
      <w:r w:rsidR="00593ADC">
        <w:t xml:space="preserve"> </w:t>
      </w:r>
      <w:r>
        <w:t>In</w:t>
      </w:r>
      <w:r w:rsidR="00593ADC">
        <w:t xml:space="preserve"> </w:t>
      </w:r>
      <w:r>
        <w:t>regional</w:t>
      </w:r>
      <w:r w:rsidR="00593ADC">
        <w:t xml:space="preserve"> </w:t>
      </w:r>
      <w:r>
        <w:t>areas</w:t>
      </w:r>
      <w:r w:rsidR="00F4306B">
        <w:t>,</w:t>
      </w:r>
      <w:r w:rsidR="00593ADC">
        <w:t xml:space="preserve"> </w:t>
      </w:r>
      <w:r>
        <w:t>this</w:t>
      </w:r>
      <w:r w:rsidR="00593ADC">
        <w:t xml:space="preserve"> </w:t>
      </w:r>
      <w:r>
        <w:t>will</w:t>
      </w:r>
      <w:r w:rsidR="00593ADC">
        <w:t xml:space="preserve"> </w:t>
      </w:r>
      <w:r>
        <w:t>ensure</w:t>
      </w:r>
      <w:r w:rsidR="00593ADC">
        <w:t xml:space="preserve"> </w:t>
      </w:r>
      <w:r>
        <w:t>access</w:t>
      </w:r>
      <w:r w:rsidR="00593ADC">
        <w:t xml:space="preserve"> </w:t>
      </w:r>
      <w:r>
        <w:t>to</w:t>
      </w:r>
      <w:r w:rsidR="00593ADC">
        <w:t xml:space="preserve"> </w:t>
      </w:r>
      <w:r>
        <w:t>certain</w:t>
      </w:r>
      <w:r w:rsidR="00593ADC">
        <w:t xml:space="preserve"> </w:t>
      </w:r>
      <w:r>
        <w:t>NDIS-eligible</w:t>
      </w:r>
      <w:r w:rsidR="00593ADC">
        <w:t xml:space="preserve"> </w:t>
      </w:r>
      <w:r>
        <w:t>allied</w:t>
      </w:r>
      <w:r w:rsidR="00593ADC">
        <w:t xml:space="preserve"> </w:t>
      </w:r>
      <w:r>
        <w:t>health</w:t>
      </w:r>
      <w:r w:rsidR="00593ADC">
        <w:t xml:space="preserve"> </w:t>
      </w:r>
      <w:r>
        <w:t>and</w:t>
      </w:r>
      <w:r w:rsidR="00593ADC">
        <w:t xml:space="preserve"> </w:t>
      </w:r>
      <w:r>
        <w:t>nursing</w:t>
      </w:r>
      <w:r w:rsidR="00593ADC">
        <w:t xml:space="preserve"> </w:t>
      </w:r>
      <w:r>
        <w:t>interventions</w:t>
      </w:r>
      <w:r w:rsidR="00593ADC">
        <w:t xml:space="preserve"> </w:t>
      </w:r>
      <w:r>
        <w:t>for</w:t>
      </w:r>
      <w:r w:rsidR="00593ADC">
        <w:t xml:space="preserve"> </w:t>
      </w:r>
      <w:r>
        <w:t>NDIS</w:t>
      </w:r>
      <w:r w:rsidR="00593ADC">
        <w:t xml:space="preserve"> </w:t>
      </w:r>
      <w:r>
        <w:t>participants</w:t>
      </w:r>
      <w:r w:rsidR="00F4306B">
        <w:t>,</w:t>
      </w:r>
      <w:r w:rsidR="00593ADC">
        <w:t xml:space="preserve"> </w:t>
      </w:r>
      <w:r>
        <w:t>where</w:t>
      </w:r>
      <w:r w:rsidR="00593ADC">
        <w:t xml:space="preserve"> </w:t>
      </w:r>
      <w:r>
        <w:t>these</w:t>
      </w:r>
      <w:r w:rsidR="00593ADC">
        <w:t xml:space="preserve"> </w:t>
      </w:r>
      <w:r>
        <w:t>services</w:t>
      </w:r>
      <w:r w:rsidR="00593ADC">
        <w:t xml:space="preserve"> </w:t>
      </w:r>
      <w:r>
        <w:t>may</w:t>
      </w:r>
      <w:r w:rsidR="00593ADC">
        <w:t xml:space="preserve"> </w:t>
      </w:r>
      <w:r>
        <w:t>otherwise</w:t>
      </w:r>
      <w:r w:rsidR="00593ADC">
        <w:t xml:space="preserve"> </w:t>
      </w:r>
      <w:r>
        <w:t>not</w:t>
      </w:r>
      <w:r w:rsidR="00593ADC">
        <w:t xml:space="preserve"> </w:t>
      </w:r>
      <w:r>
        <w:t>be</w:t>
      </w:r>
      <w:r w:rsidR="00593ADC">
        <w:t xml:space="preserve"> </w:t>
      </w:r>
      <w:r>
        <w:t>available</w:t>
      </w:r>
      <w:r w:rsidR="00593ADC">
        <w:t xml:space="preserve"> </w:t>
      </w:r>
      <w:r>
        <w:t>locally.</w:t>
      </w:r>
    </w:p>
    <w:p w14:paraId="03D3E1AF" w14:textId="63B1F3F3" w:rsidR="002C4098" w:rsidRDefault="00D67137" w:rsidP="00066808">
      <w:pPr>
        <w:pStyle w:val="DHHSbody"/>
      </w:pPr>
      <w:r>
        <w:t>The</w:t>
      </w:r>
      <w:r w:rsidR="00593ADC">
        <w:t xml:space="preserve"> </w:t>
      </w:r>
      <w:r>
        <w:t>NDIS</w:t>
      </w:r>
      <w:r w:rsidR="00593ADC">
        <w:t xml:space="preserve"> </w:t>
      </w:r>
      <w:r w:rsidR="00CD096E">
        <w:t>supports</w:t>
      </w:r>
      <w:r w:rsidR="00593ADC">
        <w:t xml:space="preserve"> </w:t>
      </w:r>
      <w:r w:rsidR="00F4306B">
        <w:t>h</w:t>
      </w:r>
      <w:r>
        <w:t>ealth</w:t>
      </w:r>
      <w:r w:rsidR="00593ADC">
        <w:t xml:space="preserve"> </w:t>
      </w:r>
      <w:r w:rsidR="00F4306B">
        <w:t>l</w:t>
      </w:r>
      <w:r>
        <w:t>iaison</w:t>
      </w:r>
      <w:r w:rsidR="00593ADC">
        <w:t xml:space="preserve"> </w:t>
      </w:r>
      <w:r w:rsidR="00F4306B">
        <w:t>o</w:t>
      </w:r>
      <w:r>
        <w:t>fficers</w:t>
      </w:r>
      <w:r w:rsidR="00593ADC">
        <w:t xml:space="preserve"> </w:t>
      </w:r>
      <w:r w:rsidR="00AC2EC6">
        <w:t>(HLO</w:t>
      </w:r>
      <w:r w:rsidR="00F4306B">
        <w:t>s</w:t>
      </w:r>
      <w:r w:rsidR="00AC2EC6">
        <w:t>)</w:t>
      </w:r>
      <w:r w:rsidR="00593ADC">
        <w:t xml:space="preserve"> </w:t>
      </w:r>
      <w:r>
        <w:t>to</w:t>
      </w:r>
      <w:r w:rsidR="00593ADC">
        <w:t xml:space="preserve"> </w:t>
      </w:r>
      <w:r>
        <w:t>assist</w:t>
      </w:r>
      <w:r w:rsidR="00593ADC">
        <w:t xml:space="preserve"> </w:t>
      </w:r>
      <w:r w:rsidR="007C752D">
        <w:t>NDIS</w:t>
      </w:r>
      <w:r w:rsidR="00593ADC">
        <w:t xml:space="preserve"> </w:t>
      </w:r>
      <w:r w:rsidR="007C752D">
        <w:t>participants</w:t>
      </w:r>
      <w:r w:rsidR="00593ADC">
        <w:t xml:space="preserve"> </w:t>
      </w:r>
      <w:r w:rsidR="007C752D">
        <w:t>to</w:t>
      </w:r>
      <w:r w:rsidR="00593ADC">
        <w:t xml:space="preserve"> </w:t>
      </w:r>
      <w:r w:rsidR="007C752D">
        <w:t>move</w:t>
      </w:r>
      <w:r w:rsidR="00593ADC">
        <w:t xml:space="preserve"> </w:t>
      </w:r>
      <w:r w:rsidR="007C752D">
        <w:t>through</w:t>
      </w:r>
      <w:r w:rsidR="00593ADC">
        <w:t xml:space="preserve"> </w:t>
      </w:r>
      <w:r w:rsidR="007C752D">
        <w:t>the</w:t>
      </w:r>
      <w:r w:rsidR="00593ADC">
        <w:t xml:space="preserve"> </w:t>
      </w:r>
      <w:r w:rsidR="007C752D">
        <w:t>NDIS</w:t>
      </w:r>
      <w:r w:rsidR="00593ADC">
        <w:t xml:space="preserve"> </w:t>
      </w:r>
      <w:r w:rsidR="007C752D">
        <w:t>pathway</w:t>
      </w:r>
      <w:r w:rsidR="00593ADC">
        <w:t xml:space="preserve"> </w:t>
      </w:r>
      <w:r w:rsidR="0043595E">
        <w:t>while</w:t>
      </w:r>
      <w:r w:rsidR="00593ADC">
        <w:t xml:space="preserve"> </w:t>
      </w:r>
      <w:r w:rsidR="0043595E">
        <w:t>in</w:t>
      </w:r>
      <w:r w:rsidR="00593ADC">
        <w:t xml:space="preserve"> </w:t>
      </w:r>
      <w:r w:rsidR="0043595E">
        <w:t>hospital</w:t>
      </w:r>
      <w:r w:rsidR="00950CB1">
        <w:t>.</w:t>
      </w:r>
      <w:r w:rsidR="00593ADC">
        <w:t xml:space="preserve"> </w:t>
      </w:r>
      <w:r w:rsidR="00950CB1">
        <w:t>They</w:t>
      </w:r>
      <w:r w:rsidR="00593ADC">
        <w:t xml:space="preserve"> </w:t>
      </w:r>
      <w:r w:rsidR="00950CB1">
        <w:t>are</w:t>
      </w:r>
      <w:r w:rsidR="00593ADC">
        <w:t xml:space="preserve"> </w:t>
      </w:r>
      <w:r w:rsidR="0051742F">
        <w:t xml:space="preserve">essential </w:t>
      </w:r>
      <w:r w:rsidR="00950CB1">
        <w:t>contacts</w:t>
      </w:r>
      <w:r w:rsidR="00593ADC">
        <w:t xml:space="preserve"> </w:t>
      </w:r>
      <w:r w:rsidR="000E400B">
        <w:t>for</w:t>
      </w:r>
      <w:r w:rsidR="00593ADC">
        <w:t xml:space="preserve"> </w:t>
      </w:r>
      <w:r w:rsidR="000E400B">
        <w:t>health</w:t>
      </w:r>
      <w:r w:rsidR="00593ADC">
        <w:t xml:space="preserve"> </w:t>
      </w:r>
      <w:r w:rsidR="000E400B">
        <w:t>services</w:t>
      </w:r>
      <w:r w:rsidR="00F4306B">
        <w:t xml:space="preserve"> for </w:t>
      </w:r>
      <w:r w:rsidR="2361B329">
        <w:t>engaging</w:t>
      </w:r>
      <w:r w:rsidR="00F4306B">
        <w:t xml:space="preserve"> with the NDIS</w:t>
      </w:r>
      <w:r w:rsidR="002C4098">
        <w:t>,</w:t>
      </w:r>
      <w:r w:rsidR="00F4306B">
        <w:t xml:space="preserve"> specifically relating to complex </w:t>
      </w:r>
      <w:r w:rsidR="2361B329">
        <w:t>discharge</w:t>
      </w:r>
      <w:r w:rsidR="00F4306B">
        <w:t xml:space="preserve"> planning and </w:t>
      </w:r>
      <w:r w:rsidR="2361B329">
        <w:t>escalation</w:t>
      </w:r>
      <w:r w:rsidR="00F4306B">
        <w:t xml:space="preserve"> of protracted discharge delays.</w:t>
      </w:r>
    </w:p>
    <w:p w14:paraId="744E9D16" w14:textId="7F7A0ACF" w:rsidR="00101F01" w:rsidRDefault="00593ADC" w:rsidP="00066808">
      <w:pPr>
        <w:pStyle w:val="DHHSbody"/>
      </w:pPr>
      <w:r>
        <w:t>T</w:t>
      </w:r>
      <w:r w:rsidR="00101F01">
        <w:t>heir</w:t>
      </w:r>
      <w:r>
        <w:t xml:space="preserve"> </w:t>
      </w:r>
      <w:r w:rsidR="00101F01">
        <w:t>role</w:t>
      </w:r>
      <w:r>
        <w:t xml:space="preserve"> </w:t>
      </w:r>
      <w:r w:rsidR="00101F01">
        <w:t>includes:</w:t>
      </w:r>
    </w:p>
    <w:p w14:paraId="06ED50ED" w14:textId="79E836E5" w:rsidR="001E3E98" w:rsidRDefault="00F4306B" w:rsidP="002E14F8">
      <w:pPr>
        <w:pStyle w:val="DHHSbullet1"/>
      </w:pPr>
      <w:r>
        <w:t>p</w:t>
      </w:r>
      <w:r w:rsidR="00D50EEF">
        <w:t>romoting</w:t>
      </w:r>
      <w:r w:rsidR="00593ADC">
        <w:t xml:space="preserve"> </w:t>
      </w:r>
      <w:r w:rsidR="00D50EEF">
        <w:t>understanding</w:t>
      </w:r>
      <w:r w:rsidR="00593ADC">
        <w:t xml:space="preserve"> </w:t>
      </w:r>
      <w:r w:rsidR="00D50EEF">
        <w:t>of</w:t>
      </w:r>
      <w:r w:rsidR="00593ADC">
        <w:t xml:space="preserve"> </w:t>
      </w:r>
      <w:r w:rsidR="00D50EEF">
        <w:t>the</w:t>
      </w:r>
      <w:r w:rsidR="00593ADC">
        <w:t xml:space="preserve"> </w:t>
      </w:r>
      <w:r w:rsidR="000E2338">
        <w:t>N</w:t>
      </w:r>
      <w:r w:rsidR="00D50EEF">
        <w:t>DIS</w:t>
      </w:r>
      <w:r w:rsidR="00593ADC">
        <w:t xml:space="preserve"> </w:t>
      </w:r>
      <w:r w:rsidR="00D50EEF">
        <w:t>within</w:t>
      </w:r>
      <w:r w:rsidR="00593ADC">
        <w:t xml:space="preserve"> </w:t>
      </w:r>
      <w:r w:rsidR="00D50EEF">
        <w:t>health</w:t>
      </w:r>
      <w:r w:rsidR="00593ADC">
        <w:t xml:space="preserve"> </w:t>
      </w:r>
      <w:r w:rsidR="00D50EEF">
        <w:t>services</w:t>
      </w:r>
      <w:r w:rsidR="00593ADC">
        <w:t xml:space="preserve"> </w:t>
      </w:r>
      <w:r w:rsidR="00D50EEF">
        <w:t>to</w:t>
      </w:r>
      <w:r w:rsidR="00593ADC">
        <w:t xml:space="preserve"> </w:t>
      </w:r>
      <w:r w:rsidR="00D50EEF">
        <w:t>support</w:t>
      </w:r>
      <w:r w:rsidR="00593ADC">
        <w:t xml:space="preserve"> </w:t>
      </w:r>
      <w:r w:rsidR="009D2243">
        <w:t>hospital</w:t>
      </w:r>
      <w:r w:rsidR="00593ADC">
        <w:t xml:space="preserve"> </w:t>
      </w:r>
      <w:r w:rsidR="009D2243">
        <w:t>disch</w:t>
      </w:r>
      <w:r w:rsidR="00095318">
        <w:t>a</w:t>
      </w:r>
      <w:r w:rsidR="009D2243">
        <w:t>rge</w:t>
      </w:r>
      <w:r w:rsidR="00967793">
        <w:t>,</w:t>
      </w:r>
      <w:r w:rsidR="00593ADC">
        <w:t xml:space="preserve"> </w:t>
      </w:r>
      <w:r w:rsidR="00095318">
        <w:t>such</w:t>
      </w:r>
      <w:r w:rsidR="00593ADC">
        <w:t xml:space="preserve"> </w:t>
      </w:r>
      <w:r w:rsidR="00095318">
        <w:t>as</w:t>
      </w:r>
      <w:r w:rsidR="00593ADC">
        <w:t xml:space="preserve"> </w:t>
      </w:r>
      <w:r w:rsidR="00E02E67">
        <w:t>understanding</w:t>
      </w:r>
      <w:r w:rsidR="00593ADC">
        <w:t xml:space="preserve"> </w:t>
      </w:r>
      <w:r w:rsidR="00E02E67">
        <w:t>the</w:t>
      </w:r>
      <w:r w:rsidR="00593ADC">
        <w:t xml:space="preserve"> </w:t>
      </w:r>
      <w:r w:rsidR="00E02E67">
        <w:t>participant</w:t>
      </w:r>
      <w:r w:rsidR="00593ADC">
        <w:t xml:space="preserve"> </w:t>
      </w:r>
      <w:r w:rsidR="00E02E67">
        <w:t>pathway</w:t>
      </w:r>
      <w:r w:rsidR="00593ADC">
        <w:t xml:space="preserve"> </w:t>
      </w:r>
      <w:r w:rsidR="005000FC">
        <w:t>from</w:t>
      </w:r>
      <w:r w:rsidR="00593ADC">
        <w:t xml:space="preserve"> </w:t>
      </w:r>
      <w:r w:rsidR="005000FC">
        <w:t>access</w:t>
      </w:r>
      <w:r w:rsidR="00593ADC">
        <w:t xml:space="preserve"> </w:t>
      </w:r>
      <w:r w:rsidR="005000FC">
        <w:t>to</w:t>
      </w:r>
      <w:r w:rsidR="00593ADC">
        <w:t xml:space="preserve"> </w:t>
      </w:r>
      <w:r w:rsidR="005000FC">
        <w:t>pre-planning,</w:t>
      </w:r>
      <w:r w:rsidR="00593ADC">
        <w:t xml:space="preserve"> </w:t>
      </w:r>
      <w:r w:rsidR="005000FC">
        <w:t>plan</w:t>
      </w:r>
      <w:r w:rsidR="00593ADC">
        <w:t xml:space="preserve"> </w:t>
      </w:r>
      <w:r w:rsidR="005000FC">
        <w:t>development</w:t>
      </w:r>
      <w:r w:rsidR="00593ADC">
        <w:t xml:space="preserve"> </w:t>
      </w:r>
      <w:r w:rsidR="005000FC">
        <w:t>and</w:t>
      </w:r>
      <w:r w:rsidR="00593ADC">
        <w:t xml:space="preserve"> </w:t>
      </w:r>
      <w:r w:rsidR="005000FC">
        <w:t>implementation</w:t>
      </w:r>
    </w:p>
    <w:p w14:paraId="5946585B" w14:textId="5C8EEDAB" w:rsidR="005000FC" w:rsidRDefault="00F4306B" w:rsidP="002E14F8">
      <w:pPr>
        <w:pStyle w:val="DHHSbullet1"/>
      </w:pPr>
      <w:r>
        <w:t>p</w:t>
      </w:r>
      <w:r w:rsidR="009711A5">
        <w:t>romot</w:t>
      </w:r>
      <w:r w:rsidR="000E2338">
        <w:t>ing</w:t>
      </w:r>
      <w:r w:rsidR="00593ADC">
        <w:t xml:space="preserve"> </w:t>
      </w:r>
      <w:r w:rsidR="009711A5">
        <w:t>awareness</w:t>
      </w:r>
      <w:r w:rsidR="00593ADC">
        <w:t xml:space="preserve"> </w:t>
      </w:r>
      <w:r w:rsidR="009711A5">
        <w:t>of</w:t>
      </w:r>
      <w:r w:rsidR="00593ADC">
        <w:t xml:space="preserve"> </w:t>
      </w:r>
      <w:r w:rsidR="009711A5">
        <w:t>the</w:t>
      </w:r>
      <w:r w:rsidR="00593ADC">
        <w:t xml:space="preserve"> </w:t>
      </w:r>
      <w:r w:rsidR="009711A5">
        <w:t>scope</w:t>
      </w:r>
      <w:r w:rsidR="00593ADC">
        <w:t xml:space="preserve"> </w:t>
      </w:r>
      <w:r w:rsidR="009711A5">
        <w:t>of</w:t>
      </w:r>
      <w:r w:rsidR="00593ADC">
        <w:t xml:space="preserve"> </w:t>
      </w:r>
      <w:r w:rsidR="009711A5">
        <w:t>supports</w:t>
      </w:r>
      <w:r w:rsidR="00593ADC">
        <w:t xml:space="preserve"> </w:t>
      </w:r>
      <w:r w:rsidR="009711A5">
        <w:t>and</w:t>
      </w:r>
      <w:r w:rsidR="00593ADC">
        <w:t xml:space="preserve"> </w:t>
      </w:r>
      <w:r w:rsidR="009711A5">
        <w:t>services</w:t>
      </w:r>
      <w:r w:rsidR="00593ADC">
        <w:t xml:space="preserve"> </w:t>
      </w:r>
      <w:r w:rsidR="009711A5">
        <w:t>provided</w:t>
      </w:r>
      <w:r w:rsidR="00593ADC">
        <w:t xml:space="preserve"> </w:t>
      </w:r>
      <w:r w:rsidR="009711A5">
        <w:t>by</w:t>
      </w:r>
      <w:r w:rsidR="00593ADC">
        <w:t xml:space="preserve"> </w:t>
      </w:r>
      <w:r w:rsidR="009711A5">
        <w:t>the</w:t>
      </w:r>
      <w:r w:rsidR="00593ADC">
        <w:t xml:space="preserve"> </w:t>
      </w:r>
      <w:r w:rsidR="009711A5">
        <w:t>NDIS</w:t>
      </w:r>
    </w:p>
    <w:p w14:paraId="6DD695CE" w14:textId="40B87C22" w:rsidR="001B7064" w:rsidRDefault="00F4306B" w:rsidP="002E14F8">
      <w:pPr>
        <w:pStyle w:val="DHHSbullet1"/>
      </w:pPr>
      <w:r>
        <w:t>l</w:t>
      </w:r>
      <w:r w:rsidR="00351FB3">
        <w:t>ink</w:t>
      </w:r>
      <w:r w:rsidR="000E2338">
        <w:t>ing</w:t>
      </w:r>
      <w:r w:rsidR="00593ADC">
        <w:t xml:space="preserve"> </w:t>
      </w:r>
      <w:r w:rsidR="00351FB3">
        <w:t>directly</w:t>
      </w:r>
      <w:r w:rsidR="00593ADC">
        <w:t xml:space="preserve"> </w:t>
      </w:r>
      <w:r w:rsidR="00351FB3">
        <w:t>with</w:t>
      </w:r>
      <w:r w:rsidR="00593ADC">
        <w:t xml:space="preserve"> </w:t>
      </w:r>
      <w:r w:rsidR="00B77149">
        <w:t>health</w:t>
      </w:r>
      <w:r w:rsidR="00593ADC">
        <w:t xml:space="preserve"> </w:t>
      </w:r>
      <w:r w:rsidR="00B77149">
        <w:t>clinicians</w:t>
      </w:r>
      <w:r w:rsidR="00593ADC">
        <w:t xml:space="preserve"> </w:t>
      </w:r>
      <w:r w:rsidR="004A0086">
        <w:t>and</w:t>
      </w:r>
      <w:r w:rsidR="00593ADC">
        <w:t xml:space="preserve"> </w:t>
      </w:r>
      <w:r w:rsidR="004A0086">
        <w:t>allied</w:t>
      </w:r>
      <w:r w:rsidR="00593ADC">
        <w:t xml:space="preserve"> </w:t>
      </w:r>
      <w:r w:rsidR="004A0086">
        <w:t>health</w:t>
      </w:r>
      <w:r w:rsidR="00593ADC">
        <w:t xml:space="preserve"> </w:t>
      </w:r>
      <w:r w:rsidR="004A0086">
        <w:t>professionals</w:t>
      </w:r>
      <w:r w:rsidR="00593ADC">
        <w:t xml:space="preserve"> </w:t>
      </w:r>
      <w:r w:rsidR="004A0086">
        <w:t>to</w:t>
      </w:r>
      <w:r w:rsidR="00593ADC">
        <w:t xml:space="preserve"> </w:t>
      </w:r>
      <w:r w:rsidR="004A0086">
        <w:t>provide</w:t>
      </w:r>
      <w:r w:rsidR="00593ADC">
        <w:t xml:space="preserve"> </w:t>
      </w:r>
      <w:r w:rsidR="004A0086">
        <w:t>support</w:t>
      </w:r>
      <w:r w:rsidR="00593ADC">
        <w:t xml:space="preserve"> </w:t>
      </w:r>
      <w:r w:rsidR="0073274E">
        <w:t>for</w:t>
      </w:r>
      <w:r w:rsidR="00593ADC">
        <w:t xml:space="preserve"> </w:t>
      </w:r>
      <w:r w:rsidR="0073274E">
        <w:t>planning,</w:t>
      </w:r>
      <w:r w:rsidR="00593ADC">
        <w:t xml:space="preserve"> </w:t>
      </w:r>
      <w:r w:rsidR="0073274E">
        <w:t>case</w:t>
      </w:r>
      <w:r w:rsidR="00593ADC">
        <w:t xml:space="preserve"> </w:t>
      </w:r>
      <w:r w:rsidR="0073274E">
        <w:t>conferences</w:t>
      </w:r>
      <w:r w:rsidR="00593ADC">
        <w:t xml:space="preserve"> </w:t>
      </w:r>
      <w:r w:rsidR="0073274E">
        <w:t>and</w:t>
      </w:r>
      <w:r w:rsidR="00593ADC">
        <w:t xml:space="preserve"> </w:t>
      </w:r>
      <w:r w:rsidR="0073274E">
        <w:t>information</w:t>
      </w:r>
      <w:r w:rsidR="00593ADC">
        <w:t xml:space="preserve"> </w:t>
      </w:r>
      <w:r w:rsidR="0073274E">
        <w:t>exchange</w:t>
      </w:r>
    </w:p>
    <w:p w14:paraId="7D7766E1" w14:textId="19BDB15D" w:rsidR="00C4391E" w:rsidRDefault="001516A1" w:rsidP="002E14F8">
      <w:pPr>
        <w:pStyle w:val="DHHSbullet1"/>
      </w:pPr>
      <w:r>
        <w:t>engag</w:t>
      </w:r>
      <w:r w:rsidR="008D7E52">
        <w:t>ing</w:t>
      </w:r>
      <w:r>
        <w:t xml:space="preserve"> directly with NDIS participants</w:t>
      </w:r>
      <w:r w:rsidR="00B330D8">
        <w:t xml:space="preserve"> </w:t>
      </w:r>
      <w:r w:rsidR="008D7E52">
        <w:t>(patients)</w:t>
      </w:r>
      <w:r>
        <w:t xml:space="preserve"> </w:t>
      </w:r>
      <w:r w:rsidR="00B45B4A">
        <w:t xml:space="preserve">to problem solve </w:t>
      </w:r>
      <w:r w:rsidR="002227C5">
        <w:t>barriers to discharge</w:t>
      </w:r>
    </w:p>
    <w:p w14:paraId="7AB8871A" w14:textId="6C0691F4" w:rsidR="009711A5" w:rsidRDefault="00C4391E" w:rsidP="002E14F8">
      <w:pPr>
        <w:pStyle w:val="DHHSbullet1"/>
      </w:pPr>
      <w:r>
        <w:t xml:space="preserve">escalation of protracted </w:t>
      </w:r>
      <w:r w:rsidR="00466F31">
        <w:t xml:space="preserve">and complex </w:t>
      </w:r>
      <w:r>
        <w:t>di</w:t>
      </w:r>
      <w:r w:rsidR="00466F31">
        <w:t>s</w:t>
      </w:r>
      <w:r>
        <w:t xml:space="preserve">charges </w:t>
      </w:r>
      <w:r w:rsidR="00466F31">
        <w:t>to</w:t>
      </w:r>
      <w:r w:rsidR="00B330D8">
        <w:t xml:space="preserve"> the NDIS Hospital Interface Branch for prioritisation.</w:t>
      </w:r>
      <w:r w:rsidR="00C15FC8">
        <w:t xml:space="preserve"> </w:t>
      </w:r>
    </w:p>
    <w:p w14:paraId="1423EDCE" w14:textId="536B0157" w:rsidR="000E2338" w:rsidRDefault="000E2338" w:rsidP="000E2338">
      <w:pPr>
        <w:pStyle w:val="DHHSbodyafterbullets"/>
      </w:pPr>
      <w:r>
        <w:t>There</w:t>
      </w:r>
      <w:r w:rsidR="00593ADC">
        <w:t xml:space="preserve"> </w:t>
      </w:r>
      <w:r>
        <w:t>are</w:t>
      </w:r>
      <w:r w:rsidR="00593ADC">
        <w:t xml:space="preserve"> </w:t>
      </w:r>
      <w:r w:rsidR="64FDDE31">
        <w:t>a</w:t>
      </w:r>
      <w:r w:rsidR="00593ADC">
        <w:t xml:space="preserve"> </w:t>
      </w:r>
      <w:r w:rsidR="64FDDE31">
        <w:t>number</w:t>
      </w:r>
      <w:r w:rsidR="00593ADC">
        <w:t xml:space="preserve"> </w:t>
      </w:r>
      <w:r w:rsidR="64FDDE31">
        <w:t>of</w:t>
      </w:r>
      <w:r w:rsidR="00593ADC">
        <w:t xml:space="preserve"> </w:t>
      </w:r>
      <w:r>
        <w:t>NDIS</w:t>
      </w:r>
      <w:r w:rsidR="00F4306B">
        <w:t>-</w:t>
      </w:r>
      <w:r>
        <w:t>funded</w:t>
      </w:r>
      <w:r w:rsidR="00593ADC">
        <w:t xml:space="preserve"> </w:t>
      </w:r>
      <w:r w:rsidR="00E864FC">
        <w:t>HLO</w:t>
      </w:r>
      <w:r w:rsidR="00593ADC">
        <w:t xml:space="preserve"> </w:t>
      </w:r>
      <w:r>
        <w:t>positions</w:t>
      </w:r>
      <w:r w:rsidR="00593ADC">
        <w:t xml:space="preserve"> </w:t>
      </w:r>
      <w:r>
        <w:t>throughout</w:t>
      </w:r>
      <w:r w:rsidR="00593ADC">
        <w:t xml:space="preserve"> </w:t>
      </w:r>
      <w:r>
        <w:t>Victoria.</w:t>
      </w:r>
      <w:r w:rsidR="00593ADC">
        <w:t xml:space="preserve"> </w:t>
      </w:r>
      <w:r w:rsidR="00A11A9C">
        <w:t>Hospitals</w:t>
      </w:r>
      <w:r w:rsidR="00593ADC">
        <w:t xml:space="preserve"> </w:t>
      </w:r>
      <w:r w:rsidR="00A11A9C">
        <w:t>that</w:t>
      </w:r>
      <w:r w:rsidR="00593ADC">
        <w:t xml:space="preserve"> </w:t>
      </w:r>
      <w:r w:rsidR="00A11A9C">
        <w:t>do</w:t>
      </w:r>
      <w:r w:rsidR="00593ADC">
        <w:t xml:space="preserve"> </w:t>
      </w:r>
      <w:r w:rsidR="00A11A9C">
        <w:t>not</w:t>
      </w:r>
      <w:r w:rsidR="00593ADC">
        <w:t xml:space="preserve"> </w:t>
      </w:r>
      <w:r w:rsidR="00A11A9C">
        <w:t>have</w:t>
      </w:r>
      <w:r w:rsidR="00593ADC">
        <w:t xml:space="preserve"> </w:t>
      </w:r>
      <w:r w:rsidR="00A11A9C">
        <w:t>a</w:t>
      </w:r>
      <w:r w:rsidR="002C4098">
        <w:t>n</w:t>
      </w:r>
      <w:r w:rsidR="00593ADC">
        <w:t xml:space="preserve"> </w:t>
      </w:r>
      <w:r w:rsidR="00A11A9C">
        <w:t>HLO</w:t>
      </w:r>
      <w:r w:rsidR="00593ADC">
        <w:t xml:space="preserve"> </w:t>
      </w:r>
      <w:r w:rsidR="00CC2402">
        <w:t>can</w:t>
      </w:r>
      <w:r w:rsidR="00593ADC">
        <w:t xml:space="preserve"> </w:t>
      </w:r>
      <w:r w:rsidR="00CC2402">
        <w:t>refer</w:t>
      </w:r>
      <w:r w:rsidR="00593ADC">
        <w:t xml:space="preserve"> </w:t>
      </w:r>
      <w:r w:rsidR="00F4306B">
        <w:t xml:space="preserve">and </w:t>
      </w:r>
      <w:r w:rsidR="00CC2402">
        <w:t>seek</w:t>
      </w:r>
      <w:r w:rsidR="00593ADC">
        <w:t xml:space="preserve"> </w:t>
      </w:r>
      <w:r w:rsidR="00CC2402">
        <w:t>support</w:t>
      </w:r>
      <w:r w:rsidR="00593ADC">
        <w:t xml:space="preserve"> </w:t>
      </w:r>
      <w:r w:rsidR="000450B6">
        <w:t>by</w:t>
      </w:r>
      <w:r w:rsidR="00593ADC">
        <w:t xml:space="preserve"> </w:t>
      </w:r>
      <w:hyperlink r:id="rId168" w:history="1">
        <w:r w:rsidR="00F4306B" w:rsidRPr="002C4098">
          <w:rPr>
            <w:rStyle w:val="Hyperlink"/>
          </w:rPr>
          <w:t xml:space="preserve">emailing </w:t>
        </w:r>
        <w:r w:rsidR="000450B6" w:rsidRPr="002C4098">
          <w:rPr>
            <w:rStyle w:val="Hyperlink"/>
          </w:rPr>
          <w:t>the</w:t>
        </w:r>
        <w:r w:rsidR="00593ADC" w:rsidRPr="002C4098">
          <w:rPr>
            <w:rStyle w:val="Hyperlink"/>
          </w:rPr>
          <w:t xml:space="preserve"> </w:t>
        </w:r>
        <w:r w:rsidR="00F4306B" w:rsidRPr="002C4098">
          <w:rPr>
            <w:rStyle w:val="Hyperlink"/>
          </w:rPr>
          <w:t xml:space="preserve">HLO </w:t>
        </w:r>
        <w:r w:rsidR="000450B6" w:rsidRPr="002C4098">
          <w:rPr>
            <w:rStyle w:val="Hyperlink"/>
          </w:rPr>
          <w:t>service</w:t>
        </w:r>
      </w:hyperlink>
      <w:r w:rsidR="00593ADC">
        <w:t xml:space="preserve"> </w:t>
      </w:r>
      <w:r w:rsidR="00FC04C8">
        <w:t>&lt;</w:t>
      </w:r>
      <w:r w:rsidR="00B6446E">
        <w:t>vic.</w:t>
      </w:r>
      <w:r w:rsidR="00E028A6">
        <w:t>health.liaison@ndis.gov.au</w:t>
      </w:r>
      <w:r w:rsidR="00FC04C8">
        <w:t>&gt;.</w:t>
      </w:r>
      <w:r w:rsidR="00593ADC">
        <w:t xml:space="preserve"> </w:t>
      </w:r>
      <w:r w:rsidR="00FC04C8">
        <w:t>R</w:t>
      </w:r>
      <w:r w:rsidR="00F56DE6">
        <w:t>eferra</w:t>
      </w:r>
      <w:r w:rsidR="00E864FC">
        <w:t>l</w:t>
      </w:r>
      <w:r w:rsidR="00F56DE6">
        <w:t>s</w:t>
      </w:r>
      <w:r w:rsidR="00593ADC">
        <w:t xml:space="preserve"> </w:t>
      </w:r>
      <w:r w:rsidR="00F56DE6">
        <w:t>will</w:t>
      </w:r>
      <w:r w:rsidR="00593ADC">
        <w:t xml:space="preserve"> </w:t>
      </w:r>
      <w:r w:rsidR="00F56DE6">
        <w:t>be</w:t>
      </w:r>
      <w:r w:rsidR="00593ADC">
        <w:t xml:space="preserve"> </w:t>
      </w:r>
      <w:r w:rsidR="00F56DE6">
        <w:t>triaged</w:t>
      </w:r>
      <w:r w:rsidR="00593ADC">
        <w:t xml:space="preserve"> </w:t>
      </w:r>
      <w:r w:rsidR="00843908">
        <w:t>to</w:t>
      </w:r>
      <w:r w:rsidR="00593ADC">
        <w:t xml:space="preserve"> </w:t>
      </w:r>
      <w:r w:rsidR="00E864FC">
        <w:t>the</w:t>
      </w:r>
      <w:r w:rsidR="00593ADC">
        <w:t xml:space="preserve"> </w:t>
      </w:r>
      <w:r w:rsidR="00E864FC">
        <w:t>next</w:t>
      </w:r>
      <w:r w:rsidR="00593ADC">
        <w:t xml:space="preserve"> </w:t>
      </w:r>
      <w:r w:rsidR="00E864FC">
        <w:t>available</w:t>
      </w:r>
      <w:r w:rsidR="00593ADC">
        <w:t xml:space="preserve"> </w:t>
      </w:r>
      <w:r w:rsidR="00843908">
        <w:t>HLO</w:t>
      </w:r>
      <w:r w:rsidR="00E864FC">
        <w:t>.</w:t>
      </w:r>
      <w:r w:rsidR="00593ADC">
        <w:t xml:space="preserve"> </w:t>
      </w:r>
    </w:p>
    <w:p w14:paraId="4166A6F7" w14:textId="77777777" w:rsidR="00253E58" w:rsidRDefault="00253E58" w:rsidP="00BE0262">
      <w:pPr>
        <w:pStyle w:val="Heading5"/>
      </w:pPr>
      <w:r>
        <w:t>Health</w:t>
      </w:r>
      <w:r w:rsidR="00593ADC">
        <w:t xml:space="preserve"> </w:t>
      </w:r>
      <w:r>
        <w:t>service</w:t>
      </w:r>
      <w:r w:rsidR="00593ADC">
        <w:t xml:space="preserve"> </w:t>
      </w:r>
      <w:r>
        <w:t>responsibility</w:t>
      </w:r>
      <w:r w:rsidR="00593ADC">
        <w:t xml:space="preserve"> </w:t>
      </w:r>
      <w:r>
        <w:t>for</w:t>
      </w:r>
      <w:r w:rsidR="00593ADC">
        <w:t xml:space="preserve"> </w:t>
      </w:r>
      <w:r>
        <w:t>aids,</w:t>
      </w:r>
      <w:r w:rsidR="00593ADC">
        <w:t xml:space="preserve"> </w:t>
      </w:r>
      <w:r>
        <w:t>equipment</w:t>
      </w:r>
      <w:r w:rsidR="00593ADC">
        <w:t xml:space="preserve"> </w:t>
      </w:r>
      <w:r>
        <w:t>and</w:t>
      </w:r>
      <w:r w:rsidR="00593ADC">
        <w:t xml:space="preserve"> </w:t>
      </w:r>
      <w:r>
        <w:t>domiciliary</w:t>
      </w:r>
      <w:r w:rsidR="00593ADC">
        <w:t xml:space="preserve"> </w:t>
      </w:r>
      <w:r>
        <w:t>oxygen</w:t>
      </w:r>
    </w:p>
    <w:p w14:paraId="1A20353D" w14:textId="77777777" w:rsidR="00253E58" w:rsidRDefault="00253E58" w:rsidP="009A53E1">
      <w:pPr>
        <w:pStyle w:val="DHHSbody"/>
      </w:pPr>
      <w:r>
        <w:t>This</w:t>
      </w:r>
      <w:r w:rsidR="00593ADC">
        <w:t xml:space="preserve"> </w:t>
      </w:r>
      <w:r>
        <w:t>information</w:t>
      </w:r>
      <w:r w:rsidR="00593ADC">
        <w:t xml:space="preserve"> </w:t>
      </w:r>
      <w:r>
        <w:t>is</w:t>
      </w:r>
      <w:r w:rsidR="00593ADC">
        <w:t xml:space="preserve"> </w:t>
      </w:r>
      <w:r>
        <w:t>provided</w:t>
      </w:r>
      <w:r w:rsidR="00593ADC">
        <w:t xml:space="preserve"> </w:t>
      </w:r>
      <w:r>
        <w:t>to</w:t>
      </w:r>
      <w:r w:rsidR="00593ADC">
        <w:t xml:space="preserve"> </w:t>
      </w:r>
      <w:r>
        <w:t>clarify</w:t>
      </w:r>
      <w:r w:rsidR="00593ADC">
        <w:t xml:space="preserve"> </w:t>
      </w:r>
      <w:r>
        <w:t>responsibilities</w:t>
      </w:r>
      <w:r w:rsidR="00593ADC">
        <w:t xml:space="preserve"> </w:t>
      </w:r>
      <w:r>
        <w:t>of</w:t>
      </w:r>
      <w:r w:rsidR="00593ADC">
        <w:t xml:space="preserve"> </w:t>
      </w:r>
      <w:r>
        <w:t>public</w:t>
      </w:r>
      <w:r w:rsidR="00593ADC">
        <w:t xml:space="preserve"> </w:t>
      </w:r>
      <w:r>
        <w:t>health</w:t>
      </w:r>
      <w:r w:rsidR="00593ADC">
        <w:t xml:space="preserve"> </w:t>
      </w:r>
      <w:r>
        <w:t>services</w:t>
      </w:r>
      <w:r w:rsidR="00593ADC">
        <w:t xml:space="preserve"> </w:t>
      </w:r>
      <w:r>
        <w:t>in</w:t>
      </w:r>
      <w:r w:rsidR="00593ADC">
        <w:t xml:space="preserve"> </w:t>
      </w:r>
      <w:r w:rsidR="00D779B3">
        <w:t>providing</w:t>
      </w:r>
      <w:r w:rsidR="00593ADC">
        <w:t xml:space="preserve"> </w:t>
      </w:r>
      <w:r>
        <w:t>aids,</w:t>
      </w:r>
      <w:r w:rsidR="00593ADC">
        <w:t xml:space="preserve"> </w:t>
      </w:r>
      <w:r>
        <w:t>equipment</w:t>
      </w:r>
      <w:r w:rsidR="00593ADC">
        <w:t xml:space="preserve"> </w:t>
      </w:r>
      <w:r>
        <w:t>and</w:t>
      </w:r>
      <w:r w:rsidR="00593ADC">
        <w:t xml:space="preserve"> </w:t>
      </w:r>
      <w:r>
        <w:t>domiciliary</w:t>
      </w:r>
      <w:r w:rsidR="00593ADC">
        <w:t xml:space="preserve"> </w:t>
      </w:r>
      <w:r>
        <w:t>oxygen</w:t>
      </w:r>
      <w:r w:rsidR="00593ADC">
        <w:t xml:space="preserve"> </w:t>
      </w:r>
      <w:r>
        <w:t>for</w:t>
      </w:r>
      <w:r w:rsidR="00593ADC">
        <w:t xml:space="preserve"> </w:t>
      </w:r>
      <w:r>
        <w:t>patients</w:t>
      </w:r>
      <w:r w:rsidR="00593ADC">
        <w:t xml:space="preserve"> </w:t>
      </w:r>
      <w:r>
        <w:t>being</w:t>
      </w:r>
      <w:r w:rsidR="00593ADC">
        <w:t xml:space="preserve"> </w:t>
      </w:r>
      <w:r>
        <w:t>discharged.</w:t>
      </w:r>
    </w:p>
    <w:p w14:paraId="60A72107" w14:textId="05E7BE91" w:rsidR="00253E58" w:rsidRDefault="00253E58" w:rsidP="009A53E1">
      <w:pPr>
        <w:pStyle w:val="DHHSbody"/>
      </w:pPr>
      <w:r>
        <w:t>Health</w:t>
      </w:r>
      <w:r w:rsidR="00593ADC">
        <w:t xml:space="preserve"> </w:t>
      </w:r>
      <w:r>
        <w:t>services</w:t>
      </w:r>
      <w:r w:rsidR="00593ADC">
        <w:t xml:space="preserve"> </w:t>
      </w:r>
      <w:r>
        <w:t>have</w:t>
      </w:r>
      <w:r w:rsidR="00593ADC">
        <w:t xml:space="preserve"> </w:t>
      </w:r>
      <w:r>
        <w:t>a</w:t>
      </w:r>
      <w:r w:rsidR="00593ADC">
        <w:t xml:space="preserve"> </w:t>
      </w:r>
      <w:r>
        <w:t>responsibility</w:t>
      </w:r>
      <w:r w:rsidR="00593ADC">
        <w:t xml:space="preserve"> </w:t>
      </w:r>
      <w:r>
        <w:t>to</w:t>
      </w:r>
      <w:r w:rsidR="00593ADC">
        <w:t xml:space="preserve"> </w:t>
      </w:r>
      <w:r>
        <w:t>provide</w:t>
      </w:r>
      <w:r w:rsidR="00593ADC">
        <w:t xml:space="preserve"> </w:t>
      </w:r>
      <w:r>
        <w:t>aids</w:t>
      </w:r>
      <w:r w:rsidR="00593ADC">
        <w:t xml:space="preserve"> </w:t>
      </w:r>
      <w:r>
        <w:t>and</w:t>
      </w:r>
      <w:r w:rsidR="00593ADC">
        <w:t xml:space="preserve"> </w:t>
      </w:r>
      <w:r>
        <w:t>equipment</w:t>
      </w:r>
      <w:r w:rsidR="00593ADC">
        <w:t xml:space="preserve"> </w:t>
      </w:r>
      <w:r>
        <w:t>for</w:t>
      </w:r>
      <w:r w:rsidR="00593ADC">
        <w:t xml:space="preserve"> </w:t>
      </w:r>
      <w:r>
        <w:t>up</w:t>
      </w:r>
      <w:r w:rsidR="00593ADC">
        <w:t xml:space="preserve"> </w:t>
      </w:r>
      <w:r>
        <w:t>to</w:t>
      </w:r>
      <w:r w:rsidR="00593ADC">
        <w:t xml:space="preserve"> </w:t>
      </w:r>
      <w:r>
        <w:t>30</w:t>
      </w:r>
      <w:r w:rsidR="00593ADC">
        <w:t xml:space="preserve"> </w:t>
      </w:r>
      <w:r>
        <w:t>days</w:t>
      </w:r>
      <w:r w:rsidR="002C4098">
        <w:t>,</w:t>
      </w:r>
      <w:r w:rsidR="00593ADC">
        <w:t xml:space="preserve"> </w:t>
      </w:r>
      <w:r>
        <w:t>at</w:t>
      </w:r>
      <w:r w:rsidR="00593ADC">
        <w:t xml:space="preserve"> </w:t>
      </w:r>
      <w:r>
        <w:t>no</w:t>
      </w:r>
      <w:r w:rsidR="00593ADC">
        <w:t xml:space="preserve"> </w:t>
      </w:r>
      <w:r>
        <w:t>cost</w:t>
      </w:r>
      <w:r w:rsidR="00593ADC">
        <w:t xml:space="preserve"> </w:t>
      </w:r>
      <w:r>
        <w:t>to</w:t>
      </w:r>
      <w:r w:rsidR="00593ADC">
        <w:t xml:space="preserve"> </w:t>
      </w:r>
      <w:r>
        <w:t>the</w:t>
      </w:r>
      <w:r w:rsidR="00593ADC">
        <w:t xml:space="preserve"> </w:t>
      </w:r>
      <w:r>
        <w:t>patient</w:t>
      </w:r>
      <w:r w:rsidR="00593ADC">
        <w:t xml:space="preserve"> </w:t>
      </w:r>
      <w:r>
        <w:t>(excluding</w:t>
      </w:r>
      <w:r w:rsidR="00593ADC">
        <w:t xml:space="preserve"> </w:t>
      </w:r>
      <w:r>
        <w:t>a</w:t>
      </w:r>
      <w:r w:rsidR="00593ADC">
        <w:t xml:space="preserve"> </w:t>
      </w:r>
      <w:r>
        <w:t>refundable</w:t>
      </w:r>
      <w:r w:rsidR="00593ADC">
        <w:t xml:space="preserve"> </w:t>
      </w:r>
      <w:r>
        <w:t>deposit</w:t>
      </w:r>
      <w:r w:rsidR="003C0E88">
        <w:t>,</w:t>
      </w:r>
      <w:r w:rsidR="00593ADC">
        <w:t xml:space="preserve"> </w:t>
      </w:r>
      <w:r>
        <w:t>if</w:t>
      </w:r>
      <w:r w:rsidR="00593ADC">
        <w:t xml:space="preserve"> </w:t>
      </w:r>
      <w:r>
        <w:t>applicable).</w:t>
      </w:r>
      <w:r w:rsidR="00593ADC">
        <w:t xml:space="preserve"> </w:t>
      </w:r>
      <w:r>
        <w:t>This</w:t>
      </w:r>
      <w:r w:rsidR="00593ADC">
        <w:t xml:space="preserve"> </w:t>
      </w:r>
      <w:r>
        <w:t>includes</w:t>
      </w:r>
      <w:r w:rsidR="00593ADC">
        <w:t xml:space="preserve"> </w:t>
      </w:r>
      <w:r>
        <w:t>domiciliary</w:t>
      </w:r>
      <w:r w:rsidR="00593ADC">
        <w:t xml:space="preserve"> </w:t>
      </w:r>
      <w:r>
        <w:t>oxygen</w:t>
      </w:r>
      <w:r w:rsidR="00593ADC">
        <w:t xml:space="preserve"> </w:t>
      </w:r>
      <w:r>
        <w:t>and</w:t>
      </w:r>
      <w:r w:rsidR="00593ADC">
        <w:t xml:space="preserve"> </w:t>
      </w:r>
      <w:r>
        <w:t>continence</w:t>
      </w:r>
      <w:r w:rsidR="00593ADC">
        <w:t xml:space="preserve"> </w:t>
      </w:r>
      <w:r>
        <w:t>aids</w:t>
      </w:r>
      <w:r w:rsidR="00593ADC">
        <w:t xml:space="preserve"> </w:t>
      </w:r>
      <w:r>
        <w:t>required</w:t>
      </w:r>
      <w:r w:rsidR="00593ADC">
        <w:t xml:space="preserve"> </w:t>
      </w:r>
      <w:r>
        <w:t>by</w:t>
      </w:r>
      <w:r w:rsidR="00593ADC">
        <w:t xml:space="preserve"> </w:t>
      </w:r>
      <w:r>
        <w:t>patients</w:t>
      </w:r>
      <w:r w:rsidR="00593ADC">
        <w:t xml:space="preserve"> </w:t>
      </w:r>
      <w:r>
        <w:t>for</w:t>
      </w:r>
      <w:r w:rsidR="00593ADC">
        <w:t xml:space="preserve"> </w:t>
      </w:r>
      <w:r>
        <w:t>recuperation</w:t>
      </w:r>
      <w:r w:rsidR="003C0E88">
        <w:t>,</w:t>
      </w:r>
      <w:r w:rsidR="00593ADC">
        <w:t xml:space="preserve"> </w:t>
      </w:r>
      <w:r>
        <w:t>and</w:t>
      </w:r>
      <w:r w:rsidR="00593ADC">
        <w:t xml:space="preserve"> </w:t>
      </w:r>
      <w:r>
        <w:t>safe</w:t>
      </w:r>
      <w:r w:rsidR="00593ADC">
        <w:t xml:space="preserve"> </w:t>
      </w:r>
      <w:r>
        <w:t>and</w:t>
      </w:r>
      <w:r w:rsidR="00593ADC">
        <w:t xml:space="preserve"> </w:t>
      </w:r>
      <w:r>
        <w:t>effective</w:t>
      </w:r>
      <w:r w:rsidR="00593ADC">
        <w:t xml:space="preserve"> </w:t>
      </w:r>
      <w:r>
        <w:t>discharge</w:t>
      </w:r>
      <w:r w:rsidR="003C0E88">
        <w:t>,</w:t>
      </w:r>
      <w:r w:rsidR="00593ADC">
        <w:t xml:space="preserve"> </w:t>
      </w:r>
      <w:r>
        <w:t>to</w:t>
      </w:r>
      <w:r w:rsidR="00593ADC">
        <w:t xml:space="preserve"> </w:t>
      </w:r>
      <w:r>
        <w:t>prevent</w:t>
      </w:r>
      <w:r w:rsidR="00593ADC">
        <w:t xml:space="preserve"> </w:t>
      </w:r>
      <w:r>
        <w:t>unnecessary</w:t>
      </w:r>
      <w:r w:rsidR="00593ADC">
        <w:t xml:space="preserve"> </w:t>
      </w:r>
      <w:r>
        <w:t>continued</w:t>
      </w:r>
      <w:r w:rsidR="00593ADC">
        <w:t xml:space="preserve"> </w:t>
      </w:r>
      <w:r>
        <w:t>hospitalisation</w:t>
      </w:r>
      <w:r w:rsidR="00593ADC">
        <w:t xml:space="preserve"> </w:t>
      </w:r>
      <w:r>
        <w:t>or</w:t>
      </w:r>
      <w:r w:rsidR="00593ADC">
        <w:t xml:space="preserve"> </w:t>
      </w:r>
      <w:r>
        <w:t>readmission.</w:t>
      </w:r>
      <w:r w:rsidR="00593ADC">
        <w:t xml:space="preserve"> </w:t>
      </w:r>
      <w:r>
        <w:t>This</w:t>
      </w:r>
      <w:r w:rsidR="00593ADC">
        <w:t xml:space="preserve"> </w:t>
      </w:r>
      <w:r>
        <w:t>responsibility</w:t>
      </w:r>
      <w:r w:rsidR="00593ADC">
        <w:t xml:space="preserve"> </w:t>
      </w:r>
      <w:r>
        <w:t>applies</w:t>
      </w:r>
      <w:r w:rsidR="003C0E88">
        <w:t>,</w:t>
      </w:r>
      <w:r w:rsidR="00593ADC">
        <w:t xml:space="preserve"> </w:t>
      </w:r>
      <w:r w:rsidR="00F15679">
        <w:t>except</w:t>
      </w:r>
      <w:r w:rsidR="00593ADC">
        <w:t xml:space="preserve"> </w:t>
      </w:r>
      <w:r w:rsidR="00F15679">
        <w:t>for</w:t>
      </w:r>
      <w:r w:rsidR="00593ADC">
        <w:t xml:space="preserve"> </w:t>
      </w:r>
      <w:r>
        <w:t>pre-existing</w:t>
      </w:r>
      <w:r w:rsidR="00593ADC">
        <w:t xml:space="preserve"> </w:t>
      </w:r>
      <w:r w:rsidR="00CF27F5" w:rsidRPr="00C76237">
        <w:rPr>
          <w:lang w:eastAsia="en-AU"/>
        </w:rPr>
        <w:t>VA&amp;EP</w:t>
      </w:r>
      <w:r w:rsidR="00593ADC">
        <w:t xml:space="preserve"> </w:t>
      </w:r>
      <w:r>
        <w:t>and</w:t>
      </w:r>
      <w:r w:rsidR="00593ADC">
        <w:t xml:space="preserve"> </w:t>
      </w:r>
      <w:r>
        <w:t>NDIS</w:t>
      </w:r>
      <w:r w:rsidR="00593ADC">
        <w:t xml:space="preserve"> </w:t>
      </w:r>
      <w:r>
        <w:t>clients</w:t>
      </w:r>
      <w:r w:rsidR="00593ADC">
        <w:t xml:space="preserve"> </w:t>
      </w:r>
      <w:r w:rsidR="00D779B3">
        <w:t>receiving</w:t>
      </w:r>
      <w:r w:rsidR="00593ADC">
        <w:t xml:space="preserve"> </w:t>
      </w:r>
      <w:r>
        <w:t>domiciliary</w:t>
      </w:r>
      <w:r w:rsidR="00593ADC">
        <w:t xml:space="preserve"> </w:t>
      </w:r>
      <w:r>
        <w:t>oxygen</w:t>
      </w:r>
      <w:r w:rsidR="00593ADC">
        <w:t xml:space="preserve"> </w:t>
      </w:r>
      <w:r>
        <w:t>or</w:t>
      </w:r>
      <w:r w:rsidR="00593ADC">
        <w:t xml:space="preserve"> </w:t>
      </w:r>
      <w:r>
        <w:t>continence</w:t>
      </w:r>
      <w:r w:rsidR="00593ADC">
        <w:t xml:space="preserve"> </w:t>
      </w:r>
      <w:r>
        <w:t>aids.</w:t>
      </w:r>
    </w:p>
    <w:p w14:paraId="06AAE868" w14:textId="77777777" w:rsidR="00253E58" w:rsidRDefault="00253E58" w:rsidP="009A53E1">
      <w:pPr>
        <w:pStyle w:val="DHHSbody"/>
      </w:pPr>
      <w:r>
        <w:t>Health</w:t>
      </w:r>
      <w:r w:rsidR="00593ADC">
        <w:t xml:space="preserve"> </w:t>
      </w:r>
      <w:r>
        <w:t>services</w:t>
      </w:r>
      <w:r w:rsidR="00593ADC">
        <w:t xml:space="preserve"> </w:t>
      </w:r>
      <w:r>
        <w:t>may</w:t>
      </w:r>
      <w:r w:rsidR="00593ADC">
        <w:t xml:space="preserve"> </w:t>
      </w:r>
      <w:r>
        <w:t>charge</w:t>
      </w:r>
      <w:r w:rsidR="00593ADC">
        <w:t xml:space="preserve"> </w:t>
      </w:r>
      <w:r>
        <w:t>the</w:t>
      </w:r>
      <w:r w:rsidR="00593ADC">
        <w:t xml:space="preserve"> </w:t>
      </w:r>
      <w:r>
        <w:t>patient</w:t>
      </w:r>
      <w:r w:rsidR="00593ADC">
        <w:t xml:space="preserve"> </w:t>
      </w:r>
      <w:r>
        <w:t>fees</w:t>
      </w:r>
      <w:r w:rsidR="00593ADC">
        <w:t xml:space="preserve"> </w:t>
      </w:r>
      <w:r>
        <w:t>for</w:t>
      </w:r>
      <w:r w:rsidR="00593ADC">
        <w:t xml:space="preserve"> </w:t>
      </w:r>
      <w:r>
        <w:t>these</w:t>
      </w:r>
      <w:r w:rsidR="00593ADC">
        <w:t xml:space="preserve"> </w:t>
      </w:r>
      <w:r>
        <w:t>aids</w:t>
      </w:r>
      <w:r w:rsidR="00593ADC">
        <w:t xml:space="preserve"> </w:t>
      </w:r>
      <w:r>
        <w:t>and</w:t>
      </w:r>
      <w:r w:rsidR="00593ADC">
        <w:t xml:space="preserve"> </w:t>
      </w:r>
      <w:r>
        <w:t>equipment</w:t>
      </w:r>
      <w:r w:rsidR="00593ADC">
        <w:t xml:space="preserve"> </w:t>
      </w:r>
      <w:r>
        <w:t>after</w:t>
      </w:r>
      <w:r w:rsidR="00593ADC">
        <w:t xml:space="preserve"> </w:t>
      </w:r>
      <w:r>
        <w:t>the</w:t>
      </w:r>
      <w:r w:rsidR="00593ADC">
        <w:t xml:space="preserve"> </w:t>
      </w:r>
      <w:r>
        <w:t>expiry</w:t>
      </w:r>
      <w:r w:rsidR="00593ADC">
        <w:t xml:space="preserve"> </w:t>
      </w:r>
      <w:r>
        <w:t>of</w:t>
      </w:r>
      <w:r w:rsidR="00593ADC">
        <w:t xml:space="preserve"> </w:t>
      </w:r>
      <w:r>
        <w:t>the</w:t>
      </w:r>
      <w:r w:rsidR="00593ADC">
        <w:t xml:space="preserve"> </w:t>
      </w:r>
      <w:r>
        <w:t>30-day</w:t>
      </w:r>
      <w:r w:rsidR="00593ADC">
        <w:t xml:space="preserve"> </w:t>
      </w:r>
      <w:r>
        <w:t>post</w:t>
      </w:r>
      <w:r w:rsidR="00D779B3">
        <w:t>-</w:t>
      </w:r>
      <w:r>
        <w:t>discharge</w:t>
      </w:r>
      <w:r w:rsidR="00593ADC">
        <w:t xml:space="preserve"> </w:t>
      </w:r>
      <w:r>
        <w:t>period.</w:t>
      </w:r>
      <w:r w:rsidR="00593ADC">
        <w:t xml:space="preserve"> </w:t>
      </w:r>
      <w:r>
        <w:t>Alternatively,</w:t>
      </w:r>
      <w:r w:rsidR="00593ADC">
        <w:t xml:space="preserve"> </w:t>
      </w:r>
      <w:r>
        <w:t>patients</w:t>
      </w:r>
      <w:r w:rsidR="00593ADC">
        <w:t xml:space="preserve"> </w:t>
      </w:r>
      <w:r>
        <w:t>may</w:t>
      </w:r>
      <w:r w:rsidR="00593ADC">
        <w:t xml:space="preserve"> </w:t>
      </w:r>
      <w:r>
        <w:t>choose</w:t>
      </w:r>
      <w:r w:rsidR="00593ADC">
        <w:t xml:space="preserve"> </w:t>
      </w:r>
      <w:r>
        <w:t>to</w:t>
      </w:r>
      <w:r w:rsidR="00593ADC">
        <w:t xml:space="preserve"> </w:t>
      </w:r>
      <w:r>
        <w:t>make</w:t>
      </w:r>
      <w:r w:rsidR="00593ADC">
        <w:t xml:space="preserve"> </w:t>
      </w:r>
      <w:r>
        <w:t>their</w:t>
      </w:r>
      <w:r w:rsidR="00593ADC">
        <w:t xml:space="preserve"> </w:t>
      </w:r>
      <w:r>
        <w:t>own</w:t>
      </w:r>
      <w:r w:rsidR="00593ADC">
        <w:t xml:space="preserve"> </w:t>
      </w:r>
      <w:r>
        <w:t>arrangements.</w:t>
      </w:r>
    </w:p>
    <w:p w14:paraId="65A28F9B" w14:textId="77777777" w:rsidR="00253E58" w:rsidRDefault="00253E58" w:rsidP="009A53E1">
      <w:pPr>
        <w:pStyle w:val="DHHSbody"/>
      </w:pPr>
      <w:r>
        <w:t>Health</w:t>
      </w:r>
      <w:r w:rsidR="00593ADC">
        <w:t xml:space="preserve"> </w:t>
      </w:r>
      <w:r>
        <w:t>services</w:t>
      </w:r>
      <w:r w:rsidR="00593ADC">
        <w:t xml:space="preserve"> </w:t>
      </w:r>
      <w:r>
        <w:t>will</w:t>
      </w:r>
      <w:r w:rsidR="00593ADC">
        <w:t xml:space="preserve"> </w:t>
      </w:r>
      <w:r>
        <w:t>need</w:t>
      </w:r>
      <w:r w:rsidR="00593ADC">
        <w:t xml:space="preserve"> </w:t>
      </w:r>
      <w:r>
        <w:t>to</w:t>
      </w:r>
      <w:r w:rsidR="00593ADC">
        <w:t xml:space="preserve"> </w:t>
      </w:r>
      <w:r>
        <w:t>work</w:t>
      </w:r>
      <w:r w:rsidR="00593ADC">
        <w:t xml:space="preserve"> </w:t>
      </w:r>
      <w:r>
        <w:t>closely</w:t>
      </w:r>
      <w:r w:rsidR="00593ADC">
        <w:t xml:space="preserve"> </w:t>
      </w:r>
      <w:r>
        <w:t>with</w:t>
      </w:r>
      <w:r w:rsidR="00593ADC">
        <w:t xml:space="preserve"> </w:t>
      </w:r>
      <w:r>
        <w:t>the</w:t>
      </w:r>
      <w:r w:rsidR="00593ADC">
        <w:t xml:space="preserve"> </w:t>
      </w:r>
      <w:r>
        <w:t>NDIS</w:t>
      </w:r>
      <w:r w:rsidR="00593ADC">
        <w:t xml:space="preserve"> </w:t>
      </w:r>
      <w:r>
        <w:t>to</w:t>
      </w:r>
      <w:r w:rsidR="00593ADC">
        <w:t xml:space="preserve"> </w:t>
      </w:r>
      <w:r>
        <w:t>ensure</w:t>
      </w:r>
      <w:r w:rsidR="00593ADC">
        <w:t xml:space="preserve"> </w:t>
      </w:r>
      <w:r w:rsidR="00D779B3">
        <w:t>a</w:t>
      </w:r>
      <w:r w:rsidR="00593ADC">
        <w:t xml:space="preserve"> </w:t>
      </w:r>
      <w:r>
        <w:t>smooth</w:t>
      </w:r>
      <w:r w:rsidR="00593ADC">
        <w:t xml:space="preserve"> </w:t>
      </w:r>
      <w:r>
        <w:t>discharge</w:t>
      </w:r>
      <w:r w:rsidR="00593ADC">
        <w:t xml:space="preserve"> </w:t>
      </w:r>
      <w:r>
        <w:t>for</w:t>
      </w:r>
      <w:r w:rsidR="00593ADC">
        <w:t xml:space="preserve"> </w:t>
      </w:r>
      <w:r>
        <w:t>admitted</w:t>
      </w:r>
      <w:r w:rsidR="00593ADC">
        <w:t xml:space="preserve"> </w:t>
      </w:r>
      <w:r>
        <w:t>patients</w:t>
      </w:r>
      <w:r w:rsidR="00593ADC">
        <w:t xml:space="preserve"> </w:t>
      </w:r>
      <w:r>
        <w:t>who</w:t>
      </w:r>
      <w:r w:rsidR="00593ADC">
        <w:t xml:space="preserve"> </w:t>
      </w:r>
      <w:r>
        <w:t>are</w:t>
      </w:r>
      <w:r w:rsidR="00593ADC">
        <w:t xml:space="preserve"> </w:t>
      </w:r>
      <w:r>
        <w:t>eligible</w:t>
      </w:r>
      <w:r w:rsidR="00593ADC">
        <w:t xml:space="preserve"> </w:t>
      </w:r>
      <w:r>
        <w:t>for</w:t>
      </w:r>
      <w:r w:rsidR="00593ADC">
        <w:t xml:space="preserve"> </w:t>
      </w:r>
      <w:r w:rsidR="00D779B3">
        <w:t>the</w:t>
      </w:r>
      <w:r w:rsidR="00593ADC">
        <w:t xml:space="preserve"> </w:t>
      </w:r>
      <w:r>
        <w:t>NDIS.</w:t>
      </w:r>
      <w:r w:rsidR="00593ADC">
        <w:t xml:space="preserve"> </w:t>
      </w:r>
      <w:r>
        <w:t>For</w:t>
      </w:r>
      <w:r w:rsidR="00593ADC">
        <w:t xml:space="preserve"> </w:t>
      </w:r>
      <w:r>
        <w:t>admitted</w:t>
      </w:r>
      <w:r w:rsidR="00593ADC">
        <w:t xml:space="preserve"> </w:t>
      </w:r>
      <w:r>
        <w:t>patients</w:t>
      </w:r>
      <w:r w:rsidR="00593ADC">
        <w:t xml:space="preserve"> </w:t>
      </w:r>
      <w:r>
        <w:t>being</w:t>
      </w:r>
      <w:r w:rsidR="00593ADC">
        <w:t xml:space="preserve"> </w:t>
      </w:r>
      <w:r>
        <w:t>discharged</w:t>
      </w:r>
      <w:r w:rsidR="003C0E88">
        <w:t>,</w:t>
      </w:r>
      <w:r w:rsidR="00593ADC">
        <w:t xml:space="preserve"> </w:t>
      </w:r>
      <w:r>
        <w:t>who</w:t>
      </w:r>
      <w:r w:rsidR="00593ADC">
        <w:t xml:space="preserve"> </w:t>
      </w:r>
      <w:r>
        <w:t>are</w:t>
      </w:r>
      <w:r w:rsidR="00593ADC">
        <w:t xml:space="preserve"> </w:t>
      </w:r>
      <w:r>
        <w:t>not</w:t>
      </w:r>
      <w:r w:rsidR="00593ADC">
        <w:t xml:space="preserve"> </w:t>
      </w:r>
      <w:r>
        <w:t>eligible</w:t>
      </w:r>
      <w:r w:rsidR="00593ADC">
        <w:t xml:space="preserve"> </w:t>
      </w:r>
      <w:r>
        <w:t>for</w:t>
      </w:r>
      <w:r w:rsidR="00593ADC">
        <w:t xml:space="preserve"> </w:t>
      </w:r>
      <w:r>
        <w:t>the</w:t>
      </w:r>
      <w:r w:rsidR="00593ADC">
        <w:t xml:space="preserve"> </w:t>
      </w:r>
      <w:r>
        <w:t>NDIS,</w:t>
      </w:r>
      <w:r w:rsidR="00593ADC">
        <w:t xml:space="preserve"> </w:t>
      </w:r>
      <w:r>
        <w:t>health</w:t>
      </w:r>
      <w:r w:rsidR="00593ADC">
        <w:t xml:space="preserve"> </w:t>
      </w:r>
      <w:r>
        <w:t>services</w:t>
      </w:r>
      <w:r w:rsidR="00593ADC">
        <w:t xml:space="preserve"> </w:t>
      </w:r>
      <w:r>
        <w:t>should</w:t>
      </w:r>
      <w:r w:rsidR="00593ADC">
        <w:t xml:space="preserve"> </w:t>
      </w:r>
      <w:r>
        <w:t>provide</w:t>
      </w:r>
      <w:r w:rsidR="00593ADC">
        <w:t xml:space="preserve"> </w:t>
      </w:r>
      <w:r>
        <w:t>any</w:t>
      </w:r>
      <w:r w:rsidR="00593ADC">
        <w:t xml:space="preserve"> </w:t>
      </w:r>
      <w:r>
        <w:t>aids</w:t>
      </w:r>
      <w:r w:rsidR="00593ADC">
        <w:t xml:space="preserve"> </w:t>
      </w:r>
      <w:r>
        <w:t>or</w:t>
      </w:r>
      <w:r w:rsidR="00593ADC">
        <w:t xml:space="preserve"> </w:t>
      </w:r>
      <w:r>
        <w:t>equipment</w:t>
      </w:r>
      <w:r w:rsidR="00593ADC">
        <w:t xml:space="preserve"> </w:t>
      </w:r>
      <w:r>
        <w:t>necessary</w:t>
      </w:r>
      <w:r w:rsidR="00593ADC">
        <w:t xml:space="preserve"> </w:t>
      </w:r>
      <w:r>
        <w:t>to</w:t>
      </w:r>
      <w:r w:rsidR="00593ADC">
        <w:t xml:space="preserve"> </w:t>
      </w:r>
      <w:r>
        <w:t>enable</w:t>
      </w:r>
      <w:r w:rsidR="00593ADC">
        <w:t xml:space="preserve"> </w:t>
      </w:r>
      <w:r>
        <w:t>discharge</w:t>
      </w:r>
      <w:r w:rsidR="003C0E88">
        <w:t>,</w:t>
      </w:r>
      <w:r w:rsidR="00593ADC">
        <w:t xml:space="preserve"> </w:t>
      </w:r>
      <w:r>
        <w:t>for</w:t>
      </w:r>
      <w:r w:rsidR="00593ADC">
        <w:t xml:space="preserve"> </w:t>
      </w:r>
      <w:r>
        <w:t>as</w:t>
      </w:r>
      <w:r w:rsidR="00593ADC">
        <w:t xml:space="preserve"> </w:t>
      </w:r>
      <w:r>
        <w:t>long</w:t>
      </w:r>
      <w:r w:rsidR="00593ADC">
        <w:t xml:space="preserve"> </w:t>
      </w:r>
      <w:r>
        <w:t>as</w:t>
      </w:r>
      <w:r w:rsidR="00593ADC">
        <w:t xml:space="preserve"> </w:t>
      </w:r>
      <w:r>
        <w:t>these</w:t>
      </w:r>
      <w:r w:rsidR="00593ADC">
        <w:t xml:space="preserve"> </w:t>
      </w:r>
      <w:r>
        <w:t>are</w:t>
      </w:r>
      <w:r w:rsidR="00593ADC">
        <w:t xml:space="preserve"> </w:t>
      </w:r>
      <w:r>
        <w:t>required.</w:t>
      </w:r>
    </w:p>
    <w:p w14:paraId="286C257F" w14:textId="4B1F35E1" w:rsidR="002A15F0" w:rsidRPr="005A77EB" w:rsidRDefault="00253E58" w:rsidP="009A53E1">
      <w:pPr>
        <w:pStyle w:val="DHHSbody"/>
      </w:pPr>
      <w:r>
        <w:lastRenderedPageBreak/>
        <w:t>For</w:t>
      </w:r>
      <w:r w:rsidR="00593ADC">
        <w:t xml:space="preserve"> </w:t>
      </w:r>
      <w:r>
        <w:t>more</w:t>
      </w:r>
      <w:r w:rsidR="00593ADC">
        <w:t xml:space="preserve"> </w:t>
      </w:r>
      <w:r>
        <w:t>information</w:t>
      </w:r>
      <w:r w:rsidR="00593ADC">
        <w:t xml:space="preserve"> </w:t>
      </w:r>
      <w:r>
        <w:t>about</w:t>
      </w:r>
      <w:r w:rsidR="00593ADC">
        <w:t xml:space="preserve"> </w:t>
      </w:r>
      <w:r>
        <w:t>fees</w:t>
      </w:r>
      <w:r w:rsidR="00593ADC">
        <w:t xml:space="preserve"> </w:t>
      </w:r>
      <w:r>
        <w:t>and</w:t>
      </w:r>
      <w:r w:rsidR="00593ADC">
        <w:t xml:space="preserve"> </w:t>
      </w:r>
      <w:r>
        <w:t>charges</w:t>
      </w:r>
      <w:r w:rsidR="00593ADC">
        <w:t xml:space="preserve"> </w:t>
      </w:r>
      <w:r>
        <w:t>for</w:t>
      </w:r>
      <w:r w:rsidR="00593ADC">
        <w:t xml:space="preserve"> </w:t>
      </w:r>
      <w:r w:rsidR="00D779B3">
        <w:t>providing</w:t>
      </w:r>
      <w:r w:rsidR="00593ADC">
        <w:t xml:space="preserve"> </w:t>
      </w:r>
      <w:r>
        <w:t>aids,</w:t>
      </w:r>
      <w:r w:rsidR="00593ADC">
        <w:t xml:space="preserve"> </w:t>
      </w:r>
      <w:r>
        <w:t>equipment</w:t>
      </w:r>
      <w:r w:rsidR="00593ADC">
        <w:t xml:space="preserve"> </w:t>
      </w:r>
      <w:r>
        <w:t>and</w:t>
      </w:r>
      <w:r w:rsidR="00593ADC">
        <w:t xml:space="preserve"> </w:t>
      </w:r>
      <w:r>
        <w:t>domiciliary</w:t>
      </w:r>
      <w:r w:rsidR="00593ADC">
        <w:t xml:space="preserve"> </w:t>
      </w:r>
      <w:r>
        <w:t>oxygen</w:t>
      </w:r>
      <w:r w:rsidR="003C0E88">
        <w:t>,</w:t>
      </w:r>
      <w:r w:rsidR="00593ADC">
        <w:t xml:space="preserve"> </w:t>
      </w:r>
      <w:r w:rsidR="00AC0077">
        <w:t>visit</w:t>
      </w:r>
      <w:r w:rsidR="00593ADC">
        <w:t xml:space="preserve"> </w:t>
      </w:r>
      <w:hyperlink r:id="rId169" w:history="1">
        <w:r w:rsidR="006C4F5F" w:rsidRPr="00066808">
          <w:rPr>
            <w:rStyle w:val="Hyperlink"/>
          </w:rPr>
          <w:t>Patient</w:t>
        </w:r>
        <w:r w:rsidR="00593ADC" w:rsidRPr="00066808">
          <w:rPr>
            <w:rStyle w:val="Hyperlink"/>
          </w:rPr>
          <w:t xml:space="preserve"> </w:t>
        </w:r>
        <w:r w:rsidR="006C4F5F" w:rsidRPr="00066808">
          <w:rPr>
            <w:rStyle w:val="Hyperlink"/>
          </w:rPr>
          <w:t>fees</w:t>
        </w:r>
        <w:r w:rsidR="00593ADC" w:rsidRPr="00066808">
          <w:rPr>
            <w:rStyle w:val="Hyperlink"/>
          </w:rPr>
          <w:t xml:space="preserve"> </w:t>
        </w:r>
        <w:r w:rsidR="006C4F5F" w:rsidRPr="00066808">
          <w:rPr>
            <w:rStyle w:val="Hyperlink"/>
          </w:rPr>
          <w:t>and</w:t>
        </w:r>
        <w:r w:rsidR="00593ADC" w:rsidRPr="00066808">
          <w:rPr>
            <w:rStyle w:val="Hyperlink"/>
          </w:rPr>
          <w:t xml:space="preserve"> </w:t>
        </w:r>
        <w:r w:rsidR="006C4F5F" w:rsidRPr="00066808">
          <w:rPr>
            <w:rStyle w:val="Hyperlink"/>
          </w:rPr>
          <w:t>charges</w:t>
        </w:r>
        <w:r w:rsidR="00593ADC" w:rsidRPr="00066808">
          <w:rPr>
            <w:rStyle w:val="Hyperlink"/>
          </w:rPr>
          <w:t xml:space="preserve"> </w:t>
        </w:r>
        <w:r w:rsidR="006C4F5F" w:rsidRPr="00066808">
          <w:rPr>
            <w:rStyle w:val="Hyperlink"/>
          </w:rPr>
          <w:t>for</w:t>
        </w:r>
        <w:r w:rsidR="00593ADC" w:rsidRPr="00066808">
          <w:rPr>
            <w:rStyle w:val="Hyperlink"/>
          </w:rPr>
          <w:t xml:space="preserve"> </w:t>
        </w:r>
        <w:r w:rsidR="006C4F5F" w:rsidRPr="00066808">
          <w:rPr>
            <w:rStyle w:val="Hyperlink"/>
          </w:rPr>
          <w:t>public</w:t>
        </w:r>
        <w:r w:rsidR="00593ADC" w:rsidRPr="00066808">
          <w:rPr>
            <w:rStyle w:val="Hyperlink"/>
          </w:rPr>
          <w:t xml:space="preserve"> </w:t>
        </w:r>
        <w:r w:rsidR="006C4F5F" w:rsidRPr="00066808">
          <w:rPr>
            <w:rStyle w:val="Hyperlink"/>
          </w:rPr>
          <w:t>health</w:t>
        </w:r>
        <w:r w:rsidR="00593ADC" w:rsidRPr="00066808">
          <w:rPr>
            <w:rStyle w:val="Hyperlink"/>
          </w:rPr>
          <w:t xml:space="preserve"> </w:t>
        </w:r>
        <w:r w:rsidR="006C4F5F" w:rsidRPr="00066808">
          <w:rPr>
            <w:rStyle w:val="Hyperlink"/>
          </w:rPr>
          <w:t>services</w:t>
        </w:r>
      </w:hyperlink>
      <w:r w:rsidR="00593ADC" w:rsidRPr="003C0E88">
        <w:t xml:space="preserve"> </w:t>
      </w:r>
      <w:r w:rsidRPr="005A77EB">
        <w:t>&lt;</w:t>
      </w:r>
      <w:r w:rsidR="003C0E88" w:rsidRPr="003C0E88">
        <w:t>https://www.health.vic.gov.au/hospitals-and-health-services/patient-fees-and-charges-for-public-health-services</w:t>
      </w:r>
      <w:r w:rsidRPr="005A77EB">
        <w:t>&gt;.</w:t>
      </w:r>
    </w:p>
    <w:p w14:paraId="57E73A19" w14:textId="375743FA" w:rsidR="00253E58" w:rsidRPr="005A77EB" w:rsidRDefault="00253E58" w:rsidP="00B408B7">
      <w:pPr>
        <w:pStyle w:val="Heading3"/>
        <w:tabs>
          <w:tab w:val="num" w:pos="709"/>
        </w:tabs>
        <w:ind w:left="0" w:right="-58"/>
      </w:pPr>
      <w:bookmarkStart w:id="2710" w:name="_Toc6408333"/>
      <w:bookmarkStart w:id="2711" w:name="_Ref9935809"/>
      <w:bookmarkStart w:id="2712" w:name="_Ref9935826"/>
      <w:bookmarkStart w:id="2713" w:name="_Toc10199717"/>
      <w:bookmarkStart w:id="2714" w:name="_Toc34046634"/>
      <w:bookmarkStart w:id="2715" w:name="_Ref80202457"/>
      <w:bookmarkStart w:id="2716" w:name="_Toc106868076"/>
      <w:bookmarkStart w:id="2717" w:name="_Toc106869827"/>
      <w:bookmarkStart w:id="2718" w:name="_Toc106870161"/>
      <w:bookmarkStart w:id="2719" w:name="_Toc106870327"/>
      <w:bookmarkStart w:id="2720" w:name="_Toc106870499"/>
      <w:bookmarkStart w:id="2721" w:name="_Toc107400211"/>
      <w:r w:rsidRPr="005A77EB">
        <w:t>Subacute</w:t>
      </w:r>
      <w:r w:rsidR="00593ADC">
        <w:t xml:space="preserve"> </w:t>
      </w:r>
      <w:r w:rsidRPr="005A77EB">
        <w:t>and</w:t>
      </w:r>
      <w:r w:rsidR="00593ADC">
        <w:t xml:space="preserve"> </w:t>
      </w:r>
      <w:r w:rsidR="00A172DD">
        <w:t>N</w:t>
      </w:r>
      <w:r w:rsidRPr="005A77EB">
        <w:t>on-acute</w:t>
      </w:r>
      <w:bookmarkEnd w:id="2710"/>
      <w:bookmarkEnd w:id="2711"/>
      <w:bookmarkEnd w:id="2712"/>
      <w:bookmarkEnd w:id="2713"/>
      <w:bookmarkEnd w:id="2714"/>
      <w:bookmarkEnd w:id="2715"/>
      <w:r w:rsidR="00B1305D">
        <w:t xml:space="preserve"> </w:t>
      </w:r>
      <w:r w:rsidR="00A172DD">
        <w:t>C</w:t>
      </w:r>
      <w:r w:rsidR="00B1305D">
        <w:t>are</w:t>
      </w:r>
      <w:bookmarkEnd w:id="2716"/>
      <w:bookmarkEnd w:id="2717"/>
      <w:bookmarkEnd w:id="2718"/>
      <w:bookmarkEnd w:id="2719"/>
      <w:bookmarkEnd w:id="2720"/>
      <w:bookmarkEnd w:id="2721"/>
    </w:p>
    <w:p w14:paraId="5CACBD6D" w14:textId="77777777" w:rsidR="0050324D" w:rsidRDefault="00D37C4E" w:rsidP="009A53E1">
      <w:pPr>
        <w:pStyle w:val="DHHSbody"/>
      </w:pPr>
      <w:r w:rsidRPr="00D37C4E">
        <w:t>The</w:t>
      </w:r>
      <w:r w:rsidR="00593ADC">
        <w:t xml:space="preserve"> </w:t>
      </w:r>
      <w:r w:rsidRPr="00D37C4E">
        <w:t>primary</w:t>
      </w:r>
      <w:r w:rsidR="00593ADC">
        <w:t xml:space="preserve"> </w:t>
      </w:r>
      <w:r w:rsidRPr="00D37C4E">
        <w:t>treatment</w:t>
      </w:r>
      <w:r w:rsidR="00593ADC">
        <w:t xml:space="preserve"> </w:t>
      </w:r>
      <w:r w:rsidRPr="00D37C4E">
        <w:t>goal</w:t>
      </w:r>
      <w:r w:rsidR="00593ADC">
        <w:t xml:space="preserve"> </w:t>
      </w:r>
      <w:r w:rsidRPr="00D37C4E">
        <w:t>of</w:t>
      </w:r>
      <w:r w:rsidR="00593ADC">
        <w:t xml:space="preserve"> </w:t>
      </w:r>
      <w:r w:rsidRPr="00D37C4E">
        <w:t>subacute</w:t>
      </w:r>
      <w:r w:rsidR="00593ADC">
        <w:t xml:space="preserve"> </w:t>
      </w:r>
      <w:r w:rsidRPr="00D37C4E">
        <w:t>and</w:t>
      </w:r>
      <w:r w:rsidR="00593ADC">
        <w:t xml:space="preserve"> </w:t>
      </w:r>
      <w:r w:rsidRPr="00D37C4E">
        <w:t>non-acute</w:t>
      </w:r>
      <w:r w:rsidR="00593ADC">
        <w:t xml:space="preserve"> </w:t>
      </w:r>
      <w:r w:rsidRPr="00D37C4E">
        <w:t>care</w:t>
      </w:r>
      <w:r w:rsidR="00593ADC">
        <w:t xml:space="preserve"> </w:t>
      </w:r>
      <w:r w:rsidRPr="00D37C4E">
        <w:t>is</w:t>
      </w:r>
      <w:r w:rsidR="00593ADC">
        <w:t xml:space="preserve"> </w:t>
      </w:r>
      <w:r w:rsidRPr="00D37C4E">
        <w:t>to</w:t>
      </w:r>
      <w:r w:rsidR="00593ADC">
        <w:t xml:space="preserve"> </w:t>
      </w:r>
      <w:r w:rsidRPr="00D37C4E">
        <w:t>optimise</w:t>
      </w:r>
      <w:r w:rsidR="00593ADC">
        <w:t xml:space="preserve"> </w:t>
      </w:r>
      <w:r w:rsidRPr="00D37C4E">
        <w:t>a</w:t>
      </w:r>
      <w:r w:rsidR="00593ADC">
        <w:t xml:space="preserve"> </w:t>
      </w:r>
      <w:r w:rsidRPr="00D37C4E">
        <w:t>patient’s</w:t>
      </w:r>
      <w:r w:rsidR="00593ADC">
        <w:t xml:space="preserve"> </w:t>
      </w:r>
      <w:r w:rsidRPr="00D37C4E">
        <w:t>functioning</w:t>
      </w:r>
      <w:r w:rsidR="00593ADC">
        <w:t xml:space="preserve"> </w:t>
      </w:r>
      <w:r w:rsidRPr="00D37C4E">
        <w:t>and</w:t>
      </w:r>
      <w:r w:rsidR="00593ADC">
        <w:t xml:space="preserve"> </w:t>
      </w:r>
      <w:r w:rsidRPr="00D37C4E">
        <w:t>quality</w:t>
      </w:r>
      <w:r w:rsidR="00593ADC">
        <w:t xml:space="preserve"> </w:t>
      </w:r>
      <w:r w:rsidRPr="00D37C4E">
        <w:t>of</w:t>
      </w:r>
      <w:r w:rsidR="00593ADC">
        <w:t xml:space="preserve"> </w:t>
      </w:r>
      <w:r w:rsidRPr="00D37C4E">
        <w:t>life.</w:t>
      </w:r>
    </w:p>
    <w:p w14:paraId="5898A2FE" w14:textId="7637FDCC" w:rsidR="009F5644" w:rsidRPr="00924316" w:rsidRDefault="009F5644" w:rsidP="009F5644">
      <w:pPr>
        <w:pStyle w:val="DHHSbody"/>
      </w:pPr>
      <w:r>
        <w:t>S</w:t>
      </w:r>
      <w:r w:rsidRPr="00924316">
        <w:t>ubacute</w:t>
      </w:r>
      <w:r>
        <w:t xml:space="preserve"> </w:t>
      </w:r>
      <w:r w:rsidRPr="00924316">
        <w:t>services</w:t>
      </w:r>
      <w:r>
        <w:t xml:space="preserve"> can be delivered as either admitted or ambulatory care</w:t>
      </w:r>
      <w:r w:rsidR="00F81A85">
        <w:t>,</w:t>
      </w:r>
      <w:r>
        <w:t xml:space="preserve"> and </w:t>
      </w:r>
      <w:r w:rsidRPr="00924316">
        <w:t>should</w:t>
      </w:r>
      <w:r>
        <w:t xml:space="preserve"> </w:t>
      </w:r>
      <w:r w:rsidRPr="00924316">
        <w:t>be</w:t>
      </w:r>
      <w:r>
        <w:t xml:space="preserve"> </w:t>
      </w:r>
      <w:r w:rsidRPr="00924316">
        <w:t>delivered</w:t>
      </w:r>
      <w:r>
        <w:t xml:space="preserve"> </w:t>
      </w:r>
      <w:r w:rsidRPr="00924316">
        <w:t>in</w:t>
      </w:r>
      <w:r>
        <w:t xml:space="preserve"> </w:t>
      </w:r>
      <w:r w:rsidRPr="00924316">
        <w:t>the</w:t>
      </w:r>
      <w:r>
        <w:t xml:space="preserve"> </w:t>
      </w:r>
      <w:r w:rsidRPr="00924316">
        <w:t>home</w:t>
      </w:r>
      <w:r>
        <w:t xml:space="preserve"> </w:t>
      </w:r>
      <w:r w:rsidRPr="00924316">
        <w:t>whenever</w:t>
      </w:r>
      <w:r>
        <w:t xml:space="preserve"> </w:t>
      </w:r>
      <w:r w:rsidRPr="00924316">
        <w:t>it</w:t>
      </w:r>
      <w:r>
        <w:t xml:space="preserve"> </w:t>
      </w:r>
      <w:r w:rsidRPr="00924316">
        <w:t>is</w:t>
      </w:r>
      <w:r>
        <w:t xml:space="preserve"> </w:t>
      </w:r>
      <w:r w:rsidRPr="00924316">
        <w:t>safe,</w:t>
      </w:r>
      <w:r>
        <w:t xml:space="preserve"> </w:t>
      </w:r>
      <w:r w:rsidRPr="00924316">
        <w:t>appropriate,</w:t>
      </w:r>
      <w:r>
        <w:t xml:space="preserve"> </w:t>
      </w:r>
      <w:r w:rsidRPr="00924316">
        <w:t>consistent</w:t>
      </w:r>
      <w:r>
        <w:t xml:space="preserve"> </w:t>
      </w:r>
      <w:r w:rsidRPr="00924316">
        <w:t>with</w:t>
      </w:r>
      <w:r>
        <w:t xml:space="preserve"> </w:t>
      </w:r>
      <w:r w:rsidRPr="00924316">
        <w:t>the</w:t>
      </w:r>
      <w:r>
        <w:t xml:space="preserve"> </w:t>
      </w:r>
      <w:r w:rsidRPr="00924316">
        <w:t>patient’s</w:t>
      </w:r>
      <w:r>
        <w:t xml:space="preserve"> </w:t>
      </w:r>
      <w:r w:rsidRPr="00924316">
        <w:t>preference,</w:t>
      </w:r>
      <w:r>
        <w:t xml:space="preserve"> </w:t>
      </w:r>
      <w:r w:rsidRPr="00924316">
        <w:t>and</w:t>
      </w:r>
      <w:r>
        <w:t xml:space="preserve"> </w:t>
      </w:r>
      <w:r w:rsidRPr="00924316">
        <w:t>compliant</w:t>
      </w:r>
      <w:r>
        <w:t xml:space="preserve"> </w:t>
      </w:r>
      <w:r w:rsidRPr="00924316">
        <w:t>with</w:t>
      </w:r>
      <w:r>
        <w:t xml:space="preserve"> </w:t>
      </w:r>
      <w:r w:rsidRPr="00924316">
        <w:t>Victorian</w:t>
      </w:r>
      <w:r>
        <w:t xml:space="preserve"> </w:t>
      </w:r>
      <w:r w:rsidRPr="00924316">
        <w:t>funding</w:t>
      </w:r>
      <w:r>
        <w:t xml:space="preserve"> </w:t>
      </w:r>
      <w:r w:rsidRPr="00924316">
        <w:t>policy.</w:t>
      </w:r>
      <w:r>
        <w:t xml:space="preserve"> Admitted subacute services should be delivered in the home, with reference to the same guidance for HITH (see section </w:t>
      </w:r>
      <w:r w:rsidR="004B6FE9" w:rsidRPr="00E665E1">
        <w:fldChar w:fldCharType="begin"/>
      </w:r>
      <w:r w:rsidR="004B6FE9">
        <w:instrText xml:space="preserve"> REF _Ref80202594 \r \h </w:instrText>
      </w:r>
      <w:r w:rsidR="00E665E1">
        <w:instrText xml:space="preserve"> \* MERGEFORMAT </w:instrText>
      </w:r>
      <w:r w:rsidR="004B6FE9" w:rsidRPr="00E665E1">
        <w:fldChar w:fldCharType="separate"/>
      </w:r>
      <w:r w:rsidR="00FF650A">
        <w:t>18.1.9</w:t>
      </w:r>
      <w:r w:rsidR="004B6FE9" w:rsidRPr="00E665E1">
        <w:fldChar w:fldCharType="end"/>
      </w:r>
      <w:r w:rsidR="00F81A85" w:rsidRPr="00E665E1">
        <w:t xml:space="preserve"> ‘Hospital in the Home’</w:t>
      </w:r>
      <w:r>
        <w:t xml:space="preserve">). </w:t>
      </w:r>
    </w:p>
    <w:p w14:paraId="4890FC53" w14:textId="5D10613C" w:rsidR="00253E58" w:rsidRDefault="00253E58" w:rsidP="21D53166">
      <w:pPr>
        <w:pStyle w:val="DHHSbody"/>
      </w:pPr>
      <w:r>
        <w:t>Health</w:t>
      </w:r>
      <w:r w:rsidR="00593ADC">
        <w:t xml:space="preserve"> </w:t>
      </w:r>
      <w:r>
        <w:t>services</w:t>
      </w:r>
      <w:r w:rsidR="00593ADC">
        <w:t xml:space="preserve"> </w:t>
      </w:r>
      <w:r>
        <w:t>are</w:t>
      </w:r>
      <w:r w:rsidR="00593ADC">
        <w:t xml:space="preserve"> </w:t>
      </w:r>
      <w:r>
        <w:t>delineated</w:t>
      </w:r>
      <w:r w:rsidR="00593ADC">
        <w:t xml:space="preserve"> </w:t>
      </w:r>
      <w:r>
        <w:t>to</w:t>
      </w:r>
      <w:r w:rsidR="00593ADC">
        <w:t xml:space="preserve"> </w:t>
      </w:r>
      <w:r>
        <w:t>provide</w:t>
      </w:r>
      <w:r w:rsidR="00593ADC">
        <w:t xml:space="preserve"> </w:t>
      </w:r>
      <w:r>
        <w:t>rehabilitation</w:t>
      </w:r>
      <w:r w:rsidR="00593ADC">
        <w:t xml:space="preserve"> </w:t>
      </w:r>
      <w:r>
        <w:t>and</w:t>
      </w:r>
      <w:r w:rsidR="00593ADC">
        <w:t xml:space="preserve"> </w:t>
      </w:r>
      <w:r w:rsidR="005C4474">
        <w:t>geriatric</w:t>
      </w:r>
      <w:r w:rsidR="00593ADC">
        <w:t xml:space="preserve"> </w:t>
      </w:r>
      <w:r w:rsidR="005C4474">
        <w:t>evaluation</w:t>
      </w:r>
      <w:r w:rsidR="003C0E88">
        <w:t>,</w:t>
      </w:r>
      <w:r w:rsidR="00593ADC">
        <w:t xml:space="preserve"> </w:t>
      </w:r>
      <w:r w:rsidR="005C4474">
        <w:t>and</w:t>
      </w:r>
      <w:r w:rsidR="00593ADC">
        <w:t xml:space="preserve"> </w:t>
      </w:r>
      <w:r w:rsidR="005C4474">
        <w:t>management</w:t>
      </w:r>
      <w:r w:rsidR="00593ADC">
        <w:t xml:space="preserve"> </w:t>
      </w:r>
      <w:r>
        <w:t>services</w:t>
      </w:r>
      <w:r w:rsidR="00F81A85">
        <w:t>,</w:t>
      </w:r>
      <w:r w:rsidR="00593ADC">
        <w:t xml:space="preserve"> </w:t>
      </w:r>
      <w:r>
        <w:t>through</w:t>
      </w:r>
      <w:r w:rsidR="003C0E88">
        <w:t xml:space="preserve"> the</w:t>
      </w:r>
      <w:r w:rsidR="00593ADC" w:rsidRPr="21D53166">
        <w:rPr>
          <w:i/>
          <w:iCs/>
        </w:rPr>
        <w:t xml:space="preserve"> </w:t>
      </w:r>
      <w:hyperlink r:id="rId170" w:history="1">
        <w:r w:rsidR="004206BB" w:rsidRPr="004962CD">
          <w:rPr>
            <w:rStyle w:val="Hyperlinkitalic"/>
          </w:rPr>
          <w:t>Planning the future of Victoria’s subacute service system: a capability and access planning framework</w:t>
        </w:r>
      </w:hyperlink>
      <w:r w:rsidR="00176BB9" w:rsidRPr="00E665E1">
        <w:rPr>
          <w:i/>
        </w:rPr>
        <w:t xml:space="preserve"> </w:t>
      </w:r>
      <w:r w:rsidR="005D140E">
        <w:t>&lt;</w:t>
      </w:r>
      <w:r w:rsidR="003C0E88">
        <w:t>https://www.health.vic.gov.au/patient-care/subacute-planning-framework</w:t>
      </w:r>
      <w:r w:rsidR="005D140E">
        <w:t>&gt;.</w:t>
      </w:r>
      <w:r w:rsidR="00593ADC">
        <w:t xml:space="preserve"> </w:t>
      </w:r>
      <w:r w:rsidR="00E564E8">
        <w:t>Health</w:t>
      </w:r>
      <w:r w:rsidR="00593ADC">
        <w:t xml:space="preserve"> </w:t>
      </w:r>
      <w:r w:rsidR="00E564E8">
        <w:t>s</w:t>
      </w:r>
      <w:r>
        <w:t>ervices</w:t>
      </w:r>
      <w:r w:rsidR="00593ADC">
        <w:t xml:space="preserve"> </w:t>
      </w:r>
      <w:r w:rsidR="005C4474">
        <w:t>should</w:t>
      </w:r>
      <w:r w:rsidR="00593ADC">
        <w:t xml:space="preserve"> </w:t>
      </w:r>
      <w:r>
        <w:t>align</w:t>
      </w:r>
      <w:r w:rsidR="00593ADC">
        <w:t xml:space="preserve"> </w:t>
      </w:r>
      <w:r>
        <w:t>their</w:t>
      </w:r>
      <w:r w:rsidR="00593ADC">
        <w:t xml:space="preserve"> </w:t>
      </w:r>
      <w:r>
        <w:t>services</w:t>
      </w:r>
      <w:r w:rsidR="00593ADC">
        <w:t xml:space="preserve"> </w:t>
      </w:r>
      <w:r>
        <w:t>with</w:t>
      </w:r>
      <w:r w:rsidR="00593ADC">
        <w:t xml:space="preserve"> </w:t>
      </w:r>
      <w:r>
        <w:t>the</w:t>
      </w:r>
      <w:r w:rsidR="00593ADC">
        <w:t xml:space="preserve"> </w:t>
      </w:r>
      <w:r>
        <w:t>department’s</w:t>
      </w:r>
      <w:r w:rsidR="00593ADC">
        <w:t xml:space="preserve"> </w:t>
      </w:r>
      <w:r>
        <w:t>published</w:t>
      </w:r>
      <w:r w:rsidR="00593ADC">
        <w:t xml:space="preserve"> </w:t>
      </w:r>
      <w:r>
        <w:t>capability</w:t>
      </w:r>
      <w:r w:rsidR="00593ADC">
        <w:t xml:space="preserve"> </w:t>
      </w:r>
      <w:r>
        <w:t>level</w:t>
      </w:r>
      <w:r w:rsidR="00593ADC">
        <w:t xml:space="preserve"> </w:t>
      </w:r>
      <w:r>
        <w:t>at</w:t>
      </w:r>
      <w:r w:rsidR="00593ADC">
        <w:t xml:space="preserve"> </w:t>
      </w:r>
      <w:r>
        <w:t>all</w:t>
      </w:r>
      <w:r w:rsidR="00593ADC">
        <w:t xml:space="preserve"> </w:t>
      </w:r>
      <w:r>
        <w:t>times.</w:t>
      </w:r>
    </w:p>
    <w:p w14:paraId="2BF7B239" w14:textId="18ADD8BE" w:rsidR="00253E58" w:rsidRDefault="00253E58" w:rsidP="21D53166">
      <w:pPr>
        <w:pStyle w:val="DHHSbody"/>
      </w:pPr>
      <w:r>
        <w:t>Health</w:t>
      </w:r>
      <w:r w:rsidR="00593ADC">
        <w:t xml:space="preserve"> </w:t>
      </w:r>
      <w:r>
        <w:t>services</w:t>
      </w:r>
      <w:r w:rsidR="00593ADC">
        <w:t xml:space="preserve"> </w:t>
      </w:r>
      <w:r>
        <w:t>providing</w:t>
      </w:r>
      <w:r w:rsidR="00593ADC">
        <w:t xml:space="preserve"> </w:t>
      </w:r>
      <w:r>
        <w:t>rehabilitation,</w:t>
      </w:r>
      <w:r w:rsidR="00593ADC">
        <w:t xml:space="preserve"> </w:t>
      </w:r>
      <w:r w:rsidR="005C4474">
        <w:t>geriatric</w:t>
      </w:r>
      <w:r w:rsidR="00593ADC">
        <w:t xml:space="preserve"> </w:t>
      </w:r>
      <w:r w:rsidR="005C4474">
        <w:t>evaluation</w:t>
      </w:r>
      <w:r w:rsidR="00593ADC">
        <w:t xml:space="preserve"> </w:t>
      </w:r>
      <w:r w:rsidR="005C4474">
        <w:t>and</w:t>
      </w:r>
      <w:r w:rsidR="00593ADC">
        <w:t xml:space="preserve"> </w:t>
      </w:r>
      <w:r w:rsidR="005C4474">
        <w:t>management</w:t>
      </w:r>
      <w:r w:rsidR="003C0E88">
        <w:t>,</w:t>
      </w:r>
      <w:r w:rsidR="00593ADC">
        <w:t xml:space="preserve"> </w:t>
      </w:r>
      <w:r>
        <w:t>and</w:t>
      </w:r>
      <w:r w:rsidR="00593ADC">
        <w:t xml:space="preserve"> </w:t>
      </w:r>
      <w:r>
        <w:t>Health</w:t>
      </w:r>
      <w:r w:rsidR="00593ADC">
        <w:t xml:space="preserve"> </w:t>
      </w:r>
      <w:r>
        <w:t>Independence</w:t>
      </w:r>
      <w:r w:rsidR="00593ADC">
        <w:t xml:space="preserve"> </w:t>
      </w:r>
      <w:r>
        <w:t>Program</w:t>
      </w:r>
      <w:r w:rsidR="00593ADC">
        <w:t xml:space="preserve"> </w:t>
      </w:r>
      <w:r>
        <w:t>services</w:t>
      </w:r>
      <w:r w:rsidR="00593ADC">
        <w:t xml:space="preserve"> </w:t>
      </w:r>
      <w:r>
        <w:t>should</w:t>
      </w:r>
      <w:r w:rsidR="00593ADC">
        <w:t xml:space="preserve"> </w:t>
      </w:r>
      <w:r>
        <w:t>ensure</w:t>
      </w:r>
      <w:r w:rsidR="00593ADC">
        <w:t xml:space="preserve"> </w:t>
      </w:r>
      <w:r>
        <w:t>they</w:t>
      </w:r>
      <w:r w:rsidR="00593ADC">
        <w:t xml:space="preserve"> </w:t>
      </w:r>
      <w:r>
        <w:t>align</w:t>
      </w:r>
      <w:r w:rsidR="00593ADC">
        <w:t xml:space="preserve"> </w:t>
      </w:r>
      <w:r>
        <w:t>their</w:t>
      </w:r>
      <w:r w:rsidR="00593ADC">
        <w:t xml:space="preserve"> </w:t>
      </w:r>
      <w:r>
        <w:t>services</w:t>
      </w:r>
      <w:r w:rsidR="00593ADC">
        <w:t xml:space="preserve"> </w:t>
      </w:r>
      <w:r>
        <w:t>based</w:t>
      </w:r>
      <w:r w:rsidR="00593ADC">
        <w:t xml:space="preserve"> </w:t>
      </w:r>
      <w:r>
        <w:t>on</w:t>
      </w:r>
      <w:r w:rsidR="00593ADC">
        <w:t xml:space="preserve"> </w:t>
      </w:r>
      <w:r>
        <w:t>their</w:t>
      </w:r>
      <w:r w:rsidR="00593ADC">
        <w:t xml:space="preserve"> </w:t>
      </w:r>
      <w:r>
        <w:t>service</w:t>
      </w:r>
      <w:r w:rsidR="00593ADC">
        <w:t xml:space="preserve"> </w:t>
      </w:r>
      <w:r>
        <w:t>capability</w:t>
      </w:r>
      <w:r w:rsidR="00593ADC">
        <w:t xml:space="preserve"> </w:t>
      </w:r>
      <w:r>
        <w:t>level.</w:t>
      </w:r>
      <w:r w:rsidR="00593ADC">
        <w:t xml:space="preserve"> </w:t>
      </w:r>
      <w:r>
        <w:t>Local</w:t>
      </w:r>
      <w:r w:rsidR="00593ADC">
        <w:t xml:space="preserve"> </w:t>
      </w:r>
      <w:r>
        <w:t>health</w:t>
      </w:r>
      <w:r w:rsidR="00593ADC">
        <w:t xml:space="preserve"> </w:t>
      </w:r>
      <w:r>
        <w:t>services</w:t>
      </w:r>
      <w:r w:rsidR="00593ADC">
        <w:t xml:space="preserve"> </w:t>
      </w:r>
      <w:r>
        <w:t>delineated</w:t>
      </w:r>
      <w:r w:rsidR="00593ADC">
        <w:t xml:space="preserve"> </w:t>
      </w:r>
      <w:r>
        <w:t>as</w:t>
      </w:r>
      <w:r w:rsidR="00593ADC">
        <w:t xml:space="preserve"> </w:t>
      </w:r>
      <w:r>
        <w:t>level</w:t>
      </w:r>
      <w:r w:rsidR="00593ADC">
        <w:t xml:space="preserve"> </w:t>
      </w:r>
      <w:r>
        <w:t>2</w:t>
      </w:r>
      <w:r w:rsidR="00593ADC">
        <w:t xml:space="preserve"> </w:t>
      </w:r>
      <w:r>
        <w:t>will</w:t>
      </w:r>
      <w:r w:rsidR="00593ADC">
        <w:t xml:space="preserve"> </w:t>
      </w:r>
      <w:r>
        <w:t>provide</w:t>
      </w:r>
      <w:r w:rsidR="00593ADC">
        <w:t xml:space="preserve"> </w:t>
      </w:r>
      <w:r>
        <w:t>and</w:t>
      </w:r>
      <w:r w:rsidR="00593ADC">
        <w:t xml:space="preserve"> </w:t>
      </w:r>
      <w:r>
        <w:t>report</w:t>
      </w:r>
      <w:r w:rsidR="00593ADC">
        <w:t xml:space="preserve"> </w:t>
      </w:r>
      <w:r>
        <w:t>maintenance</w:t>
      </w:r>
      <w:r w:rsidR="00593ADC">
        <w:t xml:space="preserve"> </w:t>
      </w:r>
      <w:r>
        <w:t>care.</w:t>
      </w:r>
    </w:p>
    <w:p w14:paraId="1B9B272B" w14:textId="61414AE5" w:rsidR="00253E58" w:rsidRPr="00605599" w:rsidRDefault="00253E58" w:rsidP="00523FCF">
      <w:pPr>
        <w:pStyle w:val="Heading4"/>
        <w:ind w:left="1134"/>
      </w:pPr>
      <w:r>
        <w:t>Rehabilitation</w:t>
      </w:r>
      <w:r w:rsidR="00924316">
        <w:t>,</w:t>
      </w:r>
      <w:r w:rsidR="00593ADC">
        <w:t xml:space="preserve"> </w:t>
      </w:r>
      <w:r w:rsidR="00A172DD">
        <w:t>G</w:t>
      </w:r>
      <w:r>
        <w:t>eriatric</w:t>
      </w:r>
      <w:r w:rsidR="00593ADC">
        <w:t xml:space="preserve"> </w:t>
      </w:r>
      <w:r w:rsidR="00A172DD">
        <w:t>E</w:t>
      </w:r>
      <w:r>
        <w:t>valuation</w:t>
      </w:r>
      <w:r w:rsidR="00593ADC">
        <w:t xml:space="preserve"> </w:t>
      </w:r>
      <w:r>
        <w:t>and</w:t>
      </w:r>
      <w:r w:rsidR="00593ADC">
        <w:t xml:space="preserve"> </w:t>
      </w:r>
      <w:r w:rsidR="00A172DD">
        <w:t>M</w:t>
      </w:r>
      <w:r>
        <w:t>anagement</w:t>
      </w:r>
      <w:r w:rsidR="00924316">
        <w:t>,</w:t>
      </w:r>
      <w:r w:rsidR="00593ADC">
        <w:t xml:space="preserve"> </w:t>
      </w:r>
      <w:r>
        <w:t>and</w:t>
      </w:r>
      <w:r w:rsidR="00593ADC">
        <w:t xml:space="preserve"> </w:t>
      </w:r>
      <w:r w:rsidR="00A172DD">
        <w:t>M</w:t>
      </w:r>
      <w:r>
        <w:t>aintenance</w:t>
      </w:r>
      <w:r w:rsidR="00593ADC">
        <w:t xml:space="preserve"> </w:t>
      </w:r>
      <w:r w:rsidR="00A172DD">
        <w:t>C</w:t>
      </w:r>
      <w:r>
        <w:t>are</w:t>
      </w:r>
    </w:p>
    <w:p w14:paraId="2A3A544B" w14:textId="44DE0133" w:rsidR="00253E58" w:rsidRPr="00571207" w:rsidRDefault="00253E58" w:rsidP="00BE0262">
      <w:pPr>
        <w:pStyle w:val="Heading5"/>
      </w:pPr>
      <w:r>
        <w:t>Rehabilitation</w:t>
      </w:r>
    </w:p>
    <w:p w14:paraId="1AC09984" w14:textId="77777777" w:rsidR="00253E58" w:rsidRDefault="00253E58" w:rsidP="009A53E1">
      <w:pPr>
        <w:pStyle w:val="DHHSbody"/>
      </w:pPr>
      <w:r>
        <w:t>Rehabilitation</w:t>
      </w:r>
      <w:r w:rsidR="00593ADC">
        <w:t xml:space="preserve"> </w:t>
      </w:r>
      <w:r>
        <w:t>care</w:t>
      </w:r>
      <w:r w:rsidR="00593ADC">
        <w:t xml:space="preserve"> </w:t>
      </w:r>
      <w:r>
        <w:t>is</w:t>
      </w:r>
      <w:r w:rsidR="00593ADC">
        <w:t xml:space="preserve"> </w:t>
      </w:r>
      <w:r>
        <w:t>care</w:t>
      </w:r>
      <w:r w:rsidR="00593ADC">
        <w:t xml:space="preserve"> </w:t>
      </w:r>
      <w:r>
        <w:t>in</w:t>
      </w:r>
      <w:r w:rsidR="00593ADC">
        <w:t xml:space="preserve"> </w:t>
      </w:r>
      <w:r>
        <w:t>which</w:t>
      </w:r>
      <w:r w:rsidR="00593ADC">
        <w:t xml:space="preserve"> </w:t>
      </w:r>
      <w:r>
        <w:t>the</w:t>
      </w:r>
      <w:r w:rsidR="00593ADC">
        <w:t xml:space="preserve"> </w:t>
      </w:r>
      <w:r>
        <w:t>primary</w:t>
      </w:r>
      <w:r w:rsidR="00593ADC">
        <w:t xml:space="preserve"> </w:t>
      </w:r>
      <w:r>
        <w:t>clinical</w:t>
      </w:r>
      <w:r w:rsidR="00593ADC">
        <w:t xml:space="preserve"> </w:t>
      </w:r>
      <w:r>
        <w:t>purpose</w:t>
      </w:r>
      <w:r w:rsidR="00593ADC">
        <w:t xml:space="preserve"> </w:t>
      </w:r>
      <w:r>
        <w:t>or</w:t>
      </w:r>
      <w:r w:rsidR="00593ADC">
        <w:t xml:space="preserve"> </w:t>
      </w:r>
      <w:r>
        <w:t>treatment</w:t>
      </w:r>
      <w:r w:rsidR="00593ADC">
        <w:t xml:space="preserve"> </w:t>
      </w:r>
      <w:r>
        <w:t>goal</w:t>
      </w:r>
      <w:r w:rsidR="00593ADC">
        <w:t xml:space="preserve"> </w:t>
      </w:r>
      <w:r>
        <w:t>is</w:t>
      </w:r>
      <w:r w:rsidR="00593ADC">
        <w:t xml:space="preserve"> </w:t>
      </w:r>
      <w:r>
        <w:t>improvement</w:t>
      </w:r>
      <w:r w:rsidR="00593ADC">
        <w:t xml:space="preserve"> </w:t>
      </w:r>
      <w:r>
        <w:t>in</w:t>
      </w:r>
      <w:r w:rsidR="00593ADC">
        <w:t xml:space="preserve"> </w:t>
      </w:r>
      <w:r>
        <w:t>the</w:t>
      </w:r>
      <w:r w:rsidR="00593ADC">
        <w:t xml:space="preserve"> </w:t>
      </w:r>
      <w:r>
        <w:t>functioning</w:t>
      </w:r>
      <w:r w:rsidR="00593ADC">
        <w:t xml:space="preserve"> </w:t>
      </w:r>
      <w:r>
        <w:t>of</w:t>
      </w:r>
      <w:r w:rsidR="00593ADC">
        <w:t xml:space="preserve"> </w:t>
      </w:r>
      <w:r>
        <w:t>a</w:t>
      </w:r>
      <w:r w:rsidR="00593ADC">
        <w:t xml:space="preserve"> </w:t>
      </w:r>
      <w:r>
        <w:t>patient</w:t>
      </w:r>
      <w:r w:rsidR="00593ADC">
        <w:t xml:space="preserve"> </w:t>
      </w:r>
      <w:r>
        <w:t>with</w:t>
      </w:r>
      <w:r w:rsidR="00593ADC">
        <w:t xml:space="preserve"> </w:t>
      </w:r>
      <w:r>
        <w:t>impairment,</w:t>
      </w:r>
      <w:r w:rsidR="00593ADC">
        <w:t xml:space="preserve"> </w:t>
      </w:r>
      <w:r>
        <w:t>activity</w:t>
      </w:r>
      <w:r w:rsidR="00593ADC">
        <w:t xml:space="preserve"> </w:t>
      </w:r>
      <w:r>
        <w:t>limitation</w:t>
      </w:r>
      <w:r w:rsidR="00593ADC">
        <w:t xml:space="preserve"> </w:t>
      </w:r>
      <w:r>
        <w:t>or</w:t>
      </w:r>
      <w:r w:rsidR="00593ADC">
        <w:t xml:space="preserve"> </w:t>
      </w:r>
      <w:r>
        <w:t>participation</w:t>
      </w:r>
      <w:r w:rsidR="00593ADC">
        <w:t xml:space="preserve"> </w:t>
      </w:r>
      <w:r>
        <w:t>restriction</w:t>
      </w:r>
      <w:r w:rsidR="00593ADC">
        <w:t xml:space="preserve"> </w:t>
      </w:r>
      <w:r>
        <w:t>due</w:t>
      </w:r>
      <w:r w:rsidR="00593ADC">
        <w:t xml:space="preserve"> </w:t>
      </w:r>
      <w:r>
        <w:t>to</w:t>
      </w:r>
      <w:r w:rsidR="00593ADC">
        <w:t xml:space="preserve"> </w:t>
      </w:r>
      <w:r>
        <w:t>a</w:t>
      </w:r>
      <w:r w:rsidR="00593ADC">
        <w:t xml:space="preserve"> </w:t>
      </w:r>
      <w:r>
        <w:t>health</w:t>
      </w:r>
      <w:r w:rsidR="00593ADC">
        <w:t xml:space="preserve"> </w:t>
      </w:r>
      <w:r>
        <w:t>condition.</w:t>
      </w:r>
      <w:r w:rsidR="00593ADC">
        <w:t xml:space="preserve"> </w:t>
      </w:r>
      <w:r>
        <w:t>The</w:t>
      </w:r>
      <w:r w:rsidR="00593ADC">
        <w:t xml:space="preserve"> </w:t>
      </w:r>
      <w:r>
        <w:t>patient</w:t>
      </w:r>
      <w:r w:rsidR="00593ADC">
        <w:t xml:space="preserve"> </w:t>
      </w:r>
      <w:r>
        <w:t>will</w:t>
      </w:r>
      <w:r w:rsidR="00593ADC">
        <w:t xml:space="preserve"> </w:t>
      </w:r>
      <w:r>
        <w:t>be</w:t>
      </w:r>
      <w:r w:rsidR="00593ADC">
        <w:t xml:space="preserve"> </w:t>
      </w:r>
      <w:r>
        <w:t>capable</w:t>
      </w:r>
      <w:r w:rsidR="00593ADC">
        <w:t xml:space="preserve"> </w:t>
      </w:r>
      <w:r>
        <w:t>of</w:t>
      </w:r>
      <w:r w:rsidR="00593ADC">
        <w:t xml:space="preserve"> </w:t>
      </w:r>
      <w:r>
        <w:t>actively</w:t>
      </w:r>
      <w:r w:rsidR="00593ADC">
        <w:t xml:space="preserve"> </w:t>
      </w:r>
      <w:r>
        <w:t>participating</w:t>
      </w:r>
      <w:r w:rsidR="00593ADC">
        <w:t xml:space="preserve"> </w:t>
      </w:r>
      <w:r>
        <w:t>in</w:t>
      </w:r>
      <w:r w:rsidR="00593ADC">
        <w:t xml:space="preserve"> </w:t>
      </w:r>
      <w:r>
        <w:t>rehabilitation.</w:t>
      </w:r>
    </w:p>
    <w:p w14:paraId="69CE0F61" w14:textId="77777777" w:rsidR="00253E58" w:rsidRDefault="00253E58" w:rsidP="009A53E1">
      <w:pPr>
        <w:pStyle w:val="DHHSbody"/>
      </w:pPr>
      <w:r>
        <w:t>Rehabilitation</w:t>
      </w:r>
      <w:r w:rsidR="00593ADC">
        <w:t xml:space="preserve"> </w:t>
      </w:r>
      <w:r>
        <w:t>care</w:t>
      </w:r>
      <w:r w:rsidR="00593ADC">
        <w:t xml:space="preserve"> </w:t>
      </w:r>
      <w:r>
        <w:t>is</w:t>
      </w:r>
      <w:r w:rsidR="00593ADC">
        <w:t xml:space="preserve"> </w:t>
      </w:r>
      <w:r>
        <w:t>always:</w:t>
      </w:r>
    </w:p>
    <w:p w14:paraId="2130DF72" w14:textId="77777777" w:rsidR="00253E58" w:rsidRDefault="00253E58" w:rsidP="005A23C9">
      <w:pPr>
        <w:pStyle w:val="DHHSbullet1"/>
      </w:pPr>
      <w:r>
        <w:t>managed</w:t>
      </w:r>
      <w:r w:rsidR="00593ADC">
        <w:t xml:space="preserve"> </w:t>
      </w:r>
      <w:r>
        <w:t>by</w:t>
      </w:r>
      <w:r w:rsidR="00593ADC">
        <w:t xml:space="preserve"> </w:t>
      </w:r>
      <w:r>
        <w:t>a</w:t>
      </w:r>
      <w:r w:rsidR="00593ADC">
        <w:t xml:space="preserve"> </w:t>
      </w:r>
      <w:r>
        <w:t>clinician</w:t>
      </w:r>
      <w:r w:rsidR="00593ADC">
        <w:t xml:space="preserve"> </w:t>
      </w:r>
      <w:r>
        <w:t>with</w:t>
      </w:r>
      <w:r w:rsidR="00593ADC">
        <w:t xml:space="preserve"> </w:t>
      </w:r>
      <w:r>
        <w:t>special</w:t>
      </w:r>
      <w:r w:rsidR="00593ADC">
        <w:t xml:space="preserve"> </w:t>
      </w:r>
      <w:r>
        <w:t>expertise</w:t>
      </w:r>
      <w:r w:rsidR="00593ADC">
        <w:t xml:space="preserve"> </w:t>
      </w:r>
      <w:r>
        <w:t>in</w:t>
      </w:r>
      <w:r w:rsidR="00593ADC">
        <w:t xml:space="preserve"> </w:t>
      </w:r>
      <w:r>
        <w:t>rehabilitation</w:t>
      </w:r>
    </w:p>
    <w:p w14:paraId="6AF8DEC5" w14:textId="77777777" w:rsidR="00253E58" w:rsidRDefault="00253E58" w:rsidP="005A23C9">
      <w:pPr>
        <w:pStyle w:val="DHHSbullet1"/>
      </w:pPr>
      <w:r>
        <w:t>evidenced</w:t>
      </w:r>
      <w:r w:rsidR="00593ADC">
        <w:t xml:space="preserve"> </w:t>
      </w:r>
      <w:r>
        <w:t>by</w:t>
      </w:r>
      <w:r w:rsidR="00593ADC">
        <w:t xml:space="preserve"> </w:t>
      </w:r>
      <w:r>
        <w:t>an</w:t>
      </w:r>
      <w:r w:rsidR="00593ADC">
        <w:t xml:space="preserve"> </w:t>
      </w:r>
      <w:r>
        <w:t>individualised</w:t>
      </w:r>
      <w:r w:rsidR="003C0E88">
        <w:t>,</w:t>
      </w:r>
      <w:r w:rsidR="00593ADC">
        <w:t xml:space="preserve"> </w:t>
      </w:r>
      <w:r>
        <w:t>multidisciplinary</w:t>
      </w:r>
      <w:r w:rsidR="00593ADC">
        <w:t xml:space="preserve"> </w:t>
      </w:r>
      <w:r>
        <w:t>management</w:t>
      </w:r>
      <w:r w:rsidR="00593ADC">
        <w:t xml:space="preserve"> </w:t>
      </w:r>
      <w:r>
        <w:t>plan</w:t>
      </w:r>
      <w:r w:rsidR="00593ADC">
        <w:t xml:space="preserve"> </w:t>
      </w:r>
      <w:r>
        <w:t>that</w:t>
      </w:r>
      <w:r w:rsidR="00593ADC">
        <w:t xml:space="preserve"> </w:t>
      </w:r>
      <w:r>
        <w:t>is</w:t>
      </w:r>
      <w:r w:rsidR="00593ADC">
        <w:t xml:space="preserve"> </w:t>
      </w:r>
      <w:r>
        <w:t>documented</w:t>
      </w:r>
      <w:r w:rsidR="00593ADC">
        <w:t xml:space="preserve"> </w:t>
      </w:r>
      <w:r>
        <w:t>in</w:t>
      </w:r>
      <w:r w:rsidR="00593ADC">
        <w:t xml:space="preserve"> </w:t>
      </w:r>
      <w:r>
        <w:t>the</w:t>
      </w:r>
      <w:r w:rsidR="00593ADC">
        <w:t xml:space="preserve"> </w:t>
      </w:r>
      <w:r>
        <w:t>patient’s</w:t>
      </w:r>
      <w:r w:rsidR="00593ADC">
        <w:t xml:space="preserve"> </w:t>
      </w:r>
      <w:r>
        <w:t>medical</w:t>
      </w:r>
      <w:r w:rsidR="00593ADC">
        <w:t xml:space="preserve"> </w:t>
      </w:r>
      <w:r>
        <w:t>record,</w:t>
      </w:r>
      <w:r w:rsidR="00593ADC">
        <w:t xml:space="preserve"> </w:t>
      </w:r>
      <w:r>
        <w:t>including</w:t>
      </w:r>
      <w:r w:rsidR="00593ADC">
        <w:t xml:space="preserve"> </w:t>
      </w:r>
      <w:r>
        <w:t>negotiated</w:t>
      </w:r>
      <w:r w:rsidR="00593ADC">
        <w:t xml:space="preserve"> </w:t>
      </w:r>
      <w:r>
        <w:t>goals</w:t>
      </w:r>
      <w:r w:rsidR="00593ADC">
        <w:t xml:space="preserve"> </w:t>
      </w:r>
      <w:r>
        <w:t>within</w:t>
      </w:r>
      <w:r w:rsidR="00593ADC">
        <w:t xml:space="preserve"> </w:t>
      </w:r>
      <w:r>
        <w:t>specified</w:t>
      </w:r>
      <w:r w:rsidR="00593ADC">
        <w:t xml:space="preserve"> </w:t>
      </w:r>
      <w:r>
        <w:t>timeframes</w:t>
      </w:r>
      <w:r w:rsidR="00593ADC">
        <w:t xml:space="preserve"> </w:t>
      </w:r>
      <w:r>
        <w:t>and</w:t>
      </w:r>
      <w:r w:rsidR="00593ADC">
        <w:t xml:space="preserve"> </w:t>
      </w:r>
      <w:r>
        <w:t>documented</w:t>
      </w:r>
      <w:r w:rsidR="00593ADC">
        <w:t xml:space="preserve"> </w:t>
      </w:r>
      <w:r>
        <w:t>assessment</w:t>
      </w:r>
      <w:r w:rsidR="00593ADC">
        <w:t xml:space="preserve"> </w:t>
      </w:r>
      <w:r>
        <w:t>of</w:t>
      </w:r>
      <w:r w:rsidR="00593ADC">
        <w:t xml:space="preserve"> </w:t>
      </w:r>
      <w:r>
        <w:t>functional</w:t>
      </w:r>
      <w:r w:rsidR="00593ADC">
        <w:t xml:space="preserve"> </w:t>
      </w:r>
      <w:r>
        <w:t>ability.</w:t>
      </w:r>
    </w:p>
    <w:p w14:paraId="68871AE8" w14:textId="13E0E077" w:rsidR="00253E58" w:rsidRPr="00571207" w:rsidRDefault="00253E58" w:rsidP="00BE0262">
      <w:pPr>
        <w:pStyle w:val="Heading5"/>
      </w:pPr>
      <w:r>
        <w:t>Geriatric</w:t>
      </w:r>
      <w:r w:rsidR="00593ADC">
        <w:t xml:space="preserve"> </w:t>
      </w:r>
      <w:r>
        <w:t>evaluation</w:t>
      </w:r>
      <w:r w:rsidR="00593ADC">
        <w:t xml:space="preserve"> </w:t>
      </w:r>
      <w:r>
        <w:t>and</w:t>
      </w:r>
      <w:r w:rsidR="00593ADC">
        <w:t xml:space="preserve"> </w:t>
      </w:r>
      <w:r>
        <w:t>management</w:t>
      </w:r>
    </w:p>
    <w:p w14:paraId="2220337D" w14:textId="270BD33D" w:rsidR="00253E58" w:rsidRDefault="00253E58" w:rsidP="009A53E1">
      <w:pPr>
        <w:pStyle w:val="DHHSbody"/>
      </w:pPr>
      <w:r>
        <w:t>Geriatric</w:t>
      </w:r>
      <w:r w:rsidR="00593ADC">
        <w:t xml:space="preserve"> </w:t>
      </w:r>
      <w:r>
        <w:t>evaluation</w:t>
      </w:r>
      <w:r w:rsidR="00593ADC">
        <w:t xml:space="preserve"> </w:t>
      </w:r>
      <w:r>
        <w:t>and</w:t>
      </w:r>
      <w:r w:rsidR="00593ADC">
        <w:t xml:space="preserve"> </w:t>
      </w:r>
      <w:r>
        <w:t>management</w:t>
      </w:r>
      <w:r w:rsidR="00F81A85">
        <w:t xml:space="preserve"> </w:t>
      </w:r>
      <w:r>
        <w:t>is</w:t>
      </w:r>
      <w:r w:rsidR="00593ADC">
        <w:t xml:space="preserve"> </w:t>
      </w:r>
      <w:r>
        <w:t>care</w:t>
      </w:r>
      <w:r w:rsidR="00593ADC">
        <w:t xml:space="preserve"> </w:t>
      </w:r>
      <w:r>
        <w:t>in</w:t>
      </w:r>
      <w:r w:rsidR="00593ADC">
        <w:t xml:space="preserve"> </w:t>
      </w:r>
      <w:r>
        <w:t>which</w:t>
      </w:r>
      <w:r w:rsidR="00593ADC">
        <w:t xml:space="preserve"> </w:t>
      </w:r>
      <w:r>
        <w:t>the</w:t>
      </w:r>
      <w:r w:rsidR="00593ADC">
        <w:t xml:space="preserve"> </w:t>
      </w:r>
      <w:r>
        <w:t>primary</w:t>
      </w:r>
      <w:r w:rsidR="00593ADC">
        <w:t xml:space="preserve"> </w:t>
      </w:r>
      <w:r>
        <w:t>clinical</w:t>
      </w:r>
      <w:r w:rsidR="00593ADC">
        <w:t xml:space="preserve"> </w:t>
      </w:r>
      <w:r>
        <w:t>purpose</w:t>
      </w:r>
      <w:r w:rsidR="00593ADC">
        <w:t xml:space="preserve"> </w:t>
      </w:r>
      <w:r>
        <w:t>or</w:t>
      </w:r>
      <w:r w:rsidR="00593ADC">
        <w:t xml:space="preserve"> </w:t>
      </w:r>
      <w:r>
        <w:t>treatment</w:t>
      </w:r>
      <w:r w:rsidR="00593ADC">
        <w:t xml:space="preserve"> </w:t>
      </w:r>
      <w:r>
        <w:t>goal</w:t>
      </w:r>
      <w:r w:rsidR="00593ADC">
        <w:t xml:space="preserve"> </w:t>
      </w:r>
      <w:r>
        <w:t>is</w:t>
      </w:r>
      <w:r w:rsidR="00593ADC">
        <w:t xml:space="preserve"> </w:t>
      </w:r>
      <w:r>
        <w:t>improving</w:t>
      </w:r>
      <w:r w:rsidR="00593ADC">
        <w:t xml:space="preserve"> </w:t>
      </w:r>
      <w:r>
        <w:t>the</w:t>
      </w:r>
      <w:r w:rsidR="00593ADC">
        <w:t xml:space="preserve"> </w:t>
      </w:r>
      <w:r>
        <w:t>functioning</w:t>
      </w:r>
      <w:r w:rsidR="00593ADC">
        <w:t xml:space="preserve"> </w:t>
      </w:r>
      <w:r>
        <w:t>of</w:t>
      </w:r>
      <w:r w:rsidR="00593ADC">
        <w:t xml:space="preserve"> </w:t>
      </w:r>
      <w:r>
        <w:t>a</w:t>
      </w:r>
      <w:r w:rsidR="00593ADC">
        <w:t xml:space="preserve"> </w:t>
      </w:r>
      <w:r>
        <w:t>patient</w:t>
      </w:r>
      <w:r w:rsidR="00593ADC">
        <w:t xml:space="preserve"> </w:t>
      </w:r>
      <w:r>
        <w:t>with</w:t>
      </w:r>
      <w:r w:rsidR="00593ADC">
        <w:t xml:space="preserve"> </w:t>
      </w:r>
      <w:r>
        <w:t>multidimensional</w:t>
      </w:r>
      <w:r w:rsidR="00593ADC">
        <w:t xml:space="preserve"> </w:t>
      </w:r>
      <w:r>
        <w:t>needs</w:t>
      </w:r>
      <w:r w:rsidR="00593ADC">
        <w:t xml:space="preserve"> </w:t>
      </w:r>
      <w:r w:rsidR="003C0E88">
        <w:t xml:space="preserve">that are </w:t>
      </w:r>
      <w:r>
        <w:t>associated</w:t>
      </w:r>
      <w:r w:rsidR="00593ADC">
        <w:t xml:space="preserve"> </w:t>
      </w:r>
      <w:r>
        <w:t>with</w:t>
      </w:r>
      <w:r w:rsidR="00593ADC">
        <w:t xml:space="preserve"> </w:t>
      </w:r>
      <w:r>
        <w:t>medical</w:t>
      </w:r>
      <w:r w:rsidR="00593ADC">
        <w:t xml:space="preserve"> </w:t>
      </w:r>
      <w:r>
        <w:t>conditions</w:t>
      </w:r>
      <w:r w:rsidR="00593ADC">
        <w:t xml:space="preserve"> </w:t>
      </w:r>
      <w:r>
        <w:t>related</w:t>
      </w:r>
      <w:r w:rsidR="00593ADC">
        <w:t xml:space="preserve"> </w:t>
      </w:r>
      <w:r>
        <w:t>to</w:t>
      </w:r>
      <w:r w:rsidR="00593ADC">
        <w:t xml:space="preserve"> </w:t>
      </w:r>
      <w:r>
        <w:t>ageing</w:t>
      </w:r>
      <w:r w:rsidR="003C0E88">
        <w:t>,</w:t>
      </w:r>
      <w:r w:rsidR="00593ADC">
        <w:t xml:space="preserve"> </w:t>
      </w:r>
      <w:r>
        <w:t>such</w:t>
      </w:r>
      <w:r w:rsidR="00593ADC">
        <w:t xml:space="preserve"> </w:t>
      </w:r>
      <w:r>
        <w:t>as</w:t>
      </w:r>
      <w:r w:rsidR="00593ADC">
        <w:t xml:space="preserve"> </w:t>
      </w:r>
      <w:r>
        <w:t>falls,</w:t>
      </w:r>
      <w:r w:rsidR="00593ADC">
        <w:t xml:space="preserve"> </w:t>
      </w:r>
      <w:r>
        <w:t>incontinence,</w:t>
      </w:r>
      <w:r w:rsidR="00593ADC">
        <w:t xml:space="preserve"> </w:t>
      </w:r>
      <w:r>
        <w:t>reduced</w:t>
      </w:r>
      <w:r w:rsidR="00593ADC">
        <w:t xml:space="preserve"> </w:t>
      </w:r>
      <w:r>
        <w:t>mobility,</w:t>
      </w:r>
      <w:r w:rsidR="00593ADC">
        <w:t xml:space="preserve"> </w:t>
      </w:r>
      <w:r>
        <w:t>delirium</w:t>
      </w:r>
      <w:r w:rsidR="00593ADC">
        <w:t xml:space="preserve"> </w:t>
      </w:r>
      <w:r w:rsidR="00E5568D">
        <w:t>or</w:t>
      </w:r>
      <w:r w:rsidR="00593ADC">
        <w:t xml:space="preserve"> </w:t>
      </w:r>
      <w:r>
        <w:t>depression.</w:t>
      </w:r>
      <w:r w:rsidR="00593ADC">
        <w:t xml:space="preserve"> </w:t>
      </w:r>
      <w:r>
        <w:t>The</w:t>
      </w:r>
      <w:r w:rsidR="00593ADC">
        <w:t xml:space="preserve"> </w:t>
      </w:r>
      <w:r>
        <w:t>patient</w:t>
      </w:r>
      <w:r w:rsidR="00593ADC">
        <w:t xml:space="preserve"> </w:t>
      </w:r>
      <w:r>
        <w:t>may</w:t>
      </w:r>
      <w:r w:rsidR="00593ADC">
        <w:t xml:space="preserve"> </w:t>
      </w:r>
      <w:r>
        <w:t>have</w:t>
      </w:r>
      <w:r w:rsidR="00593ADC">
        <w:t xml:space="preserve"> </w:t>
      </w:r>
      <w:r>
        <w:t>complex</w:t>
      </w:r>
      <w:r w:rsidR="00593ADC">
        <w:t xml:space="preserve"> </w:t>
      </w:r>
      <w:r>
        <w:t>psychosocial</w:t>
      </w:r>
      <w:r w:rsidR="00593ADC">
        <w:t xml:space="preserve"> </w:t>
      </w:r>
      <w:r>
        <w:t>problems</w:t>
      </w:r>
      <w:r w:rsidR="00593ADC">
        <w:t xml:space="preserve"> </w:t>
      </w:r>
      <w:r>
        <w:t>and</w:t>
      </w:r>
      <w:r w:rsidR="00593ADC">
        <w:t xml:space="preserve"> </w:t>
      </w:r>
      <w:r>
        <w:t>is</w:t>
      </w:r>
      <w:r w:rsidR="00593ADC">
        <w:t xml:space="preserve"> </w:t>
      </w:r>
      <w:r>
        <w:t>usually</w:t>
      </w:r>
      <w:r w:rsidR="00593ADC">
        <w:t xml:space="preserve"> </w:t>
      </w:r>
      <w:r>
        <w:t>(but</w:t>
      </w:r>
      <w:r w:rsidR="00593ADC">
        <w:t xml:space="preserve"> </w:t>
      </w:r>
      <w:r>
        <w:t>not</w:t>
      </w:r>
      <w:r w:rsidR="00593ADC">
        <w:t xml:space="preserve"> </w:t>
      </w:r>
      <w:r>
        <w:t>always)</w:t>
      </w:r>
      <w:r w:rsidR="00593ADC">
        <w:t xml:space="preserve"> </w:t>
      </w:r>
      <w:r>
        <w:t>an</w:t>
      </w:r>
      <w:r w:rsidR="00593ADC">
        <w:t xml:space="preserve"> </w:t>
      </w:r>
      <w:r>
        <w:t>older</w:t>
      </w:r>
      <w:r w:rsidR="00593ADC">
        <w:t xml:space="preserve"> </w:t>
      </w:r>
      <w:r>
        <w:t>patient.</w:t>
      </w:r>
    </w:p>
    <w:p w14:paraId="486409E4" w14:textId="77777777" w:rsidR="00253E58" w:rsidRDefault="00253E58" w:rsidP="009A53E1">
      <w:pPr>
        <w:pStyle w:val="DHHSbody"/>
      </w:pPr>
      <w:r>
        <w:t>Geriatric</w:t>
      </w:r>
      <w:r w:rsidR="00593ADC">
        <w:t xml:space="preserve"> </w:t>
      </w:r>
      <w:r>
        <w:t>evaluation</w:t>
      </w:r>
      <w:r w:rsidR="00593ADC">
        <w:t xml:space="preserve"> </w:t>
      </w:r>
      <w:r>
        <w:t>and</w:t>
      </w:r>
      <w:r w:rsidR="00593ADC">
        <w:t xml:space="preserve"> </w:t>
      </w:r>
      <w:r>
        <w:t>management</w:t>
      </w:r>
      <w:r w:rsidR="00593ADC">
        <w:t xml:space="preserve"> </w:t>
      </w:r>
      <w:r>
        <w:t>is</w:t>
      </w:r>
      <w:r w:rsidR="00593ADC">
        <w:t xml:space="preserve"> </w:t>
      </w:r>
      <w:r>
        <w:t>always:</w:t>
      </w:r>
    </w:p>
    <w:p w14:paraId="40DC549B" w14:textId="77777777" w:rsidR="00253E58" w:rsidRDefault="00253E58" w:rsidP="005A23C9">
      <w:pPr>
        <w:pStyle w:val="DHHSbullet1"/>
      </w:pPr>
      <w:r>
        <w:t>managed</w:t>
      </w:r>
      <w:r w:rsidR="00593ADC">
        <w:t xml:space="preserve"> </w:t>
      </w:r>
      <w:r>
        <w:t>by</w:t>
      </w:r>
      <w:r w:rsidR="00593ADC">
        <w:t xml:space="preserve"> </w:t>
      </w:r>
      <w:r>
        <w:t>a</w:t>
      </w:r>
      <w:r w:rsidR="00593ADC">
        <w:t xml:space="preserve"> </w:t>
      </w:r>
      <w:r>
        <w:t>clinician</w:t>
      </w:r>
      <w:r w:rsidR="00593ADC">
        <w:t xml:space="preserve"> </w:t>
      </w:r>
      <w:r>
        <w:t>with</w:t>
      </w:r>
      <w:r w:rsidR="00593ADC">
        <w:t xml:space="preserve"> </w:t>
      </w:r>
      <w:r>
        <w:t>special</w:t>
      </w:r>
      <w:r w:rsidR="00593ADC">
        <w:t xml:space="preserve"> </w:t>
      </w:r>
      <w:r>
        <w:t>expertise</w:t>
      </w:r>
      <w:r w:rsidR="00593ADC">
        <w:t xml:space="preserve"> </w:t>
      </w:r>
      <w:r>
        <w:t>in</w:t>
      </w:r>
      <w:r w:rsidR="00593ADC">
        <w:t xml:space="preserve"> </w:t>
      </w:r>
      <w:r>
        <w:t>geriatric</w:t>
      </w:r>
      <w:r w:rsidR="00593ADC">
        <w:t xml:space="preserve"> </w:t>
      </w:r>
      <w:r>
        <w:t>evaluation</w:t>
      </w:r>
      <w:r w:rsidR="00593ADC">
        <w:t xml:space="preserve"> </w:t>
      </w:r>
      <w:r>
        <w:t>and</w:t>
      </w:r>
      <w:r w:rsidR="00593ADC">
        <w:t xml:space="preserve"> </w:t>
      </w:r>
      <w:r>
        <w:t>management</w:t>
      </w:r>
    </w:p>
    <w:p w14:paraId="5FA6A3E9" w14:textId="77777777" w:rsidR="00253E58" w:rsidRDefault="00253E58" w:rsidP="005A23C9">
      <w:pPr>
        <w:pStyle w:val="DHHSbullet1"/>
      </w:pPr>
      <w:r>
        <w:t>evidenced</w:t>
      </w:r>
      <w:r w:rsidR="00593ADC">
        <w:t xml:space="preserve"> </w:t>
      </w:r>
      <w:r>
        <w:t>by</w:t>
      </w:r>
      <w:r w:rsidR="00593ADC">
        <w:t xml:space="preserve"> </w:t>
      </w:r>
      <w:r>
        <w:t>an</w:t>
      </w:r>
      <w:r w:rsidR="00593ADC">
        <w:t xml:space="preserve"> </w:t>
      </w:r>
      <w:r>
        <w:t>individualised</w:t>
      </w:r>
      <w:r w:rsidR="003C0E88">
        <w:t>,</w:t>
      </w:r>
      <w:r w:rsidR="00593ADC">
        <w:t xml:space="preserve"> </w:t>
      </w:r>
      <w:r>
        <w:t>multidisciplinary</w:t>
      </w:r>
      <w:r w:rsidR="00593ADC">
        <w:t xml:space="preserve"> </w:t>
      </w:r>
      <w:r>
        <w:t>management</w:t>
      </w:r>
      <w:r w:rsidR="00593ADC">
        <w:t xml:space="preserve"> </w:t>
      </w:r>
      <w:r>
        <w:t>plan</w:t>
      </w:r>
      <w:r w:rsidR="00593ADC">
        <w:t xml:space="preserve"> </w:t>
      </w:r>
      <w:r>
        <w:t>that</w:t>
      </w:r>
      <w:r w:rsidR="00593ADC">
        <w:t xml:space="preserve"> </w:t>
      </w:r>
      <w:r>
        <w:t>is</w:t>
      </w:r>
      <w:r w:rsidR="00593ADC">
        <w:t xml:space="preserve"> </w:t>
      </w:r>
      <w:r>
        <w:t>documented</w:t>
      </w:r>
      <w:r w:rsidR="00593ADC">
        <w:t xml:space="preserve"> </w:t>
      </w:r>
      <w:r>
        <w:t>in</w:t>
      </w:r>
      <w:r w:rsidR="00593ADC">
        <w:t xml:space="preserve"> </w:t>
      </w:r>
      <w:r>
        <w:t>the</w:t>
      </w:r>
      <w:r w:rsidR="00593ADC">
        <w:t xml:space="preserve"> </w:t>
      </w:r>
      <w:r>
        <w:t>patient’s</w:t>
      </w:r>
      <w:r w:rsidR="00593ADC">
        <w:t xml:space="preserve"> </w:t>
      </w:r>
      <w:r>
        <w:t>medical</w:t>
      </w:r>
      <w:r w:rsidR="00593ADC">
        <w:t xml:space="preserve"> </w:t>
      </w:r>
      <w:r>
        <w:t>record,</w:t>
      </w:r>
      <w:r w:rsidR="00593ADC">
        <w:t xml:space="preserve"> </w:t>
      </w:r>
      <w:r>
        <w:t>which</w:t>
      </w:r>
      <w:r w:rsidR="00593ADC">
        <w:t xml:space="preserve"> </w:t>
      </w:r>
      <w:r>
        <w:t>includes</w:t>
      </w:r>
      <w:r w:rsidR="00593ADC">
        <w:t xml:space="preserve"> </w:t>
      </w:r>
      <w:r>
        <w:t>negotiated</w:t>
      </w:r>
      <w:r w:rsidR="00593ADC">
        <w:t xml:space="preserve"> </w:t>
      </w:r>
      <w:r>
        <w:t>goals</w:t>
      </w:r>
      <w:r w:rsidR="00593ADC">
        <w:t xml:space="preserve"> </w:t>
      </w:r>
      <w:r>
        <w:t>within</w:t>
      </w:r>
      <w:r w:rsidR="00593ADC">
        <w:t xml:space="preserve"> </w:t>
      </w:r>
      <w:r>
        <w:t>indicative</w:t>
      </w:r>
      <w:r w:rsidR="00593ADC">
        <w:t xml:space="preserve"> </w:t>
      </w:r>
      <w:r>
        <w:t>timeframes</w:t>
      </w:r>
      <w:r w:rsidR="00593ADC">
        <w:t xml:space="preserve"> </w:t>
      </w:r>
      <w:r>
        <w:t>and</w:t>
      </w:r>
      <w:r w:rsidR="00593ADC">
        <w:t xml:space="preserve"> </w:t>
      </w:r>
      <w:r>
        <w:t>documented</w:t>
      </w:r>
      <w:r w:rsidR="00593ADC">
        <w:t xml:space="preserve"> </w:t>
      </w:r>
      <w:r>
        <w:t>assessment</w:t>
      </w:r>
      <w:r w:rsidR="00593ADC">
        <w:t xml:space="preserve"> </w:t>
      </w:r>
      <w:r>
        <w:t>of</w:t>
      </w:r>
      <w:r w:rsidR="00593ADC">
        <w:t xml:space="preserve"> </w:t>
      </w:r>
      <w:r>
        <w:t>functional</w:t>
      </w:r>
      <w:r w:rsidR="00593ADC">
        <w:t xml:space="preserve"> </w:t>
      </w:r>
      <w:r>
        <w:t>ability.</w:t>
      </w:r>
    </w:p>
    <w:p w14:paraId="13DDDB9F" w14:textId="586F2AD0" w:rsidR="00F81A85" w:rsidRDefault="00AA15EF" w:rsidP="00AA15EF">
      <w:pPr>
        <w:pStyle w:val="DHHSbodyafterbullets"/>
      </w:pPr>
      <w:r>
        <w:t xml:space="preserve">An evaluation of the </w:t>
      </w:r>
      <w:r w:rsidR="0077264C">
        <w:t xml:space="preserve">geriatric evaluation and management </w:t>
      </w:r>
      <w:r>
        <w:t>program in Victoria has been undertaken</w:t>
      </w:r>
      <w:r w:rsidR="00F81A85">
        <w:t>,</w:t>
      </w:r>
      <w:r>
        <w:t xml:space="preserve"> and </w:t>
      </w:r>
      <w:r w:rsidR="00F81A85">
        <w:t>the report</w:t>
      </w:r>
      <w:r>
        <w:t xml:space="preserve"> is available at</w:t>
      </w:r>
      <w:r w:rsidR="005B0B1D" w:rsidRPr="005B0B1D">
        <w:rPr>
          <w:rFonts w:ascii="Cambria" w:eastAsia="Times New Roman" w:hAnsi="Cambria"/>
        </w:rPr>
        <w:t xml:space="preserve"> </w:t>
      </w:r>
      <w:hyperlink r:id="rId171" w:history="1">
        <w:r w:rsidR="005B0B1D" w:rsidRPr="005B0B1D">
          <w:rPr>
            <w:rStyle w:val="Hyperlink"/>
          </w:rPr>
          <w:t>Evaluation of the Geriatric Evaluation and Management program in Victoria</w:t>
        </w:r>
      </w:hyperlink>
      <w:r w:rsidR="00F81A85" w:rsidRPr="00E665E1">
        <w:rPr>
          <w:rStyle w:val="Hyperlink"/>
        </w:rPr>
        <w:t xml:space="preserve"> </w:t>
      </w:r>
      <w:r w:rsidR="00F81A85">
        <w:t>&lt;</w:t>
      </w:r>
      <w:r w:rsidR="00F81A85" w:rsidRPr="00F81A85">
        <w:t>https://www.health.vic.gov.au/patient-care/evaluation-of-the-geriatric-evaluation-and-management-program-in-victoria</w:t>
      </w:r>
      <w:r w:rsidR="00F81A85">
        <w:t>&gt;.</w:t>
      </w:r>
    </w:p>
    <w:p w14:paraId="2F67D856" w14:textId="4DC02760" w:rsidR="00AA15EF" w:rsidRDefault="00AA15EF" w:rsidP="00AA15EF">
      <w:pPr>
        <w:pStyle w:val="DHHSbodyafterbullets"/>
      </w:pPr>
      <w:r>
        <w:t>The evaluation sought to:</w:t>
      </w:r>
    </w:p>
    <w:p w14:paraId="3DE334EF" w14:textId="7B5B0531" w:rsidR="00AA15EF" w:rsidRPr="00A04DE3" w:rsidRDefault="00AA15EF" w:rsidP="009E534F">
      <w:pPr>
        <w:pStyle w:val="DHHSbullet1"/>
      </w:pPr>
      <w:r w:rsidRPr="00A04DE3">
        <w:lastRenderedPageBreak/>
        <w:t xml:space="preserve">understand the extent to which </w:t>
      </w:r>
      <w:r w:rsidR="0077264C">
        <w:t>geriatric evaluation and management</w:t>
      </w:r>
      <w:r w:rsidR="0077264C" w:rsidRPr="00A04DE3" w:rsidDel="0077264C">
        <w:t xml:space="preserve"> </w:t>
      </w:r>
      <w:r w:rsidRPr="00A04DE3">
        <w:t>is delivering an efficient and effective service</w:t>
      </w:r>
    </w:p>
    <w:p w14:paraId="5072788F" w14:textId="6DE3112C" w:rsidR="00AA15EF" w:rsidRPr="00A04DE3" w:rsidRDefault="00AA15EF" w:rsidP="009E534F">
      <w:pPr>
        <w:pStyle w:val="DHHSbullet1"/>
      </w:pPr>
      <w:r w:rsidRPr="00A04DE3">
        <w:t xml:space="preserve">understand how </w:t>
      </w:r>
      <w:r w:rsidR="0077264C">
        <w:t>geriatric evaluation and management</w:t>
      </w:r>
      <w:r w:rsidR="0077264C" w:rsidRPr="00A04DE3" w:rsidDel="0077264C">
        <w:t xml:space="preserve"> </w:t>
      </w:r>
      <w:r w:rsidRPr="00A04DE3">
        <w:t>supports the broader health service system</w:t>
      </w:r>
      <w:r w:rsidR="00F81A85">
        <w:t>,</w:t>
      </w:r>
      <w:r w:rsidRPr="00A04DE3">
        <w:t xml:space="preserve"> including interfaces within health services</w:t>
      </w:r>
      <w:r w:rsidR="00F81A85">
        <w:t>,</w:t>
      </w:r>
      <w:r w:rsidRPr="00A04DE3">
        <w:t xml:space="preserve"> and with external community and aged care services</w:t>
      </w:r>
    </w:p>
    <w:p w14:paraId="5287E794" w14:textId="3B16C63C" w:rsidR="00AA15EF" w:rsidRPr="00A04DE3" w:rsidRDefault="00AA15EF" w:rsidP="009E534F">
      <w:pPr>
        <w:pStyle w:val="DHHSbullet1"/>
      </w:pPr>
      <w:r w:rsidRPr="00A04DE3">
        <w:t xml:space="preserve">identify the current and future challenges and enablers for </w:t>
      </w:r>
      <w:r w:rsidR="0077264C">
        <w:t>geriatric evaluation and management</w:t>
      </w:r>
      <w:r w:rsidR="00F81A85">
        <w:t>,</w:t>
      </w:r>
      <w:r w:rsidRPr="00A04DE3">
        <w:t xml:space="preserve"> and how it needs to evolve to meet the needs of older Victorians now and into the future.</w:t>
      </w:r>
    </w:p>
    <w:p w14:paraId="38DDC07F" w14:textId="00A36D89" w:rsidR="00253E58" w:rsidRPr="00571207" w:rsidRDefault="00253E58" w:rsidP="00BE0262">
      <w:pPr>
        <w:pStyle w:val="Heading5"/>
      </w:pPr>
      <w:r>
        <w:t>Maintenance</w:t>
      </w:r>
      <w:r w:rsidR="00593ADC">
        <w:t xml:space="preserve"> </w:t>
      </w:r>
      <w:r>
        <w:t>care</w:t>
      </w:r>
    </w:p>
    <w:p w14:paraId="2E2E9C48" w14:textId="77777777" w:rsidR="00253E58" w:rsidRDefault="00253E58" w:rsidP="009A53E1">
      <w:pPr>
        <w:pStyle w:val="DHHSbody"/>
      </w:pPr>
      <w:r>
        <w:t>Maintenance</w:t>
      </w:r>
      <w:r w:rsidR="00593ADC">
        <w:t xml:space="preserve"> </w:t>
      </w:r>
      <w:r>
        <w:t>care</w:t>
      </w:r>
      <w:r w:rsidR="00593ADC">
        <w:t xml:space="preserve"> </w:t>
      </w:r>
      <w:r>
        <w:t>is</w:t>
      </w:r>
      <w:r w:rsidR="00593ADC">
        <w:t xml:space="preserve"> </w:t>
      </w:r>
      <w:r>
        <w:t>care</w:t>
      </w:r>
      <w:r w:rsidR="00593ADC">
        <w:t xml:space="preserve"> </w:t>
      </w:r>
      <w:r>
        <w:t>in</w:t>
      </w:r>
      <w:r w:rsidR="00593ADC">
        <w:t xml:space="preserve"> </w:t>
      </w:r>
      <w:r>
        <w:t>which</w:t>
      </w:r>
      <w:r w:rsidR="00593ADC">
        <w:t xml:space="preserve"> </w:t>
      </w:r>
      <w:r>
        <w:t>the</w:t>
      </w:r>
      <w:r w:rsidR="00593ADC">
        <w:t xml:space="preserve"> </w:t>
      </w:r>
      <w:r>
        <w:t>primary</w:t>
      </w:r>
      <w:r w:rsidR="00593ADC">
        <w:t xml:space="preserve"> </w:t>
      </w:r>
      <w:r>
        <w:t>clinical</w:t>
      </w:r>
      <w:r w:rsidR="00593ADC">
        <w:t xml:space="preserve"> </w:t>
      </w:r>
      <w:r>
        <w:t>purpose</w:t>
      </w:r>
      <w:r w:rsidR="00593ADC">
        <w:t xml:space="preserve"> </w:t>
      </w:r>
      <w:r>
        <w:t>or</w:t>
      </w:r>
      <w:r w:rsidR="00593ADC">
        <w:t xml:space="preserve"> </w:t>
      </w:r>
      <w:r>
        <w:t>treatment</w:t>
      </w:r>
      <w:r w:rsidR="00593ADC">
        <w:t xml:space="preserve"> </w:t>
      </w:r>
      <w:r>
        <w:t>goal</w:t>
      </w:r>
      <w:r w:rsidR="00593ADC">
        <w:t xml:space="preserve"> </w:t>
      </w:r>
      <w:r>
        <w:t>is</w:t>
      </w:r>
      <w:r w:rsidR="00593ADC">
        <w:t xml:space="preserve"> </w:t>
      </w:r>
      <w:r>
        <w:t>supporting</w:t>
      </w:r>
      <w:r w:rsidR="00593ADC">
        <w:t xml:space="preserve"> </w:t>
      </w:r>
      <w:r>
        <w:t>a</w:t>
      </w:r>
      <w:r w:rsidR="00593ADC">
        <w:t xml:space="preserve"> </w:t>
      </w:r>
      <w:r>
        <w:t>patient</w:t>
      </w:r>
      <w:r w:rsidR="00593ADC">
        <w:t xml:space="preserve"> </w:t>
      </w:r>
      <w:r>
        <w:t>with</w:t>
      </w:r>
      <w:r w:rsidR="00593ADC">
        <w:t xml:space="preserve"> </w:t>
      </w:r>
      <w:r>
        <w:t>impairment,</w:t>
      </w:r>
      <w:r w:rsidR="00593ADC">
        <w:t xml:space="preserve"> </w:t>
      </w:r>
      <w:r>
        <w:t>activity</w:t>
      </w:r>
      <w:r w:rsidR="00593ADC">
        <w:t xml:space="preserve"> </w:t>
      </w:r>
      <w:r>
        <w:t>limitation</w:t>
      </w:r>
      <w:r w:rsidR="00593ADC">
        <w:t xml:space="preserve"> </w:t>
      </w:r>
      <w:r>
        <w:t>or</w:t>
      </w:r>
      <w:r w:rsidR="00593ADC">
        <w:t xml:space="preserve"> </w:t>
      </w:r>
      <w:r>
        <w:t>participation</w:t>
      </w:r>
      <w:r w:rsidR="00593ADC">
        <w:t xml:space="preserve"> </w:t>
      </w:r>
      <w:r>
        <w:t>restriction</w:t>
      </w:r>
      <w:r w:rsidR="00593ADC">
        <w:t xml:space="preserve"> </w:t>
      </w:r>
      <w:r>
        <w:t>due</w:t>
      </w:r>
      <w:r w:rsidR="00593ADC">
        <w:t xml:space="preserve"> </w:t>
      </w:r>
      <w:r>
        <w:t>to</w:t>
      </w:r>
      <w:r w:rsidR="00593ADC">
        <w:t xml:space="preserve"> </w:t>
      </w:r>
      <w:r>
        <w:t>a</w:t>
      </w:r>
      <w:r w:rsidR="00593ADC">
        <w:t xml:space="preserve"> </w:t>
      </w:r>
      <w:r>
        <w:t>health</w:t>
      </w:r>
      <w:r w:rsidR="00593ADC">
        <w:t xml:space="preserve"> </w:t>
      </w:r>
      <w:r>
        <w:t>condition.</w:t>
      </w:r>
      <w:r w:rsidR="00593ADC">
        <w:t xml:space="preserve"> </w:t>
      </w:r>
      <w:r>
        <w:t>Following</w:t>
      </w:r>
      <w:r w:rsidR="00593ADC">
        <w:t xml:space="preserve"> </w:t>
      </w:r>
      <w:r>
        <w:t>assessment</w:t>
      </w:r>
      <w:r w:rsidR="00593ADC">
        <w:t xml:space="preserve"> </w:t>
      </w:r>
      <w:r>
        <w:t>or</w:t>
      </w:r>
      <w:r w:rsidR="00593ADC">
        <w:t xml:space="preserve"> </w:t>
      </w:r>
      <w:r>
        <w:t>treatment,</w:t>
      </w:r>
      <w:r w:rsidR="00593ADC">
        <w:t xml:space="preserve"> </w:t>
      </w:r>
      <w:r>
        <w:t>the</w:t>
      </w:r>
      <w:r w:rsidR="00593ADC">
        <w:t xml:space="preserve"> </w:t>
      </w:r>
      <w:r>
        <w:t>patient</w:t>
      </w:r>
      <w:r w:rsidR="00593ADC">
        <w:t xml:space="preserve"> </w:t>
      </w:r>
      <w:r>
        <w:t>does</w:t>
      </w:r>
      <w:r w:rsidR="00593ADC">
        <w:t xml:space="preserve"> </w:t>
      </w:r>
      <w:r>
        <w:t>not</w:t>
      </w:r>
      <w:r w:rsidR="00593ADC">
        <w:t xml:space="preserve"> </w:t>
      </w:r>
      <w:r>
        <w:t>require</w:t>
      </w:r>
      <w:r w:rsidR="00593ADC">
        <w:t xml:space="preserve"> </w:t>
      </w:r>
      <w:r>
        <w:t>further</w:t>
      </w:r>
      <w:r w:rsidR="00593ADC">
        <w:t xml:space="preserve"> </w:t>
      </w:r>
      <w:r>
        <w:t>complex</w:t>
      </w:r>
      <w:r w:rsidR="00593ADC">
        <w:t xml:space="preserve"> </w:t>
      </w:r>
      <w:r>
        <w:t>assessment</w:t>
      </w:r>
      <w:r w:rsidR="00593ADC">
        <w:t xml:space="preserve"> </w:t>
      </w:r>
      <w:r>
        <w:t>or</w:t>
      </w:r>
      <w:r w:rsidR="00593ADC">
        <w:t xml:space="preserve"> </w:t>
      </w:r>
      <w:r>
        <w:t>stabilisation.</w:t>
      </w:r>
    </w:p>
    <w:p w14:paraId="4D2E4F52" w14:textId="0D922A3B" w:rsidR="00253E58" w:rsidRDefault="00253E58" w:rsidP="009A53E1">
      <w:pPr>
        <w:pStyle w:val="DHHSbody"/>
      </w:pPr>
      <w:r>
        <w:t>It</w:t>
      </w:r>
      <w:r w:rsidR="00593ADC">
        <w:t xml:space="preserve"> </w:t>
      </w:r>
      <w:r>
        <w:t>is</w:t>
      </w:r>
      <w:r w:rsidR="00593ADC">
        <w:t xml:space="preserve"> </w:t>
      </w:r>
      <w:r>
        <w:t>not</w:t>
      </w:r>
      <w:r w:rsidR="00593ADC">
        <w:t xml:space="preserve"> </w:t>
      </w:r>
      <w:r>
        <w:t>intended</w:t>
      </w:r>
      <w:r w:rsidR="00593ADC">
        <w:t xml:space="preserve"> </w:t>
      </w:r>
      <w:r>
        <w:t>that</w:t>
      </w:r>
      <w:r w:rsidR="00593ADC">
        <w:t xml:space="preserve"> </w:t>
      </w:r>
      <w:r>
        <w:t>maintenance</w:t>
      </w:r>
      <w:r w:rsidR="00593ADC">
        <w:t xml:space="preserve"> </w:t>
      </w:r>
      <w:r>
        <w:t>care</w:t>
      </w:r>
      <w:r w:rsidR="00593ADC">
        <w:t xml:space="preserve"> </w:t>
      </w:r>
      <w:r>
        <w:t>substitutes</w:t>
      </w:r>
      <w:r w:rsidR="00593ADC">
        <w:t xml:space="preserve"> </w:t>
      </w:r>
      <w:r>
        <w:t>for</w:t>
      </w:r>
      <w:r w:rsidR="00593ADC">
        <w:t xml:space="preserve"> </w:t>
      </w:r>
      <w:r>
        <w:t>other</w:t>
      </w:r>
      <w:r w:rsidR="00593ADC">
        <w:t xml:space="preserve"> </w:t>
      </w:r>
      <w:r>
        <w:t>forms</w:t>
      </w:r>
      <w:r w:rsidR="00593ADC">
        <w:t xml:space="preserve"> </w:t>
      </w:r>
      <w:r>
        <w:t>of</w:t>
      </w:r>
      <w:r w:rsidR="00593ADC">
        <w:t xml:space="preserve"> </w:t>
      </w:r>
      <w:r>
        <w:t>non-acute</w:t>
      </w:r>
      <w:r w:rsidR="00593ADC">
        <w:t xml:space="preserve"> </w:t>
      </w:r>
      <w:r w:rsidR="00163D34">
        <w:t>care</w:t>
      </w:r>
      <w:r w:rsidR="00F81A85">
        <w:t>. It</w:t>
      </w:r>
      <w:r w:rsidR="00593ADC">
        <w:t xml:space="preserve"> </w:t>
      </w:r>
      <w:r>
        <w:t>should</w:t>
      </w:r>
      <w:r w:rsidR="00593ADC">
        <w:t xml:space="preserve"> </w:t>
      </w:r>
      <w:r>
        <w:t>emphasise</w:t>
      </w:r>
      <w:r w:rsidR="00593ADC">
        <w:t xml:space="preserve"> </w:t>
      </w:r>
      <w:r>
        <w:t>a</w:t>
      </w:r>
      <w:r w:rsidR="00593ADC">
        <w:t xml:space="preserve"> </w:t>
      </w:r>
      <w:r>
        <w:t>restorative</w:t>
      </w:r>
      <w:r w:rsidR="00593ADC">
        <w:t xml:space="preserve"> </w:t>
      </w:r>
      <w:r>
        <w:t>approach</w:t>
      </w:r>
      <w:r w:rsidR="00593ADC">
        <w:t xml:space="preserve"> </w:t>
      </w:r>
      <w:r>
        <w:t>to</w:t>
      </w:r>
      <w:r w:rsidR="00593ADC">
        <w:t xml:space="preserve"> </w:t>
      </w:r>
      <w:r>
        <w:t>care</w:t>
      </w:r>
      <w:r w:rsidR="00593ADC">
        <w:t xml:space="preserve"> </w:t>
      </w:r>
      <w:r w:rsidR="005C4474">
        <w:t>after</w:t>
      </w:r>
      <w:r w:rsidR="00593ADC">
        <w:t xml:space="preserve"> </w:t>
      </w:r>
      <w:r>
        <w:t>treatment.</w:t>
      </w:r>
    </w:p>
    <w:p w14:paraId="4C1231C1" w14:textId="2ADF240E" w:rsidR="00253E58" w:rsidRPr="00FC154F" w:rsidRDefault="00253E58" w:rsidP="00BE0262">
      <w:pPr>
        <w:pStyle w:val="Heading5"/>
      </w:pPr>
      <w:r>
        <w:t>Admitted</w:t>
      </w:r>
      <w:r w:rsidR="00593ADC">
        <w:t xml:space="preserve"> </w:t>
      </w:r>
      <w:r w:rsidR="005C4474">
        <w:t>geriatric</w:t>
      </w:r>
      <w:r w:rsidR="00593ADC">
        <w:t xml:space="preserve"> </w:t>
      </w:r>
      <w:r w:rsidR="005C4474">
        <w:t>evaluation</w:t>
      </w:r>
      <w:r w:rsidR="00593ADC">
        <w:t xml:space="preserve"> </w:t>
      </w:r>
      <w:r w:rsidR="005C4474">
        <w:t>and</w:t>
      </w:r>
      <w:r w:rsidR="00593ADC">
        <w:t xml:space="preserve"> </w:t>
      </w:r>
      <w:r w:rsidR="005C4474">
        <w:t>management</w:t>
      </w:r>
      <w:r w:rsidR="00593ADC">
        <w:t xml:space="preserve"> </w:t>
      </w:r>
      <w:r>
        <w:t>and</w:t>
      </w:r>
      <w:r w:rsidR="00593ADC">
        <w:t xml:space="preserve"> </w:t>
      </w:r>
      <w:r>
        <w:t>rehabilitation</w:t>
      </w:r>
      <w:r w:rsidR="00593ADC">
        <w:t xml:space="preserve"> </w:t>
      </w:r>
      <w:r>
        <w:t>–</w:t>
      </w:r>
      <w:r w:rsidR="00593ADC">
        <w:t xml:space="preserve"> </w:t>
      </w:r>
      <w:r>
        <w:t>reporting</w:t>
      </w:r>
      <w:r w:rsidR="00593ADC">
        <w:t xml:space="preserve"> </w:t>
      </w:r>
      <w:r>
        <w:t>requirements</w:t>
      </w:r>
    </w:p>
    <w:p w14:paraId="710BA48F" w14:textId="3491FAFB" w:rsidR="00253E58" w:rsidRDefault="00253E58" w:rsidP="009A53E1">
      <w:pPr>
        <w:pStyle w:val="DHHSbody"/>
      </w:pPr>
      <w:r>
        <w:t>All</w:t>
      </w:r>
      <w:r w:rsidR="00593ADC">
        <w:t xml:space="preserve"> </w:t>
      </w:r>
      <w:r>
        <w:t>health</w:t>
      </w:r>
      <w:r w:rsidR="00593ADC">
        <w:t xml:space="preserve"> </w:t>
      </w:r>
      <w:r>
        <w:t>services</w:t>
      </w:r>
      <w:r w:rsidR="00593ADC">
        <w:t xml:space="preserve"> </w:t>
      </w:r>
      <w:r>
        <w:t>providing</w:t>
      </w:r>
      <w:r w:rsidR="00593ADC">
        <w:t xml:space="preserve"> </w:t>
      </w:r>
      <w:r>
        <w:t>inpatient</w:t>
      </w:r>
      <w:r w:rsidR="00593ADC">
        <w:t xml:space="preserve"> </w:t>
      </w:r>
      <w:r>
        <w:t>rehabilitation</w:t>
      </w:r>
      <w:r w:rsidR="00593ADC">
        <w:t xml:space="preserve"> </w:t>
      </w:r>
      <w:r>
        <w:t>and</w:t>
      </w:r>
      <w:r w:rsidR="00593ADC">
        <w:t xml:space="preserve"> </w:t>
      </w:r>
      <w:r>
        <w:t>geriatric</w:t>
      </w:r>
      <w:r w:rsidR="00593ADC">
        <w:t xml:space="preserve"> </w:t>
      </w:r>
      <w:r>
        <w:t>evaluation</w:t>
      </w:r>
      <w:r w:rsidR="003C0E88">
        <w:t>,</w:t>
      </w:r>
      <w:r w:rsidR="00593ADC">
        <w:t xml:space="preserve"> </w:t>
      </w:r>
      <w:r>
        <w:t>and</w:t>
      </w:r>
      <w:r w:rsidR="00593ADC">
        <w:t xml:space="preserve"> </w:t>
      </w:r>
      <w:r>
        <w:t>management</w:t>
      </w:r>
      <w:r w:rsidR="00593ADC">
        <w:t xml:space="preserve"> </w:t>
      </w:r>
      <w:r>
        <w:t>services</w:t>
      </w:r>
      <w:r w:rsidR="00593ADC">
        <w:t xml:space="preserve"> </w:t>
      </w:r>
      <w:r w:rsidR="00AF1541">
        <w:t>must</w:t>
      </w:r>
      <w:r w:rsidR="00593ADC">
        <w:t xml:space="preserve"> </w:t>
      </w:r>
      <w:r>
        <w:t>report</w:t>
      </w:r>
      <w:r w:rsidR="00593ADC">
        <w:t xml:space="preserve"> </w:t>
      </w:r>
      <w:r>
        <w:t>a</w:t>
      </w:r>
      <w:r w:rsidR="00593ADC">
        <w:t xml:space="preserve"> </w:t>
      </w:r>
      <w:r>
        <w:t>Functional</w:t>
      </w:r>
      <w:r w:rsidR="00593ADC">
        <w:t xml:space="preserve"> </w:t>
      </w:r>
      <w:r>
        <w:t>Independence</w:t>
      </w:r>
      <w:r w:rsidR="00593ADC">
        <w:t xml:space="preserve"> </w:t>
      </w:r>
      <w:r>
        <w:t>Measure</w:t>
      </w:r>
      <w:r w:rsidR="00593ADC">
        <w:t xml:space="preserve"> </w:t>
      </w:r>
      <w:r>
        <w:t>score</w:t>
      </w:r>
      <w:r w:rsidR="00593ADC">
        <w:t xml:space="preserve"> </w:t>
      </w:r>
      <w:r>
        <w:t>on</w:t>
      </w:r>
      <w:r w:rsidR="00593ADC">
        <w:t xml:space="preserve"> </w:t>
      </w:r>
      <w:r>
        <w:t>admission</w:t>
      </w:r>
      <w:r w:rsidR="003C0E88">
        <w:t>,</w:t>
      </w:r>
      <w:r w:rsidR="00593ADC">
        <w:t xml:space="preserve"> </w:t>
      </w:r>
      <w:r>
        <w:t>and</w:t>
      </w:r>
      <w:r w:rsidR="00593ADC">
        <w:t xml:space="preserve"> </w:t>
      </w:r>
      <w:r w:rsidR="10071C7C">
        <w:t xml:space="preserve">on </w:t>
      </w:r>
      <w:r>
        <w:t>separation</w:t>
      </w:r>
      <w:r w:rsidR="3A26E18B">
        <w:t>,</w:t>
      </w:r>
      <w:r w:rsidR="00593ADC">
        <w:t xml:space="preserve"> </w:t>
      </w:r>
      <w:r>
        <w:t>for</w:t>
      </w:r>
      <w:r w:rsidR="00593ADC">
        <w:t xml:space="preserve"> </w:t>
      </w:r>
      <w:r>
        <w:t>patients</w:t>
      </w:r>
      <w:r w:rsidR="00593ADC">
        <w:t xml:space="preserve"> </w:t>
      </w:r>
      <w:r>
        <w:t>with</w:t>
      </w:r>
      <w:r w:rsidR="00593ADC">
        <w:t xml:space="preserve"> </w:t>
      </w:r>
      <w:r>
        <w:t>rehabilitation</w:t>
      </w:r>
      <w:r w:rsidR="00593ADC">
        <w:t xml:space="preserve"> </w:t>
      </w:r>
      <w:r>
        <w:t>(excluding</w:t>
      </w:r>
      <w:r w:rsidR="00593ADC">
        <w:t xml:space="preserve"> </w:t>
      </w:r>
      <w:r>
        <w:t>paediatric</w:t>
      </w:r>
      <w:r w:rsidR="00593ADC">
        <w:t xml:space="preserve"> </w:t>
      </w:r>
      <w:r>
        <w:t>rehabilitation)</w:t>
      </w:r>
      <w:r w:rsidR="00F81A85">
        <w:t>,</w:t>
      </w:r>
      <w:r w:rsidR="00593ADC">
        <w:t xml:space="preserve"> </w:t>
      </w:r>
      <w:r>
        <w:t>and</w:t>
      </w:r>
      <w:r w:rsidR="00593ADC">
        <w:t xml:space="preserve"> </w:t>
      </w:r>
      <w:r w:rsidR="005C4474">
        <w:t>geriatric</w:t>
      </w:r>
      <w:r w:rsidR="00593ADC">
        <w:t xml:space="preserve"> </w:t>
      </w:r>
      <w:r w:rsidR="005C4474">
        <w:t>evaluation</w:t>
      </w:r>
      <w:r w:rsidR="00593ADC">
        <w:t xml:space="preserve"> </w:t>
      </w:r>
      <w:r w:rsidR="005C4474">
        <w:t>and</w:t>
      </w:r>
      <w:r w:rsidR="00593ADC">
        <w:t xml:space="preserve"> </w:t>
      </w:r>
      <w:r w:rsidR="005C4474">
        <w:t>management</w:t>
      </w:r>
      <w:r>
        <w:t>.</w:t>
      </w:r>
      <w:r w:rsidR="00593ADC">
        <w:t xml:space="preserve"> </w:t>
      </w:r>
      <w:r>
        <w:t>This</w:t>
      </w:r>
      <w:r w:rsidR="00593ADC">
        <w:t xml:space="preserve"> </w:t>
      </w:r>
      <w:r>
        <w:t>is</w:t>
      </w:r>
      <w:r w:rsidR="00593ADC">
        <w:t xml:space="preserve"> </w:t>
      </w:r>
      <w:r>
        <w:t>a</w:t>
      </w:r>
      <w:r w:rsidR="00593ADC">
        <w:t xml:space="preserve"> </w:t>
      </w:r>
      <w:r>
        <w:t>mandatory</w:t>
      </w:r>
      <w:r w:rsidR="00593ADC">
        <w:t xml:space="preserve"> </w:t>
      </w:r>
      <w:r>
        <w:t>VAED</w:t>
      </w:r>
      <w:r w:rsidR="00593ADC">
        <w:t xml:space="preserve"> </w:t>
      </w:r>
      <w:r>
        <w:t>reporting</w:t>
      </w:r>
      <w:r w:rsidR="00593ADC">
        <w:t xml:space="preserve"> </w:t>
      </w:r>
      <w:r>
        <w:t>requirement.</w:t>
      </w:r>
      <w:r w:rsidR="00593ADC">
        <w:t xml:space="preserve"> </w:t>
      </w:r>
      <w:r>
        <w:t>Relevant</w:t>
      </w:r>
      <w:r w:rsidR="00593ADC">
        <w:t xml:space="preserve"> </w:t>
      </w:r>
      <w:r>
        <w:t>records</w:t>
      </w:r>
      <w:r w:rsidR="00593ADC">
        <w:t xml:space="preserve"> </w:t>
      </w:r>
      <w:r>
        <w:t>submitted</w:t>
      </w:r>
      <w:r w:rsidR="00593ADC">
        <w:t xml:space="preserve"> </w:t>
      </w:r>
      <w:r>
        <w:t>to</w:t>
      </w:r>
      <w:r w:rsidR="00593ADC">
        <w:t xml:space="preserve"> </w:t>
      </w:r>
      <w:r>
        <w:t>the</w:t>
      </w:r>
      <w:r w:rsidR="00593ADC">
        <w:t xml:space="preserve"> </w:t>
      </w:r>
      <w:r>
        <w:t>department</w:t>
      </w:r>
      <w:r w:rsidR="00593ADC">
        <w:t xml:space="preserve"> </w:t>
      </w:r>
      <w:r>
        <w:t>without</w:t>
      </w:r>
      <w:r w:rsidR="00593ADC">
        <w:t xml:space="preserve"> </w:t>
      </w:r>
      <w:r>
        <w:t>a</w:t>
      </w:r>
      <w:r w:rsidR="00593ADC">
        <w:t xml:space="preserve"> </w:t>
      </w:r>
      <w:r w:rsidR="005C4474">
        <w:t>Functional</w:t>
      </w:r>
      <w:r w:rsidR="00593ADC">
        <w:t xml:space="preserve"> </w:t>
      </w:r>
      <w:r w:rsidR="005C4474">
        <w:t>Independence</w:t>
      </w:r>
      <w:r w:rsidR="00593ADC">
        <w:t xml:space="preserve"> </w:t>
      </w:r>
      <w:r w:rsidR="005C4474">
        <w:t>Measure</w:t>
      </w:r>
      <w:r w:rsidR="00593ADC">
        <w:t xml:space="preserve"> </w:t>
      </w:r>
      <w:r>
        <w:t>score</w:t>
      </w:r>
      <w:r w:rsidR="00593ADC">
        <w:t xml:space="preserve"> </w:t>
      </w:r>
      <w:r>
        <w:t>will</w:t>
      </w:r>
      <w:r w:rsidR="00593ADC">
        <w:t xml:space="preserve"> </w:t>
      </w:r>
      <w:r>
        <w:t>be</w:t>
      </w:r>
      <w:r w:rsidR="00593ADC">
        <w:t xml:space="preserve"> </w:t>
      </w:r>
      <w:r>
        <w:t>rejected.</w:t>
      </w:r>
    </w:p>
    <w:p w14:paraId="66B4EDEB" w14:textId="77777777" w:rsidR="00253E58" w:rsidRPr="00EA040A" w:rsidRDefault="00253E58" w:rsidP="009A53E1">
      <w:pPr>
        <w:pStyle w:val="DHHSbody"/>
      </w:pPr>
      <w:r>
        <w:t>A</w:t>
      </w:r>
      <w:r w:rsidR="00593ADC">
        <w:t xml:space="preserve"> </w:t>
      </w:r>
      <w:r>
        <w:t>Program</w:t>
      </w:r>
      <w:r w:rsidR="00593ADC">
        <w:t xml:space="preserve"> </w:t>
      </w:r>
      <w:r>
        <w:t>Identifier</w:t>
      </w:r>
      <w:r w:rsidR="00593ADC">
        <w:t xml:space="preserve"> </w:t>
      </w:r>
      <w:r>
        <w:t>for</w:t>
      </w:r>
      <w:r w:rsidR="00593ADC">
        <w:t xml:space="preserve"> </w:t>
      </w:r>
      <w:r>
        <w:t>Specialist</w:t>
      </w:r>
      <w:r w:rsidR="00593ADC">
        <w:t xml:space="preserve"> </w:t>
      </w:r>
      <w:r>
        <w:t>Acquired</w:t>
      </w:r>
      <w:r w:rsidR="00593ADC">
        <w:t xml:space="preserve"> </w:t>
      </w:r>
      <w:r>
        <w:t>Brain</w:t>
      </w:r>
      <w:r w:rsidR="00593ADC">
        <w:t xml:space="preserve"> </w:t>
      </w:r>
      <w:r>
        <w:t>Injury</w:t>
      </w:r>
      <w:r w:rsidR="00593ADC">
        <w:t xml:space="preserve"> </w:t>
      </w:r>
      <w:r>
        <w:t>Rehabilitation</w:t>
      </w:r>
      <w:r w:rsidR="00593ADC">
        <w:t xml:space="preserve"> </w:t>
      </w:r>
      <w:r>
        <w:t>Service</w:t>
      </w:r>
      <w:r w:rsidR="00593ADC">
        <w:t xml:space="preserve"> </w:t>
      </w:r>
      <w:r>
        <w:t>(code</w:t>
      </w:r>
      <w:r w:rsidR="00593ADC">
        <w:t xml:space="preserve"> </w:t>
      </w:r>
      <w:r>
        <w:t>09)</w:t>
      </w:r>
      <w:r w:rsidR="00593ADC">
        <w:t xml:space="preserve"> </w:t>
      </w:r>
      <w:r>
        <w:t>is</w:t>
      </w:r>
      <w:r w:rsidR="00593ADC">
        <w:t xml:space="preserve"> </w:t>
      </w:r>
      <w:r>
        <w:t>to</w:t>
      </w:r>
      <w:r w:rsidR="00593ADC">
        <w:t xml:space="preserve"> </w:t>
      </w:r>
      <w:r>
        <w:t>be</w:t>
      </w:r>
      <w:r w:rsidR="00593ADC">
        <w:t xml:space="preserve"> </w:t>
      </w:r>
      <w:r>
        <w:t>reported</w:t>
      </w:r>
      <w:r w:rsidR="00593ADC">
        <w:t xml:space="preserve"> </w:t>
      </w:r>
      <w:r>
        <w:t>for</w:t>
      </w:r>
      <w:r w:rsidR="00593ADC">
        <w:t xml:space="preserve"> </w:t>
      </w:r>
      <w:r>
        <w:t>patients</w:t>
      </w:r>
      <w:r w:rsidR="00593ADC">
        <w:t xml:space="preserve"> </w:t>
      </w:r>
      <w:r>
        <w:t>in</w:t>
      </w:r>
      <w:r w:rsidR="00593ADC">
        <w:t xml:space="preserve"> </w:t>
      </w:r>
      <w:r>
        <w:t>the</w:t>
      </w:r>
      <w:r w:rsidR="00593ADC">
        <w:t xml:space="preserve"> </w:t>
      </w:r>
      <w:r>
        <w:t>two</w:t>
      </w:r>
      <w:r w:rsidR="00593ADC">
        <w:t xml:space="preserve"> </w:t>
      </w:r>
      <w:r>
        <w:t>designated</w:t>
      </w:r>
      <w:r w:rsidR="00593ADC">
        <w:t xml:space="preserve"> </w:t>
      </w:r>
      <w:r>
        <w:t>specialist</w:t>
      </w:r>
      <w:r w:rsidR="00593ADC">
        <w:t xml:space="preserve"> </w:t>
      </w:r>
      <w:r w:rsidR="00B92249">
        <w:t>acquired</w:t>
      </w:r>
      <w:r w:rsidR="00593ADC">
        <w:t xml:space="preserve"> </w:t>
      </w:r>
      <w:r w:rsidR="00B92249">
        <w:t>brain</w:t>
      </w:r>
      <w:r w:rsidR="00593ADC">
        <w:t xml:space="preserve"> </w:t>
      </w:r>
      <w:r w:rsidR="00B92249">
        <w:t>injury</w:t>
      </w:r>
      <w:r w:rsidR="00593ADC">
        <w:t xml:space="preserve"> </w:t>
      </w:r>
      <w:r>
        <w:t>rehabilitation</w:t>
      </w:r>
      <w:r w:rsidR="00593ADC">
        <w:t xml:space="preserve"> </w:t>
      </w:r>
      <w:r>
        <w:t>services</w:t>
      </w:r>
      <w:r w:rsidR="00593ADC">
        <w:t xml:space="preserve"> </w:t>
      </w:r>
      <w:r>
        <w:t>located</w:t>
      </w:r>
      <w:r w:rsidR="00593ADC">
        <w:t xml:space="preserve"> </w:t>
      </w:r>
      <w:r>
        <w:t>at</w:t>
      </w:r>
      <w:r w:rsidR="00593ADC">
        <w:t xml:space="preserve"> </w:t>
      </w:r>
      <w:r>
        <w:t>Caulfield</w:t>
      </w:r>
      <w:r w:rsidR="00593ADC">
        <w:t xml:space="preserve"> </w:t>
      </w:r>
      <w:r>
        <w:t>Hospital,</w:t>
      </w:r>
      <w:r w:rsidR="00593ADC">
        <w:t xml:space="preserve"> </w:t>
      </w:r>
      <w:r>
        <w:t>Alfred</w:t>
      </w:r>
      <w:r w:rsidR="00593ADC">
        <w:t xml:space="preserve"> </w:t>
      </w:r>
      <w:r>
        <w:t>Health</w:t>
      </w:r>
      <w:r w:rsidR="00593ADC">
        <w:t xml:space="preserve"> </w:t>
      </w:r>
      <w:r>
        <w:t>and</w:t>
      </w:r>
      <w:r w:rsidR="00593ADC">
        <w:t xml:space="preserve"> </w:t>
      </w:r>
      <w:r>
        <w:t>the</w:t>
      </w:r>
      <w:r w:rsidR="00593ADC">
        <w:t xml:space="preserve"> </w:t>
      </w:r>
      <w:r>
        <w:t>Royal</w:t>
      </w:r>
      <w:r w:rsidR="00593ADC">
        <w:t xml:space="preserve"> </w:t>
      </w:r>
      <w:r>
        <w:t>Talbot</w:t>
      </w:r>
      <w:r w:rsidR="00593ADC">
        <w:t xml:space="preserve"> </w:t>
      </w:r>
      <w:r>
        <w:t>Rehabilitation</w:t>
      </w:r>
      <w:r w:rsidR="00593ADC">
        <w:t xml:space="preserve"> </w:t>
      </w:r>
      <w:r>
        <w:t>Centre,</w:t>
      </w:r>
      <w:r w:rsidR="00593ADC">
        <w:t xml:space="preserve"> </w:t>
      </w:r>
      <w:r>
        <w:t>Austin</w:t>
      </w:r>
      <w:r w:rsidR="00593ADC">
        <w:t xml:space="preserve"> </w:t>
      </w:r>
      <w:r>
        <w:t>Health.</w:t>
      </w:r>
    </w:p>
    <w:p w14:paraId="461846D5" w14:textId="77777777" w:rsidR="00253E58" w:rsidRPr="005A77EB" w:rsidRDefault="00253E58" w:rsidP="009A53E1">
      <w:pPr>
        <w:pStyle w:val="DHHSbody"/>
      </w:pPr>
      <w:r>
        <w:t>A</w:t>
      </w:r>
      <w:r w:rsidR="00593ADC">
        <w:t xml:space="preserve"> </w:t>
      </w:r>
      <w:r>
        <w:t>Program</w:t>
      </w:r>
      <w:r w:rsidR="00593ADC">
        <w:t xml:space="preserve"> </w:t>
      </w:r>
      <w:r>
        <w:t>Identifier</w:t>
      </w:r>
      <w:r w:rsidR="00593ADC">
        <w:t xml:space="preserve"> </w:t>
      </w:r>
      <w:r>
        <w:t>for</w:t>
      </w:r>
      <w:r w:rsidR="00593ADC">
        <w:t xml:space="preserve"> </w:t>
      </w:r>
      <w:r>
        <w:t>Specialist</w:t>
      </w:r>
      <w:r w:rsidR="00593ADC">
        <w:t xml:space="preserve"> </w:t>
      </w:r>
      <w:r>
        <w:t>Spinal</w:t>
      </w:r>
      <w:r w:rsidR="00593ADC">
        <w:t xml:space="preserve"> </w:t>
      </w:r>
      <w:r>
        <w:t>Rehabilitation</w:t>
      </w:r>
      <w:r w:rsidR="00593ADC">
        <w:t xml:space="preserve"> </w:t>
      </w:r>
      <w:r>
        <w:t>Service</w:t>
      </w:r>
      <w:r w:rsidR="00593ADC">
        <w:t xml:space="preserve"> </w:t>
      </w:r>
      <w:r>
        <w:t>(code</w:t>
      </w:r>
      <w:r w:rsidR="00593ADC">
        <w:t xml:space="preserve"> </w:t>
      </w:r>
      <w:r>
        <w:t>10)</w:t>
      </w:r>
      <w:r w:rsidR="00593ADC">
        <w:t xml:space="preserve"> </w:t>
      </w:r>
      <w:r>
        <w:t>is</w:t>
      </w:r>
      <w:r w:rsidR="00593ADC">
        <w:t xml:space="preserve"> </w:t>
      </w:r>
      <w:r>
        <w:t>to</w:t>
      </w:r>
      <w:r w:rsidR="00593ADC">
        <w:t xml:space="preserve"> </w:t>
      </w:r>
      <w:r>
        <w:t>be</w:t>
      </w:r>
      <w:r w:rsidR="00593ADC">
        <w:t xml:space="preserve"> </w:t>
      </w:r>
      <w:r>
        <w:t>reported</w:t>
      </w:r>
      <w:r w:rsidR="00593ADC">
        <w:t xml:space="preserve"> </w:t>
      </w:r>
      <w:r>
        <w:t>for</w:t>
      </w:r>
      <w:r w:rsidR="00593ADC">
        <w:t xml:space="preserve"> </w:t>
      </w:r>
      <w:r>
        <w:t>patients</w:t>
      </w:r>
      <w:r w:rsidR="00593ADC">
        <w:t xml:space="preserve"> </w:t>
      </w:r>
      <w:r>
        <w:t>in</w:t>
      </w:r>
      <w:r w:rsidR="00593ADC">
        <w:t xml:space="preserve"> </w:t>
      </w:r>
      <w:r w:rsidRPr="005A77EB">
        <w:t>the</w:t>
      </w:r>
      <w:r w:rsidR="00593ADC">
        <w:t xml:space="preserve"> </w:t>
      </w:r>
      <w:r w:rsidRPr="005A77EB">
        <w:t>two</w:t>
      </w:r>
      <w:r w:rsidR="00593ADC">
        <w:t xml:space="preserve"> </w:t>
      </w:r>
      <w:r w:rsidRPr="005A77EB">
        <w:t>designated</w:t>
      </w:r>
      <w:r w:rsidR="00593ADC">
        <w:t xml:space="preserve"> </w:t>
      </w:r>
      <w:r w:rsidRPr="005A77EB">
        <w:t>specialist</w:t>
      </w:r>
      <w:r w:rsidR="00593ADC">
        <w:t xml:space="preserve"> </w:t>
      </w:r>
      <w:r w:rsidRPr="005A77EB">
        <w:t>spinal</w:t>
      </w:r>
      <w:r w:rsidR="00593ADC">
        <w:t xml:space="preserve"> </w:t>
      </w:r>
      <w:r w:rsidRPr="005A77EB">
        <w:t>rehabilitation</w:t>
      </w:r>
      <w:r w:rsidR="00593ADC">
        <w:t xml:space="preserve"> </w:t>
      </w:r>
      <w:r w:rsidRPr="005A77EB">
        <w:t>services</w:t>
      </w:r>
      <w:r w:rsidR="00593ADC">
        <w:t xml:space="preserve"> </w:t>
      </w:r>
      <w:r w:rsidRPr="005A77EB">
        <w:t>located</w:t>
      </w:r>
      <w:r w:rsidR="00593ADC">
        <w:t xml:space="preserve"> </w:t>
      </w:r>
      <w:r w:rsidRPr="005A77EB">
        <w:t>at</w:t>
      </w:r>
      <w:r w:rsidR="00593ADC">
        <w:t xml:space="preserve"> </w:t>
      </w:r>
      <w:r w:rsidRPr="005A77EB">
        <w:t>Caulfield</w:t>
      </w:r>
      <w:r w:rsidR="00593ADC">
        <w:t xml:space="preserve"> </w:t>
      </w:r>
      <w:r w:rsidRPr="005A77EB">
        <w:t>Hospital,</w:t>
      </w:r>
      <w:r w:rsidR="00593ADC">
        <w:t xml:space="preserve"> </w:t>
      </w:r>
      <w:r w:rsidRPr="005A77EB">
        <w:t>Alfred</w:t>
      </w:r>
      <w:r w:rsidR="00593ADC">
        <w:t xml:space="preserve"> </w:t>
      </w:r>
      <w:r w:rsidRPr="005A77EB">
        <w:t>Health</w:t>
      </w:r>
      <w:r w:rsidR="00593ADC">
        <w:t xml:space="preserve"> </w:t>
      </w:r>
      <w:r w:rsidRPr="005A77EB">
        <w:t>and</w:t>
      </w:r>
      <w:r w:rsidR="00593ADC">
        <w:t xml:space="preserve"> </w:t>
      </w:r>
      <w:r w:rsidRPr="005A77EB">
        <w:t>the</w:t>
      </w:r>
      <w:r w:rsidR="00593ADC">
        <w:t xml:space="preserve"> </w:t>
      </w:r>
      <w:r w:rsidRPr="005A77EB">
        <w:t>Royal</w:t>
      </w:r>
      <w:r w:rsidR="00593ADC">
        <w:t xml:space="preserve"> </w:t>
      </w:r>
      <w:r w:rsidRPr="005A77EB">
        <w:t>Talbot</w:t>
      </w:r>
      <w:r w:rsidR="00593ADC">
        <w:t xml:space="preserve"> </w:t>
      </w:r>
      <w:r w:rsidRPr="005A77EB">
        <w:t>Rehabilitation</w:t>
      </w:r>
      <w:r w:rsidR="00593ADC">
        <w:t xml:space="preserve"> </w:t>
      </w:r>
      <w:r w:rsidRPr="005A77EB">
        <w:t>Centre,</w:t>
      </w:r>
      <w:r w:rsidR="00593ADC">
        <w:t xml:space="preserve"> </w:t>
      </w:r>
      <w:r w:rsidRPr="005A77EB">
        <w:t>Austin</w:t>
      </w:r>
      <w:r w:rsidR="00593ADC">
        <w:t xml:space="preserve"> </w:t>
      </w:r>
      <w:r w:rsidRPr="005A77EB">
        <w:t>Health.</w:t>
      </w:r>
    </w:p>
    <w:p w14:paraId="4F539181" w14:textId="3BCA5C9B" w:rsidR="00253E58" w:rsidRPr="005A77EB" w:rsidRDefault="00253E58" w:rsidP="009A53E1">
      <w:pPr>
        <w:pStyle w:val="DHHSbody"/>
      </w:pPr>
      <w:r w:rsidRPr="005A77EB">
        <w:t>For</w:t>
      </w:r>
      <w:r w:rsidR="00593ADC">
        <w:t xml:space="preserve"> </w:t>
      </w:r>
      <w:r w:rsidRPr="005A77EB">
        <w:t>program</w:t>
      </w:r>
      <w:r w:rsidR="00593ADC">
        <w:t xml:space="preserve"> </w:t>
      </w:r>
      <w:r w:rsidRPr="005A77EB">
        <w:t>details</w:t>
      </w:r>
      <w:r w:rsidR="00593ADC">
        <w:t xml:space="preserve"> </w:t>
      </w:r>
      <w:r w:rsidRPr="005A77EB">
        <w:t>and</w:t>
      </w:r>
      <w:r w:rsidR="00593ADC">
        <w:t xml:space="preserve"> </w:t>
      </w:r>
      <w:r w:rsidRPr="005A77EB">
        <w:t>service</w:t>
      </w:r>
      <w:r w:rsidR="00593ADC">
        <w:t xml:space="preserve"> </w:t>
      </w:r>
      <w:r w:rsidRPr="005A77EB">
        <w:t>model</w:t>
      </w:r>
      <w:r w:rsidR="00593ADC">
        <w:t xml:space="preserve"> </w:t>
      </w:r>
      <w:r w:rsidRPr="005A77EB">
        <w:t>information</w:t>
      </w:r>
      <w:r w:rsidR="008C0928">
        <w:t>,</w:t>
      </w:r>
      <w:r w:rsidR="00593ADC">
        <w:t xml:space="preserve"> </w:t>
      </w:r>
      <w:r w:rsidR="00F81A85">
        <w:t>visit</w:t>
      </w:r>
      <w:r w:rsidR="00593ADC">
        <w:t xml:space="preserve"> </w:t>
      </w:r>
      <w:hyperlink r:id="rId172" w:history="1">
        <w:r w:rsidR="00C73E48" w:rsidRPr="00C73E48">
          <w:rPr>
            <w:rStyle w:val="Hyperlink"/>
          </w:rPr>
          <w:t>Rehabilitation and complex care</w:t>
        </w:r>
      </w:hyperlink>
      <w:r w:rsidR="00C73E48">
        <w:t xml:space="preserve"> </w:t>
      </w:r>
      <w:r w:rsidR="00150584">
        <w:t>&lt;</w:t>
      </w:r>
      <w:r w:rsidR="00C73E48" w:rsidRPr="004962CD">
        <w:t>https://www.health.vic.gov.au/patient-care/rehabilitation-and-complex-care</w:t>
      </w:r>
      <w:r w:rsidR="00150584">
        <w:t>&gt;.</w:t>
      </w:r>
      <w:r w:rsidR="00176BB9">
        <w:t xml:space="preserve"> </w:t>
      </w:r>
    </w:p>
    <w:p w14:paraId="5401EC1C" w14:textId="72F0576C" w:rsidR="00253E58" w:rsidRPr="005A77EB" w:rsidRDefault="00253E58" w:rsidP="00FA5D28">
      <w:pPr>
        <w:pStyle w:val="Heading4"/>
        <w:ind w:left="1134"/>
      </w:pPr>
      <w:r w:rsidRPr="005A77EB">
        <w:t>Transition</w:t>
      </w:r>
      <w:r w:rsidR="00593ADC">
        <w:t xml:space="preserve"> </w:t>
      </w:r>
      <w:r w:rsidRPr="005A77EB">
        <w:t>Care</w:t>
      </w:r>
      <w:r w:rsidR="00593ADC">
        <w:t xml:space="preserve"> </w:t>
      </w:r>
      <w:r w:rsidRPr="005A77EB">
        <w:t>Program</w:t>
      </w:r>
    </w:p>
    <w:p w14:paraId="68CBDDBD" w14:textId="5D4F877D" w:rsidR="00257ED7" w:rsidRPr="005A77EB" w:rsidRDefault="00253E58" w:rsidP="009A53E1">
      <w:pPr>
        <w:pStyle w:val="DHHSbody"/>
      </w:pPr>
      <w:r w:rsidRPr="005A77EB">
        <w:t>The</w:t>
      </w:r>
      <w:r w:rsidR="00593ADC">
        <w:t xml:space="preserve"> </w:t>
      </w:r>
      <w:r w:rsidRPr="005A77EB">
        <w:t>Transition</w:t>
      </w:r>
      <w:r w:rsidR="00593ADC">
        <w:t xml:space="preserve"> </w:t>
      </w:r>
      <w:r w:rsidRPr="005A77EB">
        <w:t>Care</w:t>
      </w:r>
      <w:r w:rsidR="00593ADC">
        <w:t xml:space="preserve"> </w:t>
      </w:r>
      <w:r w:rsidRPr="005A77EB">
        <w:t>Program</w:t>
      </w:r>
      <w:r w:rsidR="00593ADC">
        <w:t xml:space="preserve"> </w:t>
      </w:r>
      <w:r w:rsidRPr="005A77EB">
        <w:t>is</w:t>
      </w:r>
      <w:r w:rsidR="00593ADC">
        <w:t xml:space="preserve"> </w:t>
      </w:r>
      <w:r w:rsidRPr="005A77EB">
        <w:t>jointly</w:t>
      </w:r>
      <w:r w:rsidR="00593ADC">
        <w:t xml:space="preserve"> </w:t>
      </w:r>
      <w:r w:rsidRPr="005A77EB">
        <w:t>funded</w:t>
      </w:r>
      <w:r w:rsidR="00593ADC">
        <w:t xml:space="preserve"> </w:t>
      </w:r>
      <w:r w:rsidRPr="005A77EB">
        <w:t>by</w:t>
      </w:r>
      <w:r w:rsidR="00593ADC">
        <w:t xml:space="preserve"> </w:t>
      </w:r>
      <w:r w:rsidRPr="005A77EB">
        <w:t>the</w:t>
      </w:r>
      <w:r w:rsidR="00593ADC">
        <w:t xml:space="preserve"> </w:t>
      </w:r>
      <w:r w:rsidRPr="005A77EB">
        <w:t>Commonwealth,</w:t>
      </w:r>
      <w:r w:rsidR="00593ADC">
        <w:t xml:space="preserve"> </w:t>
      </w:r>
      <w:r w:rsidRPr="005A77EB">
        <w:t>state</w:t>
      </w:r>
      <w:r w:rsidR="00593ADC">
        <w:t xml:space="preserve"> </w:t>
      </w:r>
      <w:r w:rsidRPr="005A77EB">
        <w:t>and</w:t>
      </w:r>
      <w:r w:rsidR="00593ADC">
        <w:t xml:space="preserve"> </w:t>
      </w:r>
      <w:r w:rsidRPr="005A77EB">
        <w:t>territory</w:t>
      </w:r>
      <w:r w:rsidR="00593ADC">
        <w:t xml:space="preserve"> </w:t>
      </w:r>
      <w:r w:rsidRPr="005A77EB">
        <w:t>governments</w:t>
      </w:r>
      <w:r w:rsidR="00593ADC">
        <w:t xml:space="preserve"> </w:t>
      </w:r>
      <w:r w:rsidRPr="005A77EB">
        <w:t>through</w:t>
      </w:r>
      <w:r w:rsidR="00593ADC">
        <w:t xml:space="preserve"> </w:t>
      </w:r>
      <w:r w:rsidRPr="005A77EB">
        <w:t>joint</w:t>
      </w:r>
      <w:r w:rsidR="00593ADC">
        <w:t xml:space="preserve"> </w:t>
      </w:r>
      <w:r w:rsidRPr="005A77EB">
        <w:t>per</w:t>
      </w:r>
      <w:r w:rsidR="00593ADC">
        <w:t xml:space="preserve"> </w:t>
      </w:r>
      <w:r w:rsidRPr="005A77EB">
        <w:t>diem</w:t>
      </w:r>
      <w:r w:rsidR="00593ADC">
        <w:t xml:space="preserve"> </w:t>
      </w:r>
      <w:r w:rsidRPr="005A77EB">
        <w:t>contributions.</w:t>
      </w:r>
      <w:r w:rsidR="00593ADC">
        <w:t xml:space="preserve"> </w:t>
      </w:r>
      <w:r w:rsidRPr="005A77EB">
        <w:t>The</w:t>
      </w:r>
      <w:r w:rsidR="00593ADC">
        <w:t xml:space="preserve"> </w:t>
      </w:r>
      <w:r w:rsidRPr="005A77EB">
        <w:t>flexible</w:t>
      </w:r>
      <w:r w:rsidR="00593ADC">
        <w:t xml:space="preserve"> </w:t>
      </w:r>
      <w:r w:rsidRPr="005A77EB">
        <w:t>care</w:t>
      </w:r>
      <w:r w:rsidR="00593ADC">
        <w:t xml:space="preserve"> </w:t>
      </w:r>
      <w:r w:rsidRPr="005A77EB">
        <w:t>places</w:t>
      </w:r>
      <w:r w:rsidR="00593ADC">
        <w:t xml:space="preserve"> </w:t>
      </w:r>
      <w:r w:rsidRPr="005A77EB">
        <w:t>used</w:t>
      </w:r>
      <w:r w:rsidR="00593ADC">
        <w:t xml:space="preserve"> </w:t>
      </w:r>
      <w:r w:rsidRPr="005A77EB">
        <w:t>in</w:t>
      </w:r>
      <w:r w:rsidR="00593ADC">
        <w:t xml:space="preserve"> </w:t>
      </w:r>
      <w:r w:rsidRPr="005A77EB">
        <w:t>the</w:t>
      </w:r>
      <w:r w:rsidR="00593ADC">
        <w:t xml:space="preserve"> </w:t>
      </w:r>
      <w:r w:rsidRPr="005A77EB">
        <w:t>program</w:t>
      </w:r>
      <w:r w:rsidR="00593ADC">
        <w:t xml:space="preserve"> </w:t>
      </w:r>
      <w:r w:rsidRPr="005A77EB">
        <w:t>are</w:t>
      </w:r>
      <w:r w:rsidR="00593ADC">
        <w:t xml:space="preserve"> </w:t>
      </w:r>
      <w:r w:rsidRPr="005A77EB">
        <w:t>legislated</w:t>
      </w:r>
      <w:r w:rsidR="00593ADC">
        <w:t xml:space="preserve"> </w:t>
      </w:r>
      <w:r w:rsidRPr="005A77EB">
        <w:t>by</w:t>
      </w:r>
      <w:r w:rsidR="00593ADC">
        <w:t xml:space="preserve"> </w:t>
      </w:r>
      <w:r w:rsidRPr="005A77EB">
        <w:t>the</w:t>
      </w:r>
      <w:bookmarkStart w:id="2722" w:name="_Hlk38544454"/>
      <w:r w:rsidR="00593ADC">
        <w:t xml:space="preserve"> </w:t>
      </w:r>
      <w:r w:rsidRPr="005A77EB">
        <w:rPr>
          <w:i/>
          <w:iCs/>
        </w:rPr>
        <w:t>Aged</w:t>
      </w:r>
      <w:r w:rsidR="00593ADC">
        <w:rPr>
          <w:i/>
          <w:iCs/>
        </w:rPr>
        <w:t xml:space="preserve"> </w:t>
      </w:r>
      <w:r w:rsidRPr="005A77EB">
        <w:rPr>
          <w:i/>
          <w:iCs/>
        </w:rPr>
        <w:t>Care</w:t>
      </w:r>
      <w:r w:rsidR="00593ADC">
        <w:rPr>
          <w:i/>
          <w:iCs/>
        </w:rPr>
        <w:t xml:space="preserve"> </w:t>
      </w:r>
      <w:r w:rsidRPr="005A77EB">
        <w:rPr>
          <w:i/>
          <w:iCs/>
        </w:rPr>
        <w:t>Act</w:t>
      </w:r>
      <w:r w:rsidR="00593ADC">
        <w:rPr>
          <w:i/>
          <w:iCs/>
        </w:rPr>
        <w:t xml:space="preserve"> </w:t>
      </w:r>
      <w:r w:rsidR="00257ED7" w:rsidRPr="005A77EB">
        <w:rPr>
          <w:i/>
          <w:iCs/>
        </w:rPr>
        <w:t>(Cth)</w:t>
      </w:r>
      <w:r w:rsidRPr="005A77EB">
        <w:rPr>
          <w:i/>
          <w:iCs/>
        </w:rPr>
        <w:t>1997</w:t>
      </w:r>
      <w:bookmarkEnd w:id="2722"/>
      <w:r w:rsidR="00593ADC">
        <w:rPr>
          <w:i/>
        </w:rPr>
        <w:t xml:space="preserve"> </w:t>
      </w:r>
      <w:r w:rsidRPr="005A77EB">
        <w:t>and</w:t>
      </w:r>
      <w:r w:rsidR="00593ADC">
        <w:t xml:space="preserve"> </w:t>
      </w:r>
      <w:r w:rsidRPr="005A77EB">
        <w:t>the</w:t>
      </w:r>
      <w:r w:rsidR="00593ADC">
        <w:t xml:space="preserve"> </w:t>
      </w:r>
      <w:r w:rsidRPr="005A77EB">
        <w:t>Aged</w:t>
      </w:r>
      <w:r w:rsidR="00593ADC">
        <w:t xml:space="preserve"> </w:t>
      </w:r>
      <w:r w:rsidRPr="005A77EB">
        <w:t>Care</w:t>
      </w:r>
      <w:r w:rsidR="00593ADC">
        <w:t xml:space="preserve"> </w:t>
      </w:r>
      <w:r w:rsidRPr="005A77EB">
        <w:t>Principles</w:t>
      </w:r>
      <w:r w:rsidR="00593ADC">
        <w:t xml:space="preserve"> </w:t>
      </w:r>
      <w:r w:rsidR="008C4D69" w:rsidRPr="005A77EB">
        <w:t>pursuant</w:t>
      </w:r>
      <w:r w:rsidR="00593ADC">
        <w:t xml:space="preserve"> </w:t>
      </w:r>
      <w:r w:rsidR="008C4D69" w:rsidRPr="005A77EB">
        <w:t>to</w:t>
      </w:r>
      <w:r w:rsidR="00593ADC">
        <w:t xml:space="preserve"> </w:t>
      </w:r>
      <w:r w:rsidRPr="005A77EB">
        <w:t>the</w:t>
      </w:r>
      <w:r w:rsidR="00593ADC">
        <w:t xml:space="preserve"> </w:t>
      </w:r>
      <w:r w:rsidRPr="005A77EB">
        <w:t>Act.</w:t>
      </w:r>
      <w:r w:rsidR="00593ADC">
        <w:t xml:space="preserve"> </w:t>
      </w:r>
      <w:r w:rsidR="00257ED7">
        <w:t>The</w:t>
      </w:r>
      <w:r w:rsidR="00593ADC">
        <w:t xml:space="preserve"> </w:t>
      </w:r>
      <w:hyperlink r:id="rId173">
        <w:r w:rsidR="00257ED7" w:rsidRPr="00E665E1">
          <w:rPr>
            <w:rStyle w:val="Hyperlink"/>
          </w:rPr>
          <w:t>Transition</w:t>
        </w:r>
        <w:r w:rsidR="00593ADC" w:rsidRPr="00E665E1">
          <w:rPr>
            <w:rStyle w:val="Hyperlink"/>
          </w:rPr>
          <w:t xml:space="preserve"> </w:t>
        </w:r>
        <w:r w:rsidR="00257ED7" w:rsidRPr="00E665E1">
          <w:rPr>
            <w:rStyle w:val="Hyperlink"/>
          </w:rPr>
          <w:t>Care</w:t>
        </w:r>
        <w:r w:rsidR="00593ADC" w:rsidRPr="00E665E1">
          <w:rPr>
            <w:rStyle w:val="Hyperlink"/>
          </w:rPr>
          <w:t xml:space="preserve"> </w:t>
        </w:r>
        <w:r w:rsidR="00257ED7" w:rsidRPr="00E665E1">
          <w:rPr>
            <w:rStyle w:val="Hyperlink"/>
          </w:rPr>
          <w:t>Program</w:t>
        </w:r>
        <w:r w:rsidR="00357E81" w:rsidRPr="00E665E1">
          <w:rPr>
            <w:rStyle w:val="Hyperlink"/>
          </w:rPr>
          <w:t>me</w:t>
        </w:r>
        <w:r w:rsidR="00593ADC" w:rsidRPr="00E665E1">
          <w:rPr>
            <w:rStyle w:val="Hyperlink"/>
          </w:rPr>
          <w:t xml:space="preserve"> </w:t>
        </w:r>
        <w:r w:rsidR="00257ED7" w:rsidRPr="004962CD">
          <w:rPr>
            <w:rStyle w:val="Hyperlink"/>
          </w:rPr>
          <w:t>guidelines</w:t>
        </w:r>
      </w:hyperlink>
      <w:r w:rsidR="00593ADC" w:rsidRPr="00E665E1">
        <w:rPr>
          <w:rStyle w:val="Hyperlink"/>
        </w:rPr>
        <w:t xml:space="preserve"> </w:t>
      </w:r>
      <w:r w:rsidR="00257ED7" w:rsidRPr="00E665E1">
        <w:rPr>
          <w:rStyle w:val="Hyperlink"/>
        </w:rPr>
        <w:t>(</w:t>
      </w:r>
      <w:r w:rsidR="00C73E48" w:rsidRPr="004962CD">
        <w:rPr>
          <w:rStyle w:val="Hyperlink"/>
        </w:rPr>
        <w:t>u</w:t>
      </w:r>
      <w:r w:rsidR="00357E81" w:rsidRPr="004962CD">
        <w:rPr>
          <w:rStyle w:val="Hyperlink"/>
        </w:rPr>
        <w:t>pdated</w:t>
      </w:r>
      <w:r w:rsidR="00357E81" w:rsidRPr="00E665E1">
        <w:rPr>
          <w:rStyle w:val="Hyperlink"/>
        </w:rPr>
        <w:t xml:space="preserve"> July </w:t>
      </w:r>
      <w:r w:rsidR="00257ED7" w:rsidRPr="00E665E1">
        <w:rPr>
          <w:rStyle w:val="Hyperlink"/>
        </w:rPr>
        <w:t>2022)</w:t>
      </w:r>
      <w:r w:rsidR="00593ADC" w:rsidRPr="00E665E1">
        <w:rPr>
          <w:rStyle w:val="Hyperlink"/>
        </w:rPr>
        <w:t xml:space="preserve"> </w:t>
      </w:r>
      <w:r w:rsidR="000B43C2" w:rsidRPr="005A77EB">
        <w:t>&lt;https://www.health.gov.au/resources/publications/transition-care-programme-guidelines&gt;</w:t>
      </w:r>
      <w:r w:rsidR="00593ADC">
        <w:t xml:space="preserve"> </w:t>
      </w:r>
      <w:r w:rsidR="00257ED7" w:rsidRPr="005A77EB">
        <w:t>govern</w:t>
      </w:r>
      <w:r w:rsidR="00593ADC">
        <w:t xml:space="preserve"> </w:t>
      </w:r>
      <w:r w:rsidR="00257ED7" w:rsidRPr="005A77EB">
        <w:t>the</w:t>
      </w:r>
      <w:r w:rsidR="00593ADC">
        <w:t xml:space="preserve"> </w:t>
      </w:r>
      <w:r w:rsidR="00257ED7" w:rsidRPr="005A77EB">
        <w:t>program.</w:t>
      </w:r>
      <w:r w:rsidR="00593ADC">
        <w:t xml:space="preserve"> </w:t>
      </w:r>
    </w:p>
    <w:p w14:paraId="70068741" w14:textId="4F0DB6CD" w:rsidR="00257ED7" w:rsidRPr="005A77EB" w:rsidRDefault="00257ED7" w:rsidP="009A53E1">
      <w:pPr>
        <w:pStyle w:val="DHHSbody"/>
      </w:pPr>
      <w:r w:rsidRPr="005A77EB">
        <w:t>For</w:t>
      </w:r>
      <w:r w:rsidR="00593ADC">
        <w:t xml:space="preserve"> </w:t>
      </w:r>
      <w:r w:rsidRPr="005A77EB">
        <w:t>more</w:t>
      </w:r>
      <w:r w:rsidR="00593ADC">
        <w:t xml:space="preserve"> </w:t>
      </w:r>
      <w:r w:rsidRPr="005A77EB">
        <w:t>information,</w:t>
      </w:r>
      <w:r w:rsidR="00593ADC">
        <w:t xml:space="preserve"> </w:t>
      </w:r>
      <w:r w:rsidRPr="005A77EB">
        <w:t>see</w:t>
      </w:r>
      <w:r w:rsidR="008C0928">
        <w:t xml:space="preserve"> the</w:t>
      </w:r>
      <w:r w:rsidR="00593ADC">
        <w:t xml:space="preserve"> </w:t>
      </w:r>
      <w:hyperlink r:id="rId174">
        <w:r w:rsidRPr="005A77EB">
          <w:rPr>
            <w:rStyle w:val="Hyperlink"/>
          </w:rPr>
          <w:t>Transition</w:t>
        </w:r>
        <w:r w:rsidR="00593ADC">
          <w:rPr>
            <w:rStyle w:val="Hyperlink"/>
          </w:rPr>
          <w:t xml:space="preserve"> </w:t>
        </w:r>
        <w:r w:rsidRPr="005A77EB">
          <w:rPr>
            <w:rStyle w:val="Hyperlink"/>
          </w:rPr>
          <w:t>Care</w:t>
        </w:r>
        <w:r w:rsidR="00593ADC">
          <w:rPr>
            <w:rStyle w:val="Hyperlink"/>
          </w:rPr>
          <w:t xml:space="preserve"> </w:t>
        </w:r>
        <w:r w:rsidRPr="005A77EB">
          <w:rPr>
            <w:rStyle w:val="Hyperlink"/>
          </w:rPr>
          <w:t>Program</w:t>
        </w:r>
      </w:hyperlink>
      <w:r w:rsidR="00593ADC">
        <w:t xml:space="preserve"> </w:t>
      </w:r>
      <w:r w:rsidRPr="005A77EB">
        <w:t>&lt;</w:t>
      </w:r>
      <w:r w:rsidR="008C0928" w:rsidRPr="008C0928">
        <w:t>https://www.health.vic.gov.au/patient-care/transition-care-program</w:t>
      </w:r>
      <w:r w:rsidRPr="005A77EB">
        <w:t>&gt;.</w:t>
      </w:r>
    </w:p>
    <w:p w14:paraId="457FC286" w14:textId="77777777" w:rsidR="00253E58" w:rsidRPr="005A77EB" w:rsidRDefault="00253E58" w:rsidP="00FA5D28">
      <w:pPr>
        <w:pStyle w:val="Heading4"/>
        <w:ind w:left="1134"/>
      </w:pPr>
      <w:r w:rsidRPr="005A77EB">
        <w:t>Health</w:t>
      </w:r>
      <w:r w:rsidR="00593ADC">
        <w:t xml:space="preserve"> </w:t>
      </w:r>
      <w:r w:rsidRPr="005A77EB">
        <w:t>Independence</w:t>
      </w:r>
      <w:r w:rsidR="00593ADC">
        <w:t xml:space="preserve"> </w:t>
      </w:r>
      <w:r w:rsidRPr="005A77EB">
        <w:t>Program</w:t>
      </w:r>
    </w:p>
    <w:p w14:paraId="3757F401" w14:textId="77777777" w:rsidR="00DC61EA" w:rsidRDefault="00253E58" w:rsidP="00FB2D36">
      <w:pPr>
        <w:pStyle w:val="DHHSbodyafterbullets"/>
      </w:pPr>
      <w:r w:rsidRPr="005A77EB">
        <w:t>Health</w:t>
      </w:r>
      <w:r w:rsidR="00593ADC">
        <w:t xml:space="preserve"> </w:t>
      </w:r>
      <w:r w:rsidRPr="005A77EB">
        <w:t>Independence</w:t>
      </w:r>
      <w:r w:rsidR="00593ADC">
        <w:t xml:space="preserve"> </w:t>
      </w:r>
      <w:r w:rsidRPr="005A77EB">
        <w:t>Program</w:t>
      </w:r>
      <w:r w:rsidR="00593ADC">
        <w:t xml:space="preserve"> </w:t>
      </w:r>
      <w:r w:rsidRPr="005A77EB">
        <w:t>services</w:t>
      </w:r>
      <w:r w:rsidR="00593ADC">
        <w:t xml:space="preserve"> </w:t>
      </w:r>
      <w:r w:rsidRPr="005A77EB">
        <w:t>aim</w:t>
      </w:r>
      <w:r w:rsidR="00593ADC">
        <w:t xml:space="preserve"> </w:t>
      </w:r>
      <w:r w:rsidRPr="005A77EB">
        <w:t>to</w:t>
      </w:r>
      <w:r w:rsidR="00593ADC">
        <w:t xml:space="preserve"> </w:t>
      </w:r>
      <w:r w:rsidRPr="005A77EB">
        <w:t>provide</w:t>
      </w:r>
      <w:r w:rsidR="00593ADC">
        <w:t xml:space="preserve"> </w:t>
      </w:r>
      <w:r w:rsidRPr="005A77EB">
        <w:t>hospital</w:t>
      </w:r>
      <w:r w:rsidR="00593ADC">
        <w:t xml:space="preserve"> </w:t>
      </w:r>
      <w:r w:rsidRPr="005A77EB">
        <w:t>substitution</w:t>
      </w:r>
      <w:r w:rsidR="00593ADC">
        <w:t xml:space="preserve"> </w:t>
      </w:r>
      <w:r w:rsidRPr="005A77EB">
        <w:t>and</w:t>
      </w:r>
      <w:r w:rsidR="00593ADC">
        <w:t xml:space="preserve"> </w:t>
      </w:r>
      <w:r w:rsidRPr="005A77EB">
        <w:t>diversion</w:t>
      </w:r>
      <w:r w:rsidR="00593ADC">
        <w:t xml:space="preserve"> </w:t>
      </w:r>
      <w:r w:rsidRPr="005A77EB">
        <w:t>services</w:t>
      </w:r>
      <w:r w:rsidR="00593ADC">
        <w:t xml:space="preserve"> </w:t>
      </w:r>
      <w:r w:rsidRPr="005A77EB">
        <w:t>by</w:t>
      </w:r>
      <w:r w:rsidR="00593ADC">
        <w:t xml:space="preserve"> </w:t>
      </w:r>
      <w:r w:rsidRPr="005A77EB">
        <w:t>supporting</w:t>
      </w:r>
      <w:r w:rsidR="00593ADC">
        <w:t xml:space="preserve"> </w:t>
      </w:r>
      <w:r w:rsidRPr="005A77EB">
        <w:t>people</w:t>
      </w:r>
      <w:r w:rsidR="00593ADC">
        <w:t xml:space="preserve"> </w:t>
      </w:r>
      <w:r w:rsidRPr="005A77EB">
        <w:t>in</w:t>
      </w:r>
      <w:r w:rsidR="00593ADC">
        <w:t xml:space="preserve"> </w:t>
      </w:r>
      <w:r w:rsidRPr="005A77EB">
        <w:t>the</w:t>
      </w:r>
      <w:r w:rsidR="00593ADC">
        <w:t xml:space="preserve"> </w:t>
      </w:r>
      <w:r w:rsidRPr="005A77EB">
        <w:t>community,</w:t>
      </w:r>
      <w:r w:rsidR="00593ADC">
        <w:t xml:space="preserve"> </w:t>
      </w:r>
      <w:r w:rsidRPr="005A77EB">
        <w:t>in</w:t>
      </w:r>
      <w:r w:rsidR="00593ADC">
        <w:t xml:space="preserve"> </w:t>
      </w:r>
      <w:r w:rsidRPr="005A77EB">
        <w:t>ambulatory</w:t>
      </w:r>
      <w:r w:rsidR="00593ADC">
        <w:t xml:space="preserve"> </w:t>
      </w:r>
      <w:r w:rsidRPr="005A77EB">
        <w:t>settings</w:t>
      </w:r>
      <w:r w:rsidR="00593ADC">
        <w:t xml:space="preserve"> </w:t>
      </w:r>
      <w:r w:rsidRPr="005A77EB">
        <w:t>and</w:t>
      </w:r>
      <w:r w:rsidR="00593ADC">
        <w:t xml:space="preserve"> </w:t>
      </w:r>
      <w:r w:rsidRPr="005A77EB">
        <w:t>in</w:t>
      </w:r>
      <w:r w:rsidR="00593ADC">
        <w:t xml:space="preserve"> </w:t>
      </w:r>
      <w:r w:rsidRPr="005A77EB">
        <w:t>their</w:t>
      </w:r>
      <w:r w:rsidR="00593ADC">
        <w:t xml:space="preserve"> </w:t>
      </w:r>
      <w:r w:rsidRPr="005A77EB">
        <w:t>homes</w:t>
      </w:r>
      <w:r w:rsidR="00EA0AAF" w:rsidRPr="005A77EB">
        <w:t>,</w:t>
      </w:r>
      <w:r w:rsidR="00593ADC">
        <w:t xml:space="preserve"> </w:t>
      </w:r>
      <w:r w:rsidR="00EA0AAF" w:rsidRPr="005A77EB">
        <w:t>which</w:t>
      </w:r>
      <w:r w:rsidR="00593ADC">
        <w:t xml:space="preserve"> </w:t>
      </w:r>
      <w:r w:rsidRPr="005A77EB">
        <w:t>may</w:t>
      </w:r>
      <w:r w:rsidR="00593ADC">
        <w:t xml:space="preserve"> </w:t>
      </w:r>
      <w:r w:rsidRPr="005A77EB">
        <w:t>include</w:t>
      </w:r>
      <w:r w:rsidR="00593ADC">
        <w:t xml:space="preserve"> </w:t>
      </w:r>
      <w:r w:rsidRPr="005A77EB">
        <w:t>residential</w:t>
      </w:r>
      <w:r w:rsidR="00593ADC">
        <w:t xml:space="preserve"> </w:t>
      </w:r>
      <w:r w:rsidRPr="005A77EB">
        <w:t>facilities.</w:t>
      </w:r>
      <w:r w:rsidR="00593ADC">
        <w:t xml:space="preserve"> </w:t>
      </w:r>
      <w:r w:rsidRPr="005A77EB">
        <w:t>Health</w:t>
      </w:r>
      <w:r w:rsidR="00593ADC">
        <w:t xml:space="preserve"> </w:t>
      </w:r>
      <w:r w:rsidRPr="005A77EB">
        <w:t>Independence</w:t>
      </w:r>
      <w:r w:rsidR="00593ADC">
        <w:t xml:space="preserve"> </w:t>
      </w:r>
      <w:r w:rsidRPr="005A77EB">
        <w:t>Program</w:t>
      </w:r>
      <w:r w:rsidR="00593ADC">
        <w:t xml:space="preserve"> </w:t>
      </w:r>
      <w:r w:rsidRPr="005A77EB">
        <w:t>services</w:t>
      </w:r>
      <w:r w:rsidR="00593ADC">
        <w:t xml:space="preserve"> </w:t>
      </w:r>
      <w:r w:rsidRPr="005A77EB">
        <w:t>focus</w:t>
      </w:r>
      <w:r w:rsidR="00593ADC">
        <w:t xml:space="preserve"> </w:t>
      </w:r>
      <w:r w:rsidRPr="005A77EB">
        <w:t>on</w:t>
      </w:r>
      <w:r w:rsidR="00593ADC">
        <w:t xml:space="preserve"> </w:t>
      </w:r>
      <w:r w:rsidRPr="005A77EB">
        <w:t>improving</w:t>
      </w:r>
      <w:r w:rsidR="00593ADC">
        <w:t xml:space="preserve"> </w:t>
      </w:r>
      <w:r w:rsidRPr="005A77EB">
        <w:t>and</w:t>
      </w:r>
      <w:r w:rsidR="00593ADC">
        <w:t xml:space="preserve"> </w:t>
      </w:r>
      <w:r w:rsidRPr="005A77EB">
        <w:t>optimising</w:t>
      </w:r>
      <w:r w:rsidR="00593ADC">
        <w:t xml:space="preserve"> </w:t>
      </w:r>
      <w:r w:rsidRPr="005A77EB">
        <w:t>people’s</w:t>
      </w:r>
      <w:r w:rsidR="00593ADC">
        <w:t xml:space="preserve"> </w:t>
      </w:r>
      <w:r w:rsidRPr="005A77EB">
        <w:t>function</w:t>
      </w:r>
      <w:r w:rsidR="00593ADC">
        <w:t xml:space="preserve"> </w:t>
      </w:r>
      <w:r w:rsidRPr="005A77EB">
        <w:t>and</w:t>
      </w:r>
      <w:r w:rsidR="00593ADC">
        <w:t xml:space="preserve"> </w:t>
      </w:r>
      <w:r w:rsidRPr="005A77EB">
        <w:t>participation</w:t>
      </w:r>
      <w:r w:rsidR="00593ADC">
        <w:t xml:space="preserve"> </w:t>
      </w:r>
      <w:r w:rsidRPr="005A77EB">
        <w:t>in</w:t>
      </w:r>
      <w:r w:rsidR="00593ADC">
        <w:t xml:space="preserve"> </w:t>
      </w:r>
      <w:r w:rsidRPr="005A77EB">
        <w:t>activities</w:t>
      </w:r>
      <w:r w:rsidR="00593ADC">
        <w:t xml:space="preserve"> </w:t>
      </w:r>
      <w:r w:rsidRPr="005A77EB">
        <w:t>of</w:t>
      </w:r>
      <w:r w:rsidR="00593ADC">
        <w:t xml:space="preserve"> </w:t>
      </w:r>
      <w:r w:rsidRPr="005A77EB">
        <w:t>daily</w:t>
      </w:r>
      <w:r w:rsidR="00593ADC">
        <w:t xml:space="preserve"> </w:t>
      </w:r>
      <w:r w:rsidRPr="005A77EB">
        <w:t>living</w:t>
      </w:r>
      <w:r w:rsidR="008C0928">
        <w:t>,</w:t>
      </w:r>
      <w:r w:rsidR="00593ADC">
        <w:t xml:space="preserve"> </w:t>
      </w:r>
      <w:r w:rsidRPr="005A77EB">
        <w:t>to</w:t>
      </w:r>
      <w:r w:rsidR="00593ADC">
        <w:t xml:space="preserve"> </w:t>
      </w:r>
      <w:r w:rsidRPr="005A77EB">
        <w:t>allow</w:t>
      </w:r>
      <w:r w:rsidR="00593ADC">
        <w:t xml:space="preserve"> </w:t>
      </w:r>
      <w:r w:rsidRPr="005A77EB">
        <w:t>them</w:t>
      </w:r>
      <w:r w:rsidR="00593ADC">
        <w:t xml:space="preserve"> </w:t>
      </w:r>
      <w:r w:rsidRPr="005A77EB">
        <w:t>to</w:t>
      </w:r>
      <w:r w:rsidR="00593ADC">
        <w:t xml:space="preserve"> </w:t>
      </w:r>
      <w:r w:rsidRPr="005A77EB">
        <w:t>maximise</w:t>
      </w:r>
      <w:r w:rsidR="00593ADC">
        <w:t xml:space="preserve"> </w:t>
      </w:r>
      <w:r w:rsidRPr="005A77EB">
        <w:t>their</w:t>
      </w:r>
      <w:r w:rsidR="00593ADC">
        <w:t xml:space="preserve"> </w:t>
      </w:r>
      <w:r w:rsidRPr="005A77EB">
        <w:t>independence</w:t>
      </w:r>
      <w:r w:rsidR="00593ADC">
        <w:t xml:space="preserve"> </w:t>
      </w:r>
      <w:r w:rsidRPr="005A77EB">
        <w:t>and</w:t>
      </w:r>
      <w:r w:rsidR="00593ADC">
        <w:t xml:space="preserve"> </w:t>
      </w:r>
      <w:r w:rsidRPr="005A77EB">
        <w:t>return</w:t>
      </w:r>
      <w:r w:rsidR="00593ADC">
        <w:t xml:space="preserve"> </w:t>
      </w:r>
      <w:r w:rsidRPr="005A77EB">
        <w:t>to,</w:t>
      </w:r>
      <w:r w:rsidR="00593ADC">
        <w:t xml:space="preserve"> </w:t>
      </w:r>
      <w:r w:rsidRPr="005A77EB">
        <w:t>or</w:t>
      </w:r>
      <w:r w:rsidR="00593ADC">
        <w:t xml:space="preserve"> </w:t>
      </w:r>
      <w:r w:rsidRPr="005A77EB">
        <w:t>remain</w:t>
      </w:r>
      <w:r w:rsidR="00593ADC">
        <w:t xml:space="preserve"> </w:t>
      </w:r>
      <w:r w:rsidRPr="005A77EB">
        <w:t>in,</w:t>
      </w:r>
      <w:r w:rsidR="00593ADC">
        <w:t xml:space="preserve"> </w:t>
      </w:r>
      <w:r w:rsidRPr="005A77EB">
        <w:t>their</w:t>
      </w:r>
      <w:r w:rsidR="00593ADC">
        <w:t xml:space="preserve"> </w:t>
      </w:r>
      <w:r w:rsidRPr="005A77EB">
        <w:t>usual</w:t>
      </w:r>
      <w:r w:rsidR="00593ADC">
        <w:t xml:space="preserve"> </w:t>
      </w:r>
      <w:r w:rsidRPr="005A77EB">
        <w:t>place</w:t>
      </w:r>
      <w:r w:rsidR="00593ADC">
        <w:t xml:space="preserve"> </w:t>
      </w:r>
      <w:r w:rsidRPr="005A77EB">
        <w:t>of</w:t>
      </w:r>
      <w:r w:rsidR="00593ADC">
        <w:t xml:space="preserve"> </w:t>
      </w:r>
      <w:r w:rsidRPr="005A77EB">
        <w:t>residence.</w:t>
      </w:r>
      <w:r w:rsidR="00593ADC">
        <w:t xml:space="preserve"> </w:t>
      </w:r>
    </w:p>
    <w:p w14:paraId="51565689" w14:textId="403C3A84" w:rsidR="00FB2D36" w:rsidRPr="005A77EB" w:rsidRDefault="00DC61EA" w:rsidP="00FB2D36">
      <w:pPr>
        <w:pStyle w:val="DHHSbodyafterbullets"/>
      </w:pPr>
      <w:r w:rsidRPr="006021DE">
        <w:t xml:space="preserve">Home-delivered and telehealth (video or telephone) delivered care </w:t>
      </w:r>
      <w:r w:rsidR="00FB2D36" w:rsidRPr="006021DE">
        <w:t>should</w:t>
      </w:r>
      <w:r w:rsidR="00593ADC" w:rsidRPr="006021DE">
        <w:t xml:space="preserve"> </w:t>
      </w:r>
      <w:r w:rsidR="00FB2D36" w:rsidRPr="006021DE">
        <w:t>be</w:t>
      </w:r>
      <w:r w:rsidR="00593ADC" w:rsidRPr="006021DE">
        <w:t xml:space="preserve"> </w:t>
      </w:r>
      <w:r w:rsidRPr="006021DE">
        <w:t>provided whenever</w:t>
      </w:r>
      <w:r w:rsidR="00593ADC" w:rsidRPr="006021DE">
        <w:t xml:space="preserve"> </w:t>
      </w:r>
      <w:r w:rsidR="008C0928" w:rsidRPr="006021DE">
        <w:t xml:space="preserve">it is </w:t>
      </w:r>
      <w:r w:rsidR="00FB2D36" w:rsidRPr="006021DE">
        <w:t>safe,</w:t>
      </w:r>
      <w:r w:rsidR="00593ADC" w:rsidRPr="006021DE">
        <w:t xml:space="preserve"> </w:t>
      </w:r>
      <w:r w:rsidR="00FB2D36" w:rsidRPr="006021DE">
        <w:t>appropriate</w:t>
      </w:r>
      <w:r w:rsidR="00593ADC" w:rsidRPr="006021DE">
        <w:t xml:space="preserve"> </w:t>
      </w:r>
      <w:r w:rsidR="00FB2D36" w:rsidRPr="006021DE">
        <w:t>and</w:t>
      </w:r>
      <w:r w:rsidR="00593ADC" w:rsidRPr="006021DE">
        <w:t xml:space="preserve"> </w:t>
      </w:r>
      <w:r w:rsidR="00FB2D36" w:rsidRPr="006021DE">
        <w:t>consistent</w:t>
      </w:r>
      <w:r w:rsidR="00593ADC" w:rsidRPr="006021DE">
        <w:t xml:space="preserve"> </w:t>
      </w:r>
      <w:r w:rsidR="00FB2D36" w:rsidRPr="006021DE">
        <w:t>with</w:t>
      </w:r>
      <w:r w:rsidR="00593ADC" w:rsidRPr="006021DE">
        <w:t xml:space="preserve"> </w:t>
      </w:r>
      <w:r w:rsidR="00FB2D36" w:rsidRPr="006021DE">
        <w:t>patient</w:t>
      </w:r>
      <w:r w:rsidR="00593ADC" w:rsidRPr="006021DE">
        <w:t xml:space="preserve"> </w:t>
      </w:r>
      <w:r w:rsidR="00FB2D36" w:rsidRPr="006021DE">
        <w:t>preference.</w:t>
      </w:r>
    </w:p>
    <w:p w14:paraId="7842A706" w14:textId="77777777" w:rsidR="00253E58" w:rsidRPr="005A77EB" w:rsidRDefault="00253E58" w:rsidP="00BE0262">
      <w:pPr>
        <w:pStyle w:val="Heading5"/>
      </w:pPr>
      <w:bookmarkStart w:id="2723" w:name="_Hlk4431120"/>
      <w:bookmarkEnd w:id="2723"/>
      <w:r w:rsidRPr="005A77EB">
        <w:lastRenderedPageBreak/>
        <w:t>Conditions</w:t>
      </w:r>
      <w:r w:rsidR="00593ADC">
        <w:t xml:space="preserve"> </w:t>
      </w:r>
      <w:r w:rsidRPr="005A77EB">
        <w:t>of</w:t>
      </w:r>
      <w:r w:rsidR="00593ADC">
        <w:t xml:space="preserve"> </w:t>
      </w:r>
      <w:r w:rsidRPr="005A77EB">
        <w:t>funding</w:t>
      </w:r>
    </w:p>
    <w:p w14:paraId="300E888B" w14:textId="5C2AC1FE" w:rsidR="00253E58" w:rsidRPr="005A77EB" w:rsidRDefault="00253E58" w:rsidP="009A53E1">
      <w:pPr>
        <w:pStyle w:val="DHHSbody"/>
      </w:pPr>
      <w:r w:rsidRPr="005A77EB">
        <w:t>It</w:t>
      </w:r>
      <w:r w:rsidR="00593ADC">
        <w:t xml:space="preserve"> </w:t>
      </w:r>
      <w:r w:rsidRPr="005A77EB">
        <w:t>is</w:t>
      </w:r>
      <w:r w:rsidR="00593ADC">
        <w:t xml:space="preserve"> </w:t>
      </w:r>
      <w:r w:rsidRPr="005A77EB">
        <w:t>expected</w:t>
      </w:r>
      <w:r w:rsidR="00593ADC">
        <w:t xml:space="preserve"> </w:t>
      </w:r>
      <w:r w:rsidRPr="005A77EB">
        <w:t>that</w:t>
      </w:r>
      <w:r w:rsidR="00593ADC">
        <w:t xml:space="preserve"> </w:t>
      </w:r>
      <w:r w:rsidRPr="005A77EB">
        <w:t>health</w:t>
      </w:r>
      <w:r w:rsidR="00593ADC">
        <w:t xml:space="preserve"> </w:t>
      </w:r>
      <w:r w:rsidRPr="005A77EB">
        <w:t>services</w:t>
      </w:r>
      <w:r w:rsidR="00593ADC">
        <w:t xml:space="preserve"> </w:t>
      </w:r>
      <w:r w:rsidRPr="005A77EB">
        <w:t>will</w:t>
      </w:r>
      <w:r w:rsidR="00593ADC">
        <w:t xml:space="preserve"> </w:t>
      </w:r>
      <w:r w:rsidRPr="005A77EB">
        <w:t>continue</w:t>
      </w:r>
      <w:r w:rsidR="00593ADC">
        <w:t xml:space="preserve"> </w:t>
      </w:r>
      <w:r w:rsidRPr="005A77EB">
        <w:t>to</w:t>
      </w:r>
      <w:r w:rsidR="00593ADC">
        <w:t xml:space="preserve"> </w:t>
      </w:r>
      <w:r w:rsidRPr="005A77EB">
        <w:t>provide</w:t>
      </w:r>
      <w:r w:rsidR="00593ADC">
        <w:t xml:space="preserve"> </w:t>
      </w:r>
      <w:r w:rsidRPr="005A77EB">
        <w:t>the</w:t>
      </w:r>
      <w:r w:rsidR="00593ADC">
        <w:t xml:space="preserve"> </w:t>
      </w:r>
      <w:r w:rsidR="00F14718" w:rsidRPr="005A77EB">
        <w:t>Health</w:t>
      </w:r>
      <w:r w:rsidR="00593ADC">
        <w:t xml:space="preserve"> </w:t>
      </w:r>
      <w:r w:rsidR="00F14718" w:rsidRPr="005A77EB">
        <w:t>Independence</w:t>
      </w:r>
      <w:r w:rsidR="00593ADC">
        <w:t xml:space="preserve"> </w:t>
      </w:r>
      <w:r w:rsidR="00F14718" w:rsidRPr="005A77EB">
        <w:t>Program</w:t>
      </w:r>
      <w:r w:rsidR="00593ADC">
        <w:t xml:space="preserve"> </w:t>
      </w:r>
      <w:r w:rsidRPr="005A77EB">
        <w:t>service</w:t>
      </w:r>
      <w:r w:rsidR="00593ADC">
        <w:t xml:space="preserve"> </w:t>
      </w:r>
      <w:r w:rsidRPr="005A77EB">
        <w:t>components</w:t>
      </w:r>
      <w:r w:rsidR="00593ADC">
        <w:t xml:space="preserve"> </w:t>
      </w:r>
      <w:r w:rsidRPr="005A77EB">
        <w:t>for</w:t>
      </w:r>
      <w:r w:rsidR="00593ADC">
        <w:t xml:space="preserve"> </w:t>
      </w:r>
      <w:r w:rsidRPr="005A77EB">
        <w:t>which</w:t>
      </w:r>
      <w:r w:rsidR="00593ADC">
        <w:t xml:space="preserve"> </w:t>
      </w:r>
      <w:r w:rsidRPr="005A77EB">
        <w:t>they</w:t>
      </w:r>
      <w:r w:rsidR="00593ADC">
        <w:t xml:space="preserve"> </w:t>
      </w:r>
      <w:r w:rsidRPr="005A77EB">
        <w:t>are</w:t>
      </w:r>
      <w:r w:rsidR="00593ADC">
        <w:t xml:space="preserve"> </w:t>
      </w:r>
      <w:r w:rsidRPr="005A77EB">
        <w:t>funded,</w:t>
      </w:r>
      <w:r w:rsidR="00593ADC">
        <w:t xml:space="preserve"> </w:t>
      </w:r>
      <w:r w:rsidRPr="005A77EB">
        <w:t>based</w:t>
      </w:r>
      <w:r w:rsidR="00593ADC">
        <w:t xml:space="preserve"> </w:t>
      </w:r>
      <w:r w:rsidRPr="005A77EB">
        <w:t>on</w:t>
      </w:r>
      <w:r w:rsidR="00593ADC">
        <w:t xml:space="preserve"> </w:t>
      </w:r>
      <w:r w:rsidRPr="005A77EB">
        <w:t>their</w:t>
      </w:r>
      <w:r w:rsidR="00593ADC">
        <w:t xml:space="preserve"> </w:t>
      </w:r>
      <w:r w:rsidRPr="005A77EB">
        <w:t>subacute</w:t>
      </w:r>
      <w:r w:rsidR="00593ADC">
        <w:t xml:space="preserve"> </w:t>
      </w:r>
      <w:r w:rsidRPr="005A77EB">
        <w:t>service</w:t>
      </w:r>
      <w:r w:rsidR="00593ADC">
        <w:t xml:space="preserve"> </w:t>
      </w:r>
      <w:r w:rsidRPr="005A77EB">
        <w:t>capability</w:t>
      </w:r>
      <w:r w:rsidR="00593ADC">
        <w:t xml:space="preserve"> </w:t>
      </w:r>
      <w:r w:rsidRPr="005A77EB">
        <w:t>framework</w:t>
      </w:r>
      <w:r w:rsidR="00593ADC">
        <w:t xml:space="preserve"> </w:t>
      </w:r>
      <w:r w:rsidRPr="005A77EB">
        <w:t>level</w:t>
      </w:r>
      <w:r w:rsidR="00082E73" w:rsidRPr="005A77EB">
        <w:t>.</w:t>
      </w:r>
      <w:r w:rsidR="00593ADC">
        <w:t xml:space="preserve"> </w:t>
      </w:r>
      <w:r w:rsidR="00082E73" w:rsidRPr="005A77EB">
        <w:t>More</w:t>
      </w:r>
      <w:r w:rsidR="00593ADC">
        <w:t xml:space="preserve"> </w:t>
      </w:r>
      <w:r w:rsidR="00082E73" w:rsidRPr="005A77EB">
        <w:t>information</w:t>
      </w:r>
      <w:r w:rsidR="00593ADC">
        <w:t xml:space="preserve"> </w:t>
      </w:r>
      <w:r w:rsidR="00082E73" w:rsidRPr="005A77EB">
        <w:t>is</w:t>
      </w:r>
      <w:r w:rsidR="00593ADC">
        <w:t xml:space="preserve"> </w:t>
      </w:r>
      <w:r w:rsidR="00082E73" w:rsidRPr="005A77EB">
        <w:t>available</w:t>
      </w:r>
      <w:r w:rsidR="00593ADC">
        <w:t xml:space="preserve"> </w:t>
      </w:r>
      <w:r w:rsidR="00082E73" w:rsidRPr="005A77EB">
        <w:t>from</w:t>
      </w:r>
      <w:r w:rsidR="008C0928">
        <w:t xml:space="preserve"> the</w:t>
      </w:r>
      <w:r w:rsidR="00593ADC">
        <w:t xml:space="preserve"> </w:t>
      </w:r>
      <w:hyperlink r:id="rId175" w:history="1">
        <w:r w:rsidR="00082E73" w:rsidRPr="004962CD">
          <w:rPr>
            <w:rStyle w:val="Hyperlink"/>
          </w:rPr>
          <w:t>Health</w:t>
        </w:r>
        <w:r w:rsidR="00593ADC" w:rsidRPr="004962CD">
          <w:rPr>
            <w:rStyle w:val="Hyperlink"/>
          </w:rPr>
          <w:t xml:space="preserve"> </w:t>
        </w:r>
        <w:r w:rsidR="00082E73" w:rsidRPr="004962CD">
          <w:rPr>
            <w:rStyle w:val="Hyperlink"/>
          </w:rPr>
          <w:t>Independence</w:t>
        </w:r>
        <w:r w:rsidR="00593ADC" w:rsidRPr="004962CD">
          <w:rPr>
            <w:rStyle w:val="Hyperlink"/>
          </w:rPr>
          <w:t xml:space="preserve"> </w:t>
        </w:r>
        <w:r w:rsidR="00082E73" w:rsidRPr="004962CD">
          <w:rPr>
            <w:rStyle w:val="Hyperlink"/>
          </w:rPr>
          <w:t>Program</w:t>
        </w:r>
        <w:r w:rsidR="00593ADC" w:rsidRPr="004962CD">
          <w:rPr>
            <w:rStyle w:val="Hyperlink"/>
          </w:rPr>
          <w:t xml:space="preserve"> </w:t>
        </w:r>
        <w:r w:rsidR="00082E73" w:rsidRPr="004962CD">
          <w:rPr>
            <w:rStyle w:val="Hyperlink"/>
          </w:rPr>
          <w:t>guidelines</w:t>
        </w:r>
      </w:hyperlink>
      <w:r w:rsidR="00593ADC">
        <w:t xml:space="preserve"> </w:t>
      </w:r>
      <w:r w:rsidR="00082E73" w:rsidRPr="005A77EB">
        <w:t>&lt;</w:t>
      </w:r>
      <w:r w:rsidR="008C0928" w:rsidRPr="008C0928">
        <w:t>https://www.health.vic.gov.au/patient-care/health-independence-program-guidelines</w:t>
      </w:r>
      <w:r w:rsidR="00082E73" w:rsidRPr="005A77EB">
        <w:t>&gt;</w:t>
      </w:r>
      <w:r w:rsidRPr="005A77EB">
        <w:t>.</w:t>
      </w:r>
    </w:p>
    <w:p w14:paraId="3898FD9C" w14:textId="77777777" w:rsidR="00253E58" w:rsidRPr="005A77EB" w:rsidRDefault="00F14718" w:rsidP="00BE0262">
      <w:pPr>
        <w:pStyle w:val="Heading5"/>
      </w:pPr>
      <w:r w:rsidRPr="005A77EB">
        <w:t>Health</w:t>
      </w:r>
      <w:r w:rsidR="00593ADC">
        <w:t xml:space="preserve"> </w:t>
      </w:r>
      <w:r w:rsidRPr="005A77EB">
        <w:t>Independence</w:t>
      </w:r>
      <w:r w:rsidR="00593ADC">
        <w:t xml:space="preserve"> </w:t>
      </w:r>
      <w:r w:rsidRPr="005A77EB">
        <w:t>Program</w:t>
      </w:r>
      <w:r w:rsidR="00593ADC">
        <w:t xml:space="preserve"> </w:t>
      </w:r>
      <w:r w:rsidR="00253E58" w:rsidRPr="005A77EB">
        <w:t>service</w:t>
      </w:r>
      <w:r w:rsidR="00593ADC">
        <w:t xml:space="preserve"> </w:t>
      </w:r>
      <w:r w:rsidR="00253E58" w:rsidRPr="005A77EB">
        <w:t>delivery</w:t>
      </w:r>
      <w:r w:rsidR="00593ADC">
        <w:t xml:space="preserve"> </w:t>
      </w:r>
      <w:r w:rsidR="00253E58" w:rsidRPr="005A77EB">
        <w:t>components</w:t>
      </w:r>
    </w:p>
    <w:p w14:paraId="60461D97" w14:textId="3CF5AB81" w:rsidR="00253E58" w:rsidRPr="005A77EB" w:rsidRDefault="00253E58" w:rsidP="009A53E1">
      <w:pPr>
        <w:pStyle w:val="DHHSbody"/>
      </w:pPr>
      <w:r w:rsidRPr="005A77EB">
        <w:t>The</w:t>
      </w:r>
      <w:r w:rsidR="00593ADC">
        <w:t xml:space="preserve"> </w:t>
      </w:r>
      <w:r w:rsidRPr="005A77EB">
        <w:t>components</w:t>
      </w:r>
      <w:r w:rsidR="00593ADC">
        <w:t xml:space="preserve"> </w:t>
      </w:r>
      <w:r w:rsidRPr="005A77EB">
        <w:t>of</w:t>
      </w:r>
      <w:r w:rsidR="00593ADC">
        <w:t xml:space="preserve"> </w:t>
      </w:r>
      <w:r w:rsidRPr="005A77EB">
        <w:t>the</w:t>
      </w:r>
      <w:r w:rsidR="00593ADC">
        <w:t xml:space="preserve"> </w:t>
      </w:r>
      <w:r w:rsidR="00F14718" w:rsidRPr="005A77EB">
        <w:t>program</w:t>
      </w:r>
      <w:r w:rsidR="00593ADC">
        <w:t xml:space="preserve"> </w:t>
      </w:r>
      <w:r w:rsidRPr="005A77EB">
        <w:t>that</w:t>
      </w:r>
      <w:r w:rsidR="00593ADC">
        <w:t xml:space="preserve"> </w:t>
      </w:r>
      <w:r w:rsidRPr="005A77EB">
        <w:t>a</w:t>
      </w:r>
      <w:r w:rsidR="00593ADC">
        <w:t xml:space="preserve"> </w:t>
      </w:r>
      <w:r w:rsidRPr="005A77EB">
        <w:t>client</w:t>
      </w:r>
      <w:r w:rsidR="00593ADC">
        <w:t xml:space="preserve"> </w:t>
      </w:r>
      <w:r w:rsidRPr="005A77EB">
        <w:t>receives</w:t>
      </w:r>
      <w:r w:rsidR="00593ADC">
        <w:t xml:space="preserve"> </w:t>
      </w:r>
      <w:r w:rsidRPr="005A77EB">
        <w:t>will</w:t>
      </w:r>
      <w:r w:rsidR="00593ADC">
        <w:t xml:space="preserve"> </w:t>
      </w:r>
      <w:r w:rsidRPr="005A77EB">
        <w:t>be</w:t>
      </w:r>
      <w:r w:rsidR="00593ADC">
        <w:t xml:space="preserve"> </w:t>
      </w:r>
      <w:r w:rsidRPr="005A77EB">
        <w:t>based</w:t>
      </w:r>
      <w:r w:rsidR="00593ADC">
        <w:t xml:space="preserve"> </w:t>
      </w:r>
      <w:r w:rsidRPr="005A77EB">
        <w:t>on</w:t>
      </w:r>
      <w:r w:rsidR="00593ADC">
        <w:t xml:space="preserve"> </w:t>
      </w:r>
      <w:r w:rsidRPr="005A77EB">
        <w:t>the</w:t>
      </w:r>
      <w:r w:rsidR="00593ADC">
        <w:t xml:space="preserve"> </w:t>
      </w:r>
      <w:r w:rsidRPr="005A77EB">
        <w:t>client’s</w:t>
      </w:r>
      <w:r w:rsidR="00593ADC">
        <w:t xml:space="preserve"> </w:t>
      </w:r>
      <w:r w:rsidRPr="005A77EB">
        <w:t>assessed</w:t>
      </w:r>
      <w:r w:rsidR="00593ADC">
        <w:t xml:space="preserve"> </w:t>
      </w:r>
      <w:r w:rsidRPr="005A77EB">
        <w:t>needs</w:t>
      </w:r>
      <w:r w:rsidR="00593ADC">
        <w:t xml:space="preserve"> </w:t>
      </w:r>
      <w:r w:rsidRPr="005A77EB">
        <w:t>and</w:t>
      </w:r>
      <w:r w:rsidR="00593ADC">
        <w:t xml:space="preserve"> </w:t>
      </w:r>
      <w:r w:rsidRPr="005A77EB">
        <w:t>will</w:t>
      </w:r>
      <w:r w:rsidR="00593ADC">
        <w:t xml:space="preserve"> </w:t>
      </w:r>
      <w:r w:rsidRPr="005A77EB">
        <w:t>assist</w:t>
      </w:r>
      <w:r w:rsidR="00593ADC">
        <w:t xml:space="preserve"> </w:t>
      </w:r>
      <w:r w:rsidRPr="005A77EB">
        <w:t>the</w:t>
      </w:r>
      <w:r w:rsidR="00593ADC">
        <w:t xml:space="preserve"> </w:t>
      </w:r>
      <w:r w:rsidRPr="005A77EB">
        <w:t>client</w:t>
      </w:r>
      <w:r w:rsidR="00593ADC">
        <w:t xml:space="preserve"> </w:t>
      </w:r>
      <w:r w:rsidRPr="005A77EB">
        <w:t>to</w:t>
      </w:r>
      <w:r w:rsidR="00593ADC">
        <w:t xml:space="preserve"> </w:t>
      </w:r>
      <w:r w:rsidRPr="005A77EB">
        <w:t>meet</w:t>
      </w:r>
      <w:r w:rsidR="00593ADC">
        <w:t xml:space="preserve"> </w:t>
      </w:r>
      <w:r w:rsidRPr="005A77EB">
        <w:t>their</w:t>
      </w:r>
      <w:r w:rsidR="00593ADC">
        <w:t xml:space="preserve"> </w:t>
      </w:r>
      <w:r w:rsidRPr="005A77EB">
        <w:t>identified</w:t>
      </w:r>
      <w:r w:rsidR="00593ADC">
        <w:t xml:space="preserve"> </w:t>
      </w:r>
      <w:r w:rsidRPr="005A77EB">
        <w:t>goals.</w:t>
      </w:r>
      <w:r w:rsidR="00593ADC">
        <w:t xml:space="preserve"> </w:t>
      </w:r>
      <w:r w:rsidRPr="005A77EB">
        <w:t>This</w:t>
      </w:r>
      <w:r w:rsidR="00593ADC">
        <w:t xml:space="preserve"> </w:t>
      </w:r>
      <w:r w:rsidRPr="005A77EB">
        <w:t>may</w:t>
      </w:r>
      <w:r w:rsidR="00593ADC">
        <w:t xml:space="preserve"> </w:t>
      </w:r>
      <w:r w:rsidRPr="005A77EB">
        <w:t>consist</w:t>
      </w:r>
      <w:r w:rsidR="00593ADC">
        <w:t xml:space="preserve"> </w:t>
      </w:r>
      <w:r w:rsidRPr="005A77EB">
        <w:t>of</w:t>
      </w:r>
      <w:r w:rsidR="00593ADC">
        <w:t xml:space="preserve"> </w:t>
      </w:r>
      <w:r w:rsidRPr="005A77EB">
        <w:t>one</w:t>
      </w:r>
      <w:r w:rsidR="00593ADC">
        <w:t xml:space="preserve"> </w:t>
      </w:r>
      <w:r w:rsidRPr="005A77EB">
        <w:t>or</w:t>
      </w:r>
      <w:r w:rsidR="00593ADC">
        <w:t xml:space="preserve"> </w:t>
      </w:r>
      <w:r w:rsidRPr="005A77EB">
        <w:t>more</w:t>
      </w:r>
      <w:r w:rsidR="00593ADC">
        <w:t xml:space="preserve"> </w:t>
      </w:r>
      <w:r w:rsidRPr="005A77EB">
        <w:t>of:</w:t>
      </w:r>
    </w:p>
    <w:p w14:paraId="7CEA147A" w14:textId="77777777" w:rsidR="00253E58" w:rsidRPr="005A77EB" w:rsidRDefault="00253E58" w:rsidP="005A23C9">
      <w:pPr>
        <w:pStyle w:val="DHHSbullet1"/>
      </w:pPr>
      <w:r w:rsidRPr="005A77EB">
        <w:t>non-admitted</w:t>
      </w:r>
      <w:r w:rsidR="00593ADC">
        <w:t xml:space="preserve"> </w:t>
      </w:r>
      <w:r w:rsidRPr="005A77EB">
        <w:t>rehabilitation</w:t>
      </w:r>
      <w:r w:rsidR="00593ADC">
        <w:t xml:space="preserve"> </w:t>
      </w:r>
      <w:r w:rsidRPr="005A77EB">
        <w:t>(such</w:t>
      </w:r>
      <w:r w:rsidR="00593ADC">
        <w:t xml:space="preserve"> </w:t>
      </w:r>
      <w:r w:rsidRPr="005A77EB">
        <w:t>as</w:t>
      </w:r>
      <w:r w:rsidR="00593ADC">
        <w:t xml:space="preserve"> </w:t>
      </w:r>
      <w:r w:rsidRPr="005A77EB">
        <w:t>rehabilitation</w:t>
      </w:r>
      <w:r w:rsidR="00593ADC">
        <w:t xml:space="preserve"> </w:t>
      </w:r>
      <w:r w:rsidRPr="005A77EB">
        <w:t>at</w:t>
      </w:r>
      <w:r w:rsidR="00593ADC">
        <w:t xml:space="preserve"> </w:t>
      </w:r>
      <w:r w:rsidRPr="005A77EB">
        <w:t>home</w:t>
      </w:r>
      <w:r w:rsidR="00593ADC">
        <w:t xml:space="preserve"> </w:t>
      </w:r>
      <w:r w:rsidRPr="005A77EB">
        <w:t>or</w:t>
      </w:r>
      <w:r w:rsidR="00593ADC">
        <w:t xml:space="preserve"> </w:t>
      </w:r>
      <w:r w:rsidRPr="005A77EB">
        <w:t>in</w:t>
      </w:r>
      <w:r w:rsidR="00593ADC">
        <w:t xml:space="preserve"> </w:t>
      </w:r>
      <w:r w:rsidRPr="005A77EB">
        <w:t>a</w:t>
      </w:r>
      <w:r w:rsidR="00593ADC">
        <w:t xml:space="preserve"> </w:t>
      </w:r>
      <w:r w:rsidRPr="005A77EB">
        <w:t>community</w:t>
      </w:r>
      <w:r w:rsidR="00593ADC">
        <w:t xml:space="preserve"> </w:t>
      </w:r>
      <w:r w:rsidRPr="005A77EB">
        <w:t>rehabilitation</w:t>
      </w:r>
      <w:r w:rsidR="00593ADC">
        <w:t xml:space="preserve"> </w:t>
      </w:r>
      <w:r w:rsidRPr="005A77EB">
        <w:t>centre)</w:t>
      </w:r>
    </w:p>
    <w:p w14:paraId="3B20785E" w14:textId="77777777" w:rsidR="00253E58" w:rsidRPr="005A77EB" w:rsidRDefault="00253E58" w:rsidP="005A23C9">
      <w:pPr>
        <w:pStyle w:val="DHHSbullet1"/>
      </w:pPr>
      <w:r w:rsidRPr="005A77EB">
        <w:t>care</w:t>
      </w:r>
      <w:r w:rsidR="00593ADC">
        <w:t xml:space="preserve"> </w:t>
      </w:r>
      <w:r w:rsidRPr="005A77EB">
        <w:t>coordination</w:t>
      </w:r>
      <w:r w:rsidR="00593ADC">
        <w:t xml:space="preserve"> </w:t>
      </w:r>
      <w:r w:rsidRPr="005A77EB">
        <w:t>–</w:t>
      </w:r>
      <w:r w:rsidR="00593ADC">
        <w:t xml:space="preserve"> </w:t>
      </w:r>
      <w:r w:rsidRPr="005A77EB">
        <w:t>short-term</w:t>
      </w:r>
      <w:r w:rsidR="00593ADC">
        <w:t xml:space="preserve"> </w:t>
      </w:r>
      <w:r w:rsidRPr="005A77EB">
        <w:t>or</w:t>
      </w:r>
      <w:r w:rsidR="00593ADC">
        <w:t xml:space="preserve"> </w:t>
      </w:r>
      <w:r w:rsidRPr="005A77EB">
        <w:t>complex</w:t>
      </w:r>
    </w:p>
    <w:p w14:paraId="67B6854A" w14:textId="77777777" w:rsidR="00253E58" w:rsidRPr="005A77EB" w:rsidRDefault="00253E58" w:rsidP="00652A64">
      <w:pPr>
        <w:pStyle w:val="DHHSbullet1"/>
      </w:pPr>
      <w:r w:rsidRPr="005A77EB">
        <w:t>client</w:t>
      </w:r>
      <w:r w:rsidR="00593ADC">
        <w:t xml:space="preserve"> </w:t>
      </w:r>
      <w:r w:rsidRPr="005A77EB">
        <w:t>self-management,</w:t>
      </w:r>
      <w:r w:rsidR="00593ADC">
        <w:t xml:space="preserve"> </w:t>
      </w:r>
      <w:r w:rsidRPr="005A77EB">
        <w:t>education</w:t>
      </w:r>
      <w:r w:rsidR="00593ADC">
        <w:t xml:space="preserve"> </w:t>
      </w:r>
      <w:r w:rsidRPr="005A77EB">
        <w:t>and</w:t>
      </w:r>
      <w:r w:rsidR="00593ADC">
        <w:t xml:space="preserve"> </w:t>
      </w:r>
      <w:r w:rsidRPr="005A77EB">
        <w:t>support</w:t>
      </w:r>
    </w:p>
    <w:p w14:paraId="60244B3C" w14:textId="77777777" w:rsidR="00253E58" w:rsidRPr="005A77EB" w:rsidRDefault="00253E58" w:rsidP="00652A64">
      <w:pPr>
        <w:pStyle w:val="DHHSbullet1"/>
      </w:pPr>
      <w:r w:rsidRPr="005A77EB">
        <w:t>access</w:t>
      </w:r>
      <w:r w:rsidR="00593ADC">
        <w:t xml:space="preserve"> </w:t>
      </w:r>
      <w:r w:rsidRPr="005A77EB">
        <w:t>to</w:t>
      </w:r>
      <w:r w:rsidR="00593ADC">
        <w:t xml:space="preserve"> </w:t>
      </w:r>
      <w:r w:rsidRPr="005A77EB">
        <w:t>specialist</w:t>
      </w:r>
      <w:r w:rsidR="00593ADC">
        <w:t xml:space="preserve"> </w:t>
      </w:r>
      <w:r w:rsidRPr="005A77EB">
        <w:t>services,</w:t>
      </w:r>
      <w:r w:rsidR="00593ADC">
        <w:t xml:space="preserve"> </w:t>
      </w:r>
      <w:r w:rsidRPr="005A77EB">
        <w:t>including</w:t>
      </w:r>
      <w:r w:rsidR="00593ADC">
        <w:t xml:space="preserve"> </w:t>
      </w:r>
      <w:r w:rsidRPr="005A77EB">
        <w:t>specialist</w:t>
      </w:r>
      <w:r w:rsidR="00593ADC">
        <w:t xml:space="preserve"> </w:t>
      </w:r>
      <w:r w:rsidRPr="005A77EB">
        <w:t>assessment</w:t>
      </w:r>
      <w:r w:rsidR="00593ADC">
        <w:t xml:space="preserve"> </w:t>
      </w:r>
      <w:r w:rsidRPr="005A77EB">
        <w:t>(such</w:t>
      </w:r>
      <w:r w:rsidR="00593ADC">
        <w:t xml:space="preserve"> </w:t>
      </w:r>
      <w:r w:rsidRPr="005A77EB">
        <w:t>as</w:t>
      </w:r>
      <w:r w:rsidR="00593ADC">
        <w:t xml:space="preserve"> </w:t>
      </w:r>
      <w:r w:rsidRPr="005A77EB">
        <w:t>linking</w:t>
      </w:r>
      <w:r w:rsidR="00593ADC">
        <w:t xml:space="preserve"> </w:t>
      </w:r>
      <w:r w:rsidRPr="005A77EB">
        <w:t>to</w:t>
      </w:r>
      <w:r w:rsidR="00593ADC">
        <w:t xml:space="preserve"> </w:t>
      </w:r>
      <w:r w:rsidRPr="005A77EB">
        <w:t>residential</w:t>
      </w:r>
      <w:r w:rsidR="00593ADC">
        <w:t xml:space="preserve"> </w:t>
      </w:r>
      <w:r w:rsidRPr="005A77EB">
        <w:t>in-reach</w:t>
      </w:r>
      <w:r w:rsidR="00593ADC">
        <w:t xml:space="preserve"> </w:t>
      </w:r>
      <w:r w:rsidRPr="005A77EB">
        <w:t>services,</w:t>
      </w:r>
      <w:r w:rsidR="00593ADC">
        <w:t xml:space="preserve"> </w:t>
      </w:r>
      <w:r w:rsidRPr="005A77EB">
        <w:t>a</w:t>
      </w:r>
      <w:r w:rsidR="00593ADC">
        <w:t xml:space="preserve"> </w:t>
      </w:r>
      <w:r w:rsidRPr="005A77EB">
        <w:t>specialist</w:t>
      </w:r>
      <w:r w:rsidR="00593ADC">
        <w:t xml:space="preserve"> </w:t>
      </w:r>
      <w:r w:rsidRPr="005A77EB">
        <w:t>medical</w:t>
      </w:r>
      <w:r w:rsidR="00593ADC">
        <w:t xml:space="preserve"> </w:t>
      </w:r>
      <w:r w:rsidRPr="005A77EB">
        <w:t>clinic</w:t>
      </w:r>
      <w:r w:rsidR="00593ADC">
        <w:t xml:space="preserve"> </w:t>
      </w:r>
      <w:r w:rsidRPr="005A77EB">
        <w:t>or</w:t>
      </w:r>
      <w:r w:rsidR="00593ADC">
        <w:t xml:space="preserve"> </w:t>
      </w:r>
      <w:r w:rsidRPr="005A77EB">
        <w:t>specialist</w:t>
      </w:r>
      <w:r w:rsidR="00593ADC">
        <w:t xml:space="preserve"> </w:t>
      </w:r>
      <w:r w:rsidRPr="005A77EB">
        <w:t>subacute</w:t>
      </w:r>
      <w:r w:rsidR="00593ADC">
        <w:t xml:space="preserve"> </w:t>
      </w:r>
      <w:r w:rsidRPr="005A77EB">
        <w:t>clinic</w:t>
      </w:r>
      <w:r w:rsidR="008C0928">
        <w:t>,</w:t>
      </w:r>
      <w:r w:rsidR="00593ADC">
        <w:t xml:space="preserve"> </w:t>
      </w:r>
      <w:r w:rsidRPr="005A77EB">
        <w:t>such</w:t>
      </w:r>
      <w:r w:rsidR="00593ADC">
        <w:t xml:space="preserve"> </w:t>
      </w:r>
      <w:r w:rsidRPr="005A77EB">
        <w:t>as</w:t>
      </w:r>
      <w:r w:rsidR="00593ADC">
        <w:t xml:space="preserve"> </w:t>
      </w:r>
      <w:r w:rsidRPr="005A77EB">
        <w:t>chronic</w:t>
      </w:r>
      <w:r w:rsidR="00593ADC">
        <w:t xml:space="preserve"> </w:t>
      </w:r>
      <w:r w:rsidRPr="005A77EB">
        <w:t>pain</w:t>
      </w:r>
      <w:r w:rsidR="00593ADC">
        <w:t xml:space="preserve"> </w:t>
      </w:r>
      <w:r w:rsidRPr="005A77EB">
        <w:t>management,</w:t>
      </w:r>
      <w:r w:rsidR="00593ADC">
        <w:t xml:space="preserve"> </w:t>
      </w:r>
      <w:r w:rsidRPr="005A77EB">
        <w:t>falls</w:t>
      </w:r>
      <w:r w:rsidR="00593ADC">
        <w:t xml:space="preserve"> </w:t>
      </w:r>
      <w:r w:rsidRPr="005A77EB">
        <w:t>and</w:t>
      </w:r>
      <w:r w:rsidR="00593ADC">
        <w:t xml:space="preserve"> </w:t>
      </w:r>
      <w:r w:rsidRPr="005A77EB">
        <w:t>balance</w:t>
      </w:r>
      <w:r w:rsidR="008C0928">
        <w:t>,</w:t>
      </w:r>
      <w:r w:rsidR="00593ADC">
        <w:t xml:space="preserve"> </w:t>
      </w:r>
      <w:r w:rsidRPr="005A77EB">
        <w:t>or</w:t>
      </w:r>
      <w:r w:rsidR="00593ADC">
        <w:t xml:space="preserve"> </w:t>
      </w:r>
      <w:r w:rsidRPr="005A77EB">
        <w:t>continence</w:t>
      </w:r>
      <w:r w:rsidR="00593ADC">
        <w:t xml:space="preserve"> </w:t>
      </w:r>
      <w:r w:rsidRPr="005A77EB">
        <w:t>clinics)</w:t>
      </w:r>
    </w:p>
    <w:p w14:paraId="6B673774" w14:textId="77777777" w:rsidR="00253E58" w:rsidRPr="005A77EB" w:rsidRDefault="00253E58" w:rsidP="00652A64">
      <w:pPr>
        <w:pStyle w:val="DHHSbullet1"/>
      </w:pPr>
      <w:r w:rsidRPr="005A77EB">
        <w:t>short-term</w:t>
      </w:r>
      <w:r w:rsidR="00593ADC">
        <w:t xml:space="preserve"> </w:t>
      </w:r>
      <w:r w:rsidRPr="005A77EB">
        <w:t>supports</w:t>
      </w:r>
      <w:r w:rsidR="00593ADC">
        <w:t xml:space="preserve"> </w:t>
      </w:r>
      <w:r w:rsidRPr="005A77EB">
        <w:t>(such</w:t>
      </w:r>
      <w:r w:rsidR="00593ADC">
        <w:t xml:space="preserve"> </w:t>
      </w:r>
      <w:r w:rsidRPr="005A77EB">
        <w:t>as</w:t>
      </w:r>
      <w:r w:rsidR="00593ADC">
        <w:t xml:space="preserve"> </w:t>
      </w:r>
      <w:r w:rsidRPr="005A77EB">
        <w:t>post-acute</w:t>
      </w:r>
      <w:r w:rsidR="00593ADC">
        <w:t xml:space="preserve"> </w:t>
      </w:r>
      <w:r w:rsidRPr="005A77EB">
        <w:t>care)</w:t>
      </w:r>
    </w:p>
    <w:p w14:paraId="71C7443D" w14:textId="77777777" w:rsidR="00253E58" w:rsidRPr="005A77EB" w:rsidRDefault="00253E58" w:rsidP="00B57A6A">
      <w:pPr>
        <w:pStyle w:val="DHHSbullet1"/>
      </w:pPr>
      <w:r w:rsidRPr="005A77EB">
        <w:t>complex</w:t>
      </w:r>
      <w:r w:rsidR="00593ADC">
        <w:t xml:space="preserve"> </w:t>
      </w:r>
      <w:r w:rsidRPr="005A77EB">
        <w:t>psychosocial</w:t>
      </w:r>
      <w:r w:rsidR="00593ADC">
        <w:t xml:space="preserve"> </w:t>
      </w:r>
      <w:r w:rsidRPr="005A77EB">
        <w:t>issues</w:t>
      </w:r>
      <w:r w:rsidR="00593ADC">
        <w:t xml:space="preserve"> </w:t>
      </w:r>
      <w:r w:rsidRPr="005A77EB">
        <w:t>management.</w:t>
      </w:r>
    </w:p>
    <w:p w14:paraId="0491D5F8" w14:textId="77777777" w:rsidR="00253E58" w:rsidRPr="005A77EB" w:rsidRDefault="00253E58" w:rsidP="00BE0262">
      <w:pPr>
        <w:pStyle w:val="Heading5"/>
      </w:pPr>
      <w:r w:rsidRPr="005A77EB">
        <w:t>Reporting</w:t>
      </w:r>
      <w:r w:rsidR="00593ADC">
        <w:t xml:space="preserve"> </w:t>
      </w:r>
      <w:r w:rsidRPr="005A77EB">
        <w:t>requirements</w:t>
      </w:r>
    </w:p>
    <w:p w14:paraId="69CA3DAB" w14:textId="78280E9F" w:rsidR="00253E58" w:rsidRPr="005A77EB" w:rsidRDefault="00253E58" w:rsidP="00574A8D">
      <w:pPr>
        <w:pStyle w:val="DHHSbody"/>
      </w:pPr>
      <w:r w:rsidRPr="005A77EB">
        <w:t>Organisations</w:t>
      </w:r>
      <w:r w:rsidR="00593ADC">
        <w:t xml:space="preserve"> </w:t>
      </w:r>
      <w:r w:rsidRPr="005A77EB">
        <w:t>that</w:t>
      </w:r>
      <w:r w:rsidR="00593ADC">
        <w:t xml:space="preserve"> </w:t>
      </w:r>
      <w:r w:rsidRPr="005A77EB">
        <w:t>receive</w:t>
      </w:r>
      <w:r w:rsidR="00593ADC">
        <w:t xml:space="preserve"> </w:t>
      </w:r>
      <w:r w:rsidRPr="005A77EB">
        <w:t>funding</w:t>
      </w:r>
      <w:r w:rsidR="00593ADC">
        <w:t xml:space="preserve"> </w:t>
      </w:r>
      <w:r w:rsidRPr="005A77EB">
        <w:t>under</w:t>
      </w:r>
      <w:r w:rsidR="00593ADC">
        <w:t xml:space="preserve"> </w:t>
      </w:r>
      <w:r w:rsidRPr="005A77EB">
        <w:t>any</w:t>
      </w:r>
      <w:r w:rsidR="00593ADC">
        <w:t xml:space="preserve"> </w:t>
      </w:r>
      <w:r w:rsidRPr="005A77EB">
        <w:t>of</w:t>
      </w:r>
      <w:r w:rsidR="00593ADC">
        <w:t xml:space="preserve"> </w:t>
      </w:r>
      <w:r w:rsidRPr="005A77EB">
        <w:t>the</w:t>
      </w:r>
      <w:r w:rsidR="00593ADC">
        <w:t xml:space="preserve"> </w:t>
      </w:r>
      <w:r w:rsidRPr="005A77EB">
        <w:t>following</w:t>
      </w:r>
      <w:r w:rsidR="00593ADC">
        <w:t xml:space="preserve"> </w:t>
      </w:r>
      <w:r w:rsidRPr="005A77EB">
        <w:t>programs</w:t>
      </w:r>
      <w:r w:rsidR="00593ADC">
        <w:t xml:space="preserve"> </w:t>
      </w:r>
      <w:r w:rsidRPr="005A77EB">
        <w:t>must</w:t>
      </w:r>
      <w:r w:rsidR="00593ADC">
        <w:t xml:space="preserve"> </w:t>
      </w:r>
      <w:r w:rsidRPr="005A77EB">
        <w:t>transmit</w:t>
      </w:r>
      <w:r w:rsidR="00593ADC">
        <w:t xml:space="preserve"> </w:t>
      </w:r>
      <w:r w:rsidRPr="005A77EB">
        <w:t>data</w:t>
      </w:r>
      <w:r w:rsidR="00593ADC">
        <w:t xml:space="preserve"> </w:t>
      </w:r>
      <w:r w:rsidRPr="005A77EB">
        <w:t>to</w:t>
      </w:r>
      <w:r w:rsidR="00593ADC">
        <w:t xml:space="preserve"> </w:t>
      </w:r>
      <w:r w:rsidRPr="005A77EB">
        <w:t>the</w:t>
      </w:r>
      <w:r w:rsidR="00593ADC">
        <w:t xml:space="preserve"> </w:t>
      </w:r>
      <w:r w:rsidR="008B50CB" w:rsidRPr="005A77EB">
        <w:t>VINAH</w:t>
      </w:r>
      <w:r w:rsidR="008B50CB">
        <w:t xml:space="preserve"> minimum dataset</w:t>
      </w:r>
      <w:r w:rsidRPr="005A77EB">
        <w:t>:</w:t>
      </w:r>
    </w:p>
    <w:p w14:paraId="0EACBA44" w14:textId="77777777" w:rsidR="00253E58" w:rsidRPr="005A77EB" w:rsidRDefault="004F5790" w:rsidP="005A23C9">
      <w:pPr>
        <w:pStyle w:val="DHHSbullet1"/>
      </w:pPr>
      <w:r w:rsidRPr="005A77EB">
        <w:t>Health</w:t>
      </w:r>
      <w:r w:rsidR="00593ADC">
        <w:t xml:space="preserve"> </w:t>
      </w:r>
      <w:r w:rsidRPr="005A77EB">
        <w:t>Independence</w:t>
      </w:r>
      <w:r w:rsidR="00593ADC">
        <w:t xml:space="preserve"> </w:t>
      </w:r>
      <w:r w:rsidRPr="005A77EB">
        <w:t>Program</w:t>
      </w:r>
      <w:r w:rsidR="00253E58" w:rsidRPr="005A77EB">
        <w:t>:</w:t>
      </w:r>
    </w:p>
    <w:p w14:paraId="137280D2" w14:textId="77777777" w:rsidR="00253E58" w:rsidRPr="005A77EB" w:rsidRDefault="00253E58" w:rsidP="00A523C1">
      <w:pPr>
        <w:pStyle w:val="DHHSbullet1"/>
        <w:numPr>
          <w:ilvl w:val="1"/>
          <w:numId w:val="19"/>
        </w:numPr>
      </w:pPr>
      <w:r w:rsidRPr="005A77EB">
        <w:t>subacute</w:t>
      </w:r>
      <w:r w:rsidR="00593ADC">
        <w:t xml:space="preserve"> </w:t>
      </w:r>
      <w:r w:rsidRPr="005A77EB">
        <w:t>ambulatory</w:t>
      </w:r>
      <w:r w:rsidR="00593ADC">
        <w:t xml:space="preserve"> </w:t>
      </w:r>
      <w:r w:rsidRPr="005A77EB">
        <w:t>care</w:t>
      </w:r>
      <w:r w:rsidR="00593ADC">
        <w:t xml:space="preserve"> </w:t>
      </w:r>
      <w:r w:rsidRPr="005A77EB">
        <w:t>services</w:t>
      </w:r>
      <w:r w:rsidR="00593ADC">
        <w:t xml:space="preserve"> </w:t>
      </w:r>
      <w:r w:rsidRPr="005A77EB">
        <w:t>(including</w:t>
      </w:r>
      <w:r w:rsidR="00593ADC">
        <w:t xml:space="preserve"> </w:t>
      </w:r>
      <w:r w:rsidRPr="005A77EB">
        <w:t>paediatric</w:t>
      </w:r>
      <w:r w:rsidR="00593ADC">
        <w:t xml:space="preserve"> </w:t>
      </w:r>
      <w:r w:rsidRPr="005A77EB">
        <w:t>rehabilitation)</w:t>
      </w:r>
    </w:p>
    <w:p w14:paraId="2AC4C205" w14:textId="77777777" w:rsidR="00253E58" w:rsidRPr="005A77EB" w:rsidRDefault="00253E58" w:rsidP="00A523C1">
      <w:pPr>
        <w:pStyle w:val="DHHSbullet1"/>
        <w:numPr>
          <w:ilvl w:val="1"/>
          <w:numId w:val="19"/>
        </w:numPr>
      </w:pPr>
      <w:r w:rsidRPr="005A77EB">
        <w:t>Hospital</w:t>
      </w:r>
      <w:r w:rsidR="00593ADC">
        <w:t xml:space="preserve"> </w:t>
      </w:r>
      <w:r w:rsidRPr="005A77EB">
        <w:t>Admission</w:t>
      </w:r>
      <w:r w:rsidR="00593ADC">
        <w:t xml:space="preserve"> </w:t>
      </w:r>
      <w:r w:rsidRPr="005A77EB">
        <w:t>Risk</w:t>
      </w:r>
      <w:r w:rsidR="00593ADC">
        <w:t xml:space="preserve"> </w:t>
      </w:r>
      <w:r w:rsidRPr="005A77EB">
        <w:t>Program</w:t>
      </w:r>
    </w:p>
    <w:p w14:paraId="59540977" w14:textId="77777777" w:rsidR="00253E58" w:rsidRPr="005A77EB" w:rsidRDefault="00253E58" w:rsidP="00A523C1">
      <w:pPr>
        <w:pStyle w:val="DHHSbullet1"/>
        <w:numPr>
          <w:ilvl w:val="1"/>
          <w:numId w:val="19"/>
        </w:numPr>
      </w:pPr>
      <w:r w:rsidRPr="005A77EB">
        <w:t>post-acute</w:t>
      </w:r>
      <w:r w:rsidR="00593ADC">
        <w:t xml:space="preserve"> </w:t>
      </w:r>
      <w:r w:rsidRPr="005A77EB">
        <w:t>care</w:t>
      </w:r>
    </w:p>
    <w:p w14:paraId="07FBF74C" w14:textId="77777777" w:rsidR="00253E58" w:rsidRPr="00D078AD" w:rsidRDefault="00253E58" w:rsidP="00A523C1">
      <w:pPr>
        <w:pStyle w:val="DHHSbullet1"/>
        <w:numPr>
          <w:ilvl w:val="1"/>
          <w:numId w:val="19"/>
        </w:numPr>
      </w:pPr>
      <w:r>
        <w:t>residential</w:t>
      </w:r>
      <w:r w:rsidR="00593ADC">
        <w:t xml:space="preserve"> </w:t>
      </w:r>
      <w:r>
        <w:t>in-reach</w:t>
      </w:r>
      <w:r w:rsidR="00593ADC">
        <w:t xml:space="preserve"> </w:t>
      </w:r>
      <w:r>
        <w:t>service</w:t>
      </w:r>
    </w:p>
    <w:p w14:paraId="684AC2A6" w14:textId="12BEA63A" w:rsidR="00253E58" w:rsidRPr="00D078AD" w:rsidRDefault="00253E58" w:rsidP="00A523C1">
      <w:pPr>
        <w:pStyle w:val="DHHSbullet1"/>
        <w:numPr>
          <w:ilvl w:val="1"/>
          <w:numId w:val="19"/>
        </w:numPr>
      </w:pPr>
      <w:r>
        <w:t>community</w:t>
      </w:r>
      <w:r w:rsidR="00593ADC">
        <w:t xml:space="preserve"> </w:t>
      </w:r>
      <w:r>
        <w:t>palliative</w:t>
      </w:r>
      <w:r w:rsidR="00593ADC">
        <w:t xml:space="preserve"> </w:t>
      </w:r>
      <w:r>
        <w:t>care</w:t>
      </w:r>
      <w:r w:rsidR="00273EE7">
        <w:t>.</w:t>
      </w:r>
    </w:p>
    <w:p w14:paraId="171A424F" w14:textId="706F0B70" w:rsidR="00460C1A" w:rsidRPr="00D078AD" w:rsidRDefault="00460C1A" w:rsidP="00460C1A">
      <w:pPr>
        <w:pStyle w:val="DHHSbodyafterbullets"/>
      </w:pPr>
      <w:r>
        <w:t>The</w:t>
      </w:r>
      <w:r w:rsidR="00593ADC">
        <w:t xml:space="preserve"> </w:t>
      </w:r>
      <w:r>
        <w:t>definition</w:t>
      </w:r>
      <w:r w:rsidR="00593ADC">
        <w:t xml:space="preserve"> </w:t>
      </w:r>
      <w:r>
        <w:t>of</w:t>
      </w:r>
      <w:r w:rsidR="00593ADC">
        <w:t xml:space="preserve"> </w:t>
      </w:r>
      <w:r>
        <w:t>a</w:t>
      </w:r>
      <w:r w:rsidR="00593ADC">
        <w:t xml:space="preserve"> </w:t>
      </w:r>
      <w:r>
        <w:t>Health</w:t>
      </w:r>
      <w:r w:rsidR="00593ADC">
        <w:t xml:space="preserve"> </w:t>
      </w:r>
      <w:r>
        <w:t>Independence</w:t>
      </w:r>
      <w:r w:rsidR="00593ADC">
        <w:t xml:space="preserve"> </w:t>
      </w:r>
      <w:r>
        <w:t>Program</w:t>
      </w:r>
      <w:r w:rsidR="00593ADC">
        <w:t xml:space="preserve"> </w:t>
      </w:r>
      <w:r>
        <w:t>contact</w:t>
      </w:r>
      <w:r w:rsidR="00593ADC">
        <w:t xml:space="preserve"> </w:t>
      </w:r>
      <w:r>
        <w:t>is</w:t>
      </w:r>
      <w:r w:rsidR="00593ADC">
        <w:t xml:space="preserve"> </w:t>
      </w:r>
      <w:r>
        <w:t>provided</w:t>
      </w:r>
      <w:r w:rsidR="00593ADC">
        <w:t xml:space="preserve"> </w:t>
      </w:r>
      <w:r>
        <w:t>in</w:t>
      </w:r>
      <w:r w:rsidR="00593ADC">
        <w:t xml:space="preserve"> </w:t>
      </w:r>
      <w:r>
        <w:t>the</w:t>
      </w:r>
      <w:r w:rsidR="00593ADC">
        <w:t xml:space="preserve"> </w:t>
      </w:r>
      <w:r>
        <w:t>VINAH</w:t>
      </w:r>
      <w:r w:rsidR="00593ADC">
        <w:t xml:space="preserve"> manual </w:t>
      </w:r>
      <w:r>
        <w:t>business</w:t>
      </w:r>
      <w:r w:rsidR="00593ADC">
        <w:t xml:space="preserve"> </w:t>
      </w:r>
      <w:r>
        <w:t>rules.</w:t>
      </w:r>
      <w:r w:rsidR="00593ADC">
        <w:t xml:space="preserve"> </w:t>
      </w:r>
      <w:r>
        <w:t>The</w:t>
      </w:r>
      <w:r w:rsidR="00593ADC">
        <w:t xml:space="preserve"> </w:t>
      </w:r>
      <w:r>
        <w:t>program’s</w:t>
      </w:r>
      <w:r w:rsidR="00593ADC">
        <w:t xml:space="preserve"> </w:t>
      </w:r>
      <w:r>
        <w:t>counting</w:t>
      </w:r>
      <w:r w:rsidR="00593ADC">
        <w:t xml:space="preserve"> </w:t>
      </w:r>
      <w:r>
        <w:t>unit</w:t>
      </w:r>
      <w:r w:rsidR="00593ADC">
        <w:t xml:space="preserve"> </w:t>
      </w:r>
      <w:r>
        <w:t>will</w:t>
      </w:r>
      <w:r w:rsidR="00593ADC">
        <w:t xml:space="preserve"> </w:t>
      </w:r>
      <w:r>
        <w:t>be</w:t>
      </w:r>
      <w:r w:rsidR="00593ADC">
        <w:t xml:space="preserve"> </w:t>
      </w:r>
      <w:r>
        <w:t>‘direct</w:t>
      </w:r>
      <w:r w:rsidR="00593ADC">
        <w:t xml:space="preserve"> </w:t>
      </w:r>
      <w:r>
        <w:t>non-admitted</w:t>
      </w:r>
      <w:r w:rsidR="00593ADC">
        <w:t xml:space="preserve"> </w:t>
      </w:r>
      <w:r>
        <w:t>contacts’,</w:t>
      </w:r>
      <w:r w:rsidR="00593ADC">
        <w:t xml:space="preserve"> </w:t>
      </w:r>
      <w:r>
        <w:t>which</w:t>
      </w:r>
      <w:r w:rsidR="00593ADC">
        <w:t xml:space="preserve"> </w:t>
      </w:r>
      <w:r>
        <w:t>are</w:t>
      </w:r>
      <w:r w:rsidR="00593ADC">
        <w:t xml:space="preserve"> </w:t>
      </w:r>
      <w:r>
        <w:t>defined</w:t>
      </w:r>
      <w:r w:rsidR="00593ADC">
        <w:t xml:space="preserve"> </w:t>
      </w:r>
      <w:r>
        <w:t>as</w:t>
      </w:r>
      <w:r w:rsidR="00593ADC">
        <w:t xml:space="preserve"> </w:t>
      </w:r>
      <w:r>
        <w:t>contacts</w:t>
      </w:r>
      <w:r w:rsidR="00593ADC">
        <w:t xml:space="preserve"> </w:t>
      </w:r>
      <w:r>
        <w:t>where</w:t>
      </w:r>
      <w:r w:rsidR="00593ADC">
        <w:t xml:space="preserve"> </w:t>
      </w:r>
      <w:r>
        <w:t>all</w:t>
      </w:r>
      <w:r w:rsidR="00593ADC">
        <w:t xml:space="preserve"> </w:t>
      </w:r>
      <w:r>
        <w:t>of</w:t>
      </w:r>
      <w:r w:rsidR="00593ADC">
        <w:t xml:space="preserve"> </w:t>
      </w:r>
      <w:r>
        <w:t>the</w:t>
      </w:r>
      <w:r w:rsidR="00593ADC">
        <w:t xml:space="preserve"> </w:t>
      </w:r>
      <w:r>
        <w:t>following</w:t>
      </w:r>
      <w:r w:rsidR="00593ADC">
        <w:t xml:space="preserve"> </w:t>
      </w:r>
      <w:r>
        <w:t>VINAH</w:t>
      </w:r>
      <w:r w:rsidR="00593ADC">
        <w:t xml:space="preserve"> minimum data set </w:t>
      </w:r>
      <w:r>
        <w:t>characteristics</w:t>
      </w:r>
      <w:r w:rsidR="00593ADC">
        <w:t xml:space="preserve"> </w:t>
      </w:r>
      <w:r>
        <w:t>are</w:t>
      </w:r>
      <w:r w:rsidR="00593ADC">
        <w:t xml:space="preserve"> </w:t>
      </w:r>
      <w:r>
        <w:t>met</w:t>
      </w:r>
      <w:r w:rsidR="00C73E48">
        <w:t>, including</w:t>
      </w:r>
      <w:r>
        <w:t>:</w:t>
      </w:r>
    </w:p>
    <w:p w14:paraId="656E88AB" w14:textId="77777777" w:rsidR="00460C1A" w:rsidRPr="00D078AD" w:rsidRDefault="00460C1A" w:rsidP="005A23C9">
      <w:pPr>
        <w:pStyle w:val="DHHSbullet1"/>
      </w:pPr>
      <w:r>
        <w:t>contact</w:t>
      </w:r>
      <w:r w:rsidR="00593ADC">
        <w:t xml:space="preserve"> </w:t>
      </w:r>
      <w:r>
        <w:t>account</w:t>
      </w:r>
      <w:r w:rsidR="00593ADC">
        <w:t xml:space="preserve"> </w:t>
      </w:r>
      <w:r>
        <w:t>class</w:t>
      </w:r>
      <w:r w:rsidR="00593ADC">
        <w:t xml:space="preserve"> </w:t>
      </w:r>
      <w:r>
        <w:t>Public</w:t>
      </w:r>
      <w:r w:rsidR="00593ADC">
        <w:t xml:space="preserve"> </w:t>
      </w:r>
      <w:r>
        <w:t>Eligible</w:t>
      </w:r>
      <w:r w:rsidR="00593ADC">
        <w:t xml:space="preserve"> </w:t>
      </w:r>
      <w:r>
        <w:t>(MP)</w:t>
      </w:r>
      <w:r w:rsidR="00593ADC">
        <w:t xml:space="preserve"> </w:t>
      </w:r>
      <w:r>
        <w:t>or</w:t>
      </w:r>
      <w:r w:rsidR="00593ADC">
        <w:t xml:space="preserve"> </w:t>
      </w:r>
      <w:r>
        <w:t>Reciprocal</w:t>
      </w:r>
      <w:r w:rsidR="00593ADC">
        <w:t xml:space="preserve"> </w:t>
      </w:r>
      <w:r>
        <w:t>Health</w:t>
      </w:r>
      <w:r w:rsidR="00593ADC">
        <w:t xml:space="preserve"> </w:t>
      </w:r>
      <w:r>
        <w:t>Care</w:t>
      </w:r>
      <w:r w:rsidR="00593ADC">
        <w:t xml:space="preserve"> </w:t>
      </w:r>
      <w:r>
        <w:t>Agreement</w:t>
      </w:r>
      <w:r w:rsidR="00593ADC">
        <w:t xml:space="preserve"> </w:t>
      </w:r>
      <w:r>
        <w:t>(MA)</w:t>
      </w:r>
    </w:p>
    <w:p w14:paraId="5C7DFC42" w14:textId="77777777" w:rsidR="00460C1A" w:rsidRPr="00D078AD" w:rsidRDefault="00460C1A" w:rsidP="005A23C9">
      <w:pPr>
        <w:pStyle w:val="DHHSbullet1"/>
      </w:pPr>
      <w:r>
        <w:t>contact</w:t>
      </w:r>
      <w:r w:rsidR="00593ADC">
        <w:t xml:space="preserve"> </w:t>
      </w:r>
      <w:r>
        <w:t>client</w:t>
      </w:r>
      <w:r w:rsidR="00593ADC">
        <w:t xml:space="preserve"> </w:t>
      </w:r>
      <w:r>
        <w:t>present</w:t>
      </w:r>
      <w:r w:rsidR="00593ADC">
        <w:t xml:space="preserve"> </w:t>
      </w:r>
      <w:r>
        <w:t>status</w:t>
      </w:r>
      <w:r w:rsidR="00593ADC">
        <w:t xml:space="preserve"> </w:t>
      </w:r>
      <w:r>
        <w:t>where</w:t>
      </w:r>
      <w:r w:rsidR="00593ADC">
        <w:t xml:space="preserve"> </w:t>
      </w:r>
      <w:r>
        <w:t>either</w:t>
      </w:r>
      <w:r w:rsidR="00593ADC">
        <w:t xml:space="preserve"> </w:t>
      </w:r>
      <w:r>
        <w:t>the</w:t>
      </w:r>
      <w:r w:rsidR="00593ADC">
        <w:t xml:space="preserve"> </w:t>
      </w:r>
      <w:r>
        <w:t>patient,</w:t>
      </w:r>
      <w:r w:rsidR="00593ADC">
        <w:t xml:space="preserve"> </w:t>
      </w:r>
      <w:r>
        <w:t>their</w:t>
      </w:r>
      <w:r w:rsidR="00593ADC">
        <w:t xml:space="preserve"> </w:t>
      </w:r>
      <w:r>
        <w:t>carer,</w:t>
      </w:r>
      <w:r w:rsidR="00593ADC">
        <w:t xml:space="preserve"> </w:t>
      </w:r>
      <w:r>
        <w:t>or</w:t>
      </w:r>
      <w:r w:rsidR="00593ADC">
        <w:t xml:space="preserve"> </w:t>
      </w:r>
      <w:r>
        <w:t>both,</w:t>
      </w:r>
      <w:r w:rsidR="00593ADC">
        <w:t xml:space="preserve"> </w:t>
      </w:r>
      <w:r>
        <w:t>are</w:t>
      </w:r>
      <w:r w:rsidR="00593ADC">
        <w:t xml:space="preserve"> </w:t>
      </w:r>
      <w:r>
        <w:t>present</w:t>
      </w:r>
      <w:r w:rsidR="00593ADC">
        <w:t xml:space="preserve"> </w:t>
      </w:r>
      <w:r>
        <w:t>(10,</w:t>
      </w:r>
      <w:r w:rsidR="00593ADC">
        <w:t xml:space="preserve"> </w:t>
      </w:r>
      <w:r>
        <w:t>11,</w:t>
      </w:r>
      <w:r w:rsidR="00593ADC">
        <w:t xml:space="preserve"> </w:t>
      </w:r>
      <w:r>
        <w:t>12,</w:t>
      </w:r>
      <w:r w:rsidR="00593ADC">
        <w:t xml:space="preserve"> </w:t>
      </w:r>
      <w:r>
        <w:t>13</w:t>
      </w:r>
      <w:r w:rsidR="00593ADC">
        <w:t xml:space="preserve"> </w:t>
      </w:r>
      <w:r>
        <w:t>or</w:t>
      </w:r>
      <w:r w:rsidR="00593ADC">
        <w:t xml:space="preserve"> </w:t>
      </w:r>
      <w:r>
        <w:t>20)</w:t>
      </w:r>
    </w:p>
    <w:p w14:paraId="68435EA5" w14:textId="77777777" w:rsidR="00460C1A" w:rsidRPr="00D078AD" w:rsidRDefault="00460C1A" w:rsidP="00652A64">
      <w:pPr>
        <w:pStyle w:val="DHHSbullet1"/>
      </w:pPr>
      <w:r>
        <w:t>contact</w:t>
      </w:r>
      <w:r w:rsidR="00593ADC">
        <w:t xml:space="preserve"> </w:t>
      </w:r>
      <w:r>
        <w:t>delivery</w:t>
      </w:r>
      <w:r w:rsidR="00593ADC">
        <w:t xml:space="preserve"> </w:t>
      </w:r>
      <w:r>
        <w:t>mode</w:t>
      </w:r>
      <w:r w:rsidR="00593ADC">
        <w:t xml:space="preserve"> </w:t>
      </w:r>
      <w:r>
        <w:t>that</w:t>
      </w:r>
      <w:r w:rsidR="00593ADC">
        <w:t xml:space="preserve"> </w:t>
      </w:r>
      <w:r>
        <w:t>is</w:t>
      </w:r>
      <w:r w:rsidR="00593ADC">
        <w:t xml:space="preserve"> </w:t>
      </w:r>
      <w:r>
        <w:t>direct</w:t>
      </w:r>
      <w:r w:rsidR="00593ADC">
        <w:t xml:space="preserve"> </w:t>
      </w:r>
      <w:r>
        <w:t>(1,</w:t>
      </w:r>
      <w:r w:rsidR="00593ADC">
        <w:t xml:space="preserve"> </w:t>
      </w:r>
      <w:r>
        <w:t>2,</w:t>
      </w:r>
      <w:r w:rsidR="00593ADC">
        <w:t xml:space="preserve"> </w:t>
      </w:r>
      <w:r>
        <w:t>3,</w:t>
      </w:r>
      <w:r w:rsidR="00593ADC">
        <w:t xml:space="preserve"> </w:t>
      </w:r>
      <w:r>
        <w:t>4</w:t>
      </w:r>
      <w:r w:rsidR="00593ADC">
        <w:t xml:space="preserve"> </w:t>
      </w:r>
      <w:r>
        <w:t>or</w:t>
      </w:r>
      <w:r w:rsidR="00593ADC">
        <w:t xml:space="preserve"> </w:t>
      </w:r>
      <w:r>
        <w:t>5)</w:t>
      </w:r>
    </w:p>
    <w:p w14:paraId="7B92C4A4" w14:textId="77777777" w:rsidR="00460C1A" w:rsidRPr="00D078AD" w:rsidRDefault="00460C1A" w:rsidP="00652A64">
      <w:pPr>
        <w:pStyle w:val="DHHSbullet1"/>
      </w:pPr>
      <w:r>
        <w:t>contact</w:t>
      </w:r>
      <w:r w:rsidR="00593ADC">
        <w:t xml:space="preserve"> </w:t>
      </w:r>
      <w:r>
        <w:t>delivery</w:t>
      </w:r>
      <w:r w:rsidR="00593ADC">
        <w:t xml:space="preserve"> </w:t>
      </w:r>
      <w:r>
        <w:t>setting</w:t>
      </w:r>
      <w:r w:rsidR="00593ADC">
        <w:t xml:space="preserve"> </w:t>
      </w:r>
      <w:r>
        <w:t>that</w:t>
      </w:r>
      <w:r w:rsidR="00593ADC">
        <w:t xml:space="preserve"> </w:t>
      </w:r>
      <w:r>
        <w:t>is</w:t>
      </w:r>
      <w:r w:rsidR="00593ADC">
        <w:t xml:space="preserve"> </w:t>
      </w:r>
      <w:r>
        <w:t>not</w:t>
      </w:r>
      <w:r w:rsidR="00593ADC">
        <w:t xml:space="preserve"> </w:t>
      </w:r>
      <w:r>
        <w:t>the</w:t>
      </w:r>
      <w:r w:rsidR="00593ADC">
        <w:t xml:space="preserve"> </w:t>
      </w:r>
      <w:r>
        <w:t>emergency</w:t>
      </w:r>
      <w:r w:rsidR="00593ADC">
        <w:t xml:space="preserve"> </w:t>
      </w:r>
      <w:r>
        <w:t>department</w:t>
      </w:r>
      <w:r w:rsidR="00593ADC">
        <w:t xml:space="preserve"> </w:t>
      </w:r>
      <w:r>
        <w:t>(13)</w:t>
      </w:r>
    </w:p>
    <w:p w14:paraId="488ECC93" w14:textId="77777777" w:rsidR="00460C1A" w:rsidRDefault="00460C1A" w:rsidP="00652A64">
      <w:pPr>
        <w:pStyle w:val="DHHSbullet1"/>
      </w:pPr>
      <w:r>
        <w:t>contact</w:t>
      </w:r>
      <w:r w:rsidR="00593ADC">
        <w:t xml:space="preserve"> </w:t>
      </w:r>
      <w:r>
        <w:t>inpatient</w:t>
      </w:r>
      <w:r w:rsidR="00593ADC">
        <w:t xml:space="preserve"> </w:t>
      </w:r>
      <w:r>
        <w:t>flag</w:t>
      </w:r>
      <w:r w:rsidR="00593ADC">
        <w:t xml:space="preserve"> </w:t>
      </w:r>
      <w:r>
        <w:t>does</w:t>
      </w:r>
      <w:r w:rsidR="00593ADC">
        <w:t xml:space="preserve"> </w:t>
      </w:r>
      <w:r>
        <w:t>not</w:t>
      </w:r>
      <w:r w:rsidR="00593ADC">
        <w:t xml:space="preserve"> </w:t>
      </w:r>
      <w:r>
        <w:t>equal</w:t>
      </w:r>
      <w:r w:rsidR="00593ADC">
        <w:t xml:space="preserve"> </w:t>
      </w:r>
      <w:r>
        <w:t>I</w:t>
      </w:r>
      <w:r w:rsidR="00593ADC">
        <w:t xml:space="preserve"> </w:t>
      </w:r>
      <w:r>
        <w:t>(Inpatient/Admitted).</w:t>
      </w:r>
    </w:p>
    <w:p w14:paraId="294B0D21" w14:textId="77777777" w:rsidR="00253E58" w:rsidRPr="00D078AD" w:rsidRDefault="00253E58" w:rsidP="00253E58">
      <w:pPr>
        <w:pStyle w:val="DHHSbodyafterbullets"/>
      </w:pPr>
      <w:r>
        <w:t>The</w:t>
      </w:r>
      <w:r w:rsidR="00593ADC">
        <w:t xml:space="preserve"> </w:t>
      </w:r>
      <w:r>
        <w:t>AIMS</w:t>
      </w:r>
      <w:r w:rsidR="00593ADC">
        <w:t xml:space="preserve"> </w:t>
      </w:r>
      <w:r>
        <w:t>S11</w:t>
      </w:r>
      <w:r w:rsidR="00593ADC">
        <w:t xml:space="preserve"> </w:t>
      </w:r>
      <w:r>
        <w:t>form</w:t>
      </w:r>
      <w:r w:rsidR="00593ADC">
        <w:t xml:space="preserve"> </w:t>
      </w:r>
      <w:r>
        <w:t>will</w:t>
      </w:r>
      <w:r w:rsidR="00593ADC">
        <w:t xml:space="preserve"> </w:t>
      </w:r>
      <w:r>
        <w:t>continue</w:t>
      </w:r>
      <w:r w:rsidR="00593ADC">
        <w:t xml:space="preserve"> </w:t>
      </w:r>
      <w:r>
        <w:t>to</w:t>
      </w:r>
      <w:r w:rsidR="00593ADC">
        <w:t xml:space="preserve"> </w:t>
      </w:r>
      <w:r>
        <w:t>be</w:t>
      </w:r>
      <w:r w:rsidR="00593ADC">
        <w:t xml:space="preserve"> </w:t>
      </w:r>
      <w:r>
        <w:t>required</w:t>
      </w:r>
      <w:r w:rsidR="00593ADC">
        <w:t xml:space="preserve"> </w:t>
      </w:r>
      <w:r>
        <w:t>to</w:t>
      </w:r>
      <w:r w:rsidR="00593ADC">
        <w:t xml:space="preserve"> </w:t>
      </w:r>
      <w:r>
        <w:t>report</w:t>
      </w:r>
      <w:r w:rsidR="00593ADC">
        <w:t xml:space="preserve"> </w:t>
      </w:r>
      <w:r>
        <w:t>service</w:t>
      </w:r>
      <w:r w:rsidR="00593ADC">
        <w:t xml:space="preserve"> </w:t>
      </w:r>
      <w:r>
        <w:t>events</w:t>
      </w:r>
      <w:r w:rsidR="00593ADC">
        <w:t xml:space="preserve"> </w:t>
      </w:r>
      <w:r>
        <w:t>for</w:t>
      </w:r>
      <w:r w:rsidR="00593ADC">
        <w:t xml:space="preserve"> </w:t>
      </w:r>
      <w:r>
        <w:t>Commonwealth</w:t>
      </w:r>
      <w:r w:rsidR="00593ADC">
        <w:t xml:space="preserve"> </w:t>
      </w:r>
      <w:r>
        <w:t>reporting</w:t>
      </w:r>
      <w:r w:rsidR="00593ADC">
        <w:t xml:space="preserve"> </w:t>
      </w:r>
      <w:r>
        <w:t>processes.</w:t>
      </w:r>
    </w:p>
    <w:p w14:paraId="3F4369C7" w14:textId="29D17EC9" w:rsidR="00253E58" w:rsidRDefault="00253E58" w:rsidP="009A53E1">
      <w:pPr>
        <w:pStyle w:val="DHHSbody"/>
      </w:pPr>
      <w:r>
        <w:t>Non-admitted</w:t>
      </w:r>
      <w:r w:rsidR="00593ADC">
        <w:t xml:space="preserve"> </w:t>
      </w:r>
      <w:r>
        <w:t>subacute</w:t>
      </w:r>
      <w:r w:rsidR="00593ADC">
        <w:t xml:space="preserve"> </w:t>
      </w:r>
      <w:r>
        <w:t>care</w:t>
      </w:r>
      <w:r w:rsidR="00593ADC">
        <w:t xml:space="preserve"> </w:t>
      </w:r>
      <w:r>
        <w:t>programs</w:t>
      </w:r>
      <w:r w:rsidR="00593ADC">
        <w:t xml:space="preserve"> </w:t>
      </w:r>
      <w:r>
        <w:t>and</w:t>
      </w:r>
      <w:r w:rsidR="00593ADC">
        <w:t xml:space="preserve"> </w:t>
      </w:r>
      <w:r>
        <w:t>services</w:t>
      </w:r>
      <w:r w:rsidR="00593ADC">
        <w:t xml:space="preserve"> </w:t>
      </w:r>
      <w:r>
        <w:t>that</w:t>
      </w:r>
      <w:r w:rsidR="00593ADC">
        <w:t xml:space="preserve"> </w:t>
      </w:r>
      <w:r>
        <w:t>reliably</w:t>
      </w:r>
      <w:r w:rsidR="00593ADC">
        <w:t xml:space="preserve"> </w:t>
      </w:r>
      <w:r>
        <w:t>submit</w:t>
      </w:r>
      <w:r w:rsidR="00593ADC">
        <w:t xml:space="preserve"> </w:t>
      </w:r>
      <w:r w:rsidR="761D8B62">
        <w:t>data to the</w:t>
      </w:r>
      <w:r w:rsidR="64C0379D">
        <w:t xml:space="preserve"> </w:t>
      </w:r>
      <w:r>
        <w:t>VINAH</w:t>
      </w:r>
      <w:r w:rsidR="00593ADC">
        <w:t xml:space="preserve"> </w:t>
      </w:r>
      <w:r w:rsidR="64C0379D">
        <w:t xml:space="preserve">minimum </w:t>
      </w:r>
      <w:r w:rsidR="761D8B62">
        <w:t>data set</w:t>
      </w:r>
      <w:r w:rsidR="00593ADC">
        <w:t xml:space="preserve"> </w:t>
      </w:r>
      <w:r>
        <w:t>for</w:t>
      </w:r>
      <w:r w:rsidR="00593ADC">
        <w:t xml:space="preserve"> </w:t>
      </w:r>
      <w:r>
        <w:t>all</w:t>
      </w:r>
      <w:r w:rsidR="00593ADC">
        <w:t xml:space="preserve"> </w:t>
      </w:r>
      <w:r>
        <w:t>subacute</w:t>
      </w:r>
      <w:r w:rsidR="00593ADC">
        <w:t xml:space="preserve"> </w:t>
      </w:r>
      <w:r>
        <w:t>program</w:t>
      </w:r>
      <w:r w:rsidR="00593ADC">
        <w:t xml:space="preserve"> </w:t>
      </w:r>
      <w:r>
        <w:t>streams</w:t>
      </w:r>
      <w:r w:rsidR="00593ADC">
        <w:t xml:space="preserve"> </w:t>
      </w:r>
      <w:r>
        <w:t>will</w:t>
      </w:r>
      <w:r w:rsidR="00593ADC">
        <w:t xml:space="preserve"> </w:t>
      </w:r>
      <w:r>
        <w:t>be</w:t>
      </w:r>
      <w:r w:rsidR="00593ADC">
        <w:t xml:space="preserve"> </w:t>
      </w:r>
      <w:r>
        <w:t>able</w:t>
      </w:r>
      <w:r w:rsidR="00593ADC">
        <w:t xml:space="preserve"> </w:t>
      </w:r>
      <w:r>
        <w:t>to</w:t>
      </w:r>
      <w:r w:rsidR="00593ADC">
        <w:t xml:space="preserve"> </w:t>
      </w:r>
      <w:r>
        <w:t>cease</w:t>
      </w:r>
      <w:r w:rsidR="00593ADC">
        <w:t xml:space="preserve"> </w:t>
      </w:r>
      <w:r>
        <w:t>providing</w:t>
      </w:r>
      <w:r w:rsidR="00593ADC">
        <w:t xml:space="preserve"> </w:t>
      </w:r>
      <w:r>
        <w:t>AIMS</w:t>
      </w:r>
      <w:r w:rsidR="00593ADC">
        <w:t xml:space="preserve"> </w:t>
      </w:r>
      <w:r w:rsidR="64C0379D">
        <w:t xml:space="preserve">S11 </w:t>
      </w:r>
      <w:r>
        <w:t>data</w:t>
      </w:r>
      <w:r w:rsidR="00ED13D2">
        <w:t>,</w:t>
      </w:r>
      <w:r w:rsidR="00593ADC">
        <w:t xml:space="preserve"> </w:t>
      </w:r>
      <w:r>
        <w:t>once</w:t>
      </w:r>
      <w:r w:rsidR="00593ADC">
        <w:t xml:space="preserve"> </w:t>
      </w:r>
      <w:r>
        <w:t>agreement</w:t>
      </w:r>
      <w:r w:rsidR="00593ADC">
        <w:t xml:space="preserve"> </w:t>
      </w:r>
      <w:r>
        <w:t>has</w:t>
      </w:r>
      <w:r w:rsidR="00593ADC">
        <w:t xml:space="preserve"> </w:t>
      </w:r>
      <w:r>
        <w:t>been</w:t>
      </w:r>
      <w:r w:rsidR="00593ADC">
        <w:t xml:space="preserve"> </w:t>
      </w:r>
      <w:r>
        <w:t>reached</w:t>
      </w:r>
      <w:r w:rsidR="00593ADC">
        <w:t xml:space="preserve"> </w:t>
      </w:r>
      <w:r>
        <w:t>with</w:t>
      </w:r>
      <w:r w:rsidR="00593ADC">
        <w:t xml:space="preserve"> </w:t>
      </w:r>
      <w:r>
        <w:t>the</w:t>
      </w:r>
      <w:r w:rsidR="00593ADC">
        <w:t xml:space="preserve"> </w:t>
      </w:r>
      <w:r>
        <w:t>department.</w:t>
      </w:r>
    </w:p>
    <w:p w14:paraId="183DD960" w14:textId="69BDC9D1" w:rsidR="00253E58" w:rsidRPr="00460C1A" w:rsidRDefault="00253E58" w:rsidP="009A53E1">
      <w:pPr>
        <w:pStyle w:val="DHHSbody"/>
        <w:rPr>
          <w:highlight w:val="yellow"/>
        </w:rPr>
      </w:pPr>
      <w:r>
        <w:t>Hospitals</w:t>
      </w:r>
      <w:r w:rsidR="00593ADC">
        <w:t xml:space="preserve"> </w:t>
      </w:r>
      <w:r>
        <w:t>are</w:t>
      </w:r>
      <w:r w:rsidR="00593ADC">
        <w:t xml:space="preserve"> </w:t>
      </w:r>
      <w:r>
        <w:t>expected</w:t>
      </w:r>
      <w:r w:rsidR="00593ADC">
        <w:t xml:space="preserve"> </w:t>
      </w:r>
      <w:r>
        <w:t>to</w:t>
      </w:r>
      <w:r w:rsidR="00593ADC">
        <w:t xml:space="preserve"> </w:t>
      </w:r>
      <w:r>
        <w:t>report</w:t>
      </w:r>
      <w:r w:rsidR="00593ADC">
        <w:t xml:space="preserve"> </w:t>
      </w:r>
      <w:r>
        <w:t>patient</w:t>
      </w:r>
      <w:r w:rsidR="004F5790">
        <w:t>-</w:t>
      </w:r>
      <w:r>
        <w:t>level</w:t>
      </w:r>
      <w:r w:rsidR="00593ADC">
        <w:t xml:space="preserve"> </w:t>
      </w:r>
      <w:r>
        <w:t>cost</w:t>
      </w:r>
      <w:r w:rsidR="00593ADC">
        <w:t xml:space="preserve"> </w:t>
      </w:r>
      <w:r>
        <w:t>data</w:t>
      </w:r>
      <w:r w:rsidR="00593ADC">
        <w:t xml:space="preserve"> (or aggregate where patient-level cannot be obtained) </w:t>
      </w:r>
      <w:r>
        <w:t>for</w:t>
      </w:r>
      <w:r w:rsidR="00593ADC">
        <w:t xml:space="preserve"> </w:t>
      </w:r>
      <w:r>
        <w:t>all</w:t>
      </w:r>
      <w:r w:rsidR="00593ADC">
        <w:t xml:space="preserve"> </w:t>
      </w:r>
      <w:r>
        <w:t>subacute</w:t>
      </w:r>
      <w:r w:rsidR="00593ADC">
        <w:t xml:space="preserve"> </w:t>
      </w:r>
      <w:r>
        <w:t>and</w:t>
      </w:r>
      <w:r w:rsidR="00593ADC">
        <w:t xml:space="preserve"> </w:t>
      </w:r>
      <w:r>
        <w:t>non-acute</w:t>
      </w:r>
      <w:r w:rsidR="00593ADC">
        <w:t xml:space="preserve"> </w:t>
      </w:r>
      <w:r>
        <w:t>activity</w:t>
      </w:r>
      <w:r w:rsidR="00593ADC">
        <w:t xml:space="preserve"> </w:t>
      </w:r>
      <w:r>
        <w:t>through</w:t>
      </w:r>
      <w:r w:rsidR="00593ADC">
        <w:t xml:space="preserve"> </w:t>
      </w:r>
      <w:r>
        <w:t>the</w:t>
      </w:r>
      <w:r w:rsidR="00593ADC">
        <w:t xml:space="preserve"> </w:t>
      </w:r>
      <w:r w:rsidR="00A81651">
        <w:t>VCDC</w:t>
      </w:r>
      <w:r w:rsidR="00ED13D2">
        <w:t>,</w:t>
      </w:r>
      <w:r w:rsidR="00593ADC">
        <w:t xml:space="preserve"> </w:t>
      </w:r>
      <w:r w:rsidR="00460C1A">
        <w:t>as</w:t>
      </w:r>
      <w:r w:rsidR="00593ADC">
        <w:t xml:space="preserve"> </w:t>
      </w:r>
      <w:r w:rsidR="00460C1A">
        <w:t>detailed</w:t>
      </w:r>
      <w:r w:rsidR="00593ADC">
        <w:t xml:space="preserve"> </w:t>
      </w:r>
      <w:r w:rsidR="00460C1A">
        <w:t>in</w:t>
      </w:r>
      <w:r w:rsidR="00593ADC">
        <w:t xml:space="preserve"> </w:t>
      </w:r>
      <w:r w:rsidR="00460C1A">
        <w:t>section</w:t>
      </w:r>
      <w:r w:rsidR="00593ADC">
        <w:t xml:space="preserve"> </w:t>
      </w:r>
      <w:r w:rsidR="00460C1A">
        <w:rPr>
          <w:color w:val="2B579A"/>
          <w:shd w:val="clear" w:color="auto" w:fill="E6E6E6"/>
        </w:rPr>
        <w:fldChar w:fldCharType="begin"/>
      </w:r>
      <w:r w:rsidR="00460C1A">
        <w:instrText xml:space="preserve"> REF _Ref81263156 \r \h </w:instrText>
      </w:r>
      <w:r w:rsidR="00460C1A">
        <w:rPr>
          <w:color w:val="2B579A"/>
          <w:shd w:val="clear" w:color="auto" w:fill="E6E6E6"/>
        </w:rPr>
      </w:r>
      <w:r w:rsidR="00460C1A">
        <w:rPr>
          <w:color w:val="2B579A"/>
          <w:shd w:val="clear" w:color="auto" w:fill="E6E6E6"/>
        </w:rPr>
        <w:fldChar w:fldCharType="separate"/>
      </w:r>
      <w:r w:rsidR="00FF650A">
        <w:t>29.1.7</w:t>
      </w:r>
      <w:r w:rsidR="00460C1A">
        <w:rPr>
          <w:color w:val="2B579A"/>
          <w:shd w:val="clear" w:color="auto" w:fill="E6E6E6"/>
        </w:rPr>
        <w:fldChar w:fldCharType="end"/>
      </w:r>
      <w:r w:rsidR="00690E93">
        <w:rPr>
          <w:color w:val="2B579A"/>
          <w:shd w:val="clear" w:color="auto" w:fill="E6E6E6"/>
        </w:rPr>
        <w:t xml:space="preserve"> ‘Victorian Cost Data Collection’</w:t>
      </w:r>
      <w:r w:rsidR="00460C1A">
        <w:t>.</w:t>
      </w:r>
    </w:p>
    <w:p w14:paraId="17C908CD" w14:textId="17F584DD" w:rsidR="00253E58" w:rsidRPr="00D078AD" w:rsidRDefault="00253E58" w:rsidP="009A53E1">
      <w:pPr>
        <w:pStyle w:val="DHHSbody"/>
      </w:pPr>
      <w:r>
        <w:t>For</w:t>
      </w:r>
      <w:r w:rsidR="00593ADC">
        <w:t xml:space="preserve"> </w:t>
      </w:r>
      <w:r w:rsidR="00273EE7">
        <w:t>more</w:t>
      </w:r>
      <w:r w:rsidR="00593ADC">
        <w:t xml:space="preserve"> </w:t>
      </w:r>
      <w:r>
        <w:t>information</w:t>
      </w:r>
      <w:r w:rsidR="00ED13D2">
        <w:t>,</w:t>
      </w:r>
      <w:r w:rsidR="00593ADC">
        <w:t xml:space="preserve"> </w:t>
      </w:r>
      <w:r w:rsidR="00690E93">
        <w:t>visit</w:t>
      </w:r>
      <w:r>
        <w:t>:</w:t>
      </w:r>
    </w:p>
    <w:p w14:paraId="16635A8C" w14:textId="30F444C6" w:rsidR="0050324D" w:rsidRPr="005A77EB" w:rsidRDefault="00A713FC" w:rsidP="005A23C9">
      <w:pPr>
        <w:pStyle w:val="DHHSbullet1"/>
      </w:pPr>
      <w:hyperlink r:id="rId176">
        <w:r w:rsidR="00253E58" w:rsidRPr="00B232A1">
          <w:rPr>
            <w:rStyle w:val="Hyperlink"/>
            <w:i/>
            <w:iCs/>
          </w:rPr>
          <w:t>Planning</w:t>
        </w:r>
        <w:r w:rsidR="00593ADC" w:rsidRPr="00B232A1">
          <w:rPr>
            <w:rStyle w:val="Hyperlink"/>
            <w:i/>
            <w:iCs/>
          </w:rPr>
          <w:t xml:space="preserve"> </w:t>
        </w:r>
        <w:r w:rsidR="00253E58" w:rsidRPr="00B232A1">
          <w:rPr>
            <w:rStyle w:val="Hyperlink"/>
            <w:i/>
            <w:iCs/>
          </w:rPr>
          <w:t>the</w:t>
        </w:r>
        <w:r w:rsidR="00593ADC" w:rsidRPr="00B232A1">
          <w:rPr>
            <w:rStyle w:val="Hyperlink"/>
            <w:i/>
            <w:iCs/>
          </w:rPr>
          <w:t xml:space="preserve"> </w:t>
        </w:r>
        <w:r w:rsidR="00253E58" w:rsidRPr="00B232A1">
          <w:rPr>
            <w:rStyle w:val="Hyperlink"/>
            <w:i/>
            <w:iCs/>
          </w:rPr>
          <w:t>future</w:t>
        </w:r>
        <w:r w:rsidR="00593ADC" w:rsidRPr="00B232A1">
          <w:rPr>
            <w:rStyle w:val="Hyperlink"/>
            <w:i/>
            <w:iCs/>
          </w:rPr>
          <w:t xml:space="preserve"> </w:t>
        </w:r>
        <w:r w:rsidR="00253E58" w:rsidRPr="00B232A1">
          <w:rPr>
            <w:rStyle w:val="Hyperlink"/>
            <w:i/>
            <w:iCs/>
          </w:rPr>
          <w:t>of</w:t>
        </w:r>
        <w:r w:rsidR="00593ADC" w:rsidRPr="00B232A1">
          <w:rPr>
            <w:rStyle w:val="Hyperlink"/>
            <w:i/>
            <w:iCs/>
          </w:rPr>
          <w:t xml:space="preserve"> </w:t>
        </w:r>
        <w:r w:rsidR="00253E58" w:rsidRPr="00B232A1">
          <w:rPr>
            <w:rStyle w:val="Hyperlink"/>
            <w:i/>
            <w:iCs/>
          </w:rPr>
          <w:t>Victoria’s</w:t>
        </w:r>
        <w:r w:rsidR="00593ADC" w:rsidRPr="00B232A1">
          <w:rPr>
            <w:rStyle w:val="Hyperlink"/>
            <w:i/>
            <w:iCs/>
          </w:rPr>
          <w:t xml:space="preserve"> </w:t>
        </w:r>
        <w:r w:rsidR="00253E58" w:rsidRPr="00B232A1">
          <w:rPr>
            <w:rStyle w:val="Hyperlink"/>
            <w:i/>
            <w:iCs/>
          </w:rPr>
          <w:t>subacute</w:t>
        </w:r>
        <w:r w:rsidR="00593ADC" w:rsidRPr="00B232A1">
          <w:rPr>
            <w:rStyle w:val="Hyperlink"/>
            <w:i/>
            <w:iCs/>
          </w:rPr>
          <w:t xml:space="preserve"> </w:t>
        </w:r>
        <w:r w:rsidR="00253E58" w:rsidRPr="00B232A1">
          <w:rPr>
            <w:rStyle w:val="Hyperlink"/>
            <w:i/>
            <w:iCs/>
          </w:rPr>
          <w:t>service</w:t>
        </w:r>
        <w:r w:rsidR="00593ADC" w:rsidRPr="00B232A1">
          <w:rPr>
            <w:rStyle w:val="Hyperlink"/>
            <w:i/>
            <w:iCs/>
          </w:rPr>
          <w:t xml:space="preserve"> </w:t>
        </w:r>
        <w:r w:rsidR="00253E58" w:rsidRPr="00B232A1">
          <w:rPr>
            <w:rStyle w:val="Hyperlink"/>
            <w:i/>
            <w:iCs/>
          </w:rPr>
          <w:t>system:</w:t>
        </w:r>
        <w:r w:rsidR="00593ADC" w:rsidRPr="00B232A1">
          <w:rPr>
            <w:rStyle w:val="Hyperlink"/>
            <w:i/>
            <w:iCs/>
          </w:rPr>
          <w:t xml:space="preserve"> </w:t>
        </w:r>
        <w:r w:rsidR="00253E58" w:rsidRPr="00B232A1">
          <w:rPr>
            <w:rStyle w:val="Hyperlink"/>
            <w:i/>
            <w:iCs/>
          </w:rPr>
          <w:t>a</w:t>
        </w:r>
        <w:r w:rsidR="00593ADC" w:rsidRPr="00B232A1">
          <w:rPr>
            <w:rStyle w:val="Hyperlink"/>
            <w:i/>
            <w:iCs/>
          </w:rPr>
          <w:t xml:space="preserve"> </w:t>
        </w:r>
        <w:r w:rsidR="00253E58" w:rsidRPr="00B232A1">
          <w:rPr>
            <w:rStyle w:val="Hyperlink"/>
            <w:i/>
            <w:iCs/>
          </w:rPr>
          <w:t>capability</w:t>
        </w:r>
        <w:r w:rsidR="00593ADC" w:rsidRPr="00B232A1">
          <w:rPr>
            <w:rStyle w:val="Hyperlink"/>
            <w:i/>
            <w:iCs/>
          </w:rPr>
          <w:t xml:space="preserve"> </w:t>
        </w:r>
        <w:r w:rsidR="00253E58" w:rsidRPr="00B232A1">
          <w:rPr>
            <w:rStyle w:val="Hyperlink"/>
            <w:i/>
            <w:iCs/>
          </w:rPr>
          <w:t>and</w:t>
        </w:r>
        <w:r w:rsidR="00593ADC" w:rsidRPr="00B232A1">
          <w:rPr>
            <w:rStyle w:val="Hyperlink"/>
            <w:i/>
            <w:iCs/>
          </w:rPr>
          <w:t xml:space="preserve"> </w:t>
        </w:r>
        <w:r w:rsidR="00253E58" w:rsidRPr="00B232A1">
          <w:rPr>
            <w:rStyle w:val="Hyperlink"/>
            <w:i/>
            <w:iCs/>
          </w:rPr>
          <w:t>access</w:t>
        </w:r>
        <w:r w:rsidR="00593ADC" w:rsidRPr="00B232A1">
          <w:rPr>
            <w:rStyle w:val="Hyperlink"/>
            <w:i/>
            <w:iCs/>
          </w:rPr>
          <w:t xml:space="preserve"> </w:t>
        </w:r>
        <w:r w:rsidR="00253E58" w:rsidRPr="00B232A1">
          <w:rPr>
            <w:rStyle w:val="Hyperlink"/>
            <w:i/>
            <w:iCs/>
          </w:rPr>
          <w:t>planning</w:t>
        </w:r>
        <w:r w:rsidR="00593ADC" w:rsidRPr="00B232A1">
          <w:rPr>
            <w:rStyle w:val="Hyperlink"/>
            <w:i/>
            <w:iCs/>
          </w:rPr>
          <w:t xml:space="preserve"> </w:t>
        </w:r>
        <w:r w:rsidR="00253E58" w:rsidRPr="00B232A1">
          <w:rPr>
            <w:rStyle w:val="Hyperlink"/>
            <w:i/>
            <w:iCs/>
          </w:rPr>
          <w:t>framework</w:t>
        </w:r>
        <w:r w:rsidR="00593ADC" w:rsidRPr="00B232A1">
          <w:rPr>
            <w:rStyle w:val="Hyperlink"/>
            <w:i/>
            <w:iCs/>
          </w:rPr>
          <w:t xml:space="preserve"> </w:t>
        </w:r>
        <w:r w:rsidR="00253E58" w:rsidRPr="00B232A1">
          <w:rPr>
            <w:rStyle w:val="Hyperlink"/>
            <w:i/>
            <w:iCs/>
          </w:rPr>
          <w:t>(2013)</w:t>
        </w:r>
      </w:hyperlink>
      <w:r w:rsidR="00593ADC">
        <w:t xml:space="preserve"> </w:t>
      </w:r>
      <w:r w:rsidR="00986919" w:rsidRPr="005A77EB">
        <w:t>&lt;</w:t>
      </w:r>
      <w:r w:rsidR="00ED13D2" w:rsidRPr="00ED13D2">
        <w:t>https://www.health.vic.gov.au/publications/planning-the-future-of-victorias-subacute-service-system-a-capability-and-access</w:t>
      </w:r>
      <w:r w:rsidR="00986919" w:rsidRPr="005A77EB">
        <w:t>&gt;</w:t>
      </w:r>
    </w:p>
    <w:p w14:paraId="7C955791" w14:textId="25FF1E59" w:rsidR="00253E58" w:rsidRPr="00DB37DF" w:rsidRDefault="00A713FC" w:rsidP="005A23C9">
      <w:pPr>
        <w:pStyle w:val="DHHSbullet1"/>
      </w:pPr>
      <w:hyperlink r:id="rId177">
        <w:r w:rsidR="00253E58" w:rsidRPr="00E665E1">
          <w:rPr>
            <w:rStyle w:val="Hyperlink"/>
          </w:rPr>
          <w:t>Health</w:t>
        </w:r>
        <w:r w:rsidR="00593ADC" w:rsidRPr="00E665E1">
          <w:rPr>
            <w:rStyle w:val="Hyperlink"/>
          </w:rPr>
          <w:t xml:space="preserve"> </w:t>
        </w:r>
        <w:r w:rsidR="00253E58" w:rsidRPr="00E665E1">
          <w:rPr>
            <w:rStyle w:val="Hyperlink"/>
          </w:rPr>
          <w:t>Independence</w:t>
        </w:r>
        <w:r w:rsidR="00593ADC" w:rsidRPr="00E665E1">
          <w:rPr>
            <w:rStyle w:val="Hyperlink"/>
          </w:rPr>
          <w:t xml:space="preserve"> </w:t>
        </w:r>
        <w:r w:rsidR="00253E58" w:rsidRPr="00E665E1">
          <w:rPr>
            <w:rStyle w:val="Hyperlink"/>
          </w:rPr>
          <w:t>Program</w:t>
        </w:r>
        <w:r w:rsidR="00593ADC" w:rsidRPr="00E665E1">
          <w:rPr>
            <w:rStyle w:val="Hyperlink"/>
          </w:rPr>
          <w:t xml:space="preserve"> </w:t>
        </w:r>
        <w:r w:rsidR="00253E58" w:rsidRPr="004962CD">
          <w:rPr>
            <w:rStyle w:val="Hyperlink"/>
          </w:rPr>
          <w:t>guidelines</w:t>
        </w:r>
      </w:hyperlink>
      <w:r w:rsidR="00593ADC" w:rsidRPr="00ED13D2">
        <w:t xml:space="preserve"> </w:t>
      </w:r>
      <w:r w:rsidR="00253E58" w:rsidRPr="00ED13D2">
        <w:t>&lt;</w:t>
      </w:r>
      <w:r w:rsidR="00ED13D2" w:rsidRPr="00ED13D2">
        <w:t>https://www.health.vic.gov.au/patient-care/health-independence-program-guidelines</w:t>
      </w:r>
      <w:r w:rsidR="00253E58" w:rsidRPr="005A77EB">
        <w:t>&gt;</w:t>
      </w:r>
      <w:r w:rsidR="00593ADC">
        <w:t xml:space="preserve"> </w:t>
      </w:r>
      <w:r w:rsidR="00273EE7" w:rsidRPr="005A77EB">
        <w:t>–</w:t>
      </w:r>
      <w:r w:rsidR="00593ADC">
        <w:t xml:space="preserve"> </w:t>
      </w:r>
      <w:r w:rsidR="00273EE7" w:rsidRPr="005A77EB">
        <w:t>these</w:t>
      </w:r>
      <w:r w:rsidR="00593ADC">
        <w:t xml:space="preserve"> </w:t>
      </w:r>
      <w:r w:rsidR="00781DD3" w:rsidRPr="005A77EB">
        <w:t>will</w:t>
      </w:r>
      <w:r w:rsidR="00593ADC">
        <w:t xml:space="preserve"> </w:t>
      </w:r>
      <w:r w:rsidR="00781DD3" w:rsidRPr="005A77EB">
        <w:t>continue</w:t>
      </w:r>
      <w:r w:rsidR="00593ADC">
        <w:t xml:space="preserve"> </w:t>
      </w:r>
      <w:r w:rsidR="00781DD3" w:rsidRPr="005A77EB">
        <w:t>to</w:t>
      </w:r>
      <w:r w:rsidR="00593ADC">
        <w:t xml:space="preserve"> </w:t>
      </w:r>
      <w:r w:rsidR="00781DD3" w:rsidRPr="005A77EB">
        <w:t>guide</w:t>
      </w:r>
      <w:r w:rsidR="00593ADC">
        <w:t xml:space="preserve"> </w:t>
      </w:r>
      <w:r w:rsidR="00781DD3" w:rsidRPr="005A77EB">
        <w:t>health</w:t>
      </w:r>
      <w:r w:rsidR="00593ADC">
        <w:t xml:space="preserve"> </w:t>
      </w:r>
      <w:r w:rsidR="00781DD3" w:rsidRPr="005A77EB">
        <w:t>service</w:t>
      </w:r>
      <w:r w:rsidR="00593ADC">
        <w:t xml:space="preserve"> </w:t>
      </w:r>
      <w:r w:rsidR="00781DD3" w:rsidRPr="005A77EB">
        <w:t>and</w:t>
      </w:r>
      <w:r w:rsidR="00593ADC">
        <w:t xml:space="preserve"> </w:t>
      </w:r>
      <w:r w:rsidR="00781DD3" w:rsidRPr="005A77EB">
        <w:t>departmental</w:t>
      </w:r>
      <w:r w:rsidR="00593ADC">
        <w:t xml:space="preserve"> </w:t>
      </w:r>
      <w:r w:rsidR="00781DD3" w:rsidRPr="005A77EB">
        <w:t>directions</w:t>
      </w:r>
      <w:r w:rsidR="00593ADC">
        <w:t xml:space="preserve"> </w:t>
      </w:r>
      <w:r w:rsidR="00781DD3" w:rsidRPr="005A77EB">
        <w:t>for</w:t>
      </w:r>
      <w:r w:rsidR="00593ADC">
        <w:t xml:space="preserve"> </w:t>
      </w:r>
      <w:r w:rsidR="00781DD3" w:rsidRPr="005A77EB">
        <w:t>these</w:t>
      </w:r>
      <w:r w:rsidR="00593ADC">
        <w:t xml:space="preserve"> </w:t>
      </w:r>
      <w:r w:rsidR="00781DD3" w:rsidRPr="005A77EB">
        <w:t>services</w:t>
      </w:r>
      <w:r w:rsidR="00593ADC">
        <w:t xml:space="preserve"> </w:t>
      </w:r>
      <w:r w:rsidR="00781DD3" w:rsidRPr="00DB37DF">
        <w:t>in</w:t>
      </w:r>
      <w:r w:rsidR="00593ADC" w:rsidRPr="00DB37DF">
        <w:t xml:space="preserve"> </w:t>
      </w:r>
      <w:r w:rsidR="00A2159A" w:rsidRPr="00DB37DF">
        <w:t>2022–23</w:t>
      </w:r>
      <w:r w:rsidR="00511F11" w:rsidRPr="00DB37DF">
        <w:t>.</w:t>
      </w:r>
    </w:p>
    <w:p w14:paraId="084D440D" w14:textId="66101DA8" w:rsidR="00253E58" w:rsidRDefault="00253E58" w:rsidP="00FA5D28">
      <w:pPr>
        <w:pStyle w:val="Heading4"/>
        <w:ind w:left="1134"/>
      </w:pPr>
      <w:r>
        <w:t>Community</w:t>
      </w:r>
      <w:r w:rsidR="00593ADC">
        <w:t xml:space="preserve"> </w:t>
      </w:r>
      <w:r w:rsidR="00A172DD">
        <w:t>P</w:t>
      </w:r>
      <w:r>
        <w:t>alliative</w:t>
      </w:r>
      <w:r w:rsidR="00593ADC">
        <w:t xml:space="preserve"> </w:t>
      </w:r>
      <w:r w:rsidR="00A172DD">
        <w:t>C</w:t>
      </w:r>
      <w:r>
        <w:t>are</w:t>
      </w:r>
    </w:p>
    <w:p w14:paraId="6C7FC4D0" w14:textId="45076F98" w:rsidR="00690E93" w:rsidRDefault="00253E58" w:rsidP="009A53E1">
      <w:pPr>
        <w:pStyle w:val="DHHSbody"/>
      </w:pPr>
      <w:r>
        <w:t>Designated</w:t>
      </w:r>
      <w:r w:rsidR="00593ADC">
        <w:t xml:space="preserve"> </w:t>
      </w:r>
      <w:r>
        <w:t>community</w:t>
      </w:r>
      <w:r w:rsidR="00593ADC">
        <w:t xml:space="preserve"> </w:t>
      </w:r>
      <w:r>
        <w:t>palliative</w:t>
      </w:r>
      <w:r w:rsidR="00593ADC">
        <w:t xml:space="preserve"> </w:t>
      </w:r>
      <w:r>
        <w:t>care</w:t>
      </w:r>
      <w:r w:rsidR="00593ADC">
        <w:t xml:space="preserve"> </w:t>
      </w:r>
      <w:r>
        <w:t>services</w:t>
      </w:r>
      <w:r w:rsidR="00593ADC">
        <w:t xml:space="preserve"> </w:t>
      </w:r>
      <w:r>
        <w:t>provide</w:t>
      </w:r>
      <w:r w:rsidR="00593ADC">
        <w:t xml:space="preserve"> </w:t>
      </w:r>
      <w:r>
        <w:t>end</w:t>
      </w:r>
      <w:r w:rsidR="00273EE7">
        <w:t>-</w:t>
      </w:r>
      <w:r>
        <w:t>of</w:t>
      </w:r>
      <w:r w:rsidR="00273EE7">
        <w:t>-</w:t>
      </w:r>
      <w:r>
        <w:t>life</w:t>
      </w:r>
      <w:r w:rsidR="00593ADC">
        <w:t xml:space="preserve"> </w:t>
      </w:r>
      <w:r>
        <w:t>and</w:t>
      </w:r>
      <w:r w:rsidR="00593ADC">
        <w:t xml:space="preserve"> </w:t>
      </w:r>
      <w:r>
        <w:t>palliative</w:t>
      </w:r>
      <w:r w:rsidR="00593ADC">
        <w:t xml:space="preserve"> </w:t>
      </w:r>
      <w:r>
        <w:t>care</w:t>
      </w:r>
      <w:r w:rsidR="00593ADC">
        <w:t xml:space="preserve"> </w:t>
      </w:r>
      <w:r>
        <w:t>to</w:t>
      </w:r>
      <w:r w:rsidR="00593ADC">
        <w:t xml:space="preserve"> </w:t>
      </w:r>
      <w:r>
        <w:t>clients</w:t>
      </w:r>
      <w:r w:rsidR="00593ADC">
        <w:t xml:space="preserve"> </w:t>
      </w:r>
      <w:r>
        <w:t>and</w:t>
      </w:r>
      <w:r w:rsidR="00593ADC">
        <w:t xml:space="preserve"> </w:t>
      </w:r>
      <w:r>
        <w:t>carers</w:t>
      </w:r>
      <w:r w:rsidR="00593ADC">
        <w:t xml:space="preserve"> </w:t>
      </w:r>
      <w:r>
        <w:t>that</w:t>
      </w:r>
      <w:r w:rsidR="00593ADC">
        <w:t xml:space="preserve"> </w:t>
      </w:r>
      <w:r>
        <w:t>is</w:t>
      </w:r>
      <w:r w:rsidR="00593ADC">
        <w:t xml:space="preserve"> </w:t>
      </w:r>
      <w:r>
        <w:t>responsive,</w:t>
      </w:r>
      <w:r w:rsidR="00593ADC">
        <w:t xml:space="preserve"> </w:t>
      </w:r>
      <w:r>
        <w:t>multidisciplinary</w:t>
      </w:r>
      <w:r w:rsidR="00593ADC">
        <w:t xml:space="preserve"> </w:t>
      </w:r>
      <w:r>
        <w:t>and</w:t>
      </w:r>
      <w:r w:rsidR="00593ADC">
        <w:t xml:space="preserve"> </w:t>
      </w:r>
      <w:r>
        <w:t>evidence-based.</w:t>
      </w:r>
      <w:r w:rsidR="00593ADC">
        <w:t xml:space="preserve"> </w:t>
      </w:r>
      <w:r>
        <w:t>Care</w:t>
      </w:r>
      <w:r w:rsidR="00593ADC">
        <w:t xml:space="preserve"> </w:t>
      </w:r>
      <w:r>
        <w:t>is</w:t>
      </w:r>
      <w:r w:rsidR="00593ADC">
        <w:t xml:space="preserve"> </w:t>
      </w:r>
      <w:r>
        <w:t>tailored</w:t>
      </w:r>
      <w:r w:rsidR="00593ADC">
        <w:t xml:space="preserve"> </w:t>
      </w:r>
      <w:r>
        <w:t>to</w:t>
      </w:r>
      <w:r w:rsidR="00593ADC">
        <w:t xml:space="preserve"> </w:t>
      </w:r>
      <w:r>
        <w:t>the</w:t>
      </w:r>
      <w:r w:rsidR="00593ADC">
        <w:t xml:space="preserve"> </w:t>
      </w:r>
      <w:r>
        <w:t>preferences,</w:t>
      </w:r>
      <w:r w:rsidR="00593ADC">
        <w:t xml:space="preserve"> </w:t>
      </w:r>
      <w:r>
        <w:t>values</w:t>
      </w:r>
      <w:r w:rsidR="00593ADC">
        <w:t xml:space="preserve"> </w:t>
      </w:r>
      <w:r>
        <w:t>and</w:t>
      </w:r>
      <w:r w:rsidR="00593ADC">
        <w:t xml:space="preserve"> </w:t>
      </w:r>
      <w:r>
        <w:t>goals</w:t>
      </w:r>
      <w:r w:rsidR="00593ADC">
        <w:t xml:space="preserve"> </w:t>
      </w:r>
      <w:r>
        <w:t>of</w:t>
      </w:r>
      <w:r w:rsidR="00593ADC">
        <w:t xml:space="preserve"> </w:t>
      </w:r>
      <w:r>
        <w:t>the</w:t>
      </w:r>
      <w:r w:rsidR="00593ADC">
        <w:t xml:space="preserve"> </w:t>
      </w:r>
      <w:r>
        <w:t>individual</w:t>
      </w:r>
      <w:r w:rsidR="00A94EAD">
        <w:t>,</w:t>
      </w:r>
      <w:r w:rsidR="00593ADC">
        <w:t xml:space="preserve"> </w:t>
      </w:r>
      <w:r>
        <w:t>and</w:t>
      </w:r>
      <w:r w:rsidR="00593ADC">
        <w:t xml:space="preserve"> </w:t>
      </w:r>
      <w:r>
        <w:t>to</w:t>
      </w:r>
      <w:r w:rsidR="00593ADC">
        <w:t xml:space="preserve"> </w:t>
      </w:r>
      <w:r>
        <w:t>their</w:t>
      </w:r>
      <w:r w:rsidR="00593ADC">
        <w:t xml:space="preserve"> </w:t>
      </w:r>
      <w:r>
        <w:t>stage</w:t>
      </w:r>
      <w:r w:rsidR="00593ADC">
        <w:t xml:space="preserve"> </w:t>
      </w:r>
      <w:r>
        <w:t>of</w:t>
      </w:r>
      <w:r w:rsidR="00593ADC">
        <w:t xml:space="preserve"> </w:t>
      </w:r>
      <w:r>
        <w:t>illness</w:t>
      </w:r>
      <w:r w:rsidR="00A94EAD">
        <w:t>,</w:t>
      </w:r>
      <w:r w:rsidR="00593ADC">
        <w:t xml:space="preserve"> </w:t>
      </w:r>
      <w:r>
        <w:t>and</w:t>
      </w:r>
      <w:r w:rsidR="00593ADC">
        <w:t xml:space="preserve"> </w:t>
      </w:r>
      <w:r>
        <w:t>can</w:t>
      </w:r>
      <w:r w:rsidR="00593ADC">
        <w:t xml:space="preserve"> </w:t>
      </w:r>
      <w:r>
        <w:t>be</w:t>
      </w:r>
      <w:r w:rsidR="00593ADC">
        <w:t xml:space="preserve"> </w:t>
      </w:r>
      <w:r>
        <w:t>early</w:t>
      </w:r>
      <w:r w:rsidR="00593ADC">
        <w:t xml:space="preserve"> </w:t>
      </w:r>
      <w:r>
        <w:t>or</w:t>
      </w:r>
      <w:r w:rsidR="00593ADC">
        <w:t xml:space="preserve"> </w:t>
      </w:r>
      <w:r>
        <w:t>late</w:t>
      </w:r>
      <w:r w:rsidR="00593ADC">
        <w:t xml:space="preserve"> </w:t>
      </w:r>
      <w:r>
        <w:t>in</w:t>
      </w:r>
      <w:r w:rsidR="00593ADC">
        <w:t xml:space="preserve"> </w:t>
      </w:r>
      <w:r>
        <w:t>the</w:t>
      </w:r>
      <w:r w:rsidR="00593ADC">
        <w:t xml:space="preserve"> </w:t>
      </w:r>
      <w:r>
        <w:t>illness</w:t>
      </w:r>
      <w:r w:rsidR="00593ADC">
        <w:t xml:space="preserve"> </w:t>
      </w:r>
      <w:r>
        <w:t>trajectory.</w:t>
      </w:r>
      <w:r w:rsidR="00593ADC">
        <w:t xml:space="preserve"> </w:t>
      </w:r>
      <w:r>
        <w:t>Care</w:t>
      </w:r>
      <w:r w:rsidR="00593ADC">
        <w:t xml:space="preserve"> </w:t>
      </w:r>
      <w:r>
        <w:t>includes</w:t>
      </w:r>
      <w:r w:rsidR="00593ADC">
        <w:t xml:space="preserve"> </w:t>
      </w:r>
      <w:r>
        <w:t>complex</w:t>
      </w:r>
      <w:r w:rsidR="00593ADC">
        <w:t xml:space="preserve"> </w:t>
      </w:r>
      <w:r>
        <w:t>pain</w:t>
      </w:r>
      <w:r w:rsidR="00593ADC">
        <w:t xml:space="preserve"> </w:t>
      </w:r>
      <w:r>
        <w:t>and</w:t>
      </w:r>
      <w:r w:rsidR="00593ADC">
        <w:t xml:space="preserve"> </w:t>
      </w:r>
      <w:r>
        <w:t>symptom</w:t>
      </w:r>
      <w:r w:rsidR="00593ADC">
        <w:t xml:space="preserve"> </w:t>
      </w:r>
      <w:r>
        <w:t>management</w:t>
      </w:r>
      <w:r w:rsidR="00A94EAD">
        <w:t>,</w:t>
      </w:r>
      <w:r w:rsidR="00593ADC">
        <w:t xml:space="preserve"> </w:t>
      </w:r>
      <w:r>
        <w:t>and</w:t>
      </w:r>
      <w:r w:rsidR="00593ADC">
        <w:t xml:space="preserve"> </w:t>
      </w:r>
      <w:r>
        <w:t>assistance</w:t>
      </w:r>
      <w:r w:rsidR="00593ADC">
        <w:t xml:space="preserve"> </w:t>
      </w:r>
      <w:r>
        <w:t>with</w:t>
      </w:r>
      <w:r w:rsidR="00593ADC">
        <w:t xml:space="preserve"> </w:t>
      </w:r>
      <w:r>
        <w:t>physical,</w:t>
      </w:r>
      <w:r w:rsidR="00593ADC">
        <w:t xml:space="preserve"> </w:t>
      </w:r>
      <w:r>
        <w:t>spiritual,</w:t>
      </w:r>
      <w:r w:rsidR="00593ADC">
        <w:t xml:space="preserve"> </w:t>
      </w:r>
      <w:r>
        <w:t>social</w:t>
      </w:r>
      <w:r w:rsidR="00593ADC">
        <w:t xml:space="preserve"> </w:t>
      </w:r>
      <w:r>
        <w:t>and</w:t>
      </w:r>
      <w:r w:rsidR="00593ADC">
        <w:t xml:space="preserve"> </w:t>
      </w:r>
      <w:r>
        <w:t>cultural</w:t>
      </w:r>
      <w:r w:rsidR="00593ADC">
        <w:t xml:space="preserve"> </w:t>
      </w:r>
      <w:r>
        <w:t>concerns</w:t>
      </w:r>
      <w:r w:rsidR="00593ADC">
        <w:t xml:space="preserve"> </w:t>
      </w:r>
      <w:r>
        <w:t>related</w:t>
      </w:r>
      <w:r w:rsidR="00593ADC">
        <w:t xml:space="preserve"> </w:t>
      </w:r>
      <w:r>
        <w:t>to</w:t>
      </w:r>
      <w:r w:rsidR="00593ADC">
        <w:t xml:space="preserve"> </w:t>
      </w:r>
      <w:r>
        <w:t>life-limiting</w:t>
      </w:r>
      <w:r w:rsidR="00593ADC">
        <w:t xml:space="preserve"> </w:t>
      </w:r>
      <w:r>
        <w:t>illness</w:t>
      </w:r>
      <w:r w:rsidR="00593ADC">
        <w:t xml:space="preserve"> </w:t>
      </w:r>
      <w:r>
        <w:t>and</w:t>
      </w:r>
      <w:r w:rsidR="00593ADC">
        <w:t xml:space="preserve"> </w:t>
      </w:r>
      <w:r>
        <w:t>bereavement.</w:t>
      </w:r>
    </w:p>
    <w:p w14:paraId="17384944" w14:textId="74D501FE" w:rsidR="00253E58" w:rsidRDefault="00253E58" w:rsidP="009A53E1">
      <w:pPr>
        <w:pStyle w:val="DHHSbody"/>
      </w:pPr>
      <w:r>
        <w:t>Practical</w:t>
      </w:r>
      <w:r w:rsidR="00593ADC">
        <w:t xml:space="preserve"> </w:t>
      </w:r>
      <w:r>
        <w:t>help</w:t>
      </w:r>
      <w:r w:rsidR="00593ADC">
        <w:t xml:space="preserve"> </w:t>
      </w:r>
      <w:r>
        <w:t>includes</w:t>
      </w:r>
      <w:r w:rsidR="00593ADC">
        <w:t xml:space="preserve"> </w:t>
      </w:r>
      <w:r>
        <w:t>respite</w:t>
      </w:r>
      <w:r w:rsidR="00593ADC">
        <w:t xml:space="preserve"> </w:t>
      </w:r>
      <w:r>
        <w:t>and</w:t>
      </w:r>
      <w:r w:rsidR="00593ADC">
        <w:t xml:space="preserve"> </w:t>
      </w:r>
      <w:r>
        <w:t>financial</w:t>
      </w:r>
      <w:r w:rsidR="00593ADC">
        <w:t xml:space="preserve"> </w:t>
      </w:r>
      <w:r>
        <w:t>assistance</w:t>
      </w:r>
      <w:r w:rsidR="00593ADC">
        <w:t xml:space="preserve"> </w:t>
      </w:r>
      <w:r>
        <w:t>for</w:t>
      </w:r>
      <w:r w:rsidR="00593ADC">
        <w:t xml:space="preserve"> </w:t>
      </w:r>
      <w:r>
        <w:t>equipment</w:t>
      </w:r>
      <w:r w:rsidR="00593ADC">
        <w:t xml:space="preserve"> </w:t>
      </w:r>
      <w:r>
        <w:t>that</w:t>
      </w:r>
      <w:r w:rsidR="00593ADC">
        <w:t xml:space="preserve"> </w:t>
      </w:r>
      <w:r>
        <w:t>supports</w:t>
      </w:r>
      <w:r w:rsidR="00593ADC">
        <w:t xml:space="preserve"> </w:t>
      </w:r>
      <w:r>
        <w:t>the</w:t>
      </w:r>
      <w:r w:rsidR="00593ADC">
        <w:t xml:space="preserve"> </w:t>
      </w:r>
      <w:r>
        <w:t>safety</w:t>
      </w:r>
      <w:r w:rsidR="00593ADC">
        <w:t xml:space="preserve"> </w:t>
      </w:r>
      <w:r>
        <w:t>of</w:t>
      </w:r>
      <w:r w:rsidR="00593ADC">
        <w:t xml:space="preserve"> </w:t>
      </w:r>
      <w:r>
        <w:t>clients,</w:t>
      </w:r>
      <w:r w:rsidR="00593ADC">
        <w:t xml:space="preserve"> </w:t>
      </w:r>
      <w:r>
        <w:t>carers</w:t>
      </w:r>
      <w:r w:rsidR="00593ADC">
        <w:t xml:space="preserve"> </w:t>
      </w:r>
      <w:r>
        <w:t>and</w:t>
      </w:r>
      <w:r w:rsidR="00593ADC">
        <w:t xml:space="preserve"> </w:t>
      </w:r>
      <w:r>
        <w:t>staff</w:t>
      </w:r>
      <w:r w:rsidR="00593ADC">
        <w:t xml:space="preserve"> </w:t>
      </w:r>
      <w:r>
        <w:t>in</w:t>
      </w:r>
      <w:r w:rsidR="00593ADC">
        <w:t xml:space="preserve"> </w:t>
      </w:r>
      <w:r>
        <w:t>the</w:t>
      </w:r>
      <w:r w:rsidR="00593ADC">
        <w:t xml:space="preserve"> </w:t>
      </w:r>
      <w:r>
        <w:t>home.</w:t>
      </w:r>
    </w:p>
    <w:p w14:paraId="655F856D" w14:textId="473BFB92" w:rsidR="00253E58" w:rsidRPr="005A77EB" w:rsidRDefault="00253E58" w:rsidP="009A53E1">
      <w:pPr>
        <w:pStyle w:val="DHHSbody"/>
      </w:pPr>
      <w:r>
        <w:t>These</w:t>
      </w:r>
      <w:r w:rsidR="00593ADC">
        <w:t xml:space="preserve"> </w:t>
      </w:r>
      <w:r>
        <w:t>services</w:t>
      </w:r>
      <w:r w:rsidR="00593ADC">
        <w:t xml:space="preserve"> </w:t>
      </w:r>
      <w:r>
        <w:t>must</w:t>
      </w:r>
      <w:r w:rsidR="00593ADC">
        <w:t xml:space="preserve"> </w:t>
      </w:r>
      <w:r>
        <w:t>provide</w:t>
      </w:r>
      <w:r w:rsidR="00593ADC">
        <w:t xml:space="preserve"> </w:t>
      </w:r>
      <w:r>
        <w:t>care</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hyperlink r:id="rId178" w:history="1">
        <w:r w:rsidRPr="00CB713D">
          <w:rPr>
            <w:rStyle w:val="Hyperlink"/>
          </w:rPr>
          <w:t>Conditions</w:t>
        </w:r>
        <w:r w:rsidR="00593ADC" w:rsidRPr="00CB713D">
          <w:rPr>
            <w:rStyle w:val="Hyperlink"/>
          </w:rPr>
          <w:t xml:space="preserve"> </w:t>
        </w:r>
        <w:r w:rsidRPr="00CB713D">
          <w:rPr>
            <w:rStyle w:val="Hyperlink"/>
          </w:rPr>
          <w:t>of</w:t>
        </w:r>
        <w:r w:rsidR="00593ADC" w:rsidRPr="00CB713D">
          <w:rPr>
            <w:rStyle w:val="Hyperlink"/>
          </w:rPr>
          <w:t xml:space="preserve"> </w:t>
        </w:r>
        <w:r w:rsidRPr="00CB713D">
          <w:rPr>
            <w:rStyle w:val="Hyperlink"/>
          </w:rPr>
          <w:t>funding</w:t>
        </w:r>
        <w:r w:rsidR="00593ADC" w:rsidRPr="00CB713D">
          <w:rPr>
            <w:rStyle w:val="Hyperlink"/>
          </w:rPr>
          <w:t xml:space="preserve"> </w:t>
        </w:r>
        <w:r w:rsidRPr="00CB713D">
          <w:rPr>
            <w:rStyle w:val="Hyperlink"/>
          </w:rPr>
          <w:t>for</w:t>
        </w:r>
        <w:r w:rsidR="00593ADC" w:rsidRPr="00CB713D">
          <w:rPr>
            <w:rStyle w:val="Hyperlink"/>
          </w:rPr>
          <w:t xml:space="preserve"> </w:t>
        </w:r>
        <w:r w:rsidRPr="00CB713D">
          <w:rPr>
            <w:rStyle w:val="Hyperlink"/>
          </w:rPr>
          <w:t>palliative</w:t>
        </w:r>
        <w:r w:rsidR="00593ADC" w:rsidRPr="00CB713D">
          <w:rPr>
            <w:rStyle w:val="Hyperlink"/>
          </w:rPr>
          <w:t xml:space="preserve"> </w:t>
        </w:r>
        <w:r w:rsidRPr="00CB713D">
          <w:rPr>
            <w:rStyle w:val="Hyperlink"/>
          </w:rPr>
          <w:t>care</w:t>
        </w:r>
      </w:hyperlink>
      <w:r w:rsidR="00593ADC">
        <w:t xml:space="preserve"> </w:t>
      </w:r>
      <w:r w:rsidRPr="005A77EB">
        <w:t>&lt;</w:t>
      </w:r>
      <w:r w:rsidR="00A94EAD" w:rsidRPr="00A94EAD">
        <w:t>https://www.health.vic.gov.au/patient-care/conditions-of-funding-for-palliative-care</w:t>
      </w:r>
      <w:r w:rsidRPr="005A77EB">
        <w:t>&gt;.</w:t>
      </w:r>
    </w:p>
    <w:p w14:paraId="1C8E8AA1" w14:textId="77777777" w:rsidR="00253E58" w:rsidRPr="00F25675" w:rsidRDefault="00253E58" w:rsidP="00BE0262">
      <w:pPr>
        <w:pStyle w:val="Heading5"/>
      </w:pPr>
      <w:r w:rsidRPr="005A77EB">
        <w:t>After</w:t>
      </w:r>
      <w:r w:rsidR="00593ADC">
        <w:t xml:space="preserve"> </w:t>
      </w:r>
      <w:r w:rsidRPr="005A77EB">
        <w:t>hours</w:t>
      </w:r>
    </w:p>
    <w:p w14:paraId="236908C6" w14:textId="5AA0B345" w:rsidR="00253E58" w:rsidRPr="00A95BE2" w:rsidRDefault="00253E58" w:rsidP="009A53E1">
      <w:pPr>
        <w:pStyle w:val="DHHSbody"/>
      </w:pPr>
      <w:r>
        <w:t>Outside</w:t>
      </w:r>
      <w:r w:rsidR="00593ADC">
        <w:t xml:space="preserve"> </w:t>
      </w:r>
      <w:r>
        <w:t>business</w:t>
      </w:r>
      <w:r w:rsidR="00593ADC">
        <w:t xml:space="preserve"> </w:t>
      </w:r>
      <w:r>
        <w:t>hours</w:t>
      </w:r>
      <w:r w:rsidR="00593ADC">
        <w:t xml:space="preserve"> </w:t>
      </w:r>
      <w:r>
        <w:t>(usually</w:t>
      </w:r>
      <w:r w:rsidR="00593ADC">
        <w:t xml:space="preserve"> </w:t>
      </w:r>
      <w:r>
        <w:t>between</w:t>
      </w:r>
      <w:r w:rsidR="00593ADC">
        <w:t xml:space="preserve"> </w:t>
      </w:r>
      <w:r>
        <w:t>7.00</w:t>
      </w:r>
      <w:r w:rsidR="00A94EAD">
        <w:t xml:space="preserve"> </w:t>
      </w:r>
      <w:r>
        <w:t>am</w:t>
      </w:r>
      <w:r w:rsidR="00593ADC">
        <w:t xml:space="preserve"> </w:t>
      </w:r>
      <w:r>
        <w:t>and</w:t>
      </w:r>
      <w:r w:rsidR="00593ADC">
        <w:t xml:space="preserve"> </w:t>
      </w:r>
      <w:r>
        <w:t>5</w:t>
      </w:r>
      <w:r w:rsidR="00021CE1">
        <w:t>.</w:t>
      </w:r>
      <w:r>
        <w:t>00</w:t>
      </w:r>
      <w:r w:rsidR="00A94EAD">
        <w:t xml:space="preserve"> </w:t>
      </w:r>
      <w:r>
        <w:t>pm</w:t>
      </w:r>
      <w:r w:rsidR="00593ADC">
        <w:t xml:space="preserve"> </w:t>
      </w:r>
      <w:r>
        <w:t>Monday</w:t>
      </w:r>
      <w:r w:rsidR="00593ADC">
        <w:t xml:space="preserve"> </w:t>
      </w:r>
      <w:r>
        <w:t>to</w:t>
      </w:r>
      <w:r w:rsidR="00593ADC">
        <w:t xml:space="preserve"> </w:t>
      </w:r>
      <w:r>
        <w:t>Friday,</w:t>
      </w:r>
      <w:r w:rsidR="00593ADC">
        <w:t xml:space="preserve"> </w:t>
      </w:r>
      <w:r>
        <w:t>excluding</w:t>
      </w:r>
      <w:r w:rsidR="00593ADC">
        <w:t xml:space="preserve"> </w:t>
      </w:r>
      <w:r>
        <w:t>public</w:t>
      </w:r>
      <w:r w:rsidR="00593ADC">
        <w:t xml:space="preserve"> </w:t>
      </w:r>
      <w:r>
        <w:t>holidays),</w:t>
      </w:r>
      <w:r w:rsidR="00593ADC">
        <w:t xml:space="preserve"> </w:t>
      </w:r>
      <w:r>
        <w:t>all</w:t>
      </w:r>
      <w:r w:rsidR="00593ADC">
        <w:t xml:space="preserve"> </w:t>
      </w:r>
      <w:r>
        <w:t>designated</w:t>
      </w:r>
      <w:r w:rsidR="00593ADC">
        <w:t xml:space="preserve"> </w:t>
      </w:r>
      <w:r>
        <w:t>community</w:t>
      </w:r>
      <w:r w:rsidR="00593ADC">
        <w:t xml:space="preserve"> </w:t>
      </w:r>
      <w:r>
        <w:t>palliative</w:t>
      </w:r>
      <w:r w:rsidR="00593ADC">
        <w:t xml:space="preserve"> </w:t>
      </w:r>
      <w:r>
        <w:t>care</w:t>
      </w:r>
      <w:r w:rsidR="00593ADC">
        <w:t xml:space="preserve"> </w:t>
      </w:r>
      <w:r>
        <w:t>services</w:t>
      </w:r>
      <w:r w:rsidR="00593ADC">
        <w:t xml:space="preserve"> </w:t>
      </w:r>
      <w:r>
        <w:t>must</w:t>
      </w:r>
      <w:r w:rsidR="00593ADC">
        <w:t xml:space="preserve"> </w:t>
      </w:r>
      <w:r>
        <w:t>provide</w:t>
      </w:r>
      <w:r w:rsidR="00593ADC">
        <w:t xml:space="preserve"> </w:t>
      </w:r>
      <w:r>
        <w:t>or</w:t>
      </w:r>
      <w:r w:rsidR="00593ADC">
        <w:t xml:space="preserve"> </w:t>
      </w:r>
      <w:r>
        <w:t>arrange</w:t>
      </w:r>
      <w:r w:rsidR="00593ADC">
        <w:t xml:space="preserve"> </w:t>
      </w:r>
      <w:r w:rsidR="00A94EAD">
        <w:t>a</w:t>
      </w:r>
      <w:r w:rsidR="00593ADC">
        <w:t xml:space="preserve"> </w:t>
      </w:r>
      <w:r>
        <w:t>minimum</w:t>
      </w:r>
      <w:r w:rsidR="00593ADC">
        <w:t xml:space="preserve"> </w:t>
      </w:r>
      <w:r>
        <w:t>level</w:t>
      </w:r>
      <w:r w:rsidR="00593ADC">
        <w:t xml:space="preserve"> </w:t>
      </w:r>
      <w:r>
        <w:t>of</w:t>
      </w:r>
      <w:r w:rsidR="00593ADC">
        <w:t xml:space="preserve"> </w:t>
      </w:r>
      <w:r>
        <w:t>service</w:t>
      </w:r>
      <w:r w:rsidR="00593ADC">
        <w:t xml:space="preserve"> </w:t>
      </w:r>
      <w:r>
        <w:t>to</w:t>
      </w:r>
      <w:r w:rsidR="00593ADC">
        <w:t xml:space="preserve"> </w:t>
      </w:r>
      <w:r>
        <w:t>their</w:t>
      </w:r>
      <w:r w:rsidR="00593ADC">
        <w:t xml:space="preserve"> </w:t>
      </w:r>
      <w:r>
        <w:t>clients</w:t>
      </w:r>
      <w:r w:rsidR="00A94EAD">
        <w:t xml:space="preserve"> that includes</w:t>
      </w:r>
      <w:r>
        <w:t>:</w:t>
      </w:r>
    </w:p>
    <w:p w14:paraId="0F8255F2" w14:textId="41ACD540" w:rsidR="00253E58" w:rsidRPr="000E7B4C" w:rsidRDefault="0032347B" w:rsidP="005A23C9">
      <w:pPr>
        <w:pStyle w:val="DHHSbullet1"/>
      </w:pPr>
      <w:r>
        <w:t>s</w:t>
      </w:r>
      <w:r w:rsidR="00253E58">
        <w:t>pecialist</w:t>
      </w:r>
      <w:r w:rsidR="00593ADC">
        <w:t xml:space="preserve"> </w:t>
      </w:r>
      <w:r w:rsidR="00253E58">
        <w:t>palliative</w:t>
      </w:r>
      <w:r w:rsidR="00593ADC">
        <w:t xml:space="preserve"> </w:t>
      </w:r>
      <w:r w:rsidR="00253E58">
        <w:t>care</w:t>
      </w:r>
      <w:r w:rsidR="00593ADC">
        <w:t xml:space="preserve"> </w:t>
      </w:r>
      <w:r w:rsidR="00253E58">
        <w:t>telephone</w:t>
      </w:r>
      <w:r w:rsidR="00593ADC">
        <w:t xml:space="preserve"> </w:t>
      </w:r>
      <w:r w:rsidR="00253E58">
        <w:t>advice</w:t>
      </w:r>
      <w:r w:rsidR="00593ADC">
        <w:t xml:space="preserve"> </w:t>
      </w:r>
      <w:r w:rsidR="00253E58">
        <w:t>to</w:t>
      </w:r>
      <w:r w:rsidR="00593ADC">
        <w:t xml:space="preserve"> </w:t>
      </w:r>
      <w:r w:rsidR="00253E58">
        <w:t>clients,</w:t>
      </w:r>
      <w:r w:rsidR="00593ADC">
        <w:t xml:space="preserve"> </w:t>
      </w:r>
      <w:r w:rsidR="00253E58">
        <w:t>carers</w:t>
      </w:r>
      <w:r w:rsidR="00593ADC">
        <w:t xml:space="preserve"> </w:t>
      </w:r>
      <w:r w:rsidR="00253E58">
        <w:t>and</w:t>
      </w:r>
      <w:r w:rsidR="00593ADC">
        <w:t xml:space="preserve"> </w:t>
      </w:r>
      <w:r w:rsidR="00253E58">
        <w:t>families</w:t>
      </w:r>
      <w:r w:rsidR="00593ADC">
        <w:t xml:space="preserve"> </w:t>
      </w:r>
      <w:r w:rsidR="00253E58">
        <w:t>primarily</w:t>
      </w:r>
      <w:r w:rsidR="00593ADC">
        <w:t xml:space="preserve"> </w:t>
      </w:r>
      <w:r w:rsidR="00253E58">
        <w:t>(but</w:t>
      </w:r>
      <w:r w:rsidR="00593ADC">
        <w:t xml:space="preserve"> </w:t>
      </w:r>
      <w:r w:rsidR="00253E58">
        <w:t>not</w:t>
      </w:r>
      <w:r w:rsidR="00593ADC">
        <w:t xml:space="preserve"> </w:t>
      </w:r>
      <w:r w:rsidR="00253E58">
        <w:t>only)</w:t>
      </w:r>
      <w:r w:rsidR="00593ADC">
        <w:t xml:space="preserve"> </w:t>
      </w:r>
      <w:r w:rsidR="00253E58">
        <w:t>about</w:t>
      </w:r>
      <w:r w:rsidR="00593ADC">
        <w:t xml:space="preserve"> </w:t>
      </w:r>
      <w:r w:rsidR="00253E58">
        <w:t>symptom</w:t>
      </w:r>
      <w:r w:rsidR="00593ADC">
        <w:t xml:space="preserve"> </w:t>
      </w:r>
      <w:r w:rsidR="00253E58">
        <w:t>management</w:t>
      </w:r>
      <w:r w:rsidR="00593ADC">
        <w:t xml:space="preserve"> </w:t>
      </w:r>
      <w:r w:rsidR="00253E58">
        <w:t>if</w:t>
      </w:r>
      <w:r w:rsidR="00593ADC">
        <w:t xml:space="preserve"> </w:t>
      </w:r>
      <w:r w:rsidR="00253E58">
        <w:t>required</w:t>
      </w:r>
      <w:r w:rsidR="00593ADC">
        <w:t xml:space="preserve"> </w:t>
      </w:r>
      <w:r>
        <w:t>–</w:t>
      </w:r>
      <w:r w:rsidR="00593ADC">
        <w:t xml:space="preserve"> </w:t>
      </w:r>
      <w:r>
        <w:t>t</w:t>
      </w:r>
      <w:r w:rsidR="00253E58">
        <w:t>his</w:t>
      </w:r>
      <w:r w:rsidR="00593ADC">
        <w:t xml:space="preserve"> </w:t>
      </w:r>
      <w:r w:rsidR="00253E58">
        <w:t>may</w:t>
      </w:r>
      <w:r w:rsidR="00593ADC">
        <w:t xml:space="preserve"> </w:t>
      </w:r>
      <w:r w:rsidR="00253E58">
        <w:t>include</w:t>
      </w:r>
      <w:r w:rsidR="00593ADC">
        <w:t xml:space="preserve"> </w:t>
      </w:r>
      <w:r w:rsidR="00253E58">
        <w:t>secondary</w:t>
      </w:r>
      <w:r w:rsidR="00593ADC">
        <w:t xml:space="preserve"> </w:t>
      </w:r>
      <w:r w:rsidR="00253E58">
        <w:t>consultation</w:t>
      </w:r>
      <w:r w:rsidR="00593ADC">
        <w:t xml:space="preserve"> </w:t>
      </w:r>
      <w:r w:rsidR="00253E58">
        <w:t>with</w:t>
      </w:r>
      <w:r w:rsidR="00593ADC">
        <w:t xml:space="preserve"> </w:t>
      </w:r>
      <w:r w:rsidR="00253E58">
        <w:t>a</w:t>
      </w:r>
      <w:r w:rsidR="00593ADC">
        <w:t xml:space="preserve"> </w:t>
      </w:r>
      <w:r w:rsidR="00253E58">
        <w:t>specialist</w:t>
      </w:r>
      <w:r w:rsidR="00593ADC">
        <w:t xml:space="preserve"> </w:t>
      </w:r>
      <w:r w:rsidR="00253E58">
        <w:t>palliative</w:t>
      </w:r>
      <w:r w:rsidR="00593ADC">
        <w:t xml:space="preserve"> </w:t>
      </w:r>
      <w:r w:rsidR="00253E58">
        <w:t>care</w:t>
      </w:r>
      <w:r w:rsidR="00593ADC">
        <w:t xml:space="preserve"> </w:t>
      </w:r>
      <w:r w:rsidR="00253E58">
        <w:t>provider</w:t>
      </w:r>
      <w:r w:rsidR="00593ADC">
        <w:t xml:space="preserve"> </w:t>
      </w:r>
      <w:r w:rsidR="00253E58">
        <w:t>where</w:t>
      </w:r>
      <w:r w:rsidR="00593ADC">
        <w:t xml:space="preserve"> </w:t>
      </w:r>
      <w:r w:rsidR="00253E58">
        <w:t>relevant</w:t>
      </w:r>
    </w:p>
    <w:p w14:paraId="1627D95E" w14:textId="77777777" w:rsidR="00253E58" w:rsidRPr="000E7B4C" w:rsidRDefault="0032347B" w:rsidP="005A23C9">
      <w:pPr>
        <w:pStyle w:val="DHHSbullet1"/>
      </w:pPr>
      <w:r>
        <w:t>a</w:t>
      </w:r>
      <w:r w:rsidR="00593ADC">
        <w:t xml:space="preserve"> </w:t>
      </w:r>
      <w:r w:rsidR="00253E58">
        <w:t>health</w:t>
      </w:r>
      <w:r w:rsidR="00593ADC">
        <w:t xml:space="preserve"> </w:t>
      </w:r>
      <w:r w:rsidR="00253E58">
        <w:t>professional</w:t>
      </w:r>
      <w:r w:rsidR="00593ADC">
        <w:t xml:space="preserve"> </w:t>
      </w:r>
      <w:r w:rsidR="00253E58">
        <w:t>visit</w:t>
      </w:r>
      <w:r w:rsidR="00593ADC">
        <w:t xml:space="preserve"> </w:t>
      </w:r>
      <w:r w:rsidR="00253E58">
        <w:t>if</w:t>
      </w:r>
      <w:r w:rsidR="00593ADC">
        <w:t xml:space="preserve"> </w:t>
      </w:r>
      <w:r w:rsidR="00253E58">
        <w:t>required</w:t>
      </w:r>
      <w:r w:rsidR="00A94EAD">
        <w:t>,</w:t>
      </w:r>
      <w:r w:rsidR="00593ADC">
        <w:t xml:space="preserve"> </w:t>
      </w:r>
      <w:r w:rsidR="00253E58">
        <w:t>based</w:t>
      </w:r>
      <w:r w:rsidR="00593ADC">
        <w:t xml:space="preserve"> </w:t>
      </w:r>
      <w:r w:rsidR="00253E58">
        <w:t>on</w:t>
      </w:r>
      <w:r w:rsidR="00593ADC">
        <w:t xml:space="preserve"> </w:t>
      </w:r>
      <w:r w:rsidR="00253E58">
        <w:t>the</w:t>
      </w:r>
      <w:r w:rsidR="00593ADC">
        <w:t xml:space="preserve"> </w:t>
      </w:r>
      <w:r w:rsidR="00253E58">
        <w:t>client’s,</w:t>
      </w:r>
      <w:r w:rsidR="00593ADC">
        <w:t xml:space="preserve"> </w:t>
      </w:r>
      <w:r w:rsidR="00253E58">
        <w:t>carer’s</w:t>
      </w:r>
      <w:r w:rsidR="00593ADC">
        <w:t xml:space="preserve"> </w:t>
      </w:r>
      <w:r w:rsidR="00253E58">
        <w:t>or</w:t>
      </w:r>
      <w:r w:rsidR="00593ADC">
        <w:t xml:space="preserve"> </w:t>
      </w:r>
      <w:r w:rsidR="00253E58">
        <w:t>family’s</w:t>
      </w:r>
      <w:r w:rsidR="00593ADC">
        <w:t xml:space="preserve"> </w:t>
      </w:r>
      <w:r w:rsidR="00253E58">
        <w:t>needs</w:t>
      </w:r>
      <w:r w:rsidR="00593ADC">
        <w:t xml:space="preserve"> </w:t>
      </w:r>
      <w:r w:rsidR="00253E58">
        <w:t>(if</w:t>
      </w:r>
      <w:r w:rsidR="00593ADC">
        <w:t xml:space="preserve"> </w:t>
      </w:r>
      <w:r w:rsidR="00253E58">
        <w:t>it</w:t>
      </w:r>
      <w:r w:rsidR="00593ADC">
        <w:t xml:space="preserve"> </w:t>
      </w:r>
      <w:r w:rsidR="00253E58">
        <w:t>is</w:t>
      </w:r>
      <w:r w:rsidR="00593ADC">
        <w:t xml:space="preserve"> </w:t>
      </w:r>
      <w:r w:rsidR="00253E58">
        <w:t>safe</w:t>
      </w:r>
      <w:r w:rsidR="00593ADC">
        <w:t xml:space="preserve"> </w:t>
      </w:r>
      <w:r w:rsidR="00253E58">
        <w:t>for</w:t>
      </w:r>
      <w:r w:rsidR="00593ADC">
        <w:t xml:space="preserve"> </w:t>
      </w:r>
      <w:r w:rsidR="00253E58">
        <w:t>staff</w:t>
      </w:r>
      <w:r w:rsidR="00593ADC">
        <w:t xml:space="preserve"> </w:t>
      </w:r>
      <w:r w:rsidR="00253E58">
        <w:t>to</w:t>
      </w:r>
      <w:r w:rsidR="00593ADC">
        <w:t xml:space="preserve"> </w:t>
      </w:r>
      <w:r w:rsidR="00253E58">
        <w:t>undertake</w:t>
      </w:r>
      <w:r w:rsidR="00593ADC">
        <w:t xml:space="preserve"> </w:t>
      </w:r>
      <w:r w:rsidR="00253E58">
        <w:t>the</w:t>
      </w:r>
      <w:r w:rsidR="00593ADC">
        <w:t xml:space="preserve"> </w:t>
      </w:r>
      <w:r w:rsidR="00253E58">
        <w:t>visit)</w:t>
      </w:r>
    </w:p>
    <w:p w14:paraId="11CAA452" w14:textId="77777777" w:rsidR="00253E58" w:rsidRPr="00901B40" w:rsidRDefault="0032347B" w:rsidP="00652A64">
      <w:pPr>
        <w:pStyle w:val="DHHSbullet1"/>
      </w:pPr>
      <w:r>
        <w:t>a</w:t>
      </w:r>
      <w:r w:rsidR="00253E58">
        <w:t>ny</w:t>
      </w:r>
      <w:r w:rsidR="00593ADC">
        <w:t xml:space="preserve"> </w:t>
      </w:r>
      <w:r w:rsidR="00253E58">
        <w:t>other</w:t>
      </w:r>
      <w:r w:rsidR="00593ADC">
        <w:t xml:space="preserve"> </w:t>
      </w:r>
      <w:r w:rsidR="00253E58">
        <w:t>after-hours</w:t>
      </w:r>
      <w:r w:rsidR="00593ADC">
        <w:t xml:space="preserve"> </w:t>
      </w:r>
      <w:r w:rsidR="00253E58">
        <w:t>care</w:t>
      </w:r>
      <w:r w:rsidR="00593ADC">
        <w:t xml:space="preserve"> </w:t>
      </w:r>
      <w:r w:rsidR="00253E58">
        <w:t>negotiated</w:t>
      </w:r>
      <w:r w:rsidR="00593ADC">
        <w:t xml:space="preserve"> </w:t>
      </w:r>
      <w:r w:rsidR="00253E58">
        <w:t>between</w:t>
      </w:r>
      <w:r w:rsidR="00593ADC">
        <w:t xml:space="preserve"> </w:t>
      </w:r>
      <w:r w:rsidR="00253E58">
        <w:t>clients,</w:t>
      </w:r>
      <w:r w:rsidR="00593ADC">
        <w:t xml:space="preserve"> </w:t>
      </w:r>
      <w:r w:rsidR="00253E58">
        <w:t>their</w:t>
      </w:r>
      <w:r w:rsidR="00593ADC">
        <w:t xml:space="preserve"> </w:t>
      </w:r>
      <w:r w:rsidR="00253E58">
        <w:t>carer</w:t>
      </w:r>
      <w:r w:rsidR="00A94EAD">
        <w:t>s</w:t>
      </w:r>
      <w:r w:rsidR="00593ADC">
        <w:t xml:space="preserve"> </w:t>
      </w:r>
      <w:r w:rsidR="00253E58">
        <w:t>and</w:t>
      </w:r>
      <w:r w:rsidR="00593ADC">
        <w:t xml:space="preserve"> </w:t>
      </w:r>
      <w:r w:rsidR="00253E58">
        <w:t>the</w:t>
      </w:r>
      <w:r w:rsidR="00593ADC">
        <w:t xml:space="preserve"> </w:t>
      </w:r>
      <w:r w:rsidR="00253E58">
        <w:t>community</w:t>
      </w:r>
      <w:r w:rsidR="00593ADC">
        <w:t xml:space="preserve"> </w:t>
      </w:r>
      <w:r w:rsidR="00253E58">
        <w:t>palliative</w:t>
      </w:r>
      <w:r w:rsidR="00593ADC">
        <w:t xml:space="preserve"> </w:t>
      </w:r>
      <w:r w:rsidR="00253E58">
        <w:t>care</w:t>
      </w:r>
      <w:r w:rsidR="00593ADC">
        <w:t xml:space="preserve"> </w:t>
      </w:r>
      <w:r w:rsidR="00253E58">
        <w:t>service</w:t>
      </w:r>
      <w:r w:rsidR="00593ADC">
        <w:t xml:space="preserve"> </w:t>
      </w:r>
      <w:r w:rsidR="00253E58">
        <w:t>on</w:t>
      </w:r>
      <w:r w:rsidR="00593ADC">
        <w:t xml:space="preserve"> </w:t>
      </w:r>
      <w:r w:rsidR="00253E58">
        <w:t>an</w:t>
      </w:r>
      <w:r w:rsidR="00593ADC">
        <w:t xml:space="preserve"> </w:t>
      </w:r>
      <w:r w:rsidR="00253E58">
        <w:t>individual</w:t>
      </w:r>
      <w:r w:rsidR="00593ADC">
        <w:t xml:space="preserve"> </w:t>
      </w:r>
      <w:r w:rsidR="00253E58">
        <w:t>basis.</w:t>
      </w:r>
    </w:p>
    <w:p w14:paraId="260EA7F8" w14:textId="77777777" w:rsidR="00253E58" w:rsidRDefault="00253E58" w:rsidP="00BE0262">
      <w:pPr>
        <w:pStyle w:val="Heading5"/>
      </w:pPr>
      <w:r>
        <w:t>Reporting</w:t>
      </w:r>
      <w:r w:rsidR="00593ADC">
        <w:t xml:space="preserve"> </w:t>
      </w:r>
      <w:r>
        <w:t>requirements</w:t>
      </w:r>
    </w:p>
    <w:p w14:paraId="1B4EA831" w14:textId="03502B95" w:rsidR="00253E58" w:rsidRDefault="00253E58" w:rsidP="009A53E1">
      <w:pPr>
        <w:pStyle w:val="DHHSbody"/>
      </w:pPr>
      <w:r>
        <w:t>All</w:t>
      </w:r>
      <w:r w:rsidR="00593ADC">
        <w:t xml:space="preserve"> </w:t>
      </w:r>
      <w:r>
        <w:t>designated</w:t>
      </w:r>
      <w:r w:rsidR="00593ADC">
        <w:t xml:space="preserve"> </w:t>
      </w:r>
      <w:r>
        <w:t>community</w:t>
      </w:r>
      <w:r w:rsidR="00593ADC">
        <w:t xml:space="preserve"> </w:t>
      </w:r>
      <w:r>
        <w:t>palliative</w:t>
      </w:r>
      <w:r w:rsidR="00593ADC">
        <w:t xml:space="preserve"> </w:t>
      </w:r>
      <w:r>
        <w:t>care</w:t>
      </w:r>
      <w:r w:rsidR="00593ADC">
        <w:t xml:space="preserve"> </w:t>
      </w:r>
      <w:r>
        <w:t>services</w:t>
      </w:r>
      <w:r w:rsidR="00593ADC">
        <w:t xml:space="preserve"> </w:t>
      </w:r>
      <w:r>
        <w:t>must</w:t>
      </w:r>
      <w:r w:rsidR="00593ADC">
        <w:t xml:space="preserve"> </w:t>
      </w:r>
      <w:r>
        <w:t>report</w:t>
      </w:r>
      <w:r w:rsidR="00593ADC">
        <w:t xml:space="preserve"> </w:t>
      </w:r>
      <w:r>
        <w:t>activity</w:t>
      </w:r>
      <w:r w:rsidR="00593ADC">
        <w:t xml:space="preserve"> </w:t>
      </w:r>
      <w:r>
        <w:t>using</w:t>
      </w:r>
      <w:r w:rsidR="00593ADC">
        <w:t xml:space="preserve"> </w:t>
      </w:r>
      <w:r>
        <w:t>the</w:t>
      </w:r>
      <w:r w:rsidR="00593ADC">
        <w:t xml:space="preserve"> </w:t>
      </w:r>
      <w:r>
        <w:t>program</w:t>
      </w:r>
      <w:r w:rsidR="00593ADC">
        <w:t xml:space="preserve"> </w:t>
      </w:r>
      <w:r>
        <w:t>and</w:t>
      </w:r>
      <w:r w:rsidR="00593ADC">
        <w:t xml:space="preserve"> </w:t>
      </w:r>
      <w:r>
        <w:t>stream</w:t>
      </w:r>
      <w:r w:rsidR="00593ADC">
        <w:t xml:space="preserve"> </w:t>
      </w:r>
      <w:r>
        <w:t>element,</w:t>
      </w:r>
      <w:r w:rsidR="00593ADC">
        <w:t xml:space="preserve"> </w:t>
      </w:r>
      <w:r>
        <w:t>as</w:t>
      </w:r>
      <w:r w:rsidR="00593ADC">
        <w:t xml:space="preserve"> </w:t>
      </w:r>
      <w:r>
        <w:t>described</w:t>
      </w:r>
      <w:r w:rsidR="00593ADC">
        <w:t xml:space="preserve"> </w:t>
      </w:r>
      <w:r>
        <w:t>in</w:t>
      </w:r>
      <w:r w:rsidR="00593ADC">
        <w:t xml:space="preserve"> </w:t>
      </w:r>
      <w:r>
        <w:t>the</w:t>
      </w:r>
      <w:r w:rsidR="00593ADC">
        <w:t xml:space="preserve"> </w:t>
      </w:r>
      <w:r>
        <w:t>VINAH</w:t>
      </w:r>
      <w:r w:rsidR="00593ADC">
        <w:t xml:space="preserve"> minimum </w:t>
      </w:r>
      <w:r>
        <w:t>data set</w:t>
      </w:r>
      <w:r w:rsidR="00A94EAD">
        <w:t>, which includes that</w:t>
      </w:r>
      <w:r>
        <w:t>:</w:t>
      </w:r>
    </w:p>
    <w:p w14:paraId="33972423" w14:textId="6E21115A" w:rsidR="00253E58" w:rsidRDefault="00A94EAD" w:rsidP="005A23C9">
      <w:pPr>
        <w:pStyle w:val="DHHSbullet1"/>
      </w:pPr>
      <w:r>
        <w:t>c</w:t>
      </w:r>
      <w:r w:rsidR="00253E58">
        <w:t>ontacts</w:t>
      </w:r>
      <w:r w:rsidR="00593ADC">
        <w:t xml:space="preserve"> </w:t>
      </w:r>
      <w:r w:rsidR="00253E58">
        <w:t>will</w:t>
      </w:r>
      <w:r w:rsidR="00593ADC">
        <w:t xml:space="preserve"> </w:t>
      </w:r>
      <w:r w:rsidR="00253E58">
        <w:t>be</w:t>
      </w:r>
      <w:r w:rsidR="00593ADC">
        <w:t xml:space="preserve"> </w:t>
      </w:r>
      <w:r w:rsidR="00253E58">
        <w:t>reported</w:t>
      </w:r>
      <w:r w:rsidR="00593ADC">
        <w:t xml:space="preserve"> </w:t>
      </w:r>
      <w:r w:rsidR="00253E58">
        <w:t>through</w:t>
      </w:r>
      <w:r w:rsidR="00593ADC">
        <w:t xml:space="preserve"> the </w:t>
      </w:r>
      <w:r w:rsidR="00253E58">
        <w:t>VINAH</w:t>
      </w:r>
      <w:r w:rsidR="00593ADC">
        <w:t xml:space="preserve"> minimum data set </w:t>
      </w:r>
      <w:r w:rsidR="00253E58">
        <w:t>as</w:t>
      </w:r>
      <w:r w:rsidR="00593ADC">
        <w:t xml:space="preserve"> </w:t>
      </w:r>
      <w:r w:rsidR="00253E58">
        <w:t>per</w:t>
      </w:r>
      <w:r w:rsidR="00593ADC">
        <w:t xml:space="preserve"> </w:t>
      </w:r>
      <w:r w:rsidR="00253E58">
        <w:t>the</w:t>
      </w:r>
      <w:r w:rsidR="00593ADC">
        <w:t xml:space="preserve"> </w:t>
      </w:r>
      <w:r w:rsidR="00253E58">
        <w:t>standard</w:t>
      </w:r>
      <w:r w:rsidR="00593ADC">
        <w:t xml:space="preserve"> </w:t>
      </w:r>
      <w:r w:rsidR="00253E58">
        <w:t>VINAH</w:t>
      </w:r>
      <w:r w:rsidR="00593ADC">
        <w:t xml:space="preserve"> </w:t>
      </w:r>
      <w:r w:rsidR="00253E58">
        <w:t>reporting</w:t>
      </w:r>
      <w:r w:rsidR="00593ADC">
        <w:t xml:space="preserve"> </w:t>
      </w:r>
      <w:r w:rsidR="00253E58">
        <w:t>requirements</w:t>
      </w:r>
    </w:p>
    <w:p w14:paraId="48521F5E" w14:textId="076DAFFE" w:rsidR="00253E58" w:rsidRDefault="4E32F100" w:rsidP="005A23C9">
      <w:pPr>
        <w:pStyle w:val="DHHSbullet1"/>
        <w:rPr>
          <w:rFonts w:eastAsia="Arial" w:cs="Arial"/>
        </w:rPr>
      </w:pPr>
      <w:r>
        <w:t>t</w:t>
      </w:r>
      <w:r w:rsidR="2AFBF406">
        <w:t>he</w:t>
      </w:r>
      <w:r w:rsidR="34DC7814">
        <w:t xml:space="preserve"> </w:t>
      </w:r>
      <w:r w:rsidR="2AFBF406">
        <w:t>AIMS</w:t>
      </w:r>
      <w:r w:rsidR="34DC7814">
        <w:t xml:space="preserve"> S11 </w:t>
      </w:r>
      <w:r w:rsidR="2AFBF406">
        <w:t>form</w:t>
      </w:r>
      <w:r w:rsidR="34DC7814">
        <w:t xml:space="preserve"> </w:t>
      </w:r>
      <w:r w:rsidR="2AFBF406">
        <w:t>will</w:t>
      </w:r>
      <w:r w:rsidR="34DC7814">
        <w:t xml:space="preserve"> </w:t>
      </w:r>
      <w:r w:rsidR="2AFBF406">
        <w:t>continue</w:t>
      </w:r>
      <w:r w:rsidR="34DC7814">
        <w:t xml:space="preserve"> </w:t>
      </w:r>
      <w:r w:rsidR="2AFBF406">
        <w:t>to</w:t>
      </w:r>
      <w:r w:rsidR="34DC7814">
        <w:t xml:space="preserve"> </w:t>
      </w:r>
      <w:r w:rsidR="2AFBF406">
        <w:t>be</w:t>
      </w:r>
      <w:r w:rsidR="34DC7814">
        <w:t xml:space="preserve"> </w:t>
      </w:r>
      <w:r w:rsidR="2AFBF406">
        <w:t>required</w:t>
      </w:r>
      <w:r w:rsidR="34DC7814">
        <w:t xml:space="preserve"> </w:t>
      </w:r>
      <w:r w:rsidR="2AFBF406">
        <w:t>to</w:t>
      </w:r>
      <w:r w:rsidR="34DC7814">
        <w:t xml:space="preserve"> </w:t>
      </w:r>
      <w:r w:rsidR="2AFBF406">
        <w:t>report</w:t>
      </w:r>
      <w:r w:rsidR="34DC7814">
        <w:t xml:space="preserve"> </w:t>
      </w:r>
      <w:r w:rsidR="2AFBF406">
        <w:t>service</w:t>
      </w:r>
      <w:r w:rsidR="34DC7814">
        <w:t xml:space="preserve"> </w:t>
      </w:r>
      <w:r w:rsidR="2AFBF406">
        <w:t>events</w:t>
      </w:r>
      <w:r w:rsidR="34DC7814">
        <w:t xml:space="preserve"> </w:t>
      </w:r>
      <w:r w:rsidR="2AFBF406">
        <w:t>for</w:t>
      </w:r>
      <w:r w:rsidR="34DC7814">
        <w:t xml:space="preserve"> </w:t>
      </w:r>
      <w:r>
        <w:t>C</w:t>
      </w:r>
      <w:r w:rsidR="2AFBF406">
        <w:t>ommonwealth</w:t>
      </w:r>
      <w:r w:rsidR="34DC7814">
        <w:t xml:space="preserve"> </w:t>
      </w:r>
      <w:r w:rsidR="2AFBF406">
        <w:t>reporting</w:t>
      </w:r>
      <w:r w:rsidR="34DC7814">
        <w:t xml:space="preserve"> </w:t>
      </w:r>
      <w:r w:rsidR="2AFBF406">
        <w:t>processes</w:t>
      </w:r>
      <w:r w:rsidR="00690E93">
        <w:t>,</w:t>
      </w:r>
      <w:r w:rsidR="2AFBF406">
        <w:t xml:space="preserve"> until such time as the AIMS S11 and the VINAH minimum data set reliably match</w:t>
      </w:r>
      <w:r w:rsidR="00690E93">
        <w:t>,</w:t>
      </w:r>
      <w:r w:rsidR="2AFBF406">
        <w:t xml:space="preserve"> and agreement to cease has been reached with the department </w:t>
      </w:r>
    </w:p>
    <w:p w14:paraId="118A2C06" w14:textId="1DEA32B8" w:rsidR="00253E58" w:rsidRDefault="00A94EAD" w:rsidP="00B51948">
      <w:pPr>
        <w:pStyle w:val="DHHSbullet1"/>
      </w:pPr>
      <w:r>
        <w:t>f</w:t>
      </w:r>
      <w:r w:rsidR="00253E58">
        <w:t>unded</w:t>
      </w:r>
      <w:r w:rsidR="00593ADC">
        <w:t xml:space="preserve"> </w:t>
      </w:r>
      <w:r w:rsidR="00253E58">
        <w:t>services</w:t>
      </w:r>
      <w:r w:rsidR="00593ADC">
        <w:t xml:space="preserve"> </w:t>
      </w:r>
      <w:r w:rsidR="00AF1541">
        <w:t>must</w:t>
      </w:r>
      <w:r w:rsidR="00593ADC">
        <w:t xml:space="preserve"> </w:t>
      </w:r>
      <w:r w:rsidR="00253E58">
        <w:t>submit</w:t>
      </w:r>
      <w:r w:rsidR="00593ADC">
        <w:t xml:space="preserve"> </w:t>
      </w:r>
      <w:r w:rsidR="00253E58">
        <w:t>quarterly</w:t>
      </w:r>
      <w:r w:rsidR="00593ADC">
        <w:t xml:space="preserve"> </w:t>
      </w:r>
      <w:r w:rsidR="00253E58">
        <w:t>Clinical</w:t>
      </w:r>
      <w:r w:rsidR="00593ADC">
        <w:t xml:space="preserve"> </w:t>
      </w:r>
      <w:r w:rsidR="00253E58">
        <w:t>Indictors</w:t>
      </w:r>
      <w:r w:rsidR="00593ADC">
        <w:t xml:space="preserve"> </w:t>
      </w:r>
      <w:r w:rsidR="00253E58">
        <w:t>for</w:t>
      </w:r>
      <w:r w:rsidR="00593ADC">
        <w:t xml:space="preserve"> </w:t>
      </w:r>
      <w:r w:rsidR="00253E58">
        <w:t>Pain</w:t>
      </w:r>
      <w:r w:rsidR="00593ADC">
        <w:t xml:space="preserve"> </w:t>
      </w:r>
      <w:r w:rsidR="00253E58">
        <w:t>data</w:t>
      </w:r>
      <w:r>
        <w:t>,</w:t>
      </w:r>
      <w:r w:rsidR="00593ADC">
        <w:t xml:space="preserve"> </w:t>
      </w:r>
      <w:r w:rsidR="00253E58">
        <w:t>via</w:t>
      </w:r>
      <w:r w:rsidR="00593ADC">
        <w:t xml:space="preserve"> </w:t>
      </w:r>
      <w:r w:rsidR="00253E58">
        <w:t>the</w:t>
      </w:r>
      <w:r w:rsidR="00593ADC">
        <w:t xml:space="preserve"> </w:t>
      </w:r>
      <w:r w:rsidR="00253E58">
        <w:t>HealthCollect</w:t>
      </w:r>
      <w:r w:rsidR="00593ADC">
        <w:t xml:space="preserve"> </w:t>
      </w:r>
      <w:r w:rsidR="00253E58">
        <w:t>data</w:t>
      </w:r>
      <w:r w:rsidR="00593ADC">
        <w:t xml:space="preserve"> </w:t>
      </w:r>
      <w:r w:rsidR="00253E58">
        <w:t>portal</w:t>
      </w:r>
    </w:p>
    <w:p w14:paraId="7CC7919B" w14:textId="1FEF5752" w:rsidR="00253E58" w:rsidRDefault="00A94EAD" w:rsidP="00652A64">
      <w:pPr>
        <w:pStyle w:val="DHHSbullet1"/>
      </w:pPr>
      <w:r>
        <w:t>f</w:t>
      </w:r>
      <w:r w:rsidR="00253E58">
        <w:t>unded</w:t>
      </w:r>
      <w:r w:rsidR="00593ADC">
        <w:t xml:space="preserve"> </w:t>
      </w:r>
      <w:r w:rsidR="00253E58">
        <w:t>services</w:t>
      </w:r>
      <w:r w:rsidR="00593ADC">
        <w:t xml:space="preserve"> </w:t>
      </w:r>
      <w:r w:rsidR="00AF1541">
        <w:t>must</w:t>
      </w:r>
      <w:r w:rsidR="00593ADC">
        <w:t xml:space="preserve"> </w:t>
      </w:r>
      <w:r w:rsidR="00253E58">
        <w:t>participate</w:t>
      </w:r>
      <w:r w:rsidR="00593ADC">
        <w:t xml:space="preserve"> </w:t>
      </w:r>
      <w:r w:rsidR="00253E58">
        <w:t>in</w:t>
      </w:r>
      <w:r w:rsidR="00593ADC">
        <w:t xml:space="preserve"> </w:t>
      </w:r>
      <w:r w:rsidR="00253E58">
        <w:t>the</w:t>
      </w:r>
      <w:r w:rsidR="00593ADC">
        <w:t xml:space="preserve"> </w:t>
      </w:r>
      <w:r w:rsidR="00253E58">
        <w:t>annual</w:t>
      </w:r>
      <w:r w:rsidR="00593ADC">
        <w:t xml:space="preserve"> </w:t>
      </w:r>
      <w:r w:rsidR="00253E58">
        <w:t>palliative</w:t>
      </w:r>
      <w:r w:rsidR="00593ADC">
        <w:t xml:space="preserve"> </w:t>
      </w:r>
      <w:r w:rsidR="00253E58">
        <w:t>care</w:t>
      </w:r>
      <w:r w:rsidR="00593ADC">
        <w:t xml:space="preserve"> </w:t>
      </w:r>
      <w:r w:rsidR="00253E58">
        <w:t>experience</w:t>
      </w:r>
      <w:r w:rsidR="00593ADC">
        <w:t xml:space="preserve"> </w:t>
      </w:r>
      <w:r w:rsidR="00253E58">
        <w:t>module</w:t>
      </w:r>
      <w:r w:rsidR="00593ADC">
        <w:t xml:space="preserve"> </w:t>
      </w:r>
      <w:r w:rsidR="00253E58">
        <w:t>of</w:t>
      </w:r>
      <w:r w:rsidR="00593ADC">
        <w:t xml:space="preserve"> </w:t>
      </w:r>
      <w:r w:rsidR="00253E58">
        <w:t>the</w:t>
      </w:r>
      <w:r w:rsidR="00593ADC">
        <w:t xml:space="preserve"> </w:t>
      </w:r>
      <w:r w:rsidR="00420C90">
        <w:t>VHES</w:t>
      </w:r>
    </w:p>
    <w:p w14:paraId="0F29E6B1" w14:textId="3B6636C4" w:rsidR="00253E58" w:rsidRDefault="00A94EAD" w:rsidP="00652A64">
      <w:pPr>
        <w:pStyle w:val="DHHSbullet1"/>
      </w:pPr>
      <w:r>
        <w:t>p</w:t>
      </w:r>
      <w:r w:rsidR="00253E58">
        <w:t>atient</w:t>
      </w:r>
      <w:r w:rsidR="00713710">
        <w:t>-</w:t>
      </w:r>
      <w:r w:rsidR="00253E58">
        <w:t>level</w:t>
      </w:r>
      <w:r w:rsidR="00593ADC">
        <w:t xml:space="preserve"> </w:t>
      </w:r>
      <w:r w:rsidR="00253E58">
        <w:t>cost</w:t>
      </w:r>
      <w:r w:rsidR="00593ADC">
        <w:t xml:space="preserve"> </w:t>
      </w:r>
      <w:r w:rsidR="00253E58">
        <w:t>data</w:t>
      </w:r>
      <w:r w:rsidR="00593ADC">
        <w:t xml:space="preserve"> (or aggregate where patient-level cannot be obtained) </w:t>
      </w:r>
      <w:r w:rsidR="00253E58">
        <w:t>for</w:t>
      </w:r>
      <w:r w:rsidR="00593ADC">
        <w:t xml:space="preserve"> </w:t>
      </w:r>
      <w:r w:rsidR="00253E58">
        <w:t>community</w:t>
      </w:r>
      <w:r w:rsidR="00593ADC">
        <w:t xml:space="preserve"> </w:t>
      </w:r>
      <w:r w:rsidR="00253E58">
        <w:t>palliative</w:t>
      </w:r>
      <w:r w:rsidR="00593ADC">
        <w:t xml:space="preserve"> </w:t>
      </w:r>
      <w:r w:rsidR="00253E58">
        <w:t>care</w:t>
      </w:r>
      <w:r w:rsidR="00593ADC">
        <w:t xml:space="preserve"> </w:t>
      </w:r>
      <w:r w:rsidR="00253E58">
        <w:t>activity</w:t>
      </w:r>
      <w:r w:rsidR="00593ADC">
        <w:t xml:space="preserve"> </w:t>
      </w:r>
      <w:r w:rsidR="00253E58">
        <w:t>are</w:t>
      </w:r>
      <w:r w:rsidR="00593ADC">
        <w:t xml:space="preserve"> </w:t>
      </w:r>
      <w:r w:rsidR="00253E58">
        <w:t>to</w:t>
      </w:r>
      <w:r w:rsidR="00593ADC">
        <w:t xml:space="preserve"> </w:t>
      </w:r>
      <w:r w:rsidR="00253E58">
        <w:t>be</w:t>
      </w:r>
      <w:r w:rsidR="00593ADC">
        <w:t xml:space="preserve"> </w:t>
      </w:r>
      <w:r w:rsidR="00253E58">
        <w:t>reported</w:t>
      </w:r>
      <w:r w:rsidR="00593ADC">
        <w:t xml:space="preserve"> </w:t>
      </w:r>
      <w:r w:rsidR="00253E58">
        <w:t>through</w:t>
      </w:r>
      <w:r w:rsidR="00593ADC">
        <w:t xml:space="preserve"> </w:t>
      </w:r>
      <w:r w:rsidR="00253E58">
        <w:t>the</w:t>
      </w:r>
      <w:r w:rsidR="00593ADC">
        <w:t xml:space="preserve"> </w:t>
      </w:r>
      <w:r w:rsidR="00A81651">
        <w:t>VCDC</w:t>
      </w:r>
      <w:r w:rsidR="00253E58">
        <w:t>.</w:t>
      </w:r>
    </w:p>
    <w:p w14:paraId="5583BFAF" w14:textId="160E0286" w:rsidR="00253E58" w:rsidRDefault="00253E58" w:rsidP="00FA5D28">
      <w:pPr>
        <w:pStyle w:val="Heading4"/>
        <w:ind w:left="1134"/>
      </w:pPr>
      <w:r>
        <w:t>Palliative</w:t>
      </w:r>
      <w:r w:rsidR="00593ADC">
        <w:t xml:space="preserve"> </w:t>
      </w:r>
      <w:r w:rsidR="00A172DD">
        <w:t>C</w:t>
      </w:r>
      <w:r>
        <w:t>are</w:t>
      </w:r>
      <w:r w:rsidR="00593ADC">
        <w:t xml:space="preserve"> </w:t>
      </w:r>
      <w:r w:rsidR="00A172DD">
        <w:t>C</w:t>
      </w:r>
      <w:r>
        <w:t>onsultancy</w:t>
      </w:r>
      <w:r w:rsidR="00593ADC">
        <w:t xml:space="preserve"> </w:t>
      </w:r>
      <w:r w:rsidR="00A172DD">
        <w:t>T</w:t>
      </w:r>
      <w:r>
        <w:t>eams</w:t>
      </w:r>
    </w:p>
    <w:p w14:paraId="3A5D7CEF" w14:textId="77777777" w:rsidR="00253E58" w:rsidRPr="00B677FB" w:rsidRDefault="00253E58" w:rsidP="00BE0262">
      <w:pPr>
        <w:pStyle w:val="Heading5"/>
      </w:pPr>
      <w:r>
        <w:t>Hospital-based</w:t>
      </w:r>
      <w:r w:rsidR="00593ADC">
        <w:t xml:space="preserve"> </w:t>
      </w:r>
      <w:r>
        <w:t>consultancy</w:t>
      </w:r>
      <w:r w:rsidR="00593ADC">
        <w:t xml:space="preserve"> </w:t>
      </w:r>
      <w:r>
        <w:t>teams</w:t>
      </w:r>
    </w:p>
    <w:p w14:paraId="5E4BBB8D" w14:textId="4021A428" w:rsidR="00690E93" w:rsidRDefault="614A4ADC" w:rsidP="5439FFCB">
      <w:pPr>
        <w:pStyle w:val="DHHSbody"/>
      </w:pPr>
      <w:r>
        <w:t>Hospital</w:t>
      </w:r>
      <w:r w:rsidR="28EC0127">
        <w:t>-</w:t>
      </w:r>
      <w:r>
        <w:t>based</w:t>
      </w:r>
      <w:r w:rsidR="082DC0A3">
        <w:t xml:space="preserve"> </w:t>
      </w:r>
      <w:r>
        <w:t>consultancy</w:t>
      </w:r>
      <w:r w:rsidR="082DC0A3">
        <w:t xml:space="preserve"> </w:t>
      </w:r>
      <w:r>
        <w:t>programs provide specialist advice and support to other clinicians in their hospital and</w:t>
      </w:r>
      <w:r w:rsidR="00690E93">
        <w:t>,</w:t>
      </w:r>
      <w:r>
        <w:t xml:space="preserve"> in certain instances</w:t>
      </w:r>
      <w:r w:rsidR="00690E93">
        <w:t>,</w:t>
      </w:r>
      <w:r>
        <w:t xml:space="preserve"> direct care. They</w:t>
      </w:r>
      <w:r w:rsidR="082DC0A3">
        <w:t xml:space="preserve"> </w:t>
      </w:r>
      <w:r w:rsidR="3A0F4A6F">
        <w:t>are</w:t>
      </w:r>
      <w:r w:rsidR="082DC0A3">
        <w:t xml:space="preserve"> </w:t>
      </w:r>
      <w:r w:rsidR="3A0F4A6F">
        <w:t>to</w:t>
      </w:r>
      <w:r w:rsidR="082DC0A3">
        <w:t xml:space="preserve"> </w:t>
      </w:r>
      <w:r>
        <w:t>report</w:t>
      </w:r>
      <w:r w:rsidR="082DC0A3">
        <w:t xml:space="preserve"> </w:t>
      </w:r>
      <w:r>
        <w:t>patient</w:t>
      </w:r>
      <w:r w:rsidR="00528D27">
        <w:t>-</w:t>
      </w:r>
      <w:r>
        <w:t>level</w:t>
      </w:r>
      <w:r w:rsidR="082DC0A3">
        <w:t xml:space="preserve"> </w:t>
      </w:r>
      <w:r>
        <w:t>data</w:t>
      </w:r>
      <w:r w:rsidR="082DC0A3">
        <w:t xml:space="preserve"> </w:t>
      </w:r>
      <w:r>
        <w:t>using</w:t>
      </w:r>
      <w:r w:rsidR="082DC0A3">
        <w:t xml:space="preserve"> the </w:t>
      </w:r>
      <w:r>
        <w:t xml:space="preserve">VINAH </w:t>
      </w:r>
      <w:r>
        <w:lastRenderedPageBreak/>
        <w:t>minimum data set</w:t>
      </w:r>
      <w:r w:rsidR="3A0F4A6F">
        <w:t xml:space="preserve">. </w:t>
      </w:r>
      <w:r>
        <w:t>The</w:t>
      </w:r>
      <w:r w:rsidR="082DC0A3">
        <w:t xml:space="preserve"> </w:t>
      </w:r>
      <w:r>
        <w:t>AIMS S11 form is required for any activity meeting the national definition of service events for Commonwealth reporting processes.</w:t>
      </w:r>
    </w:p>
    <w:p w14:paraId="7C8D7E60" w14:textId="50CDEA8A" w:rsidR="00690E93" w:rsidRDefault="614A4ADC" w:rsidP="5439FFCB">
      <w:pPr>
        <w:pStyle w:val="DHHSbody"/>
      </w:pPr>
      <w:r>
        <w:t xml:space="preserve">The AIMS </w:t>
      </w:r>
      <w:r w:rsidR="060105F6" w:rsidRPr="009F3F4E">
        <w:t>Palliative Care Consultancy Program</w:t>
      </w:r>
      <w:r w:rsidR="082DC0A3">
        <w:t xml:space="preserve"> </w:t>
      </w:r>
      <w:r w:rsidR="00690E93">
        <w:t xml:space="preserve">(PCCP) </w:t>
      </w:r>
      <w:r>
        <w:t>form</w:t>
      </w:r>
      <w:r w:rsidR="082DC0A3">
        <w:t xml:space="preserve"> </w:t>
      </w:r>
      <w:r>
        <w:t>will</w:t>
      </w:r>
      <w:r w:rsidR="082DC0A3">
        <w:t xml:space="preserve"> </w:t>
      </w:r>
      <w:r>
        <w:t>continue</w:t>
      </w:r>
      <w:r w:rsidR="082DC0A3">
        <w:t xml:space="preserve"> </w:t>
      </w:r>
      <w:r>
        <w:t>to</w:t>
      </w:r>
      <w:r w:rsidR="082DC0A3">
        <w:t xml:space="preserve"> </w:t>
      </w:r>
      <w:r>
        <w:t>be</w:t>
      </w:r>
      <w:r w:rsidR="082DC0A3">
        <w:t xml:space="preserve"> </w:t>
      </w:r>
      <w:r>
        <w:t>required</w:t>
      </w:r>
      <w:r w:rsidR="082DC0A3">
        <w:t xml:space="preserve"> </w:t>
      </w:r>
      <w:r>
        <w:t>to</w:t>
      </w:r>
      <w:r w:rsidR="082DC0A3">
        <w:t xml:space="preserve"> </w:t>
      </w:r>
      <w:r>
        <w:t>report</w:t>
      </w:r>
      <w:r w:rsidR="00690E93">
        <w:t xml:space="preserve"> for</w:t>
      </w:r>
      <w:r>
        <w:t xml:space="preserve"> accountability and service planning (number of contacts, number of referrals, active episodes, number of episodes opened and closed, </w:t>
      </w:r>
      <w:r w:rsidR="00690E93">
        <w:t xml:space="preserve">and </w:t>
      </w:r>
      <w:r>
        <w:t>number of patients). AIMS S11 reporting can cease once the AIMS S11 and the VINAH minimum data set reliably match</w:t>
      </w:r>
      <w:r w:rsidR="00690E93">
        <w:t>,</w:t>
      </w:r>
      <w:r>
        <w:t xml:space="preserve"> and/or agreement to cease has been reached with the department.</w:t>
      </w:r>
    </w:p>
    <w:p w14:paraId="45D16EC4" w14:textId="2CD79696" w:rsidR="2201991A" w:rsidRDefault="1BE9F944" w:rsidP="5439FFCB">
      <w:pPr>
        <w:pStyle w:val="DHHSbody"/>
      </w:pPr>
      <w:r>
        <w:t>H</w:t>
      </w:r>
      <w:r w:rsidR="77C879C4">
        <w:t>ealth</w:t>
      </w:r>
      <w:r w:rsidR="34DC7814">
        <w:t xml:space="preserve"> </w:t>
      </w:r>
      <w:r w:rsidR="77C879C4">
        <w:t>services</w:t>
      </w:r>
      <w:r w:rsidR="34DC7814">
        <w:t xml:space="preserve"> </w:t>
      </w:r>
      <w:r w:rsidR="77C879C4">
        <w:t>reporting</w:t>
      </w:r>
      <w:r w:rsidR="34DC7814">
        <w:t xml:space="preserve"> </w:t>
      </w:r>
      <w:r w:rsidR="2AFBF406">
        <w:t>aggregate</w:t>
      </w:r>
      <w:r w:rsidR="34DC7814">
        <w:t xml:space="preserve"> </w:t>
      </w:r>
      <w:r w:rsidR="2AFBF406">
        <w:t>activity</w:t>
      </w:r>
      <w:r w:rsidR="34DC7814">
        <w:t xml:space="preserve"> </w:t>
      </w:r>
      <w:r w:rsidR="2AFBF406">
        <w:t>via</w:t>
      </w:r>
      <w:r w:rsidR="34DC7814">
        <w:t xml:space="preserve"> </w:t>
      </w:r>
      <w:r w:rsidR="2AFBF406">
        <w:t>AIMS S11</w:t>
      </w:r>
      <w:r w:rsidR="4E32F100">
        <w:t>,</w:t>
      </w:r>
      <w:r w:rsidR="34DC7814">
        <w:t xml:space="preserve"> </w:t>
      </w:r>
      <w:r w:rsidR="04E03203">
        <w:t>and</w:t>
      </w:r>
      <w:r w:rsidR="34DC7814">
        <w:t xml:space="preserve"> </w:t>
      </w:r>
      <w:r w:rsidR="04E03203">
        <w:t>not</w:t>
      </w:r>
      <w:r w:rsidR="34DC7814">
        <w:t xml:space="preserve"> </w:t>
      </w:r>
      <w:r w:rsidR="121F3FBF">
        <w:t>able</w:t>
      </w:r>
      <w:r w:rsidR="34DC7814">
        <w:t xml:space="preserve"> </w:t>
      </w:r>
      <w:r w:rsidR="121F3FBF">
        <w:t>to</w:t>
      </w:r>
      <w:r w:rsidR="34DC7814">
        <w:t xml:space="preserve"> </w:t>
      </w:r>
      <w:r w:rsidR="121F3FBF">
        <w:t>transition</w:t>
      </w:r>
      <w:r w:rsidR="34DC7814">
        <w:t xml:space="preserve"> </w:t>
      </w:r>
      <w:r w:rsidR="121F3FBF">
        <w:t>to</w:t>
      </w:r>
      <w:r w:rsidR="34DC7814">
        <w:t xml:space="preserve"> </w:t>
      </w:r>
      <w:r w:rsidR="66DB0106">
        <w:t>patient</w:t>
      </w:r>
      <w:r w:rsidR="4E32F100">
        <w:t>-</w:t>
      </w:r>
      <w:r w:rsidR="66DB0106">
        <w:t>level</w:t>
      </w:r>
      <w:r w:rsidR="34DC7814">
        <w:t xml:space="preserve"> </w:t>
      </w:r>
      <w:r w:rsidR="66DB0106">
        <w:t>VINAH minimum data set</w:t>
      </w:r>
      <w:r w:rsidR="34DC7814">
        <w:t xml:space="preserve"> </w:t>
      </w:r>
      <w:r w:rsidR="66DB0106">
        <w:t>reporting</w:t>
      </w:r>
      <w:r w:rsidR="34DC7814">
        <w:t xml:space="preserve"> </w:t>
      </w:r>
      <w:r w:rsidR="2AFBF406">
        <w:t>for</w:t>
      </w:r>
      <w:r w:rsidR="34DC7814">
        <w:t xml:space="preserve"> </w:t>
      </w:r>
      <w:r w:rsidR="7CA4A505" w:rsidRPr="009F3F4E">
        <w:t>2022–23</w:t>
      </w:r>
      <w:r w:rsidR="4E32F100">
        <w:t>,</w:t>
      </w:r>
      <w:r w:rsidR="34DC7814">
        <w:t xml:space="preserve"> </w:t>
      </w:r>
      <w:r w:rsidR="5580CFE6">
        <w:t>are</w:t>
      </w:r>
      <w:r w:rsidR="34DC7814">
        <w:t xml:space="preserve"> </w:t>
      </w:r>
      <w:r w:rsidR="5580CFE6">
        <w:t>to</w:t>
      </w:r>
      <w:r w:rsidR="34DC7814">
        <w:t xml:space="preserve"> </w:t>
      </w:r>
      <w:r w:rsidR="7CB52728">
        <w:t>continue</w:t>
      </w:r>
      <w:r w:rsidR="34DC7814">
        <w:t xml:space="preserve"> </w:t>
      </w:r>
      <w:r w:rsidR="7CB52728">
        <w:t>reporting</w:t>
      </w:r>
      <w:r w:rsidR="34DC7814">
        <w:t xml:space="preserve"> </w:t>
      </w:r>
      <w:r w:rsidR="7CB52728">
        <w:t>via</w:t>
      </w:r>
      <w:r w:rsidR="34DC7814">
        <w:t xml:space="preserve"> </w:t>
      </w:r>
      <w:r w:rsidR="7CB52728">
        <w:t>AIMS</w:t>
      </w:r>
      <w:r w:rsidR="34DC7814">
        <w:t xml:space="preserve"> S11 and PCCP</w:t>
      </w:r>
      <w:r w:rsidR="00805A17">
        <w:t>,</w:t>
      </w:r>
      <w:r w:rsidR="34DC7814">
        <w:t xml:space="preserve"> </w:t>
      </w:r>
      <w:r w:rsidR="54AD12DC">
        <w:t>and</w:t>
      </w:r>
      <w:r w:rsidR="34DC7814">
        <w:t xml:space="preserve"> </w:t>
      </w:r>
      <w:r w:rsidR="24DC860E">
        <w:t>make</w:t>
      </w:r>
      <w:r w:rsidR="34DC7814">
        <w:t xml:space="preserve"> </w:t>
      </w:r>
      <w:r w:rsidR="24DC860E">
        <w:t>the</w:t>
      </w:r>
      <w:r w:rsidR="34DC7814">
        <w:t xml:space="preserve"> </w:t>
      </w:r>
      <w:r w:rsidR="24DC860E">
        <w:t>necessary</w:t>
      </w:r>
      <w:r w:rsidR="34DC7814">
        <w:t xml:space="preserve"> </w:t>
      </w:r>
      <w:r w:rsidR="24DC860E">
        <w:t>changes</w:t>
      </w:r>
      <w:r w:rsidR="34DC7814">
        <w:t xml:space="preserve"> </w:t>
      </w:r>
      <w:r w:rsidR="24DC860E">
        <w:t>to</w:t>
      </w:r>
      <w:r w:rsidR="34DC7814">
        <w:t xml:space="preserve"> </w:t>
      </w:r>
      <w:r w:rsidR="24DC860E">
        <w:t>report</w:t>
      </w:r>
      <w:r w:rsidR="34DC7814">
        <w:t xml:space="preserve"> </w:t>
      </w:r>
      <w:r w:rsidR="24DC860E">
        <w:t>patient</w:t>
      </w:r>
      <w:r w:rsidR="4E32F100">
        <w:t>-</w:t>
      </w:r>
      <w:r w:rsidR="24DC860E">
        <w:t>level</w:t>
      </w:r>
      <w:r w:rsidR="34DC7814">
        <w:t xml:space="preserve"> </w:t>
      </w:r>
      <w:r w:rsidR="24DC860E">
        <w:t>activity</w:t>
      </w:r>
      <w:r w:rsidR="34DC7814">
        <w:t xml:space="preserve"> </w:t>
      </w:r>
      <w:r w:rsidR="24DC860E">
        <w:t>to the</w:t>
      </w:r>
      <w:r w:rsidR="34DC7814">
        <w:t xml:space="preserve"> </w:t>
      </w:r>
      <w:r w:rsidR="24DC860E">
        <w:t>VINAH</w:t>
      </w:r>
      <w:r w:rsidR="34DC7814">
        <w:t xml:space="preserve"> minimum data set </w:t>
      </w:r>
      <w:r w:rsidR="24DC860E">
        <w:t>from</w:t>
      </w:r>
      <w:r w:rsidR="34DC7814">
        <w:t xml:space="preserve"> </w:t>
      </w:r>
      <w:r w:rsidR="24DC860E">
        <w:t>1</w:t>
      </w:r>
      <w:r w:rsidR="34DC7814">
        <w:t xml:space="preserve"> </w:t>
      </w:r>
      <w:r w:rsidR="24DC860E">
        <w:t>July</w:t>
      </w:r>
      <w:r w:rsidR="34DC7814">
        <w:t xml:space="preserve"> </w:t>
      </w:r>
      <w:r w:rsidR="24DC860E">
        <w:t>2022</w:t>
      </w:r>
      <w:r w:rsidR="2AFBF406">
        <w:t xml:space="preserve">. </w:t>
      </w:r>
    </w:p>
    <w:p w14:paraId="7B7BF5DD" w14:textId="06AB9D9B" w:rsidR="00351ABA" w:rsidRDefault="00351ABA" w:rsidP="5439FFCB">
      <w:pPr>
        <w:pStyle w:val="DHHSbody"/>
      </w:pPr>
      <w:r w:rsidRPr="00351ABA">
        <w:t xml:space="preserve">Hospitals are to ensure that any specialist inpatient palliative care consultancy activity relevant to their hospital is appropriately allocated and included in patient-level cost data through the VCDC </w:t>
      </w:r>
      <w:r w:rsidR="00805A17">
        <w:t>r</w:t>
      </w:r>
      <w:r w:rsidRPr="00351ABA">
        <w:t>egional palliative care consultancy teams.</w:t>
      </w:r>
    </w:p>
    <w:p w14:paraId="09A52A00" w14:textId="7FFB5F58" w:rsidR="00253E58" w:rsidRPr="007B76BF" w:rsidRDefault="00253E58" w:rsidP="009A53E1">
      <w:pPr>
        <w:pStyle w:val="DHHSbody"/>
      </w:pPr>
      <w:r>
        <w:t>Funding</w:t>
      </w:r>
      <w:r w:rsidR="00593ADC">
        <w:t xml:space="preserve"> </w:t>
      </w:r>
      <w:r>
        <w:t>allocations</w:t>
      </w:r>
      <w:r w:rsidR="00593ADC">
        <w:t xml:space="preserve"> </w:t>
      </w:r>
      <w:r>
        <w:t>for</w:t>
      </w:r>
      <w:r w:rsidR="00593ADC">
        <w:t xml:space="preserve"> </w:t>
      </w:r>
      <w:r>
        <w:t>regional</w:t>
      </w:r>
      <w:r w:rsidR="00593ADC">
        <w:t xml:space="preserve"> </w:t>
      </w:r>
      <w:r>
        <w:t>palliative</w:t>
      </w:r>
      <w:r w:rsidR="00593ADC">
        <w:t xml:space="preserve"> </w:t>
      </w:r>
      <w:r>
        <w:t>care</w:t>
      </w:r>
      <w:r w:rsidR="00593ADC">
        <w:t xml:space="preserve"> </w:t>
      </w:r>
      <w:r>
        <w:t>consultancy</w:t>
      </w:r>
      <w:r w:rsidR="00593ADC">
        <w:t xml:space="preserve"> </w:t>
      </w:r>
      <w:r>
        <w:t>form</w:t>
      </w:r>
      <w:r w:rsidR="00593ADC">
        <w:t xml:space="preserve"> </w:t>
      </w:r>
      <w:r>
        <w:t>part</w:t>
      </w:r>
      <w:r w:rsidR="00593ADC">
        <w:t xml:space="preserve"> </w:t>
      </w:r>
      <w:r>
        <w:t>of</w:t>
      </w:r>
      <w:r w:rsidR="00593ADC">
        <w:t xml:space="preserve"> </w:t>
      </w:r>
      <w:r>
        <w:t>the</w:t>
      </w:r>
      <w:r w:rsidR="00593ADC">
        <w:t xml:space="preserve"> </w:t>
      </w:r>
      <w:r>
        <w:t>health</w:t>
      </w:r>
      <w:r w:rsidR="00593ADC">
        <w:t xml:space="preserve"> </w:t>
      </w:r>
      <w:r>
        <w:t>service</w:t>
      </w:r>
      <w:r w:rsidR="00593ADC">
        <w:t xml:space="preserve"> </w:t>
      </w:r>
      <w:r>
        <w:t>modelled</w:t>
      </w:r>
      <w:r w:rsidR="00593ADC">
        <w:t xml:space="preserve"> </w:t>
      </w:r>
      <w:r>
        <w:t>budgets</w:t>
      </w:r>
      <w:r w:rsidR="00593ADC">
        <w:t xml:space="preserve"> </w:t>
      </w:r>
      <w:r>
        <w:t>in</w:t>
      </w:r>
      <w:r w:rsidR="00593ADC">
        <w:t xml:space="preserve"> </w:t>
      </w:r>
      <w:r>
        <w:t>their</w:t>
      </w:r>
      <w:r w:rsidR="00593ADC">
        <w:t xml:space="preserve"> </w:t>
      </w:r>
      <w:r w:rsidR="009C323C">
        <w:t>a</w:t>
      </w:r>
      <w:r>
        <w:t>cute</w:t>
      </w:r>
      <w:r w:rsidR="00593ADC">
        <w:t xml:space="preserve"> </w:t>
      </w:r>
      <w:r w:rsidR="009C323C">
        <w:t>and</w:t>
      </w:r>
      <w:r w:rsidR="00593ADC">
        <w:t xml:space="preserve"> </w:t>
      </w:r>
      <w:r w:rsidR="009C323C">
        <w:t>s</w:t>
      </w:r>
      <w:r>
        <w:t>ubacute</w:t>
      </w:r>
      <w:r w:rsidR="00593ADC">
        <w:t xml:space="preserve"> </w:t>
      </w:r>
      <w:r>
        <w:t>allocation</w:t>
      </w:r>
      <w:r w:rsidR="007054A4">
        <w:t>.</w:t>
      </w:r>
      <w:r w:rsidR="05077AB3">
        <w:t xml:space="preserve"> Regional palliative care consultancy teams provide a combination of direct care and secondary consultations to other clinicians in their region.</w:t>
      </w:r>
    </w:p>
    <w:p w14:paraId="2049060A" w14:textId="3DB487CD" w:rsidR="00253E58" w:rsidRPr="007B76BF" w:rsidRDefault="00253E58" w:rsidP="00BE0262">
      <w:pPr>
        <w:pStyle w:val="Heading6"/>
      </w:pPr>
      <w:r>
        <w:t>Reporting</w:t>
      </w:r>
      <w:r w:rsidR="00593ADC">
        <w:t xml:space="preserve"> </w:t>
      </w:r>
      <w:r>
        <w:t>requirements</w:t>
      </w:r>
    </w:p>
    <w:p w14:paraId="293A47C1" w14:textId="61757D0E" w:rsidR="5439FFCB" w:rsidRDefault="5439FFCB" w:rsidP="5439FFCB">
      <w:pPr>
        <w:pStyle w:val="DHHSbody"/>
      </w:pPr>
      <w:r>
        <w:t xml:space="preserve">The department will work with health services to plan for their transition to patient-level reporting via the VINAH minimum data set from 1 July 2023. </w:t>
      </w:r>
    </w:p>
    <w:p w14:paraId="1F9CDCA2" w14:textId="0272DEF7" w:rsidR="5439FFCB" w:rsidRDefault="060105F6" w:rsidP="5439FFCB">
      <w:pPr>
        <w:pStyle w:val="DHHSbody"/>
      </w:pPr>
      <w:r>
        <w:t xml:space="preserve">In the meantime, services are required to provide the AIMS S11 form for any activity meeting the national definition of service events for Commonwealth reporting processes. The AIMS PCCP form will continue to be reported for accountability and service planning (number of contacts, number of referrals, active episodes, number of episodes opened and closed, </w:t>
      </w:r>
      <w:r w:rsidR="00805A17">
        <w:t xml:space="preserve">and </w:t>
      </w:r>
      <w:r>
        <w:t>number of patients). AIMS S11 reporting can cease once the AIMS S11 and the VINAH minimum data set reliably match</w:t>
      </w:r>
      <w:r w:rsidR="00805A17">
        <w:t>,</w:t>
      </w:r>
      <w:r>
        <w:t xml:space="preserve"> and/or agreement to cease has been reached with the department.</w:t>
      </w:r>
    </w:p>
    <w:p w14:paraId="0D487685" w14:textId="05484C77" w:rsidR="00253E58" w:rsidRPr="007B76BF" w:rsidRDefault="195EA913" w:rsidP="006149A7">
      <w:pPr>
        <w:pStyle w:val="DHHSbody"/>
      </w:pPr>
      <w:r w:rsidRPr="195EA913">
        <w:t>Hospitals are to ensure that any relevant inpatient palliative care consultancy activity relevant to their hospital is appropriately allocated and included in patient-level cost data through the VCDC</w:t>
      </w:r>
      <w:r w:rsidR="000C4539">
        <w:t>.</w:t>
      </w:r>
      <w:r w:rsidR="006149A7" w:rsidRPr="007B76BF">
        <w:t xml:space="preserve"> </w:t>
      </w:r>
    </w:p>
    <w:p w14:paraId="43677202" w14:textId="77777777" w:rsidR="00253E58" w:rsidRDefault="00253E58" w:rsidP="00BE0262">
      <w:pPr>
        <w:pStyle w:val="Heading5"/>
      </w:pPr>
      <w:r>
        <w:t>Statewide</w:t>
      </w:r>
      <w:r w:rsidR="00593ADC">
        <w:t xml:space="preserve"> </w:t>
      </w:r>
      <w:r>
        <w:t>consultancy</w:t>
      </w:r>
      <w:r w:rsidR="00593ADC">
        <w:t xml:space="preserve"> </w:t>
      </w:r>
      <w:r>
        <w:t>services</w:t>
      </w:r>
    </w:p>
    <w:p w14:paraId="728D8121" w14:textId="77777777" w:rsidR="00253E58" w:rsidRPr="007B76BF" w:rsidRDefault="00253E58" w:rsidP="009A53E1">
      <w:pPr>
        <w:pStyle w:val="DHHSbody"/>
      </w:pPr>
      <w:r>
        <w:t>A</w:t>
      </w:r>
      <w:r w:rsidR="00593ADC">
        <w:t xml:space="preserve"> </w:t>
      </w:r>
      <w:r>
        <w:t>range</w:t>
      </w:r>
      <w:r w:rsidR="00593ADC">
        <w:t xml:space="preserve"> </w:t>
      </w:r>
      <w:r>
        <w:t>of</w:t>
      </w:r>
      <w:r w:rsidR="00593ADC">
        <w:t xml:space="preserve"> </w:t>
      </w:r>
      <w:r>
        <w:t>statewide</w:t>
      </w:r>
      <w:r w:rsidR="00593ADC">
        <w:t xml:space="preserve"> </w:t>
      </w:r>
      <w:r>
        <w:t>services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specialist</w:t>
      </w:r>
      <w:r w:rsidR="00593ADC">
        <w:t xml:space="preserve"> </w:t>
      </w:r>
      <w:r>
        <w:t>advice</w:t>
      </w:r>
      <w:r w:rsidR="00593ADC">
        <w:t xml:space="preserve"> </w:t>
      </w:r>
      <w:r>
        <w:t>in</w:t>
      </w:r>
      <w:r w:rsidR="00593ADC">
        <w:t xml:space="preserve"> </w:t>
      </w:r>
      <w:r>
        <w:t>relation</w:t>
      </w:r>
      <w:r w:rsidR="00593ADC">
        <w:t xml:space="preserve"> </w:t>
      </w:r>
      <w:r>
        <w:t>to</w:t>
      </w:r>
      <w:r w:rsidR="00593ADC">
        <w:t xml:space="preserve"> </w:t>
      </w:r>
      <w:r>
        <w:t>particular</w:t>
      </w:r>
      <w:r w:rsidR="00593ADC">
        <w:t xml:space="preserve"> </w:t>
      </w:r>
      <w:r>
        <w:t>diagnoses</w:t>
      </w:r>
      <w:r w:rsidR="00593ADC">
        <w:t xml:space="preserve"> </w:t>
      </w:r>
      <w:r>
        <w:t>or</w:t>
      </w:r>
      <w:r w:rsidR="00593ADC">
        <w:t xml:space="preserve"> </w:t>
      </w:r>
      <w:r>
        <w:t>population</w:t>
      </w:r>
      <w:r w:rsidR="00593ADC">
        <w:t xml:space="preserve"> </w:t>
      </w:r>
      <w:r>
        <w:t>groups</w:t>
      </w:r>
      <w:r w:rsidR="00A94EAD">
        <w:t>, including</w:t>
      </w:r>
      <w:r>
        <w:t>:</w:t>
      </w:r>
    </w:p>
    <w:p w14:paraId="399FB6FD" w14:textId="77777777" w:rsidR="00253E58" w:rsidRPr="007B76BF" w:rsidRDefault="00253E58" w:rsidP="005A23C9">
      <w:pPr>
        <w:pStyle w:val="DHHSbullet1"/>
      </w:pPr>
      <w:r>
        <w:t>Victorian</w:t>
      </w:r>
      <w:r w:rsidR="00593ADC">
        <w:t xml:space="preserve"> </w:t>
      </w:r>
      <w:r>
        <w:t>Paediatric</w:t>
      </w:r>
      <w:r w:rsidR="00593ADC">
        <w:t xml:space="preserve"> </w:t>
      </w:r>
      <w:r>
        <w:t>Palliative</w:t>
      </w:r>
      <w:r w:rsidR="00593ADC">
        <w:t xml:space="preserve"> </w:t>
      </w:r>
      <w:r>
        <w:t>Care</w:t>
      </w:r>
      <w:r w:rsidR="00593ADC">
        <w:t xml:space="preserve"> </w:t>
      </w:r>
      <w:r>
        <w:t>Consultancy</w:t>
      </w:r>
      <w:r w:rsidR="00593ADC">
        <w:t xml:space="preserve"> </w:t>
      </w:r>
      <w:r>
        <w:t>Program</w:t>
      </w:r>
    </w:p>
    <w:p w14:paraId="3F3BE63F" w14:textId="77777777" w:rsidR="00253E58" w:rsidRPr="007B76BF" w:rsidRDefault="00253E58" w:rsidP="005A23C9">
      <w:pPr>
        <w:pStyle w:val="DHHSbullet1"/>
      </w:pPr>
      <w:r>
        <w:t>Very</w:t>
      </w:r>
      <w:r w:rsidR="00593ADC">
        <w:t xml:space="preserve"> </w:t>
      </w:r>
      <w:r>
        <w:t>Special</w:t>
      </w:r>
      <w:r w:rsidR="00593ADC">
        <w:t xml:space="preserve"> </w:t>
      </w:r>
      <w:r>
        <w:t>Kids</w:t>
      </w:r>
    </w:p>
    <w:p w14:paraId="77FCCCA9" w14:textId="77777777" w:rsidR="00253E58" w:rsidRPr="007B76BF" w:rsidRDefault="00253E58" w:rsidP="00652A64">
      <w:pPr>
        <w:pStyle w:val="DHHSbullet1"/>
      </w:pPr>
      <w:r>
        <w:t>Statewide</w:t>
      </w:r>
      <w:r w:rsidR="00593ADC">
        <w:t xml:space="preserve"> </w:t>
      </w:r>
      <w:r>
        <w:t>Specialist</w:t>
      </w:r>
      <w:r w:rsidR="00593ADC">
        <w:t xml:space="preserve"> </w:t>
      </w:r>
      <w:r>
        <w:t>Bereavement</w:t>
      </w:r>
      <w:r w:rsidR="00593ADC">
        <w:t xml:space="preserve"> </w:t>
      </w:r>
      <w:r>
        <w:t>Service</w:t>
      </w:r>
    </w:p>
    <w:p w14:paraId="38445E10" w14:textId="77777777" w:rsidR="00253E58" w:rsidRPr="007B76BF" w:rsidRDefault="00253E58" w:rsidP="00652A64">
      <w:pPr>
        <w:pStyle w:val="DHHSbullet1"/>
      </w:pPr>
      <w:r>
        <w:t>Motor</w:t>
      </w:r>
      <w:r w:rsidR="00593ADC">
        <w:t xml:space="preserve"> </w:t>
      </w:r>
      <w:r>
        <w:t>Neurone</w:t>
      </w:r>
      <w:r w:rsidR="00593ADC">
        <w:t xml:space="preserve"> </w:t>
      </w:r>
      <w:r>
        <w:t>Disease</w:t>
      </w:r>
      <w:r w:rsidR="00593ADC">
        <w:t xml:space="preserve"> </w:t>
      </w:r>
      <w:r>
        <w:t>Association</w:t>
      </w:r>
      <w:r w:rsidR="00593ADC">
        <w:t xml:space="preserve"> </w:t>
      </w:r>
      <w:r>
        <w:t>Victoria.</w:t>
      </w:r>
    </w:p>
    <w:p w14:paraId="31D97098" w14:textId="77777777" w:rsidR="00253E58" w:rsidRPr="009F34A6" w:rsidRDefault="00253E58" w:rsidP="00BE0262">
      <w:pPr>
        <w:pStyle w:val="Heading6"/>
      </w:pPr>
      <w:r>
        <w:t>Reporting</w:t>
      </w:r>
      <w:r w:rsidR="00593ADC">
        <w:t xml:space="preserve"> </w:t>
      </w:r>
      <w:r>
        <w:t>requirements</w:t>
      </w:r>
    </w:p>
    <w:p w14:paraId="5A355335" w14:textId="485E03F4" w:rsidR="195EA913" w:rsidRDefault="195EA913" w:rsidP="195EA913">
      <w:pPr>
        <w:pStyle w:val="DHHSbody"/>
      </w:pPr>
      <w:r>
        <w:t>From 1 July 2022, statewide palliative care services are to report patient</w:t>
      </w:r>
      <w:r w:rsidR="00805A17">
        <w:t>-</w:t>
      </w:r>
      <w:r>
        <w:t xml:space="preserve">level data using the VINAH minimum data set or the NADC (see section </w:t>
      </w:r>
      <w:r w:rsidR="00147867">
        <w:fldChar w:fldCharType="begin"/>
      </w:r>
      <w:r w:rsidR="00147867">
        <w:instrText xml:space="preserve"> REF _Ref111811073 \r \h </w:instrText>
      </w:r>
      <w:r w:rsidR="00147867">
        <w:fldChar w:fldCharType="separate"/>
      </w:r>
      <w:r w:rsidR="00FF650A">
        <w:t>29.1.4</w:t>
      </w:r>
      <w:r w:rsidR="00147867">
        <w:fldChar w:fldCharType="end"/>
      </w:r>
      <w:r w:rsidR="00147867">
        <w:t xml:space="preserve"> ‘</w:t>
      </w:r>
      <w:r w:rsidR="00147867">
        <w:fldChar w:fldCharType="begin"/>
      </w:r>
      <w:r w:rsidR="00147867">
        <w:instrText xml:space="preserve"> REF _Ref111811073 \h </w:instrText>
      </w:r>
      <w:r w:rsidR="00147867">
        <w:fldChar w:fldCharType="separate"/>
      </w:r>
      <w:r w:rsidR="00FF650A">
        <w:t>Victorian Integrated Non-Admitted Health minimum data set</w:t>
      </w:r>
      <w:r w:rsidR="00147867">
        <w:fldChar w:fldCharType="end"/>
      </w:r>
      <w:r w:rsidR="00092967">
        <w:t>’</w:t>
      </w:r>
      <w:r>
        <w:t>).</w:t>
      </w:r>
    </w:p>
    <w:p w14:paraId="553DB675" w14:textId="6B1B4E95" w:rsidR="5439FFCB" w:rsidRDefault="1EACE03B" w:rsidP="195EA913">
      <w:pPr>
        <w:pStyle w:val="DHHSbody"/>
      </w:pPr>
      <w:r>
        <w:t xml:space="preserve">For now, services are required to provide the AIMS S11 form for any activity meeting the national definition of service events for Commonwealth reporting processes. The AIMS PCCP form will continue to be reported for accountability and service planning (number of contacts, number of referrals, active episodes, number of episodes opened and closed, </w:t>
      </w:r>
      <w:r w:rsidR="001D48CF">
        <w:t xml:space="preserve">and </w:t>
      </w:r>
      <w:r>
        <w:t>number of patients). The AIMS S11 reporting can cease once the AIMS S11 and the VINAH minimum data set/NADC data reliably match</w:t>
      </w:r>
      <w:r w:rsidR="001D48CF">
        <w:t>,</w:t>
      </w:r>
      <w:r>
        <w:t xml:space="preserve"> and/or agreement to cease has been reached with the department.</w:t>
      </w:r>
    </w:p>
    <w:p w14:paraId="4048364B" w14:textId="59CA7BB5" w:rsidR="00253E58" w:rsidRPr="00EA040A" w:rsidRDefault="00253E58" w:rsidP="00253E58">
      <w:pPr>
        <w:pStyle w:val="DHHSbodyafterbullets"/>
      </w:pPr>
      <w:r>
        <w:lastRenderedPageBreak/>
        <w:t>For</w:t>
      </w:r>
      <w:r w:rsidR="00593ADC">
        <w:t xml:space="preserve"> </w:t>
      </w:r>
      <w:r w:rsidR="00713710">
        <w:t>more</w:t>
      </w:r>
      <w:r w:rsidR="00593ADC">
        <w:t xml:space="preserve"> </w:t>
      </w:r>
      <w:r w:rsidR="00713710">
        <w:t>information</w:t>
      </w:r>
      <w:r w:rsidR="00593ADC">
        <w:t xml:space="preserve"> </w:t>
      </w:r>
      <w:r w:rsidR="00713710">
        <w:t>about</w:t>
      </w:r>
      <w:r w:rsidR="00593ADC">
        <w:t xml:space="preserve"> </w:t>
      </w:r>
      <w:r>
        <w:t>palliative</w:t>
      </w:r>
      <w:r w:rsidR="00593ADC">
        <w:t xml:space="preserve"> </w:t>
      </w:r>
      <w:r>
        <w:t>care</w:t>
      </w:r>
      <w:r w:rsidR="00593ADC">
        <w:t xml:space="preserve"> </w:t>
      </w:r>
      <w:r>
        <w:t>consultancy</w:t>
      </w:r>
      <w:r w:rsidR="00593ADC">
        <w:t xml:space="preserve"> </w:t>
      </w:r>
      <w:r>
        <w:t>services</w:t>
      </w:r>
      <w:r w:rsidR="00A94EAD">
        <w:t>,</w:t>
      </w:r>
      <w:r w:rsidR="00593ADC">
        <w:t xml:space="preserve"> </w:t>
      </w:r>
      <w:r>
        <w:t>including</w:t>
      </w:r>
      <w:r w:rsidR="00593ADC">
        <w:t xml:space="preserve"> </w:t>
      </w:r>
      <w:r w:rsidR="00713710">
        <w:t>the</w:t>
      </w:r>
      <w:r w:rsidR="00593ADC">
        <w:t xml:space="preserve"> </w:t>
      </w:r>
      <w:r>
        <w:t>Victorian</w:t>
      </w:r>
      <w:r w:rsidR="00593ADC">
        <w:t xml:space="preserve"> </w:t>
      </w:r>
      <w:r>
        <w:t>Paediatric</w:t>
      </w:r>
      <w:r w:rsidR="00593ADC">
        <w:t xml:space="preserve"> </w:t>
      </w:r>
      <w:r>
        <w:t>Palliative</w:t>
      </w:r>
      <w:r w:rsidR="00593ADC">
        <w:t xml:space="preserve"> </w:t>
      </w:r>
      <w:r>
        <w:t>Care</w:t>
      </w:r>
      <w:r w:rsidR="00593ADC">
        <w:t xml:space="preserve"> </w:t>
      </w:r>
      <w:r>
        <w:t>Consultancy</w:t>
      </w:r>
      <w:r w:rsidR="00593ADC">
        <w:t xml:space="preserve"> </w:t>
      </w:r>
      <w:r>
        <w:t>Program</w:t>
      </w:r>
      <w:r w:rsidR="00593ADC">
        <w:t xml:space="preserve"> </w:t>
      </w:r>
      <w:r>
        <w:t>business</w:t>
      </w:r>
      <w:r w:rsidR="00593ADC">
        <w:t xml:space="preserve"> </w:t>
      </w:r>
      <w:r>
        <w:t>rules</w:t>
      </w:r>
      <w:r w:rsidR="00A94EAD">
        <w:t>,</w:t>
      </w:r>
      <w:r w:rsidR="00593ADC">
        <w:t xml:space="preserve"> </w:t>
      </w:r>
      <w:r w:rsidR="001D48CF">
        <w:t xml:space="preserve">visit </w:t>
      </w:r>
      <w:r w:rsidR="00A94EAD">
        <w:t>the</w:t>
      </w:r>
      <w:r w:rsidR="00593ADC">
        <w:t xml:space="preserve"> </w:t>
      </w:r>
      <w:hyperlink r:id="rId179" w:history="1">
        <w:r w:rsidR="003C3273">
          <w:rPr>
            <w:rStyle w:val="Hyperlink"/>
          </w:rPr>
          <w:t>Palliative</w:t>
        </w:r>
        <w:r w:rsidR="00593ADC">
          <w:rPr>
            <w:rStyle w:val="Hyperlink"/>
          </w:rPr>
          <w:t xml:space="preserve"> </w:t>
        </w:r>
        <w:r w:rsidR="003C3273">
          <w:rPr>
            <w:rStyle w:val="Hyperlink"/>
          </w:rPr>
          <w:t>car</w:t>
        </w:r>
        <w:r w:rsidR="00A94EAD">
          <w:rPr>
            <w:rStyle w:val="Hyperlink"/>
          </w:rPr>
          <w:t>e program</w:t>
        </w:r>
      </w:hyperlink>
      <w:r w:rsidR="00593ADC">
        <w:t xml:space="preserve"> </w:t>
      </w:r>
      <w:r w:rsidRPr="005A77EB">
        <w:t>&lt;</w:t>
      </w:r>
      <w:r w:rsidR="00A94EAD" w:rsidRPr="00A94EAD">
        <w:t>https://www.health.vic.gov.au/patient-care/palliative-care-program</w:t>
      </w:r>
      <w:r w:rsidRPr="005A77EB">
        <w:t>&gt;.</w:t>
      </w:r>
    </w:p>
    <w:p w14:paraId="2D57A042" w14:textId="04023C15" w:rsidR="00253E58" w:rsidRDefault="00253E58" w:rsidP="00FA5D28">
      <w:pPr>
        <w:pStyle w:val="Heading4"/>
        <w:ind w:left="1134"/>
      </w:pPr>
      <w:r>
        <w:t>Palliative</w:t>
      </w:r>
      <w:r w:rsidR="00593ADC">
        <w:t xml:space="preserve"> </w:t>
      </w:r>
      <w:r w:rsidR="00A172DD">
        <w:t>C</w:t>
      </w:r>
      <w:r>
        <w:t>are</w:t>
      </w:r>
      <w:r w:rsidR="00593ADC">
        <w:t xml:space="preserve"> </w:t>
      </w:r>
      <w:r w:rsidR="00A172DD">
        <w:t>C</w:t>
      </w:r>
      <w:r>
        <w:t>onsortia</w:t>
      </w:r>
    </w:p>
    <w:p w14:paraId="15ABC29F" w14:textId="03F46D8B" w:rsidR="00253E58" w:rsidRDefault="00253E58" w:rsidP="009A53E1">
      <w:pPr>
        <w:pStyle w:val="DHHSbody"/>
      </w:pPr>
      <w:r>
        <w:t>Palliative</w:t>
      </w:r>
      <w:r w:rsidR="00593ADC">
        <w:t xml:space="preserve"> </w:t>
      </w:r>
      <w:r>
        <w:t>care</w:t>
      </w:r>
      <w:r w:rsidR="00593ADC">
        <w:t xml:space="preserve"> </w:t>
      </w:r>
      <w:r>
        <w:t>consortia</w:t>
      </w:r>
      <w:r w:rsidR="00593ADC">
        <w:t xml:space="preserve"> </w:t>
      </w:r>
      <w:r>
        <w:t>support</w:t>
      </w:r>
      <w:r w:rsidR="00593ADC">
        <w:t xml:space="preserve"> </w:t>
      </w:r>
      <w:r>
        <w:t>the</w:t>
      </w:r>
      <w:r w:rsidR="00593ADC">
        <w:t xml:space="preserve"> </w:t>
      </w:r>
      <w:r>
        <w:t>department</w:t>
      </w:r>
      <w:r w:rsidR="00593ADC">
        <w:t xml:space="preserve"> </w:t>
      </w:r>
      <w:r>
        <w:t>to</w:t>
      </w:r>
      <w:r w:rsidR="00593ADC">
        <w:t xml:space="preserve"> </w:t>
      </w:r>
      <w:r>
        <w:t>implement</w:t>
      </w:r>
      <w:r w:rsidR="00593ADC">
        <w:t xml:space="preserve"> </w:t>
      </w:r>
      <w:r w:rsidRPr="0019607C">
        <w:rPr>
          <w:i/>
        </w:rPr>
        <w:t>Victoria’s</w:t>
      </w:r>
      <w:r w:rsidR="00593ADC" w:rsidRPr="0019607C">
        <w:rPr>
          <w:i/>
        </w:rPr>
        <w:t xml:space="preserve"> </w:t>
      </w:r>
      <w:r w:rsidRPr="0019607C">
        <w:rPr>
          <w:i/>
        </w:rPr>
        <w:t>end</w:t>
      </w:r>
      <w:r w:rsidR="00713710" w:rsidRPr="0019607C">
        <w:rPr>
          <w:i/>
        </w:rPr>
        <w:t>-</w:t>
      </w:r>
      <w:r w:rsidRPr="0019607C">
        <w:rPr>
          <w:i/>
        </w:rPr>
        <w:t>of</w:t>
      </w:r>
      <w:r w:rsidR="00713710" w:rsidRPr="0019607C">
        <w:rPr>
          <w:i/>
        </w:rPr>
        <w:t>-</w:t>
      </w:r>
      <w:r w:rsidRPr="0019607C">
        <w:rPr>
          <w:i/>
        </w:rPr>
        <w:t>life</w:t>
      </w:r>
      <w:r w:rsidR="00593ADC" w:rsidRPr="0019607C">
        <w:rPr>
          <w:i/>
        </w:rPr>
        <w:t xml:space="preserve"> </w:t>
      </w:r>
      <w:r w:rsidRPr="0019607C">
        <w:rPr>
          <w:i/>
        </w:rPr>
        <w:t>and</w:t>
      </w:r>
      <w:r w:rsidR="00593ADC" w:rsidRPr="0019607C">
        <w:rPr>
          <w:i/>
        </w:rPr>
        <w:t xml:space="preserve"> </w:t>
      </w:r>
      <w:r w:rsidRPr="0019607C">
        <w:rPr>
          <w:i/>
        </w:rPr>
        <w:t>palliative</w:t>
      </w:r>
      <w:r w:rsidR="00593ADC" w:rsidRPr="0019607C">
        <w:rPr>
          <w:i/>
        </w:rPr>
        <w:t xml:space="preserve"> </w:t>
      </w:r>
      <w:r w:rsidRPr="0019607C">
        <w:rPr>
          <w:i/>
        </w:rPr>
        <w:t>care</w:t>
      </w:r>
      <w:r w:rsidR="00593ADC" w:rsidRPr="0019607C">
        <w:rPr>
          <w:i/>
        </w:rPr>
        <w:t xml:space="preserve"> </w:t>
      </w:r>
      <w:r w:rsidRPr="0019607C">
        <w:rPr>
          <w:i/>
        </w:rPr>
        <w:t>framework</w:t>
      </w:r>
      <w:r w:rsidR="00593ADC">
        <w:t xml:space="preserve"> </w:t>
      </w:r>
      <w:r>
        <w:t>across</w:t>
      </w:r>
      <w:r w:rsidR="00593ADC">
        <w:t xml:space="preserve"> </w:t>
      </w:r>
      <w:r>
        <w:t>the</w:t>
      </w:r>
      <w:r w:rsidR="00593ADC">
        <w:t xml:space="preserve"> </w:t>
      </w:r>
      <w:r>
        <w:t>state.</w:t>
      </w:r>
      <w:r w:rsidR="00593ADC">
        <w:t xml:space="preserve"> </w:t>
      </w:r>
      <w:r>
        <w:t>Consortia</w:t>
      </w:r>
      <w:r w:rsidR="00593ADC">
        <w:t xml:space="preserve"> </w:t>
      </w:r>
      <w:r>
        <w:t>play</w:t>
      </w:r>
      <w:r w:rsidR="00593ADC">
        <w:t xml:space="preserve"> </w:t>
      </w:r>
      <w:r>
        <w:t>an</w:t>
      </w:r>
      <w:r w:rsidR="00593ADC">
        <w:t xml:space="preserve"> </w:t>
      </w:r>
      <w:r>
        <w:t>important</w:t>
      </w:r>
      <w:r w:rsidR="00593ADC">
        <w:t xml:space="preserve"> </w:t>
      </w:r>
      <w:r>
        <w:t>role</w:t>
      </w:r>
      <w:r w:rsidR="00593ADC">
        <w:t xml:space="preserve"> </w:t>
      </w:r>
      <w:r>
        <w:t>in</w:t>
      </w:r>
      <w:r w:rsidR="00593ADC">
        <w:t xml:space="preserve"> </w:t>
      </w:r>
      <w:r>
        <w:t>regional</w:t>
      </w:r>
      <w:r w:rsidR="00593ADC">
        <w:t xml:space="preserve"> </w:t>
      </w:r>
      <w:r>
        <w:t>education</w:t>
      </w:r>
      <w:r w:rsidR="00593ADC">
        <w:t xml:space="preserve"> </w:t>
      </w:r>
      <w:r>
        <w:t>and</w:t>
      </w:r>
      <w:r w:rsidR="00593ADC">
        <w:t xml:space="preserve"> </w:t>
      </w:r>
      <w:r>
        <w:t>training</w:t>
      </w:r>
      <w:r w:rsidR="00593ADC">
        <w:t xml:space="preserve"> </w:t>
      </w:r>
      <w:r w:rsidR="00AA1166">
        <w:t>activities</w:t>
      </w:r>
      <w:r w:rsidR="000D49E8">
        <w:t>,</w:t>
      </w:r>
      <w:r w:rsidR="00AA1166">
        <w:t xml:space="preserve"> and</w:t>
      </w:r>
      <w:r w:rsidR="00593ADC">
        <w:t xml:space="preserve"> </w:t>
      </w:r>
      <w:r>
        <w:t>linking</w:t>
      </w:r>
      <w:r w:rsidR="00593ADC">
        <w:t xml:space="preserve"> </w:t>
      </w:r>
      <w:r>
        <w:t>palliative</w:t>
      </w:r>
      <w:r w:rsidR="00593ADC">
        <w:t xml:space="preserve"> </w:t>
      </w:r>
      <w:r>
        <w:t>care</w:t>
      </w:r>
      <w:r w:rsidR="00593ADC">
        <w:t xml:space="preserve"> </w:t>
      </w:r>
      <w:r>
        <w:t>into</w:t>
      </w:r>
      <w:r w:rsidR="00593ADC">
        <w:t xml:space="preserve"> </w:t>
      </w:r>
      <w:r>
        <w:t>the</w:t>
      </w:r>
      <w:r w:rsidR="00593ADC">
        <w:t xml:space="preserve"> </w:t>
      </w:r>
      <w:r>
        <w:t>regional</w:t>
      </w:r>
      <w:r w:rsidR="00593ADC">
        <w:t xml:space="preserve"> </w:t>
      </w:r>
      <w:r>
        <w:t>health</w:t>
      </w:r>
      <w:r w:rsidR="00593ADC">
        <w:t xml:space="preserve"> </w:t>
      </w:r>
      <w:r>
        <w:t>and</w:t>
      </w:r>
      <w:r w:rsidR="00593ADC">
        <w:t xml:space="preserve"> </w:t>
      </w:r>
      <w:r>
        <w:t>community</w:t>
      </w:r>
      <w:r w:rsidR="00593ADC">
        <w:t xml:space="preserve"> </w:t>
      </w:r>
      <w:r>
        <w:t>care</w:t>
      </w:r>
      <w:r w:rsidR="00593ADC">
        <w:t xml:space="preserve"> </w:t>
      </w:r>
      <w:r>
        <w:t>system.</w:t>
      </w:r>
    </w:p>
    <w:p w14:paraId="7955FB8A" w14:textId="726C2BCF" w:rsidR="00253E58" w:rsidRDefault="00253E58" w:rsidP="009A53E1">
      <w:pPr>
        <w:pStyle w:val="DHHSbody"/>
      </w:pPr>
      <w:r>
        <w:t>Each</w:t>
      </w:r>
      <w:r w:rsidR="00593ADC">
        <w:t xml:space="preserve"> </w:t>
      </w:r>
      <w:r>
        <w:t>consortium</w:t>
      </w:r>
      <w:r w:rsidR="00593ADC">
        <w:t xml:space="preserve"> </w:t>
      </w:r>
      <w:r>
        <w:t>receives</w:t>
      </w:r>
      <w:r w:rsidR="00593ADC">
        <w:t xml:space="preserve"> </w:t>
      </w:r>
      <w:r>
        <w:t>funding</w:t>
      </w:r>
      <w:r w:rsidR="00593ADC">
        <w:t xml:space="preserve"> </w:t>
      </w:r>
      <w:r>
        <w:t>to</w:t>
      </w:r>
      <w:r w:rsidR="00593ADC">
        <w:t xml:space="preserve"> </w:t>
      </w:r>
      <w:r>
        <w:t>support</w:t>
      </w:r>
      <w:r w:rsidR="00593ADC">
        <w:t xml:space="preserve"> </w:t>
      </w:r>
      <w:r>
        <w:t>the</w:t>
      </w:r>
      <w:r w:rsidR="00593ADC">
        <w:t xml:space="preserve"> </w:t>
      </w:r>
      <w:r>
        <w:t>manager</w:t>
      </w:r>
      <w:r w:rsidR="00593ADC">
        <w:t xml:space="preserve"> </w:t>
      </w:r>
      <w:r>
        <w:t>role</w:t>
      </w:r>
      <w:r w:rsidR="00593ADC">
        <w:t xml:space="preserve"> </w:t>
      </w:r>
      <w:r>
        <w:t>and</w:t>
      </w:r>
      <w:r w:rsidR="00593ADC">
        <w:t xml:space="preserve"> </w:t>
      </w:r>
      <w:r>
        <w:t>contribute</w:t>
      </w:r>
      <w:r w:rsidR="00593ADC">
        <w:t xml:space="preserve"> </w:t>
      </w:r>
      <w:r>
        <w:t>to</w:t>
      </w:r>
      <w:r w:rsidR="00593ADC">
        <w:t xml:space="preserve"> </w:t>
      </w:r>
      <w:r>
        <w:t>consortium</w:t>
      </w:r>
      <w:r w:rsidR="00593ADC">
        <w:t xml:space="preserve"> </w:t>
      </w:r>
      <w:r>
        <w:t>activities.</w:t>
      </w:r>
      <w:r w:rsidR="00593ADC">
        <w:t xml:space="preserve"> </w:t>
      </w:r>
      <w:r w:rsidR="008B78D1">
        <w:t>One</w:t>
      </w:r>
      <w:r w:rsidR="009C1FE5">
        <w:t xml:space="preserve"> </w:t>
      </w:r>
      <w:r w:rsidR="008B78D1">
        <w:t>member</w:t>
      </w:r>
      <w:r w:rsidR="00593ADC">
        <w:t xml:space="preserve"> </w:t>
      </w:r>
      <w:r>
        <w:t>organisation</w:t>
      </w:r>
      <w:r w:rsidR="00593ADC">
        <w:t xml:space="preserve"> </w:t>
      </w:r>
      <w:r>
        <w:t>of</w:t>
      </w:r>
      <w:r w:rsidR="00593ADC">
        <w:t xml:space="preserve"> </w:t>
      </w:r>
      <w:r>
        <w:t>each</w:t>
      </w:r>
      <w:r w:rsidR="00593ADC">
        <w:t xml:space="preserve"> </w:t>
      </w:r>
      <w:r>
        <w:t>consortium</w:t>
      </w:r>
      <w:r w:rsidR="00593ADC">
        <w:t xml:space="preserve"> </w:t>
      </w:r>
      <w:r>
        <w:t>acts</w:t>
      </w:r>
      <w:r w:rsidR="00593ADC">
        <w:t xml:space="preserve"> </w:t>
      </w:r>
      <w:r>
        <w:t>as</w:t>
      </w:r>
      <w:r w:rsidR="00593ADC">
        <w:t xml:space="preserve"> </w:t>
      </w:r>
      <w:r>
        <w:t>the</w:t>
      </w:r>
      <w:r w:rsidR="00593ADC">
        <w:t xml:space="preserve"> </w:t>
      </w:r>
      <w:r>
        <w:t>fund</w:t>
      </w:r>
      <w:r w:rsidR="00593ADC">
        <w:t xml:space="preserve"> </w:t>
      </w:r>
      <w:r>
        <w:t>holder</w:t>
      </w:r>
      <w:r w:rsidR="008B78D1">
        <w:t>:</w:t>
      </w:r>
    </w:p>
    <w:p w14:paraId="729FDCA8" w14:textId="77777777" w:rsidR="00253E58" w:rsidRDefault="00253E58" w:rsidP="005A23C9">
      <w:pPr>
        <w:pStyle w:val="DHHSbullet1"/>
      </w:pPr>
      <w:r>
        <w:t>All</w:t>
      </w:r>
      <w:r w:rsidR="00593ADC">
        <w:t xml:space="preserve"> </w:t>
      </w:r>
      <w:r>
        <w:t>funding</w:t>
      </w:r>
      <w:r w:rsidR="00593ADC">
        <w:t xml:space="preserve"> </w:t>
      </w:r>
      <w:r>
        <w:t>grants</w:t>
      </w:r>
      <w:r w:rsidR="00593ADC">
        <w:t xml:space="preserve"> </w:t>
      </w:r>
      <w:r>
        <w:t>for</w:t>
      </w:r>
      <w:r w:rsidR="00593ADC">
        <w:t xml:space="preserve"> </w:t>
      </w:r>
      <w:r>
        <w:t>consortia</w:t>
      </w:r>
      <w:r w:rsidR="00593ADC">
        <w:t xml:space="preserve"> </w:t>
      </w:r>
      <w:r>
        <w:t>are</w:t>
      </w:r>
      <w:r w:rsidR="00593ADC">
        <w:t xml:space="preserve"> </w:t>
      </w:r>
      <w:r>
        <w:t>allocated</w:t>
      </w:r>
      <w:r w:rsidR="00593ADC">
        <w:t xml:space="preserve"> </w:t>
      </w:r>
      <w:r>
        <w:t>to</w:t>
      </w:r>
      <w:r w:rsidR="00593ADC">
        <w:t xml:space="preserve"> </w:t>
      </w:r>
      <w:r>
        <w:t>the</w:t>
      </w:r>
      <w:r w:rsidR="00593ADC">
        <w:t xml:space="preserve"> </w:t>
      </w:r>
      <w:r>
        <w:t>nominated</w:t>
      </w:r>
      <w:r w:rsidR="00593ADC">
        <w:t xml:space="preserve"> </w:t>
      </w:r>
      <w:r>
        <w:t>fund</w:t>
      </w:r>
      <w:r w:rsidR="00593ADC">
        <w:t xml:space="preserve"> </w:t>
      </w:r>
      <w:r>
        <w:t>holder</w:t>
      </w:r>
      <w:r w:rsidR="00593ADC">
        <w:t xml:space="preserve"> </w:t>
      </w:r>
      <w:r>
        <w:t>organisations.</w:t>
      </w:r>
    </w:p>
    <w:p w14:paraId="79E11F3A" w14:textId="461E07DC" w:rsidR="00253E58" w:rsidRDefault="00253E58" w:rsidP="005A23C9">
      <w:pPr>
        <w:pStyle w:val="DHHSbullet1"/>
      </w:pPr>
      <w:r>
        <w:t>Each</w:t>
      </w:r>
      <w:r w:rsidR="00593ADC">
        <w:t xml:space="preserve"> </w:t>
      </w:r>
      <w:r>
        <w:t>Consortium</w:t>
      </w:r>
      <w:r w:rsidR="00593ADC">
        <w:t xml:space="preserve"> </w:t>
      </w:r>
      <w:r>
        <w:t>Executive</w:t>
      </w:r>
      <w:r w:rsidR="00593ADC">
        <w:t xml:space="preserve"> </w:t>
      </w:r>
      <w:r>
        <w:t>Committee</w:t>
      </w:r>
      <w:r w:rsidR="00593ADC">
        <w:t xml:space="preserve"> </w:t>
      </w:r>
      <w:r>
        <w:t>is</w:t>
      </w:r>
      <w:r w:rsidR="00593ADC">
        <w:t xml:space="preserve"> </w:t>
      </w:r>
      <w:r>
        <w:t>responsible</w:t>
      </w:r>
      <w:r w:rsidR="00593ADC">
        <w:t xml:space="preserve"> </w:t>
      </w:r>
      <w:r>
        <w:t>for</w:t>
      </w:r>
      <w:r w:rsidR="00593ADC">
        <w:t xml:space="preserve"> </w:t>
      </w:r>
      <w:r>
        <w:t>allocati</w:t>
      </w:r>
      <w:r w:rsidR="00D1797E">
        <w:t>ng</w:t>
      </w:r>
      <w:r w:rsidR="00593ADC">
        <w:t xml:space="preserve"> </w:t>
      </w:r>
      <w:r>
        <w:t>funds</w:t>
      </w:r>
      <w:r w:rsidR="00593ADC">
        <w:t xml:space="preserve"> </w:t>
      </w:r>
      <w:r>
        <w:t>to</w:t>
      </w:r>
      <w:r w:rsidR="00593ADC">
        <w:t xml:space="preserve"> </w:t>
      </w:r>
      <w:r>
        <w:t>consortium</w:t>
      </w:r>
      <w:r w:rsidR="00593ADC">
        <w:t xml:space="preserve"> </w:t>
      </w:r>
      <w:r>
        <w:t>activities</w:t>
      </w:r>
      <w:r w:rsidR="00593ADC">
        <w:t xml:space="preserve"> </w:t>
      </w:r>
      <w:r>
        <w:t>in</w:t>
      </w:r>
      <w:r w:rsidR="00593ADC">
        <w:t xml:space="preserve"> </w:t>
      </w:r>
      <w:r w:rsidR="009C1FE5">
        <w:t xml:space="preserve">its </w:t>
      </w:r>
      <w:r>
        <w:t>region.</w:t>
      </w:r>
    </w:p>
    <w:p w14:paraId="4C77DA32" w14:textId="792C482D" w:rsidR="00253E58" w:rsidRDefault="00253E58" w:rsidP="00253E58">
      <w:pPr>
        <w:pStyle w:val="DHHSbodyafterbullets"/>
      </w:pPr>
      <w:r>
        <w:t>Each</w:t>
      </w:r>
      <w:r w:rsidR="00593ADC">
        <w:t xml:space="preserve"> </w:t>
      </w:r>
      <w:r>
        <w:t>consortium</w:t>
      </w:r>
      <w:r w:rsidR="00593ADC">
        <w:t xml:space="preserve"> </w:t>
      </w:r>
      <w:r>
        <w:t>is</w:t>
      </w:r>
      <w:r w:rsidR="00593ADC">
        <w:t xml:space="preserve"> </w:t>
      </w:r>
      <w:r>
        <w:t>required</w:t>
      </w:r>
      <w:r w:rsidR="00593ADC">
        <w:t xml:space="preserve"> </w:t>
      </w:r>
      <w:r>
        <w:t>to</w:t>
      </w:r>
      <w:r w:rsidR="00593ADC">
        <w:t xml:space="preserve"> </w:t>
      </w:r>
      <w:r>
        <w:t>submit</w:t>
      </w:r>
      <w:r w:rsidR="00593ADC">
        <w:t xml:space="preserve"> </w:t>
      </w:r>
      <w:r>
        <w:t>an</w:t>
      </w:r>
      <w:r w:rsidR="00593ADC">
        <w:t xml:space="preserve"> </w:t>
      </w:r>
      <w:r>
        <w:t>annual</w:t>
      </w:r>
      <w:r w:rsidR="00593ADC">
        <w:t xml:space="preserve"> </w:t>
      </w:r>
      <w:r>
        <w:t>report</w:t>
      </w:r>
      <w:r w:rsidR="00593ADC">
        <w:t xml:space="preserve"> </w:t>
      </w:r>
      <w:r>
        <w:t>to</w:t>
      </w:r>
      <w:r w:rsidR="00593ADC">
        <w:t xml:space="preserve"> </w:t>
      </w:r>
      <w:r>
        <w:t>the</w:t>
      </w:r>
      <w:r w:rsidR="00593ADC">
        <w:t xml:space="preserve"> </w:t>
      </w:r>
      <w:r>
        <w:t>department</w:t>
      </w:r>
      <w:r w:rsidR="00593ADC">
        <w:t xml:space="preserve"> </w:t>
      </w:r>
      <w:r w:rsidR="00D1797E">
        <w:t>before</w:t>
      </w:r>
      <w:r w:rsidR="00593ADC">
        <w:t xml:space="preserve"> </w:t>
      </w:r>
      <w:r>
        <w:t>30</w:t>
      </w:r>
      <w:r w:rsidR="00593ADC">
        <w:t xml:space="preserve"> </w:t>
      </w:r>
      <w:r w:rsidRPr="00EA0B65">
        <w:t>September</w:t>
      </w:r>
      <w:r w:rsidR="00593ADC" w:rsidRPr="00EA0B65">
        <w:t xml:space="preserve"> </w:t>
      </w:r>
      <w:r w:rsidR="2D4DD263" w:rsidRPr="00EA0B65">
        <w:t>2023</w:t>
      </w:r>
      <w:r w:rsidR="60EA1094" w:rsidRPr="00EA0B65">
        <w:t>.</w:t>
      </w:r>
      <w:r w:rsidR="00593ADC" w:rsidRPr="00EA0B65">
        <w:t xml:space="preserve"> </w:t>
      </w:r>
      <w:r w:rsidRPr="00EA0B65">
        <w:t>The</w:t>
      </w:r>
      <w:r w:rsidR="00593ADC" w:rsidRPr="00EA0B65">
        <w:t xml:space="preserve"> </w:t>
      </w:r>
      <w:r w:rsidRPr="00EA0B65">
        <w:t>report</w:t>
      </w:r>
      <w:r w:rsidR="00593ADC" w:rsidRPr="00EA0B65">
        <w:t xml:space="preserve"> </w:t>
      </w:r>
      <w:r w:rsidRPr="00EA0B65">
        <w:t>should</w:t>
      </w:r>
      <w:r w:rsidR="00593ADC" w:rsidRPr="00EA0B65">
        <w:t xml:space="preserve"> </w:t>
      </w:r>
      <w:r w:rsidRPr="00EA0B65">
        <w:t>outline</w:t>
      </w:r>
      <w:r w:rsidR="00593ADC" w:rsidRPr="00EA0B65">
        <w:t xml:space="preserve"> </w:t>
      </w:r>
      <w:r w:rsidRPr="00EA0B65">
        <w:t>their</w:t>
      </w:r>
      <w:r w:rsidR="00593ADC" w:rsidRPr="00EA0B65">
        <w:t xml:space="preserve"> </w:t>
      </w:r>
      <w:r w:rsidRPr="00EA0B65">
        <w:t>key</w:t>
      </w:r>
      <w:r w:rsidR="00593ADC" w:rsidRPr="00EA0B65">
        <w:t xml:space="preserve"> </w:t>
      </w:r>
      <w:r w:rsidRPr="00EA0B65">
        <w:t>achievements</w:t>
      </w:r>
      <w:r w:rsidR="00593ADC" w:rsidRPr="00EA0B65">
        <w:t xml:space="preserve"> </w:t>
      </w:r>
      <w:r w:rsidRPr="00EA0B65">
        <w:t>and</w:t>
      </w:r>
      <w:r w:rsidR="00593ADC" w:rsidRPr="00EA0B65">
        <w:t xml:space="preserve"> </w:t>
      </w:r>
      <w:r w:rsidRPr="00EA0B65">
        <w:t>activities</w:t>
      </w:r>
      <w:r w:rsidR="00593ADC" w:rsidRPr="00EA0B65">
        <w:t xml:space="preserve"> </w:t>
      </w:r>
      <w:r w:rsidRPr="00EA0B65">
        <w:t>for</w:t>
      </w:r>
      <w:r w:rsidR="00593ADC" w:rsidRPr="00EA0B65">
        <w:t xml:space="preserve"> </w:t>
      </w:r>
      <w:r w:rsidR="00A2159A" w:rsidRPr="00EA0B65">
        <w:t>2022–23</w:t>
      </w:r>
      <w:r w:rsidR="000D49E8">
        <w:t>,</w:t>
      </w:r>
      <w:r w:rsidR="00593ADC" w:rsidRPr="00EA0B65">
        <w:t xml:space="preserve"> </w:t>
      </w:r>
      <w:r w:rsidRPr="00EA0B65">
        <w:t>and</w:t>
      </w:r>
      <w:r w:rsidR="00593ADC" w:rsidRPr="00EA0B65">
        <w:t xml:space="preserve"> </w:t>
      </w:r>
      <w:r w:rsidRPr="00EA0B65">
        <w:t>include</w:t>
      </w:r>
      <w:r w:rsidR="00593ADC" w:rsidRPr="00EA0B65">
        <w:t xml:space="preserve"> </w:t>
      </w:r>
      <w:r w:rsidRPr="00EA0B65">
        <w:t>a</w:t>
      </w:r>
      <w:r w:rsidR="00593ADC" w:rsidRPr="00EA0B65">
        <w:t xml:space="preserve"> </w:t>
      </w:r>
      <w:r w:rsidRPr="00EA0B65">
        <w:t>f</w:t>
      </w:r>
      <w:r>
        <w:t>inancial</w:t>
      </w:r>
      <w:r w:rsidR="00593ADC">
        <w:t xml:space="preserve"> </w:t>
      </w:r>
      <w:r>
        <w:t>statement</w:t>
      </w:r>
      <w:r w:rsidR="00593ADC">
        <w:t xml:space="preserve"> </w:t>
      </w:r>
      <w:r>
        <w:t>that</w:t>
      </w:r>
      <w:r w:rsidR="00593ADC">
        <w:t xml:space="preserve"> </w:t>
      </w:r>
      <w:r>
        <w:t>accounts</w:t>
      </w:r>
      <w:r w:rsidR="00593ADC">
        <w:t xml:space="preserve"> </w:t>
      </w:r>
      <w:r>
        <w:t>for</w:t>
      </w:r>
      <w:r w:rsidR="00593ADC">
        <w:t xml:space="preserve"> </w:t>
      </w:r>
      <w:r>
        <w:t>expenditure</w:t>
      </w:r>
      <w:r w:rsidR="00593ADC">
        <w:t xml:space="preserve"> </w:t>
      </w:r>
      <w:r>
        <w:t>throughout</w:t>
      </w:r>
      <w:r w:rsidR="00593ADC">
        <w:t xml:space="preserve"> </w:t>
      </w:r>
      <w:r>
        <w:t>the</w:t>
      </w:r>
      <w:r w:rsidR="00593ADC">
        <w:t xml:space="preserve"> </w:t>
      </w:r>
      <w:r>
        <w:t>financial</w:t>
      </w:r>
      <w:r w:rsidR="00593ADC">
        <w:t xml:space="preserve"> </w:t>
      </w:r>
      <w:r>
        <w:t>year.</w:t>
      </w:r>
    </w:p>
    <w:p w14:paraId="0DF271A4" w14:textId="47F8C750" w:rsidR="00F447C1" w:rsidRPr="005A77EB" w:rsidRDefault="00253E58" w:rsidP="00D95745">
      <w:pPr>
        <w:pStyle w:val="DHHSbodyafterbullets"/>
      </w:pPr>
      <w:r w:rsidRPr="005A77EB">
        <w:t>For</w:t>
      </w:r>
      <w:r w:rsidR="00593ADC">
        <w:t xml:space="preserve"> </w:t>
      </w:r>
      <w:r w:rsidRPr="005A77EB">
        <w:t>more</w:t>
      </w:r>
      <w:r w:rsidR="00593ADC">
        <w:t xml:space="preserve"> </w:t>
      </w:r>
      <w:r w:rsidRPr="005A77EB">
        <w:t>information</w:t>
      </w:r>
      <w:r w:rsidR="00593ADC">
        <w:t xml:space="preserve"> </w:t>
      </w:r>
      <w:r w:rsidRPr="005A77EB">
        <w:t>about</w:t>
      </w:r>
      <w:r w:rsidR="00593ADC">
        <w:t xml:space="preserve"> </w:t>
      </w:r>
      <w:r w:rsidRPr="005A77EB">
        <w:t>palliative</w:t>
      </w:r>
      <w:r w:rsidR="00593ADC">
        <w:t xml:space="preserve"> </w:t>
      </w:r>
      <w:r w:rsidRPr="005A77EB">
        <w:t>care</w:t>
      </w:r>
      <w:r w:rsidR="00593ADC">
        <w:t xml:space="preserve"> </w:t>
      </w:r>
      <w:r w:rsidRPr="005A77EB">
        <w:t>consortia</w:t>
      </w:r>
      <w:r w:rsidR="009C1FE5">
        <w:t>,</w:t>
      </w:r>
      <w:r w:rsidR="00593ADC">
        <w:t xml:space="preserve"> </w:t>
      </w:r>
      <w:r w:rsidR="009C1FE5">
        <w:t xml:space="preserve">see the </w:t>
      </w:r>
      <w:hyperlink r:id="rId180" w:history="1">
        <w:r w:rsidR="009C1FE5">
          <w:rPr>
            <w:rStyle w:val="Hyperlink"/>
          </w:rPr>
          <w:t>Palliative care program</w:t>
        </w:r>
      </w:hyperlink>
      <w:r w:rsidR="009C1FE5">
        <w:t xml:space="preserve"> </w:t>
      </w:r>
      <w:r w:rsidR="009C1FE5" w:rsidRPr="005A77EB">
        <w:t>&lt;</w:t>
      </w:r>
      <w:r w:rsidR="009C1FE5" w:rsidRPr="00A94EAD">
        <w:t>https://www.health.vic.gov.au/patient-care/palliative-care-program</w:t>
      </w:r>
      <w:r w:rsidR="009C1FE5" w:rsidRPr="005A77EB">
        <w:t>&gt;</w:t>
      </w:r>
      <w:r w:rsidRPr="005A77EB">
        <w:t>.</w:t>
      </w:r>
    </w:p>
    <w:p w14:paraId="28FE65BD" w14:textId="4BC8B39F" w:rsidR="00253E58" w:rsidRPr="005A77EB" w:rsidRDefault="00253E58" w:rsidP="00FA5D28">
      <w:pPr>
        <w:pStyle w:val="Heading4"/>
        <w:ind w:left="1134"/>
      </w:pPr>
      <w:r w:rsidRPr="005A77EB">
        <w:t>Victorian</w:t>
      </w:r>
      <w:r w:rsidR="00593ADC">
        <w:t xml:space="preserve"> </w:t>
      </w:r>
      <w:r w:rsidRPr="005A77EB">
        <w:t>Artificial</w:t>
      </w:r>
      <w:r w:rsidR="00593ADC">
        <w:t xml:space="preserve"> </w:t>
      </w:r>
      <w:r w:rsidRPr="005A77EB">
        <w:t>Limb</w:t>
      </w:r>
      <w:r w:rsidR="00593ADC">
        <w:t xml:space="preserve"> </w:t>
      </w:r>
      <w:r w:rsidRPr="005A77EB">
        <w:t>Program</w:t>
      </w:r>
    </w:p>
    <w:p w14:paraId="4291D03D" w14:textId="77777777" w:rsidR="00253E58" w:rsidRDefault="00253E58" w:rsidP="009A53E1">
      <w:pPr>
        <w:pStyle w:val="DHHSbody"/>
      </w:pPr>
      <w:r w:rsidRPr="005A77EB">
        <w:t>Funding</w:t>
      </w:r>
      <w:r w:rsidR="00593ADC">
        <w:t xml:space="preserve"> </w:t>
      </w:r>
      <w:r w:rsidRPr="005A77EB">
        <w:t>for</w:t>
      </w:r>
      <w:r w:rsidR="00593ADC">
        <w:t xml:space="preserve"> </w:t>
      </w:r>
      <w:r w:rsidRPr="005A77EB">
        <w:t>the</w:t>
      </w:r>
      <w:r w:rsidR="00593ADC">
        <w:t xml:space="preserve"> </w:t>
      </w:r>
      <w:r w:rsidRPr="005A77EB">
        <w:t>Victorian</w:t>
      </w:r>
      <w:r w:rsidR="00593ADC">
        <w:t xml:space="preserve"> </w:t>
      </w:r>
      <w:r w:rsidRPr="005A77EB">
        <w:t>Artificial</w:t>
      </w:r>
      <w:r w:rsidR="00593ADC">
        <w:t xml:space="preserve"> </w:t>
      </w:r>
      <w:r w:rsidRPr="005A77EB">
        <w:t>Limb</w:t>
      </w:r>
      <w:r w:rsidR="00593ADC">
        <w:t xml:space="preserve"> </w:t>
      </w:r>
      <w:r w:rsidRPr="005A77EB">
        <w:t>Program</w:t>
      </w:r>
      <w:r w:rsidR="00593ADC">
        <w:t xml:space="preserve"> </w:t>
      </w:r>
      <w:r w:rsidRPr="005A77EB">
        <w:t>will</w:t>
      </w:r>
      <w:r w:rsidR="00593ADC">
        <w:t xml:space="preserve"> </w:t>
      </w:r>
      <w:r w:rsidRPr="005A77EB">
        <w:t>continue</w:t>
      </w:r>
      <w:r w:rsidR="00593ADC">
        <w:t xml:space="preserve"> </w:t>
      </w:r>
      <w:r w:rsidRPr="005A77EB">
        <w:t>to</w:t>
      </w:r>
      <w:r w:rsidR="00593ADC">
        <w:t xml:space="preserve"> </w:t>
      </w:r>
      <w:r w:rsidRPr="005A77EB">
        <w:t>be</w:t>
      </w:r>
      <w:r w:rsidR="00593ADC">
        <w:t xml:space="preserve"> </w:t>
      </w:r>
      <w:r w:rsidRPr="005A77EB">
        <w:t>provided</w:t>
      </w:r>
      <w:r w:rsidR="00593ADC">
        <w:t xml:space="preserve"> </w:t>
      </w:r>
      <w:r w:rsidRPr="005A77EB">
        <w:t>as</w:t>
      </w:r>
      <w:r w:rsidR="00593ADC">
        <w:t xml:space="preserve"> </w:t>
      </w:r>
      <w:r w:rsidRPr="005A77EB">
        <w:t>a</w:t>
      </w:r>
      <w:r w:rsidR="00593ADC">
        <w:t xml:space="preserve"> </w:t>
      </w:r>
      <w:r w:rsidRPr="005A77EB">
        <w:t>block</w:t>
      </w:r>
      <w:r w:rsidR="00593ADC">
        <w:t xml:space="preserve"> </w:t>
      </w:r>
      <w:r w:rsidRPr="005A77EB">
        <w:t>grant</w:t>
      </w:r>
      <w:r w:rsidR="00593ADC">
        <w:t xml:space="preserve"> </w:t>
      </w:r>
      <w:r w:rsidRPr="005A77EB">
        <w:t>to</w:t>
      </w:r>
      <w:r w:rsidR="00593ADC">
        <w:t xml:space="preserve"> </w:t>
      </w:r>
      <w:r w:rsidRPr="005A77EB">
        <w:t>health</w:t>
      </w:r>
      <w:r w:rsidR="00593ADC">
        <w:t xml:space="preserve"> </w:t>
      </w:r>
      <w:r>
        <w:t>services</w:t>
      </w:r>
      <w:r w:rsidR="00593ADC">
        <w:t xml:space="preserve"> </w:t>
      </w:r>
      <w:r>
        <w:t>as</w:t>
      </w:r>
      <w:r w:rsidR="00593ADC">
        <w:t xml:space="preserve"> </w:t>
      </w:r>
      <w:r>
        <w:t>a</w:t>
      </w:r>
      <w:r w:rsidR="00593ADC">
        <w:t xml:space="preserve"> </w:t>
      </w:r>
      <w:r>
        <w:t>non-admitted</w:t>
      </w:r>
      <w:r w:rsidR="00593ADC">
        <w:t xml:space="preserve"> </w:t>
      </w:r>
      <w:r>
        <w:t>subacute</w:t>
      </w:r>
      <w:r w:rsidR="00593ADC">
        <w:t xml:space="preserve"> </w:t>
      </w:r>
      <w:r>
        <w:t>service.</w:t>
      </w:r>
    </w:p>
    <w:p w14:paraId="6EEE800F" w14:textId="27661C7D" w:rsidR="00253E58" w:rsidRDefault="00253E58" w:rsidP="009A53E1">
      <w:pPr>
        <w:pStyle w:val="DHHSbody"/>
      </w:pPr>
      <w:r>
        <w:t>Victorian</w:t>
      </w:r>
      <w:r w:rsidR="00593ADC">
        <w:t xml:space="preserve"> </w:t>
      </w:r>
      <w:r>
        <w:t>Artificial</w:t>
      </w:r>
      <w:r w:rsidR="00593ADC">
        <w:t xml:space="preserve"> </w:t>
      </w:r>
      <w:r>
        <w:t>Limb</w:t>
      </w:r>
      <w:r w:rsidR="00593ADC">
        <w:t xml:space="preserve"> </w:t>
      </w:r>
      <w:r>
        <w:t>Program</w:t>
      </w:r>
      <w:r w:rsidR="00593ADC">
        <w:t xml:space="preserve"> </w:t>
      </w:r>
      <w:r>
        <w:t>services</w:t>
      </w:r>
      <w:r w:rsidR="00593ADC">
        <w:t xml:space="preserve"> </w:t>
      </w:r>
      <w:r w:rsidR="00AF1541">
        <w:t>must</w:t>
      </w:r>
      <w:r w:rsidR="00593ADC">
        <w:t xml:space="preserve"> </w:t>
      </w:r>
      <w:r>
        <w:t>report</w:t>
      </w:r>
      <w:r w:rsidR="00593ADC">
        <w:t xml:space="preserve"> </w:t>
      </w:r>
      <w:r>
        <w:t>service</w:t>
      </w:r>
      <w:r w:rsidR="00593ADC">
        <w:t xml:space="preserve"> </w:t>
      </w:r>
      <w:r>
        <w:t>events</w:t>
      </w:r>
      <w:r w:rsidR="00593ADC">
        <w:t xml:space="preserve"> </w:t>
      </w:r>
      <w:r>
        <w:t>as</w:t>
      </w:r>
      <w:r w:rsidR="00593ADC">
        <w:t xml:space="preserve"> </w:t>
      </w:r>
      <w:r>
        <w:t>a</w:t>
      </w:r>
      <w:r w:rsidR="00593ADC">
        <w:t xml:space="preserve"> </w:t>
      </w:r>
      <w:r>
        <w:t>non-admitted</w:t>
      </w:r>
      <w:r w:rsidR="00593ADC">
        <w:t xml:space="preserve"> </w:t>
      </w:r>
      <w:r>
        <w:t>subacute</w:t>
      </w:r>
      <w:r w:rsidR="00593ADC">
        <w:t xml:space="preserve"> </w:t>
      </w:r>
      <w:r>
        <w:t>service</w:t>
      </w:r>
      <w:r w:rsidR="00593ADC">
        <w:t xml:space="preserve"> </w:t>
      </w:r>
      <w:r>
        <w:t>through</w:t>
      </w:r>
      <w:r w:rsidR="00593ADC">
        <w:t xml:space="preserve"> </w:t>
      </w:r>
      <w:r>
        <w:t>the</w:t>
      </w:r>
      <w:r w:rsidR="00593ADC">
        <w:t xml:space="preserve"> </w:t>
      </w:r>
      <w:r>
        <w:t>AIMS</w:t>
      </w:r>
      <w:r w:rsidR="00593ADC">
        <w:t xml:space="preserve"> </w:t>
      </w:r>
      <w:r>
        <w:t>S11</w:t>
      </w:r>
      <w:r w:rsidR="00593ADC">
        <w:t xml:space="preserve"> </w:t>
      </w:r>
      <w:r w:rsidR="00FF0260">
        <w:t>form and</w:t>
      </w:r>
      <w:r w:rsidR="00593ADC">
        <w:t xml:space="preserve"> </w:t>
      </w:r>
      <w:r>
        <w:t>report</w:t>
      </w:r>
      <w:r w:rsidR="00593ADC">
        <w:t xml:space="preserve"> </w:t>
      </w:r>
      <w:r>
        <w:t>the</w:t>
      </w:r>
      <w:r w:rsidR="00593ADC">
        <w:t xml:space="preserve"> </w:t>
      </w:r>
      <w:r>
        <w:t>cost</w:t>
      </w:r>
      <w:r w:rsidR="00593ADC">
        <w:t xml:space="preserve"> </w:t>
      </w:r>
      <w:r>
        <w:t>data</w:t>
      </w:r>
      <w:r w:rsidR="00593ADC">
        <w:t xml:space="preserve"> </w:t>
      </w:r>
      <w:r>
        <w:t>to</w:t>
      </w:r>
      <w:r w:rsidR="00593ADC">
        <w:t xml:space="preserve"> </w:t>
      </w:r>
      <w:r>
        <w:t>the</w:t>
      </w:r>
      <w:r w:rsidR="00593ADC">
        <w:t xml:space="preserve"> </w:t>
      </w:r>
      <w:r w:rsidR="00A81651">
        <w:t>VCDC</w:t>
      </w:r>
      <w:r>
        <w:t>.</w:t>
      </w:r>
      <w:r w:rsidR="00593ADC">
        <w:t xml:space="preserve"> </w:t>
      </w:r>
      <w:r w:rsidR="00D6018B">
        <w:t>Health</w:t>
      </w:r>
      <w:r w:rsidR="00593ADC">
        <w:t xml:space="preserve"> </w:t>
      </w:r>
      <w:r w:rsidR="00D6018B">
        <w:t>services</w:t>
      </w:r>
      <w:r w:rsidR="00593ADC">
        <w:t xml:space="preserve"> </w:t>
      </w:r>
      <w:r w:rsidR="00D6018B">
        <w:t>are</w:t>
      </w:r>
      <w:r w:rsidR="00593ADC">
        <w:t xml:space="preserve"> </w:t>
      </w:r>
      <w:r w:rsidR="00F11652">
        <w:t>required to report patient</w:t>
      </w:r>
      <w:r w:rsidR="000D49E8">
        <w:t>-</w:t>
      </w:r>
      <w:r w:rsidR="00F11652">
        <w:t>level activity via the VINAH minimum data</w:t>
      </w:r>
      <w:r w:rsidR="005242D3">
        <w:t xml:space="preserve"> </w:t>
      </w:r>
      <w:r w:rsidR="00F11652">
        <w:t>set</w:t>
      </w:r>
      <w:r w:rsidR="00593ADC">
        <w:t xml:space="preserve"> </w:t>
      </w:r>
      <w:r w:rsidR="00D6018B">
        <w:t>from</w:t>
      </w:r>
      <w:r w:rsidR="00593ADC">
        <w:t xml:space="preserve"> </w:t>
      </w:r>
      <w:r w:rsidR="00D6018B">
        <w:t>1</w:t>
      </w:r>
      <w:r w:rsidR="00593ADC">
        <w:t xml:space="preserve"> </w:t>
      </w:r>
      <w:r w:rsidR="00D6018B">
        <w:t>July</w:t>
      </w:r>
      <w:r w:rsidR="00593ADC">
        <w:t xml:space="preserve"> </w:t>
      </w:r>
      <w:r w:rsidR="00D6018B">
        <w:t>2022</w:t>
      </w:r>
      <w:r w:rsidR="00B66B69">
        <w:t>.</w:t>
      </w:r>
    </w:p>
    <w:p w14:paraId="4EB3BFBA" w14:textId="4D7E2AF6" w:rsidR="009C1FE5" w:rsidRDefault="00253E58" w:rsidP="009A53E1">
      <w:pPr>
        <w:pStyle w:val="DHHSbody"/>
      </w:pPr>
      <w:r>
        <w:t>Services</w:t>
      </w:r>
      <w:r w:rsidR="00593ADC">
        <w:t xml:space="preserve"> </w:t>
      </w:r>
      <w:r>
        <w:t>expected</w:t>
      </w:r>
      <w:r w:rsidR="00593ADC">
        <w:t xml:space="preserve"> </w:t>
      </w:r>
      <w:r>
        <w:t>to</w:t>
      </w:r>
      <w:r w:rsidR="00593ADC">
        <w:t xml:space="preserve"> </w:t>
      </w:r>
      <w:r>
        <w:t>provide</w:t>
      </w:r>
      <w:r w:rsidR="00593ADC">
        <w:t xml:space="preserve"> </w:t>
      </w:r>
      <w:r>
        <w:t>artificial</w:t>
      </w:r>
      <w:r w:rsidR="00593ADC">
        <w:t xml:space="preserve"> </w:t>
      </w:r>
      <w:r>
        <w:t>limbs</w:t>
      </w:r>
      <w:r w:rsidR="00593ADC">
        <w:t xml:space="preserve"> </w:t>
      </w:r>
      <w:r>
        <w:t>under</w:t>
      </w:r>
      <w:r w:rsidR="00593ADC">
        <w:t xml:space="preserve"> </w:t>
      </w:r>
      <w:r>
        <w:t>the</w:t>
      </w:r>
      <w:r w:rsidR="00593ADC">
        <w:t xml:space="preserve"> </w:t>
      </w:r>
      <w:r>
        <w:t>Victorian</w:t>
      </w:r>
      <w:r w:rsidR="00593ADC">
        <w:t xml:space="preserve"> </w:t>
      </w:r>
      <w:r>
        <w:t>Artificial</w:t>
      </w:r>
      <w:r w:rsidR="00593ADC">
        <w:t xml:space="preserve"> </w:t>
      </w:r>
      <w:r>
        <w:t>Limb</w:t>
      </w:r>
      <w:r w:rsidR="00593ADC">
        <w:t xml:space="preserve"> </w:t>
      </w:r>
      <w:r w:rsidRPr="008A4FC2">
        <w:t>Program</w:t>
      </w:r>
      <w:r w:rsidR="00593ADC" w:rsidRPr="008A4FC2">
        <w:t xml:space="preserve"> </w:t>
      </w:r>
      <w:r w:rsidRPr="008A4FC2">
        <w:t>in</w:t>
      </w:r>
      <w:r w:rsidR="00593ADC" w:rsidRPr="008A4FC2">
        <w:t xml:space="preserve"> </w:t>
      </w:r>
      <w:r w:rsidRPr="008A4FC2">
        <w:t>202</w:t>
      </w:r>
      <w:r w:rsidR="001E6CC1" w:rsidRPr="008A4FC2">
        <w:t>2</w:t>
      </w:r>
      <w:r w:rsidR="00EC1BB4" w:rsidRPr="008A4FC2">
        <w:t>–2</w:t>
      </w:r>
      <w:r w:rsidR="001E6CC1" w:rsidRPr="008A4FC2">
        <w:t>3</w:t>
      </w:r>
      <w:r w:rsidR="00593ADC">
        <w:t xml:space="preserve"> </w:t>
      </w:r>
      <w:r>
        <w:t>are:</w:t>
      </w:r>
    </w:p>
    <w:p w14:paraId="60CF1B35" w14:textId="4E49E628" w:rsidR="009C1FE5" w:rsidRDefault="00253E58" w:rsidP="00574A8D">
      <w:pPr>
        <w:pStyle w:val="DHHSbullet1"/>
      </w:pPr>
      <w:r>
        <w:t>The</w:t>
      </w:r>
      <w:r w:rsidR="00593ADC">
        <w:t xml:space="preserve"> </w:t>
      </w:r>
      <w:r>
        <w:t>Royal</w:t>
      </w:r>
      <w:r w:rsidR="00593ADC">
        <w:t xml:space="preserve"> </w:t>
      </w:r>
      <w:r>
        <w:t>Children’s</w:t>
      </w:r>
      <w:r w:rsidR="00593ADC">
        <w:t xml:space="preserve"> </w:t>
      </w:r>
      <w:r>
        <w:t>Hospital</w:t>
      </w:r>
    </w:p>
    <w:p w14:paraId="0453BBE4" w14:textId="5D7B2052" w:rsidR="009C1FE5" w:rsidRDefault="00253E58" w:rsidP="00574A8D">
      <w:pPr>
        <w:pStyle w:val="DHHSbullet1"/>
      </w:pPr>
      <w:r>
        <w:t>Peninsula</w:t>
      </w:r>
      <w:r w:rsidR="00593ADC">
        <w:t xml:space="preserve"> </w:t>
      </w:r>
      <w:r>
        <w:t>Health</w:t>
      </w:r>
    </w:p>
    <w:p w14:paraId="1B5BC211" w14:textId="5D376CF7" w:rsidR="009C1FE5" w:rsidRDefault="00253E58" w:rsidP="00574A8D">
      <w:pPr>
        <w:pStyle w:val="DHHSbullet1"/>
      </w:pPr>
      <w:r>
        <w:t>Melbourne</w:t>
      </w:r>
      <w:r w:rsidR="00593ADC">
        <w:t xml:space="preserve"> </w:t>
      </w:r>
      <w:r>
        <w:t>Health</w:t>
      </w:r>
    </w:p>
    <w:p w14:paraId="2A30CE69" w14:textId="159521F3" w:rsidR="009C1FE5" w:rsidRDefault="00253E58" w:rsidP="00574A8D">
      <w:pPr>
        <w:pStyle w:val="DHHSbullet1"/>
      </w:pPr>
      <w:r>
        <w:t>Alfred</w:t>
      </w:r>
      <w:r w:rsidR="00593ADC">
        <w:t xml:space="preserve"> </w:t>
      </w:r>
      <w:r>
        <w:t>Health</w:t>
      </w:r>
    </w:p>
    <w:p w14:paraId="2D6B4985" w14:textId="745546A8" w:rsidR="009C1FE5" w:rsidRDefault="00253E58" w:rsidP="00574A8D">
      <w:pPr>
        <w:pStyle w:val="DHHSbullet1"/>
      </w:pPr>
      <w:r>
        <w:t>Barwon</w:t>
      </w:r>
      <w:r w:rsidR="00593ADC">
        <w:t xml:space="preserve"> </w:t>
      </w:r>
      <w:r>
        <w:t>Health</w:t>
      </w:r>
    </w:p>
    <w:p w14:paraId="07F02FB6" w14:textId="274729ED" w:rsidR="009C1FE5" w:rsidRDefault="00253E58" w:rsidP="00574A8D">
      <w:pPr>
        <w:pStyle w:val="DHHSbullet1"/>
      </w:pPr>
      <w:r>
        <w:t>Ballarat</w:t>
      </w:r>
      <w:r w:rsidR="00593ADC">
        <w:t xml:space="preserve"> </w:t>
      </w:r>
      <w:r>
        <w:t>Health</w:t>
      </w:r>
      <w:r w:rsidR="00593ADC">
        <w:t xml:space="preserve"> </w:t>
      </w:r>
      <w:r>
        <w:t>Services</w:t>
      </w:r>
    </w:p>
    <w:p w14:paraId="24631C08" w14:textId="1E89FBD2" w:rsidR="009C1FE5" w:rsidRDefault="00253E58" w:rsidP="00574A8D">
      <w:pPr>
        <w:pStyle w:val="DHHSbullet1"/>
      </w:pPr>
      <w:r>
        <w:t>Austin</w:t>
      </w:r>
      <w:r w:rsidR="00593ADC">
        <w:t xml:space="preserve"> </w:t>
      </w:r>
      <w:r>
        <w:t>Health</w:t>
      </w:r>
    </w:p>
    <w:p w14:paraId="09371A41" w14:textId="2A647307" w:rsidR="009C1FE5" w:rsidRDefault="00253E58" w:rsidP="00574A8D">
      <w:pPr>
        <w:pStyle w:val="DHHSbullet1"/>
      </w:pPr>
      <w:r>
        <w:t>St</w:t>
      </w:r>
      <w:r w:rsidR="00593ADC">
        <w:t xml:space="preserve"> </w:t>
      </w:r>
      <w:r>
        <w:t>Vincent’s</w:t>
      </w:r>
      <w:r w:rsidR="00593ADC">
        <w:t xml:space="preserve"> </w:t>
      </w:r>
      <w:r>
        <w:t>Health</w:t>
      </w:r>
    </w:p>
    <w:p w14:paraId="21F6DDB2" w14:textId="39B60C74" w:rsidR="009C1FE5" w:rsidRDefault="00253E58" w:rsidP="00574A8D">
      <w:pPr>
        <w:pStyle w:val="DHHSbullet1"/>
      </w:pPr>
      <w:r>
        <w:t>Latrobe</w:t>
      </w:r>
      <w:r w:rsidR="00593ADC">
        <w:t xml:space="preserve"> </w:t>
      </w:r>
      <w:r>
        <w:t>Regional</w:t>
      </w:r>
      <w:r w:rsidR="00593ADC">
        <w:t xml:space="preserve"> </w:t>
      </w:r>
      <w:r>
        <w:t>Hospital</w:t>
      </w:r>
    </w:p>
    <w:p w14:paraId="16A3C457" w14:textId="1D4ADE8A" w:rsidR="009C1FE5" w:rsidRDefault="00253E58" w:rsidP="00574A8D">
      <w:pPr>
        <w:pStyle w:val="DHHSbullet1"/>
      </w:pPr>
      <w:r>
        <w:t>Bendigo</w:t>
      </w:r>
      <w:r w:rsidR="00593ADC">
        <w:t xml:space="preserve"> </w:t>
      </w:r>
      <w:r>
        <w:t>Health</w:t>
      </w:r>
    </w:p>
    <w:p w14:paraId="23B00CCF" w14:textId="77777777" w:rsidR="00253E58" w:rsidRDefault="00253E58" w:rsidP="00574A8D">
      <w:pPr>
        <w:pStyle w:val="DHHSbullet1"/>
      </w:pPr>
      <w:r>
        <w:t>South</w:t>
      </w:r>
      <w:r w:rsidR="00593ADC">
        <w:t xml:space="preserve"> </w:t>
      </w:r>
      <w:r>
        <w:t>West</w:t>
      </w:r>
      <w:r w:rsidR="00593ADC">
        <w:t xml:space="preserve"> </w:t>
      </w:r>
      <w:r>
        <w:t>Healthcare.</w:t>
      </w:r>
    </w:p>
    <w:p w14:paraId="33E81474" w14:textId="77777777" w:rsidR="00253E58" w:rsidRDefault="00253E58" w:rsidP="00574A8D">
      <w:pPr>
        <w:pStyle w:val="DHHSbodyafterbullets"/>
      </w:pPr>
      <w:r>
        <w:t>People</w:t>
      </w:r>
      <w:r w:rsidR="00593ADC">
        <w:t xml:space="preserve"> </w:t>
      </w:r>
      <w:r>
        <w:t>accessing</w:t>
      </w:r>
      <w:r w:rsidR="00593ADC">
        <w:t xml:space="preserve"> </w:t>
      </w:r>
      <w:r>
        <w:t>the</w:t>
      </w:r>
      <w:r w:rsidR="00593ADC">
        <w:t xml:space="preserve"> </w:t>
      </w:r>
      <w:r>
        <w:t>Victorian</w:t>
      </w:r>
      <w:r w:rsidR="00593ADC">
        <w:t xml:space="preserve"> </w:t>
      </w:r>
      <w:r>
        <w:t>Artificial</w:t>
      </w:r>
      <w:r w:rsidR="00593ADC">
        <w:t xml:space="preserve"> </w:t>
      </w:r>
      <w:r>
        <w:t>Limb</w:t>
      </w:r>
      <w:r w:rsidR="00593ADC">
        <w:t xml:space="preserve"> </w:t>
      </w:r>
      <w:r>
        <w:t>Program</w:t>
      </w:r>
      <w:r w:rsidR="00593ADC">
        <w:t xml:space="preserve"> </w:t>
      </w:r>
      <w:r>
        <w:t>service</w:t>
      </w:r>
      <w:r w:rsidR="00593ADC">
        <w:t xml:space="preserve"> </w:t>
      </w:r>
      <w:r>
        <w:t>and</w:t>
      </w:r>
      <w:r w:rsidR="00593ADC">
        <w:t xml:space="preserve"> </w:t>
      </w:r>
      <w:r>
        <w:t>equipment</w:t>
      </w:r>
      <w:r w:rsidR="00593ADC">
        <w:t xml:space="preserve"> </w:t>
      </w:r>
      <w:r>
        <w:t>may</w:t>
      </w:r>
      <w:r w:rsidR="00593ADC">
        <w:t xml:space="preserve"> </w:t>
      </w:r>
      <w:r>
        <w:t>be</w:t>
      </w:r>
      <w:r w:rsidR="00593ADC">
        <w:t xml:space="preserve"> </w:t>
      </w:r>
      <w:r>
        <w:t>eligible</w:t>
      </w:r>
      <w:r w:rsidR="00593ADC">
        <w:t xml:space="preserve"> </w:t>
      </w:r>
      <w:r>
        <w:t>for</w:t>
      </w:r>
      <w:r w:rsidR="00593ADC">
        <w:t xml:space="preserve"> </w:t>
      </w:r>
      <w:r>
        <w:t>the</w:t>
      </w:r>
      <w:r w:rsidR="00593ADC">
        <w:t xml:space="preserve"> </w:t>
      </w:r>
      <w:r w:rsidR="009770EB">
        <w:t>NDIS</w:t>
      </w:r>
      <w:r>
        <w:t>.</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identify</w:t>
      </w:r>
      <w:r w:rsidR="00593ADC">
        <w:t xml:space="preserve"> </w:t>
      </w:r>
      <w:r w:rsidR="009770EB">
        <w:t>NDIS</w:t>
      </w:r>
      <w:r w:rsidR="00593ADC">
        <w:t xml:space="preserve"> </w:t>
      </w:r>
      <w:r>
        <w:t>participants,</w:t>
      </w:r>
      <w:r w:rsidR="00593ADC">
        <w:t xml:space="preserve"> </w:t>
      </w:r>
      <w:r>
        <w:t>or</w:t>
      </w:r>
      <w:r w:rsidR="00593ADC">
        <w:t xml:space="preserve"> </w:t>
      </w:r>
      <w:r>
        <w:t>those</w:t>
      </w:r>
      <w:r w:rsidR="00593ADC">
        <w:t xml:space="preserve"> </w:t>
      </w:r>
      <w:r>
        <w:t>eligible</w:t>
      </w:r>
      <w:r w:rsidR="00593ADC">
        <w:t xml:space="preserve"> </w:t>
      </w:r>
      <w:r>
        <w:t>to</w:t>
      </w:r>
      <w:r w:rsidR="00593ADC">
        <w:t xml:space="preserve"> </w:t>
      </w:r>
      <w:r>
        <w:t>become</w:t>
      </w:r>
      <w:r w:rsidR="00593ADC">
        <w:t xml:space="preserve"> </w:t>
      </w:r>
      <w:r>
        <w:t>participants,</w:t>
      </w:r>
      <w:r w:rsidR="00593ADC">
        <w:t xml:space="preserve"> </w:t>
      </w:r>
      <w:r w:rsidR="009C1FE5">
        <w:t xml:space="preserve">who are </w:t>
      </w:r>
      <w:r>
        <w:t>accessing</w:t>
      </w:r>
      <w:r w:rsidR="00593ADC">
        <w:t xml:space="preserve"> </w:t>
      </w:r>
      <w:r>
        <w:t>their</w:t>
      </w:r>
      <w:r w:rsidR="00593ADC">
        <w:t xml:space="preserve"> </w:t>
      </w:r>
      <w:r>
        <w:t>Victorian</w:t>
      </w:r>
      <w:r w:rsidR="00593ADC">
        <w:t xml:space="preserve"> </w:t>
      </w:r>
      <w:r>
        <w:t>Artificial</w:t>
      </w:r>
      <w:r w:rsidR="00593ADC">
        <w:t xml:space="preserve"> </w:t>
      </w:r>
      <w:r>
        <w:t>Limb</w:t>
      </w:r>
      <w:r w:rsidR="00593ADC">
        <w:t xml:space="preserve"> </w:t>
      </w:r>
      <w:r>
        <w:t>Program</w:t>
      </w:r>
      <w:r w:rsidR="00593ADC">
        <w:t xml:space="preserve"> </w:t>
      </w:r>
      <w:r>
        <w:t>services</w:t>
      </w:r>
      <w:r w:rsidR="009C1FE5">
        <w:t>,</w:t>
      </w:r>
      <w:r w:rsidR="00593ADC">
        <w:t xml:space="preserve"> </w:t>
      </w:r>
      <w:r>
        <w:t>and</w:t>
      </w:r>
      <w:r w:rsidR="00593ADC">
        <w:t xml:space="preserve"> </w:t>
      </w:r>
      <w:r>
        <w:t>ensure</w:t>
      </w:r>
      <w:r w:rsidR="00593ADC">
        <w:t xml:space="preserve"> </w:t>
      </w:r>
      <w:r w:rsidR="009770EB">
        <w:t>NDIS-</w:t>
      </w:r>
      <w:r>
        <w:t>eligible</w:t>
      </w:r>
      <w:r w:rsidR="00593ADC">
        <w:t xml:space="preserve"> </w:t>
      </w:r>
      <w:r>
        <w:t>activity</w:t>
      </w:r>
      <w:r w:rsidR="00593ADC">
        <w:t xml:space="preserve"> </w:t>
      </w:r>
      <w:r>
        <w:t>and</w:t>
      </w:r>
      <w:r w:rsidR="00593ADC">
        <w:t xml:space="preserve"> </w:t>
      </w:r>
      <w:r>
        <w:t>equipment</w:t>
      </w:r>
      <w:r w:rsidR="00593ADC">
        <w:t xml:space="preserve"> </w:t>
      </w:r>
      <w:r>
        <w:t>is</w:t>
      </w:r>
      <w:r w:rsidR="00593ADC">
        <w:t xml:space="preserve"> </w:t>
      </w:r>
      <w:r>
        <w:t>billed</w:t>
      </w:r>
      <w:r w:rsidR="00593ADC">
        <w:t xml:space="preserve"> </w:t>
      </w:r>
      <w:r>
        <w:t>to</w:t>
      </w:r>
      <w:r w:rsidR="00593ADC">
        <w:t xml:space="preserve"> </w:t>
      </w:r>
      <w:r>
        <w:t>the</w:t>
      </w:r>
      <w:r w:rsidR="00593ADC">
        <w:t xml:space="preserve"> </w:t>
      </w:r>
      <w:r w:rsidR="009770EB">
        <w:t>NDIS</w:t>
      </w:r>
      <w:r>
        <w:t>.</w:t>
      </w:r>
    </w:p>
    <w:p w14:paraId="696562E8" w14:textId="2572DD6F" w:rsidR="00253E58" w:rsidRDefault="00253E58" w:rsidP="00FA5D28">
      <w:pPr>
        <w:pStyle w:val="Heading4"/>
        <w:ind w:left="1134"/>
      </w:pPr>
      <w:r>
        <w:t>Victorian</w:t>
      </w:r>
      <w:r w:rsidR="00593ADC">
        <w:t xml:space="preserve"> </w:t>
      </w:r>
      <w:r>
        <w:t>Respiratory</w:t>
      </w:r>
      <w:r w:rsidR="00593ADC">
        <w:t xml:space="preserve"> </w:t>
      </w:r>
      <w:r>
        <w:t>Support</w:t>
      </w:r>
      <w:r w:rsidR="00593ADC">
        <w:t xml:space="preserve"> </w:t>
      </w:r>
      <w:r>
        <w:t>Service</w:t>
      </w:r>
    </w:p>
    <w:p w14:paraId="71904408" w14:textId="77777777" w:rsidR="00253E58" w:rsidRDefault="00253E58" w:rsidP="009A53E1">
      <w:pPr>
        <w:pStyle w:val="DHHSbody"/>
      </w:pPr>
      <w:r>
        <w:t>Funding</w:t>
      </w:r>
      <w:r w:rsidR="00593ADC">
        <w:t xml:space="preserve"> </w:t>
      </w:r>
      <w:r>
        <w:t>for</w:t>
      </w:r>
      <w:r w:rsidR="00593ADC">
        <w:t xml:space="preserve"> </w:t>
      </w:r>
      <w:r>
        <w:t>the</w:t>
      </w:r>
      <w:r w:rsidR="00593ADC">
        <w:t xml:space="preserve"> </w:t>
      </w:r>
      <w:r>
        <w:t>Victorian</w:t>
      </w:r>
      <w:r w:rsidR="00593ADC">
        <w:t xml:space="preserve"> </w:t>
      </w:r>
      <w:r>
        <w:t>Respiratory</w:t>
      </w:r>
      <w:r w:rsidR="00593ADC">
        <w:t xml:space="preserve"> </w:t>
      </w:r>
      <w:r>
        <w:t>Support</w:t>
      </w:r>
      <w:r w:rsidR="00593ADC">
        <w:t xml:space="preserve"> </w:t>
      </w:r>
      <w:r>
        <w:t>Service</w:t>
      </w:r>
      <w:r w:rsidR="00593ADC">
        <w:t xml:space="preserve"> </w:t>
      </w:r>
      <w:r>
        <w:t>will</w:t>
      </w:r>
      <w:r w:rsidR="00593ADC">
        <w:t xml:space="preserve"> </w:t>
      </w:r>
      <w:r>
        <w:t>continue</w:t>
      </w:r>
      <w:r w:rsidR="00593ADC">
        <w:t xml:space="preserve"> </w:t>
      </w:r>
      <w:r>
        <w:t>to</w:t>
      </w:r>
      <w:r w:rsidR="00593ADC">
        <w:t xml:space="preserve"> </w:t>
      </w:r>
      <w:r>
        <w:t>be</w:t>
      </w:r>
      <w:r w:rsidR="00593ADC">
        <w:t xml:space="preserve"> </w:t>
      </w:r>
      <w:r>
        <w:t>provided</w:t>
      </w:r>
      <w:r w:rsidR="00593ADC">
        <w:t xml:space="preserve"> </w:t>
      </w:r>
      <w:r>
        <w:t>as</w:t>
      </w:r>
      <w:r w:rsidR="00593ADC">
        <w:t xml:space="preserve"> </w:t>
      </w:r>
      <w:r>
        <w:t>a</w:t>
      </w:r>
      <w:r w:rsidR="00593ADC">
        <w:t xml:space="preserve"> </w:t>
      </w:r>
      <w:r>
        <w:t>block</w:t>
      </w:r>
      <w:r w:rsidR="00593ADC">
        <w:t xml:space="preserve"> </w:t>
      </w:r>
      <w:r>
        <w:t>grant</w:t>
      </w:r>
      <w:r w:rsidR="00593ADC">
        <w:t xml:space="preserve"> </w:t>
      </w:r>
      <w:r>
        <w:t>to</w:t>
      </w:r>
      <w:r w:rsidR="00593ADC">
        <w:t xml:space="preserve"> </w:t>
      </w:r>
      <w:r>
        <w:t>Austin</w:t>
      </w:r>
      <w:r w:rsidR="00593ADC">
        <w:t xml:space="preserve"> </w:t>
      </w:r>
      <w:r>
        <w:t>Health</w:t>
      </w:r>
      <w:r w:rsidR="00593ADC">
        <w:t xml:space="preserve"> </w:t>
      </w:r>
      <w:r>
        <w:t>as</w:t>
      </w:r>
      <w:r w:rsidR="00593ADC">
        <w:t xml:space="preserve"> </w:t>
      </w:r>
      <w:r>
        <w:t>a</w:t>
      </w:r>
      <w:r w:rsidR="00593ADC">
        <w:t xml:space="preserve"> </w:t>
      </w:r>
      <w:r>
        <w:t>non-admitted</w:t>
      </w:r>
      <w:r w:rsidR="00593ADC">
        <w:t xml:space="preserve"> </w:t>
      </w:r>
      <w:r>
        <w:t>subacute</w:t>
      </w:r>
      <w:r w:rsidR="00593ADC">
        <w:t xml:space="preserve"> </w:t>
      </w:r>
      <w:r>
        <w:t>service.</w:t>
      </w:r>
    </w:p>
    <w:p w14:paraId="468EDA5F" w14:textId="68F34A58" w:rsidR="00253E58" w:rsidRDefault="00253E58" w:rsidP="009A53E1">
      <w:pPr>
        <w:pStyle w:val="DHHSbody"/>
      </w:pPr>
      <w:r>
        <w:lastRenderedPageBreak/>
        <w:t>The</w:t>
      </w:r>
      <w:r w:rsidR="00593ADC">
        <w:t xml:space="preserve"> </w:t>
      </w:r>
      <w:r>
        <w:t>Victorian</w:t>
      </w:r>
      <w:r w:rsidR="00593ADC">
        <w:t xml:space="preserve"> </w:t>
      </w:r>
      <w:r>
        <w:t>Respiratory</w:t>
      </w:r>
      <w:r w:rsidR="00593ADC">
        <w:t xml:space="preserve"> </w:t>
      </w:r>
      <w:r>
        <w:t>Support</w:t>
      </w:r>
      <w:r w:rsidR="00593ADC">
        <w:t xml:space="preserve"> </w:t>
      </w:r>
      <w:r>
        <w:t>Service</w:t>
      </w:r>
      <w:r w:rsidR="00593ADC">
        <w:t xml:space="preserve"> </w:t>
      </w:r>
      <w:r>
        <w:t>is</w:t>
      </w:r>
      <w:r w:rsidR="00593ADC">
        <w:t xml:space="preserve"> </w:t>
      </w:r>
      <w:r>
        <w:t>required</w:t>
      </w:r>
      <w:r w:rsidR="00593ADC">
        <w:t xml:space="preserve"> </w:t>
      </w:r>
      <w:r>
        <w:t>to</w:t>
      </w:r>
      <w:r w:rsidR="00593ADC">
        <w:t xml:space="preserve"> </w:t>
      </w:r>
      <w:r>
        <w:t>report</w:t>
      </w:r>
      <w:r w:rsidR="00593ADC">
        <w:t xml:space="preserve"> </w:t>
      </w:r>
      <w:r>
        <w:t>activity</w:t>
      </w:r>
      <w:r w:rsidR="00593ADC">
        <w:t xml:space="preserve"> </w:t>
      </w:r>
      <w:r>
        <w:t>through</w:t>
      </w:r>
      <w:r w:rsidR="00593ADC">
        <w:t xml:space="preserve"> </w:t>
      </w:r>
      <w:r>
        <w:t>the</w:t>
      </w:r>
      <w:r w:rsidR="00593ADC">
        <w:t xml:space="preserve"> </w:t>
      </w:r>
      <w:r>
        <w:t>AIMS</w:t>
      </w:r>
      <w:r w:rsidR="00593ADC">
        <w:t xml:space="preserve"> </w:t>
      </w:r>
      <w:r>
        <w:t>S12</w:t>
      </w:r>
      <w:r w:rsidR="00593ADC">
        <w:t xml:space="preserve"> </w:t>
      </w:r>
      <w:r>
        <w:t>form</w:t>
      </w:r>
      <w:r w:rsidR="009C1FE5">
        <w:t>,</w:t>
      </w:r>
      <w:r w:rsidR="00593ADC">
        <w:t xml:space="preserve"> </w:t>
      </w:r>
      <w:r>
        <w:t>and</w:t>
      </w:r>
      <w:r w:rsidR="00593ADC">
        <w:t xml:space="preserve"> </w:t>
      </w:r>
      <w:r>
        <w:t>report</w:t>
      </w:r>
      <w:r w:rsidR="00593ADC">
        <w:t xml:space="preserve"> </w:t>
      </w:r>
      <w:r>
        <w:t>contacts</w:t>
      </w:r>
      <w:r w:rsidR="00593ADC">
        <w:t xml:space="preserve"> </w:t>
      </w:r>
      <w:r>
        <w:t>through</w:t>
      </w:r>
      <w:r w:rsidR="00593ADC">
        <w:t xml:space="preserve"> the </w:t>
      </w:r>
      <w:r>
        <w:t>VINAH minimum data set.</w:t>
      </w:r>
      <w:r w:rsidR="00593ADC">
        <w:t xml:space="preserve"> </w:t>
      </w:r>
      <w:r w:rsidR="00AF402C">
        <w:t>It</w:t>
      </w:r>
      <w:r w:rsidR="00593ADC">
        <w:t xml:space="preserve"> </w:t>
      </w:r>
      <w:r w:rsidR="00AF402C">
        <w:t>is</w:t>
      </w:r>
      <w:r w:rsidR="00593ADC">
        <w:t xml:space="preserve"> </w:t>
      </w:r>
      <w:r>
        <w:t>also</w:t>
      </w:r>
      <w:r w:rsidR="00593ADC">
        <w:t xml:space="preserve"> </w:t>
      </w:r>
      <w:r>
        <w:t>required</w:t>
      </w:r>
      <w:r w:rsidR="00593ADC">
        <w:t xml:space="preserve"> </w:t>
      </w:r>
      <w:r>
        <w:t>to</w:t>
      </w:r>
      <w:r w:rsidR="00593ADC">
        <w:t xml:space="preserve"> </w:t>
      </w:r>
      <w:r>
        <w:t>report</w:t>
      </w:r>
      <w:r w:rsidR="00593ADC">
        <w:t xml:space="preserve"> </w:t>
      </w:r>
      <w:r>
        <w:t>patient</w:t>
      </w:r>
      <w:r w:rsidR="009770EB">
        <w:t>-</w:t>
      </w:r>
      <w:r>
        <w:t>level</w:t>
      </w:r>
      <w:r w:rsidR="00593ADC">
        <w:t xml:space="preserve"> </w:t>
      </w:r>
      <w:r>
        <w:t>cost</w:t>
      </w:r>
      <w:r w:rsidR="00593ADC">
        <w:t xml:space="preserve"> </w:t>
      </w:r>
      <w:r>
        <w:t>data</w:t>
      </w:r>
      <w:r w:rsidR="00593ADC">
        <w:t xml:space="preserve"> </w:t>
      </w:r>
      <w:r>
        <w:t>through</w:t>
      </w:r>
      <w:r w:rsidR="00593ADC">
        <w:t xml:space="preserve"> </w:t>
      </w:r>
      <w:r>
        <w:t>the</w:t>
      </w:r>
      <w:r w:rsidR="00593ADC">
        <w:t xml:space="preserve"> </w:t>
      </w:r>
      <w:r w:rsidR="00A81651">
        <w:t>VCDC</w:t>
      </w:r>
      <w:r>
        <w:t>.</w:t>
      </w:r>
    </w:p>
    <w:p w14:paraId="715C44E7" w14:textId="05997C8F" w:rsidR="00253E58" w:rsidRDefault="00253E58" w:rsidP="00FA5D28">
      <w:pPr>
        <w:pStyle w:val="Heading4"/>
        <w:ind w:left="1134"/>
      </w:pPr>
      <w:r>
        <w:t>Total</w:t>
      </w:r>
      <w:r w:rsidR="00593ADC">
        <w:t xml:space="preserve"> </w:t>
      </w:r>
      <w:r w:rsidR="00A172DD">
        <w:t>P</w:t>
      </w:r>
      <w:r>
        <w:t>arenteral</w:t>
      </w:r>
      <w:r w:rsidR="00593ADC">
        <w:t xml:space="preserve"> </w:t>
      </w:r>
      <w:r w:rsidR="00A172DD">
        <w:t>N</w:t>
      </w:r>
      <w:r>
        <w:t>utrition</w:t>
      </w:r>
    </w:p>
    <w:p w14:paraId="7BCC3C50" w14:textId="2E626ED1" w:rsidR="00253E58" w:rsidRDefault="00253E58" w:rsidP="009A53E1">
      <w:pPr>
        <w:pStyle w:val="DHHSbody"/>
      </w:pPr>
      <w:r w:rsidRPr="005978EA">
        <w:t>In</w:t>
      </w:r>
      <w:r w:rsidR="00593ADC" w:rsidRPr="005978EA">
        <w:t xml:space="preserve"> </w:t>
      </w:r>
      <w:r w:rsidR="0057544E" w:rsidRPr="005978EA">
        <w:t>202</w:t>
      </w:r>
      <w:r w:rsidR="00EA12D8" w:rsidRPr="005978EA">
        <w:t>2</w:t>
      </w:r>
      <w:r w:rsidRPr="005978EA">
        <w:t>–2</w:t>
      </w:r>
      <w:r w:rsidR="00EA12D8" w:rsidRPr="005978EA">
        <w:t>3</w:t>
      </w:r>
      <w:r w:rsidR="002051E4" w:rsidRPr="005978EA">
        <w:t>,</w:t>
      </w:r>
      <w:r w:rsidR="00593ADC" w:rsidRPr="005978EA">
        <w:t xml:space="preserve"> </w:t>
      </w:r>
      <w:r w:rsidRPr="005978EA">
        <w:t>funding</w:t>
      </w:r>
      <w:r w:rsidR="00593ADC">
        <w:t xml:space="preserve"> </w:t>
      </w:r>
      <w:r>
        <w:t>will</w:t>
      </w:r>
      <w:r w:rsidR="00593ADC">
        <w:t xml:space="preserve"> </w:t>
      </w:r>
      <w:r>
        <w:t>again</w:t>
      </w:r>
      <w:r w:rsidR="00593ADC">
        <w:t xml:space="preserve"> </w:t>
      </w:r>
      <w:r>
        <w:t>be</w:t>
      </w:r>
      <w:r w:rsidR="00593ADC">
        <w:t xml:space="preserve"> </w:t>
      </w:r>
      <w:r>
        <w:t>provided</w:t>
      </w:r>
      <w:r w:rsidR="00593ADC">
        <w:t xml:space="preserve"> </w:t>
      </w:r>
      <w:r>
        <w:t>to</w:t>
      </w:r>
      <w:r w:rsidR="00593ADC">
        <w:t xml:space="preserve"> </w:t>
      </w:r>
      <w:r>
        <w:t>five</w:t>
      </w:r>
      <w:r w:rsidR="00593ADC">
        <w:t xml:space="preserve"> </w:t>
      </w:r>
      <w:r>
        <w:t>health</w:t>
      </w:r>
      <w:r w:rsidR="00593ADC">
        <w:t xml:space="preserve"> </w:t>
      </w:r>
      <w:r>
        <w:t>services</w:t>
      </w:r>
      <w:r w:rsidR="00593ADC">
        <w:t xml:space="preserve"> </w:t>
      </w:r>
      <w:r>
        <w:t>to</w:t>
      </w:r>
      <w:r w:rsidR="00593ADC">
        <w:t xml:space="preserve"> </w:t>
      </w:r>
      <w:r>
        <w:t>support</w:t>
      </w:r>
      <w:r w:rsidR="00593ADC">
        <w:t xml:space="preserve"> </w:t>
      </w:r>
      <w:r>
        <w:t>total</w:t>
      </w:r>
      <w:r w:rsidR="00593ADC">
        <w:t xml:space="preserve"> </w:t>
      </w:r>
      <w:r>
        <w:t>parenteral</w:t>
      </w:r>
      <w:r w:rsidR="00593ADC">
        <w:t xml:space="preserve"> </w:t>
      </w:r>
      <w:r>
        <w:t>nutrition</w:t>
      </w:r>
      <w:r w:rsidR="00593ADC">
        <w:t xml:space="preserve"> </w:t>
      </w:r>
      <w:r>
        <w:t>services</w:t>
      </w:r>
      <w:r w:rsidR="00593ADC">
        <w:t xml:space="preserve"> </w:t>
      </w:r>
      <w:r>
        <w:t>for</w:t>
      </w:r>
      <w:r w:rsidR="00593ADC">
        <w:t xml:space="preserve"> </w:t>
      </w:r>
      <w:r>
        <w:t>non-admitted</w:t>
      </w:r>
      <w:r w:rsidR="00593ADC">
        <w:t xml:space="preserve"> </w:t>
      </w:r>
      <w:r>
        <w:t>patients</w:t>
      </w:r>
      <w:r w:rsidR="009C1FE5">
        <w:t>,</w:t>
      </w:r>
      <w:r w:rsidR="00593ADC">
        <w:t xml:space="preserve"> </w:t>
      </w:r>
      <w:r>
        <w:t>who</w:t>
      </w:r>
      <w:r w:rsidR="00593ADC">
        <w:t xml:space="preserve"> </w:t>
      </w:r>
      <w:r>
        <w:t>self-administer</w:t>
      </w:r>
      <w:r w:rsidR="00593ADC">
        <w:t xml:space="preserve"> </w:t>
      </w:r>
      <w:r>
        <w:t>total</w:t>
      </w:r>
      <w:r w:rsidR="00593ADC">
        <w:t xml:space="preserve"> </w:t>
      </w:r>
      <w:r>
        <w:t>parenteral</w:t>
      </w:r>
      <w:r w:rsidR="00593ADC">
        <w:t xml:space="preserve"> </w:t>
      </w:r>
      <w:r>
        <w:t>nutrition</w:t>
      </w:r>
      <w:r w:rsidR="00593ADC">
        <w:t xml:space="preserve"> </w:t>
      </w:r>
      <w:r>
        <w:t>at</w:t>
      </w:r>
      <w:r w:rsidR="00593ADC">
        <w:t xml:space="preserve"> </w:t>
      </w:r>
      <w:r>
        <w:t>home.</w:t>
      </w:r>
      <w:r w:rsidR="00593ADC">
        <w:t xml:space="preserve"> </w:t>
      </w:r>
      <w:r>
        <w:t>The</w:t>
      </w:r>
      <w:r w:rsidR="00593ADC">
        <w:t xml:space="preserve"> </w:t>
      </w:r>
      <w:r>
        <w:t>services</w:t>
      </w:r>
      <w:r w:rsidR="00593ADC">
        <w:t xml:space="preserve"> </w:t>
      </w:r>
      <w:r>
        <w:t>are</w:t>
      </w:r>
      <w:r w:rsidR="00593ADC">
        <w:t xml:space="preserve"> </w:t>
      </w:r>
      <w:r>
        <w:t>Austin</w:t>
      </w:r>
      <w:r w:rsidR="00593ADC">
        <w:t xml:space="preserve"> </w:t>
      </w:r>
      <w:r>
        <w:t>Health,</w:t>
      </w:r>
      <w:r w:rsidR="00593ADC">
        <w:t xml:space="preserve"> </w:t>
      </w:r>
      <w:r>
        <w:t>Melbourne</w:t>
      </w:r>
      <w:r w:rsidR="00593ADC">
        <w:t xml:space="preserve"> </w:t>
      </w:r>
      <w:r>
        <w:t>Health,</w:t>
      </w:r>
      <w:r w:rsidR="00593ADC">
        <w:t xml:space="preserve"> </w:t>
      </w:r>
      <w:r>
        <w:t>Monash</w:t>
      </w:r>
      <w:r w:rsidR="00593ADC">
        <w:t xml:space="preserve"> </w:t>
      </w:r>
      <w:r>
        <w:t>Health,</w:t>
      </w:r>
      <w:r w:rsidR="00593ADC">
        <w:t xml:space="preserve"> </w:t>
      </w:r>
      <w:r>
        <w:t>St</w:t>
      </w:r>
      <w:r w:rsidR="00593ADC">
        <w:t xml:space="preserve"> </w:t>
      </w:r>
      <w:r>
        <w:t>Vincent’s</w:t>
      </w:r>
      <w:r w:rsidR="00593ADC">
        <w:t xml:space="preserve"> </w:t>
      </w:r>
      <w:r>
        <w:t>Health</w:t>
      </w:r>
      <w:r w:rsidR="00593ADC">
        <w:t xml:space="preserve"> </w:t>
      </w:r>
      <w:r>
        <w:t>and</w:t>
      </w:r>
      <w:r w:rsidR="00593ADC">
        <w:t xml:space="preserve"> </w:t>
      </w:r>
      <w:r>
        <w:t>The</w:t>
      </w:r>
      <w:r w:rsidR="00593ADC">
        <w:t xml:space="preserve"> </w:t>
      </w:r>
      <w:r>
        <w:t>Royal</w:t>
      </w:r>
      <w:r w:rsidR="00593ADC">
        <w:t xml:space="preserve"> </w:t>
      </w:r>
      <w:r>
        <w:t>Children’s</w:t>
      </w:r>
      <w:r w:rsidR="00593ADC">
        <w:t xml:space="preserve"> </w:t>
      </w:r>
      <w:r>
        <w:t>Hospital.</w:t>
      </w:r>
    </w:p>
    <w:p w14:paraId="6532C691" w14:textId="2AB064BD" w:rsidR="00253E58" w:rsidRDefault="00253E58" w:rsidP="009A53E1">
      <w:pPr>
        <w:pStyle w:val="DHHSbody"/>
      </w:pPr>
      <w:r>
        <w:t>Health</w:t>
      </w:r>
      <w:r w:rsidR="00593ADC">
        <w:t xml:space="preserve"> </w:t>
      </w:r>
      <w:r w:rsidRPr="005978EA">
        <w:t>services</w:t>
      </w:r>
      <w:r w:rsidR="00593ADC" w:rsidRPr="005978EA">
        <w:t xml:space="preserve"> </w:t>
      </w:r>
      <w:r w:rsidRPr="005978EA">
        <w:t>funded</w:t>
      </w:r>
      <w:r w:rsidR="00593ADC" w:rsidRPr="005978EA">
        <w:t xml:space="preserve"> </w:t>
      </w:r>
      <w:r w:rsidRPr="005978EA">
        <w:t>to</w:t>
      </w:r>
      <w:r w:rsidR="00593ADC" w:rsidRPr="005978EA">
        <w:t xml:space="preserve"> </w:t>
      </w:r>
      <w:r w:rsidRPr="005978EA">
        <w:t>provide</w:t>
      </w:r>
      <w:r w:rsidR="00593ADC" w:rsidRPr="005978EA">
        <w:t xml:space="preserve"> </w:t>
      </w:r>
      <w:r w:rsidRPr="005978EA">
        <w:t>total</w:t>
      </w:r>
      <w:r w:rsidR="00593ADC" w:rsidRPr="005978EA">
        <w:t xml:space="preserve"> </w:t>
      </w:r>
      <w:r w:rsidRPr="005978EA">
        <w:t>parenteral</w:t>
      </w:r>
      <w:r w:rsidR="00593ADC" w:rsidRPr="005978EA">
        <w:t xml:space="preserve"> </w:t>
      </w:r>
      <w:r w:rsidRPr="005978EA">
        <w:t>nutrition</w:t>
      </w:r>
      <w:r w:rsidR="00593ADC" w:rsidRPr="005978EA">
        <w:t xml:space="preserve"> </w:t>
      </w:r>
      <w:r w:rsidRPr="005978EA">
        <w:t>will</w:t>
      </w:r>
      <w:r w:rsidR="00593ADC" w:rsidRPr="005978EA">
        <w:t xml:space="preserve"> </w:t>
      </w:r>
      <w:r w:rsidRPr="005978EA">
        <w:t>be</w:t>
      </w:r>
      <w:r w:rsidR="00593ADC" w:rsidRPr="005978EA">
        <w:t xml:space="preserve"> </w:t>
      </w:r>
      <w:r w:rsidRPr="005978EA">
        <w:t>required</w:t>
      </w:r>
      <w:r w:rsidR="00593ADC" w:rsidRPr="005978EA">
        <w:t xml:space="preserve"> </w:t>
      </w:r>
      <w:r w:rsidRPr="005978EA">
        <w:t>to</w:t>
      </w:r>
      <w:r w:rsidR="00593ADC" w:rsidRPr="005978EA">
        <w:t xml:space="preserve"> </w:t>
      </w:r>
      <w:r w:rsidRPr="005978EA">
        <w:t>report</w:t>
      </w:r>
      <w:r w:rsidR="00593ADC" w:rsidRPr="005978EA">
        <w:t xml:space="preserve"> </w:t>
      </w:r>
      <w:r w:rsidRPr="005978EA">
        <w:t>activity</w:t>
      </w:r>
      <w:r w:rsidR="00593ADC" w:rsidRPr="005978EA">
        <w:t xml:space="preserve"> </w:t>
      </w:r>
      <w:r w:rsidRPr="005978EA">
        <w:t>and</w:t>
      </w:r>
      <w:r w:rsidR="00593ADC" w:rsidRPr="005978EA">
        <w:t xml:space="preserve"> </w:t>
      </w:r>
      <w:r w:rsidRPr="005978EA">
        <w:t>cost</w:t>
      </w:r>
      <w:r w:rsidR="00593ADC" w:rsidRPr="005978EA">
        <w:t xml:space="preserve"> </w:t>
      </w:r>
      <w:r w:rsidRPr="005978EA">
        <w:t>data</w:t>
      </w:r>
      <w:r w:rsidR="00593ADC" w:rsidRPr="005978EA">
        <w:t xml:space="preserve"> </w:t>
      </w:r>
      <w:r w:rsidRPr="005978EA">
        <w:t>to</w:t>
      </w:r>
      <w:r w:rsidR="00593ADC" w:rsidRPr="005978EA">
        <w:t xml:space="preserve"> </w:t>
      </w:r>
      <w:r w:rsidRPr="005978EA">
        <w:t>the</w:t>
      </w:r>
      <w:r w:rsidR="00593ADC" w:rsidRPr="005978EA">
        <w:t xml:space="preserve"> </w:t>
      </w:r>
      <w:r w:rsidRPr="005978EA">
        <w:t>department</w:t>
      </w:r>
      <w:r w:rsidR="00593ADC" w:rsidRPr="005978EA">
        <w:t xml:space="preserve"> </w:t>
      </w:r>
      <w:r w:rsidRPr="005978EA">
        <w:t>in</w:t>
      </w:r>
      <w:r w:rsidR="00593ADC" w:rsidRPr="005978EA">
        <w:t xml:space="preserve"> </w:t>
      </w:r>
      <w:r w:rsidR="0057544E" w:rsidRPr="005978EA">
        <w:t>202</w:t>
      </w:r>
      <w:r w:rsidR="00EA12D8" w:rsidRPr="005978EA">
        <w:t>2</w:t>
      </w:r>
      <w:r w:rsidRPr="005978EA">
        <w:t>–2</w:t>
      </w:r>
      <w:r w:rsidR="00EA12D8" w:rsidRPr="005978EA">
        <w:t>3</w:t>
      </w:r>
      <w:r w:rsidRPr="005978EA">
        <w:t>.</w:t>
      </w:r>
      <w:r w:rsidR="00593ADC" w:rsidRPr="005978EA">
        <w:t xml:space="preserve"> </w:t>
      </w:r>
      <w:r w:rsidRPr="005978EA">
        <w:t>Activity</w:t>
      </w:r>
      <w:r w:rsidR="00593ADC" w:rsidRPr="005978EA">
        <w:t xml:space="preserve"> </w:t>
      </w:r>
      <w:r w:rsidRPr="005978EA">
        <w:t>is</w:t>
      </w:r>
      <w:r w:rsidR="00593ADC" w:rsidRPr="005978EA">
        <w:t xml:space="preserve"> </w:t>
      </w:r>
      <w:r w:rsidRPr="005978EA">
        <w:t>to</w:t>
      </w:r>
      <w:r w:rsidR="00593ADC" w:rsidRPr="005978EA">
        <w:t xml:space="preserve"> </w:t>
      </w:r>
      <w:r w:rsidRPr="005978EA">
        <w:t>be</w:t>
      </w:r>
      <w:r w:rsidR="00593ADC" w:rsidRPr="005978EA">
        <w:t xml:space="preserve"> </w:t>
      </w:r>
      <w:r w:rsidRPr="005978EA">
        <w:t>reported</w:t>
      </w:r>
      <w:r w:rsidR="00593ADC" w:rsidRPr="005978EA">
        <w:t xml:space="preserve"> </w:t>
      </w:r>
      <w:r w:rsidRPr="005978EA">
        <w:t>via</w:t>
      </w:r>
      <w:r w:rsidR="00593ADC" w:rsidRPr="005978EA">
        <w:t xml:space="preserve"> </w:t>
      </w:r>
      <w:r w:rsidRPr="005978EA">
        <w:t>the</w:t>
      </w:r>
      <w:r w:rsidR="00593ADC" w:rsidRPr="005978EA">
        <w:t xml:space="preserve"> </w:t>
      </w:r>
      <w:r w:rsidRPr="005978EA">
        <w:t>AIMS</w:t>
      </w:r>
      <w:r w:rsidR="00593ADC" w:rsidRPr="005978EA">
        <w:t xml:space="preserve"> </w:t>
      </w:r>
      <w:r w:rsidRPr="005978EA">
        <w:t>S12</w:t>
      </w:r>
      <w:r w:rsidR="00593ADC" w:rsidRPr="005978EA">
        <w:t xml:space="preserve"> </w:t>
      </w:r>
      <w:r w:rsidR="002051E4" w:rsidRPr="005978EA">
        <w:t>form</w:t>
      </w:r>
      <w:r w:rsidR="00593ADC" w:rsidRPr="005978EA">
        <w:t xml:space="preserve"> </w:t>
      </w:r>
      <w:r w:rsidRPr="005978EA">
        <w:t>by</w:t>
      </w:r>
      <w:r w:rsidR="00593ADC" w:rsidRPr="005978EA">
        <w:t xml:space="preserve"> </w:t>
      </w:r>
      <w:r w:rsidRPr="005978EA">
        <w:t>the</w:t>
      </w:r>
      <w:r w:rsidR="00593ADC" w:rsidRPr="005978EA">
        <w:t xml:space="preserve"> </w:t>
      </w:r>
      <w:r w:rsidR="009C1FE5" w:rsidRPr="005978EA">
        <w:t xml:space="preserve">fourteenth </w:t>
      </w:r>
      <w:r w:rsidRPr="005978EA">
        <w:t>day</w:t>
      </w:r>
      <w:r w:rsidR="00593ADC" w:rsidRPr="005978EA">
        <w:t xml:space="preserve"> </w:t>
      </w:r>
      <w:r w:rsidRPr="005978EA">
        <w:t>following</w:t>
      </w:r>
      <w:r w:rsidR="00593ADC" w:rsidRPr="005978EA">
        <w:t xml:space="preserve"> </w:t>
      </w:r>
      <w:r w:rsidRPr="005978EA">
        <w:t>the</w:t>
      </w:r>
      <w:r w:rsidR="00593ADC" w:rsidRPr="005978EA">
        <w:t xml:space="preserve"> </w:t>
      </w:r>
      <w:r w:rsidRPr="005978EA">
        <w:t>end</w:t>
      </w:r>
      <w:r w:rsidR="00593ADC" w:rsidRPr="005978EA">
        <w:t xml:space="preserve"> </w:t>
      </w:r>
      <w:r w:rsidRPr="005978EA">
        <w:t>of</w:t>
      </w:r>
      <w:r w:rsidR="00593ADC" w:rsidRPr="005978EA">
        <w:t xml:space="preserve"> </w:t>
      </w:r>
      <w:r w:rsidR="009C1FE5" w:rsidRPr="005978EA">
        <w:t xml:space="preserve">the </w:t>
      </w:r>
      <w:r w:rsidR="00984309" w:rsidRPr="005978EA">
        <w:t>month</w:t>
      </w:r>
      <w:r w:rsidR="000D49E8">
        <w:t>,</w:t>
      </w:r>
      <w:r w:rsidR="00984309">
        <w:t xml:space="preserve"> and</w:t>
      </w:r>
      <w:r w:rsidR="00593ADC">
        <w:t xml:space="preserve"> </w:t>
      </w:r>
      <w:r>
        <w:t>be</w:t>
      </w:r>
      <w:r w:rsidR="00593ADC">
        <w:t xml:space="preserve"> </w:t>
      </w:r>
      <w:r>
        <w:t>reported</w:t>
      </w:r>
      <w:r w:rsidR="00593ADC">
        <w:t xml:space="preserve"> </w:t>
      </w:r>
      <w:r>
        <w:t>to</w:t>
      </w:r>
      <w:r w:rsidR="00593ADC">
        <w:t xml:space="preserve"> the </w:t>
      </w:r>
      <w:r>
        <w:t>VINAH minimum data set.</w:t>
      </w:r>
      <w:r w:rsidR="00593ADC">
        <w:t xml:space="preserve"> </w:t>
      </w:r>
      <w:r>
        <w:t>Cost</w:t>
      </w:r>
      <w:r w:rsidR="00593ADC">
        <w:t xml:space="preserve"> </w:t>
      </w:r>
      <w:r>
        <w:t>data</w:t>
      </w:r>
      <w:r w:rsidR="00593ADC">
        <w:t xml:space="preserve"> </w:t>
      </w:r>
      <w:r>
        <w:t>reported</w:t>
      </w:r>
      <w:r w:rsidR="00593ADC">
        <w:t xml:space="preserve"> </w:t>
      </w:r>
      <w:r>
        <w:t>via</w:t>
      </w:r>
      <w:r w:rsidR="00593ADC">
        <w:t xml:space="preserve"> </w:t>
      </w:r>
      <w:r>
        <w:t>the</w:t>
      </w:r>
      <w:r w:rsidR="00593ADC">
        <w:t xml:space="preserve"> </w:t>
      </w:r>
      <w:r w:rsidR="00A81651">
        <w:t>VCDC</w:t>
      </w:r>
      <w:r w:rsidR="00593ADC">
        <w:t xml:space="preserve"> </w:t>
      </w:r>
      <w:r>
        <w:t>should</w:t>
      </w:r>
      <w:r w:rsidR="00593ADC">
        <w:t xml:space="preserve"> </w:t>
      </w:r>
      <w:r>
        <w:t>consider</w:t>
      </w:r>
      <w:r w:rsidR="00593ADC">
        <w:t xml:space="preserve"> </w:t>
      </w:r>
      <w:r>
        <w:t>the</w:t>
      </w:r>
      <w:r w:rsidR="00593ADC">
        <w:t xml:space="preserve"> </w:t>
      </w:r>
      <w:r>
        <w:t>cost</w:t>
      </w:r>
      <w:r w:rsidR="00593ADC">
        <w:t xml:space="preserve"> </w:t>
      </w:r>
      <w:r>
        <w:t>of</w:t>
      </w:r>
      <w:r w:rsidR="00593ADC">
        <w:t xml:space="preserve"> </w:t>
      </w:r>
      <w:r>
        <w:t>consumables,</w:t>
      </w:r>
      <w:r w:rsidR="00593ADC">
        <w:t xml:space="preserve"> </w:t>
      </w:r>
      <w:r>
        <w:t>equipment,</w:t>
      </w:r>
      <w:r w:rsidR="00593ADC">
        <w:t xml:space="preserve"> </w:t>
      </w:r>
      <w:r>
        <w:t>maintenance</w:t>
      </w:r>
      <w:r w:rsidR="00593ADC">
        <w:t xml:space="preserve"> </w:t>
      </w:r>
      <w:r>
        <w:t>and</w:t>
      </w:r>
      <w:r w:rsidR="00593ADC">
        <w:t xml:space="preserve"> </w:t>
      </w:r>
      <w:r>
        <w:t>overheads.</w:t>
      </w:r>
      <w:r w:rsidR="00593ADC">
        <w:t xml:space="preserve"> </w:t>
      </w:r>
      <w:r>
        <w:t>It</w:t>
      </w:r>
      <w:r w:rsidR="00593ADC">
        <w:t xml:space="preserve"> </w:t>
      </w:r>
      <w:r>
        <w:t>should</w:t>
      </w:r>
      <w:r w:rsidR="00593ADC">
        <w:t xml:space="preserve"> </w:t>
      </w:r>
      <w:r>
        <w:t>not</w:t>
      </w:r>
      <w:r w:rsidR="00593ADC">
        <w:t xml:space="preserve"> </w:t>
      </w:r>
      <w:r>
        <w:t>include</w:t>
      </w:r>
      <w:r w:rsidR="00593ADC">
        <w:t xml:space="preserve"> </w:t>
      </w:r>
      <w:r>
        <w:t>the</w:t>
      </w:r>
      <w:r w:rsidR="00593ADC">
        <w:t xml:space="preserve"> </w:t>
      </w:r>
      <w:r>
        <w:t>cost</w:t>
      </w:r>
      <w:r w:rsidR="00593ADC">
        <w:t xml:space="preserve"> </w:t>
      </w:r>
      <w:r>
        <w:t>of</w:t>
      </w:r>
      <w:r w:rsidR="00593ADC">
        <w:t xml:space="preserve"> </w:t>
      </w:r>
      <w:r>
        <w:t>consultations</w:t>
      </w:r>
      <w:r w:rsidR="00593ADC">
        <w:t xml:space="preserve"> </w:t>
      </w:r>
      <w:r>
        <w:t>with</w:t>
      </w:r>
      <w:r w:rsidR="00593ADC">
        <w:t xml:space="preserve"> </w:t>
      </w:r>
      <w:r>
        <w:t>a</w:t>
      </w:r>
      <w:r w:rsidR="00593ADC">
        <w:t xml:space="preserve"> </w:t>
      </w:r>
      <w:r>
        <w:t>health</w:t>
      </w:r>
      <w:r w:rsidR="00593ADC">
        <w:t xml:space="preserve"> </w:t>
      </w:r>
      <w:r>
        <w:t>professional.</w:t>
      </w:r>
      <w:r w:rsidR="00593ADC">
        <w:t xml:space="preserve"> </w:t>
      </w:r>
      <w:r>
        <w:t>Health</w:t>
      </w:r>
      <w:r w:rsidR="00593ADC">
        <w:t xml:space="preserve"> </w:t>
      </w:r>
      <w:r>
        <w:t>services</w:t>
      </w:r>
      <w:r w:rsidR="00593ADC">
        <w:t xml:space="preserve"> </w:t>
      </w:r>
      <w:r>
        <w:t>should</w:t>
      </w:r>
      <w:r w:rsidR="00593ADC">
        <w:t xml:space="preserve"> </w:t>
      </w:r>
      <w:r>
        <w:t>count</w:t>
      </w:r>
      <w:r w:rsidR="00593ADC">
        <w:t xml:space="preserve"> </w:t>
      </w:r>
      <w:r>
        <w:t>and</w:t>
      </w:r>
      <w:r w:rsidR="00593ADC">
        <w:t xml:space="preserve"> </w:t>
      </w:r>
      <w:r>
        <w:t>report</w:t>
      </w:r>
      <w:r w:rsidR="00593ADC">
        <w:t xml:space="preserve"> </w:t>
      </w:r>
      <w:r>
        <w:t>consultations</w:t>
      </w:r>
      <w:r w:rsidR="00593ADC">
        <w:t xml:space="preserve"> </w:t>
      </w:r>
      <w:r>
        <w:t>with</w:t>
      </w:r>
      <w:r w:rsidR="00593ADC">
        <w:t xml:space="preserve"> </w:t>
      </w:r>
      <w:r>
        <w:t>health</w:t>
      </w:r>
      <w:r w:rsidR="00593ADC">
        <w:t xml:space="preserve"> </w:t>
      </w:r>
      <w:r>
        <w:t>professional</w:t>
      </w:r>
      <w:r w:rsidR="009C1FE5">
        <w:t>s</w:t>
      </w:r>
      <w:r w:rsidR="00593ADC">
        <w:t xml:space="preserve"> </w:t>
      </w:r>
      <w:r>
        <w:t>separately.</w:t>
      </w:r>
    </w:p>
    <w:p w14:paraId="67F88C1A" w14:textId="2E032BDE" w:rsidR="00770143" w:rsidRPr="00EF085A" w:rsidRDefault="000D49E8" w:rsidP="00D95745">
      <w:pPr>
        <w:pStyle w:val="DHHSbody"/>
      </w:pPr>
      <w:r>
        <w:t xml:space="preserve">For </w:t>
      </w:r>
      <w:r w:rsidR="00770143" w:rsidRPr="005A77EB">
        <w:t>more</w:t>
      </w:r>
      <w:r w:rsidR="00593ADC">
        <w:t xml:space="preserve"> </w:t>
      </w:r>
      <w:r>
        <w:t xml:space="preserve">information </w:t>
      </w:r>
      <w:r w:rsidR="00770143" w:rsidRPr="005A77EB">
        <w:t>about</w:t>
      </w:r>
      <w:r w:rsidR="00593ADC">
        <w:t xml:space="preserve"> </w:t>
      </w:r>
      <w:r w:rsidRPr="004962CD">
        <w:t>home-delivered total parenteral nutrition funding arrangements</w:t>
      </w:r>
      <w:r>
        <w:t xml:space="preserve">, download </w:t>
      </w:r>
      <w:hyperlink r:id="rId181" w:history="1">
        <w:r w:rsidRPr="000D49E8">
          <w:rPr>
            <w:rStyle w:val="Hyperlink"/>
          </w:rPr>
          <w:t>HEN and TPN – home delivered: Funding arrangements for Victorian Public Health Services</w:t>
        </w:r>
      </w:hyperlink>
      <w:r w:rsidR="00593ADC">
        <w:t xml:space="preserve"> </w:t>
      </w:r>
      <w:r w:rsidR="0028034B" w:rsidRPr="005A77EB">
        <w:t>&lt;</w:t>
      </w:r>
      <w:r w:rsidR="00474885" w:rsidRPr="00474885">
        <w:t>https://www.health.vic.gov.au/publications/hen-and-tpn-home-delivered-funding-arrangements-for-victorian-public-health-services</w:t>
      </w:r>
      <w:r w:rsidR="0028034B" w:rsidRPr="005A77EB">
        <w:t>&gt;.</w:t>
      </w:r>
    </w:p>
    <w:p w14:paraId="4523C312" w14:textId="6F468070" w:rsidR="00253E58" w:rsidRDefault="00253E58" w:rsidP="00FA5D28">
      <w:pPr>
        <w:pStyle w:val="Heading4"/>
        <w:ind w:left="1134"/>
      </w:pPr>
      <w:r>
        <w:t>Home</w:t>
      </w:r>
      <w:r w:rsidR="00593ADC">
        <w:t xml:space="preserve"> </w:t>
      </w:r>
      <w:r w:rsidR="00A172DD">
        <w:t>E</w:t>
      </w:r>
      <w:r>
        <w:t>nteral</w:t>
      </w:r>
      <w:r w:rsidR="00593ADC">
        <w:t xml:space="preserve"> </w:t>
      </w:r>
      <w:r w:rsidR="00A172DD">
        <w:t>N</w:t>
      </w:r>
      <w:r>
        <w:t>utrition</w:t>
      </w:r>
    </w:p>
    <w:p w14:paraId="07FF6C86" w14:textId="77777777" w:rsidR="0050324D" w:rsidRDefault="00253E58" w:rsidP="009A53E1">
      <w:pPr>
        <w:pStyle w:val="DHHSbody"/>
      </w:pPr>
      <w:r>
        <w:t>Funding</w:t>
      </w:r>
      <w:r w:rsidR="00593ADC">
        <w:t xml:space="preserve"> </w:t>
      </w:r>
      <w:r>
        <w:t>is</w:t>
      </w:r>
      <w:r w:rsidR="00593ADC">
        <w:t xml:space="preserve"> </w:t>
      </w:r>
      <w:r>
        <w:t>provided</w:t>
      </w:r>
      <w:r w:rsidR="00593ADC">
        <w:t xml:space="preserve"> </w:t>
      </w:r>
      <w:r>
        <w:t>to</w:t>
      </w:r>
      <w:r w:rsidR="00593ADC">
        <w:t xml:space="preserve"> </w:t>
      </w:r>
      <w:r>
        <w:t>support</w:t>
      </w:r>
      <w:r w:rsidR="00593ADC">
        <w:t xml:space="preserve"> </w:t>
      </w:r>
      <w:r>
        <w:t>home</w:t>
      </w:r>
      <w:r w:rsidR="00593ADC">
        <w:t xml:space="preserve"> </w:t>
      </w:r>
      <w:r>
        <w:t>enteral</w:t>
      </w:r>
      <w:r w:rsidR="00593ADC">
        <w:t xml:space="preserve"> </w:t>
      </w:r>
      <w:r>
        <w:t>nutrition</w:t>
      </w:r>
      <w:r w:rsidR="00593ADC">
        <w:t xml:space="preserve"> </w:t>
      </w:r>
      <w:r>
        <w:t>services</w:t>
      </w:r>
      <w:r w:rsidR="00593ADC">
        <w:t xml:space="preserve"> </w:t>
      </w:r>
      <w:r>
        <w:t>given</w:t>
      </w:r>
      <w:r w:rsidR="00593ADC">
        <w:t xml:space="preserve"> </w:t>
      </w:r>
      <w:r>
        <w:t>to</w:t>
      </w:r>
      <w:r w:rsidR="00593ADC">
        <w:t xml:space="preserve"> </w:t>
      </w:r>
      <w:r>
        <w:t>non-admitted</w:t>
      </w:r>
      <w:r w:rsidR="00593ADC">
        <w:t xml:space="preserve"> </w:t>
      </w:r>
      <w:r>
        <w:t>patients</w:t>
      </w:r>
      <w:r w:rsidR="00593ADC">
        <w:t xml:space="preserve"> </w:t>
      </w:r>
      <w:r>
        <w:t>who</w:t>
      </w:r>
      <w:r w:rsidR="00593ADC">
        <w:t xml:space="preserve"> </w:t>
      </w:r>
      <w:r>
        <w:t>self-administer</w:t>
      </w:r>
      <w:r w:rsidR="00593ADC">
        <w:t xml:space="preserve"> </w:t>
      </w:r>
      <w:r>
        <w:t>enteral</w:t>
      </w:r>
      <w:r w:rsidR="00593ADC">
        <w:t xml:space="preserve"> </w:t>
      </w:r>
      <w:r>
        <w:t>nutrition</w:t>
      </w:r>
      <w:r w:rsidR="00593ADC">
        <w:t xml:space="preserve"> </w:t>
      </w:r>
      <w:r>
        <w:t>at</w:t>
      </w:r>
      <w:r w:rsidR="00593ADC">
        <w:t xml:space="preserve"> </w:t>
      </w:r>
      <w:r>
        <w:t>home.</w:t>
      </w:r>
      <w:r w:rsidR="00593ADC">
        <w:t xml:space="preserve"> </w:t>
      </w:r>
    </w:p>
    <w:p w14:paraId="6CF30221" w14:textId="21E8FC96" w:rsidR="00253E58" w:rsidRDefault="00253E58" w:rsidP="009A53E1">
      <w:pPr>
        <w:pStyle w:val="DHHSbody"/>
      </w:pPr>
      <w:r>
        <w:t>Health</w:t>
      </w:r>
      <w:r w:rsidR="00593ADC">
        <w:t xml:space="preserve"> </w:t>
      </w:r>
      <w:r>
        <w:t>services</w:t>
      </w:r>
      <w:r w:rsidR="00593ADC">
        <w:t xml:space="preserve"> </w:t>
      </w:r>
      <w:r>
        <w:t>funded</w:t>
      </w:r>
      <w:r w:rsidR="00593ADC">
        <w:t xml:space="preserve"> </w:t>
      </w:r>
      <w:r>
        <w:t>to</w:t>
      </w:r>
      <w:r w:rsidR="00593ADC">
        <w:t xml:space="preserve"> </w:t>
      </w:r>
      <w:r>
        <w:t>provide</w:t>
      </w:r>
      <w:r w:rsidR="00593ADC">
        <w:t xml:space="preserve"> </w:t>
      </w:r>
      <w:r>
        <w:t>home</w:t>
      </w:r>
      <w:r w:rsidR="00593ADC">
        <w:t xml:space="preserve"> </w:t>
      </w:r>
      <w:r>
        <w:t>enteral</w:t>
      </w:r>
      <w:r w:rsidR="00593ADC">
        <w:t xml:space="preserve"> </w:t>
      </w:r>
      <w:r>
        <w:t>nutrition</w:t>
      </w:r>
      <w:r w:rsidR="00593ADC">
        <w:t xml:space="preserve"> </w:t>
      </w:r>
      <w:r w:rsidR="00AF1541">
        <w:t>must</w:t>
      </w:r>
      <w:r w:rsidR="00593ADC">
        <w:t xml:space="preserve"> </w:t>
      </w:r>
      <w:r>
        <w:t>report</w:t>
      </w:r>
      <w:r w:rsidR="00593ADC">
        <w:t xml:space="preserve"> </w:t>
      </w:r>
      <w:r>
        <w:t>activity</w:t>
      </w:r>
      <w:r w:rsidR="00593ADC">
        <w:t xml:space="preserve"> </w:t>
      </w:r>
      <w:r>
        <w:t>and</w:t>
      </w:r>
      <w:r w:rsidR="00593ADC">
        <w:t xml:space="preserve"> </w:t>
      </w:r>
      <w:r>
        <w:t>cost</w:t>
      </w:r>
      <w:r w:rsidR="00593ADC">
        <w:t xml:space="preserve"> </w:t>
      </w:r>
      <w:r>
        <w:t>data</w:t>
      </w:r>
      <w:r w:rsidR="00593ADC">
        <w:t xml:space="preserve"> </w:t>
      </w:r>
      <w:r>
        <w:t>to</w:t>
      </w:r>
      <w:r w:rsidR="00593ADC">
        <w:t xml:space="preserve"> </w:t>
      </w:r>
      <w:r>
        <w:t>the</w:t>
      </w:r>
      <w:r w:rsidR="00593ADC">
        <w:t xml:space="preserve"> </w:t>
      </w:r>
      <w:r>
        <w:t>department</w:t>
      </w:r>
      <w:r w:rsidR="00593ADC">
        <w:t xml:space="preserve"> </w:t>
      </w:r>
      <w:r w:rsidRPr="009C0D90">
        <w:t>in</w:t>
      </w:r>
      <w:r w:rsidR="00593ADC" w:rsidRPr="009C0D90">
        <w:t xml:space="preserve"> </w:t>
      </w:r>
      <w:r w:rsidRPr="009C0D90">
        <w:t>202</w:t>
      </w:r>
      <w:r w:rsidR="00DC3C0A" w:rsidRPr="009C0D90">
        <w:t>2</w:t>
      </w:r>
      <w:r w:rsidRPr="009C0D90">
        <w:t>–2</w:t>
      </w:r>
      <w:r w:rsidR="00DC3C0A" w:rsidRPr="009C0D90">
        <w:t>3</w:t>
      </w:r>
      <w:r w:rsidRPr="009C0D90">
        <w:t>.</w:t>
      </w:r>
    </w:p>
    <w:p w14:paraId="41A5A7B2" w14:textId="444D570C" w:rsidR="00253E58" w:rsidRDefault="00253E58" w:rsidP="009A53E1">
      <w:pPr>
        <w:pStyle w:val="DHHSbody"/>
      </w:pPr>
      <w:r>
        <w:t>Activity</w:t>
      </w:r>
      <w:r w:rsidR="00593ADC">
        <w:t xml:space="preserve"> </w:t>
      </w:r>
      <w:r>
        <w:t>is</w:t>
      </w:r>
      <w:r w:rsidR="00593ADC">
        <w:t xml:space="preserve"> </w:t>
      </w:r>
      <w:r>
        <w:t>to</w:t>
      </w:r>
      <w:r w:rsidR="00593ADC">
        <w:t xml:space="preserve"> </w:t>
      </w:r>
      <w:r>
        <w:t>be</w:t>
      </w:r>
      <w:r w:rsidR="00593ADC">
        <w:t xml:space="preserve"> </w:t>
      </w:r>
      <w:r>
        <w:t>reported</w:t>
      </w:r>
      <w:r w:rsidR="00593ADC">
        <w:t xml:space="preserve"> </w:t>
      </w:r>
      <w:r>
        <w:t>via</w:t>
      </w:r>
      <w:r w:rsidR="00593ADC">
        <w:t xml:space="preserve"> </w:t>
      </w:r>
      <w:r>
        <w:t>the</w:t>
      </w:r>
      <w:r w:rsidR="00593ADC">
        <w:t xml:space="preserve"> </w:t>
      </w:r>
      <w:r>
        <w:t>AIMS</w:t>
      </w:r>
      <w:r w:rsidR="00593ADC">
        <w:t xml:space="preserve"> </w:t>
      </w:r>
      <w:r>
        <w:t>S12</w:t>
      </w:r>
      <w:r w:rsidR="00593ADC">
        <w:t xml:space="preserve"> </w:t>
      </w:r>
      <w:r w:rsidR="00734074">
        <w:t>form</w:t>
      </w:r>
      <w:r w:rsidR="00593ADC">
        <w:t xml:space="preserve"> </w:t>
      </w:r>
      <w:r>
        <w:t>by</w:t>
      </w:r>
      <w:r w:rsidR="00593ADC">
        <w:t xml:space="preserve"> </w:t>
      </w:r>
      <w:r>
        <w:t>the</w:t>
      </w:r>
      <w:r w:rsidR="00593ADC">
        <w:t xml:space="preserve"> </w:t>
      </w:r>
      <w:r w:rsidR="00181364">
        <w:t xml:space="preserve">fourteenth </w:t>
      </w:r>
      <w:r>
        <w:t>day</w:t>
      </w:r>
      <w:r w:rsidR="00593ADC">
        <w:t xml:space="preserve"> </w:t>
      </w:r>
      <w:r>
        <w:t>following</w:t>
      </w:r>
      <w:r w:rsidR="00593ADC">
        <w:t xml:space="preserve"> </w:t>
      </w:r>
      <w:r>
        <w:t>the</w:t>
      </w:r>
      <w:r w:rsidR="00593ADC">
        <w:t xml:space="preserve"> </w:t>
      </w:r>
      <w:r>
        <w:t>end</w:t>
      </w:r>
      <w:r w:rsidR="00593ADC">
        <w:t xml:space="preserve"> </w:t>
      </w:r>
      <w:r>
        <w:t>of</w:t>
      </w:r>
      <w:r w:rsidR="00593ADC">
        <w:t xml:space="preserve"> </w:t>
      </w:r>
      <w:r>
        <w:t>month</w:t>
      </w:r>
      <w:r w:rsidR="00593ADC">
        <w:t xml:space="preserve"> </w:t>
      </w:r>
      <w:r>
        <w:t>and</w:t>
      </w:r>
      <w:r w:rsidR="00593ADC">
        <w:t xml:space="preserve"> </w:t>
      </w:r>
      <w:r>
        <w:t>to</w:t>
      </w:r>
      <w:r w:rsidR="00593ADC">
        <w:t xml:space="preserve"> </w:t>
      </w:r>
      <w:r>
        <w:t>be</w:t>
      </w:r>
      <w:r w:rsidR="00593ADC">
        <w:t xml:space="preserve"> </w:t>
      </w:r>
      <w:r>
        <w:t>reported</w:t>
      </w:r>
      <w:r w:rsidR="00593ADC">
        <w:t xml:space="preserve"> </w:t>
      </w:r>
      <w:r>
        <w:t>to</w:t>
      </w:r>
      <w:r w:rsidR="00593ADC">
        <w:t xml:space="preserve"> the </w:t>
      </w:r>
      <w:r>
        <w:t>VINAH minimum data set.</w:t>
      </w:r>
      <w:r w:rsidR="00593ADC">
        <w:t xml:space="preserve"> </w:t>
      </w:r>
      <w:r>
        <w:t>Cost</w:t>
      </w:r>
      <w:r w:rsidR="00593ADC">
        <w:t xml:space="preserve"> </w:t>
      </w:r>
      <w:r>
        <w:t>data</w:t>
      </w:r>
      <w:r w:rsidR="00593ADC">
        <w:t xml:space="preserve"> </w:t>
      </w:r>
      <w:r>
        <w:t>reported</w:t>
      </w:r>
      <w:r w:rsidR="00593ADC">
        <w:t xml:space="preserve"> </w:t>
      </w:r>
      <w:r>
        <w:t>via</w:t>
      </w:r>
      <w:r w:rsidR="00593ADC">
        <w:t xml:space="preserve"> </w:t>
      </w:r>
      <w:r>
        <w:t>the</w:t>
      </w:r>
      <w:r w:rsidR="00593ADC">
        <w:t xml:space="preserve"> </w:t>
      </w:r>
      <w:r w:rsidR="00A81651">
        <w:t>VCDC</w:t>
      </w:r>
      <w:r w:rsidR="00593ADC">
        <w:t xml:space="preserve"> </w:t>
      </w:r>
      <w:r>
        <w:t>should</w:t>
      </w:r>
      <w:r w:rsidR="00593ADC">
        <w:t xml:space="preserve"> </w:t>
      </w:r>
      <w:r>
        <w:t>consider</w:t>
      </w:r>
      <w:r w:rsidR="00593ADC">
        <w:t xml:space="preserve"> </w:t>
      </w:r>
      <w:r>
        <w:t>the</w:t>
      </w:r>
      <w:r w:rsidR="00593ADC">
        <w:t xml:space="preserve"> </w:t>
      </w:r>
      <w:r>
        <w:t>cost</w:t>
      </w:r>
      <w:r w:rsidR="00593ADC">
        <w:t xml:space="preserve"> </w:t>
      </w:r>
      <w:r>
        <w:t>of</w:t>
      </w:r>
      <w:r w:rsidR="00593ADC">
        <w:t xml:space="preserve"> </w:t>
      </w:r>
      <w:r>
        <w:t>consumables,</w:t>
      </w:r>
      <w:r w:rsidR="00593ADC">
        <w:t xml:space="preserve"> </w:t>
      </w:r>
      <w:r>
        <w:t>equipment,</w:t>
      </w:r>
      <w:r w:rsidR="00593ADC">
        <w:t xml:space="preserve"> </w:t>
      </w:r>
      <w:r>
        <w:t>maintenance</w:t>
      </w:r>
      <w:r w:rsidR="00593ADC">
        <w:t xml:space="preserve"> </w:t>
      </w:r>
      <w:r>
        <w:t>and</w:t>
      </w:r>
      <w:r w:rsidR="00593ADC">
        <w:t xml:space="preserve"> </w:t>
      </w:r>
      <w:r>
        <w:t>overheads.</w:t>
      </w:r>
      <w:r w:rsidR="00593ADC">
        <w:t xml:space="preserve"> </w:t>
      </w:r>
      <w:r>
        <w:t>It</w:t>
      </w:r>
      <w:r w:rsidR="00593ADC">
        <w:t xml:space="preserve"> </w:t>
      </w:r>
      <w:r>
        <w:t>should</w:t>
      </w:r>
      <w:r w:rsidR="00593ADC">
        <w:t xml:space="preserve"> </w:t>
      </w:r>
      <w:r>
        <w:t>not</w:t>
      </w:r>
      <w:r w:rsidR="00593ADC">
        <w:t xml:space="preserve"> </w:t>
      </w:r>
      <w:r>
        <w:t>include</w:t>
      </w:r>
      <w:r w:rsidR="00593ADC">
        <w:t xml:space="preserve"> </w:t>
      </w:r>
      <w:r>
        <w:t>the</w:t>
      </w:r>
      <w:r w:rsidR="00593ADC">
        <w:t xml:space="preserve"> </w:t>
      </w:r>
      <w:r>
        <w:t>cost</w:t>
      </w:r>
      <w:r w:rsidR="00593ADC">
        <w:t xml:space="preserve"> </w:t>
      </w:r>
      <w:r>
        <w:t>of</w:t>
      </w:r>
      <w:r w:rsidR="00593ADC">
        <w:t xml:space="preserve"> </w:t>
      </w:r>
      <w:r>
        <w:t>consultations</w:t>
      </w:r>
      <w:r w:rsidR="00593ADC">
        <w:t xml:space="preserve"> </w:t>
      </w:r>
      <w:r>
        <w:t>with</w:t>
      </w:r>
      <w:r w:rsidR="00593ADC">
        <w:t xml:space="preserve"> </w:t>
      </w:r>
      <w:r>
        <w:t>a</w:t>
      </w:r>
      <w:r w:rsidR="00593ADC">
        <w:t xml:space="preserve"> </w:t>
      </w:r>
      <w:r>
        <w:t>health</w:t>
      </w:r>
      <w:r w:rsidR="00593ADC">
        <w:t xml:space="preserve"> </w:t>
      </w:r>
      <w:r>
        <w:t>professional.</w:t>
      </w:r>
      <w:r w:rsidR="00593ADC">
        <w:t xml:space="preserve"> </w:t>
      </w:r>
      <w:r>
        <w:t>Health</w:t>
      </w:r>
      <w:r w:rsidR="00593ADC">
        <w:t xml:space="preserve"> </w:t>
      </w:r>
      <w:r>
        <w:t>services</w:t>
      </w:r>
      <w:r w:rsidR="00593ADC">
        <w:t xml:space="preserve"> </w:t>
      </w:r>
      <w:r>
        <w:t>should</w:t>
      </w:r>
      <w:r w:rsidR="00593ADC">
        <w:t xml:space="preserve"> </w:t>
      </w:r>
      <w:r>
        <w:t>count</w:t>
      </w:r>
      <w:r w:rsidR="00593ADC">
        <w:t xml:space="preserve"> </w:t>
      </w:r>
      <w:r>
        <w:t>and</w:t>
      </w:r>
      <w:r w:rsidR="00593ADC">
        <w:t xml:space="preserve"> </w:t>
      </w:r>
      <w:r>
        <w:t>report</w:t>
      </w:r>
      <w:r w:rsidR="00593ADC">
        <w:t xml:space="preserve"> </w:t>
      </w:r>
      <w:r>
        <w:t>consultations</w:t>
      </w:r>
      <w:r w:rsidR="00593ADC">
        <w:t xml:space="preserve"> </w:t>
      </w:r>
      <w:r>
        <w:t>with</w:t>
      </w:r>
      <w:r w:rsidR="00593ADC">
        <w:t xml:space="preserve"> </w:t>
      </w:r>
      <w:r>
        <w:t>health</w:t>
      </w:r>
      <w:r w:rsidR="00593ADC">
        <w:t xml:space="preserve"> </w:t>
      </w:r>
      <w:r>
        <w:t>professional</w:t>
      </w:r>
      <w:r w:rsidR="00181364">
        <w:t>s</w:t>
      </w:r>
      <w:r w:rsidR="00593ADC">
        <w:t xml:space="preserve"> </w:t>
      </w:r>
      <w:r>
        <w:t>separately.</w:t>
      </w:r>
    </w:p>
    <w:p w14:paraId="597FE2EF" w14:textId="4AB6BB64" w:rsidR="00BC17E1" w:rsidRPr="00EF085A" w:rsidRDefault="00BC17E1" w:rsidP="00BC17E1">
      <w:pPr>
        <w:pStyle w:val="DHHSbody"/>
      </w:pPr>
      <w:r>
        <w:t xml:space="preserve">For </w:t>
      </w:r>
      <w:r w:rsidRPr="005A77EB">
        <w:t>more</w:t>
      </w:r>
      <w:r>
        <w:t xml:space="preserve"> information </w:t>
      </w:r>
      <w:r w:rsidRPr="005A77EB">
        <w:t>about</w:t>
      </w:r>
      <w:r>
        <w:t xml:space="preserve"> </w:t>
      </w:r>
      <w:r w:rsidRPr="003347B3">
        <w:t>home-delivered enteral nutrition funding arrangements</w:t>
      </w:r>
      <w:r>
        <w:t xml:space="preserve">, download </w:t>
      </w:r>
      <w:hyperlink r:id="rId182" w:history="1">
        <w:r w:rsidRPr="000D49E8">
          <w:rPr>
            <w:rStyle w:val="Hyperlink"/>
          </w:rPr>
          <w:t>HEN and TPN – home delivered: Funding arrangements for Victorian Public Health Services</w:t>
        </w:r>
      </w:hyperlink>
      <w:r>
        <w:t xml:space="preserve"> </w:t>
      </w:r>
      <w:r w:rsidRPr="005A77EB">
        <w:t>&lt;</w:t>
      </w:r>
      <w:r w:rsidRPr="00474885">
        <w:t>https://www.health.vic.gov.au/publications/hen-and-tpn-home-delivered-funding-arrangements-for-victorian-public-health-services</w:t>
      </w:r>
      <w:r w:rsidRPr="005A77EB">
        <w:t>&gt;.</w:t>
      </w:r>
    </w:p>
    <w:p w14:paraId="61D8384B" w14:textId="2134A1DF" w:rsidR="00253E58" w:rsidRPr="005A77EB" w:rsidRDefault="00253E58" w:rsidP="00263005">
      <w:pPr>
        <w:pStyle w:val="Heading3"/>
        <w:tabs>
          <w:tab w:val="num" w:pos="709"/>
        </w:tabs>
        <w:ind w:left="0" w:right="-58"/>
      </w:pPr>
      <w:bookmarkStart w:id="2724" w:name="_Toc107219632"/>
      <w:bookmarkStart w:id="2725" w:name="_Toc107219797"/>
      <w:bookmarkStart w:id="2726" w:name="_Toc107219964"/>
      <w:bookmarkStart w:id="2727" w:name="_Toc10144617"/>
      <w:bookmarkStart w:id="2728" w:name="_Toc10144887"/>
      <w:bookmarkStart w:id="2729" w:name="_Toc10145157"/>
      <w:bookmarkStart w:id="2730" w:name="_Toc10199180"/>
      <w:bookmarkStart w:id="2731" w:name="_Toc10199449"/>
      <w:bookmarkStart w:id="2732" w:name="_Toc10199718"/>
      <w:bookmarkStart w:id="2733" w:name="_Toc10459973"/>
      <w:bookmarkStart w:id="2734" w:name="_Toc106868077"/>
      <w:bookmarkStart w:id="2735" w:name="_Toc106869828"/>
      <w:bookmarkStart w:id="2736" w:name="_Toc106870162"/>
      <w:bookmarkStart w:id="2737" w:name="_Toc106870328"/>
      <w:bookmarkStart w:id="2738" w:name="_Toc106870500"/>
      <w:bookmarkStart w:id="2739" w:name="_Toc6408334"/>
      <w:bookmarkStart w:id="2740" w:name="_Toc10199719"/>
      <w:bookmarkStart w:id="2741" w:name="_Toc34046635"/>
      <w:bookmarkStart w:id="2742" w:name="_Toc107400212"/>
      <w:bookmarkEnd w:id="2724"/>
      <w:bookmarkEnd w:id="2725"/>
      <w:bookmarkEnd w:id="2726"/>
      <w:bookmarkEnd w:id="2727"/>
      <w:bookmarkEnd w:id="2728"/>
      <w:bookmarkEnd w:id="2729"/>
      <w:bookmarkEnd w:id="2730"/>
      <w:bookmarkEnd w:id="2731"/>
      <w:bookmarkEnd w:id="2732"/>
      <w:bookmarkEnd w:id="2733"/>
      <w:r w:rsidRPr="005A77EB">
        <w:t>System</w:t>
      </w:r>
      <w:r w:rsidR="00593ADC">
        <w:t xml:space="preserve"> </w:t>
      </w:r>
      <w:r w:rsidR="00A172DD">
        <w:t>I</w:t>
      </w:r>
      <w:r w:rsidRPr="005A77EB">
        <w:t>mprovements</w:t>
      </w:r>
      <w:bookmarkEnd w:id="2734"/>
      <w:bookmarkEnd w:id="2735"/>
      <w:bookmarkEnd w:id="2736"/>
      <w:bookmarkEnd w:id="2737"/>
      <w:bookmarkEnd w:id="2738"/>
      <w:bookmarkEnd w:id="2739"/>
      <w:bookmarkEnd w:id="2740"/>
      <w:bookmarkEnd w:id="2741"/>
      <w:bookmarkEnd w:id="2742"/>
    </w:p>
    <w:p w14:paraId="400C02B2" w14:textId="62C39BC7" w:rsidR="005729C5" w:rsidRDefault="00253E58" w:rsidP="009C0D90">
      <w:pPr>
        <w:pStyle w:val="Heading4"/>
        <w:ind w:left="1134"/>
      </w:pPr>
      <w:r>
        <w:t>Strengthening</w:t>
      </w:r>
      <w:r w:rsidR="00593ADC">
        <w:t xml:space="preserve"> </w:t>
      </w:r>
      <w:r w:rsidR="00A172DD">
        <w:t>H</w:t>
      </w:r>
      <w:r>
        <w:t>ospital</w:t>
      </w:r>
      <w:r w:rsidR="00593ADC">
        <w:t xml:space="preserve"> </w:t>
      </w:r>
      <w:r w:rsidR="00A172DD">
        <w:t>R</w:t>
      </w:r>
      <w:r>
        <w:t>esponses</w:t>
      </w:r>
      <w:r w:rsidR="00593ADC">
        <w:t xml:space="preserve"> </w:t>
      </w:r>
      <w:r>
        <w:t>to</w:t>
      </w:r>
      <w:r w:rsidR="00593ADC">
        <w:t xml:space="preserve"> </w:t>
      </w:r>
      <w:r w:rsidR="00A172DD">
        <w:t>F</w:t>
      </w:r>
      <w:r>
        <w:t>amily</w:t>
      </w:r>
      <w:r w:rsidR="00593ADC">
        <w:t xml:space="preserve"> </w:t>
      </w:r>
      <w:r w:rsidR="00A172DD">
        <w:t>V</w:t>
      </w:r>
      <w:r>
        <w:t>iolence</w:t>
      </w:r>
      <w:r w:rsidR="00621AF6">
        <w:t xml:space="preserve"> (SHRFV)</w:t>
      </w:r>
    </w:p>
    <w:p w14:paraId="2C512437" w14:textId="296FEEC5" w:rsidR="00621AF6" w:rsidRPr="00EE7380" w:rsidRDefault="00621AF6" w:rsidP="00621AF6">
      <w:pPr>
        <w:pStyle w:val="xdhhsbody"/>
        <w:rPr>
          <w:rFonts w:eastAsia="Times" w:cs="Times New Roman"/>
          <w:lang w:eastAsia="en-US"/>
        </w:rPr>
      </w:pPr>
      <w:r w:rsidRPr="00EE7380">
        <w:rPr>
          <w:rFonts w:eastAsia="Times" w:cs="Times New Roman"/>
          <w:lang w:eastAsia="en-US"/>
        </w:rPr>
        <w:t>Health services are expected to support the work of embedding a whole</w:t>
      </w:r>
      <w:r w:rsidR="00BC17E1">
        <w:rPr>
          <w:rFonts w:eastAsia="Times" w:cs="Times New Roman"/>
          <w:lang w:eastAsia="en-US"/>
        </w:rPr>
        <w:t>-</w:t>
      </w:r>
      <w:r w:rsidRPr="00EE7380">
        <w:rPr>
          <w:rFonts w:eastAsia="Times" w:cs="Times New Roman"/>
          <w:lang w:eastAsia="en-US"/>
        </w:rPr>
        <w:t>of</w:t>
      </w:r>
      <w:r w:rsidR="00BC17E1">
        <w:rPr>
          <w:rFonts w:eastAsia="Times" w:cs="Times New Roman"/>
          <w:lang w:eastAsia="en-US"/>
        </w:rPr>
        <w:t>-</w:t>
      </w:r>
      <w:r w:rsidRPr="00EE7380">
        <w:rPr>
          <w:rFonts w:eastAsia="Times" w:cs="Times New Roman"/>
          <w:lang w:eastAsia="en-US"/>
        </w:rPr>
        <w:t>hospital model for responding to family violence</w:t>
      </w:r>
      <w:r w:rsidR="00BC17E1">
        <w:rPr>
          <w:rFonts w:eastAsia="Times" w:cs="Times New Roman"/>
          <w:lang w:eastAsia="en-US"/>
        </w:rPr>
        <w:t>,</w:t>
      </w:r>
      <w:r w:rsidRPr="00EE7380">
        <w:rPr>
          <w:rFonts w:eastAsia="Times" w:cs="Times New Roman"/>
          <w:lang w:eastAsia="en-US"/>
        </w:rPr>
        <w:t xml:space="preserve"> to meet the requirements of the Child Information Sharing Scheme</w:t>
      </w:r>
      <w:r w:rsidR="00BC17E1">
        <w:rPr>
          <w:rFonts w:eastAsia="Times" w:cs="Times New Roman"/>
          <w:lang w:eastAsia="en-US"/>
        </w:rPr>
        <w:t xml:space="preserve"> and</w:t>
      </w:r>
      <w:r w:rsidRPr="00EE7380">
        <w:rPr>
          <w:rFonts w:eastAsia="Times" w:cs="Times New Roman"/>
          <w:lang w:eastAsia="en-US"/>
        </w:rPr>
        <w:t xml:space="preserve"> the Family Violence Information Sharing Scheme</w:t>
      </w:r>
      <w:r w:rsidR="00BC17E1">
        <w:rPr>
          <w:rFonts w:eastAsia="Times" w:cs="Times New Roman"/>
          <w:lang w:eastAsia="en-US"/>
        </w:rPr>
        <w:t>,</w:t>
      </w:r>
      <w:r w:rsidRPr="00EE7380">
        <w:rPr>
          <w:rFonts w:eastAsia="Times" w:cs="Times New Roman"/>
          <w:lang w:eastAsia="en-US"/>
        </w:rPr>
        <w:t xml:space="preserve"> and </w:t>
      </w:r>
      <w:r w:rsidR="00BC17E1">
        <w:rPr>
          <w:rFonts w:eastAsia="Times" w:cs="Times New Roman"/>
          <w:lang w:eastAsia="en-US"/>
        </w:rPr>
        <w:t xml:space="preserve">to </w:t>
      </w:r>
      <w:r w:rsidRPr="00EE7380">
        <w:rPr>
          <w:rFonts w:eastAsia="Times" w:cs="Times New Roman"/>
          <w:lang w:eastAsia="en-US"/>
        </w:rPr>
        <w:t xml:space="preserve">align to the </w:t>
      </w:r>
      <w:r w:rsidRPr="0019607C">
        <w:rPr>
          <w:i/>
        </w:rPr>
        <w:t>Family Violence Multi-Agency Risk Assessment and Management Framework</w:t>
      </w:r>
      <w:r w:rsidR="00BC17E1">
        <w:rPr>
          <w:rFonts w:eastAsia="Times" w:cs="Times New Roman"/>
          <w:lang w:eastAsia="en-US"/>
        </w:rPr>
        <w:t xml:space="preserve"> </w:t>
      </w:r>
      <w:r w:rsidR="00BC17E1" w:rsidRPr="00EE7380">
        <w:rPr>
          <w:rFonts w:eastAsia="Times" w:cs="Times New Roman"/>
          <w:lang w:eastAsia="en-US"/>
        </w:rPr>
        <w:t>(MARAM)</w:t>
      </w:r>
      <w:r w:rsidRPr="00EE7380">
        <w:rPr>
          <w:rFonts w:eastAsia="Times" w:cs="Times New Roman"/>
          <w:lang w:eastAsia="en-US"/>
        </w:rPr>
        <w:t xml:space="preserve">. </w:t>
      </w:r>
    </w:p>
    <w:p w14:paraId="3FE72873" w14:textId="5E2DCA86" w:rsidR="00621AF6" w:rsidRPr="00EE7380" w:rsidRDefault="00621AF6" w:rsidP="00621AF6">
      <w:pPr>
        <w:pStyle w:val="xdhhsbody"/>
        <w:rPr>
          <w:rFonts w:eastAsia="Times" w:cs="Times New Roman"/>
          <w:lang w:eastAsia="en-US"/>
        </w:rPr>
      </w:pPr>
      <w:r w:rsidRPr="00EE7380">
        <w:rPr>
          <w:rFonts w:eastAsia="Times" w:cs="Times New Roman"/>
          <w:lang w:eastAsia="en-US"/>
        </w:rPr>
        <w:t>Health services are required to facilitate access to appropriate training and resources for supported health services, actively participate in the community of practice, and provide quarterly data</w:t>
      </w:r>
      <w:r w:rsidR="00BC17E1">
        <w:rPr>
          <w:rFonts w:eastAsia="Times" w:cs="Times New Roman"/>
          <w:lang w:eastAsia="en-US"/>
        </w:rPr>
        <w:t>,</w:t>
      </w:r>
      <w:r w:rsidRPr="00EE7380">
        <w:rPr>
          <w:rFonts w:eastAsia="Times" w:cs="Times New Roman"/>
          <w:lang w:eastAsia="en-US"/>
        </w:rPr>
        <w:t xml:space="preserve"> as part of the program reporting requirements.</w:t>
      </w:r>
    </w:p>
    <w:p w14:paraId="22078EC8" w14:textId="26D44564" w:rsidR="00621AF6" w:rsidRPr="00EE7380" w:rsidRDefault="00621AF6" w:rsidP="00621AF6">
      <w:pPr>
        <w:pStyle w:val="xdhhsbody"/>
        <w:rPr>
          <w:rFonts w:eastAsia="Times" w:cs="Times New Roman"/>
          <w:lang w:eastAsia="en-US"/>
        </w:rPr>
      </w:pPr>
      <w:r w:rsidRPr="7D3AF8A0">
        <w:rPr>
          <w:rFonts w:eastAsia="Times" w:cs="Times New Roman"/>
          <w:lang w:eastAsia="en-US"/>
        </w:rPr>
        <w:t>Lead health services are required to actively mentor supported health services</w:t>
      </w:r>
      <w:r w:rsidR="00BC17E1">
        <w:rPr>
          <w:rFonts w:eastAsia="Times" w:cs="Times New Roman"/>
          <w:lang w:eastAsia="en-US"/>
        </w:rPr>
        <w:t xml:space="preserve"> </w:t>
      </w:r>
      <w:r w:rsidRPr="7D3AF8A0">
        <w:rPr>
          <w:rFonts w:eastAsia="Times" w:cs="Times New Roman"/>
          <w:lang w:eastAsia="en-US"/>
        </w:rPr>
        <w:t xml:space="preserve">to roll out and embed the </w:t>
      </w:r>
      <w:r w:rsidR="00BC17E1">
        <w:rPr>
          <w:rFonts w:eastAsia="Times" w:cs="Times New Roman"/>
          <w:lang w:eastAsia="en-US"/>
        </w:rPr>
        <w:t>i</w:t>
      </w:r>
      <w:r w:rsidRPr="7D3AF8A0">
        <w:rPr>
          <w:rFonts w:eastAsia="Times" w:cs="Times New Roman"/>
          <w:lang w:eastAsia="en-US"/>
        </w:rPr>
        <w:t xml:space="preserve">nformation </w:t>
      </w:r>
      <w:r w:rsidR="00BC17E1">
        <w:rPr>
          <w:rFonts w:eastAsia="Times" w:cs="Times New Roman"/>
          <w:lang w:eastAsia="en-US"/>
        </w:rPr>
        <w:t>s</w:t>
      </w:r>
      <w:r w:rsidRPr="7D3AF8A0">
        <w:rPr>
          <w:rFonts w:eastAsia="Times" w:cs="Times New Roman"/>
          <w:lang w:eastAsia="en-US"/>
        </w:rPr>
        <w:t xml:space="preserve">haring </w:t>
      </w:r>
      <w:r w:rsidR="00BC17E1">
        <w:rPr>
          <w:rFonts w:eastAsia="Times" w:cs="Times New Roman"/>
          <w:lang w:eastAsia="en-US"/>
        </w:rPr>
        <w:t>s</w:t>
      </w:r>
      <w:r w:rsidRPr="7D3AF8A0">
        <w:rPr>
          <w:rFonts w:eastAsia="Times" w:cs="Times New Roman"/>
          <w:lang w:eastAsia="en-US"/>
        </w:rPr>
        <w:t xml:space="preserve">chemes and MARAM, inclusive of the family violence workplace support. There is also a requirement to report funding expenditure on a biannual basis and acquit funds at the end of the financial year </w:t>
      </w:r>
    </w:p>
    <w:p w14:paraId="16FD61AE" w14:textId="51DA757F" w:rsidR="00621AF6" w:rsidRPr="00EE7380" w:rsidRDefault="00621AF6" w:rsidP="00621AF6">
      <w:pPr>
        <w:pStyle w:val="xdhhsbody"/>
        <w:rPr>
          <w:rFonts w:eastAsia="Times" w:cs="Times New Roman"/>
          <w:lang w:eastAsia="en-US"/>
        </w:rPr>
      </w:pPr>
      <w:r w:rsidRPr="00EE7380">
        <w:rPr>
          <w:rFonts w:eastAsia="Times" w:cs="Times New Roman"/>
          <w:lang w:eastAsia="en-US"/>
        </w:rPr>
        <w:lastRenderedPageBreak/>
        <w:t>Health services are expected to develop sustainable family violence practices</w:t>
      </w:r>
      <w:r w:rsidR="00BC17E1">
        <w:rPr>
          <w:rFonts w:eastAsia="Times" w:cs="Times New Roman"/>
          <w:lang w:eastAsia="en-US"/>
        </w:rPr>
        <w:t>,</w:t>
      </w:r>
      <w:r w:rsidRPr="00EE7380">
        <w:rPr>
          <w:rFonts w:eastAsia="Times" w:cs="Times New Roman"/>
          <w:lang w:eastAsia="en-US"/>
        </w:rPr>
        <w:t xml:space="preserve"> and a system with a focus on building a knowledge base with policies and processes</w:t>
      </w:r>
      <w:r w:rsidR="00BC17E1">
        <w:rPr>
          <w:rFonts w:eastAsia="Times" w:cs="Times New Roman"/>
          <w:lang w:eastAsia="en-US"/>
        </w:rPr>
        <w:t>,</w:t>
      </w:r>
      <w:r w:rsidRPr="00EE7380">
        <w:rPr>
          <w:rFonts w:eastAsia="Times" w:cs="Times New Roman"/>
          <w:lang w:eastAsia="en-US"/>
        </w:rPr>
        <w:t xml:space="preserve"> to support implementation of the family violence information sharing schemes and MARAM into the future. </w:t>
      </w:r>
    </w:p>
    <w:p w14:paraId="11990D95" w14:textId="4039A037" w:rsidR="00253E58" w:rsidRPr="00EE7380" w:rsidRDefault="00253E58" w:rsidP="00621AF6">
      <w:pPr>
        <w:pStyle w:val="xdhhsbody"/>
        <w:rPr>
          <w:rFonts w:eastAsia="Times" w:cs="Times New Roman"/>
          <w:lang w:eastAsia="en-US"/>
        </w:rPr>
      </w:pPr>
      <w:r w:rsidRPr="00EE7380">
        <w:rPr>
          <w:rFonts w:eastAsia="Times" w:cs="Times New Roman"/>
          <w:lang w:eastAsia="en-US"/>
        </w:rPr>
        <w:t>The</w:t>
      </w:r>
      <w:r w:rsidR="00593ADC" w:rsidRPr="00EE7380">
        <w:rPr>
          <w:rFonts w:eastAsia="Times" w:cs="Times New Roman"/>
          <w:lang w:eastAsia="en-US"/>
        </w:rPr>
        <w:t xml:space="preserve"> </w:t>
      </w:r>
      <w:r w:rsidRPr="00EE7380">
        <w:rPr>
          <w:rFonts w:eastAsia="Times" w:cs="Times New Roman"/>
          <w:lang w:eastAsia="en-US"/>
        </w:rPr>
        <w:t>Royal</w:t>
      </w:r>
      <w:r w:rsidR="00593ADC" w:rsidRPr="00EE7380">
        <w:rPr>
          <w:rFonts w:eastAsia="Times" w:cs="Times New Roman"/>
          <w:lang w:eastAsia="en-US"/>
        </w:rPr>
        <w:t xml:space="preserve"> </w:t>
      </w:r>
      <w:r w:rsidRPr="00EE7380">
        <w:rPr>
          <w:rFonts w:eastAsia="Times" w:cs="Times New Roman"/>
          <w:lang w:eastAsia="en-US"/>
        </w:rPr>
        <w:t>Women’s</w:t>
      </w:r>
      <w:r w:rsidR="00593ADC" w:rsidRPr="00EE7380">
        <w:rPr>
          <w:rFonts w:eastAsia="Times" w:cs="Times New Roman"/>
          <w:lang w:eastAsia="en-US"/>
        </w:rPr>
        <w:t xml:space="preserve"> </w:t>
      </w:r>
      <w:r w:rsidRPr="00EE7380">
        <w:rPr>
          <w:rFonts w:eastAsia="Times" w:cs="Times New Roman"/>
          <w:lang w:eastAsia="en-US"/>
        </w:rPr>
        <w:t>Hospital</w:t>
      </w:r>
      <w:r w:rsidR="00593ADC" w:rsidRPr="00EE7380">
        <w:rPr>
          <w:rFonts w:eastAsia="Times" w:cs="Times New Roman"/>
          <w:lang w:eastAsia="en-US"/>
        </w:rPr>
        <w:t xml:space="preserve"> </w:t>
      </w:r>
      <w:r w:rsidRPr="00EE7380">
        <w:rPr>
          <w:rFonts w:eastAsia="Times" w:cs="Times New Roman"/>
          <w:lang w:eastAsia="en-US"/>
        </w:rPr>
        <w:t>and</w:t>
      </w:r>
      <w:r w:rsidR="00593ADC" w:rsidRPr="00EE7380">
        <w:rPr>
          <w:rFonts w:eastAsia="Times" w:cs="Times New Roman"/>
          <w:lang w:eastAsia="en-US"/>
        </w:rPr>
        <w:t xml:space="preserve"> </w:t>
      </w:r>
      <w:r w:rsidRPr="00EE7380">
        <w:rPr>
          <w:rFonts w:eastAsia="Times" w:cs="Times New Roman"/>
          <w:lang w:eastAsia="en-US"/>
        </w:rPr>
        <w:t>Bendigo</w:t>
      </w:r>
      <w:r w:rsidR="00593ADC" w:rsidRPr="00EE7380">
        <w:rPr>
          <w:rFonts w:eastAsia="Times" w:cs="Times New Roman"/>
          <w:lang w:eastAsia="en-US"/>
        </w:rPr>
        <w:t xml:space="preserve"> </w:t>
      </w:r>
      <w:r w:rsidRPr="00EE7380">
        <w:rPr>
          <w:rFonts w:eastAsia="Times" w:cs="Times New Roman"/>
          <w:lang w:eastAsia="en-US"/>
        </w:rPr>
        <w:t>Health</w:t>
      </w:r>
      <w:r w:rsidR="00621AF6" w:rsidRPr="00EE7380">
        <w:rPr>
          <w:rFonts w:eastAsia="Times" w:cs="Times New Roman"/>
          <w:lang w:eastAsia="en-US"/>
        </w:rPr>
        <w:t xml:space="preserve"> are the </w:t>
      </w:r>
      <w:r w:rsidR="00BC17E1">
        <w:rPr>
          <w:rFonts w:eastAsia="Times" w:cs="Times New Roman"/>
          <w:lang w:eastAsia="en-US"/>
        </w:rPr>
        <w:t>s</w:t>
      </w:r>
      <w:r w:rsidR="00621AF6" w:rsidRPr="00EE7380">
        <w:rPr>
          <w:rFonts w:eastAsia="Times" w:cs="Times New Roman"/>
          <w:lang w:eastAsia="en-US"/>
        </w:rPr>
        <w:t>tatewide leads for metropolitan and regional health services.</w:t>
      </w:r>
      <w:r w:rsidR="00593ADC" w:rsidRPr="00EE7380">
        <w:rPr>
          <w:rFonts w:eastAsia="Times" w:cs="Times New Roman"/>
          <w:lang w:eastAsia="en-US"/>
        </w:rPr>
        <w:t xml:space="preserve"> </w:t>
      </w:r>
    </w:p>
    <w:p w14:paraId="2199F3D7" w14:textId="5F3FB9B4" w:rsidR="00C072C0" w:rsidRPr="00BC17E1" w:rsidRDefault="00C072C0" w:rsidP="004962CD">
      <w:pPr>
        <w:pStyle w:val="DHHSbody"/>
      </w:pPr>
      <w:r>
        <w:t xml:space="preserve">The Strengthening Hospital Responses to Family Violence (SHRFV) Tool Kit is available on the </w:t>
      </w:r>
      <w:hyperlink r:id="rId183" w:history="1">
        <w:r w:rsidRPr="00497429">
          <w:rPr>
            <w:rStyle w:val="Hyperlink"/>
          </w:rPr>
          <w:t>Royal Women’s</w:t>
        </w:r>
        <w:r w:rsidRPr="0019607C">
          <w:rPr>
            <w:rStyle w:val="Hyperlink"/>
          </w:rPr>
          <w:t xml:space="preserve"> Hospital </w:t>
        </w:r>
        <w:r w:rsidRPr="00497429">
          <w:rPr>
            <w:rStyle w:val="Hyperlink"/>
          </w:rPr>
          <w:t>website</w:t>
        </w:r>
      </w:hyperlink>
      <w:r>
        <w:t xml:space="preserve"> &lt;</w:t>
      </w:r>
      <w:r w:rsidRPr="00C072C0">
        <w:t>https://www.thewomens.org.au/health-professionals/clinical-resources/strengthening-hospitals-response-to-family-violence</w:t>
      </w:r>
      <w:r>
        <w:t>&gt;.</w:t>
      </w:r>
    </w:p>
    <w:p w14:paraId="2B4FFBA1" w14:textId="3D76D15D" w:rsidR="00621AF6" w:rsidRPr="005B0B1D" w:rsidRDefault="007D15EE" w:rsidP="004962CD">
      <w:pPr>
        <w:pStyle w:val="DHHSbody"/>
      </w:pPr>
      <w:r w:rsidRPr="005B0B1D">
        <w:t>For</w:t>
      </w:r>
      <w:r w:rsidR="00593ADC" w:rsidRPr="005B0B1D">
        <w:t xml:space="preserve"> </w:t>
      </w:r>
      <w:r w:rsidRPr="005B0B1D">
        <w:t>more</w:t>
      </w:r>
      <w:r w:rsidR="00593ADC" w:rsidRPr="005B0B1D">
        <w:t xml:space="preserve"> </w:t>
      </w:r>
      <w:r w:rsidRPr="005B0B1D">
        <w:t>information</w:t>
      </w:r>
      <w:r w:rsidR="00C072C0">
        <w:t xml:space="preserve">, visit </w:t>
      </w:r>
      <w:hyperlink r:id="rId184" w:history="1">
        <w:r w:rsidR="000A66E7">
          <w:rPr>
            <w:rStyle w:val="Hyperlink"/>
          </w:rPr>
          <w:t>Information sharing and MARAM reforms</w:t>
        </w:r>
      </w:hyperlink>
      <w:r w:rsidR="000A66E7">
        <w:t xml:space="preserve"> </w:t>
      </w:r>
      <w:r w:rsidR="005B0B1D" w:rsidRPr="005B0B1D">
        <w:t>&lt;</w:t>
      </w:r>
      <w:hyperlink r:id="rId185" w:history="1">
        <w:r w:rsidR="005B0B1D" w:rsidRPr="005B0B1D">
          <w:t>https://www.vic.gov.au/information-sharing-schemes-and-the-maram-framework</w:t>
        </w:r>
      </w:hyperlink>
      <w:r w:rsidR="005B0B1D" w:rsidRPr="005B0B1D">
        <w:t>&gt;</w:t>
      </w:r>
      <w:r w:rsidR="00621AF6" w:rsidRPr="005B0B1D">
        <w:t>.</w:t>
      </w:r>
    </w:p>
    <w:p w14:paraId="2A5CC32E" w14:textId="698545FE" w:rsidR="00253E58" w:rsidRDefault="00253E58" w:rsidP="00FA5D28">
      <w:pPr>
        <w:pStyle w:val="Heading4"/>
        <w:ind w:left="1134"/>
      </w:pPr>
      <w:r>
        <w:t>Prevent</w:t>
      </w:r>
      <w:r w:rsidR="00593ADC">
        <w:t xml:space="preserve"> </w:t>
      </w:r>
      <w:r>
        <w:t>and</w:t>
      </w:r>
      <w:r w:rsidR="00593ADC">
        <w:t xml:space="preserve"> </w:t>
      </w:r>
      <w:r w:rsidR="00A172DD">
        <w:t>R</w:t>
      </w:r>
      <w:r>
        <w:t>espond</w:t>
      </w:r>
      <w:r w:rsidR="00593ADC">
        <w:t xml:space="preserve"> </w:t>
      </w:r>
      <w:r>
        <w:t>to</w:t>
      </w:r>
      <w:r w:rsidR="00593ADC">
        <w:t xml:space="preserve"> </w:t>
      </w:r>
      <w:r w:rsidR="00A172DD">
        <w:t>R</w:t>
      </w:r>
      <w:r>
        <w:t>isks</w:t>
      </w:r>
      <w:r w:rsidR="00593ADC">
        <w:t xml:space="preserve"> </w:t>
      </w:r>
      <w:r>
        <w:t>of</w:t>
      </w:r>
      <w:r w:rsidR="00593ADC">
        <w:t xml:space="preserve"> </w:t>
      </w:r>
      <w:r w:rsidR="00A172DD">
        <w:t>O</w:t>
      </w:r>
      <w:r>
        <w:t>ccupational</w:t>
      </w:r>
      <w:r w:rsidR="00593ADC">
        <w:t xml:space="preserve"> </w:t>
      </w:r>
      <w:r w:rsidR="00A172DD">
        <w:t>V</w:t>
      </w:r>
      <w:r>
        <w:t>iolence</w:t>
      </w:r>
      <w:r w:rsidR="00593ADC">
        <w:t xml:space="preserve"> </w:t>
      </w:r>
      <w:r>
        <w:t>and</w:t>
      </w:r>
      <w:r w:rsidR="00593ADC">
        <w:t xml:space="preserve"> </w:t>
      </w:r>
      <w:r w:rsidR="00A172DD">
        <w:t>A</w:t>
      </w:r>
      <w:r>
        <w:t>ggression</w:t>
      </w:r>
      <w:r w:rsidR="005920C0">
        <w:t>,</w:t>
      </w:r>
      <w:r w:rsidR="00593ADC">
        <w:t xml:space="preserve"> </w:t>
      </w:r>
      <w:r>
        <w:t>and</w:t>
      </w:r>
      <w:r w:rsidR="00593ADC">
        <w:t xml:space="preserve"> </w:t>
      </w:r>
      <w:r w:rsidR="00A172DD">
        <w:t>B</w:t>
      </w:r>
      <w:r>
        <w:t>ullying</w:t>
      </w:r>
      <w:r w:rsidR="00593ADC">
        <w:t xml:space="preserve"> </w:t>
      </w:r>
      <w:r>
        <w:t>and</w:t>
      </w:r>
      <w:r w:rsidR="00593ADC">
        <w:t xml:space="preserve"> </w:t>
      </w:r>
      <w:r w:rsidR="00A172DD">
        <w:t>H</w:t>
      </w:r>
      <w:r>
        <w:t>arassment</w:t>
      </w:r>
    </w:p>
    <w:p w14:paraId="5A73A752" w14:textId="281D9AB9" w:rsidR="00253E58" w:rsidRPr="00EE7380" w:rsidRDefault="00253E58" w:rsidP="0019607C">
      <w:pPr>
        <w:pStyle w:val="DHHSbody"/>
      </w:pPr>
      <w:r w:rsidRPr="00EE7380">
        <w:t>All</w:t>
      </w:r>
      <w:r w:rsidR="00593ADC" w:rsidRPr="00EE7380">
        <w:t xml:space="preserve"> </w:t>
      </w:r>
      <w:r w:rsidRPr="00EE7380">
        <w:t>funded</w:t>
      </w:r>
      <w:r w:rsidR="00593ADC" w:rsidRPr="00EE7380">
        <w:t xml:space="preserve"> </w:t>
      </w:r>
      <w:r w:rsidRPr="00EE7380">
        <w:t>organisations</w:t>
      </w:r>
      <w:r w:rsidR="00593ADC" w:rsidRPr="00EE7380">
        <w:t xml:space="preserve"> </w:t>
      </w:r>
      <w:r w:rsidRPr="00EE7380">
        <w:t>are</w:t>
      </w:r>
      <w:r w:rsidR="00593ADC" w:rsidRPr="00EE7380">
        <w:t xml:space="preserve"> </w:t>
      </w:r>
      <w:r w:rsidRPr="00EE7380">
        <w:t>responsible</w:t>
      </w:r>
      <w:r w:rsidR="00593ADC" w:rsidRPr="00EE7380">
        <w:t xml:space="preserve"> </w:t>
      </w:r>
      <w:r w:rsidRPr="00EE7380">
        <w:t>for</w:t>
      </w:r>
      <w:r w:rsidR="00593ADC" w:rsidRPr="00EE7380">
        <w:t xml:space="preserve"> </w:t>
      </w:r>
      <w:r w:rsidRPr="00EE7380">
        <w:t>the</w:t>
      </w:r>
      <w:r w:rsidR="00593ADC" w:rsidRPr="00EE7380">
        <w:t xml:space="preserve"> </w:t>
      </w:r>
      <w:r w:rsidRPr="00EE7380">
        <w:t>safety</w:t>
      </w:r>
      <w:r w:rsidR="00593ADC" w:rsidRPr="00EE7380">
        <w:t xml:space="preserve"> </w:t>
      </w:r>
      <w:r w:rsidRPr="00EE7380">
        <w:t>of</w:t>
      </w:r>
      <w:r w:rsidR="00593ADC" w:rsidRPr="00EE7380">
        <w:t xml:space="preserve"> </w:t>
      </w:r>
      <w:r w:rsidRPr="00EE7380">
        <w:t>their</w:t>
      </w:r>
      <w:r w:rsidR="00593ADC" w:rsidRPr="00EE7380">
        <w:t xml:space="preserve"> </w:t>
      </w:r>
      <w:r w:rsidRPr="00EE7380">
        <w:t>staff,</w:t>
      </w:r>
      <w:r w:rsidR="00593ADC" w:rsidRPr="00EE7380">
        <w:t xml:space="preserve"> </w:t>
      </w:r>
      <w:r w:rsidRPr="00EE7380">
        <w:t>patients</w:t>
      </w:r>
      <w:r w:rsidR="00593ADC" w:rsidRPr="00EE7380">
        <w:t xml:space="preserve"> </w:t>
      </w:r>
      <w:r w:rsidRPr="00EE7380">
        <w:t>and</w:t>
      </w:r>
      <w:r w:rsidR="00593ADC" w:rsidRPr="00EE7380">
        <w:t xml:space="preserve"> </w:t>
      </w:r>
      <w:r w:rsidRPr="00EE7380">
        <w:t>visitors.</w:t>
      </w:r>
      <w:r w:rsidR="00593ADC" w:rsidRPr="00EE7380">
        <w:t xml:space="preserve"> </w:t>
      </w:r>
      <w:r w:rsidRPr="00EE7380">
        <w:t>Funded</w:t>
      </w:r>
      <w:r w:rsidR="00593ADC" w:rsidRPr="00EE7380">
        <w:t xml:space="preserve"> </w:t>
      </w:r>
      <w:r w:rsidRPr="00EE7380">
        <w:t>organisations</w:t>
      </w:r>
      <w:r w:rsidR="00593ADC" w:rsidRPr="00EE7380">
        <w:t xml:space="preserve"> </w:t>
      </w:r>
      <w:r w:rsidRPr="00EE7380">
        <w:t>must</w:t>
      </w:r>
      <w:r w:rsidR="00593ADC" w:rsidRPr="00EE7380">
        <w:t xml:space="preserve"> </w:t>
      </w:r>
      <w:r w:rsidRPr="00EE7380">
        <w:t>have</w:t>
      </w:r>
      <w:r w:rsidR="00593ADC" w:rsidRPr="00EE7380">
        <w:t xml:space="preserve"> </w:t>
      </w:r>
      <w:r w:rsidRPr="00EE7380">
        <w:t>the</w:t>
      </w:r>
      <w:r w:rsidR="00593ADC" w:rsidRPr="00EE7380">
        <w:t xml:space="preserve"> </w:t>
      </w:r>
      <w:r w:rsidRPr="00EE7380">
        <w:t>systems</w:t>
      </w:r>
      <w:r w:rsidR="00593ADC" w:rsidRPr="00EE7380">
        <w:t xml:space="preserve"> </w:t>
      </w:r>
      <w:r w:rsidRPr="00EE7380">
        <w:t>and</w:t>
      </w:r>
      <w:r w:rsidR="00593ADC" w:rsidRPr="00EE7380">
        <w:t xml:space="preserve"> </w:t>
      </w:r>
      <w:r w:rsidRPr="00EE7380">
        <w:t>processes</w:t>
      </w:r>
      <w:r w:rsidR="00593ADC" w:rsidRPr="00EE7380">
        <w:t xml:space="preserve"> </w:t>
      </w:r>
      <w:r w:rsidRPr="00EE7380">
        <w:t>in</w:t>
      </w:r>
      <w:r w:rsidR="00593ADC" w:rsidRPr="00EE7380">
        <w:t xml:space="preserve"> </w:t>
      </w:r>
      <w:r w:rsidRPr="00EE7380">
        <w:t>place</w:t>
      </w:r>
      <w:r w:rsidR="00593ADC" w:rsidRPr="00EE7380">
        <w:t xml:space="preserve"> </w:t>
      </w:r>
      <w:r w:rsidRPr="00EE7380">
        <w:t>to</w:t>
      </w:r>
      <w:r w:rsidR="00593ADC" w:rsidRPr="00EE7380">
        <w:t xml:space="preserve"> </w:t>
      </w:r>
      <w:r w:rsidRPr="00EE7380">
        <w:t>enable</w:t>
      </w:r>
      <w:r w:rsidR="00593ADC" w:rsidRPr="00EE7380">
        <w:t xml:space="preserve"> </w:t>
      </w:r>
      <w:r w:rsidRPr="00EE7380">
        <w:t>them</w:t>
      </w:r>
      <w:r w:rsidR="00593ADC" w:rsidRPr="00EE7380">
        <w:t xml:space="preserve"> </w:t>
      </w:r>
      <w:r w:rsidRPr="00EE7380">
        <w:t>to</w:t>
      </w:r>
      <w:r w:rsidR="00593ADC" w:rsidRPr="00EE7380">
        <w:t xml:space="preserve"> </w:t>
      </w:r>
      <w:r w:rsidRPr="00EE7380">
        <w:t>identify,</w:t>
      </w:r>
      <w:r w:rsidR="00593ADC" w:rsidRPr="00EE7380">
        <w:t xml:space="preserve"> </w:t>
      </w:r>
      <w:r w:rsidRPr="00EE7380">
        <w:t>assess</w:t>
      </w:r>
      <w:r w:rsidR="00593ADC" w:rsidRPr="00EE7380">
        <w:t xml:space="preserve"> </w:t>
      </w:r>
      <w:r w:rsidRPr="00EE7380">
        <w:t>and</w:t>
      </w:r>
      <w:r w:rsidR="00593ADC" w:rsidRPr="00EE7380">
        <w:t xml:space="preserve"> </w:t>
      </w:r>
      <w:r w:rsidRPr="00EE7380">
        <w:t>control</w:t>
      </w:r>
      <w:r w:rsidR="00593ADC" w:rsidRPr="00EE7380">
        <w:t xml:space="preserve"> </w:t>
      </w:r>
      <w:r w:rsidRPr="00EE7380">
        <w:t>occupational</w:t>
      </w:r>
      <w:r w:rsidR="00593ADC" w:rsidRPr="00EE7380">
        <w:t xml:space="preserve"> </w:t>
      </w:r>
      <w:r w:rsidRPr="00EE7380">
        <w:t>health</w:t>
      </w:r>
      <w:r w:rsidR="00593ADC" w:rsidRPr="00EE7380">
        <w:t xml:space="preserve"> </w:t>
      </w:r>
      <w:r w:rsidRPr="00EE7380">
        <w:t>and</w:t>
      </w:r>
      <w:r w:rsidR="00593ADC" w:rsidRPr="00EE7380">
        <w:t xml:space="preserve"> </w:t>
      </w:r>
      <w:r w:rsidRPr="00EE7380">
        <w:t>safety</w:t>
      </w:r>
      <w:r w:rsidR="00593ADC" w:rsidRPr="00EE7380">
        <w:t xml:space="preserve"> </w:t>
      </w:r>
      <w:r w:rsidRPr="00EE7380">
        <w:t>risks</w:t>
      </w:r>
      <w:r w:rsidR="009A2430" w:rsidRPr="00EE7380">
        <w:t>,</w:t>
      </w:r>
      <w:r w:rsidR="00593ADC" w:rsidRPr="00EE7380">
        <w:t xml:space="preserve"> </w:t>
      </w:r>
      <w:r w:rsidRPr="00EE7380">
        <w:t>in</w:t>
      </w:r>
      <w:r w:rsidR="00593ADC" w:rsidRPr="00EE7380">
        <w:t xml:space="preserve"> </w:t>
      </w:r>
      <w:r w:rsidRPr="00EE7380">
        <w:t>accordance</w:t>
      </w:r>
      <w:r w:rsidR="00593ADC" w:rsidRPr="00EE7380">
        <w:t xml:space="preserve"> </w:t>
      </w:r>
      <w:r w:rsidRPr="00EE7380">
        <w:t>with</w:t>
      </w:r>
      <w:r w:rsidR="00593ADC" w:rsidRPr="00EE7380">
        <w:t xml:space="preserve"> </w:t>
      </w:r>
      <w:r w:rsidRPr="00EE7380">
        <w:t>their</w:t>
      </w:r>
      <w:r w:rsidR="00593ADC" w:rsidRPr="00EE7380">
        <w:t xml:space="preserve"> </w:t>
      </w:r>
      <w:r w:rsidRPr="00EE7380">
        <w:t>obligations</w:t>
      </w:r>
      <w:r w:rsidR="00593ADC" w:rsidRPr="00EE7380">
        <w:t xml:space="preserve"> </w:t>
      </w:r>
      <w:r w:rsidRPr="00EE7380">
        <w:t>under</w:t>
      </w:r>
      <w:r w:rsidR="00593ADC" w:rsidRPr="00EE7380">
        <w:t xml:space="preserve"> </w:t>
      </w:r>
      <w:r w:rsidRPr="00EE7380">
        <w:t>the</w:t>
      </w:r>
      <w:r w:rsidR="00593ADC" w:rsidRPr="00EE7380">
        <w:t xml:space="preserve"> </w:t>
      </w:r>
      <w:r w:rsidRPr="0019607C">
        <w:t>Occupational</w:t>
      </w:r>
      <w:r w:rsidR="00593ADC" w:rsidRPr="0019607C">
        <w:t xml:space="preserve"> </w:t>
      </w:r>
      <w:r w:rsidRPr="0019607C">
        <w:t>Health</w:t>
      </w:r>
      <w:r w:rsidR="00593ADC" w:rsidRPr="0019607C">
        <w:t xml:space="preserve"> </w:t>
      </w:r>
      <w:r w:rsidRPr="0019607C">
        <w:t>and</w:t>
      </w:r>
      <w:r w:rsidR="00593ADC" w:rsidRPr="0019607C">
        <w:t xml:space="preserve"> </w:t>
      </w:r>
      <w:r w:rsidRPr="0019607C">
        <w:t>Safety</w:t>
      </w:r>
      <w:r w:rsidR="00593ADC" w:rsidRPr="0019607C">
        <w:t xml:space="preserve"> </w:t>
      </w:r>
      <w:r w:rsidRPr="0019607C">
        <w:t>Act</w:t>
      </w:r>
      <w:r w:rsidRPr="00EE7380">
        <w:t>.</w:t>
      </w:r>
    </w:p>
    <w:p w14:paraId="21E6E662" w14:textId="124ABE6B" w:rsidR="00253E58" w:rsidRPr="00EE7380" w:rsidRDefault="001A6D5D" w:rsidP="0019607C">
      <w:pPr>
        <w:pStyle w:val="DHHSbody"/>
      </w:pPr>
      <w:r w:rsidRPr="00EE7380">
        <w:t>The department and Safer Care Victoria’s Worker Wellbeing Centre</w:t>
      </w:r>
      <w:r w:rsidR="00593ADC" w:rsidRPr="00EE7380">
        <w:t xml:space="preserve"> </w:t>
      </w:r>
      <w:r w:rsidR="00253E58" w:rsidRPr="00EE7380">
        <w:t>will</w:t>
      </w:r>
      <w:r w:rsidR="00593ADC" w:rsidRPr="00EE7380">
        <w:t xml:space="preserve"> </w:t>
      </w:r>
      <w:r w:rsidR="00253E58" w:rsidRPr="00EE7380">
        <w:t>continue</w:t>
      </w:r>
      <w:r w:rsidR="00593ADC" w:rsidRPr="00EE7380">
        <w:t xml:space="preserve"> </w:t>
      </w:r>
      <w:r w:rsidR="00253E58" w:rsidRPr="00EE7380">
        <w:t>to</w:t>
      </w:r>
      <w:r w:rsidR="00593ADC" w:rsidRPr="00EE7380">
        <w:t xml:space="preserve"> </w:t>
      </w:r>
      <w:r w:rsidR="00253E58" w:rsidRPr="00EE7380">
        <w:t>work</w:t>
      </w:r>
      <w:r w:rsidR="00593ADC" w:rsidRPr="00EE7380">
        <w:t xml:space="preserve"> </w:t>
      </w:r>
      <w:r w:rsidR="00253E58" w:rsidRPr="00EE7380">
        <w:t>with</w:t>
      </w:r>
      <w:r w:rsidR="00593ADC" w:rsidRPr="00EE7380">
        <w:t xml:space="preserve"> </w:t>
      </w:r>
      <w:r w:rsidR="00253E58" w:rsidRPr="00EE7380">
        <w:t>health</w:t>
      </w:r>
      <w:r w:rsidR="00593ADC" w:rsidRPr="00EE7380">
        <w:t xml:space="preserve"> </w:t>
      </w:r>
      <w:r w:rsidR="00253E58" w:rsidRPr="00EE7380">
        <w:t>services</w:t>
      </w:r>
      <w:r w:rsidR="00593ADC" w:rsidRPr="00EE7380">
        <w:t xml:space="preserve"> </w:t>
      </w:r>
      <w:r w:rsidR="00253E58" w:rsidRPr="00EE7380">
        <w:t>in</w:t>
      </w:r>
      <w:r w:rsidR="00593ADC" w:rsidRPr="00EE7380">
        <w:t xml:space="preserve"> </w:t>
      </w:r>
      <w:r w:rsidR="007D3570" w:rsidRPr="00EE7380">
        <w:t>2022–23</w:t>
      </w:r>
      <w:r w:rsidR="00593ADC" w:rsidRPr="00EE7380">
        <w:t xml:space="preserve"> </w:t>
      </w:r>
      <w:r w:rsidR="00253E58" w:rsidRPr="00EE7380">
        <w:t>to</w:t>
      </w:r>
      <w:r w:rsidR="00593ADC" w:rsidRPr="00EE7380">
        <w:t xml:space="preserve"> </w:t>
      </w:r>
      <w:r w:rsidR="00253E58" w:rsidRPr="00EE7380">
        <w:t>implement</w:t>
      </w:r>
      <w:r w:rsidR="00593ADC" w:rsidRPr="00EE7380">
        <w:t xml:space="preserve"> </w:t>
      </w:r>
      <w:r w:rsidR="00253E58" w:rsidRPr="00EE7380">
        <w:t>initiatives</w:t>
      </w:r>
      <w:r w:rsidR="00593ADC" w:rsidRPr="00EE7380">
        <w:t xml:space="preserve"> </w:t>
      </w:r>
      <w:r w:rsidR="00253E58" w:rsidRPr="00EE7380">
        <w:t>to</w:t>
      </w:r>
      <w:r w:rsidR="00593ADC" w:rsidRPr="00EE7380">
        <w:t xml:space="preserve"> </w:t>
      </w:r>
      <w:r w:rsidR="00253E58" w:rsidRPr="00EE7380">
        <w:t>better</w:t>
      </w:r>
      <w:r w:rsidR="00593ADC" w:rsidRPr="00EE7380">
        <w:t xml:space="preserve"> </w:t>
      </w:r>
      <w:r w:rsidR="00253E58" w:rsidRPr="00EE7380">
        <w:t>prevent</w:t>
      </w:r>
      <w:r w:rsidR="00593ADC" w:rsidRPr="00EE7380">
        <w:t xml:space="preserve"> </w:t>
      </w:r>
      <w:r w:rsidR="00253E58" w:rsidRPr="00EE7380">
        <w:t>and</w:t>
      </w:r>
      <w:r w:rsidR="00593ADC" w:rsidRPr="00EE7380">
        <w:t xml:space="preserve"> </w:t>
      </w:r>
      <w:r w:rsidR="00253E58" w:rsidRPr="00EE7380">
        <w:t>respond</w:t>
      </w:r>
      <w:r w:rsidR="00593ADC" w:rsidRPr="00EE7380">
        <w:t xml:space="preserve"> </w:t>
      </w:r>
      <w:r w:rsidR="00253E58" w:rsidRPr="00EE7380">
        <w:t>to</w:t>
      </w:r>
      <w:r w:rsidR="00593ADC" w:rsidRPr="00EE7380">
        <w:t xml:space="preserve"> </w:t>
      </w:r>
      <w:r w:rsidR="00253E58" w:rsidRPr="00EE7380">
        <w:t>risks</w:t>
      </w:r>
      <w:r w:rsidR="00593ADC" w:rsidRPr="00EE7380">
        <w:t xml:space="preserve"> </w:t>
      </w:r>
      <w:r w:rsidR="00253E58" w:rsidRPr="00EE7380">
        <w:t>of</w:t>
      </w:r>
      <w:r w:rsidR="00593ADC" w:rsidRPr="00EE7380">
        <w:t xml:space="preserve"> </w:t>
      </w:r>
      <w:r w:rsidR="00253E58" w:rsidRPr="00EE7380">
        <w:t>occupational</w:t>
      </w:r>
      <w:r w:rsidR="00593ADC" w:rsidRPr="00EE7380">
        <w:t xml:space="preserve"> </w:t>
      </w:r>
      <w:r w:rsidR="00253E58" w:rsidRPr="00EE7380">
        <w:t>violence</w:t>
      </w:r>
      <w:r w:rsidR="00593ADC" w:rsidRPr="00EE7380">
        <w:t xml:space="preserve"> </w:t>
      </w:r>
      <w:r w:rsidR="00253E58" w:rsidRPr="00EE7380">
        <w:t>and</w:t>
      </w:r>
      <w:r w:rsidR="00593ADC" w:rsidRPr="00EE7380">
        <w:t xml:space="preserve"> </w:t>
      </w:r>
      <w:r w:rsidR="00253E58" w:rsidRPr="00EE7380">
        <w:t>aggression</w:t>
      </w:r>
      <w:r w:rsidR="005920C0" w:rsidRPr="00EE7380">
        <w:t>,</w:t>
      </w:r>
      <w:r w:rsidR="00593ADC" w:rsidRPr="00EE7380">
        <w:t xml:space="preserve"> </w:t>
      </w:r>
      <w:r w:rsidR="00253E58" w:rsidRPr="00EE7380">
        <w:t>and</w:t>
      </w:r>
      <w:r w:rsidR="00593ADC" w:rsidRPr="00EE7380">
        <w:t xml:space="preserve"> </w:t>
      </w:r>
      <w:r w:rsidR="00253E58" w:rsidRPr="00EE7380">
        <w:t>bullying</w:t>
      </w:r>
      <w:r w:rsidR="00593ADC" w:rsidRPr="00EE7380">
        <w:t xml:space="preserve"> </w:t>
      </w:r>
      <w:r w:rsidR="00253E58" w:rsidRPr="00EE7380">
        <w:t>and</w:t>
      </w:r>
      <w:r w:rsidR="00593ADC" w:rsidRPr="00EE7380">
        <w:t xml:space="preserve"> </w:t>
      </w:r>
      <w:r w:rsidR="00253E58" w:rsidRPr="00EE7380">
        <w:t>harassment.</w:t>
      </w:r>
      <w:r w:rsidR="00593ADC" w:rsidRPr="00EE7380">
        <w:t xml:space="preserve"> </w:t>
      </w:r>
      <w:r w:rsidR="00253E58" w:rsidRPr="00EE7380">
        <w:t>These</w:t>
      </w:r>
      <w:r w:rsidR="00593ADC" w:rsidRPr="00EE7380">
        <w:t xml:space="preserve"> </w:t>
      </w:r>
      <w:r w:rsidR="00253E58" w:rsidRPr="00EE7380">
        <w:t>initiatives</w:t>
      </w:r>
      <w:r w:rsidR="00593ADC" w:rsidRPr="00EE7380">
        <w:t xml:space="preserve"> </w:t>
      </w:r>
      <w:r w:rsidR="00253E58" w:rsidRPr="00EE7380">
        <w:t>can</w:t>
      </w:r>
      <w:r w:rsidR="00593ADC" w:rsidRPr="00EE7380">
        <w:t xml:space="preserve"> </w:t>
      </w:r>
      <w:r w:rsidR="00253E58" w:rsidRPr="00EE7380">
        <w:t>be</w:t>
      </w:r>
      <w:r w:rsidR="00593ADC" w:rsidRPr="00EE7380">
        <w:t xml:space="preserve"> </w:t>
      </w:r>
      <w:r w:rsidR="00253E58" w:rsidRPr="00EE7380">
        <w:t>found</w:t>
      </w:r>
      <w:r w:rsidR="00593ADC" w:rsidRPr="00EE7380">
        <w:t xml:space="preserve"> </w:t>
      </w:r>
      <w:r w:rsidR="00253E58" w:rsidRPr="00EE7380">
        <w:t>at</w:t>
      </w:r>
      <w:r w:rsidR="00593ADC" w:rsidRPr="00EE7380">
        <w:t xml:space="preserve"> </w:t>
      </w:r>
      <w:hyperlink r:id="rId186" w:history="1">
        <w:r w:rsidR="7838F11B" w:rsidRPr="004962CD">
          <w:rPr>
            <w:rStyle w:val="Hyperlink"/>
          </w:rPr>
          <w:t>Worker</w:t>
        </w:r>
        <w:r w:rsidR="00593ADC" w:rsidRPr="004962CD">
          <w:rPr>
            <w:rStyle w:val="Hyperlink"/>
          </w:rPr>
          <w:t xml:space="preserve"> </w:t>
        </w:r>
        <w:r w:rsidR="7838F11B" w:rsidRPr="004962CD">
          <w:rPr>
            <w:rStyle w:val="Hyperlink"/>
          </w:rPr>
          <w:t>health</w:t>
        </w:r>
        <w:r w:rsidR="00593ADC" w:rsidRPr="004962CD">
          <w:rPr>
            <w:rStyle w:val="Hyperlink"/>
          </w:rPr>
          <w:t xml:space="preserve"> </w:t>
        </w:r>
        <w:r w:rsidR="7838F11B" w:rsidRPr="004962CD">
          <w:rPr>
            <w:rStyle w:val="Hyperlink"/>
          </w:rPr>
          <w:t>and</w:t>
        </w:r>
        <w:r w:rsidR="00593ADC" w:rsidRPr="004962CD">
          <w:rPr>
            <w:rStyle w:val="Hyperlink"/>
          </w:rPr>
          <w:t xml:space="preserve"> </w:t>
        </w:r>
        <w:r w:rsidR="7838F11B" w:rsidRPr="004962CD">
          <w:rPr>
            <w:rStyle w:val="Hyperlink"/>
          </w:rPr>
          <w:t>wellbeing</w:t>
        </w:r>
        <w:r w:rsidR="00593ADC" w:rsidRPr="004962CD">
          <w:rPr>
            <w:rStyle w:val="Hyperlink"/>
          </w:rPr>
          <w:t xml:space="preserve"> </w:t>
        </w:r>
        <w:r w:rsidR="7838F11B" w:rsidRPr="004962CD">
          <w:rPr>
            <w:rStyle w:val="Hyperlink"/>
          </w:rPr>
          <w:t>in</w:t>
        </w:r>
        <w:r w:rsidR="00593ADC" w:rsidRPr="004962CD">
          <w:rPr>
            <w:rStyle w:val="Hyperlink"/>
          </w:rPr>
          <w:t xml:space="preserve"> </w:t>
        </w:r>
        <w:r w:rsidR="7838F11B" w:rsidRPr="004962CD">
          <w:rPr>
            <w:rStyle w:val="Hyperlink"/>
          </w:rPr>
          <w:t>Victorian</w:t>
        </w:r>
        <w:r w:rsidR="00593ADC" w:rsidRPr="004962CD">
          <w:rPr>
            <w:rStyle w:val="Hyperlink"/>
          </w:rPr>
          <w:t xml:space="preserve"> </w:t>
        </w:r>
        <w:r w:rsidR="7838F11B" w:rsidRPr="004962CD">
          <w:rPr>
            <w:rStyle w:val="Hyperlink"/>
          </w:rPr>
          <w:t>health</w:t>
        </w:r>
        <w:r w:rsidR="00593ADC" w:rsidRPr="004962CD">
          <w:rPr>
            <w:rStyle w:val="Hyperlink"/>
          </w:rPr>
          <w:t xml:space="preserve"> </w:t>
        </w:r>
        <w:r w:rsidR="7838F11B" w:rsidRPr="004962CD">
          <w:rPr>
            <w:rStyle w:val="Hyperlink"/>
          </w:rPr>
          <w:t>services</w:t>
        </w:r>
      </w:hyperlink>
      <w:r w:rsidR="00593ADC" w:rsidRPr="00EE7380">
        <w:t xml:space="preserve"> </w:t>
      </w:r>
      <w:r w:rsidR="00497429">
        <w:t>&lt;</w:t>
      </w:r>
      <w:r w:rsidR="00497429" w:rsidRPr="004962CD">
        <w:t>https://www.health.vic.gov.au/health-workforce/worker-health-and-wellbeing-in-victorian-health-services</w:t>
      </w:r>
      <w:r w:rsidR="00497429">
        <w:t>&gt;</w:t>
      </w:r>
      <w:r w:rsidRPr="00EE7380">
        <w:t>.</w:t>
      </w:r>
      <w:r w:rsidR="00593ADC" w:rsidRPr="00EE7380">
        <w:t xml:space="preserve"> </w:t>
      </w:r>
      <w:r w:rsidR="00253E58" w:rsidRPr="00EE7380">
        <w:t>Health</w:t>
      </w:r>
      <w:r w:rsidR="00593ADC" w:rsidRPr="00EE7380">
        <w:t xml:space="preserve"> </w:t>
      </w:r>
      <w:r w:rsidR="00253E58" w:rsidRPr="00EE7380">
        <w:t>services</w:t>
      </w:r>
      <w:r w:rsidR="00593ADC" w:rsidRPr="00EE7380">
        <w:t xml:space="preserve"> </w:t>
      </w:r>
      <w:r w:rsidR="00253E58" w:rsidRPr="00EE7380">
        <w:t>are</w:t>
      </w:r>
      <w:r w:rsidR="00593ADC" w:rsidRPr="00EE7380">
        <w:t xml:space="preserve"> </w:t>
      </w:r>
      <w:r w:rsidR="00253E58" w:rsidRPr="00EE7380">
        <w:t>expected</w:t>
      </w:r>
      <w:r w:rsidR="00593ADC" w:rsidRPr="00EE7380">
        <w:t xml:space="preserve"> </w:t>
      </w:r>
      <w:r w:rsidR="00253E58" w:rsidRPr="00EE7380">
        <w:t>to</w:t>
      </w:r>
      <w:r w:rsidR="00593ADC" w:rsidRPr="00EE7380">
        <w:t xml:space="preserve"> </w:t>
      </w:r>
      <w:r w:rsidR="00253E58" w:rsidRPr="00EE7380">
        <w:t>regularly</w:t>
      </w:r>
      <w:r w:rsidR="00593ADC" w:rsidRPr="00EE7380">
        <w:t xml:space="preserve"> </w:t>
      </w:r>
      <w:r w:rsidR="00253E58" w:rsidRPr="00EE7380">
        <w:t>refer</w:t>
      </w:r>
      <w:r w:rsidR="00593ADC" w:rsidRPr="00EE7380">
        <w:t xml:space="preserve"> </w:t>
      </w:r>
      <w:r w:rsidR="00253E58" w:rsidRPr="00EE7380">
        <w:t>to</w:t>
      </w:r>
      <w:r w:rsidR="00593ADC" w:rsidRPr="00EE7380">
        <w:t xml:space="preserve"> </w:t>
      </w:r>
      <w:r w:rsidR="00253E58" w:rsidRPr="00EE7380">
        <w:t>the</w:t>
      </w:r>
      <w:r w:rsidR="00593ADC" w:rsidRPr="00EE7380">
        <w:t xml:space="preserve"> </w:t>
      </w:r>
      <w:r w:rsidR="00253E58" w:rsidRPr="00EE7380">
        <w:t>information</w:t>
      </w:r>
      <w:r w:rsidR="00593ADC" w:rsidRPr="00EE7380">
        <w:t xml:space="preserve"> </w:t>
      </w:r>
      <w:r w:rsidR="00253E58" w:rsidRPr="00EE7380">
        <w:t>provided</w:t>
      </w:r>
      <w:r w:rsidR="00593ADC" w:rsidRPr="00EE7380">
        <w:t xml:space="preserve"> </w:t>
      </w:r>
      <w:r w:rsidR="00253E58" w:rsidRPr="00EE7380">
        <w:t>on</w:t>
      </w:r>
      <w:r w:rsidR="00593ADC" w:rsidRPr="00EE7380">
        <w:t xml:space="preserve"> </w:t>
      </w:r>
      <w:r w:rsidR="00253E58" w:rsidRPr="00EE7380">
        <w:t>the</w:t>
      </w:r>
      <w:r w:rsidR="00593ADC" w:rsidRPr="00EE7380">
        <w:t xml:space="preserve"> </w:t>
      </w:r>
      <w:r w:rsidR="00253E58" w:rsidRPr="00EE7380">
        <w:t>webpage</w:t>
      </w:r>
      <w:r w:rsidR="005920C0" w:rsidRPr="00EE7380">
        <w:t>,</w:t>
      </w:r>
      <w:r w:rsidR="00593ADC" w:rsidRPr="00EE7380">
        <w:t xml:space="preserve"> </w:t>
      </w:r>
      <w:r w:rsidR="00253E58" w:rsidRPr="00EE7380">
        <w:t>and</w:t>
      </w:r>
      <w:r w:rsidR="00593ADC" w:rsidRPr="00EE7380">
        <w:t xml:space="preserve"> </w:t>
      </w:r>
      <w:r w:rsidR="00253E58" w:rsidRPr="00EE7380">
        <w:t>implement</w:t>
      </w:r>
      <w:r w:rsidR="00593ADC" w:rsidRPr="00EE7380">
        <w:t xml:space="preserve"> </w:t>
      </w:r>
      <w:r w:rsidR="00253E58" w:rsidRPr="00EE7380">
        <w:t>the</w:t>
      </w:r>
      <w:r w:rsidR="00593ADC" w:rsidRPr="00EE7380">
        <w:t xml:space="preserve"> </w:t>
      </w:r>
      <w:r w:rsidR="00253E58" w:rsidRPr="00EE7380">
        <w:t>guidance</w:t>
      </w:r>
      <w:r w:rsidR="00593ADC" w:rsidRPr="00EE7380">
        <w:t xml:space="preserve"> </w:t>
      </w:r>
      <w:r w:rsidR="00253E58" w:rsidRPr="00EE7380">
        <w:t>and</w:t>
      </w:r>
      <w:r w:rsidR="00593ADC" w:rsidRPr="00EE7380">
        <w:t xml:space="preserve"> </w:t>
      </w:r>
      <w:r w:rsidR="00253E58" w:rsidRPr="00EE7380">
        <w:t>resources</w:t>
      </w:r>
      <w:r w:rsidR="009878E8" w:rsidRPr="00EE7380">
        <w:t>,</w:t>
      </w:r>
      <w:r w:rsidR="00593ADC" w:rsidRPr="00EE7380">
        <w:t xml:space="preserve"> </w:t>
      </w:r>
      <w:r w:rsidR="00253E58" w:rsidRPr="00EE7380">
        <w:t>including</w:t>
      </w:r>
      <w:r w:rsidR="00593ADC" w:rsidRPr="00EE7380">
        <w:t xml:space="preserve"> </w:t>
      </w:r>
      <w:r w:rsidR="00253E58" w:rsidRPr="00EE7380">
        <w:t>minimum</w:t>
      </w:r>
      <w:r w:rsidR="00593ADC" w:rsidRPr="00EE7380">
        <w:t xml:space="preserve"> </w:t>
      </w:r>
      <w:r w:rsidR="00253E58" w:rsidRPr="00EE7380">
        <w:t>standards.</w:t>
      </w:r>
      <w:r w:rsidR="00593ADC" w:rsidRPr="00EE7380">
        <w:t xml:space="preserve"> </w:t>
      </w:r>
    </w:p>
    <w:p w14:paraId="3220FF2A" w14:textId="40C8D31E" w:rsidR="00253E58" w:rsidRPr="00EE7380" w:rsidRDefault="00253E58" w:rsidP="0019607C">
      <w:pPr>
        <w:pStyle w:val="DHHSbody"/>
      </w:pPr>
      <w:r w:rsidRPr="7D3AF8A0">
        <w:t>The</w:t>
      </w:r>
      <w:r w:rsidR="00593ADC" w:rsidRPr="7D3AF8A0">
        <w:t xml:space="preserve"> </w:t>
      </w:r>
      <w:r w:rsidRPr="7D3AF8A0">
        <w:t>implementation</w:t>
      </w:r>
      <w:r w:rsidR="00593ADC" w:rsidRPr="7D3AF8A0">
        <w:t xml:space="preserve"> </w:t>
      </w:r>
      <w:r w:rsidRPr="7D3AF8A0">
        <w:t>of</w:t>
      </w:r>
      <w:r w:rsidR="00593ADC" w:rsidRPr="7D3AF8A0">
        <w:t xml:space="preserve"> </w:t>
      </w:r>
      <w:r w:rsidRPr="7D3AF8A0">
        <w:t>the</w:t>
      </w:r>
      <w:r w:rsidR="00593ADC" w:rsidRPr="7D3AF8A0">
        <w:t xml:space="preserve"> </w:t>
      </w:r>
      <w:r w:rsidRPr="7D3AF8A0">
        <w:t>minimum</w:t>
      </w:r>
      <w:r w:rsidR="00593ADC" w:rsidRPr="7D3AF8A0">
        <w:t xml:space="preserve"> </w:t>
      </w:r>
      <w:r w:rsidRPr="7D3AF8A0">
        <w:t>standards,</w:t>
      </w:r>
      <w:r w:rsidR="00593ADC" w:rsidRPr="7D3AF8A0">
        <w:t xml:space="preserve"> </w:t>
      </w:r>
      <w:r w:rsidRPr="7D3AF8A0">
        <w:t>guidance</w:t>
      </w:r>
      <w:r w:rsidR="00593ADC" w:rsidRPr="7D3AF8A0">
        <w:t xml:space="preserve"> </w:t>
      </w:r>
      <w:r w:rsidRPr="7D3AF8A0">
        <w:t>and</w:t>
      </w:r>
      <w:r w:rsidR="00593ADC" w:rsidRPr="7D3AF8A0">
        <w:t xml:space="preserve"> </w:t>
      </w:r>
      <w:r w:rsidRPr="7D3AF8A0">
        <w:t>supporting</w:t>
      </w:r>
      <w:r w:rsidR="00593ADC" w:rsidRPr="7D3AF8A0">
        <w:t xml:space="preserve"> </w:t>
      </w:r>
      <w:r w:rsidRPr="7D3AF8A0">
        <w:t>tools</w:t>
      </w:r>
      <w:r w:rsidR="00593ADC" w:rsidRPr="7D3AF8A0">
        <w:t xml:space="preserve"> </w:t>
      </w:r>
      <w:r w:rsidRPr="7D3AF8A0">
        <w:t>at</w:t>
      </w:r>
      <w:r w:rsidR="00593ADC" w:rsidRPr="7D3AF8A0">
        <w:t xml:space="preserve"> </w:t>
      </w:r>
      <w:r w:rsidRPr="7D3AF8A0">
        <w:t>each</w:t>
      </w:r>
      <w:r w:rsidR="00593ADC" w:rsidRPr="7D3AF8A0">
        <w:t xml:space="preserve"> </w:t>
      </w:r>
      <w:r w:rsidRPr="7D3AF8A0">
        <w:t>health</w:t>
      </w:r>
      <w:r w:rsidR="00593ADC" w:rsidRPr="7D3AF8A0">
        <w:t xml:space="preserve"> </w:t>
      </w:r>
      <w:r w:rsidRPr="7D3AF8A0">
        <w:t>service</w:t>
      </w:r>
      <w:r w:rsidR="00593ADC" w:rsidRPr="7D3AF8A0">
        <w:t xml:space="preserve"> </w:t>
      </w:r>
      <w:r w:rsidRPr="7D3AF8A0">
        <w:t>will</w:t>
      </w:r>
      <w:r w:rsidR="00593ADC" w:rsidRPr="7D3AF8A0">
        <w:t xml:space="preserve"> </w:t>
      </w:r>
      <w:r w:rsidRPr="7D3AF8A0">
        <w:t>be</w:t>
      </w:r>
      <w:r w:rsidR="00593ADC" w:rsidRPr="7D3AF8A0">
        <w:t xml:space="preserve"> </w:t>
      </w:r>
      <w:r w:rsidRPr="7D3AF8A0">
        <w:t>monitored</w:t>
      </w:r>
      <w:r w:rsidR="00593ADC" w:rsidRPr="7D3AF8A0">
        <w:t xml:space="preserve"> </w:t>
      </w:r>
      <w:r w:rsidRPr="7D3AF8A0">
        <w:t>by</w:t>
      </w:r>
      <w:r w:rsidR="00593ADC" w:rsidRPr="7D3AF8A0">
        <w:t xml:space="preserve"> </w:t>
      </w:r>
      <w:r w:rsidRPr="7D3AF8A0">
        <w:t>the</w:t>
      </w:r>
      <w:r w:rsidR="00593ADC" w:rsidRPr="7D3AF8A0">
        <w:t xml:space="preserve"> </w:t>
      </w:r>
      <w:r w:rsidRPr="7D3AF8A0">
        <w:t>department</w:t>
      </w:r>
      <w:r w:rsidR="00593ADC" w:rsidRPr="7D3AF8A0">
        <w:t xml:space="preserve"> </w:t>
      </w:r>
      <w:r w:rsidRPr="7D3AF8A0">
        <w:t>during</w:t>
      </w:r>
      <w:r w:rsidR="00593ADC" w:rsidRPr="7D3AF8A0">
        <w:t xml:space="preserve"> </w:t>
      </w:r>
      <w:r w:rsidR="007D3570" w:rsidRPr="7D3AF8A0">
        <w:t>2022–23</w:t>
      </w:r>
      <w:r w:rsidRPr="7D3AF8A0">
        <w:t>.</w:t>
      </w:r>
      <w:r w:rsidR="00593ADC" w:rsidRPr="7D3AF8A0">
        <w:t xml:space="preserve"> </w:t>
      </w:r>
      <w:r w:rsidRPr="7D3AF8A0">
        <w:t>The</w:t>
      </w:r>
      <w:r w:rsidR="00593ADC" w:rsidRPr="7D3AF8A0">
        <w:t xml:space="preserve"> </w:t>
      </w:r>
      <w:r w:rsidRPr="7D3AF8A0">
        <w:t>department</w:t>
      </w:r>
      <w:r w:rsidR="00593ADC" w:rsidRPr="7D3AF8A0">
        <w:t xml:space="preserve"> </w:t>
      </w:r>
      <w:r w:rsidRPr="7D3AF8A0">
        <w:t>requires</w:t>
      </w:r>
      <w:r w:rsidR="00593ADC" w:rsidRPr="7D3AF8A0">
        <w:t xml:space="preserve"> </w:t>
      </w:r>
      <w:r w:rsidRPr="7D3AF8A0">
        <w:t>that</w:t>
      </w:r>
      <w:r w:rsidR="00593ADC" w:rsidRPr="7D3AF8A0">
        <w:t xml:space="preserve"> </w:t>
      </w:r>
      <w:r w:rsidRPr="7D3AF8A0">
        <w:t>all</w:t>
      </w:r>
      <w:r w:rsidR="00593ADC" w:rsidRPr="7D3AF8A0">
        <w:t xml:space="preserve"> </w:t>
      </w:r>
      <w:r w:rsidRPr="7D3AF8A0">
        <w:t>Victorian</w:t>
      </w:r>
      <w:r w:rsidR="00593ADC" w:rsidRPr="7D3AF8A0">
        <w:t xml:space="preserve"> </w:t>
      </w:r>
      <w:r w:rsidRPr="7D3AF8A0">
        <w:t>public</w:t>
      </w:r>
      <w:r w:rsidR="00593ADC" w:rsidRPr="7D3AF8A0">
        <w:t xml:space="preserve"> </w:t>
      </w:r>
      <w:r w:rsidRPr="7D3AF8A0">
        <w:t>health</w:t>
      </w:r>
      <w:r w:rsidR="00593ADC" w:rsidRPr="7D3AF8A0">
        <w:t xml:space="preserve"> </w:t>
      </w:r>
      <w:r w:rsidRPr="7D3AF8A0">
        <w:t>services</w:t>
      </w:r>
      <w:r w:rsidR="00593ADC" w:rsidRPr="7D3AF8A0">
        <w:t xml:space="preserve"> </w:t>
      </w:r>
      <w:r w:rsidRPr="7D3AF8A0">
        <w:t>undertake</w:t>
      </w:r>
      <w:r w:rsidR="00593ADC" w:rsidRPr="7D3AF8A0">
        <w:t xml:space="preserve"> </w:t>
      </w:r>
      <w:r w:rsidRPr="7D3AF8A0">
        <w:t>the</w:t>
      </w:r>
      <w:r w:rsidR="00593ADC" w:rsidRPr="7D3AF8A0">
        <w:t xml:space="preserve"> </w:t>
      </w:r>
      <w:r w:rsidRPr="7D3AF8A0">
        <w:t>Victorian</w:t>
      </w:r>
      <w:r w:rsidR="00593ADC" w:rsidRPr="7D3AF8A0">
        <w:t xml:space="preserve"> </w:t>
      </w:r>
      <w:r w:rsidRPr="7D3AF8A0">
        <w:t>Public</w:t>
      </w:r>
      <w:r w:rsidR="00593ADC" w:rsidRPr="7D3AF8A0">
        <w:t xml:space="preserve"> </w:t>
      </w:r>
      <w:r w:rsidRPr="7D3AF8A0">
        <w:t>Sector</w:t>
      </w:r>
      <w:r w:rsidR="00593ADC" w:rsidRPr="7D3AF8A0">
        <w:t xml:space="preserve"> </w:t>
      </w:r>
      <w:r w:rsidRPr="7D3AF8A0">
        <w:t>Commission’s</w:t>
      </w:r>
      <w:r w:rsidR="00593ADC" w:rsidRPr="7D3AF8A0">
        <w:t xml:space="preserve"> </w:t>
      </w:r>
      <w:r w:rsidRPr="7D3AF8A0">
        <w:t>People</w:t>
      </w:r>
      <w:r w:rsidR="00593ADC" w:rsidRPr="7D3AF8A0">
        <w:t xml:space="preserve"> </w:t>
      </w:r>
      <w:r w:rsidRPr="7D3AF8A0">
        <w:t>Matter</w:t>
      </w:r>
      <w:r w:rsidR="00593ADC" w:rsidRPr="7D3AF8A0">
        <w:t xml:space="preserve"> </w:t>
      </w:r>
      <w:r w:rsidRPr="7D3AF8A0">
        <w:t>Survey</w:t>
      </w:r>
      <w:r w:rsidR="00593ADC" w:rsidRPr="7D3AF8A0">
        <w:t xml:space="preserve"> </w:t>
      </w:r>
      <w:r w:rsidRPr="7D3AF8A0">
        <w:t>in</w:t>
      </w:r>
      <w:r w:rsidR="00593ADC" w:rsidRPr="7D3AF8A0">
        <w:t xml:space="preserve"> </w:t>
      </w:r>
      <w:r w:rsidRPr="7D3AF8A0">
        <w:t>202</w:t>
      </w:r>
      <w:r w:rsidR="007B492C">
        <w:t>3</w:t>
      </w:r>
      <w:r w:rsidRPr="7D3AF8A0">
        <w:t>,</w:t>
      </w:r>
      <w:r w:rsidR="00593ADC" w:rsidRPr="7D3AF8A0">
        <w:t xml:space="preserve"> </w:t>
      </w:r>
      <w:r w:rsidRPr="7D3AF8A0">
        <w:t>including</w:t>
      </w:r>
      <w:r w:rsidR="00593ADC" w:rsidRPr="7D3AF8A0">
        <w:t xml:space="preserve"> </w:t>
      </w:r>
      <w:r w:rsidRPr="7D3AF8A0">
        <w:t>the</w:t>
      </w:r>
      <w:r w:rsidR="00593ADC" w:rsidRPr="7D3AF8A0">
        <w:t xml:space="preserve"> </w:t>
      </w:r>
      <w:r w:rsidR="44434EB3" w:rsidRPr="7D3AF8A0">
        <w:t>Negative</w:t>
      </w:r>
      <w:r w:rsidR="00593ADC" w:rsidRPr="7D3AF8A0">
        <w:t xml:space="preserve"> </w:t>
      </w:r>
      <w:r w:rsidR="3CCD5696" w:rsidRPr="7D3AF8A0">
        <w:t>behaviour</w:t>
      </w:r>
      <w:r w:rsidR="00593ADC" w:rsidRPr="7D3AF8A0">
        <w:t xml:space="preserve"> </w:t>
      </w:r>
      <w:r w:rsidR="3CCD5696" w:rsidRPr="7D3AF8A0">
        <w:t>section.</w:t>
      </w:r>
    </w:p>
    <w:p w14:paraId="36E9C5A0" w14:textId="77777777" w:rsidR="00253E58" w:rsidRPr="00EE7380" w:rsidRDefault="00253E58" w:rsidP="0019607C">
      <w:pPr>
        <w:pStyle w:val="DHHSbody"/>
      </w:pPr>
      <w:r w:rsidRPr="00EE7380">
        <w:t>Health</w:t>
      </w:r>
      <w:r w:rsidR="00593ADC" w:rsidRPr="00EE7380">
        <w:t xml:space="preserve"> </w:t>
      </w:r>
      <w:r w:rsidRPr="00EE7380">
        <w:t>services</w:t>
      </w:r>
      <w:r w:rsidR="00593ADC" w:rsidRPr="00EE7380">
        <w:t xml:space="preserve"> </w:t>
      </w:r>
      <w:r w:rsidR="00AF1541" w:rsidRPr="00EE7380">
        <w:t>must</w:t>
      </w:r>
      <w:r w:rsidR="00593ADC" w:rsidRPr="00EE7380">
        <w:t xml:space="preserve"> </w:t>
      </w:r>
      <w:r w:rsidRPr="00EE7380">
        <w:t>publicly</w:t>
      </w:r>
      <w:r w:rsidR="00593ADC" w:rsidRPr="00EE7380">
        <w:t xml:space="preserve"> </w:t>
      </w:r>
      <w:r w:rsidRPr="00EE7380">
        <w:t>report</w:t>
      </w:r>
      <w:r w:rsidR="00593ADC" w:rsidRPr="00EE7380">
        <w:t xml:space="preserve"> </w:t>
      </w:r>
      <w:r w:rsidRPr="00EE7380">
        <w:t>all</w:t>
      </w:r>
      <w:r w:rsidR="00593ADC" w:rsidRPr="00EE7380">
        <w:t xml:space="preserve"> </w:t>
      </w:r>
      <w:r w:rsidRPr="00EE7380">
        <w:t>incidents</w:t>
      </w:r>
      <w:r w:rsidR="00593ADC" w:rsidRPr="00EE7380">
        <w:t xml:space="preserve"> </w:t>
      </w:r>
      <w:r w:rsidRPr="00EE7380">
        <w:t>of</w:t>
      </w:r>
      <w:r w:rsidR="00593ADC" w:rsidRPr="00EE7380">
        <w:t xml:space="preserve"> </w:t>
      </w:r>
      <w:r w:rsidRPr="00EE7380">
        <w:t>occupational</w:t>
      </w:r>
      <w:r w:rsidR="00593ADC" w:rsidRPr="00EE7380">
        <w:t xml:space="preserve"> </w:t>
      </w:r>
      <w:r w:rsidRPr="00EE7380">
        <w:t>violence</w:t>
      </w:r>
      <w:r w:rsidR="00593ADC" w:rsidRPr="00EE7380">
        <w:t xml:space="preserve"> </w:t>
      </w:r>
      <w:r w:rsidRPr="00EE7380">
        <w:t>in</w:t>
      </w:r>
      <w:r w:rsidR="00593ADC" w:rsidRPr="00EE7380">
        <w:t xml:space="preserve"> </w:t>
      </w:r>
      <w:r w:rsidRPr="00EE7380">
        <w:t>their</w:t>
      </w:r>
      <w:r w:rsidR="00593ADC" w:rsidRPr="00EE7380">
        <w:t xml:space="preserve"> </w:t>
      </w:r>
      <w:r w:rsidRPr="00EE7380">
        <w:t>annual</w:t>
      </w:r>
      <w:r w:rsidR="00593ADC" w:rsidRPr="00EE7380">
        <w:t xml:space="preserve"> </w:t>
      </w:r>
      <w:r w:rsidRPr="00EE7380">
        <w:t>report.</w:t>
      </w:r>
      <w:r w:rsidR="00593ADC" w:rsidRPr="00EE7380">
        <w:t xml:space="preserve"> </w:t>
      </w:r>
      <w:r w:rsidRPr="00EE7380">
        <w:t>The</w:t>
      </w:r>
      <w:r w:rsidR="00593ADC" w:rsidRPr="00EE7380">
        <w:t xml:space="preserve"> </w:t>
      </w:r>
      <w:r w:rsidRPr="00EE7380">
        <w:t>department</w:t>
      </w:r>
      <w:r w:rsidR="00593ADC" w:rsidRPr="00EE7380">
        <w:t xml:space="preserve"> </w:t>
      </w:r>
      <w:r w:rsidRPr="00EE7380">
        <w:t>will</w:t>
      </w:r>
      <w:r w:rsidR="00593ADC" w:rsidRPr="00EE7380">
        <w:t xml:space="preserve"> </w:t>
      </w:r>
      <w:r w:rsidR="00085C15" w:rsidRPr="00EE7380">
        <w:t>continue</w:t>
      </w:r>
      <w:r w:rsidR="00593ADC" w:rsidRPr="00EE7380">
        <w:t xml:space="preserve"> </w:t>
      </w:r>
      <w:r w:rsidR="00085C15" w:rsidRPr="00EE7380">
        <w:t>to</w:t>
      </w:r>
      <w:r w:rsidR="00593ADC" w:rsidRPr="00EE7380">
        <w:t xml:space="preserve"> </w:t>
      </w:r>
      <w:r w:rsidRPr="00EE7380">
        <w:t>work</w:t>
      </w:r>
      <w:r w:rsidR="00593ADC" w:rsidRPr="00EE7380">
        <w:t xml:space="preserve"> </w:t>
      </w:r>
      <w:r w:rsidRPr="00EE7380">
        <w:t>with</w:t>
      </w:r>
      <w:r w:rsidR="00593ADC" w:rsidRPr="00EE7380">
        <w:t xml:space="preserve"> </w:t>
      </w:r>
      <w:r w:rsidRPr="00EE7380">
        <w:t>health</w:t>
      </w:r>
      <w:r w:rsidR="00593ADC" w:rsidRPr="00EE7380">
        <w:t xml:space="preserve"> </w:t>
      </w:r>
      <w:r w:rsidRPr="00EE7380">
        <w:t>services</w:t>
      </w:r>
      <w:r w:rsidR="00593ADC" w:rsidRPr="00EE7380">
        <w:t xml:space="preserve"> </w:t>
      </w:r>
      <w:r w:rsidRPr="00EE7380">
        <w:t>and</w:t>
      </w:r>
      <w:r w:rsidR="00593ADC" w:rsidRPr="00EE7380">
        <w:t xml:space="preserve"> </w:t>
      </w:r>
      <w:r w:rsidRPr="00EE7380">
        <w:t>boards</w:t>
      </w:r>
      <w:r w:rsidR="00593ADC" w:rsidRPr="00EE7380">
        <w:t xml:space="preserve"> </w:t>
      </w:r>
      <w:r w:rsidRPr="00EE7380">
        <w:t>in</w:t>
      </w:r>
      <w:r w:rsidR="00593ADC" w:rsidRPr="00EE7380">
        <w:t xml:space="preserve"> </w:t>
      </w:r>
      <w:r w:rsidR="007D3570" w:rsidRPr="00EE7380">
        <w:t>2022–23</w:t>
      </w:r>
      <w:r w:rsidR="00593ADC" w:rsidRPr="00EE7380">
        <w:t xml:space="preserve"> </w:t>
      </w:r>
      <w:r w:rsidRPr="00EE7380">
        <w:t>to</w:t>
      </w:r>
      <w:r w:rsidR="00593ADC" w:rsidRPr="00EE7380">
        <w:t xml:space="preserve"> </w:t>
      </w:r>
      <w:r w:rsidRPr="00EE7380">
        <w:t>improve</w:t>
      </w:r>
      <w:r w:rsidR="00593ADC" w:rsidRPr="00EE7380">
        <w:t xml:space="preserve"> </w:t>
      </w:r>
      <w:r w:rsidRPr="00EE7380">
        <w:t>reporting</w:t>
      </w:r>
      <w:r w:rsidR="00593ADC" w:rsidRPr="00EE7380">
        <w:t xml:space="preserve"> </w:t>
      </w:r>
      <w:r w:rsidRPr="00EE7380">
        <w:t>and</w:t>
      </w:r>
      <w:r w:rsidR="00593ADC" w:rsidRPr="00EE7380">
        <w:t xml:space="preserve"> </w:t>
      </w:r>
      <w:r w:rsidRPr="00EE7380">
        <w:t>support</w:t>
      </w:r>
      <w:r w:rsidR="00593ADC" w:rsidRPr="00EE7380">
        <w:t xml:space="preserve"> </w:t>
      </w:r>
      <w:r w:rsidRPr="00EE7380">
        <w:t>risk</w:t>
      </w:r>
      <w:r w:rsidR="00593ADC" w:rsidRPr="00EE7380">
        <w:t xml:space="preserve"> </w:t>
      </w:r>
      <w:r w:rsidRPr="00EE7380">
        <w:t>management.</w:t>
      </w:r>
    </w:p>
    <w:p w14:paraId="55EE1CD6" w14:textId="1E6E7EAC" w:rsidR="00253E58" w:rsidRPr="0000419C" w:rsidRDefault="00253E58" w:rsidP="00BB2B93">
      <w:pPr>
        <w:pStyle w:val="Heading4"/>
        <w:ind w:left="1134"/>
      </w:pPr>
      <w:r w:rsidRPr="0000419C">
        <w:t>Medical</w:t>
      </w:r>
      <w:r w:rsidR="00593ADC">
        <w:t xml:space="preserve"> </w:t>
      </w:r>
      <w:r w:rsidR="00A172DD">
        <w:t>T</w:t>
      </w:r>
      <w:r w:rsidRPr="0000419C">
        <w:t>reatment</w:t>
      </w:r>
      <w:r w:rsidR="00593ADC">
        <w:t xml:space="preserve"> </w:t>
      </w:r>
      <w:r w:rsidR="00A172DD">
        <w:t>P</w:t>
      </w:r>
      <w:r w:rsidRPr="0000419C">
        <w:t>lanning</w:t>
      </w:r>
      <w:r w:rsidR="00593ADC">
        <w:t xml:space="preserve"> </w:t>
      </w:r>
      <w:r w:rsidRPr="0000419C">
        <w:t>and</w:t>
      </w:r>
      <w:r w:rsidR="00593ADC">
        <w:t xml:space="preserve"> </w:t>
      </w:r>
      <w:r w:rsidR="00A172DD">
        <w:t>D</w:t>
      </w:r>
      <w:r w:rsidRPr="0000419C">
        <w:t>ecisions</w:t>
      </w:r>
      <w:r w:rsidR="009B7F0F">
        <w:t>,</w:t>
      </w:r>
      <w:r w:rsidR="00593ADC">
        <w:t xml:space="preserve"> </w:t>
      </w:r>
      <w:r w:rsidR="4C0A2C4D">
        <w:t>and</w:t>
      </w:r>
      <w:r w:rsidR="00593ADC">
        <w:t xml:space="preserve"> </w:t>
      </w:r>
      <w:r w:rsidR="00A172DD">
        <w:t>A</w:t>
      </w:r>
      <w:r w:rsidR="4C0A2C4D">
        <w:t>dvance</w:t>
      </w:r>
      <w:r w:rsidR="00593ADC">
        <w:t xml:space="preserve"> </w:t>
      </w:r>
      <w:r w:rsidR="00A172DD">
        <w:t>C</w:t>
      </w:r>
      <w:r w:rsidR="4C0A2C4D">
        <w:t>are</w:t>
      </w:r>
      <w:r w:rsidR="00593ADC">
        <w:t xml:space="preserve"> </w:t>
      </w:r>
      <w:r w:rsidR="00A172DD">
        <w:t>P</w:t>
      </w:r>
      <w:r w:rsidR="4C0A2C4D">
        <w:t>lanning</w:t>
      </w:r>
    </w:p>
    <w:p w14:paraId="4ABA4F07" w14:textId="40C11D36" w:rsidR="0050324D" w:rsidRDefault="00253E58" w:rsidP="009A53E1">
      <w:pPr>
        <w:pStyle w:val="DHHSbody"/>
      </w:pPr>
      <w:r>
        <w:t>The</w:t>
      </w:r>
      <w:bookmarkStart w:id="2743" w:name="_Hlk38545672"/>
      <w:r w:rsidR="00593ADC">
        <w:t xml:space="preserve"> </w:t>
      </w:r>
      <w:r w:rsidRPr="00DD449D">
        <w:rPr>
          <w:i/>
          <w:iCs/>
        </w:rPr>
        <w:t>Medical</w:t>
      </w:r>
      <w:r w:rsidR="00593ADC">
        <w:rPr>
          <w:i/>
          <w:iCs/>
        </w:rPr>
        <w:t xml:space="preserve"> </w:t>
      </w:r>
      <w:r w:rsidRPr="00DD449D">
        <w:rPr>
          <w:i/>
          <w:iCs/>
        </w:rPr>
        <w:t>Treatment</w:t>
      </w:r>
      <w:r w:rsidR="00593ADC">
        <w:rPr>
          <w:i/>
          <w:iCs/>
        </w:rPr>
        <w:t xml:space="preserve"> </w:t>
      </w:r>
      <w:r w:rsidRPr="00DD449D">
        <w:rPr>
          <w:i/>
          <w:iCs/>
        </w:rPr>
        <w:t>Planning</w:t>
      </w:r>
      <w:r w:rsidR="00593ADC">
        <w:rPr>
          <w:i/>
          <w:iCs/>
        </w:rPr>
        <w:t xml:space="preserve"> </w:t>
      </w:r>
      <w:r w:rsidRPr="00DD449D">
        <w:rPr>
          <w:i/>
          <w:iCs/>
        </w:rPr>
        <w:t>and</w:t>
      </w:r>
      <w:r w:rsidR="00593ADC">
        <w:rPr>
          <w:i/>
          <w:iCs/>
        </w:rPr>
        <w:t xml:space="preserve"> </w:t>
      </w:r>
      <w:r w:rsidRPr="00DD449D">
        <w:rPr>
          <w:i/>
          <w:iCs/>
        </w:rPr>
        <w:t>Decisions</w:t>
      </w:r>
      <w:r w:rsidR="00593ADC">
        <w:rPr>
          <w:i/>
          <w:iCs/>
        </w:rPr>
        <w:t xml:space="preserve"> </w:t>
      </w:r>
      <w:r w:rsidRPr="00DD449D">
        <w:rPr>
          <w:i/>
          <w:iCs/>
        </w:rPr>
        <w:t>Act</w:t>
      </w:r>
      <w:r w:rsidR="00593ADC">
        <w:rPr>
          <w:i/>
          <w:iCs/>
        </w:rPr>
        <w:t xml:space="preserve"> </w:t>
      </w:r>
      <w:r w:rsidRPr="00DD449D">
        <w:rPr>
          <w:i/>
          <w:iCs/>
        </w:rPr>
        <w:t>2016</w:t>
      </w:r>
      <w:bookmarkEnd w:id="2743"/>
      <w:r w:rsidR="00593ADC">
        <w:t xml:space="preserve"> </w:t>
      </w:r>
      <w:r>
        <w:t>ensures</w:t>
      </w:r>
      <w:r w:rsidR="00593ADC">
        <w:t xml:space="preserve"> </w:t>
      </w:r>
      <w:r>
        <w:t>people</w:t>
      </w:r>
      <w:r w:rsidR="00593ADC">
        <w:t xml:space="preserve"> </w:t>
      </w:r>
      <w:r>
        <w:t>are</w:t>
      </w:r>
      <w:r w:rsidR="00593ADC">
        <w:t xml:space="preserve"> </w:t>
      </w:r>
      <w:r>
        <w:t>provided</w:t>
      </w:r>
      <w:r w:rsidR="00593ADC">
        <w:t xml:space="preserve"> </w:t>
      </w:r>
      <w:r>
        <w:t>with</w:t>
      </w:r>
      <w:r w:rsidR="00593ADC">
        <w:t xml:space="preserve"> </w:t>
      </w:r>
      <w:r>
        <w:t>medical</w:t>
      </w:r>
      <w:r w:rsidR="00593ADC">
        <w:t xml:space="preserve"> </w:t>
      </w:r>
      <w:r>
        <w:t>treatment</w:t>
      </w:r>
      <w:r w:rsidR="00593ADC">
        <w:t xml:space="preserve"> </w:t>
      </w:r>
      <w:r>
        <w:t>that</w:t>
      </w:r>
      <w:r w:rsidR="00593ADC">
        <w:t xml:space="preserve"> </w:t>
      </w:r>
      <w:r>
        <w:t>is</w:t>
      </w:r>
      <w:r w:rsidR="00593ADC">
        <w:t xml:space="preserve"> </w:t>
      </w:r>
      <w:r>
        <w:t>consistent</w:t>
      </w:r>
      <w:r w:rsidR="00593ADC">
        <w:t xml:space="preserve"> </w:t>
      </w:r>
      <w:r>
        <w:t>with</w:t>
      </w:r>
      <w:r w:rsidR="00593ADC">
        <w:t xml:space="preserve"> </w:t>
      </w:r>
      <w:r>
        <w:t>their</w:t>
      </w:r>
      <w:r w:rsidR="00593ADC">
        <w:t xml:space="preserve"> </w:t>
      </w:r>
      <w:r>
        <w:t>preferences</w:t>
      </w:r>
      <w:r w:rsidR="00593ADC">
        <w:t xml:space="preserve"> </w:t>
      </w:r>
      <w:r>
        <w:t>and</w:t>
      </w:r>
      <w:r w:rsidR="00593ADC">
        <w:t xml:space="preserve"> </w:t>
      </w:r>
      <w:r>
        <w:t>values.</w:t>
      </w:r>
      <w:r w:rsidR="00497429">
        <w:t xml:space="preserve"> It </w:t>
      </w:r>
      <w:r>
        <w:t>clarifies</w:t>
      </w:r>
      <w:r w:rsidR="00593ADC">
        <w:t xml:space="preserve"> </w:t>
      </w:r>
      <w:r>
        <w:t>the</w:t>
      </w:r>
      <w:r w:rsidR="00593ADC">
        <w:t xml:space="preserve"> </w:t>
      </w:r>
      <w:r>
        <w:t>legal</w:t>
      </w:r>
      <w:r w:rsidR="00593ADC">
        <w:t xml:space="preserve"> </w:t>
      </w:r>
      <w:r>
        <w:t>effect</w:t>
      </w:r>
      <w:r w:rsidR="00593ADC">
        <w:t xml:space="preserve"> </w:t>
      </w:r>
      <w:r>
        <w:t>of</w:t>
      </w:r>
      <w:r w:rsidR="00593ADC">
        <w:t xml:space="preserve"> </w:t>
      </w:r>
      <w:r>
        <w:t>an</w:t>
      </w:r>
      <w:r w:rsidR="00593ADC">
        <w:t xml:space="preserve"> </w:t>
      </w:r>
      <w:r>
        <w:t>advance</w:t>
      </w:r>
      <w:r w:rsidR="00593ADC">
        <w:t xml:space="preserve"> </w:t>
      </w:r>
      <w:r>
        <w:t>care</w:t>
      </w:r>
      <w:r w:rsidR="00593ADC">
        <w:t xml:space="preserve"> </w:t>
      </w:r>
      <w:r>
        <w:t>directive</w:t>
      </w:r>
      <w:r w:rsidR="00593ADC">
        <w:t xml:space="preserve"> </w:t>
      </w:r>
      <w:r>
        <w:t>and</w:t>
      </w:r>
      <w:r w:rsidR="00593ADC">
        <w:t xml:space="preserve"> </w:t>
      </w:r>
      <w:r>
        <w:t>provides</w:t>
      </w:r>
      <w:r w:rsidR="00593ADC">
        <w:t xml:space="preserve"> </w:t>
      </w:r>
      <w:r>
        <w:t>a</w:t>
      </w:r>
      <w:r w:rsidR="00593ADC">
        <w:t xml:space="preserve"> </w:t>
      </w:r>
      <w:r>
        <w:t>single</w:t>
      </w:r>
      <w:r w:rsidR="00593ADC">
        <w:t xml:space="preserve"> </w:t>
      </w:r>
      <w:r>
        <w:t>process</w:t>
      </w:r>
      <w:r w:rsidR="00593ADC">
        <w:t xml:space="preserve"> </w:t>
      </w:r>
      <w:r>
        <w:t>for</w:t>
      </w:r>
      <w:r w:rsidR="00593ADC">
        <w:t xml:space="preserve"> </w:t>
      </w:r>
      <w:r>
        <w:t>identifying</w:t>
      </w:r>
      <w:r w:rsidR="00593ADC">
        <w:t xml:space="preserve"> </w:t>
      </w:r>
      <w:r>
        <w:t>who</w:t>
      </w:r>
      <w:r w:rsidR="00593ADC">
        <w:t xml:space="preserve"> </w:t>
      </w:r>
      <w:r>
        <w:t>should</w:t>
      </w:r>
      <w:r w:rsidR="00593ADC">
        <w:t xml:space="preserve"> </w:t>
      </w:r>
      <w:r>
        <w:t>make</w:t>
      </w:r>
      <w:r w:rsidR="00593ADC">
        <w:t xml:space="preserve"> </w:t>
      </w:r>
      <w:r>
        <w:t>decisions</w:t>
      </w:r>
      <w:r w:rsidR="00593ADC">
        <w:t xml:space="preserve"> </w:t>
      </w:r>
      <w:r>
        <w:t>on</w:t>
      </w:r>
      <w:r w:rsidR="00593ADC">
        <w:t xml:space="preserve"> </w:t>
      </w:r>
      <w:r>
        <w:t>behalf</w:t>
      </w:r>
      <w:r w:rsidR="00593ADC">
        <w:t xml:space="preserve"> </w:t>
      </w:r>
      <w:r>
        <w:t>of</w:t>
      </w:r>
      <w:r w:rsidR="00593ADC">
        <w:t xml:space="preserve"> </w:t>
      </w:r>
      <w:r>
        <w:t>a</w:t>
      </w:r>
      <w:r w:rsidR="00593ADC">
        <w:t xml:space="preserve"> </w:t>
      </w:r>
      <w:r>
        <w:t>person,</w:t>
      </w:r>
      <w:r w:rsidR="00593ADC">
        <w:t xml:space="preserve"> </w:t>
      </w:r>
      <w:r>
        <w:t>and</w:t>
      </w:r>
      <w:r w:rsidR="00593ADC">
        <w:t xml:space="preserve"> </w:t>
      </w:r>
      <w:r>
        <w:t>a</w:t>
      </w:r>
      <w:r w:rsidR="00593ADC">
        <w:t xml:space="preserve"> </w:t>
      </w:r>
      <w:r>
        <w:t>process</w:t>
      </w:r>
      <w:r w:rsidR="00593ADC">
        <w:t xml:space="preserve"> </w:t>
      </w:r>
      <w:r>
        <w:t>for</w:t>
      </w:r>
      <w:r w:rsidR="00593ADC">
        <w:t xml:space="preserve"> </w:t>
      </w:r>
      <w:r>
        <w:t>making</w:t>
      </w:r>
      <w:r w:rsidR="00593ADC">
        <w:t xml:space="preserve"> </w:t>
      </w:r>
      <w:r>
        <w:t>these</w:t>
      </w:r>
      <w:r w:rsidR="00593ADC">
        <w:t xml:space="preserve"> </w:t>
      </w:r>
      <w:r>
        <w:t>decisions.</w:t>
      </w:r>
    </w:p>
    <w:p w14:paraId="687691E3" w14:textId="1A496F06" w:rsidR="00253E58" w:rsidRDefault="00253E58" w:rsidP="009A53E1">
      <w:pPr>
        <w:pStyle w:val="DHHSbody"/>
      </w:pPr>
      <w:r>
        <w:t>If</w:t>
      </w:r>
      <w:r w:rsidR="00593ADC">
        <w:t xml:space="preserve"> </w:t>
      </w:r>
      <w:r>
        <w:t>a</w:t>
      </w:r>
      <w:r w:rsidR="00593ADC">
        <w:t xml:space="preserve"> </w:t>
      </w:r>
      <w:r>
        <w:t>registered</w:t>
      </w:r>
      <w:r w:rsidR="00593ADC">
        <w:t xml:space="preserve"> </w:t>
      </w:r>
      <w:r>
        <w:t>health</w:t>
      </w:r>
      <w:r w:rsidR="00593ADC">
        <w:t xml:space="preserve"> </w:t>
      </w:r>
      <w:r>
        <w:t>practitioner</w:t>
      </w:r>
      <w:r w:rsidR="00593ADC">
        <w:t xml:space="preserve"> </w:t>
      </w:r>
      <w:r>
        <w:t>fails</w:t>
      </w:r>
      <w:r w:rsidR="00593ADC">
        <w:t xml:space="preserve"> </w:t>
      </w:r>
      <w:r>
        <w:t>to</w:t>
      </w:r>
      <w:r w:rsidR="00593ADC">
        <w:t xml:space="preserve"> </w:t>
      </w:r>
      <w:r>
        <w:t>act</w:t>
      </w:r>
      <w:r w:rsidR="00593ADC">
        <w:t xml:space="preserve"> </w:t>
      </w:r>
      <w:r>
        <w:t>in</w:t>
      </w:r>
      <w:r w:rsidR="00593ADC">
        <w:t xml:space="preserve"> </w:t>
      </w:r>
      <w:r>
        <w:t>accordance</w:t>
      </w:r>
      <w:r w:rsidR="00593ADC">
        <w:t xml:space="preserve"> </w:t>
      </w:r>
      <w:r>
        <w:t>with</w:t>
      </w:r>
      <w:r w:rsidR="00593ADC">
        <w:t xml:space="preserve"> </w:t>
      </w:r>
      <w:r>
        <w:t>th</w:t>
      </w:r>
      <w:r w:rsidR="00497429">
        <w:t>is</w:t>
      </w:r>
      <w:r w:rsidR="00593ADC">
        <w:t xml:space="preserve"> </w:t>
      </w:r>
      <w:r>
        <w:t>Act,</w:t>
      </w:r>
      <w:r w:rsidR="00593ADC">
        <w:t xml:space="preserve"> </w:t>
      </w:r>
      <w:r w:rsidR="00497429">
        <w:t xml:space="preserve">it </w:t>
      </w:r>
      <w:r>
        <w:t>will</w:t>
      </w:r>
      <w:r w:rsidR="00593ADC">
        <w:t xml:space="preserve"> </w:t>
      </w:r>
      <w:r>
        <w:t>constitute</w:t>
      </w:r>
      <w:r w:rsidR="00593ADC">
        <w:t xml:space="preserve"> </w:t>
      </w:r>
      <w:r>
        <w:t>unprofessional</w:t>
      </w:r>
      <w:r w:rsidR="00593ADC">
        <w:t xml:space="preserve"> </w:t>
      </w:r>
      <w:r>
        <w:t>conduct.</w:t>
      </w:r>
    </w:p>
    <w:p w14:paraId="27C7A335" w14:textId="77777777" w:rsidR="0050324D" w:rsidRDefault="00253E58" w:rsidP="00E66776">
      <w:pPr>
        <w:pStyle w:val="DHHSbody"/>
      </w:pPr>
      <w:r>
        <w:t>Health</w:t>
      </w:r>
      <w:r w:rsidR="00593ADC">
        <w:t xml:space="preserve"> </w:t>
      </w:r>
      <w:r>
        <w:t>services</w:t>
      </w:r>
      <w:r w:rsidR="00593ADC">
        <w:t xml:space="preserve"> </w:t>
      </w:r>
      <w:r w:rsidR="34AA2C69">
        <w:t>are</w:t>
      </w:r>
      <w:r w:rsidR="00593ADC">
        <w:t xml:space="preserve"> </w:t>
      </w:r>
      <w:r w:rsidR="3CEBBCED">
        <w:t>re</w:t>
      </w:r>
      <w:r w:rsidR="34C8A8BF">
        <w:t>q</w:t>
      </w:r>
      <w:r w:rsidR="3CEBBCED">
        <w:t>uired</w:t>
      </w:r>
      <w:r w:rsidR="00593ADC">
        <w:t xml:space="preserve"> </w:t>
      </w:r>
      <w:r w:rsidR="34AA2C69">
        <w:t>to</w:t>
      </w:r>
      <w:r w:rsidR="00593ADC">
        <w:t xml:space="preserve"> </w:t>
      </w:r>
      <w:r>
        <w:t>have</w:t>
      </w:r>
      <w:r w:rsidR="00593ADC">
        <w:t xml:space="preserve"> </w:t>
      </w:r>
      <w:r>
        <w:t>processes</w:t>
      </w:r>
      <w:r w:rsidR="00593ADC">
        <w:t xml:space="preserve"> </w:t>
      </w:r>
      <w:r>
        <w:t>in</w:t>
      </w:r>
      <w:r w:rsidR="00593ADC">
        <w:t xml:space="preserve"> </w:t>
      </w:r>
      <w:r>
        <w:t>place</w:t>
      </w:r>
      <w:r w:rsidR="00593ADC">
        <w:t xml:space="preserve"> </w:t>
      </w:r>
      <w:r w:rsidR="73450CFA">
        <w:t>that</w:t>
      </w:r>
      <w:r>
        <w:t>:</w:t>
      </w:r>
    </w:p>
    <w:p w14:paraId="30CCF7C1" w14:textId="4AFC5DF1" w:rsidR="00253E58" w:rsidRDefault="00253E58" w:rsidP="005A23C9">
      <w:pPr>
        <w:pStyle w:val="DHHSbullet1"/>
      </w:pPr>
      <w:r>
        <w:t>include</w:t>
      </w:r>
      <w:r w:rsidR="00593ADC">
        <w:t xml:space="preserve"> </w:t>
      </w:r>
      <w:r>
        <w:t>advance</w:t>
      </w:r>
      <w:r w:rsidR="00593ADC">
        <w:t xml:space="preserve"> </w:t>
      </w:r>
      <w:r>
        <w:t>care</w:t>
      </w:r>
      <w:r w:rsidR="00593ADC">
        <w:t xml:space="preserve"> </w:t>
      </w:r>
      <w:r>
        <w:t>planning</w:t>
      </w:r>
      <w:r w:rsidR="00593ADC">
        <w:t xml:space="preserve"> </w:t>
      </w:r>
      <w:r>
        <w:t>and</w:t>
      </w:r>
      <w:r w:rsidR="00593ADC">
        <w:t xml:space="preserve"> </w:t>
      </w:r>
      <w:r>
        <w:t>identification</w:t>
      </w:r>
      <w:r w:rsidR="00593ADC">
        <w:t xml:space="preserve"> </w:t>
      </w:r>
      <w:r>
        <w:t>of</w:t>
      </w:r>
      <w:r w:rsidR="00593ADC">
        <w:t xml:space="preserve"> </w:t>
      </w:r>
      <w:r>
        <w:t>medical</w:t>
      </w:r>
      <w:r w:rsidR="00593ADC">
        <w:t xml:space="preserve"> </w:t>
      </w:r>
      <w:r>
        <w:t>treatment</w:t>
      </w:r>
      <w:r w:rsidR="00593ADC">
        <w:t xml:space="preserve"> </w:t>
      </w:r>
      <w:r>
        <w:t>decision-makers</w:t>
      </w:r>
      <w:r w:rsidR="00497429">
        <w:t>,</w:t>
      </w:r>
      <w:r w:rsidR="00593ADC">
        <w:t xml:space="preserve"> </w:t>
      </w:r>
      <w:r>
        <w:t>in</w:t>
      </w:r>
      <w:r w:rsidR="00593ADC">
        <w:t xml:space="preserve"> </w:t>
      </w:r>
      <w:r>
        <w:t>communication</w:t>
      </w:r>
      <w:r w:rsidR="00593ADC">
        <w:t xml:space="preserve"> </w:t>
      </w:r>
      <w:r>
        <w:t>with</w:t>
      </w:r>
      <w:r w:rsidR="00593ADC">
        <w:t xml:space="preserve"> </w:t>
      </w:r>
      <w:r>
        <w:t>other</w:t>
      </w:r>
      <w:r w:rsidR="00593ADC">
        <w:t xml:space="preserve"> </w:t>
      </w:r>
      <w:r>
        <w:t>providers</w:t>
      </w:r>
    </w:p>
    <w:p w14:paraId="4249763D" w14:textId="33CAAB5F" w:rsidR="00253E58" w:rsidRDefault="00253E58" w:rsidP="005A23C9">
      <w:pPr>
        <w:pStyle w:val="DHHSbullet1"/>
      </w:pPr>
      <w:r>
        <w:t>include</w:t>
      </w:r>
      <w:r w:rsidR="00593ADC">
        <w:t xml:space="preserve"> </w:t>
      </w:r>
      <w:r>
        <w:t>advance</w:t>
      </w:r>
      <w:r w:rsidR="00593ADC">
        <w:t xml:space="preserve"> </w:t>
      </w:r>
      <w:r>
        <w:t>care</w:t>
      </w:r>
      <w:r w:rsidR="00593ADC">
        <w:t xml:space="preserve"> </w:t>
      </w:r>
      <w:r>
        <w:t>planning</w:t>
      </w:r>
      <w:r w:rsidR="00593ADC">
        <w:t xml:space="preserve"> </w:t>
      </w:r>
      <w:r>
        <w:t>as</w:t>
      </w:r>
      <w:r w:rsidR="00593ADC">
        <w:t xml:space="preserve"> </w:t>
      </w:r>
      <w:r>
        <w:t>a</w:t>
      </w:r>
      <w:r w:rsidR="00593ADC">
        <w:t xml:space="preserve"> </w:t>
      </w:r>
      <w:r>
        <w:t>parameter</w:t>
      </w:r>
      <w:r w:rsidR="00593ADC">
        <w:t xml:space="preserve"> </w:t>
      </w:r>
      <w:r>
        <w:t>in</w:t>
      </w:r>
      <w:r w:rsidR="00593ADC">
        <w:t xml:space="preserve"> </w:t>
      </w:r>
      <w:r>
        <w:t>assessment</w:t>
      </w:r>
      <w:r w:rsidR="00593ADC">
        <w:t xml:space="preserve"> </w:t>
      </w:r>
      <w:r>
        <w:t>of</w:t>
      </w:r>
      <w:r w:rsidR="00593ADC">
        <w:t xml:space="preserve"> </w:t>
      </w:r>
      <w:r>
        <w:t>outcomes</w:t>
      </w:r>
      <w:r w:rsidR="00497429">
        <w:t>,</w:t>
      </w:r>
      <w:r w:rsidR="00593ADC">
        <w:t xml:space="preserve"> </w:t>
      </w:r>
      <w:r>
        <w:t>such</w:t>
      </w:r>
      <w:r w:rsidR="00593ADC">
        <w:t xml:space="preserve"> </w:t>
      </w:r>
      <w:r>
        <w:t>as</w:t>
      </w:r>
      <w:r w:rsidR="00593ADC">
        <w:t xml:space="preserve"> </w:t>
      </w:r>
      <w:r>
        <w:t>mortality</w:t>
      </w:r>
      <w:r w:rsidR="00593ADC">
        <w:t xml:space="preserve"> </w:t>
      </w:r>
      <w:r>
        <w:t>and</w:t>
      </w:r>
      <w:r w:rsidR="00593ADC">
        <w:t xml:space="preserve"> </w:t>
      </w:r>
      <w:r>
        <w:t>morbidity</w:t>
      </w:r>
      <w:r w:rsidR="00593ADC">
        <w:t xml:space="preserve"> </w:t>
      </w:r>
      <w:r>
        <w:t>review</w:t>
      </w:r>
      <w:r w:rsidR="00593ADC">
        <w:t xml:space="preserve"> </w:t>
      </w:r>
      <w:r>
        <w:t>reports,</w:t>
      </w:r>
      <w:r w:rsidR="00593ADC">
        <w:t xml:space="preserve"> </w:t>
      </w:r>
      <w:r>
        <w:t>patient</w:t>
      </w:r>
      <w:r w:rsidR="00593ADC">
        <w:t xml:space="preserve"> </w:t>
      </w:r>
      <w:r>
        <w:t>experience</w:t>
      </w:r>
      <w:r w:rsidR="00593ADC">
        <w:t xml:space="preserve"> </w:t>
      </w:r>
      <w:r>
        <w:t>and</w:t>
      </w:r>
      <w:r w:rsidR="00593ADC">
        <w:t xml:space="preserve"> </w:t>
      </w:r>
      <w:r>
        <w:t>other</w:t>
      </w:r>
      <w:r w:rsidR="00593ADC">
        <w:t xml:space="preserve"> </w:t>
      </w:r>
      <w:r>
        <w:t>routine</w:t>
      </w:r>
      <w:r w:rsidR="00593ADC">
        <w:t xml:space="preserve"> </w:t>
      </w:r>
      <w:r>
        <w:t>data</w:t>
      </w:r>
      <w:r w:rsidR="00593ADC">
        <w:t xml:space="preserve"> </w:t>
      </w:r>
      <w:r>
        <w:t>collection</w:t>
      </w:r>
    </w:p>
    <w:p w14:paraId="1749D4CF" w14:textId="77777777" w:rsidR="00253E58" w:rsidRDefault="00253E58" w:rsidP="00652A64">
      <w:pPr>
        <w:pStyle w:val="DHHSbullet1"/>
      </w:pPr>
      <w:r>
        <w:t>enable</w:t>
      </w:r>
      <w:r w:rsidR="00593ADC">
        <w:t xml:space="preserve"> </w:t>
      </w:r>
      <w:r>
        <w:t>and</w:t>
      </w:r>
      <w:r w:rsidR="00593ADC">
        <w:t xml:space="preserve"> </w:t>
      </w:r>
      <w:r>
        <w:t>promote</w:t>
      </w:r>
      <w:r w:rsidR="00593ADC">
        <w:t xml:space="preserve"> </w:t>
      </w:r>
      <w:r>
        <w:t>the</w:t>
      </w:r>
      <w:r w:rsidR="00593ADC">
        <w:t xml:space="preserve"> </w:t>
      </w:r>
      <w:r>
        <w:t>use</w:t>
      </w:r>
      <w:r w:rsidR="00593ADC">
        <w:t xml:space="preserve"> </w:t>
      </w:r>
      <w:r>
        <w:t>of</w:t>
      </w:r>
      <w:r w:rsidR="00593ADC">
        <w:t xml:space="preserve"> </w:t>
      </w:r>
      <w:r>
        <w:t>My</w:t>
      </w:r>
      <w:r w:rsidR="00593ADC">
        <w:t xml:space="preserve"> </w:t>
      </w:r>
      <w:r>
        <w:t>Health</w:t>
      </w:r>
      <w:r w:rsidR="00593ADC">
        <w:t xml:space="preserve"> </w:t>
      </w:r>
      <w:r>
        <w:t>Record</w:t>
      </w:r>
      <w:r w:rsidR="00593ADC">
        <w:t xml:space="preserve"> </w:t>
      </w:r>
      <w:r>
        <w:t>to</w:t>
      </w:r>
      <w:r w:rsidR="00593ADC">
        <w:t xml:space="preserve"> </w:t>
      </w:r>
      <w:r>
        <w:t>support</w:t>
      </w:r>
      <w:r w:rsidR="00593ADC">
        <w:t xml:space="preserve"> </w:t>
      </w:r>
      <w:r>
        <w:t>communication</w:t>
      </w:r>
      <w:r w:rsidR="00593ADC">
        <w:t xml:space="preserve"> </w:t>
      </w:r>
      <w:r>
        <w:t>of</w:t>
      </w:r>
      <w:r w:rsidR="00593ADC">
        <w:t xml:space="preserve"> </w:t>
      </w:r>
      <w:r>
        <w:t>advance</w:t>
      </w:r>
      <w:r w:rsidR="00593ADC">
        <w:t xml:space="preserve"> </w:t>
      </w:r>
      <w:r>
        <w:t>care</w:t>
      </w:r>
      <w:r w:rsidR="00593ADC">
        <w:t xml:space="preserve"> </w:t>
      </w:r>
      <w:r>
        <w:t>plans.</w:t>
      </w:r>
    </w:p>
    <w:p w14:paraId="0675CA17" w14:textId="5A5B5A51" w:rsidR="00253E58" w:rsidRDefault="00253E58" w:rsidP="00253E58">
      <w:pPr>
        <w:pStyle w:val="DHHSbodyafterbullets"/>
      </w:pPr>
      <w:r>
        <w:t>Advance</w:t>
      </w:r>
      <w:r w:rsidR="00593ADC">
        <w:t xml:space="preserve"> </w:t>
      </w:r>
      <w:r>
        <w:t>care</w:t>
      </w:r>
      <w:r w:rsidR="00593ADC">
        <w:t xml:space="preserve"> </w:t>
      </w:r>
      <w:r>
        <w:t>planning</w:t>
      </w:r>
      <w:r w:rsidR="00593ADC">
        <w:t xml:space="preserve"> </w:t>
      </w:r>
      <w:r>
        <w:t>should</w:t>
      </w:r>
      <w:r w:rsidR="00593ADC">
        <w:t xml:space="preserve"> </w:t>
      </w:r>
      <w:r>
        <w:t>be</w:t>
      </w:r>
      <w:r w:rsidR="00593ADC">
        <w:t xml:space="preserve"> </w:t>
      </w:r>
      <w:r>
        <w:t>embedded</w:t>
      </w:r>
      <w:r w:rsidR="00593ADC">
        <w:t xml:space="preserve"> </w:t>
      </w:r>
      <w:r>
        <w:t>into</w:t>
      </w:r>
      <w:r w:rsidR="00593ADC">
        <w:t xml:space="preserve"> </w:t>
      </w:r>
      <w:r>
        <w:t>the</w:t>
      </w:r>
      <w:r w:rsidR="00593ADC">
        <w:t xml:space="preserve"> </w:t>
      </w:r>
      <w:r>
        <w:t>usual</w:t>
      </w:r>
      <w:r w:rsidR="00593ADC">
        <w:t xml:space="preserve"> </w:t>
      </w:r>
      <w:r>
        <w:t>care</w:t>
      </w:r>
      <w:r w:rsidR="00593ADC">
        <w:t xml:space="preserve"> </w:t>
      </w:r>
      <w:r w:rsidR="009B7F0F">
        <w:t xml:space="preserve">that </w:t>
      </w:r>
      <w:r>
        <w:t>health</w:t>
      </w:r>
      <w:r w:rsidR="00593ADC">
        <w:t xml:space="preserve"> </w:t>
      </w:r>
      <w:r>
        <w:t>services</w:t>
      </w:r>
      <w:r w:rsidR="00593ADC">
        <w:t xml:space="preserve"> </w:t>
      </w:r>
      <w:r>
        <w:t>provide</w:t>
      </w:r>
      <w:r w:rsidR="004B20EE">
        <w:t>,</w:t>
      </w:r>
      <w:r w:rsidR="00593ADC">
        <w:t xml:space="preserve"> </w:t>
      </w:r>
      <w:r>
        <w:t>resulting</w:t>
      </w:r>
      <w:r w:rsidR="00593ADC">
        <w:t xml:space="preserve"> </w:t>
      </w:r>
      <w:r>
        <w:t>in</w:t>
      </w:r>
      <w:r w:rsidR="00593ADC">
        <w:t xml:space="preserve"> </w:t>
      </w:r>
      <w:r>
        <w:t>an</w:t>
      </w:r>
      <w:r w:rsidR="00593ADC">
        <w:t xml:space="preserve"> </w:t>
      </w:r>
      <w:r>
        <w:t>increase</w:t>
      </w:r>
      <w:r w:rsidR="00593ADC">
        <w:t xml:space="preserve"> </w:t>
      </w:r>
      <w:r>
        <w:t>in</w:t>
      </w:r>
      <w:r w:rsidR="00593ADC">
        <w:t xml:space="preserve"> </w:t>
      </w:r>
      <w:r>
        <w:t>the</w:t>
      </w:r>
      <w:r w:rsidR="00593ADC">
        <w:t xml:space="preserve"> </w:t>
      </w:r>
      <w:r>
        <w:t>number</w:t>
      </w:r>
      <w:r w:rsidR="00593ADC">
        <w:t xml:space="preserve"> </w:t>
      </w:r>
      <w:r>
        <w:t>of</w:t>
      </w:r>
      <w:r w:rsidR="00593ADC">
        <w:t xml:space="preserve"> </w:t>
      </w:r>
      <w:r>
        <w:t>both</w:t>
      </w:r>
      <w:r w:rsidR="00593ADC">
        <w:t xml:space="preserve"> </w:t>
      </w:r>
      <w:r>
        <w:t>admitted</w:t>
      </w:r>
      <w:r w:rsidR="00593ADC">
        <w:t xml:space="preserve"> </w:t>
      </w:r>
      <w:r>
        <w:t>and</w:t>
      </w:r>
      <w:r w:rsidR="00593ADC">
        <w:t xml:space="preserve"> </w:t>
      </w:r>
      <w:r>
        <w:t>non-admitted</w:t>
      </w:r>
      <w:r w:rsidR="00593ADC">
        <w:t xml:space="preserve"> </w:t>
      </w:r>
      <w:r>
        <w:t>patients</w:t>
      </w:r>
      <w:r w:rsidR="00593ADC">
        <w:t xml:space="preserve"> </w:t>
      </w:r>
      <w:r>
        <w:t>with</w:t>
      </w:r>
      <w:r w:rsidR="00593ADC">
        <w:t xml:space="preserve"> </w:t>
      </w:r>
      <w:r>
        <w:t>an</w:t>
      </w:r>
      <w:r w:rsidR="00593ADC">
        <w:t xml:space="preserve"> </w:t>
      </w:r>
      <w:r>
        <w:t>advance</w:t>
      </w:r>
      <w:r w:rsidR="00593ADC">
        <w:t xml:space="preserve"> </w:t>
      </w:r>
      <w:r>
        <w:t>care</w:t>
      </w:r>
      <w:r w:rsidR="00593ADC">
        <w:t xml:space="preserve"> </w:t>
      </w:r>
      <w:r>
        <w:lastRenderedPageBreak/>
        <w:t>directive/plan</w:t>
      </w:r>
      <w:r w:rsidR="00593ADC">
        <w:t xml:space="preserve"> </w:t>
      </w:r>
      <w:r>
        <w:t>alert</w:t>
      </w:r>
      <w:r w:rsidR="00593ADC">
        <w:t xml:space="preserve"> </w:t>
      </w:r>
      <w:r>
        <w:t>and</w:t>
      </w:r>
      <w:r w:rsidR="00593ADC">
        <w:t xml:space="preserve"> </w:t>
      </w:r>
      <w:r>
        <w:t>an</w:t>
      </w:r>
      <w:r w:rsidR="00593ADC">
        <w:t xml:space="preserve"> </w:t>
      </w:r>
      <w:r>
        <w:t>identified</w:t>
      </w:r>
      <w:r w:rsidR="00593ADC">
        <w:t xml:space="preserve"> </w:t>
      </w:r>
      <w:r>
        <w:t>medical</w:t>
      </w:r>
      <w:r w:rsidR="00593ADC">
        <w:t xml:space="preserve"> </w:t>
      </w:r>
      <w:r>
        <w:t>treatment</w:t>
      </w:r>
      <w:r w:rsidR="00593ADC">
        <w:t xml:space="preserve"> </w:t>
      </w:r>
      <w:r>
        <w:t>decision-maker.</w:t>
      </w:r>
      <w:r w:rsidR="00593ADC">
        <w:t xml:space="preserve"> </w:t>
      </w:r>
      <w:r>
        <w:t>This</w:t>
      </w:r>
      <w:r w:rsidR="00593ADC">
        <w:t xml:space="preserve"> </w:t>
      </w:r>
      <w:r>
        <w:t>will</w:t>
      </w:r>
      <w:r w:rsidR="00593ADC">
        <w:t xml:space="preserve"> </w:t>
      </w:r>
      <w:r>
        <w:t>be</w:t>
      </w:r>
      <w:r w:rsidR="00593ADC">
        <w:t xml:space="preserve"> </w:t>
      </w:r>
      <w:r>
        <w:t>measured</w:t>
      </w:r>
      <w:r w:rsidR="00593ADC">
        <w:t xml:space="preserve"> </w:t>
      </w:r>
      <w:r>
        <w:t>through</w:t>
      </w:r>
      <w:r w:rsidR="00593ADC">
        <w:t xml:space="preserve"> </w:t>
      </w:r>
      <w:r>
        <w:t>mandatory</w:t>
      </w:r>
      <w:r w:rsidR="00593ADC">
        <w:t xml:space="preserve"> </w:t>
      </w:r>
      <w:r>
        <w:t>VAED,</w:t>
      </w:r>
      <w:r w:rsidR="00593ADC">
        <w:t xml:space="preserve"> </w:t>
      </w:r>
      <w:r>
        <w:t>VEMD</w:t>
      </w:r>
      <w:r w:rsidR="00593ADC">
        <w:t xml:space="preserve"> </w:t>
      </w:r>
      <w:r>
        <w:t>and</w:t>
      </w:r>
      <w:r w:rsidR="00593ADC">
        <w:t xml:space="preserve"> </w:t>
      </w:r>
      <w:r>
        <w:t>VINAH</w:t>
      </w:r>
      <w:r w:rsidR="00593ADC">
        <w:t xml:space="preserve"> </w:t>
      </w:r>
      <w:r w:rsidR="64C0379D">
        <w:t xml:space="preserve">minimum </w:t>
      </w:r>
      <w:r w:rsidR="761D8B62">
        <w:t>data set</w:t>
      </w:r>
      <w:r w:rsidR="00593ADC">
        <w:t xml:space="preserve"> </w:t>
      </w:r>
      <w:r>
        <w:t>items.</w:t>
      </w:r>
    </w:p>
    <w:p w14:paraId="6FD6935E" w14:textId="5877DC59" w:rsidR="0050324D" w:rsidRPr="005A77EB" w:rsidRDefault="00497429" w:rsidP="009A53E1">
      <w:pPr>
        <w:pStyle w:val="DHHSbody"/>
      </w:pPr>
      <w:r>
        <w:t>For m</w:t>
      </w:r>
      <w:r w:rsidR="00253E58" w:rsidRPr="005A77EB">
        <w:t>ore</w:t>
      </w:r>
      <w:r w:rsidR="00593ADC">
        <w:t xml:space="preserve"> </w:t>
      </w:r>
      <w:r w:rsidR="00253E58" w:rsidRPr="005A77EB">
        <w:t>information</w:t>
      </w:r>
      <w:r>
        <w:t>, visit</w:t>
      </w:r>
      <w:r w:rsidR="00593ADC">
        <w:t xml:space="preserve"> </w:t>
      </w:r>
      <w:hyperlink r:id="rId187" w:history="1">
        <w:r w:rsidR="0000419C" w:rsidRPr="005A77EB">
          <w:rPr>
            <w:rStyle w:val="Hyperlink"/>
          </w:rPr>
          <w:t>Advance</w:t>
        </w:r>
        <w:r w:rsidR="00593ADC">
          <w:rPr>
            <w:rStyle w:val="Hyperlink"/>
          </w:rPr>
          <w:t xml:space="preserve"> </w:t>
        </w:r>
        <w:r w:rsidR="0000419C" w:rsidRPr="005A77EB">
          <w:rPr>
            <w:rStyle w:val="Hyperlink"/>
          </w:rPr>
          <w:t>care</w:t>
        </w:r>
        <w:r w:rsidR="00593ADC">
          <w:rPr>
            <w:rStyle w:val="Hyperlink"/>
          </w:rPr>
          <w:t xml:space="preserve"> </w:t>
        </w:r>
        <w:r w:rsidR="0000419C" w:rsidRPr="005A77EB">
          <w:rPr>
            <w:rStyle w:val="Hyperlink"/>
          </w:rPr>
          <w:t>planning</w:t>
        </w:r>
      </w:hyperlink>
      <w:r w:rsidR="00593ADC">
        <w:t xml:space="preserve"> </w:t>
      </w:r>
      <w:r w:rsidR="00253E58" w:rsidRPr="005A77EB">
        <w:t>&lt;</w:t>
      </w:r>
      <w:r w:rsidR="009B7F0F" w:rsidRPr="009B7F0F">
        <w:t>https://www.health.vic.gov.au/patient-care/advance-care-planning-1</w:t>
      </w:r>
      <w:r w:rsidR="00253E58" w:rsidRPr="005A77EB">
        <w:t>&gt;.</w:t>
      </w:r>
    </w:p>
    <w:p w14:paraId="15E07423" w14:textId="2BC998F6" w:rsidR="00BE31C6" w:rsidRPr="005A77EB" w:rsidRDefault="00BE31C6" w:rsidP="00BB2B93">
      <w:pPr>
        <w:pStyle w:val="Heading4"/>
        <w:ind w:left="1134"/>
      </w:pPr>
      <w:bookmarkStart w:id="2744" w:name="_Toc6408336"/>
      <w:bookmarkStart w:id="2745" w:name="_Ref9932204"/>
      <w:bookmarkStart w:id="2746" w:name="_Ref9932210"/>
      <w:bookmarkStart w:id="2747" w:name="_Toc10199721"/>
      <w:bookmarkStart w:id="2748" w:name="_Toc34046637"/>
      <w:r w:rsidRPr="005A77EB">
        <w:t>Standard</w:t>
      </w:r>
      <w:r w:rsidR="009B7F0F">
        <w:t>ised</w:t>
      </w:r>
      <w:r w:rsidR="00593ADC">
        <w:t xml:space="preserve"> </w:t>
      </w:r>
      <w:r w:rsidR="00A172DD">
        <w:t>E</w:t>
      </w:r>
      <w:r w:rsidRPr="005A77EB">
        <w:t>mergency</w:t>
      </w:r>
      <w:r w:rsidR="00593ADC">
        <w:t xml:space="preserve"> </w:t>
      </w:r>
      <w:r w:rsidR="00A172DD">
        <w:t>N</w:t>
      </w:r>
      <w:r w:rsidRPr="005A77EB">
        <w:t>umber</w:t>
      </w:r>
      <w:r w:rsidR="00593ADC">
        <w:t xml:space="preserve"> </w:t>
      </w:r>
      <w:r w:rsidR="005115A3" w:rsidRPr="005A77EB">
        <w:t>and</w:t>
      </w:r>
      <w:r w:rsidR="00593ADC">
        <w:t xml:space="preserve"> </w:t>
      </w:r>
      <w:r w:rsidR="005115A3" w:rsidRPr="005A77EB">
        <w:t>the</w:t>
      </w:r>
      <w:r w:rsidR="00593ADC">
        <w:t xml:space="preserve"> </w:t>
      </w:r>
      <w:r w:rsidR="00A172DD">
        <w:t>D</w:t>
      </w:r>
      <w:r w:rsidR="005115A3" w:rsidRPr="005A77EB">
        <w:t>eteriorating</w:t>
      </w:r>
      <w:r w:rsidR="00593ADC">
        <w:t xml:space="preserve"> </w:t>
      </w:r>
      <w:r w:rsidR="00A172DD">
        <w:t>P</w:t>
      </w:r>
      <w:r w:rsidR="005115A3" w:rsidRPr="005A77EB">
        <w:t>atient</w:t>
      </w:r>
    </w:p>
    <w:p w14:paraId="5ED42746" w14:textId="45B91EF3" w:rsidR="00B00798" w:rsidRPr="006F40EE" w:rsidRDefault="00B00798" w:rsidP="00810124">
      <w:pPr>
        <w:pStyle w:val="DHHSbody"/>
      </w:pPr>
      <w:r w:rsidRPr="006F40EE">
        <w:t>Victorian</w:t>
      </w:r>
      <w:r w:rsidR="00593ADC">
        <w:t xml:space="preserve"> </w:t>
      </w:r>
      <w:r w:rsidRPr="006F40EE">
        <w:t>health</w:t>
      </w:r>
      <w:r w:rsidR="00593ADC">
        <w:t xml:space="preserve"> </w:t>
      </w:r>
      <w:r w:rsidRPr="006F40EE">
        <w:t>services</w:t>
      </w:r>
      <w:r w:rsidR="00593ADC">
        <w:t xml:space="preserve"> </w:t>
      </w:r>
      <w:r w:rsidR="009B7F0F">
        <w:t xml:space="preserve">that </w:t>
      </w:r>
      <w:r w:rsidRPr="006F40EE">
        <w:t>utilis</w:t>
      </w:r>
      <w:r w:rsidR="009B7F0F">
        <w:t>e</w:t>
      </w:r>
      <w:r w:rsidR="00593ADC">
        <w:t xml:space="preserve"> </w:t>
      </w:r>
      <w:r w:rsidRPr="006F40EE">
        <w:t>an</w:t>
      </w:r>
      <w:r w:rsidR="00593ADC">
        <w:t xml:space="preserve"> </w:t>
      </w:r>
      <w:r w:rsidRPr="006F40EE">
        <w:t>internal</w:t>
      </w:r>
      <w:r w:rsidR="00593ADC">
        <w:t xml:space="preserve"> </w:t>
      </w:r>
      <w:r w:rsidRPr="006F40EE">
        <w:t>number</w:t>
      </w:r>
      <w:r w:rsidR="00593ADC">
        <w:t xml:space="preserve"> </w:t>
      </w:r>
      <w:r w:rsidRPr="006F40EE">
        <w:t>to</w:t>
      </w:r>
      <w:r w:rsidR="00593ADC">
        <w:t xml:space="preserve"> </w:t>
      </w:r>
      <w:r w:rsidRPr="006F40EE">
        <w:t>activate</w:t>
      </w:r>
      <w:r w:rsidR="00593ADC">
        <w:t xml:space="preserve"> </w:t>
      </w:r>
      <w:r w:rsidRPr="006F40EE">
        <w:t>an</w:t>
      </w:r>
      <w:r w:rsidR="00593ADC">
        <w:t xml:space="preserve"> </w:t>
      </w:r>
      <w:r w:rsidRPr="006F40EE">
        <w:t>internal</w:t>
      </w:r>
      <w:r w:rsidR="00593ADC">
        <w:t xml:space="preserve"> </w:t>
      </w:r>
      <w:r w:rsidRPr="006F40EE">
        <w:t>emergency</w:t>
      </w:r>
      <w:r w:rsidR="00593ADC">
        <w:t xml:space="preserve"> </w:t>
      </w:r>
      <w:r w:rsidRPr="006F40EE">
        <w:t>response</w:t>
      </w:r>
      <w:r w:rsidR="00593ADC">
        <w:t xml:space="preserve"> </w:t>
      </w:r>
      <w:r w:rsidRPr="006F40EE">
        <w:t>are</w:t>
      </w:r>
      <w:r w:rsidR="00593ADC">
        <w:t xml:space="preserve"> </w:t>
      </w:r>
      <w:r w:rsidRPr="006F40EE">
        <w:t>required</w:t>
      </w:r>
      <w:r w:rsidR="00593ADC">
        <w:t xml:space="preserve"> </w:t>
      </w:r>
      <w:r w:rsidRPr="006F40EE">
        <w:t>to</w:t>
      </w:r>
      <w:r w:rsidR="00593ADC">
        <w:t xml:space="preserve"> </w:t>
      </w:r>
      <w:r w:rsidRPr="006F40EE">
        <w:t>transition</w:t>
      </w:r>
      <w:r w:rsidR="00593ADC">
        <w:t xml:space="preserve"> </w:t>
      </w:r>
      <w:r w:rsidRPr="006F40EE">
        <w:t>to</w:t>
      </w:r>
      <w:r w:rsidR="00593ADC">
        <w:t xml:space="preserve"> </w:t>
      </w:r>
      <w:r w:rsidRPr="006F40EE">
        <w:t>the</w:t>
      </w:r>
      <w:r w:rsidR="00593ADC">
        <w:t xml:space="preserve"> </w:t>
      </w:r>
      <w:r w:rsidRPr="006F40EE">
        <w:t>standard</w:t>
      </w:r>
      <w:r w:rsidR="00593ADC">
        <w:t xml:space="preserve"> </w:t>
      </w:r>
      <w:r w:rsidRPr="006F40EE">
        <w:t>internal</w:t>
      </w:r>
      <w:r w:rsidR="00593ADC">
        <w:t xml:space="preserve"> </w:t>
      </w:r>
      <w:r w:rsidRPr="006F40EE">
        <w:t>emergency</w:t>
      </w:r>
      <w:r w:rsidR="00593ADC">
        <w:t xml:space="preserve"> </w:t>
      </w:r>
      <w:r w:rsidRPr="006F40EE">
        <w:t>number</w:t>
      </w:r>
      <w:r w:rsidR="008C1D38">
        <w:t>:</w:t>
      </w:r>
      <w:r w:rsidR="00593ADC">
        <w:t xml:space="preserve"> </w:t>
      </w:r>
      <w:r w:rsidRPr="006F40EE">
        <w:t>22</w:t>
      </w:r>
      <w:r w:rsidR="00593ADC">
        <w:t xml:space="preserve"> </w:t>
      </w:r>
      <w:r w:rsidRPr="006F40EE">
        <w:t>22.</w:t>
      </w:r>
      <w:r w:rsidR="00593ADC">
        <w:t xml:space="preserve"> </w:t>
      </w:r>
      <w:r w:rsidR="006F40EE">
        <w:t>This</w:t>
      </w:r>
      <w:r w:rsidR="00593ADC">
        <w:t xml:space="preserve"> </w:t>
      </w:r>
      <w:r w:rsidR="006F40EE">
        <w:t>does</w:t>
      </w:r>
      <w:r w:rsidR="00593ADC">
        <w:t xml:space="preserve"> </w:t>
      </w:r>
      <w:r w:rsidR="006F40EE">
        <w:t>not</w:t>
      </w:r>
      <w:r w:rsidR="00593ADC">
        <w:t xml:space="preserve"> </w:t>
      </w:r>
      <w:r w:rsidR="006F40EE">
        <w:t>apply</w:t>
      </w:r>
      <w:r w:rsidR="00593ADC">
        <w:t xml:space="preserve"> </w:t>
      </w:r>
      <w:r w:rsidR="006F40EE">
        <w:t>to</w:t>
      </w:r>
      <w:r w:rsidR="00593ADC">
        <w:t xml:space="preserve"> </w:t>
      </w:r>
      <w:r w:rsidR="009B7F0F">
        <w:t>h</w:t>
      </w:r>
      <w:r w:rsidRPr="006F40EE">
        <w:t>ealth</w:t>
      </w:r>
      <w:r w:rsidR="00593ADC">
        <w:t xml:space="preserve"> </w:t>
      </w:r>
      <w:r w:rsidRPr="006F40EE">
        <w:t>services</w:t>
      </w:r>
      <w:r w:rsidR="00593ADC">
        <w:t xml:space="preserve"> </w:t>
      </w:r>
      <w:r w:rsidRPr="006F40EE">
        <w:t>or</w:t>
      </w:r>
      <w:r w:rsidR="00593ADC">
        <w:t xml:space="preserve"> </w:t>
      </w:r>
      <w:r w:rsidRPr="006F40EE">
        <w:t>sites</w:t>
      </w:r>
      <w:r w:rsidR="00593ADC">
        <w:t xml:space="preserve"> </w:t>
      </w:r>
      <w:r w:rsidRPr="006F40EE">
        <w:t>using</w:t>
      </w:r>
      <w:r w:rsidR="00593ADC">
        <w:t xml:space="preserve"> </w:t>
      </w:r>
      <w:r w:rsidRPr="006F40EE">
        <w:t>triple</w:t>
      </w:r>
      <w:r w:rsidR="00593ADC">
        <w:t xml:space="preserve"> </w:t>
      </w:r>
      <w:r w:rsidRPr="006F40EE">
        <w:t>zero.</w:t>
      </w:r>
      <w:r w:rsidR="00593ADC">
        <w:t xml:space="preserve"> </w:t>
      </w:r>
      <w:r w:rsidRPr="006F40EE">
        <w:t>Internal</w:t>
      </w:r>
      <w:r w:rsidR="00593ADC">
        <w:t xml:space="preserve"> </w:t>
      </w:r>
      <w:r w:rsidRPr="006F40EE">
        <w:t>emergency</w:t>
      </w:r>
      <w:r w:rsidR="00593ADC">
        <w:t xml:space="preserve"> </w:t>
      </w:r>
      <w:r w:rsidRPr="006F40EE">
        <w:t>response</w:t>
      </w:r>
      <w:r w:rsidR="00593ADC">
        <w:t xml:space="preserve"> </w:t>
      </w:r>
      <w:r w:rsidRPr="006F40EE">
        <w:t>processes</w:t>
      </w:r>
      <w:r w:rsidR="00593ADC">
        <w:t xml:space="preserve"> </w:t>
      </w:r>
      <w:r w:rsidRPr="006F40EE">
        <w:t>currently</w:t>
      </w:r>
      <w:r w:rsidR="00593ADC">
        <w:t xml:space="preserve"> </w:t>
      </w:r>
      <w:r w:rsidRPr="006F40EE">
        <w:t>in</w:t>
      </w:r>
      <w:r w:rsidR="00593ADC">
        <w:t xml:space="preserve"> </w:t>
      </w:r>
      <w:r w:rsidRPr="006F40EE">
        <w:t>place</w:t>
      </w:r>
      <w:r w:rsidR="00593ADC">
        <w:t xml:space="preserve"> </w:t>
      </w:r>
      <w:r w:rsidRPr="006F40EE">
        <w:t>should</w:t>
      </w:r>
      <w:r w:rsidR="00593ADC">
        <w:t xml:space="preserve"> </w:t>
      </w:r>
      <w:r w:rsidRPr="006F40EE">
        <w:t>not</w:t>
      </w:r>
      <w:r w:rsidR="00593ADC">
        <w:t xml:space="preserve"> </w:t>
      </w:r>
      <w:r w:rsidRPr="006F40EE">
        <w:t>change,</w:t>
      </w:r>
      <w:r w:rsidR="00593ADC">
        <w:t xml:space="preserve"> </w:t>
      </w:r>
      <w:r w:rsidRPr="006F40EE">
        <w:t>only</w:t>
      </w:r>
      <w:r w:rsidR="00593ADC">
        <w:t xml:space="preserve"> </w:t>
      </w:r>
      <w:r w:rsidRPr="006F40EE">
        <w:t>the</w:t>
      </w:r>
      <w:r w:rsidR="00593ADC">
        <w:t xml:space="preserve"> </w:t>
      </w:r>
      <w:r w:rsidRPr="006F40EE">
        <w:t>number</w:t>
      </w:r>
      <w:r w:rsidR="00593ADC">
        <w:t xml:space="preserve"> </w:t>
      </w:r>
      <w:r w:rsidRPr="006F40EE">
        <w:t>dialled</w:t>
      </w:r>
      <w:r w:rsidR="00593ADC">
        <w:t xml:space="preserve"> </w:t>
      </w:r>
      <w:r w:rsidRPr="006F40EE">
        <w:t>to</w:t>
      </w:r>
      <w:r w:rsidR="00593ADC">
        <w:t xml:space="preserve"> </w:t>
      </w:r>
      <w:r w:rsidRPr="006F40EE">
        <w:t>activate</w:t>
      </w:r>
      <w:r w:rsidR="00593ADC">
        <w:t xml:space="preserve"> </w:t>
      </w:r>
      <w:r w:rsidRPr="006F40EE">
        <w:t>an</w:t>
      </w:r>
      <w:r w:rsidR="00593ADC">
        <w:t xml:space="preserve"> </w:t>
      </w:r>
      <w:r w:rsidRPr="006F40EE">
        <w:t>internal</w:t>
      </w:r>
      <w:r w:rsidR="00593ADC">
        <w:t xml:space="preserve"> </w:t>
      </w:r>
      <w:r w:rsidRPr="006F40EE">
        <w:t>response.</w:t>
      </w:r>
    </w:p>
    <w:p w14:paraId="0BF389FD" w14:textId="75E7251F" w:rsidR="00B00798" w:rsidRPr="00942C9F" w:rsidRDefault="00B00798" w:rsidP="00810124">
      <w:pPr>
        <w:pStyle w:val="DHHSbody"/>
      </w:pPr>
      <w:r w:rsidRPr="00C33669">
        <w:t>Standardising</w:t>
      </w:r>
      <w:r w:rsidR="00593ADC">
        <w:t xml:space="preserve"> </w:t>
      </w:r>
      <w:r w:rsidRPr="00C33669">
        <w:t>the</w:t>
      </w:r>
      <w:r w:rsidR="00593ADC">
        <w:t xml:space="preserve"> </w:t>
      </w:r>
      <w:r w:rsidRPr="00C33669">
        <w:t>internal</w:t>
      </w:r>
      <w:r w:rsidR="00593ADC">
        <w:t xml:space="preserve"> </w:t>
      </w:r>
      <w:r w:rsidRPr="00C33669">
        <w:t>emergency</w:t>
      </w:r>
      <w:r w:rsidR="00593ADC">
        <w:t xml:space="preserve"> </w:t>
      </w:r>
      <w:r w:rsidRPr="00C33669">
        <w:t>number</w:t>
      </w:r>
      <w:r w:rsidR="00593ADC">
        <w:t xml:space="preserve"> </w:t>
      </w:r>
      <w:r w:rsidRPr="00C33669">
        <w:t>across</w:t>
      </w:r>
      <w:r w:rsidR="00593ADC">
        <w:t xml:space="preserve"> </w:t>
      </w:r>
      <w:r w:rsidRPr="00C33669">
        <w:t>Victoria</w:t>
      </w:r>
      <w:r w:rsidR="00593ADC">
        <w:t xml:space="preserve"> </w:t>
      </w:r>
      <w:r w:rsidRPr="00C33669">
        <w:t>will</w:t>
      </w:r>
      <w:r w:rsidR="00593ADC">
        <w:t xml:space="preserve"> </w:t>
      </w:r>
      <w:r w:rsidRPr="00C33669">
        <w:t>improve</w:t>
      </w:r>
      <w:r w:rsidR="00593ADC">
        <w:t xml:space="preserve"> </w:t>
      </w:r>
      <w:r w:rsidRPr="00C33669">
        <w:t>staff</w:t>
      </w:r>
      <w:r w:rsidR="00593ADC">
        <w:t xml:space="preserve"> </w:t>
      </w:r>
      <w:r w:rsidRPr="00C33669">
        <w:t>recall</w:t>
      </w:r>
      <w:r w:rsidR="00593ADC">
        <w:t xml:space="preserve"> </w:t>
      </w:r>
      <w:r w:rsidRPr="00C33669">
        <w:t>of</w:t>
      </w:r>
      <w:r w:rsidR="00593ADC">
        <w:t xml:space="preserve"> </w:t>
      </w:r>
      <w:r w:rsidRPr="00C33669">
        <w:t>the</w:t>
      </w:r>
      <w:r w:rsidR="00593ADC">
        <w:t xml:space="preserve"> </w:t>
      </w:r>
      <w:r w:rsidRPr="00C33669">
        <w:t>intern</w:t>
      </w:r>
      <w:r w:rsidRPr="00D20D8C">
        <w:t>al</w:t>
      </w:r>
      <w:r w:rsidR="00593ADC">
        <w:t xml:space="preserve"> </w:t>
      </w:r>
      <w:r w:rsidRPr="00D20D8C">
        <w:t>emergency</w:t>
      </w:r>
      <w:r w:rsidR="00593ADC">
        <w:t xml:space="preserve"> </w:t>
      </w:r>
      <w:r w:rsidRPr="00D20D8C">
        <w:t>number</w:t>
      </w:r>
      <w:r w:rsidR="00942C9F">
        <w:t>,</w:t>
      </w:r>
      <w:r w:rsidR="00593ADC">
        <w:t xml:space="preserve"> </w:t>
      </w:r>
      <w:r w:rsidR="00D20599">
        <w:t>particularly</w:t>
      </w:r>
      <w:r w:rsidR="00593ADC">
        <w:t xml:space="preserve"> </w:t>
      </w:r>
      <w:r w:rsidR="00D20599">
        <w:t>where</w:t>
      </w:r>
      <w:r w:rsidR="00593ADC">
        <w:t xml:space="preserve"> </w:t>
      </w:r>
      <w:r w:rsidR="00D20599">
        <w:t>staff</w:t>
      </w:r>
      <w:r w:rsidR="00593ADC">
        <w:t xml:space="preserve"> </w:t>
      </w:r>
      <w:r w:rsidR="00D20599">
        <w:t>transfer</w:t>
      </w:r>
      <w:r w:rsidR="00593ADC">
        <w:t xml:space="preserve"> </w:t>
      </w:r>
      <w:r w:rsidR="00D20599">
        <w:t>between</w:t>
      </w:r>
      <w:r w:rsidR="00593ADC">
        <w:t xml:space="preserve"> </w:t>
      </w:r>
      <w:r w:rsidR="00D20599">
        <w:t>health</w:t>
      </w:r>
      <w:r w:rsidR="00593ADC">
        <w:t xml:space="preserve"> </w:t>
      </w:r>
      <w:r w:rsidR="00D20599">
        <w:t>services,</w:t>
      </w:r>
      <w:r w:rsidR="00593ADC">
        <w:t xml:space="preserve"> </w:t>
      </w:r>
      <w:r w:rsidRPr="00942C9F">
        <w:t>and</w:t>
      </w:r>
      <w:r w:rsidR="00593ADC">
        <w:t xml:space="preserve"> </w:t>
      </w:r>
      <w:r w:rsidR="00497429">
        <w:t xml:space="preserve">will </w:t>
      </w:r>
      <w:r w:rsidRPr="00942C9F">
        <w:t>reduce</w:t>
      </w:r>
      <w:r w:rsidR="00593ADC">
        <w:t xml:space="preserve"> </w:t>
      </w:r>
      <w:r w:rsidRPr="00942C9F">
        <w:t>the</w:t>
      </w:r>
      <w:r w:rsidR="00593ADC">
        <w:t xml:space="preserve"> </w:t>
      </w:r>
      <w:r w:rsidRPr="00942C9F">
        <w:t>likelihood</w:t>
      </w:r>
      <w:r w:rsidR="00593ADC">
        <w:t xml:space="preserve"> </w:t>
      </w:r>
      <w:r w:rsidRPr="00942C9F">
        <w:t>of</w:t>
      </w:r>
      <w:r w:rsidR="00593ADC">
        <w:t xml:space="preserve"> </w:t>
      </w:r>
      <w:r w:rsidRPr="00942C9F">
        <w:t>a</w:t>
      </w:r>
      <w:r w:rsidR="00593ADC">
        <w:t xml:space="preserve"> </w:t>
      </w:r>
      <w:r w:rsidRPr="00942C9F">
        <w:t>delay</w:t>
      </w:r>
      <w:r w:rsidR="00593ADC">
        <w:t xml:space="preserve"> </w:t>
      </w:r>
      <w:r w:rsidRPr="00942C9F">
        <w:t>in</w:t>
      </w:r>
      <w:r w:rsidR="00593ADC">
        <w:t xml:space="preserve"> </w:t>
      </w:r>
      <w:r w:rsidRPr="00942C9F">
        <w:t>responding</w:t>
      </w:r>
      <w:r w:rsidR="00593ADC">
        <w:t xml:space="preserve"> </w:t>
      </w:r>
      <w:r w:rsidRPr="00942C9F">
        <w:t>to</w:t>
      </w:r>
      <w:r w:rsidR="00593ADC">
        <w:t xml:space="preserve"> </w:t>
      </w:r>
      <w:r w:rsidRPr="00942C9F">
        <w:t>an</w:t>
      </w:r>
      <w:r w:rsidR="00593ADC">
        <w:t xml:space="preserve"> </w:t>
      </w:r>
      <w:r w:rsidR="005115A3" w:rsidRPr="00942C9F">
        <w:t>emergency</w:t>
      </w:r>
      <w:r w:rsidRPr="00942C9F">
        <w:t>.</w:t>
      </w:r>
    </w:p>
    <w:p w14:paraId="1901756C" w14:textId="0A26EF89" w:rsidR="00B00798" w:rsidRPr="005A77EB" w:rsidRDefault="00B00798" w:rsidP="00810124">
      <w:pPr>
        <w:pStyle w:val="DHHSbody"/>
      </w:pPr>
      <w:r w:rsidRPr="00C33669">
        <w:t>Health</w:t>
      </w:r>
      <w:r w:rsidR="00593ADC">
        <w:t xml:space="preserve"> </w:t>
      </w:r>
      <w:r w:rsidRPr="00C33669">
        <w:t>services</w:t>
      </w:r>
      <w:r w:rsidR="00593ADC">
        <w:t xml:space="preserve"> </w:t>
      </w:r>
      <w:r w:rsidRPr="00C33669">
        <w:t>should</w:t>
      </w:r>
      <w:r w:rsidR="00593ADC">
        <w:t xml:space="preserve"> </w:t>
      </w:r>
      <w:r w:rsidRPr="00C33669">
        <w:t>ensure</w:t>
      </w:r>
      <w:r w:rsidR="00593ADC">
        <w:t xml:space="preserve"> </w:t>
      </w:r>
      <w:r w:rsidR="009B7F0F">
        <w:t xml:space="preserve">that </w:t>
      </w:r>
      <w:r w:rsidRPr="00C33669">
        <w:t>an</w:t>
      </w:r>
      <w:r w:rsidR="00593ADC">
        <w:t xml:space="preserve"> </w:t>
      </w:r>
      <w:r w:rsidRPr="00C33669">
        <w:t>appropriate</w:t>
      </w:r>
      <w:r w:rsidR="00593ADC">
        <w:t xml:space="preserve"> </w:t>
      </w:r>
      <w:r w:rsidRPr="00C33669">
        <w:t>clinical</w:t>
      </w:r>
      <w:r w:rsidR="00593ADC">
        <w:t xml:space="preserve"> </w:t>
      </w:r>
      <w:r w:rsidRPr="00C33669">
        <w:t>governance</w:t>
      </w:r>
      <w:r w:rsidR="00593ADC">
        <w:t xml:space="preserve"> </w:t>
      </w:r>
      <w:r w:rsidRPr="00C33669">
        <w:t>committee</w:t>
      </w:r>
      <w:r w:rsidR="00593ADC">
        <w:t xml:space="preserve"> </w:t>
      </w:r>
      <w:r w:rsidRPr="00C33669">
        <w:t>and</w:t>
      </w:r>
      <w:r w:rsidR="00593ADC">
        <w:t xml:space="preserve"> </w:t>
      </w:r>
      <w:r w:rsidRPr="00C33669">
        <w:t>clinical</w:t>
      </w:r>
      <w:r w:rsidR="00593ADC">
        <w:t xml:space="preserve"> </w:t>
      </w:r>
      <w:r w:rsidRPr="00C33669">
        <w:t>lead</w:t>
      </w:r>
      <w:r w:rsidR="00593ADC">
        <w:t xml:space="preserve"> </w:t>
      </w:r>
      <w:r w:rsidRPr="00C33669">
        <w:t>oversee</w:t>
      </w:r>
      <w:r w:rsidR="00593ADC">
        <w:t xml:space="preserve"> </w:t>
      </w:r>
      <w:r w:rsidRPr="00C33669">
        <w:t>this</w:t>
      </w:r>
      <w:r w:rsidR="00593ADC">
        <w:t xml:space="preserve"> </w:t>
      </w:r>
      <w:r w:rsidRPr="00C33669">
        <w:t>change.</w:t>
      </w:r>
      <w:r w:rsidR="00593ADC">
        <w:t xml:space="preserve"> </w:t>
      </w:r>
      <w:r w:rsidRPr="00D20D8C">
        <w:t>The</w:t>
      </w:r>
      <w:r w:rsidR="00593ADC">
        <w:t xml:space="preserve"> </w:t>
      </w:r>
      <w:r w:rsidR="009B7F0F">
        <w:t>c</w:t>
      </w:r>
      <w:r w:rsidRPr="00D20D8C">
        <w:t>hief</w:t>
      </w:r>
      <w:r w:rsidR="00593ADC">
        <w:t xml:space="preserve"> </w:t>
      </w:r>
      <w:r w:rsidR="009B7F0F">
        <w:t>e</w:t>
      </w:r>
      <w:r w:rsidRPr="00D20D8C">
        <w:t>xecutive</w:t>
      </w:r>
      <w:r w:rsidR="00593ADC">
        <w:t xml:space="preserve"> </w:t>
      </w:r>
      <w:r w:rsidR="009B7F0F">
        <w:t>o</w:t>
      </w:r>
      <w:r w:rsidRPr="00D20D8C">
        <w:t>fficer</w:t>
      </w:r>
      <w:r w:rsidR="00593ADC">
        <w:t xml:space="preserve"> </w:t>
      </w:r>
      <w:r w:rsidRPr="00D20D8C">
        <w:t>at</w:t>
      </w:r>
      <w:r w:rsidR="00593ADC">
        <w:t xml:space="preserve"> </w:t>
      </w:r>
      <w:r w:rsidRPr="00D20D8C">
        <w:t>each</w:t>
      </w:r>
      <w:r w:rsidR="00593ADC">
        <w:t xml:space="preserve"> </w:t>
      </w:r>
      <w:r w:rsidRPr="00D20D8C">
        <w:t>health</w:t>
      </w:r>
      <w:r w:rsidR="00593ADC">
        <w:t xml:space="preserve"> </w:t>
      </w:r>
      <w:r w:rsidRPr="00D20D8C">
        <w:t>service</w:t>
      </w:r>
      <w:r w:rsidR="00593ADC">
        <w:t xml:space="preserve"> </w:t>
      </w:r>
      <w:r w:rsidR="00F96DAC">
        <w:t>is</w:t>
      </w:r>
      <w:r w:rsidR="00593ADC">
        <w:t xml:space="preserve"> </w:t>
      </w:r>
      <w:r w:rsidRPr="00F96DAC">
        <w:t>required</w:t>
      </w:r>
      <w:r w:rsidR="00593ADC">
        <w:t xml:space="preserve"> </w:t>
      </w:r>
      <w:r w:rsidRPr="00F96DAC">
        <w:t>to</w:t>
      </w:r>
      <w:r w:rsidR="00593ADC">
        <w:t xml:space="preserve"> </w:t>
      </w:r>
      <w:r w:rsidRPr="00F96DAC">
        <w:t>complete</w:t>
      </w:r>
      <w:r w:rsidR="00593ADC">
        <w:t xml:space="preserve"> </w:t>
      </w:r>
      <w:r w:rsidRPr="00F96DAC">
        <w:t>an</w:t>
      </w:r>
      <w:r w:rsidR="00593ADC">
        <w:t xml:space="preserve"> </w:t>
      </w:r>
      <w:r w:rsidRPr="00F96DAC">
        <w:t>Attestation</w:t>
      </w:r>
      <w:r w:rsidR="00593ADC">
        <w:t xml:space="preserve"> </w:t>
      </w:r>
      <w:r w:rsidRPr="005A77EB">
        <w:t>Form</w:t>
      </w:r>
      <w:r w:rsidR="00593ADC">
        <w:t xml:space="preserve"> </w:t>
      </w:r>
      <w:r w:rsidRPr="005A77EB">
        <w:t>prior</w:t>
      </w:r>
      <w:r w:rsidR="00593ADC">
        <w:t xml:space="preserve"> </w:t>
      </w:r>
      <w:r w:rsidRPr="005A77EB">
        <w:t>to</w:t>
      </w:r>
      <w:r w:rsidR="00593ADC">
        <w:t xml:space="preserve"> </w:t>
      </w:r>
      <w:r w:rsidRPr="005A77EB">
        <w:t>the</w:t>
      </w:r>
      <w:r w:rsidR="00593ADC">
        <w:t xml:space="preserve"> </w:t>
      </w:r>
      <w:r w:rsidRPr="005A77EB">
        <w:t>transition</w:t>
      </w:r>
      <w:r w:rsidR="00593ADC">
        <w:t xml:space="preserve"> </w:t>
      </w:r>
      <w:r w:rsidRPr="005A77EB">
        <w:t>date.</w:t>
      </w:r>
    </w:p>
    <w:p w14:paraId="680260C9" w14:textId="094D1522" w:rsidR="00BE31C6" w:rsidRDefault="00B00798" w:rsidP="001F044B">
      <w:pPr>
        <w:pStyle w:val="DHHSbody"/>
      </w:pPr>
      <w:r w:rsidRPr="005A77EB">
        <w:t>For</w:t>
      </w:r>
      <w:r w:rsidR="00593ADC">
        <w:t xml:space="preserve"> </w:t>
      </w:r>
      <w:r w:rsidRPr="005A77EB">
        <w:t>more</w:t>
      </w:r>
      <w:r w:rsidR="00593ADC">
        <w:t xml:space="preserve"> </w:t>
      </w:r>
      <w:r w:rsidRPr="005A77EB">
        <w:t>information</w:t>
      </w:r>
      <w:r w:rsidR="009B7F0F">
        <w:t>,</w:t>
      </w:r>
      <w:r w:rsidR="00593ADC">
        <w:t xml:space="preserve"> </w:t>
      </w:r>
      <w:r w:rsidRPr="005A77EB">
        <w:t>visit</w:t>
      </w:r>
      <w:r w:rsidR="009B7F0F">
        <w:t xml:space="preserve"> the</w:t>
      </w:r>
      <w:r w:rsidR="00593ADC">
        <w:t xml:space="preserve"> </w:t>
      </w:r>
      <w:hyperlink r:id="rId188" w:history="1">
        <w:r w:rsidR="003769D6" w:rsidRPr="005A77EB">
          <w:rPr>
            <w:rStyle w:val="Hyperlink"/>
          </w:rPr>
          <w:t>Standardised</w:t>
        </w:r>
        <w:r w:rsidR="00593ADC">
          <w:rPr>
            <w:rStyle w:val="Hyperlink"/>
          </w:rPr>
          <w:t xml:space="preserve"> </w:t>
        </w:r>
        <w:r w:rsidR="003769D6" w:rsidRPr="005A77EB">
          <w:rPr>
            <w:rStyle w:val="Hyperlink"/>
          </w:rPr>
          <w:t>Emergency</w:t>
        </w:r>
        <w:r w:rsidR="00593ADC">
          <w:rPr>
            <w:rStyle w:val="Hyperlink"/>
          </w:rPr>
          <w:t xml:space="preserve"> </w:t>
        </w:r>
        <w:r w:rsidR="003769D6" w:rsidRPr="005A77EB">
          <w:rPr>
            <w:rStyle w:val="Hyperlink"/>
          </w:rPr>
          <w:t>Number</w:t>
        </w:r>
        <w:r w:rsidR="00593ADC">
          <w:rPr>
            <w:rStyle w:val="Hyperlink"/>
          </w:rPr>
          <w:t xml:space="preserve"> </w:t>
        </w:r>
        <w:r w:rsidR="003769D6" w:rsidRPr="005A77EB">
          <w:rPr>
            <w:rStyle w:val="Hyperlink"/>
          </w:rPr>
          <w:t>Project</w:t>
        </w:r>
      </w:hyperlink>
      <w:r w:rsidR="00593ADC">
        <w:t xml:space="preserve"> </w:t>
      </w:r>
      <w:r w:rsidR="008C1D38" w:rsidRPr="005A77EB">
        <w:t>&lt;</w:t>
      </w:r>
      <w:r w:rsidR="009B7F0F" w:rsidRPr="009B7F0F">
        <w:t>https://www.health.vic.gov.au/quality-safety-service/standardised-emergency-number-project</w:t>
      </w:r>
      <w:r w:rsidRPr="005A77EB">
        <w:t>&gt;.</w:t>
      </w:r>
      <w:r w:rsidR="00593ADC">
        <w:t xml:space="preserve"> </w:t>
      </w:r>
    </w:p>
    <w:p w14:paraId="3E47F3D5" w14:textId="68D64D0E" w:rsidR="00253E58" w:rsidRDefault="00253E58" w:rsidP="00263005">
      <w:pPr>
        <w:pStyle w:val="Heading3"/>
        <w:tabs>
          <w:tab w:val="num" w:pos="709"/>
        </w:tabs>
        <w:ind w:left="0" w:right="-58"/>
      </w:pPr>
      <w:bookmarkStart w:id="2749" w:name="_Toc106868078"/>
      <w:bookmarkStart w:id="2750" w:name="_Toc106869829"/>
      <w:bookmarkStart w:id="2751" w:name="_Toc106870163"/>
      <w:bookmarkStart w:id="2752" w:name="_Toc106870329"/>
      <w:bookmarkStart w:id="2753" w:name="_Toc106870501"/>
      <w:bookmarkStart w:id="2754" w:name="_Toc107400213"/>
      <w:r>
        <w:t>Integrated</w:t>
      </w:r>
      <w:r w:rsidR="00593ADC">
        <w:t xml:space="preserve"> </w:t>
      </w:r>
      <w:r w:rsidR="003A346F">
        <w:t>C</w:t>
      </w:r>
      <w:r>
        <w:t>ancer</w:t>
      </w:r>
      <w:r w:rsidR="00593ADC">
        <w:t xml:space="preserve"> </w:t>
      </w:r>
      <w:r w:rsidR="003A346F">
        <w:t>S</w:t>
      </w:r>
      <w:r>
        <w:t>ervices</w:t>
      </w:r>
      <w:bookmarkEnd w:id="2744"/>
      <w:bookmarkEnd w:id="2745"/>
      <w:bookmarkEnd w:id="2746"/>
      <w:bookmarkEnd w:id="2747"/>
      <w:bookmarkEnd w:id="2748"/>
      <w:bookmarkEnd w:id="2749"/>
      <w:bookmarkEnd w:id="2750"/>
      <w:bookmarkEnd w:id="2751"/>
      <w:bookmarkEnd w:id="2752"/>
      <w:bookmarkEnd w:id="2753"/>
      <w:bookmarkEnd w:id="2754"/>
    </w:p>
    <w:p w14:paraId="69621309" w14:textId="77777777" w:rsidR="0050324D" w:rsidRDefault="00253E58" w:rsidP="009A53E1">
      <w:pPr>
        <w:pStyle w:val="DHHSbody"/>
      </w:pPr>
      <w:r>
        <w:t>All</w:t>
      </w:r>
      <w:r w:rsidR="00593ADC">
        <w:t xml:space="preserve"> </w:t>
      </w:r>
      <w:r>
        <w:t>health</w:t>
      </w:r>
      <w:r w:rsidR="00593ADC">
        <w:t xml:space="preserve"> </w:t>
      </w:r>
      <w:r>
        <w:t>services</w:t>
      </w:r>
      <w:r w:rsidR="00593ADC">
        <w:t xml:space="preserve"> </w:t>
      </w:r>
      <w:r>
        <w:t>that</w:t>
      </w:r>
      <w:r w:rsidR="00593ADC">
        <w:t xml:space="preserve"> </w:t>
      </w:r>
      <w:r>
        <w:t>treat</w:t>
      </w:r>
      <w:r w:rsidR="00593ADC">
        <w:t xml:space="preserve"> </w:t>
      </w:r>
      <w:r>
        <w:t>cancer</w:t>
      </w:r>
      <w:r w:rsidR="00593ADC">
        <w:t xml:space="preserve"> </w:t>
      </w:r>
      <w:r>
        <w:t>patients</w:t>
      </w:r>
      <w:r w:rsidR="00593ADC">
        <w:t xml:space="preserve"> </w:t>
      </w:r>
      <w:r>
        <w:t>are</w:t>
      </w:r>
      <w:r w:rsidR="00593ADC">
        <w:t xml:space="preserve"> </w:t>
      </w:r>
      <w:r>
        <w:t>expected</w:t>
      </w:r>
      <w:r w:rsidR="00593ADC">
        <w:t xml:space="preserve"> </w:t>
      </w:r>
      <w:r>
        <w:t>to</w:t>
      </w:r>
      <w:r w:rsidR="00593ADC">
        <w:t xml:space="preserve"> </w:t>
      </w:r>
      <w:r>
        <w:t>be</w:t>
      </w:r>
      <w:r w:rsidR="00593ADC">
        <w:t xml:space="preserve"> </w:t>
      </w:r>
      <w:r>
        <w:t>active</w:t>
      </w:r>
      <w:r w:rsidR="00593ADC">
        <w:t xml:space="preserve"> </w:t>
      </w:r>
      <w:r>
        <w:t>members</w:t>
      </w:r>
      <w:r w:rsidR="00593ADC">
        <w:t xml:space="preserve"> </w:t>
      </w:r>
      <w:r>
        <w:t>of</w:t>
      </w:r>
      <w:r w:rsidR="00593ADC">
        <w:t xml:space="preserve"> </w:t>
      </w:r>
      <w:r>
        <w:t>the</w:t>
      </w:r>
      <w:r w:rsidR="00593ADC">
        <w:t xml:space="preserve"> </w:t>
      </w:r>
      <w:r>
        <w:t>Integrated</w:t>
      </w:r>
      <w:r w:rsidR="00593ADC">
        <w:t xml:space="preserve"> </w:t>
      </w:r>
      <w:r>
        <w:t>Cancer</w:t>
      </w:r>
      <w:r w:rsidR="00593ADC">
        <w:t xml:space="preserve"> </w:t>
      </w:r>
      <w:r>
        <w:t>Service</w:t>
      </w:r>
      <w:r w:rsidR="00593ADC">
        <w:t xml:space="preserve"> </w:t>
      </w:r>
      <w:r>
        <w:t>(ICS)</w:t>
      </w:r>
      <w:r w:rsidR="00593ADC">
        <w:t xml:space="preserve"> </w:t>
      </w:r>
      <w:r>
        <w:t>for</w:t>
      </w:r>
      <w:r w:rsidR="00593ADC">
        <w:t xml:space="preserve"> </w:t>
      </w:r>
      <w:r>
        <w:t>their</w:t>
      </w:r>
      <w:r w:rsidR="00593ADC">
        <w:t xml:space="preserve"> </w:t>
      </w:r>
      <w:r>
        <w:t>area</w:t>
      </w:r>
      <w:r w:rsidR="009B7F0F">
        <w:t>,</w:t>
      </w:r>
      <w:r w:rsidR="00593ADC">
        <w:t xml:space="preserve"> </w:t>
      </w:r>
      <w:r>
        <w:t>and</w:t>
      </w:r>
      <w:r w:rsidR="00593ADC">
        <w:t xml:space="preserve"> </w:t>
      </w:r>
      <w:r w:rsidR="009B7F0F">
        <w:t xml:space="preserve">to </w:t>
      </w:r>
      <w:r>
        <w:t>support</w:t>
      </w:r>
      <w:r w:rsidR="00593ADC">
        <w:t xml:space="preserve"> </w:t>
      </w:r>
      <w:r>
        <w:t>the</w:t>
      </w:r>
      <w:r w:rsidR="00593ADC">
        <w:t xml:space="preserve"> </w:t>
      </w:r>
      <w:r>
        <w:t>implementation</w:t>
      </w:r>
      <w:r w:rsidR="00593ADC">
        <w:t xml:space="preserve"> </w:t>
      </w:r>
      <w:r>
        <w:t>of</w:t>
      </w:r>
      <w:r w:rsidR="00593ADC">
        <w:t xml:space="preserve"> </w:t>
      </w:r>
      <w:r>
        <w:t>the</w:t>
      </w:r>
      <w:r w:rsidR="00593ADC">
        <w:t xml:space="preserve"> </w:t>
      </w:r>
      <w:r>
        <w:t>network’s</w:t>
      </w:r>
      <w:r w:rsidR="00593ADC">
        <w:t xml:space="preserve"> </w:t>
      </w:r>
      <w:r>
        <w:t>vision</w:t>
      </w:r>
      <w:r w:rsidR="00593ADC">
        <w:t xml:space="preserve"> </w:t>
      </w:r>
      <w:r>
        <w:t>to</w:t>
      </w:r>
      <w:r w:rsidR="00593ADC">
        <w:t xml:space="preserve"> </w:t>
      </w:r>
      <w:r>
        <w:t>improve</w:t>
      </w:r>
      <w:r w:rsidR="00593ADC">
        <w:t xml:space="preserve"> </w:t>
      </w:r>
      <w:r>
        <w:t>patient</w:t>
      </w:r>
      <w:r w:rsidR="00593ADC">
        <w:t xml:space="preserve"> </w:t>
      </w:r>
      <w:r>
        <w:t>experiences</w:t>
      </w:r>
      <w:r w:rsidR="00593ADC">
        <w:t xml:space="preserve"> </w:t>
      </w:r>
      <w:r>
        <w:t>and</w:t>
      </w:r>
      <w:r w:rsidR="00593ADC">
        <w:t xml:space="preserve"> </w:t>
      </w:r>
      <w:r>
        <w:t>outcomes</w:t>
      </w:r>
      <w:r w:rsidR="009B7F0F">
        <w:t>,</w:t>
      </w:r>
      <w:r w:rsidR="00593ADC">
        <w:t xml:space="preserve"> </w:t>
      </w:r>
      <w:r>
        <w:t>by</w:t>
      </w:r>
      <w:r w:rsidR="00593ADC">
        <w:t xml:space="preserve"> </w:t>
      </w:r>
      <w:r>
        <w:t>coordinating</w:t>
      </w:r>
      <w:r w:rsidR="00593ADC">
        <w:t xml:space="preserve"> </w:t>
      </w:r>
      <w:r>
        <w:t>cancer</w:t>
      </w:r>
      <w:r w:rsidR="00593ADC">
        <w:t xml:space="preserve"> </w:t>
      </w:r>
      <w:r>
        <w:t>care</w:t>
      </w:r>
      <w:r w:rsidR="00593ADC">
        <w:t xml:space="preserve"> </w:t>
      </w:r>
      <w:r>
        <w:t>and</w:t>
      </w:r>
      <w:r w:rsidR="00593ADC">
        <w:t xml:space="preserve"> </w:t>
      </w:r>
      <w:r>
        <w:t>driving</w:t>
      </w:r>
      <w:r w:rsidR="00593ADC">
        <w:t xml:space="preserve"> </w:t>
      </w:r>
      <w:r>
        <w:t>best</w:t>
      </w:r>
      <w:r w:rsidR="00593ADC">
        <w:t xml:space="preserve"> </w:t>
      </w:r>
      <w:r>
        <w:t>practice.</w:t>
      </w:r>
    </w:p>
    <w:p w14:paraId="5FA520E4" w14:textId="395EBC34" w:rsidR="00253E58" w:rsidRDefault="004B20EE" w:rsidP="009A53E1">
      <w:pPr>
        <w:pStyle w:val="DHHSbody"/>
      </w:pPr>
      <w:r>
        <w:t>ICS</w:t>
      </w:r>
      <w:r w:rsidR="00111F12">
        <w:t>s</w:t>
      </w:r>
      <w:r w:rsidR="00593ADC">
        <w:t xml:space="preserve"> </w:t>
      </w:r>
      <w:r w:rsidR="00253E58">
        <w:t>will</w:t>
      </w:r>
      <w:r w:rsidR="00593ADC">
        <w:t xml:space="preserve"> </w:t>
      </w:r>
      <w:r>
        <w:t>help</w:t>
      </w:r>
      <w:r w:rsidR="00593ADC">
        <w:t xml:space="preserve"> </w:t>
      </w:r>
      <w:r>
        <w:t>achieve</w:t>
      </w:r>
      <w:r w:rsidR="00593ADC">
        <w:t xml:space="preserve"> </w:t>
      </w:r>
      <w:r w:rsidR="00253E58">
        <w:t>the</w:t>
      </w:r>
      <w:r w:rsidR="00593ADC">
        <w:t xml:space="preserve"> </w:t>
      </w:r>
      <w:r w:rsidR="00253E58">
        <w:t>goals</w:t>
      </w:r>
      <w:r w:rsidR="00593ADC">
        <w:t xml:space="preserve"> </w:t>
      </w:r>
      <w:r w:rsidR="00253E58">
        <w:t>stated</w:t>
      </w:r>
      <w:r w:rsidR="00593ADC">
        <w:t xml:space="preserve"> </w:t>
      </w:r>
      <w:r w:rsidR="00253E58">
        <w:t>in</w:t>
      </w:r>
      <w:r w:rsidR="00593ADC">
        <w:t xml:space="preserve"> </w:t>
      </w:r>
      <w:r w:rsidR="00253E58">
        <w:t>the</w:t>
      </w:r>
      <w:r w:rsidR="00593ADC">
        <w:t xml:space="preserve"> </w:t>
      </w:r>
      <w:r w:rsidR="00253E58">
        <w:t>Victorian</w:t>
      </w:r>
      <w:r w:rsidR="00593ADC">
        <w:t xml:space="preserve"> </w:t>
      </w:r>
      <w:r w:rsidR="00253E58">
        <w:t>cancer</w:t>
      </w:r>
      <w:r w:rsidR="00593ADC">
        <w:t xml:space="preserve"> </w:t>
      </w:r>
      <w:r w:rsidR="00253E58">
        <w:t>plan</w:t>
      </w:r>
      <w:r w:rsidR="00111F12">
        <w:t xml:space="preserve">, being that </w:t>
      </w:r>
      <w:r w:rsidR="00B537BA">
        <w:t>Victorians</w:t>
      </w:r>
      <w:r w:rsidR="00253E58">
        <w:t>:</w:t>
      </w:r>
    </w:p>
    <w:p w14:paraId="5CEBBB25" w14:textId="77777777" w:rsidR="00253E58" w:rsidRPr="00B61A4E" w:rsidRDefault="00253E58" w:rsidP="005A23C9">
      <w:pPr>
        <w:pStyle w:val="DHHSbullet1"/>
      </w:pPr>
      <w:r>
        <w:t>know</w:t>
      </w:r>
      <w:r w:rsidR="00593ADC">
        <w:t xml:space="preserve"> </w:t>
      </w:r>
      <w:r>
        <w:t>their</w:t>
      </w:r>
      <w:r w:rsidR="00593ADC">
        <w:t xml:space="preserve"> </w:t>
      </w:r>
      <w:r>
        <w:t>risk</w:t>
      </w:r>
      <w:r w:rsidR="00593ADC">
        <w:t xml:space="preserve"> </w:t>
      </w:r>
      <w:r>
        <w:t>and</w:t>
      </w:r>
      <w:r w:rsidR="00593ADC">
        <w:t xml:space="preserve"> </w:t>
      </w:r>
      <w:r>
        <w:t>have</w:t>
      </w:r>
      <w:r w:rsidR="00593ADC">
        <w:t xml:space="preserve"> </w:t>
      </w:r>
      <w:r>
        <w:t>their</w:t>
      </w:r>
      <w:r w:rsidR="00593ADC">
        <w:t xml:space="preserve"> </w:t>
      </w:r>
      <w:r>
        <w:t>cancer</w:t>
      </w:r>
      <w:r w:rsidR="00593ADC">
        <w:t xml:space="preserve"> </w:t>
      </w:r>
      <w:r>
        <w:t>detected</w:t>
      </w:r>
      <w:r w:rsidR="00593ADC">
        <w:t xml:space="preserve"> </w:t>
      </w:r>
      <w:r>
        <w:t>earlier</w:t>
      </w:r>
    </w:p>
    <w:p w14:paraId="5A775EFE" w14:textId="77777777" w:rsidR="00253E58" w:rsidRDefault="00253E58" w:rsidP="005A23C9">
      <w:pPr>
        <w:pStyle w:val="DHHSbullet1"/>
      </w:pPr>
      <w:r>
        <w:t>with</w:t>
      </w:r>
      <w:r w:rsidR="00593ADC">
        <w:t xml:space="preserve"> </w:t>
      </w:r>
      <w:r>
        <w:t>cancer</w:t>
      </w:r>
      <w:r w:rsidR="00593ADC">
        <w:t xml:space="preserve"> </w:t>
      </w:r>
      <w:r>
        <w:t>have</w:t>
      </w:r>
      <w:r w:rsidR="00593ADC">
        <w:t xml:space="preserve"> </w:t>
      </w:r>
      <w:r>
        <w:t>timely</w:t>
      </w:r>
      <w:r w:rsidR="00593ADC">
        <w:t xml:space="preserve"> </w:t>
      </w:r>
      <w:r>
        <w:t>access</w:t>
      </w:r>
      <w:r w:rsidR="00593ADC">
        <w:t xml:space="preserve"> </w:t>
      </w:r>
      <w:r>
        <w:t>to</w:t>
      </w:r>
      <w:r w:rsidR="00593ADC">
        <w:t xml:space="preserve"> </w:t>
      </w:r>
      <w:r>
        <w:t>optimal</w:t>
      </w:r>
      <w:r w:rsidR="00593ADC">
        <w:t xml:space="preserve"> </w:t>
      </w:r>
      <w:r>
        <w:t>treatment</w:t>
      </w:r>
    </w:p>
    <w:p w14:paraId="30842D56" w14:textId="77777777" w:rsidR="00253E58" w:rsidRPr="00B61A4E" w:rsidRDefault="00253E58" w:rsidP="00652A64">
      <w:pPr>
        <w:pStyle w:val="DHHSbullet1"/>
      </w:pPr>
      <w:r>
        <w:t>with</w:t>
      </w:r>
      <w:r w:rsidR="00593ADC">
        <w:t xml:space="preserve"> </w:t>
      </w:r>
      <w:r>
        <w:t>cancer</w:t>
      </w:r>
      <w:r w:rsidR="00593ADC">
        <w:t xml:space="preserve"> </w:t>
      </w:r>
      <w:r>
        <w:t>and</w:t>
      </w:r>
      <w:r w:rsidR="00593ADC">
        <w:t xml:space="preserve"> </w:t>
      </w:r>
      <w:r>
        <w:t>their</w:t>
      </w:r>
      <w:r w:rsidR="00593ADC">
        <w:t xml:space="preserve"> </w:t>
      </w:r>
      <w:r>
        <w:t>families</w:t>
      </w:r>
      <w:r w:rsidR="00593ADC">
        <w:t xml:space="preserve"> </w:t>
      </w:r>
      <w:r>
        <w:t>live</w:t>
      </w:r>
      <w:r w:rsidR="00593ADC">
        <w:t xml:space="preserve"> </w:t>
      </w:r>
      <w:r>
        <w:t>well.</w:t>
      </w:r>
    </w:p>
    <w:p w14:paraId="42091A2F" w14:textId="035407A0" w:rsidR="009960AB" w:rsidRDefault="00253E58" w:rsidP="00253E58">
      <w:pPr>
        <w:pStyle w:val="DHHSbodyafterbullets"/>
      </w:pPr>
      <w:r>
        <w:t>A</w:t>
      </w:r>
      <w:r w:rsidR="00593ADC">
        <w:t xml:space="preserve"> </w:t>
      </w:r>
      <w:r>
        <w:t>continuing</w:t>
      </w:r>
      <w:r w:rsidR="00593ADC">
        <w:t xml:space="preserve"> </w:t>
      </w:r>
      <w:r>
        <w:t>focus</w:t>
      </w:r>
      <w:r w:rsidR="00593ADC">
        <w:t xml:space="preserve"> </w:t>
      </w:r>
      <w:r>
        <w:t>for</w:t>
      </w:r>
      <w:r w:rsidR="00593ADC">
        <w:t xml:space="preserve"> </w:t>
      </w:r>
      <w:r w:rsidRPr="003E04DD">
        <w:t>ICS</w:t>
      </w:r>
      <w:r w:rsidR="00111F12" w:rsidRPr="003E04DD">
        <w:t>s</w:t>
      </w:r>
      <w:r w:rsidR="00593ADC" w:rsidRPr="003E04DD">
        <w:t xml:space="preserve"> </w:t>
      </w:r>
      <w:r w:rsidRPr="003E04DD">
        <w:t>in</w:t>
      </w:r>
      <w:r w:rsidR="00593ADC" w:rsidRPr="003E04DD">
        <w:t xml:space="preserve"> </w:t>
      </w:r>
      <w:r w:rsidR="00284B94" w:rsidRPr="003E04DD">
        <w:t>2022–23</w:t>
      </w:r>
      <w:r w:rsidR="00593ADC" w:rsidRPr="003E04DD">
        <w:t xml:space="preserve"> </w:t>
      </w:r>
      <w:r w:rsidRPr="003E04DD">
        <w:t>is</w:t>
      </w:r>
      <w:r w:rsidR="00593ADC" w:rsidRPr="003E04DD">
        <w:t xml:space="preserve"> </w:t>
      </w:r>
      <w:r w:rsidRPr="003E04DD">
        <w:t>to</w:t>
      </w:r>
      <w:r w:rsidR="00593ADC">
        <w:t xml:space="preserve"> </w:t>
      </w:r>
      <w:r>
        <w:t>work</w:t>
      </w:r>
      <w:r w:rsidR="00593ADC">
        <w:t xml:space="preserve"> </w:t>
      </w:r>
      <w:r>
        <w:t>in</w:t>
      </w:r>
      <w:r w:rsidR="00593ADC">
        <w:t xml:space="preserve"> </w:t>
      </w:r>
      <w:r>
        <w:t>collaboration</w:t>
      </w:r>
      <w:r w:rsidR="00593ADC">
        <w:t xml:space="preserve"> </w:t>
      </w:r>
      <w:r>
        <w:t>with</w:t>
      </w:r>
      <w:r w:rsidR="00593ADC">
        <w:t xml:space="preserve"> </w:t>
      </w:r>
      <w:r>
        <w:t>relevant</w:t>
      </w:r>
      <w:r w:rsidR="00593ADC">
        <w:t xml:space="preserve"> </w:t>
      </w:r>
      <w:r>
        <w:t>cancer</w:t>
      </w:r>
      <w:r w:rsidR="00593ADC">
        <w:t xml:space="preserve"> </w:t>
      </w:r>
      <w:r>
        <w:t>services</w:t>
      </w:r>
      <w:r w:rsidR="00593ADC">
        <w:t xml:space="preserve"> </w:t>
      </w:r>
      <w:r>
        <w:t>to</w:t>
      </w:r>
      <w:r w:rsidR="00593ADC">
        <w:t xml:space="preserve"> </w:t>
      </w:r>
      <w:r>
        <w:t>streamline</w:t>
      </w:r>
      <w:r w:rsidR="00593ADC">
        <w:t xml:space="preserve"> </w:t>
      </w:r>
      <w:r>
        <w:t>service</w:t>
      </w:r>
      <w:r w:rsidR="00593ADC">
        <w:t xml:space="preserve"> </w:t>
      </w:r>
      <w:r>
        <w:t>improvement</w:t>
      </w:r>
      <w:r w:rsidR="00593ADC">
        <w:t xml:space="preserve"> </w:t>
      </w:r>
      <w:r>
        <w:t>priorities</w:t>
      </w:r>
      <w:r w:rsidR="00593ADC">
        <w:t xml:space="preserve"> </w:t>
      </w:r>
      <w:r>
        <w:t>within</w:t>
      </w:r>
      <w:r w:rsidR="00593ADC">
        <w:t xml:space="preserve"> </w:t>
      </w:r>
      <w:r>
        <w:t>and</w:t>
      </w:r>
      <w:r w:rsidR="00593ADC">
        <w:t xml:space="preserve"> </w:t>
      </w:r>
      <w:r>
        <w:t>across</w:t>
      </w:r>
      <w:r w:rsidR="00593ADC">
        <w:t xml:space="preserve"> </w:t>
      </w:r>
      <w:r>
        <w:t>the</w:t>
      </w:r>
      <w:r w:rsidR="00593ADC">
        <w:t xml:space="preserve"> </w:t>
      </w:r>
      <w:r>
        <w:t>ICS</w:t>
      </w:r>
      <w:r w:rsidR="00593ADC">
        <w:t xml:space="preserve"> </w:t>
      </w:r>
      <w:r>
        <w:t>regions.</w:t>
      </w:r>
      <w:r w:rsidR="00593ADC">
        <w:t xml:space="preserve"> </w:t>
      </w:r>
      <w:r>
        <w:t>This</w:t>
      </w:r>
      <w:r w:rsidR="00593ADC">
        <w:t xml:space="preserve"> </w:t>
      </w:r>
      <w:r>
        <w:t>is</w:t>
      </w:r>
      <w:r w:rsidR="00593ADC">
        <w:t xml:space="preserve"> </w:t>
      </w:r>
      <w:r>
        <w:t>in</w:t>
      </w:r>
      <w:r w:rsidR="00593ADC">
        <w:t xml:space="preserve"> </w:t>
      </w:r>
      <w:r>
        <w:t>addition</w:t>
      </w:r>
      <w:r w:rsidR="00593ADC">
        <w:t xml:space="preserve"> </w:t>
      </w:r>
      <w:r>
        <w:t>to</w:t>
      </w:r>
      <w:r w:rsidR="00593ADC">
        <w:t xml:space="preserve"> </w:t>
      </w:r>
      <w:r>
        <w:t>participating</w:t>
      </w:r>
      <w:r w:rsidR="00593ADC">
        <w:t xml:space="preserve"> </w:t>
      </w:r>
      <w:r>
        <w:t>in</w:t>
      </w:r>
      <w:r w:rsidR="00593ADC">
        <w:t xml:space="preserve"> </w:t>
      </w:r>
      <w:r>
        <w:t>statewide</w:t>
      </w:r>
      <w:r w:rsidR="00593ADC">
        <w:t xml:space="preserve"> </w:t>
      </w:r>
      <w:r>
        <w:t>initiatives</w:t>
      </w:r>
      <w:r w:rsidR="00593ADC">
        <w:t xml:space="preserve"> </w:t>
      </w:r>
      <w:r>
        <w:t>to</w:t>
      </w:r>
      <w:r w:rsidR="00593ADC">
        <w:t xml:space="preserve"> </w:t>
      </w:r>
      <w:r>
        <w:t>support</w:t>
      </w:r>
      <w:r w:rsidR="00593ADC">
        <w:t xml:space="preserve"> </w:t>
      </w:r>
      <w:r>
        <w:t>improvement</w:t>
      </w:r>
      <w:r w:rsidR="00593ADC">
        <w:t xml:space="preserve"> </w:t>
      </w:r>
      <w:r>
        <w:t>in</w:t>
      </w:r>
      <w:r w:rsidR="00593ADC">
        <w:t xml:space="preserve"> </w:t>
      </w:r>
      <w:r>
        <w:t>cancer</w:t>
      </w:r>
      <w:r w:rsidR="00593ADC">
        <w:t xml:space="preserve"> </w:t>
      </w:r>
      <w:r>
        <w:t>outcomes.</w:t>
      </w:r>
      <w:r w:rsidR="00593ADC">
        <w:t xml:space="preserve"> </w:t>
      </w:r>
      <w:r w:rsidR="009960AB">
        <w:t xml:space="preserve">It </w:t>
      </w:r>
      <w:r w:rsidR="00134AD0">
        <w:t>will</w:t>
      </w:r>
      <w:r w:rsidR="00593ADC">
        <w:t xml:space="preserve"> </w:t>
      </w:r>
      <w:r w:rsidR="00134AD0">
        <w:t>include</w:t>
      </w:r>
      <w:r w:rsidR="00593ADC">
        <w:t xml:space="preserve"> </w:t>
      </w:r>
      <w:r w:rsidR="00134AD0">
        <w:t>positive</w:t>
      </w:r>
      <w:r w:rsidR="00593ADC">
        <w:t xml:space="preserve"> </w:t>
      </w:r>
      <w:r w:rsidR="00134AD0">
        <w:t>contribution</w:t>
      </w:r>
      <w:r w:rsidR="00593ADC">
        <w:t xml:space="preserve"> </w:t>
      </w:r>
      <w:r w:rsidR="00134AD0">
        <w:t>to</w:t>
      </w:r>
      <w:r w:rsidR="00593ADC">
        <w:t xml:space="preserve"> </w:t>
      </w:r>
      <w:r w:rsidR="00134AD0">
        <w:t>delivery</w:t>
      </w:r>
      <w:r w:rsidR="00593ADC">
        <w:t xml:space="preserve"> </w:t>
      </w:r>
      <w:r w:rsidR="00134AD0">
        <w:t>of</w:t>
      </w:r>
      <w:r w:rsidR="00593ADC">
        <w:t xml:space="preserve"> </w:t>
      </w:r>
      <w:r w:rsidR="00134AD0">
        <w:t>the</w:t>
      </w:r>
      <w:r w:rsidR="00593ADC">
        <w:t xml:space="preserve"> </w:t>
      </w:r>
      <w:r w:rsidR="00134AD0">
        <w:t>V</w:t>
      </w:r>
      <w:r w:rsidR="00111F12">
        <w:t xml:space="preserve">ictorian </w:t>
      </w:r>
      <w:r w:rsidR="00134AD0">
        <w:t>ICS</w:t>
      </w:r>
      <w:r w:rsidR="00593ADC">
        <w:t xml:space="preserve"> </w:t>
      </w:r>
      <w:r w:rsidR="00A26D7D">
        <w:t>Implementation Plan</w:t>
      </w:r>
      <w:r w:rsidR="009960AB">
        <w:t>,</w:t>
      </w:r>
      <w:r w:rsidR="00593ADC">
        <w:t xml:space="preserve"> </w:t>
      </w:r>
      <w:r w:rsidR="00AD32D3">
        <w:t>in</w:t>
      </w:r>
      <w:r w:rsidR="00593ADC">
        <w:t xml:space="preserve"> </w:t>
      </w:r>
      <w:r w:rsidR="00AD32D3">
        <w:t>support</w:t>
      </w:r>
      <w:r w:rsidR="00593ADC">
        <w:t xml:space="preserve"> </w:t>
      </w:r>
      <w:r w:rsidR="00AD32D3">
        <w:t>of</w:t>
      </w:r>
      <w:r w:rsidR="00593ADC">
        <w:t xml:space="preserve"> </w:t>
      </w:r>
      <w:r w:rsidR="00AD32D3">
        <w:t>the</w:t>
      </w:r>
      <w:r w:rsidR="00593ADC">
        <w:t xml:space="preserve"> </w:t>
      </w:r>
      <w:r w:rsidR="00AD32D3">
        <w:t>Victorian</w:t>
      </w:r>
      <w:r w:rsidR="00593ADC">
        <w:t xml:space="preserve"> </w:t>
      </w:r>
      <w:r w:rsidR="00AD32D3">
        <w:t>Cancer</w:t>
      </w:r>
      <w:r w:rsidR="00593ADC">
        <w:t xml:space="preserve"> </w:t>
      </w:r>
      <w:r w:rsidR="00AD32D3">
        <w:t xml:space="preserve">Plan. </w:t>
      </w:r>
    </w:p>
    <w:p w14:paraId="59CC07C5" w14:textId="111FF0A7" w:rsidR="00253E58" w:rsidRPr="000A5DA9" w:rsidRDefault="00AD32D3" w:rsidP="00253E58">
      <w:pPr>
        <w:pStyle w:val="DHHSbodyafterbullets"/>
      </w:pPr>
      <w:r>
        <w:t>The Victorian Cancer Registry ha</w:t>
      </w:r>
      <w:r w:rsidR="009960AB">
        <w:t>s</w:t>
      </w:r>
      <w:r>
        <w:t xml:space="preserve"> reported a drop in notifications of newly diagnosed cancers since the COVID-19 pandemic. </w:t>
      </w:r>
      <w:r w:rsidR="00DE6F76">
        <w:t>To respond to this situation, the ICS will work with health services to support post</w:t>
      </w:r>
      <w:r w:rsidR="009960AB">
        <w:t>-</w:t>
      </w:r>
      <w:r w:rsidR="00DE6F76">
        <w:t>COVID recovery</w:t>
      </w:r>
      <w:r w:rsidR="009960AB">
        <w:t>,</w:t>
      </w:r>
      <w:r w:rsidR="00EB56FF">
        <w:t xml:space="preserve"> </w:t>
      </w:r>
      <w:r w:rsidR="008533B6">
        <w:t xml:space="preserve">through </w:t>
      </w:r>
      <w:r w:rsidR="00A82F2A">
        <w:t xml:space="preserve">the implementation of </w:t>
      </w:r>
      <w:r w:rsidR="008E31BA">
        <w:t xml:space="preserve">projects that specifically improve access and timeliness of care. </w:t>
      </w:r>
    </w:p>
    <w:p w14:paraId="0352EE02" w14:textId="4B29138F" w:rsidR="00253E58" w:rsidRPr="00B61A4E" w:rsidRDefault="00253E58" w:rsidP="009A53E1">
      <w:pPr>
        <w:pStyle w:val="DHHSbody"/>
      </w:pPr>
      <w:r>
        <w:t>Host</w:t>
      </w:r>
      <w:r w:rsidR="00593ADC">
        <w:t xml:space="preserve"> </w:t>
      </w:r>
      <w:r>
        <w:t>organisations</w:t>
      </w:r>
      <w:r w:rsidR="00593ADC">
        <w:t xml:space="preserve"> </w:t>
      </w:r>
      <w:r>
        <w:t>are</w:t>
      </w:r>
      <w:r w:rsidR="00593ADC">
        <w:t xml:space="preserve"> </w:t>
      </w:r>
      <w:r>
        <w:t>required</w:t>
      </w:r>
      <w:r w:rsidR="00593ADC">
        <w:t xml:space="preserve"> </w:t>
      </w:r>
      <w:r>
        <w:t>to</w:t>
      </w:r>
      <w:r w:rsidR="00593ADC">
        <w:t xml:space="preserve"> </w:t>
      </w:r>
      <w:r>
        <w:t>hold</w:t>
      </w:r>
      <w:r w:rsidR="00593ADC">
        <w:t xml:space="preserve"> </w:t>
      </w:r>
      <w:r>
        <w:t>funds</w:t>
      </w:r>
      <w:r w:rsidR="00593ADC">
        <w:t xml:space="preserve"> </w:t>
      </w:r>
      <w:r>
        <w:t>on</w:t>
      </w:r>
      <w:r w:rsidR="00593ADC">
        <w:t xml:space="preserve"> </w:t>
      </w:r>
      <w:r>
        <w:t>behalf</w:t>
      </w:r>
      <w:r w:rsidR="00593ADC">
        <w:t xml:space="preserve"> </w:t>
      </w:r>
      <w:r>
        <w:t>of</w:t>
      </w:r>
      <w:r w:rsidR="00593ADC">
        <w:t xml:space="preserve"> </w:t>
      </w:r>
      <w:r>
        <w:t>the</w:t>
      </w:r>
      <w:r w:rsidR="00593ADC">
        <w:t xml:space="preserve"> </w:t>
      </w:r>
      <w:r>
        <w:t>ICS</w:t>
      </w:r>
      <w:r w:rsidR="00593ADC">
        <w:t xml:space="preserve"> </w:t>
      </w:r>
      <w:r>
        <w:t>and</w:t>
      </w:r>
      <w:r w:rsidR="00593ADC">
        <w:t xml:space="preserve"> </w:t>
      </w:r>
      <w:r>
        <w:t>act</w:t>
      </w:r>
      <w:r w:rsidR="00593ADC">
        <w:t xml:space="preserve"> </w:t>
      </w:r>
      <w:r>
        <w:t>as</w:t>
      </w:r>
      <w:r w:rsidR="00593ADC">
        <w:t xml:space="preserve"> </w:t>
      </w:r>
      <w:r>
        <w:t>employers</w:t>
      </w:r>
      <w:r w:rsidR="00593ADC">
        <w:t xml:space="preserve"> </w:t>
      </w:r>
      <w:r>
        <w:t>for</w:t>
      </w:r>
      <w:r w:rsidR="00593ADC">
        <w:t xml:space="preserve"> </w:t>
      </w:r>
      <w:r>
        <w:t>ICS</w:t>
      </w:r>
      <w:r w:rsidR="00593ADC">
        <w:t xml:space="preserve"> </w:t>
      </w:r>
      <w:r>
        <w:t>program</w:t>
      </w:r>
      <w:r w:rsidR="00593ADC">
        <w:t xml:space="preserve"> </w:t>
      </w:r>
      <w:r>
        <w:t>staff.</w:t>
      </w:r>
      <w:r w:rsidR="00593ADC">
        <w:t xml:space="preserve"> </w:t>
      </w:r>
      <w:r>
        <w:t>Host</w:t>
      </w:r>
      <w:r w:rsidR="00593ADC">
        <w:t xml:space="preserve"> </w:t>
      </w:r>
      <w:r>
        <w:t>organisations</w:t>
      </w:r>
      <w:r w:rsidR="00593ADC">
        <w:t xml:space="preserve"> </w:t>
      </w:r>
      <w:r>
        <w:t>need</w:t>
      </w:r>
      <w:r w:rsidR="00593ADC">
        <w:t xml:space="preserve"> </w:t>
      </w:r>
      <w:r>
        <w:t>to</w:t>
      </w:r>
      <w:r w:rsidR="00593ADC">
        <w:t xml:space="preserve"> </w:t>
      </w:r>
      <w:r>
        <w:t>ensure</w:t>
      </w:r>
      <w:r w:rsidR="00593ADC">
        <w:t xml:space="preserve"> </w:t>
      </w:r>
      <w:r>
        <w:t>appropriate</w:t>
      </w:r>
      <w:r w:rsidR="00593ADC">
        <w:t xml:space="preserve"> </w:t>
      </w:r>
      <w:r>
        <w:t>human</w:t>
      </w:r>
      <w:r w:rsidR="00593ADC">
        <w:t xml:space="preserve"> </w:t>
      </w:r>
      <w:r>
        <w:t>resource</w:t>
      </w:r>
      <w:r w:rsidR="00593ADC">
        <w:t xml:space="preserve"> </w:t>
      </w:r>
      <w:r>
        <w:t>management (including annual performance appraisals),</w:t>
      </w:r>
      <w:r w:rsidR="00593ADC">
        <w:t xml:space="preserve"> </w:t>
      </w:r>
      <w:r>
        <w:t>fiscal</w:t>
      </w:r>
      <w:r w:rsidR="00593ADC">
        <w:t xml:space="preserve"> </w:t>
      </w:r>
      <w:r>
        <w:t>management</w:t>
      </w:r>
      <w:r w:rsidR="00593ADC">
        <w:t xml:space="preserve"> </w:t>
      </w:r>
      <w:r>
        <w:t>processes</w:t>
      </w:r>
      <w:r w:rsidR="00593ADC">
        <w:t xml:space="preserve"> </w:t>
      </w:r>
      <w:r>
        <w:t>and</w:t>
      </w:r>
      <w:r w:rsidR="00593ADC">
        <w:t xml:space="preserve"> </w:t>
      </w:r>
      <w:r>
        <w:t>accounting</w:t>
      </w:r>
      <w:r w:rsidR="00593ADC">
        <w:t xml:space="preserve"> </w:t>
      </w:r>
      <w:r>
        <w:t>procedures</w:t>
      </w:r>
      <w:r w:rsidR="00593ADC">
        <w:t xml:space="preserve"> </w:t>
      </w:r>
      <w:r>
        <w:t>are</w:t>
      </w:r>
      <w:r w:rsidR="00593ADC">
        <w:t xml:space="preserve"> </w:t>
      </w:r>
      <w:r>
        <w:t>in</w:t>
      </w:r>
      <w:r w:rsidR="00593ADC">
        <w:t xml:space="preserve"> </w:t>
      </w:r>
      <w:r>
        <w:t>place.</w:t>
      </w:r>
      <w:r w:rsidR="00593ADC">
        <w:t xml:space="preserve"> </w:t>
      </w:r>
      <w:r>
        <w:t>A</w:t>
      </w:r>
      <w:r w:rsidR="00593ADC">
        <w:t xml:space="preserve"> </w:t>
      </w:r>
      <w:r>
        <w:t>senior</w:t>
      </w:r>
      <w:r w:rsidR="00593ADC">
        <w:t xml:space="preserve"> </w:t>
      </w:r>
      <w:r>
        <w:t>executive</w:t>
      </w:r>
      <w:r w:rsidR="00593ADC">
        <w:t xml:space="preserve"> </w:t>
      </w:r>
      <w:r>
        <w:t>should</w:t>
      </w:r>
      <w:r w:rsidR="00593ADC">
        <w:t xml:space="preserve"> </w:t>
      </w:r>
      <w:r>
        <w:t>be</w:t>
      </w:r>
      <w:r w:rsidR="00593ADC">
        <w:t xml:space="preserve"> </w:t>
      </w:r>
      <w:r>
        <w:t>nominated</w:t>
      </w:r>
      <w:r w:rsidR="00593ADC">
        <w:t xml:space="preserve"> </w:t>
      </w:r>
      <w:r>
        <w:t>as</w:t>
      </w:r>
      <w:r w:rsidR="00593ADC">
        <w:t xml:space="preserve"> </w:t>
      </w:r>
      <w:r>
        <w:t>the</w:t>
      </w:r>
      <w:r w:rsidR="00593ADC">
        <w:t xml:space="preserve"> </w:t>
      </w:r>
      <w:r>
        <w:t>key</w:t>
      </w:r>
      <w:r w:rsidR="00593ADC">
        <w:t xml:space="preserve"> </w:t>
      </w:r>
      <w:r>
        <w:t>management</w:t>
      </w:r>
      <w:r w:rsidR="00593ADC">
        <w:t xml:space="preserve"> </w:t>
      </w:r>
      <w:r>
        <w:t>contact</w:t>
      </w:r>
      <w:r w:rsidR="00593ADC">
        <w:t xml:space="preserve"> </w:t>
      </w:r>
      <w:r>
        <w:t>regarding</w:t>
      </w:r>
      <w:r w:rsidR="00593ADC">
        <w:t xml:space="preserve"> </w:t>
      </w:r>
      <w:r>
        <w:t>these</w:t>
      </w:r>
      <w:r w:rsidR="00593ADC">
        <w:t xml:space="preserve"> </w:t>
      </w:r>
      <w:r>
        <w:t>matters.</w:t>
      </w:r>
    </w:p>
    <w:p w14:paraId="1F81633F" w14:textId="77777777" w:rsidR="00253E58" w:rsidRPr="00B61A4E" w:rsidRDefault="00253E58" w:rsidP="009A53E1">
      <w:pPr>
        <w:pStyle w:val="DHHSbody"/>
      </w:pPr>
      <w:r>
        <w:t>The</w:t>
      </w:r>
      <w:r w:rsidR="00593ADC">
        <w:t xml:space="preserve"> </w:t>
      </w:r>
      <w:r>
        <w:t>ICS</w:t>
      </w:r>
      <w:r w:rsidR="00593ADC">
        <w:t xml:space="preserve"> </w:t>
      </w:r>
      <w:r>
        <w:t>governance</w:t>
      </w:r>
      <w:r w:rsidR="00593ADC">
        <w:t xml:space="preserve"> </w:t>
      </w:r>
      <w:r>
        <w:t>committees,</w:t>
      </w:r>
      <w:r w:rsidR="00593ADC">
        <w:t xml:space="preserve"> </w:t>
      </w:r>
      <w:r>
        <w:t>with</w:t>
      </w:r>
      <w:r w:rsidR="00593ADC">
        <w:t xml:space="preserve"> </w:t>
      </w:r>
      <w:r>
        <w:t>clinician</w:t>
      </w:r>
      <w:r w:rsidR="00593ADC">
        <w:t xml:space="preserve"> </w:t>
      </w:r>
      <w:r>
        <w:t>and</w:t>
      </w:r>
      <w:r w:rsidR="00593ADC">
        <w:t xml:space="preserve"> </w:t>
      </w:r>
      <w:r>
        <w:t>consumer</w:t>
      </w:r>
      <w:r w:rsidR="00593ADC">
        <w:t xml:space="preserve"> </w:t>
      </w:r>
      <w:r>
        <w:t>input,</w:t>
      </w:r>
      <w:r w:rsidR="00593ADC">
        <w:t xml:space="preserve"> </w:t>
      </w:r>
      <w:r>
        <w:t>are</w:t>
      </w:r>
      <w:r w:rsidR="00593ADC">
        <w:t xml:space="preserve"> </w:t>
      </w:r>
      <w:r>
        <w:t>responsible</w:t>
      </w:r>
      <w:r w:rsidR="00593ADC">
        <w:t xml:space="preserve"> </w:t>
      </w:r>
      <w:r>
        <w:t>for:</w:t>
      </w:r>
    </w:p>
    <w:p w14:paraId="41C93B49" w14:textId="77777777" w:rsidR="00253E58" w:rsidRPr="00B61A4E" w:rsidRDefault="00F52BFC" w:rsidP="005A23C9">
      <w:pPr>
        <w:pStyle w:val="DHHSbullet1"/>
      </w:pPr>
      <w:r>
        <w:t>decision-making</w:t>
      </w:r>
      <w:r w:rsidR="00593ADC">
        <w:t xml:space="preserve"> </w:t>
      </w:r>
      <w:r w:rsidR="00253E58">
        <w:t>about</w:t>
      </w:r>
      <w:r w:rsidR="00593ADC">
        <w:t xml:space="preserve"> </w:t>
      </w:r>
      <w:r w:rsidR="00253E58">
        <w:t>using</w:t>
      </w:r>
      <w:r w:rsidR="00593ADC">
        <w:t xml:space="preserve"> </w:t>
      </w:r>
      <w:r w:rsidR="00253E58">
        <w:t>funds</w:t>
      </w:r>
      <w:r w:rsidR="00593ADC">
        <w:t xml:space="preserve"> </w:t>
      </w:r>
      <w:r w:rsidR="00253E58">
        <w:t>in</w:t>
      </w:r>
      <w:r w:rsidR="00593ADC">
        <w:t xml:space="preserve"> </w:t>
      </w:r>
      <w:r w:rsidR="00253E58">
        <w:t>accordance</w:t>
      </w:r>
      <w:r w:rsidR="00593ADC">
        <w:t xml:space="preserve"> </w:t>
      </w:r>
      <w:r w:rsidR="00253E58">
        <w:t>with</w:t>
      </w:r>
      <w:r w:rsidR="00593ADC">
        <w:t xml:space="preserve"> </w:t>
      </w:r>
      <w:r w:rsidR="00253E58">
        <w:t>both</w:t>
      </w:r>
      <w:r w:rsidR="00593ADC">
        <w:t xml:space="preserve"> </w:t>
      </w:r>
      <w:r w:rsidR="00253E58">
        <w:t>local</w:t>
      </w:r>
      <w:r w:rsidR="00593ADC">
        <w:t xml:space="preserve"> </w:t>
      </w:r>
      <w:r w:rsidR="00253E58">
        <w:t>and</w:t>
      </w:r>
      <w:r w:rsidR="00593ADC">
        <w:t xml:space="preserve"> </w:t>
      </w:r>
      <w:r w:rsidR="00253E58">
        <w:t>statewide</w:t>
      </w:r>
      <w:r w:rsidR="00593ADC">
        <w:t xml:space="preserve"> </w:t>
      </w:r>
      <w:r w:rsidR="00253E58">
        <w:t>priorities</w:t>
      </w:r>
      <w:r w:rsidR="00593ADC">
        <w:t xml:space="preserve"> </w:t>
      </w:r>
      <w:r w:rsidR="00253E58">
        <w:t>for</w:t>
      </w:r>
      <w:r w:rsidR="00593ADC">
        <w:t xml:space="preserve"> </w:t>
      </w:r>
      <w:r w:rsidR="00253E58">
        <w:t>cancer</w:t>
      </w:r>
      <w:r w:rsidR="00593ADC">
        <w:t xml:space="preserve"> </w:t>
      </w:r>
      <w:r w:rsidR="00253E58">
        <w:t>reform</w:t>
      </w:r>
    </w:p>
    <w:p w14:paraId="5FF4305E" w14:textId="77777777" w:rsidR="00253E58" w:rsidRPr="00B61A4E" w:rsidRDefault="00253E58" w:rsidP="005A23C9">
      <w:pPr>
        <w:pStyle w:val="DHHSbullet1"/>
      </w:pPr>
      <w:r>
        <w:t>accountability</w:t>
      </w:r>
      <w:r w:rsidR="00593ADC">
        <w:t xml:space="preserve"> </w:t>
      </w:r>
      <w:r>
        <w:t>for</w:t>
      </w:r>
      <w:r w:rsidR="00593ADC">
        <w:t xml:space="preserve"> </w:t>
      </w:r>
      <w:r>
        <w:t>ICS</w:t>
      </w:r>
      <w:r w:rsidR="00593ADC">
        <w:t xml:space="preserve"> </w:t>
      </w:r>
      <w:r>
        <w:t>funding</w:t>
      </w:r>
    </w:p>
    <w:p w14:paraId="35F05F9D" w14:textId="77777777" w:rsidR="00253E58" w:rsidRPr="00B61A4E" w:rsidRDefault="00253E58" w:rsidP="00652A64">
      <w:pPr>
        <w:pStyle w:val="DHHSbullet1"/>
      </w:pPr>
      <w:r>
        <w:t>ensuring</w:t>
      </w:r>
      <w:r w:rsidR="00593ADC">
        <w:t xml:space="preserve"> </w:t>
      </w:r>
      <w:r>
        <w:t>value</w:t>
      </w:r>
      <w:r w:rsidR="00593ADC">
        <w:t xml:space="preserve"> </w:t>
      </w:r>
      <w:r>
        <w:t>for</w:t>
      </w:r>
      <w:r w:rsidR="00593ADC">
        <w:t xml:space="preserve"> </w:t>
      </w:r>
      <w:r>
        <w:t>money</w:t>
      </w:r>
    </w:p>
    <w:p w14:paraId="6190DF3A" w14:textId="77777777" w:rsidR="00253E58" w:rsidRPr="00B61A4E" w:rsidRDefault="00253E58" w:rsidP="00652A64">
      <w:pPr>
        <w:pStyle w:val="DHHSbullet1"/>
      </w:pPr>
      <w:r>
        <w:t>ensuring</w:t>
      </w:r>
      <w:r w:rsidR="00593ADC">
        <w:t xml:space="preserve"> </w:t>
      </w:r>
      <w:r>
        <w:t>sound</w:t>
      </w:r>
      <w:r w:rsidR="00593ADC">
        <w:t xml:space="preserve"> </w:t>
      </w:r>
      <w:r>
        <w:t>project</w:t>
      </w:r>
      <w:r w:rsidR="00593ADC">
        <w:t xml:space="preserve"> </w:t>
      </w:r>
      <w:r>
        <w:t>management</w:t>
      </w:r>
      <w:r w:rsidR="00593ADC">
        <w:t xml:space="preserve"> </w:t>
      </w:r>
      <w:r>
        <w:t>and</w:t>
      </w:r>
      <w:r w:rsidR="00593ADC">
        <w:t xml:space="preserve"> </w:t>
      </w:r>
      <w:r>
        <w:t>evaluation</w:t>
      </w:r>
      <w:r w:rsidR="00593ADC">
        <w:t xml:space="preserve"> </w:t>
      </w:r>
      <w:r>
        <w:t>processes</w:t>
      </w:r>
      <w:r w:rsidR="00593ADC">
        <w:t xml:space="preserve"> </w:t>
      </w:r>
      <w:r>
        <w:t>are</w:t>
      </w:r>
      <w:r w:rsidR="00593ADC">
        <w:t xml:space="preserve"> </w:t>
      </w:r>
      <w:r>
        <w:t>employed.</w:t>
      </w:r>
    </w:p>
    <w:p w14:paraId="0DD0A212" w14:textId="4CF71E8E" w:rsidR="00253E58" w:rsidRPr="003E04DD" w:rsidRDefault="00253E58" w:rsidP="00253E58">
      <w:pPr>
        <w:pStyle w:val="DHHSbodyafterbullets"/>
      </w:pPr>
      <w:r>
        <w:t>Host</w:t>
      </w:r>
      <w:r w:rsidR="00593ADC">
        <w:t xml:space="preserve"> </w:t>
      </w:r>
      <w:r>
        <w:t>organisations</w:t>
      </w:r>
      <w:r w:rsidR="00593ADC">
        <w:t xml:space="preserve"> </w:t>
      </w:r>
      <w:r>
        <w:t>and</w:t>
      </w:r>
      <w:r w:rsidR="00593ADC">
        <w:t xml:space="preserve"> </w:t>
      </w:r>
      <w:r>
        <w:t>the</w:t>
      </w:r>
      <w:r w:rsidR="00593ADC">
        <w:t xml:space="preserve"> </w:t>
      </w:r>
      <w:r>
        <w:t>ICS</w:t>
      </w:r>
      <w:r w:rsidR="00593ADC">
        <w:t xml:space="preserve"> </w:t>
      </w:r>
      <w:r>
        <w:t>governance</w:t>
      </w:r>
      <w:r w:rsidR="00593ADC">
        <w:t xml:space="preserve"> </w:t>
      </w:r>
      <w:r>
        <w:t>committees</w:t>
      </w:r>
      <w:r w:rsidR="00593ADC">
        <w:t xml:space="preserve"> </w:t>
      </w:r>
      <w:r>
        <w:t>must</w:t>
      </w:r>
      <w:r w:rsidR="00593ADC">
        <w:t xml:space="preserve"> </w:t>
      </w:r>
      <w:r>
        <w:t>agree</w:t>
      </w:r>
      <w:r w:rsidR="00593ADC">
        <w:t xml:space="preserve"> </w:t>
      </w:r>
      <w:r>
        <w:t>to</w:t>
      </w:r>
      <w:r w:rsidR="00593ADC">
        <w:t xml:space="preserve"> </w:t>
      </w:r>
      <w:r>
        <w:t>any</w:t>
      </w:r>
      <w:r w:rsidR="00593ADC">
        <w:t xml:space="preserve"> </w:t>
      </w:r>
      <w:r>
        <w:t>charges</w:t>
      </w:r>
      <w:r w:rsidR="00593ADC">
        <w:t xml:space="preserve"> </w:t>
      </w:r>
      <w:r>
        <w:t>levied</w:t>
      </w:r>
      <w:r w:rsidR="00593ADC">
        <w:t xml:space="preserve"> </w:t>
      </w:r>
      <w:r>
        <w:t>by</w:t>
      </w:r>
      <w:r w:rsidR="00593ADC">
        <w:t xml:space="preserve"> </w:t>
      </w:r>
      <w:r>
        <w:t>the</w:t>
      </w:r>
      <w:r w:rsidR="00593ADC">
        <w:t xml:space="preserve"> </w:t>
      </w:r>
      <w:r>
        <w:t>host</w:t>
      </w:r>
      <w:r w:rsidR="00593ADC">
        <w:t xml:space="preserve"> </w:t>
      </w:r>
      <w:r>
        <w:t>for</w:t>
      </w:r>
      <w:r w:rsidR="00593ADC">
        <w:t xml:space="preserve"> </w:t>
      </w:r>
      <w:r>
        <w:t>infrastructure</w:t>
      </w:r>
      <w:r w:rsidR="00593ADC">
        <w:t xml:space="preserve"> </w:t>
      </w:r>
      <w:r>
        <w:t>support.</w:t>
      </w:r>
      <w:r w:rsidR="00593ADC">
        <w:t xml:space="preserve"> </w:t>
      </w:r>
      <w:r>
        <w:t>These</w:t>
      </w:r>
      <w:r w:rsidR="00593ADC">
        <w:t xml:space="preserve"> </w:t>
      </w:r>
      <w:r>
        <w:t>charges</w:t>
      </w:r>
      <w:r w:rsidR="00593ADC">
        <w:t xml:space="preserve"> </w:t>
      </w:r>
      <w:r>
        <w:t>must</w:t>
      </w:r>
      <w:r w:rsidR="00593ADC">
        <w:t xml:space="preserve"> </w:t>
      </w:r>
      <w:r>
        <w:t>be</w:t>
      </w:r>
      <w:r w:rsidR="00593ADC">
        <w:t xml:space="preserve"> </w:t>
      </w:r>
      <w:r>
        <w:t>reflective</w:t>
      </w:r>
      <w:r w:rsidR="00593ADC">
        <w:t xml:space="preserve"> </w:t>
      </w:r>
      <w:r>
        <w:t>of</w:t>
      </w:r>
      <w:r w:rsidR="00593ADC">
        <w:t xml:space="preserve"> </w:t>
      </w:r>
      <w:r>
        <w:t>actual</w:t>
      </w:r>
      <w:r w:rsidR="00593ADC">
        <w:t xml:space="preserve"> </w:t>
      </w:r>
      <w:r>
        <w:t>costs</w:t>
      </w:r>
      <w:r w:rsidR="00593ADC">
        <w:t xml:space="preserve"> </w:t>
      </w:r>
      <w:r>
        <w:t>incurred</w:t>
      </w:r>
      <w:r w:rsidR="00593ADC">
        <w:t xml:space="preserve"> </w:t>
      </w:r>
      <w:r>
        <w:t>and</w:t>
      </w:r>
      <w:r w:rsidR="00593ADC">
        <w:t xml:space="preserve"> </w:t>
      </w:r>
      <w:r>
        <w:t>should</w:t>
      </w:r>
      <w:r w:rsidR="00593ADC">
        <w:t xml:space="preserve"> </w:t>
      </w:r>
      <w:r>
        <w:t>be</w:t>
      </w:r>
      <w:r w:rsidR="00593ADC">
        <w:t xml:space="preserve"> </w:t>
      </w:r>
      <w:r>
        <w:t>reported</w:t>
      </w:r>
      <w:r w:rsidR="00593ADC">
        <w:t xml:space="preserve"> </w:t>
      </w:r>
      <w:r>
        <w:lastRenderedPageBreak/>
        <w:t>in</w:t>
      </w:r>
      <w:r w:rsidR="00593ADC">
        <w:t xml:space="preserve"> </w:t>
      </w:r>
      <w:r>
        <w:t>the</w:t>
      </w:r>
      <w:r w:rsidR="00593ADC">
        <w:t xml:space="preserve"> </w:t>
      </w:r>
      <w:r>
        <w:t>ICS</w:t>
      </w:r>
      <w:r w:rsidR="00593ADC">
        <w:t xml:space="preserve"> </w:t>
      </w:r>
      <w:r>
        <w:t>budget.</w:t>
      </w:r>
      <w:r w:rsidR="00593ADC">
        <w:t xml:space="preserve"> </w:t>
      </w:r>
      <w:r>
        <w:t>A</w:t>
      </w:r>
      <w:r w:rsidR="00593ADC">
        <w:t xml:space="preserve"> </w:t>
      </w:r>
      <w:r>
        <w:t>detailed</w:t>
      </w:r>
      <w:r w:rsidR="00593ADC">
        <w:t xml:space="preserve"> </w:t>
      </w:r>
      <w:r>
        <w:t>reporting</w:t>
      </w:r>
      <w:r w:rsidR="00593ADC">
        <w:t xml:space="preserve"> </w:t>
      </w:r>
      <w:r>
        <w:t>schedule</w:t>
      </w:r>
      <w:r w:rsidR="00593ADC">
        <w:t xml:space="preserve"> </w:t>
      </w:r>
      <w:r>
        <w:t>for</w:t>
      </w:r>
      <w:r w:rsidR="00593ADC">
        <w:t xml:space="preserve"> </w:t>
      </w:r>
      <w:r w:rsidR="004B20EE">
        <w:t>ICS</w:t>
      </w:r>
      <w:r w:rsidR="00593ADC">
        <w:t xml:space="preserve"> </w:t>
      </w:r>
      <w:r>
        <w:t>will</w:t>
      </w:r>
      <w:r w:rsidR="00593ADC">
        <w:t xml:space="preserve"> </w:t>
      </w:r>
      <w:r>
        <w:t>be</w:t>
      </w:r>
      <w:r w:rsidR="00593ADC">
        <w:t xml:space="preserve"> </w:t>
      </w:r>
      <w:r>
        <w:t>provided</w:t>
      </w:r>
      <w:r w:rsidR="00593ADC">
        <w:t xml:space="preserve"> </w:t>
      </w:r>
      <w:r>
        <w:t>in</w:t>
      </w:r>
      <w:r w:rsidR="00593ADC">
        <w:t xml:space="preserve"> </w:t>
      </w:r>
      <w:r w:rsidRPr="003E04DD">
        <w:t>September</w:t>
      </w:r>
      <w:r w:rsidR="00593ADC" w:rsidRPr="003E04DD">
        <w:t xml:space="preserve"> </w:t>
      </w:r>
      <w:r w:rsidRPr="003E04DD">
        <w:t>202</w:t>
      </w:r>
      <w:r w:rsidR="00E5075D" w:rsidRPr="003E04DD">
        <w:t>2</w:t>
      </w:r>
      <w:r w:rsidRPr="003E04DD">
        <w:t>.</w:t>
      </w:r>
      <w:r w:rsidR="00593ADC" w:rsidRPr="003E04DD">
        <w:t xml:space="preserve"> </w:t>
      </w:r>
      <w:r w:rsidRPr="003E04DD">
        <w:t>The</w:t>
      </w:r>
      <w:r w:rsidR="00593ADC" w:rsidRPr="003E04DD">
        <w:t xml:space="preserve"> </w:t>
      </w:r>
      <w:r w:rsidRPr="003E04DD">
        <w:t>report</w:t>
      </w:r>
      <w:r w:rsidR="00593ADC" w:rsidRPr="003E04DD">
        <w:t xml:space="preserve"> </w:t>
      </w:r>
      <w:r w:rsidRPr="003E04DD">
        <w:t>will</w:t>
      </w:r>
      <w:r w:rsidR="00593ADC" w:rsidRPr="003E04DD">
        <w:t xml:space="preserve"> </w:t>
      </w:r>
      <w:r w:rsidRPr="003E04DD">
        <w:t>identify</w:t>
      </w:r>
      <w:r w:rsidR="00593ADC" w:rsidRPr="003E04DD">
        <w:t xml:space="preserve"> </w:t>
      </w:r>
      <w:r w:rsidRPr="003E04DD">
        <w:t>requirements</w:t>
      </w:r>
      <w:r w:rsidR="00593ADC" w:rsidRPr="003E04DD">
        <w:t xml:space="preserve"> </w:t>
      </w:r>
      <w:r w:rsidRPr="003E04DD">
        <w:t>and</w:t>
      </w:r>
      <w:r w:rsidR="00593ADC" w:rsidRPr="003E04DD">
        <w:t xml:space="preserve"> </w:t>
      </w:r>
      <w:r w:rsidRPr="003E04DD">
        <w:t>timelines.</w:t>
      </w:r>
    </w:p>
    <w:p w14:paraId="17E63288" w14:textId="77777777" w:rsidR="00253E58" w:rsidRPr="003E04DD" w:rsidRDefault="00253E58" w:rsidP="009A53E1">
      <w:pPr>
        <w:pStyle w:val="DHHSbody"/>
      </w:pPr>
      <w:r w:rsidRPr="003E04DD">
        <w:t>The</w:t>
      </w:r>
      <w:r w:rsidR="00593ADC" w:rsidRPr="003E04DD">
        <w:t xml:space="preserve"> </w:t>
      </w:r>
      <w:r w:rsidRPr="003E04DD">
        <w:t>accountability</w:t>
      </w:r>
      <w:r w:rsidR="00593ADC" w:rsidRPr="003E04DD">
        <w:t xml:space="preserve"> </w:t>
      </w:r>
      <w:r w:rsidRPr="003E04DD">
        <w:t>requirements</w:t>
      </w:r>
      <w:r w:rsidR="00593ADC" w:rsidRPr="003E04DD">
        <w:t xml:space="preserve"> </w:t>
      </w:r>
      <w:r w:rsidRPr="003E04DD">
        <w:t>of</w:t>
      </w:r>
      <w:r w:rsidR="00593ADC" w:rsidRPr="003E04DD">
        <w:t xml:space="preserve"> </w:t>
      </w:r>
      <w:r w:rsidRPr="003E04DD">
        <w:t>the</w:t>
      </w:r>
      <w:r w:rsidR="00593ADC" w:rsidRPr="003E04DD">
        <w:t xml:space="preserve"> </w:t>
      </w:r>
      <w:r w:rsidRPr="003E04DD">
        <w:t>ICS</w:t>
      </w:r>
      <w:r w:rsidR="00593ADC" w:rsidRPr="003E04DD">
        <w:t xml:space="preserve"> </w:t>
      </w:r>
      <w:r w:rsidRPr="003E04DD">
        <w:t>governance</w:t>
      </w:r>
      <w:r w:rsidR="00593ADC" w:rsidRPr="003E04DD">
        <w:t xml:space="preserve"> </w:t>
      </w:r>
      <w:r w:rsidRPr="003E04DD">
        <w:t>committees</w:t>
      </w:r>
      <w:r w:rsidR="00593ADC" w:rsidRPr="003E04DD">
        <w:t xml:space="preserve"> </w:t>
      </w:r>
      <w:r w:rsidRPr="003E04DD">
        <w:t>are</w:t>
      </w:r>
      <w:r w:rsidR="00593ADC" w:rsidRPr="003E04DD">
        <w:t xml:space="preserve"> </w:t>
      </w:r>
      <w:r w:rsidRPr="003E04DD">
        <w:t>to:</w:t>
      </w:r>
    </w:p>
    <w:p w14:paraId="752D4267" w14:textId="6AA12AB2" w:rsidR="00253E58" w:rsidRPr="003E04DD" w:rsidRDefault="00253E58" w:rsidP="005A23C9">
      <w:pPr>
        <w:pStyle w:val="DHHSbullet1"/>
      </w:pPr>
      <w:r w:rsidRPr="003E04DD">
        <w:t>provide</w:t>
      </w:r>
      <w:r w:rsidR="00593ADC" w:rsidRPr="003E04DD">
        <w:t xml:space="preserve"> </w:t>
      </w:r>
      <w:r w:rsidRPr="003E04DD">
        <w:t>an</w:t>
      </w:r>
      <w:r w:rsidR="00593ADC" w:rsidRPr="003E04DD">
        <w:t xml:space="preserve"> </w:t>
      </w:r>
      <w:r w:rsidRPr="003E04DD">
        <w:t>annual</w:t>
      </w:r>
      <w:r w:rsidR="00593ADC" w:rsidRPr="003E04DD">
        <w:t xml:space="preserve"> </w:t>
      </w:r>
      <w:r w:rsidRPr="003E04DD">
        <w:t>forum</w:t>
      </w:r>
      <w:r w:rsidR="00593ADC" w:rsidRPr="003E04DD">
        <w:t xml:space="preserve"> </w:t>
      </w:r>
      <w:r w:rsidRPr="003E04DD">
        <w:t>and</w:t>
      </w:r>
      <w:r w:rsidR="00593ADC" w:rsidRPr="003E04DD">
        <w:t xml:space="preserve"> </w:t>
      </w:r>
      <w:r w:rsidRPr="003E04DD">
        <w:t>report</w:t>
      </w:r>
      <w:r w:rsidR="00593ADC" w:rsidRPr="003E04DD">
        <w:t xml:space="preserve"> </w:t>
      </w:r>
      <w:r w:rsidRPr="003E04DD">
        <w:t>of</w:t>
      </w:r>
      <w:r w:rsidR="00593ADC" w:rsidRPr="003E04DD">
        <w:t xml:space="preserve"> </w:t>
      </w:r>
      <w:r w:rsidRPr="003E04DD">
        <w:t>progress</w:t>
      </w:r>
      <w:r w:rsidR="00593ADC" w:rsidRPr="003E04DD">
        <w:t xml:space="preserve"> </w:t>
      </w:r>
      <w:r w:rsidRPr="003E04DD">
        <w:t>against</w:t>
      </w:r>
      <w:r w:rsidR="00593ADC" w:rsidRPr="003E04DD">
        <w:t xml:space="preserve"> </w:t>
      </w:r>
      <w:r w:rsidRPr="003E04DD">
        <w:t>the</w:t>
      </w:r>
      <w:r w:rsidR="00593ADC" w:rsidRPr="003E04DD">
        <w:t xml:space="preserve"> </w:t>
      </w:r>
      <w:r w:rsidRPr="003E04DD">
        <w:t>current</w:t>
      </w:r>
      <w:r w:rsidR="00593ADC" w:rsidRPr="003E04DD">
        <w:t xml:space="preserve"> </w:t>
      </w:r>
      <w:r w:rsidR="00A26D7D" w:rsidRPr="003E04DD">
        <w:t>V</w:t>
      </w:r>
      <w:r w:rsidR="0055476C" w:rsidRPr="003E04DD">
        <w:t xml:space="preserve">ictorian </w:t>
      </w:r>
      <w:r w:rsidR="00A26D7D" w:rsidRPr="003E04DD">
        <w:t>ICS Implementa</w:t>
      </w:r>
      <w:r w:rsidR="0055476C" w:rsidRPr="003E04DD">
        <w:t>tion</w:t>
      </w:r>
      <w:r w:rsidR="00A26D7D" w:rsidRPr="003E04DD">
        <w:t xml:space="preserve"> </w:t>
      </w:r>
      <w:r w:rsidR="0055476C" w:rsidRPr="003E04DD">
        <w:t>P</w:t>
      </w:r>
      <w:r w:rsidRPr="003E04DD">
        <w:t>lan</w:t>
      </w:r>
      <w:r w:rsidR="0055476C" w:rsidRPr="003E04DD">
        <w:t xml:space="preserve"> and their local workplan</w:t>
      </w:r>
    </w:p>
    <w:p w14:paraId="64594FB1" w14:textId="77777777" w:rsidR="00253E58" w:rsidRPr="003E04DD" w:rsidRDefault="00253E58" w:rsidP="005A23C9">
      <w:pPr>
        <w:pStyle w:val="DHHSbullet1"/>
      </w:pPr>
      <w:r w:rsidRPr="003E04DD">
        <w:t>provide</w:t>
      </w:r>
      <w:r w:rsidR="00593ADC" w:rsidRPr="003E04DD">
        <w:t xml:space="preserve"> </w:t>
      </w:r>
      <w:r w:rsidRPr="003E04DD">
        <w:t>half-yearly</w:t>
      </w:r>
      <w:r w:rsidR="00593ADC" w:rsidRPr="003E04DD">
        <w:t xml:space="preserve"> </w:t>
      </w:r>
      <w:r w:rsidRPr="003E04DD">
        <w:t>financial</w:t>
      </w:r>
      <w:r w:rsidR="00593ADC" w:rsidRPr="003E04DD">
        <w:t xml:space="preserve"> </w:t>
      </w:r>
      <w:r w:rsidRPr="003E04DD">
        <w:t>statements</w:t>
      </w:r>
      <w:r w:rsidR="00593ADC" w:rsidRPr="003E04DD">
        <w:t xml:space="preserve"> </w:t>
      </w:r>
      <w:r w:rsidRPr="003E04DD">
        <w:t>(for</w:t>
      </w:r>
      <w:r w:rsidR="00593ADC" w:rsidRPr="003E04DD">
        <w:t xml:space="preserve"> </w:t>
      </w:r>
      <w:r w:rsidRPr="003E04DD">
        <w:t>periods</w:t>
      </w:r>
      <w:r w:rsidR="00593ADC" w:rsidRPr="003E04DD">
        <w:t xml:space="preserve"> </w:t>
      </w:r>
      <w:r w:rsidRPr="003E04DD">
        <w:t>ending</w:t>
      </w:r>
      <w:r w:rsidR="00593ADC" w:rsidRPr="003E04DD">
        <w:t xml:space="preserve"> </w:t>
      </w:r>
      <w:r w:rsidRPr="003E04DD">
        <w:t>31</w:t>
      </w:r>
      <w:r w:rsidR="00593ADC" w:rsidRPr="003E04DD">
        <w:t xml:space="preserve"> </w:t>
      </w:r>
      <w:r w:rsidRPr="003E04DD">
        <w:t>December</w:t>
      </w:r>
      <w:r w:rsidR="00593ADC" w:rsidRPr="003E04DD">
        <w:t xml:space="preserve"> </w:t>
      </w:r>
      <w:r w:rsidRPr="003E04DD">
        <w:t>and</w:t>
      </w:r>
      <w:r w:rsidR="00593ADC" w:rsidRPr="003E04DD">
        <w:t xml:space="preserve"> </w:t>
      </w:r>
      <w:r w:rsidRPr="003E04DD">
        <w:t>30</w:t>
      </w:r>
      <w:r w:rsidR="00593ADC" w:rsidRPr="003E04DD">
        <w:t xml:space="preserve"> </w:t>
      </w:r>
      <w:r w:rsidRPr="003E04DD">
        <w:t>June)</w:t>
      </w:r>
    </w:p>
    <w:p w14:paraId="51533741" w14:textId="77777777" w:rsidR="00253E58" w:rsidRPr="003E04DD" w:rsidRDefault="00253E58" w:rsidP="00652A64">
      <w:pPr>
        <w:pStyle w:val="DHHSbullet1"/>
      </w:pPr>
      <w:r w:rsidRPr="003E04DD">
        <w:t>participate</w:t>
      </w:r>
      <w:r w:rsidR="00593ADC" w:rsidRPr="003E04DD">
        <w:t xml:space="preserve"> </w:t>
      </w:r>
      <w:r w:rsidRPr="003E04DD">
        <w:t>in</w:t>
      </w:r>
      <w:r w:rsidR="00593ADC" w:rsidRPr="003E04DD">
        <w:t xml:space="preserve"> </w:t>
      </w:r>
      <w:r w:rsidRPr="003E04DD">
        <w:t>the</w:t>
      </w:r>
      <w:r w:rsidR="00593ADC" w:rsidRPr="003E04DD">
        <w:t xml:space="preserve"> </w:t>
      </w:r>
      <w:r w:rsidRPr="003E04DD">
        <w:t>department’s</w:t>
      </w:r>
      <w:r w:rsidR="00593ADC" w:rsidRPr="003E04DD">
        <w:t xml:space="preserve"> </w:t>
      </w:r>
      <w:r w:rsidRPr="003E04DD">
        <w:t>cancer</w:t>
      </w:r>
      <w:r w:rsidR="00593ADC" w:rsidRPr="003E04DD">
        <w:t xml:space="preserve"> </w:t>
      </w:r>
      <w:r w:rsidRPr="003E04DD">
        <w:t>reform</w:t>
      </w:r>
      <w:r w:rsidR="00593ADC" w:rsidRPr="003E04DD">
        <w:t xml:space="preserve"> </w:t>
      </w:r>
      <w:r w:rsidRPr="003E04DD">
        <w:t>meetings</w:t>
      </w:r>
      <w:r w:rsidR="00593ADC" w:rsidRPr="003E04DD">
        <w:t xml:space="preserve"> </w:t>
      </w:r>
      <w:r w:rsidRPr="003E04DD">
        <w:t>and</w:t>
      </w:r>
      <w:r w:rsidR="00593ADC" w:rsidRPr="003E04DD">
        <w:t xml:space="preserve"> </w:t>
      </w:r>
      <w:r w:rsidRPr="003E04DD">
        <w:t>workshops</w:t>
      </w:r>
    </w:p>
    <w:p w14:paraId="007B9F6B" w14:textId="3C738F6D" w:rsidR="00253E58" w:rsidRPr="003E04DD" w:rsidRDefault="00253E58" w:rsidP="00652A64">
      <w:pPr>
        <w:pStyle w:val="DHHSbullet1"/>
      </w:pPr>
      <w:r w:rsidRPr="003E04DD">
        <w:t>provide</w:t>
      </w:r>
      <w:r w:rsidR="00593ADC" w:rsidRPr="003E04DD">
        <w:t xml:space="preserve"> </w:t>
      </w:r>
      <w:r w:rsidRPr="003E04DD">
        <w:t>an</w:t>
      </w:r>
      <w:r w:rsidR="00593ADC" w:rsidRPr="003E04DD">
        <w:t xml:space="preserve"> </w:t>
      </w:r>
      <w:r w:rsidRPr="003E04DD">
        <w:t>annual</w:t>
      </w:r>
      <w:r w:rsidR="00593ADC" w:rsidRPr="003E04DD">
        <w:t xml:space="preserve"> </w:t>
      </w:r>
      <w:r w:rsidRPr="003E04DD">
        <w:t>report</w:t>
      </w:r>
      <w:r w:rsidR="00593ADC" w:rsidRPr="003E04DD">
        <w:t xml:space="preserve"> </w:t>
      </w:r>
      <w:r w:rsidRPr="003E04DD">
        <w:t>(for</w:t>
      </w:r>
      <w:r w:rsidR="00593ADC" w:rsidRPr="003E04DD">
        <w:t xml:space="preserve"> </w:t>
      </w:r>
      <w:r w:rsidR="0055476C" w:rsidRPr="003E04DD">
        <w:t>202</w:t>
      </w:r>
      <w:r w:rsidR="004B4EA0">
        <w:t>2</w:t>
      </w:r>
      <w:r w:rsidRPr="003E04DD">
        <w:t>–</w:t>
      </w:r>
      <w:r w:rsidR="0055476C" w:rsidRPr="003E04DD">
        <w:t>2</w:t>
      </w:r>
      <w:r w:rsidR="004B4EA0">
        <w:t>3</w:t>
      </w:r>
      <w:r w:rsidRPr="003E04DD">
        <w:t>)</w:t>
      </w:r>
      <w:r w:rsidR="00593ADC" w:rsidRPr="003E04DD">
        <w:t xml:space="preserve"> </w:t>
      </w:r>
      <w:r w:rsidRPr="003E04DD">
        <w:t>for</w:t>
      </w:r>
      <w:r w:rsidR="00593ADC" w:rsidRPr="003E04DD">
        <w:t xml:space="preserve"> </w:t>
      </w:r>
      <w:r w:rsidRPr="003E04DD">
        <w:t>public</w:t>
      </w:r>
      <w:r w:rsidR="00593ADC" w:rsidRPr="003E04DD">
        <w:t xml:space="preserve"> </w:t>
      </w:r>
      <w:r w:rsidRPr="003E04DD">
        <w:t>dissemination</w:t>
      </w:r>
    </w:p>
    <w:p w14:paraId="219F8771" w14:textId="77777777" w:rsidR="00253E58" w:rsidRPr="00B61A4E" w:rsidRDefault="00253E58" w:rsidP="00652A64">
      <w:pPr>
        <w:pStyle w:val="DHHSbullet1"/>
      </w:pPr>
      <w:r>
        <w:t>participate</w:t>
      </w:r>
      <w:r w:rsidR="00593ADC">
        <w:t xml:space="preserve"> </w:t>
      </w:r>
      <w:r>
        <w:t>in</w:t>
      </w:r>
      <w:r w:rsidR="00593ADC">
        <w:t xml:space="preserve"> </w:t>
      </w:r>
      <w:r>
        <w:t>processes</w:t>
      </w:r>
      <w:r w:rsidR="00593ADC">
        <w:t xml:space="preserve"> </w:t>
      </w:r>
      <w:r>
        <w:t>to</w:t>
      </w:r>
      <w:r w:rsidR="00593ADC">
        <w:t xml:space="preserve"> </w:t>
      </w:r>
      <w:r>
        <w:t>evaluate</w:t>
      </w:r>
      <w:r w:rsidR="00593ADC">
        <w:t xml:space="preserve"> </w:t>
      </w:r>
      <w:r>
        <w:t>the</w:t>
      </w:r>
      <w:r w:rsidR="00593ADC">
        <w:t xml:space="preserve"> </w:t>
      </w:r>
      <w:r>
        <w:t>impact</w:t>
      </w:r>
      <w:r w:rsidR="00593ADC">
        <w:t xml:space="preserve"> </w:t>
      </w:r>
      <w:r>
        <w:t>of</w:t>
      </w:r>
      <w:r w:rsidR="00593ADC">
        <w:t xml:space="preserve"> </w:t>
      </w:r>
      <w:r>
        <w:t>cancer</w:t>
      </w:r>
      <w:r w:rsidR="00593ADC">
        <w:t xml:space="preserve"> </w:t>
      </w:r>
      <w:r>
        <w:t>reform</w:t>
      </w:r>
      <w:r w:rsidR="00593ADC">
        <w:t xml:space="preserve"> </w:t>
      </w:r>
      <w:r>
        <w:t>activities,</w:t>
      </w:r>
      <w:r w:rsidR="00593ADC">
        <w:t xml:space="preserve"> </w:t>
      </w:r>
      <w:r>
        <w:t>including</w:t>
      </w:r>
      <w:r w:rsidR="00593ADC">
        <w:t xml:space="preserve"> </w:t>
      </w:r>
      <w:r>
        <w:t>reporting</w:t>
      </w:r>
      <w:r w:rsidR="00593ADC">
        <w:t xml:space="preserve"> </w:t>
      </w:r>
      <w:r>
        <w:t>outcomes</w:t>
      </w:r>
      <w:r w:rsidR="00593ADC">
        <w:t xml:space="preserve"> </w:t>
      </w:r>
      <w:r>
        <w:t>against</w:t>
      </w:r>
      <w:r w:rsidR="00593ADC">
        <w:t xml:space="preserve"> </w:t>
      </w:r>
      <w:r>
        <w:t>targets</w:t>
      </w:r>
      <w:r w:rsidR="00593ADC">
        <w:t xml:space="preserve"> </w:t>
      </w:r>
      <w:r>
        <w:t>and</w:t>
      </w:r>
      <w:r w:rsidR="00593ADC">
        <w:t xml:space="preserve"> </w:t>
      </w:r>
      <w:r>
        <w:t>milestones.</w:t>
      </w:r>
    </w:p>
    <w:p w14:paraId="001BBD0B" w14:textId="77777777" w:rsidR="00253E58" w:rsidRPr="000A5DA9" w:rsidRDefault="00253E58" w:rsidP="00253E58">
      <w:pPr>
        <w:pStyle w:val="DHHSbodyafterbullets"/>
      </w:pPr>
      <w:r>
        <w:t>The</w:t>
      </w:r>
      <w:r w:rsidR="00593ADC">
        <w:t xml:space="preserve"> </w:t>
      </w:r>
      <w:r>
        <w:t>department</w:t>
      </w:r>
      <w:r w:rsidR="00593ADC">
        <w:t xml:space="preserve"> </w:t>
      </w:r>
      <w:r>
        <w:t>reserves</w:t>
      </w:r>
      <w:r w:rsidR="00593ADC">
        <w:t xml:space="preserve"> </w:t>
      </w:r>
      <w:r>
        <w:t>the</w:t>
      </w:r>
      <w:r w:rsidR="00593ADC">
        <w:t xml:space="preserve"> </w:t>
      </w:r>
      <w:r>
        <w:t>right</w:t>
      </w:r>
      <w:r w:rsidR="00593ADC">
        <w:t xml:space="preserve"> </w:t>
      </w:r>
      <w:r>
        <w:t>to</w:t>
      </w:r>
      <w:r w:rsidR="00593ADC">
        <w:t xml:space="preserve"> </w:t>
      </w:r>
      <w:r>
        <w:t>conduct</w:t>
      </w:r>
      <w:r w:rsidR="00593ADC">
        <w:t xml:space="preserve"> </w:t>
      </w:r>
      <w:r>
        <w:t>an</w:t>
      </w:r>
      <w:r w:rsidR="00593ADC">
        <w:t xml:space="preserve"> </w:t>
      </w:r>
      <w:r>
        <w:t>ICS</w:t>
      </w:r>
      <w:r w:rsidR="00593ADC">
        <w:t xml:space="preserve"> </w:t>
      </w:r>
      <w:r>
        <w:t>program</w:t>
      </w:r>
      <w:r w:rsidR="00593ADC">
        <w:t xml:space="preserve"> </w:t>
      </w:r>
      <w:r>
        <w:t>office</w:t>
      </w:r>
      <w:r w:rsidR="00593ADC">
        <w:t xml:space="preserve"> </w:t>
      </w:r>
      <w:r>
        <w:t>performance</w:t>
      </w:r>
      <w:r w:rsidR="00593ADC">
        <w:t xml:space="preserve"> </w:t>
      </w:r>
      <w:r>
        <w:t>and</w:t>
      </w:r>
      <w:r w:rsidR="00593ADC">
        <w:t xml:space="preserve"> </w:t>
      </w:r>
      <w:r>
        <w:t>financial</w:t>
      </w:r>
      <w:r w:rsidR="00593ADC">
        <w:t xml:space="preserve"> </w:t>
      </w:r>
      <w:r>
        <w:t>audit.</w:t>
      </w:r>
    </w:p>
    <w:p w14:paraId="432FF672" w14:textId="0529CC39" w:rsidR="00253E58" w:rsidRPr="005A77EB" w:rsidRDefault="00642E05" w:rsidP="009A53E1">
      <w:pPr>
        <w:pStyle w:val="DHHSbody"/>
      </w:pPr>
      <w:r w:rsidRPr="005A77EB">
        <w:t>F</w:t>
      </w:r>
      <w:r w:rsidR="00111F12">
        <w:t>or</w:t>
      </w:r>
      <w:r w:rsidR="00593ADC">
        <w:t xml:space="preserve"> </w:t>
      </w:r>
      <w:r w:rsidRPr="005A77EB">
        <w:t>more</w:t>
      </w:r>
      <w:r w:rsidR="00593ADC">
        <w:t xml:space="preserve"> </w:t>
      </w:r>
      <w:r w:rsidR="00253E58" w:rsidRPr="005A77EB">
        <w:t>information</w:t>
      </w:r>
      <w:r w:rsidR="00111F12">
        <w:t>, visit</w:t>
      </w:r>
      <w:r w:rsidR="00593ADC">
        <w:t xml:space="preserve"> </w:t>
      </w:r>
      <w:hyperlink r:id="rId189" w:history="1">
        <w:r w:rsidR="00253E58" w:rsidRPr="005A77EB">
          <w:rPr>
            <w:rStyle w:val="Hyperlink"/>
          </w:rPr>
          <w:t>Victoria’s</w:t>
        </w:r>
        <w:r w:rsidR="00593ADC">
          <w:rPr>
            <w:rStyle w:val="Hyperlink"/>
          </w:rPr>
          <w:t xml:space="preserve"> </w:t>
        </w:r>
        <w:r w:rsidR="00253E58" w:rsidRPr="005A77EB">
          <w:rPr>
            <w:rStyle w:val="Hyperlink"/>
          </w:rPr>
          <w:t>Integrated</w:t>
        </w:r>
        <w:r w:rsidR="00593ADC">
          <w:rPr>
            <w:rStyle w:val="Hyperlink"/>
          </w:rPr>
          <w:t xml:space="preserve"> </w:t>
        </w:r>
        <w:r w:rsidR="00253E58" w:rsidRPr="005A77EB">
          <w:rPr>
            <w:rStyle w:val="Hyperlink"/>
          </w:rPr>
          <w:t>Cancer</w:t>
        </w:r>
        <w:r w:rsidR="00593ADC">
          <w:rPr>
            <w:rStyle w:val="Hyperlink"/>
          </w:rPr>
          <w:t xml:space="preserve"> </w:t>
        </w:r>
        <w:r w:rsidR="00253E58" w:rsidRPr="005A77EB">
          <w:rPr>
            <w:rStyle w:val="Hyperlink"/>
          </w:rPr>
          <w:t>Services</w:t>
        </w:r>
      </w:hyperlink>
      <w:r w:rsidR="00593ADC">
        <w:t xml:space="preserve"> </w:t>
      </w:r>
      <w:r w:rsidR="00253E58" w:rsidRPr="005A77EB">
        <w:t>&lt;</w:t>
      </w:r>
      <w:r w:rsidR="00111F12" w:rsidRPr="00111F12">
        <w:t>https://www.health.vic.gov.au/health-strategies/integrated-cancer-services</w:t>
      </w:r>
      <w:r w:rsidR="00253E58" w:rsidRPr="005A77EB">
        <w:t>&gt;</w:t>
      </w:r>
      <w:r w:rsidRPr="005A77EB">
        <w:t>.</w:t>
      </w:r>
    </w:p>
    <w:p w14:paraId="220E5264" w14:textId="7B759628" w:rsidR="00253E58" w:rsidRPr="005A77EB" w:rsidRDefault="00253E58" w:rsidP="00263005">
      <w:pPr>
        <w:pStyle w:val="Heading3"/>
        <w:tabs>
          <w:tab w:val="num" w:pos="709"/>
        </w:tabs>
        <w:ind w:left="0" w:right="-58"/>
      </w:pPr>
      <w:bookmarkStart w:id="2755" w:name="_Toc106868079"/>
      <w:bookmarkStart w:id="2756" w:name="_Toc106869830"/>
      <w:bookmarkStart w:id="2757" w:name="_Toc106870164"/>
      <w:bookmarkStart w:id="2758" w:name="_Toc106870330"/>
      <w:bookmarkStart w:id="2759" w:name="_Toc106870502"/>
      <w:bookmarkStart w:id="2760" w:name="_Toc6408337"/>
      <w:bookmarkStart w:id="2761" w:name="_Toc10199722"/>
      <w:bookmarkStart w:id="2762" w:name="_Toc34046638"/>
      <w:bookmarkStart w:id="2763" w:name="_Toc107400214"/>
      <w:r w:rsidRPr="005A77EB">
        <w:t>Perinatal</w:t>
      </w:r>
      <w:r w:rsidR="00593ADC">
        <w:t xml:space="preserve"> </w:t>
      </w:r>
      <w:r w:rsidR="00A172DD">
        <w:t>S</w:t>
      </w:r>
      <w:r w:rsidRPr="005A77EB">
        <w:t>ervices</w:t>
      </w:r>
      <w:r w:rsidR="00593ADC">
        <w:t xml:space="preserve"> </w:t>
      </w:r>
      <w:r w:rsidR="00A172DD">
        <w:t>P</w:t>
      </w:r>
      <w:r w:rsidRPr="005A77EB">
        <w:t>erformance</w:t>
      </w:r>
      <w:r w:rsidR="00593ADC">
        <w:t xml:space="preserve"> </w:t>
      </w:r>
      <w:r w:rsidR="00A172DD">
        <w:t>I</w:t>
      </w:r>
      <w:r w:rsidRPr="005A77EB">
        <w:t>ndicators</w:t>
      </w:r>
      <w:bookmarkEnd w:id="2755"/>
      <w:bookmarkEnd w:id="2756"/>
      <w:bookmarkEnd w:id="2757"/>
      <w:bookmarkEnd w:id="2758"/>
      <w:bookmarkEnd w:id="2759"/>
      <w:bookmarkEnd w:id="2760"/>
      <w:bookmarkEnd w:id="2761"/>
      <w:bookmarkEnd w:id="2762"/>
      <w:bookmarkEnd w:id="2763"/>
    </w:p>
    <w:p w14:paraId="1A7B7DC7" w14:textId="3F56C853" w:rsidR="00F72F07" w:rsidRPr="0079405B" w:rsidRDefault="00253E58" w:rsidP="009A53E1">
      <w:pPr>
        <w:pStyle w:val="DHHSbody"/>
      </w:pPr>
      <w:r>
        <w:t>Safer</w:t>
      </w:r>
      <w:r w:rsidR="00593ADC">
        <w:t xml:space="preserve"> </w:t>
      </w:r>
      <w:r>
        <w:t>Care</w:t>
      </w:r>
      <w:r w:rsidR="00593ADC">
        <w:t xml:space="preserve"> </w:t>
      </w:r>
      <w:r>
        <w:t>Victoria</w:t>
      </w:r>
      <w:r w:rsidR="00593ADC">
        <w:t xml:space="preserve"> </w:t>
      </w:r>
      <w:r>
        <w:t>publishes</w:t>
      </w:r>
      <w:r w:rsidR="00593ADC">
        <w:t xml:space="preserve"> </w:t>
      </w:r>
      <w:r>
        <w:t>an</w:t>
      </w:r>
      <w:r w:rsidR="00593ADC">
        <w:t xml:space="preserve"> </w:t>
      </w:r>
      <w:r>
        <w:t>annual</w:t>
      </w:r>
      <w:r w:rsidR="00593ADC">
        <w:t xml:space="preserve"> </w:t>
      </w:r>
      <w:r>
        <w:t>report</w:t>
      </w:r>
      <w:r w:rsidR="00593ADC">
        <w:t xml:space="preserve"> </w:t>
      </w:r>
      <w:r>
        <w:t>of</w:t>
      </w:r>
      <w:r w:rsidR="00593ADC">
        <w:t xml:space="preserve"> </w:t>
      </w:r>
      <w:r>
        <w:t>Victorian</w:t>
      </w:r>
      <w:r w:rsidR="00593ADC">
        <w:t xml:space="preserve"> </w:t>
      </w:r>
      <w:r>
        <w:t>perinatal</w:t>
      </w:r>
      <w:r w:rsidR="00593ADC">
        <w:t xml:space="preserve"> </w:t>
      </w:r>
      <w:r>
        <w:t>services</w:t>
      </w:r>
      <w:r w:rsidR="00593ADC">
        <w:t xml:space="preserve"> </w:t>
      </w:r>
      <w:r>
        <w:t>performance</w:t>
      </w:r>
      <w:r w:rsidR="00593ADC">
        <w:t xml:space="preserve"> </w:t>
      </w:r>
      <w:r>
        <w:t>indicators.</w:t>
      </w:r>
      <w:r w:rsidR="00593ADC">
        <w:t xml:space="preserve"> </w:t>
      </w:r>
      <w:r w:rsidR="00F72F07">
        <w:t>The</w:t>
      </w:r>
      <w:r w:rsidR="00593ADC">
        <w:t xml:space="preserve"> </w:t>
      </w:r>
      <w:r w:rsidR="00F72F07">
        <w:t>report</w:t>
      </w:r>
      <w:r w:rsidR="00593ADC">
        <w:t xml:space="preserve"> </w:t>
      </w:r>
      <w:r w:rsidR="00F72F07">
        <w:t>contains</w:t>
      </w:r>
      <w:r w:rsidR="00593ADC">
        <w:t xml:space="preserve"> </w:t>
      </w:r>
      <w:r w:rsidR="00F72F07">
        <w:t>individual</w:t>
      </w:r>
      <w:r w:rsidR="00593ADC">
        <w:t xml:space="preserve"> </w:t>
      </w:r>
      <w:r w:rsidR="00F72F07">
        <w:t>hospital</w:t>
      </w:r>
      <w:r w:rsidR="00593ADC">
        <w:t xml:space="preserve"> </w:t>
      </w:r>
      <w:r w:rsidR="00F72F07">
        <w:t>(or</w:t>
      </w:r>
      <w:r w:rsidR="00593ADC">
        <w:t xml:space="preserve"> </w:t>
      </w:r>
      <w:r w:rsidR="00F72F07">
        <w:t>campus)</w:t>
      </w:r>
      <w:r w:rsidR="00593ADC">
        <w:t xml:space="preserve"> </w:t>
      </w:r>
      <w:r w:rsidR="00F72F07">
        <w:t>level</w:t>
      </w:r>
      <w:r w:rsidR="00593ADC">
        <w:t xml:space="preserve"> </w:t>
      </w:r>
      <w:r w:rsidR="00F72F07">
        <w:t>data</w:t>
      </w:r>
      <w:r w:rsidR="00111F12">
        <w:t>,</w:t>
      </w:r>
      <w:r w:rsidR="00593ADC">
        <w:t xml:space="preserve"> </w:t>
      </w:r>
      <w:r w:rsidR="00F72F07">
        <w:t>allowing</w:t>
      </w:r>
      <w:r w:rsidR="00593ADC">
        <w:t xml:space="preserve"> </w:t>
      </w:r>
      <w:r w:rsidR="00F72F07">
        <w:t>comparison</w:t>
      </w:r>
      <w:r w:rsidR="00593ADC">
        <w:t xml:space="preserve"> </w:t>
      </w:r>
      <w:r w:rsidR="00F72F07">
        <w:t>with</w:t>
      </w:r>
      <w:r w:rsidR="00593ADC">
        <w:t xml:space="preserve"> </w:t>
      </w:r>
      <w:r w:rsidR="00F72F07">
        <w:t>the</w:t>
      </w:r>
      <w:r w:rsidR="00593ADC">
        <w:t xml:space="preserve"> </w:t>
      </w:r>
      <w:r w:rsidR="00F72F07">
        <w:t>statewide</w:t>
      </w:r>
      <w:r w:rsidR="00593ADC">
        <w:t xml:space="preserve"> </w:t>
      </w:r>
      <w:r w:rsidR="00F72F07">
        <w:t>average.</w:t>
      </w:r>
    </w:p>
    <w:p w14:paraId="0E94FEA8" w14:textId="77777777" w:rsidR="00F72F07" w:rsidRPr="0079405B" w:rsidRDefault="00F72F07" w:rsidP="009A53E1">
      <w:pPr>
        <w:pStyle w:val="DHHSbody"/>
      </w:pPr>
      <w:r>
        <w:t>Health</w:t>
      </w:r>
      <w:r w:rsidR="00593ADC">
        <w:t xml:space="preserve"> </w:t>
      </w:r>
      <w:r>
        <w:t>services</w:t>
      </w:r>
      <w:r w:rsidR="00593ADC">
        <w:t xml:space="preserve"> </w:t>
      </w:r>
      <w:r>
        <w:t>should</w:t>
      </w:r>
      <w:r w:rsidR="00593ADC">
        <w:t xml:space="preserve"> </w:t>
      </w:r>
      <w:r>
        <w:t>use</w:t>
      </w:r>
      <w:r w:rsidR="00593ADC">
        <w:t xml:space="preserve"> </w:t>
      </w:r>
      <w:r>
        <w:t>this</w:t>
      </w:r>
      <w:r w:rsidR="00593ADC">
        <w:t xml:space="preserve"> </w:t>
      </w:r>
      <w:r>
        <w:t>report</w:t>
      </w:r>
      <w:r w:rsidR="00593ADC">
        <w:t xml:space="preserve"> </w:t>
      </w:r>
      <w:r>
        <w:t>to:</w:t>
      </w:r>
    </w:p>
    <w:p w14:paraId="04FA31D3" w14:textId="77777777" w:rsidR="00F72F07" w:rsidRPr="0079405B" w:rsidRDefault="00F72F07" w:rsidP="00A523C1">
      <w:pPr>
        <w:pStyle w:val="DHHSbullet1"/>
        <w:numPr>
          <w:ilvl w:val="0"/>
          <w:numId w:val="16"/>
        </w:numPr>
      </w:pPr>
      <w:r>
        <w:t>track</w:t>
      </w:r>
      <w:r w:rsidR="00593ADC">
        <w:t xml:space="preserve"> </w:t>
      </w:r>
      <w:r>
        <w:t>their</w:t>
      </w:r>
      <w:r w:rsidR="00593ADC">
        <w:t xml:space="preserve"> </w:t>
      </w:r>
      <w:r>
        <w:t>own</w:t>
      </w:r>
      <w:r w:rsidR="00593ADC">
        <w:t xml:space="preserve"> </w:t>
      </w:r>
      <w:r>
        <w:t>performance</w:t>
      </w:r>
      <w:r w:rsidR="00593ADC">
        <w:t xml:space="preserve"> </w:t>
      </w:r>
      <w:r>
        <w:t>and</w:t>
      </w:r>
      <w:r w:rsidR="00593ADC">
        <w:t xml:space="preserve"> </w:t>
      </w:r>
      <w:r>
        <w:t>trends,</w:t>
      </w:r>
      <w:r w:rsidR="00593ADC">
        <w:t xml:space="preserve"> </w:t>
      </w:r>
      <w:r>
        <w:t>using</w:t>
      </w:r>
      <w:r w:rsidR="00593ADC">
        <w:t xml:space="preserve"> </w:t>
      </w:r>
      <w:r>
        <w:t>raw</w:t>
      </w:r>
      <w:r w:rsidR="00593ADC">
        <w:t xml:space="preserve"> </w:t>
      </w:r>
      <w:r>
        <w:t>local</w:t>
      </w:r>
      <w:r w:rsidR="00593ADC">
        <w:t xml:space="preserve"> </w:t>
      </w:r>
      <w:r>
        <w:t>data</w:t>
      </w:r>
      <w:r w:rsidR="00593ADC">
        <w:t xml:space="preserve"> </w:t>
      </w:r>
      <w:r>
        <w:t>more</w:t>
      </w:r>
      <w:r w:rsidR="00593ADC">
        <w:t xml:space="preserve"> </w:t>
      </w:r>
      <w:r>
        <w:t>frequently</w:t>
      </w:r>
      <w:r w:rsidR="00111F12">
        <w:t>,</w:t>
      </w:r>
      <w:r w:rsidR="00593ADC">
        <w:t xml:space="preserve"> </w:t>
      </w:r>
      <w:r>
        <w:t>if</w:t>
      </w:r>
      <w:r w:rsidR="00593ADC">
        <w:t xml:space="preserve"> </w:t>
      </w:r>
      <w:r>
        <w:t>required</w:t>
      </w:r>
    </w:p>
    <w:p w14:paraId="0D562760" w14:textId="77777777" w:rsidR="00F72F07" w:rsidRPr="0079405B" w:rsidRDefault="00F72F07" w:rsidP="00A523C1">
      <w:pPr>
        <w:pStyle w:val="DHHSbullet1"/>
        <w:numPr>
          <w:ilvl w:val="0"/>
          <w:numId w:val="16"/>
        </w:numPr>
      </w:pPr>
      <w:r>
        <w:t>compare</w:t>
      </w:r>
      <w:r w:rsidR="00593ADC">
        <w:t xml:space="preserve"> </w:t>
      </w:r>
      <w:r>
        <w:t>results</w:t>
      </w:r>
      <w:r w:rsidR="00593ADC">
        <w:t xml:space="preserve"> </w:t>
      </w:r>
      <w:r>
        <w:t>with</w:t>
      </w:r>
      <w:r w:rsidR="00593ADC">
        <w:t xml:space="preserve"> </w:t>
      </w:r>
      <w:r>
        <w:t>services</w:t>
      </w:r>
      <w:r w:rsidR="00593ADC">
        <w:t xml:space="preserve"> </w:t>
      </w:r>
      <w:r>
        <w:t>of</w:t>
      </w:r>
      <w:r w:rsidR="00593ADC">
        <w:t xml:space="preserve"> </w:t>
      </w:r>
      <w:r>
        <w:t>a</w:t>
      </w:r>
      <w:r w:rsidR="00593ADC">
        <w:t xml:space="preserve"> </w:t>
      </w:r>
      <w:r>
        <w:t>similar</w:t>
      </w:r>
      <w:r w:rsidR="00593ADC">
        <w:t xml:space="preserve"> </w:t>
      </w:r>
      <w:r>
        <w:t>profile</w:t>
      </w:r>
      <w:r w:rsidR="00593ADC">
        <w:t xml:space="preserve"> </w:t>
      </w:r>
      <w:r>
        <w:t>(size</w:t>
      </w:r>
      <w:r w:rsidR="00593ADC">
        <w:t xml:space="preserve"> </w:t>
      </w:r>
      <w:r>
        <w:t>and</w:t>
      </w:r>
      <w:r w:rsidR="00593ADC">
        <w:t xml:space="preserve"> </w:t>
      </w:r>
      <w:r>
        <w:t>capability)</w:t>
      </w:r>
    </w:p>
    <w:p w14:paraId="3D31386F" w14:textId="762BD8CA" w:rsidR="00F72F07" w:rsidRPr="0079405B" w:rsidRDefault="00F72F07" w:rsidP="00A523C1">
      <w:pPr>
        <w:pStyle w:val="DHHSbullet1"/>
        <w:numPr>
          <w:ilvl w:val="0"/>
          <w:numId w:val="16"/>
        </w:numPr>
      </w:pPr>
      <w:r>
        <w:t>undertake</w:t>
      </w:r>
      <w:r w:rsidR="00593ADC">
        <w:t xml:space="preserve"> </w:t>
      </w:r>
      <w:r>
        <w:t>ongoing</w:t>
      </w:r>
      <w:r w:rsidR="00593ADC">
        <w:t xml:space="preserve"> </w:t>
      </w:r>
      <w:r>
        <w:t>local</w:t>
      </w:r>
      <w:r w:rsidR="00593ADC">
        <w:t xml:space="preserve"> </w:t>
      </w:r>
      <w:r>
        <w:t>audits,</w:t>
      </w:r>
      <w:r w:rsidR="00593ADC">
        <w:t xml:space="preserve"> </w:t>
      </w:r>
      <w:r>
        <w:t>including</w:t>
      </w:r>
      <w:r w:rsidR="00593ADC">
        <w:t xml:space="preserve"> </w:t>
      </w:r>
      <w:r>
        <w:t>adverse</w:t>
      </w:r>
      <w:r w:rsidR="00593ADC">
        <w:t xml:space="preserve"> </w:t>
      </w:r>
      <w:r>
        <w:t>event</w:t>
      </w:r>
      <w:r w:rsidR="00593ADC">
        <w:t xml:space="preserve"> </w:t>
      </w:r>
      <w:r>
        <w:t>reviews</w:t>
      </w:r>
      <w:r w:rsidR="00AB6254">
        <w:t>,</w:t>
      </w:r>
      <w:r w:rsidR="00593ADC">
        <w:t xml:space="preserve"> </w:t>
      </w:r>
      <w:r>
        <w:t>through</w:t>
      </w:r>
      <w:r w:rsidR="00593ADC">
        <w:t xml:space="preserve"> </w:t>
      </w:r>
      <w:r>
        <w:t>their</w:t>
      </w:r>
      <w:r w:rsidR="00593ADC">
        <w:t xml:space="preserve"> </w:t>
      </w:r>
      <w:r>
        <w:t>perinatal</w:t>
      </w:r>
      <w:r w:rsidR="00593ADC">
        <w:t xml:space="preserve"> </w:t>
      </w:r>
      <w:r>
        <w:t>mortality</w:t>
      </w:r>
      <w:r w:rsidR="00593ADC">
        <w:t xml:space="preserve"> </w:t>
      </w:r>
      <w:r>
        <w:t>and</w:t>
      </w:r>
      <w:r w:rsidR="00593ADC">
        <w:t xml:space="preserve"> </w:t>
      </w:r>
      <w:r>
        <w:t>morbidity</w:t>
      </w:r>
      <w:r w:rsidR="00593ADC">
        <w:t xml:space="preserve"> </w:t>
      </w:r>
      <w:r>
        <w:t>committees</w:t>
      </w:r>
    </w:p>
    <w:p w14:paraId="244EDAC2" w14:textId="77777777" w:rsidR="00F72F07" w:rsidRPr="0079405B" w:rsidRDefault="00F72F07" w:rsidP="00A523C1">
      <w:pPr>
        <w:pStyle w:val="DHHSbullet1"/>
        <w:numPr>
          <w:ilvl w:val="0"/>
          <w:numId w:val="16"/>
        </w:numPr>
      </w:pPr>
      <w:r>
        <w:t>perform</w:t>
      </w:r>
      <w:r w:rsidR="00593ADC">
        <w:t xml:space="preserve"> </w:t>
      </w:r>
      <w:r>
        <w:t>local</w:t>
      </w:r>
      <w:r w:rsidR="00593ADC">
        <w:t xml:space="preserve"> </w:t>
      </w:r>
      <w:r>
        <w:t>analysis</w:t>
      </w:r>
      <w:r w:rsidR="00593ADC">
        <w:t xml:space="preserve"> </w:t>
      </w:r>
      <w:r>
        <w:t>of</w:t>
      </w:r>
      <w:r w:rsidR="00593ADC">
        <w:t xml:space="preserve"> </w:t>
      </w:r>
      <w:r>
        <w:t>specific</w:t>
      </w:r>
      <w:r w:rsidR="00593ADC">
        <w:t xml:space="preserve"> </w:t>
      </w:r>
      <w:r>
        <w:t>groups</w:t>
      </w:r>
      <w:r w:rsidR="00593ADC">
        <w:t xml:space="preserve"> </w:t>
      </w:r>
      <w:r>
        <w:t>or</w:t>
      </w:r>
      <w:r w:rsidR="00593ADC">
        <w:t xml:space="preserve"> </w:t>
      </w:r>
      <w:r>
        <w:t>cohorts</w:t>
      </w:r>
      <w:r w:rsidR="00593ADC">
        <w:t xml:space="preserve"> </w:t>
      </w:r>
      <w:r>
        <w:t>of</w:t>
      </w:r>
      <w:r w:rsidR="00593ADC">
        <w:t xml:space="preserve"> </w:t>
      </w:r>
      <w:r>
        <w:t>cases</w:t>
      </w:r>
      <w:r w:rsidR="00111F12">
        <w:t>,</w:t>
      </w:r>
      <w:r w:rsidR="00593ADC">
        <w:t xml:space="preserve"> </w:t>
      </w:r>
      <w:r>
        <w:t>such</w:t>
      </w:r>
      <w:r w:rsidR="00593ADC">
        <w:t xml:space="preserve"> </w:t>
      </w:r>
      <w:r>
        <w:t>as</w:t>
      </w:r>
      <w:r w:rsidR="00593ADC">
        <w:t xml:space="preserve"> </w:t>
      </w:r>
      <w:r>
        <w:t>age</w:t>
      </w:r>
      <w:r w:rsidR="00593ADC">
        <w:t xml:space="preserve"> </w:t>
      </w:r>
      <w:r>
        <w:t>profiles</w:t>
      </w:r>
    </w:p>
    <w:p w14:paraId="002B158E" w14:textId="4729EA22" w:rsidR="00F72F07" w:rsidRPr="00CD3D37" w:rsidRDefault="00F72F07" w:rsidP="00A523C1">
      <w:pPr>
        <w:pStyle w:val="DHHSbullet1"/>
        <w:numPr>
          <w:ilvl w:val="0"/>
          <w:numId w:val="16"/>
        </w:numPr>
      </w:pPr>
      <w:r>
        <w:t>identify</w:t>
      </w:r>
      <w:r w:rsidR="00593ADC">
        <w:t xml:space="preserve"> </w:t>
      </w:r>
      <w:r>
        <w:t>priority</w:t>
      </w:r>
      <w:r w:rsidR="00593ADC">
        <w:t xml:space="preserve"> </w:t>
      </w:r>
      <w:r>
        <w:t>areas</w:t>
      </w:r>
      <w:r w:rsidR="00593ADC">
        <w:t xml:space="preserve"> </w:t>
      </w:r>
      <w:r>
        <w:t>for</w:t>
      </w:r>
      <w:r w:rsidR="00593ADC">
        <w:t xml:space="preserve"> </w:t>
      </w:r>
      <w:r>
        <w:t>focus</w:t>
      </w:r>
      <w:r w:rsidR="00593ADC">
        <w:t xml:space="preserve"> </w:t>
      </w:r>
      <w:r>
        <w:t>and</w:t>
      </w:r>
      <w:r w:rsidR="00593ADC">
        <w:t xml:space="preserve"> </w:t>
      </w:r>
      <w:r>
        <w:t>plan</w:t>
      </w:r>
      <w:r w:rsidR="00593ADC">
        <w:t xml:space="preserve"> </w:t>
      </w:r>
      <w:r>
        <w:t>for</w:t>
      </w:r>
      <w:r w:rsidR="00593ADC">
        <w:t xml:space="preserve"> </w:t>
      </w:r>
      <w:r>
        <w:t>performance</w:t>
      </w:r>
      <w:r w:rsidR="00593ADC">
        <w:t xml:space="preserve"> </w:t>
      </w:r>
      <w:r>
        <w:t>improvement</w:t>
      </w:r>
      <w:r w:rsidR="00593ADC">
        <w:t xml:space="preserve"> </w:t>
      </w:r>
      <w:r>
        <w:t>within</w:t>
      </w:r>
      <w:r w:rsidR="00593ADC">
        <w:t xml:space="preserve"> </w:t>
      </w:r>
      <w:r>
        <w:t>a</w:t>
      </w:r>
      <w:r w:rsidR="00593ADC">
        <w:t xml:space="preserve"> </w:t>
      </w:r>
      <w:r>
        <w:t>continuous</w:t>
      </w:r>
      <w:r w:rsidR="00593ADC">
        <w:t xml:space="preserve"> </w:t>
      </w:r>
      <w:r>
        <w:t>framework</w:t>
      </w:r>
    </w:p>
    <w:p w14:paraId="0FE68A3B" w14:textId="77777777" w:rsidR="00F72F07" w:rsidRPr="009A5443" w:rsidRDefault="00F72F07" w:rsidP="00A523C1">
      <w:pPr>
        <w:pStyle w:val="DHHSbullet1"/>
        <w:numPr>
          <w:ilvl w:val="0"/>
          <w:numId w:val="16"/>
        </w:numPr>
      </w:pPr>
      <w:r>
        <w:t>evaluate</w:t>
      </w:r>
      <w:r w:rsidR="00593ADC">
        <w:t xml:space="preserve"> </w:t>
      </w:r>
      <w:r>
        <w:t>improvement</w:t>
      </w:r>
      <w:r w:rsidR="00593ADC">
        <w:t xml:space="preserve"> </w:t>
      </w:r>
      <w:r>
        <w:t>programs</w:t>
      </w:r>
      <w:r w:rsidR="00593ADC">
        <w:t xml:space="preserve"> </w:t>
      </w:r>
      <w:r>
        <w:t>and</w:t>
      </w:r>
      <w:r w:rsidR="00593ADC">
        <w:t xml:space="preserve"> </w:t>
      </w:r>
      <w:r>
        <w:t>provide</w:t>
      </w:r>
      <w:r w:rsidR="00593ADC">
        <w:t xml:space="preserve"> </w:t>
      </w:r>
      <w:r>
        <w:t>feedback</w:t>
      </w:r>
      <w:r w:rsidR="00593ADC">
        <w:t xml:space="preserve"> </w:t>
      </w:r>
      <w:r>
        <w:t>to</w:t>
      </w:r>
      <w:r w:rsidR="00593ADC">
        <w:t xml:space="preserve"> </w:t>
      </w:r>
      <w:r>
        <w:t>relevant</w:t>
      </w:r>
      <w:r w:rsidR="00593ADC">
        <w:t xml:space="preserve"> </w:t>
      </w:r>
      <w:r>
        <w:t>stakeholders</w:t>
      </w:r>
    </w:p>
    <w:p w14:paraId="1A51C245" w14:textId="77777777" w:rsidR="00F72F07" w:rsidRPr="009738BE" w:rsidRDefault="00F72F07" w:rsidP="00A523C1">
      <w:pPr>
        <w:pStyle w:val="DHHSbullet1"/>
        <w:numPr>
          <w:ilvl w:val="0"/>
          <w:numId w:val="16"/>
        </w:numPr>
      </w:pPr>
      <w:r>
        <w:t>disseminate</w:t>
      </w:r>
      <w:r w:rsidR="00593ADC">
        <w:t xml:space="preserve"> </w:t>
      </w:r>
      <w:r>
        <w:t>results</w:t>
      </w:r>
      <w:r w:rsidR="00593ADC">
        <w:t xml:space="preserve"> </w:t>
      </w:r>
      <w:r>
        <w:t>internally</w:t>
      </w:r>
      <w:r w:rsidR="00593ADC">
        <w:t xml:space="preserve"> </w:t>
      </w:r>
      <w:r>
        <w:t>to</w:t>
      </w:r>
      <w:r w:rsidR="00593ADC">
        <w:t xml:space="preserve"> </w:t>
      </w:r>
      <w:r>
        <w:t>build</w:t>
      </w:r>
      <w:r w:rsidR="00593ADC">
        <w:t xml:space="preserve"> </w:t>
      </w:r>
      <w:r>
        <w:t>engagement</w:t>
      </w:r>
      <w:r w:rsidR="00593ADC">
        <w:t xml:space="preserve"> </w:t>
      </w:r>
      <w:r>
        <w:t>with</w:t>
      </w:r>
      <w:r w:rsidR="00593ADC">
        <w:t xml:space="preserve"> </w:t>
      </w:r>
      <w:r>
        <w:t>the</w:t>
      </w:r>
      <w:r w:rsidR="00593ADC">
        <w:t xml:space="preserve"> </w:t>
      </w:r>
      <w:r>
        <w:t>maternity</w:t>
      </w:r>
      <w:r w:rsidR="00593ADC">
        <w:t xml:space="preserve"> </w:t>
      </w:r>
      <w:r>
        <w:t>team</w:t>
      </w:r>
    </w:p>
    <w:p w14:paraId="4D9681D3" w14:textId="77777777" w:rsidR="00F72F07" w:rsidRPr="0079405B" w:rsidRDefault="00F72F07" w:rsidP="00A523C1">
      <w:pPr>
        <w:pStyle w:val="DHHSbullet1"/>
        <w:numPr>
          <w:ilvl w:val="0"/>
          <w:numId w:val="16"/>
        </w:numPr>
      </w:pPr>
      <w:r>
        <w:t>provide</w:t>
      </w:r>
      <w:r w:rsidR="00593ADC">
        <w:t xml:space="preserve"> </w:t>
      </w:r>
      <w:r>
        <w:t>education</w:t>
      </w:r>
      <w:r w:rsidR="00593ADC">
        <w:t xml:space="preserve"> </w:t>
      </w:r>
      <w:r>
        <w:t>and</w:t>
      </w:r>
      <w:r w:rsidR="00593ADC">
        <w:t xml:space="preserve"> </w:t>
      </w:r>
      <w:r>
        <w:t>support</w:t>
      </w:r>
      <w:r w:rsidR="00593ADC">
        <w:t xml:space="preserve"> </w:t>
      </w:r>
      <w:r>
        <w:t>to</w:t>
      </w:r>
      <w:r w:rsidR="00593ADC">
        <w:t xml:space="preserve"> </w:t>
      </w:r>
      <w:r>
        <w:t>staff</w:t>
      </w:r>
      <w:r w:rsidR="00593ADC">
        <w:t xml:space="preserve"> </w:t>
      </w:r>
      <w:r>
        <w:t>and</w:t>
      </w:r>
      <w:r w:rsidR="00593ADC">
        <w:t xml:space="preserve"> </w:t>
      </w:r>
      <w:r>
        <w:t>local</w:t>
      </w:r>
      <w:r w:rsidR="00593ADC">
        <w:t xml:space="preserve"> </w:t>
      </w:r>
      <w:r>
        <w:t>communities</w:t>
      </w:r>
    </w:p>
    <w:p w14:paraId="21FF66DC" w14:textId="77777777" w:rsidR="00F72F07" w:rsidRDefault="00F72F07" w:rsidP="00A523C1">
      <w:pPr>
        <w:pStyle w:val="DHHSbullet1"/>
        <w:numPr>
          <w:ilvl w:val="0"/>
          <w:numId w:val="16"/>
        </w:numPr>
      </w:pPr>
      <w:r>
        <w:t>collaborate</w:t>
      </w:r>
      <w:r w:rsidR="00593ADC">
        <w:t xml:space="preserve"> </w:t>
      </w:r>
      <w:r>
        <w:t>with</w:t>
      </w:r>
      <w:r w:rsidR="00593ADC">
        <w:t xml:space="preserve"> </w:t>
      </w:r>
      <w:r>
        <w:t>neighbouring</w:t>
      </w:r>
      <w:r w:rsidR="00593ADC">
        <w:t xml:space="preserve"> </w:t>
      </w:r>
      <w:r>
        <w:t>health</w:t>
      </w:r>
      <w:r w:rsidR="00593ADC">
        <w:t xml:space="preserve"> </w:t>
      </w:r>
      <w:r>
        <w:t>services</w:t>
      </w:r>
      <w:r w:rsidR="00593ADC">
        <w:t xml:space="preserve"> </w:t>
      </w:r>
      <w:r>
        <w:t>and</w:t>
      </w:r>
      <w:r w:rsidR="00593ADC">
        <w:t xml:space="preserve"> </w:t>
      </w:r>
      <w:r>
        <w:t>community-based</w:t>
      </w:r>
      <w:r w:rsidR="00593ADC">
        <w:t xml:space="preserve"> </w:t>
      </w:r>
      <w:r>
        <w:t>healthcare</w:t>
      </w:r>
      <w:r w:rsidR="00593ADC">
        <w:t xml:space="preserve"> </w:t>
      </w:r>
      <w:r>
        <w:t>providers</w:t>
      </w:r>
      <w:r w:rsidR="00593ADC">
        <w:t xml:space="preserve"> </w:t>
      </w:r>
      <w:r>
        <w:t>to</w:t>
      </w:r>
      <w:r w:rsidR="00593ADC">
        <w:t xml:space="preserve"> </w:t>
      </w:r>
      <w:r>
        <w:t>improve</w:t>
      </w:r>
      <w:r w:rsidR="00593ADC">
        <w:t xml:space="preserve"> </w:t>
      </w:r>
      <w:r>
        <w:t>local</w:t>
      </w:r>
      <w:r w:rsidR="00593ADC">
        <w:t xml:space="preserve"> </w:t>
      </w:r>
      <w:r>
        <w:t>practice,</w:t>
      </w:r>
      <w:r w:rsidR="00593ADC">
        <w:t xml:space="preserve"> </w:t>
      </w:r>
      <w:r>
        <w:t>referral</w:t>
      </w:r>
      <w:r w:rsidR="00593ADC">
        <w:t xml:space="preserve"> </w:t>
      </w:r>
      <w:r>
        <w:t>systems</w:t>
      </w:r>
      <w:r w:rsidR="00593ADC">
        <w:t xml:space="preserve"> </w:t>
      </w:r>
      <w:r>
        <w:t>and</w:t>
      </w:r>
      <w:r w:rsidR="00593ADC">
        <w:t xml:space="preserve"> </w:t>
      </w:r>
      <w:r>
        <w:t>performance.</w:t>
      </w:r>
    </w:p>
    <w:p w14:paraId="5E19BE7E" w14:textId="2D312FE1" w:rsidR="00F72F07" w:rsidRDefault="001855CB" w:rsidP="00F72F07">
      <w:pPr>
        <w:pStyle w:val="DHHSbodyafterbullets"/>
      </w:pPr>
      <w:r>
        <w:t xml:space="preserve">Selected </w:t>
      </w:r>
      <w:r w:rsidR="00F72F07">
        <w:t>indicator</w:t>
      </w:r>
      <w:r>
        <w:t>s</w:t>
      </w:r>
      <w:r w:rsidR="00593ADC">
        <w:t xml:space="preserve"> </w:t>
      </w:r>
      <w:r w:rsidR="00F72F07">
        <w:t>ha</w:t>
      </w:r>
      <w:r>
        <w:t>ve</w:t>
      </w:r>
      <w:r w:rsidR="00593ADC">
        <w:t xml:space="preserve"> </w:t>
      </w:r>
      <w:r w:rsidR="00F72F07">
        <w:t>recommended</w:t>
      </w:r>
      <w:r w:rsidR="00593ADC">
        <w:t xml:space="preserve"> </w:t>
      </w:r>
      <w:r>
        <w:t>strategies for improvement</w:t>
      </w:r>
      <w:r w:rsidR="00AB6254">
        <w:t>, which</w:t>
      </w:r>
      <w:r w:rsidR="00593ADC">
        <w:t xml:space="preserve"> </w:t>
      </w:r>
      <w:r w:rsidR="00F72F07">
        <w:t>should</w:t>
      </w:r>
      <w:r w:rsidR="00593ADC">
        <w:t xml:space="preserve"> </w:t>
      </w:r>
      <w:r w:rsidR="00F72F07">
        <w:t>be</w:t>
      </w:r>
      <w:r w:rsidR="00593ADC">
        <w:t xml:space="preserve"> </w:t>
      </w:r>
      <w:r w:rsidR="00F72F07">
        <w:t>undertaken</w:t>
      </w:r>
      <w:r w:rsidR="00593ADC">
        <w:t xml:space="preserve"> </w:t>
      </w:r>
      <w:r w:rsidR="00F72F07">
        <w:t>by</w:t>
      </w:r>
      <w:r w:rsidR="00593ADC">
        <w:t xml:space="preserve"> </w:t>
      </w:r>
      <w:r w:rsidR="00F72F07">
        <w:t>health</w:t>
      </w:r>
      <w:r w:rsidR="00593ADC">
        <w:t xml:space="preserve"> </w:t>
      </w:r>
      <w:r w:rsidR="00F72F07">
        <w:t>services</w:t>
      </w:r>
      <w:r w:rsidR="00593ADC">
        <w:t xml:space="preserve"> </w:t>
      </w:r>
      <w:r w:rsidR="00F72F07">
        <w:t>that</w:t>
      </w:r>
      <w:r w:rsidR="00593ADC">
        <w:t xml:space="preserve"> </w:t>
      </w:r>
      <w:r w:rsidR="00F72F07">
        <w:t>are</w:t>
      </w:r>
      <w:r w:rsidR="00593ADC">
        <w:t xml:space="preserve"> </w:t>
      </w:r>
      <w:r w:rsidR="00F72F07">
        <w:t>looking</w:t>
      </w:r>
      <w:r w:rsidR="00593ADC">
        <w:t xml:space="preserve"> </w:t>
      </w:r>
      <w:r w:rsidR="00F72F07">
        <w:t>to</w:t>
      </w:r>
      <w:r w:rsidR="00593ADC">
        <w:t xml:space="preserve"> </w:t>
      </w:r>
      <w:r w:rsidR="00F72F07">
        <w:t>improve</w:t>
      </w:r>
      <w:r w:rsidR="00593ADC">
        <w:t xml:space="preserve"> </w:t>
      </w:r>
      <w:r w:rsidR="00F72F07">
        <w:t>or</w:t>
      </w:r>
      <w:r w:rsidR="00593ADC">
        <w:t xml:space="preserve"> </w:t>
      </w:r>
      <w:r w:rsidR="00F72F07">
        <w:t>have</w:t>
      </w:r>
      <w:r w:rsidR="00593ADC">
        <w:t xml:space="preserve"> </w:t>
      </w:r>
      <w:r w:rsidR="00F72F07">
        <w:t>suboptimal</w:t>
      </w:r>
      <w:r w:rsidR="00593ADC">
        <w:t xml:space="preserve"> </w:t>
      </w:r>
      <w:r w:rsidR="00F72F07">
        <w:t>outcomes.</w:t>
      </w:r>
      <w:r w:rsidR="00593ADC">
        <w:t xml:space="preserve"> </w:t>
      </w:r>
      <w:r w:rsidR="00F72F07">
        <w:t>These</w:t>
      </w:r>
      <w:r w:rsidR="00593ADC">
        <w:t xml:space="preserve"> </w:t>
      </w:r>
      <w:r w:rsidR="00AB6254">
        <w:t xml:space="preserve">indicators </w:t>
      </w:r>
      <w:r w:rsidR="00F72F07">
        <w:t>include:</w:t>
      </w:r>
    </w:p>
    <w:p w14:paraId="1CADC6EF" w14:textId="6D06BCAA" w:rsidR="00F72F07" w:rsidRPr="005F7F6D" w:rsidRDefault="00F72F07" w:rsidP="00A523C1">
      <w:pPr>
        <w:pStyle w:val="DHHSbullet1"/>
        <w:numPr>
          <w:ilvl w:val="0"/>
          <w:numId w:val="16"/>
        </w:numPr>
      </w:pPr>
      <w:r>
        <w:t>an</w:t>
      </w:r>
      <w:r w:rsidR="00593ADC">
        <w:t xml:space="preserve"> </w:t>
      </w:r>
      <w:r>
        <w:t>assessment</w:t>
      </w:r>
      <w:r w:rsidR="00593ADC">
        <w:t xml:space="preserve"> </w:t>
      </w:r>
      <w:r>
        <w:t>of</w:t>
      </w:r>
      <w:r w:rsidR="00593ADC">
        <w:t xml:space="preserve"> </w:t>
      </w:r>
      <w:r>
        <w:t>their</w:t>
      </w:r>
      <w:r w:rsidR="00593ADC">
        <w:t xml:space="preserve"> </w:t>
      </w:r>
      <w:r>
        <w:t>capability</w:t>
      </w:r>
      <w:r w:rsidR="00593ADC">
        <w:t xml:space="preserve"> </w:t>
      </w:r>
      <w:r>
        <w:t>and</w:t>
      </w:r>
      <w:r w:rsidR="00593ADC">
        <w:t xml:space="preserve"> </w:t>
      </w:r>
      <w:r>
        <w:t>the</w:t>
      </w:r>
      <w:r w:rsidR="00593ADC">
        <w:t xml:space="preserve"> </w:t>
      </w:r>
      <w:r>
        <w:t>processes</w:t>
      </w:r>
      <w:r w:rsidR="00593ADC">
        <w:t xml:space="preserve"> </w:t>
      </w:r>
      <w:r>
        <w:t>to</w:t>
      </w:r>
      <w:r w:rsidR="00593ADC">
        <w:t xml:space="preserve"> </w:t>
      </w:r>
      <w:r>
        <w:t>support</w:t>
      </w:r>
      <w:r w:rsidR="00593ADC">
        <w:t xml:space="preserve"> </w:t>
      </w:r>
      <w:r>
        <w:t>regular</w:t>
      </w:r>
      <w:r w:rsidR="00593ADC">
        <w:t xml:space="preserve"> </w:t>
      </w:r>
      <w:r>
        <w:t>clinical</w:t>
      </w:r>
      <w:r w:rsidR="00593ADC">
        <w:t xml:space="preserve"> </w:t>
      </w:r>
      <w:r>
        <w:t>audits</w:t>
      </w:r>
      <w:r w:rsidR="00AB6254">
        <w:t>,</w:t>
      </w:r>
      <w:r w:rsidR="00593ADC">
        <w:t xml:space="preserve"> </w:t>
      </w:r>
      <w:r>
        <w:t>and</w:t>
      </w:r>
      <w:r w:rsidR="00593ADC">
        <w:t xml:space="preserve"> </w:t>
      </w:r>
      <w:r>
        <w:t>the</w:t>
      </w:r>
      <w:r w:rsidR="00593ADC">
        <w:t xml:space="preserve"> </w:t>
      </w:r>
      <w:r>
        <w:t>provision</w:t>
      </w:r>
      <w:r w:rsidR="00593ADC">
        <w:t xml:space="preserve"> </w:t>
      </w:r>
      <w:r>
        <w:t>of</w:t>
      </w:r>
      <w:r w:rsidR="00593ADC">
        <w:t xml:space="preserve"> </w:t>
      </w:r>
      <w:r>
        <w:t>performance</w:t>
      </w:r>
      <w:r w:rsidR="00593ADC">
        <w:t xml:space="preserve"> </w:t>
      </w:r>
      <w:r>
        <w:t>data</w:t>
      </w:r>
      <w:r w:rsidR="00593ADC">
        <w:t xml:space="preserve"> </w:t>
      </w:r>
      <w:r>
        <w:t>feedback</w:t>
      </w:r>
      <w:r w:rsidR="00593ADC">
        <w:t xml:space="preserve"> </w:t>
      </w:r>
      <w:r>
        <w:t>to</w:t>
      </w:r>
      <w:r w:rsidR="00593ADC">
        <w:t xml:space="preserve"> </w:t>
      </w:r>
      <w:r>
        <w:t>clinicians</w:t>
      </w:r>
    </w:p>
    <w:p w14:paraId="51B58C86" w14:textId="77777777" w:rsidR="00F72F07" w:rsidRPr="0079405B" w:rsidRDefault="00F72F07" w:rsidP="00A523C1">
      <w:pPr>
        <w:pStyle w:val="DHHSbullet1"/>
        <w:numPr>
          <w:ilvl w:val="0"/>
          <w:numId w:val="16"/>
        </w:numPr>
      </w:pPr>
      <w:r>
        <w:t>a</w:t>
      </w:r>
      <w:r w:rsidR="00593ADC">
        <w:t xml:space="preserve"> </w:t>
      </w:r>
      <w:r>
        <w:t>multidisciplinary</w:t>
      </w:r>
      <w:r w:rsidR="00593ADC">
        <w:t xml:space="preserve"> </w:t>
      </w:r>
      <w:r>
        <w:t>review</w:t>
      </w:r>
      <w:r w:rsidR="00593ADC">
        <w:t xml:space="preserve"> </w:t>
      </w:r>
      <w:r>
        <w:t>of</w:t>
      </w:r>
      <w:r w:rsidR="00593ADC">
        <w:t xml:space="preserve"> </w:t>
      </w:r>
      <w:r>
        <w:t>local</w:t>
      </w:r>
      <w:r w:rsidR="00593ADC">
        <w:t xml:space="preserve"> </w:t>
      </w:r>
      <w:r>
        <w:t>clinical</w:t>
      </w:r>
      <w:r w:rsidR="00593ADC">
        <w:t xml:space="preserve"> </w:t>
      </w:r>
      <w:r>
        <w:t>practice</w:t>
      </w:r>
      <w:r w:rsidR="00593ADC">
        <w:t xml:space="preserve"> </w:t>
      </w:r>
      <w:r>
        <w:t>guidelines</w:t>
      </w:r>
      <w:r w:rsidR="00593ADC">
        <w:t xml:space="preserve"> </w:t>
      </w:r>
      <w:r>
        <w:t>and</w:t>
      </w:r>
      <w:r w:rsidR="00593ADC">
        <w:t xml:space="preserve"> </w:t>
      </w:r>
      <w:r>
        <w:t>protocols</w:t>
      </w:r>
      <w:r w:rsidR="00111F12">
        <w:t>,</w:t>
      </w:r>
      <w:r w:rsidR="00593ADC">
        <w:t xml:space="preserve"> </w:t>
      </w:r>
      <w:r>
        <w:t>to</w:t>
      </w:r>
      <w:r w:rsidR="00593ADC">
        <w:t xml:space="preserve"> </w:t>
      </w:r>
      <w:r>
        <w:t>ensure</w:t>
      </w:r>
      <w:r w:rsidR="00593ADC">
        <w:t xml:space="preserve"> </w:t>
      </w:r>
      <w:r>
        <w:t>they</w:t>
      </w:r>
      <w:r w:rsidR="00593ADC">
        <w:t xml:space="preserve"> </w:t>
      </w:r>
      <w:r>
        <w:t>are</w:t>
      </w:r>
      <w:r w:rsidR="00593ADC">
        <w:t xml:space="preserve"> </w:t>
      </w:r>
      <w:r>
        <w:t>based</w:t>
      </w:r>
      <w:r w:rsidR="00593ADC">
        <w:t xml:space="preserve"> </w:t>
      </w:r>
      <w:r>
        <w:t>on</w:t>
      </w:r>
      <w:r w:rsidR="00593ADC">
        <w:t xml:space="preserve"> </w:t>
      </w:r>
      <w:r>
        <w:t>current</w:t>
      </w:r>
      <w:r w:rsidR="00593ADC">
        <w:t xml:space="preserve"> </w:t>
      </w:r>
      <w:r>
        <w:t>evidence</w:t>
      </w:r>
      <w:r w:rsidR="00593ADC">
        <w:t xml:space="preserve"> </w:t>
      </w:r>
      <w:r>
        <w:t>and</w:t>
      </w:r>
      <w:r w:rsidR="00593ADC">
        <w:t xml:space="preserve"> </w:t>
      </w:r>
      <w:r>
        <w:t>research</w:t>
      </w:r>
    </w:p>
    <w:p w14:paraId="3CDCD862" w14:textId="77777777" w:rsidR="00F72F07" w:rsidRPr="0079405B" w:rsidRDefault="00F72F07" w:rsidP="00A523C1">
      <w:pPr>
        <w:pStyle w:val="DHHSbullet1"/>
        <w:numPr>
          <w:ilvl w:val="0"/>
          <w:numId w:val="16"/>
        </w:numPr>
      </w:pPr>
      <w:r>
        <w:t>a</w:t>
      </w:r>
      <w:r w:rsidR="00593ADC">
        <w:t xml:space="preserve"> </w:t>
      </w:r>
      <w:r>
        <w:t>review</w:t>
      </w:r>
      <w:r w:rsidR="00593ADC">
        <w:t xml:space="preserve"> </w:t>
      </w:r>
      <w:r>
        <w:t>of</w:t>
      </w:r>
      <w:r w:rsidR="00593ADC">
        <w:t xml:space="preserve"> </w:t>
      </w:r>
      <w:r>
        <w:t>organisational</w:t>
      </w:r>
      <w:r w:rsidR="00593ADC">
        <w:t xml:space="preserve"> </w:t>
      </w:r>
      <w:r>
        <w:t>barriers</w:t>
      </w:r>
      <w:r w:rsidR="00593ADC">
        <w:t xml:space="preserve"> </w:t>
      </w:r>
      <w:r>
        <w:t>that</w:t>
      </w:r>
      <w:r w:rsidR="00593ADC">
        <w:t xml:space="preserve"> </w:t>
      </w:r>
      <w:r>
        <w:t>constrain</w:t>
      </w:r>
      <w:r w:rsidR="00593ADC">
        <w:t xml:space="preserve"> </w:t>
      </w:r>
      <w:r>
        <w:t>continual</w:t>
      </w:r>
      <w:r w:rsidR="00593ADC">
        <w:t xml:space="preserve"> </w:t>
      </w:r>
      <w:r>
        <w:t>practice</w:t>
      </w:r>
      <w:r w:rsidR="00593ADC">
        <w:t xml:space="preserve"> </w:t>
      </w:r>
      <w:r>
        <w:t>improvement</w:t>
      </w:r>
    </w:p>
    <w:p w14:paraId="7F65EA0F" w14:textId="77777777" w:rsidR="00F72F07" w:rsidRDefault="00F72F07" w:rsidP="00A523C1">
      <w:pPr>
        <w:pStyle w:val="DHHSbullet1"/>
        <w:numPr>
          <w:ilvl w:val="0"/>
          <w:numId w:val="16"/>
        </w:numPr>
      </w:pPr>
      <w:r>
        <w:t>benchmarking</w:t>
      </w:r>
      <w:r w:rsidR="00593ADC">
        <w:t xml:space="preserve"> </w:t>
      </w:r>
      <w:r>
        <w:t>with</w:t>
      </w:r>
      <w:r w:rsidR="00593ADC">
        <w:t xml:space="preserve"> </w:t>
      </w:r>
      <w:r>
        <w:t>peer</w:t>
      </w:r>
      <w:r w:rsidR="00593ADC">
        <w:t xml:space="preserve"> </w:t>
      </w:r>
      <w:r>
        <w:t>group</w:t>
      </w:r>
      <w:r w:rsidR="00593ADC">
        <w:t xml:space="preserve"> </w:t>
      </w:r>
      <w:r>
        <w:t>services</w:t>
      </w:r>
    </w:p>
    <w:p w14:paraId="03D14614" w14:textId="77777777" w:rsidR="00F72F07" w:rsidRDefault="00F72F07" w:rsidP="00A523C1">
      <w:pPr>
        <w:pStyle w:val="DHHSbullet1"/>
        <w:numPr>
          <w:ilvl w:val="0"/>
          <w:numId w:val="16"/>
        </w:numPr>
      </w:pPr>
      <w:r>
        <w:t>engaging</w:t>
      </w:r>
      <w:r w:rsidR="00593ADC">
        <w:t xml:space="preserve"> </w:t>
      </w:r>
      <w:r>
        <w:t>with</w:t>
      </w:r>
      <w:r w:rsidR="00593ADC">
        <w:t xml:space="preserve"> </w:t>
      </w:r>
      <w:r>
        <w:t>other</w:t>
      </w:r>
      <w:r w:rsidR="00593ADC">
        <w:t xml:space="preserve"> </w:t>
      </w:r>
      <w:r>
        <w:t>health</w:t>
      </w:r>
      <w:r w:rsidR="00593ADC">
        <w:t xml:space="preserve"> </w:t>
      </w:r>
      <w:r>
        <w:t>services</w:t>
      </w:r>
      <w:r w:rsidR="00593ADC">
        <w:t xml:space="preserve"> </w:t>
      </w:r>
      <w:r>
        <w:t>to</w:t>
      </w:r>
      <w:r w:rsidR="00593ADC">
        <w:t xml:space="preserve"> </w:t>
      </w:r>
      <w:r>
        <w:t>achieve</w:t>
      </w:r>
      <w:r w:rsidR="00593ADC">
        <w:t xml:space="preserve"> </w:t>
      </w:r>
      <w:r>
        <w:t>better</w:t>
      </w:r>
      <w:r w:rsidR="00593ADC">
        <w:t xml:space="preserve"> </w:t>
      </w:r>
      <w:r>
        <w:t>outcomes</w:t>
      </w:r>
      <w:r w:rsidR="00593ADC">
        <w:t xml:space="preserve"> </w:t>
      </w:r>
      <w:r>
        <w:t>that</w:t>
      </w:r>
      <w:r w:rsidR="00593ADC">
        <w:t xml:space="preserve"> </w:t>
      </w:r>
      <w:r>
        <w:t>support</w:t>
      </w:r>
      <w:r w:rsidR="00593ADC">
        <w:t xml:space="preserve"> </w:t>
      </w:r>
      <w:r>
        <w:t>local</w:t>
      </w:r>
      <w:r w:rsidR="00593ADC">
        <w:t xml:space="preserve"> </w:t>
      </w:r>
      <w:r>
        <w:t>and</w:t>
      </w:r>
      <w:r w:rsidR="00593ADC">
        <w:t xml:space="preserve"> </w:t>
      </w:r>
      <w:r>
        <w:t>regional</w:t>
      </w:r>
      <w:r w:rsidR="00593ADC">
        <w:t xml:space="preserve"> </w:t>
      </w:r>
      <w:r>
        <w:t>improvement</w:t>
      </w:r>
      <w:r w:rsidR="00593ADC">
        <w:t xml:space="preserve"> </w:t>
      </w:r>
      <w:r>
        <w:t>(this</w:t>
      </w:r>
      <w:r w:rsidR="00593ADC">
        <w:t xml:space="preserve"> </w:t>
      </w:r>
      <w:r>
        <w:t>may</w:t>
      </w:r>
      <w:r w:rsidR="00593ADC">
        <w:t xml:space="preserve"> </w:t>
      </w:r>
      <w:r>
        <w:t>include</w:t>
      </w:r>
      <w:r w:rsidR="00593ADC">
        <w:t xml:space="preserve"> </w:t>
      </w:r>
      <w:r>
        <w:t>referral</w:t>
      </w:r>
      <w:r w:rsidR="00593ADC">
        <w:t xml:space="preserve"> </w:t>
      </w:r>
      <w:r>
        <w:t>of</w:t>
      </w:r>
      <w:r w:rsidR="00593ADC">
        <w:t xml:space="preserve"> </w:t>
      </w:r>
      <w:r>
        <w:t>results</w:t>
      </w:r>
      <w:r w:rsidR="00593ADC">
        <w:t xml:space="preserve"> </w:t>
      </w:r>
      <w:r>
        <w:t>to</w:t>
      </w:r>
      <w:r w:rsidR="00593ADC">
        <w:t xml:space="preserve"> </w:t>
      </w:r>
      <w:r>
        <w:t>their</w:t>
      </w:r>
      <w:r w:rsidR="00593ADC">
        <w:t xml:space="preserve"> </w:t>
      </w:r>
      <w:r>
        <w:t>regional</w:t>
      </w:r>
      <w:r w:rsidR="00593ADC">
        <w:t xml:space="preserve"> </w:t>
      </w:r>
      <w:r>
        <w:t>perinatal</w:t>
      </w:r>
      <w:r w:rsidR="00593ADC">
        <w:t xml:space="preserve"> </w:t>
      </w:r>
      <w:r>
        <w:t>morbidity</w:t>
      </w:r>
      <w:r w:rsidR="00593ADC">
        <w:t xml:space="preserve"> </w:t>
      </w:r>
      <w:r>
        <w:t>and</w:t>
      </w:r>
      <w:r w:rsidR="00593ADC">
        <w:t xml:space="preserve"> </w:t>
      </w:r>
      <w:r>
        <w:t>mortality</w:t>
      </w:r>
      <w:r w:rsidR="00593ADC">
        <w:t xml:space="preserve"> </w:t>
      </w:r>
      <w:r>
        <w:t>committee</w:t>
      </w:r>
      <w:r w:rsidR="00593ADC">
        <w:t xml:space="preserve"> </w:t>
      </w:r>
      <w:r>
        <w:t>for</w:t>
      </w:r>
      <w:r w:rsidR="00593ADC">
        <w:t xml:space="preserve"> </w:t>
      </w:r>
      <w:r>
        <w:t>expert</w:t>
      </w:r>
      <w:r w:rsidR="00593ADC">
        <w:t xml:space="preserve"> </w:t>
      </w:r>
      <w:r>
        <w:t>multidisciplinary</w:t>
      </w:r>
      <w:r w:rsidR="00593ADC">
        <w:t xml:space="preserve"> </w:t>
      </w:r>
      <w:r>
        <w:t>consideration)</w:t>
      </w:r>
    </w:p>
    <w:p w14:paraId="0E7A0DDD" w14:textId="77777777" w:rsidR="00F72F07" w:rsidRPr="00226C69" w:rsidRDefault="00F72F07" w:rsidP="00A523C1">
      <w:pPr>
        <w:pStyle w:val="DHHSbullet1"/>
        <w:numPr>
          <w:ilvl w:val="0"/>
          <w:numId w:val="16"/>
        </w:numPr>
      </w:pPr>
      <w:r>
        <w:t>identifying</w:t>
      </w:r>
      <w:r w:rsidR="00593ADC">
        <w:t xml:space="preserve"> </w:t>
      </w:r>
      <w:r>
        <w:t>improvement</w:t>
      </w:r>
      <w:r w:rsidR="00593ADC">
        <w:t xml:space="preserve"> </w:t>
      </w:r>
      <w:r>
        <w:t>goals,</w:t>
      </w:r>
      <w:r w:rsidR="00593ADC">
        <w:t xml:space="preserve"> </w:t>
      </w:r>
      <w:r>
        <w:t>including</w:t>
      </w:r>
      <w:r w:rsidR="00593ADC">
        <w:t xml:space="preserve"> </w:t>
      </w:r>
      <w:r>
        <w:t>timelines,</w:t>
      </w:r>
      <w:r w:rsidR="00593ADC">
        <w:t xml:space="preserve"> </w:t>
      </w:r>
      <w:r>
        <w:t>and</w:t>
      </w:r>
      <w:r w:rsidR="00593ADC">
        <w:t xml:space="preserve"> </w:t>
      </w:r>
      <w:r>
        <w:t>working</w:t>
      </w:r>
      <w:r w:rsidR="00593ADC">
        <w:t xml:space="preserve"> </w:t>
      </w:r>
      <w:r>
        <w:t>with</w:t>
      </w:r>
      <w:r w:rsidR="00593ADC">
        <w:t xml:space="preserve"> </w:t>
      </w:r>
      <w:r>
        <w:t>Safer</w:t>
      </w:r>
      <w:r w:rsidR="00593ADC">
        <w:t xml:space="preserve"> </w:t>
      </w:r>
      <w:r>
        <w:t>Care</w:t>
      </w:r>
      <w:r w:rsidR="00593ADC">
        <w:t xml:space="preserve"> </w:t>
      </w:r>
      <w:r>
        <w:t>Victoria</w:t>
      </w:r>
      <w:r w:rsidR="00593ADC">
        <w:t xml:space="preserve"> </w:t>
      </w:r>
      <w:r>
        <w:t>to</w:t>
      </w:r>
      <w:r w:rsidR="00593ADC">
        <w:t xml:space="preserve"> </w:t>
      </w:r>
      <w:r>
        <w:t>monitor</w:t>
      </w:r>
      <w:r w:rsidR="00593ADC">
        <w:t xml:space="preserve"> </w:t>
      </w:r>
      <w:r>
        <w:t>performance</w:t>
      </w:r>
      <w:r w:rsidR="00593ADC">
        <w:t xml:space="preserve"> </w:t>
      </w:r>
      <w:r>
        <w:t>and</w:t>
      </w:r>
      <w:r w:rsidR="00593ADC">
        <w:t xml:space="preserve"> </w:t>
      </w:r>
      <w:r>
        <w:t>improvement</w:t>
      </w:r>
      <w:r w:rsidR="00593ADC">
        <w:t xml:space="preserve"> </w:t>
      </w:r>
      <w:r>
        <w:t>initiatives</w:t>
      </w:r>
      <w:r w:rsidR="00593ADC">
        <w:t xml:space="preserve"> </w:t>
      </w:r>
      <w:r>
        <w:t>over</w:t>
      </w:r>
      <w:r w:rsidR="00593ADC">
        <w:t xml:space="preserve"> </w:t>
      </w:r>
      <w:r>
        <w:t>time.</w:t>
      </w:r>
    </w:p>
    <w:p w14:paraId="776D6A7D" w14:textId="0566340A" w:rsidR="005B32A0" w:rsidRDefault="005B32A0" w:rsidP="00A00318">
      <w:pPr>
        <w:pStyle w:val="DHHSbodyafterbullets"/>
      </w:pPr>
      <w:r>
        <w:t>During 2022</w:t>
      </w:r>
      <w:r w:rsidR="00AB6254">
        <w:t>–</w:t>
      </w:r>
      <w:r>
        <w:t>23</w:t>
      </w:r>
      <w:r w:rsidR="00AB6254">
        <w:t>,</w:t>
      </w:r>
      <w:r>
        <w:t xml:space="preserve"> Safer Care Victoria and the Victorian Agency for Health Information</w:t>
      </w:r>
      <w:r w:rsidR="00AB6254">
        <w:t xml:space="preserve"> (VAHI)</w:t>
      </w:r>
      <w:r>
        <w:t xml:space="preserve"> will also collaborate to develop a dashboard that presents key perinatal indicators for benchmarking and improvement on a monthly basis.</w:t>
      </w:r>
      <w:r w:rsidR="00176BB9">
        <w:t xml:space="preserve"> </w:t>
      </w:r>
    </w:p>
    <w:p w14:paraId="7B728B48" w14:textId="2F8C6C51" w:rsidR="00251F98" w:rsidRDefault="00F72F07" w:rsidP="001543C8">
      <w:pPr>
        <w:pStyle w:val="DHHSbodyafterbullets"/>
      </w:pPr>
      <w:r w:rsidRPr="00267D15">
        <w:lastRenderedPageBreak/>
        <w:t>Safer</w:t>
      </w:r>
      <w:r w:rsidR="00593ADC">
        <w:t xml:space="preserve"> </w:t>
      </w:r>
      <w:r w:rsidRPr="00267D15">
        <w:t>Care</w:t>
      </w:r>
      <w:r w:rsidR="00593ADC">
        <w:t xml:space="preserve"> </w:t>
      </w:r>
      <w:r w:rsidRPr="00267D15">
        <w:t>Victoria</w:t>
      </w:r>
      <w:r w:rsidR="00593ADC">
        <w:t xml:space="preserve"> </w:t>
      </w:r>
      <w:r w:rsidRPr="00267D15">
        <w:t>will</w:t>
      </w:r>
      <w:r w:rsidR="00593ADC">
        <w:t xml:space="preserve"> </w:t>
      </w:r>
      <w:r w:rsidRPr="00267D15">
        <w:t>work</w:t>
      </w:r>
      <w:r w:rsidR="00593ADC">
        <w:t xml:space="preserve"> </w:t>
      </w:r>
      <w:r w:rsidRPr="00267D15">
        <w:t>with</w:t>
      </w:r>
      <w:r w:rsidR="00593ADC">
        <w:t xml:space="preserve"> </w:t>
      </w:r>
      <w:r w:rsidRPr="00267D15">
        <w:t>health</w:t>
      </w:r>
      <w:r w:rsidR="00593ADC">
        <w:t xml:space="preserve"> </w:t>
      </w:r>
      <w:r w:rsidRPr="00267D15">
        <w:t>services</w:t>
      </w:r>
      <w:r w:rsidR="00593ADC">
        <w:t xml:space="preserve"> </w:t>
      </w:r>
      <w:r w:rsidRPr="00267D15">
        <w:t>to</w:t>
      </w:r>
      <w:r w:rsidR="00593ADC">
        <w:t xml:space="preserve"> </w:t>
      </w:r>
      <w:r w:rsidRPr="00267D15">
        <w:t>identify</w:t>
      </w:r>
      <w:r w:rsidR="00593ADC">
        <w:t xml:space="preserve"> </w:t>
      </w:r>
      <w:r w:rsidRPr="00267D15">
        <w:t>future</w:t>
      </w:r>
      <w:r w:rsidR="00593ADC">
        <w:t xml:space="preserve"> </w:t>
      </w:r>
      <w:r w:rsidRPr="00267D15">
        <w:t>improvement</w:t>
      </w:r>
      <w:r w:rsidR="00593ADC">
        <w:t xml:space="preserve"> </w:t>
      </w:r>
      <w:r w:rsidRPr="00267D15">
        <w:t>priorities</w:t>
      </w:r>
      <w:r w:rsidR="00593ADC">
        <w:t xml:space="preserve"> </w:t>
      </w:r>
      <w:r w:rsidRPr="00267D15">
        <w:t>for</w:t>
      </w:r>
      <w:r w:rsidR="00593ADC">
        <w:t xml:space="preserve"> </w:t>
      </w:r>
      <w:r w:rsidR="00697F7C" w:rsidRPr="00BB2B93">
        <w:t>2022–23</w:t>
      </w:r>
      <w:r w:rsidRPr="00267D15">
        <w:t>.</w:t>
      </w:r>
      <w:r w:rsidR="00593ADC">
        <w:t xml:space="preserve"> </w:t>
      </w:r>
      <w:r w:rsidRPr="00267D15">
        <w:t>For</w:t>
      </w:r>
      <w:r w:rsidR="00593ADC">
        <w:t xml:space="preserve"> </w:t>
      </w:r>
      <w:r w:rsidRPr="00267D15">
        <w:t>more</w:t>
      </w:r>
      <w:r w:rsidR="00593ADC">
        <w:t xml:space="preserve"> </w:t>
      </w:r>
      <w:r w:rsidRPr="00267D15">
        <w:t>information</w:t>
      </w:r>
      <w:r w:rsidR="00593ADC">
        <w:t xml:space="preserve"> </w:t>
      </w:r>
      <w:r w:rsidRPr="00267D15">
        <w:t>visit</w:t>
      </w:r>
      <w:r w:rsidR="00593ADC">
        <w:t xml:space="preserve"> </w:t>
      </w:r>
      <w:hyperlink r:id="rId190">
        <w:r w:rsidR="0B47B4EA" w:rsidRPr="00BB2B93">
          <w:rPr>
            <w:rStyle w:val="Hyperlink"/>
          </w:rPr>
          <w:t>Victoria</w:t>
        </w:r>
        <w:r w:rsidR="5BFB2DA5" w:rsidRPr="00BB2B93">
          <w:rPr>
            <w:rStyle w:val="Hyperlink"/>
          </w:rPr>
          <w:t>n</w:t>
        </w:r>
        <w:r w:rsidR="10071C7C" w:rsidRPr="00BB2B93">
          <w:rPr>
            <w:rStyle w:val="Hyperlink"/>
          </w:rPr>
          <w:t xml:space="preserve"> </w:t>
        </w:r>
        <w:r w:rsidR="0B47B4EA" w:rsidRPr="00BB2B93">
          <w:rPr>
            <w:rStyle w:val="Hyperlink"/>
          </w:rPr>
          <w:t>perinatal</w:t>
        </w:r>
        <w:r w:rsidR="10071C7C" w:rsidRPr="00BB2B93">
          <w:rPr>
            <w:rStyle w:val="Hyperlink"/>
          </w:rPr>
          <w:t xml:space="preserve"> </w:t>
        </w:r>
        <w:r w:rsidR="0B47B4EA" w:rsidRPr="00BB2B93">
          <w:rPr>
            <w:rStyle w:val="Hyperlink"/>
          </w:rPr>
          <w:t>services</w:t>
        </w:r>
        <w:r w:rsidR="10071C7C" w:rsidRPr="00BB2B93">
          <w:rPr>
            <w:rStyle w:val="Hyperlink"/>
          </w:rPr>
          <w:t xml:space="preserve"> </w:t>
        </w:r>
        <w:r w:rsidR="0B47B4EA" w:rsidRPr="00BB2B93">
          <w:rPr>
            <w:rStyle w:val="Hyperlink"/>
          </w:rPr>
          <w:t>performance</w:t>
        </w:r>
        <w:r w:rsidR="10071C7C" w:rsidRPr="00BB2B93">
          <w:rPr>
            <w:rStyle w:val="Hyperlink"/>
          </w:rPr>
          <w:t xml:space="preserve"> </w:t>
        </w:r>
        <w:r w:rsidR="0B47B4EA" w:rsidRPr="00BB2B93">
          <w:rPr>
            <w:rStyle w:val="Hyperlink"/>
          </w:rPr>
          <w:t>indicators</w:t>
        </w:r>
      </w:hyperlink>
      <w:r w:rsidR="00593ADC">
        <w:t xml:space="preserve"> </w:t>
      </w:r>
      <w:r w:rsidRPr="00267D15">
        <w:t>&lt;</w:t>
      </w:r>
      <w:r w:rsidR="005D2135" w:rsidRPr="005D2135">
        <w:t>https://www.bettersafercare.vic.gov.au/publications/victorian-perinatal-services-performance-indicators-2019-20</w:t>
      </w:r>
      <w:r w:rsidRPr="00267D15">
        <w:t>&gt;.</w:t>
      </w:r>
      <w:bookmarkStart w:id="2764" w:name="_Toc6408338"/>
      <w:bookmarkStart w:id="2765" w:name="_Toc10199723"/>
      <w:bookmarkStart w:id="2766" w:name="_Toc34046639"/>
      <w:r w:rsidR="00593ADC">
        <w:t xml:space="preserve"> </w:t>
      </w:r>
    </w:p>
    <w:p w14:paraId="5392A5DD" w14:textId="2340BB55" w:rsidR="009728DA" w:rsidRPr="005A77EB" w:rsidRDefault="009728DA" w:rsidP="009728DA">
      <w:pPr>
        <w:pStyle w:val="Heading3"/>
        <w:tabs>
          <w:tab w:val="num" w:pos="709"/>
        </w:tabs>
        <w:ind w:left="0" w:right="-58"/>
      </w:pPr>
      <w:bookmarkStart w:id="2767" w:name="_Toc106868080"/>
      <w:bookmarkStart w:id="2768" w:name="_Toc106869831"/>
      <w:bookmarkStart w:id="2769" w:name="_Toc106870165"/>
      <w:bookmarkStart w:id="2770" w:name="_Toc106870331"/>
      <w:bookmarkStart w:id="2771" w:name="_Toc106870503"/>
      <w:bookmarkStart w:id="2772" w:name="_Toc107400215"/>
      <w:r>
        <w:t>Blood Matters Program</w:t>
      </w:r>
      <w:bookmarkEnd w:id="2767"/>
      <w:bookmarkEnd w:id="2768"/>
      <w:bookmarkEnd w:id="2769"/>
      <w:bookmarkEnd w:id="2770"/>
      <w:bookmarkEnd w:id="2771"/>
      <w:bookmarkEnd w:id="2772"/>
    </w:p>
    <w:bookmarkEnd w:id="2764"/>
    <w:bookmarkEnd w:id="2765"/>
    <w:bookmarkEnd w:id="2766"/>
    <w:p w14:paraId="2D9F5C4A" w14:textId="77777777" w:rsidR="00253E58" w:rsidRPr="00B61A4E" w:rsidRDefault="00253E58" w:rsidP="009A53E1">
      <w:pPr>
        <w:pStyle w:val="DHHSbody"/>
      </w:pPr>
      <w:r>
        <w:t>The</w:t>
      </w:r>
      <w:r w:rsidR="00593ADC">
        <w:t xml:space="preserve"> </w:t>
      </w:r>
      <w:r>
        <w:t>Blood</w:t>
      </w:r>
      <w:r w:rsidR="00593ADC">
        <w:t xml:space="preserve"> </w:t>
      </w:r>
      <w:r>
        <w:t>Matters</w:t>
      </w:r>
      <w:r w:rsidR="00593ADC">
        <w:t xml:space="preserve"> </w:t>
      </w:r>
      <w:r>
        <w:t>Program</w:t>
      </w:r>
      <w:r w:rsidR="00593ADC">
        <w:t xml:space="preserve"> </w:t>
      </w:r>
      <w:r>
        <w:t>assists</w:t>
      </w:r>
      <w:r w:rsidR="00593ADC">
        <w:t xml:space="preserve"> </w:t>
      </w:r>
      <w:r>
        <w:t>health</w:t>
      </w:r>
      <w:r w:rsidR="00593ADC">
        <w:t xml:space="preserve"> </w:t>
      </w:r>
      <w:r>
        <w:t>services</w:t>
      </w:r>
      <w:r w:rsidR="00593ADC">
        <w:t xml:space="preserve"> </w:t>
      </w:r>
      <w:r>
        <w:t>to</w:t>
      </w:r>
      <w:r w:rsidR="00593ADC">
        <w:t xml:space="preserve"> </w:t>
      </w:r>
      <w:r>
        <w:t>monitor</w:t>
      </w:r>
      <w:r w:rsidR="00593ADC">
        <w:t xml:space="preserve"> </w:t>
      </w:r>
      <w:r>
        <w:t>patient</w:t>
      </w:r>
      <w:r w:rsidR="00593ADC">
        <w:t xml:space="preserve"> </w:t>
      </w:r>
      <w:r>
        <w:t>blood</w:t>
      </w:r>
      <w:r w:rsidR="00593ADC">
        <w:t xml:space="preserve"> </w:t>
      </w:r>
      <w:r>
        <w:t>management</w:t>
      </w:r>
      <w:r w:rsidR="00593ADC">
        <w:t xml:space="preserve"> </w:t>
      </w:r>
      <w:r>
        <w:t>and</w:t>
      </w:r>
      <w:r w:rsidR="00593ADC">
        <w:t xml:space="preserve"> </w:t>
      </w:r>
      <w:r>
        <w:t>transfusion</w:t>
      </w:r>
      <w:r w:rsidR="00593ADC">
        <w:t xml:space="preserve"> </w:t>
      </w:r>
      <w:r>
        <w:t>practices</w:t>
      </w:r>
      <w:r w:rsidR="000D7AD6">
        <w:t>,</w:t>
      </w:r>
      <w:r w:rsidR="00593ADC">
        <w:t xml:space="preserve"> </w:t>
      </w:r>
      <w:r>
        <w:t>in</w:t>
      </w:r>
      <w:r w:rsidR="00593ADC">
        <w:t xml:space="preserve"> </w:t>
      </w:r>
      <w:r>
        <w:t>line</w:t>
      </w:r>
      <w:r w:rsidR="00593ADC">
        <w:t xml:space="preserve"> </w:t>
      </w:r>
      <w:r>
        <w:t>with</w:t>
      </w:r>
      <w:r w:rsidR="00593ADC">
        <w:t xml:space="preserve"> </w:t>
      </w:r>
      <w:r>
        <w:t>guidelines</w:t>
      </w:r>
      <w:r w:rsidR="00593ADC">
        <w:t xml:space="preserve"> </w:t>
      </w:r>
      <w:r>
        <w:t>and</w:t>
      </w:r>
      <w:r w:rsidR="00593ADC">
        <w:t xml:space="preserve"> </w:t>
      </w:r>
      <w:r>
        <w:t>standards</w:t>
      </w:r>
      <w:r w:rsidR="00593ADC">
        <w:t xml:space="preserve"> </w:t>
      </w:r>
      <w:r>
        <w:t>to</w:t>
      </w:r>
      <w:r w:rsidR="00593ADC">
        <w:t xml:space="preserve"> </w:t>
      </w:r>
      <w:r>
        <w:t>provide</w:t>
      </w:r>
      <w:r w:rsidR="00593ADC">
        <w:t xml:space="preserve"> </w:t>
      </w:r>
      <w:r>
        <w:t>recommendations</w:t>
      </w:r>
      <w:r w:rsidR="00593ADC">
        <w:t xml:space="preserve"> </w:t>
      </w:r>
      <w:r>
        <w:t>and</w:t>
      </w:r>
      <w:r w:rsidR="00593ADC">
        <w:t xml:space="preserve"> </w:t>
      </w:r>
      <w:r>
        <w:t>support</w:t>
      </w:r>
      <w:r w:rsidR="00593ADC">
        <w:t xml:space="preserve"> </w:t>
      </w:r>
      <w:r>
        <w:t>for</w:t>
      </w:r>
      <w:r w:rsidR="00593ADC">
        <w:t xml:space="preserve"> </w:t>
      </w:r>
      <w:r>
        <w:t>best</w:t>
      </w:r>
      <w:r w:rsidR="00593ADC">
        <w:t xml:space="preserve"> </w:t>
      </w:r>
      <w:r>
        <w:t>practice.</w:t>
      </w:r>
    </w:p>
    <w:p w14:paraId="55A45AC6" w14:textId="77777777" w:rsidR="0050324D" w:rsidRDefault="00253E58" w:rsidP="009A53E1">
      <w:pPr>
        <w:pStyle w:val="DHHSbody"/>
      </w:pPr>
      <w:r>
        <w:t>Health</w:t>
      </w:r>
      <w:r w:rsidR="00593ADC">
        <w:t xml:space="preserve"> </w:t>
      </w:r>
      <w:r>
        <w:t>service</w:t>
      </w:r>
      <w:r w:rsidR="00593ADC">
        <w:t xml:space="preserve"> </w:t>
      </w:r>
      <w:r>
        <w:t>performance</w:t>
      </w:r>
      <w:r w:rsidR="00593ADC">
        <w:t xml:space="preserve"> </w:t>
      </w:r>
      <w:r>
        <w:t>reporting</w:t>
      </w:r>
      <w:r w:rsidR="00593ADC">
        <w:t xml:space="preserve"> </w:t>
      </w:r>
      <w:r>
        <w:t>is</w:t>
      </w:r>
      <w:r w:rsidR="00593ADC">
        <w:t xml:space="preserve"> </w:t>
      </w:r>
      <w:r>
        <w:t>required</w:t>
      </w:r>
      <w:r w:rsidR="00593ADC">
        <w:t xml:space="preserve"> </w:t>
      </w:r>
      <w:r>
        <w:t>through</w:t>
      </w:r>
      <w:r w:rsidR="00593ADC">
        <w:t xml:space="preserve"> </w:t>
      </w:r>
      <w:r>
        <w:t>participation</w:t>
      </w:r>
      <w:r w:rsidR="00593ADC">
        <w:t xml:space="preserve"> </w:t>
      </w:r>
      <w:r>
        <w:t>in</w:t>
      </w:r>
      <w:r w:rsidR="00593ADC">
        <w:t xml:space="preserve"> </w:t>
      </w:r>
      <w:r>
        <w:t>audits</w:t>
      </w:r>
      <w:r w:rsidR="00593ADC">
        <w:t xml:space="preserve"> </w:t>
      </w:r>
      <w:r>
        <w:t>and</w:t>
      </w:r>
      <w:r w:rsidR="00593ADC">
        <w:t xml:space="preserve"> </w:t>
      </w:r>
      <w:r>
        <w:t>surveys</w:t>
      </w:r>
      <w:r w:rsidR="00593ADC">
        <w:t xml:space="preserve"> </w:t>
      </w:r>
      <w:r>
        <w:t>on</w:t>
      </w:r>
      <w:r w:rsidR="00593ADC">
        <w:t xml:space="preserve"> </w:t>
      </w:r>
      <w:r>
        <w:t>practice</w:t>
      </w:r>
      <w:r w:rsidR="00593ADC">
        <w:t xml:space="preserve"> </w:t>
      </w:r>
      <w:r>
        <w:t>and</w:t>
      </w:r>
      <w:r w:rsidR="00593ADC">
        <w:t xml:space="preserve"> </w:t>
      </w:r>
      <w:r>
        <w:t>governance.</w:t>
      </w:r>
    </w:p>
    <w:p w14:paraId="1D3B3A3E" w14:textId="0FE07DCF" w:rsidR="00253E58" w:rsidRDefault="00253E58" w:rsidP="00810124">
      <w:pPr>
        <w:pStyle w:val="DHHSbody"/>
      </w:pPr>
      <w:r>
        <w:t>Participation</w:t>
      </w:r>
      <w:r w:rsidR="00593ADC">
        <w:t xml:space="preserve"> </w:t>
      </w:r>
      <w:r>
        <w:t>in</w:t>
      </w:r>
      <w:r w:rsidR="00593ADC">
        <w:t xml:space="preserve"> </w:t>
      </w:r>
      <w:r>
        <w:t>the</w:t>
      </w:r>
      <w:r w:rsidR="00593ADC">
        <w:t xml:space="preserve"> </w:t>
      </w:r>
      <w:r>
        <w:t>Blood</w:t>
      </w:r>
      <w:r w:rsidR="00593ADC">
        <w:t xml:space="preserve"> </w:t>
      </w:r>
      <w:r>
        <w:t>Matters</w:t>
      </w:r>
      <w:r w:rsidR="00593ADC">
        <w:t xml:space="preserve"> </w:t>
      </w:r>
      <w:r>
        <w:t>Program’s</w:t>
      </w:r>
      <w:r w:rsidR="00593ADC">
        <w:t xml:space="preserve"> </w:t>
      </w:r>
      <w:r>
        <w:t>Serious</w:t>
      </w:r>
      <w:r w:rsidR="00593ADC">
        <w:t xml:space="preserve"> </w:t>
      </w:r>
      <w:r>
        <w:t>Transfusion</w:t>
      </w:r>
      <w:r w:rsidR="00593ADC">
        <w:t xml:space="preserve"> </w:t>
      </w:r>
      <w:r>
        <w:t>Incident</w:t>
      </w:r>
      <w:r w:rsidR="00593ADC">
        <w:t xml:space="preserve"> </w:t>
      </w:r>
      <w:r>
        <w:t>Reporting</w:t>
      </w:r>
      <w:r w:rsidR="00593ADC">
        <w:t xml:space="preserve"> </w:t>
      </w:r>
      <w:r>
        <w:t>Program</w:t>
      </w:r>
      <w:r w:rsidR="00593ADC">
        <w:t xml:space="preserve"> </w:t>
      </w:r>
      <w:r>
        <w:t>is</w:t>
      </w:r>
      <w:r w:rsidR="00593ADC">
        <w:t xml:space="preserve"> </w:t>
      </w:r>
      <w:r>
        <w:t>expected</w:t>
      </w:r>
      <w:r w:rsidR="00524B74">
        <w:t>,</w:t>
      </w:r>
      <w:r>
        <w:t xml:space="preserve"> as it</w:t>
      </w:r>
      <w:r w:rsidR="00593ADC">
        <w:t xml:space="preserve"> </w:t>
      </w:r>
      <w:r>
        <w:t>supports</w:t>
      </w:r>
      <w:r w:rsidR="00593ADC">
        <w:t xml:space="preserve"> </w:t>
      </w:r>
      <w:r>
        <w:t>national</w:t>
      </w:r>
      <w:r w:rsidR="00593ADC">
        <w:t xml:space="preserve"> </w:t>
      </w:r>
      <w:r>
        <w:t>healthcare</w:t>
      </w:r>
      <w:r w:rsidR="00593ADC">
        <w:t xml:space="preserve"> </w:t>
      </w:r>
      <w:r>
        <w:t>standards.</w:t>
      </w:r>
      <w:r w:rsidR="00593ADC">
        <w:t xml:space="preserve"> </w:t>
      </w:r>
      <w:r>
        <w:t>Reporting of</w:t>
      </w:r>
      <w:r w:rsidR="00593ADC">
        <w:t xml:space="preserve"> </w:t>
      </w:r>
      <w:r>
        <w:t>serious</w:t>
      </w:r>
      <w:r w:rsidR="00593ADC">
        <w:t xml:space="preserve"> </w:t>
      </w:r>
      <w:r>
        <w:t>adverse</w:t>
      </w:r>
      <w:r w:rsidR="00593ADC">
        <w:t xml:space="preserve"> </w:t>
      </w:r>
      <w:r>
        <w:t>events</w:t>
      </w:r>
      <w:r w:rsidR="00593ADC">
        <w:t xml:space="preserve"> </w:t>
      </w:r>
      <w:r>
        <w:t>related</w:t>
      </w:r>
      <w:r w:rsidR="00593ADC">
        <w:t xml:space="preserve"> </w:t>
      </w:r>
      <w:r>
        <w:t>to</w:t>
      </w:r>
      <w:r w:rsidR="00593ADC">
        <w:t xml:space="preserve"> </w:t>
      </w:r>
      <w:r>
        <w:t>blood</w:t>
      </w:r>
      <w:r w:rsidR="00593ADC">
        <w:t xml:space="preserve"> </w:t>
      </w:r>
      <w:r>
        <w:t>or</w:t>
      </w:r>
      <w:r w:rsidR="00593ADC">
        <w:t xml:space="preserve"> </w:t>
      </w:r>
      <w:r>
        <w:t>blood</w:t>
      </w:r>
      <w:r w:rsidR="00593ADC">
        <w:t xml:space="preserve"> </w:t>
      </w:r>
      <w:r>
        <w:t>components</w:t>
      </w:r>
      <w:r w:rsidR="00593ADC">
        <w:t xml:space="preserve"> </w:t>
      </w:r>
      <w:r>
        <w:t>is required</w:t>
      </w:r>
      <w:r w:rsidR="000D7AD6">
        <w:t>, including</w:t>
      </w:r>
      <w:r w:rsidR="00593ADC">
        <w:t xml:space="preserve"> </w:t>
      </w:r>
      <w:r>
        <w:t>clinical</w:t>
      </w:r>
      <w:r w:rsidR="00593ADC">
        <w:t xml:space="preserve"> </w:t>
      </w:r>
      <w:r>
        <w:t>reactions</w:t>
      </w:r>
      <w:r w:rsidR="00593ADC">
        <w:t xml:space="preserve"> </w:t>
      </w:r>
      <w:r>
        <w:t>and</w:t>
      </w:r>
      <w:r w:rsidR="00593ADC">
        <w:t xml:space="preserve"> </w:t>
      </w:r>
      <w:r>
        <w:t>procedural</w:t>
      </w:r>
      <w:r w:rsidR="00593ADC">
        <w:t xml:space="preserve"> </w:t>
      </w:r>
      <w:r>
        <w:t>events</w:t>
      </w:r>
      <w:r w:rsidR="000D7AD6">
        <w:t>, which</w:t>
      </w:r>
      <w:r w:rsidR="00593ADC">
        <w:t xml:space="preserve"> </w:t>
      </w:r>
      <w:r>
        <w:t>includ</w:t>
      </w:r>
      <w:r w:rsidR="000D7AD6">
        <w:t>e</w:t>
      </w:r>
      <w:r>
        <w:t>:</w:t>
      </w:r>
    </w:p>
    <w:p w14:paraId="04362DF9" w14:textId="77777777" w:rsidR="00253E58" w:rsidRDefault="00253E58" w:rsidP="005A23C9">
      <w:pPr>
        <w:pStyle w:val="DHHSbullet1"/>
      </w:pPr>
      <w:r>
        <w:t>near-miss</w:t>
      </w:r>
      <w:r w:rsidR="00593ADC">
        <w:t xml:space="preserve"> </w:t>
      </w:r>
      <w:r>
        <w:t>incidents</w:t>
      </w:r>
    </w:p>
    <w:p w14:paraId="2D8E6DF1" w14:textId="77777777" w:rsidR="00253E58" w:rsidRDefault="00253E58" w:rsidP="005A23C9">
      <w:pPr>
        <w:pStyle w:val="DHHSbullet1"/>
      </w:pPr>
      <w:r>
        <w:t>events</w:t>
      </w:r>
      <w:r w:rsidR="00593ADC">
        <w:t xml:space="preserve"> </w:t>
      </w:r>
      <w:r>
        <w:t>related</w:t>
      </w:r>
      <w:r w:rsidR="00593ADC">
        <w:t xml:space="preserve"> </w:t>
      </w:r>
      <w:r>
        <w:t>to</w:t>
      </w:r>
      <w:r w:rsidR="00593ADC">
        <w:t xml:space="preserve"> </w:t>
      </w:r>
      <w:r>
        <w:t>RhD</w:t>
      </w:r>
      <w:r w:rsidR="00593ADC">
        <w:t xml:space="preserve"> </w:t>
      </w:r>
      <w:r>
        <w:t>immunoglobulin</w:t>
      </w:r>
    </w:p>
    <w:p w14:paraId="4C1C9124" w14:textId="77777777" w:rsidR="00253E58" w:rsidRDefault="00253E58" w:rsidP="00652A64">
      <w:pPr>
        <w:pStyle w:val="DHHSbullet1"/>
      </w:pPr>
      <w:r>
        <w:t>cell</w:t>
      </w:r>
      <w:r w:rsidR="00593ADC">
        <w:t xml:space="preserve"> </w:t>
      </w:r>
      <w:r>
        <w:t>salvage.</w:t>
      </w:r>
    </w:p>
    <w:p w14:paraId="7EF8DCB4" w14:textId="7A8900ED" w:rsidR="00253E58" w:rsidRDefault="00253E58" w:rsidP="00253E58">
      <w:pPr>
        <w:pStyle w:val="DHHSbodyafterbullets"/>
      </w:pP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align</w:t>
      </w:r>
      <w:r w:rsidR="00593ADC">
        <w:t xml:space="preserve"> </w:t>
      </w:r>
      <w:r>
        <w:t>blood</w:t>
      </w:r>
      <w:r w:rsidR="00593ADC">
        <w:t xml:space="preserve"> </w:t>
      </w:r>
      <w:r>
        <w:t>management</w:t>
      </w:r>
      <w:r w:rsidR="00593ADC">
        <w:t xml:space="preserve"> </w:t>
      </w:r>
      <w:r>
        <w:t>and</w:t>
      </w:r>
      <w:r w:rsidR="00593ADC">
        <w:t xml:space="preserve"> </w:t>
      </w:r>
      <w:r>
        <w:t>transfusion</w:t>
      </w:r>
      <w:r w:rsidR="00593ADC">
        <w:t xml:space="preserve"> </w:t>
      </w:r>
      <w:r>
        <w:t>practices</w:t>
      </w:r>
      <w:r w:rsidR="00593ADC">
        <w:t xml:space="preserve"> </w:t>
      </w:r>
      <w:r>
        <w:t>with</w:t>
      </w:r>
      <w:r w:rsidR="00593ADC">
        <w:t xml:space="preserve"> </w:t>
      </w:r>
      <w:r>
        <w:t>national</w:t>
      </w:r>
      <w:r w:rsidR="00593ADC">
        <w:t xml:space="preserve"> </w:t>
      </w:r>
      <w:r>
        <w:t>guidelines,</w:t>
      </w:r>
      <w:r w:rsidR="00593ADC">
        <w:t xml:space="preserve"> </w:t>
      </w:r>
      <w:r>
        <w:t>standards</w:t>
      </w:r>
      <w:r w:rsidR="00593ADC">
        <w:t xml:space="preserve"> </w:t>
      </w:r>
      <w:r>
        <w:t>and</w:t>
      </w:r>
      <w:r w:rsidR="00593ADC">
        <w:t xml:space="preserve"> </w:t>
      </w:r>
      <w:r>
        <w:t>strategies</w:t>
      </w:r>
      <w:r w:rsidR="000D7AD6">
        <w:t>,</w:t>
      </w:r>
      <w:r w:rsidR="00593ADC">
        <w:t xml:space="preserve"> </w:t>
      </w:r>
      <w:r w:rsidR="000D7AD6">
        <w:t>including the</w:t>
      </w:r>
      <w:r>
        <w:t>:</w:t>
      </w:r>
    </w:p>
    <w:p w14:paraId="2C37E24C" w14:textId="3C3D2851" w:rsidR="00253E58" w:rsidRPr="00F63DAE" w:rsidRDefault="00A713FC" w:rsidP="005A23C9">
      <w:pPr>
        <w:pStyle w:val="DHHSbullet1"/>
        <w:rPr>
          <w:rFonts w:eastAsia="Arial" w:cs="Arial"/>
        </w:rPr>
      </w:pPr>
      <w:hyperlink r:id="rId191">
        <w:r w:rsidR="00253E58" w:rsidRPr="0019607C">
          <w:rPr>
            <w:rStyle w:val="Hyperlink"/>
          </w:rPr>
          <w:t>National</w:t>
        </w:r>
        <w:r w:rsidR="00593ADC" w:rsidRPr="0019607C">
          <w:rPr>
            <w:rStyle w:val="Hyperlink"/>
          </w:rPr>
          <w:t xml:space="preserve"> </w:t>
        </w:r>
        <w:r w:rsidR="00253E58" w:rsidRPr="0019607C">
          <w:rPr>
            <w:rStyle w:val="Hyperlink"/>
          </w:rPr>
          <w:t>Stewardship</w:t>
        </w:r>
        <w:r w:rsidR="00593ADC" w:rsidRPr="0019607C">
          <w:rPr>
            <w:rStyle w:val="Hyperlink"/>
          </w:rPr>
          <w:t xml:space="preserve"> </w:t>
        </w:r>
        <w:r w:rsidR="00253E58" w:rsidRPr="0019607C">
          <w:rPr>
            <w:rStyle w:val="Hyperlink"/>
          </w:rPr>
          <w:t>Expectations</w:t>
        </w:r>
        <w:r w:rsidR="00593ADC" w:rsidRPr="0019607C">
          <w:rPr>
            <w:rStyle w:val="Hyperlink"/>
          </w:rPr>
          <w:t xml:space="preserve"> </w:t>
        </w:r>
        <w:r w:rsidR="00253E58" w:rsidRPr="0019607C">
          <w:rPr>
            <w:rStyle w:val="Hyperlink"/>
          </w:rPr>
          <w:t>for</w:t>
        </w:r>
        <w:r w:rsidR="00593ADC" w:rsidRPr="0019607C">
          <w:rPr>
            <w:rStyle w:val="Hyperlink"/>
          </w:rPr>
          <w:t xml:space="preserve"> </w:t>
        </w:r>
        <w:r w:rsidR="00253E58" w:rsidRPr="0019607C">
          <w:rPr>
            <w:rStyle w:val="Hyperlink"/>
          </w:rPr>
          <w:t>the</w:t>
        </w:r>
        <w:r w:rsidR="00593ADC" w:rsidRPr="0019607C">
          <w:rPr>
            <w:rStyle w:val="Hyperlink"/>
          </w:rPr>
          <w:t xml:space="preserve"> </w:t>
        </w:r>
        <w:r w:rsidR="00253E58" w:rsidRPr="0019607C">
          <w:rPr>
            <w:rStyle w:val="Hyperlink"/>
          </w:rPr>
          <w:t>Supply</w:t>
        </w:r>
        <w:r w:rsidR="00593ADC" w:rsidRPr="0019607C">
          <w:rPr>
            <w:rStyle w:val="Hyperlink"/>
          </w:rPr>
          <w:t xml:space="preserve"> </w:t>
        </w:r>
        <w:r w:rsidR="00253E58" w:rsidRPr="0019607C">
          <w:rPr>
            <w:rStyle w:val="Hyperlink"/>
          </w:rPr>
          <w:t>of</w:t>
        </w:r>
        <w:r w:rsidR="00593ADC" w:rsidRPr="0019607C">
          <w:rPr>
            <w:rStyle w:val="Hyperlink"/>
          </w:rPr>
          <w:t xml:space="preserve"> </w:t>
        </w:r>
        <w:r w:rsidR="00253E58" w:rsidRPr="0019607C">
          <w:rPr>
            <w:rStyle w:val="Hyperlink"/>
          </w:rPr>
          <w:t>Blood</w:t>
        </w:r>
        <w:r w:rsidR="00593ADC" w:rsidRPr="0019607C">
          <w:rPr>
            <w:rStyle w:val="Hyperlink"/>
          </w:rPr>
          <w:t xml:space="preserve"> </w:t>
        </w:r>
        <w:r w:rsidR="00253E58" w:rsidRPr="0019607C">
          <w:rPr>
            <w:rStyle w:val="Hyperlink"/>
          </w:rPr>
          <w:t>and</w:t>
        </w:r>
        <w:r w:rsidR="00593ADC" w:rsidRPr="0019607C">
          <w:rPr>
            <w:rStyle w:val="Hyperlink"/>
          </w:rPr>
          <w:t xml:space="preserve"> </w:t>
        </w:r>
        <w:r w:rsidR="00253E58" w:rsidRPr="0019607C">
          <w:rPr>
            <w:rStyle w:val="Hyperlink"/>
          </w:rPr>
          <w:t>Blood</w:t>
        </w:r>
        <w:r w:rsidR="00593ADC" w:rsidRPr="00F54ED4">
          <w:rPr>
            <w:rStyle w:val="Hyperlink"/>
          </w:rPr>
          <w:t xml:space="preserve"> </w:t>
        </w:r>
        <w:r w:rsidR="00253E58" w:rsidRPr="0019607C">
          <w:rPr>
            <w:rStyle w:val="Hyperlink"/>
          </w:rPr>
          <w:t>Products</w:t>
        </w:r>
      </w:hyperlink>
      <w:r w:rsidR="00593ADC" w:rsidRPr="0019607C">
        <w:rPr>
          <w:rStyle w:val="Hyperlink"/>
        </w:rPr>
        <w:t xml:space="preserve"> </w:t>
      </w:r>
      <w:r w:rsidR="00EC2DBA" w:rsidRPr="00F63DAE">
        <w:rPr>
          <w:rFonts w:cs="Arial"/>
        </w:rPr>
        <w:t>&lt;</w:t>
      </w:r>
      <w:r w:rsidR="00524B74">
        <w:rPr>
          <w:rFonts w:cs="Arial"/>
        </w:rPr>
        <w:t>h</w:t>
      </w:r>
      <w:r w:rsidR="052101E2" w:rsidRPr="00F63DAE">
        <w:rPr>
          <w:rFonts w:eastAsia="Calibri" w:cs="Arial"/>
        </w:rPr>
        <w:t>ttps</w:t>
      </w:r>
      <w:r w:rsidR="00EC2DBA" w:rsidRPr="00F63DAE">
        <w:rPr>
          <w:rFonts w:eastAsia="Calibri" w:cs="Arial"/>
        </w:rPr>
        <w:t>://www.blood.gov.au/document/national-stewardship-expectations-supply-blood-and-blood-products-pdf</w:t>
      </w:r>
      <w:r w:rsidR="00593ADC" w:rsidRPr="00F63DAE">
        <w:rPr>
          <w:rFonts w:cs="Arial"/>
        </w:rPr>
        <w:t xml:space="preserve"> </w:t>
      </w:r>
      <w:r w:rsidR="00253E58" w:rsidRPr="00F63DAE">
        <w:rPr>
          <w:rFonts w:cs="Arial"/>
        </w:rPr>
        <w:t>and</w:t>
      </w:r>
      <w:r w:rsidR="00593ADC" w:rsidRPr="00F63DAE">
        <w:rPr>
          <w:rFonts w:cs="Arial"/>
        </w:rPr>
        <w:t xml:space="preserve"> </w:t>
      </w:r>
      <w:r w:rsidR="00253E58" w:rsidRPr="00F63DAE">
        <w:rPr>
          <w:rFonts w:cs="Arial"/>
        </w:rPr>
        <w:t>the</w:t>
      </w:r>
      <w:r w:rsidR="00593ADC" w:rsidRPr="00F63DAE">
        <w:rPr>
          <w:rFonts w:cs="Arial"/>
        </w:rPr>
        <w:t xml:space="preserve"> </w:t>
      </w:r>
      <w:hyperlink r:id="rId192" w:history="1">
        <w:r w:rsidR="00F54ED4">
          <w:rPr>
            <w:rStyle w:val="Hyperlink"/>
          </w:rPr>
          <w:t>https://www.blood.gov.au/pbm-guidelines</w:t>
        </w:r>
      </w:hyperlink>
      <w:r w:rsidR="00593ADC" w:rsidRPr="00F63DAE">
        <w:rPr>
          <w:rFonts w:cs="Arial"/>
        </w:rPr>
        <w:t xml:space="preserve"> </w:t>
      </w:r>
      <w:r w:rsidR="00176ADA" w:rsidRPr="00F63DAE">
        <w:rPr>
          <w:rFonts w:cs="Arial"/>
        </w:rPr>
        <w:t>&lt;</w:t>
      </w:r>
      <w:r w:rsidR="00524B74" w:rsidRPr="00524B74">
        <w:rPr>
          <w:rFonts w:cs="Arial"/>
        </w:rPr>
        <w:t>https://www.blood.gov.au/pbm-guidelines</w:t>
      </w:r>
      <w:r w:rsidR="00176ADA" w:rsidRPr="00F63DAE">
        <w:rPr>
          <w:rFonts w:cs="Arial"/>
        </w:rPr>
        <w:t>&gt;</w:t>
      </w:r>
    </w:p>
    <w:p w14:paraId="75B8CF59" w14:textId="11408797" w:rsidR="00253E58" w:rsidRPr="00F63DAE" w:rsidRDefault="00253E58" w:rsidP="4C0F14BA">
      <w:pPr>
        <w:pStyle w:val="DHHSbullet1"/>
        <w:rPr>
          <w:rFonts w:eastAsia="Arial" w:cs="Arial"/>
        </w:rPr>
      </w:pPr>
      <w:r w:rsidRPr="00F63DAE">
        <w:rPr>
          <w:rFonts w:cs="Arial"/>
          <w:i/>
          <w:iCs/>
        </w:rPr>
        <w:t>National</w:t>
      </w:r>
      <w:r w:rsidR="00593ADC" w:rsidRPr="00F63DAE">
        <w:rPr>
          <w:rFonts w:cs="Arial"/>
          <w:i/>
          <w:iCs/>
        </w:rPr>
        <w:t xml:space="preserve"> </w:t>
      </w:r>
      <w:r w:rsidRPr="00F63DAE">
        <w:rPr>
          <w:rFonts w:cs="Arial"/>
          <w:i/>
          <w:iCs/>
        </w:rPr>
        <w:t>Safety</w:t>
      </w:r>
      <w:r w:rsidR="00593ADC" w:rsidRPr="00F63DAE">
        <w:rPr>
          <w:rFonts w:cs="Arial"/>
          <w:i/>
          <w:iCs/>
        </w:rPr>
        <w:t xml:space="preserve"> </w:t>
      </w:r>
      <w:r w:rsidRPr="00F63DAE">
        <w:rPr>
          <w:rFonts w:cs="Arial"/>
          <w:i/>
          <w:iCs/>
        </w:rPr>
        <w:t>and</w:t>
      </w:r>
      <w:r w:rsidR="00593ADC" w:rsidRPr="00F63DAE">
        <w:rPr>
          <w:rFonts w:cs="Arial"/>
          <w:i/>
          <w:iCs/>
        </w:rPr>
        <w:t xml:space="preserve"> </w:t>
      </w:r>
      <w:r w:rsidRPr="00F63DAE">
        <w:rPr>
          <w:rFonts w:cs="Arial"/>
          <w:i/>
          <w:iCs/>
        </w:rPr>
        <w:t>Quality</w:t>
      </w:r>
      <w:r w:rsidR="00593ADC" w:rsidRPr="00F63DAE">
        <w:rPr>
          <w:rFonts w:cs="Arial"/>
          <w:i/>
          <w:iCs/>
        </w:rPr>
        <w:t xml:space="preserve"> </w:t>
      </w:r>
      <w:r w:rsidRPr="00F63DAE">
        <w:rPr>
          <w:rFonts w:cs="Arial"/>
          <w:i/>
          <w:iCs/>
        </w:rPr>
        <w:t>Health</w:t>
      </w:r>
      <w:r w:rsidR="00593ADC" w:rsidRPr="00F63DAE">
        <w:rPr>
          <w:rFonts w:cs="Arial"/>
          <w:i/>
          <w:iCs/>
        </w:rPr>
        <w:t xml:space="preserve"> </w:t>
      </w:r>
      <w:r w:rsidRPr="00F63DAE">
        <w:rPr>
          <w:rFonts w:cs="Arial"/>
          <w:i/>
          <w:iCs/>
        </w:rPr>
        <w:t>Service</w:t>
      </w:r>
      <w:r w:rsidR="00593ADC" w:rsidRPr="00F63DAE">
        <w:rPr>
          <w:rFonts w:cs="Arial"/>
          <w:i/>
          <w:iCs/>
        </w:rPr>
        <w:t xml:space="preserve"> </w:t>
      </w:r>
      <w:r w:rsidRPr="00F63DAE">
        <w:rPr>
          <w:rFonts w:cs="Arial"/>
          <w:i/>
          <w:iCs/>
        </w:rPr>
        <w:t>(NSQHS)</w:t>
      </w:r>
      <w:r w:rsidR="00593ADC" w:rsidRPr="00F63DAE">
        <w:rPr>
          <w:rFonts w:cs="Arial"/>
          <w:i/>
          <w:iCs/>
        </w:rPr>
        <w:t xml:space="preserve"> </w:t>
      </w:r>
      <w:r w:rsidRPr="00F63DAE">
        <w:rPr>
          <w:rFonts w:cs="Arial"/>
          <w:i/>
          <w:iCs/>
        </w:rPr>
        <w:t>Standards</w:t>
      </w:r>
      <w:r w:rsidR="00593ADC" w:rsidRPr="00F63DAE">
        <w:rPr>
          <w:rFonts w:cs="Arial"/>
          <w:i/>
          <w:iCs/>
        </w:rPr>
        <w:t xml:space="preserve"> </w:t>
      </w:r>
      <w:r w:rsidR="009B30CB" w:rsidRPr="00F63DAE">
        <w:rPr>
          <w:rFonts w:cs="Arial"/>
          <w:i/>
          <w:iCs/>
        </w:rPr>
        <w:t>(</w:t>
      </w:r>
      <w:r w:rsidR="005455BF" w:rsidRPr="00F63DAE">
        <w:rPr>
          <w:rFonts w:cs="Arial"/>
          <w:i/>
          <w:iCs/>
        </w:rPr>
        <w:t>2nd</w:t>
      </w:r>
      <w:r w:rsidR="00593ADC" w:rsidRPr="00F63DAE">
        <w:rPr>
          <w:rFonts w:cs="Arial"/>
          <w:i/>
          <w:iCs/>
        </w:rPr>
        <w:t xml:space="preserve"> </w:t>
      </w:r>
      <w:r w:rsidRPr="00F63DAE">
        <w:rPr>
          <w:rFonts w:cs="Arial"/>
          <w:i/>
          <w:iCs/>
        </w:rPr>
        <w:t>edition</w:t>
      </w:r>
      <w:r w:rsidR="009B30CB" w:rsidRPr="00F63DAE">
        <w:rPr>
          <w:rFonts w:cs="Arial"/>
          <w:i/>
          <w:iCs/>
        </w:rPr>
        <w:t>)</w:t>
      </w:r>
      <w:r w:rsidR="00524B74">
        <w:rPr>
          <w:rFonts w:cs="Arial"/>
          <w:i/>
          <w:iCs/>
        </w:rPr>
        <w:t>,</w:t>
      </w:r>
      <w:r w:rsidR="00593ADC" w:rsidRPr="00F63DAE">
        <w:rPr>
          <w:rFonts w:cs="Arial"/>
          <w:i/>
          <w:iCs/>
        </w:rPr>
        <w:t xml:space="preserve"> </w:t>
      </w:r>
      <w:r w:rsidRPr="00F63DAE">
        <w:rPr>
          <w:rFonts w:cs="Arial"/>
        </w:rPr>
        <w:t>available</w:t>
      </w:r>
      <w:r w:rsidR="00593ADC" w:rsidRPr="00F63DAE">
        <w:rPr>
          <w:rFonts w:cs="Arial"/>
        </w:rPr>
        <w:t xml:space="preserve"> </w:t>
      </w:r>
      <w:r w:rsidR="000D7AD6" w:rsidRPr="00F63DAE">
        <w:rPr>
          <w:rFonts w:cs="Arial"/>
        </w:rPr>
        <w:t xml:space="preserve">on the </w:t>
      </w:r>
      <w:hyperlink r:id="rId193" w:history="1">
        <w:r w:rsidR="000D7AD6" w:rsidRPr="00524B74">
          <w:rPr>
            <w:rStyle w:val="Hyperlink"/>
            <w:rFonts w:cs="Arial"/>
          </w:rPr>
          <w:t>Australian Commission on Safety and Quality in Health Care website</w:t>
        </w:r>
      </w:hyperlink>
      <w:r w:rsidR="000D7AD6" w:rsidRPr="00F63DAE">
        <w:rPr>
          <w:rFonts w:cs="Arial"/>
        </w:rPr>
        <w:t xml:space="preserve"> </w:t>
      </w:r>
      <w:r w:rsidR="4C0F14BA" w:rsidRPr="00F63DAE">
        <w:rPr>
          <w:rFonts w:eastAsia="Calibri" w:cs="Arial"/>
        </w:rPr>
        <w:t>&lt;</w:t>
      </w:r>
      <w:r w:rsidR="00524B74" w:rsidRPr="004962CD">
        <w:t>https://www.safetyandquality.gov.au/standards/national-safety-and-quality-health-service-nsqhs-standards/assessment-nsqhs-standards</w:t>
      </w:r>
      <w:r w:rsidR="00524B74">
        <w:rPr>
          <w:rFonts w:eastAsia="Calibri" w:cs="Arial"/>
        </w:rPr>
        <w:t>&gt;</w:t>
      </w:r>
      <w:r w:rsidR="4C0F14BA" w:rsidRPr="00F63DAE">
        <w:rPr>
          <w:rStyle w:val="Hyperlink"/>
          <w:rFonts w:eastAsia="Calibri" w:cs="Arial"/>
        </w:rPr>
        <w:t xml:space="preserve"> </w:t>
      </w:r>
    </w:p>
    <w:p w14:paraId="2289B5E7" w14:textId="739E6F5D" w:rsidR="00253E58" w:rsidRPr="00F63DAE" w:rsidRDefault="000D7AD6" w:rsidP="4C0F14BA">
      <w:pPr>
        <w:pStyle w:val="DHHSbullet1"/>
        <w:rPr>
          <w:rFonts w:eastAsia="Arial" w:cs="Arial"/>
        </w:rPr>
      </w:pPr>
      <w:r w:rsidRPr="00F63DAE">
        <w:rPr>
          <w:rFonts w:cs="Arial"/>
        </w:rPr>
        <w:t>n</w:t>
      </w:r>
      <w:r w:rsidR="00253E58" w:rsidRPr="00F63DAE">
        <w:rPr>
          <w:rFonts w:cs="Arial"/>
        </w:rPr>
        <w:t>ational</w:t>
      </w:r>
      <w:r w:rsidR="00593ADC" w:rsidRPr="00F63DAE">
        <w:rPr>
          <w:rFonts w:cs="Arial"/>
        </w:rPr>
        <w:t xml:space="preserve"> </w:t>
      </w:r>
      <w:r w:rsidR="00253E58" w:rsidRPr="00F63DAE">
        <w:rPr>
          <w:rFonts w:cs="Arial"/>
        </w:rPr>
        <w:t>wastage</w:t>
      </w:r>
      <w:r w:rsidR="00593ADC" w:rsidRPr="00F63DAE">
        <w:rPr>
          <w:rFonts w:cs="Arial"/>
        </w:rPr>
        <w:t xml:space="preserve"> </w:t>
      </w:r>
      <w:r w:rsidR="00253E58" w:rsidRPr="00F63DAE">
        <w:rPr>
          <w:rFonts w:cs="Arial"/>
        </w:rPr>
        <w:t>and</w:t>
      </w:r>
      <w:r w:rsidR="00593ADC" w:rsidRPr="00F63DAE">
        <w:rPr>
          <w:rFonts w:cs="Arial"/>
        </w:rPr>
        <w:t xml:space="preserve"> </w:t>
      </w:r>
      <w:r w:rsidR="00253E58" w:rsidRPr="00F63DAE">
        <w:rPr>
          <w:rFonts w:cs="Arial"/>
        </w:rPr>
        <w:t>haemovigilance</w:t>
      </w:r>
      <w:r w:rsidR="00593ADC" w:rsidRPr="00F63DAE">
        <w:rPr>
          <w:rFonts w:cs="Arial"/>
        </w:rPr>
        <w:t xml:space="preserve"> </w:t>
      </w:r>
      <w:r w:rsidR="00253E58" w:rsidRPr="00F63DAE">
        <w:rPr>
          <w:rFonts w:cs="Arial"/>
        </w:rPr>
        <w:t>strategies,</w:t>
      </w:r>
      <w:r w:rsidR="00593ADC" w:rsidRPr="00F63DAE">
        <w:rPr>
          <w:rFonts w:cs="Arial"/>
        </w:rPr>
        <w:t xml:space="preserve"> </w:t>
      </w:r>
      <w:r w:rsidR="00253E58" w:rsidRPr="00F63DAE">
        <w:rPr>
          <w:rFonts w:cs="Arial"/>
        </w:rPr>
        <w:t>available</w:t>
      </w:r>
      <w:r w:rsidR="00593ADC" w:rsidRPr="00F63DAE">
        <w:rPr>
          <w:rFonts w:cs="Arial"/>
        </w:rPr>
        <w:t xml:space="preserve"> </w:t>
      </w:r>
      <w:r w:rsidR="00253E58" w:rsidRPr="00F63DAE">
        <w:rPr>
          <w:rFonts w:cs="Arial"/>
        </w:rPr>
        <w:t>at</w:t>
      </w:r>
      <w:r w:rsidR="00593ADC" w:rsidRPr="00F63DAE">
        <w:rPr>
          <w:rFonts w:cs="Arial"/>
        </w:rPr>
        <w:t xml:space="preserve"> </w:t>
      </w:r>
      <w:r w:rsidR="00253E58" w:rsidRPr="00F63DAE">
        <w:rPr>
          <w:rFonts w:cs="Arial"/>
        </w:rPr>
        <w:t>the</w:t>
      </w:r>
      <w:r w:rsidR="00176BB9">
        <w:rPr>
          <w:rFonts w:cs="Arial"/>
        </w:rPr>
        <w:t xml:space="preserve"> </w:t>
      </w:r>
      <w:hyperlink r:id="rId194" w:history="1">
        <w:r w:rsidR="4C0F14BA" w:rsidRPr="00F63DAE">
          <w:rPr>
            <w:rStyle w:val="Hyperlink"/>
            <w:rFonts w:eastAsia="Calibri" w:cs="Arial"/>
          </w:rPr>
          <w:t>National Blood Authority</w:t>
        </w:r>
      </w:hyperlink>
      <w:r w:rsidR="4C0F14BA" w:rsidRPr="00F63DAE">
        <w:rPr>
          <w:rFonts w:eastAsia="Calibri" w:cs="Arial"/>
        </w:rPr>
        <w:t xml:space="preserve"> &lt;</w:t>
      </w:r>
      <w:r w:rsidR="00524B74" w:rsidRPr="00524B74">
        <w:rPr>
          <w:rFonts w:eastAsia="Calibri" w:cs="Arial"/>
        </w:rPr>
        <w:t>https://www.blood.gov.au/blood-product-management-improvement</w:t>
      </w:r>
      <w:r w:rsidR="4C0F14BA" w:rsidRPr="00F63DAE">
        <w:rPr>
          <w:rFonts w:eastAsia="Calibri" w:cs="Arial"/>
        </w:rPr>
        <w:t>&gt;.</w:t>
      </w:r>
    </w:p>
    <w:p w14:paraId="181418B1" w14:textId="0FA40539" w:rsidR="00253E58" w:rsidRPr="00F54ED4" w:rsidRDefault="00253E58" w:rsidP="00F54ED4">
      <w:pPr>
        <w:pStyle w:val="DHHSbodyafterbullets"/>
      </w:pPr>
      <w:r w:rsidRPr="00F54ED4">
        <w:t>The</w:t>
      </w:r>
      <w:r w:rsidR="00593ADC" w:rsidRPr="00F54ED4">
        <w:t xml:space="preserve"> </w:t>
      </w:r>
      <w:r w:rsidRPr="00F54ED4">
        <w:t>department</w:t>
      </w:r>
      <w:r w:rsidR="00593ADC" w:rsidRPr="00F54ED4">
        <w:t xml:space="preserve"> </w:t>
      </w:r>
      <w:r w:rsidRPr="00F54ED4">
        <w:t>established</w:t>
      </w:r>
      <w:r w:rsidR="00593ADC" w:rsidRPr="00F54ED4">
        <w:t xml:space="preserve"> </w:t>
      </w:r>
      <w:r w:rsidRPr="00F54ED4">
        <w:t>the</w:t>
      </w:r>
      <w:r w:rsidR="00593ADC" w:rsidRPr="00F54ED4">
        <w:t xml:space="preserve"> </w:t>
      </w:r>
      <w:r w:rsidRPr="00F54ED4">
        <w:t>transfusion</w:t>
      </w:r>
      <w:r w:rsidR="00593ADC" w:rsidRPr="00F54ED4">
        <w:t xml:space="preserve"> </w:t>
      </w:r>
      <w:r w:rsidRPr="00F54ED4">
        <w:t>nurse/trainer/safety</w:t>
      </w:r>
      <w:r w:rsidR="00593ADC" w:rsidRPr="00F54ED4">
        <w:t xml:space="preserve"> </w:t>
      </w:r>
      <w:r w:rsidRPr="00F54ED4">
        <w:t>officer,</w:t>
      </w:r>
      <w:r w:rsidR="00593ADC" w:rsidRPr="00F54ED4">
        <w:t xml:space="preserve"> </w:t>
      </w:r>
      <w:r w:rsidR="000D7AD6" w:rsidRPr="00F54ED4">
        <w:t xml:space="preserve">and </w:t>
      </w:r>
      <w:r w:rsidRPr="00F54ED4">
        <w:t>patient</w:t>
      </w:r>
      <w:r w:rsidR="00593ADC" w:rsidRPr="00F54ED4">
        <w:t xml:space="preserve"> </w:t>
      </w:r>
      <w:r w:rsidRPr="00F54ED4">
        <w:t>blood</w:t>
      </w:r>
      <w:r w:rsidR="00593ADC" w:rsidRPr="00F54ED4">
        <w:t xml:space="preserve"> </w:t>
      </w:r>
      <w:r w:rsidRPr="00F54ED4">
        <w:t>management</w:t>
      </w:r>
      <w:r w:rsidR="00593ADC" w:rsidRPr="00F54ED4">
        <w:t xml:space="preserve"> </w:t>
      </w:r>
      <w:r w:rsidRPr="00F54ED4">
        <w:t>role</w:t>
      </w:r>
      <w:r w:rsidR="00593ADC" w:rsidRPr="00F54ED4">
        <w:t xml:space="preserve"> </w:t>
      </w:r>
      <w:r w:rsidRPr="00F54ED4">
        <w:t>across</w:t>
      </w:r>
      <w:r w:rsidR="00593ADC" w:rsidRPr="00F54ED4">
        <w:t xml:space="preserve"> </w:t>
      </w:r>
      <w:r w:rsidRPr="00F54ED4">
        <w:t>Victoria,</w:t>
      </w:r>
      <w:r w:rsidR="00593ADC" w:rsidRPr="00F54ED4">
        <w:t xml:space="preserve"> </w:t>
      </w:r>
      <w:r w:rsidRPr="00F54ED4">
        <w:t>and</w:t>
      </w:r>
      <w:r w:rsidR="00593ADC" w:rsidRPr="00F54ED4">
        <w:t xml:space="preserve"> </w:t>
      </w:r>
      <w:r w:rsidRPr="00F54ED4">
        <w:t>continues</w:t>
      </w:r>
      <w:r w:rsidR="00593ADC" w:rsidRPr="00F54ED4">
        <w:t xml:space="preserve"> </w:t>
      </w:r>
      <w:r w:rsidRPr="00F54ED4">
        <w:t>to</w:t>
      </w:r>
      <w:r w:rsidR="00593ADC" w:rsidRPr="00F54ED4">
        <w:t xml:space="preserve"> </w:t>
      </w:r>
      <w:r w:rsidRPr="00F54ED4">
        <w:t>financially</w:t>
      </w:r>
      <w:r w:rsidR="00593ADC" w:rsidRPr="00F54ED4">
        <w:t xml:space="preserve"> </w:t>
      </w:r>
      <w:r w:rsidRPr="00F54ED4">
        <w:t>support</w:t>
      </w:r>
      <w:r w:rsidR="00593ADC" w:rsidRPr="00F54ED4">
        <w:t xml:space="preserve"> </w:t>
      </w:r>
      <w:r w:rsidRPr="00F54ED4">
        <w:t>these</w:t>
      </w:r>
      <w:r w:rsidR="00593ADC" w:rsidRPr="00F54ED4">
        <w:t xml:space="preserve"> </w:t>
      </w:r>
      <w:r w:rsidRPr="00F54ED4">
        <w:t>positions.</w:t>
      </w:r>
      <w:r w:rsidR="00593ADC" w:rsidRPr="00F54ED4">
        <w:t xml:space="preserve"> </w:t>
      </w:r>
      <w:r w:rsidRPr="00F54ED4">
        <w:t>Health</w:t>
      </w:r>
      <w:r w:rsidR="00593ADC" w:rsidRPr="00F54ED4">
        <w:t xml:space="preserve"> </w:t>
      </w:r>
      <w:r w:rsidRPr="00F54ED4">
        <w:t>services</w:t>
      </w:r>
      <w:r w:rsidR="00593ADC" w:rsidRPr="00F54ED4">
        <w:t xml:space="preserve"> </w:t>
      </w:r>
      <w:r w:rsidRPr="00F54ED4">
        <w:t>are</w:t>
      </w:r>
      <w:r w:rsidR="00593ADC" w:rsidRPr="00F54ED4">
        <w:t xml:space="preserve"> </w:t>
      </w:r>
      <w:r w:rsidRPr="00F54ED4">
        <w:t>expected</w:t>
      </w:r>
      <w:r w:rsidR="00593ADC" w:rsidRPr="00F54ED4">
        <w:t xml:space="preserve"> </w:t>
      </w:r>
      <w:r w:rsidRPr="00F54ED4">
        <w:t>to</w:t>
      </w:r>
      <w:r w:rsidR="00593ADC" w:rsidRPr="00F54ED4">
        <w:t xml:space="preserve"> </w:t>
      </w:r>
      <w:r w:rsidRPr="00F54ED4">
        <w:t>have</w:t>
      </w:r>
      <w:r w:rsidR="00593ADC" w:rsidRPr="00F54ED4">
        <w:t xml:space="preserve"> </w:t>
      </w:r>
      <w:r w:rsidRPr="00F54ED4">
        <w:t>roles</w:t>
      </w:r>
      <w:r w:rsidR="00593ADC" w:rsidRPr="00F54ED4">
        <w:t xml:space="preserve"> </w:t>
      </w:r>
      <w:r w:rsidRPr="00F54ED4">
        <w:t>in</w:t>
      </w:r>
      <w:r w:rsidR="00593ADC" w:rsidRPr="00F54ED4">
        <w:t xml:space="preserve"> </w:t>
      </w:r>
      <w:r w:rsidRPr="00F54ED4">
        <w:t>place</w:t>
      </w:r>
      <w:r w:rsidR="00593ADC" w:rsidRPr="00F54ED4">
        <w:t xml:space="preserve"> </w:t>
      </w:r>
      <w:r w:rsidRPr="00F54ED4">
        <w:t>to</w:t>
      </w:r>
      <w:r w:rsidR="00593ADC" w:rsidRPr="00F54ED4">
        <w:t xml:space="preserve"> </w:t>
      </w:r>
      <w:r w:rsidRPr="00F54ED4">
        <w:t>ensure</w:t>
      </w:r>
      <w:r w:rsidR="00593ADC" w:rsidRPr="00F54ED4">
        <w:t xml:space="preserve"> </w:t>
      </w:r>
      <w:r w:rsidRPr="00F54ED4">
        <w:t>compliance</w:t>
      </w:r>
      <w:r w:rsidR="00593ADC" w:rsidRPr="00F54ED4">
        <w:t xml:space="preserve"> </w:t>
      </w:r>
      <w:r w:rsidRPr="00F54ED4">
        <w:t>with</w:t>
      </w:r>
      <w:r w:rsidR="00593ADC" w:rsidRPr="00F54ED4">
        <w:t xml:space="preserve"> </w:t>
      </w:r>
      <w:r w:rsidRPr="00F54ED4">
        <w:t>national</w:t>
      </w:r>
      <w:r w:rsidR="00593ADC" w:rsidRPr="00F54ED4">
        <w:t xml:space="preserve"> </w:t>
      </w:r>
      <w:r w:rsidRPr="00F54ED4">
        <w:t>guidelines</w:t>
      </w:r>
      <w:r w:rsidR="00593ADC" w:rsidRPr="00F54ED4">
        <w:t xml:space="preserve"> </w:t>
      </w:r>
      <w:r w:rsidRPr="00F54ED4">
        <w:t>and</w:t>
      </w:r>
      <w:r w:rsidR="00593ADC" w:rsidRPr="00F54ED4">
        <w:t xml:space="preserve"> </w:t>
      </w:r>
      <w:r w:rsidRPr="00F54ED4">
        <w:t>the</w:t>
      </w:r>
      <w:r w:rsidR="00593ADC" w:rsidRPr="00F54ED4">
        <w:t xml:space="preserve"> </w:t>
      </w:r>
      <w:r w:rsidRPr="00F54ED4">
        <w:t>NSQHS</w:t>
      </w:r>
      <w:r w:rsidR="00593ADC" w:rsidRPr="00F54ED4">
        <w:t xml:space="preserve"> </w:t>
      </w:r>
      <w:r w:rsidR="00657AEE" w:rsidRPr="00F54ED4">
        <w:t>Standards</w:t>
      </w:r>
      <w:r w:rsidR="00F54ED4">
        <w:t>,</w:t>
      </w:r>
      <w:r w:rsidR="00657AEE" w:rsidRPr="00F54ED4">
        <w:t xml:space="preserve"> and</w:t>
      </w:r>
      <w:r w:rsidR="00593ADC" w:rsidRPr="00F54ED4">
        <w:t xml:space="preserve"> </w:t>
      </w:r>
      <w:r w:rsidRPr="00F54ED4">
        <w:t>are</w:t>
      </w:r>
      <w:r w:rsidR="00593ADC" w:rsidRPr="00F54ED4">
        <w:t xml:space="preserve"> </w:t>
      </w:r>
      <w:r w:rsidRPr="00F54ED4">
        <w:t>funded</w:t>
      </w:r>
      <w:r w:rsidR="00593ADC" w:rsidRPr="00F54ED4">
        <w:t xml:space="preserve"> </w:t>
      </w:r>
      <w:r w:rsidRPr="00F54ED4">
        <w:t>to</w:t>
      </w:r>
      <w:r w:rsidR="00593ADC" w:rsidRPr="00F54ED4">
        <w:t xml:space="preserve"> </w:t>
      </w:r>
      <w:r w:rsidRPr="00F54ED4">
        <w:t>achieve</w:t>
      </w:r>
      <w:r w:rsidR="00593ADC" w:rsidRPr="00F54ED4">
        <w:t xml:space="preserve"> </w:t>
      </w:r>
      <w:r w:rsidRPr="00F54ED4">
        <w:t>this</w:t>
      </w:r>
      <w:r w:rsidR="00593ADC" w:rsidRPr="00F54ED4">
        <w:t xml:space="preserve"> </w:t>
      </w:r>
      <w:r w:rsidRPr="00F54ED4">
        <w:t>through</w:t>
      </w:r>
      <w:r w:rsidR="00593ADC" w:rsidRPr="00F54ED4">
        <w:t xml:space="preserve"> </w:t>
      </w:r>
      <w:r w:rsidRPr="00F54ED4">
        <w:t>acute</w:t>
      </w:r>
      <w:r w:rsidR="00593ADC" w:rsidRPr="00F54ED4">
        <w:t xml:space="preserve"> </w:t>
      </w:r>
      <w:r w:rsidRPr="00F54ED4">
        <w:t>admitted</w:t>
      </w:r>
      <w:r w:rsidR="00593ADC" w:rsidRPr="00F54ED4">
        <w:t xml:space="preserve"> </w:t>
      </w:r>
      <w:r w:rsidRPr="00F54ED4">
        <w:t>funding.</w:t>
      </w:r>
    </w:p>
    <w:p w14:paraId="5603F380" w14:textId="77777777" w:rsidR="00253E58" w:rsidRPr="00B61A4E" w:rsidRDefault="00253E58" w:rsidP="009A53E1">
      <w:pPr>
        <w:pStyle w:val="DHHSbody"/>
      </w:pP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support</w:t>
      </w:r>
      <w:r w:rsidR="00593ADC">
        <w:t xml:space="preserve"> </w:t>
      </w:r>
      <w:r>
        <w:t>compliance</w:t>
      </w:r>
      <w:r w:rsidR="00593ADC">
        <w:t xml:space="preserve"> </w:t>
      </w:r>
      <w:r>
        <w:t>with</w:t>
      </w:r>
      <w:r w:rsidR="00593ADC">
        <w:t xml:space="preserve"> </w:t>
      </w:r>
      <w:r>
        <w:t>the</w:t>
      </w:r>
      <w:r w:rsidR="00593ADC">
        <w:t xml:space="preserve"> </w:t>
      </w:r>
      <w:r>
        <w:t>national</w:t>
      </w:r>
      <w:r w:rsidR="00593ADC">
        <w:t xml:space="preserve"> </w:t>
      </w:r>
      <w:r>
        <w:t>guidelines</w:t>
      </w:r>
      <w:r w:rsidR="00593ADC">
        <w:t xml:space="preserve"> </w:t>
      </w:r>
      <w:r>
        <w:t>and</w:t>
      </w:r>
      <w:r w:rsidR="00593ADC">
        <w:t xml:space="preserve"> </w:t>
      </w:r>
      <w:r>
        <w:t>the</w:t>
      </w:r>
      <w:bookmarkStart w:id="2773" w:name="_Hlk38546080"/>
      <w:r w:rsidR="00593ADC">
        <w:t xml:space="preserve"> </w:t>
      </w:r>
      <w:r>
        <w:t>NSQHS</w:t>
      </w:r>
      <w:bookmarkEnd w:id="2773"/>
      <w:r w:rsidR="00593ADC">
        <w:t xml:space="preserve"> </w:t>
      </w:r>
      <w:r w:rsidR="00DB0E34">
        <w:t>S</w:t>
      </w:r>
      <w:r>
        <w:t>tandards</w:t>
      </w:r>
      <w:r w:rsidR="00593ADC">
        <w:t xml:space="preserve"> </w:t>
      </w:r>
      <w:r>
        <w:t>through</w:t>
      </w:r>
      <w:r w:rsidR="00593ADC">
        <w:t xml:space="preserve"> </w:t>
      </w:r>
      <w:r>
        <w:t>activities</w:t>
      </w:r>
      <w:r w:rsidR="00593ADC">
        <w:t xml:space="preserve"> </w:t>
      </w:r>
      <w:r>
        <w:t>that</w:t>
      </w:r>
      <w:r w:rsidR="00593ADC">
        <w:t xml:space="preserve"> </w:t>
      </w:r>
      <w:r>
        <w:t>include:</w:t>
      </w:r>
    </w:p>
    <w:p w14:paraId="70A14DFD" w14:textId="088300DA" w:rsidR="00253E58" w:rsidRPr="00B61A4E" w:rsidRDefault="00642E05" w:rsidP="005A23C9">
      <w:pPr>
        <w:pStyle w:val="DHHSbullet1"/>
      </w:pPr>
      <w:r>
        <w:t>e</w:t>
      </w:r>
      <w:r w:rsidR="00253E58">
        <w:t>mploy</w:t>
      </w:r>
      <w:r w:rsidR="00D70A33">
        <w:t>ing</w:t>
      </w:r>
      <w:r w:rsidR="00593ADC">
        <w:t xml:space="preserve"> </w:t>
      </w:r>
      <w:r w:rsidR="00253E58">
        <w:t>an</w:t>
      </w:r>
      <w:r w:rsidR="00593ADC">
        <w:t xml:space="preserve"> </w:t>
      </w:r>
      <w:r w:rsidR="00253E58">
        <w:t>appropriately</w:t>
      </w:r>
      <w:r w:rsidR="00593ADC">
        <w:t xml:space="preserve"> </w:t>
      </w:r>
      <w:r w:rsidR="00253E58">
        <w:t>trained</w:t>
      </w:r>
      <w:r w:rsidR="00593ADC">
        <w:t xml:space="preserve"> </w:t>
      </w:r>
      <w:r w:rsidR="00253E58">
        <w:t>nurse</w:t>
      </w:r>
      <w:r w:rsidR="00593ADC">
        <w:t xml:space="preserve"> </w:t>
      </w:r>
      <w:r w:rsidR="00253E58">
        <w:t>or</w:t>
      </w:r>
      <w:r w:rsidR="00593ADC">
        <w:t xml:space="preserve"> </w:t>
      </w:r>
      <w:r w:rsidR="00253E58">
        <w:t>scientist,</w:t>
      </w:r>
      <w:r w:rsidR="00593ADC">
        <w:t xml:space="preserve"> </w:t>
      </w:r>
      <w:r w:rsidR="00253E58">
        <w:t>such</w:t>
      </w:r>
      <w:r w:rsidR="00593ADC">
        <w:t xml:space="preserve"> </w:t>
      </w:r>
      <w:r w:rsidR="00253E58">
        <w:t>as</w:t>
      </w:r>
      <w:r w:rsidR="00593ADC">
        <w:t xml:space="preserve"> </w:t>
      </w:r>
      <w:r w:rsidR="00253E58">
        <w:t>one</w:t>
      </w:r>
      <w:r w:rsidR="00593ADC">
        <w:t xml:space="preserve"> </w:t>
      </w:r>
      <w:r w:rsidR="00253E58">
        <w:t>who</w:t>
      </w:r>
      <w:r w:rsidR="00593ADC">
        <w:t xml:space="preserve"> </w:t>
      </w:r>
      <w:r w:rsidR="00253E58">
        <w:t>holds</w:t>
      </w:r>
      <w:r w:rsidR="00593ADC">
        <w:t xml:space="preserve"> </w:t>
      </w:r>
      <w:r w:rsidR="00253E58">
        <w:t>a</w:t>
      </w:r>
      <w:r w:rsidR="00593ADC">
        <w:t xml:space="preserve"> </w:t>
      </w:r>
      <w:r w:rsidR="00253E58">
        <w:t>Specialist</w:t>
      </w:r>
      <w:r w:rsidR="00593ADC">
        <w:t xml:space="preserve"> </w:t>
      </w:r>
      <w:r w:rsidR="00253E58">
        <w:t>Certificate</w:t>
      </w:r>
      <w:r w:rsidR="00593ADC">
        <w:t xml:space="preserve"> </w:t>
      </w:r>
      <w:r w:rsidR="00253E58">
        <w:t>in</w:t>
      </w:r>
      <w:r w:rsidR="00593ADC">
        <w:t xml:space="preserve"> </w:t>
      </w:r>
      <w:r w:rsidR="00253E58">
        <w:t>Blood</w:t>
      </w:r>
      <w:r w:rsidR="00593ADC">
        <w:t xml:space="preserve"> </w:t>
      </w:r>
      <w:r w:rsidR="00253E58">
        <w:t>Management</w:t>
      </w:r>
      <w:r w:rsidR="00593ADC">
        <w:t xml:space="preserve"> </w:t>
      </w:r>
      <w:r w:rsidR="00253E58">
        <w:t>Foundations</w:t>
      </w:r>
      <w:r w:rsidR="00F54ED4">
        <w:t>/</w:t>
      </w:r>
      <w:r w:rsidR="00253E58">
        <w:t>Graduate</w:t>
      </w:r>
      <w:r w:rsidR="00593ADC">
        <w:t xml:space="preserve"> </w:t>
      </w:r>
      <w:r w:rsidR="00253E58">
        <w:t>Certificate</w:t>
      </w:r>
      <w:r w:rsidR="00593ADC">
        <w:t xml:space="preserve"> </w:t>
      </w:r>
      <w:r w:rsidR="00253E58">
        <w:t>of</w:t>
      </w:r>
      <w:r w:rsidR="00593ADC">
        <w:t xml:space="preserve"> </w:t>
      </w:r>
      <w:r w:rsidR="00253E58">
        <w:t>Transfusion</w:t>
      </w:r>
      <w:r w:rsidR="00593ADC">
        <w:t xml:space="preserve"> </w:t>
      </w:r>
      <w:r w:rsidR="00253E58">
        <w:t>Practice</w:t>
      </w:r>
    </w:p>
    <w:p w14:paraId="7739D09A" w14:textId="77777777" w:rsidR="00253E58" w:rsidRPr="00B61A4E" w:rsidRDefault="00642E05" w:rsidP="005A23C9">
      <w:pPr>
        <w:pStyle w:val="DHHSbullet1"/>
      </w:pPr>
      <w:r>
        <w:t>e</w:t>
      </w:r>
      <w:r w:rsidR="00253E58">
        <w:t>nsuring</w:t>
      </w:r>
      <w:r w:rsidR="00593ADC">
        <w:t xml:space="preserve"> </w:t>
      </w:r>
      <w:r w:rsidR="00253E58">
        <w:t>the</w:t>
      </w:r>
      <w:r w:rsidR="00593ADC">
        <w:t xml:space="preserve"> </w:t>
      </w:r>
      <w:r w:rsidR="00253E58">
        <w:t>role</w:t>
      </w:r>
      <w:r w:rsidR="00593ADC">
        <w:t xml:space="preserve"> </w:t>
      </w:r>
      <w:r w:rsidR="00253E58">
        <w:t>operates</w:t>
      </w:r>
      <w:r w:rsidR="00593ADC">
        <w:t xml:space="preserve"> </w:t>
      </w:r>
      <w:r w:rsidR="00253E58">
        <w:t>within</w:t>
      </w:r>
      <w:r w:rsidR="00593ADC">
        <w:t xml:space="preserve"> </w:t>
      </w:r>
      <w:r w:rsidR="00253E58">
        <w:t>an</w:t>
      </w:r>
      <w:r w:rsidR="00593ADC">
        <w:t xml:space="preserve"> </w:t>
      </w:r>
      <w:r w:rsidR="00253E58">
        <w:t>effective</w:t>
      </w:r>
      <w:r w:rsidR="00593ADC">
        <w:t xml:space="preserve"> </w:t>
      </w:r>
      <w:r w:rsidR="00253E58">
        <w:t>health</w:t>
      </w:r>
      <w:r w:rsidR="00593ADC">
        <w:t xml:space="preserve"> </w:t>
      </w:r>
      <w:r w:rsidR="00253E58">
        <w:t>service</w:t>
      </w:r>
      <w:r w:rsidR="00593ADC">
        <w:t xml:space="preserve"> </w:t>
      </w:r>
      <w:r w:rsidR="00253E58">
        <w:t>blood</w:t>
      </w:r>
      <w:r w:rsidR="00593ADC">
        <w:t xml:space="preserve"> </w:t>
      </w:r>
      <w:r w:rsidR="00253E58">
        <w:t>management</w:t>
      </w:r>
      <w:r w:rsidR="00593ADC">
        <w:t xml:space="preserve"> </w:t>
      </w:r>
      <w:r w:rsidR="00253E58">
        <w:t>and</w:t>
      </w:r>
      <w:r w:rsidR="00593ADC">
        <w:t xml:space="preserve"> </w:t>
      </w:r>
      <w:r w:rsidR="00253E58">
        <w:t>quality</w:t>
      </w:r>
      <w:r w:rsidR="00593ADC">
        <w:t xml:space="preserve"> </w:t>
      </w:r>
      <w:r w:rsidR="00253E58">
        <w:t>governance</w:t>
      </w:r>
      <w:r w:rsidR="00593ADC">
        <w:t xml:space="preserve"> </w:t>
      </w:r>
      <w:r w:rsidR="00253E58">
        <w:t>structure</w:t>
      </w:r>
    </w:p>
    <w:p w14:paraId="0004A128" w14:textId="77777777" w:rsidR="00253E58" w:rsidRPr="00B61A4E" w:rsidRDefault="00642E05" w:rsidP="00652A64">
      <w:pPr>
        <w:pStyle w:val="DHHSbullet1"/>
      </w:pPr>
      <w:r>
        <w:t>i</w:t>
      </w:r>
      <w:r w:rsidR="00253E58">
        <w:t>ncorporating</w:t>
      </w:r>
      <w:r w:rsidR="00593ADC">
        <w:t xml:space="preserve"> </w:t>
      </w:r>
      <w:r w:rsidR="00253E58">
        <w:t>patient</w:t>
      </w:r>
      <w:r w:rsidR="00593ADC">
        <w:t xml:space="preserve"> </w:t>
      </w:r>
      <w:r w:rsidR="00253E58">
        <w:t>blood</w:t>
      </w:r>
      <w:r w:rsidR="00593ADC">
        <w:t xml:space="preserve"> </w:t>
      </w:r>
      <w:r w:rsidR="00253E58">
        <w:t>management</w:t>
      </w:r>
      <w:r w:rsidR="00593ADC">
        <w:t xml:space="preserve"> </w:t>
      </w:r>
      <w:r w:rsidR="00253E58">
        <w:t>practices</w:t>
      </w:r>
      <w:r w:rsidR="00593ADC">
        <w:t xml:space="preserve"> </w:t>
      </w:r>
      <w:r w:rsidR="00253E58">
        <w:t>–</w:t>
      </w:r>
      <w:r w:rsidR="00593ADC">
        <w:t xml:space="preserve"> </w:t>
      </w:r>
      <w:r w:rsidR="00253E58">
        <w:t>that</w:t>
      </w:r>
      <w:r w:rsidR="00593ADC">
        <w:t xml:space="preserve"> </w:t>
      </w:r>
      <w:r w:rsidR="00253E58">
        <w:t>is,</w:t>
      </w:r>
      <w:r w:rsidR="00593ADC">
        <w:t xml:space="preserve"> </w:t>
      </w:r>
      <w:r w:rsidR="00253E58">
        <w:t>a</w:t>
      </w:r>
      <w:r w:rsidR="00593ADC">
        <w:t xml:space="preserve"> </w:t>
      </w:r>
      <w:r w:rsidR="00253E58">
        <w:t>patient-centred</w:t>
      </w:r>
      <w:r w:rsidR="00593ADC">
        <w:t xml:space="preserve"> </w:t>
      </w:r>
      <w:r w:rsidR="00253E58">
        <w:t>approach</w:t>
      </w:r>
      <w:r w:rsidR="00593ADC">
        <w:t xml:space="preserve"> </w:t>
      </w:r>
      <w:r w:rsidR="00253E58">
        <w:t>to</w:t>
      </w:r>
      <w:r w:rsidR="00593ADC">
        <w:t xml:space="preserve"> </w:t>
      </w:r>
      <w:r w:rsidR="00253E58">
        <w:t>safe</w:t>
      </w:r>
      <w:r w:rsidR="00593ADC">
        <w:t xml:space="preserve"> </w:t>
      </w:r>
      <w:r w:rsidR="00253E58">
        <w:t>and</w:t>
      </w:r>
      <w:r w:rsidR="00593ADC">
        <w:t xml:space="preserve"> </w:t>
      </w:r>
      <w:r w:rsidR="00253E58">
        <w:t>appropriate</w:t>
      </w:r>
      <w:r w:rsidR="00593ADC">
        <w:t xml:space="preserve"> </w:t>
      </w:r>
      <w:r w:rsidR="00253E58">
        <w:t>transfusion</w:t>
      </w:r>
      <w:r w:rsidR="00593ADC">
        <w:t xml:space="preserve"> </w:t>
      </w:r>
      <w:r w:rsidR="00253E58">
        <w:t>practice</w:t>
      </w:r>
      <w:r w:rsidR="000D7AD6">
        <w:t>,</w:t>
      </w:r>
      <w:r w:rsidR="00593ADC">
        <w:t xml:space="preserve"> </w:t>
      </w:r>
      <w:r w:rsidR="00253E58">
        <w:t>in</w:t>
      </w:r>
      <w:r w:rsidR="00593ADC">
        <w:t xml:space="preserve"> </w:t>
      </w:r>
      <w:r w:rsidR="00253E58">
        <w:t>line</w:t>
      </w:r>
      <w:r w:rsidR="00593ADC">
        <w:t xml:space="preserve"> </w:t>
      </w:r>
      <w:r w:rsidR="00253E58">
        <w:t>with</w:t>
      </w:r>
      <w:r w:rsidR="00593ADC">
        <w:t xml:space="preserve"> </w:t>
      </w:r>
      <w:r w:rsidR="00253E58">
        <w:t>national</w:t>
      </w:r>
      <w:r w:rsidR="00593ADC">
        <w:t xml:space="preserve"> </w:t>
      </w:r>
      <w:r w:rsidR="00253E58">
        <w:t>clinical</w:t>
      </w:r>
      <w:r w:rsidR="00593ADC">
        <w:t xml:space="preserve"> </w:t>
      </w:r>
      <w:r w:rsidR="00253E58">
        <w:t>guidelines,</w:t>
      </w:r>
      <w:r w:rsidR="00593ADC">
        <w:t xml:space="preserve"> </w:t>
      </w:r>
      <w:r w:rsidR="00253E58">
        <w:t>standards</w:t>
      </w:r>
      <w:r w:rsidR="00593ADC">
        <w:t xml:space="preserve"> </w:t>
      </w:r>
      <w:r w:rsidR="00253E58">
        <w:t>and</w:t>
      </w:r>
      <w:r w:rsidR="00593ADC">
        <w:t xml:space="preserve"> </w:t>
      </w:r>
      <w:r w:rsidR="00253E58">
        <w:t>strategies</w:t>
      </w:r>
      <w:r w:rsidR="00593ADC">
        <w:t xml:space="preserve"> </w:t>
      </w:r>
      <w:r w:rsidR="00253E58">
        <w:t>(NSQHS</w:t>
      </w:r>
      <w:r w:rsidR="00593ADC">
        <w:t xml:space="preserve"> </w:t>
      </w:r>
      <w:r w:rsidR="00253E58">
        <w:t>Blood</w:t>
      </w:r>
      <w:r w:rsidR="00593ADC">
        <w:t xml:space="preserve"> </w:t>
      </w:r>
      <w:r w:rsidR="00253E58">
        <w:t>Management</w:t>
      </w:r>
      <w:r w:rsidR="00593ADC">
        <w:t xml:space="preserve"> </w:t>
      </w:r>
      <w:r w:rsidR="00253E58">
        <w:t>Standard</w:t>
      </w:r>
      <w:r w:rsidR="00593ADC">
        <w:t xml:space="preserve"> </w:t>
      </w:r>
      <w:r w:rsidR="00253E58">
        <w:t>(7))</w:t>
      </w:r>
    </w:p>
    <w:p w14:paraId="4CA71CB9" w14:textId="51373925" w:rsidR="00253E58" w:rsidRPr="00B61A4E" w:rsidRDefault="00642E05" w:rsidP="00652A64">
      <w:pPr>
        <w:pStyle w:val="DHHSbullet1"/>
      </w:pPr>
      <w:r>
        <w:t>p</w:t>
      </w:r>
      <w:r w:rsidR="00253E58">
        <w:t>articipati</w:t>
      </w:r>
      <w:r w:rsidR="00AC0530">
        <w:t>ng</w:t>
      </w:r>
      <w:r w:rsidR="00593ADC">
        <w:t xml:space="preserve"> </w:t>
      </w:r>
      <w:r w:rsidR="00253E58">
        <w:t>in</w:t>
      </w:r>
      <w:r w:rsidR="00593ADC">
        <w:t xml:space="preserve"> </w:t>
      </w:r>
      <w:r w:rsidR="00253E58">
        <w:t>Blood</w:t>
      </w:r>
      <w:r w:rsidR="00593ADC">
        <w:t xml:space="preserve"> </w:t>
      </w:r>
      <w:r w:rsidR="00253E58">
        <w:t>Matters</w:t>
      </w:r>
      <w:r w:rsidR="00593ADC">
        <w:t xml:space="preserve"> </w:t>
      </w:r>
      <w:r w:rsidR="00253E58">
        <w:t>Program</w:t>
      </w:r>
      <w:r w:rsidR="00593ADC">
        <w:t xml:space="preserve"> </w:t>
      </w:r>
      <w:r w:rsidR="00253E58">
        <w:t>audits,</w:t>
      </w:r>
      <w:r w:rsidR="00593ADC">
        <w:t xml:space="preserve"> </w:t>
      </w:r>
      <w:r w:rsidR="00253E58">
        <w:t>educational</w:t>
      </w:r>
      <w:r w:rsidR="00593ADC">
        <w:t xml:space="preserve"> </w:t>
      </w:r>
      <w:r w:rsidR="00253E58">
        <w:t>forums</w:t>
      </w:r>
      <w:r w:rsidR="00593ADC">
        <w:t xml:space="preserve"> </w:t>
      </w:r>
      <w:r w:rsidR="00253E58">
        <w:t>and</w:t>
      </w:r>
      <w:r w:rsidR="00593ADC">
        <w:t xml:space="preserve"> </w:t>
      </w:r>
      <w:r w:rsidR="00253E58">
        <w:t>other</w:t>
      </w:r>
      <w:r w:rsidR="00593ADC">
        <w:t xml:space="preserve"> </w:t>
      </w:r>
      <w:r w:rsidR="00253E58">
        <w:t>activities</w:t>
      </w:r>
      <w:r w:rsidR="00F54ED4">
        <w:t>.</w:t>
      </w:r>
    </w:p>
    <w:p w14:paraId="742E0FFB" w14:textId="202335E1" w:rsidR="00253E58" w:rsidRPr="00F54ED4" w:rsidRDefault="00F54ED4" w:rsidP="00F54ED4">
      <w:pPr>
        <w:pStyle w:val="DHHSbodyafterbullets"/>
      </w:pPr>
      <w:r>
        <w:t>For</w:t>
      </w:r>
      <w:r w:rsidRPr="00F54ED4">
        <w:t xml:space="preserve"> </w:t>
      </w:r>
      <w:r w:rsidR="008E7B74" w:rsidRPr="00F54ED4">
        <w:t>more</w:t>
      </w:r>
      <w:r w:rsidR="00593ADC" w:rsidRPr="00F54ED4">
        <w:t xml:space="preserve"> </w:t>
      </w:r>
      <w:r>
        <w:t>information, visit</w:t>
      </w:r>
      <w:r w:rsidR="00593ADC" w:rsidRPr="00F54ED4">
        <w:t xml:space="preserve"> </w:t>
      </w:r>
      <w:hyperlink r:id="rId195" w:history="1">
        <w:r>
          <w:rPr>
            <w:rStyle w:val="Hyperlink"/>
          </w:rPr>
          <w:t>About the B</w:t>
        </w:r>
        <w:r w:rsidR="00A61621" w:rsidRPr="00F54ED4">
          <w:rPr>
            <w:rStyle w:val="Hyperlink"/>
          </w:rPr>
          <w:t>lood Matters Program</w:t>
        </w:r>
      </w:hyperlink>
      <w:r w:rsidRPr="0019607C">
        <w:t xml:space="preserve"> &lt;https://www.health.vic.gov.au/patient-care/about-the-blood-matters-program</w:t>
      </w:r>
      <w:r w:rsidRPr="004962CD">
        <w:t>&gt;</w:t>
      </w:r>
      <w:r w:rsidR="008E7B74" w:rsidRPr="00F54ED4">
        <w:t>.</w:t>
      </w:r>
    </w:p>
    <w:p w14:paraId="26280D3E" w14:textId="45D2AD51" w:rsidR="008F2B09" w:rsidRDefault="008F2B09" w:rsidP="009728DA">
      <w:pPr>
        <w:pStyle w:val="Heading3"/>
        <w:tabs>
          <w:tab w:val="num" w:pos="709"/>
          <w:tab w:val="num" w:pos="6237"/>
        </w:tabs>
        <w:ind w:left="0" w:right="-58"/>
      </w:pPr>
      <w:bookmarkStart w:id="2774" w:name="_Toc106868081"/>
      <w:bookmarkStart w:id="2775" w:name="_Toc106869832"/>
      <w:bookmarkStart w:id="2776" w:name="_Toc106870166"/>
      <w:bookmarkStart w:id="2777" w:name="_Toc106870332"/>
      <w:bookmarkStart w:id="2778" w:name="_Toc106870504"/>
      <w:bookmarkStart w:id="2779" w:name="_Toc107400216"/>
      <w:r>
        <w:lastRenderedPageBreak/>
        <w:t>Pathology</w:t>
      </w:r>
      <w:r w:rsidR="00593ADC">
        <w:t xml:space="preserve"> </w:t>
      </w:r>
      <w:r w:rsidR="00A172DD">
        <w:t>R</w:t>
      </w:r>
      <w:r>
        <w:t>eform</w:t>
      </w:r>
      <w:bookmarkEnd w:id="2774"/>
      <w:bookmarkEnd w:id="2775"/>
      <w:bookmarkEnd w:id="2776"/>
      <w:bookmarkEnd w:id="2777"/>
      <w:bookmarkEnd w:id="2778"/>
      <w:bookmarkEnd w:id="2779"/>
    </w:p>
    <w:p w14:paraId="7C6EF1C5" w14:textId="014DD5AF" w:rsidR="63891934" w:rsidRPr="002252E1" w:rsidRDefault="63891934" w:rsidP="002252E1">
      <w:pPr>
        <w:spacing w:after="120" w:line="270" w:lineRule="atLeast"/>
        <w:rPr>
          <w:rFonts w:ascii="Arial" w:eastAsia="Times" w:hAnsi="Arial"/>
        </w:rPr>
      </w:pPr>
      <w:r w:rsidRPr="63891934">
        <w:rPr>
          <w:rFonts w:ascii="Arial" w:eastAsia="Arial" w:hAnsi="Arial" w:cs="Arial"/>
        </w:rPr>
        <w:t xml:space="preserve">In </w:t>
      </w:r>
      <w:r w:rsidRPr="002252E1">
        <w:rPr>
          <w:rFonts w:ascii="Arial" w:eastAsia="Times" w:hAnsi="Arial"/>
        </w:rPr>
        <w:t>October 2020, the Victorian Government endorsed a reform program to consolidate existing public hospital pathology services into three shared pathology networks</w:t>
      </w:r>
      <w:r w:rsidR="00F54ED4">
        <w:rPr>
          <w:rFonts w:ascii="Arial" w:eastAsia="Times" w:hAnsi="Arial"/>
        </w:rPr>
        <w:t>,</w:t>
      </w:r>
      <w:r w:rsidRPr="002252E1">
        <w:rPr>
          <w:rFonts w:ascii="Arial" w:eastAsia="Times" w:hAnsi="Arial"/>
        </w:rPr>
        <w:t xml:space="preserve"> to deliver integrated and patient-centred pathology services to the Victorian public hospital system.</w:t>
      </w:r>
    </w:p>
    <w:p w14:paraId="0C3723B5" w14:textId="6E81A82B" w:rsidR="63891934" w:rsidRPr="002252E1" w:rsidRDefault="63891934" w:rsidP="002252E1">
      <w:pPr>
        <w:spacing w:after="120" w:line="270" w:lineRule="atLeast"/>
        <w:rPr>
          <w:rFonts w:ascii="Arial" w:eastAsia="Times" w:hAnsi="Arial"/>
        </w:rPr>
      </w:pPr>
      <w:r w:rsidRPr="002252E1">
        <w:rPr>
          <w:rFonts w:ascii="Arial" w:eastAsia="Times" w:hAnsi="Arial"/>
        </w:rPr>
        <w:t>Consultation on the most appropriate model for the shared pathology services with key stakeholder groups is continuing</w:t>
      </w:r>
      <w:r w:rsidR="00F54ED4">
        <w:rPr>
          <w:rFonts w:ascii="Arial" w:eastAsia="Times" w:hAnsi="Arial"/>
        </w:rPr>
        <w:t>,</w:t>
      </w:r>
      <w:r w:rsidRPr="002252E1">
        <w:rPr>
          <w:rFonts w:ascii="Arial" w:eastAsia="Times" w:hAnsi="Arial"/>
        </w:rPr>
        <w:t xml:space="preserve"> to ensure that the new services remain highly responsive to health services and patient needs.</w:t>
      </w:r>
    </w:p>
    <w:p w14:paraId="2FEFE7DE" w14:textId="1E224E98" w:rsidR="002E4D57" w:rsidRPr="002252E1" w:rsidRDefault="63891934" w:rsidP="002252E1">
      <w:pPr>
        <w:spacing w:after="120" w:line="270" w:lineRule="atLeast"/>
        <w:rPr>
          <w:rFonts w:ascii="Arial" w:eastAsia="Times" w:hAnsi="Arial"/>
        </w:rPr>
      </w:pPr>
      <w:r w:rsidRPr="002252E1">
        <w:rPr>
          <w:rFonts w:ascii="Arial" w:eastAsia="Times" w:hAnsi="Arial"/>
        </w:rPr>
        <w:t xml:space="preserve">As these arrangements are being agreed, networks have commenced working collaboratively to consider service design principles and operating models. An immediate focus for networks is to implement new integrated </w:t>
      </w:r>
      <w:r w:rsidR="411D49EF" w:rsidRPr="002252E1">
        <w:rPr>
          <w:rFonts w:ascii="Arial" w:eastAsia="Times" w:hAnsi="Arial"/>
        </w:rPr>
        <w:t>Laboratory Information Systems</w:t>
      </w:r>
      <w:r w:rsidRPr="002252E1">
        <w:rPr>
          <w:rFonts w:ascii="Arial" w:eastAsia="Times" w:hAnsi="Arial"/>
        </w:rPr>
        <w:t>, connected by a health information exchange</w:t>
      </w:r>
      <w:r w:rsidR="00F54ED4">
        <w:rPr>
          <w:rFonts w:ascii="Arial" w:eastAsia="Times" w:hAnsi="Arial"/>
        </w:rPr>
        <w:t>,</w:t>
      </w:r>
      <w:r w:rsidRPr="002252E1">
        <w:rPr>
          <w:rFonts w:ascii="Arial" w:eastAsia="Times" w:hAnsi="Arial"/>
        </w:rPr>
        <w:t xml:space="preserve"> to facilitate the sharing of pathology information between laboratories and health services.</w:t>
      </w:r>
      <w:r w:rsidR="00176BB9">
        <w:rPr>
          <w:rFonts w:ascii="Arial" w:eastAsia="Times" w:hAnsi="Arial"/>
        </w:rPr>
        <w:t xml:space="preserve"> </w:t>
      </w:r>
      <w:r w:rsidR="411D49EF" w:rsidRPr="002252E1">
        <w:rPr>
          <w:rFonts w:ascii="Arial" w:eastAsia="Times" w:hAnsi="Arial"/>
        </w:rPr>
        <w:t>These technologies</w:t>
      </w:r>
      <w:r w:rsidRPr="002252E1">
        <w:rPr>
          <w:rFonts w:ascii="Arial" w:eastAsia="Times" w:hAnsi="Arial"/>
        </w:rPr>
        <w:t xml:space="preserve"> are a key enabler to more integrated pathology services that will deliver more effective and efficient pathology services to Victorian communities.</w:t>
      </w:r>
    </w:p>
    <w:p w14:paraId="7B7DF7CF" w14:textId="744C68EF" w:rsidR="63891934" w:rsidRPr="002252E1" w:rsidRDefault="63891934" w:rsidP="002252E1">
      <w:pPr>
        <w:spacing w:after="120" w:line="270" w:lineRule="atLeast"/>
        <w:rPr>
          <w:rFonts w:ascii="Arial" w:eastAsia="Times" w:hAnsi="Arial"/>
        </w:rPr>
      </w:pPr>
      <w:r w:rsidRPr="002252E1">
        <w:rPr>
          <w:rFonts w:ascii="Arial" w:eastAsia="Times" w:hAnsi="Arial"/>
        </w:rPr>
        <w:t xml:space="preserve">Funding is being made available to participating health services to support the formation of the networks and implement the </w:t>
      </w:r>
      <w:r w:rsidR="0DA82B65" w:rsidRPr="002252E1">
        <w:rPr>
          <w:rFonts w:ascii="Arial" w:eastAsia="Times" w:hAnsi="Arial"/>
        </w:rPr>
        <w:t>Laboratory Information S</w:t>
      </w:r>
      <w:r w:rsidRPr="002252E1">
        <w:rPr>
          <w:rFonts w:ascii="Arial" w:eastAsia="Times" w:hAnsi="Arial"/>
        </w:rPr>
        <w:t>ystems.</w:t>
      </w:r>
      <w:r w:rsidR="00176BB9">
        <w:rPr>
          <w:rFonts w:ascii="Arial" w:eastAsia="Times" w:hAnsi="Arial"/>
        </w:rPr>
        <w:t xml:space="preserve"> </w:t>
      </w:r>
    </w:p>
    <w:p w14:paraId="7036E93A" w14:textId="7FD3488C" w:rsidR="00597FCA" w:rsidRDefault="00597FCA" w:rsidP="00597FCA">
      <w:pPr>
        <w:pStyle w:val="Heading3"/>
        <w:tabs>
          <w:tab w:val="num" w:pos="709"/>
        </w:tabs>
        <w:ind w:left="0" w:right="-58"/>
      </w:pPr>
      <w:bookmarkStart w:id="2780" w:name="_Toc106868082"/>
      <w:bookmarkStart w:id="2781" w:name="_Toc106869833"/>
      <w:bookmarkStart w:id="2782" w:name="_Toc106870167"/>
      <w:bookmarkStart w:id="2783" w:name="_Toc106870333"/>
      <w:bookmarkStart w:id="2784" w:name="_Toc106870505"/>
      <w:bookmarkStart w:id="2785" w:name="_Toc107400217"/>
      <w:bookmarkStart w:id="2786" w:name="_Toc6408339"/>
      <w:bookmarkStart w:id="2787" w:name="_Ref9933532"/>
      <w:bookmarkStart w:id="2788" w:name="_Ref9933533"/>
      <w:bookmarkStart w:id="2789" w:name="_Toc10199724"/>
      <w:bookmarkStart w:id="2790" w:name="_Toc34046640"/>
      <w:r>
        <w:t xml:space="preserve">Elective </w:t>
      </w:r>
      <w:r w:rsidR="00A172DD">
        <w:t>S</w:t>
      </w:r>
      <w:r>
        <w:t xml:space="preserve">urgery </w:t>
      </w:r>
      <w:r w:rsidR="00A172DD">
        <w:t>R</w:t>
      </w:r>
      <w:r>
        <w:t>eform</w:t>
      </w:r>
      <w:bookmarkEnd w:id="2780"/>
      <w:bookmarkEnd w:id="2781"/>
      <w:bookmarkEnd w:id="2782"/>
      <w:bookmarkEnd w:id="2783"/>
      <w:bookmarkEnd w:id="2784"/>
      <w:bookmarkEnd w:id="2785"/>
    </w:p>
    <w:p w14:paraId="388E0282" w14:textId="0B9DDA31" w:rsidR="00597FCA" w:rsidRPr="00A00318" w:rsidRDefault="00597FCA" w:rsidP="00597FCA">
      <w:pPr>
        <w:pStyle w:val="DHHSbody"/>
      </w:pPr>
      <w:r w:rsidRPr="00A00318">
        <w:t>The COVID-19 pandemic and necessary pauses to non-urgent surgery have led to a considerable amount of deferred care</w:t>
      </w:r>
      <w:r w:rsidR="00F54ED4">
        <w:t>,</w:t>
      </w:r>
      <w:r w:rsidRPr="00A00318">
        <w:t xml:space="preserve"> and record numbers of Victorians waiting for surgery. </w:t>
      </w:r>
    </w:p>
    <w:p w14:paraId="3B031A28" w14:textId="1541184E" w:rsidR="00597FCA" w:rsidRPr="00A00318" w:rsidRDefault="00597FCA" w:rsidP="00597FCA">
      <w:pPr>
        <w:pStyle w:val="DHHSbody"/>
      </w:pPr>
      <w:r w:rsidRPr="00A00318">
        <w:t xml:space="preserve">The Victorian Government is focused on system recovery and supporting more Victorians to receive access to surgery, as soon as possible. </w:t>
      </w:r>
    </w:p>
    <w:p w14:paraId="010F3DB6" w14:textId="77777777" w:rsidR="00597FCA" w:rsidRPr="00A00318" w:rsidRDefault="00597FCA" w:rsidP="00597FCA">
      <w:pPr>
        <w:pStyle w:val="DHHSbody"/>
      </w:pPr>
      <w:r w:rsidRPr="00A00318">
        <w:t xml:space="preserve">To this end, on 3 April 2022, the Victorian Government announced a record investment of $1.5 billion to deliver a COVID Catch Up Plan to boost surgical activity across Victoria. </w:t>
      </w:r>
    </w:p>
    <w:p w14:paraId="40BF260A" w14:textId="2F3BBB46" w:rsidR="00597FCA" w:rsidRPr="00A00318" w:rsidRDefault="00587699" w:rsidP="00597FCA">
      <w:pPr>
        <w:pStyle w:val="DHHSbody"/>
      </w:pPr>
      <w:r>
        <w:t>When f</w:t>
      </w:r>
      <w:r w:rsidR="00597FCA" w:rsidRPr="00A00318">
        <w:t xml:space="preserve">ully implemented, the </w:t>
      </w:r>
      <w:r w:rsidR="00F54ED4">
        <w:t>p</w:t>
      </w:r>
      <w:r w:rsidR="00597FCA" w:rsidRPr="00A00318">
        <w:t>lan will enable a record 240,000 Victorians to receive surgery every year by June 2024. This represents an extra 40,000 procedures each year</w:t>
      </w:r>
      <w:r>
        <w:t>,</w:t>
      </w:r>
      <w:r w:rsidR="00597FCA" w:rsidRPr="00A00318">
        <w:t xml:space="preserve"> compared to pre-pandemic levels.</w:t>
      </w:r>
    </w:p>
    <w:p w14:paraId="00232CF2" w14:textId="1F7DC84F" w:rsidR="00597FCA" w:rsidRPr="00A00318" w:rsidRDefault="00597FCA" w:rsidP="00597FCA">
      <w:pPr>
        <w:pStyle w:val="DHHSbody"/>
      </w:pPr>
      <w:r w:rsidRPr="00A00318">
        <w:t xml:space="preserve">The </w:t>
      </w:r>
      <w:r w:rsidR="00587699">
        <w:t>p</w:t>
      </w:r>
      <w:r w:rsidRPr="00A00318">
        <w:t xml:space="preserve">lan is comprised of several elements, including: </w:t>
      </w:r>
    </w:p>
    <w:p w14:paraId="608000A7" w14:textId="7E84BEFA" w:rsidR="00597FCA" w:rsidRPr="00A00318" w:rsidRDefault="00597FCA" w:rsidP="0019607C">
      <w:pPr>
        <w:pStyle w:val="DHHSbullet1"/>
      </w:pPr>
      <w:r w:rsidRPr="00A00318">
        <w:t>$524.6 million to maximise public activity and throughput, through new Rapid Access Hubs, increased twilight and after-hours work, and expanded same-day models of care</w:t>
      </w:r>
    </w:p>
    <w:p w14:paraId="29A5DE1D" w14:textId="73B9A19E" w:rsidR="00597FCA" w:rsidRPr="00A00318" w:rsidRDefault="00597FCA" w:rsidP="0019607C">
      <w:pPr>
        <w:pStyle w:val="DHHSbullet1"/>
      </w:pPr>
      <w:r w:rsidRPr="00A00318">
        <w:t>$20.3 million for a Surgical Equipment Innovation Fund to upgrade, modernise and replace surgical equipment and image-capture systems</w:t>
      </w:r>
    </w:p>
    <w:p w14:paraId="5B46BF6C" w14:textId="61E3053E" w:rsidR="00597FCA" w:rsidRPr="00A00318" w:rsidRDefault="00597FCA" w:rsidP="0019607C">
      <w:pPr>
        <w:pStyle w:val="DHHSbullet1"/>
      </w:pPr>
      <w:r w:rsidRPr="00A00318">
        <w:t>$548.1 million to maximise all available private hospital capacity to support public patients</w:t>
      </w:r>
    </w:p>
    <w:p w14:paraId="442A779D" w14:textId="77777777" w:rsidR="00597FCA" w:rsidRPr="00A00318" w:rsidRDefault="00597FCA" w:rsidP="0019607C">
      <w:pPr>
        <w:pStyle w:val="DHHSbullet1"/>
      </w:pPr>
      <w:r w:rsidRPr="00A00318">
        <w:t xml:space="preserve">$69.2 million for rapid patient prioritisation and assessment, through the establishment of Surgery Recovery Patient Support Units and using non-surgical treatment pathways. </w:t>
      </w:r>
    </w:p>
    <w:p w14:paraId="2C3B92A9" w14:textId="05F74C1E" w:rsidR="00597FCA" w:rsidRPr="00A00318" w:rsidRDefault="00597FCA" w:rsidP="0019607C">
      <w:pPr>
        <w:pStyle w:val="DHHSbodyafterbullets"/>
      </w:pPr>
      <w:r w:rsidRPr="00A00318">
        <w:t xml:space="preserve">The </w:t>
      </w:r>
      <w:r w:rsidR="00587699">
        <w:t>p</w:t>
      </w:r>
      <w:r w:rsidRPr="00A00318">
        <w:t>lan is supported by an $80 million workforce investment package, including upskilling more than 1,000 nurses</w:t>
      </w:r>
      <w:r w:rsidR="00587699">
        <w:t>,</w:t>
      </w:r>
      <w:r w:rsidRPr="00A00318">
        <w:t xml:space="preserve"> and theatre and sterilisation technicians, training an additional 400 perioperative nurses, and recruiting a further 2,000 highly skilled healthcare workers from overseas. </w:t>
      </w:r>
    </w:p>
    <w:p w14:paraId="047621F5" w14:textId="0588CD61" w:rsidR="00597FCA" w:rsidRDefault="00597FCA" w:rsidP="00597FCA">
      <w:pPr>
        <w:pStyle w:val="DHHSbody"/>
      </w:pPr>
      <w:r w:rsidRPr="00A00318">
        <w:t xml:space="preserve">The </w:t>
      </w:r>
      <w:r w:rsidR="00587699">
        <w:t>p</w:t>
      </w:r>
      <w:r w:rsidRPr="00A00318">
        <w:t xml:space="preserve">lan’s implementation will be enabled through effective governance, including appointment of a Chief Surgical Adviser, a </w:t>
      </w:r>
      <w:r w:rsidR="00587699">
        <w:t>t</w:t>
      </w:r>
      <w:r w:rsidRPr="00A00318">
        <w:t xml:space="preserve">askforce, and </w:t>
      </w:r>
      <w:r w:rsidR="00587699">
        <w:t>d</w:t>
      </w:r>
      <w:r w:rsidRPr="00A00318">
        <w:t xml:space="preserve">elivery and </w:t>
      </w:r>
      <w:r w:rsidR="00587699">
        <w:t>i</w:t>
      </w:r>
      <w:r w:rsidRPr="00A00318">
        <w:t xml:space="preserve">nnovation </w:t>
      </w:r>
      <w:r w:rsidR="00587699">
        <w:t>t</w:t>
      </w:r>
      <w:r w:rsidRPr="00A00318">
        <w:t>eams</w:t>
      </w:r>
      <w:r w:rsidR="00587699">
        <w:t>,</w:t>
      </w:r>
      <w:r w:rsidRPr="00A00318">
        <w:t xml:space="preserve"> </w:t>
      </w:r>
      <w:r w:rsidR="00587699">
        <w:t>which</w:t>
      </w:r>
      <w:r w:rsidRPr="00A00318">
        <w:t xml:space="preserve"> will oversee and drive delivery</w:t>
      </w:r>
      <w:r w:rsidR="00587699">
        <w:t xml:space="preserve"> of the plan</w:t>
      </w:r>
      <w:r w:rsidRPr="00A00318">
        <w:t>.</w:t>
      </w:r>
      <w:r>
        <w:t xml:space="preserve"> </w:t>
      </w:r>
    </w:p>
    <w:p w14:paraId="08A291E8" w14:textId="0D5FCF2A" w:rsidR="001D7130" w:rsidRDefault="001D7130" w:rsidP="00A00318">
      <w:pPr>
        <w:pStyle w:val="Heading3"/>
        <w:tabs>
          <w:tab w:val="num" w:pos="709"/>
        </w:tabs>
        <w:ind w:left="0" w:right="-58"/>
      </w:pPr>
      <w:bookmarkStart w:id="2791" w:name="_Toc106868083"/>
      <w:bookmarkStart w:id="2792" w:name="_Toc106869834"/>
      <w:bookmarkStart w:id="2793" w:name="_Toc106870168"/>
      <w:bookmarkStart w:id="2794" w:name="_Toc106870334"/>
      <w:bookmarkStart w:id="2795" w:name="_Toc106870506"/>
      <w:bookmarkStart w:id="2796" w:name="_Toc107400218"/>
      <w:r>
        <w:t>Health</w:t>
      </w:r>
      <w:r w:rsidR="00593ADC">
        <w:t xml:space="preserve"> </w:t>
      </w:r>
      <w:r w:rsidR="00DD4544">
        <w:t>S</w:t>
      </w:r>
      <w:r w:rsidRPr="006C5ABC">
        <w:t>ervice</w:t>
      </w:r>
      <w:r w:rsidR="00593ADC">
        <w:t xml:space="preserve"> </w:t>
      </w:r>
      <w:r w:rsidR="00DD4544">
        <w:t>P</w:t>
      </w:r>
      <w:r>
        <w:t>artnerships</w:t>
      </w:r>
      <w:bookmarkEnd w:id="2791"/>
      <w:bookmarkEnd w:id="2792"/>
      <w:bookmarkEnd w:id="2793"/>
      <w:bookmarkEnd w:id="2794"/>
      <w:bookmarkEnd w:id="2795"/>
      <w:bookmarkEnd w:id="2796"/>
    </w:p>
    <w:p w14:paraId="5FC41818" w14:textId="54134456" w:rsidR="00BF27F1" w:rsidRDefault="00886072" w:rsidP="009A53E1">
      <w:pPr>
        <w:pStyle w:val="DHHSbody"/>
      </w:pPr>
      <w:r>
        <w:t>Established in</w:t>
      </w:r>
      <w:r w:rsidR="00593ADC">
        <w:t xml:space="preserve"> </w:t>
      </w:r>
      <w:r w:rsidR="00BF27F1">
        <w:t>July</w:t>
      </w:r>
      <w:r w:rsidR="00593ADC">
        <w:t xml:space="preserve"> </w:t>
      </w:r>
      <w:r w:rsidR="00BF27F1">
        <w:t>2021</w:t>
      </w:r>
      <w:r w:rsidR="005858EC">
        <w:t>,</w:t>
      </w:r>
      <w:r w:rsidR="00593ADC">
        <w:t xml:space="preserve"> </w:t>
      </w:r>
      <w:r w:rsidR="00BF27F1">
        <w:t>Health</w:t>
      </w:r>
      <w:r w:rsidR="00593ADC">
        <w:t xml:space="preserve"> </w:t>
      </w:r>
      <w:r w:rsidR="00BF27F1">
        <w:t>Service</w:t>
      </w:r>
      <w:r w:rsidR="00593ADC">
        <w:t xml:space="preserve"> </w:t>
      </w:r>
      <w:r w:rsidR="00BF27F1">
        <w:t>Partnerships</w:t>
      </w:r>
      <w:r w:rsidR="00593ADC">
        <w:t xml:space="preserve"> </w:t>
      </w:r>
      <w:r w:rsidR="00BF27F1">
        <w:t>replaced</w:t>
      </w:r>
      <w:r w:rsidR="00593ADC">
        <w:t xml:space="preserve"> </w:t>
      </w:r>
      <w:r w:rsidR="00BF27F1">
        <w:t>the</w:t>
      </w:r>
      <w:r w:rsidR="00593ADC">
        <w:t xml:space="preserve"> </w:t>
      </w:r>
      <w:r w:rsidR="00BF27F1">
        <w:t>health</w:t>
      </w:r>
      <w:r w:rsidR="00593ADC">
        <w:t xml:space="preserve"> </w:t>
      </w:r>
      <w:r w:rsidR="00BF27F1">
        <w:t>service</w:t>
      </w:r>
      <w:r w:rsidR="00593ADC">
        <w:t xml:space="preserve"> </w:t>
      </w:r>
      <w:r w:rsidR="00BF27F1">
        <w:t>‘clusters’</w:t>
      </w:r>
      <w:r w:rsidR="00593ADC">
        <w:t xml:space="preserve"> </w:t>
      </w:r>
      <w:r w:rsidR="00BF27F1">
        <w:t>that</w:t>
      </w:r>
      <w:r w:rsidR="00593ADC">
        <w:t xml:space="preserve"> </w:t>
      </w:r>
      <w:r w:rsidR="00BF27F1">
        <w:t>emerged</w:t>
      </w:r>
      <w:r w:rsidR="00593ADC">
        <w:t xml:space="preserve"> </w:t>
      </w:r>
      <w:r w:rsidR="00BF27F1">
        <w:t>during</w:t>
      </w:r>
      <w:r w:rsidR="00593ADC">
        <w:t xml:space="preserve"> </w:t>
      </w:r>
      <w:r w:rsidR="00BF27F1">
        <w:t>the</w:t>
      </w:r>
      <w:r w:rsidR="00593ADC">
        <w:t xml:space="preserve"> </w:t>
      </w:r>
      <w:r w:rsidR="00BF27F1">
        <w:t>COVID-19</w:t>
      </w:r>
      <w:r w:rsidR="00593ADC">
        <w:t xml:space="preserve"> </w:t>
      </w:r>
      <w:r w:rsidR="00BF27F1">
        <w:t>pandemic,</w:t>
      </w:r>
      <w:r w:rsidR="00593ADC">
        <w:t xml:space="preserve"> </w:t>
      </w:r>
      <w:r w:rsidR="00BF27F1">
        <w:t>along</w:t>
      </w:r>
      <w:r w:rsidR="00593ADC">
        <w:t xml:space="preserve"> </w:t>
      </w:r>
      <w:r w:rsidR="00BF27F1">
        <w:t>with</w:t>
      </w:r>
      <w:r w:rsidR="00593ADC">
        <w:t xml:space="preserve"> </w:t>
      </w:r>
      <w:r w:rsidR="00BF27F1">
        <w:t>the</w:t>
      </w:r>
      <w:r w:rsidR="00593ADC">
        <w:t xml:space="preserve"> </w:t>
      </w:r>
      <w:r w:rsidR="00BF27F1">
        <w:t>Regional</w:t>
      </w:r>
      <w:r w:rsidR="00593ADC">
        <w:t xml:space="preserve"> </w:t>
      </w:r>
      <w:r w:rsidR="00BF27F1">
        <w:t>Area</w:t>
      </w:r>
      <w:r w:rsidR="00593ADC">
        <w:t xml:space="preserve"> </w:t>
      </w:r>
      <w:r w:rsidR="00BF27F1">
        <w:t>Health</w:t>
      </w:r>
      <w:r w:rsidR="00593ADC">
        <w:t xml:space="preserve"> </w:t>
      </w:r>
      <w:r w:rsidR="00BF27F1">
        <w:t>Partnerships</w:t>
      </w:r>
      <w:r w:rsidR="00593ADC">
        <w:t xml:space="preserve"> </w:t>
      </w:r>
      <w:r w:rsidR="00BF27F1">
        <w:t>that</w:t>
      </w:r>
      <w:r w:rsidR="00593ADC">
        <w:t xml:space="preserve"> </w:t>
      </w:r>
      <w:r w:rsidR="00BF27F1">
        <w:t>preceded</w:t>
      </w:r>
      <w:r w:rsidR="00593ADC">
        <w:t xml:space="preserve"> </w:t>
      </w:r>
      <w:r w:rsidR="00BF27F1">
        <w:t>them.</w:t>
      </w:r>
      <w:r w:rsidR="00593ADC">
        <w:t xml:space="preserve"> </w:t>
      </w:r>
    </w:p>
    <w:p w14:paraId="00DD2E02" w14:textId="405EAD5F" w:rsidR="00BF27F1" w:rsidRDefault="00BF27F1" w:rsidP="009A53E1">
      <w:pPr>
        <w:pStyle w:val="DHHSbody"/>
      </w:pPr>
      <w:r>
        <w:t>By</w:t>
      </w:r>
      <w:r w:rsidR="00593ADC">
        <w:t xml:space="preserve"> </w:t>
      </w:r>
      <w:r>
        <w:t>bringing</w:t>
      </w:r>
      <w:r w:rsidR="00593ADC">
        <w:t xml:space="preserve"> </w:t>
      </w:r>
      <w:r>
        <w:t>together</w:t>
      </w:r>
      <w:r w:rsidR="00593ADC">
        <w:t xml:space="preserve"> </w:t>
      </w:r>
      <w:r>
        <w:t>all</w:t>
      </w:r>
      <w:r w:rsidR="00593ADC">
        <w:t xml:space="preserve"> </w:t>
      </w:r>
      <w:r>
        <w:t>public</w:t>
      </w:r>
      <w:r w:rsidR="00593ADC">
        <w:t xml:space="preserve"> </w:t>
      </w:r>
      <w:r>
        <w:t>health</w:t>
      </w:r>
      <w:r w:rsidR="00593ADC">
        <w:t xml:space="preserve"> </w:t>
      </w:r>
      <w:r>
        <w:t>services</w:t>
      </w:r>
      <w:r w:rsidR="00593ADC">
        <w:t xml:space="preserve"> </w:t>
      </w:r>
      <w:r>
        <w:t>in</w:t>
      </w:r>
      <w:r w:rsidR="00593ADC">
        <w:t xml:space="preserve"> </w:t>
      </w:r>
      <w:r>
        <w:t>eight</w:t>
      </w:r>
      <w:r w:rsidR="00593ADC">
        <w:t xml:space="preserve"> </w:t>
      </w:r>
      <w:r>
        <w:t>geographical</w:t>
      </w:r>
      <w:r w:rsidR="00593ADC">
        <w:t xml:space="preserve"> </w:t>
      </w:r>
      <w:r>
        <w:t>areas</w:t>
      </w:r>
      <w:r w:rsidR="00593ADC">
        <w:t xml:space="preserve"> </w:t>
      </w:r>
      <w:r>
        <w:t>across</w:t>
      </w:r>
      <w:r w:rsidR="00593ADC">
        <w:t xml:space="preserve"> </w:t>
      </w:r>
      <w:r>
        <w:t>Victoria,</w:t>
      </w:r>
      <w:r w:rsidR="00593ADC">
        <w:t xml:space="preserve"> </w:t>
      </w:r>
      <w:r>
        <w:t>Health</w:t>
      </w:r>
      <w:r w:rsidR="00593ADC">
        <w:t xml:space="preserve"> </w:t>
      </w:r>
      <w:r>
        <w:t>Service</w:t>
      </w:r>
      <w:r w:rsidR="00593ADC">
        <w:t xml:space="preserve"> </w:t>
      </w:r>
      <w:r>
        <w:t>Partnerships</w:t>
      </w:r>
      <w:r w:rsidR="00593ADC">
        <w:t xml:space="preserve"> </w:t>
      </w:r>
      <w:r>
        <w:t>provide</w:t>
      </w:r>
      <w:r w:rsidR="00593ADC">
        <w:t xml:space="preserve"> </w:t>
      </w:r>
      <w:r>
        <w:t>a</w:t>
      </w:r>
      <w:r w:rsidR="0051742F">
        <w:t>n important</w:t>
      </w:r>
      <w:r w:rsidR="00593ADC">
        <w:t xml:space="preserve"> </w:t>
      </w:r>
      <w:r>
        <w:t>platform</w:t>
      </w:r>
      <w:r w:rsidR="00593ADC">
        <w:t xml:space="preserve"> </w:t>
      </w:r>
      <w:r>
        <w:t>to</w:t>
      </w:r>
      <w:r w:rsidR="00593ADC">
        <w:t xml:space="preserve"> </w:t>
      </w:r>
      <w:r>
        <w:t>boost</w:t>
      </w:r>
      <w:r w:rsidR="00593ADC">
        <w:t xml:space="preserve"> </w:t>
      </w:r>
      <w:r w:rsidR="00C014A4">
        <w:t>collaboration</w:t>
      </w:r>
      <w:r w:rsidR="00593ADC">
        <w:t xml:space="preserve"> </w:t>
      </w:r>
      <w:r>
        <w:t>between</w:t>
      </w:r>
      <w:r w:rsidR="00593ADC">
        <w:t xml:space="preserve"> </w:t>
      </w:r>
      <w:r>
        <w:t>health</w:t>
      </w:r>
      <w:r w:rsidR="00593ADC">
        <w:t xml:space="preserve"> </w:t>
      </w:r>
      <w:r>
        <w:t>services</w:t>
      </w:r>
      <w:r w:rsidR="00593ADC">
        <w:t xml:space="preserve"> </w:t>
      </w:r>
      <w:r>
        <w:t>and</w:t>
      </w:r>
      <w:r w:rsidR="00593ADC">
        <w:t xml:space="preserve"> </w:t>
      </w:r>
      <w:r>
        <w:t>address</w:t>
      </w:r>
      <w:r w:rsidR="00593ADC">
        <w:t xml:space="preserve"> </w:t>
      </w:r>
      <w:r w:rsidR="000243EA">
        <w:t>g</w:t>
      </w:r>
      <w:r>
        <w:t>overnment</w:t>
      </w:r>
      <w:r w:rsidR="00593ADC">
        <w:t xml:space="preserve"> </w:t>
      </w:r>
      <w:r>
        <w:t>and</w:t>
      </w:r>
      <w:r w:rsidR="00593ADC">
        <w:t xml:space="preserve"> </w:t>
      </w:r>
      <w:r>
        <w:t>locally</w:t>
      </w:r>
      <w:r w:rsidR="00593ADC">
        <w:t xml:space="preserve"> </w:t>
      </w:r>
      <w:r>
        <w:t>determined</w:t>
      </w:r>
      <w:r w:rsidR="00593ADC">
        <w:t xml:space="preserve"> </w:t>
      </w:r>
      <w:r>
        <w:t>priorities.</w:t>
      </w:r>
      <w:r w:rsidR="00593ADC">
        <w:t xml:space="preserve"> </w:t>
      </w:r>
      <w:r>
        <w:t>Three</w:t>
      </w:r>
      <w:r w:rsidR="00593ADC">
        <w:t xml:space="preserve"> </w:t>
      </w:r>
      <w:r>
        <w:t>Health</w:t>
      </w:r>
      <w:r w:rsidR="00593ADC">
        <w:t xml:space="preserve"> </w:t>
      </w:r>
      <w:r>
        <w:t>Service</w:t>
      </w:r>
      <w:r w:rsidR="00593ADC">
        <w:t xml:space="preserve"> </w:t>
      </w:r>
      <w:r>
        <w:t>Partnerships</w:t>
      </w:r>
      <w:r w:rsidR="00593ADC">
        <w:t xml:space="preserve"> </w:t>
      </w:r>
      <w:r>
        <w:t>cover</w:t>
      </w:r>
      <w:r w:rsidR="00593ADC">
        <w:t xml:space="preserve"> </w:t>
      </w:r>
      <w:r>
        <w:t>metropolitan</w:t>
      </w:r>
      <w:r w:rsidR="00593ADC">
        <w:t xml:space="preserve"> </w:t>
      </w:r>
      <w:r>
        <w:t>Melbourne</w:t>
      </w:r>
      <w:r w:rsidR="000243EA">
        <w:t>,</w:t>
      </w:r>
      <w:r w:rsidR="00593ADC">
        <w:t xml:space="preserve"> </w:t>
      </w:r>
      <w:r>
        <w:t>and</w:t>
      </w:r>
      <w:r w:rsidR="00593ADC">
        <w:t xml:space="preserve"> </w:t>
      </w:r>
      <w:r w:rsidR="000243EA">
        <w:t xml:space="preserve">there are </w:t>
      </w:r>
      <w:r>
        <w:t>five</w:t>
      </w:r>
      <w:r w:rsidR="00593ADC">
        <w:t xml:space="preserve"> </w:t>
      </w:r>
      <w:r>
        <w:t>for</w:t>
      </w:r>
      <w:r w:rsidR="00593ADC">
        <w:t xml:space="preserve"> </w:t>
      </w:r>
      <w:r>
        <w:t>rural</w:t>
      </w:r>
      <w:r w:rsidR="00593ADC">
        <w:t xml:space="preserve"> </w:t>
      </w:r>
      <w:r>
        <w:t>and</w:t>
      </w:r>
      <w:r w:rsidR="00593ADC">
        <w:t xml:space="preserve"> </w:t>
      </w:r>
      <w:r>
        <w:t>regional</w:t>
      </w:r>
      <w:r w:rsidR="00593ADC">
        <w:t xml:space="preserve"> </w:t>
      </w:r>
      <w:r>
        <w:t>Victoria.</w:t>
      </w:r>
      <w:r w:rsidR="00593ADC">
        <w:t xml:space="preserve"> </w:t>
      </w:r>
    </w:p>
    <w:p w14:paraId="5BC26567" w14:textId="77777777" w:rsidR="00812291" w:rsidRDefault="001124CC" w:rsidP="009A53E1">
      <w:pPr>
        <w:pStyle w:val="DHHSbody"/>
      </w:pPr>
      <w:r>
        <w:lastRenderedPageBreak/>
        <w:t>Health</w:t>
      </w:r>
      <w:r w:rsidR="00593ADC">
        <w:t xml:space="preserve"> </w:t>
      </w:r>
      <w:r>
        <w:t>Service</w:t>
      </w:r>
      <w:r w:rsidR="00593ADC">
        <w:t xml:space="preserve"> </w:t>
      </w:r>
      <w:r>
        <w:t>Partnerships</w:t>
      </w:r>
      <w:r w:rsidR="00593ADC">
        <w:t xml:space="preserve"> </w:t>
      </w:r>
      <w:r w:rsidR="00781DDA">
        <w:t>work</w:t>
      </w:r>
      <w:r w:rsidR="00593ADC">
        <w:t xml:space="preserve"> </w:t>
      </w:r>
      <w:r w:rsidR="00781DDA">
        <w:t>together</w:t>
      </w:r>
      <w:r w:rsidR="00593ADC">
        <w:t xml:space="preserve"> </w:t>
      </w:r>
      <w:r w:rsidR="00781DDA">
        <w:t>on</w:t>
      </w:r>
      <w:r w:rsidR="00593ADC">
        <w:t xml:space="preserve"> </w:t>
      </w:r>
      <w:r w:rsidR="0063679A">
        <w:t>a</w:t>
      </w:r>
      <w:r w:rsidR="00593ADC">
        <w:t xml:space="preserve"> </w:t>
      </w:r>
      <w:r w:rsidR="0063679A">
        <w:t>small</w:t>
      </w:r>
      <w:r w:rsidR="00593ADC">
        <w:t xml:space="preserve"> </w:t>
      </w:r>
      <w:r w:rsidR="0063679A">
        <w:t>number</w:t>
      </w:r>
      <w:r w:rsidR="00593ADC">
        <w:t xml:space="preserve"> </w:t>
      </w:r>
      <w:r w:rsidR="0063679A">
        <w:t>of</w:t>
      </w:r>
      <w:r w:rsidR="00593ADC">
        <w:t xml:space="preserve"> </w:t>
      </w:r>
      <w:r w:rsidR="0063679A">
        <w:t>strategic</w:t>
      </w:r>
      <w:r w:rsidR="00593ADC">
        <w:t xml:space="preserve"> </w:t>
      </w:r>
      <w:r w:rsidR="0063679A">
        <w:t>system</w:t>
      </w:r>
      <w:r w:rsidR="00593ADC">
        <w:t xml:space="preserve"> </w:t>
      </w:r>
      <w:r w:rsidR="0063679A">
        <w:t>priorities</w:t>
      </w:r>
      <w:r w:rsidR="00593ADC">
        <w:t xml:space="preserve"> </w:t>
      </w:r>
      <w:r w:rsidR="0063679A">
        <w:t>that</w:t>
      </w:r>
      <w:r w:rsidR="00593ADC">
        <w:t xml:space="preserve"> </w:t>
      </w:r>
      <w:r w:rsidR="0063679A">
        <w:t>can</w:t>
      </w:r>
      <w:r w:rsidR="00593ADC">
        <w:t xml:space="preserve"> </w:t>
      </w:r>
      <w:r w:rsidR="0063679A">
        <w:t>be</w:t>
      </w:r>
      <w:r w:rsidR="00593ADC">
        <w:t xml:space="preserve"> </w:t>
      </w:r>
      <w:r w:rsidR="0063679A">
        <w:t>enhanced</w:t>
      </w:r>
      <w:r w:rsidR="00593ADC">
        <w:t xml:space="preserve"> </w:t>
      </w:r>
      <w:r w:rsidR="0063679A">
        <w:t>by</w:t>
      </w:r>
      <w:r w:rsidR="00593ADC">
        <w:t xml:space="preserve"> </w:t>
      </w:r>
      <w:r w:rsidR="0063679A">
        <w:t>working</w:t>
      </w:r>
      <w:r w:rsidR="00593ADC">
        <w:t xml:space="preserve"> </w:t>
      </w:r>
      <w:r w:rsidR="0063679A">
        <w:t>together,</w:t>
      </w:r>
      <w:r w:rsidR="00593ADC">
        <w:t xml:space="preserve"> </w:t>
      </w:r>
      <w:r w:rsidR="0063679A">
        <w:t>rather</w:t>
      </w:r>
      <w:r w:rsidR="00593ADC">
        <w:t xml:space="preserve"> </w:t>
      </w:r>
      <w:r w:rsidR="0063679A">
        <w:t>than</w:t>
      </w:r>
      <w:r w:rsidR="00593ADC">
        <w:t xml:space="preserve"> </w:t>
      </w:r>
      <w:r w:rsidR="0063679A">
        <w:t>in</w:t>
      </w:r>
      <w:r w:rsidR="00593ADC">
        <w:t xml:space="preserve"> </w:t>
      </w:r>
      <w:r w:rsidR="0063679A">
        <w:t>isolation</w:t>
      </w:r>
      <w:r w:rsidR="00593ADC">
        <w:t xml:space="preserve"> </w:t>
      </w:r>
      <w:r w:rsidR="0063679A">
        <w:t>or</w:t>
      </w:r>
      <w:r w:rsidR="00593ADC">
        <w:t xml:space="preserve"> </w:t>
      </w:r>
      <w:r w:rsidR="00B263E3">
        <w:t>competition</w:t>
      </w:r>
      <w:r w:rsidR="0063679A">
        <w:t>.</w:t>
      </w:r>
      <w:r w:rsidR="0091266C">
        <w:t xml:space="preserve"> </w:t>
      </w:r>
    </w:p>
    <w:p w14:paraId="4EFC5EA7" w14:textId="076B0997" w:rsidR="00027D51" w:rsidRDefault="00D65E89" w:rsidP="009A53E1">
      <w:pPr>
        <w:pStyle w:val="DHHSbody"/>
      </w:pPr>
      <w:r>
        <w:rPr>
          <w:rStyle w:val="normaltextrun"/>
          <w:color w:val="000000"/>
        </w:rPr>
        <w:t>While the pandemic response continues, there will also be work towards recovery and reform</w:t>
      </w:r>
      <w:r w:rsidR="00E22BD7">
        <w:t xml:space="preserve"> i</w:t>
      </w:r>
      <w:r w:rsidR="0063679A" w:rsidRPr="00202ED3">
        <w:t>n</w:t>
      </w:r>
      <w:r w:rsidR="00593ADC" w:rsidRPr="00202ED3">
        <w:t xml:space="preserve"> </w:t>
      </w:r>
      <w:r w:rsidR="00697F7C" w:rsidRPr="00630276">
        <w:t>2022–23</w:t>
      </w:r>
      <w:r w:rsidR="00587699">
        <w:t>.</w:t>
      </w:r>
      <w:r w:rsidR="00593ADC">
        <w:t xml:space="preserve"> </w:t>
      </w:r>
      <w:r w:rsidR="0063679A">
        <w:t>Health</w:t>
      </w:r>
      <w:r w:rsidR="00593ADC">
        <w:t xml:space="preserve"> </w:t>
      </w:r>
      <w:r w:rsidR="0063679A">
        <w:t>Service</w:t>
      </w:r>
      <w:r w:rsidR="00593ADC">
        <w:t xml:space="preserve"> </w:t>
      </w:r>
      <w:r w:rsidR="00B263E3">
        <w:t>Partnerships</w:t>
      </w:r>
      <w:r w:rsidR="00593ADC">
        <w:t xml:space="preserve"> </w:t>
      </w:r>
      <w:r w:rsidR="0063679A">
        <w:t>will</w:t>
      </w:r>
      <w:r w:rsidR="00812291">
        <w:t xml:space="preserve"> focus on</w:t>
      </w:r>
      <w:r w:rsidR="00593ADC">
        <w:t xml:space="preserve"> </w:t>
      </w:r>
      <w:r w:rsidR="00027D51">
        <w:t>system</w:t>
      </w:r>
      <w:r w:rsidR="00587699">
        <w:t>-</w:t>
      </w:r>
      <w:r w:rsidR="00027D51">
        <w:t xml:space="preserve">wide </w:t>
      </w:r>
      <w:r w:rsidR="00202ED3">
        <w:t>priorities, including</w:t>
      </w:r>
      <w:r w:rsidR="00027D51">
        <w:t>:</w:t>
      </w:r>
    </w:p>
    <w:p w14:paraId="0F912F76" w14:textId="7CF31D32" w:rsidR="00027D51" w:rsidRDefault="00587699" w:rsidP="0019607C">
      <w:pPr>
        <w:pStyle w:val="DHHSbullet1"/>
      </w:pPr>
      <w:r>
        <w:t>r</w:t>
      </w:r>
      <w:r w:rsidR="00D857E1">
        <w:t>estoring</w:t>
      </w:r>
      <w:r w:rsidR="00027D51">
        <w:t xml:space="preserve"> surgical activity as part of Victoria’s </w:t>
      </w:r>
      <w:r w:rsidR="00027D51" w:rsidRPr="0019607C">
        <w:t>COVID Catch-Up Plan</w:t>
      </w:r>
      <w:r w:rsidRPr="004962CD">
        <w:t>,</w:t>
      </w:r>
      <w:r w:rsidR="00203118" w:rsidRPr="006320E3">
        <w:rPr>
          <w:i/>
          <w:iCs/>
        </w:rPr>
        <w:t xml:space="preserve"> </w:t>
      </w:r>
      <w:r w:rsidR="00203118" w:rsidRPr="006320E3">
        <w:t>and</w:t>
      </w:r>
      <w:r w:rsidR="00203118">
        <w:t xml:space="preserve"> </w:t>
      </w:r>
      <w:r w:rsidR="00202ED3">
        <w:t>d</w:t>
      </w:r>
      <w:r w:rsidR="00C44E2B">
        <w:t>riving reforms to improve surgical outcomes and performance</w:t>
      </w:r>
    </w:p>
    <w:p w14:paraId="39E0DF7C" w14:textId="116B1699" w:rsidR="00C44E2B" w:rsidRDefault="00202ED3" w:rsidP="0019607C">
      <w:pPr>
        <w:pStyle w:val="DHHSbullet1"/>
      </w:pPr>
      <w:r>
        <w:t>delivering</w:t>
      </w:r>
      <w:r w:rsidR="00C44E2B">
        <w:t xml:space="preserve"> </w:t>
      </w:r>
      <w:r w:rsidR="00C44E2B" w:rsidRPr="0019607C">
        <w:t>Better at Home</w:t>
      </w:r>
      <w:r>
        <w:t>, including by meeting Health Service Partnership</w:t>
      </w:r>
      <w:r w:rsidR="00587699">
        <w:t>-</w:t>
      </w:r>
      <w:r>
        <w:t>level targets</w:t>
      </w:r>
    </w:p>
    <w:p w14:paraId="631EE54D" w14:textId="078F31DC" w:rsidR="00C44E2B" w:rsidRPr="00ED237F" w:rsidRDefault="00202ED3" w:rsidP="0019607C">
      <w:pPr>
        <w:pStyle w:val="DHHSbullet1"/>
        <w:rPr>
          <w:rFonts w:eastAsia="Arial" w:cs="Arial"/>
        </w:rPr>
      </w:pPr>
      <w:r>
        <w:t>s</w:t>
      </w:r>
      <w:r w:rsidR="00D857E1">
        <w:t>trengthening</w:t>
      </w:r>
      <w:r w:rsidR="00C44E2B">
        <w:t xml:space="preserve"> </w:t>
      </w:r>
      <w:r w:rsidR="007C25D8">
        <w:t xml:space="preserve">the </w:t>
      </w:r>
      <w:r w:rsidR="00A90D27">
        <w:t>mental health system by identifying opportunities to embed a regional focus to drive service integration within the mental health transformation plans.</w:t>
      </w:r>
      <w:r w:rsidR="00176BB9">
        <w:t xml:space="preserve"> </w:t>
      </w:r>
    </w:p>
    <w:p w14:paraId="511AB257" w14:textId="6F6ACCD7" w:rsidR="008953C9" w:rsidRDefault="008953C9" w:rsidP="0019607C">
      <w:pPr>
        <w:pStyle w:val="DHHSbodyafterbullets"/>
      </w:pPr>
      <w:r w:rsidRPr="008953C9">
        <w:t>Health</w:t>
      </w:r>
      <w:r w:rsidR="00593ADC">
        <w:t xml:space="preserve"> </w:t>
      </w:r>
      <w:r w:rsidRPr="008953C9">
        <w:t>Service</w:t>
      </w:r>
      <w:r w:rsidR="00593ADC">
        <w:t xml:space="preserve"> </w:t>
      </w:r>
      <w:r w:rsidRPr="008953C9">
        <w:t>Partnerships</w:t>
      </w:r>
      <w:r w:rsidR="00593ADC">
        <w:t xml:space="preserve"> </w:t>
      </w:r>
      <w:r w:rsidRPr="008953C9">
        <w:t>are</w:t>
      </w:r>
      <w:r w:rsidR="00593ADC">
        <w:t xml:space="preserve"> </w:t>
      </w:r>
      <w:r w:rsidRPr="008953C9">
        <w:t>free</w:t>
      </w:r>
      <w:r w:rsidR="00593ADC">
        <w:t xml:space="preserve"> </w:t>
      </w:r>
      <w:r w:rsidRPr="008953C9">
        <w:t>to</w:t>
      </w:r>
      <w:r w:rsidR="00593ADC">
        <w:t xml:space="preserve"> </w:t>
      </w:r>
      <w:r w:rsidR="00F640F9">
        <w:t xml:space="preserve">continue </w:t>
      </w:r>
      <w:r w:rsidRPr="008953C9">
        <w:t>to</w:t>
      </w:r>
      <w:r w:rsidR="00593ADC">
        <w:t xml:space="preserve"> </w:t>
      </w:r>
      <w:r w:rsidR="00D30982">
        <w:t>progress</w:t>
      </w:r>
      <w:r w:rsidR="00593ADC">
        <w:t xml:space="preserve"> </w:t>
      </w:r>
      <w:r w:rsidRPr="008953C9">
        <w:t>additional</w:t>
      </w:r>
      <w:r w:rsidR="00593ADC">
        <w:t xml:space="preserve"> </w:t>
      </w:r>
      <w:r w:rsidRPr="008953C9">
        <w:t>local</w:t>
      </w:r>
      <w:r w:rsidR="00D30982">
        <w:t>ly</w:t>
      </w:r>
      <w:r w:rsidR="00593ADC">
        <w:t xml:space="preserve"> </w:t>
      </w:r>
      <w:r w:rsidR="00D30982">
        <w:t>identified</w:t>
      </w:r>
      <w:r w:rsidR="00593ADC">
        <w:t xml:space="preserve"> </w:t>
      </w:r>
      <w:r w:rsidRPr="008953C9">
        <w:t>priorities.</w:t>
      </w:r>
    </w:p>
    <w:p w14:paraId="49A0081F" w14:textId="224CF614" w:rsidR="00BA680D" w:rsidRDefault="0002085F" w:rsidP="0019607C">
      <w:pPr>
        <w:pStyle w:val="DHHSbody"/>
      </w:pPr>
      <w:r>
        <w:t>In</w:t>
      </w:r>
      <w:r w:rsidR="00593ADC">
        <w:t xml:space="preserve"> </w:t>
      </w:r>
      <w:r>
        <w:t>2022</w:t>
      </w:r>
      <w:r w:rsidR="008F2B09">
        <w:t>–</w:t>
      </w:r>
      <w:r>
        <w:t>23,</w:t>
      </w:r>
      <w:r w:rsidR="00593ADC">
        <w:t xml:space="preserve"> </w:t>
      </w:r>
      <w:r>
        <w:t>$</w:t>
      </w:r>
      <w:r w:rsidR="00BA680D">
        <w:t>4.58</w:t>
      </w:r>
      <w:r w:rsidR="00593ADC">
        <w:t xml:space="preserve"> </w:t>
      </w:r>
      <w:r>
        <w:t>million</w:t>
      </w:r>
      <w:r w:rsidR="00593ADC">
        <w:t xml:space="preserve"> </w:t>
      </w:r>
      <w:r>
        <w:t>will</w:t>
      </w:r>
      <w:r w:rsidR="00593ADC">
        <w:t xml:space="preserve"> </w:t>
      </w:r>
      <w:r>
        <w:t>be</w:t>
      </w:r>
      <w:r w:rsidR="00593ADC">
        <w:t xml:space="preserve"> </w:t>
      </w:r>
      <w:r>
        <w:t>provided</w:t>
      </w:r>
      <w:r w:rsidR="00593ADC">
        <w:t xml:space="preserve"> </w:t>
      </w:r>
      <w:r>
        <w:t>to</w:t>
      </w:r>
      <w:r w:rsidR="00593ADC">
        <w:t xml:space="preserve"> </w:t>
      </w:r>
      <w:r>
        <w:t>Health</w:t>
      </w:r>
      <w:r w:rsidR="00593ADC">
        <w:t xml:space="preserve"> </w:t>
      </w:r>
      <w:r>
        <w:t>Service</w:t>
      </w:r>
      <w:r w:rsidR="00593ADC">
        <w:t xml:space="preserve"> </w:t>
      </w:r>
      <w:r>
        <w:t>Partnerships</w:t>
      </w:r>
      <w:r w:rsidR="00593ADC">
        <w:t xml:space="preserve"> </w:t>
      </w:r>
      <w:r>
        <w:t>to</w:t>
      </w:r>
      <w:r w:rsidR="00593ADC">
        <w:t xml:space="preserve"> </w:t>
      </w:r>
      <w:r>
        <w:t>support</w:t>
      </w:r>
      <w:r w:rsidR="00593ADC">
        <w:t xml:space="preserve"> </w:t>
      </w:r>
      <w:r>
        <w:t>their</w:t>
      </w:r>
      <w:r w:rsidR="00593ADC">
        <w:t xml:space="preserve"> </w:t>
      </w:r>
      <w:r w:rsidR="00E0172A">
        <w:t xml:space="preserve">continued </w:t>
      </w:r>
      <w:r>
        <w:t>establishment</w:t>
      </w:r>
      <w:r w:rsidR="00593ADC">
        <w:t xml:space="preserve"> </w:t>
      </w:r>
      <w:r>
        <w:t>across</w:t>
      </w:r>
      <w:r w:rsidR="00593ADC">
        <w:t xml:space="preserve"> </w:t>
      </w:r>
      <w:r>
        <w:t>the</w:t>
      </w:r>
      <w:r w:rsidR="00593ADC">
        <w:t xml:space="preserve"> </w:t>
      </w:r>
      <w:r>
        <w:t>state.</w:t>
      </w:r>
    </w:p>
    <w:p w14:paraId="083892FE" w14:textId="0E22AAA3" w:rsidR="0002085F" w:rsidRPr="00587699" w:rsidRDefault="00652737" w:rsidP="00587699">
      <w:pPr>
        <w:pStyle w:val="DHHSbody"/>
      </w:pPr>
      <w:r w:rsidRPr="0019607C">
        <w:t>A formal evaluation of the Health Service Partnership model will be conducted from mid to late 2022. The evaluation will consider delivery and outcomes from the model to date, and potential ways to enhance the model going forward to support stronger collaboration and integrated approaches to care across the health system</w:t>
      </w:r>
      <w:r w:rsidR="00587699" w:rsidRPr="004962CD">
        <w:t>.</w:t>
      </w:r>
    </w:p>
    <w:p w14:paraId="7D6BD683" w14:textId="2F8F4D63" w:rsidR="0002085F" w:rsidRDefault="0002085F" w:rsidP="00BB2B93">
      <w:pPr>
        <w:pStyle w:val="Heading4"/>
        <w:ind w:left="1134"/>
      </w:pPr>
      <w:r>
        <w:t>Key</w:t>
      </w:r>
      <w:r w:rsidR="00593ADC">
        <w:t xml:space="preserve"> </w:t>
      </w:r>
      <w:r w:rsidR="00A172DD">
        <w:t>P</w:t>
      </w:r>
      <w:r>
        <w:t>olicies</w:t>
      </w:r>
      <w:r w:rsidR="00593ADC">
        <w:t xml:space="preserve"> </w:t>
      </w:r>
      <w:r>
        <w:t>and</w:t>
      </w:r>
      <w:r w:rsidR="00593ADC">
        <w:t xml:space="preserve"> </w:t>
      </w:r>
      <w:r w:rsidR="00A172DD">
        <w:t>G</w:t>
      </w:r>
      <w:r>
        <w:t>uidelines</w:t>
      </w:r>
    </w:p>
    <w:p w14:paraId="1326B001" w14:textId="69BC7244" w:rsidR="00E22BD7" w:rsidRDefault="0092318F" w:rsidP="009A53E1">
      <w:pPr>
        <w:pStyle w:val="DHHSbody"/>
      </w:pPr>
      <w:r w:rsidRPr="00792EC5">
        <w:t>The</w:t>
      </w:r>
      <w:r w:rsidR="00593ADC" w:rsidRPr="00792EC5">
        <w:t xml:space="preserve"> </w:t>
      </w:r>
      <w:r w:rsidR="00792EC5" w:rsidRPr="002E4444">
        <w:rPr>
          <w:i/>
          <w:iCs/>
        </w:rPr>
        <w:t>Health Service Partnership Policy and Guidelines</w:t>
      </w:r>
      <w:r w:rsidR="00D43699">
        <w:rPr>
          <w:i/>
          <w:iCs/>
        </w:rPr>
        <w:t xml:space="preserve"> 2021</w:t>
      </w:r>
      <w:r w:rsidR="00792EC5">
        <w:t xml:space="preserve"> </w:t>
      </w:r>
      <w:r>
        <w:t>set</w:t>
      </w:r>
      <w:r w:rsidR="00593ADC">
        <w:t xml:space="preserve"> </w:t>
      </w:r>
      <w:r w:rsidR="00860087">
        <w:t>the</w:t>
      </w:r>
      <w:r w:rsidR="00593ADC">
        <w:t xml:space="preserve"> </w:t>
      </w:r>
      <w:r w:rsidR="00860087">
        <w:t>framework</w:t>
      </w:r>
      <w:r w:rsidR="00593ADC">
        <w:t xml:space="preserve"> </w:t>
      </w:r>
      <w:r w:rsidR="00860087">
        <w:t>and</w:t>
      </w:r>
      <w:r w:rsidR="00593ADC">
        <w:t xml:space="preserve"> </w:t>
      </w:r>
      <w:r w:rsidR="00860087">
        <w:t>expectations</w:t>
      </w:r>
      <w:r w:rsidR="00593ADC">
        <w:t xml:space="preserve"> </w:t>
      </w:r>
      <w:r w:rsidR="00860087">
        <w:t>for</w:t>
      </w:r>
      <w:r w:rsidR="00593ADC">
        <w:t xml:space="preserve"> </w:t>
      </w:r>
      <w:r w:rsidR="000D1C83">
        <w:t>how</w:t>
      </w:r>
      <w:r w:rsidR="00593ADC">
        <w:t xml:space="preserve"> </w:t>
      </w:r>
      <w:r w:rsidR="000D1C83">
        <w:t>Health</w:t>
      </w:r>
      <w:r w:rsidR="00593ADC">
        <w:t xml:space="preserve"> </w:t>
      </w:r>
      <w:r w:rsidR="001F1398">
        <w:t>Service</w:t>
      </w:r>
      <w:r w:rsidR="00593ADC">
        <w:t xml:space="preserve"> </w:t>
      </w:r>
      <w:r w:rsidR="001F1398">
        <w:t>Partnerships</w:t>
      </w:r>
      <w:r w:rsidR="00593ADC">
        <w:t xml:space="preserve"> </w:t>
      </w:r>
      <w:r w:rsidR="001F1398">
        <w:t>operate</w:t>
      </w:r>
      <w:r w:rsidR="008157A4">
        <w:t>.</w:t>
      </w:r>
      <w:r w:rsidR="00593ADC">
        <w:t xml:space="preserve"> </w:t>
      </w:r>
      <w:r w:rsidR="008157A4">
        <w:t>This</w:t>
      </w:r>
      <w:r w:rsidR="00593ADC">
        <w:t xml:space="preserve"> </w:t>
      </w:r>
      <w:r w:rsidR="008157A4">
        <w:t>includes</w:t>
      </w:r>
      <w:r w:rsidR="00593ADC">
        <w:t xml:space="preserve"> </w:t>
      </w:r>
      <w:r w:rsidR="00A95C6A">
        <w:t>that</w:t>
      </w:r>
      <w:r w:rsidR="00593ADC">
        <w:t xml:space="preserve"> </w:t>
      </w:r>
      <w:r w:rsidR="00A95C6A">
        <w:t>all</w:t>
      </w:r>
      <w:r w:rsidR="00593ADC">
        <w:t xml:space="preserve"> </w:t>
      </w:r>
      <w:r w:rsidR="00A95C6A">
        <w:t>members</w:t>
      </w:r>
      <w:r w:rsidR="00593ADC">
        <w:t xml:space="preserve"> </w:t>
      </w:r>
      <w:r w:rsidR="00A95C6A">
        <w:t>of</w:t>
      </w:r>
      <w:r w:rsidR="00593ADC">
        <w:t xml:space="preserve"> </w:t>
      </w:r>
      <w:r w:rsidR="00A95C6A">
        <w:t>the</w:t>
      </w:r>
      <w:r w:rsidR="00593ADC">
        <w:t xml:space="preserve"> </w:t>
      </w:r>
      <w:r w:rsidR="00A95C6A">
        <w:t>Health</w:t>
      </w:r>
      <w:r w:rsidR="00593ADC">
        <w:t xml:space="preserve"> </w:t>
      </w:r>
      <w:r w:rsidR="00A95C6A">
        <w:t>Service</w:t>
      </w:r>
      <w:r w:rsidR="00593ADC">
        <w:t xml:space="preserve"> </w:t>
      </w:r>
      <w:r w:rsidR="00A95C6A">
        <w:t>Partnership</w:t>
      </w:r>
      <w:r w:rsidR="00593ADC">
        <w:t xml:space="preserve"> </w:t>
      </w:r>
      <w:r w:rsidR="00A95C6A">
        <w:t>are</w:t>
      </w:r>
      <w:r w:rsidR="00593ADC">
        <w:t xml:space="preserve"> </w:t>
      </w:r>
      <w:r w:rsidR="00A95C6A">
        <w:t>expected</w:t>
      </w:r>
      <w:r w:rsidR="00593ADC">
        <w:t xml:space="preserve"> </w:t>
      </w:r>
      <w:r w:rsidR="00A95C6A">
        <w:t>to</w:t>
      </w:r>
      <w:r w:rsidR="00593ADC">
        <w:t xml:space="preserve"> </w:t>
      </w:r>
      <w:r w:rsidR="00A95C6A">
        <w:t>participate</w:t>
      </w:r>
      <w:r w:rsidR="00593ADC">
        <w:t xml:space="preserve"> </w:t>
      </w:r>
      <w:r w:rsidR="00A95C6A">
        <w:t>meaningfully</w:t>
      </w:r>
      <w:r w:rsidR="00593ADC">
        <w:t xml:space="preserve"> </w:t>
      </w:r>
      <w:r w:rsidR="00A95C6A">
        <w:t>and</w:t>
      </w:r>
      <w:r w:rsidR="00593ADC">
        <w:t xml:space="preserve"> </w:t>
      </w:r>
      <w:r w:rsidR="00A95C6A">
        <w:t>effectively</w:t>
      </w:r>
      <w:r w:rsidR="00593ADC">
        <w:t xml:space="preserve"> </w:t>
      </w:r>
      <w:r w:rsidR="008157A4">
        <w:t>in</w:t>
      </w:r>
      <w:r w:rsidR="00593ADC">
        <w:t xml:space="preserve"> </w:t>
      </w:r>
      <w:r w:rsidR="008157A4">
        <w:t>the</w:t>
      </w:r>
      <w:r w:rsidR="000D1C83">
        <w:t>ir</w:t>
      </w:r>
      <w:r w:rsidR="00593ADC">
        <w:t xml:space="preserve"> </w:t>
      </w:r>
      <w:r w:rsidR="00792EC5">
        <w:t>p</w:t>
      </w:r>
      <w:r w:rsidR="008157A4">
        <w:t>artnership</w:t>
      </w:r>
      <w:r w:rsidR="00792EC5">
        <w:t>,</w:t>
      </w:r>
      <w:r w:rsidR="00593ADC">
        <w:t xml:space="preserve"> </w:t>
      </w:r>
      <w:r w:rsidR="00A95C6A">
        <w:t>to</w:t>
      </w:r>
      <w:r w:rsidR="00593ADC">
        <w:t xml:space="preserve"> </w:t>
      </w:r>
      <w:r w:rsidR="00A95C6A">
        <w:t>collectively</w:t>
      </w:r>
      <w:r w:rsidR="00593ADC">
        <w:t xml:space="preserve"> </w:t>
      </w:r>
      <w:r w:rsidR="00A95C6A">
        <w:t>achieve</w:t>
      </w:r>
      <w:r w:rsidR="00593ADC">
        <w:t xml:space="preserve"> </w:t>
      </w:r>
      <w:r w:rsidR="00A95C6A">
        <w:t>decision-making</w:t>
      </w:r>
      <w:r w:rsidR="00593ADC">
        <w:t xml:space="preserve"> </w:t>
      </w:r>
      <w:r w:rsidR="00A95C6A">
        <w:t>by</w:t>
      </w:r>
      <w:r w:rsidR="00593ADC">
        <w:t xml:space="preserve"> </w:t>
      </w:r>
      <w:r w:rsidR="00A95C6A">
        <w:t>consensus.</w:t>
      </w:r>
      <w:r w:rsidR="00593ADC">
        <w:t xml:space="preserve"> </w:t>
      </w:r>
      <w:r w:rsidR="00BC0740">
        <w:t>This</w:t>
      </w:r>
      <w:r w:rsidR="00593ADC">
        <w:t xml:space="preserve"> </w:t>
      </w:r>
      <w:r w:rsidR="00BC0740">
        <w:t>document</w:t>
      </w:r>
      <w:r w:rsidR="00593ADC">
        <w:t xml:space="preserve"> </w:t>
      </w:r>
      <w:r w:rsidR="00BC0740">
        <w:t>supersedes</w:t>
      </w:r>
      <w:r w:rsidR="00593ADC">
        <w:t xml:space="preserve"> </w:t>
      </w:r>
      <w:r w:rsidR="00BC0740">
        <w:t>the</w:t>
      </w:r>
      <w:r w:rsidR="00593ADC">
        <w:t xml:space="preserve"> </w:t>
      </w:r>
      <w:r w:rsidR="00BC0740">
        <w:t>former</w:t>
      </w:r>
      <w:r w:rsidR="00593ADC">
        <w:t xml:space="preserve"> </w:t>
      </w:r>
      <w:r w:rsidR="00BC0740">
        <w:t>Rural</w:t>
      </w:r>
      <w:r w:rsidR="00593ADC">
        <w:t xml:space="preserve"> </w:t>
      </w:r>
      <w:r w:rsidR="00BC0740">
        <w:t>and</w:t>
      </w:r>
      <w:r w:rsidR="00593ADC">
        <w:t xml:space="preserve"> </w:t>
      </w:r>
      <w:r w:rsidR="00BC0740">
        <w:t>Regional</w:t>
      </w:r>
      <w:r w:rsidR="00593ADC">
        <w:t xml:space="preserve"> </w:t>
      </w:r>
      <w:r w:rsidR="00792EC5">
        <w:t xml:space="preserve">Health </w:t>
      </w:r>
      <w:r w:rsidR="00BC0740">
        <w:t>Partnerships</w:t>
      </w:r>
      <w:r w:rsidR="00792EC5">
        <w:t xml:space="preserve"> guidelines</w:t>
      </w:r>
      <w:r w:rsidR="00BC0740">
        <w:t>,</w:t>
      </w:r>
      <w:r w:rsidR="00593ADC">
        <w:t xml:space="preserve"> </w:t>
      </w:r>
      <w:r w:rsidR="00BC0740">
        <w:t>with</w:t>
      </w:r>
      <w:r w:rsidR="00593ADC">
        <w:t xml:space="preserve"> </w:t>
      </w:r>
      <w:r w:rsidR="00BC0740">
        <w:t>relevant</w:t>
      </w:r>
      <w:r w:rsidR="00593ADC">
        <w:t xml:space="preserve"> </w:t>
      </w:r>
      <w:r w:rsidR="00BC0740">
        <w:t>content</w:t>
      </w:r>
      <w:r w:rsidR="00593ADC">
        <w:t xml:space="preserve"> </w:t>
      </w:r>
      <w:r w:rsidR="00BC0740">
        <w:t>for</w:t>
      </w:r>
      <w:r w:rsidR="00593ADC">
        <w:t xml:space="preserve"> </w:t>
      </w:r>
      <w:r w:rsidR="00BC0740">
        <w:t>these</w:t>
      </w:r>
      <w:r w:rsidR="00593ADC">
        <w:t xml:space="preserve"> </w:t>
      </w:r>
      <w:r w:rsidR="00BC0740">
        <w:t>(including</w:t>
      </w:r>
      <w:r w:rsidR="00593ADC">
        <w:t xml:space="preserve"> </w:t>
      </w:r>
      <w:r w:rsidR="00BC0740">
        <w:t>in</w:t>
      </w:r>
      <w:r w:rsidR="00593ADC">
        <w:t xml:space="preserve"> </w:t>
      </w:r>
      <w:r w:rsidR="00BC0740">
        <w:t>relation</w:t>
      </w:r>
      <w:r w:rsidR="00593ADC">
        <w:t xml:space="preserve"> </w:t>
      </w:r>
      <w:r w:rsidR="00BC0740">
        <w:t>to</w:t>
      </w:r>
      <w:r w:rsidR="00593ADC">
        <w:t xml:space="preserve"> </w:t>
      </w:r>
      <w:r w:rsidR="00BC0740">
        <w:t>Local</w:t>
      </w:r>
      <w:r w:rsidR="00593ADC">
        <w:t xml:space="preserve"> </w:t>
      </w:r>
      <w:r w:rsidR="00BC0740">
        <w:t>Area</w:t>
      </w:r>
      <w:r w:rsidR="00593ADC">
        <w:t xml:space="preserve"> </w:t>
      </w:r>
      <w:r w:rsidR="00BC0740">
        <w:t>Health</w:t>
      </w:r>
      <w:r w:rsidR="00593ADC">
        <w:t xml:space="preserve"> </w:t>
      </w:r>
      <w:r w:rsidR="00BC0740">
        <w:t>Partnerships)</w:t>
      </w:r>
      <w:r w:rsidR="00593ADC">
        <w:t xml:space="preserve"> </w:t>
      </w:r>
      <w:r w:rsidR="00BC0740">
        <w:t>now</w:t>
      </w:r>
      <w:r w:rsidR="00593ADC">
        <w:t xml:space="preserve"> </w:t>
      </w:r>
      <w:r w:rsidR="00BC0740">
        <w:t>housed</w:t>
      </w:r>
      <w:r w:rsidR="00593ADC">
        <w:t xml:space="preserve"> </w:t>
      </w:r>
      <w:r w:rsidR="00BC0740">
        <w:t>in</w:t>
      </w:r>
      <w:r w:rsidR="00593ADC">
        <w:t xml:space="preserve"> </w:t>
      </w:r>
      <w:r w:rsidR="00BC0740" w:rsidRPr="00587699">
        <w:t>the</w:t>
      </w:r>
      <w:r w:rsidR="00593ADC" w:rsidRPr="00587699">
        <w:t xml:space="preserve"> </w:t>
      </w:r>
      <w:r w:rsidR="00587699" w:rsidRPr="004962CD">
        <w:t xml:space="preserve">new </w:t>
      </w:r>
      <w:r w:rsidR="00587699">
        <w:t xml:space="preserve">policy and </w:t>
      </w:r>
      <w:r w:rsidR="00587699" w:rsidRPr="004962CD">
        <w:t>g</w:t>
      </w:r>
      <w:r w:rsidR="00BC0740" w:rsidRPr="004962CD">
        <w:t>uidelines</w:t>
      </w:r>
      <w:r w:rsidR="00BC0740">
        <w:t>.</w:t>
      </w:r>
      <w:r w:rsidR="00074AB4">
        <w:t xml:space="preserve"> </w:t>
      </w:r>
    </w:p>
    <w:p w14:paraId="2D11614B" w14:textId="2D36253B" w:rsidR="00283737" w:rsidRDefault="00074AB4" w:rsidP="009A53E1">
      <w:pPr>
        <w:pStyle w:val="DHHSbody"/>
      </w:pPr>
      <w:r>
        <w:t xml:space="preserve">The </w:t>
      </w:r>
      <w:r w:rsidR="00587699">
        <w:t>p</w:t>
      </w:r>
      <w:r>
        <w:t xml:space="preserve">olicy and </w:t>
      </w:r>
      <w:r w:rsidR="00587699">
        <w:t>g</w:t>
      </w:r>
      <w:r>
        <w:t>uidelines will be updated to reflect any improvements and changes to the Health Service Partnership model arising from the evaluation.</w:t>
      </w:r>
    </w:p>
    <w:p w14:paraId="0ECE3DE9" w14:textId="01D6AC38" w:rsidR="00792EC5" w:rsidRDefault="00792EC5" w:rsidP="009A53E1">
      <w:pPr>
        <w:pStyle w:val="DHHSbody"/>
      </w:pPr>
      <w:r>
        <w:t>For more information, see the</w:t>
      </w:r>
      <w:r w:rsidRPr="00792EC5">
        <w:t xml:space="preserve"> </w:t>
      </w:r>
      <w:hyperlink r:id="rId196" w:history="1">
        <w:r w:rsidRPr="004962CD">
          <w:rPr>
            <w:rStyle w:val="Hyperlink"/>
          </w:rPr>
          <w:t>Health Service Partnership Policy and Guidelines</w:t>
        </w:r>
        <w:r>
          <w:rPr>
            <w:rStyle w:val="Hyperlinkitalic"/>
          </w:rPr>
          <w:t xml:space="preserve"> </w:t>
        </w:r>
      </w:hyperlink>
      <w:r>
        <w:t>&lt;</w:t>
      </w:r>
      <w:r w:rsidRPr="00792EC5">
        <w:t>https://www.health.vic.gov.au/publications/health-service-partnership-policy-and-guidelines</w:t>
      </w:r>
      <w:r>
        <w:t>&gt;.</w:t>
      </w:r>
    </w:p>
    <w:p w14:paraId="57CB5403" w14:textId="38939F17" w:rsidR="002B5384" w:rsidRPr="00C8328D" w:rsidRDefault="002B5384" w:rsidP="00EC622F">
      <w:pPr>
        <w:pStyle w:val="Heading4"/>
        <w:ind w:left="1134"/>
      </w:pPr>
      <w:r>
        <w:t>Better</w:t>
      </w:r>
      <w:r w:rsidR="00593ADC">
        <w:t xml:space="preserve"> </w:t>
      </w:r>
      <w:r>
        <w:t>at</w:t>
      </w:r>
      <w:r w:rsidR="00593ADC">
        <w:t xml:space="preserve"> </w:t>
      </w:r>
      <w:r>
        <w:t>Home</w:t>
      </w:r>
    </w:p>
    <w:p w14:paraId="2E62C970" w14:textId="5BA9AAED" w:rsidR="00AF27BD" w:rsidRPr="00A1519C" w:rsidRDefault="002B5384" w:rsidP="00792EC5">
      <w:pPr>
        <w:pStyle w:val="DHHSbody"/>
      </w:pPr>
      <w:r w:rsidRPr="002C49EE">
        <w:t>The</w:t>
      </w:r>
      <w:r w:rsidR="00593ADC" w:rsidRPr="002C49EE">
        <w:t xml:space="preserve"> </w:t>
      </w:r>
      <w:r w:rsidR="00697F7C" w:rsidRPr="002C49EE">
        <w:t>2022–23</w:t>
      </w:r>
      <w:r w:rsidR="00593ADC" w:rsidRPr="002C49EE">
        <w:t xml:space="preserve"> </w:t>
      </w:r>
      <w:r w:rsidRPr="002C49EE">
        <w:t>State</w:t>
      </w:r>
      <w:r w:rsidR="00593ADC">
        <w:t xml:space="preserve"> </w:t>
      </w:r>
      <w:r w:rsidRPr="00A1519C">
        <w:t>Budget</w:t>
      </w:r>
      <w:r w:rsidR="00593ADC">
        <w:t xml:space="preserve"> </w:t>
      </w:r>
      <w:r w:rsidRPr="00A1519C">
        <w:t>provided</w:t>
      </w:r>
      <w:r w:rsidR="00593ADC">
        <w:t xml:space="preserve"> </w:t>
      </w:r>
      <w:r w:rsidRPr="00A1519C">
        <w:t>$</w:t>
      </w:r>
      <w:r w:rsidR="00193709">
        <w:t>698</w:t>
      </w:r>
      <w:r w:rsidR="00593ADC">
        <w:t xml:space="preserve"> </w:t>
      </w:r>
      <w:r w:rsidRPr="00A1519C">
        <w:t>million</w:t>
      </w:r>
      <w:r w:rsidR="00593ADC">
        <w:t xml:space="preserve"> </w:t>
      </w:r>
      <w:r w:rsidRPr="00A1519C">
        <w:t>over</w:t>
      </w:r>
      <w:r w:rsidR="00593ADC">
        <w:t xml:space="preserve"> </w:t>
      </w:r>
      <w:r w:rsidR="00193709">
        <w:t>four</w:t>
      </w:r>
      <w:r w:rsidR="00593ADC">
        <w:t xml:space="preserve"> </w:t>
      </w:r>
      <w:r w:rsidRPr="00A1519C">
        <w:t>years</w:t>
      </w:r>
      <w:r w:rsidR="00593ADC">
        <w:rPr>
          <w:rFonts w:cs="Arial"/>
          <w:color w:val="000000"/>
        </w:rPr>
        <w:t xml:space="preserve"> </w:t>
      </w:r>
      <w:r w:rsidR="00705203" w:rsidRPr="00705203">
        <w:rPr>
          <w:rFonts w:cs="Arial"/>
          <w:color w:val="000000"/>
        </w:rPr>
        <w:t>to</w:t>
      </w:r>
      <w:r w:rsidR="00593ADC">
        <w:rPr>
          <w:rFonts w:cs="Arial"/>
          <w:color w:val="000000"/>
        </w:rPr>
        <w:t xml:space="preserve"> </w:t>
      </w:r>
      <w:r w:rsidR="00705203" w:rsidRPr="00705203">
        <w:rPr>
          <w:rFonts w:cs="Arial"/>
          <w:color w:val="000000"/>
        </w:rPr>
        <w:t>deliver</w:t>
      </w:r>
      <w:r w:rsidR="00593ADC">
        <w:rPr>
          <w:rFonts w:cs="Arial"/>
          <w:color w:val="000000"/>
        </w:rPr>
        <w:t xml:space="preserve"> </w:t>
      </w:r>
      <w:r w:rsidR="00705203" w:rsidRPr="00705203">
        <w:rPr>
          <w:rFonts w:cs="Arial"/>
          <w:color w:val="000000"/>
        </w:rPr>
        <w:t>more</w:t>
      </w:r>
      <w:r w:rsidR="00593ADC">
        <w:rPr>
          <w:rFonts w:cs="Arial"/>
          <w:color w:val="000000"/>
        </w:rPr>
        <w:t xml:space="preserve"> </w:t>
      </w:r>
      <w:r w:rsidR="00705203" w:rsidRPr="00705203">
        <w:rPr>
          <w:rFonts w:cs="Arial"/>
          <w:color w:val="000000"/>
        </w:rPr>
        <w:t>health</w:t>
      </w:r>
      <w:r w:rsidR="00F3582E">
        <w:rPr>
          <w:rFonts w:cs="Arial"/>
          <w:color w:val="000000"/>
        </w:rPr>
        <w:t xml:space="preserve"> </w:t>
      </w:r>
      <w:r w:rsidR="00705203" w:rsidRPr="00705203">
        <w:rPr>
          <w:rFonts w:cs="Arial"/>
          <w:color w:val="000000"/>
        </w:rPr>
        <w:t>care</w:t>
      </w:r>
      <w:r w:rsidR="00593ADC">
        <w:rPr>
          <w:rFonts w:cs="Arial"/>
          <w:color w:val="000000"/>
        </w:rPr>
        <w:t xml:space="preserve"> </w:t>
      </w:r>
      <w:r w:rsidR="00705203" w:rsidRPr="00705203">
        <w:rPr>
          <w:rFonts w:cs="Arial"/>
          <w:color w:val="000000"/>
        </w:rPr>
        <w:t>within</w:t>
      </w:r>
      <w:r w:rsidR="00593ADC">
        <w:rPr>
          <w:rFonts w:cs="Arial"/>
          <w:color w:val="000000"/>
        </w:rPr>
        <w:t xml:space="preserve"> </w:t>
      </w:r>
      <w:r w:rsidR="00705203" w:rsidRPr="00705203">
        <w:rPr>
          <w:rFonts w:cs="Arial"/>
          <w:color w:val="000000"/>
        </w:rPr>
        <w:t>patients</w:t>
      </w:r>
      <w:r w:rsidR="00792EC5">
        <w:rPr>
          <w:rFonts w:cs="Arial"/>
          <w:color w:val="000000"/>
        </w:rPr>
        <w:t>’</w:t>
      </w:r>
      <w:r w:rsidR="00593ADC">
        <w:rPr>
          <w:rFonts w:cs="Arial"/>
          <w:color w:val="000000"/>
        </w:rPr>
        <w:t xml:space="preserve"> </w:t>
      </w:r>
      <w:r w:rsidR="00705203" w:rsidRPr="00705203">
        <w:rPr>
          <w:rFonts w:cs="Arial"/>
          <w:color w:val="000000"/>
        </w:rPr>
        <w:t>homes,</w:t>
      </w:r>
      <w:r w:rsidR="00593ADC">
        <w:rPr>
          <w:rFonts w:cs="Arial"/>
          <w:color w:val="000000"/>
        </w:rPr>
        <w:t xml:space="preserve"> </w:t>
      </w:r>
      <w:r w:rsidR="00705203" w:rsidRPr="00705203">
        <w:rPr>
          <w:rFonts w:cs="Arial"/>
          <w:color w:val="000000"/>
        </w:rPr>
        <w:t>through</w:t>
      </w:r>
      <w:r w:rsidR="00593ADC">
        <w:rPr>
          <w:rFonts w:cs="Arial"/>
          <w:color w:val="000000"/>
        </w:rPr>
        <w:t xml:space="preserve"> </w:t>
      </w:r>
      <w:r w:rsidR="00792EC5">
        <w:rPr>
          <w:rFonts w:cs="Arial"/>
          <w:color w:val="000000"/>
        </w:rPr>
        <w:t xml:space="preserve">the </w:t>
      </w:r>
      <w:r w:rsidR="00705203" w:rsidRPr="00705203">
        <w:rPr>
          <w:rFonts w:cs="Arial"/>
          <w:color w:val="000000"/>
        </w:rPr>
        <w:t>use</w:t>
      </w:r>
      <w:r w:rsidR="00593ADC">
        <w:rPr>
          <w:rFonts w:cs="Arial"/>
          <w:color w:val="000000"/>
        </w:rPr>
        <w:t xml:space="preserve"> </w:t>
      </w:r>
      <w:r w:rsidR="00705203" w:rsidRPr="00705203">
        <w:rPr>
          <w:rFonts w:cs="Arial"/>
          <w:color w:val="000000"/>
        </w:rPr>
        <w:t>of</w:t>
      </w:r>
      <w:r w:rsidR="00593ADC">
        <w:rPr>
          <w:rFonts w:cs="Arial"/>
          <w:color w:val="000000"/>
        </w:rPr>
        <w:t xml:space="preserve"> </w:t>
      </w:r>
      <w:r w:rsidR="00705203" w:rsidRPr="00705203">
        <w:rPr>
          <w:rFonts w:cs="Arial"/>
          <w:color w:val="000000"/>
        </w:rPr>
        <w:t>home-delivered</w:t>
      </w:r>
      <w:r w:rsidR="00593ADC">
        <w:rPr>
          <w:rFonts w:cs="Arial"/>
          <w:color w:val="000000"/>
        </w:rPr>
        <w:t xml:space="preserve"> </w:t>
      </w:r>
      <w:r w:rsidR="00705203" w:rsidRPr="00705203">
        <w:rPr>
          <w:rFonts w:cs="Arial"/>
          <w:color w:val="000000"/>
        </w:rPr>
        <w:t>and</w:t>
      </w:r>
      <w:r w:rsidR="00593ADC">
        <w:rPr>
          <w:rFonts w:cs="Arial"/>
          <w:color w:val="000000"/>
        </w:rPr>
        <w:t xml:space="preserve"> </w:t>
      </w:r>
      <w:r w:rsidR="00705203" w:rsidRPr="00705203">
        <w:rPr>
          <w:rFonts w:cs="Arial"/>
          <w:color w:val="000000"/>
        </w:rPr>
        <w:t>virtual</w:t>
      </w:r>
      <w:r w:rsidR="00593ADC">
        <w:rPr>
          <w:rFonts w:cs="Arial"/>
          <w:color w:val="000000"/>
        </w:rPr>
        <w:t xml:space="preserve"> </w:t>
      </w:r>
      <w:r w:rsidR="00705203" w:rsidRPr="00705203">
        <w:rPr>
          <w:rFonts w:cs="Arial"/>
          <w:color w:val="000000"/>
        </w:rPr>
        <w:t>care.</w:t>
      </w:r>
      <w:r w:rsidR="00176BB9">
        <w:t xml:space="preserve"> </w:t>
      </w:r>
      <w:r w:rsidR="00F075CD" w:rsidRPr="00F075CD">
        <w:t xml:space="preserve">This was in addition to the $120.9 million over </w:t>
      </w:r>
      <w:r w:rsidR="00B532E7">
        <w:t>three</w:t>
      </w:r>
      <w:r w:rsidR="00F075CD" w:rsidRPr="00F075CD">
        <w:t xml:space="preserve"> years that was announced in the 2020–21 </w:t>
      </w:r>
      <w:r w:rsidR="00DE0954">
        <w:t>State</w:t>
      </w:r>
      <w:r w:rsidR="00F075CD" w:rsidRPr="00F075CD">
        <w:t xml:space="preserve"> Budget.</w:t>
      </w:r>
    </w:p>
    <w:p w14:paraId="4DAA2BC5" w14:textId="2AF96423" w:rsidR="007B3E55" w:rsidRDefault="007B3E55" w:rsidP="007B3E55">
      <w:pPr>
        <w:pStyle w:val="DHHSbody"/>
      </w:pPr>
      <w:r>
        <w:t xml:space="preserve">Better at Home </w:t>
      </w:r>
      <w:r w:rsidR="1ECE0177">
        <w:t>is</w:t>
      </w:r>
      <w:r>
        <w:t xml:space="preserve"> </w:t>
      </w:r>
      <w:r w:rsidR="1ECE0177">
        <w:t>increasing</w:t>
      </w:r>
      <w:r>
        <w:t xml:space="preserve"> the delivery of health</w:t>
      </w:r>
      <w:r w:rsidR="00F3582E">
        <w:t xml:space="preserve"> </w:t>
      </w:r>
      <w:r>
        <w:t>care within patients’ homes</w:t>
      </w:r>
      <w:r w:rsidR="006E39A6">
        <w:t>,</w:t>
      </w:r>
      <w:r>
        <w:t xml:space="preserve"> where appropriate and preferred by the patient, through home-based and virtual care.</w:t>
      </w:r>
    </w:p>
    <w:p w14:paraId="76431E73" w14:textId="68730E56" w:rsidR="007B3E55" w:rsidRDefault="007B3E55" w:rsidP="007B3E55">
      <w:pPr>
        <w:pStyle w:val="DHHSbody"/>
      </w:pPr>
      <w:r>
        <w:t>The program funding supports the delivery of more acute admitted, sub-acute admitted and non-admitted hospital care.</w:t>
      </w:r>
    </w:p>
    <w:p w14:paraId="7E4FB4C6" w14:textId="4AE3A419" w:rsidR="00A912AB" w:rsidRPr="00A1519C" w:rsidRDefault="007B3E55" w:rsidP="007B3E55">
      <w:pPr>
        <w:pStyle w:val="DHHSbody"/>
      </w:pPr>
      <w:r>
        <w:t>The funding will be allocated to health services based on applications submitted via Health Service Partnership</w:t>
      </w:r>
      <w:r w:rsidR="00FC5C37">
        <w:t>s</w:t>
      </w:r>
      <w:r>
        <w:t xml:space="preserve">, in recognition of the benefits of health services working together </w:t>
      </w:r>
      <w:r w:rsidR="006E39A6">
        <w:t xml:space="preserve">to </w:t>
      </w:r>
      <w:r>
        <w:t>achiev</w:t>
      </w:r>
      <w:r w:rsidR="006E39A6">
        <w:t>e</w:t>
      </w:r>
      <w:r>
        <w:t xml:space="preserve"> transformation.</w:t>
      </w:r>
    </w:p>
    <w:p w14:paraId="1ED69911" w14:textId="23998BA8" w:rsidR="00A30288" w:rsidRDefault="00792EC5" w:rsidP="00404B13">
      <w:pPr>
        <w:pStyle w:val="DHHSbody"/>
      </w:pPr>
      <w:r>
        <w:t>For more information, see the</w:t>
      </w:r>
      <w:r w:rsidRPr="00792EC5">
        <w:t xml:space="preserve"> </w:t>
      </w:r>
      <w:hyperlink r:id="rId197" w:history="1">
        <w:r w:rsidR="007A298F" w:rsidRPr="007A298F">
          <w:rPr>
            <w:rStyle w:val="Hyperlink"/>
          </w:rPr>
          <w:t>Better</w:t>
        </w:r>
        <w:r w:rsidR="00593ADC">
          <w:rPr>
            <w:rStyle w:val="Hyperlink"/>
          </w:rPr>
          <w:t xml:space="preserve"> </w:t>
        </w:r>
        <w:r w:rsidR="007A298F" w:rsidRPr="007A298F">
          <w:rPr>
            <w:rStyle w:val="Hyperlink"/>
          </w:rPr>
          <w:t>at</w:t>
        </w:r>
        <w:r w:rsidR="00593ADC">
          <w:rPr>
            <w:rStyle w:val="Hyperlink"/>
          </w:rPr>
          <w:t xml:space="preserve"> </w:t>
        </w:r>
        <w:r w:rsidR="007A298F" w:rsidRPr="007A298F">
          <w:rPr>
            <w:rStyle w:val="Hyperlink"/>
          </w:rPr>
          <w:t>Hom</w:t>
        </w:r>
        <w:r>
          <w:rPr>
            <w:rStyle w:val="Hyperlink"/>
          </w:rPr>
          <w:t>e Initiative</w:t>
        </w:r>
      </w:hyperlink>
      <w:r w:rsidR="00593ADC">
        <w:t xml:space="preserve"> </w:t>
      </w:r>
      <w:r w:rsidR="007A298F">
        <w:t>&lt;</w:t>
      </w:r>
      <w:r w:rsidRPr="00792EC5">
        <w:t>https://www.health.vic.gov.au/patient-care/better-at-home-initiative</w:t>
      </w:r>
      <w:r w:rsidR="007A298F">
        <w:t>&gt;</w:t>
      </w:r>
      <w:r w:rsidR="009F1E12">
        <w:t>.</w:t>
      </w:r>
      <w:r w:rsidR="00593ADC">
        <w:t xml:space="preserve"> </w:t>
      </w:r>
    </w:p>
    <w:p w14:paraId="29BAF0AD" w14:textId="2F06EEF8" w:rsidR="00253E58" w:rsidRDefault="00E0289E" w:rsidP="00A26AF1">
      <w:pPr>
        <w:pStyle w:val="Heading3"/>
        <w:tabs>
          <w:tab w:val="num" w:pos="709"/>
          <w:tab w:val="num" w:pos="6095"/>
        </w:tabs>
        <w:ind w:left="0" w:right="-58"/>
      </w:pPr>
      <w:r>
        <w:lastRenderedPageBreak/>
        <w:t xml:space="preserve"> </w:t>
      </w:r>
      <w:bookmarkStart w:id="2797" w:name="_Toc106868084"/>
      <w:bookmarkStart w:id="2798" w:name="_Toc106869835"/>
      <w:bookmarkStart w:id="2799" w:name="_Toc106870169"/>
      <w:bookmarkStart w:id="2800" w:name="_Toc106870335"/>
      <w:bookmarkStart w:id="2801" w:name="_Toc106870507"/>
      <w:bookmarkStart w:id="2802" w:name="_Toc107400219"/>
      <w:r w:rsidR="00253E58">
        <w:t>Mental</w:t>
      </w:r>
      <w:r w:rsidR="00593ADC">
        <w:t xml:space="preserve"> </w:t>
      </w:r>
      <w:r w:rsidR="00A172DD">
        <w:t>H</w:t>
      </w:r>
      <w:r w:rsidR="00253E58">
        <w:t>ealth</w:t>
      </w:r>
      <w:r w:rsidR="00593ADC">
        <w:t xml:space="preserve"> </w:t>
      </w:r>
      <w:r w:rsidR="00627AC6">
        <w:t>and</w:t>
      </w:r>
      <w:r w:rsidR="00593ADC">
        <w:t xml:space="preserve"> </w:t>
      </w:r>
      <w:r w:rsidR="00A172DD">
        <w:t>W</w:t>
      </w:r>
      <w:r w:rsidR="006E24F7">
        <w:t>ellbeing</w:t>
      </w:r>
      <w:r w:rsidR="00593ADC">
        <w:t xml:space="preserve"> </w:t>
      </w:r>
      <w:r w:rsidR="00A172DD">
        <w:t>S</w:t>
      </w:r>
      <w:r w:rsidR="00253E58">
        <w:t>ervices</w:t>
      </w:r>
      <w:bookmarkStart w:id="2803" w:name="_Toc40695276"/>
      <w:bookmarkStart w:id="2804" w:name="_Toc40695279"/>
      <w:bookmarkStart w:id="2805" w:name="_Toc40695281"/>
      <w:bookmarkStart w:id="2806" w:name="_Toc40695282"/>
      <w:bookmarkStart w:id="2807" w:name="_Toc40695283"/>
      <w:bookmarkEnd w:id="2786"/>
      <w:bookmarkEnd w:id="2787"/>
      <w:bookmarkEnd w:id="2788"/>
      <w:bookmarkEnd w:id="2789"/>
      <w:bookmarkEnd w:id="2790"/>
      <w:bookmarkEnd w:id="2797"/>
      <w:bookmarkEnd w:id="2798"/>
      <w:bookmarkEnd w:id="2799"/>
      <w:bookmarkEnd w:id="2800"/>
      <w:bookmarkEnd w:id="2801"/>
      <w:bookmarkEnd w:id="2802"/>
      <w:bookmarkEnd w:id="2803"/>
      <w:bookmarkEnd w:id="2804"/>
      <w:bookmarkEnd w:id="2805"/>
      <w:bookmarkEnd w:id="2806"/>
      <w:bookmarkEnd w:id="2807"/>
    </w:p>
    <w:p w14:paraId="03AFEBFA" w14:textId="2AC11259" w:rsidR="0050324D" w:rsidRDefault="00694D58" w:rsidP="00EC622F">
      <w:pPr>
        <w:pStyle w:val="Heading4"/>
        <w:ind w:left="1134"/>
      </w:pPr>
      <w:r>
        <w:t>Key</w:t>
      </w:r>
      <w:r w:rsidR="00593ADC">
        <w:t xml:space="preserve"> </w:t>
      </w:r>
      <w:r w:rsidR="00512F64">
        <w:t>P</w:t>
      </w:r>
      <w:r>
        <w:t>olicies</w:t>
      </w:r>
      <w:r w:rsidR="00593ADC">
        <w:t xml:space="preserve"> </w:t>
      </w:r>
      <w:r>
        <w:t>and</w:t>
      </w:r>
      <w:r w:rsidR="00593ADC">
        <w:t xml:space="preserve"> </w:t>
      </w:r>
      <w:r w:rsidR="00A172DD">
        <w:t>G</w:t>
      </w:r>
      <w:r>
        <w:t>uidelines</w:t>
      </w:r>
    </w:p>
    <w:p w14:paraId="0EFC821B" w14:textId="6DAF08FD" w:rsidR="00253E58" w:rsidRPr="006E39A6" w:rsidRDefault="00253E58" w:rsidP="00F021C2">
      <w:pPr>
        <w:pStyle w:val="DHHSbody"/>
        <w:rPr>
          <w:rFonts w:cs="Arial"/>
        </w:rPr>
      </w:pPr>
      <w:r w:rsidRPr="006E39A6">
        <w:rPr>
          <w:rFonts w:cs="Arial"/>
        </w:rPr>
        <w:t>The</w:t>
      </w:r>
      <w:r w:rsidR="00593ADC" w:rsidRPr="006E39A6">
        <w:rPr>
          <w:rFonts w:cs="Arial"/>
        </w:rPr>
        <w:t xml:space="preserve"> </w:t>
      </w:r>
      <w:r w:rsidRPr="0019607C">
        <w:t>Chief</w:t>
      </w:r>
      <w:r w:rsidR="00593ADC" w:rsidRPr="0019607C">
        <w:t xml:space="preserve"> </w:t>
      </w:r>
      <w:r w:rsidR="006E39A6">
        <w:rPr>
          <w:rFonts w:cs="Arial"/>
        </w:rPr>
        <w:t>P</w:t>
      </w:r>
      <w:r w:rsidRPr="004962CD">
        <w:rPr>
          <w:rFonts w:cs="Arial"/>
        </w:rPr>
        <w:t>sychiatrist</w:t>
      </w:r>
      <w:r w:rsidR="00593ADC" w:rsidRPr="004962CD">
        <w:rPr>
          <w:rFonts w:cs="Arial"/>
        </w:rPr>
        <w:t xml:space="preserve"> </w:t>
      </w:r>
      <w:r w:rsidRPr="004962CD">
        <w:rPr>
          <w:rFonts w:cs="Arial"/>
        </w:rPr>
        <w:t>guidelines</w:t>
      </w:r>
      <w:r w:rsidR="00593ADC" w:rsidRPr="006E39A6">
        <w:rPr>
          <w:rFonts w:cs="Arial"/>
        </w:rPr>
        <w:t xml:space="preserve"> </w:t>
      </w:r>
      <w:r w:rsidRPr="006E39A6">
        <w:rPr>
          <w:rFonts w:cs="Arial"/>
        </w:rPr>
        <w:t>provide</w:t>
      </w:r>
      <w:r w:rsidR="00593ADC" w:rsidRPr="006E39A6">
        <w:rPr>
          <w:rFonts w:cs="Arial"/>
        </w:rPr>
        <w:t xml:space="preserve"> </w:t>
      </w:r>
      <w:r w:rsidRPr="006E39A6">
        <w:rPr>
          <w:rFonts w:cs="Arial"/>
        </w:rPr>
        <w:t>specialist</w:t>
      </w:r>
      <w:r w:rsidR="00593ADC" w:rsidRPr="006E39A6">
        <w:rPr>
          <w:rFonts w:cs="Arial"/>
        </w:rPr>
        <w:t xml:space="preserve"> </w:t>
      </w:r>
      <w:r w:rsidRPr="006E39A6">
        <w:rPr>
          <w:rFonts w:cs="Arial"/>
        </w:rPr>
        <w:t>advice</w:t>
      </w:r>
      <w:r w:rsidR="00593ADC" w:rsidRPr="006E39A6">
        <w:rPr>
          <w:rFonts w:cs="Arial"/>
        </w:rPr>
        <w:t xml:space="preserve"> </w:t>
      </w:r>
      <w:r w:rsidRPr="006E39A6">
        <w:rPr>
          <w:rFonts w:cs="Arial"/>
        </w:rPr>
        <w:t>on</w:t>
      </w:r>
      <w:r w:rsidR="00593ADC" w:rsidRPr="006E39A6">
        <w:rPr>
          <w:rFonts w:cs="Arial"/>
        </w:rPr>
        <w:t xml:space="preserve"> </w:t>
      </w:r>
      <w:r w:rsidRPr="006E39A6">
        <w:rPr>
          <w:rFonts w:cs="Arial"/>
        </w:rPr>
        <w:t>operational</w:t>
      </w:r>
      <w:r w:rsidR="00593ADC" w:rsidRPr="006E39A6">
        <w:rPr>
          <w:rFonts w:cs="Arial"/>
        </w:rPr>
        <w:t xml:space="preserve"> </w:t>
      </w:r>
      <w:r w:rsidRPr="006E39A6">
        <w:rPr>
          <w:rFonts w:cs="Arial"/>
        </w:rPr>
        <w:t>and</w:t>
      </w:r>
      <w:r w:rsidR="00593ADC" w:rsidRPr="006E39A6">
        <w:rPr>
          <w:rFonts w:cs="Arial"/>
        </w:rPr>
        <w:t xml:space="preserve"> </w:t>
      </w:r>
      <w:r w:rsidRPr="006E39A6">
        <w:rPr>
          <w:rFonts w:cs="Arial"/>
        </w:rPr>
        <w:t>clinical</w:t>
      </w:r>
      <w:r w:rsidR="00593ADC" w:rsidRPr="006E39A6">
        <w:rPr>
          <w:rFonts w:cs="Arial"/>
        </w:rPr>
        <w:t xml:space="preserve"> </w:t>
      </w:r>
      <w:r w:rsidRPr="006E39A6">
        <w:rPr>
          <w:rFonts w:cs="Arial"/>
        </w:rPr>
        <w:t>practice</w:t>
      </w:r>
      <w:r w:rsidR="00593ADC" w:rsidRPr="006E39A6">
        <w:rPr>
          <w:rFonts w:cs="Arial"/>
        </w:rPr>
        <w:t xml:space="preserve"> </w:t>
      </w:r>
      <w:r w:rsidRPr="006E39A6">
        <w:rPr>
          <w:rFonts w:cs="Arial"/>
        </w:rPr>
        <w:t>in</w:t>
      </w:r>
      <w:r w:rsidR="00593ADC" w:rsidRPr="006E39A6">
        <w:rPr>
          <w:rFonts w:cs="Arial"/>
        </w:rPr>
        <w:t xml:space="preserve"> </w:t>
      </w:r>
      <w:r w:rsidRPr="006E39A6">
        <w:rPr>
          <w:rFonts w:cs="Arial"/>
        </w:rPr>
        <w:t>relation</w:t>
      </w:r>
      <w:r w:rsidR="00593ADC" w:rsidRPr="006E39A6">
        <w:rPr>
          <w:rFonts w:cs="Arial"/>
        </w:rPr>
        <w:t xml:space="preserve"> </w:t>
      </w:r>
      <w:r w:rsidRPr="006E39A6">
        <w:rPr>
          <w:rFonts w:cs="Arial"/>
        </w:rPr>
        <w:t>to</w:t>
      </w:r>
      <w:r w:rsidR="00593ADC" w:rsidRPr="006E39A6">
        <w:rPr>
          <w:rFonts w:cs="Arial"/>
        </w:rPr>
        <w:t xml:space="preserve"> </w:t>
      </w:r>
      <w:r w:rsidRPr="006E39A6">
        <w:rPr>
          <w:rFonts w:cs="Arial"/>
        </w:rPr>
        <w:t>the</w:t>
      </w:r>
      <w:r w:rsidR="00593ADC" w:rsidRPr="006E39A6">
        <w:rPr>
          <w:rFonts w:cs="Arial"/>
        </w:rPr>
        <w:t xml:space="preserve"> </w:t>
      </w:r>
      <w:r w:rsidRPr="0019607C">
        <w:t>Mental</w:t>
      </w:r>
      <w:r w:rsidR="00593ADC" w:rsidRPr="0019607C">
        <w:t xml:space="preserve"> </w:t>
      </w:r>
      <w:r w:rsidRPr="0019607C">
        <w:t>Health</w:t>
      </w:r>
      <w:r w:rsidR="00593ADC" w:rsidRPr="0019607C">
        <w:t xml:space="preserve"> </w:t>
      </w:r>
      <w:r w:rsidRPr="0019607C">
        <w:t>Act</w:t>
      </w:r>
      <w:r w:rsidRPr="006E39A6">
        <w:rPr>
          <w:rFonts w:cs="Arial"/>
        </w:rPr>
        <w:t>.</w:t>
      </w:r>
      <w:r w:rsidR="00593ADC" w:rsidRPr="006E39A6">
        <w:rPr>
          <w:rFonts w:cs="Arial"/>
        </w:rPr>
        <w:t xml:space="preserve"> </w:t>
      </w:r>
      <w:r w:rsidR="005D6555" w:rsidRPr="006E39A6">
        <w:rPr>
          <w:rFonts w:cs="Arial"/>
        </w:rPr>
        <w:t>For</w:t>
      </w:r>
      <w:r w:rsidR="00593ADC" w:rsidRPr="006E39A6">
        <w:rPr>
          <w:rFonts w:cs="Arial"/>
        </w:rPr>
        <w:t xml:space="preserve"> </w:t>
      </w:r>
      <w:r w:rsidR="005D6555" w:rsidRPr="006E39A6">
        <w:rPr>
          <w:rFonts w:cs="Arial"/>
        </w:rPr>
        <w:t>more</w:t>
      </w:r>
      <w:r w:rsidR="005F2D96" w:rsidRPr="006E39A6">
        <w:rPr>
          <w:rFonts w:cs="Arial"/>
        </w:rPr>
        <w:t xml:space="preserve"> information</w:t>
      </w:r>
      <w:r w:rsidR="005D6555" w:rsidRPr="006E39A6">
        <w:rPr>
          <w:rFonts w:cs="Arial"/>
        </w:rPr>
        <w:t>,</w:t>
      </w:r>
      <w:r w:rsidR="00593ADC" w:rsidRPr="006E39A6">
        <w:rPr>
          <w:rFonts w:cs="Arial"/>
        </w:rPr>
        <w:t xml:space="preserve"> </w:t>
      </w:r>
      <w:r w:rsidR="006E39A6">
        <w:rPr>
          <w:rFonts w:cs="Arial"/>
        </w:rPr>
        <w:t>visit</w:t>
      </w:r>
      <w:r w:rsidR="00593ADC" w:rsidRPr="006E39A6">
        <w:rPr>
          <w:rFonts w:cs="Arial"/>
        </w:rPr>
        <w:t xml:space="preserve"> </w:t>
      </w:r>
      <w:hyperlink r:id="rId198" w:history="1">
        <w:r w:rsidR="006E39A6" w:rsidRPr="004962CD">
          <w:rPr>
            <w:rStyle w:val="Hyperlink"/>
            <w:rFonts w:cs="Arial"/>
          </w:rPr>
          <w:t xml:space="preserve">Chief </w:t>
        </w:r>
        <w:r w:rsidR="006E39A6" w:rsidRPr="006E39A6">
          <w:rPr>
            <w:rStyle w:val="Hyperlink"/>
            <w:rFonts w:cs="Arial"/>
          </w:rPr>
          <w:t>P</w:t>
        </w:r>
        <w:r w:rsidR="006E39A6" w:rsidRPr="004962CD">
          <w:rPr>
            <w:rStyle w:val="Hyperlink"/>
            <w:rFonts w:cs="Arial"/>
          </w:rPr>
          <w:t>sychiatrist guidelines</w:t>
        </w:r>
      </w:hyperlink>
      <w:r w:rsidR="00593ADC" w:rsidRPr="006E39A6">
        <w:rPr>
          <w:rFonts w:cs="Arial"/>
        </w:rPr>
        <w:t xml:space="preserve"> </w:t>
      </w:r>
      <w:r w:rsidRPr="006E39A6">
        <w:rPr>
          <w:rFonts w:cs="Arial"/>
        </w:rPr>
        <w:t>&lt;</w:t>
      </w:r>
      <w:r w:rsidR="005F2D96" w:rsidRPr="006E39A6">
        <w:rPr>
          <w:rFonts w:cs="Arial"/>
        </w:rPr>
        <w:t>https://www.health.vic.gov.au/key-staff/chief-psychiatrist-guidelines</w:t>
      </w:r>
      <w:r w:rsidRPr="006E39A6">
        <w:rPr>
          <w:rFonts w:cs="Arial"/>
        </w:rPr>
        <w:t>&gt;</w:t>
      </w:r>
      <w:r w:rsidR="001C5498" w:rsidRPr="006E39A6">
        <w:rPr>
          <w:rFonts w:cs="Arial"/>
        </w:rPr>
        <w:t>.</w:t>
      </w:r>
    </w:p>
    <w:p w14:paraId="081806B3" w14:textId="6EF8C00D" w:rsidR="00253E58" w:rsidRPr="00F021C2" w:rsidRDefault="00253E58" w:rsidP="00F021C2">
      <w:pPr>
        <w:pStyle w:val="DHHSbody"/>
        <w:rPr>
          <w:rFonts w:cs="Arial"/>
        </w:rPr>
      </w:pPr>
      <w:r w:rsidRPr="00F021C2">
        <w:rPr>
          <w:rFonts w:cs="Arial"/>
        </w:rPr>
        <w:t>Program</w:t>
      </w:r>
      <w:r w:rsidR="00593ADC" w:rsidRPr="00F021C2">
        <w:rPr>
          <w:rFonts w:cs="Arial"/>
        </w:rPr>
        <w:t xml:space="preserve"> </w:t>
      </w:r>
      <w:r w:rsidRPr="00F021C2">
        <w:rPr>
          <w:rFonts w:cs="Arial"/>
        </w:rPr>
        <w:t>management</w:t>
      </w:r>
      <w:r w:rsidR="00593ADC" w:rsidRPr="00F021C2">
        <w:rPr>
          <w:rFonts w:cs="Arial"/>
        </w:rPr>
        <w:t xml:space="preserve"> </w:t>
      </w:r>
      <w:r w:rsidRPr="00F021C2">
        <w:rPr>
          <w:rFonts w:cs="Arial"/>
        </w:rPr>
        <w:t>circulars</w:t>
      </w:r>
      <w:r w:rsidR="00593ADC" w:rsidRPr="00F021C2">
        <w:rPr>
          <w:rFonts w:cs="Arial"/>
        </w:rPr>
        <w:t xml:space="preserve"> </w:t>
      </w:r>
      <w:r w:rsidRPr="00F021C2">
        <w:rPr>
          <w:rFonts w:cs="Arial"/>
        </w:rPr>
        <w:t>articulate</w:t>
      </w:r>
      <w:r w:rsidR="00593ADC" w:rsidRPr="00F021C2">
        <w:rPr>
          <w:rFonts w:cs="Arial"/>
        </w:rPr>
        <w:t xml:space="preserve"> </w:t>
      </w:r>
      <w:r w:rsidRPr="00F021C2">
        <w:rPr>
          <w:rFonts w:cs="Arial"/>
        </w:rPr>
        <w:t>or</w:t>
      </w:r>
      <w:r w:rsidR="00593ADC" w:rsidRPr="00F021C2">
        <w:rPr>
          <w:rFonts w:cs="Arial"/>
        </w:rPr>
        <w:t xml:space="preserve"> </w:t>
      </w:r>
      <w:r w:rsidRPr="00F021C2">
        <w:rPr>
          <w:rFonts w:cs="Arial"/>
        </w:rPr>
        <w:t>clarify</w:t>
      </w:r>
      <w:r w:rsidR="00593ADC" w:rsidRPr="00F021C2">
        <w:rPr>
          <w:rFonts w:cs="Arial"/>
        </w:rPr>
        <w:t xml:space="preserve"> </w:t>
      </w:r>
      <w:r w:rsidRPr="00F021C2">
        <w:rPr>
          <w:rFonts w:cs="Arial"/>
        </w:rPr>
        <w:t>departmental</w:t>
      </w:r>
      <w:r w:rsidR="00593ADC" w:rsidRPr="00F021C2">
        <w:rPr>
          <w:rFonts w:cs="Arial"/>
        </w:rPr>
        <w:t xml:space="preserve"> </w:t>
      </w:r>
      <w:r w:rsidRPr="00F021C2">
        <w:rPr>
          <w:rFonts w:cs="Arial"/>
        </w:rPr>
        <w:t>policy</w:t>
      </w:r>
      <w:r w:rsidR="00593ADC" w:rsidRPr="00F021C2">
        <w:rPr>
          <w:rFonts w:cs="Arial"/>
        </w:rPr>
        <w:t xml:space="preserve"> </w:t>
      </w:r>
      <w:r w:rsidRPr="00F021C2">
        <w:rPr>
          <w:rFonts w:cs="Arial"/>
        </w:rPr>
        <w:t>on</w:t>
      </w:r>
      <w:r w:rsidR="00593ADC" w:rsidRPr="00F021C2">
        <w:rPr>
          <w:rFonts w:cs="Arial"/>
        </w:rPr>
        <w:t xml:space="preserve"> </w:t>
      </w:r>
      <w:r w:rsidRPr="00F021C2">
        <w:rPr>
          <w:rFonts w:cs="Arial"/>
        </w:rPr>
        <w:t>key</w:t>
      </w:r>
      <w:r w:rsidR="00593ADC" w:rsidRPr="00F021C2">
        <w:rPr>
          <w:rFonts w:cs="Arial"/>
        </w:rPr>
        <w:t xml:space="preserve"> </w:t>
      </w:r>
      <w:r w:rsidRPr="00F021C2">
        <w:rPr>
          <w:rFonts w:cs="Arial"/>
        </w:rPr>
        <w:t>aspects</w:t>
      </w:r>
      <w:r w:rsidR="00593ADC" w:rsidRPr="00F021C2">
        <w:rPr>
          <w:rFonts w:cs="Arial"/>
        </w:rPr>
        <w:t xml:space="preserve"> </w:t>
      </w:r>
      <w:r w:rsidRPr="00F021C2">
        <w:rPr>
          <w:rFonts w:cs="Arial"/>
        </w:rPr>
        <w:t>of</w:t>
      </w:r>
      <w:r w:rsidR="00593ADC" w:rsidRPr="00F021C2">
        <w:rPr>
          <w:rFonts w:cs="Arial"/>
        </w:rPr>
        <w:t xml:space="preserve"> </w:t>
      </w:r>
      <w:r w:rsidRPr="00F021C2">
        <w:rPr>
          <w:rFonts w:cs="Arial"/>
        </w:rPr>
        <w:t>service</w:t>
      </w:r>
      <w:r w:rsidR="00593ADC" w:rsidRPr="00F021C2">
        <w:rPr>
          <w:rFonts w:cs="Arial"/>
        </w:rPr>
        <w:t xml:space="preserve"> </w:t>
      </w:r>
      <w:r w:rsidRPr="00F021C2">
        <w:rPr>
          <w:rFonts w:cs="Arial"/>
        </w:rPr>
        <w:t>provision</w:t>
      </w:r>
      <w:r w:rsidR="005F2D96" w:rsidRPr="00F021C2">
        <w:rPr>
          <w:rFonts w:cs="Arial"/>
        </w:rPr>
        <w:t>,</w:t>
      </w:r>
      <w:r w:rsidR="00593ADC" w:rsidRPr="00F021C2">
        <w:rPr>
          <w:rFonts w:cs="Arial"/>
        </w:rPr>
        <w:t xml:space="preserve"> </w:t>
      </w:r>
      <w:r w:rsidRPr="00F021C2">
        <w:rPr>
          <w:rFonts w:cs="Arial"/>
        </w:rPr>
        <w:t>and</w:t>
      </w:r>
      <w:r w:rsidR="00593ADC" w:rsidRPr="00F021C2">
        <w:rPr>
          <w:rFonts w:cs="Arial"/>
        </w:rPr>
        <w:t xml:space="preserve"> </w:t>
      </w:r>
      <w:r w:rsidRPr="00F021C2">
        <w:rPr>
          <w:rFonts w:cs="Arial"/>
        </w:rPr>
        <w:t>are</w:t>
      </w:r>
      <w:r w:rsidR="00593ADC" w:rsidRPr="00F021C2">
        <w:rPr>
          <w:rFonts w:cs="Arial"/>
        </w:rPr>
        <w:t xml:space="preserve"> </w:t>
      </w:r>
      <w:r w:rsidRPr="00F021C2">
        <w:rPr>
          <w:rFonts w:cs="Arial"/>
        </w:rPr>
        <w:t>available</w:t>
      </w:r>
      <w:r w:rsidR="00593ADC" w:rsidRPr="00F021C2">
        <w:rPr>
          <w:rFonts w:cs="Arial"/>
        </w:rPr>
        <w:t xml:space="preserve"> </w:t>
      </w:r>
      <w:r w:rsidR="001C5498" w:rsidRPr="00F021C2">
        <w:rPr>
          <w:rFonts w:cs="Arial"/>
        </w:rPr>
        <w:t>from</w:t>
      </w:r>
      <w:r w:rsidR="005F2D96" w:rsidRPr="00F021C2">
        <w:rPr>
          <w:rFonts w:cs="Arial"/>
        </w:rPr>
        <w:t xml:space="preserve"> the</w:t>
      </w:r>
      <w:r w:rsidR="00593ADC" w:rsidRPr="00F021C2">
        <w:rPr>
          <w:rFonts w:cs="Arial"/>
        </w:rPr>
        <w:t xml:space="preserve"> </w:t>
      </w:r>
      <w:hyperlink r:id="rId199" w:history="1">
        <w:r w:rsidR="0084653B" w:rsidRPr="00F021C2">
          <w:rPr>
            <w:rStyle w:val="Hyperlink"/>
            <w:rFonts w:cs="Arial"/>
          </w:rPr>
          <w:t>Chief</w:t>
        </w:r>
        <w:r w:rsidR="00593ADC" w:rsidRPr="00F021C2">
          <w:rPr>
            <w:rStyle w:val="Hyperlink"/>
            <w:rFonts w:cs="Arial"/>
          </w:rPr>
          <w:t xml:space="preserve"> </w:t>
        </w:r>
        <w:r w:rsidR="0084653B" w:rsidRPr="00F021C2">
          <w:rPr>
            <w:rStyle w:val="Hyperlink"/>
            <w:rFonts w:cs="Arial"/>
          </w:rPr>
          <w:t>Psychiatrist</w:t>
        </w:r>
      </w:hyperlink>
      <w:r w:rsidR="00593ADC" w:rsidRPr="00F021C2">
        <w:rPr>
          <w:rFonts w:cs="Arial"/>
        </w:rPr>
        <w:t xml:space="preserve"> </w:t>
      </w:r>
      <w:r w:rsidRPr="00F021C2">
        <w:rPr>
          <w:rFonts w:cs="Arial"/>
        </w:rPr>
        <w:t>&lt;</w:t>
      </w:r>
      <w:r w:rsidR="005F2D96" w:rsidRPr="00F021C2">
        <w:rPr>
          <w:rFonts w:cs="Arial"/>
        </w:rPr>
        <w:t>https://www.health.vic.gov.au/practice-and-service-quality/chief-psychiatrist</w:t>
      </w:r>
      <w:r w:rsidRPr="00F021C2">
        <w:rPr>
          <w:rFonts w:cs="Arial"/>
        </w:rPr>
        <w:t>&gt;.</w:t>
      </w:r>
    </w:p>
    <w:p w14:paraId="1CC5C00B" w14:textId="5AFCA783" w:rsidR="00253E58" w:rsidRPr="00F021C2" w:rsidRDefault="00253E58" w:rsidP="00F021C2">
      <w:pPr>
        <w:pStyle w:val="DHHSbody"/>
        <w:rPr>
          <w:rFonts w:cs="Arial"/>
          <w:highlight w:val="yellow"/>
        </w:rPr>
      </w:pPr>
      <w:r w:rsidRPr="00F021C2">
        <w:rPr>
          <w:rFonts w:cs="Arial"/>
        </w:rPr>
        <w:t>All</w:t>
      </w:r>
      <w:r w:rsidR="00593ADC" w:rsidRPr="00F021C2">
        <w:rPr>
          <w:rFonts w:cs="Arial"/>
        </w:rPr>
        <w:t xml:space="preserve"> </w:t>
      </w:r>
      <w:r w:rsidRPr="00F021C2">
        <w:rPr>
          <w:rFonts w:cs="Arial"/>
        </w:rPr>
        <w:t>funded</w:t>
      </w:r>
      <w:r w:rsidR="00593ADC" w:rsidRPr="00F021C2">
        <w:rPr>
          <w:rFonts w:cs="Arial"/>
        </w:rPr>
        <w:t xml:space="preserve"> </w:t>
      </w:r>
      <w:r w:rsidRPr="00F021C2">
        <w:rPr>
          <w:rFonts w:cs="Arial"/>
        </w:rPr>
        <w:t>clinical</w:t>
      </w:r>
      <w:r w:rsidR="00593ADC" w:rsidRPr="00F021C2">
        <w:rPr>
          <w:rFonts w:cs="Arial"/>
        </w:rPr>
        <w:t xml:space="preserve"> </w:t>
      </w:r>
      <w:r w:rsidRPr="00F021C2">
        <w:rPr>
          <w:rFonts w:cs="Arial"/>
        </w:rPr>
        <w:t>mental</w:t>
      </w:r>
      <w:r w:rsidR="00593ADC" w:rsidRPr="00F021C2">
        <w:rPr>
          <w:rFonts w:cs="Arial"/>
        </w:rPr>
        <w:t xml:space="preserve"> </w:t>
      </w:r>
      <w:r w:rsidRPr="00F021C2">
        <w:rPr>
          <w:rFonts w:cs="Arial"/>
        </w:rPr>
        <w:t>health</w:t>
      </w:r>
      <w:r w:rsidR="00593ADC" w:rsidRPr="00F021C2">
        <w:rPr>
          <w:rFonts w:cs="Arial"/>
        </w:rPr>
        <w:t xml:space="preserve"> </w:t>
      </w:r>
      <w:r w:rsidRPr="00F021C2">
        <w:rPr>
          <w:rFonts w:cs="Arial"/>
        </w:rPr>
        <w:t>services</w:t>
      </w:r>
      <w:r w:rsidR="00593ADC" w:rsidRPr="00F021C2">
        <w:rPr>
          <w:rFonts w:cs="Arial"/>
        </w:rPr>
        <w:t xml:space="preserve"> </w:t>
      </w:r>
      <w:r w:rsidR="00AF1541" w:rsidRPr="00F021C2">
        <w:rPr>
          <w:rFonts w:cs="Arial"/>
        </w:rPr>
        <w:t>must</w:t>
      </w:r>
      <w:r w:rsidR="00593ADC" w:rsidRPr="00F021C2">
        <w:rPr>
          <w:rFonts w:cs="Arial"/>
        </w:rPr>
        <w:t xml:space="preserve"> </w:t>
      </w:r>
      <w:r w:rsidRPr="00F021C2">
        <w:rPr>
          <w:rFonts w:cs="Arial"/>
        </w:rPr>
        <w:t>be</w:t>
      </w:r>
      <w:r w:rsidR="00593ADC" w:rsidRPr="00F021C2">
        <w:rPr>
          <w:rFonts w:cs="Arial"/>
        </w:rPr>
        <w:t xml:space="preserve"> </w:t>
      </w:r>
      <w:r w:rsidRPr="00F021C2">
        <w:rPr>
          <w:rFonts w:cs="Arial"/>
        </w:rPr>
        <w:t>accredited</w:t>
      </w:r>
      <w:r w:rsidR="00593ADC" w:rsidRPr="00F021C2">
        <w:rPr>
          <w:rFonts w:cs="Arial"/>
        </w:rPr>
        <w:t xml:space="preserve"> </w:t>
      </w:r>
      <w:r w:rsidRPr="00F021C2">
        <w:rPr>
          <w:rFonts w:cs="Arial"/>
        </w:rPr>
        <w:t>against</w:t>
      </w:r>
      <w:r w:rsidR="00593ADC" w:rsidRPr="00F021C2">
        <w:rPr>
          <w:rFonts w:cs="Arial"/>
        </w:rPr>
        <w:t xml:space="preserve"> </w:t>
      </w:r>
      <w:r w:rsidRPr="00F021C2">
        <w:rPr>
          <w:rFonts w:cs="Arial"/>
        </w:rPr>
        <w:t>the</w:t>
      </w:r>
      <w:r w:rsidR="00593ADC" w:rsidRPr="00F021C2">
        <w:rPr>
          <w:rFonts w:cs="Arial"/>
        </w:rPr>
        <w:t xml:space="preserve"> </w:t>
      </w:r>
      <w:r w:rsidRPr="00F021C2">
        <w:rPr>
          <w:rFonts w:cs="Arial"/>
          <w:i/>
          <w:iCs/>
        </w:rPr>
        <w:t>NSQHS</w:t>
      </w:r>
      <w:r w:rsidR="00593ADC" w:rsidRPr="00F021C2">
        <w:rPr>
          <w:rFonts w:cs="Arial"/>
          <w:i/>
          <w:iCs/>
        </w:rPr>
        <w:t xml:space="preserve"> </w:t>
      </w:r>
      <w:r w:rsidRPr="00F021C2">
        <w:rPr>
          <w:rFonts w:cs="Arial"/>
          <w:i/>
          <w:iCs/>
        </w:rPr>
        <w:t>Standards</w:t>
      </w:r>
      <w:r w:rsidR="00593ADC" w:rsidRPr="00F021C2">
        <w:rPr>
          <w:rFonts w:cs="Arial"/>
          <w:i/>
          <w:iCs/>
        </w:rPr>
        <w:t xml:space="preserve"> </w:t>
      </w:r>
      <w:r w:rsidRPr="00F021C2">
        <w:rPr>
          <w:rFonts w:cs="Arial"/>
          <w:i/>
          <w:iCs/>
        </w:rPr>
        <w:t>(</w:t>
      </w:r>
      <w:r w:rsidR="00C350CB" w:rsidRPr="00F021C2">
        <w:rPr>
          <w:rFonts w:cs="Arial"/>
          <w:i/>
          <w:iCs/>
        </w:rPr>
        <w:t>2nd</w:t>
      </w:r>
      <w:r w:rsidR="00593ADC" w:rsidRPr="00F021C2">
        <w:rPr>
          <w:rFonts w:cs="Arial"/>
          <w:i/>
          <w:iCs/>
        </w:rPr>
        <w:t xml:space="preserve"> </w:t>
      </w:r>
      <w:r w:rsidRPr="00F021C2">
        <w:rPr>
          <w:rFonts w:cs="Arial"/>
          <w:i/>
          <w:iCs/>
        </w:rPr>
        <w:t>edition)</w:t>
      </w:r>
      <w:r w:rsidR="00593ADC" w:rsidRPr="00F021C2">
        <w:rPr>
          <w:rFonts w:cs="Arial"/>
        </w:rPr>
        <w:t xml:space="preserve"> </w:t>
      </w:r>
      <w:r w:rsidRPr="00F021C2">
        <w:rPr>
          <w:rFonts w:cs="Arial"/>
        </w:rPr>
        <w:t>in</w:t>
      </w:r>
      <w:r w:rsidR="00593ADC" w:rsidRPr="00F021C2">
        <w:rPr>
          <w:rFonts w:cs="Arial"/>
        </w:rPr>
        <w:t xml:space="preserve"> </w:t>
      </w:r>
      <w:r w:rsidR="00697F7C" w:rsidRPr="006657DD">
        <w:rPr>
          <w:rFonts w:cs="Arial"/>
        </w:rPr>
        <w:t>2022–23</w:t>
      </w:r>
      <w:r w:rsidRPr="006657DD">
        <w:rPr>
          <w:rFonts w:cs="Arial"/>
        </w:rPr>
        <w:t>.</w:t>
      </w:r>
    </w:p>
    <w:p w14:paraId="28400401" w14:textId="40E771A1" w:rsidR="00154F23" w:rsidRPr="0019607C" w:rsidRDefault="00253E58" w:rsidP="0019607C">
      <w:pPr>
        <w:pStyle w:val="DHHSbody"/>
      </w:pPr>
      <w:r w:rsidRPr="00D12772">
        <w:t>As</w:t>
      </w:r>
      <w:r w:rsidR="00593ADC" w:rsidRPr="00D12772">
        <w:t xml:space="preserve"> </w:t>
      </w:r>
      <w:r w:rsidRPr="00D12772">
        <w:t>a</w:t>
      </w:r>
      <w:r w:rsidR="00593ADC" w:rsidRPr="00D12772">
        <w:t xml:space="preserve"> </w:t>
      </w:r>
      <w:r w:rsidRPr="00D12772">
        <w:t>condition</w:t>
      </w:r>
      <w:r w:rsidR="00593ADC" w:rsidRPr="00D12772">
        <w:t xml:space="preserve"> </w:t>
      </w:r>
      <w:r w:rsidRPr="00D12772">
        <w:t>of</w:t>
      </w:r>
      <w:r w:rsidR="00593ADC" w:rsidRPr="00D12772">
        <w:t xml:space="preserve"> </w:t>
      </w:r>
      <w:r w:rsidRPr="00D12772">
        <w:t>funding,</w:t>
      </w:r>
      <w:r w:rsidR="00593ADC" w:rsidRPr="00D12772">
        <w:t xml:space="preserve"> </w:t>
      </w:r>
      <w:r w:rsidRPr="00D12772">
        <w:t>organisations</w:t>
      </w:r>
      <w:r w:rsidR="00593ADC" w:rsidRPr="00D12772">
        <w:t xml:space="preserve"> </w:t>
      </w:r>
      <w:r w:rsidR="00AF1541" w:rsidRPr="00D12772">
        <w:t>must</w:t>
      </w:r>
      <w:r w:rsidR="00593ADC" w:rsidRPr="00D12772">
        <w:t xml:space="preserve"> </w:t>
      </w:r>
      <w:r w:rsidRPr="00D12772">
        <w:t>adhere</w:t>
      </w:r>
      <w:r w:rsidR="00593ADC" w:rsidRPr="00D12772">
        <w:t xml:space="preserve"> </w:t>
      </w:r>
      <w:r w:rsidRPr="00D12772">
        <w:t>to</w:t>
      </w:r>
      <w:r w:rsidR="00593ADC" w:rsidRPr="00D12772">
        <w:t xml:space="preserve"> </w:t>
      </w:r>
      <w:r w:rsidRPr="00D12772">
        <w:t>all</w:t>
      </w:r>
      <w:r w:rsidR="00593ADC" w:rsidRPr="00D12772">
        <w:t xml:space="preserve"> </w:t>
      </w:r>
      <w:r w:rsidRPr="00D12772">
        <w:t>relevant</w:t>
      </w:r>
      <w:r w:rsidR="00593ADC" w:rsidRPr="00D12772">
        <w:t xml:space="preserve"> </w:t>
      </w:r>
      <w:r w:rsidRPr="00D12772">
        <w:t>regulation,</w:t>
      </w:r>
      <w:r w:rsidR="00593ADC" w:rsidRPr="00D12772">
        <w:t xml:space="preserve"> </w:t>
      </w:r>
      <w:r w:rsidRPr="00D12772">
        <w:t>safety</w:t>
      </w:r>
      <w:r w:rsidR="00593ADC" w:rsidRPr="00D12772">
        <w:t xml:space="preserve"> </w:t>
      </w:r>
      <w:r w:rsidRPr="00D12772">
        <w:t>and</w:t>
      </w:r>
      <w:r w:rsidR="00593ADC" w:rsidRPr="00D12772">
        <w:t xml:space="preserve"> </w:t>
      </w:r>
      <w:r w:rsidRPr="00D12772">
        <w:t>quality</w:t>
      </w:r>
      <w:r w:rsidR="00593ADC" w:rsidRPr="00D12772">
        <w:t xml:space="preserve"> </w:t>
      </w:r>
      <w:r w:rsidRPr="00D12772">
        <w:t>standards</w:t>
      </w:r>
      <w:r w:rsidR="005F2D96" w:rsidRPr="00D12772">
        <w:t>,</w:t>
      </w:r>
      <w:r w:rsidR="00593ADC" w:rsidRPr="00D12772">
        <w:t xml:space="preserve"> </w:t>
      </w:r>
      <w:r w:rsidRPr="00D12772">
        <w:t>and</w:t>
      </w:r>
      <w:r w:rsidR="00593ADC" w:rsidRPr="00D12772">
        <w:t xml:space="preserve"> </w:t>
      </w:r>
      <w:r w:rsidRPr="00D12772">
        <w:t>Chief</w:t>
      </w:r>
      <w:r w:rsidR="00593ADC" w:rsidRPr="00D12772">
        <w:t xml:space="preserve"> </w:t>
      </w:r>
      <w:r w:rsidRPr="00D12772">
        <w:t>Psychiatrist</w:t>
      </w:r>
      <w:r w:rsidR="00593ADC" w:rsidRPr="00D12772">
        <w:t xml:space="preserve"> </w:t>
      </w:r>
      <w:r w:rsidR="001C5498" w:rsidRPr="00D12772">
        <w:t>g</w:t>
      </w:r>
      <w:r w:rsidRPr="00D12772">
        <w:t>uidelines</w:t>
      </w:r>
      <w:r w:rsidR="006E39A6">
        <w:t>,</w:t>
      </w:r>
      <w:r w:rsidR="00593ADC" w:rsidRPr="00D12772">
        <w:t xml:space="preserve"> </w:t>
      </w:r>
      <w:r w:rsidRPr="00D12772">
        <w:t>relating</w:t>
      </w:r>
      <w:r w:rsidR="00593ADC" w:rsidRPr="00D12772">
        <w:t xml:space="preserve"> </w:t>
      </w:r>
      <w:r w:rsidRPr="00D12772">
        <w:t>to</w:t>
      </w:r>
      <w:r w:rsidR="00593ADC" w:rsidRPr="00D12772">
        <w:t xml:space="preserve"> </w:t>
      </w:r>
      <w:r w:rsidRPr="00D12772">
        <w:t>the</w:t>
      </w:r>
      <w:r w:rsidR="00593ADC" w:rsidRPr="00D12772">
        <w:t xml:space="preserve"> </w:t>
      </w:r>
      <w:r w:rsidRPr="00D12772">
        <w:t>funded</w:t>
      </w:r>
      <w:r w:rsidR="00593ADC" w:rsidRPr="00D12772">
        <w:t xml:space="preserve"> </w:t>
      </w:r>
      <w:r w:rsidRPr="00D12772">
        <w:t>activity.</w:t>
      </w:r>
      <w:r w:rsidR="00154F23" w:rsidRPr="00D12772">
        <w:t xml:space="preserve"> All funded clinical mental health services are required to </w:t>
      </w:r>
      <w:r w:rsidR="00914D57" w:rsidRPr="00D12772">
        <w:t>comply with</w:t>
      </w:r>
      <w:r w:rsidR="00154F23" w:rsidRPr="00D12772">
        <w:t xml:space="preserve"> the </w:t>
      </w:r>
      <w:r w:rsidR="006E39A6">
        <w:t>d</w:t>
      </w:r>
      <w:r w:rsidR="00154F23" w:rsidRPr="00F021C2">
        <w:t>epartment</w:t>
      </w:r>
      <w:r w:rsidR="006E39A6">
        <w:t>’s</w:t>
      </w:r>
      <w:r w:rsidR="00154F23" w:rsidRPr="00D12772">
        <w:t xml:space="preserve"> program guidelines</w:t>
      </w:r>
      <w:r w:rsidR="006E39A6">
        <w:t>,</w:t>
      </w:r>
      <w:r w:rsidR="00154F23" w:rsidRPr="00D12772">
        <w:t xml:space="preserve"> which are available from the Mental Health and Wellbeing Division. </w:t>
      </w:r>
    </w:p>
    <w:p w14:paraId="0EBE21FE" w14:textId="57ECB386" w:rsidR="00253E58" w:rsidRPr="00F021C2" w:rsidRDefault="00253E58" w:rsidP="006E39A6">
      <w:pPr>
        <w:pStyle w:val="DHHSbody"/>
      </w:pPr>
      <w:r w:rsidRPr="00F021C2">
        <w:t>Organisations</w:t>
      </w:r>
      <w:r w:rsidR="00593ADC" w:rsidRPr="00F021C2">
        <w:t xml:space="preserve"> </w:t>
      </w:r>
      <w:r w:rsidRPr="00F021C2">
        <w:t>can</w:t>
      </w:r>
      <w:r w:rsidR="00593ADC" w:rsidRPr="00F021C2">
        <w:t xml:space="preserve"> </w:t>
      </w:r>
      <w:r w:rsidRPr="00F021C2">
        <w:t>obtain</w:t>
      </w:r>
      <w:r w:rsidR="00593ADC" w:rsidRPr="00F021C2">
        <w:t xml:space="preserve"> </w:t>
      </w:r>
      <w:r w:rsidRPr="00F021C2">
        <w:t>copies</w:t>
      </w:r>
      <w:r w:rsidR="00593ADC" w:rsidRPr="00F021C2">
        <w:t xml:space="preserve"> </w:t>
      </w:r>
      <w:r w:rsidRPr="00F021C2">
        <w:t>of</w:t>
      </w:r>
      <w:r w:rsidR="00593ADC" w:rsidRPr="00F021C2">
        <w:t xml:space="preserve"> </w:t>
      </w:r>
      <w:r w:rsidRPr="00F021C2">
        <w:t>the</w:t>
      </w:r>
      <w:r w:rsidR="00593ADC" w:rsidRPr="00F021C2">
        <w:t xml:space="preserve"> </w:t>
      </w:r>
      <w:r w:rsidRPr="00F021C2">
        <w:t>relevant</w:t>
      </w:r>
      <w:r w:rsidR="00593ADC" w:rsidRPr="00F021C2">
        <w:t xml:space="preserve"> </w:t>
      </w:r>
      <w:r w:rsidRPr="00F021C2">
        <w:t>standards</w:t>
      </w:r>
      <w:r w:rsidR="00593ADC" w:rsidRPr="00F021C2">
        <w:t xml:space="preserve"> </w:t>
      </w:r>
      <w:r w:rsidRPr="00F021C2">
        <w:t>and</w:t>
      </w:r>
      <w:r w:rsidR="00593ADC" w:rsidRPr="00F021C2">
        <w:t xml:space="preserve"> </w:t>
      </w:r>
      <w:r w:rsidRPr="00F021C2">
        <w:t>guidelines</w:t>
      </w:r>
      <w:r w:rsidR="00593ADC" w:rsidRPr="00F021C2">
        <w:t xml:space="preserve"> </w:t>
      </w:r>
      <w:r w:rsidRPr="00F021C2">
        <w:t>from</w:t>
      </w:r>
      <w:r w:rsidR="00593ADC" w:rsidRPr="00F021C2">
        <w:t xml:space="preserve"> </w:t>
      </w:r>
      <w:r w:rsidRPr="00F021C2">
        <w:t>their</w:t>
      </w:r>
      <w:r w:rsidR="00593ADC" w:rsidRPr="00F021C2">
        <w:t xml:space="preserve"> </w:t>
      </w:r>
      <w:r w:rsidRPr="00F021C2">
        <w:t>department</w:t>
      </w:r>
      <w:r w:rsidR="00593ADC" w:rsidRPr="00F021C2">
        <w:t xml:space="preserve"> </w:t>
      </w:r>
      <w:r w:rsidRPr="00F021C2">
        <w:t>program</w:t>
      </w:r>
      <w:r w:rsidR="00593ADC" w:rsidRPr="00F021C2">
        <w:t xml:space="preserve"> </w:t>
      </w:r>
      <w:r w:rsidRPr="00F021C2">
        <w:t>and</w:t>
      </w:r>
      <w:r w:rsidR="00593ADC" w:rsidRPr="00F021C2">
        <w:t xml:space="preserve"> </w:t>
      </w:r>
      <w:r w:rsidRPr="00F021C2">
        <w:t>service</w:t>
      </w:r>
      <w:r w:rsidR="00593ADC" w:rsidRPr="00F021C2">
        <w:t xml:space="preserve"> </w:t>
      </w:r>
      <w:r w:rsidRPr="00F021C2">
        <w:t>advisor</w:t>
      </w:r>
      <w:r w:rsidR="00593ADC" w:rsidRPr="00F021C2">
        <w:t xml:space="preserve"> </w:t>
      </w:r>
      <w:r w:rsidRPr="00F021C2">
        <w:t>or,</w:t>
      </w:r>
      <w:r w:rsidR="00593ADC" w:rsidRPr="00F021C2">
        <w:t xml:space="preserve"> </w:t>
      </w:r>
      <w:r w:rsidRPr="00F021C2">
        <w:t>in</w:t>
      </w:r>
      <w:r w:rsidR="00593ADC" w:rsidRPr="00F021C2">
        <w:t xml:space="preserve"> </w:t>
      </w:r>
      <w:r w:rsidRPr="00F021C2">
        <w:t>some</w:t>
      </w:r>
      <w:r w:rsidR="00593ADC" w:rsidRPr="00F021C2">
        <w:t xml:space="preserve"> </w:t>
      </w:r>
      <w:r w:rsidRPr="00F021C2">
        <w:t>instances,</w:t>
      </w:r>
      <w:r w:rsidR="00593ADC" w:rsidRPr="00F021C2">
        <w:t xml:space="preserve"> </w:t>
      </w:r>
      <w:r w:rsidRPr="00F021C2">
        <w:t>through</w:t>
      </w:r>
      <w:r w:rsidR="00593ADC" w:rsidRPr="00F021C2">
        <w:t xml:space="preserve"> </w:t>
      </w:r>
      <w:r w:rsidRPr="00F021C2">
        <w:t>the</w:t>
      </w:r>
      <w:r w:rsidR="00593ADC" w:rsidRPr="00F021C2">
        <w:t xml:space="preserve"> </w:t>
      </w:r>
      <w:r w:rsidRPr="00F021C2">
        <w:t>department’s</w:t>
      </w:r>
      <w:r w:rsidR="00593ADC" w:rsidRPr="00F021C2">
        <w:t xml:space="preserve"> </w:t>
      </w:r>
      <w:hyperlink r:id="rId200" w:history="1">
        <w:r w:rsidRPr="00F021C2">
          <w:rPr>
            <w:rStyle w:val="Hyperlink"/>
            <w:rFonts w:cs="Arial"/>
          </w:rPr>
          <w:t>Funded</w:t>
        </w:r>
        <w:r w:rsidR="00593ADC" w:rsidRPr="00F021C2">
          <w:rPr>
            <w:rStyle w:val="Hyperlink"/>
            <w:rFonts w:cs="Arial"/>
          </w:rPr>
          <w:t xml:space="preserve"> </w:t>
        </w:r>
        <w:r w:rsidRPr="00F021C2">
          <w:rPr>
            <w:rStyle w:val="Hyperlink"/>
            <w:rFonts w:cs="Arial"/>
          </w:rPr>
          <w:t>Agency</w:t>
        </w:r>
        <w:r w:rsidR="00593ADC" w:rsidRPr="00F021C2">
          <w:rPr>
            <w:rStyle w:val="Hyperlink"/>
            <w:rFonts w:cs="Arial"/>
          </w:rPr>
          <w:t xml:space="preserve"> </w:t>
        </w:r>
        <w:r w:rsidRPr="00F021C2">
          <w:rPr>
            <w:rStyle w:val="Hyperlink"/>
            <w:rFonts w:cs="Arial"/>
          </w:rPr>
          <w:t>Channel</w:t>
        </w:r>
        <w:r w:rsidR="00593ADC" w:rsidRPr="00F021C2">
          <w:rPr>
            <w:rStyle w:val="Hyperlink"/>
            <w:rFonts w:cs="Arial"/>
          </w:rPr>
          <w:t xml:space="preserve"> </w:t>
        </w:r>
        <w:r w:rsidRPr="00F021C2">
          <w:rPr>
            <w:rStyle w:val="Hyperlink"/>
            <w:rFonts w:cs="Arial"/>
          </w:rPr>
          <w:t>website</w:t>
        </w:r>
      </w:hyperlink>
      <w:r w:rsidR="00C438A6" w:rsidRPr="00F021C2">
        <w:rPr>
          <w:rStyle w:val="FootnoteReference"/>
          <w:rFonts w:cs="Arial"/>
          <w:color w:val="3366FF"/>
          <w:u w:val="dotted"/>
        </w:rPr>
        <w:footnoteReference w:id="8"/>
      </w:r>
      <w:r w:rsidR="00593ADC" w:rsidRPr="00F021C2">
        <w:t xml:space="preserve"> </w:t>
      </w:r>
      <w:r w:rsidRPr="00F021C2">
        <w:t>&lt;</w:t>
      </w:r>
      <w:r w:rsidR="00450AD3" w:rsidRPr="00F021C2">
        <w:t>https://fac.dffh.vic.gov.au</w:t>
      </w:r>
      <w:r w:rsidRPr="00F021C2">
        <w:t>&gt;.</w:t>
      </w:r>
    </w:p>
    <w:p w14:paraId="2F2ACBC4" w14:textId="2EAFFED0" w:rsidR="0084653B" w:rsidRPr="00F021C2" w:rsidRDefault="0084653B" w:rsidP="006E39A6">
      <w:pPr>
        <w:pStyle w:val="DHHSbody"/>
      </w:pPr>
      <w:r w:rsidRPr="00F021C2">
        <w:t>More</w:t>
      </w:r>
      <w:r w:rsidR="00593ADC" w:rsidRPr="00F021C2">
        <w:t xml:space="preserve"> </w:t>
      </w:r>
      <w:r w:rsidRPr="00F021C2">
        <w:t>information</w:t>
      </w:r>
      <w:r w:rsidR="00593ADC" w:rsidRPr="00F021C2">
        <w:t xml:space="preserve"> </w:t>
      </w:r>
      <w:r w:rsidRPr="00F021C2">
        <w:t>on</w:t>
      </w:r>
      <w:r w:rsidR="00593ADC" w:rsidRPr="00F021C2">
        <w:t xml:space="preserve"> </w:t>
      </w:r>
      <w:r w:rsidRPr="00F021C2">
        <w:t>mental</w:t>
      </w:r>
      <w:r w:rsidR="00593ADC" w:rsidRPr="00F021C2">
        <w:t xml:space="preserve"> </w:t>
      </w:r>
      <w:r w:rsidRPr="00F021C2">
        <w:t>health</w:t>
      </w:r>
      <w:r w:rsidR="00593ADC" w:rsidRPr="00F021C2">
        <w:t xml:space="preserve"> </w:t>
      </w:r>
      <w:r w:rsidRPr="00F021C2">
        <w:t>service,</w:t>
      </w:r>
      <w:r w:rsidR="00593ADC" w:rsidRPr="00F021C2">
        <w:t xml:space="preserve"> </w:t>
      </w:r>
      <w:r w:rsidRPr="00F021C2">
        <w:t>programs</w:t>
      </w:r>
      <w:r w:rsidR="00593ADC" w:rsidRPr="00F021C2">
        <w:t xml:space="preserve"> </w:t>
      </w:r>
      <w:r w:rsidRPr="00F021C2">
        <w:t>and</w:t>
      </w:r>
      <w:r w:rsidR="00593ADC" w:rsidRPr="00F021C2">
        <w:t xml:space="preserve"> </w:t>
      </w:r>
      <w:r w:rsidRPr="00F021C2">
        <w:t>program</w:t>
      </w:r>
      <w:r w:rsidR="00593ADC" w:rsidRPr="00F021C2">
        <w:t xml:space="preserve"> </w:t>
      </w:r>
      <w:r w:rsidRPr="00F021C2">
        <w:t>guidelines</w:t>
      </w:r>
      <w:r w:rsidR="00593ADC" w:rsidRPr="00F021C2">
        <w:t xml:space="preserve"> </w:t>
      </w:r>
      <w:r w:rsidRPr="00F021C2">
        <w:t>can</w:t>
      </w:r>
      <w:r w:rsidR="00593ADC" w:rsidRPr="00F021C2">
        <w:t xml:space="preserve"> </w:t>
      </w:r>
      <w:r w:rsidRPr="00F021C2">
        <w:t>be</w:t>
      </w:r>
      <w:r w:rsidR="00593ADC" w:rsidRPr="00F021C2">
        <w:t xml:space="preserve"> </w:t>
      </w:r>
      <w:r w:rsidRPr="00F021C2">
        <w:t>found</w:t>
      </w:r>
      <w:r w:rsidR="00593ADC" w:rsidRPr="00F021C2">
        <w:t xml:space="preserve"> </w:t>
      </w:r>
      <w:r w:rsidRPr="00F021C2">
        <w:t>at</w:t>
      </w:r>
      <w:r w:rsidR="00593ADC" w:rsidRPr="00F021C2">
        <w:t xml:space="preserve"> </w:t>
      </w:r>
      <w:hyperlink r:id="rId201" w:history="1">
        <w:r w:rsidRPr="00F021C2">
          <w:rPr>
            <w:rStyle w:val="Hyperlink"/>
            <w:rFonts w:cs="Arial"/>
          </w:rPr>
          <w:t>Mental</w:t>
        </w:r>
        <w:r w:rsidR="00593ADC" w:rsidRPr="00F021C2">
          <w:rPr>
            <w:rStyle w:val="Hyperlink"/>
            <w:rFonts w:cs="Arial"/>
          </w:rPr>
          <w:t xml:space="preserve"> </w:t>
        </w:r>
        <w:r w:rsidRPr="00F021C2">
          <w:rPr>
            <w:rStyle w:val="Hyperlink"/>
            <w:rFonts w:cs="Arial"/>
          </w:rPr>
          <w:t>health</w:t>
        </w:r>
      </w:hyperlink>
      <w:r w:rsidR="00593ADC" w:rsidRPr="00F021C2">
        <w:t xml:space="preserve"> </w:t>
      </w:r>
      <w:r w:rsidRPr="00F021C2">
        <w:t>&lt;</w:t>
      </w:r>
      <w:r w:rsidR="00450AD3" w:rsidRPr="00F021C2">
        <w:t>https://www.health.vic.gov.au/mental-health</w:t>
      </w:r>
      <w:r w:rsidRPr="00F021C2">
        <w:t>&gt;.</w:t>
      </w:r>
    </w:p>
    <w:p w14:paraId="17D7E46A" w14:textId="3131AF34" w:rsidR="00253E58" w:rsidRDefault="00253E58" w:rsidP="00EC622F">
      <w:pPr>
        <w:pStyle w:val="Heading4"/>
        <w:ind w:left="1134"/>
      </w:pPr>
      <w:r w:rsidRPr="108C31CB">
        <w:t>Mental</w:t>
      </w:r>
      <w:r w:rsidR="00593ADC">
        <w:t xml:space="preserve"> </w:t>
      </w:r>
      <w:r w:rsidR="00A172DD">
        <w:t>H</w:t>
      </w:r>
      <w:r w:rsidRPr="108C31CB">
        <w:t>ealth</w:t>
      </w:r>
      <w:r w:rsidR="00593ADC">
        <w:t xml:space="preserve"> </w:t>
      </w:r>
      <w:r w:rsidR="00A172DD">
        <w:t>P</w:t>
      </w:r>
      <w:r w:rsidRPr="108C31CB">
        <w:t>erformance</w:t>
      </w:r>
      <w:r w:rsidR="00593ADC">
        <w:t xml:space="preserve"> </w:t>
      </w:r>
      <w:r w:rsidRPr="108C31CB">
        <w:t>and</w:t>
      </w:r>
      <w:r w:rsidR="00593ADC">
        <w:t xml:space="preserve"> </w:t>
      </w:r>
      <w:r w:rsidR="00A172DD">
        <w:t>A</w:t>
      </w:r>
      <w:r w:rsidRPr="108C31CB">
        <w:t>ccountability</w:t>
      </w:r>
      <w:r w:rsidR="00593ADC">
        <w:t xml:space="preserve"> </w:t>
      </w:r>
      <w:r w:rsidR="00A172DD">
        <w:t>F</w:t>
      </w:r>
      <w:r w:rsidRPr="108C31CB">
        <w:t>ramework</w:t>
      </w:r>
    </w:p>
    <w:p w14:paraId="5062718D" w14:textId="7539F866" w:rsidR="00253E58" w:rsidRPr="00F021C2" w:rsidRDefault="00253E58" w:rsidP="009A53E1">
      <w:pPr>
        <w:pStyle w:val="DHHSbody"/>
        <w:rPr>
          <w:rFonts w:cs="Arial"/>
        </w:rPr>
      </w:pPr>
      <w:r w:rsidRPr="00F021C2">
        <w:rPr>
          <w:rFonts w:cs="Arial"/>
        </w:rPr>
        <w:t>The</w:t>
      </w:r>
      <w:r w:rsidR="00593ADC" w:rsidRPr="00F021C2">
        <w:rPr>
          <w:rFonts w:cs="Arial"/>
        </w:rPr>
        <w:t xml:space="preserve"> </w:t>
      </w:r>
      <w:r w:rsidRPr="0019607C">
        <w:rPr>
          <w:i/>
        </w:rPr>
        <w:t>Mental</w:t>
      </w:r>
      <w:r w:rsidR="00593ADC" w:rsidRPr="0019607C">
        <w:rPr>
          <w:i/>
        </w:rPr>
        <w:t xml:space="preserve"> </w:t>
      </w:r>
      <w:r w:rsidR="00760815" w:rsidRPr="004962CD">
        <w:rPr>
          <w:rFonts w:cs="Arial"/>
          <w:i/>
          <w:iCs/>
        </w:rPr>
        <w:t>h</w:t>
      </w:r>
      <w:r w:rsidRPr="004962CD">
        <w:rPr>
          <w:rFonts w:cs="Arial"/>
          <w:i/>
          <w:iCs/>
        </w:rPr>
        <w:t>ealth</w:t>
      </w:r>
      <w:r w:rsidR="00593ADC" w:rsidRPr="004962CD">
        <w:rPr>
          <w:rFonts w:cs="Arial"/>
          <w:i/>
          <w:iCs/>
        </w:rPr>
        <w:t xml:space="preserve"> </w:t>
      </w:r>
      <w:r w:rsidR="00760815" w:rsidRPr="004962CD">
        <w:rPr>
          <w:rFonts w:cs="Arial"/>
          <w:i/>
          <w:iCs/>
        </w:rPr>
        <w:t>p</w:t>
      </w:r>
      <w:r w:rsidRPr="004962CD">
        <w:rPr>
          <w:rFonts w:cs="Arial"/>
          <w:i/>
          <w:iCs/>
        </w:rPr>
        <w:t>erformance</w:t>
      </w:r>
      <w:r w:rsidR="00593ADC" w:rsidRPr="004962CD">
        <w:rPr>
          <w:rFonts w:cs="Arial"/>
          <w:i/>
          <w:iCs/>
        </w:rPr>
        <w:t xml:space="preserve"> </w:t>
      </w:r>
      <w:r w:rsidRPr="004962CD">
        <w:rPr>
          <w:rFonts w:cs="Arial"/>
          <w:i/>
          <w:iCs/>
        </w:rPr>
        <w:t>and</w:t>
      </w:r>
      <w:r w:rsidR="00593ADC" w:rsidRPr="004962CD">
        <w:rPr>
          <w:rFonts w:cs="Arial"/>
          <w:i/>
          <w:iCs/>
        </w:rPr>
        <w:t xml:space="preserve"> </w:t>
      </w:r>
      <w:r w:rsidR="00760815" w:rsidRPr="004962CD">
        <w:rPr>
          <w:rFonts w:cs="Arial"/>
          <w:i/>
          <w:iCs/>
        </w:rPr>
        <w:t>a</w:t>
      </w:r>
      <w:r w:rsidRPr="004962CD">
        <w:rPr>
          <w:rFonts w:cs="Arial"/>
          <w:i/>
          <w:iCs/>
        </w:rPr>
        <w:t>ccountability</w:t>
      </w:r>
      <w:r w:rsidR="00593ADC" w:rsidRPr="004962CD">
        <w:rPr>
          <w:rFonts w:cs="Arial"/>
          <w:i/>
          <w:iCs/>
        </w:rPr>
        <w:t xml:space="preserve"> </w:t>
      </w:r>
      <w:r w:rsidR="00760815" w:rsidRPr="004962CD">
        <w:rPr>
          <w:rFonts w:cs="Arial"/>
          <w:i/>
          <w:iCs/>
        </w:rPr>
        <w:t>f</w:t>
      </w:r>
      <w:r w:rsidRPr="004962CD">
        <w:rPr>
          <w:rFonts w:cs="Arial"/>
          <w:i/>
          <w:iCs/>
        </w:rPr>
        <w:t>ramework</w:t>
      </w:r>
      <w:r w:rsidR="00593ADC" w:rsidRPr="00F021C2">
        <w:rPr>
          <w:rFonts w:cs="Arial"/>
        </w:rPr>
        <w:t xml:space="preserve"> </w:t>
      </w:r>
      <w:r w:rsidR="00623B6A" w:rsidRPr="00F021C2">
        <w:rPr>
          <w:rFonts w:cs="Arial"/>
        </w:rPr>
        <w:t xml:space="preserve">(MH PAF) </w:t>
      </w:r>
      <w:r w:rsidRPr="00F021C2">
        <w:rPr>
          <w:rFonts w:cs="Arial"/>
        </w:rPr>
        <w:t>specif</w:t>
      </w:r>
      <w:r w:rsidR="004714C4" w:rsidRPr="00F021C2">
        <w:rPr>
          <w:rFonts w:cs="Arial"/>
        </w:rPr>
        <w:t>ies</w:t>
      </w:r>
      <w:r w:rsidR="00593ADC" w:rsidRPr="00F021C2">
        <w:rPr>
          <w:rFonts w:cs="Arial"/>
        </w:rPr>
        <w:t xml:space="preserve"> </w:t>
      </w:r>
      <w:r w:rsidRPr="00F021C2">
        <w:rPr>
          <w:rFonts w:cs="Arial"/>
        </w:rPr>
        <w:t>the</w:t>
      </w:r>
      <w:r w:rsidR="00593ADC" w:rsidRPr="00F021C2">
        <w:rPr>
          <w:rFonts w:cs="Arial"/>
        </w:rPr>
        <w:t xml:space="preserve"> </w:t>
      </w:r>
      <w:r w:rsidR="00C53815" w:rsidRPr="00F021C2">
        <w:rPr>
          <w:rFonts w:cs="Arial"/>
        </w:rPr>
        <w:t>department’s</w:t>
      </w:r>
      <w:r w:rsidR="00593ADC" w:rsidRPr="00F021C2">
        <w:rPr>
          <w:rFonts w:cs="Arial"/>
        </w:rPr>
        <w:t xml:space="preserve"> </w:t>
      </w:r>
      <w:r w:rsidR="006A2B09" w:rsidRPr="00F021C2">
        <w:rPr>
          <w:rFonts w:cs="Arial"/>
        </w:rPr>
        <w:t xml:space="preserve">current </w:t>
      </w:r>
      <w:r w:rsidRPr="00F021C2">
        <w:rPr>
          <w:rFonts w:cs="Arial"/>
        </w:rPr>
        <w:t>performance</w:t>
      </w:r>
      <w:r w:rsidR="00593ADC" w:rsidRPr="00F021C2">
        <w:rPr>
          <w:rFonts w:cs="Arial"/>
        </w:rPr>
        <w:t xml:space="preserve"> </w:t>
      </w:r>
      <w:r w:rsidRPr="00F021C2">
        <w:rPr>
          <w:rFonts w:cs="Arial"/>
        </w:rPr>
        <w:t>and</w:t>
      </w:r>
      <w:r w:rsidR="00593ADC" w:rsidRPr="00F021C2">
        <w:rPr>
          <w:rFonts w:cs="Arial"/>
        </w:rPr>
        <w:t xml:space="preserve"> </w:t>
      </w:r>
      <w:r w:rsidRPr="00F021C2">
        <w:rPr>
          <w:rFonts w:cs="Arial"/>
        </w:rPr>
        <w:t>accountability</w:t>
      </w:r>
      <w:r w:rsidR="00593ADC" w:rsidRPr="00F021C2">
        <w:rPr>
          <w:rFonts w:cs="Arial"/>
        </w:rPr>
        <w:t xml:space="preserve"> </w:t>
      </w:r>
      <w:r w:rsidRPr="00F021C2">
        <w:rPr>
          <w:rFonts w:cs="Arial"/>
        </w:rPr>
        <w:t>requirements</w:t>
      </w:r>
      <w:r w:rsidR="00593ADC" w:rsidRPr="00F021C2">
        <w:rPr>
          <w:rFonts w:cs="Arial"/>
        </w:rPr>
        <w:t xml:space="preserve"> </w:t>
      </w:r>
      <w:r w:rsidRPr="00F021C2">
        <w:rPr>
          <w:rFonts w:cs="Arial"/>
        </w:rPr>
        <w:t>for</w:t>
      </w:r>
      <w:r w:rsidR="00593ADC" w:rsidRPr="00F021C2">
        <w:rPr>
          <w:rFonts w:cs="Arial"/>
        </w:rPr>
        <w:t xml:space="preserve"> </w:t>
      </w:r>
      <w:r w:rsidRPr="00F021C2">
        <w:rPr>
          <w:rFonts w:cs="Arial"/>
        </w:rPr>
        <w:t>funded</w:t>
      </w:r>
      <w:r w:rsidR="00593ADC" w:rsidRPr="00F021C2">
        <w:rPr>
          <w:rFonts w:cs="Arial"/>
        </w:rPr>
        <w:t xml:space="preserve"> </w:t>
      </w:r>
      <w:r w:rsidRPr="00F021C2">
        <w:rPr>
          <w:rFonts w:cs="Arial"/>
        </w:rPr>
        <w:t>clinical</w:t>
      </w:r>
      <w:r w:rsidR="00593ADC" w:rsidRPr="00F021C2">
        <w:rPr>
          <w:rFonts w:cs="Arial"/>
        </w:rPr>
        <w:t xml:space="preserve"> </w:t>
      </w:r>
      <w:r w:rsidRPr="00F021C2">
        <w:rPr>
          <w:rFonts w:cs="Arial"/>
        </w:rPr>
        <w:t>mental</w:t>
      </w:r>
      <w:r w:rsidR="00593ADC" w:rsidRPr="00F021C2">
        <w:rPr>
          <w:rFonts w:cs="Arial"/>
        </w:rPr>
        <w:t xml:space="preserve"> </w:t>
      </w:r>
      <w:r w:rsidRPr="00F021C2">
        <w:rPr>
          <w:rFonts w:cs="Arial"/>
        </w:rPr>
        <w:t>health</w:t>
      </w:r>
      <w:r w:rsidR="00593ADC" w:rsidRPr="00F021C2">
        <w:rPr>
          <w:rFonts w:cs="Arial"/>
        </w:rPr>
        <w:t xml:space="preserve"> </w:t>
      </w:r>
      <w:r w:rsidRPr="00F021C2">
        <w:rPr>
          <w:rFonts w:cs="Arial"/>
        </w:rPr>
        <w:t>services.</w:t>
      </w:r>
      <w:r w:rsidR="00593ADC" w:rsidRPr="00F021C2">
        <w:rPr>
          <w:rFonts w:cs="Arial"/>
        </w:rPr>
        <w:t xml:space="preserve"> </w:t>
      </w:r>
      <w:r w:rsidRPr="00F021C2">
        <w:rPr>
          <w:rFonts w:cs="Arial"/>
        </w:rPr>
        <w:t>It</w:t>
      </w:r>
      <w:r w:rsidR="00593ADC" w:rsidRPr="00F021C2">
        <w:rPr>
          <w:rFonts w:cs="Arial"/>
        </w:rPr>
        <w:t xml:space="preserve"> </w:t>
      </w:r>
      <w:r w:rsidRPr="00F021C2">
        <w:rPr>
          <w:rFonts w:cs="Arial"/>
        </w:rPr>
        <w:t>outlines</w:t>
      </w:r>
      <w:r w:rsidR="00593ADC" w:rsidRPr="00F021C2">
        <w:rPr>
          <w:rFonts w:cs="Arial"/>
        </w:rPr>
        <w:t xml:space="preserve"> </w:t>
      </w:r>
      <w:r w:rsidRPr="00F021C2">
        <w:rPr>
          <w:rFonts w:cs="Arial"/>
        </w:rPr>
        <w:t>how</w:t>
      </w:r>
      <w:r w:rsidR="00593ADC" w:rsidRPr="00F021C2">
        <w:rPr>
          <w:rFonts w:cs="Arial"/>
        </w:rPr>
        <w:t xml:space="preserve"> </w:t>
      </w:r>
      <w:r w:rsidRPr="00F021C2">
        <w:rPr>
          <w:rFonts w:cs="Arial"/>
        </w:rPr>
        <w:t>the</w:t>
      </w:r>
      <w:r w:rsidR="00593ADC" w:rsidRPr="00F021C2">
        <w:rPr>
          <w:rFonts w:cs="Arial"/>
        </w:rPr>
        <w:t xml:space="preserve"> </w:t>
      </w:r>
      <w:r w:rsidRPr="00F021C2">
        <w:rPr>
          <w:rFonts w:cs="Arial"/>
        </w:rPr>
        <w:t>department</w:t>
      </w:r>
      <w:r w:rsidR="00593ADC" w:rsidRPr="00F021C2">
        <w:rPr>
          <w:rFonts w:cs="Arial"/>
        </w:rPr>
        <w:t xml:space="preserve"> </w:t>
      </w:r>
      <w:r w:rsidRPr="00F021C2">
        <w:rPr>
          <w:rFonts w:cs="Arial"/>
        </w:rPr>
        <w:t>will</w:t>
      </w:r>
      <w:r w:rsidR="00593ADC" w:rsidRPr="00F021C2">
        <w:rPr>
          <w:rFonts w:cs="Arial"/>
        </w:rPr>
        <w:t xml:space="preserve"> </w:t>
      </w:r>
      <w:r w:rsidRPr="00F021C2">
        <w:rPr>
          <w:rFonts w:cs="Arial"/>
        </w:rPr>
        <w:t>measure,</w:t>
      </w:r>
      <w:r w:rsidR="00593ADC" w:rsidRPr="00F021C2">
        <w:rPr>
          <w:rFonts w:cs="Arial"/>
        </w:rPr>
        <w:t xml:space="preserve"> </w:t>
      </w:r>
      <w:r w:rsidRPr="00F021C2">
        <w:rPr>
          <w:rFonts w:cs="Arial"/>
        </w:rPr>
        <w:t>monitor</w:t>
      </w:r>
      <w:r w:rsidR="00593ADC" w:rsidRPr="00F021C2">
        <w:rPr>
          <w:rFonts w:cs="Arial"/>
        </w:rPr>
        <w:t xml:space="preserve"> </w:t>
      </w:r>
      <w:r w:rsidRPr="00F021C2">
        <w:rPr>
          <w:rFonts w:cs="Arial"/>
        </w:rPr>
        <w:t>and</w:t>
      </w:r>
      <w:r w:rsidR="00593ADC" w:rsidRPr="00F021C2">
        <w:rPr>
          <w:rFonts w:cs="Arial"/>
        </w:rPr>
        <w:t xml:space="preserve"> </w:t>
      </w:r>
      <w:r w:rsidRPr="00F021C2">
        <w:rPr>
          <w:rFonts w:cs="Arial"/>
        </w:rPr>
        <w:t>assess</w:t>
      </w:r>
      <w:r w:rsidR="00593ADC" w:rsidRPr="00F021C2">
        <w:rPr>
          <w:rFonts w:cs="Arial"/>
        </w:rPr>
        <w:t xml:space="preserve"> </w:t>
      </w:r>
      <w:r w:rsidRPr="00F021C2">
        <w:rPr>
          <w:rFonts w:cs="Arial"/>
        </w:rPr>
        <w:t>performance</w:t>
      </w:r>
      <w:r w:rsidR="00593ADC" w:rsidRPr="00F021C2">
        <w:rPr>
          <w:rFonts w:cs="Arial"/>
        </w:rPr>
        <w:t xml:space="preserve"> </w:t>
      </w:r>
      <w:r w:rsidRPr="00F021C2">
        <w:rPr>
          <w:rFonts w:cs="Arial"/>
        </w:rPr>
        <w:t>at</w:t>
      </w:r>
      <w:r w:rsidR="00593ADC" w:rsidRPr="00F021C2">
        <w:rPr>
          <w:rFonts w:cs="Arial"/>
        </w:rPr>
        <w:t xml:space="preserve"> </w:t>
      </w:r>
      <w:r w:rsidRPr="00F021C2">
        <w:rPr>
          <w:rFonts w:cs="Arial"/>
        </w:rPr>
        <w:t>the</w:t>
      </w:r>
      <w:r w:rsidR="00593ADC" w:rsidRPr="00F021C2">
        <w:rPr>
          <w:rFonts w:cs="Arial"/>
        </w:rPr>
        <w:t xml:space="preserve"> </w:t>
      </w:r>
      <w:r w:rsidRPr="00F021C2">
        <w:rPr>
          <w:rFonts w:cs="Arial"/>
        </w:rPr>
        <w:t>agency,</w:t>
      </w:r>
      <w:r w:rsidR="00593ADC" w:rsidRPr="00F021C2">
        <w:rPr>
          <w:rFonts w:cs="Arial"/>
        </w:rPr>
        <w:t xml:space="preserve"> </w:t>
      </w:r>
      <w:r w:rsidRPr="00F021C2">
        <w:rPr>
          <w:rFonts w:cs="Arial"/>
        </w:rPr>
        <w:t>service</w:t>
      </w:r>
      <w:r w:rsidR="00593ADC" w:rsidRPr="00F021C2">
        <w:rPr>
          <w:rFonts w:cs="Arial"/>
        </w:rPr>
        <w:t xml:space="preserve"> </w:t>
      </w:r>
      <w:r w:rsidRPr="00F021C2">
        <w:rPr>
          <w:rFonts w:cs="Arial"/>
        </w:rPr>
        <w:t>and</w:t>
      </w:r>
      <w:r w:rsidR="00593ADC" w:rsidRPr="00F021C2">
        <w:rPr>
          <w:rFonts w:cs="Arial"/>
        </w:rPr>
        <w:t xml:space="preserve"> </w:t>
      </w:r>
      <w:r w:rsidRPr="00F021C2">
        <w:rPr>
          <w:rFonts w:cs="Arial"/>
        </w:rPr>
        <w:t>program</w:t>
      </w:r>
      <w:r w:rsidR="00593ADC" w:rsidRPr="00F021C2">
        <w:rPr>
          <w:rFonts w:cs="Arial"/>
        </w:rPr>
        <w:t xml:space="preserve"> </w:t>
      </w:r>
      <w:r w:rsidRPr="00F021C2">
        <w:rPr>
          <w:rFonts w:cs="Arial"/>
        </w:rPr>
        <w:t>level</w:t>
      </w:r>
      <w:r w:rsidR="00C53815" w:rsidRPr="00F021C2">
        <w:rPr>
          <w:rFonts w:cs="Arial"/>
        </w:rPr>
        <w:t>s</w:t>
      </w:r>
      <w:r w:rsidRPr="00F021C2">
        <w:rPr>
          <w:rFonts w:cs="Arial"/>
        </w:rPr>
        <w:t>.</w:t>
      </w:r>
      <w:r w:rsidR="00593ADC" w:rsidRPr="00F021C2">
        <w:rPr>
          <w:rFonts w:cs="Arial"/>
        </w:rPr>
        <w:t xml:space="preserve"> </w:t>
      </w:r>
      <w:r w:rsidR="009200DC">
        <w:rPr>
          <w:rFonts w:cs="Arial"/>
        </w:rPr>
        <w:t>T</w:t>
      </w:r>
      <w:r w:rsidRPr="00F021C2">
        <w:rPr>
          <w:rFonts w:cs="Arial"/>
        </w:rPr>
        <w:t>h</w:t>
      </w:r>
      <w:r w:rsidR="009200DC">
        <w:rPr>
          <w:rFonts w:cs="Arial"/>
        </w:rPr>
        <w:t>is</w:t>
      </w:r>
      <w:r w:rsidR="00593ADC" w:rsidRPr="00F021C2">
        <w:rPr>
          <w:rFonts w:cs="Arial"/>
        </w:rPr>
        <w:t xml:space="preserve"> </w:t>
      </w:r>
      <w:r w:rsidRPr="00F021C2">
        <w:rPr>
          <w:rFonts w:cs="Arial"/>
        </w:rPr>
        <w:t>framework</w:t>
      </w:r>
      <w:r w:rsidR="00593ADC" w:rsidRPr="00F021C2">
        <w:rPr>
          <w:rFonts w:cs="Arial"/>
        </w:rPr>
        <w:t xml:space="preserve"> </w:t>
      </w:r>
      <w:r w:rsidRPr="00F021C2">
        <w:rPr>
          <w:rFonts w:cs="Arial"/>
        </w:rPr>
        <w:t>provide</w:t>
      </w:r>
      <w:r w:rsidR="00A762E8" w:rsidRPr="00F021C2">
        <w:rPr>
          <w:rFonts w:cs="Arial"/>
        </w:rPr>
        <w:t>s</w:t>
      </w:r>
      <w:r w:rsidR="00593ADC" w:rsidRPr="00F021C2">
        <w:rPr>
          <w:rFonts w:cs="Arial"/>
        </w:rPr>
        <w:t xml:space="preserve"> </w:t>
      </w:r>
      <w:r w:rsidRPr="00F021C2">
        <w:rPr>
          <w:rFonts w:cs="Arial"/>
        </w:rPr>
        <w:t>a</w:t>
      </w:r>
      <w:r w:rsidR="00593ADC" w:rsidRPr="00F021C2">
        <w:rPr>
          <w:rFonts w:cs="Arial"/>
        </w:rPr>
        <w:t xml:space="preserve"> </w:t>
      </w:r>
      <w:r w:rsidRPr="00F021C2">
        <w:rPr>
          <w:rFonts w:cs="Arial"/>
        </w:rPr>
        <w:t>key</w:t>
      </w:r>
      <w:r w:rsidR="00593ADC" w:rsidRPr="00F021C2">
        <w:rPr>
          <w:rFonts w:cs="Arial"/>
        </w:rPr>
        <w:t xml:space="preserve"> </w:t>
      </w:r>
      <w:r w:rsidRPr="00F021C2">
        <w:rPr>
          <w:rFonts w:cs="Arial"/>
        </w:rPr>
        <w:t>mechanism</w:t>
      </w:r>
      <w:r w:rsidR="00593ADC" w:rsidRPr="00F021C2">
        <w:rPr>
          <w:rFonts w:cs="Arial"/>
        </w:rPr>
        <w:t xml:space="preserve"> </w:t>
      </w:r>
      <w:r w:rsidRPr="00F021C2">
        <w:rPr>
          <w:rFonts w:cs="Arial"/>
        </w:rPr>
        <w:t>for</w:t>
      </w:r>
      <w:r w:rsidR="00593ADC" w:rsidRPr="00F021C2">
        <w:rPr>
          <w:rFonts w:cs="Arial"/>
        </w:rPr>
        <w:t xml:space="preserve"> </w:t>
      </w:r>
      <w:r w:rsidRPr="00F021C2">
        <w:rPr>
          <w:rFonts w:cs="Arial"/>
        </w:rPr>
        <w:t>monitoring</w:t>
      </w:r>
      <w:r w:rsidR="00593ADC" w:rsidRPr="00F021C2">
        <w:rPr>
          <w:rFonts w:cs="Arial"/>
        </w:rPr>
        <w:t xml:space="preserve"> </w:t>
      </w:r>
      <w:r w:rsidRPr="00F021C2">
        <w:rPr>
          <w:rFonts w:cs="Arial"/>
        </w:rPr>
        <w:t>whether</w:t>
      </w:r>
      <w:r w:rsidR="00593ADC" w:rsidRPr="00F021C2">
        <w:rPr>
          <w:rFonts w:cs="Arial"/>
        </w:rPr>
        <w:t xml:space="preserve"> </w:t>
      </w:r>
      <w:r w:rsidRPr="00F021C2">
        <w:rPr>
          <w:rFonts w:cs="Arial"/>
        </w:rPr>
        <w:t>a</w:t>
      </w:r>
      <w:r w:rsidR="00593ADC" w:rsidRPr="00F021C2">
        <w:rPr>
          <w:rFonts w:cs="Arial"/>
        </w:rPr>
        <w:t xml:space="preserve"> </w:t>
      </w:r>
      <w:r w:rsidRPr="00F021C2">
        <w:rPr>
          <w:rFonts w:cs="Arial"/>
        </w:rPr>
        <w:t>mental</w:t>
      </w:r>
      <w:r w:rsidR="00593ADC" w:rsidRPr="00F021C2">
        <w:rPr>
          <w:rFonts w:cs="Arial"/>
        </w:rPr>
        <w:t xml:space="preserve"> </w:t>
      </w:r>
      <w:r w:rsidRPr="00F021C2">
        <w:rPr>
          <w:rFonts w:cs="Arial"/>
        </w:rPr>
        <w:t>health</w:t>
      </w:r>
      <w:r w:rsidR="00593ADC" w:rsidRPr="00F021C2">
        <w:rPr>
          <w:rFonts w:cs="Arial"/>
        </w:rPr>
        <w:t xml:space="preserve"> </w:t>
      </w:r>
      <w:r w:rsidRPr="00F021C2">
        <w:rPr>
          <w:rFonts w:cs="Arial"/>
        </w:rPr>
        <w:t>service</w:t>
      </w:r>
      <w:r w:rsidR="00593ADC" w:rsidRPr="00F021C2">
        <w:rPr>
          <w:rFonts w:cs="Arial"/>
        </w:rPr>
        <w:t xml:space="preserve"> </w:t>
      </w:r>
      <w:r w:rsidRPr="00F021C2">
        <w:rPr>
          <w:rFonts w:cs="Arial"/>
        </w:rPr>
        <w:t>is</w:t>
      </w:r>
      <w:r w:rsidR="00593ADC" w:rsidRPr="00F021C2">
        <w:rPr>
          <w:rFonts w:cs="Arial"/>
        </w:rPr>
        <w:t xml:space="preserve"> </w:t>
      </w:r>
      <w:r w:rsidRPr="00F021C2">
        <w:rPr>
          <w:rFonts w:cs="Arial"/>
        </w:rPr>
        <w:t>delivering</w:t>
      </w:r>
      <w:r w:rsidR="00593ADC" w:rsidRPr="00F021C2">
        <w:rPr>
          <w:rFonts w:cs="Arial"/>
        </w:rPr>
        <w:t xml:space="preserve"> </w:t>
      </w:r>
      <w:r w:rsidRPr="00F021C2">
        <w:rPr>
          <w:rFonts w:cs="Arial"/>
        </w:rPr>
        <w:t>services</w:t>
      </w:r>
      <w:r w:rsidR="00593ADC" w:rsidRPr="00F021C2">
        <w:rPr>
          <w:rFonts w:cs="Arial"/>
        </w:rPr>
        <w:t xml:space="preserve"> </w:t>
      </w:r>
      <w:r w:rsidR="00450AD3" w:rsidRPr="00F021C2">
        <w:rPr>
          <w:rFonts w:cs="Arial"/>
        </w:rPr>
        <w:t xml:space="preserve">that are </w:t>
      </w:r>
      <w:r w:rsidRPr="00F021C2">
        <w:rPr>
          <w:rFonts w:cs="Arial"/>
        </w:rPr>
        <w:t>consistent</w:t>
      </w:r>
      <w:r w:rsidR="00593ADC" w:rsidRPr="00F021C2">
        <w:rPr>
          <w:rFonts w:cs="Arial"/>
        </w:rPr>
        <w:t xml:space="preserve"> </w:t>
      </w:r>
      <w:r w:rsidRPr="00F021C2">
        <w:rPr>
          <w:rFonts w:cs="Arial"/>
        </w:rPr>
        <w:t>with</w:t>
      </w:r>
      <w:r w:rsidR="00593ADC" w:rsidRPr="00F021C2">
        <w:rPr>
          <w:rFonts w:cs="Arial"/>
        </w:rPr>
        <w:t xml:space="preserve"> </w:t>
      </w:r>
      <w:r w:rsidRPr="00F021C2">
        <w:rPr>
          <w:rFonts w:cs="Arial"/>
        </w:rPr>
        <w:t>the</w:t>
      </w:r>
      <w:r w:rsidR="00593ADC" w:rsidRPr="00F021C2">
        <w:rPr>
          <w:rFonts w:cs="Arial"/>
        </w:rPr>
        <w:t xml:space="preserve"> </w:t>
      </w:r>
      <w:r w:rsidRPr="00F021C2">
        <w:rPr>
          <w:rFonts w:cs="Arial"/>
        </w:rPr>
        <w:t>department’s</w:t>
      </w:r>
      <w:r w:rsidR="00593ADC" w:rsidRPr="00F021C2">
        <w:rPr>
          <w:rFonts w:cs="Arial"/>
        </w:rPr>
        <w:t xml:space="preserve"> </w:t>
      </w:r>
      <w:r w:rsidRPr="00F021C2">
        <w:rPr>
          <w:rFonts w:cs="Arial"/>
        </w:rPr>
        <w:t>requirements.</w:t>
      </w:r>
    </w:p>
    <w:p w14:paraId="012351BA" w14:textId="1FE04BF1" w:rsidR="00623B6A" w:rsidRPr="00F021C2" w:rsidRDefault="00623B6A" w:rsidP="00623B6A">
      <w:pPr>
        <w:pStyle w:val="DHHSbody"/>
        <w:rPr>
          <w:rFonts w:cs="Arial"/>
        </w:rPr>
      </w:pPr>
      <w:r w:rsidRPr="00F021C2">
        <w:rPr>
          <w:rFonts w:cs="Arial"/>
        </w:rPr>
        <w:t xml:space="preserve">The </w:t>
      </w:r>
      <w:r w:rsidR="009200DC">
        <w:rPr>
          <w:rFonts w:cs="Arial"/>
        </w:rPr>
        <w:t>RCVHMS</w:t>
      </w:r>
      <w:r w:rsidR="21D53166" w:rsidRPr="00F021C2">
        <w:rPr>
          <w:rFonts w:cs="Arial"/>
        </w:rPr>
        <w:t xml:space="preserve"> </w:t>
      </w:r>
      <w:r w:rsidRPr="00F021C2">
        <w:rPr>
          <w:rFonts w:cs="Arial"/>
        </w:rPr>
        <w:t>recognised that achieving good outcomes for individuals, including people with lived experience of mental illness or psychological distress, families, carers and supporters, for the workforce and the wider community, is fundamentally important and foundational to the system’s reform agenda.</w:t>
      </w:r>
      <w:r w:rsidR="009200DC">
        <w:rPr>
          <w:rFonts w:cs="Arial"/>
        </w:rPr>
        <w:t xml:space="preserve"> The RCVMHS</w:t>
      </w:r>
      <w:r w:rsidRPr="00F021C2">
        <w:rPr>
          <w:rFonts w:cs="Arial"/>
        </w:rPr>
        <w:t xml:space="preserve"> recommended a new </w:t>
      </w:r>
      <w:r w:rsidRPr="0019607C">
        <w:rPr>
          <w:i/>
        </w:rPr>
        <w:t>Mental Health and Wellbeing Outcomes Framework</w:t>
      </w:r>
      <w:r w:rsidRPr="00F021C2">
        <w:rPr>
          <w:rFonts w:cs="Arial"/>
        </w:rPr>
        <w:t xml:space="preserve"> be developed that adopts a broad view of mental health and wellbeing outcomes</w:t>
      </w:r>
      <w:r w:rsidR="009200DC">
        <w:rPr>
          <w:rFonts w:cs="Arial"/>
        </w:rPr>
        <w:t>,</w:t>
      </w:r>
      <w:r w:rsidRPr="00F021C2">
        <w:rPr>
          <w:rFonts w:cs="Arial"/>
        </w:rPr>
        <w:t xml:space="preserve"> which is used to drive system reform.</w:t>
      </w:r>
    </w:p>
    <w:p w14:paraId="75657261" w14:textId="7131F058" w:rsidR="009200DC" w:rsidRDefault="00623B6A" w:rsidP="00623B6A">
      <w:pPr>
        <w:pStyle w:val="DHHSbody"/>
        <w:rPr>
          <w:rFonts w:cs="Arial"/>
        </w:rPr>
      </w:pPr>
      <w:r w:rsidRPr="00F021C2">
        <w:rPr>
          <w:rFonts w:cs="Arial"/>
        </w:rPr>
        <w:t>Within an outcomes approach, outcomes and performance are inextricably linked. Outcomes measure the achievement of intended goals, or the actual change or difference resulting from an intervention</w:t>
      </w:r>
      <w:r w:rsidR="009200DC">
        <w:rPr>
          <w:rFonts w:cs="Arial"/>
        </w:rPr>
        <w:t>,</w:t>
      </w:r>
      <w:r w:rsidRPr="00F021C2">
        <w:rPr>
          <w:rFonts w:cs="Arial"/>
        </w:rPr>
        <w:t xml:space="preserve"> and performance metrics tell us what actions have been taken to achieve outcomes.</w:t>
      </w:r>
    </w:p>
    <w:p w14:paraId="6B2A0474" w14:textId="48C7410E" w:rsidR="00623B6A" w:rsidRPr="00F021C2" w:rsidRDefault="00902B19" w:rsidP="00623B6A">
      <w:pPr>
        <w:pStyle w:val="DHHSbody"/>
        <w:rPr>
          <w:rFonts w:cs="Arial"/>
        </w:rPr>
      </w:pPr>
      <w:r w:rsidRPr="00F021C2">
        <w:rPr>
          <w:rFonts w:cs="Arial"/>
        </w:rPr>
        <w:t>T</w:t>
      </w:r>
      <w:r w:rsidR="00623B6A" w:rsidRPr="00F021C2">
        <w:rPr>
          <w:rFonts w:cs="Arial"/>
        </w:rPr>
        <w:t xml:space="preserve">he </w:t>
      </w:r>
      <w:r w:rsidR="009200DC">
        <w:rPr>
          <w:rFonts w:cs="Arial"/>
        </w:rPr>
        <w:t>d</w:t>
      </w:r>
      <w:r w:rsidR="00623B6A" w:rsidRPr="00F021C2">
        <w:rPr>
          <w:rFonts w:cs="Arial"/>
        </w:rPr>
        <w:t>epartment is developing th</w:t>
      </w:r>
      <w:r w:rsidR="009200DC">
        <w:rPr>
          <w:rFonts w:cs="Arial"/>
        </w:rPr>
        <w:t>e new</w:t>
      </w:r>
      <w:r w:rsidR="00623B6A" w:rsidRPr="00F021C2">
        <w:rPr>
          <w:rFonts w:cs="Arial"/>
        </w:rPr>
        <w:t xml:space="preserve"> </w:t>
      </w:r>
      <w:r w:rsidR="009200DC">
        <w:rPr>
          <w:rFonts w:cs="Arial"/>
        </w:rPr>
        <w:t>f</w:t>
      </w:r>
      <w:r w:rsidR="00623B6A" w:rsidRPr="00F021C2">
        <w:rPr>
          <w:rFonts w:cs="Arial"/>
        </w:rPr>
        <w:t xml:space="preserve">ramework as a key instrument to embed an outcomes approach in system reform and accountability. </w:t>
      </w:r>
      <w:r w:rsidR="009200DC">
        <w:rPr>
          <w:rFonts w:cs="Arial"/>
        </w:rPr>
        <w:t>It</w:t>
      </w:r>
      <w:r w:rsidR="00623B6A" w:rsidRPr="00F021C2">
        <w:rPr>
          <w:rFonts w:cs="Arial"/>
        </w:rPr>
        <w:t xml:space="preserve"> will support evolution of the mental health and wellbeing system using a whole</w:t>
      </w:r>
      <w:r w:rsidR="009200DC">
        <w:rPr>
          <w:rFonts w:cs="Arial"/>
        </w:rPr>
        <w:t>-</w:t>
      </w:r>
      <w:r w:rsidR="00623B6A" w:rsidRPr="00F021C2">
        <w:rPr>
          <w:rFonts w:cs="Arial"/>
        </w:rPr>
        <w:t>of</w:t>
      </w:r>
      <w:r w:rsidR="009200DC">
        <w:rPr>
          <w:rFonts w:cs="Arial"/>
        </w:rPr>
        <w:t>-</w:t>
      </w:r>
      <w:r w:rsidR="00623B6A" w:rsidRPr="00F021C2">
        <w:rPr>
          <w:rFonts w:cs="Arial"/>
        </w:rPr>
        <w:t>system approach</w:t>
      </w:r>
      <w:r w:rsidR="009200DC">
        <w:rPr>
          <w:rFonts w:cs="Arial"/>
        </w:rPr>
        <w:t xml:space="preserve">, </w:t>
      </w:r>
      <w:r w:rsidR="00623B6A" w:rsidRPr="00F021C2">
        <w:rPr>
          <w:rFonts w:cs="Arial"/>
        </w:rPr>
        <w:t>enabling service providers, regions, communities and all levels of government to collaborate and drive positive change.</w:t>
      </w:r>
    </w:p>
    <w:p w14:paraId="648F93C6" w14:textId="60832E84" w:rsidR="00E962C6" w:rsidRDefault="00623B6A" w:rsidP="00623B6A">
      <w:pPr>
        <w:pStyle w:val="DHHSbody"/>
        <w:rPr>
          <w:rFonts w:cs="Arial"/>
        </w:rPr>
      </w:pPr>
      <w:r w:rsidRPr="00F021C2">
        <w:rPr>
          <w:rFonts w:cs="Arial"/>
        </w:rPr>
        <w:t xml:space="preserve">While this new </w:t>
      </w:r>
      <w:r w:rsidR="009200DC">
        <w:rPr>
          <w:rFonts w:cs="Arial"/>
        </w:rPr>
        <w:t>f</w:t>
      </w:r>
      <w:r w:rsidRPr="00F021C2">
        <w:rPr>
          <w:rFonts w:cs="Arial"/>
        </w:rPr>
        <w:t xml:space="preserve">ramework is being developed, which will include a review of the current MH PAF measures for relevance and alignment against system outcomes, the MH PAF remains valid for </w:t>
      </w:r>
      <w:r w:rsidR="001B3C09" w:rsidRPr="00F021C2">
        <w:rPr>
          <w:rFonts w:cs="Arial"/>
        </w:rPr>
        <w:t>performance and accountability requirements for</w:t>
      </w:r>
      <w:r w:rsidRPr="00F021C2">
        <w:rPr>
          <w:rFonts w:cs="Arial"/>
        </w:rPr>
        <w:t xml:space="preserve"> </w:t>
      </w:r>
      <w:r w:rsidR="00902B19" w:rsidRPr="00F021C2">
        <w:rPr>
          <w:rFonts w:cs="Arial"/>
        </w:rPr>
        <w:t>services</w:t>
      </w:r>
      <w:r w:rsidRPr="00F021C2">
        <w:rPr>
          <w:rFonts w:cs="Arial"/>
        </w:rPr>
        <w:t xml:space="preserve"> to monitor performance activity.</w:t>
      </w:r>
    </w:p>
    <w:p w14:paraId="45F9B394" w14:textId="441C87AA" w:rsidR="00623B6A" w:rsidRPr="00F021C2" w:rsidRDefault="00623B6A" w:rsidP="00623B6A">
      <w:pPr>
        <w:pStyle w:val="DHHSbody"/>
        <w:rPr>
          <w:rFonts w:cs="Arial"/>
        </w:rPr>
      </w:pPr>
      <w:r w:rsidRPr="00F021C2">
        <w:rPr>
          <w:rFonts w:cs="Arial"/>
        </w:rPr>
        <w:t xml:space="preserve">The </w:t>
      </w:r>
      <w:r w:rsidR="00902B19" w:rsidRPr="00F021C2">
        <w:rPr>
          <w:rFonts w:cs="Arial"/>
        </w:rPr>
        <w:t xml:space="preserve">new </w:t>
      </w:r>
      <w:r w:rsidR="00E962C6" w:rsidRPr="004962CD">
        <w:rPr>
          <w:rFonts w:cs="Arial"/>
          <w:i/>
          <w:iCs/>
        </w:rPr>
        <w:t xml:space="preserve">Mental Health and Wellbeing </w:t>
      </w:r>
      <w:r w:rsidR="00E962C6" w:rsidRPr="0019607C">
        <w:rPr>
          <w:i/>
        </w:rPr>
        <w:t xml:space="preserve">Outcomes </w:t>
      </w:r>
      <w:r w:rsidR="00E962C6" w:rsidRPr="004962CD">
        <w:rPr>
          <w:rFonts w:cs="Arial"/>
          <w:i/>
          <w:iCs/>
        </w:rPr>
        <w:t>Framework</w:t>
      </w:r>
      <w:r w:rsidR="00E962C6" w:rsidRPr="00F021C2">
        <w:rPr>
          <w:rFonts w:cs="Arial"/>
        </w:rPr>
        <w:t xml:space="preserve"> </w:t>
      </w:r>
      <w:r w:rsidR="00902B19" w:rsidRPr="00F021C2">
        <w:rPr>
          <w:rFonts w:cs="Arial"/>
        </w:rPr>
        <w:t xml:space="preserve">is expected to be finalised by the end of this year, with implementation of the framework to commence </w:t>
      </w:r>
      <w:r w:rsidR="001B3C09" w:rsidRPr="00F021C2">
        <w:rPr>
          <w:rFonts w:cs="Arial"/>
        </w:rPr>
        <w:t xml:space="preserve">immediately after </w:t>
      </w:r>
      <w:r w:rsidR="00E962C6">
        <w:rPr>
          <w:rFonts w:cs="Arial"/>
        </w:rPr>
        <w:t>it</w:t>
      </w:r>
      <w:r w:rsidR="001B3C09" w:rsidRPr="00F021C2">
        <w:rPr>
          <w:rFonts w:cs="Arial"/>
        </w:rPr>
        <w:t xml:space="preserve"> is finalised and endorsed.</w:t>
      </w:r>
    </w:p>
    <w:p w14:paraId="1C2496B1" w14:textId="27E84682" w:rsidR="00253E58" w:rsidRPr="00A11465" w:rsidRDefault="006E24F7" w:rsidP="00EC622F">
      <w:pPr>
        <w:pStyle w:val="Heading4"/>
        <w:ind w:left="1134"/>
      </w:pPr>
      <w:bookmarkStart w:id="2808" w:name="_Toc40279092"/>
      <w:bookmarkStart w:id="2809" w:name="_Toc40611932"/>
      <w:bookmarkStart w:id="2810" w:name="_Toc40612581"/>
      <w:bookmarkStart w:id="2811" w:name="_Toc40612802"/>
      <w:bookmarkStart w:id="2812" w:name="_Toc40612992"/>
      <w:bookmarkStart w:id="2813" w:name="_Toc40613600"/>
      <w:bookmarkStart w:id="2814" w:name="_Toc40614113"/>
      <w:bookmarkStart w:id="2815" w:name="_Toc40695285"/>
      <w:bookmarkStart w:id="2816" w:name="_Toc40706093"/>
      <w:bookmarkStart w:id="2817" w:name="_Toc40706294"/>
      <w:bookmarkStart w:id="2818" w:name="_Toc40707849"/>
      <w:bookmarkStart w:id="2819" w:name="_Toc40708051"/>
      <w:bookmarkStart w:id="2820" w:name="_Toc40708253"/>
      <w:bookmarkStart w:id="2821" w:name="_Toc40716472"/>
      <w:bookmarkStart w:id="2822" w:name="_Toc40716644"/>
      <w:bookmarkStart w:id="2823" w:name="_Toc40716861"/>
      <w:bookmarkStart w:id="2824" w:name="_Toc40727438"/>
      <w:bookmarkStart w:id="2825" w:name="_Toc42000170"/>
      <w:bookmarkStart w:id="2826" w:name="_Toc42009513"/>
      <w:bookmarkStart w:id="2827" w:name="_Toc42076424"/>
      <w:bookmarkStart w:id="2828" w:name="_Toc42076603"/>
      <w:bookmarkStart w:id="2829" w:name="_Toc42086648"/>
      <w:bookmarkStart w:id="2830" w:name="_Toc42087997"/>
      <w:bookmarkStart w:id="2831" w:name="_Toc42097421"/>
      <w:bookmarkStart w:id="2832" w:name="_Toc42097776"/>
      <w:bookmarkStart w:id="2833" w:name="_Toc42621297"/>
      <w:bookmarkStart w:id="2834" w:name="_Toc42622148"/>
      <w:bookmarkStart w:id="2835" w:name="_Toc42678219"/>
      <w:bookmarkStart w:id="2836" w:name="_Toc42680908"/>
      <w:bookmarkStart w:id="2837" w:name="_Toc42682744"/>
      <w:bookmarkStart w:id="2838" w:name="_Toc42687375"/>
      <w:bookmarkStart w:id="2839" w:name="_Toc42687602"/>
      <w:bookmarkStart w:id="2840" w:name="_Toc42700260"/>
      <w:bookmarkStart w:id="2841" w:name="_Toc42762999"/>
      <w:bookmarkStart w:id="2842" w:name="_Toc42763223"/>
      <w:bookmarkStart w:id="2843" w:name="_Toc40279093"/>
      <w:bookmarkStart w:id="2844" w:name="_Toc40611933"/>
      <w:bookmarkStart w:id="2845" w:name="_Toc40612582"/>
      <w:bookmarkStart w:id="2846" w:name="_Toc40612803"/>
      <w:bookmarkStart w:id="2847" w:name="_Toc40612993"/>
      <w:bookmarkStart w:id="2848" w:name="_Toc40613601"/>
      <w:bookmarkStart w:id="2849" w:name="_Toc40614114"/>
      <w:bookmarkStart w:id="2850" w:name="_Toc40695286"/>
      <w:bookmarkStart w:id="2851" w:name="_Toc40706094"/>
      <w:bookmarkStart w:id="2852" w:name="_Toc40706295"/>
      <w:bookmarkStart w:id="2853" w:name="_Toc40707850"/>
      <w:bookmarkStart w:id="2854" w:name="_Toc40708052"/>
      <w:bookmarkStart w:id="2855" w:name="_Toc40708254"/>
      <w:bookmarkStart w:id="2856" w:name="_Toc40716473"/>
      <w:bookmarkStart w:id="2857" w:name="_Toc40716645"/>
      <w:bookmarkStart w:id="2858" w:name="_Toc40716862"/>
      <w:bookmarkStart w:id="2859" w:name="_Toc40727439"/>
      <w:bookmarkStart w:id="2860" w:name="_Toc42000171"/>
      <w:bookmarkStart w:id="2861" w:name="_Toc42009514"/>
      <w:bookmarkStart w:id="2862" w:name="_Toc42076425"/>
      <w:bookmarkStart w:id="2863" w:name="_Toc42076604"/>
      <w:bookmarkStart w:id="2864" w:name="_Toc42086649"/>
      <w:bookmarkStart w:id="2865" w:name="_Toc42087998"/>
      <w:bookmarkStart w:id="2866" w:name="_Toc42097422"/>
      <w:bookmarkStart w:id="2867" w:name="_Toc42097777"/>
      <w:bookmarkStart w:id="2868" w:name="_Toc42621298"/>
      <w:bookmarkStart w:id="2869" w:name="_Toc42622149"/>
      <w:bookmarkStart w:id="2870" w:name="_Toc42678220"/>
      <w:bookmarkStart w:id="2871" w:name="_Toc42680909"/>
      <w:bookmarkStart w:id="2872" w:name="_Toc42682745"/>
      <w:bookmarkStart w:id="2873" w:name="_Toc42687376"/>
      <w:bookmarkStart w:id="2874" w:name="_Toc42687603"/>
      <w:bookmarkStart w:id="2875" w:name="_Toc42700261"/>
      <w:bookmarkStart w:id="2876" w:name="_Toc42763000"/>
      <w:bookmarkStart w:id="2877" w:name="_Toc42763224"/>
      <w:bookmarkStart w:id="2878" w:name="_Toc40279094"/>
      <w:bookmarkStart w:id="2879" w:name="_Toc40611934"/>
      <w:bookmarkStart w:id="2880" w:name="_Toc40612583"/>
      <w:bookmarkStart w:id="2881" w:name="_Toc40612804"/>
      <w:bookmarkStart w:id="2882" w:name="_Toc40612994"/>
      <w:bookmarkStart w:id="2883" w:name="_Toc40613602"/>
      <w:bookmarkStart w:id="2884" w:name="_Toc40614115"/>
      <w:bookmarkStart w:id="2885" w:name="_Toc40695287"/>
      <w:bookmarkStart w:id="2886" w:name="_Toc40706095"/>
      <w:bookmarkStart w:id="2887" w:name="_Toc40706296"/>
      <w:bookmarkStart w:id="2888" w:name="_Toc40707851"/>
      <w:bookmarkStart w:id="2889" w:name="_Toc40708053"/>
      <w:bookmarkStart w:id="2890" w:name="_Toc40708255"/>
      <w:bookmarkStart w:id="2891" w:name="_Toc40716474"/>
      <w:bookmarkStart w:id="2892" w:name="_Toc40716646"/>
      <w:bookmarkStart w:id="2893" w:name="_Toc40716863"/>
      <w:bookmarkStart w:id="2894" w:name="_Toc40727440"/>
      <w:bookmarkStart w:id="2895" w:name="_Toc42000172"/>
      <w:bookmarkStart w:id="2896" w:name="_Toc42009515"/>
      <w:bookmarkStart w:id="2897" w:name="_Toc42076426"/>
      <w:bookmarkStart w:id="2898" w:name="_Toc42076605"/>
      <w:bookmarkStart w:id="2899" w:name="_Toc42086650"/>
      <w:bookmarkStart w:id="2900" w:name="_Toc42087999"/>
      <w:bookmarkStart w:id="2901" w:name="_Toc42097423"/>
      <w:bookmarkStart w:id="2902" w:name="_Toc42097778"/>
      <w:bookmarkStart w:id="2903" w:name="_Toc42621299"/>
      <w:bookmarkStart w:id="2904" w:name="_Toc42622150"/>
      <w:bookmarkStart w:id="2905" w:name="_Toc42678221"/>
      <w:bookmarkStart w:id="2906" w:name="_Toc42680910"/>
      <w:bookmarkStart w:id="2907" w:name="_Toc42682746"/>
      <w:bookmarkStart w:id="2908" w:name="_Toc42687377"/>
      <w:bookmarkStart w:id="2909" w:name="_Toc42687604"/>
      <w:bookmarkStart w:id="2910" w:name="_Toc42700262"/>
      <w:bookmarkStart w:id="2911" w:name="_Toc42763001"/>
      <w:bookmarkStart w:id="2912" w:name="_Toc42763225"/>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r>
        <w:lastRenderedPageBreak/>
        <w:t>Alcohol</w:t>
      </w:r>
      <w:r w:rsidR="00593ADC">
        <w:t xml:space="preserve"> </w:t>
      </w:r>
      <w:r>
        <w:t>and</w:t>
      </w:r>
      <w:r w:rsidR="00593ADC">
        <w:t xml:space="preserve"> </w:t>
      </w:r>
      <w:r w:rsidR="00A172DD">
        <w:t>D</w:t>
      </w:r>
      <w:r>
        <w:t>rug</w:t>
      </w:r>
      <w:r w:rsidR="00593ADC">
        <w:t xml:space="preserve"> </w:t>
      </w:r>
      <w:r>
        <w:t>services</w:t>
      </w:r>
      <w:r w:rsidR="00593ADC">
        <w:t xml:space="preserve"> </w:t>
      </w:r>
      <w:r w:rsidR="00A172DD">
        <w:t>S</w:t>
      </w:r>
      <w:r w:rsidR="00253E58">
        <w:t>tandards</w:t>
      </w:r>
      <w:r w:rsidR="00593ADC">
        <w:t xml:space="preserve"> </w:t>
      </w:r>
      <w:r w:rsidR="00253E58">
        <w:t>and</w:t>
      </w:r>
      <w:r w:rsidR="00593ADC">
        <w:t xml:space="preserve"> </w:t>
      </w:r>
      <w:r w:rsidR="00A172DD">
        <w:t>G</w:t>
      </w:r>
      <w:r w:rsidR="00253E58">
        <w:t>uidelines</w:t>
      </w:r>
    </w:p>
    <w:p w14:paraId="42B5D227" w14:textId="057E5589" w:rsidR="00253E58" w:rsidRPr="009738BE" w:rsidRDefault="00253E58" w:rsidP="009A53E1">
      <w:pPr>
        <w:pStyle w:val="DHHSbody"/>
      </w:pPr>
      <w:r>
        <w:t>Service</w:t>
      </w:r>
      <w:r w:rsidR="00593ADC">
        <w:t xml:space="preserve"> </w:t>
      </w:r>
      <w:r>
        <w:t>standards</w:t>
      </w:r>
      <w:r w:rsidR="00593ADC">
        <w:t xml:space="preserve"> </w:t>
      </w:r>
      <w:r>
        <w:t>and</w:t>
      </w:r>
      <w:r w:rsidR="00593ADC">
        <w:t xml:space="preserve"> </w:t>
      </w:r>
      <w:r>
        <w:t>guidelines</w:t>
      </w:r>
      <w:r w:rsidR="00593ADC">
        <w:t xml:space="preserve"> </w:t>
      </w:r>
      <w:r>
        <w:t>that</w:t>
      </w:r>
      <w:r w:rsidR="00593ADC">
        <w:t xml:space="preserve"> </w:t>
      </w:r>
      <w:r>
        <w:t>apply</w:t>
      </w:r>
      <w:r w:rsidR="00593ADC">
        <w:t xml:space="preserve"> </w:t>
      </w:r>
      <w:r>
        <w:t>to</w:t>
      </w:r>
      <w:r w:rsidR="00593ADC">
        <w:t xml:space="preserve"> </w:t>
      </w:r>
      <w:r>
        <w:t>funded</w:t>
      </w:r>
      <w:r w:rsidR="00593ADC">
        <w:t xml:space="preserve"> </w:t>
      </w:r>
      <w:r w:rsidR="00450AD3">
        <w:t>AOD</w:t>
      </w:r>
      <w:r w:rsidR="00593ADC">
        <w:t xml:space="preserve"> </w:t>
      </w:r>
      <w:r>
        <w:t>services</w:t>
      </w:r>
      <w:r w:rsidR="00593ADC">
        <w:t xml:space="preserve"> </w:t>
      </w:r>
      <w:r>
        <w:t>are</w:t>
      </w:r>
      <w:r w:rsidR="00593ADC">
        <w:t xml:space="preserve"> </w:t>
      </w:r>
      <w:r>
        <w:t>listed</w:t>
      </w:r>
      <w:r w:rsidR="00593ADC">
        <w:t xml:space="preserve"> </w:t>
      </w:r>
      <w:r>
        <w:t>in</w:t>
      </w:r>
      <w:r w:rsidR="00593ADC">
        <w:t xml:space="preserve"> </w:t>
      </w:r>
      <w:r w:rsidR="001D2D67">
        <w:t>section</w:t>
      </w:r>
      <w:r w:rsidR="00593ADC">
        <w:t xml:space="preserve"> </w:t>
      </w:r>
      <w:r w:rsidR="001D2D67">
        <w:rPr>
          <w:color w:val="2B579A"/>
          <w:shd w:val="clear" w:color="auto" w:fill="E6E6E6"/>
        </w:rPr>
        <w:fldChar w:fldCharType="begin"/>
      </w:r>
      <w:r w:rsidR="001D2D67">
        <w:instrText xml:space="preserve"> REF _Ref42602207 \w \h </w:instrText>
      </w:r>
      <w:r w:rsidR="001D2D67">
        <w:rPr>
          <w:color w:val="2B579A"/>
          <w:shd w:val="clear" w:color="auto" w:fill="E6E6E6"/>
        </w:rPr>
      </w:r>
      <w:r w:rsidR="001D2D67">
        <w:rPr>
          <w:color w:val="2B579A"/>
          <w:shd w:val="clear" w:color="auto" w:fill="E6E6E6"/>
        </w:rPr>
        <w:fldChar w:fldCharType="separate"/>
      </w:r>
      <w:r w:rsidR="00FF650A">
        <w:t>31</w:t>
      </w:r>
      <w:r w:rsidR="001D2D67">
        <w:rPr>
          <w:color w:val="2B579A"/>
          <w:shd w:val="clear" w:color="auto" w:fill="E6E6E6"/>
        </w:rPr>
        <w:fldChar w:fldCharType="end"/>
      </w:r>
      <w:r w:rsidR="00593ADC">
        <w:t xml:space="preserve"> </w:t>
      </w:r>
      <w:r w:rsidR="002E462A">
        <w:t>‘</w:t>
      </w:r>
      <w:r w:rsidR="001D2D67">
        <w:rPr>
          <w:color w:val="2B579A"/>
          <w:shd w:val="clear" w:color="auto" w:fill="E6E6E6"/>
        </w:rPr>
        <w:fldChar w:fldCharType="begin"/>
      </w:r>
      <w:r w:rsidR="001D2D67">
        <w:instrText xml:space="preserve"> REF _Ref42602200 \h </w:instrText>
      </w:r>
      <w:r w:rsidR="001D2D67">
        <w:rPr>
          <w:color w:val="2B579A"/>
          <w:shd w:val="clear" w:color="auto" w:fill="E6E6E6"/>
        </w:rPr>
      </w:r>
      <w:r w:rsidR="001D2D67">
        <w:rPr>
          <w:color w:val="2B579A"/>
          <w:shd w:val="clear" w:color="auto" w:fill="E6E6E6"/>
        </w:rPr>
        <w:fldChar w:fldCharType="separate"/>
      </w:r>
      <w:r w:rsidR="00FF650A">
        <w:t>Service Standards and Guidelines</w:t>
      </w:r>
      <w:r w:rsidR="001D2D67">
        <w:rPr>
          <w:color w:val="2B579A"/>
          <w:shd w:val="clear" w:color="auto" w:fill="E6E6E6"/>
        </w:rPr>
        <w:fldChar w:fldCharType="end"/>
      </w:r>
      <w:r w:rsidR="002E462A">
        <w:t>’</w:t>
      </w:r>
      <w:r>
        <w:t>.</w:t>
      </w:r>
      <w:r w:rsidR="00593ADC">
        <w:t xml:space="preserve"> </w:t>
      </w:r>
      <w:r>
        <w:t>Where</w:t>
      </w:r>
      <w:r w:rsidR="00593ADC">
        <w:t xml:space="preserve"> </w:t>
      </w:r>
      <w:r>
        <w:t>organisations</w:t>
      </w:r>
      <w:r w:rsidR="00593ADC">
        <w:t xml:space="preserve"> </w:t>
      </w:r>
      <w:r>
        <w:t>receive</w:t>
      </w:r>
      <w:r w:rsidR="00593ADC">
        <w:t xml:space="preserve"> </w:t>
      </w:r>
      <w:r>
        <w:t>funding</w:t>
      </w:r>
      <w:r w:rsidR="00593ADC">
        <w:t xml:space="preserve"> </w:t>
      </w:r>
      <w:r>
        <w:t>for</w:t>
      </w:r>
      <w:r w:rsidR="00593ADC">
        <w:t xml:space="preserve"> </w:t>
      </w:r>
      <w:r>
        <w:t>an</w:t>
      </w:r>
      <w:r w:rsidR="00593ADC">
        <w:t xml:space="preserve"> </w:t>
      </w:r>
      <w:r>
        <w:t>activity</w:t>
      </w:r>
      <w:r w:rsidR="00593ADC">
        <w:t xml:space="preserve"> </w:t>
      </w:r>
      <w:r>
        <w:t>or</w:t>
      </w:r>
      <w:r w:rsidR="00593ADC">
        <w:t xml:space="preserve"> </w:t>
      </w:r>
      <w:r>
        <w:t>service,</w:t>
      </w:r>
      <w:r w:rsidR="00593ADC">
        <w:t xml:space="preserve"> </w:t>
      </w:r>
      <w:r>
        <w:t>it</w:t>
      </w:r>
      <w:r w:rsidR="00593ADC">
        <w:t xml:space="preserve"> </w:t>
      </w:r>
      <w:r>
        <w:t>is</w:t>
      </w:r>
      <w:r w:rsidR="00593ADC">
        <w:t xml:space="preserve"> </w:t>
      </w:r>
      <w:r>
        <w:t>a</w:t>
      </w:r>
      <w:r w:rsidR="00593ADC">
        <w:t xml:space="preserve"> </w:t>
      </w:r>
      <w:r>
        <w:t>condition</w:t>
      </w:r>
      <w:r w:rsidR="00593ADC">
        <w:t xml:space="preserve"> </w:t>
      </w:r>
      <w:r>
        <w:t>of</w:t>
      </w:r>
      <w:r w:rsidR="00593ADC">
        <w:t xml:space="preserve"> </w:t>
      </w:r>
      <w:r>
        <w:t>funding</w:t>
      </w:r>
      <w:r w:rsidR="00593ADC">
        <w:t xml:space="preserve"> </w:t>
      </w:r>
      <w:r>
        <w:t>that</w:t>
      </w:r>
      <w:r w:rsidR="00593ADC">
        <w:t xml:space="preserve"> </w:t>
      </w:r>
      <w:r>
        <w:t>they</w:t>
      </w:r>
      <w:r w:rsidR="00593ADC">
        <w:t xml:space="preserve"> </w:t>
      </w:r>
      <w:r>
        <w:t>adhere</w:t>
      </w:r>
      <w:r w:rsidR="00593ADC">
        <w:t xml:space="preserve"> </w:t>
      </w:r>
      <w:r>
        <w:t>to</w:t>
      </w:r>
      <w:r w:rsidR="00593ADC">
        <w:t xml:space="preserve"> </w:t>
      </w: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listed</w:t>
      </w:r>
      <w:r w:rsidR="00593ADC">
        <w:t xml:space="preserve"> </w:t>
      </w:r>
      <w:r>
        <w:t>under</w:t>
      </w:r>
      <w:r w:rsidR="00593ADC">
        <w:t xml:space="preserve"> </w:t>
      </w:r>
      <w:r>
        <w:t>the</w:t>
      </w:r>
      <w:r w:rsidR="00593ADC">
        <w:t xml:space="preserve"> </w:t>
      </w:r>
      <w:r>
        <w:t>relevant</w:t>
      </w:r>
      <w:r w:rsidR="00593ADC">
        <w:t xml:space="preserve"> </w:t>
      </w:r>
      <w:r>
        <w:t>activity.</w:t>
      </w:r>
    </w:p>
    <w:p w14:paraId="007A5CA3" w14:textId="5AA42563" w:rsidR="00450AD3" w:rsidRPr="00C8328D" w:rsidRDefault="00253E58" w:rsidP="004A0111">
      <w:pPr>
        <w:pStyle w:val="DHHSbody"/>
      </w:pPr>
      <w:r>
        <w:t>Organisations</w:t>
      </w:r>
      <w:r w:rsidR="00593ADC">
        <w:t xml:space="preserve"> </w:t>
      </w:r>
      <w:r>
        <w:t>can</w:t>
      </w:r>
      <w:r w:rsidR="00593ADC">
        <w:t xml:space="preserve"> </w:t>
      </w:r>
      <w:r>
        <w:t>obtain</w:t>
      </w:r>
      <w:r w:rsidR="00593ADC">
        <w:t xml:space="preserve"> </w:t>
      </w:r>
      <w:r>
        <w:t>copies</w:t>
      </w:r>
      <w:r w:rsidR="00593ADC">
        <w:t xml:space="preserve"> </w:t>
      </w:r>
      <w:r>
        <w:t>of</w:t>
      </w:r>
      <w:r w:rsidR="00593ADC">
        <w:t xml:space="preserve"> </w:t>
      </w:r>
      <w:r>
        <w:t>the</w:t>
      </w:r>
      <w:r w:rsidR="00593ADC">
        <w:t xml:space="preserve"> </w:t>
      </w:r>
      <w:r>
        <w:t>relevant</w:t>
      </w:r>
      <w:r w:rsidR="00593ADC">
        <w:t xml:space="preserve"> </w:t>
      </w:r>
      <w:r>
        <w:t>stand</w:t>
      </w:r>
      <w:r w:rsidR="004A0111">
        <w:t>a</w:t>
      </w:r>
      <w:r>
        <w:t>rds</w:t>
      </w:r>
      <w:r w:rsidR="00593ADC">
        <w:t xml:space="preserve"> </w:t>
      </w:r>
      <w:r>
        <w:t>and</w:t>
      </w:r>
      <w:r w:rsidR="00593ADC">
        <w:t xml:space="preserve"> </w:t>
      </w:r>
      <w:r>
        <w:t>guidelines</w:t>
      </w:r>
      <w:r w:rsidR="00593ADC">
        <w:t xml:space="preserve"> </w:t>
      </w:r>
      <w:r>
        <w:t>from</w:t>
      </w:r>
      <w:r w:rsidR="00593ADC">
        <w:t xml:space="preserve"> </w:t>
      </w:r>
      <w:r>
        <w:t>their</w:t>
      </w:r>
      <w:r w:rsidR="00593ADC">
        <w:t xml:space="preserve"> </w:t>
      </w:r>
      <w:r>
        <w:t>departmental</w:t>
      </w:r>
      <w:r w:rsidR="00593ADC">
        <w:t xml:space="preserve"> </w:t>
      </w:r>
      <w:r>
        <w:t>program</w:t>
      </w:r>
      <w:r w:rsidR="00593ADC">
        <w:t xml:space="preserve"> </w:t>
      </w:r>
      <w:r>
        <w:t>and</w:t>
      </w:r>
      <w:r w:rsidR="00593ADC">
        <w:t xml:space="preserve"> </w:t>
      </w:r>
      <w:r>
        <w:t>service</w:t>
      </w:r>
      <w:r w:rsidR="00593ADC">
        <w:t xml:space="preserve"> </w:t>
      </w:r>
      <w:r>
        <w:t>advisor</w:t>
      </w:r>
      <w:r w:rsidR="00593ADC">
        <w:t xml:space="preserve"> </w:t>
      </w:r>
      <w:r>
        <w:t>or,</w:t>
      </w:r>
      <w:r w:rsidR="00593ADC">
        <w:t xml:space="preserve"> </w:t>
      </w:r>
      <w:r>
        <w:t>in</w:t>
      </w:r>
      <w:r w:rsidR="00593ADC">
        <w:t xml:space="preserve"> </w:t>
      </w:r>
      <w:r>
        <w:t>some</w:t>
      </w:r>
      <w:r w:rsidR="00593ADC">
        <w:t xml:space="preserve"> </w:t>
      </w:r>
      <w:r>
        <w:t>instances,</w:t>
      </w:r>
      <w:r w:rsidR="00593ADC">
        <w:t xml:space="preserve"> </w:t>
      </w:r>
      <w:r>
        <w:t>through</w:t>
      </w:r>
      <w:r w:rsidR="00593ADC">
        <w:t xml:space="preserve"> </w:t>
      </w:r>
      <w:r>
        <w:t>the</w:t>
      </w:r>
      <w:r w:rsidR="00593ADC">
        <w:t xml:space="preserve"> </w:t>
      </w:r>
      <w:r>
        <w:t>department’s</w:t>
      </w:r>
      <w:r w:rsidR="00593ADC">
        <w:t xml:space="preserve"> </w:t>
      </w:r>
      <w:hyperlink r:id="rId202" w:history="1">
        <w:r w:rsidR="00450AD3" w:rsidRPr="002C739C">
          <w:rPr>
            <w:rStyle w:val="Hyperlink"/>
          </w:rPr>
          <w:t>Funded</w:t>
        </w:r>
        <w:r w:rsidR="00450AD3">
          <w:rPr>
            <w:rStyle w:val="Hyperlink"/>
          </w:rPr>
          <w:t xml:space="preserve"> </w:t>
        </w:r>
        <w:r w:rsidR="00450AD3" w:rsidRPr="002C739C">
          <w:rPr>
            <w:rStyle w:val="Hyperlink"/>
          </w:rPr>
          <w:t>Agency</w:t>
        </w:r>
        <w:r w:rsidR="00450AD3">
          <w:rPr>
            <w:rStyle w:val="Hyperlink"/>
          </w:rPr>
          <w:t xml:space="preserve"> </w:t>
        </w:r>
        <w:r w:rsidR="00450AD3" w:rsidRPr="002C739C">
          <w:rPr>
            <w:rStyle w:val="Hyperlink"/>
          </w:rPr>
          <w:t>Channel</w:t>
        </w:r>
        <w:r w:rsidR="00450AD3">
          <w:rPr>
            <w:rStyle w:val="Hyperlink"/>
          </w:rPr>
          <w:t xml:space="preserve"> </w:t>
        </w:r>
        <w:r w:rsidR="00450AD3" w:rsidRPr="002C739C">
          <w:rPr>
            <w:rStyle w:val="Hyperlink"/>
          </w:rPr>
          <w:t>website</w:t>
        </w:r>
      </w:hyperlink>
      <w:r w:rsidR="00450AD3">
        <w:t xml:space="preserve"> &lt;</w:t>
      </w:r>
      <w:r w:rsidR="00450AD3" w:rsidRPr="00450AD3">
        <w:t>https://fac.dffh.vic.gov.au</w:t>
      </w:r>
      <w:r w:rsidR="00450AD3">
        <w:t>&gt;.</w:t>
      </w:r>
    </w:p>
    <w:p w14:paraId="55288B0D" w14:textId="663B1EC7" w:rsidR="00253E58" w:rsidRPr="009738BE" w:rsidRDefault="00253E58" w:rsidP="009A53E1">
      <w:pPr>
        <w:pStyle w:val="DHHSbody"/>
      </w:pPr>
      <w:r>
        <w:t>Organisations</w:t>
      </w:r>
      <w:r w:rsidR="00593ADC">
        <w:t xml:space="preserve"> </w:t>
      </w:r>
      <w:r w:rsidR="0047568A">
        <w:t>must</w:t>
      </w:r>
      <w:r w:rsidR="00593ADC">
        <w:t xml:space="preserve"> </w:t>
      </w:r>
      <w:r>
        <w:t>deliver</w:t>
      </w:r>
      <w:r w:rsidR="00593ADC">
        <w:t xml:space="preserve"> </w:t>
      </w:r>
      <w:r>
        <w:t>services</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r>
        <w:t>Victorian</w:t>
      </w:r>
      <w:r w:rsidR="00593ADC">
        <w:t xml:space="preserve"> </w:t>
      </w:r>
      <w:hyperlink r:id="rId203" w:history="1">
        <w:r w:rsidR="00744DC7" w:rsidRPr="004962CD">
          <w:rPr>
            <w:rStyle w:val="Hyperlink"/>
          </w:rPr>
          <w:t>A</w:t>
        </w:r>
        <w:r w:rsidRPr="004962CD">
          <w:rPr>
            <w:rStyle w:val="Hyperlink"/>
          </w:rPr>
          <w:t>lcohol</w:t>
        </w:r>
        <w:r w:rsidR="00593ADC" w:rsidRPr="004962CD">
          <w:rPr>
            <w:rStyle w:val="Hyperlink"/>
          </w:rPr>
          <w:t xml:space="preserve"> </w:t>
        </w:r>
        <w:r w:rsidRPr="004962CD">
          <w:rPr>
            <w:rStyle w:val="Hyperlink"/>
          </w:rPr>
          <w:t>and</w:t>
        </w:r>
        <w:r w:rsidR="00593ADC" w:rsidRPr="004962CD">
          <w:rPr>
            <w:rStyle w:val="Hyperlink"/>
          </w:rPr>
          <w:t xml:space="preserve"> </w:t>
        </w:r>
        <w:r w:rsidRPr="004962CD">
          <w:rPr>
            <w:rStyle w:val="Hyperlink"/>
          </w:rPr>
          <w:t>other</w:t>
        </w:r>
        <w:r w:rsidR="00593ADC" w:rsidRPr="004962CD">
          <w:rPr>
            <w:rStyle w:val="Hyperlink"/>
          </w:rPr>
          <w:t xml:space="preserve"> </w:t>
        </w:r>
        <w:r w:rsidRPr="004962CD">
          <w:rPr>
            <w:rStyle w:val="Hyperlink"/>
          </w:rPr>
          <w:t>drug</w:t>
        </w:r>
        <w:r w:rsidR="00593ADC" w:rsidRPr="004962CD">
          <w:rPr>
            <w:rStyle w:val="Hyperlink"/>
          </w:rPr>
          <w:t xml:space="preserve"> </w:t>
        </w:r>
        <w:r w:rsidR="00744DC7" w:rsidRPr="004962CD">
          <w:rPr>
            <w:rStyle w:val="Hyperlink"/>
          </w:rPr>
          <w:t>(AOD)</w:t>
        </w:r>
        <w:r w:rsidR="00593ADC" w:rsidRPr="004962CD">
          <w:rPr>
            <w:rStyle w:val="Hyperlink"/>
          </w:rPr>
          <w:t xml:space="preserve"> </w:t>
        </w:r>
        <w:r w:rsidRPr="004962CD">
          <w:rPr>
            <w:rStyle w:val="Hyperlink"/>
          </w:rPr>
          <w:t>program</w:t>
        </w:r>
        <w:r w:rsidR="00593ADC" w:rsidRPr="004962CD">
          <w:rPr>
            <w:rStyle w:val="Hyperlink"/>
          </w:rPr>
          <w:t xml:space="preserve"> </w:t>
        </w:r>
        <w:r w:rsidRPr="004962CD">
          <w:rPr>
            <w:rStyle w:val="Hyperlink"/>
          </w:rPr>
          <w:t>guidelines</w:t>
        </w:r>
      </w:hyperlink>
      <w:r w:rsidR="00593ADC">
        <w:rPr>
          <w:i/>
          <w:iCs/>
        </w:rPr>
        <w:t xml:space="preserve"> </w:t>
      </w:r>
      <w:r w:rsidR="0006774B">
        <w:t>&lt;</w:t>
      </w:r>
      <w:r w:rsidR="00450AD3" w:rsidRPr="00450AD3">
        <w:t>https://www.health.vic.gov.au/aod-service-standards-guidelines/alcohol-and-other-drug-program-guidelines</w:t>
      </w:r>
      <w:r w:rsidR="0006774B">
        <w:t>&gt;</w:t>
      </w:r>
      <w:r>
        <w:t>,</w:t>
      </w:r>
      <w:r w:rsidR="00593ADC">
        <w:t xml:space="preserve"> </w:t>
      </w:r>
      <w:r>
        <w:t>the</w:t>
      </w:r>
      <w:r w:rsidR="00593ADC">
        <w:t xml:space="preserve"> </w:t>
      </w:r>
      <w:r w:rsidRPr="007E37A9">
        <w:rPr>
          <w:i/>
          <w:iCs/>
        </w:rPr>
        <w:t>Victorian</w:t>
      </w:r>
      <w:r w:rsidR="00593ADC" w:rsidRPr="007E37A9">
        <w:rPr>
          <w:i/>
          <w:iCs/>
        </w:rPr>
        <w:t xml:space="preserve"> </w:t>
      </w:r>
      <w:r w:rsidRPr="007E37A9">
        <w:rPr>
          <w:i/>
          <w:iCs/>
        </w:rPr>
        <w:t>alcohol</w:t>
      </w:r>
      <w:r w:rsidR="00593ADC" w:rsidRPr="007E37A9">
        <w:rPr>
          <w:i/>
          <w:iCs/>
        </w:rPr>
        <w:t xml:space="preserve"> </w:t>
      </w:r>
      <w:r w:rsidRPr="007E37A9">
        <w:rPr>
          <w:i/>
          <w:iCs/>
        </w:rPr>
        <w:t>and</w:t>
      </w:r>
      <w:r w:rsidR="00593ADC" w:rsidRPr="007E37A9">
        <w:rPr>
          <w:i/>
          <w:iCs/>
        </w:rPr>
        <w:t xml:space="preserve"> </w:t>
      </w:r>
      <w:r w:rsidRPr="007E37A9">
        <w:rPr>
          <w:i/>
          <w:iCs/>
        </w:rPr>
        <w:t>other</w:t>
      </w:r>
      <w:r w:rsidR="00593ADC" w:rsidRPr="007E37A9">
        <w:rPr>
          <w:i/>
          <w:iCs/>
        </w:rPr>
        <w:t xml:space="preserve"> </w:t>
      </w:r>
      <w:r w:rsidRPr="007E37A9">
        <w:rPr>
          <w:i/>
          <w:iCs/>
        </w:rPr>
        <w:t>drug</w:t>
      </w:r>
      <w:r w:rsidR="00593ADC" w:rsidRPr="007E37A9">
        <w:rPr>
          <w:i/>
          <w:iCs/>
        </w:rPr>
        <w:t xml:space="preserve"> </w:t>
      </w:r>
      <w:r w:rsidRPr="007E37A9">
        <w:rPr>
          <w:i/>
          <w:iCs/>
        </w:rPr>
        <w:t>client</w:t>
      </w:r>
      <w:r w:rsidR="00593ADC" w:rsidRPr="007E37A9">
        <w:rPr>
          <w:i/>
          <w:iCs/>
        </w:rPr>
        <w:t xml:space="preserve"> </w:t>
      </w:r>
      <w:r w:rsidRPr="007E37A9">
        <w:rPr>
          <w:i/>
          <w:iCs/>
        </w:rPr>
        <w:t>charter</w:t>
      </w:r>
      <w:r w:rsidR="00A4498A">
        <w:t>,</w:t>
      </w:r>
      <w:r w:rsidR="00593ADC">
        <w:t xml:space="preserve"> </w:t>
      </w:r>
      <w:r>
        <w:t>and</w:t>
      </w:r>
      <w:r w:rsidR="00593ADC">
        <w:t xml:space="preserve"> </w:t>
      </w:r>
      <w:r>
        <w:t>the</w:t>
      </w:r>
      <w:r w:rsidR="00593ADC">
        <w:t xml:space="preserve"> </w:t>
      </w:r>
      <w:r w:rsidRPr="007E37A9">
        <w:rPr>
          <w:i/>
          <w:iCs/>
        </w:rPr>
        <w:t>Victorian</w:t>
      </w:r>
      <w:r w:rsidR="00593ADC" w:rsidRPr="007E37A9">
        <w:rPr>
          <w:i/>
          <w:iCs/>
        </w:rPr>
        <w:t xml:space="preserve"> </w:t>
      </w:r>
      <w:r w:rsidRPr="007E37A9">
        <w:rPr>
          <w:i/>
          <w:iCs/>
        </w:rPr>
        <w:t>alcohol</w:t>
      </w:r>
      <w:r w:rsidR="00593ADC" w:rsidRPr="007E37A9">
        <w:rPr>
          <w:i/>
          <w:iCs/>
        </w:rPr>
        <w:t xml:space="preserve"> </w:t>
      </w:r>
      <w:r w:rsidRPr="007E37A9">
        <w:rPr>
          <w:i/>
          <w:iCs/>
        </w:rPr>
        <w:t>and</w:t>
      </w:r>
      <w:r w:rsidR="00593ADC" w:rsidRPr="007E37A9">
        <w:rPr>
          <w:i/>
          <w:iCs/>
        </w:rPr>
        <w:t xml:space="preserve"> </w:t>
      </w:r>
      <w:r w:rsidRPr="007E37A9">
        <w:rPr>
          <w:i/>
          <w:iCs/>
        </w:rPr>
        <w:t>drug</w:t>
      </w:r>
      <w:r w:rsidR="00593ADC" w:rsidRPr="007E37A9">
        <w:rPr>
          <w:i/>
          <w:iCs/>
        </w:rPr>
        <w:t xml:space="preserve"> </w:t>
      </w:r>
      <w:r w:rsidRPr="007E37A9">
        <w:rPr>
          <w:i/>
          <w:iCs/>
        </w:rPr>
        <w:t>treatment</w:t>
      </w:r>
      <w:r w:rsidR="00593ADC" w:rsidRPr="007E37A9">
        <w:rPr>
          <w:i/>
          <w:iCs/>
        </w:rPr>
        <w:t xml:space="preserve"> </w:t>
      </w:r>
      <w:r w:rsidRPr="007E37A9">
        <w:rPr>
          <w:i/>
          <w:iCs/>
        </w:rPr>
        <w:t>principles</w:t>
      </w:r>
      <w:r>
        <w:t>.</w:t>
      </w:r>
    </w:p>
    <w:p w14:paraId="0F6B46EB" w14:textId="0518B401" w:rsidR="00253E58" w:rsidRPr="009738BE" w:rsidRDefault="0005596A" w:rsidP="009A53E1">
      <w:pPr>
        <w:pStyle w:val="DHHSbody"/>
      </w:pPr>
      <w:r>
        <w:t>More</w:t>
      </w:r>
      <w:r w:rsidR="00593ADC">
        <w:t xml:space="preserve"> </w:t>
      </w:r>
      <w:r>
        <w:t>information</w:t>
      </w:r>
      <w:r w:rsidR="00593ADC">
        <w:t xml:space="preserve"> </w:t>
      </w:r>
      <w:r>
        <w:t>and</w:t>
      </w:r>
      <w:r w:rsidR="00593ADC">
        <w:t xml:space="preserve"> </w:t>
      </w:r>
      <w:r>
        <w:t>c</w:t>
      </w:r>
      <w:r w:rsidR="00253E58">
        <w:t>opies</w:t>
      </w:r>
      <w:r w:rsidR="00593ADC">
        <w:t xml:space="preserve"> </w:t>
      </w:r>
      <w:r w:rsidR="00253E58">
        <w:t>of</w:t>
      </w:r>
      <w:r w:rsidR="00593ADC">
        <w:t xml:space="preserve"> </w:t>
      </w:r>
      <w:r w:rsidR="00253E58">
        <w:t>the</w:t>
      </w:r>
      <w:r w:rsidR="00593ADC">
        <w:t xml:space="preserve"> </w:t>
      </w:r>
      <w:r w:rsidR="00253E58">
        <w:t>guidelines,</w:t>
      </w:r>
      <w:r w:rsidR="00593ADC">
        <w:t xml:space="preserve"> </w:t>
      </w:r>
      <w:r w:rsidR="00253E58">
        <w:t>charter</w:t>
      </w:r>
      <w:r w:rsidR="00593ADC">
        <w:t xml:space="preserve"> </w:t>
      </w:r>
      <w:r w:rsidR="00253E58">
        <w:t>and</w:t>
      </w:r>
      <w:r w:rsidR="00593ADC">
        <w:t xml:space="preserve"> </w:t>
      </w:r>
      <w:r w:rsidR="00253E58">
        <w:t>principles</w:t>
      </w:r>
      <w:r w:rsidR="00593ADC">
        <w:t xml:space="preserve"> </w:t>
      </w:r>
      <w:r w:rsidR="00253E58">
        <w:t>are</w:t>
      </w:r>
      <w:r w:rsidR="00593ADC">
        <w:t xml:space="preserve"> </w:t>
      </w:r>
      <w:r w:rsidR="00253E58">
        <w:t>available</w:t>
      </w:r>
      <w:r w:rsidR="00593ADC">
        <w:t xml:space="preserve"> </w:t>
      </w:r>
      <w:r w:rsidR="00A50924">
        <w:t>from</w:t>
      </w:r>
      <w:r w:rsidR="00593ADC">
        <w:t xml:space="preserve"> </w:t>
      </w:r>
      <w:r w:rsidR="00253E58">
        <w:t>the</w:t>
      </w:r>
      <w:r w:rsidR="00593ADC">
        <w:t xml:space="preserve"> </w:t>
      </w:r>
      <w:hyperlink r:id="rId204" w:history="1">
        <w:r w:rsidR="00253E58" w:rsidRPr="002C739C">
          <w:rPr>
            <w:rStyle w:val="Hyperlink"/>
          </w:rPr>
          <w:t>Alcohol</w:t>
        </w:r>
        <w:r w:rsidR="00593ADC">
          <w:rPr>
            <w:rStyle w:val="Hyperlink"/>
          </w:rPr>
          <w:t xml:space="preserve"> </w:t>
        </w:r>
        <w:r w:rsidR="00253E58" w:rsidRPr="002C739C">
          <w:rPr>
            <w:rStyle w:val="Hyperlink"/>
          </w:rPr>
          <w:t>and</w:t>
        </w:r>
        <w:r w:rsidR="00593ADC">
          <w:rPr>
            <w:rStyle w:val="Hyperlink"/>
          </w:rPr>
          <w:t xml:space="preserve"> </w:t>
        </w:r>
        <w:r w:rsidR="00253E58" w:rsidRPr="002C739C">
          <w:rPr>
            <w:rStyle w:val="Hyperlink"/>
          </w:rPr>
          <w:t>other</w:t>
        </w:r>
        <w:r w:rsidR="00593ADC">
          <w:rPr>
            <w:rStyle w:val="Hyperlink"/>
          </w:rPr>
          <w:t xml:space="preserve"> </w:t>
        </w:r>
        <w:r w:rsidR="00253E58" w:rsidRPr="002C739C">
          <w:rPr>
            <w:rStyle w:val="Hyperlink"/>
          </w:rPr>
          <w:t>drugs</w:t>
        </w:r>
        <w:r w:rsidR="00593ADC">
          <w:rPr>
            <w:rStyle w:val="Hyperlink"/>
          </w:rPr>
          <w:t xml:space="preserve"> </w:t>
        </w:r>
        <w:r w:rsidR="00253E58" w:rsidRPr="002C739C">
          <w:rPr>
            <w:rStyle w:val="Hyperlink"/>
          </w:rPr>
          <w:t>webpage</w:t>
        </w:r>
      </w:hyperlink>
      <w:r w:rsidR="00593ADC">
        <w:t xml:space="preserve"> </w:t>
      </w:r>
      <w:r w:rsidR="00253E58">
        <w:t>&lt;</w:t>
      </w:r>
      <w:r w:rsidR="000E1FEE" w:rsidRPr="000E1FEE">
        <w:t>https://www.health.vic.gov.au/alcohol-other-drugs</w:t>
      </w:r>
      <w:r w:rsidR="00253E58">
        <w:t>&gt;.</w:t>
      </w:r>
    </w:p>
    <w:p w14:paraId="218C6D01" w14:textId="414077D1" w:rsidR="00253E58" w:rsidRDefault="00AE60CA" w:rsidP="00F021C2">
      <w:pPr>
        <w:pStyle w:val="Heading3"/>
        <w:tabs>
          <w:tab w:val="num" w:pos="709"/>
          <w:tab w:val="num" w:pos="6095"/>
        </w:tabs>
        <w:ind w:left="0" w:right="-58"/>
      </w:pPr>
      <w:bookmarkStart w:id="2913" w:name="_Toc6408341"/>
      <w:bookmarkStart w:id="2914" w:name="_Toc10199726"/>
      <w:bookmarkStart w:id="2915" w:name="_Toc34046642"/>
      <w:r>
        <w:t xml:space="preserve"> </w:t>
      </w:r>
      <w:bookmarkStart w:id="2916" w:name="_Toc106868085"/>
      <w:bookmarkStart w:id="2917" w:name="_Toc106869836"/>
      <w:bookmarkStart w:id="2918" w:name="_Toc106870170"/>
      <w:bookmarkStart w:id="2919" w:name="_Toc106870336"/>
      <w:bookmarkStart w:id="2920" w:name="_Toc106870508"/>
      <w:bookmarkStart w:id="2921" w:name="_Toc107400220"/>
      <w:r w:rsidR="00253E58">
        <w:t>Ageing,</w:t>
      </w:r>
      <w:r w:rsidR="00593ADC">
        <w:t xml:space="preserve"> </w:t>
      </w:r>
      <w:r w:rsidR="00A172DD">
        <w:t>A</w:t>
      </w:r>
      <w:r w:rsidR="00253E58">
        <w:t>ged</w:t>
      </w:r>
      <w:r w:rsidR="00593ADC">
        <w:t xml:space="preserve"> </w:t>
      </w:r>
      <w:r w:rsidR="00253E58">
        <w:t>and</w:t>
      </w:r>
      <w:r w:rsidR="00593ADC">
        <w:t xml:space="preserve"> </w:t>
      </w:r>
      <w:r w:rsidR="00A172DD">
        <w:t>H</w:t>
      </w:r>
      <w:r w:rsidR="00253E58">
        <w:t>ome</w:t>
      </w:r>
      <w:r w:rsidR="00593ADC">
        <w:t xml:space="preserve"> </w:t>
      </w:r>
      <w:r w:rsidR="00A172DD">
        <w:t>C</w:t>
      </w:r>
      <w:r w:rsidR="00253E58">
        <w:t>are</w:t>
      </w:r>
      <w:r w:rsidR="00593ADC">
        <w:t xml:space="preserve"> </w:t>
      </w:r>
      <w:r w:rsidR="00A172DD">
        <w:t>S</w:t>
      </w:r>
      <w:r w:rsidR="00253E58">
        <w:t>ervices</w:t>
      </w:r>
      <w:bookmarkEnd w:id="2913"/>
      <w:bookmarkEnd w:id="2914"/>
      <w:bookmarkEnd w:id="2915"/>
      <w:bookmarkEnd w:id="2916"/>
      <w:bookmarkEnd w:id="2917"/>
      <w:bookmarkEnd w:id="2918"/>
      <w:bookmarkEnd w:id="2919"/>
      <w:bookmarkEnd w:id="2920"/>
      <w:bookmarkEnd w:id="2921"/>
    </w:p>
    <w:p w14:paraId="233E8BB8" w14:textId="1E8C71A3" w:rsidR="00253E58" w:rsidRDefault="00253E58" w:rsidP="009A53E1">
      <w:pPr>
        <w:pStyle w:val="DHHSbody"/>
      </w:pPr>
      <w:r>
        <w:t>Service</w:t>
      </w:r>
      <w:r w:rsidR="00593ADC">
        <w:t xml:space="preserve"> </w:t>
      </w:r>
      <w:r>
        <w:t>standards</w:t>
      </w:r>
      <w:r w:rsidR="00593ADC">
        <w:t xml:space="preserve"> </w:t>
      </w:r>
      <w:r>
        <w:t>and</w:t>
      </w:r>
      <w:r w:rsidR="00593ADC">
        <w:t xml:space="preserve"> </w:t>
      </w:r>
      <w:r>
        <w:t>guidelines</w:t>
      </w:r>
      <w:r w:rsidR="00593ADC">
        <w:t xml:space="preserve"> </w:t>
      </w:r>
      <w:r>
        <w:t>that</w:t>
      </w:r>
      <w:r w:rsidR="00593ADC">
        <w:t xml:space="preserve"> </w:t>
      </w:r>
      <w:r>
        <w:t>apply</w:t>
      </w:r>
      <w:r w:rsidR="00593ADC">
        <w:t xml:space="preserve"> </w:t>
      </w:r>
      <w:r>
        <w:t>to</w:t>
      </w:r>
      <w:r w:rsidR="00593ADC">
        <w:t xml:space="preserve"> </w:t>
      </w:r>
      <w:r>
        <w:t>funded</w:t>
      </w:r>
      <w:r w:rsidR="00593ADC">
        <w:t xml:space="preserve"> </w:t>
      </w:r>
      <w:r>
        <w:t>aged</w:t>
      </w:r>
      <w:r w:rsidR="00593ADC">
        <w:t xml:space="preserve"> </w:t>
      </w:r>
      <w:r w:rsidR="53F49AA4">
        <w:t>and</w:t>
      </w:r>
      <w:r w:rsidR="00593ADC">
        <w:t xml:space="preserve"> </w:t>
      </w:r>
      <w:r w:rsidR="53F49AA4">
        <w:t>community</w:t>
      </w:r>
      <w:r w:rsidR="00593ADC">
        <w:t xml:space="preserve"> </w:t>
      </w:r>
      <w:r>
        <w:t>care</w:t>
      </w:r>
      <w:r w:rsidR="00593ADC">
        <w:t xml:space="preserve"> </w:t>
      </w:r>
      <w:r>
        <w:t>services</w:t>
      </w:r>
      <w:r w:rsidR="00593ADC">
        <w:t xml:space="preserve"> </w:t>
      </w:r>
      <w:r>
        <w:t>are</w:t>
      </w:r>
      <w:r w:rsidR="00593ADC">
        <w:t xml:space="preserve"> </w:t>
      </w:r>
      <w:r>
        <w:t>listed</w:t>
      </w:r>
      <w:r w:rsidR="00593ADC">
        <w:t xml:space="preserve"> </w:t>
      </w:r>
      <w:r>
        <w:t>in</w:t>
      </w:r>
      <w:r w:rsidR="00593ADC">
        <w:t xml:space="preserve"> </w:t>
      </w:r>
      <w:r w:rsidR="001D2D67">
        <w:t>section</w:t>
      </w:r>
      <w:r w:rsidR="00593ADC">
        <w:t xml:space="preserve"> </w:t>
      </w:r>
      <w:r w:rsidR="001D2D67" w:rsidRPr="00F021C2">
        <w:fldChar w:fldCharType="begin"/>
      </w:r>
      <w:r w:rsidR="001D2D67">
        <w:instrText xml:space="preserve"> REF _Ref42602207 \w \h </w:instrText>
      </w:r>
      <w:r w:rsidR="00F021C2">
        <w:instrText xml:space="preserve"> \* MERGEFORMAT </w:instrText>
      </w:r>
      <w:r w:rsidR="001D2D67" w:rsidRPr="00F021C2">
        <w:fldChar w:fldCharType="separate"/>
      </w:r>
      <w:r w:rsidR="00FF650A">
        <w:t>31</w:t>
      </w:r>
      <w:r w:rsidR="001D2D67" w:rsidRPr="00F021C2">
        <w:fldChar w:fldCharType="end"/>
      </w:r>
      <w:r w:rsidR="00593ADC">
        <w:t xml:space="preserve"> </w:t>
      </w:r>
      <w:r w:rsidR="00377022">
        <w:t>‘</w:t>
      </w:r>
      <w:r w:rsidR="001D2D67" w:rsidRPr="00F021C2">
        <w:fldChar w:fldCharType="begin"/>
      </w:r>
      <w:r w:rsidR="001D2D67">
        <w:instrText xml:space="preserve"> REF _Ref42602200 \h </w:instrText>
      </w:r>
      <w:r w:rsidR="00F021C2">
        <w:instrText xml:space="preserve"> \* MERGEFORMAT </w:instrText>
      </w:r>
      <w:r w:rsidR="001D2D67" w:rsidRPr="00F021C2">
        <w:fldChar w:fldCharType="separate"/>
      </w:r>
      <w:r w:rsidR="00FF650A">
        <w:t>Service Standards and Guidelines</w:t>
      </w:r>
      <w:r w:rsidR="001D2D67" w:rsidRPr="00F021C2">
        <w:fldChar w:fldCharType="end"/>
      </w:r>
      <w:r w:rsidR="00377022">
        <w:t>’</w:t>
      </w:r>
      <w:r>
        <w:t>.</w:t>
      </w:r>
      <w:r w:rsidR="00593ADC">
        <w:t xml:space="preserve"> </w:t>
      </w:r>
      <w:r>
        <w:t>If</w:t>
      </w:r>
      <w:r w:rsidR="00593ADC">
        <w:t xml:space="preserve"> </w:t>
      </w:r>
      <w:r>
        <w:t>organisations</w:t>
      </w:r>
      <w:r w:rsidR="00593ADC">
        <w:t xml:space="preserve"> </w:t>
      </w:r>
      <w:r>
        <w:t>receive</w:t>
      </w:r>
      <w:r w:rsidR="00593ADC">
        <w:t xml:space="preserve"> </w:t>
      </w:r>
      <w:r>
        <w:t>funding</w:t>
      </w:r>
      <w:r w:rsidR="00593ADC">
        <w:t xml:space="preserve"> </w:t>
      </w:r>
      <w:r>
        <w:t>for</w:t>
      </w:r>
      <w:r w:rsidR="00593ADC">
        <w:t xml:space="preserve"> </w:t>
      </w:r>
      <w:r>
        <w:t>an</w:t>
      </w:r>
      <w:r w:rsidR="00593ADC">
        <w:t xml:space="preserve"> </w:t>
      </w:r>
      <w:r>
        <w:t>activity</w:t>
      </w:r>
      <w:r w:rsidR="00593ADC">
        <w:t xml:space="preserve"> </w:t>
      </w:r>
      <w:r>
        <w:t>or</w:t>
      </w:r>
      <w:r w:rsidR="00593ADC">
        <w:t xml:space="preserve"> </w:t>
      </w:r>
      <w:r>
        <w:t>service,</w:t>
      </w:r>
      <w:r w:rsidR="00593ADC">
        <w:t xml:space="preserve"> </w:t>
      </w:r>
      <w:r>
        <w:t>it</w:t>
      </w:r>
      <w:r w:rsidR="00593ADC">
        <w:t xml:space="preserve"> </w:t>
      </w:r>
      <w:r>
        <w:t>is</w:t>
      </w:r>
      <w:r w:rsidR="00593ADC">
        <w:t xml:space="preserve"> </w:t>
      </w:r>
      <w:r>
        <w:t>a</w:t>
      </w:r>
      <w:r w:rsidR="00593ADC">
        <w:t xml:space="preserve"> </w:t>
      </w:r>
      <w:r>
        <w:t>condition</w:t>
      </w:r>
      <w:r w:rsidR="00593ADC">
        <w:t xml:space="preserve"> </w:t>
      </w:r>
      <w:r>
        <w:t>of</w:t>
      </w:r>
      <w:r w:rsidR="00593ADC">
        <w:t xml:space="preserve"> </w:t>
      </w:r>
      <w:r>
        <w:t>funding</w:t>
      </w:r>
      <w:r w:rsidR="00593ADC">
        <w:t xml:space="preserve"> </w:t>
      </w:r>
      <w:r>
        <w:t>that</w:t>
      </w:r>
      <w:r w:rsidR="00593ADC">
        <w:t xml:space="preserve"> </w:t>
      </w:r>
      <w:r>
        <w:t>they</w:t>
      </w:r>
      <w:r w:rsidR="00593ADC">
        <w:t xml:space="preserve"> </w:t>
      </w:r>
      <w:r>
        <w:t>adhere</w:t>
      </w:r>
      <w:r w:rsidR="00593ADC">
        <w:t xml:space="preserve"> </w:t>
      </w:r>
      <w:r>
        <w:t>to</w:t>
      </w:r>
      <w:r w:rsidR="00593ADC">
        <w:t xml:space="preserve"> </w:t>
      </w: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listed</w:t>
      </w:r>
      <w:r w:rsidR="00593ADC">
        <w:t xml:space="preserve"> </w:t>
      </w:r>
      <w:r>
        <w:t>under</w:t>
      </w:r>
      <w:r w:rsidR="00593ADC">
        <w:t xml:space="preserve"> </w:t>
      </w:r>
      <w:r>
        <w:t>the</w:t>
      </w:r>
      <w:r w:rsidR="00593ADC">
        <w:t xml:space="preserve"> </w:t>
      </w:r>
      <w:r>
        <w:t>relevant</w:t>
      </w:r>
      <w:r w:rsidR="00593ADC">
        <w:t xml:space="preserve"> </w:t>
      </w:r>
      <w:r>
        <w:t>activity.</w:t>
      </w:r>
      <w:r w:rsidR="00593ADC">
        <w:t xml:space="preserve"> </w:t>
      </w:r>
      <w:r>
        <w:t>The</w:t>
      </w:r>
      <w:r w:rsidR="00593ADC">
        <w:t xml:space="preserve"> </w:t>
      </w:r>
      <w:r>
        <w:t>performance</w:t>
      </w:r>
      <w:r w:rsidR="00593ADC">
        <w:t xml:space="preserve"> </w:t>
      </w:r>
      <w:r>
        <w:t>targets</w:t>
      </w:r>
      <w:r w:rsidR="00593ADC">
        <w:t xml:space="preserve"> </w:t>
      </w:r>
      <w:r>
        <w:t>and</w:t>
      </w:r>
      <w:r w:rsidR="00593ADC">
        <w:t xml:space="preserve"> </w:t>
      </w:r>
      <w:r>
        <w:t>monitoring</w:t>
      </w:r>
      <w:r w:rsidR="00593ADC">
        <w:t xml:space="preserve"> </w:t>
      </w:r>
      <w:r>
        <w:t>requirements</w:t>
      </w:r>
      <w:r w:rsidR="00593ADC">
        <w:t xml:space="preserve"> </w:t>
      </w:r>
      <w:r>
        <w:t>for</w:t>
      </w:r>
      <w:r w:rsidR="00593ADC">
        <w:t xml:space="preserve"> </w:t>
      </w:r>
      <w:r>
        <w:t>the</w:t>
      </w:r>
      <w:r w:rsidR="00593ADC">
        <w:t xml:space="preserve"> </w:t>
      </w:r>
      <w:r>
        <w:t>relevant</w:t>
      </w:r>
      <w:r w:rsidR="00593ADC">
        <w:t xml:space="preserve"> </w:t>
      </w:r>
      <w:r>
        <w:t>ageing,</w:t>
      </w:r>
      <w:r w:rsidR="00593ADC">
        <w:t xml:space="preserve"> </w:t>
      </w:r>
      <w:r>
        <w:t>aged</w:t>
      </w:r>
      <w:r w:rsidR="00593ADC">
        <w:t xml:space="preserve"> </w:t>
      </w:r>
      <w:r>
        <w:t>and</w:t>
      </w:r>
      <w:r w:rsidR="00593ADC">
        <w:t xml:space="preserve"> </w:t>
      </w:r>
      <w:r>
        <w:t>home</w:t>
      </w:r>
      <w:r w:rsidR="00593ADC">
        <w:t xml:space="preserve"> </w:t>
      </w:r>
      <w:r>
        <w:t>care</w:t>
      </w:r>
      <w:r w:rsidR="00593ADC">
        <w:t xml:space="preserve"> </w:t>
      </w:r>
      <w:r>
        <w:t>services</w:t>
      </w:r>
      <w:r w:rsidR="00593ADC">
        <w:t xml:space="preserve"> </w:t>
      </w:r>
      <w:r>
        <w:t>are</w:t>
      </w:r>
      <w:r w:rsidR="00593ADC">
        <w:t xml:space="preserve"> </w:t>
      </w:r>
      <w:r>
        <w:t>outlined</w:t>
      </w:r>
      <w:r w:rsidR="00593ADC">
        <w:t xml:space="preserve"> </w:t>
      </w:r>
      <w:r>
        <w:t>at</w:t>
      </w:r>
      <w:r w:rsidR="00593ADC">
        <w:t xml:space="preserve"> </w:t>
      </w:r>
      <w:r w:rsidR="00457C1F">
        <w:t>section</w:t>
      </w:r>
      <w:r w:rsidR="00593ADC">
        <w:t xml:space="preserve"> </w:t>
      </w:r>
      <w:r w:rsidR="0005596A" w:rsidRPr="00F021C2">
        <w:fldChar w:fldCharType="begin"/>
      </w:r>
      <w:r w:rsidR="0005596A">
        <w:instrText xml:space="preserve"> REF _Ref42602377 \w \h </w:instrText>
      </w:r>
      <w:r w:rsidR="00F021C2">
        <w:instrText xml:space="preserve"> \* MERGEFORMAT </w:instrText>
      </w:r>
      <w:r w:rsidR="0005596A" w:rsidRPr="00F021C2">
        <w:fldChar w:fldCharType="separate"/>
      </w:r>
      <w:r w:rsidR="00FF650A">
        <w:t>30</w:t>
      </w:r>
      <w:r w:rsidR="0005596A" w:rsidRPr="00F021C2">
        <w:fldChar w:fldCharType="end"/>
      </w:r>
      <w:r w:rsidR="00593ADC">
        <w:t xml:space="preserve"> </w:t>
      </w:r>
      <w:r w:rsidR="00377022">
        <w:t>‘</w:t>
      </w:r>
      <w:r w:rsidR="0005596A" w:rsidRPr="00F021C2">
        <w:fldChar w:fldCharType="begin"/>
      </w:r>
      <w:r w:rsidR="0005596A">
        <w:instrText xml:space="preserve"> REF _Ref42602409 \h </w:instrText>
      </w:r>
      <w:r w:rsidR="00F021C2">
        <w:instrText xml:space="preserve"> \* MERGEFORMAT </w:instrText>
      </w:r>
      <w:r w:rsidR="0005596A" w:rsidRPr="00F021C2">
        <w:fldChar w:fldCharType="separate"/>
      </w:r>
      <w:r w:rsidR="00FF650A" w:rsidRPr="00594F84">
        <w:t>Performance</w:t>
      </w:r>
      <w:r w:rsidR="00FF650A">
        <w:t xml:space="preserve"> T</w:t>
      </w:r>
      <w:r w:rsidR="00FF650A" w:rsidRPr="00594F84">
        <w:t>argets</w:t>
      </w:r>
      <w:r w:rsidR="00FF650A">
        <w:t xml:space="preserve"> </w:t>
      </w:r>
      <w:r w:rsidR="00FF650A" w:rsidRPr="00594F84">
        <w:t>and</w:t>
      </w:r>
      <w:r w:rsidR="00FF650A">
        <w:t xml:space="preserve"> M</w:t>
      </w:r>
      <w:r w:rsidR="00FF650A" w:rsidRPr="00594F84">
        <w:t>onitoring</w:t>
      </w:r>
      <w:r w:rsidR="0005596A" w:rsidRPr="00F021C2">
        <w:fldChar w:fldCharType="end"/>
      </w:r>
      <w:r w:rsidR="00377022">
        <w:t>’</w:t>
      </w:r>
      <w:r>
        <w:t>.</w:t>
      </w:r>
    </w:p>
    <w:p w14:paraId="3182C8D8" w14:textId="46CD27CF" w:rsidR="00253E58" w:rsidRDefault="00253E58" w:rsidP="00EC622F">
      <w:pPr>
        <w:pStyle w:val="Heading4"/>
        <w:ind w:left="1134"/>
      </w:pPr>
      <w:r>
        <w:t>Public</w:t>
      </w:r>
      <w:r w:rsidR="00593ADC">
        <w:t xml:space="preserve"> </w:t>
      </w:r>
      <w:r w:rsidR="00A172DD">
        <w:t>S</w:t>
      </w:r>
      <w:r>
        <w:t>ector</w:t>
      </w:r>
      <w:r w:rsidR="00593ADC">
        <w:t xml:space="preserve"> </w:t>
      </w:r>
      <w:r w:rsidR="00A172DD">
        <w:t>R</w:t>
      </w:r>
      <w:r>
        <w:t>esidential</w:t>
      </w:r>
      <w:r w:rsidR="00593ADC">
        <w:t xml:space="preserve"> </w:t>
      </w:r>
      <w:r w:rsidR="00A172DD">
        <w:t>A</w:t>
      </w:r>
      <w:r>
        <w:t>ged</w:t>
      </w:r>
      <w:r w:rsidR="00593ADC">
        <w:t xml:space="preserve"> </w:t>
      </w:r>
      <w:r w:rsidR="00A172DD">
        <w:t>C</w:t>
      </w:r>
      <w:r>
        <w:t>are</w:t>
      </w:r>
      <w:r w:rsidR="00593ADC">
        <w:t xml:space="preserve"> </w:t>
      </w:r>
      <w:r>
        <w:t>–</w:t>
      </w:r>
      <w:r w:rsidR="00593ADC">
        <w:t xml:space="preserve"> </w:t>
      </w:r>
      <w:r w:rsidR="00A172DD">
        <w:t>I</w:t>
      </w:r>
      <w:r>
        <w:t>nfection</w:t>
      </w:r>
      <w:r w:rsidR="00593ADC">
        <w:t xml:space="preserve"> </w:t>
      </w:r>
      <w:r w:rsidR="00A172DD">
        <w:t>P</w:t>
      </w:r>
      <w:r w:rsidR="00F0713E">
        <w:t>revention</w:t>
      </w:r>
      <w:r w:rsidR="00593ADC">
        <w:t xml:space="preserve"> </w:t>
      </w:r>
      <w:r w:rsidR="00F0713E">
        <w:t>and</w:t>
      </w:r>
      <w:r w:rsidR="00593ADC">
        <w:t xml:space="preserve"> </w:t>
      </w:r>
      <w:r w:rsidR="00A172DD">
        <w:t>C</w:t>
      </w:r>
      <w:r>
        <w:t>ontrol</w:t>
      </w:r>
    </w:p>
    <w:p w14:paraId="015FC663" w14:textId="77777777" w:rsidR="00253E58" w:rsidRPr="009A53E1" w:rsidRDefault="00253E58" w:rsidP="009A53E1">
      <w:pPr>
        <w:pStyle w:val="DHHSbody"/>
      </w:pPr>
      <w:r>
        <w:t>The</w:t>
      </w:r>
      <w:r w:rsidR="00593ADC">
        <w:t xml:space="preserve"> </w:t>
      </w:r>
      <w:r>
        <w:t>department</w:t>
      </w:r>
      <w:r w:rsidR="00593ADC">
        <w:t xml:space="preserve"> </w:t>
      </w:r>
      <w:r>
        <w:t>provides</w:t>
      </w:r>
      <w:r w:rsidR="00593ADC">
        <w:t xml:space="preserve"> </w:t>
      </w:r>
      <w:r>
        <w:t>funding</w:t>
      </w:r>
      <w:r w:rsidR="00593ADC">
        <w:t xml:space="preserve"> </w:t>
      </w:r>
      <w:r>
        <w:t>to</w:t>
      </w:r>
      <w:r w:rsidR="00593ADC">
        <w:t xml:space="preserve"> </w:t>
      </w:r>
      <w:r>
        <w:t>PSRACS</w:t>
      </w:r>
      <w:r w:rsidR="00593ADC">
        <w:t xml:space="preserve"> </w:t>
      </w:r>
      <w:r>
        <w:t>to</w:t>
      </w:r>
      <w:r w:rsidR="00593ADC">
        <w:t xml:space="preserve"> </w:t>
      </w:r>
      <w:r>
        <w:t>assist</w:t>
      </w:r>
      <w:r w:rsidR="00593ADC">
        <w:t xml:space="preserve"> </w:t>
      </w:r>
      <w:r>
        <w:t>with</w:t>
      </w:r>
      <w:r w:rsidR="00593ADC">
        <w:t xml:space="preserve"> </w:t>
      </w:r>
      <w:r>
        <w:t>operational</w:t>
      </w:r>
      <w:r w:rsidR="00593ADC">
        <w:t xml:space="preserve"> </w:t>
      </w:r>
      <w:r>
        <w:t>expenses.</w:t>
      </w:r>
      <w:r w:rsidR="00593ADC">
        <w:t xml:space="preserve"> </w:t>
      </w:r>
      <w:r>
        <w:t>PSRACS</w:t>
      </w:r>
      <w:r w:rsidR="00593ADC">
        <w:t xml:space="preserve"> </w:t>
      </w:r>
      <w:r>
        <w:t>are</w:t>
      </w:r>
      <w:r w:rsidR="00593ADC">
        <w:t xml:space="preserve"> </w:t>
      </w:r>
      <w:r>
        <w:t>funded</w:t>
      </w:r>
      <w:r w:rsidR="00593ADC">
        <w:t xml:space="preserve"> </w:t>
      </w:r>
      <w:r>
        <w:t>to</w:t>
      </w:r>
      <w:r w:rsidR="00593ADC">
        <w:t xml:space="preserve"> </w:t>
      </w:r>
      <w:r>
        <w:t>provide</w:t>
      </w:r>
      <w:r w:rsidR="00593ADC">
        <w:t xml:space="preserve"> </w:t>
      </w:r>
      <w:r>
        <w:t>a</w:t>
      </w:r>
      <w:r w:rsidR="00593ADC">
        <w:t xml:space="preserve"> </w:t>
      </w:r>
      <w:r>
        <w:t>specified</w:t>
      </w:r>
      <w:r w:rsidR="00593ADC">
        <w:t xml:space="preserve"> </w:t>
      </w:r>
      <w:r>
        <w:t>number</w:t>
      </w:r>
      <w:r w:rsidR="00593ADC">
        <w:t xml:space="preserve"> </w:t>
      </w:r>
      <w:r>
        <w:t>of</w:t>
      </w:r>
      <w:r w:rsidR="00593ADC">
        <w:t xml:space="preserve"> </w:t>
      </w:r>
      <w:r>
        <w:t>available</w:t>
      </w:r>
      <w:r w:rsidR="00593ADC">
        <w:t xml:space="preserve"> </w:t>
      </w:r>
      <w:r>
        <w:t>bed</w:t>
      </w:r>
      <w:r w:rsidR="00593ADC">
        <w:t xml:space="preserve"> </w:t>
      </w:r>
      <w:r>
        <w:t>days</w:t>
      </w:r>
      <w:r w:rsidR="00593ADC">
        <w:t xml:space="preserve"> </w:t>
      </w:r>
      <w:r>
        <w:t>and</w:t>
      </w:r>
      <w:r w:rsidR="00593ADC">
        <w:t xml:space="preserve"> </w:t>
      </w:r>
      <w:r>
        <w:t>to</w:t>
      </w:r>
      <w:r w:rsidR="00593ADC">
        <w:t xml:space="preserve"> </w:t>
      </w:r>
      <w:r>
        <w:t>meet</w:t>
      </w:r>
      <w:r w:rsidR="00593ADC">
        <w:t xml:space="preserve"> </w:t>
      </w:r>
      <w:r>
        <w:t>set</w:t>
      </w:r>
      <w:r w:rsidR="00593ADC">
        <w:t xml:space="preserve"> </w:t>
      </w:r>
      <w:r>
        <w:t>targets</w:t>
      </w:r>
      <w:r w:rsidR="00593ADC">
        <w:t xml:space="preserve"> </w:t>
      </w:r>
      <w:r>
        <w:t>for</w:t>
      </w:r>
      <w:r w:rsidR="00593ADC">
        <w:t xml:space="preserve"> </w:t>
      </w:r>
      <w:r>
        <w:t>resident</w:t>
      </w:r>
      <w:r w:rsidR="00593ADC">
        <w:t xml:space="preserve"> </w:t>
      </w:r>
      <w:r>
        <w:t>occupancy.</w:t>
      </w:r>
    </w:p>
    <w:p w14:paraId="524A751E" w14:textId="7747F98F" w:rsidR="00253E58" w:rsidRDefault="00253E58" w:rsidP="009A53E1">
      <w:pPr>
        <w:pStyle w:val="DHHSbody"/>
      </w:pPr>
      <w:r>
        <w:t>Health</w:t>
      </w:r>
      <w:r w:rsidR="00593ADC">
        <w:t xml:space="preserve"> </w:t>
      </w:r>
      <w:r>
        <w:t>services</w:t>
      </w:r>
      <w:r w:rsidR="00593ADC">
        <w:t xml:space="preserve"> </w:t>
      </w:r>
      <w:r w:rsidR="00AF1541">
        <w:t>must</w:t>
      </w:r>
      <w:r w:rsidR="00593ADC">
        <w:t xml:space="preserve"> </w:t>
      </w:r>
      <w:r>
        <w:t>report</w:t>
      </w:r>
      <w:r w:rsidR="00593ADC">
        <w:t xml:space="preserve"> </w:t>
      </w:r>
      <w:r>
        <w:t>on</w:t>
      </w:r>
      <w:r w:rsidR="00593ADC">
        <w:t xml:space="preserve"> </w:t>
      </w:r>
      <w:r>
        <w:t>the</w:t>
      </w:r>
      <w:r w:rsidR="00593ADC">
        <w:t xml:space="preserve"> </w:t>
      </w:r>
      <w:r>
        <w:t>aged</w:t>
      </w:r>
      <w:r w:rsidR="00593ADC">
        <w:t xml:space="preserve"> </w:t>
      </w:r>
      <w:r>
        <w:t>care</w:t>
      </w:r>
      <w:r w:rsidR="00593ADC">
        <w:t xml:space="preserve"> </w:t>
      </w:r>
      <w:r>
        <w:t>infection</w:t>
      </w:r>
      <w:r w:rsidR="00593ADC">
        <w:t xml:space="preserve"> </w:t>
      </w:r>
      <w:r>
        <w:t>control</w:t>
      </w:r>
      <w:r w:rsidR="00593ADC">
        <w:t xml:space="preserve"> </w:t>
      </w:r>
      <w:r>
        <w:t>module</w:t>
      </w:r>
      <w:r w:rsidR="00593ADC">
        <w:t xml:space="preserve"> </w:t>
      </w:r>
      <w:r>
        <w:t>to</w:t>
      </w:r>
      <w:r w:rsidR="00593ADC">
        <w:t xml:space="preserve"> </w:t>
      </w:r>
      <w:r>
        <w:t>the</w:t>
      </w:r>
      <w:bookmarkStart w:id="2922" w:name="_Hlk38548555"/>
      <w:r w:rsidR="00593ADC">
        <w:t xml:space="preserve"> </w:t>
      </w:r>
      <w:r w:rsidR="000E1FEE" w:rsidRPr="00AE1B8E">
        <w:t>Victorian</w:t>
      </w:r>
      <w:r w:rsidR="000E1FEE">
        <w:t xml:space="preserve"> </w:t>
      </w:r>
      <w:r w:rsidR="000E1FEE" w:rsidRPr="00AE1B8E">
        <w:t>Healthcare</w:t>
      </w:r>
      <w:r w:rsidR="000E1FEE">
        <w:t xml:space="preserve"> </w:t>
      </w:r>
      <w:r w:rsidR="000E1FEE" w:rsidRPr="00AE1B8E">
        <w:t>Associated</w:t>
      </w:r>
      <w:r w:rsidR="000E1FEE">
        <w:t xml:space="preserve"> </w:t>
      </w:r>
      <w:r w:rsidR="000E1FEE" w:rsidRPr="00AE1B8E">
        <w:t>Infection</w:t>
      </w:r>
      <w:r w:rsidR="000E1FEE">
        <w:t xml:space="preserve"> </w:t>
      </w:r>
      <w:r w:rsidR="000E1FEE" w:rsidRPr="00AE1B8E">
        <w:t>Surveillance</w:t>
      </w:r>
      <w:r w:rsidR="000E1FEE">
        <w:t xml:space="preserve"> </w:t>
      </w:r>
      <w:r w:rsidR="000E1FEE" w:rsidRPr="00AE1B8E">
        <w:t>System</w:t>
      </w:r>
      <w:r w:rsidR="000E1FEE">
        <w:t xml:space="preserve"> (</w:t>
      </w:r>
      <w:r>
        <w:t>VICNISS</w:t>
      </w:r>
      <w:bookmarkEnd w:id="2922"/>
      <w:r w:rsidR="000E1FEE">
        <w:t>)</w:t>
      </w:r>
      <w:r w:rsidR="00593ADC">
        <w:t xml:space="preserve"> </w:t>
      </w:r>
      <w:r>
        <w:t>Coordinating</w:t>
      </w:r>
      <w:r w:rsidR="00593ADC">
        <w:t xml:space="preserve"> </w:t>
      </w:r>
      <w:r>
        <w:t>Centre</w:t>
      </w:r>
      <w:r w:rsidR="00593ADC">
        <w:t xml:space="preserve"> </w:t>
      </w:r>
      <w:r>
        <w:t>to</w:t>
      </w:r>
      <w:r w:rsidR="00593ADC">
        <w:t xml:space="preserve"> </w:t>
      </w:r>
      <w:r>
        <w:t>monitor</w:t>
      </w:r>
      <w:r w:rsidR="00593ADC">
        <w:t xml:space="preserve"> </w:t>
      </w:r>
      <w:r>
        <w:t>infection</w:t>
      </w:r>
      <w:r w:rsidR="00593ADC">
        <w:t xml:space="preserve"> </w:t>
      </w:r>
      <w:r w:rsidR="00F0713E">
        <w:t>prevention</w:t>
      </w:r>
      <w:r w:rsidR="00593ADC">
        <w:t xml:space="preserve"> </w:t>
      </w:r>
      <w:r w:rsidR="00F0713E">
        <w:t>and</w:t>
      </w:r>
      <w:r w:rsidR="00593ADC">
        <w:t xml:space="preserve"> </w:t>
      </w:r>
      <w:r>
        <w:t>control</w:t>
      </w:r>
      <w:r w:rsidR="00593ADC">
        <w:t xml:space="preserve"> </w:t>
      </w:r>
      <w:r>
        <w:t>practices</w:t>
      </w:r>
      <w:r w:rsidR="000E1FEE">
        <w:t>,</w:t>
      </w:r>
      <w:r w:rsidR="00593ADC">
        <w:t xml:space="preserve"> </w:t>
      </w:r>
      <w:r>
        <w:t>and</w:t>
      </w:r>
      <w:r w:rsidR="00593ADC">
        <w:t xml:space="preserve"> </w:t>
      </w:r>
      <w:r>
        <w:t>antimicrobial</w:t>
      </w:r>
      <w:r w:rsidR="00593ADC">
        <w:t xml:space="preserve"> </w:t>
      </w:r>
      <w:r>
        <w:t>use</w:t>
      </w:r>
      <w:r w:rsidR="00593ADC">
        <w:t xml:space="preserve"> </w:t>
      </w:r>
      <w:r>
        <w:t>in</w:t>
      </w:r>
      <w:r w:rsidR="00593ADC">
        <w:t xml:space="preserve"> </w:t>
      </w:r>
      <w:r>
        <w:t>PSRACS.</w:t>
      </w:r>
    </w:p>
    <w:p w14:paraId="0D7BDFBC" w14:textId="129E360A" w:rsidR="007D4654" w:rsidRDefault="007D4654" w:rsidP="009A53E1">
      <w:pPr>
        <w:pStyle w:val="DHHSbody"/>
      </w:pPr>
      <w:r w:rsidRPr="006C676F">
        <w:t>PSRACS</w:t>
      </w:r>
      <w:r w:rsidR="00593ADC" w:rsidRPr="006C676F">
        <w:t xml:space="preserve"> </w:t>
      </w:r>
      <w:r w:rsidRPr="006C676F">
        <w:t>must</w:t>
      </w:r>
      <w:r w:rsidR="00593ADC" w:rsidRPr="006C676F">
        <w:t xml:space="preserve"> </w:t>
      </w:r>
      <w:r w:rsidRPr="006C676F">
        <w:t>have</w:t>
      </w:r>
      <w:r w:rsidR="00593ADC" w:rsidRPr="006C676F">
        <w:t xml:space="preserve"> </w:t>
      </w:r>
      <w:r w:rsidRPr="006C676F">
        <w:t>appointed</w:t>
      </w:r>
      <w:r w:rsidR="00593ADC" w:rsidRPr="006C676F">
        <w:t xml:space="preserve"> </w:t>
      </w:r>
      <w:r w:rsidR="000A2922">
        <w:t>i</w:t>
      </w:r>
      <w:r w:rsidR="000A2922" w:rsidRPr="000A2922">
        <w:t>nfection prevention and control</w:t>
      </w:r>
      <w:r w:rsidR="000A2922">
        <w:t xml:space="preserve"> </w:t>
      </w:r>
      <w:r w:rsidRPr="006C676F">
        <w:t>lead</w:t>
      </w:r>
      <w:r w:rsidR="00593ADC" w:rsidRPr="006C676F">
        <w:t xml:space="preserve"> </w:t>
      </w:r>
      <w:r w:rsidRPr="006C676F">
        <w:t>nurses</w:t>
      </w:r>
      <w:r w:rsidR="000A2922">
        <w:t>,</w:t>
      </w:r>
      <w:r w:rsidR="00593ADC" w:rsidRPr="006C676F">
        <w:t xml:space="preserve"> </w:t>
      </w:r>
      <w:r w:rsidRPr="006C676F">
        <w:t>as</w:t>
      </w:r>
      <w:r w:rsidR="00593ADC" w:rsidRPr="006C676F">
        <w:t xml:space="preserve"> </w:t>
      </w:r>
      <w:r w:rsidRPr="006C676F">
        <w:t>required</w:t>
      </w:r>
      <w:r w:rsidR="00593ADC" w:rsidRPr="006C676F">
        <w:t xml:space="preserve"> </w:t>
      </w:r>
      <w:r w:rsidRPr="006C676F">
        <w:t>by</w:t>
      </w:r>
      <w:r w:rsidR="00593ADC" w:rsidRPr="006C676F">
        <w:t xml:space="preserve"> </w:t>
      </w:r>
      <w:r w:rsidRPr="006C676F">
        <w:t>the</w:t>
      </w:r>
      <w:r w:rsidR="00593ADC" w:rsidRPr="006C676F">
        <w:t xml:space="preserve"> </w:t>
      </w:r>
      <w:r w:rsidRPr="006C676F">
        <w:t>Commonwealth</w:t>
      </w:r>
      <w:r w:rsidR="000E1FEE">
        <w:t xml:space="preserve"> Government</w:t>
      </w:r>
      <w:r w:rsidRPr="006C676F">
        <w:t>.</w:t>
      </w:r>
    </w:p>
    <w:p w14:paraId="6442FA73" w14:textId="462EBD74" w:rsidR="00253E58" w:rsidRDefault="000E1FEE" w:rsidP="00EC622F">
      <w:pPr>
        <w:pStyle w:val="Heading4"/>
        <w:ind w:left="1134"/>
      </w:pPr>
      <w:r>
        <w:t xml:space="preserve">Rights and </w:t>
      </w:r>
      <w:r w:rsidR="00A172DD">
        <w:t>I</w:t>
      </w:r>
      <w:r>
        <w:t xml:space="preserve">nterests for </w:t>
      </w:r>
      <w:r w:rsidR="00A172DD">
        <w:t>A</w:t>
      </w:r>
      <w:r w:rsidR="00253E58">
        <w:t>ged</w:t>
      </w:r>
      <w:r w:rsidR="00593ADC">
        <w:t xml:space="preserve"> </w:t>
      </w:r>
      <w:r w:rsidR="00A172DD">
        <w:t>C</w:t>
      </w:r>
      <w:r>
        <w:t xml:space="preserve">are </w:t>
      </w:r>
      <w:r w:rsidR="00A172DD">
        <w:t>R</w:t>
      </w:r>
      <w:r w:rsidR="00253E58">
        <w:t>esidents</w:t>
      </w:r>
    </w:p>
    <w:p w14:paraId="788EEEBB" w14:textId="77777777" w:rsidR="000E1FEE" w:rsidRPr="000A2922" w:rsidRDefault="00253E58" w:rsidP="0019607C">
      <w:pPr>
        <w:pStyle w:val="DHHSbody"/>
      </w:pPr>
      <w:r w:rsidRPr="000A2922">
        <w:t>Health</w:t>
      </w:r>
      <w:r w:rsidR="00593ADC" w:rsidRPr="000A2922">
        <w:t xml:space="preserve"> </w:t>
      </w:r>
      <w:r w:rsidRPr="000A2922">
        <w:t>services</w:t>
      </w:r>
      <w:r w:rsidR="00593ADC" w:rsidRPr="000A2922">
        <w:t xml:space="preserve"> </w:t>
      </w:r>
      <w:r w:rsidRPr="000A2922">
        <w:t>operating</w:t>
      </w:r>
      <w:r w:rsidR="00593ADC" w:rsidRPr="000A2922">
        <w:t xml:space="preserve"> </w:t>
      </w:r>
      <w:r w:rsidRPr="000A2922">
        <w:t>PSRACS</w:t>
      </w:r>
      <w:r w:rsidR="00593ADC" w:rsidRPr="000A2922">
        <w:t xml:space="preserve"> </w:t>
      </w:r>
      <w:r w:rsidR="00AF1541" w:rsidRPr="000A2922">
        <w:t>must</w:t>
      </w:r>
      <w:r w:rsidR="00593ADC" w:rsidRPr="000A2922">
        <w:t xml:space="preserve"> </w:t>
      </w:r>
      <w:r w:rsidRPr="000A2922">
        <w:t>meet</w:t>
      </w:r>
      <w:r w:rsidR="00593ADC" w:rsidRPr="000A2922">
        <w:t xml:space="preserve"> </w:t>
      </w:r>
      <w:r w:rsidRPr="000A2922">
        <w:t>Commonwealth</w:t>
      </w:r>
      <w:r w:rsidR="00593ADC" w:rsidRPr="000A2922">
        <w:t xml:space="preserve"> </w:t>
      </w:r>
      <w:r w:rsidRPr="000A2922">
        <w:t>Government</w:t>
      </w:r>
      <w:r w:rsidR="00593ADC" w:rsidRPr="000A2922">
        <w:t xml:space="preserve"> </w:t>
      </w:r>
      <w:r w:rsidRPr="000A2922">
        <w:t>legislative</w:t>
      </w:r>
      <w:r w:rsidR="00593ADC" w:rsidRPr="000A2922">
        <w:t xml:space="preserve"> </w:t>
      </w:r>
      <w:r w:rsidRPr="000A2922">
        <w:t>requirements</w:t>
      </w:r>
      <w:r w:rsidR="00593ADC" w:rsidRPr="000A2922">
        <w:t xml:space="preserve"> </w:t>
      </w:r>
      <w:r w:rsidRPr="000A2922">
        <w:t>relating</w:t>
      </w:r>
      <w:r w:rsidR="00593ADC" w:rsidRPr="000A2922">
        <w:t xml:space="preserve"> </w:t>
      </w:r>
      <w:r w:rsidRPr="000A2922">
        <w:t>to</w:t>
      </w:r>
      <w:r w:rsidR="00593ADC" w:rsidRPr="000A2922">
        <w:t xml:space="preserve"> </w:t>
      </w:r>
      <w:r w:rsidRPr="000A2922">
        <w:t>protecting</w:t>
      </w:r>
      <w:r w:rsidR="00593ADC" w:rsidRPr="000A2922">
        <w:t xml:space="preserve"> </w:t>
      </w:r>
      <w:r w:rsidRPr="000A2922">
        <w:t>consumers’</w:t>
      </w:r>
      <w:r w:rsidR="00593ADC" w:rsidRPr="000A2922">
        <w:t xml:space="preserve"> </w:t>
      </w:r>
      <w:r w:rsidRPr="000A2922">
        <w:t>rights</w:t>
      </w:r>
      <w:r w:rsidR="00593ADC" w:rsidRPr="000A2922">
        <w:t xml:space="preserve"> </w:t>
      </w:r>
      <w:r w:rsidRPr="000A2922">
        <w:t>and</w:t>
      </w:r>
      <w:r w:rsidR="00593ADC" w:rsidRPr="000A2922">
        <w:t xml:space="preserve"> </w:t>
      </w:r>
      <w:r w:rsidRPr="000A2922">
        <w:t>interests.</w:t>
      </w:r>
      <w:r w:rsidR="00593ADC" w:rsidRPr="000A2922">
        <w:t xml:space="preserve"> </w:t>
      </w:r>
      <w:r w:rsidR="00F0713E" w:rsidRPr="000A2922">
        <w:t>This</w:t>
      </w:r>
      <w:r w:rsidR="00593ADC" w:rsidRPr="000A2922">
        <w:t xml:space="preserve"> </w:t>
      </w:r>
      <w:r w:rsidR="00F0713E" w:rsidRPr="000A2922">
        <w:t>includes</w:t>
      </w:r>
      <w:r w:rsidR="00593ADC" w:rsidRPr="000A2922">
        <w:t xml:space="preserve"> </w:t>
      </w:r>
      <w:r w:rsidR="00F0713E" w:rsidRPr="000A2922">
        <w:t>meeting</w:t>
      </w:r>
      <w:r w:rsidR="00593ADC" w:rsidRPr="000A2922">
        <w:t xml:space="preserve"> </w:t>
      </w:r>
      <w:r w:rsidR="00F0713E" w:rsidRPr="000A2922">
        <w:t>obligations</w:t>
      </w:r>
      <w:r w:rsidR="00593ADC" w:rsidRPr="000A2922">
        <w:t xml:space="preserve"> </w:t>
      </w:r>
      <w:r w:rsidR="00F0713E" w:rsidRPr="000A2922">
        <w:t>for</w:t>
      </w:r>
      <w:r w:rsidR="000E1FEE" w:rsidRPr="000A2922">
        <w:t>:</w:t>
      </w:r>
    </w:p>
    <w:p w14:paraId="1E697DC9" w14:textId="09B551B9" w:rsidR="000E1FEE" w:rsidRPr="000A2922" w:rsidRDefault="00F0713E" w:rsidP="0019607C">
      <w:pPr>
        <w:pStyle w:val="DHHSbullet1"/>
      </w:pPr>
      <w:r w:rsidRPr="000A2922">
        <w:t>minimising</w:t>
      </w:r>
      <w:r w:rsidR="00593ADC" w:rsidRPr="000A2922">
        <w:t xml:space="preserve"> </w:t>
      </w:r>
      <w:r w:rsidRPr="000A2922">
        <w:t>restrictive</w:t>
      </w:r>
      <w:r w:rsidR="00593ADC" w:rsidRPr="000A2922">
        <w:t xml:space="preserve"> </w:t>
      </w:r>
      <w:r w:rsidRPr="000A2922">
        <w:t>practices</w:t>
      </w:r>
    </w:p>
    <w:p w14:paraId="500B599E" w14:textId="77777777" w:rsidR="000E1FEE" w:rsidRPr="000A2922" w:rsidRDefault="000E1FEE" w:rsidP="0019607C">
      <w:pPr>
        <w:pStyle w:val="DHHSbullet1"/>
      </w:pPr>
      <w:r w:rsidRPr="000A2922">
        <w:t>the</w:t>
      </w:r>
      <w:r w:rsidR="00593ADC" w:rsidRPr="000A2922">
        <w:t xml:space="preserve"> </w:t>
      </w:r>
      <w:r w:rsidR="00F0713E" w:rsidRPr="000A2922">
        <w:t>Charter</w:t>
      </w:r>
      <w:r w:rsidR="00593ADC" w:rsidRPr="000A2922">
        <w:t xml:space="preserve"> </w:t>
      </w:r>
      <w:r w:rsidR="00F0713E" w:rsidRPr="000A2922">
        <w:t>of</w:t>
      </w:r>
      <w:r w:rsidR="00593ADC" w:rsidRPr="000A2922">
        <w:t xml:space="preserve"> </w:t>
      </w:r>
      <w:r w:rsidR="00F0713E" w:rsidRPr="000A2922">
        <w:t>Aged</w:t>
      </w:r>
      <w:r w:rsidR="00593ADC" w:rsidRPr="000A2922">
        <w:t xml:space="preserve"> </w:t>
      </w:r>
      <w:r w:rsidR="00F0713E" w:rsidRPr="000A2922">
        <w:t>Care</w:t>
      </w:r>
      <w:r w:rsidR="00593ADC" w:rsidRPr="000A2922">
        <w:t xml:space="preserve"> </w:t>
      </w:r>
      <w:r w:rsidR="00F0713E" w:rsidRPr="000A2922">
        <w:t>Rights</w:t>
      </w:r>
    </w:p>
    <w:p w14:paraId="5E79D4D1" w14:textId="642A5EB1" w:rsidR="000E1FEE" w:rsidRPr="000A2922" w:rsidRDefault="00F0713E" w:rsidP="000A2922">
      <w:pPr>
        <w:pStyle w:val="DHHSbullet1"/>
      </w:pPr>
      <w:r w:rsidRPr="000A2922">
        <w:t>consumers</w:t>
      </w:r>
      <w:r w:rsidR="000E1FEE" w:rsidRPr="000A2922">
        <w:t>’</w:t>
      </w:r>
      <w:r w:rsidR="00593ADC" w:rsidRPr="000A2922">
        <w:t xml:space="preserve"> </w:t>
      </w:r>
      <w:r w:rsidRPr="000A2922">
        <w:t>accommodation</w:t>
      </w:r>
      <w:r w:rsidR="00593ADC" w:rsidRPr="000A2922">
        <w:t xml:space="preserve"> </w:t>
      </w:r>
      <w:r w:rsidRPr="000A2922">
        <w:t>agreements</w:t>
      </w:r>
    </w:p>
    <w:p w14:paraId="02E64EA4" w14:textId="634EF673" w:rsidR="000E1FEE" w:rsidRPr="000A2922" w:rsidRDefault="00F0713E" w:rsidP="000A2922">
      <w:pPr>
        <w:pStyle w:val="DHHSbullet1"/>
      </w:pPr>
      <w:r w:rsidRPr="000A2922">
        <w:t>prudential</w:t>
      </w:r>
      <w:r w:rsidR="00593ADC" w:rsidRPr="000A2922">
        <w:t xml:space="preserve"> </w:t>
      </w:r>
      <w:r w:rsidRPr="000A2922">
        <w:t>standards</w:t>
      </w:r>
    </w:p>
    <w:p w14:paraId="58638E97" w14:textId="3DDB22E5" w:rsidR="000E1FEE" w:rsidRPr="000A2922" w:rsidRDefault="00F0713E" w:rsidP="000A2922">
      <w:pPr>
        <w:pStyle w:val="DHHSbullet1"/>
      </w:pPr>
      <w:r w:rsidRPr="000A2922">
        <w:t>aged</w:t>
      </w:r>
      <w:r w:rsidR="00593ADC" w:rsidRPr="000A2922">
        <w:t xml:space="preserve"> </w:t>
      </w:r>
      <w:r w:rsidRPr="000A2922">
        <w:t>care</w:t>
      </w:r>
      <w:r w:rsidR="00593ADC" w:rsidRPr="000A2922">
        <w:t xml:space="preserve"> </w:t>
      </w:r>
      <w:r w:rsidRPr="000A2922">
        <w:t>quality</w:t>
      </w:r>
      <w:r w:rsidR="00593ADC" w:rsidRPr="000A2922">
        <w:t xml:space="preserve"> </w:t>
      </w:r>
      <w:r w:rsidRPr="000A2922">
        <w:t>standards</w:t>
      </w:r>
    </w:p>
    <w:p w14:paraId="7E622CB7" w14:textId="74B71CD4" w:rsidR="000E1FEE" w:rsidRPr="000A2922" w:rsidRDefault="00F0713E" w:rsidP="000A2922">
      <w:pPr>
        <w:pStyle w:val="DHHSbullet1"/>
      </w:pPr>
      <w:r w:rsidRPr="000A2922">
        <w:t>police</w:t>
      </w:r>
      <w:r w:rsidR="00593ADC" w:rsidRPr="000A2922">
        <w:t xml:space="preserve"> </w:t>
      </w:r>
      <w:r w:rsidRPr="000A2922">
        <w:t>checks</w:t>
      </w:r>
      <w:r w:rsidR="00593ADC" w:rsidRPr="000A2922">
        <w:t xml:space="preserve"> </w:t>
      </w:r>
      <w:r w:rsidRPr="000A2922">
        <w:t>for</w:t>
      </w:r>
      <w:r w:rsidR="00593ADC" w:rsidRPr="000A2922">
        <w:t xml:space="preserve"> </w:t>
      </w:r>
      <w:r w:rsidRPr="000A2922">
        <w:t>key</w:t>
      </w:r>
      <w:r w:rsidR="00593ADC" w:rsidRPr="000A2922">
        <w:t xml:space="preserve"> </w:t>
      </w:r>
      <w:r w:rsidRPr="000A2922">
        <w:t>personnel,</w:t>
      </w:r>
      <w:r w:rsidR="00593ADC" w:rsidRPr="000A2922">
        <w:t xml:space="preserve"> </w:t>
      </w:r>
      <w:r w:rsidRPr="000A2922">
        <w:t>staff</w:t>
      </w:r>
      <w:r w:rsidR="00593ADC" w:rsidRPr="000A2922">
        <w:t xml:space="preserve"> </w:t>
      </w:r>
      <w:r w:rsidRPr="000A2922">
        <w:t>and</w:t>
      </w:r>
      <w:r w:rsidR="00593ADC" w:rsidRPr="000A2922">
        <w:t xml:space="preserve"> </w:t>
      </w:r>
      <w:r w:rsidRPr="000A2922">
        <w:t>volunteers</w:t>
      </w:r>
    </w:p>
    <w:p w14:paraId="175A74F9" w14:textId="5876D3AC" w:rsidR="000E1FEE" w:rsidRPr="000A2922" w:rsidRDefault="00F0713E" w:rsidP="000A2922">
      <w:pPr>
        <w:pStyle w:val="DHHSbullet1"/>
      </w:pPr>
      <w:r w:rsidRPr="000A2922">
        <w:t>mandatory</w:t>
      </w:r>
      <w:r w:rsidR="00593ADC" w:rsidRPr="000A2922">
        <w:t xml:space="preserve"> </w:t>
      </w:r>
      <w:r w:rsidRPr="000A2922">
        <w:t>reporting</w:t>
      </w:r>
      <w:r w:rsidR="00593ADC" w:rsidRPr="000A2922">
        <w:t xml:space="preserve"> </w:t>
      </w:r>
      <w:r w:rsidRPr="000A2922">
        <w:t>of</w:t>
      </w:r>
      <w:r w:rsidR="00593ADC" w:rsidRPr="000A2922">
        <w:t xml:space="preserve"> </w:t>
      </w:r>
      <w:r w:rsidRPr="000A2922">
        <w:t>incidents</w:t>
      </w:r>
      <w:r w:rsidR="00593ADC" w:rsidRPr="000A2922">
        <w:t xml:space="preserve"> </w:t>
      </w:r>
      <w:r w:rsidRPr="000A2922">
        <w:t>as</w:t>
      </w:r>
      <w:r w:rsidR="00593ADC" w:rsidRPr="000A2922">
        <w:t xml:space="preserve"> </w:t>
      </w:r>
      <w:r w:rsidRPr="000A2922">
        <w:t>per</w:t>
      </w:r>
      <w:r w:rsidR="00593ADC" w:rsidRPr="000A2922">
        <w:t xml:space="preserve"> </w:t>
      </w:r>
      <w:r w:rsidRPr="000A2922">
        <w:t>the</w:t>
      </w:r>
      <w:r w:rsidR="00593ADC" w:rsidRPr="000A2922">
        <w:t xml:space="preserve"> </w:t>
      </w:r>
      <w:r w:rsidRPr="000A2922">
        <w:t>serious</w:t>
      </w:r>
      <w:r w:rsidR="00593ADC" w:rsidRPr="000A2922">
        <w:t xml:space="preserve"> </w:t>
      </w:r>
      <w:r w:rsidRPr="000A2922">
        <w:t>incident</w:t>
      </w:r>
      <w:r w:rsidR="00593ADC" w:rsidRPr="000A2922">
        <w:t xml:space="preserve"> </w:t>
      </w:r>
      <w:r w:rsidRPr="000A2922">
        <w:t>response</w:t>
      </w:r>
      <w:r w:rsidR="00593ADC" w:rsidRPr="000A2922">
        <w:t xml:space="preserve"> </w:t>
      </w:r>
      <w:r w:rsidRPr="000A2922">
        <w:t>scheme</w:t>
      </w:r>
    </w:p>
    <w:p w14:paraId="04463E1E" w14:textId="77777777" w:rsidR="00F0713E" w:rsidRPr="000A2922" w:rsidRDefault="00F0713E" w:rsidP="000A2922">
      <w:pPr>
        <w:pStyle w:val="DHHSbullet1"/>
      </w:pPr>
      <w:r w:rsidRPr="000A2922">
        <w:t>proactive</w:t>
      </w:r>
      <w:r w:rsidR="00593ADC" w:rsidRPr="000A2922">
        <w:t xml:space="preserve"> </w:t>
      </w:r>
      <w:r w:rsidRPr="000A2922">
        <w:t>management</w:t>
      </w:r>
      <w:r w:rsidR="00593ADC" w:rsidRPr="000A2922">
        <w:t xml:space="preserve"> </w:t>
      </w:r>
      <w:r w:rsidRPr="000A2922">
        <w:t>of</w:t>
      </w:r>
      <w:r w:rsidR="00593ADC" w:rsidRPr="000A2922">
        <w:t xml:space="preserve"> </w:t>
      </w:r>
      <w:r w:rsidRPr="000A2922">
        <w:t>complaints</w:t>
      </w:r>
      <w:r w:rsidR="000E1FEE" w:rsidRPr="000A2922">
        <w:t>,</w:t>
      </w:r>
      <w:r w:rsidR="00593ADC" w:rsidRPr="000A2922">
        <w:t xml:space="preserve"> </w:t>
      </w:r>
      <w:r w:rsidRPr="000A2922">
        <w:t>including</w:t>
      </w:r>
      <w:r w:rsidR="00593ADC" w:rsidRPr="000A2922">
        <w:t xml:space="preserve"> </w:t>
      </w:r>
      <w:r w:rsidRPr="000A2922">
        <w:t>those</w:t>
      </w:r>
      <w:r w:rsidR="00593ADC" w:rsidRPr="000A2922">
        <w:t xml:space="preserve"> </w:t>
      </w:r>
      <w:r w:rsidRPr="000A2922">
        <w:t>lodged</w:t>
      </w:r>
      <w:r w:rsidR="00593ADC" w:rsidRPr="000A2922">
        <w:t xml:space="preserve"> </w:t>
      </w:r>
      <w:r w:rsidRPr="000A2922">
        <w:t>through</w:t>
      </w:r>
      <w:r w:rsidR="00593ADC" w:rsidRPr="000A2922">
        <w:t xml:space="preserve"> </w:t>
      </w:r>
      <w:r w:rsidRPr="000A2922">
        <w:t>the</w:t>
      </w:r>
      <w:r w:rsidR="00593ADC" w:rsidRPr="000A2922">
        <w:t xml:space="preserve"> </w:t>
      </w:r>
      <w:r w:rsidRPr="000A2922">
        <w:t>Aged</w:t>
      </w:r>
      <w:r w:rsidR="00593ADC" w:rsidRPr="000A2922">
        <w:t xml:space="preserve"> </w:t>
      </w:r>
      <w:r w:rsidRPr="000A2922">
        <w:t>Care</w:t>
      </w:r>
      <w:r w:rsidR="00593ADC" w:rsidRPr="000A2922">
        <w:t xml:space="preserve"> </w:t>
      </w:r>
      <w:r w:rsidRPr="000A2922">
        <w:t>Quality</w:t>
      </w:r>
      <w:r w:rsidR="00593ADC" w:rsidRPr="000A2922">
        <w:t xml:space="preserve"> </w:t>
      </w:r>
      <w:r w:rsidRPr="000A2922">
        <w:t>and</w:t>
      </w:r>
      <w:r w:rsidR="00593ADC" w:rsidRPr="000A2922">
        <w:t xml:space="preserve"> </w:t>
      </w:r>
      <w:r w:rsidRPr="000A2922">
        <w:t>Safety</w:t>
      </w:r>
      <w:r w:rsidR="00593ADC" w:rsidRPr="000A2922">
        <w:t xml:space="preserve"> </w:t>
      </w:r>
      <w:r w:rsidRPr="000A2922">
        <w:t>Commissioner.</w:t>
      </w:r>
    </w:p>
    <w:p w14:paraId="15C9A738" w14:textId="7C8E4266" w:rsidR="00253E58" w:rsidRDefault="00DC0E7E" w:rsidP="00450B89">
      <w:pPr>
        <w:pStyle w:val="Heading3"/>
        <w:tabs>
          <w:tab w:val="num" w:pos="709"/>
          <w:tab w:val="num" w:pos="6095"/>
        </w:tabs>
        <w:ind w:left="0" w:right="-58"/>
      </w:pPr>
      <w:bookmarkStart w:id="2923" w:name="_Toc40611937"/>
      <w:bookmarkStart w:id="2924" w:name="_Toc40612586"/>
      <w:bookmarkStart w:id="2925" w:name="_Toc40612807"/>
      <w:bookmarkStart w:id="2926" w:name="_Toc40612997"/>
      <w:bookmarkStart w:id="2927" w:name="_Toc40613605"/>
      <w:bookmarkStart w:id="2928" w:name="_Toc40614118"/>
      <w:bookmarkStart w:id="2929" w:name="_Toc40695293"/>
      <w:bookmarkStart w:id="2930" w:name="_Toc40706098"/>
      <w:bookmarkStart w:id="2931" w:name="_Toc40706299"/>
      <w:bookmarkStart w:id="2932" w:name="_Toc40707854"/>
      <w:bookmarkStart w:id="2933" w:name="_Toc40708056"/>
      <w:bookmarkStart w:id="2934" w:name="_Toc40708258"/>
      <w:bookmarkStart w:id="2935" w:name="_Toc40716477"/>
      <w:bookmarkStart w:id="2936" w:name="_Toc40716649"/>
      <w:bookmarkStart w:id="2937" w:name="_Toc40716866"/>
      <w:bookmarkStart w:id="2938" w:name="_Toc40727443"/>
      <w:bookmarkStart w:id="2939" w:name="_Toc42000175"/>
      <w:bookmarkStart w:id="2940" w:name="_Toc42009518"/>
      <w:bookmarkStart w:id="2941" w:name="_Toc42076429"/>
      <w:bookmarkStart w:id="2942" w:name="_Toc42076608"/>
      <w:bookmarkStart w:id="2943" w:name="_Toc42086653"/>
      <w:bookmarkStart w:id="2944" w:name="_Toc42088002"/>
      <w:bookmarkStart w:id="2945" w:name="_Toc42097426"/>
      <w:bookmarkStart w:id="2946" w:name="_Toc42097781"/>
      <w:bookmarkStart w:id="2947" w:name="_Toc42621302"/>
      <w:bookmarkStart w:id="2948" w:name="_Toc42622153"/>
      <w:bookmarkStart w:id="2949" w:name="_Toc42678224"/>
      <w:bookmarkStart w:id="2950" w:name="_Toc42680913"/>
      <w:bookmarkStart w:id="2951" w:name="_Toc42682749"/>
      <w:bookmarkStart w:id="2952" w:name="_Toc42687380"/>
      <w:bookmarkStart w:id="2953" w:name="_Toc42687607"/>
      <w:bookmarkStart w:id="2954" w:name="_Toc42700265"/>
      <w:bookmarkStart w:id="2955" w:name="_Toc42763004"/>
      <w:bookmarkStart w:id="2956" w:name="_Toc42763228"/>
      <w:bookmarkStart w:id="2957" w:name="_Toc6408342"/>
      <w:bookmarkStart w:id="2958" w:name="_Toc10199727"/>
      <w:bookmarkStart w:id="2959" w:name="_Toc34046643"/>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r>
        <w:t xml:space="preserve"> </w:t>
      </w:r>
      <w:bookmarkStart w:id="2960" w:name="_Toc107400221"/>
      <w:bookmarkStart w:id="2961" w:name="_Toc106868086"/>
      <w:bookmarkStart w:id="2962" w:name="_Toc106869837"/>
      <w:bookmarkStart w:id="2963" w:name="_Toc106870171"/>
      <w:bookmarkStart w:id="2964" w:name="_Toc106870337"/>
      <w:bookmarkStart w:id="2965" w:name="_Toc106870509"/>
      <w:r w:rsidR="00253E58">
        <w:t>Primary,</w:t>
      </w:r>
      <w:r w:rsidR="00593ADC">
        <w:t xml:space="preserve"> </w:t>
      </w:r>
      <w:r w:rsidR="00CE3CCC">
        <w:t>C</w:t>
      </w:r>
      <w:r w:rsidR="00253E58">
        <w:t>ommunity</w:t>
      </w:r>
      <w:r w:rsidR="00593ADC">
        <w:t xml:space="preserve"> </w:t>
      </w:r>
      <w:r w:rsidR="00253E58">
        <w:t>and</w:t>
      </w:r>
      <w:r w:rsidR="00593ADC">
        <w:t xml:space="preserve"> </w:t>
      </w:r>
      <w:r w:rsidR="00CE3CCC">
        <w:t>D</w:t>
      </w:r>
      <w:r w:rsidR="00253E58">
        <w:t>ental</w:t>
      </w:r>
      <w:r w:rsidR="00593ADC">
        <w:t xml:space="preserve"> </w:t>
      </w:r>
      <w:r w:rsidR="00CE3CCC">
        <w:t>H</w:t>
      </w:r>
      <w:r w:rsidR="00253E58">
        <w:t>ealth</w:t>
      </w:r>
      <w:bookmarkEnd w:id="2957"/>
      <w:bookmarkEnd w:id="2958"/>
      <w:bookmarkEnd w:id="2959"/>
      <w:bookmarkEnd w:id="2960"/>
    </w:p>
    <w:p w14:paraId="7420CA29" w14:textId="4AC68B21" w:rsidR="00253E58" w:rsidRDefault="00253E58" w:rsidP="00CE3CCC">
      <w:pPr>
        <w:pStyle w:val="Heading4"/>
        <w:ind w:left="1134"/>
      </w:pPr>
      <w:r>
        <w:t>Community</w:t>
      </w:r>
      <w:r w:rsidR="00593ADC">
        <w:t xml:space="preserve"> </w:t>
      </w:r>
      <w:bookmarkEnd w:id="2961"/>
      <w:bookmarkEnd w:id="2962"/>
      <w:bookmarkEnd w:id="2963"/>
      <w:bookmarkEnd w:id="2964"/>
      <w:bookmarkEnd w:id="2965"/>
      <w:r w:rsidR="00CE3CCC">
        <w:t>H</w:t>
      </w:r>
      <w:r>
        <w:t>ealth</w:t>
      </w:r>
    </w:p>
    <w:p w14:paraId="28F8774A" w14:textId="2FB44914" w:rsidR="00253E58" w:rsidRDefault="00253E58" w:rsidP="009A53E1">
      <w:pPr>
        <w:pStyle w:val="DHHSbody"/>
      </w:pP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that</w:t>
      </w:r>
      <w:r w:rsidR="00593ADC">
        <w:t xml:space="preserve"> </w:t>
      </w:r>
      <w:r>
        <w:t>apply</w:t>
      </w:r>
      <w:r w:rsidR="00593ADC">
        <w:t xml:space="preserve"> </w:t>
      </w:r>
      <w:r>
        <w:t>to</w:t>
      </w:r>
      <w:r w:rsidR="00593ADC">
        <w:t xml:space="preserve"> </w:t>
      </w:r>
      <w:r>
        <w:t>the</w:t>
      </w:r>
      <w:r w:rsidR="00593ADC">
        <w:t xml:space="preserve"> </w:t>
      </w:r>
      <w:r>
        <w:t>community</w:t>
      </w:r>
      <w:r w:rsidR="00593ADC">
        <w:t xml:space="preserve"> </w:t>
      </w:r>
      <w:r>
        <w:t>health</w:t>
      </w:r>
      <w:r w:rsidR="00593ADC">
        <w:t xml:space="preserve"> </w:t>
      </w:r>
      <w:r>
        <w:t>program</w:t>
      </w:r>
      <w:r w:rsidR="00593ADC">
        <w:t xml:space="preserve"> </w:t>
      </w:r>
      <w:r>
        <w:t>are</w:t>
      </w:r>
      <w:r w:rsidR="00593ADC">
        <w:t xml:space="preserve"> </w:t>
      </w:r>
      <w:r>
        <w:t>listed</w:t>
      </w:r>
      <w:r w:rsidR="00593ADC">
        <w:t xml:space="preserve"> </w:t>
      </w:r>
      <w:r>
        <w:t>in</w:t>
      </w:r>
      <w:r w:rsidR="00593ADC">
        <w:t xml:space="preserve"> </w:t>
      </w:r>
      <w:r w:rsidR="001D2D67">
        <w:t>section</w:t>
      </w:r>
      <w:r w:rsidR="00593ADC">
        <w:t xml:space="preserve"> </w:t>
      </w:r>
      <w:r w:rsidR="001D2D67">
        <w:rPr>
          <w:color w:val="2B579A"/>
          <w:shd w:val="clear" w:color="auto" w:fill="E6E6E6"/>
        </w:rPr>
        <w:fldChar w:fldCharType="begin"/>
      </w:r>
      <w:r w:rsidR="001D2D67">
        <w:instrText xml:space="preserve"> REF _Ref42602207 \w \h </w:instrText>
      </w:r>
      <w:r w:rsidR="001D2D67">
        <w:rPr>
          <w:color w:val="2B579A"/>
          <w:shd w:val="clear" w:color="auto" w:fill="E6E6E6"/>
        </w:rPr>
      </w:r>
      <w:r w:rsidR="001D2D67">
        <w:rPr>
          <w:color w:val="2B579A"/>
          <w:shd w:val="clear" w:color="auto" w:fill="E6E6E6"/>
        </w:rPr>
        <w:fldChar w:fldCharType="separate"/>
      </w:r>
      <w:r w:rsidR="00FF650A">
        <w:t>31</w:t>
      </w:r>
      <w:r w:rsidR="001D2D67">
        <w:rPr>
          <w:color w:val="2B579A"/>
          <w:shd w:val="clear" w:color="auto" w:fill="E6E6E6"/>
        </w:rPr>
        <w:fldChar w:fldCharType="end"/>
      </w:r>
      <w:r w:rsidR="00593ADC">
        <w:t xml:space="preserve"> </w:t>
      </w:r>
      <w:r w:rsidR="00377022">
        <w:t>‘</w:t>
      </w:r>
      <w:r w:rsidR="001D2D67">
        <w:rPr>
          <w:color w:val="2B579A"/>
          <w:shd w:val="clear" w:color="auto" w:fill="E6E6E6"/>
        </w:rPr>
        <w:fldChar w:fldCharType="begin"/>
      </w:r>
      <w:r w:rsidR="001D2D67">
        <w:instrText xml:space="preserve"> REF _Ref42602200 \h </w:instrText>
      </w:r>
      <w:r w:rsidR="001D2D67">
        <w:rPr>
          <w:color w:val="2B579A"/>
          <w:shd w:val="clear" w:color="auto" w:fill="E6E6E6"/>
        </w:rPr>
      </w:r>
      <w:r w:rsidR="001D2D67">
        <w:rPr>
          <w:color w:val="2B579A"/>
          <w:shd w:val="clear" w:color="auto" w:fill="E6E6E6"/>
        </w:rPr>
        <w:fldChar w:fldCharType="separate"/>
      </w:r>
      <w:r w:rsidR="00FF650A">
        <w:t>Service Standards and Guidelines</w:t>
      </w:r>
      <w:r w:rsidR="001D2D67">
        <w:rPr>
          <w:color w:val="2B579A"/>
          <w:shd w:val="clear" w:color="auto" w:fill="E6E6E6"/>
        </w:rPr>
        <w:fldChar w:fldCharType="end"/>
      </w:r>
      <w:r w:rsidR="00377022">
        <w:t>’</w:t>
      </w:r>
      <w:r>
        <w:t>.</w:t>
      </w:r>
      <w:r w:rsidR="00593ADC">
        <w:t xml:space="preserve"> </w:t>
      </w:r>
      <w:r>
        <w:t>If</w:t>
      </w:r>
      <w:r w:rsidR="00593ADC">
        <w:t xml:space="preserve"> </w:t>
      </w:r>
      <w:r>
        <w:t>organisations</w:t>
      </w:r>
      <w:r w:rsidR="00593ADC">
        <w:t xml:space="preserve"> </w:t>
      </w:r>
      <w:r>
        <w:t>receive</w:t>
      </w:r>
      <w:r w:rsidR="00593ADC">
        <w:t xml:space="preserve"> </w:t>
      </w:r>
      <w:r>
        <w:t>funding</w:t>
      </w:r>
      <w:r w:rsidR="00593ADC">
        <w:t xml:space="preserve"> </w:t>
      </w:r>
      <w:r>
        <w:t>for</w:t>
      </w:r>
      <w:r w:rsidR="00593ADC">
        <w:t xml:space="preserve"> </w:t>
      </w:r>
      <w:r>
        <w:t>an</w:t>
      </w:r>
      <w:r w:rsidR="00593ADC">
        <w:t xml:space="preserve"> </w:t>
      </w:r>
      <w:r>
        <w:t>activity</w:t>
      </w:r>
      <w:r w:rsidR="00593ADC">
        <w:t xml:space="preserve"> </w:t>
      </w:r>
      <w:r>
        <w:t>or</w:t>
      </w:r>
      <w:r w:rsidR="00593ADC">
        <w:t xml:space="preserve"> </w:t>
      </w:r>
      <w:r>
        <w:t>service,</w:t>
      </w:r>
      <w:r w:rsidR="00593ADC">
        <w:t xml:space="preserve"> </w:t>
      </w:r>
      <w:r>
        <w:t>it</w:t>
      </w:r>
      <w:r w:rsidR="00593ADC">
        <w:t xml:space="preserve"> </w:t>
      </w:r>
      <w:r>
        <w:t>is</w:t>
      </w:r>
      <w:r w:rsidR="00593ADC">
        <w:t xml:space="preserve"> </w:t>
      </w:r>
      <w:r>
        <w:t>a</w:t>
      </w:r>
      <w:r w:rsidR="00593ADC">
        <w:t xml:space="preserve"> </w:t>
      </w:r>
      <w:r>
        <w:lastRenderedPageBreak/>
        <w:t>condition</w:t>
      </w:r>
      <w:r w:rsidR="00593ADC">
        <w:t xml:space="preserve"> </w:t>
      </w:r>
      <w:r>
        <w:t>of</w:t>
      </w:r>
      <w:r w:rsidR="00593ADC">
        <w:t xml:space="preserve"> </w:t>
      </w:r>
      <w:r>
        <w:t>funding</w:t>
      </w:r>
      <w:r w:rsidR="00593ADC">
        <w:t xml:space="preserve"> </w:t>
      </w:r>
      <w:r>
        <w:t>that</w:t>
      </w:r>
      <w:r w:rsidR="00593ADC">
        <w:t xml:space="preserve"> </w:t>
      </w:r>
      <w:r>
        <w:t>they</w:t>
      </w:r>
      <w:r w:rsidR="00593ADC">
        <w:t xml:space="preserve"> </w:t>
      </w:r>
      <w:r>
        <w:t>adhere</w:t>
      </w:r>
      <w:r w:rsidR="00593ADC">
        <w:t xml:space="preserve"> </w:t>
      </w:r>
      <w:r>
        <w:t>to</w:t>
      </w:r>
      <w:r w:rsidR="00593ADC">
        <w:t xml:space="preserve"> </w:t>
      </w:r>
      <w:r>
        <w:t>the</w:t>
      </w:r>
      <w:r w:rsidR="00593ADC">
        <w:t xml:space="preserve"> </w:t>
      </w:r>
      <w:r>
        <w:t>service</w:t>
      </w:r>
      <w:r w:rsidR="00593ADC">
        <w:t xml:space="preserve"> </w:t>
      </w:r>
      <w:r>
        <w:t>standards</w:t>
      </w:r>
      <w:r w:rsidR="00593ADC">
        <w:t xml:space="preserve"> </w:t>
      </w:r>
      <w:r>
        <w:t>and</w:t>
      </w:r>
      <w:r w:rsidR="00593ADC">
        <w:t xml:space="preserve"> </w:t>
      </w:r>
      <w:r>
        <w:t>guidelines</w:t>
      </w:r>
      <w:r w:rsidR="00593ADC">
        <w:t xml:space="preserve"> </w:t>
      </w:r>
      <w:r>
        <w:t>listed</w:t>
      </w:r>
      <w:r w:rsidR="00593ADC">
        <w:t xml:space="preserve"> </w:t>
      </w:r>
      <w:r>
        <w:t>under</w:t>
      </w:r>
      <w:r w:rsidR="00593ADC">
        <w:t xml:space="preserve"> </w:t>
      </w:r>
      <w:r>
        <w:t>the</w:t>
      </w:r>
      <w:r w:rsidR="00593ADC">
        <w:t xml:space="preserve"> </w:t>
      </w:r>
      <w:r>
        <w:t>relevant</w:t>
      </w:r>
      <w:r w:rsidR="00593ADC">
        <w:t xml:space="preserve"> </w:t>
      </w:r>
      <w:r>
        <w:t>activity.</w:t>
      </w:r>
      <w:r w:rsidR="00593ADC">
        <w:t xml:space="preserve"> </w:t>
      </w:r>
      <w:r>
        <w:t>The</w:t>
      </w:r>
      <w:r w:rsidR="00593ADC">
        <w:t xml:space="preserve"> </w:t>
      </w:r>
      <w:r>
        <w:t>performance</w:t>
      </w:r>
      <w:r w:rsidR="00593ADC">
        <w:t xml:space="preserve"> </w:t>
      </w:r>
      <w:r>
        <w:t>targets</w:t>
      </w:r>
      <w:r w:rsidR="00593ADC">
        <w:t xml:space="preserve"> </w:t>
      </w:r>
      <w:r>
        <w:t>and</w:t>
      </w:r>
      <w:r w:rsidR="00593ADC">
        <w:t xml:space="preserve"> </w:t>
      </w:r>
      <w:r>
        <w:t>monitoring</w:t>
      </w:r>
      <w:r w:rsidR="00593ADC">
        <w:t xml:space="preserve"> </w:t>
      </w:r>
      <w:r>
        <w:t>requirements</w:t>
      </w:r>
      <w:r w:rsidR="00593ADC">
        <w:t xml:space="preserve"> </w:t>
      </w:r>
      <w:r>
        <w:t>for</w:t>
      </w:r>
      <w:r w:rsidR="00593ADC">
        <w:t xml:space="preserve"> </w:t>
      </w:r>
      <w:r>
        <w:t>community</w:t>
      </w:r>
      <w:r w:rsidR="00593ADC">
        <w:t xml:space="preserve"> </w:t>
      </w:r>
      <w:r>
        <w:t>health</w:t>
      </w:r>
      <w:r w:rsidR="00593ADC">
        <w:t xml:space="preserve"> </w:t>
      </w:r>
      <w:r>
        <w:t>are</w:t>
      </w:r>
      <w:r w:rsidR="00593ADC">
        <w:t xml:space="preserve"> </w:t>
      </w:r>
      <w:r>
        <w:t>outlined</w:t>
      </w:r>
      <w:r w:rsidR="00593ADC">
        <w:t xml:space="preserve"> </w:t>
      </w:r>
      <w:r>
        <w:t>in</w:t>
      </w:r>
      <w:r w:rsidR="00593ADC">
        <w:t xml:space="preserve"> </w:t>
      </w:r>
      <w:r w:rsidR="0005596A">
        <w:t>section</w:t>
      </w:r>
      <w:r w:rsidR="00593ADC">
        <w:t xml:space="preserve"> </w:t>
      </w:r>
      <w:r w:rsidR="0005596A">
        <w:rPr>
          <w:color w:val="2B579A"/>
          <w:shd w:val="clear" w:color="auto" w:fill="E6E6E6"/>
        </w:rPr>
        <w:fldChar w:fldCharType="begin"/>
      </w:r>
      <w:r w:rsidR="0005596A">
        <w:instrText xml:space="preserve"> REF _Ref42602377 \w \h </w:instrText>
      </w:r>
      <w:r w:rsidR="0005596A">
        <w:rPr>
          <w:color w:val="2B579A"/>
          <w:shd w:val="clear" w:color="auto" w:fill="E6E6E6"/>
        </w:rPr>
      </w:r>
      <w:r w:rsidR="0005596A">
        <w:rPr>
          <w:color w:val="2B579A"/>
          <w:shd w:val="clear" w:color="auto" w:fill="E6E6E6"/>
        </w:rPr>
        <w:fldChar w:fldCharType="separate"/>
      </w:r>
      <w:r w:rsidR="00FF650A">
        <w:t>30</w:t>
      </w:r>
      <w:r w:rsidR="0005596A">
        <w:rPr>
          <w:color w:val="2B579A"/>
          <w:shd w:val="clear" w:color="auto" w:fill="E6E6E6"/>
        </w:rPr>
        <w:fldChar w:fldCharType="end"/>
      </w:r>
      <w:r w:rsidR="00593ADC">
        <w:t xml:space="preserve"> </w:t>
      </w:r>
      <w:r w:rsidR="00377022">
        <w:t>‘</w:t>
      </w:r>
      <w:r w:rsidR="0005596A">
        <w:rPr>
          <w:color w:val="2B579A"/>
          <w:shd w:val="clear" w:color="auto" w:fill="E6E6E6"/>
        </w:rPr>
        <w:fldChar w:fldCharType="begin"/>
      </w:r>
      <w:r w:rsidR="0005596A">
        <w:instrText xml:space="preserve"> REF _Ref42602409 \h </w:instrText>
      </w:r>
      <w:r w:rsidR="0005596A">
        <w:rPr>
          <w:color w:val="2B579A"/>
          <w:shd w:val="clear" w:color="auto" w:fill="E6E6E6"/>
        </w:rPr>
      </w:r>
      <w:r w:rsidR="0005596A">
        <w:rPr>
          <w:color w:val="2B579A"/>
          <w:shd w:val="clear" w:color="auto" w:fill="E6E6E6"/>
        </w:rPr>
        <w:fldChar w:fldCharType="separate"/>
      </w:r>
      <w:r w:rsidR="00FF650A" w:rsidRPr="00594F84">
        <w:t>Performance</w:t>
      </w:r>
      <w:r w:rsidR="00FF650A">
        <w:t xml:space="preserve"> T</w:t>
      </w:r>
      <w:r w:rsidR="00FF650A" w:rsidRPr="00594F84">
        <w:t>argets</w:t>
      </w:r>
      <w:r w:rsidR="00FF650A">
        <w:t xml:space="preserve"> </w:t>
      </w:r>
      <w:r w:rsidR="00FF650A" w:rsidRPr="00594F84">
        <w:t>and</w:t>
      </w:r>
      <w:r w:rsidR="00FF650A">
        <w:t xml:space="preserve"> M</w:t>
      </w:r>
      <w:r w:rsidR="00FF650A" w:rsidRPr="00594F84">
        <w:t>onitoring</w:t>
      </w:r>
      <w:r w:rsidR="0005596A">
        <w:rPr>
          <w:color w:val="2B579A"/>
          <w:shd w:val="clear" w:color="auto" w:fill="E6E6E6"/>
        </w:rPr>
        <w:fldChar w:fldCharType="end"/>
      </w:r>
      <w:r w:rsidR="00377022">
        <w:t>’</w:t>
      </w:r>
      <w:r>
        <w:t>.</w:t>
      </w:r>
    </w:p>
    <w:p w14:paraId="5F05170A" w14:textId="492DB8B1" w:rsidR="00253E58" w:rsidRDefault="00253E58" w:rsidP="00EC622F">
      <w:pPr>
        <w:pStyle w:val="Heading4"/>
        <w:ind w:left="1134"/>
      </w:pPr>
      <w:r>
        <w:t>Identif</w:t>
      </w:r>
      <w:r w:rsidR="00A50924">
        <w:t>ying</w:t>
      </w:r>
      <w:r w:rsidR="00593ADC">
        <w:t xml:space="preserve"> </w:t>
      </w:r>
      <w:r>
        <w:t>and</w:t>
      </w:r>
      <w:r w:rsidR="00593ADC">
        <w:t xml:space="preserve"> </w:t>
      </w:r>
      <w:r w:rsidR="00A172DD">
        <w:t>M</w:t>
      </w:r>
      <w:r>
        <w:t>anag</w:t>
      </w:r>
      <w:r w:rsidR="00A50924">
        <w:t>ing</w:t>
      </w:r>
      <w:r w:rsidR="00593ADC">
        <w:t xml:space="preserve"> </w:t>
      </w:r>
      <w:r w:rsidR="00A172DD">
        <w:t>V</w:t>
      </w:r>
      <w:r>
        <w:t>ulnerable</w:t>
      </w:r>
      <w:r w:rsidR="00593ADC">
        <w:t xml:space="preserve"> </w:t>
      </w:r>
      <w:r w:rsidR="00A172DD">
        <w:t>C</w:t>
      </w:r>
      <w:r>
        <w:t>hildren</w:t>
      </w:r>
    </w:p>
    <w:p w14:paraId="6151CD92" w14:textId="20A73CF2" w:rsidR="00377022" w:rsidRDefault="00253E58" w:rsidP="009A53E1">
      <w:pPr>
        <w:pStyle w:val="DHHSbody"/>
      </w:pPr>
      <w:r w:rsidRPr="002C739C">
        <w:rPr>
          <w:i/>
          <w:iCs/>
        </w:rPr>
        <w:t>Healthcare</w:t>
      </w:r>
      <w:r w:rsidR="00593ADC">
        <w:rPr>
          <w:i/>
          <w:iCs/>
        </w:rPr>
        <w:t xml:space="preserve"> </w:t>
      </w:r>
      <w:r w:rsidRPr="002C739C">
        <w:rPr>
          <w:i/>
          <w:iCs/>
        </w:rPr>
        <w:t>that</w:t>
      </w:r>
      <w:r w:rsidR="00593ADC">
        <w:rPr>
          <w:i/>
          <w:iCs/>
        </w:rPr>
        <w:t xml:space="preserve"> </w:t>
      </w:r>
      <w:r w:rsidRPr="002C739C">
        <w:rPr>
          <w:i/>
          <w:iCs/>
        </w:rPr>
        <w:t>counts:</w:t>
      </w:r>
      <w:r w:rsidR="00593ADC">
        <w:rPr>
          <w:i/>
          <w:iCs/>
        </w:rPr>
        <w:t xml:space="preserve"> </w:t>
      </w:r>
      <w:r w:rsidR="000A2922">
        <w:rPr>
          <w:i/>
          <w:iCs/>
        </w:rPr>
        <w:t>A</w:t>
      </w:r>
      <w:r w:rsidR="00593ADC">
        <w:rPr>
          <w:i/>
          <w:iCs/>
        </w:rPr>
        <w:t xml:space="preserve"> </w:t>
      </w:r>
      <w:r w:rsidRPr="002C739C">
        <w:rPr>
          <w:i/>
          <w:iCs/>
        </w:rPr>
        <w:t>framework</w:t>
      </w:r>
      <w:r w:rsidR="00593ADC">
        <w:rPr>
          <w:i/>
          <w:iCs/>
        </w:rPr>
        <w:t xml:space="preserve"> </w:t>
      </w:r>
      <w:r w:rsidRPr="002C739C">
        <w:rPr>
          <w:i/>
          <w:iCs/>
        </w:rPr>
        <w:t>for</w:t>
      </w:r>
      <w:r w:rsidR="00593ADC">
        <w:rPr>
          <w:i/>
          <w:iCs/>
        </w:rPr>
        <w:t xml:space="preserve"> </w:t>
      </w:r>
      <w:r w:rsidRPr="002C739C">
        <w:rPr>
          <w:i/>
          <w:iCs/>
        </w:rPr>
        <w:t>improving</w:t>
      </w:r>
      <w:r w:rsidR="00593ADC">
        <w:rPr>
          <w:i/>
          <w:iCs/>
        </w:rPr>
        <w:t xml:space="preserve"> </w:t>
      </w:r>
      <w:r w:rsidRPr="002C739C">
        <w:rPr>
          <w:i/>
          <w:iCs/>
        </w:rPr>
        <w:t>care</w:t>
      </w:r>
      <w:r w:rsidR="00593ADC">
        <w:rPr>
          <w:i/>
          <w:iCs/>
        </w:rPr>
        <w:t xml:space="preserve"> </w:t>
      </w:r>
      <w:r w:rsidRPr="002C739C">
        <w:rPr>
          <w:i/>
          <w:iCs/>
        </w:rPr>
        <w:t>for</w:t>
      </w:r>
      <w:r w:rsidR="00593ADC">
        <w:rPr>
          <w:i/>
          <w:iCs/>
        </w:rPr>
        <w:t xml:space="preserve"> </w:t>
      </w:r>
      <w:r w:rsidRPr="002C739C">
        <w:rPr>
          <w:i/>
          <w:iCs/>
        </w:rPr>
        <w:t>vulnerable</w:t>
      </w:r>
      <w:r w:rsidR="00593ADC">
        <w:rPr>
          <w:i/>
          <w:iCs/>
        </w:rPr>
        <w:t xml:space="preserve"> </w:t>
      </w:r>
      <w:r w:rsidRPr="002C739C">
        <w:rPr>
          <w:i/>
          <w:iCs/>
        </w:rPr>
        <w:t>children</w:t>
      </w:r>
      <w:r w:rsidR="00593ADC">
        <w:rPr>
          <w:i/>
          <w:iCs/>
        </w:rPr>
        <w:t xml:space="preserve"> </w:t>
      </w:r>
      <w:r w:rsidRPr="002C739C">
        <w:rPr>
          <w:i/>
          <w:iCs/>
        </w:rPr>
        <w:t>in</w:t>
      </w:r>
      <w:r w:rsidR="00593ADC">
        <w:rPr>
          <w:i/>
          <w:iCs/>
        </w:rPr>
        <w:t xml:space="preserve"> </w:t>
      </w:r>
      <w:r w:rsidRPr="002C739C">
        <w:rPr>
          <w:i/>
          <w:iCs/>
        </w:rPr>
        <w:t>Victorian</w:t>
      </w:r>
      <w:r w:rsidR="00593ADC">
        <w:rPr>
          <w:i/>
          <w:iCs/>
        </w:rPr>
        <w:t xml:space="preserve"> </w:t>
      </w:r>
      <w:r w:rsidRPr="002C739C">
        <w:rPr>
          <w:i/>
          <w:iCs/>
        </w:rPr>
        <w:t>health</w:t>
      </w:r>
      <w:r w:rsidR="00593ADC">
        <w:rPr>
          <w:i/>
          <w:iCs/>
        </w:rPr>
        <w:t xml:space="preserve"> </w:t>
      </w:r>
      <w:r w:rsidRPr="002C739C">
        <w:rPr>
          <w:i/>
          <w:iCs/>
        </w:rPr>
        <w:t>services</w:t>
      </w:r>
      <w:r w:rsidR="00593ADC">
        <w:t xml:space="preserve"> </w:t>
      </w:r>
      <w:r>
        <w:t>articulates</w:t>
      </w:r>
      <w:r w:rsidR="00593ADC">
        <w:t xml:space="preserve"> </w:t>
      </w:r>
      <w:r>
        <w:t>the</w:t>
      </w:r>
      <w:r w:rsidR="00593ADC">
        <w:t xml:space="preserve"> </w:t>
      </w:r>
      <w:r>
        <w:t>role</w:t>
      </w:r>
      <w:r w:rsidR="00593ADC">
        <w:t xml:space="preserve"> </w:t>
      </w:r>
      <w:r>
        <w:t>of</w:t>
      </w:r>
      <w:r w:rsidR="00593ADC">
        <w:t xml:space="preserve"> </w:t>
      </w:r>
      <w:r>
        <w:t>all</w:t>
      </w:r>
      <w:r w:rsidR="00593ADC">
        <w:t xml:space="preserve"> </w:t>
      </w:r>
      <w:r>
        <w:t>Victorian</w:t>
      </w:r>
      <w:r w:rsidR="00593ADC">
        <w:t xml:space="preserve"> </w:t>
      </w:r>
      <w:r>
        <w:t>health</w:t>
      </w:r>
      <w:r w:rsidR="00593ADC">
        <w:t xml:space="preserve"> </w:t>
      </w:r>
      <w:r>
        <w:t>services</w:t>
      </w:r>
      <w:r w:rsidR="00593ADC">
        <w:t xml:space="preserve"> </w:t>
      </w:r>
      <w:r>
        <w:t>in</w:t>
      </w:r>
      <w:r w:rsidR="00593ADC">
        <w:t xml:space="preserve"> </w:t>
      </w:r>
      <w:r>
        <w:t>the</w:t>
      </w:r>
      <w:r w:rsidR="00593ADC">
        <w:t xml:space="preserve"> </w:t>
      </w:r>
      <w:r>
        <w:t>early</w:t>
      </w:r>
      <w:r w:rsidR="00593ADC">
        <w:t xml:space="preserve"> </w:t>
      </w:r>
      <w:r>
        <w:t>identification</w:t>
      </w:r>
      <w:r w:rsidR="00593ADC">
        <w:t xml:space="preserve"> </w:t>
      </w:r>
      <w:r>
        <w:t>and</w:t>
      </w:r>
      <w:r w:rsidR="00593ADC">
        <w:t xml:space="preserve"> </w:t>
      </w:r>
      <w:r>
        <w:t>effective</w:t>
      </w:r>
      <w:r w:rsidR="00593ADC">
        <w:t xml:space="preserve"> </w:t>
      </w:r>
      <w:r>
        <w:t>response</w:t>
      </w:r>
      <w:r w:rsidR="00593ADC">
        <w:t xml:space="preserve"> </w:t>
      </w:r>
      <w:r>
        <w:t>to</w:t>
      </w:r>
      <w:r w:rsidR="00593ADC">
        <w:t xml:space="preserve"> </w:t>
      </w:r>
      <w:r>
        <w:t>vulnerable</w:t>
      </w:r>
      <w:r w:rsidR="00593ADC">
        <w:t xml:space="preserve"> </w:t>
      </w:r>
      <w:r>
        <w:t>children.</w:t>
      </w:r>
    </w:p>
    <w:p w14:paraId="62A42640" w14:textId="58954D4E" w:rsidR="00253E58" w:rsidRDefault="00253E58" w:rsidP="009A53E1">
      <w:pPr>
        <w:pStyle w:val="DHHSbody"/>
      </w:pPr>
      <w:r>
        <w:t>Th</w:t>
      </w:r>
      <w:r w:rsidR="00C95878">
        <w:t>is</w:t>
      </w:r>
      <w:r w:rsidR="00593ADC">
        <w:t xml:space="preserve"> </w:t>
      </w:r>
      <w:r>
        <w:t>framework</w:t>
      </w:r>
      <w:r w:rsidR="00593ADC">
        <w:t xml:space="preserve"> </w:t>
      </w:r>
      <w:r>
        <w:t>is</w:t>
      </w:r>
      <w:r w:rsidR="00593ADC">
        <w:t xml:space="preserve"> </w:t>
      </w:r>
      <w:r>
        <w:t>a</w:t>
      </w:r>
      <w:r w:rsidR="00593ADC">
        <w:t xml:space="preserve"> </w:t>
      </w:r>
      <w:r>
        <w:t>quality</w:t>
      </w:r>
      <w:r w:rsidR="00593ADC">
        <w:t xml:space="preserve"> </w:t>
      </w:r>
      <w:r>
        <w:t>improvement</w:t>
      </w:r>
      <w:r w:rsidR="00593ADC">
        <w:t xml:space="preserve"> </w:t>
      </w:r>
      <w:r>
        <w:t>and</w:t>
      </w:r>
      <w:r w:rsidR="00593ADC">
        <w:t xml:space="preserve"> </w:t>
      </w:r>
      <w:r>
        <w:t>best</w:t>
      </w:r>
      <w:r w:rsidR="000E1FEE">
        <w:t>-</w:t>
      </w:r>
      <w:r>
        <w:t>practice</w:t>
      </w:r>
      <w:r w:rsidR="00593ADC">
        <w:t xml:space="preserve"> </w:t>
      </w:r>
      <w:r>
        <w:t>guide</w:t>
      </w:r>
      <w:r w:rsidR="00593ADC">
        <w:t xml:space="preserve"> </w:t>
      </w:r>
      <w:r>
        <w:t>that</w:t>
      </w:r>
      <w:r w:rsidR="00593ADC">
        <w:t xml:space="preserve"> </w:t>
      </w:r>
      <w:r>
        <w:t>should</w:t>
      </w:r>
      <w:r w:rsidR="00593ADC">
        <w:t xml:space="preserve"> </w:t>
      </w:r>
      <w:r>
        <w:t>be</w:t>
      </w:r>
      <w:r w:rsidR="00593ADC">
        <w:t xml:space="preserve"> </w:t>
      </w:r>
      <w:r>
        <w:t>implemented</w:t>
      </w:r>
      <w:r w:rsidR="00593ADC">
        <w:t xml:space="preserve"> </w:t>
      </w:r>
      <w:r>
        <w:t>in</w:t>
      </w:r>
      <w:r w:rsidR="00593ADC">
        <w:t xml:space="preserve"> </w:t>
      </w:r>
      <w:r>
        <w:t>all</w:t>
      </w:r>
      <w:r w:rsidR="00593ADC">
        <w:t xml:space="preserve"> </w:t>
      </w:r>
      <w:r>
        <w:t>health</w:t>
      </w:r>
      <w:r w:rsidR="00593ADC">
        <w:t xml:space="preserve"> </w:t>
      </w:r>
      <w:r>
        <w:t>services</w:t>
      </w:r>
      <w:r w:rsidR="00593ADC">
        <w:t xml:space="preserve"> </w:t>
      </w:r>
      <w:r>
        <w:t>and</w:t>
      </w:r>
      <w:r w:rsidR="00593ADC">
        <w:t xml:space="preserve"> </w:t>
      </w:r>
      <w:r>
        <w:t>community</w:t>
      </w:r>
      <w:r w:rsidR="00593ADC">
        <w:t xml:space="preserve"> </w:t>
      </w:r>
      <w:r>
        <w:t>service</w:t>
      </w:r>
      <w:r w:rsidR="00593ADC">
        <w:t xml:space="preserve"> </w:t>
      </w:r>
      <w:r>
        <w:t>organisations</w:t>
      </w:r>
      <w:r w:rsidR="00593ADC">
        <w:t xml:space="preserve"> </w:t>
      </w:r>
      <w:r>
        <w:t>delivering</w:t>
      </w:r>
      <w:r w:rsidR="00593ADC">
        <w:t xml:space="preserve"> </w:t>
      </w:r>
      <w:r>
        <w:t>health</w:t>
      </w:r>
      <w:r w:rsidR="00593ADC">
        <w:t xml:space="preserve"> </w:t>
      </w:r>
      <w:r>
        <w:t>programs</w:t>
      </w:r>
      <w:r w:rsidR="00593ADC">
        <w:t xml:space="preserve"> </w:t>
      </w:r>
      <w:r>
        <w:t>in</w:t>
      </w:r>
      <w:r w:rsidR="00593ADC">
        <w:t xml:space="preserve"> </w:t>
      </w:r>
      <w:r>
        <w:t>Victoria</w:t>
      </w:r>
      <w:r w:rsidRPr="00377022">
        <w:t>.</w:t>
      </w:r>
      <w:r w:rsidR="00377022" w:rsidRPr="006C676F">
        <w:t xml:space="preserve"> It</w:t>
      </w:r>
      <w:r w:rsidR="00593ADC" w:rsidRPr="00377022">
        <w:t xml:space="preserve"> </w:t>
      </w:r>
      <w:r w:rsidRPr="00377022">
        <w:t>includes</w:t>
      </w:r>
      <w:r w:rsidR="00593ADC">
        <w:t xml:space="preserve"> </w:t>
      </w:r>
      <w:r>
        <w:t>five</w:t>
      </w:r>
      <w:r w:rsidR="00593ADC">
        <w:t xml:space="preserve"> </w:t>
      </w:r>
      <w:r>
        <w:t>action</w:t>
      </w:r>
      <w:r w:rsidR="00593ADC">
        <w:t xml:space="preserve"> </w:t>
      </w:r>
      <w:r>
        <w:t>areas</w:t>
      </w:r>
      <w:r w:rsidR="00593ADC">
        <w:t xml:space="preserve"> </w:t>
      </w:r>
      <w:r>
        <w:t>to</w:t>
      </w:r>
      <w:r w:rsidR="00593ADC">
        <w:t xml:space="preserve"> </w:t>
      </w:r>
      <w:r>
        <w:t>guide</w:t>
      </w:r>
      <w:r w:rsidR="00593ADC">
        <w:t xml:space="preserve"> </w:t>
      </w:r>
      <w:r>
        <w:t>system</w:t>
      </w:r>
      <w:r w:rsidR="00593ADC">
        <w:t xml:space="preserve"> </w:t>
      </w:r>
      <w:r>
        <w:t>improvement,</w:t>
      </w:r>
      <w:r w:rsidR="00593ADC">
        <w:t xml:space="preserve"> </w:t>
      </w:r>
      <w:r>
        <w:t>as</w:t>
      </w:r>
      <w:r w:rsidR="00593ADC">
        <w:t xml:space="preserve"> </w:t>
      </w:r>
      <w:r>
        <w:t>well</w:t>
      </w:r>
      <w:r w:rsidR="00593ADC">
        <w:t xml:space="preserve"> </w:t>
      </w:r>
      <w:r>
        <w:t>as</w:t>
      </w:r>
      <w:r w:rsidR="00593ADC">
        <w:t xml:space="preserve"> </w:t>
      </w:r>
      <w:r>
        <w:t>indicators</w:t>
      </w:r>
      <w:r w:rsidR="00593ADC">
        <w:t xml:space="preserve"> </w:t>
      </w:r>
      <w:r>
        <w:t>of</w:t>
      </w:r>
      <w:r w:rsidR="00593ADC">
        <w:t xml:space="preserve"> </w:t>
      </w:r>
      <w:r>
        <w:t>best</w:t>
      </w:r>
      <w:r w:rsidR="00593ADC">
        <w:t xml:space="preserve"> </w:t>
      </w:r>
      <w:r>
        <w:t>practice.</w:t>
      </w:r>
      <w:r w:rsidR="00593ADC">
        <w:t xml:space="preserve"> </w:t>
      </w:r>
      <w:r>
        <w:t>This</w:t>
      </w:r>
      <w:r w:rsidR="00593ADC">
        <w:t xml:space="preserve"> </w:t>
      </w:r>
      <w:r>
        <w:t>will</w:t>
      </w:r>
      <w:r w:rsidR="00593ADC">
        <w:t xml:space="preserve"> </w:t>
      </w:r>
      <w:r>
        <w:t>enable</w:t>
      </w:r>
      <w:r w:rsidR="00593ADC">
        <w:t xml:space="preserve"> </w:t>
      </w:r>
      <w:r>
        <w:t>health</w:t>
      </w:r>
      <w:r w:rsidR="00593ADC">
        <w:t xml:space="preserve"> </w:t>
      </w:r>
      <w:r>
        <w:t>services</w:t>
      </w:r>
      <w:r w:rsidR="00593ADC">
        <w:t xml:space="preserve"> </w:t>
      </w:r>
      <w:r>
        <w:t>to</w:t>
      </w:r>
      <w:r w:rsidR="00593ADC">
        <w:t xml:space="preserve"> </w:t>
      </w:r>
      <w:r>
        <w:t>annually</w:t>
      </w:r>
      <w:r w:rsidR="00593ADC">
        <w:t xml:space="preserve"> </w:t>
      </w:r>
      <w:r>
        <w:t>benchmark</w:t>
      </w:r>
      <w:r w:rsidR="00593ADC">
        <w:t xml:space="preserve"> </w:t>
      </w:r>
      <w:r>
        <w:t>and</w:t>
      </w:r>
      <w:r w:rsidR="00593ADC">
        <w:t xml:space="preserve"> </w:t>
      </w:r>
      <w:r>
        <w:t>self-assess</w:t>
      </w:r>
      <w:r w:rsidR="00593ADC">
        <w:t xml:space="preserve"> </w:t>
      </w:r>
      <w:r>
        <w:t>their</w:t>
      </w:r>
      <w:r w:rsidR="00593ADC">
        <w:t xml:space="preserve"> </w:t>
      </w:r>
      <w:r>
        <w:t>implementation</w:t>
      </w:r>
      <w:r w:rsidR="00593ADC">
        <w:t xml:space="preserve"> </w:t>
      </w:r>
      <w:r>
        <w:t>progress</w:t>
      </w:r>
      <w:r w:rsidR="000E1FEE">
        <w:t>,</w:t>
      </w:r>
      <w:r w:rsidR="00593ADC">
        <w:t xml:space="preserve"> </w:t>
      </w:r>
      <w:r>
        <w:t>using</w:t>
      </w:r>
      <w:r w:rsidR="00593ADC">
        <w:t xml:space="preserve"> </w:t>
      </w:r>
      <w:r>
        <w:t>the</w:t>
      </w:r>
      <w:r w:rsidR="00593ADC">
        <w:t xml:space="preserve"> </w:t>
      </w:r>
      <w:r>
        <w:t>accompanying</w:t>
      </w:r>
      <w:r w:rsidR="00593ADC">
        <w:t xml:space="preserve"> </w:t>
      </w:r>
      <w:r w:rsidR="00876253">
        <w:t>s</w:t>
      </w:r>
      <w:r>
        <w:t>elf-</w:t>
      </w:r>
      <w:r w:rsidR="00876253">
        <w:t>a</w:t>
      </w:r>
      <w:r>
        <w:t>ssessment</w:t>
      </w:r>
      <w:r w:rsidR="00593ADC">
        <w:t xml:space="preserve"> </w:t>
      </w:r>
      <w:r w:rsidR="00876253">
        <w:t>t</w:t>
      </w:r>
      <w:r>
        <w:t>ool.</w:t>
      </w:r>
    </w:p>
    <w:p w14:paraId="4E5C3DE4" w14:textId="4FABE148" w:rsidR="00876253" w:rsidRDefault="00876253" w:rsidP="009A53E1">
      <w:pPr>
        <w:pStyle w:val="DHHSbody"/>
      </w:pPr>
      <w:r>
        <w:t>The</w:t>
      </w:r>
      <w:r w:rsidR="00593ADC">
        <w:t xml:space="preserve"> </w:t>
      </w:r>
      <w:r>
        <w:t>framework</w:t>
      </w:r>
      <w:r w:rsidR="00593ADC">
        <w:t xml:space="preserve"> </w:t>
      </w:r>
      <w:r w:rsidR="00253E58">
        <w:t>aligns</w:t>
      </w:r>
      <w:r w:rsidR="00593ADC">
        <w:t xml:space="preserve"> </w:t>
      </w:r>
      <w:r w:rsidR="00253E58">
        <w:t>with</w:t>
      </w:r>
      <w:r w:rsidR="00593ADC">
        <w:t xml:space="preserve"> </w:t>
      </w:r>
      <w:r w:rsidR="00253E58">
        <w:t>the</w:t>
      </w:r>
      <w:r w:rsidR="00593ADC">
        <w:t xml:space="preserve"> </w:t>
      </w:r>
      <w:r w:rsidR="00253E58" w:rsidRPr="00A24F79">
        <w:t>Child</w:t>
      </w:r>
      <w:r w:rsidR="00593ADC">
        <w:t xml:space="preserve"> </w:t>
      </w:r>
      <w:r w:rsidR="00253E58" w:rsidRPr="00A24F79">
        <w:t>Safe</w:t>
      </w:r>
      <w:r w:rsidR="00593ADC">
        <w:t xml:space="preserve"> </w:t>
      </w:r>
      <w:r w:rsidR="00253E58" w:rsidRPr="00A24F79">
        <w:t>Standards</w:t>
      </w:r>
      <w:r w:rsidR="00377022">
        <w:t>,</w:t>
      </w:r>
      <w:r w:rsidR="00F3582E">
        <w:t xml:space="preserve"> </w:t>
      </w:r>
      <w:r w:rsidR="00253E58">
        <w:t>and</w:t>
      </w:r>
      <w:r w:rsidR="00593ADC">
        <w:t xml:space="preserve"> </w:t>
      </w:r>
      <w:r w:rsidR="00253E58">
        <w:t>assists</w:t>
      </w:r>
      <w:r w:rsidR="00593ADC">
        <w:t xml:space="preserve"> </w:t>
      </w:r>
      <w:r w:rsidR="00253E58">
        <w:t>all</w:t>
      </w:r>
      <w:r w:rsidR="00593ADC">
        <w:t xml:space="preserve"> </w:t>
      </w:r>
      <w:r w:rsidR="00253E58">
        <w:t>health</w:t>
      </w:r>
      <w:r w:rsidR="00593ADC">
        <w:t xml:space="preserve"> </w:t>
      </w:r>
      <w:r w:rsidR="00253E58">
        <w:t>services</w:t>
      </w:r>
      <w:r w:rsidR="00593ADC">
        <w:t xml:space="preserve"> </w:t>
      </w:r>
      <w:r w:rsidR="00253E58">
        <w:t>to</w:t>
      </w:r>
      <w:r w:rsidR="00593ADC">
        <w:t xml:space="preserve"> </w:t>
      </w:r>
      <w:r w:rsidR="00253E58">
        <w:t>meet</w:t>
      </w:r>
      <w:r w:rsidR="00593ADC">
        <w:t xml:space="preserve"> </w:t>
      </w:r>
      <w:r w:rsidR="00253E58">
        <w:t>these</w:t>
      </w:r>
      <w:r w:rsidR="00593ADC">
        <w:t xml:space="preserve"> </w:t>
      </w:r>
      <w:r w:rsidR="00253E58">
        <w:t>and</w:t>
      </w:r>
      <w:r w:rsidR="00593ADC">
        <w:t xml:space="preserve"> </w:t>
      </w:r>
      <w:r w:rsidR="00253E58">
        <w:t>other</w:t>
      </w:r>
      <w:r w:rsidR="00593ADC">
        <w:t xml:space="preserve"> </w:t>
      </w:r>
      <w:r w:rsidR="00253E58">
        <w:t>legislative</w:t>
      </w:r>
      <w:r w:rsidR="00593ADC">
        <w:t xml:space="preserve"> </w:t>
      </w:r>
      <w:r w:rsidR="00253E58">
        <w:t>requirements</w:t>
      </w:r>
      <w:r w:rsidR="00593ADC">
        <w:t xml:space="preserve"> </w:t>
      </w:r>
      <w:r w:rsidR="000E1FEE">
        <w:t xml:space="preserve">that are </w:t>
      </w:r>
      <w:r w:rsidR="00253E58">
        <w:t>relevant</w:t>
      </w:r>
      <w:r w:rsidR="00593ADC">
        <w:t xml:space="preserve"> </w:t>
      </w:r>
      <w:r w:rsidR="00253E58">
        <w:t>to</w:t>
      </w:r>
      <w:r w:rsidR="00593ADC">
        <w:t xml:space="preserve"> </w:t>
      </w:r>
      <w:r w:rsidR="00253E58">
        <w:t>the</w:t>
      </w:r>
      <w:r w:rsidR="00593ADC">
        <w:t xml:space="preserve"> </w:t>
      </w:r>
      <w:r w:rsidR="00253E58">
        <w:t>safety</w:t>
      </w:r>
      <w:r w:rsidR="00593ADC">
        <w:t xml:space="preserve"> </w:t>
      </w:r>
      <w:r w:rsidR="00253E58">
        <w:t>and</w:t>
      </w:r>
      <w:r w:rsidR="00593ADC">
        <w:t xml:space="preserve"> </w:t>
      </w:r>
      <w:r w:rsidR="00253E58">
        <w:t>wellbeing</w:t>
      </w:r>
      <w:r w:rsidR="00593ADC">
        <w:t xml:space="preserve"> </w:t>
      </w:r>
      <w:r w:rsidR="00253E58">
        <w:t>of</w:t>
      </w:r>
      <w:r w:rsidR="00593ADC">
        <w:t xml:space="preserve"> </w:t>
      </w:r>
      <w:r w:rsidR="00253E58">
        <w:t>children.</w:t>
      </w:r>
      <w:r w:rsidR="00593ADC">
        <w:rPr>
          <w:i/>
          <w:iCs/>
        </w:rPr>
        <w:t xml:space="preserve"> </w:t>
      </w:r>
      <w:r w:rsidR="00A11261" w:rsidRPr="006C676F">
        <w:t>It</w:t>
      </w:r>
      <w:r w:rsidR="00593ADC">
        <w:t xml:space="preserve"> </w:t>
      </w:r>
      <w:r w:rsidR="00253E58">
        <w:t>is</w:t>
      </w:r>
      <w:r w:rsidR="00593ADC">
        <w:t xml:space="preserve"> </w:t>
      </w:r>
      <w:r w:rsidR="00253E58">
        <w:t>also</w:t>
      </w:r>
      <w:r w:rsidR="00593ADC">
        <w:t xml:space="preserve"> </w:t>
      </w:r>
      <w:r w:rsidR="00253E58">
        <w:t>supported</w:t>
      </w:r>
      <w:r w:rsidR="00593ADC">
        <w:t xml:space="preserve"> </w:t>
      </w:r>
      <w:r w:rsidR="00253E58">
        <w:t>by</w:t>
      </w:r>
      <w:r w:rsidR="00593ADC">
        <w:t xml:space="preserve"> </w:t>
      </w:r>
      <w:r w:rsidR="00253E58">
        <w:t>free</w:t>
      </w:r>
      <w:r w:rsidR="00593ADC">
        <w:t xml:space="preserve"> </w:t>
      </w:r>
      <w:r w:rsidR="00253E58">
        <w:t>online</w:t>
      </w:r>
      <w:r w:rsidR="00593ADC">
        <w:t xml:space="preserve"> </w:t>
      </w:r>
      <w:r w:rsidR="00253E58">
        <w:t>training</w:t>
      </w:r>
      <w:r w:rsidR="00593ADC">
        <w:t xml:space="preserve"> </w:t>
      </w:r>
      <w:r w:rsidR="00253E58">
        <w:t>at</w:t>
      </w:r>
      <w:r w:rsidR="00593ADC">
        <w:t xml:space="preserve"> </w:t>
      </w:r>
      <w:r w:rsidR="00253E58">
        <w:t>the</w:t>
      </w:r>
      <w:r w:rsidR="00593ADC">
        <w:t xml:space="preserve"> </w:t>
      </w:r>
      <w:hyperlink r:id="rId205">
        <w:r w:rsidR="00253E58" w:rsidRPr="21D53166">
          <w:rPr>
            <w:rStyle w:val="Hyperlink"/>
          </w:rPr>
          <w:t>Children</w:t>
        </w:r>
        <w:r w:rsidR="00593ADC" w:rsidRPr="21D53166">
          <w:rPr>
            <w:rStyle w:val="Hyperlink"/>
          </w:rPr>
          <w:t xml:space="preserve"> </w:t>
        </w:r>
        <w:r w:rsidR="00253E58" w:rsidRPr="21D53166">
          <w:rPr>
            <w:rStyle w:val="Hyperlink"/>
          </w:rPr>
          <w:t>at</w:t>
        </w:r>
        <w:r w:rsidR="00593ADC" w:rsidRPr="21D53166">
          <w:rPr>
            <w:rStyle w:val="Hyperlink"/>
          </w:rPr>
          <w:t xml:space="preserve"> </w:t>
        </w:r>
        <w:r w:rsidR="00253E58" w:rsidRPr="21D53166">
          <w:rPr>
            <w:rStyle w:val="Hyperlink"/>
          </w:rPr>
          <w:t>Risk</w:t>
        </w:r>
        <w:r w:rsidR="00593ADC" w:rsidRPr="21D53166">
          <w:rPr>
            <w:rStyle w:val="Hyperlink"/>
          </w:rPr>
          <w:t xml:space="preserve"> </w:t>
        </w:r>
        <w:r w:rsidR="00253E58" w:rsidRPr="21D53166">
          <w:rPr>
            <w:rStyle w:val="Hyperlink"/>
          </w:rPr>
          <w:t>Learning</w:t>
        </w:r>
        <w:r w:rsidR="00593ADC" w:rsidRPr="21D53166">
          <w:rPr>
            <w:rStyle w:val="Hyperlink"/>
          </w:rPr>
          <w:t xml:space="preserve"> </w:t>
        </w:r>
        <w:r w:rsidR="00253E58" w:rsidRPr="21D53166">
          <w:rPr>
            <w:rStyle w:val="Hyperlink"/>
          </w:rPr>
          <w:t>Portal</w:t>
        </w:r>
      </w:hyperlink>
      <w:r w:rsidR="00593ADC">
        <w:t xml:space="preserve"> </w:t>
      </w:r>
      <w:r w:rsidR="00253E58">
        <w:t>&lt;https://vulnerablechildren.kineoportal.com.au&gt;</w:t>
      </w:r>
      <w:r w:rsidR="00593ADC">
        <w:t xml:space="preserve"> </w:t>
      </w:r>
      <w:r w:rsidR="00253E58">
        <w:t>and</w:t>
      </w:r>
      <w:r w:rsidR="00593ADC">
        <w:t xml:space="preserve"> </w:t>
      </w:r>
      <w:r w:rsidR="00253E58">
        <w:t>the</w:t>
      </w:r>
      <w:r w:rsidR="00593ADC">
        <w:t xml:space="preserve"> </w:t>
      </w:r>
      <w:hyperlink r:id="rId206">
        <w:r w:rsidR="00253E58" w:rsidRPr="21D53166">
          <w:rPr>
            <w:rStyle w:val="Hyperlink"/>
          </w:rPr>
          <w:t>Vulnerable</w:t>
        </w:r>
        <w:r w:rsidR="00593ADC" w:rsidRPr="21D53166">
          <w:rPr>
            <w:rStyle w:val="Hyperlink"/>
          </w:rPr>
          <w:t xml:space="preserve"> </w:t>
        </w:r>
        <w:r w:rsidR="00253E58" w:rsidRPr="21D53166">
          <w:rPr>
            <w:rStyle w:val="Hyperlink"/>
          </w:rPr>
          <w:t>Children</w:t>
        </w:r>
        <w:r w:rsidR="00593ADC" w:rsidRPr="21D53166">
          <w:rPr>
            <w:rStyle w:val="Hyperlink"/>
          </w:rPr>
          <w:t xml:space="preserve"> </w:t>
        </w:r>
        <w:r w:rsidR="00253E58" w:rsidRPr="21D53166">
          <w:rPr>
            <w:rStyle w:val="Hyperlink"/>
          </w:rPr>
          <w:t>website</w:t>
        </w:r>
      </w:hyperlink>
      <w:r w:rsidR="00593ADC">
        <w:t xml:space="preserve"> </w:t>
      </w:r>
      <w:r w:rsidR="00253E58">
        <w:t>&lt;</w:t>
      </w:r>
      <w:r w:rsidR="000E1FEE" w:rsidRPr="000E1FEE">
        <w:t>https://www.health.vic.gov.au/populations/vulnerable-children</w:t>
      </w:r>
      <w:r w:rsidR="00253E58">
        <w:t>&gt;,</w:t>
      </w:r>
      <w:r w:rsidR="00593ADC">
        <w:t xml:space="preserve"> </w:t>
      </w:r>
      <w:r w:rsidR="00253E58">
        <w:t>where</w:t>
      </w:r>
      <w:r w:rsidR="00593ADC">
        <w:t xml:space="preserve"> </w:t>
      </w:r>
      <w:r w:rsidR="00253E58">
        <w:t>copies</w:t>
      </w:r>
      <w:r w:rsidR="00593ADC">
        <w:t xml:space="preserve"> </w:t>
      </w:r>
      <w:r w:rsidR="00253E58">
        <w:t>of</w:t>
      </w:r>
      <w:r w:rsidR="00593ADC">
        <w:t xml:space="preserve"> </w:t>
      </w:r>
      <w:r w:rsidR="00253E58">
        <w:t>the</w:t>
      </w:r>
      <w:r w:rsidR="00593ADC">
        <w:t xml:space="preserve"> </w:t>
      </w:r>
      <w:r w:rsidR="00253E58">
        <w:t>framework</w:t>
      </w:r>
      <w:r w:rsidR="00593ADC">
        <w:t xml:space="preserve"> </w:t>
      </w:r>
      <w:r w:rsidR="00253E58">
        <w:t>and</w:t>
      </w:r>
      <w:r w:rsidR="00593ADC">
        <w:t xml:space="preserve"> </w:t>
      </w:r>
      <w:r w:rsidR="00253E58">
        <w:t>other</w:t>
      </w:r>
      <w:r w:rsidR="00593ADC">
        <w:t xml:space="preserve"> </w:t>
      </w:r>
      <w:r w:rsidR="00253E58">
        <w:t>resources</w:t>
      </w:r>
      <w:r w:rsidR="00593ADC">
        <w:t xml:space="preserve"> </w:t>
      </w:r>
      <w:r w:rsidR="00253E58">
        <w:t>are</w:t>
      </w:r>
      <w:r w:rsidR="00593ADC">
        <w:t xml:space="preserve"> </w:t>
      </w:r>
      <w:r w:rsidR="00253E58">
        <w:t>available.</w:t>
      </w:r>
    </w:p>
    <w:p w14:paraId="43BF2919" w14:textId="77777777" w:rsidR="00253E58" w:rsidRPr="001B595F" w:rsidRDefault="00253E58" w:rsidP="00BE0262">
      <w:pPr>
        <w:pStyle w:val="Heading5"/>
      </w:pPr>
      <w:r>
        <w:t>Victorian</w:t>
      </w:r>
      <w:r w:rsidR="00593ADC">
        <w:t xml:space="preserve"> </w:t>
      </w:r>
      <w:r>
        <w:t>Forensic</w:t>
      </w:r>
      <w:r w:rsidR="00593ADC">
        <w:t xml:space="preserve"> </w:t>
      </w:r>
      <w:r>
        <w:t>Paediatric</w:t>
      </w:r>
      <w:r w:rsidR="00593ADC">
        <w:t xml:space="preserve"> </w:t>
      </w:r>
      <w:r>
        <w:t>Medical</w:t>
      </w:r>
      <w:r w:rsidR="00593ADC">
        <w:t xml:space="preserve"> </w:t>
      </w:r>
      <w:r>
        <w:t>Service</w:t>
      </w:r>
    </w:p>
    <w:p w14:paraId="179872AF" w14:textId="2FFC0589" w:rsidR="00D13E51" w:rsidRDefault="00253E58" w:rsidP="009A53E1">
      <w:pPr>
        <w:pStyle w:val="DHHSbody"/>
      </w:pPr>
      <w:r>
        <w:t>The</w:t>
      </w:r>
      <w:r w:rsidR="00593ADC">
        <w:t xml:space="preserve"> </w:t>
      </w:r>
      <w:r>
        <w:t>Royal</w:t>
      </w:r>
      <w:r w:rsidR="00593ADC">
        <w:t xml:space="preserve"> </w:t>
      </w:r>
      <w:r>
        <w:t>Children’s</w:t>
      </w:r>
      <w:r w:rsidR="00593ADC">
        <w:t xml:space="preserve"> </w:t>
      </w:r>
      <w:r>
        <w:t>Hospital</w:t>
      </w:r>
      <w:r w:rsidR="00593ADC">
        <w:t xml:space="preserve"> </w:t>
      </w:r>
      <w:r>
        <w:t>is</w:t>
      </w:r>
      <w:r w:rsidR="00593ADC">
        <w:t xml:space="preserve"> </w:t>
      </w:r>
      <w:r>
        <w:t>the</w:t>
      </w:r>
      <w:r w:rsidR="00593ADC">
        <w:t xml:space="preserve"> </w:t>
      </w:r>
      <w:r>
        <w:t>statewide</w:t>
      </w:r>
      <w:r w:rsidR="00593ADC">
        <w:t xml:space="preserve"> </w:t>
      </w:r>
      <w:r>
        <w:t>governing</w:t>
      </w:r>
      <w:r w:rsidR="00593ADC">
        <w:t xml:space="preserve"> </w:t>
      </w:r>
      <w:r>
        <w:t>body</w:t>
      </w:r>
      <w:r w:rsidR="00593ADC">
        <w:t xml:space="preserve"> </w:t>
      </w:r>
      <w:r>
        <w:t>for</w:t>
      </w:r>
      <w:r w:rsidR="00593ADC">
        <w:t xml:space="preserve"> </w:t>
      </w:r>
      <w:r>
        <w:t>Victorian</w:t>
      </w:r>
      <w:r w:rsidR="00593ADC">
        <w:t xml:space="preserve"> </w:t>
      </w:r>
      <w:r>
        <w:t>Forensic</w:t>
      </w:r>
      <w:r w:rsidR="00593ADC">
        <w:t xml:space="preserve"> </w:t>
      </w:r>
      <w:r>
        <w:t>Paediatric</w:t>
      </w:r>
      <w:r w:rsidR="00593ADC">
        <w:t xml:space="preserve"> </w:t>
      </w:r>
      <w:r>
        <w:t>Medical</w:t>
      </w:r>
      <w:r w:rsidR="00593ADC">
        <w:t xml:space="preserve"> </w:t>
      </w:r>
      <w:r>
        <w:t>Services</w:t>
      </w:r>
      <w:r w:rsidR="00A11261">
        <w:t>, which</w:t>
      </w:r>
      <w:r w:rsidR="00593ADC">
        <w:t xml:space="preserve"> </w:t>
      </w:r>
      <w:r>
        <w:t>are</w:t>
      </w:r>
      <w:r w:rsidR="00593ADC">
        <w:t xml:space="preserve"> </w:t>
      </w:r>
      <w:r>
        <w:t>provided</w:t>
      </w:r>
      <w:r w:rsidR="00593ADC">
        <w:t xml:space="preserve"> </w:t>
      </w:r>
      <w:r>
        <w:t>by</w:t>
      </w:r>
      <w:r w:rsidR="00593ADC">
        <w:t xml:space="preserve"> </w:t>
      </w:r>
      <w:r>
        <w:t>The</w:t>
      </w:r>
      <w:r w:rsidR="00593ADC">
        <w:t xml:space="preserve"> </w:t>
      </w:r>
      <w:r>
        <w:t>Royal</w:t>
      </w:r>
      <w:r w:rsidR="00593ADC">
        <w:t xml:space="preserve"> </w:t>
      </w:r>
      <w:r>
        <w:t>Children’s</w:t>
      </w:r>
      <w:r w:rsidR="00593ADC">
        <w:t xml:space="preserve"> </w:t>
      </w:r>
      <w:r>
        <w:t>Hospital,</w:t>
      </w:r>
      <w:r w:rsidR="00593ADC">
        <w:t xml:space="preserve"> </w:t>
      </w:r>
      <w:r>
        <w:t>Monash</w:t>
      </w:r>
      <w:r w:rsidR="00593ADC">
        <w:t xml:space="preserve"> </w:t>
      </w:r>
      <w:r>
        <w:t>Medical</w:t>
      </w:r>
      <w:r w:rsidR="00593ADC">
        <w:t xml:space="preserve"> </w:t>
      </w:r>
      <w:r>
        <w:t>Centre</w:t>
      </w:r>
      <w:r w:rsidR="00593ADC">
        <w:t xml:space="preserve"> </w:t>
      </w:r>
      <w:r>
        <w:t>and</w:t>
      </w:r>
      <w:r w:rsidR="00593ADC">
        <w:t xml:space="preserve"> </w:t>
      </w:r>
      <w:r>
        <w:t>all</w:t>
      </w:r>
      <w:r w:rsidR="00593ADC">
        <w:t xml:space="preserve"> </w:t>
      </w:r>
      <w:r>
        <w:t>regional</w:t>
      </w:r>
      <w:r w:rsidR="00593ADC">
        <w:t xml:space="preserve"> </w:t>
      </w:r>
      <w:r>
        <w:t>health</w:t>
      </w:r>
      <w:r w:rsidR="00593ADC">
        <w:t xml:space="preserve"> </w:t>
      </w:r>
      <w:r>
        <w:t>services.</w:t>
      </w:r>
      <w:r w:rsidR="00593ADC">
        <w:t xml:space="preserve"> </w:t>
      </w:r>
      <w:r>
        <w:t>A</w:t>
      </w:r>
      <w:r w:rsidR="00593ADC">
        <w:t xml:space="preserve"> </w:t>
      </w:r>
      <w:r>
        <w:t>key</w:t>
      </w:r>
      <w:r w:rsidR="00593ADC">
        <w:t xml:space="preserve"> </w:t>
      </w:r>
      <w:r>
        <w:t>function</w:t>
      </w:r>
      <w:r w:rsidR="00593ADC">
        <w:t xml:space="preserve"> </w:t>
      </w:r>
      <w:r>
        <w:t>of</w:t>
      </w:r>
      <w:r w:rsidR="00593ADC">
        <w:t xml:space="preserve"> </w:t>
      </w:r>
      <w:r>
        <w:t>the</w:t>
      </w:r>
      <w:r w:rsidR="00593ADC">
        <w:t xml:space="preserve"> </w:t>
      </w:r>
      <w:r w:rsidR="00C52825">
        <w:t>service</w:t>
      </w:r>
      <w:r w:rsidR="00593ADC">
        <w:t xml:space="preserve"> </w:t>
      </w:r>
      <w:r>
        <w:t>is</w:t>
      </w:r>
      <w:r w:rsidR="00593ADC">
        <w:t xml:space="preserve"> </w:t>
      </w:r>
      <w:r>
        <w:t>to</w:t>
      </w:r>
      <w:r w:rsidR="00593ADC">
        <w:t xml:space="preserve"> </w:t>
      </w:r>
      <w:r>
        <w:t>provide</w:t>
      </w:r>
      <w:r w:rsidR="00593ADC">
        <w:t xml:space="preserve"> </w:t>
      </w:r>
      <w:r>
        <w:t>a</w:t>
      </w:r>
      <w:r w:rsidR="00593ADC">
        <w:t xml:space="preserve"> </w:t>
      </w:r>
      <w:r>
        <w:t>forensic</w:t>
      </w:r>
      <w:r w:rsidR="00593ADC">
        <w:t xml:space="preserve"> </w:t>
      </w:r>
      <w:r>
        <w:t>assessment</w:t>
      </w:r>
      <w:r w:rsidR="00593ADC">
        <w:t xml:space="preserve"> </w:t>
      </w:r>
      <w:r>
        <w:t>of</w:t>
      </w:r>
      <w:r w:rsidR="00593ADC">
        <w:t xml:space="preserve"> </w:t>
      </w:r>
      <w:r>
        <w:t>injury</w:t>
      </w:r>
      <w:r w:rsidR="00593ADC">
        <w:t xml:space="preserve"> </w:t>
      </w:r>
      <w:r>
        <w:t>and</w:t>
      </w:r>
      <w:r w:rsidR="00593ADC">
        <w:t xml:space="preserve"> </w:t>
      </w:r>
      <w:r>
        <w:t>neglect</w:t>
      </w:r>
      <w:r w:rsidR="00593ADC">
        <w:t xml:space="preserve"> </w:t>
      </w:r>
      <w:r>
        <w:t>to</w:t>
      </w:r>
      <w:r w:rsidR="00593ADC">
        <w:t xml:space="preserve"> </w:t>
      </w:r>
      <w:r>
        <w:t>children</w:t>
      </w:r>
      <w:r w:rsidR="00593ADC">
        <w:t xml:space="preserve"> </w:t>
      </w:r>
      <w:r>
        <w:t>from</w:t>
      </w:r>
      <w:r w:rsidR="00593ADC">
        <w:t xml:space="preserve"> </w:t>
      </w:r>
      <w:r>
        <w:t>birth</w:t>
      </w:r>
      <w:r w:rsidR="00593ADC">
        <w:t xml:space="preserve"> </w:t>
      </w:r>
      <w:r>
        <w:t>to</w:t>
      </w:r>
      <w:r w:rsidR="00593ADC">
        <w:t xml:space="preserve"> </w:t>
      </w:r>
      <w:r>
        <w:t>18</w:t>
      </w:r>
      <w:r w:rsidR="00593ADC">
        <w:t xml:space="preserve"> </w:t>
      </w:r>
      <w:r>
        <w:t>years</w:t>
      </w:r>
      <w:r w:rsidR="00D13E51">
        <w:t>,</w:t>
      </w:r>
      <w:r w:rsidR="00593ADC">
        <w:t xml:space="preserve"> </w:t>
      </w:r>
      <w:r>
        <w:t>where</w:t>
      </w:r>
      <w:r w:rsidR="00593ADC">
        <w:t xml:space="preserve"> </w:t>
      </w:r>
      <w:r>
        <w:t>there</w:t>
      </w:r>
      <w:r w:rsidR="00593ADC">
        <w:t xml:space="preserve"> </w:t>
      </w:r>
      <w:r>
        <w:t>is</w:t>
      </w:r>
      <w:r w:rsidR="00593ADC">
        <w:t xml:space="preserve"> </w:t>
      </w:r>
      <w:r>
        <w:t>suspected</w:t>
      </w:r>
      <w:r w:rsidR="00593ADC">
        <w:t xml:space="preserve"> </w:t>
      </w:r>
      <w:r>
        <w:t>child</w:t>
      </w:r>
      <w:r w:rsidR="00593ADC">
        <w:t xml:space="preserve"> </w:t>
      </w:r>
      <w:r>
        <w:t>abuse</w:t>
      </w:r>
      <w:r w:rsidR="00593ADC">
        <w:t xml:space="preserve"> </w:t>
      </w:r>
      <w:r>
        <w:t>and</w:t>
      </w:r>
      <w:r w:rsidR="00593ADC">
        <w:t xml:space="preserve"> </w:t>
      </w:r>
      <w:r>
        <w:t>neglect.</w:t>
      </w:r>
    </w:p>
    <w:p w14:paraId="4E746BCE" w14:textId="726D1370" w:rsidR="00253E58" w:rsidRPr="001B595F" w:rsidRDefault="00253E58" w:rsidP="009A53E1">
      <w:pPr>
        <w:pStyle w:val="DHHSbody"/>
      </w:pPr>
      <w:r>
        <w:t>The</w:t>
      </w:r>
      <w:r w:rsidR="00593ADC">
        <w:t xml:space="preserve"> </w:t>
      </w:r>
      <w:r>
        <w:t>Royal</w:t>
      </w:r>
      <w:r w:rsidR="00593ADC">
        <w:t xml:space="preserve"> </w:t>
      </w:r>
      <w:r>
        <w:t>Children’s</w:t>
      </w:r>
      <w:r w:rsidR="00593ADC">
        <w:t xml:space="preserve"> </w:t>
      </w:r>
      <w:r>
        <w:t>Hospital</w:t>
      </w:r>
      <w:r w:rsidR="00593ADC">
        <w:t xml:space="preserve"> </w:t>
      </w:r>
      <w:r>
        <w:t>is</w:t>
      </w:r>
      <w:r w:rsidR="00593ADC">
        <w:t xml:space="preserve"> </w:t>
      </w:r>
      <w:r>
        <w:t>responsible</w:t>
      </w:r>
      <w:r w:rsidR="00593ADC">
        <w:t xml:space="preserve"> </w:t>
      </w:r>
      <w:r>
        <w:t>for</w:t>
      </w:r>
      <w:r w:rsidR="00593ADC">
        <w:t xml:space="preserve"> </w:t>
      </w:r>
      <w:r>
        <w:t>providing</w:t>
      </w:r>
      <w:r w:rsidR="00593ADC">
        <w:t xml:space="preserve"> </w:t>
      </w:r>
      <w:r>
        <w:t>leadership</w:t>
      </w:r>
      <w:r w:rsidR="00593ADC">
        <w:t xml:space="preserve"> </w:t>
      </w:r>
      <w:r>
        <w:t>and</w:t>
      </w:r>
      <w:r w:rsidR="00593ADC">
        <w:t xml:space="preserve"> </w:t>
      </w:r>
      <w:r>
        <w:t>clinical</w:t>
      </w:r>
      <w:r w:rsidR="00593ADC">
        <w:t xml:space="preserve"> </w:t>
      </w:r>
      <w:r>
        <w:t>guidance</w:t>
      </w:r>
      <w:r w:rsidR="00593ADC">
        <w:t xml:space="preserve"> </w:t>
      </w:r>
      <w:r>
        <w:t>for</w:t>
      </w:r>
      <w:r w:rsidR="00593ADC">
        <w:t xml:space="preserve"> </w:t>
      </w:r>
      <w:r>
        <w:t>the</w:t>
      </w:r>
      <w:r w:rsidR="00593ADC">
        <w:t xml:space="preserve"> </w:t>
      </w:r>
      <w:r>
        <w:t>statewide</w:t>
      </w:r>
      <w:r w:rsidR="00593ADC">
        <w:t xml:space="preserve"> </w:t>
      </w:r>
      <w:r>
        <w:t>service</w:t>
      </w:r>
      <w:r w:rsidR="00A11261">
        <w:t>,</w:t>
      </w:r>
      <w:r w:rsidR="00593ADC">
        <w:t xml:space="preserve"> </w:t>
      </w:r>
      <w:r>
        <w:t>and</w:t>
      </w:r>
      <w:r w:rsidR="00593ADC">
        <w:t xml:space="preserve"> </w:t>
      </w:r>
      <w:r>
        <w:t>all</w:t>
      </w:r>
      <w:r w:rsidR="00593ADC">
        <w:t xml:space="preserve"> </w:t>
      </w:r>
      <w:r>
        <w:t>regional</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provide</w:t>
      </w:r>
      <w:r w:rsidR="00593ADC">
        <w:t xml:space="preserve"> </w:t>
      </w:r>
      <w:r>
        <w:t>appropriate</w:t>
      </w:r>
      <w:r w:rsidR="00593ADC">
        <w:t xml:space="preserve"> </w:t>
      </w:r>
      <w:r>
        <w:t>24-hour</w:t>
      </w:r>
      <w:r w:rsidR="00593ADC">
        <w:t xml:space="preserve"> </w:t>
      </w:r>
      <w:r>
        <w:t>clinical</w:t>
      </w:r>
      <w:r w:rsidR="00593ADC">
        <w:t xml:space="preserve"> </w:t>
      </w:r>
      <w:r>
        <w:t>forensic</w:t>
      </w:r>
      <w:r w:rsidR="00593ADC">
        <w:t xml:space="preserve"> </w:t>
      </w:r>
      <w:r>
        <w:t>services</w:t>
      </w:r>
      <w:r w:rsidR="00593ADC">
        <w:t xml:space="preserve"> </w:t>
      </w:r>
      <w:r>
        <w:t>for</w:t>
      </w:r>
      <w:r w:rsidR="00593ADC">
        <w:t xml:space="preserve"> </w:t>
      </w:r>
      <w:r>
        <w:t>these</w:t>
      </w:r>
      <w:r w:rsidR="00593ADC">
        <w:t xml:space="preserve"> </w:t>
      </w:r>
      <w:r>
        <w:t>children.</w:t>
      </w:r>
    </w:p>
    <w:p w14:paraId="63589B92" w14:textId="6AC8431D" w:rsidR="00253E58" w:rsidRDefault="00253E58" w:rsidP="00BE0262">
      <w:pPr>
        <w:pStyle w:val="Heading2"/>
      </w:pPr>
      <w:bookmarkStart w:id="2966" w:name="_Toc6408343"/>
      <w:bookmarkStart w:id="2967" w:name="_Toc6408344"/>
      <w:bookmarkStart w:id="2968" w:name="_Toc6408345"/>
      <w:bookmarkStart w:id="2969" w:name="_Toc6408346"/>
      <w:bookmarkStart w:id="2970" w:name="_Toc6408347"/>
      <w:bookmarkStart w:id="2971" w:name="_Toc6408348"/>
      <w:bookmarkStart w:id="2972" w:name="_Toc6408349"/>
      <w:bookmarkStart w:id="2973" w:name="_Toc6408350"/>
      <w:bookmarkStart w:id="2974" w:name="_Toc6408351"/>
      <w:bookmarkStart w:id="2975" w:name="_Toc6408352"/>
      <w:bookmarkStart w:id="2976" w:name="_Toc6408353"/>
      <w:bookmarkStart w:id="2977" w:name="_Toc6408354"/>
      <w:bookmarkStart w:id="2978" w:name="_Toc6408355"/>
      <w:bookmarkStart w:id="2979" w:name="_Toc6408356"/>
      <w:bookmarkStart w:id="2980" w:name="_Toc6408357"/>
      <w:bookmarkStart w:id="2981" w:name="_Toc10199728"/>
      <w:bookmarkStart w:id="2982" w:name="_Toc34046644"/>
      <w:bookmarkStart w:id="2983" w:name="_Toc106868087"/>
      <w:bookmarkStart w:id="2984" w:name="_Toc106869838"/>
      <w:bookmarkStart w:id="2985" w:name="_Toc106870172"/>
      <w:bookmarkStart w:id="2986" w:name="_Toc106870338"/>
      <w:bookmarkStart w:id="2987" w:name="_Toc106870510"/>
      <w:bookmarkStart w:id="2988" w:name="_Toc107400222"/>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r>
        <w:lastRenderedPageBreak/>
        <w:t>Accreditation</w:t>
      </w:r>
      <w:bookmarkEnd w:id="2980"/>
      <w:bookmarkEnd w:id="2981"/>
      <w:bookmarkEnd w:id="2982"/>
      <w:bookmarkEnd w:id="2983"/>
      <w:bookmarkEnd w:id="2984"/>
      <w:bookmarkEnd w:id="2985"/>
      <w:bookmarkEnd w:id="2986"/>
      <w:bookmarkEnd w:id="2987"/>
      <w:bookmarkEnd w:id="2988"/>
    </w:p>
    <w:p w14:paraId="595512CB" w14:textId="77777777" w:rsidR="00253E58" w:rsidRPr="00B61A4E" w:rsidRDefault="00253E58" w:rsidP="009A53E1">
      <w:pPr>
        <w:pStyle w:val="DHHSbody"/>
      </w:pPr>
      <w:r>
        <w:t>Funded</w:t>
      </w:r>
      <w:r w:rsidR="00593ADC">
        <w:t xml:space="preserve"> </w:t>
      </w:r>
      <w:r>
        <w:t>organisations</w:t>
      </w:r>
      <w:r w:rsidR="00593ADC">
        <w:t xml:space="preserve"> </w:t>
      </w:r>
      <w:r>
        <w:t>have</w:t>
      </w:r>
      <w:r w:rsidR="00593ADC">
        <w:t xml:space="preserve"> </w:t>
      </w:r>
      <w:r>
        <w:t>a</w:t>
      </w:r>
      <w:r w:rsidR="00593ADC">
        <w:t xml:space="preserve"> </w:t>
      </w:r>
      <w:r>
        <w:t>range</w:t>
      </w:r>
      <w:r w:rsidR="00593ADC">
        <w:t xml:space="preserve"> </w:t>
      </w:r>
      <w:r>
        <w:t>of</w:t>
      </w:r>
      <w:r w:rsidR="00593ADC">
        <w:t xml:space="preserve"> </w:t>
      </w:r>
      <w:r>
        <w:t>obligations</w:t>
      </w:r>
      <w:r w:rsidR="00593ADC">
        <w:t xml:space="preserve"> </w:t>
      </w:r>
      <w:r>
        <w:t>related</w:t>
      </w:r>
      <w:r w:rsidR="00593ADC">
        <w:t xml:space="preserve"> </w:t>
      </w:r>
      <w:r>
        <w:t>to</w:t>
      </w:r>
      <w:r w:rsidR="00593ADC">
        <w:t xml:space="preserve"> </w:t>
      </w:r>
      <w:r>
        <w:t>clinical</w:t>
      </w:r>
      <w:r w:rsidR="00593ADC">
        <w:t xml:space="preserve"> </w:t>
      </w:r>
      <w:r>
        <w:t>service</w:t>
      </w:r>
      <w:r w:rsidR="00593ADC">
        <w:t xml:space="preserve"> </w:t>
      </w:r>
      <w:r>
        <w:t>provision.</w:t>
      </w:r>
      <w:r w:rsidR="00593ADC">
        <w:t xml:space="preserve"> </w:t>
      </w:r>
      <w:r>
        <w:t>These</w:t>
      </w:r>
      <w:r w:rsidR="00593ADC">
        <w:t xml:space="preserve"> </w:t>
      </w:r>
      <w:r>
        <w:t>requirements</w:t>
      </w:r>
      <w:r w:rsidR="00593ADC">
        <w:t xml:space="preserve"> </w:t>
      </w:r>
      <w:r>
        <w:t>have</w:t>
      </w:r>
      <w:r w:rsidR="00593ADC">
        <w:t xml:space="preserve"> </w:t>
      </w:r>
      <w:r>
        <w:t>been</w:t>
      </w:r>
      <w:r w:rsidR="00593ADC">
        <w:t xml:space="preserve"> </w:t>
      </w:r>
      <w:r>
        <w:t>put</w:t>
      </w:r>
      <w:r w:rsidR="00593ADC">
        <w:t xml:space="preserve"> </w:t>
      </w:r>
      <w:r>
        <w:t>in</w:t>
      </w:r>
      <w:r w:rsidR="00593ADC">
        <w:t xml:space="preserve"> </w:t>
      </w:r>
      <w:r>
        <w:t>place</w:t>
      </w:r>
      <w:r w:rsidR="00593ADC">
        <w:t xml:space="preserve"> </w:t>
      </w:r>
      <w:r>
        <w:t>to</w:t>
      </w:r>
      <w:r w:rsidR="00593ADC">
        <w:t xml:space="preserve"> </w:t>
      </w:r>
      <w:r>
        <w:t>ensure</w:t>
      </w:r>
      <w:r w:rsidR="00593ADC">
        <w:t xml:space="preserve"> </w:t>
      </w:r>
      <w:r>
        <w:t>the</w:t>
      </w:r>
      <w:r w:rsidR="00593ADC">
        <w:t xml:space="preserve"> </w:t>
      </w:r>
      <w:r>
        <w:t>quality</w:t>
      </w:r>
      <w:r w:rsidR="00593ADC">
        <w:t xml:space="preserve"> </w:t>
      </w:r>
      <w:r>
        <w:t>of</w:t>
      </w:r>
      <w:r w:rsidR="00593ADC">
        <w:t xml:space="preserve"> </w:t>
      </w:r>
      <w:r>
        <w:t>services</w:t>
      </w:r>
      <w:r w:rsidR="00593ADC">
        <w:t xml:space="preserve"> </w:t>
      </w:r>
      <w:r>
        <w:t>and</w:t>
      </w:r>
      <w:r w:rsidR="00593ADC">
        <w:t xml:space="preserve"> </w:t>
      </w:r>
      <w:r>
        <w:t>the</w:t>
      </w:r>
      <w:r w:rsidR="00593ADC">
        <w:t xml:space="preserve"> </w:t>
      </w:r>
      <w:r>
        <w:t>safety</w:t>
      </w:r>
      <w:r w:rsidR="00593ADC">
        <w:t xml:space="preserve"> </w:t>
      </w:r>
      <w:r>
        <w:t>of</w:t>
      </w:r>
      <w:r w:rsidR="00593ADC">
        <w:t xml:space="preserve"> </w:t>
      </w:r>
      <w:r>
        <w:t>patients.</w:t>
      </w:r>
    </w:p>
    <w:p w14:paraId="2FBEDF06" w14:textId="1FC39A4F" w:rsidR="00253E58" w:rsidRDefault="00253E58" w:rsidP="00450B89">
      <w:pPr>
        <w:pStyle w:val="Heading3"/>
        <w:tabs>
          <w:tab w:val="num" w:pos="709"/>
          <w:tab w:val="num" w:pos="6095"/>
        </w:tabs>
        <w:ind w:left="0" w:right="-58"/>
      </w:pPr>
      <w:bookmarkStart w:id="2989" w:name="_Ref425446431"/>
      <w:bookmarkStart w:id="2990" w:name="_Ref425446480"/>
      <w:bookmarkStart w:id="2991" w:name="_Ref485744206"/>
      <w:bookmarkStart w:id="2992" w:name="_Ref485744216"/>
      <w:bookmarkStart w:id="2993" w:name="_Toc6408358"/>
      <w:bookmarkStart w:id="2994" w:name="_Toc10199729"/>
      <w:bookmarkStart w:id="2995" w:name="_Toc34046645"/>
      <w:bookmarkStart w:id="2996" w:name="_Toc106868088"/>
      <w:bookmarkStart w:id="2997" w:name="_Toc106869839"/>
      <w:bookmarkStart w:id="2998" w:name="_Toc106870173"/>
      <w:bookmarkStart w:id="2999" w:name="_Toc106870339"/>
      <w:bookmarkStart w:id="3000" w:name="_Toc106870511"/>
      <w:bookmarkStart w:id="3001" w:name="_Toc107400223"/>
      <w:r>
        <w:t>Australian</w:t>
      </w:r>
      <w:r w:rsidR="00593ADC">
        <w:t xml:space="preserve"> </w:t>
      </w:r>
      <w:r>
        <w:t>Health</w:t>
      </w:r>
      <w:r w:rsidR="00593ADC">
        <w:t xml:space="preserve"> </w:t>
      </w:r>
      <w:r>
        <w:t>Service</w:t>
      </w:r>
      <w:r w:rsidR="00593ADC">
        <w:t xml:space="preserve"> </w:t>
      </w:r>
      <w:r>
        <w:t>Safety</w:t>
      </w:r>
      <w:r w:rsidR="00593ADC">
        <w:t xml:space="preserve"> </w:t>
      </w:r>
      <w:r>
        <w:t>and</w:t>
      </w:r>
      <w:r w:rsidR="00593ADC">
        <w:t xml:space="preserve"> </w:t>
      </w:r>
      <w:r>
        <w:t>Quality</w:t>
      </w:r>
      <w:r w:rsidR="00593ADC">
        <w:t xml:space="preserve"> </w:t>
      </w:r>
      <w:r>
        <w:t>Accreditation</w:t>
      </w:r>
      <w:r w:rsidR="00593ADC">
        <w:t xml:space="preserve"> </w:t>
      </w:r>
      <w:r>
        <w:t>Scheme</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487EA486" w14:textId="0FEE6738" w:rsidR="00253E58" w:rsidRDefault="00253E58" w:rsidP="009A53E1">
      <w:pPr>
        <w:pStyle w:val="DHHSbody"/>
      </w:pPr>
      <w:r>
        <w:t>Accreditation</w:t>
      </w:r>
      <w:r w:rsidR="00593ADC">
        <w:t xml:space="preserve"> </w:t>
      </w:r>
      <w:r>
        <w:t>of</w:t>
      </w:r>
      <w:r w:rsidR="00593ADC">
        <w:t xml:space="preserve"> </w:t>
      </w:r>
      <w:r>
        <w:t>health</w:t>
      </w:r>
      <w:r w:rsidR="00593ADC">
        <w:t xml:space="preserve"> </w:t>
      </w:r>
      <w:r>
        <w:t>services</w:t>
      </w:r>
      <w:r w:rsidR="00593ADC">
        <w:t xml:space="preserve"> </w:t>
      </w:r>
      <w:r>
        <w:t>falls</w:t>
      </w:r>
      <w:r w:rsidR="00593ADC">
        <w:t xml:space="preserve"> </w:t>
      </w:r>
      <w:r>
        <w:t>under</w:t>
      </w:r>
      <w:r w:rsidR="00593ADC">
        <w:t xml:space="preserve"> </w:t>
      </w:r>
      <w:r>
        <w:t>the</w:t>
      </w:r>
      <w:r w:rsidR="00593ADC">
        <w:t xml:space="preserve"> </w:t>
      </w:r>
      <w:r>
        <w:t>Australian</w:t>
      </w:r>
      <w:r w:rsidR="00593ADC">
        <w:t xml:space="preserve"> </w:t>
      </w:r>
      <w:r>
        <w:t>Health</w:t>
      </w:r>
      <w:r w:rsidR="00593ADC">
        <w:t xml:space="preserve"> </w:t>
      </w:r>
      <w:r>
        <w:t>Service</w:t>
      </w:r>
      <w:r w:rsidR="00593ADC">
        <w:t xml:space="preserve"> </w:t>
      </w:r>
      <w:r>
        <w:t>Safety</w:t>
      </w:r>
      <w:r w:rsidR="00593ADC">
        <w:t xml:space="preserve"> </w:t>
      </w:r>
      <w:r>
        <w:t>and</w:t>
      </w:r>
      <w:r w:rsidR="00593ADC">
        <w:t xml:space="preserve"> </w:t>
      </w:r>
      <w:r>
        <w:t>Quality</w:t>
      </w:r>
      <w:r w:rsidR="00593ADC">
        <w:t xml:space="preserve"> </w:t>
      </w:r>
      <w:r>
        <w:t>Accreditation</w:t>
      </w:r>
      <w:r w:rsidR="00593ADC">
        <w:t xml:space="preserve"> </w:t>
      </w:r>
      <w:r>
        <w:t>Scheme.</w:t>
      </w:r>
      <w:r w:rsidR="00593ADC">
        <w:t xml:space="preserve"> </w:t>
      </w:r>
      <w:r>
        <w:t>Under</w:t>
      </w:r>
      <w:r w:rsidR="00593ADC">
        <w:t xml:space="preserve"> </w:t>
      </w:r>
      <w:r>
        <w:t>this</w:t>
      </w:r>
      <w:r w:rsidR="00593ADC">
        <w:t xml:space="preserve"> </w:t>
      </w:r>
      <w:r>
        <w:t>scheme,</w:t>
      </w:r>
      <w:r w:rsidR="00593ADC">
        <w:t xml:space="preserve"> </w:t>
      </w:r>
      <w:r>
        <w:t>health</w:t>
      </w:r>
      <w:r w:rsidR="00593ADC">
        <w:t xml:space="preserve"> </w:t>
      </w:r>
      <w:r>
        <w:t>services</w:t>
      </w:r>
      <w:r w:rsidR="00593ADC">
        <w:t xml:space="preserve"> </w:t>
      </w:r>
      <w:r>
        <w:t>are</w:t>
      </w:r>
      <w:r w:rsidR="00593ADC">
        <w:t xml:space="preserve"> </w:t>
      </w:r>
      <w:r>
        <w:t>accredited</w:t>
      </w:r>
      <w:r w:rsidR="00593ADC">
        <w:t xml:space="preserve"> </w:t>
      </w:r>
      <w:r>
        <w:t>against</w:t>
      </w:r>
      <w:r w:rsidR="00593ADC">
        <w:t xml:space="preserve"> </w:t>
      </w:r>
      <w:r>
        <w:t>the</w:t>
      </w:r>
      <w:r w:rsidR="00593ADC">
        <w:t xml:space="preserve"> </w:t>
      </w:r>
      <w:r w:rsidRPr="00CE3CCC">
        <w:t>N</w:t>
      </w:r>
      <w:r w:rsidR="00DB0E34" w:rsidRPr="00CE3CCC">
        <w:t>SQHS</w:t>
      </w:r>
      <w:r w:rsidR="00593ADC" w:rsidRPr="00CE3CCC">
        <w:t xml:space="preserve"> </w:t>
      </w:r>
      <w:r w:rsidRPr="00CE3CCC">
        <w:t>Standards</w:t>
      </w:r>
      <w:r w:rsidRPr="00D13E51">
        <w:t>.</w:t>
      </w:r>
      <w:r w:rsidR="00593ADC">
        <w:t xml:space="preserve"> </w:t>
      </w:r>
      <w:r>
        <w:t>Information</w:t>
      </w:r>
      <w:r w:rsidR="00593ADC">
        <w:t xml:space="preserve"> </w:t>
      </w:r>
      <w:r>
        <w:t>regarding</w:t>
      </w:r>
      <w:r w:rsidR="00593ADC">
        <w:t xml:space="preserve"> </w:t>
      </w:r>
      <w:r>
        <w:t>the</w:t>
      </w:r>
      <w:r w:rsidR="00593ADC">
        <w:t xml:space="preserve"> </w:t>
      </w:r>
      <w:r>
        <w:t>standards</w:t>
      </w:r>
      <w:r w:rsidR="00593ADC">
        <w:t xml:space="preserve"> </w:t>
      </w:r>
      <w:r>
        <w:t>can</w:t>
      </w:r>
      <w:r w:rsidR="00593ADC">
        <w:t xml:space="preserve"> </w:t>
      </w:r>
      <w:r>
        <w:t>be</w:t>
      </w:r>
      <w:r w:rsidR="00593ADC">
        <w:t xml:space="preserve"> </w:t>
      </w:r>
      <w:r>
        <w:t>found</w:t>
      </w:r>
      <w:r w:rsidR="00593ADC">
        <w:t xml:space="preserve"> </w:t>
      </w:r>
      <w:r w:rsidR="00760815">
        <w:t>on</w:t>
      </w:r>
      <w:r w:rsidR="00593ADC">
        <w:t xml:space="preserve"> </w:t>
      </w:r>
      <w:r w:rsidR="00760815">
        <w:t>the</w:t>
      </w:r>
      <w:hyperlink r:id="rId207" w:history="1">
        <w:r w:rsidR="00593ADC">
          <w:t xml:space="preserve"> </w:t>
        </w:r>
        <w:r w:rsidRPr="002C739C">
          <w:rPr>
            <w:rStyle w:val="Hyperlink"/>
          </w:rPr>
          <w:t>Australian</w:t>
        </w:r>
        <w:r w:rsidR="00593ADC">
          <w:rPr>
            <w:rStyle w:val="Hyperlink"/>
          </w:rPr>
          <w:t xml:space="preserve"> </w:t>
        </w:r>
        <w:r w:rsidRPr="002C739C">
          <w:rPr>
            <w:rStyle w:val="Hyperlink"/>
          </w:rPr>
          <w:t>Commission</w:t>
        </w:r>
        <w:r w:rsidR="00593ADC">
          <w:rPr>
            <w:rStyle w:val="Hyperlink"/>
          </w:rPr>
          <w:t xml:space="preserve"> </w:t>
        </w:r>
        <w:r w:rsidRPr="002C739C">
          <w:rPr>
            <w:rStyle w:val="Hyperlink"/>
          </w:rPr>
          <w:t>on</w:t>
        </w:r>
        <w:r w:rsidR="00593ADC">
          <w:rPr>
            <w:rStyle w:val="Hyperlink"/>
          </w:rPr>
          <w:t xml:space="preserve"> </w:t>
        </w:r>
        <w:r w:rsidRPr="002C739C">
          <w:rPr>
            <w:rStyle w:val="Hyperlink"/>
          </w:rPr>
          <w:t>Safety</w:t>
        </w:r>
        <w:r w:rsidR="00593ADC">
          <w:rPr>
            <w:rStyle w:val="Hyperlink"/>
          </w:rPr>
          <w:t xml:space="preserve"> </w:t>
        </w:r>
        <w:r w:rsidRPr="002C739C">
          <w:rPr>
            <w:rStyle w:val="Hyperlink"/>
          </w:rPr>
          <w:t>and</w:t>
        </w:r>
        <w:r w:rsidR="00593ADC">
          <w:rPr>
            <w:rStyle w:val="Hyperlink"/>
          </w:rPr>
          <w:t xml:space="preserve"> </w:t>
        </w:r>
        <w:r w:rsidRPr="002C739C">
          <w:rPr>
            <w:rStyle w:val="Hyperlink"/>
          </w:rPr>
          <w:t>Quality</w:t>
        </w:r>
        <w:r w:rsidR="00593ADC">
          <w:rPr>
            <w:rStyle w:val="Hyperlink"/>
          </w:rPr>
          <w:t xml:space="preserve"> </w:t>
        </w:r>
        <w:r w:rsidRPr="002C739C">
          <w:rPr>
            <w:rStyle w:val="Hyperlink"/>
          </w:rPr>
          <w:t>in</w:t>
        </w:r>
        <w:r w:rsidR="00593ADC">
          <w:rPr>
            <w:rStyle w:val="Hyperlink"/>
          </w:rPr>
          <w:t xml:space="preserve"> </w:t>
        </w:r>
        <w:r w:rsidRPr="002C739C">
          <w:rPr>
            <w:rStyle w:val="Hyperlink"/>
          </w:rPr>
          <w:t>Health</w:t>
        </w:r>
        <w:r w:rsidR="00593ADC">
          <w:rPr>
            <w:rStyle w:val="Hyperlink"/>
          </w:rPr>
          <w:t xml:space="preserve"> </w:t>
        </w:r>
        <w:r w:rsidRPr="002C739C">
          <w:rPr>
            <w:rStyle w:val="Hyperlink"/>
          </w:rPr>
          <w:t>Care</w:t>
        </w:r>
        <w:r w:rsidR="00593ADC">
          <w:rPr>
            <w:rStyle w:val="Hyperlink"/>
          </w:rPr>
          <w:t xml:space="preserve"> </w:t>
        </w:r>
        <w:r w:rsidRPr="002C739C">
          <w:rPr>
            <w:rStyle w:val="Hyperlink"/>
          </w:rPr>
          <w:t>website</w:t>
        </w:r>
      </w:hyperlink>
      <w:r w:rsidR="00593ADC">
        <w:t xml:space="preserve"> </w:t>
      </w:r>
      <w:r>
        <w:t>&lt;</w:t>
      </w:r>
      <w:r w:rsidR="00D13E51" w:rsidRPr="00D13E51">
        <w:t>https://www.safetyandquality.gov.au/standards/nsqhs-standards</w:t>
      </w:r>
      <w:r>
        <w:t>&gt;.</w:t>
      </w:r>
    </w:p>
    <w:p w14:paraId="3D7A7D20" w14:textId="0C70840A" w:rsidR="00D13E51" w:rsidRDefault="00253E58" w:rsidP="009A53E1">
      <w:pPr>
        <w:pStyle w:val="DHHSbody"/>
      </w:pPr>
      <w:r>
        <w:t>All</w:t>
      </w:r>
      <w:r w:rsidR="00593ADC">
        <w:t xml:space="preserve"> </w:t>
      </w:r>
      <w:r>
        <w:t>Victorian</w:t>
      </w:r>
      <w:r w:rsidR="00593ADC">
        <w:t xml:space="preserve"> </w:t>
      </w:r>
      <w:r>
        <w:t>public</w:t>
      </w:r>
      <w:r w:rsidR="00593ADC">
        <w:t xml:space="preserve"> </w:t>
      </w:r>
      <w:r>
        <w:t>health</w:t>
      </w:r>
      <w:r w:rsidR="00593ADC">
        <w:t xml:space="preserve"> </w:t>
      </w:r>
      <w:r>
        <w:t>services</w:t>
      </w:r>
      <w:r w:rsidR="00D13E51">
        <w:t xml:space="preserve"> must maintain their accreditation through the Australian Health Service Safety and Quality Accreditation Scheme. This</w:t>
      </w:r>
      <w:r w:rsidR="00593ADC">
        <w:t xml:space="preserve"> </w:t>
      </w:r>
      <w:r>
        <w:t>includ</w:t>
      </w:r>
      <w:r w:rsidR="00D13E51">
        <w:t>es:</w:t>
      </w:r>
    </w:p>
    <w:p w14:paraId="1F1F034D" w14:textId="601246C0" w:rsidR="00D13E51" w:rsidRDefault="00253E58" w:rsidP="006C676F">
      <w:pPr>
        <w:pStyle w:val="DHHSbullet1"/>
      </w:pPr>
      <w:r>
        <w:t>metropolitan</w:t>
      </w:r>
      <w:r w:rsidR="00593ADC">
        <w:t xml:space="preserve"> </w:t>
      </w:r>
      <w:r>
        <w:t>(this</w:t>
      </w:r>
      <w:r w:rsidR="00593ADC">
        <w:t xml:space="preserve"> </w:t>
      </w:r>
      <w:r>
        <w:t>includes</w:t>
      </w:r>
      <w:r w:rsidR="00593ADC">
        <w:t xml:space="preserve"> </w:t>
      </w:r>
      <w:r>
        <w:t>specialist</w:t>
      </w:r>
      <w:r w:rsidR="00593ADC">
        <w:t xml:space="preserve"> </w:t>
      </w:r>
      <w:r>
        <w:t>and</w:t>
      </w:r>
      <w:r w:rsidR="00593ADC">
        <w:t xml:space="preserve"> </w:t>
      </w:r>
      <w:r>
        <w:t>denominational</w:t>
      </w:r>
      <w:r w:rsidR="00593ADC">
        <w:t xml:space="preserve"> </w:t>
      </w:r>
      <w:r>
        <w:t>health</w:t>
      </w:r>
      <w:r w:rsidR="00593ADC">
        <w:t xml:space="preserve"> </w:t>
      </w:r>
      <w:r>
        <w:t>services)</w:t>
      </w:r>
    </w:p>
    <w:p w14:paraId="03CE702D" w14:textId="383127F7" w:rsidR="00D13E51" w:rsidRDefault="00253E58" w:rsidP="006C676F">
      <w:pPr>
        <w:pStyle w:val="DHHSbullet1"/>
      </w:pPr>
      <w:r>
        <w:t>regional,</w:t>
      </w:r>
      <w:r w:rsidR="00593ADC">
        <w:t xml:space="preserve"> </w:t>
      </w:r>
      <w:r>
        <w:t>subregional,</w:t>
      </w:r>
      <w:r w:rsidR="00593ADC">
        <w:t xml:space="preserve"> </w:t>
      </w:r>
      <w:r>
        <w:t>local</w:t>
      </w:r>
      <w:r w:rsidR="00593ADC">
        <w:t xml:space="preserve"> </w:t>
      </w:r>
      <w:r>
        <w:t>and</w:t>
      </w:r>
      <w:r w:rsidR="00593ADC">
        <w:t xml:space="preserve"> </w:t>
      </w:r>
      <w:r>
        <w:t>small</w:t>
      </w:r>
      <w:r w:rsidR="00593ADC">
        <w:t xml:space="preserve"> </w:t>
      </w:r>
      <w:r>
        <w:t>rural</w:t>
      </w:r>
    </w:p>
    <w:p w14:paraId="21B2219A" w14:textId="006049DE" w:rsidR="00D13E51" w:rsidRDefault="00253E58" w:rsidP="006C676F">
      <w:pPr>
        <w:pStyle w:val="DHHSbullet1"/>
      </w:pPr>
      <w:r>
        <w:t>multipurpose</w:t>
      </w:r>
      <w:r w:rsidR="00593ADC">
        <w:t xml:space="preserve"> </w:t>
      </w:r>
      <w:r>
        <w:t>services</w:t>
      </w:r>
    </w:p>
    <w:p w14:paraId="49BFCDB6" w14:textId="23A3425D" w:rsidR="00D13E51" w:rsidRDefault="00253E58" w:rsidP="006C676F">
      <w:pPr>
        <w:pStyle w:val="DHHSbullet1"/>
      </w:pPr>
      <w:r>
        <w:t>clinical</w:t>
      </w:r>
      <w:r w:rsidR="00593ADC">
        <w:t xml:space="preserve"> </w:t>
      </w:r>
      <w:r>
        <w:t>mental</w:t>
      </w:r>
      <w:r w:rsidR="00593ADC">
        <w:t xml:space="preserve"> </w:t>
      </w:r>
      <w:r>
        <w:t>health</w:t>
      </w:r>
      <w:r w:rsidR="00593ADC">
        <w:t xml:space="preserve"> </w:t>
      </w:r>
      <w:r>
        <w:t>services</w:t>
      </w:r>
      <w:r w:rsidR="00593ADC">
        <w:t xml:space="preserve"> </w:t>
      </w:r>
      <w:r>
        <w:t>provided</w:t>
      </w:r>
      <w:r w:rsidR="00593ADC">
        <w:t xml:space="preserve"> </w:t>
      </w:r>
      <w:r>
        <w:t>by</w:t>
      </w:r>
      <w:r w:rsidR="00593ADC">
        <w:t xml:space="preserve"> </w:t>
      </w:r>
      <w:r>
        <w:t>public</w:t>
      </w:r>
      <w:r w:rsidR="00593ADC">
        <w:t xml:space="preserve"> </w:t>
      </w:r>
      <w:r>
        <w:t>health</w:t>
      </w:r>
      <w:r w:rsidR="00593ADC">
        <w:t xml:space="preserve"> </w:t>
      </w:r>
      <w:r>
        <w:t>services</w:t>
      </w:r>
      <w:r w:rsidR="00593ADC">
        <w:t xml:space="preserve"> </w:t>
      </w:r>
      <w:r>
        <w:t>(including</w:t>
      </w:r>
      <w:r w:rsidR="00593ADC">
        <w:t xml:space="preserve"> </w:t>
      </w:r>
      <w:r>
        <w:t>Forensicare)</w:t>
      </w:r>
    </w:p>
    <w:p w14:paraId="5E43A4DE" w14:textId="18848F24" w:rsidR="00D13E51" w:rsidRDefault="00253E58" w:rsidP="006C676F">
      <w:pPr>
        <w:pStyle w:val="DHHSbullet1"/>
      </w:pPr>
      <w:r>
        <w:t>public</w:t>
      </w:r>
      <w:r w:rsidR="00593ADC">
        <w:t xml:space="preserve"> </w:t>
      </w:r>
      <w:r>
        <w:t>dental</w:t>
      </w:r>
      <w:r w:rsidR="00593ADC">
        <w:t xml:space="preserve"> </w:t>
      </w:r>
      <w:r>
        <w:t>housed</w:t>
      </w:r>
      <w:r w:rsidR="00593ADC">
        <w:t xml:space="preserve"> </w:t>
      </w:r>
      <w:r>
        <w:t>within</w:t>
      </w:r>
      <w:r w:rsidR="00593ADC">
        <w:t xml:space="preserve"> </w:t>
      </w:r>
      <w:r>
        <w:t>health</w:t>
      </w:r>
      <w:r w:rsidR="00593ADC">
        <w:t xml:space="preserve"> </w:t>
      </w:r>
      <w:r>
        <w:t>or</w:t>
      </w:r>
      <w:r w:rsidR="00593ADC">
        <w:t xml:space="preserve"> </w:t>
      </w:r>
      <w:r>
        <w:t>community</w:t>
      </w:r>
      <w:r w:rsidR="00593ADC">
        <w:t xml:space="preserve"> </w:t>
      </w:r>
      <w:r>
        <w:t>health</w:t>
      </w:r>
      <w:r w:rsidR="00593ADC">
        <w:t xml:space="preserve"> </w:t>
      </w:r>
      <w:r>
        <w:t>services</w:t>
      </w:r>
    </w:p>
    <w:p w14:paraId="6418CC1C" w14:textId="5247E465" w:rsidR="00253E58" w:rsidRDefault="00DB0E34" w:rsidP="006C676F">
      <w:pPr>
        <w:pStyle w:val="DHHSbullet1"/>
      </w:pPr>
      <w:r>
        <w:t>b</w:t>
      </w:r>
      <w:r w:rsidR="00253E58">
        <w:t>ush</w:t>
      </w:r>
      <w:r w:rsidR="00593ADC">
        <w:t xml:space="preserve"> </w:t>
      </w:r>
      <w:r>
        <w:t>n</w:t>
      </w:r>
      <w:r w:rsidR="00253E58">
        <w:t>ursing</w:t>
      </w:r>
      <w:r w:rsidR="00593ADC">
        <w:t xml:space="preserve"> </w:t>
      </w:r>
      <w:r>
        <w:t>c</w:t>
      </w:r>
      <w:r w:rsidR="00253E58">
        <w:t>entres</w:t>
      </w:r>
      <w:r w:rsidR="00D13E51">
        <w:t>.</w:t>
      </w:r>
    </w:p>
    <w:p w14:paraId="265B4ADB" w14:textId="77777777" w:rsidR="0050324D" w:rsidRDefault="00253E58" w:rsidP="006C676F">
      <w:pPr>
        <w:pStyle w:val="DHHSbodyafterbullets"/>
      </w:pPr>
      <w:r>
        <w:t>The</w:t>
      </w:r>
      <w:r w:rsidR="00593ADC">
        <w:t xml:space="preserve"> </w:t>
      </w:r>
      <w:r>
        <w:t>department,</w:t>
      </w:r>
      <w:r w:rsidR="00593ADC">
        <w:t xml:space="preserve"> </w:t>
      </w:r>
      <w:r>
        <w:t>as</w:t>
      </w:r>
      <w:r w:rsidR="00593ADC">
        <w:t xml:space="preserve"> </w:t>
      </w:r>
      <w:r>
        <w:t>the</w:t>
      </w:r>
      <w:r w:rsidR="00593ADC">
        <w:t xml:space="preserve"> </w:t>
      </w:r>
      <w:r>
        <w:t>regulator,</w:t>
      </w:r>
      <w:r w:rsidR="00593ADC">
        <w:t xml:space="preserve"> </w:t>
      </w:r>
      <w:r>
        <w:t>is</w:t>
      </w:r>
      <w:r w:rsidR="00593ADC">
        <w:t xml:space="preserve"> </w:t>
      </w:r>
      <w:r>
        <w:t>responsible</w:t>
      </w:r>
      <w:r w:rsidR="00593ADC">
        <w:t xml:space="preserve"> </w:t>
      </w:r>
      <w:r>
        <w:t>for</w:t>
      </w:r>
      <w:r w:rsidR="00593ADC">
        <w:t xml:space="preserve"> </w:t>
      </w:r>
      <w:r>
        <w:t>monitoring</w:t>
      </w:r>
      <w:r w:rsidR="00593ADC">
        <w:t xml:space="preserve"> </w:t>
      </w:r>
      <w:r>
        <w:t>and</w:t>
      </w:r>
      <w:r w:rsidR="00593ADC">
        <w:t xml:space="preserve"> </w:t>
      </w:r>
      <w:r>
        <w:t>responding</w:t>
      </w:r>
      <w:r w:rsidR="00593ADC">
        <w:t xml:space="preserve"> </w:t>
      </w:r>
      <w:r>
        <w:t>to</w:t>
      </w:r>
      <w:r w:rsidR="00593ADC">
        <w:t xml:space="preserve"> </w:t>
      </w:r>
      <w:r>
        <w:t>the</w:t>
      </w:r>
      <w:r w:rsidR="00593ADC">
        <w:t xml:space="preserve"> </w:t>
      </w:r>
      <w:r>
        <w:t>accreditation</w:t>
      </w:r>
      <w:r w:rsidR="00593ADC">
        <w:t xml:space="preserve"> </w:t>
      </w:r>
      <w:r>
        <w:t>status</w:t>
      </w:r>
      <w:r w:rsidR="00593ADC">
        <w:t xml:space="preserve"> </w:t>
      </w:r>
      <w:r>
        <w:t>of</w:t>
      </w:r>
      <w:r w:rsidR="00593ADC">
        <w:t xml:space="preserve"> </w:t>
      </w:r>
      <w:r>
        <w:t>health</w:t>
      </w:r>
      <w:r w:rsidR="00593ADC">
        <w:t xml:space="preserve"> </w:t>
      </w:r>
      <w:r>
        <w:t>service</w:t>
      </w:r>
      <w:r w:rsidR="00593ADC">
        <w:t xml:space="preserve"> </w:t>
      </w:r>
      <w:r>
        <w:t>organisations.</w:t>
      </w:r>
      <w:r w:rsidR="00593ADC">
        <w:t xml:space="preserve"> </w:t>
      </w:r>
    </w:p>
    <w:p w14:paraId="175370A1" w14:textId="47FA7D93" w:rsidR="00253E58" w:rsidRDefault="00253E58" w:rsidP="009A53E1">
      <w:pPr>
        <w:pStyle w:val="DHHSbody"/>
      </w:pPr>
      <w:r>
        <w:t>The</w:t>
      </w:r>
      <w:r w:rsidR="00593ADC">
        <w:t xml:space="preserve"> </w:t>
      </w:r>
      <w:r>
        <w:t>department’s</w:t>
      </w:r>
      <w:r w:rsidR="00593ADC">
        <w:t xml:space="preserve"> </w:t>
      </w:r>
      <w:r>
        <w:t>regulatory</w:t>
      </w:r>
      <w:r w:rsidR="00593ADC">
        <w:t xml:space="preserve"> </w:t>
      </w:r>
      <w:r>
        <w:t>approach</w:t>
      </w:r>
      <w:r w:rsidR="00593ADC">
        <w:t xml:space="preserve"> </w:t>
      </w:r>
      <w:r>
        <w:t>to</w:t>
      </w:r>
      <w:r w:rsidR="00593ADC">
        <w:t xml:space="preserve"> </w:t>
      </w:r>
      <w:r>
        <w:t>accreditation</w:t>
      </w:r>
      <w:r w:rsidR="00593ADC">
        <w:t xml:space="preserve"> </w:t>
      </w:r>
      <w:r>
        <w:t>outcomes</w:t>
      </w:r>
      <w:r w:rsidR="00593ADC">
        <w:t xml:space="preserve"> </w:t>
      </w:r>
      <w:r>
        <w:t>and</w:t>
      </w:r>
      <w:r w:rsidR="00593ADC">
        <w:t xml:space="preserve"> </w:t>
      </w:r>
      <w:r>
        <w:t>health</w:t>
      </w:r>
      <w:r w:rsidR="00593ADC">
        <w:t xml:space="preserve"> </w:t>
      </w:r>
      <w:r>
        <w:t>service</w:t>
      </w:r>
      <w:r w:rsidR="00593ADC">
        <w:t xml:space="preserve"> </w:t>
      </w:r>
      <w:r>
        <w:t>responsibilities</w:t>
      </w:r>
      <w:r w:rsidR="00593ADC">
        <w:t xml:space="preserve"> </w:t>
      </w:r>
      <w:r>
        <w:t>are</w:t>
      </w:r>
      <w:r w:rsidR="00593ADC">
        <w:t xml:space="preserve"> </w:t>
      </w:r>
      <w:r>
        <w:t>detailed</w:t>
      </w:r>
      <w:r w:rsidR="00593ADC">
        <w:t xml:space="preserve"> </w:t>
      </w:r>
      <w:r>
        <w:t>in</w:t>
      </w:r>
      <w:r w:rsidR="00593ADC">
        <w:t xml:space="preserve"> </w:t>
      </w:r>
      <w:r>
        <w:t>the</w:t>
      </w:r>
      <w:r w:rsidR="00593ADC">
        <w:t xml:space="preserve"> </w:t>
      </w:r>
      <w:hyperlink r:id="rId208">
        <w:r w:rsidRPr="004962CD">
          <w:rPr>
            <w:rStyle w:val="Hyperlink"/>
          </w:rPr>
          <w:t>Accreditation</w:t>
        </w:r>
        <w:r w:rsidR="00593ADC" w:rsidRPr="004962CD">
          <w:rPr>
            <w:rStyle w:val="Hyperlink"/>
          </w:rPr>
          <w:t xml:space="preserve"> </w:t>
        </w:r>
        <w:r w:rsidR="00760815" w:rsidRPr="004962CD">
          <w:rPr>
            <w:rStyle w:val="Hyperlink"/>
          </w:rPr>
          <w:t>p</w:t>
        </w:r>
        <w:r w:rsidRPr="004962CD">
          <w:rPr>
            <w:rStyle w:val="Hyperlink"/>
          </w:rPr>
          <w:t>olicy</w:t>
        </w:r>
        <w:r w:rsidR="00593ADC" w:rsidRPr="004962CD">
          <w:rPr>
            <w:rStyle w:val="Hyperlink"/>
          </w:rPr>
          <w:t xml:space="preserve"> </w:t>
        </w:r>
        <w:r w:rsidRPr="004962CD">
          <w:rPr>
            <w:rStyle w:val="Hyperlink"/>
          </w:rPr>
          <w:t>for</w:t>
        </w:r>
        <w:r w:rsidR="00593ADC" w:rsidRPr="004962CD">
          <w:rPr>
            <w:rStyle w:val="Hyperlink"/>
          </w:rPr>
          <w:t xml:space="preserve"> </w:t>
        </w:r>
        <w:r w:rsidRPr="004962CD">
          <w:rPr>
            <w:rStyle w:val="Hyperlink"/>
          </w:rPr>
          <w:t>Victorian</w:t>
        </w:r>
        <w:r w:rsidR="00593ADC" w:rsidRPr="004962CD">
          <w:rPr>
            <w:rStyle w:val="Hyperlink"/>
          </w:rPr>
          <w:t xml:space="preserve"> </w:t>
        </w:r>
        <w:r w:rsidR="00AB1DF3" w:rsidRPr="004962CD">
          <w:rPr>
            <w:rStyle w:val="Hyperlink"/>
          </w:rPr>
          <w:t>public</w:t>
        </w:r>
        <w:r w:rsidR="00593ADC" w:rsidRPr="004962CD">
          <w:rPr>
            <w:rStyle w:val="Hyperlink"/>
          </w:rPr>
          <w:t xml:space="preserve"> </w:t>
        </w:r>
        <w:r w:rsidRPr="004962CD">
          <w:rPr>
            <w:rStyle w:val="Hyperlink"/>
          </w:rPr>
          <w:t>health</w:t>
        </w:r>
        <w:r w:rsidR="00593ADC" w:rsidRPr="004962CD">
          <w:rPr>
            <w:rStyle w:val="Hyperlink"/>
          </w:rPr>
          <w:t xml:space="preserve"> </w:t>
        </w:r>
        <w:r w:rsidRPr="004962CD">
          <w:rPr>
            <w:rStyle w:val="Hyperlink"/>
          </w:rPr>
          <w:t>organisations</w:t>
        </w:r>
      </w:hyperlink>
      <w:r w:rsidR="00593ADC">
        <w:t xml:space="preserve"> </w:t>
      </w:r>
      <w:r>
        <w:t>&lt;</w:t>
      </w:r>
      <w:r w:rsidR="00083ABE" w:rsidRPr="00083ABE">
        <w:t>https://www.health.vic.gov.au/publications/accreditation-policy-for-victorian-public-health-service-organisations</w:t>
      </w:r>
      <w:r>
        <w:t>&gt;.</w:t>
      </w:r>
    </w:p>
    <w:p w14:paraId="68A53FE9" w14:textId="55FA3128" w:rsidR="00ED43BD" w:rsidRDefault="003F4DDA" w:rsidP="009A53E1">
      <w:pPr>
        <w:pStyle w:val="DHHSbody"/>
      </w:pPr>
      <w:r>
        <w:t>In</w:t>
      </w:r>
      <w:r w:rsidR="00593ADC">
        <w:t xml:space="preserve"> </w:t>
      </w:r>
      <w:r>
        <w:t>cases</w:t>
      </w:r>
      <w:r w:rsidR="00593ADC">
        <w:t xml:space="preserve"> </w:t>
      </w:r>
      <w:r>
        <w:t>where</w:t>
      </w:r>
      <w:r w:rsidR="00593ADC">
        <w:t xml:space="preserve"> </w:t>
      </w:r>
      <w:r>
        <w:t>restrictions</w:t>
      </w:r>
      <w:r w:rsidR="00593ADC">
        <w:t xml:space="preserve"> </w:t>
      </w:r>
      <w:r>
        <w:t>related</w:t>
      </w:r>
      <w:r w:rsidR="00593ADC">
        <w:t xml:space="preserve"> </w:t>
      </w:r>
      <w:r>
        <w:t>to</w:t>
      </w:r>
      <w:r w:rsidR="00593ADC">
        <w:t xml:space="preserve"> </w:t>
      </w:r>
      <w:r>
        <w:t>the</w:t>
      </w:r>
      <w:r w:rsidR="00593ADC">
        <w:t xml:space="preserve"> </w:t>
      </w:r>
      <w:r>
        <w:t>COVID-19</w:t>
      </w:r>
      <w:r w:rsidR="00593ADC">
        <w:t xml:space="preserve"> </w:t>
      </w:r>
      <w:r>
        <w:t>pandemic</w:t>
      </w:r>
      <w:r w:rsidR="00593ADC">
        <w:t xml:space="preserve"> </w:t>
      </w:r>
      <w:r w:rsidR="00DC6C9F">
        <w:t>affect</w:t>
      </w:r>
      <w:r w:rsidR="00593ADC">
        <w:t xml:space="preserve"> </w:t>
      </w:r>
      <w:r w:rsidR="00DC1DD5">
        <w:t>access</w:t>
      </w:r>
      <w:r w:rsidR="00593ADC">
        <w:t xml:space="preserve"> </w:t>
      </w:r>
      <w:r w:rsidR="00DC1DD5">
        <w:t>to</w:t>
      </w:r>
      <w:r w:rsidR="00593ADC">
        <w:t xml:space="preserve"> </w:t>
      </w:r>
      <w:r w:rsidR="0066276B">
        <w:t>health</w:t>
      </w:r>
      <w:r w:rsidR="00593ADC">
        <w:t xml:space="preserve"> </w:t>
      </w:r>
      <w:r w:rsidR="00DC1DD5">
        <w:t>services</w:t>
      </w:r>
      <w:r w:rsidR="00593ADC">
        <w:t xml:space="preserve"> </w:t>
      </w:r>
      <w:r w:rsidR="00DC1DD5">
        <w:t>by</w:t>
      </w:r>
      <w:r w:rsidR="00593ADC">
        <w:t xml:space="preserve"> </w:t>
      </w:r>
      <w:r w:rsidR="00DC1DD5">
        <w:t>accrediting</w:t>
      </w:r>
      <w:r w:rsidR="00593ADC">
        <w:t xml:space="preserve"> </w:t>
      </w:r>
      <w:r w:rsidR="00DC1DD5">
        <w:t>agencies</w:t>
      </w:r>
      <w:r w:rsidR="00D13E51">
        <w:t>,</w:t>
      </w:r>
      <w:r w:rsidR="00593ADC">
        <w:t xml:space="preserve"> </w:t>
      </w:r>
      <w:r w:rsidR="006379FA">
        <w:t>and</w:t>
      </w:r>
      <w:r w:rsidR="00593ADC">
        <w:t xml:space="preserve"> </w:t>
      </w:r>
      <w:r w:rsidR="006379FA">
        <w:t>an</w:t>
      </w:r>
      <w:r w:rsidR="00593ADC">
        <w:t xml:space="preserve"> </w:t>
      </w:r>
      <w:r w:rsidR="006379FA">
        <w:t>extension</w:t>
      </w:r>
      <w:r w:rsidR="00593ADC">
        <w:t xml:space="preserve"> </w:t>
      </w:r>
      <w:r w:rsidR="006379FA">
        <w:t>to</w:t>
      </w:r>
      <w:r w:rsidR="00593ADC">
        <w:t xml:space="preserve"> </w:t>
      </w:r>
      <w:r w:rsidR="006379FA">
        <w:t>the</w:t>
      </w:r>
      <w:r w:rsidR="00593ADC">
        <w:t xml:space="preserve"> </w:t>
      </w:r>
      <w:r w:rsidR="006379FA">
        <w:t>accreditation</w:t>
      </w:r>
      <w:r w:rsidR="00593ADC">
        <w:t xml:space="preserve"> </w:t>
      </w:r>
      <w:r w:rsidR="006379FA">
        <w:t>expiry</w:t>
      </w:r>
      <w:r w:rsidR="00593ADC">
        <w:t xml:space="preserve"> </w:t>
      </w:r>
      <w:r w:rsidR="006379FA">
        <w:t>date</w:t>
      </w:r>
      <w:r w:rsidR="00593ADC">
        <w:t xml:space="preserve"> </w:t>
      </w:r>
      <w:r w:rsidR="006379FA">
        <w:t>is</w:t>
      </w:r>
      <w:r w:rsidR="00593ADC">
        <w:t xml:space="preserve"> </w:t>
      </w:r>
      <w:r w:rsidR="006379FA">
        <w:t>required</w:t>
      </w:r>
      <w:r w:rsidR="00DC1DD5">
        <w:t>,</w:t>
      </w:r>
      <w:r w:rsidR="00593ADC">
        <w:t xml:space="preserve"> </w:t>
      </w:r>
      <w:r w:rsidR="00DC1DD5">
        <w:t>health</w:t>
      </w:r>
      <w:r w:rsidR="00593ADC">
        <w:t xml:space="preserve"> </w:t>
      </w:r>
      <w:r w:rsidR="00DC1DD5">
        <w:t>services</w:t>
      </w:r>
      <w:r w:rsidR="00593ADC">
        <w:t xml:space="preserve"> </w:t>
      </w:r>
      <w:r w:rsidR="00DC1DD5">
        <w:t>should</w:t>
      </w:r>
      <w:r w:rsidR="00593ADC">
        <w:t xml:space="preserve"> </w:t>
      </w:r>
      <w:r w:rsidR="00DC1DD5">
        <w:t>contact</w:t>
      </w:r>
      <w:r w:rsidR="00593ADC">
        <w:t xml:space="preserve"> </w:t>
      </w:r>
      <w:r w:rsidR="00DC1DD5">
        <w:t>their</w:t>
      </w:r>
      <w:r w:rsidR="00593ADC">
        <w:t xml:space="preserve"> </w:t>
      </w:r>
      <w:r w:rsidR="0066276B">
        <w:t>departmental</w:t>
      </w:r>
      <w:r w:rsidR="00593ADC">
        <w:t xml:space="preserve"> </w:t>
      </w:r>
      <w:r w:rsidR="0066276B">
        <w:t>health</w:t>
      </w:r>
      <w:r w:rsidR="00593ADC">
        <w:t xml:space="preserve"> </w:t>
      </w:r>
      <w:r w:rsidR="0066276B">
        <w:t>service</w:t>
      </w:r>
      <w:r w:rsidR="00593ADC">
        <w:t xml:space="preserve"> </w:t>
      </w:r>
      <w:r w:rsidR="0066276B">
        <w:t>lead</w:t>
      </w:r>
      <w:r w:rsidR="006379FA">
        <w:t>.</w:t>
      </w:r>
    </w:p>
    <w:p w14:paraId="411E40F2" w14:textId="6FB04D03" w:rsidR="00ED43BD" w:rsidRDefault="00ED43BD" w:rsidP="009A53E1">
      <w:pPr>
        <w:pStyle w:val="DHHSbody"/>
      </w:pPr>
      <w:r>
        <w:t xml:space="preserve">More </w:t>
      </w:r>
      <w:r w:rsidR="006379FA">
        <w:t xml:space="preserve">information can be found on </w:t>
      </w:r>
      <w:r>
        <w:t>the</w:t>
      </w:r>
      <w:hyperlink r:id="rId209" w:history="1">
        <w:r>
          <w:t xml:space="preserve"> </w:t>
        </w:r>
        <w:r w:rsidRPr="002C739C">
          <w:rPr>
            <w:rStyle w:val="Hyperlink"/>
          </w:rPr>
          <w:t>Australian</w:t>
        </w:r>
        <w:r>
          <w:rPr>
            <w:rStyle w:val="Hyperlink"/>
          </w:rPr>
          <w:t xml:space="preserve"> </w:t>
        </w:r>
        <w:r w:rsidRPr="002C739C">
          <w:rPr>
            <w:rStyle w:val="Hyperlink"/>
          </w:rPr>
          <w:t>Commission</w:t>
        </w:r>
        <w:r>
          <w:rPr>
            <w:rStyle w:val="Hyperlink"/>
          </w:rPr>
          <w:t xml:space="preserve"> </w:t>
        </w:r>
        <w:r w:rsidRPr="002C739C">
          <w:rPr>
            <w:rStyle w:val="Hyperlink"/>
          </w:rPr>
          <w:t>on</w:t>
        </w:r>
        <w:r>
          <w:rPr>
            <w:rStyle w:val="Hyperlink"/>
          </w:rPr>
          <w:t xml:space="preserve"> </w:t>
        </w:r>
        <w:r w:rsidRPr="002C739C">
          <w:rPr>
            <w:rStyle w:val="Hyperlink"/>
          </w:rPr>
          <w:t>Safety</w:t>
        </w:r>
        <w:r>
          <w:rPr>
            <w:rStyle w:val="Hyperlink"/>
          </w:rPr>
          <w:t xml:space="preserve"> </w:t>
        </w:r>
        <w:r w:rsidRPr="002C739C">
          <w:rPr>
            <w:rStyle w:val="Hyperlink"/>
          </w:rPr>
          <w:t>and</w:t>
        </w:r>
        <w:r>
          <w:rPr>
            <w:rStyle w:val="Hyperlink"/>
          </w:rPr>
          <w:t xml:space="preserve"> </w:t>
        </w:r>
        <w:r w:rsidRPr="002C739C">
          <w:rPr>
            <w:rStyle w:val="Hyperlink"/>
          </w:rPr>
          <w:t>Quality</w:t>
        </w:r>
        <w:r>
          <w:rPr>
            <w:rStyle w:val="Hyperlink"/>
          </w:rPr>
          <w:t xml:space="preserve"> </w:t>
        </w:r>
        <w:r w:rsidRPr="002C739C">
          <w:rPr>
            <w:rStyle w:val="Hyperlink"/>
          </w:rPr>
          <w:t>in</w:t>
        </w:r>
        <w:r>
          <w:rPr>
            <w:rStyle w:val="Hyperlink"/>
          </w:rPr>
          <w:t xml:space="preserve"> </w:t>
        </w:r>
        <w:r w:rsidRPr="002C739C">
          <w:rPr>
            <w:rStyle w:val="Hyperlink"/>
          </w:rPr>
          <w:t>Health</w:t>
        </w:r>
        <w:r>
          <w:rPr>
            <w:rStyle w:val="Hyperlink"/>
          </w:rPr>
          <w:t xml:space="preserve"> </w:t>
        </w:r>
        <w:r w:rsidRPr="002C739C">
          <w:rPr>
            <w:rStyle w:val="Hyperlink"/>
          </w:rPr>
          <w:t>Care</w:t>
        </w:r>
        <w:r>
          <w:rPr>
            <w:rStyle w:val="Hyperlink"/>
          </w:rPr>
          <w:t xml:space="preserve"> </w:t>
        </w:r>
        <w:r w:rsidRPr="002C739C">
          <w:rPr>
            <w:rStyle w:val="Hyperlink"/>
          </w:rPr>
          <w:t>website</w:t>
        </w:r>
      </w:hyperlink>
      <w:r>
        <w:t xml:space="preserve"> &lt;</w:t>
      </w:r>
      <w:r w:rsidRPr="00D13E51">
        <w:t>https://www.safetyandquality.gov.au/standards/nsqhs-standards</w:t>
      </w:r>
      <w:r>
        <w:t>&gt;.</w:t>
      </w:r>
    </w:p>
    <w:p w14:paraId="694E09F1" w14:textId="715DDE9A" w:rsidR="00253E58" w:rsidRDefault="00253E58" w:rsidP="009A53E1">
      <w:pPr>
        <w:pStyle w:val="DHHSbody"/>
      </w:pPr>
      <w:r>
        <w:t>Performance</w:t>
      </w:r>
      <w:r w:rsidR="00593ADC">
        <w:t xml:space="preserve"> </w:t>
      </w:r>
      <w:r>
        <w:t>against</w:t>
      </w:r>
      <w:r w:rsidR="00593ADC">
        <w:t xml:space="preserve"> </w:t>
      </w:r>
      <w:r>
        <w:t>accreditation</w:t>
      </w:r>
      <w:r w:rsidR="00593ADC">
        <w:t xml:space="preserve"> </w:t>
      </w:r>
      <w:r>
        <w:t>will</w:t>
      </w:r>
      <w:r w:rsidR="00593ADC">
        <w:t xml:space="preserve"> </w:t>
      </w:r>
      <w:r>
        <w:t>be</w:t>
      </w:r>
      <w:r w:rsidR="00593ADC">
        <w:t xml:space="preserve"> </w:t>
      </w:r>
      <w:r>
        <w:t>reviewed</w:t>
      </w:r>
      <w:r w:rsidR="00593ADC">
        <w:t xml:space="preserve"> </w:t>
      </w:r>
      <w:r>
        <w:t>as</w:t>
      </w:r>
      <w:r w:rsidR="00593ADC">
        <w:t xml:space="preserve"> </w:t>
      </w:r>
      <w:r>
        <w:t>part</w:t>
      </w:r>
      <w:r w:rsidR="00593ADC">
        <w:t xml:space="preserve"> </w:t>
      </w:r>
      <w:r>
        <w:t>of</w:t>
      </w:r>
      <w:r w:rsidR="00593ADC">
        <w:t xml:space="preserve"> </w:t>
      </w:r>
      <w:r>
        <w:t>the</w:t>
      </w:r>
      <w:r w:rsidR="00593ADC">
        <w:t xml:space="preserve"> </w:t>
      </w:r>
      <w:r>
        <w:t>department’s</w:t>
      </w:r>
      <w:r w:rsidR="00593ADC">
        <w:t xml:space="preserve"> </w:t>
      </w:r>
      <w:r>
        <w:t>performance</w:t>
      </w:r>
      <w:r w:rsidR="00593ADC">
        <w:t xml:space="preserve"> </w:t>
      </w:r>
      <w:r>
        <w:t>monitoring</w:t>
      </w:r>
      <w:r w:rsidR="00593ADC">
        <w:t xml:space="preserve"> </w:t>
      </w:r>
      <w:r>
        <w:t>processes.</w:t>
      </w:r>
      <w:r w:rsidR="00593ADC">
        <w:t xml:space="preserve"> </w:t>
      </w:r>
      <w:r>
        <w:t>The</w:t>
      </w:r>
      <w:r w:rsidR="00593ADC">
        <w:t xml:space="preserve"> </w:t>
      </w:r>
      <w:r>
        <w:t>regulatory</w:t>
      </w:r>
      <w:r w:rsidR="00593ADC">
        <w:t xml:space="preserve"> </w:t>
      </w:r>
      <w:r>
        <w:t>response</w:t>
      </w:r>
      <w:r w:rsidR="00593ADC">
        <w:t xml:space="preserve"> </w:t>
      </w:r>
      <w:r>
        <w:t>will</w:t>
      </w:r>
      <w:r w:rsidR="00593ADC">
        <w:t xml:space="preserve"> </w:t>
      </w:r>
      <w:r>
        <w:t>be</w:t>
      </w:r>
      <w:r w:rsidR="00593ADC">
        <w:t xml:space="preserve"> </w:t>
      </w:r>
      <w:r>
        <w:t>based</w:t>
      </w:r>
      <w:r w:rsidR="00593ADC">
        <w:t xml:space="preserve"> </w:t>
      </w:r>
      <w:r>
        <w:t>on</w:t>
      </w:r>
      <w:r w:rsidR="00593ADC">
        <w:t xml:space="preserve"> </w:t>
      </w:r>
      <w:r>
        <w:t>the</w:t>
      </w:r>
      <w:r w:rsidR="00593ADC">
        <w:t xml:space="preserve"> </w:t>
      </w:r>
      <w:r>
        <w:t>outcome</w:t>
      </w:r>
      <w:r w:rsidR="00593ADC">
        <w:t xml:space="preserve"> </w:t>
      </w:r>
      <w:r>
        <w:t>of</w:t>
      </w:r>
      <w:r w:rsidR="00593ADC">
        <w:t xml:space="preserve"> </w:t>
      </w:r>
      <w:r>
        <w:t>the</w:t>
      </w:r>
      <w:r w:rsidR="00593ADC">
        <w:t xml:space="preserve"> </w:t>
      </w:r>
      <w:r>
        <w:t>accreditation</w:t>
      </w:r>
      <w:r w:rsidR="00593ADC">
        <w:t xml:space="preserve"> </w:t>
      </w:r>
      <w:r>
        <w:t>assessment</w:t>
      </w:r>
      <w:r w:rsidR="00593ADC">
        <w:t xml:space="preserve"> </w:t>
      </w:r>
      <w:r>
        <w:t>and</w:t>
      </w:r>
      <w:r w:rsidR="00593ADC">
        <w:t xml:space="preserve"> </w:t>
      </w:r>
      <w:r>
        <w:t>allow</w:t>
      </w:r>
      <w:r w:rsidR="00593ADC">
        <w:t xml:space="preserve"> </w:t>
      </w:r>
      <w:r>
        <w:t>for</w:t>
      </w:r>
      <w:r w:rsidR="00593ADC">
        <w:t xml:space="preserve"> </w:t>
      </w:r>
      <w:r>
        <w:t>escalation</w:t>
      </w:r>
      <w:r w:rsidR="00593ADC">
        <w:t xml:space="preserve"> </w:t>
      </w:r>
      <w:r>
        <w:t>of</w:t>
      </w:r>
      <w:r w:rsidR="00593ADC">
        <w:t xml:space="preserve"> </w:t>
      </w:r>
      <w:r>
        <w:t>monitoring</w:t>
      </w:r>
      <w:r w:rsidR="00593ADC">
        <w:t xml:space="preserve"> </w:t>
      </w:r>
      <w:r>
        <w:t>and</w:t>
      </w:r>
      <w:r w:rsidR="00593ADC">
        <w:t xml:space="preserve"> </w:t>
      </w:r>
      <w:r>
        <w:t>intervention,</w:t>
      </w:r>
      <w:r w:rsidR="00593ADC">
        <w:t xml:space="preserve"> </w:t>
      </w:r>
      <w:r>
        <w:t>including</w:t>
      </w:r>
      <w:r w:rsidR="00593ADC">
        <w:t xml:space="preserve"> </w:t>
      </w:r>
      <w:r>
        <w:t>possible</w:t>
      </w:r>
      <w:r w:rsidR="00593ADC">
        <w:t xml:space="preserve"> </w:t>
      </w:r>
      <w:r>
        <w:t>action</w:t>
      </w:r>
      <w:r w:rsidR="00593ADC">
        <w:t xml:space="preserve"> </w:t>
      </w:r>
      <w:r>
        <w:t>under</w:t>
      </w:r>
      <w:r w:rsidR="00593ADC">
        <w:t xml:space="preserve"> </w:t>
      </w:r>
      <w:r>
        <w:t>the</w:t>
      </w:r>
      <w:r w:rsidR="00593ADC">
        <w:t xml:space="preserve"> </w:t>
      </w:r>
      <w:r w:rsidRPr="00CE3CCC">
        <w:t>Health</w:t>
      </w:r>
      <w:r w:rsidR="00593ADC" w:rsidRPr="00CE3CCC">
        <w:t xml:space="preserve"> </w:t>
      </w:r>
      <w:r w:rsidRPr="00CE3CCC">
        <w:t>Services</w:t>
      </w:r>
      <w:r w:rsidR="00593ADC" w:rsidRPr="00CE3CCC">
        <w:t xml:space="preserve"> </w:t>
      </w:r>
      <w:r w:rsidRPr="00CE3CCC">
        <w:t>Act</w:t>
      </w:r>
      <w:r w:rsidR="00593ADC" w:rsidRPr="00CE3CCC">
        <w:t xml:space="preserve"> </w:t>
      </w:r>
      <w:r w:rsidR="00A638BD">
        <w:t>or</w:t>
      </w:r>
      <w:r w:rsidR="00593ADC">
        <w:t xml:space="preserve"> </w:t>
      </w:r>
      <w:r w:rsidR="0044048A">
        <w:t>t</w:t>
      </w:r>
      <w:r w:rsidR="00C90E0A">
        <w:t>he</w:t>
      </w:r>
      <w:r w:rsidR="00593ADC">
        <w:t xml:space="preserve"> </w:t>
      </w:r>
      <w:r w:rsidRPr="00CE3CCC">
        <w:t>Mental</w:t>
      </w:r>
      <w:r w:rsidR="00593ADC" w:rsidRPr="00CE3CCC">
        <w:t xml:space="preserve"> </w:t>
      </w:r>
      <w:r w:rsidRPr="00CE3CCC">
        <w:t>Health</w:t>
      </w:r>
      <w:r w:rsidR="00593ADC" w:rsidRPr="00CE3CCC">
        <w:t xml:space="preserve"> </w:t>
      </w:r>
      <w:r w:rsidRPr="00CE3CCC">
        <w:t>Act</w:t>
      </w:r>
      <w:r w:rsidR="008C092E">
        <w:t>.</w:t>
      </w:r>
    </w:p>
    <w:p w14:paraId="71E060CD" w14:textId="1821778D" w:rsidR="00253E58" w:rsidRDefault="00253E58" w:rsidP="00450B89">
      <w:pPr>
        <w:pStyle w:val="Heading3"/>
        <w:tabs>
          <w:tab w:val="num" w:pos="709"/>
          <w:tab w:val="num" w:pos="6095"/>
        </w:tabs>
        <w:ind w:left="0" w:right="-58"/>
      </w:pPr>
      <w:bookmarkStart w:id="3002" w:name="_Toc6408359"/>
      <w:bookmarkStart w:id="3003" w:name="_Toc106868089"/>
      <w:bookmarkStart w:id="3004" w:name="_Toc106869840"/>
      <w:bookmarkStart w:id="3005" w:name="_Toc106870174"/>
      <w:bookmarkStart w:id="3006" w:name="_Toc106870340"/>
      <w:bookmarkStart w:id="3007" w:name="_Toc106870512"/>
      <w:bookmarkStart w:id="3008" w:name="_Toc6408360"/>
      <w:bookmarkStart w:id="3009" w:name="_Toc10199730"/>
      <w:bookmarkStart w:id="3010" w:name="_Toc34046646"/>
      <w:bookmarkStart w:id="3011" w:name="_Toc107400224"/>
      <w:bookmarkEnd w:id="3002"/>
      <w:r>
        <w:t>Pathology</w:t>
      </w:r>
      <w:r w:rsidR="00593ADC">
        <w:t xml:space="preserve"> </w:t>
      </w:r>
      <w:r w:rsidR="00A172DD">
        <w:t>S</w:t>
      </w:r>
      <w:r>
        <w:t>ervices</w:t>
      </w:r>
      <w:bookmarkEnd w:id="3003"/>
      <w:bookmarkEnd w:id="3004"/>
      <w:bookmarkEnd w:id="3005"/>
      <w:bookmarkEnd w:id="3006"/>
      <w:bookmarkEnd w:id="3007"/>
      <w:bookmarkEnd w:id="3008"/>
      <w:bookmarkEnd w:id="3009"/>
      <w:bookmarkEnd w:id="3010"/>
      <w:bookmarkEnd w:id="3011"/>
    </w:p>
    <w:p w14:paraId="47EE9B26" w14:textId="67374F08" w:rsidR="00962215" w:rsidRPr="00962215" w:rsidRDefault="00A6155E" w:rsidP="009A53E1">
      <w:pPr>
        <w:pStyle w:val="DHHSbody"/>
      </w:pPr>
      <w:r>
        <w:t>The</w:t>
      </w:r>
      <w:r w:rsidR="00593ADC">
        <w:t xml:space="preserve"> </w:t>
      </w:r>
      <w:r w:rsidR="00253E58">
        <w:t>National</w:t>
      </w:r>
      <w:r w:rsidR="00593ADC">
        <w:t xml:space="preserve"> </w:t>
      </w:r>
      <w:r w:rsidR="00253E58">
        <w:t>Association</w:t>
      </w:r>
      <w:r w:rsidR="00593ADC">
        <w:t xml:space="preserve"> </w:t>
      </w:r>
      <w:r w:rsidR="00253E58">
        <w:t>of</w:t>
      </w:r>
      <w:r w:rsidR="00593ADC">
        <w:t xml:space="preserve"> </w:t>
      </w:r>
      <w:r w:rsidR="00253E58">
        <w:t>Testing</w:t>
      </w:r>
      <w:r w:rsidR="00593ADC">
        <w:t xml:space="preserve"> </w:t>
      </w:r>
      <w:r w:rsidR="00253E58">
        <w:t>Authorities</w:t>
      </w:r>
      <w:r w:rsidR="00593ADC">
        <w:t xml:space="preserve"> </w:t>
      </w:r>
      <w:r w:rsidR="00253E58">
        <w:t>(NATA)</w:t>
      </w:r>
      <w:r w:rsidR="00593ADC">
        <w:t xml:space="preserve"> </w:t>
      </w:r>
      <w:r>
        <w:t>is</w:t>
      </w:r>
      <w:r w:rsidR="00593ADC">
        <w:t xml:space="preserve"> </w:t>
      </w:r>
      <w:r>
        <w:t>the</w:t>
      </w:r>
      <w:r w:rsidR="00593ADC">
        <w:t xml:space="preserve"> </w:t>
      </w:r>
      <w:r w:rsidR="0058737E">
        <w:t>national</w:t>
      </w:r>
      <w:r w:rsidR="00593ADC">
        <w:t xml:space="preserve"> </w:t>
      </w:r>
      <w:r w:rsidR="0058737E" w:rsidRPr="0044048A">
        <w:t>accreditation</w:t>
      </w:r>
      <w:r w:rsidR="00593ADC">
        <w:t xml:space="preserve"> </w:t>
      </w:r>
      <w:r w:rsidR="0058737E" w:rsidRPr="0044048A">
        <w:t>body</w:t>
      </w:r>
      <w:r w:rsidR="00593ADC">
        <w:t xml:space="preserve"> </w:t>
      </w:r>
      <w:r w:rsidR="0058737E" w:rsidRPr="0044048A">
        <w:t>recognised</w:t>
      </w:r>
      <w:r w:rsidR="00593ADC">
        <w:t xml:space="preserve"> </w:t>
      </w:r>
      <w:r w:rsidR="0058737E" w:rsidRPr="0044048A">
        <w:t>by</w:t>
      </w:r>
      <w:r w:rsidR="00593ADC">
        <w:t xml:space="preserve"> </w:t>
      </w:r>
      <w:r w:rsidR="0058737E" w:rsidRPr="0044048A">
        <w:t>government</w:t>
      </w:r>
      <w:r w:rsidR="00593ADC">
        <w:t xml:space="preserve"> </w:t>
      </w:r>
      <w:r w:rsidR="00893749">
        <w:t>for</w:t>
      </w:r>
      <w:r w:rsidR="00593ADC">
        <w:t xml:space="preserve"> </w:t>
      </w:r>
      <w:r w:rsidR="00893749">
        <w:t>accrediting</w:t>
      </w:r>
      <w:r w:rsidR="00593ADC">
        <w:t xml:space="preserve"> </w:t>
      </w:r>
      <w:r w:rsidR="00D10CB4">
        <w:t>pathology</w:t>
      </w:r>
      <w:r w:rsidR="00593ADC">
        <w:t xml:space="preserve"> </w:t>
      </w:r>
      <w:r w:rsidR="00893749">
        <w:t>laboratories</w:t>
      </w:r>
      <w:r w:rsidR="00857978">
        <w:t>.</w:t>
      </w:r>
      <w:r w:rsidR="00593ADC">
        <w:t xml:space="preserve"> </w:t>
      </w:r>
    </w:p>
    <w:p w14:paraId="27C2D241" w14:textId="77777777" w:rsidR="00857978" w:rsidRDefault="0058737E" w:rsidP="008B6FF9">
      <w:pPr>
        <w:pStyle w:val="DHHSbullet1"/>
        <w:numPr>
          <w:ilvl w:val="0"/>
          <w:numId w:val="0"/>
        </w:numPr>
      </w:pPr>
      <w:r>
        <w:t>Victoria</w:t>
      </w:r>
      <w:r w:rsidR="00593ADC">
        <w:t xml:space="preserve"> </w:t>
      </w:r>
      <w:r w:rsidR="008E772D">
        <w:t>has</w:t>
      </w:r>
      <w:r w:rsidR="00593ADC">
        <w:t xml:space="preserve"> </w:t>
      </w:r>
      <w:r w:rsidR="00B97630">
        <w:t>made</w:t>
      </w:r>
      <w:r w:rsidR="00593ADC">
        <w:t xml:space="preserve"> </w:t>
      </w:r>
      <w:r w:rsidR="00B97630">
        <w:t>an</w:t>
      </w:r>
      <w:r w:rsidR="00593ADC">
        <w:t xml:space="preserve"> </w:t>
      </w:r>
      <w:r w:rsidR="00B97630">
        <w:t>undertaking</w:t>
      </w:r>
      <w:r w:rsidR="00593ADC">
        <w:t xml:space="preserve"> </w:t>
      </w:r>
      <w:r w:rsidR="00B97630">
        <w:t>to</w:t>
      </w:r>
      <w:r w:rsidR="00593ADC">
        <w:t xml:space="preserve"> </w:t>
      </w:r>
      <w:r w:rsidR="00B97630">
        <w:t>NATA</w:t>
      </w:r>
      <w:r w:rsidR="00593ADC">
        <w:t xml:space="preserve"> </w:t>
      </w:r>
      <w:r w:rsidR="00B97630">
        <w:t>that</w:t>
      </w:r>
      <w:r w:rsidR="00593ADC">
        <w:t xml:space="preserve"> </w:t>
      </w:r>
      <w:r w:rsidR="00857978">
        <w:t>any:</w:t>
      </w:r>
    </w:p>
    <w:p w14:paraId="7808CC18" w14:textId="77777777" w:rsidR="00253E58" w:rsidRPr="00FF4A5C" w:rsidRDefault="00253E58" w:rsidP="005A23C9">
      <w:pPr>
        <w:pStyle w:val="DHHSbullet1"/>
      </w:pPr>
      <w:r>
        <w:t>laboratory</w:t>
      </w:r>
      <w:r w:rsidR="00593ADC">
        <w:t xml:space="preserve"> </w:t>
      </w:r>
      <w:r>
        <w:t>operated</w:t>
      </w:r>
      <w:r w:rsidR="00593ADC">
        <w:t xml:space="preserve"> </w:t>
      </w:r>
      <w:r>
        <w:t>by</w:t>
      </w:r>
      <w:r w:rsidR="00593ADC">
        <w:t xml:space="preserve"> </w:t>
      </w:r>
      <w:r>
        <w:t>a</w:t>
      </w:r>
      <w:r w:rsidR="00593ADC">
        <w:t xml:space="preserve"> </w:t>
      </w:r>
      <w:r>
        <w:t>health</w:t>
      </w:r>
      <w:r w:rsidR="00593ADC">
        <w:t xml:space="preserve"> </w:t>
      </w:r>
      <w:r>
        <w:t>service</w:t>
      </w:r>
      <w:r w:rsidR="00593ADC">
        <w:t xml:space="preserve"> </w:t>
      </w:r>
      <w:r>
        <w:t>whose</w:t>
      </w:r>
      <w:r w:rsidR="00593ADC">
        <w:t xml:space="preserve"> </w:t>
      </w:r>
      <w:r>
        <w:t>principal</w:t>
      </w:r>
      <w:r w:rsidR="00593ADC">
        <w:t xml:space="preserve"> </w:t>
      </w:r>
      <w:r>
        <w:t>function</w:t>
      </w:r>
      <w:r w:rsidR="00593ADC">
        <w:t xml:space="preserve"> </w:t>
      </w:r>
      <w:r>
        <w:t>is</w:t>
      </w:r>
      <w:r w:rsidR="00593ADC">
        <w:t xml:space="preserve"> </w:t>
      </w:r>
      <w:r>
        <w:t>to</w:t>
      </w:r>
      <w:r w:rsidR="00593ADC">
        <w:t xml:space="preserve"> </w:t>
      </w:r>
      <w:r>
        <w:t>conduct</w:t>
      </w:r>
      <w:r w:rsidR="00593ADC">
        <w:t xml:space="preserve"> </w:t>
      </w:r>
      <w:r>
        <w:t>pathology</w:t>
      </w:r>
      <w:r w:rsidR="00593ADC">
        <w:t xml:space="preserve"> </w:t>
      </w:r>
      <w:r>
        <w:t>services</w:t>
      </w:r>
      <w:r w:rsidR="00976E12">
        <w:t>,</w:t>
      </w:r>
      <w:r w:rsidR="00593ADC">
        <w:t xml:space="preserve"> </w:t>
      </w:r>
      <w:r>
        <w:t>must</w:t>
      </w:r>
      <w:r w:rsidR="00593ADC">
        <w:t xml:space="preserve"> </w:t>
      </w:r>
      <w:r>
        <w:t>obtain</w:t>
      </w:r>
      <w:r w:rsidR="00593ADC">
        <w:t xml:space="preserve"> </w:t>
      </w:r>
      <w:r>
        <w:t>and</w:t>
      </w:r>
      <w:r w:rsidR="00593ADC">
        <w:t xml:space="preserve"> </w:t>
      </w:r>
      <w:r>
        <w:t>maintain</w:t>
      </w:r>
      <w:r w:rsidR="00593ADC">
        <w:t xml:space="preserve"> </w:t>
      </w:r>
      <w:r>
        <w:t>accreditation</w:t>
      </w:r>
      <w:r w:rsidR="00593ADC">
        <w:t xml:space="preserve"> </w:t>
      </w:r>
      <w:r>
        <w:t>from</w:t>
      </w:r>
      <w:r w:rsidR="00593ADC">
        <w:t xml:space="preserve"> </w:t>
      </w:r>
      <w:r>
        <w:t>NATA</w:t>
      </w:r>
      <w:r w:rsidR="00593ADC">
        <w:t xml:space="preserve"> </w:t>
      </w:r>
      <w:r>
        <w:t>or</w:t>
      </w:r>
      <w:r w:rsidR="00593ADC">
        <w:t xml:space="preserve"> </w:t>
      </w:r>
      <w:r>
        <w:t>the</w:t>
      </w:r>
      <w:r w:rsidR="00593ADC">
        <w:t xml:space="preserve"> </w:t>
      </w:r>
      <w:r>
        <w:t>Royal</w:t>
      </w:r>
      <w:r w:rsidR="00593ADC">
        <w:t xml:space="preserve"> </w:t>
      </w:r>
      <w:r>
        <w:t>College</w:t>
      </w:r>
      <w:r w:rsidR="00593ADC">
        <w:t xml:space="preserve"> </w:t>
      </w:r>
      <w:r>
        <w:t>of</w:t>
      </w:r>
      <w:r w:rsidR="00593ADC">
        <w:t xml:space="preserve"> </w:t>
      </w:r>
      <w:r>
        <w:t>Pathologists</w:t>
      </w:r>
      <w:r w:rsidR="00593ADC">
        <w:t xml:space="preserve"> </w:t>
      </w:r>
      <w:r>
        <w:t>of</w:t>
      </w:r>
      <w:r w:rsidR="00593ADC">
        <w:t xml:space="preserve"> </w:t>
      </w:r>
      <w:r>
        <w:t>Australasia</w:t>
      </w:r>
      <w:r w:rsidR="00593ADC">
        <w:t xml:space="preserve"> </w:t>
      </w:r>
      <w:r>
        <w:t>for</w:t>
      </w:r>
      <w:r w:rsidR="00593ADC">
        <w:t xml:space="preserve"> </w:t>
      </w:r>
      <w:r>
        <w:t>the</w:t>
      </w:r>
      <w:r w:rsidR="00593ADC">
        <w:t xml:space="preserve"> </w:t>
      </w:r>
      <w:r>
        <w:t>pathology</w:t>
      </w:r>
      <w:r w:rsidR="00593ADC">
        <w:t xml:space="preserve"> </w:t>
      </w:r>
      <w:r>
        <w:t>services</w:t>
      </w:r>
      <w:r w:rsidR="00593ADC">
        <w:t xml:space="preserve"> </w:t>
      </w:r>
      <w:r>
        <w:t>it</w:t>
      </w:r>
      <w:r w:rsidR="00593ADC">
        <w:t xml:space="preserve"> </w:t>
      </w:r>
      <w:r>
        <w:t>provides</w:t>
      </w:r>
    </w:p>
    <w:p w14:paraId="048AB5AD" w14:textId="77777777" w:rsidR="00253E58" w:rsidRPr="00FF4A5C" w:rsidRDefault="00253E58" w:rsidP="00652A64">
      <w:pPr>
        <w:pStyle w:val="DHHSbullet1"/>
      </w:pPr>
      <w:r>
        <w:t>pathology</w:t>
      </w:r>
      <w:r w:rsidR="00593ADC">
        <w:t xml:space="preserve"> </w:t>
      </w:r>
      <w:r>
        <w:t>service</w:t>
      </w:r>
      <w:r w:rsidR="00593ADC">
        <w:t xml:space="preserve"> </w:t>
      </w:r>
      <w:r>
        <w:t>required</w:t>
      </w:r>
      <w:r w:rsidR="00593ADC">
        <w:t xml:space="preserve"> </w:t>
      </w:r>
      <w:r>
        <w:t>for</w:t>
      </w:r>
      <w:r w:rsidR="00593ADC">
        <w:t xml:space="preserve"> </w:t>
      </w:r>
      <w:r>
        <w:t>a</w:t>
      </w:r>
      <w:r w:rsidR="00593ADC">
        <w:t xml:space="preserve"> </w:t>
      </w:r>
      <w:r>
        <w:t>public,</w:t>
      </w:r>
      <w:r w:rsidR="00593ADC">
        <w:t xml:space="preserve"> </w:t>
      </w:r>
      <w:r>
        <w:t>private</w:t>
      </w:r>
      <w:r w:rsidR="00593ADC">
        <w:t xml:space="preserve"> </w:t>
      </w:r>
      <w:r>
        <w:t>or</w:t>
      </w:r>
      <w:r w:rsidR="00593ADC">
        <w:t xml:space="preserve"> </w:t>
      </w:r>
      <w:r>
        <w:t>compensable</w:t>
      </w:r>
      <w:r w:rsidR="00593ADC">
        <w:t xml:space="preserve"> </w:t>
      </w:r>
      <w:r>
        <w:t>admitted</w:t>
      </w:r>
      <w:r w:rsidR="00593ADC">
        <w:t xml:space="preserve"> </w:t>
      </w:r>
      <w:r>
        <w:t>patient</w:t>
      </w:r>
      <w:r w:rsidR="00593ADC">
        <w:t xml:space="preserve"> </w:t>
      </w:r>
      <w:r>
        <w:t>of</w:t>
      </w:r>
      <w:r w:rsidR="00593ADC">
        <w:t xml:space="preserve"> </w:t>
      </w:r>
      <w:r>
        <w:t>a</w:t>
      </w:r>
      <w:r w:rsidR="00593ADC">
        <w:t xml:space="preserve"> </w:t>
      </w:r>
      <w:r>
        <w:t>health</w:t>
      </w:r>
      <w:r w:rsidR="00593ADC">
        <w:t xml:space="preserve"> </w:t>
      </w:r>
      <w:r>
        <w:t>service</w:t>
      </w:r>
      <w:r w:rsidR="00976E12">
        <w:t>,</w:t>
      </w:r>
      <w:r w:rsidR="00593ADC">
        <w:t xml:space="preserve"> </w:t>
      </w:r>
      <w:r>
        <w:t>must</w:t>
      </w:r>
      <w:r w:rsidR="00593ADC">
        <w:t xml:space="preserve"> </w:t>
      </w:r>
      <w:r>
        <w:t>only</w:t>
      </w:r>
      <w:r w:rsidR="00593ADC">
        <w:t xml:space="preserve"> </w:t>
      </w:r>
      <w:r>
        <w:t>be</w:t>
      </w:r>
      <w:r w:rsidR="00593ADC">
        <w:t xml:space="preserve"> </w:t>
      </w:r>
      <w:r>
        <w:t>requested</w:t>
      </w:r>
      <w:r w:rsidR="00593ADC">
        <w:t xml:space="preserve"> </w:t>
      </w:r>
      <w:r>
        <w:t>from</w:t>
      </w:r>
      <w:r w:rsidR="00593ADC">
        <w:t xml:space="preserve"> </w:t>
      </w:r>
      <w:r>
        <w:t>a</w:t>
      </w:r>
      <w:r w:rsidR="00593ADC">
        <w:t xml:space="preserve"> </w:t>
      </w:r>
      <w:r>
        <w:t>laboratory</w:t>
      </w:r>
      <w:r w:rsidR="00593ADC">
        <w:t xml:space="preserve"> </w:t>
      </w:r>
      <w:r>
        <w:t>that</w:t>
      </w:r>
      <w:r w:rsidR="00593ADC">
        <w:t xml:space="preserve"> </w:t>
      </w:r>
      <w:r>
        <w:t>holds</w:t>
      </w:r>
      <w:r w:rsidR="00593ADC">
        <w:t xml:space="preserve"> </w:t>
      </w:r>
      <w:r>
        <w:t>accreditation</w:t>
      </w:r>
      <w:r w:rsidR="00593ADC">
        <w:t xml:space="preserve"> </w:t>
      </w:r>
      <w:r>
        <w:t>from</w:t>
      </w:r>
      <w:r w:rsidR="00593ADC">
        <w:t xml:space="preserve"> </w:t>
      </w:r>
      <w:r>
        <w:t>NATA</w:t>
      </w:r>
      <w:r w:rsidR="00593ADC">
        <w:t xml:space="preserve"> </w:t>
      </w:r>
      <w:r>
        <w:t>or</w:t>
      </w:r>
      <w:r w:rsidR="00593ADC">
        <w:t xml:space="preserve"> </w:t>
      </w:r>
      <w:r>
        <w:t>the</w:t>
      </w:r>
      <w:r w:rsidR="00593ADC">
        <w:t xml:space="preserve"> </w:t>
      </w:r>
      <w:r>
        <w:t>Royal</w:t>
      </w:r>
      <w:r w:rsidR="00593ADC">
        <w:t xml:space="preserve"> </w:t>
      </w:r>
      <w:r>
        <w:t>College</w:t>
      </w:r>
      <w:r w:rsidR="00593ADC">
        <w:t xml:space="preserve"> </w:t>
      </w:r>
      <w:r>
        <w:t>of</w:t>
      </w:r>
      <w:r w:rsidR="00593ADC">
        <w:t xml:space="preserve"> </w:t>
      </w:r>
      <w:r>
        <w:t>Pathologists</w:t>
      </w:r>
      <w:r w:rsidR="00593ADC">
        <w:t xml:space="preserve"> </w:t>
      </w:r>
      <w:r>
        <w:t>of</w:t>
      </w:r>
      <w:r w:rsidR="00593ADC">
        <w:t xml:space="preserve"> </w:t>
      </w:r>
      <w:r>
        <w:t>Australasia</w:t>
      </w:r>
      <w:r w:rsidR="00593ADC">
        <w:t xml:space="preserve"> </w:t>
      </w:r>
      <w:r>
        <w:t>for</w:t>
      </w:r>
      <w:r w:rsidR="00593ADC">
        <w:t xml:space="preserve"> </w:t>
      </w:r>
      <w:r>
        <w:t>the</w:t>
      </w:r>
      <w:r w:rsidR="00593ADC">
        <w:t xml:space="preserve"> </w:t>
      </w:r>
      <w:r>
        <w:t>type</w:t>
      </w:r>
      <w:r w:rsidR="00593ADC">
        <w:t xml:space="preserve"> </w:t>
      </w:r>
      <w:r>
        <w:t>of</w:t>
      </w:r>
      <w:r w:rsidR="00593ADC">
        <w:t xml:space="preserve"> </w:t>
      </w:r>
      <w:r>
        <w:t>service</w:t>
      </w:r>
      <w:r w:rsidR="00593ADC">
        <w:t xml:space="preserve"> </w:t>
      </w:r>
      <w:r>
        <w:t>required</w:t>
      </w:r>
    </w:p>
    <w:p w14:paraId="58685230" w14:textId="77777777" w:rsidR="00253E58" w:rsidRPr="00FF4A5C" w:rsidRDefault="00253E58" w:rsidP="00652A64">
      <w:pPr>
        <w:pStyle w:val="DHHSbullet1"/>
      </w:pPr>
      <w:r>
        <w:lastRenderedPageBreak/>
        <w:t>pathology</w:t>
      </w:r>
      <w:r w:rsidR="00593ADC">
        <w:t xml:space="preserve"> </w:t>
      </w:r>
      <w:r>
        <w:t>service</w:t>
      </w:r>
      <w:r w:rsidR="00593ADC">
        <w:t xml:space="preserve"> </w:t>
      </w:r>
      <w:r>
        <w:t>required</w:t>
      </w:r>
      <w:r w:rsidR="00593ADC">
        <w:t xml:space="preserve"> </w:t>
      </w:r>
      <w:r>
        <w:t>for</w:t>
      </w:r>
      <w:r w:rsidR="00593ADC">
        <w:t xml:space="preserve"> </w:t>
      </w:r>
      <w:r>
        <w:t>a</w:t>
      </w:r>
      <w:r w:rsidR="00593ADC">
        <w:t xml:space="preserve"> </w:t>
      </w:r>
      <w:r>
        <w:t>patient</w:t>
      </w:r>
      <w:r w:rsidR="00593ADC">
        <w:t xml:space="preserve"> </w:t>
      </w:r>
      <w:r>
        <w:t>attending</w:t>
      </w:r>
      <w:r w:rsidR="00593ADC">
        <w:t xml:space="preserve"> </w:t>
      </w:r>
      <w:r>
        <w:t>an</w:t>
      </w:r>
      <w:r w:rsidR="00593ADC">
        <w:t xml:space="preserve"> </w:t>
      </w:r>
      <w:r>
        <w:t>outpatient</w:t>
      </w:r>
      <w:r w:rsidR="00593ADC">
        <w:t xml:space="preserve"> </w:t>
      </w:r>
      <w:r>
        <w:t>clinic</w:t>
      </w:r>
      <w:r w:rsidR="00593ADC">
        <w:t xml:space="preserve"> </w:t>
      </w:r>
      <w:r>
        <w:t>of</w:t>
      </w:r>
      <w:r w:rsidR="00593ADC">
        <w:t xml:space="preserve"> </w:t>
      </w:r>
      <w:r>
        <w:t>a</w:t>
      </w:r>
      <w:r w:rsidR="00593ADC">
        <w:t xml:space="preserve"> </w:t>
      </w:r>
      <w:r>
        <w:t>health</w:t>
      </w:r>
      <w:r w:rsidR="00593ADC">
        <w:t xml:space="preserve"> </w:t>
      </w:r>
      <w:r>
        <w:t>service</w:t>
      </w:r>
      <w:r w:rsidR="00976E12">
        <w:t>,</w:t>
      </w:r>
      <w:r w:rsidR="00593ADC">
        <w:t xml:space="preserve"> </w:t>
      </w:r>
      <w:r>
        <w:t>must</w:t>
      </w:r>
      <w:r w:rsidR="00593ADC">
        <w:t xml:space="preserve"> </w:t>
      </w:r>
      <w:r>
        <w:t>only</w:t>
      </w:r>
      <w:r w:rsidR="00593ADC">
        <w:t xml:space="preserve"> </w:t>
      </w:r>
      <w:r>
        <w:t>be</w:t>
      </w:r>
      <w:r w:rsidR="00593ADC">
        <w:t xml:space="preserve"> </w:t>
      </w:r>
      <w:r>
        <w:t>requested</w:t>
      </w:r>
      <w:r w:rsidR="00593ADC">
        <w:t xml:space="preserve"> </w:t>
      </w:r>
      <w:r>
        <w:t>from</w:t>
      </w:r>
      <w:r w:rsidR="00593ADC">
        <w:t xml:space="preserve"> </w:t>
      </w:r>
      <w:r>
        <w:t>a</w:t>
      </w:r>
      <w:r w:rsidR="00593ADC">
        <w:t xml:space="preserve"> </w:t>
      </w:r>
      <w:r>
        <w:t>laboratory</w:t>
      </w:r>
      <w:r w:rsidR="00593ADC">
        <w:t xml:space="preserve"> </w:t>
      </w:r>
      <w:r>
        <w:t>that</w:t>
      </w:r>
      <w:r w:rsidR="00593ADC">
        <w:t xml:space="preserve"> </w:t>
      </w:r>
      <w:r>
        <w:t>holds</w:t>
      </w:r>
      <w:r w:rsidR="00593ADC">
        <w:t xml:space="preserve"> </w:t>
      </w:r>
      <w:r>
        <w:t>accreditation</w:t>
      </w:r>
      <w:r w:rsidR="00593ADC">
        <w:t xml:space="preserve"> </w:t>
      </w:r>
      <w:r>
        <w:t>from</w:t>
      </w:r>
      <w:r w:rsidR="00593ADC">
        <w:t xml:space="preserve"> </w:t>
      </w:r>
      <w:r>
        <w:t>NATA</w:t>
      </w:r>
      <w:r w:rsidR="00593ADC">
        <w:t xml:space="preserve"> </w:t>
      </w:r>
      <w:r>
        <w:t>or</w:t>
      </w:r>
      <w:r w:rsidR="00593ADC">
        <w:t xml:space="preserve"> </w:t>
      </w:r>
      <w:r>
        <w:t>the</w:t>
      </w:r>
      <w:r w:rsidR="00593ADC">
        <w:t xml:space="preserve"> </w:t>
      </w:r>
      <w:r>
        <w:t>Royal</w:t>
      </w:r>
      <w:r w:rsidR="00593ADC">
        <w:t xml:space="preserve"> </w:t>
      </w:r>
      <w:r>
        <w:t>College</w:t>
      </w:r>
      <w:r w:rsidR="00593ADC">
        <w:t xml:space="preserve"> </w:t>
      </w:r>
      <w:r>
        <w:t>of</w:t>
      </w:r>
      <w:r w:rsidR="00593ADC">
        <w:t xml:space="preserve"> </w:t>
      </w:r>
      <w:r>
        <w:t>Pathologists</w:t>
      </w:r>
      <w:r w:rsidR="00593ADC">
        <w:t xml:space="preserve"> </w:t>
      </w:r>
      <w:r>
        <w:t>of</w:t>
      </w:r>
      <w:r w:rsidR="00593ADC">
        <w:t xml:space="preserve"> </w:t>
      </w:r>
      <w:r>
        <w:t>Australasia</w:t>
      </w:r>
      <w:r w:rsidR="00593ADC">
        <w:t xml:space="preserve"> </w:t>
      </w:r>
      <w:r>
        <w:t>for</w:t>
      </w:r>
      <w:r w:rsidR="00593ADC">
        <w:t xml:space="preserve"> </w:t>
      </w:r>
      <w:r>
        <w:t>the</w:t>
      </w:r>
      <w:r w:rsidR="00593ADC">
        <w:t xml:space="preserve"> </w:t>
      </w:r>
      <w:r>
        <w:t>type</w:t>
      </w:r>
      <w:r w:rsidR="00593ADC">
        <w:t xml:space="preserve"> </w:t>
      </w:r>
      <w:r>
        <w:t>of</w:t>
      </w:r>
      <w:r w:rsidR="00593ADC">
        <w:t xml:space="preserve"> </w:t>
      </w:r>
      <w:r>
        <w:t>service</w:t>
      </w:r>
      <w:r w:rsidR="00593ADC">
        <w:t xml:space="preserve"> </w:t>
      </w:r>
      <w:r>
        <w:t>required.</w:t>
      </w:r>
    </w:p>
    <w:p w14:paraId="3525D8F3" w14:textId="77777777" w:rsidR="00253E58" w:rsidRPr="000A5DA9" w:rsidRDefault="00253E58" w:rsidP="00253E58">
      <w:pPr>
        <w:pStyle w:val="DHHSbodyafterbullets"/>
      </w:pPr>
      <w:r>
        <w:t>The</w:t>
      </w:r>
      <w:r w:rsidR="00593ADC">
        <w:t xml:space="preserve"> </w:t>
      </w:r>
      <w:r>
        <w:t>conduct</w:t>
      </w:r>
      <w:r w:rsidR="00593ADC">
        <w:t xml:space="preserve"> </w:t>
      </w:r>
      <w:r>
        <w:t>of</w:t>
      </w:r>
      <w:r w:rsidR="00593ADC">
        <w:t xml:space="preserve"> </w:t>
      </w:r>
      <w:r>
        <w:t>any</w:t>
      </w:r>
      <w:r w:rsidR="00593ADC">
        <w:t xml:space="preserve"> </w:t>
      </w:r>
      <w:r>
        <w:t>pathology</w:t>
      </w:r>
      <w:r w:rsidR="00593ADC">
        <w:t xml:space="preserve"> </w:t>
      </w:r>
      <w:r>
        <w:t>service</w:t>
      </w:r>
      <w:r w:rsidR="00593ADC">
        <w:t xml:space="preserve"> </w:t>
      </w:r>
      <w:r>
        <w:t>provided</w:t>
      </w:r>
      <w:r w:rsidR="00593ADC">
        <w:t xml:space="preserve"> </w:t>
      </w:r>
      <w:r>
        <w:t>for</w:t>
      </w:r>
      <w:r w:rsidR="00593ADC">
        <w:t xml:space="preserve"> </w:t>
      </w:r>
      <w:r>
        <w:t>a</w:t>
      </w:r>
      <w:r w:rsidR="00593ADC">
        <w:t xml:space="preserve"> </w:t>
      </w:r>
      <w:r>
        <w:t>health</w:t>
      </w:r>
      <w:r w:rsidR="00593ADC">
        <w:t xml:space="preserve"> </w:t>
      </w:r>
      <w:r>
        <w:t>service</w:t>
      </w:r>
      <w:r w:rsidR="00593ADC">
        <w:t xml:space="preserve"> </w:t>
      </w:r>
      <w:r>
        <w:t>that</w:t>
      </w:r>
      <w:r w:rsidR="00593ADC">
        <w:t xml:space="preserve"> </w:t>
      </w:r>
      <w:r>
        <w:t>is</w:t>
      </w:r>
      <w:r w:rsidR="00593ADC">
        <w:t xml:space="preserve"> </w:t>
      </w:r>
      <w:r>
        <w:t>not</w:t>
      </w:r>
      <w:r w:rsidR="00593ADC">
        <w:t xml:space="preserve"> </w:t>
      </w:r>
      <w:r>
        <w:t>under</w:t>
      </w:r>
      <w:r w:rsidR="00593ADC">
        <w:t xml:space="preserve"> </w:t>
      </w:r>
      <w:r>
        <w:t>the</w:t>
      </w:r>
      <w:r w:rsidR="00593ADC">
        <w:t xml:space="preserve"> </w:t>
      </w:r>
      <w:r>
        <w:t>direct</w:t>
      </w:r>
      <w:r w:rsidR="00593ADC">
        <w:t xml:space="preserve"> </w:t>
      </w:r>
      <w:r>
        <w:t>management</w:t>
      </w:r>
      <w:r w:rsidR="00593ADC">
        <w:t xml:space="preserve"> </w:t>
      </w:r>
      <w:r>
        <w:t>of</w:t>
      </w:r>
      <w:r w:rsidR="00593ADC">
        <w:t xml:space="preserve"> </w:t>
      </w:r>
      <w:r>
        <w:t>a</w:t>
      </w:r>
      <w:r w:rsidR="00593ADC">
        <w:t xml:space="preserve"> </w:t>
      </w:r>
      <w:r>
        <w:t>pathology</w:t>
      </w:r>
      <w:r w:rsidR="00593ADC">
        <w:t xml:space="preserve"> </w:t>
      </w:r>
      <w:r>
        <w:t>laboratory</w:t>
      </w:r>
      <w:r w:rsidR="00593ADC">
        <w:t xml:space="preserve"> </w:t>
      </w:r>
      <w:r>
        <w:t>accredited</w:t>
      </w:r>
      <w:r w:rsidR="00593ADC">
        <w:t xml:space="preserve"> </w:t>
      </w:r>
      <w:r>
        <w:t>by</w:t>
      </w:r>
      <w:r w:rsidR="00593ADC">
        <w:t xml:space="preserve"> </w:t>
      </w:r>
      <w:r>
        <w:t>NATA</w:t>
      </w:r>
      <w:r w:rsidR="00593ADC">
        <w:t xml:space="preserve"> </w:t>
      </w:r>
      <w:r>
        <w:t>or</w:t>
      </w:r>
      <w:r w:rsidR="00593ADC">
        <w:t xml:space="preserve"> </w:t>
      </w:r>
      <w:r>
        <w:t>the</w:t>
      </w:r>
      <w:r w:rsidR="00593ADC">
        <w:t xml:space="preserve"> </w:t>
      </w:r>
      <w:r>
        <w:t>Royal</w:t>
      </w:r>
      <w:r w:rsidR="00593ADC">
        <w:t xml:space="preserve"> </w:t>
      </w:r>
      <w:r>
        <w:t>College</w:t>
      </w:r>
      <w:r w:rsidR="00593ADC">
        <w:t xml:space="preserve"> </w:t>
      </w:r>
      <w:r>
        <w:t>of</w:t>
      </w:r>
      <w:r w:rsidR="00593ADC">
        <w:t xml:space="preserve"> </w:t>
      </w:r>
      <w:r>
        <w:t>Pathologists</w:t>
      </w:r>
      <w:r w:rsidR="00593ADC">
        <w:t xml:space="preserve"> </w:t>
      </w:r>
      <w:r>
        <w:t>of</w:t>
      </w:r>
      <w:r w:rsidR="00593ADC">
        <w:t xml:space="preserve"> </w:t>
      </w:r>
      <w:r>
        <w:t>Australasia</w:t>
      </w:r>
      <w:r w:rsidR="00593ADC">
        <w:t xml:space="preserve"> </w:t>
      </w:r>
      <w:r>
        <w:t>(for</w:t>
      </w:r>
      <w:r w:rsidR="00593ADC">
        <w:t xml:space="preserve"> </w:t>
      </w:r>
      <w:r>
        <w:t>example,</w:t>
      </w:r>
      <w:r w:rsidR="00593ADC">
        <w:t xml:space="preserve"> </w:t>
      </w:r>
      <w:r>
        <w:t>services</w:t>
      </w:r>
      <w:r w:rsidR="00593ADC">
        <w:t xml:space="preserve"> </w:t>
      </w:r>
      <w:r>
        <w:t>provided</w:t>
      </w:r>
      <w:r w:rsidR="00593ADC">
        <w:t xml:space="preserve"> </w:t>
      </w:r>
      <w:r>
        <w:t>by</w:t>
      </w:r>
      <w:r w:rsidR="00593ADC">
        <w:t xml:space="preserve"> </w:t>
      </w:r>
      <w:r>
        <w:t>research</w:t>
      </w:r>
      <w:r w:rsidR="00593ADC">
        <w:t xml:space="preserve"> </w:t>
      </w:r>
      <w:r>
        <w:t>laboratories,</w:t>
      </w:r>
      <w:r w:rsidR="00593ADC">
        <w:t xml:space="preserve"> </w:t>
      </w:r>
      <w:r>
        <w:t>specialist</w:t>
      </w:r>
      <w:r w:rsidR="00593ADC">
        <w:t xml:space="preserve"> </w:t>
      </w:r>
      <w:r>
        <w:t>clinical</w:t>
      </w:r>
      <w:r w:rsidR="00593ADC">
        <w:t xml:space="preserve"> </w:t>
      </w:r>
      <w:r>
        <w:t>laboratories</w:t>
      </w:r>
      <w:r w:rsidR="00593ADC">
        <w:t xml:space="preserve"> </w:t>
      </w:r>
      <w:r>
        <w:t>or</w:t>
      </w:r>
      <w:r w:rsidR="00593ADC">
        <w:t xml:space="preserve"> </w:t>
      </w:r>
      <w:r>
        <w:t>at</w:t>
      </w:r>
      <w:r w:rsidR="00593ADC">
        <w:t xml:space="preserve"> </w:t>
      </w:r>
      <w:r>
        <w:t>the</w:t>
      </w:r>
      <w:r w:rsidR="00593ADC">
        <w:t xml:space="preserve"> </w:t>
      </w:r>
      <w:r>
        <w:t>point</w:t>
      </w:r>
      <w:r w:rsidR="00593ADC">
        <w:t xml:space="preserve"> </w:t>
      </w:r>
      <w:r>
        <w:t>of</w:t>
      </w:r>
      <w:r w:rsidR="00593ADC">
        <w:t xml:space="preserve"> </w:t>
      </w:r>
      <w:r>
        <w:t>care)</w:t>
      </w:r>
      <w:r w:rsidR="00976E12">
        <w:t>,</w:t>
      </w:r>
      <w:r w:rsidR="00593ADC">
        <w:t xml:space="preserve"> </w:t>
      </w:r>
      <w:r>
        <w:t>must</w:t>
      </w:r>
      <w:r w:rsidR="00593ADC">
        <w:t xml:space="preserve"> </w:t>
      </w:r>
      <w:r>
        <w:t>be</w:t>
      </w:r>
      <w:r w:rsidR="00593ADC">
        <w:t xml:space="preserve"> </w:t>
      </w:r>
      <w:r>
        <w:t>overseen</w:t>
      </w:r>
      <w:r w:rsidR="00593ADC">
        <w:t xml:space="preserve"> </w:t>
      </w:r>
      <w:r>
        <w:t>by</w:t>
      </w:r>
      <w:r w:rsidR="00593ADC">
        <w:t xml:space="preserve"> </w:t>
      </w:r>
      <w:r>
        <w:t>a</w:t>
      </w:r>
      <w:r w:rsidR="00593ADC">
        <w:t xml:space="preserve"> </w:t>
      </w:r>
      <w:r>
        <w:t>pathology</w:t>
      </w:r>
      <w:r w:rsidR="00593ADC">
        <w:t xml:space="preserve"> </w:t>
      </w:r>
      <w:r>
        <w:t>laboratory</w:t>
      </w:r>
      <w:r w:rsidR="00593ADC">
        <w:t xml:space="preserve"> </w:t>
      </w:r>
      <w:r>
        <w:t>that</w:t>
      </w:r>
      <w:r w:rsidR="00593ADC">
        <w:t xml:space="preserve"> </w:t>
      </w:r>
      <w:r>
        <w:t>is</w:t>
      </w:r>
      <w:r w:rsidR="00593ADC">
        <w:t xml:space="preserve"> </w:t>
      </w:r>
      <w:r>
        <w:t>accredited</w:t>
      </w:r>
      <w:r w:rsidR="00593ADC">
        <w:t xml:space="preserve"> </w:t>
      </w:r>
      <w:r>
        <w:t>by</w:t>
      </w:r>
      <w:r w:rsidR="00593ADC">
        <w:t xml:space="preserve"> </w:t>
      </w:r>
      <w:r>
        <w:t>NATA</w:t>
      </w:r>
      <w:r w:rsidR="00593ADC">
        <w:t xml:space="preserve"> </w:t>
      </w:r>
      <w:r>
        <w:t>or</w:t>
      </w:r>
      <w:r w:rsidR="00593ADC">
        <w:t xml:space="preserve"> </w:t>
      </w:r>
      <w:r>
        <w:t>the</w:t>
      </w:r>
      <w:r w:rsidR="00593ADC">
        <w:t xml:space="preserve"> </w:t>
      </w:r>
      <w:r>
        <w:t>Royal</w:t>
      </w:r>
      <w:r w:rsidR="00593ADC">
        <w:t xml:space="preserve"> </w:t>
      </w:r>
      <w:r>
        <w:t>College</w:t>
      </w:r>
      <w:r w:rsidR="00593ADC">
        <w:t xml:space="preserve"> </w:t>
      </w:r>
      <w:r>
        <w:t>of</w:t>
      </w:r>
      <w:r w:rsidR="00593ADC">
        <w:t xml:space="preserve"> </w:t>
      </w:r>
      <w:r>
        <w:t>Pathologists</w:t>
      </w:r>
      <w:r w:rsidR="00593ADC">
        <w:t xml:space="preserve"> </w:t>
      </w:r>
      <w:r>
        <w:t>of</w:t>
      </w:r>
      <w:r w:rsidR="00593ADC">
        <w:t xml:space="preserve"> </w:t>
      </w:r>
      <w:r>
        <w:t>Australasia</w:t>
      </w:r>
      <w:r w:rsidR="00593ADC">
        <w:t xml:space="preserve"> </w:t>
      </w:r>
      <w:r>
        <w:t>for</w:t>
      </w:r>
      <w:r w:rsidR="00593ADC">
        <w:t xml:space="preserve"> </w:t>
      </w:r>
      <w:r>
        <w:t>the</w:t>
      </w:r>
      <w:r w:rsidR="00593ADC">
        <w:t xml:space="preserve"> </w:t>
      </w:r>
      <w:r>
        <w:t>relevant</w:t>
      </w:r>
      <w:r w:rsidR="00593ADC">
        <w:t xml:space="preserve"> </w:t>
      </w:r>
      <w:r>
        <w:t>scope</w:t>
      </w:r>
      <w:r w:rsidR="00593ADC">
        <w:t xml:space="preserve"> </w:t>
      </w:r>
      <w:r>
        <w:t>of</w:t>
      </w:r>
      <w:r w:rsidR="00593ADC">
        <w:t xml:space="preserve"> </w:t>
      </w:r>
      <w:r>
        <w:t>services.</w:t>
      </w:r>
    </w:p>
    <w:p w14:paraId="0800B022" w14:textId="77777777" w:rsidR="00F06143" w:rsidRPr="000A5DA9" w:rsidRDefault="00F06143" w:rsidP="00CE3CCC">
      <w:pPr>
        <w:pStyle w:val="DHHSbody"/>
      </w:pPr>
      <w:r>
        <w:t>All</w:t>
      </w:r>
      <w:r w:rsidR="00593ADC">
        <w:t xml:space="preserve"> </w:t>
      </w:r>
      <w:r>
        <w:t>public</w:t>
      </w:r>
      <w:r w:rsidR="00593ADC">
        <w:t xml:space="preserve"> </w:t>
      </w:r>
      <w:r>
        <w:t>health</w:t>
      </w:r>
      <w:r w:rsidR="00593ADC">
        <w:t xml:space="preserve"> </w:t>
      </w:r>
      <w:r>
        <w:t>services</w:t>
      </w:r>
      <w:r w:rsidR="00593ADC">
        <w:t xml:space="preserve"> </w:t>
      </w:r>
      <w:r>
        <w:t>are</w:t>
      </w:r>
      <w:r w:rsidR="00593ADC">
        <w:t xml:space="preserve"> </w:t>
      </w:r>
      <w:r>
        <w:t>required</w:t>
      </w:r>
      <w:r w:rsidR="00593ADC">
        <w:t xml:space="preserve"> </w:t>
      </w:r>
      <w:r>
        <w:t>to</w:t>
      </w:r>
      <w:r w:rsidR="00593ADC">
        <w:t xml:space="preserve"> </w:t>
      </w:r>
      <w:r>
        <w:t>adhere</w:t>
      </w:r>
      <w:r w:rsidR="00593ADC">
        <w:t xml:space="preserve"> </w:t>
      </w:r>
      <w:r>
        <w:t>to</w:t>
      </w:r>
      <w:r w:rsidR="00593ADC">
        <w:t xml:space="preserve"> </w:t>
      </w:r>
      <w:r>
        <w:t>these</w:t>
      </w:r>
      <w:r w:rsidR="00593ADC">
        <w:t xml:space="preserve"> </w:t>
      </w:r>
      <w:r w:rsidR="005235A2">
        <w:t>undertakings</w:t>
      </w:r>
      <w:r w:rsidR="00593ADC">
        <w:t xml:space="preserve"> </w:t>
      </w:r>
      <w:r w:rsidR="005235A2">
        <w:t>as</w:t>
      </w:r>
      <w:r w:rsidR="00593ADC">
        <w:t xml:space="preserve"> </w:t>
      </w:r>
      <w:r w:rsidR="005235A2">
        <w:t>a</w:t>
      </w:r>
      <w:r w:rsidR="00593ADC">
        <w:t xml:space="preserve"> </w:t>
      </w:r>
      <w:r w:rsidR="005235A2">
        <w:t>condition</w:t>
      </w:r>
      <w:r w:rsidR="00593ADC">
        <w:t xml:space="preserve"> </w:t>
      </w:r>
      <w:r w:rsidR="005235A2">
        <w:t>of</w:t>
      </w:r>
      <w:r w:rsidR="00593ADC">
        <w:t xml:space="preserve"> </w:t>
      </w:r>
      <w:r w:rsidR="005235A2">
        <w:t>funding.</w:t>
      </w:r>
    </w:p>
    <w:p w14:paraId="1D71B144" w14:textId="5B93A468" w:rsidR="00253E58" w:rsidRDefault="00253E58" w:rsidP="00450B89">
      <w:pPr>
        <w:pStyle w:val="Heading3"/>
        <w:tabs>
          <w:tab w:val="num" w:pos="709"/>
          <w:tab w:val="num" w:pos="6095"/>
        </w:tabs>
        <w:ind w:left="0" w:right="-58"/>
      </w:pPr>
      <w:bookmarkStart w:id="3012" w:name="_Toc6408361"/>
      <w:bookmarkStart w:id="3013" w:name="_Toc10199731"/>
      <w:bookmarkStart w:id="3014" w:name="_Toc34046647"/>
      <w:bookmarkStart w:id="3015" w:name="_Toc106868090"/>
      <w:bookmarkStart w:id="3016" w:name="_Toc106869841"/>
      <w:bookmarkStart w:id="3017" w:name="_Toc106870175"/>
      <w:bookmarkStart w:id="3018" w:name="_Toc106870341"/>
      <w:bookmarkStart w:id="3019" w:name="_Toc106870513"/>
      <w:bookmarkStart w:id="3020" w:name="_Toc107400225"/>
      <w:r>
        <w:t>Ambulance</w:t>
      </w:r>
      <w:bookmarkEnd w:id="3012"/>
      <w:bookmarkEnd w:id="3013"/>
      <w:bookmarkEnd w:id="3014"/>
      <w:bookmarkEnd w:id="3015"/>
      <w:bookmarkEnd w:id="3016"/>
      <w:bookmarkEnd w:id="3017"/>
      <w:bookmarkEnd w:id="3018"/>
      <w:bookmarkEnd w:id="3019"/>
      <w:bookmarkEnd w:id="3020"/>
    </w:p>
    <w:p w14:paraId="2DAA37ED" w14:textId="77777777" w:rsidR="0050324D" w:rsidRDefault="00253E58" w:rsidP="009A53E1">
      <w:pPr>
        <w:pStyle w:val="DHHSbody"/>
      </w:pPr>
      <w:r>
        <w:t>With</w:t>
      </w:r>
      <w:r w:rsidR="00593ADC">
        <w:t xml:space="preserve"> </w:t>
      </w:r>
      <w:r>
        <w:t>the</w:t>
      </w:r>
      <w:r w:rsidR="00593ADC">
        <w:t xml:space="preserve"> </w:t>
      </w:r>
      <w:r>
        <w:t>exception</w:t>
      </w:r>
      <w:r w:rsidR="00593ADC">
        <w:t xml:space="preserve"> </w:t>
      </w:r>
      <w:r>
        <w:t>of</w:t>
      </w:r>
      <w:r w:rsidR="00593ADC">
        <w:t xml:space="preserve"> </w:t>
      </w:r>
      <w:r>
        <w:t>Victoria,</w:t>
      </w:r>
      <w:r w:rsidR="00593ADC">
        <w:t xml:space="preserve"> </w:t>
      </w:r>
      <w:r>
        <w:t>ambulance</w:t>
      </w:r>
      <w:r w:rsidR="00593ADC">
        <w:t xml:space="preserve"> </w:t>
      </w:r>
      <w:r>
        <w:t>services</w:t>
      </w:r>
      <w:r w:rsidR="00593ADC">
        <w:t xml:space="preserve"> </w:t>
      </w:r>
      <w:r>
        <w:t>in</w:t>
      </w:r>
      <w:r w:rsidR="00593ADC">
        <w:t xml:space="preserve"> </w:t>
      </w:r>
      <w:r>
        <w:t>Australia</w:t>
      </w:r>
      <w:r w:rsidR="00593ADC">
        <w:t xml:space="preserve"> </w:t>
      </w:r>
      <w:r>
        <w:t>are</w:t>
      </w:r>
      <w:r w:rsidR="00593ADC">
        <w:t xml:space="preserve"> </w:t>
      </w:r>
      <w:r>
        <w:t>not</w:t>
      </w:r>
      <w:r w:rsidR="00593ADC">
        <w:t xml:space="preserve"> </w:t>
      </w:r>
      <w:r>
        <w:t>currently</w:t>
      </w:r>
      <w:r w:rsidR="00593ADC">
        <w:t xml:space="preserve"> </w:t>
      </w:r>
      <w:r>
        <w:t>part</w:t>
      </w:r>
      <w:r w:rsidR="00593ADC">
        <w:t xml:space="preserve"> </w:t>
      </w:r>
      <w:r>
        <w:t>of</w:t>
      </w:r>
      <w:r w:rsidR="00593ADC">
        <w:t xml:space="preserve"> </w:t>
      </w:r>
      <w:r>
        <w:t>an</w:t>
      </w:r>
      <w:r w:rsidR="00593ADC">
        <w:t xml:space="preserve"> </w:t>
      </w:r>
      <w:r>
        <w:t>accreditation</w:t>
      </w:r>
      <w:r w:rsidR="00593ADC">
        <w:t xml:space="preserve"> </w:t>
      </w:r>
      <w:r>
        <w:t>or</w:t>
      </w:r>
      <w:r w:rsidR="00593ADC">
        <w:t xml:space="preserve"> </w:t>
      </w:r>
      <w:r>
        <w:t>external</w:t>
      </w:r>
      <w:r w:rsidR="00593ADC">
        <w:t xml:space="preserve"> </w:t>
      </w:r>
      <w:r>
        <w:t>assessment</w:t>
      </w:r>
      <w:r w:rsidR="00593ADC">
        <w:t xml:space="preserve"> </w:t>
      </w:r>
      <w:r>
        <w:t>process.</w:t>
      </w:r>
      <w:r w:rsidR="00593ADC">
        <w:t xml:space="preserve"> </w:t>
      </w:r>
      <w:r>
        <w:t>Ambulance</w:t>
      </w:r>
      <w:r w:rsidR="00593ADC">
        <w:t xml:space="preserve"> </w:t>
      </w:r>
      <w:r>
        <w:t>Victoria</w:t>
      </w:r>
      <w:r w:rsidR="00593ADC">
        <w:t xml:space="preserve"> </w:t>
      </w:r>
      <w:r>
        <w:t>has</w:t>
      </w:r>
      <w:r w:rsidR="00593ADC">
        <w:t xml:space="preserve"> </w:t>
      </w:r>
      <w:r>
        <w:t>organisation-wide</w:t>
      </w:r>
      <w:r w:rsidR="00593ADC">
        <w:t xml:space="preserve"> </w:t>
      </w:r>
      <w:r>
        <w:t>accreditation</w:t>
      </w:r>
      <w:r w:rsidR="00593ADC">
        <w:t xml:space="preserve"> </w:t>
      </w:r>
      <w:r>
        <w:t>to</w:t>
      </w:r>
      <w:r w:rsidR="00593ADC">
        <w:t xml:space="preserve"> </w:t>
      </w:r>
      <w:r>
        <w:t>the</w:t>
      </w:r>
      <w:r w:rsidR="00593ADC">
        <w:t xml:space="preserve"> </w:t>
      </w:r>
      <w:r>
        <w:t>business</w:t>
      </w:r>
      <w:r w:rsidR="00593ADC">
        <w:t xml:space="preserve"> </w:t>
      </w:r>
      <w:r>
        <w:t>standards</w:t>
      </w:r>
      <w:r w:rsidR="00593ADC">
        <w:t xml:space="preserve"> </w:t>
      </w:r>
      <w:r>
        <w:t>ISO</w:t>
      </w:r>
      <w:r w:rsidR="00593ADC">
        <w:t xml:space="preserve"> </w:t>
      </w:r>
      <w:r>
        <w:t>9001.</w:t>
      </w:r>
      <w:r w:rsidR="00593ADC">
        <w:t xml:space="preserve"> </w:t>
      </w:r>
      <w:r>
        <w:t>Ambulance</w:t>
      </w:r>
      <w:r w:rsidR="00593ADC">
        <w:t xml:space="preserve"> </w:t>
      </w:r>
      <w:r>
        <w:t>Victoria</w:t>
      </w:r>
      <w:r w:rsidR="00593ADC">
        <w:t xml:space="preserve"> </w:t>
      </w:r>
      <w:r>
        <w:t>is</w:t>
      </w:r>
      <w:r w:rsidR="00593ADC">
        <w:t xml:space="preserve"> </w:t>
      </w:r>
      <w:r>
        <w:t>working</w:t>
      </w:r>
      <w:r w:rsidR="00593ADC">
        <w:t xml:space="preserve"> </w:t>
      </w:r>
      <w:r>
        <w:t>towards</w:t>
      </w:r>
      <w:r w:rsidR="00593ADC">
        <w:t xml:space="preserve"> </w:t>
      </w:r>
      <w:r>
        <w:t>accreditation</w:t>
      </w:r>
      <w:r w:rsidR="00593ADC">
        <w:t xml:space="preserve"> </w:t>
      </w:r>
      <w:r>
        <w:t>to</w:t>
      </w:r>
      <w:r w:rsidR="00593ADC">
        <w:t xml:space="preserve"> </w:t>
      </w:r>
      <w:r>
        <w:t>the</w:t>
      </w:r>
      <w:r w:rsidR="00593ADC">
        <w:t xml:space="preserve"> </w:t>
      </w:r>
      <w:r w:rsidR="00C90E0A">
        <w:t>NSQHS</w:t>
      </w:r>
      <w:r w:rsidR="00593ADC">
        <w:t xml:space="preserve"> </w:t>
      </w:r>
      <w:r w:rsidR="00C90E0A">
        <w:t>S</w:t>
      </w:r>
      <w:r>
        <w:t>tandards.</w:t>
      </w:r>
    </w:p>
    <w:p w14:paraId="763037BE" w14:textId="54DE1857" w:rsidR="00253E58" w:rsidRDefault="00253E58" w:rsidP="00450B89">
      <w:pPr>
        <w:pStyle w:val="Heading3"/>
        <w:tabs>
          <w:tab w:val="num" w:pos="709"/>
          <w:tab w:val="num" w:pos="6095"/>
        </w:tabs>
        <w:ind w:left="0" w:right="-58"/>
      </w:pPr>
      <w:bookmarkStart w:id="3021" w:name="_Toc106868091"/>
      <w:bookmarkStart w:id="3022" w:name="_Toc106869842"/>
      <w:bookmarkStart w:id="3023" w:name="_Toc106870176"/>
      <w:bookmarkStart w:id="3024" w:name="_Toc106870342"/>
      <w:bookmarkStart w:id="3025" w:name="_Toc106870514"/>
      <w:bookmarkStart w:id="3026" w:name="_Toc6408362"/>
      <w:bookmarkStart w:id="3027" w:name="_Toc10199732"/>
      <w:bookmarkStart w:id="3028" w:name="_Toc34046648"/>
      <w:bookmarkStart w:id="3029" w:name="_Toc107400226"/>
      <w:r>
        <w:t>Mental</w:t>
      </w:r>
      <w:r w:rsidR="00593ADC">
        <w:t xml:space="preserve"> </w:t>
      </w:r>
      <w:r w:rsidR="00A172DD">
        <w:t>H</w:t>
      </w:r>
      <w:r>
        <w:t>ealth</w:t>
      </w:r>
      <w:r w:rsidR="00593ADC">
        <w:t xml:space="preserve"> </w:t>
      </w:r>
      <w:r w:rsidR="00A172DD">
        <w:t>C</w:t>
      </w:r>
      <w:r>
        <w:t>linical</w:t>
      </w:r>
      <w:r w:rsidR="00593ADC">
        <w:t xml:space="preserve"> </w:t>
      </w:r>
      <w:r>
        <w:t>and</w:t>
      </w:r>
      <w:r w:rsidR="00593ADC">
        <w:t xml:space="preserve"> </w:t>
      </w:r>
      <w:r w:rsidR="00A172DD">
        <w:t>C</w:t>
      </w:r>
      <w:r>
        <w:t>ommunity</w:t>
      </w:r>
      <w:r w:rsidR="00593ADC">
        <w:t xml:space="preserve"> </w:t>
      </w:r>
      <w:r w:rsidR="00A172DD">
        <w:t>S</w:t>
      </w:r>
      <w:r>
        <w:t>upport</w:t>
      </w:r>
      <w:r w:rsidR="00593ADC">
        <w:t xml:space="preserve"> </w:t>
      </w:r>
      <w:r w:rsidR="00A172DD">
        <w:t>S</w:t>
      </w:r>
      <w:r>
        <w:t>ervices</w:t>
      </w:r>
      <w:bookmarkEnd w:id="3021"/>
      <w:bookmarkEnd w:id="3022"/>
      <w:bookmarkEnd w:id="3023"/>
      <w:bookmarkEnd w:id="3024"/>
      <w:bookmarkEnd w:id="3025"/>
      <w:bookmarkEnd w:id="3026"/>
      <w:bookmarkEnd w:id="3027"/>
      <w:bookmarkEnd w:id="3028"/>
      <w:bookmarkEnd w:id="3029"/>
    </w:p>
    <w:p w14:paraId="32D75A27" w14:textId="5330DD1B" w:rsidR="0050324D" w:rsidRPr="00A11261" w:rsidRDefault="00253E58" w:rsidP="009A53E1">
      <w:pPr>
        <w:pStyle w:val="DHHSbody"/>
      </w:pPr>
      <w:r>
        <w:t>All</w:t>
      </w:r>
      <w:r w:rsidR="00593ADC">
        <w:t xml:space="preserve"> </w:t>
      </w:r>
      <w:r>
        <w:t>funded</w:t>
      </w:r>
      <w:r w:rsidR="00593ADC">
        <w:t xml:space="preserve"> </w:t>
      </w:r>
      <w:r>
        <w:t>clinical</w:t>
      </w:r>
      <w:r w:rsidR="00593ADC">
        <w:t xml:space="preserve"> </w:t>
      </w:r>
      <w:r>
        <w:t>mental</w:t>
      </w:r>
      <w:r w:rsidR="00593ADC">
        <w:t xml:space="preserve"> </w:t>
      </w:r>
      <w:r>
        <w:t>health</w:t>
      </w:r>
      <w:r w:rsidR="00593ADC">
        <w:t xml:space="preserve"> </w:t>
      </w:r>
      <w:r>
        <w:t>services</w:t>
      </w:r>
      <w:r w:rsidR="00593ADC">
        <w:t xml:space="preserve"> </w:t>
      </w:r>
      <w:r w:rsidR="00AF1541">
        <w:t>must</w:t>
      </w:r>
      <w:r w:rsidR="00593ADC">
        <w:t xml:space="preserve"> </w:t>
      </w:r>
      <w:r>
        <w:t>be</w:t>
      </w:r>
      <w:r w:rsidR="00593ADC">
        <w:t xml:space="preserve"> </w:t>
      </w:r>
      <w:r>
        <w:t>accredited</w:t>
      </w:r>
      <w:r w:rsidR="00593ADC">
        <w:t xml:space="preserve"> </w:t>
      </w:r>
      <w:r>
        <w:t>against</w:t>
      </w:r>
      <w:r w:rsidR="00593ADC">
        <w:t xml:space="preserve"> </w:t>
      </w:r>
      <w:r>
        <w:t>the</w:t>
      </w:r>
      <w:r w:rsidR="00593ADC">
        <w:rPr>
          <w:rStyle w:val="Emphasis"/>
        </w:rPr>
        <w:t xml:space="preserve"> </w:t>
      </w:r>
      <w:r w:rsidRPr="00CE3CCC">
        <w:rPr>
          <w:rStyle w:val="Emphasis"/>
          <w:i w:val="0"/>
        </w:rPr>
        <w:t>NSQHS</w:t>
      </w:r>
      <w:r w:rsidR="00593ADC" w:rsidRPr="00CE3CCC">
        <w:rPr>
          <w:rStyle w:val="Emphasis"/>
          <w:i w:val="0"/>
        </w:rPr>
        <w:t xml:space="preserve"> </w:t>
      </w:r>
      <w:r w:rsidRPr="00CE3CCC">
        <w:rPr>
          <w:rStyle w:val="Emphasis"/>
          <w:i w:val="0"/>
        </w:rPr>
        <w:t>Standards</w:t>
      </w:r>
      <w:r w:rsidRPr="00CE3CCC">
        <w:rPr>
          <w:i/>
        </w:rPr>
        <w:t>.</w:t>
      </w:r>
    </w:p>
    <w:p w14:paraId="0AAA53D3" w14:textId="77777777" w:rsidR="0050324D" w:rsidRPr="003509BC" w:rsidRDefault="00253E58" w:rsidP="009A53E1">
      <w:pPr>
        <w:pStyle w:val="DHHSbody"/>
      </w:pPr>
      <w:r>
        <w:t>Organisations</w:t>
      </w:r>
      <w:r w:rsidR="00593ADC">
        <w:t xml:space="preserve"> </w:t>
      </w:r>
      <w:r>
        <w:t>that</w:t>
      </w:r>
      <w:r w:rsidR="00593ADC">
        <w:t xml:space="preserve"> </w:t>
      </w:r>
      <w:r>
        <w:t>receive</w:t>
      </w:r>
      <w:r w:rsidR="00593ADC">
        <w:t xml:space="preserve"> </w:t>
      </w:r>
      <w:r>
        <w:t>funding</w:t>
      </w:r>
      <w:r w:rsidR="00593ADC">
        <w:t xml:space="preserve"> </w:t>
      </w:r>
      <w:r>
        <w:t>for</w:t>
      </w:r>
      <w:r w:rsidR="00593ADC">
        <w:t xml:space="preserve"> </w:t>
      </w:r>
      <w:r>
        <w:t>a</w:t>
      </w:r>
      <w:r w:rsidR="00DB0E34">
        <w:t>n</w:t>
      </w:r>
      <w:r w:rsidR="00593ADC">
        <w:t xml:space="preserve"> </w:t>
      </w:r>
      <w:r w:rsidR="007558B9" w:rsidRPr="00E11DFD">
        <w:rPr>
          <w:rFonts w:cs="Arial"/>
        </w:rPr>
        <w:t>MHCSS</w:t>
      </w:r>
      <w:r w:rsidR="00593ADC">
        <w:t xml:space="preserve"> </w:t>
      </w:r>
      <w:r>
        <w:t>program</w:t>
      </w:r>
      <w:r w:rsidR="00593ADC">
        <w:t xml:space="preserve"> </w:t>
      </w:r>
      <w:r>
        <w:t>are</w:t>
      </w:r>
      <w:r w:rsidR="00593ADC">
        <w:t xml:space="preserve"> </w:t>
      </w:r>
      <w:r>
        <w:t>encouraged</w:t>
      </w:r>
      <w:r w:rsidR="00593ADC">
        <w:t xml:space="preserve"> </w:t>
      </w:r>
      <w:r>
        <w:t>to</w:t>
      </w:r>
      <w:r w:rsidR="00593ADC">
        <w:t xml:space="preserve"> </w:t>
      </w:r>
      <w:r>
        <w:t>implement</w:t>
      </w:r>
      <w:r w:rsidR="00593ADC">
        <w:t xml:space="preserve"> </w:t>
      </w:r>
      <w:r w:rsidRPr="00976E12">
        <w:t>the</w:t>
      </w:r>
      <w:r w:rsidR="00593ADC" w:rsidRPr="00976E12">
        <w:t xml:space="preserve"> </w:t>
      </w:r>
      <w:r w:rsidRPr="00CE3CCC">
        <w:t>National</w:t>
      </w:r>
      <w:r w:rsidR="00593ADC" w:rsidRPr="00CE3CCC">
        <w:t xml:space="preserve"> </w:t>
      </w:r>
      <w:r w:rsidRPr="00CE3CCC">
        <w:t>Standards</w:t>
      </w:r>
      <w:r w:rsidR="00593ADC" w:rsidRPr="00CE3CCC">
        <w:t xml:space="preserve"> </w:t>
      </w:r>
      <w:r w:rsidRPr="00CE3CCC">
        <w:t>for</w:t>
      </w:r>
      <w:r w:rsidR="00593ADC" w:rsidRPr="00CE3CCC">
        <w:t xml:space="preserve"> </w:t>
      </w:r>
      <w:r w:rsidRPr="00CE3CCC">
        <w:t>Mental</w:t>
      </w:r>
      <w:r w:rsidR="00593ADC" w:rsidRPr="00CE3CCC">
        <w:t xml:space="preserve"> </w:t>
      </w:r>
      <w:r w:rsidRPr="00CE3CCC">
        <w:t>Health</w:t>
      </w:r>
      <w:r w:rsidR="00593ADC" w:rsidRPr="00CE3CCC">
        <w:t xml:space="preserve"> </w:t>
      </w:r>
      <w:r w:rsidRPr="00CE3CCC">
        <w:t>Services</w:t>
      </w:r>
      <w:r w:rsidR="00593ADC" w:rsidRPr="00CE3CCC">
        <w:t xml:space="preserve"> </w:t>
      </w:r>
      <w:r w:rsidRPr="00CE3CCC">
        <w:t>2010</w:t>
      </w:r>
      <w:r w:rsidRPr="003509BC">
        <w:t>.</w:t>
      </w:r>
    </w:p>
    <w:p w14:paraId="435E8E55" w14:textId="1B334563" w:rsidR="00253E58" w:rsidRDefault="00253E58" w:rsidP="009A53E1">
      <w:pPr>
        <w:pStyle w:val="DHHSbody"/>
      </w:pPr>
      <w:r>
        <w:t>Health</w:t>
      </w:r>
      <w:r w:rsidR="00593ADC">
        <w:t xml:space="preserve"> </w:t>
      </w:r>
      <w:r>
        <w:t>services</w:t>
      </w:r>
      <w:r w:rsidR="00593ADC">
        <w:t xml:space="preserve"> </w:t>
      </w:r>
      <w:r>
        <w:t>providing</w:t>
      </w:r>
      <w:r w:rsidR="00593ADC">
        <w:t xml:space="preserve"> </w:t>
      </w:r>
      <w:r w:rsidR="00976E12">
        <w:t>AOD</w:t>
      </w:r>
      <w:r w:rsidR="00593ADC">
        <w:t xml:space="preserve"> </w:t>
      </w:r>
      <w:r>
        <w:t>treatment</w:t>
      </w:r>
      <w:r w:rsidR="00593ADC">
        <w:t xml:space="preserve"> </w:t>
      </w:r>
      <w:r>
        <w:t>services</w:t>
      </w:r>
      <w:r w:rsidR="00593ADC">
        <w:t xml:space="preserve"> </w:t>
      </w:r>
      <w:r w:rsidR="00AF1541">
        <w:t>must</w:t>
      </w:r>
      <w:r w:rsidR="00593ADC">
        <w:t xml:space="preserve"> </w:t>
      </w:r>
      <w:r>
        <w:t>be</w:t>
      </w:r>
      <w:r w:rsidR="00593ADC">
        <w:t xml:space="preserve"> </w:t>
      </w:r>
      <w:r>
        <w:t>accredited</w:t>
      </w:r>
      <w:r w:rsidR="00593ADC">
        <w:t xml:space="preserve"> </w:t>
      </w:r>
      <w:r>
        <w:t>against</w:t>
      </w:r>
      <w:r w:rsidR="00593ADC">
        <w:t xml:space="preserve"> </w:t>
      </w:r>
      <w:r>
        <w:t>the</w:t>
      </w:r>
      <w:r w:rsidR="00593ADC">
        <w:t xml:space="preserve"> </w:t>
      </w:r>
      <w:r>
        <w:t>NSQHS</w:t>
      </w:r>
      <w:r w:rsidR="00593ADC">
        <w:t xml:space="preserve"> </w:t>
      </w:r>
      <w:r w:rsidR="00DB0E34">
        <w:t>S</w:t>
      </w:r>
      <w:r>
        <w:t>tandards</w:t>
      </w:r>
      <w:r w:rsidR="00593ADC">
        <w:t xml:space="preserve"> </w:t>
      </w:r>
      <w:r>
        <w:t>(see</w:t>
      </w:r>
      <w:r w:rsidR="00593ADC">
        <w:t xml:space="preserve"> </w:t>
      </w:r>
      <w:r>
        <w:t>section</w:t>
      </w:r>
      <w:r w:rsidR="00593ADC">
        <w:t xml:space="preserve"> </w:t>
      </w:r>
      <w:r>
        <w:rPr>
          <w:color w:val="2B579A"/>
          <w:shd w:val="clear" w:color="auto" w:fill="E6E6E6"/>
        </w:rPr>
        <w:fldChar w:fldCharType="begin"/>
      </w:r>
      <w:r>
        <w:instrText xml:space="preserve"> REF _Ref485744206 \r \h </w:instrText>
      </w:r>
      <w:r>
        <w:rPr>
          <w:color w:val="2B579A"/>
          <w:shd w:val="clear" w:color="auto" w:fill="E6E6E6"/>
        </w:rPr>
      </w:r>
      <w:r>
        <w:rPr>
          <w:color w:val="2B579A"/>
          <w:shd w:val="clear" w:color="auto" w:fill="E6E6E6"/>
        </w:rPr>
        <w:fldChar w:fldCharType="separate"/>
      </w:r>
      <w:r w:rsidR="00FF650A">
        <w:t>19.1</w:t>
      </w:r>
      <w:r>
        <w:rPr>
          <w:color w:val="2B579A"/>
          <w:shd w:val="clear" w:color="auto" w:fill="E6E6E6"/>
        </w:rPr>
        <w:fldChar w:fldCharType="end"/>
      </w:r>
      <w:r w:rsidR="00593ADC">
        <w:t xml:space="preserve"> </w:t>
      </w:r>
      <w:r w:rsidR="002E462A">
        <w:t>‘</w:t>
      </w:r>
      <w:r>
        <w:rPr>
          <w:color w:val="2B579A"/>
          <w:shd w:val="clear" w:color="auto" w:fill="E6E6E6"/>
        </w:rPr>
        <w:fldChar w:fldCharType="begin"/>
      </w:r>
      <w:r>
        <w:instrText xml:space="preserve"> REF _Ref485744216 \h </w:instrText>
      </w:r>
      <w:r>
        <w:rPr>
          <w:color w:val="2B579A"/>
          <w:shd w:val="clear" w:color="auto" w:fill="E6E6E6"/>
        </w:rPr>
      </w:r>
      <w:r>
        <w:rPr>
          <w:color w:val="2B579A"/>
          <w:shd w:val="clear" w:color="auto" w:fill="E6E6E6"/>
        </w:rPr>
        <w:fldChar w:fldCharType="separate"/>
      </w:r>
      <w:r w:rsidR="00FF650A">
        <w:t>Australian Health Service Safety and Quality Accreditation Scheme</w:t>
      </w:r>
      <w:r>
        <w:rPr>
          <w:color w:val="2B579A"/>
          <w:shd w:val="clear" w:color="auto" w:fill="E6E6E6"/>
        </w:rPr>
        <w:fldChar w:fldCharType="end"/>
      </w:r>
      <w:r w:rsidR="002E462A">
        <w:t>’</w:t>
      </w:r>
      <w:r>
        <w:t>).</w:t>
      </w:r>
    </w:p>
    <w:p w14:paraId="1D873410" w14:textId="149F2536" w:rsidR="00253E58" w:rsidRDefault="00253E58" w:rsidP="009A53E1">
      <w:pPr>
        <w:pStyle w:val="DHHSbody"/>
      </w:pPr>
      <w:r>
        <w:t>Organisations</w:t>
      </w:r>
      <w:r w:rsidR="00593ADC">
        <w:t xml:space="preserve"> </w:t>
      </w:r>
      <w:r>
        <w:t>that</w:t>
      </w:r>
      <w:r w:rsidR="00593ADC">
        <w:t xml:space="preserve"> </w:t>
      </w:r>
      <w:r>
        <w:t>receive</w:t>
      </w:r>
      <w:r w:rsidR="00593ADC">
        <w:t xml:space="preserve"> </w:t>
      </w:r>
      <w:r>
        <w:t>funding</w:t>
      </w:r>
      <w:r w:rsidR="00593ADC">
        <w:t xml:space="preserve"> </w:t>
      </w:r>
      <w:r>
        <w:t>for</w:t>
      </w:r>
      <w:r w:rsidR="00593ADC">
        <w:t xml:space="preserve"> </w:t>
      </w:r>
      <w:r w:rsidR="00976E12">
        <w:t>AOD</w:t>
      </w:r>
      <w:r w:rsidR="00593ADC">
        <w:t xml:space="preserve"> </w:t>
      </w:r>
      <w:r>
        <w:t>services</w:t>
      </w:r>
      <w:r w:rsidR="00593ADC">
        <w:t xml:space="preserve"> </w:t>
      </w:r>
      <w:r w:rsidR="00AF1541">
        <w:t>must</w:t>
      </w:r>
      <w:r w:rsidR="00593ADC">
        <w:t xml:space="preserve"> </w:t>
      </w:r>
      <w:r>
        <w:t>establish</w:t>
      </w:r>
      <w:r w:rsidR="00593ADC">
        <w:t xml:space="preserve"> </w:t>
      </w:r>
      <w:r>
        <w:t>and</w:t>
      </w:r>
      <w:r w:rsidR="00593ADC">
        <w:t xml:space="preserve"> </w:t>
      </w:r>
      <w:r>
        <w:t>implement</w:t>
      </w:r>
      <w:r w:rsidR="00593ADC">
        <w:t xml:space="preserve"> </w:t>
      </w:r>
      <w:r>
        <w:t>plans</w:t>
      </w:r>
      <w:r w:rsidR="00593ADC">
        <w:t xml:space="preserve"> </w:t>
      </w:r>
      <w:r>
        <w:t>to</w:t>
      </w:r>
      <w:r w:rsidR="00593ADC">
        <w:t xml:space="preserve"> </w:t>
      </w:r>
      <w:r>
        <w:t>deliver</w:t>
      </w:r>
      <w:r w:rsidR="00593ADC">
        <w:t xml:space="preserve"> </w:t>
      </w:r>
      <w:r>
        <w:t>services</w:t>
      </w:r>
      <w:r w:rsidR="00976E12">
        <w:t xml:space="preserve"> that are</w:t>
      </w:r>
      <w:r w:rsidR="00593ADC">
        <w:t xml:space="preserve"> </w:t>
      </w:r>
      <w:r>
        <w:t>consistent</w:t>
      </w:r>
      <w:r w:rsidR="00593ADC">
        <w:t xml:space="preserve"> </w:t>
      </w:r>
      <w:r>
        <w:t>with</w:t>
      </w:r>
      <w:r w:rsidR="00593ADC">
        <w:t xml:space="preserve"> </w:t>
      </w:r>
      <w:r>
        <w:t>the</w:t>
      </w:r>
      <w:r w:rsidR="00593ADC">
        <w:t xml:space="preserve"> </w:t>
      </w:r>
      <w:r w:rsidRPr="001A5838">
        <w:rPr>
          <w:i/>
          <w:iCs/>
        </w:rPr>
        <w:t>Victorian</w:t>
      </w:r>
      <w:r w:rsidR="00593ADC">
        <w:rPr>
          <w:i/>
          <w:iCs/>
        </w:rPr>
        <w:t xml:space="preserve"> </w:t>
      </w:r>
      <w:r w:rsidRPr="001A5838">
        <w:rPr>
          <w:i/>
          <w:iCs/>
        </w:rPr>
        <w:t>alcohol</w:t>
      </w:r>
      <w:r w:rsidR="00593ADC">
        <w:rPr>
          <w:i/>
          <w:iCs/>
        </w:rPr>
        <w:t xml:space="preserve"> </w:t>
      </w:r>
      <w:r w:rsidRPr="001A5838">
        <w:rPr>
          <w:i/>
          <w:iCs/>
        </w:rPr>
        <w:t>and</w:t>
      </w:r>
      <w:r w:rsidR="00593ADC">
        <w:rPr>
          <w:i/>
          <w:iCs/>
        </w:rPr>
        <w:t xml:space="preserve"> </w:t>
      </w:r>
      <w:r w:rsidRPr="001A5838">
        <w:rPr>
          <w:i/>
          <w:iCs/>
        </w:rPr>
        <w:t>other</w:t>
      </w:r>
      <w:r w:rsidR="00593ADC">
        <w:rPr>
          <w:i/>
          <w:iCs/>
        </w:rPr>
        <w:t xml:space="preserve"> </w:t>
      </w:r>
      <w:r w:rsidRPr="001A5838">
        <w:rPr>
          <w:i/>
          <w:iCs/>
        </w:rPr>
        <w:t>drug</w:t>
      </w:r>
      <w:r w:rsidR="00593ADC">
        <w:rPr>
          <w:i/>
          <w:iCs/>
        </w:rPr>
        <w:t xml:space="preserve"> </w:t>
      </w:r>
      <w:r w:rsidRPr="001A5838">
        <w:rPr>
          <w:i/>
          <w:iCs/>
        </w:rPr>
        <w:t>charter</w:t>
      </w:r>
      <w:r>
        <w:t>.</w:t>
      </w:r>
      <w:r w:rsidR="00593ADC">
        <w:t xml:space="preserve"> </w:t>
      </w:r>
      <w:r>
        <w:t>The</w:t>
      </w:r>
      <w:r w:rsidR="00593ADC">
        <w:t xml:space="preserve"> </w:t>
      </w:r>
      <w:r>
        <w:t>ongoing</w:t>
      </w:r>
      <w:r w:rsidR="00593ADC">
        <w:t xml:space="preserve"> </w:t>
      </w:r>
      <w:r>
        <w:t>implementation</w:t>
      </w:r>
      <w:r w:rsidR="00593ADC">
        <w:t xml:space="preserve"> </w:t>
      </w:r>
      <w:r>
        <w:t>of</w:t>
      </w:r>
      <w:r w:rsidR="00593ADC">
        <w:t xml:space="preserve"> </w:t>
      </w:r>
      <w:r>
        <w:t>plans</w:t>
      </w:r>
      <w:r w:rsidR="00593ADC">
        <w:t xml:space="preserve"> </w:t>
      </w:r>
      <w:r>
        <w:t>to</w:t>
      </w:r>
      <w:r w:rsidR="00593ADC">
        <w:t xml:space="preserve"> </w:t>
      </w:r>
      <w:r>
        <w:t>deliver</w:t>
      </w:r>
      <w:r w:rsidR="00593ADC">
        <w:t xml:space="preserve"> </w:t>
      </w:r>
      <w:r>
        <w:t>services</w:t>
      </w:r>
      <w:r w:rsidR="00593ADC">
        <w:t xml:space="preserve"> </w:t>
      </w:r>
      <w:r>
        <w:t>consistent</w:t>
      </w:r>
      <w:r w:rsidR="00593ADC">
        <w:t xml:space="preserve"> </w:t>
      </w:r>
      <w:r>
        <w:t>with</w:t>
      </w:r>
      <w:r w:rsidR="00593ADC">
        <w:t xml:space="preserve"> </w:t>
      </w:r>
      <w:r>
        <w:t>the</w:t>
      </w:r>
      <w:r w:rsidR="00593ADC">
        <w:t xml:space="preserve"> </w:t>
      </w:r>
      <w:r>
        <w:t>charter</w:t>
      </w:r>
      <w:r w:rsidR="00593ADC">
        <w:t xml:space="preserve"> </w:t>
      </w:r>
      <w:r>
        <w:t>is</w:t>
      </w:r>
      <w:r w:rsidR="00593ADC">
        <w:t xml:space="preserve"> </w:t>
      </w:r>
      <w:r>
        <w:t>also</w:t>
      </w:r>
      <w:r w:rsidR="00593ADC">
        <w:t xml:space="preserve"> </w:t>
      </w:r>
      <w:r>
        <w:t>expected</w:t>
      </w:r>
      <w:r w:rsidR="00593ADC">
        <w:t xml:space="preserve"> </w:t>
      </w:r>
      <w:r>
        <w:t>of</w:t>
      </w:r>
      <w:r w:rsidR="00593ADC">
        <w:t xml:space="preserve"> </w:t>
      </w:r>
      <w:r>
        <w:t>organisations</w:t>
      </w:r>
      <w:r w:rsidR="00593ADC">
        <w:t xml:space="preserve"> </w:t>
      </w:r>
      <w:r>
        <w:t>that</w:t>
      </w:r>
      <w:r w:rsidR="00593ADC">
        <w:t xml:space="preserve"> </w:t>
      </w:r>
      <w:r>
        <w:t>will</w:t>
      </w:r>
      <w:r w:rsidR="00593ADC">
        <w:t xml:space="preserve"> </w:t>
      </w:r>
      <w:r>
        <w:t>receive</w:t>
      </w:r>
      <w:r w:rsidR="00593ADC">
        <w:t xml:space="preserve"> </w:t>
      </w:r>
      <w:r>
        <w:t>funding</w:t>
      </w:r>
      <w:r w:rsidR="00593ADC">
        <w:t xml:space="preserve"> </w:t>
      </w:r>
      <w:r>
        <w:t>for</w:t>
      </w:r>
      <w:r w:rsidR="00593ADC">
        <w:t xml:space="preserve"> </w:t>
      </w:r>
      <w:r w:rsidR="00976E12">
        <w:t>AOD</w:t>
      </w:r>
      <w:r w:rsidR="00593ADC">
        <w:t xml:space="preserve"> </w:t>
      </w:r>
      <w:r>
        <w:t>services</w:t>
      </w:r>
      <w:r w:rsidR="00593ADC">
        <w:t xml:space="preserve"> </w:t>
      </w:r>
      <w:r>
        <w:t>in</w:t>
      </w:r>
      <w:r w:rsidR="00593ADC">
        <w:t xml:space="preserve"> </w:t>
      </w:r>
      <w:r w:rsidR="00FE4890" w:rsidRPr="007D510D">
        <w:t>2022</w:t>
      </w:r>
      <w:r w:rsidR="00614627">
        <w:t>–</w:t>
      </w:r>
      <w:r w:rsidR="00FE4890" w:rsidRPr="007D510D">
        <w:t>23</w:t>
      </w:r>
      <w:r>
        <w:t>.</w:t>
      </w:r>
    </w:p>
    <w:p w14:paraId="66E513D7" w14:textId="77777777" w:rsidR="00253E58" w:rsidRDefault="00253E58" w:rsidP="009A53E1">
      <w:pPr>
        <w:pStyle w:val="DHHSbody"/>
      </w:pPr>
      <w:r>
        <w:t>These</w:t>
      </w:r>
      <w:r w:rsidR="00593ADC">
        <w:t xml:space="preserve"> </w:t>
      </w:r>
      <w:r>
        <w:t>services</w:t>
      </w:r>
      <w:r w:rsidR="00593ADC">
        <w:t xml:space="preserve"> </w:t>
      </w:r>
      <w:r>
        <w:t>are</w:t>
      </w:r>
      <w:r w:rsidR="00593ADC">
        <w:t xml:space="preserve"> </w:t>
      </w:r>
      <w:r>
        <w:t>also</w:t>
      </w:r>
      <w:r w:rsidR="00593ADC">
        <w:t xml:space="preserve"> </w:t>
      </w:r>
      <w:r>
        <w:t>required</w:t>
      </w:r>
      <w:r w:rsidR="00593ADC">
        <w:t xml:space="preserve"> </w:t>
      </w:r>
      <w:r>
        <w:t>to</w:t>
      </w:r>
      <w:r w:rsidR="00593ADC">
        <w:t xml:space="preserve"> </w:t>
      </w:r>
      <w:r>
        <w:t>continue</w:t>
      </w:r>
      <w:r w:rsidR="00593ADC">
        <w:t xml:space="preserve"> </w:t>
      </w:r>
      <w:r>
        <w:t>to</w:t>
      </w:r>
      <w:r w:rsidR="00593ADC">
        <w:t xml:space="preserve"> </w:t>
      </w:r>
      <w:r>
        <w:t>be</w:t>
      </w:r>
      <w:r w:rsidR="00593ADC">
        <w:t xml:space="preserve"> </w:t>
      </w:r>
      <w:r>
        <w:t>accredited</w:t>
      </w:r>
      <w:r w:rsidR="00593ADC">
        <w:t xml:space="preserve"> </w:t>
      </w:r>
      <w:r>
        <w:t>within</w:t>
      </w:r>
      <w:r w:rsidR="00593ADC">
        <w:t xml:space="preserve"> </w:t>
      </w:r>
      <w:r>
        <w:t>existing</w:t>
      </w:r>
      <w:r w:rsidR="00593ADC">
        <w:t xml:space="preserve"> </w:t>
      </w:r>
      <w:r>
        <w:t>generic</w:t>
      </w:r>
      <w:r w:rsidR="00593ADC">
        <w:t xml:space="preserve"> </w:t>
      </w:r>
      <w:r>
        <w:t>accreditation</w:t>
      </w:r>
      <w:r w:rsidR="00593ADC">
        <w:t xml:space="preserve"> </w:t>
      </w:r>
      <w:r>
        <w:t>frameworks</w:t>
      </w:r>
      <w:r w:rsidR="00976E12">
        <w:t>,</w:t>
      </w:r>
      <w:r w:rsidR="00593ADC">
        <w:t xml:space="preserve"> </w:t>
      </w:r>
      <w:r>
        <w:t>by</w:t>
      </w:r>
      <w:r w:rsidR="00593ADC">
        <w:t xml:space="preserve"> </w:t>
      </w:r>
      <w:r>
        <w:t>an</w:t>
      </w:r>
      <w:r w:rsidR="00593ADC">
        <w:t xml:space="preserve"> </w:t>
      </w:r>
      <w:r>
        <w:t>entity</w:t>
      </w:r>
      <w:r w:rsidR="00593ADC">
        <w:t xml:space="preserve"> </w:t>
      </w:r>
      <w:r>
        <w:t>certified</w:t>
      </w:r>
      <w:r w:rsidR="00593ADC">
        <w:t xml:space="preserve"> </w:t>
      </w:r>
      <w:r>
        <w:t>by</w:t>
      </w:r>
      <w:r w:rsidR="00593ADC">
        <w:t xml:space="preserve"> </w:t>
      </w:r>
      <w:r>
        <w:t>either</w:t>
      </w:r>
      <w:r w:rsidR="00593ADC">
        <w:t xml:space="preserve"> </w:t>
      </w:r>
      <w:r>
        <w:t>the</w:t>
      </w:r>
      <w:r w:rsidR="00593ADC">
        <w:t xml:space="preserve"> </w:t>
      </w:r>
      <w:r>
        <w:t>International</w:t>
      </w:r>
      <w:r w:rsidR="00593ADC">
        <w:t xml:space="preserve"> </w:t>
      </w:r>
      <w:r>
        <w:t>Society</w:t>
      </w:r>
      <w:r w:rsidR="00593ADC">
        <w:t xml:space="preserve"> </w:t>
      </w:r>
      <w:r>
        <w:t>for</w:t>
      </w:r>
      <w:r w:rsidR="00593ADC">
        <w:t xml:space="preserve"> </w:t>
      </w:r>
      <w:r>
        <w:t>Quality</w:t>
      </w:r>
      <w:r w:rsidR="00593ADC">
        <w:t xml:space="preserve"> </w:t>
      </w:r>
      <w:r>
        <w:t>in</w:t>
      </w:r>
      <w:r w:rsidR="00593ADC">
        <w:t xml:space="preserve"> </w:t>
      </w:r>
      <w:r>
        <w:t>Health</w:t>
      </w:r>
      <w:r w:rsidR="00593ADC">
        <w:t xml:space="preserve"> </w:t>
      </w:r>
      <w:r>
        <w:t>Care</w:t>
      </w:r>
      <w:r w:rsidR="00976E12">
        <w:t>,</w:t>
      </w:r>
      <w:r w:rsidR="00593ADC">
        <w:t xml:space="preserve"> </w:t>
      </w:r>
      <w:r>
        <w:t>or</w:t>
      </w:r>
      <w:r w:rsidR="00593ADC">
        <w:t xml:space="preserve"> </w:t>
      </w:r>
      <w:r>
        <w:t>the</w:t>
      </w:r>
      <w:r w:rsidR="00593ADC">
        <w:t xml:space="preserve"> </w:t>
      </w:r>
      <w:r>
        <w:t>Joint</w:t>
      </w:r>
      <w:r w:rsidR="00593ADC">
        <w:t xml:space="preserve"> </w:t>
      </w:r>
      <w:r>
        <w:t>Accreditation</w:t>
      </w:r>
      <w:r w:rsidR="00593ADC">
        <w:t xml:space="preserve"> </w:t>
      </w:r>
      <w:r>
        <w:t>System</w:t>
      </w:r>
      <w:r w:rsidR="00593ADC">
        <w:t xml:space="preserve"> </w:t>
      </w:r>
      <w:r>
        <w:t>of</w:t>
      </w:r>
      <w:r w:rsidR="00593ADC">
        <w:t xml:space="preserve"> </w:t>
      </w:r>
      <w:r>
        <w:t>Australia</w:t>
      </w:r>
      <w:r w:rsidR="00593ADC">
        <w:t xml:space="preserve"> </w:t>
      </w:r>
      <w:r>
        <w:t>and</w:t>
      </w:r>
      <w:r w:rsidR="00593ADC">
        <w:t xml:space="preserve"> </w:t>
      </w:r>
      <w:r>
        <w:t>New</w:t>
      </w:r>
      <w:r w:rsidR="00593ADC">
        <w:t xml:space="preserve"> </w:t>
      </w:r>
      <w:r>
        <w:t>Zealand.</w:t>
      </w:r>
    </w:p>
    <w:p w14:paraId="7D370AA0" w14:textId="12CFFC0D" w:rsidR="00253E58" w:rsidRDefault="00253E58" w:rsidP="00450B89">
      <w:pPr>
        <w:pStyle w:val="Heading3"/>
        <w:tabs>
          <w:tab w:val="num" w:pos="709"/>
          <w:tab w:val="num" w:pos="6095"/>
        </w:tabs>
        <w:ind w:left="0" w:right="-58"/>
      </w:pPr>
      <w:bookmarkStart w:id="3030" w:name="_Toc106868092"/>
      <w:bookmarkStart w:id="3031" w:name="_Toc106869843"/>
      <w:bookmarkStart w:id="3032" w:name="_Toc106870177"/>
      <w:bookmarkStart w:id="3033" w:name="_Toc106870343"/>
      <w:bookmarkStart w:id="3034" w:name="_Toc106870515"/>
      <w:bookmarkStart w:id="3035" w:name="_Toc6408363"/>
      <w:bookmarkStart w:id="3036" w:name="_Toc10199733"/>
      <w:bookmarkStart w:id="3037" w:name="_Toc34046649"/>
      <w:bookmarkStart w:id="3038" w:name="_Toc107400227"/>
      <w:r>
        <w:t>Aged</w:t>
      </w:r>
      <w:r w:rsidR="00593ADC">
        <w:t xml:space="preserve"> </w:t>
      </w:r>
      <w:r w:rsidR="00A172DD">
        <w:t>C</w:t>
      </w:r>
      <w:r>
        <w:t>are</w:t>
      </w:r>
      <w:bookmarkEnd w:id="3030"/>
      <w:bookmarkEnd w:id="3031"/>
      <w:bookmarkEnd w:id="3032"/>
      <w:bookmarkEnd w:id="3033"/>
      <w:bookmarkEnd w:id="3034"/>
      <w:bookmarkEnd w:id="3035"/>
      <w:bookmarkEnd w:id="3036"/>
      <w:bookmarkEnd w:id="3037"/>
      <w:bookmarkEnd w:id="3038"/>
    </w:p>
    <w:p w14:paraId="439F8F11" w14:textId="1BB1227A" w:rsidR="00253E58" w:rsidRDefault="00253E58" w:rsidP="00EC622F">
      <w:pPr>
        <w:pStyle w:val="Heading4"/>
        <w:ind w:left="1134"/>
      </w:pPr>
      <w:r>
        <w:t>Public</w:t>
      </w:r>
      <w:r w:rsidR="00593ADC">
        <w:t xml:space="preserve"> </w:t>
      </w:r>
      <w:r w:rsidR="00A172DD">
        <w:t>S</w:t>
      </w:r>
      <w:r>
        <w:t>ector</w:t>
      </w:r>
      <w:r w:rsidR="00593ADC">
        <w:t xml:space="preserve"> </w:t>
      </w:r>
      <w:r w:rsidR="00A172DD">
        <w:t>R</w:t>
      </w:r>
      <w:r>
        <w:t>esidential</w:t>
      </w:r>
      <w:r w:rsidR="00593ADC">
        <w:t xml:space="preserve"> </w:t>
      </w:r>
      <w:r w:rsidR="00A172DD">
        <w:t>A</w:t>
      </w:r>
      <w:r>
        <w:t>ged</w:t>
      </w:r>
      <w:r w:rsidR="00593ADC">
        <w:t xml:space="preserve"> </w:t>
      </w:r>
      <w:r w:rsidR="00A172DD">
        <w:t>C</w:t>
      </w:r>
      <w:r>
        <w:t>are</w:t>
      </w:r>
      <w:r w:rsidR="00593ADC">
        <w:t xml:space="preserve"> </w:t>
      </w:r>
      <w:r w:rsidR="00A172DD">
        <w:t>S</w:t>
      </w:r>
      <w:r>
        <w:t>ervice</w:t>
      </w:r>
      <w:r w:rsidR="00593ADC">
        <w:t xml:space="preserve"> </w:t>
      </w:r>
      <w:r w:rsidR="00A172DD">
        <w:t>A</w:t>
      </w:r>
      <w:r>
        <w:t>ccreditation</w:t>
      </w:r>
      <w:r w:rsidR="00593ADC">
        <w:t xml:space="preserve"> </w:t>
      </w:r>
      <w:r>
        <w:t>and</w:t>
      </w:r>
      <w:r w:rsidR="00593ADC">
        <w:t xml:space="preserve"> </w:t>
      </w:r>
      <w:r w:rsidR="00A172DD">
        <w:t>Q</w:t>
      </w:r>
      <w:r>
        <w:t>uality</w:t>
      </w:r>
      <w:r w:rsidR="00593ADC">
        <w:t xml:space="preserve"> </w:t>
      </w:r>
      <w:r w:rsidR="00A172DD">
        <w:t>A</w:t>
      </w:r>
      <w:r>
        <w:t>pproach</w:t>
      </w:r>
    </w:p>
    <w:p w14:paraId="5B404B3A" w14:textId="4712E159" w:rsidR="00253E58" w:rsidRDefault="00253E58" w:rsidP="009A53E1">
      <w:pPr>
        <w:pStyle w:val="DHHSbody"/>
      </w:pPr>
      <w:r>
        <w:t>The</w:t>
      </w:r>
      <w:r w:rsidR="00593ADC">
        <w:t xml:space="preserve"> </w:t>
      </w:r>
      <w:r>
        <w:t>Commonwealth</w:t>
      </w:r>
      <w:r w:rsidR="00593ADC">
        <w:t xml:space="preserve"> </w:t>
      </w:r>
      <w:r>
        <w:t>Government</w:t>
      </w:r>
      <w:r w:rsidR="00593ADC">
        <w:t xml:space="preserve"> </w:t>
      </w:r>
      <w:r>
        <w:t>has</w:t>
      </w:r>
      <w:r w:rsidR="00593ADC">
        <w:t xml:space="preserve"> </w:t>
      </w:r>
      <w:r>
        <w:t>the</w:t>
      </w:r>
      <w:r w:rsidR="00593ADC">
        <w:t xml:space="preserve"> </w:t>
      </w:r>
      <w:r>
        <w:t>primary</w:t>
      </w:r>
      <w:r w:rsidR="00593ADC">
        <w:t xml:space="preserve"> </w:t>
      </w:r>
      <w:r>
        <w:t>responsibility</w:t>
      </w:r>
      <w:r w:rsidR="00593ADC">
        <w:t xml:space="preserve"> </w:t>
      </w:r>
      <w:r>
        <w:t>for</w:t>
      </w:r>
      <w:r w:rsidR="00593ADC">
        <w:t xml:space="preserve"> </w:t>
      </w:r>
      <w:r>
        <w:t>funding</w:t>
      </w:r>
      <w:r w:rsidR="00593ADC">
        <w:t xml:space="preserve"> </w:t>
      </w:r>
      <w:r>
        <w:t>and</w:t>
      </w:r>
      <w:r w:rsidR="00593ADC">
        <w:t xml:space="preserve"> </w:t>
      </w:r>
      <w:r>
        <w:t>regulating</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under</w:t>
      </w:r>
      <w:r w:rsidR="00593ADC">
        <w:t xml:space="preserve"> </w:t>
      </w:r>
      <w:r>
        <w:t>the</w:t>
      </w:r>
      <w:r w:rsidR="00593ADC">
        <w:t xml:space="preserve"> </w:t>
      </w:r>
      <w:r w:rsidRPr="00CE3CCC">
        <w:t>Aged</w:t>
      </w:r>
      <w:r w:rsidR="00593ADC" w:rsidRPr="00CE3CCC">
        <w:t xml:space="preserve"> </w:t>
      </w:r>
      <w:r w:rsidRPr="00CE3CCC">
        <w:t>Care</w:t>
      </w:r>
      <w:r w:rsidR="00593ADC" w:rsidRPr="00CE3CCC">
        <w:t xml:space="preserve"> </w:t>
      </w:r>
      <w:r w:rsidR="00872344" w:rsidRPr="00CE3CCC">
        <w:t>Act.</w:t>
      </w:r>
      <w:r w:rsidR="00593ADC">
        <w:t xml:space="preserve"> </w:t>
      </w:r>
      <w:r>
        <w:t>In</w:t>
      </w:r>
      <w:r w:rsidR="00593ADC">
        <w:t xml:space="preserve"> </w:t>
      </w:r>
      <w:r>
        <w:t>accordance</w:t>
      </w:r>
      <w:r w:rsidR="00593ADC">
        <w:t xml:space="preserve"> </w:t>
      </w:r>
      <w:r>
        <w:t>with</w:t>
      </w:r>
      <w:r w:rsidR="00593ADC">
        <w:t xml:space="preserve"> </w:t>
      </w:r>
      <w:r>
        <w:t>this</w:t>
      </w:r>
      <w:r w:rsidR="00593ADC">
        <w:t xml:space="preserve"> </w:t>
      </w:r>
      <w:r>
        <w:t>legislation,</w:t>
      </w:r>
      <w:r w:rsidR="00593ADC">
        <w:t xml:space="preserve"> </w:t>
      </w:r>
      <w:r>
        <w:t>all</w:t>
      </w:r>
      <w:r w:rsidR="00593ADC">
        <w:t xml:space="preserve"> </w:t>
      </w:r>
      <w:r>
        <w:t>Victorian</w:t>
      </w:r>
      <w:r w:rsidR="00593ADC">
        <w:t xml:space="preserve"> </w:t>
      </w:r>
      <w:r>
        <w:t>PSRACS</w:t>
      </w:r>
      <w:r w:rsidR="00593ADC">
        <w:t xml:space="preserve"> </w:t>
      </w:r>
      <w:r>
        <w:t>are</w:t>
      </w:r>
      <w:r w:rsidR="00593ADC">
        <w:t xml:space="preserve"> </w:t>
      </w:r>
      <w:r>
        <w:t>expected</w:t>
      </w:r>
      <w:r w:rsidR="00593ADC">
        <w:t xml:space="preserve"> </w:t>
      </w:r>
      <w:r>
        <w:t>to</w:t>
      </w:r>
      <w:r w:rsidR="00593ADC">
        <w:t xml:space="preserve"> </w:t>
      </w:r>
      <w:r>
        <w:t>comply</w:t>
      </w:r>
      <w:r w:rsidR="00593ADC">
        <w:t xml:space="preserve"> </w:t>
      </w:r>
      <w:r>
        <w:t>with</w:t>
      </w:r>
      <w:r w:rsidR="00593ADC">
        <w:t xml:space="preserve"> </w:t>
      </w:r>
      <w:r>
        <w:t>minimum</w:t>
      </w:r>
      <w:r w:rsidR="00593ADC">
        <w:t xml:space="preserve"> </w:t>
      </w:r>
      <w:r>
        <w:t>aged</w:t>
      </w:r>
      <w:r w:rsidR="00593ADC">
        <w:t xml:space="preserve"> </w:t>
      </w:r>
      <w:r>
        <w:t>care</w:t>
      </w:r>
      <w:r w:rsidR="00593ADC">
        <w:t xml:space="preserve"> </w:t>
      </w:r>
      <w:r>
        <w:t>quality</w:t>
      </w:r>
      <w:r w:rsidR="00593ADC">
        <w:t xml:space="preserve"> </w:t>
      </w:r>
      <w:r>
        <w:t>standards</w:t>
      </w:r>
      <w:r w:rsidR="00593ADC">
        <w:t xml:space="preserve"> </w:t>
      </w:r>
      <w:r>
        <w:t>at</w:t>
      </w:r>
      <w:r w:rsidR="00593ADC">
        <w:t xml:space="preserve"> </w:t>
      </w:r>
      <w:r>
        <w:t>all</w:t>
      </w:r>
      <w:r w:rsidR="00593ADC">
        <w:t xml:space="preserve"> </w:t>
      </w:r>
      <w:r>
        <w:t>times</w:t>
      </w:r>
      <w:r w:rsidR="00976E12">
        <w:t>,</w:t>
      </w:r>
      <w:r w:rsidR="00593ADC">
        <w:t xml:space="preserve"> </w:t>
      </w:r>
      <w:r w:rsidR="00E46C37">
        <w:t>in</w:t>
      </w:r>
      <w:r w:rsidR="00593ADC">
        <w:t xml:space="preserve"> </w:t>
      </w:r>
      <w:r w:rsidR="00E46C37">
        <w:t>order</w:t>
      </w:r>
      <w:r w:rsidR="00593ADC">
        <w:t xml:space="preserve"> </w:t>
      </w:r>
      <w:r>
        <w:t>to</w:t>
      </w:r>
      <w:r w:rsidR="00593ADC">
        <w:t xml:space="preserve"> </w:t>
      </w:r>
      <w:r>
        <w:t>receive</w:t>
      </w:r>
      <w:r w:rsidR="00593ADC">
        <w:t xml:space="preserve"> </w:t>
      </w:r>
      <w:r>
        <w:t>recurrent</w:t>
      </w:r>
      <w:r w:rsidR="00593ADC">
        <w:t xml:space="preserve"> </w:t>
      </w:r>
      <w:r>
        <w:t>Commonwealth</w:t>
      </w:r>
      <w:r w:rsidR="00593ADC">
        <w:t xml:space="preserve"> </w:t>
      </w:r>
      <w:r>
        <w:t>subsidies.</w:t>
      </w:r>
      <w:r w:rsidR="00593ADC">
        <w:t xml:space="preserve"> </w:t>
      </w:r>
      <w:r>
        <w:t>The</w:t>
      </w:r>
      <w:r w:rsidR="00593ADC">
        <w:t xml:space="preserve"> </w:t>
      </w:r>
      <w:r>
        <w:t>monitoring,</w:t>
      </w:r>
      <w:r w:rsidR="00593ADC">
        <w:t xml:space="preserve"> </w:t>
      </w:r>
      <w:r>
        <w:t>assessment</w:t>
      </w:r>
      <w:r w:rsidR="00593ADC">
        <w:t xml:space="preserve"> </w:t>
      </w:r>
      <w:r>
        <w:t>and</w:t>
      </w:r>
      <w:r w:rsidR="00593ADC">
        <w:t xml:space="preserve"> </w:t>
      </w:r>
      <w:r>
        <w:t>accreditation</w:t>
      </w:r>
      <w:r w:rsidR="00593ADC">
        <w:t xml:space="preserve"> </w:t>
      </w:r>
      <w:r>
        <w:t>of</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against</w:t>
      </w:r>
      <w:r w:rsidR="00593ADC">
        <w:t xml:space="preserve"> </w:t>
      </w:r>
      <w:r>
        <w:t>the</w:t>
      </w:r>
      <w:r w:rsidR="00593ADC">
        <w:t xml:space="preserve"> </w:t>
      </w:r>
      <w:r>
        <w:t>aged</w:t>
      </w:r>
      <w:r w:rsidR="00593ADC">
        <w:t xml:space="preserve"> </w:t>
      </w:r>
      <w:r>
        <w:t>care</w:t>
      </w:r>
      <w:r w:rsidR="00593ADC">
        <w:t xml:space="preserve"> </w:t>
      </w:r>
      <w:r>
        <w:t>quality</w:t>
      </w:r>
      <w:r w:rsidR="00593ADC">
        <w:t xml:space="preserve"> </w:t>
      </w:r>
      <w:r>
        <w:t>standards</w:t>
      </w:r>
      <w:r w:rsidR="00976E12">
        <w:t>,</w:t>
      </w:r>
      <w:r w:rsidR="00593ADC">
        <w:t xml:space="preserve"> </w:t>
      </w:r>
      <w:r>
        <w:t>is</w:t>
      </w:r>
      <w:r w:rsidR="00593ADC">
        <w:t xml:space="preserve"> </w:t>
      </w:r>
      <w:r>
        <w:t>undertaken</w:t>
      </w:r>
      <w:r w:rsidR="00593ADC">
        <w:t xml:space="preserve"> </w:t>
      </w:r>
      <w:r>
        <w:t>by</w:t>
      </w:r>
      <w:r w:rsidR="00593ADC">
        <w:t xml:space="preserve"> </w:t>
      </w:r>
      <w:r>
        <w:t>the</w:t>
      </w:r>
      <w:r w:rsidR="00593ADC">
        <w:t xml:space="preserve"> </w:t>
      </w:r>
      <w:r>
        <w:t>Aged</w:t>
      </w:r>
      <w:r w:rsidR="00593ADC">
        <w:t xml:space="preserve"> </w:t>
      </w:r>
      <w:r>
        <w:t>Care</w:t>
      </w:r>
      <w:r w:rsidR="00593ADC">
        <w:t xml:space="preserve"> </w:t>
      </w:r>
      <w:r>
        <w:t>Quality</w:t>
      </w:r>
      <w:r w:rsidR="00593ADC">
        <w:t xml:space="preserve"> </w:t>
      </w:r>
      <w:r>
        <w:t>and</w:t>
      </w:r>
      <w:r w:rsidR="00593ADC">
        <w:t xml:space="preserve"> </w:t>
      </w:r>
      <w:r>
        <w:t>Safety</w:t>
      </w:r>
      <w:r w:rsidR="00593ADC">
        <w:t xml:space="preserve"> </w:t>
      </w:r>
      <w:r>
        <w:t>Commission.</w:t>
      </w:r>
    </w:p>
    <w:p w14:paraId="4C92D7EC" w14:textId="77777777" w:rsidR="00253E58" w:rsidRDefault="00253E58" w:rsidP="009A53E1">
      <w:pPr>
        <w:pStyle w:val="DHHSbody"/>
      </w:pPr>
      <w:r>
        <w:t>The</w:t>
      </w:r>
      <w:r w:rsidR="00593ADC">
        <w:t xml:space="preserve"> </w:t>
      </w:r>
      <w:r>
        <w:t>department</w:t>
      </w:r>
      <w:r w:rsidR="00593ADC">
        <w:t xml:space="preserve"> </w:t>
      </w:r>
      <w:r>
        <w:t>actively</w:t>
      </w:r>
      <w:r w:rsidR="00593ADC">
        <w:t xml:space="preserve"> </w:t>
      </w:r>
      <w:r>
        <w:t>supports</w:t>
      </w:r>
      <w:r w:rsidR="00593ADC">
        <w:t xml:space="preserve"> </w:t>
      </w:r>
      <w:r>
        <w:t>PSRACS</w:t>
      </w:r>
      <w:r w:rsidR="00593ADC">
        <w:t xml:space="preserve"> </w:t>
      </w:r>
      <w:r>
        <w:t>to</w:t>
      </w:r>
      <w:r w:rsidR="00593ADC">
        <w:t xml:space="preserve"> </w:t>
      </w:r>
      <w:r>
        <w:t>provide</w:t>
      </w:r>
      <w:r w:rsidR="00593ADC">
        <w:t xml:space="preserve"> </w:t>
      </w:r>
      <w:r>
        <w:t>high-quality</w:t>
      </w:r>
      <w:r w:rsidR="00593ADC">
        <w:t xml:space="preserve"> </w:t>
      </w:r>
      <w:r>
        <w:t>care</w:t>
      </w:r>
      <w:r w:rsidR="00593ADC">
        <w:t xml:space="preserve"> </w:t>
      </w:r>
      <w:r>
        <w:t>to</w:t>
      </w:r>
      <w:r w:rsidR="00593ADC">
        <w:t xml:space="preserve"> </w:t>
      </w:r>
      <w:r>
        <w:t>residents.</w:t>
      </w:r>
      <w:r w:rsidR="00593ADC">
        <w:t xml:space="preserve"> </w:t>
      </w:r>
      <w:r w:rsidR="00551820">
        <w:t>The</w:t>
      </w:r>
      <w:r w:rsidR="00593ADC">
        <w:t xml:space="preserve"> </w:t>
      </w:r>
      <w:r w:rsidR="00551820">
        <w:t>department</w:t>
      </w:r>
      <w:r w:rsidR="00593ADC">
        <w:t xml:space="preserve"> </w:t>
      </w:r>
      <w:r>
        <w:t>encourage</w:t>
      </w:r>
      <w:r w:rsidR="00551820">
        <w:t>s</w:t>
      </w:r>
      <w:r w:rsidR="00593ADC">
        <w:t xml:space="preserve"> </w:t>
      </w:r>
      <w:r>
        <w:t>and</w:t>
      </w:r>
      <w:r w:rsidR="00593ADC">
        <w:t xml:space="preserve"> </w:t>
      </w:r>
      <w:r>
        <w:t>support</w:t>
      </w:r>
      <w:r w:rsidR="00551820">
        <w:t>s</w:t>
      </w:r>
      <w:r w:rsidR="00593ADC">
        <w:t xml:space="preserve"> </w:t>
      </w:r>
      <w:r>
        <w:t>PSRACS</w:t>
      </w:r>
      <w:r w:rsidR="00593ADC">
        <w:t xml:space="preserve"> </w:t>
      </w:r>
      <w:r>
        <w:t>to</w:t>
      </w:r>
      <w:r w:rsidR="00593ADC">
        <w:t xml:space="preserve"> </w:t>
      </w:r>
      <w:r>
        <w:t>excel</w:t>
      </w:r>
      <w:r w:rsidR="00593ADC">
        <w:t xml:space="preserve"> </w:t>
      </w:r>
      <w:r>
        <w:t>in</w:t>
      </w:r>
      <w:r w:rsidR="00593ADC">
        <w:t xml:space="preserve"> </w:t>
      </w:r>
      <w:r>
        <w:t>the</w:t>
      </w:r>
      <w:r w:rsidR="00593ADC">
        <w:t xml:space="preserve"> </w:t>
      </w:r>
      <w:r>
        <w:t>delivery</w:t>
      </w:r>
      <w:r w:rsidR="00593ADC">
        <w:t xml:space="preserve"> </w:t>
      </w:r>
      <w:r>
        <w:t>of</w:t>
      </w:r>
      <w:r w:rsidR="00593ADC">
        <w:t xml:space="preserve"> </w:t>
      </w:r>
      <w:r w:rsidR="007D0E6E">
        <w:t>evidence</w:t>
      </w:r>
      <w:r w:rsidR="00551820">
        <w:t>-</w:t>
      </w:r>
      <w:r w:rsidR="007D0E6E">
        <w:t>based</w:t>
      </w:r>
      <w:r w:rsidR="00976E12">
        <w:t>,</w:t>
      </w:r>
      <w:r w:rsidR="00593ADC">
        <w:t xml:space="preserve"> </w:t>
      </w:r>
      <w:r w:rsidR="007D0E6E">
        <w:t>best</w:t>
      </w:r>
      <w:r w:rsidR="00551820">
        <w:t>-</w:t>
      </w:r>
      <w:r w:rsidR="007D0E6E">
        <w:t>practice</w:t>
      </w:r>
      <w:r w:rsidR="00976E12">
        <w:t>,</w:t>
      </w:r>
      <w:r w:rsidR="00593ADC">
        <w:t xml:space="preserve"> </w:t>
      </w:r>
      <w:r>
        <w:t>person-centred,</w:t>
      </w:r>
      <w:r w:rsidR="00593ADC">
        <w:t xml:space="preserve"> </w:t>
      </w:r>
      <w:r>
        <w:t>safe,</w:t>
      </w:r>
      <w:r w:rsidR="00593ADC">
        <w:t xml:space="preserve"> </w:t>
      </w:r>
      <w:r>
        <w:t>effective,</w:t>
      </w:r>
      <w:r w:rsidR="00593ADC">
        <w:t xml:space="preserve"> </w:t>
      </w:r>
      <w:r>
        <w:t>appropriate,</w:t>
      </w:r>
      <w:r w:rsidR="00593ADC">
        <w:t xml:space="preserve"> </w:t>
      </w:r>
      <w:r>
        <w:t>integrated</w:t>
      </w:r>
      <w:r w:rsidR="00593ADC">
        <w:t xml:space="preserve"> </w:t>
      </w:r>
      <w:r>
        <w:t>and</w:t>
      </w:r>
      <w:r w:rsidR="00593ADC">
        <w:t xml:space="preserve"> </w:t>
      </w:r>
      <w:r>
        <w:t>coordinated</w:t>
      </w:r>
      <w:r w:rsidR="00593ADC">
        <w:t xml:space="preserve"> </w:t>
      </w:r>
      <w:r>
        <w:t>services</w:t>
      </w:r>
      <w:r w:rsidR="00976E12">
        <w:t>,</w:t>
      </w:r>
      <w:r w:rsidR="00593ADC">
        <w:t xml:space="preserve"> </w:t>
      </w:r>
      <w:r>
        <w:t>so</w:t>
      </w:r>
      <w:r w:rsidR="00593ADC">
        <w:t xml:space="preserve"> </w:t>
      </w:r>
      <w:r>
        <w:t>that</w:t>
      </w:r>
      <w:r w:rsidR="00593ADC">
        <w:t xml:space="preserve"> </w:t>
      </w:r>
      <w:r>
        <w:t>a</w:t>
      </w:r>
      <w:r w:rsidR="00593ADC">
        <w:t xml:space="preserve"> </w:t>
      </w:r>
      <w:r>
        <w:t>good</w:t>
      </w:r>
      <w:r w:rsidR="00593ADC">
        <w:t xml:space="preserve"> </w:t>
      </w:r>
      <w:r>
        <w:t>quality</w:t>
      </w:r>
      <w:r w:rsidR="00593ADC">
        <w:t xml:space="preserve"> </w:t>
      </w:r>
      <w:r>
        <w:t>of</w:t>
      </w:r>
      <w:r w:rsidR="00593ADC">
        <w:t xml:space="preserve"> </w:t>
      </w:r>
      <w:r>
        <w:t>life</w:t>
      </w:r>
      <w:r w:rsidR="00593ADC">
        <w:t xml:space="preserve"> </w:t>
      </w:r>
      <w:r>
        <w:t>is</w:t>
      </w:r>
      <w:r w:rsidR="00593ADC">
        <w:t xml:space="preserve"> </w:t>
      </w:r>
      <w:r>
        <w:t>experienced</w:t>
      </w:r>
      <w:r w:rsidR="00593ADC">
        <w:t xml:space="preserve"> </w:t>
      </w:r>
      <w:r>
        <w:t>by</w:t>
      </w:r>
      <w:r w:rsidR="00593ADC">
        <w:t xml:space="preserve"> </w:t>
      </w:r>
      <w:r>
        <w:t>every</w:t>
      </w:r>
      <w:r w:rsidR="00593ADC">
        <w:t xml:space="preserve"> </w:t>
      </w:r>
      <w:r>
        <w:t>resident,</w:t>
      </w:r>
      <w:r w:rsidR="00593ADC">
        <w:t xml:space="preserve"> </w:t>
      </w:r>
      <w:r>
        <w:t>every</w:t>
      </w:r>
      <w:r w:rsidR="00593ADC">
        <w:t xml:space="preserve"> </w:t>
      </w:r>
      <w:r>
        <w:t>day.</w:t>
      </w:r>
    </w:p>
    <w:p w14:paraId="38724922" w14:textId="77777777" w:rsidR="008C0CFC" w:rsidRPr="00F3308C" w:rsidRDefault="008C0CFC" w:rsidP="009A53E1">
      <w:pPr>
        <w:pStyle w:val="DHHSbody"/>
      </w:pPr>
      <w:r>
        <w:br w:type="page"/>
      </w:r>
    </w:p>
    <w:p w14:paraId="136C735F" w14:textId="7717C875" w:rsidR="00253E58" w:rsidRPr="007C232A" w:rsidRDefault="00253E58" w:rsidP="00EC622F">
      <w:pPr>
        <w:pStyle w:val="Heading4"/>
        <w:ind w:left="1134"/>
      </w:pPr>
      <w:r w:rsidRPr="007C232A">
        <w:lastRenderedPageBreak/>
        <w:t>Home</w:t>
      </w:r>
      <w:r w:rsidR="00593ADC" w:rsidRPr="007C232A">
        <w:t xml:space="preserve"> </w:t>
      </w:r>
      <w:r w:rsidRPr="007C232A">
        <w:t>and</w:t>
      </w:r>
      <w:r w:rsidR="00593ADC" w:rsidRPr="007C232A">
        <w:t xml:space="preserve"> </w:t>
      </w:r>
      <w:r w:rsidRPr="007C232A">
        <w:t>Community</w:t>
      </w:r>
      <w:r w:rsidR="00593ADC" w:rsidRPr="007C232A">
        <w:t xml:space="preserve"> </w:t>
      </w:r>
      <w:r w:rsidRPr="007C232A">
        <w:t>Care</w:t>
      </w:r>
      <w:r w:rsidR="00593ADC" w:rsidRPr="007C232A">
        <w:t xml:space="preserve"> </w:t>
      </w:r>
      <w:r w:rsidRPr="007C232A">
        <w:t>Program</w:t>
      </w:r>
      <w:r w:rsidR="00593ADC" w:rsidRPr="007C232A">
        <w:t xml:space="preserve"> </w:t>
      </w:r>
      <w:r w:rsidRPr="007C232A">
        <w:t>for</w:t>
      </w:r>
      <w:r w:rsidR="00593ADC" w:rsidRPr="007C232A">
        <w:t xml:space="preserve"> </w:t>
      </w:r>
      <w:r w:rsidRPr="007C232A">
        <w:t>Younger</w:t>
      </w:r>
      <w:r w:rsidR="00593ADC" w:rsidRPr="007C232A">
        <w:t xml:space="preserve"> </w:t>
      </w:r>
      <w:r w:rsidRPr="007C232A">
        <w:t>People</w:t>
      </w:r>
    </w:p>
    <w:p w14:paraId="4292CB12" w14:textId="109D5CAF" w:rsidR="00253E58" w:rsidRDefault="001356ED" w:rsidP="009A53E1">
      <w:pPr>
        <w:pStyle w:val="DHHSbody"/>
      </w:pPr>
      <w:r>
        <w:t xml:space="preserve">To ensure the </w:t>
      </w:r>
      <w:r w:rsidR="2945FDB0">
        <w:t xml:space="preserve">ongoing </w:t>
      </w:r>
      <w:r>
        <w:t xml:space="preserve">quality of services and </w:t>
      </w:r>
      <w:r w:rsidR="2945FDB0">
        <w:t xml:space="preserve">that the program </w:t>
      </w:r>
      <w:r w:rsidR="00C245EC">
        <w:t>con</w:t>
      </w:r>
      <w:r w:rsidR="00FB7F47">
        <w:t>tinues to</w:t>
      </w:r>
      <w:r w:rsidR="2945FDB0">
        <w:t xml:space="preserve"> best meet</w:t>
      </w:r>
      <w:r w:rsidR="00FB7F47">
        <w:t xml:space="preserve"> the </w:t>
      </w:r>
      <w:r w:rsidR="2945FDB0">
        <w:t>needs of clients,</w:t>
      </w:r>
      <w:r w:rsidRPr="007C232A">
        <w:t xml:space="preserve"> t</w:t>
      </w:r>
      <w:r w:rsidR="00253E58" w:rsidRPr="007C232A">
        <w:t>he</w:t>
      </w:r>
      <w:r w:rsidR="00593ADC" w:rsidRPr="007C232A">
        <w:t xml:space="preserve"> </w:t>
      </w:r>
      <w:r w:rsidR="00253E58" w:rsidRPr="007C232A">
        <w:t>department</w:t>
      </w:r>
      <w:r w:rsidR="00593ADC" w:rsidRPr="007C232A">
        <w:t xml:space="preserve"> </w:t>
      </w:r>
      <w:r w:rsidR="00C22E94" w:rsidRPr="007C232A">
        <w:t>will</w:t>
      </w:r>
      <w:r w:rsidR="00C337C7" w:rsidRPr="007C232A">
        <w:t xml:space="preserve"> </w:t>
      </w:r>
      <w:r w:rsidR="00D633BE" w:rsidRPr="007C232A">
        <w:t>be</w:t>
      </w:r>
      <w:r w:rsidR="00C337C7" w:rsidRPr="007C232A">
        <w:t xml:space="preserve"> undertaking a review of </w:t>
      </w:r>
      <w:r w:rsidR="00D633BE" w:rsidRPr="007C232A">
        <w:t xml:space="preserve">the </w:t>
      </w:r>
      <w:r w:rsidR="00614627">
        <w:t xml:space="preserve">HACC-PYP </w:t>
      </w:r>
      <w:r w:rsidR="00D633BE" w:rsidRPr="007C232A">
        <w:t>in 2022</w:t>
      </w:r>
      <w:r w:rsidR="00614627">
        <w:t>–</w:t>
      </w:r>
      <w:r w:rsidR="00D633BE" w:rsidRPr="007C232A">
        <w:t>23</w:t>
      </w:r>
      <w:r w:rsidR="00D91983" w:rsidRPr="007C232A">
        <w:t>.</w:t>
      </w:r>
      <w:r w:rsidR="00176BB9">
        <w:t xml:space="preserve"> </w:t>
      </w:r>
      <w:r w:rsidR="008A040D">
        <w:t>Engagement</w:t>
      </w:r>
      <w:r w:rsidR="002425B3">
        <w:t xml:space="preserve"> with the sector will be integral to the review</w:t>
      </w:r>
      <w:r w:rsidR="00253E58">
        <w:t>.</w:t>
      </w:r>
    </w:p>
    <w:p w14:paraId="148536ED" w14:textId="5F19B626" w:rsidR="00253E58" w:rsidRDefault="00253E58" w:rsidP="00EC622F">
      <w:pPr>
        <w:pStyle w:val="Heading4"/>
        <w:ind w:left="1134"/>
      </w:pPr>
      <w:r>
        <w:t>Other</w:t>
      </w:r>
      <w:r w:rsidR="00593ADC">
        <w:t xml:space="preserve"> </w:t>
      </w:r>
      <w:r w:rsidR="00A172DD">
        <w:t>P</w:t>
      </w:r>
      <w:r>
        <w:t>rograms</w:t>
      </w:r>
      <w:r w:rsidR="00593ADC">
        <w:t xml:space="preserve"> </w:t>
      </w:r>
      <w:r w:rsidR="00A172DD">
        <w:t>F</w:t>
      </w:r>
      <w:r>
        <w:t>unded</w:t>
      </w:r>
      <w:r w:rsidR="00593ADC">
        <w:t xml:space="preserve"> </w:t>
      </w:r>
      <w:r w:rsidR="00A172DD">
        <w:t>U</w:t>
      </w:r>
      <w:r>
        <w:t>nder</w:t>
      </w:r>
      <w:r w:rsidR="00593ADC">
        <w:t xml:space="preserve"> </w:t>
      </w:r>
      <w:r>
        <w:t>the</w:t>
      </w:r>
      <w:bookmarkStart w:id="3039" w:name="_Hlk33705205"/>
      <w:r w:rsidR="00593ADC">
        <w:t xml:space="preserve"> </w:t>
      </w:r>
      <w:r>
        <w:t>Ageing,</w:t>
      </w:r>
      <w:r w:rsidR="00593ADC">
        <w:t xml:space="preserve"> </w:t>
      </w:r>
      <w:r>
        <w:t>Aged</w:t>
      </w:r>
      <w:r w:rsidR="00593ADC">
        <w:t xml:space="preserve"> </w:t>
      </w:r>
      <w:r>
        <w:t>Care</w:t>
      </w:r>
      <w:r w:rsidR="00593ADC">
        <w:t xml:space="preserve"> </w:t>
      </w:r>
      <w:r>
        <w:t>and</w:t>
      </w:r>
      <w:r w:rsidR="00593ADC">
        <w:t xml:space="preserve"> </w:t>
      </w:r>
      <w:r>
        <w:t>Home</w:t>
      </w:r>
      <w:r w:rsidR="00593ADC">
        <w:t xml:space="preserve"> </w:t>
      </w:r>
      <w:r>
        <w:t>Support</w:t>
      </w:r>
      <w:r w:rsidR="00593ADC">
        <w:t xml:space="preserve"> </w:t>
      </w:r>
      <w:r>
        <w:t>Program</w:t>
      </w:r>
      <w:r w:rsidR="00593ADC">
        <w:t xml:space="preserve"> </w:t>
      </w:r>
      <w:r w:rsidR="00A172DD">
        <w:t>O</w:t>
      </w:r>
      <w:r>
        <w:t>utput</w:t>
      </w:r>
      <w:r w:rsidR="00593ADC">
        <w:t xml:space="preserve"> </w:t>
      </w:r>
      <w:r w:rsidR="00A172DD">
        <w:t>G</w:t>
      </w:r>
      <w:r>
        <w:t>roup</w:t>
      </w:r>
      <w:bookmarkEnd w:id="3039"/>
    </w:p>
    <w:p w14:paraId="5598DD37" w14:textId="66576BD8" w:rsidR="00253E58" w:rsidRDefault="00253E58" w:rsidP="009A53E1">
      <w:pPr>
        <w:pStyle w:val="DHHSbody"/>
      </w:pPr>
      <w:r>
        <w:t>Providers</w:t>
      </w:r>
      <w:r w:rsidR="00593ADC">
        <w:t xml:space="preserve"> </w:t>
      </w:r>
      <w:r w:rsidR="00AB4264">
        <w:t>that</w:t>
      </w:r>
      <w:r w:rsidR="00593ADC">
        <w:t xml:space="preserve"> </w:t>
      </w:r>
      <w:r>
        <w:t>receive</w:t>
      </w:r>
      <w:r w:rsidR="00593ADC">
        <w:t xml:space="preserve"> </w:t>
      </w:r>
      <w:r>
        <w:t>less</w:t>
      </w:r>
      <w:r w:rsidR="00593ADC">
        <w:t xml:space="preserve"> </w:t>
      </w:r>
      <w:r>
        <w:t>than</w:t>
      </w:r>
      <w:r w:rsidR="00593ADC">
        <w:t xml:space="preserve"> </w:t>
      </w:r>
      <w:r>
        <w:t>$100,000</w:t>
      </w:r>
      <w:r w:rsidR="00593ADC">
        <w:t xml:space="preserve"> </w:t>
      </w:r>
      <w:r>
        <w:t>in</w:t>
      </w:r>
      <w:r w:rsidR="00593ADC">
        <w:t xml:space="preserve"> </w:t>
      </w:r>
      <w:r>
        <w:t>funds</w:t>
      </w:r>
      <w:r w:rsidR="00593ADC">
        <w:t xml:space="preserve"> </w:t>
      </w:r>
      <w:r>
        <w:t>to</w:t>
      </w:r>
      <w:r w:rsidR="00593ADC">
        <w:t xml:space="preserve"> </w:t>
      </w:r>
      <w:r>
        <w:t>deliver</w:t>
      </w:r>
      <w:r w:rsidR="00593ADC">
        <w:t xml:space="preserve"> </w:t>
      </w:r>
      <w:r>
        <w:t>Ageing,</w:t>
      </w:r>
      <w:r w:rsidR="00593ADC">
        <w:t xml:space="preserve"> </w:t>
      </w:r>
      <w:r>
        <w:t>Aged</w:t>
      </w:r>
      <w:r w:rsidR="00593ADC">
        <w:t xml:space="preserve"> </w:t>
      </w:r>
      <w:r>
        <w:t>Care</w:t>
      </w:r>
      <w:r w:rsidR="00593ADC">
        <w:t xml:space="preserve"> </w:t>
      </w:r>
      <w:r>
        <w:t>and</w:t>
      </w:r>
      <w:r w:rsidR="00593ADC">
        <w:t xml:space="preserve"> </w:t>
      </w:r>
      <w:r>
        <w:t>Home</w:t>
      </w:r>
      <w:r w:rsidR="00593ADC">
        <w:t xml:space="preserve"> </w:t>
      </w:r>
      <w:r>
        <w:t>Support</w:t>
      </w:r>
      <w:r w:rsidR="00593ADC">
        <w:t xml:space="preserve"> </w:t>
      </w:r>
      <w:r>
        <w:t>Program</w:t>
      </w:r>
      <w:r w:rsidR="00593ADC">
        <w:t xml:space="preserve"> </w:t>
      </w:r>
      <w:r>
        <w:t>supports</w:t>
      </w:r>
      <w:r w:rsidR="00593ADC">
        <w:t xml:space="preserve"> </w:t>
      </w:r>
      <w:r w:rsidR="00976E12">
        <w:t xml:space="preserve">will not </w:t>
      </w:r>
      <w:r>
        <w:t>be</w:t>
      </w:r>
      <w:r w:rsidR="00593ADC">
        <w:t xml:space="preserve"> </w:t>
      </w:r>
      <w:r>
        <w:t>independently</w:t>
      </w:r>
      <w:r w:rsidR="00593ADC">
        <w:t xml:space="preserve"> </w:t>
      </w:r>
      <w:r>
        <w:t>assessed.</w:t>
      </w:r>
      <w:r w:rsidR="00593ADC">
        <w:t xml:space="preserve"> </w:t>
      </w:r>
      <w:r>
        <w:t>Those</w:t>
      </w:r>
      <w:r w:rsidR="00593ADC">
        <w:t xml:space="preserve"> </w:t>
      </w:r>
      <w:r>
        <w:t>organisations</w:t>
      </w:r>
      <w:r w:rsidR="00593ADC">
        <w:t xml:space="preserve"> </w:t>
      </w:r>
      <w:r>
        <w:t>that</w:t>
      </w:r>
      <w:r w:rsidR="00593ADC">
        <w:t xml:space="preserve"> </w:t>
      </w:r>
      <w:r>
        <w:t>receive</w:t>
      </w:r>
      <w:r w:rsidR="00593ADC">
        <w:t xml:space="preserve"> </w:t>
      </w:r>
      <w:r>
        <w:t>the</w:t>
      </w:r>
      <w:r w:rsidR="00593ADC">
        <w:t xml:space="preserve"> </w:t>
      </w:r>
      <w:r>
        <w:t>bulk</w:t>
      </w:r>
      <w:r w:rsidR="00593ADC">
        <w:t xml:space="preserve"> </w:t>
      </w:r>
      <w:r>
        <w:t>of</w:t>
      </w:r>
      <w:r w:rsidR="00593ADC">
        <w:t xml:space="preserve"> </w:t>
      </w:r>
      <w:r>
        <w:t>their</w:t>
      </w:r>
      <w:r w:rsidR="00593ADC">
        <w:t xml:space="preserve"> </w:t>
      </w:r>
      <w:r>
        <w:t>funding</w:t>
      </w:r>
      <w:r w:rsidR="00593ADC">
        <w:t xml:space="preserve"> </w:t>
      </w:r>
      <w:r>
        <w:t>from</w:t>
      </w:r>
      <w:r w:rsidR="00593ADC">
        <w:t xml:space="preserve"> </w:t>
      </w:r>
      <w:r>
        <w:t>the</w:t>
      </w:r>
      <w:r w:rsidR="00593ADC">
        <w:t xml:space="preserve"> </w:t>
      </w:r>
      <w:r>
        <w:t>health</w:t>
      </w:r>
      <w:r w:rsidR="00593ADC">
        <w:t xml:space="preserve"> </w:t>
      </w:r>
      <w:r>
        <w:t>or</w:t>
      </w:r>
      <w:r w:rsidR="00593ADC">
        <w:t xml:space="preserve"> </w:t>
      </w:r>
      <w:r>
        <w:t>primary</w:t>
      </w:r>
      <w:r w:rsidR="00593ADC">
        <w:t xml:space="preserve"> </w:t>
      </w:r>
      <w:r>
        <w:t>health</w:t>
      </w:r>
      <w:r w:rsidR="00593ADC">
        <w:t xml:space="preserve"> </w:t>
      </w:r>
      <w:r>
        <w:t>outputs</w:t>
      </w:r>
      <w:r w:rsidR="00614627">
        <w:t>,</w:t>
      </w:r>
      <w:r w:rsidR="00593ADC">
        <w:t xml:space="preserve"> </w:t>
      </w:r>
      <w:r>
        <w:t>and</w:t>
      </w:r>
      <w:r w:rsidR="00593ADC">
        <w:t xml:space="preserve"> </w:t>
      </w:r>
      <w:r>
        <w:t>undergo</w:t>
      </w:r>
      <w:r w:rsidR="00593ADC">
        <w:t xml:space="preserve"> </w:t>
      </w:r>
      <w:r>
        <w:t>accreditation</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r>
        <w:t>requirements</w:t>
      </w:r>
      <w:r w:rsidR="00593ADC">
        <w:t xml:space="preserve"> </w:t>
      </w:r>
      <w:r>
        <w:t>associated</w:t>
      </w:r>
      <w:r w:rsidR="00593ADC">
        <w:t xml:space="preserve"> </w:t>
      </w:r>
      <w:r>
        <w:t>with</w:t>
      </w:r>
      <w:r w:rsidR="00593ADC">
        <w:t xml:space="preserve"> </w:t>
      </w:r>
      <w:r>
        <w:t>the</w:t>
      </w:r>
      <w:r w:rsidR="00593ADC">
        <w:t xml:space="preserve"> </w:t>
      </w:r>
      <w:r w:rsidRPr="00EE3892">
        <w:t>output</w:t>
      </w:r>
      <w:r w:rsidR="00976E12">
        <w:t>,</w:t>
      </w:r>
      <w:r w:rsidR="00593ADC">
        <w:t xml:space="preserve"> </w:t>
      </w:r>
      <w:r w:rsidRPr="00DD449D">
        <w:t>are</w:t>
      </w:r>
      <w:r w:rsidR="00593ADC">
        <w:t xml:space="preserve"> </w:t>
      </w:r>
      <w:r w:rsidRPr="00DD449D">
        <w:t>not</w:t>
      </w:r>
      <w:r w:rsidR="00593ADC">
        <w:t xml:space="preserve"> </w:t>
      </w:r>
      <w:r w:rsidRPr="00DD449D">
        <w:t>required</w:t>
      </w:r>
      <w:r w:rsidR="00593ADC">
        <w:t xml:space="preserve"> </w:t>
      </w:r>
      <w:r w:rsidRPr="00DD449D">
        <w:t>to</w:t>
      </w:r>
      <w:r w:rsidR="00593ADC">
        <w:t xml:space="preserve"> </w:t>
      </w:r>
      <w:r w:rsidRPr="00DD449D">
        <w:t>undergo</w:t>
      </w:r>
      <w:r w:rsidR="00593ADC">
        <w:t xml:space="preserve"> </w:t>
      </w:r>
      <w:r w:rsidRPr="00EE3892">
        <w:t>further</w:t>
      </w:r>
      <w:r w:rsidR="00593ADC">
        <w:t xml:space="preserve"> </w:t>
      </w:r>
      <w:r>
        <w:t>accreditation.</w:t>
      </w:r>
    </w:p>
    <w:p w14:paraId="646B6CE2" w14:textId="18F9A78E" w:rsidR="0050324D" w:rsidRDefault="00253E58" w:rsidP="009A53E1">
      <w:pPr>
        <w:pStyle w:val="DHHSbody"/>
      </w:pPr>
      <w:r>
        <w:t>For</w:t>
      </w:r>
      <w:r w:rsidR="00593ADC">
        <w:t xml:space="preserve"> </w:t>
      </w:r>
      <w:r>
        <w:t>governance</w:t>
      </w:r>
      <w:r w:rsidR="00593ADC">
        <w:t xml:space="preserve"> </w:t>
      </w:r>
      <w:r>
        <w:t>and</w:t>
      </w:r>
      <w:r w:rsidR="00593ADC">
        <w:t xml:space="preserve"> </w:t>
      </w:r>
      <w:r>
        <w:t>management</w:t>
      </w:r>
      <w:r w:rsidR="00593ADC">
        <w:t xml:space="preserve"> </w:t>
      </w:r>
      <w:r>
        <w:t>standards,</w:t>
      </w:r>
      <w:r w:rsidR="00593ADC">
        <w:t xml:space="preserve"> </w:t>
      </w:r>
      <w:r w:rsidRPr="00DD449D">
        <w:t>other</w:t>
      </w:r>
      <w:r w:rsidR="00593ADC">
        <w:t xml:space="preserve"> </w:t>
      </w:r>
      <w:r w:rsidRPr="00DD449D">
        <w:t>providers</w:t>
      </w:r>
      <w:r w:rsidR="00593ADC">
        <w:t xml:space="preserve"> </w:t>
      </w:r>
      <w:r w:rsidR="007A7B20" w:rsidRPr="00EE3892">
        <w:t>can</w:t>
      </w:r>
      <w:r w:rsidR="00593ADC">
        <w:t xml:space="preserve"> </w:t>
      </w:r>
      <w:r>
        <w:t>choose</w:t>
      </w:r>
      <w:r w:rsidR="00593ADC">
        <w:t xml:space="preserve"> </w:t>
      </w:r>
      <w:r>
        <w:t>an</w:t>
      </w:r>
      <w:r w:rsidR="00593ADC">
        <w:t xml:space="preserve"> </w:t>
      </w:r>
      <w:r>
        <w:t>accreditation</w:t>
      </w:r>
      <w:r w:rsidR="00593ADC">
        <w:t xml:space="preserve"> </w:t>
      </w:r>
      <w:r>
        <w:t>body,</w:t>
      </w:r>
      <w:r w:rsidR="00593ADC">
        <w:t xml:space="preserve"> </w:t>
      </w:r>
      <w:r>
        <w:t>which</w:t>
      </w:r>
      <w:r w:rsidR="00593ADC">
        <w:t xml:space="preserve"> </w:t>
      </w:r>
      <w:r>
        <w:t>offers</w:t>
      </w:r>
      <w:r w:rsidR="00593ADC">
        <w:t xml:space="preserve"> </w:t>
      </w:r>
      <w:r>
        <w:t>standards</w:t>
      </w:r>
      <w:r w:rsidR="00593ADC">
        <w:t xml:space="preserve"> </w:t>
      </w:r>
      <w:r>
        <w:t>that</w:t>
      </w:r>
      <w:r w:rsidR="00593ADC">
        <w:t xml:space="preserve"> </w:t>
      </w:r>
      <w:r>
        <w:t>are</w:t>
      </w:r>
      <w:r w:rsidR="00593ADC">
        <w:t xml:space="preserve"> </w:t>
      </w:r>
      <w:r>
        <w:t>consistent</w:t>
      </w:r>
      <w:r w:rsidR="00593ADC">
        <w:t xml:space="preserve"> </w:t>
      </w:r>
      <w:r>
        <w:t>with</w:t>
      </w:r>
      <w:r w:rsidR="00593ADC">
        <w:t xml:space="preserve"> </w:t>
      </w:r>
      <w:r>
        <w:t>the</w:t>
      </w:r>
      <w:r w:rsidR="00593ADC">
        <w:t xml:space="preserve"> </w:t>
      </w:r>
      <w:r>
        <w:t>governance</w:t>
      </w:r>
      <w:r w:rsidR="00593ADC">
        <w:t xml:space="preserve"> </w:t>
      </w:r>
      <w:r>
        <w:t>and</w:t>
      </w:r>
      <w:r w:rsidR="00593ADC">
        <w:t xml:space="preserve"> </w:t>
      </w:r>
      <w:r>
        <w:t>management</w:t>
      </w:r>
      <w:r w:rsidR="00593ADC">
        <w:t xml:space="preserve"> </w:t>
      </w:r>
      <w:r>
        <w:t>requirements</w:t>
      </w:r>
      <w:r w:rsidR="00593ADC">
        <w:t xml:space="preserve"> </w:t>
      </w:r>
      <w:r>
        <w:t>of</w:t>
      </w:r>
      <w:r w:rsidR="00593ADC">
        <w:t xml:space="preserve"> </w:t>
      </w:r>
      <w:r>
        <w:t>the</w:t>
      </w:r>
      <w:r w:rsidR="00593ADC">
        <w:t xml:space="preserve"> </w:t>
      </w:r>
      <w:r>
        <w:t>Human</w:t>
      </w:r>
      <w:r w:rsidR="00593ADC">
        <w:t xml:space="preserve"> </w:t>
      </w:r>
      <w:r>
        <w:t>Services</w:t>
      </w:r>
      <w:r w:rsidR="00593ADC">
        <w:t xml:space="preserve"> </w:t>
      </w:r>
      <w:r>
        <w:t>Accreditation.</w:t>
      </w:r>
      <w:r w:rsidR="00593ADC">
        <w:t xml:space="preserve"> </w:t>
      </w:r>
      <w:r w:rsidR="00614627">
        <w:t>For details, v</w:t>
      </w:r>
      <w:r w:rsidR="008A12E9">
        <w:t>isit</w:t>
      </w:r>
      <w:r w:rsidR="00593ADC">
        <w:t xml:space="preserve"> </w:t>
      </w:r>
      <w:hyperlink r:id="rId210" w:history="1">
        <w:r w:rsidR="007A7B20" w:rsidRPr="004962CD">
          <w:rPr>
            <w:rStyle w:val="Hyperlink"/>
          </w:rPr>
          <w:t>Human</w:t>
        </w:r>
        <w:r w:rsidR="00593ADC" w:rsidRPr="004962CD">
          <w:rPr>
            <w:rStyle w:val="Hyperlink"/>
          </w:rPr>
          <w:t xml:space="preserve"> </w:t>
        </w:r>
        <w:r w:rsidR="007A7B20" w:rsidRPr="004962CD">
          <w:rPr>
            <w:rStyle w:val="Hyperlink"/>
          </w:rPr>
          <w:t>Services</w:t>
        </w:r>
        <w:r w:rsidR="00593ADC" w:rsidRPr="004962CD">
          <w:rPr>
            <w:rStyle w:val="Hyperlink"/>
          </w:rPr>
          <w:t xml:space="preserve"> </w:t>
        </w:r>
        <w:r w:rsidR="007A7B20" w:rsidRPr="004962CD">
          <w:rPr>
            <w:rStyle w:val="Hyperlink"/>
          </w:rPr>
          <w:t>Standards</w:t>
        </w:r>
      </w:hyperlink>
      <w:r w:rsidR="00593ADC" w:rsidRPr="00CE3CCC">
        <w:rPr>
          <w:rStyle w:val="Hyperlink"/>
        </w:rPr>
        <w:t xml:space="preserve"> </w:t>
      </w:r>
      <w:r>
        <w:t>&lt;</w:t>
      </w:r>
      <w:r w:rsidR="00FA6D3C" w:rsidRPr="00FA6D3C">
        <w:t>https://providers.dffh.vic.gov.au/human-services-standards</w:t>
      </w:r>
      <w:r>
        <w:t>&gt;.</w:t>
      </w:r>
    </w:p>
    <w:p w14:paraId="083CF525" w14:textId="4B9BFDBC" w:rsidR="00253E58" w:rsidRDefault="00253E58" w:rsidP="009A53E1">
      <w:pPr>
        <w:pStyle w:val="DHHSbody"/>
      </w:pPr>
      <w:r>
        <w:t>Relevant</w:t>
      </w:r>
      <w:r w:rsidR="00593ADC">
        <w:t xml:space="preserve"> </w:t>
      </w:r>
      <w:r>
        <w:t>quality</w:t>
      </w:r>
      <w:r w:rsidR="00593ADC">
        <w:t xml:space="preserve"> </w:t>
      </w:r>
      <w:r>
        <w:t>standards</w:t>
      </w:r>
      <w:r w:rsidR="00593ADC">
        <w:t xml:space="preserve"> </w:t>
      </w:r>
      <w:r>
        <w:t>could</w:t>
      </w:r>
      <w:r w:rsidR="00593ADC">
        <w:t xml:space="preserve"> </w:t>
      </w:r>
      <w:r>
        <w:t>include</w:t>
      </w:r>
      <w:r w:rsidR="00593ADC">
        <w:t xml:space="preserve"> </w:t>
      </w:r>
      <w:r>
        <w:t>the</w:t>
      </w:r>
      <w:r w:rsidR="00593ADC">
        <w:t xml:space="preserve"> </w:t>
      </w:r>
      <w:r w:rsidRPr="006C676F">
        <w:rPr>
          <w:i/>
          <w:iCs/>
        </w:rPr>
        <w:t>National</w:t>
      </w:r>
      <w:r w:rsidR="00593ADC" w:rsidRPr="006C676F">
        <w:rPr>
          <w:i/>
          <w:iCs/>
        </w:rPr>
        <w:t xml:space="preserve"> </w:t>
      </w:r>
      <w:r w:rsidRPr="006C676F">
        <w:rPr>
          <w:i/>
          <w:iCs/>
        </w:rPr>
        <w:t>Standards</w:t>
      </w:r>
      <w:r w:rsidR="00593ADC" w:rsidRPr="006C676F">
        <w:rPr>
          <w:i/>
          <w:iCs/>
        </w:rPr>
        <w:t xml:space="preserve"> </w:t>
      </w:r>
      <w:r w:rsidRPr="006C676F">
        <w:rPr>
          <w:i/>
          <w:iCs/>
        </w:rPr>
        <w:t>for</w:t>
      </w:r>
      <w:r w:rsidR="00593ADC" w:rsidRPr="006C676F">
        <w:rPr>
          <w:i/>
          <w:iCs/>
        </w:rPr>
        <w:t xml:space="preserve"> </w:t>
      </w:r>
      <w:r w:rsidRPr="006C676F">
        <w:rPr>
          <w:i/>
          <w:iCs/>
        </w:rPr>
        <w:t>Disability</w:t>
      </w:r>
      <w:r w:rsidR="00593ADC" w:rsidRPr="006C676F">
        <w:rPr>
          <w:i/>
          <w:iCs/>
        </w:rPr>
        <w:t xml:space="preserve"> </w:t>
      </w:r>
      <w:r w:rsidRPr="006C676F">
        <w:rPr>
          <w:i/>
          <w:iCs/>
        </w:rPr>
        <w:t>Services</w:t>
      </w:r>
      <w:r>
        <w:t>,</w:t>
      </w:r>
      <w:r w:rsidR="00593ADC">
        <w:t xml:space="preserve"> </w:t>
      </w:r>
      <w:r w:rsidR="008D16F1">
        <w:t>Evaluation and Quality Improvement Program (</w:t>
      </w:r>
      <w:r>
        <w:t>EQuIP</w:t>
      </w:r>
      <w:r w:rsidR="008D16F1">
        <w:t>)</w:t>
      </w:r>
      <w:r>
        <w:t>,</w:t>
      </w:r>
      <w:r w:rsidR="00593ADC">
        <w:t xml:space="preserve"> </w:t>
      </w:r>
      <w:r>
        <w:t>ISO</w:t>
      </w:r>
      <w:r w:rsidR="00593ADC">
        <w:t xml:space="preserve"> </w:t>
      </w:r>
      <w:r>
        <w:t>9001:2015,</w:t>
      </w:r>
      <w:r w:rsidR="00593ADC">
        <w:t xml:space="preserve"> </w:t>
      </w:r>
      <w:r>
        <w:t>the</w:t>
      </w:r>
      <w:r w:rsidR="00593ADC">
        <w:t xml:space="preserve"> </w:t>
      </w:r>
      <w:r w:rsidRPr="006C676F">
        <w:rPr>
          <w:i/>
          <w:iCs/>
        </w:rPr>
        <w:t>N</w:t>
      </w:r>
      <w:r w:rsidR="006E160D" w:rsidRPr="006C676F">
        <w:rPr>
          <w:i/>
          <w:iCs/>
        </w:rPr>
        <w:t>SQHS</w:t>
      </w:r>
      <w:r w:rsidR="00593ADC" w:rsidRPr="006C676F">
        <w:rPr>
          <w:i/>
          <w:iCs/>
        </w:rPr>
        <w:t xml:space="preserve"> </w:t>
      </w:r>
      <w:r w:rsidRPr="006C676F">
        <w:rPr>
          <w:i/>
          <w:iCs/>
        </w:rPr>
        <w:t>Standards</w:t>
      </w:r>
      <w:r w:rsidR="002A3ADD">
        <w:t>,</w:t>
      </w:r>
      <w:r w:rsidR="00593ADC">
        <w:t xml:space="preserve"> </w:t>
      </w:r>
      <w:r>
        <w:t>and</w:t>
      </w:r>
      <w:r w:rsidR="00593ADC">
        <w:t xml:space="preserve"> </w:t>
      </w:r>
      <w:r>
        <w:t>the</w:t>
      </w:r>
      <w:r w:rsidR="00593ADC">
        <w:t xml:space="preserve"> </w:t>
      </w:r>
      <w:r w:rsidR="006E160D" w:rsidRPr="006C676F">
        <w:rPr>
          <w:i/>
          <w:iCs/>
        </w:rPr>
        <w:t>Quality</w:t>
      </w:r>
      <w:r w:rsidR="00593ADC" w:rsidRPr="006C676F">
        <w:rPr>
          <w:i/>
          <w:iCs/>
        </w:rPr>
        <w:t xml:space="preserve"> </w:t>
      </w:r>
      <w:r w:rsidR="006E160D" w:rsidRPr="006C676F">
        <w:rPr>
          <w:i/>
          <w:iCs/>
        </w:rPr>
        <w:t>Improvement</w:t>
      </w:r>
      <w:r w:rsidR="00593ADC" w:rsidRPr="006C676F">
        <w:rPr>
          <w:i/>
          <w:iCs/>
        </w:rPr>
        <w:t xml:space="preserve"> </w:t>
      </w:r>
      <w:r w:rsidR="006E160D" w:rsidRPr="006C676F">
        <w:rPr>
          <w:i/>
          <w:iCs/>
        </w:rPr>
        <w:t>Council</w:t>
      </w:r>
      <w:r w:rsidR="00593ADC" w:rsidRPr="006C676F">
        <w:rPr>
          <w:i/>
          <w:iCs/>
        </w:rPr>
        <w:t xml:space="preserve"> </w:t>
      </w:r>
      <w:r w:rsidRPr="006C676F">
        <w:rPr>
          <w:i/>
          <w:iCs/>
        </w:rPr>
        <w:t>Standards</w:t>
      </w:r>
      <w:r w:rsidR="006E160D">
        <w:t>.</w:t>
      </w:r>
    </w:p>
    <w:p w14:paraId="25953428" w14:textId="02A19D3B" w:rsidR="00253E58" w:rsidRDefault="00253E58" w:rsidP="00BE0262">
      <w:pPr>
        <w:pStyle w:val="Heading2"/>
      </w:pPr>
      <w:bookmarkStart w:id="3040" w:name="_Toc40611945"/>
      <w:bookmarkStart w:id="3041" w:name="_Toc40612594"/>
      <w:bookmarkStart w:id="3042" w:name="_Toc40612815"/>
      <w:bookmarkStart w:id="3043" w:name="_Toc40613005"/>
      <w:bookmarkStart w:id="3044" w:name="_Toc40613613"/>
      <w:bookmarkStart w:id="3045" w:name="_Toc40614126"/>
      <w:bookmarkStart w:id="3046" w:name="_Toc40695306"/>
      <w:bookmarkStart w:id="3047" w:name="_Toc40706106"/>
      <w:bookmarkStart w:id="3048" w:name="_Toc40706307"/>
      <w:bookmarkStart w:id="3049" w:name="_Toc40707862"/>
      <w:bookmarkStart w:id="3050" w:name="_Toc40708064"/>
      <w:bookmarkStart w:id="3051" w:name="_Toc40708266"/>
      <w:bookmarkStart w:id="3052" w:name="_Toc40716485"/>
      <w:bookmarkStart w:id="3053" w:name="_Toc40716657"/>
      <w:bookmarkStart w:id="3054" w:name="_Toc40716874"/>
      <w:bookmarkStart w:id="3055" w:name="_Toc40727451"/>
      <w:bookmarkStart w:id="3056" w:name="_Toc42000183"/>
      <w:bookmarkStart w:id="3057" w:name="_Toc42009526"/>
      <w:bookmarkStart w:id="3058" w:name="_Toc42076437"/>
      <w:bookmarkStart w:id="3059" w:name="_Toc42076616"/>
      <w:bookmarkStart w:id="3060" w:name="_Toc42086661"/>
      <w:bookmarkStart w:id="3061" w:name="_Toc42088010"/>
      <w:bookmarkStart w:id="3062" w:name="_Toc42097434"/>
      <w:bookmarkStart w:id="3063" w:name="_Toc42097789"/>
      <w:bookmarkStart w:id="3064" w:name="_Toc42621310"/>
      <w:bookmarkStart w:id="3065" w:name="_Toc42622161"/>
      <w:bookmarkStart w:id="3066" w:name="_Toc42678232"/>
      <w:bookmarkStart w:id="3067" w:name="_Toc42680921"/>
      <w:bookmarkStart w:id="3068" w:name="_Toc42682757"/>
      <w:bookmarkStart w:id="3069" w:name="_Toc42687388"/>
      <w:bookmarkStart w:id="3070" w:name="_Toc42687615"/>
      <w:bookmarkStart w:id="3071" w:name="_Toc42700273"/>
      <w:bookmarkStart w:id="3072" w:name="_Toc42763012"/>
      <w:bookmarkStart w:id="3073" w:name="_Toc42763236"/>
      <w:bookmarkStart w:id="3074" w:name="_Toc106868093"/>
      <w:bookmarkStart w:id="3075" w:name="_Toc106869844"/>
      <w:bookmarkStart w:id="3076" w:name="_Toc106870178"/>
      <w:bookmarkStart w:id="3077" w:name="_Toc106870344"/>
      <w:bookmarkStart w:id="3078" w:name="_Toc106870516"/>
      <w:bookmarkStart w:id="3079" w:name="_Toc6408364"/>
      <w:bookmarkStart w:id="3080" w:name="_Toc10199734"/>
      <w:bookmarkStart w:id="3081" w:name="_Toc34046650"/>
      <w:bookmarkStart w:id="3082" w:name="_Toc107400228"/>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r>
        <w:lastRenderedPageBreak/>
        <w:t>Clinical</w:t>
      </w:r>
      <w:r w:rsidR="00593ADC">
        <w:t xml:space="preserve"> </w:t>
      </w:r>
      <w:r w:rsidR="00A172DD">
        <w:t>G</w:t>
      </w:r>
      <w:r>
        <w:t>overnance</w:t>
      </w:r>
      <w:bookmarkEnd w:id="3074"/>
      <w:bookmarkEnd w:id="3075"/>
      <w:bookmarkEnd w:id="3076"/>
      <w:bookmarkEnd w:id="3077"/>
      <w:bookmarkEnd w:id="3078"/>
      <w:bookmarkEnd w:id="3079"/>
      <w:bookmarkEnd w:id="3080"/>
      <w:bookmarkEnd w:id="3081"/>
      <w:bookmarkEnd w:id="3082"/>
    </w:p>
    <w:p w14:paraId="67FEA058" w14:textId="1FE3F838" w:rsidR="00253E58" w:rsidRDefault="00253E58" w:rsidP="00450B89">
      <w:pPr>
        <w:pStyle w:val="Heading3"/>
        <w:tabs>
          <w:tab w:val="num" w:pos="709"/>
          <w:tab w:val="num" w:pos="6095"/>
        </w:tabs>
        <w:ind w:left="0" w:right="-58"/>
      </w:pPr>
      <w:bookmarkStart w:id="3083" w:name="_Toc106868094"/>
      <w:bookmarkStart w:id="3084" w:name="_Toc106869845"/>
      <w:bookmarkStart w:id="3085" w:name="_Toc106870179"/>
      <w:bookmarkStart w:id="3086" w:name="_Toc106870345"/>
      <w:bookmarkStart w:id="3087" w:name="_Toc106870517"/>
      <w:bookmarkStart w:id="3088" w:name="_Toc6408365"/>
      <w:bookmarkStart w:id="3089" w:name="_Toc10199735"/>
      <w:bookmarkStart w:id="3090" w:name="_Toc34046651"/>
      <w:bookmarkStart w:id="3091" w:name="_Toc107400229"/>
      <w:r>
        <w:t>Health</w:t>
      </w:r>
      <w:r w:rsidR="00593ADC">
        <w:t xml:space="preserve"> </w:t>
      </w:r>
      <w:r w:rsidR="00A172DD">
        <w:t>S</w:t>
      </w:r>
      <w:r>
        <w:t>ervice</w:t>
      </w:r>
      <w:r w:rsidR="00593ADC">
        <w:t xml:space="preserve"> </w:t>
      </w:r>
      <w:r w:rsidR="00A172DD">
        <w:t>C</w:t>
      </w:r>
      <w:r>
        <w:t>linical</w:t>
      </w:r>
      <w:r w:rsidR="00593ADC">
        <w:t xml:space="preserve"> </w:t>
      </w:r>
      <w:r w:rsidR="00A172DD">
        <w:t>G</w:t>
      </w:r>
      <w:r>
        <w:t>overnance</w:t>
      </w:r>
      <w:bookmarkEnd w:id="3083"/>
      <w:bookmarkEnd w:id="3084"/>
      <w:bookmarkEnd w:id="3085"/>
      <w:bookmarkEnd w:id="3086"/>
      <w:bookmarkEnd w:id="3087"/>
      <w:bookmarkEnd w:id="3088"/>
      <w:bookmarkEnd w:id="3089"/>
      <w:bookmarkEnd w:id="3090"/>
      <w:bookmarkEnd w:id="3091"/>
    </w:p>
    <w:p w14:paraId="2E5A4A8E" w14:textId="3C9DBC17" w:rsidR="00253E58" w:rsidRPr="00D6550B" w:rsidRDefault="00253E58" w:rsidP="009A53E1">
      <w:pPr>
        <w:pStyle w:val="DHHSbody"/>
      </w:pPr>
      <w:r>
        <w:t>All</w:t>
      </w:r>
      <w:r w:rsidR="00593ADC">
        <w:t xml:space="preserve"> </w:t>
      </w:r>
      <w:r>
        <w:t>health</w:t>
      </w:r>
      <w:r w:rsidR="00593ADC">
        <w:t xml:space="preserve"> </w:t>
      </w:r>
      <w:r>
        <w:t>services</w:t>
      </w:r>
      <w:r w:rsidR="00593ADC">
        <w:t xml:space="preserve"> </w:t>
      </w:r>
      <w:r>
        <w:t>and</w:t>
      </w:r>
      <w:r w:rsidR="00593ADC">
        <w:t xml:space="preserve"> </w:t>
      </w:r>
      <w:r>
        <w:t>funded</w:t>
      </w:r>
      <w:r w:rsidR="00593ADC">
        <w:t xml:space="preserve"> </w:t>
      </w:r>
      <w:r>
        <w:t>organisations</w:t>
      </w:r>
      <w:r w:rsidR="00593ADC">
        <w:t xml:space="preserve"> </w:t>
      </w:r>
      <w:r w:rsidR="00AF1541">
        <w:t>must</w:t>
      </w:r>
      <w:r w:rsidR="00593ADC">
        <w:t xml:space="preserve"> </w:t>
      </w:r>
      <w:r>
        <w:t>ensure</w:t>
      </w:r>
      <w:r w:rsidR="00593ADC">
        <w:t xml:space="preserve"> </w:t>
      </w:r>
      <w:r>
        <w:t>their</w:t>
      </w:r>
      <w:r w:rsidR="00593ADC">
        <w:t xml:space="preserve"> </w:t>
      </w:r>
      <w:r>
        <w:t>clinical</w:t>
      </w:r>
      <w:r w:rsidR="00593ADC">
        <w:t xml:space="preserve"> </w:t>
      </w:r>
      <w:r>
        <w:t>governance</w:t>
      </w:r>
      <w:r w:rsidR="00593ADC">
        <w:t xml:space="preserve"> </w:t>
      </w:r>
      <w:r>
        <w:t>policies</w:t>
      </w:r>
      <w:r w:rsidR="00593ADC">
        <w:t xml:space="preserve"> </w:t>
      </w:r>
      <w:r>
        <w:t>and</w:t>
      </w:r>
      <w:r w:rsidR="00593ADC">
        <w:t xml:space="preserve"> </w:t>
      </w:r>
      <w:r>
        <w:t>frameworks</w:t>
      </w:r>
      <w:r w:rsidR="00593ADC">
        <w:t xml:space="preserve"> </w:t>
      </w:r>
      <w:r>
        <w:t>comply</w:t>
      </w:r>
      <w:r w:rsidR="00593ADC">
        <w:t xml:space="preserve"> </w:t>
      </w:r>
      <w:r>
        <w:t>with</w:t>
      </w:r>
      <w:r w:rsidR="00593ADC">
        <w:t xml:space="preserve"> </w:t>
      </w:r>
      <w:r>
        <w:t>the</w:t>
      </w:r>
      <w:r w:rsidR="00593ADC">
        <w:t xml:space="preserve"> </w:t>
      </w:r>
      <w:r>
        <w:t>current</w:t>
      </w:r>
      <w:r w:rsidR="00593ADC">
        <w:t xml:space="preserve"> </w:t>
      </w:r>
      <w:hyperlink r:id="rId211" w:history="1">
        <w:r w:rsidRPr="00D57471">
          <w:rPr>
            <w:rStyle w:val="Hyperlink"/>
            <w:i/>
            <w:iCs/>
          </w:rPr>
          <w:t>Delivering</w:t>
        </w:r>
        <w:r w:rsidR="00593ADC" w:rsidRPr="00D57471">
          <w:rPr>
            <w:rStyle w:val="Hyperlink"/>
            <w:i/>
            <w:iCs/>
          </w:rPr>
          <w:t xml:space="preserve"> </w:t>
        </w:r>
        <w:r w:rsidRPr="00D57471">
          <w:rPr>
            <w:rStyle w:val="Hyperlink"/>
            <w:i/>
            <w:iCs/>
          </w:rPr>
          <w:t>high-quality</w:t>
        </w:r>
        <w:r w:rsidR="00593ADC" w:rsidRPr="00D57471">
          <w:rPr>
            <w:rStyle w:val="Hyperlink"/>
            <w:i/>
            <w:iCs/>
          </w:rPr>
          <w:t xml:space="preserve"> </w:t>
        </w:r>
        <w:r w:rsidRPr="00D57471">
          <w:rPr>
            <w:rStyle w:val="Hyperlink"/>
            <w:i/>
            <w:iCs/>
          </w:rPr>
          <w:t>health</w:t>
        </w:r>
        <w:r w:rsidR="00912EFC" w:rsidRPr="00D57471">
          <w:rPr>
            <w:rStyle w:val="Hyperlink"/>
            <w:i/>
            <w:iCs/>
          </w:rPr>
          <w:t xml:space="preserve"> </w:t>
        </w:r>
        <w:r w:rsidRPr="00D57471">
          <w:rPr>
            <w:rStyle w:val="Hyperlink"/>
            <w:i/>
            <w:iCs/>
          </w:rPr>
          <w:t>care:</w:t>
        </w:r>
        <w:r w:rsidR="00593ADC" w:rsidRPr="00D57471">
          <w:rPr>
            <w:rStyle w:val="Hyperlink"/>
            <w:i/>
            <w:iCs/>
          </w:rPr>
          <w:t xml:space="preserve"> </w:t>
        </w:r>
        <w:r w:rsidRPr="00D57471">
          <w:rPr>
            <w:rStyle w:val="Hyperlink"/>
            <w:i/>
            <w:iCs/>
          </w:rPr>
          <w:t>Victorian</w:t>
        </w:r>
        <w:r w:rsidR="00593ADC" w:rsidRPr="00D57471">
          <w:rPr>
            <w:rStyle w:val="Hyperlink"/>
            <w:i/>
            <w:iCs/>
          </w:rPr>
          <w:t xml:space="preserve"> </w:t>
        </w:r>
        <w:r w:rsidRPr="00D57471">
          <w:rPr>
            <w:rStyle w:val="Hyperlink"/>
            <w:i/>
            <w:iCs/>
          </w:rPr>
          <w:t>clinical</w:t>
        </w:r>
        <w:r w:rsidR="00593ADC" w:rsidRPr="00D57471">
          <w:rPr>
            <w:rStyle w:val="Hyperlink"/>
            <w:i/>
            <w:iCs/>
          </w:rPr>
          <w:t xml:space="preserve"> </w:t>
        </w:r>
        <w:r w:rsidRPr="00D57471">
          <w:rPr>
            <w:rStyle w:val="Hyperlink"/>
            <w:i/>
            <w:iCs/>
          </w:rPr>
          <w:t>governance</w:t>
        </w:r>
        <w:r w:rsidR="00593ADC" w:rsidRPr="00D57471">
          <w:rPr>
            <w:rStyle w:val="Hyperlink"/>
            <w:i/>
            <w:iCs/>
          </w:rPr>
          <w:t xml:space="preserve"> </w:t>
        </w:r>
        <w:r w:rsidRPr="00D57471">
          <w:rPr>
            <w:rStyle w:val="Hyperlink"/>
            <w:i/>
            <w:iCs/>
          </w:rPr>
          <w:t>framework</w:t>
        </w:r>
      </w:hyperlink>
      <w:r w:rsidR="00593ADC" w:rsidRPr="003509BC">
        <w:t xml:space="preserve"> </w:t>
      </w:r>
      <w:r>
        <w:t>&lt;</w:t>
      </w:r>
      <w:r w:rsidR="002A3ADD" w:rsidRPr="002A3ADD">
        <w:t>https://www.bettersafercare.vic.gov.au/support-and-training/clinical-governance</w:t>
      </w:r>
      <w:r>
        <w:t>&gt;.</w:t>
      </w:r>
    </w:p>
    <w:p w14:paraId="58EAE35B" w14:textId="7EBE09BF" w:rsidR="00253E58" w:rsidRDefault="00253E58" w:rsidP="00F119E7">
      <w:pPr>
        <w:pStyle w:val="Heading4"/>
        <w:ind w:left="1134"/>
      </w:pPr>
      <w:bookmarkStart w:id="3092" w:name="_Hlk34137098"/>
      <w:r>
        <w:t>Adverse</w:t>
      </w:r>
      <w:r w:rsidR="00593ADC">
        <w:t xml:space="preserve"> </w:t>
      </w:r>
      <w:r w:rsidR="00A172DD">
        <w:t>P</w:t>
      </w:r>
      <w:r>
        <w:t>atient</w:t>
      </w:r>
      <w:r w:rsidR="00593ADC">
        <w:t xml:space="preserve"> </w:t>
      </w:r>
      <w:r w:rsidR="00A172DD">
        <w:t>S</w:t>
      </w:r>
      <w:r>
        <w:t>afety</w:t>
      </w:r>
      <w:r w:rsidR="00593ADC">
        <w:t xml:space="preserve"> </w:t>
      </w:r>
      <w:r w:rsidR="00A172DD">
        <w:t>E</w:t>
      </w:r>
      <w:r>
        <w:t>vents</w:t>
      </w:r>
      <w:r w:rsidR="00593ADC">
        <w:t xml:space="preserve"> </w:t>
      </w:r>
      <w:r>
        <w:t>and</w:t>
      </w:r>
      <w:r w:rsidR="00593ADC">
        <w:t xml:space="preserve"> </w:t>
      </w:r>
      <w:r>
        <w:t>the</w:t>
      </w:r>
      <w:r w:rsidR="00593ADC">
        <w:t xml:space="preserve"> </w:t>
      </w:r>
      <w:r w:rsidR="0015456D">
        <w:t>S</w:t>
      </w:r>
      <w:r>
        <w:t>entinel</w:t>
      </w:r>
      <w:r w:rsidR="00593ADC">
        <w:t xml:space="preserve"> </w:t>
      </w:r>
      <w:r w:rsidR="0015456D">
        <w:t>E</w:t>
      </w:r>
      <w:r>
        <w:t>vent</w:t>
      </w:r>
      <w:r w:rsidR="00593ADC">
        <w:t xml:space="preserve"> </w:t>
      </w:r>
      <w:r w:rsidR="0015456D">
        <w:t>P</w:t>
      </w:r>
      <w:r>
        <w:t>rogram</w:t>
      </w:r>
    </w:p>
    <w:p w14:paraId="4620F59F" w14:textId="77777777" w:rsidR="002A3ADD" w:rsidRDefault="00253E58" w:rsidP="009A53E1">
      <w:pPr>
        <w:pStyle w:val="DHHSbody"/>
      </w:pPr>
      <w:r>
        <w:t>In</w:t>
      </w:r>
      <w:r w:rsidR="00593ADC">
        <w:t xml:space="preserve"> </w:t>
      </w:r>
      <w:r>
        <w:t>2019,</w:t>
      </w:r>
      <w:r w:rsidR="00593ADC">
        <w:t xml:space="preserve"> </w:t>
      </w:r>
      <w:r>
        <w:t>Safer</w:t>
      </w:r>
      <w:r w:rsidR="00593ADC">
        <w:t xml:space="preserve"> </w:t>
      </w:r>
      <w:r>
        <w:t>Care</w:t>
      </w:r>
      <w:r w:rsidR="00593ADC">
        <w:t xml:space="preserve"> </w:t>
      </w:r>
      <w:r>
        <w:t>Victoria</w:t>
      </w:r>
      <w:r w:rsidR="00593ADC">
        <w:t xml:space="preserve"> </w:t>
      </w:r>
      <w:r>
        <w:t>published</w:t>
      </w:r>
      <w:r w:rsidR="00593ADC">
        <w:t xml:space="preserve"> </w:t>
      </w:r>
      <w:r>
        <w:t>a</w:t>
      </w:r>
      <w:r w:rsidR="00593ADC">
        <w:t xml:space="preserve"> </w:t>
      </w:r>
      <w:r>
        <w:t>new</w:t>
      </w:r>
      <w:r w:rsidR="00593ADC">
        <w:t xml:space="preserve"> </w:t>
      </w:r>
      <w:r>
        <w:t>adverse</w:t>
      </w:r>
      <w:r w:rsidR="00593ADC">
        <w:t xml:space="preserve"> </w:t>
      </w:r>
      <w:r>
        <w:t>patient</w:t>
      </w:r>
      <w:r w:rsidR="00593ADC">
        <w:t xml:space="preserve"> </w:t>
      </w:r>
      <w:r>
        <w:t>safety</w:t>
      </w:r>
      <w:r w:rsidR="00593ADC">
        <w:t xml:space="preserve"> </w:t>
      </w:r>
      <w:r>
        <w:t>event</w:t>
      </w:r>
      <w:r w:rsidR="00593ADC">
        <w:t xml:space="preserve"> </w:t>
      </w:r>
      <w:r>
        <w:t>management</w:t>
      </w:r>
      <w:r w:rsidR="00593ADC">
        <w:t xml:space="preserve"> </w:t>
      </w:r>
      <w:r>
        <w:t>policy</w:t>
      </w:r>
      <w:r w:rsidR="00593ADC">
        <w:t xml:space="preserve"> </w:t>
      </w:r>
      <w:r>
        <w:t>and</w:t>
      </w:r>
      <w:r w:rsidR="00593ADC">
        <w:t xml:space="preserve"> </w:t>
      </w:r>
      <w:r>
        <w:t>associated</w:t>
      </w:r>
      <w:r w:rsidR="00593ADC">
        <w:t xml:space="preserve"> </w:t>
      </w:r>
      <w:r>
        <w:t>resources,</w:t>
      </w:r>
      <w:r w:rsidR="00593ADC">
        <w:t xml:space="preserve"> </w:t>
      </w:r>
      <w:r>
        <w:t>specifying</w:t>
      </w:r>
      <w:r w:rsidR="00593ADC">
        <w:t xml:space="preserve"> </w:t>
      </w:r>
      <w:r>
        <w:t>the</w:t>
      </w:r>
      <w:r w:rsidR="00593ADC">
        <w:t xml:space="preserve"> </w:t>
      </w:r>
      <w:r>
        <w:t>requirements</w:t>
      </w:r>
      <w:r w:rsidR="00593ADC">
        <w:t xml:space="preserve"> </w:t>
      </w:r>
      <w:r>
        <w:t>for</w:t>
      </w:r>
      <w:r w:rsidR="00593ADC">
        <w:t xml:space="preserve"> </w:t>
      </w:r>
      <w:r>
        <w:t>all</w:t>
      </w:r>
      <w:r w:rsidR="00593ADC">
        <w:t xml:space="preserve"> </w:t>
      </w:r>
      <w:r>
        <w:t>funded</w:t>
      </w:r>
      <w:r w:rsidR="00593ADC">
        <w:t xml:space="preserve"> </w:t>
      </w:r>
      <w:r>
        <w:t>health</w:t>
      </w:r>
      <w:r w:rsidR="00593ADC">
        <w:t xml:space="preserve"> </w:t>
      </w:r>
      <w:r>
        <w:t>services.</w:t>
      </w:r>
    </w:p>
    <w:p w14:paraId="797BAD40" w14:textId="015123E6" w:rsidR="00253E58" w:rsidRPr="00E21A66" w:rsidRDefault="00253E58" w:rsidP="009A53E1">
      <w:pPr>
        <w:pStyle w:val="DHHSbody"/>
      </w:pPr>
      <w:r w:rsidRPr="00DC0E7E">
        <w:t>During</w:t>
      </w:r>
      <w:r w:rsidR="00593ADC" w:rsidRPr="00DC0E7E">
        <w:t xml:space="preserve"> </w:t>
      </w:r>
      <w:r w:rsidR="00FE4890" w:rsidRPr="00DC0E7E">
        <w:t>2022</w:t>
      </w:r>
      <w:r w:rsidR="001C2287">
        <w:t>–</w:t>
      </w:r>
      <w:r w:rsidR="00FE4890" w:rsidRPr="00DC0E7E">
        <w:t>23</w:t>
      </w:r>
      <w:r w:rsidRPr="00DC0E7E">
        <w:t>,</w:t>
      </w:r>
      <w:r w:rsidR="00593ADC" w:rsidRPr="00DC0E7E">
        <w:t xml:space="preserve"> </w:t>
      </w:r>
      <w:r w:rsidRPr="00DC0E7E">
        <w:t>h</w:t>
      </w:r>
      <w:r w:rsidRPr="00E21A66">
        <w:t>ealth</w:t>
      </w:r>
      <w:r w:rsidR="00593ADC">
        <w:t xml:space="preserve"> </w:t>
      </w:r>
      <w:r w:rsidRPr="00E21A66">
        <w:t>services</w:t>
      </w:r>
      <w:r w:rsidR="00593ADC">
        <w:t xml:space="preserve"> </w:t>
      </w:r>
      <w:r w:rsidRPr="00E21A66">
        <w:t>will</w:t>
      </w:r>
      <w:r w:rsidR="00593ADC">
        <w:t xml:space="preserve"> </w:t>
      </w:r>
      <w:r w:rsidRPr="00E21A66">
        <w:t>be</w:t>
      </w:r>
      <w:r w:rsidR="00593ADC">
        <w:t xml:space="preserve"> </w:t>
      </w:r>
      <w:r w:rsidRPr="00E21A66">
        <w:t>expected</w:t>
      </w:r>
      <w:r w:rsidR="00593ADC">
        <w:t xml:space="preserve"> </w:t>
      </w:r>
      <w:r w:rsidRPr="00E21A66">
        <w:t>to:</w:t>
      </w:r>
    </w:p>
    <w:p w14:paraId="56994F53" w14:textId="2E42E733" w:rsidR="00FE4F8A" w:rsidRPr="00E21A66" w:rsidRDefault="00253E58" w:rsidP="005A23C9">
      <w:pPr>
        <w:pStyle w:val="DHHSbullet1"/>
      </w:pPr>
      <w:r w:rsidRPr="00E21A66">
        <w:t>notify</w:t>
      </w:r>
      <w:r w:rsidR="00593ADC">
        <w:t xml:space="preserve"> </w:t>
      </w:r>
      <w:r w:rsidRPr="00E21A66">
        <w:t>Safer</w:t>
      </w:r>
      <w:r w:rsidR="00593ADC">
        <w:t xml:space="preserve"> </w:t>
      </w:r>
      <w:r w:rsidRPr="00E21A66">
        <w:t>Care</w:t>
      </w:r>
      <w:r w:rsidR="00593ADC">
        <w:t xml:space="preserve"> </w:t>
      </w:r>
      <w:r w:rsidRPr="00E21A66">
        <w:t>Victoria’s</w:t>
      </w:r>
      <w:r w:rsidR="00593ADC">
        <w:t xml:space="preserve"> </w:t>
      </w:r>
      <w:r w:rsidR="00F4266B">
        <w:t>s</w:t>
      </w:r>
      <w:r w:rsidRPr="00E21A66">
        <w:t>entinel</w:t>
      </w:r>
      <w:r w:rsidR="00593ADC">
        <w:t xml:space="preserve"> </w:t>
      </w:r>
      <w:r w:rsidR="00F4266B">
        <w:t>e</w:t>
      </w:r>
      <w:r w:rsidRPr="00E21A66">
        <w:t>vent</w:t>
      </w:r>
      <w:r w:rsidR="00593ADC">
        <w:t xml:space="preserve"> </w:t>
      </w:r>
      <w:r w:rsidRPr="00E21A66">
        <w:t>program</w:t>
      </w:r>
      <w:r w:rsidR="00593ADC">
        <w:t xml:space="preserve"> </w:t>
      </w:r>
      <w:r w:rsidRPr="00E21A66">
        <w:t>within</w:t>
      </w:r>
      <w:r w:rsidR="00593ADC">
        <w:t xml:space="preserve"> </w:t>
      </w:r>
      <w:r>
        <w:t>three</w:t>
      </w:r>
      <w:r w:rsidR="00DB2D0A">
        <w:t xml:space="preserve"> business</w:t>
      </w:r>
      <w:r>
        <w:t xml:space="preserve"> days of becoming aware of </w:t>
      </w:r>
      <w:r w:rsidRPr="00E21A66">
        <w:t>the</w:t>
      </w:r>
      <w:r w:rsidR="00593ADC">
        <w:t xml:space="preserve"> </w:t>
      </w:r>
      <w:r>
        <w:t>event</w:t>
      </w:r>
    </w:p>
    <w:p w14:paraId="0DCAE3C2" w14:textId="06551325" w:rsidR="0050324D" w:rsidRPr="00E21A66" w:rsidRDefault="00695E53" w:rsidP="005A23C9">
      <w:pPr>
        <w:pStyle w:val="DHHSbullet1"/>
      </w:pPr>
      <w:r w:rsidRPr="00E21A66">
        <w:t>begin</w:t>
      </w:r>
      <w:r w:rsidR="00593ADC">
        <w:t xml:space="preserve"> </w:t>
      </w:r>
      <w:r w:rsidR="00253E58" w:rsidRPr="00E21A66">
        <w:t>and</w:t>
      </w:r>
      <w:r w:rsidR="00593ADC">
        <w:t xml:space="preserve"> </w:t>
      </w:r>
      <w:r w:rsidR="00253E58" w:rsidRPr="00E21A66">
        <w:t>maintain</w:t>
      </w:r>
      <w:r w:rsidR="00593ADC">
        <w:t xml:space="preserve"> </w:t>
      </w:r>
      <w:r w:rsidR="00253E58" w:rsidRPr="00E21A66">
        <w:t>an</w:t>
      </w:r>
      <w:r w:rsidR="00593ADC">
        <w:t xml:space="preserve"> </w:t>
      </w:r>
      <w:r w:rsidR="00253E58" w:rsidRPr="00E21A66">
        <w:t>open</w:t>
      </w:r>
      <w:r w:rsidR="00593ADC">
        <w:t xml:space="preserve"> </w:t>
      </w:r>
      <w:r w:rsidR="00253E58" w:rsidRPr="00E21A66">
        <w:t>disclosure</w:t>
      </w:r>
      <w:r w:rsidR="00593ADC">
        <w:t xml:space="preserve"> </w:t>
      </w:r>
      <w:r w:rsidR="00253E58" w:rsidRPr="00E21A66">
        <w:t>process</w:t>
      </w:r>
      <w:r w:rsidR="00593ADC">
        <w:t xml:space="preserve"> </w:t>
      </w:r>
      <w:r w:rsidR="00253E58" w:rsidRPr="00E21A66">
        <w:t>with</w:t>
      </w:r>
      <w:r w:rsidR="00593ADC">
        <w:t xml:space="preserve"> </w:t>
      </w:r>
      <w:r w:rsidR="00253E58" w:rsidRPr="00E21A66">
        <w:t>affected</w:t>
      </w:r>
      <w:r w:rsidR="00593ADC">
        <w:t xml:space="preserve"> </w:t>
      </w:r>
      <w:r w:rsidR="00253E58" w:rsidRPr="00E21A66">
        <w:t>consumers</w:t>
      </w:r>
      <w:r w:rsidR="00593ADC">
        <w:t xml:space="preserve"> </w:t>
      </w:r>
      <w:r w:rsidR="00253E58" w:rsidRPr="00E21A66">
        <w:t>and/or</w:t>
      </w:r>
      <w:r w:rsidR="00593ADC">
        <w:t xml:space="preserve"> </w:t>
      </w:r>
      <w:r w:rsidR="00253E58" w:rsidRPr="00E21A66">
        <w:t>their</w:t>
      </w:r>
      <w:r w:rsidR="00593ADC">
        <w:t xml:space="preserve"> </w:t>
      </w:r>
      <w:r w:rsidR="00253E58" w:rsidRPr="00E21A66">
        <w:t>families</w:t>
      </w:r>
      <w:r w:rsidR="001C2287">
        <w:t>,</w:t>
      </w:r>
      <w:r w:rsidR="00253E58">
        <w:t xml:space="preserve"> in line with the Statutory duty of candour legislation</w:t>
      </w:r>
      <w:r w:rsidR="00DB2D0A">
        <w:t xml:space="preserve"> and the </w:t>
      </w:r>
      <w:r w:rsidR="00DB2D0A" w:rsidRPr="00CE3CCC">
        <w:rPr>
          <w:i/>
        </w:rPr>
        <w:t xml:space="preserve">Australian </w:t>
      </w:r>
      <w:r w:rsidR="00D57471">
        <w:rPr>
          <w:i/>
          <w:iCs/>
        </w:rPr>
        <w:t>O</w:t>
      </w:r>
      <w:r w:rsidR="00DB2D0A" w:rsidRPr="004962CD">
        <w:rPr>
          <w:i/>
          <w:iCs/>
        </w:rPr>
        <w:t xml:space="preserve">pen </w:t>
      </w:r>
      <w:r w:rsidR="00D57471">
        <w:rPr>
          <w:i/>
          <w:iCs/>
        </w:rPr>
        <w:t>D</w:t>
      </w:r>
      <w:r w:rsidR="00DB2D0A" w:rsidRPr="004962CD">
        <w:rPr>
          <w:i/>
          <w:iCs/>
        </w:rPr>
        <w:t xml:space="preserve">isclosure </w:t>
      </w:r>
      <w:r w:rsidR="00D57471">
        <w:rPr>
          <w:i/>
          <w:iCs/>
        </w:rPr>
        <w:t>F</w:t>
      </w:r>
      <w:r w:rsidR="00DB2D0A" w:rsidRPr="004962CD">
        <w:rPr>
          <w:i/>
          <w:iCs/>
        </w:rPr>
        <w:t>ramework</w:t>
      </w:r>
    </w:p>
    <w:p w14:paraId="3B9050F5" w14:textId="77777777" w:rsidR="00253E58" w:rsidRPr="001D50DD" w:rsidRDefault="00253E58" w:rsidP="00652A64">
      <w:pPr>
        <w:pStyle w:val="DHHSbullet1"/>
      </w:pPr>
      <w:r w:rsidRPr="00E21A66">
        <w:t>undertake</w:t>
      </w:r>
      <w:r w:rsidR="00593ADC">
        <w:t xml:space="preserve"> </w:t>
      </w:r>
      <w:r w:rsidRPr="00E21A66">
        <w:t>all</w:t>
      </w:r>
      <w:r w:rsidR="00593ADC">
        <w:t xml:space="preserve"> </w:t>
      </w:r>
      <w:r w:rsidRPr="00E21A66">
        <w:t>adverse</w:t>
      </w:r>
      <w:r w:rsidR="00593ADC">
        <w:t xml:space="preserve"> </w:t>
      </w:r>
      <w:r w:rsidRPr="00E21A66">
        <w:t>patient</w:t>
      </w:r>
      <w:r w:rsidR="00593ADC">
        <w:t xml:space="preserve"> </w:t>
      </w:r>
      <w:r w:rsidRPr="00E21A66">
        <w:t>safety</w:t>
      </w:r>
      <w:r w:rsidR="00593ADC">
        <w:t xml:space="preserve"> </w:t>
      </w:r>
      <w:r w:rsidRPr="00E21A66">
        <w:t>event</w:t>
      </w:r>
      <w:r w:rsidR="00593ADC">
        <w:t xml:space="preserve"> </w:t>
      </w:r>
      <w:r w:rsidRPr="00E21A66">
        <w:t>management</w:t>
      </w:r>
      <w:r w:rsidR="00593ADC">
        <w:t xml:space="preserve"> </w:t>
      </w:r>
      <w:r w:rsidRPr="00E21A66">
        <w:t>and</w:t>
      </w:r>
      <w:r w:rsidR="00593ADC">
        <w:t xml:space="preserve"> </w:t>
      </w:r>
      <w:r w:rsidRPr="00E21A66">
        <w:t>sentinel</w:t>
      </w:r>
      <w:r w:rsidR="00593ADC">
        <w:t xml:space="preserve"> </w:t>
      </w:r>
      <w:r w:rsidRPr="00E21A66">
        <w:t>event</w:t>
      </w:r>
      <w:r w:rsidR="00593ADC">
        <w:t xml:space="preserve"> </w:t>
      </w:r>
      <w:r w:rsidRPr="00E21A66">
        <w:t>review</w:t>
      </w:r>
      <w:r w:rsidR="00593ADC">
        <w:t xml:space="preserve"> </w:t>
      </w:r>
      <w:r w:rsidRPr="00F952DE">
        <w:t>processes</w:t>
      </w:r>
      <w:r w:rsidR="002A3ADD">
        <w:t>,</w:t>
      </w:r>
      <w:r w:rsidR="00593ADC">
        <w:t xml:space="preserve"> </w:t>
      </w:r>
      <w:r w:rsidRPr="00F952DE">
        <w:t>using</w:t>
      </w:r>
      <w:r w:rsidR="00593ADC">
        <w:t xml:space="preserve"> </w:t>
      </w:r>
      <w:r w:rsidRPr="00F952DE">
        <w:t>a</w:t>
      </w:r>
      <w:r w:rsidR="00593ADC">
        <w:t xml:space="preserve"> </w:t>
      </w:r>
      <w:r w:rsidRPr="00F952DE">
        <w:t>just</w:t>
      </w:r>
      <w:r w:rsidR="00593ADC">
        <w:t xml:space="preserve"> </w:t>
      </w:r>
      <w:r w:rsidRPr="00F952DE">
        <w:t>culture</w:t>
      </w:r>
      <w:r w:rsidR="00593ADC">
        <w:t xml:space="preserve"> </w:t>
      </w:r>
      <w:r w:rsidRPr="00F952DE">
        <w:t>approach</w:t>
      </w:r>
    </w:p>
    <w:p w14:paraId="2A7EABC9" w14:textId="08CC340B" w:rsidR="00253E58" w:rsidRPr="001D50DD" w:rsidRDefault="00253E58" w:rsidP="00652A64">
      <w:pPr>
        <w:pStyle w:val="DHHSbullet1"/>
      </w:pPr>
      <w:r>
        <w:t>ensure</w:t>
      </w:r>
      <w:r w:rsidR="00593ADC">
        <w:t xml:space="preserve"> </w:t>
      </w:r>
      <w:r>
        <w:t>sentinel</w:t>
      </w:r>
      <w:r w:rsidR="00593ADC">
        <w:t xml:space="preserve"> </w:t>
      </w:r>
      <w:r>
        <w:t>event</w:t>
      </w:r>
      <w:r w:rsidR="00593ADC">
        <w:t xml:space="preserve"> </w:t>
      </w:r>
      <w:r>
        <w:t>review</w:t>
      </w:r>
      <w:r w:rsidR="00593ADC">
        <w:t xml:space="preserve"> </w:t>
      </w:r>
      <w:r>
        <w:t>processes</w:t>
      </w:r>
      <w:r w:rsidR="00593ADC">
        <w:t xml:space="preserve"> </w:t>
      </w:r>
      <w:r>
        <w:t>are</w:t>
      </w:r>
      <w:r w:rsidR="00593ADC">
        <w:t xml:space="preserve"> </w:t>
      </w:r>
      <w:r>
        <w:t>timely,</w:t>
      </w:r>
      <w:r w:rsidR="00593ADC">
        <w:t xml:space="preserve"> </w:t>
      </w:r>
      <w:r>
        <w:t>appropriately</w:t>
      </w:r>
      <w:r w:rsidR="00593ADC">
        <w:t xml:space="preserve"> </w:t>
      </w:r>
      <w:r>
        <w:t>resourced</w:t>
      </w:r>
      <w:r w:rsidR="00593ADC">
        <w:t xml:space="preserve"> </w:t>
      </w:r>
      <w:r>
        <w:t>and</w:t>
      </w:r>
      <w:r w:rsidR="00593ADC">
        <w:t xml:space="preserve"> </w:t>
      </w:r>
      <w:r>
        <w:t>high</w:t>
      </w:r>
      <w:r w:rsidR="00593ADC">
        <w:t xml:space="preserve"> </w:t>
      </w:r>
      <w:r>
        <w:t>quality</w:t>
      </w:r>
      <w:r w:rsidR="00593ADC">
        <w:t xml:space="preserve"> </w:t>
      </w:r>
      <w:r>
        <w:t>(utilising</w:t>
      </w:r>
      <w:r w:rsidR="00593ADC">
        <w:t xml:space="preserve"> </w:t>
      </w:r>
      <w:r>
        <w:t>human</w:t>
      </w:r>
      <w:r w:rsidR="00593ADC">
        <w:t xml:space="preserve"> </w:t>
      </w:r>
      <w:r>
        <w:t>factors</w:t>
      </w:r>
      <w:r w:rsidR="00593ADC">
        <w:t xml:space="preserve"> </w:t>
      </w:r>
      <w:r>
        <w:t>and</w:t>
      </w:r>
      <w:r w:rsidR="00593ADC">
        <w:t xml:space="preserve"> </w:t>
      </w:r>
      <w:r>
        <w:t>systems</w:t>
      </w:r>
      <w:r w:rsidR="00593ADC">
        <w:t xml:space="preserve"> </w:t>
      </w:r>
      <w:r>
        <w:t>thinking)</w:t>
      </w:r>
    </w:p>
    <w:p w14:paraId="5890FD42" w14:textId="764D8FA0" w:rsidR="00253E58" w:rsidRPr="001D50DD" w:rsidRDefault="00253E58" w:rsidP="00652A64">
      <w:pPr>
        <w:pStyle w:val="DHHSbullet1"/>
      </w:pPr>
      <w:r>
        <w:t>ensure</w:t>
      </w:r>
      <w:r w:rsidR="00593ADC">
        <w:t xml:space="preserve"> </w:t>
      </w:r>
      <w:r>
        <w:t>the</w:t>
      </w:r>
      <w:r w:rsidR="00593ADC">
        <w:t xml:space="preserve"> </w:t>
      </w:r>
      <w:r>
        <w:t>review</w:t>
      </w:r>
      <w:r w:rsidR="00593ADC">
        <w:t xml:space="preserve"> </w:t>
      </w:r>
      <w:r>
        <w:t>team</w:t>
      </w:r>
      <w:r w:rsidR="00593ADC">
        <w:t xml:space="preserve"> </w:t>
      </w:r>
      <w:r>
        <w:t>is</w:t>
      </w:r>
      <w:r w:rsidR="00593ADC">
        <w:t xml:space="preserve"> </w:t>
      </w:r>
      <w:r>
        <w:t>led</w:t>
      </w:r>
      <w:r w:rsidR="00593ADC">
        <w:t xml:space="preserve"> </w:t>
      </w:r>
      <w:r>
        <w:t>by</w:t>
      </w:r>
      <w:r w:rsidR="00593ADC">
        <w:t xml:space="preserve"> </w:t>
      </w:r>
      <w:r>
        <w:t>suitably</w:t>
      </w:r>
      <w:r w:rsidR="00593ADC">
        <w:t xml:space="preserve"> </w:t>
      </w:r>
      <w:r>
        <w:t>qualified</w:t>
      </w:r>
      <w:r w:rsidR="00593ADC">
        <w:t xml:space="preserve"> </w:t>
      </w:r>
      <w:r>
        <w:t>staff,</w:t>
      </w:r>
      <w:r w:rsidR="00593ADC">
        <w:t xml:space="preserve"> </w:t>
      </w:r>
      <w:r>
        <w:t>including</w:t>
      </w:r>
      <w:r w:rsidR="00593ADC">
        <w:t xml:space="preserve"> </w:t>
      </w:r>
      <w:r>
        <w:t>a</w:t>
      </w:r>
      <w:r w:rsidR="00593ADC">
        <w:t xml:space="preserve"> </w:t>
      </w:r>
      <w:r>
        <w:t>consumer</w:t>
      </w:r>
      <w:r w:rsidR="00593ADC">
        <w:t xml:space="preserve"> </w:t>
      </w:r>
      <w:r>
        <w:t>representative</w:t>
      </w:r>
      <w:r w:rsidR="00593ADC">
        <w:t xml:space="preserve"> </w:t>
      </w:r>
      <w:r>
        <w:t>and</w:t>
      </w:r>
      <w:r w:rsidR="00593ADC">
        <w:t xml:space="preserve"> </w:t>
      </w:r>
      <w:r>
        <w:t>an</w:t>
      </w:r>
      <w:r w:rsidR="00593ADC">
        <w:t xml:space="preserve"> </w:t>
      </w:r>
      <w:r>
        <w:t>independent</w:t>
      </w:r>
      <w:r w:rsidR="00593ADC">
        <w:t xml:space="preserve"> </w:t>
      </w:r>
      <w:r>
        <w:t>external</w:t>
      </w:r>
      <w:r w:rsidR="00593ADC">
        <w:t xml:space="preserve"> </w:t>
      </w:r>
      <w:r>
        <w:t>expert</w:t>
      </w:r>
    </w:p>
    <w:p w14:paraId="4D50B281" w14:textId="77777777" w:rsidR="00253E58" w:rsidRPr="001D50DD" w:rsidRDefault="00253E58" w:rsidP="00B57A6A">
      <w:pPr>
        <w:pStyle w:val="DHHSbullet1"/>
      </w:pPr>
      <w:r w:rsidRPr="00DD449D">
        <w:t>ensure</w:t>
      </w:r>
      <w:r w:rsidR="00593ADC">
        <w:t xml:space="preserve"> </w:t>
      </w:r>
      <w:r w:rsidRPr="00DD449D">
        <w:t>all</w:t>
      </w:r>
      <w:r w:rsidR="00593ADC">
        <w:t xml:space="preserve"> </w:t>
      </w:r>
      <w:r w:rsidRPr="00DD449D">
        <w:t>sentinel</w:t>
      </w:r>
      <w:r w:rsidR="00593ADC">
        <w:t xml:space="preserve"> </w:t>
      </w:r>
      <w:r w:rsidRPr="00DD449D">
        <w:t>event</w:t>
      </w:r>
      <w:r w:rsidR="00593ADC">
        <w:t xml:space="preserve"> </w:t>
      </w:r>
      <w:r w:rsidRPr="00DD449D">
        <w:t>review</w:t>
      </w:r>
      <w:r w:rsidR="00593ADC">
        <w:t xml:space="preserve"> </w:t>
      </w:r>
      <w:r w:rsidRPr="00DD449D">
        <w:t>reports</w:t>
      </w:r>
      <w:r w:rsidR="00593ADC">
        <w:t xml:space="preserve"> </w:t>
      </w:r>
      <w:r w:rsidRPr="00DD449D">
        <w:t>have</w:t>
      </w:r>
      <w:r w:rsidR="00593ADC">
        <w:t xml:space="preserve"> </w:t>
      </w:r>
      <w:r w:rsidRPr="00DD449D">
        <w:t>at</w:t>
      </w:r>
      <w:r w:rsidR="00593ADC">
        <w:t xml:space="preserve"> </w:t>
      </w:r>
      <w:r w:rsidRPr="00DD449D">
        <w:t>least</w:t>
      </w:r>
      <w:r w:rsidR="00593ADC">
        <w:t xml:space="preserve"> </w:t>
      </w:r>
      <w:r w:rsidRPr="00DD449D">
        <w:t>one</w:t>
      </w:r>
      <w:r w:rsidR="00593ADC">
        <w:t xml:space="preserve"> </w:t>
      </w:r>
      <w:r w:rsidRPr="00DD449D">
        <w:t>recommendation</w:t>
      </w:r>
      <w:r w:rsidR="00593ADC">
        <w:t xml:space="preserve"> </w:t>
      </w:r>
      <w:r w:rsidRPr="00DD449D">
        <w:t>for</w:t>
      </w:r>
      <w:r w:rsidR="00593ADC">
        <w:t xml:space="preserve"> </w:t>
      </w:r>
      <w:r w:rsidRPr="00DD449D">
        <w:t>improvement</w:t>
      </w:r>
    </w:p>
    <w:p w14:paraId="2BDCDD6D" w14:textId="7D32B6A1" w:rsidR="00253E58" w:rsidRDefault="00253E58" w:rsidP="00552A14">
      <w:pPr>
        <w:pStyle w:val="DHHSbullet1"/>
      </w:pPr>
      <w:r>
        <w:t>apply</w:t>
      </w:r>
      <w:r w:rsidR="00593ADC">
        <w:t xml:space="preserve"> </w:t>
      </w:r>
      <w:r w:rsidR="0051742F">
        <w:t xml:space="preserve">lessons </w:t>
      </w:r>
      <w:r>
        <w:t>from</w:t>
      </w:r>
      <w:r w:rsidR="00593ADC">
        <w:t xml:space="preserve"> </w:t>
      </w:r>
      <w:r>
        <w:t>the</w:t>
      </w:r>
      <w:r w:rsidR="00593ADC">
        <w:t xml:space="preserve"> </w:t>
      </w:r>
      <w:r>
        <w:t>review</w:t>
      </w:r>
      <w:r w:rsidR="00593ADC">
        <w:t xml:space="preserve"> </w:t>
      </w:r>
      <w:r>
        <w:t>to</w:t>
      </w:r>
      <w:r w:rsidR="00593ADC">
        <w:t xml:space="preserve"> </w:t>
      </w:r>
      <w:r>
        <w:t>improve</w:t>
      </w:r>
      <w:r w:rsidR="00593ADC">
        <w:t xml:space="preserve"> </w:t>
      </w:r>
      <w:r>
        <w:t>systems</w:t>
      </w:r>
      <w:r w:rsidR="00593ADC">
        <w:t xml:space="preserve"> </w:t>
      </w:r>
      <w:r>
        <w:t>of</w:t>
      </w:r>
      <w:r w:rsidR="00593ADC">
        <w:t xml:space="preserve"> </w:t>
      </w:r>
      <w:r>
        <w:t>care</w:t>
      </w:r>
      <w:r w:rsidR="00593ADC">
        <w:t xml:space="preserve"> </w:t>
      </w:r>
      <w:r>
        <w:t>and</w:t>
      </w:r>
      <w:r w:rsidR="00593ADC">
        <w:t xml:space="preserve"> </w:t>
      </w:r>
      <w:r>
        <w:t>patient</w:t>
      </w:r>
      <w:r w:rsidR="00593ADC">
        <w:t xml:space="preserve"> </w:t>
      </w:r>
      <w:r>
        <w:t>safety</w:t>
      </w:r>
    </w:p>
    <w:p w14:paraId="53275AEA" w14:textId="77777777" w:rsidR="00253E58" w:rsidRDefault="00253E58">
      <w:pPr>
        <w:pStyle w:val="DHHSbullet1"/>
      </w:pPr>
      <w:r w:rsidRPr="00F952DE">
        <w:t>proactively</w:t>
      </w:r>
      <w:r w:rsidR="00593ADC">
        <w:t xml:space="preserve"> </w:t>
      </w:r>
      <w:r w:rsidRPr="00F952DE">
        <w:t>share</w:t>
      </w:r>
      <w:r w:rsidR="00593ADC">
        <w:t xml:space="preserve"> </w:t>
      </w:r>
      <w:r w:rsidRPr="00F952DE">
        <w:t>lessons</w:t>
      </w:r>
      <w:r w:rsidR="00593ADC">
        <w:t xml:space="preserve"> </w:t>
      </w:r>
      <w:r w:rsidRPr="00F952DE">
        <w:t>learned</w:t>
      </w:r>
      <w:r w:rsidR="00593ADC">
        <w:t xml:space="preserve"> </w:t>
      </w:r>
      <w:r w:rsidRPr="00F952DE">
        <w:t>from</w:t>
      </w:r>
      <w:r w:rsidR="00593ADC">
        <w:t xml:space="preserve"> </w:t>
      </w:r>
      <w:r w:rsidRPr="00F952DE">
        <w:t>adverse</w:t>
      </w:r>
      <w:r w:rsidR="00593ADC">
        <w:t xml:space="preserve"> </w:t>
      </w:r>
      <w:r w:rsidRPr="00F952DE">
        <w:t>patient</w:t>
      </w:r>
      <w:r w:rsidR="00593ADC">
        <w:t xml:space="preserve"> </w:t>
      </w:r>
      <w:r w:rsidRPr="00F952DE">
        <w:t>safety</w:t>
      </w:r>
      <w:r w:rsidR="00593ADC">
        <w:t xml:space="preserve"> </w:t>
      </w:r>
      <w:r w:rsidRPr="00F952DE">
        <w:t>events,</w:t>
      </w:r>
      <w:r w:rsidR="00593ADC">
        <w:t xml:space="preserve"> </w:t>
      </w:r>
      <w:r w:rsidRPr="00F952DE">
        <w:t>including</w:t>
      </w:r>
      <w:r w:rsidR="00593ADC">
        <w:t xml:space="preserve"> </w:t>
      </w:r>
      <w:r w:rsidRPr="00F952DE">
        <w:t>sentinel</w:t>
      </w:r>
      <w:r w:rsidR="00593ADC">
        <w:t xml:space="preserve"> </w:t>
      </w:r>
      <w:r w:rsidRPr="00F952DE">
        <w:t>events,</w:t>
      </w:r>
      <w:r w:rsidR="00593ADC">
        <w:t xml:space="preserve"> </w:t>
      </w:r>
      <w:r w:rsidRPr="00F952DE">
        <w:t>both</w:t>
      </w:r>
      <w:r w:rsidR="00593ADC">
        <w:t xml:space="preserve"> </w:t>
      </w:r>
      <w:r w:rsidRPr="00F952DE">
        <w:t>within</w:t>
      </w:r>
      <w:r w:rsidR="00593ADC">
        <w:t xml:space="preserve"> </w:t>
      </w:r>
      <w:r w:rsidRPr="00F952DE">
        <w:t>the</w:t>
      </w:r>
      <w:r w:rsidR="00593ADC">
        <w:t xml:space="preserve"> </w:t>
      </w:r>
      <w:r w:rsidRPr="00F952DE">
        <w:t>health</w:t>
      </w:r>
      <w:r w:rsidR="00593ADC">
        <w:t xml:space="preserve"> </w:t>
      </w:r>
      <w:r w:rsidRPr="00F952DE">
        <w:t>service</w:t>
      </w:r>
      <w:r w:rsidR="00593ADC">
        <w:t xml:space="preserve"> </w:t>
      </w:r>
      <w:r w:rsidRPr="00F952DE">
        <w:t>and</w:t>
      </w:r>
      <w:r w:rsidR="00593ADC">
        <w:t xml:space="preserve"> </w:t>
      </w:r>
      <w:r w:rsidRPr="00F952DE">
        <w:t>with</w:t>
      </w:r>
      <w:r w:rsidR="00593ADC">
        <w:t xml:space="preserve"> </w:t>
      </w:r>
      <w:r w:rsidRPr="00F952DE">
        <w:t>other</w:t>
      </w:r>
      <w:r w:rsidR="00593ADC">
        <w:t xml:space="preserve"> </w:t>
      </w:r>
      <w:r w:rsidRPr="00F952DE">
        <w:t>health</w:t>
      </w:r>
      <w:r w:rsidR="00593ADC">
        <w:t xml:space="preserve"> </w:t>
      </w:r>
      <w:r w:rsidRPr="00F952DE">
        <w:t>services</w:t>
      </w:r>
    </w:p>
    <w:p w14:paraId="27D7A551" w14:textId="60856AC2" w:rsidR="00253E58" w:rsidRPr="00BA5C89" w:rsidRDefault="00253E58">
      <w:pPr>
        <w:pStyle w:val="DHHSbullet1"/>
      </w:pPr>
      <w:r>
        <w:t>work</w:t>
      </w:r>
      <w:r w:rsidR="00593ADC">
        <w:t xml:space="preserve"> </w:t>
      </w:r>
      <w:r>
        <w:t>with</w:t>
      </w:r>
      <w:r w:rsidR="00593ADC">
        <w:t xml:space="preserve"> </w:t>
      </w:r>
      <w:r>
        <w:t>Safer</w:t>
      </w:r>
      <w:r w:rsidR="00593ADC">
        <w:t xml:space="preserve"> </w:t>
      </w:r>
      <w:r>
        <w:t>Care</w:t>
      </w:r>
      <w:r w:rsidR="00593ADC">
        <w:t xml:space="preserve"> </w:t>
      </w:r>
      <w:r>
        <w:t>Victoria</w:t>
      </w:r>
      <w:r w:rsidR="00593ADC">
        <w:t xml:space="preserve"> </w:t>
      </w:r>
      <w:r>
        <w:t>to</w:t>
      </w:r>
      <w:r w:rsidR="00593ADC">
        <w:t xml:space="preserve"> </w:t>
      </w:r>
      <w:r>
        <w:t>continually</w:t>
      </w:r>
      <w:r w:rsidR="00593ADC">
        <w:t xml:space="preserve"> </w:t>
      </w:r>
      <w:r>
        <w:t>improve</w:t>
      </w:r>
      <w:r w:rsidR="00593ADC">
        <w:t xml:space="preserve"> </w:t>
      </w:r>
      <w:r>
        <w:t>the</w:t>
      </w:r>
      <w:r w:rsidR="00593ADC">
        <w:t xml:space="preserve"> </w:t>
      </w:r>
      <w:r>
        <w:t>quality</w:t>
      </w:r>
      <w:r w:rsidR="00593ADC">
        <w:t xml:space="preserve"> </w:t>
      </w:r>
      <w:r>
        <w:t>of</w:t>
      </w:r>
      <w:r w:rsidR="00593ADC">
        <w:t xml:space="preserve"> </w:t>
      </w:r>
      <w:r>
        <w:t>sentinel</w:t>
      </w:r>
      <w:r w:rsidR="00593ADC">
        <w:t xml:space="preserve"> </w:t>
      </w:r>
      <w:r>
        <w:t>event</w:t>
      </w:r>
      <w:r w:rsidR="00593ADC">
        <w:t xml:space="preserve"> </w:t>
      </w:r>
      <w:r>
        <w:t>review</w:t>
      </w:r>
      <w:r w:rsidR="00593ADC">
        <w:t xml:space="preserve"> </w:t>
      </w:r>
      <w:r>
        <w:t>processes</w:t>
      </w:r>
      <w:r w:rsidR="00593ADC">
        <w:t xml:space="preserve"> </w:t>
      </w:r>
      <w:r>
        <w:t>in</w:t>
      </w:r>
      <w:r w:rsidR="00593ADC">
        <w:t xml:space="preserve"> </w:t>
      </w:r>
      <w:r>
        <w:t>Victoria</w:t>
      </w:r>
      <w:r w:rsidR="002A3ADD">
        <w:t>.</w:t>
      </w:r>
    </w:p>
    <w:p w14:paraId="384F88AC" w14:textId="0A459F77" w:rsidR="00FD7D3F" w:rsidRDefault="00253E58" w:rsidP="00253E58">
      <w:pPr>
        <w:pStyle w:val="DHHSbodyafterbullets"/>
      </w:pPr>
      <w:r>
        <w:t>Sentinel</w:t>
      </w:r>
      <w:r w:rsidR="00593ADC">
        <w:t xml:space="preserve"> </w:t>
      </w:r>
      <w:r>
        <w:t>event</w:t>
      </w:r>
      <w:r w:rsidR="00593ADC">
        <w:t xml:space="preserve"> </w:t>
      </w:r>
      <w:r>
        <w:t>notifications</w:t>
      </w:r>
      <w:r w:rsidR="00593ADC">
        <w:t xml:space="preserve"> </w:t>
      </w:r>
      <w:r>
        <w:t>and</w:t>
      </w:r>
      <w:r w:rsidR="00593ADC">
        <w:t xml:space="preserve"> </w:t>
      </w:r>
      <w:r>
        <w:t>review</w:t>
      </w:r>
      <w:r w:rsidR="00593ADC">
        <w:t xml:space="preserve"> </w:t>
      </w:r>
      <w:r>
        <w:t>outcomes</w:t>
      </w:r>
      <w:r w:rsidR="00593ADC">
        <w:t xml:space="preserve"> </w:t>
      </w:r>
      <w:r>
        <w:t>must</w:t>
      </w:r>
      <w:r w:rsidR="00593ADC">
        <w:t xml:space="preserve"> </w:t>
      </w:r>
      <w:r>
        <w:t>be</w:t>
      </w:r>
      <w:r w:rsidR="00593ADC">
        <w:t xml:space="preserve"> </w:t>
      </w:r>
      <w:r>
        <w:t>submitted</w:t>
      </w:r>
      <w:r w:rsidR="00593ADC">
        <w:t xml:space="preserve"> through the secure sentinel event portal. </w:t>
      </w:r>
      <w:r w:rsidR="003470C9">
        <w:t>Health</w:t>
      </w:r>
      <w:r w:rsidR="00765ACB">
        <w:t xml:space="preserve"> service s</w:t>
      </w:r>
      <w:r w:rsidR="00593ADC">
        <w:t xml:space="preserve">taff must be onboarded to the portal prior to </w:t>
      </w:r>
      <w:r w:rsidR="00E638C2">
        <w:t xml:space="preserve">sentinel event </w:t>
      </w:r>
      <w:r w:rsidR="00CC2B6B">
        <w:t xml:space="preserve">notification and report </w:t>
      </w:r>
      <w:r w:rsidR="00593ADC">
        <w:t>submission. Resources to support the notification and review of sentinel events is available at</w:t>
      </w:r>
      <w:r w:rsidR="00E47150">
        <w:t>:</w:t>
      </w:r>
      <w:r w:rsidR="00593ADC">
        <w:t xml:space="preserve"> </w:t>
      </w:r>
      <w:hyperlink r:id="rId212" w:history="1">
        <w:r w:rsidR="00E47150">
          <w:rPr>
            <w:rStyle w:val="Hyperlink"/>
          </w:rPr>
          <w:t>Notify and review a sentinel event</w:t>
        </w:r>
      </w:hyperlink>
      <w:r w:rsidR="00E47150" w:rsidRPr="00E47150">
        <w:t xml:space="preserve"> </w:t>
      </w:r>
      <w:r w:rsidR="00882CD5">
        <w:t>&lt;</w:t>
      </w:r>
      <w:r w:rsidR="38604951">
        <w:t>www.bettersafercare.vic.gov.au/notify-us/sentinel-events/notify-and-review-a-sentinel-event</w:t>
      </w:r>
      <w:bookmarkStart w:id="3093" w:name="_Hlk34136930"/>
      <w:r w:rsidR="00882CD5">
        <w:t>&gt;.</w:t>
      </w:r>
    </w:p>
    <w:p w14:paraId="3CE6A5E6" w14:textId="1D627DAE" w:rsidR="00253E58" w:rsidRPr="00551C72" w:rsidRDefault="00253E58" w:rsidP="00CE3CCC">
      <w:pPr>
        <w:pStyle w:val="DHHSbody"/>
      </w:pPr>
      <w:r>
        <w:t>Sentinel</w:t>
      </w:r>
      <w:r w:rsidR="00593ADC">
        <w:t xml:space="preserve"> </w:t>
      </w:r>
      <w:r>
        <w:t>event</w:t>
      </w:r>
      <w:r w:rsidR="00593ADC">
        <w:t xml:space="preserve"> </w:t>
      </w:r>
      <w:r>
        <w:t>review</w:t>
      </w:r>
      <w:r w:rsidR="00593ADC">
        <w:t xml:space="preserve"> </w:t>
      </w:r>
      <w:r>
        <w:t>reports</w:t>
      </w:r>
      <w:r w:rsidR="00593ADC">
        <w:t xml:space="preserve"> </w:t>
      </w:r>
      <w:r>
        <w:t>that</w:t>
      </w:r>
      <w:r w:rsidR="00593ADC">
        <w:t xml:space="preserve"> </w:t>
      </w:r>
      <w:r>
        <w:t>do</w:t>
      </w:r>
      <w:r w:rsidR="00593ADC">
        <w:t xml:space="preserve"> </w:t>
      </w:r>
      <w:r>
        <w:t>not</w:t>
      </w:r>
      <w:r w:rsidR="00593ADC">
        <w:t xml:space="preserve"> </w:t>
      </w:r>
      <w:r>
        <w:t>meet</w:t>
      </w:r>
      <w:r w:rsidR="00593ADC">
        <w:t xml:space="preserve"> </w:t>
      </w:r>
      <w:r>
        <w:t>the</w:t>
      </w:r>
      <w:r w:rsidR="00593ADC">
        <w:t xml:space="preserve"> </w:t>
      </w:r>
      <w:r>
        <w:t>above</w:t>
      </w:r>
      <w:r w:rsidR="00593ADC">
        <w:t xml:space="preserve"> </w:t>
      </w:r>
      <w:r>
        <w:t>expectations</w:t>
      </w:r>
      <w:r w:rsidR="00593ADC">
        <w:t xml:space="preserve"> </w:t>
      </w:r>
      <w:r>
        <w:t>will</w:t>
      </w:r>
      <w:r w:rsidR="00593ADC">
        <w:t xml:space="preserve"> </w:t>
      </w:r>
      <w:r>
        <w:t>be</w:t>
      </w:r>
      <w:r w:rsidR="00593ADC">
        <w:t xml:space="preserve"> </w:t>
      </w:r>
      <w:r>
        <w:t>referred</w:t>
      </w:r>
      <w:r w:rsidR="00593ADC">
        <w:t xml:space="preserve"> </w:t>
      </w:r>
      <w:r>
        <w:t>back</w:t>
      </w:r>
      <w:r w:rsidR="00593ADC">
        <w:t xml:space="preserve"> </w:t>
      </w:r>
      <w:r>
        <w:t>to</w:t>
      </w:r>
      <w:r w:rsidR="00593ADC">
        <w:t xml:space="preserve"> </w:t>
      </w:r>
      <w:r>
        <w:t>the</w:t>
      </w:r>
      <w:r w:rsidR="00593ADC">
        <w:t xml:space="preserve"> </w:t>
      </w:r>
      <w:r>
        <w:t>health</w:t>
      </w:r>
      <w:r w:rsidR="00593ADC">
        <w:t xml:space="preserve"> </w:t>
      </w:r>
      <w:r>
        <w:t>service.</w:t>
      </w:r>
      <w:r w:rsidR="00593ADC">
        <w:t xml:space="preserve"> </w:t>
      </w:r>
      <w:r>
        <w:t>Safer</w:t>
      </w:r>
      <w:r w:rsidR="00593ADC">
        <w:t xml:space="preserve"> </w:t>
      </w:r>
      <w:r>
        <w:t>Care</w:t>
      </w:r>
      <w:r w:rsidR="00593ADC">
        <w:t xml:space="preserve"> </w:t>
      </w:r>
      <w:r>
        <w:t>Victoria</w:t>
      </w:r>
      <w:r w:rsidR="00593ADC">
        <w:t xml:space="preserve"> </w:t>
      </w:r>
      <w:r>
        <w:t>will</w:t>
      </w:r>
      <w:r w:rsidR="00593ADC">
        <w:t xml:space="preserve"> </w:t>
      </w:r>
      <w:r>
        <w:t>provide</w:t>
      </w:r>
      <w:r w:rsidR="00593ADC">
        <w:t xml:space="preserve"> </w:t>
      </w:r>
      <w:r>
        <w:t>advice</w:t>
      </w:r>
      <w:r w:rsidR="00593ADC">
        <w:t xml:space="preserve"> </w:t>
      </w:r>
      <w:r>
        <w:t>and</w:t>
      </w:r>
      <w:r w:rsidR="00593ADC">
        <w:t xml:space="preserve"> </w:t>
      </w:r>
      <w:r>
        <w:t>support</w:t>
      </w:r>
      <w:r w:rsidR="00593ADC">
        <w:t xml:space="preserve"> </w:t>
      </w:r>
      <w:r>
        <w:t>to</w:t>
      </w:r>
      <w:r w:rsidR="00593ADC">
        <w:t xml:space="preserve"> </w:t>
      </w:r>
      <w:r>
        <w:t>assist</w:t>
      </w:r>
      <w:r w:rsidR="00593ADC">
        <w:t xml:space="preserve"> </w:t>
      </w:r>
      <w:r>
        <w:t>the</w:t>
      </w:r>
      <w:r w:rsidR="00593ADC">
        <w:t xml:space="preserve"> </w:t>
      </w:r>
      <w:r>
        <w:t>health</w:t>
      </w:r>
      <w:r w:rsidR="00593ADC">
        <w:t xml:space="preserve"> </w:t>
      </w:r>
      <w:r>
        <w:t>service</w:t>
      </w:r>
      <w:r w:rsidR="00593ADC">
        <w:t xml:space="preserve"> </w:t>
      </w:r>
      <w:r>
        <w:t>to</w:t>
      </w:r>
      <w:r w:rsidR="00593ADC">
        <w:t xml:space="preserve"> </w:t>
      </w:r>
      <w:r>
        <w:t>meet</w:t>
      </w:r>
      <w:r w:rsidR="00593ADC">
        <w:t xml:space="preserve"> </w:t>
      </w:r>
      <w:r>
        <w:t>these</w:t>
      </w:r>
      <w:r w:rsidR="00593ADC">
        <w:t xml:space="preserve"> </w:t>
      </w:r>
      <w:r>
        <w:t>expectations</w:t>
      </w:r>
      <w:r w:rsidR="002A3ADD">
        <w:t>,</w:t>
      </w:r>
      <w:r w:rsidR="00593ADC">
        <w:t xml:space="preserve"> </w:t>
      </w:r>
      <w:r w:rsidR="001F1EA0">
        <w:t>before</w:t>
      </w:r>
      <w:r w:rsidR="00593ADC">
        <w:t xml:space="preserve"> </w:t>
      </w:r>
      <w:r>
        <w:t>resubmission</w:t>
      </w:r>
      <w:r w:rsidR="00593ADC">
        <w:t xml:space="preserve"> </w:t>
      </w:r>
      <w:r>
        <w:t>of</w:t>
      </w:r>
      <w:r w:rsidR="00593ADC">
        <w:t xml:space="preserve"> </w:t>
      </w:r>
      <w:r>
        <w:t>the</w:t>
      </w:r>
      <w:r w:rsidR="00593ADC">
        <w:t xml:space="preserve"> </w:t>
      </w:r>
      <w:r>
        <w:t>final</w:t>
      </w:r>
      <w:r w:rsidR="00593ADC">
        <w:t xml:space="preserve"> </w:t>
      </w:r>
      <w:r>
        <w:t>sentinel</w:t>
      </w:r>
      <w:r w:rsidR="00593ADC">
        <w:t xml:space="preserve"> </w:t>
      </w:r>
      <w:r>
        <w:t>event</w:t>
      </w:r>
      <w:r w:rsidR="00593ADC">
        <w:t xml:space="preserve"> </w:t>
      </w:r>
      <w:r>
        <w:t>review</w:t>
      </w:r>
      <w:r w:rsidR="00593ADC">
        <w:t xml:space="preserve"> </w:t>
      </w:r>
      <w:r>
        <w:t>report.</w:t>
      </w:r>
      <w:bookmarkEnd w:id="3093"/>
    </w:p>
    <w:p w14:paraId="77773ABF" w14:textId="17D21587" w:rsidR="00253E58" w:rsidRDefault="00253E58" w:rsidP="009A53E1">
      <w:pPr>
        <w:pStyle w:val="DHHSbody"/>
      </w:pPr>
      <w:r>
        <w:t>Guidance</w:t>
      </w:r>
      <w:r w:rsidR="00593ADC">
        <w:t xml:space="preserve"> </w:t>
      </w:r>
      <w:r>
        <w:t>on</w:t>
      </w:r>
      <w:r w:rsidR="00593ADC">
        <w:t xml:space="preserve"> </w:t>
      </w:r>
      <w:r>
        <w:t>review</w:t>
      </w:r>
      <w:r w:rsidR="00593ADC">
        <w:t xml:space="preserve"> </w:t>
      </w:r>
      <w:r>
        <w:t>processes</w:t>
      </w:r>
      <w:r w:rsidR="00593ADC">
        <w:t xml:space="preserve"> </w:t>
      </w:r>
      <w:r>
        <w:t>and</w:t>
      </w:r>
      <w:r w:rsidR="00593ADC">
        <w:t xml:space="preserve"> </w:t>
      </w:r>
      <w:r w:rsidR="00FD7D3F">
        <w:t xml:space="preserve">other </w:t>
      </w:r>
      <w:r>
        <w:t>resources</w:t>
      </w:r>
      <w:r w:rsidR="00593ADC">
        <w:t xml:space="preserve"> </w:t>
      </w:r>
      <w:r>
        <w:t>can</w:t>
      </w:r>
      <w:r w:rsidR="00593ADC">
        <w:t xml:space="preserve"> </w:t>
      </w:r>
      <w:r>
        <w:t>be</w:t>
      </w:r>
      <w:r w:rsidR="00593ADC">
        <w:t xml:space="preserve"> </w:t>
      </w:r>
      <w:r>
        <w:t>accessed</w:t>
      </w:r>
      <w:r w:rsidR="00593ADC">
        <w:t xml:space="preserve"> </w:t>
      </w:r>
      <w:r>
        <w:t>from</w:t>
      </w:r>
      <w:r w:rsidR="00593ADC">
        <w:t xml:space="preserve"> </w:t>
      </w:r>
      <w:hyperlink r:id="rId213">
        <w:r w:rsidR="007A38E1" w:rsidRPr="6D4D20D6">
          <w:rPr>
            <w:rStyle w:val="Hyperlink"/>
          </w:rPr>
          <w:t>Sentinel</w:t>
        </w:r>
        <w:r w:rsidR="00593ADC" w:rsidRPr="6D4D20D6">
          <w:rPr>
            <w:rStyle w:val="Hyperlink"/>
          </w:rPr>
          <w:t xml:space="preserve"> </w:t>
        </w:r>
        <w:r w:rsidR="007A38E1" w:rsidRPr="6D4D20D6">
          <w:rPr>
            <w:rStyle w:val="Hyperlink"/>
          </w:rPr>
          <w:t>events</w:t>
        </w:r>
      </w:hyperlink>
      <w:r w:rsidR="00593ADC">
        <w:t xml:space="preserve"> </w:t>
      </w:r>
      <w:r>
        <w:t>&lt;</w:t>
      </w:r>
      <w:r w:rsidR="001E0706" w:rsidRPr="004962CD">
        <w:t>https://www.bettersafercare.vic.gov.au/notify-us/sentinel-events</w:t>
      </w:r>
      <w:r>
        <w:t>&gt;.</w:t>
      </w:r>
      <w:r w:rsidR="00773410">
        <w:t xml:space="preserve"> The sentinel event program at </w:t>
      </w:r>
      <w:hyperlink r:id="rId214" w:history="1">
        <w:r w:rsidR="00773410" w:rsidRPr="00FD7D3F">
          <w:rPr>
            <w:rStyle w:val="Hyperlink"/>
          </w:rPr>
          <w:t xml:space="preserve">Safer Care Victoria </w:t>
        </w:r>
        <w:r w:rsidR="00C55BD0" w:rsidRPr="00FD7D3F">
          <w:rPr>
            <w:rStyle w:val="Hyperlink"/>
          </w:rPr>
          <w:t>can be contacted by email</w:t>
        </w:r>
      </w:hyperlink>
      <w:r w:rsidR="00C55BD0">
        <w:t xml:space="preserve"> &lt;sentinel.events@safercare.vic.gov.au&gt;</w:t>
      </w:r>
    </w:p>
    <w:bookmarkEnd w:id="3092"/>
    <w:p w14:paraId="555C31B1" w14:textId="037C3800" w:rsidR="00CB5904" w:rsidRDefault="00BE1750" w:rsidP="00387CA2">
      <w:pPr>
        <w:pStyle w:val="Heading4"/>
        <w:ind w:left="1134"/>
      </w:pPr>
      <w:r>
        <w:t xml:space="preserve">Statutory </w:t>
      </w:r>
      <w:r w:rsidR="00A172DD">
        <w:t>D</w:t>
      </w:r>
      <w:r w:rsidR="00D85791">
        <w:t xml:space="preserve">uty of </w:t>
      </w:r>
      <w:r w:rsidR="00A172DD">
        <w:t>C</w:t>
      </w:r>
      <w:r w:rsidR="00D85791">
        <w:t>andour</w:t>
      </w:r>
    </w:p>
    <w:p w14:paraId="5CE03C53" w14:textId="6B566C20" w:rsidR="004A3C92" w:rsidRDefault="00224E73" w:rsidP="00D85791">
      <w:pPr>
        <w:pStyle w:val="DHHSbody"/>
      </w:pPr>
      <w:r>
        <w:t xml:space="preserve">From 30 November 2022, a </w:t>
      </w:r>
      <w:r w:rsidR="00FD4882">
        <w:t>new Statutory duty of candour</w:t>
      </w:r>
      <w:r w:rsidR="00704503">
        <w:t xml:space="preserve"> </w:t>
      </w:r>
      <w:r w:rsidR="00FD4882">
        <w:t xml:space="preserve">will </w:t>
      </w:r>
      <w:r w:rsidR="009E09A8">
        <w:t>commence for</w:t>
      </w:r>
      <w:r w:rsidR="004A3C92">
        <w:t>:</w:t>
      </w:r>
    </w:p>
    <w:p w14:paraId="68A86150" w14:textId="77777777" w:rsidR="004A3C92" w:rsidRDefault="00FD4882" w:rsidP="004A3C92">
      <w:pPr>
        <w:pStyle w:val="DHHSbullet1"/>
      </w:pPr>
      <w:r>
        <w:t xml:space="preserve">public </w:t>
      </w:r>
      <w:r w:rsidR="005D1404">
        <w:t>hospitals</w:t>
      </w:r>
      <w:r>
        <w:t xml:space="preserve"> </w:t>
      </w:r>
    </w:p>
    <w:p w14:paraId="21EA42FC" w14:textId="77777777" w:rsidR="00674EEA" w:rsidRDefault="009E09A8" w:rsidP="004A3C92">
      <w:pPr>
        <w:pStyle w:val="DHHSbullet1"/>
      </w:pPr>
      <w:r>
        <w:t xml:space="preserve">public </w:t>
      </w:r>
      <w:r w:rsidR="00FD4882">
        <w:t>health services</w:t>
      </w:r>
    </w:p>
    <w:p w14:paraId="05BA7AB4" w14:textId="71C4B9E2" w:rsidR="00894A2D" w:rsidRDefault="0040131D" w:rsidP="004A3C92">
      <w:pPr>
        <w:pStyle w:val="DHHSbullet1"/>
      </w:pPr>
      <w:r>
        <w:t>multi-purpose</w:t>
      </w:r>
      <w:r w:rsidR="00FD4882">
        <w:t xml:space="preserve"> services</w:t>
      </w:r>
    </w:p>
    <w:p w14:paraId="6A050629" w14:textId="77777777" w:rsidR="002D6F19" w:rsidRDefault="00FD4882" w:rsidP="004A3C92">
      <w:pPr>
        <w:pStyle w:val="DHHSbullet1"/>
      </w:pPr>
      <w:r>
        <w:t>denominational hospitals</w:t>
      </w:r>
    </w:p>
    <w:p w14:paraId="52D42B1B" w14:textId="77777777" w:rsidR="002D6F19" w:rsidRDefault="002D6F19" w:rsidP="004A3C92">
      <w:pPr>
        <w:pStyle w:val="DHHSbullet1"/>
      </w:pPr>
      <w:r>
        <w:t xml:space="preserve">private hospitals </w:t>
      </w:r>
    </w:p>
    <w:p w14:paraId="71F0E9C1" w14:textId="77777777" w:rsidR="002D6F19" w:rsidRDefault="00FD4882" w:rsidP="004A3C92">
      <w:pPr>
        <w:pStyle w:val="DHHSbullet1"/>
      </w:pPr>
      <w:r>
        <w:lastRenderedPageBreak/>
        <w:t xml:space="preserve">day </w:t>
      </w:r>
      <w:r w:rsidR="000A67E9">
        <w:t>procedure centres</w:t>
      </w:r>
    </w:p>
    <w:p w14:paraId="62D39D55" w14:textId="77777777" w:rsidR="002D6F19" w:rsidRDefault="000A67E9" w:rsidP="004A3C92">
      <w:pPr>
        <w:pStyle w:val="DHHSbullet1"/>
      </w:pPr>
      <w:r>
        <w:t>ambulance services</w:t>
      </w:r>
    </w:p>
    <w:p w14:paraId="48F151A1" w14:textId="14645FDE" w:rsidR="002D6F19" w:rsidRDefault="000A67E9" w:rsidP="004A3C92">
      <w:pPr>
        <w:pStyle w:val="DHHSbullet1"/>
      </w:pPr>
      <w:r>
        <w:t>non-emergency patient transport</w:t>
      </w:r>
      <w:r w:rsidR="00585D59">
        <w:t xml:space="preserve"> service</w:t>
      </w:r>
    </w:p>
    <w:p w14:paraId="187B24DA" w14:textId="76517B64" w:rsidR="002D6F19" w:rsidRDefault="009D7CD6" w:rsidP="004A3C92">
      <w:pPr>
        <w:pStyle w:val="DHHSbullet1"/>
      </w:pPr>
      <w:r>
        <w:t>Forensicare.</w:t>
      </w:r>
    </w:p>
    <w:p w14:paraId="4F6E7DFD" w14:textId="49B7E204" w:rsidR="00D85791" w:rsidRDefault="00484985" w:rsidP="00AB5682">
      <w:pPr>
        <w:pStyle w:val="DHHSbodyafterbullets"/>
      </w:pPr>
      <w:r>
        <w:t>When a patient suffers a Serious Adverse Patient Safety Event, t</w:t>
      </w:r>
      <w:r w:rsidR="00044CE9">
        <w:t>h</w:t>
      </w:r>
      <w:r w:rsidR="008700EB">
        <w:t xml:space="preserve">ese health service entities will be required to </w:t>
      </w:r>
      <w:r w:rsidR="004178C0">
        <w:t>comply with</w:t>
      </w:r>
      <w:r w:rsidR="001C2287">
        <w:t xml:space="preserve"> the</w:t>
      </w:r>
      <w:r w:rsidR="004178C0">
        <w:t xml:space="preserve"> </w:t>
      </w:r>
      <w:r w:rsidR="001C2287">
        <w:t xml:space="preserve">Statutory duty of candour legislation </w:t>
      </w:r>
      <w:r w:rsidR="00704503">
        <w:t xml:space="preserve">by </w:t>
      </w:r>
      <w:r>
        <w:t>provid</w:t>
      </w:r>
      <w:r w:rsidR="00704503">
        <w:t>ing</w:t>
      </w:r>
      <w:r w:rsidR="00092AF5">
        <w:t xml:space="preserve"> an </w:t>
      </w:r>
      <w:r w:rsidR="009C4994">
        <w:t>apolog</w:t>
      </w:r>
      <w:r w:rsidR="00092AF5">
        <w:t>y</w:t>
      </w:r>
      <w:r w:rsidR="009C4994">
        <w:t>,</w:t>
      </w:r>
      <w:r w:rsidR="00092AF5">
        <w:t xml:space="preserve"> a written account of the facts, a description of the health service </w:t>
      </w:r>
      <w:r w:rsidR="00F85E8F">
        <w:t>entity’s</w:t>
      </w:r>
      <w:r w:rsidR="00092AF5">
        <w:t xml:space="preserve"> response</w:t>
      </w:r>
      <w:r w:rsidR="004E1484">
        <w:t>, and the steps taken</w:t>
      </w:r>
      <w:r w:rsidR="002F51BD">
        <w:t xml:space="preserve"> to prevent re-occurrence of the event. They will also need to comply with the </w:t>
      </w:r>
      <w:r w:rsidR="002F51BD" w:rsidRPr="006546E9">
        <w:rPr>
          <w:i/>
        </w:rPr>
        <w:t>Victorian duty of candour guidelines</w:t>
      </w:r>
      <w:r w:rsidR="002F51BD">
        <w:t xml:space="preserve">. </w:t>
      </w:r>
      <w:r w:rsidR="005757E3" w:rsidRPr="005757E3">
        <w:t xml:space="preserve">The duty will build on existing requirements under the </w:t>
      </w:r>
      <w:r w:rsidR="005757E3" w:rsidRPr="00AB5682">
        <w:rPr>
          <w:i/>
        </w:rPr>
        <w:t>Australian Open Disclosure Framework</w:t>
      </w:r>
      <w:r w:rsidR="005757E3">
        <w:t>.</w:t>
      </w:r>
    </w:p>
    <w:p w14:paraId="03EDDA96" w14:textId="7F1642D2" w:rsidR="008E0557" w:rsidRDefault="008E0557" w:rsidP="00AB5682">
      <w:pPr>
        <w:pStyle w:val="DHHSbody"/>
      </w:pPr>
      <w:r w:rsidRPr="008E0557">
        <w:t xml:space="preserve">Public health service entities will be required to comply with the reporting requirements outlined within these </w:t>
      </w:r>
      <w:r w:rsidR="00D57471">
        <w:t>g</w:t>
      </w:r>
      <w:r w:rsidRPr="008E0557">
        <w:t xml:space="preserve">uidelines. The requirements, including reporting commencement date, will be provided as soon as possible. </w:t>
      </w:r>
    </w:p>
    <w:p w14:paraId="6C5EAD93" w14:textId="537BEC56" w:rsidR="001A46D3" w:rsidRPr="00D85791" w:rsidRDefault="001A46D3" w:rsidP="009D7CD6">
      <w:pPr>
        <w:pStyle w:val="DHHSbody"/>
      </w:pPr>
      <w:r>
        <w:t xml:space="preserve">Guidance, </w:t>
      </w:r>
      <w:r w:rsidR="00F16D11">
        <w:t xml:space="preserve">resources and the legislation can be accessed from </w:t>
      </w:r>
      <w:hyperlink r:id="rId215" w:anchor=":~:text=around%20adverse%20events.-,Statutory%20duty%20of%20candour,and%20improvements%20put%20in%20place." w:history="1">
        <w:r w:rsidR="00E47360">
          <w:rPr>
            <w:rStyle w:val="Hyperlink"/>
          </w:rPr>
          <w:t>Safer Care Victoria’s D</w:t>
        </w:r>
        <w:r w:rsidR="00DC615F" w:rsidRPr="00DC615F">
          <w:rPr>
            <w:rStyle w:val="Hyperlink"/>
          </w:rPr>
          <w:t>uty of candour and review protections</w:t>
        </w:r>
      </w:hyperlink>
      <w:r w:rsidR="00DC615F">
        <w:t xml:space="preserve"> </w:t>
      </w:r>
      <w:r w:rsidR="00E47360">
        <w:t>&lt;</w:t>
      </w:r>
      <w:r w:rsidR="00E47360" w:rsidRPr="00E47360">
        <w:t>https://www.safercare.vic.gov.au/support-and-training/review-and-response</w:t>
      </w:r>
      <w:r w:rsidR="00E47360">
        <w:t>&gt;.</w:t>
      </w:r>
    </w:p>
    <w:p w14:paraId="3415BB8E" w14:textId="284C0859" w:rsidR="00253E58" w:rsidRDefault="00253E58" w:rsidP="00387CA2">
      <w:pPr>
        <w:pStyle w:val="Heading4"/>
        <w:ind w:left="1134"/>
      </w:pPr>
      <w:r>
        <w:t>Health</w:t>
      </w:r>
      <w:r w:rsidR="00593ADC">
        <w:t xml:space="preserve"> </w:t>
      </w:r>
      <w:r w:rsidR="00AB5682">
        <w:t>S</w:t>
      </w:r>
      <w:r>
        <w:t>ervices</w:t>
      </w:r>
      <w:r w:rsidR="00593ADC">
        <w:t xml:space="preserve"> </w:t>
      </w:r>
      <w:r w:rsidR="00AB5682">
        <w:t>P</w:t>
      </w:r>
      <w:r w:rsidR="008D52FF">
        <w:t>erformance</w:t>
      </w:r>
      <w:r w:rsidR="00593ADC">
        <w:t xml:space="preserve"> </w:t>
      </w:r>
      <w:r w:rsidR="00E65804">
        <w:t>and</w:t>
      </w:r>
      <w:r w:rsidR="00593ADC">
        <w:t xml:space="preserve"> </w:t>
      </w:r>
      <w:r w:rsidR="00AB5682">
        <w:t>Q</w:t>
      </w:r>
      <w:r>
        <w:t>uality</w:t>
      </w:r>
      <w:r w:rsidR="00593ADC">
        <w:t xml:space="preserve"> </w:t>
      </w:r>
      <w:r>
        <w:t>and</w:t>
      </w:r>
      <w:r w:rsidR="00593ADC">
        <w:t xml:space="preserve"> </w:t>
      </w:r>
      <w:r w:rsidR="00AB5682">
        <w:t>S</w:t>
      </w:r>
      <w:r>
        <w:t>afety</w:t>
      </w:r>
      <w:r w:rsidR="00593ADC">
        <w:t xml:space="preserve"> </w:t>
      </w:r>
      <w:r w:rsidR="00AB5682">
        <w:t>R</w:t>
      </w:r>
      <w:r>
        <w:t>eporting</w:t>
      </w:r>
    </w:p>
    <w:p w14:paraId="40C90E54" w14:textId="178C715D" w:rsidR="001F5E77" w:rsidRDefault="001E484B" w:rsidP="009A53E1">
      <w:pPr>
        <w:pStyle w:val="DHHSbody"/>
      </w:pPr>
      <w:r w:rsidRPr="004A592C">
        <w:t>The</w:t>
      </w:r>
      <w:r w:rsidR="00593ADC">
        <w:t xml:space="preserve"> </w:t>
      </w:r>
      <w:r w:rsidRPr="004A592C">
        <w:t>VAHI</w:t>
      </w:r>
      <w:r w:rsidR="00593ADC">
        <w:t xml:space="preserve"> </w:t>
      </w:r>
      <w:r w:rsidRPr="004A592C">
        <w:t>is</w:t>
      </w:r>
      <w:r w:rsidR="00593ADC">
        <w:t xml:space="preserve"> </w:t>
      </w:r>
      <w:r w:rsidRPr="004A592C">
        <w:t>a</w:t>
      </w:r>
      <w:r w:rsidR="00593ADC">
        <w:t xml:space="preserve"> </w:t>
      </w:r>
      <w:r w:rsidRPr="004A592C">
        <w:t>division</w:t>
      </w:r>
      <w:r w:rsidR="00593ADC">
        <w:t xml:space="preserve"> </w:t>
      </w:r>
      <w:r w:rsidRPr="004A592C">
        <w:t>of</w:t>
      </w:r>
      <w:r w:rsidR="00593ADC">
        <w:t xml:space="preserve"> </w:t>
      </w:r>
      <w:r w:rsidRPr="004A592C">
        <w:t>the</w:t>
      </w:r>
      <w:r w:rsidR="00593ADC">
        <w:t xml:space="preserve"> </w:t>
      </w:r>
      <w:r w:rsidR="002A3ADD">
        <w:t>department,</w:t>
      </w:r>
      <w:r w:rsidR="00593ADC">
        <w:t xml:space="preserve"> </w:t>
      </w:r>
      <w:r w:rsidR="001F1980">
        <w:t>which</w:t>
      </w:r>
      <w:r w:rsidR="00593ADC">
        <w:t xml:space="preserve"> </w:t>
      </w:r>
      <w:r w:rsidR="00375699">
        <w:t>collects,</w:t>
      </w:r>
      <w:r w:rsidR="00593ADC">
        <w:t xml:space="preserve"> </w:t>
      </w:r>
      <w:r w:rsidR="00375699">
        <w:t>analyses</w:t>
      </w:r>
      <w:r w:rsidR="00593ADC">
        <w:t xml:space="preserve"> </w:t>
      </w:r>
      <w:r w:rsidRPr="004A592C">
        <w:t>and</w:t>
      </w:r>
      <w:r w:rsidR="00593ADC">
        <w:t xml:space="preserve"> </w:t>
      </w:r>
      <w:r w:rsidR="00253E58" w:rsidRPr="00100A16">
        <w:t>reports</w:t>
      </w:r>
      <w:r w:rsidR="00593ADC">
        <w:t xml:space="preserve"> </w:t>
      </w:r>
      <w:r w:rsidR="00253E58" w:rsidRPr="00100A16">
        <w:t>on</w:t>
      </w:r>
      <w:r w:rsidR="00593ADC">
        <w:t xml:space="preserve"> </w:t>
      </w:r>
      <w:r w:rsidR="00253E58" w:rsidRPr="00100A16">
        <w:t>a</w:t>
      </w:r>
      <w:r w:rsidR="00593ADC">
        <w:t xml:space="preserve"> </w:t>
      </w:r>
      <w:r w:rsidR="00253E58" w:rsidRPr="00100A16">
        <w:t>range</w:t>
      </w:r>
      <w:r w:rsidR="00593ADC">
        <w:t xml:space="preserve"> </w:t>
      </w:r>
      <w:r w:rsidR="00253E58" w:rsidRPr="00100A16">
        <w:t>of</w:t>
      </w:r>
      <w:r w:rsidR="00593ADC">
        <w:t xml:space="preserve"> </w:t>
      </w:r>
      <w:r>
        <w:t>performa</w:t>
      </w:r>
      <w:r w:rsidR="00A94CC7">
        <w:t>nce</w:t>
      </w:r>
      <w:r w:rsidR="00593ADC">
        <w:t xml:space="preserve"> </w:t>
      </w:r>
      <w:r w:rsidR="00A94CC7">
        <w:t>and</w:t>
      </w:r>
      <w:r w:rsidR="00593ADC">
        <w:t xml:space="preserve"> </w:t>
      </w:r>
      <w:r w:rsidR="00253E58" w:rsidRPr="00100A16">
        <w:t>quality</w:t>
      </w:r>
      <w:r w:rsidR="00593ADC">
        <w:t xml:space="preserve"> </w:t>
      </w:r>
      <w:r w:rsidR="00253E58" w:rsidRPr="00100A16">
        <w:t>and</w:t>
      </w:r>
      <w:r w:rsidR="00593ADC">
        <w:t xml:space="preserve"> </w:t>
      </w:r>
      <w:r w:rsidR="00253E58" w:rsidRPr="00100A16">
        <w:t>safety</w:t>
      </w:r>
      <w:r w:rsidR="00593ADC">
        <w:t xml:space="preserve"> </w:t>
      </w:r>
      <w:r w:rsidR="00253E58" w:rsidRPr="00100A16">
        <w:t>measures</w:t>
      </w:r>
      <w:r w:rsidR="00593ADC">
        <w:t xml:space="preserve"> </w:t>
      </w:r>
      <w:r w:rsidR="008C75F3">
        <w:t>to</w:t>
      </w:r>
      <w:r w:rsidR="00593ADC">
        <w:t xml:space="preserve"> </w:t>
      </w:r>
      <w:r w:rsidR="008C75F3">
        <w:t>health</w:t>
      </w:r>
      <w:r w:rsidR="00593ADC">
        <w:t xml:space="preserve"> </w:t>
      </w:r>
      <w:r w:rsidR="008C75F3">
        <w:t>services</w:t>
      </w:r>
      <w:r w:rsidR="00593ADC">
        <w:t xml:space="preserve"> </w:t>
      </w:r>
      <w:r w:rsidR="008C75F3">
        <w:t>executives</w:t>
      </w:r>
      <w:r w:rsidR="00593ADC">
        <w:t xml:space="preserve"> </w:t>
      </w:r>
      <w:r w:rsidR="008C75F3">
        <w:t>and</w:t>
      </w:r>
      <w:r w:rsidR="00593ADC">
        <w:t xml:space="preserve"> </w:t>
      </w:r>
      <w:r w:rsidR="00E82C37">
        <w:t>boards,</w:t>
      </w:r>
      <w:r w:rsidR="00593ADC">
        <w:t xml:space="preserve"> </w:t>
      </w:r>
      <w:r w:rsidR="00E82C37">
        <w:t>the</w:t>
      </w:r>
      <w:r w:rsidR="00593ADC">
        <w:t xml:space="preserve"> </w:t>
      </w:r>
      <w:r w:rsidR="003321EF">
        <w:t>department,</w:t>
      </w:r>
      <w:r w:rsidR="00593ADC">
        <w:t xml:space="preserve"> </w:t>
      </w:r>
      <w:r w:rsidR="00844107">
        <w:t>and</w:t>
      </w:r>
      <w:r w:rsidR="00593ADC">
        <w:t xml:space="preserve"> </w:t>
      </w:r>
      <w:r w:rsidR="006E25EC">
        <w:t>a</w:t>
      </w:r>
      <w:r w:rsidR="00593ADC">
        <w:t xml:space="preserve"> </w:t>
      </w:r>
      <w:r w:rsidR="006E25EC">
        <w:t>range</w:t>
      </w:r>
      <w:r w:rsidR="00593ADC">
        <w:t xml:space="preserve"> </w:t>
      </w:r>
      <w:r w:rsidR="006E25EC">
        <w:t>of</w:t>
      </w:r>
      <w:r w:rsidR="00593ADC">
        <w:t xml:space="preserve"> </w:t>
      </w:r>
      <w:r w:rsidR="00253E58" w:rsidRPr="00100A16">
        <w:t>other</w:t>
      </w:r>
      <w:r w:rsidR="00593ADC">
        <w:t xml:space="preserve"> </w:t>
      </w:r>
      <w:r w:rsidR="00844107">
        <w:t>government</w:t>
      </w:r>
      <w:r w:rsidR="00593ADC">
        <w:t xml:space="preserve"> </w:t>
      </w:r>
      <w:r w:rsidR="00844107">
        <w:t>agencies.</w:t>
      </w:r>
    </w:p>
    <w:p w14:paraId="7C377AE3" w14:textId="64F81CE1" w:rsidR="0001659E" w:rsidRDefault="00AA7267" w:rsidP="009A53E1">
      <w:pPr>
        <w:pStyle w:val="DHHSbody"/>
      </w:pPr>
      <w:r>
        <w:t>The</w:t>
      </w:r>
      <w:r w:rsidR="00593ADC">
        <w:t xml:space="preserve"> </w:t>
      </w:r>
      <w:r w:rsidR="00506BD9">
        <w:t>information</w:t>
      </w:r>
      <w:r w:rsidR="00593ADC">
        <w:t xml:space="preserve"> </w:t>
      </w:r>
      <w:r w:rsidR="00506BD9">
        <w:t>is</w:t>
      </w:r>
      <w:r w:rsidR="00593ADC">
        <w:t xml:space="preserve"> </w:t>
      </w:r>
      <w:r w:rsidR="00F2539D">
        <w:t>provided</w:t>
      </w:r>
      <w:r w:rsidR="00593ADC">
        <w:t xml:space="preserve"> </w:t>
      </w:r>
      <w:r w:rsidR="00253E58" w:rsidRPr="00100A16">
        <w:t>as</w:t>
      </w:r>
      <w:r w:rsidR="00593ADC">
        <w:t xml:space="preserve"> </w:t>
      </w:r>
      <w:r w:rsidR="00253E58" w:rsidRPr="00100A16">
        <w:t>part</w:t>
      </w:r>
      <w:r w:rsidR="00593ADC">
        <w:t xml:space="preserve"> </w:t>
      </w:r>
      <w:r w:rsidR="00253E58" w:rsidRPr="00100A16">
        <w:t>of</w:t>
      </w:r>
      <w:r w:rsidR="00593ADC">
        <w:t xml:space="preserve"> </w:t>
      </w:r>
      <w:r w:rsidR="00253E58" w:rsidRPr="00100A16">
        <w:t>a</w:t>
      </w:r>
      <w:r w:rsidR="00593ADC">
        <w:t xml:space="preserve"> </w:t>
      </w:r>
      <w:r w:rsidR="00253E58" w:rsidRPr="00100A16">
        <w:t>suite</w:t>
      </w:r>
      <w:r w:rsidR="00593ADC">
        <w:t xml:space="preserve"> </w:t>
      </w:r>
      <w:r w:rsidR="00253E58" w:rsidRPr="00100A16">
        <w:t>of</w:t>
      </w:r>
      <w:r w:rsidR="00593ADC">
        <w:t xml:space="preserve"> </w:t>
      </w:r>
      <w:r w:rsidR="00337BC1">
        <w:t>routine</w:t>
      </w:r>
      <w:r w:rsidR="00593ADC">
        <w:t xml:space="preserve"> </w:t>
      </w:r>
      <w:r w:rsidR="00337BC1">
        <w:t>performance</w:t>
      </w:r>
      <w:r w:rsidR="00593ADC">
        <w:t xml:space="preserve"> </w:t>
      </w:r>
      <w:r w:rsidR="00253E58" w:rsidRPr="00100A16">
        <w:t>reports</w:t>
      </w:r>
      <w:r w:rsidR="002A3ADD">
        <w:t>,</w:t>
      </w:r>
      <w:r w:rsidR="00593ADC">
        <w:t xml:space="preserve"> </w:t>
      </w:r>
      <w:r w:rsidR="00253E58" w:rsidRPr="00100A16">
        <w:t>such</w:t>
      </w:r>
      <w:r w:rsidR="00593ADC">
        <w:t xml:space="preserve"> </w:t>
      </w:r>
      <w:r w:rsidR="00253E58" w:rsidRPr="00100A16">
        <w:t>as</w:t>
      </w:r>
      <w:r w:rsidR="00593ADC">
        <w:t xml:space="preserve"> </w:t>
      </w:r>
      <w:r w:rsidR="00253E58" w:rsidRPr="00D46AD3">
        <w:t>Monitor</w:t>
      </w:r>
      <w:r w:rsidR="00593ADC">
        <w:t xml:space="preserve"> </w:t>
      </w:r>
      <w:r w:rsidR="003E06CC">
        <w:t>and</w:t>
      </w:r>
      <w:r w:rsidR="00593ADC">
        <w:t xml:space="preserve"> </w:t>
      </w:r>
      <w:r w:rsidR="00253E58" w:rsidRPr="00D46AD3">
        <w:t>PRISM,</w:t>
      </w:r>
      <w:r w:rsidR="00593ADC" w:rsidRPr="00D46AD3">
        <w:t xml:space="preserve"> </w:t>
      </w:r>
      <w:r w:rsidR="003E06CC" w:rsidRPr="00D46AD3">
        <w:t>including</w:t>
      </w:r>
      <w:r w:rsidR="00593ADC" w:rsidRPr="00D46AD3">
        <w:t xml:space="preserve"> </w:t>
      </w:r>
      <w:r w:rsidR="001F1EA0" w:rsidRPr="00D46AD3">
        <w:t>the</w:t>
      </w:r>
      <w:r w:rsidR="00593ADC" w:rsidRPr="00D46AD3">
        <w:t xml:space="preserve"> </w:t>
      </w:r>
      <w:r w:rsidR="00300A5C" w:rsidRPr="00D46AD3">
        <w:t>recent</w:t>
      </w:r>
      <w:r w:rsidR="00593ADC" w:rsidRPr="00D46AD3">
        <w:t xml:space="preserve"> </w:t>
      </w:r>
      <w:r w:rsidR="00BC1987">
        <w:t>reporting</w:t>
      </w:r>
      <w:r w:rsidR="00593ADC" w:rsidRPr="00D46AD3">
        <w:t xml:space="preserve"> </w:t>
      </w:r>
      <w:r w:rsidR="00300A5C" w:rsidRPr="00D46AD3">
        <w:t>on</w:t>
      </w:r>
      <w:r w:rsidR="00593ADC" w:rsidRPr="00D46AD3">
        <w:t xml:space="preserve"> </w:t>
      </w:r>
      <w:r w:rsidR="002A3ADD">
        <w:t>h</w:t>
      </w:r>
      <w:r w:rsidR="00300A5C" w:rsidRPr="00D46AD3">
        <w:t>ospital</w:t>
      </w:r>
      <w:r w:rsidR="002A3ADD">
        <w:t>-a</w:t>
      </w:r>
      <w:r w:rsidR="00300A5C" w:rsidRPr="00D46AD3">
        <w:t>cquired</w:t>
      </w:r>
      <w:r w:rsidR="00593ADC" w:rsidRPr="00D46AD3">
        <w:t xml:space="preserve"> </w:t>
      </w:r>
      <w:r w:rsidR="002A3ADD">
        <w:t>c</w:t>
      </w:r>
      <w:r w:rsidR="00300A5C" w:rsidRPr="00D46AD3">
        <w:t>omplications.</w:t>
      </w:r>
      <w:r w:rsidR="00593ADC">
        <w:t xml:space="preserve"> </w:t>
      </w:r>
      <w:r w:rsidR="00253E58" w:rsidRPr="00100A16">
        <w:t>VAHI</w:t>
      </w:r>
      <w:r w:rsidR="00593ADC">
        <w:t xml:space="preserve"> </w:t>
      </w:r>
      <w:r w:rsidR="001F5E77">
        <w:t xml:space="preserve">also </w:t>
      </w:r>
      <w:r w:rsidR="00253E58" w:rsidRPr="00100A16">
        <w:t>produces</w:t>
      </w:r>
      <w:r w:rsidR="00593ADC">
        <w:t xml:space="preserve"> </w:t>
      </w:r>
      <w:r w:rsidR="00277E2A">
        <w:t>specialist</w:t>
      </w:r>
      <w:r w:rsidR="00593ADC">
        <w:t xml:space="preserve"> </w:t>
      </w:r>
      <w:r w:rsidR="004C5D36">
        <w:t>quality</w:t>
      </w:r>
      <w:r w:rsidR="00593ADC">
        <w:t xml:space="preserve"> </w:t>
      </w:r>
      <w:r w:rsidR="004C5D36">
        <w:t>and</w:t>
      </w:r>
      <w:r w:rsidR="00593ADC">
        <w:t xml:space="preserve"> </w:t>
      </w:r>
      <w:r w:rsidR="004C5D36">
        <w:t>safety</w:t>
      </w:r>
      <w:r w:rsidR="00593ADC">
        <w:t xml:space="preserve"> </w:t>
      </w:r>
      <w:r w:rsidR="00277E2A">
        <w:t>reports</w:t>
      </w:r>
      <w:r w:rsidR="001F5E77">
        <w:t>,</w:t>
      </w:r>
      <w:r w:rsidR="00593ADC">
        <w:t xml:space="preserve"> </w:t>
      </w:r>
      <w:r w:rsidR="00277E2A">
        <w:t>such</w:t>
      </w:r>
      <w:r w:rsidR="00593ADC">
        <w:t xml:space="preserve"> </w:t>
      </w:r>
      <w:r w:rsidR="00253E58" w:rsidRPr="00100A16">
        <w:t>a</w:t>
      </w:r>
      <w:r w:rsidR="00277E2A">
        <w:t>s</w:t>
      </w:r>
      <w:r w:rsidR="00593ADC">
        <w:t xml:space="preserve"> </w:t>
      </w:r>
      <w:r w:rsidR="00277E2A">
        <w:t>the</w:t>
      </w:r>
      <w:r w:rsidR="00593ADC">
        <w:t xml:space="preserve"> </w:t>
      </w:r>
      <w:r w:rsidR="00A43002" w:rsidRPr="00A11261">
        <w:rPr>
          <w:i/>
          <w:iCs/>
        </w:rPr>
        <w:t>P</w:t>
      </w:r>
      <w:r w:rsidR="004C5D36" w:rsidRPr="00A11261">
        <w:rPr>
          <w:i/>
          <w:iCs/>
        </w:rPr>
        <w:t>ublic</w:t>
      </w:r>
      <w:r w:rsidR="00593ADC" w:rsidRPr="00A11261">
        <w:rPr>
          <w:i/>
          <w:iCs/>
        </w:rPr>
        <w:t xml:space="preserve"> </w:t>
      </w:r>
      <w:r w:rsidR="10071C7C" w:rsidRPr="297E3547">
        <w:rPr>
          <w:i/>
          <w:iCs/>
        </w:rPr>
        <w:t xml:space="preserve">Sector </w:t>
      </w:r>
      <w:r w:rsidR="00A43002" w:rsidRPr="00A11261">
        <w:rPr>
          <w:i/>
          <w:iCs/>
        </w:rPr>
        <w:t>R</w:t>
      </w:r>
      <w:r w:rsidR="004C5D36" w:rsidRPr="00A11261">
        <w:rPr>
          <w:i/>
          <w:iCs/>
        </w:rPr>
        <w:t>esidential</w:t>
      </w:r>
      <w:r w:rsidR="00593ADC" w:rsidRPr="00A11261">
        <w:rPr>
          <w:i/>
          <w:iCs/>
        </w:rPr>
        <w:t xml:space="preserve"> </w:t>
      </w:r>
      <w:r w:rsidR="00A43002" w:rsidRPr="00A11261">
        <w:rPr>
          <w:i/>
          <w:iCs/>
        </w:rPr>
        <w:t>A</w:t>
      </w:r>
      <w:r w:rsidR="00253E58" w:rsidRPr="00A11261">
        <w:rPr>
          <w:i/>
          <w:iCs/>
        </w:rPr>
        <w:t>ged</w:t>
      </w:r>
      <w:r w:rsidR="00593ADC" w:rsidRPr="00A11261">
        <w:rPr>
          <w:i/>
          <w:iCs/>
        </w:rPr>
        <w:t xml:space="preserve"> </w:t>
      </w:r>
      <w:r w:rsidR="00A43002" w:rsidRPr="00A11261">
        <w:rPr>
          <w:i/>
          <w:iCs/>
        </w:rPr>
        <w:t>C</w:t>
      </w:r>
      <w:r w:rsidR="00253E58" w:rsidRPr="00A11261">
        <w:rPr>
          <w:i/>
          <w:iCs/>
        </w:rPr>
        <w:t>are</w:t>
      </w:r>
      <w:r w:rsidR="00593ADC" w:rsidRPr="00A11261">
        <w:rPr>
          <w:i/>
          <w:iCs/>
        </w:rPr>
        <w:t xml:space="preserve"> </w:t>
      </w:r>
      <w:r w:rsidR="00A43002" w:rsidRPr="00A11261">
        <w:rPr>
          <w:i/>
          <w:iCs/>
        </w:rPr>
        <w:t>Q</w:t>
      </w:r>
      <w:r w:rsidR="00253E58" w:rsidRPr="00A11261">
        <w:rPr>
          <w:i/>
          <w:iCs/>
        </w:rPr>
        <w:t>uality</w:t>
      </w:r>
      <w:r w:rsidR="00593ADC" w:rsidRPr="00A11261">
        <w:rPr>
          <w:i/>
          <w:iCs/>
        </w:rPr>
        <w:t xml:space="preserve"> </w:t>
      </w:r>
      <w:r w:rsidR="0055681C" w:rsidRPr="00A11261">
        <w:rPr>
          <w:i/>
          <w:iCs/>
        </w:rPr>
        <w:t>I</w:t>
      </w:r>
      <w:r w:rsidR="00253E58" w:rsidRPr="00A11261">
        <w:rPr>
          <w:i/>
          <w:iCs/>
        </w:rPr>
        <w:t>ndicator</w:t>
      </w:r>
      <w:r w:rsidR="008E3C74" w:rsidRPr="00A11261">
        <w:rPr>
          <w:i/>
          <w:iCs/>
        </w:rPr>
        <w:t>s</w:t>
      </w:r>
      <w:r w:rsidR="00593ADC" w:rsidRPr="00D46AD3">
        <w:rPr>
          <w:i/>
          <w:iCs/>
        </w:rPr>
        <w:t xml:space="preserve"> </w:t>
      </w:r>
      <w:r w:rsidR="00253E58" w:rsidRPr="00D46AD3">
        <w:rPr>
          <w:i/>
          <w:iCs/>
        </w:rPr>
        <w:t>report</w:t>
      </w:r>
      <w:r w:rsidR="004D0917" w:rsidRPr="00D46AD3">
        <w:rPr>
          <w:i/>
          <w:iCs/>
        </w:rPr>
        <w:t>,</w:t>
      </w:r>
      <w:r w:rsidR="00593ADC" w:rsidRPr="00D46AD3">
        <w:rPr>
          <w:i/>
          <w:iCs/>
        </w:rPr>
        <w:t xml:space="preserve"> </w:t>
      </w:r>
      <w:r w:rsidR="004D0917" w:rsidRPr="00A11261">
        <w:t>the</w:t>
      </w:r>
      <w:r w:rsidR="00593ADC" w:rsidRPr="00D46AD3">
        <w:rPr>
          <w:i/>
          <w:iCs/>
        </w:rPr>
        <w:t xml:space="preserve"> </w:t>
      </w:r>
      <w:r w:rsidR="00253E58" w:rsidRPr="00A11261">
        <w:rPr>
          <w:i/>
          <w:iCs/>
        </w:rPr>
        <w:t>Quality</w:t>
      </w:r>
      <w:r w:rsidR="00593ADC" w:rsidRPr="00A11261">
        <w:rPr>
          <w:i/>
          <w:iCs/>
        </w:rPr>
        <w:t xml:space="preserve"> </w:t>
      </w:r>
      <w:r w:rsidR="00253E58" w:rsidRPr="00A11261">
        <w:rPr>
          <w:i/>
          <w:iCs/>
        </w:rPr>
        <w:t>and</w:t>
      </w:r>
      <w:r w:rsidR="00593ADC" w:rsidRPr="00A11261">
        <w:rPr>
          <w:i/>
          <w:iCs/>
        </w:rPr>
        <w:t xml:space="preserve"> </w:t>
      </w:r>
      <w:r w:rsidR="00253E58" w:rsidRPr="00A11261">
        <w:rPr>
          <w:i/>
          <w:iCs/>
        </w:rPr>
        <w:t>safety</w:t>
      </w:r>
      <w:r w:rsidR="00593ADC" w:rsidRPr="00A11261">
        <w:rPr>
          <w:i/>
          <w:iCs/>
        </w:rPr>
        <w:t xml:space="preserve"> </w:t>
      </w:r>
      <w:r w:rsidR="00253E58" w:rsidRPr="00A11261">
        <w:rPr>
          <w:i/>
          <w:iCs/>
        </w:rPr>
        <w:t>in</w:t>
      </w:r>
      <w:r w:rsidR="00593ADC" w:rsidRPr="00A11261">
        <w:rPr>
          <w:i/>
          <w:iCs/>
        </w:rPr>
        <w:t xml:space="preserve"> </w:t>
      </w:r>
      <w:r w:rsidR="00253E58" w:rsidRPr="00A11261">
        <w:rPr>
          <w:i/>
          <w:iCs/>
        </w:rPr>
        <w:t>Victorian</w:t>
      </w:r>
      <w:r w:rsidR="00593ADC" w:rsidRPr="00A11261">
        <w:rPr>
          <w:i/>
          <w:iCs/>
        </w:rPr>
        <w:t xml:space="preserve"> </w:t>
      </w:r>
      <w:r w:rsidR="00253E58" w:rsidRPr="00A11261">
        <w:rPr>
          <w:i/>
          <w:iCs/>
        </w:rPr>
        <w:t>private</w:t>
      </w:r>
      <w:r w:rsidR="00593ADC" w:rsidRPr="00A11261">
        <w:rPr>
          <w:i/>
          <w:iCs/>
        </w:rPr>
        <w:t xml:space="preserve"> </w:t>
      </w:r>
      <w:r w:rsidR="00253E58" w:rsidRPr="00A11261">
        <w:rPr>
          <w:i/>
          <w:iCs/>
        </w:rPr>
        <w:t>hospitals</w:t>
      </w:r>
      <w:r w:rsidR="00593ADC" w:rsidRPr="00D46AD3">
        <w:rPr>
          <w:i/>
          <w:iCs/>
        </w:rPr>
        <w:t xml:space="preserve"> </w:t>
      </w:r>
      <w:r w:rsidR="00253E58" w:rsidRPr="00D46AD3">
        <w:rPr>
          <w:i/>
          <w:iCs/>
        </w:rPr>
        <w:t>report</w:t>
      </w:r>
      <w:r w:rsidR="001F5E77" w:rsidRPr="00D46AD3">
        <w:rPr>
          <w:i/>
          <w:iCs/>
        </w:rPr>
        <w:t>,</w:t>
      </w:r>
      <w:r w:rsidR="00593ADC" w:rsidRPr="00D46AD3">
        <w:rPr>
          <w:i/>
          <w:iCs/>
        </w:rPr>
        <w:t xml:space="preserve"> </w:t>
      </w:r>
      <w:r w:rsidR="00253E58" w:rsidRPr="00A11261">
        <w:t>and</w:t>
      </w:r>
      <w:r w:rsidR="00593ADC" w:rsidRPr="00A11261">
        <w:t xml:space="preserve"> </w:t>
      </w:r>
      <w:r w:rsidR="0001659E" w:rsidRPr="00A11261">
        <w:t>the</w:t>
      </w:r>
      <w:r w:rsidR="00593ADC" w:rsidRPr="00D46AD3">
        <w:rPr>
          <w:i/>
          <w:iCs/>
        </w:rPr>
        <w:t xml:space="preserve"> </w:t>
      </w:r>
      <w:r w:rsidR="0001659E" w:rsidRPr="00A11261">
        <w:rPr>
          <w:i/>
          <w:iCs/>
        </w:rPr>
        <w:t>Board</w:t>
      </w:r>
      <w:r w:rsidR="00593ADC" w:rsidRPr="00A11261">
        <w:rPr>
          <w:i/>
          <w:iCs/>
        </w:rPr>
        <w:t xml:space="preserve"> </w:t>
      </w:r>
      <w:r w:rsidR="0001659E" w:rsidRPr="00A11261">
        <w:rPr>
          <w:i/>
          <w:iCs/>
        </w:rPr>
        <w:t>safety</w:t>
      </w:r>
      <w:r w:rsidR="00593ADC" w:rsidRPr="00A11261">
        <w:rPr>
          <w:i/>
          <w:iCs/>
        </w:rPr>
        <w:t xml:space="preserve"> </w:t>
      </w:r>
      <w:r w:rsidR="0001659E" w:rsidRPr="00A11261">
        <w:rPr>
          <w:i/>
          <w:iCs/>
        </w:rPr>
        <w:t>and</w:t>
      </w:r>
      <w:r w:rsidR="00593ADC" w:rsidRPr="00A11261">
        <w:rPr>
          <w:i/>
          <w:iCs/>
        </w:rPr>
        <w:t xml:space="preserve"> </w:t>
      </w:r>
      <w:r w:rsidR="0001659E" w:rsidRPr="00A11261">
        <w:rPr>
          <w:i/>
          <w:iCs/>
        </w:rPr>
        <w:t>quality</w:t>
      </w:r>
      <w:r w:rsidR="00593ADC" w:rsidRPr="00A11261">
        <w:rPr>
          <w:i/>
          <w:iCs/>
        </w:rPr>
        <w:t xml:space="preserve"> </w:t>
      </w:r>
      <w:r w:rsidR="0001659E" w:rsidRPr="00A11261">
        <w:rPr>
          <w:i/>
          <w:iCs/>
        </w:rPr>
        <w:t>report</w:t>
      </w:r>
      <w:r w:rsidR="0001659E" w:rsidRPr="00D46AD3">
        <w:t>.</w:t>
      </w:r>
      <w:r w:rsidR="00593ADC" w:rsidRPr="001F5E77">
        <w:t xml:space="preserve"> </w:t>
      </w:r>
    </w:p>
    <w:p w14:paraId="203285FB" w14:textId="5426763C" w:rsidR="005511BD" w:rsidRPr="0083646C" w:rsidRDefault="005511BD" w:rsidP="009A53E1">
      <w:pPr>
        <w:pStyle w:val="DHHSbody"/>
      </w:pPr>
      <w:r>
        <w:t xml:space="preserve">Reports are </w:t>
      </w:r>
      <w:r w:rsidR="0083646C">
        <w:t xml:space="preserve">generally </w:t>
      </w:r>
      <w:r>
        <w:t xml:space="preserve">made available </w:t>
      </w:r>
      <w:r w:rsidR="0083646C">
        <w:t xml:space="preserve">for download by </w:t>
      </w:r>
      <w:r>
        <w:t>authorised users in the sector</w:t>
      </w:r>
      <w:r w:rsidR="00E47360">
        <w:t>,</w:t>
      </w:r>
      <w:r>
        <w:t xml:space="preserve"> via the </w:t>
      </w:r>
      <w:hyperlink r:id="rId216" w:history="1">
        <w:r w:rsidR="0083646C" w:rsidRPr="00E47360">
          <w:rPr>
            <w:rStyle w:val="Hyperlink"/>
          </w:rPr>
          <w:t xml:space="preserve">VAHI </w:t>
        </w:r>
        <w:r w:rsidR="00E47360" w:rsidRPr="00E47360">
          <w:rPr>
            <w:rStyle w:val="Hyperlink"/>
          </w:rPr>
          <w:t>p</w:t>
        </w:r>
        <w:r w:rsidR="0083646C" w:rsidRPr="00E47360">
          <w:rPr>
            <w:rStyle w:val="Hyperlink"/>
          </w:rPr>
          <w:t>ortal</w:t>
        </w:r>
      </w:hyperlink>
      <w:r w:rsidR="00E47360">
        <w:t xml:space="preserve"> &lt;</w:t>
      </w:r>
      <w:r w:rsidR="00E47360" w:rsidRPr="00E47360">
        <w:t>https://www.safercare.vic.gov.au/vahi-portal</w:t>
      </w:r>
      <w:r w:rsidR="00E47360">
        <w:t>&gt;</w:t>
      </w:r>
      <w:r w:rsidR="0083646C" w:rsidRPr="00C37A34">
        <w:t>. During 2021</w:t>
      </w:r>
      <w:r w:rsidR="00E47360">
        <w:t>–</w:t>
      </w:r>
      <w:r w:rsidR="0083646C" w:rsidRPr="00C37A34">
        <w:t>22</w:t>
      </w:r>
      <w:r w:rsidR="00E47360">
        <w:t>,</w:t>
      </w:r>
      <w:r w:rsidR="0083646C" w:rsidRPr="00C37A34">
        <w:t xml:space="preserve"> key data for the Monitor and </w:t>
      </w:r>
      <w:r w:rsidR="0080022B">
        <w:t>h</w:t>
      </w:r>
      <w:r w:rsidR="0080022B" w:rsidRPr="00D46AD3">
        <w:t>ospital</w:t>
      </w:r>
      <w:r w:rsidR="0080022B">
        <w:t>-a</w:t>
      </w:r>
      <w:r w:rsidR="0080022B" w:rsidRPr="00D46AD3">
        <w:t xml:space="preserve">cquired </w:t>
      </w:r>
      <w:r w:rsidR="0080022B">
        <w:t>c</w:t>
      </w:r>
      <w:r w:rsidR="0080022B" w:rsidRPr="00D46AD3">
        <w:t>omplications</w:t>
      </w:r>
      <w:r w:rsidR="0080022B">
        <w:t xml:space="preserve"> </w:t>
      </w:r>
      <w:r w:rsidR="0083646C" w:rsidRPr="00C37A34">
        <w:t>reports were also made available</w:t>
      </w:r>
      <w:r w:rsidR="00E25D5F" w:rsidRPr="00C37A34">
        <w:t xml:space="preserve"> via interactive dashboards accessed through the </w:t>
      </w:r>
      <w:r w:rsidR="00E47360">
        <w:t>p</w:t>
      </w:r>
      <w:r w:rsidR="00E25D5F" w:rsidRPr="00C37A34">
        <w:t xml:space="preserve">ortal. </w:t>
      </w:r>
      <w:r w:rsidR="00BA2B60" w:rsidRPr="00C37A34">
        <w:t>The dashboards</w:t>
      </w:r>
      <w:r w:rsidR="00314E7A" w:rsidRPr="00C37A34">
        <w:t xml:space="preserve"> provide enhanced capacity for health services to interrogate, explore and export the data, as well as </w:t>
      </w:r>
      <w:r w:rsidR="00E47360">
        <w:t xml:space="preserve">being </w:t>
      </w:r>
      <w:r w:rsidR="00314E7A" w:rsidRPr="00C37A34">
        <w:t xml:space="preserve">useful visualisations of indicators over time. </w:t>
      </w:r>
    </w:p>
    <w:p w14:paraId="579E934E" w14:textId="17AB7A54" w:rsidR="005511BD" w:rsidRDefault="005511BD" w:rsidP="009A53E1">
      <w:pPr>
        <w:pStyle w:val="DHHSbody"/>
      </w:pPr>
      <w:r>
        <w:t>During 2022</w:t>
      </w:r>
      <w:r w:rsidR="00E47360">
        <w:t>–</w:t>
      </w:r>
      <w:r>
        <w:t>23</w:t>
      </w:r>
      <w:r w:rsidR="00E47360">
        <w:t>,</w:t>
      </w:r>
      <w:r>
        <w:t xml:space="preserve"> VAHI will focus on transitioning its </w:t>
      </w:r>
      <w:r w:rsidR="00DE0BC9">
        <w:t xml:space="preserve">remaining </w:t>
      </w:r>
      <w:r w:rsidR="00DC294E">
        <w:t xml:space="preserve">core quality and safety </w:t>
      </w:r>
      <w:r>
        <w:t>product</w:t>
      </w:r>
      <w:r w:rsidR="00DC294E">
        <w:t xml:space="preserve">s to </w:t>
      </w:r>
      <w:r w:rsidR="00DE0BC9">
        <w:t xml:space="preserve">an interactive digital format </w:t>
      </w:r>
      <w:r w:rsidR="00D85A91">
        <w:t>that enables</w:t>
      </w:r>
      <w:r w:rsidR="00E65D4B">
        <w:t xml:space="preserve"> online exploration</w:t>
      </w:r>
      <w:r w:rsidR="005D229B">
        <w:t>,</w:t>
      </w:r>
      <w:r w:rsidR="00E65D4B">
        <w:t xml:space="preserve"> as well as appropriate exports </w:t>
      </w:r>
      <w:r w:rsidR="00BC72F0">
        <w:t xml:space="preserve">of data and </w:t>
      </w:r>
      <w:r w:rsidR="00CF75DA">
        <w:t xml:space="preserve">ongoing access to </w:t>
      </w:r>
      <w:r w:rsidR="00BC72F0">
        <w:t>PDF</w:t>
      </w:r>
      <w:r w:rsidR="006F4DDC">
        <w:t>-format</w:t>
      </w:r>
      <w:r w:rsidR="000B1B9F">
        <w:t xml:space="preserve"> </w:t>
      </w:r>
      <w:r w:rsidR="00912E09">
        <w:t>material where this is valuable</w:t>
      </w:r>
      <w:r w:rsidR="004C18B2">
        <w:t xml:space="preserve">, for example for </w:t>
      </w:r>
      <w:r w:rsidR="005D229B">
        <w:t>b</w:t>
      </w:r>
      <w:r w:rsidR="004C18B2">
        <w:t>oard papers</w:t>
      </w:r>
      <w:r w:rsidR="000B1B9F">
        <w:t xml:space="preserve">. </w:t>
      </w:r>
      <w:r w:rsidR="00BE2FF1">
        <w:t xml:space="preserve">VAHI will </w:t>
      </w:r>
      <w:r w:rsidR="0036016F">
        <w:t xml:space="preserve">consult </w:t>
      </w:r>
      <w:r w:rsidR="00574AEA">
        <w:t xml:space="preserve">the sector on </w:t>
      </w:r>
      <w:r w:rsidR="004C18B2">
        <w:t xml:space="preserve">the detail of </w:t>
      </w:r>
      <w:r w:rsidR="00574AEA">
        <w:t xml:space="preserve">this work through its usual mechanisms, including </w:t>
      </w:r>
      <w:r w:rsidR="00912E09">
        <w:t xml:space="preserve">the </w:t>
      </w:r>
      <w:r w:rsidR="00574AEA">
        <w:t xml:space="preserve">Board Reporting Advisory Committee and the Private Hospitals Reporting Advisory Committee. </w:t>
      </w:r>
    </w:p>
    <w:p w14:paraId="01DC7F0A" w14:textId="164EADA3" w:rsidR="005D229B" w:rsidRDefault="00896F6A" w:rsidP="00896F6A">
      <w:pPr>
        <w:pStyle w:val="DHHSbody"/>
      </w:pPr>
      <w:r w:rsidRPr="00DC0E7E">
        <w:t>In 2022</w:t>
      </w:r>
      <w:r w:rsidR="005D229B">
        <w:t>–</w:t>
      </w:r>
      <w:r w:rsidRPr="00DC0E7E">
        <w:t xml:space="preserve">23, VAHI’s </w:t>
      </w:r>
      <w:r w:rsidR="0080022B">
        <w:t>h</w:t>
      </w:r>
      <w:r w:rsidR="0080022B" w:rsidRPr="00D46AD3">
        <w:t>ospital</w:t>
      </w:r>
      <w:r w:rsidR="0080022B">
        <w:t>-a</w:t>
      </w:r>
      <w:r w:rsidR="0080022B" w:rsidRPr="00D46AD3">
        <w:t xml:space="preserve">cquired </w:t>
      </w:r>
      <w:r w:rsidR="0080022B">
        <w:t>c</w:t>
      </w:r>
      <w:r w:rsidR="0080022B" w:rsidRPr="00D46AD3">
        <w:t>omplications</w:t>
      </w:r>
      <w:r w:rsidR="0080022B">
        <w:t xml:space="preserve"> </w:t>
      </w:r>
      <w:r w:rsidRPr="00DC0E7E">
        <w:t xml:space="preserve">reporting will be updated to use the Australian Commission for Safety and Quality in Health Care’s version 3.0 definitions, and risk-adjusted figures will be produced using the risk models developed by the Independent Hospital </w:t>
      </w:r>
      <w:r w:rsidR="00EC42D2">
        <w:t xml:space="preserve">and Aged Care </w:t>
      </w:r>
      <w:r w:rsidRPr="00DC0E7E">
        <w:t>Pricing Authority (IH</w:t>
      </w:r>
      <w:r w:rsidR="00EC42D2">
        <w:t>AC</w:t>
      </w:r>
      <w:r w:rsidRPr="00DC0E7E">
        <w:t>PA).</w:t>
      </w:r>
    </w:p>
    <w:p w14:paraId="36BC430F" w14:textId="69686D04" w:rsidR="00896F6A" w:rsidRDefault="00896F6A" w:rsidP="00896F6A">
      <w:pPr>
        <w:pStyle w:val="DHHSbody"/>
      </w:pPr>
      <w:r w:rsidRPr="00DC0E7E">
        <w:t>After consultation with health services and stakeholders involved in perioperative care during 2020–21, reporting</w:t>
      </w:r>
      <w:r>
        <w:t xml:space="preserve"> </w:t>
      </w:r>
      <w:r w:rsidRPr="004A592C">
        <w:t>on</w:t>
      </w:r>
      <w:r>
        <w:t xml:space="preserve"> </w:t>
      </w:r>
      <w:r w:rsidRPr="004A592C">
        <w:t>HAC</w:t>
      </w:r>
      <w:r>
        <w:t xml:space="preserve"> </w:t>
      </w:r>
      <w:r w:rsidRPr="004A592C">
        <w:t>4</w:t>
      </w:r>
      <w:r>
        <w:t xml:space="preserve"> </w:t>
      </w:r>
      <w:r w:rsidRPr="004A592C">
        <w:t>(</w:t>
      </w:r>
      <w:r w:rsidRPr="004E383B">
        <w:t>surgical</w:t>
      </w:r>
      <w:r>
        <w:t xml:space="preserve"> </w:t>
      </w:r>
      <w:r w:rsidRPr="004E383B">
        <w:t>complications</w:t>
      </w:r>
      <w:r>
        <w:t xml:space="preserve"> </w:t>
      </w:r>
      <w:r w:rsidRPr="004E383B">
        <w:t>requiring</w:t>
      </w:r>
      <w:r>
        <w:t xml:space="preserve"> </w:t>
      </w:r>
      <w:r w:rsidRPr="004E383B">
        <w:t>unplanned</w:t>
      </w:r>
      <w:r>
        <w:t xml:space="preserve"> </w:t>
      </w:r>
      <w:r w:rsidRPr="004E383B">
        <w:t>visit</w:t>
      </w:r>
      <w:r>
        <w:t xml:space="preserve"> </w:t>
      </w:r>
      <w:r w:rsidRPr="004E383B">
        <w:t>to</w:t>
      </w:r>
      <w:r>
        <w:t xml:space="preserve"> </w:t>
      </w:r>
      <w:r w:rsidRPr="004E383B">
        <w:t>theatre)</w:t>
      </w:r>
      <w:r>
        <w:t xml:space="preserve"> was paused, due to the high levels of false positives identified by the indicator. VAHI will work with the Victorian Perioperative Consultative Council to develop improved </w:t>
      </w:r>
      <w:r w:rsidRPr="004E383B">
        <w:t>options</w:t>
      </w:r>
      <w:r>
        <w:t xml:space="preserve"> </w:t>
      </w:r>
      <w:r w:rsidRPr="004E383B">
        <w:t>for</w:t>
      </w:r>
      <w:r>
        <w:t xml:space="preserve"> </w:t>
      </w:r>
      <w:r w:rsidRPr="004E383B">
        <w:t>reporting</w:t>
      </w:r>
      <w:r>
        <w:t xml:space="preserve"> </w:t>
      </w:r>
      <w:r w:rsidRPr="004E383B">
        <w:t>on</w:t>
      </w:r>
      <w:r>
        <w:t xml:space="preserve"> </w:t>
      </w:r>
      <w:r w:rsidRPr="004E383B">
        <w:t>surgical</w:t>
      </w:r>
      <w:r>
        <w:t xml:space="preserve"> </w:t>
      </w:r>
      <w:r w:rsidRPr="004E383B">
        <w:t>complications</w:t>
      </w:r>
      <w:r>
        <w:t xml:space="preserve"> during 2022</w:t>
      </w:r>
      <w:r w:rsidR="005D229B">
        <w:t>–</w:t>
      </w:r>
      <w:r>
        <w:t>23</w:t>
      </w:r>
      <w:r w:rsidRPr="004E383B">
        <w:t>.</w:t>
      </w:r>
    </w:p>
    <w:p w14:paraId="1DEB6297" w14:textId="5214A96D" w:rsidR="00896F6A" w:rsidRDefault="00896F6A" w:rsidP="00896F6A">
      <w:pPr>
        <w:pStyle w:val="DHHSbody"/>
      </w:pPr>
      <w:r>
        <w:t xml:space="preserve">For mental health services, the </w:t>
      </w:r>
      <w:r w:rsidRPr="00D57471">
        <w:rPr>
          <w:i/>
          <w:iCs/>
        </w:rPr>
        <w:t>Mental health performance and accountability framework</w:t>
      </w:r>
      <w:r>
        <w:t xml:space="preserve"> identifies key indicators. This framework has links to the SOP, </w:t>
      </w:r>
      <w:r w:rsidRPr="008B0F11">
        <w:t>PRISM</w:t>
      </w:r>
      <w:r>
        <w:t xml:space="preserve"> and other reporting.</w:t>
      </w:r>
    </w:p>
    <w:p w14:paraId="04A7C015" w14:textId="4A713B3D" w:rsidR="00896F6A" w:rsidRDefault="00896F6A" w:rsidP="00896F6A">
      <w:pPr>
        <w:pStyle w:val="DHHSbody"/>
      </w:pPr>
      <w:r>
        <w:t xml:space="preserve">In addition to </w:t>
      </w:r>
      <w:r w:rsidR="001A2FF9">
        <w:t>the work</w:t>
      </w:r>
      <w:r>
        <w:t xml:space="preserve"> to </w:t>
      </w:r>
      <w:r w:rsidR="001A2FF9">
        <w:t xml:space="preserve">determine an appropriate digital transition </w:t>
      </w:r>
      <w:r w:rsidR="00C841E9">
        <w:t xml:space="preserve">approach for </w:t>
      </w:r>
      <w:r w:rsidR="001A2FF9">
        <w:t xml:space="preserve">the </w:t>
      </w:r>
      <w:r w:rsidR="001A2FF9">
        <w:rPr>
          <w:i/>
          <w:iCs/>
        </w:rPr>
        <w:t>Board Safety</w:t>
      </w:r>
      <w:r>
        <w:rPr>
          <w:i/>
        </w:rPr>
        <w:t xml:space="preserve"> and </w:t>
      </w:r>
      <w:r w:rsidR="001A2FF9">
        <w:rPr>
          <w:i/>
          <w:iCs/>
        </w:rPr>
        <w:t xml:space="preserve">Quality </w:t>
      </w:r>
      <w:r w:rsidR="001A2FF9" w:rsidRPr="00C841E9">
        <w:rPr>
          <w:i/>
        </w:rPr>
        <w:t>Report</w:t>
      </w:r>
      <w:r w:rsidR="001A2FF9">
        <w:t>, VAHI will focus in 2022</w:t>
      </w:r>
      <w:r w:rsidR="005D229B">
        <w:t>–</w:t>
      </w:r>
      <w:r w:rsidR="001A2FF9">
        <w:t>23 on developing reporting on new</w:t>
      </w:r>
      <w:r>
        <w:t xml:space="preserve"> quality and safety measures that are </w:t>
      </w:r>
      <w:r w:rsidR="001A2FF9">
        <w:t xml:space="preserve">particularly </w:t>
      </w:r>
      <w:r>
        <w:t xml:space="preserve">relevant to boards of </w:t>
      </w:r>
      <w:r w:rsidR="005D229B">
        <w:t>l</w:t>
      </w:r>
      <w:r>
        <w:t xml:space="preserve">ocal and </w:t>
      </w:r>
      <w:r w:rsidR="005D229B">
        <w:t>s</w:t>
      </w:r>
      <w:r>
        <w:t xml:space="preserve">mall </w:t>
      </w:r>
      <w:r w:rsidR="005D229B">
        <w:t>r</w:t>
      </w:r>
      <w:r>
        <w:t xml:space="preserve">ural </w:t>
      </w:r>
      <w:r w:rsidR="005D229B">
        <w:t>h</w:t>
      </w:r>
      <w:r>
        <w:t xml:space="preserve">ealth </w:t>
      </w:r>
      <w:r w:rsidR="005D229B">
        <w:t>s</w:t>
      </w:r>
      <w:r>
        <w:t xml:space="preserve">ervices. </w:t>
      </w:r>
      <w:r w:rsidR="001A2FF9">
        <w:t>This will build on work d</w:t>
      </w:r>
      <w:r w:rsidR="00AB0B33">
        <w:t xml:space="preserve">one by </w:t>
      </w:r>
      <w:r w:rsidR="008E2790">
        <w:t>Colac Health services through 2021</w:t>
      </w:r>
      <w:r w:rsidR="005D229B">
        <w:t>–</w:t>
      </w:r>
      <w:r w:rsidR="008E2790">
        <w:t>22</w:t>
      </w:r>
      <w:r w:rsidR="005D229B">
        <w:t>,</w:t>
      </w:r>
      <w:r w:rsidR="00E757F1">
        <w:t xml:space="preserve"> to ident</w:t>
      </w:r>
      <w:r w:rsidR="00D05089">
        <w:t>ify relevant measures and information needs</w:t>
      </w:r>
      <w:r w:rsidR="008E2790">
        <w:t xml:space="preserve">. </w:t>
      </w:r>
    </w:p>
    <w:p w14:paraId="77725684" w14:textId="6292B137" w:rsidR="001F5E77" w:rsidRDefault="00BD4D63" w:rsidP="009A53E1">
      <w:pPr>
        <w:pStyle w:val="DHHSbody"/>
      </w:pPr>
      <w:r>
        <w:lastRenderedPageBreak/>
        <w:t>VAHI</w:t>
      </w:r>
      <w:r w:rsidR="00593ADC">
        <w:t xml:space="preserve"> </w:t>
      </w:r>
      <w:r w:rsidR="007352BE">
        <w:t>is</w:t>
      </w:r>
      <w:r w:rsidR="00593ADC">
        <w:t xml:space="preserve"> </w:t>
      </w:r>
      <w:r w:rsidR="007352BE">
        <w:t>also</w:t>
      </w:r>
      <w:r w:rsidR="00593ADC">
        <w:t xml:space="preserve"> </w:t>
      </w:r>
      <w:r w:rsidR="007352BE">
        <w:t>responsible</w:t>
      </w:r>
      <w:r w:rsidR="00593ADC">
        <w:t xml:space="preserve"> </w:t>
      </w:r>
      <w:r w:rsidR="007352BE">
        <w:t>for</w:t>
      </w:r>
      <w:r w:rsidR="00593ADC">
        <w:t xml:space="preserve"> </w:t>
      </w:r>
      <w:r>
        <w:t>provid</w:t>
      </w:r>
      <w:r w:rsidR="007352BE">
        <w:t>ing</w:t>
      </w:r>
      <w:r w:rsidR="00593ADC">
        <w:t xml:space="preserve"> </w:t>
      </w:r>
      <w:r>
        <w:t>the</w:t>
      </w:r>
      <w:r w:rsidR="00593ADC">
        <w:t xml:space="preserve"> </w:t>
      </w:r>
      <w:r>
        <w:t>Victorian</w:t>
      </w:r>
      <w:r w:rsidR="00593ADC">
        <w:t xml:space="preserve"> </w:t>
      </w:r>
      <w:r>
        <w:t>community</w:t>
      </w:r>
      <w:r w:rsidR="00593ADC">
        <w:t xml:space="preserve"> </w:t>
      </w:r>
      <w:r>
        <w:t>with</w:t>
      </w:r>
      <w:r w:rsidR="00593ADC">
        <w:t xml:space="preserve"> </w:t>
      </w:r>
      <w:r>
        <w:t>information</w:t>
      </w:r>
      <w:r w:rsidR="00593ADC">
        <w:t xml:space="preserve"> </w:t>
      </w:r>
      <w:r>
        <w:t>about</w:t>
      </w:r>
      <w:r w:rsidR="00593ADC">
        <w:t xml:space="preserve"> </w:t>
      </w:r>
      <w:r w:rsidR="00890FBE">
        <w:t>health</w:t>
      </w:r>
      <w:r w:rsidR="00593ADC">
        <w:t xml:space="preserve"> </w:t>
      </w:r>
      <w:r w:rsidR="00890FBE">
        <w:t>services</w:t>
      </w:r>
      <w:r w:rsidR="00593ADC">
        <w:t xml:space="preserve"> </w:t>
      </w:r>
      <w:r w:rsidR="00A00075">
        <w:t xml:space="preserve">quality, safety and </w:t>
      </w:r>
      <w:r w:rsidR="00890FBE">
        <w:t>performance</w:t>
      </w:r>
      <w:r w:rsidR="001F5E77">
        <w:t>,</w:t>
      </w:r>
      <w:r w:rsidR="00593ADC">
        <w:t xml:space="preserve"> </w:t>
      </w:r>
      <w:r>
        <w:t>through</w:t>
      </w:r>
      <w:r w:rsidR="00593ADC">
        <w:t xml:space="preserve"> </w:t>
      </w:r>
      <w:r>
        <w:t>the</w:t>
      </w:r>
      <w:r w:rsidR="00593ADC">
        <w:t xml:space="preserve"> </w:t>
      </w:r>
      <w:r>
        <w:t>publication</w:t>
      </w:r>
      <w:r w:rsidR="00593ADC">
        <w:t xml:space="preserve"> </w:t>
      </w:r>
      <w:r>
        <w:t>of</w:t>
      </w:r>
      <w:r w:rsidR="00593ADC">
        <w:t xml:space="preserve"> </w:t>
      </w:r>
      <w:r w:rsidR="003033A3">
        <w:t>a</w:t>
      </w:r>
      <w:r w:rsidR="00593ADC">
        <w:t xml:space="preserve"> </w:t>
      </w:r>
      <w:r w:rsidR="003033A3" w:rsidRPr="00100A16">
        <w:t>range</w:t>
      </w:r>
      <w:r w:rsidR="00593ADC">
        <w:t xml:space="preserve"> </w:t>
      </w:r>
      <w:r w:rsidR="00253E58" w:rsidRPr="00100A16">
        <w:t>of</w:t>
      </w:r>
      <w:r w:rsidR="00593ADC">
        <w:t xml:space="preserve"> </w:t>
      </w:r>
      <w:r w:rsidR="004D0917">
        <w:t>p</w:t>
      </w:r>
      <w:r w:rsidR="00253E58" w:rsidRPr="00100A16">
        <w:t>erformance</w:t>
      </w:r>
      <w:r w:rsidR="00593ADC">
        <w:t xml:space="preserve"> </w:t>
      </w:r>
      <w:r w:rsidR="00253E58" w:rsidRPr="00100A16">
        <w:t>measures</w:t>
      </w:r>
      <w:r w:rsidR="00593ADC">
        <w:t xml:space="preserve"> </w:t>
      </w:r>
      <w:r w:rsidR="009056B4">
        <w:t>provided</w:t>
      </w:r>
      <w:r w:rsidR="00593ADC">
        <w:t xml:space="preserve"> </w:t>
      </w:r>
      <w:r w:rsidR="00253E58" w:rsidRPr="00100A16">
        <w:t>every</w:t>
      </w:r>
      <w:r w:rsidR="00593ADC">
        <w:t xml:space="preserve"> </w:t>
      </w:r>
      <w:r w:rsidR="00253E58" w:rsidRPr="00100A16">
        <w:t>quarter</w:t>
      </w:r>
      <w:r w:rsidR="005D229B">
        <w:t>,</w:t>
      </w:r>
      <w:r w:rsidR="00593ADC">
        <w:t xml:space="preserve"> </w:t>
      </w:r>
      <w:r w:rsidR="007965A2">
        <w:t>via</w:t>
      </w:r>
      <w:r w:rsidR="00593ADC">
        <w:t xml:space="preserve"> </w:t>
      </w:r>
      <w:r w:rsidR="007965A2">
        <w:t>the</w:t>
      </w:r>
      <w:r w:rsidR="00593ADC">
        <w:t xml:space="preserve"> </w:t>
      </w:r>
      <w:hyperlink r:id="rId217" w:history="1">
        <w:r w:rsidR="007965A2" w:rsidRPr="005D229B">
          <w:rPr>
            <w:rStyle w:val="Hyperlink"/>
          </w:rPr>
          <w:t>Victorian</w:t>
        </w:r>
        <w:r w:rsidR="00593ADC" w:rsidRPr="005D229B">
          <w:rPr>
            <w:rStyle w:val="Hyperlink"/>
          </w:rPr>
          <w:t xml:space="preserve"> </w:t>
        </w:r>
        <w:r w:rsidR="007965A2" w:rsidRPr="005D229B">
          <w:rPr>
            <w:rStyle w:val="Hyperlink"/>
          </w:rPr>
          <w:t>Health</w:t>
        </w:r>
        <w:r w:rsidR="00593ADC" w:rsidRPr="005D229B">
          <w:rPr>
            <w:rStyle w:val="Hyperlink"/>
          </w:rPr>
          <w:t xml:space="preserve"> </w:t>
        </w:r>
        <w:r w:rsidR="007965A2" w:rsidRPr="005D229B">
          <w:rPr>
            <w:rStyle w:val="Hyperlink"/>
          </w:rPr>
          <w:t>Services</w:t>
        </w:r>
        <w:r w:rsidR="00593ADC" w:rsidRPr="005D229B">
          <w:rPr>
            <w:rStyle w:val="Hyperlink"/>
          </w:rPr>
          <w:t xml:space="preserve"> </w:t>
        </w:r>
        <w:r w:rsidR="007965A2" w:rsidRPr="005D229B">
          <w:rPr>
            <w:rStyle w:val="Hyperlink"/>
          </w:rPr>
          <w:t>Performance</w:t>
        </w:r>
        <w:r w:rsidR="00593ADC" w:rsidRPr="005D229B">
          <w:rPr>
            <w:rStyle w:val="Hyperlink"/>
          </w:rPr>
          <w:t xml:space="preserve"> </w:t>
        </w:r>
        <w:r w:rsidR="007965A2" w:rsidRPr="005D229B">
          <w:rPr>
            <w:rStyle w:val="Hyperlink"/>
          </w:rPr>
          <w:t>website</w:t>
        </w:r>
      </w:hyperlink>
      <w:r w:rsidR="00593ADC">
        <w:t xml:space="preserve"> </w:t>
      </w:r>
      <w:r w:rsidR="001F5E77">
        <w:t>&lt;</w:t>
      </w:r>
      <w:r w:rsidR="001F5E77" w:rsidRPr="001F5E77">
        <w:t>https://vahi.vic.gov.au/reports/victorian-health-services-performance</w:t>
      </w:r>
      <w:r w:rsidR="001F5E77">
        <w:t>&gt;</w:t>
      </w:r>
      <w:r w:rsidR="00D6243E">
        <w:t>.</w:t>
      </w:r>
    </w:p>
    <w:p w14:paraId="786DF020" w14:textId="32F63041" w:rsidR="001F5E77" w:rsidRDefault="005F37FB" w:rsidP="009A53E1">
      <w:pPr>
        <w:pStyle w:val="DHHSbody"/>
      </w:pPr>
      <w:r w:rsidRPr="005F37FB">
        <w:t>Through</w:t>
      </w:r>
      <w:r w:rsidR="00593ADC">
        <w:t xml:space="preserve"> </w:t>
      </w:r>
      <w:r w:rsidRPr="005F37FB">
        <w:t>this</w:t>
      </w:r>
      <w:r w:rsidR="00593ADC">
        <w:t xml:space="preserve"> </w:t>
      </w:r>
      <w:r w:rsidRPr="005F37FB">
        <w:t>website</w:t>
      </w:r>
      <w:r w:rsidR="00CE04F7">
        <w:t>,</w:t>
      </w:r>
      <w:r w:rsidR="00593ADC">
        <w:t xml:space="preserve"> </w:t>
      </w:r>
      <w:r w:rsidRPr="005F37FB">
        <w:t>the</w:t>
      </w:r>
      <w:r w:rsidR="00593ADC">
        <w:t xml:space="preserve"> </w:t>
      </w:r>
      <w:r w:rsidRPr="005F37FB">
        <w:t>public</w:t>
      </w:r>
      <w:r w:rsidR="00593ADC">
        <w:t xml:space="preserve"> </w:t>
      </w:r>
      <w:r w:rsidRPr="005F37FB">
        <w:t>can</w:t>
      </w:r>
      <w:r w:rsidR="00593ADC">
        <w:t xml:space="preserve"> </w:t>
      </w:r>
      <w:r w:rsidRPr="005F37FB">
        <w:t>search</w:t>
      </w:r>
      <w:r w:rsidR="00593ADC">
        <w:t xml:space="preserve"> </w:t>
      </w:r>
      <w:r w:rsidRPr="005F37FB">
        <w:t>and</w:t>
      </w:r>
      <w:r w:rsidR="00593ADC">
        <w:t xml:space="preserve"> </w:t>
      </w:r>
      <w:r w:rsidRPr="005F37FB">
        <w:t>view</w:t>
      </w:r>
      <w:r w:rsidR="00593ADC">
        <w:t xml:space="preserve"> </w:t>
      </w:r>
      <w:r w:rsidRPr="005F37FB">
        <w:t>results</w:t>
      </w:r>
      <w:r w:rsidR="00593ADC">
        <w:t xml:space="preserve"> </w:t>
      </w:r>
      <w:r w:rsidRPr="005F37FB">
        <w:t>on</w:t>
      </w:r>
      <w:r w:rsidR="00593ADC">
        <w:t xml:space="preserve"> </w:t>
      </w:r>
      <w:r w:rsidRPr="005F37FB">
        <w:t>a</w:t>
      </w:r>
      <w:r w:rsidR="00593ADC">
        <w:t xml:space="preserve"> </w:t>
      </w:r>
      <w:r w:rsidRPr="005F37FB">
        <w:t>range</w:t>
      </w:r>
      <w:r w:rsidR="00593ADC">
        <w:t xml:space="preserve"> </w:t>
      </w:r>
      <w:r w:rsidRPr="005F37FB">
        <w:t>of</w:t>
      </w:r>
      <w:r w:rsidR="00593ADC">
        <w:t xml:space="preserve"> </w:t>
      </w:r>
      <w:r w:rsidRPr="005F37FB">
        <w:t>performance</w:t>
      </w:r>
      <w:r w:rsidR="00593ADC">
        <w:t xml:space="preserve"> </w:t>
      </w:r>
      <w:r w:rsidRPr="005F37FB">
        <w:t>measures</w:t>
      </w:r>
      <w:r w:rsidR="00593ADC">
        <w:t xml:space="preserve"> </w:t>
      </w:r>
      <w:r w:rsidRPr="005F37FB">
        <w:t>related</w:t>
      </w:r>
      <w:r w:rsidR="00593ADC">
        <w:t xml:space="preserve"> </w:t>
      </w:r>
      <w:r w:rsidRPr="005F37FB">
        <w:t>to</w:t>
      </w:r>
      <w:r w:rsidR="001F5E77">
        <w:t>:</w:t>
      </w:r>
    </w:p>
    <w:p w14:paraId="2CA1E44D" w14:textId="6CBAC859" w:rsidR="001F5E77" w:rsidRDefault="001F5E77" w:rsidP="0097714F">
      <w:pPr>
        <w:pStyle w:val="DHHSbullet1"/>
      </w:pPr>
      <w:r>
        <w:t xml:space="preserve">number of </w:t>
      </w:r>
      <w:r w:rsidR="005F37FB" w:rsidRPr="005F37FB">
        <w:t>patients</w:t>
      </w:r>
      <w:r w:rsidR="00593ADC">
        <w:t xml:space="preserve"> </w:t>
      </w:r>
      <w:r w:rsidR="005F37FB" w:rsidRPr="005F37FB">
        <w:t>treated</w:t>
      </w:r>
    </w:p>
    <w:p w14:paraId="59C02E5F" w14:textId="573EB11B" w:rsidR="001F5E77" w:rsidRDefault="005F37FB" w:rsidP="0097714F">
      <w:pPr>
        <w:pStyle w:val="DHHSbullet1"/>
      </w:pPr>
      <w:r w:rsidRPr="005F37FB">
        <w:t>emergency</w:t>
      </w:r>
      <w:r w:rsidR="00593ADC">
        <w:t xml:space="preserve"> </w:t>
      </w:r>
      <w:r w:rsidRPr="005F37FB">
        <w:t>care</w:t>
      </w:r>
    </w:p>
    <w:p w14:paraId="3CBFC888" w14:textId="48E80A97" w:rsidR="001F5E77" w:rsidRDefault="005F37FB" w:rsidP="0097714F">
      <w:pPr>
        <w:pStyle w:val="DHHSbullet1"/>
      </w:pPr>
      <w:r w:rsidRPr="005F37FB">
        <w:t>elective</w:t>
      </w:r>
      <w:r w:rsidR="00593ADC">
        <w:t xml:space="preserve"> </w:t>
      </w:r>
      <w:r w:rsidRPr="005F37FB">
        <w:t>surgery</w:t>
      </w:r>
    </w:p>
    <w:p w14:paraId="247CD0F7" w14:textId="3F7381EE" w:rsidR="001F5E77" w:rsidRDefault="005F37FB" w:rsidP="0097714F">
      <w:pPr>
        <w:pStyle w:val="DHHSbullet1"/>
      </w:pPr>
      <w:r w:rsidRPr="005F37FB">
        <w:t>mental</w:t>
      </w:r>
      <w:r w:rsidR="00593ADC">
        <w:t xml:space="preserve"> </w:t>
      </w:r>
      <w:r w:rsidRPr="005F37FB">
        <w:t>health</w:t>
      </w:r>
    </w:p>
    <w:p w14:paraId="6369591D" w14:textId="06463843" w:rsidR="001F5E77" w:rsidRDefault="005F37FB" w:rsidP="0097714F">
      <w:pPr>
        <w:pStyle w:val="DHHSbullet1"/>
      </w:pPr>
      <w:r w:rsidRPr="005F37FB">
        <w:t>specialist</w:t>
      </w:r>
      <w:r w:rsidR="00593ADC">
        <w:t xml:space="preserve"> </w:t>
      </w:r>
      <w:r w:rsidRPr="005F37FB">
        <w:t>clinics</w:t>
      </w:r>
    </w:p>
    <w:p w14:paraId="5B8C8F04" w14:textId="5D0B3AB6" w:rsidR="001F5E77" w:rsidRDefault="005F37FB" w:rsidP="0097714F">
      <w:pPr>
        <w:pStyle w:val="DHHSbullet1"/>
      </w:pPr>
      <w:r w:rsidRPr="005F37FB">
        <w:t>dental</w:t>
      </w:r>
      <w:r w:rsidR="00593ADC">
        <w:t xml:space="preserve"> </w:t>
      </w:r>
      <w:r w:rsidRPr="005F37FB">
        <w:t>care</w:t>
      </w:r>
    </w:p>
    <w:p w14:paraId="3A57725B" w14:textId="1FE9F27E" w:rsidR="001F5E77" w:rsidRDefault="005F37FB" w:rsidP="0097714F">
      <w:pPr>
        <w:pStyle w:val="DHHSbullet1"/>
      </w:pPr>
      <w:r w:rsidRPr="005F37FB">
        <w:t>ambulance</w:t>
      </w:r>
      <w:r w:rsidR="00593ADC">
        <w:t xml:space="preserve"> </w:t>
      </w:r>
      <w:r w:rsidRPr="005F37FB">
        <w:t>services</w:t>
      </w:r>
    </w:p>
    <w:p w14:paraId="47CAE819" w14:textId="77777777" w:rsidR="003033A3" w:rsidRDefault="005F37FB" w:rsidP="0097714F">
      <w:pPr>
        <w:pStyle w:val="DHHSbullet1"/>
      </w:pPr>
      <w:r w:rsidRPr="005F37FB">
        <w:t>quality,</w:t>
      </w:r>
      <w:r w:rsidR="00593ADC">
        <w:t xml:space="preserve"> </w:t>
      </w:r>
      <w:r w:rsidRPr="005F37FB">
        <w:t>safety</w:t>
      </w:r>
      <w:r w:rsidR="00593ADC">
        <w:t xml:space="preserve"> </w:t>
      </w:r>
      <w:r w:rsidRPr="005F37FB">
        <w:t>and</w:t>
      </w:r>
      <w:r w:rsidR="00593ADC">
        <w:t xml:space="preserve"> </w:t>
      </w:r>
      <w:r w:rsidRPr="005F37FB">
        <w:t>patient</w:t>
      </w:r>
      <w:r w:rsidR="00593ADC">
        <w:t xml:space="preserve"> </w:t>
      </w:r>
      <w:r w:rsidRPr="005F37FB">
        <w:t>experience.</w:t>
      </w:r>
    </w:p>
    <w:p w14:paraId="4E36D528" w14:textId="30A56785" w:rsidR="008C0CFC" w:rsidRDefault="00FE6F52" w:rsidP="00D46AD3">
      <w:pPr>
        <w:pStyle w:val="DHHSbodyafterbullets"/>
      </w:pPr>
      <w:r>
        <w:t xml:space="preserve">As well as producing quality and safety reports, </w:t>
      </w:r>
      <w:r w:rsidR="0001321C">
        <w:t>VAHI</w:t>
      </w:r>
      <w:r w:rsidR="00593ADC">
        <w:t xml:space="preserve"> </w:t>
      </w:r>
      <w:r w:rsidR="0001321C">
        <w:t>plays</w:t>
      </w:r>
      <w:r w:rsidR="00593ADC">
        <w:t xml:space="preserve"> </w:t>
      </w:r>
      <w:r w:rsidR="0001321C">
        <w:t>a</w:t>
      </w:r>
      <w:r w:rsidR="00593ADC">
        <w:t xml:space="preserve"> </w:t>
      </w:r>
      <w:r w:rsidR="0001321C">
        <w:t>key</w:t>
      </w:r>
      <w:r w:rsidR="00593ADC">
        <w:t xml:space="preserve"> </w:t>
      </w:r>
      <w:r w:rsidR="0001321C">
        <w:t>role</w:t>
      </w:r>
      <w:r w:rsidR="00593ADC">
        <w:t xml:space="preserve"> </w:t>
      </w:r>
      <w:r w:rsidR="0001321C">
        <w:t>in</w:t>
      </w:r>
      <w:r w:rsidR="00593ADC">
        <w:t xml:space="preserve"> </w:t>
      </w:r>
      <w:r w:rsidR="0014305C">
        <w:t>the</w:t>
      </w:r>
      <w:r w:rsidR="00593ADC">
        <w:t xml:space="preserve"> </w:t>
      </w:r>
      <w:r w:rsidR="0014305C">
        <w:t>development</w:t>
      </w:r>
      <w:r w:rsidR="00323646">
        <w:t>,</w:t>
      </w:r>
      <w:r w:rsidR="00593ADC">
        <w:t xml:space="preserve"> </w:t>
      </w:r>
      <w:r w:rsidR="00323646">
        <w:t>testing</w:t>
      </w:r>
      <w:r w:rsidR="00593ADC">
        <w:t xml:space="preserve"> </w:t>
      </w:r>
      <w:r w:rsidR="00617CE0">
        <w:t>and</w:t>
      </w:r>
      <w:r w:rsidR="00593ADC">
        <w:t xml:space="preserve"> </w:t>
      </w:r>
      <w:r w:rsidR="00617CE0">
        <w:t>validation</w:t>
      </w:r>
      <w:r w:rsidR="00593ADC">
        <w:t xml:space="preserve"> </w:t>
      </w:r>
      <w:r w:rsidR="0014305C">
        <w:t>of</w:t>
      </w:r>
      <w:r w:rsidR="00593ADC">
        <w:t xml:space="preserve"> </w:t>
      </w:r>
      <w:r w:rsidR="007A5E26">
        <w:t>the</w:t>
      </w:r>
      <w:r w:rsidR="00593ADC">
        <w:t xml:space="preserve"> </w:t>
      </w:r>
      <w:r w:rsidR="005D7722">
        <w:t>measures</w:t>
      </w:r>
      <w:r w:rsidR="00593ADC">
        <w:t xml:space="preserve"> </w:t>
      </w:r>
      <w:r>
        <w:t xml:space="preserve">reported, including those </w:t>
      </w:r>
      <w:r w:rsidR="00F56457">
        <w:t>used</w:t>
      </w:r>
      <w:r w:rsidR="00593ADC">
        <w:t xml:space="preserve"> </w:t>
      </w:r>
      <w:r w:rsidR="00EC6CC2">
        <w:t>in</w:t>
      </w:r>
      <w:r w:rsidR="00593ADC">
        <w:t xml:space="preserve"> </w:t>
      </w:r>
      <w:r w:rsidR="00253E58">
        <w:t>the</w:t>
      </w:r>
      <w:r w:rsidR="00593ADC">
        <w:t xml:space="preserve"> </w:t>
      </w:r>
      <w:hyperlink r:id="rId218" w:history="1">
        <w:r w:rsidR="00253E58" w:rsidRPr="004962CD">
          <w:rPr>
            <w:rStyle w:val="Hyperlink"/>
            <w:i/>
            <w:iCs/>
          </w:rPr>
          <w:t>Performance</w:t>
        </w:r>
        <w:r w:rsidR="00593ADC" w:rsidRPr="004962CD">
          <w:rPr>
            <w:rStyle w:val="Hyperlink"/>
            <w:i/>
            <w:iCs/>
          </w:rPr>
          <w:t xml:space="preserve"> </w:t>
        </w:r>
        <w:r w:rsidR="004D0917" w:rsidRPr="004962CD">
          <w:rPr>
            <w:rStyle w:val="Hyperlink"/>
            <w:i/>
            <w:iCs/>
          </w:rPr>
          <w:t>m</w:t>
        </w:r>
        <w:r w:rsidR="00253E58" w:rsidRPr="004962CD">
          <w:rPr>
            <w:rStyle w:val="Hyperlink"/>
            <w:i/>
            <w:iCs/>
          </w:rPr>
          <w:t>onitoring</w:t>
        </w:r>
        <w:r w:rsidR="00593ADC" w:rsidRPr="004962CD">
          <w:rPr>
            <w:rStyle w:val="Hyperlink"/>
            <w:i/>
            <w:iCs/>
          </w:rPr>
          <w:t xml:space="preserve"> </w:t>
        </w:r>
        <w:r w:rsidR="004D0917" w:rsidRPr="004962CD">
          <w:rPr>
            <w:rStyle w:val="Hyperlink"/>
            <w:i/>
            <w:iCs/>
          </w:rPr>
          <w:t>f</w:t>
        </w:r>
        <w:r w:rsidR="00253E58" w:rsidRPr="004962CD">
          <w:rPr>
            <w:rStyle w:val="Hyperlink"/>
            <w:i/>
            <w:iCs/>
          </w:rPr>
          <w:t>ramew</w:t>
        </w:r>
        <w:r w:rsidR="00253E58" w:rsidRPr="004962CD">
          <w:rPr>
            <w:rStyle w:val="Hyperlink"/>
          </w:rPr>
          <w:t>ork</w:t>
        </w:r>
      </w:hyperlink>
      <w:r w:rsidR="005D229B">
        <w:t xml:space="preserve"> &lt;</w:t>
      </w:r>
      <w:r w:rsidR="005D229B" w:rsidRPr="005D229B">
        <w:t>https://www.health.vic.gov.au/funding-performance-accountability/performance-monitoring-framework</w:t>
      </w:r>
      <w:r w:rsidR="005D229B">
        <w:t>&gt;.</w:t>
      </w:r>
    </w:p>
    <w:p w14:paraId="289C43B6" w14:textId="3E8DEAD6" w:rsidR="00FB3CDC" w:rsidRPr="004E383B" w:rsidRDefault="00FB3CDC" w:rsidP="009A53E1">
      <w:pPr>
        <w:pStyle w:val="DHHSbody"/>
      </w:pPr>
      <w:r w:rsidRPr="004A592C">
        <w:t>Where</w:t>
      </w:r>
      <w:r w:rsidR="00593ADC">
        <w:t xml:space="preserve"> </w:t>
      </w:r>
      <w:r w:rsidRPr="004E383B">
        <w:t>measures</w:t>
      </w:r>
      <w:r w:rsidR="00593ADC">
        <w:t xml:space="preserve"> </w:t>
      </w:r>
      <w:r w:rsidRPr="004A592C">
        <w:t>form</w:t>
      </w:r>
      <w:r w:rsidR="00593ADC">
        <w:t xml:space="preserve"> </w:t>
      </w:r>
      <w:r w:rsidRPr="004A592C">
        <w:t>part</w:t>
      </w:r>
      <w:r w:rsidR="00593ADC">
        <w:t xml:space="preserve"> </w:t>
      </w:r>
      <w:r w:rsidRPr="004A592C">
        <w:t>of</w:t>
      </w:r>
      <w:r w:rsidR="00593ADC">
        <w:t xml:space="preserve"> </w:t>
      </w:r>
      <w:r w:rsidRPr="004A592C">
        <w:t>the</w:t>
      </w:r>
      <w:r w:rsidR="00593ADC">
        <w:t xml:space="preserve"> </w:t>
      </w:r>
      <w:r w:rsidRPr="004A592C">
        <w:t>health</w:t>
      </w:r>
      <w:r w:rsidR="00593ADC">
        <w:t xml:space="preserve"> </w:t>
      </w:r>
      <w:r w:rsidRPr="004A592C">
        <w:t>service’s</w:t>
      </w:r>
      <w:r w:rsidR="00593ADC">
        <w:t xml:space="preserve"> </w:t>
      </w:r>
      <w:r w:rsidRPr="004A592C">
        <w:t>SOP,</w:t>
      </w:r>
      <w:r w:rsidR="00593ADC">
        <w:t xml:space="preserve"> </w:t>
      </w:r>
      <w:r w:rsidRPr="00AB5682">
        <w:t>Monitor</w:t>
      </w:r>
      <w:r w:rsidR="00593ADC">
        <w:t xml:space="preserve"> </w:t>
      </w:r>
      <w:r w:rsidRPr="004E383B">
        <w:t>reflect</w:t>
      </w:r>
      <w:r w:rsidR="007208CD">
        <w:t>s</w:t>
      </w:r>
      <w:r w:rsidR="00593ADC">
        <w:t xml:space="preserve"> </w:t>
      </w:r>
      <w:r w:rsidRPr="004E383B">
        <w:t>the</w:t>
      </w:r>
      <w:r w:rsidR="00593ADC">
        <w:t xml:space="preserve"> </w:t>
      </w:r>
      <w:r w:rsidRPr="004E383B">
        <w:t>targets</w:t>
      </w:r>
      <w:r w:rsidR="00593ADC">
        <w:t xml:space="preserve"> </w:t>
      </w:r>
      <w:r w:rsidRPr="004E383B">
        <w:t>set</w:t>
      </w:r>
      <w:r w:rsidR="00593ADC">
        <w:t xml:space="preserve"> </w:t>
      </w:r>
      <w:r w:rsidRPr="004E383B">
        <w:t>for</w:t>
      </w:r>
      <w:r w:rsidR="00593ADC">
        <w:t xml:space="preserve"> </w:t>
      </w:r>
      <w:r w:rsidRPr="004E383B">
        <w:t>performance.</w:t>
      </w:r>
      <w:r w:rsidR="00593ADC">
        <w:t xml:space="preserve"> </w:t>
      </w:r>
      <w:r w:rsidRPr="00AB5682">
        <w:t>Monitor</w:t>
      </w:r>
      <w:r w:rsidR="00593ADC">
        <w:t xml:space="preserve"> </w:t>
      </w:r>
      <w:r w:rsidRPr="004A592C">
        <w:t>is</w:t>
      </w:r>
      <w:r w:rsidR="00593ADC">
        <w:t xml:space="preserve"> </w:t>
      </w:r>
      <w:r w:rsidRPr="004A592C">
        <w:t>produced</w:t>
      </w:r>
      <w:r w:rsidR="00593ADC">
        <w:t xml:space="preserve"> </w:t>
      </w:r>
      <w:r w:rsidRPr="004A592C">
        <w:t>monthly,</w:t>
      </w:r>
      <w:r w:rsidR="00593ADC">
        <w:t xml:space="preserve"> </w:t>
      </w:r>
      <w:r w:rsidRPr="004A592C">
        <w:t>with</w:t>
      </w:r>
      <w:r w:rsidR="00593ADC">
        <w:t xml:space="preserve"> </w:t>
      </w:r>
      <w:r w:rsidRPr="004A592C">
        <w:t>some</w:t>
      </w:r>
      <w:r w:rsidR="00593ADC">
        <w:t xml:space="preserve"> </w:t>
      </w:r>
      <w:r w:rsidRPr="004A592C">
        <w:t>measures</w:t>
      </w:r>
      <w:r w:rsidR="00593ADC">
        <w:t xml:space="preserve"> </w:t>
      </w:r>
      <w:r w:rsidRPr="004A592C">
        <w:t>presented</w:t>
      </w:r>
      <w:r w:rsidR="00593ADC">
        <w:t xml:space="preserve"> </w:t>
      </w:r>
      <w:r w:rsidRPr="004A592C">
        <w:t>less</w:t>
      </w:r>
      <w:r w:rsidR="00593ADC">
        <w:t xml:space="preserve"> </w:t>
      </w:r>
      <w:r w:rsidRPr="004A592C">
        <w:t>frequently,</w:t>
      </w:r>
      <w:r w:rsidR="00593ADC">
        <w:t xml:space="preserve"> </w:t>
      </w:r>
      <w:r w:rsidRPr="004A592C">
        <w:t>depending</w:t>
      </w:r>
      <w:r w:rsidR="00593ADC">
        <w:t xml:space="preserve"> </w:t>
      </w:r>
      <w:r w:rsidRPr="004A592C">
        <w:t>on</w:t>
      </w:r>
      <w:r w:rsidR="00593ADC">
        <w:t xml:space="preserve"> </w:t>
      </w:r>
      <w:r w:rsidRPr="004A592C">
        <w:t>the</w:t>
      </w:r>
      <w:r w:rsidR="00593ADC">
        <w:t xml:space="preserve"> </w:t>
      </w:r>
      <w:r w:rsidR="00BD29F6">
        <w:t>performance</w:t>
      </w:r>
      <w:r w:rsidR="00593ADC">
        <w:t xml:space="preserve"> </w:t>
      </w:r>
      <w:r w:rsidR="003418C6">
        <w:t>policy</w:t>
      </w:r>
      <w:r w:rsidR="00593ADC">
        <w:t xml:space="preserve"> </w:t>
      </w:r>
      <w:r w:rsidR="003418C6">
        <w:t>requirements,</w:t>
      </w:r>
      <w:r w:rsidR="00593ADC">
        <w:t xml:space="preserve"> </w:t>
      </w:r>
      <w:r w:rsidRPr="004A592C">
        <w:t>nature</w:t>
      </w:r>
      <w:r w:rsidR="00593ADC">
        <w:t xml:space="preserve"> </w:t>
      </w:r>
      <w:r w:rsidRPr="004A592C">
        <w:t>of</w:t>
      </w:r>
      <w:r w:rsidR="00593ADC">
        <w:t xml:space="preserve"> </w:t>
      </w:r>
      <w:r w:rsidRPr="004A592C">
        <w:t>the</w:t>
      </w:r>
      <w:r w:rsidR="00593ADC">
        <w:t xml:space="preserve"> </w:t>
      </w:r>
      <w:r w:rsidRPr="004A592C">
        <w:t>underlying</w:t>
      </w:r>
      <w:r w:rsidR="00593ADC">
        <w:t xml:space="preserve"> </w:t>
      </w:r>
      <w:r w:rsidRPr="004A592C">
        <w:t>data</w:t>
      </w:r>
      <w:r w:rsidR="00593ADC">
        <w:t xml:space="preserve"> </w:t>
      </w:r>
      <w:r w:rsidRPr="004A592C">
        <w:t>and</w:t>
      </w:r>
      <w:r w:rsidR="00593ADC">
        <w:t xml:space="preserve"> </w:t>
      </w:r>
      <w:r w:rsidRPr="004A592C">
        <w:t>the</w:t>
      </w:r>
      <w:r w:rsidR="00593ADC">
        <w:t xml:space="preserve"> </w:t>
      </w:r>
      <w:r w:rsidRPr="004A592C">
        <w:t>measure</w:t>
      </w:r>
      <w:r w:rsidR="00593ADC">
        <w:t xml:space="preserve"> </w:t>
      </w:r>
      <w:r w:rsidRPr="004A592C">
        <w:t>calculation</w:t>
      </w:r>
      <w:r w:rsidR="00593ADC">
        <w:t xml:space="preserve"> </w:t>
      </w:r>
      <w:r w:rsidRPr="004A592C">
        <w:t>methodology.</w:t>
      </w:r>
      <w:r w:rsidR="00593ADC">
        <w:t xml:space="preserve"> </w:t>
      </w:r>
    </w:p>
    <w:p w14:paraId="0DDE7157" w14:textId="7ED1F4B2" w:rsidR="004116C9" w:rsidRPr="004E383B" w:rsidRDefault="004116C9" w:rsidP="009A53E1">
      <w:pPr>
        <w:pStyle w:val="DHHSbody"/>
      </w:pPr>
      <w:r w:rsidRPr="004116C9">
        <w:t>New</w:t>
      </w:r>
      <w:r w:rsidR="00593ADC">
        <w:t xml:space="preserve"> </w:t>
      </w:r>
      <w:r w:rsidRPr="004116C9">
        <w:t>measures</w:t>
      </w:r>
      <w:r w:rsidR="00593ADC">
        <w:t xml:space="preserve"> </w:t>
      </w:r>
      <w:r w:rsidRPr="004116C9">
        <w:t>are</w:t>
      </w:r>
      <w:r w:rsidR="00593ADC">
        <w:t xml:space="preserve"> </w:t>
      </w:r>
      <w:r w:rsidRPr="004116C9">
        <w:t>typically</w:t>
      </w:r>
      <w:r w:rsidR="00593ADC">
        <w:t xml:space="preserve"> </w:t>
      </w:r>
      <w:r w:rsidR="001F5E77">
        <w:t>‘</w:t>
      </w:r>
      <w:r w:rsidRPr="004116C9">
        <w:t>shadowed</w:t>
      </w:r>
      <w:r w:rsidR="001F5E77">
        <w:t>’</w:t>
      </w:r>
      <w:r w:rsidR="00593ADC">
        <w:t xml:space="preserve"> </w:t>
      </w:r>
      <w:r w:rsidRPr="004116C9">
        <w:t>for</w:t>
      </w:r>
      <w:r w:rsidR="00593ADC">
        <w:t xml:space="preserve"> </w:t>
      </w:r>
      <w:r w:rsidRPr="004116C9">
        <w:t>a</w:t>
      </w:r>
      <w:r w:rsidR="00593ADC">
        <w:t xml:space="preserve"> </w:t>
      </w:r>
      <w:r w:rsidRPr="004116C9">
        <w:t>year</w:t>
      </w:r>
      <w:r w:rsidR="00593ADC">
        <w:t xml:space="preserve"> </w:t>
      </w:r>
      <w:r w:rsidRPr="004116C9">
        <w:t>in</w:t>
      </w:r>
      <w:r w:rsidR="00593ADC">
        <w:t xml:space="preserve"> </w:t>
      </w:r>
      <w:r w:rsidRPr="004116C9">
        <w:t>PRISM</w:t>
      </w:r>
      <w:r w:rsidR="001F5E77">
        <w:t>,</w:t>
      </w:r>
      <w:r w:rsidR="00593ADC">
        <w:t xml:space="preserve"> </w:t>
      </w:r>
      <w:r w:rsidRPr="004116C9">
        <w:t>to</w:t>
      </w:r>
      <w:r w:rsidR="00593ADC">
        <w:t xml:space="preserve"> </w:t>
      </w:r>
      <w:r w:rsidRPr="004116C9">
        <w:t>provide</w:t>
      </w:r>
      <w:r w:rsidR="00593ADC">
        <w:t xml:space="preserve"> </w:t>
      </w:r>
      <w:r w:rsidRPr="004116C9">
        <w:t>the</w:t>
      </w:r>
      <w:r w:rsidR="00593ADC">
        <w:t xml:space="preserve"> </w:t>
      </w:r>
      <w:r w:rsidRPr="004116C9">
        <w:t>sector</w:t>
      </w:r>
      <w:r w:rsidR="00593ADC">
        <w:t xml:space="preserve"> </w:t>
      </w:r>
      <w:r w:rsidRPr="004116C9">
        <w:t>with</w:t>
      </w:r>
      <w:r w:rsidR="00593ADC">
        <w:t xml:space="preserve"> </w:t>
      </w:r>
      <w:r w:rsidRPr="004116C9">
        <w:t>an</w:t>
      </w:r>
      <w:r w:rsidR="00593ADC">
        <w:t xml:space="preserve"> </w:t>
      </w:r>
      <w:r w:rsidRPr="004116C9">
        <w:t>opportunity</w:t>
      </w:r>
      <w:r w:rsidR="00593ADC">
        <w:t xml:space="preserve"> </w:t>
      </w:r>
      <w:r w:rsidRPr="004116C9">
        <w:t>to</w:t>
      </w:r>
      <w:r w:rsidR="00593ADC">
        <w:t xml:space="preserve"> </w:t>
      </w:r>
      <w:r w:rsidRPr="004116C9">
        <w:t>investigate</w:t>
      </w:r>
      <w:r w:rsidR="00593ADC">
        <w:t xml:space="preserve"> </w:t>
      </w:r>
      <w:r w:rsidRPr="004116C9">
        <w:t>their</w:t>
      </w:r>
      <w:r w:rsidR="00593ADC">
        <w:t xml:space="preserve"> </w:t>
      </w:r>
      <w:r w:rsidRPr="004116C9">
        <w:t>results,</w:t>
      </w:r>
      <w:r w:rsidR="00593ADC">
        <w:t xml:space="preserve"> </w:t>
      </w:r>
      <w:r w:rsidRPr="004116C9">
        <w:t>validate</w:t>
      </w:r>
      <w:r w:rsidR="00593ADC">
        <w:t xml:space="preserve"> </w:t>
      </w:r>
      <w:r w:rsidRPr="004116C9">
        <w:t>their</w:t>
      </w:r>
      <w:r w:rsidR="00593ADC">
        <w:t xml:space="preserve"> </w:t>
      </w:r>
      <w:r w:rsidRPr="004116C9">
        <w:t>coding,</w:t>
      </w:r>
      <w:r w:rsidR="00593ADC">
        <w:t xml:space="preserve"> </w:t>
      </w:r>
      <w:r w:rsidRPr="004116C9">
        <w:t>and</w:t>
      </w:r>
      <w:r w:rsidR="00593ADC">
        <w:t xml:space="preserve"> </w:t>
      </w:r>
      <w:r w:rsidRPr="004116C9">
        <w:t>incorporate</w:t>
      </w:r>
      <w:r w:rsidR="00593ADC">
        <w:t xml:space="preserve"> </w:t>
      </w:r>
      <w:r w:rsidRPr="004116C9">
        <w:t>the</w:t>
      </w:r>
      <w:r w:rsidR="00593ADC">
        <w:t xml:space="preserve"> </w:t>
      </w:r>
      <w:r w:rsidRPr="004116C9">
        <w:t>measures</w:t>
      </w:r>
      <w:r w:rsidR="00593ADC">
        <w:t xml:space="preserve"> </w:t>
      </w:r>
      <w:r w:rsidRPr="004116C9">
        <w:t>into</w:t>
      </w:r>
      <w:r w:rsidR="00593ADC">
        <w:t xml:space="preserve"> </w:t>
      </w:r>
      <w:r w:rsidRPr="004116C9">
        <w:t>their</w:t>
      </w:r>
      <w:r w:rsidR="00593ADC">
        <w:t xml:space="preserve"> </w:t>
      </w:r>
      <w:r w:rsidR="006E0611">
        <w:t>local</w:t>
      </w:r>
      <w:r w:rsidR="00593ADC">
        <w:t xml:space="preserve"> </w:t>
      </w:r>
      <w:r w:rsidRPr="004116C9">
        <w:t>performance</w:t>
      </w:r>
      <w:r w:rsidR="00593ADC">
        <w:t xml:space="preserve"> </w:t>
      </w:r>
      <w:r w:rsidRPr="004116C9">
        <w:t>and</w:t>
      </w:r>
      <w:r w:rsidR="00593ADC">
        <w:t xml:space="preserve"> </w:t>
      </w:r>
      <w:r w:rsidRPr="004116C9">
        <w:t>clinical</w:t>
      </w:r>
      <w:r w:rsidR="00593ADC">
        <w:t xml:space="preserve"> </w:t>
      </w:r>
      <w:r w:rsidRPr="004116C9">
        <w:t>governance</w:t>
      </w:r>
      <w:r w:rsidR="00593ADC">
        <w:t xml:space="preserve"> </w:t>
      </w:r>
      <w:r w:rsidRPr="004116C9">
        <w:t>systems.</w:t>
      </w:r>
    </w:p>
    <w:p w14:paraId="29AED060" w14:textId="6576DB99" w:rsidR="0050324D" w:rsidRDefault="00253E58" w:rsidP="009A53E1">
      <w:pPr>
        <w:pStyle w:val="DHHSbody"/>
      </w:pPr>
      <w:r w:rsidRPr="0097714F">
        <w:t>PRISM</w:t>
      </w:r>
      <w:r w:rsidR="00593ADC">
        <w:t xml:space="preserve"> </w:t>
      </w:r>
      <w:r w:rsidRPr="50DCE5FE">
        <w:t>reports</w:t>
      </w:r>
      <w:r w:rsidR="00593ADC">
        <w:t xml:space="preserve"> </w:t>
      </w:r>
      <w:r w:rsidRPr="50DCE5FE">
        <w:t>on</w:t>
      </w:r>
      <w:r w:rsidR="00593ADC">
        <w:t xml:space="preserve"> </w:t>
      </w:r>
      <w:r w:rsidRPr="50DCE5FE">
        <w:t>health</w:t>
      </w:r>
      <w:r w:rsidR="00593ADC">
        <w:t xml:space="preserve"> </w:t>
      </w:r>
      <w:r w:rsidRPr="50DCE5FE">
        <w:t>services’</w:t>
      </w:r>
      <w:r w:rsidR="00593ADC">
        <w:t xml:space="preserve"> </w:t>
      </w:r>
      <w:r w:rsidRPr="50DCE5FE">
        <w:t>performance</w:t>
      </w:r>
      <w:r w:rsidR="00593ADC">
        <w:t xml:space="preserve"> </w:t>
      </w:r>
      <w:r w:rsidRPr="50DCE5FE">
        <w:t>at</w:t>
      </w:r>
      <w:r w:rsidR="00593ADC">
        <w:t xml:space="preserve"> </w:t>
      </w:r>
      <w:r w:rsidRPr="50DCE5FE">
        <w:t>a</w:t>
      </w:r>
      <w:r w:rsidR="00593ADC">
        <w:t xml:space="preserve"> </w:t>
      </w:r>
      <w:r w:rsidRPr="50DCE5FE">
        <w:t>more</w:t>
      </w:r>
      <w:r w:rsidR="00593ADC">
        <w:t xml:space="preserve"> </w:t>
      </w:r>
      <w:r w:rsidRPr="50DCE5FE">
        <w:t>granular</w:t>
      </w:r>
      <w:r w:rsidR="00593ADC">
        <w:t xml:space="preserve"> </w:t>
      </w:r>
      <w:r w:rsidRPr="50DCE5FE">
        <w:t>level</w:t>
      </w:r>
      <w:r w:rsidR="00593ADC">
        <w:t xml:space="preserve"> </w:t>
      </w:r>
      <w:r w:rsidRPr="50DCE5FE">
        <w:t>and</w:t>
      </w:r>
      <w:r w:rsidR="00593ADC">
        <w:t xml:space="preserve"> </w:t>
      </w:r>
      <w:r w:rsidRPr="50DCE5FE">
        <w:t>across</w:t>
      </w:r>
      <w:r w:rsidR="00593ADC">
        <w:t xml:space="preserve"> </w:t>
      </w:r>
      <w:r w:rsidRPr="50DCE5FE">
        <w:t>a</w:t>
      </w:r>
      <w:r w:rsidR="00593ADC">
        <w:t xml:space="preserve"> </w:t>
      </w:r>
      <w:r w:rsidRPr="50DCE5FE">
        <w:t>range</w:t>
      </w:r>
      <w:r w:rsidR="00593ADC">
        <w:t xml:space="preserve"> </w:t>
      </w:r>
      <w:r w:rsidRPr="50DCE5FE">
        <w:t>of</w:t>
      </w:r>
      <w:r w:rsidR="00593ADC">
        <w:t xml:space="preserve"> </w:t>
      </w:r>
      <w:r w:rsidRPr="50DCE5FE">
        <w:t>access,</w:t>
      </w:r>
      <w:r w:rsidR="00593ADC">
        <w:t xml:space="preserve"> </w:t>
      </w:r>
      <w:r w:rsidRPr="50DCE5FE">
        <w:t>quality</w:t>
      </w:r>
      <w:r w:rsidR="006D6451">
        <w:t>,</w:t>
      </w:r>
      <w:r w:rsidR="00593ADC">
        <w:t xml:space="preserve"> </w:t>
      </w:r>
      <w:r w:rsidRPr="50DCE5FE">
        <w:t>safety,</w:t>
      </w:r>
      <w:r w:rsidR="00593ADC">
        <w:t xml:space="preserve"> </w:t>
      </w:r>
      <w:r w:rsidRPr="50DCE5FE">
        <w:t>operational</w:t>
      </w:r>
      <w:r w:rsidR="00593ADC">
        <w:t xml:space="preserve"> </w:t>
      </w:r>
      <w:r w:rsidRPr="50DCE5FE">
        <w:t>and</w:t>
      </w:r>
      <w:r w:rsidR="00593ADC">
        <w:t xml:space="preserve"> </w:t>
      </w:r>
      <w:r w:rsidRPr="50DCE5FE">
        <w:t>financial</w:t>
      </w:r>
      <w:r w:rsidR="00593ADC">
        <w:t xml:space="preserve"> </w:t>
      </w:r>
      <w:r w:rsidRPr="50DCE5FE">
        <w:t>performance</w:t>
      </w:r>
      <w:r w:rsidR="00593ADC">
        <w:t xml:space="preserve"> </w:t>
      </w:r>
      <w:r w:rsidRPr="50DCE5FE">
        <w:t>measures</w:t>
      </w:r>
      <w:r w:rsidR="00593ADC">
        <w:t xml:space="preserve"> </w:t>
      </w:r>
      <w:r w:rsidR="001F5E77">
        <w:t xml:space="preserve">that are </w:t>
      </w:r>
      <w:r w:rsidRPr="50DCE5FE">
        <w:t>not</w:t>
      </w:r>
      <w:r w:rsidR="00593ADC">
        <w:t xml:space="preserve"> </w:t>
      </w:r>
      <w:r w:rsidRPr="50DCE5FE">
        <w:t>reported</w:t>
      </w:r>
      <w:r w:rsidR="00593ADC">
        <w:t xml:space="preserve"> </w:t>
      </w:r>
      <w:r w:rsidRPr="50DCE5FE">
        <w:t>in</w:t>
      </w:r>
      <w:r w:rsidR="00593ADC">
        <w:t xml:space="preserve"> </w:t>
      </w:r>
      <w:r w:rsidRPr="0097714F">
        <w:t>Monitor</w:t>
      </w:r>
      <w:r w:rsidRPr="001F5E77">
        <w:t>.</w:t>
      </w:r>
      <w:r w:rsidR="00593ADC" w:rsidRPr="001F5E77">
        <w:t xml:space="preserve"> </w:t>
      </w:r>
      <w:r w:rsidR="00A124D5" w:rsidRPr="001F5E77">
        <w:t>It</w:t>
      </w:r>
      <w:r w:rsidR="00593ADC" w:rsidRPr="001F5E77">
        <w:t xml:space="preserve"> </w:t>
      </w:r>
      <w:r w:rsidR="00A124D5" w:rsidRPr="001F5E77">
        <w:t>is</w:t>
      </w:r>
      <w:r w:rsidR="00593ADC" w:rsidRPr="001F5E77">
        <w:t xml:space="preserve"> </w:t>
      </w:r>
      <w:r w:rsidR="00A124D5" w:rsidRPr="001F5E77">
        <w:t>not</w:t>
      </w:r>
      <w:r w:rsidR="00593ADC" w:rsidRPr="001F5E77">
        <w:t xml:space="preserve"> </w:t>
      </w:r>
      <w:r w:rsidR="00A124D5" w:rsidRPr="001F5E77">
        <w:t>provided</w:t>
      </w:r>
      <w:r w:rsidR="00593ADC" w:rsidRPr="001F5E77">
        <w:t xml:space="preserve"> </w:t>
      </w:r>
      <w:r w:rsidR="00A124D5" w:rsidRPr="001F5E77">
        <w:t>for</w:t>
      </w:r>
      <w:r w:rsidR="00593ADC" w:rsidRPr="001F5E77">
        <w:t xml:space="preserve"> </w:t>
      </w:r>
      <w:r w:rsidR="001F5E77">
        <w:t>SRHS</w:t>
      </w:r>
      <w:r w:rsidR="00A124D5" w:rsidRPr="001F5E77">
        <w:t>s,</w:t>
      </w:r>
      <w:r w:rsidR="00593ADC" w:rsidRPr="001F5E77">
        <w:t xml:space="preserve"> </w:t>
      </w:r>
      <w:r w:rsidR="00A124D5" w:rsidRPr="001F5E77">
        <w:t>which</w:t>
      </w:r>
      <w:r w:rsidR="00593ADC" w:rsidRPr="001F5E77">
        <w:t xml:space="preserve"> </w:t>
      </w:r>
      <w:r w:rsidR="00A124D5" w:rsidRPr="001F5E77">
        <w:t>instead</w:t>
      </w:r>
      <w:r w:rsidR="00593ADC" w:rsidRPr="001F5E77">
        <w:t xml:space="preserve"> </w:t>
      </w:r>
      <w:r w:rsidR="00A124D5" w:rsidRPr="001F5E77">
        <w:t>receive</w:t>
      </w:r>
      <w:r w:rsidR="00593ADC" w:rsidRPr="001F5E77">
        <w:t xml:space="preserve"> </w:t>
      </w:r>
      <w:r w:rsidR="00A124D5" w:rsidRPr="001F5E77">
        <w:t>a</w:t>
      </w:r>
      <w:r w:rsidR="00593ADC" w:rsidRPr="001F5E77">
        <w:t xml:space="preserve"> </w:t>
      </w:r>
      <w:r w:rsidR="00A124D5" w:rsidRPr="001F5E77">
        <w:t>customised</w:t>
      </w:r>
      <w:r w:rsidR="00593ADC" w:rsidRPr="001F5E77">
        <w:t xml:space="preserve"> </w:t>
      </w:r>
      <w:r w:rsidR="00A124D5" w:rsidRPr="001F5E77">
        <w:t>version</w:t>
      </w:r>
      <w:r w:rsidR="00593ADC" w:rsidRPr="001F5E77">
        <w:t xml:space="preserve"> </w:t>
      </w:r>
      <w:r w:rsidR="00A124D5" w:rsidRPr="001F5E77">
        <w:t>of</w:t>
      </w:r>
      <w:r w:rsidR="00593ADC" w:rsidRPr="001F5E77">
        <w:t xml:space="preserve"> </w:t>
      </w:r>
      <w:r w:rsidR="00A124D5" w:rsidRPr="0097714F">
        <w:t>Monitor</w:t>
      </w:r>
      <w:r w:rsidR="00E2301C" w:rsidRPr="0097714F">
        <w:t>.</w:t>
      </w:r>
      <w:r w:rsidR="00593ADC" w:rsidRPr="001F5E77">
        <w:t xml:space="preserve"> </w:t>
      </w:r>
      <w:r w:rsidR="00DB68C1">
        <w:t>In 2022</w:t>
      </w:r>
      <w:r w:rsidR="005D229B">
        <w:t>–</w:t>
      </w:r>
      <w:r w:rsidR="00DB68C1">
        <w:t>23 and beyond, i</w:t>
      </w:r>
      <w:r w:rsidR="00AA0C50">
        <w:t>nformation available in PRISM will gradually be expanded and</w:t>
      </w:r>
      <w:r w:rsidR="005D229B">
        <w:t>,</w:t>
      </w:r>
      <w:r w:rsidR="00AA0C50">
        <w:t xml:space="preserve"> </w:t>
      </w:r>
      <w:r w:rsidR="00121D1D">
        <w:t>in som</w:t>
      </w:r>
      <w:r w:rsidR="00DB68C1">
        <w:t>e cases</w:t>
      </w:r>
      <w:r w:rsidR="005D229B">
        <w:t>,</w:t>
      </w:r>
      <w:r w:rsidR="00DB68C1">
        <w:t xml:space="preserve"> </w:t>
      </w:r>
      <w:r w:rsidR="00AA0C50">
        <w:t>replaced by information provided via the interactive tool, where this is appropriate.</w:t>
      </w:r>
    </w:p>
    <w:p w14:paraId="3E4DB969" w14:textId="0FE180E5" w:rsidR="00EF4B0C" w:rsidRPr="00DA261F" w:rsidRDefault="00887F1A" w:rsidP="00DA261F">
      <w:pPr>
        <w:pStyle w:val="DHHSbody"/>
      </w:pPr>
      <w:r w:rsidRPr="00DA261F">
        <w:t>VAHI’s</w:t>
      </w:r>
      <w:r w:rsidR="00593ADC" w:rsidRPr="00DA261F">
        <w:t xml:space="preserve"> </w:t>
      </w:r>
      <w:r w:rsidR="00A00075">
        <w:t xml:space="preserve">reports all rely on </w:t>
      </w:r>
      <w:r w:rsidR="00BC624C" w:rsidRPr="004A592C">
        <w:t>data</w:t>
      </w:r>
      <w:r w:rsidR="00593ADC">
        <w:t xml:space="preserve"> </w:t>
      </w:r>
      <w:r w:rsidR="00A00075">
        <w:t xml:space="preserve">submitted </w:t>
      </w:r>
      <w:r w:rsidR="00BC624C" w:rsidRPr="004A592C">
        <w:t>by</w:t>
      </w:r>
      <w:r w:rsidR="00593ADC">
        <w:t xml:space="preserve"> </w:t>
      </w:r>
      <w:r w:rsidR="00BC624C" w:rsidRPr="004A592C">
        <w:t>health</w:t>
      </w:r>
      <w:r w:rsidR="00593ADC">
        <w:t xml:space="preserve"> </w:t>
      </w:r>
      <w:r w:rsidR="00BC624C" w:rsidRPr="004A592C">
        <w:t>services</w:t>
      </w:r>
      <w:r w:rsidR="00A00075">
        <w:t>, and its</w:t>
      </w:r>
      <w:r w:rsidR="00593ADC" w:rsidRPr="00DA261F">
        <w:t xml:space="preserve"> </w:t>
      </w:r>
      <w:r w:rsidRPr="00DA261F">
        <w:t>capacity</w:t>
      </w:r>
      <w:r w:rsidR="00593ADC" w:rsidRPr="00DA261F">
        <w:t xml:space="preserve"> </w:t>
      </w:r>
      <w:r w:rsidRPr="00DA261F">
        <w:t>to</w:t>
      </w:r>
      <w:r w:rsidR="00593ADC" w:rsidRPr="00DA261F">
        <w:t xml:space="preserve"> </w:t>
      </w:r>
      <w:r w:rsidR="00EF4B0C" w:rsidRPr="00DA261F">
        <w:t>provide</w:t>
      </w:r>
      <w:r w:rsidR="00593ADC" w:rsidRPr="00DA261F">
        <w:t xml:space="preserve"> </w:t>
      </w:r>
      <w:r w:rsidR="00EF4B0C" w:rsidRPr="00DA261F">
        <w:t>timely</w:t>
      </w:r>
      <w:r w:rsidR="00593ADC" w:rsidRPr="00DA261F">
        <w:t xml:space="preserve"> </w:t>
      </w:r>
      <w:r w:rsidR="00EF4B0C" w:rsidRPr="00DA261F">
        <w:t>and</w:t>
      </w:r>
      <w:r w:rsidR="00593ADC" w:rsidRPr="00DA261F">
        <w:t xml:space="preserve"> </w:t>
      </w:r>
      <w:r w:rsidR="00EF4B0C" w:rsidRPr="00DA261F">
        <w:t>accurate</w:t>
      </w:r>
      <w:r w:rsidR="00593ADC" w:rsidRPr="00DA261F">
        <w:t xml:space="preserve"> </w:t>
      </w:r>
      <w:r w:rsidR="00EF4B0C" w:rsidRPr="00DA261F">
        <w:t>information</w:t>
      </w:r>
      <w:r w:rsidR="00593ADC" w:rsidRPr="00DA261F">
        <w:t xml:space="preserve"> </w:t>
      </w:r>
      <w:r w:rsidR="00EF4B0C" w:rsidRPr="00DA261F">
        <w:t>relies</w:t>
      </w:r>
      <w:r w:rsidR="00593ADC" w:rsidRPr="00DA261F">
        <w:t xml:space="preserve"> </w:t>
      </w:r>
      <w:r w:rsidR="00EF4B0C" w:rsidRPr="00DA261F">
        <w:t>greatly</w:t>
      </w:r>
      <w:r w:rsidR="00593ADC" w:rsidRPr="00DA261F">
        <w:t xml:space="preserve"> </w:t>
      </w:r>
      <w:r w:rsidR="00EF4B0C" w:rsidRPr="00DA261F">
        <w:t>on</w:t>
      </w:r>
      <w:r w:rsidR="00593ADC" w:rsidRPr="00DA261F">
        <w:t xml:space="preserve"> </w:t>
      </w:r>
      <w:r w:rsidR="00EF4B0C" w:rsidRPr="00DA261F">
        <w:t>the</w:t>
      </w:r>
      <w:r w:rsidR="00593ADC" w:rsidRPr="00DA261F">
        <w:t xml:space="preserve"> </w:t>
      </w:r>
      <w:r w:rsidR="00EF4B0C" w:rsidRPr="00DA261F">
        <w:t>quality</w:t>
      </w:r>
      <w:r w:rsidR="00593ADC" w:rsidRPr="00DA261F">
        <w:t xml:space="preserve"> </w:t>
      </w:r>
      <w:r w:rsidR="00EF4B0C" w:rsidRPr="00DA261F">
        <w:t>of</w:t>
      </w:r>
      <w:r w:rsidR="00593ADC" w:rsidRPr="00DA261F">
        <w:t xml:space="preserve"> </w:t>
      </w:r>
      <w:r w:rsidR="00EF4B0C" w:rsidRPr="00DA261F">
        <w:t>the</w:t>
      </w:r>
      <w:r w:rsidR="00593ADC" w:rsidRPr="00DA261F">
        <w:t xml:space="preserve"> </w:t>
      </w:r>
      <w:r w:rsidR="004E0C8B" w:rsidRPr="00DA261F">
        <w:t>coding</w:t>
      </w:r>
      <w:r w:rsidR="00DE11C5" w:rsidRPr="00DA261F">
        <w:t>,</w:t>
      </w:r>
      <w:r w:rsidR="00593ADC" w:rsidRPr="00DA261F">
        <w:t xml:space="preserve"> </w:t>
      </w:r>
      <w:r w:rsidR="005D229B">
        <w:t xml:space="preserve">and the </w:t>
      </w:r>
      <w:r w:rsidR="00DE11C5" w:rsidRPr="00DA261F">
        <w:t>timeliness</w:t>
      </w:r>
      <w:r w:rsidR="00593ADC" w:rsidRPr="00DA261F">
        <w:t xml:space="preserve"> </w:t>
      </w:r>
      <w:r w:rsidR="00833262" w:rsidRPr="00DA261F">
        <w:t>and</w:t>
      </w:r>
      <w:r w:rsidR="00593ADC" w:rsidRPr="00DA261F">
        <w:t xml:space="preserve"> </w:t>
      </w:r>
      <w:r w:rsidR="00833262" w:rsidRPr="00DA261F">
        <w:t>completeness</w:t>
      </w:r>
      <w:r w:rsidR="00593ADC" w:rsidRPr="00DA261F">
        <w:t xml:space="preserve"> </w:t>
      </w:r>
      <w:r w:rsidR="005B13AB" w:rsidRPr="00DA261F">
        <w:t>of</w:t>
      </w:r>
      <w:r w:rsidR="00593ADC" w:rsidRPr="00DA261F">
        <w:t xml:space="preserve"> </w:t>
      </w:r>
      <w:r w:rsidR="005B13AB" w:rsidRPr="00DA261F">
        <w:t>the</w:t>
      </w:r>
      <w:r w:rsidR="00593ADC" w:rsidRPr="00DA261F">
        <w:t xml:space="preserve"> </w:t>
      </w:r>
      <w:r w:rsidR="00EF4B0C" w:rsidRPr="00DA261F">
        <w:t>data</w:t>
      </w:r>
      <w:r w:rsidR="00593ADC" w:rsidRPr="00DA261F">
        <w:t xml:space="preserve"> </w:t>
      </w:r>
      <w:r w:rsidR="00EF4B0C" w:rsidRPr="00DA261F">
        <w:t>sub</w:t>
      </w:r>
      <w:r w:rsidR="00A94758" w:rsidRPr="00DA261F">
        <w:t>mitted</w:t>
      </w:r>
      <w:r w:rsidR="00593ADC" w:rsidRPr="00DA261F">
        <w:t xml:space="preserve"> </w:t>
      </w:r>
      <w:r w:rsidR="00A94758" w:rsidRPr="00DA261F">
        <w:t>by</w:t>
      </w:r>
      <w:r w:rsidR="00593ADC" w:rsidRPr="00DA261F">
        <w:t xml:space="preserve"> </w:t>
      </w:r>
      <w:r w:rsidR="00DA261F" w:rsidRPr="00DA261F">
        <w:t>h</w:t>
      </w:r>
      <w:r w:rsidR="00A94758" w:rsidRPr="00DA261F">
        <w:t>ealth</w:t>
      </w:r>
      <w:r w:rsidR="00593ADC" w:rsidRPr="00DA261F">
        <w:t xml:space="preserve"> </w:t>
      </w:r>
      <w:r w:rsidR="00DA261F" w:rsidRPr="00DA261F">
        <w:t>s</w:t>
      </w:r>
      <w:r w:rsidR="00A94758" w:rsidRPr="00DA261F">
        <w:t>ervices.</w:t>
      </w:r>
      <w:r w:rsidR="00593ADC" w:rsidRPr="00DA261F">
        <w:t xml:space="preserve"> </w:t>
      </w:r>
    </w:p>
    <w:p w14:paraId="46CECE6E" w14:textId="5DE891FC" w:rsidR="00253E58" w:rsidRDefault="00253E58" w:rsidP="0043224C">
      <w:pPr>
        <w:pStyle w:val="Heading4"/>
        <w:ind w:left="1134"/>
      </w:pPr>
      <w:r>
        <w:t>Clinical</w:t>
      </w:r>
      <w:r w:rsidR="00593ADC">
        <w:t xml:space="preserve"> </w:t>
      </w:r>
      <w:r w:rsidR="00A172DD">
        <w:t>Q</w:t>
      </w:r>
      <w:r>
        <w:t>uality</w:t>
      </w:r>
      <w:r w:rsidR="00593ADC">
        <w:t xml:space="preserve"> </w:t>
      </w:r>
      <w:r w:rsidR="00A172DD">
        <w:t>R</w:t>
      </w:r>
      <w:r>
        <w:t>egistries</w:t>
      </w:r>
    </w:p>
    <w:p w14:paraId="06D23146" w14:textId="6DB6A148" w:rsidR="005D2309" w:rsidRPr="00DC0E7E" w:rsidRDefault="00253E58" w:rsidP="009A53E1">
      <w:pPr>
        <w:pStyle w:val="DHHSbody"/>
      </w:pPr>
      <w:r w:rsidRPr="00DA261F">
        <w:t>Clinical</w:t>
      </w:r>
      <w:r w:rsidR="00593ADC" w:rsidRPr="00DA261F">
        <w:t xml:space="preserve"> </w:t>
      </w:r>
      <w:r w:rsidR="005D2309" w:rsidRPr="00DA261F">
        <w:t>quality</w:t>
      </w:r>
      <w:r w:rsidR="00593ADC" w:rsidRPr="00DA261F">
        <w:t xml:space="preserve"> </w:t>
      </w:r>
      <w:r w:rsidRPr="00DA261F">
        <w:t>registries</w:t>
      </w:r>
      <w:r w:rsidR="00593ADC" w:rsidRPr="00DA261F">
        <w:t xml:space="preserve"> </w:t>
      </w:r>
      <w:r w:rsidRPr="00DA261F">
        <w:t>collect</w:t>
      </w:r>
      <w:r w:rsidR="00593ADC" w:rsidRPr="00DA261F">
        <w:t xml:space="preserve"> </w:t>
      </w:r>
      <w:r w:rsidRPr="00DA261F">
        <w:t>information</w:t>
      </w:r>
      <w:r w:rsidR="00593ADC" w:rsidRPr="00DA261F">
        <w:t xml:space="preserve"> </w:t>
      </w:r>
      <w:r w:rsidRPr="00DA261F">
        <w:t>to</w:t>
      </w:r>
      <w:r w:rsidR="00593ADC" w:rsidRPr="00DA261F">
        <w:t xml:space="preserve"> </w:t>
      </w:r>
      <w:r w:rsidRPr="00DA261F">
        <w:t>drive</w:t>
      </w:r>
      <w:r w:rsidR="00593ADC" w:rsidRPr="00DA261F">
        <w:t xml:space="preserve"> </w:t>
      </w:r>
      <w:r w:rsidRPr="00DA261F">
        <w:t>improvements</w:t>
      </w:r>
      <w:r w:rsidR="00593ADC" w:rsidRPr="00DA261F">
        <w:t xml:space="preserve"> </w:t>
      </w:r>
      <w:r w:rsidRPr="00DA261F">
        <w:t>in</w:t>
      </w:r>
      <w:r w:rsidR="00593ADC" w:rsidRPr="00DA261F">
        <w:t xml:space="preserve"> </w:t>
      </w:r>
      <w:r w:rsidRPr="00DA261F">
        <w:t>the</w:t>
      </w:r>
      <w:r w:rsidR="00593ADC" w:rsidRPr="00DA261F">
        <w:t xml:space="preserve"> </w:t>
      </w:r>
      <w:r w:rsidRPr="00DA261F">
        <w:t>quality</w:t>
      </w:r>
      <w:r w:rsidR="00593ADC" w:rsidRPr="00DA261F">
        <w:t xml:space="preserve"> </w:t>
      </w:r>
      <w:r w:rsidRPr="00DA261F">
        <w:t>and</w:t>
      </w:r>
      <w:r w:rsidR="00593ADC" w:rsidRPr="00DA261F">
        <w:t xml:space="preserve"> </w:t>
      </w:r>
      <w:r w:rsidRPr="00DA261F">
        <w:t>safety</w:t>
      </w:r>
      <w:r w:rsidR="00593ADC" w:rsidRPr="00DA261F">
        <w:t xml:space="preserve"> </w:t>
      </w:r>
      <w:r w:rsidRPr="00DA261F">
        <w:t>of</w:t>
      </w:r>
      <w:r w:rsidR="00593ADC" w:rsidRPr="00DA261F">
        <w:t xml:space="preserve"> </w:t>
      </w:r>
      <w:r w:rsidRPr="00DA261F">
        <w:t>health</w:t>
      </w:r>
      <w:r w:rsidR="00912EFC">
        <w:t xml:space="preserve"> </w:t>
      </w:r>
      <w:r w:rsidRPr="00DA261F">
        <w:t>care</w:t>
      </w:r>
      <w:r w:rsidR="00593ADC" w:rsidRPr="00DA261F">
        <w:t xml:space="preserve"> </w:t>
      </w:r>
      <w:r w:rsidR="005D2309" w:rsidRPr="00DA261F">
        <w:t>–</w:t>
      </w:r>
      <w:r w:rsidR="00593ADC" w:rsidRPr="00DA261F">
        <w:t xml:space="preserve"> </w:t>
      </w:r>
      <w:r w:rsidR="005D2309" w:rsidRPr="00DA261F">
        <w:t>through</w:t>
      </w:r>
      <w:r w:rsidR="00593ADC" w:rsidRPr="00DA261F">
        <w:t xml:space="preserve"> </w:t>
      </w:r>
      <w:r w:rsidR="005D2309" w:rsidRPr="00DA261F">
        <w:t>the</w:t>
      </w:r>
      <w:r w:rsidR="00593ADC" w:rsidRPr="00DA261F">
        <w:t xml:space="preserve"> </w:t>
      </w:r>
      <w:r w:rsidR="005D2309" w:rsidRPr="00DA261F">
        <w:t>analysis</w:t>
      </w:r>
      <w:r w:rsidR="00593ADC" w:rsidRPr="00DA261F">
        <w:t xml:space="preserve"> </w:t>
      </w:r>
      <w:r w:rsidR="005D2309" w:rsidRPr="00DA261F">
        <w:t>of</w:t>
      </w:r>
      <w:r w:rsidR="00593ADC" w:rsidRPr="008B0F11">
        <w:t xml:space="preserve"> </w:t>
      </w:r>
      <w:r w:rsidR="005D2309" w:rsidRPr="008B0F11">
        <w:t>clinical</w:t>
      </w:r>
      <w:r w:rsidR="00593ADC" w:rsidRPr="008B0F11">
        <w:t xml:space="preserve"> </w:t>
      </w:r>
      <w:r w:rsidR="005D2309" w:rsidRPr="008B0F11">
        <w:t>data</w:t>
      </w:r>
      <w:r w:rsidR="00593ADC" w:rsidRPr="008B0F11">
        <w:t xml:space="preserve"> </w:t>
      </w:r>
      <w:r w:rsidR="005D2309" w:rsidRPr="008B0F11">
        <w:t>to</w:t>
      </w:r>
      <w:r w:rsidR="00593ADC" w:rsidRPr="008B0F11">
        <w:t xml:space="preserve"> </w:t>
      </w:r>
      <w:r w:rsidR="005D2309" w:rsidRPr="008B0F11">
        <w:t>identify</w:t>
      </w:r>
      <w:r w:rsidR="00593ADC" w:rsidRPr="008B0F11">
        <w:t xml:space="preserve"> </w:t>
      </w:r>
      <w:r w:rsidR="005D2309" w:rsidRPr="008B0F11">
        <w:t>benchmarks</w:t>
      </w:r>
      <w:r w:rsidR="00593ADC" w:rsidRPr="008B0F11">
        <w:t xml:space="preserve"> </w:t>
      </w:r>
      <w:r w:rsidR="005D2309" w:rsidRPr="008B0F11">
        <w:t>for</w:t>
      </w:r>
      <w:r w:rsidR="00593ADC" w:rsidRPr="008B0F11">
        <w:t xml:space="preserve"> </w:t>
      </w:r>
      <w:r w:rsidR="005D2309" w:rsidRPr="008B0F11">
        <w:t>clinical</w:t>
      </w:r>
      <w:r w:rsidR="00593ADC" w:rsidRPr="008B0F11">
        <w:t xml:space="preserve"> </w:t>
      </w:r>
      <w:r w:rsidR="005D2309" w:rsidRPr="008B0F11">
        <w:t>performance</w:t>
      </w:r>
      <w:r w:rsidR="00593ADC" w:rsidRPr="008B0F11">
        <w:t xml:space="preserve"> </w:t>
      </w:r>
      <w:r w:rsidR="005D2309" w:rsidRPr="008B0F11">
        <w:t>and</w:t>
      </w:r>
      <w:r w:rsidR="00593ADC" w:rsidRPr="008B0F11">
        <w:t xml:space="preserve"> </w:t>
      </w:r>
      <w:r w:rsidR="005D2309" w:rsidRPr="008B0F11">
        <w:t>related</w:t>
      </w:r>
      <w:r w:rsidR="00593ADC" w:rsidRPr="008B0F11">
        <w:t xml:space="preserve"> </w:t>
      </w:r>
      <w:r w:rsidR="005D2309" w:rsidRPr="008B0F11">
        <w:t>variation</w:t>
      </w:r>
      <w:r w:rsidR="00593ADC" w:rsidRPr="008B0F11">
        <w:t xml:space="preserve"> </w:t>
      </w:r>
      <w:r w:rsidR="005D2309" w:rsidRPr="008B0F11">
        <w:t>in</w:t>
      </w:r>
      <w:r w:rsidR="00593ADC" w:rsidRPr="008B0F11">
        <w:t xml:space="preserve"> </w:t>
      </w:r>
      <w:r w:rsidR="005D2309" w:rsidRPr="008B0F11">
        <w:t>clinical</w:t>
      </w:r>
      <w:r w:rsidR="00593ADC" w:rsidRPr="008B0F11">
        <w:t xml:space="preserve"> </w:t>
      </w:r>
      <w:r w:rsidR="005D2309" w:rsidRPr="008B0F11">
        <w:t>outcomes</w:t>
      </w:r>
      <w:r w:rsidR="005D2309" w:rsidRPr="00DA261F">
        <w:t>.</w:t>
      </w:r>
      <w:r w:rsidR="00593ADC" w:rsidRPr="00DA261F">
        <w:t xml:space="preserve"> </w:t>
      </w:r>
      <w:r w:rsidRPr="00DA261F">
        <w:t>Victorian</w:t>
      </w:r>
      <w:r w:rsidR="00593ADC" w:rsidRPr="00DA261F">
        <w:t xml:space="preserve"> </w:t>
      </w:r>
      <w:r w:rsidRPr="00DA261F">
        <w:t>public</w:t>
      </w:r>
      <w:r w:rsidR="00593ADC" w:rsidRPr="00DA261F">
        <w:t xml:space="preserve"> </w:t>
      </w:r>
      <w:r w:rsidRPr="00DA261F">
        <w:t>health</w:t>
      </w:r>
      <w:r w:rsidR="00593ADC" w:rsidRPr="00DA261F">
        <w:t xml:space="preserve"> </w:t>
      </w:r>
      <w:r w:rsidRPr="00DA261F">
        <w:t>services</w:t>
      </w:r>
      <w:r w:rsidR="00593ADC" w:rsidRPr="00DA261F">
        <w:t xml:space="preserve"> </w:t>
      </w:r>
      <w:r w:rsidRPr="00DA261F">
        <w:t>and</w:t>
      </w:r>
      <w:r w:rsidR="00593ADC" w:rsidRPr="00DA261F">
        <w:t xml:space="preserve"> </w:t>
      </w:r>
      <w:r w:rsidRPr="00DA261F">
        <w:t>clinicians</w:t>
      </w:r>
      <w:r w:rsidR="00593ADC" w:rsidRPr="00DA261F">
        <w:t xml:space="preserve"> </w:t>
      </w:r>
      <w:r w:rsidRPr="00DA261F">
        <w:t>currently</w:t>
      </w:r>
      <w:r w:rsidR="00593ADC" w:rsidRPr="00DA261F">
        <w:t xml:space="preserve"> </w:t>
      </w:r>
      <w:r w:rsidRPr="00DA261F">
        <w:t>contribute</w:t>
      </w:r>
      <w:r w:rsidR="00593ADC" w:rsidRPr="00DA261F">
        <w:t xml:space="preserve"> </w:t>
      </w:r>
      <w:r w:rsidRPr="00DA261F">
        <w:t>data</w:t>
      </w:r>
      <w:r w:rsidR="00593ADC" w:rsidRPr="00DA261F">
        <w:t xml:space="preserve"> </w:t>
      </w:r>
      <w:r w:rsidRPr="00DA261F">
        <w:t>to</w:t>
      </w:r>
      <w:r w:rsidR="00593ADC">
        <w:t xml:space="preserve"> </w:t>
      </w:r>
      <w:r>
        <w:t>approximately</w:t>
      </w:r>
      <w:r w:rsidR="00593ADC">
        <w:t xml:space="preserve"> </w:t>
      </w:r>
      <w:r>
        <w:t>50</w:t>
      </w:r>
      <w:r w:rsidR="00593ADC">
        <w:t xml:space="preserve"> </w:t>
      </w:r>
      <w:r>
        <w:t>health-related</w:t>
      </w:r>
      <w:r w:rsidR="00593ADC">
        <w:t xml:space="preserve"> </w:t>
      </w:r>
      <w:r>
        <w:t>national</w:t>
      </w:r>
      <w:r w:rsidR="00593ADC">
        <w:t xml:space="preserve"> </w:t>
      </w:r>
      <w:r>
        <w:t>and</w:t>
      </w:r>
      <w:r w:rsidR="00593ADC">
        <w:t xml:space="preserve"> </w:t>
      </w:r>
      <w:r w:rsidRPr="00DC0E7E">
        <w:t>state-based</w:t>
      </w:r>
      <w:r w:rsidR="00593ADC" w:rsidRPr="00DC0E7E">
        <w:t xml:space="preserve"> </w:t>
      </w:r>
      <w:r w:rsidRPr="00DC0E7E">
        <w:t>clinical</w:t>
      </w:r>
      <w:r w:rsidR="00593ADC" w:rsidRPr="00DC0E7E">
        <w:t xml:space="preserve"> </w:t>
      </w:r>
      <w:r w:rsidRPr="00DC0E7E">
        <w:t>registries</w:t>
      </w:r>
      <w:r w:rsidRPr="00DC0E7E">
        <w:rPr>
          <w:rFonts w:ascii="Trebuchet MS" w:hAnsi="Trebuchet MS"/>
          <w:color w:val="45494B"/>
        </w:rPr>
        <w:t>.</w:t>
      </w:r>
      <w:r w:rsidR="00593ADC" w:rsidRPr="00DC0E7E">
        <w:rPr>
          <w:rFonts w:ascii="Trebuchet MS" w:hAnsi="Trebuchet MS"/>
          <w:color w:val="45494B"/>
        </w:rPr>
        <w:t xml:space="preserve"> </w:t>
      </w:r>
      <w:r w:rsidR="005D2309" w:rsidRPr="00DC0E7E">
        <w:rPr>
          <w:rFonts w:ascii="Trebuchet MS" w:hAnsi="Trebuchet MS"/>
          <w:color w:val="45494B"/>
        </w:rPr>
        <w:t>T</w:t>
      </w:r>
      <w:r w:rsidR="005D2309" w:rsidRPr="00DC0E7E">
        <w:t>he</w:t>
      </w:r>
      <w:r w:rsidR="00593ADC" w:rsidRPr="00DC0E7E">
        <w:t xml:space="preserve"> </w:t>
      </w:r>
      <w:r w:rsidR="005D2309" w:rsidRPr="00DC0E7E">
        <w:t>Victorian</w:t>
      </w:r>
      <w:r w:rsidR="00593ADC" w:rsidRPr="00DC0E7E">
        <w:t xml:space="preserve"> </w:t>
      </w:r>
      <w:r w:rsidR="005D2309" w:rsidRPr="00DC0E7E">
        <w:t>Government</w:t>
      </w:r>
      <w:r w:rsidR="00593ADC" w:rsidRPr="00DC0E7E">
        <w:t xml:space="preserve"> </w:t>
      </w:r>
      <w:r w:rsidR="005D2309" w:rsidRPr="00DC0E7E">
        <w:t>provided</w:t>
      </w:r>
      <w:r w:rsidR="00593ADC" w:rsidRPr="00DC0E7E">
        <w:t xml:space="preserve"> </w:t>
      </w:r>
      <w:r w:rsidR="005D2309" w:rsidRPr="00DC0E7E">
        <w:t>funding</w:t>
      </w:r>
      <w:r w:rsidR="00593ADC" w:rsidRPr="00DC0E7E">
        <w:t xml:space="preserve"> </w:t>
      </w:r>
      <w:r w:rsidR="005D2309" w:rsidRPr="00DC0E7E">
        <w:t>for</w:t>
      </w:r>
      <w:r w:rsidR="00593ADC" w:rsidRPr="00DC0E7E">
        <w:t xml:space="preserve"> </w:t>
      </w:r>
      <w:r w:rsidR="00855A78" w:rsidRPr="00DC0E7E">
        <w:t>nine</w:t>
      </w:r>
      <w:r w:rsidR="00593ADC" w:rsidRPr="00DC0E7E">
        <w:t xml:space="preserve"> </w:t>
      </w:r>
      <w:r w:rsidR="005D2309" w:rsidRPr="00DC0E7E">
        <w:t>clinical</w:t>
      </w:r>
      <w:r w:rsidR="00593ADC" w:rsidRPr="00DC0E7E">
        <w:t xml:space="preserve"> </w:t>
      </w:r>
      <w:r w:rsidR="005D2309" w:rsidRPr="00DC0E7E">
        <w:t>quality</w:t>
      </w:r>
      <w:r w:rsidR="00593ADC" w:rsidRPr="00DC0E7E">
        <w:t xml:space="preserve"> </w:t>
      </w:r>
      <w:r w:rsidR="005D2309" w:rsidRPr="00DC0E7E">
        <w:t>registries</w:t>
      </w:r>
      <w:r w:rsidR="00593ADC" w:rsidRPr="00DC0E7E">
        <w:t xml:space="preserve"> </w:t>
      </w:r>
      <w:r w:rsidR="005D2309" w:rsidRPr="00DC0E7E">
        <w:t>in</w:t>
      </w:r>
      <w:r w:rsidR="00593ADC" w:rsidRPr="00DC0E7E">
        <w:t xml:space="preserve"> </w:t>
      </w:r>
      <w:r w:rsidR="00FE4890" w:rsidRPr="00DC0E7E">
        <w:t>2022</w:t>
      </w:r>
      <w:r w:rsidR="008B645F">
        <w:t>–</w:t>
      </w:r>
      <w:r w:rsidR="00FE4890" w:rsidRPr="00DC0E7E">
        <w:t>23</w:t>
      </w:r>
      <w:r w:rsidR="005D2309" w:rsidRPr="00DC0E7E">
        <w:t>.</w:t>
      </w:r>
    </w:p>
    <w:p w14:paraId="48B8FFB4" w14:textId="6EDE6E88" w:rsidR="00253E58" w:rsidRDefault="00253E58" w:rsidP="009A53E1">
      <w:pPr>
        <w:pStyle w:val="DHHSbody"/>
      </w:pPr>
      <w:r w:rsidRPr="00DC0E7E">
        <w:t>The</w:t>
      </w:r>
      <w:r w:rsidR="00593ADC" w:rsidRPr="00DC0E7E">
        <w:t xml:space="preserve"> </w:t>
      </w:r>
      <w:r w:rsidRPr="00DC0E7E">
        <w:t>Victorian</w:t>
      </w:r>
      <w:r w:rsidR="00593ADC" w:rsidRPr="00DC0E7E">
        <w:t xml:space="preserve"> </w:t>
      </w:r>
      <w:r w:rsidRPr="00DC0E7E">
        <w:t>Government</w:t>
      </w:r>
      <w:r w:rsidR="00593ADC" w:rsidRPr="00DC0E7E">
        <w:t xml:space="preserve"> </w:t>
      </w:r>
      <w:r w:rsidRPr="00DC0E7E">
        <w:t>is</w:t>
      </w:r>
      <w:r w:rsidR="00593ADC" w:rsidRPr="00DC0E7E">
        <w:t xml:space="preserve"> </w:t>
      </w:r>
      <w:r w:rsidRPr="00DC0E7E">
        <w:t>committed</w:t>
      </w:r>
      <w:r w:rsidR="00593ADC" w:rsidRPr="00DC0E7E">
        <w:t xml:space="preserve"> </w:t>
      </w:r>
      <w:r w:rsidRPr="00DC0E7E">
        <w:t>to</w:t>
      </w:r>
      <w:r w:rsidR="00593ADC" w:rsidRPr="00DC0E7E">
        <w:t xml:space="preserve"> </w:t>
      </w:r>
      <w:r w:rsidRPr="00DC0E7E">
        <w:t>ensuring</w:t>
      </w:r>
      <w:r w:rsidR="00593ADC" w:rsidRPr="00DC0E7E">
        <w:t xml:space="preserve"> </w:t>
      </w:r>
      <w:r w:rsidRPr="00DC0E7E">
        <w:t>data</w:t>
      </w:r>
      <w:r w:rsidR="00593ADC" w:rsidRPr="00DC0E7E">
        <w:t xml:space="preserve"> </w:t>
      </w:r>
      <w:r w:rsidRPr="00DC0E7E">
        <w:t>from</w:t>
      </w:r>
      <w:r w:rsidR="00593ADC">
        <w:t xml:space="preserve"> </w:t>
      </w:r>
      <w:r>
        <w:t>clinical</w:t>
      </w:r>
      <w:r w:rsidR="00593ADC">
        <w:t xml:space="preserve"> </w:t>
      </w:r>
      <w:r>
        <w:t>quality</w:t>
      </w:r>
      <w:r w:rsidR="00593ADC">
        <w:t xml:space="preserve"> </w:t>
      </w:r>
      <w:r>
        <w:t>registries</w:t>
      </w:r>
      <w:r w:rsidR="00593ADC">
        <w:t xml:space="preserve"> </w:t>
      </w:r>
      <w:r w:rsidR="00A26AD3">
        <w:t>is</w:t>
      </w:r>
      <w:r w:rsidR="00593ADC">
        <w:t xml:space="preserve"> </w:t>
      </w:r>
      <w:r>
        <w:t>used</w:t>
      </w:r>
      <w:r w:rsidR="00593ADC">
        <w:t xml:space="preserve"> </w:t>
      </w:r>
      <w:r w:rsidR="00B74F65">
        <w:t>effectively</w:t>
      </w:r>
      <w:r w:rsidR="00593ADC">
        <w:t xml:space="preserve"> </w:t>
      </w:r>
      <w:r>
        <w:t>by</w:t>
      </w:r>
      <w:r w:rsidR="00593ADC">
        <w:t xml:space="preserve"> </w:t>
      </w:r>
      <w:r>
        <w:t>government</w:t>
      </w:r>
      <w:r w:rsidR="00593ADC">
        <w:t xml:space="preserve"> </w:t>
      </w:r>
      <w:r w:rsidR="00B74F65">
        <w:t>agencies</w:t>
      </w:r>
      <w:r w:rsidR="00593ADC">
        <w:t xml:space="preserve"> </w:t>
      </w:r>
      <w:r>
        <w:t>and</w:t>
      </w:r>
      <w:r w:rsidR="00593ADC">
        <w:t xml:space="preserve"> </w:t>
      </w:r>
      <w:r>
        <w:t>the</w:t>
      </w:r>
      <w:r w:rsidR="00593ADC">
        <w:t xml:space="preserve"> </w:t>
      </w:r>
      <w:r>
        <w:t>health</w:t>
      </w:r>
      <w:r w:rsidR="00593ADC">
        <w:t xml:space="preserve"> </w:t>
      </w:r>
      <w:r>
        <w:t>sector</w:t>
      </w:r>
      <w:r w:rsidR="00593ADC">
        <w:t xml:space="preserve"> </w:t>
      </w:r>
      <w:r>
        <w:t>to</w:t>
      </w:r>
      <w:r w:rsidR="00593ADC">
        <w:t xml:space="preserve"> </w:t>
      </w:r>
      <w:r>
        <w:t>drive</w:t>
      </w:r>
      <w:r w:rsidR="00593ADC">
        <w:t xml:space="preserve"> </w:t>
      </w:r>
      <w:r>
        <w:t>quality</w:t>
      </w:r>
      <w:r w:rsidR="00593ADC">
        <w:t xml:space="preserve"> </w:t>
      </w:r>
      <w:r>
        <w:t>improvements.</w:t>
      </w:r>
    </w:p>
    <w:p w14:paraId="7C367BD9" w14:textId="38613313" w:rsidR="008C0CFC" w:rsidRDefault="00253E58" w:rsidP="009A53E1">
      <w:pPr>
        <w:pStyle w:val="DHHSbody"/>
      </w:pPr>
      <w:r>
        <w:t>VAHI</w:t>
      </w:r>
      <w:r w:rsidR="00593ADC">
        <w:t xml:space="preserve"> </w:t>
      </w:r>
      <w:r>
        <w:t>works</w:t>
      </w:r>
      <w:r w:rsidR="00593ADC">
        <w:t xml:space="preserve"> </w:t>
      </w:r>
      <w:r>
        <w:t>in</w:t>
      </w:r>
      <w:r w:rsidR="00593ADC">
        <w:t xml:space="preserve"> </w:t>
      </w:r>
      <w:r>
        <w:t>partnership</w:t>
      </w:r>
      <w:r w:rsidR="00593ADC">
        <w:t xml:space="preserve"> </w:t>
      </w:r>
      <w:r>
        <w:t>with</w:t>
      </w:r>
      <w:r w:rsidR="00593ADC">
        <w:t xml:space="preserve"> </w:t>
      </w:r>
      <w:r>
        <w:t>registry</w:t>
      </w:r>
      <w:r w:rsidR="00593ADC">
        <w:t xml:space="preserve"> </w:t>
      </w:r>
      <w:r>
        <w:t>custodians</w:t>
      </w:r>
      <w:r w:rsidR="00593ADC">
        <w:t xml:space="preserve"> </w:t>
      </w:r>
      <w:r>
        <w:t>and</w:t>
      </w:r>
      <w:r w:rsidR="00593ADC">
        <w:t xml:space="preserve"> </w:t>
      </w:r>
      <w:r>
        <w:t>key</w:t>
      </w:r>
      <w:r w:rsidR="00593ADC">
        <w:t xml:space="preserve"> </w:t>
      </w:r>
      <w:r>
        <w:t>stakeholders</w:t>
      </w:r>
      <w:r w:rsidR="00593ADC">
        <w:t xml:space="preserve"> </w:t>
      </w:r>
      <w:r>
        <w:t>to</w:t>
      </w:r>
      <w:r w:rsidR="00593ADC">
        <w:t xml:space="preserve"> </w:t>
      </w:r>
      <w:r>
        <w:t>help</w:t>
      </w:r>
      <w:r w:rsidR="00593ADC">
        <w:t xml:space="preserve"> </w:t>
      </w:r>
      <w:r>
        <w:t>registries</w:t>
      </w:r>
      <w:r w:rsidR="00593ADC">
        <w:t xml:space="preserve"> </w:t>
      </w:r>
      <w:r>
        <w:t>meet</w:t>
      </w:r>
      <w:r w:rsidR="00593ADC">
        <w:t xml:space="preserve"> </w:t>
      </w:r>
      <w:r>
        <w:t>contractual</w:t>
      </w:r>
      <w:r w:rsidR="00593ADC">
        <w:t xml:space="preserve"> </w:t>
      </w:r>
      <w:r>
        <w:t>arrangements</w:t>
      </w:r>
      <w:r w:rsidR="00593ADC">
        <w:t xml:space="preserve"> </w:t>
      </w:r>
      <w:r>
        <w:t>and</w:t>
      </w:r>
      <w:r w:rsidR="00593ADC">
        <w:t xml:space="preserve"> </w:t>
      </w:r>
      <w:r>
        <w:t>associated</w:t>
      </w:r>
      <w:r w:rsidR="00593ADC">
        <w:t xml:space="preserve"> </w:t>
      </w:r>
      <w:r>
        <w:t>funding</w:t>
      </w:r>
      <w:r w:rsidR="00593ADC">
        <w:t xml:space="preserve"> </w:t>
      </w:r>
      <w:r>
        <w:t>obligations.</w:t>
      </w:r>
      <w:r w:rsidR="00593ADC">
        <w:t xml:space="preserve"> </w:t>
      </w:r>
      <w:r>
        <w:t>The</w:t>
      </w:r>
      <w:r w:rsidR="00593ADC">
        <w:t xml:space="preserve"> </w:t>
      </w:r>
      <w:r>
        <w:t>contracts</w:t>
      </w:r>
      <w:r w:rsidR="00593ADC">
        <w:t xml:space="preserve"> </w:t>
      </w:r>
      <w:r>
        <w:t>stipulate</w:t>
      </w:r>
      <w:r w:rsidR="00593ADC">
        <w:t xml:space="preserve"> </w:t>
      </w:r>
      <w:r>
        <w:t>that</w:t>
      </w:r>
      <w:r w:rsidR="00593ADC">
        <w:t xml:space="preserve"> </w:t>
      </w:r>
      <w:r>
        <w:t>quarterly</w:t>
      </w:r>
      <w:r w:rsidR="00593ADC">
        <w:t xml:space="preserve"> </w:t>
      </w:r>
      <w:r>
        <w:t>or</w:t>
      </w:r>
      <w:r w:rsidR="00593ADC">
        <w:t xml:space="preserve"> </w:t>
      </w:r>
      <w:r>
        <w:t>biannual</w:t>
      </w:r>
      <w:r w:rsidR="00593ADC">
        <w:t xml:space="preserve"> </w:t>
      </w:r>
      <w:r>
        <w:t>reports</w:t>
      </w:r>
      <w:r w:rsidR="00593ADC">
        <w:t xml:space="preserve"> </w:t>
      </w:r>
      <w:r>
        <w:t>of</w:t>
      </w:r>
      <w:r w:rsidR="00593ADC">
        <w:t xml:space="preserve"> </w:t>
      </w:r>
      <w:r>
        <w:t>summarised</w:t>
      </w:r>
      <w:r w:rsidR="00593ADC">
        <w:t xml:space="preserve"> </w:t>
      </w:r>
      <w:r>
        <w:t>data</w:t>
      </w:r>
      <w:r w:rsidR="00593ADC">
        <w:t xml:space="preserve"> </w:t>
      </w:r>
      <w:r>
        <w:t>are</w:t>
      </w:r>
      <w:r w:rsidR="00593ADC">
        <w:t xml:space="preserve"> </w:t>
      </w:r>
      <w:r>
        <w:t>submitted</w:t>
      </w:r>
      <w:r w:rsidR="00593ADC">
        <w:t xml:space="preserve"> </w:t>
      </w:r>
      <w:r>
        <w:t>to</w:t>
      </w:r>
      <w:r w:rsidR="00593ADC">
        <w:t xml:space="preserve"> </w:t>
      </w:r>
      <w:r>
        <w:t>Safer</w:t>
      </w:r>
      <w:r w:rsidR="00593ADC">
        <w:t xml:space="preserve"> </w:t>
      </w:r>
      <w:r>
        <w:t>Care</w:t>
      </w:r>
      <w:r w:rsidR="00593ADC">
        <w:t xml:space="preserve"> </w:t>
      </w:r>
      <w:r>
        <w:t>Victoria</w:t>
      </w:r>
      <w:r w:rsidR="00593ADC">
        <w:t xml:space="preserve"> </w:t>
      </w:r>
      <w:r>
        <w:t>and/or</w:t>
      </w:r>
      <w:r w:rsidR="00593ADC">
        <w:t xml:space="preserve"> </w:t>
      </w:r>
      <w:r>
        <w:t>the</w:t>
      </w:r>
      <w:r w:rsidR="00593ADC">
        <w:t xml:space="preserve"> </w:t>
      </w:r>
      <w:r w:rsidR="00A26AD3">
        <w:t>d</w:t>
      </w:r>
      <w:r>
        <w:t>epartment.</w:t>
      </w:r>
    </w:p>
    <w:p w14:paraId="513A1D68" w14:textId="5EF05CA2" w:rsidR="00997598" w:rsidRDefault="005D2309" w:rsidP="009A53E1">
      <w:pPr>
        <w:pStyle w:val="DHHSbody"/>
      </w:pPr>
      <w:r w:rsidRPr="00DC3558">
        <w:t>Data</w:t>
      </w:r>
      <w:r w:rsidR="00593ADC">
        <w:t xml:space="preserve"> </w:t>
      </w:r>
      <w:r w:rsidRPr="00DC3558">
        <w:t>in</w:t>
      </w:r>
      <w:r w:rsidR="00593ADC">
        <w:t xml:space="preserve"> </w:t>
      </w:r>
      <w:r w:rsidRPr="00DC3558">
        <w:t>these</w:t>
      </w:r>
      <w:r w:rsidR="00593ADC">
        <w:t xml:space="preserve"> </w:t>
      </w:r>
      <w:r w:rsidRPr="00DC3558">
        <w:t>reports</w:t>
      </w:r>
      <w:r w:rsidR="00593ADC">
        <w:t xml:space="preserve"> </w:t>
      </w:r>
      <w:r w:rsidR="005164DA">
        <w:t>identify</w:t>
      </w:r>
      <w:r w:rsidR="00593ADC">
        <w:t xml:space="preserve"> </w:t>
      </w:r>
      <w:r w:rsidR="000A6080">
        <w:t>individual</w:t>
      </w:r>
      <w:r w:rsidR="00593ADC">
        <w:t xml:space="preserve"> </w:t>
      </w:r>
      <w:r w:rsidRPr="00DC3558">
        <w:t>Victorian</w:t>
      </w:r>
      <w:r w:rsidR="00593ADC">
        <w:t xml:space="preserve"> </w:t>
      </w:r>
      <w:r w:rsidRPr="00DC3558">
        <w:t>public</w:t>
      </w:r>
      <w:r w:rsidR="00593ADC">
        <w:t xml:space="preserve"> </w:t>
      </w:r>
      <w:r w:rsidRPr="00DC3558">
        <w:t>health</w:t>
      </w:r>
      <w:r w:rsidR="00593ADC">
        <w:t xml:space="preserve"> </w:t>
      </w:r>
      <w:r w:rsidRPr="00DC3558">
        <w:t>services</w:t>
      </w:r>
      <w:r w:rsidR="00593ADC">
        <w:t xml:space="preserve"> </w:t>
      </w:r>
      <w:r w:rsidR="000A6080">
        <w:t>and</w:t>
      </w:r>
      <w:r w:rsidR="00593ADC">
        <w:t xml:space="preserve"> </w:t>
      </w:r>
      <w:r w:rsidR="0043409E">
        <w:t>are</w:t>
      </w:r>
      <w:r w:rsidR="00593ADC">
        <w:t xml:space="preserve"> </w:t>
      </w:r>
      <w:r w:rsidR="0043409E">
        <w:t>used</w:t>
      </w:r>
      <w:r w:rsidR="00593ADC">
        <w:t xml:space="preserve"> </w:t>
      </w:r>
      <w:r w:rsidR="0043409E">
        <w:t>to</w:t>
      </w:r>
      <w:r w:rsidR="00593ADC">
        <w:t xml:space="preserve"> </w:t>
      </w:r>
      <w:r w:rsidR="0043409E">
        <w:t>inform</w:t>
      </w:r>
      <w:r w:rsidR="00593ADC">
        <w:t xml:space="preserve"> </w:t>
      </w:r>
      <w:r w:rsidR="0043409E" w:rsidRPr="00DC3558">
        <w:t>statewide</w:t>
      </w:r>
      <w:r w:rsidR="00593ADC">
        <w:t xml:space="preserve"> </w:t>
      </w:r>
      <w:r w:rsidRPr="00DC3558">
        <w:t>quality</w:t>
      </w:r>
      <w:r w:rsidR="00593ADC">
        <w:t xml:space="preserve"> </w:t>
      </w:r>
      <w:r w:rsidRPr="00DC3558">
        <w:t>improvement</w:t>
      </w:r>
      <w:r w:rsidR="00593ADC">
        <w:t xml:space="preserve"> </w:t>
      </w:r>
      <w:r w:rsidRPr="00DC3558">
        <w:t>activity</w:t>
      </w:r>
      <w:r w:rsidR="00593ADC">
        <w:t xml:space="preserve"> </w:t>
      </w:r>
      <w:r w:rsidRPr="00DC3558">
        <w:t>and</w:t>
      </w:r>
      <w:r w:rsidR="00593ADC">
        <w:t xml:space="preserve"> </w:t>
      </w:r>
      <w:r w:rsidRPr="00DC3558">
        <w:t>service</w:t>
      </w:r>
      <w:r w:rsidR="00593ADC">
        <w:t xml:space="preserve"> </w:t>
      </w:r>
      <w:r w:rsidRPr="00DC3558">
        <w:t>planning.</w:t>
      </w:r>
      <w:r w:rsidR="00593ADC">
        <w:t xml:space="preserve"> </w:t>
      </w:r>
      <w:r w:rsidR="00034E53">
        <w:t>D</w:t>
      </w:r>
      <w:r w:rsidR="00997598" w:rsidRPr="009A3AC2">
        <w:t>ata</w:t>
      </w:r>
      <w:r w:rsidR="00593ADC">
        <w:t xml:space="preserve"> </w:t>
      </w:r>
      <w:r w:rsidR="00997598" w:rsidRPr="009A3AC2">
        <w:t>from</w:t>
      </w:r>
      <w:r w:rsidR="00593ADC">
        <w:t xml:space="preserve"> </w:t>
      </w:r>
      <w:r w:rsidR="00997598" w:rsidRPr="009A3AC2">
        <w:t>clinical</w:t>
      </w:r>
      <w:r w:rsidR="00593ADC">
        <w:t xml:space="preserve"> </w:t>
      </w:r>
      <w:r w:rsidR="00997598" w:rsidRPr="009A3AC2">
        <w:t>registries</w:t>
      </w:r>
      <w:r w:rsidR="00593ADC">
        <w:t xml:space="preserve"> </w:t>
      </w:r>
      <w:r w:rsidR="00B14C21">
        <w:t>are</w:t>
      </w:r>
      <w:r w:rsidR="00593ADC">
        <w:t xml:space="preserve"> </w:t>
      </w:r>
      <w:r w:rsidR="00997598">
        <w:t>also</w:t>
      </w:r>
      <w:r w:rsidR="00593ADC">
        <w:t xml:space="preserve"> </w:t>
      </w:r>
      <w:r w:rsidR="00997598">
        <w:t>used</w:t>
      </w:r>
      <w:r w:rsidR="00593ADC">
        <w:t xml:space="preserve"> </w:t>
      </w:r>
      <w:r w:rsidR="00997598">
        <w:t>by</w:t>
      </w:r>
      <w:r w:rsidR="00593ADC">
        <w:t xml:space="preserve"> </w:t>
      </w:r>
      <w:r w:rsidR="00997598">
        <w:t>Safer</w:t>
      </w:r>
      <w:r w:rsidR="00593ADC">
        <w:t xml:space="preserve"> </w:t>
      </w:r>
      <w:r w:rsidR="00997598">
        <w:t>Care</w:t>
      </w:r>
      <w:r w:rsidR="00593ADC">
        <w:t xml:space="preserve"> </w:t>
      </w:r>
      <w:r w:rsidR="00997598">
        <w:t>Victoria</w:t>
      </w:r>
      <w:r w:rsidR="00593ADC">
        <w:t xml:space="preserve"> </w:t>
      </w:r>
      <w:r w:rsidR="00997598" w:rsidRPr="009A3AC2">
        <w:t>for</w:t>
      </w:r>
      <w:r w:rsidR="00593ADC">
        <w:t xml:space="preserve"> </w:t>
      </w:r>
      <w:r w:rsidR="00997598" w:rsidRPr="009A3AC2">
        <w:t>the</w:t>
      </w:r>
      <w:r w:rsidR="00593ADC">
        <w:t xml:space="preserve"> </w:t>
      </w:r>
      <w:r w:rsidR="00997598" w:rsidRPr="009A3AC2">
        <w:t>purpose</w:t>
      </w:r>
      <w:r w:rsidR="00593ADC">
        <w:t xml:space="preserve"> </w:t>
      </w:r>
      <w:r w:rsidR="00997598" w:rsidRPr="009A3AC2">
        <w:t>of</w:t>
      </w:r>
      <w:r w:rsidR="00593ADC">
        <w:t xml:space="preserve"> </w:t>
      </w:r>
      <w:r w:rsidR="00997598" w:rsidRPr="009A3AC2">
        <w:t>recognising</w:t>
      </w:r>
      <w:r w:rsidR="00593ADC">
        <w:t xml:space="preserve"> </w:t>
      </w:r>
      <w:r w:rsidR="00997598" w:rsidRPr="009A3AC2">
        <w:t>system</w:t>
      </w:r>
      <w:r w:rsidR="00593ADC">
        <w:t xml:space="preserve"> </w:t>
      </w:r>
      <w:r w:rsidR="00997598" w:rsidRPr="009A3AC2">
        <w:t>vulnerabilities</w:t>
      </w:r>
      <w:r w:rsidR="00593ADC">
        <w:t xml:space="preserve"> </w:t>
      </w:r>
      <w:r w:rsidR="00997598" w:rsidRPr="009A3AC2">
        <w:t>and</w:t>
      </w:r>
      <w:r w:rsidR="00593ADC">
        <w:t xml:space="preserve"> </w:t>
      </w:r>
      <w:r w:rsidR="00997598" w:rsidRPr="009A3AC2">
        <w:t>key</w:t>
      </w:r>
      <w:r w:rsidR="00593ADC">
        <w:t xml:space="preserve"> </w:t>
      </w:r>
      <w:r w:rsidR="00997598" w:rsidRPr="009A3AC2">
        <w:t>risks,</w:t>
      </w:r>
      <w:r w:rsidR="00593ADC">
        <w:t xml:space="preserve"> </w:t>
      </w:r>
      <w:r w:rsidR="00997598" w:rsidRPr="009A3AC2">
        <w:t>to</w:t>
      </w:r>
      <w:r w:rsidR="00593ADC">
        <w:t xml:space="preserve"> </w:t>
      </w:r>
      <w:r w:rsidR="00997598" w:rsidRPr="009A3AC2">
        <w:t>identify</w:t>
      </w:r>
      <w:r w:rsidR="00593ADC">
        <w:t xml:space="preserve"> </w:t>
      </w:r>
      <w:r w:rsidR="00997598" w:rsidRPr="009A3AC2">
        <w:t>improvement</w:t>
      </w:r>
      <w:r w:rsidR="00593ADC">
        <w:t xml:space="preserve"> </w:t>
      </w:r>
      <w:r w:rsidR="00997598" w:rsidRPr="009A3AC2">
        <w:t>opportunities</w:t>
      </w:r>
      <w:r w:rsidR="00593ADC">
        <w:t xml:space="preserve"> </w:t>
      </w:r>
      <w:r w:rsidR="00997598" w:rsidRPr="009A3AC2">
        <w:t>and</w:t>
      </w:r>
      <w:r w:rsidR="00593ADC">
        <w:t xml:space="preserve"> </w:t>
      </w:r>
      <w:r w:rsidR="00997598" w:rsidRPr="009A3AC2">
        <w:t>to</w:t>
      </w:r>
      <w:r w:rsidR="00593ADC">
        <w:t xml:space="preserve"> </w:t>
      </w:r>
      <w:r w:rsidR="00997598" w:rsidRPr="009A3AC2">
        <w:t>monitor</w:t>
      </w:r>
      <w:r w:rsidR="00593ADC">
        <w:t xml:space="preserve"> </w:t>
      </w:r>
      <w:r w:rsidR="00997598" w:rsidRPr="009A3AC2">
        <w:t>delivery</w:t>
      </w:r>
      <w:r w:rsidR="00593ADC">
        <w:t xml:space="preserve"> </w:t>
      </w:r>
      <w:r w:rsidR="00997598" w:rsidRPr="009A3AC2">
        <w:t>of</w:t>
      </w:r>
      <w:r w:rsidR="00593ADC">
        <w:t xml:space="preserve"> </w:t>
      </w:r>
      <w:r w:rsidR="00997598" w:rsidRPr="009A3AC2">
        <w:t>improvements.</w:t>
      </w:r>
    </w:p>
    <w:p w14:paraId="3D86F613" w14:textId="12562C50" w:rsidR="00D92D9A" w:rsidRDefault="005D2309" w:rsidP="009A53E1">
      <w:pPr>
        <w:pStyle w:val="DHHSbody"/>
      </w:pPr>
      <w:r w:rsidRPr="00DC3558">
        <w:lastRenderedPageBreak/>
        <w:t>Registry</w:t>
      </w:r>
      <w:r w:rsidR="00593ADC">
        <w:t xml:space="preserve"> </w:t>
      </w:r>
      <w:r w:rsidRPr="00DC3558">
        <w:t>data</w:t>
      </w:r>
      <w:r w:rsidR="00593ADC">
        <w:t xml:space="preserve"> </w:t>
      </w:r>
      <w:r w:rsidR="00932691">
        <w:t>has</w:t>
      </w:r>
      <w:r w:rsidR="00593ADC">
        <w:t xml:space="preserve"> </w:t>
      </w:r>
      <w:r w:rsidR="00932691">
        <w:t>also</w:t>
      </w:r>
      <w:r w:rsidR="00593ADC">
        <w:t xml:space="preserve"> </w:t>
      </w:r>
      <w:r w:rsidR="00932691">
        <w:t>been</w:t>
      </w:r>
      <w:r w:rsidR="00593ADC">
        <w:t xml:space="preserve"> </w:t>
      </w:r>
      <w:r w:rsidR="00932691">
        <w:t>linked</w:t>
      </w:r>
      <w:r w:rsidR="00593ADC">
        <w:t xml:space="preserve"> </w:t>
      </w:r>
      <w:r w:rsidR="009E46F1">
        <w:t>with</w:t>
      </w:r>
      <w:r w:rsidR="00593ADC">
        <w:t xml:space="preserve"> </w:t>
      </w:r>
      <w:r w:rsidR="009E46F1">
        <w:t>other</w:t>
      </w:r>
      <w:r w:rsidR="00593ADC">
        <w:t xml:space="preserve"> </w:t>
      </w:r>
      <w:r w:rsidR="009E46F1">
        <w:t>data</w:t>
      </w:r>
      <w:r w:rsidR="00593ADC">
        <w:t xml:space="preserve"> </w:t>
      </w:r>
      <w:r w:rsidR="009E46F1">
        <w:t>sets</w:t>
      </w:r>
      <w:r w:rsidR="00593ADC">
        <w:t xml:space="preserve"> </w:t>
      </w:r>
      <w:r w:rsidRPr="00DC3558">
        <w:t>to</w:t>
      </w:r>
      <w:r w:rsidR="00593ADC">
        <w:t xml:space="preserve"> </w:t>
      </w:r>
      <w:r w:rsidR="00C668EB">
        <w:t xml:space="preserve">better </w:t>
      </w:r>
      <w:r w:rsidRPr="00DC3558">
        <w:t>inform</w:t>
      </w:r>
      <w:r w:rsidR="00593ADC">
        <w:t xml:space="preserve"> </w:t>
      </w:r>
      <w:r w:rsidRPr="00DC3558">
        <w:t>the</w:t>
      </w:r>
      <w:r w:rsidR="00593ADC">
        <w:t xml:space="preserve"> </w:t>
      </w:r>
      <w:r w:rsidRPr="00DC3558">
        <w:t>development</w:t>
      </w:r>
      <w:r w:rsidR="00593ADC">
        <w:t xml:space="preserve"> </w:t>
      </w:r>
      <w:r w:rsidRPr="00DC3558">
        <w:t>of</w:t>
      </w:r>
      <w:r w:rsidR="00593ADC">
        <w:t xml:space="preserve"> </w:t>
      </w:r>
      <w:r w:rsidR="00806E32">
        <w:t>various</w:t>
      </w:r>
      <w:r w:rsidR="00593ADC">
        <w:t xml:space="preserve"> </w:t>
      </w:r>
      <w:r w:rsidR="00806E32" w:rsidRPr="00DC3558">
        <w:t>statewide</w:t>
      </w:r>
      <w:r w:rsidR="00593ADC">
        <w:t xml:space="preserve"> </w:t>
      </w:r>
      <w:r w:rsidRPr="00DC3558">
        <w:t>quality</w:t>
      </w:r>
      <w:r w:rsidR="00593ADC">
        <w:t xml:space="preserve"> </w:t>
      </w:r>
      <w:r w:rsidRPr="00DC3558">
        <w:t>and</w:t>
      </w:r>
      <w:r w:rsidR="00593ADC">
        <w:t xml:space="preserve"> </w:t>
      </w:r>
      <w:r w:rsidRPr="00DC3558">
        <w:t>safety</w:t>
      </w:r>
      <w:r w:rsidR="00593ADC">
        <w:t xml:space="preserve"> </w:t>
      </w:r>
      <w:r w:rsidRPr="00DC3558">
        <w:t>indicators</w:t>
      </w:r>
      <w:r w:rsidR="009E46F1">
        <w:t>,</w:t>
      </w:r>
      <w:r w:rsidR="00593ADC">
        <w:t xml:space="preserve"> </w:t>
      </w:r>
      <w:r w:rsidR="009E46F1">
        <w:t>some</w:t>
      </w:r>
      <w:r w:rsidR="00593ADC">
        <w:t xml:space="preserve"> </w:t>
      </w:r>
      <w:r w:rsidR="009E46F1">
        <w:t>of</w:t>
      </w:r>
      <w:r w:rsidR="00593ADC">
        <w:t xml:space="preserve"> </w:t>
      </w:r>
      <w:r w:rsidR="009E46F1">
        <w:t>which</w:t>
      </w:r>
      <w:r w:rsidR="00593ADC">
        <w:t xml:space="preserve"> </w:t>
      </w:r>
      <w:r w:rsidR="009E46F1">
        <w:t>are</w:t>
      </w:r>
      <w:r w:rsidR="00593ADC">
        <w:t xml:space="preserve"> </w:t>
      </w:r>
      <w:r w:rsidR="009E46F1">
        <w:t>now</w:t>
      </w:r>
      <w:r w:rsidR="00593ADC">
        <w:t xml:space="preserve"> </w:t>
      </w:r>
      <w:r w:rsidRPr="00DC3558">
        <w:t>reported</w:t>
      </w:r>
      <w:r w:rsidR="00593ADC">
        <w:t xml:space="preserve"> </w:t>
      </w:r>
      <w:r w:rsidRPr="00DC3558">
        <w:t>in</w:t>
      </w:r>
      <w:r w:rsidR="00593ADC">
        <w:t xml:space="preserve"> </w:t>
      </w:r>
      <w:r w:rsidRPr="00DC3558">
        <w:t>the</w:t>
      </w:r>
      <w:r w:rsidR="00593ADC">
        <w:t xml:space="preserve"> </w:t>
      </w:r>
      <w:r w:rsidRPr="00AB5682">
        <w:rPr>
          <w:i/>
        </w:rPr>
        <w:t>Board</w:t>
      </w:r>
      <w:r w:rsidR="00593ADC" w:rsidRPr="00AB5682">
        <w:rPr>
          <w:i/>
        </w:rPr>
        <w:t xml:space="preserve"> </w:t>
      </w:r>
      <w:r w:rsidRPr="00AB5682">
        <w:rPr>
          <w:i/>
        </w:rPr>
        <w:t>Safety</w:t>
      </w:r>
      <w:r w:rsidR="00593ADC" w:rsidRPr="00AB5682">
        <w:rPr>
          <w:i/>
        </w:rPr>
        <w:t xml:space="preserve"> </w:t>
      </w:r>
      <w:r w:rsidRPr="00AB5682">
        <w:rPr>
          <w:i/>
        </w:rPr>
        <w:t>and</w:t>
      </w:r>
      <w:r w:rsidR="00593ADC" w:rsidRPr="00AB5682">
        <w:rPr>
          <w:i/>
        </w:rPr>
        <w:t xml:space="preserve"> </w:t>
      </w:r>
      <w:r w:rsidRPr="00AB5682">
        <w:rPr>
          <w:i/>
        </w:rPr>
        <w:t>Quality</w:t>
      </w:r>
      <w:r w:rsidR="00593ADC" w:rsidRPr="00AB5682">
        <w:rPr>
          <w:i/>
        </w:rPr>
        <w:t xml:space="preserve"> </w:t>
      </w:r>
      <w:r w:rsidR="008B645F" w:rsidRPr="004962CD">
        <w:rPr>
          <w:i/>
          <w:iCs/>
        </w:rPr>
        <w:t>R</w:t>
      </w:r>
      <w:r w:rsidRPr="004962CD">
        <w:rPr>
          <w:i/>
          <w:iCs/>
        </w:rPr>
        <w:t>eport</w:t>
      </w:r>
      <w:r w:rsidR="00593ADC">
        <w:t xml:space="preserve"> </w:t>
      </w:r>
      <w:r w:rsidR="00D92D9A">
        <w:t>developed</w:t>
      </w:r>
      <w:r w:rsidR="00593ADC">
        <w:t xml:space="preserve"> </w:t>
      </w:r>
      <w:r w:rsidR="00D92D9A">
        <w:t>by</w:t>
      </w:r>
      <w:r w:rsidR="00593ADC">
        <w:t xml:space="preserve"> </w:t>
      </w:r>
      <w:r w:rsidR="00D92D9A">
        <w:t>VAHI</w:t>
      </w:r>
      <w:r w:rsidRPr="00DC3558">
        <w:t>.</w:t>
      </w:r>
    </w:p>
    <w:p w14:paraId="7D9B01D4" w14:textId="7A8BB9AF" w:rsidR="001C23D9" w:rsidRDefault="005D2309" w:rsidP="009A53E1">
      <w:pPr>
        <w:pStyle w:val="DHHSbody"/>
      </w:pPr>
      <w:r w:rsidRPr="008B645F">
        <w:t>The</w:t>
      </w:r>
      <w:r w:rsidR="00593ADC" w:rsidRPr="008B645F">
        <w:t xml:space="preserve"> </w:t>
      </w:r>
      <w:r w:rsidRPr="00AB5682">
        <w:t>Clinical</w:t>
      </w:r>
      <w:r w:rsidR="00593ADC" w:rsidRPr="00AB5682">
        <w:t xml:space="preserve"> </w:t>
      </w:r>
      <w:r w:rsidRPr="004962CD">
        <w:t>quality</w:t>
      </w:r>
      <w:r w:rsidR="00593ADC" w:rsidRPr="004962CD">
        <w:t xml:space="preserve"> </w:t>
      </w:r>
      <w:r w:rsidRPr="004962CD">
        <w:t>registry</w:t>
      </w:r>
      <w:r w:rsidR="00593ADC" w:rsidRPr="004962CD">
        <w:t xml:space="preserve"> </w:t>
      </w:r>
      <w:r w:rsidRPr="004962CD">
        <w:t>strategy</w:t>
      </w:r>
      <w:r w:rsidRPr="008B645F">
        <w:t>,</w:t>
      </w:r>
      <w:r w:rsidR="00593ADC">
        <w:t xml:space="preserve"> </w:t>
      </w:r>
      <w:r w:rsidRPr="00DC3558">
        <w:t>developed</w:t>
      </w:r>
      <w:r w:rsidR="00593ADC">
        <w:t xml:space="preserve"> </w:t>
      </w:r>
      <w:r w:rsidRPr="00DC3558">
        <w:t>by</w:t>
      </w:r>
      <w:r w:rsidR="00593ADC">
        <w:t xml:space="preserve"> </w:t>
      </w:r>
      <w:r w:rsidRPr="00DC3558">
        <w:t>VAHI</w:t>
      </w:r>
      <w:r w:rsidR="00593ADC">
        <w:t xml:space="preserve"> </w:t>
      </w:r>
      <w:r w:rsidRPr="00DC3558">
        <w:t>in</w:t>
      </w:r>
      <w:r w:rsidR="00593ADC">
        <w:t xml:space="preserve"> </w:t>
      </w:r>
      <w:r w:rsidRPr="00DC3558">
        <w:t>2018,</w:t>
      </w:r>
      <w:r w:rsidR="00593ADC">
        <w:t xml:space="preserve"> </w:t>
      </w:r>
      <w:r w:rsidRPr="00DC3558">
        <w:t>guides</w:t>
      </w:r>
      <w:r w:rsidR="00593ADC">
        <w:t xml:space="preserve"> </w:t>
      </w:r>
      <w:r w:rsidRPr="00DC3558">
        <w:t>investment</w:t>
      </w:r>
      <w:r w:rsidR="00593ADC">
        <w:t xml:space="preserve"> </w:t>
      </w:r>
      <w:r w:rsidRPr="00DC3558">
        <w:t>for</w:t>
      </w:r>
      <w:r w:rsidR="00593ADC">
        <w:t xml:space="preserve"> </w:t>
      </w:r>
      <w:r w:rsidRPr="00DC3558">
        <w:t>identified</w:t>
      </w:r>
      <w:r w:rsidR="00593ADC">
        <w:t xml:space="preserve"> </w:t>
      </w:r>
      <w:r w:rsidRPr="00DC3558">
        <w:t>priority</w:t>
      </w:r>
      <w:r w:rsidR="00593ADC">
        <w:t xml:space="preserve"> </w:t>
      </w:r>
      <w:r w:rsidRPr="00DC3558">
        <w:t>areas,</w:t>
      </w:r>
      <w:r w:rsidR="00593ADC">
        <w:t xml:space="preserve"> </w:t>
      </w:r>
      <w:r w:rsidRPr="00DC3558">
        <w:t>as</w:t>
      </w:r>
      <w:r w:rsidR="00593ADC">
        <w:t xml:space="preserve"> </w:t>
      </w:r>
      <w:r w:rsidRPr="00DC3558">
        <w:t>well</w:t>
      </w:r>
      <w:r w:rsidR="00593ADC">
        <w:t xml:space="preserve"> </w:t>
      </w:r>
      <w:r w:rsidRPr="00DC3558">
        <w:t>as</w:t>
      </w:r>
      <w:r w:rsidR="00593ADC">
        <w:t xml:space="preserve"> </w:t>
      </w:r>
      <w:r w:rsidRPr="00DC3558">
        <w:t>additional</w:t>
      </w:r>
      <w:r w:rsidR="00593ADC">
        <w:t xml:space="preserve"> </w:t>
      </w:r>
      <w:r w:rsidRPr="00DC3558">
        <w:t>operational</w:t>
      </w:r>
      <w:r w:rsidR="00593ADC">
        <w:t xml:space="preserve"> </w:t>
      </w:r>
      <w:r w:rsidRPr="00DC3558">
        <w:t>requirements</w:t>
      </w:r>
      <w:r w:rsidR="00593ADC">
        <w:t xml:space="preserve"> </w:t>
      </w:r>
      <w:r w:rsidRPr="00DC3558">
        <w:t>for</w:t>
      </w:r>
      <w:r w:rsidR="00593ADC">
        <w:t xml:space="preserve"> </w:t>
      </w:r>
      <w:r w:rsidRPr="00DC3558">
        <w:t>registries</w:t>
      </w:r>
      <w:r w:rsidR="00593ADC">
        <w:t xml:space="preserve"> </w:t>
      </w:r>
      <w:r w:rsidRPr="00DC3558">
        <w:t>funded</w:t>
      </w:r>
      <w:r w:rsidR="00593ADC">
        <w:t xml:space="preserve"> </w:t>
      </w:r>
      <w:r w:rsidRPr="00DC3558">
        <w:t>by</w:t>
      </w:r>
      <w:r w:rsidR="00593ADC">
        <w:t xml:space="preserve"> </w:t>
      </w:r>
      <w:r w:rsidRPr="00DC3558">
        <w:t>the</w:t>
      </w:r>
      <w:r w:rsidR="00593ADC">
        <w:t xml:space="preserve"> </w:t>
      </w:r>
      <w:r w:rsidRPr="00DC3558">
        <w:t>Victorian</w:t>
      </w:r>
      <w:r w:rsidR="00593ADC">
        <w:t xml:space="preserve"> </w:t>
      </w:r>
      <w:r w:rsidRPr="00DC3558">
        <w:t>Government.</w:t>
      </w:r>
      <w:r w:rsidR="00593ADC">
        <w:t xml:space="preserve"> </w:t>
      </w:r>
    </w:p>
    <w:p w14:paraId="3EA2146E" w14:textId="39EF7A7A" w:rsidR="00192992" w:rsidRDefault="00771FBB" w:rsidP="009A53E1">
      <w:pPr>
        <w:pStyle w:val="DHHSbody"/>
      </w:pPr>
      <w:r>
        <w:t>F</w:t>
      </w:r>
      <w:r w:rsidR="005D2309" w:rsidRPr="00DC3558">
        <w:t>or</w:t>
      </w:r>
      <w:r w:rsidR="00593ADC">
        <w:t xml:space="preserve"> </w:t>
      </w:r>
      <w:r w:rsidR="005D2309" w:rsidRPr="00DC3558">
        <w:t>the</w:t>
      </w:r>
      <w:r w:rsidR="00593ADC">
        <w:t xml:space="preserve"> </w:t>
      </w:r>
      <w:r w:rsidR="005D2309" w:rsidRPr="00DC3558">
        <w:t>State</w:t>
      </w:r>
      <w:r w:rsidR="00593ADC">
        <w:t xml:space="preserve"> </w:t>
      </w:r>
      <w:r w:rsidR="005D2309" w:rsidRPr="00DC3558">
        <w:t>Trauma</w:t>
      </w:r>
      <w:r w:rsidR="00593ADC">
        <w:t xml:space="preserve"> </w:t>
      </w:r>
      <w:r w:rsidR="005D2309" w:rsidRPr="00DC3558">
        <w:t>Registry,</w:t>
      </w:r>
      <w:r w:rsidR="00593ADC">
        <w:t xml:space="preserve"> </w:t>
      </w:r>
      <w:r w:rsidR="005D2309" w:rsidRPr="00DC3558">
        <w:t>the</w:t>
      </w:r>
      <w:r w:rsidR="00593ADC">
        <w:t xml:space="preserve"> </w:t>
      </w:r>
      <w:r w:rsidR="005D2309" w:rsidRPr="00DC3558">
        <w:t>Cardiac</w:t>
      </w:r>
      <w:r w:rsidR="00593ADC">
        <w:t xml:space="preserve"> </w:t>
      </w:r>
      <w:r w:rsidR="005D2309" w:rsidRPr="00DC3558">
        <w:t>Surgery</w:t>
      </w:r>
      <w:r w:rsidR="00593ADC">
        <w:t xml:space="preserve"> </w:t>
      </w:r>
      <w:r w:rsidR="005D2309" w:rsidRPr="00DC3558">
        <w:t>Registry</w:t>
      </w:r>
      <w:r w:rsidR="006956AE">
        <w:t>,</w:t>
      </w:r>
      <w:r w:rsidR="00593ADC">
        <w:t xml:space="preserve"> </w:t>
      </w:r>
      <w:r w:rsidR="005D2309" w:rsidRPr="00DC3558">
        <w:t>the</w:t>
      </w:r>
      <w:r w:rsidR="00593ADC">
        <w:t xml:space="preserve"> </w:t>
      </w:r>
      <w:r w:rsidR="005D2309" w:rsidRPr="00DC3558">
        <w:t>Australian</w:t>
      </w:r>
      <w:r w:rsidR="00593ADC">
        <w:t xml:space="preserve"> </w:t>
      </w:r>
      <w:r w:rsidR="005D2309" w:rsidRPr="00DC3558">
        <w:t>and</w:t>
      </w:r>
      <w:r w:rsidR="00593ADC">
        <w:t xml:space="preserve"> </w:t>
      </w:r>
      <w:r w:rsidR="005D2309" w:rsidRPr="00DC3558">
        <w:t>New</w:t>
      </w:r>
      <w:r w:rsidR="00593ADC">
        <w:t xml:space="preserve"> </w:t>
      </w:r>
      <w:r w:rsidR="005D2309" w:rsidRPr="00DC3558">
        <w:t>Zealand</w:t>
      </w:r>
      <w:r w:rsidR="00593ADC">
        <w:t xml:space="preserve"> </w:t>
      </w:r>
      <w:r w:rsidR="005D2309" w:rsidRPr="00DC3558">
        <w:t>Intensive</w:t>
      </w:r>
      <w:r w:rsidR="00593ADC">
        <w:t xml:space="preserve"> </w:t>
      </w:r>
      <w:r w:rsidR="005D2309" w:rsidRPr="00DC3558">
        <w:t>Care</w:t>
      </w:r>
      <w:r w:rsidR="00593ADC">
        <w:t xml:space="preserve"> </w:t>
      </w:r>
      <w:r w:rsidR="005D2309" w:rsidRPr="00DC3558">
        <w:t>Society</w:t>
      </w:r>
      <w:r w:rsidR="00593ADC">
        <w:t xml:space="preserve"> </w:t>
      </w:r>
      <w:r w:rsidR="005D2309" w:rsidRPr="00DC3558">
        <w:t>Adult</w:t>
      </w:r>
      <w:r w:rsidR="00593ADC">
        <w:t xml:space="preserve"> </w:t>
      </w:r>
      <w:r w:rsidR="005D2309" w:rsidRPr="00DC3558">
        <w:t>Patient</w:t>
      </w:r>
      <w:r w:rsidR="00593ADC">
        <w:t xml:space="preserve"> </w:t>
      </w:r>
      <w:r w:rsidR="005D2309" w:rsidRPr="00DC3558">
        <w:t>Database,</w:t>
      </w:r>
      <w:r w:rsidR="00593ADC">
        <w:t xml:space="preserve"> </w:t>
      </w:r>
      <w:r w:rsidR="00B455D6">
        <w:t>and the Victorian Cardiac Outcomes Registry</w:t>
      </w:r>
      <w:r w:rsidR="005D2309" w:rsidRPr="00DC3558">
        <w:t>,</w:t>
      </w:r>
      <w:r w:rsidR="00593ADC">
        <w:t xml:space="preserve"> </w:t>
      </w:r>
      <w:r w:rsidR="005D2309" w:rsidRPr="00DC3558">
        <w:t>it</w:t>
      </w:r>
      <w:r w:rsidR="00593ADC">
        <w:t xml:space="preserve"> </w:t>
      </w:r>
      <w:r w:rsidR="005D2309" w:rsidRPr="00DC3558">
        <w:t>is</w:t>
      </w:r>
      <w:r w:rsidR="00593ADC">
        <w:t xml:space="preserve"> </w:t>
      </w:r>
      <w:r w:rsidR="005D2309" w:rsidRPr="00DC3558">
        <w:t>mandatory</w:t>
      </w:r>
      <w:r w:rsidR="00593ADC">
        <w:t xml:space="preserve"> </w:t>
      </w:r>
      <w:r w:rsidR="005D2309" w:rsidRPr="00DC3558">
        <w:t>for</w:t>
      </w:r>
      <w:r w:rsidR="00593ADC">
        <w:t xml:space="preserve"> </w:t>
      </w:r>
      <w:r w:rsidR="005D2309" w:rsidRPr="00DC3558">
        <w:t>public</w:t>
      </w:r>
      <w:r w:rsidR="00593ADC">
        <w:t xml:space="preserve"> </w:t>
      </w:r>
      <w:r w:rsidR="005D2309" w:rsidRPr="00DC3558">
        <w:t>health</w:t>
      </w:r>
      <w:r w:rsidR="00593ADC">
        <w:t xml:space="preserve"> </w:t>
      </w:r>
      <w:r w:rsidR="005D2309" w:rsidRPr="00DC3558">
        <w:t>services</w:t>
      </w:r>
      <w:r w:rsidR="00593ADC">
        <w:t xml:space="preserve"> </w:t>
      </w:r>
      <w:r w:rsidR="005D2309" w:rsidRPr="00DC3558">
        <w:t>covering</w:t>
      </w:r>
      <w:r w:rsidR="00593ADC">
        <w:t xml:space="preserve"> </w:t>
      </w:r>
      <w:r w:rsidR="005D2309" w:rsidRPr="00DC3558">
        <w:t>procedures</w:t>
      </w:r>
      <w:r w:rsidR="00593ADC">
        <w:t xml:space="preserve"> </w:t>
      </w:r>
      <w:r w:rsidR="005D2309" w:rsidRPr="00DC3558">
        <w:t>captured</w:t>
      </w:r>
      <w:r w:rsidR="00593ADC">
        <w:t xml:space="preserve"> </w:t>
      </w:r>
      <w:r w:rsidR="005D2309" w:rsidRPr="00DC3558">
        <w:t>by</w:t>
      </w:r>
      <w:r w:rsidR="00593ADC">
        <w:t xml:space="preserve"> </w:t>
      </w:r>
      <w:r w:rsidR="005D2309" w:rsidRPr="00DC3558">
        <w:t>these</w:t>
      </w:r>
      <w:r w:rsidR="00593ADC">
        <w:t xml:space="preserve"> </w:t>
      </w:r>
      <w:r w:rsidR="005D2309" w:rsidRPr="00DC3558">
        <w:t>registries,</w:t>
      </w:r>
      <w:r w:rsidR="00593ADC">
        <w:t xml:space="preserve"> </w:t>
      </w:r>
      <w:r w:rsidR="005D2309" w:rsidRPr="00DC3558">
        <w:t>to</w:t>
      </w:r>
      <w:r w:rsidR="00593ADC">
        <w:t xml:space="preserve"> </w:t>
      </w:r>
      <w:r w:rsidR="005D2309" w:rsidRPr="00DC3558">
        <w:t>provide</w:t>
      </w:r>
      <w:r w:rsidR="00593ADC">
        <w:t xml:space="preserve"> </w:t>
      </w:r>
      <w:r w:rsidR="005D2309" w:rsidRPr="00DC3558">
        <w:t>data</w:t>
      </w:r>
      <w:r w:rsidR="00593ADC">
        <w:t xml:space="preserve"> </w:t>
      </w:r>
      <w:r w:rsidR="005D2309" w:rsidRPr="00DC3558">
        <w:t>to</w:t>
      </w:r>
      <w:r w:rsidR="00593ADC">
        <w:t xml:space="preserve"> </w:t>
      </w:r>
      <w:r w:rsidR="005D2309" w:rsidRPr="00DC3558">
        <w:t>these</w:t>
      </w:r>
      <w:r w:rsidR="00593ADC">
        <w:t xml:space="preserve"> </w:t>
      </w:r>
      <w:r w:rsidR="005D2309" w:rsidRPr="00DC3558">
        <w:t>collections.</w:t>
      </w:r>
    </w:p>
    <w:p w14:paraId="6AF6A7E2" w14:textId="609D226B" w:rsidR="00253E58" w:rsidRPr="0069331D" w:rsidRDefault="00253E58" w:rsidP="0043224C">
      <w:pPr>
        <w:pStyle w:val="Heading4"/>
        <w:ind w:left="1134"/>
      </w:pPr>
      <w:r>
        <w:t>VICNISS</w:t>
      </w:r>
      <w:r w:rsidR="00593ADC">
        <w:t xml:space="preserve"> </w:t>
      </w:r>
      <w:r w:rsidR="00A172DD">
        <w:t>S</w:t>
      </w:r>
      <w:r>
        <w:t>urveys</w:t>
      </w:r>
      <w:r w:rsidR="00593ADC">
        <w:t xml:space="preserve"> </w:t>
      </w:r>
      <w:r>
        <w:t>and</w:t>
      </w:r>
      <w:r w:rsidR="00593ADC">
        <w:t xml:space="preserve"> </w:t>
      </w:r>
      <w:r w:rsidR="00A172DD">
        <w:t>H</w:t>
      </w:r>
      <w:r>
        <w:t>ealth</w:t>
      </w:r>
      <w:r w:rsidR="00593ADC">
        <w:t xml:space="preserve"> </w:t>
      </w:r>
      <w:r w:rsidR="00A172DD">
        <w:t>S</w:t>
      </w:r>
      <w:r>
        <w:t>ervice</w:t>
      </w:r>
      <w:r w:rsidR="00593ADC">
        <w:t xml:space="preserve"> </w:t>
      </w:r>
      <w:r w:rsidR="00A172DD">
        <w:t>R</w:t>
      </w:r>
      <w:r>
        <w:t>eporting</w:t>
      </w:r>
      <w:r w:rsidR="00593ADC">
        <w:t xml:space="preserve"> </w:t>
      </w:r>
      <w:r w:rsidR="00A172DD">
        <w:t>R</w:t>
      </w:r>
      <w:r>
        <w:t>equirements</w:t>
      </w:r>
    </w:p>
    <w:p w14:paraId="139386D6" w14:textId="77777777" w:rsidR="00F72F07" w:rsidRDefault="00F72F07" w:rsidP="009A53E1">
      <w:pPr>
        <w:pStyle w:val="DHHSbody"/>
      </w:pPr>
      <w:r>
        <w:t>The</w:t>
      </w:r>
      <w:r w:rsidR="00593ADC">
        <w:t xml:space="preserve"> </w:t>
      </w:r>
      <w:r>
        <w:t>effective</w:t>
      </w:r>
      <w:r w:rsidR="00593ADC">
        <w:t xml:space="preserve"> </w:t>
      </w:r>
      <w:r>
        <w:t>prevention</w:t>
      </w:r>
      <w:r w:rsidR="00593ADC">
        <w:t xml:space="preserve"> </w:t>
      </w:r>
      <w:r>
        <w:t>and</w:t>
      </w:r>
      <w:r w:rsidR="00593ADC">
        <w:t xml:space="preserve"> </w:t>
      </w:r>
      <w:r>
        <w:t>control</w:t>
      </w:r>
      <w:r w:rsidR="00593ADC">
        <w:t xml:space="preserve"> </w:t>
      </w:r>
      <w:r>
        <w:t>of</w:t>
      </w:r>
      <w:r w:rsidR="00593ADC">
        <w:t xml:space="preserve"> </w:t>
      </w:r>
      <w:r>
        <w:t>infection</w:t>
      </w:r>
      <w:r w:rsidR="00593ADC">
        <w:t xml:space="preserve"> </w:t>
      </w:r>
      <w:r>
        <w:t>are</w:t>
      </w:r>
      <w:r w:rsidR="00593ADC">
        <w:t xml:space="preserve"> </w:t>
      </w:r>
      <w:r>
        <w:t>an</w:t>
      </w:r>
      <w:r w:rsidR="00593ADC">
        <w:t xml:space="preserve"> </w:t>
      </w:r>
      <w:r>
        <w:t>integral</w:t>
      </w:r>
      <w:r w:rsidR="00593ADC">
        <w:t xml:space="preserve"> </w:t>
      </w:r>
      <w:r>
        <w:t>part</w:t>
      </w:r>
      <w:r w:rsidR="00593ADC">
        <w:t xml:space="preserve"> </w:t>
      </w:r>
      <w:r>
        <w:t>of</w:t>
      </w:r>
      <w:r w:rsidR="00593ADC">
        <w:t xml:space="preserve"> </w:t>
      </w:r>
      <w:r>
        <w:t>the</w:t>
      </w:r>
      <w:r w:rsidR="00593ADC">
        <w:t xml:space="preserve"> </w:t>
      </w:r>
      <w:r>
        <w:t>quality,</w:t>
      </w:r>
      <w:r w:rsidR="00593ADC">
        <w:t xml:space="preserve"> </w:t>
      </w:r>
      <w:r>
        <w:t>safety</w:t>
      </w:r>
      <w:r w:rsidR="00593ADC">
        <w:t xml:space="preserve"> </w:t>
      </w:r>
      <w:r>
        <w:t>and</w:t>
      </w:r>
      <w:r w:rsidR="00593ADC">
        <w:t xml:space="preserve"> </w:t>
      </w:r>
      <w:r>
        <w:t>clinical</w:t>
      </w:r>
      <w:r w:rsidR="00593ADC">
        <w:t xml:space="preserve"> </w:t>
      </w:r>
      <w:r>
        <w:t>risk</w:t>
      </w:r>
      <w:r w:rsidR="00593ADC">
        <w:t xml:space="preserve"> </w:t>
      </w:r>
      <w:r>
        <w:t>management</w:t>
      </w:r>
      <w:r w:rsidR="00593ADC">
        <w:t xml:space="preserve"> </w:t>
      </w:r>
      <w:r>
        <w:t>operations</w:t>
      </w:r>
      <w:r w:rsidR="00593ADC">
        <w:t xml:space="preserve"> </w:t>
      </w:r>
      <w:r>
        <w:t>at</w:t>
      </w:r>
      <w:r w:rsidR="00593ADC">
        <w:t xml:space="preserve"> </w:t>
      </w:r>
      <w:r>
        <w:t>all</w:t>
      </w:r>
      <w:r w:rsidR="00593ADC">
        <w:t xml:space="preserve"> </w:t>
      </w:r>
      <w:r>
        <w:t>health</w:t>
      </w:r>
      <w:r w:rsidR="00593ADC">
        <w:t xml:space="preserve"> </w:t>
      </w:r>
      <w:r>
        <w:t>service</w:t>
      </w:r>
      <w:r w:rsidR="00C668EB">
        <w:t>s</w:t>
      </w:r>
      <w:r>
        <w:t>.</w:t>
      </w:r>
    </w:p>
    <w:p w14:paraId="1DA86B6E" w14:textId="5481194E" w:rsidR="00F72F07" w:rsidRPr="009F34A6" w:rsidRDefault="00F72F07" w:rsidP="009A53E1">
      <w:pPr>
        <w:pStyle w:val="DHHSbody"/>
      </w:pPr>
      <w:r>
        <w:t>Health</w:t>
      </w:r>
      <w:r w:rsidR="00593ADC">
        <w:t xml:space="preserve"> </w:t>
      </w:r>
      <w:r>
        <w:t>services</w:t>
      </w:r>
      <w:r w:rsidR="00C668EB">
        <w:t>’</w:t>
      </w:r>
      <w:r w:rsidR="00593ADC">
        <w:t xml:space="preserve"> </w:t>
      </w:r>
      <w:r>
        <w:t>monitoring</w:t>
      </w:r>
      <w:r w:rsidR="00593ADC">
        <w:t xml:space="preserve"> </w:t>
      </w:r>
      <w:r>
        <w:t>of</w:t>
      </w:r>
      <w:r w:rsidR="00593ADC">
        <w:t xml:space="preserve"> </w:t>
      </w:r>
      <w:r>
        <w:t>the</w:t>
      </w:r>
      <w:r w:rsidR="00593ADC">
        <w:t xml:space="preserve"> </w:t>
      </w:r>
      <w:r>
        <w:t>occurrence</w:t>
      </w:r>
      <w:r w:rsidR="00593ADC">
        <w:t xml:space="preserve"> </w:t>
      </w:r>
      <w:r>
        <w:t>and</w:t>
      </w:r>
      <w:r w:rsidR="00593ADC">
        <w:t xml:space="preserve"> </w:t>
      </w:r>
      <w:r>
        <w:t>rate</w:t>
      </w:r>
      <w:r w:rsidR="00593ADC">
        <w:t xml:space="preserve"> </w:t>
      </w:r>
      <w:r>
        <w:t>of</w:t>
      </w:r>
      <w:r w:rsidR="00593ADC">
        <w:t xml:space="preserve"> </w:t>
      </w:r>
      <w:r>
        <w:t>infections,</w:t>
      </w:r>
      <w:r w:rsidR="00593ADC">
        <w:t xml:space="preserve"> </w:t>
      </w:r>
      <w:r>
        <w:t>and</w:t>
      </w:r>
      <w:r w:rsidR="00593ADC">
        <w:t xml:space="preserve"> </w:t>
      </w:r>
      <w:r>
        <w:t>comparing</w:t>
      </w:r>
      <w:r w:rsidR="00593ADC">
        <w:t xml:space="preserve"> </w:t>
      </w:r>
      <w:r>
        <w:t>these</w:t>
      </w:r>
      <w:r w:rsidR="00593ADC">
        <w:t xml:space="preserve"> </w:t>
      </w:r>
      <w:r>
        <w:t>with</w:t>
      </w:r>
      <w:r w:rsidR="00593ADC">
        <w:t xml:space="preserve"> </w:t>
      </w:r>
      <w:r>
        <w:t>peer</w:t>
      </w:r>
      <w:r w:rsidR="00593ADC">
        <w:t xml:space="preserve"> </w:t>
      </w:r>
      <w:r>
        <w:t>services,</w:t>
      </w:r>
      <w:r w:rsidR="00593ADC">
        <w:t xml:space="preserve"> </w:t>
      </w:r>
      <w:r>
        <w:t>provides</w:t>
      </w:r>
      <w:r w:rsidR="00593ADC">
        <w:t xml:space="preserve"> </w:t>
      </w:r>
      <w:r>
        <w:t>useful</w:t>
      </w:r>
      <w:r w:rsidR="00593ADC">
        <w:t xml:space="preserve"> </w:t>
      </w:r>
      <w:r>
        <w:t>information</w:t>
      </w:r>
      <w:r w:rsidR="00593ADC">
        <w:t xml:space="preserve"> </w:t>
      </w:r>
      <w:r>
        <w:t>on</w:t>
      </w:r>
      <w:r w:rsidR="00593ADC">
        <w:t xml:space="preserve"> </w:t>
      </w:r>
      <w:r>
        <w:t>how</w:t>
      </w:r>
      <w:r w:rsidR="00593ADC">
        <w:t xml:space="preserve"> </w:t>
      </w:r>
      <w:r>
        <w:t>the</w:t>
      </w:r>
      <w:r w:rsidR="00593ADC">
        <w:t xml:space="preserve"> </w:t>
      </w:r>
      <w:r>
        <w:t>service</w:t>
      </w:r>
      <w:r w:rsidR="00593ADC">
        <w:t xml:space="preserve"> </w:t>
      </w:r>
      <w:r>
        <w:t>is</w:t>
      </w:r>
      <w:r w:rsidR="00593ADC">
        <w:t xml:space="preserve"> </w:t>
      </w:r>
      <w:r>
        <w:t>performing</w:t>
      </w:r>
      <w:r w:rsidR="00593ADC">
        <w:t xml:space="preserve"> </w:t>
      </w:r>
      <w:r>
        <w:t>and</w:t>
      </w:r>
      <w:r w:rsidR="00593ADC">
        <w:t xml:space="preserve"> </w:t>
      </w:r>
      <w:r>
        <w:t>can</w:t>
      </w:r>
      <w:r w:rsidR="00593ADC">
        <w:t xml:space="preserve"> </w:t>
      </w:r>
      <w:r>
        <w:t>guide</w:t>
      </w:r>
      <w:r w:rsidR="00593ADC">
        <w:t xml:space="preserve"> </w:t>
      </w:r>
      <w:r>
        <w:t>improvement.</w:t>
      </w:r>
      <w:r w:rsidR="00593ADC">
        <w:t xml:space="preserve"> </w:t>
      </w:r>
      <w:r>
        <w:t>To</w:t>
      </w:r>
      <w:r w:rsidR="00593ADC">
        <w:t xml:space="preserve"> </w:t>
      </w:r>
      <w:r>
        <w:t>assist</w:t>
      </w:r>
      <w:r w:rsidR="00593ADC">
        <w:t xml:space="preserve"> </w:t>
      </w:r>
      <w:r>
        <w:t>in</w:t>
      </w:r>
      <w:r w:rsidR="00593ADC">
        <w:t xml:space="preserve"> </w:t>
      </w:r>
      <w:r>
        <w:t>this</w:t>
      </w:r>
      <w:r w:rsidR="00593ADC">
        <w:t xml:space="preserve"> </w:t>
      </w:r>
      <w:r>
        <w:t>process</w:t>
      </w:r>
      <w:r w:rsidR="00C668EB">
        <w:t>,</w:t>
      </w:r>
      <w:r w:rsidR="00593ADC">
        <w:t xml:space="preserve"> </w:t>
      </w:r>
      <w:r>
        <w:t>outcomes</w:t>
      </w:r>
      <w:r w:rsidR="00593ADC">
        <w:t xml:space="preserve"> </w:t>
      </w:r>
      <w:r>
        <w:t>for</w:t>
      </w:r>
      <w:r w:rsidR="00593ADC">
        <w:t xml:space="preserve"> </w:t>
      </w:r>
      <w:r>
        <w:t>the</w:t>
      </w:r>
      <w:r w:rsidR="00593ADC">
        <w:t xml:space="preserve"> </w:t>
      </w:r>
      <w:r>
        <w:t>following</w:t>
      </w:r>
      <w:r w:rsidR="00593ADC">
        <w:t xml:space="preserve"> </w:t>
      </w:r>
      <w:r>
        <w:t>measures</w:t>
      </w:r>
      <w:r w:rsidR="00593ADC">
        <w:t xml:space="preserve"> </w:t>
      </w:r>
      <w:r>
        <w:t>can</w:t>
      </w:r>
      <w:r w:rsidR="00593ADC">
        <w:t xml:space="preserve"> </w:t>
      </w:r>
      <w:r>
        <w:t>be</w:t>
      </w:r>
      <w:r w:rsidR="00593ADC">
        <w:t xml:space="preserve"> </w:t>
      </w:r>
      <w:r>
        <w:t>found</w:t>
      </w:r>
      <w:r w:rsidR="00593ADC">
        <w:t xml:space="preserve"> </w:t>
      </w:r>
      <w:r>
        <w:t>on</w:t>
      </w:r>
      <w:r w:rsidR="00593ADC">
        <w:t xml:space="preserve"> </w:t>
      </w:r>
      <w:r>
        <w:t>the</w:t>
      </w:r>
      <w:r w:rsidR="00593ADC">
        <w:t xml:space="preserve"> </w:t>
      </w:r>
      <w:hyperlink r:id="rId219" w:tgtFrame="_blank" w:history="1">
        <w:r w:rsidRPr="002C739C">
          <w:rPr>
            <w:rStyle w:val="Hyperlink"/>
          </w:rPr>
          <w:t>VICNISS</w:t>
        </w:r>
        <w:r w:rsidR="00593ADC">
          <w:rPr>
            <w:rStyle w:val="Hyperlink"/>
          </w:rPr>
          <w:t xml:space="preserve"> </w:t>
        </w:r>
        <w:r w:rsidRPr="002C739C">
          <w:rPr>
            <w:rStyle w:val="Hyperlink"/>
          </w:rPr>
          <w:t>website</w:t>
        </w:r>
      </w:hyperlink>
      <w:r w:rsidR="00593ADC">
        <w:t xml:space="preserve"> </w:t>
      </w:r>
      <w:r>
        <w:t>&lt;</w:t>
      </w:r>
      <w:r w:rsidR="008B645F" w:rsidRPr="008B645F">
        <w:t>https://www.vicniss.org.au/healthcare-workers/performance-indicators</w:t>
      </w:r>
      <w:r>
        <w:t>&gt;.</w:t>
      </w:r>
    </w:p>
    <w:p w14:paraId="612E0A77" w14:textId="77777777" w:rsidR="00F72F07" w:rsidRPr="001950BA" w:rsidRDefault="00F72F07" w:rsidP="00F72F07">
      <w:pPr>
        <w:pStyle w:val="Heading5"/>
      </w:pPr>
      <w:r>
        <w:t>Healthcare-associated</w:t>
      </w:r>
      <w:r w:rsidR="00593ADC">
        <w:t xml:space="preserve"> </w:t>
      </w:r>
      <w:r>
        <w:t>infections</w:t>
      </w:r>
    </w:p>
    <w:p w14:paraId="3E545737" w14:textId="134F1BBA" w:rsidR="00F72F07" w:rsidRPr="008B0F11" w:rsidRDefault="00F72F07" w:rsidP="009A53E1">
      <w:pPr>
        <w:pStyle w:val="DHHSbody"/>
      </w:pPr>
      <w:r>
        <w:t>VICNISS</w:t>
      </w:r>
      <w:r w:rsidR="00593ADC">
        <w:t xml:space="preserve"> </w:t>
      </w:r>
      <w:r>
        <w:t>collects</w:t>
      </w:r>
      <w:r w:rsidR="00593ADC">
        <w:t xml:space="preserve"> </w:t>
      </w:r>
      <w:r>
        <w:t>and</w:t>
      </w:r>
      <w:r w:rsidR="00593ADC">
        <w:t xml:space="preserve"> </w:t>
      </w:r>
      <w:r>
        <w:t>analyses</w:t>
      </w:r>
      <w:r w:rsidR="00593ADC">
        <w:t xml:space="preserve"> </w:t>
      </w:r>
      <w:r>
        <w:t>data</w:t>
      </w:r>
      <w:r w:rsidR="00593ADC">
        <w:t xml:space="preserve"> </w:t>
      </w:r>
      <w:r>
        <w:t>from</w:t>
      </w:r>
      <w:r w:rsidR="00593ADC">
        <w:t xml:space="preserve"> </w:t>
      </w:r>
      <w:r>
        <w:t>individual</w:t>
      </w:r>
      <w:r w:rsidR="00593ADC">
        <w:t xml:space="preserve"> </w:t>
      </w:r>
      <w:r>
        <w:t>hospitals</w:t>
      </w:r>
      <w:r w:rsidR="00593ADC">
        <w:t xml:space="preserve"> </w:t>
      </w:r>
      <w:r>
        <w:t>on</w:t>
      </w:r>
      <w:r w:rsidR="00593ADC">
        <w:t xml:space="preserve"> </w:t>
      </w:r>
      <w:r>
        <w:t>risk-adjusted,</w:t>
      </w:r>
      <w:r w:rsidR="00593ADC">
        <w:t xml:space="preserve"> </w:t>
      </w:r>
      <w:r>
        <w:t>procedure-specific</w:t>
      </w:r>
      <w:r w:rsidR="00593ADC">
        <w:t xml:space="preserve"> </w:t>
      </w:r>
      <w:r>
        <w:t>infection</w:t>
      </w:r>
      <w:r w:rsidR="00593ADC">
        <w:t xml:space="preserve"> </w:t>
      </w:r>
      <w:r>
        <w:t>rates,</w:t>
      </w:r>
      <w:r w:rsidR="00593ADC">
        <w:t xml:space="preserve"> </w:t>
      </w:r>
      <w:r w:rsidRPr="002C739C">
        <w:rPr>
          <w:i/>
          <w:iCs/>
        </w:rPr>
        <w:t>Staphylococcus</w:t>
      </w:r>
      <w:r w:rsidR="00593ADC">
        <w:rPr>
          <w:i/>
          <w:iCs/>
        </w:rPr>
        <w:t xml:space="preserve"> </w:t>
      </w:r>
      <w:r w:rsidRPr="002C739C">
        <w:rPr>
          <w:i/>
          <w:iCs/>
        </w:rPr>
        <w:t>aureus</w:t>
      </w:r>
      <w:r w:rsidR="00593ADC">
        <w:t xml:space="preserve"> </w:t>
      </w:r>
      <w:r>
        <w:t>bacteraemia-associated</w:t>
      </w:r>
      <w:r w:rsidR="00593ADC">
        <w:t xml:space="preserve"> </w:t>
      </w:r>
      <w:r>
        <w:t>infections</w:t>
      </w:r>
      <w:r w:rsidR="00593ADC">
        <w:t xml:space="preserve"> </w:t>
      </w:r>
      <w:r w:rsidRPr="00C668EB">
        <w:t>and</w:t>
      </w:r>
      <w:r w:rsidR="00593ADC" w:rsidRPr="00C668EB">
        <w:t xml:space="preserve"> </w:t>
      </w:r>
      <w:r w:rsidR="00C668EB" w:rsidRPr="008B0F11">
        <w:t>c</w:t>
      </w:r>
      <w:r w:rsidRPr="008B0F11">
        <w:t>entral</w:t>
      </w:r>
      <w:r w:rsidR="00593ADC" w:rsidRPr="008B0F11">
        <w:t xml:space="preserve"> </w:t>
      </w:r>
      <w:r w:rsidRPr="008B0F11">
        <w:t>line-associated</w:t>
      </w:r>
      <w:r w:rsidR="00593ADC" w:rsidRPr="008B0F11">
        <w:t xml:space="preserve"> </w:t>
      </w:r>
      <w:r w:rsidRPr="008B0F11">
        <w:t>bloodstream</w:t>
      </w:r>
      <w:r w:rsidR="00593ADC" w:rsidRPr="008B0F11">
        <w:t xml:space="preserve"> </w:t>
      </w:r>
      <w:r w:rsidRPr="008B0F11">
        <w:t>infections</w:t>
      </w:r>
      <w:r w:rsidR="00593ADC" w:rsidRPr="008B0F11">
        <w:t xml:space="preserve"> </w:t>
      </w:r>
      <w:r w:rsidRPr="008B0F11">
        <w:t>in</w:t>
      </w:r>
      <w:r w:rsidR="00593ADC" w:rsidRPr="008B0F11">
        <w:t xml:space="preserve"> </w:t>
      </w:r>
      <w:r w:rsidRPr="008B0F11">
        <w:t>intensive</w:t>
      </w:r>
      <w:r w:rsidR="00593ADC" w:rsidRPr="008B0F11">
        <w:t xml:space="preserve"> </w:t>
      </w:r>
      <w:r w:rsidRPr="008B0F11">
        <w:t>care</w:t>
      </w:r>
      <w:r w:rsidR="00593ADC" w:rsidRPr="008B0F11">
        <w:t xml:space="preserve"> </w:t>
      </w:r>
      <w:r w:rsidRPr="008B0F11">
        <w:t>units.</w:t>
      </w:r>
    </w:p>
    <w:p w14:paraId="44A2A69B" w14:textId="77777777" w:rsidR="00F72F07" w:rsidRPr="001950BA" w:rsidRDefault="00F72F07" w:rsidP="00F72F07">
      <w:pPr>
        <w:pStyle w:val="Heading5"/>
      </w:pPr>
      <w:r>
        <w:t>Healthcare</w:t>
      </w:r>
      <w:r w:rsidR="00593ADC">
        <w:t xml:space="preserve"> </w:t>
      </w:r>
      <w:r>
        <w:t>worker</w:t>
      </w:r>
      <w:r w:rsidR="00593ADC">
        <w:t xml:space="preserve"> </w:t>
      </w:r>
      <w:r>
        <w:t>influenza</w:t>
      </w:r>
      <w:r w:rsidR="00593ADC">
        <w:t xml:space="preserve"> </w:t>
      </w:r>
      <w:r>
        <w:t>immunisation</w:t>
      </w:r>
    </w:p>
    <w:p w14:paraId="2EDE690B" w14:textId="77777777" w:rsidR="00F72F07" w:rsidRDefault="00F72F07" w:rsidP="009A53E1">
      <w:pPr>
        <w:pStyle w:val="DHHSbody"/>
      </w:pPr>
      <w:r>
        <w:t>Health</w:t>
      </w:r>
      <w:r w:rsidR="00593ADC">
        <w:t xml:space="preserve"> </w:t>
      </w:r>
      <w:r>
        <w:t>services</w:t>
      </w:r>
      <w:r w:rsidR="00593ADC">
        <w:t xml:space="preserve"> </w:t>
      </w:r>
      <w:r>
        <w:t>must</w:t>
      </w:r>
      <w:r w:rsidR="00593ADC">
        <w:t xml:space="preserve"> </w:t>
      </w:r>
      <w:r>
        <w:t>take</w:t>
      </w:r>
      <w:r w:rsidR="00593ADC">
        <w:t xml:space="preserve"> </w:t>
      </w:r>
      <w:r>
        <w:t>all</w:t>
      </w:r>
      <w:r w:rsidR="00593ADC">
        <w:t xml:space="preserve"> </w:t>
      </w:r>
      <w:r>
        <w:t>reasonable</w:t>
      </w:r>
      <w:r w:rsidR="00593ADC">
        <w:t xml:space="preserve"> </w:t>
      </w:r>
      <w:r>
        <w:t>steps</w:t>
      </w:r>
      <w:r w:rsidR="00593ADC">
        <w:t xml:space="preserve"> </w:t>
      </w:r>
      <w:r>
        <w:t>to</w:t>
      </w:r>
      <w:r w:rsidR="00593ADC">
        <w:t xml:space="preserve"> </w:t>
      </w:r>
      <w:r>
        <w:t>ensure</w:t>
      </w:r>
      <w:r w:rsidR="00593ADC">
        <w:t xml:space="preserve"> </w:t>
      </w:r>
      <w:r>
        <w:t>staff</w:t>
      </w:r>
      <w:r w:rsidR="00593ADC">
        <w:t xml:space="preserve"> </w:t>
      </w:r>
      <w:r>
        <w:t>are</w:t>
      </w:r>
      <w:r w:rsidR="00593ADC">
        <w:t xml:space="preserve"> </w:t>
      </w:r>
      <w:r>
        <w:t>protected</w:t>
      </w:r>
      <w:r w:rsidR="00593ADC">
        <w:t xml:space="preserve"> </w:t>
      </w:r>
      <w:r>
        <w:t>against</w:t>
      </w:r>
      <w:r w:rsidR="00593ADC">
        <w:t xml:space="preserve"> </w:t>
      </w:r>
      <w:r>
        <w:t>vaccine-preventable</w:t>
      </w:r>
      <w:r w:rsidR="00593ADC">
        <w:t xml:space="preserve"> </w:t>
      </w:r>
      <w:r>
        <w:t>diseases.</w:t>
      </w:r>
      <w:r w:rsidR="00593ADC">
        <w:t xml:space="preserve"> </w:t>
      </w:r>
      <w:r>
        <w:t>High</w:t>
      </w:r>
      <w:r w:rsidR="00593ADC">
        <w:t xml:space="preserve"> </w:t>
      </w:r>
      <w:r>
        <w:t>coverage</w:t>
      </w:r>
      <w:r w:rsidR="00593ADC">
        <w:t xml:space="preserve"> </w:t>
      </w:r>
      <w:r>
        <w:t>rates</w:t>
      </w:r>
      <w:r w:rsidR="00593ADC">
        <w:t xml:space="preserve"> </w:t>
      </w:r>
      <w:r>
        <w:t>for</w:t>
      </w:r>
      <w:r w:rsidR="00593ADC">
        <w:t xml:space="preserve"> </w:t>
      </w:r>
      <w:r>
        <w:t>immunisation</w:t>
      </w:r>
      <w:r w:rsidR="00593ADC">
        <w:t xml:space="preserve"> </w:t>
      </w:r>
      <w:r>
        <w:t>in</w:t>
      </w:r>
      <w:r w:rsidR="00593ADC">
        <w:t xml:space="preserve"> </w:t>
      </w:r>
      <w:r>
        <w:t>healthcare</w:t>
      </w:r>
      <w:r w:rsidR="00593ADC">
        <w:t xml:space="preserve"> </w:t>
      </w:r>
      <w:r>
        <w:t>workers</w:t>
      </w:r>
      <w:r w:rsidR="00593ADC">
        <w:t xml:space="preserve"> </w:t>
      </w:r>
      <w:r>
        <w:t>is</w:t>
      </w:r>
      <w:r w:rsidR="00593ADC">
        <w:t xml:space="preserve"> </w:t>
      </w:r>
      <w:r>
        <w:t>essential</w:t>
      </w:r>
      <w:r w:rsidR="00593ADC">
        <w:t xml:space="preserve"> </w:t>
      </w:r>
      <w:r>
        <w:t>to</w:t>
      </w:r>
      <w:r w:rsidR="00593ADC">
        <w:t xml:space="preserve"> </w:t>
      </w:r>
      <w:r>
        <w:t>reduce</w:t>
      </w:r>
      <w:r w:rsidR="00593ADC">
        <w:t xml:space="preserve"> </w:t>
      </w:r>
      <w:r>
        <w:t>the</w:t>
      </w:r>
      <w:r w:rsidR="00593ADC">
        <w:t xml:space="preserve"> </w:t>
      </w:r>
      <w:r>
        <w:t>risk</w:t>
      </w:r>
      <w:r w:rsidR="00593ADC">
        <w:t xml:space="preserve"> </w:t>
      </w:r>
      <w:r>
        <w:t>of</w:t>
      </w:r>
      <w:r w:rsidR="00593ADC">
        <w:t xml:space="preserve"> </w:t>
      </w:r>
      <w:r>
        <w:t>transmission</w:t>
      </w:r>
      <w:r w:rsidR="00593ADC">
        <w:t xml:space="preserve"> </w:t>
      </w:r>
      <w:r>
        <w:t>in</w:t>
      </w:r>
      <w:r w:rsidR="00593ADC">
        <w:t xml:space="preserve"> </w:t>
      </w:r>
      <w:r>
        <w:t>healthcare</w:t>
      </w:r>
      <w:r w:rsidR="00593ADC">
        <w:t xml:space="preserve"> </w:t>
      </w:r>
      <w:r>
        <w:t>settings.</w:t>
      </w:r>
    </w:p>
    <w:p w14:paraId="25709195" w14:textId="77B4A3D1" w:rsidR="00F72F07" w:rsidRDefault="00F72F07" w:rsidP="009A53E1">
      <w:pPr>
        <w:pStyle w:val="DHHSbody"/>
      </w:pPr>
      <w:r>
        <w:t>Health</w:t>
      </w:r>
      <w:r w:rsidR="00593ADC">
        <w:t xml:space="preserve"> </w:t>
      </w:r>
      <w:r>
        <w:t>services</w:t>
      </w:r>
      <w:r w:rsidR="00593ADC">
        <w:t xml:space="preserve"> </w:t>
      </w:r>
      <w:r>
        <w:t>must</w:t>
      </w:r>
      <w:r w:rsidR="00593ADC">
        <w:t xml:space="preserve"> </w:t>
      </w:r>
      <w:r>
        <w:t>report</w:t>
      </w:r>
      <w:r w:rsidR="00593ADC">
        <w:t xml:space="preserve"> </w:t>
      </w:r>
      <w:r>
        <w:t>healthcare</w:t>
      </w:r>
      <w:r w:rsidR="00593ADC">
        <w:t xml:space="preserve"> </w:t>
      </w:r>
      <w:r>
        <w:t>workers’</w:t>
      </w:r>
      <w:r w:rsidR="00593ADC">
        <w:t xml:space="preserve"> </w:t>
      </w:r>
      <w:r>
        <w:t>influenza</w:t>
      </w:r>
      <w:r w:rsidR="00593ADC">
        <w:t xml:space="preserve"> </w:t>
      </w:r>
      <w:r>
        <w:t>vaccination</w:t>
      </w:r>
      <w:r w:rsidR="00593ADC">
        <w:t xml:space="preserve"> </w:t>
      </w:r>
      <w:r>
        <w:t>rates</w:t>
      </w:r>
      <w:r w:rsidR="00593ADC">
        <w:t xml:space="preserve"> </w:t>
      </w:r>
      <w:r>
        <w:t>to</w:t>
      </w:r>
      <w:r w:rsidR="00593ADC">
        <w:t xml:space="preserve"> </w:t>
      </w:r>
      <w:r>
        <w:t>the</w:t>
      </w:r>
      <w:r w:rsidR="00593ADC">
        <w:t xml:space="preserve"> </w:t>
      </w:r>
      <w:r>
        <w:t>department</w:t>
      </w:r>
      <w:r w:rsidR="00593ADC">
        <w:t xml:space="preserve"> </w:t>
      </w:r>
      <w:r>
        <w:t>annually.</w:t>
      </w:r>
      <w:r w:rsidR="00593ADC">
        <w:t xml:space="preserve"> </w:t>
      </w:r>
      <w:r>
        <w:t>Information</w:t>
      </w:r>
      <w:r w:rsidR="00593ADC">
        <w:t xml:space="preserve"> </w:t>
      </w:r>
      <w:r>
        <w:t>on</w:t>
      </w:r>
      <w:r w:rsidR="00593ADC">
        <w:t xml:space="preserve"> </w:t>
      </w:r>
      <w:r>
        <w:t>the</w:t>
      </w:r>
      <w:r w:rsidR="00593ADC">
        <w:t xml:space="preserve"> </w:t>
      </w:r>
      <w:r>
        <w:t>healthcare</w:t>
      </w:r>
      <w:r w:rsidR="00593ADC">
        <w:t xml:space="preserve"> </w:t>
      </w:r>
      <w:r>
        <w:t>worker</w:t>
      </w:r>
      <w:r w:rsidR="00593ADC">
        <w:t xml:space="preserve"> </w:t>
      </w:r>
      <w:r>
        <w:t>influenza</w:t>
      </w:r>
      <w:r w:rsidR="00593ADC">
        <w:t xml:space="preserve"> </w:t>
      </w:r>
      <w:r>
        <w:t>immunisation</w:t>
      </w:r>
      <w:r w:rsidR="00593ADC">
        <w:t xml:space="preserve"> </w:t>
      </w:r>
      <w:r>
        <w:t>program</w:t>
      </w:r>
      <w:r w:rsidR="00593ADC">
        <w:t xml:space="preserve"> </w:t>
      </w:r>
      <w:r>
        <w:t>can</w:t>
      </w:r>
      <w:r w:rsidR="00593ADC">
        <w:t xml:space="preserve"> </w:t>
      </w:r>
      <w:r>
        <w:t>be</w:t>
      </w:r>
      <w:r w:rsidR="00593ADC">
        <w:t xml:space="preserve"> </w:t>
      </w:r>
      <w:r>
        <w:t>found</w:t>
      </w:r>
      <w:r w:rsidR="00593ADC">
        <w:t xml:space="preserve"> </w:t>
      </w:r>
      <w:r>
        <w:t>at</w:t>
      </w:r>
      <w:r w:rsidR="00593ADC">
        <w:t xml:space="preserve"> </w:t>
      </w:r>
      <w:hyperlink r:id="rId220" w:history="1">
        <w:r>
          <w:rPr>
            <w:rStyle w:val="Hyperlink"/>
          </w:rPr>
          <w:t>Vaccination</w:t>
        </w:r>
        <w:r w:rsidR="00593ADC">
          <w:rPr>
            <w:rStyle w:val="Hyperlink"/>
          </w:rPr>
          <w:t xml:space="preserve"> </w:t>
        </w:r>
        <w:r>
          <w:rPr>
            <w:rStyle w:val="Hyperlink"/>
          </w:rPr>
          <w:t>for</w:t>
        </w:r>
        <w:r w:rsidR="00593ADC">
          <w:rPr>
            <w:rStyle w:val="Hyperlink"/>
          </w:rPr>
          <w:t xml:space="preserve"> </w:t>
        </w:r>
        <w:r>
          <w:rPr>
            <w:rStyle w:val="Hyperlink"/>
          </w:rPr>
          <w:t>healthcare</w:t>
        </w:r>
        <w:r w:rsidR="00593ADC">
          <w:rPr>
            <w:rStyle w:val="Hyperlink"/>
          </w:rPr>
          <w:t xml:space="preserve"> </w:t>
        </w:r>
        <w:r>
          <w:rPr>
            <w:rStyle w:val="Hyperlink"/>
          </w:rPr>
          <w:t>workers</w:t>
        </w:r>
      </w:hyperlink>
      <w:r w:rsidR="00593ADC">
        <w:t xml:space="preserve"> </w:t>
      </w:r>
      <w:r>
        <w:t>&lt;</w:t>
      </w:r>
      <w:r w:rsidR="00C668EB" w:rsidRPr="00C668EB">
        <w:t>https://www.health.vic.gov.au/immunisation/vaccination-for-healthcare-workers</w:t>
      </w:r>
      <w:r>
        <w:t>&gt;.</w:t>
      </w:r>
      <w:r w:rsidR="00593ADC">
        <w:t xml:space="preserve"> </w:t>
      </w:r>
    </w:p>
    <w:p w14:paraId="6A8DB8A6" w14:textId="77777777" w:rsidR="00F72F07" w:rsidRPr="001950BA" w:rsidRDefault="00F72F07" w:rsidP="00F72F07">
      <w:pPr>
        <w:pStyle w:val="Heading5"/>
      </w:pPr>
      <w:r>
        <w:t>Health</w:t>
      </w:r>
      <w:r w:rsidR="00593ADC">
        <w:t xml:space="preserve"> </w:t>
      </w:r>
      <w:r>
        <w:t>service</w:t>
      </w:r>
      <w:r w:rsidR="00593ADC">
        <w:t xml:space="preserve"> </w:t>
      </w:r>
      <w:r>
        <w:t>and</w:t>
      </w:r>
      <w:r w:rsidR="00593ADC">
        <w:t xml:space="preserve"> </w:t>
      </w:r>
      <w:r>
        <w:t>hospital</w:t>
      </w:r>
      <w:r w:rsidR="00593ADC">
        <w:t xml:space="preserve"> </w:t>
      </w:r>
      <w:r>
        <w:t>reporting</w:t>
      </w:r>
      <w:r w:rsidR="00593ADC">
        <w:t xml:space="preserve"> </w:t>
      </w:r>
      <w:r>
        <w:t>requirements</w:t>
      </w:r>
    </w:p>
    <w:p w14:paraId="59F1A8FF" w14:textId="73C3AE71" w:rsidR="00F72F07" w:rsidRDefault="00F72F07" w:rsidP="009A53E1">
      <w:pPr>
        <w:pStyle w:val="DHHSbody"/>
      </w:pPr>
      <w:r>
        <w:t>Depending</w:t>
      </w:r>
      <w:r w:rsidR="00593ADC">
        <w:t xml:space="preserve"> </w:t>
      </w:r>
      <w:r>
        <w:t>on</w:t>
      </w:r>
      <w:r w:rsidR="00593ADC">
        <w:t xml:space="preserve"> </w:t>
      </w:r>
      <w:r>
        <w:t>the</w:t>
      </w:r>
      <w:r w:rsidR="00593ADC">
        <w:t xml:space="preserve"> </w:t>
      </w:r>
      <w:r>
        <w:t>size</w:t>
      </w:r>
      <w:r w:rsidR="00593ADC">
        <w:t xml:space="preserve"> </w:t>
      </w:r>
      <w:r>
        <w:t>and</w:t>
      </w:r>
      <w:r w:rsidR="00593ADC">
        <w:t xml:space="preserve"> </w:t>
      </w:r>
      <w:r>
        <w:t>type</w:t>
      </w:r>
      <w:r w:rsidR="00593ADC">
        <w:t xml:space="preserve"> </w:t>
      </w:r>
      <w:r>
        <w:t>of</w:t>
      </w:r>
      <w:r w:rsidR="00593ADC">
        <w:t xml:space="preserve"> </w:t>
      </w:r>
      <w:r>
        <w:t>services</w:t>
      </w:r>
      <w:r w:rsidR="00593ADC">
        <w:t xml:space="preserve"> </w:t>
      </w:r>
      <w:r>
        <w:t>provided,</w:t>
      </w:r>
      <w:r w:rsidR="00593ADC">
        <w:t xml:space="preserve"> </w:t>
      </w:r>
      <w:r>
        <w:t>all</w:t>
      </w:r>
      <w:r w:rsidR="00593ADC">
        <w:t xml:space="preserve"> </w:t>
      </w:r>
      <w:r>
        <w:t>public</w:t>
      </w:r>
      <w:r w:rsidR="00593ADC">
        <w:t xml:space="preserve"> </w:t>
      </w:r>
      <w:r>
        <w:t>health</w:t>
      </w:r>
      <w:r w:rsidR="00593ADC">
        <w:t xml:space="preserve"> </w:t>
      </w:r>
      <w:r>
        <w:t>services</w:t>
      </w:r>
      <w:r w:rsidR="00593ADC">
        <w:t xml:space="preserve"> </w:t>
      </w:r>
      <w:r>
        <w:t>must</w:t>
      </w:r>
      <w:r w:rsidR="00593ADC">
        <w:t xml:space="preserve"> </w:t>
      </w:r>
      <w:r>
        <w:t>provide</w:t>
      </w:r>
      <w:r w:rsidR="00593ADC">
        <w:t xml:space="preserve"> </w:t>
      </w:r>
      <w:r>
        <w:t>data</w:t>
      </w:r>
      <w:r w:rsidR="00593ADC">
        <w:t xml:space="preserve"> </w:t>
      </w:r>
      <w:r>
        <w:t>to</w:t>
      </w:r>
      <w:r w:rsidR="00593ADC">
        <w:t xml:space="preserve"> </w:t>
      </w:r>
      <w:r>
        <w:t>VICNISS</w:t>
      </w:r>
      <w:r w:rsidR="00593ADC">
        <w:t xml:space="preserve"> </w:t>
      </w:r>
      <w:r>
        <w:t>for</w:t>
      </w:r>
      <w:r w:rsidR="00593ADC">
        <w:t xml:space="preserve"> </w:t>
      </w:r>
      <w:r>
        <w:t>one</w:t>
      </w:r>
      <w:r w:rsidR="00593ADC">
        <w:t xml:space="preserve"> </w:t>
      </w:r>
      <w:r>
        <w:t>or</w:t>
      </w:r>
      <w:r w:rsidR="00593ADC">
        <w:t xml:space="preserve"> </w:t>
      </w:r>
      <w:r w:rsidR="008B645F">
        <w:t xml:space="preserve">both </w:t>
      </w:r>
      <w:r>
        <w:t>of</w:t>
      </w:r>
      <w:r w:rsidR="00593ADC">
        <w:t xml:space="preserve"> </w:t>
      </w:r>
      <w:r>
        <w:t>the</w:t>
      </w:r>
      <w:r w:rsidR="00593ADC">
        <w:t xml:space="preserve"> </w:t>
      </w:r>
      <w:r>
        <w:t>above</w:t>
      </w:r>
      <w:r w:rsidR="00593ADC">
        <w:t xml:space="preserve"> </w:t>
      </w:r>
      <w:r>
        <w:t>measures.</w:t>
      </w:r>
      <w:r w:rsidR="00593ADC">
        <w:t xml:space="preserve"> </w:t>
      </w:r>
      <w:r>
        <w:t>The</w:t>
      </w:r>
      <w:r w:rsidR="00593ADC">
        <w:t xml:space="preserve"> </w:t>
      </w:r>
      <w:r>
        <w:t>results</w:t>
      </w:r>
      <w:r w:rsidR="00593ADC">
        <w:t xml:space="preserve"> </w:t>
      </w:r>
      <w:r>
        <w:t>are</w:t>
      </w:r>
      <w:r w:rsidR="00593ADC">
        <w:t xml:space="preserve"> </w:t>
      </w:r>
      <w:r>
        <w:t>shared</w:t>
      </w:r>
      <w:r w:rsidR="00593ADC">
        <w:t xml:space="preserve"> </w:t>
      </w:r>
      <w:r>
        <w:t>with</w:t>
      </w:r>
      <w:r w:rsidR="00593ADC">
        <w:t xml:space="preserve"> </w:t>
      </w:r>
      <w:r>
        <w:t>health</w:t>
      </w:r>
      <w:r w:rsidR="00593ADC">
        <w:t xml:space="preserve"> </w:t>
      </w:r>
      <w:r>
        <w:t>services</w:t>
      </w:r>
      <w:r w:rsidR="00593ADC">
        <w:t xml:space="preserve"> </w:t>
      </w:r>
      <w:r>
        <w:t>through</w:t>
      </w:r>
      <w:r w:rsidR="00593ADC">
        <w:t xml:space="preserve"> </w:t>
      </w:r>
      <w:r>
        <w:t>the</w:t>
      </w:r>
      <w:r w:rsidR="00593ADC">
        <w:t xml:space="preserve"> </w:t>
      </w:r>
      <w:r>
        <w:t>VICNISS</w:t>
      </w:r>
      <w:r w:rsidR="00593ADC">
        <w:t xml:space="preserve"> </w:t>
      </w:r>
      <w:r>
        <w:t>online</w:t>
      </w:r>
      <w:r w:rsidR="00593ADC">
        <w:t xml:space="preserve"> </w:t>
      </w:r>
      <w:r>
        <w:t>member</w:t>
      </w:r>
      <w:r w:rsidR="00593ADC">
        <w:t xml:space="preserve"> </w:t>
      </w:r>
      <w:r>
        <w:t>portal</w:t>
      </w:r>
      <w:r w:rsidR="00C668EB">
        <w:t>,</w:t>
      </w:r>
      <w:r w:rsidR="00593ADC">
        <w:t xml:space="preserve"> </w:t>
      </w:r>
      <w:r>
        <w:t>and</w:t>
      </w:r>
      <w:r w:rsidR="00593ADC">
        <w:t xml:space="preserve"> </w:t>
      </w:r>
      <w:r>
        <w:t>reports</w:t>
      </w:r>
      <w:r w:rsidR="00593ADC">
        <w:t xml:space="preserve"> </w:t>
      </w:r>
      <w:r w:rsidR="00C668EB">
        <w:t xml:space="preserve">are </w:t>
      </w:r>
      <w:r>
        <w:t>produced</w:t>
      </w:r>
      <w:r w:rsidR="00593ADC">
        <w:t xml:space="preserve"> </w:t>
      </w:r>
      <w:r>
        <w:t>and</w:t>
      </w:r>
      <w:r w:rsidR="00593ADC">
        <w:t xml:space="preserve"> </w:t>
      </w:r>
      <w:r>
        <w:t>distributed</w:t>
      </w:r>
      <w:r w:rsidR="00593ADC">
        <w:t xml:space="preserve"> </w:t>
      </w:r>
      <w:r>
        <w:t>by</w:t>
      </w:r>
      <w:r w:rsidR="00593ADC">
        <w:t xml:space="preserve"> </w:t>
      </w:r>
      <w:r>
        <w:t>the</w:t>
      </w:r>
      <w:r w:rsidR="00593ADC">
        <w:t xml:space="preserve"> </w:t>
      </w:r>
      <w:r>
        <w:t>VAHI.</w:t>
      </w:r>
      <w:r w:rsidR="00593ADC">
        <w:t xml:space="preserve"> </w:t>
      </w:r>
    </w:p>
    <w:p w14:paraId="26ED1FAC" w14:textId="67438F93" w:rsidR="00253E58" w:rsidRDefault="00253E58" w:rsidP="0043224C">
      <w:pPr>
        <w:pStyle w:val="Heading4"/>
        <w:ind w:left="1134"/>
      </w:pPr>
      <w:r>
        <w:t>Streamlining</w:t>
      </w:r>
      <w:r w:rsidR="00593ADC">
        <w:t xml:space="preserve"> </w:t>
      </w:r>
      <w:r w:rsidR="00A172DD">
        <w:t>C</w:t>
      </w:r>
      <w:r>
        <w:t>linical</w:t>
      </w:r>
      <w:r w:rsidR="00593ADC">
        <w:t xml:space="preserve"> </w:t>
      </w:r>
      <w:r w:rsidR="00A172DD">
        <w:t>T</w:t>
      </w:r>
      <w:r>
        <w:t>rial</w:t>
      </w:r>
      <w:r w:rsidR="00593ADC">
        <w:t xml:space="preserve"> </w:t>
      </w:r>
      <w:r w:rsidR="00A172DD">
        <w:t>R</w:t>
      </w:r>
      <w:r>
        <w:t>esearch</w:t>
      </w:r>
    </w:p>
    <w:p w14:paraId="71E4C593" w14:textId="64C14B81" w:rsidR="00C668EB" w:rsidRDefault="00253E58" w:rsidP="009A53E1">
      <w:pPr>
        <w:pStyle w:val="DHHSbody"/>
      </w:pPr>
      <w:r>
        <w:t>The</w:t>
      </w:r>
      <w:r w:rsidR="00593ADC">
        <w:t xml:space="preserve"> </w:t>
      </w:r>
      <w:r>
        <w:t>government</w:t>
      </w:r>
      <w:r w:rsidR="00593ADC">
        <w:t xml:space="preserve"> </w:t>
      </w:r>
      <w:r>
        <w:t>continues</w:t>
      </w:r>
      <w:r w:rsidR="00593ADC">
        <w:t xml:space="preserve"> </w:t>
      </w:r>
      <w:r>
        <w:t>to</w:t>
      </w:r>
      <w:r w:rsidR="00593ADC">
        <w:t xml:space="preserve"> </w:t>
      </w:r>
      <w:r>
        <w:t>encourage</w:t>
      </w:r>
      <w:r w:rsidR="00593ADC">
        <w:t xml:space="preserve"> </w:t>
      </w:r>
      <w:r>
        <w:t>clinical</w:t>
      </w:r>
      <w:r w:rsidR="00593ADC">
        <w:t xml:space="preserve"> </w:t>
      </w:r>
      <w:r>
        <w:t>trial</w:t>
      </w:r>
      <w:r w:rsidR="00593ADC">
        <w:t xml:space="preserve"> </w:t>
      </w:r>
      <w:r>
        <w:t>activity</w:t>
      </w:r>
      <w:r w:rsidR="00593ADC">
        <w:t xml:space="preserve"> </w:t>
      </w:r>
      <w:r>
        <w:t>within</w:t>
      </w:r>
      <w:r w:rsidR="00593ADC">
        <w:t xml:space="preserve"> </w:t>
      </w:r>
      <w:r>
        <w:t>health</w:t>
      </w:r>
      <w:r w:rsidR="00593ADC">
        <w:t xml:space="preserve"> </w:t>
      </w:r>
      <w:r>
        <w:t>services.</w:t>
      </w:r>
      <w:r w:rsidR="00593ADC">
        <w:t xml:space="preserve"> </w:t>
      </w:r>
      <w:r>
        <w:t>In</w:t>
      </w:r>
      <w:r w:rsidR="00593ADC">
        <w:t xml:space="preserve"> </w:t>
      </w:r>
      <w:r>
        <w:t>particular,</w:t>
      </w:r>
      <w:r w:rsidR="00593ADC">
        <w:t xml:space="preserve"> </w:t>
      </w:r>
      <w:r w:rsidR="005126FF">
        <w:t>Victor</w:t>
      </w:r>
      <w:r w:rsidR="001E11B6">
        <w:t>ia’s</w:t>
      </w:r>
      <w:r w:rsidR="00593ADC">
        <w:t xml:space="preserve"> </w:t>
      </w:r>
      <w:r w:rsidR="00595939" w:rsidRPr="008B0F11">
        <w:rPr>
          <w:i/>
          <w:iCs/>
        </w:rPr>
        <w:t xml:space="preserve">Streamlining clinical trials and research </w:t>
      </w:r>
      <w:r w:rsidRPr="008B0F11">
        <w:rPr>
          <w:i/>
          <w:iCs/>
        </w:rPr>
        <w:t>framework</w:t>
      </w:r>
      <w:r w:rsidR="00593ADC">
        <w:t xml:space="preserve"> </w:t>
      </w:r>
      <w:r>
        <w:t>for</w:t>
      </w:r>
      <w:r w:rsidR="00593ADC">
        <w:t xml:space="preserve"> </w:t>
      </w:r>
      <w:r>
        <w:t>streamlining</w:t>
      </w:r>
      <w:r w:rsidR="00593ADC">
        <w:t xml:space="preserve"> </w:t>
      </w:r>
      <w:r>
        <w:t>the</w:t>
      </w:r>
      <w:r w:rsidR="00593ADC">
        <w:t xml:space="preserve"> </w:t>
      </w:r>
      <w:r>
        <w:t>ethical</w:t>
      </w:r>
      <w:r w:rsidR="00593ADC">
        <w:t xml:space="preserve"> </w:t>
      </w:r>
      <w:r>
        <w:t>and</w:t>
      </w:r>
      <w:r w:rsidR="00593ADC">
        <w:t xml:space="preserve"> </w:t>
      </w:r>
      <w:r>
        <w:t>scientific</w:t>
      </w:r>
      <w:r w:rsidR="00593ADC">
        <w:t xml:space="preserve"> </w:t>
      </w:r>
      <w:r>
        <w:t>review</w:t>
      </w:r>
      <w:r w:rsidR="00593ADC">
        <w:t xml:space="preserve"> </w:t>
      </w:r>
      <w:r>
        <w:t>of</w:t>
      </w:r>
      <w:r w:rsidR="00593ADC">
        <w:t xml:space="preserve"> </w:t>
      </w:r>
      <w:r>
        <w:t>multisite</w:t>
      </w:r>
      <w:r w:rsidR="00593ADC">
        <w:t xml:space="preserve"> </w:t>
      </w:r>
      <w:r>
        <w:t>clinical</w:t>
      </w:r>
      <w:r w:rsidR="00593ADC">
        <w:t xml:space="preserve"> </w:t>
      </w:r>
      <w:r>
        <w:t>trials</w:t>
      </w:r>
      <w:r w:rsidR="00593ADC">
        <w:t xml:space="preserve"> </w:t>
      </w:r>
      <w:r>
        <w:t>is</w:t>
      </w:r>
      <w:r w:rsidR="00593ADC">
        <w:t xml:space="preserve"> </w:t>
      </w:r>
      <w:r>
        <w:t>managed</w:t>
      </w:r>
      <w:r w:rsidR="00593ADC">
        <w:t xml:space="preserve"> </w:t>
      </w:r>
      <w:r>
        <w:t>centrally</w:t>
      </w:r>
      <w:r w:rsidR="00593ADC">
        <w:t xml:space="preserve"> </w:t>
      </w:r>
      <w:r>
        <w:t>by</w:t>
      </w:r>
      <w:r w:rsidR="00593ADC">
        <w:t xml:space="preserve"> </w:t>
      </w:r>
      <w:r>
        <w:t>the</w:t>
      </w:r>
      <w:r w:rsidR="00593ADC">
        <w:t xml:space="preserve"> </w:t>
      </w:r>
      <w:r>
        <w:t>Coordinating</w:t>
      </w:r>
      <w:r w:rsidR="00593ADC">
        <w:t xml:space="preserve"> </w:t>
      </w:r>
      <w:r>
        <w:t>Office</w:t>
      </w:r>
      <w:r w:rsidR="00593ADC">
        <w:t xml:space="preserve"> </w:t>
      </w:r>
      <w:r>
        <w:t>for</w:t>
      </w:r>
      <w:r w:rsidR="00593ADC">
        <w:t xml:space="preserve"> </w:t>
      </w:r>
      <w:r>
        <w:t>Clinical</w:t>
      </w:r>
      <w:r w:rsidR="00593ADC">
        <w:t xml:space="preserve"> </w:t>
      </w:r>
      <w:r>
        <w:t>Trial</w:t>
      </w:r>
      <w:r w:rsidR="00593ADC">
        <w:t xml:space="preserve"> </w:t>
      </w:r>
      <w:r>
        <w:t>Research</w:t>
      </w:r>
      <w:r w:rsidR="00593ADC">
        <w:t xml:space="preserve"> </w:t>
      </w:r>
      <w:r w:rsidR="00A74378">
        <w:t>at</w:t>
      </w:r>
      <w:r w:rsidR="00593ADC">
        <w:t xml:space="preserve"> </w:t>
      </w:r>
      <w:r w:rsidR="00A74378">
        <w:t>the</w:t>
      </w:r>
      <w:r w:rsidR="00593ADC">
        <w:t xml:space="preserve"> </w:t>
      </w:r>
      <w:r w:rsidR="0027591E">
        <w:t>Department</w:t>
      </w:r>
      <w:r w:rsidR="00593ADC">
        <w:t xml:space="preserve"> </w:t>
      </w:r>
      <w:r w:rsidR="00A74378">
        <w:t>of</w:t>
      </w:r>
      <w:r w:rsidR="00593ADC">
        <w:t xml:space="preserve"> </w:t>
      </w:r>
      <w:r w:rsidR="00A74378">
        <w:t>Jobs</w:t>
      </w:r>
      <w:r w:rsidR="00D41D62">
        <w:t>,</w:t>
      </w:r>
      <w:r w:rsidR="00593ADC">
        <w:t xml:space="preserve"> </w:t>
      </w:r>
      <w:r w:rsidR="00D41D62">
        <w:t>Precin</w:t>
      </w:r>
      <w:r w:rsidR="00863217">
        <w:t>cts</w:t>
      </w:r>
      <w:r w:rsidR="00593ADC">
        <w:t xml:space="preserve"> </w:t>
      </w:r>
      <w:r w:rsidR="00863217">
        <w:t>and</w:t>
      </w:r>
      <w:r w:rsidR="00593ADC">
        <w:t xml:space="preserve"> </w:t>
      </w:r>
      <w:r w:rsidR="00863217">
        <w:t>Regions</w:t>
      </w:r>
      <w:r>
        <w:t>.</w:t>
      </w:r>
      <w:r w:rsidR="00593ADC">
        <w:t xml:space="preserve"> </w:t>
      </w:r>
      <w:r>
        <w:t>Since</w:t>
      </w:r>
      <w:r w:rsidR="00593ADC">
        <w:t xml:space="preserve"> </w:t>
      </w:r>
      <w:r>
        <w:t>January</w:t>
      </w:r>
      <w:r w:rsidR="00593ADC">
        <w:t xml:space="preserve"> </w:t>
      </w:r>
      <w:r>
        <w:t>2015,</w:t>
      </w:r>
      <w:r w:rsidR="00593ADC">
        <w:t xml:space="preserve"> </w:t>
      </w:r>
      <w:r>
        <w:t>the</w:t>
      </w:r>
      <w:r w:rsidR="00593ADC">
        <w:t xml:space="preserve"> </w:t>
      </w:r>
      <w:r>
        <w:t>scope</w:t>
      </w:r>
      <w:r w:rsidR="00593ADC">
        <w:t xml:space="preserve"> </w:t>
      </w:r>
      <w:r>
        <w:t>of</w:t>
      </w:r>
      <w:r w:rsidR="00593ADC">
        <w:t xml:space="preserve"> </w:t>
      </w:r>
      <w:r>
        <w:t>this</w:t>
      </w:r>
      <w:r w:rsidR="00593ADC">
        <w:t xml:space="preserve"> </w:t>
      </w:r>
      <w:r>
        <w:t>framework</w:t>
      </w:r>
      <w:r w:rsidR="00593ADC">
        <w:t xml:space="preserve"> </w:t>
      </w:r>
      <w:r>
        <w:t>also</w:t>
      </w:r>
      <w:r w:rsidR="00593ADC">
        <w:t xml:space="preserve"> </w:t>
      </w:r>
      <w:r>
        <w:t>includes</w:t>
      </w:r>
      <w:r w:rsidR="00593ADC">
        <w:t xml:space="preserve"> </w:t>
      </w:r>
      <w:r>
        <w:t>multisite</w:t>
      </w:r>
      <w:r w:rsidR="00593ADC">
        <w:t xml:space="preserve"> </w:t>
      </w:r>
      <w:r>
        <w:t>health</w:t>
      </w:r>
      <w:r w:rsidR="00593ADC">
        <w:t xml:space="preserve"> </w:t>
      </w:r>
      <w:r>
        <w:t>and</w:t>
      </w:r>
      <w:r w:rsidR="00593ADC">
        <w:t xml:space="preserve"> </w:t>
      </w:r>
      <w:r>
        <w:t>medical</w:t>
      </w:r>
      <w:r w:rsidR="00593ADC">
        <w:t xml:space="preserve"> </w:t>
      </w:r>
      <w:r>
        <w:t>research</w:t>
      </w:r>
      <w:r w:rsidR="00593ADC">
        <w:t xml:space="preserve"> </w:t>
      </w:r>
      <w:r>
        <w:t>projects.</w:t>
      </w:r>
    </w:p>
    <w:p w14:paraId="707C8C2A" w14:textId="667A7006" w:rsidR="008C0CFC" w:rsidRDefault="00253E58" w:rsidP="009A53E1">
      <w:pPr>
        <w:pStyle w:val="DHHSbody"/>
      </w:pPr>
      <w:r>
        <w:t>The</w:t>
      </w:r>
      <w:r w:rsidR="00593ADC">
        <w:t xml:space="preserve"> </w:t>
      </w:r>
      <w:r>
        <w:t>framework</w:t>
      </w:r>
      <w:r w:rsidR="00593ADC">
        <w:t xml:space="preserve"> </w:t>
      </w:r>
      <w:r>
        <w:t>includes</w:t>
      </w:r>
      <w:r w:rsidR="00593ADC">
        <w:t xml:space="preserve"> </w:t>
      </w:r>
      <w:r>
        <w:t>all</w:t>
      </w:r>
      <w:r w:rsidR="00593ADC">
        <w:t xml:space="preserve"> </w:t>
      </w:r>
      <w:r>
        <w:t>human</w:t>
      </w:r>
      <w:r w:rsidR="00593ADC">
        <w:t xml:space="preserve"> </w:t>
      </w:r>
      <w:r>
        <w:t>research</w:t>
      </w:r>
      <w:r w:rsidR="00593ADC">
        <w:t xml:space="preserve"> </w:t>
      </w:r>
      <w:r>
        <w:t>that</w:t>
      </w:r>
      <w:r w:rsidR="00593ADC">
        <w:t xml:space="preserve"> </w:t>
      </w:r>
      <w:r>
        <w:t>is</w:t>
      </w:r>
      <w:r w:rsidR="00593ADC">
        <w:t xml:space="preserve"> </w:t>
      </w:r>
      <w:r>
        <w:t>conducted</w:t>
      </w:r>
      <w:r w:rsidR="00593ADC">
        <w:t xml:space="preserve"> </w:t>
      </w:r>
      <w:r>
        <w:t>as</w:t>
      </w:r>
      <w:r w:rsidR="00593ADC">
        <w:t xml:space="preserve"> </w:t>
      </w:r>
      <w:r>
        <w:t>a</w:t>
      </w:r>
      <w:r w:rsidR="00593ADC">
        <w:t xml:space="preserve"> </w:t>
      </w:r>
      <w:r>
        <w:t>single</w:t>
      </w:r>
      <w:r w:rsidR="00063386">
        <w:t>-</w:t>
      </w:r>
      <w:r>
        <w:t>site</w:t>
      </w:r>
      <w:r w:rsidR="00593ADC">
        <w:t xml:space="preserve"> </w:t>
      </w:r>
      <w:r>
        <w:t>or</w:t>
      </w:r>
      <w:r w:rsidR="00593ADC">
        <w:t xml:space="preserve"> </w:t>
      </w:r>
      <w:r>
        <w:t>multisite</w:t>
      </w:r>
      <w:r w:rsidR="00593ADC">
        <w:t xml:space="preserve"> </w:t>
      </w:r>
      <w:r>
        <w:t>project.</w:t>
      </w:r>
      <w:r w:rsidR="00593ADC">
        <w:t xml:space="preserve"> </w:t>
      </w:r>
      <w:r>
        <w:t>All</w:t>
      </w:r>
      <w:r w:rsidR="00593ADC">
        <w:t xml:space="preserve"> </w:t>
      </w:r>
      <w:r>
        <w:t>health</w:t>
      </w:r>
      <w:r w:rsidR="00593ADC">
        <w:t xml:space="preserve"> </w:t>
      </w:r>
      <w:r>
        <w:t>services</w:t>
      </w:r>
      <w:r w:rsidR="00593ADC">
        <w:t xml:space="preserve"> </w:t>
      </w:r>
      <w:r>
        <w:t>participating</w:t>
      </w:r>
      <w:r w:rsidR="00593ADC">
        <w:t xml:space="preserve"> </w:t>
      </w:r>
      <w:r>
        <w:t>in</w:t>
      </w:r>
      <w:r w:rsidR="00593ADC">
        <w:t xml:space="preserve"> </w:t>
      </w:r>
      <w:r>
        <w:t>the</w:t>
      </w:r>
      <w:r w:rsidR="00593ADC">
        <w:t xml:space="preserve"> </w:t>
      </w:r>
      <w:r>
        <w:t>framework</w:t>
      </w:r>
      <w:r w:rsidR="00593ADC">
        <w:t xml:space="preserve"> </w:t>
      </w:r>
      <w:r>
        <w:t>to</w:t>
      </w:r>
      <w:r w:rsidR="00593ADC">
        <w:t xml:space="preserve"> </w:t>
      </w:r>
      <w:r>
        <w:t>streamline</w:t>
      </w:r>
      <w:r w:rsidR="00593ADC">
        <w:t xml:space="preserve"> </w:t>
      </w:r>
      <w:r>
        <w:t>ethical</w:t>
      </w:r>
      <w:r w:rsidR="00593ADC">
        <w:t xml:space="preserve"> </w:t>
      </w:r>
      <w:r>
        <w:t>and</w:t>
      </w:r>
      <w:r w:rsidR="00593ADC">
        <w:t xml:space="preserve"> </w:t>
      </w:r>
      <w:r>
        <w:t>scientific</w:t>
      </w:r>
      <w:r w:rsidR="00593ADC">
        <w:t xml:space="preserve"> </w:t>
      </w:r>
      <w:r>
        <w:t>review</w:t>
      </w:r>
      <w:r w:rsidR="00593ADC">
        <w:t xml:space="preserve"> </w:t>
      </w:r>
      <w:r>
        <w:t>should</w:t>
      </w:r>
      <w:r w:rsidR="00593ADC">
        <w:t xml:space="preserve"> </w:t>
      </w:r>
      <w:r>
        <w:t>assist</w:t>
      </w:r>
      <w:r w:rsidR="00593ADC">
        <w:t xml:space="preserve"> </w:t>
      </w:r>
      <w:r>
        <w:t>the</w:t>
      </w:r>
      <w:r w:rsidR="00593ADC">
        <w:t xml:space="preserve"> </w:t>
      </w:r>
      <w:r>
        <w:t>consolidation</w:t>
      </w:r>
      <w:r w:rsidR="00593ADC">
        <w:t xml:space="preserve"> </w:t>
      </w:r>
      <w:r>
        <w:t>of</w:t>
      </w:r>
      <w:r w:rsidR="00593ADC">
        <w:t xml:space="preserve"> </w:t>
      </w:r>
      <w:r>
        <w:t>research</w:t>
      </w:r>
      <w:r w:rsidR="00593ADC">
        <w:t xml:space="preserve"> </w:t>
      </w:r>
      <w:r>
        <w:t>activity</w:t>
      </w:r>
      <w:r w:rsidR="00593ADC">
        <w:t xml:space="preserve"> </w:t>
      </w:r>
      <w:r>
        <w:t>information</w:t>
      </w:r>
      <w:r w:rsidR="00593ADC">
        <w:t xml:space="preserve"> </w:t>
      </w:r>
      <w:r>
        <w:t>concerning</w:t>
      </w:r>
      <w:r w:rsidR="00593ADC">
        <w:t xml:space="preserve"> </w:t>
      </w:r>
      <w:r>
        <w:t>Victoria’s</w:t>
      </w:r>
      <w:r w:rsidR="00593ADC">
        <w:t xml:space="preserve"> </w:t>
      </w:r>
      <w:r>
        <w:t>public</w:t>
      </w:r>
      <w:r w:rsidR="00593ADC">
        <w:t xml:space="preserve"> </w:t>
      </w:r>
      <w:r>
        <w:t>hospital</w:t>
      </w:r>
      <w:r w:rsidR="00593ADC">
        <w:t xml:space="preserve"> </w:t>
      </w:r>
      <w:r>
        <w:t>sector.</w:t>
      </w:r>
    </w:p>
    <w:p w14:paraId="751A1985" w14:textId="0228800F" w:rsidR="0001300F" w:rsidRDefault="00253E58" w:rsidP="009A53E1">
      <w:pPr>
        <w:pStyle w:val="DHHSbody"/>
      </w:pPr>
      <w:r>
        <w:t>This</w:t>
      </w:r>
      <w:r w:rsidR="00593ADC">
        <w:t xml:space="preserve"> </w:t>
      </w:r>
      <w:r>
        <w:t>is</w:t>
      </w:r>
      <w:r w:rsidR="00593ADC">
        <w:t xml:space="preserve"> </w:t>
      </w:r>
      <w:r>
        <w:t>done</w:t>
      </w:r>
      <w:r w:rsidR="00593ADC">
        <w:t xml:space="preserve"> </w:t>
      </w:r>
      <w:r>
        <w:t>by</w:t>
      </w:r>
      <w:r w:rsidR="00593ADC">
        <w:t xml:space="preserve"> </w:t>
      </w:r>
      <w:r>
        <w:t>using</w:t>
      </w:r>
      <w:r w:rsidR="00593ADC">
        <w:t xml:space="preserve"> </w:t>
      </w:r>
      <w:r>
        <w:t>the</w:t>
      </w:r>
      <w:r w:rsidR="00593ADC">
        <w:t xml:space="preserve"> </w:t>
      </w:r>
      <w:r>
        <w:t>electronic</w:t>
      </w:r>
      <w:r w:rsidR="00593ADC">
        <w:t xml:space="preserve"> </w:t>
      </w:r>
      <w:r>
        <w:t>information</w:t>
      </w:r>
      <w:r w:rsidR="00593ADC">
        <w:t xml:space="preserve"> </w:t>
      </w:r>
      <w:r>
        <w:t>platform</w:t>
      </w:r>
      <w:r w:rsidR="00593ADC">
        <w:t xml:space="preserve"> </w:t>
      </w:r>
      <w:r>
        <w:t>nominated</w:t>
      </w:r>
      <w:r w:rsidR="00593ADC">
        <w:t xml:space="preserve"> </w:t>
      </w:r>
      <w:r>
        <w:t>by</w:t>
      </w:r>
      <w:r w:rsidR="00593ADC">
        <w:t xml:space="preserve"> </w:t>
      </w:r>
      <w:r>
        <w:t>the</w:t>
      </w:r>
      <w:r w:rsidR="00593ADC">
        <w:t xml:space="preserve"> </w:t>
      </w:r>
      <w:r>
        <w:t>department</w:t>
      </w:r>
      <w:r w:rsidR="00595939">
        <w:t>,</w:t>
      </w:r>
      <w:r w:rsidR="00593ADC">
        <w:t xml:space="preserve"> </w:t>
      </w:r>
      <w:r>
        <w:t>to</w:t>
      </w:r>
      <w:r w:rsidR="00593ADC">
        <w:t xml:space="preserve"> </w:t>
      </w:r>
      <w:r>
        <w:t>enter</w:t>
      </w:r>
      <w:r w:rsidR="00593ADC">
        <w:t xml:space="preserve"> </w:t>
      </w:r>
      <w:r>
        <w:t>data</w:t>
      </w:r>
      <w:r w:rsidR="00593ADC">
        <w:t xml:space="preserve"> </w:t>
      </w:r>
      <w:r>
        <w:t>for</w:t>
      </w:r>
      <w:r w:rsidR="00593ADC">
        <w:t xml:space="preserve"> </w:t>
      </w:r>
      <w:r>
        <w:t>all</w:t>
      </w:r>
      <w:r w:rsidR="00593ADC">
        <w:t xml:space="preserve"> </w:t>
      </w:r>
      <w:r>
        <w:t>ethics</w:t>
      </w:r>
      <w:r w:rsidR="00593ADC">
        <w:t xml:space="preserve"> </w:t>
      </w:r>
      <w:r>
        <w:t>applications</w:t>
      </w:r>
      <w:r w:rsidR="00593ADC">
        <w:t xml:space="preserve"> </w:t>
      </w:r>
      <w:r>
        <w:t>(both</w:t>
      </w:r>
      <w:r w:rsidR="00593ADC">
        <w:t xml:space="preserve"> </w:t>
      </w:r>
      <w:r>
        <w:t>single</w:t>
      </w:r>
      <w:r w:rsidR="00593ADC">
        <w:t xml:space="preserve"> </w:t>
      </w:r>
      <w:r>
        <w:t>and</w:t>
      </w:r>
      <w:r w:rsidR="00593ADC">
        <w:t xml:space="preserve"> </w:t>
      </w:r>
      <w:r>
        <w:t>multisite)</w:t>
      </w:r>
      <w:r w:rsidR="00595939">
        <w:t>,</w:t>
      </w:r>
      <w:r w:rsidR="00593ADC">
        <w:t xml:space="preserve"> </w:t>
      </w:r>
      <w:r>
        <w:t>and</w:t>
      </w:r>
      <w:r w:rsidR="00593ADC">
        <w:t xml:space="preserve"> </w:t>
      </w:r>
      <w:r>
        <w:t>research</w:t>
      </w:r>
      <w:r w:rsidR="00593ADC">
        <w:t xml:space="preserve"> </w:t>
      </w:r>
      <w:r>
        <w:t>governance</w:t>
      </w:r>
      <w:r w:rsidR="00063386">
        <w:t xml:space="preserve"> and </w:t>
      </w:r>
      <w:r>
        <w:t>site</w:t>
      </w:r>
      <w:r w:rsidR="004364C8">
        <w:t>-</w:t>
      </w:r>
      <w:r>
        <w:t>specific</w:t>
      </w:r>
      <w:r w:rsidR="00593ADC">
        <w:t xml:space="preserve"> </w:t>
      </w:r>
      <w:r>
        <w:t>assessments</w:t>
      </w:r>
      <w:r w:rsidR="00593ADC">
        <w:t xml:space="preserve"> </w:t>
      </w:r>
      <w:r>
        <w:t>for</w:t>
      </w:r>
      <w:r w:rsidR="00593ADC">
        <w:t xml:space="preserve"> </w:t>
      </w:r>
      <w:r>
        <w:t>single</w:t>
      </w:r>
      <w:r w:rsidR="00063386">
        <w:t>-site</w:t>
      </w:r>
      <w:r w:rsidR="00593ADC">
        <w:t xml:space="preserve"> </w:t>
      </w:r>
      <w:r>
        <w:t>and</w:t>
      </w:r>
      <w:r w:rsidR="00593ADC">
        <w:t xml:space="preserve"> </w:t>
      </w:r>
      <w:r>
        <w:t>multisite</w:t>
      </w:r>
      <w:r w:rsidR="00593ADC">
        <w:t xml:space="preserve"> </w:t>
      </w:r>
      <w:r>
        <w:t>studies</w:t>
      </w:r>
      <w:r w:rsidR="00593ADC">
        <w:t xml:space="preserve"> </w:t>
      </w:r>
      <w:r>
        <w:t>involving</w:t>
      </w:r>
      <w:r w:rsidR="00593ADC">
        <w:t xml:space="preserve"> </w:t>
      </w:r>
      <w:r>
        <w:t>human</w:t>
      </w:r>
      <w:r w:rsidR="00593ADC">
        <w:t xml:space="preserve"> </w:t>
      </w:r>
      <w:r>
        <w:t>subjects.</w:t>
      </w:r>
    </w:p>
    <w:p w14:paraId="055203AC" w14:textId="77777777" w:rsidR="00253E58" w:rsidRDefault="00253E58" w:rsidP="009A53E1">
      <w:pPr>
        <w:pStyle w:val="DHHSbody"/>
      </w:pPr>
      <w:r>
        <w:lastRenderedPageBreak/>
        <w:t>Additional</w:t>
      </w:r>
      <w:r w:rsidR="00593ADC">
        <w:t xml:space="preserve"> </w:t>
      </w:r>
      <w:r>
        <w:t>data</w:t>
      </w:r>
      <w:r w:rsidR="00593ADC">
        <w:t xml:space="preserve"> </w:t>
      </w:r>
      <w:r>
        <w:t>collection</w:t>
      </w:r>
      <w:r w:rsidR="00593ADC">
        <w:t xml:space="preserve"> </w:t>
      </w:r>
      <w:r>
        <w:t>may</w:t>
      </w:r>
      <w:r w:rsidR="00593ADC">
        <w:t xml:space="preserve"> </w:t>
      </w:r>
      <w:r>
        <w:t>be</w:t>
      </w:r>
      <w:r w:rsidR="00593ADC">
        <w:t xml:space="preserve"> </w:t>
      </w:r>
      <w:r>
        <w:t>required</w:t>
      </w:r>
      <w:r w:rsidR="00593ADC">
        <w:t xml:space="preserve"> </w:t>
      </w:r>
      <w:r>
        <w:t>at</w:t>
      </w:r>
      <w:r w:rsidR="00593ADC">
        <w:t xml:space="preserve"> </w:t>
      </w:r>
      <w:r>
        <w:t>health</w:t>
      </w:r>
      <w:r w:rsidR="00593ADC">
        <w:t xml:space="preserve"> </w:t>
      </w:r>
      <w:r>
        <w:t>services</w:t>
      </w:r>
      <w:r w:rsidR="00595939">
        <w:t>,</w:t>
      </w:r>
      <w:r w:rsidR="00593ADC">
        <w:t xml:space="preserve"> </w:t>
      </w:r>
      <w:r>
        <w:t>as</w:t>
      </w:r>
      <w:r w:rsidR="00593ADC">
        <w:t xml:space="preserve"> </w:t>
      </w:r>
      <w:r>
        <w:t>determined</w:t>
      </w:r>
      <w:r w:rsidR="00593ADC">
        <w:t xml:space="preserve"> </w:t>
      </w:r>
      <w:r>
        <w:t>by</w:t>
      </w:r>
      <w:r w:rsidR="00593ADC">
        <w:t xml:space="preserve"> </w:t>
      </w:r>
      <w:r>
        <w:t>the</w:t>
      </w:r>
      <w:r w:rsidR="00593ADC">
        <w:t xml:space="preserve"> </w:t>
      </w:r>
      <w:r>
        <w:t>department</w:t>
      </w:r>
      <w:r w:rsidR="00593ADC">
        <w:t xml:space="preserve"> </w:t>
      </w:r>
      <w:r>
        <w:t>and</w:t>
      </w:r>
      <w:r w:rsidR="00593ADC">
        <w:t xml:space="preserve"> </w:t>
      </w:r>
      <w:r>
        <w:t>communicated</w:t>
      </w:r>
      <w:r w:rsidR="00593ADC">
        <w:t xml:space="preserve"> </w:t>
      </w:r>
      <w:r>
        <w:t>through</w:t>
      </w:r>
      <w:r w:rsidR="00593ADC">
        <w:t xml:space="preserve"> </w:t>
      </w:r>
      <w:r>
        <w:t>the</w:t>
      </w:r>
      <w:r w:rsidR="00593ADC">
        <w:t xml:space="preserve"> </w:t>
      </w:r>
      <w:r>
        <w:t>Coordinating</w:t>
      </w:r>
      <w:r w:rsidR="00593ADC">
        <w:t xml:space="preserve"> </w:t>
      </w:r>
      <w:r>
        <w:t>Office</w:t>
      </w:r>
      <w:r w:rsidR="00593ADC">
        <w:t xml:space="preserve"> </w:t>
      </w:r>
      <w:r>
        <w:t>for</w:t>
      </w:r>
      <w:r w:rsidR="00593ADC">
        <w:t xml:space="preserve"> </w:t>
      </w:r>
      <w:r>
        <w:t>Clinical</w:t>
      </w:r>
      <w:r w:rsidR="00593ADC">
        <w:t xml:space="preserve"> </w:t>
      </w:r>
      <w:r>
        <w:t>Trial</w:t>
      </w:r>
      <w:r w:rsidR="00593ADC">
        <w:t xml:space="preserve"> </w:t>
      </w:r>
      <w:r>
        <w:t>Research.</w:t>
      </w:r>
    </w:p>
    <w:p w14:paraId="366396CE" w14:textId="77777777" w:rsidR="00253E58" w:rsidRDefault="00253E58" w:rsidP="009A53E1">
      <w:pPr>
        <w:pStyle w:val="DHHSbody"/>
      </w:pPr>
      <w:r>
        <w:t>Health</w:t>
      </w:r>
      <w:r w:rsidR="00593ADC">
        <w:t xml:space="preserve"> </w:t>
      </w:r>
      <w:r>
        <w:t>services</w:t>
      </w:r>
      <w:r w:rsidR="00593ADC">
        <w:t xml:space="preserve"> </w:t>
      </w:r>
      <w:r>
        <w:t>that</w:t>
      </w:r>
      <w:r w:rsidR="00593ADC">
        <w:t xml:space="preserve"> </w:t>
      </w:r>
      <w:r>
        <w:t>participate</w:t>
      </w:r>
      <w:r w:rsidR="00593ADC">
        <w:t xml:space="preserve"> </w:t>
      </w:r>
      <w:r>
        <w:t>in</w:t>
      </w:r>
      <w:r w:rsidR="00593ADC">
        <w:t xml:space="preserve"> </w:t>
      </w:r>
      <w:r>
        <w:t>the</w:t>
      </w:r>
      <w:r w:rsidR="00593ADC">
        <w:t xml:space="preserve"> </w:t>
      </w:r>
      <w:r>
        <w:t>review</w:t>
      </w:r>
      <w:r w:rsidR="00595939">
        <w:t>,</w:t>
      </w:r>
      <w:r w:rsidR="00593ADC">
        <w:t xml:space="preserve"> </w:t>
      </w:r>
      <w:r>
        <w:t>and</w:t>
      </w:r>
      <w:r w:rsidR="00593ADC">
        <w:t xml:space="preserve"> </w:t>
      </w:r>
      <w:r>
        <w:t>those</w:t>
      </w:r>
      <w:r w:rsidR="00593ADC">
        <w:t xml:space="preserve"> </w:t>
      </w:r>
      <w:r>
        <w:t>accepting</w:t>
      </w:r>
      <w:r w:rsidR="00593ADC">
        <w:t xml:space="preserve"> </w:t>
      </w:r>
      <w:r>
        <w:t>single</w:t>
      </w:r>
      <w:r w:rsidR="00593ADC">
        <w:t xml:space="preserve"> </w:t>
      </w:r>
      <w:r>
        <w:t>scientific</w:t>
      </w:r>
      <w:r w:rsidR="00593ADC">
        <w:t xml:space="preserve"> </w:t>
      </w:r>
      <w:r>
        <w:t>and</w:t>
      </w:r>
      <w:r w:rsidR="00593ADC">
        <w:t xml:space="preserve"> </w:t>
      </w:r>
      <w:r>
        <w:t>ethical</w:t>
      </w:r>
      <w:r w:rsidR="00593ADC">
        <w:t xml:space="preserve"> </w:t>
      </w:r>
      <w:r>
        <w:t>review</w:t>
      </w:r>
      <w:r w:rsidR="00593ADC">
        <w:t xml:space="preserve"> </w:t>
      </w:r>
      <w:r>
        <w:t>of</w:t>
      </w:r>
      <w:r w:rsidR="00593ADC">
        <w:t xml:space="preserve"> </w:t>
      </w:r>
      <w:r>
        <w:t>research</w:t>
      </w:r>
      <w:r w:rsidR="00593ADC">
        <w:t xml:space="preserve"> </w:t>
      </w:r>
      <w:r>
        <w:t>on</w:t>
      </w:r>
      <w:r w:rsidR="00593ADC">
        <w:t xml:space="preserve"> </w:t>
      </w:r>
      <w:r>
        <w:t>human</w:t>
      </w:r>
      <w:r w:rsidR="00593ADC">
        <w:t xml:space="preserve"> </w:t>
      </w:r>
      <w:r>
        <w:t>subjects</w:t>
      </w:r>
      <w:r w:rsidR="00595939">
        <w:t>,</w:t>
      </w:r>
      <w:r w:rsidR="00593ADC">
        <w:t xml:space="preserve"> </w:t>
      </w:r>
      <w:r>
        <w:t>involving</w:t>
      </w:r>
      <w:r w:rsidR="00593ADC">
        <w:t xml:space="preserve"> </w:t>
      </w:r>
      <w:r>
        <w:t>multisite</w:t>
      </w:r>
      <w:r w:rsidR="00593ADC">
        <w:t xml:space="preserve"> </w:t>
      </w:r>
      <w:r>
        <w:t>research</w:t>
      </w:r>
      <w:r w:rsidR="00593ADC">
        <w:t xml:space="preserve"> </w:t>
      </w:r>
      <w:r>
        <w:t>at</w:t>
      </w:r>
      <w:r w:rsidR="00593ADC">
        <w:t xml:space="preserve"> </w:t>
      </w:r>
      <w:r>
        <w:t>more</w:t>
      </w:r>
      <w:r w:rsidR="00593ADC">
        <w:t xml:space="preserve"> </w:t>
      </w:r>
      <w:r>
        <w:t>than</w:t>
      </w:r>
      <w:r w:rsidR="00593ADC">
        <w:t xml:space="preserve"> </w:t>
      </w:r>
      <w:r>
        <w:t>one</w:t>
      </w:r>
      <w:r w:rsidR="00593ADC">
        <w:t xml:space="preserve"> </w:t>
      </w:r>
      <w:r>
        <w:t>public</w:t>
      </w:r>
      <w:r w:rsidR="00593ADC">
        <w:t xml:space="preserve"> </w:t>
      </w:r>
      <w:r>
        <w:t>health</w:t>
      </w:r>
      <w:r w:rsidR="00593ADC">
        <w:t xml:space="preserve"> </w:t>
      </w:r>
      <w:r>
        <w:t>service</w:t>
      </w:r>
      <w:r w:rsidR="00593ADC">
        <w:t xml:space="preserve"> </w:t>
      </w:r>
      <w:r>
        <w:t>site</w:t>
      </w:r>
      <w:r w:rsidR="00595939">
        <w:t>,</w:t>
      </w:r>
      <w:r w:rsidR="00593ADC">
        <w:t xml:space="preserve"> </w:t>
      </w:r>
      <w:r>
        <w:t>are</w:t>
      </w:r>
      <w:r w:rsidR="00593ADC">
        <w:t xml:space="preserve"> </w:t>
      </w:r>
      <w:r>
        <w:t>required</w:t>
      </w:r>
      <w:r w:rsidR="00593ADC">
        <w:t xml:space="preserve"> </w:t>
      </w:r>
      <w:r>
        <w:t>to:</w:t>
      </w:r>
    </w:p>
    <w:p w14:paraId="259D34F4" w14:textId="77777777" w:rsidR="00253E58" w:rsidRDefault="00253E58" w:rsidP="005A23C9">
      <w:pPr>
        <w:pStyle w:val="DHHSbullet1"/>
      </w:pPr>
      <w:r>
        <w:t>sign</w:t>
      </w:r>
      <w:r w:rsidR="00593ADC">
        <w:t xml:space="preserve"> </w:t>
      </w:r>
      <w:r>
        <w:t>the</w:t>
      </w:r>
      <w:r w:rsidR="00593ADC">
        <w:t xml:space="preserve"> </w:t>
      </w:r>
      <w:r>
        <w:t>standard</w:t>
      </w:r>
      <w:r w:rsidR="00593ADC">
        <w:t xml:space="preserve"> </w:t>
      </w:r>
      <w:r w:rsidR="004364C8">
        <w:t>memorandum</w:t>
      </w:r>
      <w:r w:rsidR="00593ADC">
        <w:t xml:space="preserve"> </w:t>
      </w:r>
      <w:r w:rsidR="004364C8">
        <w:t>of</w:t>
      </w:r>
      <w:r w:rsidR="00593ADC">
        <w:t xml:space="preserve"> </w:t>
      </w:r>
      <w:r w:rsidR="004364C8">
        <w:t>understanding</w:t>
      </w:r>
      <w:r w:rsidR="00593ADC">
        <w:t xml:space="preserve"> </w:t>
      </w:r>
      <w:r>
        <w:t>between</w:t>
      </w:r>
      <w:r w:rsidR="00593ADC">
        <w:t xml:space="preserve"> </w:t>
      </w:r>
      <w:r>
        <w:t>the</w:t>
      </w:r>
      <w:r w:rsidR="00593ADC">
        <w:t xml:space="preserve"> </w:t>
      </w:r>
      <w:r>
        <w:t>department</w:t>
      </w:r>
      <w:r w:rsidR="00593ADC">
        <w:t xml:space="preserve"> </w:t>
      </w:r>
      <w:r>
        <w:t>and</w:t>
      </w:r>
      <w:r w:rsidR="00593ADC">
        <w:t xml:space="preserve"> </w:t>
      </w:r>
      <w:r>
        <w:t>the</w:t>
      </w:r>
      <w:r w:rsidR="00593ADC">
        <w:t xml:space="preserve"> </w:t>
      </w:r>
      <w:r>
        <w:t>health</w:t>
      </w:r>
      <w:r w:rsidR="00593ADC">
        <w:t xml:space="preserve"> </w:t>
      </w:r>
      <w:r>
        <w:t>service</w:t>
      </w:r>
      <w:r w:rsidR="00595939">
        <w:t>,</w:t>
      </w:r>
      <w:r w:rsidR="00593ADC">
        <w:t xml:space="preserve"> </w:t>
      </w:r>
      <w:r>
        <w:t>for</w:t>
      </w:r>
      <w:r w:rsidR="00593ADC">
        <w:t xml:space="preserve"> </w:t>
      </w:r>
      <w:r>
        <w:t>the</w:t>
      </w:r>
      <w:r w:rsidR="00593ADC">
        <w:t xml:space="preserve"> </w:t>
      </w:r>
      <w:r>
        <w:t>purpose</w:t>
      </w:r>
      <w:r w:rsidR="00593ADC">
        <w:t xml:space="preserve"> </w:t>
      </w:r>
      <w:r>
        <w:t>of</w:t>
      </w:r>
      <w:r w:rsidR="00593ADC">
        <w:t xml:space="preserve"> </w:t>
      </w:r>
      <w:r>
        <w:t>facilitating</w:t>
      </w:r>
      <w:r w:rsidR="00593ADC">
        <w:t xml:space="preserve"> </w:t>
      </w:r>
      <w:r>
        <w:t>a</w:t>
      </w:r>
      <w:r w:rsidR="00593ADC">
        <w:t xml:space="preserve"> </w:t>
      </w:r>
      <w:r>
        <w:t>single</w:t>
      </w:r>
      <w:r w:rsidR="00593ADC">
        <w:t xml:space="preserve"> </w:t>
      </w:r>
      <w:r>
        <w:t>ethical</w:t>
      </w:r>
      <w:r w:rsidR="00593ADC">
        <w:t xml:space="preserve"> </w:t>
      </w:r>
      <w:r>
        <w:t>review</w:t>
      </w:r>
      <w:r w:rsidR="00593ADC">
        <w:t xml:space="preserve"> </w:t>
      </w:r>
      <w:r>
        <w:t>in</w:t>
      </w:r>
      <w:r w:rsidR="00593ADC">
        <w:t xml:space="preserve"> </w:t>
      </w:r>
      <w:r>
        <w:t>Victoria</w:t>
      </w:r>
      <w:r w:rsidR="00593ADC">
        <w:t xml:space="preserve"> </w:t>
      </w:r>
      <w:r>
        <w:t>–</w:t>
      </w:r>
      <w:r w:rsidR="00593ADC">
        <w:t xml:space="preserve"> </w:t>
      </w:r>
      <w:r>
        <w:t>this</w:t>
      </w:r>
      <w:r w:rsidR="00593ADC">
        <w:t xml:space="preserve"> </w:t>
      </w:r>
      <w:r>
        <w:t>has</w:t>
      </w:r>
      <w:r w:rsidR="00593ADC">
        <w:t xml:space="preserve"> </w:t>
      </w:r>
      <w:r>
        <w:t>extended</w:t>
      </w:r>
      <w:r w:rsidR="00593ADC">
        <w:t xml:space="preserve"> </w:t>
      </w:r>
      <w:r>
        <w:t>to</w:t>
      </w:r>
      <w:r w:rsidR="00593ADC">
        <w:t xml:space="preserve"> </w:t>
      </w:r>
      <w:r>
        <w:t>the</w:t>
      </w:r>
      <w:r w:rsidR="00593ADC">
        <w:t xml:space="preserve"> </w:t>
      </w:r>
      <w:r>
        <w:t>initiative</w:t>
      </w:r>
      <w:r w:rsidR="00593ADC">
        <w:t xml:space="preserve"> </w:t>
      </w:r>
      <w:r>
        <w:t>involving</w:t>
      </w:r>
      <w:r w:rsidR="00593ADC">
        <w:t xml:space="preserve"> </w:t>
      </w:r>
      <w:r>
        <w:t>national</w:t>
      </w:r>
      <w:r w:rsidR="00593ADC">
        <w:t xml:space="preserve"> </w:t>
      </w:r>
      <w:r>
        <w:t>mutual</w:t>
      </w:r>
      <w:r w:rsidR="00593ADC">
        <w:t xml:space="preserve"> </w:t>
      </w:r>
      <w:r>
        <w:t>acceptance</w:t>
      </w:r>
      <w:r w:rsidR="00593ADC">
        <w:t xml:space="preserve"> </w:t>
      </w:r>
      <w:r>
        <w:t>of</w:t>
      </w:r>
      <w:r w:rsidR="00593ADC">
        <w:t xml:space="preserve"> </w:t>
      </w:r>
      <w:r>
        <w:t>multisite</w:t>
      </w:r>
      <w:r w:rsidR="00593ADC">
        <w:t xml:space="preserve"> </w:t>
      </w:r>
      <w:r>
        <w:t>ethical</w:t>
      </w:r>
      <w:r w:rsidR="00593ADC">
        <w:t xml:space="preserve"> </w:t>
      </w:r>
      <w:r>
        <w:t>review</w:t>
      </w:r>
      <w:r w:rsidR="00593ADC">
        <w:t xml:space="preserve"> </w:t>
      </w:r>
      <w:r>
        <w:t>for</w:t>
      </w:r>
      <w:r w:rsidR="00593ADC">
        <w:t xml:space="preserve"> </w:t>
      </w:r>
      <w:r>
        <w:t>clinical</w:t>
      </w:r>
      <w:r w:rsidR="00593ADC">
        <w:t xml:space="preserve"> </w:t>
      </w:r>
      <w:r>
        <w:t>trial</w:t>
      </w:r>
      <w:r w:rsidR="00585C6D">
        <w:t>s</w:t>
      </w:r>
      <w:r w:rsidR="00595939">
        <w:t>,</w:t>
      </w:r>
      <w:r w:rsidR="00593ADC">
        <w:t xml:space="preserve"> </w:t>
      </w:r>
      <w:r>
        <w:t>and</w:t>
      </w:r>
      <w:r w:rsidR="00593ADC">
        <w:t xml:space="preserve"> </w:t>
      </w:r>
      <w:r>
        <w:t>health</w:t>
      </w:r>
      <w:r w:rsidR="00593ADC">
        <w:t xml:space="preserve"> </w:t>
      </w:r>
      <w:r>
        <w:t>and</w:t>
      </w:r>
      <w:r w:rsidR="00593ADC">
        <w:t xml:space="preserve"> </w:t>
      </w:r>
      <w:r>
        <w:t>medical</w:t>
      </w:r>
      <w:r w:rsidR="00593ADC">
        <w:t xml:space="preserve"> </w:t>
      </w:r>
      <w:r>
        <w:t>research</w:t>
      </w:r>
      <w:r w:rsidR="00593ADC">
        <w:t xml:space="preserve"> </w:t>
      </w:r>
      <w:r>
        <w:t>in</w:t>
      </w:r>
      <w:r w:rsidR="00593ADC">
        <w:t xml:space="preserve"> </w:t>
      </w:r>
      <w:r>
        <w:t>other</w:t>
      </w:r>
      <w:r w:rsidR="00593ADC">
        <w:t xml:space="preserve"> </w:t>
      </w:r>
      <w:r>
        <w:t>jurisdictions</w:t>
      </w:r>
      <w:r w:rsidR="00593ADC">
        <w:t xml:space="preserve"> </w:t>
      </w:r>
      <w:r>
        <w:t>that</w:t>
      </w:r>
      <w:r w:rsidR="00593ADC">
        <w:t xml:space="preserve"> </w:t>
      </w:r>
      <w:r>
        <w:t>have</w:t>
      </w:r>
      <w:r w:rsidR="00593ADC">
        <w:t xml:space="preserve"> </w:t>
      </w:r>
      <w:r>
        <w:t>joined</w:t>
      </w:r>
      <w:r w:rsidR="00593ADC">
        <w:t xml:space="preserve"> </w:t>
      </w:r>
      <w:r>
        <w:t>national</w:t>
      </w:r>
      <w:r w:rsidR="00593ADC">
        <w:t xml:space="preserve"> </w:t>
      </w:r>
      <w:r>
        <w:t>mutual</w:t>
      </w:r>
      <w:r w:rsidR="00593ADC">
        <w:t xml:space="preserve"> </w:t>
      </w:r>
      <w:r>
        <w:t>acceptance</w:t>
      </w:r>
    </w:p>
    <w:p w14:paraId="1B053F7F" w14:textId="77777777" w:rsidR="00253E58" w:rsidRDefault="00253E58" w:rsidP="005A23C9">
      <w:pPr>
        <w:pStyle w:val="DHHSbullet1"/>
      </w:pPr>
      <w:r>
        <w:t>have</w:t>
      </w:r>
      <w:r w:rsidR="00593ADC">
        <w:t xml:space="preserve"> </w:t>
      </w:r>
      <w:r>
        <w:t>their</w:t>
      </w:r>
      <w:r w:rsidR="00593ADC">
        <w:t xml:space="preserve"> </w:t>
      </w:r>
      <w:r>
        <w:t>ethics</w:t>
      </w:r>
      <w:r w:rsidR="00593ADC">
        <w:t xml:space="preserve"> </w:t>
      </w:r>
      <w:r>
        <w:t>committees</w:t>
      </w:r>
      <w:r w:rsidR="00593ADC">
        <w:t xml:space="preserve"> </w:t>
      </w:r>
      <w:r>
        <w:t>provide</w:t>
      </w:r>
      <w:r w:rsidR="00593ADC">
        <w:t xml:space="preserve"> </w:t>
      </w:r>
      <w:r>
        <w:t>either</w:t>
      </w:r>
      <w:r w:rsidR="00593ADC">
        <w:t xml:space="preserve"> </w:t>
      </w:r>
      <w:r>
        <w:t>single</w:t>
      </w:r>
      <w:r w:rsidR="00593ADC">
        <w:t xml:space="preserve"> </w:t>
      </w:r>
      <w:r>
        <w:t>ethics</w:t>
      </w:r>
      <w:r w:rsidR="00593ADC">
        <w:t xml:space="preserve"> </w:t>
      </w:r>
      <w:r>
        <w:t>review</w:t>
      </w:r>
      <w:r w:rsidR="00593ADC">
        <w:t xml:space="preserve"> </w:t>
      </w:r>
      <w:r>
        <w:t>or</w:t>
      </w:r>
      <w:r w:rsidR="00593ADC">
        <w:t xml:space="preserve"> </w:t>
      </w:r>
      <w:r>
        <w:t>intra</w:t>
      </w:r>
      <w:r w:rsidR="00AC0DC1">
        <w:t>-</w:t>
      </w:r>
      <w:r w:rsidR="00593ADC">
        <w:t xml:space="preserve"> </w:t>
      </w:r>
      <w:r>
        <w:t>and</w:t>
      </w:r>
      <w:r w:rsidR="00593ADC">
        <w:t xml:space="preserve"> </w:t>
      </w:r>
      <w:r>
        <w:t>inter-jurisdictional</w:t>
      </w:r>
      <w:r w:rsidR="00593ADC">
        <w:t xml:space="preserve"> </w:t>
      </w:r>
      <w:r>
        <w:t>ethical</w:t>
      </w:r>
      <w:r w:rsidR="00593ADC">
        <w:t xml:space="preserve"> </w:t>
      </w:r>
      <w:r>
        <w:t>review,</w:t>
      </w:r>
      <w:r w:rsidR="00593ADC">
        <w:t xml:space="preserve"> </w:t>
      </w:r>
      <w:r>
        <w:t>certified</w:t>
      </w:r>
      <w:r w:rsidR="00593ADC">
        <w:t xml:space="preserve"> </w:t>
      </w:r>
      <w:r>
        <w:t>with</w:t>
      </w:r>
      <w:r w:rsidR="00593ADC">
        <w:t xml:space="preserve"> </w:t>
      </w:r>
      <w:r>
        <w:t>the</w:t>
      </w:r>
      <w:r w:rsidR="00593ADC">
        <w:t xml:space="preserve"> </w:t>
      </w:r>
      <w:r>
        <w:t>National</w:t>
      </w:r>
      <w:r w:rsidR="00593ADC">
        <w:t xml:space="preserve"> </w:t>
      </w:r>
      <w:r>
        <w:t>Health</w:t>
      </w:r>
      <w:r w:rsidR="00593ADC">
        <w:t xml:space="preserve"> </w:t>
      </w:r>
      <w:r>
        <w:t>and</w:t>
      </w:r>
      <w:r w:rsidR="00593ADC">
        <w:t xml:space="preserve"> </w:t>
      </w:r>
      <w:r>
        <w:t>Medical</w:t>
      </w:r>
      <w:r w:rsidR="00593ADC">
        <w:t xml:space="preserve"> </w:t>
      </w:r>
      <w:r>
        <w:t>Research</w:t>
      </w:r>
      <w:r w:rsidR="00593ADC">
        <w:t xml:space="preserve"> </w:t>
      </w:r>
      <w:r>
        <w:t>Council</w:t>
      </w:r>
      <w:r w:rsidR="00593ADC">
        <w:t xml:space="preserve"> </w:t>
      </w:r>
      <w:r>
        <w:t>and</w:t>
      </w:r>
      <w:r w:rsidR="00593ADC">
        <w:t xml:space="preserve"> </w:t>
      </w:r>
      <w:r>
        <w:t>accredited</w:t>
      </w:r>
      <w:r w:rsidR="00593ADC">
        <w:t xml:space="preserve"> </w:t>
      </w:r>
      <w:r>
        <w:t>by</w:t>
      </w:r>
      <w:r w:rsidR="00593ADC">
        <w:t xml:space="preserve"> </w:t>
      </w:r>
      <w:r>
        <w:t>the</w:t>
      </w:r>
      <w:r w:rsidR="00593ADC">
        <w:t xml:space="preserve"> </w:t>
      </w:r>
      <w:r>
        <w:t>department</w:t>
      </w:r>
      <w:r w:rsidR="00593ADC">
        <w:t xml:space="preserve"> </w:t>
      </w:r>
      <w:r>
        <w:t>in</w:t>
      </w:r>
      <w:r w:rsidR="00593ADC">
        <w:t xml:space="preserve"> </w:t>
      </w:r>
      <w:r>
        <w:t>Victoria</w:t>
      </w:r>
      <w:r w:rsidR="00595939">
        <w:t>,</w:t>
      </w:r>
      <w:r w:rsidR="00593ADC">
        <w:t xml:space="preserve"> </w:t>
      </w:r>
      <w:r>
        <w:t>and</w:t>
      </w:r>
      <w:r w:rsidR="00593ADC">
        <w:t xml:space="preserve"> </w:t>
      </w:r>
      <w:r>
        <w:t>comply</w:t>
      </w:r>
      <w:r w:rsidR="00593ADC">
        <w:t xml:space="preserve"> </w:t>
      </w:r>
      <w:r>
        <w:t>with</w:t>
      </w:r>
      <w:r w:rsidR="00593ADC">
        <w:t xml:space="preserve"> </w:t>
      </w:r>
      <w:r>
        <w:t>any</w:t>
      </w:r>
      <w:r w:rsidR="00593ADC">
        <w:t xml:space="preserve"> </w:t>
      </w:r>
      <w:r>
        <w:t>additional</w:t>
      </w:r>
      <w:r w:rsidR="00593ADC">
        <w:t xml:space="preserve"> </w:t>
      </w:r>
      <w:r>
        <w:t>accreditation</w:t>
      </w:r>
      <w:r w:rsidR="00593ADC">
        <w:t xml:space="preserve"> </w:t>
      </w:r>
      <w:r>
        <w:t>requirements.</w:t>
      </w:r>
    </w:p>
    <w:p w14:paraId="3361B039" w14:textId="77777777" w:rsidR="00253E58" w:rsidRDefault="00253E58" w:rsidP="00253E58">
      <w:pPr>
        <w:pStyle w:val="DHHSbodyafterbullets"/>
      </w:pPr>
      <w:r>
        <w:t>It</w:t>
      </w:r>
      <w:r w:rsidR="00593ADC">
        <w:t xml:space="preserve"> </w:t>
      </w:r>
      <w:r>
        <w:t>is</w:t>
      </w:r>
      <w:r w:rsidR="00593ADC">
        <w:t xml:space="preserve"> </w:t>
      </w:r>
      <w:r>
        <w:t>expected</w:t>
      </w:r>
      <w:r w:rsidR="00593ADC">
        <w:t xml:space="preserve"> </w:t>
      </w:r>
      <w:r>
        <w:t>that</w:t>
      </w:r>
      <w:r w:rsidR="00593ADC">
        <w:t xml:space="preserve"> </w:t>
      </w:r>
      <w:r>
        <w:t>health</w:t>
      </w:r>
      <w:r w:rsidR="00593ADC">
        <w:t xml:space="preserve"> </w:t>
      </w:r>
      <w:r>
        <w:t>services</w:t>
      </w:r>
      <w:r w:rsidR="00593ADC">
        <w:t xml:space="preserve"> </w:t>
      </w:r>
      <w:r>
        <w:t>participating</w:t>
      </w:r>
      <w:r w:rsidR="00593ADC">
        <w:t xml:space="preserve"> </w:t>
      </w:r>
      <w:r>
        <w:t>in</w:t>
      </w:r>
      <w:r w:rsidR="00593ADC">
        <w:t xml:space="preserve"> </w:t>
      </w:r>
      <w:r>
        <w:t>the</w:t>
      </w:r>
      <w:r w:rsidR="00593ADC">
        <w:t xml:space="preserve"> </w:t>
      </w:r>
      <w:r>
        <w:t>streamlining</w:t>
      </w:r>
      <w:r w:rsidR="00593ADC">
        <w:t xml:space="preserve"> </w:t>
      </w:r>
      <w:r>
        <w:t>of</w:t>
      </w:r>
      <w:r w:rsidR="00593ADC">
        <w:t xml:space="preserve"> </w:t>
      </w:r>
      <w:r>
        <w:t>ethical</w:t>
      </w:r>
      <w:r w:rsidR="00593ADC">
        <w:t xml:space="preserve"> </w:t>
      </w:r>
      <w:r>
        <w:t>and</w:t>
      </w:r>
      <w:r w:rsidR="00593ADC">
        <w:t xml:space="preserve"> </w:t>
      </w:r>
      <w:r>
        <w:t>scientific</w:t>
      </w:r>
      <w:r w:rsidR="00593ADC">
        <w:t xml:space="preserve"> </w:t>
      </w:r>
      <w:r>
        <w:t>review</w:t>
      </w:r>
      <w:r w:rsidR="00593ADC">
        <w:t xml:space="preserve"> </w:t>
      </w:r>
      <w:r>
        <w:t>of</w:t>
      </w:r>
      <w:r w:rsidR="00593ADC">
        <w:t xml:space="preserve"> </w:t>
      </w:r>
      <w:r>
        <w:t>multisite</w:t>
      </w:r>
      <w:r w:rsidR="00593ADC">
        <w:t xml:space="preserve"> </w:t>
      </w:r>
      <w:r>
        <w:t>research</w:t>
      </w:r>
      <w:r w:rsidR="00593ADC">
        <w:t xml:space="preserve"> </w:t>
      </w:r>
      <w:r>
        <w:t>will</w:t>
      </w:r>
      <w:r w:rsidR="00593ADC">
        <w:t xml:space="preserve"> </w:t>
      </w:r>
      <w:r>
        <w:t>comply</w:t>
      </w:r>
      <w:r w:rsidR="00593ADC">
        <w:t xml:space="preserve"> </w:t>
      </w:r>
      <w:r>
        <w:t>with</w:t>
      </w:r>
      <w:r w:rsidR="00593ADC">
        <w:t xml:space="preserve"> </w:t>
      </w:r>
      <w:r>
        <w:t>all</w:t>
      </w:r>
      <w:r w:rsidR="00593ADC">
        <w:t xml:space="preserve"> </w:t>
      </w:r>
      <w:r>
        <w:t>matters</w:t>
      </w:r>
      <w:r w:rsidR="00593ADC">
        <w:t xml:space="preserve"> </w:t>
      </w:r>
      <w:r>
        <w:t>agreed</w:t>
      </w:r>
      <w:r w:rsidR="00593ADC">
        <w:t xml:space="preserve"> </w:t>
      </w:r>
      <w:r>
        <w:t>in</w:t>
      </w:r>
      <w:r w:rsidR="00593ADC">
        <w:t xml:space="preserve"> </w:t>
      </w:r>
      <w:r>
        <w:t>the</w:t>
      </w:r>
      <w:r w:rsidR="00593ADC">
        <w:t xml:space="preserve"> </w:t>
      </w:r>
      <w:r w:rsidR="004364C8">
        <w:t>memorandum</w:t>
      </w:r>
      <w:r w:rsidR="00593ADC">
        <w:t xml:space="preserve"> </w:t>
      </w:r>
      <w:r w:rsidR="004364C8">
        <w:t>of</w:t>
      </w:r>
      <w:r w:rsidR="00593ADC">
        <w:t xml:space="preserve"> </w:t>
      </w:r>
      <w:r w:rsidR="004364C8">
        <w:t>understanding</w:t>
      </w:r>
      <w:r>
        <w:t>,</w:t>
      </w:r>
      <w:r w:rsidR="00593ADC">
        <w:t xml:space="preserve"> </w:t>
      </w:r>
      <w:r>
        <w:t>including</w:t>
      </w:r>
      <w:r w:rsidR="00593ADC">
        <w:t xml:space="preserve"> </w:t>
      </w:r>
      <w:r>
        <w:t>acceptance</w:t>
      </w:r>
      <w:r w:rsidR="00593ADC">
        <w:t xml:space="preserve"> </w:t>
      </w:r>
      <w:r>
        <w:t>of</w:t>
      </w:r>
      <w:r w:rsidR="00593ADC">
        <w:t xml:space="preserve"> </w:t>
      </w:r>
      <w:r>
        <w:t>a</w:t>
      </w:r>
      <w:r w:rsidR="00593ADC">
        <w:t xml:space="preserve"> </w:t>
      </w:r>
      <w:r>
        <w:t>single</w:t>
      </w:r>
      <w:r w:rsidR="00593ADC">
        <w:t xml:space="preserve"> </w:t>
      </w:r>
      <w:r>
        <w:t>ethics</w:t>
      </w:r>
      <w:r w:rsidR="00593ADC">
        <w:t xml:space="preserve"> </w:t>
      </w:r>
      <w:r>
        <w:t>review</w:t>
      </w:r>
      <w:r w:rsidR="00593ADC">
        <w:t xml:space="preserve"> </w:t>
      </w:r>
      <w:r>
        <w:t>decision</w:t>
      </w:r>
      <w:r w:rsidR="00593ADC">
        <w:t xml:space="preserve"> </w:t>
      </w:r>
      <w:r>
        <w:t>by</w:t>
      </w:r>
      <w:r w:rsidR="00593ADC">
        <w:t xml:space="preserve"> </w:t>
      </w:r>
      <w:r>
        <w:t>an</w:t>
      </w:r>
      <w:r w:rsidR="00593ADC">
        <w:t xml:space="preserve"> </w:t>
      </w:r>
      <w:r>
        <w:t>accredited</w:t>
      </w:r>
      <w:r w:rsidR="00593ADC">
        <w:t xml:space="preserve"> </w:t>
      </w:r>
      <w:r>
        <w:t>and</w:t>
      </w:r>
      <w:r w:rsidR="00593ADC">
        <w:t xml:space="preserve"> </w:t>
      </w:r>
      <w:r>
        <w:t>certified</w:t>
      </w:r>
      <w:r w:rsidR="00593ADC">
        <w:t xml:space="preserve"> </w:t>
      </w:r>
      <w:r>
        <w:t>human</w:t>
      </w:r>
      <w:r w:rsidR="00593ADC">
        <w:t xml:space="preserve"> </w:t>
      </w:r>
      <w:r>
        <w:t>research</w:t>
      </w:r>
      <w:r w:rsidR="00593ADC">
        <w:t xml:space="preserve"> </w:t>
      </w:r>
      <w:r>
        <w:t>ethics</w:t>
      </w:r>
      <w:r w:rsidR="00593ADC">
        <w:t xml:space="preserve"> </w:t>
      </w:r>
      <w:r>
        <w:t>committee,</w:t>
      </w:r>
      <w:r w:rsidR="00593ADC">
        <w:t xml:space="preserve"> </w:t>
      </w:r>
      <w:r>
        <w:t>reporting</w:t>
      </w:r>
      <w:r w:rsidR="00593ADC">
        <w:t xml:space="preserve"> </w:t>
      </w:r>
      <w:r>
        <w:t>requirements,</w:t>
      </w:r>
      <w:r w:rsidR="00593ADC">
        <w:t xml:space="preserve"> </w:t>
      </w:r>
      <w:r w:rsidR="00595939">
        <w:t xml:space="preserve">and </w:t>
      </w:r>
      <w:r>
        <w:t>research</w:t>
      </w:r>
      <w:r w:rsidR="00593ADC">
        <w:t xml:space="preserve"> </w:t>
      </w:r>
      <w:r>
        <w:t>governance</w:t>
      </w:r>
      <w:r w:rsidR="00593ADC">
        <w:t xml:space="preserve"> </w:t>
      </w:r>
      <w:r>
        <w:t>obligations</w:t>
      </w:r>
      <w:r w:rsidR="00593ADC">
        <w:t xml:space="preserve"> </w:t>
      </w:r>
      <w:r>
        <w:t>associated</w:t>
      </w:r>
      <w:r w:rsidR="00593ADC">
        <w:t xml:space="preserve"> </w:t>
      </w:r>
      <w:r>
        <w:t>with</w:t>
      </w:r>
      <w:r w:rsidR="00593ADC">
        <w:t xml:space="preserve"> </w:t>
      </w:r>
      <w:r>
        <w:t>the</w:t>
      </w:r>
      <w:r w:rsidR="00593ADC">
        <w:t xml:space="preserve"> </w:t>
      </w:r>
      <w:r>
        <w:t>conduct</w:t>
      </w:r>
      <w:r w:rsidR="00593ADC">
        <w:t xml:space="preserve"> </w:t>
      </w:r>
      <w:r>
        <w:t>of</w:t>
      </w:r>
      <w:r w:rsidR="00593ADC">
        <w:t xml:space="preserve"> </w:t>
      </w:r>
      <w:r>
        <w:t>a</w:t>
      </w:r>
      <w:r w:rsidR="00593ADC">
        <w:t xml:space="preserve"> </w:t>
      </w:r>
      <w:r>
        <w:t>research</w:t>
      </w:r>
      <w:r w:rsidR="00593ADC">
        <w:t xml:space="preserve"> </w:t>
      </w:r>
      <w:r>
        <w:t>project.</w:t>
      </w:r>
      <w:r w:rsidR="00593ADC">
        <w:t xml:space="preserve"> </w:t>
      </w:r>
      <w:r>
        <w:t>They</w:t>
      </w:r>
      <w:r w:rsidR="00593ADC">
        <w:t xml:space="preserve"> </w:t>
      </w:r>
      <w:r>
        <w:t>must</w:t>
      </w:r>
      <w:r w:rsidR="00593ADC">
        <w:t xml:space="preserve"> </w:t>
      </w:r>
      <w:r>
        <w:t>also</w:t>
      </w:r>
      <w:r w:rsidR="00593ADC">
        <w:t xml:space="preserve"> </w:t>
      </w:r>
      <w:r>
        <w:t>ensure</w:t>
      </w:r>
      <w:r w:rsidR="00593ADC">
        <w:t xml:space="preserve"> </w:t>
      </w:r>
      <w:r>
        <w:t>that</w:t>
      </w:r>
      <w:r w:rsidR="00593ADC">
        <w:t xml:space="preserve"> </w:t>
      </w:r>
      <w:r>
        <w:t>electronic</w:t>
      </w:r>
      <w:r w:rsidR="00593ADC">
        <w:t xml:space="preserve"> </w:t>
      </w:r>
      <w:r>
        <w:t>data</w:t>
      </w:r>
      <w:r w:rsidR="00593ADC">
        <w:t xml:space="preserve"> </w:t>
      </w:r>
      <w:r>
        <w:t>is</w:t>
      </w:r>
      <w:r w:rsidR="00593ADC">
        <w:t xml:space="preserve"> </w:t>
      </w:r>
      <w:r>
        <w:t>captured</w:t>
      </w:r>
      <w:r w:rsidR="00593ADC">
        <w:t xml:space="preserve"> </w:t>
      </w:r>
      <w:r>
        <w:t>for</w:t>
      </w:r>
      <w:r w:rsidR="00593ADC">
        <w:t xml:space="preserve"> </w:t>
      </w:r>
      <w:r>
        <w:t>national</w:t>
      </w:r>
      <w:r w:rsidR="00593ADC">
        <w:t xml:space="preserve"> </w:t>
      </w:r>
      <w:r>
        <w:t>reporting</w:t>
      </w:r>
      <w:r w:rsidR="00593ADC">
        <w:t xml:space="preserve"> </w:t>
      </w:r>
      <w:r>
        <w:t>of</w:t>
      </w:r>
      <w:r w:rsidR="00593ADC">
        <w:t xml:space="preserve"> </w:t>
      </w:r>
      <w:r>
        <w:t>clinical</w:t>
      </w:r>
      <w:r w:rsidR="00593ADC">
        <w:t xml:space="preserve"> </w:t>
      </w:r>
      <w:r>
        <w:t>trial</w:t>
      </w:r>
      <w:r w:rsidR="00593ADC">
        <w:t xml:space="preserve"> </w:t>
      </w:r>
      <w:r>
        <w:t>activity</w:t>
      </w:r>
      <w:r w:rsidR="00595939">
        <w:t>,</w:t>
      </w:r>
      <w:r w:rsidR="00593ADC">
        <w:t xml:space="preserve"> </w:t>
      </w:r>
      <w:r>
        <w:t>under</w:t>
      </w:r>
      <w:r w:rsidR="00593ADC">
        <w:t xml:space="preserve"> </w:t>
      </w:r>
      <w:r>
        <w:t>the</w:t>
      </w:r>
      <w:r w:rsidR="00593ADC">
        <w:t xml:space="preserve"> </w:t>
      </w:r>
      <w:r>
        <w:t>directive</w:t>
      </w:r>
      <w:r w:rsidR="00593ADC">
        <w:t xml:space="preserve"> </w:t>
      </w:r>
      <w:r>
        <w:t>of</w:t>
      </w:r>
      <w:r w:rsidR="00593ADC">
        <w:t xml:space="preserve"> </w:t>
      </w:r>
      <w:r>
        <w:t>the</w:t>
      </w:r>
      <w:r w:rsidR="00593ADC">
        <w:t xml:space="preserve"> </w:t>
      </w:r>
      <w:r w:rsidR="0037155D">
        <w:t>Commonwealth</w:t>
      </w:r>
      <w:r w:rsidR="00593ADC">
        <w:t xml:space="preserve"> </w:t>
      </w:r>
      <w:r w:rsidR="0037155D">
        <w:t>Government</w:t>
      </w:r>
      <w:r w:rsidR="00593ADC">
        <w:t xml:space="preserve"> </w:t>
      </w:r>
      <w:r w:rsidR="0037155D">
        <w:t>Department</w:t>
      </w:r>
      <w:r w:rsidR="00593ADC">
        <w:t xml:space="preserve"> </w:t>
      </w:r>
      <w:r w:rsidR="0037155D">
        <w:t>of</w:t>
      </w:r>
      <w:r w:rsidR="00593ADC">
        <w:t xml:space="preserve"> </w:t>
      </w:r>
      <w:r w:rsidR="0037155D">
        <w:t>Health</w:t>
      </w:r>
      <w:r>
        <w:t>.</w:t>
      </w:r>
    </w:p>
    <w:p w14:paraId="28882BA7" w14:textId="0DEC89B5" w:rsidR="00A466BE" w:rsidRDefault="00253E58" w:rsidP="00AB5682">
      <w:pPr>
        <w:pStyle w:val="DHHSbody"/>
      </w:pPr>
      <w:r>
        <w:t>Health</w:t>
      </w:r>
      <w:r w:rsidR="00593ADC">
        <w:t xml:space="preserve"> </w:t>
      </w:r>
      <w:r>
        <w:t>services</w:t>
      </w:r>
      <w:r w:rsidR="00593ADC">
        <w:t xml:space="preserve"> </w:t>
      </w:r>
      <w:r>
        <w:t>hosting</w:t>
      </w:r>
      <w:r w:rsidR="00593ADC">
        <w:t xml:space="preserve"> </w:t>
      </w:r>
      <w:r>
        <w:t>a</w:t>
      </w:r>
      <w:r w:rsidR="00593ADC">
        <w:t xml:space="preserve"> </w:t>
      </w:r>
      <w:r w:rsidR="00CB0ED8">
        <w:t>Victorian</w:t>
      </w:r>
      <w:r w:rsidR="00595939">
        <w:t>-</w:t>
      </w:r>
      <w:r>
        <w:t>accredited</w:t>
      </w:r>
      <w:r w:rsidR="00593ADC">
        <w:t xml:space="preserve"> </w:t>
      </w:r>
      <w:r>
        <w:t>and</w:t>
      </w:r>
      <w:r w:rsidR="00593ADC">
        <w:t xml:space="preserve"> </w:t>
      </w:r>
      <w:r w:rsidR="00CB0ED8">
        <w:t>National</w:t>
      </w:r>
      <w:r w:rsidR="00593ADC">
        <w:t xml:space="preserve"> </w:t>
      </w:r>
      <w:r w:rsidR="00CB0ED8">
        <w:t>Health</w:t>
      </w:r>
      <w:r w:rsidR="00593ADC">
        <w:t xml:space="preserve"> </w:t>
      </w:r>
      <w:r w:rsidR="00CB0ED8">
        <w:t>and</w:t>
      </w:r>
      <w:r w:rsidR="00593ADC">
        <w:t xml:space="preserve"> </w:t>
      </w:r>
      <w:r w:rsidR="00CB0ED8">
        <w:t>Medical</w:t>
      </w:r>
      <w:r w:rsidR="00593ADC">
        <w:t xml:space="preserve"> </w:t>
      </w:r>
      <w:r w:rsidR="00CB0ED8">
        <w:t>Research</w:t>
      </w:r>
      <w:r w:rsidR="00593ADC">
        <w:t xml:space="preserve"> </w:t>
      </w:r>
      <w:r w:rsidR="00CB0ED8">
        <w:t>Council</w:t>
      </w:r>
      <w:r w:rsidR="00595939">
        <w:t>-</w:t>
      </w:r>
      <w:r>
        <w:t>certified</w:t>
      </w:r>
      <w:r w:rsidR="00593ADC">
        <w:t xml:space="preserve"> </w:t>
      </w:r>
      <w:r>
        <w:t>human</w:t>
      </w:r>
      <w:r w:rsidR="00593ADC">
        <w:t xml:space="preserve"> </w:t>
      </w:r>
      <w:r>
        <w:t>research</w:t>
      </w:r>
      <w:r w:rsidR="00593ADC">
        <w:t xml:space="preserve"> </w:t>
      </w:r>
      <w:r>
        <w:t>ethics</w:t>
      </w:r>
      <w:r w:rsidR="00593ADC">
        <w:t xml:space="preserve"> </w:t>
      </w:r>
      <w:r>
        <w:t>committee</w:t>
      </w:r>
      <w:r w:rsidR="00593ADC">
        <w:t xml:space="preserve"> </w:t>
      </w:r>
      <w:r>
        <w:t>that</w:t>
      </w:r>
      <w:r w:rsidR="00593ADC">
        <w:t xml:space="preserve"> </w:t>
      </w:r>
      <w:r>
        <w:t>reviews</w:t>
      </w:r>
      <w:r w:rsidR="00593ADC">
        <w:t xml:space="preserve"> </w:t>
      </w:r>
      <w:r>
        <w:t>multisite</w:t>
      </w:r>
      <w:r w:rsidR="00593ADC">
        <w:t xml:space="preserve"> </w:t>
      </w:r>
      <w:r>
        <w:t>clinical</w:t>
      </w:r>
      <w:r w:rsidR="00593ADC">
        <w:t xml:space="preserve"> </w:t>
      </w:r>
      <w:r>
        <w:t>trials</w:t>
      </w:r>
      <w:r w:rsidR="00A466BE">
        <w:t>,</w:t>
      </w:r>
      <w:r w:rsidR="00593ADC">
        <w:t xml:space="preserve"> </w:t>
      </w:r>
      <w:r>
        <w:t>and</w:t>
      </w:r>
      <w:r w:rsidR="00593ADC">
        <w:t xml:space="preserve"> </w:t>
      </w:r>
      <w:r>
        <w:t>health</w:t>
      </w:r>
      <w:r w:rsidR="00593ADC">
        <w:t xml:space="preserve"> </w:t>
      </w:r>
      <w:r>
        <w:t>and</w:t>
      </w:r>
      <w:r w:rsidR="00593ADC">
        <w:t xml:space="preserve"> </w:t>
      </w:r>
      <w:r>
        <w:t>medical</w:t>
      </w:r>
      <w:r w:rsidR="00593ADC">
        <w:t xml:space="preserve"> </w:t>
      </w:r>
      <w:r>
        <w:t>research</w:t>
      </w:r>
      <w:r w:rsidR="00595939">
        <w:t>,</w:t>
      </w:r>
      <w:r w:rsidR="00593ADC">
        <w:t xml:space="preserve"> </w:t>
      </w:r>
      <w:r w:rsidR="00AF1541">
        <w:t>must</w:t>
      </w:r>
      <w:r w:rsidR="00593ADC">
        <w:t xml:space="preserve"> </w:t>
      </w:r>
      <w:r>
        <w:t>demonstrate</w:t>
      </w:r>
      <w:r w:rsidR="00593ADC">
        <w:t xml:space="preserve"> </w:t>
      </w:r>
      <w:r>
        <w:t>sufficient</w:t>
      </w:r>
      <w:r w:rsidR="00593ADC">
        <w:t xml:space="preserve"> </w:t>
      </w:r>
      <w:r>
        <w:t>ethical</w:t>
      </w:r>
      <w:r w:rsidR="00593ADC">
        <w:t xml:space="preserve"> </w:t>
      </w:r>
      <w:r>
        <w:t>reviews</w:t>
      </w:r>
      <w:r w:rsidR="00593ADC">
        <w:t xml:space="preserve"> </w:t>
      </w:r>
      <w:r>
        <w:t>to</w:t>
      </w:r>
      <w:r w:rsidR="00593ADC">
        <w:t xml:space="preserve"> </w:t>
      </w:r>
      <w:r>
        <w:t>maintain</w:t>
      </w:r>
      <w:r w:rsidR="00593ADC">
        <w:t xml:space="preserve"> </w:t>
      </w:r>
      <w:r>
        <w:t>expertise.</w:t>
      </w:r>
    </w:p>
    <w:p w14:paraId="45B24051" w14:textId="67FD8B00" w:rsidR="00253E58" w:rsidRPr="007D5220" w:rsidRDefault="00A466BE" w:rsidP="004962CD">
      <w:pPr>
        <w:pStyle w:val="DHHSbody"/>
      </w:pPr>
      <w:r>
        <w:t>For m</w:t>
      </w:r>
      <w:r w:rsidR="004364C8">
        <w:t>ore</w:t>
      </w:r>
      <w:r w:rsidR="00593ADC">
        <w:t xml:space="preserve"> </w:t>
      </w:r>
      <w:r w:rsidR="00253E58">
        <w:t>information</w:t>
      </w:r>
      <w:r>
        <w:t>, visit</w:t>
      </w:r>
      <w:r w:rsidR="00593ADC">
        <w:t xml:space="preserve"> </w:t>
      </w:r>
      <w:hyperlink r:id="rId221" w:history="1">
        <w:r w:rsidR="00595939" w:rsidRPr="00595939">
          <w:rPr>
            <w:rStyle w:val="Hyperlink"/>
          </w:rPr>
          <w:t>Clinical Trials and Research</w:t>
        </w:r>
      </w:hyperlink>
      <w:r w:rsidR="00593ADC">
        <w:t xml:space="preserve"> </w:t>
      </w:r>
      <w:r w:rsidR="00253E58">
        <w:t>&lt;</w:t>
      </w:r>
      <w:r w:rsidR="00EA2706" w:rsidRPr="000F2860">
        <w:t>https://www.clinicaltrialsandresearch.vic.gov.au</w:t>
      </w:r>
      <w:r w:rsidR="00253E58">
        <w:t>&gt;.</w:t>
      </w:r>
    </w:p>
    <w:p w14:paraId="625A3373" w14:textId="36551B34" w:rsidR="00253E58" w:rsidRDefault="00253E58" w:rsidP="007B7F13">
      <w:pPr>
        <w:pStyle w:val="Heading3"/>
        <w:tabs>
          <w:tab w:val="clear" w:pos="6379"/>
          <w:tab w:val="num" w:pos="709"/>
          <w:tab w:val="num" w:pos="6095"/>
          <w:tab w:val="num" w:pos="6804"/>
        </w:tabs>
        <w:ind w:left="0" w:right="-58"/>
      </w:pPr>
      <w:bookmarkStart w:id="3094" w:name="_Toc106868095"/>
      <w:bookmarkStart w:id="3095" w:name="_Toc106869846"/>
      <w:bookmarkStart w:id="3096" w:name="_Toc106870180"/>
      <w:bookmarkStart w:id="3097" w:name="_Toc106870346"/>
      <w:bookmarkStart w:id="3098" w:name="_Toc106870518"/>
      <w:bookmarkStart w:id="3099" w:name="_Toc6408366"/>
      <w:bookmarkStart w:id="3100" w:name="_Toc10199736"/>
      <w:bookmarkStart w:id="3101" w:name="_Toc34046652"/>
      <w:bookmarkStart w:id="3102" w:name="_Toc107400230"/>
      <w:r>
        <w:t>Community</w:t>
      </w:r>
      <w:r w:rsidR="00593ADC">
        <w:t xml:space="preserve"> </w:t>
      </w:r>
      <w:r w:rsidR="00A172DD">
        <w:t>H</w:t>
      </w:r>
      <w:r>
        <w:t>ealth</w:t>
      </w:r>
      <w:r w:rsidR="00593ADC">
        <w:t xml:space="preserve"> </w:t>
      </w:r>
      <w:r w:rsidR="00A172DD">
        <w:t>C</w:t>
      </w:r>
      <w:r>
        <w:t>linical</w:t>
      </w:r>
      <w:r w:rsidR="00593ADC">
        <w:t xml:space="preserve"> </w:t>
      </w:r>
      <w:r w:rsidR="00A172DD">
        <w:t>G</w:t>
      </w:r>
      <w:r>
        <w:t>overnance</w:t>
      </w:r>
      <w:bookmarkEnd w:id="3094"/>
      <w:bookmarkEnd w:id="3095"/>
      <w:bookmarkEnd w:id="3096"/>
      <w:bookmarkEnd w:id="3097"/>
      <w:bookmarkEnd w:id="3098"/>
      <w:bookmarkEnd w:id="3099"/>
      <w:bookmarkEnd w:id="3100"/>
      <w:bookmarkEnd w:id="3101"/>
      <w:bookmarkEnd w:id="3102"/>
    </w:p>
    <w:p w14:paraId="39749C51" w14:textId="77777777" w:rsidR="00253E58" w:rsidRPr="00A74197" w:rsidRDefault="00253E58" w:rsidP="009A53E1">
      <w:pPr>
        <w:pStyle w:val="DHHSbody"/>
      </w:pPr>
      <w:r>
        <w:t>Funded</w:t>
      </w:r>
      <w:r w:rsidR="00593ADC">
        <w:t xml:space="preserve"> </w:t>
      </w:r>
      <w:r>
        <w:t>organisations</w:t>
      </w:r>
      <w:r w:rsidR="00593ADC">
        <w:t xml:space="preserve"> </w:t>
      </w:r>
      <w:r>
        <w:t>receiving</w:t>
      </w:r>
      <w:r w:rsidR="00593ADC">
        <w:t xml:space="preserve"> </w:t>
      </w:r>
      <w:r>
        <w:t>community</w:t>
      </w:r>
      <w:r w:rsidR="00593ADC">
        <w:t xml:space="preserve"> </w:t>
      </w:r>
      <w:r>
        <w:t>health</w:t>
      </w:r>
      <w:r w:rsidR="00593ADC">
        <w:t xml:space="preserve"> </w:t>
      </w:r>
      <w:r>
        <w:t>program</w:t>
      </w:r>
      <w:r w:rsidR="00593ADC">
        <w:t xml:space="preserve"> </w:t>
      </w:r>
      <w:r>
        <w:t>funding</w:t>
      </w:r>
      <w:r w:rsidR="00593ADC">
        <w:t xml:space="preserve"> </w:t>
      </w:r>
      <w:r>
        <w:t>are</w:t>
      </w:r>
      <w:r w:rsidR="00593ADC">
        <w:t xml:space="preserve"> </w:t>
      </w:r>
      <w:r>
        <w:t>expected</w:t>
      </w:r>
      <w:r w:rsidR="00593ADC">
        <w:t xml:space="preserve"> </w:t>
      </w:r>
      <w:r>
        <w:t>to</w:t>
      </w:r>
      <w:r w:rsidR="00593ADC">
        <w:t xml:space="preserve"> </w:t>
      </w:r>
      <w:r>
        <w:t>have</w:t>
      </w:r>
      <w:r w:rsidR="00593ADC">
        <w:t xml:space="preserve"> </w:t>
      </w:r>
      <w:r>
        <w:t>strong</w:t>
      </w:r>
      <w:r w:rsidR="00593ADC">
        <w:t xml:space="preserve"> </w:t>
      </w:r>
      <w:r>
        <w:t>clinical</w:t>
      </w:r>
      <w:r w:rsidR="00593ADC">
        <w:t xml:space="preserve"> </w:t>
      </w:r>
      <w:r>
        <w:t>governance</w:t>
      </w:r>
      <w:r w:rsidR="00593ADC">
        <w:t xml:space="preserve"> </w:t>
      </w:r>
      <w:r>
        <w:t>systems</w:t>
      </w:r>
      <w:r w:rsidR="00593ADC">
        <w:t xml:space="preserve"> </w:t>
      </w:r>
      <w:r>
        <w:t>and</w:t>
      </w:r>
      <w:r w:rsidR="00593ADC">
        <w:t xml:space="preserve"> </w:t>
      </w:r>
      <w:r>
        <w:t>practices</w:t>
      </w:r>
      <w:r w:rsidR="00593ADC">
        <w:t xml:space="preserve"> </w:t>
      </w:r>
      <w:r>
        <w:t>in</w:t>
      </w:r>
      <w:r w:rsidR="00593ADC">
        <w:t xml:space="preserve"> </w:t>
      </w:r>
      <w:r>
        <w:t>place</w:t>
      </w:r>
      <w:r w:rsidR="00595939">
        <w:t>,</w:t>
      </w:r>
      <w:r w:rsidR="00593ADC">
        <w:t xml:space="preserve"> </w:t>
      </w:r>
      <w:r>
        <w:t>to</w:t>
      </w:r>
      <w:r w:rsidR="00593ADC">
        <w:t xml:space="preserve"> </w:t>
      </w:r>
      <w:r>
        <w:t>ensure</w:t>
      </w:r>
      <w:r w:rsidR="00593ADC">
        <w:t xml:space="preserve"> </w:t>
      </w:r>
      <w:r>
        <w:t>the</w:t>
      </w:r>
      <w:r w:rsidR="00593ADC">
        <w:t xml:space="preserve"> </w:t>
      </w:r>
      <w:r>
        <w:t>quality</w:t>
      </w:r>
      <w:r w:rsidR="00593ADC">
        <w:t xml:space="preserve"> </w:t>
      </w:r>
      <w:r>
        <w:t>and</w:t>
      </w:r>
      <w:r w:rsidR="00593ADC">
        <w:t xml:space="preserve"> </w:t>
      </w:r>
      <w:r>
        <w:t>safety</w:t>
      </w:r>
      <w:r w:rsidR="00593ADC">
        <w:t xml:space="preserve"> </w:t>
      </w:r>
      <w:r>
        <w:t>of</w:t>
      </w:r>
      <w:r w:rsidR="00593ADC">
        <w:t xml:space="preserve"> </w:t>
      </w:r>
      <w:r>
        <w:t>services.</w:t>
      </w:r>
      <w:r w:rsidR="00593ADC">
        <w:t xml:space="preserve"> </w:t>
      </w:r>
      <w:r>
        <w:t>Organisations</w:t>
      </w:r>
      <w:r w:rsidR="00593ADC">
        <w:t xml:space="preserve"> </w:t>
      </w:r>
      <w:r w:rsidR="00AF1541">
        <w:t>must</w:t>
      </w:r>
      <w:r w:rsidR="00593ADC">
        <w:t xml:space="preserve"> </w:t>
      </w:r>
      <w:r>
        <w:t>review</w:t>
      </w:r>
      <w:r w:rsidR="00593ADC">
        <w:t xml:space="preserve"> </w:t>
      </w:r>
      <w:r>
        <w:t>their</w:t>
      </w:r>
      <w:r w:rsidR="00593ADC">
        <w:t xml:space="preserve"> </w:t>
      </w:r>
      <w:r>
        <w:t>clinical</w:t>
      </w:r>
      <w:r w:rsidR="00593ADC">
        <w:t xml:space="preserve"> </w:t>
      </w:r>
      <w:r>
        <w:t>governance</w:t>
      </w:r>
      <w:r w:rsidR="00593ADC">
        <w:t xml:space="preserve"> </w:t>
      </w:r>
      <w:r>
        <w:t>structures</w:t>
      </w:r>
      <w:r w:rsidR="00593ADC">
        <w:t xml:space="preserve"> </w:t>
      </w:r>
      <w:r>
        <w:t>and</w:t>
      </w:r>
      <w:r w:rsidR="00593ADC">
        <w:t xml:space="preserve"> </w:t>
      </w:r>
      <w:r>
        <w:t>have</w:t>
      </w:r>
      <w:r w:rsidR="00593ADC">
        <w:t xml:space="preserve"> </w:t>
      </w:r>
      <w:r>
        <w:t>adequate</w:t>
      </w:r>
      <w:r w:rsidR="00593ADC">
        <w:t xml:space="preserve"> </w:t>
      </w:r>
      <w:r>
        <w:t>internal</w:t>
      </w:r>
      <w:r w:rsidR="00593ADC">
        <w:t xml:space="preserve"> </w:t>
      </w:r>
      <w:r>
        <w:t>documentation</w:t>
      </w:r>
      <w:r w:rsidR="00595939">
        <w:t>,</w:t>
      </w:r>
      <w:r w:rsidR="00593ADC">
        <w:t xml:space="preserve"> </w:t>
      </w:r>
      <w:r>
        <w:t>to</w:t>
      </w:r>
      <w:r w:rsidR="00593ADC">
        <w:t xml:space="preserve"> </w:t>
      </w:r>
      <w:r>
        <w:t>ensure</w:t>
      </w:r>
      <w:r w:rsidR="00593ADC">
        <w:t xml:space="preserve"> </w:t>
      </w:r>
      <w:r>
        <w:t>consistency</w:t>
      </w:r>
      <w:r w:rsidR="00593ADC">
        <w:t xml:space="preserve"> </w:t>
      </w:r>
      <w:r>
        <w:t>and</w:t>
      </w:r>
      <w:r w:rsidR="00593ADC">
        <w:t xml:space="preserve"> </w:t>
      </w:r>
      <w:r>
        <w:t>compliance</w:t>
      </w:r>
      <w:r w:rsidR="00593ADC">
        <w:t xml:space="preserve"> </w:t>
      </w:r>
      <w:r>
        <w:t>with</w:t>
      </w:r>
      <w:r w:rsidR="00593ADC">
        <w:t xml:space="preserve"> </w:t>
      </w:r>
      <w:r>
        <w:t>the</w:t>
      </w:r>
      <w:r w:rsidR="00593ADC">
        <w:t xml:space="preserve"> </w:t>
      </w:r>
      <w:r>
        <w:t>department’s</w:t>
      </w:r>
      <w:r w:rsidR="00593ADC">
        <w:t xml:space="preserve"> </w:t>
      </w:r>
      <w:r>
        <w:t>clinical</w:t>
      </w:r>
      <w:r w:rsidR="00593ADC">
        <w:t xml:space="preserve"> </w:t>
      </w:r>
      <w:r>
        <w:t>and</w:t>
      </w:r>
      <w:r w:rsidR="00593ADC">
        <w:t xml:space="preserve"> </w:t>
      </w:r>
      <w:r>
        <w:t>quality</w:t>
      </w:r>
      <w:r w:rsidR="00593ADC">
        <w:t xml:space="preserve"> </w:t>
      </w:r>
      <w:r>
        <w:t>governance</w:t>
      </w:r>
      <w:r w:rsidR="00593ADC">
        <w:t xml:space="preserve"> </w:t>
      </w:r>
      <w:r>
        <w:t>policy</w:t>
      </w:r>
      <w:r w:rsidR="00593ADC">
        <w:t xml:space="preserve"> </w:t>
      </w:r>
      <w:r>
        <w:t>frameworks.</w:t>
      </w:r>
    </w:p>
    <w:p w14:paraId="499DAB96" w14:textId="77777777" w:rsidR="00253E58" w:rsidRPr="009A5443" w:rsidRDefault="00253E58" w:rsidP="009A53E1">
      <w:pPr>
        <w:pStyle w:val="DHHSbody"/>
      </w:pPr>
      <w:r>
        <w:t>Accreditation</w:t>
      </w:r>
      <w:r w:rsidR="00593ADC">
        <w:t xml:space="preserve"> </w:t>
      </w:r>
      <w:r>
        <w:t>is</w:t>
      </w:r>
      <w:r w:rsidR="00593ADC">
        <w:t xml:space="preserve"> </w:t>
      </w:r>
      <w:r>
        <w:t>a</w:t>
      </w:r>
      <w:r w:rsidR="00593ADC">
        <w:t xml:space="preserve"> </w:t>
      </w:r>
      <w:r>
        <w:t>key</w:t>
      </w:r>
      <w:r w:rsidR="00593ADC">
        <w:t xml:space="preserve"> </w:t>
      </w:r>
      <w:r>
        <w:t>measure</w:t>
      </w:r>
      <w:r w:rsidR="00593ADC">
        <w:t xml:space="preserve"> </w:t>
      </w:r>
      <w:r>
        <w:t>of</w:t>
      </w:r>
      <w:r w:rsidR="00593ADC">
        <w:t xml:space="preserve"> </w:t>
      </w:r>
      <w:r>
        <w:t>the</w:t>
      </w:r>
      <w:r w:rsidR="00593ADC">
        <w:t xml:space="preserve"> </w:t>
      </w:r>
      <w:r>
        <w:t>performance</w:t>
      </w:r>
      <w:r w:rsidR="00593ADC">
        <w:t xml:space="preserve"> </w:t>
      </w:r>
      <w:r>
        <w:t>of</w:t>
      </w:r>
      <w:r w:rsidR="00593ADC">
        <w:t xml:space="preserve"> </w:t>
      </w:r>
      <w:r>
        <w:t>organisational</w:t>
      </w:r>
      <w:r w:rsidR="00593ADC">
        <w:t xml:space="preserve"> </w:t>
      </w:r>
      <w:r>
        <w:t>clinical</w:t>
      </w:r>
      <w:r w:rsidR="00593ADC">
        <w:t xml:space="preserve"> </w:t>
      </w:r>
      <w:r>
        <w:t>governance</w:t>
      </w:r>
      <w:r w:rsidR="00593ADC">
        <w:t xml:space="preserve"> </w:t>
      </w:r>
      <w:r>
        <w:t>and</w:t>
      </w:r>
      <w:r w:rsidR="00593ADC">
        <w:t xml:space="preserve"> </w:t>
      </w:r>
      <w:r>
        <w:t>the</w:t>
      </w:r>
      <w:r w:rsidR="00593ADC">
        <w:t xml:space="preserve"> </w:t>
      </w:r>
      <w:r>
        <w:t>management</w:t>
      </w:r>
      <w:r w:rsidR="00593ADC">
        <w:t xml:space="preserve"> </w:t>
      </w:r>
      <w:r>
        <w:t>systems</w:t>
      </w:r>
      <w:r w:rsidR="00593ADC">
        <w:t xml:space="preserve"> </w:t>
      </w:r>
      <w:r w:rsidR="004364C8">
        <w:t>that</w:t>
      </w:r>
      <w:r w:rsidR="00593ADC">
        <w:t xml:space="preserve"> </w:t>
      </w:r>
      <w:r>
        <w:t>underpin</w:t>
      </w:r>
      <w:r w:rsidR="00593ADC">
        <w:t xml:space="preserve"> </w:t>
      </w:r>
      <w:r>
        <w:t>good</w:t>
      </w:r>
      <w:r w:rsidR="00593ADC">
        <w:t xml:space="preserve"> </w:t>
      </w:r>
      <w:r>
        <w:t>governance.</w:t>
      </w:r>
    </w:p>
    <w:p w14:paraId="202C2630" w14:textId="7005BE02" w:rsidR="00B5188F" w:rsidRDefault="00253E58" w:rsidP="009A53E1">
      <w:pPr>
        <w:pStyle w:val="DHHSbody"/>
      </w:pPr>
      <w:r>
        <w:t>Organisations</w:t>
      </w:r>
      <w:r w:rsidR="00593ADC">
        <w:t xml:space="preserve"> </w:t>
      </w:r>
      <w:r>
        <w:t>that</w:t>
      </w:r>
      <w:r w:rsidR="00593ADC">
        <w:t xml:space="preserve"> </w:t>
      </w:r>
      <w:r>
        <w:t>receive</w:t>
      </w:r>
      <w:r w:rsidR="00593ADC">
        <w:t xml:space="preserve"> </w:t>
      </w:r>
      <w:r>
        <w:t>funding</w:t>
      </w:r>
      <w:r w:rsidR="00593ADC">
        <w:t xml:space="preserve"> </w:t>
      </w:r>
      <w:r>
        <w:t>through</w:t>
      </w:r>
      <w:r w:rsidR="00593ADC">
        <w:t xml:space="preserve"> </w:t>
      </w:r>
      <w:r>
        <w:t>primary</w:t>
      </w:r>
      <w:r w:rsidR="00593ADC">
        <w:t xml:space="preserve"> </w:t>
      </w:r>
      <w:r>
        <w:t>health</w:t>
      </w:r>
      <w:r w:rsidR="00593ADC">
        <w:t xml:space="preserve"> </w:t>
      </w:r>
      <w:r>
        <w:t>output</w:t>
      </w:r>
      <w:r w:rsidR="00593ADC">
        <w:t xml:space="preserve"> </w:t>
      </w:r>
      <w:r>
        <w:t>group</w:t>
      </w:r>
      <w:r w:rsidR="00593ADC">
        <w:t xml:space="preserve"> </w:t>
      </w:r>
      <w:r>
        <w:t>activities</w:t>
      </w:r>
      <w:r w:rsidR="00593ADC">
        <w:t xml:space="preserve"> </w:t>
      </w:r>
      <w:r>
        <w:t>must</w:t>
      </w:r>
      <w:r w:rsidR="00593ADC">
        <w:t xml:space="preserve"> </w:t>
      </w:r>
      <w:r>
        <w:t>be</w:t>
      </w:r>
      <w:r w:rsidR="00593ADC">
        <w:t xml:space="preserve"> </w:t>
      </w:r>
      <w:r>
        <w:t>accredited</w:t>
      </w:r>
      <w:r w:rsidR="00593ADC">
        <w:t xml:space="preserve"> </w:t>
      </w:r>
      <w:r>
        <w:t>by</w:t>
      </w:r>
      <w:r w:rsidR="00593ADC">
        <w:t xml:space="preserve"> </w:t>
      </w:r>
      <w:r>
        <w:t>a</w:t>
      </w:r>
      <w:r w:rsidR="00593ADC">
        <w:t xml:space="preserve"> </w:t>
      </w:r>
      <w:r>
        <w:t>body</w:t>
      </w:r>
      <w:r w:rsidR="00593ADC">
        <w:t xml:space="preserve"> </w:t>
      </w:r>
      <w:r>
        <w:t>or</w:t>
      </w:r>
      <w:r w:rsidR="00593ADC">
        <w:t xml:space="preserve"> </w:t>
      </w:r>
      <w:r>
        <w:t>entity</w:t>
      </w:r>
      <w:r w:rsidR="00593ADC">
        <w:t xml:space="preserve"> </w:t>
      </w:r>
      <w:r>
        <w:t>that</w:t>
      </w:r>
      <w:r w:rsidR="00593ADC">
        <w:t xml:space="preserve"> </w:t>
      </w:r>
      <w:r>
        <w:t>is</w:t>
      </w:r>
      <w:r w:rsidR="00593ADC">
        <w:t xml:space="preserve"> </w:t>
      </w:r>
      <w:r>
        <w:t>accredited</w:t>
      </w:r>
      <w:r w:rsidR="00593ADC">
        <w:t xml:space="preserve"> </w:t>
      </w:r>
      <w:r>
        <w:t>by</w:t>
      </w:r>
      <w:r w:rsidR="00593ADC">
        <w:t xml:space="preserve"> </w:t>
      </w:r>
      <w:r>
        <w:t>the</w:t>
      </w:r>
      <w:r w:rsidR="00593ADC">
        <w:t xml:space="preserve"> </w:t>
      </w:r>
      <w:r>
        <w:t>International</w:t>
      </w:r>
      <w:r w:rsidR="00593ADC">
        <w:t xml:space="preserve"> </w:t>
      </w:r>
      <w:r>
        <w:t>Society</w:t>
      </w:r>
      <w:r w:rsidR="00593ADC">
        <w:t xml:space="preserve"> </w:t>
      </w:r>
      <w:r>
        <w:t>for</w:t>
      </w:r>
      <w:r w:rsidR="00593ADC">
        <w:t xml:space="preserve"> </w:t>
      </w:r>
      <w:r>
        <w:t>Quality</w:t>
      </w:r>
      <w:r w:rsidR="00593ADC">
        <w:t xml:space="preserve"> </w:t>
      </w:r>
      <w:r>
        <w:t>in</w:t>
      </w:r>
      <w:r w:rsidR="00593ADC">
        <w:t xml:space="preserve"> </w:t>
      </w:r>
      <w:r>
        <w:t>Health</w:t>
      </w:r>
      <w:r w:rsidR="00593ADC">
        <w:t xml:space="preserve"> </w:t>
      </w:r>
      <w:r>
        <w:t>Care</w:t>
      </w:r>
      <w:r w:rsidR="00593ADC">
        <w:t xml:space="preserve"> </w:t>
      </w:r>
      <w:r>
        <w:t>or</w:t>
      </w:r>
      <w:r w:rsidR="00593ADC">
        <w:t xml:space="preserve"> </w:t>
      </w:r>
      <w:r>
        <w:t>the</w:t>
      </w:r>
      <w:r w:rsidR="00593ADC">
        <w:t xml:space="preserve"> </w:t>
      </w:r>
      <w:r>
        <w:t>Joint</w:t>
      </w:r>
      <w:r w:rsidR="00593ADC">
        <w:t xml:space="preserve"> </w:t>
      </w:r>
      <w:r>
        <w:t>Accreditation</w:t>
      </w:r>
      <w:r w:rsidR="00593ADC">
        <w:t xml:space="preserve"> </w:t>
      </w:r>
      <w:r>
        <w:t>System</w:t>
      </w:r>
      <w:r w:rsidR="00593ADC">
        <w:t xml:space="preserve"> </w:t>
      </w:r>
      <w:r>
        <w:t>of</w:t>
      </w:r>
      <w:r w:rsidR="00593ADC">
        <w:t xml:space="preserve"> </w:t>
      </w:r>
      <w:r>
        <w:t>Australia</w:t>
      </w:r>
      <w:r w:rsidR="00593ADC">
        <w:t xml:space="preserve"> </w:t>
      </w:r>
      <w:r>
        <w:t>and</w:t>
      </w:r>
      <w:r w:rsidR="00593ADC">
        <w:t xml:space="preserve"> </w:t>
      </w:r>
      <w:r>
        <w:t>New</w:t>
      </w:r>
      <w:r w:rsidR="00593ADC">
        <w:t xml:space="preserve"> </w:t>
      </w:r>
      <w:r>
        <w:t>Zealand.</w:t>
      </w:r>
      <w:r w:rsidR="00593ADC">
        <w:t xml:space="preserve"> </w:t>
      </w:r>
    </w:p>
    <w:p w14:paraId="23C22FD3" w14:textId="61FF3AD2" w:rsidR="00063386" w:rsidRDefault="00253E58" w:rsidP="00F45843">
      <w:pPr>
        <w:pStyle w:val="DHHSbody"/>
      </w:pPr>
      <w:r>
        <w:t>For</w:t>
      </w:r>
      <w:r w:rsidR="00593ADC">
        <w:t xml:space="preserve"> </w:t>
      </w:r>
      <w:r w:rsidR="00F372B9">
        <w:t>registered community health services, applicable standards include</w:t>
      </w:r>
      <w:r w:rsidR="00063386">
        <w:t xml:space="preserve"> the</w:t>
      </w:r>
      <w:r w:rsidR="00F372B9">
        <w:t>:</w:t>
      </w:r>
    </w:p>
    <w:p w14:paraId="6D117A68" w14:textId="1DBA7DBB" w:rsidR="00063386" w:rsidRDefault="00F372B9" w:rsidP="004962CD">
      <w:pPr>
        <w:pStyle w:val="DHHSbullet1"/>
      </w:pPr>
      <w:r>
        <w:t>National Safety and Quality Primary and Community Healthcare Standards</w:t>
      </w:r>
    </w:p>
    <w:p w14:paraId="5E41C382" w14:textId="078B4085" w:rsidR="00063386" w:rsidRDefault="00F372B9" w:rsidP="004962CD">
      <w:pPr>
        <w:pStyle w:val="DHHSbullet1"/>
      </w:pPr>
      <w:r>
        <w:t>National Safety and Quality Health Service Standards</w:t>
      </w:r>
    </w:p>
    <w:p w14:paraId="2623DA91" w14:textId="4966F012" w:rsidR="00063386" w:rsidRDefault="00F372B9" w:rsidP="004962CD">
      <w:pPr>
        <w:pStyle w:val="DHHSbullet1"/>
      </w:pPr>
      <w:r>
        <w:t>Quality Improvement Council Health and Community Services Standards</w:t>
      </w:r>
    </w:p>
    <w:p w14:paraId="02796328" w14:textId="0D14CB84" w:rsidR="00063386" w:rsidRDefault="00F372B9" w:rsidP="004962CD">
      <w:pPr>
        <w:pStyle w:val="DHHSbullet1"/>
      </w:pPr>
      <w:r>
        <w:t>EQuiP</w:t>
      </w:r>
    </w:p>
    <w:p w14:paraId="2CB33A20" w14:textId="1CFF1FF3" w:rsidR="00F45843" w:rsidRDefault="00F372B9" w:rsidP="00AB5682">
      <w:pPr>
        <w:pStyle w:val="DHHSbullet1"/>
      </w:pPr>
      <w:r>
        <w:t>ISO 9001:2015.</w:t>
      </w:r>
      <w:r w:rsidR="00593ADC">
        <w:t xml:space="preserve"> </w:t>
      </w:r>
    </w:p>
    <w:p w14:paraId="6A2C4F78" w14:textId="71D04CC9" w:rsidR="00F45843" w:rsidRDefault="00F45843" w:rsidP="00AB5682">
      <w:pPr>
        <w:pStyle w:val="DHHSbodyafterbullets"/>
      </w:pPr>
      <w:r>
        <w:t>Integrated community health services are subject to the accreditation requirements of their parent health service</w:t>
      </w:r>
      <w:r w:rsidR="00063386">
        <w:t>,</w:t>
      </w:r>
      <w:r>
        <w:t xml:space="preserve"> and are required to comply with </w:t>
      </w:r>
      <w:r w:rsidR="00063386">
        <w:t>NSQHS</w:t>
      </w:r>
      <w:r>
        <w:t xml:space="preserve"> Standards. </w:t>
      </w:r>
    </w:p>
    <w:p w14:paraId="19F94534" w14:textId="3F4641FE" w:rsidR="00886DA6" w:rsidRDefault="00253E58" w:rsidP="009A53E1">
      <w:pPr>
        <w:pStyle w:val="DHHSbody"/>
      </w:pPr>
      <w:r>
        <w:t>Community</w:t>
      </w:r>
      <w:r w:rsidR="00593ADC">
        <w:t xml:space="preserve"> </w:t>
      </w:r>
      <w:r>
        <w:t>health</w:t>
      </w:r>
      <w:r w:rsidR="00593ADC">
        <w:t xml:space="preserve"> </w:t>
      </w:r>
      <w:r>
        <w:t>services</w:t>
      </w:r>
      <w:r w:rsidR="00593ADC">
        <w:t xml:space="preserve"> </w:t>
      </w:r>
      <w:r>
        <w:t>are</w:t>
      </w:r>
      <w:r w:rsidR="00593ADC">
        <w:t xml:space="preserve"> </w:t>
      </w:r>
      <w:r>
        <w:t>also</w:t>
      </w:r>
      <w:r w:rsidR="00593ADC">
        <w:t xml:space="preserve"> </w:t>
      </w:r>
      <w:r>
        <w:t>guided</w:t>
      </w:r>
      <w:r w:rsidR="00593ADC">
        <w:t xml:space="preserve"> </w:t>
      </w:r>
      <w:r>
        <w:t>by</w:t>
      </w:r>
      <w:r w:rsidR="00593ADC">
        <w:t xml:space="preserve"> </w:t>
      </w:r>
      <w:r w:rsidR="004364C8" w:rsidRPr="002C739C">
        <w:t>t</w:t>
      </w:r>
      <w:r w:rsidRPr="00515E54">
        <w:t>he</w:t>
      </w:r>
      <w:r w:rsidR="00593ADC">
        <w:rPr>
          <w:i/>
          <w:iCs/>
        </w:rPr>
        <w:t xml:space="preserve"> </w:t>
      </w:r>
      <w:r w:rsidR="004364C8">
        <w:rPr>
          <w:i/>
          <w:iCs/>
        </w:rPr>
        <w:t>C</w:t>
      </w:r>
      <w:r w:rsidRPr="002C739C">
        <w:rPr>
          <w:i/>
          <w:iCs/>
        </w:rPr>
        <w:t>ommunity</w:t>
      </w:r>
      <w:r w:rsidR="00593ADC">
        <w:rPr>
          <w:i/>
          <w:iCs/>
        </w:rPr>
        <w:t xml:space="preserve"> </w:t>
      </w:r>
      <w:r w:rsidR="00A5661B">
        <w:rPr>
          <w:i/>
          <w:iCs/>
        </w:rPr>
        <w:t>s</w:t>
      </w:r>
      <w:r w:rsidRPr="002C739C">
        <w:rPr>
          <w:i/>
          <w:iCs/>
        </w:rPr>
        <w:t>ervices</w:t>
      </w:r>
      <w:r w:rsidR="00593ADC">
        <w:rPr>
          <w:i/>
          <w:iCs/>
        </w:rPr>
        <w:t xml:space="preserve"> </w:t>
      </w:r>
      <w:r w:rsidR="00A5661B">
        <w:rPr>
          <w:i/>
          <w:iCs/>
        </w:rPr>
        <w:t>q</w:t>
      </w:r>
      <w:r w:rsidRPr="002C739C">
        <w:rPr>
          <w:i/>
          <w:iCs/>
        </w:rPr>
        <w:t>uality</w:t>
      </w:r>
      <w:r w:rsidR="00593ADC">
        <w:rPr>
          <w:i/>
          <w:iCs/>
        </w:rPr>
        <w:t xml:space="preserve"> </w:t>
      </w:r>
      <w:r w:rsidR="00A5661B">
        <w:rPr>
          <w:i/>
          <w:iCs/>
        </w:rPr>
        <w:t>g</w:t>
      </w:r>
      <w:r w:rsidRPr="002C739C">
        <w:rPr>
          <w:i/>
          <w:iCs/>
        </w:rPr>
        <w:t>overnance</w:t>
      </w:r>
      <w:r w:rsidR="00593ADC">
        <w:rPr>
          <w:i/>
          <w:iCs/>
        </w:rPr>
        <w:t xml:space="preserve"> </w:t>
      </w:r>
      <w:r w:rsidR="00A5661B">
        <w:rPr>
          <w:i/>
          <w:iCs/>
        </w:rPr>
        <w:t>f</w:t>
      </w:r>
      <w:r w:rsidRPr="002C739C">
        <w:rPr>
          <w:i/>
          <w:iCs/>
        </w:rPr>
        <w:t>ramework</w:t>
      </w:r>
      <w:r w:rsidR="00593ADC">
        <w:t xml:space="preserve"> </w:t>
      </w:r>
      <w:r>
        <w:t>and</w:t>
      </w:r>
      <w:r w:rsidR="00593ADC">
        <w:t xml:space="preserve"> </w:t>
      </w:r>
      <w:r>
        <w:t>with</w:t>
      </w:r>
      <w:r w:rsidR="00593ADC">
        <w:t xml:space="preserve"> </w:t>
      </w:r>
      <w:r>
        <w:t>Safer</w:t>
      </w:r>
      <w:r w:rsidR="00593ADC">
        <w:t xml:space="preserve"> </w:t>
      </w:r>
      <w:r>
        <w:t>Care</w:t>
      </w:r>
      <w:r w:rsidR="00593ADC">
        <w:t xml:space="preserve"> </w:t>
      </w:r>
      <w:r>
        <w:t>Victoria’s</w:t>
      </w:r>
      <w:r w:rsidR="00593ADC">
        <w:t xml:space="preserve"> </w:t>
      </w:r>
      <w:r w:rsidRPr="002C739C">
        <w:rPr>
          <w:i/>
          <w:iCs/>
        </w:rPr>
        <w:t>Clinical</w:t>
      </w:r>
      <w:r w:rsidR="00593ADC">
        <w:rPr>
          <w:i/>
          <w:iCs/>
        </w:rPr>
        <w:t xml:space="preserve"> </w:t>
      </w:r>
      <w:r w:rsidR="00A5661B">
        <w:rPr>
          <w:i/>
          <w:iCs/>
        </w:rPr>
        <w:t>g</w:t>
      </w:r>
      <w:r w:rsidRPr="002C739C">
        <w:rPr>
          <w:i/>
          <w:iCs/>
        </w:rPr>
        <w:t>overnance</w:t>
      </w:r>
      <w:r w:rsidR="00593ADC">
        <w:rPr>
          <w:i/>
          <w:iCs/>
        </w:rPr>
        <w:t xml:space="preserve"> </w:t>
      </w:r>
      <w:r w:rsidR="00A5661B">
        <w:rPr>
          <w:i/>
          <w:iCs/>
        </w:rPr>
        <w:t>f</w:t>
      </w:r>
      <w:r w:rsidRPr="002C739C">
        <w:rPr>
          <w:i/>
          <w:iCs/>
        </w:rPr>
        <w:t>ramework.</w:t>
      </w:r>
      <w:r w:rsidR="00593ADC">
        <w:t xml:space="preserve"> </w:t>
      </w:r>
    </w:p>
    <w:p w14:paraId="0BC86038" w14:textId="055E8551" w:rsidR="008C0CFC" w:rsidRPr="009A5443" w:rsidRDefault="00253E58" w:rsidP="009A53E1">
      <w:pPr>
        <w:pStyle w:val="DHHSbody"/>
      </w:pPr>
      <w:r>
        <w:t>All</w:t>
      </w:r>
      <w:r w:rsidR="00593ADC">
        <w:t xml:space="preserve"> </w:t>
      </w:r>
      <w:r>
        <w:t>public</w:t>
      </w:r>
      <w:r w:rsidR="00593ADC">
        <w:t xml:space="preserve"> </w:t>
      </w:r>
      <w:r>
        <w:t>dental</w:t>
      </w:r>
      <w:r w:rsidR="00593ADC">
        <w:t xml:space="preserve"> </w:t>
      </w:r>
      <w:r>
        <w:t>services</w:t>
      </w:r>
      <w:r w:rsidR="00593ADC">
        <w:t xml:space="preserve"> </w:t>
      </w:r>
      <w:r w:rsidR="004364C8">
        <w:t>must</w:t>
      </w:r>
      <w:r w:rsidR="00593ADC">
        <w:t xml:space="preserve"> </w:t>
      </w:r>
      <w:r>
        <w:t>be</w:t>
      </w:r>
      <w:r w:rsidR="00593ADC">
        <w:t xml:space="preserve"> </w:t>
      </w:r>
      <w:r>
        <w:t>assessed</w:t>
      </w:r>
      <w:r w:rsidR="00593ADC">
        <w:t xml:space="preserve"> </w:t>
      </w:r>
      <w:r>
        <w:t>against</w:t>
      </w:r>
      <w:r w:rsidR="00593ADC">
        <w:t xml:space="preserve"> </w:t>
      </w:r>
      <w:r w:rsidR="00F714E7">
        <w:t xml:space="preserve">either the </w:t>
      </w:r>
      <w:r w:rsidR="00063386">
        <w:t>NSQHS</w:t>
      </w:r>
      <w:r w:rsidR="00F714E7">
        <w:t xml:space="preserve"> Standards or the National Safety and Quality Primary and Community Healthcare Standards.</w:t>
      </w:r>
      <w:r w:rsidR="00593ADC">
        <w:t xml:space="preserve"> </w:t>
      </w:r>
    </w:p>
    <w:p w14:paraId="211FEFA8" w14:textId="43F4C65F" w:rsidR="00253E58" w:rsidRDefault="00063386" w:rsidP="009A53E1">
      <w:pPr>
        <w:pStyle w:val="DHHSbody"/>
      </w:pPr>
      <w:r>
        <w:lastRenderedPageBreak/>
        <w:t>I</w:t>
      </w:r>
      <w:r w:rsidRPr="007B7F13">
        <w:t>n 2022</w:t>
      </w:r>
      <w:r>
        <w:t>–</w:t>
      </w:r>
      <w:r w:rsidRPr="007B7F13">
        <w:t>23</w:t>
      </w:r>
      <w:r>
        <w:t>, p</w:t>
      </w:r>
      <w:r w:rsidR="00253E58">
        <w:t>erformance</w:t>
      </w:r>
      <w:r w:rsidR="00593ADC">
        <w:t xml:space="preserve"> </w:t>
      </w:r>
      <w:r w:rsidR="00253E58">
        <w:t>monitoring</w:t>
      </w:r>
      <w:r w:rsidR="00593ADC">
        <w:t xml:space="preserve"> </w:t>
      </w:r>
      <w:r w:rsidR="00253E58">
        <w:t>of</w:t>
      </w:r>
      <w:r w:rsidR="00593ADC">
        <w:t xml:space="preserve"> </w:t>
      </w:r>
      <w:r w:rsidR="00253E58" w:rsidRPr="007B7F13">
        <w:t>accreditation</w:t>
      </w:r>
      <w:r w:rsidR="00593ADC" w:rsidRPr="007B7F13">
        <w:t xml:space="preserve"> </w:t>
      </w:r>
      <w:r w:rsidR="00253E58" w:rsidRPr="007B7F13">
        <w:t>against</w:t>
      </w:r>
      <w:r w:rsidR="00593ADC" w:rsidRPr="007B7F13">
        <w:t xml:space="preserve"> </w:t>
      </w:r>
      <w:r w:rsidR="00253E58" w:rsidRPr="007B7F13">
        <w:t>the</w:t>
      </w:r>
      <w:r w:rsidR="00593ADC" w:rsidRPr="007B7F13">
        <w:t xml:space="preserve"> </w:t>
      </w:r>
      <w:r w:rsidR="00253E58" w:rsidRPr="007B7F13">
        <w:t>national</w:t>
      </w:r>
      <w:r w:rsidR="00593ADC" w:rsidRPr="007B7F13">
        <w:t xml:space="preserve"> </w:t>
      </w:r>
      <w:r w:rsidR="00253E58" w:rsidRPr="007B7F13">
        <w:t>standards</w:t>
      </w:r>
      <w:r w:rsidR="00593ADC" w:rsidRPr="007B7F13">
        <w:t xml:space="preserve"> </w:t>
      </w:r>
      <w:r w:rsidR="00253E58" w:rsidRPr="007B7F13">
        <w:t>by</w:t>
      </w:r>
      <w:r w:rsidR="00593ADC" w:rsidRPr="007B7F13">
        <w:t xml:space="preserve"> </w:t>
      </w:r>
      <w:r w:rsidR="00253E58" w:rsidRPr="007B7F13">
        <w:t>the</w:t>
      </w:r>
      <w:r w:rsidR="00593ADC" w:rsidRPr="007B7F13">
        <w:t xml:space="preserve"> </w:t>
      </w:r>
      <w:r w:rsidR="00253E58" w:rsidRPr="007B7F13">
        <w:t>department</w:t>
      </w:r>
      <w:r w:rsidR="00593ADC" w:rsidRPr="007B7F13">
        <w:t xml:space="preserve"> </w:t>
      </w:r>
      <w:r w:rsidR="00253E58" w:rsidRPr="007B7F13">
        <w:t>and</w:t>
      </w:r>
      <w:r w:rsidR="00593ADC" w:rsidRPr="007B7F13">
        <w:t xml:space="preserve"> </w:t>
      </w:r>
      <w:r w:rsidR="00253E58" w:rsidRPr="007B7F13">
        <w:t>Dental</w:t>
      </w:r>
      <w:r w:rsidR="00593ADC" w:rsidRPr="007B7F13">
        <w:t xml:space="preserve"> </w:t>
      </w:r>
      <w:r w:rsidR="00253E58" w:rsidRPr="007B7F13">
        <w:t>Health</w:t>
      </w:r>
      <w:r w:rsidR="00593ADC" w:rsidRPr="007B7F13">
        <w:t xml:space="preserve"> </w:t>
      </w:r>
      <w:r w:rsidR="00253E58" w:rsidRPr="007B7F13">
        <w:t>Services</w:t>
      </w:r>
      <w:r w:rsidR="00593ADC" w:rsidRPr="007B7F13">
        <w:t xml:space="preserve"> </w:t>
      </w:r>
      <w:r w:rsidR="00253E58" w:rsidRPr="007B7F13">
        <w:t>Victoria</w:t>
      </w:r>
      <w:r w:rsidR="00593ADC" w:rsidRPr="007B7F13">
        <w:t xml:space="preserve"> </w:t>
      </w:r>
      <w:r w:rsidR="00253E58" w:rsidRPr="007B7F13">
        <w:t>will</w:t>
      </w:r>
      <w:r w:rsidR="00593ADC">
        <w:t xml:space="preserve"> </w:t>
      </w:r>
      <w:r w:rsidR="00253E58">
        <w:t>be</w:t>
      </w:r>
      <w:r w:rsidR="00593ADC">
        <w:t xml:space="preserve"> </w:t>
      </w:r>
      <w:r w:rsidR="00253E58">
        <w:t>undertaken</w:t>
      </w:r>
      <w:r w:rsidR="00593ADC">
        <w:t xml:space="preserve"> </w:t>
      </w:r>
      <w:r w:rsidR="00253E58">
        <w:t>as</w:t>
      </w:r>
      <w:r w:rsidR="00593ADC">
        <w:t xml:space="preserve"> </w:t>
      </w:r>
      <w:r w:rsidR="00253E58">
        <w:t>per</w:t>
      </w:r>
      <w:r w:rsidR="00593ADC">
        <w:t xml:space="preserve"> </w:t>
      </w:r>
      <w:r w:rsidR="00253E58">
        <w:t>the</w:t>
      </w:r>
      <w:r w:rsidR="00593ADC">
        <w:t xml:space="preserve"> </w:t>
      </w:r>
      <w:r w:rsidR="00253E58" w:rsidRPr="00AB5682">
        <w:t>Accreditation</w:t>
      </w:r>
      <w:r w:rsidR="00593ADC" w:rsidRPr="00AB5682">
        <w:t xml:space="preserve"> </w:t>
      </w:r>
      <w:r w:rsidR="00253E58" w:rsidRPr="00AB5682">
        <w:t>regulatory</w:t>
      </w:r>
      <w:r w:rsidR="00593ADC" w:rsidRPr="00AB5682">
        <w:t xml:space="preserve"> </w:t>
      </w:r>
      <w:r w:rsidR="00253E58" w:rsidRPr="00AB5682">
        <w:t>business</w:t>
      </w:r>
      <w:r w:rsidR="00593ADC" w:rsidRPr="00AB5682">
        <w:t xml:space="preserve"> </w:t>
      </w:r>
      <w:r w:rsidR="00253E58" w:rsidRPr="00AB5682">
        <w:t>rules</w:t>
      </w:r>
      <w:r w:rsidR="00593ADC">
        <w:t xml:space="preserve"> </w:t>
      </w:r>
      <w:r w:rsidR="00253E58">
        <w:t>(201</w:t>
      </w:r>
      <w:r w:rsidR="001261B3">
        <w:t>9</w:t>
      </w:r>
      <w:r w:rsidR="00253E58">
        <w:t>).</w:t>
      </w:r>
    </w:p>
    <w:p w14:paraId="6139BE8F" w14:textId="43DDAA84" w:rsidR="008C1FAD" w:rsidRDefault="00543118" w:rsidP="009A53E1">
      <w:pPr>
        <w:pStyle w:val="DHHSbody"/>
      </w:pPr>
      <w:r w:rsidRPr="002834C8">
        <w:t>In</w:t>
      </w:r>
      <w:r w:rsidR="00593ADC">
        <w:t xml:space="preserve"> </w:t>
      </w:r>
      <w:r w:rsidRPr="002834C8">
        <w:t>accordance</w:t>
      </w:r>
      <w:r w:rsidR="00593ADC">
        <w:t xml:space="preserve"> </w:t>
      </w:r>
      <w:r w:rsidRPr="002834C8">
        <w:t>with</w:t>
      </w:r>
      <w:r w:rsidR="00593ADC">
        <w:t xml:space="preserve"> </w:t>
      </w:r>
      <w:r w:rsidRPr="002834C8">
        <w:t>the</w:t>
      </w:r>
      <w:r w:rsidR="00593ADC">
        <w:t xml:space="preserve"> </w:t>
      </w:r>
      <w:r w:rsidRPr="00AB5682">
        <w:t>Health</w:t>
      </w:r>
      <w:r w:rsidR="00593ADC" w:rsidRPr="00AB5682">
        <w:t xml:space="preserve"> </w:t>
      </w:r>
      <w:r w:rsidRPr="00AB5682">
        <w:t>Services</w:t>
      </w:r>
      <w:r w:rsidR="00593ADC" w:rsidRPr="00AB5682">
        <w:t xml:space="preserve"> </w:t>
      </w:r>
      <w:r w:rsidRPr="00AB5682">
        <w:t>Act</w:t>
      </w:r>
      <w:r w:rsidRPr="00063386">
        <w:t>,</w:t>
      </w:r>
      <w:r w:rsidR="00593ADC">
        <w:t xml:space="preserve"> </w:t>
      </w:r>
      <w:r w:rsidRPr="002834C8">
        <w:t>registered</w:t>
      </w:r>
      <w:r w:rsidR="00593ADC">
        <w:t xml:space="preserve"> </w:t>
      </w:r>
      <w:r w:rsidRPr="002834C8">
        <w:t>community</w:t>
      </w:r>
      <w:r w:rsidR="00593ADC">
        <w:t xml:space="preserve"> </w:t>
      </w:r>
      <w:r w:rsidRPr="002834C8">
        <w:t>hea</w:t>
      </w:r>
      <w:r w:rsidR="005214CA">
        <w:t>l</w:t>
      </w:r>
      <w:r w:rsidRPr="002834C8">
        <w:t>th</w:t>
      </w:r>
      <w:r w:rsidR="00593ADC">
        <w:t xml:space="preserve"> </w:t>
      </w:r>
      <w:r w:rsidRPr="002834C8">
        <w:t>services</w:t>
      </w:r>
      <w:r w:rsidR="00593ADC">
        <w:t xml:space="preserve"> </w:t>
      </w:r>
      <w:r w:rsidRPr="002834C8">
        <w:t>are</w:t>
      </w:r>
      <w:r w:rsidR="00593ADC">
        <w:t xml:space="preserve"> </w:t>
      </w:r>
      <w:r w:rsidRPr="002834C8">
        <w:t>required</w:t>
      </w:r>
      <w:r w:rsidR="00593ADC">
        <w:t xml:space="preserve"> </w:t>
      </w:r>
      <w:r w:rsidRPr="002834C8">
        <w:t>to</w:t>
      </w:r>
      <w:r w:rsidR="00593ADC">
        <w:t xml:space="preserve"> </w:t>
      </w:r>
      <w:r w:rsidRPr="002834C8">
        <w:t>comply</w:t>
      </w:r>
      <w:r w:rsidR="00593ADC">
        <w:t xml:space="preserve"> </w:t>
      </w:r>
      <w:r w:rsidRPr="002834C8">
        <w:t>with</w:t>
      </w:r>
      <w:r w:rsidR="00593ADC">
        <w:t xml:space="preserve"> </w:t>
      </w:r>
      <w:r w:rsidRPr="002834C8">
        <w:t>performance</w:t>
      </w:r>
      <w:r w:rsidR="00593ADC">
        <w:t xml:space="preserve"> </w:t>
      </w:r>
      <w:r w:rsidRPr="002834C8">
        <w:t>standards</w:t>
      </w:r>
      <w:r w:rsidR="00593ADC">
        <w:t xml:space="preserve"> </w:t>
      </w:r>
      <w:r w:rsidRPr="002834C8">
        <w:t>(also</w:t>
      </w:r>
      <w:r w:rsidR="00593ADC">
        <w:t xml:space="preserve"> </w:t>
      </w:r>
      <w:r w:rsidRPr="002834C8">
        <w:t>known</w:t>
      </w:r>
      <w:r w:rsidR="00593ADC">
        <w:t xml:space="preserve"> </w:t>
      </w:r>
      <w:r w:rsidRPr="002834C8">
        <w:t>as</w:t>
      </w:r>
      <w:r w:rsidR="00593ADC">
        <w:t xml:space="preserve"> </w:t>
      </w:r>
      <w:r w:rsidRPr="002834C8">
        <w:t>gazetted</w:t>
      </w:r>
      <w:r w:rsidR="00593ADC">
        <w:t xml:space="preserve"> </w:t>
      </w:r>
      <w:r w:rsidRPr="002834C8">
        <w:t>standards)</w:t>
      </w:r>
      <w:r w:rsidR="00593ADC">
        <w:t xml:space="preserve"> </w:t>
      </w:r>
      <w:r w:rsidRPr="002834C8">
        <w:t>in</w:t>
      </w:r>
      <w:r w:rsidR="00593ADC">
        <w:t xml:space="preserve"> </w:t>
      </w:r>
      <w:r w:rsidRPr="002834C8">
        <w:t>the</w:t>
      </w:r>
      <w:r w:rsidR="00593ADC">
        <w:t xml:space="preserve"> </w:t>
      </w:r>
      <w:r w:rsidRPr="002834C8">
        <w:t>five</w:t>
      </w:r>
      <w:r w:rsidR="00593ADC">
        <w:t xml:space="preserve"> </w:t>
      </w:r>
      <w:r w:rsidRPr="002834C8">
        <w:t>areas</w:t>
      </w:r>
      <w:r w:rsidR="008C1FAD">
        <w:t xml:space="preserve"> of</w:t>
      </w:r>
      <w:r w:rsidRPr="002834C8">
        <w:t>:</w:t>
      </w:r>
    </w:p>
    <w:p w14:paraId="7F5050D2" w14:textId="7546DA98" w:rsidR="008C1FAD" w:rsidRDefault="00543118" w:rsidP="00C55DCF">
      <w:pPr>
        <w:pStyle w:val="DHHSbullet1"/>
      </w:pPr>
      <w:r w:rsidRPr="002834C8">
        <w:t>governance</w:t>
      </w:r>
    </w:p>
    <w:p w14:paraId="47397AC8" w14:textId="4DD251A8" w:rsidR="008C1FAD" w:rsidRDefault="00543118" w:rsidP="00C55DCF">
      <w:pPr>
        <w:pStyle w:val="DHHSbullet1"/>
      </w:pPr>
      <w:r w:rsidRPr="002834C8">
        <w:t>management</w:t>
      </w:r>
    </w:p>
    <w:p w14:paraId="0328131E" w14:textId="6CB9D935" w:rsidR="008C1FAD" w:rsidRDefault="00543118" w:rsidP="00C55DCF">
      <w:pPr>
        <w:pStyle w:val="DHHSbullet1"/>
      </w:pPr>
      <w:r w:rsidRPr="002834C8">
        <w:t>financial</w:t>
      </w:r>
      <w:r w:rsidR="00593ADC">
        <w:t xml:space="preserve"> </w:t>
      </w:r>
      <w:r w:rsidRPr="002834C8">
        <w:t>management</w:t>
      </w:r>
    </w:p>
    <w:p w14:paraId="33720BD0" w14:textId="0C6FFDA9" w:rsidR="008C1FAD" w:rsidRDefault="00543118" w:rsidP="00C55DCF">
      <w:pPr>
        <w:pStyle w:val="DHHSbullet1"/>
      </w:pPr>
      <w:r w:rsidRPr="002834C8">
        <w:t>risk</w:t>
      </w:r>
      <w:r w:rsidR="00593ADC">
        <w:t xml:space="preserve"> </w:t>
      </w:r>
      <w:r w:rsidRPr="002834C8">
        <w:t>management</w:t>
      </w:r>
    </w:p>
    <w:p w14:paraId="393C00F5" w14:textId="77777777" w:rsidR="008C1FAD" w:rsidRDefault="00543118" w:rsidP="00C55DCF">
      <w:pPr>
        <w:pStyle w:val="DHHSbullet1"/>
      </w:pPr>
      <w:r w:rsidRPr="002834C8">
        <w:t>quality</w:t>
      </w:r>
      <w:r w:rsidR="00593ADC">
        <w:t xml:space="preserve"> </w:t>
      </w:r>
      <w:r w:rsidRPr="002834C8">
        <w:t>accreditation</w:t>
      </w:r>
      <w:r w:rsidR="00593ADC">
        <w:t xml:space="preserve"> </w:t>
      </w:r>
      <w:r w:rsidRPr="002834C8">
        <w:t>and</w:t>
      </w:r>
      <w:r w:rsidR="00593ADC">
        <w:t xml:space="preserve"> </w:t>
      </w:r>
      <w:r w:rsidRPr="002834C8">
        <w:t>service</w:t>
      </w:r>
      <w:r w:rsidR="00593ADC">
        <w:t xml:space="preserve"> </w:t>
      </w:r>
      <w:r w:rsidRPr="002834C8">
        <w:t>delivery.</w:t>
      </w:r>
    </w:p>
    <w:p w14:paraId="4DFD920B" w14:textId="29E35A6E" w:rsidR="00543118" w:rsidRDefault="00543118" w:rsidP="00C55DCF">
      <w:pPr>
        <w:pStyle w:val="DHHSbodyafterbullets"/>
      </w:pPr>
      <w:r w:rsidRPr="007B7F13">
        <w:t>In</w:t>
      </w:r>
      <w:r w:rsidR="00593ADC" w:rsidRPr="007B7F13">
        <w:t xml:space="preserve"> </w:t>
      </w:r>
      <w:r w:rsidR="0086253F" w:rsidRPr="007B7F13">
        <w:t>2022</w:t>
      </w:r>
      <w:r w:rsidR="00063386">
        <w:t>–</w:t>
      </w:r>
      <w:r w:rsidR="0086253F" w:rsidRPr="007B7F13">
        <w:t>23</w:t>
      </w:r>
      <w:r w:rsidRPr="007B7F13">
        <w:t>,</w:t>
      </w:r>
      <w:r w:rsidR="00593ADC" w:rsidRPr="007B7F13">
        <w:t xml:space="preserve"> </w:t>
      </w:r>
      <w:r w:rsidRPr="007B7F13">
        <w:t>compliance</w:t>
      </w:r>
      <w:r w:rsidR="00593ADC">
        <w:t xml:space="preserve"> </w:t>
      </w:r>
      <w:r w:rsidRPr="002834C8">
        <w:t>against</w:t>
      </w:r>
      <w:r w:rsidR="00593ADC">
        <w:t xml:space="preserve"> </w:t>
      </w:r>
      <w:r w:rsidRPr="002834C8">
        <w:t>the</w:t>
      </w:r>
      <w:r w:rsidR="00593ADC">
        <w:t xml:space="preserve"> </w:t>
      </w:r>
      <w:r w:rsidRPr="002834C8">
        <w:t>performance</w:t>
      </w:r>
      <w:r w:rsidR="00593ADC">
        <w:t xml:space="preserve"> </w:t>
      </w:r>
      <w:r w:rsidRPr="002834C8">
        <w:t>standards</w:t>
      </w:r>
      <w:r w:rsidR="00593ADC">
        <w:t xml:space="preserve"> </w:t>
      </w:r>
      <w:r w:rsidRPr="002834C8">
        <w:t>will</w:t>
      </w:r>
      <w:r w:rsidR="00593ADC">
        <w:t xml:space="preserve"> </w:t>
      </w:r>
      <w:r w:rsidRPr="002834C8">
        <w:t>be</w:t>
      </w:r>
      <w:r w:rsidR="00593ADC">
        <w:t xml:space="preserve"> </w:t>
      </w:r>
      <w:r w:rsidRPr="002834C8">
        <w:t>monitored</w:t>
      </w:r>
      <w:r w:rsidR="00593ADC">
        <w:t xml:space="preserve"> </w:t>
      </w:r>
      <w:r w:rsidRPr="002834C8">
        <w:t>through</w:t>
      </w:r>
      <w:r w:rsidR="00593ADC">
        <w:t xml:space="preserve"> </w:t>
      </w:r>
      <w:r w:rsidRPr="002834C8">
        <w:t>an</w:t>
      </w:r>
      <w:r w:rsidR="00593ADC">
        <w:t xml:space="preserve"> </w:t>
      </w:r>
      <w:r w:rsidRPr="002834C8">
        <w:t>attestation</w:t>
      </w:r>
      <w:r w:rsidR="00593ADC">
        <w:t xml:space="preserve"> </w:t>
      </w:r>
      <w:r w:rsidRPr="002834C8">
        <w:t>from</w:t>
      </w:r>
      <w:r w:rsidR="00593ADC">
        <w:t xml:space="preserve"> </w:t>
      </w:r>
      <w:r w:rsidRPr="002834C8">
        <w:t>registered</w:t>
      </w:r>
      <w:r w:rsidR="00593ADC">
        <w:t xml:space="preserve"> </w:t>
      </w:r>
      <w:r w:rsidRPr="002834C8">
        <w:t>community</w:t>
      </w:r>
      <w:r w:rsidR="00593ADC">
        <w:t xml:space="preserve"> </w:t>
      </w:r>
      <w:r w:rsidRPr="002834C8">
        <w:t>health</w:t>
      </w:r>
      <w:r w:rsidR="00593ADC">
        <w:t xml:space="preserve"> </w:t>
      </w:r>
      <w:r w:rsidRPr="002834C8">
        <w:t>services.</w:t>
      </w:r>
    </w:p>
    <w:p w14:paraId="13D87E13" w14:textId="6D3921DE" w:rsidR="00253E58" w:rsidRDefault="00253E58" w:rsidP="00BE0262">
      <w:pPr>
        <w:pStyle w:val="Heading2"/>
      </w:pPr>
      <w:bookmarkStart w:id="3103" w:name="_Toc106868096"/>
      <w:bookmarkStart w:id="3104" w:name="_Toc106869847"/>
      <w:bookmarkStart w:id="3105" w:name="_Toc106870181"/>
      <w:bookmarkStart w:id="3106" w:name="_Toc106870347"/>
      <w:bookmarkStart w:id="3107" w:name="_Toc106870519"/>
      <w:bookmarkStart w:id="3108" w:name="_Toc6408367"/>
      <w:bookmarkStart w:id="3109" w:name="_Toc10199737"/>
      <w:bookmarkStart w:id="3110" w:name="_Toc34046653"/>
      <w:bookmarkStart w:id="3111" w:name="_Toc107400231"/>
      <w:r>
        <w:lastRenderedPageBreak/>
        <w:t>Consumer</w:t>
      </w:r>
      <w:r w:rsidR="00593ADC">
        <w:t xml:space="preserve"> </w:t>
      </w:r>
      <w:r w:rsidR="00A172DD">
        <w:t>R</w:t>
      </w:r>
      <w:r>
        <w:t>ights</w:t>
      </w:r>
      <w:r w:rsidR="00593ADC">
        <w:t xml:space="preserve"> </w:t>
      </w:r>
      <w:r>
        <w:t>and</w:t>
      </w:r>
      <w:r w:rsidR="00593ADC">
        <w:t xml:space="preserve"> </w:t>
      </w:r>
      <w:r w:rsidR="00A172DD">
        <w:t>C</w:t>
      </w:r>
      <w:r>
        <w:t>ommunity</w:t>
      </w:r>
      <w:r w:rsidR="00593ADC">
        <w:t xml:space="preserve"> </w:t>
      </w:r>
      <w:r w:rsidR="00A172DD">
        <w:t>P</w:t>
      </w:r>
      <w:r>
        <w:t>articipation</w:t>
      </w:r>
      <w:bookmarkEnd w:id="3103"/>
      <w:bookmarkEnd w:id="3104"/>
      <w:bookmarkEnd w:id="3105"/>
      <w:bookmarkEnd w:id="3106"/>
      <w:bookmarkEnd w:id="3107"/>
      <w:bookmarkEnd w:id="3108"/>
      <w:bookmarkEnd w:id="3109"/>
      <w:bookmarkEnd w:id="3110"/>
      <w:bookmarkEnd w:id="3111"/>
    </w:p>
    <w:p w14:paraId="73695CB7" w14:textId="15A6618A" w:rsidR="00253E58" w:rsidRPr="00F63718" w:rsidRDefault="008E55E7" w:rsidP="009A53E1">
      <w:pPr>
        <w:pStyle w:val="DHHSbody"/>
      </w:pPr>
      <w:r>
        <w:t>I</w:t>
      </w:r>
      <w:r w:rsidRPr="008E55E7">
        <w:t>n August 2019</w:t>
      </w:r>
      <w:r>
        <w:t>, t</w:t>
      </w:r>
      <w:r w:rsidR="00253E58">
        <w:t>he</w:t>
      </w:r>
      <w:r w:rsidR="00593ADC">
        <w:t xml:space="preserve"> </w:t>
      </w:r>
      <w:r w:rsidR="00253E58">
        <w:t>Australian</w:t>
      </w:r>
      <w:r w:rsidR="00593ADC">
        <w:t xml:space="preserve"> </w:t>
      </w:r>
      <w:r w:rsidR="00253E58">
        <w:t>Commission</w:t>
      </w:r>
      <w:r w:rsidR="00593ADC">
        <w:t xml:space="preserve"> </w:t>
      </w:r>
      <w:r w:rsidR="00253E58">
        <w:t>for</w:t>
      </w:r>
      <w:r w:rsidR="00593ADC">
        <w:t xml:space="preserve"> </w:t>
      </w:r>
      <w:r w:rsidR="00253E58">
        <w:t>Safety</w:t>
      </w:r>
      <w:r w:rsidR="00593ADC">
        <w:t xml:space="preserve"> </w:t>
      </w:r>
      <w:r w:rsidR="00253E58">
        <w:t>and</w:t>
      </w:r>
      <w:r w:rsidR="00593ADC">
        <w:t xml:space="preserve"> </w:t>
      </w:r>
      <w:r w:rsidR="00253E58">
        <w:t>Quality</w:t>
      </w:r>
      <w:r w:rsidR="00593ADC">
        <w:t xml:space="preserve"> </w:t>
      </w:r>
      <w:r w:rsidR="00253E58">
        <w:t>in</w:t>
      </w:r>
      <w:r w:rsidR="00593ADC">
        <w:t xml:space="preserve"> </w:t>
      </w:r>
      <w:r w:rsidR="00253E58">
        <w:t>Health</w:t>
      </w:r>
      <w:r w:rsidR="00912EFC">
        <w:t xml:space="preserve"> C</w:t>
      </w:r>
      <w:r w:rsidR="00253E58">
        <w:t>are</w:t>
      </w:r>
      <w:r w:rsidR="00593ADC">
        <w:t xml:space="preserve"> </w:t>
      </w:r>
      <w:r w:rsidR="00253E58">
        <w:t>launched</w:t>
      </w:r>
      <w:r w:rsidR="00593ADC">
        <w:t xml:space="preserve"> </w:t>
      </w:r>
      <w:r w:rsidR="00253E58" w:rsidRPr="00A11261">
        <w:rPr>
          <w:i/>
          <w:iCs/>
        </w:rPr>
        <w:t>My</w:t>
      </w:r>
      <w:r w:rsidR="00593ADC" w:rsidRPr="00A11261">
        <w:rPr>
          <w:i/>
          <w:iCs/>
        </w:rPr>
        <w:t xml:space="preserve"> </w:t>
      </w:r>
      <w:r w:rsidR="00253E58" w:rsidRPr="00A11261">
        <w:rPr>
          <w:i/>
          <w:iCs/>
        </w:rPr>
        <w:t>healthcare</w:t>
      </w:r>
      <w:r w:rsidR="00593ADC" w:rsidRPr="00A11261">
        <w:rPr>
          <w:i/>
          <w:iCs/>
        </w:rPr>
        <w:t xml:space="preserve"> </w:t>
      </w:r>
      <w:r w:rsidR="00253E58" w:rsidRPr="00A11261">
        <w:rPr>
          <w:i/>
          <w:iCs/>
        </w:rPr>
        <w:t>rights</w:t>
      </w:r>
      <w:r w:rsidR="00593ADC" w:rsidRPr="008E55E7">
        <w:t xml:space="preserve"> </w:t>
      </w:r>
      <w:r w:rsidR="003D6280" w:rsidRPr="008E55E7">
        <w:t>–</w:t>
      </w:r>
      <w:r w:rsidR="00593ADC" w:rsidRPr="008E55E7">
        <w:t xml:space="preserve"> </w:t>
      </w:r>
      <w:r w:rsidR="00253E58" w:rsidRPr="008E55E7">
        <w:t>the</w:t>
      </w:r>
      <w:r w:rsidR="00593ADC" w:rsidRPr="008E55E7">
        <w:t xml:space="preserve"> </w:t>
      </w:r>
      <w:r w:rsidR="00253E58" w:rsidRPr="008E55E7">
        <w:t>second</w:t>
      </w:r>
      <w:r w:rsidR="00593ADC" w:rsidRPr="008E55E7">
        <w:t xml:space="preserve"> </w:t>
      </w:r>
      <w:r w:rsidR="00253E58" w:rsidRPr="008E55E7">
        <w:t>edition</w:t>
      </w:r>
      <w:r w:rsidR="00593ADC" w:rsidRPr="008E55E7">
        <w:t xml:space="preserve"> </w:t>
      </w:r>
      <w:r w:rsidR="00253E58" w:rsidRPr="008E55E7">
        <w:t>of</w:t>
      </w:r>
      <w:r w:rsidR="00593ADC" w:rsidRPr="008E55E7">
        <w:t xml:space="preserve"> </w:t>
      </w:r>
      <w:r w:rsidR="00253E58" w:rsidRPr="008E55E7">
        <w:t>the</w:t>
      </w:r>
      <w:r w:rsidR="00593ADC" w:rsidRPr="008E55E7">
        <w:t xml:space="preserve"> </w:t>
      </w:r>
      <w:r w:rsidR="00253E58" w:rsidRPr="008E55E7">
        <w:t>Australian</w:t>
      </w:r>
      <w:r w:rsidR="00593ADC" w:rsidRPr="008E55E7">
        <w:t xml:space="preserve"> </w:t>
      </w:r>
      <w:r w:rsidR="00253E58" w:rsidRPr="008E55E7">
        <w:t>Charter</w:t>
      </w:r>
      <w:r w:rsidR="00593ADC" w:rsidRPr="008E55E7">
        <w:t xml:space="preserve"> </w:t>
      </w:r>
      <w:r w:rsidR="00253E58" w:rsidRPr="008E55E7">
        <w:t>of</w:t>
      </w:r>
      <w:r w:rsidR="00593ADC" w:rsidRPr="008E55E7">
        <w:t xml:space="preserve"> </w:t>
      </w:r>
      <w:r w:rsidR="00253E58" w:rsidRPr="008E55E7">
        <w:t>Healthcare</w:t>
      </w:r>
      <w:r w:rsidR="00593ADC" w:rsidRPr="008E55E7">
        <w:t xml:space="preserve"> </w:t>
      </w:r>
      <w:r>
        <w:t>R</w:t>
      </w:r>
      <w:r w:rsidR="00253E58" w:rsidRPr="008E55E7">
        <w:t>ights.</w:t>
      </w:r>
      <w:r w:rsidR="00593ADC" w:rsidRPr="008E55E7">
        <w:t xml:space="preserve"> </w:t>
      </w:r>
      <w:r w:rsidR="00253E58" w:rsidRPr="00A11261">
        <w:rPr>
          <w:i/>
          <w:iCs/>
        </w:rPr>
        <w:t>My</w:t>
      </w:r>
      <w:r w:rsidR="00593ADC" w:rsidRPr="00A11261">
        <w:rPr>
          <w:i/>
          <w:iCs/>
        </w:rPr>
        <w:t xml:space="preserve"> </w:t>
      </w:r>
      <w:r w:rsidR="00253E58" w:rsidRPr="00A11261">
        <w:rPr>
          <w:i/>
          <w:iCs/>
        </w:rPr>
        <w:t>healthcare</w:t>
      </w:r>
      <w:r w:rsidR="00593ADC" w:rsidRPr="00A11261">
        <w:rPr>
          <w:i/>
          <w:iCs/>
        </w:rPr>
        <w:t xml:space="preserve"> </w:t>
      </w:r>
      <w:r w:rsidR="00253E58" w:rsidRPr="00A11261">
        <w:rPr>
          <w:i/>
          <w:iCs/>
        </w:rPr>
        <w:t>rights</w:t>
      </w:r>
      <w:r w:rsidR="00593ADC">
        <w:t xml:space="preserve"> </w:t>
      </w:r>
      <w:r w:rsidR="00253E58">
        <w:t>include</w:t>
      </w:r>
      <w:r w:rsidR="00593ADC">
        <w:t xml:space="preserve"> </w:t>
      </w:r>
      <w:r w:rsidR="00253E58">
        <w:t>three</w:t>
      </w:r>
      <w:r w:rsidR="00593ADC">
        <w:t xml:space="preserve"> </w:t>
      </w:r>
      <w:r w:rsidR="00253E58">
        <w:t>new</w:t>
      </w:r>
      <w:r w:rsidR="00593ADC">
        <w:t xml:space="preserve"> </w:t>
      </w:r>
      <w:r w:rsidR="00253E58">
        <w:t>rights</w:t>
      </w:r>
      <w:r w:rsidR="00593ADC">
        <w:t xml:space="preserve"> </w:t>
      </w:r>
      <w:r w:rsidR="00253E58">
        <w:t>reflecting</w:t>
      </w:r>
      <w:r w:rsidR="00593ADC">
        <w:t xml:space="preserve"> </w:t>
      </w:r>
      <w:r w:rsidR="00253E58">
        <w:t>an</w:t>
      </w:r>
      <w:r w:rsidR="00593ADC">
        <w:t xml:space="preserve"> </w:t>
      </w:r>
      <w:r w:rsidR="00253E58">
        <w:t>increased</w:t>
      </w:r>
      <w:r w:rsidR="00593ADC">
        <w:t xml:space="preserve"> </w:t>
      </w:r>
      <w:r w:rsidR="00253E58">
        <w:t>focus</w:t>
      </w:r>
      <w:r w:rsidR="00593ADC">
        <w:t xml:space="preserve"> </w:t>
      </w:r>
      <w:r w:rsidR="00253E58">
        <w:t>on</w:t>
      </w:r>
      <w:r w:rsidR="00593ADC">
        <w:t xml:space="preserve"> </w:t>
      </w:r>
      <w:r w:rsidR="00253E58">
        <w:t>person-centred</w:t>
      </w:r>
      <w:r w:rsidR="00593ADC">
        <w:t xml:space="preserve"> </w:t>
      </w:r>
      <w:r w:rsidR="00253E58">
        <w:t>care</w:t>
      </w:r>
      <w:r w:rsidR="00593ADC">
        <w:t xml:space="preserve"> </w:t>
      </w:r>
      <w:r w:rsidR="00253E58">
        <w:t>and</w:t>
      </w:r>
      <w:r w:rsidR="00593ADC">
        <w:t xml:space="preserve"> </w:t>
      </w:r>
      <w:r w:rsidR="00253E58">
        <w:t>consumer</w:t>
      </w:r>
      <w:r w:rsidR="00593ADC">
        <w:t xml:space="preserve"> </w:t>
      </w:r>
      <w:r w:rsidR="00253E58">
        <w:t>empowerment.</w:t>
      </w:r>
      <w:r w:rsidR="00593ADC">
        <w:t xml:space="preserve"> </w:t>
      </w:r>
      <w:r w:rsidR="00253E58">
        <w:t>These</w:t>
      </w:r>
      <w:r w:rsidR="00593ADC">
        <w:t xml:space="preserve"> </w:t>
      </w:r>
      <w:r w:rsidR="00253E58">
        <w:t>new</w:t>
      </w:r>
      <w:r w:rsidR="00593ADC">
        <w:t xml:space="preserve"> </w:t>
      </w:r>
      <w:r w:rsidR="00253E58">
        <w:t>rights</w:t>
      </w:r>
      <w:r w:rsidR="00593ADC">
        <w:t xml:space="preserve"> </w:t>
      </w:r>
      <w:r w:rsidR="00253E58">
        <w:t>are</w:t>
      </w:r>
      <w:r w:rsidR="00593ADC">
        <w:t xml:space="preserve"> </w:t>
      </w:r>
      <w:r w:rsidR="00253E58">
        <w:t>partnership,</w:t>
      </w:r>
      <w:r w:rsidR="00593ADC">
        <w:t xml:space="preserve"> </w:t>
      </w:r>
      <w:r w:rsidR="00253E58">
        <w:t>information</w:t>
      </w:r>
      <w:r w:rsidR="00593ADC">
        <w:t xml:space="preserve"> </w:t>
      </w:r>
      <w:r w:rsidR="00253E58">
        <w:t>and</w:t>
      </w:r>
      <w:r w:rsidR="00593ADC">
        <w:t xml:space="preserve"> </w:t>
      </w:r>
      <w:r w:rsidR="00253E58">
        <w:t>provid</w:t>
      </w:r>
      <w:r w:rsidR="005F1F80">
        <w:t>ing</w:t>
      </w:r>
      <w:r w:rsidR="00593ADC">
        <w:t xml:space="preserve"> </w:t>
      </w:r>
      <w:r w:rsidR="00253E58">
        <w:t>feedback.</w:t>
      </w:r>
    </w:p>
    <w:p w14:paraId="2C16D311" w14:textId="2C01EFFF" w:rsidR="0050324D" w:rsidRDefault="00253E58" w:rsidP="009A53E1">
      <w:pPr>
        <w:pStyle w:val="DHHSbody"/>
      </w:pPr>
      <w:r>
        <w:t>The</w:t>
      </w:r>
      <w:r w:rsidR="00593ADC">
        <w:t xml:space="preserve"> </w:t>
      </w:r>
      <w:r w:rsidR="004D5481">
        <w:t>c</w:t>
      </w:r>
      <w:r>
        <w:t>ommission</w:t>
      </w:r>
      <w:r w:rsidR="00593ADC">
        <w:t xml:space="preserve"> </w:t>
      </w:r>
      <w:r>
        <w:t>has</w:t>
      </w:r>
      <w:r w:rsidR="00593ADC">
        <w:t xml:space="preserve"> </w:t>
      </w:r>
      <w:r>
        <w:t>developed</w:t>
      </w:r>
      <w:r w:rsidR="00593ADC">
        <w:t xml:space="preserve"> </w:t>
      </w:r>
      <w:r>
        <w:t>a</w:t>
      </w:r>
      <w:r w:rsidR="00593ADC">
        <w:t xml:space="preserve"> </w:t>
      </w:r>
      <w:r>
        <w:t>range</w:t>
      </w:r>
      <w:r w:rsidR="00593ADC">
        <w:t xml:space="preserve"> </w:t>
      </w:r>
      <w:r>
        <w:t>of</w:t>
      </w:r>
      <w:r w:rsidR="00593ADC">
        <w:t xml:space="preserve"> </w:t>
      </w:r>
      <w:r>
        <w:t>resources</w:t>
      </w:r>
      <w:r w:rsidR="00593ADC">
        <w:t xml:space="preserve"> </w:t>
      </w:r>
      <w:r>
        <w:t>to</w:t>
      </w:r>
      <w:r w:rsidR="00593ADC">
        <w:t xml:space="preserve"> </w:t>
      </w:r>
      <w:r>
        <w:t>support</w:t>
      </w:r>
      <w:r w:rsidR="00593ADC">
        <w:t xml:space="preserve"> </w:t>
      </w:r>
      <w:r>
        <w:t>the</w:t>
      </w:r>
      <w:r w:rsidR="00593ADC">
        <w:t xml:space="preserve"> </w:t>
      </w:r>
      <w:r>
        <w:t>implementation</w:t>
      </w:r>
      <w:r w:rsidR="00593ADC">
        <w:t xml:space="preserve"> </w:t>
      </w:r>
      <w:r>
        <w:t>and</w:t>
      </w:r>
      <w:r w:rsidR="00593ADC">
        <w:t xml:space="preserve"> </w:t>
      </w:r>
      <w:r>
        <w:t>use</w:t>
      </w:r>
      <w:r w:rsidR="00593ADC">
        <w:t xml:space="preserve"> </w:t>
      </w:r>
      <w:r>
        <w:t>of</w:t>
      </w:r>
      <w:r w:rsidR="00593ADC">
        <w:t xml:space="preserve"> </w:t>
      </w:r>
      <w:r>
        <w:t>the</w:t>
      </w:r>
      <w:r w:rsidR="00593ADC">
        <w:t xml:space="preserve"> </w:t>
      </w:r>
      <w:r>
        <w:t>new</w:t>
      </w:r>
      <w:r w:rsidR="00593ADC">
        <w:t xml:space="preserve"> </w:t>
      </w:r>
      <w:r w:rsidR="004D5481">
        <w:t>c</w:t>
      </w:r>
      <w:r>
        <w:t>harter</w:t>
      </w:r>
      <w:r w:rsidR="008E55E7">
        <w:t>,</w:t>
      </w:r>
      <w:r w:rsidR="00593ADC">
        <w:t xml:space="preserve"> </w:t>
      </w:r>
      <w:r>
        <w:t>including</w:t>
      </w:r>
      <w:r w:rsidR="00593ADC">
        <w:t xml:space="preserve"> </w:t>
      </w:r>
      <w:r>
        <w:t>a</w:t>
      </w:r>
      <w:r w:rsidR="00593ADC">
        <w:t xml:space="preserve"> </w:t>
      </w:r>
      <w:r>
        <w:t>poster</w:t>
      </w:r>
      <w:r w:rsidR="00593ADC">
        <w:t xml:space="preserve"> </w:t>
      </w:r>
      <w:r>
        <w:t>and</w:t>
      </w:r>
      <w:r w:rsidR="00593ADC">
        <w:t xml:space="preserve"> </w:t>
      </w:r>
      <w:r>
        <w:t>an</w:t>
      </w:r>
      <w:r w:rsidR="00593ADC">
        <w:t xml:space="preserve"> </w:t>
      </w:r>
      <w:r>
        <w:t>infographic</w:t>
      </w:r>
      <w:r w:rsidR="00593ADC">
        <w:t xml:space="preserve"> </w:t>
      </w:r>
      <w:r>
        <w:t>for</w:t>
      </w:r>
      <w:r w:rsidR="00593ADC">
        <w:t xml:space="preserve"> </w:t>
      </w:r>
      <w:r>
        <w:t>consumers.</w:t>
      </w:r>
      <w:r w:rsidR="00593ADC">
        <w:t xml:space="preserve"> </w:t>
      </w:r>
      <w:r>
        <w:t>Other</w:t>
      </w:r>
      <w:r w:rsidR="00593ADC">
        <w:t xml:space="preserve"> </w:t>
      </w:r>
      <w:r>
        <w:t>resources</w:t>
      </w:r>
      <w:r w:rsidR="00593ADC">
        <w:t xml:space="preserve"> </w:t>
      </w:r>
      <w:r>
        <w:t>include</w:t>
      </w:r>
      <w:r w:rsidR="00593ADC">
        <w:t xml:space="preserve"> </w:t>
      </w:r>
      <w:r>
        <w:t>an</w:t>
      </w:r>
      <w:r w:rsidR="00593ADC">
        <w:t xml:space="preserve"> </w:t>
      </w:r>
      <w:r>
        <w:t>Easy</w:t>
      </w:r>
      <w:r w:rsidR="00593ADC">
        <w:t xml:space="preserve"> </w:t>
      </w:r>
      <w:r>
        <w:t>English</w:t>
      </w:r>
      <w:r w:rsidR="00593ADC">
        <w:t xml:space="preserve"> </w:t>
      </w:r>
      <w:r>
        <w:t>version</w:t>
      </w:r>
      <w:r w:rsidR="004D5481">
        <w:t>,</w:t>
      </w:r>
      <w:r w:rsidR="00593ADC">
        <w:t xml:space="preserve"> </w:t>
      </w:r>
      <w:r w:rsidR="004D5481">
        <w:t>an</w:t>
      </w:r>
      <w:r w:rsidR="00593ADC">
        <w:t xml:space="preserve"> </w:t>
      </w:r>
      <w:r>
        <w:t>Auslan</w:t>
      </w:r>
      <w:r w:rsidR="00593ADC">
        <w:t xml:space="preserve"> </w:t>
      </w:r>
      <w:r>
        <w:t>video</w:t>
      </w:r>
      <w:r w:rsidR="004D5481">
        <w:t>,</w:t>
      </w:r>
      <w:r w:rsidR="00593ADC">
        <w:t xml:space="preserve"> </w:t>
      </w:r>
      <w:r>
        <w:t>large</w:t>
      </w:r>
      <w:r w:rsidR="00593ADC">
        <w:t xml:space="preserve"> </w:t>
      </w:r>
      <w:r>
        <w:t>print</w:t>
      </w:r>
      <w:r w:rsidR="00593ADC">
        <w:t xml:space="preserve"> </w:t>
      </w:r>
      <w:r w:rsidR="004D5481">
        <w:t>and</w:t>
      </w:r>
      <w:r w:rsidR="00593ADC">
        <w:t xml:space="preserve"> </w:t>
      </w:r>
      <w:r>
        <w:t>Braille</w:t>
      </w:r>
      <w:r w:rsidR="00593ADC">
        <w:t xml:space="preserve"> </w:t>
      </w:r>
      <w:r w:rsidR="004D5481">
        <w:t>versions,</w:t>
      </w:r>
      <w:r w:rsidR="00593ADC">
        <w:t xml:space="preserve"> </w:t>
      </w:r>
      <w:r>
        <w:t>and</w:t>
      </w:r>
      <w:r w:rsidR="00593ADC">
        <w:t xml:space="preserve"> </w:t>
      </w:r>
      <w:r>
        <w:t>translations</w:t>
      </w:r>
      <w:r w:rsidR="00593ADC">
        <w:t xml:space="preserve"> </w:t>
      </w:r>
      <w:r>
        <w:t>in</w:t>
      </w:r>
      <w:r w:rsidR="00593ADC">
        <w:t xml:space="preserve"> </w:t>
      </w:r>
      <w:r>
        <w:t>19</w:t>
      </w:r>
      <w:r w:rsidR="00593ADC">
        <w:t xml:space="preserve"> </w:t>
      </w:r>
      <w:r>
        <w:t>community</w:t>
      </w:r>
      <w:r w:rsidR="00593ADC">
        <w:t xml:space="preserve"> </w:t>
      </w:r>
      <w:r>
        <w:t>languages</w:t>
      </w:r>
      <w:r w:rsidR="004D5481">
        <w:t>.</w:t>
      </w:r>
      <w:r w:rsidR="00593ADC">
        <w:t xml:space="preserve"> </w:t>
      </w:r>
      <w:r>
        <w:t>Healthcare</w:t>
      </w:r>
      <w:r w:rsidR="00593ADC">
        <w:t xml:space="preserve"> </w:t>
      </w:r>
      <w:r>
        <w:t>organisations</w:t>
      </w:r>
      <w:r w:rsidR="00593ADC">
        <w:t xml:space="preserve"> </w:t>
      </w:r>
      <w:r>
        <w:t>can</w:t>
      </w:r>
      <w:r w:rsidR="00593ADC">
        <w:t xml:space="preserve"> </w:t>
      </w:r>
      <w:r>
        <w:t>also</w:t>
      </w:r>
      <w:r w:rsidR="00593ADC">
        <w:t xml:space="preserve"> </w:t>
      </w:r>
      <w:r>
        <w:t>adapt</w:t>
      </w:r>
      <w:r w:rsidR="00593ADC">
        <w:t xml:space="preserve"> </w:t>
      </w:r>
      <w:r>
        <w:t>the</w:t>
      </w:r>
      <w:r w:rsidR="00593ADC">
        <w:t xml:space="preserve"> </w:t>
      </w:r>
      <w:r>
        <w:t>resources</w:t>
      </w:r>
      <w:r w:rsidR="00593ADC">
        <w:t xml:space="preserve"> </w:t>
      </w:r>
      <w:r>
        <w:t>to</w:t>
      </w:r>
      <w:r w:rsidR="00593ADC">
        <w:t xml:space="preserve"> </w:t>
      </w:r>
      <w:r>
        <w:t>their</w:t>
      </w:r>
      <w:r w:rsidR="00593ADC">
        <w:t xml:space="preserve"> </w:t>
      </w:r>
      <w:r>
        <w:t>specific</w:t>
      </w:r>
      <w:r w:rsidR="00593ADC">
        <w:t xml:space="preserve"> </w:t>
      </w:r>
      <w:r>
        <w:t>context</w:t>
      </w:r>
      <w:r w:rsidR="004D5481">
        <w:t>.</w:t>
      </w:r>
    </w:p>
    <w:p w14:paraId="02ABECF3" w14:textId="1D8AE820" w:rsidR="00253E58" w:rsidRPr="00F63718" w:rsidRDefault="00253E58" w:rsidP="009A53E1">
      <w:pPr>
        <w:pStyle w:val="DHHSbody"/>
      </w:pPr>
      <w:r>
        <w:t>The</w:t>
      </w:r>
      <w:r w:rsidR="00593ADC">
        <w:t xml:space="preserve"> </w:t>
      </w:r>
      <w:r>
        <w:t>new</w:t>
      </w:r>
      <w:r w:rsidR="00593ADC">
        <w:t xml:space="preserve"> </w:t>
      </w:r>
      <w:r w:rsidR="009B07CF">
        <w:t>c</w:t>
      </w:r>
      <w:r>
        <w:t>harter</w:t>
      </w:r>
      <w:r w:rsidR="00593ADC">
        <w:t xml:space="preserve"> </w:t>
      </w:r>
      <w:r>
        <w:t>describes</w:t>
      </w:r>
      <w:r w:rsidR="00593ADC">
        <w:t xml:space="preserve"> </w:t>
      </w:r>
      <w:r>
        <w:t>the</w:t>
      </w:r>
      <w:r w:rsidR="00593ADC">
        <w:t xml:space="preserve"> </w:t>
      </w:r>
      <w:r>
        <w:t>rights</w:t>
      </w:r>
      <w:r w:rsidR="00593ADC">
        <w:t xml:space="preserve"> </w:t>
      </w:r>
      <w:r>
        <w:t>that</w:t>
      </w:r>
      <w:r w:rsidR="00593ADC">
        <w:t xml:space="preserve"> </w:t>
      </w:r>
      <w:r>
        <w:t>all</w:t>
      </w:r>
      <w:r w:rsidR="00593ADC">
        <w:t xml:space="preserve"> </w:t>
      </w:r>
      <w:r>
        <w:t>consumers</w:t>
      </w:r>
      <w:r w:rsidR="00593ADC">
        <w:t xml:space="preserve"> </w:t>
      </w:r>
      <w:r>
        <w:t>can</w:t>
      </w:r>
      <w:r w:rsidR="00593ADC">
        <w:t xml:space="preserve"> </w:t>
      </w:r>
      <w:r>
        <w:t>expect</w:t>
      </w:r>
      <w:r w:rsidR="00593ADC">
        <w:t xml:space="preserve"> </w:t>
      </w:r>
      <w:r>
        <w:t>when</w:t>
      </w:r>
      <w:r w:rsidR="00593ADC">
        <w:t xml:space="preserve"> </w:t>
      </w:r>
      <w:r>
        <w:t>receiving</w:t>
      </w:r>
      <w:r w:rsidR="00593ADC">
        <w:t xml:space="preserve"> </w:t>
      </w:r>
      <w:r>
        <w:t>health</w:t>
      </w:r>
      <w:r w:rsidR="00912EFC">
        <w:t xml:space="preserve"> </w:t>
      </w:r>
      <w:r>
        <w:t>care.</w:t>
      </w:r>
      <w:r w:rsidR="00593ADC">
        <w:t xml:space="preserve"> </w:t>
      </w:r>
      <w:r>
        <w:t>These</w:t>
      </w:r>
      <w:r w:rsidR="00593ADC">
        <w:t xml:space="preserve"> </w:t>
      </w:r>
      <w:r>
        <w:t>rights</w:t>
      </w:r>
      <w:r w:rsidR="00593ADC">
        <w:t xml:space="preserve"> </w:t>
      </w:r>
      <w:r>
        <w:t>apply</w:t>
      </w:r>
      <w:r w:rsidR="00593ADC">
        <w:t xml:space="preserve"> </w:t>
      </w:r>
      <w:r>
        <w:t>to</w:t>
      </w:r>
      <w:r w:rsidR="00593ADC">
        <w:t xml:space="preserve"> </w:t>
      </w:r>
      <w:r>
        <w:t>all</w:t>
      </w:r>
      <w:r w:rsidR="00593ADC">
        <w:t xml:space="preserve"> </w:t>
      </w:r>
      <w:r>
        <w:t>people</w:t>
      </w:r>
      <w:r w:rsidR="00593ADC">
        <w:t xml:space="preserve"> </w:t>
      </w:r>
      <w:r>
        <w:t>in</w:t>
      </w:r>
      <w:r w:rsidR="00593ADC">
        <w:t xml:space="preserve"> </w:t>
      </w:r>
      <w:r>
        <w:t>all</w:t>
      </w:r>
      <w:r w:rsidR="00593ADC">
        <w:t xml:space="preserve"> </w:t>
      </w:r>
      <w:r>
        <w:t>places</w:t>
      </w:r>
      <w:r w:rsidR="00593ADC">
        <w:t xml:space="preserve"> </w:t>
      </w:r>
      <w:r>
        <w:t>where</w:t>
      </w:r>
      <w:r w:rsidR="00593ADC">
        <w:t xml:space="preserve"> </w:t>
      </w:r>
      <w:r>
        <w:t>health</w:t>
      </w:r>
      <w:r w:rsidR="00912EFC">
        <w:t xml:space="preserve"> </w:t>
      </w:r>
      <w:r>
        <w:t>care</w:t>
      </w:r>
      <w:r w:rsidR="00593ADC">
        <w:t xml:space="preserve"> </w:t>
      </w:r>
      <w:r>
        <w:t>is</w:t>
      </w:r>
      <w:r w:rsidR="00593ADC">
        <w:t xml:space="preserve"> </w:t>
      </w:r>
      <w:r>
        <w:t>provided</w:t>
      </w:r>
      <w:r w:rsidR="00593ADC">
        <w:t xml:space="preserve"> </w:t>
      </w:r>
      <w:r>
        <w:t>in</w:t>
      </w:r>
      <w:r w:rsidR="00593ADC">
        <w:t xml:space="preserve"> </w:t>
      </w:r>
      <w:r>
        <w:t>Australia.</w:t>
      </w:r>
    </w:p>
    <w:p w14:paraId="18ADDB7B" w14:textId="04CA656E" w:rsidR="008E55E7" w:rsidRDefault="00253E58" w:rsidP="009A53E1">
      <w:pPr>
        <w:pStyle w:val="DHHSbody"/>
      </w:pPr>
      <w:r>
        <w:t>Safer</w:t>
      </w:r>
      <w:r w:rsidR="00593ADC">
        <w:t xml:space="preserve"> </w:t>
      </w:r>
      <w:r>
        <w:t>Care</w:t>
      </w:r>
      <w:r w:rsidR="00593ADC">
        <w:t xml:space="preserve"> </w:t>
      </w:r>
      <w:r>
        <w:t>Victoria</w:t>
      </w:r>
      <w:r w:rsidR="00593ADC">
        <w:t xml:space="preserve"> </w:t>
      </w:r>
      <w:r>
        <w:t>and</w:t>
      </w:r>
      <w:r w:rsidR="00593ADC">
        <w:t xml:space="preserve"> </w:t>
      </w:r>
      <w:r>
        <w:t>the</w:t>
      </w:r>
      <w:r w:rsidR="00593ADC">
        <w:t xml:space="preserve"> </w:t>
      </w:r>
      <w:r w:rsidR="009B07CF">
        <w:t>d</w:t>
      </w:r>
      <w:r>
        <w:t>epartment</w:t>
      </w:r>
      <w:r w:rsidR="00593ADC">
        <w:t xml:space="preserve"> </w:t>
      </w:r>
      <w:r>
        <w:t>recommend</w:t>
      </w:r>
      <w:r w:rsidR="00593ADC">
        <w:t xml:space="preserve"> </w:t>
      </w:r>
      <w:r w:rsidR="009B07CF">
        <w:t>using</w:t>
      </w:r>
      <w:r w:rsidR="00593ADC">
        <w:t xml:space="preserve"> </w:t>
      </w:r>
      <w:r>
        <w:t>the</w:t>
      </w:r>
      <w:r w:rsidR="00593ADC">
        <w:t xml:space="preserve"> </w:t>
      </w:r>
      <w:r>
        <w:t>new</w:t>
      </w:r>
      <w:r w:rsidR="00593ADC">
        <w:t xml:space="preserve"> </w:t>
      </w:r>
      <w:r w:rsidR="009B07CF">
        <w:t>c</w:t>
      </w:r>
      <w:r>
        <w:t>harter</w:t>
      </w:r>
      <w:r w:rsidR="00593ADC">
        <w:t xml:space="preserve"> </w:t>
      </w:r>
      <w:r>
        <w:t>and</w:t>
      </w:r>
      <w:r w:rsidR="00593ADC">
        <w:t xml:space="preserve"> </w:t>
      </w:r>
      <w:r>
        <w:t>resources.</w:t>
      </w:r>
      <w:r w:rsidR="00593ADC">
        <w:t xml:space="preserve"> </w:t>
      </w:r>
      <w:r>
        <w:t>Victoria</w:t>
      </w:r>
      <w:r w:rsidR="009B07CF">
        <w:t>-</w:t>
      </w:r>
      <w:r>
        <w:t>specific</w:t>
      </w:r>
      <w:r w:rsidR="00593ADC">
        <w:t xml:space="preserve"> </w:t>
      </w:r>
      <w:r>
        <w:t>resources</w:t>
      </w:r>
      <w:r w:rsidR="00593ADC">
        <w:t xml:space="preserve"> </w:t>
      </w:r>
      <w:r>
        <w:t>are</w:t>
      </w:r>
      <w:r w:rsidR="00593ADC">
        <w:t xml:space="preserve"> </w:t>
      </w:r>
      <w:r>
        <w:t>no</w:t>
      </w:r>
      <w:r w:rsidR="00593ADC">
        <w:t xml:space="preserve"> </w:t>
      </w:r>
      <w:r>
        <w:t>longer</w:t>
      </w:r>
      <w:r w:rsidR="00593ADC">
        <w:t xml:space="preserve"> </w:t>
      </w:r>
      <w:r>
        <w:t>available.</w:t>
      </w:r>
      <w:r w:rsidR="00593ADC">
        <w:t xml:space="preserve"> </w:t>
      </w:r>
      <w:r>
        <w:t>All</w:t>
      </w:r>
      <w:r w:rsidR="00593ADC">
        <w:t xml:space="preserve"> </w:t>
      </w:r>
      <w:r w:rsidR="009B07CF">
        <w:t>c</w:t>
      </w:r>
      <w:r>
        <w:t>harter</w:t>
      </w:r>
      <w:r w:rsidR="00593ADC">
        <w:t xml:space="preserve"> </w:t>
      </w:r>
      <w:r>
        <w:t>resources</w:t>
      </w:r>
      <w:r w:rsidR="00593ADC">
        <w:t xml:space="preserve"> </w:t>
      </w:r>
      <w:r>
        <w:t>can</w:t>
      </w:r>
      <w:r w:rsidR="00593ADC">
        <w:t xml:space="preserve"> </w:t>
      </w:r>
      <w:r>
        <w:t>be</w:t>
      </w:r>
      <w:r w:rsidR="00593ADC">
        <w:t xml:space="preserve"> </w:t>
      </w:r>
      <w:r>
        <w:t>downloaded</w:t>
      </w:r>
      <w:r w:rsidR="00593ADC">
        <w:t xml:space="preserve"> </w:t>
      </w:r>
      <w:r>
        <w:t>via</w:t>
      </w:r>
      <w:r w:rsidR="00593ADC">
        <w:t xml:space="preserve"> </w:t>
      </w:r>
      <w:r>
        <w:t>the</w:t>
      </w:r>
      <w:r w:rsidR="00593ADC">
        <w:t xml:space="preserve"> </w:t>
      </w:r>
      <w:hyperlink r:id="rId222" w:history="1">
        <w:r w:rsidR="009B07CF" w:rsidRPr="009B07CF">
          <w:rPr>
            <w:rStyle w:val="Hyperlink"/>
          </w:rPr>
          <w:t>Australian</w:t>
        </w:r>
        <w:r w:rsidR="00593ADC">
          <w:rPr>
            <w:rStyle w:val="Hyperlink"/>
          </w:rPr>
          <w:t xml:space="preserve"> </w:t>
        </w:r>
        <w:r w:rsidR="009B07CF" w:rsidRPr="009B07CF">
          <w:rPr>
            <w:rStyle w:val="Hyperlink"/>
          </w:rPr>
          <w:t>Commission</w:t>
        </w:r>
        <w:r w:rsidR="00593ADC">
          <w:rPr>
            <w:rStyle w:val="Hyperlink"/>
          </w:rPr>
          <w:t xml:space="preserve"> </w:t>
        </w:r>
        <w:r w:rsidR="009B07CF" w:rsidRPr="009B07CF">
          <w:rPr>
            <w:rStyle w:val="Hyperlink"/>
          </w:rPr>
          <w:t>for</w:t>
        </w:r>
        <w:r w:rsidR="00593ADC">
          <w:rPr>
            <w:rStyle w:val="Hyperlink"/>
          </w:rPr>
          <w:t xml:space="preserve"> </w:t>
        </w:r>
        <w:r w:rsidR="009B07CF" w:rsidRPr="009B07CF">
          <w:rPr>
            <w:rStyle w:val="Hyperlink"/>
          </w:rPr>
          <w:t>Safety</w:t>
        </w:r>
        <w:r w:rsidR="00593ADC">
          <w:rPr>
            <w:rStyle w:val="Hyperlink"/>
          </w:rPr>
          <w:t xml:space="preserve"> </w:t>
        </w:r>
        <w:r w:rsidR="009B07CF" w:rsidRPr="009B07CF">
          <w:rPr>
            <w:rStyle w:val="Hyperlink"/>
          </w:rPr>
          <w:t>and</w:t>
        </w:r>
        <w:r w:rsidR="00593ADC">
          <w:rPr>
            <w:rStyle w:val="Hyperlink"/>
          </w:rPr>
          <w:t xml:space="preserve"> </w:t>
        </w:r>
        <w:r w:rsidR="009B07CF" w:rsidRPr="009B07CF">
          <w:rPr>
            <w:rStyle w:val="Hyperlink"/>
          </w:rPr>
          <w:t>Quality</w:t>
        </w:r>
        <w:r w:rsidR="00593ADC">
          <w:rPr>
            <w:rStyle w:val="Hyperlink"/>
          </w:rPr>
          <w:t xml:space="preserve"> </w:t>
        </w:r>
        <w:r w:rsidR="009B07CF" w:rsidRPr="009B07CF">
          <w:rPr>
            <w:rStyle w:val="Hyperlink"/>
          </w:rPr>
          <w:t>in</w:t>
        </w:r>
        <w:r w:rsidR="00593ADC">
          <w:rPr>
            <w:rStyle w:val="Hyperlink"/>
          </w:rPr>
          <w:t xml:space="preserve"> </w:t>
        </w:r>
        <w:r w:rsidR="009B07CF" w:rsidRPr="009B07CF">
          <w:rPr>
            <w:rStyle w:val="Hyperlink"/>
          </w:rPr>
          <w:t>Healthcare</w:t>
        </w:r>
        <w:r w:rsidR="00593ADC">
          <w:rPr>
            <w:rStyle w:val="Hyperlink"/>
          </w:rPr>
          <w:t xml:space="preserve"> </w:t>
        </w:r>
        <w:r w:rsidRPr="009B07CF">
          <w:rPr>
            <w:rStyle w:val="Hyperlink"/>
          </w:rPr>
          <w:t>website</w:t>
        </w:r>
      </w:hyperlink>
      <w:r w:rsidR="00593ADC">
        <w:t xml:space="preserve"> </w:t>
      </w:r>
      <w:r w:rsidR="009B07CF">
        <w:t>&lt;</w:t>
      </w:r>
      <w:r w:rsidR="008E55E7" w:rsidRPr="008E55E7">
        <w:t>https://www.safetyandquality.gov.au/consumers/working-your-healthcare-provider/australian-charter-healthcare-rights/supportive-resources-second-edition-australian-charter-healthcare-rights</w:t>
      </w:r>
      <w:r w:rsidR="009B07CF">
        <w:t>&gt;</w:t>
      </w:r>
      <w:r>
        <w:t>.</w:t>
      </w:r>
      <w:r w:rsidR="00593ADC">
        <w:t xml:space="preserve"> </w:t>
      </w:r>
    </w:p>
    <w:p w14:paraId="60C9AFD0" w14:textId="77777777" w:rsidR="0050324D" w:rsidRDefault="00253E58" w:rsidP="009A53E1">
      <w:pPr>
        <w:pStyle w:val="DHHSbody"/>
      </w:pPr>
      <w:r>
        <w:t>Organisations</w:t>
      </w:r>
      <w:r w:rsidR="00593ADC">
        <w:t xml:space="preserve"> </w:t>
      </w:r>
      <w:r>
        <w:t>can</w:t>
      </w:r>
      <w:r w:rsidR="00593ADC">
        <w:t xml:space="preserve"> </w:t>
      </w:r>
      <w:r>
        <w:t>now</w:t>
      </w:r>
      <w:r w:rsidR="00593ADC">
        <w:t xml:space="preserve"> </w:t>
      </w:r>
      <w:r>
        <w:t>also</w:t>
      </w:r>
      <w:r w:rsidR="00593ADC">
        <w:t xml:space="preserve"> </w:t>
      </w:r>
      <w:r>
        <w:t>adapt</w:t>
      </w:r>
      <w:r w:rsidR="00593ADC">
        <w:t xml:space="preserve"> </w:t>
      </w:r>
      <w:r>
        <w:t>resources</w:t>
      </w:r>
      <w:r w:rsidR="00593ADC">
        <w:t xml:space="preserve"> </w:t>
      </w:r>
      <w:r>
        <w:t>to</w:t>
      </w:r>
      <w:r w:rsidR="00593ADC">
        <w:t xml:space="preserve"> </w:t>
      </w:r>
      <w:r>
        <w:t>specific</w:t>
      </w:r>
      <w:r w:rsidR="00593ADC">
        <w:t xml:space="preserve"> </w:t>
      </w:r>
      <w:r>
        <w:t>contexts</w:t>
      </w:r>
      <w:r w:rsidR="00593ADC">
        <w:t xml:space="preserve"> </w:t>
      </w:r>
      <w:r>
        <w:t>via</w:t>
      </w:r>
      <w:r w:rsidR="00593ADC">
        <w:t xml:space="preserve"> </w:t>
      </w:r>
      <w:r>
        <w:t>the</w:t>
      </w:r>
      <w:r w:rsidR="00593ADC">
        <w:t xml:space="preserve"> </w:t>
      </w:r>
      <w:r w:rsidR="0066005F">
        <w:t>commission’s</w:t>
      </w:r>
      <w:r w:rsidR="00593ADC">
        <w:t xml:space="preserve"> </w:t>
      </w:r>
      <w:r>
        <w:t>Partnering</w:t>
      </w:r>
      <w:r w:rsidR="00593ADC">
        <w:t xml:space="preserve"> </w:t>
      </w:r>
      <w:r>
        <w:t>with</w:t>
      </w:r>
      <w:r w:rsidR="00593ADC">
        <w:t xml:space="preserve"> </w:t>
      </w:r>
      <w:r>
        <w:t>Consumers</w:t>
      </w:r>
      <w:r w:rsidR="00593ADC">
        <w:t xml:space="preserve"> </w:t>
      </w:r>
      <w:r>
        <w:t>team.</w:t>
      </w:r>
    </w:p>
    <w:p w14:paraId="346A9CE6" w14:textId="6958E516" w:rsidR="00253E58" w:rsidRDefault="00253E58" w:rsidP="007B7F13">
      <w:pPr>
        <w:pStyle w:val="Heading3"/>
        <w:tabs>
          <w:tab w:val="clear" w:pos="6379"/>
          <w:tab w:val="num" w:pos="709"/>
          <w:tab w:val="num" w:pos="6095"/>
          <w:tab w:val="num" w:pos="6804"/>
        </w:tabs>
        <w:ind w:left="0" w:right="-58"/>
      </w:pPr>
      <w:bookmarkStart w:id="3112" w:name="_Toc5810348"/>
      <w:bookmarkStart w:id="3113" w:name="_Toc5810517"/>
      <w:bookmarkStart w:id="3114" w:name="_Toc5871424"/>
      <w:bookmarkStart w:id="3115" w:name="_Toc5871695"/>
      <w:bookmarkStart w:id="3116" w:name="_Toc5810349"/>
      <w:bookmarkStart w:id="3117" w:name="_Toc5810518"/>
      <w:bookmarkStart w:id="3118" w:name="_Toc5871425"/>
      <w:bookmarkStart w:id="3119" w:name="_Toc5871696"/>
      <w:bookmarkStart w:id="3120" w:name="_Toc5810350"/>
      <w:bookmarkStart w:id="3121" w:name="_Toc5810519"/>
      <w:bookmarkStart w:id="3122" w:name="_Toc5871426"/>
      <w:bookmarkStart w:id="3123" w:name="_Toc5871697"/>
      <w:bookmarkStart w:id="3124" w:name="_Toc5810351"/>
      <w:bookmarkStart w:id="3125" w:name="_Toc5810520"/>
      <w:bookmarkStart w:id="3126" w:name="_Toc5871427"/>
      <w:bookmarkStart w:id="3127" w:name="_Toc5871698"/>
      <w:bookmarkStart w:id="3128" w:name="_Toc106868097"/>
      <w:bookmarkStart w:id="3129" w:name="_Toc106869848"/>
      <w:bookmarkStart w:id="3130" w:name="_Toc106870182"/>
      <w:bookmarkStart w:id="3131" w:name="_Toc106870348"/>
      <w:bookmarkStart w:id="3132" w:name="_Toc106870520"/>
      <w:bookmarkStart w:id="3133" w:name="_Toc6408369"/>
      <w:bookmarkStart w:id="3134" w:name="_Toc10199739"/>
      <w:bookmarkStart w:id="3135" w:name="_Toc34046655"/>
      <w:bookmarkStart w:id="3136" w:name="_Toc107400232"/>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r>
        <w:t>Consumer,</w:t>
      </w:r>
      <w:r w:rsidR="00593ADC">
        <w:t xml:space="preserve"> </w:t>
      </w:r>
      <w:r w:rsidR="00A172DD">
        <w:t>C</w:t>
      </w:r>
      <w:r>
        <w:t>arer</w:t>
      </w:r>
      <w:r w:rsidR="00593ADC">
        <w:t xml:space="preserve"> </w:t>
      </w:r>
      <w:r>
        <w:t>and</w:t>
      </w:r>
      <w:r w:rsidR="00593ADC">
        <w:t xml:space="preserve"> </w:t>
      </w:r>
      <w:r w:rsidR="00A172DD">
        <w:t>C</w:t>
      </w:r>
      <w:r>
        <w:t>ommunity</w:t>
      </w:r>
      <w:r w:rsidR="00593ADC">
        <w:t xml:space="preserve"> </w:t>
      </w:r>
      <w:r w:rsidR="00A172DD">
        <w:t>P</w:t>
      </w:r>
      <w:r>
        <w:t>articipation</w:t>
      </w:r>
      <w:bookmarkEnd w:id="3128"/>
      <w:bookmarkEnd w:id="3129"/>
      <w:bookmarkEnd w:id="3130"/>
      <w:bookmarkEnd w:id="3131"/>
      <w:bookmarkEnd w:id="3132"/>
      <w:bookmarkEnd w:id="3133"/>
      <w:bookmarkEnd w:id="3134"/>
      <w:bookmarkEnd w:id="3135"/>
      <w:bookmarkEnd w:id="3136"/>
    </w:p>
    <w:p w14:paraId="7911F154" w14:textId="73F9EE8A" w:rsidR="00253E58" w:rsidRPr="00551C72" w:rsidRDefault="00253E58" w:rsidP="009A53E1">
      <w:pPr>
        <w:pStyle w:val="DHHSbody"/>
      </w:pPr>
      <w:r>
        <w:t>Safer</w:t>
      </w:r>
      <w:r w:rsidR="00593ADC">
        <w:t xml:space="preserve"> </w:t>
      </w:r>
      <w:r>
        <w:t>Care</w:t>
      </w:r>
      <w:r w:rsidR="00593ADC">
        <w:t xml:space="preserve"> </w:t>
      </w:r>
      <w:r>
        <w:t>Victoria</w:t>
      </w:r>
      <w:r w:rsidR="00593ADC">
        <w:t xml:space="preserve"> </w:t>
      </w:r>
      <w:r>
        <w:t>developed</w:t>
      </w:r>
      <w:r w:rsidR="00593ADC">
        <w:t xml:space="preserve"> </w:t>
      </w:r>
      <w:r>
        <w:t>the</w:t>
      </w:r>
      <w:r w:rsidR="00593ADC">
        <w:t xml:space="preserve"> </w:t>
      </w:r>
      <w:r w:rsidRPr="002C739C">
        <w:rPr>
          <w:i/>
          <w:iCs/>
        </w:rPr>
        <w:t>Partnering</w:t>
      </w:r>
      <w:r w:rsidR="00593ADC">
        <w:rPr>
          <w:i/>
          <w:iCs/>
        </w:rPr>
        <w:t xml:space="preserve"> </w:t>
      </w:r>
      <w:r w:rsidRPr="002C739C">
        <w:rPr>
          <w:i/>
          <w:iCs/>
        </w:rPr>
        <w:t>in</w:t>
      </w:r>
      <w:r w:rsidR="00593ADC">
        <w:rPr>
          <w:i/>
          <w:iCs/>
        </w:rPr>
        <w:t xml:space="preserve"> </w:t>
      </w:r>
      <w:r w:rsidRPr="002C739C">
        <w:rPr>
          <w:i/>
          <w:iCs/>
        </w:rPr>
        <w:t>healthcare</w:t>
      </w:r>
      <w:r w:rsidR="00593ADC">
        <w:rPr>
          <w:i/>
          <w:iCs/>
        </w:rPr>
        <w:t xml:space="preserve"> </w:t>
      </w:r>
      <w:r w:rsidRPr="002C739C">
        <w:rPr>
          <w:i/>
          <w:iCs/>
        </w:rPr>
        <w:t>framework</w:t>
      </w:r>
      <w:r w:rsidR="00593ADC">
        <w:t xml:space="preserve"> </w:t>
      </w:r>
      <w:r>
        <w:t>(2019)</w:t>
      </w:r>
      <w:r w:rsidR="00593ADC">
        <w:t xml:space="preserve"> </w:t>
      </w:r>
      <w:r>
        <w:t>to</w:t>
      </w:r>
      <w:r w:rsidR="00593ADC">
        <w:t xml:space="preserve"> </w:t>
      </w:r>
      <w:r>
        <w:t>support</w:t>
      </w:r>
      <w:r w:rsidR="00593ADC">
        <w:t xml:space="preserve"> </w:t>
      </w:r>
      <w:r>
        <w:t>health</w:t>
      </w:r>
      <w:r w:rsidR="00593ADC">
        <w:t xml:space="preserve"> </w:t>
      </w:r>
      <w:r>
        <w:t>services</w:t>
      </w:r>
      <w:r w:rsidR="00593ADC">
        <w:t xml:space="preserve"> </w:t>
      </w:r>
      <w:r>
        <w:t>with</w:t>
      </w:r>
      <w:r w:rsidR="00593ADC">
        <w:t xml:space="preserve"> </w:t>
      </w:r>
      <w:r>
        <w:t>practical</w:t>
      </w:r>
      <w:r w:rsidR="00593ADC">
        <w:t xml:space="preserve"> </w:t>
      </w:r>
      <w:r>
        <w:t>strategies</w:t>
      </w:r>
      <w:r w:rsidR="00593ADC">
        <w:t xml:space="preserve"> </w:t>
      </w:r>
      <w:r>
        <w:t>for</w:t>
      </w:r>
      <w:r w:rsidR="00593ADC">
        <w:t xml:space="preserve"> </w:t>
      </w:r>
      <w:r>
        <w:t>consumer</w:t>
      </w:r>
      <w:r w:rsidR="00593ADC">
        <w:t xml:space="preserve"> </w:t>
      </w:r>
      <w:r>
        <w:t>participation</w:t>
      </w:r>
      <w:r w:rsidR="00593ADC">
        <w:t xml:space="preserve"> </w:t>
      </w:r>
      <w:r>
        <w:t>and</w:t>
      </w:r>
      <w:r w:rsidR="00593ADC">
        <w:t xml:space="preserve"> </w:t>
      </w:r>
      <w:r>
        <w:t>partnerships</w:t>
      </w:r>
      <w:r w:rsidR="00593ADC">
        <w:t xml:space="preserve"> </w:t>
      </w:r>
      <w:r>
        <w:t>between</w:t>
      </w:r>
      <w:r w:rsidR="00593ADC">
        <w:t xml:space="preserve"> </w:t>
      </w:r>
      <w:r>
        <w:t>consumers</w:t>
      </w:r>
      <w:r w:rsidR="00593ADC">
        <w:t xml:space="preserve"> </w:t>
      </w:r>
      <w:r>
        <w:t>and</w:t>
      </w:r>
      <w:r w:rsidR="00593ADC">
        <w:t xml:space="preserve"> </w:t>
      </w:r>
      <w:r>
        <w:t>health</w:t>
      </w:r>
      <w:r w:rsidR="00593ADC">
        <w:t xml:space="preserve"> </w:t>
      </w:r>
      <w:r>
        <w:t>professionals</w:t>
      </w:r>
      <w:r w:rsidR="008E55E7">
        <w:t>,</w:t>
      </w:r>
      <w:r w:rsidR="00593ADC">
        <w:t xml:space="preserve"> </w:t>
      </w:r>
      <w:r>
        <w:t>to</w:t>
      </w:r>
      <w:r w:rsidR="00593ADC">
        <w:t xml:space="preserve"> </w:t>
      </w:r>
      <w:r>
        <w:t>deliver</w:t>
      </w:r>
      <w:r w:rsidR="00593ADC">
        <w:t xml:space="preserve"> </w:t>
      </w:r>
      <w:r>
        <w:t>higher</w:t>
      </w:r>
      <w:r w:rsidR="008E55E7">
        <w:t>-</w:t>
      </w:r>
      <w:r>
        <w:t>quality</w:t>
      </w:r>
      <w:r w:rsidR="00593ADC">
        <w:t xml:space="preserve"> </w:t>
      </w:r>
      <w:r>
        <w:t>care</w:t>
      </w:r>
      <w:r w:rsidR="00593ADC">
        <w:t xml:space="preserve"> </w:t>
      </w:r>
      <w:r>
        <w:t>that</w:t>
      </w:r>
      <w:r w:rsidR="00593ADC">
        <w:t xml:space="preserve"> </w:t>
      </w:r>
      <w:r>
        <w:t>is</w:t>
      </w:r>
      <w:r w:rsidR="00593ADC">
        <w:t xml:space="preserve"> </w:t>
      </w:r>
      <w:r>
        <w:t>safe,</w:t>
      </w:r>
      <w:r w:rsidR="00593ADC">
        <w:t xml:space="preserve"> </w:t>
      </w:r>
      <w:r>
        <w:t>equitable</w:t>
      </w:r>
      <w:r w:rsidR="00593ADC">
        <w:t xml:space="preserve"> </w:t>
      </w:r>
      <w:r>
        <w:t>and</w:t>
      </w:r>
      <w:r w:rsidR="00593ADC">
        <w:t xml:space="preserve"> </w:t>
      </w:r>
      <w:r>
        <w:t>clinically</w:t>
      </w:r>
      <w:r w:rsidR="00593ADC">
        <w:t xml:space="preserve"> </w:t>
      </w:r>
      <w:r>
        <w:t>effective.</w:t>
      </w:r>
      <w:r w:rsidR="00593ADC">
        <w:t xml:space="preserve"> </w:t>
      </w:r>
      <w:r>
        <w:t>The</w:t>
      </w:r>
      <w:r w:rsidR="00593ADC">
        <w:t xml:space="preserve"> </w:t>
      </w:r>
      <w:r w:rsidR="00C738B5">
        <w:t>new</w:t>
      </w:r>
      <w:r w:rsidR="00593ADC">
        <w:t xml:space="preserve"> </w:t>
      </w:r>
      <w:r>
        <w:t>framework</w:t>
      </w:r>
      <w:r w:rsidR="00593ADC">
        <w:t xml:space="preserve"> </w:t>
      </w:r>
      <w:r>
        <w:t>replaced</w:t>
      </w:r>
      <w:r w:rsidR="00593ADC">
        <w:t xml:space="preserve"> </w:t>
      </w:r>
      <w:r w:rsidRPr="002C739C">
        <w:rPr>
          <w:i/>
          <w:iCs/>
        </w:rPr>
        <w:t>Doing</w:t>
      </w:r>
      <w:r w:rsidR="00593ADC">
        <w:rPr>
          <w:i/>
          <w:iCs/>
        </w:rPr>
        <w:t xml:space="preserve"> </w:t>
      </w:r>
      <w:r w:rsidRPr="002C739C">
        <w:rPr>
          <w:i/>
          <w:iCs/>
        </w:rPr>
        <w:t>it</w:t>
      </w:r>
      <w:r w:rsidR="00593ADC">
        <w:rPr>
          <w:i/>
          <w:iCs/>
        </w:rPr>
        <w:t xml:space="preserve"> </w:t>
      </w:r>
      <w:r w:rsidRPr="002C739C">
        <w:rPr>
          <w:i/>
          <w:iCs/>
        </w:rPr>
        <w:t>with</w:t>
      </w:r>
      <w:r w:rsidR="00593ADC">
        <w:rPr>
          <w:i/>
          <w:iCs/>
        </w:rPr>
        <w:t xml:space="preserve"> </w:t>
      </w:r>
      <w:r w:rsidRPr="002C739C">
        <w:rPr>
          <w:i/>
          <w:iCs/>
        </w:rPr>
        <w:t>us</w:t>
      </w:r>
      <w:r w:rsidR="00593ADC">
        <w:rPr>
          <w:i/>
          <w:iCs/>
        </w:rPr>
        <w:t xml:space="preserve"> </w:t>
      </w:r>
      <w:r w:rsidRPr="002C739C">
        <w:rPr>
          <w:i/>
          <w:iCs/>
        </w:rPr>
        <w:t>not</w:t>
      </w:r>
      <w:r w:rsidR="00593ADC">
        <w:rPr>
          <w:i/>
          <w:iCs/>
        </w:rPr>
        <w:t xml:space="preserve"> </w:t>
      </w:r>
      <w:r w:rsidRPr="002C739C">
        <w:rPr>
          <w:i/>
          <w:iCs/>
        </w:rPr>
        <w:t>for</w:t>
      </w:r>
      <w:r w:rsidR="00593ADC">
        <w:rPr>
          <w:i/>
          <w:iCs/>
        </w:rPr>
        <w:t xml:space="preserve"> </w:t>
      </w:r>
      <w:r w:rsidRPr="002C739C">
        <w:rPr>
          <w:i/>
          <w:iCs/>
        </w:rPr>
        <w:t>us:</w:t>
      </w:r>
      <w:r w:rsidR="00593ADC">
        <w:rPr>
          <w:i/>
          <w:iCs/>
        </w:rPr>
        <w:t xml:space="preserve"> </w:t>
      </w:r>
      <w:r w:rsidR="005F1F80">
        <w:rPr>
          <w:i/>
          <w:iCs/>
        </w:rPr>
        <w:t>S</w:t>
      </w:r>
      <w:r w:rsidRPr="002C739C">
        <w:rPr>
          <w:i/>
          <w:iCs/>
        </w:rPr>
        <w:t>trategic</w:t>
      </w:r>
      <w:r w:rsidR="00593ADC">
        <w:rPr>
          <w:i/>
          <w:iCs/>
        </w:rPr>
        <w:t xml:space="preserve"> </w:t>
      </w:r>
      <w:r w:rsidR="00A5661B">
        <w:rPr>
          <w:i/>
          <w:iCs/>
        </w:rPr>
        <w:t>d</w:t>
      </w:r>
      <w:r w:rsidRPr="002C739C">
        <w:rPr>
          <w:i/>
          <w:iCs/>
        </w:rPr>
        <w:t>irection</w:t>
      </w:r>
      <w:r w:rsidR="00593ADC">
        <w:rPr>
          <w:i/>
          <w:iCs/>
        </w:rPr>
        <w:t xml:space="preserve"> </w:t>
      </w:r>
      <w:r w:rsidRPr="002C739C">
        <w:rPr>
          <w:i/>
          <w:iCs/>
        </w:rPr>
        <w:t>2010–2013</w:t>
      </w:r>
      <w:r w:rsidR="00593ADC">
        <w:t xml:space="preserve"> </w:t>
      </w:r>
      <w:r>
        <w:t>(2011)</w:t>
      </w:r>
      <w:r w:rsidR="00593ADC">
        <w:t xml:space="preserve"> </w:t>
      </w:r>
      <w:r>
        <w:t>and</w:t>
      </w:r>
      <w:r w:rsidR="00593ADC">
        <w:t xml:space="preserve"> </w:t>
      </w:r>
      <w:r>
        <w:t>the</w:t>
      </w:r>
      <w:r w:rsidR="00593ADC">
        <w:t xml:space="preserve"> </w:t>
      </w:r>
      <w:r w:rsidRPr="002C739C">
        <w:rPr>
          <w:i/>
          <w:iCs/>
        </w:rPr>
        <w:t>Cultural</w:t>
      </w:r>
      <w:r w:rsidR="00593ADC">
        <w:rPr>
          <w:i/>
          <w:iCs/>
        </w:rPr>
        <w:t xml:space="preserve"> </w:t>
      </w:r>
      <w:r w:rsidR="00A5661B">
        <w:rPr>
          <w:i/>
          <w:iCs/>
        </w:rPr>
        <w:t>r</w:t>
      </w:r>
      <w:r w:rsidRPr="002C739C">
        <w:rPr>
          <w:i/>
          <w:iCs/>
        </w:rPr>
        <w:t>esponsiveness</w:t>
      </w:r>
      <w:r w:rsidR="00593ADC">
        <w:rPr>
          <w:i/>
          <w:iCs/>
        </w:rPr>
        <w:t xml:space="preserve"> </w:t>
      </w:r>
      <w:r w:rsidR="00A5661B">
        <w:rPr>
          <w:i/>
          <w:iCs/>
        </w:rPr>
        <w:t>f</w:t>
      </w:r>
      <w:r w:rsidRPr="002C739C">
        <w:rPr>
          <w:i/>
          <w:iCs/>
        </w:rPr>
        <w:t>ramework</w:t>
      </w:r>
      <w:r w:rsidR="005F1F80">
        <w:rPr>
          <w:i/>
          <w:iCs/>
        </w:rPr>
        <w:t xml:space="preserve"> –</w:t>
      </w:r>
      <w:r w:rsidR="00593ADC">
        <w:rPr>
          <w:i/>
          <w:iCs/>
        </w:rPr>
        <w:t xml:space="preserve"> </w:t>
      </w:r>
      <w:r w:rsidR="005F1F80">
        <w:rPr>
          <w:i/>
          <w:iCs/>
        </w:rPr>
        <w:t>G</w:t>
      </w:r>
      <w:r w:rsidRPr="002C739C">
        <w:rPr>
          <w:i/>
          <w:iCs/>
        </w:rPr>
        <w:t>uidelines</w:t>
      </w:r>
      <w:r w:rsidR="00593ADC">
        <w:rPr>
          <w:i/>
          <w:iCs/>
        </w:rPr>
        <w:t xml:space="preserve"> </w:t>
      </w:r>
      <w:r w:rsidRPr="002C739C">
        <w:rPr>
          <w:i/>
          <w:iCs/>
        </w:rPr>
        <w:t>for</w:t>
      </w:r>
      <w:r w:rsidR="00593ADC">
        <w:rPr>
          <w:i/>
          <w:iCs/>
        </w:rPr>
        <w:t xml:space="preserve"> </w:t>
      </w:r>
      <w:r w:rsidRPr="002C739C">
        <w:rPr>
          <w:i/>
          <w:iCs/>
        </w:rPr>
        <w:t>Victorian</w:t>
      </w:r>
      <w:r w:rsidR="00593ADC">
        <w:rPr>
          <w:i/>
          <w:iCs/>
        </w:rPr>
        <w:t xml:space="preserve"> </w:t>
      </w:r>
      <w:r w:rsidRPr="002C739C">
        <w:rPr>
          <w:i/>
          <w:iCs/>
        </w:rPr>
        <w:t>health</w:t>
      </w:r>
      <w:r w:rsidR="00593ADC">
        <w:rPr>
          <w:i/>
          <w:iCs/>
        </w:rPr>
        <w:t xml:space="preserve"> </w:t>
      </w:r>
      <w:r w:rsidRPr="002C739C">
        <w:rPr>
          <w:i/>
          <w:iCs/>
        </w:rPr>
        <w:t>services</w:t>
      </w:r>
      <w:r w:rsidR="00593ADC">
        <w:t xml:space="preserve"> </w:t>
      </w:r>
      <w:r>
        <w:t>(2009).</w:t>
      </w:r>
      <w:r w:rsidR="00593ADC">
        <w:t xml:space="preserve"> </w:t>
      </w:r>
      <w:r>
        <w:t>It</w:t>
      </w:r>
      <w:r w:rsidR="00593ADC">
        <w:t xml:space="preserve"> </w:t>
      </w:r>
      <w:r>
        <w:t>states</w:t>
      </w:r>
      <w:r w:rsidR="00593ADC">
        <w:t xml:space="preserve"> </w:t>
      </w:r>
      <w:r>
        <w:t>the</w:t>
      </w:r>
      <w:r w:rsidR="00593ADC">
        <w:t xml:space="preserve"> </w:t>
      </w:r>
      <w:r>
        <w:t>expectations</w:t>
      </w:r>
      <w:r w:rsidR="00593ADC">
        <w:t xml:space="preserve"> </w:t>
      </w:r>
      <w:r>
        <w:t>Victorians</w:t>
      </w:r>
      <w:r w:rsidR="00593ADC">
        <w:t xml:space="preserve"> </w:t>
      </w:r>
      <w:r>
        <w:t>have</w:t>
      </w:r>
      <w:r w:rsidR="00593ADC">
        <w:t xml:space="preserve"> </w:t>
      </w:r>
      <w:r>
        <w:t>about</w:t>
      </w:r>
      <w:r w:rsidR="00593ADC">
        <w:t xml:space="preserve"> </w:t>
      </w:r>
      <w:r>
        <w:t>how</w:t>
      </w:r>
      <w:r w:rsidR="00593ADC">
        <w:t xml:space="preserve"> </w:t>
      </w:r>
      <w:r>
        <w:t>we</w:t>
      </w:r>
      <w:r w:rsidR="00593ADC">
        <w:t xml:space="preserve"> </w:t>
      </w:r>
      <w:r>
        <w:t>can</w:t>
      </w:r>
      <w:r w:rsidR="00593ADC">
        <w:t xml:space="preserve"> </w:t>
      </w:r>
      <w:r>
        <w:t>improve</w:t>
      </w:r>
      <w:r w:rsidR="00593ADC">
        <w:t xml:space="preserve"> </w:t>
      </w:r>
      <w:r>
        <w:t>partnering</w:t>
      </w:r>
      <w:r w:rsidR="00593ADC">
        <w:t xml:space="preserve"> </w:t>
      </w:r>
      <w:r>
        <w:t>with</w:t>
      </w:r>
      <w:r w:rsidR="00593ADC">
        <w:t xml:space="preserve"> </w:t>
      </w:r>
      <w:r>
        <w:t>consumers</w:t>
      </w:r>
      <w:r w:rsidR="00593ADC">
        <w:t xml:space="preserve"> </w:t>
      </w:r>
      <w:r>
        <w:t>to</w:t>
      </w:r>
      <w:r w:rsidR="00593ADC">
        <w:t xml:space="preserve"> </w:t>
      </w:r>
      <w:r>
        <w:t>achieve</w:t>
      </w:r>
      <w:r w:rsidR="00593ADC">
        <w:t xml:space="preserve"> </w:t>
      </w:r>
      <w:r>
        <w:t>better</w:t>
      </w:r>
      <w:r w:rsidR="00593ADC">
        <w:t xml:space="preserve"> </w:t>
      </w:r>
      <w:r>
        <w:t>outcomes.</w:t>
      </w:r>
      <w:bookmarkStart w:id="3137" w:name="_Hlk179369"/>
      <w:bookmarkEnd w:id="3137"/>
    </w:p>
    <w:p w14:paraId="4064122F" w14:textId="77777777" w:rsidR="008E55E7" w:rsidRDefault="00253E58" w:rsidP="009A53E1">
      <w:pPr>
        <w:pStyle w:val="DHHSbody"/>
      </w:pPr>
      <w:r>
        <w:t>The</w:t>
      </w:r>
      <w:r w:rsidR="00593ADC">
        <w:t xml:space="preserve"> </w:t>
      </w:r>
      <w:r>
        <w:t>framework</w:t>
      </w:r>
      <w:r w:rsidR="00593ADC">
        <w:t xml:space="preserve"> </w:t>
      </w:r>
      <w:r>
        <w:t>comprises</w:t>
      </w:r>
      <w:r w:rsidR="00593ADC">
        <w:t xml:space="preserve"> </w:t>
      </w:r>
      <w:r>
        <w:t>five</w:t>
      </w:r>
      <w:r w:rsidR="00593ADC">
        <w:t xml:space="preserve"> </w:t>
      </w:r>
      <w:r>
        <w:t>domains</w:t>
      </w:r>
      <w:r w:rsidR="00593ADC">
        <w:t xml:space="preserve"> </w:t>
      </w:r>
      <w:r>
        <w:t>that</w:t>
      </w:r>
      <w:r w:rsidR="00593ADC">
        <w:t xml:space="preserve"> </w:t>
      </w:r>
      <w:r>
        <w:t>are</w:t>
      </w:r>
      <w:r w:rsidR="00593ADC">
        <w:t xml:space="preserve"> </w:t>
      </w:r>
      <w:r>
        <w:t>interdependent</w:t>
      </w:r>
      <w:r w:rsidR="008E55E7">
        <w:t>,</w:t>
      </w:r>
      <w:r w:rsidR="00593ADC">
        <w:t xml:space="preserve"> </w:t>
      </w:r>
      <w:r>
        <w:t>and</w:t>
      </w:r>
      <w:r w:rsidR="00593ADC">
        <w:t xml:space="preserve"> </w:t>
      </w:r>
      <w:r>
        <w:t>that</w:t>
      </w:r>
      <w:r w:rsidR="00593ADC">
        <w:t xml:space="preserve"> </w:t>
      </w:r>
      <w:r>
        <w:t>together</w:t>
      </w:r>
      <w:r w:rsidR="008E55E7">
        <w:t>,</w:t>
      </w:r>
      <w:r w:rsidR="00593ADC">
        <w:t xml:space="preserve"> </w:t>
      </w:r>
      <w:r>
        <w:t>can</w:t>
      </w:r>
      <w:r w:rsidR="00593ADC">
        <w:t xml:space="preserve"> </w:t>
      </w:r>
      <w:r>
        <w:t>have</w:t>
      </w:r>
      <w:r w:rsidR="00593ADC">
        <w:t xml:space="preserve"> </w:t>
      </w:r>
      <w:r>
        <w:t>a</w:t>
      </w:r>
      <w:r w:rsidR="00593ADC">
        <w:t xml:space="preserve"> </w:t>
      </w:r>
      <w:r>
        <w:t>cumulative</w:t>
      </w:r>
      <w:r w:rsidR="00593ADC">
        <w:t xml:space="preserve"> </w:t>
      </w:r>
      <w:r>
        <w:t>effect</w:t>
      </w:r>
      <w:r w:rsidR="00593ADC">
        <w:t xml:space="preserve"> </w:t>
      </w:r>
      <w:r>
        <w:t>to</w:t>
      </w:r>
      <w:r w:rsidR="00593ADC">
        <w:t xml:space="preserve"> </w:t>
      </w:r>
      <w:r>
        <w:t>produce</w:t>
      </w:r>
      <w:r w:rsidR="00593ADC">
        <w:t xml:space="preserve"> </w:t>
      </w:r>
      <w:r>
        <w:t>better</w:t>
      </w:r>
      <w:r w:rsidR="00593ADC">
        <w:t xml:space="preserve"> </w:t>
      </w:r>
      <w:r>
        <w:t>outcomes.</w:t>
      </w:r>
    </w:p>
    <w:p w14:paraId="5A1A79DA" w14:textId="7ED609FC" w:rsidR="008E55E7" w:rsidRDefault="00253E58" w:rsidP="009A53E1">
      <w:pPr>
        <w:pStyle w:val="DHHSbody"/>
      </w:pPr>
      <w:r>
        <w:t>The</w:t>
      </w:r>
      <w:r w:rsidR="00593ADC">
        <w:t xml:space="preserve"> </w:t>
      </w:r>
      <w:r>
        <w:t>five</w:t>
      </w:r>
      <w:r w:rsidR="00593ADC">
        <w:t xml:space="preserve"> </w:t>
      </w:r>
      <w:r>
        <w:t>domains</w:t>
      </w:r>
      <w:r w:rsidR="00593ADC">
        <w:t xml:space="preserve"> </w:t>
      </w:r>
      <w:r>
        <w:t>are:</w:t>
      </w:r>
    </w:p>
    <w:p w14:paraId="44C185CC" w14:textId="7449F26B" w:rsidR="008E55E7" w:rsidRDefault="00C738B5" w:rsidP="00C55DCF">
      <w:pPr>
        <w:pStyle w:val="DHHSbullet1"/>
      </w:pPr>
      <w:r>
        <w:t>personalised</w:t>
      </w:r>
      <w:r w:rsidR="00593ADC">
        <w:t xml:space="preserve"> </w:t>
      </w:r>
      <w:r>
        <w:t>and</w:t>
      </w:r>
      <w:r w:rsidR="00593ADC">
        <w:t xml:space="preserve"> </w:t>
      </w:r>
      <w:r>
        <w:t>holistic</w:t>
      </w:r>
    </w:p>
    <w:p w14:paraId="4F36C8A3" w14:textId="35B6C827" w:rsidR="008E55E7" w:rsidRDefault="00C738B5" w:rsidP="00C55DCF">
      <w:pPr>
        <w:pStyle w:val="DHHSbullet1"/>
      </w:pPr>
      <w:r>
        <w:t>working</w:t>
      </w:r>
      <w:r w:rsidR="00593ADC">
        <w:t xml:space="preserve"> </w:t>
      </w:r>
      <w:r>
        <w:t>together</w:t>
      </w:r>
    </w:p>
    <w:p w14:paraId="03BBF3C7" w14:textId="0CA2B996" w:rsidR="008E55E7" w:rsidRDefault="00C738B5" w:rsidP="00C55DCF">
      <w:pPr>
        <w:pStyle w:val="DHHSbullet1"/>
      </w:pPr>
      <w:r>
        <w:t>shared</w:t>
      </w:r>
      <w:r w:rsidR="00593ADC">
        <w:t xml:space="preserve"> </w:t>
      </w:r>
      <w:r w:rsidR="00F52BFC">
        <w:t>decision-making</w:t>
      </w:r>
    </w:p>
    <w:p w14:paraId="5C83D59C" w14:textId="42C94F3E" w:rsidR="008E55E7" w:rsidRDefault="00C738B5" w:rsidP="00C55DCF">
      <w:pPr>
        <w:pStyle w:val="DHHSbullet1"/>
      </w:pPr>
      <w:r>
        <w:t>equity</w:t>
      </w:r>
      <w:r w:rsidR="00593ADC">
        <w:t xml:space="preserve"> </w:t>
      </w:r>
      <w:r>
        <w:t>and</w:t>
      </w:r>
      <w:r w:rsidR="00593ADC">
        <w:t xml:space="preserve"> </w:t>
      </w:r>
      <w:r>
        <w:t>inclusion</w:t>
      </w:r>
    </w:p>
    <w:p w14:paraId="48A6A3FA" w14:textId="61C23807" w:rsidR="008E55E7" w:rsidRDefault="00C738B5" w:rsidP="00C55DCF">
      <w:pPr>
        <w:pStyle w:val="DHHSbullet1"/>
      </w:pPr>
      <w:r>
        <w:t>effective</w:t>
      </w:r>
      <w:r w:rsidR="00593ADC">
        <w:t xml:space="preserve"> </w:t>
      </w:r>
      <w:r>
        <w:t>communication</w:t>
      </w:r>
      <w:r w:rsidR="00253E58">
        <w:t>.</w:t>
      </w:r>
    </w:p>
    <w:p w14:paraId="3BED93A6" w14:textId="336E32E5" w:rsidR="00253E58" w:rsidRDefault="00253E58" w:rsidP="00C55DCF">
      <w:pPr>
        <w:pStyle w:val="DHHSbodyafterbullets"/>
      </w:pPr>
      <w:r>
        <w:t>Each</w:t>
      </w:r>
      <w:r w:rsidR="00593ADC">
        <w:t xml:space="preserve"> </w:t>
      </w:r>
      <w:r>
        <w:t>domain</w:t>
      </w:r>
      <w:r w:rsidR="00593ADC">
        <w:t xml:space="preserve"> </w:t>
      </w:r>
      <w:r>
        <w:t>can</w:t>
      </w:r>
      <w:r w:rsidR="00593ADC">
        <w:t xml:space="preserve"> </w:t>
      </w:r>
      <w:r>
        <w:t>be</w:t>
      </w:r>
      <w:r w:rsidR="00593ADC">
        <w:t xml:space="preserve"> </w:t>
      </w:r>
      <w:r>
        <w:t>progressed</w:t>
      </w:r>
      <w:r w:rsidR="00593ADC">
        <w:t xml:space="preserve"> </w:t>
      </w:r>
      <w:r>
        <w:t>and</w:t>
      </w:r>
      <w:r w:rsidR="00593ADC">
        <w:t xml:space="preserve"> </w:t>
      </w:r>
      <w:r>
        <w:t>actioned</w:t>
      </w:r>
      <w:r w:rsidR="00593ADC">
        <w:t xml:space="preserve"> </w:t>
      </w:r>
      <w:r>
        <w:t>in</w:t>
      </w:r>
      <w:r w:rsidR="00593ADC">
        <w:t xml:space="preserve"> </w:t>
      </w:r>
      <w:r>
        <w:t>a</w:t>
      </w:r>
      <w:r w:rsidR="00593ADC">
        <w:t xml:space="preserve"> </w:t>
      </w:r>
      <w:r>
        <w:t>practical</w:t>
      </w:r>
      <w:r w:rsidR="00593ADC">
        <w:t xml:space="preserve"> </w:t>
      </w:r>
      <w:r>
        <w:t>way</w:t>
      </w:r>
      <w:r w:rsidR="00593ADC">
        <w:t xml:space="preserve"> </w:t>
      </w:r>
      <w:r>
        <w:t>at</w:t>
      </w:r>
      <w:r w:rsidR="00593ADC">
        <w:t xml:space="preserve"> </w:t>
      </w:r>
      <w:r>
        <w:t>three</w:t>
      </w:r>
      <w:r w:rsidR="00593ADC">
        <w:t xml:space="preserve"> </w:t>
      </w:r>
      <w:r>
        <w:t>levels</w:t>
      </w:r>
      <w:r w:rsidR="005F1F80">
        <w:t xml:space="preserve"> of</w:t>
      </w:r>
      <w:r w:rsidR="00593ADC">
        <w:t xml:space="preserve"> </w:t>
      </w:r>
      <w:r>
        <w:t>direct</w:t>
      </w:r>
      <w:r w:rsidR="00593ADC">
        <w:t xml:space="preserve"> </w:t>
      </w:r>
      <w:r>
        <w:t>care,</w:t>
      </w:r>
      <w:r w:rsidR="00593ADC">
        <w:t xml:space="preserve"> </w:t>
      </w:r>
      <w:r>
        <w:t>service</w:t>
      </w:r>
      <w:r w:rsidR="00593ADC">
        <w:t xml:space="preserve"> </w:t>
      </w:r>
      <w:r>
        <w:t>and</w:t>
      </w:r>
      <w:r w:rsidR="00593ADC">
        <w:t xml:space="preserve"> </w:t>
      </w:r>
      <w:r>
        <w:t>system</w:t>
      </w:r>
      <w:r w:rsidR="00593ADC">
        <w:t xml:space="preserve"> </w:t>
      </w:r>
      <w:r>
        <w:t>levels.</w:t>
      </w:r>
      <w:r w:rsidR="00593ADC">
        <w:t xml:space="preserve"> </w:t>
      </w:r>
      <w:r>
        <w:t>It</w:t>
      </w:r>
      <w:r w:rsidR="00593ADC">
        <w:t xml:space="preserve"> </w:t>
      </w:r>
      <w:r>
        <w:t>is</w:t>
      </w:r>
      <w:r w:rsidR="00593ADC">
        <w:t xml:space="preserve"> </w:t>
      </w:r>
      <w:r>
        <w:t>an</w:t>
      </w:r>
      <w:r w:rsidR="00593ADC">
        <w:t xml:space="preserve"> </w:t>
      </w:r>
      <w:r>
        <w:t>iterative</w:t>
      </w:r>
      <w:r w:rsidR="00593ADC">
        <w:t xml:space="preserve"> </w:t>
      </w:r>
      <w:r>
        <w:t>guide</w:t>
      </w:r>
      <w:r w:rsidR="00593ADC">
        <w:t xml:space="preserve"> </w:t>
      </w:r>
      <w:r>
        <w:t>designed</w:t>
      </w:r>
      <w:r w:rsidR="00593ADC">
        <w:t xml:space="preserve"> </w:t>
      </w:r>
      <w:r>
        <w:t>to</w:t>
      </w:r>
      <w:r w:rsidR="00593ADC">
        <w:t xml:space="preserve"> </w:t>
      </w:r>
      <w:r>
        <w:t>bring</w:t>
      </w:r>
      <w:r w:rsidR="00593ADC">
        <w:t xml:space="preserve"> </w:t>
      </w:r>
      <w:r>
        <w:t>consistency</w:t>
      </w:r>
      <w:r w:rsidR="00593ADC">
        <w:t xml:space="preserve"> </w:t>
      </w:r>
      <w:r>
        <w:t>to</w:t>
      </w:r>
      <w:r w:rsidR="00593ADC">
        <w:t xml:space="preserve"> </w:t>
      </w:r>
      <w:r>
        <w:t>how</w:t>
      </w:r>
      <w:r w:rsidR="00593ADC">
        <w:t xml:space="preserve"> </w:t>
      </w:r>
      <w:r>
        <w:t>Victorians</w:t>
      </w:r>
      <w:r w:rsidR="00593ADC">
        <w:t xml:space="preserve"> </w:t>
      </w:r>
      <w:r>
        <w:t>can</w:t>
      </w:r>
      <w:r w:rsidR="00593ADC">
        <w:t xml:space="preserve"> </w:t>
      </w:r>
      <w:r>
        <w:t>participate</w:t>
      </w:r>
      <w:r w:rsidR="00593ADC">
        <w:t xml:space="preserve"> </w:t>
      </w:r>
      <w:r>
        <w:t>in</w:t>
      </w:r>
      <w:r w:rsidR="00593ADC">
        <w:t xml:space="preserve"> </w:t>
      </w:r>
      <w:r>
        <w:t>their</w:t>
      </w:r>
      <w:r w:rsidR="00593ADC">
        <w:t xml:space="preserve"> </w:t>
      </w:r>
      <w:r>
        <w:t>own</w:t>
      </w:r>
      <w:r w:rsidR="00593ADC">
        <w:t xml:space="preserve"> </w:t>
      </w:r>
      <w:r>
        <w:t>health</w:t>
      </w:r>
      <w:r w:rsidR="00912EFC">
        <w:t xml:space="preserve"> </w:t>
      </w:r>
      <w:r>
        <w:t>care</w:t>
      </w:r>
      <w:r w:rsidR="00C50FB0">
        <w:t>,</w:t>
      </w:r>
      <w:r w:rsidR="00593ADC">
        <w:t xml:space="preserve"> </w:t>
      </w:r>
      <w:r w:rsidR="005F1F80">
        <w:t xml:space="preserve">it </w:t>
      </w:r>
      <w:r>
        <w:t>clearly</w:t>
      </w:r>
      <w:r w:rsidR="00593ADC">
        <w:t xml:space="preserve"> </w:t>
      </w:r>
      <w:r>
        <w:t>describes</w:t>
      </w:r>
      <w:r w:rsidR="00593ADC">
        <w:t xml:space="preserve"> </w:t>
      </w:r>
      <w:r>
        <w:t>consumer</w:t>
      </w:r>
      <w:r w:rsidR="00593ADC">
        <w:t xml:space="preserve"> </w:t>
      </w:r>
      <w:r>
        <w:t>priorities</w:t>
      </w:r>
      <w:r w:rsidR="00593ADC">
        <w:t xml:space="preserve"> </w:t>
      </w:r>
      <w:r>
        <w:t>for</w:t>
      </w:r>
      <w:r w:rsidR="00593ADC">
        <w:t xml:space="preserve"> </w:t>
      </w:r>
      <w:r>
        <w:t>health</w:t>
      </w:r>
      <w:r w:rsidR="00593ADC">
        <w:t xml:space="preserve"> </w:t>
      </w:r>
      <w:r>
        <w:t>services</w:t>
      </w:r>
      <w:r w:rsidR="00593ADC">
        <w:t xml:space="preserve"> </w:t>
      </w:r>
      <w:r w:rsidR="00CB1717">
        <w:t>and</w:t>
      </w:r>
      <w:r w:rsidR="00593ADC">
        <w:t xml:space="preserve"> </w:t>
      </w:r>
      <w:r w:rsidR="00CB1717">
        <w:t>Safer</w:t>
      </w:r>
      <w:r w:rsidR="00593ADC">
        <w:t xml:space="preserve"> </w:t>
      </w:r>
      <w:r w:rsidR="00CB1717">
        <w:t>Care</w:t>
      </w:r>
      <w:r w:rsidR="00593ADC">
        <w:t xml:space="preserve"> </w:t>
      </w:r>
      <w:r w:rsidR="008758D8">
        <w:t>Victoria</w:t>
      </w:r>
      <w:r w:rsidR="005F1F80">
        <w:t>,</w:t>
      </w:r>
      <w:r w:rsidR="008758D8">
        <w:t xml:space="preserve"> and</w:t>
      </w:r>
      <w:r w:rsidR="00593ADC">
        <w:t xml:space="preserve"> </w:t>
      </w:r>
      <w:r w:rsidR="005F1F80">
        <w:t xml:space="preserve">it </w:t>
      </w:r>
      <w:r>
        <w:t>aligns</w:t>
      </w:r>
      <w:r w:rsidR="00593ADC">
        <w:t xml:space="preserve"> </w:t>
      </w:r>
      <w:r>
        <w:t>with</w:t>
      </w:r>
      <w:r w:rsidR="00593ADC">
        <w:t xml:space="preserve"> </w:t>
      </w:r>
      <w:r>
        <w:t>the</w:t>
      </w:r>
      <w:r w:rsidR="00593ADC">
        <w:t xml:space="preserve"> </w:t>
      </w:r>
      <w:r>
        <w:t>department’s</w:t>
      </w:r>
      <w:r w:rsidR="00593ADC">
        <w:t xml:space="preserve"> </w:t>
      </w:r>
      <w:r>
        <w:t>priority</w:t>
      </w:r>
      <w:r w:rsidR="00593ADC">
        <w:t xml:space="preserve"> </w:t>
      </w:r>
      <w:r>
        <w:t>areas.</w:t>
      </w:r>
    </w:p>
    <w:p w14:paraId="24461B60" w14:textId="25A3478C" w:rsidR="00C50FB0" w:rsidRDefault="00253E58" w:rsidP="009A53E1">
      <w:pPr>
        <w:pStyle w:val="DHHSbody"/>
      </w:pPr>
      <w:r w:rsidRPr="00BC1BB3">
        <w:t>In</w:t>
      </w:r>
      <w:r w:rsidR="00593ADC">
        <w:t xml:space="preserve"> </w:t>
      </w:r>
      <w:r w:rsidR="00063386">
        <w:t>2022–23</w:t>
      </w:r>
      <w:r w:rsidRPr="007B7F13">
        <w:t>,</w:t>
      </w:r>
      <w:r w:rsidR="00593ADC" w:rsidRPr="007B7F13">
        <w:t xml:space="preserve"> </w:t>
      </w:r>
      <w:r w:rsidRPr="007B7F13">
        <w:t>each</w:t>
      </w:r>
      <w:r w:rsidR="00593ADC" w:rsidRPr="007B7F13">
        <w:t xml:space="preserve"> </w:t>
      </w:r>
      <w:r w:rsidRPr="007B7F13">
        <w:t>health</w:t>
      </w:r>
      <w:r w:rsidR="00593ADC" w:rsidRPr="007B7F13">
        <w:t xml:space="preserve"> </w:t>
      </w:r>
      <w:r w:rsidRPr="007B7F13">
        <w:t>service</w:t>
      </w:r>
      <w:r w:rsidR="00593ADC" w:rsidRPr="007B7F13">
        <w:t xml:space="preserve"> </w:t>
      </w:r>
      <w:r w:rsidR="00CB1717" w:rsidRPr="007B7F13">
        <w:t>must</w:t>
      </w:r>
      <w:r w:rsidR="00593ADC" w:rsidRPr="007B7F13">
        <w:t xml:space="preserve"> </w:t>
      </w:r>
      <w:r w:rsidRPr="007B7F13">
        <w:t>identify</w:t>
      </w:r>
      <w:r w:rsidR="00593ADC" w:rsidRPr="007B7F13">
        <w:t xml:space="preserve"> </w:t>
      </w:r>
      <w:r w:rsidRPr="007B7F13">
        <w:t>at</w:t>
      </w:r>
      <w:r w:rsidR="00593ADC" w:rsidRPr="007B7F13">
        <w:t xml:space="preserve"> </w:t>
      </w:r>
      <w:r w:rsidRPr="007B7F13">
        <w:t>least</w:t>
      </w:r>
      <w:r w:rsidR="00593ADC" w:rsidRPr="007B7F13">
        <w:t xml:space="preserve"> </w:t>
      </w:r>
      <w:r w:rsidRPr="007B7F13">
        <w:t>two</w:t>
      </w:r>
      <w:r w:rsidR="00593ADC" w:rsidRPr="007B7F13">
        <w:t xml:space="preserve"> </w:t>
      </w:r>
      <w:r w:rsidRPr="007B7F13">
        <w:t>domains</w:t>
      </w:r>
      <w:r w:rsidR="00593ADC" w:rsidRPr="007B7F13">
        <w:t xml:space="preserve"> </w:t>
      </w:r>
      <w:r w:rsidRPr="007B7F13">
        <w:t>and</w:t>
      </w:r>
      <w:r w:rsidR="00593ADC" w:rsidRPr="007B7F13">
        <w:t xml:space="preserve"> </w:t>
      </w:r>
      <w:r w:rsidRPr="007B7F13">
        <w:t>priorities</w:t>
      </w:r>
      <w:r w:rsidR="00593ADC" w:rsidRPr="007B7F13">
        <w:t xml:space="preserve"> </w:t>
      </w:r>
      <w:r w:rsidR="00CB1717" w:rsidRPr="007B7F13">
        <w:t>on</w:t>
      </w:r>
      <w:r w:rsidR="00593ADC" w:rsidRPr="007B7F13">
        <w:t xml:space="preserve"> </w:t>
      </w:r>
      <w:r w:rsidR="00CB1717" w:rsidRPr="007B7F13">
        <w:t>which</w:t>
      </w:r>
      <w:r w:rsidR="00593ADC" w:rsidRPr="007B7F13">
        <w:t xml:space="preserve"> </w:t>
      </w:r>
      <w:r w:rsidRPr="007B7F13">
        <w:t>to</w:t>
      </w:r>
      <w:r w:rsidR="00593ADC" w:rsidRPr="007B7F13">
        <w:t xml:space="preserve"> </w:t>
      </w:r>
      <w:r w:rsidRPr="007B7F13">
        <w:t>focus,</w:t>
      </w:r>
      <w:r w:rsidR="00593ADC" w:rsidRPr="007B7F13">
        <w:t xml:space="preserve"> </w:t>
      </w:r>
      <w:r w:rsidRPr="007B7F13">
        <w:t>complete</w:t>
      </w:r>
      <w:r w:rsidR="00593ADC" w:rsidRPr="007B7F13">
        <w:t xml:space="preserve"> </w:t>
      </w:r>
      <w:r w:rsidRPr="007B7F13">
        <w:t>a</w:t>
      </w:r>
      <w:r w:rsidR="00593ADC" w:rsidRPr="007B7F13">
        <w:t xml:space="preserve"> </w:t>
      </w:r>
      <w:r w:rsidRPr="007B7F13">
        <w:t>Statement</w:t>
      </w:r>
      <w:r w:rsidR="00593ADC" w:rsidRPr="007B7F13">
        <w:t xml:space="preserve"> </w:t>
      </w:r>
      <w:r w:rsidRPr="007B7F13">
        <w:t>of</w:t>
      </w:r>
      <w:r w:rsidR="00593ADC" w:rsidRPr="007B7F13">
        <w:t xml:space="preserve"> </w:t>
      </w:r>
      <w:r w:rsidRPr="007B7F13">
        <w:t>Intent</w:t>
      </w:r>
      <w:r w:rsidR="00C50FB0" w:rsidRPr="007B7F13">
        <w:t>,</w:t>
      </w:r>
      <w:r w:rsidR="00593ADC" w:rsidRPr="007B7F13">
        <w:t xml:space="preserve"> </w:t>
      </w:r>
      <w:r w:rsidRPr="007B7F13">
        <w:t>and</w:t>
      </w:r>
      <w:r w:rsidR="00593ADC" w:rsidRPr="007B7F13">
        <w:t xml:space="preserve"> </w:t>
      </w:r>
      <w:r w:rsidRPr="007B7F13">
        <w:t>submit</w:t>
      </w:r>
      <w:r w:rsidR="00593ADC" w:rsidRPr="007B7F13">
        <w:t xml:space="preserve"> </w:t>
      </w:r>
      <w:r w:rsidR="00CB1717" w:rsidRPr="007B7F13">
        <w:t>these</w:t>
      </w:r>
      <w:r w:rsidR="00593ADC" w:rsidRPr="007B7F13">
        <w:t xml:space="preserve"> </w:t>
      </w:r>
      <w:r w:rsidR="00CB1717" w:rsidRPr="007B7F13">
        <w:t>to</w:t>
      </w:r>
      <w:r w:rsidR="00593ADC" w:rsidRPr="007B7F13">
        <w:t xml:space="preserve"> </w:t>
      </w:r>
      <w:r w:rsidRPr="007B7F13">
        <w:t>Safer</w:t>
      </w:r>
      <w:r w:rsidR="00593ADC" w:rsidRPr="007B7F13">
        <w:t xml:space="preserve"> </w:t>
      </w:r>
      <w:r w:rsidRPr="007B7F13">
        <w:t>Care</w:t>
      </w:r>
      <w:r w:rsidR="00593ADC" w:rsidRPr="007B7F13">
        <w:t xml:space="preserve"> </w:t>
      </w:r>
      <w:r w:rsidRPr="007B7F13">
        <w:t>Victoria</w:t>
      </w:r>
      <w:r w:rsidR="00593ADC" w:rsidRPr="007B7F13">
        <w:t xml:space="preserve"> </w:t>
      </w:r>
      <w:r w:rsidRPr="007B7F13">
        <w:t>by</w:t>
      </w:r>
      <w:r w:rsidR="00593ADC" w:rsidRPr="007B7F13">
        <w:t xml:space="preserve"> </w:t>
      </w:r>
      <w:r w:rsidRPr="007B7F13">
        <w:t>30</w:t>
      </w:r>
      <w:r w:rsidR="00593ADC" w:rsidRPr="007B7F13">
        <w:t xml:space="preserve"> </w:t>
      </w:r>
      <w:r w:rsidR="00201901" w:rsidRPr="007B7F13">
        <w:t>September</w:t>
      </w:r>
      <w:r w:rsidR="000F4769" w:rsidRPr="007B7F13">
        <w:t xml:space="preserve"> 2022</w:t>
      </w:r>
      <w:r w:rsidRPr="007B7F13">
        <w:t>.</w:t>
      </w:r>
    </w:p>
    <w:p w14:paraId="30950413" w14:textId="63A1EC0C" w:rsidR="006F09B6" w:rsidRPr="00745AAD" w:rsidRDefault="00C50FB0" w:rsidP="009A53E1">
      <w:pPr>
        <w:pStyle w:val="DHHSbody"/>
      </w:pPr>
      <w:r>
        <w:t>More</w:t>
      </w:r>
      <w:r w:rsidR="00593ADC">
        <w:t xml:space="preserve"> </w:t>
      </w:r>
      <w:r w:rsidR="006F09B6" w:rsidRPr="00BC1BB3">
        <w:t>information</w:t>
      </w:r>
      <w:r w:rsidR="00593ADC">
        <w:t xml:space="preserve"> </w:t>
      </w:r>
      <w:r w:rsidR="006F09B6" w:rsidRPr="00BC1BB3">
        <w:t>can</w:t>
      </w:r>
      <w:r w:rsidR="00593ADC">
        <w:t xml:space="preserve"> </w:t>
      </w:r>
      <w:r w:rsidR="006F09B6" w:rsidRPr="00BC1BB3">
        <w:t>be</w:t>
      </w:r>
      <w:r w:rsidR="00593ADC">
        <w:t xml:space="preserve"> </w:t>
      </w:r>
      <w:r w:rsidR="006F09B6" w:rsidRPr="00BC1BB3">
        <w:t>found</w:t>
      </w:r>
      <w:r w:rsidR="00593ADC">
        <w:t xml:space="preserve"> </w:t>
      </w:r>
      <w:r w:rsidR="006F09B6" w:rsidRPr="00BC1BB3">
        <w:t>at</w:t>
      </w:r>
      <w:r w:rsidR="005F1F80">
        <w:t xml:space="preserve"> Safer Care Victoria’s</w:t>
      </w:r>
      <w:r w:rsidR="00593ADC">
        <w:t xml:space="preserve"> </w:t>
      </w:r>
      <w:hyperlink r:id="rId223" w:history="1">
        <w:r w:rsidR="005760A7" w:rsidRPr="004962CD">
          <w:rPr>
            <w:rStyle w:val="Hyperlink"/>
            <w:i/>
            <w:iCs/>
          </w:rPr>
          <w:t>Partnering</w:t>
        </w:r>
        <w:r w:rsidR="00593ADC" w:rsidRPr="004962CD">
          <w:rPr>
            <w:rStyle w:val="Hyperlink"/>
            <w:i/>
            <w:iCs/>
          </w:rPr>
          <w:t xml:space="preserve"> </w:t>
        </w:r>
        <w:r w:rsidR="005760A7" w:rsidRPr="004962CD">
          <w:rPr>
            <w:rStyle w:val="Hyperlink"/>
            <w:i/>
            <w:iCs/>
          </w:rPr>
          <w:t>in</w:t>
        </w:r>
        <w:r w:rsidR="00593ADC" w:rsidRPr="004962CD">
          <w:rPr>
            <w:rStyle w:val="Hyperlink"/>
            <w:i/>
            <w:iCs/>
          </w:rPr>
          <w:t xml:space="preserve"> </w:t>
        </w:r>
        <w:r w:rsidR="005760A7" w:rsidRPr="004962CD">
          <w:rPr>
            <w:rStyle w:val="Hyperlink"/>
            <w:i/>
            <w:iCs/>
          </w:rPr>
          <w:t>healthcare</w:t>
        </w:r>
        <w:r w:rsidR="005F1F80" w:rsidRPr="004962CD">
          <w:rPr>
            <w:rStyle w:val="Hyperlink"/>
            <w:i/>
            <w:iCs/>
          </w:rPr>
          <w:t xml:space="preserve"> framework</w:t>
        </w:r>
        <w:r w:rsidR="00593ADC">
          <w:rPr>
            <w:rStyle w:val="Hyperlink"/>
          </w:rPr>
          <w:t xml:space="preserve"> </w:t>
        </w:r>
        <w:r w:rsidR="005760A7" w:rsidRPr="001A5838">
          <w:rPr>
            <w:rStyle w:val="Hyperlink"/>
          </w:rPr>
          <w:t>web</w:t>
        </w:r>
        <w:r w:rsidR="005F1F80">
          <w:rPr>
            <w:rStyle w:val="Hyperlink"/>
          </w:rPr>
          <w:t>page</w:t>
        </w:r>
      </w:hyperlink>
      <w:r w:rsidR="00593ADC">
        <w:t xml:space="preserve"> </w:t>
      </w:r>
      <w:r w:rsidR="00B6560E" w:rsidRPr="001A5838">
        <w:t>&lt;</w:t>
      </w:r>
      <w:r w:rsidR="00223647" w:rsidRPr="00223647">
        <w:t>https://www.bettersafercare.vic.gov.au/support-and-training/partnering-with-consumers/pih</w:t>
      </w:r>
      <w:r w:rsidR="00B6560E" w:rsidRPr="00BC1BB3">
        <w:t>&gt;.</w:t>
      </w:r>
    </w:p>
    <w:p w14:paraId="5FCA0A58" w14:textId="55E98650" w:rsidR="00253E58" w:rsidRDefault="00253E58" w:rsidP="009A53E1">
      <w:pPr>
        <w:pStyle w:val="DHHSbody"/>
      </w:pPr>
      <w:r>
        <w:lastRenderedPageBreak/>
        <w:t>All</w:t>
      </w:r>
      <w:r w:rsidR="00593ADC">
        <w:t xml:space="preserve"> </w:t>
      </w:r>
      <w:r>
        <w:t>funded</w:t>
      </w:r>
      <w:r w:rsidR="00593ADC">
        <w:t xml:space="preserve"> </w:t>
      </w:r>
      <w:r>
        <w:t>organisations</w:t>
      </w:r>
      <w:r w:rsidR="00593ADC">
        <w:t xml:space="preserve"> </w:t>
      </w:r>
      <w:r w:rsidR="00AF1541">
        <w:t>must</w:t>
      </w:r>
      <w:r w:rsidR="00593ADC">
        <w:t xml:space="preserve"> </w:t>
      </w:r>
      <w:r>
        <w:t>actively</w:t>
      </w:r>
      <w:r w:rsidR="00593ADC">
        <w:t xml:space="preserve"> </w:t>
      </w:r>
      <w:r>
        <w:t>support</w:t>
      </w:r>
      <w:r w:rsidR="00593ADC">
        <w:t xml:space="preserve"> </w:t>
      </w:r>
      <w:r>
        <w:t>and</w:t>
      </w:r>
      <w:r w:rsidR="00593ADC">
        <w:t xml:space="preserve"> </w:t>
      </w:r>
      <w:r>
        <w:t>promote</w:t>
      </w:r>
      <w:r w:rsidR="00593ADC">
        <w:t xml:space="preserve"> </w:t>
      </w:r>
      <w:r>
        <w:t>consumer,</w:t>
      </w:r>
      <w:r w:rsidR="00593ADC">
        <w:t xml:space="preserve"> </w:t>
      </w:r>
      <w:r>
        <w:t>carer</w:t>
      </w:r>
      <w:r w:rsidR="00593ADC">
        <w:t xml:space="preserve"> </w:t>
      </w:r>
      <w:r>
        <w:t>and</w:t>
      </w:r>
      <w:r w:rsidR="00593ADC">
        <w:t xml:space="preserve"> </w:t>
      </w:r>
      <w:r>
        <w:t>community</w:t>
      </w:r>
      <w:r w:rsidR="00593ADC">
        <w:t xml:space="preserve"> </w:t>
      </w:r>
      <w:r>
        <w:t>participation</w:t>
      </w:r>
      <w:r w:rsidR="00593ADC">
        <w:t xml:space="preserve"> </w:t>
      </w:r>
      <w:r>
        <w:t>at</w:t>
      </w:r>
      <w:r w:rsidR="00593ADC">
        <w:t xml:space="preserve"> </w:t>
      </w:r>
      <w:r>
        <w:t>all</w:t>
      </w:r>
      <w:r w:rsidR="00593ADC">
        <w:t xml:space="preserve"> </w:t>
      </w:r>
      <w:r>
        <w:t>levels</w:t>
      </w:r>
      <w:r w:rsidR="00593ADC">
        <w:t xml:space="preserve"> </w:t>
      </w:r>
      <w:r>
        <w:t>of</w:t>
      </w:r>
      <w:r w:rsidR="00593ADC">
        <w:t xml:space="preserve"> </w:t>
      </w:r>
      <w:r w:rsidR="00C50FB0">
        <w:t>health</w:t>
      </w:r>
      <w:r w:rsidR="00912EFC">
        <w:t xml:space="preserve"> </w:t>
      </w:r>
      <w:r w:rsidR="00C50FB0">
        <w:t>care</w:t>
      </w:r>
      <w:r>
        <w:t>,</w:t>
      </w:r>
      <w:r w:rsidR="00593ADC">
        <w:t xml:space="preserve"> </w:t>
      </w:r>
      <w:r>
        <w:t>including</w:t>
      </w:r>
      <w:r w:rsidR="00593ADC">
        <w:t xml:space="preserve"> </w:t>
      </w:r>
      <w:r>
        <w:t>support</w:t>
      </w:r>
      <w:r w:rsidR="00593ADC">
        <w:t xml:space="preserve"> </w:t>
      </w:r>
      <w:r>
        <w:t>for</w:t>
      </w:r>
      <w:r w:rsidR="00593ADC">
        <w:t xml:space="preserve"> </w:t>
      </w:r>
      <w:r>
        <w:t>community</w:t>
      </w:r>
      <w:r w:rsidR="00593ADC">
        <w:t xml:space="preserve"> </w:t>
      </w:r>
      <w:r>
        <w:t>advisory</w:t>
      </w:r>
      <w:r w:rsidR="00593ADC">
        <w:t xml:space="preserve"> </w:t>
      </w:r>
      <w:r>
        <w:t>committees.</w:t>
      </w:r>
      <w:r w:rsidR="00593ADC">
        <w:t xml:space="preserve"> </w:t>
      </w:r>
      <w:r>
        <w:t>In</w:t>
      </w:r>
      <w:r w:rsidR="00593ADC">
        <w:t xml:space="preserve"> </w:t>
      </w:r>
      <w:r>
        <w:t>achieving</w:t>
      </w:r>
      <w:r w:rsidR="00593ADC">
        <w:t xml:space="preserve"> </w:t>
      </w:r>
      <w:r>
        <w:t>the</w:t>
      </w:r>
      <w:r w:rsidR="00593ADC">
        <w:t xml:space="preserve"> </w:t>
      </w:r>
      <w:r>
        <w:t>baseline</w:t>
      </w:r>
      <w:r w:rsidR="00593ADC">
        <w:t xml:space="preserve"> </w:t>
      </w:r>
      <w:r>
        <w:t>requirements</w:t>
      </w:r>
      <w:r w:rsidR="00593ADC">
        <w:t xml:space="preserve"> </w:t>
      </w:r>
      <w:r>
        <w:t>of</w:t>
      </w:r>
      <w:r w:rsidR="00593ADC">
        <w:t xml:space="preserve"> </w:t>
      </w:r>
      <w:r>
        <w:t>the</w:t>
      </w:r>
      <w:r w:rsidR="00593ADC">
        <w:t xml:space="preserve"> </w:t>
      </w:r>
      <w:r>
        <w:t>policy,</w:t>
      </w:r>
      <w:r w:rsidR="00593ADC">
        <w:t xml:space="preserve"> </w:t>
      </w:r>
      <w:r>
        <w:t>health</w:t>
      </w:r>
      <w:r w:rsidR="00593ADC">
        <w:t xml:space="preserve"> </w:t>
      </w:r>
      <w:r>
        <w:t>services</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meet</w:t>
      </w:r>
      <w:r w:rsidR="00593ADC">
        <w:t xml:space="preserve"> </w:t>
      </w:r>
      <w:r>
        <w:t>the</w:t>
      </w:r>
      <w:r w:rsidR="00593ADC">
        <w:t xml:space="preserve"> </w:t>
      </w:r>
      <w:r>
        <w:t>second</w:t>
      </w:r>
      <w:r w:rsidR="00593ADC">
        <w:t xml:space="preserve"> </w:t>
      </w:r>
      <w:r>
        <w:t>edition</w:t>
      </w:r>
      <w:r w:rsidR="00593ADC">
        <w:t xml:space="preserve"> </w:t>
      </w:r>
      <w:r>
        <w:t>of</w:t>
      </w:r>
      <w:r w:rsidR="00593ADC">
        <w:t xml:space="preserve"> </w:t>
      </w:r>
      <w:r>
        <w:t>the</w:t>
      </w:r>
      <w:r w:rsidR="00593ADC">
        <w:t xml:space="preserve"> </w:t>
      </w:r>
      <w:hyperlink r:id="rId224">
        <w:r w:rsidRPr="002C739C">
          <w:rPr>
            <w:rStyle w:val="Hyperlink"/>
          </w:rPr>
          <w:t>N</w:t>
        </w:r>
        <w:r w:rsidR="00CB1717">
          <w:rPr>
            <w:rStyle w:val="Hyperlink"/>
          </w:rPr>
          <w:t>SQHS</w:t>
        </w:r>
        <w:r w:rsidR="00593ADC">
          <w:rPr>
            <w:rStyle w:val="Hyperlink"/>
          </w:rPr>
          <w:t xml:space="preserve"> </w:t>
        </w:r>
        <w:r w:rsidRPr="002C739C">
          <w:rPr>
            <w:rStyle w:val="Hyperlink"/>
          </w:rPr>
          <w:t>Standards</w:t>
        </w:r>
      </w:hyperlink>
      <w:r w:rsidR="00593ADC">
        <w:t xml:space="preserve"> </w:t>
      </w:r>
      <w:r>
        <w:t>&lt;</w:t>
      </w:r>
      <w:r w:rsidR="00C50FB0" w:rsidRPr="00C50FB0">
        <w:t>https://www.safetyandquality.gov.au/standards/nsqhs-standards</w:t>
      </w:r>
      <w:r>
        <w:t>&gt;.</w:t>
      </w:r>
    </w:p>
    <w:p w14:paraId="64FBA9B5" w14:textId="77777777" w:rsidR="00253E58" w:rsidRDefault="00253E58" w:rsidP="009A53E1">
      <w:pPr>
        <w:pStyle w:val="DHHSbody"/>
      </w:pPr>
      <w:r>
        <w:t>Under</w:t>
      </w:r>
      <w:r w:rsidR="00593ADC">
        <w:t xml:space="preserve"> </w:t>
      </w:r>
      <w:r>
        <w:t>the</w:t>
      </w:r>
      <w:bookmarkStart w:id="3138" w:name="_Hlk38612170"/>
      <w:r w:rsidR="00593ADC">
        <w:t xml:space="preserve"> </w:t>
      </w:r>
      <w:r w:rsidRPr="002C739C">
        <w:rPr>
          <w:i/>
          <w:iCs/>
        </w:rPr>
        <w:t>Carers</w:t>
      </w:r>
      <w:r w:rsidR="00593ADC">
        <w:rPr>
          <w:i/>
          <w:iCs/>
        </w:rPr>
        <w:t xml:space="preserve"> </w:t>
      </w:r>
      <w:r w:rsidRPr="002C739C">
        <w:rPr>
          <w:i/>
          <w:iCs/>
        </w:rPr>
        <w:t>Recognition</w:t>
      </w:r>
      <w:r w:rsidR="00593ADC">
        <w:rPr>
          <w:i/>
          <w:iCs/>
        </w:rPr>
        <w:t xml:space="preserve"> </w:t>
      </w:r>
      <w:r w:rsidRPr="002C739C">
        <w:rPr>
          <w:i/>
          <w:iCs/>
        </w:rPr>
        <w:t>Act</w:t>
      </w:r>
      <w:r w:rsidR="00593ADC">
        <w:rPr>
          <w:i/>
          <w:iCs/>
        </w:rPr>
        <w:t xml:space="preserve"> </w:t>
      </w:r>
      <w:r w:rsidRPr="002C739C">
        <w:rPr>
          <w:i/>
          <w:iCs/>
        </w:rPr>
        <w:t>2012</w:t>
      </w:r>
      <w:bookmarkEnd w:id="3138"/>
      <w:r w:rsidR="00C50FB0">
        <w:rPr>
          <w:i/>
          <w:iCs/>
        </w:rPr>
        <w:t>,</w:t>
      </w:r>
      <w:r w:rsidR="00593ADC">
        <w:t xml:space="preserve"> </w:t>
      </w:r>
      <w:r>
        <w:t>people</w:t>
      </w:r>
      <w:r w:rsidR="00593ADC">
        <w:t xml:space="preserve"> </w:t>
      </w:r>
      <w:r>
        <w:t>in</w:t>
      </w:r>
      <w:r w:rsidR="00593ADC">
        <w:t xml:space="preserve"> </w:t>
      </w:r>
      <w:r>
        <w:t>care</w:t>
      </w:r>
      <w:r w:rsidR="00593ADC">
        <w:t xml:space="preserve"> </w:t>
      </w:r>
      <w:r>
        <w:t>relationships,</w:t>
      </w:r>
      <w:r w:rsidR="00593ADC">
        <w:t xml:space="preserve"> </w:t>
      </w:r>
      <w:r>
        <w:t>and</w:t>
      </w:r>
      <w:r w:rsidR="00593ADC">
        <w:t xml:space="preserve"> </w:t>
      </w:r>
      <w:r>
        <w:t>the</w:t>
      </w:r>
      <w:r w:rsidR="00593ADC">
        <w:t xml:space="preserve"> </w:t>
      </w:r>
      <w:r>
        <w:t>contribution</w:t>
      </w:r>
      <w:r w:rsidR="00593ADC">
        <w:t xml:space="preserve"> </w:t>
      </w:r>
      <w:r>
        <w:t>of</w:t>
      </w:r>
      <w:r w:rsidR="00593ADC">
        <w:t xml:space="preserve"> </w:t>
      </w:r>
      <w:r>
        <w:t>carers,</w:t>
      </w:r>
      <w:r w:rsidR="00593ADC">
        <w:t xml:space="preserve"> </w:t>
      </w:r>
      <w:r>
        <w:t>need</w:t>
      </w:r>
      <w:r w:rsidR="00593ADC">
        <w:t xml:space="preserve"> </w:t>
      </w:r>
      <w:r>
        <w:t>to</w:t>
      </w:r>
      <w:r w:rsidR="00593ADC">
        <w:t xml:space="preserve"> </w:t>
      </w:r>
      <w:r>
        <w:t>be</w:t>
      </w:r>
      <w:r w:rsidR="00593ADC">
        <w:t xml:space="preserve"> </w:t>
      </w:r>
      <w:r>
        <w:t>recognised</w:t>
      </w:r>
      <w:r w:rsidR="00593ADC">
        <w:t xml:space="preserve"> </w:t>
      </w:r>
      <w:r>
        <w:t>by:</w:t>
      </w:r>
    </w:p>
    <w:p w14:paraId="25AA797E" w14:textId="77777777" w:rsidR="00253E58" w:rsidRDefault="00A5661B" w:rsidP="005A23C9">
      <w:pPr>
        <w:pStyle w:val="DHHSbullet1"/>
      </w:pPr>
      <w:r>
        <w:t>c</w:t>
      </w:r>
      <w:r w:rsidR="00253E58">
        <w:t>ouncils,</w:t>
      </w:r>
      <w:r w:rsidR="00593ADC">
        <w:t xml:space="preserve"> </w:t>
      </w:r>
      <w:r w:rsidR="00253E58">
        <w:t>within</w:t>
      </w:r>
      <w:r w:rsidR="00593ADC">
        <w:t xml:space="preserve"> </w:t>
      </w:r>
      <w:r w:rsidR="00253E58">
        <w:t>the</w:t>
      </w:r>
      <w:r w:rsidR="00593ADC">
        <w:t xml:space="preserve"> </w:t>
      </w:r>
      <w:r w:rsidR="00253E58">
        <w:t>meaning</w:t>
      </w:r>
      <w:r w:rsidR="00593ADC">
        <w:t xml:space="preserve"> </w:t>
      </w:r>
      <w:r w:rsidR="00253E58">
        <w:t>of</w:t>
      </w:r>
      <w:r w:rsidR="00593ADC">
        <w:t xml:space="preserve"> </w:t>
      </w:r>
      <w:r w:rsidR="00253E58">
        <w:t>the</w:t>
      </w:r>
      <w:bookmarkStart w:id="3139" w:name="_Hlk38612186"/>
      <w:r w:rsidR="00593ADC">
        <w:t xml:space="preserve"> </w:t>
      </w:r>
      <w:r w:rsidR="00253E58" w:rsidRPr="002C739C">
        <w:rPr>
          <w:i/>
          <w:iCs/>
        </w:rPr>
        <w:t>Local</w:t>
      </w:r>
      <w:r w:rsidR="00593ADC">
        <w:rPr>
          <w:i/>
          <w:iCs/>
        </w:rPr>
        <w:t xml:space="preserve"> </w:t>
      </w:r>
      <w:r w:rsidR="00253E58" w:rsidRPr="002C739C">
        <w:rPr>
          <w:i/>
          <w:iCs/>
        </w:rPr>
        <w:t>Government</w:t>
      </w:r>
      <w:r w:rsidR="00593ADC">
        <w:rPr>
          <w:i/>
          <w:iCs/>
        </w:rPr>
        <w:t xml:space="preserve"> </w:t>
      </w:r>
      <w:r w:rsidR="00253E58" w:rsidRPr="002C739C">
        <w:rPr>
          <w:i/>
          <w:iCs/>
        </w:rPr>
        <w:t>Act</w:t>
      </w:r>
      <w:r w:rsidR="00593ADC">
        <w:rPr>
          <w:i/>
          <w:iCs/>
        </w:rPr>
        <w:t xml:space="preserve"> </w:t>
      </w:r>
      <w:r w:rsidR="00253E58" w:rsidRPr="002C739C">
        <w:rPr>
          <w:i/>
          <w:iCs/>
        </w:rPr>
        <w:t>1989</w:t>
      </w:r>
      <w:bookmarkEnd w:id="3139"/>
    </w:p>
    <w:p w14:paraId="1803B077" w14:textId="30D7CFF0" w:rsidR="00253E58" w:rsidRDefault="00A5661B" w:rsidP="005A23C9">
      <w:pPr>
        <w:pStyle w:val="DHHSbullet1"/>
      </w:pPr>
      <w:r>
        <w:t>o</w:t>
      </w:r>
      <w:r w:rsidR="00253E58">
        <w:t>rganisations</w:t>
      </w:r>
      <w:r w:rsidR="00593ADC">
        <w:t xml:space="preserve"> </w:t>
      </w:r>
      <w:r w:rsidR="00253E58">
        <w:t>funded</w:t>
      </w:r>
      <w:r w:rsidR="00593ADC">
        <w:t xml:space="preserve"> </w:t>
      </w:r>
      <w:r w:rsidR="00253E58">
        <w:t>by</w:t>
      </w:r>
      <w:r w:rsidR="00593ADC">
        <w:t xml:space="preserve"> </w:t>
      </w:r>
      <w:r w:rsidR="00253E58">
        <w:t>government</w:t>
      </w:r>
      <w:r w:rsidR="00593ADC">
        <w:t xml:space="preserve"> </w:t>
      </w:r>
      <w:r w:rsidR="00253E58">
        <w:t>that</w:t>
      </w:r>
      <w:r w:rsidR="00593ADC">
        <w:t xml:space="preserve"> </w:t>
      </w:r>
      <w:r w:rsidR="00253E58">
        <w:t>are</w:t>
      </w:r>
      <w:r w:rsidR="00593ADC">
        <w:t xml:space="preserve"> </w:t>
      </w:r>
      <w:r w:rsidR="00253E58">
        <w:t>responsible</w:t>
      </w:r>
      <w:r w:rsidR="00593ADC">
        <w:t xml:space="preserve"> </w:t>
      </w:r>
      <w:r w:rsidR="00253E58">
        <w:t>for</w:t>
      </w:r>
      <w:r w:rsidR="00593ADC">
        <w:t xml:space="preserve"> </w:t>
      </w:r>
      <w:r w:rsidR="00253E58">
        <w:t>developing</w:t>
      </w:r>
      <w:r w:rsidR="00593ADC">
        <w:t xml:space="preserve"> </w:t>
      </w:r>
      <w:r w:rsidR="00253E58">
        <w:t>or</w:t>
      </w:r>
      <w:r w:rsidR="00593ADC">
        <w:t xml:space="preserve"> </w:t>
      </w:r>
      <w:r w:rsidR="00253E58">
        <w:t>providing</w:t>
      </w:r>
      <w:r w:rsidR="00593ADC">
        <w:t xml:space="preserve"> </w:t>
      </w:r>
      <w:r w:rsidR="00253E58">
        <w:t>policies</w:t>
      </w:r>
      <w:r w:rsidR="005F1F80">
        <w:t>,</w:t>
      </w:r>
      <w:r w:rsidR="00593ADC">
        <w:t xml:space="preserve"> </w:t>
      </w:r>
      <w:r w:rsidR="00253E58">
        <w:t>programs</w:t>
      </w:r>
      <w:r w:rsidR="00593ADC">
        <w:t xml:space="preserve"> </w:t>
      </w:r>
      <w:r w:rsidR="00253E58">
        <w:t>or</w:t>
      </w:r>
      <w:r w:rsidR="00593ADC">
        <w:t xml:space="preserve"> </w:t>
      </w:r>
      <w:r w:rsidR="00253E58">
        <w:t>services</w:t>
      </w:r>
      <w:r w:rsidR="00C50FB0">
        <w:t>, which</w:t>
      </w:r>
      <w:r w:rsidR="00593ADC">
        <w:t xml:space="preserve"> </w:t>
      </w:r>
      <w:r w:rsidR="00253E58">
        <w:t>affect</w:t>
      </w:r>
      <w:r w:rsidR="00593ADC">
        <w:t xml:space="preserve"> </w:t>
      </w:r>
      <w:r w:rsidR="00253E58">
        <w:t>people</w:t>
      </w:r>
      <w:r w:rsidR="00593ADC">
        <w:t xml:space="preserve"> </w:t>
      </w:r>
      <w:r w:rsidR="00253E58">
        <w:t>in</w:t>
      </w:r>
      <w:r w:rsidR="00593ADC">
        <w:t xml:space="preserve"> </w:t>
      </w:r>
      <w:r w:rsidR="00253E58">
        <w:t>care</w:t>
      </w:r>
      <w:r w:rsidR="00593ADC">
        <w:t xml:space="preserve"> </w:t>
      </w:r>
      <w:r w:rsidR="00253E58">
        <w:t>relationships.</w:t>
      </w:r>
    </w:p>
    <w:p w14:paraId="609588F7" w14:textId="3283026B" w:rsidR="0050324D" w:rsidRDefault="00253E58" w:rsidP="00253E58">
      <w:pPr>
        <w:pStyle w:val="DHHSbodyafterbullets"/>
      </w:pPr>
      <w:r>
        <w:t>The</w:t>
      </w:r>
      <w:r w:rsidR="00593ADC">
        <w:t xml:space="preserve"> </w:t>
      </w:r>
      <w:r w:rsidR="00CB1717" w:rsidRPr="00C50748">
        <w:t>Carers</w:t>
      </w:r>
      <w:r w:rsidR="00593ADC" w:rsidRPr="00C50748">
        <w:t xml:space="preserve"> </w:t>
      </w:r>
      <w:r w:rsidR="00CB1717" w:rsidRPr="00C50748">
        <w:t>Recognition</w:t>
      </w:r>
      <w:r w:rsidR="00593ADC" w:rsidRPr="00C50748">
        <w:t xml:space="preserve"> </w:t>
      </w:r>
      <w:r w:rsidRPr="00C50748">
        <w:t>Act</w:t>
      </w:r>
      <w:r w:rsidR="00593ADC">
        <w:t xml:space="preserve"> </w:t>
      </w:r>
      <w:r>
        <w:t>lists</w:t>
      </w:r>
      <w:r w:rsidR="00593ADC">
        <w:t xml:space="preserve"> </w:t>
      </w:r>
      <w:r>
        <w:t>the</w:t>
      </w:r>
      <w:r w:rsidR="00593ADC">
        <w:t xml:space="preserve"> </w:t>
      </w:r>
      <w:r>
        <w:t>principles</w:t>
      </w:r>
      <w:r w:rsidR="00593ADC">
        <w:t xml:space="preserve"> </w:t>
      </w:r>
      <w:r>
        <w:t>that</w:t>
      </w:r>
      <w:r w:rsidR="00593ADC">
        <w:t xml:space="preserve"> </w:t>
      </w:r>
      <w:r>
        <w:t>must</w:t>
      </w:r>
      <w:r w:rsidR="00593ADC">
        <w:t xml:space="preserve"> </w:t>
      </w:r>
      <w:r>
        <w:t>be</w:t>
      </w:r>
      <w:r w:rsidR="00593ADC">
        <w:t xml:space="preserve"> </w:t>
      </w:r>
      <w:r>
        <w:t>respected</w:t>
      </w:r>
      <w:r w:rsidR="00593ADC">
        <w:t xml:space="preserve"> </w:t>
      </w:r>
      <w:r>
        <w:t>by</w:t>
      </w:r>
      <w:r w:rsidR="00593ADC">
        <w:t xml:space="preserve"> </w:t>
      </w:r>
      <w:r>
        <w:t>councils</w:t>
      </w:r>
      <w:r w:rsidR="00593ADC">
        <w:t xml:space="preserve"> </w:t>
      </w:r>
      <w:r>
        <w:t>and</w:t>
      </w:r>
      <w:r w:rsidR="00593ADC">
        <w:t xml:space="preserve"> </w:t>
      </w:r>
      <w:r>
        <w:t>relevant</w:t>
      </w:r>
      <w:r w:rsidR="00593ADC">
        <w:t xml:space="preserve"> </w:t>
      </w:r>
      <w:r>
        <w:t>funded</w:t>
      </w:r>
      <w:r w:rsidR="00593ADC">
        <w:t xml:space="preserve"> </w:t>
      </w:r>
      <w:r>
        <w:t>organisations.</w:t>
      </w:r>
      <w:r w:rsidR="009575DD">
        <w:t xml:space="preserve"> These principles promote understanding of the significance of care relationships, and the people in them.</w:t>
      </w:r>
    </w:p>
    <w:p w14:paraId="63B44D5C" w14:textId="42970B8D" w:rsidR="00253E58" w:rsidRPr="00633CA7" w:rsidRDefault="00253E58" w:rsidP="00253E58">
      <w:pPr>
        <w:pStyle w:val="DHHSbodyafterbullets"/>
      </w:pPr>
      <w:r>
        <w:t>The</w:t>
      </w:r>
      <w:r w:rsidR="00593ADC">
        <w:t xml:space="preserve"> </w:t>
      </w:r>
      <w:r w:rsidR="00ED2121" w:rsidRPr="00C50748">
        <w:t xml:space="preserve">Carers Recognition </w:t>
      </w:r>
      <w:r>
        <w:t>Act</w:t>
      </w:r>
      <w:r w:rsidR="00593ADC">
        <w:t xml:space="preserve"> </w:t>
      </w:r>
      <w:r>
        <w:t>is</w:t>
      </w:r>
      <w:r w:rsidR="00593ADC">
        <w:t xml:space="preserve"> </w:t>
      </w:r>
      <w:r>
        <w:t>supported</w:t>
      </w:r>
      <w:r w:rsidR="00593ADC">
        <w:t xml:space="preserve"> </w:t>
      </w:r>
      <w:r>
        <w:t>by</w:t>
      </w:r>
      <w:r w:rsidR="00593ADC">
        <w:t xml:space="preserve"> </w:t>
      </w:r>
      <w:r>
        <w:t>the</w:t>
      </w:r>
      <w:r w:rsidR="00593ADC">
        <w:t xml:space="preserve"> </w:t>
      </w:r>
      <w:r>
        <w:t>Victorian</w:t>
      </w:r>
      <w:r w:rsidR="00593ADC">
        <w:t xml:space="preserve"> </w:t>
      </w:r>
      <w:r>
        <w:t>charter</w:t>
      </w:r>
      <w:r w:rsidR="00593ADC">
        <w:t xml:space="preserve"> </w:t>
      </w:r>
      <w:r>
        <w:t>supporting</w:t>
      </w:r>
      <w:r w:rsidR="00593ADC">
        <w:t xml:space="preserve"> </w:t>
      </w:r>
      <w:r>
        <w:t>people</w:t>
      </w:r>
      <w:r w:rsidR="00593ADC">
        <w:t xml:space="preserve"> </w:t>
      </w:r>
      <w:r>
        <w:t>in</w:t>
      </w:r>
      <w:r w:rsidR="00593ADC">
        <w:t xml:space="preserve"> </w:t>
      </w:r>
      <w:r>
        <w:t>care</w:t>
      </w:r>
      <w:r w:rsidR="00593ADC">
        <w:t xml:space="preserve"> </w:t>
      </w:r>
      <w:r>
        <w:t>relationships.</w:t>
      </w:r>
      <w:r w:rsidR="00593ADC">
        <w:t xml:space="preserve"> </w:t>
      </w:r>
      <w:r>
        <w:t>Councils</w:t>
      </w:r>
      <w:r w:rsidR="00593ADC">
        <w:t xml:space="preserve"> </w:t>
      </w:r>
      <w:r>
        <w:t>and</w:t>
      </w:r>
      <w:r w:rsidR="00593ADC">
        <w:t xml:space="preserve"> </w:t>
      </w:r>
      <w:r>
        <w:t>relevant</w:t>
      </w:r>
      <w:r w:rsidR="00593ADC">
        <w:t xml:space="preserve"> </w:t>
      </w:r>
      <w:r>
        <w:t>funded</w:t>
      </w:r>
      <w:r w:rsidR="00593ADC">
        <w:t xml:space="preserve"> </w:t>
      </w:r>
      <w:r>
        <w:t>organisations</w:t>
      </w:r>
      <w:r w:rsidR="00593ADC">
        <w:t xml:space="preserve"> </w:t>
      </w:r>
      <w:r w:rsidR="00AF1541">
        <w:t>must</w:t>
      </w:r>
      <w:r w:rsidR="00593ADC">
        <w:t xml:space="preserve"> </w:t>
      </w:r>
      <w:r>
        <w:t>report</w:t>
      </w:r>
      <w:r w:rsidR="00593ADC">
        <w:t xml:space="preserve"> </w:t>
      </w:r>
      <w:r>
        <w:t>on</w:t>
      </w:r>
      <w:r w:rsidR="00593ADC">
        <w:t xml:space="preserve"> </w:t>
      </w:r>
      <w:r>
        <w:t>how</w:t>
      </w:r>
      <w:r w:rsidR="00593ADC">
        <w:t xml:space="preserve"> </w:t>
      </w:r>
      <w:r>
        <w:t>they</w:t>
      </w:r>
      <w:r w:rsidR="00593ADC">
        <w:t xml:space="preserve"> </w:t>
      </w:r>
      <w:r>
        <w:t>have</w:t>
      </w:r>
      <w:r w:rsidR="00593ADC">
        <w:t xml:space="preserve"> </w:t>
      </w:r>
      <w:r>
        <w:t>met</w:t>
      </w:r>
      <w:r w:rsidR="00593ADC">
        <w:t xml:space="preserve"> </w:t>
      </w:r>
      <w:r>
        <w:t>their</w:t>
      </w:r>
      <w:r w:rsidR="00593ADC">
        <w:t xml:space="preserve"> </w:t>
      </w:r>
      <w:r>
        <w:t>obligations</w:t>
      </w:r>
      <w:r w:rsidR="00593ADC">
        <w:t xml:space="preserve"> </w:t>
      </w:r>
      <w:r>
        <w:t>under</w:t>
      </w:r>
      <w:r w:rsidR="00593ADC">
        <w:t xml:space="preserve"> </w:t>
      </w:r>
      <w:r>
        <w:t>the</w:t>
      </w:r>
      <w:r w:rsidR="00593ADC">
        <w:t xml:space="preserve"> </w:t>
      </w:r>
      <w:r>
        <w:t>Act</w:t>
      </w:r>
      <w:r w:rsidR="00593ADC">
        <w:t xml:space="preserve"> </w:t>
      </w:r>
      <w:r>
        <w:t>in</w:t>
      </w:r>
      <w:r w:rsidR="00593ADC">
        <w:t xml:space="preserve"> </w:t>
      </w:r>
      <w:r>
        <w:t>their</w:t>
      </w:r>
      <w:r w:rsidR="00593ADC">
        <w:t xml:space="preserve"> </w:t>
      </w:r>
      <w:r>
        <w:t>annual</w:t>
      </w:r>
      <w:r w:rsidR="00593ADC">
        <w:t xml:space="preserve"> </w:t>
      </w:r>
      <w:r>
        <w:t>report.</w:t>
      </w:r>
      <w:r w:rsidR="00593ADC">
        <w:t xml:space="preserve"> </w:t>
      </w:r>
      <w:r>
        <w:t>This</w:t>
      </w:r>
      <w:r w:rsidR="00593ADC">
        <w:t xml:space="preserve"> </w:t>
      </w:r>
      <w:r>
        <w:t>may</w:t>
      </w:r>
      <w:r w:rsidR="00593ADC">
        <w:t xml:space="preserve"> </w:t>
      </w:r>
      <w:r>
        <w:t>be</w:t>
      </w:r>
      <w:r w:rsidR="00593ADC">
        <w:t xml:space="preserve"> </w:t>
      </w:r>
      <w:r>
        <w:t>as</w:t>
      </w:r>
      <w:r w:rsidR="00593ADC">
        <w:t xml:space="preserve"> </w:t>
      </w:r>
      <w:r>
        <w:t>simple</w:t>
      </w:r>
      <w:r w:rsidR="00593ADC">
        <w:t xml:space="preserve"> </w:t>
      </w:r>
      <w:r>
        <w:t>as</w:t>
      </w:r>
      <w:r w:rsidR="00593ADC">
        <w:t xml:space="preserve"> </w:t>
      </w:r>
      <w:r>
        <w:t>including</w:t>
      </w:r>
      <w:r w:rsidR="00593ADC">
        <w:t xml:space="preserve"> </w:t>
      </w:r>
      <w:r>
        <w:t>a</w:t>
      </w:r>
      <w:r w:rsidR="00593ADC">
        <w:t xml:space="preserve"> </w:t>
      </w:r>
      <w:r>
        <w:t>paragraph</w:t>
      </w:r>
      <w:r w:rsidR="00593ADC">
        <w:t xml:space="preserve"> </w:t>
      </w:r>
      <w:r>
        <w:t>detailing</w:t>
      </w:r>
      <w:r w:rsidR="00593ADC">
        <w:t xml:space="preserve"> </w:t>
      </w:r>
      <w:r>
        <w:t>the</w:t>
      </w:r>
      <w:r w:rsidR="00593ADC">
        <w:t xml:space="preserve"> </w:t>
      </w:r>
      <w:r>
        <w:t>actions</w:t>
      </w:r>
      <w:r w:rsidR="00593ADC">
        <w:t xml:space="preserve"> </w:t>
      </w:r>
      <w:r>
        <w:t>taken</w:t>
      </w:r>
      <w:r w:rsidR="00593ADC">
        <w:t xml:space="preserve"> </w:t>
      </w:r>
      <w:r>
        <w:t>during</w:t>
      </w:r>
      <w:r w:rsidR="00593ADC">
        <w:t xml:space="preserve"> </w:t>
      </w:r>
      <w:r>
        <w:t>the</w:t>
      </w:r>
      <w:r w:rsidR="00593ADC">
        <w:t xml:space="preserve"> </w:t>
      </w:r>
      <w:r>
        <w:t>year</w:t>
      </w:r>
      <w:r w:rsidR="00593ADC">
        <w:t xml:space="preserve"> </w:t>
      </w:r>
      <w:r>
        <w:t>to</w:t>
      </w:r>
      <w:r w:rsidR="00593ADC">
        <w:t xml:space="preserve"> </w:t>
      </w:r>
      <w:r>
        <w:t>comply</w:t>
      </w:r>
      <w:r w:rsidR="00593ADC">
        <w:t xml:space="preserve"> </w:t>
      </w:r>
      <w:r>
        <w:t>with</w:t>
      </w:r>
      <w:r w:rsidR="00593ADC">
        <w:t xml:space="preserve"> </w:t>
      </w:r>
      <w:r>
        <w:t>the</w:t>
      </w:r>
      <w:r w:rsidR="00593ADC">
        <w:t xml:space="preserve"> </w:t>
      </w:r>
      <w:r>
        <w:t>Act.</w:t>
      </w:r>
    </w:p>
    <w:p w14:paraId="1708B644" w14:textId="7AD291DC" w:rsidR="00253E58" w:rsidRDefault="00152A15" w:rsidP="009A53E1">
      <w:pPr>
        <w:pStyle w:val="DHHSbody"/>
      </w:pPr>
      <w:r>
        <w:t>More</w:t>
      </w:r>
      <w:r w:rsidR="00593ADC">
        <w:t xml:space="preserve"> </w:t>
      </w:r>
      <w:r>
        <w:t>i</w:t>
      </w:r>
      <w:r w:rsidR="00253E58">
        <w:t>nformation,</w:t>
      </w:r>
      <w:r w:rsidR="00593ADC">
        <w:t xml:space="preserve"> </w:t>
      </w:r>
      <w:r w:rsidR="00253E58">
        <w:t>including</w:t>
      </w:r>
      <w:r w:rsidR="00593ADC">
        <w:t xml:space="preserve"> </w:t>
      </w:r>
      <w:r w:rsidR="00253E58">
        <w:t>legal</w:t>
      </w:r>
      <w:r w:rsidR="00593ADC">
        <w:t xml:space="preserve"> </w:t>
      </w:r>
      <w:r w:rsidR="00253E58">
        <w:t>responsibilities</w:t>
      </w:r>
      <w:r w:rsidR="00593ADC">
        <w:t xml:space="preserve"> </w:t>
      </w:r>
      <w:r w:rsidR="00253E58">
        <w:t>and</w:t>
      </w:r>
      <w:r w:rsidR="00593ADC">
        <w:t xml:space="preserve"> </w:t>
      </w:r>
      <w:r w:rsidR="00253E58">
        <w:t>obligations</w:t>
      </w:r>
      <w:r w:rsidR="00593ADC">
        <w:t xml:space="preserve"> </w:t>
      </w:r>
      <w:r w:rsidR="00253E58">
        <w:t>of</w:t>
      </w:r>
      <w:r w:rsidR="00593ADC">
        <w:t xml:space="preserve"> </w:t>
      </w:r>
      <w:r w:rsidR="00253E58">
        <w:t>local</w:t>
      </w:r>
      <w:r w:rsidR="00593ADC">
        <w:t xml:space="preserve"> </w:t>
      </w:r>
      <w:r w:rsidR="00253E58">
        <w:t>government</w:t>
      </w:r>
      <w:r w:rsidR="00593ADC">
        <w:t xml:space="preserve"> </w:t>
      </w:r>
      <w:r w:rsidR="00253E58">
        <w:t>and</w:t>
      </w:r>
      <w:r w:rsidR="00593ADC">
        <w:t xml:space="preserve"> </w:t>
      </w:r>
      <w:r w:rsidR="00253E58">
        <w:t>organisations,</w:t>
      </w:r>
      <w:r w:rsidR="00593ADC">
        <w:t xml:space="preserve"> </w:t>
      </w:r>
      <w:r w:rsidR="00253E58">
        <w:t>is</w:t>
      </w:r>
      <w:r w:rsidR="00593ADC">
        <w:t xml:space="preserve"> </w:t>
      </w:r>
      <w:r w:rsidR="00253E58">
        <w:t>available</w:t>
      </w:r>
      <w:r w:rsidR="00593ADC">
        <w:t xml:space="preserve"> </w:t>
      </w:r>
      <w:r w:rsidR="00253E58">
        <w:t>at</w:t>
      </w:r>
      <w:r w:rsidR="00593ADC">
        <w:t xml:space="preserve"> </w:t>
      </w:r>
      <w:hyperlink r:id="rId225" w:history="1">
        <w:r w:rsidR="00D91179">
          <w:rPr>
            <w:rStyle w:val="Hyperlink"/>
          </w:rPr>
          <w:t>Supporting</w:t>
        </w:r>
        <w:r w:rsidR="00593ADC">
          <w:rPr>
            <w:rStyle w:val="Hyperlink"/>
          </w:rPr>
          <w:t xml:space="preserve"> </w:t>
        </w:r>
        <w:r w:rsidR="00D91179">
          <w:rPr>
            <w:rStyle w:val="Hyperlink"/>
          </w:rPr>
          <w:t>people</w:t>
        </w:r>
        <w:r w:rsidR="00593ADC">
          <w:rPr>
            <w:rStyle w:val="Hyperlink"/>
          </w:rPr>
          <w:t xml:space="preserve"> </w:t>
        </w:r>
        <w:r w:rsidR="00D91179">
          <w:rPr>
            <w:rStyle w:val="Hyperlink"/>
          </w:rPr>
          <w:t>in</w:t>
        </w:r>
        <w:r w:rsidR="00593ADC">
          <w:rPr>
            <w:rStyle w:val="Hyperlink"/>
          </w:rPr>
          <w:t xml:space="preserve"> </w:t>
        </w:r>
        <w:r w:rsidR="00D91179">
          <w:rPr>
            <w:rStyle w:val="Hyperlink"/>
          </w:rPr>
          <w:t>care</w:t>
        </w:r>
        <w:r w:rsidR="00593ADC">
          <w:rPr>
            <w:rStyle w:val="Hyperlink"/>
          </w:rPr>
          <w:t xml:space="preserve"> </w:t>
        </w:r>
        <w:r w:rsidR="00D91179">
          <w:rPr>
            <w:rStyle w:val="Hyperlink"/>
          </w:rPr>
          <w:t>relationships</w:t>
        </w:r>
      </w:hyperlink>
      <w:r w:rsidR="00593ADC">
        <w:t xml:space="preserve"> </w:t>
      </w:r>
      <w:r w:rsidR="00253E58">
        <w:t>&lt;</w:t>
      </w:r>
      <w:r w:rsidR="00911310" w:rsidRPr="00911310">
        <w:t>https://www.health.vic.gov.au/supporting-independent-living/supporting-people-in-care-relationships</w:t>
      </w:r>
      <w:r w:rsidR="00253E58">
        <w:t>&gt;.</w:t>
      </w:r>
    </w:p>
    <w:p w14:paraId="4444FB23" w14:textId="402769F3" w:rsidR="00253E58" w:rsidRPr="00192990" w:rsidRDefault="00253E58" w:rsidP="007B7F13">
      <w:pPr>
        <w:pStyle w:val="Heading3"/>
        <w:tabs>
          <w:tab w:val="clear" w:pos="6379"/>
          <w:tab w:val="num" w:pos="709"/>
          <w:tab w:val="num" w:pos="6095"/>
          <w:tab w:val="num" w:pos="6804"/>
        </w:tabs>
        <w:ind w:left="0" w:right="-58"/>
      </w:pPr>
      <w:bookmarkStart w:id="3140" w:name="_Toc5810353"/>
      <w:bookmarkStart w:id="3141" w:name="_Toc5810522"/>
      <w:bookmarkStart w:id="3142" w:name="_Toc5871429"/>
      <w:bookmarkStart w:id="3143" w:name="_Toc5871700"/>
      <w:bookmarkStart w:id="3144" w:name="_Toc5810354"/>
      <w:bookmarkStart w:id="3145" w:name="_Toc5810523"/>
      <w:bookmarkStart w:id="3146" w:name="_Toc5871430"/>
      <w:bookmarkStart w:id="3147" w:name="_Toc5871701"/>
      <w:bookmarkStart w:id="3148" w:name="_Toc5810355"/>
      <w:bookmarkStart w:id="3149" w:name="_Toc5810524"/>
      <w:bookmarkStart w:id="3150" w:name="_Toc5871431"/>
      <w:bookmarkStart w:id="3151" w:name="_Toc5871702"/>
      <w:bookmarkStart w:id="3152" w:name="_Toc5810356"/>
      <w:bookmarkStart w:id="3153" w:name="_Toc5810525"/>
      <w:bookmarkStart w:id="3154" w:name="_Toc5871432"/>
      <w:bookmarkStart w:id="3155" w:name="_Toc5871703"/>
      <w:bookmarkStart w:id="3156" w:name="_Toc5810357"/>
      <w:bookmarkStart w:id="3157" w:name="_Toc5810526"/>
      <w:bookmarkStart w:id="3158" w:name="_Toc5871433"/>
      <w:bookmarkStart w:id="3159" w:name="_Toc5871704"/>
      <w:bookmarkStart w:id="3160" w:name="_Toc5810358"/>
      <w:bookmarkStart w:id="3161" w:name="_Toc5810527"/>
      <w:bookmarkStart w:id="3162" w:name="_Toc5871434"/>
      <w:bookmarkStart w:id="3163" w:name="_Toc5871705"/>
      <w:bookmarkStart w:id="3164" w:name="_Toc5810359"/>
      <w:bookmarkStart w:id="3165" w:name="_Toc5810528"/>
      <w:bookmarkStart w:id="3166" w:name="_Toc5871435"/>
      <w:bookmarkStart w:id="3167" w:name="_Toc5871706"/>
      <w:bookmarkStart w:id="3168" w:name="_Toc5810360"/>
      <w:bookmarkStart w:id="3169" w:name="_Toc5810529"/>
      <w:bookmarkStart w:id="3170" w:name="_Toc5871436"/>
      <w:bookmarkStart w:id="3171" w:name="_Toc5871707"/>
      <w:bookmarkStart w:id="3172" w:name="_Toc5810361"/>
      <w:bookmarkStart w:id="3173" w:name="_Toc5810530"/>
      <w:bookmarkStart w:id="3174" w:name="_Toc5871437"/>
      <w:bookmarkStart w:id="3175" w:name="_Toc5871708"/>
      <w:bookmarkStart w:id="3176" w:name="_Toc106868098"/>
      <w:bookmarkStart w:id="3177" w:name="_Toc106869849"/>
      <w:bookmarkStart w:id="3178" w:name="_Toc106870183"/>
      <w:bookmarkStart w:id="3179" w:name="_Toc106870349"/>
      <w:bookmarkStart w:id="3180" w:name="_Toc106870521"/>
      <w:bookmarkStart w:id="3181" w:name="_Toc6408371"/>
      <w:bookmarkStart w:id="3182" w:name="_Toc10199740"/>
      <w:bookmarkStart w:id="3183" w:name="_Toc34046656"/>
      <w:bookmarkStart w:id="3184" w:name="_Toc107400233"/>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r w:rsidRPr="00192990">
        <w:t>Victoria’s</w:t>
      </w:r>
      <w:r w:rsidR="00593ADC">
        <w:t xml:space="preserve"> </w:t>
      </w:r>
      <w:r w:rsidR="00A172DD">
        <w:t>H</w:t>
      </w:r>
      <w:r w:rsidRPr="00192990">
        <w:t>ealth</w:t>
      </w:r>
      <w:r w:rsidR="00593ADC">
        <w:t xml:space="preserve"> </w:t>
      </w:r>
      <w:r w:rsidR="00A172DD">
        <w:t>E</w:t>
      </w:r>
      <w:r w:rsidRPr="00192990">
        <w:t>xperience</w:t>
      </w:r>
      <w:bookmarkEnd w:id="3176"/>
      <w:bookmarkEnd w:id="3177"/>
      <w:bookmarkEnd w:id="3178"/>
      <w:bookmarkEnd w:id="3179"/>
      <w:bookmarkEnd w:id="3180"/>
      <w:bookmarkEnd w:id="3181"/>
      <w:bookmarkEnd w:id="3182"/>
      <w:bookmarkEnd w:id="3183"/>
      <w:bookmarkEnd w:id="3184"/>
    </w:p>
    <w:p w14:paraId="25633C8B" w14:textId="2FD2BA0C" w:rsidR="00253E58" w:rsidRDefault="00253E58" w:rsidP="01BBA085">
      <w:pPr>
        <w:pStyle w:val="Heading4"/>
        <w:numPr>
          <w:ilvl w:val="2"/>
          <w:numId w:val="0"/>
        </w:numPr>
      </w:pPr>
      <w:r>
        <w:t>Victorian</w:t>
      </w:r>
      <w:r w:rsidR="00593ADC">
        <w:t xml:space="preserve"> </w:t>
      </w:r>
      <w:r>
        <w:t>Healthcare</w:t>
      </w:r>
      <w:r w:rsidR="00593ADC">
        <w:t xml:space="preserve"> </w:t>
      </w:r>
      <w:r>
        <w:t>Experience</w:t>
      </w:r>
      <w:r w:rsidR="00593ADC">
        <w:t xml:space="preserve"> </w:t>
      </w:r>
      <w:r>
        <w:t>Survey</w:t>
      </w:r>
    </w:p>
    <w:p w14:paraId="4DBDD8AC" w14:textId="4342384E" w:rsidR="00996436" w:rsidRDefault="00253E58" w:rsidP="00996436">
      <w:pPr>
        <w:pStyle w:val="DHHSbody"/>
      </w:pPr>
      <w:r w:rsidRPr="00A554B1">
        <w:t>The</w:t>
      </w:r>
      <w:r w:rsidR="00593ADC" w:rsidRPr="00A554B1">
        <w:t xml:space="preserve"> </w:t>
      </w:r>
      <w:r w:rsidRPr="00A554B1">
        <w:t>VHES</w:t>
      </w:r>
      <w:r w:rsidR="00593ADC" w:rsidRPr="00A554B1">
        <w:t xml:space="preserve"> </w:t>
      </w:r>
      <w:r w:rsidRPr="00A554B1">
        <w:t>program</w:t>
      </w:r>
      <w:r w:rsidR="00593ADC" w:rsidRPr="00A554B1">
        <w:t xml:space="preserve"> </w:t>
      </w:r>
      <w:r w:rsidRPr="00A554B1">
        <w:t>surveys</w:t>
      </w:r>
      <w:r w:rsidR="00593ADC" w:rsidRPr="00A554B1">
        <w:t xml:space="preserve"> </w:t>
      </w:r>
      <w:r w:rsidRPr="00A554B1">
        <w:t>recent</w:t>
      </w:r>
      <w:r w:rsidR="00593ADC" w:rsidRPr="00A554B1">
        <w:t xml:space="preserve"> </w:t>
      </w:r>
      <w:r w:rsidRPr="00A554B1">
        <w:t>users</w:t>
      </w:r>
      <w:r w:rsidR="00593ADC" w:rsidRPr="00A554B1">
        <w:t xml:space="preserve"> </w:t>
      </w:r>
      <w:r w:rsidRPr="00A554B1">
        <w:t>of</w:t>
      </w:r>
      <w:r w:rsidR="00593ADC" w:rsidRPr="00A554B1">
        <w:t xml:space="preserve"> </w:t>
      </w:r>
      <w:r w:rsidRPr="00A554B1">
        <w:t>Victorian</w:t>
      </w:r>
      <w:r w:rsidR="00593ADC" w:rsidRPr="00A554B1">
        <w:t xml:space="preserve"> </w:t>
      </w:r>
      <w:r w:rsidRPr="00A554B1">
        <w:t>public</w:t>
      </w:r>
      <w:r w:rsidR="00593ADC" w:rsidRPr="00A554B1">
        <w:t xml:space="preserve"> </w:t>
      </w:r>
      <w:r w:rsidRPr="00A554B1">
        <w:t>health</w:t>
      </w:r>
      <w:r w:rsidR="00593ADC" w:rsidRPr="00A554B1">
        <w:t xml:space="preserve"> </w:t>
      </w:r>
      <w:r w:rsidRPr="00A554B1">
        <w:t>services</w:t>
      </w:r>
      <w:r w:rsidR="00593ADC" w:rsidRPr="00A554B1">
        <w:t xml:space="preserve"> </w:t>
      </w:r>
      <w:r w:rsidRPr="00A554B1">
        <w:t>to</w:t>
      </w:r>
      <w:r w:rsidR="00593ADC" w:rsidRPr="00A554B1">
        <w:t xml:space="preserve"> </w:t>
      </w:r>
      <w:r w:rsidRPr="00A554B1">
        <w:t>collect</w:t>
      </w:r>
      <w:r w:rsidR="00593ADC" w:rsidRPr="00A554B1">
        <w:t xml:space="preserve"> </w:t>
      </w:r>
      <w:r w:rsidRPr="00A554B1">
        <w:t>feedback</w:t>
      </w:r>
      <w:r w:rsidR="00593ADC" w:rsidRPr="00A554B1">
        <w:t xml:space="preserve"> </w:t>
      </w:r>
      <w:r w:rsidRPr="00A554B1">
        <w:t>about</w:t>
      </w:r>
      <w:r w:rsidR="00593ADC" w:rsidRPr="00A554B1">
        <w:t xml:space="preserve"> </w:t>
      </w:r>
      <w:r w:rsidRPr="00A554B1">
        <w:t>their</w:t>
      </w:r>
      <w:r w:rsidR="00593ADC" w:rsidRPr="00A554B1">
        <w:t xml:space="preserve"> </w:t>
      </w:r>
      <w:r w:rsidRPr="00A554B1">
        <w:t>experience</w:t>
      </w:r>
      <w:r w:rsidR="00593ADC" w:rsidRPr="00A554B1">
        <w:t xml:space="preserve"> </w:t>
      </w:r>
      <w:r w:rsidRPr="00A554B1">
        <w:t>of</w:t>
      </w:r>
      <w:r w:rsidR="00593ADC" w:rsidRPr="00A554B1">
        <w:t xml:space="preserve"> </w:t>
      </w:r>
      <w:r w:rsidRPr="00A554B1">
        <w:t>care.</w:t>
      </w:r>
      <w:r w:rsidR="00593ADC" w:rsidRPr="00A554B1">
        <w:t xml:space="preserve"> </w:t>
      </w:r>
      <w:r w:rsidR="00996436">
        <w:t>The program includes inpatient, emergency department, maternity, specialist clinic, palliative care, ambulance, mental health, HAC</w:t>
      </w:r>
      <w:r w:rsidR="00A43CA7">
        <w:t>C-PYP</w:t>
      </w:r>
      <w:r w:rsidR="00996436">
        <w:t xml:space="preserve"> and community health services.</w:t>
      </w:r>
    </w:p>
    <w:p w14:paraId="072E13E8" w14:textId="77777777" w:rsidR="0050324D" w:rsidRPr="00A554B1" w:rsidRDefault="00253E58" w:rsidP="00C50748">
      <w:pPr>
        <w:pStyle w:val="DHHSbody"/>
      </w:pPr>
      <w:r w:rsidRPr="00A554B1">
        <w:t>Results</w:t>
      </w:r>
      <w:r w:rsidR="00593ADC" w:rsidRPr="00A554B1">
        <w:t xml:space="preserve"> </w:t>
      </w:r>
      <w:r w:rsidRPr="00A554B1">
        <w:t>from</w:t>
      </w:r>
      <w:r w:rsidR="00593ADC" w:rsidRPr="00A554B1">
        <w:t xml:space="preserve"> </w:t>
      </w:r>
      <w:r w:rsidRPr="00A554B1">
        <w:t>the</w:t>
      </w:r>
      <w:r w:rsidR="00593ADC" w:rsidRPr="00A554B1">
        <w:t xml:space="preserve"> </w:t>
      </w:r>
      <w:r w:rsidRPr="00A554B1">
        <w:t>VHES</w:t>
      </w:r>
      <w:r w:rsidR="00593ADC" w:rsidRPr="00A554B1">
        <w:t xml:space="preserve"> </w:t>
      </w:r>
      <w:r w:rsidRPr="00A554B1">
        <w:t>program</w:t>
      </w:r>
      <w:r w:rsidR="00593ADC" w:rsidRPr="00A554B1">
        <w:t xml:space="preserve"> </w:t>
      </w:r>
      <w:r w:rsidRPr="00A554B1">
        <w:t>are</w:t>
      </w:r>
      <w:r w:rsidR="00593ADC" w:rsidRPr="00A554B1">
        <w:t xml:space="preserve"> </w:t>
      </w:r>
      <w:r w:rsidRPr="00A554B1">
        <w:t>shared</w:t>
      </w:r>
      <w:r w:rsidR="00593ADC" w:rsidRPr="00A554B1">
        <w:t xml:space="preserve"> </w:t>
      </w:r>
      <w:r w:rsidRPr="00A554B1">
        <w:t>with</w:t>
      </w:r>
      <w:r w:rsidR="00593ADC" w:rsidRPr="00A554B1">
        <w:t xml:space="preserve"> </w:t>
      </w:r>
      <w:r w:rsidRPr="00A554B1">
        <w:t>Victorian</w:t>
      </w:r>
      <w:r w:rsidR="00593ADC" w:rsidRPr="00A554B1">
        <w:t xml:space="preserve"> </w:t>
      </w:r>
      <w:r w:rsidRPr="00A554B1">
        <w:t>public</w:t>
      </w:r>
      <w:r w:rsidR="00593ADC" w:rsidRPr="00A554B1">
        <w:t xml:space="preserve"> </w:t>
      </w:r>
      <w:r w:rsidRPr="00A554B1">
        <w:t>health</w:t>
      </w:r>
      <w:r w:rsidR="00593ADC" w:rsidRPr="00A554B1">
        <w:t xml:space="preserve"> </w:t>
      </w:r>
      <w:r w:rsidRPr="00A554B1">
        <w:t>services,</w:t>
      </w:r>
      <w:r w:rsidR="00593ADC" w:rsidRPr="00A554B1">
        <w:t xml:space="preserve"> </w:t>
      </w:r>
      <w:r w:rsidRPr="00A554B1">
        <w:t>Safer</w:t>
      </w:r>
      <w:r w:rsidR="00593ADC" w:rsidRPr="00A554B1">
        <w:t xml:space="preserve"> </w:t>
      </w:r>
      <w:r w:rsidRPr="00A554B1">
        <w:t>Care</w:t>
      </w:r>
      <w:r w:rsidR="00593ADC" w:rsidRPr="00A554B1">
        <w:t xml:space="preserve"> </w:t>
      </w:r>
      <w:r w:rsidRPr="00A554B1">
        <w:t>Victoria</w:t>
      </w:r>
      <w:r w:rsidR="00593ADC" w:rsidRPr="00A554B1">
        <w:t xml:space="preserve"> </w:t>
      </w:r>
      <w:r w:rsidRPr="00A554B1">
        <w:t>and</w:t>
      </w:r>
      <w:r w:rsidR="00593ADC" w:rsidRPr="00A554B1">
        <w:t xml:space="preserve"> </w:t>
      </w:r>
      <w:r w:rsidRPr="00A554B1">
        <w:t>the</w:t>
      </w:r>
      <w:r w:rsidR="00593ADC" w:rsidRPr="00A554B1">
        <w:t xml:space="preserve"> </w:t>
      </w:r>
      <w:r w:rsidR="008408FC" w:rsidRPr="00A554B1">
        <w:t>d</w:t>
      </w:r>
      <w:r w:rsidRPr="00A554B1">
        <w:t>epartment</w:t>
      </w:r>
      <w:r w:rsidR="00911310" w:rsidRPr="00A554B1">
        <w:t>. They</w:t>
      </w:r>
      <w:r w:rsidR="00593ADC" w:rsidRPr="00A554B1">
        <w:t xml:space="preserve"> </w:t>
      </w:r>
      <w:r w:rsidRPr="00A554B1">
        <w:t>provide</w:t>
      </w:r>
      <w:r w:rsidR="00593ADC" w:rsidRPr="00A554B1">
        <w:t xml:space="preserve"> </w:t>
      </w:r>
      <w:r w:rsidRPr="00A554B1">
        <w:t>actionable</w:t>
      </w:r>
      <w:r w:rsidR="00593ADC" w:rsidRPr="00A554B1">
        <w:t xml:space="preserve"> </w:t>
      </w:r>
      <w:r w:rsidRPr="00A554B1">
        <w:t>insights</w:t>
      </w:r>
      <w:r w:rsidR="00593ADC" w:rsidRPr="00A554B1">
        <w:t xml:space="preserve"> </w:t>
      </w:r>
      <w:r w:rsidRPr="00A554B1">
        <w:t>that</w:t>
      </w:r>
      <w:r w:rsidR="00593ADC" w:rsidRPr="00A554B1">
        <w:t xml:space="preserve"> </w:t>
      </w:r>
      <w:r w:rsidRPr="00A554B1">
        <w:t>support</w:t>
      </w:r>
      <w:r w:rsidR="00593ADC" w:rsidRPr="00A554B1">
        <w:t xml:space="preserve"> </w:t>
      </w:r>
      <w:r w:rsidRPr="00A554B1">
        <w:t>improvement</w:t>
      </w:r>
      <w:r w:rsidR="00593ADC" w:rsidRPr="00A554B1">
        <w:t xml:space="preserve"> </w:t>
      </w:r>
      <w:r w:rsidRPr="00A554B1">
        <w:t>in</w:t>
      </w:r>
      <w:r w:rsidR="00593ADC" w:rsidRPr="00A554B1">
        <w:t xml:space="preserve"> </w:t>
      </w:r>
      <w:r w:rsidRPr="00A554B1">
        <w:t>patient-centred</w:t>
      </w:r>
      <w:r w:rsidR="00593ADC" w:rsidRPr="00A554B1">
        <w:t xml:space="preserve"> </w:t>
      </w:r>
      <w:r w:rsidRPr="00A554B1">
        <w:t>care</w:t>
      </w:r>
      <w:r w:rsidR="00593ADC" w:rsidRPr="00A554B1">
        <w:t xml:space="preserve"> </w:t>
      </w:r>
      <w:r w:rsidRPr="00A554B1">
        <w:t>and</w:t>
      </w:r>
      <w:r w:rsidR="00593ADC" w:rsidRPr="00A554B1">
        <w:t xml:space="preserve"> </w:t>
      </w:r>
      <w:r w:rsidRPr="00A554B1">
        <w:t>service</w:t>
      </w:r>
      <w:r w:rsidR="00593ADC" w:rsidRPr="00A554B1">
        <w:t xml:space="preserve"> </w:t>
      </w:r>
      <w:r w:rsidRPr="00A554B1">
        <w:t>delivery.</w:t>
      </w:r>
    </w:p>
    <w:p w14:paraId="0DBE6175" w14:textId="5CEA1D42" w:rsidR="00996436" w:rsidRDefault="00996436" w:rsidP="00996436">
      <w:pPr>
        <w:pStyle w:val="DHHSbody"/>
      </w:pPr>
      <w:r>
        <w:t>In 2021</w:t>
      </w:r>
      <w:r w:rsidR="00ED2121">
        <w:t>–</w:t>
      </w:r>
      <w:r>
        <w:t xml:space="preserve">22, following an extensive tender process, Ipsos Public Affairs </w:t>
      </w:r>
      <w:r w:rsidR="00A43CA7">
        <w:t>was</w:t>
      </w:r>
      <w:r>
        <w:t xml:space="preserve"> appointed to deliver the VHES program for the next three years. The new VHES program has transitioned </w:t>
      </w:r>
      <w:r w:rsidR="00ED2121">
        <w:t xml:space="preserve">to a </w:t>
      </w:r>
      <w:r>
        <w:t>predominantly electronic data collection approach, implementing newly redesigned questionnaires and several other reforms focused on delivering timely results. The reforms also seek to increase consumer participation in the program.</w:t>
      </w:r>
    </w:p>
    <w:p w14:paraId="5BAD857E" w14:textId="1C26F026" w:rsidR="00996436" w:rsidRDefault="00996436" w:rsidP="00996436">
      <w:pPr>
        <w:pStyle w:val="Heading4"/>
        <w:ind w:left="1134"/>
      </w:pPr>
      <w:r>
        <w:t>Core Victorian Healthcare Experience Program Surveys</w:t>
      </w:r>
    </w:p>
    <w:p w14:paraId="2AE71142" w14:textId="3B2778EA" w:rsidR="00996436" w:rsidRDefault="00996436" w:rsidP="00996436">
      <w:pPr>
        <w:pStyle w:val="DHHSbody"/>
      </w:pPr>
      <w:r>
        <w:t xml:space="preserve">The VHES program includes a number of surveys where data collection is conducted continuously throughout the year. These surveys include </w:t>
      </w:r>
      <w:r w:rsidR="00ED2121">
        <w:t>m</w:t>
      </w:r>
      <w:r>
        <w:t xml:space="preserve">aternity, </w:t>
      </w:r>
      <w:r w:rsidR="00ED2121">
        <w:t>a</w:t>
      </w:r>
      <w:r>
        <w:t xml:space="preserve">dult </w:t>
      </w:r>
      <w:r w:rsidR="00ED2121">
        <w:t>i</w:t>
      </w:r>
      <w:r>
        <w:t xml:space="preserve">npatient, </w:t>
      </w:r>
      <w:r w:rsidR="00ED2121">
        <w:t>a</w:t>
      </w:r>
      <w:r>
        <w:t xml:space="preserve">dult </w:t>
      </w:r>
      <w:r w:rsidR="00ED2121">
        <w:t>e</w:t>
      </w:r>
      <w:r>
        <w:t xml:space="preserve">mergency, </w:t>
      </w:r>
      <w:r w:rsidR="00ED2121">
        <w:t>p</w:t>
      </w:r>
      <w:r>
        <w:t xml:space="preserve">aediatric </w:t>
      </w:r>
      <w:r w:rsidR="00ED2121">
        <w:t>i</w:t>
      </w:r>
      <w:r>
        <w:t xml:space="preserve">npatient and </w:t>
      </w:r>
      <w:r w:rsidR="00ED2121">
        <w:t>p</w:t>
      </w:r>
      <w:r>
        <w:t xml:space="preserve">aediatric </w:t>
      </w:r>
      <w:r w:rsidR="00ED2121">
        <w:t>e</w:t>
      </w:r>
      <w:r>
        <w:t>mergency. Data is finalised on a quarterly basis</w:t>
      </w:r>
      <w:r w:rsidR="008A2FB9">
        <w:t>.</w:t>
      </w:r>
    </w:p>
    <w:p w14:paraId="7D8DECAF" w14:textId="435D756C" w:rsidR="00996436" w:rsidRDefault="00996436" w:rsidP="00996436">
      <w:pPr>
        <w:pStyle w:val="DHHSbody"/>
      </w:pPr>
      <w:r>
        <w:t xml:space="preserve">All Victorian publicly funded health services, where relevant and funded to deliver a particular service, are expected to participate in these surveys. There are three indicators that form part of the </w:t>
      </w:r>
      <w:r w:rsidRPr="00F17302">
        <w:rPr>
          <w:i/>
        </w:rPr>
        <w:t>Performance Management Framework</w:t>
      </w:r>
      <w:r>
        <w:t xml:space="preserve"> from the adult inpatient survey. These indicators are reported on a quarterly basis in Monitor. An indicator on overall experience from the adult emergency survey is reported in the </w:t>
      </w:r>
      <w:r w:rsidR="00ED2121">
        <w:t>Victorian G</w:t>
      </w:r>
      <w:r>
        <w:t>overnment</w:t>
      </w:r>
      <w:r w:rsidR="00ED2121">
        <w:t>’s</w:t>
      </w:r>
      <w:r>
        <w:t xml:space="preserve"> Budget Paper</w:t>
      </w:r>
      <w:r w:rsidR="00E17E79">
        <w:t xml:space="preserve"> No.3: Service Delivery</w:t>
      </w:r>
      <w:r>
        <w:t>.</w:t>
      </w:r>
      <w:r w:rsidR="00176BB9">
        <w:t xml:space="preserve"> </w:t>
      </w:r>
    </w:p>
    <w:p w14:paraId="5295F020" w14:textId="2D86905C" w:rsidR="00253E58" w:rsidRPr="001D2856" w:rsidRDefault="00253E58" w:rsidP="00A83DF7">
      <w:pPr>
        <w:pStyle w:val="Heading4"/>
        <w:ind w:left="1134"/>
      </w:pPr>
      <w:r>
        <w:t>Community</w:t>
      </w:r>
      <w:r w:rsidR="00593ADC">
        <w:t xml:space="preserve"> </w:t>
      </w:r>
      <w:r>
        <w:t>Health</w:t>
      </w:r>
      <w:r w:rsidR="00593ADC">
        <w:t xml:space="preserve"> </w:t>
      </w:r>
      <w:r>
        <w:t>Services</w:t>
      </w:r>
      <w:r w:rsidR="00593ADC">
        <w:t xml:space="preserve"> </w:t>
      </w:r>
      <w:r>
        <w:t>Victorian</w:t>
      </w:r>
      <w:r w:rsidR="00593ADC">
        <w:t xml:space="preserve"> </w:t>
      </w:r>
      <w:r>
        <w:t>Healthcare</w:t>
      </w:r>
      <w:r w:rsidR="00593ADC">
        <w:t xml:space="preserve"> </w:t>
      </w:r>
      <w:r>
        <w:t>Experience</w:t>
      </w:r>
      <w:r w:rsidR="00593ADC">
        <w:t xml:space="preserve"> </w:t>
      </w:r>
      <w:r>
        <w:t>Survey</w:t>
      </w:r>
    </w:p>
    <w:p w14:paraId="5D29E400" w14:textId="3FD3998D" w:rsidR="00253E58" w:rsidRPr="002A6E15" w:rsidRDefault="00253E58" w:rsidP="009A53E1">
      <w:pPr>
        <w:pStyle w:val="DHHSbody"/>
      </w:pPr>
      <w:r>
        <w:t>All</w:t>
      </w:r>
      <w:r w:rsidR="00593ADC">
        <w:t xml:space="preserve"> </w:t>
      </w:r>
      <w:r>
        <w:t>community</w:t>
      </w:r>
      <w:r w:rsidR="00593ADC">
        <w:t xml:space="preserve"> </w:t>
      </w:r>
      <w:r>
        <w:t>health</w:t>
      </w:r>
      <w:r w:rsidR="00593ADC">
        <w:t xml:space="preserve"> </w:t>
      </w:r>
      <w:r>
        <w:t>services</w:t>
      </w:r>
      <w:r w:rsidR="00593ADC">
        <w:t xml:space="preserve"> </w:t>
      </w:r>
      <w:r>
        <w:t>are</w:t>
      </w:r>
      <w:r w:rsidR="00593ADC">
        <w:t xml:space="preserve"> </w:t>
      </w:r>
      <w:r>
        <w:t>expected</w:t>
      </w:r>
      <w:r w:rsidR="00593ADC">
        <w:t xml:space="preserve"> </w:t>
      </w:r>
      <w:r>
        <w:t>to</w:t>
      </w:r>
      <w:r w:rsidR="00593ADC">
        <w:t xml:space="preserve"> </w:t>
      </w:r>
      <w:r>
        <w:t>participate</w:t>
      </w:r>
      <w:r w:rsidR="00593ADC">
        <w:t xml:space="preserve"> </w:t>
      </w:r>
      <w:r>
        <w:t>in</w:t>
      </w:r>
      <w:r w:rsidR="00593ADC">
        <w:t xml:space="preserve"> </w:t>
      </w:r>
      <w:r>
        <w:t>the</w:t>
      </w:r>
      <w:r w:rsidR="00593ADC">
        <w:t xml:space="preserve"> </w:t>
      </w:r>
      <w:r>
        <w:t>Community</w:t>
      </w:r>
      <w:r w:rsidR="00593ADC">
        <w:t xml:space="preserve"> </w:t>
      </w:r>
      <w:r>
        <w:t>Health</w:t>
      </w:r>
      <w:r w:rsidR="00593ADC">
        <w:t xml:space="preserve"> </w:t>
      </w:r>
      <w:r>
        <w:t>Services</w:t>
      </w:r>
      <w:r w:rsidR="00593ADC">
        <w:t xml:space="preserve"> </w:t>
      </w:r>
      <w:r w:rsidR="00911310">
        <w:t>VHES</w:t>
      </w:r>
      <w:r>
        <w:t>.</w:t>
      </w:r>
      <w:r w:rsidR="00593ADC">
        <w:t xml:space="preserve"> </w:t>
      </w:r>
      <w:r>
        <w:t>As</w:t>
      </w:r>
      <w:r w:rsidR="00593ADC">
        <w:t xml:space="preserve"> </w:t>
      </w:r>
      <w:r>
        <w:t>part</w:t>
      </w:r>
      <w:r w:rsidR="00593ADC">
        <w:t xml:space="preserve"> </w:t>
      </w:r>
      <w:r>
        <w:t>of</w:t>
      </w:r>
      <w:r w:rsidR="00593ADC">
        <w:t xml:space="preserve"> </w:t>
      </w:r>
      <w:r>
        <w:t>their</w:t>
      </w:r>
      <w:r w:rsidR="00593ADC">
        <w:t xml:space="preserve"> </w:t>
      </w:r>
      <w:r>
        <w:t>participation</w:t>
      </w:r>
      <w:r w:rsidR="00593ADC">
        <w:t xml:space="preserve"> </w:t>
      </w:r>
      <w:r>
        <w:t>in</w:t>
      </w:r>
      <w:r w:rsidR="00593ADC">
        <w:t xml:space="preserve"> </w:t>
      </w:r>
      <w:r>
        <w:t>the</w:t>
      </w:r>
      <w:r w:rsidR="00593ADC">
        <w:t xml:space="preserve"> </w:t>
      </w:r>
      <w:r>
        <w:t>annual</w:t>
      </w:r>
      <w:r w:rsidR="00593ADC">
        <w:t xml:space="preserve"> </w:t>
      </w:r>
      <w:r>
        <w:t>survey,</w:t>
      </w:r>
      <w:r w:rsidR="00593ADC">
        <w:t xml:space="preserve"> </w:t>
      </w:r>
      <w:r>
        <w:t>each</w:t>
      </w:r>
      <w:r w:rsidR="00593ADC">
        <w:t xml:space="preserve"> </w:t>
      </w:r>
      <w:r>
        <w:t>service</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identify</w:t>
      </w:r>
      <w:r w:rsidR="00593ADC">
        <w:t xml:space="preserve"> </w:t>
      </w:r>
      <w:r>
        <w:t>three</w:t>
      </w:r>
      <w:r w:rsidR="00593ADC">
        <w:t xml:space="preserve"> </w:t>
      </w:r>
      <w:r>
        <w:t>areas</w:t>
      </w:r>
      <w:r w:rsidR="00593ADC">
        <w:t xml:space="preserve"> </w:t>
      </w:r>
      <w:r>
        <w:t>of</w:t>
      </w:r>
      <w:r w:rsidR="00593ADC">
        <w:t xml:space="preserve"> </w:t>
      </w:r>
      <w:r>
        <w:lastRenderedPageBreak/>
        <w:t>improvement</w:t>
      </w:r>
      <w:r w:rsidR="00593ADC">
        <w:t xml:space="preserve"> </w:t>
      </w:r>
      <w:r>
        <w:t>using</w:t>
      </w:r>
      <w:r w:rsidR="00593ADC">
        <w:t xml:space="preserve"> </w:t>
      </w:r>
      <w:r>
        <w:t>the</w:t>
      </w:r>
      <w:r w:rsidR="00593ADC">
        <w:t xml:space="preserve"> </w:t>
      </w:r>
      <w:r w:rsidR="00115597">
        <w:t>s</w:t>
      </w:r>
      <w:r>
        <w:t>urvey</w:t>
      </w:r>
      <w:r w:rsidR="00593ADC">
        <w:t xml:space="preserve"> </w:t>
      </w:r>
      <w:r>
        <w:t>data.</w:t>
      </w:r>
      <w:r w:rsidR="00593ADC">
        <w:t xml:space="preserve"> </w:t>
      </w:r>
      <w:r>
        <w:t>Community</w:t>
      </w:r>
      <w:r w:rsidR="00593ADC">
        <w:t xml:space="preserve"> </w:t>
      </w:r>
      <w:r>
        <w:t>health</w:t>
      </w:r>
      <w:r w:rsidR="00593ADC">
        <w:t xml:space="preserve"> </w:t>
      </w:r>
      <w:r>
        <w:t>services</w:t>
      </w:r>
      <w:r w:rsidR="00593ADC">
        <w:t xml:space="preserve"> </w:t>
      </w:r>
      <w:r>
        <w:t>will</w:t>
      </w:r>
      <w:r w:rsidR="00593ADC">
        <w:t xml:space="preserve"> </w:t>
      </w:r>
      <w:r>
        <w:t>report</w:t>
      </w:r>
      <w:r w:rsidR="00593ADC">
        <w:t xml:space="preserve"> </w:t>
      </w:r>
      <w:r>
        <w:t>their</w:t>
      </w:r>
      <w:r w:rsidR="00593ADC">
        <w:t xml:space="preserve"> </w:t>
      </w:r>
      <w:r>
        <w:t>performance</w:t>
      </w:r>
      <w:r w:rsidR="00593ADC">
        <w:t xml:space="preserve"> </w:t>
      </w:r>
      <w:r>
        <w:t>under</w:t>
      </w:r>
      <w:r w:rsidR="00593ADC">
        <w:t xml:space="preserve"> </w:t>
      </w:r>
      <w:r>
        <w:t>the</w:t>
      </w:r>
      <w:r w:rsidR="00593ADC">
        <w:t xml:space="preserve"> </w:t>
      </w:r>
      <w:r>
        <w:t>three</w:t>
      </w:r>
      <w:r w:rsidR="00593ADC">
        <w:t xml:space="preserve"> </w:t>
      </w:r>
      <w:r>
        <w:t>areas</w:t>
      </w:r>
      <w:r w:rsidR="00593ADC">
        <w:t xml:space="preserve"> </w:t>
      </w:r>
      <w:r>
        <w:t>in</w:t>
      </w:r>
      <w:r w:rsidR="00593ADC">
        <w:t xml:space="preserve"> </w:t>
      </w:r>
      <w:r>
        <w:t>their</w:t>
      </w:r>
      <w:r w:rsidR="00593ADC">
        <w:t xml:space="preserve"> </w:t>
      </w:r>
      <w:r>
        <w:t>annual</w:t>
      </w:r>
      <w:r w:rsidR="00593ADC">
        <w:t xml:space="preserve"> </w:t>
      </w:r>
      <w:r w:rsidR="00115597">
        <w:t>q</w:t>
      </w:r>
      <w:r>
        <w:t>uality</w:t>
      </w:r>
      <w:r w:rsidR="00593ADC">
        <w:t xml:space="preserve"> </w:t>
      </w:r>
      <w:r w:rsidR="00115597">
        <w:t>a</w:t>
      </w:r>
      <w:r>
        <w:t>ccounts.</w:t>
      </w:r>
    </w:p>
    <w:p w14:paraId="78560E4A" w14:textId="4BFE23CC" w:rsidR="00062AC7" w:rsidRPr="001D2856" w:rsidRDefault="00D77614" w:rsidP="00D77614">
      <w:pPr>
        <w:pStyle w:val="Heading4"/>
        <w:ind w:left="1134"/>
      </w:pPr>
      <w:r w:rsidRPr="00C67673">
        <w:t>HACC-PYP</w:t>
      </w:r>
      <w:r>
        <w:t xml:space="preserve"> </w:t>
      </w:r>
      <w:r w:rsidRPr="00E5732D">
        <w:t>Services Victorian Healthcare Experience Survey</w:t>
      </w:r>
    </w:p>
    <w:p w14:paraId="38C827A3" w14:textId="5CEA5518" w:rsidR="008F3099" w:rsidRPr="007B7F13" w:rsidRDefault="00F31828" w:rsidP="00A26AF1">
      <w:pPr>
        <w:pStyle w:val="Heading4"/>
        <w:numPr>
          <w:ilvl w:val="2"/>
          <w:numId w:val="0"/>
        </w:numPr>
        <w:rPr>
          <w:rFonts w:eastAsia="Times" w:cs="Times New Roman"/>
          <w:b w:val="0"/>
          <w:bCs w:val="0"/>
          <w:sz w:val="20"/>
        </w:rPr>
      </w:pPr>
      <w:r w:rsidRPr="007B7F13">
        <w:rPr>
          <w:rFonts w:eastAsia="Times" w:cs="Times New Roman"/>
          <w:b w:val="0"/>
          <w:bCs w:val="0"/>
          <w:sz w:val="20"/>
        </w:rPr>
        <w:t xml:space="preserve">All HACC-PYP service providers are expected to </w:t>
      </w:r>
      <w:r w:rsidR="008A2450" w:rsidRPr="007B7F13">
        <w:rPr>
          <w:rFonts w:eastAsia="Times" w:cs="Times New Roman"/>
          <w:b w:val="0"/>
          <w:bCs w:val="0"/>
          <w:sz w:val="20"/>
        </w:rPr>
        <w:t>participate</w:t>
      </w:r>
      <w:r w:rsidRPr="007B7F13">
        <w:rPr>
          <w:rFonts w:eastAsia="Times" w:cs="Times New Roman"/>
          <w:b w:val="0"/>
          <w:bCs w:val="0"/>
          <w:sz w:val="20"/>
        </w:rPr>
        <w:t xml:space="preserve"> in the HACC-PYP</w:t>
      </w:r>
      <w:r w:rsidR="00257435" w:rsidRPr="007B7F13">
        <w:rPr>
          <w:rFonts w:eastAsia="Times" w:cs="Times New Roman"/>
          <w:b w:val="0"/>
          <w:bCs w:val="0"/>
          <w:sz w:val="20"/>
        </w:rPr>
        <w:t xml:space="preserve"> VHES</w:t>
      </w:r>
      <w:r w:rsidR="008A2450" w:rsidRPr="007B7F13">
        <w:rPr>
          <w:rFonts w:eastAsia="Times" w:cs="Times New Roman"/>
          <w:b w:val="0"/>
          <w:bCs w:val="0"/>
          <w:sz w:val="20"/>
        </w:rPr>
        <w:t xml:space="preserve"> </w:t>
      </w:r>
      <w:r w:rsidR="00224D56" w:rsidRPr="007B7F13">
        <w:rPr>
          <w:rFonts w:eastAsia="Times" w:cs="Times New Roman"/>
          <w:b w:val="0"/>
          <w:bCs w:val="0"/>
          <w:sz w:val="20"/>
        </w:rPr>
        <w:t>This</w:t>
      </w:r>
      <w:r w:rsidR="0003176B" w:rsidRPr="007B7F13">
        <w:rPr>
          <w:rFonts w:eastAsia="Times" w:cs="Times New Roman"/>
          <w:b w:val="0"/>
          <w:bCs w:val="0"/>
          <w:sz w:val="20"/>
        </w:rPr>
        <w:t xml:space="preserve"> survey</w:t>
      </w:r>
      <w:r w:rsidR="00224D56" w:rsidRPr="007B7F13">
        <w:rPr>
          <w:rFonts w:eastAsia="Times" w:cs="Times New Roman"/>
          <w:b w:val="0"/>
          <w:bCs w:val="0"/>
          <w:sz w:val="20"/>
        </w:rPr>
        <w:t xml:space="preserve"> is</w:t>
      </w:r>
      <w:r w:rsidR="00A432CA" w:rsidRPr="007B7F13">
        <w:rPr>
          <w:rFonts w:eastAsia="Times" w:cs="Times New Roman"/>
          <w:b w:val="0"/>
          <w:bCs w:val="0"/>
          <w:sz w:val="20"/>
        </w:rPr>
        <w:t xml:space="preserve"> to </w:t>
      </w:r>
      <w:r w:rsidR="00372AD5" w:rsidRPr="007B7F13">
        <w:rPr>
          <w:rFonts w:eastAsia="Times" w:cs="Times New Roman"/>
          <w:b w:val="0"/>
          <w:bCs w:val="0"/>
          <w:sz w:val="20"/>
        </w:rPr>
        <w:t>be delivered</w:t>
      </w:r>
      <w:r w:rsidR="00D22E2F" w:rsidRPr="007B7F13">
        <w:rPr>
          <w:rFonts w:eastAsia="Times" w:cs="Times New Roman"/>
          <w:b w:val="0"/>
          <w:bCs w:val="0"/>
          <w:sz w:val="20"/>
        </w:rPr>
        <w:t xml:space="preserve"> annually commencing </w:t>
      </w:r>
      <w:r w:rsidR="00D92856" w:rsidRPr="007B7F13">
        <w:rPr>
          <w:rFonts w:eastAsia="Times" w:cs="Times New Roman"/>
          <w:b w:val="0"/>
          <w:bCs w:val="0"/>
          <w:sz w:val="20"/>
        </w:rPr>
        <w:t xml:space="preserve">in </w:t>
      </w:r>
      <w:r w:rsidR="00063386">
        <w:rPr>
          <w:rFonts w:eastAsia="Times" w:cs="Times New Roman"/>
          <w:b w:val="0"/>
          <w:bCs w:val="0"/>
          <w:sz w:val="20"/>
        </w:rPr>
        <w:t>2022–23</w:t>
      </w:r>
      <w:r w:rsidR="00ED2121">
        <w:rPr>
          <w:rFonts w:eastAsia="Times" w:cs="Times New Roman"/>
          <w:b w:val="0"/>
          <w:bCs w:val="0"/>
          <w:sz w:val="20"/>
        </w:rPr>
        <w:t>,</w:t>
      </w:r>
      <w:r w:rsidR="008919DB" w:rsidRPr="007B7F13">
        <w:rPr>
          <w:rFonts w:eastAsia="Times" w:cs="Times New Roman"/>
          <w:b w:val="0"/>
          <w:bCs w:val="0"/>
          <w:sz w:val="20"/>
        </w:rPr>
        <w:t xml:space="preserve"> </w:t>
      </w:r>
      <w:r w:rsidR="00451A4A" w:rsidRPr="007B7F13">
        <w:rPr>
          <w:rFonts w:eastAsia="Times" w:cs="Times New Roman"/>
          <w:b w:val="0"/>
          <w:bCs w:val="0"/>
          <w:sz w:val="20"/>
        </w:rPr>
        <w:t xml:space="preserve">and is </w:t>
      </w:r>
      <w:r w:rsidR="004A2916" w:rsidRPr="007B7F13">
        <w:rPr>
          <w:rFonts w:eastAsia="Times" w:cs="Times New Roman"/>
          <w:b w:val="0"/>
          <w:bCs w:val="0"/>
          <w:sz w:val="20"/>
        </w:rPr>
        <w:t xml:space="preserve">the </w:t>
      </w:r>
      <w:r w:rsidR="00184401" w:rsidRPr="007B7F13">
        <w:rPr>
          <w:rFonts w:eastAsia="Times" w:cs="Times New Roman"/>
          <w:b w:val="0"/>
          <w:bCs w:val="0"/>
          <w:sz w:val="20"/>
        </w:rPr>
        <w:t>principal source of client and carer experience</w:t>
      </w:r>
      <w:r w:rsidR="00372AD5" w:rsidRPr="007B7F13">
        <w:rPr>
          <w:rFonts w:eastAsia="Times" w:cs="Times New Roman"/>
          <w:b w:val="0"/>
          <w:bCs w:val="0"/>
          <w:sz w:val="20"/>
        </w:rPr>
        <w:t xml:space="preserve"> information</w:t>
      </w:r>
      <w:r w:rsidR="0003176B" w:rsidRPr="007B7F13" w:rsidDel="00A74BC7">
        <w:rPr>
          <w:rFonts w:eastAsia="Times" w:cs="Times New Roman"/>
          <w:b w:val="0"/>
          <w:bCs w:val="0"/>
          <w:sz w:val="20"/>
        </w:rPr>
        <w:t xml:space="preserve"> </w:t>
      </w:r>
      <w:r w:rsidR="00453C6F" w:rsidRPr="007B7F13">
        <w:rPr>
          <w:rFonts w:eastAsia="Times" w:cs="Times New Roman"/>
          <w:b w:val="0"/>
          <w:bCs w:val="0"/>
          <w:sz w:val="20"/>
        </w:rPr>
        <w:t xml:space="preserve">to inform continuous </w:t>
      </w:r>
      <w:r w:rsidR="005A3891" w:rsidRPr="007B7F13">
        <w:rPr>
          <w:rFonts w:eastAsia="Times" w:cs="Times New Roman"/>
          <w:b w:val="0"/>
          <w:bCs w:val="0"/>
          <w:sz w:val="20"/>
        </w:rPr>
        <w:t>improvement</w:t>
      </w:r>
      <w:r w:rsidR="000C2077" w:rsidRPr="007B7F13">
        <w:rPr>
          <w:rFonts w:eastAsia="Times" w:cs="Times New Roman"/>
          <w:b w:val="0"/>
          <w:bCs w:val="0"/>
          <w:sz w:val="20"/>
        </w:rPr>
        <w:t xml:space="preserve"> </w:t>
      </w:r>
      <w:r w:rsidR="00C64F23" w:rsidRPr="007B7F13">
        <w:rPr>
          <w:rFonts w:eastAsia="Times" w:cs="Times New Roman"/>
          <w:b w:val="0"/>
          <w:bCs w:val="0"/>
          <w:sz w:val="20"/>
        </w:rPr>
        <w:t>processes</w:t>
      </w:r>
      <w:r w:rsidR="00A41656" w:rsidRPr="007B7F13">
        <w:rPr>
          <w:rFonts w:eastAsia="Times" w:cs="Times New Roman"/>
          <w:b w:val="0"/>
          <w:bCs w:val="0"/>
          <w:sz w:val="20"/>
        </w:rPr>
        <w:t>.</w:t>
      </w:r>
    </w:p>
    <w:p w14:paraId="1C270247" w14:textId="738A2B51" w:rsidR="007B7F13" w:rsidRPr="001D2856" w:rsidRDefault="007B7F13" w:rsidP="007B7F13">
      <w:pPr>
        <w:pStyle w:val="Heading4"/>
        <w:ind w:left="1134"/>
      </w:pPr>
      <w:r>
        <w:t>Your Experience Survey</w:t>
      </w:r>
    </w:p>
    <w:p w14:paraId="066B411A" w14:textId="7FAA317F" w:rsidR="00963D43" w:rsidRDefault="00963D43" w:rsidP="009A53E1">
      <w:pPr>
        <w:pStyle w:val="DHHSbody"/>
      </w:pPr>
      <w:r>
        <w:t>The</w:t>
      </w:r>
      <w:r w:rsidR="00593ADC">
        <w:t xml:space="preserve"> </w:t>
      </w:r>
      <w:r>
        <w:t>Your</w:t>
      </w:r>
      <w:r w:rsidR="00593ADC">
        <w:t xml:space="preserve"> </w:t>
      </w:r>
      <w:r>
        <w:t>Experience</w:t>
      </w:r>
      <w:r w:rsidR="00593ADC">
        <w:t xml:space="preserve"> </w:t>
      </w:r>
      <w:r>
        <w:t>of</w:t>
      </w:r>
      <w:r w:rsidR="00593ADC">
        <w:t xml:space="preserve"> </w:t>
      </w:r>
      <w:r>
        <w:t>Service</w:t>
      </w:r>
      <w:r w:rsidR="00593ADC">
        <w:t xml:space="preserve"> </w:t>
      </w:r>
      <w:r>
        <w:t>survey</w:t>
      </w:r>
      <w:r w:rsidR="00593ADC">
        <w:t xml:space="preserve"> </w:t>
      </w:r>
      <w:r>
        <w:t>is</w:t>
      </w:r>
      <w:r w:rsidR="00593ADC">
        <w:t xml:space="preserve"> </w:t>
      </w:r>
      <w:r>
        <w:t>designed</w:t>
      </w:r>
      <w:r w:rsidR="00593ADC">
        <w:t xml:space="preserve"> </w:t>
      </w:r>
      <w:r>
        <w:t>to</w:t>
      </w:r>
      <w:r w:rsidR="00593ADC">
        <w:t xml:space="preserve"> </w:t>
      </w:r>
      <w:r>
        <w:t>collect</w:t>
      </w:r>
      <w:r w:rsidR="00593ADC">
        <w:t xml:space="preserve"> </w:t>
      </w:r>
      <w:r>
        <w:t>information</w:t>
      </w:r>
      <w:r w:rsidR="00593ADC">
        <w:t xml:space="preserve"> </w:t>
      </w:r>
      <w:r>
        <w:t>on</w:t>
      </w:r>
      <w:r w:rsidR="00593ADC">
        <w:t xml:space="preserve"> </w:t>
      </w:r>
      <w:r>
        <w:t>consumer</w:t>
      </w:r>
      <w:r w:rsidR="00593ADC">
        <w:t xml:space="preserve"> </w:t>
      </w:r>
      <w:r>
        <w:t>experience</w:t>
      </w:r>
      <w:r w:rsidR="00593ADC">
        <w:t xml:space="preserve"> </w:t>
      </w:r>
      <w:r>
        <w:t>in</w:t>
      </w:r>
      <w:r w:rsidR="00593ADC">
        <w:t xml:space="preserve"> </w:t>
      </w:r>
      <w:r>
        <w:t>adult</w:t>
      </w:r>
      <w:r w:rsidR="00593ADC">
        <w:t xml:space="preserve"> </w:t>
      </w:r>
      <w:r>
        <w:t>mental</w:t>
      </w:r>
      <w:r w:rsidR="00593ADC">
        <w:t xml:space="preserve"> </w:t>
      </w:r>
      <w:r>
        <w:t>health</w:t>
      </w:r>
      <w:r w:rsidR="00593ADC">
        <w:t xml:space="preserve"> </w:t>
      </w:r>
      <w:r w:rsidR="00BA17DD">
        <w:t>and</w:t>
      </w:r>
      <w:r w:rsidR="00593ADC">
        <w:t xml:space="preserve"> </w:t>
      </w:r>
      <w:r w:rsidR="00BA17DD">
        <w:t>wellbeing</w:t>
      </w:r>
      <w:r w:rsidR="00593ADC">
        <w:t xml:space="preserve"> </w:t>
      </w:r>
      <w:r>
        <w:t>services</w:t>
      </w:r>
      <w:r w:rsidR="00911310">
        <w:t>,</w:t>
      </w:r>
      <w:r w:rsidR="00593ADC">
        <w:t xml:space="preserve"> </w:t>
      </w:r>
      <w:r>
        <w:t>and</w:t>
      </w:r>
      <w:r w:rsidR="00593ADC">
        <w:t xml:space="preserve"> </w:t>
      </w:r>
      <w:r>
        <w:t>selected</w:t>
      </w:r>
      <w:r w:rsidR="00593ADC">
        <w:t xml:space="preserve"> </w:t>
      </w:r>
      <w:r w:rsidRPr="00E11DFD">
        <w:rPr>
          <w:rFonts w:cs="Arial"/>
        </w:rPr>
        <w:t>MHCSS</w:t>
      </w:r>
      <w:r>
        <w:t>.</w:t>
      </w:r>
      <w:r w:rsidR="00593ADC">
        <w:t xml:space="preserve"> </w:t>
      </w:r>
      <w:r>
        <w:t>This</w:t>
      </w:r>
      <w:r w:rsidR="00593ADC">
        <w:t xml:space="preserve"> </w:t>
      </w:r>
      <w:r>
        <w:t>survey</w:t>
      </w:r>
      <w:r w:rsidR="00593ADC">
        <w:t xml:space="preserve"> </w:t>
      </w:r>
      <w:r>
        <w:t>is</w:t>
      </w:r>
      <w:r w:rsidR="00593ADC">
        <w:t xml:space="preserve"> </w:t>
      </w:r>
      <w:r>
        <w:t>delivered</w:t>
      </w:r>
      <w:r w:rsidR="00593ADC">
        <w:t xml:space="preserve"> </w:t>
      </w:r>
      <w:r>
        <w:t>annually</w:t>
      </w:r>
      <w:r w:rsidR="00593ADC">
        <w:t xml:space="preserve"> </w:t>
      </w:r>
      <w:r>
        <w:t>and</w:t>
      </w:r>
      <w:r w:rsidR="00593ADC">
        <w:t xml:space="preserve"> </w:t>
      </w:r>
      <w:r>
        <w:t>is</w:t>
      </w:r>
      <w:r w:rsidR="00593ADC">
        <w:t xml:space="preserve"> </w:t>
      </w:r>
      <w:r>
        <w:t>a</w:t>
      </w:r>
      <w:r w:rsidR="00593ADC">
        <w:t xml:space="preserve"> </w:t>
      </w:r>
      <w:r>
        <w:t>key</w:t>
      </w:r>
      <w:r w:rsidR="00593ADC">
        <w:t xml:space="preserve"> </w:t>
      </w:r>
      <w:r>
        <w:t>source</w:t>
      </w:r>
      <w:r w:rsidR="00593ADC">
        <w:t xml:space="preserve"> </w:t>
      </w:r>
      <w:r>
        <w:t>of</w:t>
      </w:r>
      <w:r w:rsidR="00593ADC">
        <w:t xml:space="preserve"> </w:t>
      </w:r>
      <w:r>
        <w:t>the</w:t>
      </w:r>
      <w:r w:rsidR="00593ADC">
        <w:t xml:space="preserve"> </w:t>
      </w:r>
      <w:r>
        <w:t>patient</w:t>
      </w:r>
      <w:r w:rsidR="00911310">
        <w:t>-</w:t>
      </w:r>
      <w:r>
        <w:t>reported</w:t>
      </w:r>
      <w:r w:rsidR="00593ADC">
        <w:t xml:space="preserve"> </w:t>
      </w:r>
      <w:r>
        <w:t>experience</w:t>
      </w:r>
      <w:r w:rsidR="00593ADC">
        <w:t xml:space="preserve"> </w:t>
      </w:r>
      <w:r>
        <w:t>measure.</w:t>
      </w:r>
    </w:p>
    <w:p w14:paraId="5BAD2642" w14:textId="5C7702BD" w:rsidR="00253E58" w:rsidRPr="00B823B2" w:rsidRDefault="00253E58" w:rsidP="007B7F13">
      <w:pPr>
        <w:pStyle w:val="Heading3"/>
        <w:tabs>
          <w:tab w:val="clear" w:pos="6379"/>
          <w:tab w:val="num" w:pos="709"/>
          <w:tab w:val="num" w:pos="6095"/>
          <w:tab w:val="num" w:pos="6804"/>
        </w:tabs>
        <w:ind w:left="0" w:right="-58"/>
      </w:pPr>
      <w:bookmarkStart w:id="3185" w:name="_Toc40611952"/>
      <w:bookmarkStart w:id="3186" w:name="_Toc40612601"/>
      <w:bookmarkStart w:id="3187" w:name="_Toc40612822"/>
      <w:bookmarkStart w:id="3188" w:name="_Toc40613012"/>
      <w:bookmarkStart w:id="3189" w:name="_Toc40613620"/>
      <w:bookmarkStart w:id="3190" w:name="_Toc40614133"/>
      <w:bookmarkStart w:id="3191" w:name="_Toc40695321"/>
      <w:bookmarkStart w:id="3192" w:name="_Toc40706113"/>
      <w:bookmarkStart w:id="3193" w:name="_Toc40706314"/>
      <w:bookmarkStart w:id="3194" w:name="_Toc40707869"/>
      <w:bookmarkStart w:id="3195" w:name="_Toc40708071"/>
      <w:bookmarkStart w:id="3196" w:name="_Toc40708273"/>
      <w:bookmarkStart w:id="3197" w:name="_Toc40716492"/>
      <w:bookmarkStart w:id="3198" w:name="_Toc40716664"/>
      <w:bookmarkStart w:id="3199" w:name="_Toc40716881"/>
      <w:bookmarkStart w:id="3200" w:name="_Toc40727458"/>
      <w:bookmarkStart w:id="3201" w:name="_Toc42000190"/>
      <w:bookmarkStart w:id="3202" w:name="_Toc42009533"/>
      <w:bookmarkStart w:id="3203" w:name="_Toc42076444"/>
      <w:bookmarkStart w:id="3204" w:name="_Toc42076623"/>
      <w:bookmarkStart w:id="3205" w:name="_Toc42086668"/>
      <w:bookmarkStart w:id="3206" w:name="_Toc42088017"/>
      <w:bookmarkStart w:id="3207" w:name="_Toc42097441"/>
      <w:bookmarkStart w:id="3208" w:name="_Toc42097796"/>
      <w:bookmarkStart w:id="3209" w:name="_Toc42621317"/>
      <w:bookmarkStart w:id="3210" w:name="_Toc42622168"/>
      <w:bookmarkStart w:id="3211" w:name="_Toc42678239"/>
      <w:bookmarkStart w:id="3212" w:name="_Toc42680928"/>
      <w:bookmarkStart w:id="3213" w:name="_Toc42682764"/>
      <w:bookmarkStart w:id="3214" w:name="_Toc42687395"/>
      <w:bookmarkStart w:id="3215" w:name="_Toc42687622"/>
      <w:bookmarkStart w:id="3216" w:name="_Toc42700280"/>
      <w:bookmarkStart w:id="3217" w:name="_Toc42763019"/>
      <w:bookmarkStart w:id="3218" w:name="_Toc42763243"/>
      <w:bookmarkStart w:id="3219" w:name="_Toc106868099"/>
      <w:bookmarkStart w:id="3220" w:name="_Toc106869850"/>
      <w:bookmarkStart w:id="3221" w:name="_Toc106870184"/>
      <w:bookmarkStart w:id="3222" w:name="_Toc106870350"/>
      <w:bookmarkStart w:id="3223" w:name="_Toc106870522"/>
      <w:bookmarkStart w:id="3224" w:name="_Toc6408372"/>
      <w:bookmarkStart w:id="3225" w:name="_Toc10199741"/>
      <w:bookmarkStart w:id="3226" w:name="_Toc34046657"/>
      <w:bookmarkStart w:id="3227" w:name="_Toc10740023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t>Patient-</w:t>
      </w:r>
      <w:r w:rsidR="00445F17">
        <w:t>R</w:t>
      </w:r>
      <w:r>
        <w:t>eported</w:t>
      </w:r>
      <w:r w:rsidR="00593ADC">
        <w:t xml:space="preserve"> </w:t>
      </w:r>
      <w:r w:rsidR="00445F17">
        <w:t>O</w:t>
      </w:r>
      <w:r>
        <w:t>utcome</w:t>
      </w:r>
      <w:r w:rsidR="00593ADC">
        <w:t xml:space="preserve"> </w:t>
      </w:r>
      <w:r w:rsidR="00445F17">
        <w:t>M</w:t>
      </w:r>
      <w:r>
        <w:t>easures</w:t>
      </w:r>
      <w:bookmarkEnd w:id="3219"/>
      <w:bookmarkEnd w:id="3220"/>
      <w:bookmarkEnd w:id="3221"/>
      <w:bookmarkEnd w:id="3222"/>
      <w:bookmarkEnd w:id="3223"/>
      <w:bookmarkEnd w:id="3224"/>
      <w:bookmarkEnd w:id="3225"/>
      <w:bookmarkEnd w:id="3226"/>
      <w:bookmarkEnd w:id="3227"/>
    </w:p>
    <w:p w14:paraId="1CA1AB70" w14:textId="0F67A6F8" w:rsidR="00045DF4" w:rsidRPr="00045DF4" w:rsidRDefault="00253E58" w:rsidP="009A53E1">
      <w:pPr>
        <w:pStyle w:val="DHHSbody"/>
      </w:pPr>
      <w:r>
        <w:t>Patient-reported</w:t>
      </w:r>
      <w:r w:rsidR="00593ADC">
        <w:t xml:space="preserve"> </w:t>
      </w:r>
      <w:r>
        <w:t>outcome</w:t>
      </w:r>
      <w:r w:rsidR="00593ADC">
        <w:t xml:space="preserve"> </w:t>
      </w:r>
      <w:r>
        <w:t>measures</w:t>
      </w:r>
      <w:r w:rsidR="00593ADC">
        <w:t xml:space="preserve"> </w:t>
      </w:r>
      <w:r>
        <w:t>(PROM</w:t>
      </w:r>
      <w:r w:rsidR="00D104D4">
        <w:t>s</w:t>
      </w:r>
      <w:r>
        <w:t>)</w:t>
      </w:r>
      <w:r w:rsidR="00593ADC">
        <w:t xml:space="preserve"> </w:t>
      </w:r>
      <w:r>
        <w:t>are</w:t>
      </w:r>
      <w:r w:rsidR="00593ADC">
        <w:t xml:space="preserve"> </w:t>
      </w:r>
      <w:r>
        <w:t>data</w:t>
      </w:r>
      <w:r w:rsidR="00593ADC">
        <w:t xml:space="preserve"> </w:t>
      </w:r>
      <w:r>
        <w:t>obtained</w:t>
      </w:r>
      <w:r w:rsidR="00593ADC">
        <w:t xml:space="preserve"> </w:t>
      </w:r>
      <w:r>
        <w:t>from</w:t>
      </w:r>
      <w:r w:rsidR="00593ADC">
        <w:t xml:space="preserve"> </w:t>
      </w:r>
      <w:r>
        <w:t>structured</w:t>
      </w:r>
      <w:r w:rsidR="00593ADC">
        <w:t xml:space="preserve"> </w:t>
      </w:r>
      <w:r>
        <w:t>surveys</w:t>
      </w:r>
      <w:r w:rsidR="00593ADC">
        <w:t xml:space="preserve"> </w:t>
      </w:r>
      <w:r>
        <w:t>of</w:t>
      </w:r>
      <w:r w:rsidR="00593ADC">
        <w:t xml:space="preserve"> </w:t>
      </w:r>
      <w:r>
        <w:t>patients,</w:t>
      </w:r>
      <w:r w:rsidR="00593ADC">
        <w:t xml:space="preserve"> </w:t>
      </w:r>
      <w:r>
        <w:t>conveying</w:t>
      </w:r>
      <w:r w:rsidR="00593ADC">
        <w:t xml:space="preserve"> </w:t>
      </w:r>
      <w:r>
        <w:t>information</w:t>
      </w:r>
      <w:r w:rsidR="00593ADC">
        <w:t xml:space="preserve"> </w:t>
      </w:r>
      <w:r>
        <w:t>about</w:t>
      </w:r>
      <w:r w:rsidR="00593ADC">
        <w:t xml:space="preserve"> </w:t>
      </w:r>
      <w:r>
        <w:t>patients’</w:t>
      </w:r>
      <w:r w:rsidR="00593ADC">
        <w:t xml:space="preserve"> </w:t>
      </w:r>
      <w:r>
        <w:t>assessments</w:t>
      </w:r>
      <w:r w:rsidR="00593ADC">
        <w:t xml:space="preserve"> </w:t>
      </w:r>
      <w:r>
        <w:t>of</w:t>
      </w:r>
      <w:r w:rsidR="00593ADC">
        <w:t xml:space="preserve"> </w:t>
      </w:r>
      <w:r>
        <w:t>their</w:t>
      </w:r>
      <w:r w:rsidR="00593ADC">
        <w:t xml:space="preserve"> </w:t>
      </w:r>
      <w:r>
        <w:t>health-related</w:t>
      </w:r>
      <w:r w:rsidR="00593ADC">
        <w:t xml:space="preserve"> </w:t>
      </w:r>
      <w:r>
        <w:t>quality</w:t>
      </w:r>
      <w:r w:rsidR="00593ADC">
        <w:t xml:space="preserve"> </w:t>
      </w:r>
      <w:r>
        <w:t>of</w:t>
      </w:r>
      <w:r w:rsidR="00593ADC">
        <w:t xml:space="preserve"> </w:t>
      </w:r>
      <w:r>
        <w:t>life.</w:t>
      </w:r>
      <w:r w:rsidR="00593ADC">
        <w:t xml:space="preserve"> </w:t>
      </w:r>
      <w:r>
        <w:t>PROM</w:t>
      </w:r>
      <w:r w:rsidR="00E70AB2">
        <w:t>s</w:t>
      </w:r>
      <w:r w:rsidR="00593ADC">
        <w:t xml:space="preserve"> </w:t>
      </w:r>
      <w:r>
        <w:t>can</w:t>
      </w:r>
      <w:r w:rsidR="00593ADC">
        <w:t xml:space="preserve"> </w:t>
      </w:r>
      <w:r>
        <w:t>be</w:t>
      </w:r>
      <w:r w:rsidR="00593ADC">
        <w:t xml:space="preserve"> </w:t>
      </w:r>
      <w:r>
        <w:t>used</w:t>
      </w:r>
      <w:r w:rsidR="00593ADC">
        <w:t xml:space="preserve"> </w:t>
      </w:r>
      <w:r>
        <w:t>to</w:t>
      </w:r>
      <w:r w:rsidR="00593ADC">
        <w:t xml:space="preserve"> </w:t>
      </w:r>
      <w:r>
        <w:t>measure</w:t>
      </w:r>
      <w:r w:rsidR="00593ADC">
        <w:t xml:space="preserve"> </w:t>
      </w:r>
      <w:r>
        <w:t>the</w:t>
      </w:r>
      <w:r w:rsidR="00593ADC">
        <w:t xml:space="preserve"> </w:t>
      </w:r>
      <w:r>
        <w:t>health</w:t>
      </w:r>
      <w:r w:rsidR="00593ADC">
        <w:t xml:space="preserve"> </w:t>
      </w:r>
      <w:r>
        <w:t>gain</w:t>
      </w:r>
      <w:r w:rsidR="00593ADC">
        <w:t xml:space="preserve"> </w:t>
      </w:r>
      <w:r>
        <w:t>associated</w:t>
      </w:r>
      <w:r w:rsidR="00593ADC">
        <w:t xml:space="preserve"> </w:t>
      </w:r>
      <w:r>
        <w:t>with</w:t>
      </w:r>
      <w:r w:rsidR="00593ADC">
        <w:t xml:space="preserve"> </w:t>
      </w:r>
      <w:r>
        <w:t>treatment</w:t>
      </w:r>
      <w:r w:rsidR="00593ADC">
        <w:t xml:space="preserve"> </w:t>
      </w:r>
      <w:r>
        <w:t>of</w:t>
      </w:r>
      <w:r w:rsidR="00593ADC">
        <w:t xml:space="preserve"> </w:t>
      </w:r>
      <w:r>
        <w:t>a</w:t>
      </w:r>
      <w:r w:rsidR="00593ADC">
        <w:t xml:space="preserve"> </w:t>
      </w:r>
      <w:r>
        <w:t>disease</w:t>
      </w:r>
      <w:r w:rsidR="00593ADC">
        <w:t xml:space="preserve"> </w:t>
      </w:r>
      <w:r>
        <w:t>or</w:t>
      </w:r>
      <w:r w:rsidR="00593ADC">
        <w:t xml:space="preserve"> </w:t>
      </w:r>
      <w:r>
        <w:t>management</w:t>
      </w:r>
      <w:r w:rsidR="00593ADC">
        <w:t xml:space="preserve"> </w:t>
      </w:r>
      <w:r>
        <w:t>of</w:t>
      </w:r>
      <w:r w:rsidR="00593ADC">
        <w:t xml:space="preserve"> </w:t>
      </w:r>
      <w:r>
        <w:t>a</w:t>
      </w:r>
      <w:r w:rsidR="00593ADC">
        <w:t xml:space="preserve"> </w:t>
      </w:r>
      <w:r>
        <w:t>chronic</w:t>
      </w:r>
      <w:r w:rsidR="00593ADC">
        <w:t xml:space="preserve"> </w:t>
      </w:r>
      <w:r>
        <w:t>condition.</w:t>
      </w:r>
      <w:r w:rsidR="00593ADC">
        <w:t xml:space="preserve"> </w:t>
      </w:r>
      <w:r>
        <w:t>They</w:t>
      </w:r>
      <w:r w:rsidR="00593ADC">
        <w:t xml:space="preserve"> </w:t>
      </w:r>
      <w:r>
        <w:t>are</w:t>
      </w:r>
      <w:r w:rsidR="00593ADC">
        <w:t xml:space="preserve"> </w:t>
      </w:r>
      <w:r>
        <w:t>particularly</w:t>
      </w:r>
      <w:r w:rsidR="00593ADC">
        <w:t xml:space="preserve"> </w:t>
      </w:r>
      <w:r>
        <w:t>useful</w:t>
      </w:r>
      <w:r w:rsidR="00593ADC">
        <w:t xml:space="preserve"> </w:t>
      </w:r>
      <w:r>
        <w:t>for</w:t>
      </w:r>
      <w:r w:rsidR="00593ADC">
        <w:t xml:space="preserve"> </w:t>
      </w:r>
      <w:r>
        <w:t>providing</w:t>
      </w:r>
      <w:r w:rsidR="00593ADC">
        <w:t xml:space="preserve"> </w:t>
      </w:r>
      <w:r>
        <w:t>information</w:t>
      </w:r>
      <w:r w:rsidR="00593ADC">
        <w:t xml:space="preserve"> </w:t>
      </w:r>
      <w:r>
        <w:t>about</w:t>
      </w:r>
      <w:r w:rsidR="00593ADC">
        <w:t xml:space="preserve"> </w:t>
      </w:r>
      <w:r>
        <w:t>a</w:t>
      </w:r>
      <w:r w:rsidR="00593ADC">
        <w:t xml:space="preserve"> </w:t>
      </w:r>
      <w:r>
        <w:t>patient’s</w:t>
      </w:r>
      <w:r w:rsidR="00593ADC">
        <w:t xml:space="preserve"> </w:t>
      </w:r>
      <w:r>
        <w:t>health</w:t>
      </w:r>
      <w:r w:rsidR="00593ADC">
        <w:t xml:space="preserve"> </w:t>
      </w:r>
      <w:r>
        <w:t>outcomes</w:t>
      </w:r>
      <w:r w:rsidR="00593ADC">
        <w:t xml:space="preserve"> </w:t>
      </w:r>
      <w:r>
        <w:t>that</w:t>
      </w:r>
      <w:r w:rsidR="00593ADC">
        <w:t xml:space="preserve"> </w:t>
      </w:r>
      <w:r>
        <w:t>are</w:t>
      </w:r>
      <w:r w:rsidR="00593ADC">
        <w:t xml:space="preserve"> </w:t>
      </w:r>
      <w:r>
        <w:t>best</w:t>
      </w:r>
      <w:r w:rsidR="00593ADC">
        <w:t xml:space="preserve"> </w:t>
      </w:r>
      <w:r>
        <w:t>known</w:t>
      </w:r>
      <w:r w:rsidR="00593ADC">
        <w:t xml:space="preserve"> </w:t>
      </w:r>
      <w:r>
        <w:t>to</w:t>
      </w:r>
      <w:r w:rsidR="00593ADC">
        <w:t xml:space="preserve"> </w:t>
      </w:r>
      <w:r>
        <w:t>the</w:t>
      </w:r>
      <w:r w:rsidR="00593ADC">
        <w:t xml:space="preserve"> </w:t>
      </w:r>
      <w:r>
        <w:t>patient</w:t>
      </w:r>
      <w:r w:rsidR="00593ADC">
        <w:t xml:space="preserve"> </w:t>
      </w:r>
      <w:r>
        <w:t>and</w:t>
      </w:r>
      <w:r w:rsidR="00593ADC">
        <w:t xml:space="preserve"> </w:t>
      </w:r>
      <w:r>
        <w:t>best</w:t>
      </w:r>
      <w:r w:rsidR="00593ADC">
        <w:t xml:space="preserve"> </w:t>
      </w:r>
      <w:r>
        <w:t>measured</w:t>
      </w:r>
      <w:r w:rsidR="00593ADC">
        <w:t xml:space="preserve"> </w:t>
      </w:r>
      <w:r>
        <w:t>from</w:t>
      </w:r>
      <w:r w:rsidR="00593ADC">
        <w:t xml:space="preserve"> </w:t>
      </w:r>
      <w:r>
        <w:t>the</w:t>
      </w:r>
      <w:r w:rsidR="00593ADC">
        <w:t xml:space="preserve"> </w:t>
      </w:r>
      <w:r>
        <w:t>patient’s</w:t>
      </w:r>
      <w:r w:rsidR="00593ADC">
        <w:t xml:space="preserve"> </w:t>
      </w:r>
      <w:r>
        <w:t>perspective.</w:t>
      </w:r>
      <w:r w:rsidR="00593ADC">
        <w:t xml:space="preserve"> </w:t>
      </w:r>
      <w:r>
        <w:t>They</w:t>
      </w:r>
      <w:r w:rsidR="00593ADC">
        <w:t xml:space="preserve"> </w:t>
      </w:r>
      <w:r>
        <w:t>differ</w:t>
      </w:r>
      <w:r w:rsidR="00593ADC">
        <w:t xml:space="preserve"> </w:t>
      </w:r>
      <w:r>
        <w:t>from</w:t>
      </w:r>
      <w:r w:rsidR="00593ADC">
        <w:t xml:space="preserve"> </w:t>
      </w:r>
      <w:r>
        <w:t>data</w:t>
      </w:r>
      <w:r w:rsidR="00593ADC">
        <w:t xml:space="preserve"> </w:t>
      </w:r>
      <w:r>
        <w:t>obtained</w:t>
      </w:r>
      <w:r w:rsidR="00593ADC">
        <w:t xml:space="preserve"> </w:t>
      </w:r>
      <w:r>
        <w:t>from</w:t>
      </w:r>
      <w:r w:rsidR="00593ADC">
        <w:t xml:space="preserve"> </w:t>
      </w:r>
      <w:r>
        <w:t>patient</w:t>
      </w:r>
      <w:r w:rsidR="00593ADC">
        <w:t xml:space="preserve"> </w:t>
      </w:r>
      <w:r>
        <w:t>experience</w:t>
      </w:r>
      <w:r w:rsidR="00593ADC">
        <w:t xml:space="preserve"> </w:t>
      </w:r>
      <w:r>
        <w:t>surveys,</w:t>
      </w:r>
      <w:r w:rsidR="00593ADC">
        <w:t xml:space="preserve"> </w:t>
      </w:r>
      <w:r>
        <w:t>which</w:t>
      </w:r>
      <w:r w:rsidR="00593ADC">
        <w:t xml:space="preserve"> </w:t>
      </w:r>
      <w:r>
        <w:t>focus</w:t>
      </w:r>
      <w:r w:rsidR="00593ADC">
        <w:t xml:space="preserve"> </w:t>
      </w:r>
      <w:r>
        <w:t>on</w:t>
      </w:r>
      <w:r w:rsidR="00593ADC">
        <w:t xml:space="preserve"> </w:t>
      </w:r>
      <w:r>
        <w:t>patients’</w:t>
      </w:r>
      <w:r w:rsidR="00593ADC">
        <w:t xml:space="preserve"> </w:t>
      </w:r>
      <w:r>
        <w:t>experiences</w:t>
      </w:r>
      <w:r w:rsidR="00593ADC">
        <w:t xml:space="preserve"> </w:t>
      </w:r>
      <w:r>
        <w:t>of</w:t>
      </w:r>
      <w:r w:rsidR="00593ADC">
        <w:t xml:space="preserve"> </w:t>
      </w:r>
      <w:r>
        <w:t>care.</w:t>
      </w:r>
    </w:p>
    <w:p w14:paraId="013AAC07" w14:textId="038CD00B" w:rsidR="00045DF4" w:rsidRPr="00045DF4" w:rsidRDefault="00045DF4" w:rsidP="00045DF4">
      <w:pPr>
        <w:spacing w:after="120" w:line="270" w:lineRule="atLeast"/>
        <w:rPr>
          <w:rFonts w:ascii="Arial" w:eastAsia="Times" w:hAnsi="Arial"/>
        </w:rPr>
      </w:pPr>
      <w:r w:rsidRPr="00045DF4">
        <w:rPr>
          <w:rFonts w:ascii="Arial" w:eastAsia="Times" w:hAnsi="Arial"/>
        </w:rPr>
        <w:t>I</w:t>
      </w:r>
      <w:r w:rsidRPr="007B7F13">
        <w:rPr>
          <w:rFonts w:ascii="Arial" w:eastAsia="Times" w:hAnsi="Arial"/>
        </w:rPr>
        <w:t>n</w:t>
      </w:r>
      <w:r w:rsidR="00593ADC" w:rsidRPr="007B7F13">
        <w:rPr>
          <w:rFonts w:ascii="Arial" w:eastAsia="Times" w:hAnsi="Arial"/>
        </w:rPr>
        <w:t xml:space="preserve"> </w:t>
      </w:r>
      <w:r w:rsidR="00063386">
        <w:rPr>
          <w:rFonts w:ascii="Arial" w:hAnsi="Arial" w:cs="Arial"/>
        </w:rPr>
        <w:t>2022–23</w:t>
      </w:r>
      <w:r w:rsidRPr="007B7F13">
        <w:rPr>
          <w:rFonts w:ascii="Arial" w:eastAsia="Times" w:hAnsi="Arial"/>
        </w:rPr>
        <w:t>,</w:t>
      </w:r>
      <w:r w:rsidR="00593ADC" w:rsidRPr="007B7F13">
        <w:rPr>
          <w:rFonts w:ascii="Arial" w:eastAsia="Times" w:hAnsi="Arial"/>
        </w:rPr>
        <w:t xml:space="preserve"> </w:t>
      </w:r>
      <w:r w:rsidRPr="007B7F13">
        <w:rPr>
          <w:rFonts w:ascii="Arial" w:eastAsia="Times" w:hAnsi="Arial"/>
        </w:rPr>
        <w:t>VAHI</w:t>
      </w:r>
      <w:r w:rsidR="00593ADC">
        <w:rPr>
          <w:rFonts w:ascii="Arial" w:eastAsia="Times" w:hAnsi="Arial"/>
        </w:rPr>
        <w:t xml:space="preserve"> </w:t>
      </w:r>
      <w:r w:rsidR="00316A10">
        <w:rPr>
          <w:rFonts w:ascii="Arial" w:eastAsia="Times" w:hAnsi="Arial"/>
        </w:rPr>
        <w:t xml:space="preserve">is </w:t>
      </w:r>
      <w:r w:rsidR="00DD29E5">
        <w:rPr>
          <w:rFonts w:ascii="Arial" w:eastAsia="Times" w:hAnsi="Arial"/>
        </w:rPr>
        <w:t>support</w:t>
      </w:r>
      <w:r w:rsidR="00316A10">
        <w:rPr>
          <w:rFonts w:ascii="Arial" w:eastAsia="Times" w:hAnsi="Arial"/>
        </w:rPr>
        <w:t>ing</w:t>
      </w:r>
      <w:r w:rsidR="00DD29E5">
        <w:rPr>
          <w:rFonts w:ascii="Arial" w:eastAsia="Times" w:hAnsi="Arial"/>
        </w:rPr>
        <w:t xml:space="preserve"> two</w:t>
      </w:r>
      <w:r w:rsidR="00593ADC">
        <w:rPr>
          <w:rFonts w:ascii="Arial" w:eastAsia="Times" w:hAnsi="Arial"/>
        </w:rPr>
        <w:t xml:space="preserve"> </w:t>
      </w:r>
      <w:r w:rsidRPr="00045DF4">
        <w:rPr>
          <w:rFonts w:ascii="Arial" w:eastAsia="Times" w:hAnsi="Arial"/>
        </w:rPr>
        <w:t>PROMs</w:t>
      </w:r>
      <w:r w:rsidR="00593ADC">
        <w:rPr>
          <w:rFonts w:ascii="Arial" w:eastAsia="Times" w:hAnsi="Arial"/>
        </w:rPr>
        <w:t xml:space="preserve"> </w:t>
      </w:r>
      <w:r w:rsidRPr="00045DF4">
        <w:rPr>
          <w:rFonts w:ascii="Arial" w:eastAsia="Times" w:hAnsi="Arial"/>
        </w:rPr>
        <w:t>initiatives,</w:t>
      </w:r>
      <w:r w:rsidR="00593ADC">
        <w:rPr>
          <w:rFonts w:ascii="Arial" w:eastAsia="Times" w:hAnsi="Arial"/>
        </w:rPr>
        <w:t xml:space="preserve"> </w:t>
      </w:r>
      <w:r w:rsidRPr="00045DF4">
        <w:rPr>
          <w:rFonts w:ascii="Arial" w:eastAsia="Times" w:hAnsi="Arial"/>
        </w:rPr>
        <w:t>covering:</w:t>
      </w:r>
    </w:p>
    <w:p w14:paraId="2107BA64" w14:textId="117A10FE" w:rsidR="000604B6" w:rsidRDefault="00C95199" w:rsidP="00154F23">
      <w:pPr>
        <w:pStyle w:val="DHHSbullet1"/>
      </w:pPr>
      <w:r>
        <w:t xml:space="preserve">the </w:t>
      </w:r>
      <w:r w:rsidR="00045DF4" w:rsidRPr="00045DF4">
        <w:t>Australian</w:t>
      </w:r>
      <w:r w:rsidR="00593ADC">
        <w:t xml:space="preserve"> </w:t>
      </w:r>
      <w:r w:rsidR="00045DF4" w:rsidRPr="00045DF4">
        <w:t>Orthopaedic</w:t>
      </w:r>
      <w:r w:rsidR="00593ADC">
        <w:t xml:space="preserve"> </w:t>
      </w:r>
      <w:r w:rsidR="00045DF4" w:rsidRPr="00045DF4">
        <w:t>Association</w:t>
      </w:r>
      <w:r w:rsidR="00593ADC">
        <w:t xml:space="preserve"> </w:t>
      </w:r>
      <w:r w:rsidR="00045DF4" w:rsidRPr="00045DF4">
        <w:t>National</w:t>
      </w:r>
      <w:r w:rsidR="00593ADC">
        <w:t xml:space="preserve"> </w:t>
      </w:r>
      <w:r w:rsidR="00045DF4" w:rsidRPr="00045DF4">
        <w:t>Joint</w:t>
      </w:r>
      <w:r w:rsidR="00593ADC">
        <w:t xml:space="preserve"> </w:t>
      </w:r>
      <w:r w:rsidR="00045DF4" w:rsidRPr="00045DF4">
        <w:t>Replacement</w:t>
      </w:r>
      <w:r w:rsidR="00593ADC">
        <w:t xml:space="preserve"> </w:t>
      </w:r>
      <w:r w:rsidR="00045DF4" w:rsidRPr="00045DF4">
        <w:t>Registry</w:t>
      </w:r>
      <w:r w:rsidR="00593ADC">
        <w:t xml:space="preserve"> </w:t>
      </w:r>
      <w:r w:rsidR="00045DF4" w:rsidRPr="00045DF4">
        <w:t>PROMs</w:t>
      </w:r>
      <w:r w:rsidR="00593ADC">
        <w:t xml:space="preserve"> </w:t>
      </w:r>
      <w:r w:rsidR="00045DF4" w:rsidRPr="00045DF4">
        <w:t>Pilot</w:t>
      </w:r>
      <w:r w:rsidR="00316A10">
        <w:t xml:space="preserve">, </w:t>
      </w:r>
      <w:r w:rsidR="00045DF4" w:rsidRPr="00316A10">
        <w:t>to</w:t>
      </w:r>
      <w:r w:rsidR="00593ADC" w:rsidRPr="00316A10">
        <w:t xml:space="preserve"> </w:t>
      </w:r>
      <w:r w:rsidR="00045DF4" w:rsidRPr="00316A10">
        <w:t>include</w:t>
      </w:r>
      <w:r w:rsidR="00593ADC" w:rsidRPr="00316A10">
        <w:t xml:space="preserve"> </w:t>
      </w:r>
      <w:r w:rsidR="00045DF4" w:rsidRPr="00316A10">
        <w:t>all</w:t>
      </w:r>
      <w:r w:rsidR="00593ADC" w:rsidRPr="00316A10">
        <w:t xml:space="preserve"> </w:t>
      </w:r>
      <w:r w:rsidR="00316A10">
        <w:t xml:space="preserve">eligible </w:t>
      </w:r>
      <w:r w:rsidR="00045DF4" w:rsidRPr="00FC4714">
        <w:t>Victorian</w:t>
      </w:r>
      <w:r w:rsidR="00593ADC" w:rsidRPr="00FC4714">
        <w:t xml:space="preserve"> </w:t>
      </w:r>
      <w:r w:rsidR="00045DF4" w:rsidRPr="00FC4714">
        <w:t>public</w:t>
      </w:r>
      <w:r w:rsidR="00593ADC" w:rsidRPr="00FC4714">
        <w:t xml:space="preserve"> </w:t>
      </w:r>
      <w:r w:rsidR="00045DF4" w:rsidRPr="00FC4714">
        <w:t>hospitals</w:t>
      </w:r>
      <w:r w:rsidR="00593ADC" w:rsidRPr="00FC4714">
        <w:t xml:space="preserve"> </w:t>
      </w:r>
      <w:r w:rsidR="00045DF4" w:rsidRPr="00FC4714">
        <w:t>and</w:t>
      </w:r>
      <w:r w:rsidR="00593ADC" w:rsidRPr="00FC4714">
        <w:t xml:space="preserve"> </w:t>
      </w:r>
      <w:r w:rsidR="00045DF4" w:rsidRPr="00FC4714">
        <w:t>many</w:t>
      </w:r>
      <w:r w:rsidR="00593ADC" w:rsidRPr="0016530D">
        <w:t xml:space="preserve"> </w:t>
      </w:r>
      <w:r w:rsidR="00045DF4" w:rsidRPr="0016530D">
        <w:t>private</w:t>
      </w:r>
      <w:r w:rsidR="00593ADC" w:rsidRPr="00316A10">
        <w:t xml:space="preserve"> </w:t>
      </w:r>
      <w:r w:rsidR="00045DF4" w:rsidRPr="00316A10">
        <w:t>hospitals,</w:t>
      </w:r>
      <w:r w:rsidR="00593ADC" w:rsidRPr="00154F23">
        <w:t xml:space="preserve"> </w:t>
      </w:r>
      <w:r w:rsidR="00045DF4" w:rsidRPr="00154F23">
        <w:t>enabling</w:t>
      </w:r>
      <w:r w:rsidR="00593ADC" w:rsidRPr="00914D57">
        <w:t xml:space="preserve"> </w:t>
      </w:r>
      <w:r w:rsidR="00045DF4" w:rsidRPr="00CF5352">
        <w:t>broader</w:t>
      </w:r>
      <w:r w:rsidR="00593ADC" w:rsidRPr="00CF5352">
        <w:t xml:space="preserve"> </w:t>
      </w:r>
      <w:r w:rsidR="00045DF4" w:rsidRPr="00982596">
        <w:t>contribution</w:t>
      </w:r>
      <w:r w:rsidR="00593ADC" w:rsidRPr="00982596">
        <w:t xml:space="preserve"> </w:t>
      </w:r>
      <w:r w:rsidR="00045DF4" w:rsidRPr="006259C6">
        <w:t>of</w:t>
      </w:r>
      <w:r w:rsidR="00593ADC" w:rsidRPr="008E1B9D">
        <w:t xml:space="preserve"> </w:t>
      </w:r>
      <w:r w:rsidR="00045DF4" w:rsidRPr="00987CD0">
        <w:t>joint</w:t>
      </w:r>
      <w:r w:rsidR="00593ADC" w:rsidRPr="006956AE">
        <w:t xml:space="preserve"> </w:t>
      </w:r>
      <w:r w:rsidR="00045DF4" w:rsidRPr="00433D2A">
        <w:t>replacement</w:t>
      </w:r>
      <w:r w:rsidR="00593ADC" w:rsidRPr="00846720">
        <w:t xml:space="preserve"> </w:t>
      </w:r>
      <w:r w:rsidR="00045DF4" w:rsidRPr="00B55697">
        <w:t>procedure</w:t>
      </w:r>
      <w:r w:rsidR="00593ADC" w:rsidRPr="00B55697">
        <w:t xml:space="preserve"> </w:t>
      </w:r>
      <w:r w:rsidR="009E5BDA">
        <w:t xml:space="preserve">PROMs </w:t>
      </w:r>
      <w:r w:rsidR="00045DF4" w:rsidRPr="00FC4714">
        <w:t>data</w:t>
      </w:r>
      <w:r w:rsidR="00593ADC" w:rsidRPr="00FC4714">
        <w:t xml:space="preserve"> </w:t>
      </w:r>
      <w:r w:rsidR="00045DF4" w:rsidRPr="00FC4714">
        <w:t>to</w:t>
      </w:r>
      <w:r w:rsidR="00593ADC" w:rsidRPr="00FC4714">
        <w:t xml:space="preserve"> </w:t>
      </w:r>
      <w:r w:rsidR="00045DF4" w:rsidRPr="00FC4714">
        <w:t>the</w:t>
      </w:r>
      <w:r w:rsidR="00593ADC" w:rsidRPr="00FC4714">
        <w:t xml:space="preserve"> </w:t>
      </w:r>
      <w:r w:rsidR="00045DF4" w:rsidRPr="00FC4714">
        <w:t>registry</w:t>
      </w:r>
    </w:p>
    <w:p w14:paraId="74EFF839" w14:textId="16A35A75" w:rsidR="00045DF4" w:rsidRPr="00045DF4" w:rsidRDefault="000604B6" w:rsidP="00784998">
      <w:pPr>
        <w:pStyle w:val="DHHSbullet1"/>
      </w:pPr>
      <w:r>
        <w:t xml:space="preserve">the </w:t>
      </w:r>
      <w:r w:rsidR="009E5BDA">
        <w:t xml:space="preserve">Burns Registry of Australia and New Zealand PROMs Pilot, </w:t>
      </w:r>
      <w:r w:rsidR="00924E88">
        <w:t>capturing PROMs data from patients admitted to the Victorian Adult Burn</w:t>
      </w:r>
      <w:r w:rsidR="008A4C56">
        <w:t>s</w:t>
      </w:r>
      <w:r w:rsidR="00924E88">
        <w:t xml:space="preserve"> Service at The Alfred and </w:t>
      </w:r>
      <w:r w:rsidR="008A4C56">
        <w:t>T</w:t>
      </w:r>
      <w:r w:rsidR="00924E88">
        <w:t>he Royal Children’s Hospita</w:t>
      </w:r>
      <w:r w:rsidR="008848C0">
        <w:t>l, to determine the feasibility of implementing centralised long-term collection of PROMs as a routine component of the registry data.</w:t>
      </w:r>
      <w:r w:rsidR="00176BB9">
        <w:t xml:space="preserve">  </w:t>
      </w:r>
    </w:p>
    <w:p w14:paraId="35128A1C" w14:textId="6E43B047" w:rsidR="00253E58" w:rsidRPr="00310D50" w:rsidRDefault="00045DF4" w:rsidP="00FA6EA0">
      <w:pPr>
        <w:spacing w:before="120" w:after="120" w:line="270" w:lineRule="atLeast"/>
        <w:rPr>
          <w:rFonts w:ascii="Arial" w:eastAsia="Times" w:hAnsi="Arial"/>
        </w:rPr>
      </w:pPr>
      <w:r w:rsidRPr="00045DF4">
        <w:rPr>
          <w:rFonts w:ascii="Arial" w:eastAsia="Times" w:hAnsi="Arial"/>
        </w:rPr>
        <w:t>The</w:t>
      </w:r>
      <w:r w:rsidR="00593ADC">
        <w:rPr>
          <w:rFonts w:ascii="Arial" w:eastAsia="Times" w:hAnsi="Arial"/>
        </w:rPr>
        <w:t xml:space="preserve"> </w:t>
      </w:r>
      <w:r w:rsidRPr="00045DF4">
        <w:rPr>
          <w:rFonts w:ascii="Arial" w:eastAsia="Times" w:hAnsi="Arial"/>
        </w:rPr>
        <w:t>results</w:t>
      </w:r>
      <w:r w:rsidR="00593ADC">
        <w:rPr>
          <w:rFonts w:ascii="Arial" w:eastAsia="Times" w:hAnsi="Arial"/>
        </w:rPr>
        <w:t xml:space="preserve"> </w:t>
      </w:r>
      <w:r w:rsidRPr="00045DF4">
        <w:rPr>
          <w:rFonts w:ascii="Arial" w:eastAsia="Times" w:hAnsi="Arial"/>
        </w:rPr>
        <w:t>of</w:t>
      </w:r>
      <w:r w:rsidR="00593ADC">
        <w:rPr>
          <w:rFonts w:ascii="Arial" w:eastAsia="Times" w:hAnsi="Arial"/>
        </w:rPr>
        <w:t xml:space="preserve"> </w:t>
      </w:r>
      <w:r w:rsidRPr="00045DF4">
        <w:rPr>
          <w:rFonts w:ascii="Arial" w:eastAsia="Times" w:hAnsi="Arial"/>
        </w:rPr>
        <w:t>these</w:t>
      </w:r>
      <w:r w:rsidR="00593ADC">
        <w:rPr>
          <w:rFonts w:ascii="Arial" w:eastAsia="Times" w:hAnsi="Arial"/>
        </w:rPr>
        <w:t xml:space="preserve"> </w:t>
      </w:r>
      <w:r w:rsidRPr="00045DF4">
        <w:rPr>
          <w:rFonts w:ascii="Arial" w:eastAsia="Times" w:hAnsi="Arial"/>
        </w:rPr>
        <w:t>initiatives</w:t>
      </w:r>
      <w:r w:rsidR="000604B6">
        <w:rPr>
          <w:rFonts w:ascii="Arial" w:eastAsia="Times" w:hAnsi="Arial"/>
        </w:rPr>
        <w:t>, considered with outcomes from other PROMs pilot projects over 2019–21,</w:t>
      </w:r>
      <w:r w:rsidR="00593ADC">
        <w:rPr>
          <w:rFonts w:ascii="Arial" w:eastAsia="Times" w:hAnsi="Arial"/>
        </w:rPr>
        <w:t xml:space="preserve"> </w:t>
      </w:r>
      <w:r w:rsidRPr="00045DF4">
        <w:rPr>
          <w:rFonts w:ascii="Arial" w:eastAsia="Times" w:hAnsi="Arial"/>
        </w:rPr>
        <w:t>will</w:t>
      </w:r>
      <w:r w:rsidR="00593ADC">
        <w:rPr>
          <w:rFonts w:ascii="Arial" w:eastAsia="Times" w:hAnsi="Arial"/>
        </w:rPr>
        <w:t xml:space="preserve"> </w:t>
      </w:r>
      <w:r w:rsidRPr="00045DF4">
        <w:rPr>
          <w:rFonts w:ascii="Arial" w:eastAsia="Times" w:hAnsi="Arial"/>
        </w:rPr>
        <w:t>inform</w:t>
      </w:r>
      <w:r w:rsidR="00593ADC">
        <w:rPr>
          <w:rFonts w:ascii="Arial" w:eastAsia="Times" w:hAnsi="Arial"/>
        </w:rPr>
        <w:t xml:space="preserve"> </w:t>
      </w:r>
      <w:r w:rsidRPr="00045DF4">
        <w:rPr>
          <w:rFonts w:ascii="Arial" w:eastAsia="Times" w:hAnsi="Arial"/>
        </w:rPr>
        <w:t>a</w:t>
      </w:r>
      <w:r w:rsidR="00593ADC">
        <w:rPr>
          <w:rFonts w:ascii="Arial" w:eastAsia="Times" w:hAnsi="Arial"/>
        </w:rPr>
        <w:t xml:space="preserve"> </w:t>
      </w:r>
      <w:r w:rsidRPr="00045DF4">
        <w:rPr>
          <w:rFonts w:ascii="Arial" w:eastAsia="Times" w:hAnsi="Arial"/>
        </w:rPr>
        <w:t>statewide</w:t>
      </w:r>
      <w:r w:rsidR="00593ADC">
        <w:rPr>
          <w:rFonts w:ascii="Arial" w:eastAsia="Times" w:hAnsi="Arial"/>
        </w:rPr>
        <w:t xml:space="preserve"> </w:t>
      </w:r>
      <w:r w:rsidRPr="00045DF4">
        <w:rPr>
          <w:rFonts w:ascii="Arial" w:eastAsia="Times" w:hAnsi="Arial"/>
        </w:rPr>
        <w:t>approach</w:t>
      </w:r>
      <w:r w:rsidR="00593ADC">
        <w:rPr>
          <w:rFonts w:ascii="Arial" w:eastAsia="Times" w:hAnsi="Arial"/>
        </w:rPr>
        <w:t xml:space="preserve"> </w:t>
      </w:r>
      <w:r w:rsidRPr="00045DF4">
        <w:rPr>
          <w:rFonts w:ascii="Arial" w:eastAsia="Times" w:hAnsi="Arial"/>
        </w:rPr>
        <w:t>to</w:t>
      </w:r>
      <w:r w:rsidR="00593ADC">
        <w:rPr>
          <w:rFonts w:ascii="Arial" w:eastAsia="Times" w:hAnsi="Arial"/>
        </w:rPr>
        <w:t xml:space="preserve"> </w:t>
      </w:r>
      <w:r w:rsidRPr="00045DF4">
        <w:rPr>
          <w:rFonts w:ascii="Arial" w:eastAsia="Times" w:hAnsi="Arial"/>
        </w:rPr>
        <w:t>PROM</w:t>
      </w:r>
      <w:r w:rsidR="00310D50">
        <w:rPr>
          <w:rFonts w:ascii="Arial" w:eastAsia="Times" w:hAnsi="Arial"/>
        </w:rPr>
        <w:t>s</w:t>
      </w:r>
      <w:r w:rsidRPr="00045DF4">
        <w:rPr>
          <w:rFonts w:ascii="Arial" w:eastAsia="Times" w:hAnsi="Arial"/>
        </w:rPr>
        <w:t>.</w:t>
      </w:r>
    </w:p>
    <w:p w14:paraId="23492120" w14:textId="3057AADE" w:rsidR="00253E58" w:rsidRDefault="00253E58" w:rsidP="007B7F13">
      <w:pPr>
        <w:pStyle w:val="Heading3"/>
        <w:tabs>
          <w:tab w:val="clear" w:pos="6379"/>
          <w:tab w:val="num" w:pos="709"/>
          <w:tab w:val="num" w:pos="6095"/>
          <w:tab w:val="num" w:pos="6804"/>
        </w:tabs>
        <w:ind w:left="0" w:right="-58"/>
      </w:pPr>
      <w:bookmarkStart w:id="3228" w:name="_Toc106868100"/>
      <w:bookmarkStart w:id="3229" w:name="_Toc106869851"/>
      <w:bookmarkStart w:id="3230" w:name="_Toc106870185"/>
      <w:bookmarkStart w:id="3231" w:name="_Toc106870351"/>
      <w:bookmarkStart w:id="3232" w:name="_Toc106870523"/>
      <w:bookmarkStart w:id="3233" w:name="_Toc6408373"/>
      <w:bookmarkStart w:id="3234" w:name="_Toc10199742"/>
      <w:bookmarkStart w:id="3235" w:name="_Toc34046658"/>
      <w:bookmarkStart w:id="3236" w:name="_Toc107400235"/>
      <w:r>
        <w:t>Health</w:t>
      </w:r>
      <w:r w:rsidR="00593ADC">
        <w:t xml:space="preserve"> </w:t>
      </w:r>
      <w:r w:rsidR="00A172DD">
        <w:t>S</w:t>
      </w:r>
      <w:r>
        <w:t>ervice</w:t>
      </w:r>
      <w:r w:rsidR="00593ADC">
        <w:t xml:space="preserve"> </w:t>
      </w:r>
      <w:r w:rsidR="00A172DD">
        <w:t>C</w:t>
      </w:r>
      <w:r>
        <w:t>ommunity</w:t>
      </w:r>
      <w:r w:rsidR="00593ADC">
        <w:t xml:space="preserve"> </w:t>
      </w:r>
      <w:r w:rsidR="00A172DD">
        <w:t>A</w:t>
      </w:r>
      <w:r>
        <w:t>dvisory</w:t>
      </w:r>
      <w:r w:rsidR="00593ADC">
        <w:t xml:space="preserve"> </w:t>
      </w:r>
      <w:r w:rsidR="00A172DD">
        <w:t>C</w:t>
      </w:r>
      <w:r>
        <w:t>ommittees</w:t>
      </w:r>
      <w:bookmarkEnd w:id="3228"/>
      <w:bookmarkEnd w:id="3229"/>
      <w:bookmarkEnd w:id="3230"/>
      <w:bookmarkEnd w:id="3231"/>
      <w:bookmarkEnd w:id="3232"/>
      <w:bookmarkEnd w:id="3233"/>
      <w:bookmarkEnd w:id="3234"/>
      <w:bookmarkEnd w:id="3235"/>
      <w:bookmarkEnd w:id="3236"/>
    </w:p>
    <w:p w14:paraId="47889101" w14:textId="1ED9AA99" w:rsidR="00253E58" w:rsidRPr="00B32E6D" w:rsidRDefault="00253E58" w:rsidP="009A53E1">
      <w:pPr>
        <w:pStyle w:val="DHHSbody"/>
      </w:pPr>
      <w:r w:rsidRPr="00DD449D">
        <w:t>Victoria</w:t>
      </w:r>
      <w:r w:rsidR="00593ADC">
        <w:t xml:space="preserve"> </w:t>
      </w:r>
      <w:r w:rsidRPr="00DD449D">
        <w:t>has</w:t>
      </w:r>
      <w:r w:rsidR="00593ADC">
        <w:t xml:space="preserve"> </w:t>
      </w:r>
      <w:r w:rsidRPr="00DD449D">
        <w:t>a</w:t>
      </w:r>
      <w:r w:rsidR="00593ADC">
        <w:t xml:space="preserve"> </w:t>
      </w:r>
      <w:r w:rsidRPr="00DD449D">
        <w:t>statutory</w:t>
      </w:r>
      <w:r w:rsidR="00593ADC">
        <w:t xml:space="preserve"> </w:t>
      </w:r>
      <w:r w:rsidRPr="00DD449D">
        <w:t>requirement</w:t>
      </w:r>
      <w:r w:rsidR="00593ADC">
        <w:t xml:space="preserve"> </w:t>
      </w:r>
      <w:r w:rsidRPr="00DD449D">
        <w:t>that</w:t>
      </w:r>
      <w:r w:rsidR="00593ADC">
        <w:t xml:space="preserve"> </w:t>
      </w:r>
      <w:r w:rsidRPr="00DD449D">
        <w:t>each</w:t>
      </w:r>
      <w:r w:rsidR="00593ADC">
        <w:t xml:space="preserve"> </w:t>
      </w:r>
      <w:r w:rsidRPr="00DD449D">
        <w:t>public</w:t>
      </w:r>
      <w:r w:rsidR="00593ADC">
        <w:t xml:space="preserve"> </w:t>
      </w:r>
      <w:r w:rsidRPr="00DD449D">
        <w:t>health</w:t>
      </w:r>
      <w:r w:rsidR="00593ADC">
        <w:t xml:space="preserve"> </w:t>
      </w:r>
      <w:r w:rsidRPr="00DD449D">
        <w:t>service</w:t>
      </w:r>
      <w:r w:rsidR="00593ADC">
        <w:t xml:space="preserve"> </w:t>
      </w:r>
      <w:r w:rsidRPr="00DD449D">
        <w:t>board</w:t>
      </w:r>
      <w:r w:rsidR="00593ADC">
        <w:t xml:space="preserve"> </w:t>
      </w:r>
      <w:r w:rsidRPr="00B32E6D">
        <w:t>(listed</w:t>
      </w:r>
      <w:r w:rsidR="00593ADC">
        <w:t xml:space="preserve"> </w:t>
      </w:r>
      <w:r w:rsidRPr="00B32E6D">
        <w:t>under</w:t>
      </w:r>
      <w:r w:rsidR="00593ADC">
        <w:t xml:space="preserve"> </w:t>
      </w:r>
      <w:r w:rsidRPr="00B32E6D">
        <w:t>Schedule</w:t>
      </w:r>
      <w:r w:rsidR="00593ADC">
        <w:t xml:space="preserve"> </w:t>
      </w:r>
      <w:r w:rsidRPr="00B32E6D">
        <w:t>5</w:t>
      </w:r>
      <w:r w:rsidR="00593ADC">
        <w:t xml:space="preserve"> </w:t>
      </w:r>
      <w:r w:rsidRPr="00B32E6D">
        <w:t>of</w:t>
      </w:r>
      <w:r w:rsidR="00593ADC">
        <w:t xml:space="preserve"> </w:t>
      </w:r>
      <w:r w:rsidRPr="00B32E6D">
        <w:t>the</w:t>
      </w:r>
      <w:r w:rsidR="00593ADC">
        <w:t xml:space="preserve"> </w:t>
      </w:r>
      <w:r w:rsidRPr="005F6E26">
        <w:t>Health</w:t>
      </w:r>
      <w:r w:rsidR="00593ADC" w:rsidRPr="005F6E26">
        <w:t xml:space="preserve"> </w:t>
      </w:r>
      <w:r w:rsidRPr="005F6E26">
        <w:t>Services</w:t>
      </w:r>
      <w:r w:rsidR="00593ADC" w:rsidRPr="005F6E26">
        <w:t xml:space="preserve"> </w:t>
      </w:r>
      <w:r w:rsidRPr="005F6E26">
        <w:t>Act</w:t>
      </w:r>
      <w:r w:rsidRPr="00B32E6D">
        <w:t>)</w:t>
      </w:r>
      <w:r w:rsidR="00593ADC">
        <w:t xml:space="preserve"> </w:t>
      </w:r>
      <w:r w:rsidRPr="00B32E6D">
        <w:t>establish</w:t>
      </w:r>
      <w:r w:rsidR="000C3080">
        <w:t>es</w:t>
      </w:r>
      <w:r w:rsidR="00593ADC">
        <w:t xml:space="preserve"> </w:t>
      </w:r>
      <w:r w:rsidRPr="00B32E6D">
        <w:t>a</w:t>
      </w:r>
      <w:r w:rsidR="00593ADC">
        <w:t xml:space="preserve"> </w:t>
      </w:r>
      <w:r w:rsidRPr="00B32E6D">
        <w:t>community</w:t>
      </w:r>
      <w:r w:rsidR="00593ADC">
        <w:t xml:space="preserve"> </w:t>
      </w:r>
      <w:r w:rsidRPr="00B32E6D">
        <w:t>advisory</w:t>
      </w:r>
      <w:r w:rsidR="00593ADC">
        <w:t xml:space="preserve"> </w:t>
      </w:r>
      <w:r w:rsidRPr="00B32E6D">
        <w:t>committee.</w:t>
      </w:r>
      <w:r w:rsidR="00593ADC">
        <w:t xml:space="preserve"> </w:t>
      </w:r>
      <w:r w:rsidRPr="00B32E6D">
        <w:t>Boards</w:t>
      </w:r>
      <w:r w:rsidR="00593ADC">
        <w:t xml:space="preserve"> </w:t>
      </w:r>
      <w:r w:rsidRPr="00B32E6D">
        <w:t>have</w:t>
      </w:r>
      <w:r w:rsidR="00593ADC">
        <w:t xml:space="preserve"> </w:t>
      </w:r>
      <w:r w:rsidRPr="00B32E6D">
        <w:t>a</w:t>
      </w:r>
      <w:r w:rsidR="00593ADC">
        <w:t xml:space="preserve"> </w:t>
      </w:r>
      <w:r w:rsidRPr="00B32E6D">
        <w:t>responsibility</w:t>
      </w:r>
      <w:r w:rsidR="00593ADC">
        <w:t xml:space="preserve"> </w:t>
      </w:r>
      <w:r w:rsidRPr="00B32E6D">
        <w:t>to</w:t>
      </w:r>
      <w:r w:rsidR="00593ADC">
        <w:t xml:space="preserve"> </w:t>
      </w:r>
      <w:r w:rsidRPr="00B32E6D">
        <w:t>ensure</w:t>
      </w:r>
      <w:r w:rsidR="00593ADC">
        <w:t xml:space="preserve"> </w:t>
      </w:r>
      <w:r w:rsidRPr="00B32E6D">
        <w:t>that</w:t>
      </w:r>
      <w:r w:rsidR="00593ADC">
        <w:t xml:space="preserve"> </w:t>
      </w:r>
      <w:r w:rsidR="000C3080" w:rsidRPr="00B32E6D">
        <w:t>community</w:t>
      </w:r>
      <w:r w:rsidR="00593ADC">
        <w:t xml:space="preserve"> </w:t>
      </w:r>
      <w:r w:rsidR="000C3080" w:rsidRPr="00B32E6D">
        <w:t>advisory</w:t>
      </w:r>
      <w:r w:rsidR="00593ADC">
        <w:t xml:space="preserve"> </w:t>
      </w:r>
      <w:r w:rsidR="000C3080" w:rsidRPr="00B32E6D">
        <w:t>committee</w:t>
      </w:r>
      <w:r w:rsidRPr="00B32E6D">
        <w:t>s</w:t>
      </w:r>
      <w:r w:rsidR="00593ADC">
        <w:t xml:space="preserve"> </w:t>
      </w:r>
      <w:r w:rsidRPr="00B32E6D">
        <w:t>are</w:t>
      </w:r>
      <w:r w:rsidR="00593ADC">
        <w:t xml:space="preserve"> </w:t>
      </w:r>
      <w:r w:rsidRPr="00B32E6D">
        <w:t>integrated</w:t>
      </w:r>
      <w:r w:rsidR="00593ADC">
        <w:t xml:space="preserve"> </w:t>
      </w:r>
      <w:r w:rsidRPr="00B32E6D">
        <w:t>with</w:t>
      </w:r>
      <w:r w:rsidR="00593ADC">
        <w:t xml:space="preserve"> </w:t>
      </w:r>
      <w:r w:rsidRPr="00B32E6D">
        <w:t>the</w:t>
      </w:r>
      <w:r w:rsidR="00593ADC">
        <w:t xml:space="preserve"> </w:t>
      </w:r>
      <w:r w:rsidRPr="00B32E6D">
        <w:t>health</w:t>
      </w:r>
      <w:r w:rsidR="00593ADC">
        <w:t xml:space="preserve"> </w:t>
      </w:r>
      <w:r w:rsidRPr="00B32E6D">
        <w:t>service</w:t>
      </w:r>
      <w:r w:rsidR="00593ADC">
        <w:t xml:space="preserve"> </w:t>
      </w:r>
      <w:r w:rsidRPr="00B32E6D">
        <w:t>and</w:t>
      </w:r>
      <w:r w:rsidR="00593ADC">
        <w:t xml:space="preserve"> </w:t>
      </w:r>
      <w:r w:rsidRPr="00B32E6D">
        <w:t>are</w:t>
      </w:r>
      <w:r w:rsidR="00593ADC">
        <w:t xml:space="preserve"> </w:t>
      </w:r>
      <w:r w:rsidRPr="00B32E6D">
        <w:t>representative</w:t>
      </w:r>
      <w:r w:rsidR="00593ADC">
        <w:t xml:space="preserve"> </w:t>
      </w:r>
      <w:r w:rsidRPr="00B32E6D">
        <w:t>of</w:t>
      </w:r>
      <w:r w:rsidR="00593ADC">
        <w:t xml:space="preserve"> </w:t>
      </w:r>
      <w:r w:rsidRPr="00B32E6D">
        <w:t>their</w:t>
      </w:r>
      <w:r w:rsidR="00593ADC">
        <w:t xml:space="preserve"> </w:t>
      </w:r>
      <w:r w:rsidRPr="00B32E6D">
        <w:t>communities.</w:t>
      </w:r>
      <w:r w:rsidR="00593ADC">
        <w:t xml:space="preserve"> </w:t>
      </w:r>
      <w:r w:rsidRPr="00B32E6D">
        <w:t>C</w:t>
      </w:r>
      <w:r w:rsidR="006A0929" w:rsidRPr="00B32E6D">
        <w:t>ommunity</w:t>
      </w:r>
      <w:r w:rsidR="00593ADC">
        <w:t xml:space="preserve"> </w:t>
      </w:r>
      <w:r w:rsidR="006A0929" w:rsidRPr="00B32E6D">
        <w:t>advisory</w:t>
      </w:r>
      <w:r w:rsidR="00593ADC">
        <w:t xml:space="preserve"> </w:t>
      </w:r>
      <w:r w:rsidR="006A0929" w:rsidRPr="00B32E6D">
        <w:t>committee</w:t>
      </w:r>
      <w:r w:rsidRPr="00B32E6D">
        <w:t>s</w:t>
      </w:r>
      <w:r w:rsidR="00593ADC">
        <w:t xml:space="preserve"> </w:t>
      </w:r>
      <w:r w:rsidRPr="00B32E6D">
        <w:t>are</w:t>
      </w:r>
      <w:r w:rsidR="00593ADC">
        <w:t xml:space="preserve"> </w:t>
      </w:r>
      <w:r w:rsidRPr="00B32E6D">
        <w:t>at</w:t>
      </w:r>
      <w:r w:rsidR="00593ADC">
        <w:t xml:space="preserve"> </w:t>
      </w:r>
      <w:r w:rsidRPr="00B32E6D">
        <w:t>the</w:t>
      </w:r>
      <w:r w:rsidR="00593ADC">
        <w:t xml:space="preserve"> </w:t>
      </w:r>
      <w:r w:rsidRPr="00B32E6D">
        <w:t>heart</w:t>
      </w:r>
      <w:r w:rsidR="00593ADC">
        <w:t xml:space="preserve"> </w:t>
      </w:r>
      <w:r w:rsidRPr="00B32E6D">
        <w:t>of</w:t>
      </w:r>
      <w:r w:rsidR="00593ADC">
        <w:t xml:space="preserve"> </w:t>
      </w:r>
      <w:r w:rsidRPr="00B32E6D">
        <w:t>consumer,</w:t>
      </w:r>
      <w:r w:rsidR="00593ADC">
        <w:t xml:space="preserve"> </w:t>
      </w:r>
      <w:r w:rsidRPr="00B32E6D">
        <w:t>patient</w:t>
      </w:r>
      <w:r w:rsidR="00593ADC">
        <w:t xml:space="preserve"> </w:t>
      </w:r>
      <w:r w:rsidRPr="00B32E6D">
        <w:t>and</w:t>
      </w:r>
      <w:r w:rsidR="00593ADC">
        <w:t xml:space="preserve"> </w:t>
      </w:r>
      <w:r w:rsidRPr="00B32E6D">
        <w:t>carer</w:t>
      </w:r>
      <w:r w:rsidR="00593ADC">
        <w:t xml:space="preserve"> </w:t>
      </w:r>
      <w:r w:rsidRPr="00B32E6D">
        <w:t>participation</w:t>
      </w:r>
      <w:r w:rsidR="00593ADC">
        <w:t xml:space="preserve"> </w:t>
      </w:r>
      <w:r w:rsidRPr="00B32E6D">
        <w:t>in</w:t>
      </w:r>
      <w:r w:rsidR="00593ADC">
        <w:t xml:space="preserve"> </w:t>
      </w:r>
      <w:r w:rsidRPr="00B32E6D">
        <w:t>the</w:t>
      </w:r>
      <w:r w:rsidR="00593ADC">
        <w:t xml:space="preserve"> </w:t>
      </w:r>
      <w:r w:rsidRPr="00B32E6D">
        <w:t>design</w:t>
      </w:r>
      <w:r w:rsidR="00593ADC">
        <w:t xml:space="preserve"> </w:t>
      </w:r>
      <w:r w:rsidRPr="00B32E6D">
        <w:t>and</w:t>
      </w:r>
      <w:r w:rsidR="00593ADC">
        <w:t xml:space="preserve"> </w:t>
      </w:r>
      <w:r w:rsidRPr="00B32E6D">
        <w:t>delivery</w:t>
      </w:r>
      <w:r w:rsidR="00593ADC">
        <w:t xml:space="preserve"> </w:t>
      </w:r>
      <w:r w:rsidRPr="00B32E6D">
        <w:t>of</w:t>
      </w:r>
      <w:r w:rsidR="00593ADC">
        <w:t xml:space="preserve"> </w:t>
      </w:r>
      <w:r w:rsidRPr="00B32E6D">
        <w:t>health</w:t>
      </w:r>
      <w:r w:rsidR="00593ADC">
        <w:t xml:space="preserve"> </w:t>
      </w:r>
      <w:r w:rsidRPr="00B32E6D">
        <w:t>services.</w:t>
      </w:r>
    </w:p>
    <w:p w14:paraId="5D2FBF09" w14:textId="023F4EDA" w:rsidR="00B84BC7" w:rsidRDefault="000C3080" w:rsidP="009A53E1">
      <w:pPr>
        <w:pStyle w:val="DHHSbody"/>
      </w:pPr>
      <w:r>
        <w:rPr>
          <w:rFonts w:eastAsia="Arial" w:cs="Arial"/>
        </w:rPr>
        <w:t>C</w:t>
      </w:r>
      <w:r w:rsidRPr="00B32E6D">
        <w:t>ommunity</w:t>
      </w:r>
      <w:r w:rsidR="00593ADC">
        <w:t xml:space="preserve"> </w:t>
      </w:r>
      <w:r w:rsidRPr="00B32E6D">
        <w:t>advisory</w:t>
      </w:r>
      <w:r w:rsidR="00593ADC">
        <w:t xml:space="preserve"> </w:t>
      </w:r>
      <w:r w:rsidRPr="00B32E6D">
        <w:t>committee</w:t>
      </w:r>
      <w:r>
        <w:t>s</w:t>
      </w:r>
      <w:r w:rsidR="00593ADC">
        <w:t xml:space="preserve"> </w:t>
      </w:r>
      <w:r w:rsidR="00253E58" w:rsidRPr="00DD449D">
        <w:t>are</w:t>
      </w:r>
      <w:r w:rsidR="00593ADC">
        <w:t xml:space="preserve"> </w:t>
      </w:r>
      <w:r w:rsidR="00253E58" w:rsidRPr="00DD449D">
        <w:t>one</w:t>
      </w:r>
      <w:r w:rsidR="00593ADC">
        <w:t xml:space="preserve"> </w:t>
      </w:r>
      <w:r w:rsidR="00253E58" w:rsidRPr="00DD449D">
        <w:t>part</w:t>
      </w:r>
      <w:r w:rsidR="00593ADC">
        <w:t xml:space="preserve"> </w:t>
      </w:r>
      <w:r w:rsidR="00253E58" w:rsidRPr="00DD449D">
        <w:t>of</w:t>
      </w:r>
      <w:r w:rsidR="00593ADC">
        <w:t xml:space="preserve"> </w:t>
      </w:r>
      <w:r w:rsidR="00253E58" w:rsidRPr="00DD449D">
        <w:t>a</w:t>
      </w:r>
      <w:r w:rsidR="00593ADC">
        <w:t xml:space="preserve"> </w:t>
      </w:r>
      <w:r w:rsidR="00253E58" w:rsidRPr="00DD449D">
        <w:t>strategy</w:t>
      </w:r>
      <w:r w:rsidR="00593ADC">
        <w:t xml:space="preserve"> </w:t>
      </w:r>
      <w:r w:rsidR="00253E58" w:rsidRPr="00DD449D">
        <w:t>to</w:t>
      </w:r>
      <w:r w:rsidR="00593ADC">
        <w:t xml:space="preserve"> </w:t>
      </w:r>
      <w:r w:rsidR="00253E58" w:rsidRPr="00DD449D">
        <w:t>help</w:t>
      </w:r>
      <w:r w:rsidR="00593ADC">
        <w:t xml:space="preserve"> </w:t>
      </w:r>
      <w:r w:rsidR="00253E58" w:rsidRPr="00DD449D">
        <w:t>health</w:t>
      </w:r>
      <w:r w:rsidR="00593ADC">
        <w:t xml:space="preserve"> </w:t>
      </w:r>
      <w:r w:rsidR="00253E58" w:rsidRPr="00DD449D">
        <w:t>services</w:t>
      </w:r>
      <w:r w:rsidR="00593ADC">
        <w:t xml:space="preserve"> </w:t>
      </w:r>
      <w:r w:rsidR="00253E58" w:rsidRPr="00DD449D">
        <w:t>involve</w:t>
      </w:r>
      <w:r w:rsidR="00593ADC">
        <w:t xml:space="preserve"> </w:t>
      </w:r>
      <w:r w:rsidR="00253E58" w:rsidRPr="00DD449D">
        <w:t>consumers</w:t>
      </w:r>
      <w:r w:rsidR="00593ADC">
        <w:t xml:space="preserve"> </w:t>
      </w:r>
      <w:r w:rsidR="00253E58" w:rsidRPr="00DD449D">
        <w:t>under</w:t>
      </w:r>
      <w:r w:rsidR="00593ADC">
        <w:t xml:space="preserve"> </w:t>
      </w:r>
      <w:r w:rsidR="00253E58" w:rsidRPr="00DD449D">
        <w:t>the</w:t>
      </w:r>
      <w:r w:rsidR="00593ADC">
        <w:t xml:space="preserve"> </w:t>
      </w:r>
      <w:r w:rsidR="00253E58" w:rsidRPr="002C739C">
        <w:rPr>
          <w:i/>
          <w:iCs/>
        </w:rPr>
        <w:t>Partnering</w:t>
      </w:r>
      <w:r w:rsidR="00593ADC">
        <w:rPr>
          <w:i/>
          <w:iCs/>
        </w:rPr>
        <w:t xml:space="preserve"> </w:t>
      </w:r>
      <w:r w:rsidR="00253E58" w:rsidRPr="002C739C">
        <w:rPr>
          <w:i/>
          <w:iCs/>
        </w:rPr>
        <w:t>in</w:t>
      </w:r>
      <w:r w:rsidR="00593ADC">
        <w:rPr>
          <w:i/>
          <w:iCs/>
        </w:rPr>
        <w:t xml:space="preserve"> </w:t>
      </w:r>
      <w:r>
        <w:rPr>
          <w:i/>
          <w:iCs/>
        </w:rPr>
        <w:t>h</w:t>
      </w:r>
      <w:r w:rsidR="00253E58" w:rsidRPr="002C739C">
        <w:rPr>
          <w:i/>
          <w:iCs/>
        </w:rPr>
        <w:t>ealthcare</w:t>
      </w:r>
      <w:r w:rsidR="00593ADC">
        <w:rPr>
          <w:i/>
          <w:iCs/>
        </w:rPr>
        <w:t xml:space="preserve"> </w:t>
      </w:r>
      <w:r>
        <w:rPr>
          <w:i/>
          <w:iCs/>
        </w:rPr>
        <w:t>f</w:t>
      </w:r>
      <w:r w:rsidR="00253E58" w:rsidRPr="002C739C">
        <w:rPr>
          <w:i/>
          <w:iCs/>
        </w:rPr>
        <w:t>ramework</w:t>
      </w:r>
      <w:r w:rsidR="00253E58" w:rsidRPr="00DD449D">
        <w:t>.</w:t>
      </w:r>
      <w:r w:rsidR="00593ADC">
        <w:t xml:space="preserve"> </w:t>
      </w:r>
      <w:r w:rsidR="00253E58" w:rsidRPr="00DD449D">
        <w:t>The</w:t>
      </w:r>
      <w:r w:rsidR="00593ADC">
        <w:t xml:space="preserve"> </w:t>
      </w:r>
      <w:r w:rsidR="00253E58" w:rsidRPr="00DD449D">
        <w:t>aim</w:t>
      </w:r>
      <w:r w:rsidR="00593ADC">
        <w:t xml:space="preserve"> </w:t>
      </w:r>
      <w:r w:rsidR="00253E58" w:rsidRPr="00DD449D">
        <w:t>is</w:t>
      </w:r>
      <w:r w:rsidR="00593ADC">
        <w:t xml:space="preserve"> </w:t>
      </w:r>
      <w:r w:rsidR="00253E58" w:rsidRPr="00DD449D">
        <w:t>to</w:t>
      </w:r>
      <w:r w:rsidR="00593ADC">
        <w:t xml:space="preserve"> </w:t>
      </w:r>
      <w:r w:rsidR="00253E58" w:rsidRPr="00DD449D">
        <w:t>offer</w:t>
      </w:r>
      <w:r w:rsidR="00593ADC">
        <w:t xml:space="preserve"> </w:t>
      </w:r>
      <w:r w:rsidR="00253E58" w:rsidRPr="00DD449D">
        <w:t>care</w:t>
      </w:r>
      <w:r w:rsidR="00593ADC">
        <w:t xml:space="preserve"> </w:t>
      </w:r>
      <w:r w:rsidR="00253E58" w:rsidRPr="00DD449D">
        <w:t>that</w:t>
      </w:r>
      <w:r w:rsidR="00593ADC">
        <w:t xml:space="preserve"> </w:t>
      </w:r>
      <w:r w:rsidR="00253E58" w:rsidRPr="00DD449D">
        <w:t>is</w:t>
      </w:r>
      <w:r w:rsidR="00593ADC">
        <w:t xml:space="preserve"> </w:t>
      </w:r>
      <w:r w:rsidR="00253E58" w:rsidRPr="00DD449D">
        <w:t>safe,</w:t>
      </w:r>
      <w:r w:rsidR="00593ADC">
        <w:t xml:space="preserve"> </w:t>
      </w:r>
      <w:r w:rsidR="00253E58" w:rsidRPr="00DD449D">
        <w:t>effective,</w:t>
      </w:r>
      <w:r w:rsidR="00593ADC">
        <w:t xml:space="preserve"> </w:t>
      </w:r>
      <w:r w:rsidR="00253E58" w:rsidRPr="00DD449D">
        <w:t>person-and-family-centred,</w:t>
      </w:r>
      <w:r w:rsidR="00593ADC">
        <w:t xml:space="preserve"> </w:t>
      </w:r>
      <w:r w:rsidR="00253E58" w:rsidRPr="00DD449D">
        <w:t>equitable</w:t>
      </w:r>
      <w:r w:rsidR="00593ADC">
        <w:t xml:space="preserve"> </w:t>
      </w:r>
      <w:r w:rsidR="00253E58" w:rsidRPr="00DD449D">
        <w:t>and</w:t>
      </w:r>
      <w:r w:rsidR="00593ADC">
        <w:t xml:space="preserve"> </w:t>
      </w:r>
      <w:r w:rsidR="00253E58" w:rsidRPr="00DD449D">
        <w:t>clinically</w:t>
      </w:r>
      <w:r w:rsidR="00593ADC">
        <w:t xml:space="preserve"> </w:t>
      </w:r>
      <w:r w:rsidR="00253E58" w:rsidRPr="00DD449D">
        <w:t>effective.</w:t>
      </w:r>
      <w:r w:rsidR="00593ADC">
        <w:t xml:space="preserve"> </w:t>
      </w:r>
      <w:r w:rsidR="00253E58" w:rsidRPr="00DD449D">
        <w:t>Health</w:t>
      </w:r>
      <w:r w:rsidR="00593ADC">
        <w:t xml:space="preserve"> </w:t>
      </w:r>
      <w:r w:rsidR="00253E58" w:rsidRPr="00DD449D">
        <w:t>services</w:t>
      </w:r>
      <w:r w:rsidR="00593ADC">
        <w:t xml:space="preserve"> </w:t>
      </w:r>
      <w:r w:rsidR="00253E58" w:rsidRPr="00DD449D">
        <w:t>should</w:t>
      </w:r>
      <w:r w:rsidR="00593ADC">
        <w:t xml:space="preserve"> </w:t>
      </w:r>
      <w:r w:rsidR="00253E58" w:rsidRPr="00DD449D">
        <w:t>undertake</w:t>
      </w:r>
      <w:r w:rsidR="00593ADC">
        <w:t xml:space="preserve"> </w:t>
      </w:r>
      <w:r w:rsidR="00253E58" w:rsidRPr="00DD449D">
        <w:t>relevant</w:t>
      </w:r>
      <w:r w:rsidR="00593ADC">
        <w:t xml:space="preserve"> </w:t>
      </w:r>
      <w:r w:rsidR="00253E58" w:rsidRPr="00DD449D">
        <w:t>planning</w:t>
      </w:r>
      <w:r w:rsidR="00593ADC">
        <w:t xml:space="preserve"> </w:t>
      </w:r>
      <w:r w:rsidR="00253E58" w:rsidRPr="00DD449D">
        <w:t>with</w:t>
      </w:r>
      <w:r w:rsidR="00593ADC">
        <w:t xml:space="preserve"> </w:t>
      </w:r>
      <w:r w:rsidR="00253E58" w:rsidRPr="00DD449D">
        <w:t>the</w:t>
      </w:r>
      <w:r w:rsidR="00593ADC">
        <w:t xml:space="preserve"> </w:t>
      </w:r>
      <w:r w:rsidRPr="00B32E6D">
        <w:t>community</w:t>
      </w:r>
      <w:r w:rsidR="00593ADC">
        <w:t xml:space="preserve"> </w:t>
      </w:r>
      <w:r w:rsidRPr="00B32E6D">
        <w:t>advisory</w:t>
      </w:r>
      <w:r w:rsidR="00593ADC">
        <w:t xml:space="preserve"> </w:t>
      </w:r>
      <w:r w:rsidRPr="00B32E6D">
        <w:t>committee</w:t>
      </w:r>
      <w:r w:rsidR="00593ADC">
        <w:t xml:space="preserve"> </w:t>
      </w:r>
      <w:r w:rsidR="00253E58" w:rsidRPr="00DD449D">
        <w:t>to</w:t>
      </w:r>
      <w:r w:rsidR="00593ADC">
        <w:t xml:space="preserve"> </w:t>
      </w:r>
      <w:r w:rsidR="00253E58" w:rsidRPr="00DD449D">
        <w:t>ensure</w:t>
      </w:r>
      <w:r w:rsidR="00593ADC">
        <w:t xml:space="preserve"> </w:t>
      </w:r>
      <w:r w:rsidR="00253E58" w:rsidRPr="00DD449D">
        <w:t>that</w:t>
      </w:r>
      <w:r w:rsidR="00593ADC">
        <w:t xml:space="preserve"> </w:t>
      </w:r>
      <w:r w:rsidR="00253E58" w:rsidRPr="00DD449D">
        <w:t>consumers,</w:t>
      </w:r>
      <w:r w:rsidR="00593ADC">
        <w:t xml:space="preserve"> </w:t>
      </w:r>
      <w:r w:rsidR="00253E58" w:rsidRPr="00DD449D">
        <w:t>carers</w:t>
      </w:r>
      <w:r w:rsidR="00593ADC">
        <w:t xml:space="preserve"> </w:t>
      </w:r>
      <w:r w:rsidR="00253E58" w:rsidRPr="00DD449D">
        <w:t>and</w:t>
      </w:r>
      <w:r w:rsidR="00593ADC">
        <w:t xml:space="preserve"> </w:t>
      </w:r>
      <w:r w:rsidR="00253E58" w:rsidRPr="00DD449D">
        <w:t>community</w:t>
      </w:r>
      <w:r w:rsidR="00593ADC">
        <w:t xml:space="preserve"> </w:t>
      </w:r>
      <w:r w:rsidR="00253E58" w:rsidRPr="00DD449D">
        <w:t>members</w:t>
      </w:r>
      <w:r w:rsidR="00593ADC">
        <w:t xml:space="preserve"> </w:t>
      </w:r>
      <w:r w:rsidR="00253E58" w:rsidRPr="00DD449D">
        <w:t>are</w:t>
      </w:r>
      <w:r w:rsidR="00593ADC">
        <w:t xml:space="preserve"> </w:t>
      </w:r>
      <w:r w:rsidR="00253E58" w:rsidRPr="00DD449D">
        <w:t>actively</w:t>
      </w:r>
      <w:r w:rsidR="00593ADC">
        <w:t xml:space="preserve"> </w:t>
      </w:r>
      <w:r w:rsidR="00253E58" w:rsidRPr="00DD449D">
        <w:t>involved</w:t>
      </w:r>
      <w:r w:rsidR="00593ADC">
        <w:t xml:space="preserve"> </w:t>
      </w:r>
      <w:r w:rsidR="00253E58" w:rsidRPr="00DD449D">
        <w:t>and</w:t>
      </w:r>
      <w:r w:rsidR="00593ADC">
        <w:t xml:space="preserve"> </w:t>
      </w:r>
      <w:r w:rsidR="00253E58" w:rsidRPr="00DD449D">
        <w:t>supported</w:t>
      </w:r>
      <w:r w:rsidR="00593ADC">
        <w:t xml:space="preserve"> </w:t>
      </w:r>
      <w:r w:rsidR="00253E58" w:rsidRPr="00DD449D">
        <w:t>to</w:t>
      </w:r>
      <w:r w:rsidR="00593ADC">
        <w:t xml:space="preserve"> </w:t>
      </w:r>
      <w:r w:rsidR="00253E58" w:rsidRPr="00DD449D">
        <w:t>participate</w:t>
      </w:r>
      <w:r w:rsidR="00593ADC">
        <w:t xml:space="preserve"> </w:t>
      </w:r>
      <w:r w:rsidR="00253E58" w:rsidRPr="00DD449D">
        <w:t>in</w:t>
      </w:r>
      <w:r w:rsidR="00593ADC">
        <w:t xml:space="preserve"> </w:t>
      </w:r>
      <w:r w:rsidR="00253E58" w:rsidRPr="00DD449D">
        <w:t>service</w:t>
      </w:r>
      <w:r w:rsidR="00593ADC">
        <w:t xml:space="preserve"> </w:t>
      </w:r>
      <w:r w:rsidR="00253E58" w:rsidRPr="00DD449D">
        <w:t>development,</w:t>
      </w:r>
      <w:r w:rsidR="00593ADC">
        <w:t xml:space="preserve"> </w:t>
      </w:r>
      <w:r w:rsidR="00253E58" w:rsidRPr="00DD449D">
        <w:t>planning</w:t>
      </w:r>
      <w:r w:rsidR="00593ADC">
        <w:t xml:space="preserve"> </w:t>
      </w:r>
      <w:r w:rsidR="00253E58" w:rsidRPr="00DD449D">
        <w:t>and</w:t>
      </w:r>
      <w:r w:rsidR="00593ADC">
        <w:t xml:space="preserve"> </w:t>
      </w:r>
      <w:r w:rsidR="00253E58" w:rsidRPr="00DD449D">
        <w:t>quality</w:t>
      </w:r>
      <w:r w:rsidR="00593ADC">
        <w:t xml:space="preserve"> </w:t>
      </w:r>
      <w:r w:rsidR="00253E58" w:rsidRPr="00DD449D">
        <w:t>improvement.</w:t>
      </w:r>
      <w:r w:rsidR="00593ADC">
        <w:t xml:space="preserve"> </w:t>
      </w:r>
    </w:p>
    <w:p w14:paraId="0BC096C9" w14:textId="7B32AD37" w:rsidR="00B84BC7" w:rsidRDefault="003819CF" w:rsidP="009A53E1">
      <w:pPr>
        <w:pStyle w:val="DHHSbody"/>
      </w:pPr>
      <w:r w:rsidRPr="003819CF">
        <w:t>Following</w:t>
      </w:r>
      <w:r w:rsidR="00593ADC">
        <w:t xml:space="preserve"> </w:t>
      </w:r>
      <w:r w:rsidRPr="003819CF">
        <w:t>an</w:t>
      </w:r>
      <w:r w:rsidR="00593ADC">
        <w:t xml:space="preserve"> </w:t>
      </w:r>
      <w:r w:rsidRPr="003819CF">
        <w:t>extensive</w:t>
      </w:r>
      <w:r w:rsidR="00593ADC">
        <w:t xml:space="preserve"> </w:t>
      </w:r>
      <w:r w:rsidRPr="003819CF">
        <w:t>consultation</w:t>
      </w:r>
      <w:r w:rsidR="00593ADC">
        <w:t xml:space="preserve"> </w:t>
      </w:r>
      <w:r>
        <w:t>with</w:t>
      </w:r>
      <w:r w:rsidR="00593ADC">
        <w:t xml:space="preserve"> </w:t>
      </w:r>
      <w:r w:rsidRPr="000235A7">
        <w:t>diverse</w:t>
      </w:r>
      <w:r w:rsidR="00593ADC" w:rsidRPr="000235A7">
        <w:t xml:space="preserve"> </w:t>
      </w:r>
      <w:r w:rsidRPr="000235A7">
        <w:t>stakeholders</w:t>
      </w:r>
      <w:r w:rsidR="00724C14" w:rsidRPr="000235A7">
        <w:t>,</w:t>
      </w:r>
      <w:r w:rsidR="00593ADC" w:rsidRPr="000235A7">
        <w:t xml:space="preserve"> </w:t>
      </w:r>
      <w:r w:rsidRPr="000235A7">
        <w:t>inclusive</w:t>
      </w:r>
      <w:r w:rsidR="00593ADC" w:rsidRPr="000235A7">
        <w:t xml:space="preserve"> </w:t>
      </w:r>
      <w:r w:rsidRPr="000235A7">
        <w:t>of</w:t>
      </w:r>
      <w:r w:rsidR="00593ADC" w:rsidRPr="000235A7">
        <w:t xml:space="preserve"> </w:t>
      </w:r>
      <w:r w:rsidRPr="000235A7">
        <w:t>consumers,</w:t>
      </w:r>
      <w:r w:rsidR="00593ADC" w:rsidRPr="000235A7">
        <w:t xml:space="preserve"> </w:t>
      </w:r>
      <w:r w:rsidRPr="000235A7">
        <w:t>consumer</w:t>
      </w:r>
      <w:r w:rsidR="00593ADC" w:rsidRPr="000235A7">
        <w:t xml:space="preserve"> </w:t>
      </w:r>
      <w:r w:rsidRPr="000235A7">
        <w:t>groups</w:t>
      </w:r>
      <w:r w:rsidR="00593ADC" w:rsidRPr="000235A7">
        <w:t xml:space="preserve"> </w:t>
      </w:r>
      <w:r w:rsidRPr="000235A7">
        <w:t>and</w:t>
      </w:r>
      <w:r w:rsidR="00593ADC" w:rsidRPr="000235A7">
        <w:t xml:space="preserve"> </w:t>
      </w:r>
      <w:r w:rsidRPr="000235A7">
        <w:t>health</w:t>
      </w:r>
      <w:r w:rsidR="00593ADC" w:rsidRPr="000235A7">
        <w:t xml:space="preserve"> </w:t>
      </w:r>
      <w:r w:rsidRPr="000235A7">
        <w:t>service</w:t>
      </w:r>
      <w:r w:rsidR="00593ADC" w:rsidRPr="000235A7">
        <w:t xml:space="preserve"> </w:t>
      </w:r>
      <w:r w:rsidRPr="000235A7">
        <w:t>staff</w:t>
      </w:r>
      <w:r w:rsidR="00C95199">
        <w:t>,</w:t>
      </w:r>
      <w:r w:rsidR="00593ADC" w:rsidRPr="000235A7">
        <w:t xml:space="preserve"> </w:t>
      </w:r>
      <w:r w:rsidRPr="000235A7">
        <w:t>the</w:t>
      </w:r>
      <w:r w:rsidR="00593ADC" w:rsidRPr="000235A7">
        <w:t xml:space="preserve"> </w:t>
      </w:r>
      <w:r w:rsidR="00724C14" w:rsidRPr="000235A7">
        <w:t>guidelines</w:t>
      </w:r>
      <w:r w:rsidR="00593ADC" w:rsidRPr="000235A7">
        <w:t xml:space="preserve"> </w:t>
      </w:r>
      <w:r w:rsidR="00724C14" w:rsidRPr="000235A7">
        <w:t>for</w:t>
      </w:r>
      <w:r w:rsidR="00593ADC" w:rsidRPr="000235A7">
        <w:t xml:space="preserve"> </w:t>
      </w:r>
      <w:r w:rsidR="00724C14" w:rsidRPr="00214023">
        <w:t>community</w:t>
      </w:r>
      <w:r w:rsidR="00593ADC" w:rsidRPr="00214023">
        <w:t xml:space="preserve"> </w:t>
      </w:r>
      <w:r w:rsidR="00724C14" w:rsidRPr="00214023">
        <w:t>advisory</w:t>
      </w:r>
      <w:r w:rsidR="00593ADC" w:rsidRPr="00214023">
        <w:t xml:space="preserve"> </w:t>
      </w:r>
      <w:r w:rsidR="00724C14" w:rsidRPr="00214023">
        <w:t>committees</w:t>
      </w:r>
      <w:r w:rsidR="00593ADC" w:rsidRPr="00214023">
        <w:t xml:space="preserve"> </w:t>
      </w:r>
      <w:r w:rsidR="00724C14" w:rsidRPr="00214023">
        <w:t>was</w:t>
      </w:r>
      <w:r w:rsidR="00593ADC" w:rsidRPr="00214023">
        <w:t xml:space="preserve"> </w:t>
      </w:r>
      <w:r w:rsidR="00724C14" w:rsidRPr="00214023">
        <w:t>refreshed</w:t>
      </w:r>
      <w:r w:rsidR="00593ADC" w:rsidRPr="00214023">
        <w:t xml:space="preserve"> </w:t>
      </w:r>
      <w:r w:rsidR="00644B04" w:rsidRPr="00214023">
        <w:t>i</w:t>
      </w:r>
      <w:r w:rsidR="00724C14" w:rsidRPr="00214023">
        <w:t>n</w:t>
      </w:r>
      <w:r w:rsidR="00593ADC" w:rsidRPr="00214023">
        <w:t xml:space="preserve"> </w:t>
      </w:r>
      <w:r w:rsidR="00724C14" w:rsidRPr="00214023">
        <w:t>2020.</w:t>
      </w:r>
      <w:r w:rsidR="00593ADC" w:rsidRPr="00214023">
        <w:t xml:space="preserve"> </w:t>
      </w:r>
      <w:r w:rsidR="00724C14" w:rsidRPr="00214023">
        <w:t>The</w:t>
      </w:r>
      <w:r w:rsidR="00593ADC" w:rsidRPr="00214023">
        <w:t xml:space="preserve"> </w:t>
      </w:r>
      <w:r w:rsidR="00724C14" w:rsidRPr="00214023">
        <w:rPr>
          <w:i/>
        </w:rPr>
        <w:t>Building</w:t>
      </w:r>
      <w:r w:rsidR="00593ADC" w:rsidRPr="00214023">
        <w:rPr>
          <w:i/>
        </w:rPr>
        <w:t xml:space="preserve"> </w:t>
      </w:r>
      <w:r w:rsidR="00724C14" w:rsidRPr="00214023">
        <w:rPr>
          <w:i/>
        </w:rPr>
        <w:t>your</w:t>
      </w:r>
      <w:r w:rsidR="00593ADC" w:rsidRPr="00214023">
        <w:rPr>
          <w:i/>
        </w:rPr>
        <w:t xml:space="preserve"> </w:t>
      </w:r>
      <w:r w:rsidR="00724C14" w:rsidRPr="00214023">
        <w:rPr>
          <w:i/>
        </w:rPr>
        <w:t>health</w:t>
      </w:r>
      <w:r w:rsidR="00593ADC" w:rsidRPr="00214023">
        <w:rPr>
          <w:i/>
        </w:rPr>
        <w:t xml:space="preserve"> </w:t>
      </w:r>
      <w:r w:rsidR="00724C14" w:rsidRPr="00214023">
        <w:rPr>
          <w:i/>
        </w:rPr>
        <w:t>community:</w:t>
      </w:r>
      <w:r w:rsidR="00593ADC" w:rsidRPr="00214023">
        <w:rPr>
          <w:i/>
        </w:rPr>
        <w:t xml:space="preserve"> </w:t>
      </w:r>
      <w:r w:rsidR="00724C14" w:rsidRPr="00214023">
        <w:rPr>
          <w:i/>
        </w:rPr>
        <w:t>A</w:t>
      </w:r>
      <w:r w:rsidR="00593ADC" w:rsidRPr="00214023">
        <w:rPr>
          <w:i/>
        </w:rPr>
        <w:t xml:space="preserve"> </w:t>
      </w:r>
      <w:r w:rsidR="00724C14" w:rsidRPr="00214023">
        <w:rPr>
          <w:i/>
        </w:rPr>
        <w:t>guide</w:t>
      </w:r>
      <w:r w:rsidR="00593ADC" w:rsidRPr="00214023">
        <w:rPr>
          <w:i/>
        </w:rPr>
        <w:t xml:space="preserve"> </w:t>
      </w:r>
      <w:r w:rsidR="00724C14" w:rsidRPr="00214023">
        <w:rPr>
          <w:i/>
        </w:rPr>
        <w:t>for</w:t>
      </w:r>
      <w:r w:rsidR="00593ADC" w:rsidRPr="00214023">
        <w:rPr>
          <w:i/>
        </w:rPr>
        <w:t xml:space="preserve"> </w:t>
      </w:r>
      <w:r w:rsidR="00724C14" w:rsidRPr="00214023">
        <w:rPr>
          <w:i/>
        </w:rPr>
        <w:t>health</w:t>
      </w:r>
      <w:r w:rsidR="00593ADC" w:rsidRPr="00214023">
        <w:rPr>
          <w:i/>
        </w:rPr>
        <w:t xml:space="preserve"> </w:t>
      </w:r>
      <w:r w:rsidR="00724C14" w:rsidRPr="00214023">
        <w:rPr>
          <w:i/>
        </w:rPr>
        <w:t>service</w:t>
      </w:r>
      <w:r w:rsidR="00593ADC" w:rsidRPr="00214023">
        <w:rPr>
          <w:i/>
        </w:rPr>
        <w:t xml:space="preserve"> </w:t>
      </w:r>
      <w:r w:rsidR="00724C14" w:rsidRPr="00214023">
        <w:rPr>
          <w:i/>
        </w:rPr>
        <w:t>community</w:t>
      </w:r>
      <w:r w:rsidR="00593ADC" w:rsidRPr="00214023">
        <w:rPr>
          <w:i/>
        </w:rPr>
        <w:t xml:space="preserve"> </w:t>
      </w:r>
      <w:r w:rsidR="00724C14" w:rsidRPr="00214023">
        <w:rPr>
          <w:i/>
        </w:rPr>
        <w:t>advisory</w:t>
      </w:r>
      <w:r w:rsidR="00593ADC" w:rsidRPr="00214023">
        <w:rPr>
          <w:i/>
        </w:rPr>
        <w:t xml:space="preserve"> </w:t>
      </w:r>
      <w:r w:rsidR="00724C14" w:rsidRPr="00214023">
        <w:rPr>
          <w:i/>
        </w:rPr>
        <w:t>committees</w:t>
      </w:r>
      <w:r w:rsidR="00593ADC" w:rsidRPr="00214023">
        <w:t xml:space="preserve"> </w:t>
      </w:r>
      <w:r w:rsidR="00B84BC7">
        <w:t>can</w:t>
      </w:r>
      <w:r w:rsidR="00593ADC">
        <w:t xml:space="preserve"> </w:t>
      </w:r>
      <w:r w:rsidR="00B84BC7">
        <w:t>be</w:t>
      </w:r>
      <w:r w:rsidR="00593ADC">
        <w:t xml:space="preserve"> </w:t>
      </w:r>
      <w:r w:rsidR="00B84BC7">
        <w:t>found</w:t>
      </w:r>
      <w:r w:rsidR="00593ADC">
        <w:t xml:space="preserve"> </w:t>
      </w:r>
      <w:r w:rsidR="00B84BC7">
        <w:t>at</w:t>
      </w:r>
      <w:r w:rsidR="00C95199">
        <w:t xml:space="preserve"> </w:t>
      </w:r>
      <w:hyperlink r:id="rId226" w:history="1">
        <w:r w:rsidR="00C95199" w:rsidRPr="00C95199">
          <w:rPr>
            <w:rStyle w:val="Hyperlink"/>
          </w:rPr>
          <w:t>Safer Care Victoria</w:t>
        </w:r>
      </w:hyperlink>
      <w:r w:rsidR="00593ADC">
        <w:t xml:space="preserve"> </w:t>
      </w:r>
      <w:r w:rsidR="00C95199">
        <w:t>&lt;</w:t>
      </w:r>
      <w:r w:rsidR="00B84BC7" w:rsidRPr="00B84BC7">
        <w:t>https://www.bettersafercare.vic.gov.au/publications/a-guide-for-health-service-community-advisory-committees</w:t>
      </w:r>
      <w:r w:rsidR="00C95199">
        <w:t>&gt;.</w:t>
      </w:r>
    </w:p>
    <w:p w14:paraId="766560AD" w14:textId="5E78B55F" w:rsidR="00253E58" w:rsidRPr="009A5443" w:rsidRDefault="00253E58" w:rsidP="00D77614">
      <w:pPr>
        <w:pStyle w:val="Heading4"/>
        <w:ind w:left="1134"/>
      </w:pPr>
      <w:r>
        <w:lastRenderedPageBreak/>
        <w:t>Primary</w:t>
      </w:r>
      <w:r w:rsidR="00593ADC">
        <w:t xml:space="preserve"> </w:t>
      </w:r>
      <w:r w:rsidR="00A172DD">
        <w:t>C</w:t>
      </w:r>
      <w:r>
        <w:t>are</w:t>
      </w:r>
      <w:r w:rsidR="00593ADC">
        <w:t xml:space="preserve"> </w:t>
      </w:r>
      <w:r>
        <w:t>and</w:t>
      </w:r>
      <w:r w:rsidR="00593ADC">
        <w:t xml:space="preserve"> </w:t>
      </w:r>
      <w:r w:rsidR="00A172DD">
        <w:t>P</w:t>
      </w:r>
      <w:r>
        <w:t>opulation</w:t>
      </w:r>
      <w:r w:rsidR="00593ADC">
        <w:t xml:space="preserve"> </w:t>
      </w:r>
      <w:r w:rsidR="00A172DD">
        <w:t>H</w:t>
      </w:r>
      <w:r>
        <w:t>ealth</w:t>
      </w:r>
      <w:r w:rsidR="00593ADC">
        <w:t xml:space="preserve"> </w:t>
      </w:r>
      <w:r w:rsidR="00A172DD">
        <w:t>A</w:t>
      </w:r>
      <w:r>
        <w:t>dvisory</w:t>
      </w:r>
      <w:r w:rsidR="00593ADC">
        <w:t xml:space="preserve"> </w:t>
      </w:r>
      <w:r w:rsidR="00A172DD">
        <w:t>C</w:t>
      </w:r>
      <w:r>
        <w:t>ommittees</w:t>
      </w:r>
    </w:p>
    <w:p w14:paraId="2A3ACDE0" w14:textId="763D1FAE" w:rsidR="00253E58" w:rsidRPr="00B61A4E" w:rsidRDefault="00AF1541" w:rsidP="009A53E1">
      <w:pPr>
        <w:pStyle w:val="DHHSbody"/>
      </w:pPr>
      <w:r>
        <w:t>Under</w:t>
      </w:r>
      <w:r w:rsidR="00593ADC">
        <w:t xml:space="preserve"> </w:t>
      </w:r>
      <w:r>
        <w:t>the</w:t>
      </w:r>
      <w:r w:rsidR="00593ADC">
        <w:t xml:space="preserve"> </w:t>
      </w:r>
      <w:r w:rsidRPr="000235A7">
        <w:rPr>
          <w:iCs/>
        </w:rPr>
        <w:t>Health</w:t>
      </w:r>
      <w:r w:rsidR="00593ADC" w:rsidRPr="000235A7">
        <w:rPr>
          <w:iCs/>
        </w:rPr>
        <w:t xml:space="preserve"> </w:t>
      </w:r>
      <w:r w:rsidRPr="000235A7">
        <w:rPr>
          <w:iCs/>
        </w:rPr>
        <w:t>Services</w:t>
      </w:r>
      <w:r w:rsidR="00593ADC" w:rsidRPr="000235A7">
        <w:rPr>
          <w:iCs/>
        </w:rPr>
        <w:t xml:space="preserve"> </w:t>
      </w:r>
      <w:r w:rsidRPr="00F17302">
        <w:t>Act</w:t>
      </w:r>
      <w:r w:rsidRPr="008A4C56">
        <w:rPr>
          <w:iCs/>
        </w:rPr>
        <w:t>,</w:t>
      </w:r>
      <w:r w:rsidR="00593ADC">
        <w:t xml:space="preserve"> </w:t>
      </w:r>
      <w:r>
        <w:t>p</w:t>
      </w:r>
      <w:r w:rsidR="00253E58">
        <w:t>ublic</w:t>
      </w:r>
      <w:r w:rsidR="00593ADC">
        <w:t xml:space="preserve"> </w:t>
      </w:r>
      <w:r w:rsidR="00253E58">
        <w:t>health</w:t>
      </w:r>
      <w:r w:rsidR="00593ADC">
        <w:t xml:space="preserve"> </w:t>
      </w:r>
      <w:r w:rsidR="00253E58">
        <w:t>services</w:t>
      </w:r>
      <w:r w:rsidR="00593ADC">
        <w:t xml:space="preserve"> </w:t>
      </w:r>
      <w:r>
        <w:t>must</w:t>
      </w:r>
      <w:r w:rsidR="00593ADC">
        <w:t xml:space="preserve"> </w:t>
      </w:r>
      <w:r w:rsidR="00253E58">
        <w:t>have</w:t>
      </w:r>
      <w:r w:rsidR="00593ADC">
        <w:t xml:space="preserve"> </w:t>
      </w:r>
      <w:r w:rsidR="00253E58">
        <w:t>a</w:t>
      </w:r>
      <w:r w:rsidR="00593ADC">
        <w:t xml:space="preserve"> </w:t>
      </w:r>
      <w:r w:rsidR="00253E58">
        <w:t>primary</w:t>
      </w:r>
      <w:r w:rsidR="00593ADC">
        <w:t xml:space="preserve"> </w:t>
      </w:r>
      <w:r w:rsidR="00253E58">
        <w:t>care</w:t>
      </w:r>
      <w:r w:rsidR="00593ADC">
        <w:t xml:space="preserve"> </w:t>
      </w:r>
      <w:r w:rsidR="00253E58">
        <w:t>and</w:t>
      </w:r>
      <w:r w:rsidR="00593ADC">
        <w:t xml:space="preserve"> </w:t>
      </w:r>
      <w:r w:rsidR="00253E58">
        <w:t>population</w:t>
      </w:r>
      <w:r w:rsidR="00593ADC">
        <w:t xml:space="preserve"> </w:t>
      </w:r>
      <w:r w:rsidR="00253E58">
        <w:t>health</w:t>
      </w:r>
      <w:r w:rsidR="00593ADC">
        <w:t xml:space="preserve"> </w:t>
      </w:r>
      <w:r w:rsidR="00253E58">
        <w:t>advisory</w:t>
      </w:r>
      <w:r w:rsidR="00593ADC">
        <w:t xml:space="preserve"> </w:t>
      </w:r>
      <w:r w:rsidR="00253E58">
        <w:t>committee.</w:t>
      </w:r>
      <w:r w:rsidR="00593ADC">
        <w:t xml:space="preserve"> </w:t>
      </w:r>
      <w:r w:rsidR="00253E58">
        <w:t>Health</w:t>
      </w:r>
      <w:r w:rsidR="00593ADC">
        <w:t xml:space="preserve"> </w:t>
      </w:r>
      <w:r w:rsidR="00253E58">
        <w:t>services</w:t>
      </w:r>
      <w:r w:rsidR="00593ADC">
        <w:t xml:space="preserve"> </w:t>
      </w:r>
      <w:r w:rsidR="00253E58">
        <w:t>should</w:t>
      </w:r>
      <w:r w:rsidR="00593ADC">
        <w:t xml:space="preserve"> </w:t>
      </w:r>
      <w:r w:rsidR="00253E58">
        <w:t>continue</w:t>
      </w:r>
      <w:r w:rsidR="00593ADC">
        <w:t xml:space="preserve"> </w:t>
      </w:r>
      <w:r w:rsidR="00253E58">
        <w:t>to</w:t>
      </w:r>
      <w:r w:rsidR="00593ADC">
        <w:t xml:space="preserve"> </w:t>
      </w:r>
      <w:r w:rsidR="00253E58">
        <w:t>work</w:t>
      </w:r>
      <w:r w:rsidR="00593ADC">
        <w:t xml:space="preserve"> </w:t>
      </w:r>
      <w:r w:rsidR="00253E58">
        <w:t>through</w:t>
      </w:r>
      <w:r w:rsidR="00593ADC">
        <w:t xml:space="preserve"> </w:t>
      </w:r>
      <w:r w:rsidR="00253E58">
        <w:t>these</w:t>
      </w:r>
      <w:r w:rsidR="00593ADC">
        <w:t xml:space="preserve"> </w:t>
      </w:r>
      <w:r w:rsidR="00253E58">
        <w:t>committees</w:t>
      </w:r>
      <w:r w:rsidR="00593ADC">
        <w:t xml:space="preserve"> </w:t>
      </w:r>
      <w:r w:rsidR="00253E58">
        <w:t>to</w:t>
      </w:r>
      <w:r w:rsidR="00593ADC">
        <w:t xml:space="preserve"> </w:t>
      </w:r>
      <w:r w:rsidR="00253E58">
        <w:t>consider</w:t>
      </w:r>
      <w:r w:rsidR="00593ADC">
        <w:t xml:space="preserve"> </w:t>
      </w:r>
      <w:r w:rsidR="00253E58">
        <w:t>the</w:t>
      </w:r>
      <w:r w:rsidR="00593ADC">
        <w:t xml:space="preserve"> </w:t>
      </w:r>
      <w:r w:rsidR="00253E58">
        <w:t>broader</w:t>
      </w:r>
      <w:r w:rsidR="00593ADC">
        <w:t xml:space="preserve"> </w:t>
      </w:r>
      <w:r w:rsidR="00253E58">
        <w:t>needs</w:t>
      </w:r>
      <w:r w:rsidR="00593ADC">
        <w:t xml:space="preserve"> </w:t>
      </w:r>
      <w:r w:rsidR="00253E58">
        <w:t>of</w:t>
      </w:r>
      <w:r w:rsidR="00593ADC">
        <w:t xml:space="preserve"> </w:t>
      </w:r>
      <w:r w:rsidR="00253E58">
        <w:t>the</w:t>
      </w:r>
      <w:r w:rsidR="00593ADC">
        <w:t xml:space="preserve"> </w:t>
      </w:r>
      <w:r w:rsidR="00253E58">
        <w:t>community.</w:t>
      </w:r>
    </w:p>
    <w:p w14:paraId="2CF8DC20" w14:textId="5C84AE9E" w:rsidR="00253E58" w:rsidRDefault="00253E58" w:rsidP="007B7F13">
      <w:pPr>
        <w:pStyle w:val="Heading3"/>
        <w:tabs>
          <w:tab w:val="clear" w:pos="6379"/>
          <w:tab w:val="num" w:pos="709"/>
          <w:tab w:val="num" w:pos="6095"/>
          <w:tab w:val="num" w:pos="6804"/>
        </w:tabs>
        <w:ind w:left="0" w:right="-58"/>
      </w:pPr>
      <w:bookmarkStart w:id="3237" w:name="_Toc106868101"/>
      <w:bookmarkStart w:id="3238" w:name="_Toc106869852"/>
      <w:bookmarkStart w:id="3239" w:name="_Toc106870186"/>
      <w:bookmarkStart w:id="3240" w:name="_Toc106870352"/>
      <w:bookmarkStart w:id="3241" w:name="_Toc106870524"/>
      <w:bookmarkStart w:id="3242" w:name="_Toc6408374"/>
      <w:bookmarkStart w:id="3243" w:name="_Toc10199743"/>
      <w:bookmarkStart w:id="3244" w:name="_Toc34046659"/>
      <w:bookmarkStart w:id="3245" w:name="_Toc107400236"/>
      <w:r>
        <w:t>Reporting</w:t>
      </w:r>
      <w:r w:rsidR="00593ADC">
        <w:t xml:space="preserve"> </w:t>
      </w:r>
      <w:r>
        <w:t>on</w:t>
      </w:r>
      <w:r w:rsidR="00593ADC">
        <w:t xml:space="preserve"> </w:t>
      </w:r>
      <w:r w:rsidR="00A172DD">
        <w:t>Q</w:t>
      </w:r>
      <w:r>
        <w:t>uality</w:t>
      </w:r>
      <w:r w:rsidR="00593ADC">
        <w:t xml:space="preserve"> </w:t>
      </w:r>
      <w:r>
        <w:t>of</w:t>
      </w:r>
      <w:r w:rsidR="00593ADC">
        <w:t xml:space="preserve"> </w:t>
      </w:r>
      <w:r w:rsidR="00A172DD">
        <w:t>C</w:t>
      </w:r>
      <w:r>
        <w:t>are</w:t>
      </w:r>
      <w:bookmarkEnd w:id="3237"/>
      <w:bookmarkEnd w:id="3238"/>
      <w:bookmarkEnd w:id="3239"/>
      <w:bookmarkEnd w:id="3240"/>
      <w:bookmarkEnd w:id="3241"/>
      <w:bookmarkEnd w:id="3242"/>
      <w:bookmarkEnd w:id="3243"/>
      <w:bookmarkEnd w:id="3244"/>
      <w:bookmarkEnd w:id="3245"/>
    </w:p>
    <w:p w14:paraId="6221719E" w14:textId="4D185F23" w:rsidR="0059611F" w:rsidRDefault="00253E58" w:rsidP="009A53E1">
      <w:pPr>
        <w:pStyle w:val="DHHSbody"/>
      </w:pPr>
      <w:r>
        <w:t>All</w:t>
      </w:r>
      <w:r w:rsidR="00593ADC">
        <w:t xml:space="preserve"> </w:t>
      </w:r>
      <w:r>
        <w:t>public</w:t>
      </w:r>
      <w:r w:rsidR="00593ADC">
        <w:t xml:space="preserve"> </w:t>
      </w:r>
      <w:r>
        <w:t>health</w:t>
      </w:r>
      <w:r w:rsidR="00593ADC">
        <w:t xml:space="preserve"> </w:t>
      </w:r>
      <w:r>
        <w:t>services,</w:t>
      </w:r>
      <w:r w:rsidR="00593ADC">
        <w:t xml:space="preserve"> </w:t>
      </w:r>
      <w:r>
        <w:t>multipurpose</w:t>
      </w:r>
      <w:r w:rsidR="00593ADC">
        <w:t xml:space="preserve"> </w:t>
      </w:r>
      <w:r>
        <w:t>services</w:t>
      </w:r>
      <w:r w:rsidR="00593ADC">
        <w:t xml:space="preserve"> </w:t>
      </w:r>
      <w:r>
        <w:t>and</w:t>
      </w:r>
      <w:r w:rsidR="00593ADC">
        <w:t xml:space="preserve"> </w:t>
      </w:r>
      <w:r>
        <w:t>registered</w:t>
      </w:r>
      <w:r w:rsidR="00593ADC">
        <w:t xml:space="preserve"> </w:t>
      </w:r>
      <w:r>
        <w:t>community</w:t>
      </w:r>
      <w:r w:rsidR="00593ADC">
        <w:t xml:space="preserve"> </w:t>
      </w:r>
      <w:r>
        <w:t>health</w:t>
      </w:r>
      <w:r w:rsidR="00593ADC">
        <w:t xml:space="preserve"> </w:t>
      </w:r>
      <w:r>
        <w:t>services</w:t>
      </w:r>
      <w:r w:rsidR="00593ADC">
        <w:t xml:space="preserve"> </w:t>
      </w:r>
      <w:r w:rsidR="00AF1541">
        <w:t>must</w:t>
      </w:r>
      <w:r w:rsidR="00593ADC">
        <w:t xml:space="preserve"> </w:t>
      </w:r>
      <w:r>
        <w:t>produce</w:t>
      </w:r>
      <w:r w:rsidR="00593ADC">
        <w:t xml:space="preserve"> </w:t>
      </w:r>
      <w:r>
        <w:t>an</w:t>
      </w:r>
      <w:r w:rsidR="00593ADC">
        <w:t xml:space="preserve"> </w:t>
      </w:r>
      <w:r>
        <w:t>annual</w:t>
      </w:r>
      <w:r w:rsidR="00593ADC">
        <w:t xml:space="preserve"> </w:t>
      </w:r>
      <w:r>
        <w:t>quality</w:t>
      </w:r>
      <w:r w:rsidR="00593ADC">
        <w:t xml:space="preserve"> </w:t>
      </w:r>
      <w:r>
        <w:t>account.</w:t>
      </w:r>
      <w:r w:rsidR="00593ADC">
        <w:t xml:space="preserve"> </w:t>
      </w:r>
      <w:r>
        <w:t>Safer</w:t>
      </w:r>
      <w:r w:rsidR="00593ADC">
        <w:t xml:space="preserve"> </w:t>
      </w:r>
      <w:r>
        <w:t>Care</w:t>
      </w:r>
      <w:r w:rsidR="00593ADC">
        <w:t xml:space="preserve"> </w:t>
      </w:r>
      <w:r>
        <w:t>Victoria</w:t>
      </w:r>
      <w:r w:rsidR="00593ADC">
        <w:t xml:space="preserve"> </w:t>
      </w:r>
      <w:r w:rsidRPr="002602AD">
        <w:t>provide</w:t>
      </w:r>
      <w:r w:rsidR="000C742F">
        <w:t>s</w:t>
      </w:r>
      <w:r w:rsidR="00593ADC">
        <w:t xml:space="preserve"> </w:t>
      </w:r>
      <w:r>
        <w:t>guidelines</w:t>
      </w:r>
      <w:r w:rsidR="00593ADC">
        <w:t xml:space="preserve"> </w:t>
      </w:r>
      <w:r>
        <w:t>on</w:t>
      </w:r>
      <w:r w:rsidR="00593ADC">
        <w:t xml:space="preserve"> </w:t>
      </w:r>
      <w:r>
        <w:t>the</w:t>
      </w:r>
      <w:r w:rsidR="00593ADC">
        <w:t xml:space="preserve"> </w:t>
      </w:r>
      <w:r>
        <w:t>content</w:t>
      </w:r>
      <w:r w:rsidR="00593ADC">
        <w:t xml:space="preserve"> </w:t>
      </w:r>
      <w:r>
        <w:t>and</w:t>
      </w:r>
      <w:r w:rsidR="00593ADC">
        <w:t xml:space="preserve"> </w:t>
      </w:r>
      <w:r>
        <w:t>submission</w:t>
      </w:r>
      <w:r w:rsidR="00593ADC">
        <w:t xml:space="preserve"> </w:t>
      </w:r>
      <w:r>
        <w:t>requirements</w:t>
      </w:r>
      <w:r w:rsidR="00593ADC">
        <w:t xml:space="preserve"> </w:t>
      </w:r>
      <w:r>
        <w:t>for</w:t>
      </w:r>
      <w:r w:rsidR="00593ADC">
        <w:t xml:space="preserve"> </w:t>
      </w:r>
      <w:r w:rsidR="000C742F">
        <w:t>quality</w:t>
      </w:r>
      <w:r w:rsidR="00593ADC">
        <w:t xml:space="preserve"> </w:t>
      </w:r>
      <w:r w:rsidR="000C742F">
        <w:t>accounts</w:t>
      </w:r>
      <w:r w:rsidR="00830D05">
        <w:t>.</w:t>
      </w:r>
      <w:r w:rsidR="00593ADC">
        <w:t xml:space="preserve"> </w:t>
      </w:r>
      <w:r w:rsidR="00117D9B">
        <w:t>For</w:t>
      </w:r>
      <w:r w:rsidR="00593ADC">
        <w:t xml:space="preserve"> </w:t>
      </w:r>
      <w:r w:rsidR="00117D9B">
        <w:t>the</w:t>
      </w:r>
      <w:r w:rsidR="00593ADC">
        <w:t xml:space="preserve"> </w:t>
      </w:r>
      <w:r w:rsidR="00117D9B">
        <w:t>most</w:t>
      </w:r>
      <w:r w:rsidR="00593ADC">
        <w:t xml:space="preserve"> </w:t>
      </w:r>
      <w:r w:rsidR="00117D9B">
        <w:t>up</w:t>
      </w:r>
      <w:r w:rsidR="00C95199">
        <w:t>-</w:t>
      </w:r>
      <w:r w:rsidR="00117D9B">
        <w:t>to</w:t>
      </w:r>
      <w:r w:rsidR="00C95199">
        <w:t>-</w:t>
      </w:r>
      <w:r w:rsidR="00117D9B">
        <w:t>date</w:t>
      </w:r>
      <w:r w:rsidR="00593ADC">
        <w:t xml:space="preserve"> </w:t>
      </w:r>
      <w:r w:rsidR="00117D9B">
        <w:t>information,</w:t>
      </w:r>
      <w:r w:rsidR="00593ADC">
        <w:t xml:space="preserve"> </w:t>
      </w:r>
      <w:hyperlink r:id="rId227">
        <w:r w:rsidR="00117D9B">
          <w:t>including</w:t>
        </w:r>
        <w:r w:rsidR="00593ADC">
          <w:t xml:space="preserve"> </w:t>
        </w:r>
        <w:r w:rsidR="00117D9B">
          <w:t>contact</w:t>
        </w:r>
        <w:r w:rsidR="00593ADC">
          <w:t xml:space="preserve"> </w:t>
        </w:r>
        <w:r w:rsidR="00117D9B">
          <w:t>details</w:t>
        </w:r>
        <w:r w:rsidR="00593ADC">
          <w:t xml:space="preserve"> </w:t>
        </w:r>
        <w:r w:rsidR="00117D9B">
          <w:t>and</w:t>
        </w:r>
        <w:r w:rsidR="00593ADC">
          <w:t xml:space="preserve"> </w:t>
        </w:r>
        <w:r w:rsidR="00117D9B">
          <w:t>recommended</w:t>
        </w:r>
        <w:r w:rsidR="00593ADC">
          <w:t xml:space="preserve"> </w:t>
        </w:r>
        <w:r w:rsidR="00117D9B">
          <w:t>reporting</w:t>
        </w:r>
        <w:r w:rsidR="00593ADC">
          <w:t xml:space="preserve"> </w:t>
        </w:r>
        <w:r w:rsidR="00117D9B">
          <w:t>guidelines</w:t>
        </w:r>
      </w:hyperlink>
      <w:r w:rsidR="00117D9B">
        <w:t>,</w:t>
      </w:r>
      <w:r w:rsidR="00593ADC">
        <w:t xml:space="preserve"> </w:t>
      </w:r>
      <w:r w:rsidR="00117D9B">
        <w:t>visit</w:t>
      </w:r>
      <w:r w:rsidR="00593ADC">
        <w:t xml:space="preserve"> </w:t>
      </w:r>
      <w:hyperlink r:id="rId228">
        <w:r w:rsidR="00117D9B" w:rsidRPr="1D42400E">
          <w:rPr>
            <w:rStyle w:val="Hyperlink"/>
          </w:rPr>
          <w:t>Quality</w:t>
        </w:r>
        <w:r w:rsidR="00593ADC">
          <w:rPr>
            <w:rStyle w:val="Hyperlink"/>
          </w:rPr>
          <w:t xml:space="preserve"> </w:t>
        </w:r>
        <w:r w:rsidR="00117D9B" w:rsidRPr="1D42400E">
          <w:rPr>
            <w:rStyle w:val="Hyperlink"/>
          </w:rPr>
          <w:t>accounts</w:t>
        </w:r>
      </w:hyperlink>
      <w:r w:rsidR="00593ADC">
        <w:t xml:space="preserve"> </w:t>
      </w:r>
      <w:r w:rsidR="00696878">
        <w:t>&lt;</w:t>
      </w:r>
      <w:r w:rsidR="00C95199" w:rsidRPr="00C95199">
        <w:t>https://www.bettersafercare.vic.gov.au/support-and-training/clinical-governance/quality-accounts</w:t>
      </w:r>
      <w:r w:rsidR="00C95199">
        <w:t>&gt;</w:t>
      </w:r>
      <w:r w:rsidR="00696878">
        <w:t>.</w:t>
      </w:r>
      <w:r w:rsidR="00593ADC">
        <w:t xml:space="preserve"> </w:t>
      </w:r>
    </w:p>
    <w:p w14:paraId="79DDE4BF" w14:textId="1D5BAB38" w:rsidR="00253E58" w:rsidRPr="00076FFE" w:rsidRDefault="00696878" w:rsidP="009A53E1">
      <w:pPr>
        <w:pStyle w:val="DHHSbody"/>
      </w:pPr>
      <w:r>
        <w:t>Safer</w:t>
      </w:r>
      <w:r w:rsidR="00593ADC">
        <w:t xml:space="preserve"> </w:t>
      </w:r>
      <w:r>
        <w:t>Care</w:t>
      </w:r>
      <w:r w:rsidR="00593ADC">
        <w:t xml:space="preserve"> </w:t>
      </w:r>
      <w:r>
        <w:t>Victoria</w:t>
      </w:r>
      <w:r w:rsidR="00593ADC">
        <w:t xml:space="preserve"> </w:t>
      </w:r>
      <w:r>
        <w:t>has</w:t>
      </w:r>
      <w:r w:rsidR="00593ADC">
        <w:t xml:space="preserve"> </w:t>
      </w:r>
      <w:r>
        <w:t>suspended</w:t>
      </w:r>
      <w:r w:rsidR="00593ADC">
        <w:t xml:space="preserve"> </w:t>
      </w:r>
      <w:r>
        <w:t>the</w:t>
      </w:r>
      <w:r w:rsidR="00593ADC">
        <w:t xml:space="preserve"> </w:t>
      </w:r>
      <w:r>
        <w:t>requirement</w:t>
      </w:r>
      <w:r w:rsidR="00593ADC">
        <w:t xml:space="preserve"> </w:t>
      </w:r>
      <w:r>
        <w:t>for</w:t>
      </w:r>
      <w:r w:rsidR="00593ADC">
        <w:t xml:space="preserve"> </w:t>
      </w:r>
      <w:r>
        <w:t>public</w:t>
      </w:r>
      <w:r w:rsidR="00593ADC">
        <w:t xml:space="preserve"> </w:t>
      </w:r>
      <w:r>
        <w:t>health</w:t>
      </w:r>
      <w:r w:rsidR="00593ADC">
        <w:t xml:space="preserve"> </w:t>
      </w:r>
      <w:r>
        <w:t>services</w:t>
      </w:r>
      <w:r w:rsidR="00593ADC">
        <w:t xml:space="preserve"> </w:t>
      </w:r>
      <w:r>
        <w:t>and</w:t>
      </w:r>
      <w:r w:rsidR="00593ADC">
        <w:t xml:space="preserve"> </w:t>
      </w:r>
      <w:r>
        <w:t>registered</w:t>
      </w:r>
      <w:r w:rsidR="00593ADC">
        <w:t xml:space="preserve"> </w:t>
      </w:r>
      <w:r>
        <w:t>community</w:t>
      </w:r>
      <w:r w:rsidR="00593ADC">
        <w:t xml:space="preserve"> </w:t>
      </w:r>
      <w:r>
        <w:t>health</w:t>
      </w:r>
      <w:r w:rsidR="00593ADC">
        <w:t xml:space="preserve"> </w:t>
      </w:r>
      <w:r>
        <w:t>services</w:t>
      </w:r>
      <w:r w:rsidR="00593ADC">
        <w:t xml:space="preserve"> </w:t>
      </w:r>
      <w:r>
        <w:t>to</w:t>
      </w:r>
      <w:r w:rsidR="00593ADC">
        <w:t xml:space="preserve"> </w:t>
      </w:r>
      <w:r>
        <w:t>submit</w:t>
      </w:r>
      <w:r w:rsidR="00593ADC">
        <w:t xml:space="preserve"> </w:t>
      </w:r>
      <w:r>
        <w:t>a</w:t>
      </w:r>
      <w:r w:rsidR="00593ADC">
        <w:t xml:space="preserve"> </w:t>
      </w:r>
      <w:r>
        <w:t>quality</w:t>
      </w:r>
      <w:r w:rsidR="00593ADC">
        <w:t xml:space="preserve"> </w:t>
      </w:r>
      <w:r>
        <w:t>account</w:t>
      </w:r>
      <w:r w:rsidR="00593ADC">
        <w:t xml:space="preserve"> </w:t>
      </w:r>
      <w:r>
        <w:t>for</w:t>
      </w:r>
      <w:r w:rsidR="00593ADC">
        <w:t xml:space="preserve"> </w:t>
      </w:r>
      <w:r w:rsidRPr="007B7F13">
        <w:t>202</w:t>
      </w:r>
      <w:r w:rsidR="00CF7E35" w:rsidRPr="007B7F13">
        <w:t>2</w:t>
      </w:r>
      <w:r w:rsidR="00947FC4" w:rsidRPr="007B7F13">
        <w:t>–</w:t>
      </w:r>
      <w:r w:rsidRPr="007B7F13">
        <w:t>2</w:t>
      </w:r>
      <w:r w:rsidR="00CF7E35" w:rsidRPr="007B7F13">
        <w:t>3</w:t>
      </w:r>
      <w:r>
        <w:t>.</w:t>
      </w:r>
      <w:r w:rsidR="00593ADC">
        <w:t xml:space="preserve"> </w:t>
      </w:r>
      <w:r>
        <w:t>Services</w:t>
      </w:r>
      <w:r w:rsidR="00593ADC">
        <w:t xml:space="preserve"> </w:t>
      </w:r>
      <w:r>
        <w:t>that</w:t>
      </w:r>
      <w:r w:rsidR="00593ADC">
        <w:t xml:space="preserve"> </w:t>
      </w:r>
      <w:r>
        <w:t>choose</w:t>
      </w:r>
      <w:r w:rsidR="00593ADC">
        <w:t xml:space="preserve"> </w:t>
      </w:r>
      <w:r>
        <w:t>to</w:t>
      </w:r>
      <w:r w:rsidR="00593ADC">
        <w:t xml:space="preserve"> </w:t>
      </w:r>
      <w:r>
        <w:t>submit</w:t>
      </w:r>
      <w:r w:rsidR="00593ADC">
        <w:t xml:space="preserve"> </w:t>
      </w:r>
      <w:r>
        <w:t>a</w:t>
      </w:r>
      <w:r w:rsidR="00593ADC">
        <w:t xml:space="preserve"> </w:t>
      </w:r>
      <w:r>
        <w:t>quality</w:t>
      </w:r>
      <w:r w:rsidR="00593ADC">
        <w:t xml:space="preserve"> </w:t>
      </w:r>
      <w:r>
        <w:t>account</w:t>
      </w:r>
      <w:r w:rsidR="00593ADC">
        <w:t xml:space="preserve"> </w:t>
      </w:r>
      <w:r>
        <w:t>are</w:t>
      </w:r>
      <w:r w:rsidR="00593ADC">
        <w:t xml:space="preserve"> </w:t>
      </w:r>
      <w:r>
        <w:t>encouraged</w:t>
      </w:r>
      <w:r w:rsidR="00593ADC">
        <w:t xml:space="preserve"> </w:t>
      </w:r>
      <w:r>
        <w:t>to</w:t>
      </w:r>
      <w:r w:rsidR="00593ADC">
        <w:t xml:space="preserve"> </w:t>
      </w:r>
      <w:r>
        <w:t>consult</w:t>
      </w:r>
      <w:r w:rsidR="00593ADC">
        <w:t xml:space="preserve"> </w:t>
      </w:r>
      <w:r>
        <w:t>the</w:t>
      </w:r>
      <w:r w:rsidR="00593ADC">
        <w:t xml:space="preserve"> </w:t>
      </w:r>
      <w:r>
        <w:t>previous</w:t>
      </w:r>
      <w:r w:rsidR="00593ADC">
        <w:t xml:space="preserve"> </w:t>
      </w:r>
      <w:r>
        <w:t>quality</w:t>
      </w:r>
      <w:r w:rsidR="00593ADC">
        <w:t xml:space="preserve"> </w:t>
      </w:r>
      <w:r>
        <w:t>account</w:t>
      </w:r>
      <w:r w:rsidR="00593ADC">
        <w:t xml:space="preserve"> </w:t>
      </w:r>
      <w:r>
        <w:t>guidelines</w:t>
      </w:r>
      <w:r w:rsidR="004B3539">
        <w:t>.</w:t>
      </w:r>
    </w:p>
    <w:p w14:paraId="509D661A" w14:textId="4E34693F" w:rsidR="00253E58" w:rsidRDefault="00253E58" w:rsidP="007B7F13">
      <w:pPr>
        <w:pStyle w:val="Heading3"/>
        <w:tabs>
          <w:tab w:val="clear" w:pos="6379"/>
          <w:tab w:val="num" w:pos="709"/>
          <w:tab w:val="num" w:pos="6095"/>
          <w:tab w:val="num" w:pos="6804"/>
        </w:tabs>
        <w:ind w:left="0" w:right="-58"/>
      </w:pPr>
      <w:bookmarkStart w:id="3246" w:name="_Toc5810367"/>
      <w:bookmarkStart w:id="3247" w:name="_Toc5810536"/>
      <w:bookmarkStart w:id="3248" w:name="_Toc5871443"/>
      <w:bookmarkStart w:id="3249" w:name="_Toc5871714"/>
      <w:bookmarkStart w:id="3250" w:name="_Toc5810368"/>
      <w:bookmarkStart w:id="3251" w:name="_Toc5810537"/>
      <w:bookmarkStart w:id="3252" w:name="_Toc5871444"/>
      <w:bookmarkStart w:id="3253" w:name="_Toc5871715"/>
      <w:bookmarkStart w:id="3254" w:name="_Ref487643288"/>
      <w:bookmarkStart w:id="3255" w:name="_Ref487643301"/>
      <w:bookmarkStart w:id="3256" w:name="_Toc6408375"/>
      <w:bookmarkStart w:id="3257" w:name="_Toc10199744"/>
      <w:bookmarkStart w:id="3258" w:name="_Toc34046660"/>
      <w:bookmarkStart w:id="3259" w:name="_Toc106868102"/>
      <w:bookmarkStart w:id="3260" w:name="_Toc106869853"/>
      <w:bookmarkStart w:id="3261" w:name="_Toc106870187"/>
      <w:bookmarkStart w:id="3262" w:name="_Toc106870353"/>
      <w:bookmarkStart w:id="3263" w:name="_Toc106870525"/>
      <w:bookmarkStart w:id="3264" w:name="_Toc107400237"/>
      <w:bookmarkEnd w:id="3246"/>
      <w:bookmarkEnd w:id="3247"/>
      <w:bookmarkEnd w:id="3248"/>
      <w:bookmarkEnd w:id="3249"/>
      <w:bookmarkEnd w:id="3250"/>
      <w:bookmarkEnd w:id="3251"/>
      <w:bookmarkEnd w:id="3252"/>
      <w:bookmarkEnd w:id="3253"/>
      <w:r>
        <w:t>Partnerships</w:t>
      </w:r>
      <w:bookmarkEnd w:id="3254"/>
      <w:bookmarkEnd w:id="3255"/>
      <w:bookmarkEnd w:id="3256"/>
      <w:bookmarkEnd w:id="3257"/>
      <w:bookmarkEnd w:id="3258"/>
      <w:bookmarkEnd w:id="3259"/>
      <w:bookmarkEnd w:id="3260"/>
      <w:bookmarkEnd w:id="3261"/>
      <w:bookmarkEnd w:id="3262"/>
      <w:bookmarkEnd w:id="3263"/>
      <w:bookmarkEnd w:id="3264"/>
    </w:p>
    <w:p w14:paraId="4162D0E2" w14:textId="77777777" w:rsidR="00253E58" w:rsidRPr="001D2856" w:rsidRDefault="00253E58" w:rsidP="009A53E1">
      <w:pPr>
        <w:pStyle w:val="DHHSbody"/>
      </w:pPr>
      <w:r>
        <w:t>All</w:t>
      </w:r>
      <w:r w:rsidR="00593ADC">
        <w:t xml:space="preserve"> </w:t>
      </w:r>
      <w:r>
        <w:t>funded</w:t>
      </w:r>
      <w:r w:rsidR="00593ADC">
        <w:t xml:space="preserve"> </w:t>
      </w:r>
      <w:r>
        <w:t>organisations</w:t>
      </w:r>
      <w:r w:rsidR="00593ADC">
        <w:t xml:space="preserve"> </w:t>
      </w:r>
      <w:r>
        <w:t>are</w:t>
      </w:r>
      <w:r w:rsidR="00593ADC">
        <w:t xml:space="preserve"> </w:t>
      </w:r>
      <w:r>
        <w:t>encouraged</w:t>
      </w:r>
      <w:r w:rsidR="00593ADC">
        <w:t xml:space="preserve"> </w:t>
      </w:r>
      <w:r>
        <w:t>to</w:t>
      </w:r>
      <w:r w:rsidR="00593ADC">
        <w:t xml:space="preserve"> </w:t>
      </w:r>
      <w:r>
        <w:t>participate</w:t>
      </w:r>
      <w:r w:rsidR="00593ADC">
        <w:t xml:space="preserve"> </w:t>
      </w:r>
      <w:r>
        <w:t>in</w:t>
      </w:r>
      <w:r w:rsidR="00593ADC">
        <w:t xml:space="preserve"> </w:t>
      </w:r>
      <w:r>
        <w:t>locally</w:t>
      </w:r>
      <w:r w:rsidR="00593ADC">
        <w:t xml:space="preserve"> </w:t>
      </w:r>
      <w:r>
        <w:t>relevant</w:t>
      </w:r>
      <w:r w:rsidR="00593ADC">
        <w:t xml:space="preserve"> </w:t>
      </w:r>
      <w:r>
        <w:t>partnerships,</w:t>
      </w:r>
      <w:r w:rsidR="00593ADC">
        <w:t xml:space="preserve"> </w:t>
      </w:r>
      <w:r>
        <w:t>local</w:t>
      </w:r>
      <w:r w:rsidR="00593ADC">
        <w:t xml:space="preserve"> </w:t>
      </w:r>
      <w:r>
        <w:t>collaboratives</w:t>
      </w:r>
      <w:r w:rsidR="00947FC4">
        <w:t>,</w:t>
      </w:r>
      <w:r w:rsidR="00593ADC">
        <w:t xml:space="preserve"> </w:t>
      </w:r>
      <w:r>
        <w:t>and</w:t>
      </w:r>
      <w:r w:rsidR="00593ADC">
        <w:t xml:space="preserve"> </w:t>
      </w:r>
      <w:r>
        <w:t>alliances</w:t>
      </w:r>
      <w:r w:rsidR="00593ADC">
        <w:t xml:space="preserve"> </w:t>
      </w:r>
      <w:r>
        <w:t>with</w:t>
      </w:r>
      <w:r w:rsidR="00593ADC">
        <w:t xml:space="preserve"> </w:t>
      </w:r>
      <w:r>
        <w:t>other</w:t>
      </w:r>
      <w:r w:rsidR="00593ADC">
        <w:t xml:space="preserve"> </w:t>
      </w:r>
      <w:r>
        <w:t>health</w:t>
      </w:r>
      <w:r w:rsidR="00593ADC">
        <w:t xml:space="preserve"> </w:t>
      </w:r>
      <w:r>
        <w:t>and</w:t>
      </w:r>
      <w:r w:rsidR="00593ADC">
        <w:t xml:space="preserve"> </w:t>
      </w:r>
      <w:r>
        <w:t>human</w:t>
      </w:r>
      <w:r w:rsidR="00593ADC">
        <w:t xml:space="preserve"> </w:t>
      </w:r>
      <w:r>
        <w:t>services</w:t>
      </w:r>
      <w:r w:rsidR="00593ADC">
        <w:t xml:space="preserve"> </w:t>
      </w:r>
      <w:r>
        <w:t>organisations</w:t>
      </w:r>
      <w:r w:rsidR="00947FC4">
        <w:t>,</w:t>
      </w:r>
      <w:r w:rsidR="00593ADC">
        <w:t xml:space="preserve"> </w:t>
      </w:r>
      <w:r>
        <w:t>where</w:t>
      </w:r>
      <w:r w:rsidR="00593ADC">
        <w:t xml:space="preserve"> </w:t>
      </w:r>
      <w:r>
        <w:t>appropriate.</w:t>
      </w:r>
    </w:p>
    <w:p w14:paraId="61A17AF1" w14:textId="77777777" w:rsidR="00253E58" w:rsidRDefault="00253E58" w:rsidP="009A53E1">
      <w:pPr>
        <w:pStyle w:val="DHHSbody"/>
      </w:pPr>
      <w:r>
        <w:t>Commonwealth</w:t>
      </w:r>
      <w:r w:rsidR="000C3080">
        <w:t>-</w:t>
      </w:r>
      <w:r>
        <w:t>funded</w:t>
      </w:r>
      <w:r w:rsidR="00593ADC">
        <w:t xml:space="preserve"> </w:t>
      </w:r>
      <w:r>
        <w:t>Primary</w:t>
      </w:r>
      <w:r w:rsidR="00593ADC">
        <w:t xml:space="preserve"> </w:t>
      </w:r>
      <w:r>
        <w:t>Health</w:t>
      </w:r>
      <w:r w:rsidR="00593ADC">
        <w:t xml:space="preserve"> </w:t>
      </w:r>
      <w:r>
        <w:t>Networks</w:t>
      </w:r>
      <w:r w:rsidR="00593ADC">
        <w:t xml:space="preserve"> </w:t>
      </w:r>
      <w:r>
        <w:t>are</w:t>
      </w:r>
      <w:r w:rsidR="00593ADC">
        <w:t xml:space="preserve"> </w:t>
      </w:r>
      <w:r>
        <w:t>charged</w:t>
      </w:r>
      <w:r w:rsidR="00593ADC">
        <w:t xml:space="preserve"> </w:t>
      </w:r>
      <w:r>
        <w:t>with</w:t>
      </w:r>
      <w:r w:rsidR="00593ADC">
        <w:t xml:space="preserve"> </w:t>
      </w:r>
      <w:r>
        <w:t>improving</w:t>
      </w:r>
      <w:r w:rsidR="00593ADC">
        <w:t xml:space="preserve"> </w:t>
      </w:r>
      <w:r>
        <w:t>access</w:t>
      </w:r>
      <w:r w:rsidR="00593ADC">
        <w:t xml:space="preserve"> </w:t>
      </w:r>
      <w:r>
        <w:t>to</w:t>
      </w:r>
      <w:r w:rsidR="00593ADC">
        <w:t xml:space="preserve"> </w:t>
      </w:r>
      <w:r>
        <w:t>primary</w:t>
      </w:r>
      <w:r w:rsidR="00593ADC">
        <w:t xml:space="preserve"> </w:t>
      </w:r>
      <w:r>
        <w:t>care</w:t>
      </w:r>
      <w:r w:rsidR="00593ADC">
        <w:t xml:space="preserve"> </w:t>
      </w:r>
      <w:r>
        <w:t>services</w:t>
      </w:r>
      <w:r w:rsidR="00593ADC">
        <w:t xml:space="preserve"> </w:t>
      </w:r>
      <w:r>
        <w:t>and</w:t>
      </w:r>
      <w:r w:rsidR="00593ADC">
        <w:t xml:space="preserve"> </w:t>
      </w:r>
      <w:r>
        <w:t>ensuring</w:t>
      </w:r>
      <w:r w:rsidR="00593ADC">
        <w:t xml:space="preserve"> </w:t>
      </w:r>
      <w:r>
        <w:t>better</w:t>
      </w:r>
      <w:r w:rsidR="00593ADC">
        <w:t xml:space="preserve"> </w:t>
      </w:r>
      <w:r>
        <w:t>coordination</w:t>
      </w:r>
      <w:r w:rsidR="00593ADC">
        <w:t xml:space="preserve"> </w:t>
      </w:r>
      <w:r>
        <w:t>of</w:t>
      </w:r>
      <w:r w:rsidR="00593ADC">
        <w:t xml:space="preserve"> </w:t>
      </w:r>
      <w:r>
        <w:t>care</w:t>
      </w:r>
      <w:r w:rsidR="00593ADC">
        <w:t xml:space="preserve"> </w:t>
      </w:r>
      <w:r>
        <w:t>with</w:t>
      </w:r>
      <w:r w:rsidR="00593ADC">
        <w:t xml:space="preserve"> </w:t>
      </w:r>
      <w:r>
        <w:t>local</w:t>
      </w:r>
      <w:r w:rsidR="00593ADC">
        <w:t xml:space="preserve"> </w:t>
      </w:r>
      <w:r>
        <w:t>healthcare</w:t>
      </w:r>
      <w:r w:rsidR="00593ADC">
        <w:t xml:space="preserve"> </w:t>
      </w:r>
      <w:r>
        <w:t>providers.</w:t>
      </w:r>
      <w:r w:rsidR="00593ADC">
        <w:t xml:space="preserve"> </w:t>
      </w:r>
      <w:r>
        <w:t>They</w:t>
      </w:r>
      <w:r w:rsidR="00593ADC">
        <w:t xml:space="preserve"> </w:t>
      </w:r>
      <w:r>
        <w:t>do</w:t>
      </w:r>
      <w:r w:rsidR="00593ADC">
        <w:t xml:space="preserve"> </w:t>
      </w:r>
      <w:r>
        <w:t>not</w:t>
      </w:r>
      <w:r w:rsidR="00593ADC">
        <w:t xml:space="preserve"> </w:t>
      </w:r>
      <w:r>
        <w:t>deliver</w:t>
      </w:r>
      <w:r w:rsidR="00593ADC">
        <w:t xml:space="preserve"> </w:t>
      </w:r>
      <w:r>
        <w:t>services</w:t>
      </w:r>
      <w:r w:rsidR="00947FC4">
        <w:t>,</w:t>
      </w:r>
      <w:r w:rsidR="00593ADC">
        <w:t xml:space="preserve"> </w:t>
      </w:r>
      <w:r>
        <w:t>but</w:t>
      </w:r>
      <w:r w:rsidR="00593ADC">
        <w:t xml:space="preserve"> </w:t>
      </w:r>
      <w:r w:rsidR="00947FC4">
        <w:t xml:space="preserve">they do </w:t>
      </w:r>
      <w:r>
        <w:t>commission</w:t>
      </w:r>
      <w:r w:rsidR="00593ADC">
        <w:t xml:space="preserve"> </w:t>
      </w:r>
      <w:r>
        <w:t>and</w:t>
      </w:r>
      <w:r w:rsidR="00593ADC">
        <w:t xml:space="preserve"> </w:t>
      </w:r>
      <w:r>
        <w:t>integrate</w:t>
      </w:r>
      <w:r w:rsidR="00593ADC">
        <w:t xml:space="preserve"> </w:t>
      </w:r>
      <w:r>
        <w:t>local</w:t>
      </w:r>
      <w:r w:rsidR="00593ADC">
        <w:t xml:space="preserve"> </w:t>
      </w:r>
      <w:r>
        <w:t>services</w:t>
      </w:r>
      <w:r w:rsidR="00593ADC">
        <w:t xml:space="preserve"> </w:t>
      </w:r>
      <w:r>
        <w:t>to</w:t>
      </w:r>
      <w:r w:rsidR="00593ADC">
        <w:t xml:space="preserve"> </w:t>
      </w:r>
      <w:r>
        <w:t>increase</w:t>
      </w:r>
      <w:r w:rsidR="00593ADC">
        <w:t xml:space="preserve"> </w:t>
      </w:r>
      <w:r>
        <w:t>the</w:t>
      </w:r>
      <w:r w:rsidR="00593ADC">
        <w:t xml:space="preserve"> </w:t>
      </w:r>
      <w:r>
        <w:t>efficiency</w:t>
      </w:r>
      <w:r w:rsidR="00593ADC">
        <w:t xml:space="preserve"> </w:t>
      </w:r>
      <w:r>
        <w:t>and</w:t>
      </w:r>
      <w:r w:rsidR="00593ADC">
        <w:t xml:space="preserve"> </w:t>
      </w:r>
      <w:r>
        <w:t>effectiveness</w:t>
      </w:r>
      <w:r w:rsidR="00593ADC">
        <w:t xml:space="preserve"> </w:t>
      </w:r>
      <w:r>
        <w:t>of</w:t>
      </w:r>
      <w:r w:rsidR="00593ADC">
        <w:t xml:space="preserve"> </w:t>
      </w:r>
      <w:r>
        <w:t>medical</w:t>
      </w:r>
      <w:r w:rsidR="00593ADC">
        <w:t xml:space="preserve"> </w:t>
      </w:r>
      <w:r>
        <w:t>services</w:t>
      </w:r>
      <w:r w:rsidR="00593ADC">
        <w:t xml:space="preserve"> </w:t>
      </w:r>
      <w:r>
        <w:t>for</w:t>
      </w:r>
      <w:r w:rsidR="00593ADC">
        <w:t xml:space="preserve"> </w:t>
      </w:r>
      <w:r>
        <w:t>patients,</w:t>
      </w:r>
      <w:r w:rsidR="00593ADC">
        <w:t xml:space="preserve"> </w:t>
      </w:r>
      <w:r>
        <w:t>particularly</w:t>
      </w:r>
      <w:r w:rsidR="00593ADC">
        <w:t xml:space="preserve"> </w:t>
      </w:r>
      <w:r>
        <w:t>those</w:t>
      </w:r>
      <w:r w:rsidR="00593ADC">
        <w:t xml:space="preserve"> </w:t>
      </w:r>
      <w:r>
        <w:t>at</w:t>
      </w:r>
      <w:r w:rsidR="00593ADC">
        <w:t xml:space="preserve"> </w:t>
      </w:r>
      <w:r>
        <w:t>risk</w:t>
      </w:r>
      <w:r w:rsidR="00593ADC">
        <w:t xml:space="preserve"> </w:t>
      </w:r>
      <w:r>
        <w:t>of</w:t>
      </w:r>
      <w:r w:rsidR="00593ADC">
        <w:t xml:space="preserve"> </w:t>
      </w:r>
      <w:r>
        <w:t>poor</w:t>
      </w:r>
      <w:r w:rsidR="00593ADC">
        <w:t xml:space="preserve"> </w:t>
      </w:r>
      <w:r>
        <w:t>health</w:t>
      </w:r>
      <w:r w:rsidR="00593ADC">
        <w:t xml:space="preserve"> </w:t>
      </w:r>
      <w:r>
        <w:t>outcomes.</w:t>
      </w:r>
    </w:p>
    <w:p w14:paraId="0AF64FC3" w14:textId="7DD729D6" w:rsidR="00253E58" w:rsidRDefault="00253E58" w:rsidP="007B7F13">
      <w:pPr>
        <w:pStyle w:val="Heading3"/>
        <w:tabs>
          <w:tab w:val="clear" w:pos="6379"/>
          <w:tab w:val="num" w:pos="709"/>
          <w:tab w:val="num" w:pos="6095"/>
          <w:tab w:val="num" w:pos="6804"/>
        </w:tabs>
        <w:ind w:left="0" w:right="-58"/>
      </w:pPr>
      <w:bookmarkStart w:id="3265" w:name="_Toc106868103"/>
      <w:bookmarkStart w:id="3266" w:name="_Toc106869854"/>
      <w:bookmarkStart w:id="3267" w:name="_Toc106870188"/>
      <w:bookmarkStart w:id="3268" w:name="_Toc106870354"/>
      <w:bookmarkStart w:id="3269" w:name="_Toc106870526"/>
      <w:bookmarkStart w:id="3270" w:name="_Toc6408376"/>
      <w:bookmarkStart w:id="3271" w:name="_Toc10199745"/>
      <w:bookmarkStart w:id="3272" w:name="_Toc34046661"/>
      <w:bookmarkStart w:id="3273" w:name="_Toc107400238"/>
      <w:r>
        <w:t>Primary</w:t>
      </w:r>
      <w:r w:rsidR="00593ADC">
        <w:t xml:space="preserve"> </w:t>
      </w:r>
      <w:r>
        <w:t>Health</w:t>
      </w:r>
      <w:r w:rsidR="00593ADC">
        <w:t xml:space="preserve"> </w:t>
      </w:r>
      <w:r>
        <w:t>Network</w:t>
      </w:r>
      <w:r w:rsidR="00593ADC">
        <w:t xml:space="preserve"> </w:t>
      </w:r>
      <w:r w:rsidR="00A172DD">
        <w:t>F</w:t>
      </w:r>
      <w:r>
        <w:t>unding</w:t>
      </w:r>
      <w:r w:rsidR="00593ADC">
        <w:t xml:space="preserve"> </w:t>
      </w:r>
      <w:r>
        <w:t>and</w:t>
      </w:r>
      <w:r w:rsidR="00593ADC">
        <w:t xml:space="preserve"> </w:t>
      </w:r>
      <w:r w:rsidR="00A172DD">
        <w:t>E</w:t>
      </w:r>
      <w:r>
        <w:t>mergency</w:t>
      </w:r>
      <w:r w:rsidR="00593ADC">
        <w:t xml:space="preserve"> </w:t>
      </w:r>
      <w:r w:rsidR="00A172DD">
        <w:t>M</w:t>
      </w:r>
      <w:r>
        <w:t>anagement</w:t>
      </w:r>
      <w:bookmarkEnd w:id="3265"/>
      <w:bookmarkEnd w:id="3266"/>
      <w:bookmarkEnd w:id="3267"/>
      <w:bookmarkEnd w:id="3268"/>
      <w:bookmarkEnd w:id="3269"/>
      <w:bookmarkEnd w:id="3270"/>
      <w:bookmarkEnd w:id="3271"/>
      <w:bookmarkEnd w:id="3272"/>
      <w:bookmarkEnd w:id="3273"/>
    </w:p>
    <w:p w14:paraId="265EA802" w14:textId="43FFBB49" w:rsidR="00947FC4" w:rsidRPr="00CD69CF" w:rsidRDefault="00253E58" w:rsidP="00F17302">
      <w:pPr>
        <w:pStyle w:val="DHHSbody"/>
      </w:pPr>
      <w:r w:rsidRPr="00CD69CF">
        <w:t>The</w:t>
      </w:r>
      <w:r w:rsidR="00593ADC" w:rsidRPr="00CD69CF">
        <w:t xml:space="preserve"> </w:t>
      </w:r>
      <w:r w:rsidRPr="00CD69CF">
        <w:t>department</w:t>
      </w:r>
      <w:r w:rsidR="00593ADC" w:rsidRPr="00CD69CF">
        <w:t xml:space="preserve"> </w:t>
      </w:r>
      <w:r w:rsidRPr="00CD69CF">
        <w:t>provides</w:t>
      </w:r>
      <w:r w:rsidR="00593ADC" w:rsidRPr="00CD69CF">
        <w:t xml:space="preserve"> </w:t>
      </w:r>
      <w:r w:rsidRPr="00CD69CF">
        <w:t>annual</w:t>
      </w:r>
      <w:r w:rsidR="00593ADC" w:rsidRPr="00CD69CF">
        <w:t xml:space="preserve"> </w:t>
      </w:r>
      <w:r w:rsidRPr="00CD69CF">
        <w:t>indexed</w:t>
      </w:r>
      <w:r w:rsidR="00593ADC" w:rsidRPr="00CD69CF">
        <w:t xml:space="preserve"> </w:t>
      </w:r>
      <w:r w:rsidRPr="00CD69CF">
        <w:t>funding</w:t>
      </w:r>
      <w:r w:rsidR="00593ADC" w:rsidRPr="00CD69CF">
        <w:t xml:space="preserve"> </w:t>
      </w:r>
      <w:r w:rsidRPr="00CD69CF">
        <w:t>of</w:t>
      </w:r>
      <w:r w:rsidR="00593ADC" w:rsidRPr="00CD69CF">
        <w:t xml:space="preserve"> </w:t>
      </w:r>
      <w:r w:rsidRPr="00CD69CF">
        <w:t>$</w:t>
      </w:r>
      <w:r w:rsidR="00F17002" w:rsidRPr="00CD69CF">
        <w:t>40,552</w:t>
      </w:r>
      <w:r w:rsidR="00593ADC" w:rsidRPr="00CD69CF">
        <w:t xml:space="preserve"> </w:t>
      </w:r>
      <w:r w:rsidRPr="00CD69CF">
        <w:t>to</w:t>
      </w:r>
      <w:r w:rsidR="00593ADC" w:rsidRPr="00CD69CF">
        <w:t xml:space="preserve"> </w:t>
      </w:r>
      <w:r w:rsidRPr="00CD69CF">
        <w:t>each</w:t>
      </w:r>
      <w:r w:rsidR="00593ADC" w:rsidRPr="00CD69CF">
        <w:t xml:space="preserve"> </w:t>
      </w:r>
      <w:r w:rsidRPr="00CD69CF">
        <w:t>of</w:t>
      </w:r>
      <w:r w:rsidR="00593ADC" w:rsidRPr="00CD69CF">
        <w:t xml:space="preserve"> </w:t>
      </w:r>
      <w:r w:rsidRPr="00CD69CF">
        <w:t>the</w:t>
      </w:r>
      <w:r w:rsidR="00593ADC" w:rsidRPr="00CD69CF">
        <w:t xml:space="preserve"> </w:t>
      </w:r>
      <w:r w:rsidRPr="00CD69CF">
        <w:t>six</w:t>
      </w:r>
      <w:r w:rsidR="00593ADC" w:rsidRPr="00CD69CF">
        <w:t xml:space="preserve"> </w:t>
      </w:r>
      <w:r w:rsidRPr="00CD69CF">
        <w:t>Primary</w:t>
      </w:r>
      <w:r w:rsidR="00593ADC" w:rsidRPr="00CD69CF">
        <w:t xml:space="preserve"> </w:t>
      </w:r>
      <w:r w:rsidRPr="00CD69CF">
        <w:t>Health</w:t>
      </w:r>
      <w:r w:rsidR="00593ADC" w:rsidRPr="00CD69CF">
        <w:t xml:space="preserve"> </w:t>
      </w:r>
      <w:r w:rsidRPr="00CD69CF">
        <w:t>Networks</w:t>
      </w:r>
      <w:r w:rsidR="00593ADC" w:rsidRPr="00CD69CF">
        <w:t xml:space="preserve"> </w:t>
      </w:r>
      <w:r w:rsidRPr="00CD69CF">
        <w:t>to</w:t>
      </w:r>
      <w:r w:rsidR="00593ADC" w:rsidRPr="00CD69CF">
        <w:t xml:space="preserve"> </w:t>
      </w:r>
      <w:r w:rsidRPr="00CD69CF">
        <w:t>support</w:t>
      </w:r>
      <w:r w:rsidR="00593ADC" w:rsidRPr="00CD69CF">
        <w:t xml:space="preserve"> </w:t>
      </w:r>
      <w:r w:rsidRPr="00CD69CF">
        <w:t>Victoria</w:t>
      </w:r>
      <w:r w:rsidR="000C3080" w:rsidRPr="00CD69CF">
        <w:t>’</w:t>
      </w:r>
      <w:r w:rsidRPr="00CD69CF">
        <w:t>s</w:t>
      </w:r>
      <w:r w:rsidR="00593ADC" w:rsidRPr="00CD69CF">
        <w:t xml:space="preserve"> </w:t>
      </w:r>
      <w:r w:rsidRPr="00CD69CF">
        <w:t>response</w:t>
      </w:r>
      <w:r w:rsidR="00593ADC" w:rsidRPr="00CD69CF">
        <w:t xml:space="preserve"> </w:t>
      </w:r>
      <w:r w:rsidRPr="00CD69CF">
        <w:t>to</w:t>
      </w:r>
      <w:r w:rsidR="00593ADC" w:rsidRPr="00CD69CF">
        <w:t xml:space="preserve"> </w:t>
      </w:r>
      <w:r w:rsidRPr="00CD69CF">
        <w:t>an</w:t>
      </w:r>
      <w:r w:rsidR="00593ADC" w:rsidRPr="00CD69CF">
        <w:t xml:space="preserve"> </w:t>
      </w:r>
      <w:r w:rsidRPr="00CD69CF">
        <w:t>emergency</w:t>
      </w:r>
      <w:r w:rsidR="00593ADC" w:rsidRPr="00CD69CF">
        <w:t xml:space="preserve"> </w:t>
      </w:r>
      <w:r w:rsidRPr="00CD69CF">
        <w:t>event.</w:t>
      </w:r>
      <w:r w:rsidR="00593ADC" w:rsidRPr="00CD69CF">
        <w:t xml:space="preserve"> </w:t>
      </w:r>
      <w:r w:rsidRPr="00CD69CF">
        <w:t>This</w:t>
      </w:r>
      <w:r w:rsidR="00593ADC" w:rsidRPr="00CD69CF">
        <w:t xml:space="preserve"> </w:t>
      </w:r>
      <w:r w:rsidRPr="00CD69CF">
        <w:t>funding</w:t>
      </w:r>
      <w:r w:rsidR="00593ADC" w:rsidRPr="00CD69CF">
        <w:t xml:space="preserve"> </w:t>
      </w:r>
      <w:r w:rsidRPr="00CD69CF">
        <w:t>requires</w:t>
      </w:r>
      <w:r w:rsidR="00593ADC" w:rsidRPr="00CD69CF">
        <w:t xml:space="preserve"> </w:t>
      </w:r>
      <w:r w:rsidRPr="00CD69CF">
        <w:t>networks</w:t>
      </w:r>
      <w:r w:rsidR="00593ADC" w:rsidRPr="00CD69CF">
        <w:t xml:space="preserve"> </w:t>
      </w:r>
      <w:r w:rsidRPr="00CD69CF">
        <w:t>to</w:t>
      </w:r>
      <w:r w:rsidR="00947FC4" w:rsidRPr="00CD69CF">
        <w:t>:</w:t>
      </w:r>
    </w:p>
    <w:p w14:paraId="18602919" w14:textId="77777777" w:rsidR="00947FC4" w:rsidRPr="00CD69CF" w:rsidRDefault="00253E58" w:rsidP="00F17302">
      <w:pPr>
        <w:pStyle w:val="DHHSbullet1"/>
      </w:pPr>
      <w:r w:rsidRPr="00CD69CF">
        <w:t>be</w:t>
      </w:r>
      <w:r w:rsidR="00593ADC" w:rsidRPr="00CD69CF">
        <w:t xml:space="preserve"> </w:t>
      </w:r>
      <w:r w:rsidRPr="00CD69CF">
        <w:t>responsive</w:t>
      </w:r>
      <w:r w:rsidR="00593ADC" w:rsidRPr="00CD69CF">
        <w:t xml:space="preserve"> </w:t>
      </w:r>
      <w:r w:rsidRPr="00CD69CF">
        <w:t>in</w:t>
      </w:r>
      <w:r w:rsidR="00593ADC" w:rsidRPr="00CD69CF">
        <w:t xml:space="preserve"> </w:t>
      </w:r>
      <w:r w:rsidRPr="00CD69CF">
        <w:t>the</w:t>
      </w:r>
      <w:r w:rsidR="00593ADC" w:rsidRPr="00CD69CF">
        <w:t xml:space="preserve"> </w:t>
      </w:r>
      <w:r w:rsidRPr="00CD69CF">
        <w:t>event</w:t>
      </w:r>
      <w:r w:rsidR="00593ADC" w:rsidRPr="00CD69CF">
        <w:t xml:space="preserve"> </w:t>
      </w:r>
      <w:r w:rsidRPr="00CD69CF">
        <w:t>of</w:t>
      </w:r>
      <w:r w:rsidR="00593ADC" w:rsidRPr="00CD69CF">
        <w:t xml:space="preserve"> </w:t>
      </w:r>
      <w:r w:rsidRPr="00CD69CF">
        <w:t>an</w:t>
      </w:r>
      <w:r w:rsidR="00593ADC" w:rsidRPr="00CD69CF">
        <w:t xml:space="preserve"> </w:t>
      </w:r>
      <w:r w:rsidRPr="00CD69CF">
        <w:t>emergency</w:t>
      </w:r>
    </w:p>
    <w:p w14:paraId="3C156BCA" w14:textId="4132AE26" w:rsidR="00947FC4" w:rsidRPr="00CD69CF" w:rsidRDefault="00253E58" w:rsidP="00CD69CF">
      <w:pPr>
        <w:pStyle w:val="DHHSbullet1"/>
      </w:pPr>
      <w:r w:rsidRPr="00CD69CF">
        <w:t>support</w:t>
      </w:r>
      <w:r w:rsidR="00593ADC" w:rsidRPr="00CD69CF">
        <w:t xml:space="preserve"> </w:t>
      </w:r>
      <w:r w:rsidRPr="00CD69CF">
        <w:t>the</w:t>
      </w:r>
      <w:r w:rsidR="00593ADC" w:rsidRPr="00CD69CF">
        <w:t xml:space="preserve"> </w:t>
      </w:r>
      <w:r w:rsidRPr="00CD69CF">
        <w:t>department</w:t>
      </w:r>
      <w:r w:rsidR="00593ADC" w:rsidRPr="00CD69CF">
        <w:t xml:space="preserve"> </w:t>
      </w:r>
      <w:r w:rsidRPr="00CD69CF">
        <w:t>by</w:t>
      </w:r>
      <w:r w:rsidR="00593ADC" w:rsidRPr="00CD69CF">
        <w:t xml:space="preserve"> </w:t>
      </w:r>
      <w:r w:rsidRPr="00CD69CF">
        <w:t>participating</w:t>
      </w:r>
      <w:r w:rsidR="00593ADC" w:rsidRPr="00CD69CF">
        <w:t xml:space="preserve"> </w:t>
      </w:r>
      <w:r w:rsidRPr="00CD69CF">
        <w:t>in</w:t>
      </w:r>
      <w:r w:rsidR="00593ADC" w:rsidRPr="00CD69CF">
        <w:t xml:space="preserve"> </w:t>
      </w:r>
      <w:r w:rsidRPr="00CD69CF">
        <w:t>local,</w:t>
      </w:r>
      <w:r w:rsidR="00593ADC" w:rsidRPr="00CD69CF">
        <w:t xml:space="preserve"> </w:t>
      </w:r>
      <w:r w:rsidRPr="00CD69CF">
        <w:t>regional</w:t>
      </w:r>
      <w:r w:rsidR="00593ADC" w:rsidRPr="00CD69CF">
        <w:t xml:space="preserve"> </w:t>
      </w:r>
      <w:r w:rsidRPr="00CD69CF">
        <w:t>and</w:t>
      </w:r>
      <w:r w:rsidR="00593ADC" w:rsidRPr="00CD69CF">
        <w:t xml:space="preserve"> </w:t>
      </w:r>
      <w:r w:rsidRPr="00CD69CF">
        <w:t>health</w:t>
      </w:r>
      <w:r w:rsidR="00593ADC" w:rsidRPr="00CD69CF">
        <w:t xml:space="preserve"> </w:t>
      </w:r>
      <w:r w:rsidRPr="00CD69CF">
        <w:t>service</w:t>
      </w:r>
      <w:r w:rsidR="00593ADC" w:rsidRPr="00CD69CF">
        <w:t xml:space="preserve"> </w:t>
      </w:r>
      <w:r w:rsidRPr="00CD69CF">
        <w:t>emergency</w:t>
      </w:r>
      <w:r w:rsidR="00593ADC" w:rsidRPr="00CD69CF">
        <w:t xml:space="preserve"> </w:t>
      </w:r>
      <w:r w:rsidRPr="00CD69CF">
        <w:t>planning</w:t>
      </w:r>
      <w:r w:rsidR="00947FC4" w:rsidRPr="00CD69CF">
        <w:t>,</w:t>
      </w:r>
      <w:r w:rsidR="00593ADC" w:rsidRPr="00CD69CF">
        <w:t xml:space="preserve"> </w:t>
      </w:r>
      <w:r w:rsidRPr="00CD69CF">
        <w:t>in</w:t>
      </w:r>
      <w:r w:rsidR="00593ADC" w:rsidRPr="00CD69CF">
        <w:t xml:space="preserve"> </w:t>
      </w:r>
      <w:r w:rsidRPr="00CD69CF">
        <w:t>line</w:t>
      </w:r>
      <w:r w:rsidR="00593ADC" w:rsidRPr="00CD69CF">
        <w:t xml:space="preserve"> </w:t>
      </w:r>
      <w:r w:rsidRPr="00CD69CF">
        <w:t>with</w:t>
      </w:r>
      <w:r w:rsidR="00593ADC" w:rsidRPr="00CD69CF">
        <w:t xml:space="preserve"> </w:t>
      </w:r>
      <w:r w:rsidRPr="00CD69CF">
        <w:t>the</w:t>
      </w:r>
      <w:r w:rsidR="00593ADC" w:rsidRPr="00CD69CF">
        <w:t xml:space="preserve"> </w:t>
      </w:r>
      <w:r w:rsidRPr="00F17302">
        <w:t>State</w:t>
      </w:r>
      <w:r w:rsidR="00593ADC" w:rsidRPr="00F17302">
        <w:t xml:space="preserve"> </w:t>
      </w:r>
      <w:r w:rsidR="00A802EC" w:rsidRPr="00F17302">
        <w:t>Health</w:t>
      </w:r>
      <w:r w:rsidR="00593ADC" w:rsidRPr="00F17302">
        <w:t xml:space="preserve"> </w:t>
      </w:r>
      <w:r w:rsidR="00A802EC" w:rsidRPr="00F17302">
        <w:t>Emergency</w:t>
      </w:r>
      <w:r w:rsidR="00593ADC" w:rsidRPr="00F17302">
        <w:t xml:space="preserve"> </w:t>
      </w:r>
      <w:r w:rsidR="00A802EC" w:rsidRPr="00F17302">
        <w:t>Response</w:t>
      </w:r>
      <w:r w:rsidR="00593ADC" w:rsidRPr="00F17302">
        <w:t xml:space="preserve"> </w:t>
      </w:r>
      <w:r w:rsidR="00A802EC" w:rsidRPr="00F17302">
        <w:t>Plan</w:t>
      </w:r>
    </w:p>
    <w:p w14:paraId="1CD4F7B5" w14:textId="5DBA29F5" w:rsidR="00253E58" w:rsidRPr="00CD69CF" w:rsidRDefault="00253E58" w:rsidP="00CD69CF">
      <w:pPr>
        <w:pStyle w:val="DHHSbullet1"/>
      </w:pPr>
      <w:r w:rsidRPr="00CD69CF">
        <w:t>facilitate</w:t>
      </w:r>
      <w:r w:rsidR="00593ADC" w:rsidRPr="00CD69CF">
        <w:t xml:space="preserve"> </w:t>
      </w:r>
      <w:r w:rsidRPr="00CD69CF">
        <w:t>the</w:t>
      </w:r>
      <w:r w:rsidR="00593ADC" w:rsidRPr="00CD69CF">
        <w:t xml:space="preserve"> </w:t>
      </w:r>
      <w:r w:rsidRPr="00CD69CF">
        <w:t>department’s</w:t>
      </w:r>
      <w:r w:rsidR="00593ADC" w:rsidRPr="00CD69CF">
        <w:t xml:space="preserve"> </w:t>
      </w:r>
      <w:r w:rsidRPr="00CD69CF">
        <w:t>access</w:t>
      </w:r>
      <w:r w:rsidR="00593ADC" w:rsidRPr="00CD69CF">
        <w:t xml:space="preserve"> </w:t>
      </w:r>
      <w:r w:rsidRPr="00CD69CF">
        <w:t>to</w:t>
      </w:r>
      <w:r w:rsidR="00593ADC" w:rsidRPr="00CD69CF">
        <w:t xml:space="preserve"> </w:t>
      </w:r>
      <w:r w:rsidRPr="00CD69CF">
        <w:t>general</w:t>
      </w:r>
      <w:r w:rsidR="00593ADC" w:rsidRPr="00CD69CF">
        <w:t xml:space="preserve"> </w:t>
      </w:r>
      <w:r w:rsidRPr="00CD69CF">
        <w:t>practitioners</w:t>
      </w:r>
      <w:r w:rsidR="00593ADC" w:rsidRPr="00CD69CF">
        <w:t xml:space="preserve"> </w:t>
      </w:r>
      <w:r w:rsidRPr="00CD69CF">
        <w:t>to</w:t>
      </w:r>
      <w:r w:rsidR="00593ADC" w:rsidRPr="00CD69CF">
        <w:t xml:space="preserve"> </w:t>
      </w:r>
      <w:r w:rsidRPr="00CD69CF">
        <w:t>work</w:t>
      </w:r>
      <w:r w:rsidR="00593ADC" w:rsidRPr="00CD69CF">
        <w:t xml:space="preserve"> </w:t>
      </w:r>
      <w:r w:rsidRPr="00CD69CF">
        <w:t>in</w:t>
      </w:r>
      <w:r w:rsidR="00593ADC" w:rsidRPr="00CD69CF">
        <w:t xml:space="preserve"> </w:t>
      </w:r>
      <w:r w:rsidRPr="00CD69CF">
        <w:t>a</w:t>
      </w:r>
      <w:r w:rsidR="00593ADC" w:rsidRPr="00CD69CF">
        <w:t xml:space="preserve"> </w:t>
      </w:r>
      <w:r w:rsidRPr="00CD69CF">
        <w:t>range</w:t>
      </w:r>
      <w:r w:rsidR="00593ADC" w:rsidRPr="00CD69CF">
        <w:t xml:space="preserve"> </w:t>
      </w:r>
      <w:r w:rsidRPr="00CD69CF">
        <w:t>of</w:t>
      </w:r>
      <w:r w:rsidR="00593ADC" w:rsidRPr="00CD69CF">
        <w:t xml:space="preserve"> </w:t>
      </w:r>
      <w:r w:rsidRPr="00CD69CF">
        <w:t>local,</w:t>
      </w:r>
      <w:r w:rsidR="00593ADC" w:rsidRPr="00CD69CF">
        <w:t xml:space="preserve"> </w:t>
      </w:r>
      <w:r w:rsidRPr="00CD69CF">
        <w:t>time-limited</w:t>
      </w:r>
      <w:r w:rsidR="00593ADC" w:rsidRPr="00CD69CF">
        <w:t xml:space="preserve"> </w:t>
      </w:r>
      <w:r w:rsidRPr="00CD69CF">
        <w:t>primary</w:t>
      </w:r>
      <w:r w:rsidR="00593ADC" w:rsidRPr="00CD69CF">
        <w:t xml:space="preserve"> </w:t>
      </w:r>
      <w:r w:rsidRPr="00CD69CF">
        <w:t>care</w:t>
      </w:r>
      <w:r w:rsidR="00593ADC" w:rsidRPr="00CD69CF">
        <w:t xml:space="preserve"> </w:t>
      </w:r>
      <w:r w:rsidRPr="00CD69CF">
        <w:t>settings,</w:t>
      </w:r>
      <w:r w:rsidR="00593ADC" w:rsidRPr="00CD69CF">
        <w:t xml:space="preserve"> </w:t>
      </w:r>
      <w:r w:rsidRPr="00CD69CF">
        <w:t>such</w:t>
      </w:r>
      <w:r w:rsidR="00593ADC" w:rsidRPr="00CD69CF">
        <w:t xml:space="preserve"> </w:t>
      </w:r>
      <w:r w:rsidRPr="00CD69CF">
        <w:t>as</w:t>
      </w:r>
      <w:r w:rsidR="00593ADC" w:rsidRPr="00CD69CF">
        <w:t xml:space="preserve"> </w:t>
      </w:r>
      <w:r w:rsidRPr="00CD69CF">
        <w:t>field</w:t>
      </w:r>
      <w:r w:rsidR="00593ADC" w:rsidRPr="00CD69CF">
        <w:t xml:space="preserve"> </w:t>
      </w:r>
      <w:r w:rsidRPr="00CD69CF">
        <w:t>care</w:t>
      </w:r>
      <w:r w:rsidR="00593ADC" w:rsidRPr="00CD69CF">
        <w:t xml:space="preserve"> </w:t>
      </w:r>
      <w:r w:rsidRPr="00CD69CF">
        <w:t>clinics.</w:t>
      </w:r>
    </w:p>
    <w:p w14:paraId="312F8DA2" w14:textId="1A9162BE" w:rsidR="00947FC4" w:rsidRDefault="00253E58" w:rsidP="00947FC4">
      <w:pPr>
        <w:pStyle w:val="DHHSbodyafterbullets"/>
      </w:pPr>
      <w:r>
        <w:t>The</w:t>
      </w:r>
      <w:r w:rsidR="00593ADC">
        <w:t xml:space="preserve"> </w:t>
      </w:r>
      <w:r>
        <w:t>department</w:t>
      </w:r>
      <w:r w:rsidR="00593ADC">
        <w:t xml:space="preserve"> </w:t>
      </w:r>
      <w:r>
        <w:t>requires</w:t>
      </w:r>
      <w:r w:rsidR="00593ADC">
        <w:t xml:space="preserve"> </w:t>
      </w:r>
      <w:r>
        <w:t>Primary</w:t>
      </w:r>
      <w:r w:rsidR="00593ADC">
        <w:t xml:space="preserve"> </w:t>
      </w:r>
      <w:r>
        <w:t>Health</w:t>
      </w:r>
      <w:r w:rsidR="00593ADC">
        <w:t xml:space="preserve"> </w:t>
      </w:r>
      <w:r>
        <w:t>Networks</w:t>
      </w:r>
      <w:r w:rsidR="00593ADC">
        <w:t xml:space="preserve"> </w:t>
      </w:r>
      <w:r>
        <w:t>to</w:t>
      </w:r>
      <w:r w:rsidR="00593ADC">
        <w:t xml:space="preserve"> </w:t>
      </w:r>
      <w:r>
        <w:t>establish</w:t>
      </w:r>
      <w:r w:rsidR="00593ADC">
        <w:t xml:space="preserve"> </w:t>
      </w:r>
      <w:r>
        <w:t>and</w:t>
      </w:r>
      <w:r w:rsidR="00593ADC">
        <w:t xml:space="preserve"> </w:t>
      </w:r>
      <w:r>
        <w:t>enable</w:t>
      </w:r>
      <w:r w:rsidR="00593ADC">
        <w:t xml:space="preserve"> </w:t>
      </w:r>
      <w:r>
        <w:t>communications</w:t>
      </w:r>
      <w:r w:rsidR="00593ADC">
        <w:t xml:space="preserve"> </w:t>
      </w:r>
      <w:r>
        <w:t>with</w:t>
      </w:r>
      <w:r w:rsidR="00593ADC">
        <w:t xml:space="preserve"> </w:t>
      </w:r>
      <w:r>
        <w:t>general</w:t>
      </w:r>
      <w:r w:rsidR="00593ADC">
        <w:t xml:space="preserve"> </w:t>
      </w:r>
      <w:r>
        <w:t>practitioners</w:t>
      </w:r>
      <w:r w:rsidR="006C7B99">
        <w:t>,</w:t>
      </w:r>
      <w:r w:rsidR="00593ADC">
        <w:t xml:space="preserve"> </w:t>
      </w:r>
      <w:r>
        <w:t>other</w:t>
      </w:r>
      <w:r w:rsidR="00593ADC">
        <w:t xml:space="preserve"> </w:t>
      </w:r>
      <w:r>
        <w:t>primary</w:t>
      </w:r>
      <w:r w:rsidR="00593ADC">
        <w:t xml:space="preserve"> </w:t>
      </w:r>
      <w:r>
        <w:t>care</w:t>
      </w:r>
      <w:r w:rsidR="00593ADC">
        <w:t xml:space="preserve"> </w:t>
      </w:r>
      <w:r>
        <w:t>services</w:t>
      </w:r>
      <w:r w:rsidR="006C7B99">
        <w:t>,</w:t>
      </w:r>
      <w:r w:rsidR="00593ADC">
        <w:t xml:space="preserve"> </w:t>
      </w:r>
      <w:r>
        <w:t>local</w:t>
      </w:r>
      <w:r w:rsidR="00593ADC">
        <w:t xml:space="preserve"> </w:t>
      </w:r>
      <w:r>
        <w:t>emergency</w:t>
      </w:r>
      <w:r w:rsidR="00593ADC">
        <w:t xml:space="preserve"> </w:t>
      </w:r>
      <w:r>
        <w:t>planning</w:t>
      </w:r>
      <w:r w:rsidR="00593ADC">
        <w:t xml:space="preserve"> </w:t>
      </w:r>
      <w:r>
        <w:t>and</w:t>
      </w:r>
      <w:r w:rsidR="00593ADC">
        <w:t xml:space="preserve"> </w:t>
      </w:r>
      <w:r>
        <w:t>response</w:t>
      </w:r>
      <w:r w:rsidR="00593ADC">
        <w:t xml:space="preserve"> </w:t>
      </w:r>
      <w:r>
        <w:t>organisations</w:t>
      </w:r>
      <w:r w:rsidR="00947FC4">
        <w:t>,</w:t>
      </w:r>
      <w:r w:rsidR="00593ADC">
        <w:t xml:space="preserve"> </w:t>
      </w:r>
      <w:r>
        <w:t>and</w:t>
      </w:r>
      <w:r w:rsidR="00593ADC">
        <w:t xml:space="preserve"> </w:t>
      </w:r>
      <w:r>
        <w:t>neighbouring</w:t>
      </w:r>
      <w:r w:rsidR="00593ADC">
        <w:t xml:space="preserve"> </w:t>
      </w:r>
      <w:r>
        <w:t>Primary</w:t>
      </w:r>
      <w:r w:rsidR="00593ADC">
        <w:t xml:space="preserve"> </w:t>
      </w:r>
      <w:r>
        <w:t>Health</w:t>
      </w:r>
      <w:r w:rsidR="00593ADC">
        <w:t xml:space="preserve"> </w:t>
      </w:r>
      <w:r>
        <w:t>Networks</w:t>
      </w:r>
      <w:r w:rsidR="00947FC4">
        <w:t>,</w:t>
      </w:r>
      <w:r w:rsidR="00593ADC">
        <w:t xml:space="preserve"> </w:t>
      </w:r>
      <w:r>
        <w:t>as</w:t>
      </w:r>
      <w:r w:rsidR="00593ADC">
        <w:t xml:space="preserve"> </w:t>
      </w:r>
      <w:r>
        <w:t>requested</w:t>
      </w:r>
      <w:r w:rsidR="00593ADC">
        <w:t xml:space="preserve"> </w:t>
      </w:r>
      <w:r>
        <w:t>in</w:t>
      </w:r>
      <w:r w:rsidR="00593ADC">
        <w:t xml:space="preserve"> </w:t>
      </w:r>
      <w:r>
        <w:t>an</w:t>
      </w:r>
      <w:r w:rsidR="00593ADC">
        <w:t xml:space="preserve"> </w:t>
      </w:r>
      <w:r>
        <w:t>emergency.</w:t>
      </w:r>
      <w:r w:rsidR="00593ADC">
        <w:t xml:space="preserve"> </w:t>
      </w:r>
      <w:r>
        <w:t>The</w:t>
      </w:r>
      <w:r w:rsidR="00593ADC">
        <w:t xml:space="preserve"> </w:t>
      </w:r>
      <w:r>
        <w:t>department</w:t>
      </w:r>
      <w:r w:rsidR="00593ADC">
        <w:t xml:space="preserve"> </w:t>
      </w:r>
      <w:r>
        <w:t>also</w:t>
      </w:r>
      <w:r w:rsidR="00593ADC">
        <w:t xml:space="preserve"> </w:t>
      </w:r>
      <w:r>
        <w:t>requires</w:t>
      </w:r>
      <w:r w:rsidR="00593ADC">
        <w:t xml:space="preserve"> </w:t>
      </w:r>
      <w:r>
        <w:t>Primary</w:t>
      </w:r>
      <w:r w:rsidR="00593ADC">
        <w:t xml:space="preserve"> </w:t>
      </w:r>
      <w:r>
        <w:t>Health</w:t>
      </w:r>
      <w:r w:rsidR="00593ADC">
        <w:t xml:space="preserve"> </w:t>
      </w:r>
      <w:r>
        <w:t>Networks</w:t>
      </w:r>
      <w:r w:rsidR="00593ADC">
        <w:t xml:space="preserve"> </w:t>
      </w:r>
      <w:r>
        <w:t>to</w:t>
      </w:r>
      <w:r w:rsidR="00593ADC">
        <w:t xml:space="preserve"> </w:t>
      </w:r>
      <w:r>
        <w:t>provide</w:t>
      </w:r>
      <w:r w:rsidR="00593ADC">
        <w:t xml:space="preserve"> </w:t>
      </w:r>
      <w:r>
        <w:t>intelligence</w:t>
      </w:r>
      <w:r w:rsidR="00593ADC">
        <w:t xml:space="preserve"> </w:t>
      </w:r>
      <w:r>
        <w:t>to</w:t>
      </w:r>
      <w:r w:rsidR="00593ADC">
        <w:t xml:space="preserve"> </w:t>
      </w:r>
      <w:r>
        <w:t>the</w:t>
      </w:r>
      <w:r w:rsidR="00593ADC">
        <w:t xml:space="preserve"> </w:t>
      </w:r>
      <w:r>
        <w:t>department</w:t>
      </w:r>
      <w:r w:rsidR="00593ADC">
        <w:t xml:space="preserve"> </w:t>
      </w:r>
      <w:r>
        <w:t>on</w:t>
      </w:r>
      <w:r w:rsidR="00593ADC">
        <w:t xml:space="preserve"> </w:t>
      </w:r>
      <w:r>
        <w:t>local</w:t>
      </w:r>
      <w:r w:rsidR="00593ADC">
        <w:t xml:space="preserve"> </w:t>
      </w:r>
      <w:r>
        <w:t>factors</w:t>
      </w:r>
      <w:r w:rsidR="00593ADC">
        <w:t xml:space="preserve"> </w:t>
      </w:r>
      <w:r>
        <w:t>affecting</w:t>
      </w:r>
      <w:r w:rsidR="00593ADC">
        <w:t xml:space="preserve"> </w:t>
      </w:r>
      <w:r>
        <w:t>the</w:t>
      </w:r>
      <w:r w:rsidR="00593ADC">
        <w:t xml:space="preserve"> </w:t>
      </w:r>
      <w:r>
        <w:t>delivery</w:t>
      </w:r>
      <w:r w:rsidR="00593ADC">
        <w:t xml:space="preserve"> </w:t>
      </w:r>
      <w:r>
        <w:t>of</w:t>
      </w:r>
      <w:r w:rsidR="00593ADC">
        <w:t xml:space="preserve"> </w:t>
      </w:r>
      <w:r>
        <w:t>general</w:t>
      </w:r>
      <w:r w:rsidR="00593ADC">
        <w:t xml:space="preserve"> </w:t>
      </w:r>
      <w:r>
        <w:t>practice</w:t>
      </w:r>
      <w:r w:rsidR="00593ADC">
        <w:t xml:space="preserve"> </w:t>
      </w:r>
      <w:r>
        <w:t>and</w:t>
      </w:r>
      <w:r w:rsidR="00593ADC">
        <w:t xml:space="preserve"> </w:t>
      </w:r>
      <w:r>
        <w:t>other</w:t>
      </w:r>
      <w:r w:rsidR="00593ADC">
        <w:t xml:space="preserve"> </w:t>
      </w:r>
      <w:r>
        <w:t>primary</w:t>
      </w:r>
      <w:r w:rsidR="00593ADC">
        <w:t xml:space="preserve"> </w:t>
      </w:r>
      <w:r w:rsidR="00C50FB0">
        <w:t>health</w:t>
      </w:r>
      <w:r w:rsidR="00912EFC">
        <w:t xml:space="preserve"> </w:t>
      </w:r>
      <w:r w:rsidR="00C50FB0">
        <w:t>care</w:t>
      </w:r>
      <w:r>
        <w:t>,</w:t>
      </w:r>
      <w:r w:rsidR="00593ADC">
        <w:t xml:space="preserve"> </w:t>
      </w:r>
      <w:r>
        <w:t>in</w:t>
      </w:r>
      <w:r w:rsidR="00593ADC">
        <w:t xml:space="preserve"> </w:t>
      </w:r>
      <w:r>
        <w:t>and</w:t>
      </w:r>
      <w:r w:rsidR="00593ADC">
        <w:t xml:space="preserve"> </w:t>
      </w:r>
      <w:r>
        <w:t>around</w:t>
      </w:r>
      <w:r w:rsidR="00593ADC">
        <w:t xml:space="preserve"> </w:t>
      </w:r>
      <w:r>
        <w:t>areas</w:t>
      </w:r>
      <w:r w:rsidR="00593ADC">
        <w:t xml:space="preserve"> </w:t>
      </w:r>
      <w:r>
        <w:t>affected</w:t>
      </w:r>
      <w:r w:rsidR="00593ADC">
        <w:t xml:space="preserve"> </w:t>
      </w:r>
      <w:r>
        <w:t>by</w:t>
      </w:r>
      <w:r w:rsidR="00593ADC">
        <w:t xml:space="preserve"> </w:t>
      </w:r>
      <w:r>
        <w:t>the</w:t>
      </w:r>
      <w:r w:rsidR="00593ADC">
        <w:t xml:space="preserve"> </w:t>
      </w:r>
      <w:r>
        <w:t>emergency.</w:t>
      </w:r>
    </w:p>
    <w:p w14:paraId="08594025" w14:textId="26B0F0B2" w:rsidR="00253E58" w:rsidRDefault="00253E58" w:rsidP="00A554B1">
      <w:pPr>
        <w:pStyle w:val="DHHSbody"/>
      </w:pPr>
      <w:r>
        <w:t>The</w:t>
      </w:r>
      <w:r w:rsidR="00593ADC">
        <w:t xml:space="preserve"> </w:t>
      </w:r>
      <w:r>
        <w:t>networks</w:t>
      </w:r>
      <w:r w:rsidR="00593ADC">
        <w:t xml:space="preserve"> </w:t>
      </w:r>
      <w:r>
        <w:t>also</w:t>
      </w:r>
      <w:r w:rsidR="00593ADC">
        <w:t xml:space="preserve"> </w:t>
      </w:r>
      <w:r w:rsidR="00F97A6A">
        <w:t>help</w:t>
      </w:r>
      <w:r w:rsidR="00593ADC">
        <w:t xml:space="preserve"> </w:t>
      </w:r>
      <w:r w:rsidR="00F97A6A">
        <w:t>provide</w:t>
      </w:r>
      <w:r w:rsidR="00593ADC">
        <w:t xml:space="preserve"> </w:t>
      </w:r>
      <w:r>
        <w:t>recovery</w:t>
      </w:r>
      <w:r w:rsidR="00593ADC">
        <w:t xml:space="preserve"> </w:t>
      </w:r>
      <w:r>
        <w:t>services</w:t>
      </w:r>
      <w:r w:rsidR="00593ADC">
        <w:t xml:space="preserve"> </w:t>
      </w:r>
      <w:r>
        <w:t>after</w:t>
      </w:r>
      <w:r w:rsidR="00593ADC">
        <w:t xml:space="preserve"> </w:t>
      </w:r>
      <w:r>
        <w:t>an</w:t>
      </w:r>
      <w:r w:rsidR="00593ADC">
        <w:t xml:space="preserve"> </w:t>
      </w:r>
      <w:r>
        <w:t>emergency</w:t>
      </w:r>
      <w:r w:rsidR="00593ADC">
        <w:t xml:space="preserve"> </w:t>
      </w:r>
      <w:r>
        <w:t>and</w:t>
      </w:r>
      <w:r w:rsidR="00593ADC">
        <w:t xml:space="preserve"> </w:t>
      </w:r>
      <w:r>
        <w:t>document</w:t>
      </w:r>
      <w:r w:rsidR="00593ADC">
        <w:t xml:space="preserve"> </w:t>
      </w:r>
      <w:r>
        <w:t>their</w:t>
      </w:r>
      <w:r w:rsidR="00593ADC">
        <w:t xml:space="preserve"> </w:t>
      </w:r>
      <w:r>
        <w:t>activity</w:t>
      </w:r>
      <w:r w:rsidR="00593ADC">
        <w:t xml:space="preserve"> </w:t>
      </w:r>
      <w:r>
        <w:t>during</w:t>
      </w:r>
      <w:r w:rsidR="00593ADC">
        <w:t xml:space="preserve"> </w:t>
      </w:r>
      <w:r>
        <w:t>an</w:t>
      </w:r>
      <w:r w:rsidR="00593ADC">
        <w:t xml:space="preserve"> </w:t>
      </w:r>
      <w:r>
        <w:t>emergency</w:t>
      </w:r>
      <w:r w:rsidR="00593ADC">
        <w:t xml:space="preserve"> </w:t>
      </w:r>
      <w:r>
        <w:t>event.</w:t>
      </w:r>
    </w:p>
    <w:p w14:paraId="62FE7912" w14:textId="75B2A8E3" w:rsidR="00253E58" w:rsidRDefault="00253E58" w:rsidP="007B7F13">
      <w:pPr>
        <w:pStyle w:val="Heading3"/>
        <w:tabs>
          <w:tab w:val="clear" w:pos="6379"/>
          <w:tab w:val="num" w:pos="709"/>
          <w:tab w:val="num" w:pos="6095"/>
          <w:tab w:val="num" w:pos="6804"/>
        </w:tabs>
        <w:ind w:left="0" w:right="-58"/>
      </w:pPr>
      <w:bookmarkStart w:id="3274" w:name="_Toc5810377"/>
      <w:bookmarkStart w:id="3275" w:name="_Toc5810546"/>
      <w:bookmarkStart w:id="3276" w:name="_Toc5871453"/>
      <w:bookmarkStart w:id="3277" w:name="_Toc5871724"/>
      <w:bookmarkStart w:id="3278" w:name="_Toc106868104"/>
      <w:bookmarkStart w:id="3279" w:name="_Toc106869855"/>
      <w:bookmarkStart w:id="3280" w:name="_Toc106870189"/>
      <w:bookmarkStart w:id="3281" w:name="_Toc106870355"/>
      <w:bookmarkStart w:id="3282" w:name="_Toc106870527"/>
      <w:bookmarkStart w:id="3283" w:name="_Toc6408378"/>
      <w:bookmarkStart w:id="3284" w:name="_Toc10199747"/>
      <w:bookmarkStart w:id="3285" w:name="_Toc34046663"/>
      <w:bookmarkStart w:id="3286" w:name="_Toc107400239"/>
      <w:bookmarkEnd w:id="3274"/>
      <w:bookmarkEnd w:id="3275"/>
      <w:bookmarkEnd w:id="3276"/>
      <w:bookmarkEnd w:id="3277"/>
      <w:r>
        <w:t>Complaint</w:t>
      </w:r>
      <w:r w:rsidR="00593ADC">
        <w:t xml:space="preserve"> </w:t>
      </w:r>
      <w:r w:rsidR="00A172DD">
        <w:t>M</w:t>
      </w:r>
      <w:r>
        <w:t>anagement</w:t>
      </w:r>
      <w:bookmarkEnd w:id="3278"/>
      <w:bookmarkEnd w:id="3279"/>
      <w:bookmarkEnd w:id="3280"/>
      <w:bookmarkEnd w:id="3281"/>
      <w:bookmarkEnd w:id="3282"/>
      <w:bookmarkEnd w:id="3283"/>
      <w:bookmarkEnd w:id="3284"/>
      <w:bookmarkEnd w:id="3285"/>
      <w:bookmarkEnd w:id="3286"/>
    </w:p>
    <w:p w14:paraId="155876D4" w14:textId="6432763E" w:rsidR="001E663B" w:rsidRDefault="00253E58" w:rsidP="00751D9E">
      <w:pPr>
        <w:pStyle w:val="DHHSbody"/>
      </w:pPr>
      <w:r>
        <w:t>All</w:t>
      </w:r>
      <w:r w:rsidR="00593ADC">
        <w:t xml:space="preserve"> </w:t>
      </w:r>
      <w:r>
        <w:t>funded</w:t>
      </w:r>
      <w:r w:rsidR="00593ADC">
        <w:t xml:space="preserve"> </w:t>
      </w:r>
      <w:r>
        <w:t>organisations</w:t>
      </w:r>
      <w:r w:rsidR="00593ADC">
        <w:t xml:space="preserve"> </w:t>
      </w:r>
      <w:r w:rsidR="00AF1541">
        <w:t>must</w:t>
      </w:r>
      <w:r w:rsidR="00593ADC">
        <w:t xml:space="preserve"> </w:t>
      </w:r>
      <w:r>
        <w:t>have</w:t>
      </w:r>
      <w:r w:rsidR="00593ADC">
        <w:t xml:space="preserve"> </w:t>
      </w:r>
      <w:r>
        <w:t>effective</w:t>
      </w:r>
      <w:r w:rsidR="00593ADC">
        <w:t xml:space="preserve"> </w:t>
      </w:r>
      <w:r>
        <w:t>and</w:t>
      </w:r>
      <w:r w:rsidR="00593ADC">
        <w:t xml:space="preserve"> </w:t>
      </w:r>
      <w:r>
        <w:t>responsive</w:t>
      </w:r>
      <w:r w:rsidR="00593ADC">
        <w:t xml:space="preserve"> </w:t>
      </w:r>
      <w:r>
        <w:t>complaint</w:t>
      </w:r>
      <w:r w:rsidR="00593ADC">
        <w:t xml:space="preserve"> </w:t>
      </w:r>
      <w:r>
        <w:t>management</w:t>
      </w:r>
      <w:r w:rsidR="00593ADC">
        <w:t xml:space="preserve"> </w:t>
      </w:r>
      <w:r>
        <w:t>systems</w:t>
      </w:r>
      <w:r w:rsidR="00593ADC">
        <w:t xml:space="preserve"> </w:t>
      </w:r>
      <w:r>
        <w:t>in</w:t>
      </w:r>
      <w:r w:rsidR="00593ADC">
        <w:t xml:space="preserve"> </w:t>
      </w:r>
      <w:r>
        <w:t>place</w:t>
      </w:r>
      <w:r w:rsidR="00593ADC">
        <w:t xml:space="preserve"> </w:t>
      </w:r>
      <w:r w:rsidR="00F97A6A">
        <w:t>that</w:t>
      </w:r>
      <w:r w:rsidR="00593ADC">
        <w:t xml:space="preserve"> </w:t>
      </w:r>
      <w:r>
        <w:t>are</w:t>
      </w:r>
      <w:r w:rsidR="00593ADC">
        <w:t xml:space="preserve"> </w:t>
      </w:r>
      <w:r>
        <w:t>timely,</w:t>
      </w:r>
      <w:r w:rsidR="00593ADC">
        <w:t xml:space="preserve"> </w:t>
      </w:r>
      <w:r>
        <w:t>appropriate</w:t>
      </w:r>
      <w:r w:rsidR="00593ADC">
        <w:t xml:space="preserve"> </w:t>
      </w:r>
      <w:r>
        <w:t>and</w:t>
      </w:r>
      <w:r w:rsidR="00593ADC">
        <w:t xml:space="preserve"> </w:t>
      </w:r>
      <w:r>
        <w:t>lead</w:t>
      </w:r>
      <w:r w:rsidR="00593ADC">
        <w:t xml:space="preserve"> </w:t>
      </w:r>
      <w:r>
        <w:t>to</w:t>
      </w:r>
      <w:r w:rsidR="00593ADC">
        <w:t xml:space="preserve"> </w:t>
      </w:r>
      <w:r>
        <w:t>improvements</w:t>
      </w:r>
      <w:r w:rsidR="00593ADC">
        <w:t xml:space="preserve"> </w:t>
      </w:r>
      <w:r>
        <w:t>in</w:t>
      </w:r>
      <w:r w:rsidR="00593ADC">
        <w:t xml:space="preserve"> </w:t>
      </w:r>
      <w:r>
        <w:t>quality</w:t>
      </w:r>
      <w:r w:rsidR="00593ADC">
        <w:t xml:space="preserve"> </w:t>
      </w:r>
      <w:r>
        <w:t>and</w:t>
      </w:r>
      <w:r w:rsidR="00593ADC">
        <w:t xml:space="preserve"> </w:t>
      </w:r>
      <w:r>
        <w:t>safety.</w:t>
      </w:r>
      <w:r w:rsidR="00593ADC">
        <w:t xml:space="preserve"> </w:t>
      </w:r>
      <w:r>
        <w:t>All</w:t>
      </w:r>
      <w:r w:rsidR="00593ADC">
        <w:t xml:space="preserve"> </w:t>
      </w:r>
      <w:r>
        <w:t>hospitals</w:t>
      </w:r>
      <w:r w:rsidR="00593ADC">
        <w:t xml:space="preserve"> </w:t>
      </w:r>
      <w:r w:rsidR="00AF1541">
        <w:t>must</w:t>
      </w:r>
      <w:r w:rsidR="00593ADC">
        <w:t xml:space="preserve"> </w:t>
      </w:r>
      <w:r>
        <w:t>have</w:t>
      </w:r>
      <w:r w:rsidR="00593ADC">
        <w:t xml:space="preserve"> </w:t>
      </w:r>
      <w:r>
        <w:t>an</w:t>
      </w:r>
      <w:r w:rsidR="00593ADC">
        <w:t xml:space="preserve"> </w:t>
      </w:r>
      <w:r w:rsidR="00BF3A0D">
        <w:t xml:space="preserve">appropriately resourced role </w:t>
      </w:r>
      <w:r w:rsidR="00CD69CF">
        <w:t xml:space="preserve">that </w:t>
      </w:r>
      <w:r>
        <w:t>is</w:t>
      </w:r>
      <w:r w:rsidR="00593ADC">
        <w:t xml:space="preserve"> </w:t>
      </w:r>
      <w:r>
        <w:t>responsible</w:t>
      </w:r>
      <w:r w:rsidR="00593ADC">
        <w:t xml:space="preserve"> </w:t>
      </w:r>
      <w:r>
        <w:t>for</w:t>
      </w:r>
      <w:r w:rsidR="00593ADC">
        <w:t xml:space="preserve"> </w:t>
      </w:r>
      <w:r>
        <w:t>addressing</w:t>
      </w:r>
      <w:r w:rsidR="00593ADC">
        <w:t xml:space="preserve"> </w:t>
      </w:r>
      <w:r>
        <w:t>patient</w:t>
      </w:r>
      <w:r w:rsidR="00593ADC">
        <w:t xml:space="preserve"> </w:t>
      </w:r>
      <w:r>
        <w:t>concerns</w:t>
      </w:r>
      <w:r w:rsidR="00947FC4">
        <w:t>,</w:t>
      </w:r>
      <w:r w:rsidR="00593ADC">
        <w:t xml:space="preserve"> </w:t>
      </w:r>
      <w:r>
        <w:t>and</w:t>
      </w:r>
      <w:r w:rsidR="00593ADC">
        <w:t xml:space="preserve"> </w:t>
      </w:r>
      <w:r>
        <w:t>is</w:t>
      </w:r>
      <w:r w:rsidR="00593ADC">
        <w:t xml:space="preserve"> </w:t>
      </w:r>
      <w:r>
        <w:t>visible</w:t>
      </w:r>
      <w:r w:rsidR="00593ADC">
        <w:t xml:space="preserve"> </w:t>
      </w:r>
      <w:r>
        <w:t>and</w:t>
      </w:r>
      <w:r w:rsidR="00593ADC">
        <w:t xml:space="preserve"> </w:t>
      </w:r>
      <w:r>
        <w:t>accessible</w:t>
      </w:r>
      <w:r w:rsidR="00593ADC">
        <w:t xml:space="preserve"> </w:t>
      </w:r>
      <w:r>
        <w:t>to</w:t>
      </w:r>
      <w:r w:rsidR="00593ADC">
        <w:t xml:space="preserve"> </w:t>
      </w:r>
      <w:r>
        <w:t>patients.</w:t>
      </w:r>
      <w:r w:rsidR="00593ADC">
        <w:t xml:space="preserve"> </w:t>
      </w:r>
      <w:r>
        <w:t>The</w:t>
      </w:r>
      <w:r w:rsidR="00593ADC">
        <w:t xml:space="preserve"> </w:t>
      </w:r>
      <w:r>
        <w:t>contact</w:t>
      </w:r>
      <w:r w:rsidR="00593ADC">
        <w:t xml:space="preserve"> </w:t>
      </w:r>
      <w:r>
        <w:t>details</w:t>
      </w:r>
      <w:r w:rsidR="00593ADC">
        <w:t xml:space="preserve"> </w:t>
      </w:r>
      <w:r>
        <w:t>for</w:t>
      </w:r>
      <w:r w:rsidR="00593ADC">
        <w:t xml:space="preserve"> </w:t>
      </w:r>
      <w:r>
        <w:t>the</w:t>
      </w:r>
      <w:r w:rsidR="00593ADC">
        <w:t xml:space="preserve"> </w:t>
      </w:r>
      <w:r>
        <w:t>identified</w:t>
      </w:r>
      <w:r w:rsidR="00593ADC">
        <w:t xml:space="preserve"> </w:t>
      </w:r>
      <w:r w:rsidR="00707186">
        <w:t xml:space="preserve">role </w:t>
      </w:r>
      <w:r>
        <w:t>should</w:t>
      </w:r>
      <w:r w:rsidR="00593ADC">
        <w:t xml:space="preserve"> </w:t>
      </w:r>
      <w:r>
        <w:t>be</w:t>
      </w:r>
      <w:r w:rsidR="00593ADC">
        <w:t xml:space="preserve"> </w:t>
      </w:r>
      <w:r>
        <w:t>readily</w:t>
      </w:r>
      <w:r w:rsidR="00593ADC">
        <w:t xml:space="preserve"> </w:t>
      </w:r>
      <w:r>
        <w:t>accessible</w:t>
      </w:r>
      <w:r w:rsidR="00593ADC">
        <w:t xml:space="preserve"> </w:t>
      </w:r>
      <w:r>
        <w:t>(including</w:t>
      </w:r>
      <w:r w:rsidR="00593ADC">
        <w:t xml:space="preserve"> </w:t>
      </w:r>
      <w:r>
        <w:t>on</w:t>
      </w:r>
      <w:r w:rsidR="00593ADC">
        <w:t xml:space="preserve"> </w:t>
      </w:r>
      <w:r>
        <w:t>the</w:t>
      </w:r>
      <w:r w:rsidR="00593ADC">
        <w:t xml:space="preserve"> </w:t>
      </w:r>
      <w:r>
        <w:t>hospital’s</w:t>
      </w:r>
      <w:r w:rsidR="00593ADC">
        <w:t xml:space="preserve"> </w:t>
      </w:r>
      <w:r>
        <w:t>website).</w:t>
      </w:r>
      <w:r w:rsidR="00320E7E">
        <w:t xml:space="preserve"> </w:t>
      </w:r>
      <w:r w:rsidR="000C0614">
        <w:t xml:space="preserve">There should </w:t>
      </w:r>
      <w:r w:rsidR="00F706A3">
        <w:t xml:space="preserve">be </w:t>
      </w:r>
      <w:r w:rsidR="00EC6E4B">
        <w:t>a vari</w:t>
      </w:r>
      <w:r w:rsidR="0074329E">
        <w:t>ety of inclusive mechanism</w:t>
      </w:r>
      <w:r w:rsidR="00085C71">
        <w:t>s</w:t>
      </w:r>
      <w:r w:rsidR="0074329E">
        <w:t xml:space="preserve"> for </w:t>
      </w:r>
      <w:r w:rsidR="00085C71">
        <w:t>consumers to provide feedback</w:t>
      </w:r>
      <w:r w:rsidR="00950EF5">
        <w:t xml:space="preserve"> to health services</w:t>
      </w:r>
      <w:r w:rsidR="001E663B">
        <w:t xml:space="preserve">. </w:t>
      </w:r>
    </w:p>
    <w:p w14:paraId="57779921" w14:textId="33AA423B" w:rsidR="00253E58" w:rsidRDefault="001E663B" w:rsidP="009A53E1">
      <w:pPr>
        <w:pStyle w:val="DHHSbody"/>
      </w:pPr>
      <w:r>
        <w:t>H</w:t>
      </w:r>
      <w:r w:rsidR="00174B51">
        <w:t xml:space="preserve">ealth services </w:t>
      </w:r>
      <w:r w:rsidR="006D4711">
        <w:t xml:space="preserve">should </w:t>
      </w:r>
      <w:r w:rsidR="00751D9E">
        <w:t>have systems for aggregating complaints data and addressing issues</w:t>
      </w:r>
      <w:r w:rsidR="00CD69CF">
        <w:t>,</w:t>
      </w:r>
      <w:r w:rsidR="00751D9E">
        <w:t xml:space="preserve"> as part of their continuous improvement. </w:t>
      </w:r>
    </w:p>
    <w:p w14:paraId="23390773" w14:textId="7EEF1B76" w:rsidR="00A03441" w:rsidRPr="008161CC" w:rsidRDefault="00A03441" w:rsidP="009A53E1">
      <w:pPr>
        <w:pStyle w:val="DHHSbody"/>
      </w:pPr>
      <w:r>
        <w:lastRenderedPageBreak/>
        <w:t xml:space="preserve">Health </w:t>
      </w:r>
      <w:r w:rsidR="00E24B73">
        <w:t xml:space="preserve">services are expected to demonstrate compliance with the </w:t>
      </w:r>
      <w:r w:rsidR="001D27EC">
        <w:rPr>
          <w:i/>
          <w:iCs/>
        </w:rPr>
        <w:t>Health Complaints Act 2016 Complaint Handling standard</w:t>
      </w:r>
      <w:r w:rsidR="008161CC">
        <w:rPr>
          <w:i/>
          <w:iCs/>
        </w:rPr>
        <w:t>s</w:t>
      </w:r>
      <w:r w:rsidR="007726F2">
        <w:rPr>
          <w:i/>
          <w:iCs/>
        </w:rPr>
        <w:t xml:space="preserve"> </w:t>
      </w:r>
      <w:r w:rsidR="007726F2">
        <w:t>and regularly review the</w:t>
      </w:r>
      <w:r w:rsidR="00271F39">
        <w:t>ir complaints management procedures</w:t>
      </w:r>
      <w:r w:rsidR="00CD69CF">
        <w:t>,</w:t>
      </w:r>
      <w:r w:rsidR="00271F39">
        <w:t xml:space="preserve"> as part of their</w:t>
      </w:r>
      <w:r w:rsidR="004D34A3">
        <w:t xml:space="preserve"> ongoing </w:t>
      </w:r>
      <w:r w:rsidR="00FA022F">
        <w:t>quality and safety</w:t>
      </w:r>
      <w:r w:rsidR="00083A6B">
        <w:t xml:space="preserve"> </w:t>
      </w:r>
      <w:r w:rsidR="004D34A3">
        <w:t>governance</w:t>
      </w:r>
      <w:r w:rsidR="00440904">
        <w:t xml:space="preserve"> process</w:t>
      </w:r>
      <w:r w:rsidR="004D34A3">
        <w:t>.</w:t>
      </w:r>
      <w:r w:rsidR="00176BB9" w:rsidRPr="00F17302">
        <w:t xml:space="preserve"> </w:t>
      </w:r>
    </w:p>
    <w:p w14:paraId="223A6EEA" w14:textId="3B0694E3" w:rsidR="0050324D" w:rsidRDefault="00253E58" w:rsidP="009A53E1">
      <w:pPr>
        <w:pStyle w:val="DHHSbody"/>
      </w:pPr>
      <w:r>
        <w:t>Under</w:t>
      </w:r>
      <w:r w:rsidR="00593ADC">
        <w:t xml:space="preserve"> </w:t>
      </w:r>
      <w:r>
        <w:t>the</w:t>
      </w:r>
      <w:bookmarkStart w:id="3287" w:name="_Hlk38613068"/>
      <w:r w:rsidR="00593ADC">
        <w:t xml:space="preserve"> </w:t>
      </w:r>
      <w:r w:rsidRPr="00F17302">
        <w:t>Health</w:t>
      </w:r>
      <w:r w:rsidR="00593ADC" w:rsidRPr="00F17302">
        <w:t xml:space="preserve"> </w:t>
      </w:r>
      <w:r w:rsidRPr="00F17302">
        <w:t>Complaints</w:t>
      </w:r>
      <w:r w:rsidR="00593ADC" w:rsidRPr="00F17302">
        <w:t xml:space="preserve"> </w:t>
      </w:r>
      <w:r w:rsidRPr="00F17302">
        <w:t>Act</w:t>
      </w:r>
      <w:bookmarkEnd w:id="3287"/>
      <w:r>
        <w:t>,</w:t>
      </w:r>
      <w:r w:rsidR="00593ADC">
        <w:t xml:space="preserve"> </w:t>
      </w:r>
      <w:r>
        <w:t>the</w:t>
      </w:r>
      <w:r w:rsidR="00593ADC">
        <w:t xml:space="preserve"> </w:t>
      </w:r>
      <w:r>
        <w:t>Health</w:t>
      </w:r>
      <w:r w:rsidR="00593ADC">
        <w:t xml:space="preserve"> </w:t>
      </w:r>
      <w:r>
        <w:t>Complaints</w:t>
      </w:r>
      <w:r w:rsidR="00593ADC">
        <w:t xml:space="preserve"> </w:t>
      </w:r>
      <w:r>
        <w:t>Commissioner</w:t>
      </w:r>
      <w:r w:rsidR="00593ADC">
        <w:t xml:space="preserve"> </w:t>
      </w:r>
      <w:r>
        <w:t>is</w:t>
      </w:r>
      <w:r w:rsidR="00593ADC">
        <w:t xml:space="preserve"> </w:t>
      </w:r>
      <w:r>
        <w:t>actively</w:t>
      </w:r>
      <w:r w:rsidR="00593ADC">
        <w:t xml:space="preserve"> </w:t>
      </w:r>
      <w:r>
        <w:t>engaged</w:t>
      </w:r>
      <w:r w:rsidR="00593ADC">
        <w:t xml:space="preserve"> </w:t>
      </w:r>
      <w:r>
        <w:t>in</w:t>
      </w:r>
      <w:r w:rsidR="00593ADC">
        <w:t xml:space="preserve"> </w:t>
      </w:r>
      <w:r>
        <w:t>the</w:t>
      </w:r>
      <w:r w:rsidR="00593ADC">
        <w:t xml:space="preserve"> </w:t>
      </w:r>
      <w:r>
        <w:t>health</w:t>
      </w:r>
      <w:r w:rsidR="00593ADC">
        <w:t xml:space="preserve"> </w:t>
      </w:r>
      <w:r>
        <w:t>sector</w:t>
      </w:r>
      <w:r w:rsidR="00593ADC">
        <w:t xml:space="preserve"> </w:t>
      </w:r>
      <w:r>
        <w:t>through</w:t>
      </w:r>
      <w:r w:rsidR="00593ADC">
        <w:t xml:space="preserve"> </w:t>
      </w:r>
      <w:r>
        <w:t>training</w:t>
      </w:r>
      <w:r w:rsidR="00593ADC">
        <w:t xml:space="preserve"> </w:t>
      </w:r>
      <w:r>
        <w:t>in</w:t>
      </w:r>
      <w:r w:rsidR="00593ADC">
        <w:t xml:space="preserve"> </w:t>
      </w:r>
      <w:r>
        <w:t>complaints</w:t>
      </w:r>
      <w:r w:rsidR="00593ADC">
        <w:t xml:space="preserve"> </w:t>
      </w:r>
      <w:r>
        <w:t>handling</w:t>
      </w:r>
      <w:r w:rsidR="00947FC4">
        <w:t>,</w:t>
      </w:r>
      <w:r w:rsidR="00593ADC">
        <w:t xml:space="preserve"> </w:t>
      </w:r>
      <w:r>
        <w:t>and</w:t>
      </w:r>
      <w:r w:rsidR="00593ADC">
        <w:t xml:space="preserve"> </w:t>
      </w:r>
      <w:r>
        <w:t>the</w:t>
      </w:r>
      <w:r w:rsidR="00593ADC">
        <w:t xml:space="preserve"> </w:t>
      </w:r>
      <w:r>
        <w:t>relevant</w:t>
      </w:r>
      <w:r w:rsidR="00593ADC">
        <w:t xml:space="preserve"> </w:t>
      </w:r>
      <w:r>
        <w:t>laws</w:t>
      </w:r>
      <w:r w:rsidR="00593ADC">
        <w:t xml:space="preserve"> </w:t>
      </w:r>
      <w:r>
        <w:t>governing</w:t>
      </w:r>
      <w:r w:rsidR="00593ADC">
        <w:t xml:space="preserve"> </w:t>
      </w:r>
      <w:r>
        <w:t>health</w:t>
      </w:r>
      <w:r w:rsidR="00593ADC">
        <w:t xml:space="preserve"> </w:t>
      </w:r>
      <w:r>
        <w:t>service</w:t>
      </w:r>
      <w:r w:rsidR="00593ADC">
        <w:t xml:space="preserve"> </w:t>
      </w:r>
      <w:r>
        <w:t>and</w:t>
      </w:r>
      <w:r w:rsidR="00593ADC">
        <w:t xml:space="preserve"> </w:t>
      </w:r>
      <w:r>
        <w:t>health</w:t>
      </w:r>
      <w:r w:rsidR="00593ADC">
        <w:t xml:space="preserve"> </w:t>
      </w:r>
      <w:r>
        <w:t>records</w:t>
      </w:r>
      <w:r w:rsidR="00593ADC">
        <w:t xml:space="preserve"> </w:t>
      </w:r>
      <w:r>
        <w:t>complaints.</w:t>
      </w:r>
      <w:r w:rsidR="00593ADC">
        <w:t xml:space="preserve"> </w:t>
      </w:r>
      <w:r w:rsidRPr="00135D13">
        <w:t>The</w:t>
      </w:r>
      <w:r w:rsidR="00593ADC">
        <w:t xml:space="preserve"> </w:t>
      </w:r>
      <w:r w:rsidR="00623BFF">
        <w:t>Health</w:t>
      </w:r>
      <w:r w:rsidR="00593ADC">
        <w:t xml:space="preserve"> </w:t>
      </w:r>
      <w:r w:rsidR="00623BFF">
        <w:t>Complaints</w:t>
      </w:r>
      <w:r w:rsidR="00593ADC">
        <w:t xml:space="preserve"> </w:t>
      </w:r>
      <w:r w:rsidR="00623BFF">
        <w:t>Commissioner</w:t>
      </w:r>
      <w:r w:rsidRPr="00135D13">
        <w:t>’s</w:t>
      </w:r>
      <w:r w:rsidR="00593ADC">
        <w:t xml:space="preserve"> </w:t>
      </w:r>
      <w:r w:rsidRPr="00135D13">
        <w:t>Complaint</w:t>
      </w:r>
      <w:r w:rsidR="00593ADC">
        <w:t xml:space="preserve"> </w:t>
      </w:r>
      <w:r w:rsidRPr="00135D13">
        <w:t>Handling</w:t>
      </w:r>
      <w:r w:rsidR="00593ADC">
        <w:t xml:space="preserve"> </w:t>
      </w:r>
      <w:r w:rsidRPr="00135D13">
        <w:t>Standards</w:t>
      </w:r>
      <w:r w:rsidR="00593ADC">
        <w:t xml:space="preserve"> </w:t>
      </w:r>
      <w:r w:rsidRPr="00135D13">
        <w:t>stipulate</w:t>
      </w:r>
      <w:r w:rsidR="00593ADC">
        <w:t xml:space="preserve"> </w:t>
      </w:r>
      <w:r w:rsidRPr="00135D13">
        <w:t>the</w:t>
      </w:r>
      <w:r w:rsidR="00593ADC">
        <w:t xml:space="preserve"> </w:t>
      </w:r>
      <w:r w:rsidRPr="00135D13">
        <w:t>legislative</w:t>
      </w:r>
      <w:r w:rsidR="00593ADC">
        <w:t xml:space="preserve"> </w:t>
      </w:r>
      <w:r w:rsidRPr="00135D13">
        <w:t>requirements</w:t>
      </w:r>
      <w:r w:rsidR="00593ADC">
        <w:t xml:space="preserve"> </w:t>
      </w:r>
      <w:r w:rsidRPr="00135D13">
        <w:t>for</w:t>
      </w:r>
      <w:r w:rsidR="00593ADC">
        <w:t xml:space="preserve"> </w:t>
      </w:r>
      <w:r w:rsidRPr="00135D13">
        <w:t>health</w:t>
      </w:r>
      <w:r w:rsidR="00593ADC">
        <w:t xml:space="preserve"> </w:t>
      </w:r>
      <w:r w:rsidRPr="00135D13">
        <w:t>services</w:t>
      </w:r>
      <w:r w:rsidR="00593ADC">
        <w:t xml:space="preserve"> </w:t>
      </w:r>
      <w:r w:rsidRPr="00135D13">
        <w:t>in</w:t>
      </w:r>
      <w:r w:rsidR="00593ADC">
        <w:t xml:space="preserve"> </w:t>
      </w:r>
      <w:r w:rsidRPr="00135D13">
        <w:t>effectively</w:t>
      </w:r>
      <w:r w:rsidR="00593ADC">
        <w:t xml:space="preserve"> </w:t>
      </w:r>
      <w:r w:rsidRPr="00135D13">
        <w:t>managing</w:t>
      </w:r>
      <w:r w:rsidR="00593ADC">
        <w:t xml:space="preserve"> </w:t>
      </w:r>
      <w:r w:rsidRPr="00135D13">
        <w:t>complaints.</w:t>
      </w:r>
      <w:r w:rsidR="00593ADC">
        <w:t xml:space="preserve"> </w:t>
      </w:r>
      <w:r w:rsidRPr="00135D13">
        <w:t>The</w:t>
      </w:r>
      <w:r w:rsidR="00593ADC">
        <w:t xml:space="preserve"> </w:t>
      </w:r>
      <w:r w:rsidRPr="00135D13">
        <w:t>standards</w:t>
      </w:r>
      <w:r w:rsidR="00593ADC">
        <w:t xml:space="preserve"> </w:t>
      </w:r>
      <w:r w:rsidRPr="00135D13">
        <w:t>are</w:t>
      </w:r>
      <w:r w:rsidR="00593ADC">
        <w:t xml:space="preserve"> </w:t>
      </w:r>
      <w:r w:rsidRPr="00135D13">
        <w:t>available</w:t>
      </w:r>
      <w:r w:rsidR="00593ADC">
        <w:t xml:space="preserve"> </w:t>
      </w:r>
      <w:r w:rsidR="00F97A6A">
        <w:t>from</w:t>
      </w:r>
      <w:r w:rsidR="00593ADC">
        <w:t xml:space="preserve"> </w:t>
      </w:r>
      <w:r w:rsidRPr="00135D13">
        <w:t>the</w:t>
      </w:r>
      <w:r w:rsidR="00593ADC">
        <w:t xml:space="preserve"> </w:t>
      </w:r>
      <w:hyperlink r:id="rId229" w:history="1">
        <w:r w:rsidRPr="00745AAD">
          <w:rPr>
            <w:rStyle w:val="Hyperlink"/>
          </w:rPr>
          <w:t>Health</w:t>
        </w:r>
        <w:r w:rsidR="00593ADC">
          <w:rPr>
            <w:rStyle w:val="Hyperlink"/>
          </w:rPr>
          <w:t xml:space="preserve"> </w:t>
        </w:r>
        <w:r w:rsidRPr="00745AAD">
          <w:rPr>
            <w:rStyle w:val="Hyperlink"/>
          </w:rPr>
          <w:t>Complaints</w:t>
        </w:r>
        <w:r w:rsidR="00593ADC">
          <w:rPr>
            <w:rStyle w:val="Hyperlink"/>
          </w:rPr>
          <w:t xml:space="preserve"> </w:t>
        </w:r>
        <w:r w:rsidRPr="00745AAD">
          <w:rPr>
            <w:rStyle w:val="Hyperlink"/>
          </w:rPr>
          <w:t>Commissioner</w:t>
        </w:r>
        <w:r w:rsidR="00593ADC">
          <w:rPr>
            <w:rStyle w:val="Hyperlink"/>
          </w:rPr>
          <w:t xml:space="preserve"> </w:t>
        </w:r>
        <w:r w:rsidRPr="00745AAD">
          <w:rPr>
            <w:rStyle w:val="Hyperlink"/>
          </w:rPr>
          <w:t>website</w:t>
        </w:r>
      </w:hyperlink>
      <w:r w:rsidR="00593ADC">
        <w:t xml:space="preserve"> </w:t>
      </w:r>
      <w:r w:rsidRPr="00135D13">
        <w:t>&lt;</w:t>
      </w:r>
      <w:r w:rsidR="00947FC4" w:rsidRPr="00947FC4">
        <w:t>https://hcc.vic.gov.au/providers/complaint-handling-standards</w:t>
      </w:r>
      <w:r w:rsidRPr="00135D13">
        <w:t>&gt;.</w:t>
      </w:r>
    </w:p>
    <w:p w14:paraId="36BDDE60" w14:textId="3484E67F" w:rsidR="0050324D" w:rsidRDefault="00253E58" w:rsidP="009A53E1">
      <w:pPr>
        <w:pStyle w:val="DHHSbody"/>
      </w:pPr>
      <w:r>
        <w:t>Under</w:t>
      </w:r>
      <w:r w:rsidR="00593ADC">
        <w:t xml:space="preserve"> </w:t>
      </w:r>
      <w:r>
        <w:t>the</w:t>
      </w:r>
      <w:r w:rsidR="00CD69CF" w:rsidRPr="00CD69CF">
        <w:rPr>
          <w:iCs/>
        </w:rPr>
        <w:t xml:space="preserve"> </w:t>
      </w:r>
      <w:r w:rsidR="00CD69CF" w:rsidRPr="00BB2C26">
        <w:rPr>
          <w:iCs/>
        </w:rPr>
        <w:t>Health Complaints</w:t>
      </w:r>
      <w:r w:rsidR="00593ADC">
        <w:t xml:space="preserve"> </w:t>
      </w:r>
      <w:r>
        <w:t>Act,</w:t>
      </w:r>
      <w:r w:rsidR="00593ADC">
        <w:t xml:space="preserve"> </w:t>
      </w:r>
      <w:r>
        <w:t>the</w:t>
      </w:r>
      <w:r w:rsidR="00593ADC">
        <w:t xml:space="preserve"> </w:t>
      </w:r>
      <w:r w:rsidR="00623BFF">
        <w:t>Commissioner</w:t>
      </w:r>
      <w:r w:rsidR="00593ADC">
        <w:t xml:space="preserve"> </w:t>
      </w:r>
      <w:r>
        <w:t>has</w:t>
      </w:r>
      <w:r w:rsidR="00593ADC">
        <w:t xml:space="preserve"> </w:t>
      </w:r>
      <w:r>
        <w:t>the</w:t>
      </w:r>
      <w:r w:rsidR="00593ADC">
        <w:t xml:space="preserve"> </w:t>
      </w:r>
      <w:r>
        <w:t>authority</w:t>
      </w:r>
      <w:r w:rsidR="00593ADC">
        <w:t xml:space="preserve"> </w:t>
      </w:r>
      <w:r>
        <w:t>to</w:t>
      </w:r>
      <w:r w:rsidR="00593ADC">
        <w:t xml:space="preserve"> </w:t>
      </w:r>
      <w:r w:rsidRPr="00C3578A">
        <w:t>require</w:t>
      </w:r>
      <w:r w:rsidR="00593ADC">
        <w:t xml:space="preserve"> </w:t>
      </w:r>
      <w:r w:rsidRPr="00C3578A">
        <w:t>health</w:t>
      </w:r>
      <w:r w:rsidR="00593ADC">
        <w:t xml:space="preserve"> </w:t>
      </w:r>
      <w:r w:rsidRPr="00C3578A">
        <w:t>service</w:t>
      </w:r>
      <w:r w:rsidR="00593ADC">
        <w:t xml:space="preserve"> </w:t>
      </w:r>
      <w:r w:rsidRPr="00C3578A">
        <w:t>providers</w:t>
      </w:r>
      <w:r w:rsidR="00593ADC">
        <w:t xml:space="preserve"> </w:t>
      </w:r>
      <w:r w:rsidRPr="00C3578A">
        <w:t>to</w:t>
      </w:r>
      <w:r w:rsidR="00593ADC">
        <w:t xml:space="preserve"> </w:t>
      </w:r>
      <w:r w:rsidRPr="00C3578A">
        <w:t>report</w:t>
      </w:r>
      <w:r w:rsidR="00593ADC">
        <w:t xml:space="preserve"> </w:t>
      </w:r>
      <w:r w:rsidRPr="00C3578A">
        <w:t>on</w:t>
      </w:r>
      <w:r w:rsidR="00593ADC">
        <w:t xml:space="preserve"> </w:t>
      </w:r>
      <w:r w:rsidRPr="00C3578A">
        <w:t>the</w:t>
      </w:r>
      <w:r w:rsidR="00593ADC">
        <w:t xml:space="preserve"> </w:t>
      </w:r>
      <w:r w:rsidRPr="00C3578A">
        <w:t>implementation</w:t>
      </w:r>
      <w:r w:rsidR="00593ADC">
        <w:t xml:space="preserve"> </w:t>
      </w:r>
      <w:r w:rsidRPr="00C3578A">
        <w:t>of</w:t>
      </w:r>
      <w:r w:rsidR="00593ADC">
        <w:t xml:space="preserve"> </w:t>
      </w:r>
      <w:r w:rsidRPr="00C3578A">
        <w:t>any</w:t>
      </w:r>
      <w:r w:rsidR="00593ADC">
        <w:t xml:space="preserve"> </w:t>
      </w:r>
      <w:r w:rsidRPr="00C3578A">
        <w:t>undertakings</w:t>
      </w:r>
      <w:r w:rsidR="00593ADC">
        <w:t xml:space="preserve"> </w:t>
      </w:r>
      <w:r w:rsidRPr="00C3578A">
        <w:t>given</w:t>
      </w:r>
      <w:r w:rsidR="00593ADC">
        <w:t xml:space="preserve"> </w:t>
      </w:r>
      <w:r w:rsidRPr="00C3578A">
        <w:t>by</w:t>
      </w:r>
      <w:r w:rsidR="00593ADC">
        <w:t xml:space="preserve"> </w:t>
      </w:r>
      <w:r w:rsidRPr="00C3578A">
        <w:t>the</w:t>
      </w:r>
      <w:r w:rsidR="00593ADC">
        <w:t xml:space="preserve"> </w:t>
      </w:r>
      <w:r w:rsidRPr="00C3578A">
        <w:t>provider</w:t>
      </w:r>
      <w:r w:rsidR="00593ADC">
        <w:t xml:space="preserve"> </w:t>
      </w:r>
      <w:r w:rsidRPr="00C3578A">
        <w:t>during</w:t>
      </w:r>
      <w:r w:rsidR="00593ADC">
        <w:t xml:space="preserve"> </w:t>
      </w:r>
      <w:r w:rsidRPr="00C3578A">
        <w:t>a</w:t>
      </w:r>
      <w:r w:rsidR="00593ADC">
        <w:t xml:space="preserve"> </w:t>
      </w:r>
      <w:r w:rsidRPr="00C3578A">
        <w:t>complaint</w:t>
      </w:r>
      <w:r w:rsidR="00593ADC">
        <w:t xml:space="preserve"> </w:t>
      </w:r>
      <w:r w:rsidRPr="00C3578A">
        <w:t>resolution</w:t>
      </w:r>
      <w:r w:rsidR="00593ADC">
        <w:t xml:space="preserve"> </w:t>
      </w:r>
      <w:r w:rsidRPr="00C3578A">
        <w:t>process.</w:t>
      </w:r>
    </w:p>
    <w:p w14:paraId="2D08DAC6" w14:textId="77777777" w:rsidR="00253E58" w:rsidRDefault="00253E58" w:rsidP="009A53E1">
      <w:pPr>
        <w:pStyle w:val="DHHSbody"/>
      </w:pPr>
      <w:r w:rsidRPr="00F31EAE">
        <w:t>The</w:t>
      </w:r>
      <w:r w:rsidR="00593ADC">
        <w:t xml:space="preserve"> </w:t>
      </w:r>
      <w:r w:rsidR="00194324">
        <w:t>C</w:t>
      </w:r>
      <w:r w:rsidRPr="00F31EAE">
        <w:t>ommissioner</w:t>
      </w:r>
      <w:r w:rsidR="00593ADC">
        <w:t xml:space="preserve"> </w:t>
      </w:r>
      <w:r w:rsidRPr="00F31EAE">
        <w:t>may</w:t>
      </w:r>
      <w:r w:rsidR="00593ADC">
        <w:t xml:space="preserve"> </w:t>
      </w:r>
      <w:r w:rsidRPr="00F31EAE">
        <w:t>also</w:t>
      </w:r>
      <w:r w:rsidR="00593ADC">
        <w:t xml:space="preserve"> </w:t>
      </w:r>
      <w:r w:rsidRPr="00F31EAE">
        <w:t>make</w:t>
      </w:r>
      <w:r w:rsidR="00593ADC">
        <w:t xml:space="preserve"> </w:t>
      </w:r>
      <w:r w:rsidRPr="00F31EAE">
        <w:t>recommendations</w:t>
      </w:r>
      <w:r w:rsidR="00593ADC">
        <w:t xml:space="preserve"> </w:t>
      </w:r>
      <w:r w:rsidRPr="00F31EAE">
        <w:t>for</w:t>
      </w:r>
      <w:r w:rsidR="00593ADC">
        <w:t xml:space="preserve"> </w:t>
      </w:r>
      <w:r w:rsidRPr="00F31EAE">
        <w:t>quality</w:t>
      </w:r>
      <w:r w:rsidR="00593ADC">
        <w:t xml:space="preserve"> </w:t>
      </w:r>
      <w:r w:rsidRPr="00F31EAE">
        <w:t>improvement</w:t>
      </w:r>
      <w:r w:rsidR="00947FC4">
        <w:t>,</w:t>
      </w:r>
      <w:r w:rsidR="00593ADC">
        <w:t xml:space="preserve"> </w:t>
      </w:r>
      <w:r w:rsidRPr="00F31EAE">
        <w:t>following</w:t>
      </w:r>
      <w:r w:rsidR="00593ADC">
        <w:t xml:space="preserve"> </w:t>
      </w:r>
      <w:r w:rsidRPr="00F31EAE">
        <w:t>an</w:t>
      </w:r>
      <w:r w:rsidR="00593ADC">
        <w:t xml:space="preserve"> </w:t>
      </w:r>
      <w:r w:rsidRPr="00F31EAE">
        <w:t>investigation.</w:t>
      </w:r>
      <w:r w:rsidR="00593ADC">
        <w:t xml:space="preserve"> </w:t>
      </w:r>
      <w:r w:rsidRPr="00F31EAE">
        <w:t>Health</w:t>
      </w:r>
      <w:r w:rsidR="00593ADC">
        <w:t xml:space="preserve"> </w:t>
      </w:r>
      <w:r w:rsidRPr="00F31EAE">
        <w:t>service</w:t>
      </w:r>
      <w:r w:rsidR="00593ADC">
        <w:t xml:space="preserve"> </w:t>
      </w:r>
      <w:r w:rsidRPr="00F31EAE">
        <w:t>providers</w:t>
      </w:r>
      <w:r w:rsidR="00593ADC">
        <w:t xml:space="preserve"> </w:t>
      </w:r>
      <w:r w:rsidRPr="00F31EAE">
        <w:t>must</w:t>
      </w:r>
      <w:r w:rsidR="00593ADC">
        <w:t xml:space="preserve"> </w:t>
      </w:r>
      <w:r w:rsidRPr="00F31EAE">
        <w:t>report</w:t>
      </w:r>
      <w:r w:rsidR="00593ADC">
        <w:t xml:space="preserve"> </w:t>
      </w:r>
      <w:r w:rsidRPr="00F31EAE">
        <w:t>on</w:t>
      </w:r>
      <w:r w:rsidR="00593ADC">
        <w:t xml:space="preserve"> </w:t>
      </w:r>
      <w:r w:rsidRPr="00F31EAE">
        <w:t>action</w:t>
      </w:r>
      <w:r w:rsidR="00593ADC">
        <w:t xml:space="preserve"> </w:t>
      </w:r>
      <w:r w:rsidRPr="00F31EAE">
        <w:t>taken</w:t>
      </w:r>
      <w:r w:rsidR="00593ADC">
        <w:t xml:space="preserve"> </w:t>
      </w:r>
      <w:r w:rsidRPr="00F31EAE">
        <w:t>to</w:t>
      </w:r>
      <w:r w:rsidR="00593ADC">
        <w:t xml:space="preserve"> </w:t>
      </w:r>
      <w:r w:rsidRPr="00F31EAE">
        <w:t>implement</w:t>
      </w:r>
      <w:r w:rsidR="00593ADC">
        <w:t xml:space="preserve"> </w:t>
      </w:r>
      <w:r w:rsidRPr="00F31EAE">
        <w:t>the</w:t>
      </w:r>
      <w:r w:rsidR="00593ADC">
        <w:t xml:space="preserve"> </w:t>
      </w:r>
      <w:r w:rsidRPr="00F31EAE">
        <w:t>recommendations</w:t>
      </w:r>
      <w:r w:rsidR="00593ADC">
        <w:t xml:space="preserve"> </w:t>
      </w:r>
      <w:r w:rsidRPr="00F31EAE">
        <w:t>and,</w:t>
      </w:r>
      <w:r w:rsidR="00593ADC">
        <w:t xml:space="preserve"> </w:t>
      </w:r>
      <w:r w:rsidRPr="00F31EAE">
        <w:t>if</w:t>
      </w:r>
      <w:r w:rsidR="00593ADC">
        <w:t xml:space="preserve"> </w:t>
      </w:r>
      <w:r w:rsidRPr="00F31EAE">
        <w:t>a</w:t>
      </w:r>
      <w:r w:rsidR="00593ADC">
        <w:t xml:space="preserve"> </w:t>
      </w:r>
      <w:r w:rsidRPr="00F31EAE">
        <w:t>recommendation</w:t>
      </w:r>
      <w:r w:rsidR="00593ADC">
        <w:t xml:space="preserve"> </w:t>
      </w:r>
      <w:r w:rsidRPr="00F31EAE">
        <w:t>has</w:t>
      </w:r>
      <w:r w:rsidR="00593ADC">
        <w:t xml:space="preserve"> </w:t>
      </w:r>
      <w:r w:rsidRPr="00F31EAE">
        <w:t>not</w:t>
      </w:r>
      <w:r w:rsidR="00593ADC">
        <w:t xml:space="preserve"> </w:t>
      </w:r>
      <w:r w:rsidRPr="00F31EAE">
        <w:t>been</w:t>
      </w:r>
      <w:r w:rsidR="00593ADC">
        <w:t xml:space="preserve"> </w:t>
      </w:r>
      <w:r w:rsidRPr="00F31EAE">
        <w:t>implemented,</w:t>
      </w:r>
      <w:r w:rsidR="00593ADC">
        <w:t xml:space="preserve"> </w:t>
      </w:r>
      <w:r w:rsidRPr="00F31EAE">
        <w:t>give</w:t>
      </w:r>
      <w:r w:rsidR="00593ADC">
        <w:t xml:space="preserve"> </w:t>
      </w:r>
      <w:r w:rsidRPr="00F31EAE">
        <w:t>reasons</w:t>
      </w:r>
      <w:r w:rsidR="00593ADC">
        <w:t xml:space="preserve"> </w:t>
      </w:r>
      <w:r w:rsidRPr="00F31EAE">
        <w:t>why</w:t>
      </w:r>
      <w:r w:rsidR="00593ADC">
        <w:t xml:space="preserve"> </w:t>
      </w:r>
      <w:r w:rsidRPr="00F31EAE">
        <w:t>and</w:t>
      </w:r>
      <w:r w:rsidR="00593ADC">
        <w:t xml:space="preserve"> </w:t>
      </w:r>
      <w:r w:rsidRPr="00F31EAE">
        <w:t>set</w:t>
      </w:r>
      <w:r w:rsidR="00593ADC">
        <w:t xml:space="preserve"> </w:t>
      </w:r>
      <w:r w:rsidRPr="00F31EAE">
        <w:t>out</w:t>
      </w:r>
      <w:r w:rsidR="00593ADC">
        <w:t xml:space="preserve"> </w:t>
      </w:r>
      <w:r w:rsidRPr="00F31EAE">
        <w:t>a</w:t>
      </w:r>
      <w:r w:rsidR="00593ADC">
        <w:t xml:space="preserve"> </w:t>
      </w:r>
      <w:r w:rsidRPr="00F31EAE">
        <w:t>plan</w:t>
      </w:r>
      <w:r w:rsidR="00593ADC">
        <w:t xml:space="preserve"> </w:t>
      </w:r>
      <w:r w:rsidRPr="00F31EAE">
        <w:t>to</w:t>
      </w:r>
      <w:r w:rsidR="00593ADC">
        <w:t xml:space="preserve"> </w:t>
      </w:r>
      <w:r w:rsidRPr="00F31EAE">
        <w:t>address</w:t>
      </w:r>
      <w:r w:rsidR="00593ADC">
        <w:t xml:space="preserve"> </w:t>
      </w:r>
      <w:r w:rsidRPr="00F31EAE">
        <w:t>the</w:t>
      </w:r>
      <w:r w:rsidR="00593ADC">
        <w:t xml:space="preserve"> </w:t>
      </w:r>
      <w:r w:rsidRPr="00F31EAE">
        <w:t>issue</w:t>
      </w:r>
      <w:r w:rsidR="00593ADC">
        <w:t xml:space="preserve"> </w:t>
      </w:r>
      <w:r w:rsidRPr="00F31EAE">
        <w:t>dealt</w:t>
      </w:r>
      <w:r w:rsidR="00593ADC">
        <w:t xml:space="preserve"> </w:t>
      </w:r>
      <w:r w:rsidRPr="00F31EAE">
        <w:t>with</w:t>
      </w:r>
      <w:r w:rsidR="00593ADC">
        <w:t xml:space="preserve"> </w:t>
      </w:r>
      <w:r w:rsidRPr="00F31EAE">
        <w:t>in</w:t>
      </w:r>
      <w:r w:rsidR="00593ADC">
        <w:t xml:space="preserve"> </w:t>
      </w:r>
      <w:r w:rsidRPr="00F31EAE">
        <w:t>the</w:t>
      </w:r>
      <w:r w:rsidR="00593ADC">
        <w:t xml:space="preserve"> </w:t>
      </w:r>
      <w:r w:rsidRPr="00F31EAE">
        <w:t>recommendation.</w:t>
      </w:r>
    </w:p>
    <w:p w14:paraId="47BDA5DC" w14:textId="068A93C6" w:rsidR="00253E58" w:rsidRPr="00076FFE" w:rsidRDefault="00253E58" w:rsidP="009A53E1">
      <w:pPr>
        <w:pStyle w:val="DHHSbody"/>
      </w:pPr>
      <w:r>
        <w:t>Training</w:t>
      </w:r>
      <w:r w:rsidR="00593ADC">
        <w:t xml:space="preserve"> </w:t>
      </w:r>
      <w:r>
        <w:t>sessions</w:t>
      </w:r>
      <w:r w:rsidR="00593ADC">
        <w:t xml:space="preserve"> </w:t>
      </w:r>
      <w:r>
        <w:t>regarding</w:t>
      </w:r>
      <w:r w:rsidR="00593ADC">
        <w:t xml:space="preserve"> </w:t>
      </w:r>
      <w:r>
        <w:t>the</w:t>
      </w:r>
      <w:r w:rsidR="00593ADC">
        <w:t xml:space="preserve"> </w:t>
      </w:r>
      <w:r w:rsidR="00CD69CF" w:rsidRPr="00BB2C26">
        <w:rPr>
          <w:iCs/>
        </w:rPr>
        <w:t xml:space="preserve">Health Complaints </w:t>
      </w:r>
      <w:r>
        <w:t>Act,</w:t>
      </w:r>
      <w:r w:rsidR="00593ADC">
        <w:t xml:space="preserve"> </w:t>
      </w:r>
      <w:r>
        <w:t>the</w:t>
      </w:r>
      <w:r w:rsidR="00593ADC">
        <w:t xml:space="preserve"> </w:t>
      </w:r>
      <w:r>
        <w:t>role</w:t>
      </w:r>
      <w:r w:rsidR="00593ADC">
        <w:t xml:space="preserve"> </w:t>
      </w:r>
      <w:r>
        <w:t>of</w:t>
      </w:r>
      <w:r w:rsidR="00593ADC">
        <w:t xml:space="preserve"> </w:t>
      </w:r>
      <w:r>
        <w:t>the</w:t>
      </w:r>
      <w:r w:rsidR="00593ADC">
        <w:t xml:space="preserve"> </w:t>
      </w:r>
      <w:r w:rsidR="0099495B">
        <w:t>C</w:t>
      </w:r>
      <w:r w:rsidR="00623BFF">
        <w:t>ommissioner</w:t>
      </w:r>
      <w:r w:rsidR="00593ADC">
        <w:t xml:space="preserve"> </w:t>
      </w:r>
      <w:r>
        <w:t>and</w:t>
      </w:r>
      <w:r w:rsidR="00593ADC">
        <w:t xml:space="preserve"> </w:t>
      </w:r>
      <w:r>
        <w:t>the</w:t>
      </w:r>
      <w:r w:rsidR="00593ADC">
        <w:t xml:space="preserve"> </w:t>
      </w:r>
      <w:r>
        <w:t>expectations</w:t>
      </w:r>
      <w:r w:rsidR="00593ADC">
        <w:t xml:space="preserve"> </w:t>
      </w:r>
      <w:r>
        <w:t>of</w:t>
      </w:r>
      <w:r w:rsidR="00593ADC">
        <w:t xml:space="preserve"> </w:t>
      </w:r>
      <w:r>
        <w:t>health</w:t>
      </w:r>
      <w:r w:rsidR="00593ADC">
        <w:t xml:space="preserve"> </w:t>
      </w:r>
      <w:r>
        <w:t>services</w:t>
      </w:r>
      <w:r w:rsidR="00593ADC">
        <w:t xml:space="preserve"> </w:t>
      </w:r>
      <w:r>
        <w:t>are</w:t>
      </w:r>
      <w:r w:rsidR="00593ADC">
        <w:t xml:space="preserve"> </w:t>
      </w:r>
      <w:r>
        <w:t>provided</w:t>
      </w:r>
      <w:r w:rsidR="00593ADC">
        <w:t xml:space="preserve"> </w:t>
      </w:r>
      <w:r>
        <w:t>on</w:t>
      </w:r>
      <w:r w:rsidR="00593ADC">
        <w:t xml:space="preserve"> </w:t>
      </w:r>
      <w:r>
        <w:t>the</w:t>
      </w:r>
      <w:r w:rsidR="00593ADC">
        <w:t xml:space="preserve"> </w:t>
      </w:r>
      <w:hyperlink r:id="rId230" w:history="1">
        <w:r w:rsidRPr="002C739C">
          <w:rPr>
            <w:rStyle w:val="Hyperlink"/>
          </w:rPr>
          <w:t>Health</w:t>
        </w:r>
        <w:r w:rsidR="00593ADC">
          <w:rPr>
            <w:rStyle w:val="Hyperlink"/>
          </w:rPr>
          <w:t xml:space="preserve"> </w:t>
        </w:r>
        <w:r w:rsidRPr="002C739C">
          <w:rPr>
            <w:rStyle w:val="Hyperlink"/>
          </w:rPr>
          <w:t>Complaints</w:t>
        </w:r>
        <w:r w:rsidR="00593ADC">
          <w:rPr>
            <w:rStyle w:val="Hyperlink"/>
          </w:rPr>
          <w:t xml:space="preserve"> </w:t>
        </w:r>
        <w:r w:rsidRPr="002C739C">
          <w:rPr>
            <w:rStyle w:val="Hyperlink"/>
          </w:rPr>
          <w:t>Commissioner</w:t>
        </w:r>
        <w:r w:rsidR="00593ADC">
          <w:rPr>
            <w:rStyle w:val="Hyperlink"/>
          </w:rPr>
          <w:t xml:space="preserve"> </w:t>
        </w:r>
        <w:r w:rsidRPr="002C739C">
          <w:rPr>
            <w:rStyle w:val="Hyperlink"/>
          </w:rPr>
          <w:t>website</w:t>
        </w:r>
      </w:hyperlink>
      <w:r w:rsidR="00593ADC">
        <w:t xml:space="preserve"> </w:t>
      </w:r>
      <w:r>
        <w:t>&lt;</w:t>
      </w:r>
      <w:r w:rsidR="00354200" w:rsidRPr="00354200">
        <w:t>https://hcc.vic.gov.au/resources/training-seminars</w:t>
      </w:r>
      <w:r>
        <w:t>&gt;.</w:t>
      </w:r>
    </w:p>
    <w:p w14:paraId="5190D125" w14:textId="3E8BA951" w:rsidR="00253E58" w:rsidRDefault="00253E58" w:rsidP="00BE0262">
      <w:pPr>
        <w:pStyle w:val="Heading2"/>
      </w:pPr>
      <w:bookmarkStart w:id="3288" w:name="_Toc5810379"/>
      <w:bookmarkStart w:id="3289" w:name="_Toc5810548"/>
      <w:bookmarkStart w:id="3290" w:name="_Toc5871455"/>
      <w:bookmarkStart w:id="3291" w:name="_Toc5871726"/>
      <w:bookmarkStart w:id="3292" w:name="_Toc5810380"/>
      <w:bookmarkStart w:id="3293" w:name="_Toc5810549"/>
      <w:bookmarkStart w:id="3294" w:name="_Toc5871456"/>
      <w:bookmarkStart w:id="3295" w:name="_Toc5871727"/>
      <w:bookmarkStart w:id="3296" w:name="_Toc5810381"/>
      <w:bookmarkStart w:id="3297" w:name="_Toc5810550"/>
      <w:bookmarkStart w:id="3298" w:name="_Toc5871457"/>
      <w:bookmarkStart w:id="3299" w:name="_Toc5871728"/>
      <w:bookmarkStart w:id="3300" w:name="_Toc5810382"/>
      <w:bookmarkStart w:id="3301" w:name="_Toc5810551"/>
      <w:bookmarkStart w:id="3302" w:name="_Toc5871458"/>
      <w:bookmarkStart w:id="3303" w:name="_Toc5871729"/>
      <w:bookmarkStart w:id="3304" w:name="_Toc5810383"/>
      <w:bookmarkStart w:id="3305" w:name="_Toc5810552"/>
      <w:bookmarkStart w:id="3306" w:name="_Toc5871459"/>
      <w:bookmarkStart w:id="3307" w:name="_Toc5871730"/>
      <w:bookmarkStart w:id="3308" w:name="_Toc5810384"/>
      <w:bookmarkStart w:id="3309" w:name="_Toc5810553"/>
      <w:bookmarkStart w:id="3310" w:name="_Toc5871460"/>
      <w:bookmarkStart w:id="3311" w:name="_Toc5871731"/>
      <w:bookmarkStart w:id="3312" w:name="_Toc5810385"/>
      <w:bookmarkStart w:id="3313" w:name="_Toc5810554"/>
      <w:bookmarkStart w:id="3314" w:name="_Toc5871461"/>
      <w:bookmarkStart w:id="3315" w:name="_Toc5871732"/>
      <w:bookmarkStart w:id="3316" w:name="_Toc5810386"/>
      <w:bookmarkStart w:id="3317" w:name="_Toc5810555"/>
      <w:bookmarkStart w:id="3318" w:name="_Toc5871462"/>
      <w:bookmarkStart w:id="3319" w:name="_Toc5871733"/>
      <w:bookmarkStart w:id="3320" w:name="_Toc5810387"/>
      <w:bookmarkStart w:id="3321" w:name="_Toc5810556"/>
      <w:bookmarkStart w:id="3322" w:name="_Toc5871463"/>
      <w:bookmarkStart w:id="3323" w:name="_Toc5871734"/>
      <w:bookmarkStart w:id="3324" w:name="_Toc5810388"/>
      <w:bookmarkStart w:id="3325" w:name="_Toc5810557"/>
      <w:bookmarkStart w:id="3326" w:name="_Toc5871464"/>
      <w:bookmarkStart w:id="3327" w:name="_Toc5871735"/>
      <w:bookmarkStart w:id="3328" w:name="_Toc5810389"/>
      <w:bookmarkStart w:id="3329" w:name="_Toc5810558"/>
      <w:bookmarkStart w:id="3330" w:name="_Toc5871465"/>
      <w:bookmarkStart w:id="3331" w:name="_Toc5871736"/>
      <w:bookmarkStart w:id="3332" w:name="_Toc5810390"/>
      <w:bookmarkStart w:id="3333" w:name="_Toc5810559"/>
      <w:bookmarkStart w:id="3334" w:name="_Toc5871466"/>
      <w:bookmarkStart w:id="3335" w:name="_Toc5871737"/>
      <w:bookmarkStart w:id="3336" w:name="_Toc106868105"/>
      <w:bookmarkStart w:id="3337" w:name="_Toc106869856"/>
      <w:bookmarkStart w:id="3338" w:name="_Toc106870190"/>
      <w:bookmarkStart w:id="3339" w:name="_Toc106870356"/>
      <w:bookmarkStart w:id="3340" w:name="_Toc106870528"/>
      <w:bookmarkStart w:id="3341" w:name="_Toc6408380"/>
      <w:bookmarkStart w:id="3342" w:name="_Toc10199749"/>
      <w:bookmarkStart w:id="3343" w:name="_Toc34046665"/>
      <w:bookmarkStart w:id="3344" w:name="_Toc107400240"/>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lastRenderedPageBreak/>
        <w:t>Financial</w:t>
      </w:r>
      <w:r w:rsidR="00593ADC">
        <w:t xml:space="preserve"> </w:t>
      </w:r>
      <w:r w:rsidR="00A172DD">
        <w:t>Re</w:t>
      </w:r>
      <w:r>
        <w:t>quirements</w:t>
      </w:r>
      <w:bookmarkEnd w:id="3336"/>
      <w:bookmarkEnd w:id="3337"/>
      <w:bookmarkEnd w:id="3338"/>
      <w:bookmarkEnd w:id="3339"/>
      <w:bookmarkEnd w:id="3340"/>
      <w:bookmarkEnd w:id="3341"/>
      <w:bookmarkEnd w:id="3342"/>
      <w:bookmarkEnd w:id="3343"/>
      <w:bookmarkEnd w:id="3344"/>
    </w:p>
    <w:p w14:paraId="3BB46BAF" w14:textId="24365257" w:rsidR="00253E58" w:rsidRDefault="00253E58" w:rsidP="007B44DB">
      <w:pPr>
        <w:pStyle w:val="Heading3"/>
        <w:tabs>
          <w:tab w:val="num" w:pos="709"/>
          <w:tab w:val="num" w:pos="6095"/>
        </w:tabs>
        <w:ind w:left="0" w:right="-58"/>
      </w:pPr>
      <w:bookmarkStart w:id="3345" w:name="_Toc106868106"/>
      <w:bookmarkStart w:id="3346" w:name="_Toc106869857"/>
      <w:bookmarkStart w:id="3347" w:name="_Toc106870191"/>
      <w:bookmarkStart w:id="3348" w:name="_Toc106870357"/>
      <w:bookmarkStart w:id="3349" w:name="_Toc106870529"/>
      <w:bookmarkStart w:id="3350" w:name="_Toc6408381"/>
      <w:bookmarkStart w:id="3351" w:name="_Toc10199750"/>
      <w:bookmarkStart w:id="3352" w:name="_Toc34046666"/>
      <w:bookmarkStart w:id="3353" w:name="_Toc107400241"/>
      <w:r>
        <w:t>Health</w:t>
      </w:r>
      <w:r w:rsidR="00593ADC">
        <w:t xml:space="preserve"> </w:t>
      </w:r>
      <w:r w:rsidR="00A172DD">
        <w:t>S</w:t>
      </w:r>
      <w:r>
        <w:t>ervice</w:t>
      </w:r>
      <w:r w:rsidR="00593ADC">
        <w:t xml:space="preserve"> </w:t>
      </w:r>
      <w:r w:rsidR="00A172DD">
        <w:t>P</w:t>
      </w:r>
      <w:r>
        <w:t>rocurement</w:t>
      </w:r>
      <w:r w:rsidR="00593ADC">
        <w:t xml:space="preserve"> </w:t>
      </w:r>
      <w:r>
        <w:t>and</w:t>
      </w:r>
      <w:r w:rsidR="00593ADC">
        <w:t xml:space="preserve"> </w:t>
      </w:r>
      <w:r w:rsidR="00A172DD">
        <w:t>P</w:t>
      </w:r>
      <w:r>
        <w:t>urchasing</w:t>
      </w:r>
      <w:r w:rsidR="00593ADC">
        <w:t xml:space="preserve"> </w:t>
      </w:r>
      <w:r w:rsidR="00A172DD">
        <w:t>R</w:t>
      </w:r>
      <w:r>
        <w:t>equirements</w:t>
      </w:r>
      <w:bookmarkEnd w:id="3345"/>
      <w:bookmarkEnd w:id="3346"/>
      <w:bookmarkEnd w:id="3347"/>
      <w:bookmarkEnd w:id="3348"/>
      <w:bookmarkEnd w:id="3349"/>
      <w:bookmarkEnd w:id="3350"/>
      <w:bookmarkEnd w:id="3351"/>
      <w:bookmarkEnd w:id="3352"/>
      <w:bookmarkEnd w:id="3353"/>
    </w:p>
    <w:p w14:paraId="1393D9FD" w14:textId="3C4F875D" w:rsidR="00253E58" w:rsidRPr="00D06B30" w:rsidRDefault="4B546EEC" w:rsidP="009A53E1">
      <w:pPr>
        <w:pStyle w:val="DHHSbody"/>
      </w:pPr>
      <w:r w:rsidRPr="008642D7">
        <w:t>Health</w:t>
      </w:r>
      <w:r w:rsidR="00593ADC">
        <w:t xml:space="preserve"> </w:t>
      </w:r>
      <w:r w:rsidRPr="008642D7">
        <w:t>Purchasing</w:t>
      </w:r>
      <w:r w:rsidR="00593ADC">
        <w:t xml:space="preserve"> </w:t>
      </w:r>
      <w:r w:rsidRPr="008642D7">
        <w:t>Victoria,</w:t>
      </w:r>
      <w:r w:rsidR="00593ADC">
        <w:t xml:space="preserve"> </w:t>
      </w:r>
      <w:r w:rsidRPr="008642D7">
        <w:t>a</w:t>
      </w:r>
      <w:r w:rsidR="00593ADC">
        <w:t xml:space="preserve"> </w:t>
      </w:r>
      <w:r w:rsidRPr="008642D7">
        <w:t>body</w:t>
      </w:r>
      <w:r w:rsidR="00593ADC">
        <w:t xml:space="preserve"> </w:t>
      </w:r>
      <w:r w:rsidRPr="008642D7">
        <w:t>corporate</w:t>
      </w:r>
      <w:r w:rsidR="00593ADC">
        <w:t xml:space="preserve"> </w:t>
      </w:r>
      <w:r w:rsidRPr="008642D7">
        <w:t>established</w:t>
      </w:r>
      <w:r w:rsidR="00593ADC">
        <w:t xml:space="preserve"> </w:t>
      </w:r>
      <w:r w:rsidRPr="008642D7">
        <w:t>under</w:t>
      </w:r>
      <w:r w:rsidR="00593ADC">
        <w:t xml:space="preserve"> </w:t>
      </w:r>
      <w:r w:rsidRPr="008642D7">
        <w:t>the</w:t>
      </w:r>
      <w:r w:rsidR="00593ADC">
        <w:t xml:space="preserve"> </w:t>
      </w:r>
      <w:r w:rsidRPr="008642D7">
        <w:t>Health</w:t>
      </w:r>
      <w:r w:rsidR="00593ADC">
        <w:t xml:space="preserve"> </w:t>
      </w:r>
      <w:r w:rsidRPr="008642D7">
        <w:t>Services</w:t>
      </w:r>
      <w:r w:rsidR="00593ADC">
        <w:t xml:space="preserve"> </w:t>
      </w:r>
      <w:r w:rsidRPr="008642D7">
        <w:t>Act</w:t>
      </w:r>
      <w:r w:rsidR="00354200">
        <w:t>,</w:t>
      </w:r>
      <w:r w:rsidR="00593ADC">
        <w:t xml:space="preserve"> </w:t>
      </w:r>
      <w:r w:rsidRPr="008642D7">
        <w:t>is</w:t>
      </w:r>
      <w:r w:rsidR="00593ADC">
        <w:t xml:space="preserve"> </w:t>
      </w:r>
      <w:r w:rsidRPr="008642D7">
        <w:t>undertaking</w:t>
      </w:r>
      <w:r w:rsidR="00593ADC">
        <w:t xml:space="preserve"> </w:t>
      </w:r>
      <w:r w:rsidRPr="008642D7">
        <w:t>its</w:t>
      </w:r>
      <w:r w:rsidR="00593ADC">
        <w:t xml:space="preserve"> </w:t>
      </w:r>
      <w:r w:rsidRPr="008642D7">
        <w:t>statutory</w:t>
      </w:r>
      <w:r w:rsidR="00593ADC">
        <w:t xml:space="preserve"> </w:t>
      </w:r>
      <w:r w:rsidRPr="008642D7">
        <w:t>functions</w:t>
      </w:r>
      <w:r w:rsidR="00593ADC">
        <w:t xml:space="preserve"> </w:t>
      </w:r>
      <w:r w:rsidRPr="008642D7">
        <w:t>as</w:t>
      </w:r>
      <w:r w:rsidR="00593ADC">
        <w:t xml:space="preserve"> </w:t>
      </w:r>
      <w:r w:rsidRPr="008642D7">
        <w:t>HealthShare</w:t>
      </w:r>
      <w:r w:rsidR="00593ADC">
        <w:t xml:space="preserve"> </w:t>
      </w:r>
      <w:r w:rsidRPr="008642D7">
        <w:t>Victoria</w:t>
      </w:r>
      <w:r w:rsidR="00593ADC">
        <w:t xml:space="preserve"> </w:t>
      </w:r>
      <w:r w:rsidRPr="008642D7">
        <w:t>(HSV)</w:t>
      </w:r>
      <w:r w:rsidR="00593ADC">
        <w:t xml:space="preserve"> </w:t>
      </w:r>
      <w:r w:rsidRPr="008642D7">
        <w:t>and</w:t>
      </w:r>
      <w:r w:rsidR="00593ADC">
        <w:t xml:space="preserve"> </w:t>
      </w:r>
      <w:r w:rsidRPr="008642D7">
        <w:t>is</w:t>
      </w:r>
      <w:r w:rsidR="00593ADC">
        <w:t xml:space="preserve"> </w:t>
      </w:r>
      <w:r w:rsidRPr="008642D7">
        <w:t>responsible</w:t>
      </w:r>
      <w:r w:rsidR="00593ADC">
        <w:t xml:space="preserve"> </w:t>
      </w:r>
      <w:r w:rsidRPr="008642D7">
        <w:t>for</w:t>
      </w:r>
      <w:r w:rsidR="00354200">
        <w:t xml:space="preserve"> supply chain operations, compliance and a compliance framework.</w:t>
      </w:r>
    </w:p>
    <w:p w14:paraId="2A1E8857" w14:textId="77777777" w:rsidR="4B546EEC" w:rsidRPr="00F17302" w:rsidRDefault="4B546EEC" w:rsidP="00321792">
      <w:pPr>
        <w:pStyle w:val="DHHSbody"/>
      </w:pPr>
      <w:r w:rsidRPr="00F17302">
        <w:t>Supply</w:t>
      </w:r>
      <w:r w:rsidR="00593ADC" w:rsidRPr="00F17302">
        <w:t xml:space="preserve"> </w:t>
      </w:r>
      <w:r w:rsidRPr="00F17302">
        <w:t>chain</w:t>
      </w:r>
      <w:r w:rsidR="00593ADC" w:rsidRPr="00F17302">
        <w:t xml:space="preserve"> </w:t>
      </w:r>
      <w:r w:rsidRPr="00F17302">
        <w:t>operations</w:t>
      </w:r>
      <w:r w:rsidR="00354200" w:rsidRPr="00F17302">
        <w:t>:</w:t>
      </w:r>
    </w:p>
    <w:p w14:paraId="70614BBE" w14:textId="221E3295" w:rsidR="4B546EEC" w:rsidRDefault="00354200" w:rsidP="005A23C9">
      <w:pPr>
        <w:pStyle w:val="DHHSbullet1"/>
      </w:pPr>
      <w:r>
        <w:t>i</w:t>
      </w:r>
      <w:r w:rsidR="4B546EEC" w:rsidRPr="3E480479">
        <w:t>mprov</w:t>
      </w:r>
      <w:r>
        <w:t>e</w:t>
      </w:r>
      <w:r w:rsidR="00593ADC">
        <w:t xml:space="preserve"> </w:t>
      </w:r>
      <w:r w:rsidR="4B546EEC" w:rsidRPr="3E480479">
        <w:t>the</w:t>
      </w:r>
      <w:r w:rsidR="00593ADC">
        <w:t xml:space="preserve"> </w:t>
      </w:r>
      <w:r w:rsidR="4B546EEC" w:rsidRPr="3E480479">
        <w:t>collective</w:t>
      </w:r>
      <w:r w:rsidR="00593ADC">
        <w:t xml:space="preserve"> </w:t>
      </w:r>
      <w:r w:rsidR="4B546EEC" w:rsidRPr="3E480479">
        <w:t>purchasing</w:t>
      </w:r>
      <w:r w:rsidR="00593ADC">
        <w:t xml:space="preserve"> </w:t>
      </w:r>
      <w:r w:rsidR="4B546EEC" w:rsidRPr="3E480479">
        <w:t>power</w:t>
      </w:r>
      <w:r w:rsidR="00593ADC">
        <w:t xml:space="preserve"> </w:t>
      </w:r>
      <w:r w:rsidR="4B546EEC" w:rsidRPr="3E480479">
        <w:t>for</w:t>
      </w:r>
      <w:r w:rsidR="00593ADC">
        <w:t xml:space="preserve"> </w:t>
      </w:r>
      <w:r w:rsidR="4B546EEC" w:rsidRPr="3E480479">
        <w:t>Victorian</w:t>
      </w:r>
      <w:r w:rsidR="00593ADC">
        <w:t xml:space="preserve"> </w:t>
      </w:r>
      <w:r w:rsidR="4B546EEC" w:rsidRPr="3E480479">
        <w:t>public</w:t>
      </w:r>
      <w:r w:rsidR="00593ADC">
        <w:t xml:space="preserve"> </w:t>
      </w:r>
      <w:r w:rsidR="4B546EEC" w:rsidRPr="3E480479">
        <w:t>health</w:t>
      </w:r>
      <w:r w:rsidR="00593ADC">
        <w:t xml:space="preserve"> </w:t>
      </w:r>
      <w:r w:rsidR="4B546EEC" w:rsidRPr="3E480479">
        <w:t>services</w:t>
      </w:r>
      <w:r w:rsidR="00593ADC">
        <w:t xml:space="preserve"> </w:t>
      </w:r>
      <w:r w:rsidR="4B546EEC" w:rsidRPr="3E480479">
        <w:t>and</w:t>
      </w:r>
      <w:r w:rsidR="00593ADC">
        <w:t xml:space="preserve"> </w:t>
      </w:r>
      <w:r w:rsidR="4B546EEC" w:rsidRPr="3E480479">
        <w:t>hospitals</w:t>
      </w:r>
      <w:r>
        <w:t>,</w:t>
      </w:r>
      <w:r w:rsidR="00593ADC">
        <w:t xml:space="preserve"> </w:t>
      </w:r>
      <w:r w:rsidR="4B546EEC" w:rsidRPr="3E480479">
        <w:t>by</w:t>
      </w:r>
      <w:r w:rsidR="00593ADC">
        <w:t xml:space="preserve"> </w:t>
      </w:r>
      <w:r w:rsidR="4B546EEC" w:rsidRPr="3E480479">
        <w:t>establishing</w:t>
      </w:r>
      <w:r w:rsidR="00593ADC">
        <w:t xml:space="preserve"> </w:t>
      </w:r>
      <w:r w:rsidR="4B546EEC">
        <w:t>statewide</w:t>
      </w:r>
      <w:r w:rsidR="00593ADC">
        <w:t xml:space="preserve"> </w:t>
      </w:r>
      <w:r w:rsidR="4B546EEC" w:rsidRPr="3E480479">
        <w:t>supply</w:t>
      </w:r>
      <w:r w:rsidR="00593ADC">
        <w:t xml:space="preserve"> </w:t>
      </w:r>
      <w:r w:rsidR="4B546EEC" w:rsidRPr="3E480479">
        <w:t>agreements</w:t>
      </w:r>
      <w:r w:rsidR="00593ADC">
        <w:t xml:space="preserve"> </w:t>
      </w:r>
      <w:r w:rsidR="4B546EEC" w:rsidRPr="3E480479">
        <w:t>for</w:t>
      </w:r>
      <w:r w:rsidR="00593ADC">
        <w:t xml:space="preserve"> </w:t>
      </w:r>
      <w:r w:rsidR="4B546EEC" w:rsidRPr="3E480479">
        <w:t>health-related</w:t>
      </w:r>
      <w:r w:rsidR="00593ADC">
        <w:t xml:space="preserve"> </w:t>
      </w:r>
      <w:r w:rsidR="4B546EEC" w:rsidRPr="3E480479">
        <w:t>goods</w:t>
      </w:r>
      <w:r w:rsidR="00593ADC">
        <w:t xml:space="preserve"> </w:t>
      </w:r>
      <w:r w:rsidR="4B546EEC" w:rsidRPr="3E480479">
        <w:t>and</w:t>
      </w:r>
      <w:r w:rsidR="00593ADC">
        <w:t xml:space="preserve"> </w:t>
      </w:r>
      <w:r w:rsidR="4B546EEC" w:rsidRPr="3E480479">
        <w:t>services</w:t>
      </w:r>
    </w:p>
    <w:p w14:paraId="5FA3A591" w14:textId="0E92FB70" w:rsidR="4B546EEC" w:rsidRDefault="00354200" w:rsidP="005A23C9">
      <w:pPr>
        <w:pStyle w:val="DHHSbullet1"/>
      </w:pPr>
      <w:r>
        <w:t>m</w:t>
      </w:r>
      <w:r w:rsidR="4B546EEC" w:rsidRPr="3E480479">
        <w:t>anag</w:t>
      </w:r>
      <w:r>
        <w:t>e</w:t>
      </w:r>
      <w:r w:rsidR="00593ADC">
        <w:t xml:space="preserve"> </w:t>
      </w:r>
      <w:r w:rsidR="4B546EEC" w:rsidRPr="3E480479">
        <w:t>the</w:t>
      </w:r>
      <w:r w:rsidR="00593ADC">
        <w:t xml:space="preserve"> </w:t>
      </w:r>
      <w:r w:rsidR="4B546EEC" w:rsidRPr="3E480479">
        <w:t>bulk</w:t>
      </w:r>
      <w:r w:rsidR="00593ADC">
        <w:t xml:space="preserve"> </w:t>
      </w:r>
      <w:r w:rsidR="4B546EEC" w:rsidRPr="3E480479">
        <w:t>purchasing</w:t>
      </w:r>
      <w:r w:rsidR="00321792">
        <w:t>,</w:t>
      </w:r>
      <w:r w:rsidR="00593ADC">
        <w:t xml:space="preserve"> </w:t>
      </w:r>
      <w:r w:rsidR="4B546EEC" w:rsidRPr="3E480479">
        <w:t>and</w:t>
      </w:r>
      <w:r w:rsidR="00593ADC">
        <w:t xml:space="preserve"> </w:t>
      </w:r>
      <w:r w:rsidR="4B546EEC" w:rsidRPr="3E480479">
        <w:t>efficient</w:t>
      </w:r>
      <w:r w:rsidR="00593ADC">
        <w:t xml:space="preserve"> </w:t>
      </w:r>
      <w:r w:rsidR="4B546EEC" w:rsidRPr="3E480479">
        <w:t>supply</w:t>
      </w:r>
      <w:r w:rsidR="00593ADC">
        <w:t xml:space="preserve"> </w:t>
      </w:r>
      <w:r w:rsidR="4B546EEC" w:rsidRPr="3E480479">
        <w:t>and</w:t>
      </w:r>
      <w:r w:rsidR="00593ADC">
        <w:t xml:space="preserve"> </w:t>
      </w:r>
      <w:r w:rsidR="4B546EEC" w:rsidRPr="3E480479">
        <w:t>distribution</w:t>
      </w:r>
      <w:r w:rsidR="00593ADC">
        <w:t xml:space="preserve"> </w:t>
      </w:r>
      <w:r w:rsidR="4B546EEC" w:rsidRPr="3E480479">
        <w:t>of</w:t>
      </w:r>
      <w:r w:rsidR="00593ADC">
        <w:t xml:space="preserve"> </w:t>
      </w:r>
      <w:r w:rsidR="4B546EEC" w:rsidRPr="3E480479">
        <w:t>medical</w:t>
      </w:r>
      <w:r w:rsidR="00593ADC">
        <w:t xml:space="preserve"> </w:t>
      </w:r>
      <w:r w:rsidR="4B546EEC" w:rsidRPr="3E480479">
        <w:t>consumables</w:t>
      </w:r>
      <w:r w:rsidR="00593ADC">
        <w:t xml:space="preserve"> </w:t>
      </w:r>
      <w:r w:rsidR="4B546EEC" w:rsidRPr="3E480479">
        <w:t>for</w:t>
      </w:r>
      <w:r w:rsidR="00593ADC">
        <w:t xml:space="preserve"> </w:t>
      </w:r>
      <w:r w:rsidR="4B546EEC" w:rsidRPr="3E480479">
        <w:t>Victoria’s</w:t>
      </w:r>
      <w:r w:rsidR="00593ADC">
        <w:t xml:space="preserve"> </w:t>
      </w:r>
      <w:r w:rsidR="4B546EEC" w:rsidRPr="3E480479">
        <w:t>public</w:t>
      </w:r>
      <w:r w:rsidR="00593ADC">
        <w:t xml:space="preserve"> </w:t>
      </w:r>
      <w:r w:rsidR="4B546EEC" w:rsidRPr="3E480479">
        <w:t>health</w:t>
      </w:r>
      <w:r w:rsidR="00593ADC">
        <w:t xml:space="preserve"> </w:t>
      </w:r>
      <w:r w:rsidR="4B546EEC" w:rsidRPr="3E480479">
        <w:t>services,</w:t>
      </w:r>
      <w:r w:rsidR="00593ADC">
        <w:t xml:space="preserve"> </w:t>
      </w:r>
      <w:r w:rsidR="4B546EEC" w:rsidRPr="3E480479">
        <w:t>with</w:t>
      </w:r>
      <w:r w:rsidR="00593ADC">
        <w:t xml:space="preserve"> </w:t>
      </w:r>
      <w:r w:rsidR="4B546EEC" w:rsidRPr="3E480479">
        <w:t>HSV’s</w:t>
      </w:r>
      <w:r w:rsidR="00593ADC">
        <w:t xml:space="preserve"> </w:t>
      </w:r>
      <w:r w:rsidR="4B546EEC" w:rsidRPr="3E480479">
        <w:t>distribution</w:t>
      </w:r>
      <w:r w:rsidR="00593ADC">
        <w:t xml:space="preserve"> </w:t>
      </w:r>
      <w:r w:rsidR="4B546EEC" w:rsidRPr="3E480479">
        <w:t>centre</w:t>
      </w:r>
      <w:r w:rsidR="00593ADC">
        <w:t xml:space="preserve"> </w:t>
      </w:r>
      <w:r w:rsidR="4B546EEC" w:rsidRPr="3E480479">
        <w:t>operations</w:t>
      </w:r>
      <w:r w:rsidR="00593ADC">
        <w:t xml:space="preserve"> </w:t>
      </w:r>
      <w:r>
        <w:t xml:space="preserve">being </w:t>
      </w:r>
      <w:r w:rsidR="4B546EEC" w:rsidRPr="3E480479">
        <w:t>a</w:t>
      </w:r>
      <w:r w:rsidR="00593ADC">
        <w:t xml:space="preserve"> </w:t>
      </w:r>
      <w:r w:rsidR="4B546EEC" w:rsidRPr="3E480479">
        <w:t>central</w:t>
      </w:r>
      <w:r w:rsidR="00593ADC">
        <w:t xml:space="preserve"> </w:t>
      </w:r>
      <w:r w:rsidR="4B546EEC" w:rsidRPr="3E480479">
        <w:t>part</w:t>
      </w:r>
      <w:r w:rsidR="00593ADC">
        <w:t xml:space="preserve"> </w:t>
      </w:r>
      <w:r w:rsidR="4B546EEC" w:rsidRPr="3E480479">
        <w:t>of</w:t>
      </w:r>
      <w:r w:rsidR="00593ADC">
        <w:t xml:space="preserve"> </w:t>
      </w:r>
      <w:r>
        <w:t xml:space="preserve">the </w:t>
      </w:r>
      <w:r w:rsidR="4B546EEC" w:rsidRPr="3E480479">
        <w:t>end-to-end</w:t>
      </w:r>
      <w:r w:rsidR="00593ADC">
        <w:t xml:space="preserve"> </w:t>
      </w:r>
      <w:r w:rsidR="4B546EEC" w:rsidRPr="3E480479">
        <w:t>supply</w:t>
      </w:r>
      <w:r w:rsidR="00593ADC">
        <w:t xml:space="preserve"> </w:t>
      </w:r>
      <w:r w:rsidR="4B546EEC" w:rsidRPr="3E480479">
        <w:t>chain</w:t>
      </w:r>
    </w:p>
    <w:p w14:paraId="24139B19" w14:textId="626DC75A" w:rsidR="4B546EEC" w:rsidRDefault="00354200" w:rsidP="00652A64">
      <w:pPr>
        <w:pStyle w:val="DHHSbullet1"/>
      </w:pPr>
      <w:r>
        <w:t>s</w:t>
      </w:r>
      <w:r w:rsidR="4B546EEC" w:rsidRPr="3E480479">
        <w:t>upport</w:t>
      </w:r>
      <w:r w:rsidR="00593ADC">
        <w:t xml:space="preserve"> </w:t>
      </w:r>
      <w:r w:rsidR="4B546EEC" w:rsidRPr="3E480479">
        <w:t>better</w:t>
      </w:r>
      <w:r w:rsidR="00593ADC">
        <w:t xml:space="preserve"> </w:t>
      </w:r>
      <w:r w:rsidR="4B546EEC" w:rsidRPr="3E480479">
        <w:t>patient</w:t>
      </w:r>
      <w:r w:rsidR="00593ADC">
        <w:t xml:space="preserve"> </w:t>
      </w:r>
      <w:r w:rsidR="4B546EEC" w:rsidRPr="3E480479">
        <w:t>outcomes</w:t>
      </w:r>
      <w:r w:rsidR="00593ADC">
        <w:t xml:space="preserve"> </w:t>
      </w:r>
      <w:r w:rsidR="4B546EEC" w:rsidRPr="3E480479">
        <w:t>by</w:t>
      </w:r>
      <w:r w:rsidR="00593ADC">
        <w:t xml:space="preserve"> </w:t>
      </w:r>
      <w:r w:rsidR="4B546EEC" w:rsidRPr="3E480479">
        <w:t>ensuring</w:t>
      </w:r>
      <w:r w:rsidR="00593ADC">
        <w:t xml:space="preserve"> </w:t>
      </w:r>
      <w:r w:rsidR="4B546EEC" w:rsidRPr="3E480479">
        <w:t>consistent</w:t>
      </w:r>
      <w:r w:rsidR="00593ADC">
        <w:t xml:space="preserve"> </w:t>
      </w:r>
      <w:r w:rsidR="4B546EEC" w:rsidRPr="3E480479">
        <w:t>access</w:t>
      </w:r>
      <w:r w:rsidR="00593ADC">
        <w:t xml:space="preserve"> </w:t>
      </w:r>
      <w:r w:rsidR="4B546EEC" w:rsidRPr="3E480479">
        <w:t>to</w:t>
      </w:r>
      <w:r w:rsidR="00593ADC">
        <w:t xml:space="preserve"> </w:t>
      </w:r>
      <w:r w:rsidR="4B546EEC" w:rsidRPr="3E480479">
        <w:t>goods</w:t>
      </w:r>
      <w:r w:rsidR="00593ADC">
        <w:t xml:space="preserve"> </w:t>
      </w:r>
      <w:r w:rsidR="4B546EEC" w:rsidRPr="3E480479">
        <w:t>and</w:t>
      </w:r>
      <w:r w:rsidR="00593ADC">
        <w:t xml:space="preserve"> </w:t>
      </w:r>
      <w:r w:rsidR="4B546EEC" w:rsidRPr="3E480479">
        <w:t>evidenced-based</w:t>
      </w:r>
      <w:r w:rsidR="00593ADC">
        <w:t xml:space="preserve"> </w:t>
      </w:r>
      <w:r w:rsidR="4B546EEC" w:rsidRPr="3E480479">
        <w:t>product</w:t>
      </w:r>
      <w:r w:rsidR="00593ADC">
        <w:t xml:space="preserve"> </w:t>
      </w:r>
      <w:r w:rsidR="4B546EEC" w:rsidRPr="3E480479">
        <w:t>selection</w:t>
      </w:r>
      <w:r>
        <w:t>.</w:t>
      </w:r>
    </w:p>
    <w:p w14:paraId="1F31C562" w14:textId="77777777" w:rsidR="4B546EEC" w:rsidRDefault="4B546EEC" w:rsidP="000857D0">
      <w:pPr>
        <w:pStyle w:val="DHHSbodyafterbullets"/>
      </w:pPr>
      <w:r w:rsidRPr="008264B7">
        <w:t>To</w:t>
      </w:r>
      <w:r w:rsidR="00593ADC">
        <w:t xml:space="preserve"> </w:t>
      </w:r>
      <w:r w:rsidRPr="008264B7">
        <w:t>achieve</w:t>
      </w:r>
      <w:r w:rsidR="00593ADC">
        <w:t xml:space="preserve"> </w:t>
      </w:r>
      <w:r w:rsidRPr="000857D0">
        <w:t>these</w:t>
      </w:r>
      <w:r w:rsidR="00593ADC">
        <w:t xml:space="preserve"> </w:t>
      </w:r>
      <w:r w:rsidRPr="000857D0">
        <w:t>outcomes,</w:t>
      </w:r>
      <w:r w:rsidR="00593ADC">
        <w:t xml:space="preserve"> </w:t>
      </w:r>
      <w:r w:rsidRPr="000857D0">
        <w:t>health</w:t>
      </w:r>
      <w:r w:rsidR="00593ADC">
        <w:t xml:space="preserve"> </w:t>
      </w:r>
      <w:r w:rsidRPr="000857D0">
        <w:t>services</w:t>
      </w:r>
      <w:r w:rsidR="00593ADC">
        <w:t xml:space="preserve"> </w:t>
      </w:r>
      <w:r w:rsidRPr="000857D0">
        <w:t>participating</w:t>
      </w:r>
      <w:r w:rsidR="00593ADC">
        <w:t xml:space="preserve"> </w:t>
      </w:r>
      <w:r w:rsidRPr="000857D0">
        <w:t>in</w:t>
      </w:r>
      <w:r w:rsidR="00593ADC">
        <w:t xml:space="preserve"> </w:t>
      </w:r>
      <w:r w:rsidRPr="000857D0">
        <w:t>the</w:t>
      </w:r>
      <w:r w:rsidR="00593ADC">
        <w:t xml:space="preserve"> </w:t>
      </w:r>
      <w:r w:rsidRPr="000857D0">
        <w:t>HSV</w:t>
      </w:r>
      <w:r w:rsidR="00593ADC">
        <w:t xml:space="preserve"> </w:t>
      </w:r>
      <w:r w:rsidRPr="000857D0">
        <w:t>supply</w:t>
      </w:r>
      <w:r w:rsidR="00593ADC">
        <w:t xml:space="preserve"> </w:t>
      </w:r>
      <w:r w:rsidRPr="000857D0">
        <w:t>chain</w:t>
      </w:r>
      <w:r w:rsidR="00593ADC">
        <w:t xml:space="preserve"> </w:t>
      </w:r>
      <w:r w:rsidRPr="000857D0">
        <w:t>and</w:t>
      </w:r>
      <w:r w:rsidR="00593ADC">
        <w:t xml:space="preserve"> </w:t>
      </w:r>
      <w:r w:rsidRPr="000857D0">
        <w:t>logistics</w:t>
      </w:r>
      <w:r w:rsidR="00593ADC">
        <w:t xml:space="preserve"> </w:t>
      </w:r>
      <w:r w:rsidRPr="000857D0">
        <w:t>services</w:t>
      </w:r>
      <w:r w:rsidR="00593ADC">
        <w:t xml:space="preserve"> </w:t>
      </w:r>
      <w:r w:rsidRPr="000857D0">
        <w:t>are</w:t>
      </w:r>
      <w:r w:rsidR="00593ADC">
        <w:t xml:space="preserve"> </w:t>
      </w:r>
      <w:r w:rsidRPr="000857D0">
        <w:t>required</w:t>
      </w:r>
      <w:r w:rsidR="00593ADC">
        <w:t xml:space="preserve"> </w:t>
      </w:r>
      <w:r w:rsidRPr="000857D0">
        <w:t>to</w:t>
      </w:r>
      <w:r w:rsidR="00593ADC">
        <w:t xml:space="preserve"> </w:t>
      </w:r>
      <w:r w:rsidRPr="000857D0">
        <w:t>ensure</w:t>
      </w:r>
      <w:r w:rsidR="00593ADC">
        <w:t xml:space="preserve"> </w:t>
      </w:r>
      <w:r w:rsidRPr="000857D0">
        <w:t>all</w:t>
      </w:r>
      <w:r w:rsidR="00593ADC">
        <w:t xml:space="preserve"> </w:t>
      </w:r>
      <w:r w:rsidRPr="000857D0">
        <w:t>purchasing</w:t>
      </w:r>
      <w:r w:rsidR="00593ADC">
        <w:t xml:space="preserve"> </w:t>
      </w:r>
      <w:r w:rsidRPr="000857D0">
        <w:t>for</w:t>
      </w:r>
      <w:r w:rsidR="00593ADC">
        <w:t xml:space="preserve"> </w:t>
      </w:r>
      <w:r w:rsidRPr="000857D0">
        <w:t>goods</w:t>
      </w:r>
      <w:r w:rsidR="00593ADC">
        <w:t xml:space="preserve"> </w:t>
      </w:r>
      <w:r w:rsidRPr="000857D0">
        <w:t>on</w:t>
      </w:r>
      <w:r w:rsidR="00593ADC">
        <w:t xml:space="preserve"> </w:t>
      </w:r>
      <w:r w:rsidRPr="000857D0">
        <w:t>the</w:t>
      </w:r>
      <w:r w:rsidR="00593ADC">
        <w:t xml:space="preserve"> </w:t>
      </w:r>
      <w:r w:rsidRPr="000857D0">
        <w:t>HSV</w:t>
      </w:r>
      <w:r w:rsidR="00593ADC">
        <w:t xml:space="preserve"> </w:t>
      </w:r>
      <w:r w:rsidRPr="000857D0">
        <w:t>catalogue</w:t>
      </w:r>
      <w:r w:rsidR="00593ADC">
        <w:t xml:space="preserve"> </w:t>
      </w:r>
      <w:r w:rsidRPr="000857D0">
        <w:t>is</w:t>
      </w:r>
      <w:r w:rsidR="00593ADC">
        <w:t xml:space="preserve"> </w:t>
      </w:r>
      <w:r w:rsidRPr="000857D0">
        <w:t>undertaken</w:t>
      </w:r>
      <w:r w:rsidR="00593ADC">
        <w:t xml:space="preserve"> </w:t>
      </w:r>
      <w:r w:rsidRPr="000857D0">
        <w:t>via</w:t>
      </w:r>
      <w:r w:rsidR="00593ADC">
        <w:t xml:space="preserve"> </w:t>
      </w:r>
      <w:r w:rsidRPr="000857D0">
        <w:t>this</w:t>
      </w:r>
      <w:r w:rsidR="00593ADC">
        <w:t xml:space="preserve"> </w:t>
      </w:r>
      <w:r w:rsidRPr="000857D0">
        <w:t>service.</w:t>
      </w:r>
    </w:p>
    <w:p w14:paraId="536DF606" w14:textId="2885B28B" w:rsidR="4B546EEC" w:rsidRPr="00F17302" w:rsidRDefault="00354200" w:rsidP="00321792">
      <w:pPr>
        <w:pStyle w:val="DHHSbody"/>
      </w:pPr>
      <w:r w:rsidRPr="00F17302">
        <w:t>The c</w:t>
      </w:r>
      <w:r w:rsidR="4B546EEC" w:rsidRPr="00F17302">
        <w:t>ompliance</w:t>
      </w:r>
      <w:r w:rsidRPr="00F17302">
        <w:t xml:space="preserve"> function:</w:t>
      </w:r>
    </w:p>
    <w:p w14:paraId="3C843193" w14:textId="0D53B51A" w:rsidR="4B546EEC" w:rsidRDefault="00354200" w:rsidP="00E667DB">
      <w:pPr>
        <w:pStyle w:val="DHHSbullet1"/>
      </w:pPr>
      <w:r>
        <w:t>d</w:t>
      </w:r>
      <w:r w:rsidR="4B546EEC" w:rsidRPr="3E480479">
        <w:t>evelop</w:t>
      </w:r>
      <w:r>
        <w:t>s</w:t>
      </w:r>
      <w:r w:rsidR="4B546EEC" w:rsidRPr="3E480479">
        <w:t>,</w:t>
      </w:r>
      <w:r w:rsidR="00593ADC">
        <w:t xml:space="preserve"> </w:t>
      </w:r>
      <w:r w:rsidR="4B546EEC" w:rsidRPr="3E480479">
        <w:t>implement</w:t>
      </w:r>
      <w:r>
        <w:t>s</w:t>
      </w:r>
      <w:r w:rsidR="00593ADC">
        <w:t xml:space="preserve"> </w:t>
      </w:r>
      <w:r w:rsidR="4B546EEC" w:rsidRPr="3E480479">
        <w:t>and</w:t>
      </w:r>
      <w:r w:rsidR="00593ADC">
        <w:t xml:space="preserve"> </w:t>
      </w:r>
      <w:r w:rsidR="4B546EEC" w:rsidRPr="3E480479">
        <w:t>review</w:t>
      </w:r>
      <w:r>
        <w:t>s</w:t>
      </w:r>
      <w:r w:rsidR="00593ADC">
        <w:t xml:space="preserve"> </w:t>
      </w:r>
      <w:r w:rsidR="4B546EEC" w:rsidRPr="3E480479">
        <w:t>policies</w:t>
      </w:r>
      <w:r w:rsidR="00593ADC">
        <w:t xml:space="preserve"> </w:t>
      </w:r>
      <w:r w:rsidR="4B546EEC" w:rsidRPr="3E480479">
        <w:t>and</w:t>
      </w:r>
      <w:r w:rsidR="00593ADC">
        <w:t xml:space="preserve"> </w:t>
      </w:r>
      <w:r w:rsidR="4B546EEC" w:rsidRPr="3E480479">
        <w:t>practices</w:t>
      </w:r>
      <w:r w:rsidR="00593ADC">
        <w:t xml:space="preserve"> </w:t>
      </w:r>
      <w:r w:rsidR="4B546EEC" w:rsidRPr="3E480479">
        <w:t>to</w:t>
      </w:r>
      <w:r w:rsidR="00593ADC">
        <w:t xml:space="preserve"> </w:t>
      </w:r>
      <w:r w:rsidR="4B546EEC" w:rsidRPr="3E480479">
        <w:t>promote</w:t>
      </w:r>
      <w:r w:rsidR="00593ADC">
        <w:t xml:space="preserve"> </w:t>
      </w:r>
      <w:r w:rsidR="4B546EEC" w:rsidRPr="3E480479">
        <w:t>best</w:t>
      </w:r>
      <w:r w:rsidR="00593ADC">
        <w:t xml:space="preserve"> </w:t>
      </w:r>
      <w:r w:rsidR="4B546EEC" w:rsidRPr="3E480479">
        <w:t>value</w:t>
      </w:r>
      <w:r w:rsidR="00593ADC">
        <w:t xml:space="preserve"> </w:t>
      </w:r>
      <w:r w:rsidR="4B546EEC" w:rsidRPr="3E480479">
        <w:t>and</w:t>
      </w:r>
      <w:r w:rsidR="00593ADC">
        <w:t xml:space="preserve"> </w:t>
      </w:r>
      <w:r w:rsidR="4B546EEC" w:rsidRPr="3E480479">
        <w:t>probity</w:t>
      </w:r>
      <w:r w:rsidR="00593ADC">
        <w:t xml:space="preserve"> </w:t>
      </w:r>
      <w:r w:rsidR="4B546EEC" w:rsidRPr="3E480479">
        <w:t>in</w:t>
      </w:r>
      <w:r w:rsidR="00593ADC">
        <w:t xml:space="preserve"> </w:t>
      </w:r>
      <w:r w:rsidR="4B546EEC" w:rsidRPr="3E480479">
        <w:t>relation</w:t>
      </w:r>
      <w:r w:rsidR="00593ADC">
        <w:t xml:space="preserve"> </w:t>
      </w:r>
      <w:r w:rsidR="4B546EEC" w:rsidRPr="3E480479">
        <w:t>to</w:t>
      </w:r>
      <w:r w:rsidR="00593ADC">
        <w:t xml:space="preserve"> </w:t>
      </w:r>
      <w:r w:rsidR="4B546EEC" w:rsidRPr="3E480479">
        <w:t>the</w:t>
      </w:r>
      <w:r w:rsidR="00593ADC">
        <w:t xml:space="preserve"> </w:t>
      </w:r>
      <w:r w:rsidR="4B546EEC" w:rsidRPr="3E480479">
        <w:t>supply</w:t>
      </w:r>
      <w:r w:rsidR="00593ADC">
        <w:t xml:space="preserve"> </w:t>
      </w:r>
      <w:r w:rsidR="4B546EEC" w:rsidRPr="3E480479">
        <w:t>of</w:t>
      </w:r>
      <w:r w:rsidR="00593ADC">
        <w:t xml:space="preserve"> </w:t>
      </w:r>
      <w:r w:rsidR="4B546EEC" w:rsidRPr="3E480479">
        <w:t>goods</w:t>
      </w:r>
      <w:r w:rsidR="00593ADC">
        <w:t xml:space="preserve"> </w:t>
      </w:r>
      <w:r w:rsidR="4B546EEC" w:rsidRPr="3E480479">
        <w:t>and</w:t>
      </w:r>
      <w:r w:rsidR="00593ADC">
        <w:t xml:space="preserve"> </w:t>
      </w:r>
      <w:r w:rsidR="4B546EEC" w:rsidRPr="3E480479">
        <w:t>services</w:t>
      </w:r>
      <w:r w:rsidR="00593ADC">
        <w:t xml:space="preserve"> </w:t>
      </w:r>
      <w:r w:rsidR="4B546EEC" w:rsidRPr="3E480479">
        <w:t>to</w:t>
      </w:r>
      <w:r w:rsidR="00593ADC">
        <w:t xml:space="preserve"> </w:t>
      </w:r>
      <w:r w:rsidR="4B546EEC" w:rsidRPr="3E480479">
        <w:t>health</w:t>
      </w:r>
      <w:r w:rsidR="00593ADC">
        <w:t xml:space="preserve"> </w:t>
      </w:r>
      <w:r w:rsidR="4B546EEC" w:rsidRPr="3E480479">
        <w:t>services.</w:t>
      </w:r>
      <w:r w:rsidR="00593ADC">
        <w:t xml:space="preserve"> </w:t>
      </w:r>
      <w:r w:rsidR="4B546EEC" w:rsidRPr="3E480479">
        <w:t>HSV’s</w:t>
      </w:r>
      <w:r w:rsidR="00593ADC">
        <w:t xml:space="preserve"> </w:t>
      </w:r>
      <w:r w:rsidR="4B546EEC" w:rsidRPr="3E480479">
        <w:t>purchasing</w:t>
      </w:r>
      <w:r w:rsidR="00593ADC">
        <w:t xml:space="preserve"> </w:t>
      </w:r>
      <w:r w:rsidR="4B546EEC" w:rsidRPr="3E480479">
        <w:t>policies</w:t>
      </w:r>
      <w:r w:rsidR="00321792">
        <w:t>,</w:t>
      </w:r>
      <w:r w:rsidR="00593ADC">
        <w:t xml:space="preserve"> </w:t>
      </w:r>
      <w:r w:rsidR="4B546EEC">
        <w:t>or the equivalent</w:t>
      </w:r>
      <w:r w:rsidR="00321792">
        <w:t>,</w:t>
      </w:r>
      <w:r w:rsidR="00593ADC">
        <w:t xml:space="preserve"> </w:t>
      </w:r>
      <w:r w:rsidR="4B546EEC" w:rsidRPr="3E480479">
        <w:t>establish</w:t>
      </w:r>
      <w:r w:rsidR="00593ADC">
        <w:t xml:space="preserve"> </w:t>
      </w:r>
      <w:r w:rsidR="4B546EEC" w:rsidRPr="3E480479">
        <w:t>a</w:t>
      </w:r>
      <w:r w:rsidR="00593ADC">
        <w:t xml:space="preserve"> </w:t>
      </w:r>
      <w:r w:rsidR="4B546EEC" w:rsidRPr="3E480479">
        <w:t>procurement</w:t>
      </w:r>
      <w:r w:rsidR="00593ADC">
        <w:t xml:space="preserve"> </w:t>
      </w:r>
      <w:r w:rsidR="4B546EEC" w:rsidRPr="3E480479">
        <w:t>policy</w:t>
      </w:r>
      <w:r w:rsidR="00593ADC">
        <w:t xml:space="preserve"> </w:t>
      </w:r>
      <w:r w:rsidR="4B546EEC" w:rsidRPr="3E480479">
        <w:t>framework</w:t>
      </w:r>
      <w:r w:rsidR="00593ADC">
        <w:t xml:space="preserve"> </w:t>
      </w:r>
      <w:r w:rsidR="4B546EEC" w:rsidRPr="3E480479">
        <w:t>for</w:t>
      </w:r>
      <w:r w:rsidR="00593ADC">
        <w:t xml:space="preserve"> </w:t>
      </w:r>
      <w:r w:rsidR="4B546EEC" w:rsidRPr="3E480479">
        <w:t>health</w:t>
      </w:r>
      <w:r w:rsidR="00593ADC">
        <w:t xml:space="preserve"> </w:t>
      </w:r>
      <w:r w:rsidR="4B546EEC" w:rsidRPr="3E480479">
        <w:t>services</w:t>
      </w:r>
      <w:r w:rsidR="00321792">
        <w:t>,</w:t>
      </w:r>
      <w:r w:rsidR="00593ADC">
        <w:t xml:space="preserve"> </w:t>
      </w:r>
      <w:r w:rsidR="4B546EEC" w:rsidRPr="3E480479">
        <w:t>and</w:t>
      </w:r>
      <w:r w:rsidR="00593ADC">
        <w:t xml:space="preserve"> </w:t>
      </w:r>
      <w:r w:rsidR="4B546EEC" w:rsidRPr="3E480479">
        <w:t>incorporate</w:t>
      </w:r>
      <w:r w:rsidR="00593ADC">
        <w:t xml:space="preserve"> </w:t>
      </w:r>
      <w:r w:rsidR="4B546EEC" w:rsidRPr="3E480479">
        <w:t>the</w:t>
      </w:r>
      <w:r w:rsidR="00593ADC">
        <w:t xml:space="preserve"> </w:t>
      </w:r>
      <w:r w:rsidR="4B546EEC" w:rsidRPr="3E480479">
        <w:t>strategic</w:t>
      </w:r>
      <w:r w:rsidR="00593ADC">
        <w:t xml:space="preserve"> </w:t>
      </w:r>
      <w:r w:rsidR="4B546EEC" w:rsidRPr="3E480479">
        <w:t>approach</w:t>
      </w:r>
      <w:r w:rsidR="00593ADC">
        <w:t xml:space="preserve"> </w:t>
      </w:r>
      <w:r w:rsidR="4B546EEC" w:rsidRPr="3E480479">
        <w:t>and</w:t>
      </w:r>
      <w:r w:rsidR="00593ADC">
        <w:t xml:space="preserve"> </w:t>
      </w:r>
      <w:r w:rsidR="4B546EEC" w:rsidRPr="3E480479">
        <w:t>guidance</w:t>
      </w:r>
      <w:r w:rsidR="00593ADC">
        <w:t xml:space="preserve"> </w:t>
      </w:r>
      <w:r w:rsidR="4B546EEC" w:rsidRPr="3E480479">
        <w:t>of</w:t>
      </w:r>
      <w:r>
        <w:t xml:space="preserve"> the</w:t>
      </w:r>
      <w:r w:rsidR="00593ADC">
        <w:t xml:space="preserve"> </w:t>
      </w:r>
      <w:r w:rsidR="4B546EEC" w:rsidRPr="3E480479">
        <w:t>Victorian</w:t>
      </w:r>
      <w:r w:rsidR="00593ADC">
        <w:t xml:space="preserve"> </w:t>
      </w:r>
      <w:r w:rsidR="4B546EEC" w:rsidRPr="3E480479">
        <w:t>Government</w:t>
      </w:r>
      <w:r w:rsidR="00593ADC">
        <w:t xml:space="preserve"> </w:t>
      </w:r>
      <w:r w:rsidR="4B546EEC" w:rsidRPr="3E480479">
        <w:t>Purchasing</w:t>
      </w:r>
      <w:r w:rsidR="00593ADC">
        <w:t xml:space="preserve"> </w:t>
      </w:r>
      <w:r w:rsidR="4B546EEC" w:rsidRPr="3E480479">
        <w:t>Board</w:t>
      </w:r>
      <w:r w:rsidR="00593ADC">
        <w:t xml:space="preserve"> </w:t>
      </w:r>
      <w:r w:rsidR="4B546EEC" w:rsidRPr="3E480479">
        <w:t>policies</w:t>
      </w:r>
      <w:r w:rsidR="00321792">
        <w:t xml:space="preserve">. </w:t>
      </w:r>
      <w:r w:rsidR="4B546EEC" w:rsidRPr="3E480479">
        <w:t>These</w:t>
      </w:r>
      <w:r w:rsidR="00593ADC">
        <w:t xml:space="preserve"> </w:t>
      </w:r>
      <w:r w:rsidR="4B546EEC" w:rsidRPr="3E480479">
        <w:t>policies</w:t>
      </w:r>
      <w:r w:rsidR="00593ADC">
        <w:t xml:space="preserve"> </w:t>
      </w:r>
      <w:r w:rsidR="4B546EEC" w:rsidRPr="3E480479">
        <w:t>are</w:t>
      </w:r>
      <w:r w:rsidR="00593ADC">
        <w:t xml:space="preserve"> </w:t>
      </w:r>
      <w:r w:rsidR="4B546EEC" w:rsidRPr="3E480479">
        <w:t>mandated</w:t>
      </w:r>
      <w:r w:rsidR="00593ADC">
        <w:t xml:space="preserve"> </w:t>
      </w:r>
      <w:r w:rsidR="4B546EEC" w:rsidRPr="3E480479">
        <w:t>for</w:t>
      </w:r>
      <w:r w:rsidR="00593ADC">
        <w:t xml:space="preserve"> </w:t>
      </w:r>
      <w:r w:rsidR="4B546EEC" w:rsidRPr="3E480479">
        <w:t>all</w:t>
      </w:r>
      <w:r w:rsidR="00593ADC">
        <w:t xml:space="preserve"> </w:t>
      </w:r>
      <w:r w:rsidR="4B546EEC" w:rsidRPr="3E480479">
        <w:t>Schedule</w:t>
      </w:r>
      <w:r w:rsidR="00593ADC">
        <w:t xml:space="preserve"> </w:t>
      </w:r>
      <w:r w:rsidR="4B546EEC" w:rsidRPr="3E480479">
        <w:t>1</w:t>
      </w:r>
      <w:r w:rsidR="00593ADC">
        <w:t xml:space="preserve"> </w:t>
      </w:r>
      <w:r w:rsidR="4B546EEC" w:rsidRPr="3E480479">
        <w:t>and</w:t>
      </w:r>
      <w:r w:rsidR="00593ADC">
        <w:t xml:space="preserve"> </w:t>
      </w:r>
      <w:r w:rsidR="4B546EEC" w:rsidRPr="3E480479">
        <w:t>5</w:t>
      </w:r>
      <w:r w:rsidR="00593ADC">
        <w:t xml:space="preserve"> </w:t>
      </w:r>
      <w:r w:rsidR="4B546EEC" w:rsidRPr="3E480479">
        <w:t>health</w:t>
      </w:r>
      <w:r w:rsidR="00593ADC">
        <w:t xml:space="preserve"> </w:t>
      </w:r>
      <w:r w:rsidR="4B546EEC" w:rsidRPr="3E480479">
        <w:t>services</w:t>
      </w:r>
      <w:r w:rsidR="00321792">
        <w:t>,</w:t>
      </w:r>
      <w:r w:rsidR="00593ADC">
        <w:t xml:space="preserve"> </w:t>
      </w:r>
      <w:r w:rsidR="4B546EEC" w:rsidRPr="3E480479">
        <w:t>and</w:t>
      </w:r>
      <w:r w:rsidR="00593ADC">
        <w:t xml:space="preserve"> </w:t>
      </w:r>
      <w:r w:rsidR="4B546EEC" w:rsidRPr="3E480479">
        <w:t>may</w:t>
      </w:r>
      <w:r w:rsidR="00593ADC">
        <w:t xml:space="preserve"> </w:t>
      </w:r>
      <w:r w:rsidR="4B546EEC" w:rsidRPr="3E480479">
        <w:t>be</w:t>
      </w:r>
      <w:r w:rsidR="00593ADC">
        <w:t xml:space="preserve"> </w:t>
      </w:r>
      <w:r w:rsidR="4B546EEC" w:rsidRPr="3E480479">
        <w:t>viewed</w:t>
      </w:r>
      <w:r w:rsidR="00593ADC">
        <w:t xml:space="preserve"> </w:t>
      </w:r>
      <w:r w:rsidR="4B546EEC" w:rsidRPr="3E480479">
        <w:t>at</w:t>
      </w:r>
      <w:r w:rsidR="00593ADC">
        <w:t xml:space="preserve"> </w:t>
      </w:r>
      <w:hyperlink r:id="rId231">
        <w:r w:rsidRPr="004962CD">
          <w:rPr>
            <w:rStyle w:val="Hyperlink"/>
          </w:rPr>
          <w:t>Five HSV health purchasing policies</w:t>
        </w:r>
      </w:hyperlink>
      <w:r w:rsidR="00593ADC" w:rsidRPr="00321792">
        <w:rPr>
          <w:i/>
          <w:iCs/>
        </w:rPr>
        <w:t xml:space="preserve"> </w:t>
      </w:r>
      <w:r w:rsidR="00C47F32">
        <w:t>&lt;</w:t>
      </w:r>
      <w:r w:rsidR="00C47F32" w:rsidRPr="00C47F32">
        <w:t>https://healthsharevic.org.au/compliance/purchasing-policies/our-policies</w:t>
      </w:r>
      <w:r w:rsidR="00C47F32">
        <w:t>&gt;</w:t>
      </w:r>
    </w:p>
    <w:p w14:paraId="366EB5BC" w14:textId="2E260A31" w:rsidR="4B546EEC" w:rsidRDefault="00354200" w:rsidP="005A23C9">
      <w:pPr>
        <w:pStyle w:val="DHHSbullet1"/>
      </w:pPr>
      <w:r>
        <w:t>e</w:t>
      </w:r>
      <w:r w:rsidR="4B546EEC" w:rsidRPr="3E480479">
        <w:t>nsur</w:t>
      </w:r>
      <w:r>
        <w:t>es</w:t>
      </w:r>
      <w:r w:rsidR="00593ADC">
        <w:t xml:space="preserve"> </w:t>
      </w:r>
      <w:r w:rsidR="4B546EEC" w:rsidRPr="3E480479">
        <w:t>probity</w:t>
      </w:r>
      <w:r w:rsidR="00593ADC">
        <w:t xml:space="preserve"> </w:t>
      </w:r>
      <w:r w:rsidR="4B546EEC" w:rsidRPr="3E480479">
        <w:t>is</w:t>
      </w:r>
      <w:r w:rsidR="00593ADC">
        <w:t xml:space="preserve"> </w:t>
      </w:r>
      <w:r w:rsidR="4B546EEC" w:rsidRPr="3E480479">
        <w:t>maintained</w:t>
      </w:r>
      <w:r w:rsidR="00593ADC">
        <w:t xml:space="preserve"> </w:t>
      </w:r>
      <w:r w:rsidR="4B546EEC" w:rsidRPr="3E480479">
        <w:t>in</w:t>
      </w:r>
      <w:r w:rsidR="00593ADC">
        <w:t xml:space="preserve"> </w:t>
      </w:r>
      <w:r w:rsidR="4B546EEC" w:rsidRPr="3E480479">
        <w:t>purchasing,</w:t>
      </w:r>
      <w:r w:rsidR="00593ADC">
        <w:t xml:space="preserve"> </w:t>
      </w:r>
      <w:r w:rsidR="4B546EEC" w:rsidRPr="3E480479">
        <w:t>tendering</w:t>
      </w:r>
      <w:r w:rsidR="00593ADC">
        <w:t xml:space="preserve"> </w:t>
      </w:r>
      <w:r w:rsidR="4B546EEC" w:rsidRPr="3E480479">
        <w:t>and</w:t>
      </w:r>
      <w:r w:rsidR="00593ADC">
        <w:t xml:space="preserve"> </w:t>
      </w:r>
      <w:r w:rsidR="4B546EEC" w:rsidRPr="3E480479">
        <w:t>contracting</w:t>
      </w:r>
      <w:r w:rsidR="00593ADC">
        <w:t xml:space="preserve"> </w:t>
      </w:r>
      <w:r w:rsidR="4B546EEC" w:rsidRPr="3E480479">
        <w:t>activities</w:t>
      </w:r>
      <w:r w:rsidR="00593ADC">
        <w:t xml:space="preserve"> </w:t>
      </w:r>
      <w:r w:rsidR="4B546EEC" w:rsidRPr="3E480479">
        <w:t>in</w:t>
      </w:r>
      <w:r w:rsidR="00593ADC">
        <w:t xml:space="preserve"> </w:t>
      </w:r>
      <w:r w:rsidR="4B546EEC" w:rsidRPr="3E480479">
        <w:t>health</w:t>
      </w:r>
      <w:r w:rsidR="00593ADC">
        <w:t xml:space="preserve"> </w:t>
      </w:r>
      <w:r w:rsidR="4B546EEC" w:rsidRPr="3E480479">
        <w:t>services</w:t>
      </w:r>
    </w:p>
    <w:p w14:paraId="503EC543" w14:textId="5CEDED50" w:rsidR="4B546EEC" w:rsidRDefault="00354200" w:rsidP="00652A64">
      <w:pPr>
        <w:pStyle w:val="DHHSbullet1"/>
      </w:pPr>
      <w:r>
        <w:t>p</w:t>
      </w:r>
      <w:r w:rsidR="4B546EEC" w:rsidRPr="3E480479">
        <w:t>rovid</w:t>
      </w:r>
      <w:r>
        <w:t>es</w:t>
      </w:r>
      <w:r w:rsidR="00593ADC">
        <w:t xml:space="preserve"> </w:t>
      </w:r>
      <w:r w:rsidR="4B546EEC" w:rsidRPr="3E480479">
        <w:t>advice,</w:t>
      </w:r>
      <w:r w:rsidR="00593ADC">
        <w:t xml:space="preserve"> </w:t>
      </w:r>
      <w:r w:rsidR="4B546EEC" w:rsidRPr="3E480479">
        <w:t>employee</w:t>
      </w:r>
      <w:r w:rsidR="00593ADC">
        <w:t xml:space="preserve"> </w:t>
      </w:r>
      <w:r w:rsidR="4B546EEC" w:rsidRPr="3E480479">
        <w:t>training</w:t>
      </w:r>
      <w:r w:rsidR="00593ADC">
        <w:t xml:space="preserve"> </w:t>
      </w:r>
      <w:r w:rsidR="4B546EEC" w:rsidRPr="3E480479">
        <w:t>and</w:t>
      </w:r>
      <w:r w:rsidR="00593ADC">
        <w:t xml:space="preserve"> </w:t>
      </w:r>
      <w:r w:rsidR="4B546EEC" w:rsidRPr="3E480479">
        <w:t>consultancy</w:t>
      </w:r>
      <w:r w:rsidR="00593ADC">
        <w:t xml:space="preserve"> </w:t>
      </w:r>
      <w:r w:rsidR="4B546EEC" w:rsidRPr="3E480479">
        <w:t>services</w:t>
      </w:r>
      <w:r>
        <w:t>,</w:t>
      </w:r>
      <w:r w:rsidR="00593ADC">
        <w:t xml:space="preserve"> </w:t>
      </w:r>
      <w:r w:rsidR="4B546EEC" w:rsidRPr="3E480479">
        <w:t>in</w:t>
      </w:r>
      <w:r w:rsidR="00593ADC">
        <w:t xml:space="preserve"> </w:t>
      </w:r>
      <w:r w:rsidR="4B546EEC" w:rsidRPr="3E480479">
        <w:t>relation</w:t>
      </w:r>
      <w:r w:rsidR="00593ADC">
        <w:t xml:space="preserve"> </w:t>
      </w:r>
      <w:r w:rsidR="4B546EEC" w:rsidRPr="3E480479">
        <w:t>to</w:t>
      </w:r>
      <w:r w:rsidR="00593ADC">
        <w:t xml:space="preserve"> </w:t>
      </w:r>
      <w:r w:rsidR="4B546EEC" w:rsidRPr="3E480479">
        <w:t>the</w:t>
      </w:r>
      <w:r w:rsidR="00593ADC">
        <w:t xml:space="preserve"> </w:t>
      </w:r>
      <w:r w:rsidR="4B546EEC" w:rsidRPr="3E480479">
        <w:t>supply</w:t>
      </w:r>
      <w:r w:rsidR="00593ADC">
        <w:t xml:space="preserve"> </w:t>
      </w:r>
      <w:r w:rsidR="4B546EEC" w:rsidRPr="3E480479">
        <w:t>of</w:t>
      </w:r>
      <w:r w:rsidR="00593ADC">
        <w:t xml:space="preserve"> </w:t>
      </w:r>
      <w:r w:rsidR="4B546EEC" w:rsidRPr="3E480479">
        <w:t>goods</w:t>
      </w:r>
      <w:r w:rsidR="00593ADC">
        <w:t xml:space="preserve"> </w:t>
      </w:r>
      <w:r w:rsidR="4B546EEC" w:rsidRPr="3E480479">
        <w:t>and</w:t>
      </w:r>
      <w:r w:rsidR="00593ADC">
        <w:t xml:space="preserve"> </w:t>
      </w:r>
      <w:r w:rsidR="4B546EEC" w:rsidRPr="3E480479">
        <w:t>services</w:t>
      </w:r>
      <w:r w:rsidR="00593ADC">
        <w:t xml:space="preserve"> </w:t>
      </w:r>
      <w:r w:rsidR="4B546EEC" w:rsidRPr="3E480479">
        <w:t>to</w:t>
      </w:r>
      <w:r w:rsidR="00593ADC">
        <w:t xml:space="preserve"> </w:t>
      </w:r>
      <w:r w:rsidR="4B546EEC" w:rsidRPr="3E480479">
        <w:t>the</w:t>
      </w:r>
      <w:r w:rsidR="00593ADC">
        <w:t xml:space="preserve"> </w:t>
      </w:r>
      <w:r w:rsidR="4B546EEC" w:rsidRPr="3E480479">
        <w:t>health</w:t>
      </w:r>
      <w:r w:rsidR="00593ADC">
        <w:t xml:space="preserve"> </w:t>
      </w:r>
      <w:r w:rsidR="4B546EEC" w:rsidRPr="3E480479">
        <w:t>sector</w:t>
      </w:r>
    </w:p>
    <w:p w14:paraId="13227E9F" w14:textId="697EDE76" w:rsidR="4B546EEC" w:rsidRDefault="00354200" w:rsidP="00652A64">
      <w:pPr>
        <w:pStyle w:val="DHHSbullet1"/>
      </w:pPr>
      <w:r>
        <w:t>m</w:t>
      </w:r>
      <w:r w:rsidR="4B546EEC" w:rsidRPr="3E480479">
        <w:t>onitor</w:t>
      </w:r>
      <w:r>
        <w:t>s</w:t>
      </w:r>
      <w:r w:rsidR="00593ADC">
        <w:t xml:space="preserve"> </w:t>
      </w:r>
      <w:r w:rsidR="4B546EEC" w:rsidRPr="3E480479">
        <w:t>health</w:t>
      </w:r>
      <w:r w:rsidR="00593ADC">
        <w:t xml:space="preserve"> </w:t>
      </w:r>
      <w:r w:rsidR="4B546EEC" w:rsidRPr="3E480479">
        <w:t>service</w:t>
      </w:r>
      <w:r w:rsidR="00593ADC">
        <w:t xml:space="preserve"> </w:t>
      </w:r>
      <w:r w:rsidR="4B546EEC" w:rsidRPr="3E480479">
        <w:t>compliance</w:t>
      </w:r>
      <w:r w:rsidR="00593ADC">
        <w:t xml:space="preserve"> </w:t>
      </w:r>
      <w:r w:rsidR="4B546EEC" w:rsidRPr="3E480479">
        <w:t>with</w:t>
      </w:r>
      <w:r w:rsidR="00593ADC">
        <w:t xml:space="preserve"> </w:t>
      </w:r>
      <w:r w:rsidR="4B546EEC" w:rsidRPr="3E480479">
        <w:t>purchasing</w:t>
      </w:r>
      <w:r w:rsidR="00593ADC">
        <w:t xml:space="preserve"> </w:t>
      </w:r>
      <w:r w:rsidR="4B546EEC" w:rsidRPr="3E480479">
        <w:t>policies</w:t>
      </w:r>
      <w:r w:rsidR="00593ADC">
        <w:t xml:space="preserve"> </w:t>
      </w:r>
      <w:r w:rsidR="4B546EEC" w:rsidRPr="3E480479">
        <w:t>and</w:t>
      </w:r>
      <w:r w:rsidR="00593ADC">
        <w:t xml:space="preserve"> </w:t>
      </w:r>
      <w:r w:rsidR="4B546EEC" w:rsidRPr="3E480479">
        <w:t>HSV</w:t>
      </w:r>
      <w:r w:rsidR="00593ADC">
        <w:t xml:space="preserve"> </w:t>
      </w:r>
      <w:r w:rsidR="4B546EEC" w:rsidRPr="3E480479">
        <w:t>directions</w:t>
      </w:r>
      <w:r>
        <w:t>,</w:t>
      </w:r>
      <w:r w:rsidR="00593ADC">
        <w:t xml:space="preserve"> </w:t>
      </w:r>
      <w:r w:rsidR="4B546EEC" w:rsidRPr="3E480479">
        <w:t>and</w:t>
      </w:r>
      <w:r w:rsidR="00593ADC">
        <w:t xml:space="preserve"> </w:t>
      </w:r>
      <w:r w:rsidR="4B546EEC" w:rsidRPr="3E480479">
        <w:t>report</w:t>
      </w:r>
      <w:r>
        <w:t>s</w:t>
      </w:r>
      <w:r w:rsidR="00593ADC">
        <w:t xml:space="preserve"> </w:t>
      </w:r>
      <w:r w:rsidR="4B546EEC" w:rsidRPr="3E480479">
        <w:t>irregularities</w:t>
      </w:r>
      <w:r w:rsidR="00593ADC">
        <w:t xml:space="preserve"> </w:t>
      </w:r>
      <w:r w:rsidR="4B546EEC" w:rsidRPr="3E480479">
        <w:t>to</w:t>
      </w:r>
      <w:r w:rsidR="00593ADC">
        <w:t xml:space="preserve"> </w:t>
      </w:r>
      <w:r w:rsidR="4B546EEC" w:rsidRPr="3E480479">
        <w:t>the</w:t>
      </w:r>
      <w:r w:rsidR="00593ADC">
        <w:t xml:space="preserve"> </w:t>
      </w:r>
      <w:r w:rsidR="4B546EEC" w:rsidRPr="3E480479">
        <w:t>Minister</w:t>
      </w:r>
      <w:r w:rsidR="00593ADC">
        <w:t xml:space="preserve"> </w:t>
      </w:r>
      <w:r w:rsidR="4B546EEC" w:rsidRPr="3E480479">
        <w:t>for</w:t>
      </w:r>
      <w:r w:rsidR="00593ADC">
        <w:t xml:space="preserve"> </w:t>
      </w:r>
      <w:r w:rsidR="4B546EEC" w:rsidRPr="3E480479">
        <w:t>Health</w:t>
      </w:r>
      <w:r>
        <w:t>.</w:t>
      </w:r>
    </w:p>
    <w:p w14:paraId="2D606717" w14:textId="77777777" w:rsidR="4B546EEC" w:rsidRDefault="4B546EEC" w:rsidP="008264B7">
      <w:pPr>
        <w:pStyle w:val="Heading5"/>
      </w:pPr>
      <w:r w:rsidRPr="3E480479">
        <w:t>Compliance</w:t>
      </w:r>
      <w:r w:rsidR="00593ADC">
        <w:t xml:space="preserve"> </w:t>
      </w:r>
      <w:r w:rsidRPr="3E480479">
        <w:t>framework</w:t>
      </w:r>
    </w:p>
    <w:p w14:paraId="665FA236" w14:textId="21E2FD45" w:rsidR="4B546EEC" w:rsidRDefault="4B546EEC" w:rsidP="009A53E1">
      <w:pPr>
        <w:pStyle w:val="DHHSbody"/>
      </w:pPr>
      <w:r w:rsidRPr="008264B7">
        <w:t>To</w:t>
      </w:r>
      <w:r w:rsidR="00593ADC">
        <w:t xml:space="preserve"> </w:t>
      </w:r>
      <w:r w:rsidRPr="008264B7">
        <w:t>meet</w:t>
      </w:r>
      <w:r w:rsidR="00593ADC">
        <w:t xml:space="preserve"> </w:t>
      </w:r>
      <w:r w:rsidR="00354200">
        <w:t xml:space="preserve">its </w:t>
      </w:r>
      <w:r w:rsidRPr="008264B7">
        <w:t>responsibilities</w:t>
      </w:r>
      <w:r w:rsidR="00593ADC">
        <w:t xml:space="preserve"> </w:t>
      </w:r>
      <w:r w:rsidRPr="008264B7">
        <w:t>in</w:t>
      </w:r>
      <w:r w:rsidR="00593ADC">
        <w:t xml:space="preserve"> </w:t>
      </w:r>
      <w:r w:rsidRPr="008264B7">
        <w:t>monitoring</w:t>
      </w:r>
      <w:r w:rsidR="00593ADC">
        <w:t xml:space="preserve"> </w:t>
      </w:r>
      <w:r w:rsidRPr="008264B7">
        <w:t>health</w:t>
      </w:r>
      <w:r w:rsidR="00593ADC">
        <w:t xml:space="preserve"> </w:t>
      </w:r>
      <w:r w:rsidRPr="008264B7">
        <w:t>service</w:t>
      </w:r>
      <w:r w:rsidR="00593ADC">
        <w:t xml:space="preserve"> </w:t>
      </w:r>
      <w:r w:rsidRPr="008264B7">
        <w:t>compliance</w:t>
      </w:r>
      <w:r w:rsidR="00593ADC">
        <w:t xml:space="preserve"> </w:t>
      </w:r>
      <w:r w:rsidRPr="008264B7">
        <w:t>with</w:t>
      </w:r>
      <w:r w:rsidR="00593ADC">
        <w:t xml:space="preserve"> </w:t>
      </w:r>
      <w:r w:rsidRPr="008264B7">
        <w:t>purchasing</w:t>
      </w:r>
      <w:r w:rsidR="00593ADC">
        <w:t xml:space="preserve"> </w:t>
      </w:r>
      <w:r w:rsidRPr="008264B7">
        <w:t>policies</w:t>
      </w:r>
      <w:r w:rsidR="00354200">
        <w:t>,</w:t>
      </w:r>
      <w:r w:rsidR="00593ADC">
        <w:t xml:space="preserve"> </w:t>
      </w:r>
      <w:r w:rsidRPr="008264B7">
        <w:t>and</w:t>
      </w:r>
      <w:r w:rsidR="00593ADC">
        <w:t xml:space="preserve"> </w:t>
      </w:r>
      <w:r w:rsidR="00354200">
        <w:t xml:space="preserve">to </w:t>
      </w:r>
      <w:r w:rsidRPr="008264B7">
        <w:t>promote</w:t>
      </w:r>
      <w:r w:rsidR="00593ADC">
        <w:t xml:space="preserve"> </w:t>
      </w:r>
      <w:r w:rsidRPr="008264B7">
        <w:t>probity</w:t>
      </w:r>
      <w:r w:rsidR="00593ADC">
        <w:t xml:space="preserve"> </w:t>
      </w:r>
      <w:r w:rsidRPr="008264B7">
        <w:t>among</w:t>
      </w:r>
      <w:r w:rsidR="00593ADC">
        <w:t xml:space="preserve"> </w:t>
      </w:r>
      <w:r w:rsidRPr="008264B7">
        <w:t>health</w:t>
      </w:r>
      <w:r w:rsidR="00593ADC">
        <w:t xml:space="preserve"> </w:t>
      </w:r>
      <w:r w:rsidRPr="008264B7">
        <w:t>service</w:t>
      </w:r>
      <w:r w:rsidR="00593ADC">
        <w:t xml:space="preserve"> </w:t>
      </w:r>
      <w:r w:rsidRPr="008264B7">
        <w:t>management</w:t>
      </w:r>
      <w:r w:rsidR="00593ADC">
        <w:t xml:space="preserve"> </w:t>
      </w:r>
      <w:r w:rsidRPr="008264B7">
        <w:t>and</w:t>
      </w:r>
      <w:r w:rsidR="00593ADC">
        <w:t xml:space="preserve"> </w:t>
      </w:r>
      <w:r w:rsidRPr="008264B7">
        <w:t>employees</w:t>
      </w:r>
      <w:r w:rsidR="00593ADC">
        <w:t xml:space="preserve"> </w:t>
      </w:r>
      <w:r w:rsidRPr="008264B7">
        <w:t>with</w:t>
      </w:r>
      <w:r w:rsidR="00593ADC">
        <w:t xml:space="preserve"> </w:t>
      </w:r>
      <w:r w:rsidRPr="008264B7">
        <w:t>procurement</w:t>
      </w:r>
      <w:r w:rsidR="00593ADC">
        <w:t xml:space="preserve"> </w:t>
      </w:r>
      <w:r w:rsidRPr="008264B7">
        <w:t>responsibilities,</w:t>
      </w:r>
      <w:r w:rsidR="00593ADC">
        <w:t xml:space="preserve"> </w:t>
      </w:r>
      <w:r w:rsidRPr="008264B7">
        <w:t>HSV</w:t>
      </w:r>
      <w:r w:rsidR="00593ADC">
        <w:t xml:space="preserve"> </w:t>
      </w:r>
      <w:r w:rsidRPr="008264B7">
        <w:t>has</w:t>
      </w:r>
      <w:r w:rsidR="00593ADC">
        <w:t xml:space="preserve"> </w:t>
      </w:r>
      <w:r w:rsidRPr="008264B7">
        <w:t>developed</w:t>
      </w:r>
      <w:r w:rsidR="00593ADC">
        <w:t xml:space="preserve"> </w:t>
      </w:r>
      <w:r w:rsidRPr="008264B7">
        <w:t>a</w:t>
      </w:r>
      <w:r w:rsidR="00593ADC">
        <w:t xml:space="preserve"> </w:t>
      </w:r>
      <w:r w:rsidRPr="008264B7">
        <w:t>compliance</w:t>
      </w:r>
      <w:r w:rsidR="00593ADC">
        <w:t xml:space="preserve"> </w:t>
      </w:r>
      <w:r w:rsidRPr="008264B7">
        <w:t>framework</w:t>
      </w:r>
      <w:r w:rsidR="00593ADC">
        <w:t xml:space="preserve"> </w:t>
      </w:r>
      <w:r w:rsidRPr="008264B7">
        <w:t>that</w:t>
      </w:r>
      <w:r w:rsidR="00593ADC">
        <w:t xml:space="preserve"> </w:t>
      </w:r>
      <w:r w:rsidRPr="008264B7">
        <w:t>includes</w:t>
      </w:r>
      <w:r w:rsidR="00593ADC">
        <w:t xml:space="preserve"> </w:t>
      </w:r>
      <w:r w:rsidRPr="008264B7">
        <w:t>support</w:t>
      </w:r>
      <w:r w:rsidR="00593ADC">
        <w:t xml:space="preserve"> </w:t>
      </w:r>
      <w:r w:rsidRPr="008264B7">
        <w:t>and</w:t>
      </w:r>
      <w:r w:rsidR="00593ADC">
        <w:t xml:space="preserve"> </w:t>
      </w:r>
      <w:r w:rsidRPr="008264B7">
        <w:t>prevention</w:t>
      </w:r>
      <w:r w:rsidR="00593ADC">
        <w:t xml:space="preserve"> </w:t>
      </w:r>
      <w:r w:rsidRPr="008264B7">
        <w:t>activities</w:t>
      </w:r>
      <w:r w:rsidR="00354200">
        <w:t>,</w:t>
      </w:r>
      <w:r w:rsidR="00593ADC">
        <w:t xml:space="preserve"> </w:t>
      </w:r>
      <w:r w:rsidRPr="008264B7">
        <w:t>such</w:t>
      </w:r>
      <w:r w:rsidR="00593ADC">
        <w:t xml:space="preserve"> </w:t>
      </w:r>
      <w:r w:rsidRPr="008264B7">
        <w:t>as</w:t>
      </w:r>
      <w:r w:rsidR="00593ADC">
        <w:t xml:space="preserve"> </w:t>
      </w:r>
      <w:r w:rsidRPr="008264B7">
        <w:t>education,</w:t>
      </w:r>
      <w:r w:rsidR="00593ADC">
        <w:t xml:space="preserve"> </w:t>
      </w:r>
      <w:r w:rsidRPr="008264B7">
        <w:t>training,</w:t>
      </w:r>
      <w:r w:rsidR="00593ADC">
        <w:t xml:space="preserve"> </w:t>
      </w:r>
      <w:r w:rsidRPr="008264B7">
        <w:t>advice</w:t>
      </w:r>
      <w:r w:rsidR="00593ADC">
        <w:t xml:space="preserve"> </w:t>
      </w:r>
      <w:r w:rsidRPr="008264B7">
        <w:t>and</w:t>
      </w:r>
      <w:r w:rsidR="00593ADC">
        <w:t xml:space="preserve"> </w:t>
      </w:r>
      <w:r w:rsidRPr="008264B7">
        <w:t>guidance,</w:t>
      </w:r>
      <w:r w:rsidR="00593ADC">
        <w:t xml:space="preserve"> </w:t>
      </w:r>
      <w:r w:rsidR="00354200">
        <w:t>and</w:t>
      </w:r>
      <w:r w:rsidR="00593ADC">
        <w:t xml:space="preserve"> </w:t>
      </w:r>
      <w:r w:rsidRPr="008264B7">
        <w:t>monitoring.</w:t>
      </w:r>
      <w:r w:rsidR="00593ADC">
        <w:t xml:space="preserve"> </w:t>
      </w:r>
    </w:p>
    <w:p w14:paraId="7DDEEF0B" w14:textId="77777777" w:rsidR="4B546EEC" w:rsidRDefault="4B546EEC" w:rsidP="0054150E">
      <w:pPr>
        <w:pStyle w:val="DHHSbody"/>
      </w:pPr>
      <w:r w:rsidRPr="008264B7">
        <w:t>Mandated</w:t>
      </w:r>
      <w:r w:rsidR="00593ADC">
        <w:t xml:space="preserve"> </w:t>
      </w:r>
      <w:r w:rsidRPr="008264B7">
        <w:t>health</w:t>
      </w:r>
      <w:r w:rsidR="00593ADC">
        <w:t xml:space="preserve"> </w:t>
      </w:r>
      <w:r w:rsidRPr="008264B7">
        <w:t>services</w:t>
      </w:r>
      <w:r w:rsidR="00593ADC">
        <w:t xml:space="preserve"> </w:t>
      </w:r>
      <w:r w:rsidRPr="008264B7">
        <w:t>must</w:t>
      </w:r>
      <w:r w:rsidR="00593ADC">
        <w:t xml:space="preserve"> </w:t>
      </w:r>
      <w:r w:rsidRPr="008264B7">
        <w:t>complete</w:t>
      </w:r>
      <w:r w:rsidR="00593ADC">
        <w:t xml:space="preserve"> </w:t>
      </w:r>
      <w:r w:rsidRPr="008264B7">
        <w:t>an</w:t>
      </w:r>
      <w:r w:rsidR="00593ADC">
        <w:t xml:space="preserve"> </w:t>
      </w:r>
      <w:r w:rsidRPr="008264B7">
        <w:t>annual</w:t>
      </w:r>
      <w:r w:rsidR="00593ADC">
        <w:t xml:space="preserve"> </w:t>
      </w:r>
      <w:r w:rsidRPr="008264B7">
        <w:t>compliance</w:t>
      </w:r>
      <w:r w:rsidR="00593ADC">
        <w:t xml:space="preserve"> </w:t>
      </w:r>
      <w:r w:rsidRPr="008264B7">
        <w:t>self-assessment</w:t>
      </w:r>
      <w:r w:rsidR="00593ADC">
        <w:t xml:space="preserve"> </w:t>
      </w:r>
      <w:r w:rsidRPr="008264B7">
        <w:t>requiring:</w:t>
      </w:r>
    </w:p>
    <w:p w14:paraId="6C857BBE" w14:textId="640802E7" w:rsidR="4B546EEC" w:rsidRPr="001F7595" w:rsidRDefault="4B546EEC" w:rsidP="005A23C9">
      <w:pPr>
        <w:pStyle w:val="DHHSbullet1"/>
      </w:pPr>
      <w:r w:rsidRPr="00C3253D">
        <w:t>compliance</w:t>
      </w:r>
      <w:r w:rsidR="00593ADC">
        <w:t xml:space="preserve"> </w:t>
      </w:r>
      <w:r w:rsidRPr="00C3253D">
        <w:t>with</w:t>
      </w:r>
      <w:r w:rsidR="00593ADC">
        <w:t xml:space="preserve"> </w:t>
      </w:r>
      <w:r w:rsidRPr="00C3253D">
        <w:t>the</w:t>
      </w:r>
      <w:r w:rsidR="00593ADC">
        <w:t xml:space="preserve"> </w:t>
      </w:r>
      <w:r w:rsidRPr="00C3253D">
        <w:t>Health</w:t>
      </w:r>
      <w:r w:rsidR="00593ADC">
        <w:t xml:space="preserve"> </w:t>
      </w:r>
      <w:r w:rsidRPr="00C3253D">
        <w:t>Purchasing</w:t>
      </w:r>
      <w:r w:rsidR="00593ADC">
        <w:t xml:space="preserve"> </w:t>
      </w:r>
      <w:r w:rsidRPr="00C3253D">
        <w:t>Policies</w:t>
      </w:r>
      <w:r w:rsidR="00321792">
        <w:t>,</w:t>
      </w:r>
      <w:r w:rsidR="00593ADC">
        <w:t xml:space="preserve"> or the equivalent</w:t>
      </w:r>
      <w:r w:rsidR="00321792">
        <w:t>,</w:t>
      </w:r>
      <w:r w:rsidR="00593ADC">
        <w:t xml:space="preserve"> </w:t>
      </w:r>
      <w:r w:rsidRPr="00C3253D">
        <w:t>and</w:t>
      </w:r>
      <w:r w:rsidR="00593ADC">
        <w:t xml:space="preserve"> </w:t>
      </w:r>
      <w:r w:rsidRPr="00C3253D">
        <w:t>the</w:t>
      </w:r>
      <w:r w:rsidR="00593ADC">
        <w:t xml:space="preserve"> </w:t>
      </w:r>
      <w:r w:rsidRPr="00C3253D">
        <w:t>HSV</w:t>
      </w:r>
      <w:r w:rsidR="00593ADC">
        <w:t xml:space="preserve"> </w:t>
      </w:r>
      <w:r w:rsidRPr="00C3253D">
        <w:t>Collective</w:t>
      </w:r>
      <w:r w:rsidR="00593ADC">
        <w:t xml:space="preserve"> </w:t>
      </w:r>
      <w:r w:rsidRPr="00C3253D">
        <w:t>Agreements</w:t>
      </w:r>
    </w:p>
    <w:p w14:paraId="57E926E0" w14:textId="5B4A41CC" w:rsidR="4B546EEC" w:rsidRPr="006A2F36" w:rsidRDefault="4B546EEC" w:rsidP="005A23C9">
      <w:pPr>
        <w:pStyle w:val="DHHSbullet1"/>
      </w:pPr>
      <w:r w:rsidRPr="00A348F1">
        <w:t>approval</w:t>
      </w:r>
      <w:r w:rsidR="00593ADC">
        <w:t xml:space="preserve"> </w:t>
      </w:r>
      <w:r w:rsidRPr="00A348F1">
        <w:t>and</w:t>
      </w:r>
      <w:r w:rsidR="00593ADC">
        <w:t xml:space="preserve"> </w:t>
      </w:r>
      <w:r w:rsidRPr="00A348F1">
        <w:t>submission</w:t>
      </w:r>
      <w:r w:rsidR="00593ADC">
        <w:t xml:space="preserve"> </w:t>
      </w:r>
      <w:r w:rsidRPr="00A348F1">
        <w:t>to</w:t>
      </w:r>
      <w:r w:rsidR="00593ADC">
        <w:t xml:space="preserve"> </w:t>
      </w:r>
      <w:r w:rsidRPr="00A348F1">
        <w:t>HSV</w:t>
      </w:r>
      <w:r w:rsidR="00593ADC">
        <w:t xml:space="preserve"> </w:t>
      </w:r>
      <w:r w:rsidRPr="00A348F1">
        <w:t>by</w:t>
      </w:r>
      <w:r w:rsidR="00593ADC">
        <w:t xml:space="preserve"> </w:t>
      </w:r>
      <w:r w:rsidRPr="00A348F1">
        <w:t>the</w:t>
      </w:r>
      <w:r w:rsidR="00593ADC">
        <w:t xml:space="preserve"> </w:t>
      </w:r>
      <w:r w:rsidRPr="00A348F1">
        <w:t>health</w:t>
      </w:r>
      <w:r w:rsidR="00593ADC">
        <w:t xml:space="preserve"> </w:t>
      </w:r>
      <w:r w:rsidRPr="00A348F1">
        <w:t>service’s</w:t>
      </w:r>
      <w:r w:rsidR="00593ADC">
        <w:t xml:space="preserve"> </w:t>
      </w:r>
      <w:r w:rsidRPr="00A348F1">
        <w:t>chief</w:t>
      </w:r>
      <w:r w:rsidR="00593ADC">
        <w:t xml:space="preserve"> </w:t>
      </w:r>
      <w:r w:rsidRPr="003766F8">
        <w:t>executive</w:t>
      </w:r>
      <w:r w:rsidR="00593ADC">
        <w:t xml:space="preserve"> </w:t>
      </w:r>
      <w:r w:rsidRPr="006A2F36">
        <w:t>officer</w:t>
      </w:r>
      <w:r w:rsidR="00321792">
        <w:t>,</w:t>
      </w:r>
      <w:r w:rsidR="00593ADC">
        <w:t xml:space="preserve"> </w:t>
      </w:r>
      <w:r w:rsidRPr="006A2F36">
        <w:t>or</w:t>
      </w:r>
      <w:r w:rsidR="00593ADC">
        <w:t xml:space="preserve"> </w:t>
      </w:r>
      <w:r w:rsidRPr="006A2F36">
        <w:t>delegated</w:t>
      </w:r>
      <w:r w:rsidR="00593ADC">
        <w:t xml:space="preserve"> </w:t>
      </w:r>
      <w:r w:rsidRPr="006A2F36">
        <w:t>officer</w:t>
      </w:r>
      <w:r w:rsidR="001B7F79">
        <w:t>,</w:t>
      </w:r>
      <w:r w:rsidR="00593ADC">
        <w:t xml:space="preserve"> </w:t>
      </w:r>
      <w:r w:rsidRPr="006A2F36">
        <w:t>for</w:t>
      </w:r>
      <w:r w:rsidR="00593ADC">
        <w:t xml:space="preserve"> </w:t>
      </w:r>
      <w:r w:rsidRPr="006A2F36">
        <w:t>inclusion</w:t>
      </w:r>
      <w:r w:rsidR="00593ADC">
        <w:t xml:space="preserve"> </w:t>
      </w:r>
      <w:r w:rsidRPr="006A2F36">
        <w:t>in</w:t>
      </w:r>
      <w:r w:rsidR="00593ADC">
        <w:t xml:space="preserve"> </w:t>
      </w:r>
      <w:r w:rsidRPr="006A2F36">
        <w:t>the</w:t>
      </w:r>
      <w:r w:rsidR="00593ADC">
        <w:t xml:space="preserve"> </w:t>
      </w:r>
      <w:r w:rsidRPr="006A2F36">
        <w:t>HSV</w:t>
      </w:r>
      <w:r w:rsidR="00593ADC">
        <w:t xml:space="preserve"> </w:t>
      </w:r>
      <w:r w:rsidRPr="006A2F36">
        <w:t>annual</w:t>
      </w:r>
      <w:r w:rsidR="00593ADC">
        <w:t xml:space="preserve"> </w:t>
      </w:r>
      <w:r w:rsidRPr="006A2F36">
        <w:t>report.</w:t>
      </w:r>
    </w:p>
    <w:p w14:paraId="26854D26" w14:textId="1AEC228D" w:rsidR="4B546EEC" w:rsidRPr="006A2F36" w:rsidRDefault="4B546EEC" w:rsidP="0054150E">
      <w:pPr>
        <w:pStyle w:val="DHHSbodyafterbullets"/>
      </w:pPr>
      <w:r w:rsidRPr="006A2F36">
        <w:t>Mandated</w:t>
      </w:r>
      <w:r w:rsidR="00593ADC">
        <w:t xml:space="preserve"> </w:t>
      </w:r>
      <w:r w:rsidRPr="006A2F36">
        <w:t>health</w:t>
      </w:r>
      <w:r w:rsidR="00593ADC">
        <w:t xml:space="preserve"> </w:t>
      </w:r>
      <w:r w:rsidRPr="006A2F36">
        <w:t>services</w:t>
      </w:r>
      <w:r w:rsidR="00593ADC">
        <w:t xml:space="preserve"> </w:t>
      </w:r>
      <w:r w:rsidRPr="006A2F36">
        <w:t>must</w:t>
      </w:r>
      <w:r w:rsidR="00593ADC">
        <w:t xml:space="preserve"> </w:t>
      </w:r>
      <w:r w:rsidRPr="006A2F36">
        <w:t>complete</w:t>
      </w:r>
      <w:r w:rsidR="00593ADC">
        <w:t xml:space="preserve"> </w:t>
      </w:r>
      <w:r w:rsidRPr="006A2F36">
        <w:t>compliance</w:t>
      </w:r>
      <w:r w:rsidR="00593ADC">
        <w:t xml:space="preserve"> </w:t>
      </w:r>
      <w:r w:rsidRPr="006A2F36">
        <w:t>audits</w:t>
      </w:r>
      <w:r w:rsidR="00593ADC">
        <w:t xml:space="preserve"> </w:t>
      </w:r>
      <w:r w:rsidRPr="006A2F36">
        <w:t>to</w:t>
      </w:r>
      <w:r w:rsidR="00593ADC">
        <w:t xml:space="preserve"> </w:t>
      </w:r>
      <w:r w:rsidRPr="006A2F36">
        <w:t>the</w:t>
      </w:r>
      <w:r w:rsidR="00593ADC">
        <w:t xml:space="preserve"> </w:t>
      </w:r>
      <w:r w:rsidRPr="006A2F36">
        <w:t>Health</w:t>
      </w:r>
      <w:r w:rsidR="00593ADC">
        <w:t xml:space="preserve"> </w:t>
      </w:r>
      <w:r w:rsidRPr="006A2F36">
        <w:t>Purchasing</w:t>
      </w:r>
      <w:r w:rsidR="00593ADC">
        <w:t xml:space="preserve"> </w:t>
      </w:r>
      <w:r w:rsidRPr="006A2F36">
        <w:t>Policies</w:t>
      </w:r>
      <w:r w:rsidR="00321792">
        <w:t>,</w:t>
      </w:r>
      <w:r w:rsidR="00593ADC">
        <w:t xml:space="preserve"> or the equivalent</w:t>
      </w:r>
      <w:r w:rsidR="00321792">
        <w:t>,</w:t>
      </w:r>
      <w:r w:rsidR="00593ADC">
        <w:t xml:space="preserve"> </w:t>
      </w:r>
      <w:r w:rsidRPr="006A2F36">
        <w:t>requiring:</w:t>
      </w:r>
    </w:p>
    <w:p w14:paraId="62ED6240" w14:textId="6D6B886F" w:rsidR="4B546EEC" w:rsidRPr="008F2B09" w:rsidRDefault="4B546EEC" w:rsidP="00652A64">
      <w:pPr>
        <w:pStyle w:val="DHHSbullet1"/>
      </w:pPr>
      <w:r w:rsidRPr="00860F29">
        <w:t>the</w:t>
      </w:r>
      <w:r w:rsidR="00593ADC">
        <w:t xml:space="preserve"> </w:t>
      </w:r>
      <w:r w:rsidRPr="00860F29">
        <w:t>chief</w:t>
      </w:r>
      <w:r w:rsidR="00593ADC">
        <w:t xml:space="preserve"> </w:t>
      </w:r>
      <w:r w:rsidRPr="00860F29">
        <w:t>executive</w:t>
      </w:r>
      <w:r w:rsidR="00593ADC">
        <w:t xml:space="preserve"> </w:t>
      </w:r>
      <w:r w:rsidRPr="00860F29">
        <w:t>officer</w:t>
      </w:r>
      <w:r w:rsidR="00593ADC">
        <w:t xml:space="preserve"> </w:t>
      </w:r>
      <w:r w:rsidRPr="00860F29">
        <w:t>of</w:t>
      </w:r>
      <w:r w:rsidR="00593ADC">
        <w:t xml:space="preserve"> </w:t>
      </w:r>
      <w:r w:rsidRPr="00860F29">
        <w:t>a</w:t>
      </w:r>
      <w:r w:rsidR="00593ADC">
        <w:t xml:space="preserve"> </w:t>
      </w:r>
      <w:r w:rsidRPr="00860F29">
        <w:t>mandated</w:t>
      </w:r>
      <w:r w:rsidR="00593ADC">
        <w:t xml:space="preserve"> </w:t>
      </w:r>
      <w:r w:rsidRPr="00860F29">
        <w:t>health</w:t>
      </w:r>
      <w:r w:rsidR="00593ADC">
        <w:t xml:space="preserve"> </w:t>
      </w:r>
      <w:r w:rsidRPr="00860F29">
        <w:t>service</w:t>
      </w:r>
      <w:r w:rsidR="00593ADC">
        <w:t xml:space="preserve"> </w:t>
      </w:r>
      <w:r w:rsidRPr="00860F29">
        <w:t>to</w:t>
      </w:r>
      <w:r w:rsidR="00593ADC">
        <w:t xml:space="preserve"> </w:t>
      </w:r>
      <w:r w:rsidRPr="00860F29">
        <w:t>audit</w:t>
      </w:r>
      <w:r w:rsidR="00593ADC">
        <w:t xml:space="preserve"> </w:t>
      </w:r>
      <w:r w:rsidRPr="00860F29">
        <w:t>compliance</w:t>
      </w:r>
      <w:r w:rsidR="00593ADC">
        <w:t xml:space="preserve"> </w:t>
      </w:r>
      <w:r w:rsidRPr="00860F29">
        <w:t>as</w:t>
      </w:r>
      <w:r w:rsidR="00593ADC">
        <w:t xml:space="preserve"> </w:t>
      </w:r>
      <w:r w:rsidRPr="00860F29">
        <w:t>per</w:t>
      </w:r>
      <w:r w:rsidR="00593ADC">
        <w:t xml:space="preserve"> </w:t>
      </w:r>
      <w:r w:rsidRPr="008F2B09">
        <w:t>the</w:t>
      </w:r>
      <w:r w:rsidR="00593ADC">
        <w:t xml:space="preserve"> </w:t>
      </w:r>
      <w:r w:rsidR="00321792" w:rsidRPr="008642D7">
        <w:t>Health</w:t>
      </w:r>
      <w:r w:rsidR="00321792">
        <w:t xml:space="preserve"> </w:t>
      </w:r>
      <w:r w:rsidR="00321792" w:rsidRPr="008642D7">
        <w:t>Services</w:t>
      </w:r>
      <w:r w:rsidR="00321792">
        <w:t xml:space="preserve"> </w:t>
      </w:r>
      <w:r w:rsidRPr="008F2B09">
        <w:t>Act</w:t>
      </w:r>
    </w:p>
    <w:p w14:paraId="47DF1AF9" w14:textId="468463F4" w:rsidR="4B546EEC" w:rsidRPr="008F2B09" w:rsidRDefault="4B546EEC" w:rsidP="00652A64">
      <w:pPr>
        <w:pStyle w:val="DHHSbullet1"/>
      </w:pPr>
      <w:r w:rsidRPr="008F2B09">
        <w:t>an</w:t>
      </w:r>
      <w:r w:rsidR="00593ADC">
        <w:t xml:space="preserve"> </w:t>
      </w:r>
      <w:r w:rsidRPr="008F2B09">
        <w:t>audit</w:t>
      </w:r>
      <w:r w:rsidR="00593ADC">
        <w:t xml:space="preserve"> </w:t>
      </w:r>
      <w:r w:rsidRPr="008F2B09">
        <w:t>once</w:t>
      </w:r>
      <w:r w:rsidR="00593ADC">
        <w:t xml:space="preserve"> </w:t>
      </w:r>
      <w:r w:rsidRPr="008F2B09">
        <w:t>every</w:t>
      </w:r>
      <w:r w:rsidR="00593ADC">
        <w:t xml:space="preserve"> </w:t>
      </w:r>
      <w:r w:rsidRPr="008F2B09">
        <w:t>three</w:t>
      </w:r>
      <w:r w:rsidR="00593ADC">
        <w:t xml:space="preserve"> </w:t>
      </w:r>
      <w:r w:rsidRPr="008F2B09">
        <w:t>years</w:t>
      </w:r>
      <w:r w:rsidR="00593ADC">
        <w:t xml:space="preserve"> </w:t>
      </w:r>
      <w:r w:rsidRPr="008F2B09">
        <w:t>(health</w:t>
      </w:r>
      <w:r w:rsidR="00593ADC">
        <w:t xml:space="preserve"> </w:t>
      </w:r>
      <w:r w:rsidRPr="008F2B09">
        <w:t>services</w:t>
      </w:r>
      <w:r w:rsidR="00593ADC">
        <w:t xml:space="preserve"> </w:t>
      </w:r>
      <w:r w:rsidRPr="008F2B09">
        <w:t>must</w:t>
      </w:r>
      <w:r w:rsidR="00593ADC">
        <w:t xml:space="preserve"> </w:t>
      </w:r>
      <w:r w:rsidRPr="008F2B09">
        <w:t>provide</w:t>
      </w:r>
      <w:r w:rsidR="00593ADC">
        <w:t xml:space="preserve"> </w:t>
      </w:r>
      <w:r w:rsidRPr="008F2B09">
        <w:t>the</w:t>
      </w:r>
      <w:r w:rsidR="00593ADC">
        <w:t xml:space="preserve"> </w:t>
      </w:r>
      <w:r w:rsidRPr="008F2B09">
        <w:t>final</w:t>
      </w:r>
      <w:r w:rsidR="00593ADC">
        <w:t xml:space="preserve"> </w:t>
      </w:r>
      <w:r w:rsidRPr="008F2B09">
        <w:t>audit</w:t>
      </w:r>
      <w:r w:rsidR="00593ADC">
        <w:t xml:space="preserve"> </w:t>
      </w:r>
      <w:r w:rsidRPr="008F2B09">
        <w:t>report</w:t>
      </w:r>
      <w:r w:rsidR="00593ADC">
        <w:t xml:space="preserve"> </w:t>
      </w:r>
      <w:r w:rsidRPr="008F2B09">
        <w:t>to</w:t>
      </w:r>
      <w:r w:rsidR="00593ADC">
        <w:t xml:space="preserve"> </w:t>
      </w:r>
      <w:r w:rsidRPr="008F2B09">
        <w:t>HSV</w:t>
      </w:r>
      <w:r w:rsidR="00593ADC">
        <w:t xml:space="preserve"> </w:t>
      </w:r>
      <w:r w:rsidRPr="008F2B09">
        <w:t>by</w:t>
      </w:r>
      <w:r w:rsidR="00593ADC">
        <w:t xml:space="preserve"> </w:t>
      </w:r>
      <w:r w:rsidRPr="008F2B09">
        <w:t>30</w:t>
      </w:r>
      <w:r w:rsidR="00593ADC">
        <w:t xml:space="preserve"> </w:t>
      </w:r>
      <w:r w:rsidRPr="008F2B09">
        <w:t>June</w:t>
      </w:r>
      <w:r w:rsidR="00593ADC">
        <w:t xml:space="preserve"> </w:t>
      </w:r>
      <w:r w:rsidRPr="008F2B09">
        <w:t>in</w:t>
      </w:r>
      <w:r w:rsidR="00593ADC">
        <w:t xml:space="preserve"> </w:t>
      </w:r>
      <w:r w:rsidRPr="008F2B09">
        <w:t>the</w:t>
      </w:r>
      <w:r w:rsidR="00593ADC">
        <w:t xml:space="preserve"> </w:t>
      </w:r>
      <w:r w:rsidRPr="008F2B09">
        <w:t>year</w:t>
      </w:r>
      <w:r w:rsidR="00593ADC">
        <w:t xml:space="preserve"> </w:t>
      </w:r>
      <w:r w:rsidRPr="008F2B09">
        <w:t>the</w:t>
      </w:r>
      <w:r w:rsidR="00593ADC">
        <w:t xml:space="preserve"> </w:t>
      </w:r>
      <w:r w:rsidRPr="008F2B09">
        <w:t>audit</w:t>
      </w:r>
      <w:r w:rsidR="00593ADC">
        <w:t xml:space="preserve"> </w:t>
      </w:r>
      <w:r w:rsidRPr="008F2B09">
        <w:t>is</w:t>
      </w:r>
      <w:r w:rsidR="00593ADC">
        <w:t xml:space="preserve"> </w:t>
      </w:r>
      <w:r w:rsidRPr="008F2B09">
        <w:t>scheduled)</w:t>
      </w:r>
    </w:p>
    <w:p w14:paraId="551AA79C" w14:textId="77777777" w:rsidR="4B546EEC" w:rsidRPr="00E02C0F" w:rsidRDefault="4B546EEC" w:rsidP="00B57A6A">
      <w:pPr>
        <w:pStyle w:val="DHHSbullet1"/>
      </w:pPr>
      <w:r w:rsidRPr="00E02C0F">
        <w:lastRenderedPageBreak/>
        <w:t>findings</w:t>
      </w:r>
      <w:r w:rsidR="00593ADC">
        <w:t xml:space="preserve"> </w:t>
      </w:r>
      <w:r w:rsidRPr="00E02C0F">
        <w:t>to</w:t>
      </w:r>
      <w:r w:rsidR="00593ADC">
        <w:t xml:space="preserve"> </w:t>
      </w:r>
      <w:r w:rsidRPr="00E02C0F">
        <w:t>be</w:t>
      </w:r>
      <w:r w:rsidR="00593ADC">
        <w:t xml:space="preserve"> </w:t>
      </w:r>
      <w:r w:rsidRPr="00E02C0F">
        <w:t>reported</w:t>
      </w:r>
      <w:r w:rsidR="00593ADC">
        <w:t xml:space="preserve"> </w:t>
      </w:r>
      <w:r w:rsidRPr="00E02C0F">
        <w:t>to</w:t>
      </w:r>
      <w:r w:rsidR="00593ADC">
        <w:t xml:space="preserve"> </w:t>
      </w:r>
      <w:r w:rsidRPr="00E02C0F">
        <w:t>the</w:t>
      </w:r>
      <w:r w:rsidR="00593ADC">
        <w:t xml:space="preserve"> </w:t>
      </w:r>
      <w:r w:rsidRPr="00E02C0F">
        <w:t>HSV</w:t>
      </w:r>
      <w:r w:rsidR="00593ADC">
        <w:t xml:space="preserve"> </w:t>
      </w:r>
      <w:r w:rsidRPr="00E02C0F">
        <w:t>Board</w:t>
      </w:r>
      <w:r w:rsidR="00593ADC">
        <w:t xml:space="preserve"> </w:t>
      </w:r>
      <w:r w:rsidRPr="00E02C0F">
        <w:t>and</w:t>
      </w:r>
      <w:r w:rsidR="00593ADC">
        <w:t xml:space="preserve"> </w:t>
      </w:r>
      <w:r w:rsidRPr="00E02C0F">
        <w:t>monitored</w:t>
      </w:r>
      <w:r w:rsidR="00593ADC">
        <w:t xml:space="preserve"> </w:t>
      </w:r>
      <w:r w:rsidRPr="00E02C0F">
        <w:t>until</w:t>
      </w:r>
      <w:r w:rsidR="00593ADC">
        <w:t xml:space="preserve"> </w:t>
      </w:r>
      <w:r w:rsidRPr="00E02C0F">
        <w:t>the</w:t>
      </w:r>
      <w:r w:rsidR="00593ADC">
        <w:t xml:space="preserve"> </w:t>
      </w:r>
      <w:r w:rsidRPr="00E02C0F">
        <w:t>health</w:t>
      </w:r>
      <w:r w:rsidR="00593ADC">
        <w:t xml:space="preserve"> </w:t>
      </w:r>
      <w:r w:rsidRPr="00E02C0F">
        <w:t>service</w:t>
      </w:r>
      <w:r w:rsidR="00593ADC">
        <w:t xml:space="preserve"> </w:t>
      </w:r>
      <w:r w:rsidRPr="00E02C0F">
        <w:t>has</w:t>
      </w:r>
      <w:r w:rsidR="00593ADC">
        <w:t xml:space="preserve"> </w:t>
      </w:r>
      <w:r w:rsidRPr="00E02C0F">
        <w:t>addressed</w:t>
      </w:r>
      <w:r w:rsidR="00593ADC">
        <w:t xml:space="preserve"> </w:t>
      </w:r>
      <w:r w:rsidRPr="00E02C0F">
        <w:t>and</w:t>
      </w:r>
      <w:r w:rsidR="00593ADC">
        <w:t xml:space="preserve"> </w:t>
      </w:r>
      <w:r w:rsidRPr="00E02C0F">
        <w:t>closed</w:t>
      </w:r>
      <w:r w:rsidR="00593ADC">
        <w:t xml:space="preserve"> </w:t>
      </w:r>
      <w:r w:rsidRPr="00E02C0F">
        <w:t>the</w:t>
      </w:r>
      <w:r w:rsidR="00593ADC">
        <w:t xml:space="preserve"> </w:t>
      </w:r>
      <w:r w:rsidRPr="00E02C0F">
        <w:t>issues.</w:t>
      </w:r>
      <w:r w:rsidR="00593ADC">
        <w:t xml:space="preserve"> </w:t>
      </w:r>
      <w:r w:rsidRPr="00E02C0F">
        <w:t>HSV</w:t>
      </w:r>
      <w:r w:rsidR="00593ADC">
        <w:t xml:space="preserve"> </w:t>
      </w:r>
      <w:r w:rsidRPr="00E02C0F">
        <w:t>must</w:t>
      </w:r>
      <w:r w:rsidR="00593ADC">
        <w:t xml:space="preserve"> </w:t>
      </w:r>
      <w:r w:rsidRPr="00E02C0F">
        <w:t>report</w:t>
      </w:r>
      <w:r w:rsidR="00593ADC">
        <w:t xml:space="preserve"> </w:t>
      </w:r>
      <w:r w:rsidRPr="00E02C0F">
        <w:t>high-risk</w:t>
      </w:r>
      <w:r w:rsidR="00593ADC">
        <w:t xml:space="preserve"> </w:t>
      </w:r>
      <w:r w:rsidRPr="00E02C0F">
        <w:t>areas</w:t>
      </w:r>
      <w:r w:rsidR="00593ADC">
        <w:t xml:space="preserve"> </w:t>
      </w:r>
      <w:r w:rsidRPr="00E02C0F">
        <w:t>of</w:t>
      </w:r>
      <w:r w:rsidR="00593ADC">
        <w:t xml:space="preserve"> </w:t>
      </w:r>
      <w:r w:rsidRPr="00E02C0F">
        <w:t>noncompliance</w:t>
      </w:r>
      <w:r w:rsidR="00593ADC">
        <w:t xml:space="preserve"> </w:t>
      </w:r>
      <w:r w:rsidRPr="00E02C0F">
        <w:t>to</w:t>
      </w:r>
      <w:r w:rsidR="00593ADC">
        <w:t xml:space="preserve"> </w:t>
      </w:r>
      <w:r w:rsidRPr="00E02C0F">
        <w:t>the</w:t>
      </w:r>
      <w:r w:rsidR="00593ADC">
        <w:t xml:space="preserve"> </w:t>
      </w:r>
      <w:r w:rsidRPr="00E02C0F">
        <w:t>Minister</w:t>
      </w:r>
      <w:r w:rsidR="00593ADC">
        <w:t xml:space="preserve"> </w:t>
      </w:r>
      <w:r w:rsidRPr="00E02C0F">
        <w:t>for</w:t>
      </w:r>
      <w:r w:rsidR="00593ADC">
        <w:t xml:space="preserve"> </w:t>
      </w:r>
      <w:r w:rsidRPr="00E02C0F">
        <w:t>Health.</w:t>
      </w:r>
    </w:p>
    <w:p w14:paraId="7159D608" w14:textId="79BA6760" w:rsidR="4B546EEC" w:rsidRPr="00A05B53" w:rsidRDefault="4B546EEC" w:rsidP="0054150E">
      <w:pPr>
        <w:pStyle w:val="DHHSbodyafterbullets"/>
      </w:pPr>
      <w:r w:rsidRPr="00E02C0F">
        <w:t>Mandated</w:t>
      </w:r>
      <w:r w:rsidR="00593ADC">
        <w:t xml:space="preserve"> </w:t>
      </w:r>
      <w:r w:rsidRPr="00E02C0F">
        <w:t>health</w:t>
      </w:r>
      <w:r w:rsidR="00593ADC">
        <w:t xml:space="preserve"> </w:t>
      </w:r>
      <w:r w:rsidRPr="00E02C0F">
        <w:t>services</w:t>
      </w:r>
      <w:r w:rsidR="00593ADC">
        <w:t xml:space="preserve"> </w:t>
      </w:r>
      <w:r w:rsidRPr="00E02C0F">
        <w:t>must</w:t>
      </w:r>
      <w:r w:rsidR="00593ADC">
        <w:t xml:space="preserve"> </w:t>
      </w:r>
      <w:r w:rsidRPr="00E02C0F">
        <w:t>provide</w:t>
      </w:r>
      <w:r w:rsidR="00593ADC">
        <w:t xml:space="preserve"> </w:t>
      </w:r>
      <w:r w:rsidRPr="00E02C0F">
        <w:t>information</w:t>
      </w:r>
      <w:r w:rsidR="00593ADC">
        <w:t xml:space="preserve"> </w:t>
      </w:r>
      <w:r w:rsidRPr="00E02C0F">
        <w:t>and</w:t>
      </w:r>
      <w:r w:rsidR="00593ADC">
        <w:t xml:space="preserve"> </w:t>
      </w:r>
      <w:r w:rsidRPr="00E02C0F">
        <w:t>data</w:t>
      </w:r>
      <w:r w:rsidR="00593ADC">
        <w:t xml:space="preserve"> </w:t>
      </w:r>
      <w:r w:rsidRPr="00E02C0F">
        <w:t>on</w:t>
      </w:r>
      <w:r w:rsidR="00593ADC">
        <w:t xml:space="preserve"> </w:t>
      </w:r>
      <w:r w:rsidRPr="00E02C0F">
        <w:t>procurement</w:t>
      </w:r>
      <w:r w:rsidR="00593ADC">
        <w:t xml:space="preserve"> </w:t>
      </w:r>
      <w:r w:rsidRPr="00E02C0F">
        <w:t>activities</w:t>
      </w:r>
      <w:r w:rsidR="001B7F79">
        <w:t xml:space="preserve">. </w:t>
      </w:r>
      <w:r w:rsidRPr="00D5292E">
        <w:t>HSV</w:t>
      </w:r>
      <w:r w:rsidR="00593ADC">
        <w:t xml:space="preserve"> </w:t>
      </w:r>
      <w:r w:rsidRPr="00D5292E">
        <w:t>can</w:t>
      </w:r>
      <w:r w:rsidR="00593ADC">
        <w:t xml:space="preserve"> </w:t>
      </w:r>
      <w:r w:rsidRPr="00D5292E">
        <w:t>require</w:t>
      </w:r>
      <w:r w:rsidR="00593ADC">
        <w:t xml:space="preserve"> </w:t>
      </w:r>
      <w:r w:rsidRPr="00D5292E">
        <w:t>the</w:t>
      </w:r>
      <w:r w:rsidR="00593ADC">
        <w:t xml:space="preserve"> </w:t>
      </w:r>
      <w:r w:rsidRPr="00D5292E">
        <w:t>chief</w:t>
      </w:r>
      <w:r w:rsidR="00593ADC">
        <w:t xml:space="preserve"> </w:t>
      </w:r>
      <w:r w:rsidRPr="00D5292E">
        <w:t>executive</w:t>
      </w:r>
      <w:r w:rsidR="00593ADC">
        <w:t xml:space="preserve"> </w:t>
      </w:r>
      <w:r w:rsidRPr="00D5292E">
        <w:t>officer</w:t>
      </w:r>
      <w:r w:rsidR="00593ADC">
        <w:t xml:space="preserve"> </w:t>
      </w:r>
      <w:r w:rsidRPr="00D5292E">
        <w:t>of</w:t>
      </w:r>
      <w:r w:rsidR="00593ADC">
        <w:t xml:space="preserve"> </w:t>
      </w:r>
      <w:r w:rsidRPr="00D5292E">
        <w:t>a</w:t>
      </w:r>
      <w:r w:rsidR="00593ADC">
        <w:t xml:space="preserve"> </w:t>
      </w:r>
      <w:r w:rsidRPr="00D5292E">
        <w:t>mandated</w:t>
      </w:r>
      <w:r w:rsidR="00593ADC">
        <w:t xml:space="preserve"> </w:t>
      </w:r>
      <w:r w:rsidRPr="00BF21DC">
        <w:t>health</w:t>
      </w:r>
      <w:r w:rsidR="00593ADC">
        <w:t xml:space="preserve"> </w:t>
      </w:r>
      <w:r w:rsidRPr="00BF21DC">
        <w:t>service</w:t>
      </w:r>
      <w:r w:rsidR="00593ADC">
        <w:t xml:space="preserve"> </w:t>
      </w:r>
      <w:r w:rsidRPr="00BF21DC">
        <w:t>to</w:t>
      </w:r>
      <w:r w:rsidR="00593ADC">
        <w:t xml:space="preserve"> </w:t>
      </w:r>
      <w:r w:rsidRPr="00BF21DC">
        <w:t>provide</w:t>
      </w:r>
      <w:r w:rsidR="00593ADC">
        <w:t xml:space="preserve"> </w:t>
      </w:r>
      <w:r w:rsidRPr="00BF21DC">
        <w:t>inf</w:t>
      </w:r>
      <w:r w:rsidRPr="00A05B53">
        <w:t>ormation</w:t>
      </w:r>
      <w:r w:rsidR="00593ADC">
        <w:t xml:space="preserve"> </w:t>
      </w:r>
      <w:r w:rsidRPr="00A05B53">
        <w:t>and</w:t>
      </w:r>
      <w:r w:rsidR="00593ADC">
        <w:t xml:space="preserve"> </w:t>
      </w:r>
      <w:r w:rsidRPr="00A05B53">
        <w:t>transparency</w:t>
      </w:r>
      <w:r w:rsidR="001B7F79">
        <w:t>,</w:t>
      </w:r>
      <w:r w:rsidR="00593ADC">
        <w:t xml:space="preserve"> </w:t>
      </w:r>
      <w:r w:rsidRPr="00A05B53">
        <w:t>and</w:t>
      </w:r>
      <w:r w:rsidR="00593ADC">
        <w:t xml:space="preserve"> </w:t>
      </w:r>
      <w:r w:rsidRPr="00A05B53">
        <w:t>probity</w:t>
      </w:r>
      <w:r w:rsidR="00593ADC">
        <w:t xml:space="preserve"> </w:t>
      </w:r>
      <w:r w:rsidRPr="00A05B53">
        <w:t>in</w:t>
      </w:r>
      <w:r w:rsidR="00593ADC">
        <w:t xml:space="preserve"> </w:t>
      </w:r>
      <w:r w:rsidRPr="00A05B53">
        <w:t>purchasing,</w:t>
      </w:r>
      <w:r w:rsidR="00593ADC">
        <w:t xml:space="preserve"> </w:t>
      </w:r>
      <w:r w:rsidRPr="00A05B53">
        <w:t>tendering</w:t>
      </w:r>
      <w:r w:rsidR="00593ADC">
        <w:t xml:space="preserve"> </w:t>
      </w:r>
      <w:r w:rsidRPr="00A05B53">
        <w:t>and</w:t>
      </w:r>
      <w:r w:rsidR="00593ADC">
        <w:t xml:space="preserve"> </w:t>
      </w:r>
      <w:r w:rsidRPr="00A05B53">
        <w:t>contract</w:t>
      </w:r>
      <w:r w:rsidR="00593ADC">
        <w:t xml:space="preserve"> </w:t>
      </w:r>
      <w:r w:rsidRPr="00A05B53">
        <w:t>activities.</w:t>
      </w:r>
    </w:p>
    <w:p w14:paraId="1E74F7B4" w14:textId="77777777" w:rsidR="4B546EEC" w:rsidRPr="009C4E56" w:rsidRDefault="4B546EEC" w:rsidP="0054150E">
      <w:pPr>
        <w:pStyle w:val="DHHSbody"/>
      </w:pPr>
      <w:r w:rsidRPr="009C4E56">
        <w:t>Health</w:t>
      </w:r>
      <w:r w:rsidR="00593ADC">
        <w:t xml:space="preserve"> </w:t>
      </w:r>
      <w:r w:rsidRPr="009C4E56">
        <w:t>services</w:t>
      </w:r>
      <w:r w:rsidR="00593ADC">
        <w:t xml:space="preserve"> </w:t>
      </w:r>
      <w:r w:rsidRPr="009C4E56">
        <w:t>should</w:t>
      </w:r>
      <w:r w:rsidR="00593ADC">
        <w:t xml:space="preserve"> </w:t>
      </w:r>
      <w:r w:rsidRPr="009C4E56">
        <w:t>ensure</w:t>
      </w:r>
      <w:r w:rsidR="00593ADC">
        <w:t xml:space="preserve"> </w:t>
      </w:r>
      <w:r w:rsidRPr="009C4E56">
        <w:t>the</w:t>
      </w:r>
      <w:r w:rsidR="00593ADC">
        <w:t xml:space="preserve"> </w:t>
      </w:r>
      <w:r w:rsidRPr="009C4E56">
        <w:t>following</w:t>
      </w:r>
      <w:r w:rsidR="00593ADC">
        <w:t xml:space="preserve"> </w:t>
      </w:r>
      <w:r w:rsidRPr="009C4E56">
        <w:t>overlapping</w:t>
      </w:r>
      <w:r w:rsidR="00593ADC">
        <w:t xml:space="preserve"> </w:t>
      </w:r>
      <w:r w:rsidRPr="009C4E56">
        <w:t>probity</w:t>
      </w:r>
      <w:r w:rsidR="00593ADC">
        <w:t xml:space="preserve"> </w:t>
      </w:r>
      <w:r w:rsidRPr="009C4E56">
        <w:t>directives</w:t>
      </w:r>
      <w:r w:rsidR="00593ADC">
        <w:t xml:space="preserve"> </w:t>
      </w:r>
      <w:r w:rsidRPr="009C4E56">
        <w:t>are</w:t>
      </w:r>
      <w:r w:rsidR="00593ADC">
        <w:t xml:space="preserve"> </w:t>
      </w:r>
      <w:r w:rsidRPr="009C4E56">
        <w:t>met:</w:t>
      </w:r>
    </w:p>
    <w:p w14:paraId="084F858B" w14:textId="5F59142A" w:rsidR="4B546EEC" w:rsidRPr="008F017A" w:rsidRDefault="4B546EEC">
      <w:pPr>
        <w:pStyle w:val="DHHSbullet1"/>
      </w:pPr>
      <w:r w:rsidRPr="00F82271">
        <w:t>Mandated</w:t>
      </w:r>
      <w:r w:rsidR="00593ADC">
        <w:t xml:space="preserve"> </w:t>
      </w:r>
      <w:r w:rsidRPr="00F82271">
        <w:t>health</w:t>
      </w:r>
      <w:r w:rsidR="00593ADC">
        <w:t xml:space="preserve"> </w:t>
      </w:r>
      <w:r w:rsidRPr="00F82271">
        <w:t>services</w:t>
      </w:r>
      <w:r w:rsidR="00593ADC">
        <w:t xml:space="preserve"> </w:t>
      </w:r>
      <w:r w:rsidRPr="00F82271">
        <w:t>must</w:t>
      </w:r>
      <w:r w:rsidR="00593ADC">
        <w:t xml:space="preserve"> </w:t>
      </w:r>
      <w:r w:rsidRPr="00F82271">
        <w:t>comply</w:t>
      </w:r>
      <w:r w:rsidR="00593ADC">
        <w:t xml:space="preserve"> </w:t>
      </w:r>
      <w:r w:rsidRPr="00F82271">
        <w:t>with</w:t>
      </w:r>
      <w:r w:rsidR="00593ADC">
        <w:t xml:space="preserve"> </w:t>
      </w:r>
      <w:r w:rsidRPr="00F82271">
        <w:t>the</w:t>
      </w:r>
      <w:r w:rsidR="00593ADC">
        <w:t xml:space="preserve"> </w:t>
      </w:r>
      <w:r w:rsidRPr="00F82271">
        <w:t>Health</w:t>
      </w:r>
      <w:r w:rsidR="00593ADC">
        <w:t xml:space="preserve"> </w:t>
      </w:r>
      <w:r w:rsidRPr="003F45AC">
        <w:t>Purchasing</w:t>
      </w:r>
      <w:r w:rsidR="00593ADC">
        <w:t xml:space="preserve"> </w:t>
      </w:r>
      <w:r w:rsidRPr="003F45AC">
        <w:t>Policies</w:t>
      </w:r>
      <w:r w:rsidR="00321792">
        <w:t>,</w:t>
      </w:r>
      <w:r w:rsidR="00593ADC">
        <w:t xml:space="preserve"> or the equivalent</w:t>
      </w:r>
      <w:r w:rsidR="00321792">
        <w:t>,</w:t>
      </w:r>
      <w:r w:rsidR="00593ADC">
        <w:t xml:space="preserve"> </w:t>
      </w:r>
      <w:r w:rsidRPr="003F45AC">
        <w:t>to</w:t>
      </w:r>
      <w:r w:rsidR="00593ADC">
        <w:t xml:space="preserve"> </w:t>
      </w:r>
      <w:r w:rsidRPr="003F45AC">
        <w:t>suppor</w:t>
      </w:r>
      <w:r w:rsidRPr="00742949">
        <w:t>t</w:t>
      </w:r>
      <w:r w:rsidR="00593ADC">
        <w:t xml:space="preserve"> </w:t>
      </w:r>
      <w:r w:rsidRPr="008F017A">
        <w:t>best-value</w:t>
      </w:r>
      <w:r w:rsidR="00593ADC">
        <w:t xml:space="preserve"> </w:t>
      </w:r>
      <w:r w:rsidRPr="008F017A">
        <w:t>procurement</w:t>
      </w:r>
      <w:r w:rsidR="001B7F79">
        <w:t>.</w:t>
      </w:r>
    </w:p>
    <w:p w14:paraId="6DC2CE1B" w14:textId="5F575353" w:rsidR="4B546EEC" w:rsidRPr="00D643F9" w:rsidRDefault="4B546EEC">
      <w:pPr>
        <w:pStyle w:val="DHHSbullet1"/>
      </w:pPr>
      <w:r w:rsidRPr="00C3253D">
        <w:t>Health</w:t>
      </w:r>
      <w:r w:rsidR="00593ADC">
        <w:t xml:space="preserve"> </w:t>
      </w:r>
      <w:r w:rsidRPr="00C3253D">
        <w:t>services</w:t>
      </w:r>
      <w:r w:rsidR="00593ADC">
        <w:t xml:space="preserve"> </w:t>
      </w:r>
      <w:r w:rsidRPr="00C3253D">
        <w:t>must</w:t>
      </w:r>
      <w:r w:rsidR="00593ADC">
        <w:t xml:space="preserve"> </w:t>
      </w:r>
      <w:r w:rsidRPr="00C3253D">
        <w:t>ensure</w:t>
      </w:r>
      <w:r w:rsidR="00593ADC">
        <w:t xml:space="preserve"> </w:t>
      </w:r>
      <w:r w:rsidRPr="00C3253D">
        <w:t>their</w:t>
      </w:r>
      <w:r w:rsidR="00593ADC">
        <w:t xml:space="preserve"> </w:t>
      </w:r>
      <w:r w:rsidRPr="00C3253D">
        <w:t>probity</w:t>
      </w:r>
      <w:r w:rsidR="00593ADC">
        <w:t xml:space="preserve"> </w:t>
      </w:r>
      <w:r w:rsidRPr="00C3253D">
        <w:t>controls</w:t>
      </w:r>
      <w:r w:rsidR="00593ADC">
        <w:t xml:space="preserve"> </w:t>
      </w:r>
      <w:r w:rsidRPr="00C3253D">
        <w:t>take</w:t>
      </w:r>
      <w:r w:rsidR="00593ADC">
        <w:t xml:space="preserve"> </w:t>
      </w:r>
      <w:r w:rsidRPr="00C3253D">
        <w:t>into</w:t>
      </w:r>
      <w:r w:rsidR="00593ADC">
        <w:t xml:space="preserve"> </w:t>
      </w:r>
      <w:r w:rsidRPr="00C3253D">
        <w:t>consideration</w:t>
      </w:r>
      <w:r w:rsidR="00593ADC">
        <w:t xml:space="preserve"> </w:t>
      </w:r>
      <w:r w:rsidRPr="00C3253D">
        <w:t>recommendations</w:t>
      </w:r>
      <w:r w:rsidR="00593ADC">
        <w:t xml:space="preserve"> </w:t>
      </w:r>
      <w:r w:rsidRPr="00C3253D">
        <w:t>contained</w:t>
      </w:r>
      <w:r w:rsidR="00593ADC">
        <w:t xml:space="preserve"> </w:t>
      </w:r>
      <w:r w:rsidRPr="00C3253D">
        <w:t>in</w:t>
      </w:r>
      <w:r w:rsidR="00593ADC">
        <w:t xml:space="preserve"> </w:t>
      </w:r>
      <w:r w:rsidRPr="00C3253D">
        <w:t>the</w:t>
      </w:r>
      <w:r w:rsidR="00593ADC">
        <w:t xml:space="preserve"> </w:t>
      </w:r>
      <w:r w:rsidRPr="00C3253D">
        <w:t>Victorian</w:t>
      </w:r>
      <w:r w:rsidR="00593ADC">
        <w:t xml:space="preserve"> </w:t>
      </w:r>
      <w:r w:rsidRPr="00C3253D">
        <w:t>Ombudsman’s</w:t>
      </w:r>
      <w:r w:rsidR="00593ADC">
        <w:t xml:space="preserve"> </w:t>
      </w:r>
      <w:r w:rsidRPr="00C3253D">
        <w:t>report</w:t>
      </w:r>
      <w:r w:rsidR="00593ADC">
        <w:t xml:space="preserve"> </w:t>
      </w:r>
      <w:hyperlink r:id="rId232">
        <w:r w:rsidRPr="1B9D20AE">
          <w:rPr>
            <w:rStyle w:val="Hyperlink"/>
            <w:rFonts w:cs="Arial"/>
          </w:rPr>
          <w:t>Probity</w:t>
        </w:r>
        <w:r w:rsidR="00593ADC" w:rsidRPr="1B9D20AE">
          <w:rPr>
            <w:rStyle w:val="Hyperlink"/>
            <w:rFonts w:cs="Arial"/>
          </w:rPr>
          <w:t xml:space="preserve"> </w:t>
        </w:r>
        <w:r w:rsidRPr="1B9D20AE">
          <w:rPr>
            <w:rStyle w:val="Hyperlink"/>
            <w:rFonts w:cs="Arial"/>
          </w:rPr>
          <w:t>controls</w:t>
        </w:r>
        <w:r w:rsidR="00593ADC" w:rsidRPr="1B9D20AE">
          <w:rPr>
            <w:rStyle w:val="Hyperlink"/>
            <w:rFonts w:cs="Arial"/>
          </w:rPr>
          <w:t xml:space="preserve"> </w:t>
        </w:r>
        <w:r w:rsidRPr="1B9D20AE">
          <w:rPr>
            <w:rStyle w:val="Hyperlink"/>
            <w:rFonts w:cs="Arial"/>
          </w:rPr>
          <w:t>in</w:t>
        </w:r>
        <w:r w:rsidR="00593ADC" w:rsidRPr="1B9D20AE">
          <w:rPr>
            <w:rStyle w:val="Hyperlink"/>
            <w:rFonts w:cs="Arial"/>
          </w:rPr>
          <w:t xml:space="preserve"> </w:t>
        </w:r>
        <w:r w:rsidRPr="1B9D20AE">
          <w:rPr>
            <w:rStyle w:val="Hyperlink"/>
            <w:rFonts w:cs="Arial"/>
          </w:rPr>
          <w:t>public</w:t>
        </w:r>
        <w:r w:rsidR="00593ADC" w:rsidRPr="1B9D20AE">
          <w:rPr>
            <w:rStyle w:val="Hyperlink"/>
            <w:rFonts w:cs="Arial"/>
          </w:rPr>
          <w:t xml:space="preserve"> </w:t>
        </w:r>
        <w:r w:rsidRPr="1B9D20AE">
          <w:rPr>
            <w:rStyle w:val="Hyperlink"/>
            <w:rFonts w:cs="Arial"/>
          </w:rPr>
          <w:t>hospitals</w:t>
        </w:r>
        <w:r w:rsidR="00593ADC" w:rsidRPr="1B9D20AE">
          <w:rPr>
            <w:rStyle w:val="Hyperlink"/>
            <w:rFonts w:cs="Arial"/>
          </w:rPr>
          <w:t xml:space="preserve"> </w:t>
        </w:r>
        <w:r w:rsidRPr="1B9D20AE">
          <w:rPr>
            <w:rStyle w:val="Hyperlink"/>
            <w:rFonts w:cs="Arial"/>
          </w:rPr>
          <w:t>for</w:t>
        </w:r>
        <w:r w:rsidR="00593ADC" w:rsidRPr="1B9D20AE">
          <w:rPr>
            <w:rStyle w:val="Hyperlink"/>
            <w:rFonts w:cs="Arial"/>
          </w:rPr>
          <w:t xml:space="preserve"> </w:t>
        </w:r>
        <w:r w:rsidRPr="1B9D20AE">
          <w:rPr>
            <w:rStyle w:val="Hyperlink"/>
            <w:rFonts w:cs="Arial"/>
          </w:rPr>
          <w:t>the</w:t>
        </w:r>
        <w:r w:rsidR="00593ADC" w:rsidRPr="1B9D20AE">
          <w:rPr>
            <w:rStyle w:val="Hyperlink"/>
            <w:rFonts w:cs="Arial"/>
          </w:rPr>
          <w:t xml:space="preserve"> </w:t>
        </w:r>
        <w:r w:rsidRPr="1B9D20AE">
          <w:rPr>
            <w:rStyle w:val="Hyperlink"/>
            <w:rFonts w:cs="Arial"/>
          </w:rPr>
          <w:t>procurement</w:t>
        </w:r>
        <w:r w:rsidR="00593ADC" w:rsidRPr="1B9D20AE">
          <w:rPr>
            <w:rStyle w:val="Hyperlink"/>
            <w:rFonts w:cs="Arial"/>
          </w:rPr>
          <w:t xml:space="preserve"> </w:t>
        </w:r>
        <w:r w:rsidRPr="1B9D20AE">
          <w:rPr>
            <w:rStyle w:val="Hyperlink"/>
            <w:rFonts w:cs="Arial"/>
          </w:rPr>
          <w:t>of</w:t>
        </w:r>
        <w:r w:rsidR="00593ADC" w:rsidRPr="1B9D20AE">
          <w:rPr>
            <w:rStyle w:val="Hyperlink"/>
            <w:rFonts w:cs="Arial"/>
          </w:rPr>
          <w:t xml:space="preserve"> </w:t>
        </w:r>
        <w:r w:rsidRPr="1B9D20AE">
          <w:rPr>
            <w:rStyle w:val="Hyperlink"/>
            <w:rFonts w:cs="Arial"/>
          </w:rPr>
          <w:t>non-clinical</w:t>
        </w:r>
        <w:r w:rsidR="00593ADC" w:rsidRPr="1B9D20AE">
          <w:rPr>
            <w:rStyle w:val="Hyperlink"/>
            <w:rFonts w:cs="Arial"/>
          </w:rPr>
          <w:t xml:space="preserve"> </w:t>
        </w:r>
        <w:r w:rsidRPr="1B9D20AE">
          <w:rPr>
            <w:rStyle w:val="Hyperlink"/>
            <w:rFonts w:cs="Arial"/>
          </w:rPr>
          <w:t>goods</w:t>
        </w:r>
        <w:r w:rsidR="00593ADC" w:rsidRPr="1B9D20AE">
          <w:rPr>
            <w:rStyle w:val="Hyperlink"/>
            <w:rFonts w:cs="Arial"/>
          </w:rPr>
          <w:t xml:space="preserve"> </w:t>
        </w:r>
        <w:r w:rsidRPr="1B9D20AE">
          <w:rPr>
            <w:rStyle w:val="Hyperlink"/>
            <w:rFonts w:cs="Arial"/>
          </w:rPr>
          <w:t>and</w:t>
        </w:r>
        <w:r w:rsidR="00593ADC" w:rsidRPr="1B9D20AE">
          <w:rPr>
            <w:rStyle w:val="Hyperlink"/>
            <w:rFonts w:cs="Arial"/>
          </w:rPr>
          <w:t xml:space="preserve"> </w:t>
        </w:r>
        <w:r w:rsidRPr="1B9D20AE">
          <w:rPr>
            <w:rStyle w:val="Hyperlink"/>
            <w:rFonts w:cs="Arial"/>
          </w:rPr>
          <w:t>services</w:t>
        </w:r>
      </w:hyperlink>
      <w:r w:rsidR="00CB7476">
        <w:rPr>
          <w:rStyle w:val="Hyperlink"/>
          <w:rFonts w:cs="Arial"/>
        </w:rPr>
        <w:t xml:space="preserve"> </w:t>
      </w:r>
      <w:r w:rsidR="00CB7476" w:rsidRPr="00F135E7">
        <w:t>&lt;https://www.parliament.vic.gov.au/papers/govpub/VPARL2006-10No126.pdf&gt;</w:t>
      </w:r>
      <w:r w:rsidR="00593ADC">
        <w:t xml:space="preserve"> </w:t>
      </w:r>
      <w:r w:rsidRPr="00A348F1">
        <w:t>and</w:t>
      </w:r>
      <w:r w:rsidR="00593ADC">
        <w:t xml:space="preserve"> </w:t>
      </w:r>
      <w:r w:rsidRPr="00A348F1">
        <w:t>the</w:t>
      </w:r>
      <w:r w:rsidR="00593ADC">
        <w:t xml:space="preserve"> </w:t>
      </w:r>
      <w:r w:rsidRPr="00A348F1">
        <w:t>Victorian</w:t>
      </w:r>
      <w:r w:rsidR="00593ADC">
        <w:t xml:space="preserve"> </w:t>
      </w:r>
      <w:r w:rsidRPr="00A348F1">
        <w:t>Auditor-General’s</w:t>
      </w:r>
      <w:r w:rsidR="00593ADC">
        <w:t xml:space="preserve"> </w:t>
      </w:r>
      <w:r w:rsidRPr="00A348F1">
        <w:t>Office</w:t>
      </w:r>
      <w:r w:rsidR="00593ADC">
        <w:t xml:space="preserve"> </w:t>
      </w:r>
      <w:r w:rsidRPr="00A348F1">
        <w:t>report.</w:t>
      </w:r>
    </w:p>
    <w:p w14:paraId="6569CCE1" w14:textId="77777777" w:rsidR="3E480479" w:rsidRDefault="4B546EEC" w:rsidP="00FF7B0A">
      <w:pPr>
        <w:pStyle w:val="DHHSbody"/>
        <w:spacing w:before="240"/>
      </w:pPr>
      <w:r w:rsidRPr="3E480479">
        <w:t>Health</w:t>
      </w:r>
      <w:r w:rsidR="00593ADC">
        <w:t xml:space="preserve"> </w:t>
      </w:r>
      <w:r w:rsidRPr="3E480479">
        <w:t>services</w:t>
      </w:r>
      <w:r w:rsidR="00593ADC">
        <w:t xml:space="preserve"> </w:t>
      </w:r>
      <w:r w:rsidRPr="3E480479">
        <w:t>are</w:t>
      </w:r>
      <w:r w:rsidR="00593ADC">
        <w:t xml:space="preserve"> </w:t>
      </w:r>
      <w:r w:rsidRPr="3E480479">
        <w:t>also</w:t>
      </w:r>
      <w:r w:rsidR="00593ADC">
        <w:t xml:space="preserve"> </w:t>
      </w:r>
      <w:r w:rsidRPr="3E480479">
        <w:t>encouraged</w:t>
      </w:r>
      <w:r w:rsidR="00593ADC">
        <w:t xml:space="preserve"> </w:t>
      </w:r>
      <w:r w:rsidRPr="3E480479">
        <w:t>to</w:t>
      </w:r>
      <w:r w:rsidR="00593ADC">
        <w:t xml:space="preserve"> </w:t>
      </w:r>
      <w:r w:rsidRPr="3E480479">
        <w:t>consult</w:t>
      </w:r>
      <w:r w:rsidR="00593ADC">
        <w:t xml:space="preserve"> </w:t>
      </w:r>
      <w:r w:rsidRPr="3E480479">
        <w:t>with</w:t>
      </w:r>
      <w:r w:rsidR="00593ADC">
        <w:t xml:space="preserve"> </w:t>
      </w:r>
      <w:r w:rsidRPr="3E480479">
        <w:t>HSV</w:t>
      </w:r>
      <w:r w:rsidR="00593ADC">
        <w:t xml:space="preserve"> </w:t>
      </w:r>
      <w:r w:rsidRPr="3E480479">
        <w:t>on</w:t>
      </w:r>
      <w:r w:rsidR="00593ADC">
        <w:t xml:space="preserve"> </w:t>
      </w:r>
      <w:r w:rsidRPr="3E480479">
        <w:t>any</w:t>
      </w:r>
      <w:r w:rsidR="00593ADC">
        <w:t xml:space="preserve"> </w:t>
      </w:r>
      <w:r w:rsidRPr="3E480479">
        <w:t>high-value</w:t>
      </w:r>
      <w:r w:rsidR="00593ADC">
        <w:t xml:space="preserve"> </w:t>
      </w:r>
      <w:r w:rsidRPr="3E480479">
        <w:t>or</w:t>
      </w:r>
      <w:r w:rsidR="00593ADC">
        <w:t xml:space="preserve"> </w:t>
      </w:r>
      <w:r w:rsidRPr="3E480479">
        <w:t>high-risk</w:t>
      </w:r>
      <w:r w:rsidR="00593ADC">
        <w:t xml:space="preserve"> </w:t>
      </w:r>
      <w:r w:rsidRPr="3E480479">
        <w:t>procurement</w:t>
      </w:r>
      <w:r w:rsidR="00593ADC">
        <w:t xml:space="preserve"> </w:t>
      </w:r>
      <w:r w:rsidRPr="3E480479">
        <w:t>activities.</w:t>
      </w:r>
    </w:p>
    <w:p w14:paraId="26E5C34F" w14:textId="209A04DB" w:rsidR="00253E58" w:rsidRDefault="00253E58" w:rsidP="007B44DB">
      <w:pPr>
        <w:pStyle w:val="Heading3"/>
        <w:tabs>
          <w:tab w:val="num" w:pos="709"/>
          <w:tab w:val="num" w:pos="6095"/>
        </w:tabs>
        <w:ind w:left="0" w:right="-58"/>
      </w:pPr>
      <w:bookmarkStart w:id="3354" w:name="_Toc106868107"/>
      <w:bookmarkStart w:id="3355" w:name="_Toc106869858"/>
      <w:bookmarkStart w:id="3356" w:name="_Toc106870192"/>
      <w:bookmarkStart w:id="3357" w:name="_Toc106870358"/>
      <w:bookmarkStart w:id="3358" w:name="_Toc106870530"/>
      <w:bookmarkStart w:id="3359" w:name="_Toc6408382"/>
      <w:bookmarkStart w:id="3360" w:name="_Toc10199751"/>
      <w:bookmarkStart w:id="3361" w:name="_Toc34046667"/>
      <w:bookmarkStart w:id="3362" w:name="_Toc107400242"/>
      <w:r>
        <w:t>Compliance</w:t>
      </w:r>
      <w:r w:rsidR="00593ADC">
        <w:t xml:space="preserve"> </w:t>
      </w:r>
      <w:r>
        <w:t>with</w:t>
      </w:r>
      <w:r w:rsidR="00593ADC">
        <w:t xml:space="preserve"> </w:t>
      </w:r>
      <w:r w:rsidR="00A172DD">
        <w:t>F</w:t>
      </w:r>
      <w:r>
        <w:t>inancial</w:t>
      </w:r>
      <w:r w:rsidR="00593ADC">
        <w:t xml:space="preserve"> </w:t>
      </w:r>
      <w:r w:rsidR="00A172DD">
        <w:t>R</w:t>
      </w:r>
      <w:r>
        <w:t>equirements</w:t>
      </w:r>
      <w:bookmarkEnd w:id="3354"/>
      <w:bookmarkEnd w:id="3355"/>
      <w:bookmarkEnd w:id="3356"/>
      <w:bookmarkEnd w:id="3357"/>
      <w:bookmarkEnd w:id="3358"/>
      <w:bookmarkEnd w:id="3359"/>
      <w:bookmarkEnd w:id="3360"/>
      <w:bookmarkEnd w:id="3361"/>
      <w:bookmarkEnd w:id="3362"/>
    </w:p>
    <w:p w14:paraId="050ACB0B" w14:textId="173CE9B6" w:rsidR="000147A4" w:rsidRPr="007D620D" w:rsidRDefault="000147A4" w:rsidP="000147A4">
      <w:pPr>
        <w:pStyle w:val="Heading4"/>
        <w:ind w:left="1134"/>
      </w:pPr>
      <w:r>
        <w:t xml:space="preserve">Borrowing </w:t>
      </w:r>
      <w:r w:rsidR="00A172DD">
        <w:t>A</w:t>
      </w:r>
      <w:r>
        <w:t>pproval</w:t>
      </w:r>
    </w:p>
    <w:p w14:paraId="578272EF" w14:textId="5FDAEAAB" w:rsidR="00253E58" w:rsidRPr="00B61A4E" w:rsidRDefault="00253E58" w:rsidP="009A53E1">
      <w:pPr>
        <w:pStyle w:val="DHHSbody"/>
      </w:pPr>
      <w:r>
        <w:t>Section</w:t>
      </w:r>
      <w:r w:rsidR="00593ADC">
        <w:t xml:space="preserve"> </w:t>
      </w:r>
      <w:r>
        <w:t>30(2)</w:t>
      </w:r>
      <w:r w:rsidR="00593ADC">
        <w:t xml:space="preserve"> </w:t>
      </w:r>
      <w:r>
        <w:t>of</w:t>
      </w:r>
      <w:r w:rsidR="00593ADC">
        <w:t xml:space="preserve"> </w:t>
      </w:r>
      <w:r>
        <w:t>the</w:t>
      </w:r>
      <w:r w:rsidR="00593ADC">
        <w:t xml:space="preserve"> </w:t>
      </w:r>
      <w:r w:rsidRPr="00F17302">
        <w:t>Health</w:t>
      </w:r>
      <w:r w:rsidR="00593ADC" w:rsidRPr="00F17302">
        <w:t xml:space="preserve"> </w:t>
      </w:r>
      <w:r w:rsidRPr="00F17302">
        <w:t>Services</w:t>
      </w:r>
      <w:r w:rsidR="00593ADC" w:rsidRPr="00F17302">
        <w:t xml:space="preserve"> </w:t>
      </w:r>
      <w:r w:rsidRPr="00F17302">
        <w:t>Act</w:t>
      </w:r>
      <w:r w:rsidR="00593ADC">
        <w:t xml:space="preserve"> </w:t>
      </w:r>
      <w:r>
        <w:t>requires</w:t>
      </w:r>
      <w:r w:rsidR="00593ADC">
        <w:t xml:space="preserve"> </w:t>
      </w:r>
      <w:r>
        <w:t>registered</w:t>
      </w:r>
      <w:r w:rsidR="00593ADC">
        <w:t xml:space="preserve"> </w:t>
      </w:r>
      <w:r>
        <w:t>funded</w:t>
      </w:r>
      <w:r w:rsidR="00593ADC">
        <w:t xml:space="preserve"> </w:t>
      </w:r>
      <w:r>
        <w:t>agencies</w:t>
      </w:r>
      <w:r w:rsidR="00593ADC">
        <w:t xml:space="preserve"> </w:t>
      </w:r>
      <w:r>
        <w:t>to</w:t>
      </w:r>
      <w:r w:rsidR="00593ADC">
        <w:t xml:space="preserve"> </w:t>
      </w:r>
      <w:r>
        <w:t>obtain</w:t>
      </w:r>
      <w:r w:rsidR="00593ADC">
        <w:t xml:space="preserve"> </w:t>
      </w:r>
      <w:r>
        <w:t>approval</w:t>
      </w:r>
      <w:r w:rsidR="00593ADC">
        <w:t xml:space="preserve"> </w:t>
      </w:r>
      <w:r>
        <w:t>from</w:t>
      </w:r>
      <w:r w:rsidR="00593ADC">
        <w:t xml:space="preserve"> </w:t>
      </w:r>
      <w:r>
        <w:t>both</w:t>
      </w:r>
      <w:r w:rsidR="00593ADC">
        <w:t xml:space="preserve"> </w:t>
      </w:r>
      <w:r>
        <w:t>the</w:t>
      </w:r>
      <w:r w:rsidR="00593ADC">
        <w:t xml:space="preserve"> </w:t>
      </w:r>
      <w:r>
        <w:t>Minister</w:t>
      </w:r>
      <w:r w:rsidR="00593ADC">
        <w:t xml:space="preserve"> </w:t>
      </w:r>
      <w:r>
        <w:t>for</w:t>
      </w:r>
      <w:r w:rsidR="00593ADC">
        <w:t xml:space="preserve"> </w:t>
      </w:r>
      <w:r>
        <w:t>Health</w:t>
      </w:r>
      <w:r w:rsidR="00593ADC">
        <w:t xml:space="preserve"> </w:t>
      </w:r>
      <w:r>
        <w:t>and</w:t>
      </w:r>
      <w:r w:rsidR="00593ADC">
        <w:t xml:space="preserve"> </w:t>
      </w:r>
      <w:r>
        <w:t>the</w:t>
      </w:r>
      <w:r w:rsidR="00593ADC">
        <w:t xml:space="preserve"> </w:t>
      </w:r>
      <w:r>
        <w:t>Treasurer</w:t>
      </w:r>
      <w:r w:rsidR="001B7F79">
        <w:t>,</w:t>
      </w:r>
      <w:r w:rsidR="00593ADC">
        <w:t xml:space="preserve"> </w:t>
      </w:r>
      <w:r>
        <w:t>before</w:t>
      </w:r>
      <w:r w:rsidR="00593ADC">
        <w:t xml:space="preserve"> </w:t>
      </w:r>
      <w:r>
        <w:t>seeking</w:t>
      </w:r>
      <w:r w:rsidR="00593ADC">
        <w:t xml:space="preserve"> </w:t>
      </w:r>
      <w:r>
        <w:t>financial</w:t>
      </w:r>
      <w:r w:rsidR="00593ADC">
        <w:t xml:space="preserve"> </w:t>
      </w:r>
      <w:r>
        <w:t>accommodation.</w:t>
      </w:r>
      <w:r w:rsidR="00593ADC">
        <w:t xml:space="preserve"> </w:t>
      </w:r>
      <w:r>
        <w:t>An</w:t>
      </w:r>
      <w:r w:rsidR="00593ADC">
        <w:t xml:space="preserve"> </w:t>
      </w:r>
      <w:r>
        <w:t>approved</w:t>
      </w:r>
      <w:r w:rsidR="00593ADC">
        <w:t xml:space="preserve"> </w:t>
      </w:r>
      <w:r>
        <w:t>borrower</w:t>
      </w:r>
      <w:r w:rsidR="00593ADC">
        <w:t xml:space="preserve"> </w:t>
      </w:r>
      <w:r>
        <w:t>may</w:t>
      </w:r>
      <w:r w:rsidR="00593ADC">
        <w:t xml:space="preserve"> </w:t>
      </w:r>
      <w:r>
        <w:t>obtain</w:t>
      </w:r>
      <w:r w:rsidR="00593ADC">
        <w:t xml:space="preserve"> </w:t>
      </w:r>
      <w:r>
        <w:t>financial</w:t>
      </w:r>
      <w:r w:rsidR="00593ADC">
        <w:t xml:space="preserve"> </w:t>
      </w:r>
      <w:r>
        <w:t>accommodation,</w:t>
      </w:r>
      <w:r w:rsidR="00593ADC">
        <w:t xml:space="preserve"> </w:t>
      </w:r>
      <w:r>
        <w:t>whether</w:t>
      </w:r>
      <w:r w:rsidR="00593ADC">
        <w:t xml:space="preserve"> </w:t>
      </w:r>
      <w:r>
        <w:t>within</w:t>
      </w:r>
      <w:r w:rsidR="00593ADC">
        <w:t xml:space="preserve"> </w:t>
      </w:r>
      <w:r>
        <w:t>or</w:t>
      </w:r>
      <w:r w:rsidR="00593ADC">
        <w:t xml:space="preserve"> </w:t>
      </w:r>
      <w:r>
        <w:t>outside</w:t>
      </w:r>
      <w:r w:rsidR="00593ADC">
        <w:t xml:space="preserve"> </w:t>
      </w:r>
      <w:r>
        <w:t>Victoria,</w:t>
      </w:r>
      <w:r w:rsidR="00593ADC">
        <w:t xml:space="preserve"> </w:t>
      </w:r>
      <w:r>
        <w:t>secured</w:t>
      </w:r>
      <w:r w:rsidR="001B7F79">
        <w:t>,</w:t>
      </w:r>
      <w:r w:rsidR="00593ADC">
        <w:t xml:space="preserve"> </w:t>
      </w:r>
      <w:r>
        <w:t>or</w:t>
      </w:r>
      <w:r w:rsidR="00593ADC">
        <w:t xml:space="preserve"> </w:t>
      </w:r>
      <w:r>
        <w:t>arranged</w:t>
      </w:r>
      <w:r w:rsidR="00593ADC">
        <w:t xml:space="preserve"> </w:t>
      </w:r>
      <w:r>
        <w:t>in</w:t>
      </w:r>
      <w:r w:rsidR="00593ADC">
        <w:t xml:space="preserve"> </w:t>
      </w:r>
      <w:r>
        <w:t>a</w:t>
      </w:r>
      <w:r w:rsidR="00593ADC">
        <w:t xml:space="preserve"> </w:t>
      </w:r>
      <w:r>
        <w:t>manner</w:t>
      </w:r>
      <w:r w:rsidR="00593ADC">
        <w:t xml:space="preserve"> </w:t>
      </w:r>
      <w:r>
        <w:t>and</w:t>
      </w:r>
      <w:r w:rsidR="00593ADC">
        <w:t xml:space="preserve"> </w:t>
      </w:r>
      <w:r>
        <w:t>for</w:t>
      </w:r>
      <w:r w:rsidR="00593ADC">
        <w:t xml:space="preserve"> </w:t>
      </w:r>
      <w:r>
        <w:t>a</w:t>
      </w:r>
      <w:r w:rsidR="00593ADC">
        <w:t xml:space="preserve"> </w:t>
      </w:r>
      <w:r>
        <w:t>period</w:t>
      </w:r>
      <w:r w:rsidR="00593ADC">
        <w:t xml:space="preserve"> </w:t>
      </w:r>
      <w:r>
        <w:t>approved</w:t>
      </w:r>
      <w:r w:rsidR="00593ADC">
        <w:t xml:space="preserve"> </w:t>
      </w:r>
      <w:r>
        <w:t>by</w:t>
      </w:r>
      <w:r w:rsidR="00593ADC">
        <w:t xml:space="preserve"> </w:t>
      </w:r>
      <w:r>
        <w:t>the</w:t>
      </w:r>
      <w:r w:rsidR="00593ADC">
        <w:t xml:space="preserve"> </w:t>
      </w:r>
      <w:r w:rsidR="003B6486">
        <w:t>T</w:t>
      </w:r>
      <w:r>
        <w:t>reasurer.</w:t>
      </w:r>
      <w:r w:rsidR="00593ADC">
        <w:t xml:space="preserve"> </w:t>
      </w:r>
      <w:r>
        <w:t>These</w:t>
      </w:r>
      <w:r w:rsidR="00593ADC">
        <w:t xml:space="preserve"> </w:t>
      </w:r>
      <w:r>
        <w:t>borrowings</w:t>
      </w:r>
      <w:r w:rsidR="00593ADC">
        <w:t xml:space="preserve"> </w:t>
      </w:r>
      <w:r>
        <w:t>are</w:t>
      </w:r>
      <w:r w:rsidR="00593ADC">
        <w:t xml:space="preserve"> </w:t>
      </w:r>
      <w:r>
        <w:t>guaranteed</w:t>
      </w:r>
      <w:r w:rsidR="00593ADC">
        <w:t xml:space="preserve"> </w:t>
      </w:r>
      <w:r>
        <w:t>by</w:t>
      </w:r>
      <w:r w:rsidR="00593ADC">
        <w:t xml:space="preserve"> </w:t>
      </w:r>
      <w:r>
        <w:t>the</w:t>
      </w:r>
      <w:r w:rsidR="00593ADC">
        <w:t xml:space="preserve"> </w:t>
      </w:r>
      <w:r>
        <w:t>state.</w:t>
      </w:r>
    </w:p>
    <w:p w14:paraId="42800E5F" w14:textId="77777777" w:rsidR="00253E58" w:rsidRPr="00B61A4E" w:rsidRDefault="00253E58" w:rsidP="009A53E1">
      <w:pPr>
        <w:pStyle w:val="DHHSbody"/>
      </w:pPr>
      <w:r>
        <w:t>Section</w:t>
      </w:r>
      <w:r w:rsidR="00593ADC">
        <w:t xml:space="preserve"> </w:t>
      </w:r>
      <w:r>
        <w:t>44</w:t>
      </w:r>
      <w:r w:rsidR="00593ADC">
        <w:t xml:space="preserve"> </w:t>
      </w:r>
      <w:r>
        <w:t>of</w:t>
      </w:r>
      <w:r w:rsidR="00593ADC">
        <w:t xml:space="preserve"> </w:t>
      </w:r>
      <w:r>
        <w:t>the</w:t>
      </w:r>
      <w:r w:rsidR="00593ADC">
        <w:t xml:space="preserve"> </w:t>
      </w:r>
      <w:r w:rsidRPr="001A5838">
        <w:rPr>
          <w:i/>
          <w:iCs/>
        </w:rPr>
        <w:t>Ambulance</w:t>
      </w:r>
      <w:r w:rsidR="00593ADC">
        <w:rPr>
          <w:i/>
          <w:iCs/>
        </w:rPr>
        <w:t xml:space="preserve"> </w:t>
      </w:r>
      <w:r w:rsidRPr="001A5838">
        <w:rPr>
          <w:i/>
          <w:iCs/>
        </w:rPr>
        <w:t>Services</w:t>
      </w:r>
      <w:r w:rsidR="00593ADC">
        <w:rPr>
          <w:i/>
          <w:iCs/>
        </w:rPr>
        <w:t xml:space="preserve"> </w:t>
      </w:r>
      <w:r w:rsidRPr="001A5838">
        <w:rPr>
          <w:i/>
          <w:iCs/>
        </w:rPr>
        <w:t>Act</w:t>
      </w:r>
      <w:r w:rsidR="00593ADC">
        <w:rPr>
          <w:i/>
          <w:iCs/>
        </w:rPr>
        <w:t xml:space="preserve"> </w:t>
      </w:r>
      <w:r w:rsidR="000538D5" w:rsidRPr="001A5838">
        <w:rPr>
          <w:i/>
          <w:iCs/>
        </w:rPr>
        <w:t>1986</w:t>
      </w:r>
      <w:r w:rsidR="00593ADC">
        <w:t xml:space="preserve"> </w:t>
      </w:r>
      <w:r>
        <w:t>requires</w:t>
      </w:r>
      <w:r w:rsidR="00593ADC">
        <w:t xml:space="preserve"> </w:t>
      </w:r>
      <w:r>
        <w:t>an</w:t>
      </w:r>
      <w:r w:rsidR="00593ADC">
        <w:t xml:space="preserve"> </w:t>
      </w:r>
      <w:r>
        <w:t>ambulance</w:t>
      </w:r>
      <w:r w:rsidR="00593ADC">
        <w:t xml:space="preserve"> </w:t>
      </w:r>
      <w:r>
        <w:t>service</w:t>
      </w:r>
      <w:r w:rsidR="00593ADC">
        <w:t xml:space="preserve"> </w:t>
      </w:r>
      <w:r>
        <w:t>to</w:t>
      </w:r>
      <w:r w:rsidR="00593ADC">
        <w:t xml:space="preserve"> </w:t>
      </w:r>
      <w:r>
        <w:t>obtain</w:t>
      </w:r>
      <w:r w:rsidR="00593ADC">
        <w:t xml:space="preserve"> </w:t>
      </w:r>
      <w:r>
        <w:t>approval</w:t>
      </w:r>
      <w:r w:rsidR="00593ADC">
        <w:t xml:space="preserve"> </w:t>
      </w:r>
      <w:r>
        <w:t>from</w:t>
      </w:r>
      <w:r w:rsidR="00593ADC">
        <w:t xml:space="preserve"> </w:t>
      </w:r>
      <w:r>
        <w:t>the</w:t>
      </w:r>
      <w:r w:rsidR="00593ADC">
        <w:t xml:space="preserve"> </w:t>
      </w:r>
      <w:r>
        <w:t>Treasurer</w:t>
      </w:r>
      <w:r w:rsidR="00593ADC">
        <w:t xml:space="preserve"> </w:t>
      </w:r>
      <w:r>
        <w:t>before</w:t>
      </w:r>
      <w:r w:rsidR="00593ADC">
        <w:t xml:space="preserve"> </w:t>
      </w:r>
      <w:r>
        <w:t>seeking</w:t>
      </w:r>
      <w:r w:rsidR="00593ADC">
        <w:t xml:space="preserve"> </w:t>
      </w:r>
      <w:r>
        <w:t>financial</w:t>
      </w:r>
      <w:r w:rsidR="00593ADC">
        <w:t xml:space="preserve"> </w:t>
      </w:r>
      <w:r>
        <w:t>accommodation.</w:t>
      </w:r>
      <w:r w:rsidR="00593ADC">
        <w:t xml:space="preserve"> </w:t>
      </w:r>
      <w:r>
        <w:t>An</w:t>
      </w:r>
      <w:r w:rsidR="00593ADC">
        <w:t xml:space="preserve"> </w:t>
      </w:r>
      <w:r>
        <w:t>approved</w:t>
      </w:r>
      <w:r w:rsidR="00593ADC">
        <w:t xml:space="preserve"> </w:t>
      </w:r>
      <w:r>
        <w:t>borrower</w:t>
      </w:r>
      <w:r w:rsidR="00593ADC">
        <w:t xml:space="preserve"> </w:t>
      </w:r>
      <w:r>
        <w:t>may</w:t>
      </w:r>
      <w:r w:rsidR="00593ADC">
        <w:t xml:space="preserve"> </w:t>
      </w:r>
      <w:r>
        <w:t>obtain</w:t>
      </w:r>
      <w:r w:rsidR="00593ADC">
        <w:t xml:space="preserve"> </w:t>
      </w:r>
      <w:r>
        <w:t>financial</w:t>
      </w:r>
      <w:r w:rsidR="00593ADC">
        <w:t xml:space="preserve"> </w:t>
      </w:r>
      <w:r>
        <w:t>accommodation,</w:t>
      </w:r>
      <w:r w:rsidR="00593ADC">
        <w:t xml:space="preserve"> </w:t>
      </w:r>
      <w:r>
        <w:t>within</w:t>
      </w:r>
      <w:r w:rsidR="00593ADC">
        <w:t xml:space="preserve"> </w:t>
      </w:r>
      <w:r>
        <w:t>Australia,</w:t>
      </w:r>
      <w:r w:rsidR="00593ADC">
        <w:t xml:space="preserve"> </w:t>
      </w:r>
      <w:r>
        <w:t>secured</w:t>
      </w:r>
      <w:r w:rsidR="001B7F79">
        <w:t>,</w:t>
      </w:r>
      <w:r w:rsidR="00593ADC">
        <w:t xml:space="preserve"> </w:t>
      </w:r>
      <w:r>
        <w:t>or</w:t>
      </w:r>
      <w:r w:rsidR="00593ADC">
        <w:t xml:space="preserve"> </w:t>
      </w:r>
      <w:r>
        <w:t>arranged</w:t>
      </w:r>
      <w:r w:rsidR="00593ADC">
        <w:t xml:space="preserve"> </w:t>
      </w:r>
      <w:r>
        <w:t>in</w:t>
      </w:r>
      <w:r w:rsidR="00593ADC">
        <w:t xml:space="preserve"> </w:t>
      </w:r>
      <w:r>
        <w:t>a</w:t>
      </w:r>
      <w:r w:rsidR="00593ADC">
        <w:t xml:space="preserve"> </w:t>
      </w:r>
      <w:r>
        <w:t>manner</w:t>
      </w:r>
      <w:r w:rsidR="00593ADC">
        <w:t xml:space="preserve"> </w:t>
      </w:r>
      <w:r>
        <w:t>and</w:t>
      </w:r>
      <w:r w:rsidR="00593ADC">
        <w:t xml:space="preserve"> </w:t>
      </w:r>
      <w:r>
        <w:t>for</w:t>
      </w:r>
      <w:r w:rsidR="00593ADC">
        <w:t xml:space="preserve"> </w:t>
      </w:r>
      <w:r>
        <w:t>a</w:t>
      </w:r>
      <w:r w:rsidR="00593ADC">
        <w:t xml:space="preserve"> </w:t>
      </w:r>
      <w:r>
        <w:t>period</w:t>
      </w:r>
      <w:r w:rsidR="00593ADC">
        <w:t xml:space="preserve"> </w:t>
      </w:r>
      <w:r>
        <w:t>approved</w:t>
      </w:r>
      <w:r w:rsidR="00593ADC">
        <w:t xml:space="preserve"> </w:t>
      </w:r>
      <w:r>
        <w:t>by</w:t>
      </w:r>
      <w:r w:rsidR="00593ADC">
        <w:t xml:space="preserve"> </w:t>
      </w:r>
      <w:r>
        <w:t>the</w:t>
      </w:r>
      <w:r w:rsidR="00593ADC">
        <w:t xml:space="preserve"> </w:t>
      </w:r>
      <w:r w:rsidR="003B6486">
        <w:t>T</w:t>
      </w:r>
      <w:r>
        <w:t>reasurer.</w:t>
      </w:r>
    </w:p>
    <w:p w14:paraId="45B41A4B" w14:textId="77777777" w:rsidR="00253E58" w:rsidRDefault="00253E58" w:rsidP="009A53E1">
      <w:pPr>
        <w:pStyle w:val="DHHSbody"/>
      </w:pPr>
      <w:r>
        <w:t>All</w:t>
      </w:r>
      <w:r w:rsidR="00593ADC">
        <w:t xml:space="preserve"> </w:t>
      </w:r>
      <w:r>
        <w:t>registered</w:t>
      </w:r>
      <w:r w:rsidR="00593ADC">
        <w:t xml:space="preserve"> </w:t>
      </w:r>
      <w:r>
        <w:t>funded</w:t>
      </w:r>
      <w:r w:rsidR="00593ADC">
        <w:t xml:space="preserve"> </w:t>
      </w:r>
      <w:r>
        <w:t>agencies</w:t>
      </w:r>
      <w:r w:rsidR="00593ADC">
        <w:t xml:space="preserve"> </w:t>
      </w:r>
      <w:r>
        <w:t>and</w:t>
      </w:r>
      <w:r w:rsidR="00593ADC">
        <w:t xml:space="preserve"> </w:t>
      </w:r>
      <w:r>
        <w:t>ambulance</w:t>
      </w:r>
      <w:r w:rsidR="00593ADC">
        <w:t xml:space="preserve"> </w:t>
      </w:r>
      <w:r>
        <w:t>services</w:t>
      </w:r>
      <w:r w:rsidR="00593ADC">
        <w:t xml:space="preserve"> </w:t>
      </w:r>
      <w:r>
        <w:t>must</w:t>
      </w:r>
      <w:r w:rsidR="00593ADC">
        <w:t xml:space="preserve"> </w:t>
      </w:r>
      <w:r>
        <w:t>obtain</w:t>
      </w:r>
      <w:r w:rsidR="00593ADC">
        <w:t xml:space="preserve"> </w:t>
      </w:r>
      <w:r>
        <w:t>the</w:t>
      </w:r>
      <w:r w:rsidR="00593ADC">
        <w:t xml:space="preserve"> </w:t>
      </w:r>
      <w:r>
        <w:t>appropriate</w:t>
      </w:r>
      <w:r w:rsidR="00593ADC">
        <w:t xml:space="preserve"> </w:t>
      </w:r>
      <w:r>
        <w:t>approvals</w:t>
      </w:r>
      <w:r w:rsidR="00593ADC">
        <w:t xml:space="preserve"> </w:t>
      </w:r>
      <w:r w:rsidR="003B6486">
        <w:t>before</w:t>
      </w:r>
      <w:r w:rsidR="00593ADC">
        <w:t xml:space="preserve"> </w:t>
      </w:r>
      <w:r>
        <w:t>seeking</w:t>
      </w:r>
      <w:r w:rsidR="00593ADC">
        <w:t xml:space="preserve"> </w:t>
      </w:r>
      <w:r>
        <w:t>to</w:t>
      </w:r>
      <w:r w:rsidR="00593ADC">
        <w:t xml:space="preserve"> </w:t>
      </w:r>
      <w:r>
        <w:t>borrow</w:t>
      </w:r>
      <w:r w:rsidR="00593ADC">
        <w:t xml:space="preserve"> </w:t>
      </w:r>
      <w:r>
        <w:t>funds</w:t>
      </w:r>
      <w:r w:rsidR="00593ADC">
        <w:t xml:space="preserve"> </w:t>
      </w:r>
      <w:r>
        <w:t>from</w:t>
      </w:r>
      <w:r w:rsidR="00593ADC">
        <w:t xml:space="preserve"> </w:t>
      </w:r>
      <w:r>
        <w:t>third</w:t>
      </w:r>
      <w:r w:rsidR="00593ADC">
        <w:t xml:space="preserve"> </w:t>
      </w:r>
      <w:r>
        <w:t>parties</w:t>
      </w:r>
      <w:r w:rsidR="001B7F79">
        <w:t>,</w:t>
      </w:r>
      <w:r w:rsidR="00593ADC">
        <w:t xml:space="preserve"> </w:t>
      </w:r>
      <w:r>
        <w:t>and</w:t>
      </w:r>
      <w:r w:rsidR="00593ADC">
        <w:t xml:space="preserve"> </w:t>
      </w:r>
      <w:r w:rsidR="003B6486">
        <w:t>before</w:t>
      </w:r>
      <w:r w:rsidR="00593ADC">
        <w:t xml:space="preserve"> </w:t>
      </w:r>
      <w:r>
        <w:t>entering</w:t>
      </w:r>
      <w:r w:rsidR="00593ADC">
        <w:t xml:space="preserve"> </w:t>
      </w:r>
      <w:r>
        <w:t>into</w:t>
      </w:r>
      <w:r w:rsidR="00593ADC">
        <w:t xml:space="preserve"> </w:t>
      </w:r>
      <w:r>
        <w:t>third-party</w:t>
      </w:r>
      <w:r w:rsidR="00593ADC">
        <w:t xml:space="preserve"> </w:t>
      </w:r>
      <w:r>
        <w:t>finance</w:t>
      </w:r>
      <w:r w:rsidR="00593ADC">
        <w:t xml:space="preserve"> </w:t>
      </w:r>
      <w:r>
        <w:t>arrangements</w:t>
      </w:r>
      <w:r w:rsidR="00593ADC">
        <w:t xml:space="preserve"> </w:t>
      </w:r>
      <w:r>
        <w:t>for</w:t>
      </w:r>
      <w:r w:rsidR="00593ADC">
        <w:t xml:space="preserve"> </w:t>
      </w:r>
      <w:r>
        <w:t>any</w:t>
      </w:r>
      <w:r w:rsidR="00593ADC">
        <w:t xml:space="preserve"> </w:t>
      </w:r>
      <w:r>
        <w:t>overdrafts,</w:t>
      </w:r>
      <w:r w:rsidR="00593ADC">
        <w:t xml:space="preserve"> </w:t>
      </w:r>
      <w:r>
        <w:t>borrowings</w:t>
      </w:r>
      <w:r w:rsidR="00593ADC">
        <w:t xml:space="preserve"> </w:t>
      </w:r>
      <w:r>
        <w:t>or</w:t>
      </w:r>
      <w:r w:rsidR="00593ADC">
        <w:t xml:space="preserve"> </w:t>
      </w:r>
      <w:r>
        <w:t>finance</w:t>
      </w:r>
      <w:r w:rsidR="00593ADC">
        <w:t xml:space="preserve"> </w:t>
      </w:r>
      <w:r>
        <w:t>leases.</w:t>
      </w:r>
      <w:r w:rsidR="00593ADC">
        <w:t xml:space="preserve"> </w:t>
      </w:r>
      <w:r>
        <w:t>These</w:t>
      </w:r>
      <w:r w:rsidR="00593ADC">
        <w:t xml:space="preserve"> </w:t>
      </w:r>
      <w:r>
        <w:t>funds</w:t>
      </w:r>
      <w:r w:rsidR="00593ADC">
        <w:t xml:space="preserve"> </w:t>
      </w:r>
      <w:r>
        <w:t>may</w:t>
      </w:r>
      <w:r w:rsidR="00593ADC">
        <w:t xml:space="preserve"> </w:t>
      </w:r>
      <w:r>
        <w:t>be</w:t>
      </w:r>
      <w:r w:rsidR="00593ADC">
        <w:t xml:space="preserve"> </w:t>
      </w:r>
      <w:r>
        <w:t>for</w:t>
      </w:r>
      <w:r w:rsidR="00593ADC">
        <w:t xml:space="preserve"> </w:t>
      </w:r>
      <w:r>
        <w:t>purposes</w:t>
      </w:r>
      <w:r w:rsidR="00593ADC">
        <w:t xml:space="preserve"> </w:t>
      </w:r>
      <w:r>
        <w:t>such</w:t>
      </w:r>
      <w:r w:rsidR="00593ADC">
        <w:t xml:space="preserve"> </w:t>
      </w:r>
      <w:r>
        <w:t>as</w:t>
      </w:r>
      <w:r w:rsidR="00593ADC">
        <w:t xml:space="preserve"> </w:t>
      </w:r>
      <w:r>
        <w:t>capital</w:t>
      </w:r>
      <w:r w:rsidR="00593ADC">
        <w:t xml:space="preserve"> </w:t>
      </w:r>
      <w:r>
        <w:t>works</w:t>
      </w:r>
      <w:r w:rsidR="00593ADC">
        <w:t xml:space="preserve"> </w:t>
      </w:r>
      <w:r>
        <w:t>and</w:t>
      </w:r>
      <w:r w:rsidR="00593ADC">
        <w:t xml:space="preserve"> </w:t>
      </w:r>
      <w:r>
        <w:t>equipment</w:t>
      </w:r>
      <w:r w:rsidR="00593ADC">
        <w:t xml:space="preserve"> </w:t>
      </w:r>
      <w:r>
        <w:t>expenditure.</w:t>
      </w:r>
    </w:p>
    <w:p w14:paraId="29618989" w14:textId="5A7B5902" w:rsidR="00253E58" w:rsidRPr="007D620D" w:rsidRDefault="00253E58" w:rsidP="009A53E1">
      <w:pPr>
        <w:pStyle w:val="DHHSbody"/>
      </w:pPr>
      <w:r>
        <w:t>The</w:t>
      </w:r>
      <w:r w:rsidR="00593ADC">
        <w:t xml:space="preserve"> </w:t>
      </w:r>
      <w:r w:rsidRPr="00A554B1">
        <w:rPr>
          <w:i/>
          <w:iCs/>
        </w:rPr>
        <w:t>Standard</w:t>
      </w:r>
      <w:r w:rsidR="00593ADC" w:rsidRPr="00A554B1">
        <w:rPr>
          <w:i/>
          <w:iCs/>
        </w:rPr>
        <w:t xml:space="preserve"> </w:t>
      </w:r>
      <w:r w:rsidR="003B6486" w:rsidRPr="00A554B1">
        <w:rPr>
          <w:i/>
          <w:iCs/>
        </w:rPr>
        <w:t>m</w:t>
      </w:r>
      <w:r w:rsidRPr="00A554B1">
        <w:rPr>
          <w:i/>
          <w:iCs/>
        </w:rPr>
        <w:t>otor</w:t>
      </w:r>
      <w:r w:rsidR="00593ADC" w:rsidRPr="00A554B1">
        <w:rPr>
          <w:i/>
          <w:iCs/>
        </w:rPr>
        <w:t xml:space="preserve"> </w:t>
      </w:r>
      <w:r w:rsidR="003B6486" w:rsidRPr="00A554B1">
        <w:rPr>
          <w:i/>
          <w:iCs/>
        </w:rPr>
        <w:t>v</w:t>
      </w:r>
      <w:r w:rsidRPr="00A554B1">
        <w:rPr>
          <w:i/>
          <w:iCs/>
        </w:rPr>
        <w:t>ehicle</w:t>
      </w:r>
      <w:r w:rsidR="00593ADC" w:rsidRPr="00A554B1">
        <w:rPr>
          <w:i/>
          <w:iCs/>
        </w:rPr>
        <w:t xml:space="preserve"> </w:t>
      </w:r>
      <w:r w:rsidR="003B6486" w:rsidRPr="00A554B1">
        <w:rPr>
          <w:i/>
          <w:iCs/>
        </w:rPr>
        <w:t>p</w:t>
      </w:r>
      <w:r w:rsidRPr="00A554B1">
        <w:rPr>
          <w:i/>
          <w:iCs/>
        </w:rPr>
        <w:t>olicy</w:t>
      </w:r>
      <w:r w:rsidR="003B6486">
        <w:t>,</w:t>
      </w:r>
      <w:r w:rsidR="00593ADC">
        <w:t xml:space="preserve"> </w:t>
      </w:r>
      <w:r>
        <w:t>issued</w:t>
      </w:r>
      <w:r w:rsidR="00593ADC">
        <w:t xml:space="preserve"> </w:t>
      </w:r>
      <w:r>
        <w:t>under</w:t>
      </w:r>
      <w:r w:rsidR="00593ADC">
        <w:t xml:space="preserve"> </w:t>
      </w:r>
      <w:r>
        <w:t>the</w:t>
      </w:r>
      <w:r w:rsidR="00593ADC">
        <w:t xml:space="preserve"> </w:t>
      </w:r>
      <w:r>
        <w:t>authority</w:t>
      </w:r>
      <w:r w:rsidR="00593ADC">
        <w:t xml:space="preserve"> </w:t>
      </w:r>
      <w:r>
        <w:t>of</w:t>
      </w:r>
      <w:r w:rsidR="00593ADC">
        <w:t xml:space="preserve"> </w:t>
      </w:r>
      <w:r>
        <w:t>the</w:t>
      </w:r>
      <w:r w:rsidR="00593ADC">
        <w:t xml:space="preserve"> </w:t>
      </w:r>
      <w:r>
        <w:t>Minister</w:t>
      </w:r>
      <w:r w:rsidR="00593ADC">
        <w:t xml:space="preserve"> </w:t>
      </w:r>
      <w:r>
        <w:t>for</w:t>
      </w:r>
      <w:r w:rsidR="00593ADC">
        <w:t xml:space="preserve"> </w:t>
      </w:r>
      <w:r>
        <w:t>Finance</w:t>
      </w:r>
      <w:r w:rsidR="003B6486">
        <w:t>,</w:t>
      </w:r>
      <w:r w:rsidR="00593ADC">
        <w:t xml:space="preserve"> </w:t>
      </w:r>
      <w:r>
        <w:t>now</w:t>
      </w:r>
      <w:r w:rsidR="00593ADC">
        <w:t xml:space="preserve"> </w:t>
      </w:r>
      <w:r>
        <w:t>mandates</w:t>
      </w:r>
      <w:r w:rsidR="00593ADC">
        <w:t xml:space="preserve"> </w:t>
      </w:r>
      <w:r>
        <w:t>the</w:t>
      </w:r>
      <w:r w:rsidR="00593ADC">
        <w:t xml:space="preserve"> </w:t>
      </w:r>
      <w:r>
        <w:t>acquisition</w:t>
      </w:r>
      <w:r w:rsidR="00593ADC">
        <w:t xml:space="preserve"> </w:t>
      </w:r>
      <w:r>
        <w:t>of</w:t>
      </w:r>
      <w:r w:rsidR="00593ADC">
        <w:t xml:space="preserve"> </w:t>
      </w:r>
      <w:r>
        <w:t>new</w:t>
      </w:r>
      <w:r w:rsidR="00593ADC">
        <w:t xml:space="preserve"> </w:t>
      </w:r>
      <w:r>
        <w:t>vehicles</w:t>
      </w:r>
      <w:r w:rsidR="00593ADC">
        <w:t xml:space="preserve"> </w:t>
      </w:r>
      <w:r>
        <w:t>through</w:t>
      </w:r>
      <w:r w:rsidR="00593ADC">
        <w:t xml:space="preserve"> </w:t>
      </w:r>
      <w:r>
        <w:t>VicFleet,</w:t>
      </w:r>
      <w:r w:rsidR="00593ADC">
        <w:t xml:space="preserve"> </w:t>
      </w:r>
      <w:r>
        <w:t>which</w:t>
      </w:r>
      <w:r w:rsidR="00593ADC">
        <w:t xml:space="preserve"> </w:t>
      </w:r>
      <w:r>
        <w:t>is</w:t>
      </w:r>
      <w:r w:rsidR="00593ADC">
        <w:t xml:space="preserve"> </w:t>
      </w:r>
      <w:r>
        <w:t>funded</w:t>
      </w:r>
      <w:r w:rsidR="00593ADC">
        <w:t xml:space="preserve"> </w:t>
      </w:r>
      <w:r>
        <w:t>through</w:t>
      </w:r>
      <w:r w:rsidR="00593ADC">
        <w:t xml:space="preserve"> </w:t>
      </w:r>
      <w:r>
        <w:t>the</w:t>
      </w:r>
      <w:r w:rsidR="00593ADC">
        <w:t xml:space="preserve"> </w:t>
      </w:r>
      <w:r>
        <w:t>government’s</w:t>
      </w:r>
      <w:r w:rsidR="00593ADC">
        <w:t xml:space="preserve"> </w:t>
      </w:r>
      <w:r>
        <w:t>finance</w:t>
      </w:r>
      <w:r w:rsidR="00593ADC">
        <w:t xml:space="preserve"> </w:t>
      </w:r>
      <w:r>
        <w:t>lease</w:t>
      </w:r>
      <w:r w:rsidR="00593ADC">
        <w:t xml:space="preserve"> </w:t>
      </w:r>
      <w:r>
        <w:t>facility.</w:t>
      </w:r>
      <w:r w:rsidR="00593ADC">
        <w:t xml:space="preserve"> </w:t>
      </w:r>
      <w:r>
        <w:t>Under</w:t>
      </w:r>
      <w:r w:rsidR="00593ADC">
        <w:t xml:space="preserve"> </w:t>
      </w:r>
      <w:r>
        <w:t>these</w:t>
      </w:r>
      <w:r w:rsidR="00593ADC">
        <w:t xml:space="preserve"> </w:t>
      </w:r>
      <w:r>
        <w:t>requirements,</w:t>
      </w:r>
      <w:r w:rsidR="00593ADC">
        <w:t xml:space="preserve"> </w:t>
      </w:r>
      <w:r>
        <w:t>all</w:t>
      </w:r>
      <w:r w:rsidR="00593ADC">
        <w:t xml:space="preserve"> </w:t>
      </w:r>
      <w:r>
        <w:t>registered</w:t>
      </w:r>
      <w:r w:rsidR="00593ADC">
        <w:t xml:space="preserve"> </w:t>
      </w:r>
      <w:r>
        <w:t>funded</w:t>
      </w:r>
      <w:r w:rsidR="00593ADC">
        <w:t xml:space="preserve"> </w:t>
      </w:r>
      <w:r>
        <w:t>agencies</w:t>
      </w:r>
      <w:r w:rsidR="00593ADC">
        <w:t xml:space="preserve"> </w:t>
      </w:r>
      <w:r>
        <w:t>and</w:t>
      </w:r>
      <w:r w:rsidR="00593ADC">
        <w:t xml:space="preserve"> </w:t>
      </w:r>
      <w:r>
        <w:t>ambulance</w:t>
      </w:r>
      <w:r w:rsidR="00593ADC">
        <w:t xml:space="preserve"> </w:t>
      </w:r>
      <w:r>
        <w:t>services</w:t>
      </w:r>
      <w:r w:rsidR="00593ADC">
        <w:t xml:space="preserve"> </w:t>
      </w:r>
      <w:r>
        <w:t>are</w:t>
      </w:r>
      <w:r w:rsidR="00593ADC">
        <w:t xml:space="preserve"> </w:t>
      </w:r>
      <w:r>
        <w:t>approved</w:t>
      </w:r>
      <w:r w:rsidR="00593ADC">
        <w:t xml:space="preserve"> </w:t>
      </w:r>
      <w:r>
        <w:t>borrowers</w:t>
      </w:r>
      <w:r w:rsidR="00593ADC">
        <w:t xml:space="preserve"> </w:t>
      </w:r>
      <w:r>
        <w:t>for</w:t>
      </w:r>
      <w:r w:rsidR="00593ADC">
        <w:t xml:space="preserve"> </w:t>
      </w:r>
      <w:r>
        <w:t>the</w:t>
      </w:r>
      <w:r w:rsidR="00593ADC">
        <w:t xml:space="preserve"> </w:t>
      </w:r>
      <w:r>
        <w:t>purpose</w:t>
      </w:r>
      <w:r w:rsidR="00593ADC">
        <w:t xml:space="preserve"> </w:t>
      </w:r>
      <w:r>
        <w:t>of</w:t>
      </w:r>
      <w:r w:rsidR="00593ADC">
        <w:t xml:space="preserve"> </w:t>
      </w:r>
      <w:r>
        <w:t>motor</w:t>
      </w:r>
      <w:r w:rsidR="00593ADC">
        <w:t xml:space="preserve"> </w:t>
      </w:r>
      <w:r>
        <w:t>vehicle</w:t>
      </w:r>
      <w:r w:rsidR="00593ADC">
        <w:t xml:space="preserve"> </w:t>
      </w:r>
      <w:r>
        <w:t>finance</w:t>
      </w:r>
      <w:r w:rsidR="00593ADC">
        <w:t xml:space="preserve"> </w:t>
      </w:r>
      <w:r>
        <w:t>leases</w:t>
      </w:r>
      <w:r w:rsidR="00593ADC">
        <w:t xml:space="preserve"> </w:t>
      </w:r>
      <w:r>
        <w:t>obtained</w:t>
      </w:r>
      <w:r w:rsidR="00593ADC">
        <w:t xml:space="preserve"> </w:t>
      </w:r>
      <w:r>
        <w:t>through</w:t>
      </w:r>
      <w:r w:rsidR="00593ADC">
        <w:t xml:space="preserve"> </w:t>
      </w:r>
      <w:r>
        <w:t>VicFleet.</w:t>
      </w:r>
    </w:p>
    <w:p w14:paraId="15277C9B" w14:textId="08407C91" w:rsidR="001743BF" w:rsidRPr="007D620D" w:rsidRDefault="000A488E" w:rsidP="0085559E">
      <w:pPr>
        <w:pStyle w:val="Heading4"/>
        <w:ind w:left="1134"/>
      </w:pPr>
      <w:r>
        <w:t xml:space="preserve">Capital </w:t>
      </w:r>
      <w:r w:rsidR="00F17302">
        <w:t>E</w:t>
      </w:r>
      <w:r>
        <w:t>xpenditure</w:t>
      </w:r>
    </w:p>
    <w:p w14:paraId="1DE621E4" w14:textId="7F1CC109" w:rsidR="00253E58" w:rsidRPr="00B61A4E" w:rsidRDefault="00253E58" w:rsidP="009A53E1">
      <w:pPr>
        <w:pStyle w:val="DHHSbody"/>
      </w:pPr>
      <w:r>
        <w:t>Registered</w:t>
      </w:r>
      <w:r w:rsidR="00593ADC">
        <w:t xml:space="preserve"> </w:t>
      </w:r>
      <w:r>
        <w:t>funded</w:t>
      </w:r>
      <w:r w:rsidR="00593ADC">
        <w:t xml:space="preserve"> </w:t>
      </w:r>
      <w:r>
        <w:t>agencies</w:t>
      </w:r>
      <w:r w:rsidR="00593ADC">
        <w:t xml:space="preserve"> </w:t>
      </w:r>
      <w:r>
        <w:t>and</w:t>
      </w:r>
      <w:r w:rsidR="00593ADC">
        <w:t xml:space="preserve"> </w:t>
      </w:r>
      <w:r>
        <w:t>ambulance</w:t>
      </w:r>
      <w:r w:rsidR="00593ADC">
        <w:t xml:space="preserve"> </w:t>
      </w:r>
      <w:r>
        <w:t>services</w:t>
      </w:r>
      <w:r w:rsidR="00593ADC">
        <w:t xml:space="preserve"> </w:t>
      </w:r>
      <w:r>
        <w:t>must</w:t>
      </w:r>
      <w:r w:rsidR="00593ADC">
        <w:t xml:space="preserve"> </w:t>
      </w:r>
      <w:r>
        <w:t>not</w:t>
      </w:r>
      <w:r w:rsidR="00593ADC">
        <w:t xml:space="preserve"> </w:t>
      </w:r>
      <w:r>
        <w:t>enter</w:t>
      </w:r>
      <w:r w:rsidR="00593ADC">
        <w:t xml:space="preserve"> </w:t>
      </w:r>
      <w:r>
        <w:t>into</w:t>
      </w:r>
      <w:r w:rsidR="00593ADC">
        <w:t xml:space="preserve"> </w:t>
      </w:r>
      <w:r>
        <w:t>any</w:t>
      </w:r>
      <w:r w:rsidR="00593ADC">
        <w:t xml:space="preserve"> </w:t>
      </w:r>
      <w:r>
        <w:t>expenditure</w:t>
      </w:r>
      <w:r w:rsidR="00593ADC">
        <w:t xml:space="preserve"> </w:t>
      </w:r>
      <w:r>
        <w:t>related</w:t>
      </w:r>
      <w:r w:rsidR="00593ADC">
        <w:t xml:space="preserve"> </w:t>
      </w:r>
      <w:r>
        <w:t>to</w:t>
      </w:r>
      <w:r w:rsidR="00593ADC">
        <w:t xml:space="preserve"> </w:t>
      </w:r>
      <w:r>
        <w:t>equipment</w:t>
      </w:r>
      <w:r w:rsidR="00593ADC">
        <w:t xml:space="preserve"> </w:t>
      </w:r>
      <w:r>
        <w:t>purchases,</w:t>
      </w:r>
      <w:r w:rsidR="00593ADC">
        <w:t xml:space="preserve"> </w:t>
      </w:r>
      <w:r>
        <w:t>capital</w:t>
      </w:r>
      <w:r w:rsidR="00593ADC">
        <w:t xml:space="preserve"> </w:t>
      </w:r>
      <w:r>
        <w:t>works</w:t>
      </w:r>
      <w:r w:rsidR="001B7F79">
        <w:t>,</w:t>
      </w:r>
      <w:r w:rsidR="00593ADC">
        <w:t xml:space="preserve"> </w:t>
      </w:r>
      <w:r>
        <w:t>or</w:t>
      </w:r>
      <w:r w:rsidR="00593ADC">
        <w:t xml:space="preserve"> </w:t>
      </w:r>
      <w:r>
        <w:t>purchase</w:t>
      </w:r>
      <w:r w:rsidR="00593ADC">
        <w:t xml:space="preserve"> </w:t>
      </w:r>
      <w:r>
        <w:t>or</w:t>
      </w:r>
      <w:r w:rsidR="00593ADC">
        <w:t xml:space="preserve"> </w:t>
      </w:r>
      <w:r>
        <w:t>disposal</w:t>
      </w:r>
      <w:r w:rsidR="00593ADC">
        <w:t xml:space="preserve"> </w:t>
      </w:r>
      <w:r>
        <w:t>of</w:t>
      </w:r>
      <w:r w:rsidR="00593ADC">
        <w:t xml:space="preserve"> </w:t>
      </w:r>
      <w:r>
        <w:t>real</w:t>
      </w:r>
      <w:r w:rsidR="00593ADC">
        <w:t xml:space="preserve"> </w:t>
      </w:r>
      <w:r>
        <w:t>property</w:t>
      </w:r>
      <w:r w:rsidR="001B7F79">
        <w:t>,</w:t>
      </w:r>
      <w:r w:rsidR="00593ADC">
        <w:t xml:space="preserve"> </w:t>
      </w:r>
      <w:r>
        <w:t>where</w:t>
      </w:r>
      <w:r w:rsidR="00593ADC">
        <w:t xml:space="preserve"> </w:t>
      </w:r>
      <w:r>
        <w:t>the</w:t>
      </w:r>
      <w:r w:rsidR="00593ADC">
        <w:t xml:space="preserve"> </w:t>
      </w:r>
      <w:r>
        <w:t>estimated</w:t>
      </w:r>
      <w:r w:rsidR="00593ADC">
        <w:t xml:space="preserve"> </w:t>
      </w:r>
      <w:r>
        <w:t>total</w:t>
      </w:r>
      <w:r w:rsidR="00593ADC">
        <w:t xml:space="preserve"> </w:t>
      </w:r>
      <w:r>
        <w:t>costs,</w:t>
      </w:r>
      <w:r w:rsidR="00593ADC">
        <w:t xml:space="preserve"> </w:t>
      </w:r>
      <w:r>
        <w:t>real</w:t>
      </w:r>
      <w:r w:rsidR="00593ADC">
        <w:t xml:space="preserve"> </w:t>
      </w:r>
      <w:r>
        <w:t>property</w:t>
      </w:r>
      <w:r w:rsidR="00593ADC">
        <w:t xml:space="preserve"> </w:t>
      </w:r>
      <w:r>
        <w:t>value</w:t>
      </w:r>
      <w:r w:rsidR="00593ADC">
        <w:t xml:space="preserve"> </w:t>
      </w:r>
      <w:r>
        <w:t>or</w:t>
      </w:r>
      <w:r w:rsidR="00593ADC">
        <w:t xml:space="preserve"> </w:t>
      </w:r>
      <w:r>
        <w:t>total</w:t>
      </w:r>
      <w:r w:rsidR="00593ADC">
        <w:t xml:space="preserve"> </w:t>
      </w:r>
      <w:r>
        <w:t>end</w:t>
      </w:r>
      <w:r w:rsidR="00593ADC">
        <w:t xml:space="preserve"> </w:t>
      </w:r>
      <w:r>
        <w:t>costs</w:t>
      </w:r>
      <w:r w:rsidR="00593ADC">
        <w:t xml:space="preserve"> </w:t>
      </w:r>
      <w:r>
        <w:t>of</w:t>
      </w:r>
      <w:r w:rsidR="00593ADC">
        <w:t xml:space="preserve"> </w:t>
      </w:r>
      <w:r>
        <w:t>the</w:t>
      </w:r>
      <w:r w:rsidR="00593ADC">
        <w:t xml:space="preserve"> </w:t>
      </w:r>
      <w:r>
        <w:t>works</w:t>
      </w:r>
      <w:r w:rsidR="00593ADC">
        <w:t xml:space="preserve"> </w:t>
      </w:r>
      <w:r>
        <w:t>exceed</w:t>
      </w:r>
      <w:r w:rsidR="00593ADC">
        <w:t xml:space="preserve"> </w:t>
      </w:r>
      <w:r w:rsidR="003B6486">
        <w:t>10</w:t>
      </w:r>
      <w:r w:rsidR="00593ADC">
        <w:t xml:space="preserve"> </w:t>
      </w:r>
      <w:r>
        <w:t>per</w:t>
      </w:r>
      <w:r w:rsidR="00593ADC">
        <w:t xml:space="preserve"> </w:t>
      </w:r>
      <w:r>
        <w:t>cent</w:t>
      </w:r>
      <w:r w:rsidR="00593ADC">
        <w:t xml:space="preserve"> </w:t>
      </w:r>
      <w:r>
        <w:t>of</w:t>
      </w:r>
      <w:r w:rsidR="00593ADC">
        <w:t xml:space="preserve"> </w:t>
      </w:r>
      <w:r>
        <w:t>the</w:t>
      </w:r>
      <w:r w:rsidR="00593ADC">
        <w:t xml:space="preserve"> </w:t>
      </w:r>
      <w:r>
        <w:t>annual</w:t>
      </w:r>
      <w:r w:rsidR="00593ADC">
        <w:t xml:space="preserve"> </w:t>
      </w:r>
      <w:r>
        <w:t>revenue</w:t>
      </w:r>
      <w:r w:rsidR="00593ADC">
        <w:t xml:space="preserve"> </w:t>
      </w:r>
      <w:r>
        <w:t>of</w:t>
      </w:r>
      <w:r w:rsidR="00593ADC">
        <w:t xml:space="preserve"> </w:t>
      </w:r>
      <w:r>
        <w:t>the</w:t>
      </w:r>
      <w:r w:rsidR="00593ADC">
        <w:t xml:space="preserve"> </w:t>
      </w:r>
      <w:r>
        <w:t>agency</w:t>
      </w:r>
      <w:r w:rsidR="00593ADC">
        <w:t xml:space="preserve"> </w:t>
      </w:r>
      <w:r>
        <w:t>or</w:t>
      </w:r>
      <w:r w:rsidR="00593ADC">
        <w:t xml:space="preserve"> </w:t>
      </w:r>
      <w:r>
        <w:t>health</w:t>
      </w:r>
      <w:r w:rsidR="00593ADC">
        <w:t xml:space="preserve"> </w:t>
      </w:r>
      <w:r>
        <w:t>service</w:t>
      </w:r>
      <w:r w:rsidR="001B7F79">
        <w:t>,</w:t>
      </w:r>
      <w:r w:rsidR="00593ADC">
        <w:t xml:space="preserve"> </w:t>
      </w:r>
      <w:r>
        <w:t>or</w:t>
      </w:r>
      <w:r w:rsidR="00593ADC">
        <w:t xml:space="preserve"> </w:t>
      </w:r>
      <w:r>
        <w:t>$</w:t>
      </w:r>
      <w:r w:rsidR="00CE67B2">
        <w:t>5</w:t>
      </w:r>
      <w:r w:rsidR="00593ADC">
        <w:t xml:space="preserve"> </w:t>
      </w:r>
      <w:r>
        <w:t>million</w:t>
      </w:r>
      <w:r w:rsidR="00593ADC">
        <w:t xml:space="preserve"> </w:t>
      </w:r>
      <w:r>
        <w:t>(whichever</w:t>
      </w:r>
      <w:r w:rsidR="00593ADC">
        <w:t xml:space="preserve"> </w:t>
      </w:r>
      <w:r>
        <w:t>is</w:t>
      </w:r>
      <w:r w:rsidR="00593ADC">
        <w:t xml:space="preserve"> </w:t>
      </w:r>
      <w:r>
        <w:t>the</w:t>
      </w:r>
      <w:r w:rsidR="00593ADC">
        <w:t xml:space="preserve"> </w:t>
      </w:r>
      <w:r>
        <w:t>lesser</w:t>
      </w:r>
      <w:r w:rsidR="00593ADC">
        <w:t xml:space="preserve"> </w:t>
      </w:r>
      <w:r>
        <w:t>amount)</w:t>
      </w:r>
      <w:r w:rsidR="001B7F79">
        <w:t>,</w:t>
      </w:r>
      <w:r w:rsidR="00593ADC">
        <w:t xml:space="preserve"> </w:t>
      </w:r>
      <w:r>
        <w:t>unless</w:t>
      </w:r>
      <w:r w:rsidR="00593ADC">
        <w:t xml:space="preserve"> </w:t>
      </w:r>
      <w:r w:rsidR="00E93A6D">
        <w:t>the</w:t>
      </w:r>
      <w:r>
        <w:t>:</w:t>
      </w:r>
    </w:p>
    <w:p w14:paraId="20AEE87E" w14:textId="77777777" w:rsidR="00253E58" w:rsidRPr="00A453FB" w:rsidRDefault="00253E58" w:rsidP="005A23C9">
      <w:pPr>
        <w:pStyle w:val="DHHSbullet1"/>
      </w:pPr>
      <w:r w:rsidRPr="00A453FB">
        <w:t>agency</w:t>
      </w:r>
      <w:r w:rsidR="00593ADC">
        <w:t xml:space="preserve"> </w:t>
      </w:r>
      <w:r w:rsidRPr="00A453FB">
        <w:t>or</w:t>
      </w:r>
      <w:r w:rsidR="00593ADC">
        <w:t xml:space="preserve"> </w:t>
      </w:r>
      <w:r w:rsidRPr="00A453FB">
        <w:t>health</w:t>
      </w:r>
      <w:r w:rsidR="00593ADC">
        <w:t xml:space="preserve"> </w:t>
      </w:r>
      <w:r w:rsidRPr="00A453FB">
        <w:t>service</w:t>
      </w:r>
      <w:r w:rsidR="00593ADC">
        <w:t xml:space="preserve"> </w:t>
      </w:r>
      <w:r w:rsidRPr="00A453FB">
        <w:t>has</w:t>
      </w:r>
      <w:r w:rsidR="00593ADC">
        <w:t xml:space="preserve"> </w:t>
      </w:r>
      <w:r w:rsidRPr="00A453FB">
        <w:t>provided</w:t>
      </w:r>
      <w:r w:rsidR="00593ADC">
        <w:t xml:space="preserve"> </w:t>
      </w:r>
      <w:r w:rsidRPr="00A453FB">
        <w:t>a</w:t>
      </w:r>
      <w:r w:rsidR="00593ADC">
        <w:t xml:space="preserve"> </w:t>
      </w:r>
      <w:r w:rsidRPr="00A453FB">
        <w:t>detailed</w:t>
      </w:r>
      <w:r w:rsidR="00593ADC">
        <w:t xml:space="preserve"> </w:t>
      </w:r>
      <w:r w:rsidRPr="00A453FB">
        <w:t>business</w:t>
      </w:r>
      <w:r w:rsidR="00593ADC">
        <w:t xml:space="preserve"> </w:t>
      </w:r>
      <w:r w:rsidRPr="00A453FB">
        <w:t>plan</w:t>
      </w:r>
      <w:r w:rsidR="00593ADC">
        <w:t xml:space="preserve"> </w:t>
      </w:r>
      <w:r w:rsidRPr="00A453FB">
        <w:t>relating</w:t>
      </w:r>
      <w:r w:rsidR="00593ADC">
        <w:t xml:space="preserve"> </w:t>
      </w:r>
      <w:r w:rsidRPr="00A453FB">
        <w:t>to</w:t>
      </w:r>
      <w:r w:rsidR="00593ADC">
        <w:t xml:space="preserve"> </w:t>
      </w:r>
      <w:r w:rsidRPr="00A453FB">
        <w:t>the</w:t>
      </w:r>
      <w:r w:rsidR="00593ADC">
        <w:t xml:space="preserve"> </w:t>
      </w:r>
      <w:r w:rsidRPr="00A453FB">
        <w:t>proposed</w:t>
      </w:r>
      <w:r w:rsidR="00593ADC">
        <w:t xml:space="preserve"> </w:t>
      </w:r>
      <w:r w:rsidRPr="00A453FB">
        <w:t>expenditure</w:t>
      </w:r>
      <w:r w:rsidR="00593ADC">
        <w:t xml:space="preserve"> </w:t>
      </w:r>
      <w:r w:rsidRPr="00A453FB">
        <w:t>to</w:t>
      </w:r>
      <w:r w:rsidR="00593ADC">
        <w:t xml:space="preserve"> </w:t>
      </w:r>
      <w:r w:rsidRPr="00A453FB">
        <w:t>the</w:t>
      </w:r>
      <w:r w:rsidR="00593ADC">
        <w:t xml:space="preserve"> </w:t>
      </w:r>
      <w:r w:rsidRPr="00A453FB">
        <w:t>Secretary</w:t>
      </w:r>
      <w:r w:rsidR="00593ADC">
        <w:t xml:space="preserve"> </w:t>
      </w:r>
      <w:r w:rsidR="003B6486" w:rsidRPr="00A453FB">
        <w:t>to</w:t>
      </w:r>
      <w:r w:rsidR="00593ADC">
        <w:t xml:space="preserve"> </w:t>
      </w:r>
      <w:r w:rsidRPr="00A453FB">
        <w:t>the</w:t>
      </w:r>
      <w:r w:rsidR="00593ADC">
        <w:t xml:space="preserve"> </w:t>
      </w:r>
      <w:r w:rsidRPr="00A453FB">
        <w:t>department</w:t>
      </w:r>
    </w:p>
    <w:p w14:paraId="7119FA3E" w14:textId="77777777" w:rsidR="00253E58" w:rsidRPr="00A453FB" w:rsidRDefault="00253E58" w:rsidP="005A23C9">
      <w:pPr>
        <w:pStyle w:val="DHHSbullet1"/>
      </w:pPr>
      <w:r w:rsidRPr="00A453FB">
        <w:t>expenditure</w:t>
      </w:r>
      <w:r w:rsidR="00593ADC">
        <w:t xml:space="preserve"> </w:t>
      </w:r>
      <w:r w:rsidRPr="00A453FB">
        <w:t>has</w:t>
      </w:r>
      <w:r w:rsidR="00593ADC">
        <w:t xml:space="preserve"> </w:t>
      </w:r>
      <w:r w:rsidRPr="00A453FB">
        <w:t>been</w:t>
      </w:r>
      <w:r w:rsidR="00593ADC">
        <w:t xml:space="preserve"> </w:t>
      </w:r>
      <w:r w:rsidRPr="00A453FB">
        <w:t>approved</w:t>
      </w:r>
      <w:r w:rsidR="00593ADC">
        <w:t xml:space="preserve"> </w:t>
      </w:r>
      <w:r w:rsidRPr="00A453FB">
        <w:t>by</w:t>
      </w:r>
      <w:r w:rsidR="00593ADC">
        <w:t xml:space="preserve"> </w:t>
      </w:r>
      <w:r w:rsidRPr="00A453FB">
        <w:t>the</w:t>
      </w:r>
      <w:r w:rsidR="00593ADC">
        <w:t xml:space="preserve"> </w:t>
      </w:r>
      <w:r w:rsidRPr="00A453FB">
        <w:t>Secretary</w:t>
      </w:r>
      <w:r w:rsidR="00593ADC">
        <w:t xml:space="preserve"> </w:t>
      </w:r>
      <w:r w:rsidRPr="00A453FB">
        <w:t>to</w:t>
      </w:r>
      <w:r w:rsidR="00593ADC">
        <w:t xml:space="preserve"> </w:t>
      </w:r>
      <w:r w:rsidRPr="00A453FB">
        <w:t>the</w:t>
      </w:r>
      <w:r w:rsidR="00593ADC">
        <w:t xml:space="preserve"> </w:t>
      </w:r>
      <w:r w:rsidRPr="00A453FB">
        <w:t>department.</w:t>
      </w:r>
    </w:p>
    <w:p w14:paraId="0CA21FE0" w14:textId="77777777" w:rsidR="00253E58" w:rsidRPr="00B61A4E" w:rsidRDefault="00253E58" w:rsidP="00253E58">
      <w:pPr>
        <w:pStyle w:val="DHHSbodyafterbullets"/>
      </w:pPr>
      <w:r>
        <w:t>The</w:t>
      </w:r>
      <w:r w:rsidR="00593ADC">
        <w:t xml:space="preserve"> </w:t>
      </w:r>
      <w:r>
        <w:t>Secretary’s</w:t>
      </w:r>
      <w:r w:rsidR="00593ADC">
        <w:t xml:space="preserve"> </w:t>
      </w:r>
      <w:r>
        <w:t>approval</w:t>
      </w:r>
      <w:r w:rsidR="00593ADC">
        <w:t xml:space="preserve"> </w:t>
      </w:r>
      <w:r>
        <w:t>in</w:t>
      </w:r>
      <w:r w:rsidR="00593ADC">
        <w:t xml:space="preserve"> </w:t>
      </w:r>
      <w:r>
        <w:t>relation</w:t>
      </w:r>
      <w:r w:rsidR="00593ADC">
        <w:t xml:space="preserve"> </w:t>
      </w:r>
      <w:r>
        <w:t>to</w:t>
      </w:r>
      <w:r w:rsidR="00593ADC">
        <w:t xml:space="preserve"> </w:t>
      </w:r>
      <w:r>
        <w:t>any</w:t>
      </w:r>
      <w:r w:rsidR="00593ADC">
        <w:t xml:space="preserve"> </w:t>
      </w:r>
      <w:r>
        <w:t>expenditure</w:t>
      </w:r>
      <w:r w:rsidR="00593ADC">
        <w:t xml:space="preserve"> </w:t>
      </w:r>
      <w:r>
        <w:t>referred</w:t>
      </w:r>
      <w:r w:rsidR="00593ADC">
        <w:t xml:space="preserve"> </w:t>
      </w:r>
      <w:r>
        <w:t>to</w:t>
      </w:r>
      <w:r w:rsidR="00593ADC">
        <w:t xml:space="preserve"> </w:t>
      </w:r>
      <w:r>
        <w:t>the</w:t>
      </w:r>
      <w:r w:rsidR="00593ADC">
        <w:t xml:space="preserve"> </w:t>
      </w:r>
      <w:r>
        <w:t>above</w:t>
      </w:r>
      <w:r w:rsidR="00593ADC">
        <w:t xml:space="preserve"> </w:t>
      </w:r>
      <w:r>
        <w:t>clauses</w:t>
      </w:r>
      <w:r w:rsidR="00593ADC">
        <w:t xml:space="preserve"> </w:t>
      </w:r>
      <w:r>
        <w:t>does</w:t>
      </w:r>
      <w:r w:rsidR="00593ADC">
        <w:t xml:space="preserve"> </w:t>
      </w:r>
      <w:r>
        <w:t>not</w:t>
      </w:r>
      <w:r w:rsidR="00593ADC">
        <w:t xml:space="preserve"> </w:t>
      </w:r>
      <w:r>
        <w:t>imply</w:t>
      </w:r>
      <w:r w:rsidR="00593ADC">
        <w:t xml:space="preserve"> </w:t>
      </w:r>
      <w:r>
        <w:t>or</w:t>
      </w:r>
      <w:r w:rsidR="00593ADC">
        <w:t xml:space="preserve"> </w:t>
      </w:r>
      <w:r>
        <w:t>in</w:t>
      </w:r>
      <w:r w:rsidR="00593ADC">
        <w:t xml:space="preserve"> </w:t>
      </w:r>
      <w:r>
        <w:t>any</w:t>
      </w:r>
      <w:r w:rsidR="00593ADC">
        <w:t xml:space="preserve"> </w:t>
      </w:r>
      <w:r>
        <w:t>way</w:t>
      </w:r>
      <w:r w:rsidR="00593ADC">
        <w:t xml:space="preserve"> </w:t>
      </w:r>
      <w:r>
        <w:t>obligate</w:t>
      </w:r>
      <w:r w:rsidR="00593ADC">
        <w:t xml:space="preserve"> </w:t>
      </w:r>
      <w:r>
        <w:t>the</w:t>
      </w:r>
      <w:r w:rsidR="00593ADC">
        <w:t xml:space="preserve"> </w:t>
      </w:r>
      <w:r>
        <w:t>Secretary</w:t>
      </w:r>
      <w:r w:rsidR="00593ADC">
        <w:t xml:space="preserve"> </w:t>
      </w:r>
      <w:r>
        <w:t>or</w:t>
      </w:r>
      <w:r w:rsidR="00593ADC">
        <w:t xml:space="preserve"> </w:t>
      </w:r>
      <w:r>
        <w:t>the</w:t>
      </w:r>
      <w:r w:rsidR="00593ADC">
        <w:t xml:space="preserve"> </w:t>
      </w:r>
      <w:r>
        <w:t>department</w:t>
      </w:r>
      <w:r w:rsidR="00593ADC">
        <w:t xml:space="preserve"> </w:t>
      </w:r>
      <w:r>
        <w:t>to</w:t>
      </w:r>
      <w:r w:rsidR="00593ADC">
        <w:t xml:space="preserve"> </w:t>
      </w:r>
      <w:r>
        <w:t>provide</w:t>
      </w:r>
      <w:r w:rsidR="00593ADC">
        <w:t xml:space="preserve"> </w:t>
      </w:r>
      <w:r>
        <w:t>any</w:t>
      </w:r>
      <w:r w:rsidR="00593ADC">
        <w:t xml:space="preserve"> </w:t>
      </w:r>
      <w:r>
        <w:t>financial</w:t>
      </w:r>
      <w:r w:rsidR="00593ADC">
        <w:t xml:space="preserve"> </w:t>
      </w:r>
      <w:r>
        <w:t>support</w:t>
      </w:r>
      <w:r w:rsidR="00593ADC">
        <w:t xml:space="preserve"> </w:t>
      </w:r>
      <w:r>
        <w:t>for</w:t>
      </w:r>
      <w:r w:rsidR="00593ADC">
        <w:t xml:space="preserve"> </w:t>
      </w:r>
      <w:r>
        <w:t>the</w:t>
      </w:r>
      <w:r w:rsidR="00593ADC">
        <w:t xml:space="preserve"> </w:t>
      </w:r>
      <w:r>
        <w:t>works.</w:t>
      </w:r>
    </w:p>
    <w:p w14:paraId="42AD97E3" w14:textId="77777777" w:rsidR="00253E58" w:rsidRPr="00AB7057" w:rsidRDefault="00253E58" w:rsidP="00931DC6">
      <w:pPr>
        <w:pStyle w:val="Heading4"/>
        <w:ind w:left="1134"/>
      </w:pPr>
      <w:r>
        <w:lastRenderedPageBreak/>
        <w:t>Leases</w:t>
      </w:r>
    </w:p>
    <w:p w14:paraId="18A8AC32" w14:textId="6DB5AAF5" w:rsidR="00E55406" w:rsidRPr="00F3308C" w:rsidRDefault="00126867" w:rsidP="009A53E1">
      <w:pPr>
        <w:pStyle w:val="DHHSbody"/>
      </w:pPr>
      <w:r>
        <w:t>C</w:t>
      </w:r>
      <w:r w:rsidR="00253E58" w:rsidRPr="00DD449D">
        <w:t>ompliance</w:t>
      </w:r>
      <w:r w:rsidR="00593ADC">
        <w:t xml:space="preserve"> </w:t>
      </w:r>
      <w:r w:rsidR="00253E58" w:rsidRPr="00DD449D">
        <w:t>with</w:t>
      </w:r>
      <w:r w:rsidR="00593ADC">
        <w:t xml:space="preserve"> </w:t>
      </w:r>
      <w:r>
        <w:t>Australian</w:t>
      </w:r>
      <w:r w:rsidR="00593ADC">
        <w:t xml:space="preserve"> </w:t>
      </w:r>
      <w:r>
        <w:t>accounting</w:t>
      </w:r>
      <w:r w:rsidR="00593ADC">
        <w:t xml:space="preserve"> </w:t>
      </w:r>
      <w:r>
        <w:t>standard</w:t>
      </w:r>
      <w:r w:rsidR="00593ADC">
        <w:t xml:space="preserve"> </w:t>
      </w:r>
      <w:r w:rsidR="00253E58" w:rsidRPr="00A554B1">
        <w:rPr>
          <w:i/>
        </w:rPr>
        <w:t>AASB16</w:t>
      </w:r>
      <w:r w:rsidR="00593ADC" w:rsidRPr="00A554B1">
        <w:rPr>
          <w:i/>
        </w:rPr>
        <w:t xml:space="preserve"> </w:t>
      </w:r>
      <w:r w:rsidR="00253E58" w:rsidRPr="00A554B1">
        <w:rPr>
          <w:i/>
        </w:rPr>
        <w:t>Leases</w:t>
      </w:r>
      <w:r w:rsidR="00593ADC">
        <w:t xml:space="preserve"> </w:t>
      </w:r>
      <w:r w:rsidR="00253E58" w:rsidRPr="00DD449D">
        <w:t>requires</w:t>
      </w:r>
      <w:r w:rsidR="00593ADC">
        <w:t xml:space="preserve"> </w:t>
      </w:r>
      <w:r w:rsidR="00253E58" w:rsidRPr="00DD449D">
        <w:t>most</w:t>
      </w:r>
      <w:r w:rsidR="00593ADC">
        <w:t xml:space="preserve"> </w:t>
      </w:r>
      <w:r w:rsidR="00253E58" w:rsidRPr="00DD449D">
        <w:t>operating</w:t>
      </w:r>
      <w:r w:rsidR="00593ADC">
        <w:t xml:space="preserve"> </w:t>
      </w:r>
      <w:r w:rsidR="00253E58" w:rsidRPr="00DD449D">
        <w:t>leases</w:t>
      </w:r>
      <w:r w:rsidR="00593ADC">
        <w:t xml:space="preserve"> </w:t>
      </w:r>
      <w:r w:rsidR="00253E58" w:rsidRPr="00DD449D">
        <w:t>(the</w:t>
      </w:r>
      <w:r w:rsidR="00593ADC">
        <w:t xml:space="preserve"> </w:t>
      </w:r>
      <w:r w:rsidR="00253E58" w:rsidRPr="00DD449D">
        <w:t>exceptions</w:t>
      </w:r>
      <w:r w:rsidR="00593ADC">
        <w:t xml:space="preserve"> </w:t>
      </w:r>
      <w:r w:rsidR="00253E58" w:rsidRPr="00DD449D">
        <w:t>being</w:t>
      </w:r>
      <w:r w:rsidR="00593ADC">
        <w:t xml:space="preserve"> </w:t>
      </w:r>
      <w:r w:rsidR="00253E58" w:rsidRPr="00DD449D">
        <w:t>low</w:t>
      </w:r>
      <w:r w:rsidR="003B6486">
        <w:t>-</w:t>
      </w:r>
      <w:r w:rsidR="00253E58" w:rsidRPr="00DD449D">
        <w:t>value</w:t>
      </w:r>
      <w:r w:rsidR="00593ADC">
        <w:t xml:space="preserve"> </w:t>
      </w:r>
      <w:r w:rsidR="00253E58" w:rsidRPr="00DD449D">
        <w:t>asset</w:t>
      </w:r>
      <w:r w:rsidR="00593ADC">
        <w:t xml:space="preserve"> </w:t>
      </w:r>
      <w:r w:rsidR="00253E58" w:rsidRPr="00DD449D">
        <w:t>leases</w:t>
      </w:r>
      <w:r w:rsidR="003D51AE">
        <w:t>,</w:t>
      </w:r>
      <w:r w:rsidR="00593ADC">
        <w:t xml:space="preserve"> </w:t>
      </w:r>
      <w:r w:rsidR="00253E58" w:rsidRPr="001A5838">
        <w:t>with</w:t>
      </w:r>
      <w:r w:rsidR="00593ADC">
        <w:t xml:space="preserve"> </w:t>
      </w:r>
      <w:r w:rsidR="003D51AE">
        <w:t>an</w:t>
      </w:r>
      <w:r w:rsidR="00593ADC">
        <w:t xml:space="preserve"> </w:t>
      </w:r>
      <w:r w:rsidR="00253E58" w:rsidRPr="001A5838">
        <w:t>individual</w:t>
      </w:r>
      <w:r w:rsidR="00593ADC">
        <w:t xml:space="preserve"> </w:t>
      </w:r>
      <w:r w:rsidR="00253E58" w:rsidRPr="001A5838">
        <w:t>lease</w:t>
      </w:r>
      <w:r w:rsidR="004F33E8">
        <w:t>d</w:t>
      </w:r>
      <w:r w:rsidR="00593ADC">
        <w:t xml:space="preserve"> </w:t>
      </w:r>
      <w:r w:rsidR="00253E58" w:rsidRPr="001A5838">
        <w:t>asset</w:t>
      </w:r>
      <w:r w:rsidR="00593ADC">
        <w:t xml:space="preserve"> </w:t>
      </w:r>
      <w:r w:rsidR="00253E58" w:rsidRPr="001A5838">
        <w:t>less</w:t>
      </w:r>
      <w:r w:rsidR="00593ADC">
        <w:t xml:space="preserve"> </w:t>
      </w:r>
      <w:r w:rsidR="00253E58" w:rsidRPr="001A5838">
        <w:t>than</w:t>
      </w:r>
      <w:r w:rsidR="00593ADC">
        <w:t xml:space="preserve"> </w:t>
      </w:r>
      <w:r w:rsidR="00253E58" w:rsidRPr="001A5838">
        <w:t>$10,00</w:t>
      </w:r>
      <w:r w:rsidR="00253E58" w:rsidRPr="00F3308C">
        <w:t>0</w:t>
      </w:r>
      <w:r w:rsidR="003D51AE">
        <w:t>,</w:t>
      </w:r>
      <w:r w:rsidR="00593ADC">
        <w:t xml:space="preserve"> </w:t>
      </w:r>
      <w:r w:rsidR="00253E58" w:rsidRPr="00F3308C">
        <w:t>and</w:t>
      </w:r>
      <w:r w:rsidR="00593ADC">
        <w:t xml:space="preserve"> </w:t>
      </w:r>
      <w:r w:rsidR="00253E58" w:rsidRPr="00DD449D">
        <w:t>leases</w:t>
      </w:r>
      <w:r w:rsidR="00593ADC">
        <w:t xml:space="preserve"> </w:t>
      </w:r>
      <w:r w:rsidR="00253E58" w:rsidRPr="00DD449D">
        <w:t>of</w:t>
      </w:r>
      <w:r w:rsidR="00593ADC">
        <w:t xml:space="preserve"> </w:t>
      </w:r>
      <w:r w:rsidR="00253E58" w:rsidRPr="00DD449D">
        <w:t>less</w:t>
      </w:r>
      <w:r w:rsidR="00593ADC">
        <w:t xml:space="preserve"> </w:t>
      </w:r>
      <w:r w:rsidR="00253E58" w:rsidRPr="00DD449D">
        <w:t>than</w:t>
      </w:r>
      <w:r w:rsidR="00593ADC">
        <w:t xml:space="preserve"> </w:t>
      </w:r>
      <w:r w:rsidR="00253E58" w:rsidRPr="00DD449D">
        <w:t>12</w:t>
      </w:r>
      <w:r w:rsidR="00593ADC">
        <w:t xml:space="preserve"> </w:t>
      </w:r>
      <w:r w:rsidR="00253E58" w:rsidRPr="00DD449D">
        <w:t>months</w:t>
      </w:r>
      <w:r w:rsidR="00593ADC">
        <w:t xml:space="preserve"> </w:t>
      </w:r>
      <w:r w:rsidR="00253E58" w:rsidRPr="00DD449D">
        <w:t>duration)</w:t>
      </w:r>
      <w:r w:rsidR="00593ADC">
        <w:t xml:space="preserve"> </w:t>
      </w:r>
      <w:r w:rsidR="00253E58" w:rsidRPr="00DD449D">
        <w:t>to</w:t>
      </w:r>
      <w:r w:rsidR="00593ADC">
        <w:t xml:space="preserve"> </w:t>
      </w:r>
      <w:r w:rsidR="00253E58" w:rsidRPr="00DD449D">
        <w:t>be</w:t>
      </w:r>
      <w:r w:rsidR="00593ADC">
        <w:t xml:space="preserve"> </w:t>
      </w:r>
      <w:r w:rsidR="00253E58" w:rsidRPr="00DD449D">
        <w:t>reported</w:t>
      </w:r>
      <w:r w:rsidR="00593ADC">
        <w:t xml:space="preserve"> </w:t>
      </w:r>
      <w:r w:rsidR="00253E58" w:rsidRPr="00DD449D">
        <w:t>on</w:t>
      </w:r>
      <w:r w:rsidR="00593ADC">
        <w:t xml:space="preserve"> </w:t>
      </w:r>
      <w:r w:rsidR="00253E58" w:rsidRPr="00DD449D">
        <w:t>the</w:t>
      </w:r>
      <w:r w:rsidR="00593ADC">
        <w:t xml:space="preserve"> </w:t>
      </w:r>
      <w:r w:rsidR="00253E58" w:rsidRPr="00DD449D">
        <w:t>balance</w:t>
      </w:r>
      <w:r w:rsidR="00593ADC">
        <w:t xml:space="preserve"> </w:t>
      </w:r>
      <w:r w:rsidR="00253E58" w:rsidRPr="00DD449D">
        <w:t>sheet.</w:t>
      </w:r>
      <w:r w:rsidR="00593ADC">
        <w:t xml:space="preserve"> </w:t>
      </w:r>
      <w:r w:rsidR="00253E58" w:rsidRPr="00DD449D">
        <w:t>All</w:t>
      </w:r>
      <w:r w:rsidR="00593ADC">
        <w:t xml:space="preserve"> </w:t>
      </w:r>
      <w:r w:rsidR="00253E58" w:rsidRPr="00DD449D">
        <w:t>balance</w:t>
      </w:r>
      <w:r w:rsidR="00593ADC">
        <w:t xml:space="preserve"> </w:t>
      </w:r>
      <w:r w:rsidR="00253E58" w:rsidRPr="00DD449D">
        <w:t>sheet</w:t>
      </w:r>
      <w:r w:rsidR="00593ADC">
        <w:t xml:space="preserve"> </w:t>
      </w:r>
      <w:r w:rsidR="00253E58" w:rsidRPr="00DD449D">
        <w:t>leases</w:t>
      </w:r>
      <w:r w:rsidR="00593ADC">
        <w:t xml:space="preserve"> </w:t>
      </w:r>
      <w:r w:rsidR="00253E58" w:rsidRPr="00DD449D">
        <w:t>must</w:t>
      </w:r>
      <w:r w:rsidR="00593ADC">
        <w:t xml:space="preserve"> </w:t>
      </w:r>
      <w:r w:rsidR="00253E58" w:rsidRPr="00DD449D">
        <w:t>be</w:t>
      </w:r>
      <w:r w:rsidR="00593ADC">
        <w:t xml:space="preserve"> </w:t>
      </w:r>
      <w:r w:rsidR="001E7D80">
        <w:t>recorded</w:t>
      </w:r>
      <w:r w:rsidR="00593ADC">
        <w:t xml:space="preserve"> </w:t>
      </w:r>
      <w:r w:rsidR="00253E58" w:rsidRPr="00DD449D">
        <w:t>in</w:t>
      </w:r>
      <w:r w:rsidR="00593ADC">
        <w:t xml:space="preserve"> </w:t>
      </w:r>
      <w:r w:rsidR="00253E58" w:rsidRPr="00DD449D">
        <w:t>the</w:t>
      </w:r>
      <w:r w:rsidR="00593ADC">
        <w:t xml:space="preserve"> </w:t>
      </w:r>
      <w:r w:rsidR="00253E58" w:rsidRPr="00A87BFB">
        <w:rPr>
          <w:iCs/>
        </w:rPr>
        <w:t>BDO</w:t>
      </w:r>
      <w:r w:rsidR="00593ADC" w:rsidRPr="00A87BFB">
        <w:rPr>
          <w:iCs/>
        </w:rPr>
        <w:t xml:space="preserve"> </w:t>
      </w:r>
      <w:r w:rsidR="00860445" w:rsidRPr="00A87BFB">
        <w:rPr>
          <w:iCs/>
        </w:rPr>
        <w:t>L</w:t>
      </w:r>
      <w:r w:rsidR="00253E58" w:rsidRPr="00A87BFB">
        <w:rPr>
          <w:iCs/>
        </w:rPr>
        <w:t>ead</w:t>
      </w:r>
      <w:r w:rsidR="00593ADC" w:rsidRPr="00930A93">
        <w:rPr>
          <w:iCs/>
        </w:rPr>
        <w:t xml:space="preserve"> </w:t>
      </w:r>
      <w:r w:rsidR="00253E58" w:rsidRPr="00930A93">
        <w:rPr>
          <w:iCs/>
        </w:rPr>
        <w:t>software</w:t>
      </w:r>
      <w:r w:rsidR="00593ADC" w:rsidRPr="00930A93">
        <w:rPr>
          <w:iCs/>
        </w:rPr>
        <w:t xml:space="preserve"> </w:t>
      </w:r>
      <w:r w:rsidR="00253E58" w:rsidRPr="00930A93">
        <w:rPr>
          <w:iCs/>
        </w:rPr>
        <w:t>provided</w:t>
      </w:r>
      <w:r w:rsidR="00593ADC" w:rsidRPr="00930A93">
        <w:rPr>
          <w:iCs/>
        </w:rPr>
        <w:t xml:space="preserve"> </w:t>
      </w:r>
      <w:r w:rsidR="00253E58" w:rsidRPr="00930A93">
        <w:rPr>
          <w:iCs/>
        </w:rPr>
        <w:t>by</w:t>
      </w:r>
      <w:r w:rsidR="00593ADC" w:rsidRPr="00930A93">
        <w:rPr>
          <w:iCs/>
        </w:rPr>
        <w:t xml:space="preserve"> </w:t>
      </w:r>
      <w:r w:rsidR="00253E58" w:rsidRPr="00930A93">
        <w:rPr>
          <w:iCs/>
        </w:rPr>
        <w:t>the</w:t>
      </w:r>
      <w:r w:rsidR="00593ADC" w:rsidRPr="00930A93">
        <w:rPr>
          <w:iCs/>
        </w:rPr>
        <w:t xml:space="preserve"> </w:t>
      </w:r>
      <w:r w:rsidR="00F11DED" w:rsidRPr="00930A93">
        <w:rPr>
          <w:iCs/>
        </w:rPr>
        <w:t>department and</w:t>
      </w:r>
      <w:r w:rsidR="00593ADC" w:rsidRPr="00930A93">
        <w:rPr>
          <w:iCs/>
        </w:rPr>
        <w:t xml:space="preserve"> </w:t>
      </w:r>
      <w:r w:rsidR="000A306C" w:rsidRPr="00930A93">
        <w:rPr>
          <w:iCs/>
        </w:rPr>
        <w:t>reported</w:t>
      </w:r>
      <w:r w:rsidR="00593ADC" w:rsidRPr="00930A93">
        <w:rPr>
          <w:iCs/>
        </w:rPr>
        <w:t xml:space="preserve"> </w:t>
      </w:r>
      <w:r w:rsidR="000A306C" w:rsidRPr="00930A93">
        <w:rPr>
          <w:iCs/>
        </w:rPr>
        <w:t>in</w:t>
      </w:r>
      <w:r w:rsidR="00593ADC" w:rsidRPr="00930A93">
        <w:rPr>
          <w:iCs/>
        </w:rPr>
        <w:t xml:space="preserve"> </w:t>
      </w:r>
      <w:r w:rsidR="00205F8D" w:rsidRPr="00930A93">
        <w:rPr>
          <w:iCs/>
        </w:rPr>
        <w:t>tri</w:t>
      </w:r>
      <w:r w:rsidR="005D0DE3" w:rsidRPr="00930A93">
        <w:rPr>
          <w:iCs/>
        </w:rPr>
        <w:t>al</w:t>
      </w:r>
      <w:r w:rsidR="00593ADC" w:rsidRPr="00930A93">
        <w:rPr>
          <w:iCs/>
        </w:rPr>
        <w:t xml:space="preserve"> </w:t>
      </w:r>
      <w:r w:rsidR="005D0DE3" w:rsidRPr="00930A93">
        <w:rPr>
          <w:iCs/>
        </w:rPr>
        <w:t>balance</w:t>
      </w:r>
      <w:r w:rsidR="000A306C" w:rsidRPr="00930A93">
        <w:rPr>
          <w:iCs/>
        </w:rPr>
        <w:t>s</w:t>
      </w:r>
      <w:r w:rsidR="00593ADC" w:rsidRPr="00930A93">
        <w:rPr>
          <w:iCs/>
        </w:rPr>
        <w:t xml:space="preserve"> </w:t>
      </w:r>
      <w:r w:rsidR="005D0DE3" w:rsidRPr="00930A93">
        <w:rPr>
          <w:iCs/>
        </w:rPr>
        <w:t>submitted</w:t>
      </w:r>
      <w:r w:rsidR="00593ADC" w:rsidRPr="00930A93">
        <w:rPr>
          <w:iCs/>
        </w:rPr>
        <w:t xml:space="preserve"> </w:t>
      </w:r>
      <w:r w:rsidR="005D0DE3" w:rsidRPr="00930A93">
        <w:rPr>
          <w:iCs/>
        </w:rPr>
        <w:t>via</w:t>
      </w:r>
      <w:r w:rsidR="00593ADC" w:rsidRPr="00930A93">
        <w:rPr>
          <w:iCs/>
        </w:rPr>
        <w:t xml:space="preserve"> </w:t>
      </w:r>
      <w:r w:rsidR="005D0DE3" w:rsidRPr="00930A93">
        <w:rPr>
          <w:iCs/>
        </w:rPr>
        <w:t>the</w:t>
      </w:r>
      <w:r w:rsidR="00593ADC" w:rsidRPr="00930A93">
        <w:rPr>
          <w:iCs/>
        </w:rPr>
        <w:t xml:space="preserve"> </w:t>
      </w:r>
      <w:r w:rsidR="005D0DE3" w:rsidRPr="00A87BFB">
        <w:rPr>
          <w:iCs/>
        </w:rPr>
        <w:t>Health</w:t>
      </w:r>
      <w:r w:rsidR="00593ADC" w:rsidRPr="00A87BFB">
        <w:rPr>
          <w:iCs/>
        </w:rPr>
        <w:t xml:space="preserve"> </w:t>
      </w:r>
      <w:r w:rsidR="005D0DE3" w:rsidRPr="00A87BFB">
        <w:rPr>
          <w:iCs/>
        </w:rPr>
        <w:t>Agencies</w:t>
      </w:r>
      <w:r w:rsidR="00593ADC" w:rsidRPr="00A87BFB">
        <w:rPr>
          <w:iCs/>
        </w:rPr>
        <w:t xml:space="preserve"> </w:t>
      </w:r>
      <w:r w:rsidR="005D0DE3" w:rsidRPr="00A87BFB">
        <w:rPr>
          <w:iCs/>
        </w:rPr>
        <w:t>Reporting</w:t>
      </w:r>
      <w:r w:rsidR="00593ADC" w:rsidRPr="00A87BFB">
        <w:rPr>
          <w:iCs/>
        </w:rPr>
        <w:t xml:space="preserve"> </w:t>
      </w:r>
      <w:r w:rsidR="005D0DE3" w:rsidRPr="00A87BFB">
        <w:rPr>
          <w:iCs/>
        </w:rPr>
        <w:t>Tool</w:t>
      </w:r>
      <w:r w:rsidR="00593ADC" w:rsidRPr="00A87BFB">
        <w:rPr>
          <w:iCs/>
        </w:rPr>
        <w:t xml:space="preserve"> </w:t>
      </w:r>
      <w:r w:rsidR="005D0DE3" w:rsidRPr="00A87BFB">
        <w:rPr>
          <w:iCs/>
        </w:rPr>
        <w:t>(HeART)</w:t>
      </w:r>
      <w:r w:rsidR="00253E58" w:rsidRPr="00930A93">
        <w:rPr>
          <w:iCs/>
        </w:rPr>
        <w:t>.</w:t>
      </w:r>
      <w:r w:rsidR="00593ADC">
        <w:t xml:space="preserve"> </w:t>
      </w:r>
      <w:r w:rsidR="000A306C">
        <w:t>Exceptions</w:t>
      </w:r>
      <w:r w:rsidR="00593ADC">
        <w:t xml:space="preserve"> </w:t>
      </w:r>
      <w:r w:rsidR="00253E58" w:rsidRPr="001A5838">
        <w:t>are</w:t>
      </w:r>
      <w:r w:rsidR="00593ADC">
        <w:t xml:space="preserve"> </w:t>
      </w:r>
      <w:r w:rsidR="00253E58" w:rsidRPr="001A5838">
        <w:t>motor</w:t>
      </w:r>
      <w:r w:rsidR="00593ADC">
        <w:t xml:space="preserve"> </w:t>
      </w:r>
      <w:r w:rsidR="00253E58" w:rsidRPr="001A5838">
        <w:t>vehicle</w:t>
      </w:r>
      <w:r w:rsidR="00593ADC">
        <w:t xml:space="preserve"> </w:t>
      </w:r>
      <w:r w:rsidR="00253E58" w:rsidRPr="001A5838">
        <w:t>leases</w:t>
      </w:r>
      <w:r w:rsidR="00593ADC">
        <w:t xml:space="preserve"> </w:t>
      </w:r>
      <w:r w:rsidR="00253E58" w:rsidRPr="001A5838">
        <w:t>with</w:t>
      </w:r>
      <w:r w:rsidR="00593ADC">
        <w:t xml:space="preserve"> </w:t>
      </w:r>
      <w:r w:rsidR="00253E58" w:rsidRPr="001A5838">
        <w:t>VicFleet</w:t>
      </w:r>
      <w:r w:rsidR="00930A93">
        <w:t>,</w:t>
      </w:r>
      <w:r w:rsidR="00593ADC">
        <w:t xml:space="preserve"> </w:t>
      </w:r>
      <w:r w:rsidR="00253E58" w:rsidRPr="001A5838">
        <w:t>and</w:t>
      </w:r>
      <w:r w:rsidR="00593ADC">
        <w:t xml:space="preserve"> </w:t>
      </w:r>
      <w:r w:rsidR="00253E58" w:rsidRPr="001A5838">
        <w:t>leases</w:t>
      </w:r>
      <w:r w:rsidR="00593ADC">
        <w:t xml:space="preserve"> </w:t>
      </w:r>
      <w:r w:rsidR="00253E58" w:rsidRPr="001A5838">
        <w:t>attributable</w:t>
      </w:r>
      <w:r w:rsidR="00593ADC">
        <w:t xml:space="preserve"> </w:t>
      </w:r>
      <w:r w:rsidR="00253E58" w:rsidRPr="001A5838">
        <w:t>to</w:t>
      </w:r>
      <w:r w:rsidR="00593ADC">
        <w:t xml:space="preserve"> </w:t>
      </w:r>
      <w:r w:rsidR="003B6486" w:rsidRPr="001A5838">
        <w:t>p</w:t>
      </w:r>
      <w:r w:rsidR="00253E58" w:rsidRPr="001A5838">
        <w:t>ublic-</w:t>
      </w:r>
      <w:r w:rsidR="003B6486" w:rsidRPr="001A5838">
        <w:t>p</w:t>
      </w:r>
      <w:r w:rsidR="00253E58" w:rsidRPr="001A5838">
        <w:t>rivate</w:t>
      </w:r>
      <w:r w:rsidR="00593ADC">
        <w:t xml:space="preserve"> </w:t>
      </w:r>
      <w:r w:rsidR="003B6486" w:rsidRPr="001A5838">
        <w:t>p</w:t>
      </w:r>
      <w:r w:rsidR="00253E58" w:rsidRPr="001A5838">
        <w:t>artnership</w:t>
      </w:r>
      <w:r w:rsidR="00593ADC">
        <w:t xml:space="preserve"> </w:t>
      </w:r>
      <w:r w:rsidR="00253E58" w:rsidRPr="001A5838">
        <w:t>arrangements</w:t>
      </w:r>
      <w:r w:rsidR="00930A93">
        <w:t>,</w:t>
      </w:r>
      <w:r w:rsidR="00593ADC">
        <w:t xml:space="preserve"> </w:t>
      </w:r>
      <w:r w:rsidR="000A306C">
        <w:t>which</w:t>
      </w:r>
      <w:r w:rsidR="00593ADC">
        <w:t xml:space="preserve"> </w:t>
      </w:r>
      <w:r w:rsidR="00E55406">
        <w:t>are</w:t>
      </w:r>
      <w:r w:rsidR="00593ADC">
        <w:t xml:space="preserve"> </w:t>
      </w:r>
      <w:r w:rsidR="00E55406">
        <w:t>not</w:t>
      </w:r>
      <w:r w:rsidR="00593ADC">
        <w:t xml:space="preserve"> </w:t>
      </w:r>
      <w:r w:rsidR="00E55406">
        <w:t>required</w:t>
      </w:r>
      <w:r w:rsidR="00593ADC">
        <w:t xml:space="preserve"> </w:t>
      </w:r>
      <w:r w:rsidR="00E55406">
        <w:t>to</w:t>
      </w:r>
      <w:r w:rsidR="00593ADC">
        <w:t xml:space="preserve"> </w:t>
      </w:r>
      <w:r w:rsidR="00E55406">
        <w:t>be</w:t>
      </w:r>
      <w:r w:rsidR="00593ADC">
        <w:t xml:space="preserve"> </w:t>
      </w:r>
      <w:r w:rsidR="00E55406">
        <w:t>recorded</w:t>
      </w:r>
      <w:r w:rsidR="00593ADC">
        <w:t xml:space="preserve"> </w:t>
      </w:r>
      <w:r w:rsidR="00E55406">
        <w:t>in</w:t>
      </w:r>
      <w:r w:rsidR="00593ADC">
        <w:t xml:space="preserve"> </w:t>
      </w:r>
      <w:r w:rsidR="00E55406">
        <w:t>the</w:t>
      </w:r>
      <w:r w:rsidR="00593ADC">
        <w:t xml:space="preserve"> </w:t>
      </w:r>
      <w:r w:rsidR="00E55406" w:rsidRPr="00A87BFB">
        <w:rPr>
          <w:iCs/>
        </w:rPr>
        <w:t>BDO</w:t>
      </w:r>
      <w:r w:rsidR="00593ADC" w:rsidRPr="00A87BFB">
        <w:rPr>
          <w:iCs/>
        </w:rPr>
        <w:t xml:space="preserve"> </w:t>
      </w:r>
      <w:r w:rsidR="00E55406" w:rsidRPr="00A87BFB">
        <w:rPr>
          <w:iCs/>
        </w:rPr>
        <w:t>Lead</w:t>
      </w:r>
      <w:r w:rsidR="00593ADC">
        <w:t xml:space="preserve"> </w:t>
      </w:r>
      <w:r w:rsidR="00E55406">
        <w:t>software</w:t>
      </w:r>
      <w:r w:rsidR="00E55406" w:rsidRPr="00F3308C">
        <w:t>.</w:t>
      </w:r>
    </w:p>
    <w:p w14:paraId="19E2ADA4" w14:textId="0954F5ED" w:rsidR="00D2397D" w:rsidRDefault="00D2397D" w:rsidP="009A53E1">
      <w:pPr>
        <w:pStyle w:val="DHHSbody"/>
      </w:pPr>
      <w:r w:rsidRPr="001A5838">
        <w:t>The</w:t>
      </w:r>
      <w:r w:rsidR="00593ADC">
        <w:t xml:space="preserve"> </w:t>
      </w:r>
      <w:r>
        <w:t>30</w:t>
      </w:r>
      <w:r w:rsidR="00593ADC">
        <w:t xml:space="preserve"> </w:t>
      </w:r>
      <w:r>
        <w:t>June</w:t>
      </w:r>
      <w:r w:rsidR="00593ADC">
        <w:t xml:space="preserve"> </w:t>
      </w:r>
      <w:r w:rsidRPr="001A5838">
        <w:t>lease</w:t>
      </w:r>
      <w:r w:rsidR="00593ADC">
        <w:t xml:space="preserve"> </w:t>
      </w:r>
      <w:r w:rsidRPr="001A5838">
        <w:t>liabilit</w:t>
      </w:r>
      <w:r>
        <w:t>ies</w:t>
      </w:r>
      <w:r w:rsidR="00593ADC">
        <w:t xml:space="preserve"> </w:t>
      </w:r>
      <w:r>
        <w:t>that</w:t>
      </w:r>
      <w:r w:rsidR="00593ADC">
        <w:t xml:space="preserve"> </w:t>
      </w:r>
      <w:r>
        <w:t>funded</w:t>
      </w:r>
      <w:r w:rsidR="00593ADC">
        <w:t xml:space="preserve"> </w:t>
      </w:r>
      <w:r>
        <w:t>agencies</w:t>
      </w:r>
      <w:r w:rsidR="00593ADC">
        <w:t xml:space="preserve"> </w:t>
      </w:r>
      <w:r>
        <w:t>submit</w:t>
      </w:r>
      <w:r w:rsidR="00593ADC">
        <w:t xml:space="preserve"> </w:t>
      </w:r>
      <w:r>
        <w:t>through</w:t>
      </w:r>
      <w:r w:rsidR="00593ADC">
        <w:t xml:space="preserve"> </w:t>
      </w:r>
      <w:r>
        <w:t>their</w:t>
      </w:r>
      <w:r w:rsidR="00593ADC">
        <w:t xml:space="preserve"> </w:t>
      </w:r>
      <w:r>
        <w:t>estimates</w:t>
      </w:r>
      <w:r w:rsidR="00593ADC">
        <w:t xml:space="preserve"> </w:t>
      </w:r>
      <w:r>
        <w:t>trial</w:t>
      </w:r>
      <w:r w:rsidR="00593ADC">
        <w:t xml:space="preserve"> </w:t>
      </w:r>
      <w:r>
        <w:t>balance</w:t>
      </w:r>
      <w:r w:rsidR="00593ADC">
        <w:t xml:space="preserve"> </w:t>
      </w:r>
      <w:r>
        <w:t>submissions</w:t>
      </w:r>
      <w:r>
        <w:rPr>
          <w:rStyle w:val="FootnoteReference"/>
        </w:rPr>
        <w:footnoteReference w:id="9"/>
      </w:r>
      <w:r w:rsidR="00593ADC">
        <w:t xml:space="preserve"> </w:t>
      </w:r>
      <w:r>
        <w:t>via</w:t>
      </w:r>
      <w:r w:rsidR="00593ADC">
        <w:t xml:space="preserve"> </w:t>
      </w:r>
      <w:r>
        <w:t>HeART</w:t>
      </w:r>
      <w:r w:rsidR="00930A93">
        <w:t>,</w:t>
      </w:r>
      <w:r w:rsidR="00593ADC">
        <w:t xml:space="preserve"> </w:t>
      </w:r>
      <w:r>
        <w:t>will</w:t>
      </w:r>
      <w:r w:rsidR="00593ADC">
        <w:t xml:space="preserve"> </w:t>
      </w:r>
      <w:r w:rsidRPr="001A5838">
        <w:t>contribute</w:t>
      </w:r>
      <w:r w:rsidR="00593ADC">
        <w:t xml:space="preserve"> </w:t>
      </w:r>
      <w:r w:rsidRPr="001A5838">
        <w:t>to</w:t>
      </w:r>
      <w:r w:rsidR="00593ADC">
        <w:t xml:space="preserve"> </w:t>
      </w:r>
      <w:r w:rsidRPr="001A5838">
        <w:t>an</w:t>
      </w:r>
      <w:r w:rsidR="00593ADC">
        <w:t xml:space="preserve"> </w:t>
      </w:r>
      <w:r w:rsidRPr="001A5838">
        <w:t>overall</w:t>
      </w:r>
      <w:r w:rsidR="00593ADC">
        <w:t xml:space="preserve"> </w:t>
      </w:r>
      <w:r>
        <w:t>lease</w:t>
      </w:r>
      <w:r w:rsidR="00930A93">
        <w:t>-</w:t>
      </w:r>
      <w:r w:rsidRPr="001A5838">
        <w:t>borrowing</w:t>
      </w:r>
      <w:r w:rsidR="00593ADC">
        <w:t xml:space="preserve"> </w:t>
      </w:r>
      <w:r w:rsidRPr="001A5838">
        <w:t>cap</w:t>
      </w:r>
      <w:r w:rsidR="00593ADC">
        <w:t xml:space="preserve"> </w:t>
      </w:r>
      <w:r>
        <w:t>that</w:t>
      </w:r>
      <w:r w:rsidR="00593ADC">
        <w:t xml:space="preserve"> </w:t>
      </w:r>
      <w:r>
        <w:t>is</w:t>
      </w:r>
      <w:r w:rsidR="00593ADC">
        <w:t xml:space="preserve"> </w:t>
      </w:r>
      <w:r>
        <w:t>provided</w:t>
      </w:r>
      <w:r w:rsidR="00593ADC">
        <w:t xml:space="preserve"> </w:t>
      </w:r>
      <w:r>
        <w:t>to</w:t>
      </w:r>
      <w:r w:rsidR="00593ADC">
        <w:t xml:space="preserve"> </w:t>
      </w:r>
      <w:r>
        <w:t>the</w:t>
      </w:r>
      <w:r w:rsidR="00593ADC">
        <w:t xml:space="preserve"> </w:t>
      </w:r>
      <w:r>
        <w:t>Department</w:t>
      </w:r>
      <w:r w:rsidR="00593ADC">
        <w:t xml:space="preserve"> </w:t>
      </w:r>
      <w:r>
        <w:t>of</w:t>
      </w:r>
      <w:r w:rsidR="00593ADC">
        <w:t xml:space="preserve"> </w:t>
      </w:r>
      <w:r>
        <w:t>Treasury</w:t>
      </w:r>
      <w:r w:rsidR="00593ADC">
        <w:t xml:space="preserve"> </w:t>
      </w:r>
      <w:r>
        <w:t>and</w:t>
      </w:r>
      <w:r w:rsidR="00593ADC">
        <w:t xml:space="preserve"> </w:t>
      </w:r>
      <w:r>
        <w:t>Finance</w:t>
      </w:r>
      <w:r w:rsidR="00593ADC">
        <w:t xml:space="preserve"> </w:t>
      </w:r>
      <w:r>
        <w:t>for</w:t>
      </w:r>
      <w:r w:rsidR="00593ADC">
        <w:t xml:space="preserve"> </w:t>
      </w:r>
      <w:r>
        <w:t>approval</w:t>
      </w:r>
      <w:r w:rsidR="00930A93">
        <w:t>,</w:t>
      </w:r>
      <w:r w:rsidR="00593ADC">
        <w:t xml:space="preserve"> </w:t>
      </w:r>
      <w:r>
        <w:t>and</w:t>
      </w:r>
      <w:r w:rsidR="00593ADC">
        <w:t xml:space="preserve"> </w:t>
      </w:r>
      <w:r>
        <w:t>will</w:t>
      </w:r>
      <w:r w:rsidR="00593ADC">
        <w:t xml:space="preserve"> </w:t>
      </w:r>
      <w:r>
        <w:t>constitute</w:t>
      </w:r>
      <w:r w:rsidR="00593ADC">
        <w:t xml:space="preserve"> </w:t>
      </w:r>
      <w:r>
        <w:t>the</w:t>
      </w:r>
      <w:r w:rsidR="00593ADC">
        <w:t xml:space="preserve"> </w:t>
      </w:r>
      <w:r>
        <w:t>agency’s</w:t>
      </w:r>
      <w:r w:rsidR="00593ADC">
        <w:t xml:space="preserve"> </w:t>
      </w:r>
      <w:r>
        <w:t>borrowing</w:t>
      </w:r>
      <w:r w:rsidR="00593ADC">
        <w:t xml:space="preserve"> </w:t>
      </w:r>
      <w:r>
        <w:t>cap</w:t>
      </w:r>
      <w:r w:rsidR="00593ADC">
        <w:t xml:space="preserve"> </w:t>
      </w:r>
      <w:r>
        <w:t>for</w:t>
      </w:r>
      <w:r w:rsidR="00593ADC">
        <w:t xml:space="preserve"> </w:t>
      </w:r>
      <w:r>
        <w:t>the</w:t>
      </w:r>
      <w:r w:rsidR="00593ADC">
        <w:t xml:space="preserve"> </w:t>
      </w:r>
      <w:r>
        <w:t>year</w:t>
      </w:r>
      <w:r w:rsidRPr="001A5838">
        <w:t>.</w:t>
      </w:r>
      <w:r w:rsidR="00593ADC">
        <w:t xml:space="preserve"> </w:t>
      </w:r>
      <w:r w:rsidRPr="001A5838">
        <w:t>Each</w:t>
      </w:r>
      <w:r w:rsidR="00593ADC">
        <w:t xml:space="preserve"> </w:t>
      </w:r>
      <w:r w:rsidRPr="001A5838">
        <w:t>entity</w:t>
      </w:r>
      <w:r w:rsidR="00593ADC">
        <w:t xml:space="preserve"> </w:t>
      </w:r>
      <w:r w:rsidRPr="001A5838">
        <w:t>must</w:t>
      </w:r>
      <w:r w:rsidR="00593ADC">
        <w:t xml:space="preserve"> </w:t>
      </w:r>
      <w:r w:rsidRPr="001A5838">
        <w:t>manage</w:t>
      </w:r>
      <w:r w:rsidR="00593ADC">
        <w:t xml:space="preserve"> </w:t>
      </w:r>
      <w:r w:rsidRPr="001A5838">
        <w:t>its</w:t>
      </w:r>
      <w:r w:rsidR="00593ADC">
        <w:t xml:space="preserve"> </w:t>
      </w:r>
      <w:r w:rsidRPr="001A5838">
        <w:t>lease</w:t>
      </w:r>
      <w:r w:rsidR="00593ADC">
        <w:t xml:space="preserve"> </w:t>
      </w:r>
      <w:r w:rsidRPr="001A5838">
        <w:t>liabil</w:t>
      </w:r>
      <w:r>
        <w:t>ity</w:t>
      </w:r>
      <w:r w:rsidR="00593ADC">
        <w:t xml:space="preserve"> </w:t>
      </w:r>
      <w:r w:rsidRPr="001A5838">
        <w:t>within</w:t>
      </w:r>
      <w:r w:rsidR="00593ADC">
        <w:t xml:space="preserve"> </w:t>
      </w:r>
      <w:r w:rsidRPr="001A5838">
        <w:t>this</w:t>
      </w:r>
      <w:r w:rsidR="00593ADC">
        <w:t xml:space="preserve"> </w:t>
      </w:r>
      <w:r>
        <w:t>lease</w:t>
      </w:r>
      <w:r w:rsidR="00930A93">
        <w:t>-</w:t>
      </w:r>
      <w:r w:rsidRPr="001A5838">
        <w:t>borrowing</w:t>
      </w:r>
      <w:r w:rsidR="00593ADC">
        <w:t xml:space="preserve"> </w:t>
      </w:r>
      <w:r w:rsidRPr="001A5838">
        <w:t>cap</w:t>
      </w:r>
      <w:r w:rsidR="00930A93">
        <w:t>,</w:t>
      </w:r>
      <w:r w:rsidR="00593ADC">
        <w:t xml:space="preserve"> </w:t>
      </w:r>
      <w:r>
        <w:t>and</w:t>
      </w:r>
      <w:r w:rsidR="00593ADC">
        <w:t xml:space="preserve"> </w:t>
      </w:r>
      <w:r>
        <w:t>actual</w:t>
      </w:r>
      <w:r w:rsidR="00593ADC">
        <w:t xml:space="preserve"> </w:t>
      </w:r>
      <w:r>
        <w:t>balances</w:t>
      </w:r>
      <w:r w:rsidR="00593ADC">
        <w:t xml:space="preserve"> </w:t>
      </w:r>
      <w:r>
        <w:t>as</w:t>
      </w:r>
      <w:r w:rsidR="00593ADC">
        <w:t xml:space="preserve"> </w:t>
      </w:r>
      <w:r>
        <w:t>at</w:t>
      </w:r>
      <w:r w:rsidR="00593ADC">
        <w:t xml:space="preserve"> </w:t>
      </w:r>
      <w:r>
        <w:t>30</w:t>
      </w:r>
      <w:r w:rsidR="00593ADC">
        <w:t xml:space="preserve"> </w:t>
      </w:r>
      <w:r>
        <w:t>June</w:t>
      </w:r>
      <w:r w:rsidR="00593ADC">
        <w:t xml:space="preserve"> </w:t>
      </w:r>
      <w:r>
        <w:t>will</w:t>
      </w:r>
      <w:r w:rsidR="00593ADC">
        <w:t xml:space="preserve"> </w:t>
      </w:r>
      <w:r>
        <w:t>be</w:t>
      </w:r>
      <w:r w:rsidR="00593ADC">
        <w:t xml:space="preserve"> </w:t>
      </w:r>
      <w:r>
        <w:t>compared</w:t>
      </w:r>
      <w:r w:rsidR="00593ADC">
        <w:t xml:space="preserve"> </w:t>
      </w:r>
      <w:r>
        <w:t>with</w:t>
      </w:r>
      <w:r w:rsidR="00593ADC">
        <w:t xml:space="preserve"> </w:t>
      </w:r>
      <w:r>
        <w:t>the</w:t>
      </w:r>
      <w:r w:rsidR="00593ADC">
        <w:t xml:space="preserve"> </w:t>
      </w:r>
      <w:r>
        <w:t>entity’s</w:t>
      </w:r>
      <w:r w:rsidR="00593ADC">
        <w:t xml:space="preserve"> </w:t>
      </w:r>
      <w:r>
        <w:t>approved</w:t>
      </w:r>
      <w:r w:rsidR="00593ADC">
        <w:t xml:space="preserve"> </w:t>
      </w:r>
      <w:r>
        <w:t>cap</w:t>
      </w:r>
      <w:r w:rsidR="00593ADC">
        <w:t xml:space="preserve"> </w:t>
      </w:r>
      <w:r>
        <w:t>to</w:t>
      </w:r>
      <w:r w:rsidR="00593ADC">
        <w:t xml:space="preserve"> </w:t>
      </w:r>
      <w:r>
        <w:t>assess</w:t>
      </w:r>
      <w:r w:rsidR="00593ADC">
        <w:t xml:space="preserve"> </w:t>
      </w:r>
      <w:r>
        <w:t>compliance.</w:t>
      </w:r>
    </w:p>
    <w:p w14:paraId="282C3E40" w14:textId="1B6B3667" w:rsidR="00253E58" w:rsidRPr="001A5838" w:rsidRDefault="00253E58" w:rsidP="009A53E1">
      <w:pPr>
        <w:pStyle w:val="DHHSbody"/>
      </w:pPr>
      <w:r w:rsidRPr="001A5838">
        <w:t>An</w:t>
      </w:r>
      <w:r w:rsidR="00593ADC">
        <w:t xml:space="preserve"> </w:t>
      </w:r>
      <w:r w:rsidRPr="001A5838">
        <w:t>entity</w:t>
      </w:r>
      <w:r w:rsidR="00593ADC">
        <w:t xml:space="preserve"> </w:t>
      </w:r>
      <w:r w:rsidRPr="001A5838">
        <w:t>should</w:t>
      </w:r>
      <w:r w:rsidR="00593ADC">
        <w:t xml:space="preserve"> </w:t>
      </w:r>
      <w:r w:rsidRPr="001A5838">
        <w:t>seek</w:t>
      </w:r>
      <w:r w:rsidR="00593ADC">
        <w:t xml:space="preserve"> </w:t>
      </w:r>
      <w:r w:rsidRPr="001A5838">
        <w:t>approval</w:t>
      </w:r>
      <w:r w:rsidR="00593ADC">
        <w:t xml:space="preserve"> </w:t>
      </w:r>
      <w:r w:rsidRPr="001A5838">
        <w:t>from</w:t>
      </w:r>
      <w:r w:rsidR="00593ADC">
        <w:t xml:space="preserve"> </w:t>
      </w:r>
      <w:r w:rsidRPr="001A5838">
        <w:t>the</w:t>
      </w:r>
      <w:r w:rsidR="00593ADC">
        <w:t xml:space="preserve"> </w:t>
      </w:r>
      <w:r w:rsidRPr="001A5838">
        <w:t>Treasurer</w:t>
      </w:r>
      <w:r w:rsidR="00014E47" w:rsidRPr="001A5838">
        <w:t>,</w:t>
      </w:r>
      <w:r w:rsidR="00593ADC">
        <w:t xml:space="preserve"> </w:t>
      </w:r>
      <w:r w:rsidR="00014E47" w:rsidRPr="001A5838">
        <w:t>through</w:t>
      </w:r>
      <w:r w:rsidR="00593ADC">
        <w:t xml:space="preserve"> </w:t>
      </w:r>
      <w:r w:rsidR="00014E47" w:rsidRPr="001A5838">
        <w:t>the</w:t>
      </w:r>
      <w:r w:rsidR="00593ADC">
        <w:t xml:space="preserve"> </w:t>
      </w:r>
      <w:r w:rsidR="00014E47" w:rsidRPr="001A5838">
        <w:t>department,</w:t>
      </w:r>
      <w:r w:rsidR="00593ADC">
        <w:t xml:space="preserve"> </w:t>
      </w:r>
      <w:r w:rsidRPr="001A5838">
        <w:t>for</w:t>
      </w:r>
      <w:r w:rsidR="00593ADC">
        <w:t xml:space="preserve"> </w:t>
      </w:r>
      <w:r w:rsidRPr="001A5838">
        <w:t>any</w:t>
      </w:r>
      <w:r w:rsidR="00593ADC">
        <w:t xml:space="preserve"> </w:t>
      </w:r>
      <w:r w:rsidRPr="001A5838">
        <w:t>lease</w:t>
      </w:r>
      <w:r w:rsidR="00593ADC">
        <w:t xml:space="preserve"> </w:t>
      </w:r>
      <w:r w:rsidRPr="001A5838">
        <w:t>contracts</w:t>
      </w:r>
      <w:r w:rsidR="00593ADC">
        <w:t xml:space="preserve"> </w:t>
      </w:r>
      <w:r w:rsidR="00D2397D">
        <w:t>that</w:t>
      </w:r>
      <w:r w:rsidR="00593ADC">
        <w:t xml:space="preserve"> </w:t>
      </w:r>
      <w:r w:rsidR="00D2397D">
        <w:t>will</w:t>
      </w:r>
      <w:r w:rsidR="00593ADC">
        <w:t xml:space="preserve"> </w:t>
      </w:r>
      <w:r w:rsidRPr="001A5838">
        <w:t>caus</w:t>
      </w:r>
      <w:r w:rsidR="00D2397D">
        <w:t>e</w:t>
      </w:r>
      <w:r w:rsidR="00593ADC">
        <w:t xml:space="preserve"> </w:t>
      </w:r>
      <w:r w:rsidRPr="001A5838">
        <w:t>the</w:t>
      </w:r>
      <w:r w:rsidR="00593ADC">
        <w:t xml:space="preserve"> </w:t>
      </w:r>
      <w:r w:rsidRPr="001A5838">
        <w:t>overall</w:t>
      </w:r>
      <w:r w:rsidR="00593ADC">
        <w:t xml:space="preserve"> </w:t>
      </w:r>
      <w:r w:rsidRPr="001A5838">
        <w:t>lease</w:t>
      </w:r>
      <w:r w:rsidR="00593ADC">
        <w:t xml:space="preserve"> </w:t>
      </w:r>
      <w:r w:rsidRPr="001A5838">
        <w:t>liabilities</w:t>
      </w:r>
      <w:r w:rsidR="00593ADC">
        <w:t xml:space="preserve"> </w:t>
      </w:r>
      <w:r w:rsidRPr="001A5838">
        <w:t>to</w:t>
      </w:r>
      <w:r w:rsidR="00593ADC">
        <w:t xml:space="preserve"> </w:t>
      </w:r>
      <w:r w:rsidRPr="001A5838">
        <w:t>exceed</w:t>
      </w:r>
      <w:r w:rsidR="00593ADC">
        <w:t xml:space="preserve"> </w:t>
      </w:r>
      <w:r w:rsidRPr="001A5838">
        <w:t>the</w:t>
      </w:r>
      <w:r w:rsidR="00593ADC">
        <w:t xml:space="preserve"> </w:t>
      </w:r>
      <w:r w:rsidR="00F85611">
        <w:t>lease</w:t>
      </w:r>
      <w:r w:rsidR="00930A93">
        <w:t>-</w:t>
      </w:r>
      <w:r w:rsidRPr="001A5838">
        <w:t>borrowing</w:t>
      </w:r>
      <w:r w:rsidR="00593ADC">
        <w:t xml:space="preserve"> </w:t>
      </w:r>
      <w:r w:rsidRPr="001A5838">
        <w:t>cap</w:t>
      </w:r>
      <w:r w:rsidR="00593ADC">
        <w:t xml:space="preserve"> </w:t>
      </w:r>
      <w:r w:rsidR="00D2397D">
        <w:t>approved</w:t>
      </w:r>
      <w:r w:rsidR="00593ADC">
        <w:t xml:space="preserve"> </w:t>
      </w:r>
      <w:r w:rsidR="00D2397D">
        <w:t>through</w:t>
      </w:r>
      <w:r w:rsidR="00593ADC">
        <w:t xml:space="preserve"> </w:t>
      </w:r>
      <w:r w:rsidRPr="001A5838">
        <w:t>the</w:t>
      </w:r>
      <w:r w:rsidR="00593ADC">
        <w:t xml:space="preserve"> </w:t>
      </w:r>
      <w:r w:rsidR="003B6486" w:rsidRPr="001A5838">
        <w:t>e</w:t>
      </w:r>
      <w:r w:rsidRPr="001A5838">
        <w:t>stimates</w:t>
      </w:r>
      <w:r w:rsidR="00593ADC">
        <w:t xml:space="preserve"> </w:t>
      </w:r>
      <w:r w:rsidR="00350B9A">
        <w:t>trial</w:t>
      </w:r>
      <w:r w:rsidR="00593ADC">
        <w:t xml:space="preserve"> </w:t>
      </w:r>
      <w:r w:rsidR="00350B9A">
        <w:t>balance</w:t>
      </w:r>
      <w:r w:rsidR="00593ADC">
        <w:t xml:space="preserve"> </w:t>
      </w:r>
      <w:r w:rsidR="00D2397D">
        <w:t>submission</w:t>
      </w:r>
      <w:r w:rsidR="00593ADC">
        <w:t xml:space="preserve"> </w:t>
      </w:r>
      <w:r w:rsidR="00D2397D">
        <w:t>process</w:t>
      </w:r>
      <w:r w:rsidRPr="001A5838">
        <w:t>,</w:t>
      </w:r>
      <w:r w:rsidR="00593ADC">
        <w:t xml:space="preserve"> </w:t>
      </w:r>
      <w:r w:rsidRPr="001A5838">
        <w:t>to</w:t>
      </w:r>
      <w:r w:rsidR="00593ADC">
        <w:t xml:space="preserve"> </w:t>
      </w:r>
      <w:r w:rsidRPr="001A5838">
        <w:t>avoid</w:t>
      </w:r>
      <w:r w:rsidR="00593ADC">
        <w:t xml:space="preserve"> </w:t>
      </w:r>
      <w:r w:rsidRPr="001A5838">
        <w:t>a</w:t>
      </w:r>
      <w:r w:rsidR="00593ADC">
        <w:t xml:space="preserve"> </w:t>
      </w:r>
      <w:r w:rsidRPr="001A5838">
        <w:t>breach</w:t>
      </w:r>
      <w:r w:rsidR="00593ADC">
        <w:t xml:space="preserve"> </w:t>
      </w:r>
      <w:r w:rsidRPr="001A5838">
        <w:t>of</w:t>
      </w:r>
      <w:r w:rsidR="00593ADC">
        <w:t xml:space="preserve"> </w:t>
      </w:r>
      <w:r w:rsidR="004B49DB">
        <w:t>the</w:t>
      </w:r>
      <w:r w:rsidR="00593ADC">
        <w:t xml:space="preserve"> </w:t>
      </w:r>
      <w:r w:rsidR="00266A4B">
        <w:t>Standing</w:t>
      </w:r>
      <w:r w:rsidR="00593ADC">
        <w:t xml:space="preserve"> </w:t>
      </w:r>
      <w:r w:rsidR="00266A4B">
        <w:t>Directions</w:t>
      </w:r>
      <w:r w:rsidR="00593ADC">
        <w:t xml:space="preserve"> </w:t>
      </w:r>
      <w:r w:rsidR="008637C7">
        <w:t>2018</w:t>
      </w:r>
      <w:r w:rsidR="00593ADC">
        <w:t xml:space="preserve"> </w:t>
      </w:r>
      <w:r w:rsidR="003259FB">
        <w:t>under</w:t>
      </w:r>
      <w:r w:rsidR="00593ADC">
        <w:t xml:space="preserve"> </w:t>
      </w:r>
      <w:r w:rsidR="003259FB">
        <w:t>the</w:t>
      </w:r>
      <w:r w:rsidR="00593ADC">
        <w:t xml:space="preserve"> </w:t>
      </w:r>
      <w:r w:rsidR="003259FB" w:rsidRPr="001A5838">
        <w:rPr>
          <w:i/>
          <w:iCs/>
        </w:rPr>
        <w:t>Financial</w:t>
      </w:r>
      <w:r w:rsidR="00593ADC">
        <w:rPr>
          <w:i/>
          <w:iCs/>
        </w:rPr>
        <w:t xml:space="preserve"> </w:t>
      </w:r>
      <w:r w:rsidR="003259FB" w:rsidRPr="001A5838">
        <w:rPr>
          <w:i/>
          <w:iCs/>
        </w:rPr>
        <w:t>Management</w:t>
      </w:r>
      <w:r w:rsidR="00593ADC">
        <w:rPr>
          <w:i/>
          <w:iCs/>
        </w:rPr>
        <w:t xml:space="preserve"> </w:t>
      </w:r>
      <w:r w:rsidR="003259FB" w:rsidRPr="001A5838">
        <w:rPr>
          <w:i/>
          <w:iCs/>
        </w:rPr>
        <w:t>Act</w:t>
      </w:r>
      <w:r w:rsidR="00593ADC">
        <w:rPr>
          <w:i/>
          <w:iCs/>
        </w:rPr>
        <w:t xml:space="preserve"> </w:t>
      </w:r>
      <w:r w:rsidR="003259FB" w:rsidRPr="001A5838">
        <w:rPr>
          <w:i/>
          <w:iCs/>
        </w:rPr>
        <w:t>1994</w:t>
      </w:r>
      <w:r w:rsidR="00593ADC">
        <w:rPr>
          <w:i/>
          <w:iCs/>
        </w:rPr>
        <w:t xml:space="preserve"> </w:t>
      </w:r>
      <w:r w:rsidR="00266A4B">
        <w:t>(Standing</w:t>
      </w:r>
      <w:r w:rsidR="00593ADC">
        <w:t xml:space="preserve"> </w:t>
      </w:r>
      <w:r w:rsidR="00266A4B">
        <w:t>Directions)</w:t>
      </w:r>
      <w:r w:rsidRPr="001A5838">
        <w:t>.</w:t>
      </w:r>
    </w:p>
    <w:p w14:paraId="445CF6A4" w14:textId="1C7B8077" w:rsidR="00930A93" w:rsidRDefault="00253E58" w:rsidP="009A53E1">
      <w:pPr>
        <w:pStyle w:val="DHHSbody"/>
      </w:pPr>
      <w:r>
        <w:t>All</w:t>
      </w:r>
      <w:r w:rsidR="00593ADC">
        <w:t xml:space="preserve"> </w:t>
      </w:r>
      <w:r>
        <w:t>leases</w:t>
      </w:r>
      <w:r w:rsidR="00593ADC">
        <w:t xml:space="preserve"> </w:t>
      </w:r>
      <w:r w:rsidR="00AF1541">
        <w:t>must</w:t>
      </w:r>
      <w:r w:rsidR="00593ADC">
        <w:t xml:space="preserve"> </w:t>
      </w:r>
      <w:r>
        <w:t>be</w:t>
      </w:r>
      <w:r w:rsidR="00593ADC">
        <w:t xml:space="preserve"> </w:t>
      </w:r>
      <w:r>
        <w:t>assessed</w:t>
      </w:r>
      <w:r w:rsidR="00593ADC">
        <w:t xml:space="preserve"> </w:t>
      </w:r>
      <w:r>
        <w:t>to</w:t>
      </w:r>
      <w:r w:rsidR="00593ADC">
        <w:t xml:space="preserve"> </w:t>
      </w:r>
      <w:r>
        <w:t>determine</w:t>
      </w:r>
      <w:r w:rsidR="00593ADC">
        <w:t xml:space="preserve"> </w:t>
      </w:r>
      <w:r>
        <w:t>whether</w:t>
      </w:r>
      <w:r w:rsidR="00593ADC">
        <w:t xml:space="preserve"> </w:t>
      </w:r>
      <w:r>
        <w:t>they</w:t>
      </w:r>
      <w:r w:rsidR="00593ADC">
        <w:t xml:space="preserve"> </w:t>
      </w:r>
      <w:r>
        <w:t>include</w:t>
      </w:r>
      <w:r w:rsidR="00593ADC">
        <w:t xml:space="preserve"> </w:t>
      </w:r>
      <w:r>
        <w:t>a</w:t>
      </w:r>
      <w:r w:rsidR="00593ADC">
        <w:t xml:space="preserve"> </w:t>
      </w:r>
      <w:r w:rsidR="00860445">
        <w:t>f</w:t>
      </w:r>
      <w:r>
        <w:t>inancial</w:t>
      </w:r>
      <w:r w:rsidR="00593ADC">
        <w:t xml:space="preserve"> </w:t>
      </w:r>
      <w:r w:rsidR="00860445">
        <w:t>a</w:t>
      </w:r>
      <w:r>
        <w:t>ccommodation</w:t>
      </w:r>
      <w:r w:rsidR="00930A93">
        <w:t>,</w:t>
      </w:r>
      <w:r w:rsidR="00593ADC">
        <w:t xml:space="preserve"> </w:t>
      </w:r>
      <w:r>
        <w:t>as</w:t>
      </w:r>
      <w:r w:rsidR="00593ADC">
        <w:t xml:space="preserve"> </w:t>
      </w:r>
      <w:r>
        <w:t>defined</w:t>
      </w:r>
      <w:r w:rsidR="00593ADC">
        <w:t xml:space="preserve"> </w:t>
      </w:r>
      <w:r>
        <w:t>by</w:t>
      </w:r>
      <w:r w:rsidR="00593ADC">
        <w:t xml:space="preserve"> </w:t>
      </w:r>
      <w:r>
        <w:t>the</w:t>
      </w:r>
      <w:bookmarkStart w:id="3363" w:name="_Hlk38613785"/>
      <w:r w:rsidR="00593ADC">
        <w:t xml:space="preserve"> </w:t>
      </w:r>
      <w:r w:rsidRPr="002C739C">
        <w:rPr>
          <w:i/>
          <w:iCs/>
        </w:rPr>
        <w:t>Borrowing</w:t>
      </w:r>
      <w:r w:rsidR="00593ADC">
        <w:rPr>
          <w:i/>
          <w:iCs/>
        </w:rPr>
        <w:t xml:space="preserve"> </w:t>
      </w:r>
      <w:r w:rsidRPr="002C739C">
        <w:rPr>
          <w:i/>
          <w:iCs/>
        </w:rPr>
        <w:t>and</w:t>
      </w:r>
      <w:r w:rsidR="00593ADC">
        <w:rPr>
          <w:i/>
          <w:iCs/>
        </w:rPr>
        <w:t xml:space="preserve"> </w:t>
      </w:r>
      <w:r w:rsidRPr="002C739C">
        <w:rPr>
          <w:i/>
          <w:iCs/>
        </w:rPr>
        <w:t>Investment</w:t>
      </w:r>
      <w:r w:rsidR="00593ADC">
        <w:rPr>
          <w:i/>
          <w:iCs/>
        </w:rPr>
        <w:t xml:space="preserve"> </w:t>
      </w:r>
      <w:r w:rsidRPr="002C739C">
        <w:rPr>
          <w:i/>
          <w:iCs/>
        </w:rPr>
        <w:t>Powers</w:t>
      </w:r>
      <w:r w:rsidR="00593ADC">
        <w:rPr>
          <w:i/>
          <w:iCs/>
        </w:rPr>
        <w:t xml:space="preserve"> </w:t>
      </w:r>
      <w:r w:rsidRPr="002C739C">
        <w:rPr>
          <w:i/>
          <w:iCs/>
        </w:rPr>
        <w:t>Act</w:t>
      </w:r>
      <w:r w:rsidR="00593ADC">
        <w:rPr>
          <w:i/>
          <w:iCs/>
        </w:rPr>
        <w:t xml:space="preserve"> </w:t>
      </w:r>
      <w:r w:rsidRPr="002C739C">
        <w:rPr>
          <w:i/>
          <w:iCs/>
        </w:rPr>
        <w:t>1987</w:t>
      </w:r>
      <w:bookmarkEnd w:id="3363"/>
      <w:r w:rsidR="00593ADC">
        <w:t xml:space="preserve"> </w:t>
      </w:r>
      <w:r>
        <w:t>(which</w:t>
      </w:r>
      <w:r w:rsidR="00593ADC">
        <w:t xml:space="preserve"> </w:t>
      </w:r>
      <w:r>
        <w:t>is</w:t>
      </w:r>
      <w:r w:rsidR="00593ADC">
        <w:t xml:space="preserve"> </w:t>
      </w:r>
      <w:r>
        <w:t>referenced</w:t>
      </w:r>
      <w:r w:rsidR="00593ADC">
        <w:t xml:space="preserve"> </w:t>
      </w:r>
      <w:r>
        <w:t>in</w:t>
      </w:r>
      <w:r w:rsidR="00593ADC">
        <w:t xml:space="preserve"> </w:t>
      </w:r>
      <w:r>
        <w:t>the</w:t>
      </w:r>
      <w:r w:rsidR="00593ADC">
        <w:t xml:space="preserve"> </w:t>
      </w:r>
      <w:r w:rsidRPr="00A87BFB">
        <w:t>Health</w:t>
      </w:r>
      <w:r w:rsidR="00593ADC" w:rsidRPr="00A87BFB">
        <w:t xml:space="preserve"> </w:t>
      </w:r>
      <w:r w:rsidRPr="00A87BFB">
        <w:t>Services</w:t>
      </w:r>
      <w:r w:rsidR="00593ADC" w:rsidRPr="00A87BFB">
        <w:t xml:space="preserve"> </w:t>
      </w:r>
      <w:r w:rsidRPr="00A87BFB">
        <w:t>Act</w:t>
      </w:r>
      <w:r>
        <w:t>)</w:t>
      </w:r>
      <w:r w:rsidR="00860445">
        <w:t>,</w:t>
      </w:r>
      <w:r w:rsidR="00593ADC">
        <w:t xml:space="preserve"> </w:t>
      </w:r>
      <w:r>
        <w:t>and</w:t>
      </w:r>
      <w:r w:rsidR="00593ADC">
        <w:t xml:space="preserve"> </w:t>
      </w:r>
      <w:r>
        <w:t>health</w:t>
      </w:r>
      <w:r w:rsidR="00593ADC">
        <w:t xml:space="preserve"> </w:t>
      </w:r>
      <w:r>
        <w:t>services</w:t>
      </w:r>
      <w:r w:rsidR="00593ADC">
        <w:t xml:space="preserve"> </w:t>
      </w:r>
      <w:r w:rsidR="0047568A">
        <w:t>must</w:t>
      </w:r>
      <w:r w:rsidR="00593ADC">
        <w:t xml:space="preserve"> </w:t>
      </w:r>
      <w:r>
        <w:t>follow</w:t>
      </w:r>
      <w:r w:rsidR="00593ADC">
        <w:t xml:space="preserve"> </w:t>
      </w:r>
      <w:r>
        <w:t>the</w:t>
      </w:r>
      <w:r w:rsidR="00593ADC">
        <w:t xml:space="preserve"> </w:t>
      </w:r>
      <w:r>
        <w:t>existing</w:t>
      </w:r>
      <w:r w:rsidR="00593ADC">
        <w:t xml:space="preserve"> </w:t>
      </w:r>
      <w:r>
        <w:t>processes</w:t>
      </w:r>
      <w:r w:rsidR="00593ADC">
        <w:t xml:space="preserve"> </w:t>
      </w:r>
      <w:r>
        <w:t>for</w:t>
      </w:r>
      <w:r w:rsidR="00593ADC">
        <w:t xml:space="preserve"> </w:t>
      </w:r>
      <w:r>
        <w:t>approving</w:t>
      </w:r>
      <w:r w:rsidR="00593ADC">
        <w:t xml:space="preserve"> </w:t>
      </w:r>
      <w:r>
        <w:t>a</w:t>
      </w:r>
      <w:r w:rsidR="00593ADC">
        <w:t xml:space="preserve"> </w:t>
      </w:r>
      <w:r>
        <w:t>lease</w:t>
      </w:r>
      <w:r w:rsidR="00593ADC">
        <w:t xml:space="preserve"> </w:t>
      </w:r>
      <w:r>
        <w:t>that</w:t>
      </w:r>
      <w:r w:rsidR="00593ADC">
        <w:t xml:space="preserve"> </w:t>
      </w:r>
      <w:r>
        <w:t>includes</w:t>
      </w:r>
      <w:r w:rsidR="00593ADC">
        <w:t xml:space="preserve"> </w:t>
      </w:r>
      <w:r>
        <w:t>a</w:t>
      </w:r>
      <w:r w:rsidR="00593ADC">
        <w:t xml:space="preserve"> </w:t>
      </w:r>
      <w:r w:rsidR="00860445">
        <w:t>f</w:t>
      </w:r>
      <w:r>
        <w:t>inancial</w:t>
      </w:r>
      <w:r w:rsidR="00593ADC">
        <w:t xml:space="preserve"> </w:t>
      </w:r>
      <w:r w:rsidR="00860445">
        <w:t>a</w:t>
      </w:r>
      <w:r>
        <w:t>ccommodation</w:t>
      </w:r>
      <w:r w:rsidR="00593ADC">
        <w:t xml:space="preserve"> </w:t>
      </w:r>
      <w:r>
        <w:t>(borrowing).</w:t>
      </w:r>
    </w:p>
    <w:p w14:paraId="3D6EBFCE" w14:textId="0ABA6C8B" w:rsidR="00E4361C" w:rsidRPr="0033730F" w:rsidRDefault="00E4361C" w:rsidP="00A87BFB">
      <w:pPr>
        <w:pStyle w:val="DHHSbody"/>
      </w:pPr>
      <w:r>
        <w:t>Even</w:t>
      </w:r>
      <w:r w:rsidR="00593ADC">
        <w:t xml:space="preserve"> </w:t>
      </w:r>
      <w:r>
        <w:t>though</w:t>
      </w:r>
      <w:r w:rsidR="00593ADC">
        <w:t xml:space="preserve"> </w:t>
      </w:r>
      <w:r>
        <w:t>the</w:t>
      </w:r>
      <w:r w:rsidR="00593ADC">
        <w:t xml:space="preserve"> </w:t>
      </w:r>
      <w:r>
        <w:t>accounting</w:t>
      </w:r>
      <w:r w:rsidR="00593ADC">
        <w:t xml:space="preserve"> </w:t>
      </w:r>
      <w:r>
        <w:t>distinction</w:t>
      </w:r>
      <w:r w:rsidR="00593ADC">
        <w:t xml:space="preserve"> </w:t>
      </w:r>
      <w:r>
        <w:t>between</w:t>
      </w:r>
      <w:r w:rsidR="00593ADC">
        <w:t xml:space="preserve"> </w:t>
      </w:r>
      <w:r>
        <w:t>operating</w:t>
      </w:r>
      <w:r w:rsidR="00593ADC">
        <w:t xml:space="preserve"> </w:t>
      </w:r>
      <w:r>
        <w:t>and</w:t>
      </w:r>
      <w:r w:rsidR="00593ADC">
        <w:t xml:space="preserve"> </w:t>
      </w:r>
      <w:r>
        <w:t>finance</w:t>
      </w:r>
      <w:r w:rsidR="00593ADC">
        <w:t xml:space="preserve"> </w:t>
      </w:r>
      <w:r>
        <w:t>leases</w:t>
      </w:r>
      <w:r w:rsidR="00593ADC">
        <w:t xml:space="preserve"> </w:t>
      </w:r>
      <w:r>
        <w:t>no</w:t>
      </w:r>
      <w:r w:rsidR="00593ADC">
        <w:t xml:space="preserve"> </w:t>
      </w:r>
      <w:r>
        <w:t>longer</w:t>
      </w:r>
      <w:r w:rsidR="00593ADC">
        <w:t xml:space="preserve"> </w:t>
      </w:r>
      <w:r>
        <w:t>exists,</w:t>
      </w:r>
      <w:r w:rsidR="00593ADC">
        <w:t xml:space="preserve"> </w:t>
      </w:r>
      <w:r>
        <w:t>there</w:t>
      </w:r>
      <w:r w:rsidR="00593ADC">
        <w:t xml:space="preserve"> </w:t>
      </w:r>
      <w:r>
        <w:t>is</w:t>
      </w:r>
      <w:r w:rsidR="00593ADC">
        <w:t xml:space="preserve"> </w:t>
      </w:r>
      <w:r>
        <w:t>still</w:t>
      </w:r>
      <w:r w:rsidR="00593ADC">
        <w:t xml:space="preserve"> </w:t>
      </w:r>
      <w:r>
        <w:t>a</w:t>
      </w:r>
      <w:r w:rsidR="00593ADC">
        <w:t xml:space="preserve"> </w:t>
      </w:r>
      <w:r>
        <w:t>legal</w:t>
      </w:r>
      <w:r w:rsidR="00593ADC">
        <w:t xml:space="preserve"> </w:t>
      </w:r>
      <w:r>
        <w:t>distinction</w:t>
      </w:r>
      <w:r w:rsidR="00593ADC">
        <w:t xml:space="preserve"> </w:t>
      </w:r>
      <w:r>
        <w:t>between</w:t>
      </w:r>
      <w:r w:rsidR="00593ADC">
        <w:t xml:space="preserve"> </w:t>
      </w:r>
      <w:r>
        <w:t>operating</w:t>
      </w:r>
      <w:r w:rsidR="00593ADC">
        <w:t xml:space="preserve"> </w:t>
      </w:r>
      <w:r>
        <w:t>and</w:t>
      </w:r>
      <w:r w:rsidR="00593ADC">
        <w:t xml:space="preserve"> </w:t>
      </w:r>
      <w:r>
        <w:t>finance</w:t>
      </w:r>
      <w:r w:rsidR="00593ADC">
        <w:t xml:space="preserve"> </w:t>
      </w:r>
      <w:r>
        <w:t>leases</w:t>
      </w:r>
      <w:r w:rsidR="00593ADC">
        <w:t xml:space="preserve"> </w:t>
      </w:r>
      <w:r>
        <w:t>based</w:t>
      </w:r>
      <w:r w:rsidR="00593ADC">
        <w:t xml:space="preserve"> </w:t>
      </w:r>
      <w:r>
        <w:t>on</w:t>
      </w:r>
      <w:r w:rsidR="00593ADC">
        <w:t xml:space="preserve"> </w:t>
      </w:r>
      <w:r>
        <w:t>the</w:t>
      </w:r>
      <w:r w:rsidR="00593ADC">
        <w:t xml:space="preserve"> </w:t>
      </w:r>
      <w:r>
        <w:t>transfer</w:t>
      </w:r>
      <w:r w:rsidR="00593ADC">
        <w:t xml:space="preserve"> </w:t>
      </w:r>
      <w:r>
        <w:t>of</w:t>
      </w:r>
      <w:r w:rsidR="00593ADC">
        <w:t xml:space="preserve"> </w:t>
      </w:r>
      <w:r>
        <w:t>rights</w:t>
      </w:r>
      <w:r w:rsidR="00593ADC">
        <w:t xml:space="preserve"> </w:t>
      </w:r>
      <w:r>
        <w:t>between</w:t>
      </w:r>
      <w:r w:rsidR="00593ADC">
        <w:t xml:space="preserve"> </w:t>
      </w:r>
      <w:r>
        <w:t>the</w:t>
      </w:r>
      <w:r w:rsidR="00593ADC">
        <w:t xml:space="preserve"> </w:t>
      </w:r>
      <w:r>
        <w:t>lessor</w:t>
      </w:r>
      <w:r w:rsidR="00593ADC">
        <w:t xml:space="preserve"> </w:t>
      </w:r>
      <w:r>
        <w:t>and</w:t>
      </w:r>
      <w:r w:rsidR="00593ADC">
        <w:t xml:space="preserve"> </w:t>
      </w:r>
      <w:r>
        <w:t>lessee.</w:t>
      </w:r>
      <w:r w:rsidR="00593ADC">
        <w:t xml:space="preserve"> </w:t>
      </w:r>
      <w:r>
        <w:t>This</w:t>
      </w:r>
      <w:r w:rsidR="00593ADC">
        <w:t xml:space="preserve"> </w:t>
      </w:r>
      <w:r>
        <w:t>means</w:t>
      </w:r>
      <w:r w:rsidR="00593ADC">
        <w:t xml:space="preserve"> </w:t>
      </w:r>
      <w:r>
        <w:t>that</w:t>
      </w:r>
      <w:r w:rsidR="00593ADC">
        <w:t xml:space="preserve"> </w:t>
      </w:r>
      <w:r>
        <w:t>the</w:t>
      </w:r>
      <w:r w:rsidR="00593ADC">
        <w:t xml:space="preserve"> </w:t>
      </w:r>
      <w:r>
        <w:t>definition</w:t>
      </w:r>
      <w:r w:rsidR="00593ADC">
        <w:t xml:space="preserve"> </w:t>
      </w:r>
      <w:r>
        <w:t>of</w:t>
      </w:r>
      <w:r w:rsidR="00593ADC">
        <w:t xml:space="preserve"> </w:t>
      </w:r>
      <w:r>
        <w:t>financial</w:t>
      </w:r>
      <w:r w:rsidR="00593ADC">
        <w:t xml:space="preserve"> </w:t>
      </w:r>
      <w:r>
        <w:t>accommodation</w:t>
      </w:r>
      <w:r w:rsidR="00593ADC">
        <w:t xml:space="preserve"> </w:t>
      </w:r>
      <w:r>
        <w:t>under</w:t>
      </w:r>
      <w:r w:rsidR="00593ADC">
        <w:t xml:space="preserve"> </w:t>
      </w:r>
      <w:r w:rsidRPr="00F17302">
        <w:t>the</w:t>
      </w:r>
      <w:r w:rsidR="00593ADC" w:rsidRPr="00F17302">
        <w:t xml:space="preserve"> </w:t>
      </w:r>
      <w:r w:rsidR="002E2A5F" w:rsidRPr="00F17302">
        <w:t>Borrowing</w:t>
      </w:r>
      <w:r w:rsidR="00593ADC" w:rsidRPr="00F17302">
        <w:t xml:space="preserve"> </w:t>
      </w:r>
      <w:r w:rsidR="002E2A5F" w:rsidRPr="00F17302">
        <w:t>and</w:t>
      </w:r>
      <w:r w:rsidR="00593ADC" w:rsidRPr="00F17302">
        <w:t xml:space="preserve"> </w:t>
      </w:r>
      <w:r w:rsidR="002E2A5F" w:rsidRPr="00F17302">
        <w:t>Investment</w:t>
      </w:r>
      <w:r w:rsidR="00593ADC" w:rsidRPr="00F17302">
        <w:t xml:space="preserve"> </w:t>
      </w:r>
      <w:r w:rsidR="002E2A5F" w:rsidRPr="00F17302">
        <w:t>Powers</w:t>
      </w:r>
      <w:r w:rsidR="00593ADC" w:rsidRPr="00F17302">
        <w:t xml:space="preserve"> </w:t>
      </w:r>
      <w:r w:rsidR="002E2A5F" w:rsidRPr="00F17302">
        <w:t>Act</w:t>
      </w:r>
      <w:r w:rsidR="002E69D3" w:rsidRPr="00F17302">
        <w:t xml:space="preserve"> </w:t>
      </w:r>
      <w:r>
        <w:t>does</w:t>
      </w:r>
      <w:r w:rsidR="00593ADC">
        <w:t xml:space="preserve"> </w:t>
      </w:r>
      <w:r>
        <w:t>not</w:t>
      </w:r>
      <w:r w:rsidR="00593ADC">
        <w:t xml:space="preserve"> </w:t>
      </w:r>
      <w:r>
        <w:t>include</w:t>
      </w:r>
      <w:r w:rsidR="00593ADC">
        <w:t xml:space="preserve"> </w:t>
      </w:r>
      <w:r>
        <w:t>operating</w:t>
      </w:r>
      <w:r w:rsidR="00593ADC">
        <w:t xml:space="preserve"> </w:t>
      </w:r>
      <w:r>
        <w:t>leases.</w:t>
      </w:r>
      <w:r w:rsidR="00593ADC">
        <w:t xml:space="preserve"> </w:t>
      </w:r>
      <w:r>
        <w:t>As</w:t>
      </w:r>
      <w:r w:rsidR="00593ADC">
        <w:t xml:space="preserve"> </w:t>
      </w:r>
      <w:r>
        <w:t>such,</w:t>
      </w:r>
      <w:r w:rsidR="00593ADC">
        <w:t xml:space="preserve"> </w:t>
      </w:r>
      <w:r>
        <w:t>there</w:t>
      </w:r>
      <w:r w:rsidR="00593ADC">
        <w:t xml:space="preserve"> </w:t>
      </w:r>
      <w:r>
        <w:t>is</w:t>
      </w:r>
      <w:r w:rsidR="00593ADC">
        <w:t xml:space="preserve"> </w:t>
      </w:r>
      <w:r>
        <w:t>no</w:t>
      </w:r>
      <w:r w:rsidR="00593ADC">
        <w:t xml:space="preserve"> </w:t>
      </w:r>
      <w:r>
        <w:t>change</w:t>
      </w:r>
      <w:r w:rsidR="00593ADC">
        <w:t xml:space="preserve"> </w:t>
      </w:r>
      <w:r>
        <w:t>to</w:t>
      </w:r>
      <w:r w:rsidR="00593ADC">
        <w:t xml:space="preserve"> </w:t>
      </w:r>
      <w:r>
        <w:t>the</w:t>
      </w:r>
      <w:r w:rsidR="00593ADC">
        <w:t xml:space="preserve"> </w:t>
      </w:r>
      <w:r>
        <w:t>processes</w:t>
      </w:r>
      <w:r w:rsidR="00593ADC">
        <w:t xml:space="preserve"> </w:t>
      </w:r>
      <w:r>
        <w:t>for</w:t>
      </w:r>
      <w:r w:rsidR="00593ADC">
        <w:t xml:space="preserve"> </w:t>
      </w:r>
      <w:r>
        <w:t>approving</w:t>
      </w:r>
      <w:r w:rsidR="00593ADC">
        <w:t xml:space="preserve"> </w:t>
      </w:r>
      <w:r>
        <w:t>operating</w:t>
      </w:r>
      <w:r w:rsidR="00593ADC">
        <w:t xml:space="preserve"> </w:t>
      </w:r>
      <w:r>
        <w:t>leases</w:t>
      </w:r>
      <w:r w:rsidR="00593ADC">
        <w:t xml:space="preserve"> </w:t>
      </w:r>
      <w:r>
        <w:t>and</w:t>
      </w:r>
      <w:r w:rsidR="00593ADC">
        <w:t xml:space="preserve"> </w:t>
      </w:r>
      <w:r>
        <w:t>borrowings</w:t>
      </w:r>
      <w:r w:rsidR="00593ADC">
        <w:t xml:space="preserve"> </w:t>
      </w:r>
      <w:r>
        <w:t>for</w:t>
      </w:r>
      <w:r w:rsidR="00593ADC">
        <w:t xml:space="preserve"> </w:t>
      </w:r>
      <w:r>
        <w:t>health</w:t>
      </w:r>
      <w:r w:rsidR="00593ADC">
        <w:t xml:space="preserve"> </w:t>
      </w:r>
      <w:r>
        <w:t>agencies.</w:t>
      </w:r>
    </w:p>
    <w:p w14:paraId="5CC10D96" w14:textId="51CBA79E" w:rsidR="00253E58" w:rsidRPr="009F34A6" w:rsidRDefault="00253E58" w:rsidP="009A53E1">
      <w:pPr>
        <w:pStyle w:val="DHHSbody"/>
      </w:pPr>
      <w:r>
        <w:t>Lease</w:t>
      </w:r>
      <w:r w:rsidR="00593ADC">
        <w:t xml:space="preserve"> </w:t>
      </w:r>
      <w:r>
        <w:t>commitments</w:t>
      </w:r>
      <w:r w:rsidR="00593ADC">
        <w:t xml:space="preserve"> </w:t>
      </w:r>
      <w:r>
        <w:t>should</w:t>
      </w:r>
      <w:r w:rsidR="00593ADC">
        <w:t xml:space="preserve"> </w:t>
      </w:r>
      <w:r>
        <w:t>continue</w:t>
      </w:r>
      <w:r w:rsidR="00593ADC">
        <w:t xml:space="preserve"> </w:t>
      </w:r>
      <w:r>
        <w:t>to</w:t>
      </w:r>
      <w:r w:rsidR="00593ADC">
        <w:t xml:space="preserve"> </w:t>
      </w:r>
      <w:r>
        <w:t>be</w:t>
      </w:r>
      <w:r w:rsidR="00593ADC">
        <w:t xml:space="preserve"> </w:t>
      </w:r>
      <w:r>
        <w:t>undertaken</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rsidRPr="002C739C">
        <w:rPr>
          <w:i/>
          <w:iCs/>
        </w:rPr>
        <w:t>Victorian</w:t>
      </w:r>
      <w:r w:rsidR="00593ADC">
        <w:rPr>
          <w:i/>
          <w:iCs/>
        </w:rPr>
        <w:t xml:space="preserve"> </w:t>
      </w:r>
      <w:r w:rsidRPr="002C739C">
        <w:rPr>
          <w:i/>
          <w:iCs/>
        </w:rPr>
        <w:t>Government</w:t>
      </w:r>
      <w:r w:rsidR="00593ADC">
        <w:rPr>
          <w:i/>
          <w:iCs/>
        </w:rPr>
        <w:t xml:space="preserve"> </w:t>
      </w:r>
      <w:r w:rsidR="00271388">
        <w:rPr>
          <w:i/>
          <w:iCs/>
        </w:rPr>
        <w:t>r</w:t>
      </w:r>
      <w:r w:rsidRPr="002C739C">
        <w:rPr>
          <w:i/>
          <w:iCs/>
        </w:rPr>
        <w:t>isk</w:t>
      </w:r>
      <w:r w:rsidR="00593ADC">
        <w:rPr>
          <w:i/>
          <w:iCs/>
        </w:rPr>
        <w:t xml:space="preserve"> </w:t>
      </w:r>
      <w:r w:rsidR="00271388">
        <w:rPr>
          <w:i/>
          <w:iCs/>
        </w:rPr>
        <w:t>m</w:t>
      </w:r>
      <w:r w:rsidRPr="002C739C">
        <w:rPr>
          <w:i/>
          <w:iCs/>
        </w:rPr>
        <w:t>anagement</w:t>
      </w:r>
      <w:r w:rsidR="00593ADC">
        <w:rPr>
          <w:i/>
          <w:iCs/>
        </w:rPr>
        <w:t xml:space="preserve"> </w:t>
      </w:r>
      <w:r w:rsidR="00271388">
        <w:rPr>
          <w:i/>
          <w:iCs/>
        </w:rPr>
        <w:t>f</w:t>
      </w:r>
      <w:r w:rsidRPr="002C739C">
        <w:rPr>
          <w:i/>
          <w:iCs/>
        </w:rPr>
        <w:t>ramework</w:t>
      </w:r>
      <w:r>
        <w:t>.</w:t>
      </w:r>
      <w:r w:rsidR="00593ADC">
        <w:t xml:space="preserve"> </w:t>
      </w:r>
    </w:p>
    <w:p w14:paraId="463F3D43" w14:textId="34248FCA" w:rsidR="00253E58" w:rsidRPr="00B61A4E" w:rsidRDefault="00851E0F" w:rsidP="009A53E1">
      <w:pPr>
        <w:pStyle w:val="DHHSbody"/>
      </w:pPr>
      <w:r>
        <w:t>More</w:t>
      </w:r>
      <w:r w:rsidR="00593ADC">
        <w:t xml:space="preserve"> </w:t>
      </w:r>
      <w:r w:rsidR="00253E58">
        <w:t>information</w:t>
      </w:r>
      <w:r w:rsidR="00593ADC">
        <w:t xml:space="preserve"> </w:t>
      </w:r>
      <w:r w:rsidR="00301EAD">
        <w:t>can</w:t>
      </w:r>
      <w:r w:rsidR="00593ADC">
        <w:t xml:space="preserve"> </w:t>
      </w:r>
      <w:r w:rsidR="00FB42F6">
        <w:t>b</w:t>
      </w:r>
      <w:r w:rsidR="00301EAD">
        <w:t>e</w:t>
      </w:r>
      <w:r w:rsidR="00593ADC">
        <w:t xml:space="preserve"> </w:t>
      </w:r>
      <w:r w:rsidR="00301EAD">
        <w:t>viewed</w:t>
      </w:r>
      <w:r w:rsidR="00593ADC">
        <w:t xml:space="preserve"> </w:t>
      </w:r>
      <w:r w:rsidR="00301EAD">
        <w:t>at</w:t>
      </w:r>
      <w:r w:rsidR="00593ADC">
        <w:t xml:space="preserve"> </w:t>
      </w:r>
      <w:hyperlink r:id="rId233" w:history="1">
        <w:r w:rsidR="00253E58" w:rsidRPr="002C739C">
          <w:rPr>
            <w:rStyle w:val="Hyperlink"/>
            <w:i/>
            <w:iCs/>
          </w:rPr>
          <w:t>Victorian</w:t>
        </w:r>
        <w:r w:rsidR="00593ADC">
          <w:rPr>
            <w:rStyle w:val="Hyperlink"/>
            <w:i/>
            <w:iCs/>
          </w:rPr>
          <w:t xml:space="preserve"> </w:t>
        </w:r>
        <w:r w:rsidR="00253E58" w:rsidRPr="002C739C">
          <w:rPr>
            <w:rStyle w:val="Hyperlink"/>
            <w:i/>
            <w:iCs/>
          </w:rPr>
          <w:t>Government</w:t>
        </w:r>
        <w:r w:rsidR="00593ADC">
          <w:rPr>
            <w:rStyle w:val="Hyperlink"/>
            <w:i/>
            <w:iCs/>
          </w:rPr>
          <w:t xml:space="preserve"> </w:t>
        </w:r>
        <w:r w:rsidR="005C6022">
          <w:rPr>
            <w:rStyle w:val="Hyperlink"/>
            <w:i/>
            <w:iCs/>
          </w:rPr>
          <w:t>r</w:t>
        </w:r>
        <w:r w:rsidR="00253E58" w:rsidRPr="002C739C">
          <w:rPr>
            <w:rStyle w:val="Hyperlink"/>
            <w:i/>
            <w:iCs/>
          </w:rPr>
          <w:t>isk</w:t>
        </w:r>
        <w:r w:rsidR="00593ADC">
          <w:rPr>
            <w:rStyle w:val="Hyperlink"/>
            <w:i/>
            <w:iCs/>
          </w:rPr>
          <w:t xml:space="preserve"> </w:t>
        </w:r>
        <w:r w:rsidR="005C6022">
          <w:rPr>
            <w:rStyle w:val="Hyperlink"/>
            <w:i/>
            <w:iCs/>
          </w:rPr>
          <w:t>m</w:t>
        </w:r>
        <w:r w:rsidR="00253E58" w:rsidRPr="002C739C">
          <w:rPr>
            <w:rStyle w:val="Hyperlink"/>
            <w:i/>
            <w:iCs/>
          </w:rPr>
          <w:t>anagement</w:t>
        </w:r>
        <w:r w:rsidR="00593ADC">
          <w:rPr>
            <w:rStyle w:val="Hyperlink"/>
            <w:i/>
            <w:iCs/>
          </w:rPr>
          <w:t xml:space="preserve"> </w:t>
        </w:r>
        <w:r w:rsidR="005C6022">
          <w:rPr>
            <w:rStyle w:val="Hyperlink"/>
            <w:i/>
            <w:iCs/>
          </w:rPr>
          <w:t>f</w:t>
        </w:r>
        <w:r w:rsidR="00253E58" w:rsidRPr="002C739C">
          <w:rPr>
            <w:rStyle w:val="Hyperlink"/>
            <w:i/>
            <w:iCs/>
          </w:rPr>
          <w:t>ramework</w:t>
        </w:r>
      </w:hyperlink>
      <w:r w:rsidR="00593ADC">
        <w:t xml:space="preserve"> </w:t>
      </w:r>
      <w:r w:rsidR="00253E58">
        <w:t>&lt;https://www.dtf.vic.gov.au/planning-budgeting-and-financial-reporting-frameworks/victorian-risk-management-framework-and-insurance-management-policy&gt;</w:t>
      </w:r>
      <w:r w:rsidR="00FB42F6">
        <w:t>.</w:t>
      </w:r>
    </w:p>
    <w:p w14:paraId="031E07F0" w14:textId="14C0CECB" w:rsidR="00253E58" w:rsidRPr="007D620D" w:rsidRDefault="00253E58" w:rsidP="00931DC6">
      <w:pPr>
        <w:pStyle w:val="Heading4"/>
        <w:ind w:left="1134"/>
      </w:pPr>
      <w:r>
        <w:t>Investments</w:t>
      </w:r>
    </w:p>
    <w:p w14:paraId="32233870" w14:textId="0D267D85" w:rsidR="0050324D" w:rsidRDefault="000F58C4" w:rsidP="009A53E1">
      <w:pPr>
        <w:pStyle w:val="DHHSbody"/>
      </w:pPr>
      <w:r>
        <w:t>Standing</w:t>
      </w:r>
      <w:r w:rsidR="00593ADC">
        <w:t xml:space="preserve"> </w:t>
      </w:r>
      <w:r>
        <w:t>Direction</w:t>
      </w:r>
      <w:r w:rsidR="00593ADC">
        <w:t xml:space="preserve"> </w:t>
      </w:r>
      <w:r>
        <w:t>3.7.2</w:t>
      </w:r>
      <w:r w:rsidR="00593ADC">
        <w:t xml:space="preserve"> </w:t>
      </w:r>
      <w:r>
        <w:t>Treasury</w:t>
      </w:r>
      <w:r w:rsidR="00593ADC">
        <w:t xml:space="preserve"> </w:t>
      </w:r>
      <w:r>
        <w:t>management</w:t>
      </w:r>
      <w:r w:rsidR="0016781E">
        <w:t>,</w:t>
      </w:r>
      <w:r w:rsidR="00593ADC">
        <w:t xml:space="preserve"> </w:t>
      </w:r>
      <w:r w:rsidR="0016781E">
        <w:t>including</w:t>
      </w:r>
      <w:r w:rsidR="00593ADC">
        <w:t xml:space="preserve"> </w:t>
      </w:r>
      <w:r w:rsidR="0016781E">
        <w:t>Central</w:t>
      </w:r>
      <w:r w:rsidR="00593ADC">
        <w:t xml:space="preserve"> </w:t>
      </w:r>
      <w:r w:rsidR="0016781E">
        <w:t>Banking</w:t>
      </w:r>
      <w:r w:rsidR="00593ADC">
        <w:t xml:space="preserve"> </w:t>
      </w:r>
      <w:r w:rsidR="0016781E">
        <w:t>System</w:t>
      </w:r>
      <w:r w:rsidR="00930A93">
        <w:t>,</w:t>
      </w:r>
      <w:r w:rsidR="00593ADC">
        <w:t xml:space="preserve"> </w:t>
      </w:r>
      <w:r>
        <w:t>requires</w:t>
      </w:r>
      <w:r w:rsidR="00593ADC">
        <w:t xml:space="preserve"> </w:t>
      </w:r>
      <w:r>
        <w:t>all</w:t>
      </w:r>
      <w:r w:rsidR="00593ADC">
        <w:t xml:space="preserve"> </w:t>
      </w:r>
      <w:r>
        <w:t>public</w:t>
      </w:r>
      <w:r w:rsidR="00593ADC">
        <w:t xml:space="preserve"> </w:t>
      </w:r>
      <w:r>
        <w:t>sector</w:t>
      </w:r>
      <w:r w:rsidR="00593ADC">
        <w:t xml:space="preserve"> </w:t>
      </w:r>
      <w:r>
        <w:t>entities,</w:t>
      </w:r>
      <w:r w:rsidR="00593ADC">
        <w:t xml:space="preserve"> </w:t>
      </w:r>
      <w:r>
        <w:t>including</w:t>
      </w:r>
      <w:r w:rsidR="00593ADC">
        <w:t xml:space="preserve"> </w:t>
      </w:r>
      <w:r>
        <w:t>public</w:t>
      </w:r>
      <w:r w:rsidR="00593ADC">
        <w:t xml:space="preserve"> </w:t>
      </w:r>
      <w:r>
        <w:t>hospitals,</w:t>
      </w:r>
      <w:r w:rsidR="00593ADC">
        <w:t xml:space="preserve"> </w:t>
      </w:r>
      <w:r>
        <w:t>to</w:t>
      </w:r>
      <w:r w:rsidR="00593ADC">
        <w:t xml:space="preserve"> </w:t>
      </w:r>
      <w:r>
        <w:t>ensure</w:t>
      </w:r>
      <w:r w:rsidR="00593ADC">
        <w:t xml:space="preserve"> </w:t>
      </w:r>
      <w:r>
        <w:t>all</w:t>
      </w:r>
      <w:r w:rsidR="00593ADC">
        <w:t xml:space="preserve"> </w:t>
      </w:r>
      <w:r w:rsidR="00BC4909">
        <w:t>financial</w:t>
      </w:r>
      <w:r w:rsidR="00593ADC">
        <w:t xml:space="preserve"> </w:t>
      </w:r>
      <w:r w:rsidR="005C3F0A">
        <w:t>assets</w:t>
      </w:r>
      <w:r>
        <w:t>,</w:t>
      </w:r>
      <w:r w:rsidR="00593ADC">
        <w:t xml:space="preserve"> </w:t>
      </w:r>
      <w:r>
        <w:t>subject</w:t>
      </w:r>
      <w:r w:rsidR="00593ADC">
        <w:t xml:space="preserve"> </w:t>
      </w:r>
      <w:r>
        <w:t>to</w:t>
      </w:r>
      <w:r w:rsidR="00593ADC">
        <w:t xml:space="preserve"> </w:t>
      </w:r>
      <w:r>
        <w:t>the</w:t>
      </w:r>
      <w:r w:rsidR="00593ADC">
        <w:t xml:space="preserve"> </w:t>
      </w:r>
      <w:r>
        <w:t>exceptions</w:t>
      </w:r>
      <w:r w:rsidR="00593ADC">
        <w:t xml:space="preserve"> </w:t>
      </w:r>
      <w:r>
        <w:t>identified</w:t>
      </w:r>
      <w:r w:rsidR="00593ADC">
        <w:t xml:space="preserve"> </w:t>
      </w:r>
      <w:r>
        <w:t>in</w:t>
      </w:r>
      <w:r w:rsidR="00593ADC">
        <w:t xml:space="preserve"> </w:t>
      </w:r>
      <w:r>
        <w:t>the</w:t>
      </w:r>
      <w:r w:rsidR="00593ADC">
        <w:t xml:space="preserve"> </w:t>
      </w:r>
      <w:r>
        <w:t>Standing</w:t>
      </w:r>
      <w:r w:rsidR="00593ADC">
        <w:t xml:space="preserve"> </w:t>
      </w:r>
      <w:r>
        <w:t>Direction,</w:t>
      </w:r>
      <w:r w:rsidR="00593ADC">
        <w:t xml:space="preserve"> </w:t>
      </w:r>
      <w:r>
        <w:t>be</w:t>
      </w:r>
      <w:r w:rsidR="00593ADC">
        <w:t xml:space="preserve"> </w:t>
      </w:r>
      <w:r>
        <w:t>deposited</w:t>
      </w:r>
      <w:r w:rsidR="00593ADC">
        <w:t xml:space="preserve"> </w:t>
      </w:r>
      <w:r>
        <w:t>within</w:t>
      </w:r>
      <w:r w:rsidR="00593ADC">
        <w:t xml:space="preserve"> </w:t>
      </w:r>
      <w:r>
        <w:t>the</w:t>
      </w:r>
      <w:r w:rsidR="00593ADC">
        <w:t xml:space="preserve"> </w:t>
      </w:r>
      <w:r>
        <w:t>Central</w:t>
      </w:r>
      <w:r w:rsidR="00593ADC">
        <w:t xml:space="preserve"> </w:t>
      </w:r>
      <w:r>
        <w:t>Banking</w:t>
      </w:r>
      <w:r w:rsidR="00593ADC">
        <w:t xml:space="preserve"> </w:t>
      </w:r>
      <w:r>
        <w:t>System</w:t>
      </w:r>
      <w:r w:rsidR="00930A93">
        <w:t>,</w:t>
      </w:r>
      <w:r w:rsidR="00593ADC">
        <w:t xml:space="preserve"> </w:t>
      </w:r>
      <w:r>
        <w:t>unless</w:t>
      </w:r>
      <w:r w:rsidR="00593ADC">
        <w:t xml:space="preserve"> </w:t>
      </w:r>
      <w:r>
        <w:t>an</w:t>
      </w:r>
      <w:r w:rsidR="00593ADC">
        <w:t xml:space="preserve"> </w:t>
      </w:r>
      <w:r>
        <w:t>exemption</w:t>
      </w:r>
      <w:r w:rsidR="00593ADC">
        <w:t xml:space="preserve"> </w:t>
      </w:r>
      <w:r>
        <w:t>has</w:t>
      </w:r>
      <w:r w:rsidR="00593ADC">
        <w:t xml:space="preserve"> </w:t>
      </w:r>
      <w:r>
        <w:t>been</w:t>
      </w:r>
      <w:r w:rsidR="00593ADC">
        <w:t xml:space="preserve"> </w:t>
      </w:r>
      <w:r>
        <w:t>provided</w:t>
      </w:r>
      <w:r w:rsidR="00593ADC">
        <w:t xml:space="preserve"> </w:t>
      </w:r>
      <w:r>
        <w:t>by</w:t>
      </w:r>
      <w:r w:rsidR="00593ADC">
        <w:t xml:space="preserve"> </w:t>
      </w:r>
      <w:r>
        <w:t>the</w:t>
      </w:r>
      <w:r w:rsidR="00593ADC">
        <w:t xml:space="preserve"> </w:t>
      </w:r>
      <w:r>
        <w:t>Treasurer</w:t>
      </w:r>
      <w:r w:rsidR="00593ADC">
        <w:t xml:space="preserve"> </w:t>
      </w:r>
      <w:r>
        <w:t>under</w:t>
      </w:r>
      <w:r w:rsidR="00593ADC">
        <w:t xml:space="preserve"> </w:t>
      </w:r>
      <w:r w:rsidR="00DA7EB6">
        <w:t>Standing</w:t>
      </w:r>
      <w:r w:rsidR="00593ADC">
        <w:t xml:space="preserve"> </w:t>
      </w:r>
      <w:r>
        <w:t>Direction</w:t>
      </w:r>
      <w:r w:rsidR="00593ADC">
        <w:t xml:space="preserve"> </w:t>
      </w:r>
      <w:r>
        <w:t>1.5(b).</w:t>
      </w:r>
    </w:p>
    <w:p w14:paraId="0C38E7A7" w14:textId="77777777" w:rsidR="000F58C4" w:rsidRDefault="004B0C0A" w:rsidP="009A53E1">
      <w:pPr>
        <w:pStyle w:val="DHHSbody"/>
        <w:rPr>
          <w:rFonts w:cs="Arial"/>
        </w:rPr>
      </w:pPr>
      <w:r>
        <w:t>The</w:t>
      </w:r>
      <w:r w:rsidR="00593ADC">
        <w:t xml:space="preserve"> </w:t>
      </w:r>
      <w:r>
        <w:t>Standing</w:t>
      </w:r>
      <w:r w:rsidR="00593ADC">
        <w:t xml:space="preserve"> </w:t>
      </w:r>
      <w:r>
        <w:t>Direction</w:t>
      </w:r>
      <w:r w:rsidR="00593ADC">
        <w:t xml:space="preserve"> </w:t>
      </w:r>
      <w:r>
        <w:t>3.7.2</w:t>
      </w:r>
      <w:r w:rsidR="00593ADC">
        <w:t xml:space="preserve"> </w:t>
      </w:r>
      <w:r>
        <w:t>provides</w:t>
      </w:r>
      <w:r w:rsidR="00593ADC">
        <w:t xml:space="preserve"> </w:t>
      </w:r>
      <w:r>
        <w:t>details</w:t>
      </w:r>
      <w:r w:rsidR="00593ADC">
        <w:t xml:space="preserve"> </w:t>
      </w:r>
      <w:r>
        <w:t>of</w:t>
      </w:r>
      <w:r w:rsidR="00593ADC">
        <w:t xml:space="preserve"> </w:t>
      </w:r>
      <w:r w:rsidR="003A11CD">
        <w:t>the</w:t>
      </w:r>
      <w:r w:rsidR="00593ADC">
        <w:t xml:space="preserve"> </w:t>
      </w:r>
      <w:r w:rsidR="003A11CD">
        <w:t>requirements</w:t>
      </w:r>
      <w:r w:rsidR="00593ADC">
        <w:t xml:space="preserve"> </w:t>
      </w:r>
      <w:r w:rsidR="003A11CD">
        <w:t>for</w:t>
      </w:r>
      <w:r w:rsidR="00593ADC">
        <w:t xml:space="preserve"> </w:t>
      </w:r>
      <w:r w:rsidR="003A11CD">
        <w:t>financial</w:t>
      </w:r>
      <w:r w:rsidR="00593ADC">
        <w:t xml:space="preserve"> </w:t>
      </w:r>
      <w:r w:rsidR="003A11CD">
        <w:t>assets</w:t>
      </w:r>
      <w:r w:rsidR="00593ADC">
        <w:t xml:space="preserve"> </w:t>
      </w:r>
      <w:r w:rsidR="00A90C24">
        <w:t>and</w:t>
      </w:r>
      <w:r w:rsidR="00593ADC">
        <w:t xml:space="preserve"> </w:t>
      </w:r>
      <w:r w:rsidR="00A90C24">
        <w:t>should</w:t>
      </w:r>
      <w:r w:rsidR="00593ADC">
        <w:t xml:space="preserve"> </w:t>
      </w:r>
      <w:r w:rsidR="00A90C24">
        <w:t>be</w:t>
      </w:r>
      <w:r w:rsidR="00593ADC">
        <w:t xml:space="preserve"> </w:t>
      </w:r>
      <w:r w:rsidR="00A90C24">
        <w:t>referred</w:t>
      </w:r>
      <w:r w:rsidR="00593ADC">
        <w:t xml:space="preserve"> </w:t>
      </w:r>
      <w:r w:rsidR="00A90C24">
        <w:t>to</w:t>
      </w:r>
      <w:r w:rsidR="003A11CD">
        <w:t>,</w:t>
      </w:r>
      <w:r w:rsidR="00593ADC">
        <w:t xml:space="preserve"> </w:t>
      </w:r>
      <w:r w:rsidR="003A11CD">
        <w:t>including</w:t>
      </w:r>
      <w:r w:rsidR="00593ADC">
        <w:t xml:space="preserve"> </w:t>
      </w:r>
      <w:r w:rsidR="003A11CD">
        <w:t>definitions</w:t>
      </w:r>
      <w:r w:rsidR="00593ADC">
        <w:t xml:space="preserve"> </w:t>
      </w:r>
      <w:r w:rsidR="003A11CD">
        <w:t>and</w:t>
      </w:r>
      <w:r w:rsidR="00593ADC">
        <w:t xml:space="preserve"> </w:t>
      </w:r>
      <w:r w:rsidR="008644EA">
        <w:t>specific</w:t>
      </w:r>
      <w:r w:rsidR="00593ADC">
        <w:t xml:space="preserve"> </w:t>
      </w:r>
      <w:r w:rsidR="008644EA">
        <w:t>exceptions.</w:t>
      </w:r>
    </w:p>
    <w:p w14:paraId="7E1B964E" w14:textId="55FD563E" w:rsidR="00253E58" w:rsidRDefault="00253E58" w:rsidP="007B44DB">
      <w:pPr>
        <w:pStyle w:val="Heading3"/>
        <w:tabs>
          <w:tab w:val="num" w:pos="709"/>
          <w:tab w:val="num" w:pos="6095"/>
        </w:tabs>
        <w:ind w:left="0" w:right="-58"/>
      </w:pPr>
      <w:bookmarkStart w:id="3364" w:name="_Toc40279119"/>
      <w:bookmarkStart w:id="3365" w:name="_Toc40611962"/>
      <w:bookmarkStart w:id="3366" w:name="_Toc40612611"/>
      <w:bookmarkStart w:id="3367" w:name="_Toc40612832"/>
      <w:bookmarkStart w:id="3368" w:name="_Toc40613022"/>
      <w:bookmarkStart w:id="3369" w:name="_Toc40613630"/>
      <w:bookmarkStart w:id="3370" w:name="_Toc40614143"/>
      <w:bookmarkStart w:id="3371" w:name="_Toc40695333"/>
      <w:bookmarkStart w:id="3372" w:name="_Toc40706123"/>
      <w:bookmarkStart w:id="3373" w:name="_Toc40706324"/>
      <w:bookmarkStart w:id="3374" w:name="_Toc40707879"/>
      <w:bookmarkStart w:id="3375" w:name="_Toc40708081"/>
      <w:bookmarkStart w:id="3376" w:name="_Toc40708283"/>
      <w:bookmarkStart w:id="3377" w:name="_Toc40716502"/>
      <w:bookmarkStart w:id="3378" w:name="_Toc40716674"/>
      <w:bookmarkStart w:id="3379" w:name="_Toc40716891"/>
      <w:bookmarkStart w:id="3380" w:name="_Toc40727468"/>
      <w:bookmarkStart w:id="3381" w:name="_Toc42000200"/>
      <w:bookmarkStart w:id="3382" w:name="_Toc42009543"/>
      <w:bookmarkStart w:id="3383" w:name="_Toc42076454"/>
      <w:bookmarkStart w:id="3384" w:name="_Toc42076633"/>
      <w:bookmarkStart w:id="3385" w:name="_Toc42086678"/>
      <w:bookmarkStart w:id="3386" w:name="_Toc42088027"/>
      <w:bookmarkStart w:id="3387" w:name="_Toc42097451"/>
      <w:bookmarkStart w:id="3388" w:name="_Toc42097806"/>
      <w:bookmarkStart w:id="3389" w:name="_Toc42621327"/>
      <w:bookmarkStart w:id="3390" w:name="_Toc42622178"/>
      <w:bookmarkStart w:id="3391" w:name="_Toc42678249"/>
      <w:bookmarkStart w:id="3392" w:name="_Toc42680938"/>
      <w:bookmarkStart w:id="3393" w:name="_Toc42682774"/>
      <w:bookmarkStart w:id="3394" w:name="_Toc42687405"/>
      <w:bookmarkStart w:id="3395" w:name="_Toc42687632"/>
      <w:bookmarkStart w:id="3396" w:name="_Toc42700290"/>
      <w:bookmarkStart w:id="3397" w:name="_Toc42763029"/>
      <w:bookmarkStart w:id="3398" w:name="_Toc42763253"/>
      <w:bookmarkStart w:id="3399" w:name="_Toc40279120"/>
      <w:bookmarkStart w:id="3400" w:name="_Toc40611963"/>
      <w:bookmarkStart w:id="3401" w:name="_Toc40612612"/>
      <w:bookmarkStart w:id="3402" w:name="_Toc40612833"/>
      <w:bookmarkStart w:id="3403" w:name="_Toc40613023"/>
      <w:bookmarkStart w:id="3404" w:name="_Toc40613631"/>
      <w:bookmarkStart w:id="3405" w:name="_Toc40614144"/>
      <w:bookmarkStart w:id="3406" w:name="_Toc40695334"/>
      <w:bookmarkStart w:id="3407" w:name="_Toc40706124"/>
      <w:bookmarkStart w:id="3408" w:name="_Toc40706325"/>
      <w:bookmarkStart w:id="3409" w:name="_Toc40707880"/>
      <w:bookmarkStart w:id="3410" w:name="_Toc40708082"/>
      <w:bookmarkStart w:id="3411" w:name="_Toc40708284"/>
      <w:bookmarkStart w:id="3412" w:name="_Toc40716503"/>
      <w:bookmarkStart w:id="3413" w:name="_Toc40716675"/>
      <w:bookmarkStart w:id="3414" w:name="_Toc40716892"/>
      <w:bookmarkStart w:id="3415" w:name="_Toc40727469"/>
      <w:bookmarkStart w:id="3416" w:name="_Toc42000201"/>
      <w:bookmarkStart w:id="3417" w:name="_Toc42009544"/>
      <w:bookmarkStart w:id="3418" w:name="_Toc42076455"/>
      <w:bookmarkStart w:id="3419" w:name="_Toc42076634"/>
      <w:bookmarkStart w:id="3420" w:name="_Toc42086679"/>
      <w:bookmarkStart w:id="3421" w:name="_Toc42088028"/>
      <w:bookmarkStart w:id="3422" w:name="_Toc42097452"/>
      <w:bookmarkStart w:id="3423" w:name="_Toc42097807"/>
      <w:bookmarkStart w:id="3424" w:name="_Toc42621328"/>
      <w:bookmarkStart w:id="3425" w:name="_Toc42622179"/>
      <w:bookmarkStart w:id="3426" w:name="_Toc42678250"/>
      <w:bookmarkStart w:id="3427" w:name="_Toc42680939"/>
      <w:bookmarkStart w:id="3428" w:name="_Toc42682775"/>
      <w:bookmarkStart w:id="3429" w:name="_Toc42687406"/>
      <w:bookmarkStart w:id="3430" w:name="_Toc42687633"/>
      <w:bookmarkStart w:id="3431" w:name="_Toc42700291"/>
      <w:bookmarkStart w:id="3432" w:name="_Toc42763030"/>
      <w:bookmarkStart w:id="3433" w:name="_Toc42763254"/>
      <w:bookmarkStart w:id="3434" w:name="_Toc40279121"/>
      <w:bookmarkStart w:id="3435" w:name="_Toc40611964"/>
      <w:bookmarkStart w:id="3436" w:name="_Toc40612613"/>
      <w:bookmarkStart w:id="3437" w:name="_Toc40612834"/>
      <w:bookmarkStart w:id="3438" w:name="_Toc40613024"/>
      <w:bookmarkStart w:id="3439" w:name="_Toc40613632"/>
      <w:bookmarkStart w:id="3440" w:name="_Toc40614145"/>
      <w:bookmarkStart w:id="3441" w:name="_Toc40695335"/>
      <w:bookmarkStart w:id="3442" w:name="_Toc40706125"/>
      <w:bookmarkStart w:id="3443" w:name="_Toc40706326"/>
      <w:bookmarkStart w:id="3444" w:name="_Toc40707881"/>
      <w:bookmarkStart w:id="3445" w:name="_Toc40708083"/>
      <w:bookmarkStart w:id="3446" w:name="_Toc40708285"/>
      <w:bookmarkStart w:id="3447" w:name="_Toc40716504"/>
      <w:bookmarkStart w:id="3448" w:name="_Toc40716676"/>
      <w:bookmarkStart w:id="3449" w:name="_Toc40716893"/>
      <w:bookmarkStart w:id="3450" w:name="_Toc40727470"/>
      <w:bookmarkStart w:id="3451" w:name="_Toc42000202"/>
      <w:bookmarkStart w:id="3452" w:name="_Toc42009545"/>
      <w:bookmarkStart w:id="3453" w:name="_Toc42076456"/>
      <w:bookmarkStart w:id="3454" w:name="_Toc42076635"/>
      <w:bookmarkStart w:id="3455" w:name="_Toc42086680"/>
      <w:bookmarkStart w:id="3456" w:name="_Toc42088029"/>
      <w:bookmarkStart w:id="3457" w:name="_Toc42097453"/>
      <w:bookmarkStart w:id="3458" w:name="_Toc42097808"/>
      <w:bookmarkStart w:id="3459" w:name="_Toc42621329"/>
      <w:bookmarkStart w:id="3460" w:name="_Toc42622180"/>
      <w:bookmarkStart w:id="3461" w:name="_Toc42678251"/>
      <w:bookmarkStart w:id="3462" w:name="_Toc42680940"/>
      <w:bookmarkStart w:id="3463" w:name="_Toc42682776"/>
      <w:bookmarkStart w:id="3464" w:name="_Toc42687407"/>
      <w:bookmarkStart w:id="3465" w:name="_Toc42687634"/>
      <w:bookmarkStart w:id="3466" w:name="_Toc42700292"/>
      <w:bookmarkStart w:id="3467" w:name="_Toc42763031"/>
      <w:bookmarkStart w:id="3468" w:name="_Toc42763255"/>
      <w:bookmarkStart w:id="3469" w:name="_Toc40279122"/>
      <w:bookmarkStart w:id="3470" w:name="_Toc40611965"/>
      <w:bookmarkStart w:id="3471" w:name="_Toc40612614"/>
      <w:bookmarkStart w:id="3472" w:name="_Toc40612835"/>
      <w:bookmarkStart w:id="3473" w:name="_Toc40613025"/>
      <w:bookmarkStart w:id="3474" w:name="_Toc40613633"/>
      <w:bookmarkStart w:id="3475" w:name="_Toc40614146"/>
      <w:bookmarkStart w:id="3476" w:name="_Toc40695336"/>
      <w:bookmarkStart w:id="3477" w:name="_Toc40706126"/>
      <w:bookmarkStart w:id="3478" w:name="_Toc40706327"/>
      <w:bookmarkStart w:id="3479" w:name="_Toc40707882"/>
      <w:bookmarkStart w:id="3480" w:name="_Toc40708084"/>
      <w:bookmarkStart w:id="3481" w:name="_Toc40708286"/>
      <w:bookmarkStart w:id="3482" w:name="_Toc40716505"/>
      <w:bookmarkStart w:id="3483" w:name="_Toc40716677"/>
      <w:bookmarkStart w:id="3484" w:name="_Toc40716894"/>
      <w:bookmarkStart w:id="3485" w:name="_Toc40727471"/>
      <w:bookmarkStart w:id="3486" w:name="_Toc42000203"/>
      <w:bookmarkStart w:id="3487" w:name="_Toc42009546"/>
      <w:bookmarkStart w:id="3488" w:name="_Toc42076457"/>
      <w:bookmarkStart w:id="3489" w:name="_Toc42076636"/>
      <w:bookmarkStart w:id="3490" w:name="_Toc42086681"/>
      <w:bookmarkStart w:id="3491" w:name="_Toc42088030"/>
      <w:bookmarkStart w:id="3492" w:name="_Toc42097454"/>
      <w:bookmarkStart w:id="3493" w:name="_Toc42097809"/>
      <w:bookmarkStart w:id="3494" w:name="_Toc42621330"/>
      <w:bookmarkStart w:id="3495" w:name="_Toc42622181"/>
      <w:bookmarkStart w:id="3496" w:name="_Toc42678252"/>
      <w:bookmarkStart w:id="3497" w:name="_Toc42680941"/>
      <w:bookmarkStart w:id="3498" w:name="_Toc42682777"/>
      <w:bookmarkStart w:id="3499" w:name="_Toc42687408"/>
      <w:bookmarkStart w:id="3500" w:name="_Toc42687635"/>
      <w:bookmarkStart w:id="3501" w:name="_Toc42700293"/>
      <w:bookmarkStart w:id="3502" w:name="_Toc42763032"/>
      <w:bookmarkStart w:id="3503" w:name="_Toc42763256"/>
      <w:bookmarkStart w:id="3504" w:name="_Toc5810395"/>
      <w:bookmarkStart w:id="3505" w:name="_Toc5810564"/>
      <w:bookmarkStart w:id="3506" w:name="_Toc5871471"/>
      <w:bookmarkStart w:id="3507" w:name="_Toc5871742"/>
      <w:bookmarkStart w:id="3508" w:name="_Toc5810396"/>
      <w:bookmarkStart w:id="3509" w:name="_Toc5810565"/>
      <w:bookmarkStart w:id="3510" w:name="_Toc5871472"/>
      <w:bookmarkStart w:id="3511" w:name="_Toc5871743"/>
      <w:bookmarkStart w:id="3512" w:name="_Toc106868108"/>
      <w:bookmarkStart w:id="3513" w:name="_Toc106869859"/>
      <w:bookmarkStart w:id="3514" w:name="_Toc106870193"/>
      <w:bookmarkStart w:id="3515" w:name="_Toc106870359"/>
      <w:bookmarkStart w:id="3516" w:name="_Toc106870531"/>
      <w:bookmarkStart w:id="3517" w:name="_Toc6408383"/>
      <w:bookmarkStart w:id="3518" w:name="_Toc10199752"/>
      <w:bookmarkStart w:id="3519" w:name="_Toc34046668"/>
      <w:bookmarkStart w:id="3520" w:name="_Toc10740024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r>
        <w:t>Goods</w:t>
      </w:r>
      <w:r w:rsidR="00593ADC">
        <w:t xml:space="preserve"> </w:t>
      </w:r>
      <w:r>
        <w:t>and</w:t>
      </w:r>
      <w:r w:rsidR="00593ADC">
        <w:t xml:space="preserve"> </w:t>
      </w:r>
      <w:r w:rsidR="00A172DD">
        <w:t>S</w:t>
      </w:r>
      <w:r>
        <w:t>ervices</w:t>
      </w:r>
      <w:r w:rsidR="00593ADC">
        <w:t xml:space="preserve"> </w:t>
      </w:r>
      <w:r w:rsidR="00A172DD">
        <w:t>T</w:t>
      </w:r>
      <w:r>
        <w:t>ax</w:t>
      </w:r>
      <w:bookmarkEnd w:id="3512"/>
      <w:bookmarkEnd w:id="3513"/>
      <w:bookmarkEnd w:id="3514"/>
      <w:bookmarkEnd w:id="3515"/>
      <w:bookmarkEnd w:id="3516"/>
      <w:bookmarkEnd w:id="3517"/>
      <w:bookmarkEnd w:id="3518"/>
      <w:bookmarkEnd w:id="3519"/>
      <w:bookmarkEnd w:id="3520"/>
    </w:p>
    <w:p w14:paraId="036227B9" w14:textId="30BCC69F" w:rsidR="0050324D" w:rsidRDefault="00253E58" w:rsidP="009A53E1">
      <w:pPr>
        <w:pStyle w:val="DHHSbody"/>
      </w:pPr>
      <w:r>
        <w:t>Funded</w:t>
      </w:r>
      <w:r w:rsidR="00593ADC">
        <w:t xml:space="preserve"> </w:t>
      </w:r>
      <w:r>
        <w:t>organisations</w:t>
      </w:r>
      <w:r w:rsidR="00593ADC">
        <w:t xml:space="preserve"> </w:t>
      </w:r>
      <w:r>
        <w:t>must</w:t>
      </w:r>
      <w:r w:rsidR="00593ADC">
        <w:t xml:space="preserve"> </w:t>
      </w:r>
      <w:r>
        <w:t>register</w:t>
      </w:r>
      <w:r w:rsidR="00593ADC">
        <w:t xml:space="preserve"> </w:t>
      </w:r>
      <w:r>
        <w:t>for</w:t>
      </w:r>
      <w:r w:rsidR="00593ADC">
        <w:t xml:space="preserve"> </w:t>
      </w:r>
      <w:r>
        <w:t>an</w:t>
      </w:r>
      <w:r w:rsidR="00593ADC">
        <w:t xml:space="preserve"> </w:t>
      </w:r>
      <w:r>
        <w:t>Australian</w:t>
      </w:r>
      <w:r w:rsidR="00593ADC">
        <w:t xml:space="preserve"> </w:t>
      </w:r>
      <w:r>
        <w:t>Business</w:t>
      </w:r>
      <w:r w:rsidR="00593ADC">
        <w:t xml:space="preserve"> </w:t>
      </w:r>
      <w:r>
        <w:t>Number</w:t>
      </w:r>
      <w:r w:rsidR="0082705C">
        <w:t xml:space="preserve"> </w:t>
      </w:r>
      <w:r>
        <w:t>and</w:t>
      </w:r>
      <w:r w:rsidR="00593ADC">
        <w:t xml:space="preserve"> </w:t>
      </w:r>
      <w:r>
        <w:t>register</w:t>
      </w:r>
      <w:r w:rsidR="00593ADC">
        <w:t xml:space="preserve"> </w:t>
      </w:r>
      <w:r>
        <w:t>for</w:t>
      </w:r>
      <w:r w:rsidR="00593ADC">
        <w:t xml:space="preserve"> </w:t>
      </w:r>
      <w:r>
        <w:t>goods</w:t>
      </w:r>
      <w:r w:rsidR="00593ADC">
        <w:t xml:space="preserve"> </w:t>
      </w:r>
      <w:r>
        <w:t>and</w:t>
      </w:r>
      <w:r w:rsidR="00593ADC">
        <w:t xml:space="preserve"> </w:t>
      </w:r>
      <w:r>
        <w:t>services</w:t>
      </w:r>
      <w:r w:rsidR="00593ADC">
        <w:t xml:space="preserve"> </w:t>
      </w:r>
      <w:r>
        <w:t>tax</w:t>
      </w:r>
      <w:r w:rsidR="00593ADC">
        <w:t xml:space="preserve"> </w:t>
      </w:r>
      <w:r>
        <w:t>(GST)</w:t>
      </w:r>
      <w:r w:rsidR="00593ADC">
        <w:t xml:space="preserve"> </w:t>
      </w:r>
      <w:r w:rsidR="202E34E4">
        <w:t>where</w:t>
      </w:r>
      <w:r w:rsidR="00593ADC">
        <w:t xml:space="preserve"> </w:t>
      </w:r>
      <w:r>
        <w:t>required</w:t>
      </w:r>
      <w:r w:rsidR="202E34E4">
        <w:t xml:space="preserve"> under the </w:t>
      </w:r>
      <w:r w:rsidR="202E34E4" w:rsidRPr="002E69D3">
        <w:rPr>
          <w:i/>
          <w:iCs/>
        </w:rPr>
        <w:t>Goods and Services Tax Act 1999</w:t>
      </w:r>
      <w:r w:rsidR="202E34E4">
        <w:t>.</w:t>
      </w:r>
      <w:r w:rsidR="00593ADC">
        <w:t xml:space="preserve"> </w:t>
      </w:r>
      <w:r>
        <w:t>Each</w:t>
      </w:r>
      <w:r w:rsidR="00593ADC">
        <w:t xml:space="preserve"> </w:t>
      </w:r>
      <w:r>
        <w:t>funded</w:t>
      </w:r>
      <w:r w:rsidR="00593ADC">
        <w:t xml:space="preserve"> </w:t>
      </w:r>
      <w:r>
        <w:t>organisation</w:t>
      </w:r>
      <w:r w:rsidR="00593ADC">
        <w:t xml:space="preserve"> </w:t>
      </w:r>
      <w:r>
        <w:t>is</w:t>
      </w:r>
      <w:r w:rsidR="00593ADC">
        <w:t xml:space="preserve"> </w:t>
      </w:r>
      <w:r>
        <w:t>responsible</w:t>
      </w:r>
      <w:r w:rsidR="00593ADC">
        <w:t xml:space="preserve"> </w:t>
      </w:r>
      <w:r>
        <w:t>for</w:t>
      </w:r>
      <w:r w:rsidR="00593ADC">
        <w:t xml:space="preserve"> </w:t>
      </w:r>
      <w:r>
        <w:t>its</w:t>
      </w:r>
      <w:r w:rsidR="00593ADC">
        <w:t xml:space="preserve"> </w:t>
      </w:r>
      <w:r>
        <w:t>own</w:t>
      </w:r>
      <w:r w:rsidR="00593ADC">
        <w:t xml:space="preserve"> </w:t>
      </w:r>
      <w:r>
        <w:t>tax</w:t>
      </w:r>
      <w:r w:rsidR="00593ADC">
        <w:t xml:space="preserve"> </w:t>
      </w:r>
      <w:r>
        <w:t>compliance</w:t>
      </w:r>
      <w:r w:rsidR="00593ADC">
        <w:t xml:space="preserve"> </w:t>
      </w:r>
      <w:r>
        <w:t>and</w:t>
      </w:r>
      <w:r w:rsidR="00593ADC">
        <w:t xml:space="preserve"> </w:t>
      </w:r>
      <w:r>
        <w:t>liabilities.</w:t>
      </w:r>
      <w:r w:rsidR="00C87B55">
        <w:t xml:space="preserve"> </w:t>
      </w:r>
    </w:p>
    <w:p w14:paraId="679AA192" w14:textId="275E4700" w:rsidR="00253E58" w:rsidRPr="00B61A4E" w:rsidRDefault="001D6817" w:rsidP="009A53E1">
      <w:pPr>
        <w:pStyle w:val="DHHSbody"/>
      </w:pPr>
      <w:r>
        <w:lastRenderedPageBreak/>
        <w:t>Public</w:t>
      </w:r>
      <w:r w:rsidR="00593ADC">
        <w:t xml:space="preserve"> </w:t>
      </w:r>
      <w:r>
        <w:t>hospitals</w:t>
      </w:r>
      <w:r w:rsidR="00593ADC">
        <w:t xml:space="preserve"> </w:t>
      </w:r>
      <w:r>
        <w:t>and</w:t>
      </w:r>
      <w:r w:rsidR="00593ADC">
        <w:t xml:space="preserve"> </w:t>
      </w:r>
      <w:r>
        <w:t>Ambulance</w:t>
      </w:r>
      <w:r w:rsidR="00593ADC">
        <w:t xml:space="preserve"> </w:t>
      </w:r>
      <w:r>
        <w:t>Victoria</w:t>
      </w:r>
      <w:r w:rsidR="00593ADC">
        <w:t xml:space="preserve"> </w:t>
      </w:r>
      <w:r>
        <w:t>are</w:t>
      </w:r>
      <w:r w:rsidR="00593ADC">
        <w:t xml:space="preserve"> </w:t>
      </w:r>
      <w:r>
        <w:t>government-related</w:t>
      </w:r>
      <w:r w:rsidR="00593ADC">
        <w:t xml:space="preserve"> </w:t>
      </w:r>
      <w:r>
        <w:t>entities</w:t>
      </w:r>
      <w:r w:rsidR="00593ADC">
        <w:t xml:space="preserve"> </w:t>
      </w:r>
      <w:r>
        <w:t>under</w:t>
      </w:r>
      <w:r w:rsidR="00593ADC">
        <w:t xml:space="preserve"> </w:t>
      </w:r>
      <w:r>
        <w:t>ss.</w:t>
      </w:r>
      <w:r w:rsidR="00593ADC">
        <w:t xml:space="preserve"> </w:t>
      </w:r>
      <w:r>
        <w:t>8</w:t>
      </w:r>
      <w:r w:rsidR="00593ADC">
        <w:t xml:space="preserve"> </w:t>
      </w:r>
      <w:r>
        <w:t>and</w:t>
      </w:r>
      <w:r w:rsidR="00593ADC">
        <w:t xml:space="preserve"> </w:t>
      </w:r>
      <w:r>
        <w:t>41</w:t>
      </w:r>
      <w:r w:rsidR="00593ADC">
        <w:t xml:space="preserve"> </w:t>
      </w:r>
      <w:r>
        <w:t>of</w:t>
      </w:r>
      <w:r w:rsidR="00593ADC">
        <w:t xml:space="preserve"> </w:t>
      </w:r>
      <w:r>
        <w:t>the</w:t>
      </w:r>
      <w:r w:rsidR="00593ADC">
        <w:t xml:space="preserve"> </w:t>
      </w:r>
      <w:r w:rsidRPr="002C739C">
        <w:rPr>
          <w:i/>
          <w:iCs/>
        </w:rPr>
        <w:t>Australian</w:t>
      </w:r>
      <w:r w:rsidR="00593ADC">
        <w:rPr>
          <w:i/>
          <w:iCs/>
        </w:rPr>
        <w:t xml:space="preserve"> </w:t>
      </w:r>
      <w:r w:rsidRPr="002C739C">
        <w:rPr>
          <w:i/>
          <w:iCs/>
        </w:rPr>
        <w:t>Business</w:t>
      </w:r>
      <w:r w:rsidR="00593ADC">
        <w:rPr>
          <w:i/>
          <w:iCs/>
        </w:rPr>
        <w:t xml:space="preserve"> </w:t>
      </w:r>
      <w:r w:rsidRPr="002C739C">
        <w:rPr>
          <w:i/>
          <w:iCs/>
        </w:rPr>
        <w:t>Number</w:t>
      </w:r>
      <w:r w:rsidR="00593ADC">
        <w:rPr>
          <w:i/>
          <w:iCs/>
        </w:rPr>
        <w:t xml:space="preserve"> </w:t>
      </w:r>
      <w:r w:rsidRPr="002C739C">
        <w:rPr>
          <w:i/>
          <w:iCs/>
        </w:rPr>
        <w:t>Act</w:t>
      </w:r>
      <w:r w:rsidR="00593ADC">
        <w:rPr>
          <w:i/>
          <w:iCs/>
        </w:rPr>
        <w:t xml:space="preserve"> </w:t>
      </w:r>
      <w:r w:rsidRPr="002C739C">
        <w:rPr>
          <w:i/>
          <w:iCs/>
        </w:rPr>
        <w:t>1999</w:t>
      </w:r>
      <w:r>
        <w:rPr>
          <w:i/>
          <w:iCs/>
        </w:rPr>
        <w:t>.</w:t>
      </w:r>
      <w:r w:rsidR="00593ADC">
        <w:rPr>
          <w:i/>
          <w:iCs/>
        </w:rPr>
        <w:t xml:space="preserve"> </w:t>
      </w:r>
      <w:r w:rsidR="00253E58">
        <w:t>Funding</w:t>
      </w:r>
      <w:r w:rsidR="00593ADC">
        <w:t xml:space="preserve"> </w:t>
      </w:r>
      <w:r w:rsidR="00253E58">
        <w:t>between</w:t>
      </w:r>
      <w:r w:rsidR="00593ADC">
        <w:t xml:space="preserve"> </w:t>
      </w:r>
      <w:r w:rsidR="00253E58">
        <w:t>one</w:t>
      </w:r>
      <w:r w:rsidR="00593ADC">
        <w:t xml:space="preserve"> </w:t>
      </w:r>
      <w:r w:rsidR="00253E58">
        <w:t>government-related</w:t>
      </w:r>
      <w:r w:rsidR="00593ADC">
        <w:t xml:space="preserve"> </w:t>
      </w:r>
      <w:r w:rsidR="00253E58">
        <w:t>entity</w:t>
      </w:r>
      <w:r w:rsidR="00593ADC">
        <w:t xml:space="preserve"> </w:t>
      </w:r>
      <w:r w:rsidR="00253E58">
        <w:t>and</w:t>
      </w:r>
      <w:r w:rsidR="00593ADC">
        <w:t xml:space="preserve"> </w:t>
      </w:r>
      <w:r w:rsidR="00253E58">
        <w:t>another</w:t>
      </w:r>
      <w:r w:rsidR="00593ADC">
        <w:t xml:space="preserve"> </w:t>
      </w:r>
      <w:r w:rsidR="00253E58">
        <w:t>government-related</w:t>
      </w:r>
      <w:r w:rsidR="00593ADC">
        <w:t xml:space="preserve"> </w:t>
      </w:r>
      <w:r w:rsidR="00253E58">
        <w:t>entity</w:t>
      </w:r>
      <w:r w:rsidR="00593ADC">
        <w:t xml:space="preserve"> </w:t>
      </w:r>
      <w:r w:rsidR="00253E58">
        <w:t>that</w:t>
      </w:r>
      <w:r w:rsidR="00593ADC">
        <w:t xml:space="preserve"> </w:t>
      </w:r>
      <w:r w:rsidR="00253E58">
        <w:t>is</w:t>
      </w:r>
      <w:r w:rsidR="00593ADC">
        <w:t xml:space="preserve"> </w:t>
      </w:r>
      <w:r w:rsidR="00253E58">
        <w:t>sourced</w:t>
      </w:r>
      <w:r w:rsidR="00593ADC">
        <w:t xml:space="preserve"> </w:t>
      </w:r>
      <w:r w:rsidR="00253E58">
        <w:t>from</w:t>
      </w:r>
      <w:r w:rsidR="00593ADC">
        <w:t xml:space="preserve"> </w:t>
      </w:r>
      <w:r w:rsidR="00253E58">
        <w:t>appropriations</w:t>
      </w:r>
      <w:r w:rsidR="00593ADC">
        <w:t xml:space="preserve"> </w:t>
      </w:r>
      <w:r w:rsidR="00253E58">
        <w:t>and</w:t>
      </w:r>
      <w:r w:rsidR="00593ADC">
        <w:t xml:space="preserve"> </w:t>
      </w:r>
      <w:r w:rsidR="00253E58">
        <w:t>for</w:t>
      </w:r>
      <w:r w:rsidR="00593ADC">
        <w:t xml:space="preserve"> </w:t>
      </w:r>
      <w:r w:rsidR="00253E58">
        <w:t>non-commercial</w:t>
      </w:r>
      <w:r w:rsidR="00593ADC">
        <w:t xml:space="preserve"> </w:t>
      </w:r>
      <w:r w:rsidR="00253E58">
        <w:t>activity</w:t>
      </w:r>
      <w:r w:rsidR="00A119A5">
        <w:t>,</w:t>
      </w:r>
      <w:r w:rsidR="00593ADC">
        <w:t xml:space="preserve"> </w:t>
      </w:r>
      <w:r w:rsidR="00253E58">
        <w:t>is</w:t>
      </w:r>
      <w:r w:rsidR="00593ADC">
        <w:t xml:space="preserve"> </w:t>
      </w:r>
      <w:r w:rsidR="00253E58">
        <w:t>outside</w:t>
      </w:r>
      <w:r w:rsidR="00593ADC">
        <w:t xml:space="preserve"> </w:t>
      </w:r>
      <w:r w:rsidR="00253E58">
        <w:t>the</w:t>
      </w:r>
      <w:r w:rsidR="00593ADC">
        <w:t xml:space="preserve"> </w:t>
      </w:r>
      <w:r w:rsidR="00253E58">
        <w:t>scope</w:t>
      </w:r>
      <w:r w:rsidR="00593ADC">
        <w:t xml:space="preserve"> </w:t>
      </w:r>
      <w:r w:rsidR="00253E58">
        <w:t>of</w:t>
      </w:r>
      <w:r w:rsidR="00593ADC">
        <w:t xml:space="preserve"> </w:t>
      </w:r>
      <w:r w:rsidR="00253E58">
        <w:t>GST</w:t>
      </w:r>
      <w:r w:rsidR="00A119A5">
        <w:t>,</w:t>
      </w:r>
      <w:r w:rsidR="00593ADC">
        <w:t xml:space="preserve"> </w:t>
      </w:r>
      <w:r w:rsidR="00253E58">
        <w:t>pursuant</w:t>
      </w:r>
      <w:r w:rsidR="00593ADC">
        <w:t xml:space="preserve"> </w:t>
      </w:r>
      <w:r w:rsidR="00253E58">
        <w:t>to</w:t>
      </w:r>
      <w:r w:rsidR="00593ADC">
        <w:t xml:space="preserve"> </w:t>
      </w:r>
      <w:r w:rsidR="00515E54">
        <w:t>s</w:t>
      </w:r>
      <w:r w:rsidR="00253E58">
        <w:t>s.</w:t>
      </w:r>
      <w:r w:rsidR="00593ADC">
        <w:t xml:space="preserve"> </w:t>
      </w:r>
      <w:r w:rsidR="00253E58">
        <w:t>9–17(3)</w:t>
      </w:r>
      <w:r w:rsidR="00593ADC">
        <w:t xml:space="preserve"> </w:t>
      </w:r>
      <w:r w:rsidR="00253E58">
        <w:t>of</w:t>
      </w:r>
      <w:r w:rsidR="00593ADC">
        <w:t xml:space="preserve"> </w:t>
      </w:r>
      <w:r w:rsidR="00253E58">
        <w:t>the</w:t>
      </w:r>
      <w:bookmarkStart w:id="3521" w:name="_Hlk38614184"/>
      <w:r w:rsidR="00593ADC">
        <w:t xml:space="preserve"> </w:t>
      </w:r>
      <w:r w:rsidR="00253E58" w:rsidRPr="00F17302">
        <w:t>Goods</w:t>
      </w:r>
      <w:r w:rsidR="00593ADC" w:rsidRPr="00F17302">
        <w:t xml:space="preserve"> </w:t>
      </w:r>
      <w:r w:rsidR="00253E58" w:rsidRPr="00F17302">
        <w:t>and</w:t>
      </w:r>
      <w:r w:rsidR="00593ADC" w:rsidRPr="00F17302">
        <w:t xml:space="preserve"> </w:t>
      </w:r>
      <w:r w:rsidR="00253E58" w:rsidRPr="00F17302">
        <w:t>Services</w:t>
      </w:r>
      <w:r w:rsidR="00593ADC" w:rsidRPr="00F17302">
        <w:t xml:space="preserve"> </w:t>
      </w:r>
      <w:r w:rsidR="00253E58" w:rsidRPr="00F17302">
        <w:t>Tax</w:t>
      </w:r>
      <w:r w:rsidR="00593ADC" w:rsidRPr="00F17302">
        <w:t xml:space="preserve"> </w:t>
      </w:r>
      <w:r w:rsidR="00253E58" w:rsidRPr="00F17302">
        <w:t>Act</w:t>
      </w:r>
      <w:bookmarkEnd w:id="3521"/>
      <w:r w:rsidR="00253E58" w:rsidRPr="00294E19">
        <w:t>.</w:t>
      </w:r>
    </w:p>
    <w:p w14:paraId="3235552D" w14:textId="512195EA" w:rsidR="00253E58" w:rsidRDefault="00253E58" w:rsidP="00BE0262">
      <w:pPr>
        <w:pStyle w:val="Heading2"/>
      </w:pPr>
      <w:bookmarkStart w:id="3522" w:name="_Toc10144653"/>
      <w:bookmarkStart w:id="3523" w:name="_Toc10144923"/>
      <w:bookmarkStart w:id="3524" w:name="_Toc10145193"/>
      <w:bookmarkStart w:id="3525" w:name="_Toc10199216"/>
      <w:bookmarkStart w:id="3526" w:name="_Toc10199485"/>
      <w:bookmarkStart w:id="3527" w:name="_Toc10199754"/>
      <w:bookmarkStart w:id="3528" w:name="_Toc10460009"/>
      <w:bookmarkStart w:id="3529" w:name="_Toc106868109"/>
      <w:bookmarkStart w:id="3530" w:name="_Toc106869860"/>
      <w:bookmarkStart w:id="3531" w:name="_Toc106870194"/>
      <w:bookmarkStart w:id="3532" w:name="_Toc106870360"/>
      <w:bookmarkStart w:id="3533" w:name="_Toc106870532"/>
      <w:bookmarkStart w:id="3534" w:name="_Toc6408385"/>
      <w:bookmarkStart w:id="3535" w:name="_Toc10199755"/>
      <w:bookmarkStart w:id="3536" w:name="_Toc34046670"/>
      <w:bookmarkStart w:id="3537" w:name="_Toc107400244"/>
      <w:bookmarkEnd w:id="3522"/>
      <w:bookmarkEnd w:id="3523"/>
      <w:bookmarkEnd w:id="3524"/>
      <w:bookmarkEnd w:id="3525"/>
      <w:bookmarkEnd w:id="3526"/>
      <w:bookmarkEnd w:id="3527"/>
      <w:bookmarkEnd w:id="3528"/>
      <w:r>
        <w:lastRenderedPageBreak/>
        <w:t>Asset</w:t>
      </w:r>
      <w:r w:rsidR="00593ADC">
        <w:t xml:space="preserve"> </w:t>
      </w:r>
      <w:r>
        <w:t>and</w:t>
      </w:r>
      <w:r w:rsidR="00593ADC">
        <w:t xml:space="preserve"> </w:t>
      </w:r>
      <w:r w:rsidR="00A172DD">
        <w:t>E</w:t>
      </w:r>
      <w:r>
        <w:t>nvironmental</w:t>
      </w:r>
      <w:r w:rsidR="00593ADC">
        <w:t xml:space="preserve"> </w:t>
      </w:r>
      <w:r w:rsidR="00A172DD">
        <w:t>M</w:t>
      </w:r>
      <w:r>
        <w:t>anagement</w:t>
      </w:r>
      <w:bookmarkEnd w:id="3529"/>
      <w:bookmarkEnd w:id="3530"/>
      <w:bookmarkEnd w:id="3531"/>
      <w:bookmarkEnd w:id="3532"/>
      <w:bookmarkEnd w:id="3533"/>
      <w:bookmarkEnd w:id="3534"/>
      <w:bookmarkEnd w:id="3535"/>
      <w:bookmarkEnd w:id="3536"/>
      <w:bookmarkEnd w:id="3537"/>
    </w:p>
    <w:p w14:paraId="431171D8" w14:textId="7C530E06" w:rsidR="00253E58" w:rsidRDefault="00253E58" w:rsidP="009A53E1">
      <w:pPr>
        <w:pStyle w:val="DHHSbody"/>
      </w:pPr>
      <w:r>
        <w:t>Asset</w:t>
      </w:r>
      <w:r w:rsidR="00593ADC">
        <w:t xml:space="preserve"> </w:t>
      </w:r>
      <w:r>
        <w:t>management</w:t>
      </w:r>
      <w:r w:rsidR="00593ADC">
        <w:t xml:space="preserve"> </w:t>
      </w:r>
      <w:r w:rsidR="007A6E4E">
        <w:t>refers to</w:t>
      </w:r>
      <w:r w:rsidR="00593ADC">
        <w:t xml:space="preserve"> </w:t>
      </w:r>
      <w:r>
        <w:t>the</w:t>
      </w:r>
      <w:r w:rsidR="00593ADC">
        <w:t xml:space="preserve"> </w:t>
      </w:r>
      <w:r>
        <w:t>coordinated</w:t>
      </w:r>
      <w:r w:rsidR="00593ADC">
        <w:t xml:space="preserve"> </w:t>
      </w:r>
      <w:r>
        <w:t>activities,</w:t>
      </w:r>
      <w:r w:rsidR="00593ADC">
        <w:t xml:space="preserve"> </w:t>
      </w:r>
      <w:r>
        <w:t>carried</w:t>
      </w:r>
      <w:r w:rsidR="00593ADC">
        <w:t xml:space="preserve"> </w:t>
      </w:r>
      <w:r>
        <w:t>out</w:t>
      </w:r>
      <w:r w:rsidR="00593ADC">
        <w:t xml:space="preserve"> </w:t>
      </w:r>
      <w:r>
        <w:t>over</w:t>
      </w:r>
      <w:r w:rsidR="00593ADC">
        <w:t xml:space="preserve"> </w:t>
      </w:r>
      <w:r>
        <w:t>the</w:t>
      </w:r>
      <w:r w:rsidR="00593ADC">
        <w:t xml:space="preserve"> </w:t>
      </w:r>
      <w:r>
        <w:t>asset’s</w:t>
      </w:r>
      <w:r w:rsidR="00593ADC">
        <w:t xml:space="preserve"> </w:t>
      </w:r>
      <w:r>
        <w:t>whole</w:t>
      </w:r>
      <w:r w:rsidR="00593ADC">
        <w:t xml:space="preserve"> </w:t>
      </w:r>
      <w:r w:rsidR="00134619">
        <w:t>life cycle</w:t>
      </w:r>
      <w:r>
        <w:t>,</w:t>
      </w:r>
      <w:r w:rsidR="00593ADC">
        <w:t xml:space="preserve"> </w:t>
      </w:r>
      <w:r>
        <w:t>to</w:t>
      </w:r>
      <w:r w:rsidR="00593ADC">
        <w:t xml:space="preserve"> </w:t>
      </w:r>
      <w:r>
        <w:t>realise</w:t>
      </w:r>
      <w:r w:rsidR="00593ADC">
        <w:t xml:space="preserve"> </w:t>
      </w:r>
      <w:r>
        <w:t>the</w:t>
      </w:r>
      <w:r w:rsidR="00593ADC">
        <w:t xml:space="preserve"> </w:t>
      </w:r>
      <w:r>
        <w:t>full</w:t>
      </w:r>
      <w:r w:rsidR="00593ADC">
        <w:t xml:space="preserve"> </w:t>
      </w:r>
      <w:r>
        <w:t>value</w:t>
      </w:r>
      <w:r w:rsidR="00593ADC">
        <w:t xml:space="preserve"> </w:t>
      </w:r>
      <w:r>
        <w:t>from</w:t>
      </w:r>
      <w:r w:rsidR="00593ADC">
        <w:t xml:space="preserve"> </w:t>
      </w:r>
      <w:r>
        <w:t>assets</w:t>
      </w:r>
      <w:r w:rsidR="00593ADC">
        <w:t xml:space="preserve"> </w:t>
      </w:r>
      <w:r>
        <w:t>in</w:t>
      </w:r>
      <w:r w:rsidR="00593ADC">
        <w:t xml:space="preserve"> </w:t>
      </w:r>
      <w:r>
        <w:t>delivering</w:t>
      </w:r>
      <w:r w:rsidR="00593ADC">
        <w:t xml:space="preserve"> </w:t>
      </w:r>
      <w:r>
        <w:t>their</w:t>
      </w:r>
      <w:r w:rsidR="00593ADC">
        <w:t xml:space="preserve"> </w:t>
      </w:r>
      <w:r>
        <w:t>service</w:t>
      </w:r>
      <w:r w:rsidR="00593ADC">
        <w:t xml:space="preserve"> </w:t>
      </w:r>
      <w:r>
        <w:t>delivery</w:t>
      </w:r>
      <w:r w:rsidR="00593ADC">
        <w:t xml:space="preserve"> </w:t>
      </w:r>
      <w:r>
        <w:t>objectives.</w:t>
      </w:r>
      <w:r w:rsidR="00593ADC">
        <w:t xml:space="preserve"> </w:t>
      </w:r>
      <w:r>
        <w:t>Realisation</w:t>
      </w:r>
      <w:r w:rsidR="00593ADC">
        <w:t xml:space="preserve"> </w:t>
      </w:r>
      <w:r>
        <w:t>of</w:t>
      </w:r>
      <w:r w:rsidR="00593ADC">
        <w:t xml:space="preserve"> </w:t>
      </w:r>
      <w:r>
        <w:t>value</w:t>
      </w:r>
      <w:r w:rsidR="00593ADC">
        <w:t xml:space="preserve"> </w:t>
      </w:r>
      <w:r>
        <w:t>will</w:t>
      </w:r>
      <w:r w:rsidR="00593ADC">
        <w:t xml:space="preserve"> </w:t>
      </w:r>
      <w:r>
        <w:t>normally</w:t>
      </w:r>
      <w:r w:rsidR="00593ADC">
        <w:t xml:space="preserve"> </w:t>
      </w:r>
      <w:r>
        <w:t>involve</w:t>
      </w:r>
      <w:r w:rsidR="00593ADC">
        <w:t xml:space="preserve"> </w:t>
      </w:r>
      <w:r>
        <w:t>a</w:t>
      </w:r>
      <w:r w:rsidR="00593ADC">
        <w:t xml:space="preserve"> </w:t>
      </w:r>
      <w:r>
        <w:t>balance</w:t>
      </w:r>
      <w:r w:rsidR="00593ADC">
        <w:t xml:space="preserve"> </w:t>
      </w:r>
      <w:r>
        <w:t>of</w:t>
      </w:r>
      <w:r w:rsidR="00593ADC">
        <w:t xml:space="preserve"> </w:t>
      </w:r>
      <w:r>
        <w:t>costs,</w:t>
      </w:r>
      <w:r w:rsidR="00593ADC">
        <w:t xml:space="preserve"> </w:t>
      </w:r>
      <w:r>
        <w:t>risks,</w:t>
      </w:r>
      <w:r w:rsidR="00593ADC">
        <w:t xml:space="preserve"> </w:t>
      </w:r>
      <w:r>
        <w:t>opportunities</w:t>
      </w:r>
      <w:r w:rsidR="00593ADC">
        <w:t xml:space="preserve"> </w:t>
      </w:r>
      <w:r>
        <w:t>and</w:t>
      </w:r>
      <w:r w:rsidR="00593ADC">
        <w:t xml:space="preserve"> </w:t>
      </w:r>
      <w:r>
        <w:t>performance</w:t>
      </w:r>
      <w:r w:rsidR="00593ADC">
        <w:t xml:space="preserve"> </w:t>
      </w:r>
      <w:r>
        <w:t>benefits.</w:t>
      </w:r>
    </w:p>
    <w:p w14:paraId="0F4944C9" w14:textId="4CB8E8B4" w:rsidR="00253E58" w:rsidRDefault="00253E58" w:rsidP="009A53E1">
      <w:pPr>
        <w:pStyle w:val="DHHSbody"/>
      </w:pPr>
      <w:r>
        <w:t>Health</w:t>
      </w:r>
      <w:r w:rsidR="00593ADC">
        <w:t xml:space="preserve"> </w:t>
      </w:r>
      <w:r>
        <w:t>services</w:t>
      </w:r>
      <w:r w:rsidR="00593ADC">
        <w:t xml:space="preserve"> </w:t>
      </w:r>
      <w:r w:rsidR="00AF1541">
        <w:t>must</w:t>
      </w:r>
      <w:r w:rsidR="00593ADC">
        <w:t xml:space="preserve"> </w:t>
      </w:r>
      <w:r>
        <w:t>manage,</w:t>
      </w:r>
      <w:r w:rsidR="00593ADC">
        <w:t xml:space="preserve"> </w:t>
      </w:r>
      <w:r>
        <w:t>maintain</w:t>
      </w:r>
      <w:r w:rsidR="00593ADC">
        <w:t xml:space="preserve"> </w:t>
      </w:r>
      <w:r>
        <w:t>and</w:t>
      </w:r>
      <w:r w:rsidR="00593ADC">
        <w:t xml:space="preserve"> </w:t>
      </w:r>
      <w:r>
        <w:t>replace</w:t>
      </w:r>
      <w:r w:rsidR="00593ADC">
        <w:t xml:space="preserve"> </w:t>
      </w:r>
      <w:r>
        <w:t>assets</w:t>
      </w:r>
      <w:r w:rsidR="007A6E4E">
        <w:t>,</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t>Standing</w:t>
      </w:r>
      <w:r w:rsidR="00593ADC">
        <w:t xml:space="preserve"> </w:t>
      </w:r>
      <w:r>
        <w:t>Directions</w:t>
      </w:r>
      <w:r w:rsidR="00593ADC">
        <w:t xml:space="preserve"> </w:t>
      </w:r>
      <w:r>
        <w:t>and</w:t>
      </w:r>
      <w:r w:rsidR="00593ADC">
        <w:t xml:space="preserve"> </w:t>
      </w:r>
      <w:r>
        <w:t>the</w:t>
      </w:r>
      <w:r w:rsidR="00593ADC">
        <w:t xml:space="preserve"> </w:t>
      </w:r>
      <w:r>
        <w:t>Victorian</w:t>
      </w:r>
      <w:r w:rsidR="00593ADC">
        <w:t xml:space="preserve"> </w:t>
      </w:r>
      <w:r>
        <w:t>Government’s</w:t>
      </w:r>
      <w:r w:rsidR="00593ADC">
        <w:rPr>
          <w:i/>
          <w:iCs/>
        </w:rPr>
        <w:t xml:space="preserve"> </w:t>
      </w:r>
      <w:r w:rsidRPr="002C739C">
        <w:rPr>
          <w:i/>
          <w:iCs/>
        </w:rPr>
        <w:t>Asset</w:t>
      </w:r>
      <w:r w:rsidR="00593ADC">
        <w:rPr>
          <w:i/>
          <w:iCs/>
        </w:rPr>
        <w:t xml:space="preserve"> </w:t>
      </w:r>
      <w:r w:rsidR="00515E54">
        <w:rPr>
          <w:i/>
          <w:iCs/>
        </w:rPr>
        <w:t>m</w:t>
      </w:r>
      <w:r w:rsidRPr="002C739C">
        <w:rPr>
          <w:i/>
          <w:iCs/>
        </w:rPr>
        <w:t>anagement</w:t>
      </w:r>
      <w:r w:rsidR="00593ADC">
        <w:rPr>
          <w:i/>
          <w:iCs/>
        </w:rPr>
        <w:t xml:space="preserve"> </w:t>
      </w:r>
      <w:r w:rsidR="00515E54">
        <w:rPr>
          <w:i/>
          <w:iCs/>
        </w:rPr>
        <w:t>a</w:t>
      </w:r>
      <w:r w:rsidRPr="002C739C">
        <w:rPr>
          <w:i/>
          <w:iCs/>
        </w:rPr>
        <w:t>ccountability</w:t>
      </w:r>
      <w:r w:rsidR="00593ADC">
        <w:rPr>
          <w:i/>
          <w:iCs/>
        </w:rPr>
        <w:t xml:space="preserve"> </w:t>
      </w:r>
      <w:r w:rsidR="00515E54">
        <w:rPr>
          <w:i/>
          <w:iCs/>
        </w:rPr>
        <w:t>f</w:t>
      </w:r>
      <w:r w:rsidRPr="002C739C">
        <w:rPr>
          <w:i/>
          <w:iCs/>
        </w:rPr>
        <w:t>ramework</w:t>
      </w:r>
      <w:r w:rsidR="00593ADC">
        <w:t xml:space="preserve"> </w:t>
      </w:r>
      <w:r>
        <w:t>(AMAF).</w:t>
      </w:r>
    </w:p>
    <w:p w14:paraId="08E09A48" w14:textId="67453CEC" w:rsidR="00253E58" w:rsidRDefault="00253E58" w:rsidP="009A53E1">
      <w:pPr>
        <w:pStyle w:val="DHHSbody"/>
      </w:pPr>
      <w:r>
        <w:t>The</w:t>
      </w:r>
      <w:r w:rsidR="00593ADC">
        <w:t xml:space="preserve"> </w:t>
      </w:r>
      <w:r>
        <w:t>Standing</w:t>
      </w:r>
      <w:r w:rsidR="00593ADC">
        <w:t xml:space="preserve"> </w:t>
      </w:r>
      <w:r>
        <w:t>Directions</w:t>
      </w:r>
      <w:r w:rsidR="00593ADC">
        <w:t xml:space="preserve"> </w:t>
      </w:r>
      <w:r>
        <w:t>require</w:t>
      </w:r>
      <w:r w:rsidR="00593ADC">
        <w:t xml:space="preserve"> </w:t>
      </w:r>
      <w:r>
        <w:t>the</w:t>
      </w:r>
      <w:r w:rsidR="00593ADC">
        <w:t xml:space="preserve"> </w:t>
      </w:r>
      <w:r w:rsidR="005C6022">
        <w:t>c</w:t>
      </w:r>
      <w:r>
        <w:t>hief</w:t>
      </w:r>
      <w:r w:rsidR="00593ADC">
        <w:t xml:space="preserve"> </w:t>
      </w:r>
      <w:r w:rsidR="005C6022">
        <w:t>e</w:t>
      </w:r>
      <w:r>
        <w:t>xecutive</w:t>
      </w:r>
      <w:r w:rsidR="00593ADC">
        <w:t xml:space="preserve"> </w:t>
      </w:r>
      <w:r w:rsidR="005C6022">
        <w:t>o</w:t>
      </w:r>
      <w:r>
        <w:t>fficer</w:t>
      </w:r>
      <w:r w:rsidR="00593ADC">
        <w:t xml:space="preserve"> </w:t>
      </w:r>
      <w:r>
        <w:t>of</w:t>
      </w:r>
      <w:r w:rsidR="00593ADC">
        <w:t xml:space="preserve"> </w:t>
      </w:r>
      <w:r>
        <w:t>funded</w:t>
      </w:r>
      <w:r w:rsidR="00593ADC">
        <w:t xml:space="preserve"> </w:t>
      </w:r>
      <w:r>
        <w:t>organisations</w:t>
      </w:r>
      <w:r w:rsidR="00593ADC">
        <w:t xml:space="preserve"> </w:t>
      </w:r>
      <w:r>
        <w:t>(health</w:t>
      </w:r>
      <w:r w:rsidR="00593ADC">
        <w:t xml:space="preserve"> </w:t>
      </w:r>
      <w:r>
        <w:t>services)</w:t>
      </w:r>
      <w:r w:rsidR="00593ADC">
        <w:t xml:space="preserve"> </w:t>
      </w:r>
      <w:r>
        <w:t>to</w:t>
      </w:r>
      <w:r w:rsidR="00593ADC">
        <w:t xml:space="preserve"> </w:t>
      </w:r>
      <w:r>
        <w:t>attest</w:t>
      </w:r>
      <w:r w:rsidR="00593ADC">
        <w:t xml:space="preserve"> </w:t>
      </w:r>
      <w:r>
        <w:t>compliance</w:t>
      </w:r>
      <w:r w:rsidR="00593ADC">
        <w:t xml:space="preserve"> </w:t>
      </w:r>
      <w:r>
        <w:t>with</w:t>
      </w:r>
      <w:r w:rsidR="00593ADC">
        <w:t xml:space="preserve"> </w:t>
      </w:r>
      <w:r>
        <w:t>the</w:t>
      </w:r>
      <w:r w:rsidR="00593ADC">
        <w:t xml:space="preserve"> </w:t>
      </w:r>
      <w:r>
        <w:t>requirements</w:t>
      </w:r>
      <w:r w:rsidR="00593ADC">
        <w:t xml:space="preserve"> </w:t>
      </w:r>
      <w:r>
        <w:t>of</w:t>
      </w:r>
      <w:r w:rsidR="00593ADC">
        <w:t xml:space="preserve"> </w:t>
      </w:r>
      <w:r w:rsidR="00117C44">
        <w:t>the</w:t>
      </w:r>
      <w:r w:rsidR="00593ADC">
        <w:t xml:space="preserve"> </w:t>
      </w:r>
      <w:r>
        <w:t>AMAF</w:t>
      </w:r>
      <w:r w:rsidR="00593ADC">
        <w:t xml:space="preserve"> </w:t>
      </w:r>
      <w:r>
        <w:t>in</w:t>
      </w:r>
      <w:r w:rsidR="00593ADC">
        <w:t xml:space="preserve"> </w:t>
      </w:r>
      <w:r>
        <w:t>their</w:t>
      </w:r>
      <w:r w:rsidR="00593ADC">
        <w:t xml:space="preserve"> </w:t>
      </w:r>
      <w:r>
        <w:t>annual</w:t>
      </w:r>
      <w:r w:rsidR="00593ADC">
        <w:t xml:space="preserve"> </w:t>
      </w:r>
      <w:r>
        <w:t>reports,</w:t>
      </w:r>
      <w:r w:rsidR="00593ADC">
        <w:t xml:space="preserve"> </w:t>
      </w:r>
      <w:r>
        <w:t>and</w:t>
      </w:r>
      <w:r w:rsidR="00593ADC">
        <w:t xml:space="preserve"> </w:t>
      </w:r>
      <w:r>
        <w:t>that</w:t>
      </w:r>
      <w:r w:rsidR="00593ADC">
        <w:t xml:space="preserve"> </w:t>
      </w:r>
      <w:r>
        <w:t>their</w:t>
      </w:r>
      <w:r w:rsidR="00593ADC">
        <w:t xml:space="preserve"> </w:t>
      </w:r>
      <w:r>
        <w:t>organisation</w:t>
      </w:r>
      <w:r w:rsidR="00593ADC">
        <w:t xml:space="preserve"> </w:t>
      </w:r>
      <w:r w:rsidR="00117C44">
        <w:t>complies</w:t>
      </w:r>
      <w:r w:rsidR="00593ADC">
        <w:t xml:space="preserve"> </w:t>
      </w:r>
      <w:r>
        <w:t>with</w:t>
      </w:r>
      <w:r w:rsidR="00593ADC">
        <w:t xml:space="preserve"> </w:t>
      </w:r>
      <w:r>
        <w:t>the</w:t>
      </w:r>
      <w:r w:rsidR="00593ADC">
        <w:t xml:space="preserve"> </w:t>
      </w:r>
      <w:r>
        <w:t>requirements</w:t>
      </w:r>
      <w:r w:rsidR="00593ADC">
        <w:t xml:space="preserve"> </w:t>
      </w:r>
      <w:r>
        <w:t>of</w:t>
      </w:r>
      <w:r w:rsidR="00593ADC">
        <w:t xml:space="preserve"> </w:t>
      </w:r>
      <w:r w:rsidR="00117C44">
        <w:t>the</w:t>
      </w:r>
      <w:r w:rsidR="00593ADC">
        <w:t xml:space="preserve"> </w:t>
      </w:r>
      <w:r>
        <w:t>AMAF.</w:t>
      </w:r>
      <w:r w:rsidR="00593ADC">
        <w:t xml:space="preserve"> </w:t>
      </w:r>
      <w:r>
        <w:t>In</w:t>
      </w:r>
      <w:r w:rsidR="00593ADC">
        <w:t xml:space="preserve"> </w:t>
      </w:r>
      <w:r>
        <w:t>meeting</w:t>
      </w:r>
      <w:r w:rsidR="00593ADC">
        <w:t xml:space="preserve"> </w:t>
      </w:r>
      <w:r>
        <w:t>its</w:t>
      </w:r>
      <w:r w:rsidR="00593ADC">
        <w:t xml:space="preserve"> </w:t>
      </w:r>
      <w:r>
        <w:t>compliance</w:t>
      </w:r>
      <w:r w:rsidR="00593ADC">
        <w:t xml:space="preserve"> </w:t>
      </w:r>
      <w:r>
        <w:t>with</w:t>
      </w:r>
      <w:r w:rsidR="00593ADC">
        <w:t xml:space="preserve"> </w:t>
      </w:r>
      <w:r>
        <w:t>the</w:t>
      </w:r>
      <w:r w:rsidR="00593ADC">
        <w:t xml:space="preserve"> </w:t>
      </w:r>
      <w:r>
        <w:t>AMAF,</w:t>
      </w:r>
      <w:r w:rsidR="00593ADC">
        <w:t xml:space="preserve"> </w:t>
      </w:r>
      <w:r>
        <w:t>the</w:t>
      </w:r>
      <w:r w:rsidR="00593ADC">
        <w:t xml:space="preserve"> </w:t>
      </w:r>
      <w:r>
        <w:t>department</w:t>
      </w:r>
      <w:r w:rsidR="00593ADC">
        <w:t xml:space="preserve"> </w:t>
      </w:r>
      <w:r>
        <w:t>requires</w:t>
      </w:r>
      <w:r w:rsidR="00593ADC">
        <w:t xml:space="preserve"> </w:t>
      </w:r>
      <w:r>
        <w:t>health</w:t>
      </w:r>
      <w:r w:rsidR="00593ADC">
        <w:t xml:space="preserve"> </w:t>
      </w:r>
      <w:r>
        <w:t>services</w:t>
      </w:r>
      <w:r w:rsidR="00593ADC">
        <w:t xml:space="preserve"> </w:t>
      </w:r>
      <w:r>
        <w:t>to</w:t>
      </w:r>
      <w:r w:rsidR="00593ADC">
        <w:t xml:space="preserve"> </w:t>
      </w:r>
      <w:r>
        <w:t>submit</w:t>
      </w:r>
      <w:r w:rsidR="00593ADC">
        <w:t xml:space="preserve"> </w:t>
      </w:r>
      <w:r>
        <w:t>annual</w:t>
      </w:r>
      <w:r w:rsidR="00593ADC">
        <w:t xml:space="preserve"> </w:t>
      </w:r>
      <w:r>
        <w:t>asset</w:t>
      </w:r>
      <w:r w:rsidR="00593ADC">
        <w:t xml:space="preserve"> </w:t>
      </w:r>
      <w:r>
        <w:t>management</w:t>
      </w:r>
      <w:r w:rsidR="00593ADC">
        <w:t xml:space="preserve"> </w:t>
      </w:r>
      <w:r w:rsidR="00577BCC">
        <w:t>plans and</w:t>
      </w:r>
      <w:r w:rsidR="00593ADC">
        <w:t xml:space="preserve"> </w:t>
      </w:r>
      <w:r>
        <w:t>maintain</w:t>
      </w:r>
      <w:r w:rsidR="00593ADC">
        <w:t xml:space="preserve"> </w:t>
      </w:r>
      <w:r>
        <w:t>accurate</w:t>
      </w:r>
      <w:r w:rsidR="00593ADC">
        <w:t xml:space="preserve"> </w:t>
      </w:r>
      <w:r>
        <w:t>asset</w:t>
      </w:r>
      <w:r w:rsidR="00593ADC">
        <w:t xml:space="preserve"> </w:t>
      </w:r>
      <w:r>
        <w:t>registers</w:t>
      </w:r>
      <w:r w:rsidR="00593ADC">
        <w:t xml:space="preserve"> </w:t>
      </w:r>
      <w:r>
        <w:t>for</w:t>
      </w:r>
      <w:r w:rsidR="00593ADC">
        <w:t xml:space="preserve"> </w:t>
      </w:r>
      <w:r>
        <w:t>all</w:t>
      </w:r>
      <w:r w:rsidR="00593ADC">
        <w:t xml:space="preserve"> </w:t>
      </w:r>
      <w:r>
        <w:t>assets</w:t>
      </w:r>
      <w:r w:rsidR="00593ADC">
        <w:t xml:space="preserve"> </w:t>
      </w:r>
      <w:r>
        <w:t>under</w:t>
      </w:r>
      <w:r w:rsidR="00593ADC">
        <w:t xml:space="preserve"> </w:t>
      </w:r>
      <w:r>
        <w:t>their</w:t>
      </w:r>
      <w:r w:rsidR="00593ADC">
        <w:t xml:space="preserve"> </w:t>
      </w:r>
      <w:r>
        <w:t>control.</w:t>
      </w:r>
    </w:p>
    <w:p w14:paraId="2B8B65AB" w14:textId="194E03E1" w:rsidR="00253E58" w:rsidRDefault="00253E58" w:rsidP="009A53E1">
      <w:pPr>
        <w:pStyle w:val="DHHSbody"/>
      </w:pPr>
      <w:r>
        <w:t>This</w:t>
      </w:r>
      <w:r w:rsidR="00593ADC">
        <w:t xml:space="preserve"> </w:t>
      </w:r>
      <w:r>
        <w:t>requirement</w:t>
      </w:r>
      <w:r w:rsidR="00593ADC">
        <w:t xml:space="preserve"> </w:t>
      </w:r>
      <w:r>
        <w:t>is</w:t>
      </w:r>
      <w:r w:rsidR="00593ADC">
        <w:t xml:space="preserve"> </w:t>
      </w:r>
      <w:r>
        <w:t>for</w:t>
      </w:r>
      <w:r w:rsidR="00593ADC">
        <w:t xml:space="preserve"> </w:t>
      </w:r>
      <w:r>
        <w:t>all</w:t>
      </w:r>
      <w:r w:rsidR="00593ADC">
        <w:t xml:space="preserve"> </w:t>
      </w:r>
      <w:r>
        <w:t>the</w:t>
      </w:r>
      <w:r w:rsidR="00593ADC">
        <w:t xml:space="preserve"> </w:t>
      </w:r>
      <w:r>
        <w:t>physical</w:t>
      </w:r>
      <w:r w:rsidR="00593ADC">
        <w:t xml:space="preserve"> </w:t>
      </w:r>
      <w:r>
        <w:t>asset</w:t>
      </w:r>
      <w:r w:rsidR="00593ADC">
        <w:t xml:space="preserve"> </w:t>
      </w:r>
      <w:r>
        <w:t>classes</w:t>
      </w:r>
      <w:r w:rsidR="00593ADC">
        <w:t xml:space="preserve"> </w:t>
      </w:r>
      <w:r>
        <w:t>held</w:t>
      </w:r>
      <w:r w:rsidR="007A6E4E">
        <w:t>,</w:t>
      </w:r>
      <w:r w:rsidR="00593ADC">
        <w:t xml:space="preserve"> </w:t>
      </w:r>
      <w:r>
        <w:t>and</w:t>
      </w:r>
      <w:r w:rsidR="00593ADC">
        <w:t xml:space="preserve"> </w:t>
      </w:r>
      <w:r>
        <w:t>extends</w:t>
      </w:r>
      <w:r w:rsidR="00593ADC">
        <w:t xml:space="preserve"> </w:t>
      </w:r>
      <w:r>
        <w:t>across</w:t>
      </w:r>
      <w:r w:rsidR="00593ADC">
        <w:t xml:space="preserve"> </w:t>
      </w:r>
      <w:r>
        <w:t>all</w:t>
      </w:r>
      <w:r w:rsidR="00593ADC">
        <w:t xml:space="preserve"> </w:t>
      </w:r>
      <w:r>
        <w:t>stages</w:t>
      </w:r>
      <w:r w:rsidR="00593ADC">
        <w:t xml:space="preserve"> </w:t>
      </w:r>
      <w:r>
        <w:t>of</w:t>
      </w:r>
      <w:r w:rsidR="00593ADC">
        <w:t xml:space="preserve"> </w:t>
      </w:r>
      <w:r>
        <w:t>the</w:t>
      </w:r>
      <w:r w:rsidR="00593ADC">
        <w:t xml:space="preserve"> </w:t>
      </w:r>
      <w:r w:rsidR="00134619">
        <w:t>life cycle</w:t>
      </w:r>
      <w:r>
        <w:t>,</w:t>
      </w:r>
      <w:r w:rsidR="00593ADC">
        <w:t xml:space="preserve"> </w:t>
      </w:r>
      <w:r>
        <w:t>including</w:t>
      </w:r>
      <w:r w:rsidR="00593ADC">
        <w:t xml:space="preserve"> </w:t>
      </w:r>
      <w:r>
        <w:t>planning,</w:t>
      </w:r>
      <w:r w:rsidR="00593ADC">
        <w:t xml:space="preserve"> </w:t>
      </w:r>
      <w:r>
        <w:t>acquisition,</w:t>
      </w:r>
      <w:r w:rsidR="00593ADC">
        <w:t xml:space="preserve"> </w:t>
      </w:r>
      <w:r>
        <w:t>operation</w:t>
      </w:r>
      <w:r w:rsidR="00593ADC">
        <w:t xml:space="preserve"> </w:t>
      </w:r>
      <w:r>
        <w:t>and</w:t>
      </w:r>
      <w:r w:rsidR="00593ADC">
        <w:t xml:space="preserve"> </w:t>
      </w:r>
      <w:r>
        <w:t>maintenance</w:t>
      </w:r>
      <w:r w:rsidR="007A6E4E">
        <w:t>,</w:t>
      </w:r>
      <w:r w:rsidR="00593ADC">
        <w:t xml:space="preserve"> </w:t>
      </w:r>
      <w:r>
        <w:t>and</w:t>
      </w:r>
      <w:r w:rsidR="00593ADC">
        <w:t xml:space="preserve"> </w:t>
      </w:r>
      <w:r>
        <w:t>disposal.</w:t>
      </w:r>
    </w:p>
    <w:p w14:paraId="1DC81CBA" w14:textId="6FB7DC29" w:rsidR="00253E58" w:rsidRDefault="00253E58" w:rsidP="009A53E1">
      <w:pPr>
        <w:pStyle w:val="DHHSbody"/>
      </w:pPr>
      <w:r>
        <w:t>The</w:t>
      </w:r>
      <w:r w:rsidR="00593ADC">
        <w:t xml:space="preserve"> </w:t>
      </w:r>
      <w:r w:rsidR="005C6022">
        <w:t>c</w:t>
      </w:r>
      <w:r>
        <w:t>hief</w:t>
      </w:r>
      <w:r w:rsidR="00593ADC">
        <w:t xml:space="preserve"> </w:t>
      </w:r>
      <w:r w:rsidR="005C6022">
        <w:t>e</w:t>
      </w:r>
      <w:r>
        <w:t>xecutive</w:t>
      </w:r>
      <w:r w:rsidR="00593ADC">
        <w:t xml:space="preserve"> </w:t>
      </w:r>
      <w:r w:rsidR="005C6022">
        <w:t>o</w:t>
      </w:r>
      <w:r>
        <w:t>fficer</w:t>
      </w:r>
      <w:r w:rsidR="00593ADC">
        <w:t xml:space="preserve"> </w:t>
      </w:r>
      <w:r>
        <w:t>of</w:t>
      </w:r>
      <w:r w:rsidR="00593ADC">
        <w:t xml:space="preserve"> </w:t>
      </w:r>
      <w:r>
        <w:t>funded</w:t>
      </w:r>
      <w:r w:rsidR="00593ADC">
        <w:t xml:space="preserve"> </w:t>
      </w:r>
      <w:r>
        <w:t>organisations</w:t>
      </w:r>
      <w:r w:rsidR="00593ADC">
        <w:t xml:space="preserve"> </w:t>
      </w:r>
      <w:r>
        <w:t>(health</w:t>
      </w:r>
      <w:r w:rsidR="00593ADC">
        <w:t xml:space="preserve"> </w:t>
      </w:r>
      <w:r>
        <w:t>services)</w:t>
      </w:r>
      <w:r w:rsidR="00593ADC">
        <w:t xml:space="preserve"> </w:t>
      </w:r>
      <w:r w:rsidR="00117C44">
        <w:t>must</w:t>
      </w:r>
      <w:r w:rsidR="00593ADC">
        <w:t xml:space="preserve"> </w:t>
      </w:r>
      <w:r>
        <w:t>assign</w:t>
      </w:r>
      <w:r w:rsidR="00593ADC">
        <w:t xml:space="preserve"> </w:t>
      </w:r>
      <w:r>
        <w:t>responsibility,</w:t>
      </w:r>
      <w:r w:rsidR="00593ADC">
        <w:t xml:space="preserve"> </w:t>
      </w:r>
      <w:r>
        <w:t>accountability</w:t>
      </w:r>
      <w:r w:rsidR="00593ADC">
        <w:t xml:space="preserve"> </w:t>
      </w:r>
      <w:r>
        <w:t>and</w:t>
      </w:r>
      <w:r w:rsidR="00593ADC">
        <w:t xml:space="preserve"> </w:t>
      </w:r>
      <w:r>
        <w:t>reporting</w:t>
      </w:r>
      <w:r w:rsidR="00593ADC">
        <w:t xml:space="preserve"> </w:t>
      </w:r>
      <w:r>
        <w:t>requirements</w:t>
      </w:r>
      <w:r w:rsidR="007A6E4E">
        <w:t>,</w:t>
      </w:r>
      <w:r w:rsidR="00593ADC">
        <w:t xml:space="preserve"> </w:t>
      </w:r>
      <w:r>
        <w:t>and</w:t>
      </w:r>
      <w:r w:rsidR="00593ADC">
        <w:t xml:space="preserve"> </w:t>
      </w:r>
      <w:r>
        <w:t>establish</w:t>
      </w:r>
      <w:r w:rsidR="00593ADC">
        <w:t xml:space="preserve"> </w:t>
      </w:r>
      <w:r>
        <w:t>and</w:t>
      </w:r>
      <w:r w:rsidR="00593ADC">
        <w:t xml:space="preserve"> </w:t>
      </w:r>
      <w:r>
        <w:t>maintain</w:t>
      </w:r>
      <w:r w:rsidR="00593ADC">
        <w:t xml:space="preserve"> </w:t>
      </w:r>
      <w:r>
        <w:t>management</w:t>
      </w:r>
      <w:r w:rsidR="00593ADC">
        <w:t xml:space="preserve"> </w:t>
      </w:r>
      <w:r>
        <w:t>processes</w:t>
      </w:r>
      <w:r w:rsidR="00593ADC">
        <w:t xml:space="preserve"> </w:t>
      </w:r>
      <w:r>
        <w:t>to</w:t>
      </w:r>
      <w:r w:rsidR="00593ADC">
        <w:t xml:space="preserve"> </w:t>
      </w:r>
      <w:r>
        <w:t>plan,</w:t>
      </w:r>
      <w:r w:rsidR="00593ADC">
        <w:t xml:space="preserve"> </w:t>
      </w:r>
      <w:r>
        <w:t>report,</w:t>
      </w:r>
      <w:r w:rsidR="00593ADC">
        <w:t xml:space="preserve"> </w:t>
      </w:r>
      <w:r>
        <w:t>monitor</w:t>
      </w:r>
      <w:r w:rsidR="00593ADC">
        <w:t xml:space="preserve"> </w:t>
      </w:r>
      <w:r>
        <w:t>and</w:t>
      </w:r>
      <w:r w:rsidR="00593ADC">
        <w:t xml:space="preserve"> </w:t>
      </w:r>
      <w:r>
        <w:t>assess</w:t>
      </w:r>
      <w:r w:rsidR="00593ADC">
        <w:t xml:space="preserve"> </w:t>
      </w:r>
      <w:r>
        <w:t>controlled</w:t>
      </w:r>
      <w:r w:rsidR="00593ADC">
        <w:t xml:space="preserve"> </w:t>
      </w:r>
      <w:r>
        <w:t>assets.</w:t>
      </w:r>
      <w:r w:rsidR="00593ADC">
        <w:t xml:space="preserve"> </w:t>
      </w:r>
      <w:r>
        <w:t>Health</w:t>
      </w:r>
      <w:r w:rsidR="00593ADC">
        <w:t xml:space="preserve"> </w:t>
      </w:r>
      <w:r>
        <w:t>services</w:t>
      </w:r>
      <w:r w:rsidR="00593ADC">
        <w:t xml:space="preserve"> </w:t>
      </w:r>
      <w:r>
        <w:t>can</w:t>
      </w:r>
      <w:r w:rsidR="00593ADC">
        <w:t xml:space="preserve"> </w:t>
      </w:r>
      <w:r>
        <w:t>build</w:t>
      </w:r>
      <w:r w:rsidR="00593ADC">
        <w:t xml:space="preserve"> </w:t>
      </w:r>
      <w:r>
        <w:t>asset</w:t>
      </w:r>
      <w:r w:rsidR="00593ADC">
        <w:t xml:space="preserve"> </w:t>
      </w:r>
      <w:r>
        <w:t>management</w:t>
      </w:r>
      <w:r w:rsidR="00593ADC">
        <w:t xml:space="preserve"> </w:t>
      </w:r>
      <w:r>
        <w:t>capability</w:t>
      </w:r>
      <w:r w:rsidR="007A6E4E">
        <w:t>,</w:t>
      </w:r>
      <w:r w:rsidR="00593ADC">
        <w:t xml:space="preserve"> </w:t>
      </w:r>
      <w:r>
        <w:t>through</w:t>
      </w:r>
      <w:r w:rsidR="00593ADC">
        <w:t xml:space="preserve"> </w:t>
      </w:r>
      <w:r>
        <w:t>attend</w:t>
      </w:r>
      <w:r w:rsidR="00117C44">
        <w:t>ing</w:t>
      </w:r>
      <w:r w:rsidR="00593ADC">
        <w:t xml:space="preserve"> </w:t>
      </w:r>
      <w:r>
        <w:t>and</w:t>
      </w:r>
      <w:r w:rsidR="00593ADC">
        <w:t xml:space="preserve"> </w:t>
      </w:r>
      <w:r>
        <w:t>active</w:t>
      </w:r>
      <w:r w:rsidR="00294E19">
        <w:t>ly</w:t>
      </w:r>
      <w:r w:rsidR="00593ADC">
        <w:t xml:space="preserve"> </w:t>
      </w:r>
      <w:r>
        <w:t>participati</w:t>
      </w:r>
      <w:r w:rsidR="00294E19">
        <w:t>ng</w:t>
      </w:r>
      <w:r w:rsidR="00593ADC">
        <w:t xml:space="preserve"> </w:t>
      </w:r>
      <w:r>
        <w:t>in</w:t>
      </w:r>
      <w:r w:rsidR="00593ADC">
        <w:t xml:space="preserve"> </w:t>
      </w:r>
      <w:r>
        <w:t>the</w:t>
      </w:r>
      <w:r w:rsidR="00593ADC">
        <w:t xml:space="preserve"> </w:t>
      </w:r>
      <w:r>
        <w:t>Victorian</w:t>
      </w:r>
      <w:r w:rsidR="00593ADC">
        <w:t xml:space="preserve"> </w:t>
      </w:r>
      <w:r>
        <w:t>Health</w:t>
      </w:r>
      <w:r w:rsidR="00593ADC">
        <w:t xml:space="preserve"> </w:t>
      </w:r>
      <w:r>
        <w:t>Asset</w:t>
      </w:r>
      <w:r w:rsidR="00593ADC">
        <w:t xml:space="preserve"> </w:t>
      </w:r>
      <w:r>
        <w:t>Management</w:t>
      </w:r>
      <w:r w:rsidR="00593ADC">
        <w:t xml:space="preserve"> </w:t>
      </w:r>
      <w:r>
        <w:t>Communities</w:t>
      </w:r>
      <w:r w:rsidR="00593ADC">
        <w:t xml:space="preserve"> </w:t>
      </w:r>
      <w:r>
        <w:t>of</w:t>
      </w:r>
      <w:r w:rsidR="00593ADC">
        <w:t xml:space="preserve"> </w:t>
      </w:r>
      <w:r>
        <w:t>Practice</w:t>
      </w:r>
      <w:r w:rsidR="00593ADC">
        <w:t xml:space="preserve"> </w:t>
      </w:r>
      <w:r>
        <w:t>and</w:t>
      </w:r>
      <w:r w:rsidR="00593ADC">
        <w:t xml:space="preserve"> </w:t>
      </w:r>
      <w:r>
        <w:t>other</w:t>
      </w:r>
      <w:r w:rsidR="00593ADC">
        <w:t xml:space="preserve"> </w:t>
      </w:r>
      <w:r>
        <w:t>asset</w:t>
      </w:r>
      <w:r w:rsidR="00593ADC">
        <w:t xml:space="preserve"> </w:t>
      </w:r>
      <w:r>
        <w:t>management</w:t>
      </w:r>
      <w:r w:rsidR="00593ADC">
        <w:t xml:space="preserve"> </w:t>
      </w:r>
      <w:r>
        <w:t>forums.</w:t>
      </w:r>
    </w:p>
    <w:p w14:paraId="2102C99D" w14:textId="77777777" w:rsidR="00253E58" w:rsidRDefault="00253E58" w:rsidP="009A53E1">
      <w:pPr>
        <w:pStyle w:val="DHHSbody"/>
      </w:pPr>
      <w:r>
        <w:t>Consistent</w:t>
      </w:r>
      <w:r w:rsidR="00593ADC">
        <w:t xml:space="preserve"> </w:t>
      </w:r>
      <w:r>
        <w:t>with</w:t>
      </w:r>
      <w:r w:rsidR="00593ADC">
        <w:t xml:space="preserve"> </w:t>
      </w:r>
      <w:r>
        <w:t>Victorian</w:t>
      </w:r>
      <w:r w:rsidR="00593ADC">
        <w:t xml:space="preserve"> </w:t>
      </w:r>
      <w:r>
        <w:t>Government</w:t>
      </w:r>
      <w:r w:rsidR="00593ADC">
        <w:t xml:space="preserve"> </w:t>
      </w:r>
      <w:r>
        <w:t>policy</w:t>
      </w:r>
      <w:r w:rsidR="00593ADC">
        <w:t xml:space="preserve"> </w:t>
      </w:r>
      <w:r>
        <w:t>expressed</w:t>
      </w:r>
      <w:r w:rsidR="00593ADC">
        <w:t xml:space="preserve"> </w:t>
      </w:r>
      <w:r>
        <w:t>in</w:t>
      </w:r>
      <w:r w:rsidR="00593ADC">
        <w:t xml:space="preserve"> </w:t>
      </w:r>
      <w:r w:rsidR="00117C44">
        <w:t>the</w:t>
      </w:r>
      <w:r w:rsidR="00593ADC">
        <w:t xml:space="preserve"> </w:t>
      </w:r>
      <w:r>
        <w:t>AMAF,</w:t>
      </w:r>
      <w:r w:rsidR="00593ADC">
        <w:t xml:space="preserve"> </w:t>
      </w:r>
      <w:r>
        <w:t>the</w:t>
      </w:r>
      <w:r w:rsidR="00593ADC">
        <w:t xml:space="preserve"> </w:t>
      </w:r>
      <w:r>
        <w:t>department</w:t>
      </w:r>
      <w:r w:rsidR="00593ADC">
        <w:t xml:space="preserve"> </w:t>
      </w:r>
      <w:r>
        <w:t>expects</w:t>
      </w:r>
      <w:r w:rsidR="00593ADC">
        <w:t xml:space="preserve"> </w:t>
      </w:r>
      <w:r>
        <w:t>asset</w:t>
      </w:r>
      <w:r w:rsidR="00593ADC">
        <w:t xml:space="preserve"> </w:t>
      </w:r>
      <w:r>
        <w:t>management</w:t>
      </w:r>
      <w:r w:rsidR="00593ADC">
        <w:t xml:space="preserve"> </w:t>
      </w:r>
      <w:r>
        <w:t>governance,</w:t>
      </w:r>
      <w:r w:rsidR="00593ADC">
        <w:t xml:space="preserve"> </w:t>
      </w:r>
      <w:r>
        <w:t>planning</w:t>
      </w:r>
      <w:r w:rsidR="00593ADC">
        <w:t xml:space="preserve"> </w:t>
      </w:r>
      <w:r>
        <w:t>and</w:t>
      </w:r>
      <w:r w:rsidR="00593ADC">
        <w:t xml:space="preserve"> </w:t>
      </w:r>
      <w:r>
        <w:t>practice</w:t>
      </w:r>
      <w:r w:rsidR="00593ADC">
        <w:t xml:space="preserve"> </w:t>
      </w:r>
      <w:r>
        <w:t>in</w:t>
      </w:r>
      <w:r w:rsidR="00593ADC">
        <w:t xml:space="preserve"> </w:t>
      </w:r>
      <w:r>
        <w:t>funded</w:t>
      </w:r>
      <w:r w:rsidR="00593ADC">
        <w:t xml:space="preserve"> </w:t>
      </w:r>
      <w:r>
        <w:t>organisations</w:t>
      </w:r>
      <w:r w:rsidR="00593ADC">
        <w:t xml:space="preserve"> </w:t>
      </w:r>
      <w:r>
        <w:t>to</w:t>
      </w:r>
      <w:r w:rsidR="00593ADC">
        <w:t xml:space="preserve"> </w:t>
      </w:r>
      <w:r>
        <w:t>be</w:t>
      </w:r>
      <w:r w:rsidR="00593ADC">
        <w:t xml:space="preserve"> </w:t>
      </w:r>
      <w:r>
        <w:t>consistent</w:t>
      </w:r>
      <w:r w:rsidR="00593ADC">
        <w:t xml:space="preserve"> </w:t>
      </w:r>
      <w:r>
        <w:t>with</w:t>
      </w:r>
      <w:r w:rsidR="00593ADC">
        <w:t xml:space="preserve"> </w:t>
      </w:r>
      <w:r>
        <w:t>the</w:t>
      </w:r>
      <w:r w:rsidR="00593ADC">
        <w:t xml:space="preserve"> </w:t>
      </w:r>
      <w:r>
        <w:t>scale</w:t>
      </w:r>
      <w:r w:rsidR="00593ADC">
        <w:t xml:space="preserve"> </w:t>
      </w:r>
      <w:r>
        <w:t>of</w:t>
      </w:r>
      <w:r w:rsidR="00593ADC">
        <w:t xml:space="preserve"> </w:t>
      </w:r>
      <w:r>
        <w:t>their</w:t>
      </w:r>
      <w:r w:rsidR="00593ADC">
        <w:t xml:space="preserve"> </w:t>
      </w:r>
      <w:r>
        <w:t>organisation.</w:t>
      </w:r>
    </w:p>
    <w:p w14:paraId="02FD4ECD" w14:textId="77777777" w:rsidR="00253E58" w:rsidRDefault="00253E58" w:rsidP="009A53E1">
      <w:pPr>
        <w:pStyle w:val="DHHSbody"/>
      </w:pPr>
      <w:r>
        <w:t>The</w:t>
      </w:r>
      <w:r w:rsidR="00593ADC">
        <w:t xml:space="preserve"> </w:t>
      </w:r>
      <w:r>
        <w:t>health</w:t>
      </w:r>
      <w:r w:rsidR="00593ADC">
        <w:t xml:space="preserve"> </w:t>
      </w:r>
      <w:r>
        <w:t>service</w:t>
      </w:r>
      <w:r w:rsidR="00593ADC">
        <w:t xml:space="preserve"> </w:t>
      </w:r>
      <w:r>
        <w:t>board</w:t>
      </w:r>
      <w:r w:rsidR="00593ADC">
        <w:t xml:space="preserve"> </w:t>
      </w:r>
      <w:r>
        <w:t>should</w:t>
      </w:r>
      <w:r w:rsidR="00593ADC">
        <w:t xml:space="preserve"> </w:t>
      </w:r>
      <w:r>
        <w:t>be</w:t>
      </w:r>
      <w:r w:rsidR="00593ADC">
        <w:t xml:space="preserve"> </w:t>
      </w:r>
      <w:r>
        <w:t>regularly</w:t>
      </w:r>
      <w:r w:rsidR="00593ADC">
        <w:t xml:space="preserve"> </w:t>
      </w:r>
      <w:r>
        <w:t>informed</w:t>
      </w:r>
      <w:r w:rsidR="00593ADC">
        <w:t xml:space="preserve"> </w:t>
      </w:r>
      <w:r>
        <w:t>about</w:t>
      </w:r>
      <w:r w:rsidR="00593ADC">
        <w:t xml:space="preserve"> </w:t>
      </w:r>
      <w:r>
        <w:t>the</w:t>
      </w:r>
      <w:r w:rsidR="00593ADC">
        <w:t xml:space="preserve"> </w:t>
      </w:r>
      <w:r>
        <w:t>status</w:t>
      </w:r>
      <w:r w:rsidR="00593ADC">
        <w:t xml:space="preserve"> </w:t>
      </w:r>
      <w:r>
        <w:t>of</w:t>
      </w:r>
      <w:r w:rsidR="00593ADC">
        <w:t xml:space="preserve"> </w:t>
      </w:r>
      <w:r>
        <w:t>asset</w:t>
      </w:r>
      <w:r w:rsidR="00593ADC">
        <w:t xml:space="preserve"> </w:t>
      </w:r>
      <w:r>
        <w:t>management</w:t>
      </w:r>
      <w:r w:rsidR="00593ADC">
        <w:t xml:space="preserve"> </w:t>
      </w:r>
      <w:r>
        <w:t>system</w:t>
      </w:r>
      <w:r w:rsidR="00593ADC">
        <w:t xml:space="preserve"> </w:t>
      </w:r>
      <w:r>
        <w:t>performance,</w:t>
      </w:r>
      <w:r w:rsidR="00593ADC">
        <w:t xml:space="preserve"> </w:t>
      </w:r>
      <w:r>
        <w:t>asset</w:t>
      </w:r>
      <w:r w:rsidR="00593ADC">
        <w:t xml:space="preserve"> </w:t>
      </w:r>
      <w:r>
        <w:t>key</w:t>
      </w:r>
      <w:r w:rsidR="00593ADC">
        <w:t xml:space="preserve"> </w:t>
      </w:r>
      <w:r>
        <w:t>performance</w:t>
      </w:r>
      <w:r w:rsidR="00593ADC">
        <w:t xml:space="preserve"> </w:t>
      </w:r>
      <w:r>
        <w:t>indicators</w:t>
      </w:r>
      <w:r w:rsidR="007A6E4E">
        <w:t>,</w:t>
      </w:r>
      <w:r w:rsidR="00593ADC">
        <w:t xml:space="preserve"> </w:t>
      </w:r>
      <w:r>
        <w:t>and</w:t>
      </w:r>
      <w:r w:rsidR="00593ADC">
        <w:t xml:space="preserve"> </w:t>
      </w:r>
      <w:r>
        <w:t>any</w:t>
      </w:r>
      <w:r w:rsidR="00593ADC">
        <w:t xml:space="preserve"> </w:t>
      </w:r>
      <w:r>
        <w:t>material</w:t>
      </w:r>
      <w:r w:rsidR="00593ADC">
        <w:t xml:space="preserve"> </w:t>
      </w:r>
      <w:r>
        <w:t>risk</w:t>
      </w:r>
      <w:r w:rsidR="00593ADC">
        <w:t xml:space="preserve"> </w:t>
      </w:r>
      <w:r>
        <w:t>posed</w:t>
      </w:r>
      <w:r w:rsidR="00593ADC">
        <w:t xml:space="preserve"> </w:t>
      </w:r>
      <w:r>
        <w:t>in</w:t>
      </w:r>
      <w:r w:rsidR="00593ADC">
        <w:t xml:space="preserve"> </w:t>
      </w:r>
      <w:r>
        <w:t>addition</w:t>
      </w:r>
      <w:r w:rsidR="00593ADC">
        <w:t xml:space="preserve"> </w:t>
      </w:r>
      <w:r>
        <w:t>to</w:t>
      </w:r>
      <w:r w:rsidR="00593ADC">
        <w:t xml:space="preserve"> </w:t>
      </w:r>
      <w:r>
        <w:t>any</w:t>
      </w:r>
      <w:r w:rsidR="00593ADC">
        <w:t xml:space="preserve"> </w:t>
      </w:r>
      <w:r>
        <w:t>planned</w:t>
      </w:r>
      <w:r w:rsidR="00593ADC">
        <w:t xml:space="preserve"> </w:t>
      </w:r>
      <w:r>
        <w:t>timing</w:t>
      </w:r>
      <w:r w:rsidR="00593ADC">
        <w:t xml:space="preserve"> </w:t>
      </w:r>
      <w:r>
        <w:t>of</w:t>
      </w:r>
      <w:r w:rsidR="00593ADC">
        <w:t xml:space="preserve"> </w:t>
      </w:r>
      <w:r>
        <w:t>specific</w:t>
      </w:r>
      <w:r w:rsidR="00593ADC">
        <w:t xml:space="preserve"> </w:t>
      </w:r>
      <w:r>
        <w:t>investment</w:t>
      </w:r>
      <w:r w:rsidR="00593ADC">
        <w:t xml:space="preserve"> </w:t>
      </w:r>
      <w:r>
        <w:t>or</w:t>
      </w:r>
      <w:r w:rsidR="00593ADC">
        <w:t xml:space="preserve"> </w:t>
      </w:r>
      <w:r>
        <w:t>disinvestment.</w:t>
      </w:r>
    </w:p>
    <w:p w14:paraId="4AC4BBE1" w14:textId="79ACFCCA" w:rsidR="00253E58" w:rsidRDefault="00253E58" w:rsidP="009A53E1">
      <w:pPr>
        <w:pStyle w:val="DHHSbody"/>
      </w:pPr>
      <w:r>
        <w:t>Health</w:t>
      </w:r>
      <w:r w:rsidR="00593ADC">
        <w:t xml:space="preserve"> </w:t>
      </w:r>
      <w:r>
        <w:t>services</w:t>
      </w:r>
      <w:r w:rsidR="00593ADC">
        <w:t xml:space="preserve"> </w:t>
      </w:r>
      <w:r>
        <w:t>should</w:t>
      </w:r>
      <w:r w:rsidR="00593ADC">
        <w:t xml:space="preserve"> </w:t>
      </w:r>
      <w:r>
        <w:t>refer</w:t>
      </w:r>
      <w:r w:rsidR="00593ADC">
        <w:t xml:space="preserve"> </w:t>
      </w:r>
      <w:r>
        <w:t>to</w:t>
      </w:r>
      <w:r w:rsidR="00593ADC">
        <w:t xml:space="preserve"> </w:t>
      </w:r>
      <w:r>
        <w:t>the</w:t>
      </w:r>
      <w:r w:rsidR="00593ADC">
        <w:t xml:space="preserve"> </w:t>
      </w:r>
      <w:hyperlink r:id="rId234" w:history="1">
        <w:r w:rsidRPr="004962CD">
          <w:rPr>
            <w:rStyle w:val="Hyperlinkitalic"/>
            <w:i w:val="0"/>
            <w:iCs/>
          </w:rPr>
          <w:t>Asset</w:t>
        </w:r>
        <w:r w:rsidR="00593ADC" w:rsidRPr="004962CD">
          <w:rPr>
            <w:rStyle w:val="Hyperlinkitalic"/>
            <w:i w:val="0"/>
            <w:iCs/>
          </w:rPr>
          <w:t xml:space="preserve"> </w:t>
        </w:r>
        <w:r w:rsidR="005C6022" w:rsidRPr="004962CD">
          <w:rPr>
            <w:rStyle w:val="Hyperlinkitalic"/>
            <w:i w:val="0"/>
            <w:iCs/>
          </w:rPr>
          <w:t>m</w:t>
        </w:r>
        <w:r w:rsidRPr="004962CD">
          <w:rPr>
            <w:rStyle w:val="Hyperlinkitalic"/>
            <w:i w:val="0"/>
            <w:iCs/>
          </w:rPr>
          <w:t>anagement</w:t>
        </w:r>
        <w:r w:rsidR="00593ADC" w:rsidRPr="004962CD">
          <w:rPr>
            <w:rStyle w:val="Hyperlinkitalic"/>
            <w:i w:val="0"/>
            <w:iCs/>
          </w:rPr>
          <w:t xml:space="preserve"> </w:t>
        </w:r>
        <w:r w:rsidR="005C6022" w:rsidRPr="004962CD">
          <w:rPr>
            <w:rStyle w:val="Hyperlinkitalic"/>
            <w:i w:val="0"/>
            <w:iCs/>
          </w:rPr>
          <w:t>p</w:t>
        </w:r>
        <w:r w:rsidRPr="004962CD">
          <w:rPr>
            <w:rStyle w:val="Hyperlinkitalic"/>
            <w:i w:val="0"/>
            <w:iCs/>
          </w:rPr>
          <w:t>olicy</w:t>
        </w:r>
        <w:r w:rsidR="00593ADC" w:rsidRPr="004962CD">
          <w:rPr>
            <w:rStyle w:val="Hyperlinkitalic"/>
            <w:i w:val="0"/>
            <w:iCs/>
          </w:rPr>
          <w:t xml:space="preserve"> </w:t>
        </w:r>
        <w:r w:rsidRPr="004962CD">
          <w:rPr>
            <w:rStyle w:val="Hyperlinkitalic"/>
            <w:i w:val="0"/>
            <w:iCs/>
          </w:rPr>
          <w:t>(2018)</w:t>
        </w:r>
      </w:hyperlink>
      <w:r w:rsidR="00593ADC" w:rsidRPr="00F17302">
        <w:rPr>
          <w:i/>
        </w:rPr>
        <w:t xml:space="preserve"> </w:t>
      </w:r>
      <w:r w:rsidRPr="007A6E4E">
        <w:t>&lt;</w:t>
      </w:r>
      <w:r w:rsidR="003F2F89" w:rsidRPr="003F2F89">
        <w:t>https://www.vhba.vic.gov.au/resources/asset-management</w:t>
      </w:r>
      <w:r w:rsidR="006F38D7" w:rsidRPr="007A6E4E">
        <w:t>&gt;</w:t>
      </w:r>
      <w:r w:rsidR="00593ADC" w:rsidRPr="007A6E4E">
        <w:t xml:space="preserve"> </w:t>
      </w:r>
      <w:r w:rsidRPr="007A6E4E">
        <w:t>and</w:t>
      </w:r>
      <w:r w:rsidR="00593ADC" w:rsidRPr="007A6E4E">
        <w:t xml:space="preserve"> </w:t>
      </w:r>
      <w:r w:rsidRPr="007A6E4E">
        <w:t>the</w:t>
      </w:r>
      <w:r w:rsidR="00593ADC" w:rsidRPr="007A6E4E">
        <w:t xml:space="preserve"> </w:t>
      </w:r>
      <w:r w:rsidRPr="00A554B1">
        <w:rPr>
          <w:i/>
          <w:iCs/>
        </w:rPr>
        <w:t>Strategic</w:t>
      </w:r>
      <w:r w:rsidR="00593ADC" w:rsidRPr="00A554B1">
        <w:rPr>
          <w:i/>
          <w:iCs/>
        </w:rPr>
        <w:t xml:space="preserve"> </w:t>
      </w:r>
      <w:r w:rsidR="005C6022" w:rsidRPr="00A554B1">
        <w:rPr>
          <w:i/>
          <w:iCs/>
        </w:rPr>
        <w:t>a</w:t>
      </w:r>
      <w:r w:rsidRPr="00A554B1">
        <w:rPr>
          <w:i/>
          <w:iCs/>
        </w:rPr>
        <w:t>sset</w:t>
      </w:r>
      <w:r w:rsidR="00593ADC" w:rsidRPr="00A554B1">
        <w:rPr>
          <w:i/>
          <w:iCs/>
        </w:rPr>
        <w:t xml:space="preserve"> </w:t>
      </w:r>
      <w:r w:rsidR="005C6022" w:rsidRPr="00A554B1">
        <w:rPr>
          <w:i/>
          <w:iCs/>
        </w:rPr>
        <w:t>m</w:t>
      </w:r>
      <w:r w:rsidRPr="00A554B1">
        <w:rPr>
          <w:i/>
          <w:iCs/>
        </w:rPr>
        <w:t>anagement</w:t>
      </w:r>
      <w:r w:rsidR="00593ADC" w:rsidRPr="00A554B1">
        <w:rPr>
          <w:i/>
          <w:iCs/>
        </w:rPr>
        <w:t xml:space="preserve"> </w:t>
      </w:r>
      <w:r w:rsidR="005C6022" w:rsidRPr="00A554B1">
        <w:rPr>
          <w:i/>
          <w:iCs/>
        </w:rPr>
        <w:t>p</w:t>
      </w:r>
      <w:r w:rsidRPr="00A554B1">
        <w:rPr>
          <w:i/>
          <w:iCs/>
        </w:rPr>
        <w:t>lan</w:t>
      </w:r>
      <w:r w:rsidR="00593ADC" w:rsidRPr="007A6E4E">
        <w:t xml:space="preserve"> </w:t>
      </w:r>
      <w:r w:rsidRPr="007A6E4E">
        <w:t>(2019)</w:t>
      </w:r>
      <w:r w:rsidR="00593ADC" w:rsidRPr="007A6E4E">
        <w:t xml:space="preserve"> </w:t>
      </w:r>
      <w:r w:rsidRPr="007A6E4E">
        <w:t>and</w:t>
      </w:r>
      <w:r w:rsidR="00593ADC" w:rsidRPr="007A6E4E">
        <w:t xml:space="preserve"> </w:t>
      </w:r>
      <w:r w:rsidRPr="007A6E4E">
        <w:t>associated</w:t>
      </w:r>
      <w:r w:rsidR="00593ADC" w:rsidRPr="007A6E4E">
        <w:t xml:space="preserve"> </w:t>
      </w:r>
      <w:r w:rsidRPr="007A6E4E">
        <w:t>guidelines</w:t>
      </w:r>
      <w:r w:rsidR="007A6E4E">
        <w:t>,</w:t>
      </w:r>
      <w:r w:rsidR="00593ADC" w:rsidRPr="007A6E4E">
        <w:t xml:space="preserve"> </w:t>
      </w:r>
      <w:r w:rsidRPr="007A6E4E">
        <w:t>for</w:t>
      </w:r>
      <w:r w:rsidR="00593ADC" w:rsidRPr="007A6E4E">
        <w:t xml:space="preserve"> </w:t>
      </w:r>
      <w:r w:rsidR="00117C44" w:rsidRPr="007A6E4E">
        <w:t>more</w:t>
      </w:r>
      <w:r w:rsidR="00593ADC" w:rsidRPr="007A6E4E">
        <w:t xml:space="preserve"> </w:t>
      </w:r>
      <w:r w:rsidRPr="007A6E4E">
        <w:t>information</w:t>
      </w:r>
      <w:r w:rsidR="00593ADC" w:rsidRPr="007A6E4E">
        <w:t xml:space="preserve"> </w:t>
      </w:r>
      <w:r w:rsidRPr="007A6E4E">
        <w:t>when</w:t>
      </w:r>
      <w:r w:rsidR="00593ADC" w:rsidRPr="007A6E4E">
        <w:t xml:space="preserve"> </w:t>
      </w:r>
      <w:r w:rsidRPr="007A6E4E">
        <w:t>developing</w:t>
      </w:r>
      <w:r w:rsidR="00593ADC" w:rsidRPr="007A6E4E">
        <w:t xml:space="preserve"> </w:t>
      </w:r>
      <w:r w:rsidRPr="007A6E4E">
        <w:t>their</w:t>
      </w:r>
      <w:r w:rsidR="00593ADC" w:rsidRPr="007A6E4E">
        <w:t xml:space="preserve"> </w:t>
      </w:r>
      <w:r w:rsidRPr="007A6E4E">
        <w:t>asset</w:t>
      </w:r>
      <w:r w:rsidR="00593ADC" w:rsidRPr="007A6E4E">
        <w:t xml:space="preserve"> </w:t>
      </w:r>
      <w:r w:rsidRPr="007A6E4E">
        <w:t>m</w:t>
      </w:r>
      <w:r>
        <w:t>anagement</w:t>
      </w:r>
      <w:r w:rsidR="00593ADC">
        <w:t xml:space="preserve"> </w:t>
      </w:r>
      <w:r>
        <w:t>plans.</w:t>
      </w:r>
    </w:p>
    <w:p w14:paraId="7868836C" w14:textId="7C6ACB5D" w:rsidR="00253E58" w:rsidRDefault="00117C44" w:rsidP="009A53E1">
      <w:pPr>
        <w:pStyle w:val="DHHSbody"/>
      </w:pPr>
      <w:r>
        <w:t>More</w:t>
      </w:r>
      <w:r w:rsidR="00593ADC">
        <w:t xml:space="preserve"> </w:t>
      </w:r>
      <w:r w:rsidR="00253E58">
        <w:t>information</w:t>
      </w:r>
      <w:r w:rsidR="00593ADC">
        <w:t xml:space="preserve"> </w:t>
      </w:r>
      <w:r w:rsidR="00253E58">
        <w:t>on</w:t>
      </w:r>
      <w:r w:rsidR="00593ADC">
        <w:t xml:space="preserve"> </w:t>
      </w:r>
      <w:r w:rsidR="00253E58">
        <w:t>the</w:t>
      </w:r>
      <w:r w:rsidR="00593ADC">
        <w:t xml:space="preserve"> </w:t>
      </w:r>
      <w:r>
        <w:t>AMAF</w:t>
      </w:r>
      <w:r w:rsidR="00593ADC">
        <w:t xml:space="preserve"> </w:t>
      </w:r>
      <w:r w:rsidR="00253E58">
        <w:t>is</w:t>
      </w:r>
      <w:r w:rsidR="00593ADC">
        <w:t xml:space="preserve"> </w:t>
      </w:r>
      <w:r w:rsidR="00253E58">
        <w:t>available</w:t>
      </w:r>
      <w:r w:rsidR="00593ADC">
        <w:t xml:space="preserve"> </w:t>
      </w:r>
      <w:r>
        <w:t>from</w:t>
      </w:r>
      <w:r w:rsidR="007A6E4E">
        <w:t xml:space="preserve"> </w:t>
      </w:r>
      <w:hyperlink r:id="rId235" w:history="1">
        <w:r w:rsidR="00062D51" w:rsidRPr="004715FB">
          <w:rPr>
            <w:rStyle w:val="Hyperlink"/>
            <w:i/>
            <w:iCs/>
          </w:rPr>
          <w:t>Asset</w:t>
        </w:r>
        <w:r w:rsidR="00593ADC" w:rsidRPr="004715FB">
          <w:rPr>
            <w:rStyle w:val="Hyperlink"/>
            <w:i/>
            <w:iCs/>
          </w:rPr>
          <w:t xml:space="preserve"> </w:t>
        </w:r>
        <w:r w:rsidR="00062D51" w:rsidRPr="004715FB">
          <w:rPr>
            <w:rStyle w:val="Hyperlink"/>
            <w:i/>
            <w:iCs/>
          </w:rPr>
          <w:t>management</w:t>
        </w:r>
        <w:r w:rsidR="00593ADC" w:rsidRPr="004715FB">
          <w:rPr>
            <w:rStyle w:val="Hyperlink"/>
            <w:i/>
            <w:iCs/>
          </w:rPr>
          <w:t xml:space="preserve"> </w:t>
        </w:r>
        <w:r w:rsidR="00062D51" w:rsidRPr="004715FB">
          <w:rPr>
            <w:rStyle w:val="Hyperlink"/>
            <w:i/>
            <w:iCs/>
          </w:rPr>
          <w:t>accountability</w:t>
        </w:r>
        <w:r w:rsidR="00593ADC" w:rsidRPr="004715FB">
          <w:rPr>
            <w:rStyle w:val="Hyperlink"/>
            <w:i/>
            <w:iCs/>
          </w:rPr>
          <w:t xml:space="preserve"> </w:t>
        </w:r>
        <w:r w:rsidR="00062D51" w:rsidRPr="004715FB">
          <w:rPr>
            <w:rStyle w:val="Hyperlink"/>
            <w:i/>
            <w:iCs/>
          </w:rPr>
          <w:t>framework</w:t>
        </w:r>
      </w:hyperlink>
      <w:r w:rsidR="00593ADC">
        <w:t xml:space="preserve"> </w:t>
      </w:r>
      <w:r w:rsidR="00253E58">
        <w:t>&lt;https://www.dtf.vic.gov.au/infrastructure-investment/asset-management-accountability-framework&gt;.</w:t>
      </w:r>
    </w:p>
    <w:p w14:paraId="5C86D186" w14:textId="42ABE8B8" w:rsidR="00253E58" w:rsidRPr="0033713C" w:rsidRDefault="00253E58" w:rsidP="005C1293">
      <w:pPr>
        <w:pStyle w:val="Heading3"/>
        <w:tabs>
          <w:tab w:val="num" w:pos="709"/>
          <w:tab w:val="num" w:pos="6095"/>
        </w:tabs>
        <w:ind w:left="0" w:right="-58"/>
      </w:pPr>
      <w:bookmarkStart w:id="3538" w:name="_Toc106868110"/>
      <w:bookmarkStart w:id="3539" w:name="_Toc106869861"/>
      <w:bookmarkStart w:id="3540" w:name="_Toc106870195"/>
      <w:bookmarkStart w:id="3541" w:name="_Toc106870361"/>
      <w:bookmarkStart w:id="3542" w:name="_Toc106870533"/>
      <w:bookmarkStart w:id="3543" w:name="_Toc6408386"/>
      <w:bookmarkStart w:id="3544" w:name="_Toc10199756"/>
      <w:bookmarkStart w:id="3545" w:name="_Toc34046671"/>
      <w:bookmarkStart w:id="3546" w:name="_Toc107400245"/>
      <w:r>
        <w:t>Asset</w:t>
      </w:r>
      <w:r w:rsidR="00593ADC">
        <w:t xml:space="preserve"> </w:t>
      </w:r>
      <w:r w:rsidR="00A172DD">
        <w:t>M</w:t>
      </w:r>
      <w:r>
        <w:t>anagement</w:t>
      </w:r>
      <w:r w:rsidR="00593ADC">
        <w:t xml:space="preserve"> </w:t>
      </w:r>
      <w:r w:rsidR="00A172DD">
        <w:t>S</w:t>
      </w:r>
      <w:r>
        <w:t>trategy</w:t>
      </w:r>
      <w:r w:rsidR="00593ADC">
        <w:t xml:space="preserve"> </w:t>
      </w:r>
      <w:r>
        <w:t>and</w:t>
      </w:r>
      <w:r w:rsidR="00593ADC">
        <w:t xml:space="preserve"> </w:t>
      </w:r>
      <w:r w:rsidR="00A172DD">
        <w:t>P</w:t>
      </w:r>
      <w:r>
        <w:t>lanning</w:t>
      </w:r>
      <w:bookmarkEnd w:id="3538"/>
      <w:bookmarkEnd w:id="3539"/>
      <w:bookmarkEnd w:id="3540"/>
      <w:bookmarkEnd w:id="3541"/>
      <w:bookmarkEnd w:id="3542"/>
      <w:bookmarkEnd w:id="3543"/>
      <w:bookmarkEnd w:id="3544"/>
      <w:bookmarkEnd w:id="3545"/>
      <w:bookmarkEnd w:id="3546"/>
    </w:p>
    <w:p w14:paraId="3B20F54B" w14:textId="60F7806A" w:rsidR="00253E58" w:rsidRDefault="00253E58" w:rsidP="009A53E1">
      <w:pPr>
        <w:pStyle w:val="DHHSbody"/>
      </w:pPr>
      <w:r>
        <w:t>Health</w:t>
      </w:r>
      <w:r w:rsidR="00593ADC">
        <w:t xml:space="preserve"> </w:t>
      </w:r>
      <w:r>
        <w:t>services</w:t>
      </w:r>
      <w:r w:rsidR="00593ADC">
        <w:t xml:space="preserve"> </w:t>
      </w:r>
      <w:r>
        <w:t>need</w:t>
      </w:r>
      <w:r w:rsidR="00593ADC">
        <w:t xml:space="preserve"> </w:t>
      </w:r>
      <w:r>
        <w:t>to</w:t>
      </w:r>
      <w:r w:rsidR="00593ADC">
        <w:t xml:space="preserve"> </w:t>
      </w:r>
      <w:r>
        <w:t>systematically</w:t>
      </w:r>
      <w:r w:rsidR="00593ADC">
        <w:t xml:space="preserve"> </w:t>
      </w:r>
      <w:r>
        <w:t>identify</w:t>
      </w:r>
      <w:r w:rsidR="00593ADC">
        <w:t xml:space="preserve"> </w:t>
      </w:r>
      <w:r>
        <w:t>their</w:t>
      </w:r>
      <w:r w:rsidR="00593ADC">
        <w:t xml:space="preserve"> </w:t>
      </w:r>
      <w:r>
        <w:t>service</w:t>
      </w:r>
      <w:r w:rsidR="00593ADC">
        <w:t xml:space="preserve"> </w:t>
      </w:r>
      <w:r>
        <w:t>delivery</w:t>
      </w:r>
      <w:r w:rsidR="00593ADC">
        <w:t xml:space="preserve"> </w:t>
      </w:r>
      <w:r>
        <w:t>and</w:t>
      </w:r>
      <w:r w:rsidR="00593ADC">
        <w:t xml:space="preserve"> </w:t>
      </w:r>
      <w:r>
        <w:t>asset</w:t>
      </w:r>
      <w:r w:rsidR="00593ADC">
        <w:t xml:space="preserve"> </w:t>
      </w:r>
      <w:r>
        <w:t>needs</w:t>
      </w:r>
      <w:r w:rsidR="00593ADC">
        <w:t xml:space="preserve"> </w:t>
      </w:r>
      <w:r>
        <w:t>over</w:t>
      </w:r>
      <w:r w:rsidR="00593ADC">
        <w:t xml:space="preserve"> </w:t>
      </w:r>
      <w:r>
        <w:t>time</w:t>
      </w:r>
      <w:r w:rsidR="007A6E4E">
        <w:t>,</w:t>
      </w:r>
      <w:r w:rsidR="00593ADC">
        <w:t xml:space="preserve"> </w:t>
      </w:r>
      <w:r>
        <w:t>to</w:t>
      </w:r>
      <w:r w:rsidR="00593ADC">
        <w:t xml:space="preserve"> </w:t>
      </w:r>
      <w:r>
        <w:t>establish</w:t>
      </w:r>
      <w:r w:rsidR="00593ADC">
        <w:t xml:space="preserve"> </w:t>
      </w:r>
      <w:r>
        <w:t>a</w:t>
      </w:r>
      <w:r w:rsidR="00593ADC">
        <w:t xml:space="preserve"> </w:t>
      </w:r>
      <w:r>
        <w:t>plan</w:t>
      </w:r>
      <w:r w:rsidR="00593ADC">
        <w:t xml:space="preserve"> </w:t>
      </w:r>
      <w:r>
        <w:t>on</w:t>
      </w:r>
      <w:r w:rsidR="00593ADC">
        <w:t xml:space="preserve"> </w:t>
      </w:r>
      <w:r>
        <w:t>how</w:t>
      </w:r>
      <w:r w:rsidR="00593ADC">
        <w:t xml:space="preserve"> </w:t>
      </w:r>
      <w:r>
        <w:t>to</w:t>
      </w:r>
      <w:r w:rsidR="00593ADC">
        <w:t xml:space="preserve"> </w:t>
      </w:r>
      <w:r>
        <w:t>manage</w:t>
      </w:r>
      <w:r w:rsidR="00593ADC">
        <w:t xml:space="preserve"> </w:t>
      </w:r>
      <w:r>
        <w:t>their</w:t>
      </w:r>
      <w:r w:rsidR="00593ADC">
        <w:t xml:space="preserve"> </w:t>
      </w:r>
      <w:r>
        <w:t>entire</w:t>
      </w:r>
      <w:r w:rsidR="00593ADC">
        <w:t xml:space="preserve"> </w:t>
      </w:r>
      <w:r>
        <w:t>asset</w:t>
      </w:r>
      <w:r w:rsidR="00593ADC">
        <w:t xml:space="preserve"> </w:t>
      </w:r>
      <w:r>
        <w:t>base,</w:t>
      </w:r>
      <w:r w:rsidR="00593ADC">
        <w:t xml:space="preserve"> </w:t>
      </w:r>
      <w:r>
        <w:t>undertake</w:t>
      </w:r>
      <w:r w:rsidR="00593ADC">
        <w:t xml:space="preserve"> </w:t>
      </w:r>
      <w:r>
        <w:t>renewal</w:t>
      </w:r>
      <w:r w:rsidR="00593ADC">
        <w:t xml:space="preserve"> </w:t>
      </w:r>
      <w:r>
        <w:t>forecasting</w:t>
      </w:r>
      <w:r w:rsidR="00593ADC">
        <w:t xml:space="preserve"> </w:t>
      </w:r>
      <w:r>
        <w:t>and</w:t>
      </w:r>
      <w:r w:rsidR="00593ADC">
        <w:t xml:space="preserve"> </w:t>
      </w:r>
      <w:r>
        <w:t>manage</w:t>
      </w:r>
      <w:r w:rsidR="00593ADC">
        <w:t xml:space="preserve"> </w:t>
      </w:r>
      <w:r>
        <w:t>individual</w:t>
      </w:r>
      <w:r w:rsidR="00593ADC">
        <w:t xml:space="preserve"> </w:t>
      </w:r>
      <w:r>
        <w:t>assets</w:t>
      </w:r>
      <w:r w:rsidR="00593ADC">
        <w:t xml:space="preserve"> </w:t>
      </w:r>
      <w:r>
        <w:t>throughout</w:t>
      </w:r>
      <w:r w:rsidR="00593ADC">
        <w:t xml:space="preserve"> </w:t>
      </w:r>
      <w:r>
        <w:t>their</w:t>
      </w:r>
      <w:r w:rsidR="00593ADC">
        <w:t xml:space="preserve"> </w:t>
      </w:r>
      <w:r w:rsidR="00134619">
        <w:t>life cycle</w:t>
      </w:r>
      <w:r>
        <w:t>.</w:t>
      </w:r>
    </w:p>
    <w:p w14:paraId="7A6F227F" w14:textId="77777777" w:rsidR="00253E58" w:rsidRDefault="00253E58" w:rsidP="009A53E1">
      <w:pPr>
        <w:pStyle w:val="DHHSbody"/>
      </w:pPr>
      <w:r>
        <w:t>A</w:t>
      </w:r>
      <w:r w:rsidR="00593ADC">
        <w:t xml:space="preserve"> </w:t>
      </w:r>
      <w:r>
        <w:t>key</w:t>
      </w:r>
      <w:r w:rsidR="00593ADC">
        <w:t xml:space="preserve"> </w:t>
      </w:r>
      <w:r>
        <w:t>requirement</w:t>
      </w:r>
      <w:r w:rsidR="00593ADC">
        <w:t xml:space="preserve"> </w:t>
      </w:r>
      <w:r>
        <w:t>of</w:t>
      </w:r>
      <w:r w:rsidR="00593ADC">
        <w:t xml:space="preserve"> </w:t>
      </w:r>
      <w:r>
        <w:t>the</w:t>
      </w:r>
      <w:r w:rsidR="00593ADC">
        <w:t xml:space="preserve"> </w:t>
      </w:r>
      <w:r w:rsidR="00A05D98">
        <w:t>AMAF</w:t>
      </w:r>
      <w:r w:rsidR="00593ADC">
        <w:t xml:space="preserve"> </w:t>
      </w:r>
      <w:r>
        <w:t>is</w:t>
      </w:r>
      <w:r w:rsidR="00593ADC">
        <w:t xml:space="preserve"> </w:t>
      </w:r>
      <w:r>
        <w:t>an</w:t>
      </w:r>
      <w:r w:rsidR="00593ADC">
        <w:t xml:space="preserve"> </w:t>
      </w:r>
      <w:r>
        <w:t>asset</w:t>
      </w:r>
      <w:r w:rsidR="00593ADC">
        <w:t xml:space="preserve"> </w:t>
      </w:r>
      <w:r>
        <w:t>management</w:t>
      </w:r>
      <w:r w:rsidR="00593ADC">
        <w:t xml:space="preserve"> </w:t>
      </w:r>
      <w:r>
        <w:t>strategy</w:t>
      </w:r>
      <w:r w:rsidR="00593ADC">
        <w:t xml:space="preserve"> </w:t>
      </w:r>
      <w:r w:rsidR="00A05D98">
        <w:t>that</w:t>
      </w:r>
      <w:r w:rsidR="00593ADC">
        <w:t xml:space="preserve"> </w:t>
      </w:r>
      <w:r w:rsidR="00A05D98">
        <w:t>considers</w:t>
      </w:r>
      <w:r w:rsidR="00593ADC">
        <w:t xml:space="preserve"> </w:t>
      </w:r>
      <w:r w:rsidR="00A05D98">
        <w:t>strategic</w:t>
      </w:r>
      <w:r w:rsidR="00593ADC">
        <w:t xml:space="preserve"> </w:t>
      </w:r>
      <w:r w:rsidR="00A05D98">
        <w:t>(strategic</w:t>
      </w:r>
      <w:r w:rsidR="00593ADC">
        <w:t xml:space="preserve"> </w:t>
      </w:r>
      <w:r w:rsidR="00A05D98">
        <w:t>asset</w:t>
      </w:r>
      <w:r w:rsidR="00593ADC">
        <w:t xml:space="preserve"> </w:t>
      </w:r>
      <w:r w:rsidR="00A05D98">
        <w:t>management</w:t>
      </w:r>
      <w:r w:rsidR="00593ADC">
        <w:t xml:space="preserve"> </w:t>
      </w:r>
      <w:r w:rsidR="00A05D98">
        <w:t>plan</w:t>
      </w:r>
      <w:r>
        <w:t>)</w:t>
      </w:r>
      <w:r w:rsidR="00593ADC">
        <w:t xml:space="preserve"> </w:t>
      </w:r>
      <w:r>
        <w:t>and</w:t>
      </w:r>
      <w:r w:rsidR="00593ADC">
        <w:t xml:space="preserve"> </w:t>
      </w:r>
      <w:r>
        <w:t>tactical</w:t>
      </w:r>
      <w:r w:rsidR="00593ADC">
        <w:t xml:space="preserve"> </w:t>
      </w:r>
      <w:r>
        <w:t>(</w:t>
      </w:r>
      <w:r w:rsidR="00A05D98">
        <w:t>asset</w:t>
      </w:r>
      <w:r w:rsidR="00593ADC">
        <w:t xml:space="preserve"> </w:t>
      </w:r>
      <w:r w:rsidR="00A05D98">
        <w:t>management</w:t>
      </w:r>
      <w:r w:rsidR="00593ADC">
        <w:t xml:space="preserve"> </w:t>
      </w:r>
      <w:r w:rsidR="00A05D98">
        <w:t>plan</w:t>
      </w:r>
      <w:r>
        <w:t>)</w:t>
      </w:r>
      <w:r w:rsidR="00593ADC">
        <w:t xml:space="preserve"> </w:t>
      </w:r>
      <w:r>
        <w:t>asset</w:t>
      </w:r>
      <w:r w:rsidR="00593ADC">
        <w:t xml:space="preserve"> </w:t>
      </w:r>
      <w:r>
        <w:t>management.</w:t>
      </w:r>
    </w:p>
    <w:p w14:paraId="148B63B1" w14:textId="77777777" w:rsidR="00253E58" w:rsidRPr="00B61A4E" w:rsidRDefault="00253E58" w:rsidP="009A53E1">
      <w:pPr>
        <w:pStyle w:val="DHHSbody"/>
      </w:pPr>
      <w:r>
        <w:t>Effective</w:t>
      </w:r>
      <w:r w:rsidR="00593ADC">
        <w:t xml:space="preserve"> </w:t>
      </w:r>
      <w:r>
        <w:t>asset</w:t>
      </w:r>
      <w:r w:rsidR="00593ADC">
        <w:t xml:space="preserve"> </w:t>
      </w:r>
      <w:r>
        <w:t>management</w:t>
      </w:r>
      <w:r w:rsidR="00593ADC">
        <w:t xml:space="preserve"> </w:t>
      </w:r>
      <w:r>
        <w:t>planning</w:t>
      </w:r>
      <w:r w:rsidR="00593ADC">
        <w:t xml:space="preserve"> </w:t>
      </w:r>
      <w:r>
        <w:t>relies</w:t>
      </w:r>
      <w:r w:rsidR="00593ADC">
        <w:t xml:space="preserve"> </w:t>
      </w:r>
      <w:r>
        <w:t>on</w:t>
      </w:r>
      <w:r w:rsidR="00593ADC">
        <w:t xml:space="preserve"> </w:t>
      </w:r>
      <w:r>
        <w:t>strong</w:t>
      </w:r>
      <w:r w:rsidR="00593ADC">
        <w:t xml:space="preserve"> </w:t>
      </w:r>
      <w:r>
        <w:t>governance,</w:t>
      </w:r>
      <w:r w:rsidR="00593ADC">
        <w:t xml:space="preserve"> </w:t>
      </w:r>
      <w:r>
        <w:t>aligned</w:t>
      </w:r>
      <w:r w:rsidR="00593ADC">
        <w:t xml:space="preserve"> </w:t>
      </w:r>
      <w:r>
        <w:t>corporate</w:t>
      </w:r>
      <w:r w:rsidR="00593ADC">
        <w:t xml:space="preserve"> </w:t>
      </w:r>
      <w:r>
        <w:t>leadership</w:t>
      </w:r>
      <w:r w:rsidR="007A6E4E">
        <w:t>,</w:t>
      </w:r>
      <w:r w:rsidR="00593ADC">
        <w:t xml:space="preserve"> </w:t>
      </w:r>
      <w:r>
        <w:t>and</w:t>
      </w:r>
      <w:r w:rsidR="00593ADC">
        <w:t xml:space="preserve"> </w:t>
      </w:r>
      <w:r>
        <w:t>the</w:t>
      </w:r>
      <w:r w:rsidR="00593ADC">
        <w:t xml:space="preserve"> </w:t>
      </w:r>
      <w:r>
        <w:t>input</w:t>
      </w:r>
      <w:r w:rsidR="00593ADC">
        <w:t xml:space="preserve"> </w:t>
      </w:r>
      <w:r>
        <w:t>of</w:t>
      </w:r>
      <w:r w:rsidR="00593ADC">
        <w:t xml:space="preserve"> </w:t>
      </w:r>
      <w:r>
        <w:t>key</w:t>
      </w:r>
      <w:r w:rsidR="00593ADC">
        <w:t xml:space="preserve"> </w:t>
      </w:r>
      <w:r>
        <w:t>affected</w:t>
      </w:r>
      <w:r w:rsidR="00593ADC">
        <w:t xml:space="preserve"> </w:t>
      </w:r>
      <w:r>
        <w:t>and</w:t>
      </w:r>
      <w:r w:rsidR="00593ADC">
        <w:t xml:space="preserve"> </w:t>
      </w:r>
      <w:r>
        <w:t>specialist</w:t>
      </w:r>
      <w:r w:rsidR="00593ADC">
        <w:t xml:space="preserve"> </w:t>
      </w:r>
      <w:r>
        <w:t>groups</w:t>
      </w:r>
      <w:r w:rsidR="00593ADC">
        <w:t xml:space="preserve"> </w:t>
      </w:r>
      <w:r>
        <w:t>across</w:t>
      </w:r>
      <w:r w:rsidR="00593ADC">
        <w:t xml:space="preserve"> </w:t>
      </w:r>
      <w:r>
        <w:t>the</w:t>
      </w:r>
      <w:r w:rsidR="00593ADC">
        <w:t xml:space="preserve"> </w:t>
      </w:r>
      <w:r>
        <w:t>health</w:t>
      </w:r>
      <w:r w:rsidR="00593ADC">
        <w:t xml:space="preserve"> </w:t>
      </w:r>
      <w:r>
        <w:t>service.</w:t>
      </w:r>
      <w:r w:rsidR="00593ADC">
        <w:t xml:space="preserve"> </w:t>
      </w:r>
      <w:r>
        <w:t>It</w:t>
      </w:r>
      <w:r w:rsidR="00593ADC">
        <w:t xml:space="preserve"> </w:t>
      </w:r>
      <w:r>
        <w:t>also</w:t>
      </w:r>
      <w:r w:rsidR="00593ADC">
        <w:t xml:space="preserve"> </w:t>
      </w:r>
      <w:r>
        <w:t>requires</w:t>
      </w:r>
      <w:r w:rsidR="00593ADC">
        <w:t xml:space="preserve"> </w:t>
      </w:r>
      <w:r>
        <w:t>ongoing</w:t>
      </w:r>
      <w:r w:rsidR="00593ADC">
        <w:t xml:space="preserve"> </w:t>
      </w:r>
      <w:r>
        <w:t>performance</w:t>
      </w:r>
      <w:r w:rsidR="00593ADC">
        <w:t xml:space="preserve"> </w:t>
      </w:r>
      <w:r>
        <w:t>monitoring</w:t>
      </w:r>
      <w:r w:rsidR="00593ADC">
        <w:t xml:space="preserve"> </w:t>
      </w:r>
      <w:r>
        <w:t>and</w:t>
      </w:r>
      <w:r w:rsidR="00593ADC">
        <w:t xml:space="preserve"> </w:t>
      </w:r>
      <w:r>
        <w:t>strategic</w:t>
      </w:r>
      <w:r w:rsidR="00593ADC">
        <w:t xml:space="preserve"> </w:t>
      </w:r>
      <w:r>
        <w:t>oversight</w:t>
      </w:r>
      <w:r w:rsidR="00593ADC">
        <w:t xml:space="preserve"> </w:t>
      </w:r>
      <w:r>
        <w:t>to</w:t>
      </w:r>
      <w:r w:rsidR="00593ADC">
        <w:t xml:space="preserve"> </w:t>
      </w:r>
      <w:r>
        <w:t>facilitate</w:t>
      </w:r>
      <w:r w:rsidR="00593ADC">
        <w:t xml:space="preserve"> </w:t>
      </w:r>
      <w:r>
        <w:t>prudent</w:t>
      </w:r>
      <w:r w:rsidR="00593ADC">
        <w:t xml:space="preserve"> </w:t>
      </w:r>
      <w:r>
        <w:t>risk</w:t>
      </w:r>
      <w:r w:rsidR="00593ADC">
        <w:t xml:space="preserve"> </w:t>
      </w:r>
      <w:r>
        <w:t>assessment,</w:t>
      </w:r>
      <w:r w:rsidR="00593ADC">
        <w:t xml:space="preserve"> </w:t>
      </w:r>
      <w:r>
        <w:t>asset</w:t>
      </w:r>
      <w:r w:rsidR="00593ADC">
        <w:t xml:space="preserve"> </w:t>
      </w:r>
      <w:r>
        <w:t>allocation,</w:t>
      </w:r>
      <w:r w:rsidR="00593ADC">
        <w:t xml:space="preserve"> </w:t>
      </w:r>
      <w:r>
        <w:t>overall</w:t>
      </w:r>
      <w:r w:rsidR="00593ADC">
        <w:t xml:space="preserve"> </w:t>
      </w:r>
      <w:r>
        <w:t>asset</w:t>
      </w:r>
      <w:r w:rsidR="00593ADC">
        <w:t xml:space="preserve"> </w:t>
      </w:r>
      <w:r>
        <w:t>management</w:t>
      </w:r>
      <w:r w:rsidR="00593ADC">
        <w:t xml:space="preserve"> </w:t>
      </w:r>
      <w:r>
        <w:t>planning</w:t>
      </w:r>
      <w:r w:rsidR="00593ADC">
        <w:t xml:space="preserve"> </w:t>
      </w:r>
      <w:r>
        <w:t>quality</w:t>
      </w:r>
      <w:r w:rsidR="00593ADC">
        <w:t xml:space="preserve"> </w:t>
      </w:r>
      <w:r>
        <w:t>and</w:t>
      </w:r>
      <w:r w:rsidR="00593ADC">
        <w:t xml:space="preserve"> </w:t>
      </w:r>
      <w:r>
        <w:t>implementation.</w:t>
      </w:r>
    </w:p>
    <w:p w14:paraId="427C3306" w14:textId="419D051C" w:rsidR="00253E58" w:rsidRPr="00B61A4E" w:rsidRDefault="00253E58" w:rsidP="009A53E1">
      <w:pPr>
        <w:pStyle w:val="DHHSbody"/>
      </w:pPr>
      <w:r>
        <w:t>Each</w:t>
      </w:r>
      <w:r w:rsidR="00593ADC">
        <w:t xml:space="preserve"> </w:t>
      </w:r>
      <w:r>
        <w:t>health</w:t>
      </w:r>
      <w:r w:rsidR="00593ADC">
        <w:t xml:space="preserve"> </w:t>
      </w:r>
      <w:r>
        <w:t>service</w:t>
      </w:r>
      <w:r w:rsidR="00593ADC">
        <w:t xml:space="preserve"> </w:t>
      </w:r>
      <w:r w:rsidR="007F7A3D">
        <w:t>is</w:t>
      </w:r>
      <w:r w:rsidR="00593ADC">
        <w:t xml:space="preserve"> </w:t>
      </w:r>
      <w:r>
        <w:t>required</w:t>
      </w:r>
      <w:r w:rsidR="00593ADC">
        <w:t xml:space="preserve"> </w:t>
      </w:r>
      <w:r>
        <w:t>to</w:t>
      </w:r>
      <w:r w:rsidR="00593ADC">
        <w:t xml:space="preserve"> </w:t>
      </w:r>
      <w:r>
        <w:t>submit</w:t>
      </w:r>
      <w:r w:rsidR="00593ADC">
        <w:t xml:space="preserve"> </w:t>
      </w:r>
      <w:r>
        <w:t>an</w:t>
      </w:r>
      <w:r w:rsidR="00593ADC">
        <w:t xml:space="preserve"> </w:t>
      </w:r>
      <w:r w:rsidR="007F7A3D">
        <w:t>annual</w:t>
      </w:r>
      <w:r w:rsidR="00593ADC">
        <w:t xml:space="preserve"> </w:t>
      </w:r>
      <w:r>
        <w:t>asset</w:t>
      </w:r>
      <w:r w:rsidR="00593ADC">
        <w:t xml:space="preserve"> </w:t>
      </w:r>
      <w:r>
        <w:t>management</w:t>
      </w:r>
      <w:r w:rsidR="00593ADC">
        <w:t xml:space="preserve"> </w:t>
      </w:r>
      <w:r w:rsidRPr="00427187">
        <w:t>plan</w:t>
      </w:r>
      <w:r w:rsidR="00593ADC" w:rsidRPr="00427187">
        <w:t xml:space="preserve"> </w:t>
      </w:r>
      <w:r w:rsidRPr="00427187">
        <w:t>for</w:t>
      </w:r>
      <w:r w:rsidR="00593ADC" w:rsidRPr="00427187">
        <w:t xml:space="preserve"> </w:t>
      </w:r>
      <w:r w:rsidR="00063386">
        <w:rPr>
          <w:rFonts w:cs="Arial"/>
        </w:rPr>
        <w:t>2022–23</w:t>
      </w:r>
      <w:r w:rsidR="00C5782E" w:rsidRPr="00427187">
        <w:t>,</w:t>
      </w:r>
      <w:r w:rsidR="00593ADC" w:rsidRPr="00427187">
        <w:t xml:space="preserve"> </w:t>
      </w:r>
      <w:r w:rsidRPr="00427187">
        <w:t>detailing</w:t>
      </w:r>
      <w:r w:rsidR="00593ADC">
        <w:t xml:space="preserve"> </w:t>
      </w:r>
      <w:r>
        <w:t>how</w:t>
      </w:r>
      <w:r w:rsidR="00593ADC">
        <w:t xml:space="preserve"> </w:t>
      </w:r>
      <w:r>
        <w:t>they</w:t>
      </w:r>
      <w:r w:rsidR="00593ADC">
        <w:t xml:space="preserve"> </w:t>
      </w:r>
      <w:r>
        <w:t>are</w:t>
      </w:r>
      <w:r w:rsidR="00593ADC">
        <w:t xml:space="preserve"> </w:t>
      </w:r>
      <w:r>
        <w:t>managing</w:t>
      </w:r>
      <w:r w:rsidR="00593ADC">
        <w:t xml:space="preserve"> </w:t>
      </w:r>
      <w:r>
        <w:t>their</w:t>
      </w:r>
      <w:r w:rsidR="00593ADC">
        <w:t xml:space="preserve"> </w:t>
      </w:r>
      <w:r>
        <w:t>asset</w:t>
      </w:r>
      <w:r w:rsidR="00593ADC">
        <w:t xml:space="preserve"> </w:t>
      </w:r>
      <w:r>
        <w:t>base.</w:t>
      </w:r>
    </w:p>
    <w:p w14:paraId="31BE5016" w14:textId="4FCA75DE" w:rsidR="00253E58" w:rsidRDefault="00253E58" w:rsidP="0054681C">
      <w:pPr>
        <w:pStyle w:val="Heading4"/>
        <w:ind w:left="1134"/>
      </w:pPr>
      <w:r>
        <w:lastRenderedPageBreak/>
        <w:t>Asset</w:t>
      </w:r>
      <w:r w:rsidR="00593ADC">
        <w:t xml:space="preserve"> </w:t>
      </w:r>
      <w:r w:rsidR="00A172DD">
        <w:t>M</w:t>
      </w:r>
      <w:r>
        <w:t>anagement</w:t>
      </w:r>
      <w:r w:rsidR="00593ADC">
        <w:t xml:space="preserve"> </w:t>
      </w:r>
      <w:r w:rsidR="00A172DD">
        <w:t>P</w:t>
      </w:r>
      <w:r>
        <w:t>lans</w:t>
      </w:r>
    </w:p>
    <w:p w14:paraId="6D132CD6" w14:textId="77777777" w:rsidR="00253E58" w:rsidRDefault="00253E58" w:rsidP="009A53E1">
      <w:pPr>
        <w:pStyle w:val="DHHSbody"/>
      </w:pPr>
      <w:r>
        <w:t>As</w:t>
      </w:r>
      <w:r w:rsidR="00593ADC">
        <w:t xml:space="preserve"> </w:t>
      </w:r>
      <w:r>
        <w:t>part</w:t>
      </w:r>
      <w:r w:rsidR="00593ADC">
        <w:t xml:space="preserve"> </w:t>
      </w:r>
      <w:r>
        <w:t>of</w:t>
      </w:r>
      <w:r w:rsidR="00593ADC">
        <w:t xml:space="preserve"> </w:t>
      </w:r>
      <w:r>
        <w:t>the</w:t>
      </w:r>
      <w:r w:rsidR="00593ADC">
        <w:t xml:space="preserve"> </w:t>
      </w:r>
      <w:r>
        <w:t>assurance</w:t>
      </w:r>
      <w:r w:rsidR="00593ADC">
        <w:t xml:space="preserve"> </w:t>
      </w:r>
      <w:r>
        <w:t>framework</w:t>
      </w:r>
      <w:r w:rsidR="00593ADC">
        <w:t xml:space="preserve"> </w:t>
      </w:r>
      <w:r>
        <w:t>for</w:t>
      </w:r>
      <w:r w:rsidR="00593ADC">
        <w:t xml:space="preserve"> </w:t>
      </w:r>
      <w:r>
        <w:t>appropriate</w:t>
      </w:r>
      <w:r w:rsidR="00593ADC">
        <w:t xml:space="preserve"> </w:t>
      </w:r>
      <w:r>
        <w:t>management</w:t>
      </w:r>
      <w:r w:rsidR="00593ADC">
        <w:t xml:space="preserve"> </w:t>
      </w:r>
      <w:r>
        <w:t>of</w:t>
      </w:r>
      <w:r w:rsidR="00593ADC">
        <w:t xml:space="preserve"> </w:t>
      </w:r>
      <w:r>
        <w:t>assets,</w:t>
      </w:r>
      <w:r w:rsidR="00593ADC">
        <w:t xml:space="preserve"> </w:t>
      </w:r>
      <w:r>
        <w:t>health</w:t>
      </w:r>
      <w:r w:rsidR="00593ADC">
        <w:t xml:space="preserve"> </w:t>
      </w:r>
      <w:r>
        <w:t>services</w:t>
      </w:r>
      <w:r w:rsidR="00593ADC">
        <w:t xml:space="preserve"> </w:t>
      </w:r>
      <w:r w:rsidR="00A05D98">
        <w:t>must</w:t>
      </w:r>
      <w:r w:rsidR="00593ADC">
        <w:t xml:space="preserve"> </w:t>
      </w:r>
      <w:r>
        <w:t>submit</w:t>
      </w:r>
      <w:r w:rsidR="00593ADC">
        <w:t xml:space="preserve"> </w:t>
      </w:r>
      <w:r w:rsidR="00A05D98">
        <w:t>annual</w:t>
      </w:r>
      <w:r w:rsidR="00593ADC">
        <w:t xml:space="preserve"> </w:t>
      </w:r>
      <w:r>
        <w:t>asset</w:t>
      </w:r>
      <w:r w:rsidR="00593ADC">
        <w:t xml:space="preserve"> </w:t>
      </w:r>
      <w:r>
        <w:t>management</w:t>
      </w:r>
      <w:r w:rsidR="00593ADC">
        <w:t xml:space="preserve"> </w:t>
      </w:r>
      <w:r>
        <w:t>plans</w:t>
      </w:r>
      <w:r w:rsidR="00593ADC">
        <w:t xml:space="preserve"> </w:t>
      </w:r>
      <w:r>
        <w:t>to</w:t>
      </w:r>
      <w:r w:rsidR="00593ADC">
        <w:t xml:space="preserve"> </w:t>
      </w:r>
      <w:r>
        <w:t>the</w:t>
      </w:r>
      <w:r w:rsidR="00593ADC">
        <w:t xml:space="preserve"> </w:t>
      </w:r>
      <w:r>
        <w:t>Victorian</w:t>
      </w:r>
      <w:r w:rsidR="00593ADC">
        <w:t xml:space="preserve"> </w:t>
      </w:r>
      <w:r>
        <w:t>Health</w:t>
      </w:r>
      <w:r w:rsidR="00593ADC">
        <w:t xml:space="preserve"> </w:t>
      </w:r>
      <w:r>
        <w:t>Building</w:t>
      </w:r>
      <w:r w:rsidR="00593ADC">
        <w:t xml:space="preserve"> </w:t>
      </w:r>
      <w:r>
        <w:t>Authority</w:t>
      </w:r>
      <w:r w:rsidR="00593ADC">
        <w:t xml:space="preserve"> </w:t>
      </w:r>
      <w:r w:rsidR="00A12ECE">
        <w:t>(VHBA)</w:t>
      </w:r>
      <w:r w:rsidR="00593ADC">
        <w:t xml:space="preserve"> </w:t>
      </w:r>
      <w:r>
        <w:t>no</w:t>
      </w:r>
      <w:r w:rsidR="00593ADC">
        <w:t xml:space="preserve"> </w:t>
      </w:r>
      <w:r>
        <w:t>later</w:t>
      </w:r>
      <w:r w:rsidR="00593ADC">
        <w:t xml:space="preserve"> </w:t>
      </w:r>
      <w:r>
        <w:t>than</w:t>
      </w:r>
      <w:r w:rsidR="00593ADC">
        <w:t xml:space="preserve"> </w:t>
      </w:r>
      <w:r w:rsidR="00DB3B7C">
        <w:t>31</w:t>
      </w:r>
      <w:r w:rsidR="00593ADC">
        <w:t xml:space="preserve"> </w:t>
      </w:r>
      <w:r w:rsidR="00DB3B7C">
        <w:t>December</w:t>
      </w:r>
      <w:r w:rsidR="00593ADC">
        <w:t xml:space="preserve"> </w:t>
      </w:r>
      <w:r w:rsidR="00A05D98">
        <w:t>each</w:t>
      </w:r>
      <w:r w:rsidR="00593ADC">
        <w:t xml:space="preserve"> </w:t>
      </w:r>
      <w:r w:rsidR="00A05D98">
        <w:t>year.</w:t>
      </w:r>
      <w:r w:rsidR="00593ADC">
        <w:t xml:space="preserve"> </w:t>
      </w:r>
      <w:r w:rsidR="00A05D98">
        <w:t>The</w:t>
      </w:r>
      <w:r w:rsidR="00593ADC">
        <w:t xml:space="preserve"> </w:t>
      </w:r>
      <w:r w:rsidR="00A05D98">
        <w:t>plans</w:t>
      </w:r>
      <w:r w:rsidR="00593ADC">
        <w:t xml:space="preserve"> </w:t>
      </w:r>
      <w:r w:rsidR="00A05D98">
        <w:t>should</w:t>
      </w:r>
      <w:r w:rsidR="00593ADC">
        <w:t xml:space="preserve"> </w:t>
      </w:r>
      <w:r w:rsidR="00A05D98">
        <w:t>cover,</w:t>
      </w:r>
      <w:r w:rsidR="00593ADC">
        <w:t xml:space="preserve"> </w:t>
      </w:r>
      <w:r>
        <w:t>a</w:t>
      </w:r>
      <w:r w:rsidR="00A05D98">
        <w:t>t</w:t>
      </w:r>
      <w:r w:rsidR="00593ADC">
        <w:t xml:space="preserve"> </w:t>
      </w:r>
      <w:r>
        <w:t>a</w:t>
      </w:r>
      <w:r w:rsidR="00593ADC">
        <w:t xml:space="preserve"> </w:t>
      </w:r>
      <w:r>
        <w:t>minimum</w:t>
      </w:r>
      <w:r w:rsidR="00A05D98">
        <w:t>,</w:t>
      </w:r>
      <w:r w:rsidR="00593ADC">
        <w:t xml:space="preserve"> </w:t>
      </w:r>
      <w:r>
        <w:t>summary</w:t>
      </w:r>
      <w:r w:rsidR="00593ADC">
        <w:t xml:space="preserve"> </w:t>
      </w:r>
      <w:r>
        <w:t>asset</w:t>
      </w:r>
      <w:r w:rsidR="00593ADC">
        <w:t xml:space="preserve"> </w:t>
      </w:r>
      <w:r>
        <w:t>data,</w:t>
      </w:r>
      <w:r w:rsidR="00593ADC">
        <w:t xml:space="preserve"> </w:t>
      </w:r>
      <w:r>
        <w:t>asset</w:t>
      </w:r>
      <w:r w:rsidR="00593ADC">
        <w:t xml:space="preserve"> </w:t>
      </w:r>
      <w:r>
        <w:t>performance,</w:t>
      </w:r>
      <w:r w:rsidR="00593ADC">
        <w:t xml:space="preserve"> </w:t>
      </w:r>
      <w:r>
        <w:t>current</w:t>
      </w:r>
      <w:r w:rsidR="00593ADC">
        <w:t xml:space="preserve"> </w:t>
      </w:r>
      <w:r>
        <w:t>condition,</w:t>
      </w:r>
      <w:r w:rsidR="00593ADC">
        <w:t xml:space="preserve"> </w:t>
      </w:r>
      <w:r>
        <w:t>asset</w:t>
      </w:r>
      <w:r w:rsidR="00593ADC">
        <w:t xml:space="preserve"> </w:t>
      </w:r>
      <w:r>
        <w:t>risk,</w:t>
      </w:r>
      <w:r w:rsidR="00593ADC">
        <w:t xml:space="preserve"> </w:t>
      </w:r>
      <w:r>
        <w:t>demand</w:t>
      </w:r>
      <w:r w:rsidR="00593ADC">
        <w:t xml:space="preserve"> </w:t>
      </w:r>
      <w:r>
        <w:t>analysis,</w:t>
      </w:r>
      <w:r w:rsidR="00593ADC">
        <w:t xml:space="preserve"> </w:t>
      </w:r>
      <w:r>
        <w:t>maintenance</w:t>
      </w:r>
      <w:r w:rsidR="00593ADC">
        <w:t xml:space="preserve"> </w:t>
      </w:r>
      <w:r>
        <w:t>program,</w:t>
      </w:r>
      <w:r w:rsidR="00593ADC">
        <w:t xml:space="preserve"> </w:t>
      </w:r>
      <w:r>
        <w:t>renewal</w:t>
      </w:r>
      <w:r w:rsidR="00593ADC">
        <w:t xml:space="preserve"> </w:t>
      </w:r>
      <w:r>
        <w:t>forecast</w:t>
      </w:r>
      <w:r w:rsidR="00593ADC">
        <w:t xml:space="preserve"> </w:t>
      </w:r>
      <w:r>
        <w:t>(operation</w:t>
      </w:r>
      <w:r w:rsidR="00593ADC">
        <w:t xml:space="preserve"> </w:t>
      </w:r>
      <w:r>
        <w:t>and</w:t>
      </w:r>
      <w:r w:rsidR="00593ADC">
        <w:t xml:space="preserve"> </w:t>
      </w:r>
      <w:r>
        <w:t>capital),</w:t>
      </w:r>
      <w:r w:rsidR="00593ADC">
        <w:t xml:space="preserve"> </w:t>
      </w:r>
      <w:r>
        <w:t>disposal</w:t>
      </w:r>
      <w:r w:rsidR="00593ADC">
        <w:t xml:space="preserve"> </w:t>
      </w:r>
      <w:r>
        <w:t>plan</w:t>
      </w:r>
      <w:r w:rsidR="00A05D98">
        <w:t>s</w:t>
      </w:r>
      <w:r w:rsidR="00593ADC">
        <w:t xml:space="preserve"> </w:t>
      </w:r>
      <w:r>
        <w:t>and</w:t>
      </w:r>
      <w:r w:rsidR="00593ADC">
        <w:t xml:space="preserve"> </w:t>
      </w:r>
      <w:r>
        <w:t>resourcing</w:t>
      </w:r>
      <w:r w:rsidR="00593ADC">
        <w:t xml:space="preserve"> </w:t>
      </w:r>
      <w:r>
        <w:t>plan</w:t>
      </w:r>
      <w:r w:rsidR="00A05D98">
        <w:t>s</w:t>
      </w:r>
      <w:r>
        <w:t>.</w:t>
      </w:r>
    </w:p>
    <w:p w14:paraId="13AC0D93" w14:textId="77777777" w:rsidR="00253E58" w:rsidRDefault="00253E58" w:rsidP="009A53E1">
      <w:pPr>
        <w:pStyle w:val="DHHSbody"/>
      </w:pPr>
      <w:r>
        <w:t>Asset</w:t>
      </w:r>
      <w:r w:rsidR="00593ADC">
        <w:t xml:space="preserve"> </w:t>
      </w:r>
      <w:r>
        <w:t>management</w:t>
      </w:r>
      <w:r w:rsidR="00593ADC">
        <w:t xml:space="preserve"> </w:t>
      </w:r>
      <w:r>
        <w:t>plans</w:t>
      </w:r>
      <w:r w:rsidR="00593ADC">
        <w:t xml:space="preserve"> </w:t>
      </w:r>
      <w:r w:rsidR="00A05D98">
        <w:t>must</w:t>
      </w:r>
      <w:r w:rsidR="00593ADC">
        <w:t xml:space="preserve"> </w:t>
      </w:r>
      <w:r>
        <w:t>be</w:t>
      </w:r>
      <w:r w:rsidR="00593ADC">
        <w:t xml:space="preserve"> </w:t>
      </w:r>
      <w:r>
        <w:t>submitted</w:t>
      </w:r>
      <w:r w:rsidR="00593ADC">
        <w:t xml:space="preserve"> </w:t>
      </w:r>
      <w:r w:rsidR="00A05D98">
        <w:t>by</w:t>
      </w:r>
      <w:r w:rsidR="00593ADC">
        <w:t xml:space="preserve"> </w:t>
      </w:r>
      <w:r>
        <w:t>the</w:t>
      </w:r>
      <w:r w:rsidR="00593ADC">
        <w:t xml:space="preserve"> </w:t>
      </w:r>
      <w:r>
        <w:t>end</w:t>
      </w:r>
      <w:r w:rsidR="00593ADC">
        <w:t xml:space="preserve"> </w:t>
      </w:r>
      <w:r>
        <w:t>of</w:t>
      </w:r>
      <w:r w:rsidR="00593ADC">
        <w:t xml:space="preserve"> </w:t>
      </w:r>
      <w:r w:rsidR="004F3CA6">
        <w:t>December</w:t>
      </w:r>
      <w:r w:rsidR="00C5782E">
        <w:t>,</w:t>
      </w:r>
      <w:r w:rsidR="00593ADC">
        <w:t xml:space="preserve"> </w:t>
      </w:r>
      <w:r>
        <w:t>in</w:t>
      </w:r>
      <w:r w:rsidR="00593ADC">
        <w:t xml:space="preserve"> </w:t>
      </w:r>
      <w:r>
        <w:t>order</w:t>
      </w:r>
      <w:r w:rsidR="00593ADC">
        <w:t xml:space="preserve"> </w:t>
      </w:r>
      <w:r>
        <w:t>to</w:t>
      </w:r>
      <w:r w:rsidR="00593ADC">
        <w:t xml:space="preserve"> </w:t>
      </w:r>
      <w:r>
        <w:t>receive</w:t>
      </w:r>
      <w:r w:rsidR="00593ADC">
        <w:t xml:space="preserve"> </w:t>
      </w:r>
      <w:r w:rsidR="004F3CA6">
        <w:t>full</w:t>
      </w:r>
      <w:r w:rsidR="00593ADC">
        <w:t xml:space="preserve"> </w:t>
      </w:r>
      <w:r>
        <w:t>appropriation</w:t>
      </w:r>
      <w:r w:rsidR="00593ADC">
        <w:t xml:space="preserve"> </w:t>
      </w:r>
      <w:r>
        <w:t>of</w:t>
      </w:r>
      <w:r w:rsidR="00593ADC">
        <w:t xml:space="preserve"> </w:t>
      </w:r>
      <w:r>
        <w:t>the</w:t>
      </w:r>
      <w:r w:rsidR="00593ADC">
        <w:t xml:space="preserve"> </w:t>
      </w:r>
      <w:r>
        <w:t>Infrastructure</w:t>
      </w:r>
      <w:r w:rsidR="00593ADC">
        <w:t xml:space="preserve"> </w:t>
      </w:r>
      <w:r>
        <w:t>Renewal</w:t>
      </w:r>
      <w:r w:rsidR="00593ADC">
        <w:t xml:space="preserve"> </w:t>
      </w:r>
      <w:r>
        <w:t>Contribution</w:t>
      </w:r>
      <w:r w:rsidR="00593ADC">
        <w:t xml:space="preserve"> </w:t>
      </w:r>
      <w:r>
        <w:t>grant.</w:t>
      </w:r>
    </w:p>
    <w:p w14:paraId="4A916F62" w14:textId="2808A3E6" w:rsidR="00C5782E" w:rsidRPr="00B61A4E" w:rsidRDefault="00C5782E" w:rsidP="009A53E1">
      <w:pPr>
        <w:pStyle w:val="DHHSbody"/>
      </w:pPr>
      <w:r>
        <w:t xml:space="preserve">More information and templates are available from </w:t>
      </w:r>
      <w:hyperlink r:id="rId236" w:history="1">
        <w:r w:rsidRPr="00C5782E">
          <w:rPr>
            <w:rStyle w:val="Hyperlink"/>
          </w:rPr>
          <w:t>Asset management</w:t>
        </w:r>
      </w:hyperlink>
      <w:r w:rsidRPr="007A6E4E">
        <w:t xml:space="preserve"> &lt;</w:t>
      </w:r>
      <w:r w:rsidR="00FC7370" w:rsidRPr="00FC7370">
        <w:t>https://www.vhba.vic.gov.au/resources/asset-management</w:t>
      </w:r>
      <w:r w:rsidRPr="007A6E4E">
        <w:t>&gt;</w:t>
      </w:r>
      <w:r>
        <w:t>.</w:t>
      </w:r>
    </w:p>
    <w:p w14:paraId="45F3D418" w14:textId="7087A1BA" w:rsidR="00253E58" w:rsidRDefault="00253E58" w:rsidP="0054681C">
      <w:pPr>
        <w:pStyle w:val="Heading4"/>
        <w:ind w:left="1134"/>
      </w:pPr>
      <w:r>
        <w:t>Reporting</w:t>
      </w:r>
    </w:p>
    <w:p w14:paraId="361C7AD4" w14:textId="45734AAA" w:rsidR="00253E58" w:rsidRPr="00B61A4E" w:rsidRDefault="00253E58" w:rsidP="009A53E1">
      <w:pPr>
        <w:pStyle w:val="DHHSbody"/>
      </w:pPr>
      <w:r>
        <w:t>As</w:t>
      </w:r>
      <w:r w:rsidR="00593ADC">
        <w:t xml:space="preserve"> </w:t>
      </w:r>
      <w:r>
        <w:t>a</w:t>
      </w:r>
      <w:r w:rsidR="00593ADC">
        <w:t xml:space="preserve"> </w:t>
      </w:r>
      <w:r>
        <w:t>condition</w:t>
      </w:r>
      <w:r w:rsidR="00593ADC">
        <w:t xml:space="preserve"> </w:t>
      </w:r>
      <w:r>
        <w:t>of</w:t>
      </w:r>
      <w:r w:rsidR="00593ADC">
        <w:t xml:space="preserve"> </w:t>
      </w:r>
      <w:r>
        <w:t>funding,</w:t>
      </w:r>
      <w:r w:rsidR="00593ADC">
        <w:t xml:space="preserve"> </w:t>
      </w:r>
      <w:r>
        <w:t>all</w:t>
      </w:r>
      <w:r w:rsidR="00593ADC">
        <w:t xml:space="preserve"> </w:t>
      </w:r>
      <w:r w:rsidR="00063386">
        <w:t>2022–23</w:t>
      </w:r>
      <w:r w:rsidR="0086253F">
        <w:rPr>
          <w:rFonts w:cs="Arial"/>
        </w:rPr>
        <w:t xml:space="preserve"> </w:t>
      </w:r>
      <w:r w:rsidR="00E632CB">
        <w:t>specific-purpose</w:t>
      </w:r>
      <w:r w:rsidR="00593ADC">
        <w:t xml:space="preserve"> </w:t>
      </w:r>
      <w:r w:rsidR="00E632CB">
        <w:t>capital</w:t>
      </w:r>
      <w:r w:rsidR="00593ADC">
        <w:t xml:space="preserve"> </w:t>
      </w:r>
      <w:r>
        <w:t>grant</w:t>
      </w:r>
      <w:r w:rsidR="00593ADC">
        <w:t xml:space="preserve"> </w:t>
      </w:r>
      <w:r>
        <w:t>expenditure</w:t>
      </w:r>
      <w:r w:rsidR="00593ADC">
        <w:t xml:space="preserve"> </w:t>
      </w:r>
      <w:r>
        <w:t>is</w:t>
      </w:r>
      <w:r w:rsidR="00593ADC">
        <w:t xml:space="preserve"> </w:t>
      </w:r>
      <w:r>
        <w:t>required</w:t>
      </w:r>
      <w:r w:rsidR="00593ADC">
        <w:t xml:space="preserve"> </w:t>
      </w:r>
      <w:r>
        <w:t>to</w:t>
      </w:r>
      <w:r w:rsidR="00593ADC">
        <w:t xml:space="preserve"> </w:t>
      </w:r>
      <w:r>
        <w:t>be</w:t>
      </w:r>
      <w:r w:rsidR="00593ADC">
        <w:t xml:space="preserve"> </w:t>
      </w:r>
      <w:r>
        <w:t>reported</w:t>
      </w:r>
      <w:r w:rsidR="00593ADC">
        <w:t xml:space="preserve"> </w:t>
      </w:r>
      <w:r>
        <w:t>as</w:t>
      </w:r>
      <w:r w:rsidR="00593ADC">
        <w:t xml:space="preserve"> </w:t>
      </w:r>
      <w:r>
        <w:t>part</w:t>
      </w:r>
      <w:r w:rsidR="00593ADC">
        <w:t xml:space="preserve"> </w:t>
      </w:r>
      <w:r>
        <w:t>of</w:t>
      </w:r>
      <w:r w:rsidR="00593ADC">
        <w:t xml:space="preserve"> </w:t>
      </w:r>
      <w:r>
        <w:t>AIMS</w:t>
      </w:r>
      <w:r w:rsidR="00593ADC">
        <w:t xml:space="preserve"> </w:t>
      </w:r>
      <w:r>
        <w:t>by</w:t>
      </w:r>
      <w:r w:rsidR="00593ADC">
        <w:t xml:space="preserve"> </w:t>
      </w:r>
      <w:r>
        <w:t>the</w:t>
      </w:r>
      <w:r w:rsidR="00593ADC">
        <w:t xml:space="preserve"> </w:t>
      </w:r>
      <w:r>
        <w:t>end</w:t>
      </w:r>
      <w:r w:rsidR="00593ADC">
        <w:t xml:space="preserve"> </w:t>
      </w:r>
      <w:r>
        <w:t>of</w:t>
      </w:r>
      <w:r w:rsidR="00593ADC">
        <w:t xml:space="preserve"> </w:t>
      </w:r>
      <w:r w:rsidRPr="00EE6962">
        <w:t>September</w:t>
      </w:r>
      <w:r w:rsidR="00593ADC" w:rsidRPr="00EE6962">
        <w:t xml:space="preserve"> </w:t>
      </w:r>
      <w:r w:rsidRPr="00EE6962">
        <w:t>202</w:t>
      </w:r>
      <w:r w:rsidR="00EE6962">
        <w:t>3</w:t>
      </w:r>
      <w:r>
        <w:t>.</w:t>
      </w:r>
      <w:r w:rsidR="00593ADC">
        <w:t xml:space="preserve"> </w:t>
      </w:r>
      <w:r>
        <w:t>The</w:t>
      </w:r>
      <w:r w:rsidR="00593ADC">
        <w:t xml:space="preserve"> </w:t>
      </w:r>
      <w:r>
        <w:t>report</w:t>
      </w:r>
      <w:r w:rsidR="00593ADC">
        <w:t xml:space="preserve"> </w:t>
      </w:r>
      <w:r>
        <w:t>needs</w:t>
      </w:r>
      <w:r w:rsidR="00593ADC">
        <w:t xml:space="preserve"> </w:t>
      </w:r>
      <w:r>
        <w:t>to</w:t>
      </w:r>
      <w:r w:rsidR="00593ADC">
        <w:t xml:space="preserve"> </w:t>
      </w:r>
      <w:r>
        <w:t>correlate</w:t>
      </w:r>
      <w:r w:rsidR="00593ADC">
        <w:t xml:space="preserve"> </w:t>
      </w:r>
      <w:r>
        <w:t>with</w:t>
      </w:r>
      <w:r w:rsidR="00593ADC">
        <w:t xml:space="preserve"> </w:t>
      </w:r>
      <w:r>
        <w:t>the</w:t>
      </w:r>
      <w:r w:rsidR="00593ADC">
        <w:t xml:space="preserve"> </w:t>
      </w:r>
      <w:r>
        <w:t>lodged</w:t>
      </w:r>
      <w:r w:rsidR="00593ADC">
        <w:t xml:space="preserve"> </w:t>
      </w:r>
      <w:r>
        <w:t>health</w:t>
      </w:r>
      <w:r w:rsidR="00593ADC">
        <w:t xml:space="preserve"> </w:t>
      </w:r>
      <w:r>
        <w:t>service</w:t>
      </w:r>
      <w:r w:rsidR="00593ADC">
        <w:t xml:space="preserve"> </w:t>
      </w:r>
      <w:r>
        <w:t>asset</w:t>
      </w:r>
      <w:r w:rsidR="00593ADC">
        <w:t xml:space="preserve"> </w:t>
      </w:r>
      <w:r>
        <w:t>management</w:t>
      </w:r>
      <w:r w:rsidR="00593ADC">
        <w:t xml:space="preserve"> </w:t>
      </w:r>
      <w:r>
        <w:t>plans</w:t>
      </w:r>
      <w:r w:rsidR="00593ADC">
        <w:t xml:space="preserve"> </w:t>
      </w:r>
      <w:r>
        <w:t>to</w:t>
      </w:r>
      <w:r w:rsidR="00593ADC">
        <w:t xml:space="preserve"> </w:t>
      </w:r>
      <w:r>
        <w:t>demonstrate</w:t>
      </w:r>
      <w:r w:rsidR="00593ADC">
        <w:t xml:space="preserve"> </w:t>
      </w:r>
      <w:r>
        <w:t>effective</w:t>
      </w:r>
      <w:r w:rsidR="00593ADC">
        <w:t xml:space="preserve"> </w:t>
      </w:r>
      <w:r>
        <w:t>asset</w:t>
      </w:r>
      <w:r w:rsidR="00593ADC">
        <w:t xml:space="preserve"> </w:t>
      </w:r>
      <w:r>
        <w:t>management</w:t>
      </w:r>
      <w:r w:rsidR="00593ADC">
        <w:t xml:space="preserve"> </w:t>
      </w:r>
      <w:r>
        <w:t>planning</w:t>
      </w:r>
      <w:r w:rsidR="00593ADC">
        <w:t xml:space="preserve"> </w:t>
      </w:r>
      <w:r>
        <w:t>and</w:t>
      </w:r>
      <w:r w:rsidR="00593ADC">
        <w:t xml:space="preserve"> </w:t>
      </w:r>
      <w:r>
        <w:t>prioritised</w:t>
      </w:r>
      <w:r w:rsidR="00593ADC">
        <w:t xml:space="preserve"> </w:t>
      </w:r>
      <w:r>
        <w:t>replacement</w:t>
      </w:r>
      <w:r w:rsidR="00593ADC">
        <w:t xml:space="preserve"> </w:t>
      </w:r>
      <w:r>
        <w:t>of</w:t>
      </w:r>
      <w:r w:rsidR="00593ADC">
        <w:t xml:space="preserve"> </w:t>
      </w:r>
      <w:r>
        <w:t>in-scope</w:t>
      </w:r>
      <w:r w:rsidR="00593ADC">
        <w:t xml:space="preserve"> </w:t>
      </w:r>
      <w:r>
        <w:t>assets.</w:t>
      </w:r>
      <w:r w:rsidR="00593ADC">
        <w:t xml:space="preserve"> </w:t>
      </w:r>
      <w:r>
        <w:t>This</w:t>
      </w:r>
      <w:r w:rsidR="00593ADC">
        <w:t xml:space="preserve"> </w:t>
      </w:r>
      <w:r>
        <w:t>annual</w:t>
      </w:r>
      <w:r w:rsidR="00593ADC">
        <w:t xml:space="preserve"> </w:t>
      </w:r>
      <w:r>
        <w:t>reporting</w:t>
      </w:r>
      <w:r w:rsidR="00593ADC">
        <w:t xml:space="preserve"> </w:t>
      </w:r>
      <w:r>
        <w:t>helps</w:t>
      </w:r>
      <w:r w:rsidR="00593ADC">
        <w:t xml:space="preserve"> </w:t>
      </w:r>
      <w:r w:rsidR="00C5782E">
        <w:t xml:space="preserve">to </w:t>
      </w:r>
      <w:r>
        <w:t>demonstrate</w:t>
      </w:r>
      <w:r w:rsidR="00593ADC">
        <w:t xml:space="preserve"> </w:t>
      </w:r>
      <w:r>
        <w:t>financial</w:t>
      </w:r>
      <w:r w:rsidR="00593ADC">
        <w:t xml:space="preserve"> </w:t>
      </w:r>
      <w:r>
        <w:t>and</w:t>
      </w:r>
      <w:r w:rsidR="00593ADC">
        <w:t xml:space="preserve"> </w:t>
      </w:r>
      <w:r>
        <w:t>asset</w:t>
      </w:r>
      <w:r w:rsidR="00593ADC">
        <w:t xml:space="preserve"> </w:t>
      </w:r>
      <w:r>
        <w:t>accountability</w:t>
      </w:r>
      <w:r w:rsidR="00593ADC">
        <w:t xml:space="preserve"> </w:t>
      </w:r>
      <w:r>
        <w:t>(including</w:t>
      </w:r>
      <w:r w:rsidR="00593ADC">
        <w:t xml:space="preserve"> </w:t>
      </w:r>
      <w:r>
        <w:t>potential</w:t>
      </w:r>
      <w:r w:rsidR="00593ADC">
        <w:t xml:space="preserve"> </w:t>
      </w:r>
      <w:r>
        <w:t>audits)</w:t>
      </w:r>
      <w:r w:rsidR="00C5782E">
        <w:t>,</w:t>
      </w:r>
      <w:r w:rsidR="00593ADC">
        <w:t xml:space="preserve"> </w:t>
      </w:r>
      <w:r>
        <w:t>and</w:t>
      </w:r>
      <w:r w:rsidR="00593ADC">
        <w:t xml:space="preserve"> </w:t>
      </w:r>
      <w:r>
        <w:t>that</w:t>
      </w:r>
      <w:r w:rsidR="00593ADC">
        <w:t xml:space="preserve"> </w:t>
      </w:r>
      <w:r>
        <w:t>critical</w:t>
      </w:r>
      <w:r w:rsidR="00593ADC">
        <w:t xml:space="preserve"> </w:t>
      </w:r>
      <w:r>
        <w:t>risk</w:t>
      </w:r>
      <w:r w:rsidR="00593ADC">
        <w:t xml:space="preserve"> </w:t>
      </w:r>
      <w:r>
        <w:t>mitigation</w:t>
      </w:r>
      <w:r w:rsidR="00593ADC">
        <w:t xml:space="preserve"> </w:t>
      </w:r>
      <w:r>
        <w:t>is</w:t>
      </w:r>
      <w:r w:rsidR="00593ADC">
        <w:t xml:space="preserve"> </w:t>
      </w:r>
      <w:r>
        <w:t>achieved.</w:t>
      </w:r>
    </w:p>
    <w:p w14:paraId="7DA0F63F" w14:textId="77777777" w:rsidR="00253E58" w:rsidRDefault="00253E58" w:rsidP="009A53E1">
      <w:pPr>
        <w:pStyle w:val="DHHSbody"/>
      </w:pPr>
      <w:r>
        <w:t>Health</w:t>
      </w:r>
      <w:r w:rsidR="00593ADC">
        <w:t xml:space="preserve"> </w:t>
      </w:r>
      <w:r>
        <w:t>services</w:t>
      </w:r>
      <w:r w:rsidR="00593ADC">
        <w:t xml:space="preserve"> </w:t>
      </w:r>
      <w:r w:rsidR="00AF1541">
        <w:t>must</w:t>
      </w:r>
      <w:r w:rsidR="00593ADC">
        <w:t xml:space="preserve"> </w:t>
      </w:r>
      <w:r>
        <w:t>demonstrate</w:t>
      </w:r>
      <w:r w:rsidR="00593ADC">
        <w:t xml:space="preserve"> </w:t>
      </w:r>
      <w:r>
        <w:t>that</w:t>
      </w:r>
      <w:r w:rsidR="00593ADC">
        <w:t xml:space="preserve"> </w:t>
      </w:r>
      <w:r>
        <w:t>the</w:t>
      </w:r>
      <w:r w:rsidR="00593ADC">
        <w:t xml:space="preserve"> </w:t>
      </w:r>
      <w:r>
        <w:t>assets</w:t>
      </w:r>
      <w:r w:rsidR="00593ADC">
        <w:t xml:space="preserve"> </w:t>
      </w:r>
      <w:r>
        <w:t>are</w:t>
      </w:r>
      <w:r w:rsidR="00593ADC">
        <w:t xml:space="preserve"> </w:t>
      </w:r>
      <w:r>
        <w:t>being</w:t>
      </w:r>
      <w:r w:rsidR="00593ADC">
        <w:t xml:space="preserve"> </w:t>
      </w:r>
      <w:r>
        <w:t>appropriately</w:t>
      </w:r>
      <w:r w:rsidR="00593ADC">
        <w:t xml:space="preserve"> </w:t>
      </w:r>
      <w:r>
        <w:t>maintained,</w:t>
      </w:r>
      <w:r w:rsidR="00593ADC">
        <w:t xml:space="preserve"> </w:t>
      </w:r>
      <w:r>
        <w:t>asset</w:t>
      </w:r>
      <w:r w:rsidR="00593ADC">
        <w:t xml:space="preserve"> </w:t>
      </w:r>
      <w:r>
        <w:t>performance</w:t>
      </w:r>
      <w:r w:rsidR="00593ADC">
        <w:t xml:space="preserve"> </w:t>
      </w:r>
      <w:r>
        <w:t>in</w:t>
      </w:r>
      <w:r w:rsidR="00593ADC">
        <w:t xml:space="preserve"> </w:t>
      </w:r>
      <w:r>
        <w:t>monitored</w:t>
      </w:r>
      <w:r w:rsidR="00593ADC">
        <w:t xml:space="preserve"> </w:t>
      </w:r>
      <w:r>
        <w:t>and</w:t>
      </w:r>
      <w:r w:rsidR="00593ADC">
        <w:t xml:space="preserve"> </w:t>
      </w:r>
      <w:r>
        <w:t>critical</w:t>
      </w:r>
      <w:r w:rsidR="00593ADC">
        <w:t xml:space="preserve"> </w:t>
      </w:r>
      <w:r>
        <w:t>asset</w:t>
      </w:r>
      <w:r w:rsidR="00593ADC">
        <w:t xml:space="preserve"> </w:t>
      </w:r>
      <w:r>
        <w:t>failures</w:t>
      </w:r>
      <w:r w:rsidR="00593ADC">
        <w:t xml:space="preserve"> </w:t>
      </w:r>
      <w:r>
        <w:t>are</w:t>
      </w:r>
      <w:r w:rsidR="00593ADC">
        <w:t xml:space="preserve"> </w:t>
      </w:r>
      <w:r>
        <w:t>reported</w:t>
      </w:r>
      <w:r w:rsidR="00593ADC">
        <w:t xml:space="preserve"> </w:t>
      </w:r>
      <w:r>
        <w:t>to</w:t>
      </w:r>
      <w:r w:rsidR="00593ADC">
        <w:t xml:space="preserve"> </w:t>
      </w:r>
      <w:r>
        <w:t>the</w:t>
      </w:r>
      <w:r w:rsidR="00593ADC">
        <w:t xml:space="preserve"> </w:t>
      </w:r>
      <w:r>
        <w:t>department.</w:t>
      </w:r>
    </w:p>
    <w:p w14:paraId="2313C9EC" w14:textId="0C1D9BE4" w:rsidR="00253E58" w:rsidRPr="006B21A3" w:rsidRDefault="00253E58" w:rsidP="0054681C">
      <w:pPr>
        <w:pStyle w:val="Heading4"/>
        <w:ind w:left="1134"/>
      </w:pPr>
      <w:r>
        <w:t>Planning</w:t>
      </w:r>
      <w:r w:rsidR="00593ADC">
        <w:t xml:space="preserve"> </w:t>
      </w:r>
      <w:r>
        <w:t>and</w:t>
      </w:r>
      <w:r w:rsidR="00593ADC">
        <w:t xml:space="preserve"> </w:t>
      </w:r>
      <w:r w:rsidR="00A172DD">
        <w:t>I</w:t>
      </w:r>
      <w:r>
        <w:t>mplementation</w:t>
      </w:r>
    </w:p>
    <w:p w14:paraId="4936201A" w14:textId="12064CC2" w:rsidR="00253E58" w:rsidRPr="00B61A4E" w:rsidRDefault="00253E58" w:rsidP="009A53E1">
      <w:pPr>
        <w:pStyle w:val="DHHSbody"/>
      </w:pPr>
      <w:r>
        <w:t>Health</w:t>
      </w:r>
      <w:r w:rsidR="00593ADC">
        <w:t xml:space="preserve"> </w:t>
      </w:r>
      <w:r>
        <w:t>services</w:t>
      </w:r>
      <w:r w:rsidR="00593ADC">
        <w:t xml:space="preserve"> </w:t>
      </w:r>
      <w:r>
        <w:t>should</w:t>
      </w:r>
      <w:r w:rsidR="00593ADC">
        <w:t xml:space="preserve"> </w:t>
      </w:r>
      <w:r>
        <w:t>use</w:t>
      </w:r>
      <w:r w:rsidR="00593ADC">
        <w:t xml:space="preserve"> </w:t>
      </w:r>
      <w:r>
        <w:t>their</w:t>
      </w:r>
      <w:r w:rsidR="00593ADC">
        <w:t xml:space="preserve"> </w:t>
      </w:r>
      <w:r>
        <w:t>asset</w:t>
      </w:r>
      <w:r w:rsidR="00593ADC">
        <w:t xml:space="preserve"> </w:t>
      </w:r>
      <w:r>
        <w:t>management</w:t>
      </w:r>
      <w:r w:rsidR="00593ADC">
        <w:t xml:space="preserve"> </w:t>
      </w:r>
      <w:r>
        <w:t>plans</w:t>
      </w:r>
      <w:r w:rsidR="00593ADC">
        <w:t xml:space="preserve"> </w:t>
      </w:r>
      <w:r>
        <w:t>to</w:t>
      </w:r>
      <w:r w:rsidR="00593ADC">
        <w:t xml:space="preserve"> </w:t>
      </w:r>
      <w:r>
        <w:t>prioritise</w:t>
      </w:r>
      <w:r w:rsidR="00593ADC">
        <w:t xml:space="preserve"> </w:t>
      </w:r>
      <w:r>
        <w:t>asset</w:t>
      </w:r>
      <w:r w:rsidR="00593ADC">
        <w:t xml:space="preserve"> </w:t>
      </w:r>
      <w:r>
        <w:t>replacement</w:t>
      </w:r>
      <w:r w:rsidR="00593ADC">
        <w:t xml:space="preserve"> </w:t>
      </w:r>
      <w:r>
        <w:t>according</w:t>
      </w:r>
      <w:r w:rsidR="00593ADC">
        <w:t xml:space="preserve"> </w:t>
      </w:r>
      <w:r>
        <w:t>to</w:t>
      </w:r>
      <w:r w:rsidR="00593ADC">
        <w:t xml:space="preserve"> </w:t>
      </w:r>
      <w:r>
        <w:t>critical</w:t>
      </w:r>
      <w:r w:rsidR="00593ADC">
        <w:t xml:space="preserve"> </w:t>
      </w:r>
      <w:r>
        <w:t>risk</w:t>
      </w:r>
      <w:r w:rsidR="00C5782E">
        <w:t>,</w:t>
      </w:r>
      <w:r w:rsidR="00593ADC">
        <w:t xml:space="preserve"> </w:t>
      </w:r>
      <w:r>
        <w:t>and</w:t>
      </w:r>
      <w:r w:rsidR="00593ADC">
        <w:t xml:space="preserve"> </w:t>
      </w:r>
      <w:r>
        <w:t>to</w:t>
      </w:r>
      <w:r w:rsidR="00593ADC">
        <w:t xml:space="preserve"> </w:t>
      </w:r>
      <w:r>
        <w:t>guide</w:t>
      </w:r>
      <w:r w:rsidR="00593ADC">
        <w:t xml:space="preserve"> </w:t>
      </w:r>
      <w:r>
        <w:t>investment</w:t>
      </w:r>
      <w:r w:rsidR="00593ADC">
        <w:t xml:space="preserve"> </w:t>
      </w:r>
      <w:r>
        <w:t>of</w:t>
      </w:r>
      <w:r w:rsidR="00593ADC">
        <w:t xml:space="preserve"> </w:t>
      </w:r>
      <w:r w:rsidR="00E632CB">
        <w:t>specific-purpose</w:t>
      </w:r>
      <w:r w:rsidR="00593ADC">
        <w:t xml:space="preserve"> </w:t>
      </w:r>
      <w:r w:rsidR="00E632CB">
        <w:t>capital</w:t>
      </w:r>
      <w:r w:rsidR="00593ADC">
        <w:t xml:space="preserve"> </w:t>
      </w:r>
      <w:r>
        <w:t>grants</w:t>
      </w:r>
      <w:r w:rsidR="00593ADC">
        <w:t xml:space="preserve"> </w:t>
      </w:r>
      <w:r>
        <w:t>at</w:t>
      </w:r>
      <w:r w:rsidR="00593ADC">
        <w:t xml:space="preserve"> </w:t>
      </w:r>
      <w:r>
        <w:t>the</w:t>
      </w:r>
      <w:r w:rsidR="00593ADC">
        <w:t xml:space="preserve"> </w:t>
      </w:r>
      <w:r>
        <w:t>health</w:t>
      </w:r>
      <w:r w:rsidR="00C5782E">
        <w:t>-</w:t>
      </w:r>
      <w:r>
        <w:t>service</w:t>
      </w:r>
      <w:r w:rsidR="00593ADC">
        <w:t xml:space="preserve"> </w:t>
      </w:r>
      <w:r>
        <w:t>level.</w:t>
      </w:r>
      <w:r w:rsidR="00593ADC">
        <w:t xml:space="preserve"> </w:t>
      </w:r>
      <w:r>
        <w:t>The</w:t>
      </w:r>
      <w:r w:rsidR="00593ADC">
        <w:t xml:space="preserve"> </w:t>
      </w:r>
      <w:r>
        <w:t>devolved</w:t>
      </w:r>
      <w:r w:rsidR="00593ADC">
        <w:t xml:space="preserve"> </w:t>
      </w:r>
      <w:r>
        <w:t>funding</w:t>
      </w:r>
      <w:r w:rsidR="00593ADC">
        <w:t xml:space="preserve"> </w:t>
      </w:r>
      <w:r>
        <w:t>model</w:t>
      </w:r>
      <w:r w:rsidR="00593ADC">
        <w:t xml:space="preserve"> </w:t>
      </w:r>
      <w:r>
        <w:t>facilitates</w:t>
      </w:r>
      <w:r w:rsidR="00593ADC">
        <w:t xml:space="preserve"> </w:t>
      </w:r>
      <w:r>
        <w:t>responsive</w:t>
      </w:r>
      <w:r w:rsidR="00593ADC">
        <w:t xml:space="preserve"> </w:t>
      </w:r>
      <w:r>
        <w:t>and</w:t>
      </w:r>
      <w:r w:rsidR="00593ADC">
        <w:t xml:space="preserve"> </w:t>
      </w:r>
      <w:r>
        <w:t>flexible</w:t>
      </w:r>
      <w:r w:rsidR="00593ADC">
        <w:t xml:space="preserve"> </w:t>
      </w:r>
      <w:r>
        <w:t>time-critical</w:t>
      </w:r>
      <w:r w:rsidR="00593ADC">
        <w:t xml:space="preserve"> </w:t>
      </w:r>
      <w:r>
        <w:t>replacements,</w:t>
      </w:r>
      <w:r w:rsidR="00593ADC">
        <w:t xml:space="preserve"> </w:t>
      </w:r>
      <w:r>
        <w:t>enabling</w:t>
      </w:r>
      <w:r w:rsidR="00593ADC">
        <w:t xml:space="preserve"> </w:t>
      </w:r>
      <w:r>
        <w:t>a</w:t>
      </w:r>
      <w:r w:rsidR="00593ADC">
        <w:t xml:space="preserve"> </w:t>
      </w:r>
      <w:r>
        <w:t>health</w:t>
      </w:r>
      <w:r w:rsidR="00593ADC">
        <w:t xml:space="preserve"> </w:t>
      </w:r>
      <w:r>
        <w:t>service</w:t>
      </w:r>
      <w:r w:rsidR="00593ADC">
        <w:t xml:space="preserve"> </w:t>
      </w:r>
      <w:r>
        <w:t>to</w:t>
      </w:r>
      <w:r w:rsidR="00593ADC">
        <w:t xml:space="preserve"> </w:t>
      </w:r>
      <w:r>
        <w:t>intervene</w:t>
      </w:r>
      <w:r w:rsidR="00593ADC">
        <w:t xml:space="preserve"> </w:t>
      </w:r>
      <w:r>
        <w:t>to</w:t>
      </w:r>
      <w:r w:rsidR="00593ADC">
        <w:t xml:space="preserve"> </w:t>
      </w:r>
      <w:r>
        <w:t>avert</w:t>
      </w:r>
      <w:r w:rsidR="00593ADC">
        <w:t xml:space="preserve"> </w:t>
      </w:r>
      <w:r>
        <w:t>unacceptable</w:t>
      </w:r>
      <w:r w:rsidR="00593ADC">
        <w:t xml:space="preserve"> </w:t>
      </w:r>
      <w:r>
        <w:t>clinical</w:t>
      </w:r>
      <w:r w:rsidR="00593ADC">
        <w:t xml:space="preserve"> </w:t>
      </w:r>
      <w:r>
        <w:t>service</w:t>
      </w:r>
      <w:r w:rsidR="00593ADC">
        <w:t xml:space="preserve"> </w:t>
      </w:r>
      <w:r>
        <w:t>interruptions</w:t>
      </w:r>
      <w:r w:rsidR="00593ADC">
        <w:t xml:space="preserve"> </w:t>
      </w:r>
      <w:r>
        <w:t>or</w:t>
      </w:r>
      <w:r w:rsidR="00593ADC">
        <w:t xml:space="preserve"> </w:t>
      </w:r>
      <w:r>
        <w:t>failures.</w:t>
      </w:r>
    </w:p>
    <w:p w14:paraId="3C7A5638" w14:textId="77777777" w:rsidR="00253E58" w:rsidRDefault="00253E58" w:rsidP="009A53E1">
      <w:pPr>
        <w:pStyle w:val="DHHSbody"/>
      </w:pPr>
      <w:r>
        <w:t>Health</w:t>
      </w:r>
      <w:r w:rsidR="00593ADC">
        <w:t xml:space="preserve"> </w:t>
      </w:r>
      <w:r>
        <w:t>services</w:t>
      </w:r>
      <w:r w:rsidR="00593ADC">
        <w:t xml:space="preserve"> </w:t>
      </w:r>
      <w:r>
        <w:t>may</w:t>
      </w:r>
      <w:r w:rsidR="00593ADC">
        <w:t xml:space="preserve"> </w:t>
      </w:r>
      <w:r>
        <w:t>also</w:t>
      </w:r>
      <w:r w:rsidR="00593ADC">
        <w:t xml:space="preserve"> </w:t>
      </w:r>
      <w:r>
        <w:t>submit</w:t>
      </w:r>
      <w:r w:rsidR="00593ADC">
        <w:t xml:space="preserve"> </w:t>
      </w:r>
      <w:r>
        <w:t>for</w:t>
      </w:r>
      <w:r w:rsidR="00593ADC">
        <w:t xml:space="preserve"> </w:t>
      </w:r>
      <w:r>
        <w:t>funds</w:t>
      </w:r>
      <w:r w:rsidR="00593ADC">
        <w:t xml:space="preserve"> </w:t>
      </w:r>
      <w:r>
        <w:t>to</w:t>
      </w:r>
      <w:r w:rsidR="00593ADC">
        <w:t xml:space="preserve"> </w:t>
      </w:r>
      <w:r>
        <w:t>replace</w:t>
      </w:r>
      <w:r w:rsidR="00593ADC">
        <w:t xml:space="preserve"> </w:t>
      </w:r>
      <w:r>
        <w:t>high-value</w:t>
      </w:r>
      <w:r w:rsidR="00593ADC">
        <w:t xml:space="preserve"> </w:t>
      </w:r>
      <w:r>
        <w:t>engineering</w:t>
      </w:r>
      <w:r w:rsidR="00593ADC">
        <w:t xml:space="preserve"> </w:t>
      </w:r>
      <w:r>
        <w:t>infrastructure</w:t>
      </w:r>
      <w:r w:rsidR="00593ADC">
        <w:t xml:space="preserve"> </w:t>
      </w:r>
      <w:r>
        <w:t>or</w:t>
      </w:r>
      <w:r w:rsidR="00593ADC">
        <w:t xml:space="preserve"> </w:t>
      </w:r>
      <w:r>
        <w:t>medical</w:t>
      </w:r>
      <w:r w:rsidR="00593ADC">
        <w:t xml:space="preserve"> </w:t>
      </w:r>
      <w:r>
        <w:t>equipment.</w:t>
      </w:r>
      <w:r w:rsidR="00593ADC">
        <w:t xml:space="preserve"> </w:t>
      </w:r>
      <w:r>
        <w:t>Consistent</w:t>
      </w:r>
      <w:r w:rsidR="00593ADC">
        <w:t xml:space="preserve"> </w:t>
      </w:r>
      <w:r>
        <w:t>with</w:t>
      </w:r>
      <w:r w:rsidR="00593ADC">
        <w:t xml:space="preserve"> </w:t>
      </w:r>
      <w:r>
        <w:t>prioritisation</w:t>
      </w:r>
      <w:r w:rsidR="00593ADC">
        <w:t xml:space="preserve"> </w:t>
      </w:r>
      <w:r>
        <w:t>and</w:t>
      </w:r>
      <w:r w:rsidR="00593ADC">
        <w:t xml:space="preserve"> </w:t>
      </w:r>
      <w:r>
        <w:t>rationing</w:t>
      </w:r>
      <w:r w:rsidR="00593ADC">
        <w:t xml:space="preserve"> </w:t>
      </w:r>
      <w:r>
        <w:t>requirements,</w:t>
      </w:r>
      <w:r w:rsidR="00593ADC">
        <w:t xml:space="preserve"> </w:t>
      </w:r>
      <w:r>
        <w:t>health</w:t>
      </w:r>
      <w:r w:rsidR="00593ADC">
        <w:t xml:space="preserve"> </w:t>
      </w:r>
      <w:r>
        <w:t>services</w:t>
      </w:r>
      <w:r w:rsidR="00593ADC">
        <w:t xml:space="preserve"> </w:t>
      </w:r>
      <w:r w:rsidR="00AF1541">
        <w:t>must</w:t>
      </w:r>
      <w:r w:rsidR="00593ADC">
        <w:t xml:space="preserve"> </w:t>
      </w:r>
      <w:r>
        <w:t>fund</w:t>
      </w:r>
      <w:r w:rsidR="00593ADC">
        <w:t xml:space="preserve"> </w:t>
      </w:r>
      <w:r>
        <w:t>the</w:t>
      </w:r>
      <w:r w:rsidR="00593ADC">
        <w:t xml:space="preserve"> </w:t>
      </w:r>
      <w:r>
        <w:t>installation</w:t>
      </w:r>
      <w:r w:rsidR="00593ADC">
        <w:t xml:space="preserve"> </w:t>
      </w:r>
      <w:r>
        <w:t>and</w:t>
      </w:r>
      <w:r w:rsidR="00593ADC">
        <w:t xml:space="preserve"> </w:t>
      </w:r>
      <w:r>
        <w:t>infrastructure</w:t>
      </w:r>
      <w:r w:rsidR="00593ADC">
        <w:t xml:space="preserve"> </w:t>
      </w:r>
      <w:r>
        <w:t>associated</w:t>
      </w:r>
      <w:r w:rsidR="00593ADC">
        <w:t xml:space="preserve"> </w:t>
      </w:r>
      <w:r>
        <w:t>with</w:t>
      </w:r>
      <w:r w:rsidR="00593ADC">
        <w:t xml:space="preserve"> </w:t>
      </w:r>
      <w:r>
        <w:t>the</w:t>
      </w:r>
      <w:r w:rsidR="00593ADC">
        <w:t xml:space="preserve"> </w:t>
      </w:r>
      <w:r>
        <w:t>replacement</w:t>
      </w:r>
      <w:r w:rsidR="00593ADC">
        <w:t xml:space="preserve"> </w:t>
      </w:r>
      <w:r>
        <w:t>of</w:t>
      </w:r>
      <w:r w:rsidR="00593ADC">
        <w:t xml:space="preserve"> </w:t>
      </w:r>
      <w:r>
        <w:t>the</w:t>
      </w:r>
      <w:r w:rsidR="00593ADC">
        <w:t xml:space="preserve"> </w:t>
      </w:r>
      <w:r>
        <w:t>high-cost</w:t>
      </w:r>
      <w:r w:rsidR="00593ADC">
        <w:t xml:space="preserve"> </w:t>
      </w:r>
      <w:r>
        <w:t>medical</w:t>
      </w:r>
      <w:r w:rsidR="00593ADC">
        <w:t xml:space="preserve"> </w:t>
      </w:r>
      <w:r>
        <w:t>equipment</w:t>
      </w:r>
      <w:r w:rsidR="00C5782E">
        <w:t>,</w:t>
      </w:r>
      <w:r w:rsidR="00593ADC">
        <w:t xml:space="preserve"> </w:t>
      </w:r>
      <w:r>
        <w:t>or</w:t>
      </w:r>
      <w:r w:rsidR="00593ADC">
        <w:t xml:space="preserve"> </w:t>
      </w:r>
      <w:r>
        <w:t>the</w:t>
      </w:r>
      <w:r w:rsidR="00593ADC">
        <w:t xml:space="preserve"> </w:t>
      </w:r>
      <w:r>
        <w:t>scoping</w:t>
      </w:r>
      <w:r w:rsidR="00593ADC">
        <w:t xml:space="preserve"> </w:t>
      </w:r>
      <w:r>
        <w:t>of</w:t>
      </w:r>
      <w:r w:rsidR="00593ADC">
        <w:t xml:space="preserve"> </w:t>
      </w:r>
      <w:r>
        <w:t>the</w:t>
      </w:r>
      <w:r w:rsidR="00593ADC">
        <w:t xml:space="preserve"> </w:t>
      </w:r>
      <w:r>
        <w:t>works/tender</w:t>
      </w:r>
      <w:r w:rsidR="00593ADC">
        <w:t xml:space="preserve"> </w:t>
      </w:r>
      <w:r>
        <w:t>documentation</w:t>
      </w:r>
      <w:r w:rsidR="00593ADC">
        <w:t xml:space="preserve"> </w:t>
      </w:r>
      <w:r>
        <w:t>for</w:t>
      </w:r>
      <w:r w:rsidR="00593ADC">
        <w:t xml:space="preserve"> </w:t>
      </w:r>
      <w:r>
        <w:t>high-cost</w:t>
      </w:r>
      <w:r w:rsidR="00593ADC">
        <w:t xml:space="preserve"> </w:t>
      </w:r>
      <w:r>
        <w:t>engineering</w:t>
      </w:r>
      <w:r w:rsidR="00593ADC">
        <w:t xml:space="preserve"> </w:t>
      </w:r>
      <w:r>
        <w:t>infrastructure.</w:t>
      </w:r>
      <w:r w:rsidR="00593ADC">
        <w:t xml:space="preserve"> </w:t>
      </w:r>
      <w:r>
        <w:t>Health</w:t>
      </w:r>
      <w:r w:rsidR="00593ADC">
        <w:t xml:space="preserve"> </w:t>
      </w:r>
      <w:r>
        <w:t>services</w:t>
      </w:r>
      <w:r w:rsidR="00593ADC">
        <w:t xml:space="preserve"> </w:t>
      </w:r>
      <w:r>
        <w:t>may</w:t>
      </w:r>
      <w:r w:rsidR="00593ADC">
        <w:t xml:space="preserve"> </w:t>
      </w:r>
      <w:r>
        <w:t>choose</w:t>
      </w:r>
      <w:r w:rsidR="00593ADC">
        <w:t xml:space="preserve"> </w:t>
      </w:r>
      <w:r>
        <w:t>to</w:t>
      </w:r>
      <w:r w:rsidR="00593ADC">
        <w:t xml:space="preserve"> </w:t>
      </w:r>
      <w:r>
        <w:t>use</w:t>
      </w:r>
      <w:r w:rsidR="00593ADC">
        <w:t xml:space="preserve"> </w:t>
      </w:r>
      <w:r>
        <w:t>their</w:t>
      </w:r>
      <w:r w:rsidR="00593ADC">
        <w:t xml:space="preserve"> </w:t>
      </w:r>
      <w:r>
        <w:t>specific-purpose</w:t>
      </w:r>
      <w:r w:rsidR="00593ADC">
        <w:t xml:space="preserve"> </w:t>
      </w:r>
      <w:r>
        <w:t>capital</w:t>
      </w:r>
      <w:r w:rsidR="00593ADC">
        <w:t xml:space="preserve"> </w:t>
      </w:r>
      <w:r>
        <w:t>grant</w:t>
      </w:r>
      <w:r w:rsidR="00593ADC">
        <w:t xml:space="preserve"> </w:t>
      </w:r>
      <w:r>
        <w:t>for</w:t>
      </w:r>
      <w:r w:rsidR="00593ADC">
        <w:t xml:space="preserve"> </w:t>
      </w:r>
      <w:r>
        <w:t>this</w:t>
      </w:r>
      <w:r w:rsidR="00593ADC">
        <w:t xml:space="preserve"> </w:t>
      </w:r>
      <w:r>
        <w:t>purpose</w:t>
      </w:r>
      <w:r w:rsidR="00C5782E">
        <w:t>,</w:t>
      </w:r>
      <w:r w:rsidR="00593ADC">
        <w:t xml:space="preserve"> </w:t>
      </w:r>
      <w:r>
        <w:t>if</w:t>
      </w:r>
      <w:r w:rsidR="00593ADC">
        <w:t xml:space="preserve"> </w:t>
      </w:r>
      <w:r>
        <w:t>it</w:t>
      </w:r>
      <w:r w:rsidR="00593ADC">
        <w:t xml:space="preserve"> </w:t>
      </w:r>
      <w:r>
        <w:t>is</w:t>
      </w:r>
      <w:r w:rsidR="00593ADC">
        <w:t xml:space="preserve"> </w:t>
      </w:r>
      <w:r>
        <w:t>considered</w:t>
      </w:r>
      <w:r w:rsidR="00593ADC">
        <w:t xml:space="preserve"> </w:t>
      </w:r>
      <w:r>
        <w:t>by</w:t>
      </w:r>
      <w:r w:rsidR="00593ADC">
        <w:t xml:space="preserve"> </w:t>
      </w:r>
      <w:r>
        <w:t>the</w:t>
      </w:r>
      <w:r w:rsidR="00593ADC">
        <w:t xml:space="preserve"> </w:t>
      </w:r>
      <w:r>
        <w:t>health</w:t>
      </w:r>
      <w:r w:rsidR="00593ADC">
        <w:t xml:space="preserve"> </w:t>
      </w:r>
      <w:r>
        <w:t>service</w:t>
      </w:r>
      <w:r w:rsidR="00593ADC">
        <w:t xml:space="preserve"> </w:t>
      </w:r>
      <w:r>
        <w:t>to</w:t>
      </w:r>
      <w:r w:rsidR="00593ADC">
        <w:t xml:space="preserve"> </w:t>
      </w:r>
      <w:r>
        <w:t>be</w:t>
      </w:r>
      <w:r w:rsidR="00593ADC">
        <w:t xml:space="preserve"> </w:t>
      </w:r>
      <w:r>
        <w:t>the</w:t>
      </w:r>
      <w:r w:rsidR="00593ADC">
        <w:t xml:space="preserve"> </w:t>
      </w:r>
      <w:r>
        <w:t>highest</w:t>
      </w:r>
      <w:r w:rsidR="00593ADC">
        <w:t xml:space="preserve"> </w:t>
      </w:r>
      <w:r>
        <w:t>risk</w:t>
      </w:r>
      <w:r w:rsidR="00593ADC">
        <w:t xml:space="preserve"> </w:t>
      </w:r>
      <w:r>
        <w:t>of</w:t>
      </w:r>
      <w:r w:rsidR="00593ADC">
        <w:t xml:space="preserve"> </w:t>
      </w:r>
      <w:r>
        <w:t>all</w:t>
      </w:r>
      <w:r w:rsidR="00593ADC">
        <w:t xml:space="preserve"> </w:t>
      </w:r>
      <w:r>
        <w:t>the</w:t>
      </w:r>
      <w:r w:rsidR="00593ADC">
        <w:t xml:space="preserve"> </w:t>
      </w:r>
      <w:r>
        <w:t>outstanding</w:t>
      </w:r>
      <w:r w:rsidR="00593ADC">
        <w:t xml:space="preserve"> </w:t>
      </w:r>
      <w:r>
        <w:t>in-scope</w:t>
      </w:r>
      <w:r w:rsidR="00593ADC">
        <w:t xml:space="preserve"> </w:t>
      </w:r>
      <w:r>
        <w:t>assets.</w:t>
      </w:r>
    </w:p>
    <w:p w14:paraId="3C4A74D7" w14:textId="22085141" w:rsidR="00253E58" w:rsidRDefault="00253E58" w:rsidP="0054681C">
      <w:pPr>
        <w:pStyle w:val="Heading4"/>
        <w:ind w:left="1134"/>
      </w:pPr>
      <w:r>
        <w:t>Accountability</w:t>
      </w:r>
    </w:p>
    <w:p w14:paraId="0F71356C" w14:textId="77777777" w:rsidR="00253E58" w:rsidRPr="00B61A4E" w:rsidRDefault="00253E58" w:rsidP="009A53E1">
      <w:pPr>
        <w:pStyle w:val="DHHSbody"/>
      </w:pPr>
      <w:r>
        <w:t>Sp</w:t>
      </w:r>
      <w:r w:rsidR="0099691A">
        <w:t>ecific-purpose</w:t>
      </w:r>
      <w:r w:rsidR="00593ADC">
        <w:t xml:space="preserve"> </w:t>
      </w:r>
      <w:r w:rsidR="0099691A">
        <w:t>capital</w:t>
      </w:r>
      <w:r w:rsidR="00593ADC">
        <w:t xml:space="preserve"> </w:t>
      </w:r>
      <w:r>
        <w:t>grants</w:t>
      </w:r>
      <w:r w:rsidR="00593ADC">
        <w:t xml:space="preserve"> </w:t>
      </w:r>
      <w:r>
        <w:t>must</w:t>
      </w:r>
      <w:r w:rsidR="00593ADC">
        <w:t xml:space="preserve"> </w:t>
      </w:r>
      <w:r>
        <w:t>be</w:t>
      </w:r>
      <w:r w:rsidR="00593ADC">
        <w:t xml:space="preserve"> </w:t>
      </w:r>
      <w:r>
        <w:t>managed</w:t>
      </w:r>
      <w:r w:rsidR="00593ADC">
        <w:t xml:space="preserve"> </w:t>
      </w:r>
      <w:r>
        <w:t>and</w:t>
      </w:r>
      <w:r w:rsidR="00593ADC">
        <w:t xml:space="preserve"> </w:t>
      </w:r>
      <w:r>
        <w:t>invested</w:t>
      </w:r>
      <w:r w:rsidR="00593ADC">
        <w:t xml:space="preserve"> </w:t>
      </w:r>
      <w:r>
        <w:t>in</w:t>
      </w:r>
      <w:r w:rsidR="00593ADC">
        <w:t xml:space="preserve"> </w:t>
      </w:r>
      <w:r>
        <w:t>accordance</w:t>
      </w:r>
      <w:r w:rsidR="00593ADC">
        <w:t xml:space="preserve"> </w:t>
      </w:r>
      <w:r>
        <w:t>with</w:t>
      </w:r>
      <w:r w:rsidR="00593ADC">
        <w:t xml:space="preserve"> </w:t>
      </w:r>
      <w:r>
        <w:t>health</w:t>
      </w:r>
      <w:r w:rsidR="00593ADC">
        <w:t xml:space="preserve"> </w:t>
      </w:r>
      <w:r>
        <w:t>service</w:t>
      </w:r>
      <w:r w:rsidR="00593ADC">
        <w:t xml:space="preserve"> </w:t>
      </w:r>
      <w:r>
        <w:t>or</w:t>
      </w:r>
      <w:r w:rsidR="00593ADC">
        <w:t xml:space="preserve"> </w:t>
      </w:r>
      <w:r>
        <w:t>hospital</w:t>
      </w:r>
      <w:r w:rsidR="00593ADC">
        <w:t xml:space="preserve"> </w:t>
      </w:r>
      <w:r>
        <w:t>board</w:t>
      </w:r>
      <w:r w:rsidR="00593ADC">
        <w:t xml:space="preserve"> </w:t>
      </w:r>
      <w:r>
        <w:t>fiduciary</w:t>
      </w:r>
      <w:r w:rsidR="00593ADC">
        <w:t xml:space="preserve"> </w:t>
      </w:r>
      <w:r>
        <w:t>responsibilities</w:t>
      </w:r>
      <w:r w:rsidR="00C5782E">
        <w:t>,</w:t>
      </w:r>
      <w:r w:rsidR="00593ADC">
        <w:t xml:space="preserve"> </w:t>
      </w:r>
      <w:r>
        <w:t>and</w:t>
      </w:r>
      <w:r w:rsidR="00593ADC">
        <w:t xml:space="preserve"> </w:t>
      </w:r>
      <w:r>
        <w:t>as</w:t>
      </w:r>
      <w:r w:rsidR="00593ADC">
        <w:t xml:space="preserve"> </w:t>
      </w:r>
      <w:r>
        <w:t>set</w:t>
      </w:r>
      <w:r w:rsidR="00593ADC">
        <w:t xml:space="preserve"> </w:t>
      </w:r>
      <w:r>
        <w:t>out</w:t>
      </w:r>
      <w:r w:rsidR="00593ADC">
        <w:t xml:space="preserve"> </w:t>
      </w:r>
      <w:r>
        <w:t>in</w:t>
      </w:r>
      <w:r w:rsidR="00593ADC">
        <w:t xml:space="preserve"> </w:t>
      </w:r>
      <w:r>
        <w:t>the</w:t>
      </w:r>
      <w:r w:rsidR="00593ADC">
        <w:t xml:space="preserve"> </w:t>
      </w:r>
      <w:r>
        <w:t>program</w:t>
      </w:r>
      <w:r w:rsidR="00593ADC">
        <w:t xml:space="preserve"> </w:t>
      </w:r>
      <w:r>
        <w:t>guidelines.</w:t>
      </w:r>
    </w:p>
    <w:p w14:paraId="051B377F" w14:textId="77777777" w:rsidR="00253E58" w:rsidRPr="00B61A4E" w:rsidRDefault="00253E58" w:rsidP="009A53E1">
      <w:pPr>
        <w:pStyle w:val="DHHSbody"/>
      </w:pPr>
      <w:r>
        <w:t>Health</w:t>
      </w:r>
      <w:r w:rsidR="00593ADC">
        <w:t xml:space="preserve"> </w:t>
      </w:r>
      <w:r>
        <w:t>services</w:t>
      </w:r>
      <w:r w:rsidR="00593ADC">
        <w:t xml:space="preserve"> </w:t>
      </w:r>
      <w:r>
        <w:t>reporting</w:t>
      </w:r>
      <w:r w:rsidR="00593ADC">
        <w:t xml:space="preserve"> </w:t>
      </w:r>
      <w:r>
        <w:t>on</w:t>
      </w:r>
      <w:r w:rsidR="00593ADC">
        <w:t xml:space="preserve"> </w:t>
      </w:r>
      <w:r>
        <w:t>asset</w:t>
      </w:r>
      <w:r w:rsidR="00593ADC">
        <w:t xml:space="preserve"> </w:t>
      </w:r>
      <w:r>
        <w:t>replacement</w:t>
      </w:r>
      <w:r w:rsidR="00593ADC">
        <w:t xml:space="preserve"> </w:t>
      </w:r>
      <w:r>
        <w:t>under</w:t>
      </w:r>
      <w:r w:rsidR="00593ADC">
        <w:t xml:space="preserve"> </w:t>
      </w:r>
      <w:r>
        <w:t>the</w:t>
      </w:r>
      <w:r w:rsidR="00593ADC">
        <w:t xml:space="preserve"> </w:t>
      </w:r>
      <w:r>
        <w:t>initiative</w:t>
      </w:r>
      <w:r w:rsidR="00593ADC">
        <w:t xml:space="preserve"> </w:t>
      </w:r>
      <w:r w:rsidR="00AF1541">
        <w:t>must</w:t>
      </w:r>
      <w:r w:rsidR="00593ADC">
        <w:t xml:space="preserve"> </w:t>
      </w:r>
      <w:r>
        <w:t>demonstrate</w:t>
      </w:r>
      <w:r w:rsidR="00593ADC">
        <w:t xml:space="preserve"> </w:t>
      </w:r>
      <w:r>
        <w:t>financial</w:t>
      </w:r>
      <w:r w:rsidR="00593ADC">
        <w:t xml:space="preserve"> </w:t>
      </w:r>
      <w:r>
        <w:t>and</w:t>
      </w:r>
      <w:r w:rsidR="00593ADC">
        <w:t xml:space="preserve"> </w:t>
      </w:r>
      <w:r>
        <w:t>asset</w:t>
      </w:r>
      <w:r w:rsidR="00593ADC">
        <w:t xml:space="preserve"> </w:t>
      </w:r>
      <w:r>
        <w:t>accountability,</w:t>
      </w:r>
      <w:r w:rsidR="00593ADC">
        <w:t xml:space="preserve"> </w:t>
      </w:r>
      <w:r>
        <w:t>including</w:t>
      </w:r>
      <w:r w:rsidR="00593ADC">
        <w:t xml:space="preserve"> </w:t>
      </w:r>
      <w:r>
        <w:t>investment</w:t>
      </w:r>
      <w:r w:rsidR="00593ADC">
        <w:t xml:space="preserve"> </w:t>
      </w:r>
      <w:r>
        <w:t>against</w:t>
      </w:r>
      <w:r w:rsidR="00593ADC">
        <w:t xml:space="preserve"> </w:t>
      </w:r>
      <w:r>
        <w:t>asset</w:t>
      </w:r>
      <w:r w:rsidR="00593ADC">
        <w:t xml:space="preserve"> </w:t>
      </w:r>
      <w:r>
        <w:t>management</w:t>
      </w:r>
      <w:r w:rsidR="00593ADC">
        <w:t xml:space="preserve"> </w:t>
      </w:r>
      <w:r>
        <w:t>plans.</w:t>
      </w:r>
      <w:r w:rsidR="00593ADC">
        <w:t xml:space="preserve"> </w:t>
      </w:r>
      <w:r>
        <w:t>Grant</w:t>
      </w:r>
      <w:r w:rsidR="00593ADC">
        <w:t xml:space="preserve"> </w:t>
      </w:r>
      <w:r>
        <w:t>reporting</w:t>
      </w:r>
      <w:r w:rsidR="00593ADC">
        <w:t xml:space="preserve"> </w:t>
      </w:r>
      <w:r>
        <w:t>will</w:t>
      </w:r>
      <w:r w:rsidR="00593ADC">
        <w:t xml:space="preserve"> </w:t>
      </w:r>
      <w:r>
        <w:t>be</w:t>
      </w:r>
      <w:r w:rsidR="00593ADC">
        <w:t xml:space="preserve"> </w:t>
      </w:r>
      <w:r>
        <w:t>used</w:t>
      </w:r>
      <w:r w:rsidR="00593ADC">
        <w:t xml:space="preserve"> </w:t>
      </w:r>
      <w:r>
        <w:t>for</w:t>
      </w:r>
      <w:r w:rsidR="00593ADC">
        <w:t xml:space="preserve"> </w:t>
      </w:r>
      <w:r>
        <w:t>both</w:t>
      </w:r>
      <w:r w:rsidR="00593ADC">
        <w:t xml:space="preserve"> </w:t>
      </w:r>
      <w:r>
        <w:t>accountability</w:t>
      </w:r>
      <w:r w:rsidR="00593ADC">
        <w:t xml:space="preserve"> </w:t>
      </w:r>
      <w:r>
        <w:t>and</w:t>
      </w:r>
      <w:r w:rsidR="00593ADC">
        <w:t xml:space="preserve"> </w:t>
      </w:r>
      <w:r>
        <w:t>policy</w:t>
      </w:r>
      <w:r w:rsidR="00C5782E">
        <w:t>,</w:t>
      </w:r>
      <w:r w:rsidR="00593ADC">
        <w:t xml:space="preserve"> </w:t>
      </w:r>
      <w:r>
        <w:t>and</w:t>
      </w:r>
      <w:r w:rsidR="00593ADC">
        <w:t xml:space="preserve"> </w:t>
      </w:r>
      <w:r>
        <w:t>practice</w:t>
      </w:r>
      <w:r w:rsidR="00593ADC">
        <w:t xml:space="preserve"> </w:t>
      </w:r>
      <w:r>
        <w:t>development</w:t>
      </w:r>
      <w:r w:rsidR="00593ADC">
        <w:t xml:space="preserve"> </w:t>
      </w:r>
      <w:r>
        <w:t>purposes.</w:t>
      </w:r>
    </w:p>
    <w:p w14:paraId="002CACA7" w14:textId="16BB77AF" w:rsidR="00253E58" w:rsidRDefault="00253E58" w:rsidP="009A53E1">
      <w:pPr>
        <w:pStyle w:val="DHHSbody"/>
      </w:pPr>
      <w:r>
        <w:t>The</w:t>
      </w:r>
      <w:r w:rsidR="00593ADC">
        <w:t xml:space="preserve"> </w:t>
      </w:r>
      <w:r>
        <w:t>level</w:t>
      </w:r>
      <w:r w:rsidR="00593ADC">
        <w:t xml:space="preserve"> </w:t>
      </w:r>
      <w:r>
        <w:t>of</w:t>
      </w:r>
      <w:r w:rsidR="00593ADC">
        <w:t xml:space="preserve"> </w:t>
      </w:r>
      <w:r>
        <w:t>grant</w:t>
      </w:r>
      <w:r w:rsidR="00593ADC">
        <w:t xml:space="preserve"> </w:t>
      </w:r>
      <w:r>
        <w:t>is</w:t>
      </w:r>
      <w:r w:rsidR="00593ADC">
        <w:t xml:space="preserve"> </w:t>
      </w:r>
      <w:r>
        <w:t>conditional</w:t>
      </w:r>
      <w:r w:rsidR="00593ADC">
        <w:t xml:space="preserve"> </w:t>
      </w:r>
      <w:r>
        <w:t>on</w:t>
      </w:r>
      <w:r w:rsidR="00593ADC">
        <w:t xml:space="preserve"> </w:t>
      </w:r>
      <w:r>
        <w:t>meeting</w:t>
      </w:r>
      <w:r w:rsidR="00593ADC">
        <w:t xml:space="preserve"> </w:t>
      </w:r>
      <w:r>
        <w:t>funding</w:t>
      </w:r>
      <w:r w:rsidR="00593ADC">
        <w:t xml:space="preserve"> </w:t>
      </w:r>
      <w:r>
        <w:t>requirements</w:t>
      </w:r>
      <w:r w:rsidR="00593ADC">
        <w:t xml:space="preserve"> </w:t>
      </w:r>
      <w:r>
        <w:t>–</w:t>
      </w:r>
      <w:r w:rsidR="00593ADC">
        <w:t xml:space="preserve"> </w:t>
      </w:r>
      <w:r>
        <w:t>risk-based</w:t>
      </w:r>
      <w:r w:rsidR="00593ADC">
        <w:t xml:space="preserve"> </w:t>
      </w:r>
      <w:r>
        <w:t>prioritisation</w:t>
      </w:r>
      <w:r w:rsidR="00593ADC">
        <w:t xml:space="preserve"> </w:t>
      </w:r>
      <w:r>
        <w:t>of</w:t>
      </w:r>
      <w:r w:rsidR="00593ADC">
        <w:t xml:space="preserve"> </w:t>
      </w:r>
      <w:r>
        <w:t>investment</w:t>
      </w:r>
      <w:r w:rsidR="00593ADC">
        <w:t xml:space="preserve"> </w:t>
      </w:r>
      <w:r>
        <w:t>aligned</w:t>
      </w:r>
      <w:r w:rsidR="00593ADC">
        <w:t xml:space="preserve"> </w:t>
      </w:r>
      <w:r>
        <w:t>with</w:t>
      </w:r>
      <w:r w:rsidR="00593ADC">
        <w:t xml:space="preserve"> </w:t>
      </w:r>
      <w:r>
        <w:t>health</w:t>
      </w:r>
      <w:r w:rsidR="00593ADC">
        <w:t xml:space="preserve"> </w:t>
      </w:r>
      <w:r>
        <w:t>service</w:t>
      </w:r>
      <w:r w:rsidR="00593ADC">
        <w:t xml:space="preserve"> </w:t>
      </w:r>
      <w:r>
        <w:t>asset</w:t>
      </w:r>
      <w:r w:rsidR="00593ADC">
        <w:t xml:space="preserve"> </w:t>
      </w:r>
      <w:r>
        <w:t>management</w:t>
      </w:r>
      <w:r w:rsidR="00593ADC">
        <w:t xml:space="preserve"> </w:t>
      </w:r>
      <w:r>
        <w:t>plans.</w:t>
      </w:r>
    </w:p>
    <w:p w14:paraId="4CE827E8" w14:textId="77777777" w:rsidR="00253E58" w:rsidRDefault="00253E58" w:rsidP="009A53E1">
      <w:pPr>
        <w:pStyle w:val="DHHSbody"/>
      </w:pPr>
      <w:r>
        <w:t>Where</w:t>
      </w:r>
      <w:r w:rsidR="00593ADC">
        <w:t xml:space="preserve"> </w:t>
      </w:r>
      <w:r>
        <w:t>health</w:t>
      </w:r>
      <w:r w:rsidR="00593ADC">
        <w:t xml:space="preserve"> </w:t>
      </w:r>
      <w:r>
        <w:t>services</w:t>
      </w:r>
      <w:r w:rsidR="00593ADC">
        <w:t xml:space="preserve"> </w:t>
      </w:r>
      <w:r>
        <w:t>have</w:t>
      </w:r>
      <w:r w:rsidR="00593ADC">
        <w:t xml:space="preserve"> </w:t>
      </w:r>
      <w:r>
        <w:t>not</w:t>
      </w:r>
      <w:r w:rsidR="00593ADC">
        <w:t xml:space="preserve"> </w:t>
      </w:r>
      <w:r>
        <w:t>fully</w:t>
      </w:r>
      <w:r w:rsidR="00593ADC">
        <w:t xml:space="preserve"> </w:t>
      </w:r>
      <w:r>
        <w:t>acquitted</w:t>
      </w:r>
      <w:r w:rsidR="00593ADC">
        <w:t xml:space="preserve"> </w:t>
      </w:r>
      <w:r>
        <w:t>received</w:t>
      </w:r>
      <w:r w:rsidR="00593ADC">
        <w:t xml:space="preserve"> </w:t>
      </w:r>
      <w:r>
        <w:t>capital</w:t>
      </w:r>
      <w:r w:rsidR="00593ADC">
        <w:t xml:space="preserve"> </w:t>
      </w:r>
      <w:r>
        <w:t>funding,</w:t>
      </w:r>
      <w:r w:rsidR="00593ADC">
        <w:t xml:space="preserve"> </w:t>
      </w:r>
      <w:r w:rsidR="00A12ECE">
        <w:t>VHBA</w:t>
      </w:r>
      <w:r w:rsidR="00593ADC">
        <w:t xml:space="preserve"> </w:t>
      </w:r>
      <w:r>
        <w:t>may</w:t>
      </w:r>
      <w:r w:rsidR="00593ADC">
        <w:t xml:space="preserve"> </w:t>
      </w:r>
      <w:r>
        <w:t>recall</w:t>
      </w:r>
      <w:r w:rsidR="00593ADC">
        <w:t xml:space="preserve"> </w:t>
      </w:r>
      <w:r>
        <w:t>distributed</w:t>
      </w:r>
      <w:r w:rsidR="00593ADC">
        <w:t xml:space="preserve"> </w:t>
      </w:r>
      <w:r>
        <w:t>funds</w:t>
      </w:r>
      <w:r w:rsidR="00593ADC">
        <w:t xml:space="preserve"> </w:t>
      </w:r>
      <w:r>
        <w:t>for</w:t>
      </w:r>
      <w:r w:rsidR="00593ADC">
        <w:t xml:space="preserve"> </w:t>
      </w:r>
      <w:r>
        <w:t>reallocation</w:t>
      </w:r>
      <w:r w:rsidR="00593ADC">
        <w:t xml:space="preserve"> </w:t>
      </w:r>
      <w:r>
        <w:t>to</w:t>
      </w:r>
      <w:r w:rsidR="00593ADC">
        <w:t xml:space="preserve"> </w:t>
      </w:r>
      <w:r>
        <w:t>other</w:t>
      </w:r>
      <w:r w:rsidR="00593ADC">
        <w:t xml:space="preserve"> </w:t>
      </w:r>
      <w:r>
        <w:t>high-risk</w:t>
      </w:r>
      <w:r w:rsidR="00593ADC">
        <w:t xml:space="preserve"> </w:t>
      </w:r>
      <w:r>
        <w:t>projects</w:t>
      </w:r>
      <w:r w:rsidR="00593ADC">
        <w:t xml:space="preserve"> </w:t>
      </w:r>
      <w:r>
        <w:t>across</w:t>
      </w:r>
      <w:r w:rsidR="00593ADC">
        <w:t xml:space="preserve"> </w:t>
      </w:r>
      <w:r>
        <w:t>the</w:t>
      </w:r>
      <w:r w:rsidR="00593ADC">
        <w:t xml:space="preserve"> </w:t>
      </w:r>
      <w:r>
        <w:t>sector.</w:t>
      </w:r>
    </w:p>
    <w:p w14:paraId="014FD3B1" w14:textId="435B7AF8" w:rsidR="00253E58" w:rsidRDefault="00253E58" w:rsidP="0054681C">
      <w:pPr>
        <w:pStyle w:val="Heading4"/>
        <w:ind w:left="1134"/>
      </w:pPr>
      <w:r>
        <w:t>Procurement</w:t>
      </w:r>
      <w:r w:rsidR="00593ADC">
        <w:t xml:space="preserve"> </w:t>
      </w:r>
      <w:r>
        <w:t>of</w:t>
      </w:r>
      <w:r w:rsidR="00593ADC">
        <w:t xml:space="preserve"> </w:t>
      </w:r>
      <w:r w:rsidR="00A172DD">
        <w:t>A</w:t>
      </w:r>
      <w:r>
        <w:t>ssets</w:t>
      </w:r>
    </w:p>
    <w:p w14:paraId="6E78D815" w14:textId="77777777" w:rsidR="00253E58" w:rsidRPr="00B61A4E" w:rsidRDefault="00253E58" w:rsidP="00A87BFB">
      <w:pPr>
        <w:pStyle w:val="DHHSbody"/>
      </w:pPr>
      <w:r>
        <w:t>Health</w:t>
      </w:r>
      <w:r w:rsidR="00593ADC">
        <w:t xml:space="preserve"> </w:t>
      </w:r>
      <w:r>
        <w:t>services</w:t>
      </w:r>
      <w:r w:rsidR="00593ADC">
        <w:t xml:space="preserve"> </w:t>
      </w:r>
      <w:r>
        <w:t>must</w:t>
      </w:r>
      <w:r w:rsidR="00593ADC">
        <w:t xml:space="preserve"> </w:t>
      </w:r>
      <w:r>
        <w:t>comply</w:t>
      </w:r>
      <w:r w:rsidR="00593ADC">
        <w:t xml:space="preserve"> </w:t>
      </w:r>
      <w:r>
        <w:t>with</w:t>
      </w:r>
      <w:r w:rsidR="00593ADC">
        <w:t xml:space="preserve"> </w:t>
      </w:r>
      <w:r>
        <w:t>government</w:t>
      </w:r>
      <w:r w:rsidR="00593ADC">
        <w:t xml:space="preserve"> </w:t>
      </w:r>
      <w:r>
        <w:t>policies</w:t>
      </w:r>
      <w:r w:rsidR="00593ADC">
        <w:t xml:space="preserve"> </w:t>
      </w:r>
      <w:r>
        <w:t>and</w:t>
      </w:r>
      <w:r w:rsidR="00593ADC">
        <w:t xml:space="preserve"> </w:t>
      </w:r>
      <w:r>
        <w:t>guidelines</w:t>
      </w:r>
      <w:r w:rsidR="00593ADC">
        <w:t xml:space="preserve"> </w:t>
      </w:r>
      <w:r>
        <w:t>in</w:t>
      </w:r>
      <w:r w:rsidR="00593ADC">
        <w:t xml:space="preserve"> </w:t>
      </w:r>
      <w:r>
        <w:t>their</w:t>
      </w:r>
      <w:r w:rsidR="00593ADC">
        <w:t xml:space="preserve"> </w:t>
      </w:r>
      <w:r>
        <w:t>procurement</w:t>
      </w:r>
      <w:r w:rsidR="00593ADC">
        <w:t xml:space="preserve"> </w:t>
      </w:r>
      <w:r>
        <w:t>activities.</w:t>
      </w:r>
    </w:p>
    <w:p w14:paraId="2D0692F8" w14:textId="786EC999" w:rsidR="00253E58" w:rsidRPr="00B61A4E" w:rsidRDefault="00253E58" w:rsidP="009A53E1">
      <w:pPr>
        <w:pStyle w:val="DHHSbody"/>
      </w:pPr>
      <w:r>
        <w:t>The</w:t>
      </w:r>
      <w:r w:rsidR="00593ADC">
        <w:t xml:space="preserve"> </w:t>
      </w:r>
      <w:r>
        <w:t>department</w:t>
      </w:r>
      <w:r w:rsidR="00593ADC">
        <w:t xml:space="preserve"> </w:t>
      </w:r>
      <w:r>
        <w:t>requires</w:t>
      </w:r>
      <w:r w:rsidR="00593ADC">
        <w:t xml:space="preserve"> </w:t>
      </w:r>
      <w:r>
        <w:t>health</w:t>
      </w:r>
      <w:r w:rsidR="00593ADC">
        <w:t xml:space="preserve"> </w:t>
      </w:r>
      <w:r>
        <w:t>services</w:t>
      </w:r>
      <w:r w:rsidR="00593ADC">
        <w:t xml:space="preserve"> </w:t>
      </w:r>
      <w:r>
        <w:t>to</w:t>
      </w:r>
      <w:r w:rsidR="00593ADC">
        <w:t xml:space="preserve"> </w:t>
      </w:r>
      <w:r>
        <w:t>engage</w:t>
      </w:r>
      <w:r w:rsidR="00593ADC">
        <w:t xml:space="preserve"> </w:t>
      </w:r>
      <w:r>
        <w:t>early</w:t>
      </w:r>
      <w:r w:rsidR="00593ADC">
        <w:t xml:space="preserve"> </w:t>
      </w:r>
      <w:r>
        <w:t>and</w:t>
      </w:r>
      <w:r w:rsidR="00593ADC">
        <w:t xml:space="preserve"> </w:t>
      </w:r>
      <w:r>
        <w:t>work</w:t>
      </w:r>
      <w:r w:rsidR="00593ADC">
        <w:t xml:space="preserve"> </w:t>
      </w:r>
      <w:r>
        <w:t>collaboratively</w:t>
      </w:r>
      <w:r w:rsidR="00593ADC">
        <w:t xml:space="preserve"> </w:t>
      </w:r>
      <w:r>
        <w:t>with</w:t>
      </w:r>
      <w:r w:rsidR="00593ADC">
        <w:t xml:space="preserve"> </w:t>
      </w:r>
      <w:r w:rsidR="00457D16">
        <w:t>HSV</w:t>
      </w:r>
      <w:r w:rsidR="00593ADC">
        <w:t xml:space="preserve"> </w:t>
      </w:r>
      <w:r>
        <w:t>to</w:t>
      </w:r>
      <w:r w:rsidR="00593ADC">
        <w:t xml:space="preserve"> </w:t>
      </w:r>
      <w:r>
        <w:t>maximise</w:t>
      </w:r>
      <w:r w:rsidR="00593ADC">
        <w:t xml:space="preserve"> </w:t>
      </w:r>
      <w:r>
        <w:t>value-for-money</w:t>
      </w:r>
      <w:r w:rsidR="00593ADC">
        <w:t xml:space="preserve"> </w:t>
      </w:r>
      <w:r>
        <w:t>procurement</w:t>
      </w:r>
      <w:r w:rsidR="00593ADC">
        <w:t xml:space="preserve"> </w:t>
      </w:r>
      <w:r>
        <w:t>of</w:t>
      </w:r>
      <w:r w:rsidR="00593ADC">
        <w:t xml:space="preserve"> </w:t>
      </w:r>
      <w:r>
        <w:t>medical</w:t>
      </w:r>
      <w:r w:rsidR="00593ADC">
        <w:t xml:space="preserve"> </w:t>
      </w:r>
      <w:r>
        <w:t>equipment</w:t>
      </w:r>
      <w:r w:rsidR="00593ADC">
        <w:t xml:space="preserve"> </w:t>
      </w:r>
      <w:r>
        <w:t>and</w:t>
      </w:r>
      <w:r w:rsidR="00593ADC">
        <w:t xml:space="preserve"> </w:t>
      </w:r>
      <w:r>
        <w:t>deliver</w:t>
      </w:r>
      <w:r w:rsidR="00593ADC">
        <w:t xml:space="preserve"> </w:t>
      </w:r>
      <w:r>
        <w:t>the</w:t>
      </w:r>
      <w:r w:rsidR="00593ADC">
        <w:t xml:space="preserve"> </w:t>
      </w:r>
      <w:r>
        <w:t>most</w:t>
      </w:r>
      <w:r w:rsidR="00593ADC">
        <w:t xml:space="preserve"> </w:t>
      </w:r>
      <w:r>
        <w:t>efficient</w:t>
      </w:r>
      <w:r w:rsidR="00593ADC">
        <w:t xml:space="preserve"> </w:t>
      </w:r>
      <w:r>
        <w:t>purchasing</w:t>
      </w:r>
      <w:r w:rsidR="00593ADC">
        <w:t xml:space="preserve"> </w:t>
      </w:r>
      <w:r>
        <w:lastRenderedPageBreak/>
        <w:t>arrangements,</w:t>
      </w:r>
      <w:r w:rsidR="00593ADC">
        <w:t xml:space="preserve"> </w:t>
      </w:r>
      <w:r>
        <w:t>including</w:t>
      </w:r>
      <w:r w:rsidR="00593ADC">
        <w:t xml:space="preserve"> </w:t>
      </w:r>
      <w:r>
        <w:t>standardisation</w:t>
      </w:r>
      <w:r w:rsidR="00593ADC">
        <w:t xml:space="preserve"> </w:t>
      </w:r>
      <w:r>
        <w:t>and</w:t>
      </w:r>
      <w:r w:rsidR="00593ADC">
        <w:t xml:space="preserve"> </w:t>
      </w:r>
      <w:r>
        <w:t>bulk</w:t>
      </w:r>
      <w:r w:rsidR="00593ADC">
        <w:t xml:space="preserve"> </w:t>
      </w:r>
      <w:r>
        <w:t>purchasing</w:t>
      </w:r>
      <w:r w:rsidR="00C5782E">
        <w:t>,</w:t>
      </w:r>
      <w:r w:rsidR="00593ADC">
        <w:t xml:space="preserve"> </w:t>
      </w:r>
      <w:r>
        <w:t>and</w:t>
      </w:r>
      <w:r w:rsidR="00593ADC">
        <w:t xml:space="preserve"> </w:t>
      </w:r>
      <w:r>
        <w:t>achievement</w:t>
      </w:r>
      <w:r w:rsidR="00593ADC">
        <w:t xml:space="preserve"> </w:t>
      </w:r>
      <w:r>
        <w:t>of</w:t>
      </w:r>
      <w:r w:rsidR="00593ADC">
        <w:t xml:space="preserve"> </w:t>
      </w:r>
      <w:r>
        <w:t>economies</w:t>
      </w:r>
      <w:r w:rsidR="00593ADC">
        <w:t xml:space="preserve"> </w:t>
      </w:r>
      <w:r>
        <w:t>of</w:t>
      </w:r>
      <w:r w:rsidR="00593ADC">
        <w:t xml:space="preserve"> </w:t>
      </w:r>
      <w:r>
        <w:t xml:space="preserve">scale. Health services </w:t>
      </w:r>
      <w:r w:rsidR="00366A3C">
        <w:t xml:space="preserve">are </w:t>
      </w:r>
      <w:r>
        <w:t xml:space="preserve">also </w:t>
      </w:r>
      <w:r w:rsidR="00457D16">
        <w:t xml:space="preserve">required </w:t>
      </w:r>
      <w:r>
        <w:t>to comply with AMAF requirements around assets acquisition.</w:t>
      </w:r>
    </w:p>
    <w:p w14:paraId="70410457" w14:textId="6E8484CB" w:rsidR="00253E58" w:rsidRPr="00B61A4E" w:rsidRDefault="00253E58" w:rsidP="009A53E1">
      <w:pPr>
        <w:pStyle w:val="DHHSbody"/>
      </w:pPr>
      <w:r>
        <w:t>For</w:t>
      </w:r>
      <w:r w:rsidR="00593ADC">
        <w:t xml:space="preserve"> </w:t>
      </w:r>
      <w:r w:rsidR="0099691A">
        <w:t>more</w:t>
      </w:r>
      <w:r w:rsidR="00593ADC">
        <w:t xml:space="preserve"> </w:t>
      </w:r>
      <w:r>
        <w:t>information</w:t>
      </w:r>
      <w:r w:rsidR="00457D16">
        <w:t xml:space="preserve"> about</w:t>
      </w:r>
      <w:r w:rsidR="00593ADC">
        <w:t xml:space="preserve"> </w:t>
      </w:r>
      <w:r w:rsidR="0040426F">
        <w:t>compliance</w:t>
      </w:r>
      <w:r w:rsidR="00593ADC">
        <w:t xml:space="preserve"> </w:t>
      </w:r>
      <w:r w:rsidR="0040426F">
        <w:t>and</w:t>
      </w:r>
      <w:r w:rsidR="00593ADC">
        <w:t xml:space="preserve"> </w:t>
      </w:r>
      <w:r w:rsidR="0040426F">
        <w:t>health</w:t>
      </w:r>
      <w:r w:rsidR="00593ADC">
        <w:t xml:space="preserve"> </w:t>
      </w:r>
      <w:r w:rsidR="0040426F">
        <w:t>purchasing</w:t>
      </w:r>
      <w:r w:rsidR="00593ADC">
        <w:t xml:space="preserve"> </w:t>
      </w:r>
      <w:r w:rsidR="0040426F">
        <w:t>policies</w:t>
      </w:r>
      <w:r w:rsidR="00457D16">
        <w:t>, sign in</w:t>
      </w:r>
      <w:r w:rsidR="00593ADC">
        <w:t xml:space="preserve"> </w:t>
      </w:r>
      <w:r w:rsidR="00457D16">
        <w:t xml:space="preserve">to </w:t>
      </w:r>
      <w:r>
        <w:t>the</w:t>
      </w:r>
      <w:r w:rsidR="00593ADC">
        <w:t xml:space="preserve"> </w:t>
      </w:r>
      <w:hyperlink r:id="rId237" w:history="1">
        <w:r w:rsidR="00457D16" w:rsidRPr="00457D16">
          <w:rPr>
            <w:rStyle w:val="Hyperlink"/>
          </w:rPr>
          <w:t>HSV website</w:t>
        </w:r>
      </w:hyperlink>
      <w:r w:rsidR="00593ADC">
        <w:t xml:space="preserve"> </w:t>
      </w:r>
      <w:r>
        <w:t>&lt;</w:t>
      </w:r>
      <w:r w:rsidR="000F7702" w:rsidRPr="000F7702">
        <w:t>https://healthsharevic.org.au</w:t>
      </w:r>
      <w:r>
        <w:t>&gt;.</w:t>
      </w:r>
    </w:p>
    <w:p w14:paraId="09506C0E" w14:textId="460A07DF" w:rsidR="00253E58" w:rsidRPr="00A91FE4" w:rsidRDefault="00253E58" w:rsidP="0054681C">
      <w:pPr>
        <w:pStyle w:val="Heading4"/>
        <w:ind w:left="1134"/>
      </w:pPr>
      <w:r>
        <w:t>Disposal</w:t>
      </w:r>
      <w:r w:rsidR="00593ADC">
        <w:t xml:space="preserve"> </w:t>
      </w:r>
      <w:r>
        <w:t>of</w:t>
      </w:r>
      <w:r w:rsidR="00593ADC">
        <w:t xml:space="preserve"> </w:t>
      </w:r>
      <w:r w:rsidR="00A172DD">
        <w:t>A</w:t>
      </w:r>
      <w:r>
        <w:t>ssets</w:t>
      </w:r>
    </w:p>
    <w:p w14:paraId="6D4DFEAB" w14:textId="77777777" w:rsidR="00253E58" w:rsidRPr="008827DC" w:rsidRDefault="00253E58" w:rsidP="009A53E1">
      <w:pPr>
        <w:pStyle w:val="DHHSbody"/>
      </w:pPr>
      <w:r>
        <w:t>Planning</w:t>
      </w:r>
      <w:r w:rsidR="00593ADC">
        <w:t xml:space="preserve"> </w:t>
      </w:r>
      <w:r>
        <w:t>for</w:t>
      </w:r>
      <w:r w:rsidR="00593ADC">
        <w:t xml:space="preserve"> </w:t>
      </w:r>
      <w:r>
        <w:t>disposal</w:t>
      </w:r>
      <w:r w:rsidR="00593ADC">
        <w:t xml:space="preserve"> </w:t>
      </w:r>
      <w:r>
        <w:t>should</w:t>
      </w:r>
      <w:r w:rsidR="00593ADC">
        <w:t xml:space="preserve"> </w:t>
      </w:r>
      <w:r>
        <w:t>start</w:t>
      </w:r>
      <w:r w:rsidR="00593ADC">
        <w:t xml:space="preserve"> </w:t>
      </w:r>
      <w:r>
        <w:t>well</w:t>
      </w:r>
      <w:r w:rsidR="00593ADC">
        <w:t xml:space="preserve"> </w:t>
      </w:r>
      <w:r>
        <w:t>before</w:t>
      </w:r>
      <w:r w:rsidR="00593ADC">
        <w:t xml:space="preserve"> </w:t>
      </w:r>
      <w:r>
        <w:t>the</w:t>
      </w:r>
      <w:r w:rsidR="00593ADC">
        <w:t xml:space="preserve"> </w:t>
      </w:r>
      <w:r>
        <w:t>economic</w:t>
      </w:r>
      <w:r w:rsidR="00593ADC">
        <w:t xml:space="preserve"> </w:t>
      </w:r>
      <w:r>
        <w:t>life</w:t>
      </w:r>
      <w:r w:rsidR="00593ADC">
        <w:t xml:space="preserve"> </w:t>
      </w:r>
      <w:r>
        <w:t>of</w:t>
      </w:r>
      <w:r w:rsidR="00593ADC">
        <w:t xml:space="preserve"> </w:t>
      </w:r>
      <w:r>
        <w:t>the</w:t>
      </w:r>
      <w:r w:rsidR="00593ADC">
        <w:t xml:space="preserve"> </w:t>
      </w:r>
      <w:r>
        <w:t>asset</w:t>
      </w:r>
      <w:r w:rsidR="00593ADC">
        <w:t xml:space="preserve"> </w:t>
      </w:r>
      <w:r>
        <w:t>has</w:t>
      </w:r>
      <w:r w:rsidR="00593ADC">
        <w:t xml:space="preserve"> </w:t>
      </w:r>
      <w:r>
        <w:t>ended</w:t>
      </w:r>
      <w:r w:rsidR="00593ADC">
        <w:t xml:space="preserve"> </w:t>
      </w:r>
      <w:r>
        <w:t>or</w:t>
      </w:r>
      <w:r w:rsidR="00593ADC">
        <w:t xml:space="preserve"> </w:t>
      </w:r>
      <w:r>
        <w:t>the</w:t>
      </w:r>
      <w:r w:rsidR="00593ADC">
        <w:t xml:space="preserve"> </w:t>
      </w:r>
      <w:r>
        <w:t>need</w:t>
      </w:r>
      <w:r w:rsidR="00593ADC">
        <w:t xml:space="preserve"> </w:t>
      </w:r>
      <w:r>
        <w:t>for</w:t>
      </w:r>
      <w:r w:rsidR="00593ADC">
        <w:t xml:space="preserve"> </w:t>
      </w:r>
      <w:r>
        <w:t>service</w:t>
      </w:r>
      <w:r w:rsidR="00593ADC">
        <w:t xml:space="preserve"> </w:t>
      </w:r>
      <w:r>
        <w:t>has</w:t>
      </w:r>
      <w:r w:rsidR="00593ADC">
        <w:t xml:space="preserve"> </w:t>
      </w:r>
      <w:r>
        <w:t>finished.</w:t>
      </w:r>
      <w:r w:rsidR="00593ADC">
        <w:t xml:space="preserve"> </w:t>
      </w:r>
      <w:r>
        <w:t>It</w:t>
      </w:r>
      <w:r w:rsidR="00593ADC">
        <w:t xml:space="preserve"> </w:t>
      </w:r>
      <w:r>
        <w:t>should</w:t>
      </w:r>
      <w:r w:rsidR="00593ADC">
        <w:t xml:space="preserve"> </w:t>
      </w:r>
      <w:r>
        <w:t>incorporate</w:t>
      </w:r>
      <w:r w:rsidR="00593ADC">
        <w:t xml:space="preserve"> </w:t>
      </w:r>
      <w:r>
        <w:t>consideration</w:t>
      </w:r>
      <w:r w:rsidR="00593ADC">
        <w:t xml:space="preserve"> </w:t>
      </w:r>
      <w:r>
        <w:t>of</w:t>
      </w:r>
      <w:r w:rsidR="00593ADC">
        <w:t xml:space="preserve"> </w:t>
      </w:r>
      <w:r>
        <w:t>unplanned</w:t>
      </w:r>
      <w:r w:rsidR="00593ADC">
        <w:t xml:space="preserve"> </w:t>
      </w:r>
      <w:r>
        <w:t>disposals</w:t>
      </w:r>
      <w:r w:rsidR="00593ADC">
        <w:t xml:space="preserve"> </w:t>
      </w:r>
      <w:r>
        <w:t>or</w:t>
      </w:r>
      <w:r w:rsidR="00593ADC">
        <w:t xml:space="preserve"> </w:t>
      </w:r>
      <w:r>
        <w:t>destruction</w:t>
      </w:r>
      <w:r w:rsidR="00593ADC">
        <w:t xml:space="preserve"> </w:t>
      </w:r>
      <w:r>
        <w:t>of</w:t>
      </w:r>
      <w:r w:rsidR="00593ADC">
        <w:t xml:space="preserve"> </w:t>
      </w:r>
      <w:r>
        <w:t>assets.</w:t>
      </w:r>
    </w:p>
    <w:p w14:paraId="642FDF0E" w14:textId="5E2078FA" w:rsidR="00253E58" w:rsidRDefault="00253E58" w:rsidP="009A53E1">
      <w:pPr>
        <w:pStyle w:val="DHHSbody"/>
      </w:pPr>
      <w:r>
        <w:t>Health</w:t>
      </w:r>
      <w:r w:rsidR="00593ADC">
        <w:t xml:space="preserve"> </w:t>
      </w:r>
      <w:r>
        <w:t>services</w:t>
      </w:r>
      <w:r w:rsidR="00593ADC">
        <w:t xml:space="preserve"> </w:t>
      </w:r>
      <w:r>
        <w:t>must</w:t>
      </w:r>
      <w:r w:rsidR="00593ADC">
        <w:t xml:space="preserve"> </w:t>
      </w:r>
      <w:r>
        <w:t>comply</w:t>
      </w:r>
      <w:r w:rsidR="00593ADC">
        <w:t xml:space="preserve"> </w:t>
      </w:r>
      <w:r>
        <w:t>with</w:t>
      </w:r>
      <w:r w:rsidR="00593ADC">
        <w:t xml:space="preserve"> </w:t>
      </w:r>
      <w:r>
        <w:t>relevant</w:t>
      </w:r>
      <w:r w:rsidR="00593ADC">
        <w:t xml:space="preserve"> </w:t>
      </w:r>
      <w:r>
        <w:t>approval</w:t>
      </w:r>
      <w:r w:rsidR="00593ADC">
        <w:t xml:space="preserve"> </w:t>
      </w:r>
      <w:r>
        <w:t>processes</w:t>
      </w:r>
      <w:r w:rsidR="00593ADC">
        <w:t xml:space="preserve"> </w:t>
      </w:r>
      <w:r>
        <w:t>and,</w:t>
      </w:r>
      <w:r w:rsidR="00593ADC">
        <w:t xml:space="preserve"> </w:t>
      </w:r>
      <w:r>
        <w:t>where</w:t>
      </w:r>
      <w:r w:rsidR="00593ADC">
        <w:t xml:space="preserve"> </w:t>
      </w:r>
      <w:r>
        <w:t>possible</w:t>
      </w:r>
      <w:r w:rsidR="0099691A">
        <w:t>,</w:t>
      </w:r>
      <w:r w:rsidR="00593ADC">
        <w:t xml:space="preserve"> </w:t>
      </w:r>
      <w:r>
        <w:t>select</w:t>
      </w:r>
      <w:r w:rsidR="00593ADC">
        <w:t xml:space="preserve"> </w:t>
      </w:r>
      <w:r>
        <w:t>a</w:t>
      </w:r>
      <w:r w:rsidR="00593ADC">
        <w:t xml:space="preserve"> </w:t>
      </w:r>
      <w:r>
        <w:t>disposal</w:t>
      </w:r>
      <w:r w:rsidR="00593ADC">
        <w:t xml:space="preserve"> </w:t>
      </w:r>
      <w:r>
        <w:t>method</w:t>
      </w:r>
      <w:r w:rsidR="00134619">
        <w:t>,</w:t>
      </w:r>
      <w:r w:rsidR="00593ADC">
        <w:t xml:space="preserve"> </w:t>
      </w:r>
      <w:r>
        <w:t>including</w:t>
      </w:r>
      <w:r w:rsidR="00593ADC">
        <w:t xml:space="preserve"> </w:t>
      </w:r>
      <w:r>
        <w:t>retirement,</w:t>
      </w:r>
      <w:r w:rsidR="00593ADC">
        <w:t xml:space="preserve"> </w:t>
      </w:r>
      <w:r>
        <w:t>replacement,</w:t>
      </w:r>
      <w:r w:rsidR="00593ADC">
        <w:t xml:space="preserve"> </w:t>
      </w:r>
      <w:r>
        <w:t>renewal</w:t>
      </w:r>
      <w:r w:rsidR="00593ADC">
        <w:t xml:space="preserve"> </w:t>
      </w:r>
      <w:r>
        <w:t>or</w:t>
      </w:r>
      <w:r w:rsidR="00593ADC">
        <w:t xml:space="preserve"> </w:t>
      </w:r>
      <w:r>
        <w:t>redeployment</w:t>
      </w:r>
      <w:r w:rsidR="00134619">
        <w:t>,</w:t>
      </w:r>
      <w:r w:rsidR="00593ADC">
        <w:t xml:space="preserve"> </w:t>
      </w:r>
      <w:r>
        <w:t>that</w:t>
      </w:r>
      <w:r w:rsidR="00593ADC">
        <w:t xml:space="preserve"> </w:t>
      </w:r>
      <w:r>
        <w:t>maximises</w:t>
      </w:r>
      <w:r w:rsidR="00593ADC">
        <w:t xml:space="preserve"> </w:t>
      </w:r>
      <w:r>
        <w:t>the</w:t>
      </w:r>
      <w:r w:rsidR="00593ADC">
        <w:t xml:space="preserve"> </w:t>
      </w:r>
      <w:r>
        <w:t>financial</w:t>
      </w:r>
      <w:r w:rsidR="00593ADC">
        <w:t xml:space="preserve"> </w:t>
      </w:r>
      <w:r>
        <w:t>benefits</w:t>
      </w:r>
      <w:r w:rsidR="00593ADC">
        <w:t xml:space="preserve"> </w:t>
      </w:r>
      <w:r>
        <w:t>associated</w:t>
      </w:r>
      <w:r w:rsidR="00593ADC">
        <w:t xml:space="preserve"> </w:t>
      </w:r>
      <w:r>
        <w:t>with</w:t>
      </w:r>
      <w:r w:rsidR="00593ADC">
        <w:t xml:space="preserve"> </w:t>
      </w:r>
      <w:r>
        <w:t>the</w:t>
      </w:r>
      <w:r w:rsidR="00593ADC">
        <w:t xml:space="preserve"> </w:t>
      </w:r>
      <w:r>
        <w:t>disposal as per AMAF asset disposal requirements.</w:t>
      </w:r>
    </w:p>
    <w:p w14:paraId="1B8CFC85" w14:textId="77777777" w:rsidR="00253E58" w:rsidRPr="000A5DA9" w:rsidRDefault="00253E58" w:rsidP="009A53E1">
      <w:pPr>
        <w:pStyle w:val="DHHSbody"/>
      </w:pPr>
      <w:r>
        <w:t>The</w:t>
      </w:r>
      <w:r w:rsidR="00593ADC">
        <w:t xml:space="preserve"> </w:t>
      </w:r>
      <w:r>
        <w:t>asset</w:t>
      </w:r>
      <w:r w:rsidR="00593ADC">
        <w:t xml:space="preserve"> </w:t>
      </w:r>
      <w:r>
        <w:t>status</w:t>
      </w:r>
      <w:r w:rsidR="00593ADC">
        <w:t xml:space="preserve"> </w:t>
      </w:r>
      <w:r>
        <w:t>should</w:t>
      </w:r>
      <w:r w:rsidR="00593ADC">
        <w:t xml:space="preserve"> </w:t>
      </w:r>
      <w:r>
        <w:t>be</w:t>
      </w:r>
      <w:r w:rsidR="00593ADC">
        <w:t xml:space="preserve"> </w:t>
      </w:r>
      <w:r>
        <w:t>updated</w:t>
      </w:r>
      <w:r w:rsidR="00593ADC">
        <w:t xml:space="preserve"> </w:t>
      </w:r>
      <w:r>
        <w:t>in</w:t>
      </w:r>
      <w:r w:rsidR="00593ADC">
        <w:t xml:space="preserve"> </w:t>
      </w:r>
      <w:r>
        <w:t>the</w:t>
      </w:r>
      <w:r w:rsidR="00593ADC">
        <w:t xml:space="preserve"> </w:t>
      </w:r>
      <w:r>
        <w:t>asset</w:t>
      </w:r>
      <w:r w:rsidR="00593ADC">
        <w:t xml:space="preserve"> </w:t>
      </w:r>
      <w:r>
        <w:t>management</w:t>
      </w:r>
      <w:r w:rsidR="00593ADC">
        <w:t xml:space="preserve"> </w:t>
      </w:r>
      <w:r>
        <w:t>plan</w:t>
      </w:r>
      <w:r w:rsidR="00593ADC">
        <w:t xml:space="preserve"> </w:t>
      </w:r>
      <w:r>
        <w:t>and</w:t>
      </w:r>
      <w:r w:rsidR="00593ADC">
        <w:t xml:space="preserve"> </w:t>
      </w:r>
      <w:r>
        <w:t>asset</w:t>
      </w:r>
      <w:r w:rsidR="00593ADC">
        <w:t xml:space="preserve"> </w:t>
      </w:r>
      <w:r>
        <w:t>register.</w:t>
      </w:r>
    </w:p>
    <w:p w14:paraId="0AC04B64" w14:textId="4A006C09" w:rsidR="00253E58" w:rsidRDefault="00253E58" w:rsidP="005C1293">
      <w:pPr>
        <w:pStyle w:val="Heading3"/>
        <w:tabs>
          <w:tab w:val="num" w:pos="709"/>
          <w:tab w:val="num" w:pos="6095"/>
        </w:tabs>
        <w:ind w:left="0" w:right="-58"/>
      </w:pPr>
      <w:bookmarkStart w:id="3547" w:name="_Toc106868111"/>
      <w:bookmarkStart w:id="3548" w:name="_Toc106869862"/>
      <w:bookmarkStart w:id="3549" w:name="_Toc106870196"/>
      <w:bookmarkStart w:id="3550" w:name="_Toc106870362"/>
      <w:bookmarkStart w:id="3551" w:name="_Toc106870534"/>
      <w:bookmarkStart w:id="3552" w:name="_Toc6408387"/>
      <w:bookmarkStart w:id="3553" w:name="_Toc10199757"/>
      <w:bookmarkStart w:id="3554" w:name="_Toc34046672"/>
      <w:bookmarkStart w:id="3555" w:name="_Toc107400246"/>
      <w:r>
        <w:t>Property</w:t>
      </w:r>
      <w:r w:rsidR="00593ADC">
        <w:t xml:space="preserve"> </w:t>
      </w:r>
      <w:r w:rsidR="00445F17">
        <w:t>P</w:t>
      </w:r>
      <w:r>
        <w:t>ortfolio</w:t>
      </w:r>
      <w:r w:rsidR="00593ADC">
        <w:t xml:space="preserve"> </w:t>
      </w:r>
      <w:r w:rsidR="00445F17">
        <w:t>M</w:t>
      </w:r>
      <w:r>
        <w:t>anagement</w:t>
      </w:r>
      <w:bookmarkEnd w:id="3547"/>
      <w:bookmarkEnd w:id="3548"/>
      <w:bookmarkEnd w:id="3549"/>
      <w:bookmarkEnd w:id="3550"/>
      <w:bookmarkEnd w:id="3551"/>
      <w:bookmarkEnd w:id="3552"/>
      <w:bookmarkEnd w:id="3553"/>
      <w:bookmarkEnd w:id="3554"/>
      <w:bookmarkEnd w:id="3555"/>
    </w:p>
    <w:p w14:paraId="0E190356" w14:textId="77777777" w:rsidR="00253E58" w:rsidRPr="00B61A4E" w:rsidRDefault="00253E58" w:rsidP="009A53E1">
      <w:pPr>
        <w:pStyle w:val="DHHSbody"/>
      </w:pPr>
      <w:r>
        <w:t>Property</w:t>
      </w:r>
      <w:r w:rsidR="00593ADC">
        <w:t xml:space="preserve"> </w:t>
      </w:r>
      <w:r>
        <w:t>portfolio</w:t>
      </w:r>
      <w:r w:rsidR="00593ADC">
        <w:t xml:space="preserve"> </w:t>
      </w:r>
      <w:r>
        <w:t>management</w:t>
      </w:r>
      <w:r w:rsidR="00593ADC">
        <w:t xml:space="preserve"> </w:t>
      </w:r>
      <w:r>
        <w:t>supports</w:t>
      </w:r>
      <w:r w:rsidR="00593ADC">
        <w:t xml:space="preserve"> </w:t>
      </w:r>
      <w:r>
        <w:t>the</w:t>
      </w:r>
      <w:r w:rsidR="00593ADC">
        <w:t xml:space="preserve"> </w:t>
      </w:r>
      <w:r>
        <w:t>delivery</w:t>
      </w:r>
      <w:r w:rsidR="00593ADC">
        <w:t xml:space="preserve"> </w:t>
      </w:r>
      <w:r>
        <w:t>of</w:t>
      </w:r>
      <w:r w:rsidR="00593ADC">
        <w:t xml:space="preserve"> </w:t>
      </w:r>
      <w:r>
        <w:t>services</w:t>
      </w:r>
      <w:r w:rsidR="00593ADC">
        <w:t xml:space="preserve"> </w:t>
      </w:r>
      <w:r>
        <w:t>from</w:t>
      </w:r>
      <w:r w:rsidR="00593ADC">
        <w:t xml:space="preserve"> </w:t>
      </w:r>
      <w:r>
        <w:t>real</w:t>
      </w:r>
      <w:r w:rsidR="00593ADC">
        <w:t xml:space="preserve"> </w:t>
      </w:r>
      <w:r>
        <w:t>property</w:t>
      </w:r>
      <w:r w:rsidR="00593ADC">
        <w:t xml:space="preserve"> </w:t>
      </w:r>
      <w:r>
        <w:t>assets.</w:t>
      </w:r>
      <w:r w:rsidR="00593ADC">
        <w:t xml:space="preserve"> </w:t>
      </w:r>
      <w:r>
        <w:t>In</w:t>
      </w:r>
      <w:r w:rsidR="00593ADC">
        <w:t xml:space="preserve"> </w:t>
      </w:r>
      <w:r>
        <w:t>this</w:t>
      </w:r>
      <w:r w:rsidR="00593ADC">
        <w:t xml:space="preserve"> </w:t>
      </w:r>
      <w:r>
        <w:t>context,</w:t>
      </w:r>
      <w:r w:rsidR="00593ADC">
        <w:t xml:space="preserve"> </w:t>
      </w:r>
      <w:r w:rsidR="0099691A">
        <w:t>‘</w:t>
      </w:r>
      <w:r>
        <w:t>real</w:t>
      </w:r>
      <w:r w:rsidR="00593ADC">
        <w:t xml:space="preserve"> </w:t>
      </w:r>
      <w:r>
        <w:t>property</w:t>
      </w:r>
      <w:r w:rsidR="0099691A">
        <w:t>’</w:t>
      </w:r>
      <w:r w:rsidR="00593ADC">
        <w:t xml:space="preserve"> </w:t>
      </w:r>
      <w:r>
        <w:t>means</w:t>
      </w:r>
      <w:r w:rsidR="00593ADC">
        <w:t xml:space="preserve"> </w:t>
      </w:r>
      <w:r>
        <w:t>both</w:t>
      </w:r>
      <w:r w:rsidR="00593ADC">
        <w:t xml:space="preserve"> </w:t>
      </w:r>
      <w:r>
        <w:t>the</w:t>
      </w:r>
      <w:r w:rsidR="00593ADC">
        <w:t xml:space="preserve"> </w:t>
      </w:r>
      <w:r>
        <w:t>land</w:t>
      </w:r>
      <w:r w:rsidR="00593ADC">
        <w:t xml:space="preserve"> </w:t>
      </w:r>
      <w:r>
        <w:t>and</w:t>
      </w:r>
      <w:r w:rsidR="00593ADC">
        <w:t xml:space="preserve"> </w:t>
      </w:r>
      <w:r>
        <w:t>the</w:t>
      </w:r>
      <w:r w:rsidR="00593ADC">
        <w:t xml:space="preserve"> </w:t>
      </w:r>
      <w:r>
        <w:t>buildings</w:t>
      </w:r>
      <w:r w:rsidR="00593ADC">
        <w:t xml:space="preserve"> </w:t>
      </w:r>
      <w:r>
        <w:t>attached</w:t>
      </w:r>
      <w:r w:rsidR="00593ADC">
        <w:t xml:space="preserve"> </w:t>
      </w:r>
      <w:r>
        <w:t>to</w:t>
      </w:r>
      <w:r w:rsidR="00593ADC">
        <w:t xml:space="preserve"> </w:t>
      </w:r>
      <w:r>
        <w:t>that</w:t>
      </w:r>
      <w:r w:rsidR="00593ADC">
        <w:t xml:space="preserve"> </w:t>
      </w:r>
      <w:r>
        <w:t>land.</w:t>
      </w:r>
    </w:p>
    <w:p w14:paraId="70A1C312" w14:textId="77777777" w:rsidR="00253E58" w:rsidRPr="00B61A4E" w:rsidRDefault="00253E58" w:rsidP="009A53E1">
      <w:pPr>
        <w:pStyle w:val="DHHSbody"/>
      </w:pPr>
      <w:r>
        <w:t>Health</w:t>
      </w:r>
      <w:r w:rsidR="00593ADC">
        <w:t xml:space="preserve"> </w:t>
      </w:r>
      <w:r>
        <w:t>services</w:t>
      </w:r>
      <w:r w:rsidR="00593ADC">
        <w:t xml:space="preserve"> </w:t>
      </w:r>
      <w:r w:rsidR="00AF1541">
        <w:t>must</w:t>
      </w:r>
      <w:r w:rsidR="00593ADC">
        <w:t xml:space="preserve"> </w:t>
      </w:r>
      <w:r>
        <w:t>actively</w:t>
      </w:r>
      <w:r w:rsidR="00593ADC">
        <w:t xml:space="preserve"> </w:t>
      </w:r>
      <w:r>
        <w:t>manage</w:t>
      </w:r>
      <w:r w:rsidR="00593ADC">
        <w:t xml:space="preserve"> </w:t>
      </w:r>
      <w:r>
        <w:t>their</w:t>
      </w:r>
      <w:r w:rsidR="00593ADC">
        <w:t xml:space="preserve"> </w:t>
      </w:r>
      <w:r>
        <w:t>property</w:t>
      </w:r>
      <w:r w:rsidR="00593ADC">
        <w:t xml:space="preserve"> </w:t>
      </w:r>
      <w:r>
        <w:t>portfolios</w:t>
      </w:r>
      <w:r w:rsidR="00593ADC">
        <w:t xml:space="preserve"> </w:t>
      </w:r>
      <w:r>
        <w:t>to</w:t>
      </w:r>
      <w:r w:rsidR="00593ADC">
        <w:t xml:space="preserve"> </w:t>
      </w:r>
      <w:r>
        <w:t>ensure</w:t>
      </w:r>
      <w:r w:rsidR="00593ADC">
        <w:t xml:space="preserve"> </w:t>
      </w:r>
      <w:r>
        <w:t>real</w:t>
      </w:r>
      <w:r w:rsidR="00593ADC">
        <w:t xml:space="preserve"> </w:t>
      </w:r>
      <w:r>
        <w:t>property</w:t>
      </w:r>
      <w:r w:rsidR="00593ADC">
        <w:t xml:space="preserve"> </w:t>
      </w:r>
      <w:r>
        <w:t>assets</w:t>
      </w:r>
      <w:r w:rsidR="00593ADC">
        <w:t xml:space="preserve"> </w:t>
      </w:r>
      <w:r>
        <w:t>under</w:t>
      </w:r>
      <w:r w:rsidR="00593ADC">
        <w:t xml:space="preserve"> </w:t>
      </w:r>
      <w:r>
        <w:t>their</w:t>
      </w:r>
      <w:r w:rsidR="00593ADC">
        <w:t xml:space="preserve"> </w:t>
      </w:r>
      <w:r>
        <w:t>control</w:t>
      </w:r>
      <w:r w:rsidR="00593ADC">
        <w:t xml:space="preserve"> </w:t>
      </w:r>
      <w:r>
        <w:t>or</w:t>
      </w:r>
      <w:r w:rsidR="00593ADC">
        <w:t xml:space="preserve"> </w:t>
      </w:r>
      <w:r>
        <w:t>ownership</w:t>
      </w:r>
      <w:r w:rsidR="00593ADC">
        <w:t xml:space="preserve"> </w:t>
      </w:r>
      <w:r>
        <w:t>are</w:t>
      </w:r>
      <w:r w:rsidR="00593ADC">
        <w:t xml:space="preserve"> </w:t>
      </w:r>
      <w:r>
        <w:t>fully</w:t>
      </w:r>
      <w:r w:rsidR="00593ADC">
        <w:t xml:space="preserve"> </w:t>
      </w:r>
      <w:r>
        <w:t>utilised</w:t>
      </w:r>
      <w:r w:rsidR="00593ADC">
        <w:t xml:space="preserve"> </w:t>
      </w:r>
      <w:r>
        <w:t>and</w:t>
      </w:r>
      <w:r w:rsidR="00593ADC">
        <w:t xml:space="preserve"> </w:t>
      </w:r>
      <w:r>
        <w:t>realise</w:t>
      </w:r>
      <w:r w:rsidR="00593ADC">
        <w:t xml:space="preserve"> </w:t>
      </w:r>
      <w:r w:rsidR="00AB51F0">
        <w:t>full-service</w:t>
      </w:r>
      <w:r w:rsidR="00593ADC">
        <w:t xml:space="preserve"> </w:t>
      </w:r>
      <w:r>
        <w:t>delivery</w:t>
      </w:r>
      <w:r w:rsidR="00593ADC">
        <w:t xml:space="preserve"> </w:t>
      </w:r>
      <w:r>
        <w:t>potential.</w:t>
      </w:r>
    </w:p>
    <w:p w14:paraId="08C578A9" w14:textId="77777777" w:rsidR="00253E58" w:rsidRPr="00B61A4E" w:rsidRDefault="00253E58" w:rsidP="009A53E1">
      <w:pPr>
        <w:pStyle w:val="DHHSbody"/>
      </w:pPr>
      <w:r>
        <w:t>Health</w:t>
      </w:r>
      <w:r w:rsidR="00593ADC">
        <w:t xml:space="preserve"> </w:t>
      </w:r>
      <w:r>
        <w:t>services</w:t>
      </w:r>
      <w:r w:rsidR="00593ADC">
        <w:t xml:space="preserve"> </w:t>
      </w:r>
      <w:r>
        <w:t>must:</w:t>
      </w:r>
    </w:p>
    <w:p w14:paraId="1AB2AD42" w14:textId="77777777" w:rsidR="00253E58" w:rsidRPr="00B61A4E" w:rsidRDefault="00253E58" w:rsidP="005A23C9">
      <w:pPr>
        <w:pStyle w:val="DHHSbullet1"/>
      </w:pPr>
      <w:r>
        <w:t>maintain</w:t>
      </w:r>
      <w:r w:rsidR="00593ADC">
        <w:t xml:space="preserve"> </w:t>
      </w:r>
      <w:r>
        <w:t>an</w:t>
      </w:r>
      <w:r w:rsidR="00593ADC">
        <w:t xml:space="preserve"> </w:t>
      </w:r>
      <w:r>
        <w:t>accurate</w:t>
      </w:r>
      <w:r w:rsidR="00593ADC">
        <w:t xml:space="preserve"> </w:t>
      </w:r>
      <w:r>
        <w:t>dataset</w:t>
      </w:r>
      <w:r w:rsidR="00593ADC">
        <w:t xml:space="preserve"> </w:t>
      </w:r>
      <w:r>
        <w:t>of</w:t>
      </w:r>
      <w:r w:rsidR="00593ADC">
        <w:t xml:space="preserve"> </w:t>
      </w:r>
      <w:r>
        <w:t>all</w:t>
      </w:r>
      <w:r w:rsidR="00593ADC">
        <w:t xml:space="preserve"> </w:t>
      </w:r>
      <w:r>
        <w:t>real</w:t>
      </w:r>
      <w:r w:rsidR="00593ADC">
        <w:t xml:space="preserve"> </w:t>
      </w:r>
      <w:r>
        <w:t>property</w:t>
      </w:r>
      <w:r w:rsidR="00593ADC">
        <w:t xml:space="preserve"> </w:t>
      </w:r>
      <w:r>
        <w:t>assets</w:t>
      </w:r>
      <w:r w:rsidR="00593ADC">
        <w:t xml:space="preserve"> </w:t>
      </w:r>
      <w:r>
        <w:t>and</w:t>
      </w:r>
      <w:r w:rsidR="00593ADC">
        <w:t xml:space="preserve"> </w:t>
      </w:r>
      <w:r>
        <w:t>annually</w:t>
      </w:r>
      <w:r w:rsidR="00593ADC">
        <w:t xml:space="preserve"> </w:t>
      </w:r>
      <w:r>
        <w:t>review</w:t>
      </w:r>
      <w:r w:rsidR="00593ADC">
        <w:t xml:space="preserve"> </w:t>
      </w:r>
      <w:r>
        <w:t>landholdings</w:t>
      </w:r>
      <w:r w:rsidR="00134619">
        <w:t>,</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t>Victorian</w:t>
      </w:r>
      <w:r w:rsidR="00593ADC">
        <w:t xml:space="preserve"> </w:t>
      </w:r>
      <w:r>
        <w:t>Government</w:t>
      </w:r>
      <w:r w:rsidR="00593ADC">
        <w:t xml:space="preserve"> </w:t>
      </w:r>
      <w:r>
        <w:t>landholding</w:t>
      </w:r>
      <w:r w:rsidR="00593ADC">
        <w:t xml:space="preserve"> </w:t>
      </w:r>
      <w:r>
        <w:t>policy</w:t>
      </w:r>
    </w:p>
    <w:p w14:paraId="53AD89DA" w14:textId="30EB39CF" w:rsidR="00253E58" w:rsidRPr="00B61A4E" w:rsidRDefault="00253E58" w:rsidP="005A23C9">
      <w:pPr>
        <w:pStyle w:val="DHHSbullet1"/>
      </w:pPr>
      <w:r>
        <w:t>ensure</w:t>
      </w:r>
      <w:r w:rsidR="00593ADC">
        <w:t xml:space="preserve"> </w:t>
      </w:r>
      <w:r>
        <w:t>formal</w:t>
      </w:r>
      <w:r w:rsidR="00593ADC">
        <w:t xml:space="preserve"> </w:t>
      </w:r>
      <w:r>
        <w:t>tenure</w:t>
      </w:r>
      <w:r w:rsidR="00593ADC">
        <w:t xml:space="preserve"> </w:t>
      </w:r>
      <w:r>
        <w:t>agreements</w:t>
      </w:r>
      <w:r w:rsidR="00593ADC">
        <w:t xml:space="preserve"> </w:t>
      </w:r>
      <w:r>
        <w:t>are</w:t>
      </w:r>
      <w:r w:rsidR="00593ADC">
        <w:t xml:space="preserve"> </w:t>
      </w:r>
      <w:r>
        <w:t>executed</w:t>
      </w:r>
      <w:r w:rsidR="00593ADC">
        <w:t xml:space="preserve"> </w:t>
      </w:r>
      <w:r>
        <w:t>on</w:t>
      </w:r>
      <w:r w:rsidR="00593ADC">
        <w:t xml:space="preserve"> </w:t>
      </w:r>
      <w:r>
        <w:t>all</w:t>
      </w:r>
      <w:r w:rsidR="00593ADC">
        <w:t xml:space="preserve"> </w:t>
      </w:r>
      <w:r>
        <w:t>land</w:t>
      </w:r>
      <w:r w:rsidR="00593ADC">
        <w:t xml:space="preserve"> </w:t>
      </w:r>
      <w:r w:rsidR="0099691A">
        <w:t>that</w:t>
      </w:r>
      <w:r w:rsidR="00593ADC">
        <w:t xml:space="preserve"> </w:t>
      </w:r>
      <w:r>
        <w:t>is</w:t>
      </w:r>
      <w:r w:rsidR="00593ADC">
        <w:t xml:space="preserve"> </w:t>
      </w:r>
      <w:r>
        <w:t>department</w:t>
      </w:r>
      <w:r w:rsidR="0099691A">
        <w:t>-</w:t>
      </w:r>
      <w:r>
        <w:t>owned</w:t>
      </w:r>
      <w:r w:rsidR="00593ADC">
        <w:t xml:space="preserve"> </w:t>
      </w:r>
      <w:r>
        <w:t>or</w:t>
      </w:r>
      <w:r w:rsidR="00593ADC">
        <w:t xml:space="preserve"> </w:t>
      </w:r>
      <w:r>
        <w:t>controlled</w:t>
      </w:r>
      <w:r w:rsidR="00593ADC">
        <w:t xml:space="preserve"> </w:t>
      </w:r>
      <w:r>
        <w:t>(such</w:t>
      </w:r>
      <w:r w:rsidR="00593ADC">
        <w:t xml:space="preserve"> </w:t>
      </w:r>
      <w:r>
        <w:t>as</w:t>
      </w:r>
      <w:r w:rsidR="00593ADC">
        <w:t xml:space="preserve"> </w:t>
      </w:r>
      <w:r>
        <w:t>Crown</w:t>
      </w:r>
      <w:r w:rsidR="00593ADC">
        <w:t xml:space="preserve"> </w:t>
      </w:r>
      <w:r>
        <w:t>land</w:t>
      </w:r>
      <w:r w:rsidR="00593ADC">
        <w:t xml:space="preserve"> </w:t>
      </w:r>
      <w:r w:rsidR="0099691A">
        <w:t>c</w:t>
      </w:r>
      <w:r>
        <w:t>ommittee</w:t>
      </w:r>
      <w:r w:rsidR="0099691A">
        <w:t>s</w:t>
      </w:r>
      <w:r w:rsidR="00593ADC">
        <w:t xml:space="preserve"> </w:t>
      </w:r>
      <w:r>
        <w:t>of</w:t>
      </w:r>
      <w:r w:rsidR="00593ADC">
        <w:t xml:space="preserve"> </w:t>
      </w:r>
      <w:r w:rsidR="0099691A">
        <w:t>m</w:t>
      </w:r>
      <w:r>
        <w:t>anagement)</w:t>
      </w:r>
    </w:p>
    <w:p w14:paraId="438E57F9" w14:textId="02A80AC5" w:rsidR="006A5C1B" w:rsidRPr="00134619" w:rsidRDefault="00253E58" w:rsidP="00652A64">
      <w:pPr>
        <w:pStyle w:val="DHHSbullet1"/>
      </w:pPr>
      <w:r>
        <w:t>ensure</w:t>
      </w:r>
      <w:r w:rsidR="00593ADC">
        <w:t xml:space="preserve"> </w:t>
      </w:r>
      <w:r>
        <w:t>all</w:t>
      </w:r>
      <w:r w:rsidR="00593ADC">
        <w:t xml:space="preserve"> </w:t>
      </w:r>
      <w:r>
        <w:t>real</w:t>
      </w:r>
      <w:r w:rsidR="00593ADC">
        <w:t xml:space="preserve"> </w:t>
      </w:r>
      <w:r>
        <w:t>property</w:t>
      </w:r>
      <w:r w:rsidR="00593ADC">
        <w:t xml:space="preserve"> </w:t>
      </w:r>
      <w:r>
        <w:t>transactions</w:t>
      </w:r>
      <w:r w:rsidR="00593ADC">
        <w:t xml:space="preserve"> </w:t>
      </w:r>
      <w:r>
        <w:t>undertaken</w:t>
      </w:r>
      <w:r w:rsidR="00593ADC">
        <w:t xml:space="preserve"> </w:t>
      </w:r>
      <w:r>
        <w:t>comply</w:t>
      </w:r>
      <w:r w:rsidR="00593ADC">
        <w:t xml:space="preserve"> </w:t>
      </w:r>
      <w:r>
        <w:t>with</w:t>
      </w:r>
      <w:r w:rsidR="00593ADC">
        <w:t xml:space="preserve"> </w:t>
      </w:r>
      <w:r>
        <w:t>the</w:t>
      </w:r>
      <w:r w:rsidR="00593ADC">
        <w:t xml:space="preserve"> </w:t>
      </w:r>
      <w:r>
        <w:t>requirements</w:t>
      </w:r>
      <w:r w:rsidR="00593ADC">
        <w:t xml:space="preserve"> </w:t>
      </w:r>
      <w:r>
        <w:t>of</w:t>
      </w:r>
      <w:r w:rsidR="00593ADC">
        <w:t xml:space="preserve"> </w:t>
      </w:r>
      <w:r>
        <w:t>all</w:t>
      </w:r>
      <w:r w:rsidR="00593ADC">
        <w:t xml:space="preserve"> </w:t>
      </w:r>
      <w:r>
        <w:t>relevant</w:t>
      </w:r>
      <w:r w:rsidR="00593ADC">
        <w:t xml:space="preserve"> </w:t>
      </w:r>
      <w:r>
        <w:t>legislation,</w:t>
      </w:r>
      <w:r w:rsidR="00593ADC">
        <w:t xml:space="preserve"> </w:t>
      </w:r>
      <w:r>
        <w:t>ministerial</w:t>
      </w:r>
      <w:r w:rsidR="00593ADC">
        <w:t xml:space="preserve"> </w:t>
      </w:r>
      <w:r>
        <w:t>directions</w:t>
      </w:r>
      <w:r w:rsidR="00593ADC">
        <w:t xml:space="preserve"> </w:t>
      </w:r>
      <w:r>
        <w:t>and</w:t>
      </w:r>
      <w:r w:rsidR="00593ADC">
        <w:t xml:space="preserve"> </w:t>
      </w:r>
      <w:r>
        <w:t>Victorian</w:t>
      </w:r>
      <w:r w:rsidR="00593ADC">
        <w:t xml:space="preserve"> </w:t>
      </w:r>
      <w:r>
        <w:t>Government</w:t>
      </w:r>
      <w:r w:rsidR="00593ADC">
        <w:t xml:space="preserve"> </w:t>
      </w:r>
      <w:r>
        <w:t>policy</w:t>
      </w:r>
      <w:r w:rsidR="00593ADC">
        <w:t xml:space="preserve"> </w:t>
      </w:r>
      <w:r>
        <w:t>(such</w:t>
      </w:r>
      <w:r w:rsidR="00593ADC">
        <w:t xml:space="preserve"> </w:t>
      </w:r>
      <w:r>
        <w:t>as</w:t>
      </w:r>
      <w:r w:rsidR="00593ADC">
        <w:t xml:space="preserve"> </w:t>
      </w:r>
      <w:r>
        <w:t>the</w:t>
      </w:r>
      <w:r w:rsidR="00593ADC">
        <w:t xml:space="preserve"> </w:t>
      </w:r>
      <w:r w:rsidRPr="00F17302">
        <w:t>Land</w:t>
      </w:r>
      <w:r w:rsidR="00593ADC" w:rsidRPr="00F17302">
        <w:t xml:space="preserve"> </w:t>
      </w:r>
      <w:r w:rsidR="0080246E" w:rsidRPr="004962CD">
        <w:t>t</w:t>
      </w:r>
      <w:r w:rsidRPr="004962CD">
        <w:t>ransactions</w:t>
      </w:r>
      <w:r w:rsidR="00593ADC" w:rsidRPr="004962CD">
        <w:t xml:space="preserve"> </w:t>
      </w:r>
      <w:r w:rsidR="0080246E" w:rsidRPr="004962CD">
        <w:t>p</w:t>
      </w:r>
      <w:r w:rsidRPr="004962CD">
        <w:t>olicy</w:t>
      </w:r>
      <w:r w:rsidR="00593ADC" w:rsidRPr="00F17302">
        <w:t xml:space="preserve"> </w:t>
      </w:r>
      <w:r w:rsidRPr="00F17302">
        <w:t>and</w:t>
      </w:r>
      <w:r w:rsidR="00593ADC" w:rsidRPr="00F17302">
        <w:t xml:space="preserve"> </w:t>
      </w:r>
      <w:r w:rsidR="0080246E" w:rsidRPr="004962CD">
        <w:t>g</w:t>
      </w:r>
      <w:r w:rsidRPr="004962CD">
        <w:t>uidelines</w:t>
      </w:r>
      <w:r w:rsidRPr="00134619">
        <w:t>)</w:t>
      </w:r>
    </w:p>
    <w:p w14:paraId="46D1B4E3" w14:textId="77777777" w:rsidR="00253E58" w:rsidRPr="00B61A4E" w:rsidRDefault="006A5C1B" w:rsidP="00652A64">
      <w:pPr>
        <w:pStyle w:val="DHHSbullet1"/>
      </w:pPr>
      <w:r>
        <w:t>provide</w:t>
      </w:r>
      <w:r w:rsidR="00593ADC">
        <w:t xml:space="preserve"> </w:t>
      </w:r>
      <w:r>
        <w:t>b</w:t>
      </w:r>
      <w:r w:rsidR="00CE5913" w:rsidRPr="00CE5913">
        <w:t>iannual</w:t>
      </w:r>
      <w:r w:rsidR="00593ADC">
        <w:t xml:space="preserve"> </w:t>
      </w:r>
      <w:r w:rsidR="00CE5913" w:rsidRPr="00CE5913">
        <w:t>reports</w:t>
      </w:r>
      <w:r w:rsidR="00593ADC">
        <w:t xml:space="preserve"> </w:t>
      </w:r>
      <w:r w:rsidR="00CE5913" w:rsidRPr="00CE5913">
        <w:t>to</w:t>
      </w:r>
      <w:r w:rsidR="00593ADC">
        <w:t xml:space="preserve"> </w:t>
      </w:r>
      <w:r w:rsidR="00CE5913" w:rsidRPr="00CE5913">
        <w:t>the</w:t>
      </w:r>
      <w:r w:rsidR="00593ADC">
        <w:t xml:space="preserve"> </w:t>
      </w:r>
      <w:r w:rsidR="00CE5913" w:rsidRPr="00CE5913">
        <w:t>department</w:t>
      </w:r>
      <w:r w:rsidR="00593ADC">
        <w:t xml:space="preserve"> </w:t>
      </w:r>
      <w:r w:rsidR="00CE5913" w:rsidRPr="00CE5913">
        <w:t>on</w:t>
      </w:r>
      <w:r w:rsidR="00593ADC">
        <w:t xml:space="preserve"> </w:t>
      </w:r>
      <w:r w:rsidR="00CE5913" w:rsidRPr="00CE5913">
        <w:t>property</w:t>
      </w:r>
      <w:r w:rsidR="00593ADC">
        <w:t xml:space="preserve"> </w:t>
      </w:r>
      <w:r w:rsidR="00CE5913" w:rsidRPr="00CE5913">
        <w:t>disposal</w:t>
      </w:r>
      <w:r w:rsidR="0037220C">
        <w:t>s</w:t>
      </w:r>
      <w:r w:rsidR="00134619">
        <w:t>,</w:t>
      </w:r>
      <w:r w:rsidR="00593ADC">
        <w:t xml:space="preserve"> </w:t>
      </w:r>
      <w:r w:rsidR="0037220C">
        <w:t>including</w:t>
      </w:r>
      <w:r w:rsidR="00593ADC">
        <w:t xml:space="preserve"> </w:t>
      </w:r>
      <w:r w:rsidR="0037220C">
        <w:t>advance</w:t>
      </w:r>
      <w:r w:rsidR="00593ADC">
        <w:t xml:space="preserve"> </w:t>
      </w:r>
      <w:r w:rsidR="0037220C">
        <w:t>notification</w:t>
      </w:r>
      <w:r w:rsidR="00593ADC">
        <w:t xml:space="preserve"> </w:t>
      </w:r>
      <w:r w:rsidR="0037220C">
        <w:t>of</w:t>
      </w:r>
      <w:r w:rsidR="00593ADC">
        <w:t xml:space="preserve"> </w:t>
      </w:r>
      <w:r w:rsidR="0037220C">
        <w:t>properties</w:t>
      </w:r>
      <w:r w:rsidR="00593ADC">
        <w:t xml:space="preserve"> </w:t>
      </w:r>
      <w:r w:rsidR="0037220C">
        <w:t>to</w:t>
      </w:r>
      <w:r w:rsidR="00593ADC">
        <w:t xml:space="preserve"> </w:t>
      </w:r>
      <w:r w:rsidR="0037220C">
        <w:t>be</w:t>
      </w:r>
      <w:r w:rsidR="00593ADC">
        <w:t xml:space="preserve"> </w:t>
      </w:r>
      <w:r w:rsidR="0037220C">
        <w:t>declared</w:t>
      </w:r>
      <w:r w:rsidR="00593ADC">
        <w:t xml:space="preserve"> </w:t>
      </w:r>
      <w:r w:rsidR="0037220C">
        <w:t>as</w:t>
      </w:r>
      <w:r w:rsidR="00593ADC">
        <w:t xml:space="preserve"> </w:t>
      </w:r>
      <w:r w:rsidR="0037220C">
        <w:t>surplus</w:t>
      </w:r>
      <w:r w:rsidR="00593ADC">
        <w:t xml:space="preserve"> </w:t>
      </w:r>
      <w:r w:rsidR="0037220C">
        <w:t>to</w:t>
      </w:r>
      <w:r w:rsidR="00593ADC">
        <w:t xml:space="preserve"> </w:t>
      </w:r>
      <w:r w:rsidR="0037220C">
        <w:t>requirements</w:t>
      </w:r>
      <w:r w:rsidR="00253E58">
        <w:t>.</w:t>
      </w:r>
    </w:p>
    <w:p w14:paraId="7615429A" w14:textId="77777777" w:rsidR="00253E58" w:rsidRPr="00B61A4E" w:rsidRDefault="00E406C2" w:rsidP="00253E58">
      <w:pPr>
        <w:pStyle w:val="DHHSbodyafterbullets"/>
      </w:pPr>
      <w:r>
        <w:t>R</w:t>
      </w:r>
      <w:r w:rsidR="00253E58">
        <w:t>eal</w:t>
      </w:r>
      <w:r w:rsidR="00593ADC">
        <w:t xml:space="preserve"> </w:t>
      </w:r>
      <w:r w:rsidR="00253E58">
        <w:t>property</w:t>
      </w:r>
      <w:r w:rsidR="00593ADC">
        <w:t xml:space="preserve"> </w:t>
      </w:r>
      <w:r w:rsidR="00253E58">
        <w:t>assets</w:t>
      </w:r>
      <w:r w:rsidR="00593ADC">
        <w:t xml:space="preserve"> </w:t>
      </w:r>
      <w:r w:rsidR="00253E58">
        <w:t>under</w:t>
      </w:r>
      <w:r w:rsidR="00593ADC">
        <w:t xml:space="preserve"> </w:t>
      </w:r>
      <w:r w:rsidR="00253E58">
        <w:t>health</w:t>
      </w:r>
      <w:r w:rsidR="00593ADC">
        <w:t xml:space="preserve"> </w:t>
      </w:r>
      <w:r w:rsidR="00253E58">
        <w:t>service</w:t>
      </w:r>
      <w:r w:rsidR="00593ADC">
        <w:t xml:space="preserve"> </w:t>
      </w:r>
      <w:r w:rsidR="00253E58">
        <w:t>management</w:t>
      </w:r>
      <w:r w:rsidR="00593ADC">
        <w:t xml:space="preserve"> </w:t>
      </w:r>
      <w:r>
        <w:t>should</w:t>
      </w:r>
      <w:r w:rsidR="00593ADC">
        <w:t xml:space="preserve"> </w:t>
      </w:r>
      <w:r>
        <w:t>be</w:t>
      </w:r>
      <w:r w:rsidR="00593ADC">
        <w:t xml:space="preserve"> </w:t>
      </w:r>
      <w:r w:rsidR="00253E58">
        <w:t>zoned</w:t>
      </w:r>
      <w:r w:rsidR="00593ADC">
        <w:t xml:space="preserve"> </w:t>
      </w:r>
      <w:r w:rsidR="00253E58">
        <w:t>appropriately</w:t>
      </w:r>
      <w:r w:rsidR="00593ADC">
        <w:t xml:space="preserve"> </w:t>
      </w:r>
      <w:r w:rsidR="00253E58">
        <w:t>for</w:t>
      </w:r>
      <w:r w:rsidR="00593ADC">
        <w:t xml:space="preserve"> </w:t>
      </w:r>
      <w:r w:rsidR="00253E58">
        <w:t>current</w:t>
      </w:r>
      <w:r w:rsidR="00593ADC">
        <w:t xml:space="preserve"> </w:t>
      </w:r>
      <w:r w:rsidR="00253E58">
        <w:t>or</w:t>
      </w:r>
      <w:r w:rsidR="00593ADC">
        <w:t xml:space="preserve"> </w:t>
      </w:r>
      <w:r w:rsidR="00253E58">
        <w:t>proposed</w:t>
      </w:r>
      <w:r w:rsidR="00593ADC">
        <w:t xml:space="preserve"> </w:t>
      </w:r>
      <w:r w:rsidR="00253E58">
        <w:t>use</w:t>
      </w:r>
      <w:r w:rsidR="00134619">
        <w:t>,</w:t>
      </w:r>
      <w:r w:rsidR="00593ADC">
        <w:t xml:space="preserve"> </w:t>
      </w:r>
      <w:r w:rsidR="00253E58">
        <w:t>and</w:t>
      </w:r>
      <w:r w:rsidR="00593ADC">
        <w:t xml:space="preserve"> </w:t>
      </w:r>
      <w:r w:rsidR="00253E58">
        <w:t>health</w:t>
      </w:r>
      <w:r w:rsidR="00593ADC">
        <w:t xml:space="preserve"> </w:t>
      </w:r>
      <w:r w:rsidR="00253E58">
        <w:t>services</w:t>
      </w:r>
      <w:r w:rsidR="00593ADC">
        <w:t xml:space="preserve"> </w:t>
      </w:r>
      <w:r w:rsidR="00134619">
        <w:t xml:space="preserve">should </w:t>
      </w:r>
      <w:r w:rsidR="00253E58">
        <w:t>consolidate</w:t>
      </w:r>
      <w:r w:rsidR="00593ADC">
        <w:t xml:space="preserve"> </w:t>
      </w:r>
      <w:r w:rsidR="00253E58">
        <w:t>multiple</w:t>
      </w:r>
      <w:r w:rsidR="00593ADC">
        <w:t xml:space="preserve"> </w:t>
      </w:r>
      <w:r w:rsidR="00253E58">
        <w:t>freehold</w:t>
      </w:r>
      <w:r w:rsidR="00593ADC">
        <w:t xml:space="preserve"> </w:t>
      </w:r>
      <w:r w:rsidR="00253E58">
        <w:t>parcels</w:t>
      </w:r>
      <w:r w:rsidR="00593ADC">
        <w:t xml:space="preserve"> </w:t>
      </w:r>
      <w:r w:rsidR="00253E58">
        <w:t>held</w:t>
      </w:r>
      <w:r w:rsidR="00593ADC">
        <w:t xml:space="preserve"> </w:t>
      </w:r>
      <w:r w:rsidR="00253E58">
        <w:t>under</w:t>
      </w:r>
      <w:r w:rsidR="00593ADC">
        <w:t xml:space="preserve"> </w:t>
      </w:r>
      <w:r w:rsidR="00253E58">
        <w:t>separate</w:t>
      </w:r>
      <w:r w:rsidR="00593ADC">
        <w:t xml:space="preserve"> </w:t>
      </w:r>
      <w:r w:rsidR="00253E58">
        <w:t>titles</w:t>
      </w:r>
      <w:r w:rsidR="00134619">
        <w:t>,</w:t>
      </w:r>
      <w:r w:rsidR="00593ADC">
        <w:t xml:space="preserve"> </w:t>
      </w:r>
      <w:r w:rsidR="00253E58">
        <w:t>to</w:t>
      </w:r>
      <w:r w:rsidR="00593ADC">
        <w:t xml:space="preserve"> </w:t>
      </w:r>
      <w:r w:rsidR="00253E58">
        <w:t>simplify</w:t>
      </w:r>
      <w:r w:rsidR="00593ADC">
        <w:t xml:space="preserve"> </w:t>
      </w:r>
      <w:r w:rsidR="00253E58">
        <w:t>future</w:t>
      </w:r>
      <w:r w:rsidR="00593ADC">
        <w:t xml:space="preserve"> </w:t>
      </w:r>
      <w:r w:rsidR="00253E58">
        <w:t>property</w:t>
      </w:r>
      <w:r w:rsidR="00593ADC">
        <w:t xml:space="preserve"> </w:t>
      </w:r>
      <w:r w:rsidR="00253E58">
        <w:t>management</w:t>
      </w:r>
      <w:r w:rsidR="00593ADC">
        <w:t xml:space="preserve"> </w:t>
      </w:r>
      <w:r w:rsidR="00253E58">
        <w:t>activities.</w:t>
      </w:r>
    </w:p>
    <w:p w14:paraId="28A8FB7E" w14:textId="59D23802" w:rsidR="00253E58" w:rsidRPr="00B61A4E" w:rsidRDefault="00253E58" w:rsidP="009A53E1">
      <w:pPr>
        <w:pStyle w:val="DHHSbody"/>
      </w:pPr>
      <w:r>
        <w:t>As</w:t>
      </w:r>
      <w:r w:rsidR="00593ADC">
        <w:t xml:space="preserve"> </w:t>
      </w:r>
      <w:r>
        <w:t>funded</w:t>
      </w:r>
      <w:r w:rsidR="00593ADC">
        <w:t xml:space="preserve"> </w:t>
      </w:r>
      <w:r>
        <w:t>organisations</w:t>
      </w:r>
      <w:r w:rsidR="00593ADC">
        <w:t xml:space="preserve"> </w:t>
      </w:r>
      <w:r>
        <w:t>seek</w:t>
      </w:r>
      <w:r w:rsidR="00593ADC">
        <w:t xml:space="preserve"> </w:t>
      </w:r>
      <w:r>
        <w:t>to</w:t>
      </w:r>
      <w:r w:rsidR="00593ADC">
        <w:t xml:space="preserve"> </w:t>
      </w:r>
      <w:r>
        <w:t>best</w:t>
      </w:r>
      <w:r w:rsidR="00593ADC">
        <w:t xml:space="preserve"> </w:t>
      </w:r>
      <w:r>
        <w:t>match</w:t>
      </w:r>
      <w:r w:rsidR="00593ADC">
        <w:t xml:space="preserve"> </w:t>
      </w:r>
      <w:r>
        <w:t>services</w:t>
      </w:r>
      <w:r w:rsidR="00593ADC">
        <w:t xml:space="preserve"> </w:t>
      </w:r>
      <w:r>
        <w:t>to</w:t>
      </w:r>
      <w:r w:rsidR="00593ADC">
        <w:t xml:space="preserve"> </w:t>
      </w:r>
      <w:r>
        <w:t>patient</w:t>
      </w:r>
      <w:r w:rsidR="00593ADC">
        <w:t xml:space="preserve"> </w:t>
      </w:r>
      <w:r>
        <w:t>needs,</w:t>
      </w:r>
      <w:r w:rsidR="00593ADC">
        <w:t xml:space="preserve"> </w:t>
      </w:r>
      <w:r>
        <w:t>service</w:t>
      </w:r>
      <w:r w:rsidR="00593ADC">
        <w:t xml:space="preserve"> </w:t>
      </w:r>
      <w:r>
        <w:t>agreements</w:t>
      </w:r>
      <w:r w:rsidR="00593ADC">
        <w:t xml:space="preserve"> </w:t>
      </w:r>
      <w:r>
        <w:t>with</w:t>
      </w:r>
      <w:r w:rsidR="00593ADC">
        <w:t xml:space="preserve"> </w:t>
      </w:r>
      <w:r>
        <w:t>third</w:t>
      </w:r>
      <w:r w:rsidR="00593ADC">
        <w:t xml:space="preserve"> </w:t>
      </w:r>
      <w:r>
        <w:t>parties</w:t>
      </w:r>
      <w:r w:rsidR="00593ADC">
        <w:t xml:space="preserve"> </w:t>
      </w:r>
      <w:r>
        <w:t>will</w:t>
      </w:r>
      <w:r w:rsidR="00593ADC">
        <w:t xml:space="preserve"> </w:t>
      </w:r>
      <w:r>
        <w:t>require</w:t>
      </w:r>
      <w:r w:rsidR="00593ADC">
        <w:t xml:space="preserve"> </w:t>
      </w:r>
      <w:r>
        <w:t>legal</w:t>
      </w:r>
      <w:r w:rsidR="00593ADC">
        <w:t xml:space="preserve"> </w:t>
      </w:r>
      <w:r>
        <w:t>tenure</w:t>
      </w:r>
      <w:r w:rsidR="00593ADC">
        <w:t xml:space="preserve"> </w:t>
      </w:r>
      <w:r>
        <w:t>agreements</w:t>
      </w:r>
      <w:r w:rsidR="00593ADC">
        <w:t xml:space="preserve"> </w:t>
      </w:r>
      <w:r>
        <w:t>relating</w:t>
      </w:r>
      <w:r w:rsidR="00593ADC">
        <w:t xml:space="preserve"> </w:t>
      </w:r>
      <w:r>
        <w:t>to</w:t>
      </w:r>
      <w:r w:rsidR="00593ADC">
        <w:t xml:space="preserve"> </w:t>
      </w:r>
      <w:r>
        <w:t>the</w:t>
      </w:r>
      <w:r w:rsidR="00593ADC">
        <w:t xml:space="preserve"> </w:t>
      </w:r>
      <w:r>
        <w:t>occupation</w:t>
      </w:r>
      <w:r w:rsidR="00593ADC">
        <w:t xml:space="preserve"> </w:t>
      </w:r>
      <w:r>
        <w:t>of</w:t>
      </w:r>
      <w:r w:rsidR="00593ADC">
        <w:t xml:space="preserve"> </w:t>
      </w:r>
      <w:r>
        <w:t>premises</w:t>
      </w:r>
      <w:r w:rsidR="00593ADC">
        <w:t xml:space="preserve"> </w:t>
      </w:r>
      <w:r>
        <w:t>that</w:t>
      </w:r>
      <w:r w:rsidR="00593ADC">
        <w:t xml:space="preserve"> </w:t>
      </w:r>
      <w:r>
        <w:t>adequately</w:t>
      </w:r>
      <w:r w:rsidR="00593ADC">
        <w:t xml:space="preserve"> </w:t>
      </w:r>
      <w:r>
        <w:t>address</w:t>
      </w:r>
      <w:r w:rsidR="00593ADC">
        <w:t xml:space="preserve"> </w:t>
      </w:r>
      <w:r>
        <w:t>legislative</w:t>
      </w:r>
      <w:r w:rsidR="00593ADC">
        <w:t xml:space="preserve"> </w:t>
      </w:r>
      <w:r>
        <w:t>and</w:t>
      </w:r>
      <w:r w:rsidR="00593ADC">
        <w:t xml:space="preserve"> </w:t>
      </w:r>
      <w:r>
        <w:t>service</w:t>
      </w:r>
      <w:r w:rsidR="00593ADC">
        <w:t xml:space="preserve"> </w:t>
      </w:r>
      <w:r>
        <w:t>requirements</w:t>
      </w:r>
      <w:r w:rsidR="00134619">
        <w:t>,</w:t>
      </w:r>
      <w:r w:rsidR="00593ADC">
        <w:t xml:space="preserve"> </w:t>
      </w:r>
      <w:r>
        <w:t>and</w:t>
      </w:r>
      <w:r w:rsidR="00593ADC">
        <w:t xml:space="preserve"> </w:t>
      </w:r>
      <w:r>
        <w:t>related</w:t>
      </w:r>
      <w:r w:rsidR="00593ADC">
        <w:t xml:space="preserve"> </w:t>
      </w:r>
      <w:r>
        <w:t>risks.</w:t>
      </w:r>
      <w:r w:rsidR="00593ADC">
        <w:t xml:space="preserve"> </w:t>
      </w:r>
      <w:r>
        <w:t>Where</w:t>
      </w:r>
      <w:r w:rsidR="00593ADC">
        <w:t xml:space="preserve"> </w:t>
      </w:r>
      <w:r>
        <w:t>tenure</w:t>
      </w:r>
      <w:r w:rsidR="00593ADC">
        <w:t xml:space="preserve"> </w:t>
      </w:r>
      <w:r>
        <w:t>agreements</w:t>
      </w:r>
      <w:r w:rsidR="00593ADC">
        <w:t xml:space="preserve"> </w:t>
      </w:r>
      <w:r>
        <w:t>are</w:t>
      </w:r>
      <w:r w:rsidR="00593ADC">
        <w:t xml:space="preserve"> </w:t>
      </w:r>
      <w:r>
        <w:t>proposed</w:t>
      </w:r>
      <w:r w:rsidR="00593ADC">
        <w:t xml:space="preserve"> </w:t>
      </w:r>
      <w:r>
        <w:t>for</w:t>
      </w:r>
      <w:r w:rsidR="00593ADC">
        <w:t xml:space="preserve"> </w:t>
      </w:r>
      <w:r>
        <w:t>premises</w:t>
      </w:r>
      <w:r w:rsidR="00593ADC">
        <w:t xml:space="preserve"> </w:t>
      </w:r>
      <w:r>
        <w:t>located</w:t>
      </w:r>
      <w:r w:rsidR="00593ADC">
        <w:t xml:space="preserve"> </w:t>
      </w:r>
      <w:r>
        <w:t>on</w:t>
      </w:r>
      <w:r w:rsidR="00593ADC">
        <w:t xml:space="preserve"> </w:t>
      </w:r>
      <w:r>
        <w:t>Crown</w:t>
      </w:r>
      <w:r w:rsidR="00593ADC">
        <w:t xml:space="preserve"> </w:t>
      </w:r>
      <w:r>
        <w:t>land,</w:t>
      </w:r>
      <w:r w:rsidR="00593ADC">
        <w:t xml:space="preserve"> </w:t>
      </w:r>
      <w:r>
        <w:t>funded</w:t>
      </w:r>
      <w:r w:rsidR="00593ADC">
        <w:t xml:space="preserve"> </w:t>
      </w:r>
      <w:r>
        <w:t>organisations</w:t>
      </w:r>
      <w:r w:rsidR="00593ADC">
        <w:t xml:space="preserve"> </w:t>
      </w:r>
      <w:r>
        <w:t>must</w:t>
      </w:r>
      <w:r w:rsidR="00593ADC">
        <w:t xml:space="preserve"> </w:t>
      </w:r>
      <w:r>
        <w:t>ensure</w:t>
      </w:r>
      <w:r w:rsidR="00593ADC">
        <w:t xml:space="preserve"> </w:t>
      </w:r>
      <w:r>
        <w:t>they</w:t>
      </w:r>
      <w:r w:rsidR="00593ADC">
        <w:t xml:space="preserve"> </w:t>
      </w:r>
      <w:r>
        <w:t>have</w:t>
      </w:r>
      <w:r w:rsidR="00593ADC">
        <w:t xml:space="preserve"> </w:t>
      </w:r>
      <w:r>
        <w:t>the</w:t>
      </w:r>
      <w:r w:rsidR="00593ADC">
        <w:t xml:space="preserve"> </w:t>
      </w:r>
      <w:r>
        <w:t>right</w:t>
      </w:r>
      <w:r w:rsidR="00593ADC">
        <w:t xml:space="preserve"> </w:t>
      </w:r>
      <w:r>
        <w:t>to</w:t>
      </w:r>
      <w:r w:rsidR="00593ADC">
        <w:t xml:space="preserve"> </w:t>
      </w:r>
      <w:r>
        <w:t>enter</w:t>
      </w:r>
      <w:r w:rsidR="00593ADC">
        <w:t xml:space="preserve"> </w:t>
      </w:r>
      <w:r>
        <w:t>into</w:t>
      </w:r>
      <w:r w:rsidR="00593ADC">
        <w:t xml:space="preserve"> </w:t>
      </w:r>
      <w:r>
        <w:t>such</w:t>
      </w:r>
      <w:r w:rsidR="00593ADC">
        <w:t xml:space="preserve"> </w:t>
      </w:r>
      <w:r>
        <w:t>agreements</w:t>
      </w:r>
      <w:r w:rsidR="00457D16">
        <w:t>,</w:t>
      </w:r>
      <w:r w:rsidR="00593ADC">
        <w:t xml:space="preserve"> </w:t>
      </w:r>
      <w:r>
        <w:t>and</w:t>
      </w:r>
      <w:r w:rsidR="00593ADC">
        <w:t xml:space="preserve"> </w:t>
      </w:r>
      <w:r>
        <w:t>must</w:t>
      </w:r>
      <w:r w:rsidR="00593ADC">
        <w:t xml:space="preserve"> </w:t>
      </w:r>
      <w:r>
        <w:t>comply</w:t>
      </w:r>
      <w:r w:rsidR="00593ADC">
        <w:t xml:space="preserve"> </w:t>
      </w:r>
      <w:r>
        <w:t>with</w:t>
      </w:r>
      <w:r w:rsidR="00593ADC">
        <w:t xml:space="preserve"> </w:t>
      </w:r>
      <w:r>
        <w:t>legislative</w:t>
      </w:r>
      <w:r w:rsidR="00593ADC">
        <w:t xml:space="preserve"> </w:t>
      </w:r>
      <w:r>
        <w:t>requirements</w:t>
      </w:r>
      <w:r w:rsidR="00593ADC">
        <w:t xml:space="preserve"> </w:t>
      </w:r>
      <w:r>
        <w:t>and</w:t>
      </w:r>
      <w:r w:rsidR="00593ADC">
        <w:t xml:space="preserve"> </w:t>
      </w:r>
      <w:r>
        <w:t>government</w:t>
      </w:r>
      <w:r w:rsidR="00593ADC">
        <w:t xml:space="preserve"> </w:t>
      </w:r>
      <w:r>
        <w:t>policy</w:t>
      </w:r>
      <w:r w:rsidR="00593ADC">
        <w:t xml:space="preserve"> </w:t>
      </w:r>
      <w:r>
        <w:t>regarding</w:t>
      </w:r>
      <w:r w:rsidR="00593ADC">
        <w:t xml:space="preserve"> </w:t>
      </w:r>
      <w:r>
        <w:t>their</w:t>
      </w:r>
      <w:r w:rsidR="00593ADC">
        <w:t xml:space="preserve"> </w:t>
      </w:r>
      <w:r>
        <w:t>implementation.</w:t>
      </w:r>
    </w:p>
    <w:p w14:paraId="75C4D9D3" w14:textId="6CE76292" w:rsidR="00253E58" w:rsidRPr="00F64A0A" w:rsidRDefault="00E406C2" w:rsidP="009A53E1">
      <w:pPr>
        <w:pStyle w:val="DHHSbody"/>
      </w:pPr>
      <w:r>
        <w:t>More</w:t>
      </w:r>
      <w:r w:rsidR="00593ADC">
        <w:t xml:space="preserve"> </w:t>
      </w:r>
      <w:r w:rsidR="00253E58">
        <w:t>information</w:t>
      </w:r>
      <w:r w:rsidR="00593ADC">
        <w:t xml:space="preserve"> </w:t>
      </w:r>
      <w:r w:rsidR="00253E58">
        <w:t>on</w:t>
      </w:r>
      <w:r w:rsidR="00593ADC">
        <w:t xml:space="preserve"> </w:t>
      </w:r>
      <w:r w:rsidR="00253E58">
        <w:t>government</w:t>
      </w:r>
      <w:r w:rsidR="00593ADC">
        <w:t xml:space="preserve"> </w:t>
      </w:r>
      <w:r w:rsidR="00253E58">
        <w:t>land</w:t>
      </w:r>
      <w:r w:rsidR="00593ADC">
        <w:t xml:space="preserve"> </w:t>
      </w:r>
      <w:r w:rsidR="00253E58">
        <w:t>policies</w:t>
      </w:r>
      <w:r w:rsidR="00593ADC">
        <w:t xml:space="preserve"> </w:t>
      </w:r>
      <w:r w:rsidR="00253E58">
        <w:t>and</w:t>
      </w:r>
      <w:r w:rsidR="00593ADC">
        <w:t xml:space="preserve"> </w:t>
      </w:r>
      <w:r w:rsidR="00253E58">
        <w:t>processes,</w:t>
      </w:r>
      <w:r w:rsidR="00593ADC">
        <w:t xml:space="preserve"> </w:t>
      </w:r>
      <w:r w:rsidR="00253E58">
        <w:t>including</w:t>
      </w:r>
      <w:r w:rsidR="00593ADC">
        <w:t xml:space="preserve"> </w:t>
      </w:r>
      <w:r w:rsidR="00253E58">
        <w:t>Crown</w:t>
      </w:r>
      <w:r w:rsidR="00593ADC">
        <w:t xml:space="preserve"> </w:t>
      </w:r>
      <w:r w:rsidR="00253E58">
        <w:t>land</w:t>
      </w:r>
      <w:r w:rsidR="00593ADC">
        <w:t xml:space="preserve"> </w:t>
      </w:r>
      <w:r w:rsidR="00253E58">
        <w:t>management,</w:t>
      </w:r>
      <w:r w:rsidR="00593ADC">
        <w:t xml:space="preserve"> </w:t>
      </w:r>
      <w:r w:rsidR="00253E58">
        <w:t>is</w:t>
      </w:r>
      <w:r w:rsidR="00593ADC">
        <w:t xml:space="preserve"> </w:t>
      </w:r>
      <w:r w:rsidR="00253E58">
        <w:t>available</w:t>
      </w:r>
      <w:r w:rsidR="00593ADC">
        <w:t xml:space="preserve"> </w:t>
      </w:r>
      <w:r w:rsidR="00311072">
        <w:t>at</w:t>
      </w:r>
      <w:r w:rsidR="00457D16">
        <w:t xml:space="preserve"> </w:t>
      </w:r>
      <w:hyperlink r:id="rId238" w:history="1">
        <w:r w:rsidR="00457D16" w:rsidRPr="00457D16">
          <w:rPr>
            <w:rStyle w:val="Hyperlink"/>
          </w:rPr>
          <w:t>VHBA</w:t>
        </w:r>
      </w:hyperlink>
      <w:r w:rsidR="00593ADC">
        <w:t xml:space="preserve"> </w:t>
      </w:r>
      <w:r w:rsidR="00134619">
        <w:t>&lt;</w:t>
      </w:r>
      <w:r w:rsidR="00134619" w:rsidRPr="00A678CE">
        <w:t>https://www.vhba.vic.gov.au/resources/property</w:t>
      </w:r>
      <w:r w:rsidR="00134619">
        <w:t>&gt;.</w:t>
      </w:r>
    </w:p>
    <w:p w14:paraId="1BE577AE" w14:textId="77777777" w:rsidR="0018155F" w:rsidRPr="0018155F" w:rsidRDefault="0018155F" w:rsidP="009A53E1">
      <w:pPr>
        <w:pStyle w:val="DHHSbody"/>
      </w:pPr>
      <w:bookmarkStart w:id="3556" w:name="_Toc6408388"/>
      <w:bookmarkStart w:id="3557" w:name="_Toc10199758"/>
      <w:bookmarkStart w:id="3558" w:name="_Toc34046673"/>
      <w:r w:rsidRPr="0018155F">
        <w:br w:type="page"/>
      </w:r>
    </w:p>
    <w:p w14:paraId="4D2D03C9" w14:textId="4B884B5A" w:rsidR="00253E58" w:rsidRPr="009F638E" w:rsidRDefault="00253E58" w:rsidP="005C1293">
      <w:pPr>
        <w:pStyle w:val="Heading3"/>
        <w:tabs>
          <w:tab w:val="num" w:pos="709"/>
          <w:tab w:val="num" w:pos="6095"/>
        </w:tabs>
        <w:ind w:left="0" w:right="-58"/>
      </w:pPr>
      <w:bookmarkStart w:id="3559" w:name="_Toc106868112"/>
      <w:bookmarkStart w:id="3560" w:name="_Toc106869863"/>
      <w:bookmarkStart w:id="3561" w:name="_Toc106870197"/>
      <w:bookmarkStart w:id="3562" w:name="_Toc106870363"/>
      <w:bookmarkStart w:id="3563" w:name="_Toc106870535"/>
      <w:bookmarkStart w:id="3564" w:name="_Toc107400247"/>
      <w:r>
        <w:lastRenderedPageBreak/>
        <w:t>Asset</w:t>
      </w:r>
      <w:r w:rsidR="00593ADC">
        <w:t xml:space="preserve"> </w:t>
      </w:r>
      <w:r w:rsidR="00A172DD">
        <w:t>M</w:t>
      </w:r>
      <w:r>
        <w:t>aintenance</w:t>
      </w:r>
      <w:bookmarkEnd w:id="3556"/>
      <w:bookmarkEnd w:id="3557"/>
      <w:bookmarkEnd w:id="3558"/>
      <w:bookmarkEnd w:id="3559"/>
      <w:bookmarkEnd w:id="3560"/>
      <w:bookmarkEnd w:id="3561"/>
      <w:bookmarkEnd w:id="3562"/>
      <w:bookmarkEnd w:id="3563"/>
      <w:bookmarkEnd w:id="3564"/>
    </w:p>
    <w:p w14:paraId="52F70AFD" w14:textId="4B158DBE" w:rsidR="00253E58" w:rsidRDefault="006C7E99" w:rsidP="009A53E1">
      <w:pPr>
        <w:pStyle w:val="DHHSbody"/>
      </w:pPr>
      <w:r>
        <w:t>C</w:t>
      </w:r>
      <w:r w:rsidR="00253E58">
        <w:t>lause</w:t>
      </w:r>
      <w:r w:rsidR="00593ADC">
        <w:t xml:space="preserve"> </w:t>
      </w:r>
      <w:r w:rsidR="00253E58">
        <w:t>3.4.3</w:t>
      </w:r>
      <w:r w:rsidR="00134619">
        <w:t xml:space="preserve"> of the</w:t>
      </w:r>
      <w:r w:rsidR="00593ADC">
        <w:t xml:space="preserve"> </w:t>
      </w:r>
      <w:r>
        <w:t>AMAF</w:t>
      </w:r>
      <w:r w:rsidR="00593ADC">
        <w:t xml:space="preserve"> </w:t>
      </w:r>
      <w:r w:rsidR="00253E58">
        <w:t>requires</w:t>
      </w:r>
      <w:r w:rsidR="00593ADC">
        <w:t xml:space="preserve"> </w:t>
      </w:r>
      <w:r w:rsidR="00253E58">
        <w:t>the</w:t>
      </w:r>
      <w:r w:rsidR="00593ADC">
        <w:t xml:space="preserve"> </w:t>
      </w:r>
      <w:r w:rsidR="00253E58">
        <w:t>establishment</w:t>
      </w:r>
      <w:r w:rsidR="00593ADC">
        <w:t xml:space="preserve"> </w:t>
      </w:r>
      <w:r w:rsidR="00253E58">
        <w:t>of</w:t>
      </w:r>
      <w:r w:rsidR="00593ADC">
        <w:t xml:space="preserve"> </w:t>
      </w:r>
      <w:r w:rsidR="00253E58">
        <w:t>systems</w:t>
      </w:r>
      <w:r w:rsidR="00593ADC">
        <w:t xml:space="preserve"> </w:t>
      </w:r>
      <w:r w:rsidR="00253E58">
        <w:t>and</w:t>
      </w:r>
      <w:r w:rsidR="00593ADC">
        <w:t xml:space="preserve"> </w:t>
      </w:r>
      <w:r w:rsidR="00253E58">
        <w:t>processes</w:t>
      </w:r>
      <w:r w:rsidR="00593ADC">
        <w:t xml:space="preserve"> </w:t>
      </w:r>
      <w:r w:rsidR="00253E58">
        <w:t>for</w:t>
      </w:r>
      <w:r w:rsidR="00593ADC">
        <w:t xml:space="preserve"> </w:t>
      </w:r>
      <w:r w:rsidR="00253E58">
        <w:t>undertaking</w:t>
      </w:r>
      <w:r w:rsidR="00593ADC">
        <w:t xml:space="preserve"> </w:t>
      </w:r>
      <w:r w:rsidR="00253E58">
        <w:t>maintenance</w:t>
      </w:r>
      <w:r w:rsidR="00593ADC">
        <w:t xml:space="preserve"> </w:t>
      </w:r>
      <w:r w:rsidR="00253E58">
        <w:t>activities</w:t>
      </w:r>
      <w:r w:rsidR="00593ADC">
        <w:t xml:space="preserve"> </w:t>
      </w:r>
      <w:r w:rsidR="00253E58">
        <w:t>and</w:t>
      </w:r>
      <w:r w:rsidR="00593ADC">
        <w:t xml:space="preserve"> </w:t>
      </w:r>
      <w:r w:rsidR="00253E58">
        <w:t>monitoring</w:t>
      </w:r>
      <w:r w:rsidR="00593ADC">
        <w:t xml:space="preserve"> </w:t>
      </w:r>
      <w:r w:rsidR="00253E58">
        <w:t>asset</w:t>
      </w:r>
      <w:r w:rsidR="00593ADC">
        <w:t xml:space="preserve"> </w:t>
      </w:r>
      <w:r w:rsidR="00253E58">
        <w:t>performance.</w:t>
      </w:r>
    </w:p>
    <w:p w14:paraId="6A6D64FF" w14:textId="77777777" w:rsidR="00253E58" w:rsidRDefault="00253E58" w:rsidP="009A53E1">
      <w:pPr>
        <w:pStyle w:val="DHHSbody"/>
      </w:pPr>
      <w:r>
        <w:t>Maintenance</w:t>
      </w:r>
      <w:r w:rsidR="00593ADC">
        <w:t xml:space="preserve"> </w:t>
      </w:r>
      <w:r>
        <w:t>is</w:t>
      </w:r>
      <w:r w:rsidR="00593ADC">
        <w:t xml:space="preserve"> </w:t>
      </w:r>
      <w:r>
        <w:t>defined</w:t>
      </w:r>
      <w:r w:rsidR="00593ADC">
        <w:t xml:space="preserve"> </w:t>
      </w:r>
      <w:r>
        <w:t>as</w:t>
      </w:r>
      <w:r w:rsidR="00593ADC">
        <w:t xml:space="preserve"> </w:t>
      </w:r>
      <w:r>
        <w:t>‘a</w:t>
      </w:r>
      <w:r w:rsidR="00593ADC">
        <w:t xml:space="preserve"> </w:t>
      </w:r>
      <w:r>
        <w:t>combination</w:t>
      </w:r>
      <w:r w:rsidR="00593ADC">
        <w:t xml:space="preserve"> </w:t>
      </w:r>
      <w:r>
        <w:t>of</w:t>
      </w:r>
      <w:r w:rsidR="00593ADC">
        <w:t xml:space="preserve"> </w:t>
      </w:r>
      <w:r>
        <w:t>all</w:t>
      </w:r>
      <w:r w:rsidR="00593ADC">
        <w:t xml:space="preserve"> </w:t>
      </w:r>
      <w:r>
        <w:t>technical,</w:t>
      </w:r>
      <w:r w:rsidR="00593ADC">
        <w:t xml:space="preserve"> </w:t>
      </w:r>
      <w:r>
        <w:t>administrative</w:t>
      </w:r>
      <w:r w:rsidR="00593ADC">
        <w:t xml:space="preserve"> </w:t>
      </w:r>
      <w:r>
        <w:t>and</w:t>
      </w:r>
      <w:r w:rsidR="00593ADC">
        <w:t xml:space="preserve"> </w:t>
      </w:r>
      <w:r>
        <w:t>managerial</w:t>
      </w:r>
      <w:r w:rsidR="00593ADC">
        <w:t xml:space="preserve"> </w:t>
      </w:r>
      <w:r>
        <w:t>actions</w:t>
      </w:r>
      <w:r w:rsidR="00593ADC">
        <w:t xml:space="preserve"> </w:t>
      </w:r>
      <w:r>
        <w:t>during</w:t>
      </w:r>
      <w:r w:rsidR="00593ADC">
        <w:t xml:space="preserve"> </w:t>
      </w:r>
      <w:r>
        <w:t>the</w:t>
      </w:r>
      <w:r w:rsidR="00593ADC">
        <w:t xml:space="preserve"> </w:t>
      </w:r>
      <w:r>
        <w:t>life</w:t>
      </w:r>
      <w:r w:rsidR="00593ADC">
        <w:t xml:space="preserve"> </w:t>
      </w:r>
      <w:r>
        <w:t>cycle</w:t>
      </w:r>
      <w:r w:rsidR="00593ADC">
        <w:t xml:space="preserve"> </w:t>
      </w:r>
      <w:r>
        <w:t>of</w:t>
      </w:r>
      <w:r w:rsidR="00593ADC">
        <w:t xml:space="preserve"> </w:t>
      </w:r>
      <w:r>
        <w:t>an</w:t>
      </w:r>
      <w:r w:rsidR="00593ADC">
        <w:t xml:space="preserve"> </w:t>
      </w:r>
      <w:r>
        <w:t>item</w:t>
      </w:r>
      <w:r w:rsidR="00593ADC">
        <w:t xml:space="preserve"> </w:t>
      </w:r>
      <w:r>
        <w:t>intended</w:t>
      </w:r>
      <w:r w:rsidR="00593ADC">
        <w:t xml:space="preserve"> </w:t>
      </w:r>
      <w:r>
        <w:t>to</w:t>
      </w:r>
      <w:r w:rsidR="00593ADC">
        <w:t xml:space="preserve"> </w:t>
      </w:r>
      <w:r>
        <w:t>retain</w:t>
      </w:r>
      <w:r w:rsidR="00593ADC">
        <w:t xml:space="preserve"> </w:t>
      </w:r>
      <w:r>
        <w:t>it</w:t>
      </w:r>
      <w:r w:rsidR="00593ADC">
        <w:t xml:space="preserve"> </w:t>
      </w:r>
      <w:r>
        <w:t>in,</w:t>
      </w:r>
      <w:r w:rsidR="00593ADC">
        <w:t xml:space="preserve"> </w:t>
      </w:r>
      <w:r>
        <w:t>or</w:t>
      </w:r>
      <w:r w:rsidR="00593ADC">
        <w:t xml:space="preserve"> </w:t>
      </w:r>
      <w:r>
        <w:t>restore</w:t>
      </w:r>
      <w:r w:rsidR="00593ADC">
        <w:t xml:space="preserve"> </w:t>
      </w:r>
      <w:r>
        <w:t>it</w:t>
      </w:r>
      <w:r w:rsidR="00593ADC">
        <w:t xml:space="preserve"> </w:t>
      </w:r>
      <w:r>
        <w:t>to,</w:t>
      </w:r>
      <w:r w:rsidR="00593ADC">
        <w:t xml:space="preserve"> </w:t>
      </w:r>
      <w:r>
        <w:t>a</w:t>
      </w:r>
      <w:r w:rsidR="00593ADC">
        <w:t xml:space="preserve"> </w:t>
      </w:r>
      <w:r>
        <w:t>state</w:t>
      </w:r>
      <w:r w:rsidR="00593ADC">
        <w:t xml:space="preserve"> </w:t>
      </w:r>
      <w:r>
        <w:t>in</w:t>
      </w:r>
      <w:r w:rsidR="00593ADC">
        <w:t xml:space="preserve"> </w:t>
      </w:r>
      <w:r>
        <w:t>which</w:t>
      </w:r>
      <w:r w:rsidR="00593ADC">
        <w:t xml:space="preserve"> </w:t>
      </w:r>
      <w:r>
        <w:t>it</w:t>
      </w:r>
      <w:r w:rsidR="00593ADC">
        <w:t xml:space="preserve"> </w:t>
      </w:r>
      <w:r>
        <w:t>can</w:t>
      </w:r>
      <w:r w:rsidR="00593ADC">
        <w:t xml:space="preserve"> </w:t>
      </w:r>
      <w:r>
        <w:t>perform</w:t>
      </w:r>
      <w:r w:rsidR="00593ADC">
        <w:t xml:space="preserve"> </w:t>
      </w:r>
      <w:r>
        <w:t>the</w:t>
      </w:r>
      <w:r w:rsidR="00593ADC">
        <w:t xml:space="preserve"> </w:t>
      </w:r>
      <w:r>
        <w:t>required</w:t>
      </w:r>
      <w:r w:rsidR="00593ADC">
        <w:t xml:space="preserve"> </w:t>
      </w:r>
      <w:r>
        <w:t>function’.</w:t>
      </w:r>
    </w:p>
    <w:p w14:paraId="01C889B8" w14:textId="77777777" w:rsidR="00253E58" w:rsidRDefault="00253E58" w:rsidP="009A53E1">
      <w:pPr>
        <w:pStyle w:val="DHHSbody"/>
      </w:pPr>
      <w:r>
        <w:t>Asset</w:t>
      </w:r>
      <w:r w:rsidR="00593ADC">
        <w:t xml:space="preserve"> </w:t>
      </w:r>
      <w:r>
        <w:t>maintenance</w:t>
      </w:r>
      <w:r w:rsidR="00593ADC">
        <w:t xml:space="preserve"> </w:t>
      </w:r>
      <w:r>
        <w:t>enables</w:t>
      </w:r>
      <w:r w:rsidR="00593ADC">
        <w:t xml:space="preserve"> </w:t>
      </w:r>
      <w:r>
        <w:t>targeted</w:t>
      </w:r>
      <w:r w:rsidR="00593ADC">
        <w:t xml:space="preserve"> </w:t>
      </w:r>
      <w:r>
        <w:t>action</w:t>
      </w:r>
      <w:r w:rsidR="00593ADC">
        <w:t xml:space="preserve"> </w:t>
      </w:r>
      <w:r>
        <w:t>to</w:t>
      </w:r>
      <w:r w:rsidR="00593ADC">
        <w:t xml:space="preserve"> </w:t>
      </w:r>
      <w:r>
        <w:t>be</w:t>
      </w:r>
      <w:r w:rsidR="00593ADC">
        <w:t xml:space="preserve"> </w:t>
      </w:r>
      <w:r>
        <w:t>undertaken</w:t>
      </w:r>
      <w:r w:rsidR="00593ADC">
        <w:t xml:space="preserve"> </w:t>
      </w:r>
      <w:r>
        <w:t>in</w:t>
      </w:r>
      <w:r w:rsidR="00593ADC">
        <w:t xml:space="preserve"> </w:t>
      </w:r>
      <w:r>
        <w:t>a</w:t>
      </w:r>
      <w:r w:rsidR="00593ADC">
        <w:t xml:space="preserve"> </w:t>
      </w:r>
      <w:r>
        <w:t>timely</w:t>
      </w:r>
      <w:r w:rsidR="00593ADC">
        <w:t xml:space="preserve"> </w:t>
      </w:r>
      <w:r>
        <w:t>and</w:t>
      </w:r>
      <w:r w:rsidR="00593ADC">
        <w:t xml:space="preserve"> </w:t>
      </w:r>
      <w:r>
        <w:t>cost-effective</w:t>
      </w:r>
      <w:r w:rsidR="00593ADC">
        <w:t xml:space="preserve"> </w:t>
      </w:r>
      <w:r w:rsidR="005A4EC7">
        <w:t>way</w:t>
      </w:r>
      <w:r>
        <w:t>.</w:t>
      </w:r>
      <w:r w:rsidR="00593ADC">
        <w:t xml:space="preserve"> </w:t>
      </w:r>
      <w:r>
        <w:t>This</w:t>
      </w:r>
      <w:r w:rsidR="00593ADC">
        <w:t xml:space="preserve"> </w:t>
      </w:r>
      <w:r>
        <w:t>helps</w:t>
      </w:r>
      <w:r w:rsidR="00593ADC">
        <w:t xml:space="preserve"> </w:t>
      </w:r>
      <w:r>
        <w:t>the</w:t>
      </w:r>
      <w:r w:rsidR="00593ADC">
        <w:t xml:space="preserve"> </w:t>
      </w:r>
      <w:r>
        <w:t>asset</w:t>
      </w:r>
      <w:r w:rsidR="00593ADC">
        <w:t xml:space="preserve"> </w:t>
      </w:r>
      <w:r>
        <w:t>portfolio</w:t>
      </w:r>
      <w:r w:rsidR="00593ADC">
        <w:t xml:space="preserve"> </w:t>
      </w:r>
      <w:r>
        <w:t>to</w:t>
      </w:r>
      <w:r w:rsidR="00593ADC">
        <w:t xml:space="preserve"> </w:t>
      </w:r>
      <w:r>
        <w:t>remain</w:t>
      </w:r>
      <w:r w:rsidR="00593ADC">
        <w:t xml:space="preserve"> </w:t>
      </w:r>
      <w:r>
        <w:t>safe</w:t>
      </w:r>
      <w:r w:rsidR="00593ADC">
        <w:t xml:space="preserve"> </w:t>
      </w:r>
      <w:r>
        <w:t>and</w:t>
      </w:r>
      <w:r w:rsidR="00593ADC">
        <w:t xml:space="preserve"> </w:t>
      </w:r>
      <w:r>
        <w:t>reliable</w:t>
      </w:r>
      <w:r w:rsidR="00593ADC">
        <w:t xml:space="preserve"> </w:t>
      </w:r>
      <w:r>
        <w:t>for</w:t>
      </w:r>
      <w:r w:rsidR="00593ADC">
        <w:t xml:space="preserve"> </w:t>
      </w:r>
      <w:r>
        <w:t>the</w:t>
      </w:r>
      <w:r w:rsidR="00593ADC">
        <w:t xml:space="preserve"> </w:t>
      </w:r>
      <w:r>
        <w:t>lowest</w:t>
      </w:r>
      <w:r w:rsidR="00593ADC">
        <w:t xml:space="preserve"> </w:t>
      </w:r>
      <w:r>
        <w:t>possible</w:t>
      </w:r>
      <w:r w:rsidR="00593ADC">
        <w:t xml:space="preserve"> </w:t>
      </w:r>
      <w:r>
        <w:t>long-term</w:t>
      </w:r>
      <w:r w:rsidR="00593ADC">
        <w:t xml:space="preserve"> </w:t>
      </w:r>
      <w:r>
        <w:t>cost.</w:t>
      </w:r>
    </w:p>
    <w:p w14:paraId="05580DB9" w14:textId="77777777" w:rsidR="00134619" w:rsidRDefault="00253E58" w:rsidP="009A53E1">
      <w:pPr>
        <w:pStyle w:val="DHHSbody"/>
      </w:pPr>
      <w:r>
        <w:t>Health</w:t>
      </w:r>
      <w:r w:rsidR="00593ADC">
        <w:t xml:space="preserve"> </w:t>
      </w:r>
      <w:r w:rsidR="005A4EC7">
        <w:t>s</w:t>
      </w:r>
      <w:r>
        <w:t>ervices</w:t>
      </w:r>
      <w:r w:rsidR="00593ADC">
        <w:t xml:space="preserve"> </w:t>
      </w:r>
      <w:r>
        <w:t>are</w:t>
      </w:r>
      <w:r w:rsidR="00593ADC">
        <w:t xml:space="preserve"> </w:t>
      </w:r>
      <w:r>
        <w:t>responsible</w:t>
      </w:r>
      <w:r w:rsidR="00593ADC">
        <w:t xml:space="preserve"> </w:t>
      </w:r>
      <w:r>
        <w:t>for</w:t>
      </w:r>
      <w:r w:rsidR="00593ADC">
        <w:t xml:space="preserve"> </w:t>
      </w:r>
      <w:r>
        <w:t>monitoring</w:t>
      </w:r>
      <w:r w:rsidR="00593ADC">
        <w:t xml:space="preserve"> </w:t>
      </w:r>
      <w:r>
        <w:t>asset</w:t>
      </w:r>
      <w:r w:rsidR="00593ADC">
        <w:t xml:space="preserve"> </w:t>
      </w:r>
      <w:r>
        <w:t>performance</w:t>
      </w:r>
      <w:r w:rsidR="00593ADC">
        <w:t xml:space="preserve"> </w:t>
      </w:r>
      <w:r>
        <w:t>and</w:t>
      </w:r>
      <w:r w:rsidR="00593ADC">
        <w:t xml:space="preserve"> </w:t>
      </w:r>
      <w:r>
        <w:t>providing</w:t>
      </w:r>
      <w:r w:rsidR="00593ADC">
        <w:t xml:space="preserve"> </w:t>
      </w:r>
      <w:r>
        <w:t>appropriate</w:t>
      </w:r>
      <w:r w:rsidR="00593ADC">
        <w:t xml:space="preserve"> </w:t>
      </w:r>
      <w:r>
        <w:t>maintenance</w:t>
      </w:r>
      <w:r w:rsidR="00593ADC">
        <w:t xml:space="preserve"> </w:t>
      </w:r>
      <w:r>
        <w:t>activity</w:t>
      </w:r>
      <w:r w:rsidR="00593ADC">
        <w:t xml:space="preserve"> </w:t>
      </w:r>
      <w:r>
        <w:t>within</w:t>
      </w:r>
      <w:r w:rsidR="00593ADC">
        <w:t xml:space="preserve"> </w:t>
      </w:r>
      <w:r>
        <w:t>the</w:t>
      </w:r>
      <w:r w:rsidR="00593ADC">
        <w:t xml:space="preserve"> </w:t>
      </w:r>
      <w:r>
        <w:t>right</w:t>
      </w:r>
      <w:r w:rsidR="00593ADC">
        <w:t xml:space="preserve"> </w:t>
      </w:r>
      <w:r>
        <w:t>frequency</w:t>
      </w:r>
      <w:r w:rsidR="00593ADC">
        <w:t xml:space="preserve"> </w:t>
      </w:r>
      <w:r>
        <w:t>for</w:t>
      </w:r>
      <w:r w:rsidR="00593ADC">
        <w:t xml:space="preserve"> </w:t>
      </w:r>
      <w:r>
        <w:t>assets</w:t>
      </w:r>
      <w:r w:rsidR="00593ADC">
        <w:t xml:space="preserve"> </w:t>
      </w:r>
      <w:r>
        <w:t>under</w:t>
      </w:r>
      <w:r w:rsidR="00593ADC">
        <w:t xml:space="preserve"> </w:t>
      </w:r>
      <w:r>
        <w:t>their</w:t>
      </w:r>
      <w:r w:rsidR="00593ADC">
        <w:t xml:space="preserve"> </w:t>
      </w:r>
      <w:r>
        <w:t>direct</w:t>
      </w:r>
      <w:r w:rsidR="00593ADC">
        <w:t xml:space="preserve"> </w:t>
      </w:r>
      <w:r>
        <w:t>or</w:t>
      </w:r>
      <w:r w:rsidR="00593ADC">
        <w:t xml:space="preserve"> </w:t>
      </w:r>
      <w:r>
        <w:t>indirect</w:t>
      </w:r>
      <w:r w:rsidR="00593ADC">
        <w:t xml:space="preserve"> </w:t>
      </w:r>
      <w:r>
        <w:t>control</w:t>
      </w:r>
      <w:r w:rsidR="00134619">
        <w:t>.</w:t>
      </w:r>
    </w:p>
    <w:p w14:paraId="1E131654" w14:textId="2E6C6BE9" w:rsidR="00253E58" w:rsidRDefault="00134619" w:rsidP="009A53E1">
      <w:pPr>
        <w:pStyle w:val="DHHSbody"/>
      </w:pPr>
      <w:r>
        <w:t>This</w:t>
      </w:r>
      <w:r w:rsidR="00593ADC">
        <w:t xml:space="preserve"> </w:t>
      </w:r>
      <w:r w:rsidR="00253E58">
        <w:t>ensure</w:t>
      </w:r>
      <w:r>
        <w:t>s</w:t>
      </w:r>
      <w:r w:rsidR="00593ADC">
        <w:t xml:space="preserve"> </w:t>
      </w:r>
      <w:r w:rsidR="00253E58">
        <w:t>asset</w:t>
      </w:r>
      <w:r w:rsidR="00593ADC">
        <w:t xml:space="preserve"> </w:t>
      </w:r>
      <w:r w:rsidR="00253E58">
        <w:t>risks</w:t>
      </w:r>
      <w:r w:rsidR="00593ADC">
        <w:t xml:space="preserve"> </w:t>
      </w:r>
      <w:r w:rsidR="00253E58">
        <w:t>are</w:t>
      </w:r>
      <w:r w:rsidR="00593ADC">
        <w:t xml:space="preserve"> </w:t>
      </w:r>
      <w:r w:rsidR="00253E58">
        <w:t>being</w:t>
      </w:r>
      <w:r w:rsidR="00593ADC">
        <w:t xml:space="preserve"> </w:t>
      </w:r>
      <w:r w:rsidR="00253E58">
        <w:t>mitigated</w:t>
      </w:r>
      <w:r w:rsidR="00593ADC">
        <w:t xml:space="preserve"> </w:t>
      </w:r>
      <w:r w:rsidR="00253E58">
        <w:t>or</w:t>
      </w:r>
      <w:r w:rsidR="00593ADC">
        <w:t xml:space="preserve"> </w:t>
      </w:r>
      <w:r w:rsidR="00253E58">
        <w:t>eliminated</w:t>
      </w:r>
      <w:r w:rsidR="00593ADC">
        <w:t xml:space="preserve"> </w:t>
      </w:r>
      <w:r w:rsidR="00253E58">
        <w:t>during</w:t>
      </w:r>
      <w:r w:rsidR="00593ADC">
        <w:t xml:space="preserve"> </w:t>
      </w:r>
      <w:r w:rsidR="00253E58">
        <w:t>the</w:t>
      </w:r>
      <w:r w:rsidR="00593ADC">
        <w:t xml:space="preserve"> </w:t>
      </w:r>
      <w:r w:rsidR="00253E58">
        <w:t>life</w:t>
      </w:r>
      <w:r>
        <w:t xml:space="preserve"> </w:t>
      </w:r>
      <w:r w:rsidR="00253E58">
        <w:t>cycle</w:t>
      </w:r>
      <w:r w:rsidR="00593ADC">
        <w:t xml:space="preserve"> </w:t>
      </w:r>
      <w:r w:rsidR="00253E58">
        <w:t>in</w:t>
      </w:r>
      <w:r w:rsidR="00593ADC">
        <w:t xml:space="preserve"> </w:t>
      </w:r>
      <w:r w:rsidR="00253E58">
        <w:t>order</w:t>
      </w:r>
      <w:r w:rsidR="00593ADC">
        <w:t xml:space="preserve"> </w:t>
      </w:r>
      <w:r w:rsidR="00253E58">
        <w:t>to:</w:t>
      </w:r>
    </w:p>
    <w:p w14:paraId="5D4C4DC0" w14:textId="77777777" w:rsidR="00253E58" w:rsidRDefault="00253E58" w:rsidP="005A23C9">
      <w:pPr>
        <w:pStyle w:val="DHHSbullet1"/>
      </w:pPr>
      <w:r>
        <w:t>keep</w:t>
      </w:r>
      <w:r w:rsidR="00593ADC">
        <w:t xml:space="preserve"> </w:t>
      </w:r>
      <w:r>
        <w:t>them</w:t>
      </w:r>
      <w:r w:rsidR="00593ADC">
        <w:t xml:space="preserve"> </w:t>
      </w:r>
      <w:r>
        <w:t>in</w:t>
      </w:r>
      <w:r w:rsidR="00593ADC">
        <w:t xml:space="preserve"> </w:t>
      </w:r>
      <w:r>
        <w:t>an</w:t>
      </w:r>
      <w:r w:rsidR="00593ADC">
        <w:t xml:space="preserve"> </w:t>
      </w:r>
      <w:r>
        <w:t>appropriate</w:t>
      </w:r>
      <w:r w:rsidR="00593ADC">
        <w:t xml:space="preserve"> </w:t>
      </w:r>
      <w:r>
        <w:t>condition</w:t>
      </w:r>
      <w:r w:rsidR="00593ADC">
        <w:t xml:space="preserve"> </w:t>
      </w:r>
      <w:r>
        <w:t>for</w:t>
      </w:r>
      <w:r w:rsidR="00593ADC">
        <w:t xml:space="preserve"> </w:t>
      </w:r>
      <w:r>
        <w:t>the</w:t>
      </w:r>
      <w:r w:rsidR="00593ADC">
        <w:t xml:space="preserve"> </w:t>
      </w:r>
      <w:r>
        <w:t>health</w:t>
      </w:r>
      <w:r w:rsidR="00593ADC">
        <w:t xml:space="preserve"> </w:t>
      </w:r>
      <w:r>
        <w:t>services</w:t>
      </w:r>
      <w:r w:rsidR="00593ADC">
        <w:t xml:space="preserve"> </w:t>
      </w:r>
      <w:r>
        <w:t>they</w:t>
      </w:r>
      <w:r w:rsidR="00593ADC">
        <w:t xml:space="preserve"> </w:t>
      </w:r>
      <w:r>
        <w:t>support</w:t>
      </w:r>
    </w:p>
    <w:p w14:paraId="534FA703" w14:textId="77777777" w:rsidR="00253E58" w:rsidRDefault="00253E58" w:rsidP="005A23C9">
      <w:pPr>
        <w:pStyle w:val="DHHSbullet1"/>
      </w:pPr>
      <w:r>
        <w:t>prevent</w:t>
      </w:r>
      <w:r w:rsidR="00593ADC">
        <w:t xml:space="preserve"> </w:t>
      </w:r>
      <w:r>
        <w:t>service</w:t>
      </w:r>
      <w:r w:rsidR="00593ADC">
        <w:t xml:space="preserve"> </w:t>
      </w:r>
      <w:r>
        <w:t>delivery</w:t>
      </w:r>
      <w:r w:rsidR="00593ADC">
        <w:t xml:space="preserve"> </w:t>
      </w:r>
      <w:r>
        <w:t>interruptions</w:t>
      </w:r>
      <w:r w:rsidR="00593ADC">
        <w:t xml:space="preserve"> </w:t>
      </w:r>
      <w:r>
        <w:t>or</w:t>
      </w:r>
      <w:r w:rsidR="00593ADC">
        <w:t xml:space="preserve"> </w:t>
      </w:r>
      <w:r>
        <w:t>service</w:t>
      </w:r>
      <w:r w:rsidR="00593ADC">
        <w:t xml:space="preserve"> </w:t>
      </w:r>
      <w:r>
        <w:t>quality</w:t>
      </w:r>
      <w:r w:rsidR="00593ADC">
        <w:t xml:space="preserve"> </w:t>
      </w:r>
      <w:r>
        <w:t>risks</w:t>
      </w:r>
    </w:p>
    <w:p w14:paraId="31C70199" w14:textId="77777777" w:rsidR="00253E58" w:rsidRDefault="00253E58" w:rsidP="00652A64">
      <w:pPr>
        <w:pStyle w:val="DHHSbullet1"/>
      </w:pPr>
      <w:r>
        <w:t>minimise</w:t>
      </w:r>
      <w:r w:rsidR="00593ADC">
        <w:t xml:space="preserve"> </w:t>
      </w:r>
      <w:r>
        <w:t>risks</w:t>
      </w:r>
      <w:r w:rsidR="00593ADC">
        <w:t xml:space="preserve"> </w:t>
      </w:r>
      <w:r>
        <w:t>to</w:t>
      </w:r>
      <w:r w:rsidR="00593ADC">
        <w:t xml:space="preserve"> </w:t>
      </w:r>
      <w:r>
        <w:t>patient</w:t>
      </w:r>
      <w:r w:rsidR="00593ADC">
        <w:t xml:space="preserve"> </w:t>
      </w:r>
      <w:r>
        <w:t>safety</w:t>
      </w:r>
      <w:r w:rsidR="00593ADC">
        <w:t xml:space="preserve"> </w:t>
      </w:r>
      <w:r>
        <w:t>and</w:t>
      </w:r>
      <w:r w:rsidR="00593ADC">
        <w:t xml:space="preserve"> </w:t>
      </w:r>
      <w:r>
        <w:t>occupational</w:t>
      </w:r>
      <w:r w:rsidR="00593ADC">
        <w:t xml:space="preserve"> </w:t>
      </w:r>
      <w:r>
        <w:t>health</w:t>
      </w:r>
      <w:r w:rsidR="00593ADC">
        <w:t xml:space="preserve"> </w:t>
      </w:r>
      <w:r>
        <w:t>and</w:t>
      </w:r>
      <w:r w:rsidR="00593ADC">
        <w:t xml:space="preserve"> </w:t>
      </w:r>
      <w:r>
        <w:t>safety</w:t>
      </w:r>
    </w:p>
    <w:p w14:paraId="3A950673" w14:textId="77777777" w:rsidR="00253E58" w:rsidRDefault="0080246E" w:rsidP="00652A64">
      <w:pPr>
        <w:pStyle w:val="DHHSbullet1"/>
      </w:pPr>
      <w:r>
        <w:t>e</w:t>
      </w:r>
      <w:r w:rsidR="00253E58">
        <w:t>nsure</w:t>
      </w:r>
      <w:r w:rsidR="00593ADC">
        <w:t xml:space="preserve"> </w:t>
      </w:r>
      <w:r w:rsidR="00253E58">
        <w:t>long-term</w:t>
      </w:r>
      <w:r w:rsidR="00593ADC">
        <w:t xml:space="preserve"> </w:t>
      </w:r>
      <w:r w:rsidR="00253E58">
        <w:t>service</w:t>
      </w:r>
      <w:r w:rsidR="00593ADC">
        <w:t xml:space="preserve"> </w:t>
      </w:r>
      <w:r w:rsidR="00253E58">
        <w:t>performance.</w:t>
      </w:r>
    </w:p>
    <w:p w14:paraId="022548A4" w14:textId="03BD5A94" w:rsidR="00253E58" w:rsidRPr="00375987" w:rsidRDefault="002C0674" w:rsidP="00253E58">
      <w:pPr>
        <w:pStyle w:val="DHHSbodyafterbullets"/>
      </w:pPr>
      <w:r>
        <w:t>For</w:t>
      </w:r>
      <w:r w:rsidR="00593ADC">
        <w:t xml:space="preserve"> </w:t>
      </w:r>
      <w:r w:rsidR="000F22DB">
        <w:t>a</w:t>
      </w:r>
      <w:r w:rsidR="00593ADC">
        <w:t xml:space="preserve"> </w:t>
      </w:r>
      <w:r>
        <w:t>set</w:t>
      </w:r>
      <w:r w:rsidR="00593ADC">
        <w:t xml:space="preserve"> </w:t>
      </w:r>
      <w:r>
        <w:t>of</w:t>
      </w:r>
      <w:r w:rsidR="00593ADC">
        <w:t xml:space="preserve"> </w:t>
      </w:r>
      <w:r>
        <w:t>general</w:t>
      </w:r>
      <w:r w:rsidR="00593ADC">
        <w:t xml:space="preserve"> </w:t>
      </w:r>
      <w:r>
        <w:t>and</w:t>
      </w:r>
      <w:r w:rsidR="00593ADC">
        <w:t xml:space="preserve"> </w:t>
      </w:r>
      <w:r>
        <w:t>additional</w:t>
      </w:r>
      <w:r w:rsidR="00593ADC">
        <w:t xml:space="preserve"> </w:t>
      </w:r>
      <w:r>
        <w:t>maintenance</w:t>
      </w:r>
      <w:r w:rsidR="00593ADC">
        <w:t xml:space="preserve"> </w:t>
      </w:r>
      <w:r>
        <w:t>standards</w:t>
      </w:r>
      <w:r w:rsidR="00593ADC">
        <w:t xml:space="preserve"> </w:t>
      </w:r>
      <w:r>
        <w:t>that</w:t>
      </w:r>
      <w:r w:rsidR="00593ADC">
        <w:t xml:space="preserve"> </w:t>
      </w:r>
      <w:r>
        <w:t>should</w:t>
      </w:r>
      <w:r w:rsidR="00593ADC">
        <w:t xml:space="preserve"> </w:t>
      </w:r>
      <w:r>
        <w:t>be</w:t>
      </w:r>
      <w:r w:rsidR="00593ADC">
        <w:t xml:space="preserve"> </w:t>
      </w:r>
      <w:r>
        <w:t>applied</w:t>
      </w:r>
      <w:r w:rsidR="00593ADC">
        <w:t xml:space="preserve"> </w:t>
      </w:r>
      <w:r>
        <w:t>to</w:t>
      </w:r>
      <w:r w:rsidR="00593ADC">
        <w:t xml:space="preserve"> </w:t>
      </w:r>
      <w:r>
        <w:t>all</w:t>
      </w:r>
      <w:r w:rsidR="00593ADC">
        <w:t xml:space="preserve"> </w:t>
      </w:r>
      <w:r>
        <w:t>critical</w:t>
      </w:r>
      <w:r w:rsidR="00593ADC">
        <w:t xml:space="preserve"> </w:t>
      </w:r>
      <w:r>
        <w:t>areas</w:t>
      </w:r>
      <w:r w:rsidR="00593ADC">
        <w:t xml:space="preserve"> </w:t>
      </w:r>
      <w:r>
        <w:t>in</w:t>
      </w:r>
      <w:r w:rsidR="00593ADC">
        <w:t xml:space="preserve"> </w:t>
      </w:r>
      <w:r>
        <w:t>hospitals</w:t>
      </w:r>
      <w:r w:rsidR="00593ADC">
        <w:t xml:space="preserve"> </w:t>
      </w:r>
      <w:r>
        <w:t>and</w:t>
      </w:r>
      <w:r w:rsidR="00593ADC">
        <w:t xml:space="preserve"> </w:t>
      </w:r>
      <w:r>
        <w:t>health</w:t>
      </w:r>
      <w:r w:rsidR="00593ADC">
        <w:t xml:space="preserve"> </w:t>
      </w:r>
      <w:r>
        <w:t>services</w:t>
      </w:r>
      <w:r w:rsidR="00134619">
        <w:t>, see</w:t>
      </w:r>
      <w:r w:rsidR="00593ADC">
        <w:t xml:space="preserve"> </w:t>
      </w:r>
      <w:hyperlink r:id="rId239">
        <w:r w:rsidR="00253E58" w:rsidRPr="00F17302">
          <w:rPr>
            <w:rStyle w:val="Hyperlink"/>
          </w:rPr>
          <w:t>Maintenance</w:t>
        </w:r>
        <w:r w:rsidR="00593ADC" w:rsidRPr="00F17302">
          <w:rPr>
            <w:rStyle w:val="Hyperlink"/>
          </w:rPr>
          <w:t xml:space="preserve"> </w:t>
        </w:r>
        <w:r w:rsidR="00253E58" w:rsidRPr="00F17302">
          <w:rPr>
            <w:rStyle w:val="Hyperlink"/>
          </w:rPr>
          <w:t>standards</w:t>
        </w:r>
        <w:r w:rsidR="00593ADC" w:rsidRPr="00F17302">
          <w:rPr>
            <w:rStyle w:val="Hyperlink"/>
          </w:rPr>
          <w:t xml:space="preserve"> </w:t>
        </w:r>
        <w:r w:rsidR="00253E58" w:rsidRPr="00F17302">
          <w:rPr>
            <w:rStyle w:val="Hyperlink"/>
          </w:rPr>
          <w:t>for</w:t>
        </w:r>
        <w:r w:rsidR="00593ADC" w:rsidRPr="00F17302">
          <w:rPr>
            <w:rStyle w:val="Hyperlink"/>
          </w:rPr>
          <w:t xml:space="preserve"> </w:t>
        </w:r>
        <w:r w:rsidR="00253E58" w:rsidRPr="00F17302">
          <w:rPr>
            <w:rStyle w:val="Hyperlink"/>
          </w:rPr>
          <w:t>critical</w:t>
        </w:r>
        <w:r w:rsidR="00593ADC" w:rsidRPr="00F17302">
          <w:rPr>
            <w:rStyle w:val="Hyperlink"/>
          </w:rPr>
          <w:t xml:space="preserve"> </w:t>
        </w:r>
        <w:r w:rsidR="00253E58" w:rsidRPr="00F17302">
          <w:rPr>
            <w:rStyle w:val="Hyperlink"/>
          </w:rPr>
          <w:t>areas</w:t>
        </w:r>
        <w:r w:rsidR="00593ADC" w:rsidRPr="00F17302">
          <w:rPr>
            <w:rStyle w:val="Hyperlink"/>
          </w:rPr>
          <w:t xml:space="preserve"> </w:t>
        </w:r>
        <w:r w:rsidR="00253E58" w:rsidRPr="00F17302">
          <w:rPr>
            <w:rStyle w:val="Hyperlink"/>
          </w:rPr>
          <w:t>in</w:t>
        </w:r>
        <w:r w:rsidR="00593ADC" w:rsidRPr="00F17302">
          <w:rPr>
            <w:rStyle w:val="Hyperlink"/>
          </w:rPr>
          <w:t xml:space="preserve"> </w:t>
        </w:r>
        <w:r w:rsidR="00253E58" w:rsidRPr="00F17302">
          <w:rPr>
            <w:rStyle w:val="Hyperlink"/>
          </w:rPr>
          <w:t>Victorian</w:t>
        </w:r>
        <w:r w:rsidR="00593ADC" w:rsidRPr="00F17302">
          <w:rPr>
            <w:rStyle w:val="Hyperlink"/>
          </w:rPr>
          <w:t xml:space="preserve"> </w:t>
        </w:r>
        <w:r w:rsidR="00253E58" w:rsidRPr="00F17302">
          <w:rPr>
            <w:rStyle w:val="Hyperlink"/>
          </w:rPr>
          <w:t>health</w:t>
        </w:r>
        <w:r w:rsidR="00593ADC" w:rsidRPr="00F17302">
          <w:rPr>
            <w:rStyle w:val="Hyperlink"/>
          </w:rPr>
          <w:t xml:space="preserve"> </w:t>
        </w:r>
        <w:r w:rsidR="00253E58" w:rsidRPr="00F17302">
          <w:rPr>
            <w:rStyle w:val="Hyperlink"/>
          </w:rPr>
          <w:t>facilities</w:t>
        </w:r>
      </w:hyperlink>
      <w:r w:rsidR="00593ADC" w:rsidRPr="00F17302">
        <w:rPr>
          <w:rStyle w:val="Hyperlink"/>
        </w:rPr>
        <w:t xml:space="preserve"> </w:t>
      </w:r>
      <w:r w:rsidR="00253E58">
        <w:t>&lt;</w:t>
      </w:r>
      <w:r w:rsidR="00134619" w:rsidRPr="00134619">
        <w:t>https://www.health.vic.gov.au/publications/maintenance-standards-for-critical-areas-in-victorian-health-facilities</w:t>
      </w:r>
      <w:r w:rsidR="00253E58">
        <w:t>&gt;</w:t>
      </w:r>
      <w:r w:rsidR="007D7CEE">
        <w:t>.</w:t>
      </w:r>
    </w:p>
    <w:p w14:paraId="6B606D67" w14:textId="2C8B5939" w:rsidR="00253E58" w:rsidRDefault="00253E58" w:rsidP="005C1293">
      <w:pPr>
        <w:pStyle w:val="Heading3"/>
        <w:tabs>
          <w:tab w:val="num" w:pos="709"/>
          <w:tab w:val="num" w:pos="6095"/>
        </w:tabs>
        <w:ind w:left="0" w:right="-58"/>
      </w:pPr>
      <w:bookmarkStart w:id="3565" w:name="_Toc8919304"/>
      <w:bookmarkStart w:id="3566" w:name="_Toc8930820"/>
      <w:bookmarkStart w:id="3567" w:name="_Toc8931202"/>
      <w:bookmarkStart w:id="3568" w:name="_Toc8931546"/>
      <w:bookmarkStart w:id="3569" w:name="_Toc8931927"/>
      <w:bookmarkStart w:id="3570" w:name="_Toc9441878"/>
      <w:bookmarkStart w:id="3571" w:name="_Toc8919305"/>
      <w:bookmarkStart w:id="3572" w:name="_Toc8930821"/>
      <w:bookmarkStart w:id="3573" w:name="_Toc8931203"/>
      <w:bookmarkStart w:id="3574" w:name="_Toc8931547"/>
      <w:bookmarkStart w:id="3575" w:name="_Toc8931928"/>
      <w:bookmarkStart w:id="3576" w:name="_Toc9441879"/>
      <w:bookmarkStart w:id="3577" w:name="_Toc8919306"/>
      <w:bookmarkStart w:id="3578" w:name="_Toc8930822"/>
      <w:bookmarkStart w:id="3579" w:name="_Toc8931204"/>
      <w:bookmarkStart w:id="3580" w:name="_Toc8931548"/>
      <w:bookmarkStart w:id="3581" w:name="_Toc8931929"/>
      <w:bookmarkStart w:id="3582" w:name="_Toc9441880"/>
      <w:bookmarkStart w:id="3583" w:name="_Toc8919307"/>
      <w:bookmarkStart w:id="3584" w:name="_Toc8930823"/>
      <w:bookmarkStart w:id="3585" w:name="_Toc8931205"/>
      <w:bookmarkStart w:id="3586" w:name="_Toc8931549"/>
      <w:bookmarkStart w:id="3587" w:name="_Toc8931930"/>
      <w:bookmarkStart w:id="3588" w:name="_Toc9441881"/>
      <w:bookmarkStart w:id="3589" w:name="_Toc106868113"/>
      <w:bookmarkStart w:id="3590" w:name="_Toc106869864"/>
      <w:bookmarkStart w:id="3591" w:name="_Toc106870198"/>
      <w:bookmarkStart w:id="3592" w:name="_Toc106870364"/>
      <w:bookmarkStart w:id="3593" w:name="_Toc106870536"/>
      <w:bookmarkStart w:id="3594" w:name="_Toc10199759"/>
      <w:bookmarkStart w:id="3595" w:name="_Toc34046674"/>
      <w:bookmarkStart w:id="3596" w:name="_Toc107400248"/>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r>
        <w:t>Critical</w:t>
      </w:r>
      <w:r w:rsidR="00593ADC">
        <w:t xml:space="preserve"> </w:t>
      </w:r>
      <w:r w:rsidR="00A172DD">
        <w:t>A</w:t>
      </w:r>
      <w:r>
        <w:t>sset</w:t>
      </w:r>
      <w:r w:rsidR="00593ADC">
        <w:t xml:space="preserve"> </w:t>
      </w:r>
      <w:r w:rsidR="00A172DD">
        <w:t>S</w:t>
      </w:r>
      <w:r>
        <w:t>ervice</w:t>
      </w:r>
      <w:r w:rsidR="00593ADC">
        <w:t xml:space="preserve"> </w:t>
      </w:r>
      <w:r w:rsidR="00A172DD">
        <w:t>F</w:t>
      </w:r>
      <w:r>
        <w:t>ailure</w:t>
      </w:r>
      <w:bookmarkEnd w:id="3589"/>
      <w:bookmarkEnd w:id="3590"/>
      <w:bookmarkEnd w:id="3591"/>
      <w:bookmarkEnd w:id="3592"/>
      <w:bookmarkEnd w:id="3593"/>
      <w:bookmarkEnd w:id="3594"/>
      <w:bookmarkEnd w:id="3595"/>
      <w:bookmarkEnd w:id="3596"/>
    </w:p>
    <w:p w14:paraId="6D52009A" w14:textId="10749EC4" w:rsidR="00253E58" w:rsidRPr="001107CA" w:rsidRDefault="002811D0" w:rsidP="009A53E1">
      <w:pPr>
        <w:pStyle w:val="DHHSbody"/>
      </w:pPr>
      <w:r>
        <w:t>C</w:t>
      </w:r>
      <w:r w:rsidR="00253E58">
        <w:t>lause</w:t>
      </w:r>
      <w:r w:rsidR="00593ADC">
        <w:t xml:space="preserve"> </w:t>
      </w:r>
      <w:r w:rsidR="00253E58">
        <w:t>3.1.5</w:t>
      </w:r>
      <w:r w:rsidR="00134619">
        <w:t xml:space="preserve"> of the</w:t>
      </w:r>
      <w:r w:rsidR="00593ADC">
        <w:t xml:space="preserve"> </w:t>
      </w:r>
      <w:r>
        <w:t>AMAF</w:t>
      </w:r>
      <w:r w:rsidR="00593ADC">
        <w:t xml:space="preserve"> </w:t>
      </w:r>
      <w:r w:rsidR="00253E58">
        <w:t>requires</w:t>
      </w:r>
      <w:r w:rsidR="00593ADC">
        <w:t xml:space="preserve"> </w:t>
      </w:r>
      <w:r w:rsidR="00253E58">
        <w:t>appropriate</w:t>
      </w:r>
      <w:r w:rsidR="00593ADC">
        <w:t xml:space="preserve"> </w:t>
      </w:r>
      <w:r w:rsidR="00253E58">
        <w:t>risk</w:t>
      </w:r>
      <w:r w:rsidR="00593ADC">
        <w:t xml:space="preserve"> </w:t>
      </w:r>
      <w:r w:rsidR="00253E58">
        <w:t>management</w:t>
      </w:r>
      <w:r w:rsidR="00593ADC">
        <w:t xml:space="preserve"> </w:t>
      </w:r>
      <w:r w:rsidR="00253E58">
        <w:t>strategies</w:t>
      </w:r>
      <w:r w:rsidR="00593ADC">
        <w:t xml:space="preserve"> </w:t>
      </w:r>
      <w:r w:rsidR="00253E58">
        <w:t>and</w:t>
      </w:r>
      <w:r w:rsidR="00593ADC">
        <w:t xml:space="preserve"> </w:t>
      </w:r>
      <w:r w:rsidR="00253E58">
        <w:t>processes</w:t>
      </w:r>
      <w:r w:rsidR="00593ADC">
        <w:t xml:space="preserve"> </w:t>
      </w:r>
      <w:r w:rsidR="00253E58">
        <w:t>to</w:t>
      </w:r>
      <w:r w:rsidR="00593ADC">
        <w:t xml:space="preserve"> </w:t>
      </w:r>
      <w:r w:rsidR="00253E58">
        <w:t>support</w:t>
      </w:r>
      <w:r w:rsidR="00593ADC">
        <w:t xml:space="preserve"> </w:t>
      </w:r>
      <w:r w:rsidR="00253E58">
        <w:t>the</w:t>
      </w:r>
      <w:r w:rsidR="00593ADC">
        <w:t xml:space="preserve"> </w:t>
      </w:r>
      <w:r w:rsidR="00253E58">
        <w:t>establishment</w:t>
      </w:r>
      <w:r w:rsidR="00593ADC">
        <w:t xml:space="preserve"> </w:t>
      </w:r>
      <w:r w:rsidR="00253E58">
        <w:t>of</w:t>
      </w:r>
      <w:r w:rsidR="00593ADC">
        <w:t xml:space="preserve"> </w:t>
      </w:r>
      <w:r w:rsidR="00253E58">
        <w:t>asset</w:t>
      </w:r>
      <w:r w:rsidR="00593ADC">
        <w:t xml:space="preserve"> </w:t>
      </w:r>
      <w:r w:rsidR="00253E58">
        <w:t>management,</w:t>
      </w:r>
      <w:r w:rsidR="00593ADC">
        <w:t xml:space="preserve"> </w:t>
      </w:r>
      <w:r w:rsidR="00253E58">
        <w:t>including</w:t>
      </w:r>
      <w:r w:rsidR="00593ADC">
        <w:t xml:space="preserve"> </w:t>
      </w:r>
      <w:r w:rsidR="00253E58">
        <w:t>processes</w:t>
      </w:r>
      <w:r w:rsidR="00593ADC">
        <w:t xml:space="preserve"> </w:t>
      </w:r>
      <w:r w:rsidR="00253E58">
        <w:t>to</w:t>
      </w:r>
      <w:r w:rsidR="00593ADC">
        <w:t xml:space="preserve"> </w:t>
      </w:r>
      <w:r w:rsidR="00253E58">
        <w:t>identify</w:t>
      </w:r>
      <w:r w:rsidR="00593ADC">
        <w:t xml:space="preserve"> </w:t>
      </w:r>
      <w:r w:rsidR="00253E58">
        <w:t>and</w:t>
      </w:r>
      <w:r w:rsidR="00593ADC">
        <w:t xml:space="preserve"> </w:t>
      </w:r>
      <w:r w:rsidR="00253E58">
        <w:t>maintain</w:t>
      </w:r>
      <w:r w:rsidR="00593ADC">
        <w:t xml:space="preserve"> </w:t>
      </w:r>
      <w:r w:rsidR="00253E58">
        <w:t>assets</w:t>
      </w:r>
      <w:r w:rsidR="00593ADC">
        <w:t xml:space="preserve"> </w:t>
      </w:r>
      <w:r w:rsidR="00253E58">
        <w:t>that</w:t>
      </w:r>
      <w:r w:rsidR="00593ADC">
        <w:t xml:space="preserve"> </w:t>
      </w:r>
      <w:r w:rsidR="00253E58">
        <w:t>are</w:t>
      </w:r>
      <w:r w:rsidR="00593ADC">
        <w:t xml:space="preserve"> </w:t>
      </w:r>
      <w:r w:rsidR="00253E58">
        <w:t>at</w:t>
      </w:r>
      <w:r w:rsidR="00593ADC">
        <w:t xml:space="preserve"> </w:t>
      </w:r>
      <w:r w:rsidR="00253E58">
        <w:t>risk</w:t>
      </w:r>
      <w:r w:rsidR="00593ADC">
        <w:t xml:space="preserve"> </w:t>
      </w:r>
      <w:r w:rsidR="00253E58">
        <w:t>of</w:t>
      </w:r>
      <w:r w:rsidR="00593ADC">
        <w:t xml:space="preserve"> </w:t>
      </w:r>
      <w:r w:rsidR="00253E58">
        <w:t>critical</w:t>
      </w:r>
      <w:r w:rsidR="00593ADC">
        <w:t xml:space="preserve"> </w:t>
      </w:r>
      <w:r w:rsidR="00253E58">
        <w:t>service</w:t>
      </w:r>
      <w:r w:rsidR="00593ADC">
        <w:t xml:space="preserve"> </w:t>
      </w:r>
      <w:r w:rsidR="00253E58">
        <w:t>failure.</w:t>
      </w:r>
    </w:p>
    <w:p w14:paraId="7DEE1259" w14:textId="20775061" w:rsidR="00253E58" w:rsidRPr="00B1518B" w:rsidRDefault="00253E58" w:rsidP="009A53E1">
      <w:pPr>
        <w:pStyle w:val="DHHSbody"/>
      </w:pPr>
      <w:r>
        <w:t>Within</w:t>
      </w:r>
      <w:r w:rsidR="00593ADC">
        <w:t xml:space="preserve"> </w:t>
      </w:r>
      <w:r>
        <w:t>business</w:t>
      </w:r>
      <w:r w:rsidR="00593ADC">
        <w:t xml:space="preserve"> </w:t>
      </w:r>
      <w:r>
        <w:t>continuity</w:t>
      </w:r>
      <w:r w:rsidR="00593ADC">
        <w:t xml:space="preserve"> </w:t>
      </w:r>
      <w:r>
        <w:t>plans,</w:t>
      </w:r>
      <w:r w:rsidR="00593ADC">
        <w:t xml:space="preserve"> </w:t>
      </w:r>
      <w:r>
        <w:t>health</w:t>
      </w:r>
      <w:r w:rsidR="00593ADC">
        <w:t xml:space="preserve"> </w:t>
      </w:r>
      <w:r>
        <w:t>services</w:t>
      </w:r>
      <w:r w:rsidR="00593ADC">
        <w:t xml:space="preserve"> </w:t>
      </w:r>
      <w:r w:rsidR="00AF1541">
        <w:t>must</w:t>
      </w:r>
      <w:r w:rsidR="00593ADC">
        <w:t xml:space="preserve"> </w:t>
      </w:r>
      <w:r>
        <w:t>define</w:t>
      </w:r>
      <w:r w:rsidR="00593ADC">
        <w:t xml:space="preserve"> </w:t>
      </w:r>
      <w:r>
        <w:t>critical</w:t>
      </w:r>
      <w:r w:rsidR="00593ADC">
        <w:t xml:space="preserve"> </w:t>
      </w:r>
      <w:r>
        <w:t>assets</w:t>
      </w:r>
      <w:r w:rsidR="00105458">
        <w:t xml:space="preserve"> and</w:t>
      </w:r>
      <w:r w:rsidR="00593ADC">
        <w:t xml:space="preserve"> </w:t>
      </w:r>
      <w:r>
        <w:t>recovery</w:t>
      </w:r>
      <w:r w:rsidR="00593ADC">
        <w:t xml:space="preserve"> </w:t>
      </w:r>
      <w:r>
        <w:t>procedures</w:t>
      </w:r>
      <w:r w:rsidR="00593ADC">
        <w:t xml:space="preserve"> </w:t>
      </w:r>
      <w:r>
        <w:t>for</w:t>
      </w:r>
      <w:r w:rsidR="00593ADC">
        <w:t xml:space="preserve"> </w:t>
      </w:r>
      <w:r>
        <w:t>systems</w:t>
      </w:r>
      <w:r w:rsidR="00105458">
        <w:t>,</w:t>
      </w:r>
      <w:r w:rsidR="00593ADC">
        <w:t xml:space="preserve"> </w:t>
      </w:r>
      <w:r>
        <w:t>as</w:t>
      </w:r>
      <w:r w:rsidR="00593ADC">
        <w:t xml:space="preserve"> </w:t>
      </w:r>
      <w:r>
        <w:t>well</w:t>
      </w:r>
      <w:r w:rsidR="00593ADC">
        <w:t xml:space="preserve"> </w:t>
      </w:r>
      <w:r>
        <w:t>as</w:t>
      </w:r>
      <w:r w:rsidR="00593ADC">
        <w:t xml:space="preserve"> </w:t>
      </w:r>
      <w:r>
        <w:t>processes</w:t>
      </w:r>
      <w:r w:rsidR="00593ADC">
        <w:t xml:space="preserve"> </w:t>
      </w:r>
      <w:r>
        <w:t>for</w:t>
      </w:r>
      <w:r w:rsidR="00593ADC">
        <w:t xml:space="preserve"> </w:t>
      </w:r>
      <w:r>
        <w:t>the</w:t>
      </w:r>
      <w:r w:rsidR="00593ADC">
        <w:t xml:space="preserve"> </w:t>
      </w:r>
      <w:r>
        <w:t>management</w:t>
      </w:r>
      <w:r w:rsidR="00593ADC">
        <w:t xml:space="preserve"> </w:t>
      </w:r>
      <w:r>
        <w:t>of</w:t>
      </w:r>
      <w:r w:rsidR="00593ADC">
        <w:t xml:space="preserve"> </w:t>
      </w:r>
      <w:r>
        <w:t>emergency</w:t>
      </w:r>
      <w:r w:rsidR="00593ADC">
        <w:t xml:space="preserve"> </w:t>
      </w:r>
      <w:r>
        <w:t>events</w:t>
      </w:r>
      <w:r w:rsidR="00593ADC">
        <w:t xml:space="preserve"> </w:t>
      </w:r>
      <w:r>
        <w:t>and</w:t>
      </w:r>
      <w:r w:rsidR="00593ADC">
        <w:t xml:space="preserve"> </w:t>
      </w:r>
      <w:r>
        <w:t>issues</w:t>
      </w:r>
      <w:r w:rsidR="00E6657F">
        <w:t>,</w:t>
      </w:r>
      <w:r w:rsidR="00593ADC">
        <w:t xml:space="preserve"> </w:t>
      </w:r>
      <w:r>
        <w:t>within</w:t>
      </w:r>
      <w:r w:rsidR="00593ADC">
        <w:t xml:space="preserve"> </w:t>
      </w:r>
      <w:r>
        <w:t>its</w:t>
      </w:r>
      <w:r w:rsidR="00593ADC">
        <w:t xml:space="preserve"> </w:t>
      </w:r>
      <w:r>
        <w:t>operational</w:t>
      </w:r>
      <w:r w:rsidR="00593ADC">
        <w:t xml:space="preserve"> </w:t>
      </w:r>
      <w:r>
        <w:t>context,</w:t>
      </w:r>
      <w:r w:rsidR="00593ADC">
        <w:t xml:space="preserve"> </w:t>
      </w:r>
      <w:r w:rsidRPr="0080246E">
        <w:t>capability</w:t>
      </w:r>
      <w:r w:rsidR="00593ADC">
        <w:t xml:space="preserve"> </w:t>
      </w:r>
      <w:r>
        <w:t>and</w:t>
      </w:r>
      <w:r w:rsidR="00593ADC">
        <w:t xml:space="preserve"> </w:t>
      </w:r>
      <w:r>
        <w:t>associated</w:t>
      </w:r>
      <w:r w:rsidR="00593ADC">
        <w:t xml:space="preserve"> </w:t>
      </w:r>
      <w:r>
        <w:t>risk.</w:t>
      </w:r>
    </w:p>
    <w:p w14:paraId="3142CAA8" w14:textId="77777777" w:rsidR="00253E58" w:rsidRDefault="00253E58" w:rsidP="009A53E1">
      <w:pPr>
        <w:pStyle w:val="DHHSbody"/>
      </w:pPr>
      <w:r>
        <w:t>In</w:t>
      </w:r>
      <w:r w:rsidR="00593ADC">
        <w:t xml:space="preserve"> </w:t>
      </w:r>
      <w:r>
        <w:t>the</w:t>
      </w:r>
      <w:r w:rsidR="00593ADC">
        <w:t xml:space="preserve"> </w:t>
      </w:r>
      <w:r>
        <w:t>event</w:t>
      </w:r>
      <w:r w:rsidR="00593ADC">
        <w:t xml:space="preserve"> </w:t>
      </w:r>
      <w:r>
        <w:t>of</w:t>
      </w:r>
      <w:r w:rsidR="00593ADC">
        <w:t xml:space="preserve"> </w:t>
      </w:r>
      <w:r>
        <w:t>a</w:t>
      </w:r>
      <w:r w:rsidR="00593ADC">
        <w:t xml:space="preserve"> </w:t>
      </w:r>
      <w:r>
        <w:t>critical</w:t>
      </w:r>
      <w:r w:rsidR="00593ADC">
        <w:t xml:space="preserve"> </w:t>
      </w:r>
      <w:r>
        <w:t>asset</w:t>
      </w:r>
      <w:r w:rsidR="00593ADC">
        <w:t xml:space="preserve"> </w:t>
      </w:r>
      <w:r>
        <w:t>service</w:t>
      </w:r>
      <w:r w:rsidR="00593ADC">
        <w:t xml:space="preserve"> </w:t>
      </w:r>
      <w:r>
        <w:t>failure,</w:t>
      </w:r>
      <w:r w:rsidR="00593ADC">
        <w:t xml:space="preserve"> </w:t>
      </w:r>
      <w:r>
        <w:t>health</w:t>
      </w:r>
      <w:r w:rsidR="00593ADC">
        <w:t xml:space="preserve"> </w:t>
      </w:r>
      <w:r>
        <w:t>services</w:t>
      </w:r>
      <w:r w:rsidR="00593ADC">
        <w:t xml:space="preserve"> </w:t>
      </w:r>
      <w:r w:rsidR="00AF1541">
        <w:t>must</w:t>
      </w:r>
      <w:r w:rsidR="00593ADC">
        <w:t xml:space="preserve"> </w:t>
      </w:r>
      <w:r>
        <w:t>provide</w:t>
      </w:r>
      <w:r w:rsidR="00593ADC">
        <w:t xml:space="preserve"> </w:t>
      </w:r>
      <w:r>
        <w:t>a</w:t>
      </w:r>
      <w:r w:rsidR="00593ADC">
        <w:t xml:space="preserve"> </w:t>
      </w:r>
      <w:r>
        <w:t>summary</w:t>
      </w:r>
      <w:r w:rsidR="00593ADC">
        <w:t xml:space="preserve"> </w:t>
      </w:r>
      <w:r>
        <w:t>incident</w:t>
      </w:r>
      <w:r w:rsidR="00593ADC">
        <w:t xml:space="preserve"> </w:t>
      </w:r>
      <w:r>
        <w:t>report</w:t>
      </w:r>
      <w:r w:rsidR="00593ADC">
        <w:t xml:space="preserve"> </w:t>
      </w:r>
      <w:r>
        <w:t>detailing</w:t>
      </w:r>
      <w:r w:rsidR="00593ADC">
        <w:t xml:space="preserve"> </w:t>
      </w:r>
      <w:r>
        <w:t>the</w:t>
      </w:r>
      <w:r w:rsidR="00593ADC">
        <w:t xml:space="preserve"> </w:t>
      </w:r>
      <w:r>
        <w:t>critical</w:t>
      </w:r>
      <w:r w:rsidR="00593ADC">
        <w:t xml:space="preserve"> </w:t>
      </w:r>
      <w:r>
        <w:t>asset</w:t>
      </w:r>
      <w:r w:rsidR="00593ADC">
        <w:t xml:space="preserve"> </w:t>
      </w:r>
      <w:r>
        <w:t>service</w:t>
      </w:r>
      <w:r w:rsidR="00593ADC">
        <w:t xml:space="preserve"> </w:t>
      </w:r>
      <w:r>
        <w:t>failure</w:t>
      </w:r>
      <w:r w:rsidR="00593ADC">
        <w:t xml:space="preserve"> </w:t>
      </w:r>
      <w:r>
        <w:t>and</w:t>
      </w:r>
      <w:r w:rsidR="00593ADC">
        <w:t xml:space="preserve"> </w:t>
      </w:r>
      <w:r>
        <w:t>the</w:t>
      </w:r>
      <w:r w:rsidR="00593ADC">
        <w:t xml:space="preserve"> </w:t>
      </w:r>
      <w:r>
        <w:t>corrective</w:t>
      </w:r>
      <w:r w:rsidR="00593ADC">
        <w:t xml:space="preserve"> </w:t>
      </w:r>
      <w:r>
        <w:t>action</w:t>
      </w:r>
      <w:r w:rsidR="00593ADC">
        <w:t xml:space="preserve"> </w:t>
      </w:r>
      <w:r>
        <w:t>to</w:t>
      </w:r>
      <w:r w:rsidR="00593ADC">
        <w:t xml:space="preserve"> </w:t>
      </w:r>
      <w:r>
        <w:t>the</w:t>
      </w:r>
      <w:r w:rsidR="00593ADC">
        <w:t xml:space="preserve"> </w:t>
      </w:r>
      <w:r w:rsidR="00DF1F2E">
        <w:t>VHBA</w:t>
      </w:r>
      <w:r w:rsidR="00105458">
        <w:t>,</w:t>
      </w:r>
      <w:r w:rsidR="00593ADC">
        <w:t xml:space="preserve"> </w:t>
      </w:r>
      <w:r>
        <w:t>within</w:t>
      </w:r>
      <w:r w:rsidR="00593ADC">
        <w:t xml:space="preserve"> </w:t>
      </w:r>
      <w:r>
        <w:t>four</w:t>
      </w:r>
      <w:r w:rsidR="00593ADC">
        <w:t xml:space="preserve"> </w:t>
      </w:r>
      <w:r>
        <w:t>weeks</w:t>
      </w:r>
      <w:r w:rsidR="00593ADC">
        <w:t xml:space="preserve"> </w:t>
      </w:r>
      <w:r>
        <w:t>of</w:t>
      </w:r>
      <w:r w:rsidR="00593ADC">
        <w:t xml:space="preserve"> </w:t>
      </w:r>
      <w:r>
        <w:t>the</w:t>
      </w:r>
      <w:r w:rsidR="00593ADC">
        <w:t xml:space="preserve"> </w:t>
      </w:r>
      <w:r>
        <w:t>incident.</w:t>
      </w:r>
    </w:p>
    <w:p w14:paraId="6A655F47" w14:textId="032EFB4A" w:rsidR="00253E58" w:rsidRDefault="00253E58" w:rsidP="005C1293">
      <w:pPr>
        <w:pStyle w:val="Heading3"/>
        <w:tabs>
          <w:tab w:val="num" w:pos="709"/>
          <w:tab w:val="num" w:pos="6095"/>
        </w:tabs>
        <w:ind w:left="0" w:right="-58"/>
      </w:pPr>
      <w:bookmarkStart w:id="3597" w:name="_Ref106802801"/>
      <w:bookmarkStart w:id="3598" w:name="_Toc106868114"/>
      <w:bookmarkStart w:id="3599" w:name="_Toc106869865"/>
      <w:bookmarkStart w:id="3600" w:name="_Toc106870199"/>
      <w:bookmarkStart w:id="3601" w:name="_Toc106870365"/>
      <w:bookmarkStart w:id="3602" w:name="_Toc106870537"/>
      <w:bookmarkStart w:id="3603" w:name="_Toc10199760"/>
      <w:bookmarkStart w:id="3604" w:name="_Toc34046675"/>
      <w:bookmarkStart w:id="3605" w:name="_Toc107400249"/>
      <w:r>
        <w:t>Health</w:t>
      </w:r>
      <w:r w:rsidR="00593ADC">
        <w:t xml:space="preserve"> </w:t>
      </w:r>
      <w:r w:rsidR="00A172DD">
        <w:t>S</w:t>
      </w:r>
      <w:r>
        <w:t>ervice</w:t>
      </w:r>
      <w:r w:rsidR="00593ADC">
        <w:t xml:space="preserve"> </w:t>
      </w:r>
      <w:r w:rsidR="00A172DD">
        <w:t>E</w:t>
      </w:r>
      <w:r>
        <w:t>nvironmental</w:t>
      </w:r>
      <w:r w:rsidR="00593ADC">
        <w:t xml:space="preserve"> </w:t>
      </w:r>
      <w:r w:rsidR="00A172DD">
        <w:t>M</w:t>
      </w:r>
      <w:r>
        <w:t>anagement</w:t>
      </w:r>
      <w:r w:rsidR="00105458">
        <w:t>,</w:t>
      </w:r>
      <w:r w:rsidR="00593ADC">
        <w:t xml:space="preserve"> </w:t>
      </w:r>
      <w:r w:rsidR="0080572F">
        <w:t>P</w:t>
      </w:r>
      <w:r>
        <w:t>lanning</w:t>
      </w:r>
      <w:r w:rsidR="00593ADC">
        <w:t xml:space="preserve"> </w:t>
      </w:r>
      <w:r>
        <w:t>and</w:t>
      </w:r>
      <w:r w:rsidR="00593ADC">
        <w:t xml:space="preserve"> </w:t>
      </w:r>
      <w:r w:rsidR="0080572F">
        <w:t>R</w:t>
      </w:r>
      <w:r>
        <w:t>eporting</w:t>
      </w:r>
      <w:bookmarkEnd w:id="3597"/>
      <w:bookmarkEnd w:id="3598"/>
      <w:bookmarkEnd w:id="3599"/>
      <w:bookmarkEnd w:id="3600"/>
      <w:bookmarkEnd w:id="3601"/>
      <w:bookmarkEnd w:id="3602"/>
      <w:bookmarkEnd w:id="3603"/>
      <w:bookmarkEnd w:id="3604"/>
      <w:bookmarkEnd w:id="3605"/>
    </w:p>
    <w:p w14:paraId="4C84ABA9" w14:textId="02EF9E19" w:rsidR="00703181" w:rsidRPr="004D0474" w:rsidRDefault="00703181" w:rsidP="004D0474">
      <w:pPr>
        <w:pStyle w:val="DHHSbody"/>
      </w:pPr>
      <w:r w:rsidRPr="004D0474">
        <w:t xml:space="preserve">The Victorian Government’s </w:t>
      </w:r>
      <w:hyperlink r:id="rId240" w:history="1">
        <w:r w:rsidR="00FE0A6F">
          <w:rPr>
            <w:rStyle w:val="Hyperlink"/>
          </w:rPr>
          <w:t>Climate Change Strategy</w:t>
        </w:r>
      </w:hyperlink>
      <w:r w:rsidRPr="004D0474">
        <w:t xml:space="preserve"> &lt;https://www.climatechange.vic.gov.au/victorias-climate-change-strategy&gt; is a roadmap to net-zero emissions and a climate-resilient Victoria by 2050. The role that climate change plays in the health and wellbeing of the community, and the contribution of hospital carbon emissions to the Victorian Government’s carbon footprint, is outlined in the department’s </w:t>
      </w:r>
      <w:hyperlink r:id="rId241" w:history="1">
        <w:r w:rsidR="00D84454">
          <w:rPr>
            <w:rStyle w:val="Hyperlink"/>
          </w:rPr>
          <w:t>Environmental sustainability strategy 2018</w:t>
        </w:r>
        <w:r w:rsidR="00E6657F">
          <w:rPr>
            <w:rStyle w:val="Hyperlink"/>
          </w:rPr>
          <w:t>–</w:t>
        </w:r>
        <w:r w:rsidR="00D84454">
          <w:rPr>
            <w:rStyle w:val="Hyperlink"/>
          </w:rPr>
          <w:t xml:space="preserve">19 to </w:t>
        </w:r>
        <w:r w:rsidR="00063386">
          <w:rPr>
            <w:rStyle w:val="Hyperlink"/>
          </w:rPr>
          <w:t>2022–23</w:t>
        </w:r>
      </w:hyperlink>
      <w:r w:rsidR="00D84454">
        <w:t xml:space="preserve"> </w:t>
      </w:r>
      <w:r w:rsidRPr="004D0474">
        <w:t>&lt;https://www.health.vic.gov.au/publications/environmental-sustainability-strategy-2018-19-to-</w:t>
      </w:r>
      <w:r w:rsidR="00063386">
        <w:t>2022–23</w:t>
      </w:r>
      <w:r w:rsidRPr="004D0474">
        <w:t>&gt;. </w:t>
      </w:r>
    </w:p>
    <w:p w14:paraId="18BA4F3C" w14:textId="3D90E54C" w:rsidR="00703181" w:rsidRPr="004D0474" w:rsidRDefault="00703181" w:rsidP="004D0474">
      <w:pPr>
        <w:pStyle w:val="DHHSbody"/>
      </w:pPr>
      <w:r w:rsidRPr="004D0474">
        <w:t xml:space="preserve">Direction on the department’s response to climate adaptation is in the </w:t>
      </w:r>
      <w:hyperlink r:id="rId242" w:tgtFrame="_blank" w:history="1">
        <w:r w:rsidRPr="004962CD">
          <w:rPr>
            <w:rStyle w:val="Hyperlink"/>
          </w:rPr>
          <w:t>Health and human services climate change adaptation action plan 2022</w:t>
        </w:r>
        <w:r w:rsidR="00E6657F" w:rsidRPr="004962CD">
          <w:rPr>
            <w:rStyle w:val="Hyperlink"/>
          </w:rPr>
          <w:t>–</w:t>
        </w:r>
        <w:r w:rsidRPr="004962CD">
          <w:rPr>
            <w:rStyle w:val="Hyperlink"/>
          </w:rPr>
          <w:t>26</w:t>
        </w:r>
      </w:hyperlink>
      <w:r w:rsidRPr="004D0474">
        <w:t xml:space="preserve"> &lt;https://www.health.vic.gov.au/environmental-health/climate-change-strategy&gt;.</w:t>
      </w:r>
    </w:p>
    <w:p w14:paraId="3E7E664C" w14:textId="5F0068ED" w:rsidR="00703181" w:rsidRPr="004D0474" w:rsidRDefault="00703181" w:rsidP="004D0474">
      <w:pPr>
        <w:pStyle w:val="DHHSbody"/>
      </w:pPr>
      <w:r w:rsidRPr="004D0474">
        <w:t xml:space="preserve">The Health and </w:t>
      </w:r>
      <w:r w:rsidR="00E6657F">
        <w:t>h</w:t>
      </w:r>
      <w:r w:rsidRPr="004D0474">
        <w:t xml:space="preserve">uman </w:t>
      </w:r>
      <w:r w:rsidR="00E6657F">
        <w:t>s</w:t>
      </w:r>
      <w:r w:rsidRPr="004D0474">
        <w:t xml:space="preserve">ervices </w:t>
      </w:r>
      <w:r w:rsidR="00E6657F">
        <w:t>c</w:t>
      </w:r>
      <w:r w:rsidRPr="004D0474">
        <w:t xml:space="preserve">limate </w:t>
      </w:r>
      <w:r w:rsidR="00E6657F">
        <w:t>c</w:t>
      </w:r>
      <w:r w:rsidRPr="004D0474">
        <w:t xml:space="preserve">hange </w:t>
      </w:r>
      <w:r w:rsidR="00E6657F">
        <w:t>a</w:t>
      </w:r>
      <w:r w:rsidRPr="004D0474">
        <w:t xml:space="preserve">daptation </w:t>
      </w:r>
      <w:r w:rsidR="00E6657F">
        <w:t>a</w:t>
      </w:r>
      <w:r w:rsidRPr="004D0474">
        <w:t xml:space="preserve">ction </w:t>
      </w:r>
      <w:r w:rsidR="00E6657F">
        <w:t>p</w:t>
      </w:r>
      <w:r w:rsidRPr="004D0474">
        <w:t>lan 2022–2026 was published in February 2022. The plan outlines actions that Victoria’s health and human services system will take during the next five years to address current climate change impacts, reduce barriers to adaptation planning and action, and lay the foundations for transformational adaptation.</w:t>
      </w:r>
    </w:p>
    <w:p w14:paraId="12273F9D" w14:textId="2DC641BD" w:rsidR="00703181" w:rsidRPr="004D0474" w:rsidRDefault="00703181" w:rsidP="004D0474">
      <w:pPr>
        <w:pStyle w:val="DHHSbody"/>
      </w:pPr>
      <w:r w:rsidRPr="004D0474">
        <w:lastRenderedPageBreak/>
        <w:t>In light of these obligations, health services are expected to consider all opportunities to decrease carbon emissions and increase climate resilience of their operations. To align with these commitments, as well as increasing operational efficiency, health services must develop and implement a whole-of-organisation environmental management plan, and report publicly on environmental performance</w:t>
      </w:r>
      <w:r w:rsidR="00E6657F">
        <w:t>.</w:t>
      </w:r>
    </w:p>
    <w:p w14:paraId="06C020E3" w14:textId="77777777" w:rsidR="00703181" w:rsidRPr="004D0474" w:rsidRDefault="00703181" w:rsidP="004D0474">
      <w:pPr>
        <w:pStyle w:val="DHHSbody"/>
      </w:pPr>
      <w:r w:rsidRPr="004D0474">
        <w:t>The environmental management plan is to focus on the organisation’s material environmental impacts, which are likely to include energy, carbon, water, waste and procurement. The plan must include all primary sites under the health service’s operational control. </w:t>
      </w:r>
    </w:p>
    <w:p w14:paraId="13BA5672" w14:textId="29D4A9E2" w:rsidR="00703181" w:rsidRPr="004D0474" w:rsidRDefault="00703181" w:rsidP="004D0474">
      <w:pPr>
        <w:pStyle w:val="DHHSbody"/>
      </w:pPr>
      <w:r w:rsidRPr="004D0474">
        <w:t xml:space="preserve">Health services are to report publicly on their environmental performance in the unaudited section of their annual report. As a minimum, environmental data relating to carbon, energy, water, waste and transport (fleet and air travel) must be included. The environmental data management system </w:t>
      </w:r>
      <w:r w:rsidR="00834BAA">
        <w:t xml:space="preserve">(EDMS) </w:t>
      </w:r>
      <w:r w:rsidRPr="004D0474">
        <w:t>produces a standard report, which meets these reporting requirements.</w:t>
      </w:r>
    </w:p>
    <w:p w14:paraId="6E930CCE" w14:textId="7AB961A2" w:rsidR="00703181" w:rsidRPr="004D0474" w:rsidRDefault="00703181" w:rsidP="004D0474">
      <w:pPr>
        <w:pStyle w:val="DHHSbody"/>
      </w:pPr>
      <w:r w:rsidRPr="004D0474">
        <w:t xml:space="preserve">A template environmental management plan and the environmental reporting guidelines are available at </w:t>
      </w:r>
      <w:hyperlink r:id="rId243" w:history="1">
        <w:r w:rsidR="00E6657F" w:rsidRPr="00E6657F">
          <w:rPr>
            <w:rStyle w:val="Hyperlink"/>
          </w:rPr>
          <w:t>Health service environmental requirements and environmental management planning</w:t>
        </w:r>
      </w:hyperlink>
      <w:r w:rsidR="00E6657F" w:rsidRPr="00E6657F" w:rsidDel="00E6657F">
        <w:t xml:space="preserve"> </w:t>
      </w:r>
      <w:r w:rsidRPr="004D0474">
        <w:t>&lt;https://www.health.vic.gov.au/planning-infrastructure/health-service-environmental-requirements-and-environmental-management&gt;. </w:t>
      </w:r>
    </w:p>
    <w:p w14:paraId="1A5F4049" w14:textId="0974F589" w:rsidR="00703181" w:rsidRPr="004D0474" w:rsidRDefault="00703181" w:rsidP="004D0474">
      <w:pPr>
        <w:pStyle w:val="DHHSbody"/>
      </w:pPr>
      <w:r w:rsidRPr="004D0474">
        <w:t xml:space="preserve">Metropolitan health services are to implement and maintain </w:t>
      </w:r>
      <w:r w:rsidR="00C0629D">
        <w:t>polyvinyl chloride (</w:t>
      </w:r>
      <w:r w:rsidRPr="004D0474">
        <w:t>PVC</w:t>
      </w:r>
      <w:r w:rsidR="00C0629D">
        <w:t>)</w:t>
      </w:r>
      <w:r w:rsidRPr="004D0474">
        <w:t xml:space="preserve"> recycling in (at a minimum) theatre, intensive care and dialysis departments. Implementation of PVC recycling in </w:t>
      </w:r>
      <w:r w:rsidR="00CA2C8D">
        <w:t xml:space="preserve">rural and </w:t>
      </w:r>
      <w:r w:rsidRPr="004D0474">
        <w:t>regional health services is encouraged, where it is viable and cost effective.</w:t>
      </w:r>
    </w:p>
    <w:p w14:paraId="5331F753" w14:textId="34E39091" w:rsidR="00703181" w:rsidRPr="004D0474" w:rsidRDefault="00703181" w:rsidP="004D0474">
      <w:pPr>
        <w:pStyle w:val="DHHSbody"/>
      </w:pPr>
      <w:r w:rsidRPr="004D0474">
        <w:t xml:space="preserve">All capital works funded directly by health services, regardless of the funding source, are to meet the business-as-usual requirements in the department’s </w:t>
      </w:r>
      <w:hyperlink r:id="rId244" w:tgtFrame="_blank" w:history="1">
        <w:r w:rsidRPr="004962CD">
          <w:rPr>
            <w:rStyle w:val="Hyperlink"/>
          </w:rPr>
          <w:t>Guidelines for sustainability in healthcare capital works</w:t>
        </w:r>
      </w:hyperlink>
      <w:r w:rsidRPr="004D0474">
        <w:t xml:space="preserve"> &lt;https://www.vhba.vic.gov.au/guidelines-sustainability-capital-works&gt;.</w:t>
      </w:r>
      <w:r w:rsidR="00176BB9">
        <w:t xml:space="preserve"> </w:t>
      </w:r>
      <w:r w:rsidRPr="004D0474">
        <w:t>The department expects the inclusion of a sustainability budget of 2.5% of total construction costs will assist in meeting expectations that health services are responding to climate change obligations.</w:t>
      </w:r>
      <w:r w:rsidR="00176BB9">
        <w:t xml:space="preserve"> </w:t>
      </w:r>
    </w:p>
    <w:p w14:paraId="63C7091F" w14:textId="2104BEB4" w:rsidR="00253E58" w:rsidRPr="004D0474" w:rsidRDefault="00210CC4" w:rsidP="009A53E1">
      <w:pPr>
        <w:pStyle w:val="DHHSbody"/>
      </w:pPr>
      <w:r>
        <w:t>Public</w:t>
      </w:r>
      <w:r w:rsidR="00593ADC">
        <w:t xml:space="preserve"> </w:t>
      </w:r>
      <w:r>
        <w:t>hospital</w:t>
      </w:r>
      <w:r w:rsidR="00593ADC">
        <w:t xml:space="preserve"> </w:t>
      </w:r>
      <w:r>
        <w:t>and</w:t>
      </w:r>
      <w:r w:rsidR="00593ADC">
        <w:t xml:space="preserve"> </w:t>
      </w:r>
      <w:r>
        <w:t>h</w:t>
      </w:r>
      <w:r w:rsidR="00253E58" w:rsidRPr="00F3308C">
        <w:t>ealth</w:t>
      </w:r>
      <w:r w:rsidR="00593ADC">
        <w:t xml:space="preserve"> </w:t>
      </w:r>
      <w:r w:rsidR="00253E58" w:rsidRPr="00F3308C">
        <w:t>service</w:t>
      </w:r>
      <w:r w:rsidR="00593ADC">
        <w:t xml:space="preserve"> </w:t>
      </w:r>
      <w:r>
        <w:t>environmental</w:t>
      </w:r>
      <w:r w:rsidR="00593ADC">
        <w:t xml:space="preserve"> </w:t>
      </w:r>
      <w:r>
        <w:t>reporting</w:t>
      </w:r>
      <w:r w:rsidR="00593ADC">
        <w:t xml:space="preserve"> </w:t>
      </w:r>
      <w:r>
        <w:t>requirements</w:t>
      </w:r>
      <w:r w:rsidR="00593ADC">
        <w:t xml:space="preserve"> </w:t>
      </w:r>
      <w:r>
        <w:t>are</w:t>
      </w:r>
      <w:r w:rsidR="00593ADC">
        <w:t xml:space="preserve"> </w:t>
      </w:r>
      <w:r w:rsidR="007164FE">
        <w:t>detailed</w:t>
      </w:r>
      <w:r w:rsidR="00593ADC">
        <w:t xml:space="preserve"> </w:t>
      </w:r>
      <w:r w:rsidR="007164FE">
        <w:t>in</w:t>
      </w:r>
      <w:r w:rsidR="00593ADC">
        <w:t xml:space="preserve"> </w:t>
      </w:r>
      <w:r w:rsidR="003516BE">
        <w:t>section</w:t>
      </w:r>
      <w:r w:rsidR="00C0629D">
        <w:t xml:space="preserve"> </w:t>
      </w:r>
      <w:r w:rsidR="003516BE" w:rsidRPr="004D0474">
        <w:fldChar w:fldCharType="begin"/>
      </w:r>
      <w:r w:rsidR="003516BE">
        <w:instrText xml:space="preserve"> REF _Ref81321547 \r \h </w:instrText>
      </w:r>
      <w:r w:rsidR="003D01A1">
        <w:instrText xml:space="preserve"> \* MERGEFORMAT </w:instrText>
      </w:r>
      <w:r w:rsidR="003516BE" w:rsidRPr="004D0474">
        <w:fldChar w:fldCharType="separate"/>
      </w:r>
      <w:r w:rsidR="00FF650A">
        <w:t>29.11</w:t>
      </w:r>
      <w:r w:rsidR="003516BE" w:rsidRPr="004D0474">
        <w:fldChar w:fldCharType="end"/>
      </w:r>
      <w:r w:rsidR="00C0629D">
        <w:t xml:space="preserve"> ‘</w:t>
      </w:r>
      <w:r w:rsidR="00C0629D" w:rsidRPr="00C0629D">
        <w:t>Environmental data reporting requirements</w:t>
      </w:r>
      <w:r w:rsidR="00C0629D">
        <w:t>’</w:t>
      </w:r>
      <w:r w:rsidR="00835B75">
        <w:t>.</w:t>
      </w:r>
    </w:p>
    <w:p w14:paraId="65B5DFAC" w14:textId="507C7310" w:rsidR="00253E58" w:rsidRDefault="00253E58" w:rsidP="00BE0262">
      <w:pPr>
        <w:pStyle w:val="Heading2"/>
      </w:pPr>
      <w:bookmarkStart w:id="3606" w:name="_Toc40611973"/>
      <w:bookmarkStart w:id="3607" w:name="_Toc40612622"/>
      <w:bookmarkStart w:id="3608" w:name="_Toc40612843"/>
      <w:bookmarkStart w:id="3609" w:name="_Toc40613033"/>
      <w:bookmarkStart w:id="3610" w:name="_Toc40613641"/>
      <w:bookmarkStart w:id="3611" w:name="_Toc40614154"/>
      <w:bookmarkStart w:id="3612" w:name="_Toc40695350"/>
      <w:bookmarkStart w:id="3613" w:name="_Toc40706134"/>
      <w:bookmarkStart w:id="3614" w:name="_Toc40706335"/>
      <w:bookmarkStart w:id="3615" w:name="_Toc40707890"/>
      <w:bookmarkStart w:id="3616" w:name="_Toc40708092"/>
      <w:bookmarkStart w:id="3617" w:name="_Toc40708294"/>
      <w:bookmarkStart w:id="3618" w:name="_Toc40716513"/>
      <w:bookmarkStart w:id="3619" w:name="_Toc40716685"/>
      <w:bookmarkStart w:id="3620" w:name="_Toc40716902"/>
      <w:bookmarkStart w:id="3621" w:name="_Toc40727479"/>
      <w:bookmarkStart w:id="3622" w:name="_Toc42000211"/>
      <w:bookmarkStart w:id="3623" w:name="_Toc42009554"/>
      <w:bookmarkStart w:id="3624" w:name="_Toc42076465"/>
      <w:bookmarkStart w:id="3625" w:name="_Toc42076644"/>
      <w:bookmarkStart w:id="3626" w:name="_Toc42086689"/>
      <w:bookmarkStart w:id="3627" w:name="_Toc42088038"/>
      <w:bookmarkStart w:id="3628" w:name="_Toc42097462"/>
      <w:bookmarkStart w:id="3629" w:name="_Toc42097817"/>
      <w:bookmarkStart w:id="3630" w:name="_Toc42621338"/>
      <w:bookmarkStart w:id="3631" w:name="_Toc42622189"/>
      <w:bookmarkStart w:id="3632" w:name="_Toc42678260"/>
      <w:bookmarkStart w:id="3633" w:name="_Toc42680949"/>
      <w:bookmarkStart w:id="3634" w:name="_Toc42682785"/>
      <w:bookmarkStart w:id="3635" w:name="_Toc42687416"/>
      <w:bookmarkStart w:id="3636" w:name="_Toc42687643"/>
      <w:bookmarkStart w:id="3637" w:name="_Toc42700301"/>
      <w:bookmarkStart w:id="3638" w:name="_Toc42763040"/>
      <w:bookmarkStart w:id="3639" w:name="_Toc42763264"/>
      <w:bookmarkStart w:id="3640" w:name="_Toc106868115"/>
      <w:bookmarkStart w:id="3641" w:name="_Toc106869866"/>
      <w:bookmarkStart w:id="3642" w:name="_Toc106870200"/>
      <w:bookmarkStart w:id="3643" w:name="_Toc106870366"/>
      <w:bookmarkStart w:id="3644" w:name="_Toc106870538"/>
      <w:bookmarkStart w:id="3645" w:name="_Toc6408390"/>
      <w:bookmarkStart w:id="3646" w:name="_Toc10199761"/>
      <w:bookmarkStart w:id="3647" w:name="_Toc34046676"/>
      <w:bookmarkStart w:id="3648" w:name="_Toc107400250"/>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r>
        <w:lastRenderedPageBreak/>
        <w:t>Information</w:t>
      </w:r>
      <w:r w:rsidR="00593ADC">
        <w:t xml:space="preserve"> </w:t>
      </w:r>
      <w:r>
        <w:t>and</w:t>
      </w:r>
      <w:r w:rsidR="00593ADC">
        <w:t xml:space="preserve"> </w:t>
      </w:r>
      <w:r w:rsidR="0080572F">
        <w:t>C</w:t>
      </w:r>
      <w:r>
        <w:t>ommunication</w:t>
      </w:r>
      <w:r w:rsidR="00593ADC">
        <w:t xml:space="preserve"> </w:t>
      </w:r>
      <w:r w:rsidR="0080572F">
        <w:t>T</w:t>
      </w:r>
      <w:r>
        <w:t>echnology</w:t>
      </w:r>
      <w:r w:rsidR="00593ADC">
        <w:t xml:space="preserve"> </w:t>
      </w:r>
      <w:r w:rsidR="0080572F">
        <w:t>S</w:t>
      </w:r>
      <w:r>
        <w:t>tandards</w:t>
      </w:r>
      <w:bookmarkEnd w:id="3640"/>
      <w:bookmarkEnd w:id="3641"/>
      <w:bookmarkEnd w:id="3642"/>
      <w:bookmarkEnd w:id="3643"/>
      <w:bookmarkEnd w:id="3644"/>
      <w:bookmarkEnd w:id="3645"/>
      <w:bookmarkEnd w:id="3646"/>
      <w:bookmarkEnd w:id="3647"/>
      <w:bookmarkEnd w:id="3648"/>
    </w:p>
    <w:p w14:paraId="0D52BB87" w14:textId="5EDF5A1E" w:rsidR="0050324D" w:rsidRDefault="00D31166" w:rsidP="009A53E1">
      <w:pPr>
        <w:pStyle w:val="DHHSbody"/>
        <w:rPr>
          <w:lang w:val="en-US"/>
        </w:rPr>
      </w:pPr>
      <w:r>
        <w:t>H</w:t>
      </w:r>
      <w:r w:rsidR="00253E58" w:rsidRPr="002C739C">
        <w:t>ealth</w:t>
      </w:r>
      <w:r w:rsidR="00593ADC">
        <w:t xml:space="preserve"> </w:t>
      </w:r>
      <w:r w:rsidR="00253E58" w:rsidRPr="002C739C">
        <w:t>services</w:t>
      </w:r>
      <w:r w:rsidR="00593ADC">
        <w:t xml:space="preserve"> </w:t>
      </w:r>
      <w:r>
        <w:t>are</w:t>
      </w:r>
      <w:r w:rsidR="00593ADC">
        <w:t xml:space="preserve"> </w:t>
      </w:r>
      <w:r>
        <w:t>required</w:t>
      </w:r>
      <w:r w:rsidR="00593ADC">
        <w:t xml:space="preserve"> </w:t>
      </w:r>
      <w:r>
        <w:t>to</w:t>
      </w:r>
      <w:r w:rsidR="00593ADC">
        <w:t xml:space="preserve"> </w:t>
      </w:r>
      <w:r w:rsidR="00253E58" w:rsidRPr="002C739C">
        <w:t>operate</w:t>
      </w:r>
      <w:r w:rsidR="00593ADC">
        <w:t xml:space="preserve"> </w:t>
      </w:r>
      <w:r w:rsidR="00253E58" w:rsidRPr="002C739C">
        <w:t>their</w:t>
      </w:r>
      <w:r w:rsidR="0015355A">
        <w:t xml:space="preserve"> information and communication technology (</w:t>
      </w:r>
      <w:r w:rsidR="00253E58" w:rsidRPr="002C739C">
        <w:t>ICT</w:t>
      </w:r>
      <w:r w:rsidR="0015355A">
        <w:t>)</w:t>
      </w:r>
      <w:r w:rsidR="00593ADC">
        <w:t xml:space="preserve"> </w:t>
      </w:r>
      <w:r w:rsidR="00253E58" w:rsidRPr="002C739C">
        <w:t>safely,</w:t>
      </w:r>
      <w:r w:rsidR="00593ADC">
        <w:t xml:space="preserve"> </w:t>
      </w:r>
      <w:r w:rsidR="00253E58" w:rsidRPr="002C739C">
        <w:t>securely,</w:t>
      </w:r>
      <w:r w:rsidR="00593ADC">
        <w:t xml:space="preserve"> </w:t>
      </w:r>
      <w:r w:rsidR="00253E58" w:rsidRPr="002C739C">
        <w:t>cost</w:t>
      </w:r>
      <w:r w:rsidR="0015355A">
        <w:t xml:space="preserve"> </w:t>
      </w:r>
      <w:r w:rsidR="00253E58" w:rsidRPr="002C739C">
        <w:t>effectively</w:t>
      </w:r>
      <w:r w:rsidR="0015355A">
        <w:t>,</w:t>
      </w:r>
      <w:r w:rsidR="00593ADC">
        <w:t xml:space="preserve"> </w:t>
      </w:r>
      <w:r w:rsidR="00253E58" w:rsidRPr="002C739C">
        <w:t>and</w:t>
      </w:r>
      <w:r w:rsidR="00593ADC">
        <w:t xml:space="preserve"> </w:t>
      </w:r>
      <w:r w:rsidR="00253E58" w:rsidRPr="002C739C">
        <w:t>in</w:t>
      </w:r>
      <w:r w:rsidR="00593ADC">
        <w:t xml:space="preserve"> </w:t>
      </w:r>
      <w:r w:rsidR="00253E58" w:rsidRPr="002C739C">
        <w:t>alignment</w:t>
      </w:r>
      <w:r w:rsidR="00593ADC">
        <w:t xml:space="preserve"> </w:t>
      </w:r>
      <w:r w:rsidR="00253E58" w:rsidRPr="002C739C">
        <w:t>with</w:t>
      </w:r>
      <w:r w:rsidR="00593ADC">
        <w:t xml:space="preserve"> </w:t>
      </w:r>
      <w:r w:rsidR="00253E58" w:rsidRPr="002C739C">
        <w:t>Victorian</w:t>
      </w:r>
      <w:r w:rsidR="00593ADC">
        <w:t xml:space="preserve"> </w:t>
      </w:r>
      <w:r w:rsidR="00253E58" w:rsidRPr="002C739C">
        <w:t>and</w:t>
      </w:r>
      <w:r w:rsidR="00593ADC">
        <w:t xml:space="preserve"> </w:t>
      </w:r>
      <w:r w:rsidR="00253E58" w:rsidRPr="002C739C">
        <w:t>national</w:t>
      </w:r>
      <w:r w:rsidR="00593ADC">
        <w:t xml:space="preserve"> </w:t>
      </w:r>
      <w:r w:rsidR="00253E58" w:rsidRPr="002C739C">
        <w:t>digital</w:t>
      </w:r>
      <w:r w:rsidR="00593ADC">
        <w:t xml:space="preserve"> </w:t>
      </w:r>
      <w:r w:rsidR="00253E58" w:rsidRPr="002C739C">
        <w:t>health</w:t>
      </w:r>
      <w:r w:rsidR="00593ADC">
        <w:t xml:space="preserve"> </w:t>
      </w:r>
      <w:r w:rsidR="00253E58" w:rsidRPr="002C739C">
        <w:t>strategies.</w:t>
      </w:r>
    </w:p>
    <w:p w14:paraId="39F0EF0D" w14:textId="77777777" w:rsidR="0050324D" w:rsidRPr="005E223E" w:rsidRDefault="00253E58" w:rsidP="009A53E1">
      <w:pPr>
        <w:pStyle w:val="DHHSbody"/>
        <w:rPr>
          <w:lang w:val="en-US"/>
        </w:rPr>
      </w:pPr>
      <w:r w:rsidRPr="002C739C">
        <w:t>Health</w:t>
      </w:r>
      <w:r w:rsidR="00593ADC">
        <w:t xml:space="preserve"> </w:t>
      </w:r>
      <w:r w:rsidRPr="002C739C">
        <w:t>services</w:t>
      </w:r>
      <w:r w:rsidR="00593ADC">
        <w:t xml:space="preserve"> </w:t>
      </w:r>
      <w:r w:rsidRPr="002C739C">
        <w:t>have</w:t>
      </w:r>
      <w:r w:rsidR="00593ADC">
        <w:t xml:space="preserve"> </w:t>
      </w:r>
      <w:r w:rsidRPr="00004C6A">
        <w:t>accountability</w:t>
      </w:r>
      <w:r w:rsidR="00593ADC">
        <w:t xml:space="preserve"> </w:t>
      </w:r>
      <w:r w:rsidRPr="00004C6A">
        <w:t>and</w:t>
      </w:r>
      <w:r w:rsidR="00593ADC">
        <w:t xml:space="preserve"> </w:t>
      </w:r>
      <w:r w:rsidRPr="00004C6A">
        <w:t>responsibility</w:t>
      </w:r>
      <w:r w:rsidR="00593ADC">
        <w:t xml:space="preserve"> </w:t>
      </w:r>
      <w:r w:rsidRPr="00004C6A">
        <w:t>through</w:t>
      </w:r>
      <w:r w:rsidR="00593ADC">
        <w:t xml:space="preserve"> </w:t>
      </w:r>
      <w:r w:rsidRPr="00004C6A">
        <w:t>their</w:t>
      </w:r>
      <w:r w:rsidR="00593ADC">
        <w:t xml:space="preserve"> </w:t>
      </w:r>
      <w:r w:rsidR="00220EF4" w:rsidRPr="00D51B2D">
        <w:t>b</w:t>
      </w:r>
      <w:r w:rsidRPr="005E223E">
        <w:t>oards</w:t>
      </w:r>
      <w:r w:rsidR="00593ADC">
        <w:t xml:space="preserve"> </w:t>
      </w:r>
      <w:r w:rsidRPr="005E223E">
        <w:t>for</w:t>
      </w:r>
      <w:r w:rsidR="00593ADC">
        <w:t xml:space="preserve"> </w:t>
      </w:r>
      <w:r w:rsidRPr="005E223E">
        <w:t>deploying</w:t>
      </w:r>
      <w:r w:rsidR="00593ADC">
        <w:t xml:space="preserve"> </w:t>
      </w:r>
      <w:r w:rsidRPr="005E223E">
        <w:t>ICT</w:t>
      </w:r>
      <w:r w:rsidR="00593ADC">
        <w:t xml:space="preserve"> </w:t>
      </w:r>
      <w:r w:rsidRPr="005E223E">
        <w:t>and</w:t>
      </w:r>
      <w:r w:rsidR="00593ADC">
        <w:t xml:space="preserve"> </w:t>
      </w:r>
      <w:r w:rsidRPr="005E223E">
        <w:t>digital</w:t>
      </w:r>
      <w:r w:rsidR="00593ADC">
        <w:t xml:space="preserve"> </w:t>
      </w:r>
      <w:r w:rsidRPr="005E223E">
        <w:t>health</w:t>
      </w:r>
      <w:r w:rsidR="00593ADC">
        <w:t xml:space="preserve"> </w:t>
      </w:r>
      <w:r w:rsidRPr="005E223E">
        <w:t>technology</w:t>
      </w:r>
      <w:r w:rsidR="00593ADC">
        <w:t xml:space="preserve"> </w:t>
      </w:r>
      <w:r w:rsidRPr="005E223E">
        <w:t>to</w:t>
      </w:r>
      <w:r w:rsidR="00593ADC">
        <w:t xml:space="preserve"> </w:t>
      </w:r>
      <w:r w:rsidRPr="005E223E">
        <w:t>support</w:t>
      </w:r>
      <w:r w:rsidR="00593ADC">
        <w:t xml:space="preserve"> </w:t>
      </w:r>
      <w:r w:rsidRPr="005E223E">
        <w:t>service</w:t>
      </w:r>
      <w:r w:rsidR="00593ADC">
        <w:t xml:space="preserve"> </w:t>
      </w:r>
      <w:r w:rsidRPr="005E223E">
        <w:t>delivery</w:t>
      </w:r>
      <w:r w:rsidR="00593ADC">
        <w:t xml:space="preserve"> </w:t>
      </w:r>
      <w:r w:rsidRPr="005E223E">
        <w:t>within</w:t>
      </w:r>
      <w:r w:rsidR="00593ADC">
        <w:t xml:space="preserve"> </w:t>
      </w:r>
      <w:r w:rsidRPr="005E223E">
        <w:t>their</w:t>
      </w:r>
      <w:r w:rsidR="00593ADC">
        <w:t xml:space="preserve"> </w:t>
      </w:r>
      <w:r w:rsidRPr="005E223E">
        <w:t>health</w:t>
      </w:r>
      <w:r w:rsidR="00593ADC">
        <w:t xml:space="preserve"> </w:t>
      </w:r>
      <w:r w:rsidRPr="005E223E">
        <w:t>service,</w:t>
      </w:r>
      <w:r w:rsidR="00593ADC">
        <w:t xml:space="preserve"> </w:t>
      </w:r>
      <w:r w:rsidRPr="005E223E">
        <w:t>based</w:t>
      </w:r>
      <w:r w:rsidR="00593ADC">
        <w:t xml:space="preserve"> </w:t>
      </w:r>
      <w:r w:rsidRPr="005E223E">
        <w:t>on</w:t>
      </w:r>
      <w:r w:rsidR="00593ADC">
        <w:t xml:space="preserve"> </w:t>
      </w:r>
      <w:r w:rsidRPr="005E223E">
        <w:t>their</w:t>
      </w:r>
      <w:r w:rsidR="00593ADC">
        <w:t xml:space="preserve"> </w:t>
      </w:r>
      <w:r w:rsidRPr="005E223E">
        <w:t>local</w:t>
      </w:r>
      <w:r w:rsidR="00593ADC">
        <w:t xml:space="preserve"> </w:t>
      </w:r>
      <w:r w:rsidRPr="005E223E">
        <w:t>needs.</w:t>
      </w:r>
    </w:p>
    <w:p w14:paraId="6B0FAAB9" w14:textId="6D364BD7" w:rsidR="00253E58" w:rsidRPr="00C0629D" w:rsidRDefault="00253E58" w:rsidP="009A53E1">
      <w:pPr>
        <w:pStyle w:val="DHHSbody"/>
        <w:rPr>
          <w:lang w:val="en-US"/>
        </w:rPr>
      </w:pPr>
      <w:r w:rsidRPr="00363065">
        <w:rPr>
          <w:lang w:val="en-US"/>
        </w:rPr>
        <w:t>Victoria’s</w:t>
      </w:r>
      <w:r w:rsidR="00593ADC" w:rsidRPr="00363065">
        <w:rPr>
          <w:lang w:val="en-US"/>
        </w:rPr>
        <w:t xml:space="preserve"> </w:t>
      </w:r>
      <w:r w:rsidR="003B152A" w:rsidRPr="00363065">
        <w:rPr>
          <w:lang w:val="en-US"/>
        </w:rPr>
        <w:t>d</w:t>
      </w:r>
      <w:r w:rsidRPr="00363065">
        <w:rPr>
          <w:lang w:val="en-US"/>
        </w:rPr>
        <w:t>igital</w:t>
      </w:r>
      <w:r w:rsidR="00593ADC" w:rsidRPr="00363065">
        <w:rPr>
          <w:lang w:val="en-US"/>
        </w:rPr>
        <w:t xml:space="preserve"> </w:t>
      </w:r>
      <w:r w:rsidR="00A86995" w:rsidRPr="00363065">
        <w:rPr>
          <w:lang w:val="en-US"/>
        </w:rPr>
        <w:t>h</w:t>
      </w:r>
      <w:r w:rsidRPr="00363065">
        <w:rPr>
          <w:lang w:val="en-US"/>
        </w:rPr>
        <w:t>ealth</w:t>
      </w:r>
      <w:r w:rsidR="00593ADC" w:rsidRPr="00363065">
        <w:rPr>
          <w:lang w:val="en-US"/>
        </w:rPr>
        <w:t xml:space="preserve"> </w:t>
      </w:r>
      <w:r w:rsidR="00A86995" w:rsidRPr="00363065">
        <w:rPr>
          <w:lang w:val="en-US"/>
        </w:rPr>
        <w:t>r</w:t>
      </w:r>
      <w:r w:rsidRPr="00363065">
        <w:rPr>
          <w:lang w:val="en-US"/>
        </w:rPr>
        <w:t>oadmap</w:t>
      </w:r>
      <w:r w:rsidR="00593ADC" w:rsidRPr="00C0629D">
        <w:rPr>
          <w:lang w:val="en-US"/>
        </w:rPr>
        <w:t xml:space="preserve"> </w:t>
      </w:r>
      <w:r w:rsidR="00387BCA" w:rsidRPr="00C0629D">
        <w:rPr>
          <w:lang w:val="en-US"/>
        </w:rPr>
        <w:t xml:space="preserve">(Roadmap) </w:t>
      </w:r>
      <w:r w:rsidR="002707A7" w:rsidRPr="00C0629D">
        <w:rPr>
          <w:lang w:val="en-US"/>
        </w:rPr>
        <w:t>was</w:t>
      </w:r>
      <w:r w:rsidR="00593ADC" w:rsidRPr="00C0629D">
        <w:rPr>
          <w:lang w:val="en-US"/>
        </w:rPr>
        <w:t xml:space="preserve"> </w:t>
      </w:r>
      <w:r w:rsidR="002707A7" w:rsidRPr="00C0629D">
        <w:rPr>
          <w:lang w:val="en-US"/>
        </w:rPr>
        <w:t>released</w:t>
      </w:r>
      <w:r w:rsidR="00593ADC" w:rsidRPr="00C0629D">
        <w:rPr>
          <w:lang w:val="en-US"/>
        </w:rPr>
        <w:t xml:space="preserve"> </w:t>
      </w:r>
      <w:r w:rsidR="002707A7" w:rsidRPr="00C0629D">
        <w:rPr>
          <w:lang w:val="en-US"/>
        </w:rPr>
        <w:t>in</w:t>
      </w:r>
      <w:r w:rsidR="00593ADC" w:rsidRPr="00C0629D">
        <w:rPr>
          <w:lang w:val="en-US"/>
        </w:rPr>
        <w:t xml:space="preserve"> </w:t>
      </w:r>
      <w:r w:rsidR="002707A7" w:rsidRPr="00C0629D">
        <w:rPr>
          <w:lang w:val="en-US"/>
        </w:rPr>
        <w:t>2021.</w:t>
      </w:r>
      <w:r w:rsidR="00593ADC" w:rsidRPr="00C0629D">
        <w:rPr>
          <w:lang w:val="en-US"/>
        </w:rPr>
        <w:t xml:space="preserve"> </w:t>
      </w:r>
      <w:r w:rsidR="002707A7" w:rsidRPr="00C0629D">
        <w:rPr>
          <w:lang w:val="en-US"/>
        </w:rPr>
        <w:t>It</w:t>
      </w:r>
      <w:r w:rsidR="00593ADC" w:rsidRPr="00C0629D">
        <w:rPr>
          <w:lang w:val="en-US"/>
        </w:rPr>
        <w:t xml:space="preserve"> </w:t>
      </w:r>
      <w:r w:rsidR="00BC22DD" w:rsidRPr="00C0629D">
        <w:rPr>
          <w:lang w:val="en-US"/>
        </w:rPr>
        <w:t>replaces</w:t>
      </w:r>
      <w:r w:rsidR="00593ADC" w:rsidRPr="00C0629D">
        <w:rPr>
          <w:lang w:val="en-US"/>
        </w:rPr>
        <w:t xml:space="preserve"> </w:t>
      </w:r>
      <w:r w:rsidR="00BC22DD" w:rsidRPr="00363065">
        <w:rPr>
          <w:lang w:val="en-US"/>
        </w:rPr>
        <w:t>Digitising</w:t>
      </w:r>
      <w:r w:rsidR="00593ADC" w:rsidRPr="00363065">
        <w:rPr>
          <w:lang w:val="en-US"/>
        </w:rPr>
        <w:t xml:space="preserve"> </w:t>
      </w:r>
      <w:r w:rsidR="00BC22DD" w:rsidRPr="00363065">
        <w:rPr>
          <w:lang w:val="en-US"/>
        </w:rPr>
        <w:t>health</w:t>
      </w:r>
      <w:r w:rsidRPr="00C0629D">
        <w:rPr>
          <w:lang w:val="en-US"/>
        </w:rPr>
        <w:t>.</w:t>
      </w:r>
    </w:p>
    <w:p w14:paraId="531575B7" w14:textId="57087AD4" w:rsidR="00A20AEF" w:rsidRPr="008B450A" w:rsidRDefault="00A20AEF" w:rsidP="00A20AEF">
      <w:pPr>
        <w:pStyle w:val="Body0"/>
        <w:rPr>
          <w:rFonts w:cs="Arial"/>
          <w:sz w:val="20"/>
        </w:rPr>
      </w:pPr>
      <w:r w:rsidRPr="008B450A">
        <w:rPr>
          <w:rFonts w:cs="Arial"/>
          <w:sz w:val="20"/>
        </w:rPr>
        <w:t>The</w:t>
      </w:r>
      <w:r w:rsidR="00593ADC">
        <w:rPr>
          <w:rFonts w:cs="Arial"/>
          <w:sz w:val="20"/>
        </w:rPr>
        <w:t xml:space="preserve"> </w:t>
      </w:r>
      <w:r w:rsidRPr="00A87BFB">
        <w:rPr>
          <w:rFonts w:cs="Arial"/>
          <w:iCs/>
          <w:sz w:val="20"/>
        </w:rPr>
        <w:t>Roadmap</w:t>
      </w:r>
      <w:r w:rsidR="00593ADC">
        <w:rPr>
          <w:rFonts w:cs="Arial"/>
          <w:sz w:val="20"/>
        </w:rPr>
        <w:t xml:space="preserve"> </w:t>
      </w:r>
      <w:r w:rsidRPr="008B450A">
        <w:rPr>
          <w:rFonts w:cs="Arial"/>
          <w:sz w:val="20"/>
        </w:rPr>
        <w:t>sets</w:t>
      </w:r>
      <w:r w:rsidR="00593ADC">
        <w:rPr>
          <w:rFonts w:cs="Arial"/>
          <w:sz w:val="20"/>
        </w:rPr>
        <w:t xml:space="preserve"> </w:t>
      </w:r>
      <w:r w:rsidR="002707A7" w:rsidRPr="008B450A">
        <w:rPr>
          <w:rFonts w:cs="Arial"/>
          <w:sz w:val="20"/>
        </w:rPr>
        <w:t>direction</w:t>
      </w:r>
      <w:r w:rsidR="00593ADC">
        <w:rPr>
          <w:rFonts w:cs="Arial"/>
          <w:sz w:val="20"/>
        </w:rPr>
        <w:t xml:space="preserve"> </w:t>
      </w:r>
      <w:r w:rsidR="002707A7" w:rsidRPr="008B450A">
        <w:rPr>
          <w:rFonts w:cs="Arial"/>
          <w:sz w:val="20"/>
        </w:rPr>
        <w:t>for</w:t>
      </w:r>
      <w:r w:rsidR="00593ADC">
        <w:rPr>
          <w:rFonts w:cs="Arial"/>
          <w:sz w:val="20"/>
        </w:rPr>
        <w:t xml:space="preserve"> </w:t>
      </w:r>
      <w:r w:rsidR="002707A7" w:rsidRPr="008B450A">
        <w:rPr>
          <w:rFonts w:cs="Arial"/>
          <w:sz w:val="20"/>
        </w:rPr>
        <w:t>lifting</w:t>
      </w:r>
      <w:r w:rsidR="00593ADC">
        <w:rPr>
          <w:rFonts w:cs="Arial"/>
          <w:sz w:val="20"/>
        </w:rPr>
        <w:t xml:space="preserve"> </w:t>
      </w:r>
      <w:r w:rsidRPr="008B450A">
        <w:rPr>
          <w:rFonts w:cs="Arial"/>
          <w:sz w:val="20"/>
        </w:rPr>
        <w:t>digital</w:t>
      </w:r>
      <w:r w:rsidR="00593ADC">
        <w:rPr>
          <w:rFonts w:cs="Arial"/>
          <w:sz w:val="20"/>
        </w:rPr>
        <w:t xml:space="preserve"> </w:t>
      </w:r>
      <w:r w:rsidRPr="008B450A">
        <w:rPr>
          <w:rFonts w:cs="Arial"/>
          <w:sz w:val="20"/>
        </w:rPr>
        <w:t>health</w:t>
      </w:r>
      <w:r w:rsidR="00593ADC">
        <w:rPr>
          <w:rFonts w:cs="Arial"/>
          <w:sz w:val="20"/>
        </w:rPr>
        <w:t xml:space="preserve"> </w:t>
      </w:r>
      <w:r w:rsidR="002707A7" w:rsidRPr="008B450A">
        <w:rPr>
          <w:rFonts w:cs="Arial"/>
          <w:sz w:val="20"/>
        </w:rPr>
        <w:t>maturity</w:t>
      </w:r>
      <w:r w:rsidR="00593ADC">
        <w:rPr>
          <w:rFonts w:cs="Arial"/>
          <w:sz w:val="20"/>
        </w:rPr>
        <w:t xml:space="preserve"> </w:t>
      </w:r>
      <w:r w:rsidR="002D740D">
        <w:rPr>
          <w:rFonts w:cs="Arial"/>
          <w:sz w:val="20"/>
        </w:rPr>
        <w:t>across the sector</w:t>
      </w:r>
      <w:r w:rsidR="00593ADC">
        <w:rPr>
          <w:rFonts w:cs="Arial"/>
          <w:sz w:val="20"/>
        </w:rPr>
        <w:t xml:space="preserve"> </w:t>
      </w:r>
      <w:r w:rsidRPr="008B450A">
        <w:rPr>
          <w:rFonts w:cs="Arial"/>
          <w:sz w:val="20"/>
        </w:rPr>
        <w:t>for</w:t>
      </w:r>
      <w:r w:rsidR="00593ADC">
        <w:rPr>
          <w:rFonts w:cs="Arial"/>
          <w:sz w:val="20"/>
        </w:rPr>
        <w:t xml:space="preserve"> </w:t>
      </w:r>
      <w:r w:rsidRPr="008B450A">
        <w:rPr>
          <w:rFonts w:cs="Arial"/>
          <w:sz w:val="20"/>
        </w:rPr>
        <w:t>the</w:t>
      </w:r>
      <w:r w:rsidR="00593ADC">
        <w:rPr>
          <w:rFonts w:cs="Arial"/>
          <w:sz w:val="20"/>
        </w:rPr>
        <w:t xml:space="preserve"> </w:t>
      </w:r>
      <w:r w:rsidRPr="008B450A">
        <w:rPr>
          <w:rFonts w:cs="Arial"/>
          <w:sz w:val="20"/>
        </w:rPr>
        <w:t>next</w:t>
      </w:r>
      <w:r w:rsidR="00593ADC">
        <w:rPr>
          <w:rFonts w:cs="Arial"/>
          <w:sz w:val="20"/>
        </w:rPr>
        <w:t xml:space="preserve"> </w:t>
      </w:r>
      <w:r w:rsidRPr="008B450A">
        <w:rPr>
          <w:rFonts w:cs="Arial"/>
          <w:sz w:val="20"/>
        </w:rPr>
        <w:t>five</w:t>
      </w:r>
      <w:r w:rsidR="00593ADC">
        <w:rPr>
          <w:rFonts w:cs="Arial"/>
          <w:sz w:val="20"/>
        </w:rPr>
        <w:t xml:space="preserve"> </w:t>
      </w:r>
      <w:r w:rsidRPr="008B450A">
        <w:rPr>
          <w:rFonts w:cs="Arial"/>
          <w:sz w:val="20"/>
        </w:rPr>
        <w:t>years.</w:t>
      </w:r>
      <w:r w:rsidR="00593ADC">
        <w:rPr>
          <w:rFonts w:cs="Arial"/>
          <w:sz w:val="20"/>
        </w:rPr>
        <w:t xml:space="preserve"> </w:t>
      </w:r>
      <w:r w:rsidRPr="008B450A">
        <w:rPr>
          <w:rFonts w:cs="Arial"/>
          <w:sz w:val="20"/>
        </w:rPr>
        <w:t>Five</w:t>
      </w:r>
      <w:r w:rsidR="00593ADC">
        <w:rPr>
          <w:rFonts w:cs="Arial"/>
          <w:sz w:val="20"/>
        </w:rPr>
        <w:t xml:space="preserve"> </w:t>
      </w:r>
      <w:r w:rsidRPr="008B450A">
        <w:rPr>
          <w:rFonts w:cs="Arial"/>
          <w:sz w:val="20"/>
        </w:rPr>
        <w:t>programs</w:t>
      </w:r>
      <w:r w:rsidR="00593ADC">
        <w:rPr>
          <w:rFonts w:cs="Arial"/>
          <w:sz w:val="20"/>
        </w:rPr>
        <w:t xml:space="preserve"> </w:t>
      </w:r>
      <w:r w:rsidRPr="008B450A">
        <w:rPr>
          <w:rFonts w:cs="Arial"/>
          <w:sz w:val="20"/>
        </w:rPr>
        <w:t>of</w:t>
      </w:r>
      <w:r w:rsidR="00593ADC">
        <w:rPr>
          <w:rFonts w:cs="Arial"/>
          <w:sz w:val="20"/>
        </w:rPr>
        <w:t xml:space="preserve"> </w:t>
      </w:r>
      <w:r w:rsidRPr="008B450A">
        <w:rPr>
          <w:rFonts w:cs="Arial"/>
          <w:sz w:val="20"/>
        </w:rPr>
        <w:t>work</w:t>
      </w:r>
      <w:r w:rsidR="00593ADC">
        <w:rPr>
          <w:rFonts w:cs="Arial"/>
          <w:sz w:val="20"/>
        </w:rPr>
        <w:t xml:space="preserve"> </w:t>
      </w:r>
      <w:r w:rsidRPr="008B450A">
        <w:rPr>
          <w:rFonts w:cs="Arial"/>
          <w:sz w:val="20"/>
        </w:rPr>
        <w:t>will</w:t>
      </w:r>
      <w:r w:rsidR="00593ADC">
        <w:rPr>
          <w:rFonts w:cs="Arial"/>
          <w:sz w:val="20"/>
        </w:rPr>
        <w:t xml:space="preserve"> </w:t>
      </w:r>
      <w:r w:rsidRPr="008B450A">
        <w:rPr>
          <w:rFonts w:cs="Arial"/>
          <w:sz w:val="20"/>
        </w:rPr>
        <w:t>continue</w:t>
      </w:r>
      <w:r w:rsidR="00593ADC">
        <w:rPr>
          <w:rFonts w:cs="Arial"/>
          <w:sz w:val="20"/>
        </w:rPr>
        <w:t xml:space="preserve"> </w:t>
      </w:r>
      <w:r w:rsidRPr="008B450A">
        <w:rPr>
          <w:rFonts w:cs="Arial"/>
          <w:sz w:val="20"/>
        </w:rPr>
        <w:t>to</w:t>
      </w:r>
      <w:r w:rsidR="00593ADC">
        <w:rPr>
          <w:rFonts w:cs="Arial"/>
          <w:sz w:val="20"/>
        </w:rPr>
        <w:t xml:space="preserve"> </w:t>
      </w:r>
      <w:r w:rsidRPr="008B450A">
        <w:rPr>
          <w:rFonts w:cs="Arial"/>
          <w:sz w:val="20"/>
        </w:rPr>
        <w:t>improve</w:t>
      </w:r>
      <w:r w:rsidR="00593ADC">
        <w:rPr>
          <w:rFonts w:cs="Arial"/>
          <w:sz w:val="20"/>
        </w:rPr>
        <w:t xml:space="preserve"> </w:t>
      </w:r>
      <w:r w:rsidRPr="008B450A">
        <w:rPr>
          <w:rFonts w:cs="Arial"/>
          <w:sz w:val="20"/>
        </w:rPr>
        <w:t>the</w:t>
      </w:r>
      <w:r w:rsidR="00593ADC">
        <w:rPr>
          <w:rFonts w:cs="Arial"/>
          <w:sz w:val="20"/>
        </w:rPr>
        <w:t xml:space="preserve"> </w:t>
      </w:r>
      <w:r w:rsidRPr="008B450A">
        <w:rPr>
          <w:rFonts w:cs="Arial"/>
          <w:sz w:val="20"/>
        </w:rPr>
        <w:t>safety</w:t>
      </w:r>
      <w:r w:rsidR="00593ADC">
        <w:rPr>
          <w:rFonts w:cs="Arial"/>
          <w:sz w:val="20"/>
        </w:rPr>
        <w:t xml:space="preserve"> </w:t>
      </w:r>
      <w:r w:rsidRPr="008B450A">
        <w:rPr>
          <w:rFonts w:cs="Arial"/>
          <w:sz w:val="20"/>
        </w:rPr>
        <w:t>and</w:t>
      </w:r>
      <w:r w:rsidR="00593ADC">
        <w:rPr>
          <w:rFonts w:cs="Arial"/>
          <w:sz w:val="20"/>
        </w:rPr>
        <w:t xml:space="preserve"> </w:t>
      </w:r>
      <w:r w:rsidRPr="008B450A">
        <w:rPr>
          <w:rFonts w:cs="Arial"/>
          <w:sz w:val="20"/>
        </w:rPr>
        <w:t>quality</w:t>
      </w:r>
      <w:r w:rsidR="00593ADC">
        <w:rPr>
          <w:rFonts w:cs="Arial"/>
          <w:sz w:val="20"/>
        </w:rPr>
        <w:t xml:space="preserve"> </w:t>
      </w:r>
      <w:r w:rsidRPr="008B450A">
        <w:rPr>
          <w:rFonts w:cs="Arial"/>
          <w:sz w:val="20"/>
        </w:rPr>
        <w:t>of</w:t>
      </w:r>
      <w:r w:rsidR="00593ADC">
        <w:rPr>
          <w:rFonts w:cs="Arial"/>
          <w:sz w:val="20"/>
        </w:rPr>
        <w:t xml:space="preserve"> </w:t>
      </w:r>
      <w:r w:rsidR="00C50FB0">
        <w:rPr>
          <w:rFonts w:cs="Arial"/>
          <w:sz w:val="20"/>
        </w:rPr>
        <w:t>health</w:t>
      </w:r>
      <w:r w:rsidR="00912EFC">
        <w:rPr>
          <w:rFonts w:cs="Arial"/>
          <w:sz w:val="20"/>
        </w:rPr>
        <w:t xml:space="preserve"> </w:t>
      </w:r>
      <w:r w:rsidR="00C50FB0">
        <w:rPr>
          <w:rFonts w:cs="Arial"/>
          <w:sz w:val="20"/>
        </w:rPr>
        <w:t>care</w:t>
      </w:r>
      <w:r w:rsidR="00593ADC">
        <w:rPr>
          <w:rFonts w:cs="Arial"/>
          <w:sz w:val="20"/>
        </w:rPr>
        <w:t xml:space="preserve"> </w:t>
      </w:r>
      <w:r w:rsidRPr="008B450A">
        <w:rPr>
          <w:rFonts w:cs="Arial"/>
          <w:sz w:val="20"/>
        </w:rPr>
        <w:t>by:</w:t>
      </w:r>
      <w:r w:rsidR="00593ADC">
        <w:rPr>
          <w:rFonts w:cs="Arial"/>
          <w:sz w:val="20"/>
        </w:rPr>
        <w:t xml:space="preserve"> </w:t>
      </w:r>
    </w:p>
    <w:p w14:paraId="7951C6B8" w14:textId="77777777" w:rsidR="00A20AEF" w:rsidRPr="008B450A" w:rsidRDefault="00A20AEF" w:rsidP="00A523C1">
      <w:pPr>
        <w:pStyle w:val="Bullet1"/>
        <w:numPr>
          <w:ilvl w:val="0"/>
          <w:numId w:val="15"/>
        </w:numPr>
        <w:rPr>
          <w:rFonts w:cs="Arial"/>
          <w:sz w:val="20"/>
        </w:rPr>
      </w:pPr>
      <w:r w:rsidRPr="008B450A">
        <w:rPr>
          <w:rFonts w:cs="Arial"/>
          <w:sz w:val="20"/>
        </w:rPr>
        <w:t>improving</w:t>
      </w:r>
      <w:r w:rsidR="00593ADC">
        <w:rPr>
          <w:rFonts w:cs="Arial"/>
          <w:sz w:val="20"/>
        </w:rPr>
        <w:t xml:space="preserve"> </w:t>
      </w:r>
      <w:r w:rsidRPr="008B450A">
        <w:rPr>
          <w:rFonts w:cs="Arial"/>
          <w:sz w:val="20"/>
        </w:rPr>
        <w:t>health</w:t>
      </w:r>
      <w:r w:rsidR="00593ADC">
        <w:rPr>
          <w:rFonts w:cs="Arial"/>
          <w:sz w:val="20"/>
        </w:rPr>
        <w:t xml:space="preserve"> </w:t>
      </w:r>
      <w:r w:rsidRPr="008B450A">
        <w:rPr>
          <w:rFonts w:cs="Arial"/>
          <w:sz w:val="20"/>
        </w:rPr>
        <w:t>service</w:t>
      </w:r>
      <w:r w:rsidR="00593ADC">
        <w:rPr>
          <w:rFonts w:cs="Arial"/>
          <w:sz w:val="20"/>
        </w:rPr>
        <w:t xml:space="preserve"> </w:t>
      </w:r>
      <w:r w:rsidRPr="008B450A">
        <w:rPr>
          <w:rFonts w:cs="Arial"/>
          <w:sz w:val="20"/>
        </w:rPr>
        <w:t>resilience</w:t>
      </w:r>
      <w:r w:rsidR="00593ADC">
        <w:rPr>
          <w:rFonts w:cs="Arial"/>
          <w:sz w:val="20"/>
        </w:rPr>
        <w:t xml:space="preserve"> </w:t>
      </w:r>
      <w:r w:rsidRPr="008B450A">
        <w:rPr>
          <w:rFonts w:cs="Arial"/>
          <w:sz w:val="20"/>
        </w:rPr>
        <w:t>against</w:t>
      </w:r>
      <w:r w:rsidR="00593ADC">
        <w:rPr>
          <w:rFonts w:cs="Arial"/>
          <w:sz w:val="20"/>
        </w:rPr>
        <w:t xml:space="preserve"> </w:t>
      </w:r>
      <w:r w:rsidRPr="008B450A">
        <w:rPr>
          <w:rFonts w:cs="Arial"/>
          <w:sz w:val="20"/>
        </w:rPr>
        <w:t>technology</w:t>
      </w:r>
      <w:r w:rsidR="00593ADC">
        <w:rPr>
          <w:rFonts w:cs="Arial"/>
          <w:sz w:val="20"/>
        </w:rPr>
        <w:t xml:space="preserve"> </w:t>
      </w:r>
      <w:r w:rsidRPr="008B450A">
        <w:rPr>
          <w:rFonts w:cs="Arial"/>
          <w:sz w:val="20"/>
        </w:rPr>
        <w:t>outages</w:t>
      </w:r>
      <w:r w:rsidR="00593ADC">
        <w:rPr>
          <w:rFonts w:cs="Arial"/>
          <w:sz w:val="20"/>
        </w:rPr>
        <w:t xml:space="preserve"> </w:t>
      </w:r>
      <w:r w:rsidRPr="008B450A">
        <w:rPr>
          <w:rFonts w:cs="Arial"/>
          <w:sz w:val="20"/>
        </w:rPr>
        <w:t>and</w:t>
      </w:r>
      <w:r w:rsidR="00593ADC">
        <w:rPr>
          <w:rFonts w:cs="Arial"/>
          <w:sz w:val="20"/>
        </w:rPr>
        <w:t xml:space="preserve"> </w:t>
      </w:r>
      <w:r w:rsidRPr="008B450A">
        <w:rPr>
          <w:rFonts w:cs="Arial"/>
          <w:sz w:val="20"/>
        </w:rPr>
        <w:t>cyber</w:t>
      </w:r>
      <w:r w:rsidR="00593ADC">
        <w:rPr>
          <w:rFonts w:cs="Arial"/>
          <w:sz w:val="20"/>
        </w:rPr>
        <w:t xml:space="preserve"> </w:t>
      </w:r>
      <w:r w:rsidRPr="008B450A">
        <w:rPr>
          <w:rFonts w:cs="Arial"/>
          <w:sz w:val="20"/>
        </w:rPr>
        <w:t>attacks</w:t>
      </w:r>
    </w:p>
    <w:p w14:paraId="5141677F" w14:textId="77777777" w:rsidR="00A20AEF" w:rsidRPr="008B450A" w:rsidRDefault="00A20AEF" w:rsidP="00A523C1">
      <w:pPr>
        <w:pStyle w:val="Bullet1"/>
        <w:numPr>
          <w:ilvl w:val="0"/>
          <w:numId w:val="15"/>
        </w:numPr>
        <w:rPr>
          <w:rFonts w:cs="Arial"/>
          <w:sz w:val="20"/>
        </w:rPr>
      </w:pPr>
      <w:r w:rsidRPr="008B450A">
        <w:rPr>
          <w:rFonts w:cs="Arial"/>
          <w:sz w:val="20"/>
        </w:rPr>
        <w:t>reducing</w:t>
      </w:r>
      <w:r w:rsidR="00593ADC">
        <w:rPr>
          <w:rFonts w:cs="Arial"/>
          <w:sz w:val="20"/>
        </w:rPr>
        <w:t xml:space="preserve"> </w:t>
      </w:r>
      <w:r w:rsidRPr="008B450A">
        <w:rPr>
          <w:rFonts w:cs="Arial"/>
          <w:sz w:val="20"/>
        </w:rPr>
        <w:t>the</w:t>
      </w:r>
      <w:r w:rsidR="00593ADC">
        <w:rPr>
          <w:rFonts w:cs="Arial"/>
          <w:sz w:val="20"/>
        </w:rPr>
        <w:t xml:space="preserve"> </w:t>
      </w:r>
      <w:r w:rsidRPr="008B450A">
        <w:rPr>
          <w:rFonts w:cs="Arial"/>
          <w:sz w:val="20"/>
        </w:rPr>
        <w:t>risks</w:t>
      </w:r>
      <w:r w:rsidR="00593ADC">
        <w:rPr>
          <w:rFonts w:cs="Arial"/>
          <w:sz w:val="20"/>
        </w:rPr>
        <w:t xml:space="preserve"> </w:t>
      </w:r>
      <w:r w:rsidRPr="008B450A">
        <w:rPr>
          <w:rFonts w:cs="Arial"/>
          <w:sz w:val="20"/>
        </w:rPr>
        <w:t>to</w:t>
      </w:r>
      <w:r w:rsidR="00593ADC">
        <w:rPr>
          <w:rFonts w:cs="Arial"/>
          <w:sz w:val="20"/>
        </w:rPr>
        <w:t xml:space="preserve"> </w:t>
      </w:r>
      <w:r w:rsidRPr="008B450A">
        <w:rPr>
          <w:rFonts w:cs="Arial"/>
          <w:sz w:val="20"/>
        </w:rPr>
        <w:t>patient</w:t>
      </w:r>
      <w:r w:rsidR="00593ADC">
        <w:rPr>
          <w:rFonts w:cs="Arial"/>
          <w:sz w:val="20"/>
        </w:rPr>
        <w:t xml:space="preserve"> </w:t>
      </w:r>
      <w:r w:rsidRPr="008B450A">
        <w:rPr>
          <w:rFonts w:cs="Arial"/>
          <w:sz w:val="20"/>
        </w:rPr>
        <w:t>safety</w:t>
      </w:r>
      <w:r w:rsidR="00593ADC">
        <w:rPr>
          <w:rFonts w:cs="Arial"/>
          <w:sz w:val="20"/>
        </w:rPr>
        <w:t xml:space="preserve"> </w:t>
      </w:r>
      <w:r w:rsidRPr="008B450A">
        <w:rPr>
          <w:rFonts w:cs="Arial"/>
          <w:sz w:val="20"/>
        </w:rPr>
        <w:t>associated</w:t>
      </w:r>
      <w:r w:rsidR="00593ADC">
        <w:rPr>
          <w:rFonts w:cs="Arial"/>
          <w:sz w:val="20"/>
        </w:rPr>
        <w:t xml:space="preserve"> </w:t>
      </w:r>
      <w:r w:rsidRPr="008B450A">
        <w:rPr>
          <w:rFonts w:cs="Arial"/>
          <w:sz w:val="20"/>
        </w:rPr>
        <w:t>with</w:t>
      </w:r>
      <w:r w:rsidR="00593ADC">
        <w:rPr>
          <w:rFonts w:cs="Arial"/>
          <w:sz w:val="20"/>
        </w:rPr>
        <w:t xml:space="preserve"> </w:t>
      </w:r>
      <w:r w:rsidRPr="008B450A">
        <w:rPr>
          <w:rFonts w:cs="Arial"/>
          <w:sz w:val="20"/>
        </w:rPr>
        <w:t>paper-based</w:t>
      </w:r>
      <w:r w:rsidR="00593ADC">
        <w:rPr>
          <w:rFonts w:cs="Arial"/>
          <w:sz w:val="20"/>
        </w:rPr>
        <w:t xml:space="preserve"> </w:t>
      </w:r>
      <w:r w:rsidRPr="008B450A">
        <w:rPr>
          <w:rFonts w:cs="Arial"/>
          <w:sz w:val="20"/>
        </w:rPr>
        <w:t>care</w:t>
      </w:r>
      <w:r w:rsidR="00593ADC">
        <w:rPr>
          <w:rFonts w:cs="Arial"/>
          <w:sz w:val="20"/>
        </w:rPr>
        <w:t xml:space="preserve"> </w:t>
      </w:r>
      <w:r w:rsidRPr="008B450A">
        <w:rPr>
          <w:rFonts w:cs="Arial"/>
          <w:sz w:val="20"/>
        </w:rPr>
        <w:t>processes</w:t>
      </w:r>
    </w:p>
    <w:p w14:paraId="552C4748" w14:textId="77777777" w:rsidR="00A20AEF" w:rsidRPr="008B450A" w:rsidRDefault="00A20AEF" w:rsidP="00A523C1">
      <w:pPr>
        <w:pStyle w:val="Bullet1"/>
        <w:numPr>
          <w:ilvl w:val="0"/>
          <w:numId w:val="15"/>
        </w:numPr>
        <w:rPr>
          <w:rFonts w:cs="Arial"/>
          <w:sz w:val="20"/>
        </w:rPr>
      </w:pPr>
      <w:r w:rsidRPr="008B450A">
        <w:rPr>
          <w:rFonts w:cs="Arial"/>
          <w:sz w:val="20"/>
        </w:rPr>
        <w:t>embedding</w:t>
      </w:r>
      <w:r w:rsidR="00593ADC">
        <w:rPr>
          <w:rFonts w:cs="Arial"/>
          <w:sz w:val="20"/>
        </w:rPr>
        <w:t xml:space="preserve"> </w:t>
      </w:r>
      <w:r w:rsidRPr="008B450A">
        <w:rPr>
          <w:rFonts w:cs="Arial"/>
          <w:sz w:val="20"/>
        </w:rPr>
        <w:t>patient-centred</w:t>
      </w:r>
      <w:r w:rsidR="00593ADC">
        <w:rPr>
          <w:rFonts w:cs="Arial"/>
          <w:sz w:val="20"/>
        </w:rPr>
        <w:t xml:space="preserve"> </w:t>
      </w:r>
      <w:r w:rsidRPr="008B450A">
        <w:rPr>
          <w:rFonts w:cs="Arial"/>
          <w:sz w:val="20"/>
        </w:rPr>
        <w:t>care</w:t>
      </w:r>
      <w:r w:rsidR="00593ADC">
        <w:rPr>
          <w:rFonts w:cs="Arial"/>
          <w:sz w:val="20"/>
        </w:rPr>
        <w:t xml:space="preserve"> </w:t>
      </w:r>
      <w:r w:rsidRPr="008B450A">
        <w:rPr>
          <w:rFonts w:cs="Arial"/>
          <w:sz w:val="20"/>
        </w:rPr>
        <w:t>by</w:t>
      </w:r>
      <w:r w:rsidR="00593ADC">
        <w:rPr>
          <w:rFonts w:cs="Arial"/>
          <w:sz w:val="20"/>
        </w:rPr>
        <w:t xml:space="preserve"> </w:t>
      </w:r>
      <w:r w:rsidRPr="008B450A">
        <w:rPr>
          <w:rFonts w:cs="Arial"/>
          <w:sz w:val="20"/>
        </w:rPr>
        <w:t>joining</w:t>
      </w:r>
      <w:r w:rsidR="00593ADC">
        <w:rPr>
          <w:rFonts w:cs="Arial"/>
          <w:sz w:val="20"/>
        </w:rPr>
        <w:t xml:space="preserve"> </w:t>
      </w:r>
      <w:r w:rsidRPr="008B450A">
        <w:rPr>
          <w:rFonts w:cs="Arial"/>
          <w:sz w:val="20"/>
        </w:rPr>
        <w:t>up</w:t>
      </w:r>
      <w:r w:rsidR="00593ADC">
        <w:rPr>
          <w:rFonts w:cs="Arial"/>
          <w:sz w:val="20"/>
        </w:rPr>
        <w:t xml:space="preserve"> </w:t>
      </w:r>
      <w:r w:rsidRPr="008B450A">
        <w:rPr>
          <w:rFonts w:cs="Arial"/>
          <w:sz w:val="20"/>
        </w:rPr>
        <w:t>healthcare</w:t>
      </w:r>
      <w:r w:rsidR="00593ADC">
        <w:rPr>
          <w:rFonts w:cs="Arial"/>
          <w:sz w:val="20"/>
        </w:rPr>
        <w:t xml:space="preserve"> </w:t>
      </w:r>
      <w:r w:rsidRPr="008B450A">
        <w:rPr>
          <w:rFonts w:cs="Arial"/>
          <w:sz w:val="20"/>
        </w:rPr>
        <w:t>records</w:t>
      </w:r>
    </w:p>
    <w:p w14:paraId="1EB76E53" w14:textId="77777777" w:rsidR="00A20AEF" w:rsidRPr="008B450A" w:rsidRDefault="00A20AEF" w:rsidP="00A523C1">
      <w:pPr>
        <w:pStyle w:val="Bullet1"/>
        <w:numPr>
          <w:ilvl w:val="0"/>
          <w:numId w:val="15"/>
        </w:numPr>
        <w:rPr>
          <w:rFonts w:cs="Arial"/>
          <w:sz w:val="20"/>
        </w:rPr>
      </w:pPr>
      <w:r w:rsidRPr="008B450A">
        <w:rPr>
          <w:rFonts w:cs="Arial"/>
          <w:sz w:val="20"/>
        </w:rPr>
        <w:t>creating</w:t>
      </w:r>
      <w:r w:rsidR="00593ADC">
        <w:rPr>
          <w:rFonts w:cs="Arial"/>
          <w:sz w:val="20"/>
        </w:rPr>
        <w:t xml:space="preserve"> </w:t>
      </w:r>
      <w:r w:rsidRPr="008B450A">
        <w:rPr>
          <w:rFonts w:cs="Arial"/>
          <w:sz w:val="20"/>
        </w:rPr>
        <w:t>more</w:t>
      </w:r>
      <w:r w:rsidR="00593ADC">
        <w:rPr>
          <w:rFonts w:cs="Arial"/>
          <w:sz w:val="20"/>
        </w:rPr>
        <w:t xml:space="preserve"> </w:t>
      </w:r>
      <w:r w:rsidRPr="008B450A">
        <w:rPr>
          <w:rFonts w:cs="Arial"/>
          <w:sz w:val="20"/>
        </w:rPr>
        <w:t>options</w:t>
      </w:r>
      <w:r w:rsidR="00593ADC">
        <w:rPr>
          <w:rFonts w:cs="Arial"/>
          <w:sz w:val="20"/>
        </w:rPr>
        <w:t xml:space="preserve"> </w:t>
      </w:r>
      <w:r w:rsidRPr="008B450A">
        <w:rPr>
          <w:rFonts w:cs="Arial"/>
          <w:sz w:val="20"/>
        </w:rPr>
        <w:t>for</w:t>
      </w:r>
      <w:r w:rsidR="00593ADC">
        <w:rPr>
          <w:rFonts w:cs="Arial"/>
          <w:sz w:val="20"/>
        </w:rPr>
        <w:t xml:space="preserve"> </w:t>
      </w:r>
      <w:r w:rsidRPr="008B450A">
        <w:rPr>
          <w:rFonts w:cs="Arial"/>
          <w:sz w:val="20"/>
        </w:rPr>
        <w:t>people</w:t>
      </w:r>
      <w:r w:rsidR="00593ADC">
        <w:rPr>
          <w:rFonts w:cs="Arial"/>
          <w:sz w:val="20"/>
        </w:rPr>
        <w:t xml:space="preserve"> </w:t>
      </w:r>
      <w:r w:rsidRPr="008B450A">
        <w:rPr>
          <w:rFonts w:cs="Arial"/>
          <w:sz w:val="20"/>
        </w:rPr>
        <w:t>to</w:t>
      </w:r>
      <w:r w:rsidR="00593ADC">
        <w:rPr>
          <w:rFonts w:cs="Arial"/>
          <w:sz w:val="20"/>
        </w:rPr>
        <w:t xml:space="preserve"> </w:t>
      </w:r>
      <w:r w:rsidRPr="008B450A">
        <w:rPr>
          <w:rFonts w:cs="Arial"/>
          <w:sz w:val="20"/>
        </w:rPr>
        <w:t>use</w:t>
      </w:r>
      <w:r w:rsidR="00593ADC">
        <w:rPr>
          <w:rFonts w:cs="Arial"/>
          <w:sz w:val="20"/>
        </w:rPr>
        <w:t xml:space="preserve"> </w:t>
      </w:r>
      <w:r w:rsidRPr="008B450A">
        <w:rPr>
          <w:rFonts w:cs="Arial"/>
          <w:sz w:val="20"/>
        </w:rPr>
        <w:t>home-based</w:t>
      </w:r>
      <w:r w:rsidR="00593ADC">
        <w:rPr>
          <w:rFonts w:cs="Arial"/>
          <w:sz w:val="20"/>
        </w:rPr>
        <w:t xml:space="preserve"> </w:t>
      </w:r>
      <w:r w:rsidRPr="008B450A">
        <w:rPr>
          <w:rFonts w:cs="Arial"/>
          <w:sz w:val="20"/>
        </w:rPr>
        <w:t>and</w:t>
      </w:r>
      <w:r w:rsidR="00593ADC">
        <w:rPr>
          <w:rFonts w:cs="Arial"/>
          <w:sz w:val="20"/>
        </w:rPr>
        <w:t xml:space="preserve"> </w:t>
      </w:r>
      <w:r w:rsidRPr="008B450A">
        <w:rPr>
          <w:rFonts w:cs="Arial"/>
          <w:sz w:val="20"/>
        </w:rPr>
        <w:t>virtual</w:t>
      </w:r>
      <w:r w:rsidR="00593ADC">
        <w:rPr>
          <w:rFonts w:cs="Arial"/>
          <w:sz w:val="20"/>
        </w:rPr>
        <w:t xml:space="preserve"> </w:t>
      </w:r>
      <w:r w:rsidRPr="008B450A">
        <w:rPr>
          <w:rFonts w:cs="Arial"/>
          <w:sz w:val="20"/>
        </w:rPr>
        <w:t>care,</w:t>
      </w:r>
      <w:r w:rsidR="00593ADC">
        <w:rPr>
          <w:rFonts w:cs="Arial"/>
          <w:sz w:val="20"/>
        </w:rPr>
        <w:t xml:space="preserve"> </w:t>
      </w:r>
      <w:r w:rsidRPr="008B450A">
        <w:rPr>
          <w:rFonts w:cs="Arial"/>
          <w:sz w:val="20"/>
        </w:rPr>
        <w:t>and</w:t>
      </w:r>
      <w:r w:rsidR="00593ADC">
        <w:rPr>
          <w:rFonts w:cs="Arial"/>
          <w:sz w:val="20"/>
        </w:rPr>
        <w:t xml:space="preserve"> </w:t>
      </w:r>
      <w:r w:rsidRPr="008B450A">
        <w:rPr>
          <w:rFonts w:cs="Arial"/>
          <w:sz w:val="20"/>
        </w:rPr>
        <w:t>care</w:t>
      </w:r>
      <w:r w:rsidR="00593ADC">
        <w:rPr>
          <w:rFonts w:cs="Arial"/>
          <w:sz w:val="20"/>
        </w:rPr>
        <w:t xml:space="preserve"> </w:t>
      </w:r>
      <w:r w:rsidRPr="008B450A">
        <w:rPr>
          <w:rFonts w:cs="Arial"/>
          <w:sz w:val="20"/>
        </w:rPr>
        <w:t>closer</w:t>
      </w:r>
      <w:r w:rsidR="00593ADC">
        <w:rPr>
          <w:rFonts w:cs="Arial"/>
          <w:sz w:val="20"/>
        </w:rPr>
        <w:t xml:space="preserve"> </w:t>
      </w:r>
      <w:r w:rsidRPr="008B450A">
        <w:rPr>
          <w:rFonts w:cs="Arial"/>
          <w:sz w:val="20"/>
        </w:rPr>
        <w:t>to</w:t>
      </w:r>
      <w:r w:rsidR="00593ADC">
        <w:rPr>
          <w:rFonts w:cs="Arial"/>
          <w:sz w:val="20"/>
        </w:rPr>
        <w:t xml:space="preserve"> </w:t>
      </w:r>
      <w:r w:rsidRPr="008B450A">
        <w:rPr>
          <w:rFonts w:cs="Arial"/>
          <w:sz w:val="20"/>
        </w:rPr>
        <w:t>home</w:t>
      </w:r>
    </w:p>
    <w:p w14:paraId="7E101F78" w14:textId="77777777" w:rsidR="00A20AEF" w:rsidRPr="008B450A" w:rsidRDefault="00A20AEF" w:rsidP="00A523C1">
      <w:pPr>
        <w:pStyle w:val="Bullet1"/>
        <w:numPr>
          <w:ilvl w:val="0"/>
          <w:numId w:val="15"/>
        </w:numPr>
        <w:rPr>
          <w:rFonts w:cs="Arial"/>
          <w:sz w:val="20"/>
        </w:rPr>
      </w:pPr>
      <w:r w:rsidRPr="008B450A">
        <w:rPr>
          <w:rFonts w:cs="Arial"/>
          <w:sz w:val="20"/>
        </w:rPr>
        <w:t>giving</w:t>
      </w:r>
      <w:r w:rsidR="00593ADC">
        <w:rPr>
          <w:rFonts w:cs="Arial"/>
          <w:sz w:val="20"/>
        </w:rPr>
        <w:t xml:space="preserve"> </w:t>
      </w:r>
      <w:r w:rsidRPr="008B450A">
        <w:rPr>
          <w:rFonts w:cs="Arial"/>
          <w:sz w:val="20"/>
        </w:rPr>
        <w:t>consumers</w:t>
      </w:r>
      <w:r w:rsidR="00593ADC">
        <w:rPr>
          <w:rFonts w:cs="Arial"/>
          <w:sz w:val="20"/>
        </w:rPr>
        <w:t xml:space="preserve"> </w:t>
      </w:r>
      <w:r w:rsidRPr="008B450A">
        <w:rPr>
          <w:rFonts w:cs="Arial"/>
          <w:sz w:val="20"/>
        </w:rPr>
        <w:t>access</w:t>
      </w:r>
      <w:r w:rsidR="00593ADC">
        <w:rPr>
          <w:rFonts w:cs="Arial"/>
          <w:sz w:val="20"/>
        </w:rPr>
        <w:t xml:space="preserve"> </w:t>
      </w:r>
      <w:r w:rsidRPr="008B450A">
        <w:rPr>
          <w:rFonts w:cs="Arial"/>
          <w:sz w:val="20"/>
        </w:rPr>
        <w:t>to</w:t>
      </w:r>
      <w:r w:rsidR="00593ADC">
        <w:rPr>
          <w:rFonts w:cs="Arial"/>
          <w:sz w:val="20"/>
        </w:rPr>
        <w:t xml:space="preserve"> </w:t>
      </w:r>
      <w:r w:rsidRPr="008B450A">
        <w:rPr>
          <w:rFonts w:cs="Arial"/>
          <w:sz w:val="20"/>
        </w:rPr>
        <w:t>their</w:t>
      </w:r>
      <w:r w:rsidR="00593ADC">
        <w:rPr>
          <w:rFonts w:cs="Arial"/>
          <w:sz w:val="20"/>
        </w:rPr>
        <w:t xml:space="preserve"> </w:t>
      </w:r>
      <w:r w:rsidRPr="008B450A">
        <w:rPr>
          <w:rFonts w:cs="Arial"/>
          <w:sz w:val="20"/>
        </w:rPr>
        <w:t>own</w:t>
      </w:r>
      <w:r w:rsidR="00593ADC">
        <w:rPr>
          <w:rFonts w:cs="Arial"/>
          <w:sz w:val="20"/>
        </w:rPr>
        <w:t xml:space="preserve"> </w:t>
      </w:r>
      <w:r w:rsidRPr="008B450A">
        <w:rPr>
          <w:rFonts w:cs="Arial"/>
          <w:sz w:val="20"/>
        </w:rPr>
        <w:t>healthcare</w:t>
      </w:r>
      <w:r w:rsidR="00593ADC">
        <w:rPr>
          <w:rFonts w:cs="Arial"/>
          <w:sz w:val="20"/>
        </w:rPr>
        <w:t xml:space="preserve"> </w:t>
      </w:r>
      <w:r w:rsidRPr="008B450A">
        <w:rPr>
          <w:rFonts w:cs="Arial"/>
          <w:sz w:val="20"/>
        </w:rPr>
        <w:t>information.</w:t>
      </w:r>
    </w:p>
    <w:p w14:paraId="4B943D13" w14:textId="0DB554FB" w:rsidR="00A20AEF" w:rsidRPr="008B450A" w:rsidRDefault="00A20AEF" w:rsidP="00A20AEF">
      <w:pPr>
        <w:pStyle w:val="Bodyafterbullets"/>
        <w:rPr>
          <w:rFonts w:cs="Arial"/>
          <w:i/>
          <w:iCs/>
          <w:sz w:val="20"/>
        </w:rPr>
      </w:pPr>
      <w:r w:rsidRPr="008B450A">
        <w:rPr>
          <w:rFonts w:cs="Arial"/>
          <w:sz w:val="20"/>
        </w:rPr>
        <w:t>The</w:t>
      </w:r>
      <w:r w:rsidR="00593ADC">
        <w:rPr>
          <w:rFonts w:cs="Arial"/>
          <w:sz w:val="20"/>
        </w:rPr>
        <w:t xml:space="preserve"> </w:t>
      </w:r>
      <w:r w:rsidRPr="00A87BFB">
        <w:rPr>
          <w:rFonts w:cs="Arial"/>
          <w:iCs/>
          <w:sz w:val="20"/>
        </w:rPr>
        <w:t>Roadmap</w:t>
      </w:r>
      <w:r w:rsidR="00593ADC">
        <w:rPr>
          <w:rFonts w:cs="Arial"/>
          <w:i/>
          <w:iCs/>
          <w:sz w:val="20"/>
        </w:rPr>
        <w:t xml:space="preserve"> </w:t>
      </w:r>
      <w:r w:rsidRPr="008B450A">
        <w:rPr>
          <w:rFonts w:cs="Arial"/>
          <w:sz w:val="20"/>
        </w:rPr>
        <w:t>aligns</w:t>
      </w:r>
      <w:r w:rsidR="00593ADC">
        <w:rPr>
          <w:rFonts w:cs="Arial"/>
          <w:sz w:val="20"/>
        </w:rPr>
        <w:t xml:space="preserve"> </w:t>
      </w:r>
      <w:r w:rsidRPr="008B450A">
        <w:rPr>
          <w:rFonts w:cs="Arial"/>
          <w:sz w:val="20"/>
        </w:rPr>
        <w:t>with</w:t>
      </w:r>
      <w:r w:rsidR="00593ADC">
        <w:rPr>
          <w:rFonts w:cs="Arial"/>
          <w:sz w:val="20"/>
        </w:rPr>
        <w:t xml:space="preserve"> </w:t>
      </w:r>
      <w:r w:rsidRPr="008B450A">
        <w:rPr>
          <w:rFonts w:cs="Arial"/>
          <w:sz w:val="20"/>
        </w:rPr>
        <w:t>and</w:t>
      </w:r>
      <w:r w:rsidR="00593ADC">
        <w:rPr>
          <w:rFonts w:cs="Arial"/>
          <w:sz w:val="20"/>
        </w:rPr>
        <w:t xml:space="preserve"> </w:t>
      </w:r>
      <w:r w:rsidRPr="008B450A">
        <w:rPr>
          <w:rFonts w:cs="Arial"/>
          <w:sz w:val="20"/>
        </w:rPr>
        <w:t>supports</w:t>
      </w:r>
      <w:r w:rsidR="00593ADC">
        <w:rPr>
          <w:rFonts w:cs="Arial"/>
          <w:sz w:val="20"/>
        </w:rPr>
        <w:t xml:space="preserve"> </w:t>
      </w:r>
      <w:r w:rsidRPr="008B450A">
        <w:rPr>
          <w:rFonts w:cs="Arial"/>
          <w:sz w:val="20"/>
        </w:rPr>
        <w:t>the</w:t>
      </w:r>
      <w:r w:rsidR="00593ADC">
        <w:rPr>
          <w:rFonts w:cs="Arial"/>
          <w:sz w:val="20"/>
        </w:rPr>
        <w:t xml:space="preserve"> </w:t>
      </w:r>
      <w:r w:rsidRPr="008B450A">
        <w:rPr>
          <w:rFonts w:cs="Arial"/>
          <w:sz w:val="20"/>
        </w:rPr>
        <w:t>recommendations</w:t>
      </w:r>
      <w:r w:rsidR="00593ADC">
        <w:rPr>
          <w:rFonts w:cs="Arial"/>
          <w:sz w:val="20"/>
        </w:rPr>
        <w:t xml:space="preserve"> </w:t>
      </w:r>
      <w:r w:rsidRPr="008B450A">
        <w:rPr>
          <w:rFonts w:cs="Arial"/>
          <w:sz w:val="20"/>
        </w:rPr>
        <w:t>from</w:t>
      </w:r>
      <w:r w:rsidR="00593ADC">
        <w:rPr>
          <w:rFonts w:cs="Arial"/>
          <w:sz w:val="20"/>
        </w:rPr>
        <w:t xml:space="preserve"> </w:t>
      </w:r>
      <w:r w:rsidRPr="008B450A">
        <w:rPr>
          <w:rFonts w:cs="Arial"/>
          <w:sz w:val="20"/>
        </w:rPr>
        <w:t>the</w:t>
      </w:r>
      <w:r w:rsidR="00593ADC">
        <w:rPr>
          <w:rFonts w:cs="Arial"/>
          <w:sz w:val="20"/>
        </w:rPr>
        <w:t xml:space="preserve"> </w:t>
      </w:r>
      <w:r w:rsidR="0015355A" w:rsidRPr="00A87BFB">
        <w:rPr>
          <w:rFonts w:cs="Arial"/>
          <w:i/>
          <w:iCs/>
          <w:sz w:val="20"/>
        </w:rPr>
        <w:t>RCVMHS</w:t>
      </w:r>
      <w:r w:rsidRPr="00A87BFB">
        <w:rPr>
          <w:rFonts w:cs="Arial"/>
          <w:i/>
          <w:iCs/>
          <w:sz w:val="20"/>
        </w:rPr>
        <w:t>’s</w:t>
      </w:r>
      <w:r w:rsidR="00593ADC" w:rsidRPr="00A87BFB">
        <w:rPr>
          <w:rFonts w:cs="Arial"/>
          <w:i/>
          <w:iCs/>
          <w:sz w:val="20"/>
        </w:rPr>
        <w:t xml:space="preserve"> </w:t>
      </w:r>
      <w:r w:rsidRPr="00A554B1">
        <w:rPr>
          <w:rFonts w:cs="Arial"/>
          <w:i/>
          <w:iCs/>
          <w:sz w:val="20"/>
        </w:rPr>
        <w:t>Final</w:t>
      </w:r>
      <w:r w:rsidR="00593ADC" w:rsidRPr="00A554B1">
        <w:rPr>
          <w:rFonts w:cs="Arial"/>
          <w:i/>
          <w:iCs/>
          <w:sz w:val="20"/>
        </w:rPr>
        <w:t xml:space="preserve"> </w:t>
      </w:r>
      <w:r w:rsidRPr="00A554B1">
        <w:rPr>
          <w:rFonts w:cs="Arial"/>
          <w:i/>
          <w:iCs/>
          <w:sz w:val="20"/>
        </w:rPr>
        <w:t>Report,</w:t>
      </w:r>
      <w:r w:rsidR="00593ADC" w:rsidRPr="00A87BFB">
        <w:rPr>
          <w:rFonts w:cs="Arial"/>
          <w:i/>
          <w:iCs/>
          <w:sz w:val="20"/>
        </w:rPr>
        <w:t xml:space="preserve"> </w:t>
      </w:r>
      <w:r w:rsidRPr="00A554B1">
        <w:rPr>
          <w:rFonts w:cs="Arial"/>
          <w:i/>
          <w:iCs/>
          <w:sz w:val="20"/>
        </w:rPr>
        <w:t>Volume</w:t>
      </w:r>
      <w:r w:rsidR="00593ADC" w:rsidRPr="00A554B1">
        <w:rPr>
          <w:rFonts w:cs="Arial"/>
          <w:i/>
          <w:iCs/>
          <w:sz w:val="20"/>
        </w:rPr>
        <w:t xml:space="preserve"> </w:t>
      </w:r>
      <w:r w:rsidRPr="00A554B1">
        <w:rPr>
          <w:rFonts w:cs="Arial"/>
          <w:i/>
          <w:iCs/>
          <w:sz w:val="20"/>
        </w:rPr>
        <w:t>5:</w:t>
      </w:r>
      <w:r w:rsidR="00593ADC" w:rsidRPr="00A554B1">
        <w:rPr>
          <w:rFonts w:cs="Arial"/>
          <w:i/>
          <w:iCs/>
          <w:sz w:val="20"/>
        </w:rPr>
        <w:t xml:space="preserve"> </w:t>
      </w:r>
      <w:r w:rsidRPr="00A554B1">
        <w:rPr>
          <w:rFonts w:cs="Arial"/>
          <w:i/>
          <w:iCs/>
          <w:sz w:val="20"/>
        </w:rPr>
        <w:t>Transforming</w:t>
      </w:r>
      <w:r w:rsidR="00593ADC" w:rsidRPr="00A554B1">
        <w:rPr>
          <w:rFonts w:cs="Arial"/>
          <w:i/>
          <w:iCs/>
          <w:sz w:val="20"/>
        </w:rPr>
        <w:t xml:space="preserve"> </w:t>
      </w:r>
      <w:r w:rsidRPr="00A554B1">
        <w:rPr>
          <w:rFonts w:cs="Arial"/>
          <w:i/>
          <w:iCs/>
          <w:sz w:val="20"/>
        </w:rPr>
        <w:t>the</w:t>
      </w:r>
      <w:r w:rsidR="00593ADC" w:rsidRPr="00A554B1">
        <w:rPr>
          <w:rFonts w:cs="Arial"/>
          <w:i/>
          <w:iCs/>
          <w:sz w:val="20"/>
        </w:rPr>
        <w:t xml:space="preserve"> </w:t>
      </w:r>
      <w:r w:rsidRPr="00A554B1">
        <w:rPr>
          <w:rFonts w:cs="Arial"/>
          <w:i/>
          <w:iCs/>
          <w:sz w:val="20"/>
        </w:rPr>
        <w:t>system</w:t>
      </w:r>
      <w:r w:rsidR="00593ADC" w:rsidRPr="00A554B1">
        <w:rPr>
          <w:rFonts w:cs="Arial"/>
          <w:i/>
          <w:iCs/>
          <w:sz w:val="20"/>
        </w:rPr>
        <w:t xml:space="preserve"> </w:t>
      </w:r>
      <w:r w:rsidRPr="00A554B1">
        <w:rPr>
          <w:rFonts w:cs="Arial"/>
          <w:i/>
          <w:iCs/>
          <w:sz w:val="20"/>
        </w:rPr>
        <w:t>–</w:t>
      </w:r>
      <w:r w:rsidR="00593ADC" w:rsidRPr="00A554B1">
        <w:rPr>
          <w:rFonts w:cs="Arial"/>
          <w:i/>
          <w:iCs/>
          <w:sz w:val="20"/>
        </w:rPr>
        <w:t xml:space="preserve"> </w:t>
      </w:r>
      <w:r w:rsidRPr="00A554B1">
        <w:rPr>
          <w:rFonts w:cs="Arial"/>
          <w:i/>
          <w:iCs/>
          <w:sz w:val="20"/>
        </w:rPr>
        <w:t>innovation</w:t>
      </w:r>
      <w:r w:rsidR="00593ADC" w:rsidRPr="00A554B1">
        <w:rPr>
          <w:rFonts w:cs="Arial"/>
          <w:i/>
          <w:iCs/>
          <w:sz w:val="20"/>
        </w:rPr>
        <w:t xml:space="preserve"> </w:t>
      </w:r>
      <w:r w:rsidRPr="00A554B1">
        <w:rPr>
          <w:rFonts w:cs="Arial"/>
          <w:i/>
          <w:iCs/>
          <w:sz w:val="20"/>
        </w:rPr>
        <w:t>and</w:t>
      </w:r>
      <w:r w:rsidR="00593ADC" w:rsidRPr="00A554B1">
        <w:rPr>
          <w:rFonts w:cs="Arial"/>
          <w:i/>
          <w:iCs/>
          <w:sz w:val="20"/>
        </w:rPr>
        <w:t xml:space="preserve"> </w:t>
      </w:r>
      <w:r w:rsidRPr="00A554B1">
        <w:rPr>
          <w:rFonts w:cs="Arial"/>
          <w:i/>
          <w:iCs/>
          <w:sz w:val="20"/>
        </w:rPr>
        <w:t>implementation</w:t>
      </w:r>
      <w:r w:rsidR="0015355A">
        <w:rPr>
          <w:rFonts w:cs="Arial"/>
          <w:sz w:val="20"/>
        </w:rPr>
        <w:t>,</w:t>
      </w:r>
      <w:r w:rsidR="00593ADC" w:rsidRPr="0015355A">
        <w:rPr>
          <w:rFonts w:cs="Arial"/>
          <w:sz w:val="20"/>
        </w:rPr>
        <w:t xml:space="preserve"> </w:t>
      </w:r>
      <w:r w:rsidRPr="008B450A">
        <w:rPr>
          <w:rFonts w:cs="Arial"/>
          <w:sz w:val="20"/>
        </w:rPr>
        <w:t>particularly</w:t>
      </w:r>
      <w:r w:rsidR="00593ADC">
        <w:rPr>
          <w:rFonts w:cs="Arial"/>
          <w:sz w:val="20"/>
        </w:rPr>
        <w:t xml:space="preserve"> </w:t>
      </w:r>
      <w:r w:rsidRPr="008B450A">
        <w:rPr>
          <w:rFonts w:cs="Arial"/>
          <w:sz w:val="20"/>
        </w:rPr>
        <w:t>the</w:t>
      </w:r>
      <w:r w:rsidR="00593ADC">
        <w:rPr>
          <w:rFonts w:cs="Arial"/>
          <w:sz w:val="20"/>
        </w:rPr>
        <w:t xml:space="preserve"> </w:t>
      </w:r>
      <w:r w:rsidRPr="008B450A">
        <w:rPr>
          <w:rFonts w:cs="Arial"/>
          <w:sz w:val="20"/>
        </w:rPr>
        <w:t>chapters</w:t>
      </w:r>
      <w:r w:rsidR="00593ADC">
        <w:rPr>
          <w:rFonts w:cs="Arial"/>
          <w:sz w:val="20"/>
        </w:rPr>
        <w:t xml:space="preserve"> </w:t>
      </w:r>
      <w:r w:rsidRPr="008B450A">
        <w:rPr>
          <w:rFonts w:cs="Arial"/>
          <w:sz w:val="20"/>
        </w:rPr>
        <w:t>‘Integrating</w:t>
      </w:r>
      <w:r w:rsidR="00593ADC">
        <w:rPr>
          <w:rFonts w:cs="Arial"/>
          <w:sz w:val="20"/>
        </w:rPr>
        <w:t xml:space="preserve"> </w:t>
      </w:r>
      <w:r w:rsidRPr="008B450A">
        <w:rPr>
          <w:rFonts w:cs="Arial"/>
          <w:sz w:val="20"/>
        </w:rPr>
        <w:t>digital</w:t>
      </w:r>
      <w:r w:rsidR="00593ADC">
        <w:rPr>
          <w:rFonts w:cs="Arial"/>
          <w:sz w:val="20"/>
        </w:rPr>
        <w:t xml:space="preserve"> </w:t>
      </w:r>
      <w:r w:rsidRPr="008B450A">
        <w:rPr>
          <w:rFonts w:cs="Arial"/>
          <w:sz w:val="20"/>
        </w:rPr>
        <w:t>technology’</w:t>
      </w:r>
      <w:r w:rsidR="00593ADC">
        <w:rPr>
          <w:rFonts w:cs="Arial"/>
          <w:i/>
          <w:iCs/>
          <w:sz w:val="20"/>
        </w:rPr>
        <w:t xml:space="preserve"> </w:t>
      </w:r>
      <w:r w:rsidRPr="008B450A">
        <w:rPr>
          <w:rFonts w:cs="Arial"/>
          <w:sz w:val="20"/>
        </w:rPr>
        <w:t>and</w:t>
      </w:r>
      <w:r w:rsidR="00593ADC">
        <w:rPr>
          <w:rFonts w:cs="Arial"/>
          <w:i/>
          <w:iCs/>
          <w:sz w:val="20"/>
        </w:rPr>
        <w:t xml:space="preserve"> </w:t>
      </w:r>
      <w:r w:rsidRPr="008B450A">
        <w:rPr>
          <w:rFonts w:cs="Arial"/>
          <w:sz w:val="20"/>
        </w:rPr>
        <w:t>‘New</w:t>
      </w:r>
      <w:r w:rsidR="00593ADC">
        <w:rPr>
          <w:rFonts w:cs="Arial"/>
          <w:sz w:val="20"/>
        </w:rPr>
        <w:t xml:space="preserve"> </w:t>
      </w:r>
      <w:r w:rsidRPr="008B450A">
        <w:rPr>
          <w:rFonts w:cs="Arial"/>
          <w:sz w:val="20"/>
        </w:rPr>
        <w:t>approaches</w:t>
      </w:r>
      <w:r w:rsidR="00593ADC">
        <w:rPr>
          <w:rFonts w:cs="Arial"/>
          <w:sz w:val="20"/>
        </w:rPr>
        <w:t xml:space="preserve"> </w:t>
      </w:r>
      <w:r w:rsidRPr="008B450A">
        <w:rPr>
          <w:rFonts w:cs="Arial"/>
          <w:sz w:val="20"/>
        </w:rPr>
        <w:t>to</w:t>
      </w:r>
      <w:r w:rsidR="00593ADC">
        <w:rPr>
          <w:rFonts w:cs="Arial"/>
          <w:sz w:val="20"/>
        </w:rPr>
        <w:t xml:space="preserve"> </w:t>
      </w:r>
      <w:r w:rsidRPr="008B450A">
        <w:rPr>
          <w:rFonts w:cs="Arial"/>
          <w:sz w:val="20"/>
        </w:rPr>
        <w:t>information</w:t>
      </w:r>
      <w:r w:rsidR="00593ADC">
        <w:rPr>
          <w:rFonts w:cs="Arial"/>
          <w:sz w:val="20"/>
        </w:rPr>
        <w:t xml:space="preserve"> </w:t>
      </w:r>
      <w:r w:rsidRPr="008B450A">
        <w:rPr>
          <w:rFonts w:cs="Arial"/>
          <w:sz w:val="20"/>
        </w:rPr>
        <w:t>management’</w:t>
      </w:r>
      <w:r w:rsidRPr="008B450A">
        <w:rPr>
          <w:rFonts w:cs="Arial"/>
          <w:i/>
          <w:iCs/>
          <w:sz w:val="20"/>
        </w:rPr>
        <w:t>.</w:t>
      </w:r>
    </w:p>
    <w:p w14:paraId="10F7CCC2" w14:textId="618873CC" w:rsidR="00253E58" w:rsidRPr="0015355A" w:rsidRDefault="00253E58" w:rsidP="009A53E1">
      <w:pPr>
        <w:pStyle w:val="DHHSbody"/>
        <w:rPr>
          <w:iCs/>
        </w:rPr>
      </w:pPr>
      <w:r w:rsidRPr="00985C97">
        <w:rPr>
          <w:lang w:val="en-US"/>
        </w:rPr>
        <w:t>Rural</w:t>
      </w:r>
      <w:r w:rsidR="00593ADC">
        <w:rPr>
          <w:lang w:val="en-US"/>
        </w:rPr>
        <w:t xml:space="preserve"> </w:t>
      </w:r>
      <w:r w:rsidRPr="00985C97">
        <w:rPr>
          <w:lang w:val="en-US"/>
        </w:rPr>
        <w:t>health</w:t>
      </w:r>
      <w:r w:rsidR="00593ADC">
        <w:rPr>
          <w:lang w:val="en-US"/>
        </w:rPr>
        <w:t xml:space="preserve"> </w:t>
      </w:r>
      <w:r w:rsidRPr="00985C97">
        <w:rPr>
          <w:lang w:val="en-US"/>
        </w:rPr>
        <w:t>services</w:t>
      </w:r>
      <w:r w:rsidR="00593ADC">
        <w:rPr>
          <w:lang w:val="en-US"/>
        </w:rPr>
        <w:t xml:space="preserve"> </w:t>
      </w:r>
      <w:r w:rsidR="00AF1541" w:rsidRPr="00985C97">
        <w:rPr>
          <w:lang w:val="en-US"/>
        </w:rPr>
        <w:t>must</w:t>
      </w:r>
      <w:r w:rsidR="00593ADC">
        <w:rPr>
          <w:lang w:val="en-US"/>
        </w:rPr>
        <w:t xml:space="preserve"> </w:t>
      </w:r>
      <w:r w:rsidRPr="00985C97">
        <w:rPr>
          <w:lang w:val="en-US"/>
        </w:rPr>
        <w:t>participate</w:t>
      </w:r>
      <w:r w:rsidR="00593ADC">
        <w:rPr>
          <w:lang w:val="en-US"/>
        </w:rPr>
        <w:t xml:space="preserve"> </w:t>
      </w:r>
      <w:r w:rsidRPr="00985C97">
        <w:rPr>
          <w:lang w:val="en-US"/>
        </w:rPr>
        <w:t>in</w:t>
      </w:r>
      <w:r w:rsidR="00593ADC">
        <w:rPr>
          <w:lang w:val="en-US"/>
        </w:rPr>
        <w:t xml:space="preserve"> </w:t>
      </w:r>
      <w:r w:rsidRPr="00985C97">
        <w:rPr>
          <w:lang w:val="en-US"/>
        </w:rPr>
        <w:t>an</w:t>
      </w:r>
      <w:r w:rsidR="00593ADC">
        <w:rPr>
          <w:lang w:val="en-US"/>
        </w:rPr>
        <w:t xml:space="preserve"> </w:t>
      </w:r>
      <w:r w:rsidRPr="00985C97">
        <w:rPr>
          <w:lang w:val="en-US"/>
        </w:rPr>
        <w:t>ICT</w:t>
      </w:r>
      <w:r w:rsidR="00593ADC">
        <w:rPr>
          <w:lang w:val="en-US"/>
        </w:rPr>
        <w:t xml:space="preserve"> </w:t>
      </w:r>
      <w:r w:rsidRPr="00985C97">
        <w:rPr>
          <w:lang w:val="en-US"/>
        </w:rPr>
        <w:t>Alliance,</w:t>
      </w:r>
      <w:r w:rsidR="00593ADC">
        <w:rPr>
          <w:lang w:val="en-US"/>
        </w:rPr>
        <w:t xml:space="preserve"> </w:t>
      </w:r>
      <w:r w:rsidRPr="00985C97">
        <w:rPr>
          <w:lang w:val="en-US"/>
        </w:rPr>
        <w:t>as</w:t>
      </w:r>
      <w:r w:rsidR="00593ADC">
        <w:rPr>
          <w:lang w:val="en-US"/>
        </w:rPr>
        <w:t xml:space="preserve"> </w:t>
      </w:r>
      <w:r w:rsidRPr="00985C97">
        <w:rPr>
          <w:lang w:val="en-US"/>
        </w:rPr>
        <w:t>specified</w:t>
      </w:r>
      <w:r w:rsidR="00593ADC">
        <w:rPr>
          <w:lang w:val="en-US"/>
        </w:rPr>
        <w:t xml:space="preserve"> </w:t>
      </w:r>
      <w:r w:rsidRPr="00985C97">
        <w:rPr>
          <w:lang w:val="en-US"/>
        </w:rPr>
        <w:t>in</w:t>
      </w:r>
      <w:r w:rsidR="00593ADC">
        <w:rPr>
          <w:lang w:val="en-US"/>
        </w:rPr>
        <w:t xml:space="preserve"> </w:t>
      </w:r>
      <w:r w:rsidRPr="00985C97">
        <w:rPr>
          <w:lang w:val="en-US"/>
        </w:rPr>
        <w:t>the</w:t>
      </w:r>
      <w:r w:rsidR="00593ADC">
        <w:rPr>
          <w:lang w:val="en-US"/>
        </w:rPr>
        <w:t xml:space="preserve"> </w:t>
      </w:r>
      <w:r w:rsidRPr="00363065">
        <w:rPr>
          <w:lang w:val="en-US"/>
        </w:rPr>
        <w:t>R</w:t>
      </w:r>
      <w:r w:rsidR="00A86995" w:rsidRPr="00363065">
        <w:rPr>
          <w:lang w:val="en-US"/>
        </w:rPr>
        <w:t>ural</w:t>
      </w:r>
      <w:r w:rsidR="00593ADC" w:rsidRPr="00363065">
        <w:rPr>
          <w:lang w:val="en-US"/>
        </w:rPr>
        <w:t xml:space="preserve"> </w:t>
      </w:r>
      <w:r w:rsidR="00A86995" w:rsidRPr="004962CD">
        <w:rPr>
          <w:iCs/>
          <w:lang w:val="en-US"/>
        </w:rPr>
        <w:t>public</w:t>
      </w:r>
      <w:r w:rsidR="00593ADC" w:rsidRPr="004962CD">
        <w:rPr>
          <w:iCs/>
          <w:lang w:val="en-US"/>
        </w:rPr>
        <w:t xml:space="preserve"> </w:t>
      </w:r>
      <w:r w:rsidR="00A86995" w:rsidRPr="004962CD">
        <w:rPr>
          <w:iCs/>
          <w:lang w:val="en-US"/>
        </w:rPr>
        <w:t>health</w:t>
      </w:r>
      <w:r w:rsidR="00593ADC" w:rsidRPr="004962CD">
        <w:rPr>
          <w:iCs/>
          <w:lang w:val="en-US"/>
        </w:rPr>
        <w:t xml:space="preserve"> </w:t>
      </w:r>
      <w:r w:rsidR="00A86995" w:rsidRPr="004962CD">
        <w:rPr>
          <w:iCs/>
          <w:lang w:val="en-US"/>
        </w:rPr>
        <w:t>care</w:t>
      </w:r>
      <w:r w:rsidR="00593ADC" w:rsidRPr="004962CD">
        <w:rPr>
          <w:iCs/>
          <w:lang w:val="en-US"/>
        </w:rPr>
        <w:t xml:space="preserve"> </w:t>
      </w:r>
      <w:r w:rsidR="00A86995" w:rsidRPr="004962CD">
        <w:rPr>
          <w:iCs/>
          <w:lang w:val="en-US"/>
        </w:rPr>
        <w:t>agencies</w:t>
      </w:r>
      <w:r w:rsidR="00593ADC" w:rsidRPr="004962CD">
        <w:rPr>
          <w:iCs/>
          <w:lang w:val="en-US"/>
        </w:rPr>
        <w:t xml:space="preserve"> </w:t>
      </w:r>
      <w:r w:rsidR="00A86995" w:rsidRPr="004962CD">
        <w:rPr>
          <w:iCs/>
          <w:lang w:val="en-US"/>
        </w:rPr>
        <w:t>alliances</w:t>
      </w:r>
      <w:r w:rsidR="00593ADC" w:rsidRPr="004962CD">
        <w:rPr>
          <w:iCs/>
          <w:lang w:val="en-US"/>
        </w:rPr>
        <w:t xml:space="preserve"> </w:t>
      </w:r>
      <w:r w:rsidR="00A86995" w:rsidRPr="004962CD">
        <w:rPr>
          <w:iCs/>
          <w:lang w:val="en-US"/>
        </w:rPr>
        <w:t>policy</w:t>
      </w:r>
      <w:r w:rsidR="00593ADC" w:rsidRPr="00363065">
        <w:rPr>
          <w:lang w:val="en-US"/>
        </w:rPr>
        <w:t xml:space="preserve"> </w:t>
      </w:r>
      <w:r w:rsidRPr="00363065">
        <w:rPr>
          <w:lang w:val="en-US"/>
        </w:rPr>
        <w:t>20</w:t>
      </w:r>
      <w:r w:rsidR="0047597E" w:rsidRPr="00363065">
        <w:rPr>
          <w:lang w:val="en-US"/>
        </w:rPr>
        <w:t>20</w:t>
      </w:r>
      <w:r w:rsidR="00593ADC" w:rsidRPr="0015355A">
        <w:rPr>
          <w:iCs/>
          <w:lang w:val="en-US"/>
        </w:rPr>
        <w:t xml:space="preserve"> </w:t>
      </w:r>
      <w:r w:rsidR="00CD5EF1" w:rsidRPr="0015355A">
        <w:rPr>
          <w:iCs/>
          <w:lang w:val="en-US"/>
        </w:rPr>
        <w:t>(amended</w:t>
      </w:r>
      <w:r w:rsidR="00593ADC" w:rsidRPr="0015355A">
        <w:rPr>
          <w:iCs/>
          <w:lang w:val="en-US"/>
        </w:rPr>
        <w:t xml:space="preserve"> </w:t>
      </w:r>
      <w:r w:rsidR="00817B7F" w:rsidRPr="0015355A">
        <w:rPr>
          <w:iCs/>
          <w:lang w:val="en-US"/>
        </w:rPr>
        <w:t>F</w:t>
      </w:r>
      <w:r w:rsidR="00CD5EF1" w:rsidRPr="0015355A">
        <w:rPr>
          <w:iCs/>
          <w:lang w:val="en-US"/>
        </w:rPr>
        <w:t>eb</w:t>
      </w:r>
      <w:r w:rsidR="00593ADC" w:rsidRPr="0015355A">
        <w:rPr>
          <w:iCs/>
          <w:lang w:val="en-US"/>
        </w:rPr>
        <w:t xml:space="preserve"> </w:t>
      </w:r>
      <w:r w:rsidR="0047597E" w:rsidRPr="0015355A">
        <w:rPr>
          <w:iCs/>
          <w:lang w:val="en-US"/>
        </w:rPr>
        <w:t>2021</w:t>
      </w:r>
      <w:r w:rsidRPr="0015355A">
        <w:rPr>
          <w:iCs/>
          <w:lang w:val="en-US"/>
        </w:rPr>
        <w:t>).</w:t>
      </w:r>
      <w:r w:rsidR="00593ADC" w:rsidRPr="0015355A">
        <w:rPr>
          <w:iCs/>
          <w:lang w:val="en-US"/>
        </w:rPr>
        <w:t xml:space="preserve"> </w:t>
      </w:r>
    </w:p>
    <w:p w14:paraId="0D76F390" w14:textId="1FD336B7" w:rsidR="00253E58" w:rsidRDefault="00253E58" w:rsidP="0080457D">
      <w:pPr>
        <w:pStyle w:val="Heading3"/>
        <w:tabs>
          <w:tab w:val="num" w:pos="709"/>
          <w:tab w:val="num" w:pos="6095"/>
        </w:tabs>
        <w:ind w:left="0" w:right="-58"/>
      </w:pPr>
      <w:bookmarkStart w:id="3649" w:name="_Toc6408391"/>
      <w:bookmarkStart w:id="3650" w:name="_Toc10199762"/>
      <w:bookmarkStart w:id="3651" w:name="_Toc34046677"/>
      <w:bookmarkStart w:id="3652" w:name="_Toc106868116"/>
      <w:bookmarkStart w:id="3653" w:name="_Toc106869867"/>
      <w:bookmarkStart w:id="3654" w:name="_Toc106870201"/>
      <w:bookmarkStart w:id="3655" w:name="_Toc106870367"/>
      <w:bookmarkStart w:id="3656" w:name="_Toc106870539"/>
      <w:bookmarkStart w:id="3657" w:name="_Toc107400251"/>
      <w:r w:rsidRPr="009F34A6">
        <w:t>Governance</w:t>
      </w:r>
      <w:bookmarkEnd w:id="3649"/>
      <w:bookmarkEnd w:id="3650"/>
      <w:bookmarkEnd w:id="3651"/>
      <w:bookmarkEnd w:id="3652"/>
      <w:bookmarkEnd w:id="3653"/>
      <w:bookmarkEnd w:id="3654"/>
      <w:bookmarkEnd w:id="3655"/>
      <w:bookmarkEnd w:id="3656"/>
      <w:bookmarkEnd w:id="3657"/>
    </w:p>
    <w:p w14:paraId="276AA0EC" w14:textId="77777777" w:rsidR="008371C9" w:rsidRPr="001A6547" w:rsidRDefault="004E46BD" w:rsidP="008371C9">
      <w:pPr>
        <w:spacing w:after="120"/>
        <w:jc w:val="both"/>
        <w:rPr>
          <w:rFonts w:ascii="Arial" w:hAnsi="Arial" w:cs="Arial"/>
        </w:rPr>
      </w:pPr>
      <w:r>
        <w:rPr>
          <w:rFonts w:ascii="Arial" w:hAnsi="Arial" w:cs="Arial"/>
        </w:rPr>
        <w:t xml:space="preserve">The department’s </w:t>
      </w:r>
      <w:r w:rsidR="008371C9" w:rsidRPr="001A6547">
        <w:rPr>
          <w:rFonts w:ascii="Arial" w:hAnsi="Arial" w:cs="Arial"/>
        </w:rPr>
        <w:t>Digital</w:t>
      </w:r>
      <w:r w:rsidR="00593ADC">
        <w:rPr>
          <w:rFonts w:ascii="Arial" w:hAnsi="Arial" w:cs="Arial"/>
        </w:rPr>
        <w:t xml:space="preserve"> </w:t>
      </w:r>
      <w:r w:rsidR="008371C9" w:rsidRPr="001A6547">
        <w:rPr>
          <w:rFonts w:ascii="Arial" w:hAnsi="Arial" w:cs="Arial"/>
        </w:rPr>
        <w:t>Health</w:t>
      </w:r>
      <w:r w:rsidR="00593ADC">
        <w:rPr>
          <w:rFonts w:ascii="Arial" w:hAnsi="Arial" w:cs="Arial"/>
        </w:rPr>
        <w:t xml:space="preserve"> </w:t>
      </w:r>
      <w:r w:rsidR="00741E14">
        <w:rPr>
          <w:rFonts w:ascii="Arial" w:hAnsi="Arial" w:cs="Arial"/>
        </w:rPr>
        <w:t>branch</w:t>
      </w:r>
      <w:r w:rsidR="00593ADC">
        <w:rPr>
          <w:rFonts w:ascii="Arial" w:hAnsi="Arial" w:cs="Arial"/>
        </w:rPr>
        <w:t xml:space="preserve"> </w:t>
      </w:r>
      <w:r w:rsidR="008371C9" w:rsidRPr="001A6547">
        <w:rPr>
          <w:rFonts w:ascii="Arial" w:hAnsi="Arial" w:cs="Arial"/>
        </w:rPr>
        <w:t>support</w:t>
      </w:r>
      <w:r w:rsidR="00741E14">
        <w:rPr>
          <w:rFonts w:ascii="Arial" w:hAnsi="Arial" w:cs="Arial"/>
        </w:rPr>
        <w:t>s</w:t>
      </w:r>
      <w:r w:rsidR="00593ADC">
        <w:rPr>
          <w:rFonts w:ascii="Arial" w:hAnsi="Arial" w:cs="Arial"/>
        </w:rPr>
        <w:t xml:space="preserve"> </w:t>
      </w:r>
      <w:r w:rsidR="008371C9" w:rsidRPr="001A6547">
        <w:rPr>
          <w:rFonts w:ascii="Arial" w:hAnsi="Arial" w:cs="Arial"/>
        </w:rPr>
        <w:t>Victorian</w:t>
      </w:r>
      <w:r w:rsidR="00593ADC">
        <w:rPr>
          <w:rFonts w:ascii="Arial" w:hAnsi="Arial" w:cs="Arial"/>
        </w:rPr>
        <w:t xml:space="preserve"> </w:t>
      </w:r>
      <w:r w:rsidR="008371C9" w:rsidRPr="001A6547">
        <w:rPr>
          <w:rFonts w:ascii="Arial" w:hAnsi="Arial" w:cs="Arial"/>
        </w:rPr>
        <w:t>public</w:t>
      </w:r>
      <w:r w:rsidR="00593ADC">
        <w:rPr>
          <w:rFonts w:ascii="Arial" w:hAnsi="Arial" w:cs="Arial"/>
        </w:rPr>
        <w:t xml:space="preserve"> </w:t>
      </w:r>
      <w:r w:rsidR="008371C9" w:rsidRPr="001A6547">
        <w:rPr>
          <w:rFonts w:ascii="Arial" w:hAnsi="Arial" w:cs="Arial"/>
        </w:rPr>
        <w:t>health</w:t>
      </w:r>
      <w:r w:rsidR="00593ADC">
        <w:rPr>
          <w:rFonts w:ascii="Arial" w:hAnsi="Arial" w:cs="Arial"/>
        </w:rPr>
        <w:t xml:space="preserve"> </w:t>
      </w:r>
      <w:r w:rsidR="008371C9" w:rsidRPr="001A6547">
        <w:rPr>
          <w:rFonts w:ascii="Arial" w:hAnsi="Arial" w:cs="Arial"/>
        </w:rPr>
        <w:t>services</w:t>
      </w:r>
      <w:r w:rsidR="00593ADC">
        <w:rPr>
          <w:rFonts w:ascii="Arial" w:hAnsi="Arial" w:cs="Arial"/>
        </w:rPr>
        <w:t xml:space="preserve"> </w:t>
      </w:r>
      <w:r w:rsidR="008371C9" w:rsidRPr="001A6547">
        <w:rPr>
          <w:rFonts w:ascii="Arial" w:hAnsi="Arial" w:cs="Arial"/>
        </w:rPr>
        <w:t>in</w:t>
      </w:r>
      <w:r w:rsidR="00593ADC">
        <w:rPr>
          <w:rFonts w:ascii="Arial" w:hAnsi="Arial" w:cs="Arial"/>
        </w:rPr>
        <w:t xml:space="preserve"> </w:t>
      </w:r>
      <w:r w:rsidR="008371C9" w:rsidRPr="001A6547">
        <w:rPr>
          <w:rFonts w:ascii="Arial" w:hAnsi="Arial" w:cs="Arial"/>
        </w:rPr>
        <w:t>their</w:t>
      </w:r>
      <w:r w:rsidR="00593ADC">
        <w:rPr>
          <w:rFonts w:ascii="Arial" w:hAnsi="Arial" w:cs="Arial"/>
        </w:rPr>
        <w:t xml:space="preserve"> </w:t>
      </w:r>
      <w:r w:rsidR="008371C9" w:rsidRPr="001A6547">
        <w:rPr>
          <w:rFonts w:ascii="Arial" w:hAnsi="Arial" w:cs="Arial"/>
        </w:rPr>
        <w:t>delivery</w:t>
      </w:r>
      <w:r w:rsidR="00593ADC">
        <w:rPr>
          <w:rFonts w:ascii="Arial" w:hAnsi="Arial" w:cs="Arial"/>
        </w:rPr>
        <w:t xml:space="preserve"> </w:t>
      </w:r>
      <w:r w:rsidR="008371C9" w:rsidRPr="001A6547">
        <w:rPr>
          <w:rFonts w:ascii="Arial" w:hAnsi="Arial" w:cs="Arial"/>
        </w:rPr>
        <w:t>of</w:t>
      </w:r>
      <w:r w:rsidR="00593ADC">
        <w:rPr>
          <w:rFonts w:ascii="Arial" w:hAnsi="Arial" w:cs="Arial"/>
        </w:rPr>
        <w:t xml:space="preserve"> </w:t>
      </w:r>
      <w:r w:rsidR="008371C9" w:rsidRPr="001A6547">
        <w:rPr>
          <w:rFonts w:ascii="Arial" w:hAnsi="Arial" w:cs="Arial"/>
        </w:rPr>
        <w:t>digital</w:t>
      </w:r>
      <w:r w:rsidR="00593ADC">
        <w:rPr>
          <w:rFonts w:ascii="Arial" w:hAnsi="Arial" w:cs="Arial"/>
        </w:rPr>
        <w:t xml:space="preserve"> </w:t>
      </w:r>
      <w:r w:rsidR="008371C9" w:rsidRPr="001A6547">
        <w:rPr>
          <w:rFonts w:ascii="Arial" w:hAnsi="Arial" w:cs="Arial"/>
        </w:rPr>
        <w:t>health</w:t>
      </w:r>
      <w:r w:rsidR="00593ADC">
        <w:rPr>
          <w:rFonts w:ascii="Arial" w:hAnsi="Arial" w:cs="Arial"/>
        </w:rPr>
        <w:t xml:space="preserve"> </w:t>
      </w:r>
      <w:r w:rsidR="008371C9" w:rsidRPr="001A6547">
        <w:rPr>
          <w:rFonts w:ascii="Arial" w:hAnsi="Arial" w:cs="Arial"/>
        </w:rPr>
        <w:t>solutions,</w:t>
      </w:r>
      <w:r w:rsidR="00593ADC">
        <w:rPr>
          <w:rFonts w:ascii="Arial" w:hAnsi="Arial" w:cs="Arial"/>
        </w:rPr>
        <w:t xml:space="preserve"> </w:t>
      </w:r>
      <w:r w:rsidR="008371C9" w:rsidRPr="001A6547">
        <w:rPr>
          <w:rFonts w:ascii="Arial" w:hAnsi="Arial" w:cs="Arial"/>
        </w:rPr>
        <w:t>including:</w:t>
      </w:r>
    </w:p>
    <w:p w14:paraId="40AC4DC2" w14:textId="77777777" w:rsidR="008371C9" w:rsidRPr="001A6547" w:rsidRDefault="008371C9" w:rsidP="005A23C9">
      <w:pPr>
        <w:pStyle w:val="DHHSbullet1"/>
      </w:pPr>
      <w:r w:rsidRPr="001A6547">
        <w:t>lifting</w:t>
      </w:r>
      <w:r w:rsidR="00593ADC">
        <w:t xml:space="preserve"> </w:t>
      </w:r>
      <w:r w:rsidRPr="001A6547">
        <w:t>digital</w:t>
      </w:r>
      <w:r w:rsidR="00593ADC">
        <w:t xml:space="preserve"> </w:t>
      </w:r>
      <w:r w:rsidRPr="001A6547">
        <w:t>health</w:t>
      </w:r>
      <w:r w:rsidR="00593ADC">
        <w:t xml:space="preserve"> </w:t>
      </w:r>
      <w:r w:rsidRPr="001A6547">
        <w:t>maturity</w:t>
      </w:r>
      <w:r w:rsidR="00593ADC">
        <w:t xml:space="preserve"> </w:t>
      </w:r>
    </w:p>
    <w:p w14:paraId="2D2FE504" w14:textId="77777777" w:rsidR="008371C9" w:rsidRPr="001A6547" w:rsidRDefault="008371C9" w:rsidP="005A23C9">
      <w:pPr>
        <w:pStyle w:val="DHHSbullet1"/>
      </w:pPr>
      <w:r w:rsidRPr="001A6547">
        <w:t>enhancing</w:t>
      </w:r>
      <w:r w:rsidR="00593ADC">
        <w:t xml:space="preserve"> </w:t>
      </w:r>
      <w:r w:rsidRPr="001A6547">
        <w:t>the</w:t>
      </w:r>
      <w:r w:rsidR="00593ADC">
        <w:t xml:space="preserve"> </w:t>
      </w:r>
      <w:r w:rsidRPr="001A6547">
        <w:t>safety,</w:t>
      </w:r>
      <w:r w:rsidR="00593ADC">
        <w:t xml:space="preserve"> </w:t>
      </w:r>
      <w:r w:rsidRPr="001A6547">
        <w:t>quality</w:t>
      </w:r>
      <w:r w:rsidR="00593ADC">
        <w:t xml:space="preserve"> </w:t>
      </w:r>
      <w:r w:rsidRPr="001A6547">
        <w:t>and</w:t>
      </w:r>
      <w:r w:rsidR="00593ADC">
        <w:t xml:space="preserve"> </w:t>
      </w:r>
      <w:r w:rsidRPr="001A6547">
        <w:t>acceptability</w:t>
      </w:r>
      <w:r w:rsidR="00593ADC">
        <w:t xml:space="preserve"> </w:t>
      </w:r>
      <w:r w:rsidRPr="001A6547">
        <w:t>of</w:t>
      </w:r>
      <w:r w:rsidR="00593ADC">
        <w:t xml:space="preserve"> </w:t>
      </w:r>
      <w:r w:rsidRPr="001A6547">
        <w:t>patient</w:t>
      </w:r>
      <w:r w:rsidR="00593ADC">
        <w:t xml:space="preserve"> </w:t>
      </w:r>
      <w:r w:rsidRPr="001A6547">
        <w:t>care</w:t>
      </w:r>
      <w:r w:rsidR="00593ADC">
        <w:t xml:space="preserve"> </w:t>
      </w:r>
      <w:r w:rsidRPr="001A6547">
        <w:t>through</w:t>
      </w:r>
      <w:r w:rsidR="00593ADC">
        <w:t xml:space="preserve"> </w:t>
      </w:r>
      <w:r w:rsidRPr="001A6547">
        <w:t>the</w:t>
      </w:r>
      <w:r w:rsidR="00593ADC">
        <w:t xml:space="preserve"> </w:t>
      </w:r>
      <w:r w:rsidRPr="001A6547">
        <w:t>digitisation</w:t>
      </w:r>
      <w:r w:rsidR="00593ADC">
        <w:t xml:space="preserve"> </w:t>
      </w:r>
      <w:r w:rsidRPr="001A6547">
        <w:t>of</w:t>
      </w:r>
      <w:r w:rsidR="00593ADC">
        <w:t xml:space="preserve"> </w:t>
      </w:r>
      <w:r w:rsidRPr="001A6547">
        <w:t>care</w:t>
      </w:r>
    </w:p>
    <w:p w14:paraId="2171A69E" w14:textId="77777777" w:rsidR="008371C9" w:rsidRPr="001A6547" w:rsidRDefault="008371C9" w:rsidP="00652A64">
      <w:pPr>
        <w:pStyle w:val="DHHSbullet1"/>
      </w:pPr>
      <w:r w:rsidRPr="001A6547">
        <w:t>risk</w:t>
      </w:r>
      <w:r w:rsidR="00593ADC">
        <w:t xml:space="preserve"> </w:t>
      </w:r>
      <w:r w:rsidRPr="001A6547">
        <w:t>reduction</w:t>
      </w:r>
      <w:r w:rsidR="00593ADC">
        <w:t xml:space="preserve"> </w:t>
      </w:r>
      <w:r w:rsidRPr="001A6547">
        <w:t>in</w:t>
      </w:r>
      <w:r w:rsidR="00593ADC">
        <w:t xml:space="preserve"> </w:t>
      </w:r>
      <w:r w:rsidRPr="001A6547">
        <w:t>the</w:t>
      </w:r>
      <w:r w:rsidR="00593ADC">
        <w:t xml:space="preserve"> </w:t>
      </w:r>
      <w:r w:rsidRPr="001A6547">
        <w:t>health</w:t>
      </w:r>
      <w:r w:rsidR="00593ADC">
        <w:t xml:space="preserve"> </w:t>
      </w:r>
      <w:r w:rsidRPr="001A6547">
        <w:t>sector</w:t>
      </w:r>
      <w:r w:rsidR="00593ADC">
        <w:t xml:space="preserve"> </w:t>
      </w:r>
      <w:r w:rsidRPr="001A6547">
        <w:t>through</w:t>
      </w:r>
      <w:r w:rsidR="00593ADC">
        <w:t xml:space="preserve"> </w:t>
      </w:r>
      <w:r w:rsidRPr="001A6547">
        <w:t>investment</w:t>
      </w:r>
      <w:r w:rsidR="00593ADC">
        <w:t xml:space="preserve"> </w:t>
      </w:r>
      <w:r w:rsidRPr="001A6547">
        <w:t>in</w:t>
      </w:r>
      <w:r w:rsidR="00593ADC">
        <w:t xml:space="preserve"> </w:t>
      </w:r>
      <w:r w:rsidRPr="001A6547">
        <w:t>cyber</w:t>
      </w:r>
      <w:r w:rsidR="00593ADC">
        <w:t xml:space="preserve"> </w:t>
      </w:r>
      <w:r w:rsidRPr="001A6547">
        <w:t>security,</w:t>
      </w:r>
      <w:r w:rsidR="00593ADC">
        <w:t xml:space="preserve"> </w:t>
      </w:r>
      <w:r w:rsidRPr="001A6547">
        <w:t>ICT</w:t>
      </w:r>
      <w:r w:rsidR="00593ADC">
        <w:t xml:space="preserve"> </w:t>
      </w:r>
      <w:r w:rsidRPr="001A6547">
        <w:t>infrastructure</w:t>
      </w:r>
      <w:r w:rsidR="004E46BD">
        <w:t>,</w:t>
      </w:r>
      <w:r w:rsidR="00593ADC">
        <w:t xml:space="preserve"> </w:t>
      </w:r>
      <w:r w:rsidRPr="001A6547">
        <w:t>and</w:t>
      </w:r>
      <w:r w:rsidR="00593ADC">
        <w:t xml:space="preserve"> </w:t>
      </w:r>
      <w:r w:rsidRPr="001A6547">
        <w:t>resilience</w:t>
      </w:r>
      <w:r w:rsidR="00593ADC">
        <w:t xml:space="preserve"> </w:t>
      </w:r>
      <w:r w:rsidRPr="001A6547">
        <w:t>planning</w:t>
      </w:r>
      <w:r w:rsidR="00593ADC">
        <w:t xml:space="preserve"> </w:t>
      </w:r>
      <w:r w:rsidRPr="001A6547">
        <w:t>and</w:t>
      </w:r>
      <w:r w:rsidR="00593ADC">
        <w:t xml:space="preserve"> </w:t>
      </w:r>
      <w:r w:rsidRPr="001A6547">
        <w:t>best</w:t>
      </w:r>
      <w:r w:rsidR="00593ADC">
        <w:t xml:space="preserve"> </w:t>
      </w:r>
      <w:r w:rsidRPr="001A6547">
        <w:t>practice</w:t>
      </w:r>
    </w:p>
    <w:p w14:paraId="2011BEE9" w14:textId="77777777" w:rsidR="008371C9" w:rsidRPr="001A6547" w:rsidRDefault="008371C9" w:rsidP="00652A64">
      <w:pPr>
        <w:pStyle w:val="DHHSbullet1"/>
      </w:pPr>
      <w:r w:rsidRPr="001A6547">
        <w:t>operating</w:t>
      </w:r>
      <w:r w:rsidR="00593ADC">
        <w:t xml:space="preserve"> </w:t>
      </w:r>
      <w:r w:rsidRPr="001A6547">
        <w:t>health</w:t>
      </w:r>
      <w:r w:rsidR="00593ADC">
        <w:t xml:space="preserve"> </w:t>
      </w:r>
      <w:r w:rsidRPr="001A6547">
        <w:t>sector</w:t>
      </w:r>
      <w:r w:rsidR="00593ADC">
        <w:t xml:space="preserve"> </w:t>
      </w:r>
      <w:r w:rsidRPr="001A6547">
        <w:t>applications</w:t>
      </w:r>
      <w:r w:rsidR="00593ADC">
        <w:t xml:space="preserve"> </w:t>
      </w:r>
      <w:r w:rsidRPr="001A6547">
        <w:t>and</w:t>
      </w:r>
      <w:r w:rsidR="00593ADC">
        <w:t xml:space="preserve"> </w:t>
      </w:r>
      <w:r w:rsidRPr="001A6547">
        <w:t>ICT</w:t>
      </w:r>
      <w:r w:rsidR="00593ADC">
        <w:t xml:space="preserve"> </w:t>
      </w:r>
      <w:r w:rsidRPr="001A6547">
        <w:t>services</w:t>
      </w:r>
    </w:p>
    <w:p w14:paraId="63D5BD5F" w14:textId="77777777" w:rsidR="008371C9" w:rsidRPr="001A6547" w:rsidRDefault="008371C9" w:rsidP="00652A64">
      <w:pPr>
        <w:pStyle w:val="DHHSbullet1"/>
      </w:pPr>
      <w:r w:rsidRPr="001A6547">
        <w:t>providing</w:t>
      </w:r>
      <w:r w:rsidR="00593ADC">
        <w:t xml:space="preserve"> </w:t>
      </w:r>
      <w:r w:rsidRPr="001A6547">
        <w:t>a</w:t>
      </w:r>
      <w:r w:rsidR="00593ADC">
        <w:t xml:space="preserve"> </w:t>
      </w:r>
      <w:r w:rsidRPr="001A6547">
        <w:t>24/7</w:t>
      </w:r>
      <w:r w:rsidR="00593ADC">
        <w:t xml:space="preserve"> </w:t>
      </w:r>
      <w:r w:rsidRPr="001A6547">
        <w:t>ICT</w:t>
      </w:r>
      <w:r w:rsidR="00593ADC">
        <w:t xml:space="preserve"> </w:t>
      </w:r>
      <w:r w:rsidRPr="001A6547">
        <w:t>and</w:t>
      </w:r>
      <w:r w:rsidR="00593ADC">
        <w:t xml:space="preserve"> </w:t>
      </w:r>
      <w:r w:rsidRPr="001A6547">
        <w:t>cyber</w:t>
      </w:r>
      <w:r w:rsidR="00593ADC">
        <w:t xml:space="preserve"> </w:t>
      </w:r>
      <w:r w:rsidRPr="001A6547">
        <w:t>incident</w:t>
      </w:r>
      <w:r w:rsidR="00593ADC">
        <w:t xml:space="preserve"> </w:t>
      </w:r>
      <w:r w:rsidRPr="001A6547">
        <w:t>management</w:t>
      </w:r>
      <w:r w:rsidR="00593ADC">
        <w:t xml:space="preserve"> </w:t>
      </w:r>
      <w:r w:rsidRPr="001A6547">
        <w:t>service</w:t>
      </w:r>
      <w:r w:rsidR="004E46BD">
        <w:t>.</w:t>
      </w:r>
    </w:p>
    <w:p w14:paraId="19CEBF5A" w14:textId="78CAEE73" w:rsidR="008371C9" w:rsidRPr="001A6547" w:rsidRDefault="004E46BD" w:rsidP="001A6547">
      <w:pPr>
        <w:pStyle w:val="DHHSbodyafterbullets"/>
      </w:pPr>
      <w:r>
        <w:t>The Digital Health</w:t>
      </w:r>
      <w:r w:rsidR="00593ADC">
        <w:t xml:space="preserve"> </w:t>
      </w:r>
      <w:r>
        <w:t xml:space="preserve">branch </w:t>
      </w:r>
      <w:r w:rsidR="00C0629D">
        <w:t xml:space="preserve">also </w:t>
      </w:r>
      <w:r w:rsidR="008371C9" w:rsidRPr="001A6547">
        <w:t>works</w:t>
      </w:r>
      <w:r w:rsidR="00593ADC">
        <w:t xml:space="preserve"> </w:t>
      </w:r>
      <w:r w:rsidR="008371C9" w:rsidRPr="001A6547">
        <w:t>to</w:t>
      </w:r>
      <w:r w:rsidR="00593ADC">
        <w:t xml:space="preserve"> </w:t>
      </w:r>
      <w:r w:rsidR="008371C9" w:rsidRPr="001A6547">
        <w:t>support</w:t>
      </w:r>
      <w:r w:rsidR="00593ADC">
        <w:t xml:space="preserve"> </w:t>
      </w:r>
      <w:r w:rsidR="008371C9" w:rsidRPr="001A6547">
        <w:t>Victoria’s</w:t>
      </w:r>
      <w:r w:rsidR="00593ADC">
        <w:t xml:space="preserve"> </w:t>
      </w:r>
      <w:r w:rsidR="008371C9" w:rsidRPr="001A6547">
        <w:t>public</w:t>
      </w:r>
      <w:r w:rsidR="00593ADC">
        <w:t xml:space="preserve"> </w:t>
      </w:r>
      <w:r w:rsidR="008371C9" w:rsidRPr="001A6547">
        <w:t>health</w:t>
      </w:r>
      <w:r w:rsidR="00593ADC">
        <w:t xml:space="preserve"> </w:t>
      </w:r>
      <w:r w:rsidR="008371C9" w:rsidRPr="001A6547">
        <w:t>sector</w:t>
      </w:r>
      <w:r w:rsidR="00593ADC">
        <w:t xml:space="preserve"> </w:t>
      </w:r>
      <w:r w:rsidR="008371C9" w:rsidRPr="001A6547">
        <w:t>to:</w:t>
      </w:r>
    </w:p>
    <w:p w14:paraId="2B8FB15E" w14:textId="2BF73E0D" w:rsidR="008371C9" w:rsidRPr="001A6547" w:rsidRDefault="008371C9" w:rsidP="005A23C9">
      <w:pPr>
        <w:pStyle w:val="DHHSbullet1"/>
      </w:pPr>
      <w:r w:rsidRPr="001A6547">
        <w:t>reduce</w:t>
      </w:r>
      <w:r w:rsidR="00593ADC">
        <w:t xml:space="preserve"> </w:t>
      </w:r>
      <w:r w:rsidRPr="001A6547">
        <w:t>the</w:t>
      </w:r>
      <w:r w:rsidR="00593ADC">
        <w:t xml:space="preserve"> </w:t>
      </w:r>
      <w:r w:rsidRPr="001A6547">
        <w:t>risks</w:t>
      </w:r>
      <w:r w:rsidR="00593ADC">
        <w:t xml:space="preserve"> </w:t>
      </w:r>
      <w:r w:rsidRPr="001A6547">
        <w:t>to</w:t>
      </w:r>
      <w:r w:rsidR="00593ADC">
        <w:t xml:space="preserve"> </w:t>
      </w:r>
      <w:r w:rsidRPr="001A6547">
        <w:t>patient</w:t>
      </w:r>
      <w:r w:rsidR="00593ADC">
        <w:t xml:space="preserve"> </w:t>
      </w:r>
      <w:r w:rsidRPr="001A6547">
        <w:t>safety</w:t>
      </w:r>
      <w:r w:rsidR="00593ADC">
        <w:t xml:space="preserve"> </w:t>
      </w:r>
      <w:r w:rsidRPr="001A6547">
        <w:t>associated</w:t>
      </w:r>
      <w:r w:rsidR="00593ADC">
        <w:t xml:space="preserve"> </w:t>
      </w:r>
      <w:r w:rsidRPr="001A6547">
        <w:t>with</w:t>
      </w:r>
      <w:r w:rsidR="00593ADC">
        <w:t xml:space="preserve"> </w:t>
      </w:r>
      <w:r w:rsidRPr="001A6547">
        <w:t>paper-based</w:t>
      </w:r>
      <w:r w:rsidR="00593ADC">
        <w:t xml:space="preserve"> </w:t>
      </w:r>
      <w:r w:rsidRPr="001A6547">
        <w:t>care</w:t>
      </w:r>
      <w:r w:rsidR="00593ADC">
        <w:t xml:space="preserve"> </w:t>
      </w:r>
      <w:r w:rsidRPr="001A6547">
        <w:t>processes</w:t>
      </w:r>
    </w:p>
    <w:p w14:paraId="42943C8A" w14:textId="6D21247D" w:rsidR="008371C9" w:rsidRPr="001A6547" w:rsidRDefault="008371C9" w:rsidP="005A23C9">
      <w:pPr>
        <w:pStyle w:val="DHHSbullet1"/>
      </w:pPr>
      <w:r w:rsidRPr="001A6547">
        <w:t>embed</w:t>
      </w:r>
      <w:r w:rsidR="00593ADC">
        <w:t xml:space="preserve"> </w:t>
      </w:r>
      <w:r w:rsidRPr="001A6547">
        <w:t>patient-centred</w:t>
      </w:r>
      <w:r w:rsidR="00593ADC">
        <w:t xml:space="preserve"> </w:t>
      </w:r>
      <w:r w:rsidRPr="001A6547">
        <w:t>care</w:t>
      </w:r>
      <w:r w:rsidR="00593ADC">
        <w:t xml:space="preserve"> </w:t>
      </w:r>
      <w:r w:rsidRPr="001A6547">
        <w:t>by</w:t>
      </w:r>
      <w:r w:rsidR="00593ADC">
        <w:t xml:space="preserve"> </w:t>
      </w:r>
      <w:r w:rsidRPr="001A6547">
        <w:t>joining</w:t>
      </w:r>
      <w:r w:rsidR="00593ADC">
        <w:t xml:space="preserve"> </w:t>
      </w:r>
      <w:r w:rsidRPr="001A6547">
        <w:t>up</w:t>
      </w:r>
      <w:r w:rsidR="00593ADC">
        <w:t xml:space="preserve"> </w:t>
      </w:r>
      <w:r w:rsidRPr="001A6547">
        <w:t>healthcare</w:t>
      </w:r>
      <w:r w:rsidR="00593ADC">
        <w:t xml:space="preserve"> </w:t>
      </w:r>
      <w:r w:rsidRPr="001A6547">
        <w:t>records</w:t>
      </w:r>
    </w:p>
    <w:p w14:paraId="4BE3485C" w14:textId="6C10F651" w:rsidR="008371C9" w:rsidRPr="001A6547" w:rsidRDefault="008371C9" w:rsidP="00652A64">
      <w:pPr>
        <w:pStyle w:val="DHHSbullet1"/>
      </w:pPr>
      <w:r w:rsidRPr="001A6547">
        <w:t>optimise</w:t>
      </w:r>
      <w:r w:rsidR="00593ADC">
        <w:t xml:space="preserve"> </w:t>
      </w:r>
      <w:r w:rsidRPr="001A6547">
        <w:t>the</w:t>
      </w:r>
      <w:r w:rsidR="00593ADC">
        <w:t xml:space="preserve"> </w:t>
      </w:r>
      <w:r w:rsidRPr="001A6547">
        <w:t>patient</w:t>
      </w:r>
      <w:r w:rsidR="00593ADC">
        <w:t xml:space="preserve"> </w:t>
      </w:r>
      <w:r w:rsidRPr="001A6547">
        <w:t>experience</w:t>
      </w:r>
      <w:r w:rsidR="00593ADC">
        <w:t xml:space="preserve"> </w:t>
      </w:r>
      <w:r w:rsidRPr="001A6547">
        <w:t>through</w:t>
      </w:r>
      <w:r w:rsidR="00593ADC">
        <w:t xml:space="preserve"> </w:t>
      </w:r>
      <w:r w:rsidRPr="001A6547">
        <w:t>a</w:t>
      </w:r>
      <w:r w:rsidR="00593ADC">
        <w:t xml:space="preserve"> </w:t>
      </w:r>
      <w:r w:rsidRPr="001A6547">
        <w:t>comprehensive</w:t>
      </w:r>
      <w:r w:rsidR="00593ADC">
        <w:t xml:space="preserve"> </w:t>
      </w:r>
      <w:r w:rsidRPr="001A6547">
        <w:t>commitment</w:t>
      </w:r>
      <w:r w:rsidR="00593ADC">
        <w:t xml:space="preserve"> </w:t>
      </w:r>
      <w:r w:rsidRPr="001A6547">
        <w:t>to</w:t>
      </w:r>
      <w:r w:rsidR="00593ADC">
        <w:t xml:space="preserve"> </w:t>
      </w:r>
      <w:r w:rsidRPr="001A6547">
        <w:t>‘better</w:t>
      </w:r>
      <w:r w:rsidR="00593ADC">
        <w:t xml:space="preserve"> </w:t>
      </w:r>
      <w:r w:rsidRPr="001A6547">
        <w:t>at</w:t>
      </w:r>
      <w:r w:rsidR="00593ADC">
        <w:t xml:space="preserve"> </w:t>
      </w:r>
      <w:r w:rsidRPr="001A6547">
        <w:t>home’</w:t>
      </w:r>
      <w:r w:rsidR="00593ADC">
        <w:t xml:space="preserve"> </w:t>
      </w:r>
      <w:r w:rsidRPr="001A6547">
        <w:t>and</w:t>
      </w:r>
      <w:r w:rsidR="00593ADC">
        <w:t xml:space="preserve"> </w:t>
      </w:r>
      <w:r w:rsidRPr="001A6547">
        <w:t>virtual</w:t>
      </w:r>
      <w:r w:rsidR="00593ADC">
        <w:t xml:space="preserve"> </w:t>
      </w:r>
      <w:r w:rsidRPr="001A6547">
        <w:t>care</w:t>
      </w:r>
    </w:p>
    <w:p w14:paraId="695BBD2C" w14:textId="77777777" w:rsidR="008371C9" w:rsidRPr="001A6547" w:rsidRDefault="008371C9" w:rsidP="00652A64">
      <w:pPr>
        <w:pStyle w:val="DHHSbullet1"/>
      </w:pPr>
      <w:r w:rsidRPr="001A6547">
        <w:t>give</w:t>
      </w:r>
      <w:r w:rsidR="00593ADC">
        <w:t xml:space="preserve"> </w:t>
      </w:r>
      <w:r w:rsidRPr="001A6547">
        <w:t>consumers</w:t>
      </w:r>
      <w:r w:rsidR="00593ADC">
        <w:t xml:space="preserve"> </w:t>
      </w:r>
      <w:r w:rsidRPr="001A6547">
        <w:t>access</w:t>
      </w:r>
      <w:r w:rsidR="00593ADC">
        <w:t xml:space="preserve"> </w:t>
      </w:r>
      <w:r w:rsidRPr="001A6547">
        <w:t>to</w:t>
      </w:r>
      <w:r w:rsidR="00593ADC">
        <w:t xml:space="preserve"> </w:t>
      </w:r>
      <w:r w:rsidRPr="001A6547">
        <w:t>more</w:t>
      </w:r>
      <w:r w:rsidR="00593ADC">
        <w:t xml:space="preserve"> </w:t>
      </w:r>
      <w:r w:rsidRPr="001A6547">
        <w:t>of</w:t>
      </w:r>
      <w:r w:rsidR="00593ADC">
        <w:t xml:space="preserve"> </w:t>
      </w:r>
      <w:r w:rsidRPr="001A6547">
        <w:t>their</w:t>
      </w:r>
      <w:r w:rsidR="00593ADC">
        <w:t xml:space="preserve"> </w:t>
      </w:r>
      <w:r w:rsidRPr="001A6547">
        <w:t>own</w:t>
      </w:r>
      <w:r w:rsidR="00593ADC">
        <w:t xml:space="preserve"> </w:t>
      </w:r>
      <w:r w:rsidRPr="001A6547">
        <w:t>healthcare</w:t>
      </w:r>
      <w:r w:rsidR="00593ADC">
        <w:t xml:space="preserve"> </w:t>
      </w:r>
      <w:r w:rsidRPr="001A6547">
        <w:t>information.</w:t>
      </w:r>
    </w:p>
    <w:p w14:paraId="7F753352" w14:textId="1517A9E1" w:rsidR="0079612E" w:rsidRDefault="00713138" w:rsidP="001A6547">
      <w:pPr>
        <w:pStyle w:val="DHHSbodyafterbullets"/>
      </w:pPr>
      <w:r>
        <w:t>Digital</w:t>
      </w:r>
      <w:r w:rsidR="00593ADC">
        <w:t xml:space="preserve"> </w:t>
      </w:r>
      <w:r>
        <w:t>health</w:t>
      </w:r>
      <w:r w:rsidR="00593ADC">
        <w:t xml:space="preserve"> </w:t>
      </w:r>
      <w:r>
        <w:t>matters</w:t>
      </w:r>
      <w:r w:rsidR="00593ADC">
        <w:t xml:space="preserve"> </w:t>
      </w:r>
      <w:r>
        <w:t>are</w:t>
      </w:r>
      <w:r w:rsidR="00593ADC">
        <w:t xml:space="preserve"> </w:t>
      </w:r>
      <w:r>
        <w:t>governed</w:t>
      </w:r>
      <w:r w:rsidR="00593ADC">
        <w:t xml:space="preserve"> </w:t>
      </w:r>
      <w:r w:rsidR="00C200A5">
        <w:t>via</w:t>
      </w:r>
      <w:r w:rsidR="00593ADC">
        <w:t xml:space="preserve"> </w:t>
      </w:r>
      <w:r w:rsidR="00C200A5">
        <w:t>three</w:t>
      </w:r>
      <w:r w:rsidR="00593ADC">
        <w:t xml:space="preserve"> </w:t>
      </w:r>
      <w:r w:rsidR="00C200A5">
        <w:t>sector</w:t>
      </w:r>
      <w:r w:rsidR="00593ADC">
        <w:t xml:space="preserve"> </w:t>
      </w:r>
      <w:r w:rsidR="00C200A5">
        <w:t>bodies,</w:t>
      </w:r>
      <w:r w:rsidR="00593ADC">
        <w:t xml:space="preserve"> </w:t>
      </w:r>
      <w:r w:rsidR="00C200A5">
        <w:t>with</w:t>
      </w:r>
      <w:r w:rsidR="00593ADC">
        <w:t xml:space="preserve"> </w:t>
      </w:r>
      <w:r w:rsidR="004E46BD">
        <w:t xml:space="preserve">the </w:t>
      </w:r>
      <w:r w:rsidR="00C200A5">
        <w:t>Digital</w:t>
      </w:r>
      <w:r w:rsidR="00593ADC">
        <w:t xml:space="preserve"> </w:t>
      </w:r>
      <w:r w:rsidR="00C200A5">
        <w:t>Health</w:t>
      </w:r>
      <w:r w:rsidR="00593ADC">
        <w:t xml:space="preserve"> </w:t>
      </w:r>
      <w:r w:rsidR="004E46BD">
        <w:t xml:space="preserve">branch </w:t>
      </w:r>
      <w:r w:rsidR="00C200A5">
        <w:t>providing</w:t>
      </w:r>
      <w:r w:rsidR="00593ADC">
        <w:t xml:space="preserve"> </w:t>
      </w:r>
      <w:r w:rsidR="00C200A5">
        <w:t>secretariat</w:t>
      </w:r>
      <w:r w:rsidR="00593ADC">
        <w:t xml:space="preserve"> </w:t>
      </w:r>
      <w:r w:rsidR="00C200A5">
        <w:t>support</w:t>
      </w:r>
      <w:r w:rsidR="008A52C6">
        <w:t>.</w:t>
      </w:r>
    </w:p>
    <w:p w14:paraId="4E3ED809" w14:textId="3B2A7B13" w:rsidR="0050324D" w:rsidRDefault="00253E58" w:rsidP="009A53E1">
      <w:pPr>
        <w:pStyle w:val="DHHSbody"/>
      </w:pPr>
      <w:r w:rsidRPr="002C739C">
        <w:t>The</w:t>
      </w:r>
      <w:r w:rsidR="00593ADC">
        <w:t xml:space="preserve"> </w:t>
      </w:r>
      <w:r w:rsidRPr="002C739C">
        <w:t>Victorian</w:t>
      </w:r>
      <w:r w:rsidR="00593ADC">
        <w:t xml:space="preserve"> </w:t>
      </w:r>
      <w:r w:rsidRPr="002C739C">
        <w:t>Health</w:t>
      </w:r>
      <w:r w:rsidR="00593ADC">
        <w:t xml:space="preserve"> </w:t>
      </w:r>
      <w:r w:rsidRPr="002C739C">
        <w:t>Chief</w:t>
      </w:r>
      <w:r w:rsidR="00593ADC">
        <w:t xml:space="preserve"> </w:t>
      </w:r>
      <w:r w:rsidRPr="002C739C">
        <w:t>Information</w:t>
      </w:r>
      <w:r w:rsidR="00593ADC">
        <w:t xml:space="preserve"> </w:t>
      </w:r>
      <w:r w:rsidRPr="002C739C">
        <w:t>Officer</w:t>
      </w:r>
      <w:r w:rsidR="00593ADC">
        <w:t xml:space="preserve"> </w:t>
      </w:r>
      <w:r w:rsidRPr="002C739C">
        <w:t>Forum</w:t>
      </w:r>
      <w:r w:rsidR="00A86995">
        <w:t>,</w:t>
      </w:r>
      <w:r w:rsidR="00593ADC">
        <w:t xml:space="preserve"> </w:t>
      </w:r>
      <w:r w:rsidR="00A86995">
        <w:t>which</w:t>
      </w:r>
      <w:r w:rsidR="00593ADC">
        <w:t xml:space="preserve"> </w:t>
      </w:r>
      <w:r w:rsidRPr="002C739C">
        <w:t>meets</w:t>
      </w:r>
      <w:r w:rsidR="00593ADC">
        <w:t xml:space="preserve"> </w:t>
      </w:r>
      <w:r w:rsidRPr="002C739C">
        <w:t>monthly</w:t>
      </w:r>
      <w:r w:rsidR="00A86995">
        <w:t>,</w:t>
      </w:r>
      <w:r w:rsidR="00593ADC">
        <w:t xml:space="preserve"> </w:t>
      </w:r>
      <w:r w:rsidRPr="002C739C">
        <w:t>is</w:t>
      </w:r>
      <w:r w:rsidR="00593ADC">
        <w:t xml:space="preserve"> </w:t>
      </w:r>
      <w:r w:rsidRPr="002C739C">
        <w:t>the</w:t>
      </w:r>
      <w:r w:rsidR="00593ADC">
        <w:t xml:space="preserve"> </w:t>
      </w:r>
      <w:r w:rsidRPr="002C739C">
        <w:t>sector’s</w:t>
      </w:r>
      <w:r w:rsidR="00593ADC">
        <w:t xml:space="preserve"> </w:t>
      </w:r>
      <w:r w:rsidRPr="002C739C">
        <w:t>primary</w:t>
      </w:r>
      <w:r w:rsidR="00593ADC">
        <w:t xml:space="preserve"> </w:t>
      </w:r>
      <w:r w:rsidR="00564EA5">
        <w:t>ICT</w:t>
      </w:r>
      <w:r w:rsidR="00593ADC">
        <w:t xml:space="preserve"> </w:t>
      </w:r>
      <w:r w:rsidRPr="002C739C">
        <w:t>information</w:t>
      </w:r>
      <w:r w:rsidR="004E46BD">
        <w:t>-</w:t>
      </w:r>
      <w:r w:rsidRPr="002C739C">
        <w:t>sharing</w:t>
      </w:r>
      <w:r w:rsidR="00593ADC">
        <w:t xml:space="preserve"> </w:t>
      </w:r>
      <w:r w:rsidRPr="002C739C">
        <w:t>and</w:t>
      </w:r>
      <w:r w:rsidR="00593ADC">
        <w:t xml:space="preserve"> </w:t>
      </w:r>
      <w:r w:rsidRPr="002C739C">
        <w:t>decision-making</w:t>
      </w:r>
      <w:r w:rsidR="00593ADC">
        <w:t xml:space="preserve"> </w:t>
      </w:r>
      <w:r w:rsidRPr="002C739C">
        <w:t>forum,</w:t>
      </w:r>
      <w:r w:rsidR="00593ADC">
        <w:t xml:space="preserve"> </w:t>
      </w:r>
      <w:r w:rsidRPr="002C739C">
        <w:t>seeking</w:t>
      </w:r>
      <w:r w:rsidR="00593ADC">
        <w:t xml:space="preserve"> </w:t>
      </w:r>
      <w:r w:rsidRPr="002C739C">
        <w:t>to</w:t>
      </w:r>
      <w:r w:rsidR="00593ADC">
        <w:t xml:space="preserve"> </w:t>
      </w:r>
      <w:r w:rsidRPr="002C739C">
        <w:t>achieve</w:t>
      </w:r>
      <w:r w:rsidR="00593ADC">
        <w:t xml:space="preserve"> </w:t>
      </w:r>
      <w:r w:rsidRPr="002C739C">
        <w:t>a</w:t>
      </w:r>
      <w:r w:rsidR="00593ADC">
        <w:t xml:space="preserve"> </w:t>
      </w:r>
      <w:r w:rsidRPr="002C739C">
        <w:t>consistent</w:t>
      </w:r>
      <w:r w:rsidR="00593ADC">
        <w:t xml:space="preserve"> </w:t>
      </w:r>
      <w:r w:rsidRPr="002C739C">
        <w:t>and</w:t>
      </w:r>
      <w:bookmarkStart w:id="3658" w:name="_Hlk32312916"/>
      <w:r w:rsidR="00593ADC">
        <w:t xml:space="preserve"> </w:t>
      </w:r>
      <w:r w:rsidRPr="002C739C">
        <w:t>interoperable</w:t>
      </w:r>
      <w:r w:rsidR="00593ADC">
        <w:t xml:space="preserve"> </w:t>
      </w:r>
      <w:r w:rsidRPr="002C739C">
        <w:t>public</w:t>
      </w:r>
      <w:r w:rsidR="00593ADC">
        <w:t xml:space="preserve"> </w:t>
      </w:r>
      <w:r w:rsidRPr="002C739C">
        <w:t>health</w:t>
      </w:r>
      <w:r w:rsidR="00593ADC">
        <w:t xml:space="preserve"> </w:t>
      </w:r>
      <w:r w:rsidRPr="002C739C">
        <w:t>system</w:t>
      </w:r>
      <w:r w:rsidR="00593ADC">
        <w:t xml:space="preserve"> </w:t>
      </w:r>
      <w:r w:rsidRPr="002C739C">
        <w:t>for</w:t>
      </w:r>
      <w:r w:rsidR="00593ADC">
        <w:t xml:space="preserve"> </w:t>
      </w:r>
      <w:r w:rsidRPr="002C739C">
        <w:t>Victoria</w:t>
      </w:r>
      <w:bookmarkEnd w:id="3658"/>
      <w:r w:rsidRPr="002C739C">
        <w:t>.</w:t>
      </w:r>
    </w:p>
    <w:p w14:paraId="5BF2A5DD" w14:textId="77777777" w:rsidR="0050324D" w:rsidRDefault="00253E58" w:rsidP="009A53E1">
      <w:pPr>
        <w:pStyle w:val="DHHSbody"/>
      </w:pPr>
      <w:r w:rsidRPr="002C739C">
        <w:t>The</w:t>
      </w:r>
      <w:r w:rsidR="00593ADC">
        <w:t xml:space="preserve"> </w:t>
      </w:r>
      <w:r w:rsidRPr="002C739C">
        <w:t>forum</w:t>
      </w:r>
      <w:r w:rsidR="00593ADC">
        <w:t xml:space="preserve"> </w:t>
      </w:r>
      <w:r w:rsidRPr="002C739C">
        <w:t>is</w:t>
      </w:r>
      <w:r w:rsidR="00593ADC">
        <w:t xml:space="preserve"> </w:t>
      </w:r>
      <w:r w:rsidRPr="002C739C">
        <w:t>chaired</w:t>
      </w:r>
      <w:r w:rsidR="00593ADC">
        <w:t xml:space="preserve"> </w:t>
      </w:r>
      <w:r w:rsidRPr="002C739C">
        <w:t>by</w:t>
      </w:r>
      <w:r w:rsidR="00593ADC">
        <w:t xml:space="preserve"> </w:t>
      </w:r>
      <w:r w:rsidRPr="002C739C">
        <w:t>a</w:t>
      </w:r>
      <w:r w:rsidR="00593ADC">
        <w:t xml:space="preserve"> </w:t>
      </w:r>
      <w:r w:rsidRPr="002C739C">
        <w:t>health</w:t>
      </w:r>
      <w:r w:rsidR="00593ADC">
        <w:t xml:space="preserve"> </w:t>
      </w:r>
      <w:r w:rsidRPr="002C739C">
        <w:t>service</w:t>
      </w:r>
      <w:r w:rsidR="00593ADC">
        <w:t xml:space="preserve"> </w:t>
      </w:r>
      <w:r w:rsidR="003F52A1">
        <w:t>chief</w:t>
      </w:r>
      <w:r w:rsidR="00593ADC">
        <w:t xml:space="preserve"> </w:t>
      </w:r>
      <w:r w:rsidR="003F52A1">
        <w:t>information</w:t>
      </w:r>
      <w:r w:rsidR="00593ADC">
        <w:t xml:space="preserve"> </w:t>
      </w:r>
      <w:r w:rsidR="003F52A1">
        <w:t>officer</w:t>
      </w:r>
      <w:r w:rsidRPr="002C739C">
        <w:t>,</w:t>
      </w:r>
      <w:r w:rsidR="00593ADC">
        <w:t xml:space="preserve"> </w:t>
      </w:r>
      <w:r w:rsidRPr="002C739C">
        <w:t>with</w:t>
      </w:r>
      <w:r w:rsidR="00593ADC">
        <w:t xml:space="preserve"> </w:t>
      </w:r>
      <w:r w:rsidRPr="002C739C">
        <w:t>secretariat</w:t>
      </w:r>
      <w:r w:rsidR="00593ADC">
        <w:t xml:space="preserve"> </w:t>
      </w:r>
      <w:r w:rsidR="003F52A1">
        <w:t>support</w:t>
      </w:r>
      <w:r w:rsidR="00593ADC">
        <w:t xml:space="preserve"> </w:t>
      </w:r>
      <w:r w:rsidRPr="002C739C">
        <w:t>provided</w:t>
      </w:r>
      <w:r w:rsidR="00593ADC">
        <w:t xml:space="preserve"> </w:t>
      </w:r>
      <w:r w:rsidRPr="002C739C">
        <w:t>by</w:t>
      </w:r>
      <w:r w:rsidR="00593ADC">
        <w:t xml:space="preserve"> </w:t>
      </w:r>
      <w:r w:rsidRPr="002C739C">
        <w:t>the</w:t>
      </w:r>
      <w:r w:rsidR="00593ADC">
        <w:t xml:space="preserve"> </w:t>
      </w:r>
      <w:r w:rsidR="003F52A1" w:rsidRPr="00293FE9">
        <w:t>Digital</w:t>
      </w:r>
      <w:r w:rsidR="00593ADC">
        <w:t xml:space="preserve"> </w:t>
      </w:r>
      <w:r w:rsidR="003F52A1" w:rsidRPr="00293FE9">
        <w:t>Health</w:t>
      </w:r>
      <w:r w:rsidR="00593ADC">
        <w:t xml:space="preserve"> </w:t>
      </w:r>
      <w:r w:rsidRPr="001A5838">
        <w:t>branch.</w:t>
      </w:r>
      <w:r w:rsidR="00593ADC">
        <w:t xml:space="preserve"> </w:t>
      </w:r>
      <w:r w:rsidRPr="0082226C">
        <w:t>Health</w:t>
      </w:r>
      <w:r w:rsidR="00593ADC">
        <w:t xml:space="preserve"> </w:t>
      </w:r>
      <w:r w:rsidRPr="0082226C">
        <w:t>service</w:t>
      </w:r>
      <w:r w:rsidR="00593ADC">
        <w:t xml:space="preserve"> </w:t>
      </w:r>
      <w:r w:rsidRPr="0082226C">
        <w:t>and</w:t>
      </w:r>
      <w:r w:rsidR="00593ADC">
        <w:t xml:space="preserve"> </w:t>
      </w:r>
      <w:r w:rsidRPr="0082226C">
        <w:t>Rural</w:t>
      </w:r>
      <w:r w:rsidR="00593ADC">
        <w:t xml:space="preserve"> </w:t>
      </w:r>
      <w:r w:rsidRPr="0082226C">
        <w:t>Health</w:t>
      </w:r>
      <w:r w:rsidR="00593ADC">
        <w:t xml:space="preserve"> </w:t>
      </w:r>
      <w:r w:rsidRPr="0082226C">
        <w:t>ICT</w:t>
      </w:r>
      <w:r w:rsidR="00593ADC">
        <w:t xml:space="preserve"> </w:t>
      </w:r>
      <w:r w:rsidRPr="0082226C">
        <w:t>Alliance</w:t>
      </w:r>
      <w:r w:rsidR="00593ADC">
        <w:t xml:space="preserve"> </w:t>
      </w:r>
      <w:r w:rsidR="003F52A1" w:rsidRPr="0082226C">
        <w:t>chief</w:t>
      </w:r>
      <w:r w:rsidR="00593ADC">
        <w:t xml:space="preserve"> </w:t>
      </w:r>
      <w:r w:rsidR="003F52A1" w:rsidRPr="0082226C">
        <w:t>information</w:t>
      </w:r>
      <w:r w:rsidR="00593ADC">
        <w:t xml:space="preserve"> </w:t>
      </w:r>
      <w:r w:rsidR="003F52A1" w:rsidRPr="0082226C">
        <w:t>officers</w:t>
      </w:r>
      <w:r w:rsidR="00593ADC">
        <w:t xml:space="preserve"> </w:t>
      </w:r>
      <w:r w:rsidRPr="0082226C">
        <w:t>(or</w:t>
      </w:r>
      <w:r w:rsidR="00593ADC">
        <w:t xml:space="preserve"> </w:t>
      </w:r>
      <w:r w:rsidRPr="0082226C">
        <w:t>their</w:t>
      </w:r>
      <w:r w:rsidR="00593ADC">
        <w:t xml:space="preserve"> </w:t>
      </w:r>
      <w:r w:rsidRPr="0082226C">
        <w:t>equivalent)</w:t>
      </w:r>
      <w:r w:rsidR="00593ADC">
        <w:t xml:space="preserve"> </w:t>
      </w:r>
      <w:r w:rsidRPr="0082226C">
        <w:t>are</w:t>
      </w:r>
      <w:r w:rsidR="00593ADC">
        <w:t xml:space="preserve"> </w:t>
      </w:r>
      <w:r w:rsidRPr="0082226C">
        <w:t>expected</w:t>
      </w:r>
      <w:r w:rsidR="00593ADC">
        <w:t xml:space="preserve"> </w:t>
      </w:r>
      <w:r w:rsidRPr="0082226C">
        <w:t>to</w:t>
      </w:r>
      <w:r w:rsidR="00593ADC">
        <w:t xml:space="preserve"> </w:t>
      </w:r>
      <w:r w:rsidRPr="0082226C">
        <w:t>attend</w:t>
      </w:r>
      <w:r w:rsidR="00593ADC">
        <w:t xml:space="preserve"> </w:t>
      </w:r>
      <w:r w:rsidRPr="0082226C">
        <w:t>and</w:t>
      </w:r>
      <w:r w:rsidR="00593ADC">
        <w:t xml:space="preserve"> </w:t>
      </w:r>
      <w:r w:rsidRPr="0082226C">
        <w:t>contribute</w:t>
      </w:r>
      <w:r w:rsidR="00593ADC">
        <w:t xml:space="preserve"> </w:t>
      </w:r>
      <w:r w:rsidRPr="0082226C">
        <w:t>to</w:t>
      </w:r>
      <w:r w:rsidR="00593ADC">
        <w:t xml:space="preserve"> </w:t>
      </w:r>
      <w:r w:rsidRPr="0082226C">
        <w:t>its</w:t>
      </w:r>
      <w:r w:rsidR="00593ADC">
        <w:t xml:space="preserve"> </w:t>
      </w:r>
      <w:r w:rsidRPr="0082226C">
        <w:t>working</w:t>
      </w:r>
      <w:r w:rsidR="00593ADC">
        <w:t xml:space="preserve"> </w:t>
      </w:r>
      <w:r w:rsidRPr="0082226C">
        <w:t>groups,</w:t>
      </w:r>
      <w:r w:rsidR="00593ADC">
        <w:t xml:space="preserve"> </w:t>
      </w:r>
      <w:r w:rsidRPr="0082226C">
        <w:t>which</w:t>
      </w:r>
      <w:r w:rsidR="00593ADC">
        <w:t xml:space="preserve"> </w:t>
      </w:r>
      <w:r w:rsidR="003F52A1" w:rsidRPr="0082226C">
        <w:t>cover</w:t>
      </w:r>
      <w:r w:rsidRPr="0082226C">
        <w:t>:</w:t>
      </w:r>
    </w:p>
    <w:p w14:paraId="06D1EBE6" w14:textId="7EE46BDD" w:rsidR="0050324D" w:rsidRPr="002666E7" w:rsidRDefault="004E46BD" w:rsidP="005A23C9">
      <w:pPr>
        <w:pStyle w:val="DHHSbullet1"/>
      </w:pPr>
      <w:r>
        <w:lastRenderedPageBreak/>
        <w:t>c</w:t>
      </w:r>
      <w:r w:rsidR="00253E58" w:rsidRPr="002666E7">
        <w:t>ybersecurity</w:t>
      </w:r>
      <w:r w:rsidR="00593ADC">
        <w:t xml:space="preserve"> </w:t>
      </w:r>
      <w:r w:rsidR="004A411C" w:rsidRPr="002666E7">
        <w:t>(public</w:t>
      </w:r>
      <w:r w:rsidR="008E19A2" w:rsidRPr="002666E7">
        <w:t>/</w:t>
      </w:r>
      <w:r w:rsidR="00391EB3" w:rsidRPr="002666E7">
        <w:t>community</w:t>
      </w:r>
      <w:r w:rsidR="00593ADC">
        <w:t xml:space="preserve"> </w:t>
      </w:r>
      <w:r w:rsidR="00391EB3" w:rsidRPr="002666E7">
        <w:t>health</w:t>
      </w:r>
      <w:r w:rsidR="00593ADC">
        <w:t xml:space="preserve"> </w:t>
      </w:r>
      <w:r w:rsidR="00391EB3" w:rsidRPr="002666E7">
        <w:t>ser</w:t>
      </w:r>
      <w:r w:rsidR="00961BAB" w:rsidRPr="002666E7">
        <w:t>vice</w:t>
      </w:r>
      <w:r w:rsidR="00593ADC">
        <w:t xml:space="preserve"> </w:t>
      </w:r>
      <w:r w:rsidR="008E19A2" w:rsidRPr="002666E7">
        <w:t>and</w:t>
      </w:r>
      <w:r w:rsidR="00593ADC">
        <w:t xml:space="preserve"> </w:t>
      </w:r>
      <w:r w:rsidR="008E19A2" w:rsidRPr="002666E7">
        <w:t>medical</w:t>
      </w:r>
      <w:r w:rsidR="00593ADC">
        <w:t xml:space="preserve"> </w:t>
      </w:r>
      <w:r w:rsidR="008E19A2" w:rsidRPr="002666E7">
        <w:t>device</w:t>
      </w:r>
      <w:r w:rsidR="001550C4" w:rsidRPr="002666E7">
        <w:t>)</w:t>
      </w:r>
    </w:p>
    <w:p w14:paraId="3E539D83" w14:textId="77777777" w:rsidR="0050324D" w:rsidRPr="002666E7" w:rsidRDefault="00253E58" w:rsidP="005A23C9">
      <w:pPr>
        <w:pStyle w:val="DHHSbullet1"/>
      </w:pPr>
      <w:r w:rsidRPr="002666E7">
        <w:t>ICT</w:t>
      </w:r>
      <w:r w:rsidR="00593ADC">
        <w:t xml:space="preserve"> </w:t>
      </w:r>
      <w:r w:rsidRPr="002666E7">
        <w:t>operational</w:t>
      </w:r>
      <w:r w:rsidR="00593ADC">
        <w:t xml:space="preserve"> </w:t>
      </w:r>
      <w:r w:rsidRPr="002666E7">
        <w:t>assurance</w:t>
      </w:r>
    </w:p>
    <w:p w14:paraId="28CE84F5" w14:textId="77777777" w:rsidR="0050324D" w:rsidRPr="002666E7" w:rsidRDefault="003F52A1" w:rsidP="00652A64">
      <w:pPr>
        <w:pStyle w:val="DHHSbullet1"/>
      </w:pPr>
      <w:r w:rsidRPr="002666E7">
        <w:t>the</w:t>
      </w:r>
      <w:r w:rsidR="00593ADC">
        <w:t xml:space="preserve"> </w:t>
      </w:r>
      <w:r w:rsidR="00253E58" w:rsidRPr="002666E7">
        <w:t>Clinical</w:t>
      </w:r>
      <w:r w:rsidR="00593ADC">
        <w:t xml:space="preserve"> </w:t>
      </w:r>
      <w:r w:rsidR="00253E58" w:rsidRPr="002666E7">
        <w:t>Grade</w:t>
      </w:r>
      <w:r w:rsidR="00593ADC">
        <w:t xml:space="preserve"> </w:t>
      </w:r>
      <w:r w:rsidR="00253E58" w:rsidRPr="002666E7">
        <w:t>Network</w:t>
      </w:r>
    </w:p>
    <w:p w14:paraId="15CF60BB" w14:textId="5C4FE34B" w:rsidR="00253E58" w:rsidRPr="002666E7" w:rsidRDefault="003F52A1" w:rsidP="00652A64">
      <w:pPr>
        <w:pStyle w:val="DHHSbullet1"/>
      </w:pPr>
      <w:r w:rsidRPr="002666E7">
        <w:t>the</w:t>
      </w:r>
      <w:r w:rsidR="00593ADC">
        <w:t xml:space="preserve"> </w:t>
      </w:r>
      <w:r w:rsidR="00253E58" w:rsidRPr="002666E7">
        <w:t>standard</w:t>
      </w:r>
      <w:r w:rsidR="00021769">
        <w:t>ised</w:t>
      </w:r>
      <w:r w:rsidR="00593ADC">
        <w:t xml:space="preserve"> </w:t>
      </w:r>
      <w:r w:rsidR="00253E58" w:rsidRPr="002666E7">
        <w:t>emergency</w:t>
      </w:r>
      <w:r w:rsidR="00593ADC">
        <w:t xml:space="preserve"> </w:t>
      </w:r>
      <w:r w:rsidR="00253E58" w:rsidRPr="002666E7">
        <w:t>number</w:t>
      </w:r>
    </w:p>
    <w:p w14:paraId="4FBEA27A" w14:textId="77777777" w:rsidR="00253E58" w:rsidRPr="002666E7" w:rsidRDefault="00253E58" w:rsidP="00652A64">
      <w:pPr>
        <w:pStyle w:val="DHHSbullet1"/>
      </w:pPr>
      <w:r w:rsidRPr="002666E7">
        <w:t>sector</w:t>
      </w:r>
      <w:r w:rsidR="003E57EB" w:rsidRPr="002666E7">
        <w:t>-</w:t>
      </w:r>
      <w:r w:rsidRPr="002666E7">
        <w:t>wide</w:t>
      </w:r>
      <w:r w:rsidR="00593ADC">
        <w:t xml:space="preserve"> </w:t>
      </w:r>
      <w:r w:rsidRPr="002666E7">
        <w:t>procurement</w:t>
      </w:r>
    </w:p>
    <w:p w14:paraId="5F6BF32B" w14:textId="77777777" w:rsidR="00253E58" w:rsidRPr="002666E7" w:rsidRDefault="00253E58" w:rsidP="00B57A6A">
      <w:pPr>
        <w:pStyle w:val="DHHSbullet1"/>
      </w:pPr>
      <w:r w:rsidRPr="002666E7">
        <w:t>standards.</w:t>
      </w:r>
    </w:p>
    <w:p w14:paraId="4B5C9216" w14:textId="77777777" w:rsidR="005A0B97" w:rsidRPr="005A0B97" w:rsidRDefault="00253E58" w:rsidP="005A0B97">
      <w:pPr>
        <w:pStyle w:val="DHHSbodyafterbullets"/>
      </w:pPr>
      <w:r w:rsidRPr="002C739C">
        <w:t>Working</w:t>
      </w:r>
      <w:r w:rsidR="00593ADC">
        <w:t xml:space="preserve"> </w:t>
      </w:r>
      <w:r w:rsidRPr="002C739C">
        <w:t>groups</w:t>
      </w:r>
      <w:r w:rsidR="00593ADC">
        <w:t xml:space="preserve"> </w:t>
      </w:r>
      <w:r w:rsidRPr="002C739C">
        <w:t>are</w:t>
      </w:r>
      <w:r w:rsidR="00593ADC">
        <w:t xml:space="preserve"> </w:t>
      </w:r>
      <w:r w:rsidRPr="002C739C">
        <w:t>established</w:t>
      </w:r>
      <w:r w:rsidR="00593ADC">
        <w:t xml:space="preserve"> </w:t>
      </w:r>
      <w:r w:rsidRPr="002C739C">
        <w:t>as</w:t>
      </w:r>
      <w:r w:rsidR="00593ADC">
        <w:t xml:space="preserve"> </w:t>
      </w:r>
      <w:r w:rsidRPr="002C739C">
        <w:t>initiatives</w:t>
      </w:r>
      <w:r w:rsidR="00593ADC">
        <w:t xml:space="preserve"> </w:t>
      </w:r>
      <w:r w:rsidRPr="002C739C">
        <w:t>of</w:t>
      </w:r>
      <w:r w:rsidR="00593ADC">
        <w:t xml:space="preserve"> </w:t>
      </w:r>
      <w:r w:rsidRPr="002C739C">
        <w:t>relevance</w:t>
      </w:r>
      <w:r w:rsidR="00593ADC">
        <w:t xml:space="preserve"> </w:t>
      </w:r>
      <w:r w:rsidRPr="002C739C">
        <w:t>to</w:t>
      </w:r>
      <w:r w:rsidR="00593ADC">
        <w:t xml:space="preserve"> </w:t>
      </w:r>
      <w:r w:rsidRPr="002C739C">
        <w:t>the</w:t>
      </w:r>
      <w:r w:rsidR="00593ADC">
        <w:t xml:space="preserve"> </w:t>
      </w:r>
      <w:r w:rsidRPr="002C739C">
        <w:t>sector.</w:t>
      </w:r>
      <w:r w:rsidR="00593ADC">
        <w:t xml:space="preserve"> </w:t>
      </w:r>
      <w:r w:rsidRPr="002C739C">
        <w:t>They</w:t>
      </w:r>
      <w:r w:rsidR="00593ADC">
        <w:t xml:space="preserve"> </w:t>
      </w:r>
      <w:r w:rsidRPr="002C739C">
        <w:t>are</w:t>
      </w:r>
      <w:r w:rsidR="00593ADC">
        <w:t xml:space="preserve"> </w:t>
      </w:r>
      <w:r w:rsidRPr="002C739C">
        <w:t>formed</w:t>
      </w:r>
      <w:r w:rsidR="00593ADC">
        <w:t xml:space="preserve"> </w:t>
      </w:r>
      <w:r w:rsidRPr="002C739C">
        <w:t>to</w:t>
      </w:r>
      <w:r w:rsidR="00593ADC">
        <w:t xml:space="preserve"> </w:t>
      </w:r>
      <w:r w:rsidRPr="002C739C">
        <w:t>assist</w:t>
      </w:r>
      <w:r w:rsidR="00593ADC">
        <w:t xml:space="preserve"> </w:t>
      </w:r>
      <w:r w:rsidRPr="002C739C">
        <w:t>in</w:t>
      </w:r>
      <w:r w:rsidR="00593ADC">
        <w:t xml:space="preserve"> </w:t>
      </w:r>
      <w:r w:rsidRPr="002C739C">
        <w:t>realising</w:t>
      </w:r>
      <w:r w:rsidR="00593ADC">
        <w:t xml:space="preserve"> </w:t>
      </w:r>
      <w:r w:rsidRPr="002C739C">
        <w:t>efficiencies</w:t>
      </w:r>
      <w:r w:rsidR="004E46BD">
        <w:t>,</w:t>
      </w:r>
      <w:r w:rsidR="00593ADC">
        <w:t xml:space="preserve"> </w:t>
      </w:r>
      <w:r w:rsidRPr="002C739C">
        <w:t>and</w:t>
      </w:r>
      <w:r w:rsidR="00593ADC">
        <w:t xml:space="preserve"> </w:t>
      </w:r>
      <w:r w:rsidRPr="002C739C">
        <w:t>in</w:t>
      </w:r>
      <w:r w:rsidR="00593ADC">
        <w:t xml:space="preserve"> </w:t>
      </w:r>
      <w:r w:rsidRPr="002C739C">
        <w:t>optimising</w:t>
      </w:r>
      <w:r w:rsidR="00593ADC">
        <w:t xml:space="preserve"> </w:t>
      </w:r>
      <w:r w:rsidRPr="002C739C">
        <w:t>security,</w:t>
      </w:r>
      <w:r w:rsidR="00593ADC">
        <w:t xml:space="preserve"> </w:t>
      </w:r>
      <w:r w:rsidRPr="002C739C">
        <w:t>consistency</w:t>
      </w:r>
      <w:r w:rsidR="00593ADC">
        <w:t xml:space="preserve"> </w:t>
      </w:r>
      <w:r w:rsidRPr="002C739C">
        <w:t>and</w:t>
      </w:r>
      <w:r w:rsidR="00593ADC">
        <w:t xml:space="preserve"> </w:t>
      </w:r>
      <w:r w:rsidRPr="002C739C">
        <w:t>interoperability</w:t>
      </w:r>
      <w:r w:rsidR="00593ADC">
        <w:t xml:space="preserve"> </w:t>
      </w:r>
      <w:r w:rsidRPr="002C739C">
        <w:t>in</w:t>
      </w:r>
      <w:r w:rsidR="00593ADC">
        <w:t xml:space="preserve"> </w:t>
      </w:r>
      <w:r w:rsidRPr="002C739C">
        <w:t>Victoria’s</w:t>
      </w:r>
      <w:r w:rsidR="00593ADC">
        <w:t xml:space="preserve"> </w:t>
      </w:r>
      <w:r w:rsidRPr="002C739C">
        <w:t>public</w:t>
      </w:r>
      <w:r w:rsidR="00593ADC">
        <w:t xml:space="preserve"> </w:t>
      </w:r>
      <w:r w:rsidRPr="002C739C">
        <w:t>health</w:t>
      </w:r>
      <w:r w:rsidR="00593ADC">
        <w:t xml:space="preserve"> </w:t>
      </w:r>
      <w:r w:rsidRPr="002C739C">
        <w:t>system.</w:t>
      </w:r>
      <w:bookmarkStart w:id="3659" w:name="_Toc6408392"/>
      <w:bookmarkStart w:id="3660" w:name="_Toc10199763"/>
      <w:bookmarkStart w:id="3661" w:name="_Toc34046678"/>
    </w:p>
    <w:p w14:paraId="395D2B30" w14:textId="62E4B061" w:rsidR="008A52C6" w:rsidRPr="002C739C" w:rsidRDefault="008A52C6" w:rsidP="002C739C">
      <w:pPr>
        <w:pStyle w:val="DHHSbodyafterbullets"/>
      </w:pPr>
      <w:r>
        <w:t>Regular</w:t>
      </w:r>
      <w:r w:rsidR="00593ADC">
        <w:t xml:space="preserve"> </w:t>
      </w:r>
      <w:r>
        <w:t>monthly</w:t>
      </w:r>
      <w:r w:rsidR="00593ADC">
        <w:t xml:space="preserve"> </w:t>
      </w:r>
      <w:r>
        <w:t>meetings</w:t>
      </w:r>
      <w:r w:rsidR="00593ADC">
        <w:t xml:space="preserve"> </w:t>
      </w:r>
      <w:r>
        <w:t>are</w:t>
      </w:r>
      <w:r w:rsidR="00593ADC">
        <w:t xml:space="preserve"> </w:t>
      </w:r>
      <w:r>
        <w:t>also</w:t>
      </w:r>
      <w:r w:rsidR="00593ADC">
        <w:t xml:space="preserve"> </w:t>
      </w:r>
      <w:r>
        <w:t>conducted</w:t>
      </w:r>
      <w:r w:rsidR="00593ADC">
        <w:t xml:space="preserve"> </w:t>
      </w:r>
      <w:r w:rsidR="00AE07FA">
        <w:t>with</w:t>
      </w:r>
      <w:r w:rsidR="00593ADC">
        <w:t xml:space="preserve"> </w:t>
      </w:r>
      <w:r w:rsidR="00AE07FA">
        <w:t>rural</w:t>
      </w:r>
      <w:r w:rsidR="00593ADC">
        <w:t xml:space="preserve"> </w:t>
      </w:r>
      <w:r w:rsidR="00AE07FA">
        <w:t>and</w:t>
      </w:r>
      <w:r w:rsidR="00593ADC">
        <w:t xml:space="preserve"> </w:t>
      </w:r>
      <w:r w:rsidR="00AE07FA">
        <w:t>regional</w:t>
      </w:r>
      <w:r w:rsidR="00593ADC">
        <w:t xml:space="preserve"> </w:t>
      </w:r>
      <w:r w:rsidR="00AE07FA">
        <w:t>CIO</w:t>
      </w:r>
      <w:r w:rsidR="00D50F44">
        <w:t>s</w:t>
      </w:r>
      <w:r w:rsidR="00CA2C8D">
        <w:t>,</w:t>
      </w:r>
      <w:r w:rsidR="00593ADC">
        <w:t xml:space="preserve"> </w:t>
      </w:r>
      <w:r w:rsidR="00AE07FA">
        <w:t>usually</w:t>
      </w:r>
      <w:r w:rsidR="00593ADC">
        <w:t xml:space="preserve"> </w:t>
      </w:r>
      <w:r w:rsidR="00AE07FA">
        <w:t>on</w:t>
      </w:r>
      <w:r w:rsidR="00593ADC">
        <w:t xml:space="preserve"> </w:t>
      </w:r>
      <w:r w:rsidR="00AE07FA">
        <w:t>the</w:t>
      </w:r>
      <w:r w:rsidR="00593ADC">
        <w:t xml:space="preserve"> </w:t>
      </w:r>
      <w:r w:rsidR="00AE07FA">
        <w:t>same</w:t>
      </w:r>
      <w:r w:rsidR="00593ADC">
        <w:t xml:space="preserve"> </w:t>
      </w:r>
      <w:r w:rsidR="00AE07FA">
        <w:t>day</w:t>
      </w:r>
      <w:r w:rsidR="00593ADC">
        <w:t xml:space="preserve"> </w:t>
      </w:r>
      <w:r w:rsidR="00AE07FA">
        <w:t>as</w:t>
      </w:r>
      <w:r w:rsidR="00593ADC">
        <w:t xml:space="preserve"> </w:t>
      </w:r>
      <w:r w:rsidR="00AE07FA">
        <w:t>the</w:t>
      </w:r>
      <w:r w:rsidR="00593ADC">
        <w:t xml:space="preserve"> </w:t>
      </w:r>
      <w:r w:rsidR="00C0629D" w:rsidRPr="002C739C">
        <w:t>Victorian</w:t>
      </w:r>
      <w:r w:rsidR="00C0629D">
        <w:t xml:space="preserve"> </w:t>
      </w:r>
      <w:r w:rsidR="00C0629D" w:rsidRPr="002C739C">
        <w:t>Health</w:t>
      </w:r>
      <w:r w:rsidR="00C0629D">
        <w:t xml:space="preserve"> </w:t>
      </w:r>
      <w:r w:rsidR="00C0629D" w:rsidRPr="002C739C">
        <w:t>Chief</w:t>
      </w:r>
      <w:r w:rsidR="00C0629D">
        <w:t xml:space="preserve"> </w:t>
      </w:r>
      <w:r w:rsidR="00C0629D" w:rsidRPr="002C739C">
        <w:t>Information</w:t>
      </w:r>
      <w:r w:rsidR="00C0629D">
        <w:t xml:space="preserve"> </w:t>
      </w:r>
      <w:r w:rsidR="00C0629D" w:rsidRPr="002C739C">
        <w:t>Officer</w:t>
      </w:r>
      <w:r w:rsidR="00C0629D">
        <w:t xml:space="preserve"> </w:t>
      </w:r>
      <w:r w:rsidR="00C0629D" w:rsidRPr="002C739C">
        <w:t>Forum</w:t>
      </w:r>
      <w:r w:rsidR="00A554B1">
        <w:t>,</w:t>
      </w:r>
      <w:r w:rsidR="00593ADC">
        <w:t xml:space="preserve"> </w:t>
      </w:r>
      <w:r w:rsidR="006E096F">
        <w:t>to</w:t>
      </w:r>
      <w:r w:rsidR="00593ADC">
        <w:t xml:space="preserve"> </w:t>
      </w:r>
      <w:r w:rsidR="006E096F">
        <w:t>make</w:t>
      </w:r>
      <w:r w:rsidR="00593ADC">
        <w:t xml:space="preserve"> </w:t>
      </w:r>
      <w:r w:rsidR="006E096F">
        <w:t>effective</w:t>
      </w:r>
      <w:r w:rsidR="00593ADC">
        <w:t xml:space="preserve"> </w:t>
      </w:r>
      <w:r w:rsidR="006E096F">
        <w:t>and</w:t>
      </w:r>
      <w:r w:rsidR="00593ADC">
        <w:t xml:space="preserve"> </w:t>
      </w:r>
      <w:r w:rsidR="006E096F">
        <w:t>efficient</w:t>
      </w:r>
      <w:r w:rsidR="00593ADC">
        <w:t xml:space="preserve"> </w:t>
      </w:r>
      <w:r w:rsidR="006E096F">
        <w:t>use</w:t>
      </w:r>
      <w:r w:rsidR="00593ADC">
        <w:t xml:space="preserve"> </w:t>
      </w:r>
      <w:r w:rsidR="006E096F">
        <w:t>of</w:t>
      </w:r>
      <w:r w:rsidR="00593ADC">
        <w:t xml:space="preserve"> </w:t>
      </w:r>
      <w:r w:rsidR="006E096F">
        <w:t>busy</w:t>
      </w:r>
      <w:r w:rsidR="00593ADC">
        <w:t xml:space="preserve"> </w:t>
      </w:r>
      <w:r w:rsidR="006E096F">
        <w:t>people’s</w:t>
      </w:r>
      <w:r w:rsidR="00593ADC">
        <w:t xml:space="preserve"> </w:t>
      </w:r>
      <w:r w:rsidR="006E096F">
        <w:t>time.</w:t>
      </w:r>
    </w:p>
    <w:p w14:paraId="464E9812" w14:textId="6EFCA93A" w:rsidR="00EC79AC" w:rsidRPr="001A6547" w:rsidRDefault="2194B88B" w:rsidP="00EC79AC">
      <w:pPr>
        <w:pStyle w:val="DHHSbodyafterbullets"/>
      </w:pPr>
      <w:r w:rsidRPr="000945FB">
        <w:t>The</w:t>
      </w:r>
      <w:r w:rsidR="00593ADC">
        <w:t xml:space="preserve"> </w:t>
      </w:r>
      <w:r w:rsidRPr="000945FB">
        <w:t>Victorian</w:t>
      </w:r>
      <w:r w:rsidR="00593ADC">
        <w:t xml:space="preserve"> </w:t>
      </w:r>
      <w:r w:rsidRPr="000945FB">
        <w:t>Clinic</w:t>
      </w:r>
      <w:r w:rsidRPr="007E1A2B">
        <w:t>al</w:t>
      </w:r>
      <w:r w:rsidR="00593ADC">
        <w:t xml:space="preserve"> </w:t>
      </w:r>
      <w:r w:rsidRPr="007E1A2B">
        <w:t>Informatics</w:t>
      </w:r>
      <w:r w:rsidR="00593ADC">
        <w:t xml:space="preserve"> </w:t>
      </w:r>
      <w:r w:rsidRPr="007E1A2B">
        <w:t>Council</w:t>
      </w:r>
      <w:r w:rsidR="00593ADC">
        <w:t xml:space="preserve"> </w:t>
      </w:r>
      <w:r w:rsidR="33F35917" w:rsidRPr="007E1A2B">
        <w:t>meets</w:t>
      </w:r>
      <w:r w:rsidR="00593ADC">
        <w:t xml:space="preserve"> </w:t>
      </w:r>
      <w:r w:rsidR="00C60A1E">
        <w:t>three</w:t>
      </w:r>
      <w:r w:rsidR="00593ADC">
        <w:t xml:space="preserve"> </w:t>
      </w:r>
      <w:r w:rsidR="00C60A1E">
        <w:t>times</w:t>
      </w:r>
      <w:r w:rsidR="00593ADC">
        <w:t xml:space="preserve"> </w:t>
      </w:r>
      <w:r w:rsidR="00C60A1E">
        <w:t>a</w:t>
      </w:r>
      <w:r w:rsidR="00593ADC">
        <w:t xml:space="preserve"> </w:t>
      </w:r>
      <w:r w:rsidR="00C60A1E">
        <w:t>year</w:t>
      </w:r>
      <w:r w:rsidR="009215D0">
        <w:t>.</w:t>
      </w:r>
      <w:r w:rsidR="00593ADC">
        <w:t xml:space="preserve"> </w:t>
      </w:r>
      <w:r w:rsidR="009215D0">
        <w:t>It</w:t>
      </w:r>
      <w:r w:rsidR="00593ADC">
        <w:t xml:space="preserve"> </w:t>
      </w:r>
      <w:r w:rsidR="61E693B5" w:rsidRPr="000945FB">
        <w:t>is</w:t>
      </w:r>
      <w:r w:rsidR="00593ADC">
        <w:t xml:space="preserve"> </w:t>
      </w:r>
      <w:r w:rsidR="61E693B5" w:rsidRPr="000945FB">
        <w:t>the</w:t>
      </w:r>
      <w:r w:rsidR="00593ADC">
        <w:t xml:space="preserve"> </w:t>
      </w:r>
      <w:r w:rsidR="61E693B5" w:rsidRPr="000945FB">
        <w:t>sector’s</w:t>
      </w:r>
      <w:r w:rsidR="00593ADC">
        <w:t xml:space="preserve"> </w:t>
      </w:r>
      <w:r w:rsidR="61E693B5" w:rsidRPr="000945FB">
        <w:t>peak</w:t>
      </w:r>
      <w:r w:rsidR="00593ADC">
        <w:t xml:space="preserve"> </w:t>
      </w:r>
      <w:r w:rsidR="61E693B5" w:rsidRPr="000945FB">
        <w:t>clinical</w:t>
      </w:r>
      <w:r w:rsidR="00593ADC">
        <w:t xml:space="preserve"> </w:t>
      </w:r>
      <w:r w:rsidR="008B0484">
        <w:t xml:space="preserve">informatics </w:t>
      </w:r>
      <w:r w:rsidR="5EBFC923" w:rsidRPr="000945FB">
        <w:t>advisory</w:t>
      </w:r>
      <w:r w:rsidR="00593ADC">
        <w:t xml:space="preserve"> </w:t>
      </w:r>
      <w:r w:rsidR="61E693B5" w:rsidRPr="000945FB">
        <w:t>body</w:t>
      </w:r>
      <w:r w:rsidR="00593ADC">
        <w:t xml:space="preserve"> </w:t>
      </w:r>
      <w:r w:rsidR="000918E9" w:rsidRPr="001A6547">
        <w:t>for</w:t>
      </w:r>
      <w:r w:rsidR="00593ADC">
        <w:t xml:space="preserve"> </w:t>
      </w:r>
      <w:r w:rsidR="1FE319CC" w:rsidRPr="000945FB">
        <w:t>lifting</w:t>
      </w:r>
      <w:r w:rsidR="00593ADC">
        <w:t xml:space="preserve"> </w:t>
      </w:r>
      <w:r w:rsidR="1FE319CC" w:rsidRPr="000945FB">
        <w:t>digital</w:t>
      </w:r>
      <w:r w:rsidR="00593ADC">
        <w:t xml:space="preserve"> </w:t>
      </w:r>
      <w:r w:rsidR="00152AB9">
        <w:t>health</w:t>
      </w:r>
      <w:r w:rsidR="00593ADC">
        <w:t xml:space="preserve"> </w:t>
      </w:r>
      <w:r w:rsidR="1FE319CC" w:rsidRPr="000945FB">
        <w:t>maturity</w:t>
      </w:r>
      <w:r w:rsidR="00F94ABE">
        <w:t>.</w:t>
      </w:r>
      <w:r w:rsidR="00593ADC">
        <w:t xml:space="preserve"> </w:t>
      </w:r>
      <w:r w:rsidR="00F94ABE">
        <w:t>Its</w:t>
      </w:r>
      <w:r w:rsidR="00593ADC">
        <w:t xml:space="preserve"> </w:t>
      </w:r>
      <w:r w:rsidR="00F94ABE">
        <w:t>role</w:t>
      </w:r>
      <w:r w:rsidR="00593ADC">
        <w:t xml:space="preserve"> </w:t>
      </w:r>
      <w:r w:rsidR="00F94ABE">
        <w:t>is</w:t>
      </w:r>
      <w:r w:rsidR="00593ADC">
        <w:t xml:space="preserve"> </w:t>
      </w:r>
      <w:r w:rsidR="00F94ABE">
        <w:t>to</w:t>
      </w:r>
      <w:r w:rsidR="00593ADC">
        <w:t xml:space="preserve"> </w:t>
      </w:r>
      <w:r w:rsidR="1FE319CC" w:rsidRPr="000945FB">
        <w:t>identify</w:t>
      </w:r>
      <w:r w:rsidR="00593ADC">
        <w:t xml:space="preserve"> </w:t>
      </w:r>
      <w:r w:rsidR="1FE319CC" w:rsidRPr="000945FB">
        <w:t>and</w:t>
      </w:r>
      <w:r w:rsidR="00593ADC">
        <w:t xml:space="preserve"> </w:t>
      </w:r>
      <w:r w:rsidR="00082BF1">
        <w:t>promote</w:t>
      </w:r>
      <w:r w:rsidR="00593ADC">
        <w:t xml:space="preserve"> </w:t>
      </w:r>
      <w:r w:rsidR="1FE319CC" w:rsidRPr="000945FB">
        <w:t>best</w:t>
      </w:r>
      <w:r w:rsidR="00593ADC">
        <w:t xml:space="preserve"> </w:t>
      </w:r>
      <w:r w:rsidR="1FE319CC" w:rsidRPr="000945FB">
        <w:t>practice</w:t>
      </w:r>
      <w:r w:rsidR="00593ADC">
        <w:t xml:space="preserve"> </w:t>
      </w:r>
      <w:r w:rsidR="1FE319CC" w:rsidRPr="000945FB">
        <w:t>in</w:t>
      </w:r>
      <w:r w:rsidR="00593ADC">
        <w:t xml:space="preserve"> </w:t>
      </w:r>
      <w:r w:rsidR="2DF16D11" w:rsidRPr="000945FB">
        <w:t>digital</w:t>
      </w:r>
      <w:r w:rsidR="00593ADC">
        <w:t xml:space="preserve"> </w:t>
      </w:r>
      <w:r w:rsidR="2DF16D11" w:rsidRPr="000945FB">
        <w:t>health</w:t>
      </w:r>
      <w:r w:rsidR="00593ADC">
        <w:t xml:space="preserve"> </w:t>
      </w:r>
      <w:r w:rsidR="2DF16D11" w:rsidRPr="000945FB">
        <w:t>adoption</w:t>
      </w:r>
      <w:r w:rsidR="00F94ABE">
        <w:t>,</w:t>
      </w:r>
      <w:r w:rsidR="00593ADC">
        <w:t xml:space="preserve"> </w:t>
      </w:r>
      <w:r w:rsidR="2DF16D11" w:rsidRPr="000945FB">
        <w:t>and</w:t>
      </w:r>
      <w:r w:rsidR="00593ADC">
        <w:t xml:space="preserve"> </w:t>
      </w:r>
      <w:r w:rsidR="009F2283">
        <w:t>support</w:t>
      </w:r>
      <w:r w:rsidR="00593ADC">
        <w:t xml:space="preserve"> </w:t>
      </w:r>
      <w:r w:rsidR="2DF16D11" w:rsidRPr="000945FB">
        <w:t>realisation</w:t>
      </w:r>
      <w:r w:rsidR="00593ADC">
        <w:t xml:space="preserve"> </w:t>
      </w:r>
      <w:r w:rsidR="2DF16D11" w:rsidRPr="009733AC">
        <w:t>of</w:t>
      </w:r>
      <w:r w:rsidR="00593ADC" w:rsidRPr="009733AC">
        <w:t xml:space="preserve"> </w:t>
      </w:r>
      <w:r w:rsidR="009733AC" w:rsidRPr="004962CD">
        <w:t>the</w:t>
      </w:r>
      <w:r w:rsidR="00593ADC" w:rsidRPr="00363065">
        <w:t xml:space="preserve"> </w:t>
      </w:r>
      <w:r w:rsidR="009733AC" w:rsidRPr="00363065">
        <w:t>R</w:t>
      </w:r>
      <w:r w:rsidR="2DF16D11" w:rsidRPr="00363065">
        <w:t>oadmap</w:t>
      </w:r>
      <w:r w:rsidR="7AFC6D10" w:rsidRPr="000945FB">
        <w:t>.</w:t>
      </w:r>
    </w:p>
    <w:p w14:paraId="502CB6E4" w14:textId="1A14FDE4" w:rsidR="7AFC6D10" w:rsidRPr="001A6547" w:rsidRDefault="7AFC6D10" w:rsidP="00A00318">
      <w:pPr>
        <w:pStyle w:val="DHHSbodyafterbullets"/>
      </w:pPr>
      <w:r w:rsidRPr="001A6547">
        <w:t>The</w:t>
      </w:r>
      <w:r w:rsidR="00593ADC">
        <w:t xml:space="preserve"> </w:t>
      </w:r>
      <w:r w:rsidR="00563850">
        <w:t>C</w:t>
      </w:r>
      <w:r w:rsidRPr="001A6547">
        <w:t>ouncil</w:t>
      </w:r>
      <w:r w:rsidR="00593ADC">
        <w:t xml:space="preserve"> </w:t>
      </w:r>
      <w:r w:rsidRPr="001A6547">
        <w:t>is</w:t>
      </w:r>
      <w:r w:rsidR="00593ADC">
        <w:t xml:space="preserve"> </w:t>
      </w:r>
      <w:r w:rsidRPr="001A6547">
        <w:t>chaired</w:t>
      </w:r>
      <w:r w:rsidR="00593ADC">
        <w:t xml:space="preserve"> </w:t>
      </w:r>
      <w:r w:rsidRPr="001A6547">
        <w:t>by</w:t>
      </w:r>
      <w:r w:rsidR="00593ADC">
        <w:t xml:space="preserve"> </w:t>
      </w:r>
      <w:r w:rsidRPr="001A6547">
        <w:t>a</w:t>
      </w:r>
      <w:r w:rsidR="00593ADC">
        <w:t xml:space="preserve"> </w:t>
      </w:r>
      <w:r w:rsidR="00563850">
        <w:t>senior</w:t>
      </w:r>
      <w:r w:rsidR="00593ADC">
        <w:t xml:space="preserve"> </w:t>
      </w:r>
      <w:r w:rsidRPr="001A6547">
        <w:t>clinician</w:t>
      </w:r>
      <w:r w:rsidR="00593ADC">
        <w:t xml:space="preserve"> </w:t>
      </w:r>
      <w:r>
        <w:t>with</w:t>
      </w:r>
      <w:r w:rsidR="00593ADC">
        <w:t xml:space="preserve"> </w:t>
      </w:r>
      <w:r w:rsidRPr="001A6547">
        <w:t>expertise</w:t>
      </w:r>
      <w:r w:rsidR="00593ADC">
        <w:t xml:space="preserve"> </w:t>
      </w:r>
      <w:r w:rsidRPr="001A6547">
        <w:t>in</w:t>
      </w:r>
      <w:r w:rsidR="00593ADC">
        <w:t xml:space="preserve"> </w:t>
      </w:r>
      <w:r w:rsidRPr="001A6547">
        <w:t>digital</w:t>
      </w:r>
      <w:r w:rsidR="00593ADC">
        <w:t xml:space="preserve"> </w:t>
      </w:r>
      <w:r w:rsidRPr="001A6547">
        <w:t>health</w:t>
      </w:r>
      <w:r w:rsidR="13590222" w:rsidRPr="001A6547">
        <w:t>.</w:t>
      </w:r>
      <w:r w:rsidR="00593ADC">
        <w:t xml:space="preserve"> </w:t>
      </w:r>
      <w:r w:rsidR="1387AFB8" w:rsidRPr="001A6547">
        <w:t>Membership</w:t>
      </w:r>
      <w:r w:rsidR="00593ADC">
        <w:t xml:space="preserve"> </w:t>
      </w:r>
      <w:r w:rsidR="1387AFB8" w:rsidRPr="001A6547">
        <w:t>is</w:t>
      </w:r>
      <w:r w:rsidR="00593ADC">
        <w:t xml:space="preserve"> </w:t>
      </w:r>
      <w:r w:rsidR="1387AFB8" w:rsidRPr="001A6547">
        <w:t>drawn</w:t>
      </w:r>
      <w:r w:rsidR="00593ADC">
        <w:t xml:space="preserve"> </w:t>
      </w:r>
      <w:r w:rsidR="1387AFB8" w:rsidRPr="001A6547">
        <w:t>from</w:t>
      </w:r>
      <w:r w:rsidR="00593ADC">
        <w:t xml:space="preserve"> </w:t>
      </w:r>
      <w:r w:rsidR="1387AFB8" w:rsidRPr="001A6547">
        <w:t>healthcare</w:t>
      </w:r>
      <w:r w:rsidR="00593ADC">
        <w:t xml:space="preserve"> </w:t>
      </w:r>
      <w:r w:rsidR="1387AFB8" w:rsidRPr="001A6547">
        <w:t>professionals</w:t>
      </w:r>
      <w:r w:rsidR="00593ADC">
        <w:t xml:space="preserve"> </w:t>
      </w:r>
      <w:r w:rsidR="1387AFB8" w:rsidRPr="001A6547">
        <w:t>with</w:t>
      </w:r>
      <w:r w:rsidR="00593ADC">
        <w:t xml:space="preserve"> </w:t>
      </w:r>
      <w:r w:rsidR="1387AFB8" w:rsidRPr="001A6547">
        <w:t>contemporary</w:t>
      </w:r>
      <w:r w:rsidR="00593ADC">
        <w:t xml:space="preserve"> </w:t>
      </w:r>
      <w:r w:rsidR="1387AFB8" w:rsidRPr="001A6547">
        <w:t>experience</w:t>
      </w:r>
      <w:r w:rsidR="00593ADC">
        <w:t xml:space="preserve"> </w:t>
      </w:r>
      <w:r w:rsidR="1387AFB8" w:rsidRPr="001A6547">
        <w:t>and</w:t>
      </w:r>
      <w:r w:rsidR="00593ADC">
        <w:t xml:space="preserve"> </w:t>
      </w:r>
      <w:r w:rsidR="00BF0D2F" w:rsidRPr="001A6547">
        <w:t>Victorian</w:t>
      </w:r>
      <w:r w:rsidR="00593ADC">
        <w:t xml:space="preserve"> </w:t>
      </w:r>
      <w:r w:rsidR="1387AFB8" w:rsidRPr="001A6547">
        <w:t>digital</w:t>
      </w:r>
      <w:r w:rsidR="00593ADC">
        <w:t xml:space="preserve"> </w:t>
      </w:r>
      <w:r w:rsidR="1387AFB8" w:rsidRPr="001A6547">
        <w:t>health</w:t>
      </w:r>
      <w:r w:rsidR="00593ADC">
        <w:t xml:space="preserve"> </w:t>
      </w:r>
      <w:r w:rsidR="00BF0D2F">
        <w:t>professional</w:t>
      </w:r>
      <w:r w:rsidR="00593ADC">
        <w:t xml:space="preserve"> </w:t>
      </w:r>
      <w:r w:rsidR="00BF0D2F">
        <w:t>leaders</w:t>
      </w:r>
      <w:r w:rsidR="00832F65" w:rsidRPr="001A6547">
        <w:t>.</w:t>
      </w:r>
    </w:p>
    <w:p w14:paraId="2B027ABE" w14:textId="6F33CAF6" w:rsidR="00296E3F" w:rsidRPr="00977A9D" w:rsidRDefault="00385A94" w:rsidP="00A00318">
      <w:pPr>
        <w:pStyle w:val="DHHSbodyafterbullets"/>
      </w:pPr>
      <w:r>
        <w:t>T</w:t>
      </w:r>
      <w:r w:rsidR="00296E3F">
        <w:t>he Council will achieve its objectives by:</w:t>
      </w:r>
    </w:p>
    <w:p w14:paraId="192B9B33" w14:textId="77777777" w:rsidR="00296E3F" w:rsidRDefault="00296E3F" w:rsidP="00363065">
      <w:pPr>
        <w:pStyle w:val="DHHSbullet1"/>
      </w:pPr>
      <w:r>
        <w:t>representing the opinions of broader groups with particular expertise and experience in relevant areas</w:t>
      </w:r>
    </w:p>
    <w:p w14:paraId="38EDB4A4" w14:textId="498645C4" w:rsidR="00296E3F" w:rsidRPr="00775AC2" w:rsidRDefault="00296E3F" w:rsidP="00363065">
      <w:pPr>
        <w:pStyle w:val="DHHSbullet1"/>
      </w:pPr>
      <w:r>
        <w:t>recommending establishment of time</w:t>
      </w:r>
      <w:r w:rsidR="009733AC">
        <w:t>-</w:t>
      </w:r>
      <w:r>
        <w:t>limited clinical advisory groups for specific initiatives</w:t>
      </w:r>
    </w:p>
    <w:p w14:paraId="1237CB80" w14:textId="79ED4FD9" w:rsidR="00296E3F" w:rsidRPr="00775AC2" w:rsidRDefault="00296E3F" w:rsidP="00363065">
      <w:pPr>
        <w:pStyle w:val="DHHSbullet1"/>
      </w:pPr>
      <w:r>
        <w:t>advocating for investment and application of digital health systems and research</w:t>
      </w:r>
      <w:r w:rsidR="009733AC">
        <w:t>,</w:t>
      </w:r>
      <w:r>
        <w:t xml:space="preserve"> to achieve ongoing improvement in patient safety, quality of care and the patient experience</w:t>
      </w:r>
    </w:p>
    <w:p w14:paraId="0186B1C4" w14:textId="77777777" w:rsidR="00296E3F" w:rsidRDefault="00296E3F" w:rsidP="00363065">
      <w:pPr>
        <w:pStyle w:val="DHHSbullet1"/>
      </w:pPr>
      <w:r>
        <w:t>keeping abreast of, sharing and disseminating emerging evidence-based digital health best practices</w:t>
      </w:r>
    </w:p>
    <w:p w14:paraId="275E4B86" w14:textId="77777777" w:rsidR="00296E3F" w:rsidRPr="00775AC2" w:rsidRDefault="00296E3F" w:rsidP="00363065">
      <w:pPr>
        <w:pStyle w:val="DHHSbullet1"/>
      </w:pPr>
      <w:r>
        <w:t>advising on safety and quality risk mitigation and remediation pertaining to identified issues with clinical information systems</w:t>
      </w:r>
    </w:p>
    <w:p w14:paraId="67842AAC" w14:textId="631353C7" w:rsidR="00296E3F" w:rsidRDefault="00296E3F" w:rsidP="00363065">
      <w:pPr>
        <w:pStyle w:val="DHHSbullet1"/>
      </w:pPr>
      <w:r>
        <w:t>identifying priorities based on clinical safety and quality needs</w:t>
      </w:r>
      <w:r w:rsidR="009733AC">
        <w:t>.</w:t>
      </w:r>
    </w:p>
    <w:p w14:paraId="0A93E1D6" w14:textId="4355E6C2" w:rsidR="00253E58" w:rsidRPr="00480ADE" w:rsidRDefault="00253E58" w:rsidP="009F4751">
      <w:pPr>
        <w:pStyle w:val="Heading3"/>
        <w:tabs>
          <w:tab w:val="num" w:pos="709"/>
          <w:tab w:val="num" w:pos="6095"/>
        </w:tabs>
        <w:ind w:left="0" w:right="-58"/>
      </w:pPr>
      <w:bookmarkStart w:id="3662" w:name="_Toc107219673"/>
      <w:bookmarkStart w:id="3663" w:name="_Toc107219838"/>
      <w:bookmarkStart w:id="3664" w:name="_Toc107220005"/>
      <w:bookmarkStart w:id="3665" w:name="_Toc106868117"/>
      <w:bookmarkStart w:id="3666" w:name="_Toc106869868"/>
      <w:bookmarkStart w:id="3667" w:name="_Toc106870202"/>
      <w:bookmarkStart w:id="3668" w:name="_Toc106870368"/>
      <w:bookmarkStart w:id="3669" w:name="_Toc106870540"/>
      <w:bookmarkStart w:id="3670" w:name="_Toc107400252"/>
      <w:bookmarkEnd w:id="3662"/>
      <w:bookmarkEnd w:id="3663"/>
      <w:bookmarkEnd w:id="3664"/>
      <w:r w:rsidRPr="00480ADE">
        <w:t>Statewide</w:t>
      </w:r>
      <w:r w:rsidR="00593ADC">
        <w:t xml:space="preserve"> </w:t>
      </w:r>
      <w:r w:rsidR="0080572F">
        <w:t>P</w:t>
      </w:r>
      <w:r w:rsidRPr="00480ADE">
        <w:t>rograms</w:t>
      </w:r>
      <w:bookmarkEnd w:id="3659"/>
      <w:bookmarkEnd w:id="3660"/>
      <w:bookmarkEnd w:id="3661"/>
      <w:bookmarkEnd w:id="3665"/>
      <w:bookmarkEnd w:id="3666"/>
      <w:bookmarkEnd w:id="3667"/>
      <w:bookmarkEnd w:id="3668"/>
      <w:bookmarkEnd w:id="3669"/>
      <w:bookmarkEnd w:id="3670"/>
    </w:p>
    <w:p w14:paraId="664B976C" w14:textId="41E27997" w:rsidR="0050324D" w:rsidRDefault="00680746" w:rsidP="009A53E1">
      <w:pPr>
        <w:pStyle w:val="DHHSbody"/>
      </w:pPr>
      <w:r>
        <w:t xml:space="preserve">The </w:t>
      </w:r>
      <w:r w:rsidR="00253E58" w:rsidRPr="003E57EB">
        <w:t>Digital</w:t>
      </w:r>
      <w:r w:rsidR="00593ADC">
        <w:t xml:space="preserve"> </w:t>
      </w:r>
      <w:r w:rsidR="00253E58" w:rsidRPr="003E57EB">
        <w:t>Health</w:t>
      </w:r>
      <w:r w:rsidR="00593ADC">
        <w:t xml:space="preserve"> </w:t>
      </w:r>
      <w:r w:rsidR="00253E58" w:rsidRPr="003E57EB">
        <w:t>branch</w:t>
      </w:r>
      <w:r w:rsidR="00593ADC">
        <w:t xml:space="preserve"> </w:t>
      </w:r>
      <w:r w:rsidR="00253E58" w:rsidRPr="003E57EB">
        <w:t>is</w:t>
      </w:r>
      <w:r w:rsidR="00593ADC">
        <w:t xml:space="preserve"> </w:t>
      </w:r>
      <w:r w:rsidR="00253E58" w:rsidRPr="003E57EB">
        <w:t>responsible</w:t>
      </w:r>
      <w:r w:rsidR="00593ADC">
        <w:t xml:space="preserve"> </w:t>
      </w:r>
      <w:r w:rsidR="00253E58" w:rsidRPr="003E57EB">
        <w:t>for</w:t>
      </w:r>
      <w:r w:rsidR="00593ADC">
        <w:t xml:space="preserve"> </w:t>
      </w:r>
      <w:r w:rsidR="00253E58" w:rsidRPr="003E57EB">
        <w:t>developing,</w:t>
      </w:r>
      <w:r w:rsidR="00593ADC">
        <w:t xml:space="preserve"> </w:t>
      </w:r>
      <w:r w:rsidR="00253E58" w:rsidRPr="003E57EB">
        <w:t>establishing</w:t>
      </w:r>
      <w:r w:rsidR="00593ADC">
        <w:t xml:space="preserve"> </w:t>
      </w:r>
      <w:r w:rsidR="00253E58" w:rsidRPr="003E57EB">
        <w:t>and</w:t>
      </w:r>
      <w:r w:rsidR="00593ADC">
        <w:t xml:space="preserve"> </w:t>
      </w:r>
      <w:r w:rsidR="00253E58" w:rsidRPr="003E57EB">
        <w:t>maintaining</w:t>
      </w:r>
      <w:r w:rsidR="00593ADC">
        <w:t xml:space="preserve"> </w:t>
      </w:r>
      <w:r w:rsidR="00253E58" w:rsidRPr="003E57EB">
        <w:t>the</w:t>
      </w:r>
      <w:r w:rsidR="00593ADC">
        <w:t xml:space="preserve"> </w:t>
      </w:r>
      <w:r w:rsidR="00253E58" w:rsidRPr="003E57EB">
        <w:t>overarching</w:t>
      </w:r>
      <w:r w:rsidR="00593ADC">
        <w:t xml:space="preserve"> </w:t>
      </w:r>
      <w:r w:rsidR="00253E58" w:rsidRPr="003E57EB">
        <w:t>programs</w:t>
      </w:r>
      <w:r w:rsidR="00593ADC">
        <w:t xml:space="preserve"> </w:t>
      </w:r>
      <w:r w:rsidR="00253E58" w:rsidRPr="003E57EB">
        <w:t>that</w:t>
      </w:r>
      <w:r w:rsidR="003E57EB">
        <w:t>:</w:t>
      </w:r>
    </w:p>
    <w:p w14:paraId="7CFCEB6A" w14:textId="77777777" w:rsidR="0050324D" w:rsidRPr="002666E7" w:rsidRDefault="00253E58" w:rsidP="005A23C9">
      <w:pPr>
        <w:pStyle w:val="DHHSbullet1"/>
      </w:pPr>
      <w:r w:rsidRPr="002666E7">
        <w:t>underpin</w:t>
      </w:r>
      <w:r w:rsidR="00593ADC">
        <w:t xml:space="preserve"> </w:t>
      </w:r>
      <w:r w:rsidRPr="002666E7">
        <w:t>digital</w:t>
      </w:r>
      <w:r w:rsidR="00593ADC">
        <w:t xml:space="preserve"> </w:t>
      </w:r>
      <w:r w:rsidRPr="002666E7">
        <w:t>health</w:t>
      </w:r>
      <w:r w:rsidR="00593ADC">
        <w:t xml:space="preserve"> </w:t>
      </w:r>
      <w:r w:rsidRPr="002666E7">
        <w:t>investment</w:t>
      </w:r>
    </w:p>
    <w:p w14:paraId="0DE031E7" w14:textId="77777777" w:rsidR="00253E58" w:rsidRPr="002666E7" w:rsidRDefault="00253E58" w:rsidP="005A23C9">
      <w:pPr>
        <w:pStyle w:val="DHHSbullet1"/>
      </w:pPr>
      <w:r w:rsidRPr="002666E7">
        <w:t>realise</w:t>
      </w:r>
      <w:r w:rsidR="00593ADC">
        <w:t xml:space="preserve"> </w:t>
      </w:r>
      <w:r w:rsidRPr="002666E7">
        <w:t>health</w:t>
      </w:r>
      <w:r w:rsidR="00593ADC">
        <w:t xml:space="preserve"> </w:t>
      </w:r>
      <w:r w:rsidRPr="002666E7">
        <w:t>reform</w:t>
      </w:r>
    </w:p>
    <w:p w14:paraId="6CE73013" w14:textId="77777777" w:rsidR="00253E58" w:rsidRPr="002666E7" w:rsidRDefault="00253E58" w:rsidP="00652A64">
      <w:pPr>
        <w:pStyle w:val="DHHSbullet1"/>
      </w:pPr>
      <w:r w:rsidRPr="002666E7">
        <w:t>optimise</w:t>
      </w:r>
      <w:r w:rsidR="00593ADC">
        <w:t xml:space="preserve"> </w:t>
      </w:r>
      <w:r w:rsidRPr="002666E7">
        <w:t>continuity</w:t>
      </w:r>
      <w:r w:rsidR="00593ADC">
        <w:t xml:space="preserve"> </w:t>
      </w:r>
      <w:r w:rsidRPr="002666E7">
        <w:t>of</w:t>
      </w:r>
      <w:r w:rsidR="00593ADC">
        <w:t xml:space="preserve"> </w:t>
      </w:r>
      <w:r w:rsidRPr="002666E7">
        <w:t>care.</w:t>
      </w:r>
    </w:p>
    <w:p w14:paraId="7C2C3BD7" w14:textId="7767188E" w:rsidR="00253E58" w:rsidRPr="003E57EB" w:rsidRDefault="00253E58" w:rsidP="003E57EB">
      <w:pPr>
        <w:pStyle w:val="DHHSbodyafterbullets"/>
        <w:rPr>
          <w:rFonts w:cs="Arial"/>
        </w:rPr>
      </w:pPr>
      <w:r w:rsidRPr="003E57EB">
        <w:rPr>
          <w:rFonts w:cs="Arial"/>
        </w:rPr>
        <w:t>Health</w:t>
      </w:r>
      <w:r w:rsidR="00593ADC">
        <w:rPr>
          <w:rFonts w:cs="Arial"/>
        </w:rPr>
        <w:t xml:space="preserve"> </w:t>
      </w:r>
      <w:r w:rsidRPr="003E57EB">
        <w:rPr>
          <w:rFonts w:cs="Arial"/>
        </w:rPr>
        <w:t>services</w:t>
      </w:r>
      <w:r w:rsidR="00593ADC">
        <w:rPr>
          <w:rFonts w:cs="Arial"/>
        </w:rPr>
        <w:t xml:space="preserve"> </w:t>
      </w:r>
      <w:r w:rsidRPr="003E57EB">
        <w:rPr>
          <w:rFonts w:cs="Arial"/>
        </w:rPr>
        <w:t>and</w:t>
      </w:r>
      <w:r w:rsidR="00593ADC">
        <w:rPr>
          <w:rFonts w:cs="Arial"/>
        </w:rPr>
        <w:t xml:space="preserve"> </w:t>
      </w:r>
      <w:r w:rsidRPr="003E57EB">
        <w:rPr>
          <w:rFonts w:cs="Arial"/>
        </w:rPr>
        <w:t>their</w:t>
      </w:r>
      <w:r w:rsidR="00593ADC">
        <w:rPr>
          <w:rFonts w:cs="Arial"/>
        </w:rPr>
        <w:t xml:space="preserve"> </w:t>
      </w:r>
      <w:r w:rsidRPr="003E57EB">
        <w:rPr>
          <w:rFonts w:cs="Arial"/>
        </w:rPr>
        <w:t>respective</w:t>
      </w:r>
      <w:r w:rsidR="00593ADC">
        <w:rPr>
          <w:rFonts w:cs="Arial"/>
        </w:rPr>
        <w:t xml:space="preserve"> </w:t>
      </w:r>
      <w:r w:rsidR="003F52A1">
        <w:rPr>
          <w:rFonts w:cs="Arial"/>
        </w:rPr>
        <w:t>b</w:t>
      </w:r>
      <w:r w:rsidRPr="003E57EB">
        <w:rPr>
          <w:rFonts w:cs="Arial"/>
        </w:rPr>
        <w:t>oards</w:t>
      </w:r>
      <w:r w:rsidR="00593ADC">
        <w:rPr>
          <w:rFonts w:cs="Arial"/>
        </w:rPr>
        <w:t xml:space="preserve"> </w:t>
      </w:r>
      <w:r w:rsidRPr="003E57EB">
        <w:rPr>
          <w:rFonts w:cs="Arial"/>
        </w:rPr>
        <w:t>continue</w:t>
      </w:r>
      <w:r w:rsidR="00593ADC">
        <w:rPr>
          <w:rFonts w:cs="Arial"/>
        </w:rPr>
        <w:t xml:space="preserve"> </w:t>
      </w:r>
      <w:r w:rsidRPr="003E57EB">
        <w:rPr>
          <w:rFonts w:cs="Arial"/>
        </w:rPr>
        <w:t>to</w:t>
      </w:r>
      <w:r w:rsidR="00593ADC">
        <w:rPr>
          <w:rFonts w:cs="Arial"/>
        </w:rPr>
        <w:t xml:space="preserve"> </w:t>
      </w:r>
      <w:r w:rsidRPr="003E57EB">
        <w:rPr>
          <w:rFonts w:cs="Arial"/>
        </w:rPr>
        <w:t>be</w:t>
      </w:r>
      <w:r w:rsidR="00593ADC">
        <w:rPr>
          <w:rFonts w:cs="Arial"/>
        </w:rPr>
        <w:t xml:space="preserve"> </w:t>
      </w:r>
      <w:r w:rsidRPr="003E57EB">
        <w:rPr>
          <w:rFonts w:cs="Arial"/>
        </w:rPr>
        <w:t>accountable</w:t>
      </w:r>
      <w:r w:rsidR="00593ADC">
        <w:rPr>
          <w:rFonts w:cs="Arial"/>
        </w:rPr>
        <w:t xml:space="preserve"> </w:t>
      </w:r>
      <w:r w:rsidRPr="003E57EB">
        <w:rPr>
          <w:rFonts w:cs="Arial"/>
        </w:rPr>
        <w:t>for</w:t>
      </w:r>
      <w:r w:rsidR="00593ADC">
        <w:rPr>
          <w:rFonts w:cs="Arial"/>
        </w:rPr>
        <w:t xml:space="preserve"> </w:t>
      </w:r>
      <w:r w:rsidRPr="003E57EB">
        <w:rPr>
          <w:rFonts w:cs="Arial"/>
        </w:rPr>
        <w:t>local</w:t>
      </w:r>
      <w:r w:rsidR="00593ADC">
        <w:rPr>
          <w:rFonts w:cs="Arial"/>
        </w:rPr>
        <w:t xml:space="preserve"> </w:t>
      </w:r>
      <w:r w:rsidRPr="003E57EB">
        <w:rPr>
          <w:rFonts w:cs="Arial"/>
        </w:rPr>
        <w:t>digital</w:t>
      </w:r>
      <w:r w:rsidR="00593ADC">
        <w:rPr>
          <w:rFonts w:cs="Arial"/>
        </w:rPr>
        <w:t xml:space="preserve"> </w:t>
      </w:r>
      <w:r w:rsidRPr="003E57EB">
        <w:rPr>
          <w:rFonts w:cs="Arial"/>
        </w:rPr>
        <w:t>health</w:t>
      </w:r>
      <w:r w:rsidR="00593ADC">
        <w:rPr>
          <w:rFonts w:cs="Arial"/>
        </w:rPr>
        <w:t xml:space="preserve"> </w:t>
      </w:r>
      <w:r w:rsidRPr="003E57EB">
        <w:rPr>
          <w:rFonts w:cs="Arial"/>
        </w:rPr>
        <w:t>strategies,</w:t>
      </w:r>
      <w:r w:rsidR="00593ADC">
        <w:rPr>
          <w:rFonts w:cs="Arial"/>
        </w:rPr>
        <w:t xml:space="preserve"> </w:t>
      </w:r>
      <w:r w:rsidRPr="003E57EB">
        <w:rPr>
          <w:rFonts w:cs="Arial"/>
        </w:rPr>
        <w:t>plans</w:t>
      </w:r>
      <w:r w:rsidR="00593ADC">
        <w:rPr>
          <w:rFonts w:cs="Arial"/>
        </w:rPr>
        <w:t xml:space="preserve"> </w:t>
      </w:r>
      <w:r w:rsidRPr="003E57EB">
        <w:rPr>
          <w:rFonts w:cs="Arial"/>
        </w:rPr>
        <w:t>and</w:t>
      </w:r>
      <w:r w:rsidR="00593ADC">
        <w:rPr>
          <w:rFonts w:cs="Arial"/>
        </w:rPr>
        <w:t xml:space="preserve"> </w:t>
      </w:r>
      <w:r w:rsidRPr="003E57EB">
        <w:rPr>
          <w:rFonts w:cs="Arial"/>
        </w:rPr>
        <w:t>activities</w:t>
      </w:r>
      <w:r w:rsidR="003B152A">
        <w:rPr>
          <w:rFonts w:cs="Arial"/>
        </w:rPr>
        <w:t>.</w:t>
      </w:r>
      <w:r w:rsidR="00593ADC">
        <w:rPr>
          <w:rFonts w:cs="Arial"/>
        </w:rPr>
        <w:t xml:space="preserve"> </w:t>
      </w:r>
      <w:r w:rsidR="003B152A">
        <w:rPr>
          <w:rFonts w:cs="Arial"/>
        </w:rPr>
        <w:t>T</w:t>
      </w:r>
      <w:r w:rsidRPr="003E57EB">
        <w:rPr>
          <w:rFonts w:cs="Arial"/>
        </w:rPr>
        <w:t>hese</w:t>
      </w:r>
      <w:r w:rsidR="00593ADC">
        <w:rPr>
          <w:rFonts w:cs="Arial"/>
        </w:rPr>
        <w:t xml:space="preserve"> </w:t>
      </w:r>
      <w:r w:rsidRPr="003E57EB">
        <w:rPr>
          <w:rFonts w:cs="Arial"/>
        </w:rPr>
        <w:t>strategies,</w:t>
      </w:r>
      <w:r w:rsidR="00593ADC">
        <w:rPr>
          <w:rFonts w:cs="Arial"/>
        </w:rPr>
        <w:t xml:space="preserve"> </w:t>
      </w:r>
      <w:r w:rsidRPr="003E57EB">
        <w:rPr>
          <w:rFonts w:cs="Arial"/>
        </w:rPr>
        <w:t>plans</w:t>
      </w:r>
      <w:r w:rsidR="00593ADC">
        <w:rPr>
          <w:rFonts w:cs="Arial"/>
        </w:rPr>
        <w:t xml:space="preserve"> </w:t>
      </w:r>
      <w:r w:rsidRPr="003E57EB">
        <w:rPr>
          <w:rFonts w:cs="Arial"/>
        </w:rPr>
        <w:t>and</w:t>
      </w:r>
      <w:r w:rsidR="00593ADC">
        <w:rPr>
          <w:rFonts w:cs="Arial"/>
        </w:rPr>
        <w:t xml:space="preserve"> </w:t>
      </w:r>
      <w:r w:rsidRPr="003E57EB">
        <w:rPr>
          <w:rFonts w:cs="Arial"/>
        </w:rPr>
        <w:t>activities</w:t>
      </w:r>
      <w:r w:rsidR="00593ADC">
        <w:rPr>
          <w:rFonts w:cs="Arial"/>
        </w:rPr>
        <w:t xml:space="preserve"> </w:t>
      </w:r>
      <w:r w:rsidRPr="003E57EB">
        <w:rPr>
          <w:rFonts w:cs="Arial"/>
        </w:rPr>
        <w:t>align</w:t>
      </w:r>
      <w:r w:rsidR="00593ADC">
        <w:rPr>
          <w:rFonts w:cs="Arial"/>
        </w:rPr>
        <w:t xml:space="preserve"> </w:t>
      </w:r>
      <w:r w:rsidRPr="003E57EB">
        <w:rPr>
          <w:rFonts w:cs="Arial"/>
        </w:rPr>
        <w:t>with</w:t>
      </w:r>
      <w:r w:rsidR="00593ADC">
        <w:rPr>
          <w:rFonts w:cs="Arial"/>
        </w:rPr>
        <w:t xml:space="preserve"> </w:t>
      </w:r>
      <w:r w:rsidR="003B152A" w:rsidRPr="009304D4">
        <w:rPr>
          <w:rFonts w:cs="Arial"/>
        </w:rPr>
        <w:t>Victoria’s</w:t>
      </w:r>
      <w:r w:rsidR="00593ADC" w:rsidRPr="00680746">
        <w:rPr>
          <w:rFonts w:cs="Arial"/>
        </w:rPr>
        <w:t xml:space="preserve"> </w:t>
      </w:r>
      <w:r w:rsidR="009733AC">
        <w:rPr>
          <w:rFonts w:cs="Arial"/>
        </w:rPr>
        <w:t>R</w:t>
      </w:r>
      <w:r w:rsidR="0072750C" w:rsidRPr="009304D4">
        <w:rPr>
          <w:rFonts w:cs="Arial"/>
        </w:rPr>
        <w:t>oadmap</w:t>
      </w:r>
      <w:r w:rsidR="00593ADC">
        <w:rPr>
          <w:rFonts w:cs="Arial"/>
          <w:i/>
        </w:rPr>
        <w:t xml:space="preserve"> </w:t>
      </w:r>
      <w:r w:rsidRPr="003E57EB">
        <w:rPr>
          <w:rFonts w:cs="Arial"/>
        </w:rPr>
        <w:t>and</w:t>
      </w:r>
      <w:r w:rsidR="00593ADC">
        <w:rPr>
          <w:rFonts w:cs="Arial"/>
        </w:rPr>
        <w:t xml:space="preserve"> </w:t>
      </w:r>
      <w:r w:rsidRPr="003E57EB">
        <w:rPr>
          <w:rFonts w:cs="Arial"/>
        </w:rPr>
        <w:t>statewide</w:t>
      </w:r>
      <w:r w:rsidR="00593ADC">
        <w:rPr>
          <w:rFonts w:cs="Arial"/>
        </w:rPr>
        <w:t xml:space="preserve"> </w:t>
      </w:r>
      <w:r w:rsidRPr="003E57EB">
        <w:rPr>
          <w:rFonts w:cs="Arial"/>
        </w:rPr>
        <w:t>programs.</w:t>
      </w:r>
    </w:p>
    <w:p w14:paraId="48009985" w14:textId="77777777" w:rsidR="00253E58" w:rsidRPr="003E57EB" w:rsidRDefault="00253E58" w:rsidP="009A53E1">
      <w:pPr>
        <w:pStyle w:val="DHHSbody"/>
      </w:pPr>
      <w:r w:rsidRPr="003E57EB">
        <w:t>This</w:t>
      </w:r>
      <w:r w:rsidR="00593ADC">
        <w:t xml:space="preserve"> </w:t>
      </w:r>
      <w:r w:rsidRPr="003E57EB">
        <w:t>model</w:t>
      </w:r>
      <w:r w:rsidR="00593ADC">
        <w:t xml:space="preserve"> </w:t>
      </w:r>
      <w:r w:rsidRPr="003E57EB">
        <w:t>of</w:t>
      </w:r>
      <w:r w:rsidR="00593ADC">
        <w:t xml:space="preserve"> </w:t>
      </w:r>
      <w:r w:rsidRPr="003E57EB">
        <w:t>two-tiered</w:t>
      </w:r>
      <w:r w:rsidR="00593ADC">
        <w:t xml:space="preserve"> </w:t>
      </w:r>
      <w:r w:rsidRPr="003E57EB">
        <w:t>accountability</w:t>
      </w:r>
      <w:r w:rsidR="00593ADC">
        <w:t xml:space="preserve"> </w:t>
      </w:r>
      <w:r w:rsidRPr="003E57EB">
        <w:t>facilitates</w:t>
      </w:r>
      <w:r w:rsidR="00593ADC">
        <w:t xml:space="preserve"> </w:t>
      </w:r>
      <w:r w:rsidRPr="003E57EB">
        <w:t>information</w:t>
      </w:r>
      <w:r w:rsidR="00593ADC">
        <w:t xml:space="preserve"> </w:t>
      </w:r>
      <w:r w:rsidRPr="003E57EB">
        <w:t>sharing,</w:t>
      </w:r>
      <w:r w:rsidR="00593ADC">
        <w:t xml:space="preserve"> </w:t>
      </w:r>
      <w:r w:rsidRPr="003E57EB">
        <w:t>protects</w:t>
      </w:r>
      <w:r w:rsidR="00593ADC">
        <w:t xml:space="preserve"> </w:t>
      </w:r>
      <w:r w:rsidRPr="003E57EB">
        <w:t>patient</w:t>
      </w:r>
      <w:r w:rsidR="00593ADC">
        <w:t xml:space="preserve"> </w:t>
      </w:r>
      <w:r w:rsidRPr="003E57EB">
        <w:t>and</w:t>
      </w:r>
      <w:r w:rsidR="00593ADC">
        <w:t xml:space="preserve"> </w:t>
      </w:r>
      <w:r w:rsidRPr="003E57EB">
        <w:t>clinical</w:t>
      </w:r>
      <w:r w:rsidR="00593ADC">
        <w:t xml:space="preserve"> </w:t>
      </w:r>
      <w:r w:rsidRPr="003E57EB">
        <w:t>data,</w:t>
      </w:r>
      <w:r w:rsidR="00593ADC">
        <w:t xml:space="preserve"> </w:t>
      </w:r>
      <w:r w:rsidRPr="003E57EB">
        <w:t>mitigates</w:t>
      </w:r>
      <w:r w:rsidR="00593ADC">
        <w:t xml:space="preserve"> </w:t>
      </w:r>
      <w:r w:rsidRPr="003E57EB">
        <w:t>risk</w:t>
      </w:r>
      <w:r w:rsidR="00593ADC">
        <w:t xml:space="preserve"> </w:t>
      </w:r>
      <w:r w:rsidRPr="003E57EB">
        <w:t>and</w:t>
      </w:r>
      <w:r w:rsidR="00593ADC">
        <w:t xml:space="preserve"> </w:t>
      </w:r>
      <w:r w:rsidRPr="003E57EB">
        <w:t>leverages</w:t>
      </w:r>
      <w:r w:rsidR="00593ADC">
        <w:t xml:space="preserve"> </w:t>
      </w:r>
      <w:r w:rsidRPr="003E57EB">
        <w:t>aggregated</w:t>
      </w:r>
      <w:r w:rsidR="00593ADC">
        <w:t xml:space="preserve"> </w:t>
      </w:r>
      <w:r w:rsidRPr="003E57EB">
        <w:t>purchasing</w:t>
      </w:r>
      <w:r w:rsidR="00593ADC">
        <w:t xml:space="preserve"> </w:t>
      </w:r>
      <w:r w:rsidRPr="003E57EB">
        <w:t>power.</w:t>
      </w:r>
    </w:p>
    <w:p w14:paraId="58EA49AF" w14:textId="7E2C6E71" w:rsidR="00107913" w:rsidRDefault="00F74FEE" w:rsidP="00A00318">
      <w:pPr>
        <w:pStyle w:val="Heading4"/>
        <w:ind w:left="1134"/>
      </w:pPr>
      <w:r>
        <w:t xml:space="preserve">Secure and </w:t>
      </w:r>
      <w:r w:rsidR="0080572F">
        <w:t>R</w:t>
      </w:r>
      <w:r>
        <w:t xml:space="preserve">esilient </w:t>
      </w:r>
      <w:r w:rsidR="0080572F">
        <w:t>S</w:t>
      </w:r>
      <w:r>
        <w:t>ystems</w:t>
      </w:r>
    </w:p>
    <w:p w14:paraId="7813A863" w14:textId="2C3E7605" w:rsidR="00253E58" w:rsidRPr="003E57EB" w:rsidRDefault="004C596D" w:rsidP="009A53E1">
      <w:pPr>
        <w:pStyle w:val="DHHSbody"/>
      </w:pPr>
      <w:r>
        <w:t xml:space="preserve">Victoria’s </w:t>
      </w:r>
      <w:r w:rsidR="009733AC">
        <w:t>R</w:t>
      </w:r>
      <w:r w:rsidR="006541D0">
        <w:t xml:space="preserve">oadmap </w:t>
      </w:r>
      <w:r w:rsidR="009F62BF">
        <w:t>sets out a program of work to improve the reliability and resilience of healthcare information systems.</w:t>
      </w:r>
      <w:r w:rsidR="009F62BF" w:rsidRPr="003E57EB">
        <w:t xml:space="preserve"> </w:t>
      </w:r>
    </w:p>
    <w:p w14:paraId="5A0E6B3E" w14:textId="45DEB194" w:rsidR="00253E58" w:rsidRPr="003E57EB" w:rsidRDefault="00253E58" w:rsidP="009A53E1">
      <w:pPr>
        <w:pStyle w:val="DHHSbody"/>
      </w:pPr>
      <w:r w:rsidRPr="003E57EB">
        <w:t>Health</w:t>
      </w:r>
      <w:r w:rsidR="00593ADC">
        <w:t xml:space="preserve"> </w:t>
      </w:r>
      <w:r w:rsidRPr="003E57EB">
        <w:t>services</w:t>
      </w:r>
      <w:r w:rsidR="00593ADC">
        <w:t xml:space="preserve"> </w:t>
      </w:r>
      <w:r w:rsidRPr="003E57EB">
        <w:t>are</w:t>
      </w:r>
      <w:r w:rsidR="00593ADC">
        <w:t xml:space="preserve"> </w:t>
      </w:r>
      <w:r w:rsidR="00CF56A2">
        <w:t>required</w:t>
      </w:r>
      <w:r w:rsidR="00593ADC">
        <w:t xml:space="preserve"> </w:t>
      </w:r>
      <w:r w:rsidRPr="003E57EB">
        <w:t>to</w:t>
      </w:r>
      <w:r w:rsidR="00593ADC">
        <w:t xml:space="preserve"> </w:t>
      </w:r>
      <w:r w:rsidRPr="003E57EB">
        <w:t>participate</w:t>
      </w:r>
      <w:r w:rsidR="00593ADC">
        <w:t xml:space="preserve"> </w:t>
      </w:r>
      <w:r w:rsidRPr="003E57EB">
        <w:t>in</w:t>
      </w:r>
      <w:r w:rsidR="00593ADC">
        <w:t xml:space="preserve"> </w:t>
      </w:r>
      <w:r w:rsidR="00680746">
        <w:t>a number of</w:t>
      </w:r>
      <w:r w:rsidR="00593ADC">
        <w:t xml:space="preserve"> </w:t>
      </w:r>
      <w:r w:rsidRPr="003E57EB">
        <w:t>statewide</w:t>
      </w:r>
      <w:r w:rsidR="00593ADC">
        <w:t xml:space="preserve"> </w:t>
      </w:r>
      <w:r w:rsidRPr="003E57EB">
        <w:t>programs</w:t>
      </w:r>
      <w:r w:rsidR="00680746">
        <w:t>, including</w:t>
      </w:r>
      <w:r w:rsidR="009733AC">
        <w:t xml:space="preserve"> the</w:t>
      </w:r>
      <w:r w:rsidRPr="003E57EB">
        <w:t>:</w:t>
      </w:r>
    </w:p>
    <w:p w14:paraId="6A6FFCB9" w14:textId="281CAC93" w:rsidR="00253E58" w:rsidRPr="002666E7" w:rsidRDefault="00253E58" w:rsidP="005A23C9">
      <w:pPr>
        <w:pStyle w:val="DHHSbullet1"/>
      </w:pPr>
      <w:r w:rsidRPr="002666E7">
        <w:t>Victorian</w:t>
      </w:r>
      <w:r w:rsidR="00593ADC">
        <w:t xml:space="preserve"> </w:t>
      </w:r>
      <w:r w:rsidR="003F52A1" w:rsidRPr="002666E7">
        <w:t>H</w:t>
      </w:r>
      <w:r w:rsidRPr="002666E7">
        <w:t>ealth</w:t>
      </w:r>
      <w:r w:rsidR="00593ADC">
        <w:t xml:space="preserve"> </w:t>
      </w:r>
      <w:r w:rsidR="003F52A1" w:rsidRPr="002666E7">
        <w:t>S</w:t>
      </w:r>
      <w:r w:rsidRPr="002666E7">
        <w:t>ervice</w:t>
      </w:r>
      <w:r w:rsidR="00593ADC">
        <w:t xml:space="preserve"> </w:t>
      </w:r>
      <w:r w:rsidR="003F52A1" w:rsidRPr="002666E7">
        <w:t>C</w:t>
      </w:r>
      <w:r w:rsidRPr="002666E7">
        <w:t>yber</w:t>
      </w:r>
      <w:r w:rsidR="00593ADC">
        <w:t xml:space="preserve"> </w:t>
      </w:r>
      <w:r w:rsidR="003F52A1" w:rsidRPr="002666E7">
        <w:t>S</w:t>
      </w:r>
      <w:r w:rsidRPr="002666E7">
        <w:t>ecurity</w:t>
      </w:r>
      <w:r w:rsidR="00593ADC">
        <w:t xml:space="preserve"> </w:t>
      </w:r>
      <w:r w:rsidR="003F52A1" w:rsidRPr="002666E7">
        <w:t>P</w:t>
      </w:r>
      <w:r w:rsidRPr="002666E7">
        <w:t>rogram</w:t>
      </w:r>
    </w:p>
    <w:p w14:paraId="653F3393" w14:textId="77777777" w:rsidR="00253E58" w:rsidRPr="002666E7" w:rsidRDefault="00253E58" w:rsidP="00652A64">
      <w:pPr>
        <w:pStyle w:val="DHHSbullet1"/>
      </w:pPr>
      <w:r w:rsidRPr="002666E7">
        <w:t>Victorian</w:t>
      </w:r>
      <w:r w:rsidR="00593ADC">
        <w:t xml:space="preserve"> </w:t>
      </w:r>
      <w:r w:rsidRPr="002666E7">
        <w:t>ICT</w:t>
      </w:r>
      <w:r w:rsidR="00593ADC">
        <w:t xml:space="preserve"> </w:t>
      </w:r>
      <w:r w:rsidR="003F52A1" w:rsidRPr="002666E7">
        <w:t>O</w:t>
      </w:r>
      <w:r w:rsidRPr="002666E7">
        <w:t>perational</w:t>
      </w:r>
      <w:r w:rsidR="00593ADC">
        <w:t xml:space="preserve"> </w:t>
      </w:r>
      <w:r w:rsidR="003F52A1" w:rsidRPr="002666E7">
        <w:t>A</w:t>
      </w:r>
      <w:r w:rsidRPr="002666E7">
        <w:t>ssurance</w:t>
      </w:r>
      <w:r w:rsidR="00593ADC">
        <w:t xml:space="preserve"> </w:t>
      </w:r>
      <w:r w:rsidR="003F52A1" w:rsidRPr="002666E7">
        <w:t>P</w:t>
      </w:r>
      <w:r w:rsidRPr="002666E7">
        <w:t>rogram</w:t>
      </w:r>
    </w:p>
    <w:p w14:paraId="44AA7D99" w14:textId="3AA4135A" w:rsidR="00253E58" w:rsidRPr="002666E7" w:rsidRDefault="00253E58" w:rsidP="00652A64">
      <w:pPr>
        <w:pStyle w:val="DHHSbullet1"/>
      </w:pPr>
      <w:r w:rsidRPr="002666E7">
        <w:lastRenderedPageBreak/>
        <w:t>Victorian</w:t>
      </w:r>
      <w:r w:rsidR="00593ADC">
        <w:t xml:space="preserve"> </w:t>
      </w:r>
      <w:r w:rsidR="003F52A1" w:rsidRPr="002666E7">
        <w:t>B</w:t>
      </w:r>
      <w:r w:rsidRPr="002666E7">
        <w:t>usiness</w:t>
      </w:r>
      <w:r w:rsidR="00593ADC">
        <w:t xml:space="preserve"> </w:t>
      </w:r>
      <w:r w:rsidR="003F52A1" w:rsidRPr="002666E7">
        <w:t>I</w:t>
      </w:r>
      <w:r w:rsidRPr="002666E7">
        <w:t>mpact</w:t>
      </w:r>
      <w:r w:rsidR="00593ADC">
        <w:t xml:space="preserve"> </w:t>
      </w:r>
      <w:r w:rsidR="003F52A1" w:rsidRPr="002666E7">
        <w:t>A</w:t>
      </w:r>
      <w:r w:rsidRPr="002666E7">
        <w:t>ssessment</w:t>
      </w:r>
      <w:r w:rsidR="00593ADC">
        <w:t xml:space="preserve"> </w:t>
      </w:r>
      <w:r w:rsidR="003F52A1" w:rsidRPr="002666E7">
        <w:t>P</w:t>
      </w:r>
      <w:r w:rsidRPr="002666E7">
        <w:t>rogram</w:t>
      </w:r>
      <w:r w:rsidR="009733AC">
        <w:t>.</w:t>
      </w:r>
    </w:p>
    <w:p w14:paraId="661445A4" w14:textId="77777777" w:rsidR="00B81201" w:rsidRDefault="00B26389" w:rsidP="00363065">
      <w:pPr>
        <w:pStyle w:val="DHHSbodyafterbullets"/>
        <w:rPr>
          <w:rFonts w:cs="Arial"/>
        </w:rPr>
      </w:pPr>
      <w:r w:rsidRPr="00B26389">
        <w:t xml:space="preserve">Rural and </w:t>
      </w:r>
      <w:r w:rsidRPr="00B81201">
        <w:t xml:space="preserve">regional health services must participate in ICT Alliances via joint venture </w:t>
      </w:r>
      <w:r>
        <w:t>a</w:t>
      </w:r>
      <w:r w:rsidRPr="003E57EB">
        <w:t>greements</w:t>
      </w:r>
      <w:r w:rsidRPr="00B26389">
        <w:t>, as</w:t>
      </w:r>
      <w:r w:rsidRPr="00B81201">
        <w:t xml:space="preserve"> specified in the </w:t>
      </w:r>
      <w:r w:rsidRPr="00930BA7">
        <w:t xml:space="preserve">Rural public health care agencies’ information and communications technology (ICT) </w:t>
      </w:r>
      <w:r w:rsidRPr="00363065">
        <w:rPr>
          <w:lang w:val="en-US"/>
        </w:rPr>
        <w:t>Alliance Policy 2020</w:t>
      </w:r>
      <w:r w:rsidRPr="00680746">
        <w:rPr>
          <w:rFonts w:cs="Arial"/>
        </w:rPr>
        <w:t>.</w:t>
      </w:r>
      <w:r>
        <w:rPr>
          <w:rFonts w:cs="Arial"/>
        </w:rPr>
        <w:t xml:space="preserve"> </w:t>
      </w:r>
    </w:p>
    <w:p w14:paraId="17648DCE" w14:textId="77BD8650" w:rsidR="00B26389" w:rsidRPr="00B26389" w:rsidRDefault="00B26389" w:rsidP="00B26389">
      <w:pPr>
        <w:pStyle w:val="DHHSbody"/>
        <w:rPr>
          <w:rFonts w:cs="Arial"/>
        </w:rPr>
      </w:pPr>
      <w:r w:rsidRPr="002C739C">
        <w:t>Non-participation</w:t>
      </w:r>
      <w:r>
        <w:t xml:space="preserve"> </w:t>
      </w:r>
      <w:r w:rsidRPr="002C739C">
        <w:t>in</w:t>
      </w:r>
      <w:r>
        <w:t xml:space="preserve"> </w:t>
      </w:r>
      <w:r w:rsidRPr="002C739C">
        <w:t>any</w:t>
      </w:r>
      <w:r>
        <w:t xml:space="preserve"> </w:t>
      </w:r>
      <w:r w:rsidRPr="002C739C">
        <w:t>of</w:t>
      </w:r>
      <w:r>
        <w:t xml:space="preserve"> </w:t>
      </w:r>
      <w:r w:rsidRPr="002C739C">
        <w:t>these</w:t>
      </w:r>
      <w:r>
        <w:t xml:space="preserve"> </w:t>
      </w:r>
      <w:r w:rsidRPr="002C739C">
        <w:t>programs</w:t>
      </w:r>
      <w:r>
        <w:t xml:space="preserve"> </w:t>
      </w:r>
      <w:r w:rsidRPr="002C739C">
        <w:t>puts</w:t>
      </w:r>
      <w:r>
        <w:t xml:space="preserve"> </w:t>
      </w:r>
      <w:r w:rsidRPr="002C739C">
        <w:t>at</w:t>
      </w:r>
      <w:r>
        <w:t xml:space="preserve"> </w:t>
      </w:r>
      <w:r w:rsidRPr="002C739C">
        <w:t>risk</w:t>
      </w:r>
      <w:r>
        <w:t xml:space="preserve"> </w:t>
      </w:r>
      <w:r w:rsidRPr="002C739C">
        <w:t>the</w:t>
      </w:r>
      <w:r>
        <w:t xml:space="preserve"> </w:t>
      </w:r>
      <w:r w:rsidRPr="002C739C">
        <w:t>integrity</w:t>
      </w:r>
      <w:r>
        <w:t xml:space="preserve"> </w:t>
      </w:r>
      <w:r w:rsidRPr="002C739C">
        <w:t>of</w:t>
      </w:r>
      <w:r>
        <w:t xml:space="preserve"> </w:t>
      </w:r>
      <w:r w:rsidRPr="002C739C">
        <w:t>healthcare</w:t>
      </w:r>
      <w:r>
        <w:t xml:space="preserve"> </w:t>
      </w:r>
      <w:r w:rsidRPr="002C739C">
        <w:t>delivery</w:t>
      </w:r>
      <w:r w:rsidR="00930BA7">
        <w:t>,</w:t>
      </w:r>
      <w:r>
        <w:t xml:space="preserve"> </w:t>
      </w:r>
      <w:r w:rsidRPr="002C739C">
        <w:t>and</w:t>
      </w:r>
      <w:r>
        <w:t xml:space="preserve"> </w:t>
      </w:r>
      <w:r w:rsidRPr="002C739C">
        <w:t>requires</w:t>
      </w:r>
      <w:r>
        <w:t xml:space="preserve"> </w:t>
      </w:r>
      <w:r w:rsidRPr="002C739C">
        <w:t>approval</w:t>
      </w:r>
      <w:r>
        <w:t xml:space="preserve"> </w:t>
      </w:r>
      <w:r w:rsidRPr="002C739C">
        <w:t>from</w:t>
      </w:r>
      <w:r>
        <w:t xml:space="preserve"> </w:t>
      </w:r>
      <w:r w:rsidRPr="002C739C">
        <w:t>the</w:t>
      </w:r>
      <w:r>
        <w:t xml:space="preserve"> </w:t>
      </w:r>
      <w:r w:rsidRPr="002C739C">
        <w:t>health</w:t>
      </w:r>
      <w:r>
        <w:t xml:space="preserve"> </w:t>
      </w:r>
      <w:r w:rsidRPr="002C739C">
        <w:t>service</w:t>
      </w:r>
      <w:r>
        <w:t xml:space="preserve"> </w:t>
      </w:r>
      <w:r w:rsidRPr="002C739C">
        <w:t>board</w:t>
      </w:r>
      <w:r>
        <w:t xml:space="preserve"> </w:t>
      </w:r>
      <w:r w:rsidRPr="002C739C">
        <w:t>and</w:t>
      </w:r>
      <w:r>
        <w:t xml:space="preserve"> </w:t>
      </w:r>
      <w:r w:rsidRPr="002C739C">
        <w:t>negotiation</w:t>
      </w:r>
      <w:r>
        <w:t xml:space="preserve"> </w:t>
      </w:r>
      <w:r w:rsidRPr="002C739C">
        <w:t>with</w:t>
      </w:r>
      <w:r>
        <w:t xml:space="preserve"> </w:t>
      </w:r>
      <w:r w:rsidRPr="002C739C">
        <w:t>the</w:t>
      </w:r>
      <w:r>
        <w:t xml:space="preserve"> </w:t>
      </w:r>
      <w:r w:rsidRPr="002C739C">
        <w:t>Digital</w:t>
      </w:r>
      <w:r>
        <w:t xml:space="preserve"> </w:t>
      </w:r>
      <w:r w:rsidRPr="002C739C">
        <w:t>Health</w:t>
      </w:r>
      <w:r>
        <w:t xml:space="preserve"> </w:t>
      </w:r>
      <w:r w:rsidRPr="001A5838">
        <w:t>br</w:t>
      </w:r>
      <w:r w:rsidRPr="002C739C">
        <w:t>anch.</w:t>
      </w:r>
    </w:p>
    <w:p w14:paraId="500B1C9B" w14:textId="121FC0B8" w:rsidR="00A503FB" w:rsidRDefault="00354455" w:rsidP="00A503FB">
      <w:pPr>
        <w:pStyle w:val="Heading4"/>
        <w:ind w:left="1134"/>
      </w:pPr>
      <w:r>
        <w:t>Connecting Care</w:t>
      </w:r>
    </w:p>
    <w:p w14:paraId="64DB641E" w14:textId="417F7D96" w:rsidR="00152EE5" w:rsidRDefault="00BB68C8" w:rsidP="00152EE5">
      <w:pPr>
        <w:pStyle w:val="DHHSbody"/>
      </w:pPr>
      <w:r>
        <w:t>Connecting Care is one of the five programs of work that ha</w:t>
      </w:r>
      <w:r w:rsidR="00930BA7">
        <w:t>ve</w:t>
      </w:r>
      <w:r>
        <w:t xml:space="preserve"> been identified in the </w:t>
      </w:r>
      <w:r w:rsidR="00930BA7">
        <w:t>R</w:t>
      </w:r>
      <w:r>
        <w:t>oadmap. The objective of Connecting Care is to s</w:t>
      </w:r>
      <w:r w:rsidRPr="00A00318">
        <w:t xml:space="preserve">ecurely enable continuity of care to support Victorians in their journey across health settings and providers. </w:t>
      </w:r>
    </w:p>
    <w:p w14:paraId="37A54D92" w14:textId="5301B23E" w:rsidR="00152EE5" w:rsidRDefault="00152EE5" w:rsidP="00152EE5">
      <w:pPr>
        <w:pStyle w:val="DHHSbody"/>
      </w:pPr>
      <w:r w:rsidRPr="00A00318">
        <w:t>Joining up patient and client care requires</w:t>
      </w:r>
      <w:r w:rsidR="00BB68C8">
        <w:t xml:space="preserve"> commitment </w:t>
      </w:r>
      <w:r w:rsidR="00107913">
        <w:t>from the department and health services to participate in and jointly deliver the following pieces of work</w:t>
      </w:r>
      <w:r w:rsidR="00930BA7">
        <w:t>.</w:t>
      </w:r>
      <w:r w:rsidR="00176BB9">
        <w:t xml:space="preserve"> </w:t>
      </w:r>
    </w:p>
    <w:p w14:paraId="4453CEEA" w14:textId="031FCAB2" w:rsidR="00A503FB" w:rsidRDefault="002335F7" w:rsidP="00363065">
      <w:pPr>
        <w:pStyle w:val="Heading5"/>
      </w:pPr>
      <w:r w:rsidRPr="00D12772">
        <w:t xml:space="preserve">My Health Record </w:t>
      </w:r>
      <w:r w:rsidR="00930BA7">
        <w:t>e</w:t>
      </w:r>
      <w:r w:rsidRPr="00A00318">
        <w:t>xpansion</w:t>
      </w:r>
    </w:p>
    <w:p w14:paraId="4F3C0E64" w14:textId="75AFBDCA" w:rsidR="007F1FD8" w:rsidRDefault="00F14FC5" w:rsidP="00F14FC5">
      <w:pPr>
        <w:pStyle w:val="DHHSbodyafterbullets"/>
        <w:rPr>
          <w:rFonts w:cs="Arial"/>
        </w:rPr>
      </w:pPr>
      <w:r w:rsidRPr="000945FB">
        <w:rPr>
          <w:rFonts w:cs="Arial"/>
        </w:rPr>
        <w:t>Connection</w:t>
      </w:r>
      <w:r w:rsidR="00593ADC">
        <w:rPr>
          <w:rFonts w:cs="Arial"/>
        </w:rPr>
        <w:t xml:space="preserve"> </w:t>
      </w:r>
      <w:r w:rsidRPr="000945FB">
        <w:rPr>
          <w:rFonts w:cs="Arial"/>
        </w:rPr>
        <w:t>to</w:t>
      </w:r>
      <w:r w:rsidR="00593ADC">
        <w:rPr>
          <w:rFonts w:cs="Arial"/>
        </w:rPr>
        <w:t xml:space="preserve"> </w:t>
      </w:r>
      <w:r w:rsidR="0003711E" w:rsidRPr="002666E7">
        <w:t>My</w:t>
      </w:r>
      <w:r w:rsidR="0003711E">
        <w:t xml:space="preserve"> </w:t>
      </w:r>
      <w:r w:rsidR="0003711E" w:rsidRPr="002666E7">
        <w:t>Health</w:t>
      </w:r>
      <w:r w:rsidR="0003711E">
        <w:t xml:space="preserve"> </w:t>
      </w:r>
      <w:r w:rsidR="0003711E" w:rsidRPr="002666E7">
        <w:t>Record</w:t>
      </w:r>
      <w:r w:rsidR="0003711E" w:rsidDel="0003711E">
        <w:rPr>
          <w:rFonts w:cs="Arial"/>
        </w:rPr>
        <w:t xml:space="preserve"> </w:t>
      </w:r>
      <w:r w:rsidRPr="007E1A2B">
        <w:rPr>
          <w:rFonts w:cs="Arial"/>
        </w:rPr>
        <w:t>across</w:t>
      </w:r>
      <w:r w:rsidR="00593ADC">
        <w:rPr>
          <w:rFonts w:cs="Arial"/>
        </w:rPr>
        <w:t xml:space="preserve"> </w:t>
      </w:r>
      <w:r w:rsidRPr="00CB15DF">
        <w:rPr>
          <w:rFonts w:cs="Arial"/>
        </w:rPr>
        <w:t>Victorian</w:t>
      </w:r>
      <w:r w:rsidR="00593ADC">
        <w:rPr>
          <w:rFonts w:cs="Arial"/>
        </w:rPr>
        <w:t xml:space="preserve"> </w:t>
      </w:r>
      <w:r w:rsidRPr="00CB15DF">
        <w:rPr>
          <w:rFonts w:cs="Arial"/>
        </w:rPr>
        <w:t>public</w:t>
      </w:r>
      <w:r w:rsidR="00593ADC">
        <w:rPr>
          <w:rFonts w:cs="Arial"/>
        </w:rPr>
        <w:t xml:space="preserve"> </w:t>
      </w:r>
      <w:r w:rsidRPr="00CB15DF">
        <w:rPr>
          <w:rFonts w:cs="Arial"/>
        </w:rPr>
        <w:t>health</w:t>
      </w:r>
      <w:r w:rsidR="00593ADC">
        <w:rPr>
          <w:rFonts w:cs="Arial"/>
        </w:rPr>
        <w:t xml:space="preserve"> </w:t>
      </w:r>
      <w:r w:rsidRPr="00CB15DF">
        <w:rPr>
          <w:rFonts w:cs="Arial"/>
        </w:rPr>
        <w:t>services</w:t>
      </w:r>
      <w:r w:rsidR="00593ADC">
        <w:rPr>
          <w:rFonts w:cs="Arial"/>
        </w:rPr>
        <w:t xml:space="preserve"> </w:t>
      </w:r>
      <w:r w:rsidRPr="00CB15DF">
        <w:rPr>
          <w:rFonts w:cs="Arial"/>
        </w:rPr>
        <w:t>is</w:t>
      </w:r>
      <w:r w:rsidR="00593ADC">
        <w:rPr>
          <w:rFonts w:cs="Arial"/>
        </w:rPr>
        <w:t xml:space="preserve"> </w:t>
      </w:r>
      <w:r w:rsidRPr="00CB15DF">
        <w:rPr>
          <w:rFonts w:cs="Arial"/>
        </w:rPr>
        <w:t>designed</w:t>
      </w:r>
      <w:r w:rsidR="00593ADC">
        <w:rPr>
          <w:rFonts w:cs="Arial"/>
        </w:rPr>
        <w:t xml:space="preserve"> </w:t>
      </w:r>
      <w:r w:rsidRPr="00CB15DF">
        <w:rPr>
          <w:rFonts w:cs="Arial"/>
        </w:rPr>
        <w:t>to</w:t>
      </w:r>
      <w:r w:rsidR="00593ADC">
        <w:rPr>
          <w:rFonts w:cs="Arial"/>
        </w:rPr>
        <w:t xml:space="preserve"> </w:t>
      </w:r>
      <w:r w:rsidRPr="00CB15DF">
        <w:rPr>
          <w:rFonts w:cs="Arial"/>
        </w:rPr>
        <w:t>enhance</w:t>
      </w:r>
      <w:r w:rsidR="00593ADC">
        <w:rPr>
          <w:rFonts w:cs="Arial"/>
        </w:rPr>
        <w:t xml:space="preserve"> </w:t>
      </w:r>
      <w:r w:rsidRPr="00CB15DF">
        <w:rPr>
          <w:rFonts w:cs="Arial"/>
        </w:rPr>
        <w:t>patient</w:t>
      </w:r>
      <w:r w:rsidR="00593ADC">
        <w:rPr>
          <w:rFonts w:cs="Arial"/>
        </w:rPr>
        <w:t xml:space="preserve"> </w:t>
      </w:r>
      <w:r w:rsidRPr="00CB15DF">
        <w:rPr>
          <w:rFonts w:cs="Arial"/>
        </w:rPr>
        <w:t>safety.</w:t>
      </w:r>
      <w:r w:rsidR="00593ADC">
        <w:rPr>
          <w:rFonts w:cs="Arial"/>
        </w:rPr>
        <w:t xml:space="preserve"> </w:t>
      </w:r>
      <w:r w:rsidR="00B130FD" w:rsidRPr="006A6CED">
        <w:rPr>
          <w:rFonts w:cs="Arial"/>
        </w:rPr>
        <w:t>During</w:t>
      </w:r>
      <w:r w:rsidR="00593ADC" w:rsidRPr="006A6CED">
        <w:rPr>
          <w:rFonts w:cs="Arial"/>
        </w:rPr>
        <w:t xml:space="preserve"> </w:t>
      </w:r>
      <w:r w:rsidR="00063386">
        <w:rPr>
          <w:rFonts w:cs="Arial"/>
        </w:rPr>
        <w:t>2022–23</w:t>
      </w:r>
      <w:r w:rsidR="00417BD3" w:rsidRPr="00A00318">
        <w:rPr>
          <w:rFonts w:cs="Arial"/>
        </w:rPr>
        <w:t>,</w:t>
      </w:r>
      <w:r w:rsidR="00593ADC" w:rsidRPr="006A6CED">
        <w:rPr>
          <w:rFonts w:cs="Arial"/>
        </w:rPr>
        <w:t xml:space="preserve"> </w:t>
      </w:r>
      <w:r w:rsidR="00394510" w:rsidRPr="006A6CED">
        <w:rPr>
          <w:rFonts w:cs="Arial"/>
        </w:rPr>
        <w:t>health</w:t>
      </w:r>
      <w:r w:rsidR="00593ADC" w:rsidRPr="006A6CED">
        <w:rPr>
          <w:rFonts w:cs="Arial"/>
        </w:rPr>
        <w:t xml:space="preserve"> </w:t>
      </w:r>
      <w:r w:rsidR="00394510" w:rsidRPr="006A6CED">
        <w:rPr>
          <w:rFonts w:cs="Arial"/>
        </w:rPr>
        <w:t xml:space="preserve">services </w:t>
      </w:r>
      <w:r w:rsidR="008B096C">
        <w:rPr>
          <w:rFonts w:cs="Arial"/>
        </w:rPr>
        <w:t>with</w:t>
      </w:r>
      <w:r w:rsidR="00394510" w:rsidRPr="006A6CED">
        <w:rPr>
          <w:rFonts w:cs="Arial"/>
        </w:rPr>
        <w:t xml:space="preserve"> a connection to My Health Record</w:t>
      </w:r>
      <w:r w:rsidR="00930BA7">
        <w:rPr>
          <w:rFonts w:cs="Arial"/>
        </w:rPr>
        <w:t>,</w:t>
      </w:r>
      <w:r w:rsidR="00394510" w:rsidRPr="006A6CED">
        <w:rPr>
          <w:rFonts w:cs="Arial"/>
        </w:rPr>
        <w:t xml:space="preserve"> which enables them to upload documents</w:t>
      </w:r>
      <w:r w:rsidR="00930BA7">
        <w:rPr>
          <w:rFonts w:cs="Arial"/>
        </w:rPr>
        <w:t>,</w:t>
      </w:r>
      <w:r w:rsidR="00593ADC" w:rsidRPr="006A6CED">
        <w:rPr>
          <w:rFonts w:cs="Arial"/>
        </w:rPr>
        <w:t xml:space="preserve"> </w:t>
      </w:r>
      <w:r w:rsidR="002E6F65" w:rsidRPr="006A6CED">
        <w:rPr>
          <w:rFonts w:cs="Arial"/>
        </w:rPr>
        <w:t>are</w:t>
      </w:r>
      <w:r w:rsidR="00593ADC" w:rsidRPr="006A6CED">
        <w:rPr>
          <w:rFonts w:cs="Arial"/>
        </w:rPr>
        <w:t xml:space="preserve"> </w:t>
      </w:r>
      <w:r w:rsidR="00B9484E" w:rsidRPr="006A6CED">
        <w:rPr>
          <w:rFonts w:cs="Arial"/>
        </w:rPr>
        <w:t>expected</w:t>
      </w:r>
      <w:r w:rsidR="00593ADC" w:rsidRPr="006A6CED">
        <w:rPr>
          <w:rFonts w:cs="Arial"/>
        </w:rPr>
        <w:t xml:space="preserve"> </w:t>
      </w:r>
      <w:r w:rsidR="00B9484E" w:rsidRPr="006A6CED">
        <w:rPr>
          <w:rFonts w:cs="Arial"/>
        </w:rPr>
        <w:t>to</w:t>
      </w:r>
      <w:r w:rsidR="00F704C3" w:rsidRPr="006A6CED">
        <w:rPr>
          <w:rFonts w:cs="Arial"/>
        </w:rPr>
        <w:t xml:space="preserve"> work towards uploading</w:t>
      </w:r>
      <w:r w:rsidR="00680746" w:rsidRPr="006A6CED">
        <w:rPr>
          <w:rFonts w:cs="Arial"/>
        </w:rPr>
        <w:t>:</w:t>
      </w:r>
    </w:p>
    <w:p w14:paraId="4E00FE99" w14:textId="14D2AF73" w:rsidR="00D82C45" w:rsidRDefault="00F14FC5" w:rsidP="005A23C9">
      <w:pPr>
        <w:pStyle w:val="DHHSbullet1"/>
      </w:pPr>
      <w:r w:rsidRPr="007F1FD8">
        <w:t>50%</w:t>
      </w:r>
      <w:r w:rsidR="00593ADC">
        <w:t xml:space="preserve"> </w:t>
      </w:r>
      <w:r w:rsidRPr="007F1FD8">
        <w:t>of</w:t>
      </w:r>
      <w:r w:rsidR="00593ADC">
        <w:t xml:space="preserve"> </w:t>
      </w:r>
      <w:r w:rsidRPr="007F1FD8">
        <w:t>pathology</w:t>
      </w:r>
      <w:r w:rsidR="00593ADC">
        <w:t xml:space="preserve"> </w:t>
      </w:r>
      <w:r w:rsidRPr="007F1FD8">
        <w:t>test</w:t>
      </w:r>
      <w:r w:rsidR="00593ADC">
        <w:t xml:space="preserve"> </w:t>
      </w:r>
      <w:r w:rsidRPr="007F1FD8">
        <w:t>results</w:t>
      </w:r>
      <w:r w:rsidR="00593ADC">
        <w:t xml:space="preserve"> </w:t>
      </w:r>
      <w:r w:rsidR="001E03C1">
        <w:t>to</w:t>
      </w:r>
      <w:r w:rsidR="00593ADC">
        <w:t xml:space="preserve"> </w:t>
      </w:r>
      <w:r w:rsidR="0003711E" w:rsidRPr="002666E7">
        <w:t>My</w:t>
      </w:r>
      <w:r w:rsidR="0003711E">
        <w:t xml:space="preserve"> </w:t>
      </w:r>
      <w:r w:rsidR="0003711E" w:rsidRPr="002666E7">
        <w:t>Health</w:t>
      </w:r>
      <w:r w:rsidR="0003711E">
        <w:t xml:space="preserve"> </w:t>
      </w:r>
      <w:r w:rsidR="0003711E" w:rsidRPr="002666E7">
        <w:t>Record</w:t>
      </w:r>
      <w:r w:rsidR="0003711E" w:rsidDel="0003711E">
        <w:t xml:space="preserve"> </w:t>
      </w:r>
    </w:p>
    <w:p w14:paraId="17341F7B" w14:textId="29B9E4CD" w:rsidR="00F14FC5" w:rsidRPr="007F1FD8" w:rsidRDefault="00CA4735" w:rsidP="005A23C9">
      <w:pPr>
        <w:pStyle w:val="DHHSbullet1"/>
      </w:pPr>
      <w:r w:rsidRPr="006A6CED">
        <w:t>75</w:t>
      </w:r>
      <w:r w:rsidR="00F14FC5" w:rsidRPr="007F1FD8">
        <w:t>%</w:t>
      </w:r>
      <w:r w:rsidR="00593ADC">
        <w:t xml:space="preserve"> </w:t>
      </w:r>
      <w:r w:rsidR="00F14FC5" w:rsidRPr="007F1FD8">
        <w:t>of</w:t>
      </w:r>
      <w:r w:rsidR="00593ADC">
        <w:t xml:space="preserve"> </w:t>
      </w:r>
      <w:r w:rsidR="00F14FC5" w:rsidRPr="007F1FD8">
        <w:t>discharge</w:t>
      </w:r>
      <w:r w:rsidR="00593ADC">
        <w:t xml:space="preserve"> </w:t>
      </w:r>
      <w:r w:rsidR="00F14FC5" w:rsidRPr="007F1FD8">
        <w:t>summaries</w:t>
      </w:r>
      <w:r w:rsidR="00593ADC">
        <w:t xml:space="preserve"> </w:t>
      </w:r>
      <w:r w:rsidR="001E03C1">
        <w:t>to</w:t>
      </w:r>
      <w:r w:rsidR="00593ADC">
        <w:t xml:space="preserve"> </w:t>
      </w:r>
      <w:r w:rsidR="0003711E" w:rsidRPr="002666E7">
        <w:t>My</w:t>
      </w:r>
      <w:r w:rsidR="0003711E">
        <w:t xml:space="preserve"> </w:t>
      </w:r>
      <w:r w:rsidR="0003711E" w:rsidRPr="002666E7">
        <w:t>Health</w:t>
      </w:r>
      <w:r w:rsidR="0003711E">
        <w:t xml:space="preserve"> </w:t>
      </w:r>
      <w:r w:rsidR="0003711E" w:rsidRPr="002666E7">
        <w:t>Record</w:t>
      </w:r>
      <w:r w:rsidR="00680746">
        <w:t>.</w:t>
      </w:r>
    </w:p>
    <w:p w14:paraId="7091CA9E" w14:textId="5B8B4F88" w:rsidR="00640B0F" w:rsidRPr="00A00318" w:rsidRDefault="00F00B05" w:rsidP="003E57EB">
      <w:pPr>
        <w:pStyle w:val="DHHSbodyafterbullets"/>
        <w:rPr>
          <w:rFonts w:cs="VIC"/>
          <w:color w:val="000000" w:themeColor="text1"/>
        </w:rPr>
      </w:pPr>
      <w:r>
        <w:rPr>
          <w:rFonts w:cs="Arial"/>
        </w:rPr>
        <w:t>These</w:t>
      </w:r>
      <w:r w:rsidR="00593ADC">
        <w:rPr>
          <w:rFonts w:cs="Arial"/>
        </w:rPr>
        <w:t xml:space="preserve"> </w:t>
      </w:r>
      <w:r>
        <w:rPr>
          <w:rFonts w:cs="Arial"/>
        </w:rPr>
        <w:t>targe</w:t>
      </w:r>
      <w:r w:rsidR="00CC5022">
        <w:rPr>
          <w:rFonts w:cs="Arial"/>
        </w:rPr>
        <w:t>t</w:t>
      </w:r>
      <w:r>
        <w:rPr>
          <w:rFonts w:cs="Arial"/>
        </w:rPr>
        <w:t>s</w:t>
      </w:r>
      <w:r w:rsidR="00593ADC">
        <w:rPr>
          <w:rFonts w:cs="Arial"/>
        </w:rPr>
        <w:t xml:space="preserve"> </w:t>
      </w:r>
      <w:r>
        <w:rPr>
          <w:rFonts w:cs="Arial"/>
        </w:rPr>
        <w:t>will</w:t>
      </w:r>
      <w:r w:rsidR="00593ADC">
        <w:rPr>
          <w:rFonts w:cs="Arial"/>
        </w:rPr>
        <w:t xml:space="preserve"> </w:t>
      </w:r>
      <w:r>
        <w:rPr>
          <w:rFonts w:cs="Arial"/>
        </w:rPr>
        <w:t>be</w:t>
      </w:r>
      <w:r w:rsidR="00593ADC">
        <w:rPr>
          <w:rFonts w:cs="Arial"/>
        </w:rPr>
        <w:t xml:space="preserve"> </w:t>
      </w:r>
      <w:r>
        <w:rPr>
          <w:rFonts w:cs="Arial"/>
        </w:rPr>
        <w:t>reviewed</w:t>
      </w:r>
      <w:r w:rsidR="00593ADC">
        <w:rPr>
          <w:rFonts w:cs="Arial"/>
        </w:rPr>
        <w:t xml:space="preserve"> </w:t>
      </w:r>
      <w:r w:rsidR="002A4EBE">
        <w:rPr>
          <w:rFonts w:cs="Arial"/>
        </w:rPr>
        <w:t>as</w:t>
      </w:r>
      <w:r w:rsidR="00593ADC">
        <w:rPr>
          <w:rFonts w:cs="Arial"/>
        </w:rPr>
        <w:t xml:space="preserve"> </w:t>
      </w:r>
      <w:r w:rsidR="00680746">
        <w:rPr>
          <w:rFonts w:cs="Arial"/>
        </w:rPr>
        <w:t xml:space="preserve">the </w:t>
      </w:r>
      <w:r w:rsidR="002A4EBE">
        <w:rPr>
          <w:rFonts w:cs="Arial"/>
        </w:rPr>
        <w:t>routine</w:t>
      </w:r>
      <w:r w:rsidR="00593ADC">
        <w:rPr>
          <w:rFonts w:cs="Arial"/>
        </w:rPr>
        <w:t xml:space="preserve"> </w:t>
      </w:r>
      <w:r w:rsidR="002A4EBE">
        <w:rPr>
          <w:rFonts w:cs="Arial"/>
        </w:rPr>
        <w:t>use</w:t>
      </w:r>
      <w:r w:rsidR="00593ADC">
        <w:rPr>
          <w:rFonts w:cs="Arial"/>
        </w:rPr>
        <w:t xml:space="preserve"> </w:t>
      </w:r>
      <w:r w:rsidR="002A4EBE">
        <w:rPr>
          <w:rFonts w:cs="Arial"/>
        </w:rPr>
        <w:t>of</w:t>
      </w:r>
      <w:r w:rsidR="00593ADC">
        <w:rPr>
          <w:rFonts w:cs="Arial"/>
        </w:rPr>
        <w:t xml:space="preserve"> </w:t>
      </w:r>
      <w:r w:rsidR="0003711E" w:rsidRPr="002666E7">
        <w:t>My</w:t>
      </w:r>
      <w:r w:rsidR="0003711E">
        <w:t xml:space="preserve"> </w:t>
      </w:r>
      <w:r w:rsidR="0003711E" w:rsidRPr="002666E7">
        <w:t>Health</w:t>
      </w:r>
      <w:r w:rsidR="0003711E">
        <w:t xml:space="preserve"> </w:t>
      </w:r>
      <w:r w:rsidR="0003711E" w:rsidRPr="002666E7">
        <w:t>Record</w:t>
      </w:r>
      <w:r w:rsidR="0003711E" w:rsidDel="0003711E">
        <w:rPr>
          <w:rFonts w:cs="Arial"/>
        </w:rPr>
        <w:t xml:space="preserve"> </w:t>
      </w:r>
      <w:r w:rsidR="00CA4735" w:rsidRPr="006A6CED">
        <w:rPr>
          <w:rFonts w:cs="Arial"/>
        </w:rPr>
        <w:t>increases</w:t>
      </w:r>
      <w:r w:rsidR="00CC5022">
        <w:rPr>
          <w:rFonts w:cs="Arial"/>
        </w:rPr>
        <w:t>.</w:t>
      </w:r>
    </w:p>
    <w:p w14:paraId="5DC2D4BC" w14:textId="31257D86" w:rsidR="00677D24" w:rsidRPr="00A00318" w:rsidRDefault="0029774E" w:rsidP="00363065">
      <w:pPr>
        <w:pStyle w:val="Heading5"/>
        <w:rPr>
          <w:rFonts w:cs="VIC"/>
          <w:color w:val="000000"/>
        </w:rPr>
      </w:pPr>
      <w:r w:rsidRPr="00D12772">
        <w:t>Unique Patient Identificatio</w:t>
      </w:r>
      <w:r w:rsidR="00B436A1" w:rsidRPr="00D12772">
        <w:t>n</w:t>
      </w:r>
    </w:p>
    <w:p w14:paraId="411B451B" w14:textId="1010A890" w:rsidR="00CA4735" w:rsidRDefault="00677D24" w:rsidP="003E57EB">
      <w:pPr>
        <w:pStyle w:val="DHHSbodyafterbullets"/>
        <w:rPr>
          <w:rFonts w:cs="Arial"/>
        </w:rPr>
      </w:pPr>
      <w:r w:rsidRPr="00A00318">
        <w:rPr>
          <w:rFonts w:cs="Arial"/>
        </w:rPr>
        <w:t xml:space="preserve">Unique Patient Identification </w:t>
      </w:r>
      <w:r w:rsidR="0029774E" w:rsidRPr="00A00318">
        <w:rPr>
          <w:rFonts w:cs="Arial"/>
        </w:rPr>
        <w:t xml:space="preserve">provides a unified view of patient details and identifiers across Victorian health services, as recommended in </w:t>
      </w:r>
      <w:r w:rsidR="0029774E" w:rsidRPr="00363065">
        <w:t xml:space="preserve">Targeting </w:t>
      </w:r>
      <w:r w:rsidR="0029774E" w:rsidRPr="004962CD">
        <w:rPr>
          <w:rFonts w:cs="Arial"/>
          <w:iCs/>
        </w:rPr>
        <w:t>zero</w:t>
      </w:r>
      <w:r w:rsidR="0029774E" w:rsidRPr="00A00318">
        <w:rPr>
          <w:rFonts w:cs="Arial"/>
        </w:rPr>
        <w:t>. The system provides a foundation for</w:t>
      </w:r>
      <w:r w:rsidRPr="00A00318">
        <w:rPr>
          <w:rFonts w:cs="Arial"/>
        </w:rPr>
        <w:t xml:space="preserve"> </w:t>
      </w:r>
      <w:r w:rsidR="00944D3E" w:rsidRPr="00A00318">
        <w:rPr>
          <w:rFonts w:cs="Arial"/>
        </w:rPr>
        <w:t xml:space="preserve">clinical information sharing across health services and provides a valuable tool to health services for the management of patient identification. </w:t>
      </w:r>
    </w:p>
    <w:p w14:paraId="570B5B57" w14:textId="19001453" w:rsidR="7B33C56F" w:rsidRPr="00D12772" w:rsidRDefault="71B483D6" w:rsidP="00363065">
      <w:pPr>
        <w:pStyle w:val="Heading5"/>
      </w:pPr>
      <w:r w:rsidRPr="00D12772">
        <w:t>Contemporary Information Architecture for Mental Health and Wellbeing</w:t>
      </w:r>
    </w:p>
    <w:p w14:paraId="303F7479" w14:textId="70379F44" w:rsidR="00096E03" w:rsidRDefault="6F808018" w:rsidP="00A22B8C">
      <w:pPr>
        <w:pStyle w:val="DHHSbodyafterbullets"/>
        <w:rPr>
          <w:rFonts w:cs="Arial"/>
        </w:rPr>
      </w:pPr>
      <w:r w:rsidRPr="6F808018">
        <w:t>The</w:t>
      </w:r>
      <w:r w:rsidR="00C051D9" w:rsidRPr="6F808018">
        <w:t xml:space="preserve"> </w:t>
      </w:r>
      <w:r w:rsidR="00930BA7">
        <w:t>RCVMHS</w:t>
      </w:r>
      <w:r w:rsidR="00C051D9" w:rsidRPr="6F808018">
        <w:t xml:space="preserve"> </w:t>
      </w:r>
      <w:r w:rsidRPr="6F808018">
        <w:t>recommended that the Victorian Government</w:t>
      </w:r>
      <w:r w:rsidR="00C051D9" w:rsidRPr="6F808018">
        <w:t xml:space="preserve"> </w:t>
      </w:r>
      <w:r w:rsidR="00C051D9" w:rsidRPr="0796A114">
        <w:t>develop</w:t>
      </w:r>
      <w:r w:rsidR="00C051D9" w:rsidRPr="6F808018">
        <w:t xml:space="preserve">, fund and implement modern infrastructure </w:t>
      </w:r>
      <w:r w:rsidRPr="6F808018">
        <w:t xml:space="preserve">for </w:t>
      </w:r>
      <w:r w:rsidR="00C051D9" w:rsidRPr="6F808018">
        <w:t>ICT systems</w:t>
      </w:r>
      <w:r w:rsidR="00930BA7">
        <w:t>,</w:t>
      </w:r>
      <w:r w:rsidR="3BA6B67D" w:rsidRPr="3BA6B67D">
        <w:t xml:space="preserve"> </w:t>
      </w:r>
      <w:r w:rsidR="00C051D9" w:rsidRPr="00A00318">
        <w:rPr>
          <w:rFonts w:cs="Arial"/>
        </w:rPr>
        <w:t xml:space="preserve">including a new </w:t>
      </w:r>
      <w:r w:rsidR="00930BA7">
        <w:rPr>
          <w:rFonts w:cs="Arial"/>
        </w:rPr>
        <w:t>m</w:t>
      </w:r>
      <w:r w:rsidR="00C051D9" w:rsidRPr="00A00318">
        <w:rPr>
          <w:rFonts w:cs="Arial"/>
        </w:rPr>
        <w:t xml:space="preserve">ental </w:t>
      </w:r>
      <w:r w:rsidR="00930BA7">
        <w:rPr>
          <w:rFonts w:cs="Arial"/>
        </w:rPr>
        <w:t>h</w:t>
      </w:r>
      <w:r w:rsidR="00C051D9" w:rsidRPr="00A00318">
        <w:rPr>
          <w:rFonts w:cs="Arial"/>
        </w:rPr>
        <w:t xml:space="preserve">ealth </w:t>
      </w:r>
      <w:r w:rsidR="00930BA7">
        <w:rPr>
          <w:rFonts w:cs="Arial"/>
        </w:rPr>
        <w:t>i</w:t>
      </w:r>
      <w:r w:rsidR="00C051D9" w:rsidRPr="00A00318">
        <w:rPr>
          <w:rFonts w:cs="Arial"/>
        </w:rPr>
        <w:t xml:space="preserve">nformation and </w:t>
      </w:r>
      <w:r w:rsidR="00930BA7">
        <w:rPr>
          <w:rFonts w:cs="Arial"/>
        </w:rPr>
        <w:t>d</w:t>
      </w:r>
      <w:r w:rsidR="00C051D9" w:rsidRPr="00A00318">
        <w:rPr>
          <w:rFonts w:cs="Arial"/>
        </w:rPr>
        <w:t xml:space="preserve">ata </w:t>
      </w:r>
      <w:r w:rsidR="00930BA7">
        <w:rPr>
          <w:rFonts w:cs="Arial"/>
        </w:rPr>
        <w:t>e</w:t>
      </w:r>
      <w:r w:rsidR="00C051D9" w:rsidRPr="00A00318">
        <w:rPr>
          <w:rFonts w:cs="Arial"/>
        </w:rPr>
        <w:t>xchange</w:t>
      </w:r>
      <w:r w:rsidR="00F61BCD" w:rsidRPr="05E36EBE">
        <w:rPr>
          <w:rFonts w:cs="Arial"/>
        </w:rPr>
        <w:t xml:space="preserve"> and </w:t>
      </w:r>
      <w:r w:rsidR="00C051D9" w:rsidRPr="40FA9461">
        <w:rPr>
          <w:rFonts w:cs="Arial"/>
        </w:rPr>
        <w:t>repositor</w:t>
      </w:r>
      <w:r w:rsidR="00DF5DA3">
        <w:rPr>
          <w:rFonts w:cs="Arial"/>
        </w:rPr>
        <w:t>y</w:t>
      </w:r>
      <w:r w:rsidR="00F61BCD" w:rsidRPr="3BA6B67D">
        <w:rPr>
          <w:rFonts w:cs="Arial"/>
        </w:rPr>
        <w:t xml:space="preserve">, </w:t>
      </w:r>
      <w:r w:rsidR="00DF5DA3">
        <w:rPr>
          <w:rFonts w:cs="Arial"/>
        </w:rPr>
        <w:t>r</w:t>
      </w:r>
      <w:r w:rsidR="00234AD7" w:rsidRPr="3BA6B67D">
        <w:rPr>
          <w:rFonts w:cs="Arial"/>
        </w:rPr>
        <w:t>eplacement for</w:t>
      </w:r>
      <w:r w:rsidR="00234AD7" w:rsidRPr="05E36EBE">
        <w:rPr>
          <w:rFonts w:cs="Arial"/>
        </w:rPr>
        <w:t xml:space="preserve"> the department</w:t>
      </w:r>
      <w:r w:rsidR="00E15D27" w:rsidRPr="05E36EBE">
        <w:rPr>
          <w:rFonts w:cs="Arial"/>
        </w:rPr>
        <w:t>’s legacy</w:t>
      </w:r>
      <w:r w:rsidR="00696C37" w:rsidRPr="05E36EBE">
        <w:rPr>
          <w:rFonts w:cs="Arial"/>
        </w:rPr>
        <w:t xml:space="preserve"> Client Management Interface/Operational Data Store (CMI/ODS) system</w:t>
      </w:r>
      <w:r w:rsidR="00930BA7">
        <w:rPr>
          <w:rFonts w:cs="Arial"/>
        </w:rPr>
        <w:t>,</w:t>
      </w:r>
      <w:r w:rsidR="00DF5DA3">
        <w:rPr>
          <w:rFonts w:cs="Arial"/>
        </w:rPr>
        <w:t xml:space="preserve"> and </w:t>
      </w:r>
      <w:r w:rsidR="002B1F31">
        <w:rPr>
          <w:rFonts w:cs="Arial"/>
        </w:rPr>
        <w:t>develop</w:t>
      </w:r>
      <w:r w:rsidR="00E56FFB">
        <w:rPr>
          <w:rFonts w:cs="Arial"/>
        </w:rPr>
        <w:t>ment of</w:t>
      </w:r>
      <w:r w:rsidR="002B1F31">
        <w:rPr>
          <w:rFonts w:cs="Arial"/>
        </w:rPr>
        <w:t xml:space="preserve"> a consumer portal</w:t>
      </w:r>
      <w:r w:rsidR="00696C37" w:rsidRPr="3BA6B67D">
        <w:rPr>
          <w:rFonts w:cs="Arial"/>
        </w:rPr>
        <w:t>.</w:t>
      </w:r>
    </w:p>
    <w:p w14:paraId="558B31AC" w14:textId="20E5F927" w:rsidR="001620D2" w:rsidRDefault="00C051D9" w:rsidP="003E57EB">
      <w:pPr>
        <w:pStyle w:val="DHHSbodyafterbullets"/>
        <w:rPr>
          <w:rFonts w:eastAsia="Meiryo" w:cs="Arial"/>
          <w:b/>
          <w:color w:val="201547"/>
          <w:sz w:val="22"/>
          <w:szCs w:val="22"/>
        </w:rPr>
      </w:pPr>
      <w:r>
        <w:rPr>
          <w:rFonts w:cs="Arial"/>
        </w:rPr>
        <w:t xml:space="preserve">During </w:t>
      </w:r>
      <w:r w:rsidR="00063386">
        <w:rPr>
          <w:rFonts w:cs="Arial"/>
        </w:rPr>
        <w:t>2022–23</w:t>
      </w:r>
      <w:r>
        <w:rPr>
          <w:rFonts w:cs="Arial"/>
        </w:rPr>
        <w:t xml:space="preserve">, the department will be working with </w:t>
      </w:r>
      <w:r w:rsidR="00AC330C" w:rsidRPr="40FA9461">
        <w:rPr>
          <w:rFonts w:cs="Arial"/>
        </w:rPr>
        <w:t>providers of clinical mental health services</w:t>
      </w:r>
      <w:r w:rsidR="00AC330C">
        <w:rPr>
          <w:rFonts w:cs="Arial"/>
        </w:rPr>
        <w:t xml:space="preserve"> to p</w:t>
      </w:r>
      <w:r w:rsidRPr="00A00318">
        <w:rPr>
          <w:rFonts w:cs="Arial"/>
        </w:rPr>
        <w:t>articipate in</w:t>
      </w:r>
      <w:r w:rsidRPr="40FA9461">
        <w:rPr>
          <w:rFonts w:cs="Arial"/>
        </w:rPr>
        <w:t>,</w:t>
      </w:r>
      <w:r w:rsidRPr="00A00318">
        <w:rPr>
          <w:rFonts w:cs="Arial"/>
        </w:rPr>
        <w:t xml:space="preserve"> and provide input into</w:t>
      </w:r>
      <w:r w:rsidRPr="40FA9461">
        <w:rPr>
          <w:rFonts w:cs="Arial"/>
        </w:rPr>
        <w:t>,</w:t>
      </w:r>
      <w:r w:rsidRPr="00A00318">
        <w:rPr>
          <w:rFonts w:cs="Arial"/>
        </w:rPr>
        <w:t xml:space="preserve"> initiatives that support the </w:t>
      </w:r>
      <w:r w:rsidR="00AC330C">
        <w:rPr>
          <w:rFonts w:cs="Arial"/>
        </w:rPr>
        <w:t xml:space="preserve">design and </w:t>
      </w:r>
      <w:r w:rsidRPr="00A00318">
        <w:rPr>
          <w:rFonts w:cs="Arial"/>
        </w:rPr>
        <w:t>implementation</w:t>
      </w:r>
      <w:r w:rsidR="00AC330C">
        <w:rPr>
          <w:rFonts w:cs="Arial"/>
        </w:rPr>
        <w:t xml:space="preserve"> of the</w:t>
      </w:r>
      <w:r w:rsidR="00096E03">
        <w:rPr>
          <w:rFonts w:cs="Arial"/>
        </w:rPr>
        <w:t>se</w:t>
      </w:r>
      <w:r w:rsidR="00AC330C">
        <w:rPr>
          <w:rFonts w:cs="Arial"/>
        </w:rPr>
        <w:t xml:space="preserve"> system</w:t>
      </w:r>
      <w:r w:rsidR="00096E03">
        <w:rPr>
          <w:rFonts w:cs="Arial"/>
        </w:rPr>
        <w:t>s</w:t>
      </w:r>
      <w:r w:rsidR="00AC330C">
        <w:rPr>
          <w:rFonts w:cs="Arial"/>
        </w:rPr>
        <w:t>.</w:t>
      </w:r>
    </w:p>
    <w:p w14:paraId="172228C6" w14:textId="5E949737" w:rsidR="3BA3F2EA" w:rsidRPr="00D12772" w:rsidRDefault="3BA3F2EA" w:rsidP="00363065">
      <w:pPr>
        <w:pStyle w:val="Heading5"/>
      </w:pPr>
      <w:r w:rsidRPr="00D12772">
        <w:t xml:space="preserve">Health </w:t>
      </w:r>
      <w:r w:rsidR="00930BA7">
        <w:t>i</w:t>
      </w:r>
      <w:r w:rsidRPr="00A00318">
        <w:t xml:space="preserve">nformation </w:t>
      </w:r>
      <w:r w:rsidR="00930BA7">
        <w:t>s</w:t>
      </w:r>
      <w:r w:rsidRPr="00A00318">
        <w:t>haring</w:t>
      </w:r>
      <w:r w:rsidR="002B1F31">
        <w:t xml:space="preserve"> </w:t>
      </w:r>
      <w:r w:rsidR="00930BA7">
        <w:t xml:space="preserve">to </w:t>
      </w:r>
      <w:r w:rsidR="000A43FF">
        <w:t>includ</w:t>
      </w:r>
      <w:r w:rsidR="00930BA7">
        <w:t>e</w:t>
      </w:r>
      <w:r w:rsidR="002B1F31" w:rsidRPr="00D12772">
        <w:t xml:space="preserve"> pathology </w:t>
      </w:r>
    </w:p>
    <w:p w14:paraId="15BC4D07" w14:textId="0579FB24" w:rsidR="0B1FB7CB" w:rsidRPr="00A00318" w:rsidRDefault="13B8646D" w:rsidP="00A00318">
      <w:pPr>
        <w:pStyle w:val="DHHSbody"/>
        <w:rPr>
          <w:rFonts w:eastAsia="Arial" w:cs="Arial"/>
        </w:rPr>
      </w:pPr>
      <w:r w:rsidRPr="00A00318">
        <w:rPr>
          <w:rFonts w:eastAsia="Arial" w:cs="Arial"/>
        </w:rPr>
        <w:t xml:space="preserve">During </w:t>
      </w:r>
      <w:r w:rsidR="00063386">
        <w:rPr>
          <w:rFonts w:eastAsia="Arial" w:cs="Arial"/>
        </w:rPr>
        <w:t>2022–23</w:t>
      </w:r>
      <w:r w:rsidRPr="00A00318">
        <w:rPr>
          <w:rFonts w:eastAsia="Arial" w:cs="Arial"/>
        </w:rPr>
        <w:t>, public</w:t>
      </w:r>
      <w:r w:rsidR="0B1FB7CB" w:rsidRPr="00A00318">
        <w:rPr>
          <w:rFonts w:eastAsia="Arial" w:cs="Arial"/>
        </w:rPr>
        <w:t xml:space="preserve"> health service</w:t>
      </w:r>
      <w:r w:rsidR="004E546F">
        <w:rPr>
          <w:rFonts w:eastAsia="Arial" w:cs="Arial"/>
        </w:rPr>
        <w:t>s</w:t>
      </w:r>
      <w:r w:rsidR="0B1FB7CB" w:rsidRPr="00A00318">
        <w:rPr>
          <w:rFonts w:eastAsia="Arial" w:cs="Arial"/>
        </w:rPr>
        <w:t xml:space="preserve"> </w:t>
      </w:r>
      <w:r w:rsidR="002B1F31">
        <w:rPr>
          <w:rFonts w:eastAsia="Arial" w:cs="Arial"/>
        </w:rPr>
        <w:t xml:space="preserve">will be expected to </w:t>
      </w:r>
      <w:r w:rsidR="0B1FB7CB" w:rsidRPr="00A00318">
        <w:rPr>
          <w:rFonts w:eastAsia="Arial" w:cs="Arial"/>
        </w:rPr>
        <w:t>participat</w:t>
      </w:r>
      <w:r w:rsidR="002B1F31">
        <w:rPr>
          <w:rFonts w:eastAsia="Arial" w:cs="Arial"/>
        </w:rPr>
        <w:t>e</w:t>
      </w:r>
      <w:r w:rsidR="0B1FB7CB" w:rsidRPr="00A00318">
        <w:rPr>
          <w:rFonts w:eastAsia="Arial" w:cs="Arial"/>
        </w:rPr>
        <w:t xml:space="preserve"> in the design</w:t>
      </w:r>
      <w:r w:rsidR="0B1FB7CB">
        <w:rPr>
          <w:rFonts w:eastAsia="Arial" w:cs="Arial"/>
        </w:rPr>
        <w:t xml:space="preserve"> </w:t>
      </w:r>
      <w:r w:rsidR="002B1F31">
        <w:rPr>
          <w:rFonts w:eastAsia="Arial" w:cs="Arial"/>
        </w:rPr>
        <w:t>and implementation</w:t>
      </w:r>
      <w:r w:rsidR="0B1FB7CB" w:rsidRPr="00A00318">
        <w:rPr>
          <w:rFonts w:eastAsia="Arial" w:cs="Arial"/>
        </w:rPr>
        <w:t xml:space="preserve"> of the </w:t>
      </w:r>
      <w:r w:rsidR="0B1FB7CB">
        <w:rPr>
          <w:rFonts w:eastAsia="Arial" w:cs="Arial"/>
        </w:rPr>
        <w:t xml:space="preserve">pathology </w:t>
      </w:r>
      <w:r w:rsidR="0B1FB7CB" w:rsidRPr="00A00318">
        <w:rPr>
          <w:rFonts w:eastAsia="Arial" w:cs="Arial"/>
        </w:rPr>
        <w:t>H</w:t>
      </w:r>
      <w:r w:rsidR="00096E03" w:rsidRPr="00A00318">
        <w:rPr>
          <w:rFonts w:eastAsia="Arial" w:cs="Arial"/>
        </w:rPr>
        <w:t xml:space="preserve">ealth </w:t>
      </w:r>
      <w:r w:rsidR="0B1FB7CB" w:rsidRPr="00A00318">
        <w:rPr>
          <w:rFonts w:eastAsia="Arial" w:cs="Arial"/>
        </w:rPr>
        <w:t>I</w:t>
      </w:r>
      <w:r w:rsidR="00096E03" w:rsidRPr="00A00318">
        <w:rPr>
          <w:rFonts w:eastAsia="Arial" w:cs="Arial"/>
        </w:rPr>
        <w:t xml:space="preserve">nformation </w:t>
      </w:r>
      <w:r w:rsidR="0B1FB7CB" w:rsidRPr="00A00318">
        <w:rPr>
          <w:rFonts w:eastAsia="Arial" w:cs="Arial"/>
        </w:rPr>
        <w:t>E</w:t>
      </w:r>
      <w:r w:rsidR="00096E03" w:rsidRPr="00A00318">
        <w:rPr>
          <w:rFonts w:eastAsia="Arial" w:cs="Arial"/>
        </w:rPr>
        <w:t>xchange</w:t>
      </w:r>
      <w:r w:rsidR="002B1F31">
        <w:rPr>
          <w:rFonts w:eastAsia="Arial" w:cs="Arial"/>
        </w:rPr>
        <w:t>.</w:t>
      </w:r>
    </w:p>
    <w:p w14:paraId="1A6F638A" w14:textId="77F3BBC1" w:rsidR="35EEC3F4" w:rsidRPr="00D12772" w:rsidRDefault="003C5CCD" w:rsidP="00363065">
      <w:pPr>
        <w:pStyle w:val="Heading5"/>
      </w:pPr>
      <w:r w:rsidRPr="00D12772">
        <w:t>Safer Transfer of Care</w:t>
      </w:r>
    </w:p>
    <w:p w14:paraId="5C76D193" w14:textId="7C936C19" w:rsidR="003C5CCD" w:rsidRDefault="003C5CCD" w:rsidP="35EEC3F4">
      <w:pPr>
        <w:pStyle w:val="DHHSbody"/>
        <w:rPr>
          <w:sz w:val="21"/>
          <w:szCs w:val="21"/>
        </w:rPr>
      </w:pPr>
      <w:r w:rsidRPr="004907B5">
        <w:rPr>
          <w:rFonts w:cs="Arial"/>
        </w:rPr>
        <w:t xml:space="preserve">The Safer Transfer of Care Program </w:t>
      </w:r>
      <w:r w:rsidR="0056637E">
        <w:rPr>
          <w:rFonts w:cs="Arial"/>
        </w:rPr>
        <w:t>aims to</w:t>
      </w:r>
      <w:r w:rsidRPr="004907B5">
        <w:rPr>
          <w:rFonts w:cs="Arial"/>
        </w:rPr>
        <w:t xml:space="preserve"> expand the use of electronic referrals (eReferrals) </w:t>
      </w:r>
      <w:r>
        <w:rPr>
          <w:rFonts w:cs="Arial"/>
        </w:rPr>
        <w:t>to</w:t>
      </w:r>
      <w:r w:rsidRPr="004907B5">
        <w:rPr>
          <w:rFonts w:cs="Arial"/>
        </w:rPr>
        <w:t xml:space="preserve"> reduce</w:t>
      </w:r>
      <w:r w:rsidR="000C2F72">
        <w:rPr>
          <w:rFonts w:cs="Arial"/>
        </w:rPr>
        <w:t xml:space="preserve"> or </w:t>
      </w:r>
      <w:r w:rsidRPr="004907B5">
        <w:rPr>
          <w:rFonts w:cs="Arial"/>
        </w:rPr>
        <w:t>eliminate the use of printed letters and faxed documents</w:t>
      </w:r>
      <w:r>
        <w:rPr>
          <w:rFonts w:cs="Arial"/>
        </w:rPr>
        <w:t xml:space="preserve"> between the primary and acute health sectors</w:t>
      </w:r>
      <w:r w:rsidRPr="004907B5">
        <w:rPr>
          <w:rFonts w:cs="Arial"/>
        </w:rPr>
        <w:t>.</w:t>
      </w:r>
      <w:r>
        <w:rPr>
          <w:rFonts w:cs="Arial"/>
        </w:rPr>
        <w:t xml:space="preserve"> </w:t>
      </w:r>
      <w:r w:rsidR="002E6EBF">
        <w:rPr>
          <w:rFonts w:cs="Arial"/>
        </w:rPr>
        <w:t xml:space="preserve">During </w:t>
      </w:r>
      <w:r w:rsidR="00063386">
        <w:rPr>
          <w:rFonts w:cs="Arial"/>
        </w:rPr>
        <w:t>2022–23</w:t>
      </w:r>
      <w:r w:rsidR="002E6EBF">
        <w:rPr>
          <w:rFonts w:cs="Arial"/>
        </w:rPr>
        <w:t>, public health</w:t>
      </w:r>
      <w:r w:rsidR="0056637E">
        <w:rPr>
          <w:rFonts w:cs="Arial"/>
        </w:rPr>
        <w:t xml:space="preserve"> </w:t>
      </w:r>
      <w:r w:rsidR="002E6EBF">
        <w:rPr>
          <w:rFonts w:cs="Arial"/>
        </w:rPr>
        <w:t>s</w:t>
      </w:r>
      <w:r w:rsidR="0056637E">
        <w:rPr>
          <w:rFonts w:cs="Arial"/>
        </w:rPr>
        <w:t xml:space="preserve">ervices </w:t>
      </w:r>
      <w:r w:rsidR="00FA5E15">
        <w:rPr>
          <w:rFonts w:cs="Arial"/>
        </w:rPr>
        <w:t xml:space="preserve">will be expected to </w:t>
      </w:r>
      <w:r w:rsidR="002C5D7D">
        <w:rPr>
          <w:rFonts w:cs="Arial"/>
        </w:rPr>
        <w:t>adopt the</w:t>
      </w:r>
      <w:r w:rsidR="002E6EBF">
        <w:rPr>
          <w:rFonts w:cs="Arial"/>
        </w:rPr>
        <w:t xml:space="preserve"> use </w:t>
      </w:r>
      <w:r w:rsidR="002C5D7D">
        <w:rPr>
          <w:rFonts w:cs="Arial"/>
        </w:rPr>
        <w:t xml:space="preserve">of </w:t>
      </w:r>
      <w:r>
        <w:rPr>
          <w:rFonts w:cs="Arial"/>
        </w:rPr>
        <w:t xml:space="preserve">eReferrals </w:t>
      </w:r>
      <w:r w:rsidR="002E6EBF">
        <w:rPr>
          <w:rFonts w:cs="Arial"/>
        </w:rPr>
        <w:t xml:space="preserve">to </w:t>
      </w:r>
      <w:r w:rsidRPr="004907B5">
        <w:rPr>
          <w:rFonts w:cs="Arial"/>
        </w:rPr>
        <w:t xml:space="preserve">enable </w:t>
      </w:r>
      <w:r w:rsidR="005F4457">
        <w:rPr>
          <w:rFonts w:cs="Arial"/>
        </w:rPr>
        <w:t xml:space="preserve">sharing of information between </w:t>
      </w:r>
      <w:r w:rsidR="00455066">
        <w:rPr>
          <w:rFonts w:cs="Arial"/>
        </w:rPr>
        <w:t>the primary</w:t>
      </w:r>
      <w:r w:rsidR="00363F3C">
        <w:rPr>
          <w:rFonts w:cs="Arial"/>
        </w:rPr>
        <w:t xml:space="preserve"> and the acute sector</w:t>
      </w:r>
      <w:r w:rsidR="00455066">
        <w:rPr>
          <w:rFonts w:cs="Arial"/>
        </w:rPr>
        <w:t>s</w:t>
      </w:r>
      <w:r w:rsidR="000C2F72">
        <w:rPr>
          <w:rFonts w:cs="Arial"/>
        </w:rPr>
        <w:t>,</w:t>
      </w:r>
      <w:r w:rsidR="00363F3C">
        <w:rPr>
          <w:rFonts w:cs="Arial"/>
        </w:rPr>
        <w:t xml:space="preserve"> </w:t>
      </w:r>
      <w:r w:rsidR="005F4457">
        <w:rPr>
          <w:rFonts w:cs="Arial"/>
        </w:rPr>
        <w:t xml:space="preserve">particularly as it relates </w:t>
      </w:r>
      <w:r>
        <w:rPr>
          <w:rFonts w:cs="Arial"/>
        </w:rPr>
        <w:t>to streamlin</w:t>
      </w:r>
      <w:r w:rsidR="00E8629B">
        <w:rPr>
          <w:rFonts w:cs="Arial"/>
        </w:rPr>
        <w:t>ing</w:t>
      </w:r>
      <w:r>
        <w:rPr>
          <w:rFonts w:cs="Arial"/>
        </w:rPr>
        <w:t xml:space="preserve"> </w:t>
      </w:r>
      <w:r w:rsidR="00363F3C">
        <w:rPr>
          <w:rFonts w:cs="Arial"/>
        </w:rPr>
        <w:t xml:space="preserve">of </w:t>
      </w:r>
      <w:r>
        <w:rPr>
          <w:rFonts w:cs="Arial"/>
        </w:rPr>
        <w:t xml:space="preserve">service delivery </w:t>
      </w:r>
      <w:r w:rsidR="00997D80">
        <w:rPr>
          <w:rFonts w:cs="Arial"/>
        </w:rPr>
        <w:t xml:space="preserve">of </w:t>
      </w:r>
      <w:r w:rsidR="0040621A">
        <w:rPr>
          <w:rFonts w:cs="Arial"/>
        </w:rPr>
        <w:t>elective surgery workflows</w:t>
      </w:r>
      <w:r>
        <w:rPr>
          <w:rFonts w:cs="Arial"/>
        </w:rPr>
        <w:t xml:space="preserve"> through Health Service Partnership</w:t>
      </w:r>
      <w:r w:rsidR="005F4457">
        <w:rPr>
          <w:rFonts w:cs="Arial"/>
        </w:rPr>
        <w:t>s</w:t>
      </w:r>
      <w:r w:rsidRPr="004907B5">
        <w:rPr>
          <w:rFonts w:cs="Arial"/>
        </w:rPr>
        <w:t>.</w:t>
      </w:r>
      <w:r w:rsidR="00176BB9">
        <w:rPr>
          <w:rFonts w:cs="Arial"/>
        </w:rPr>
        <w:t xml:space="preserve"> </w:t>
      </w:r>
    </w:p>
    <w:p w14:paraId="442477DF" w14:textId="2BD9BB59" w:rsidR="00253E58" w:rsidRDefault="00253E58" w:rsidP="00D54FA6">
      <w:pPr>
        <w:pStyle w:val="Heading4"/>
        <w:ind w:left="1134"/>
      </w:pPr>
      <w:r w:rsidRPr="009F34A6">
        <w:lastRenderedPageBreak/>
        <w:t>Strategic</w:t>
      </w:r>
      <w:r w:rsidR="00593ADC">
        <w:t xml:space="preserve"> </w:t>
      </w:r>
      <w:r w:rsidR="00302436">
        <w:t>ICT I</w:t>
      </w:r>
      <w:r w:rsidRPr="009F34A6">
        <w:t>nvestments</w:t>
      </w:r>
    </w:p>
    <w:p w14:paraId="46178E50" w14:textId="110743BA" w:rsidR="0050324D" w:rsidRPr="00302436" w:rsidRDefault="00253E58" w:rsidP="00302436">
      <w:pPr>
        <w:pStyle w:val="DHHSbody"/>
        <w:rPr>
          <w:lang w:val="en-US"/>
        </w:rPr>
      </w:pPr>
      <w:r w:rsidRPr="000736D8">
        <w:t>Prior</w:t>
      </w:r>
      <w:r w:rsidR="00593ADC">
        <w:t xml:space="preserve"> </w:t>
      </w:r>
      <w:r w:rsidRPr="000736D8">
        <w:t>to</w:t>
      </w:r>
      <w:r w:rsidR="00593ADC">
        <w:t xml:space="preserve"> </w:t>
      </w:r>
      <w:r w:rsidRPr="000736D8">
        <w:t>approaching</w:t>
      </w:r>
      <w:r w:rsidR="00593ADC">
        <w:t xml:space="preserve"> </w:t>
      </w:r>
      <w:r w:rsidRPr="000736D8">
        <w:t>the</w:t>
      </w:r>
      <w:r w:rsidR="00593ADC">
        <w:t xml:space="preserve"> </w:t>
      </w:r>
      <w:r w:rsidRPr="000736D8">
        <w:t>market</w:t>
      </w:r>
      <w:r w:rsidR="00593ADC">
        <w:t xml:space="preserve"> </w:t>
      </w:r>
      <w:r w:rsidRPr="000736D8">
        <w:t>for</w:t>
      </w:r>
      <w:r w:rsidR="00593ADC">
        <w:t xml:space="preserve"> </w:t>
      </w:r>
      <w:r w:rsidRPr="000736D8">
        <w:t>strategic</w:t>
      </w:r>
      <w:r w:rsidR="00593ADC">
        <w:t xml:space="preserve"> </w:t>
      </w:r>
      <w:r w:rsidRPr="000736D8">
        <w:t>ICT</w:t>
      </w:r>
      <w:r w:rsidR="00593ADC">
        <w:t xml:space="preserve"> </w:t>
      </w:r>
      <w:r w:rsidRPr="000736D8">
        <w:t>investments,</w:t>
      </w:r>
      <w:r w:rsidR="00593ADC">
        <w:t xml:space="preserve"> </w:t>
      </w:r>
      <w:r w:rsidRPr="000736D8">
        <w:t>health</w:t>
      </w:r>
      <w:r w:rsidR="00593ADC">
        <w:t xml:space="preserve"> </w:t>
      </w:r>
      <w:r w:rsidRPr="000736D8">
        <w:t>services</w:t>
      </w:r>
      <w:r w:rsidR="00593ADC">
        <w:t xml:space="preserve"> </w:t>
      </w:r>
      <w:r w:rsidR="00AF1541">
        <w:t>must</w:t>
      </w:r>
      <w:r w:rsidR="00593ADC">
        <w:t xml:space="preserve"> </w:t>
      </w:r>
      <w:r w:rsidRPr="000736D8">
        <w:t>seek</w:t>
      </w:r>
      <w:r w:rsidR="00593ADC">
        <w:t xml:space="preserve"> </w:t>
      </w:r>
      <w:r w:rsidRPr="000736D8">
        <w:t>approval</w:t>
      </w:r>
      <w:r w:rsidR="00593ADC">
        <w:t xml:space="preserve"> </w:t>
      </w:r>
      <w:r w:rsidRPr="000736D8">
        <w:t>from</w:t>
      </w:r>
      <w:r w:rsidR="00593ADC">
        <w:t xml:space="preserve"> </w:t>
      </w:r>
      <w:r w:rsidRPr="000736D8">
        <w:t>the</w:t>
      </w:r>
      <w:r w:rsidR="00593ADC">
        <w:t xml:space="preserve"> </w:t>
      </w:r>
      <w:r w:rsidRPr="000736D8">
        <w:t>Secretary</w:t>
      </w:r>
      <w:r w:rsidR="00593ADC">
        <w:t xml:space="preserve"> </w:t>
      </w:r>
      <w:r w:rsidR="49866F64" w:rsidRPr="72463244">
        <w:t>of</w:t>
      </w:r>
      <w:r w:rsidR="00593ADC">
        <w:t xml:space="preserve"> </w:t>
      </w:r>
      <w:r w:rsidR="00AF1541">
        <w:t>the</w:t>
      </w:r>
      <w:r w:rsidR="00593ADC">
        <w:t xml:space="preserve"> </w:t>
      </w:r>
      <w:r w:rsidR="00AF1541">
        <w:t>d</w:t>
      </w:r>
      <w:r w:rsidRPr="000736D8">
        <w:t>epartment.</w:t>
      </w:r>
      <w:r w:rsidR="00593ADC">
        <w:t xml:space="preserve"> </w:t>
      </w:r>
      <w:r w:rsidRPr="000736D8">
        <w:t>Strategic</w:t>
      </w:r>
      <w:r w:rsidR="00593ADC">
        <w:t xml:space="preserve"> </w:t>
      </w:r>
      <w:r w:rsidRPr="000736D8">
        <w:t>projects</w:t>
      </w:r>
      <w:r w:rsidR="00593ADC">
        <w:t xml:space="preserve"> </w:t>
      </w:r>
      <w:r w:rsidRPr="000736D8">
        <w:t>should</w:t>
      </w:r>
      <w:r w:rsidR="00593ADC">
        <w:t xml:space="preserve"> </w:t>
      </w:r>
      <w:r w:rsidRPr="000736D8">
        <w:t>align</w:t>
      </w:r>
      <w:r w:rsidR="00593ADC">
        <w:t xml:space="preserve"> </w:t>
      </w:r>
      <w:r w:rsidRPr="000C2F72">
        <w:t>with</w:t>
      </w:r>
      <w:r w:rsidR="00593ADC" w:rsidRPr="000C2F72">
        <w:t xml:space="preserve"> </w:t>
      </w:r>
      <w:r w:rsidR="000C2F72" w:rsidRPr="004962CD">
        <w:t>the Roadmap</w:t>
      </w:r>
      <w:r w:rsidR="003730CA">
        <w:rPr>
          <w:i/>
        </w:rPr>
        <w:t>.</w:t>
      </w:r>
      <w:r w:rsidR="00593ADC">
        <w:t xml:space="preserve"> </w:t>
      </w:r>
      <w:r w:rsidRPr="000736D8">
        <w:t>Where</w:t>
      </w:r>
      <w:r w:rsidR="00593ADC">
        <w:t xml:space="preserve"> </w:t>
      </w:r>
      <w:r w:rsidRPr="000736D8">
        <w:t>there</w:t>
      </w:r>
      <w:r w:rsidR="00593ADC">
        <w:t xml:space="preserve"> </w:t>
      </w:r>
      <w:r w:rsidRPr="000736D8">
        <w:t>is</w:t>
      </w:r>
      <w:r w:rsidR="00593ADC">
        <w:t xml:space="preserve"> </w:t>
      </w:r>
      <w:r w:rsidRPr="000736D8">
        <w:t>ambiguity,</w:t>
      </w:r>
      <w:r w:rsidR="00593ADC">
        <w:t xml:space="preserve"> </w:t>
      </w:r>
      <w:r w:rsidRPr="000736D8">
        <w:t>health</w:t>
      </w:r>
      <w:r w:rsidR="00593ADC">
        <w:t xml:space="preserve"> </w:t>
      </w:r>
      <w:r w:rsidRPr="000736D8">
        <w:t>services</w:t>
      </w:r>
      <w:r w:rsidR="00593ADC">
        <w:t xml:space="preserve"> must </w:t>
      </w:r>
      <w:r w:rsidRPr="000736D8">
        <w:t>consult</w:t>
      </w:r>
      <w:r w:rsidR="00593ADC">
        <w:t xml:space="preserve"> </w:t>
      </w:r>
      <w:r w:rsidRPr="000736D8">
        <w:t>with</w:t>
      </w:r>
      <w:r w:rsidR="00593ADC">
        <w:t xml:space="preserve"> </w:t>
      </w:r>
      <w:r w:rsidRPr="000736D8">
        <w:t>the</w:t>
      </w:r>
      <w:r w:rsidR="00593ADC">
        <w:t xml:space="preserve"> </w:t>
      </w:r>
      <w:r w:rsidRPr="000736D8">
        <w:t>Digital</w:t>
      </w:r>
      <w:r w:rsidR="00593ADC">
        <w:t xml:space="preserve"> </w:t>
      </w:r>
      <w:r w:rsidRPr="000736D8">
        <w:t>Health</w:t>
      </w:r>
      <w:r w:rsidR="00593ADC">
        <w:t xml:space="preserve"> </w:t>
      </w:r>
      <w:r w:rsidRPr="000736D8">
        <w:t>branch.</w:t>
      </w:r>
    </w:p>
    <w:p w14:paraId="10BB66E9" w14:textId="53138382" w:rsidR="0050324D" w:rsidRDefault="00253E58" w:rsidP="009A53E1">
      <w:pPr>
        <w:pStyle w:val="DHHSbody"/>
      </w:pPr>
      <w:r w:rsidRPr="000736D8">
        <w:t>Health</w:t>
      </w:r>
      <w:r w:rsidR="00593ADC">
        <w:t xml:space="preserve"> </w:t>
      </w:r>
      <w:r w:rsidRPr="000736D8">
        <w:t>services</w:t>
      </w:r>
      <w:r w:rsidR="00593ADC">
        <w:t xml:space="preserve"> </w:t>
      </w:r>
      <w:r w:rsidR="0047568A">
        <w:t>must</w:t>
      </w:r>
      <w:r w:rsidR="00593ADC">
        <w:t xml:space="preserve"> </w:t>
      </w:r>
      <w:r w:rsidRPr="000736D8">
        <w:t>report</w:t>
      </w:r>
      <w:r w:rsidR="00593ADC">
        <w:t xml:space="preserve"> </w:t>
      </w:r>
      <w:r w:rsidRPr="000736D8">
        <w:t>their</w:t>
      </w:r>
      <w:r w:rsidR="00593ADC">
        <w:t xml:space="preserve"> </w:t>
      </w:r>
      <w:r w:rsidRPr="000736D8">
        <w:t>ICT</w:t>
      </w:r>
      <w:r w:rsidR="00593ADC">
        <w:t xml:space="preserve"> </w:t>
      </w:r>
      <w:r w:rsidRPr="000736D8">
        <w:t>strategies,</w:t>
      </w:r>
      <w:r w:rsidR="00593ADC">
        <w:t xml:space="preserve"> </w:t>
      </w:r>
      <w:r w:rsidRPr="000736D8">
        <w:t>plans</w:t>
      </w:r>
      <w:r w:rsidR="00593ADC">
        <w:t xml:space="preserve"> </w:t>
      </w:r>
      <w:r w:rsidRPr="000736D8">
        <w:t>and</w:t>
      </w:r>
      <w:r w:rsidR="00593ADC">
        <w:t xml:space="preserve"> </w:t>
      </w:r>
      <w:r w:rsidRPr="000736D8">
        <w:t>projects</w:t>
      </w:r>
      <w:r w:rsidR="00593ADC">
        <w:t xml:space="preserve"> </w:t>
      </w:r>
      <w:r w:rsidRPr="000736D8">
        <w:t>to</w:t>
      </w:r>
      <w:r w:rsidR="00593ADC">
        <w:t xml:space="preserve"> </w:t>
      </w:r>
      <w:r w:rsidRPr="000736D8">
        <w:t>the</w:t>
      </w:r>
      <w:r w:rsidR="00593ADC">
        <w:t xml:space="preserve"> </w:t>
      </w:r>
      <w:r w:rsidRPr="000736D8">
        <w:t>Digital</w:t>
      </w:r>
      <w:r w:rsidR="00593ADC">
        <w:t xml:space="preserve"> </w:t>
      </w:r>
      <w:r w:rsidRPr="000736D8">
        <w:t>Health</w:t>
      </w:r>
      <w:r w:rsidR="00593ADC">
        <w:t xml:space="preserve"> </w:t>
      </w:r>
      <w:r w:rsidRPr="000736D8">
        <w:t>branch.</w:t>
      </w:r>
      <w:r w:rsidR="00593ADC">
        <w:t xml:space="preserve"> </w:t>
      </w:r>
      <w:r w:rsidRPr="000736D8">
        <w:t>The</w:t>
      </w:r>
      <w:r w:rsidR="00593ADC">
        <w:t xml:space="preserve"> </w:t>
      </w:r>
      <w:r w:rsidRPr="000736D8">
        <w:t>branch</w:t>
      </w:r>
      <w:r w:rsidR="00593ADC">
        <w:t xml:space="preserve"> </w:t>
      </w:r>
      <w:r w:rsidRPr="000736D8">
        <w:t>has</w:t>
      </w:r>
      <w:r w:rsidR="00593ADC">
        <w:t xml:space="preserve"> </w:t>
      </w:r>
      <w:r w:rsidRPr="000736D8">
        <w:t>a</w:t>
      </w:r>
      <w:r w:rsidR="00593ADC">
        <w:t xml:space="preserve"> </w:t>
      </w:r>
      <w:r w:rsidRPr="000736D8">
        <w:t>planning</w:t>
      </w:r>
      <w:r w:rsidR="00593ADC">
        <w:t xml:space="preserve"> </w:t>
      </w:r>
      <w:r w:rsidRPr="000736D8">
        <w:t>and</w:t>
      </w:r>
      <w:r w:rsidR="00593ADC">
        <w:t xml:space="preserve"> </w:t>
      </w:r>
      <w:r w:rsidRPr="000736D8">
        <w:t>assurance</w:t>
      </w:r>
      <w:r w:rsidR="00593ADC">
        <w:t xml:space="preserve"> </w:t>
      </w:r>
      <w:r w:rsidRPr="000736D8">
        <w:t>role</w:t>
      </w:r>
      <w:r w:rsidR="00593ADC">
        <w:t xml:space="preserve"> </w:t>
      </w:r>
      <w:r w:rsidRPr="000736D8">
        <w:t>for</w:t>
      </w:r>
      <w:r w:rsidR="00593ADC">
        <w:t xml:space="preserve"> </w:t>
      </w:r>
      <w:r w:rsidRPr="000736D8">
        <w:t>the</w:t>
      </w:r>
      <w:r w:rsidR="00593ADC">
        <w:t xml:space="preserve"> </w:t>
      </w:r>
      <w:r w:rsidRPr="000736D8">
        <w:t>sector</w:t>
      </w:r>
      <w:r w:rsidR="00593ADC">
        <w:t xml:space="preserve"> </w:t>
      </w:r>
      <w:r w:rsidRPr="000736D8">
        <w:t>to</w:t>
      </w:r>
      <w:r w:rsidR="00593ADC">
        <w:t xml:space="preserve"> </w:t>
      </w:r>
      <w:r w:rsidRPr="000736D8">
        <w:t>ensure:</w:t>
      </w:r>
    </w:p>
    <w:p w14:paraId="0067B5F1" w14:textId="77777777" w:rsidR="0050324D" w:rsidRPr="000F0734" w:rsidRDefault="00253E58" w:rsidP="00D12772">
      <w:pPr>
        <w:pStyle w:val="DHHSbullet1"/>
      </w:pPr>
      <w:r w:rsidRPr="00DD418E">
        <w:t>minimum</w:t>
      </w:r>
      <w:r w:rsidR="00593ADC">
        <w:t xml:space="preserve"> </w:t>
      </w:r>
      <w:r w:rsidRPr="00DD418E">
        <w:t>levels</w:t>
      </w:r>
      <w:r w:rsidR="00593ADC">
        <w:t xml:space="preserve"> </w:t>
      </w:r>
      <w:r w:rsidRPr="00DD418E">
        <w:t>of</w:t>
      </w:r>
      <w:r w:rsidR="00593ADC">
        <w:t xml:space="preserve"> </w:t>
      </w:r>
      <w:r w:rsidRPr="00DD418E">
        <w:t>ICT</w:t>
      </w:r>
      <w:r w:rsidR="00593ADC">
        <w:t xml:space="preserve"> </w:t>
      </w:r>
      <w:r w:rsidRPr="00DD418E">
        <w:t>and</w:t>
      </w:r>
      <w:r w:rsidR="00593ADC">
        <w:t xml:space="preserve"> </w:t>
      </w:r>
      <w:r w:rsidRPr="00DD418E">
        <w:t>cybersecurity</w:t>
      </w:r>
      <w:r w:rsidR="00593ADC">
        <w:t xml:space="preserve"> </w:t>
      </w:r>
      <w:r w:rsidRPr="00DD418E">
        <w:t>capability</w:t>
      </w:r>
      <w:r w:rsidR="00593ADC">
        <w:t xml:space="preserve"> </w:t>
      </w:r>
      <w:r w:rsidRPr="00DD418E">
        <w:t>are</w:t>
      </w:r>
      <w:r w:rsidR="00593ADC">
        <w:t xml:space="preserve"> </w:t>
      </w:r>
      <w:r w:rsidRPr="00DD418E">
        <w:t>in</w:t>
      </w:r>
      <w:r w:rsidR="00593ADC">
        <w:t xml:space="preserve"> </w:t>
      </w:r>
      <w:r w:rsidRPr="00DD418E">
        <w:t>place</w:t>
      </w:r>
      <w:r w:rsidR="00593ADC">
        <w:t xml:space="preserve"> </w:t>
      </w:r>
      <w:r w:rsidRPr="00DD418E">
        <w:t>to</w:t>
      </w:r>
      <w:r w:rsidR="00593ADC">
        <w:t xml:space="preserve"> </w:t>
      </w:r>
      <w:r w:rsidRPr="00DD418E">
        <w:t>support</w:t>
      </w:r>
      <w:r w:rsidR="00593ADC">
        <w:t xml:space="preserve"> </w:t>
      </w:r>
      <w:r w:rsidRPr="00DD418E">
        <w:t>safe</w:t>
      </w:r>
      <w:r w:rsidR="00593ADC">
        <w:t xml:space="preserve"> </w:t>
      </w:r>
      <w:r w:rsidRPr="00DD418E">
        <w:t>clinical</w:t>
      </w:r>
      <w:r w:rsidR="00593ADC">
        <w:t xml:space="preserve"> </w:t>
      </w:r>
      <w:r w:rsidRPr="00DD418E">
        <w:t>care,</w:t>
      </w:r>
      <w:r w:rsidR="00593ADC">
        <w:t xml:space="preserve"> </w:t>
      </w:r>
      <w:r w:rsidRPr="00DD418E">
        <w:t>mitigate</w:t>
      </w:r>
      <w:r w:rsidR="00593ADC">
        <w:t xml:space="preserve"> </w:t>
      </w:r>
      <w:r w:rsidRPr="00DD418E">
        <w:t>risk</w:t>
      </w:r>
      <w:r w:rsidR="00593ADC">
        <w:t xml:space="preserve"> </w:t>
      </w:r>
      <w:r w:rsidRPr="00DD418E">
        <w:t>of</w:t>
      </w:r>
      <w:r w:rsidR="00593ADC">
        <w:t xml:space="preserve"> </w:t>
      </w:r>
      <w:r w:rsidRPr="00DD418E">
        <w:t>unplanned</w:t>
      </w:r>
      <w:r w:rsidR="00593ADC">
        <w:t xml:space="preserve"> </w:t>
      </w:r>
      <w:r w:rsidRPr="00DD418E">
        <w:t>outages</w:t>
      </w:r>
      <w:r w:rsidR="00593ADC">
        <w:t xml:space="preserve"> </w:t>
      </w:r>
      <w:r w:rsidRPr="00DD418E">
        <w:t>and</w:t>
      </w:r>
      <w:r w:rsidR="00593ADC">
        <w:t xml:space="preserve"> </w:t>
      </w:r>
      <w:r w:rsidRPr="00DD418E">
        <w:t>cyber</w:t>
      </w:r>
      <w:r w:rsidR="00593ADC">
        <w:t xml:space="preserve"> </w:t>
      </w:r>
      <w:r w:rsidRPr="00DD418E">
        <w:t>threats,</w:t>
      </w:r>
      <w:r w:rsidR="00593ADC">
        <w:t xml:space="preserve"> </w:t>
      </w:r>
      <w:r w:rsidRPr="00DD418E">
        <w:t>and</w:t>
      </w:r>
      <w:r w:rsidR="00593ADC">
        <w:t xml:space="preserve"> </w:t>
      </w:r>
      <w:r w:rsidRPr="00DD418E">
        <w:t>provide</w:t>
      </w:r>
      <w:r w:rsidR="00593ADC">
        <w:t xml:space="preserve"> </w:t>
      </w:r>
      <w:r w:rsidRPr="00DD418E">
        <w:t>a</w:t>
      </w:r>
      <w:r w:rsidR="00593ADC">
        <w:t xml:space="preserve"> </w:t>
      </w:r>
      <w:r w:rsidRPr="00DD418E">
        <w:t>standard</w:t>
      </w:r>
      <w:r w:rsidR="00593ADC">
        <w:t xml:space="preserve"> </w:t>
      </w:r>
      <w:r w:rsidRPr="00DD418E">
        <w:t>approach</w:t>
      </w:r>
      <w:r w:rsidR="00593ADC">
        <w:t xml:space="preserve"> </w:t>
      </w:r>
      <w:r w:rsidRPr="00DD418E">
        <w:t>to</w:t>
      </w:r>
      <w:r w:rsidR="00593ADC">
        <w:t xml:space="preserve"> </w:t>
      </w:r>
      <w:r w:rsidRPr="00DD418E">
        <w:t>incident</w:t>
      </w:r>
      <w:r w:rsidR="00593ADC">
        <w:t xml:space="preserve"> </w:t>
      </w:r>
      <w:r w:rsidRPr="00DD418E">
        <w:t>management</w:t>
      </w:r>
      <w:r w:rsidR="00593ADC">
        <w:t xml:space="preserve"> </w:t>
      </w:r>
      <w:r w:rsidRPr="00DD418E">
        <w:t>and</w:t>
      </w:r>
      <w:r w:rsidR="00593ADC">
        <w:t xml:space="preserve"> </w:t>
      </w:r>
      <w:r w:rsidRPr="00DD418E">
        <w:t>resolution</w:t>
      </w:r>
      <w:r w:rsidR="00593ADC">
        <w:t xml:space="preserve"> </w:t>
      </w:r>
      <w:r w:rsidRPr="00DD418E">
        <w:t>of</w:t>
      </w:r>
      <w:r w:rsidR="00593ADC">
        <w:t xml:space="preserve"> </w:t>
      </w:r>
      <w:r w:rsidRPr="00DD418E">
        <w:t>issues</w:t>
      </w:r>
    </w:p>
    <w:p w14:paraId="25BB81FE" w14:textId="5E37D739" w:rsidR="0050324D" w:rsidRPr="000F0734" w:rsidRDefault="00253E58" w:rsidP="00D12772">
      <w:pPr>
        <w:pStyle w:val="DHHSbullet1"/>
      </w:pPr>
      <w:r w:rsidRPr="00DD418E">
        <w:t>appropriate</w:t>
      </w:r>
      <w:r w:rsidR="00593ADC">
        <w:t xml:space="preserve"> </w:t>
      </w:r>
      <w:r w:rsidRPr="00DD418E">
        <w:t>project</w:t>
      </w:r>
      <w:r w:rsidR="00593ADC">
        <w:t xml:space="preserve"> </w:t>
      </w:r>
      <w:r w:rsidRPr="00DD418E">
        <w:t>governance</w:t>
      </w:r>
      <w:r w:rsidR="00593ADC">
        <w:t xml:space="preserve"> </w:t>
      </w:r>
      <w:r w:rsidRPr="00DD418E">
        <w:t>and</w:t>
      </w:r>
      <w:r w:rsidR="00593ADC">
        <w:t xml:space="preserve"> </w:t>
      </w:r>
      <w:r w:rsidRPr="00DD418E">
        <w:t>planning</w:t>
      </w:r>
      <w:r w:rsidR="00593ADC">
        <w:t xml:space="preserve"> </w:t>
      </w:r>
      <w:r w:rsidRPr="00DD418E">
        <w:t>is</w:t>
      </w:r>
      <w:r w:rsidR="00593ADC">
        <w:t xml:space="preserve"> </w:t>
      </w:r>
      <w:r w:rsidRPr="00DD418E">
        <w:t>in</w:t>
      </w:r>
      <w:r w:rsidR="00593ADC">
        <w:t xml:space="preserve"> </w:t>
      </w:r>
      <w:r w:rsidRPr="00DD418E">
        <w:t>place</w:t>
      </w:r>
      <w:r w:rsidR="00593ADC">
        <w:t xml:space="preserve"> </w:t>
      </w:r>
      <w:r w:rsidRPr="00DD418E">
        <w:t>to</w:t>
      </w:r>
      <w:r w:rsidR="00593ADC">
        <w:t xml:space="preserve"> </w:t>
      </w:r>
      <w:r w:rsidRPr="00DD418E">
        <w:t>support</w:t>
      </w:r>
      <w:r w:rsidR="00593ADC">
        <w:t xml:space="preserve"> </w:t>
      </w:r>
      <w:r w:rsidRPr="00DD418E">
        <w:t>the</w:t>
      </w:r>
      <w:r w:rsidR="00593ADC">
        <w:t xml:space="preserve"> </w:t>
      </w:r>
      <w:r w:rsidRPr="00DD418E">
        <w:t>delivery</w:t>
      </w:r>
      <w:r w:rsidR="00593ADC">
        <w:t xml:space="preserve"> </w:t>
      </w:r>
      <w:r w:rsidRPr="00DD418E">
        <w:t>of</w:t>
      </w:r>
      <w:r w:rsidR="00593ADC">
        <w:t xml:space="preserve"> </w:t>
      </w:r>
      <w:r w:rsidRPr="00DD418E">
        <w:t>successful</w:t>
      </w:r>
      <w:r w:rsidR="00593ADC">
        <w:t xml:space="preserve"> </w:t>
      </w:r>
      <w:r w:rsidRPr="00DD418E">
        <w:t>ICT-enabled</w:t>
      </w:r>
      <w:r w:rsidR="00593ADC">
        <w:t xml:space="preserve"> </w:t>
      </w:r>
      <w:r w:rsidRPr="00DD418E">
        <w:t>health</w:t>
      </w:r>
      <w:r w:rsidR="00593ADC">
        <w:t xml:space="preserve"> </w:t>
      </w:r>
      <w:r w:rsidRPr="00DD418E">
        <w:t>service</w:t>
      </w:r>
      <w:r w:rsidR="00593ADC">
        <w:t xml:space="preserve"> </w:t>
      </w:r>
      <w:r w:rsidRPr="00DD418E">
        <w:t>projects</w:t>
      </w:r>
    </w:p>
    <w:p w14:paraId="2576C3E5" w14:textId="7842AAD1" w:rsidR="50401099" w:rsidRPr="00DD418E" w:rsidRDefault="00927D47" w:rsidP="00D12772">
      <w:pPr>
        <w:pStyle w:val="DHHSbullet1"/>
      </w:pPr>
      <w:r>
        <w:t>e</w:t>
      </w:r>
      <w:r w:rsidR="50401099" w:rsidRPr="00DD418E">
        <w:t>ngagement</w:t>
      </w:r>
      <w:r w:rsidR="00593ADC">
        <w:t xml:space="preserve"> </w:t>
      </w:r>
      <w:r w:rsidR="50401099" w:rsidRPr="00DD418E">
        <w:t>with</w:t>
      </w:r>
      <w:r w:rsidR="00593ADC">
        <w:t xml:space="preserve"> </w:t>
      </w:r>
      <w:r>
        <w:t xml:space="preserve">the </w:t>
      </w:r>
      <w:r w:rsidR="50401099" w:rsidRPr="00DD418E">
        <w:t>Digital</w:t>
      </w:r>
      <w:r w:rsidR="00593ADC">
        <w:t xml:space="preserve"> </w:t>
      </w:r>
      <w:r w:rsidR="50401099" w:rsidRPr="00DD418E">
        <w:t>Health</w:t>
      </w:r>
      <w:r w:rsidR="00593ADC">
        <w:t xml:space="preserve"> </w:t>
      </w:r>
      <w:r>
        <w:t xml:space="preserve">branch </w:t>
      </w:r>
      <w:r w:rsidR="50401099" w:rsidRPr="00DD418E">
        <w:t>for</w:t>
      </w:r>
      <w:r w:rsidR="00593ADC">
        <w:t xml:space="preserve"> </w:t>
      </w:r>
      <w:r w:rsidR="472BDA7A" w:rsidRPr="00DD418E">
        <w:t>project</w:t>
      </w:r>
      <w:r w:rsidR="00593ADC">
        <w:t xml:space="preserve"> </w:t>
      </w:r>
      <w:r w:rsidR="472BDA7A" w:rsidRPr="00DD418E">
        <w:t>assurance</w:t>
      </w:r>
      <w:r w:rsidR="00593ADC">
        <w:t xml:space="preserve"> </w:t>
      </w:r>
      <w:r w:rsidR="472BDA7A" w:rsidRPr="00DD418E">
        <w:t>o</w:t>
      </w:r>
      <w:r w:rsidR="72BA2136" w:rsidRPr="00DD418E">
        <w:t>n</w:t>
      </w:r>
      <w:r w:rsidR="00593ADC">
        <w:t xml:space="preserve"> </w:t>
      </w:r>
      <w:r w:rsidR="50401099" w:rsidRPr="00DD418E">
        <w:t>the</w:t>
      </w:r>
      <w:r w:rsidR="00593ADC">
        <w:t xml:space="preserve"> </w:t>
      </w:r>
      <w:r w:rsidR="50401099" w:rsidRPr="00DD418E">
        <w:t>full</w:t>
      </w:r>
      <w:r w:rsidR="00593ADC">
        <w:t xml:space="preserve"> </w:t>
      </w:r>
      <w:r w:rsidR="00134619">
        <w:t>life cycle</w:t>
      </w:r>
      <w:r w:rsidR="00593ADC">
        <w:t xml:space="preserve"> </w:t>
      </w:r>
      <w:r w:rsidR="54142E6C" w:rsidRPr="00DD418E">
        <w:t>of</w:t>
      </w:r>
      <w:r w:rsidR="00593ADC">
        <w:t xml:space="preserve"> </w:t>
      </w:r>
      <w:r w:rsidR="54142E6C" w:rsidRPr="00DD418E">
        <w:t>the</w:t>
      </w:r>
      <w:r w:rsidR="00593ADC">
        <w:t xml:space="preserve"> </w:t>
      </w:r>
      <w:r w:rsidR="54142E6C" w:rsidRPr="00DD418E">
        <w:t>project</w:t>
      </w:r>
      <w:r w:rsidR="008B24AC" w:rsidRPr="00DD418E">
        <w:t>.</w:t>
      </w:r>
    </w:p>
    <w:p w14:paraId="5845E927" w14:textId="2EA8EF83" w:rsidR="008B24AC" w:rsidRDefault="008B24AC" w:rsidP="009304D4">
      <w:pPr>
        <w:pStyle w:val="DHHSbodyafterbullets"/>
      </w:pPr>
      <w:r w:rsidRPr="00E4539A">
        <w:t>All</w:t>
      </w:r>
      <w:r w:rsidR="00593ADC">
        <w:t xml:space="preserve"> </w:t>
      </w:r>
      <w:r w:rsidRPr="00E4539A">
        <w:t>health</w:t>
      </w:r>
      <w:r w:rsidR="00593ADC">
        <w:t xml:space="preserve"> </w:t>
      </w:r>
      <w:r w:rsidRPr="00E4539A">
        <w:t>service</w:t>
      </w:r>
      <w:r w:rsidR="00593ADC">
        <w:t xml:space="preserve"> </w:t>
      </w:r>
      <w:r w:rsidRPr="00E4539A">
        <w:t>projects</w:t>
      </w:r>
      <w:r w:rsidR="00593ADC">
        <w:t xml:space="preserve"> </w:t>
      </w:r>
      <w:r w:rsidRPr="00E4539A">
        <w:t>with</w:t>
      </w:r>
      <w:r w:rsidR="00593ADC">
        <w:t xml:space="preserve"> </w:t>
      </w:r>
      <w:r w:rsidRPr="00E4539A">
        <w:t>an</w:t>
      </w:r>
      <w:r w:rsidR="00593ADC">
        <w:t xml:space="preserve"> </w:t>
      </w:r>
      <w:r w:rsidRPr="00E4539A">
        <w:t>ICT</w:t>
      </w:r>
      <w:r w:rsidR="00593ADC">
        <w:t xml:space="preserve"> </w:t>
      </w:r>
      <w:r w:rsidRPr="00E4539A">
        <w:t>component</w:t>
      </w:r>
      <w:r w:rsidR="00593ADC">
        <w:t xml:space="preserve"> </w:t>
      </w:r>
      <w:r w:rsidRPr="00E4539A">
        <w:t>greater</w:t>
      </w:r>
      <w:r w:rsidR="00593ADC">
        <w:t xml:space="preserve"> </w:t>
      </w:r>
      <w:r w:rsidRPr="00E4539A">
        <w:t>than</w:t>
      </w:r>
      <w:r w:rsidR="00593ADC">
        <w:t xml:space="preserve"> </w:t>
      </w:r>
      <w:r w:rsidRPr="00E4539A">
        <w:t>$1</w:t>
      </w:r>
      <w:r w:rsidR="00593ADC">
        <w:t xml:space="preserve"> </w:t>
      </w:r>
      <w:r w:rsidRPr="00E4539A">
        <w:t>million</w:t>
      </w:r>
      <w:r w:rsidR="00593ADC">
        <w:t xml:space="preserve"> </w:t>
      </w:r>
      <w:r w:rsidR="00A07535">
        <w:t xml:space="preserve">are to be subjected to departmental project assurance and </w:t>
      </w:r>
      <w:r w:rsidRPr="00E4539A">
        <w:t>must</w:t>
      </w:r>
      <w:r w:rsidR="00593ADC">
        <w:t xml:space="preserve"> </w:t>
      </w:r>
      <w:r w:rsidRPr="00E4539A">
        <w:t>be</w:t>
      </w:r>
      <w:r w:rsidR="00593ADC">
        <w:t xml:space="preserve"> </w:t>
      </w:r>
      <w:r w:rsidRPr="00E4539A">
        <w:t>reported</w:t>
      </w:r>
      <w:r w:rsidR="00593ADC">
        <w:t xml:space="preserve"> </w:t>
      </w:r>
      <w:r w:rsidRPr="00E4539A">
        <w:t>via</w:t>
      </w:r>
      <w:r w:rsidR="00927D47">
        <w:t xml:space="preserve"> the</w:t>
      </w:r>
      <w:r w:rsidR="00593ADC">
        <w:t xml:space="preserve"> </w:t>
      </w:r>
      <w:r w:rsidR="00CF56A2">
        <w:t>Digital</w:t>
      </w:r>
      <w:r w:rsidR="00593ADC">
        <w:t xml:space="preserve"> </w:t>
      </w:r>
      <w:r w:rsidR="00CF56A2">
        <w:t>Health</w:t>
      </w:r>
      <w:r w:rsidR="00593ADC">
        <w:t xml:space="preserve"> </w:t>
      </w:r>
      <w:r w:rsidR="00927D47">
        <w:t>b</w:t>
      </w:r>
      <w:r w:rsidR="00CF56A2">
        <w:t>ranch</w:t>
      </w:r>
      <w:r w:rsidR="00593ADC">
        <w:t xml:space="preserve"> </w:t>
      </w:r>
      <w:r w:rsidRPr="00E4539A">
        <w:t>to</w:t>
      </w:r>
      <w:r w:rsidR="00593ADC">
        <w:t xml:space="preserve"> </w:t>
      </w:r>
      <w:r w:rsidRPr="00E4539A">
        <w:t>the</w:t>
      </w:r>
      <w:r w:rsidR="00593ADC">
        <w:t xml:space="preserve"> </w:t>
      </w:r>
      <w:r w:rsidRPr="00E4539A">
        <w:t>Department</w:t>
      </w:r>
      <w:r w:rsidR="00593ADC">
        <w:t xml:space="preserve"> </w:t>
      </w:r>
      <w:r w:rsidRPr="00E4539A">
        <w:t>of</w:t>
      </w:r>
      <w:r w:rsidR="00593ADC">
        <w:t xml:space="preserve"> </w:t>
      </w:r>
      <w:r w:rsidRPr="00E4539A">
        <w:t>Premier</w:t>
      </w:r>
      <w:r w:rsidR="00593ADC">
        <w:t xml:space="preserve"> </w:t>
      </w:r>
      <w:r w:rsidRPr="00E4539A">
        <w:t>and</w:t>
      </w:r>
      <w:r w:rsidR="00593ADC">
        <w:t xml:space="preserve"> </w:t>
      </w:r>
      <w:r w:rsidRPr="00E4539A">
        <w:t>Cabinet</w:t>
      </w:r>
      <w:r w:rsidR="00B23093">
        <w:t>,</w:t>
      </w:r>
      <w:r w:rsidR="00593ADC">
        <w:t xml:space="preserve"> </w:t>
      </w:r>
      <w:r w:rsidRPr="00E4539A">
        <w:t>for</w:t>
      </w:r>
      <w:r w:rsidR="00593ADC">
        <w:t xml:space="preserve"> </w:t>
      </w:r>
      <w:r w:rsidRPr="00E4539A">
        <w:t>inclusion</w:t>
      </w:r>
      <w:r w:rsidR="00593ADC">
        <w:t xml:space="preserve"> </w:t>
      </w:r>
      <w:r w:rsidRPr="00E4539A">
        <w:t>in</w:t>
      </w:r>
      <w:r w:rsidR="00593ADC">
        <w:t xml:space="preserve"> </w:t>
      </w:r>
      <w:r w:rsidRPr="00E4539A">
        <w:t>the</w:t>
      </w:r>
      <w:r w:rsidR="00593ADC">
        <w:t xml:space="preserve"> </w:t>
      </w:r>
      <w:r w:rsidR="001F776E">
        <w:t xml:space="preserve">public </w:t>
      </w:r>
      <w:r w:rsidRPr="00E4539A">
        <w:t>quarterly</w:t>
      </w:r>
      <w:r w:rsidR="00593ADC">
        <w:t xml:space="preserve"> </w:t>
      </w:r>
      <w:r w:rsidRPr="00E4539A">
        <w:t>ICT</w:t>
      </w:r>
      <w:r w:rsidR="00593ADC">
        <w:t xml:space="preserve"> </w:t>
      </w:r>
      <w:r w:rsidRPr="00E4539A">
        <w:t>project</w:t>
      </w:r>
      <w:r w:rsidR="00593ADC">
        <w:t xml:space="preserve"> </w:t>
      </w:r>
      <w:r w:rsidRPr="00E4539A">
        <w:t>dashboard.</w:t>
      </w:r>
      <w:r w:rsidR="00593ADC">
        <w:t xml:space="preserve"> </w:t>
      </w:r>
      <w:r w:rsidR="00927D47">
        <w:t>A</w:t>
      </w:r>
      <w:r w:rsidRPr="00E4539A">
        <w:t>ll</w:t>
      </w:r>
      <w:r w:rsidR="00593ADC">
        <w:t xml:space="preserve"> </w:t>
      </w:r>
      <w:r w:rsidRPr="00E4539A">
        <w:t>projects</w:t>
      </w:r>
      <w:r w:rsidR="00593ADC">
        <w:t xml:space="preserve"> </w:t>
      </w:r>
      <w:r w:rsidRPr="00E4539A">
        <w:t>on</w:t>
      </w:r>
      <w:r w:rsidR="00593ADC">
        <w:t xml:space="preserve"> </w:t>
      </w:r>
      <w:r w:rsidRPr="00E4539A">
        <w:t>this</w:t>
      </w:r>
      <w:r w:rsidR="00593ADC">
        <w:t xml:space="preserve"> </w:t>
      </w:r>
      <w:r w:rsidRPr="00E4539A">
        <w:t>dashboard</w:t>
      </w:r>
      <w:r w:rsidR="00593ADC">
        <w:t xml:space="preserve"> </w:t>
      </w:r>
      <w:r w:rsidRPr="00E4539A">
        <w:t>with</w:t>
      </w:r>
      <w:r w:rsidR="00593ADC">
        <w:t xml:space="preserve"> </w:t>
      </w:r>
      <w:r w:rsidRPr="00E4539A">
        <w:t>an</w:t>
      </w:r>
      <w:r w:rsidR="00593ADC">
        <w:t xml:space="preserve"> </w:t>
      </w:r>
      <w:r w:rsidRPr="00E4539A">
        <w:t>ICT</w:t>
      </w:r>
      <w:r w:rsidR="00593ADC">
        <w:t xml:space="preserve"> </w:t>
      </w:r>
      <w:r w:rsidRPr="00E4539A">
        <w:t>budget</w:t>
      </w:r>
      <w:r w:rsidR="00593ADC">
        <w:t xml:space="preserve"> </w:t>
      </w:r>
      <w:r w:rsidRPr="00E4539A">
        <w:t>exceeding</w:t>
      </w:r>
      <w:r w:rsidR="00593ADC">
        <w:t xml:space="preserve"> </w:t>
      </w:r>
      <w:r w:rsidRPr="00E4539A">
        <w:t>$10</w:t>
      </w:r>
      <w:r w:rsidR="00593ADC">
        <w:t xml:space="preserve"> </w:t>
      </w:r>
      <w:r w:rsidRPr="00E4539A">
        <w:t>million</w:t>
      </w:r>
      <w:r w:rsidR="00593ADC">
        <w:t xml:space="preserve"> </w:t>
      </w:r>
      <w:r w:rsidRPr="00E4539A">
        <w:t>are</w:t>
      </w:r>
      <w:r w:rsidR="00593ADC">
        <w:t xml:space="preserve"> </w:t>
      </w:r>
      <w:r w:rsidRPr="00E4539A">
        <w:t>to</w:t>
      </w:r>
      <w:r w:rsidR="00593ADC">
        <w:t xml:space="preserve"> </w:t>
      </w:r>
      <w:r w:rsidRPr="00E4539A">
        <w:t>be</w:t>
      </w:r>
      <w:r w:rsidR="00593ADC">
        <w:t xml:space="preserve"> </w:t>
      </w:r>
      <w:r w:rsidRPr="00E4539A">
        <w:t>subjected</w:t>
      </w:r>
      <w:r w:rsidR="00593ADC">
        <w:t xml:space="preserve"> </w:t>
      </w:r>
      <w:r w:rsidRPr="00E4539A">
        <w:t>to</w:t>
      </w:r>
      <w:r w:rsidR="00593ADC">
        <w:t xml:space="preserve"> </w:t>
      </w:r>
      <w:r w:rsidRPr="00E4539A">
        <w:t>independent</w:t>
      </w:r>
      <w:r w:rsidR="00593ADC">
        <w:t xml:space="preserve"> </w:t>
      </w:r>
      <w:r w:rsidRPr="00E4539A">
        <w:t>project</w:t>
      </w:r>
      <w:r w:rsidR="00593ADC">
        <w:t xml:space="preserve"> </w:t>
      </w:r>
      <w:r w:rsidRPr="00E4539A">
        <w:t>quality</w:t>
      </w:r>
      <w:r w:rsidR="00593ADC">
        <w:t xml:space="preserve"> </w:t>
      </w:r>
      <w:r w:rsidRPr="00E4539A">
        <w:t>assurance</w:t>
      </w:r>
      <w:r w:rsidR="000C2F72">
        <w:t>,</w:t>
      </w:r>
      <w:r w:rsidR="00593ADC">
        <w:t xml:space="preserve"> </w:t>
      </w:r>
      <w:r w:rsidRPr="00E4539A">
        <w:t>commissioned</w:t>
      </w:r>
      <w:r w:rsidR="00593ADC">
        <w:t xml:space="preserve"> </w:t>
      </w:r>
      <w:r w:rsidRPr="00E4539A">
        <w:t>by</w:t>
      </w:r>
      <w:r w:rsidR="00927D47">
        <w:t xml:space="preserve"> the</w:t>
      </w:r>
      <w:r w:rsidR="00593ADC">
        <w:t xml:space="preserve"> </w:t>
      </w:r>
      <w:r w:rsidRPr="00E4539A">
        <w:t>Digital</w:t>
      </w:r>
      <w:r w:rsidR="00593ADC">
        <w:t xml:space="preserve"> </w:t>
      </w:r>
      <w:r w:rsidRPr="00E4539A">
        <w:t>Health</w:t>
      </w:r>
      <w:r w:rsidR="00593ADC">
        <w:t xml:space="preserve"> </w:t>
      </w:r>
      <w:r w:rsidRPr="00E4539A">
        <w:t>branch.</w:t>
      </w:r>
    </w:p>
    <w:p w14:paraId="2ABDF972" w14:textId="75147A30" w:rsidR="00FD2214" w:rsidRDefault="00230867" w:rsidP="009304D4">
      <w:pPr>
        <w:pStyle w:val="DHHSbodyafterbullets"/>
      </w:pPr>
      <w:r>
        <w:t xml:space="preserve">Health services </w:t>
      </w:r>
      <w:r w:rsidR="00C86A84">
        <w:t>must en</w:t>
      </w:r>
      <w:r>
        <w:t xml:space="preserve">sure that all </w:t>
      </w:r>
      <w:r w:rsidR="00C75E71">
        <w:t>strategic ICT</w:t>
      </w:r>
      <w:r w:rsidR="00C86A84">
        <w:t xml:space="preserve"> </w:t>
      </w:r>
      <w:r>
        <w:t>pro</w:t>
      </w:r>
      <w:r w:rsidR="00C75E71">
        <w:t xml:space="preserve">curements </w:t>
      </w:r>
      <w:r w:rsidR="00C86A84">
        <w:t>are</w:t>
      </w:r>
      <w:r w:rsidR="00C75E71">
        <w:t xml:space="preserve"> conducted in a manner consistent with the relevant Victorian</w:t>
      </w:r>
      <w:r w:rsidR="00C86A84">
        <w:t xml:space="preserve"> Government Purchasing Board best</w:t>
      </w:r>
      <w:r w:rsidR="000C2F72">
        <w:t>-</w:t>
      </w:r>
      <w:r w:rsidR="00C86A84">
        <w:t>practice procurement guidelines and Health</w:t>
      </w:r>
      <w:r w:rsidR="002B3C0C">
        <w:t>Share Victoria</w:t>
      </w:r>
      <w:r w:rsidR="00D53011">
        <w:t xml:space="preserve"> health purchasing policies. </w:t>
      </w:r>
      <w:r w:rsidR="0019510D">
        <w:t>Exemption from these guidelines and policies requires</w:t>
      </w:r>
      <w:r w:rsidR="00C97F92">
        <w:t xml:space="preserve"> approval from the Secretary of the department.</w:t>
      </w:r>
    </w:p>
    <w:p w14:paraId="3602E71D" w14:textId="0F48FCAF" w:rsidR="004C4F22" w:rsidRPr="00A00318" w:rsidRDefault="004C4F22" w:rsidP="00A00318">
      <w:pPr>
        <w:pStyle w:val="DHHSbullet1"/>
        <w:numPr>
          <w:ilvl w:val="0"/>
          <w:numId w:val="0"/>
        </w:numPr>
        <w:rPr>
          <w:b/>
          <w:bCs/>
        </w:rPr>
      </w:pPr>
      <w:bookmarkStart w:id="3671" w:name="_Toc106868118"/>
      <w:bookmarkStart w:id="3672" w:name="_Toc106869869"/>
      <w:bookmarkStart w:id="3673" w:name="_Toc106870036"/>
      <w:bookmarkStart w:id="3674" w:name="_Toc106870203"/>
      <w:bookmarkStart w:id="3675" w:name="_Toc106870369"/>
      <w:bookmarkStart w:id="3676" w:name="_Toc106870541"/>
      <w:bookmarkStart w:id="3677" w:name="_Toc106868119"/>
      <w:bookmarkStart w:id="3678" w:name="_Toc106869870"/>
      <w:bookmarkStart w:id="3679" w:name="_Toc106870037"/>
      <w:bookmarkStart w:id="3680" w:name="_Toc106870204"/>
      <w:bookmarkStart w:id="3681" w:name="_Toc106870370"/>
      <w:bookmarkStart w:id="3682" w:name="_Toc106870542"/>
      <w:bookmarkStart w:id="3683" w:name="_Toc106868120"/>
      <w:bookmarkStart w:id="3684" w:name="_Toc106869871"/>
      <w:bookmarkStart w:id="3685" w:name="_Toc106870038"/>
      <w:bookmarkStart w:id="3686" w:name="_Toc106870205"/>
      <w:bookmarkStart w:id="3687" w:name="_Toc106870371"/>
      <w:bookmarkStart w:id="3688" w:name="_Toc106870543"/>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r w:rsidRPr="00A00318">
        <w:rPr>
          <w:b/>
          <w:bCs/>
        </w:rPr>
        <w:t>Assessment using Victoria’s Digital Health Maturity Model</w:t>
      </w:r>
    </w:p>
    <w:p w14:paraId="1727E2C9" w14:textId="7F9EAE03" w:rsidR="002E32CB" w:rsidRDefault="004A59E4" w:rsidP="004A59E4">
      <w:pPr>
        <w:pStyle w:val="DHHSbodyafterbullets"/>
      </w:pPr>
      <w:r w:rsidRPr="004A59E4">
        <w:t xml:space="preserve">The Victorian Auditor-General </w:t>
      </w:r>
      <w:r w:rsidR="00B86804">
        <w:t xml:space="preserve">2017 </w:t>
      </w:r>
      <w:r w:rsidRPr="004A59E4">
        <w:t>report,</w:t>
      </w:r>
      <w:r w:rsidR="000C2F72">
        <w:t xml:space="preserve"> </w:t>
      </w:r>
      <w:r w:rsidRPr="004A59E4">
        <w:rPr>
          <w:i/>
          <w:iCs/>
        </w:rPr>
        <w:t>ICT Strategic Planning in the Health Sector</w:t>
      </w:r>
      <w:r w:rsidRPr="004A59E4">
        <w:t>, recommended that the department require comprehensive assessment of health ICT maturity</w:t>
      </w:r>
      <w:r w:rsidR="000C2F72">
        <w:t>,</w:t>
      </w:r>
      <w:r w:rsidR="000D3D39">
        <w:t xml:space="preserve"> to ensure </w:t>
      </w:r>
      <w:r w:rsidRPr="00A00318">
        <w:t>digital health</w:t>
      </w:r>
      <w:r w:rsidRPr="004A59E4">
        <w:t xml:space="preserve"> investment decisions have been informed by a comprehensive understanding of clinical ICT maturity.</w:t>
      </w:r>
      <w:r w:rsidR="000D3D39">
        <w:t xml:space="preserve"> </w:t>
      </w:r>
      <w:r w:rsidR="000C2F72">
        <w:t xml:space="preserve">In 2019, </w:t>
      </w:r>
      <w:r w:rsidR="000C2F72" w:rsidRPr="000C2F72">
        <w:t xml:space="preserve">Victoria’s Digital Health Maturity Model </w:t>
      </w:r>
      <w:r w:rsidR="000D3D39">
        <w:t xml:space="preserve">was developed </w:t>
      </w:r>
      <w:r w:rsidR="00384C1E">
        <w:t xml:space="preserve">and </w:t>
      </w:r>
      <w:r w:rsidR="00DF5DA3">
        <w:t>maturity assessments across health services w</w:t>
      </w:r>
      <w:r w:rsidR="006C3E0B">
        <w:t>ere</w:t>
      </w:r>
      <w:r w:rsidR="00DF5DA3">
        <w:t xml:space="preserve"> conducted</w:t>
      </w:r>
      <w:r w:rsidR="002E32CB">
        <w:t>.</w:t>
      </w:r>
    </w:p>
    <w:p w14:paraId="13105864" w14:textId="7D291BB8" w:rsidR="004A59E4" w:rsidRPr="004A59E4" w:rsidRDefault="00C720D3" w:rsidP="004A59E4">
      <w:pPr>
        <w:pStyle w:val="DHHSbodyafterbullets"/>
      </w:pPr>
      <w:r>
        <w:t xml:space="preserve">During </w:t>
      </w:r>
      <w:r w:rsidR="00063386">
        <w:t>2022–23</w:t>
      </w:r>
      <w:r w:rsidR="000C2F72">
        <w:t>,</w:t>
      </w:r>
      <w:r>
        <w:t xml:space="preserve"> public health services </w:t>
      </w:r>
      <w:r w:rsidR="006C3E0B">
        <w:t>are</w:t>
      </w:r>
      <w:r w:rsidR="00567C35">
        <w:t xml:space="preserve"> expected to participate in the next maturity assessment</w:t>
      </w:r>
      <w:r w:rsidR="00384C1E">
        <w:t xml:space="preserve">, with </w:t>
      </w:r>
      <w:r w:rsidR="00567C35">
        <w:t>the</w:t>
      </w:r>
      <w:r w:rsidR="00384C1E">
        <w:t xml:space="preserve"> expectation of </w:t>
      </w:r>
      <w:r w:rsidR="00DF5DA3">
        <w:t>participation</w:t>
      </w:r>
      <w:r w:rsidR="00384C1E">
        <w:t xml:space="preserve"> </w:t>
      </w:r>
      <w:r w:rsidR="0086034E">
        <w:t xml:space="preserve">by </w:t>
      </w:r>
      <w:r w:rsidR="000C2F72">
        <w:t>h</w:t>
      </w:r>
      <w:r w:rsidR="0086034E">
        <w:t xml:space="preserve">ealth </w:t>
      </w:r>
      <w:r w:rsidR="000C2F72">
        <w:t>s</w:t>
      </w:r>
      <w:r w:rsidR="0086034E">
        <w:t xml:space="preserve">ervices </w:t>
      </w:r>
      <w:r w:rsidR="00384C1E">
        <w:t>at least every two years thereafter.</w:t>
      </w:r>
    </w:p>
    <w:p w14:paraId="0D0E6985" w14:textId="2CED4BF6" w:rsidR="008B24AC" w:rsidRPr="00034D75" w:rsidRDefault="008B24AC" w:rsidP="00E33F8D">
      <w:pPr>
        <w:pStyle w:val="Heading3"/>
        <w:tabs>
          <w:tab w:val="num" w:pos="709"/>
          <w:tab w:val="num" w:pos="6095"/>
        </w:tabs>
        <w:ind w:left="0" w:right="-58"/>
      </w:pPr>
      <w:bookmarkStart w:id="3689" w:name="_Toc107400253"/>
      <w:r w:rsidRPr="009F34A6">
        <w:t>ICT</w:t>
      </w:r>
      <w:r w:rsidR="00593ADC">
        <w:t xml:space="preserve"> </w:t>
      </w:r>
      <w:r w:rsidR="00302436">
        <w:t>I</w:t>
      </w:r>
      <w:r w:rsidRPr="009F34A6">
        <w:t>ncidents</w:t>
      </w:r>
      <w:r w:rsidR="00593ADC">
        <w:t xml:space="preserve"> </w:t>
      </w:r>
      <w:r>
        <w:t>and</w:t>
      </w:r>
      <w:r w:rsidR="00593ADC">
        <w:t xml:space="preserve"> </w:t>
      </w:r>
      <w:r w:rsidR="00302436">
        <w:t>C</w:t>
      </w:r>
      <w:r>
        <w:t>ybersecurity</w:t>
      </w:r>
      <w:bookmarkEnd w:id="3689"/>
    </w:p>
    <w:p w14:paraId="450AA935" w14:textId="4E14B51D" w:rsidR="00C45452" w:rsidRDefault="00471642" w:rsidP="009A53E1">
      <w:pPr>
        <w:pStyle w:val="DHHSbody"/>
      </w:pPr>
      <w:r>
        <w:t>In</w:t>
      </w:r>
      <w:r w:rsidR="00593ADC">
        <w:t xml:space="preserve"> </w:t>
      </w:r>
      <w:r>
        <w:t>its</w:t>
      </w:r>
      <w:r w:rsidR="00593ADC">
        <w:t xml:space="preserve"> </w:t>
      </w:r>
      <w:r>
        <w:t>role</w:t>
      </w:r>
      <w:r w:rsidR="00593ADC">
        <w:t xml:space="preserve"> </w:t>
      </w:r>
      <w:r>
        <w:t>as</w:t>
      </w:r>
      <w:r w:rsidR="00593ADC">
        <w:t xml:space="preserve"> </w:t>
      </w:r>
      <w:r>
        <w:t>system</w:t>
      </w:r>
      <w:r w:rsidR="00593ADC">
        <w:t xml:space="preserve"> </w:t>
      </w:r>
      <w:r>
        <w:t>manager,</w:t>
      </w:r>
      <w:r w:rsidR="00593ADC">
        <w:t xml:space="preserve"> </w:t>
      </w:r>
      <w:r>
        <w:t>the</w:t>
      </w:r>
      <w:r w:rsidR="00593ADC">
        <w:t xml:space="preserve"> </w:t>
      </w:r>
      <w:r>
        <w:t>Digital</w:t>
      </w:r>
      <w:r w:rsidR="00593ADC">
        <w:t xml:space="preserve"> </w:t>
      </w:r>
      <w:r>
        <w:t>Health</w:t>
      </w:r>
      <w:r w:rsidR="00593ADC">
        <w:t xml:space="preserve"> </w:t>
      </w:r>
      <w:r>
        <w:t>branch</w:t>
      </w:r>
      <w:r w:rsidR="0003711E">
        <w:t>’s</w:t>
      </w:r>
      <w:r w:rsidR="00593ADC">
        <w:t xml:space="preserve"> </w:t>
      </w:r>
      <w:r>
        <w:t>Incident</w:t>
      </w:r>
      <w:r w:rsidR="00593ADC">
        <w:t xml:space="preserve"> </w:t>
      </w:r>
      <w:r>
        <w:t>Management</w:t>
      </w:r>
      <w:r w:rsidR="00593ADC">
        <w:t xml:space="preserve"> </w:t>
      </w:r>
      <w:r>
        <w:t>Team</w:t>
      </w:r>
      <w:r w:rsidR="00593ADC">
        <w:t xml:space="preserve"> </w:t>
      </w:r>
      <w:r>
        <w:t>must</w:t>
      </w:r>
      <w:r w:rsidR="00593ADC">
        <w:t xml:space="preserve"> </w:t>
      </w:r>
      <w:r>
        <w:t>be</w:t>
      </w:r>
      <w:r w:rsidR="00593ADC">
        <w:t xml:space="preserve"> </w:t>
      </w:r>
      <w:r>
        <w:t>informed</w:t>
      </w:r>
      <w:r w:rsidR="00593ADC">
        <w:t xml:space="preserve"> </w:t>
      </w:r>
      <w:r>
        <w:t>of</w:t>
      </w:r>
      <w:r w:rsidR="00593ADC">
        <w:t xml:space="preserve"> </w:t>
      </w:r>
      <w:r>
        <w:t>major</w:t>
      </w:r>
      <w:r w:rsidR="00593ADC">
        <w:t xml:space="preserve"> </w:t>
      </w:r>
      <w:r>
        <w:t>ICT</w:t>
      </w:r>
      <w:r w:rsidR="00593ADC">
        <w:t xml:space="preserve"> </w:t>
      </w:r>
      <w:r>
        <w:t>incidents</w:t>
      </w:r>
      <w:r w:rsidR="00593ADC">
        <w:t xml:space="preserve"> </w:t>
      </w:r>
      <w:r>
        <w:t>within</w:t>
      </w:r>
      <w:r w:rsidR="00593ADC">
        <w:t xml:space="preserve"> </w:t>
      </w:r>
      <w:r>
        <w:t>the</w:t>
      </w:r>
      <w:r w:rsidR="00593ADC">
        <w:t xml:space="preserve"> </w:t>
      </w:r>
      <w:r>
        <w:t>hour</w:t>
      </w:r>
      <w:r w:rsidR="0003711E">
        <w:t>,</w:t>
      </w:r>
      <w:r w:rsidR="00593ADC">
        <w:t xml:space="preserve"> </w:t>
      </w:r>
      <w:r>
        <w:t>when</w:t>
      </w:r>
      <w:r w:rsidR="00593ADC">
        <w:t xml:space="preserve"> </w:t>
      </w:r>
      <w:r>
        <w:t>they</w:t>
      </w:r>
      <w:r w:rsidR="00593ADC">
        <w:t xml:space="preserve"> </w:t>
      </w:r>
      <w:r>
        <w:t>occur</w:t>
      </w:r>
      <w:r w:rsidR="00593ADC">
        <w:t xml:space="preserve"> </w:t>
      </w:r>
      <w:r>
        <w:t>in</w:t>
      </w:r>
      <w:r w:rsidR="00593ADC">
        <w:t xml:space="preserve"> </w:t>
      </w:r>
      <w:r>
        <w:t>health</w:t>
      </w:r>
      <w:r w:rsidR="00593ADC">
        <w:t xml:space="preserve"> </w:t>
      </w:r>
      <w:r>
        <w:t>services</w:t>
      </w:r>
      <w:r w:rsidR="00593ADC">
        <w:t xml:space="preserve"> </w:t>
      </w:r>
      <w:r>
        <w:t>or</w:t>
      </w:r>
      <w:r w:rsidR="00593ADC">
        <w:t xml:space="preserve"> </w:t>
      </w:r>
      <w:r>
        <w:t>their</w:t>
      </w:r>
      <w:r w:rsidR="00593ADC">
        <w:t xml:space="preserve"> </w:t>
      </w:r>
      <w:r>
        <w:t>third-party</w:t>
      </w:r>
      <w:r w:rsidR="00593ADC">
        <w:t xml:space="preserve"> </w:t>
      </w:r>
      <w:r>
        <w:t>providers.</w:t>
      </w:r>
      <w:r w:rsidR="00593ADC">
        <w:t xml:space="preserve"> </w:t>
      </w:r>
      <w:r>
        <w:t>All</w:t>
      </w:r>
      <w:r w:rsidR="00593ADC">
        <w:t xml:space="preserve"> </w:t>
      </w:r>
      <w:r>
        <w:t>cybersecurity</w:t>
      </w:r>
      <w:r w:rsidR="00593ADC">
        <w:t xml:space="preserve"> </w:t>
      </w:r>
      <w:r>
        <w:t>incidents,</w:t>
      </w:r>
      <w:r w:rsidR="00593ADC">
        <w:t xml:space="preserve"> </w:t>
      </w:r>
      <w:r>
        <w:t>regardless</w:t>
      </w:r>
      <w:r w:rsidR="00593ADC">
        <w:t xml:space="preserve"> </w:t>
      </w:r>
      <w:r>
        <w:t>of</w:t>
      </w:r>
      <w:r w:rsidR="00593ADC">
        <w:t xml:space="preserve"> </w:t>
      </w:r>
      <w:r>
        <w:t>severity,</w:t>
      </w:r>
      <w:r w:rsidR="00593ADC">
        <w:t xml:space="preserve"> </w:t>
      </w:r>
      <w:r>
        <w:t>must</w:t>
      </w:r>
      <w:r w:rsidR="00593ADC">
        <w:t xml:space="preserve"> </w:t>
      </w:r>
      <w:r>
        <w:t>be</w:t>
      </w:r>
      <w:r w:rsidR="00593ADC">
        <w:t xml:space="preserve"> </w:t>
      </w:r>
      <w:r>
        <w:t>reported</w:t>
      </w:r>
      <w:r w:rsidR="00593ADC">
        <w:t xml:space="preserve"> </w:t>
      </w:r>
      <w:r>
        <w:t>to</w:t>
      </w:r>
      <w:r w:rsidR="00593ADC">
        <w:t xml:space="preserve"> </w:t>
      </w:r>
      <w:r>
        <w:t>the</w:t>
      </w:r>
      <w:r w:rsidR="00593ADC">
        <w:t xml:space="preserve"> </w:t>
      </w:r>
      <w:r w:rsidR="00126B4E">
        <w:t xml:space="preserve">Incident Management </w:t>
      </w:r>
      <w:r w:rsidR="00A101E3">
        <w:t>Team as soon as</w:t>
      </w:r>
      <w:r w:rsidR="00593ADC">
        <w:t xml:space="preserve"> </w:t>
      </w:r>
      <w:r>
        <w:t>the</w:t>
      </w:r>
      <w:r w:rsidR="00593ADC">
        <w:t xml:space="preserve"> </w:t>
      </w:r>
      <w:r>
        <w:t>intrusion</w:t>
      </w:r>
      <w:r w:rsidR="00593ADC">
        <w:t xml:space="preserve"> </w:t>
      </w:r>
      <w:r>
        <w:t>is</w:t>
      </w:r>
      <w:r w:rsidR="00593ADC">
        <w:t xml:space="preserve"> </w:t>
      </w:r>
      <w:r>
        <w:t>detected</w:t>
      </w:r>
      <w:r w:rsidR="00593ADC">
        <w:t xml:space="preserve"> </w:t>
      </w:r>
      <w:r>
        <w:t>or</w:t>
      </w:r>
      <w:r w:rsidR="00593ADC">
        <w:t xml:space="preserve"> </w:t>
      </w:r>
      <w:r>
        <w:t>suspected.</w:t>
      </w:r>
      <w:r w:rsidR="00593ADC">
        <w:t xml:space="preserve"> </w:t>
      </w:r>
      <w:r w:rsidR="00C45452">
        <w:t xml:space="preserve">Reporting of </w:t>
      </w:r>
      <w:r w:rsidR="000C2F72">
        <w:t>c</w:t>
      </w:r>
      <w:r w:rsidR="00C45452">
        <w:t>yber</w:t>
      </w:r>
      <w:r w:rsidR="000C2F72">
        <w:t>security</w:t>
      </w:r>
      <w:r w:rsidR="00C45452">
        <w:t xml:space="preserve"> and ICT incidents </w:t>
      </w:r>
      <w:r w:rsidR="000276F7">
        <w:t xml:space="preserve">can be done by </w:t>
      </w:r>
      <w:r w:rsidR="00C45452">
        <w:t>call</w:t>
      </w:r>
      <w:r w:rsidR="000276F7">
        <w:t>ing</w:t>
      </w:r>
      <w:r w:rsidR="00C45452">
        <w:t xml:space="preserve"> 1300 598 686</w:t>
      </w:r>
      <w:r w:rsidR="006879D2">
        <w:t xml:space="preserve"> </w:t>
      </w:r>
      <w:r w:rsidR="000C2F72">
        <w:t xml:space="preserve">or </w:t>
      </w:r>
      <w:hyperlink r:id="rId245" w:history="1">
        <w:r w:rsidR="00BB2615" w:rsidRPr="00BB2615">
          <w:rPr>
            <w:rStyle w:val="Hyperlink"/>
          </w:rPr>
          <w:t>emailing the Incident Management Team</w:t>
        </w:r>
      </w:hyperlink>
      <w:r w:rsidR="006879D2">
        <w:t xml:space="preserve"> </w:t>
      </w:r>
      <w:r w:rsidR="000C2F72">
        <w:t>&lt;</w:t>
      </w:r>
      <w:r w:rsidR="006879D2" w:rsidRPr="006879D2">
        <w:t>Digital.Health.Incident.Notification@</w:t>
      </w:r>
      <w:r w:rsidR="003B7174">
        <w:t>health</w:t>
      </w:r>
      <w:r w:rsidR="006879D2" w:rsidRPr="006879D2">
        <w:t>.vic.gov.au</w:t>
      </w:r>
      <w:r w:rsidR="000C2F72">
        <w:t>&gt;.</w:t>
      </w:r>
    </w:p>
    <w:p w14:paraId="06C18271" w14:textId="7ED376B2" w:rsidR="00253E58" w:rsidRDefault="00126B4E" w:rsidP="009A53E1">
      <w:pPr>
        <w:pStyle w:val="DHHSbody"/>
      </w:pPr>
      <w:r>
        <w:t xml:space="preserve">The </w:t>
      </w:r>
      <w:r w:rsidR="000276F7">
        <w:t xml:space="preserve">Incident Management Team </w:t>
      </w:r>
      <w:r w:rsidR="00471642">
        <w:t>has</w:t>
      </w:r>
      <w:r w:rsidR="00593ADC">
        <w:t xml:space="preserve"> </w:t>
      </w:r>
      <w:r w:rsidR="00471642">
        <w:t>the</w:t>
      </w:r>
      <w:r w:rsidR="00593ADC">
        <w:t xml:space="preserve"> </w:t>
      </w:r>
      <w:r w:rsidR="00471642">
        <w:t>mandate</w:t>
      </w:r>
      <w:r w:rsidR="00593ADC">
        <w:t xml:space="preserve"> </w:t>
      </w:r>
      <w:r w:rsidR="00471642">
        <w:t>for</w:t>
      </w:r>
      <w:r w:rsidR="00593ADC">
        <w:t xml:space="preserve"> </w:t>
      </w:r>
      <w:r w:rsidR="000276F7">
        <w:t xml:space="preserve">managing </w:t>
      </w:r>
      <w:r w:rsidR="00471642">
        <w:t>all</w:t>
      </w:r>
      <w:r w:rsidR="00593ADC">
        <w:t xml:space="preserve"> </w:t>
      </w:r>
      <w:r w:rsidR="00471642">
        <w:t>sector-wide</w:t>
      </w:r>
      <w:r w:rsidR="00593ADC">
        <w:t xml:space="preserve"> </w:t>
      </w:r>
      <w:r w:rsidR="00471642">
        <w:t>ICT</w:t>
      </w:r>
      <w:r w:rsidR="00593ADC">
        <w:t xml:space="preserve"> </w:t>
      </w:r>
      <w:r w:rsidR="00471642">
        <w:t>incidents.</w:t>
      </w:r>
      <w:r w:rsidR="00593ADC">
        <w:t xml:space="preserve"> </w:t>
      </w:r>
      <w:r w:rsidR="00471642">
        <w:t>In</w:t>
      </w:r>
      <w:r w:rsidR="00593ADC">
        <w:t xml:space="preserve"> </w:t>
      </w:r>
      <w:r w:rsidR="00471642">
        <w:t>many</w:t>
      </w:r>
      <w:r w:rsidR="00593ADC">
        <w:t xml:space="preserve"> </w:t>
      </w:r>
      <w:r w:rsidR="00471642">
        <w:t>cases,</w:t>
      </w:r>
      <w:r w:rsidR="00593ADC">
        <w:t xml:space="preserve"> </w:t>
      </w:r>
      <w:r w:rsidR="00471642">
        <w:t>the</w:t>
      </w:r>
      <w:r w:rsidR="00593ADC">
        <w:t xml:space="preserve"> </w:t>
      </w:r>
      <w:r w:rsidR="00BB2615">
        <w:t xml:space="preserve">Digital Health </w:t>
      </w:r>
      <w:r w:rsidR="00471642">
        <w:t>branch</w:t>
      </w:r>
      <w:r w:rsidR="00593ADC">
        <w:t xml:space="preserve"> </w:t>
      </w:r>
      <w:r w:rsidR="00471642">
        <w:t>can</w:t>
      </w:r>
      <w:r w:rsidR="00593ADC">
        <w:t xml:space="preserve"> </w:t>
      </w:r>
      <w:r w:rsidR="00471642">
        <w:t>help</w:t>
      </w:r>
      <w:r w:rsidR="00593ADC">
        <w:t xml:space="preserve"> </w:t>
      </w:r>
      <w:r w:rsidR="00471642">
        <w:t>resolve</w:t>
      </w:r>
      <w:r w:rsidR="00593ADC">
        <w:t xml:space="preserve"> inciden</w:t>
      </w:r>
      <w:r w:rsidR="00C607BF">
        <w:t xml:space="preserve">ts without referral to other third parties. </w:t>
      </w:r>
      <w:r w:rsidR="00471642">
        <w:t>Health</w:t>
      </w:r>
      <w:r w:rsidR="00593ADC">
        <w:t xml:space="preserve"> </w:t>
      </w:r>
      <w:r w:rsidR="00471642">
        <w:t>services</w:t>
      </w:r>
      <w:r w:rsidR="00593ADC">
        <w:t xml:space="preserve"> </w:t>
      </w:r>
      <w:r w:rsidR="006879D2">
        <w:t>must</w:t>
      </w:r>
      <w:r w:rsidR="00593ADC">
        <w:t xml:space="preserve"> </w:t>
      </w:r>
      <w:r w:rsidR="00471642">
        <w:t>have</w:t>
      </w:r>
      <w:r w:rsidR="00593ADC">
        <w:t xml:space="preserve"> </w:t>
      </w:r>
      <w:r w:rsidR="00471642">
        <w:t>an</w:t>
      </w:r>
      <w:r w:rsidR="00593ADC">
        <w:t xml:space="preserve"> </w:t>
      </w:r>
      <w:r w:rsidR="00471642">
        <w:t>incident</w:t>
      </w:r>
      <w:r w:rsidR="00593ADC">
        <w:t xml:space="preserve"> </w:t>
      </w:r>
      <w:r w:rsidR="00471642">
        <w:t>management</w:t>
      </w:r>
      <w:r w:rsidR="00593ADC">
        <w:t xml:space="preserve"> </w:t>
      </w:r>
      <w:r w:rsidR="00471642">
        <w:t>plan</w:t>
      </w:r>
      <w:r w:rsidR="00593ADC">
        <w:t xml:space="preserve"> </w:t>
      </w:r>
      <w:r w:rsidR="00471642">
        <w:t>in</w:t>
      </w:r>
      <w:r w:rsidR="00593ADC">
        <w:t xml:space="preserve"> </w:t>
      </w:r>
      <w:r w:rsidR="00471642">
        <w:t>place</w:t>
      </w:r>
      <w:r w:rsidR="00593ADC">
        <w:t xml:space="preserve"> </w:t>
      </w:r>
      <w:r w:rsidR="00471642">
        <w:t>to</w:t>
      </w:r>
      <w:r w:rsidR="00593ADC">
        <w:t xml:space="preserve"> </w:t>
      </w:r>
      <w:r w:rsidR="00471642">
        <w:t>manage</w:t>
      </w:r>
      <w:r w:rsidR="00593ADC">
        <w:t xml:space="preserve"> </w:t>
      </w:r>
      <w:r w:rsidR="00471642">
        <w:t>local</w:t>
      </w:r>
      <w:r w:rsidR="00593ADC">
        <w:t xml:space="preserve"> </w:t>
      </w:r>
      <w:r w:rsidR="00471642">
        <w:t>incidents.</w:t>
      </w:r>
      <w:r w:rsidR="00593ADC">
        <w:t xml:space="preserve"> </w:t>
      </w:r>
      <w:r w:rsidR="00471642">
        <w:t>A</w:t>
      </w:r>
      <w:r w:rsidR="00593ADC">
        <w:t xml:space="preserve"> </w:t>
      </w:r>
      <w:r w:rsidR="00471642">
        <w:t>template</w:t>
      </w:r>
      <w:r w:rsidR="00593ADC">
        <w:t xml:space="preserve"> </w:t>
      </w:r>
      <w:r w:rsidR="00471642">
        <w:t>has</w:t>
      </w:r>
      <w:r w:rsidR="00593ADC">
        <w:t xml:space="preserve"> </w:t>
      </w:r>
      <w:r w:rsidR="00471642">
        <w:t>been</w:t>
      </w:r>
      <w:r w:rsidR="00593ADC">
        <w:t xml:space="preserve"> </w:t>
      </w:r>
      <w:r w:rsidR="00471642">
        <w:t>provided</w:t>
      </w:r>
      <w:r w:rsidR="00593ADC">
        <w:t xml:space="preserve"> </w:t>
      </w:r>
      <w:r w:rsidR="00C607BF">
        <w:t>to health services</w:t>
      </w:r>
      <w:r w:rsidR="00593ADC">
        <w:t xml:space="preserve"> </w:t>
      </w:r>
      <w:r w:rsidR="00471642">
        <w:t>and</w:t>
      </w:r>
      <w:r w:rsidR="00593ADC">
        <w:t xml:space="preserve"> </w:t>
      </w:r>
      <w:r w:rsidR="00471642">
        <w:t>is</w:t>
      </w:r>
      <w:r w:rsidR="00593ADC">
        <w:t xml:space="preserve"> </w:t>
      </w:r>
      <w:r w:rsidR="00471642">
        <w:t>available</w:t>
      </w:r>
      <w:r w:rsidR="00593ADC">
        <w:t xml:space="preserve"> </w:t>
      </w:r>
      <w:r w:rsidR="00471642">
        <w:t>to</w:t>
      </w:r>
      <w:r w:rsidR="00593ADC">
        <w:t xml:space="preserve"> </w:t>
      </w:r>
      <w:r w:rsidR="00C607BF">
        <w:t xml:space="preserve">guide </w:t>
      </w:r>
      <w:r w:rsidR="00471642">
        <w:t>develop</w:t>
      </w:r>
      <w:r w:rsidR="00C607BF">
        <w:t>ment of</w:t>
      </w:r>
      <w:r w:rsidR="00593ADC">
        <w:t xml:space="preserve"> </w:t>
      </w:r>
      <w:r w:rsidR="00471642">
        <w:t>local</w:t>
      </w:r>
      <w:r w:rsidR="00593ADC">
        <w:t xml:space="preserve"> </w:t>
      </w:r>
      <w:r w:rsidR="00471642">
        <w:t>plans.</w:t>
      </w:r>
      <w:r w:rsidR="00593ADC">
        <w:t xml:space="preserve"> </w:t>
      </w:r>
      <w:r w:rsidR="00EE7D7D" w:rsidRPr="00EE7D7D">
        <w:t xml:space="preserve">For any health service </w:t>
      </w:r>
      <w:r w:rsidR="00065AC8">
        <w:t>that</w:t>
      </w:r>
      <w:r w:rsidR="00EE7D7D" w:rsidRPr="00EE7D7D">
        <w:t xml:space="preserve"> does not have a plan in place</w:t>
      </w:r>
      <w:r w:rsidR="00065AC8">
        <w:t>,</w:t>
      </w:r>
      <w:r w:rsidR="00EE7D7D" w:rsidRPr="00EE7D7D">
        <w:t xml:space="preserve"> </w:t>
      </w:r>
      <w:r w:rsidR="00C778CA">
        <w:t>t</w:t>
      </w:r>
      <w:r w:rsidR="00EE7D7D" w:rsidRPr="00EE7D7D">
        <w:t xml:space="preserve">he </w:t>
      </w:r>
      <w:r w:rsidR="00065AC8">
        <w:t>d</w:t>
      </w:r>
      <w:r w:rsidR="00EE7D7D" w:rsidRPr="00EE7D7D">
        <w:t>epartment’s Health C</w:t>
      </w:r>
      <w:r w:rsidR="00C778CA">
        <w:t xml:space="preserve">hief </w:t>
      </w:r>
      <w:r w:rsidR="00EE7D7D" w:rsidRPr="00EE7D7D">
        <w:t>I</w:t>
      </w:r>
      <w:r w:rsidR="00C778CA">
        <w:t xml:space="preserve">nformation </w:t>
      </w:r>
      <w:r w:rsidR="00EE7D7D" w:rsidRPr="00EE7D7D">
        <w:t>S</w:t>
      </w:r>
      <w:r w:rsidR="00C778CA">
        <w:t xml:space="preserve">ecurity </w:t>
      </w:r>
      <w:r w:rsidR="00EE7D7D" w:rsidRPr="00EE7D7D">
        <w:t>O</w:t>
      </w:r>
      <w:r w:rsidR="00C778CA">
        <w:t>fficer</w:t>
      </w:r>
      <w:r w:rsidR="00EE7D7D" w:rsidRPr="00EE7D7D">
        <w:t xml:space="preserve"> </w:t>
      </w:r>
      <w:r w:rsidR="00075BD8">
        <w:t xml:space="preserve">and Incident </w:t>
      </w:r>
      <w:r w:rsidR="00C607BF">
        <w:t>M</w:t>
      </w:r>
      <w:r w:rsidR="00075BD8">
        <w:t>anager</w:t>
      </w:r>
      <w:r w:rsidR="00C607BF">
        <w:t xml:space="preserve"> should be contacted</w:t>
      </w:r>
      <w:r w:rsidR="00075BD8">
        <w:t xml:space="preserve"> </w:t>
      </w:r>
      <w:r w:rsidR="00EE7D7D" w:rsidRPr="00EE7D7D">
        <w:t>for assistance</w:t>
      </w:r>
      <w:r w:rsidR="00253E58">
        <w:t>.</w:t>
      </w:r>
    </w:p>
    <w:p w14:paraId="6EB999CB" w14:textId="24B18771" w:rsidR="00EA3C2D" w:rsidRPr="00EA3C2D" w:rsidRDefault="00A472D8">
      <w:pPr>
        <w:pStyle w:val="DHHSbody"/>
      </w:pPr>
      <w:r>
        <w:t xml:space="preserve">Health services are required to use </w:t>
      </w:r>
      <w:r w:rsidR="00245EB0">
        <w:t>d</w:t>
      </w:r>
      <w:r>
        <w:t>epartment</w:t>
      </w:r>
      <w:r w:rsidR="00BB2615">
        <w:t>-</w:t>
      </w:r>
      <w:r>
        <w:t xml:space="preserve">sponsored </w:t>
      </w:r>
      <w:r w:rsidR="00245EB0">
        <w:t>c</w:t>
      </w:r>
      <w:r>
        <w:t>yber</w:t>
      </w:r>
      <w:r w:rsidR="00BB2615">
        <w:t>security</w:t>
      </w:r>
      <w:r>
        <w:t xml:space="preserve"> tools and must </w:t>
      </w:r>
      <w:r w:rsidR="00245EB0">
        <w:t>e</w:t>
      </w:r>
      <w:r>
        <w:t>nsure they are maintained.</w:t>
      </w:r>
      <w:r w:rsidR="00176BB9">
        <w:t xml:space="preserve"> </w:t>
      </w:r>
      <w:r>
        <w:t>Where a health service can demonstrate that they have an equal or more advanced tool in place</w:t>
      </w:r>
      <w:r w:rsidR="00BB2615">
        <w:t>,</w:t>
      </w:r>
      <w:r>
        <w:t xml:space="preserve"> an exemption </w:t>
      </w:r>
      <w:r w:rsidR="00245EB0">
        <w:t>may</w:t>
      </w:r>
      <w:r>
        <w:t xml:space="preserve"> be </w:t>
      </w:r>
      <w:r w:rsidR="00245EB0">
        <w:t>granted.</w:t>
      </w:r>
    </w:p>
    <w:p w14:paraId="48B5E0B9" w14:textId="7C8B4B07" w:rsidR="00CF2BE0" w:rsidRDefault="00CF2BE0" w:rsidP="00E046FE">
      <w:pPr>
        <w:pStyle w:val="Heading3"/>
        <w:tabs>
          <w:tab w:val="num" w:pos="709"/>
          <w:tab w:val="num" w:pos="6095"/>
        </w:tabs>
        <w:ind w:left="0" w:right="-58"/>
      </w:pPr>
      <w:bookmarkStart w:id="3690" w:name="_Toc106868122"/>
      <w:bookmarkStart w:id="3691" w:name="_Toc106869873"/>
      <w:bookmarkStart w:id="3692" w:name="_Toc106870207"/>
      <w:bookmarkStart w:id="3693" w:name="_Toc106870373"/>
      <w:bookmarkStart w:id="3694" w:name="_Toc106870545"/>
      <w:bookmarkStart w:id="3695" w:name="_Toc107400254"/>
      <w:r>
        <w:lastRenderedPageBreak/>
        <w:t>Health</w:t>
      </w:r>
      <w:r w:rsidR="00593ADC">
        <w:t xml:space="preserve"> </w:t>
      </w:r>
      <w:r>
        <w:t>ICT</w:t>
      </w:r>
      <w:r w:rsidR="00593ADC">
        <w:t xml:space="preserve"> </w:t>
      </w:r>
      <w:r w:rsidR="0080572F">
        <w:t>A</w:t>
      </w:r>
      <w:r>
        <w:t>sset</w:t>
      </w:r>
      <w:r w:rsidR="00593ADC">
        <w:t xml:space="preserve"> </w:t>
      </w:r>
      <w:r w:rsidR="0080572F">
        <w:t>M</w:t>
      </w:r>
      <w:r>
        <w:t>anagement</w:t>
      </w:r>
      <w:bookmarkEnd w:id="3690"/>
      <w:bookmarkEnd w:id="3691"/>
      <w:bookmarkEnd w:id="3692"/>
      <w:bookmarkEnd w:id="3693"/>
      <w:bookmarkEnd w:id="3694"/>
      <w:bookmarkEnd w:id="3695"/>
    </w:p>
    <w:p w14:paraId="047AF17A" w14:textId="403662BC" w:rsidR="005138B7" w:rsidRPr="00034D75" w:rsidRDefault="005138B7" w:rsidP="009A53E1">
      <w:pPr>
        <w:pStyle w:val="DHHSbody"/>
      </w:pPr>
      <w:r w:rsidRPr="00034D75">
        <w:t>Health</w:t>
      </w:r>
      <w:r w:rsidR="00593ADC">
        <w:t xml:space="preserve"> </w:t>
      </w:r>
      <w:r w:rsidRPr="00034D75">
        <w:t>services</w:t>
      </w:r>
      <w:r w:rsidR="00593ADC">
        <w:t xml:space="preserve"> </w:t>
      </w:r>
      <w:r w:rsidRPr="00034D75">
        <w:t>must</w:t>
      </w:r>
      <w:r w:rsidR="00593ADC">
        <w:t xml:space="preserve"> </w:t>
      </w:r>
      <w:r w:rsidRPr="00034D75">
        <w:t>manage,</w:t>
      </w:r>
      <w:r w:rsidR="00593ADC">
        <w:t xml:space="preserve"> </w:t>
      </w:r>
      <w:r w:rsidRPr="00034D75">
        <w:t>maintain</w:t>
      </w:r>
      <w:r w:rsidR="00593ADC">
        <w:t xml:space="preserve"> </w:t>
      </w:r>
      <w:r w:rsidRPr="00034D75">
        <w:t>and</w:t>
      </w:r>
      <w:r w:rsidR="00593ADC">
        <w:t xml:space="preserve"> </w:t>
      </w:r>
      <w:r w:rsidRPr="00034D75">
        <w:t>replace</w:t>
      </w:r>
      <w:r w:rsidR="00593ADC">
        <w:t xml:space="preserve"> </w:t>
      </w:r>
      <w:r w:rsidRPr="00034D75">
        <w:t>assets</w:t>
      </w:r>
      <w:r w:rsidR="00126B4E">
        <w:t>,</w:t>
      </w:r>
      <w:r w:rsidR="00593ADC">
        <w:t xml:space="preserve"> </w:t>
      </w:r>
      <w:r w:rsidRPr="00034D75">
        <w:t>in</w:t>
      </w:r>
      <w:r w:rsidR="00593ADC">
        <w:t xml:space="preserve"> </w:t>
      </w:r>
      <w:r w:rsidRPr="00034D75">
        <w:t>accordance</w:t>
      </w:r>
      <w:r w:rsidR="00593ADC">
        <w:t xml:space="preserve"> </w:t>
      </w:r>
      <w:r w:rsidRPr="00034D75">
        <w:t>with</w:t>
      </w:r>
      <w:r w:rsidR="00593ADC">
        <w:t xml:space="preserve"> </w:t>
      </w:r>
      <w:r w:rsidRPr="00034D75">
        <w:t>the</w:t>
      </w:r>
      <w:r w:rsidR="00593ADC">
        <w:t xml:space="preserve"> </w:t>
      </w:r>
      <w:r w:rsidRPr="00034D75">
        <w:t>Standing</w:t>
      </w:r>
      <w:r w:rsidR="00593ADC">
        <w:t xml:space="preserve"> </w:t>
      </w:r>
      <w:r w:rsidRPr="00034D75">
        <w:t>Directions</w:t>
      </w:r>
      <w:r w:rsidR="00593ADC">
        <w:t xml:space="preserve"> </w:t>
      </w:r>
      <w:r w:rsidRPr="00034D75">
        <w:t>and</w:t>
      </w:r>
      <w:r w:rsidR="00593ADC">
        <w:t xml:space="preserve"> </w:t>
      </w:r>
      <w:r w:rsidRPr="00034D75">
        <w:t>the</w:t>
      </w:r>
      <w:r w:rsidR="00593ADC">
        <w:t xml:space="preserve"> </w:t>
      </w:r>
      <w:r w:rsidRPr="00034D75">
        <w:t>Victorian</w:t>
      </w:r>
      <w:r w:rsidR="00593ADC">
        <w:t xml:space="preserve"> </w:t>
      </w:r>
      <w:r w:rsidRPr="00034D75">
        <w:t>Government’s</w:t>
      </w:r>
      <w:r w:rsidR="00593ADC">
        <w:t xml:space="preserve"> </w:t>
      </w:r>
      <w:r w:rsidRPr="00034D75">
        <w:t>AMAF.</w:t>
      </w:r>
      <w:r w:rsidR="00593ADC">
        <w:t xml:space="preserve"> </w:t>
      </w:r>
      <w:r w:rsidRPr="00034D75">
        <w:t>Compliance</w:t>
      </w:r>
      <w:r w:rsidR="00593ADC">
        <w:t xml:space="preserve"> </w:t>
      </w:r>
      <w:r w:rsidRPr="00034D75">
        <w:t>with</w:t>
      </w:r>
      <w:r w:rsidR="00593ADC">
        <w:t xml:space="preserve"> </w:t>
      </w:r>
      <w:r w:rsidRPr="00034D75">
        <w:t>AMAF</w:t>
      </w:r>
      <w:r w:rsidR="00593ADC">
        <w:t xml:space="preserve"> </w:t>
      </w:r>
      <w:r w:rsidRPr="00034D75">
        <w:t>applies</w:t>
      </w:r>
      <w:r w:rsidR="00593ADC">
        <w:t xml:space="preserve"> </w:t>
      </w:r>
      <w:r w:rsidRPr="00034D75">
        <w:t>to</w:t>
      </w:r>
      <w:r w:rsidR="00593ADC">
        <w:t xml:space="preserve"> </w:t>
      </w:r>
      <w:r w:rsidRPr="00034D75">
        <w:t>I</w:t>
      </w:r>
      <w:r w:rsidR="00BB2615">
        <w:t>C</w:t>
      </w:r>
      <w:r w:rsidRPr="00034D75">
        <w:t>T</w:t>
      </w:r>
      <w:r w:rsidR="00593ADC">
        <w:t xml:space="preserve"> </w:t>
      </w:r>
      <w:r w:rsidR="00126B4E">
        <w:t>a</w:t>
      </w:r>
      <w:r w:rsidRPr="00034D75">
        <w:t>ssets.</w:t>
      </w:r>
    </w:p>
    <w:p w14:paraId="7B8E87BE" w14:textId="5D4981DC" w:rsidR="005138B7" w:rsidRPr="00034D75" w:rsidRDefault="005138B7" w:rsidP="009A53E1">
      <w:pPr>
        <w:pStyle w:val="DHHSbody"/>
      </w:pPr>
      <w:r w:rsidRPr="00034D75">
        <w:t>Asset</w:t>
      </w:r>
      <w:r w:rsidR="00593ADC">
        <w:t xml:space="preserve"> </w:t>
      </w:r>
      <w:r w:rsidRPr="00034D75">
        <w:t>management</w:t>
      </w:r>
      <w:r w:rsidR="00593ADC">
        <w:t xml:space="preserve"> </w:t>
      </w:r>
      <w:r w:rsidR="0003711E">
        <w:t>refers to</w:t>
      </w:r>
      <w:r w:rsidR="00593ADC">
        <w:t xml:space="preserve"> </w:t>
      </w:r>
      <w:r w:rsidRPr="00034D75">
        <w:t>an</w:t>
      </w:r>
      <w:r w:rsidR="00593ADC">
        <w:t xml:space="preserve"> </w:t>
      </w:r>
      <w:r w:rsidRPr="00034D75">
        <w:t>organisation’s</w:t>
      </w:r>
      <w:r w:rsidR="00593ADC">
        <w:t xml:space="preserve"> </w:t>
      </w:r>
      <w:r w:rsidRPr="00034D75">
        <w:t>coordinated</w:t>
      </w:r>
      <w:r w:rsidR="00593ADC">
        <w:t xml:space="preserve"> </w:t>
      </w:r>
      <w:r w:rsidRPr="00034D75">
        <w:t>activities</w:t>
      </w:r>
      <w:r w:rsidR="00593ADC">
        <w:t xml:space="preserve"> </w:t>
      </w:r>
      <w:r w:rsidRPr="00034D75">
        <w:t>to</w:t>
      </w:r>
      <w:r w:rsidR="00593ADC">
        <w:t xml:space="preserve"> </w:t>
      </w:r>
      <w:r w:rsidRPr="00034D75">
        <w:t>realise</w:t>
      </w:r>
      <w:r w:rsidR="00593ADC">
        <w:t xml:space="preserve"> </w:t>
      </w:r>
      <w:r w:rsidRPr="00034D75">
        <w:t>the</w:t>
      </w:r>
      <w:r w:rsidR="00593ADC">
        <w:t xml:space="preserve"> </w:t>
      </w:r>
      <w:r w:rsidRPr="00034D75">
        <w:t>full</w:t>
      </w:r>
      <w:r w:rsidR="00593ADC">
        <w:t xml:space="preserve"> </w:t>
      </w:r>
      <w:r w:rsidRPr="00034D75">
        <w:t>value</w:t>
      </w:r>
      <w:r w:rsidR="00593ADC">
        <w:t xml:space="preserve"> </w:t>
      </w:r>
      <w:r w:rsidRPr="00034D75">
        <w:t>of</w:t>
      </w:r>
      <w:r w:rsidR="00593ADC">
        <w:t xml:space="preserve"> </w:t>
      </w:r>
      <w:r w:rsidRPr="00034D75">
        <w:t>assets</w:t>
      </w:r>
      <w:r w:rsidR="00593ADC">
        <w:t xml:space="preserve"> </w:t>
      </w:r>
      <w:r w:rsidRPr="00034D75">
        <w:t>in</w:t>
      </w:r>
      <w:r w:rsidR="00593ADC">
        <w:t xml:space="preserve"> </w:t>
      </w:r>
      <w:r w:rsidRPr="00034D75">
        <w:t>delivering</w:t>
      </w:r>
      <w:r w:rsidR="00593ADC">
        <w:t xml:space="preserve"> </w:t>
      </w:r>
      <w:r w:rsidRPr="00034D75">
        <w:t>service</w:t>
      </w:r>
      <w:r w:rsidR="00593ADC">
        <w:t xml:space="preserve"> </w:t>
      </w:r>
      <w:r w:rsidRPr="00034D75">
        <w:t>delivery</w:t>
      </w:r>
      <w:r w:rsidR="00593ADC">
        <w:t xml:space="preserve"> </w:t>
      </w:r>
      <w:r w:rsidRPr="00034D75">
        <w:t>objectives.</w:t>
      </w:r>
      <w:r w:rsidR="00593ADC">
        <w:t xml:space="preserve"> </w:t>
      </w:r>
      <w:r w:rsidRPr="00034D75">
        <w:t>It</w:t>
      </w:r>
      <w:r w:rsidR="00593ADC">
        <w:t xml:space="preserve"> </w:t>
      </w:r>
      <w:r w:rsidRPr="00034D75">
        <w:t>is</w:t>
      </w:r>
      <w:r w:rsidR="00593ADC">
        <w:t xml:space="preserve"> </w:t>
      </w:r>
      <w:r w:rsidRPr="00034D75">
        <w:t>carried</w:t>
      </w:r>
      <w:r w:rsidR="00593ADC">
        <w:t xml:space="preserve"> </w:t>
      </w:r>
      <w:r w:rsidRPr="00034D75">
        <w:t>out</w:t>
      </w:r>
      <w:r w:rsidR="00593ADC">
        <w:t xml:space="preserve"> </w:t>
      </w:r>
      <w:r w:rsidRPr="00034D75">
        <w:t>over</w:t>
      </w:r>
      <w:r w:rsidR="00593ADC">
        <w:t xml:space="preserve"> </w:t>
      </w:r>
      <w:r w:rsidRPr="00034D75">
        <w:t>the</w:t>
      </w:r>
      <w:r w:rsidR="00593ADC">
        <w:t xml:space="preserve"> </w:t>
      </w:r>
      <w:r w:rsidRPr="00034D75">
        <w:t>whole</w:t>
      </w:r>
      <w:r w:rsidR="00593ADC">
        <w:t xml:space="preserve"> </w:t>
      </w:r>
      <w:r w:rsidRPr="00034D75">
        <w:t>asset</w:t>
      </w:r>
      <w:r w:rsidR="00593ADC">
        <w:t xml:space="preserve"> </w:t>
      </w:r>
      <w:r w:rsidR="00134619">
        <w:t>life cycle</w:t>
      </w:r>
      <w:r w:rsidRPr="00034D75">
        <w:t>.</w:t>
      </w:r>
      <w:r w:rsidR="00593ADC">
        <w:t xml:space="preserve"> </w:t>
      </w:r>
    </w:p>
    <w:p w14:paraId="25FA8D98" w14:textId="0C0CE664" w:rsidR="005138B7" w:rsidRPr="00034D75" w:rsidRDefault="005138B7" w:rsidP="009A53E1">
      <w:pPr>
        <w:pStyle w:val="DHHSbody"/>
      </w:pPr>
      <w:r w:rsidRPr="00034D75">
        <w:t>The</w:t>
      </w:r>
      <w:r w:rsidR="00593ADC">
        <w:t xml:space="preserve"> </w:t>
      </w:r>
      <w:r w:rsidRPr="00034D75">
        <w:t>four</w:t>
      </w:r>
      <w:r w:rsidR="00593ADC">
        <w:t xml:space="preserve"> </w:t>
      </w:r>
      <w:r w:rsidRPr="00034D75">
        <w:t>key</w:t>
      </w:r>
      <w:r w:rsidR="00593ADC">
        <w:t xml:space="preserve"> </w:t>
      </w:r>
      <w:r w:rsidRPr="00034D75">
        <w:t>stages</w:t>
      </w:r>
      <w:r w:rsidR="00593ADC">
        <w:t xml:space="preserve"> </w:t>
      </w:r>
      <w:r w:rsidRPr="00034D75">
        <w:t>of</w:t>
      </w:r>
      <w:r w:rsidR="00593ADC">
        <w:t xml:space="preserve"> </w:t>
      </w:r>
      <w:r w:rsidRPr="00034D75">
        <w:t>the</w:t>
      </w:r>
      <w:r w:rsidR="00593ADC">
        <w:t xml:space="preserve"> </w:t>
      </w:r>
      <w:r w:rsidRPr="00034D75">
        <w:t>asset</w:t>
      </w:r>
      <w:r w:rsidR="00593ADC">
        <w:t xml:space="preserve"> </w:t>
      </w:r>
      <w:r w:rsidR="00134619">
        <w:t>life cycle</w:t>
      </w:r>
      <w:r w:rsidR="00593ADC">
        <w:t xml:space="preserve"> </w:t>
      </w:r>
      <w:r w:rsidRPr="00034D75">
        <w:t>are:</w:t>
      </w:r>
      <w:r w:rsidR="00593ADC">
        <w:t xml:space="preserve"> </w:t>
      </w:r>
    </w:p>
    <w:p w14:paraId="1816C694" w14:textId="185E22DF" w:rsidR="005138B7" w:rsidRPr="00BB2615" w:rsidRDefault="00126B4E" w:rsidP="00302436">
      <w:pPr>
        <w:pStyle w:val="DHHSbullet1"/>
      </w:pPr>
      <w:r w:rsidRPr="00302436">
        <w:t>p</w:t>
      </w:r>
      <w:r w:rsidR="005138B7" w:rsidRPr="00302436">
        <w:t>lanning</w:t>
      </w:r>
      <w:r w:rsidRPr="00BB2615">
        <w:t xml:space="preserve"> – d</w:t>
      </w:r>
      <w:r w:rsidR="005138B7" w:rsidRPr="00BB2615">
        <w:t>etermination</w:t>
      </w:r>
      <w:r w:rsidR="00593ADC" w:rsidRPr="00BB2615">
        <w:t xml:space="preserve"> </w:t>
      </w:r>
      <w:r w:rsidR="005138B7" w:rsidRPr="00BB2615">
        <w:t>of</w:t>
      </w:r>
      <w:r w:rsidR="00593ADC" w:rsidRPr="00BB2615">
        <w:t xml:space="preserve"> </w:t>
      </w:r>
      <w:r w:rsidR="005138B7" w:rsidRPr="00BB2615">
        <w:t>asset</w:t>
      </w:r>
      <w:r w:rsidR="00593ADC" w:rsidRPr="00BB2615">
        <w:t xml:space="preserve"> </w:t>
      </w:r>
      <w:r w:rsidR="005138B7" w:rsidRPr="00BB2615">
        <w:t>requirements,</w:t>
      </w:r>
      <w:r w:rsidR="00593ADC" w:rsidRPr="00BB2615">
        <w:t xml:space="preserve"> </w:t>
      </w:r>
      <w:r w:rsidR="005138B7" w:rsidRPr="00BB2615">
        <w:t>based</w:t>
      </w:r>
      <w:r w:rsidR="00593ADC" w:rsidRPr="00BB2615">
        <w:t xml:space="preserve"> </w:t>
      </w:r>
      <w:r w:rsidR="005138B7" w:rsidRPr="00BB2615">
        <w:t>on</w:t>
      </w:r>
      <w:r w:rsidR="00593ADC" w:rsidRPr="00BB2615">
        <w:t xml:space="preserve"> </w:t>
      </w:r>
      <w:r w:rsidR="005138B7" w:rsidRPr="00BB2615">
        <w:t>an</w:t>
      </w:r>
      <w:r w:rsidR="00593ADC" w:rsidRPr="00BB2615">
        <w:t xml:space="preserve"> </w:t>
      </w:r>
      <w:r w:rsidR="005138B7" w:rsidRPr="00BB2615">
        <w:t>assessment</w:t>
      </w:r>
      <w:r w:rsidR="00593ADC" w:rsidRPr="00BB2615">
        <w:t xml:space="preserve"> </w:t>
      </w:r>
      <w:r w:rsidR="005138B7" w:rsidRPr="00BB2615">
        <w:t>of</w:t>
      </w:r>
      <w:r w:rsidR="00593ADC" w:rsidRPr="00BB2615">
        <w:t xml:space="preserve"> </w:t>
      </w:r>
      <w:r w:rsidR="005138B7" w:rsidRPr="00BB2615">
        <w:t>both</w:t>
      </w:r>
      <w:r w:rsidR="00593ADC" w:rsidRPr="00BB2615">
        <w:t xml:space="preserve"> </w:t>
      </w:r>
      <w:r w:rsidR="005138B7" w:rsidRPr="00BB2615">
        <w:t>service</w:t>
      </w:r>
      <w:r w:rsidR="00593ADC" w:rsidRPr="00BB2615">
        <w:t xml:space="preserve"> </w:t>
      </w:r>
      <w:r w:rsidR="005138B7" w:rsidRPr="00BB2615">
        <w:t>delivery</w:t>
      </w:r>
      <w:r w:rsidR="00593ADC" w:rsidRPr="00BB2615">
        <w:t xml:space="preserve"> </w:t>
      </w:r>
      <w:r w:rsidR="005138B7" w:rsidRPr="00BB2615">
        <w:t>needs</w:t>
      </w:r>
      <w:r w:rsidR="00593ADC" w:rsidRPr="00BB2615">
        <w:t xml:space="preserve"> </w:t>
      </w:r>
      <w:r w:rsidR="005138B7" w:rsidRPr="00BB2615">
        <w:t>and</w:t>
      </w:r>
      <w:r w:rsidR="00593ADC" w:rsidRPr="00BB2615">
        <w:t xml:space="preserve"> </w:t>
      </w:r>
      <w:r w:rsidR="005138B7" w:rsidRPr="00BB2615">
        <w:t>the</w:t>
      </w:r>
      <w:r w:rsidR="00593ADC" w:rsidRPr="00BB2615">
        <w:t xml:space="preserve"> </w:t>
      </w:r>
      <w:r w:rsidR="005138B7" w:rsidRPr="00BB2615">
        <w:t>capability</w:t>
      </w:r>
      <w:r w:rsidR="00593ADC" w:rsidRPr="00BB2615">
        <w:t xml:space="preserve"> </w:t>
      </w:r>
      <w:r w:rsidR="005138B7" w:rsidRPr="00BB2615">
        <w:t>of</w:t>
      </w:r>
      <w:r w:rsidR="00593ADC" w:rsidRPr="00BB2615">
        <w:t xml:space="preserve"> </w:t>
      </w:r>
      <w:r w:rsidR="005138B7" w:rsidRPr="00BB2615">
        <w:t>the</w:t>
      </w:r>
      <w:r w:rsidR="00593ADC" w:rsidRPr="00BB2615">
        <w:t xml:space="preserve"> </w:t>
      </w:r>
      <w:r w:rsidR="005138B7" w:rsidRPr="00BB2615">
        <w:t>existing</w:t>
      </w:r>
      <w:r w:rsidR="00593ADC" w:rsidRPr="00BB2615">
        <w:t xml:space="preserve"> </w:t>
      </w:r>
      <w:r w:rsidR="005138B7" w:rsidRPr="00BB2615">
        <w:t>asset</w:t>
      </w:r>
      <w:r w:rsidR="00593ADC" w:rsidRPr="00BB2615">
        <w:t xml:space="preserve"> </w:t>
      </w:r>
      <w:r w:rsidR="005138B7" w:rsidRPr="00BB2615">
        <w:t>base</w:t>
      </w:r>
      <w:r w:rsidR="00593ADC" w:rsidRPr="00BB2615">
        <w:t xml:space="preserve"> </w:t>
      </w:r>
      <w:r w:rsidR="005138B7" w:rsidRPr="00BB2615">
        <w:t>to</w:t>
      </w:r>
      <w:r w:rsidR="00593ADC" w:rsidRPr="00BB2615">
        <w:t xml:space="preserve"> </w:t>
      </w:r>
      <w:r w:rsidR="005138B7" w:rsidRPr="00BB2615">
        <w:t>meet</w:t>
      </w:r>
      <w:r w:rsidR="00593ADC" w:rsidRPr="00BB2615">
        <w:t xml:space="preserve"> </w:t>
      </w:r>
      <w:r w:rsidR="005138B7" w:rsidRPr="00BB2615">
        <w:t>these</w:t>
      </w:r>
      <w:r w:rsidR="00593ADC" w:rsidRPr="00BB2615">
        <w:t xml:space="preserve"> </w:t>
      </w:r>
      <w:r w:rsidR="005138B7" w:rsidRPr="00BB2615">
        <w:t>needs</w:t>
      </w:r>
    </w:p>
    <w:p w14:paraId="3CCCE4BF" w14:textId="461C2F14" w:rsidR="005138B7" w:rsidRPr="00BB2615" w:rsidRDefault="00126B4E" w:rsidP="00302436">
      <w:pPr>
        <w:pStyle w:val="DHHSbullet1"/>
      </w:pPr>
      <w:r w:rsidRPr="00302436">
        <w:t>a</w:t>
      </w:r>
      <w:r w:rsidR="005138B7" w:rsidRPr="00302436">
        <w:t>cquisition</w:t>
      </w:r>
      <w:r w:rsidRPr="00BB2615">
        <w:t xml:space="preserve"> – p</w:t>
      </w:r>
      <w:r w:rsidR="005138B7" w:rsidRPr="00BB2615">
        <w:t>rocurement</w:t>
      </w:r>
      <w:r w:rsidR="00593ADC" w:rsidRPr="00BB2615">
        <w:t xml:space="preserve"> </w:t>
      </w:r>
      <w:r w:rsidR="005138B7" w:rsidRPr="00BB2615">
        <w:t>of</w:t>
      </w:r>
      <w:r w:rsidR="00593ADC" w:rsidRPr="00BB2615">
        <w:t xml:space="preserve"> </w:t>
      </w:r>
      <w:r w:rsidR="005138B7" w:rsidRPr="00BB2615">
        <w:t>assets</w:t>
      </w:r>
      <w:r w:rsidR="00593ADC" w:rsidRPr="00BB2615">
        <w:t xml:space="preserve"> </w:t>
      </w:r>
      <w:r w:rsidR="005138B7" w:rsidRPr="00BB2615">
        <w:t>to</w:t>
      </w:r>
      <w:r w:rsidR="00593ADC" w:rsidRPr="00BB2615">
        <w:t xml:space="preserve"> </w:t>
      </w:r>
      <w:r w:rsidR="005138B7" w:rsidRPr="00BB2615">
        <w:t>meet</w:t>
      </w:r>
      <w:r w:rsidR="00593ADC" w:rsidRPr="00BB2615">
        <w:t xml:space="preserve"> </w:t>
      </w:r>
      <w:r w:rsidR="005138B7" w:rsidRPr="00BB2615">
        <w:t>an</w:t>
      </w:r>
      <w:r w:rsidR="00593ADC" w:rsidRPr="00BB2615">
        <w:t xml:space="preserve"> </w:t>
      </w:r>
      <w:r w:rsidR="005138B7" w:rsidRPr="00BB2615">
        <w:t>identified</w:t>
      </w:r>
      <w:r w:rsidR="00593ADC" w:rsidRPr="00BB2615">
        <w:t xml:space="preserve"> </w:t>
      </w:r>
      <w:r w:rsidR="005138B7" w:rsidRPr="00BB2615">
        <w:t>service</w:t>
      </w:r>
      <w:r w:rsidR="00593ADC" w:rsidRPr="00BB2615">
        <w:t xml:space="preserve"> </w:t>
      </w:r>
      <w:r w:rsidR="005138B7" w:rsidRPr="00BB2615">
        <w:t>need,</w:t>
      </w:r>
      <w:r w:rsidR="00593ADC" w:rsidRPr="00BB2615">
        <w:t xml:space="preserve"> </w:t>
      </w:r>
      <w:r w:rsidR="005138B7" w:rsidRPr="00BB2615">
        <w:t>including</w:t>
      </w:r>
      <w:r w:rsidR="00593ADC" w:rsidRPr="00BB2615">
        <w:t xml:space="preserve"> </w:t>
      </w:r>
      <w:r w:rsidR="005138B7" w:rsidRPr="00BB2615">
        <w:t>the</w:t>
      </w:r>
      <w:r w:rsidR="00593ADC" w:rsidRPr="00BB2615">
        <w:t xml:space="preserve"> </w:t>
      </w:r>
      <w:r w:rsidR="005138B7" w:rsidRPr="00BB2615">
        <w:t>assessment</w:t>
      </w:r>
      <w:r w:rsidR="00593ADC" w:rsidRPr="00BB2615">
        <w:t xml:space="preserve"> </w:t>
      </w:r>
      <w:r w:rsidR="005138B7" w:rsidRPr="00BB2615">
        <w:t>of</w:t>
      </w:r>
      <w:r w:rsidR="00593ADC" w:rsidRPr="00BB2615">
        <w:t xml:space="preserve"> </w:t>
      </w:r>
      <w:r w:rsidR="005138B7" w:rsidRPr="00BB2615">
        <w:t>procurement</w:t>
      </w:r>
      <w:r w:rsidR="00593ADC" w:rsidRPr="00BB2615">
        <w:t xml:space="preserve"> </w:t>
      </w:r>
      <w:r w:rsidR="005138B7" w:rsidRPr="00BB2615">
        <w:t>options</w:t>
      </w:r>
    </w:p>
    <w:p w14:paraId="1B704A15" w14:textId="240FEDDF" w:rsidR="005138B7" w:rsidRPr="00BB2615" w:rsidRDefault="00126B4E" w:rsidP="00302436">
      <w:pPr>
        <w:pStyle w:val="DHHSbullet1"/>
      </w:pPr>
      <w:r w:rsidRPr="00302436">
        <w:t>o</w:t>
      </w:r>
      <w:r w:rsidR="005138B7" w:rsidRPr="00302436">
        <w:t>peration</w:t>
      </w:r>
      <w:r w:rsidR="00593ADC" w:rsidRPr="00302436">
        <w:t xml:space="preserve"> </w:t>
      </w:r>
      <w:r w:rsidR="005138B7" w:rsidRPr="00302436">
        <w:t>and</w:t>
      </w:r>
      <w:r w:rsidR="00593ADC" w:rsidRPr="00302436">
        <w:t xml:space="preserve"> </w:t>
      </w:r>
      <w:r w:rsidR="005138B7" w:rsidRPr="00302436">
        <w:t>maintenance</w:t>
      </w:r>
      <w:r w:rsidRPr="00BB2615">
        <w:t xml:space="preserve"> – m</w:t>
      </w:r>
      <w:r w:rsidR="005138B7" w:rsidRPr="00BB2615">
        <w:t>anagement</w:t>
      </w:r>
      <w:r w:rsidR="00593ADC" w:rsidRPr="00BB2615">
        <w:t xml:space="preserve"> </w:t>
      </w:r>
      <w:r w:rsidR="005138B7" w:rsidRPr="00BB2615">
        <w:t>and</w:t>
      </w:r>
      <w:r w:rsidR="00593ADC" w:rsidRPr="00BB2615">
        <w:t xml:space="preserve"> </w:t>
      </w:r>
      <w:r w:rsidR="005138B7" w:rsidRPr="00BB2615">
        <w:t>use</w:t>
      </w:r>
      <w:r w:rsidR="00593ADC" w:rsidRPr="00BB2615">
        <w:t xml:space="preserve"> </w:t>
      </w:r>
      <w:r w:rsidR="005138B7" w:rsidRPr="00BB2615">
        <w:t>of</w:t>
      </w:r>
      <w:r w:rsidR="00593ADC" w:rsidRPr="00BB2615">
        <w:t xml:space="preserve"> </w:t>
      </w:r>
      <w:r w:rsidR="005138B7" w:rsidRPr="00BB2615">
        <w:t>an</w:t>
      </w:r>
      <w:r w:rsidR="00593ADC" w:rsidRPr="00BB2615">
        <w:t xml:space="preserve"> </w:t>
      </w:r>
      <w:r w:rsidR="005138B7" w:rsidRPr="00BB2615">
        <w:t>asset</w:t>
      </w:r>
      <w:r w:rsidR="00593ADC" w:rsidRPr="00BB2615">
        <w:t xml:space="preserve"> </w:t>
      </w:r>
      <w:r w:rsidR="005138B7" w:rsidRPr="00BB2615">
        <w:t>to</w:t>
      </w:r>
      <w:r w:rsidR="00593ADC" w:rsidRPr="00BB2615">
        <w:t xml:space="preserve"> </w:t>
      </w:r>
      <w:r w:rsidR="005138B7" w:rsidRPr="00BB2615">
        <w:t>deliver</w:t>
      </w:r>
      <w:r w:rsidR="00593ADC" w:rsidRPr="00BB2615">
        <w:t xml:space="preserve"> </w:t>
      </w:r>
      <w:r w:rsidR="005138B7" w:rsidRPr="00BB2615">
        <w:t>services,</w:t>
      </w:r>
      <w:r w:rsidR="00593ADC" w:rsidRPr="00BB2615">
        <w:t xml:space="preserve"> </w:t>
      </w:r>
      <w:r w:rsidR="005138B7" w:rsidRPr="00BB2615">
        <w:t>including</w:t>
      </w:r>
      <w:r w:rsidR="00593ADC" w:rsidRPr="00BB2615">
        <w:t xml:space="preserve"> </w:t>
      </w:r>
      <w:r w:rsidR="005138B7" w:rsidRPr="00BB2615">
        <w:t>maintenance</w:t>
      </w:r>
    </w:p>
    <w:p w14:paraId="3DD6C12D" w14:textId="45A6C6DE" w:rsidR="005138B7" w:rsidRPr="00BB2615" w:rsidRDefault="00126B4E" w:rsidP="00302436">
      <w:pPr>
        <w:pStyle w:val="DHHSbullet1"/>
      </w:pPr>
      <w:r w:rsidRPr="00302436">
        <w:t>d</w:t>
      </w:r>
      <w:r w:rsidR="005138B7" w:rsidRPr="00302436">
        <w:t>isposal</w:t>
      </w:r>
      <w:r w:rsidRPr="00BB2615">
        <w:t xml:space="preserve"> – t</w:t>
      </w:r>
      <w:r w:rsidR="005138B7" w:rsidRPr="00BB2615">
        <w:t>reatment</w:t>
      </w:r>
      <w:r w:rsidR="00593ADC" w:rsidRPr="00BB2615">
        <w:t xml:space="preserve"> </w:t>
      </w:r>
      <w:r w:rsidR="005138B7" w:rsidRPr="00BB2615">
        <w:t>of</w:t>
      </w:r>
      <w:r w:rsidR="00593ADC" w:rsidRPr="00BB2615">
        <w:t xml:space="preserve"> </w:t>
      </w:r>
      <w:r w:rsidR="005138B7" w:rsidRPr="00BB2615">
        <w:t>an</w:t>
      </w:r>
      <w:r w:rsidR="00593ADC" w:rsidRPr="00BB2615">
        <w:t xml:space="preserve"> </w:t>
      </w:r>
      <w:r w:rsidR="005138B7" w:rsidRPr="00BB2615">
        <w:t>asset</w:t>
      </w:r>
      <w:r w:rsidR="00593ADC" w:rsidRPr="00BB2615">
        <w:t xml:space="preserve"> </w:t>
      </w:r>
      <w:r w:rsidR="005138B7" w:rsidRPr="00BB2615">
        <w:t>that</w:t>
      </w:r>
      <w:r w:rsidR="00593ADC" w:rsidRPr="00BB2615">
        <w:t xml:space="preserve"> </w:t>
      </w:r>
      <w:r w:rsidR="005138B7" w:rsidRPr="00BB2615">
        <w:t>has</w:t>
      </w:r>
      <w:r w:rsidR="00593ADC" w:rsidRPr="00BB2615">
        <w:t xml:space="preserve"> </w:t>
      </w:r>
      <w:r w:rsidR="005138B7" w:rsidRPr="00BB2615">
        <w:t>either</w:t>
      </w:r>
      <w:r w:rsidR="00593ADC" w:rsidRPr="00BB2615">
        <w:t xml:space="preserve"> </w:t>
      </w:r>
      <w:r w:rsidR="005138B7" w:rsidRPr="00BB2615">
        <w:t>reached</w:t>
      </w:r>
      <w:r w:rsidR="00593ADC" w:rsidRPr="00BB2615">
        <w:t xml:space="preserve"> </w:t>
      </w:r>
      <w:r w:rsidR="005138B7" w:rsidRPr="00BB2615">
        <w:t>the</w:t>
      </w:r>
      <w:r w:rsidR="00593ADC" w:rsidRPr="00BB2615">
        <w:t xml:space="preserve"> </w:t>
      </w:r>
      <w:r w:rsidR="005138B7" w:rsidRPr="00BB2615">
        <w:t>end</w:t>
      </w:r>
      <w:r w:rsidR="00593ADC" w:rsidRPr="00BB2615">
        <w:t xml:space="preserve"> </w:t>
      </w:r>
      <w:r w:rsidR="005138B7" w:rsidRPr="00BB2615">
        <w:t>of</w:t>
      </w:r>
      <w:r w:rsidR="00593ADC" w:rsidRPr="00BB2615">
        <w:t xml:space="preserve"> </w:t>
      </w:r>
      <w:r w:rsidR="005138B7" w:rsidRPr="00BB2615">
        <w:t>its</w:t>
      </w:r>
      <w:r w:rsidR="00593ADC" w:rsidRPr="00BB2615">
        <w:t xml:space="preserve"> </w:t>
      </w:r>
      <w:r w:rsidR="005138B7" w:rsidRPr="00BB2615">
        <w:t>useful</w:t>
      </w:r>
      <w:r w:rsidR="00593ADC" w:rsidRPr="00BB2615">
        <w:t xml:space="preserve"> </w:t>
      </w:r>
      <w:r w:rsidR="005138B7" w:rsidRPr="00BB2615">
        <w:t>life,</w:t>
      </w:r>
      <w:r w:rsidR="00593ADC" w:rsidRPr="00BB2615">
        <w:t xml:space="preserve"> </w:t>
      </w:r>
      <w:r w:rsidR="005138B7" w:rsidRPr="00BB2615">
        <w:t>is</w:t>
      </w:r>
      <w:r w:rsidR="00593ADC" w:rsidRPr="00BB2615">
        <w:t xml:space="preserve"> </w:t>
      </w:r>
      <w:r w:rsidR="005138B7" w:rsidRPr="00BB2615">
        <w:t>considered</w:t>
      </w:r>
      <w:r w:rsidR="00593ADC" w:rsidRPr="00BB2615">
        <w:t xml:space="preserve"> </w:t>
      </w:r>
      <w:r w:rsidR="005138B7" w:rsidRPr="00BB2615">
        <w:t>surplus,</w:t>
      </w:r>
      <w:r w:rsidR="00593ADC" w:rsidRPr="00BB2615">
        <w:t xml:space="preserve"> </w:t>
      </w:r>
      <w:r w:rsidR="005138B7" w:rsidRPr="00BB2615">
        <w:t>or</w:t>
      </w:r>
      <w:r w:rsidR="00593ADC" w:rsidRPr="00BB2615">
        <w:t xml:space="preserve"> </w:t>
      </w:r>
      <w:r w:rsidR="005138B7" w:rsidRPr="00BB2615">
        <w:t>is</w:t>
      </w:r>
      <w:r w:rsidR="00593ADC" w:rsidRPr="00BB2615">
        <w:t xml:space="preserve"> </w:t>
      </w:r>
      <w:r w:rsidR="005138B7" w:rsidRPr="00BB2615">
        <w:t>underperforming</w:t>
      </w:r>
      <w:r w:rsidR="00DD418E" w:rsidRPr="00BB2615">
        <w:t>.</w:t>
      </w:r>
    </w:p>
    <w:p w14:paraId="2064FD00" w14:textId="62191EC7" w:rsidR="00AE2120" w:rsidRDefault="00AE2120" w:rsidP="00302436">
      <w:pPr>
        <w:pStyle w:val="DHHSbodyafterbullets"/>
      </w:pPr>
      <w:r>
        <w:t xml:space="preserve">Health services must submit ICT asset management data on a quarterly basis. The supply of data is </w:t>
      </w:r>
      <w:r w:rsidR="0051742F">
        <w:t xml:space="preserve">essential in </w:t>
      </w:r>
      <w:r>
        <w:t xml:space="preserve">assisting with cyber incidents and provides evidence on the need for investment, </w:t>
      </w:r>
      <w:r w:rsidR="0063078A">
        <w:t xml:space="preserve">which </w:t>
      </w:r>
      <w:r w:rsidR="00B457CA">
        <w:t>can then support the</w:t>
      </w:r>
      <w:r>
        <w:t xml:space="preserve"> full appropriation of technology refresh grant</w:t>
      </w:r>
      <w:r w:rsidR="00B457CA">
        <w:t>s</w:t>
      </w:r>
      <w:r>
        <w:t>.</w:t>
      </w:r>
    </w:p>
    <w:p w14:paraId="69E02D9C" w14:textId="0176ABFB" w:rsidR="761A2CF1" w:rsidRPr="00BB2615" w:rsidRDefault="761A2CF1" w:rsidP="00302436">
      <w:pPr>
        <w:pStyle w:val="DHHSbody"/>
      </w:pPr>
      <w:r w:rsidRPr="00BB2615">
        <w:t xml:space="preserve">The ICT assets </w:t>
      </w:r>
      <w:r w:rsidR="00BB2615" w:rsidRPr="00BB2615">
        <w:t xml:space="preserve">that </w:t>
      </w:r>
      <w:r w:rsidRPr="00BB2615">
        <w:t>are in scope</w:t>
      </w:r>
      <w:r w:rsidR="00BB2615" w:rsidRPr="00BB2615">
        <w:t xml:space="preserve"> include</w:t>
      </w:r>
      <w:r w:rsidRPr="00BB2615">
        <w:t xml:space="preserve">: </w:t>
      </w:r>
    </w:p>
    <w:p w14:paraId="05F80696" w14:textId="40B05BF4" w:rsidR="761A2CF1" w:rsidRPr="00A00318" w:rsidRDefault="00BB2615" w:rsidP="00302436">
      <w:pPr>
        <w:pStyle w:val="DHHSbullet1"/>
      </w:pPr>
      <w:r>
        <w:t>s</w:t>
      </w:r>
      <w:r w:rsidR="761A2CF1" w:rsidRPr="00A00318">
        <w:t xml:space="preserve">ervers (virtual and physical) </w:t>
      </w:r>
    </w:p>
    <w:p w14:paraId="06110401" w14:textId="348C3FC9" w:rsidR="761A2CF1" w:rsidRPr="00A00318" w:rsidRDefault="00BB2615" w:rsidP="00302436">
      <w:pPr>
        <w:pStyle w:val="DHHSbullet1"/>
      </w:pPr>
      <w:r>
        <w:t>a</w:t>
      </w:r>
      <w:r w:rsidR="761A2CF1" w:rsidRPr="00A00318">
        <w:t>pplications (client-side, on</w:t>
      </w:r>
      <w:r>
        <w:t>-</w:t>
      </w:r>
      <w:r w:rsidR="761A2CF1" w:rsidRPr="00A00318">
        <w:t xml:space="preserve">premise data centre and cloud-hosted) </w:t>
      </w:r>
    </w:p>
    <w:p w14:paraId="39A07F13" w14:textId="27C47DE6" w:rsidR="761A2CF1" w:rsidRPr="00A00318" w:rsidRDefault="00BB2615" w:rsidP="00302436">
      <w:pPr>
        <w:pStyle w:val="DHHSbullet1"/>
      </w:pPr>
      <w:r>
        <w:t>d</w:t>
      </w:r>
      <w:r w:rsidR="761A2CF1" w:rsidRPr="00A00318">
        <w:t xml:space="preserve">atabases and </w:t>
      </w:r>
      <w:r>
        <w:t>m</w:t>
      </w:r>
      <w:r w:rsidR="761A2CF1" w:rsidRPr="00A00318">
        <w:t xml:space="preserve">iddleware </w:t>
      </w:r>
    </w:p>
    <w:p w14:paraId="1C095486" w14:textId="2861D32E" w:rsidR="761A2CF1" w:rsidRPr="00A00318" w:rsidRDefault="00BB2615" w:rsidP="00302436">
      <w:pPr>
        <w:pStyle w:val="DHHSbullet1"/>
      </w:pPr>
      <w:r>
        <w:t>n</w:t>
      </w:r>
      <w:r w:rsidR="761A2CF1" w:rsidRPr="00A00318">
        <w:t>etwork appliances (</w:t>
      </w:r>
      <w:r>
        <w:rPr>
          <w:rFonts w:eastAsia="Arial" w:cs="Arial"/>
          <w:color w:val="000000" w:themeColor="text1"/>
          <w:sz w:val="22"/>
          <w:szCs w:val="22"/>
        </w:rPr>
        <w:t>w</w:t>
      </w:r>
      <w:r w:rsidR="761A2CF1" w:rsidRPr="761A2CF1">
        <w:rPr>
          <w:rFonts w:eastAsia="Arial" w:cs="Arial"/>
          <w:color w:val="000000" w:themeColor="text1"/>
          <w:sz w:val="22"/>
          <w:szCs w:val="22"/>
        </w:rPr>
        <w:t>i</w:t>
      </w:r>
      <w:r>
        <w:rPr>
          <w:rFonts w:eastAsia="Arial" w:cs="Arial"/>
          <w:color w:val="000000" w:themeColor="text1"/>
          <w:sz w:val="22"/>
          <w:szCs w:val="22"/>
        </w:rPr>
        <w:t>-</w:t>
      </w:r>
      <w:r w:rsidR="761A2CF1" w:rsidRPr="761A2CF1">
        <w:rPr>
          <w:rFonts w:eastAsia="Arial" w:cs="Arial"/>
          <w:color w:val="000000" w:themeColor="text1"/>
          <w:sz w:val="22"/>
          <w:szCs w:val="22"/>
        </w:rPr>
        <w:t>fi</w:t>
      </w:r>
      <w:r w:rsidR="761A2CF1" w:rsidRPr="00A00318">
        <w:t xml:space="preserve"> access points, firewalls, switches, routers, bridges, gateways, modems, repeaters</w:t>
      </w:r>
      <w:r>
        <w:t xml:space="preserve"> and</w:t>
      </w:r>
      <w:r w:rsidR="761A2CF1" w:rsidRPr="00A00318">
        <w:t xml:space="preserve"> hubs) </w:t>
      </w:r>
    </w:p>
    <w:p w14:paraId="174CB213" w14:textId="75956218" w:rsidR="761A2CF1" w:rsidRPr="00A00318" w:rsidRDefault="761A2CF1" w:rsidP="00302436">
      <w:pPr>
        <w:pStyle w:val="DHHSbullet1"/>
      </w:pPr>
      <w:r w:rsidRPr="00A00318">
        <w:t xml:space="preserve">PCs (laptops and desktops) </w:t>
      </w:r>
    </w:p>
    <w:p w14:paraId="42F6D8E3" w14:textId="441B689B" w:rsidR="761A2CF1" w:rsidRPr="00A00318" w:rsidRDefault="00BB2615" w:rsidP="00302436">
      <w:pPr>
        <w:pStyle w:val="DHHSbullet1"/>
      </w:pPr>
      <w:r>
        <w:t>m</w:t>
      </w:r>
      <w:r w:rsidR="761A2CF1" w:rsidRPr="00A00318">
        <w:t>obile devices</w:t>
      </w:r>
      <w:r>
        <w:t>, s</w:t>
      </w:r>
      <w:r w:rsidR="761A2CF1" w:rsidRPr="00A00318">
        <w:t>martphones</w:t>
      </w:r>
      <w:r>
        <w:t>, t</w:t>
      </w:r>
      <w:r w:rsidR="761A2CF1" w:rsidRPr="00A00318">
        <w:t>ablets</w:t>
      </w:r>
      <w:r>
        <w:t xml:space="preserve"> and </w:t>
      </w:r>
      <w:r w:rsidR="761A2CF1" w:rsidRPr="00A00318">
        <w:t xml:space="preserve">SIM cards issued by </w:t>
      </w:r>
      <w:r>
        <w:t xml:space="preserve">the </w:t>
      </w:r>
      <w:r w:rsidR="761A2CF1" w:rsidRPr="00A00318">
        <w:t>department</w:t>
      </w:r>
      <w:r>
        <w:t xml:space="preserve"> or </w:t>
      </w:r>
      <w:r w:rsidR="761A2CF1" w:rsidRPr="00A00318">
        <w:t xml:space="preserve">agency </w:t>
      </w:r>
    </w:p>
    <w:p w14:paraId="3FD433F8" w14:textId="6A88DC12" w:rsidR="761A2CF1" w:rsidRPr="00A00318" w:rsidRDefault="00BB2615" w:rsidP="00302436">
      <w:pPr>
        <w:pStyle w:val="DHHSbullet1"/>
      </w:pPr>
      <w:r>
        <w:t>b</w:t>
      </w:r>
      <w:r w:rsidR="761A2CF1" w:rsidRPr="00A00318">
        <w:t>usiness critical IP phones and phone lines,</w:t>
      </w:r>
      <w:r>
        <w:t xml:space="preserve"> and</w:t>
      </w:r>
      <w:r w:rsidR="761A2CF1" w:rsidRPr="00A00318">
        <w:t xml:space="preserve"> cloud phone systems </w:t>
      </w:r>
    </w:p>
    <w:p w14:paraId="5D588E90" w14:textId="0EDCE825" w:rsidR="761A2CF1" w:rsidRPr="00A00318" w:rsidRDefault="00BB2615" w:rsidP="004962CD">
      <w:pPr>
        <w:pStyle w:val="DHHSbullet1"/>
      </w:pPr>
      <w:r>
        <w:t>n</w:t>
      </w:r>
      <w:r w:rsidR="761A2CF1" w:rsidRPr="00A00318">
        <w:t xml:space="preserve">etworked </w:t>
      </w:r>
      <w:r w:rsidRPr="00A00318">
        <w:t>multifunction devices</w:t>
      </w:r>
      <w:r>
        <w:t xml:space="preserve">, </w:t>
      </w:r>
      <w:r w:rsidRPr="00A00318">
        <w:t>printers</w:t>
      </w:r>
      <w:r>
        <w:t xml:space="preserve">, </w:t>
      </w:r>
      <w:r w:rsidRPr="00A00318">
        <w:t>scanners</w:t>
      </w:r>
      <w:r>
        <w:t xml:space="preserve"> and </w:t>
      </w:r>
      <w:r w:rsidRPr="00A00318">
        <w:t xml:space="preserve">faxes </w:t>
      </w:r>
    </w:p>
    <w:p w14:paraId="15AFEBAD" w14:textId="49CCBB54" w:rsidR="761A2CF1" w:rsidRPr="00A00318" w:rsidRDefault="00BB2615" w:rsidP="004962CD">
      <w:pPr>
        <w:pStyle w:val="DHHSbullet1"/>
      </w:pPr>
      <w:r>
        <w:t>s</w:t>
      </w:r>
      <w:r w:rsidR="761A2CF1" w:rsidRPr="00A00318">
        <w:t xml:space="preserve">ecurity </w:t>
      </w:r>
      <w:r>
        <w:t>c</w:t>
      </w:r>
      <w:r w:rsidR="761A2CF1" w:rsidRPr="00A00318">
        <w:t xml:space="preserve">ertificates </w:t>
      </w:r>
    </w:p>
    <w:p w14:paraId="4E0C7A6A" w14:textId="4E3B54B7" w:rsidR="761A2CF1" w:rsidRPr="00A00318" w:rsidRDefault="00BB2615" w:rsidP="00302436">
      <w:pPr>
        <w:pStyle w:val="DHHSbullet1"/>
      </w:pPr>
      <w:r>
        <w:t>c</w:t>
      </w:r>
      <w:r w:rsidR="761A2CF1" w:rsidRPr="00A00318">
        <w:t xml:space="preserve">loud applications (SaaS) </w:t>
      </w:r>
    </w:p>
    <w:p w14:paraId="75C54F85" w14:textId="4BC27C5A" w:rsidR="761A2CF1" w:rsidRPr="00A00318" w:rsidRDefault="00BB2615" w:rsidP="00302436">
      <w:pPr>
        <w:pStyle w:val="DHHSbullet1"/>
      </w:pPr>
      <w:r>
        <w:t>c</w:t>
      </w:r>
      <w:r w:rsidR="761A2CF1" w:rsidRPr="00A00318">
        <w:t xml:space="preserve">loud platforms (PaaS) </w:t>
      </w:r>
    </w:p>
    <w:p w14:paraId="66800C15" w14:textId="7F296946" w:rsidR="761A2CF1" w:rsidRPr="00A00318" w:rsidRDefault="00BB2615" w:rsidP="00302436">
      <w:pPr>
        <w:pStyle w:val="DHHSbullet1"/>
      </w:pPr>
      <w:r>
        <w:t>c</w:t>
      </w:r>
      <w:r w:rsidR="761A2CF1" w:rsidRPr="00A00318">
        <w:t xml:space="preserve">loud infrastructure (IaaS) </w:t>
      </w:r>
    </w:p>
    <w:p w14:paraId="637CDCD7" w14:textId="72B8A7CD" w:rsidR="761A2CF1" w:rsidRPr="00A00318" w:rsidRDefault="00BB2615" w:rsidP="00302436">
      <w:pPr>
        <w:pStyle w:val="DHHSbullet1"/>
      </w:pPr>
      <w:r>
        <w:t>o</w:t>
      </w:r>
      <w:r w:rsidR="761A2CF1" w:rsidRPr="00A00318">
        <w:t>utsourced</w:t>
      </w:r>
      <w:r>
        <w:t>, t</w:t>
      </w:r>
      <w:r w:rsidR="761A2CF1" w:rsidRPr="00A00318">
        <w:t>hird</w:t>
      </w:r>
      <w:r>
        <w:t>-p</w:t>
      </w:r>
      <w:r w:rsidR="761A2CF1" w:rsidRPr="00A00318">
        <w:t xml:space="preserve">arty </w:t>
      </w:r>
      <w:r>
        <w:t>h</w:t>
      </w:r>
      <w:r w:rsidR="761A2CF1" w:rsidRPr="00A00318">
        <w:t>osted</w:t>
      </w:r>
      <w:r>
        <w:t xml:space="preserve"> and m</w:t>
      </w:r>
      <w:r w:rsidR="761A2CF1" w:rsidRPr="00A00318">
        <w:t xml:space="preserve">anaged </w:t>
      </w:r>
      <w:r>
        <w:t>s</w:t>
      </w:r>
      <w:r w:rsidR="761A2CF1" w:rsidRPr="00A00318">
        <w:t xml:space="preserve">ervices </w:t>
      </w:r>
    </w:p>
    <w:p w14:paraId="4D3471E4" w14:textId="72B66299" w:rsidR="761A2CF1" w:rsidRDefault="761A2CF1" w:rsidP="00302436">
      <w:pPr>
        <w:pStyle w:val="DHHSbullet1"/>
        <w:rPr>
          <w:rFonts w:ascii="Calibri" w:eastAsia="Calibri" w:hAnsi="Calibri" w:cs="Calibri"/>
          <w:color w:val="000000" w:themeColor="text1"/>
          <w:sz w:val="22"/>
          <w:szCs w:val="22"/>
        </w:rPr>
      </w:pPr>
      <w:r w:rsidRPr="00A00318">
        <w:t>IoT</w:t>
      </w:r>
      <w:r w:rsidR="00BB2615">
        <w:t xml:space="preserve">, </w:t>
      </w:r>
      <w:r w:rsidRPr="00A00318">
        <w:t>embedded systems</w:t>
      </w:r>
      <w:r w:rsidR="00BB2615">
        <w:t xml:space="preserve"> and </w:t>
      </w:r>
      <w:r w:rsidRPr="00A00318">
        <w:t>electronic medical d</w:t>
      </w:r>
      <w:r w:rsidRPr="761A2CF1">
        <w:rPr>
          <w:rFonts w:ascii="Calibri" w:eastAsia="Calibri" w:hAnsi="Calibri" w:cs="Calibri"/>
          <w:color w:val="000000" w:themeColor="text1"/>
          <w:sz w:val="22"/>
          <w:szCs w:val="22"/>
        </w:rPr>
        <w:t>evices</w:t>
      </w:r>
      <w:r w:rsidR="00BB2615">
        <w:rPr>
          <w:rFonts w:ascii="Calibri" w:eastAsia="Calibri" w:hAnsi="Calibri" w:cs="Calibri"/>
          <w:color w:val="000000" w:themeColor="text1"/>
          <w:sz w:val="22"/>
          <w:szCs w:val="22"/>
        </w:rPr>
        <w:t>.</w:t>
      </w:r>
    </w:p>
    <w:p w14:paraId="72BDA201" w14:textId="52AA6916" w:rsidR="00253E58" w:rsidRPr="009F34A6" w:rsidRDefault="005A0B97" w:rsidP="00E046FE">
      <w:pPr>
        <w:pStyle w:val="Heading3"/>
        <w:tabs>
          <w:tab w:val="num" w:pos="709"/>
          <w:tab w:val="num" w:pos="6095"/>
        </w:tabs>
        <w:ind w:left="0" w:right="-58"/>
      </w:pPr>
      <w:bookmarkStart w:id="3696" w:name="_Toc107219677"/>
      <w:bookmarkStart w:id="3697" w:name="_Toc107219842"/>
      <w:bookmarkStart w:id="3698" w:name="_Toc107220009"/>
      <w:bookmarkStart w:id="3699" w:name="_Toc106868123"/>
      <w:bookmarkStart w:id="3700" w:name="_Toc106869874"/>
      <w:bookmarkStart w:id="3701" w:name="_Toc106870208"/>
      <w:bookmarkStart w:id="3702" w:name="_Toc106870374"/>
      <w:bookmarkStart w:id="3703" w:name="_Toc106870546"/>
      <w:bookmarkStart w:id="3704" w:name="_Toc6408394"/>
      <w:bookmarkStart w:id="3705" w:name="_Toc10199765"/>
      <w:bookmarkStart w:id="3706" w:name="_Toc34046680"/>
      <w:bookmarkStart w:id="3707" w:name="_Toc107400255"/>
      <w:bookmarkEnd w:id="3696"/>
      <w:bookmarkEnd w:id="3697"/>
      <w:bookmarkEnd w:id="3698"/>
      <w:r>
        <w:t>Digital</w:t>
      </w:r>
      <w:r w:rsidR="00593ADC">
        <w:t xml:space="preserve"> </w:t>
      </w:r>
      <w:r w:rsidR="00253E58">
        <w:t>Health</w:t>
      </w:r>
      <w:r w:rsidR="00593ADC">
        <w:t xml:space="preserve"> </w:t>
      </w:r>
      <w:r w:rsidR="007322E9">
        <w:t>Foundations</w:t>
      </w:r>
      <w:bookmarkEnd w:id="3699"/>
      <w:bookmarkEnd w:id="3700"/>
      <w:bookmarkEnd w:id="3701"/>
      <w:bookmarkEnd w:id="3702"/>
      <w:bookmarkEnd w:id="3703"/>
      <w:bookmarkEnd w:id="3704"/>
      <w:bookmarkEnd w:id="3705"/>
      <w:bookmarkEnd w:id="3706"/>
      <w:bookmarkEnd w:id="3707"/>
    </w:p>
    <w:p w14:paraId="6FFCE537" w14:textId="70158B7A" w:rsidR="0050324D" w:rsidRDefault="00B41981" w:rsidP="009A53E1">
      <w:pPr>
        <w:pStyle w:val="DHHSbody"/>
      </w:pPr>
      <w:r>
        <w:t>Victorian</w:t>
      </w:r>
      <w:r w:rsidR="00593ADC">
        <w:t xml:space="preserve"> </w:t>
      </w:r>
      <w:r w:rsidR="001D51ED">
        <w:t>p</w:t>
      </w:r>
      <w:r>
        <w:t>ublic</w:t>
      </w:r>
      <w:r w:rsidR="00593ADC">
        <w:t xml:space="preserve"> </w:t>
      </w:r>
      <w:r w:rsidR="001D51ED">
        <w:t>h</w:t>
      </w:r>
      <w:r w:rsidR="00253E58" w:rsidRPr="002C739C">
        <w:t>ealth</w:t>
      </w:r>
      <w:r w:rsidR="00593ADC">
        <w:t xml:space="preserve"> </w:t>
      </w:r>
      <w:r w:rsidR="001D51ED">
        <w:t>s</w:t>
      </w:r>
      <w:r w:rsidR="00253E58" w:rsidRPr="002C739C">
        <w:t>ervices</w:t>
      </w:r>
      <w:r w:rsidR="00593ADC">
        <w:t xml:space="preserve"> </w:t>
      </w:r>
      <w:r w:rsidR="00C05771">
        <w:t>must</w:t>
      </w:r>
      <w:r w:rsidR="00593ADC">
        <w:t xml:space="preserve"> </w:t>
      </w:r>
      <w:r w:rsidR="001D51ED">
        <w:t>apply</w:t>
      </w:r>
      <w:r w:rsidR="00593ADC">
        <w:t xml:space="preserve"> </w:t>
      </w:r>
      <w:r w:rsidR="00430702">
        <w:t xml:space="preserve">statewide and national </w:t>
      </w:r>
      <w:r w:rsidR="001329DB">
        <w:t>d</w:t>
      </w:r>
      <w:r w:rsidR="007322E9">
        <w:t xml:space="preserve">igital </w:t>
      </w:r>
      <w:r w:rsidR="001329DB">
        <w:t>h</w:t>
      </w:r>
      <w:r w:rsidR="007322E9">
        <w:t xml:space="preserve">ealth </w:t>
      </w:r>
      <w:r w:rsidR="00430702">
        <w:t xml:space="preserve">ICT </w:t>
      </w:r>
      <w:r w:rsidR="00253E58" w:rsidRPr="002C739C">
        <w:t>standards</w:t>
      </w:r>
      <w:r w:rsidR="00593ADC">
        <w:t xml:space="preserve"> </w:t>
      </w:r>
      <w:r w:rsidR="00761BE3">
        <w:t>and</w:t>
      </w:r>
      <w:r w:rsidR="00593ADC">
        <w:t xml:space="preserve"> </w:t>
      </w:r>
      <w:r w:rsidR="00761BE3">
        <w:t>guide</w:t>
      </w:r>
      <w:r w:rsidR="006E401B">
        <w:t>lines</w:t>
      </w:r>
      <w:r w:rsidR="00E33C60">
        <w:t xml:space="preserve"> in their programs of care</w:t>
      </w:r>
      <w:r w:rsidR="00430702">
        <w:t>.</w:t>
      </w:r>
    </w:p>
    <w:p w14:paraId="53F25BB3" w14:textId="38A42A63" w:rsidR="00800249" w:rsidRPr="00231CD3" w:rsidRDefault="00800249" w:rsidP="000930A9">
      <w:pPr>
        <w:pStyle w:val="DHHSbody"/>
      </w:pPr>
      <w:r>
        <w:t>Statewide</w:t>
      </w:r>
      <w:r w:rsidR="00593ADC">
        <w:t xml:space="preserve"> </w:t>
      </w:r>
      <w:r w:rsidR="00430702">
        <w:t>s</w:t>
      </w:r>
      <w:r w:rsidRPr="00231CD3">
        <w:t>tandards</w:t>
      </w:r>
      <w:r w:rsidR="00430702">
        <w:t xml:space="preserve"> include</w:t>
      </w:r>
      <w:r w:rsidRPr="00231CD3">
        <w:t>:</w:t>
      </w:r>
    </w:p>
    <w:p w14:paraId="13B4D173" w14:textId="40682AAA" w:rsidR="00782824" w:rsidRPr="00D03115" w:rsidRDefault="0013428A" w:rsidP="005A23C9">
      <w:pPr>
        <w:pStyle w:val="DHHSbullet1"/>
      </w:pPr>
      <w:r w:rsidRPr="00D03115">
        <w:rPr>
          <w:i/>
          <w:iCs/>
        </w:rPr>
        <w:t>Virtual</w:t>
      </w:r>
      <w:r w:rsidR="00593ADC">
        <w:rPr>
          <w:i/>
          <w:iCs/>
        </w:rPr>
        <w:t xml:space="preserve"> </w:t>
      </w:r>
      <w:r w:rsidRPr="00D03115">
        <w:rPr>
          <w:i/>
          <w:iCs/>
        </w:rPr>
        <w:t>care</w:t>
      </w:r>
      <w:r w:rsidR="00593ADC">
        <w:rPr>
          <w:i/>
          <w:iCs/>
        </w:rPr>
        <w:t xml:space="preserve"> </w:t>
      </w:r>
      <w:r w:rsidRPr="00D03115">
        <w:rPr>
          <w:i/>
          <w:iCs/>
        </w:rPr>
        <w:t>standard</w:t>
      </w:r>
      <w:r w:rsidR="00593ADC">
        <w:rPr>
          <w:i/>
          <w:iCs/>
        </w:rPr>
        <w:t xml:space="preserve"> </w:t>
      </w:r>
      <w:r w:rsidRPr="00D03115">
        <w:rPr>
          <w:i/>
          <w:iCs/>
        </w:rPr>
        <w:t>and</w:t>
      </w:r>
      <w:r w:rsidR="00593ADC">
        <w:rPr>
          <w:i/>
          <w:iCs/>
        </w:rPr>
        <w:t xml:space="preserve"> </w:t>
      </w:r>
      <w:r w:rsidRPr="00D03115">
        <w:rPr>
          <w:i/>
          <w:iCs/>
        </w:rPr>
        <w:t>guide</w:t>
      </w:r>
      <w:r w:rsidR="00593ADC">
        <w:t xml:space="preserve"> </w:t>
      </w:r>
      <w:r w:rsidRPr="00D03115">
        <w:t>–</w:t>
      </w:r>
      <w:r w:rsidR="00593ADC">
        <w:t xml:space="preserve"> </w:t>
      </w:r>
      <w:r w:rsidR="007B1F21" w:rsidRPr="00D03115">
        <w:t>articulates</w:t>
      </w:r>
      <w:r w:rsidR="00593ADC">
        <w:t xml:space="preserve"> </w:t>
      </w:r>
      <w:r w:rsidR="007B1F21" w:rsidRPr="00D03115">
        <w:t>the</w:t>
      </w:r>
      <w:r w:rsidR="00593ADC">
        <w:t xml:space="preserve"> </w:t>
      </w:r>
      <w:r w:rsidR="00782824" w:rsidRPr="00D03115">
        <w:t>minimum</w:t>
      </w:r>
      <w:r w:rsidR="00593ADC">
        <w:t xml:space="preserve"> </w:t>
      </w:r>
      <w:r w:rsidR="00782824" w:rsidRPr="00D03115">
        <w:t>requirements</w:t>
      </w:r>
      <w:r w:rsidR="00593ADC">
        <w:t xml:space="preserve"> </w:t>
      </w:r>
      <w:r w:rsidR="00782824" w:rsidRPr="00D03115">
        <w:t>to</w:t>
      </w:r>
      <w:r w:rsidR="00593ADC">
        <w:t xml:space="preserve"> </w:t>
      </w:r>
      <w:r w:rsidR="00782824" w:rsidRPr="00D03115">
        <w:t>successfully</w:t>
      </w:r>
      <w:r w:rsidR="00593ADC">
        <w:t xml:space="preserve"> </w:t>
      </w:r>
      <w:r w:rsidR="00782824" w:rsidRPr="00D03115">
        <w:t>implement</w:t>
      </w:r>
      <w:r w:rsidR="00593ADC">
        <w:t xml:space="preserve"> </w:t>
      </w:r>
      <w:r w:rsidR="00782824" w:rsidRPr="00D03115">
        <w:t>and</w:t>
      </w:r>
      <w:r w:rsidR="00593ADC">
        <w:t xml:space="preserve"> </w:t>
      </w:r>
      <w:r w:rsidR="00782824" w:rsidRPr="00D03115">
        <w:t>maintain</w:t>
      </w:r>
      <w:r w:rsidR="00593ADC">
        <w:t xml:space="preserve"> </w:t>
      </w:r>
      <w:r w:rsidR="00782824" w:rsidRPr="00D03115">
        <w:t>virtual</w:t>
      </w:r>
      <w:r w:rsidR="00593ADC">
        <w:t xml:space="preserve"> </w:t>
      </w:r>
      <w:r w:rsidR="00782824" w:rsidRPr="00D03115">
        <w:t>care</w:t>
      </w:r>
      <w:r w:rsidR="00593ADC">
        <w:t xml:space="preserve"> </w:t>
      </w:r>
      <w:r w:rsidR="00782824" w:rsidRPr="00D03115">
        <w:t>services</w:t>
      </w:r>
      <w:r w:rsidR="00593ADC">
        <w:t xml:space="preserve"> </w:t>
      </w:r>
      <w:r w:rsidR="00782824" w:rsidRPr="00D03115">
        <w:t>in</w:t>
      </w:r>
      <w:r w:rsidR="00593ADC">
        <w:t xml:space="preserve"> </w:t>
      </w:r>
      <w:r w:rsidR="00782824" w:rsidRPr="00D03115" w:rsidDel="00B41981">
        <w:t>Victorian</w:t>
      </w:r>
      <w:r w:rsidR="00593ADC">
        <w:t xml:space="preserve"> </w:t>
      </w:r>
      <w:r w:rsidR="00782824" w:rsidRPr="00D03115" w:rsidDel="00B41981">
        <w:t>public</w:t>
      </w:r>
      <w:r w:rsidR="00593ADC">
        <w:t xml:space="preserve"> </w:t>
      </w:r>
      <w:r w:rsidR="00782824" w:rsidRPr="00D03115" w:rsidDel="00B41981">
        <w:t>health</w:t>
      </w:r>
      <w:r w:rsidR="00593ADC">
        <w:t xml:space="preserve"> </w:t>
      </w:r>
      <w:r w:rsidR="00782824" w:rsidRPr="00D03115" w:rsidDel="00B41981">
        <w:t>services</w:t>
      </w:r>
    </w:p>
    <w:p w14:paraId="1AD3E014" w14:textId="776C1D68" w:rsidR="00782824" w:rsidRPr="00BD5FD8" w:rsidRDefault="00782824" w:rsidP="005A23C9">
      <w:pPr>
        <w:pStyle w:val="DHHSbullet1"/>
      </w:pPr>
      <w:r w:rsidRPr="00D03115">
        <w:rPr>
          <w:i/>
          <w:iCs/>
        </w:rPr>
        <w:t>eReferral</w:t>
      </w:r>
      <w:r w:rsidR="00593ADC">
        <w:rPr>
          <w:i/>
          <w:iCs/>
        </w:rPr>
        <w:t xml:space="preserve"> </w:t>
      </w:r>
      <w:r w:rsidRPr="00D03115">
        <w:rPr>
          <w:i/>
          <w:iCs/>
        </w:rPr>
        <w:t>standard</w:t>
      </w:r>
      <w:r w:rsidR="00593ADC">
        <w:t xml:space="preserve"> </w:t>
      </w:r>
      <w:r w:rsidR="00214326" w:rsidRPr="004D72E4">
        <w:t>–</w:t>
      </w:r>
      <w:r w:rsidR="00593ADC">
        <w:t xml:space="preserve"> </w:t>
      </w:r>
      <w:r w:rsidR="00DB42B3" w:rsidRPr="00D03115">
        <w:t>articulates</w:t>
      </w:r>
      <w:r w:rsidR="00593ADC">
        <w:t xml:space="preserve"> </w:t>
      </w:r>
      <w:r w:rsidR="009F7D91" w:rsidRPr="00D03115">
        <w:t>the</w:t>
      </w:r>
      <w:r w:rsidR="00593ADC">
        <w:t xml:space="preserve"> </w:t>
      </w:r>
      <w:r w:rsidRPr="00D03115">
        <w:t>principles</w:t>
      </w:r>
      <w:r w:rsidR="00593ADC">
        <w:t xml:space="preserve"> </w:t>
      </w:r>
      <w:r w:rsidRPr="00D03115">
        <w:t>and</w:t>
      </w:r>
      <w:r w:rsidR="00593ADC">
        <w:t xml:space="preserve"> </w:t>
      </w:r>
      <w:r w:rsidRPr="00D03115">
        <w:t>design</w:t>
      </w:r>
      <w:r w:rsidR="00593ADC">
        <w:t xml:space="preserve"> </w:t>
      </w:r>
      <w:r w:rsidRPr="00D03115">
        <w:t>considerations</w:t>
      </w:r>
      <w:r w:rsidR="00593ADC">
        <w:t xml:space="preserve"> </w:t>
      </w:r>
      <w:r w:rsidRPr="00D03115">
        <w:t>required</w:t>
      </w:r>
      <w:r w:rsidR="00593ADC">
        <w:t xml:space="preserve"> </w:t>
      </w:r>
      <w:r w:rsidRPr="00D03115">
        <w:t>to</w:t>
      </w:r>
      <w:r w:rsidR="00593ADC">
        <w:t xml:space="preserve"> </w:t>
      </w:r>
      <w:r w:rsidRPr="00D03115">
        <w:t>successfully</w:t>
      </w:r>
      <w:r w:rsidR="00593ADC">
        <w:t xml:space="preserve"> </w:t>
      </w:r>
      <w:r w:rsidRPr="00D03115">
        <w:t>implement</w:t>
      </w:r>
      <w:r w:rsidR="00593ADC">
        <w:t xml:space="preserve"> </w:t>
      </w:r>
      <w:r w:rsidRPr="00D03115">
        <w:t>and</w:t>
      </w:r>
      <w:r w:rsidR="00593ADC">
        <w:t xml:space="preserve"> </w:t>
      </w:r>
      <w:r w:rsidRPr="00D03115">
        <w:t>manage</w:t>
      </w:r>
      <w:r w:rsidR="00593ADC">
        <w:t xml:space="preserve"> </w:t>
      </w:r>
      <w:r w:rsidRPr="00D03115">
        <w:t>effective</w:t>
      </w:r>
      <w:r w:rsidR="00593ADC">
        <w:t xml:space="preserve"> </w:t>
      </w:r>
      <w:r w:rsidRPr="00D03115">
        <w:t>transition</w:t>
      </w:r>
      <w:r w:rsidR="00593ADC">
        <w:t xml:space="preserve"> </w:t>
      </w:r>
      <w:r w:rsidRPr="00D03115">
        <w:t>of</w:t>
      </w:r>
      <w:r w:rsidR="00593ADC">
        <w:t xml:space="preserve"> </w:t>
      </w:r>
      <w:r w:rsidRPr="00D03115">
        <w:t>care</w:t>
      </w:r>
    </w:p>
    <w:p w14:paraId="4D4814B0" w14:textId="68D6941F" w:rsidR="00782824" w:rsidRPr="00D03115" w:rsidRDefault="00782824" w:rsidP="00652A64">
      <w:pPr>
        <w:pStyle w:val="DHHSbullet1"/>
      </w:pPr>
      <w:r w:rsidRPr="00D03115">
        <w:rPr>
          <w:i/>
          <w:iCs/>
        </w:rPr>
        <w:t>Governance</w:t>
      </w:r>
      <w:r w:rsidR="00593ADC">
        <w:rPr>
          <w:i/>
          <w:iCs/>
        </w:rPr>
        <w:t xml:space="preserve"> </w:t>
      </w:r>
      <w:r w:rsidRPr="00D03115">
        <w:rPr>
          <w:i/>
          <w:iCs/>
        </w:rPr>
        <w:t>and</w:t>
      </w:r>
      <w:r w:rsidR="00593ADC">
        <w:rPr>
          <w:i/>
          <w:iCs/>
        </w:rPr>
        <w:t xml:space="preserve"> </w:t>
      </w:r>
      <w:r w:rsidRPr="00D03115">
        <w:rPr>
          <w:i/>
          <w:iCs/>
        </w:rPr>
        <w:t>use</w:t>
      </w:r>
      <w:r w:rsidR="00593ADC">
        <w:rPr>
          <w:i/>
          <w:iCs/>
        </w:rPr>
        <w:t xml:space="preserve"> </w:t>
      </w:r>
      <w:r w:rsidRPr="00D03115">
        <w:rPr>
          <w:i/>
          <w:iCs/>
        </w:rPr>
        <w:t>of</w:t>
      </w:r>
      <w:r w:rsidR="00593ADC">
        <w:rPr>
          <w:i/>
          <w:iCs/>
        </w:rPr>
        <w:t xml:space="preserve"> </w:t>
      </w:r>
      <w:r w:rsidR="002F6688">
        <w:rPr>
          <w:i/>
          <w:iCs/>
        </w:rPr>
        <w:t xml:space="preserve">the </w:t>
      </w:r>
      <w:r w:rsidR="001561F1" w:rsidRPr="00D03115">
        <w:rPr>
          <w:i/>
          <w:iCs/>
        </w:rPr>
        <w:t>N</w:t>
      </w:r>
      <w:r w:rsidRPr="00D03115">
        <w:rPr>
          <w:i/>
          <w:iCs/>
        </w:rPr>
        <w:t>ational</w:t>
      </w:r>
      <w:r w:rsidR="00593ADC">
        <w:rPr>
          <w:i/>
          <w:iCs/>
        </w:rPr>
        <w:t xml:space="preserve"> </w:t>
      </w:r>
      <w:r w:rsidR="001561F1" w:rsidRPr="00D03115">
        <w:rPr>
          <w:i/>
          <w:iCs/>
        </w:rPr>
        <w:t>H</w:t>
      </w:r>
      <w:r w:rsidRPr="00D03115">
        <w:rPr>
          <w:i/>
          <w:iCs/>
        </w:rPr>
        <w:t>ealth</w:t>
      </w:r>
      <w:r w:rsidR="00593ADC">
        <w:rPr>
          <w:i/>
          <w:iCs/>
        </w:rPr>
        <w:t xml:space="preserve"> </w:t>
      </w:r>
      <w:r w:rsidR="001561F1" w:rsidRPr="00D03115">
        <w:rPr>
          <w:i/>
          <w:iCs/>
        </w:rPr>
        <w:t>S</w:t>
      </w:r>
      <w:r w:rsidRPr="00D03115">
        <w:rPr>
          <w:i/>
          <w:iCs/>
        </w:rPr>
        <w:t>ervice</w:t>
      </w:r>
      <w:r w:rsidR="00593ADC">
        <w:rPr>
          <w:i/>
          <w:iCs/>
        </w:rPr>
        <w:t xml:space="preserve"> </w:t>
      </w:r>
      <w:r w:rsidR="001561F1" w:rsidRPr="00D03115">
        <w:rPr>
          <w:i/>
          <w:iCs/>
        </w:rPr>
        <w:t>D</w:t>
      </w:r>
      <w:r w:rsidRPr="00D03115">
        <w:rPr>
          <w:i/>
          <w:iCs/>
        </w:rPr>
        <w:t>irectory</w:t>
      </w:r>
      <w:r w:rsidR="00593ADC">
        <w:rPr>
          <w:i/>
          <w:iCs/>
        </w:rPr>
        <w:t xml:space="preserve"> </w:t>
      </w:r>
      <w:r w:rsidR="001561F1" w:rsidRPr="00D03115">
        <w:rPr>
          <w:i/>
          <w:iCs/>
        </w:rPr>
        <w:t>(NHSD)</w:t>
      </w:r>
      <w:r w:rsidR="00593ADC">
        <w:t xml:space="preserve"> </w:t>
      </w:r>
      <w:r w:rsidR="00214326" w:rsidRPr="004D72E4">
        <w:t>–</w:t>
      </w:r>
      <w:r w:rsidR="00593ADC">
        <w:t xml:space="preserve"> </w:t>
      </w:r>
      <w:r w:rsidRPr="00D03115">
        <w:t>describe</w:t>
      </w:r>
      <w:r w:rsidR="00356237" w:rsidRPr="00D03115">
        <w:t>s</w:t>
      </w:r>
      <w:r w:rsidR="00593ADC">
        <w:t xml:space="preserve"> </w:t>
      </w:r>
      <w:r w:rsidR="00DD2A00" w:rsidRPr="00D03115">
        <w:t>how</w:t>
      </w:r>
      <w:r w:rsidR="00593ADC">
        <w:t xml:space="preserve"> </w:t>
      </w:r>
      <w:r w:rsidR="004420B9" w:rsidRPr="00D03115">
        <w:t>to</w:t>
      </w:r>
      <w:r w:rsidR="00593ADC">
        <w:t xml:space="preserve"> </w:t>
      </w:r>
      <w:r w:rsidR="004420B9" w:rsidRPr="00D03115">
        <w:t>upload</w:t>
      </w:r>
      <w:r w:rsidR="00593ADC">
        <w:t xml:space="preserve"> </w:t>
      </w:r>
      <w:r w:rsidR="004420B9" w:rsidRPr="00D03115">
        <w:t>data</w:t>
      </w:r>
      <w:r w:rsidR="00593ADC">
        <w:t xml:space="preserve"> </w:t>
      </w:r>
      <w:r w:rsidR="004420B9" w:rsidRPr="00D03115">
        <w:t>into</w:t>
      </w:r>
      <w:r w:rsidR="00430702">
        <w:t xml:space="preserve"> the</w:t>
      </w:r>
      <w:r w:rsidR="00593ADC">
        <w:t xml:space="preserve"> </w:t>
      </w:r>
      <w:r w:rsidR="004420B9" w:rsidRPr="00D03115">
        <w:t>NHSD</w:t>
      </w:r>
      <w:r w:rsidR="00593ADC">
        <w:t xml:space="preserve"> </w:t>
      </w:r>
      <w:r w:rsidR="004420B9" w:rsidRPr="00D03115">
        <w:t>system</w:t>
      </w:r>
      <w:r w:rsidR="00200567">
        <w:t>,</w:t>
      </w:r>
      <w:r w:rsidR="00593ADC">
        <w:t xml:space="preserve"> </w:t>
      </w:r>
      <w:r w:rsidR="004420B9" w:rsidRPr="00D03115">
        <w:t>and</w:t>
      </w:r>
      <w:r w:rsidR="00593ADC">
        <w:t xml:space="preserve"> </w:t>
      </w:r>
      <w:r w:rsidR="004420B9" w:rsidRPr="00D03115">
        <w:t>how</w:t>
      </w:r>
      <w:r w:rsidR="00593ADC">
        <w:t xml:space="preserve"> </w:t>
      </w:r>
      <w:r w:rsidR="004420B9" w:rsidRPr="00D03115">
        <w:t>to</w:t>
      </w:r>
      <w:r w:rsidR="00593ADC">
        <w:t xml:space="preserve"> </w:t>
      </w:r>
      <w:r w:rsidR="004420B9" w:rsidRPr="00D03115">
        <w:t>upload</w:t>
      </w:r>
      <w:r w:rsidR="00593ADC">
        <w:t xml:space="preserve"> </w:t>
      </w:r>
      <w:r w:rsidR="004420B9" w:rsidRPr="00D03115">
        <w:t>its</w:t>
      </w:r>
      <w:r w:rsidR="00593ADC">
        <w:t xml:space="preserve"> </w:t>
      </w:r>
      <w:r w:rsidR="004420B9" w:rsidRPr="00D03115">
        <w:t>data</w:t>
      </w:r>
      <w:r w:rsidR="00593ADC">
        <w:t xml:space="preserve"> </w:t>
      </w:r>
      <w:r w:rsidR="004420B9" w:rsidRPr="00D03115">
        <w:t>to</w:t>
      </w:r>
      <w:r w:rsidR="00593ADC">
        <w:t xml:space="preserve"> </w:t>
      </w:r>
      <w:r w:rsidR="004420B9" w:rsidRPr="00D03115">
        <w:t>health</w:t>
      </w:r>
      <w:r w:rsidR="00593ADC">
        <w:t xml:space="preserve"> </w:t>
      </w:r>
      <w:r w:rsidR="004420B9" w:rsidRPr="00D03115">
        <w:t>applications</w:t>
      </w:r>
      <w:r w:rsidRPr="00D03115">
        <w:t>.</w:t>
      </w:r>
      <w:r w:rsidR="00593ADC">
        <w:t xml:space="preserve"> </w:t>
      </w:r>
      <w:r w:rsidRPr="00D03115">
        <w:t>NHSD</w:t>
      </w:r>
      <w:r w:rsidR="00593ADC">
        <w:t xml:space="preserve"> </w:t>
      </w:r>
      <w:r w:rsidRPr="00BD5FD8">
        <w:t>is</w:t>
      </w:r>
      <w:r w:rsidR="00593ADC">
        <w:t xml:space="preserve"> </w:t>
      </w:r>
      <w:r w:rsidRPr="00BD5FD8">
        <w:t>the</w:t>
      </w:r>
      <w:r w:rsidR="00593ADC">
        <w:t xml:space="preserve"> </w:t>
      </w:r>
      <w:r w:rsidRPr="00BD5FD8">
        <w:t>primary</w:t>
      </w:r>
      <w:r w:rsidR="00593ADC">
        <w:t xml:space="preserve"> </w:t>
      </w:r>
      <w:r w:rsidRPr="00BD5FD8">
        <w:t>source</w:t>
      </w:r>
      <w:r w:rsidR="00593ADC">
        <w:t xml:space="preserve"> </w:t>
      </w:r>
      <w:r w:rsidRPr="00BD5FD8">
        <w:t>for</w:t>
      </w:r>
      <w:r w:rsidR="00593ADC">
        <w:t xml:space="preserve"> </w:t>
      </w:r>
      <w:r w:rsidRPr="00BD5FD8">
        <w:t>services</w:t>
      </w:r>
      <w:r w:rsidR="00593ADC">
        <w:t xml:space="preserve"> </w:t>
      </w:r>
      <w:r w:rsidRPr="00BD5FD8">
        <w:t>directory</w:t>
      </w:r>
      <w:r w:rsidR="00593ADC">
        <w:t xml:space="preserve"> </w:t>
      </w:r>
      <w:r w:rsidRPr="00BD5FD8">
        <w:t>and</w:t>
      </w:r>
      <w:r w:rsidR="00593ADC">
        <w:t xml:space="preserve"> </w:t>
      </w:r>
      <w:r w:rsidRPr="00BD5FD8">
        <w:t>location</w:t>
      </w:r>
      <w:r w:rsidR="00593ADC">
        <w:t xml:space="preserve"> </w:t>
      </w:r>
      <w:r w:rsidRPr="00BD5FD8">
        <w:t>information.</w:t>
      </w:r>
      <w:r w:rsidR="00593ADC">
        <w:t xml:space="preserve"> </w:t>
      </w:r>
      <w:r w:rsidR="00DD112A" w:rsidRPr="00D03115">
        <w:t>H</w:t>
      </w:r>
      <w:r w:rsidR="00C813A2" w:rsidRPr="00D03115">
        <w:t>ealth</w:t>
      </w:r>
      <w:r w:rsidR="00593ADC">
        <w:t xml:space="preserve"> </w:t>
      </w:r>
      <w:r w:rsidR="00C813A2" w:rsidRPr="00D03115">
        <w:t>services</w:t>
      </w:r>
      <w:r w:rsidR="00593ADC">
        <w:t xml:space="preserve"> </w:t>
      </w:r>
      <w:r w:rsidR="00C813A2" w:rsidRPr="00D03115">
        <w:t>use</w:t>
      </w:r>
      <w:r w:rsidR="00593ADC">
        <w:t xml:space="preserve"> </w:t>
      </w:r>
      <w:r w:rsidR="00C813A2" w:rsidRPr="00D03115">
        <w:t>this</w:t>
      </w:r>
      <w:r w:rsidR="00593ADC">
        <w:t xml:space="preserve"> </w:t>
      </w:r>
      <w:r w:rsidR="00C813A2" w:rsidRPr="00D03115">
        <w:t>directory</w:t>
      </w:r>
      <w:r w:rsidR="00593ADC">
        <w:t xml:space="preserve"> </w:t>
      </w:r>
      <w:r w:rsidR="00C813A2" w:rsidRPr="00D03115">
        <w:t>as</w:t>
      </w:r>
      <w:r w:rsidR="00593ADC">
        <w:t xml:space="preserve"> </w:t>
      </w:r>
      <w:r w:rsidR="00C813A2" w:rsidRPr="00D03115">
        <w:t>the</w:t>
      </w:r>
      <w:r w:rsidR="00593ADC">
        <w:t xml:space="preserve"> </w:t>
      </w:r>
      <w:r w:rsidR="00C813A2" w:rsidRPr="00D03115">
        <w:lastRenderedPageBreak/>
        <w:t>primary</w:t>
      </w:r>
      <w:r w:rsidR="00593ADC">
        <w:t xml:space="preserve"> </w:t>
      </w:r>
      <w:r w:rsidR="00C813A2" w:rsidRPr="00D03115">
        <w:t>source</w:t>
      </w:r>
      <w:r w:rsidR="00593ADC">
        <w:t xml:space="preserve"> </w:t>
      </w:r>
      <w:r w:rsidR="00C813A2" w:rsidRPr="00D03115">
        <w:t>for</w:t>
      </w:r>
      <w:r w:rsidR="00593ADC">
        <w:t xml:space="preserve"> </w:t>
      </w:r>
      <w:r w:rsidR="00430702">
        <w:t>p</w:t>
      </w:r>
      <w:r w:rsidR="00C813A2" w:rsidRPr="00D03115">
        <w:t>ractitioner</w:t>
      </w:r>
      <w:r w:rsidR="00593ADC">
        <w:t xml:space="preserve"> </w:t>
      </w:r>
      <w:r w:rsidR="00C813A2" w:rsidRPr="00D03115">
        <w:t>information</w:t>
      </w:r>
      <w:r w:rsidR="00430702">
        <w:t>,</w:t>
      </w:r>
      <w:r w:rsidR="00593ADC">
        <w:t xml:space="preserve"> </w:t>
      </w:r>
      <w:r w:rsidR="00C813A2" w:rsidRPr="00D03115">
        <w:t>for</w:t>
      </w:r>
      <w:r w:rsidR="00593ADC">
        <w:t xml:space="preserve"> </w:t>
      </w:r>
      <w:r w:rsidR="00C813A2" w:rsidRPr="00D03115">
        <w:t>the</w:t>
      </w:r>
      <w:r w:rsidR="00593ADC">
        <w:t xml:space="preserve"> </w:t>
      </w:r>
      <w:r w:rsidR="00C813A2" w:rsidRPr="00D03115">
        <w:t>purposes</w:t>
      </w:r>
      <w:r w:rsidR="00593ADC">
        <w:t xml:space="preserve"> </w:t>
      </w:r>
      <w:r w:rsidR="00C813A2" w:rsidRPr="00D03115">
        <w:t>of</w:t>
      </w:r>
      <w:r w:rsidR="00593ADC">
        <w:t xml:space="preserve"> </w:t>
      </w:r>
      <w:r w:rsidR="00C813A2" w:rsidRPr="00D03115">
        <w:t>distributing</w:t>
      </w:r>
      <w:r w:rsidR="00593ADC">
        <w:t xml:space="preserve"> </w:t>
      </w:r>
      <w:r w:rsidR="00C813A2" w:rsidRPr="00D03115">
        <w:t>discharge</w:t>
      </w:r>
      <w:r w:rsidR="00593ADC">
        <w:t xml:space="preserve"> </w:t>
      </w:r>
      <w:r w:rsidR="00C813A2" w:rsidRPr="00D03115">
        <w:t>summaries</w:t>
      </w:r>
      <w:r w:rsidR="00593ADC">
        <w:t xml:space="preserve"> </w:t>
      </w:r>
      <w:r w:rsidR="00C813A2" w:rsidRPr="00D03115">
        <w:t>to</w:t>
      </w:r>
      <w:r w:rsidR="00593ADC">
        <w:t xml:space="preserve"> </w:t>
      </w:r>
      <w:r w:rsidR="00C813A2" w:rsidRPr="00D03115">
        <w:t>general</w:t>
      </w:r>
      <w:r w:rsidR="00593ADC">
        <w:t xml:space="preserve"> </w:t>
      </w:r>
      <w:r w:rsidR="00C813A2" w:rsidRPr="00D03115">
        <w:t>practitioners</w:t>
      </w:r>
      <w:r w:rsidR="00593ADC">
        <w:t xml:space="preserve"> </w:t>
      </w:r>
      <w:r w:rsidR="00C813A2" w:rsidRPr="00D03115">
        <w:t>and</w:t>
      </w:r>
      <w:r w:rsidR="00593ADC">
        <w:t xml:space="preserve"> </w:t>
      </w:r>
      <w:r w:rsidR="00C813A2" w:rsidRPr="00D03115">
        <w:t>specialists</w:t>
      </w:r>
      <w:r w:rsidR="00DD112A" w:rsidRPr="00D03115">
        <w:t>,</w:t>
      </w:r>
      <w:r w:rsidR="00593ADC">
        <w:t xml:space="preserve"> </w:t>
      </w:r>
      <w:r w:rsidR="00C813A2" w:rsidRPr="00D03115">
        <w:t>and</w:t>
      </w:r>
      <w:r w:rsidR="00593ADC">
        <w:t xml:space="preserve"> </w:t>
      </w:r>
      <w:r w:rsidR="00C813A2" w:rsidRPr="00D03115">
        <w:t>for</w:t>
      </w:r>
      <w:r w:rsidR="00593ADC">
        <w:t xml:space="preserve"> </w:t>
      </w:r>
      <w:r w:rsidR="00C813A2" w:rsidRPr="00D03115">
        <w:t>identifying</w:t>
      </w:r>
      <w:r w:rsidR="00593ADC">
        <w:t xml:space="preserve"> </w:t>
      </w:r>
      <w:r w:rsidR="00C813A2" w:rsidRPr="00D03115">
        <w:t>eReferral</w:t>
      </w:r>
      <w:r w:rsidR="00593ADC">
        <w:t xml:space="preserve"> </w:t>
      </w:r>
      <w:r w:rsidR="00C813A2" w:rsidRPr="00D03115">
        <w:t>recipients</w:t>
      </w:r>
    </w:p>
    <w:p w14:paraId="614E9155" w14:textId="77777777" w:rsidR="00782824" w:rsidRPr="00D03115" w:rsidRDefault="00C36D9D" w:rsidP="00652A64">
      <w:pPr>
        <w:pStyle w:val="DHHSbullet1"/>
      </w:pPr>
      <w:r w:rsidRPr="000930A9">
        <w:rPr>
          <w:i/>
          <w:iCs/>
        </w:rPr>
        <w:t>C</w:t>
      </w:r>
      <w:r w:rsidR="00782824" w:rsidRPr="000930A9">
        <w:rPr>
          <w:i/>
          <w:iCs/>
        </w:rPr>
        <w:t>linical</w:t>
      </w:r>
      <w:r w:rsidR="00593ADC" w:rsidRPr="000930A9">
        <w:rPr>
          <w:i/>
          <w:iCs/>
        </w:rPr>
        <w:t xml:space="preserve"> </w:t>
      </w:r>
      <w:r w:rsidR="00FD2281" w:rsidRPr="000930A9">
        <w:rPr>
          <w:i/>
          <w:iCs/>
        </w:rPr>
        <w:t>I</w:t>
      </w:r>
      <w:r w:rsidR="00782824" w:rsidRPr="000930A9">
        <w:rPr>
          <w:i/>
          <w:iCs/>
        </w:rPr>
        <w:t>nformation</w:t>
      </w:r>
      <w:r w:rsidR="00593ADC" w:rsidRPr="000930A9">
        <w:rPr>
          <w:i/>
          <w:iCs/>
        </w:rPr>
        <w:t xml:space="preserve"> </w:t>
      </w:r>
      <w:r w:rsidR="00FD2281" w:rsidRPr="000930A9">
        <w:rPr>
          <w:i/>
          <w:iCs/>
        </w:rPr>
        <w:t>S</w:t>
      </w:r>
      <w:r w:rsidR="00782824" w:rsidRPr="000930A9">
        <w:rPr>
          <w:i/>
          <w:iCs/>
        </w:rPr>
        <w:t>ystem</w:t>
      </w:r>
      <w:r w:rsidR="00593ADC" w:rsidRPr="000930A9">
        <w:rPr>
          <w:i/>
          <w:iCs/>
        </w:rPr>
        <w:t xml:space="preserve"> </w:t>
      </w:r>
      <w:r w:rsidR="00FD2281" w:rsidRPr="000930A9">
        <w:rPr>
          <w:i/>
          <w:iCs/>
        </w:rPr>
        <w:t>(CIS)</w:t>
      </w:r>
      <w:r w:rsidR="00593ADC" w:rsidRPr="000930A9">
        <w:rPr>
          <w:i/>
          <w:iCs/>
        </w:rPr>
        <w:t xml:space="preserve"> </w:t>
      </w:r>
      <w:r w:rsidR="00782824" w:rsidRPr="000930A9">
        <w:rPr>
          <w:i/>
          <w:iCs/>
        </w:rPr>
        <w:t>and</w:t>
      </w:r>
      <w:r w:rsidR="00593ADC" w:rsidRPr="000930A9">
        <w:rPr>
          <w:i/>
          <w:iCs/>
        </w:rPr>
        <w:t xml:space="preserve"> </w:t>
      </w:r>
      <w:r w:rsidR="00FD2281" w:rsidRPr="000930A9">
        <w:rPr>
          <w:i/>
          <w:iCs/>
        </w:rPr>
        <w:t>E</w:t>
      </w:r>
      <w:r w:rsidR="00782824" w:rsidRPr="000930A9">
        <w:rPr>
          <w:i/>
          <w:iCs/>
        </w:rPr>
        <w:t>lectronic</w:t>
      </w:r>
      <w:r w:rsidR="00593ADC" w:rsidRPr="000930A9">
        <w:rPr>
          <w:i/>
          <w:iCs/>
        </w:rPr>
        <w:t xml:space="preserve"> </w:t>
      </w:r>
      <w:r w:rsidR="00FD2281" w:rsidRPr="000930A9">
        <w:rPr>
          <w:i/>
          <w:iCs/>
        </w:rPr>
        <w:t>M</w:t>
      </w:r>
      <w:r w:rsidR="00782824" w:rsidRPr="000930A9">
        <w:rPr>
          <w:i/>
          <w:iCs/>
        </w:rPr>
        <w:t>edical</w:t>
      </w:r>
      <w:r w:rsidR="00593ADC" w:rsidRPr="000930A9">
        <w:rPr>
          <w:i/>
          <w:iCs/>
        </w:rPr>
        <w:t xml:space="preserve"> </w:t>
      </w:r>
      <w:r w:rsidR="00FD2281" w:rsidRPr="000930A9">
        <w:rPr>
          <w:i/>
          <w:iCs/>
        </w:rPr>
        <w:t>R</w:t>
      </w:r>
      <w:r w:rsidR="00782824" w:rsidRPr="000930A9">
        <w:rPr>
          <w:i/>
          <w:iCs/>
        </w:rPr>
        <w:t>ecord</w:t>
      </w:r>
      <w:r w:rsidR="00593ADC" w:rsidRPr="000930A9">
        <w:rPr>
          <w:i/>
          <w:iCs/>
        </w:rPr>
        <w:t xml:space="preserve"> </w:t>
      </w:r>
      <w:r w:rsidR="00FD2281" w:rsidRPr="000930A9">
        <w:rPr>
          <w:i/>
          <w:iCs/>
        </w:rPr>
        <w:t>(EMR)</w:t>
      </w:r>
      <w:r w:rsidR="00593ADC" w:rsidRPr="000930A9">
        <w:rPr>
          <w:i/>
          <w:iCs/>
        </w:rPr>
        <w:t xml:space="preserve"> </w:t>
      </w:r>
      <w:r w:rsidR="00511E3F" w:rsidRPr="000930A9">
        <w:rPr>
          <w:i/>
          <w:iCs/>
        </w:rPr>
        <w:t>application</w:t>
      </w:r>
      <w:r w:rsidR="00593ADC" w:rsidRPr="000930A9">
        <w:rPr>
          <w:i/>
          <w:iCs/>
        </w:rPr>
        <w:t xml:space="preserve"> </w:t>
      </w:r>
      <w:r w:rsidR="00511E3F" w:rsidRPr="000930A9">
        <w:rPr>
          <w:i/>
          <w:iCs/>
        </w:rPr>
        <w:t>and</w:t>
      </w:r>
      <w:r w:rsidR="00593ADC" w:rsidRPr="000930A9">
        <w:rPr>
          <w:i/>
          <w:iCs/>
        </w:rPr>
        <w:t xml:space="preserve"> </w:t>
      </w:r>
      <w:r w:rsidR="00511E3F" w:rsidRPr="000930A9">
        <w:rPr>
          <w:i/>
          <w:iCs/>
        </w:rPr>
        <w:t>interoperability</w:t>
      </w:r>
      <w:r w:rsidR="00593ADC" w:rsidRPr="000930A9">
        <w:rPr>
          <w:i/>
          <w:iCs/>
        </w:rPr>
        <w:t xml:space="preserve"> </w:t>
      </w:r>
      <w:r w:rsidR="00424DD8" w:rsidRPr="000930A9">
        <w:rPr>
          <w:i/>
          <w:iCs/>
        </w:rPr>
        <w:t>standard</w:t>
      </w:r>
      <w:r w:rsidR="00593ADC">
        <w:t xml:space="preserve"> </w:t>
      </w:r>
      <w:r w:rsidR="00214326" w:rsidRPr="004D72E4">
        <w:t>–</w:t>
      </w:r>
      <w:r w:rsidR="00593ADC">
        <w:t xml:space="preserve"> </w:t>
      </w:r>
      <w:r w:rsidR="00BB16D5" w:rsidRPr="00D03115">
        <w:t>articulate</w:t>
      </w:r>
      <w:r w:rsidR="00482E27" w:rsidRPr="00D03115">
        <w:t>s</w:t>
      </w:r>
      <w:r w:rsidR="00593ADC">
        <w:t xml:space="preserve"> </w:t>
      </w:r>
      <w:r w:rsidR="00BB16D5" w:rsidRPr="00D03115">
        <w:t>the</w:t>
      </w:r>
      <w:r w:rsidR="00593ADC">
        <w:t xml:space="preserve"> </w:t>
      </w:r>
      <w:r w:rsidR="00782824" w:rsidRPr="00D03115">
        <w:t>minimum</w:t>
      </w:r>
      <w:r w:rsidR="00593ADC">
        <w:t xml:space="preserve"> </w:t>
      </w:r>
      <w:r w:rsidR="00782824" w:rsidRPr="00D03115">
        <w:t>set</w:t>
      </w:r>
      <w:r w:rsidR="00593ADC">
        <w:t xml:space="preserve"> </w:t>
      </w:r>
      <w:r w:rsidR="00782824" w:rsidRPr="00D03115">
        <w:t>of</w:t>
      </w:r>
      <w:r w:rsidR="00593ADC">
        <w:t xml:space="preserve"> </w:t>
      </w:r>
      <w:r w:rsidR="00782824" w:rsidRPr="00D03115">
        <w:t>functional</w:t>
      </w:r>
      <w:r w:rsidR="00593ADC">
        <w:t xml:space="preserve"> </w:t>
      </w:r>
      <w:r w:rsidR="00782824" w:rsidRPr="00D03115">
        <w:t>requirements</w:t>
      </w:r>
      <w:r w:rsidR="00593ADC">
        <w:t xml:space="preserve"> </w:t>
      </w:r>
      <w:r w:rsidR="00782824" w:rsidRPr="00D03115">
        <w:t>for</w:t>
      </w:r>
      <w:r w:rsidR="00593ADC">
        <w:t xml:space="preserve"> </w:t>
      </w:r>
      <w:r w:rsidR="00782824" w:rsidRPr="00D03115">
        <w:t>implementation</w:t>
      </w:r>
      <w:r w:rsidR="00593ADC">
        <w:t xml:space="preserve"> </w:t>
      </w:r>
      <w:r w:rsidR="00FD2281" w:rsidRPr="00D03115">
        <w:t>of</w:t>
      </w:r>
      <w:r w:rsidR="00593ADC">
        <w:t xml:space="preserve"> </w:t>
      </w:r>
      <w:r w:rsidR="00FD2281" w:rsidRPr="00D03115">
        <w:t>CIS</w:t>
      </w:r>
      <w:r w:rsidR="00593ADC">
        <w:t xml:space="preserve"> </w:t>
      </w:r>
      <w:r w:rsidR="00FD2281" w:rsidRPr="00D03115">
        <w:t>and</w:t>
      </w:r>
      <w:r w:rsidR="00593ADC">
        <w:t xml:space="preserve"> </w:t>
      </w:r>
      <w:r w:rsidR="00FD2281" w:rsidRPr="00D03115">
        <w:t>EMR</w:t>
      </w:r>
      <w:r w:rsidR="00593ADC">
        <w:t xml:space="preserve"> </w:t>
      </w:r>
      <w:r w:rsidR="00782824" w:rsidRPr="00D03115">
        <w:t>by</w:t>
      </w:r>
      <w:r w:rsidR="00593ADC">
        <w:t xml:space="preserve"> </w:t>
      </w:r>
      <w:r w:rsidR="00782824" w:rsidRPr="00D03115">
        <w:t>V</w:t>
      </w:r>
      <w:r w:rsidR="00336E14" w:rsidRPr="00D03115">
        <w:t>PHS</w:t>
      </w:r>
      <w:r w:rsidR="00EF1BF3" w:rsidRPr="00D03115">
        <w:t>.</w:t>
      </w:r>
    </w:p>
    <w:p w14:paraId="1E2A4B37" w14:textId="3595F97C" w:rsidR="00782824" w:rsidRPr="00D03115" w:rsidRDefault="006C4B4B" w:rsidP="00652A64">
      <w:pPr>
        <w:pStyle w:val="DHHSbullet1"/>
      </w:pPr>
      <w:r w:rsidRPr="00D03115">
        <w:rPr>
          <w:i/>
          <w:iCs/>
        </w:rPr>
        <w:t>P</w:t>
      </w:r>
      <w:r w:rsidR="00782824" w:rsidRPr="00D03115">
        <w:rPr>
          <w:i/>
          <w:iCs/>
        </w:rPr>
        <w:t>atient</w:t>
      </w:r>
      <w:r w:rsidR="00593ADC">
        <w:rPr>
          <w:i/>
          <w:iCs/>
        </w:rPr>
        <w:t xml:space="preserve"> </w:t>
      </w:r>
      <w:r w:rsidR="00A94752" w:rsidRPr="00D03115">
        <w:rPr>
          <w:i/>
          <w:iCs/>
        </w:rPr>
        <w:t>A</w:t>
      </w:r>
      <w:r w:rsidR="00782824" w:rsidRPr="00D03115">
        <w:rPr>
          <w:i/>
          <w:iCs/>
        </w:rPr>
        <w:t>dministration</w:t>
      </w:r>
      <w:r w:rsidR="00593ADC">
        <w:rPr>
          <w:i/>
          <w:iCs/>
        </w:rPr>
        <w:t xml:space="preserve"> </w:t>
      </w:r>
      <w:r w:rsidR="00A94752" w:rsidRPr="00D03115">
        <w:rPr>
          <w:i/>
          <w:iCs/>
        </w:rPr>
        <w:t>S</w:t>
      </w:r>
      <w:r w:rsidR="00782824" w:rsidRPr="00D03115">
        <w:rPr>
          <w:i/>
          <w:iCs/>
        </w:rPr>
        <w:t>ystem</w:t>
      </w:r>
      <w:r w:rsidR="00593ADC">
        <w:rPr>
          <w:i/>
          <w:iCs/>
        </w:rPr>
        <w:t xml:space="preserve"> </w:t>
      </w:r>
      <w:r w:rsidR="00D81DDB" w:rsidRPr="00D03115">
        <w:rPr>
          <w:i/>
          <w:iCs/>
        </w:rPr>
        <w:t>(PAS)</w:t>
      </w:r>
      <w:r w:rsidR="00593ADC">
        <w:rPr>
          <w:i/>
          <w:iCs/>
        </w:rPr>
        <w:t xml:space="preserve"> </w:t>
      </w:r>
      <w:r w:rsidR="001E6A6B" w:rsidRPr="00D03115">
        <w:rPr>
          <w:i/>
          <w:iCs/>
        </w:rPr>
        <w:t>and</w:t>
      </w:r>
      <w:r w:rsidR="00593ADC">
        <w:rPr>
          <w:i/>
          <w:iCs/>
        </w:rPr>
        <w:t xml:space="preserve"> </w:t>
      </w:r>
      <w:r w:rsidR="001E6A6B" w:rsidRPr="00D03115">
        <w:rPr>
          <w:i/>
          <w:iCs/>
        </w:rPr>
        <w:t>Interoperability</w:t>
      </w:r>
      <w:r w:rsidR="00593ADC">
        <w:rPr>
          <w:i/>
          <w:iCs/>
        </w:rPr>
        <w:t xml:space="preserve"> </w:t>
      </w:r>
      <w:r w:rsidR="00D81DDB" w:rsidRPr="00D03115">
        <w:rPr>
          <w:i/>
          <w:iCs/>
        </w:rPr>
        <w:t>standard</w:t>
      </w:r>
      <w:r w:rsidR="00593ADC">
        <w:t xml:space="preserve"> </w:t>
      </w:r>
      <w:r w:rsidR="00214326" w:rsidRPr="004D72E4">
        <w:t>–</w:t>
      </w:r>
      <w:r w:rsidR="00593ADC">
        <w:t xml:space="preserve"> </w:t>
      </w:r>
      <w:r w:rsidR="00782824" w:rsidRPr="00D03115">
        <w:t>defines</w:t>
      </w:r>
      <w:r w:rsidR="00593ADC">
        <w:t xml:space="preserve"> </w:t>
      </w:r>
      <w:r w:rsidR="0010674D" w:rsidRPr="00D03115">
        <w:t>the</w:t>
      </w:r>
      <w:r w:rsidR="00593ADC">
        <w:t xml:space="preserve"> </w:t>
      </w:r>
      <w:r w:rsidR="00782824" w:rsidRPr="00D03115">
        <w:t>minimum</w:t>
      </w:r>
      <w:r w:rsidR="00593ADC">
        <w:t xml:space="preserve"> </w:t>
      </w:r>
      <w:r w:rsidR="00782824" w:rsidRPr="00D03115">
        <w:t>set</w:t>
      </w:r>
      <w:r w:rsidR="00593ADC">
        <w:t xml:space="preserve"> </w:t>
      </w:r>
      <w:r w:rsidR="00782824" w:rsidRPr="00D03115">
        <w:t>of</w:t>
      </w:r>
      <w:r w:rsidR="00593ADC">
        <w:t xml:space="preserve"> </w:t>
      </w:r>
      <w:r w:rsidR="00782824" w:rsidRPr="00D03115">
        <w:t>functional</w:t>
      </w:r>
      <w:r w:rsidR="00593ADC">
        <w:t xml:space="preserve"> </w:t>
      </w:r>
      <w:r w:rsidR="00782824" w:rsidRPr="00D03115">
        <w:t>requirements</w:t>
      </w:r>
      <w:r w:rsidR="00593ADC">
        <w:t xml:space="preserve"> </w:t>
      </w:r>
      <w:r w:rsidR="00782824" w:rsidRPr="00D03115">
        <w:t>for</w:t>
      </w:r>
      <w:r w:rsidR="00593ADC">
        <w:t xml:space="preserve"> </w:t>
      </w:r>
      <w:r w:rsidR="00782824" w:rsidRPr="00D03115">
        <w:t>implementation</w:t>
      </w:r>
      <w:r w:rsidR="00593ADC">
        <w:t xml:space="preserve"> </w:t>
      </w:r>
      <w:r w:rsidR="00BE6514" w:rsidRPr="00D03115">
        <w:t>of</w:t>
      </w:r>
      <w:r w:rsidR="00593ADC">
        <w:t xml:space="preserve"> </w:t>
      </w:r>
      <w:r w:rsidR="00430702">
        <w:t xml:space="preserve">the </w:t>
      </w:r>
      <w:r w:rsidR="00107CA6" w:rsidRPr="00D03115">
        <w:t>patient</w:t>
      </w:r>
      <w:r w:rsidR="00593ADC">
        <w:t xml:space="preserve"> </w:t>
      </w:r>
      <w:r w:rsidR="00107CA6" w:rsidRPr="00D03115">
        <w:t>administration</w:t>
      </w:r>
      <w:r w:rsidR="00593ADC">
        <w:t xml:space="preserve"> </w:t>
      </w:r>
      <w:r w:rsidR="00107CA6" w:rsidRPr="00D03115">
        <w:t>system</w:t>
      </w:r>
    </w:p>
    <w:p w14:paraId="57942E95" w14:textId="530D7B52" w:rsidR="00782824" w:rsidRPr="00D03115" w:rsidRDefault="00602A8C" w:rsidP="00B57A6A">
      <w:pPr>
        <w:pStyle w:val="DHHSbullet1"/>
      </w:pPr>
      <w:r w:rsidRPr="00D03115">
        <w:rPr>
          <w:i/>
          <w:iCs/>
        </w:rPr>
        <w:t>Q</w:t>
      </w:r>
      <w:r w:rsidR="00782824" w:rsidRPr="00D03115">
        <w:rPr>
          <w:i/>
          <w:iCs/>
        </w:rPr>
        <w:t>ueue</w:t>
      </w:r>
      <w:r w:rsidR="00593ADC">
        <w:rPr>
          <w:i/>
          <w:iCs/>
        </w:rPr>
        <w:t xml:space="preserve"> </w:t>
      </w:r>
      <w:r w:rsidR="00782824" w:rsidRPr="00D03115">
        <w:rPr>
          <w:i/>
          <w:iCs/>
        </w:rPr>
        <w:t>management</w:t>
      </w:r>
      <w:r w:rsidR="00593ADC">
        <w:rPr>
          <w:i/>
          <w:iCs/>
        </w:rPr>
        <w:t xml:space="preserve"> </w:t>
      </w:r>
      <w:r w:rsidR="00782824" w:rsidRPr="00D03115">
        <w:rPr>
          <w:i/>
          <w:iCs/>
        </w:rPr>
        <w:t>and</w:t>
      </w:r>
      <w:r w:rsidR="00593ADC">
        <w:rPr>
          <w:i/>
          <w:iCs/>
        </w:rPr>
        <w:t xml:space="preserve"> </w:t>
      </w:r>
      <w:r w:rsidR="00782824" w:rsidRPr="00D03115">
        <w:rPr>
          <w:i/>
          <w:iCs/>
        </w:rPr>
        <w:t>outpatient</w:t>
      </w:r>
      <w:r w:rsidR="00593ADC">
        <w:rPr>
          <w:i/>
          <w:iCs/>
        </w:rPr>
        <w:t xml:space="preserve"> </w:t>
      </w:r>
      <w:r w:rsidR="00782824" w:rsidRPr="00D03115">
        <w:rPr>
          <w:i/>
          <w:iCs/>
        </w:rPr>
        <w:t>system</w:t>
      </w:r>
      <w:r w:rsidR="00593ADC">
        <w:rPr>
          <w:i/>
          <w:iCs/>
        </w:rPr>
        <w:t xml:space="preserve"> </w:t>
      </w:r>
      <w:r w:rsidR="00782824" w:rsidRPr="00D03115">
        <w:rPr>
          <w:i/>
          <w:iCs/>
        </w:rPr>
        <w:t>integration</w:t>
      </w:r>
      <w:r w:rsidR="00593ADC">
        <w:rPr>
          <w:i/>
          <w:iCs/>
        </w:rPr>
        <w:t xml:space="preserve"> </w:t>
      </w:r>
      <w:r w:rsidR="00782824" w:rsidRPr="00D03115">
        <w:rPr>
          <w:i/>
          <w:iCs/>
        </w:rPr>
        <w:t>principals</w:t>
      </w:r>
      <w:r w:rsidR="00593ADC">
        <w:t xml:space="preserve"> </w:t>
      </w:r>
      <w:r w:rsidR="00482E27" w:rsidRPr="00D03115">
        <w:t>–</w:t>
      </w:r>
      <w:r w:rsidR="00593ADC">
        <w:t xml:space="preserve"> </w:t>
      </w:r>
      <w:r w:rsidR="00782824" w:rsidRPr="00D03115">
        <w:t>provide</w:t>
      </w:r>
      <w:r w:rsidR="00482E27" w:rsidRPr="00D03115">
        <w:t>s</w:t>
      </w:r>
      <w:r w:rsidR="00593ADC">
        <w:t xml:space="preserve"> </w:t>
      </w:r>
      <w:r w:rsidR="00482E27" w:rsidRPr="00D03115">
        <w:t>the</w:t>
      </w:r>
      <w:r w:rsidR="00593ADC">
        <w:t xml:space="preserve"> </w:t>
      </w:r>
      <w:r w:rsidR="00782824" w:rsidRPr="00D03115">
        <w:t>recommended</w:t>
      </w:r>
      <w:r w:rsidR="00593ADC">
        <w:t xml:space="preserve"> </w:t>
      </w:r>
      <w:r w:rsidR="00782824" w:rsidRPr="00D03115">
        <w:t>approach</w:t>
      </w:r>
      <w:r w:rsidR="00593ADC">
        <w:t xml:space="preserve"> </w:t>
      </w:r>
      <w:r w:rsidR="00782824" w:rsidRPr="00D03115">
        <w:t>for</w:t>
      </w:r>
      <w:r w:rsidR="00593ADC">
        <w:t xml:space="preserve"> </w:t>
      </w:r>
      <w:r w:rsidR="00782824" w:rsidRPr="00D03115">
        <w:t>interoperability</w:t>
      </w:r>
      <w:r w:rsidR="00593ADC">
        <w:t xml:space="preserve"> </w:t>
      </w:r>
      <w:r w:rsidR="00782824" w:rsidRPr="00D03115">
        <w:t>between</w:t>
      </w:r>
      <w:r w:rsidR="00593ADC">
        <w:t xml:space="preserve"> </w:t>
      </w:r>
      <w:r w:rsidR="00782824" w:rsidRPr="00D03115">
        <w:t>an</w:t>
      </w:r>
      <w:r w:rsidR="00593ADC">
        <w:t xml:space="preserve"> </w:t>
      </w:r>
      <w:r w:rsidR="00782824" w:rsidRPr="00D03115">
        <w:t>outpatient</w:t>
      </w:r>
      <w:r w:rsidR="00593ADC">
        <w:t xml:space="preserve"> </w:t>
      </w:r>
      <w:r w:rsidR="00782824" w:rsidRPr="00D03115">
        <w:t>appointment</w:t>
      </w:r>
      <w:r w:rsidR="00593ADC">
        <w:t xml:space="preserve"> </w:t>
      </w:r>
      <w:r w:rsidR="00782824" w:rsidRPr="00D03115">
        <w:t>booking</w:t>
      </w:r>
      <w:r w:rsidR="00593ADC">
        <w:t xml:space="preserve"> </w:t>
      </w:r>
      <w:r w:rsidR="00782824" w:rsidRPr="00D03115">
        <w:t>system</w:t>
      </w:r>
      <w:r w:rsidR="00593ADC">
        <w:t xml:space="preserve"> </w:t>
      </w:r>
      <w:r w:rsidR="00782824" w:rsidRPr="00D03115">
        <w:t>and</w:t>
      </w:r>
      <w:r w:rsidR="00593ADC">
        <w:t xml:space="preserve"> </w:t>
      </w:r>
      <w:r w:rsidR="00782824" w:rsidRPr="00D03115">
        <w:t>an</w:t>
      </w:r>
      <w:r w:rsidR="00593ADC">
        <w:t xml:space="preserve"> </w:t>
      </w:r>
      <w:r w:rsidR="00782824" w:rsidRPr="00D03115">
        <w:t>outpatient</w:t>
      </w:r>
      <w:r w:rsidR="00593ADC">
        <w:t xml:space="preserve"> </w:t>
      </w:r>
      <w:r w:rsidR="00782824" w:rsidRPr="00D03115">
        <w:t>queue</w:t>
      </w:r>
      <w:r w:rsidR="00593ADC">
        <w:t xml:space="preserve"> </w:t>
      </w:r>
      <w:r w:rsidR="00782824" w:rsidRPr="00D03115">
        <w:t>management</w:t>
      </w:r>
      <w:r w:rsidR="00593ADC">
        <w:t xml:space="preserve"> </w:t>
      </w:r>
      <w:r w:rsidR="00782824" w:rsidRPr="00D03115">
        <w:t>application</w:t>
      </w:r>
    </w:p>
    <w:p w14:paraId="6ACBED68" w14:textId="6DAF9E03" w:rsidR="00782824" w:rsidRDefault="00016212" w:rsidP="00552A14">
      <w:pPr>
        <w:pStyle w:val="DHHSbullet1"/>
      </w:pPr>
      <w:r w:rsidRPr="00D03115">
        <w:rPr>
          <w:i/>
          <w:iCs/>
        </w:rPr>
        <w:t>M</w:t>
      </w:r>
      <w:r w:rsidR="00782824" w:rsidRPr="00D03115">
        <w:rPr>
          <w:i/>
          <w:iCs/>
        </w:rPr>
        <w:t>edications</w:t>
      </w:r>
      <w:r w:rsidR="00593ADC">
        <w:rPr>
          <w:i/>
          <w:iCs/>
        </w:rPr>
        <w:t xml:space="preserve"> </w:t>
      </w:r>
      <w:r w:rsidR="00782824" w:rsidRPr="00D03115">
        <w:rPr>
          <w:i/>
          <w:iCs/>
        </w:rPr>
        <w:t>management</w:t>
      </w:r>
      <w:r w:rsidR="00593ADC">
        <w:rPr>
          <w:i/>
          <w:iCs/>
        </w:rPr>
        <w:t xml:space="preserve"> </w:t>
      </w:r>
      <w:r w:rsidR="00782824" w:rsidRPr="00D03115">
        <w:rPr>
          <w:i/>
          <w:iCs/>
        </w:rPr>
        <w:t>interface</w:t>
      </w:r>
      <w:r w:rsidR="00593ADC">
        <w:rPr>
          <w:i/>
          <w:iCs/>
        </w:rPr>
        <w:t xml:space="preserve"> </w:t>
      </w:r>
      <w:r w:rsidR="00FE6099" w:rsidRPr="00D03115">
        <w:rPr>
          <w:i/>
          <w:iCs/>
        </w:rPr>
        <w:t>standard</w:t>
      </w:r>
      <w:r w:rsidR="00593ADC">
        <w:t xml:space="preserve"> </w:t>
      </w:r>
      <w:r w:rsidR="00FE69D0" w:rsidRPr="00C3253D">
        <w:t>–</w:t>
      </w:r>
      <w:r w:rsidR="00593ADC">
        <w:t xml:space="preserve"> </w:t>
      </w:r>
      <w:r w:rsidR="00FE69D0" w:rsidRPr="00C3253D">
        <w:t>describe</w:t>
      </w:r>
      <w:r w:rsidR="00482E27" w:rsidRPr="001F7595">
        <w:t>s</w:t>
      </w:r>
      <w:r w:rsidR="00593ADC">
        <w:t xml:space="preserve"> </w:t>
      </w:r>
      <w:r w:rsidR="00482E27" w:rsidRPr="001F7595">
        <w:t>the</w:t>
      </w:r>
      <w:r w:rsidR="00593ADC">
        <w:t xml:space="preserve"> </w:t>
      </w:r>
      <w:r w:rsidR="00FE69D0" w:rsidRPr="00A348F1">
        <w:t>approach</w:t>
      </w:r>
      <w:r w:rsidR="00593ADC">
        <w:t xml:space="preserve"> </w:t>
      </w:r>
      <w:r w:rsidR="00FE6099" w:rsidRPr="00D03115">
        <w:t>for</w:t>
      </w:r>
      <w:r w:rsidR="00593ADC">
        <w:t xml:space="preserve"> </w:t>
      </w:r>
      <w:r w:rsidR="00FE6099" w:rsidRPr="00D03115">
        <w:t>interfacing</w:t>
      </w:r>
      <w:r w:rsidR="00593ADC">
        <w:t xml:space="preserve"> </w:t>
      </w:r>
      <w:r w:rsidR="00EC5366" w:rsidRPr="00D03115">
        <w:t>of</w:t>
      </w:r>
      <w:r w:rsidR="00593ADC">
        <w:t xml:space="preserve"> </w:t>
      </w:r>
      <w:r w:rsidR="00FE6099" w:rsidRPr="00D03115">
        <w:t>an</w:t>
      </w:r>
      <w:r w:rsidR="00593ADC">
        <w:t xml:space="preserve"> </w:t>
      </w:r>
      <w:r w:rsidR="00FE6099" w:rsidRPr="00D03115">
        <w:t>electronic</w:t>
      </w:r>
      <w:r w:rsidR="00593ADC">
        <w:t xml:space="preserve"> </w:t>
      </w:r>
      <w:r w:rsidR="00FE6099" w:rsidRPr="00D03115">
        <w:t>prescribing</w:t>
      </w:r>
      <w:r w:rsidR="00593ADC">
        <w:t xml:space="preserve"> </w:t>
      </w:r>
      <w:r w:rsidR="00FE6099" w:rsidRPr="00D03115">
        <w:t>system</w:t>
      </w:r>
      <w:r w:rsidR="00593ADC">
        <w:t xml:space="preserve"> </w:t>
      </w:r>
      <w:r w:rsidR="00FE6099" w:rsidRPr="00D03115">
        <w:t>to</w:t>
      </w:r>
      <w:r w:rsidR="00593ADC">
        <w:t xml:space="preserve"> </w:t>
      </w:r>
      <w:r w:rsidR="00FE6099" w:rsidRPr="00D03115">
        <w:t>a</w:t>
      </w:r>
      <w:r w:rsidR="00593ADC">
        <w:t xml:space="preserve"> </w:t>
      </w:r>
      <w:r w:rsidR="00FE6099" w:rsidRPr="00D03115">
        <w:t>pharmacy</w:t>
      </w:r>
      <w:r w:rsidR="00593ADC">
        <w:t xml:space="preserve"> </w:t>
      </w:r>
      <w:r w:rsidR="00FE6099" w:rsidRPr="00D03115">
        <w:t>application</w:t>
      </w:r>
      <w:r w:rsidR="00E45F59" w:rsidRPr="00D03115">
        <w:t>.</w:t>
      </w:r>
    </w:p>
    <w:p w14:paraId="2C5FA279" w14:textId="0B74FC72" w:rsidR="00416E29" w:rsidRDefault="002F6688" w:rsidP="00D03115">
      <w:pPr>
        <w:pStyle w:val="DHHSbodyafterbullets"/>
      </w:pPr>
      <w:r>
        <w:rPr>
          <w:rFonts w:cs="Arial"/>
        </w:rPr>
        <w:t>For more information, visit</w:t>
      </w:r>
      <w:r w:rsidR="00593ADC">
        <w:rPr>
          <w:rFonts w:cs="Arial"/>
        </w:rPr>
        <w:t xml:space="preserve"> </w:t>
      </w:r>
      <w:hyperlink r:id="rId246" w:tgtFrame="_blank" w:history="1">
        <w:r w:rsidR="00416E29">
          <w:rPr>
            <w:rStyle w:val="Hyperlink"/>
          </w:rPr>
          <w:t>Digital</w:t>
        </w:r>
        <w:r w:rsidR="00593ADC">
          <w:rPr>
            <w:rStyle w:val="Hyperlink"/>
          </w:rPr>
          <w:t xml:space="preserve"> </w:t>
        </w:r>
        <w:r w:rsidR="00E71114">
          <w:rPr>
            <w:rStyle w:val="Hyperlink"/>
          </w:rPr>
          <w:t>h</w:t>
        </w:r>
        <w:r w:rsidR="00416E29">
          <w:rPr>
            <w:rStyle w:val="Hyperlink"/>
          </w:rPr>
          <w:t>ealth</w:t>
        </w:r>
        <w:r w:rsidR="00593ADC">
          <w:rPr>
            <w:rStyle w:val="Hyperlink"/>
          </w:rPr>
          <w:t xml:space="preserve"> </w:t>
        </w:r>
        <w:r w:rsidR="00E71114">
          <w:rPr>
            <w:rStyle w:val="Hyperlink"/>
          </w:rPr>
          <w:t>s</w:t>
        </w:r>
        <w:r w:rsidR="00416E29">
          <w:rPr>
            <w:rStyle w:val="Hyperlink"/>
          </w:rPr>
          <w:t>tandards</w:t>
        </w:r>
        <w:r w:rsidR="00593ADC">
          <w:rPr>
            <w:rStyle w:val="Hyperlink"/>
          </w:rPr>
          <w:t xml:space="preserve"> </w:t>
        </w:r>
        <w:r w:rsidR="00416E29">
          <w:rPr>
            <w:rStyle w:val="Hyperlink"/>
          </w:rPr>
          <w:t>and</w:t>
        </w:r>
        <w:r w:rsidR="00593ADC">
          <w:rPr>
            <w:rStyle w:val="Hyperlink"/>
          </w:rPr>
          <w:t xml:space="preserve"> </w:t>
        </w:r>
        <w:r w:rsidR="00E71114">
          <w:rPr>
            <w:rStyle w:val="Hyperlink"/>
          </w:rPr>
          <w:t>g</w:t>
        </w:r>
        <w:r w:rsidR="00416E29">
          <w:rPr>
            <w:rStyle w:val="Hyperlink"/>
          </w:rPr>
          <w:t>uidelines</w:t>
        </w:r>
      </w:hyperlink>
      <w:r w:rsidR="00593ADC">
        <w:rPr>
          <w:rStyle w:val="Hyperlink"/>
        </w:rPr>
        <w:t xml:space="preserve"> </w:t>
      </w:r>
      <w:r w:rsidR="00416E29" w:rsidRPr="002C739C">
        <w:rPr>
          <w:rFonts w:cs="Arial"/>
        </w:rPr>
        <w:t>&lt;</w:t>
      </w:r>
      <w:r w:rsidR="00430702" w:rsidRPr="00430702">
        <w:rPr>
          <w:rFonts w:cs="Arial"/>
        </w:rPr>
        <w:t>https://www.health.vic.gov.au/quality-safety-service/digital-health-standards-and-guidelines</w:t>
      </w:r>
      <w:r w:rsidR="00416E29" w:rsidRPr="002C739C">
        <w:rPr>
          <w:rFonts w:cs="Arial"/>
        </w:rPr>
        <w:t>&gt;.</w:t>
      </w:r>
    </w:p>
    <w:p w14:paraId="6BE8C0D0" w14:textId="77777777" w:rsidR="00E71114" w:rsidRPr="00231CD3" w:rsidRDefault="00E71114" w:rsidP="009446EF">
      <w:pPr>
        <w:pStyle w:val="DHHSbody"/>
      </w:pPr>
      <w:r>
        <w:t>National s</w:t>
      </w:r>
      <w:r w:rsidRPr="00231CD3">
        <w:t>tandards</w:t>
      </w:r>
      <w:r>
        <w:t xml:space="preserve"> include</w:t>
      </w:r>
      <w:r w:rsidRPr="00231CD3">
        <w:t>:</w:t>
      </w:r>
    </w:p>
    <w:p w14:paraId="57AC34CF" w14:textId="22054BE7" w:rsidR="00EC19EF" w:rsidRDefault="00EC19EF" w:rsidP="005A23C9">
      <w:pPr>
        <w:pStyle w:val="DHHSbullet1"/>
      </w:pPr>
      <w:r w:rsidDel="00FA1DBA">
        <w:t>standard</w:t>
      </w:r>
      <w:r w:rsidR="00593ADC">
        <w:t xml:space="preserve"> </w:t>
      </w:r>
      <w:r w:rsidDel="00FA1DBA">
        <w:t>national</w:t>
      </w:r>
      <w:r w:rsidR="00593ADC">
        <w:t xml:space="preserve"> </w:t>
      </w:r>
      <w:r w:rsidDel="00FA1DBA">
        <w:t>clinical</w:t>
      </w:r>
      <w:r w:rsidR="00593ADC">
        <w:t xml:space="preserve"> </w:t>
      </w:r>
      <w:r w:rsidDel="00FA1DBA">
        <w:t>documents</w:t>
      </w:r>
      <w:r w:rsidR="00E71114">
        <w:t>,</w:t>
      </w:r>
      <w:r w:rsidR="00593ADC">
        <w:t xml:space="preserve"> </w:t>
      </w:r>
      <w:r w:rsidDel="00FA1DBA">
        <w:t>including</w:t>
      </w:r>
      <w:r w:rsidR="00593ADC">
        <w:t xml:space="preserve"> </w:t>
      </w:r>
      <w:r w:rsidDel="00FA1DBA">
        <w:rPr>
          <w:i/>
          <w:iCs/>
        </w:rPr>
        <w:t>eReferral</w:t>
      </w:r>
      <w:r w:rsidDel="00FA1DBA">
        <w:t>,</w:t>
      </w:r>
      <w:r w:rsidR="00593ADC">
        <w:t xml:space="preserve"> </w:t>
      </w:r>
      <w:r w:rsidDel="00FA1DBA">
        <w:rPr>
          <w:i/>
          <w:iCs/>
        </w:rPr>
        <w:t>Discharge</w:t>
      </w:r>
      <w:r w:rsidR="00593ADC">
        <w:rPr>
          <w:i/>
          <w:iCs/>
        </w:rPr>
        <w:t xml:space="preserve"> </w:t>
      </w:r>
      <w:r w:rsidDel="00FA1DBA">
        <w:rPr>
          <w:i/>
          <w:iCs/>
        </w:rPr>
        <w:t>summary</w:t>
      </w:r>
      <w:r w:rsidDel="00FA1DBA">
        <w:t>,</w:t>
      </w:r>
      <w:r w:rsidR="00593ADC">
        <w:t xml:space="preserve"> </w:t>
      </w:r>
      <w:r w:rsidDel="00FA1DBA">
        <w:rPr>
          <w:i/>
          <w:iCs/>
        </w:rPr>
        <w:t>Shared</w:t>
      </w:r>
      <w:r w:rsidR="00593ADC">
        <w:rPr>
          <w:i/>
          <w:iCs/>
        </w:rPr>
        <w:t xml:space="preserve"> </w:t>
      </w:r>
      <w:r w:rsidDel="00FA1DBA">
        <w:rPr>
          <w:i/>
          <w:iCs/>
        </w:rPr>
        <w:t>health</w:t>
      </w:r>
      <w:r w:rsidR="00593ADC">
        <w:rPr>
          <w:i/>
          <w:iCs/>
        </w:rPr>
        <w:t xml:space="preserve"> </w:t>
      </w:r>
      <w:r w:rsidDel="00FA1DBA">
        <w:rPr>
          <w:i/>
          <w:iCs/>
        </w:rPr>
        <w:t>summary</w:t>
      </w:r>
      <w:r w:rsidR="00593ADC">
        <w:rPr>
          <w:i/>
          <w:iCs/>
        </w:rPr>
        <w:t xml:space="preserve"> </w:t>
      </w:r>
      <w:r w:rsidDel="00FA1DBA">
        <w:t>and</w:t>
      </w:r>
      <w:r w:rsidR="00593ADC">
        <w:t xml:space="preserve"> </w:t>
      </w:r>
      <w:r w:rsidDel="00FA1DBA">
        <w:rPr>
          <w:i/>
          <w:iCs/>
        </w:rPr>
        <w:t>Event</w:t>
      </w:r>
      <w:r w:rsidR="00593ADC">
        <w:rPr>
          <w:i/>
          <w:iCs/>
        </w:rPr>
        <w:t xml:space="preserve"> </w:t>
      </w:r>
      <w:r w:rsidDel="00FA1DBA">
        <w:rPr>
          <w:i/>
          <w:iCs/>
        </w:rPr>
        <w:t>summary</w:t>
      </w:r>
      <w:r w:rsidDel="00FA1DBA">
        <w:t>,</w:t>
      </w:r>
      <w:r w:rsidR="00593ADC">
        <w:t xml:space="preserve"> </w:t>
      </w:r>
      <w:r w:rsidR="001329DB">
        <w:t xml:space="preserve">accessed </w:t>
      </w:r>
      <w:r w:rsidDel="00FA1DBA">
        <w:t>at</w:t>
      </w:r>
      <w:r w:rsidR="00200567">
        <w:t xml:space="preserve"> the</w:t>
      </w:r>
      <w:r w:rsidR="00593ADC">
        <w:t xml:space="preserve"> </w:t>
      </w:r>
      <w:hyperlink r:id="rId247">
        <w:r w:rsidR="00E71114" w:rsidRPr="1B9D20AE">
          <w:rPr>
            <w:rStyle w:val="Hyperlink"/>
          </w:rPr>
          <w:t>Australian Digital Health Agency’s Clinical documents</w:t>
        </w:r>
      </w:hyperlink>
      <w:r w:rsidR="00E71114">
        <w:t xml:space="preserve"> &lt;</w:t>
      </w:r>
      <w:r w:rsidR="00E71114" w:rsidRPr="00E71114">
        <w:t>https://developer.digitalhealth.gov.au/topic/clinical-documents</w:t>
      </w:r>
      <w:r w:rsidR="00E71114">
        <w:t>&gt;.</w:t>
      </w:r>
    </w:p>
    <w:p w14:paraId="0472CF8E" w14:textId="403D9005" w:rsidR="00EC19EF" w:rsidRPr="00AD2B7D" w:rsidRDefault="00EC19EF" w:rsidP="00AD2B7D">
      <w:pPr>
        <w:pStyle w:val="DHHSbullet1"/>
      </w:pPr>
      <w:r w:rsidRPr="00AD2B7D">
        <w:t>national</w:t>
      </w:r>
      <w:r w:rsidR="00593ADC">
        <w:t xml:space="preserve"> </w:t>
      </w:r>
      <w:r w:rsidRPr="00AD2B7D">
        <w:t>terminology</w:t>
      </w:r>
      <w:r w:rsidR="00593ADC">
        <w:t xml:space="preserve"> </w:t>
      </w:r>
      <w:r w:rsidRPr="00AD2B7D">
        <w:t>for</w:t>
      </w:r>
      <w:r w:rsidR="00593ADC">
        <w:t xml:space="preserve"> </w:t>
      </w:r>
      <w:r w:rsidRPr="00AD2B7D">
        <w:t>enterprise-wide</w:t>
      </w:r>
      <w:r w:rsidR="00593ADC">
        <w:t xml:space="preserve"> </w:t>
      </w:r>
      <w:r w:rsidRPr="00AD2B7D">
        <w:t>electronic</w:t>
      </w:r>
      <w:r w:rsidR="00593ADC">
        <w:t xml:space="preserve"> </w:t>
      </w:r>
      <w:r w:rsidRPr="00AD2B7D">
        <w:t>medical</w:t>
      </w:r>
      <w:r w:rsidR="00593ADC">
        <w:t xml:space="preserve"> </w:t>
      </w:r>
      <w:r w:rsidRPr="00AD2B7D">
        <w:t>record</w:t>
      </w:r>
      <w:r w:rsidR="00593ADC">
        <w:t xml:space="preserve"> </w:t>
      </w:r>
      <w:r w:rsidRPr="00AD2B7D">
        <w:t>implementations</w:t>
      </w:r>
      <w:r w:rsidR="00593ADC">
        <w:t xml:space="preserve"> </w:t>
      </w:r>
      <w:r w:rsidR="00200567">
        <w:t>at</w:t>
      </w:r>
      <w:r w:rsidR="00593ADC">
        <w:t xml:space="preserve"> </w:t>
      </w:r>
      <w:hyperlink r:id="rId248">
        <w:r w:rsidRPr="1B9D20AE">
          <w:rPr>
            <w:color w:val="3265FF"/>
          </w:rPr>
          <w:t>Australian</w:t>
        </w:r>
        <w:r w:rsidR="00593ADC" w:rsidRPr="1B9D20AE">
          <w:rPr>
            <w:color w:val="3265FF"/>
          </w:rPr>
          <w:t xml:space="preserve"> </w:t>
        </w:r>
        <w:r w:rsidRPr="1B9D20AE">
          <w:rPr>
            <w:color w:val="3265FF"/>
          </w:rPr>
          <w:t>standard</w:t>
        </w:r>
        <w:r w:rsidR="00593ADC" w:rsidRPr="1B9D20AE">
          <w:rPr>
            <w:color w:val="3265FF"/>
          </w:rPr>
          <w:t xml:space="preserve"> </w:t>
        </w:r>
        <w:r w:rsidRPr="1B9D20AE">
          <w:rPr>
            <w:color w:val="3265FF"/>
          </w:rPr>
          <w:t>terminology</w:t>
        </w:r>
        <w:r w:rsidR="00593ADC" w:rsidRPr="1B9D20AE">
          <w:rPr>
            <w:color w:val="3265FF"/>
          </w:rPr>
          <w:t xml:space="preserve"> </w:t>
        </w:r>
        <w:r w:rsidRPr="1B9D20AE">
          <w:rPr>
            <w:color w:val="3265FF"/>
          </w:rPr>
          <w:t>and</w:t>
        </w:r>
        <w:r w:rsidR="00593ADC" w:rsidRPr="1B9D20AE">
          <w:rPr>
            <w:color w:val="3265FF"/>
          </w:rPr>
          <w:t xml:space="preserve"> </w:t>
        </w:r>
        <w:r w:rsidRPr="1B9D20AE">
          <w:rPr>
            <w:color w:val="3265FF"/>
          </w:rPr>
          <w:t>the</w:t>
        </w:r>
        <w:r w:rsidR="00593ADC" w:rsidRPr="1B9D20AE">
          <w:rPr>
            <w:color w:val="3265FF"/>
          </w:rPr>
          <w:t xml:space="preserve"> </w:t>
        </w:r>
        <w:r w:rsidRPr="1B9D20AE">
          <w:rPr>
            <w:color w:val="3265FF"/>
          </w:rPr>
          <w:t>Australian</w:t>
        </w:r>
        <w:r w:rsidR="00593ADC" w:rsidRPr="1B9D20AE">
          <w:rPr>
            <w:color w:val="3265FF"/>
          </w:rPr>
          <w:t xml:space="preserve"> </w:t>
        </w:r>
        <w:r w:rsidRPr="1B9D20AE">
          <w:rPr>
            <w:color w:val="3265FF"/>
          </w:rPr>
          <w:t>Medicines</w:t>
        </w:r>
        <w:r w:rsidR="00593ADC" w:rsidRPr="1B9D20AE">
          <w:rPr>
            <w:color w:val="3265FF"/>
          </w:rPr>
          <w:t xml:space="preserve"> </w:t>
        </w:r>
        <w:r w:rsidRPr="1B9D20AE">
          <w:rPr>
            <w:color w:val="3265FF"/>
          </w:rPr>
          <w:t>Terminology</w:t>
        </w:r>
      </w:hyperlink>
      <w:r w:rsidR="00593ADC">
        <w:rPr>
          <w:color w:val="3265FF"/>
        </w:rPr>
        <w:t xml:space="preserve"> </w:t>
      </w:r>
      <w:r w:rsidR="00DD07B4" w:rsidRPr="00AD2B7D">
        <w:t>&lt;</w:t>
      </w:r>
      <w:r w:rsidR="00E74791" w:rsidRPr="00E74791">
        <w:t>https://www.digitalhealth.gov.au/newsroom/product-releases</w:t>
      </w:r>
      <w:r w:rsidR="00DD07B4" w:rsidRPr="00AD2B7D">
        <w:t>&gt;</w:t>
      </w:r>
      <w:r w:rsidR="00593ADC">
        <w:t xml:space="preserve"> </w:t>
      </w:r>
    </w:p>
    <w:p w14:paraId="439132B5" w14:textId="14CAE503" w:rsidR="00EC19EF" w:rsidRPr="00AD2B7D" w:rsidRDefault="00EC19EF" w:rsidP="00AD2B7D">
      <w:pPr>
        <w:pStyle w:val="DHHSbullet1"/>
      </w:pPr>
      <w:r w:rsidRPr="00AD2B7D">
        <w:t>interactions</w:t>
      </w:r>
      <w:r w:rsidR="00593ADC">
        <w:t xml:space="preserve"> </w:t>
      </w:r>
      <w:r w:rsidRPr="00AD2B7D">
        <w:t>with</w:t>
      </w:r>
      <w:r w:rsidR="00593ADC">
        <w:t xml:space="preserve"> </w:t>
      </w:r>
      <w:r w:rsidRPr="00302436">
        <w:t>My</w:t>
      </w:r>
      <w:r w:rsidR="00593ADC" w:rsidRPr="00302436">
        <w:t xml:space="preserve"> </w:t>
      </w:r>
      <w:r w:rsidRPr="00302436">
        <w:t>Health</w:t>
      </w:r>
      <w:r w:rsidR="00593ADC" w:rsidRPr="00302436">
        <w:t xml:space="preserve"> </w:t>
      </w:r>
      <w:r w:rsidRPr="00302436">
        <w:t>Record</w:t>
      </w:r>
      <w:r w:rsidR="00593ADC">
        <w:t xml:space="preserve"> </w:t>
      </w:r>
      <w:r w:rsidRPr="00AD2B7D">
        <w:t>are</w:t>
      </w:r>
      <w:r w:rsidR="00593ADC">
        <w:t xml:space="preserve"> </w:t>
      </w:r>
      <w:r w:rsidRPr="00AD2B7D">
        <w:t>cited</w:t>
      </w:r>
      <w:r w:rsidR="00593ADC">
        <w:t xml:space="preserve"> </w:t>
      </w:r>
      <w:r w:rsidRPr="00AD2B7D">
        <w:t>in</w:t>
      </w:r>
      <w:r w:rsidR="00593ADC">
        <w:t xml:space="preserve"> </w:t>
      </w:r>
      <w:r w:rsidRPr="00AD2B7D">
        <w:t>Actions</w:t>
      </w:r>
      <w:r w:rsidR="00593ADC">
        <w:t xml:space="preserve"> </w:t>
      </w:r>
      <w:r w:rsidRPr="00AD2B7D">
        <w:t>1.17</w:t>
      </w:r>
      <w:r w:rsidR="00593ADC">
        <w:t xml:space="preserve"> </w:t>
      </w:r>
      <w:r w:rsidRPr="00AD2B7D">
        <w:t>and</w:t>
      </w:r>
      <w:r w:rsidR="00593ADC">
        <w:t xml:space="preserve"> </w:t>
      </w:r>
      <w:r w:rsidRPr="00AD2B7D">
        <w:t>1.18</w:t>
      </w:r>
      <w:r w:rsidR="00593ADC">
        <w:t xml:space="preserve"> </w:t>
      </w:r>
      <w:r w:rsidRPr="00AD2B7D">
        <w:t>of</w:t>
      </w:r>
      <w:r w:rsidR="00593ADC">
        <w:t xml:space="preserve"> </w:t>
      </w:r>
      <w:r w:rsidRPr="00AD2B7D">
        <w:t>the</w:t>
      </w:r>
      <w:r w:rsidR="00593ADC">
        <w:t xml:space="preserve"> </w:t>
      </w:r>
      <w:hyperlink r:id="rId249">
        <w:r w:rsidRPr="1B9D20AE">
          <w:rPr>
            <w:rStyle w:val="Hyperlink"/>
          </w:rPr>
          <w:t>NSQHS</w:t>
        </w:r>
        <w:r w:rsidR="00593ADC" w:rsidRPr="1B9D20AE">
          <w:rPr>
            <w:rStyle w:val="Hyperlink"/>
          </w:rPr>
          <w:t xml:space="preserve"> </w:t>
        </w:r>
        <w:r w:rsidRPr="1B9D20AE">
          <w:rPr>
            <w:rStyle w:val="Hyperlink"/>
          </w:rPr>
          <w:t>Standards</w:t>
        </w:r>
      </w:hyperlink>
      <w:r w:rsidR="00593ADC">
        <w:t xml:space="preserve"> </w:t>
      </w:r>
      <w:r w:rsidR="00E71DE8" w:rsidRPr="00AD2B7D">
        <w:t>&lt;</w:t>
      </w:r>
      <w:r w:rsidR="00C90056" w:rsidRPr="00C90056">
        <w:t>https://www.safetyandquality.gov.au/our-work/clinical-governance/clinical-governance-standard</w:t>
      </w:r>
      <w:r w:rsidR="00E71DE8" w:rsidRPr="00AD2B7D">
        <w:t>&gt;</w:t>
      </w:r>
      <w:r w:rsidR="00593ADC">
        <w:t xml:space="preserve"> </w:t>
      </w:r>
    </w:p>
    <w:p w14:paraId="34532578" w14:textId="5290F2EB" w:rsidR="00EC19EF" w:rsidRDefault="00EC19EF" w:rsidP="005A23C9">
      <w:pPr>
        <w:pStyle w:val="DHHSbullet1"/>
      </w:pPr>
      <w:r>
        <w:t>provision</w:t>
      </w:r>
      <w:r w:rsidR="00593ADC">
        <w:t xml:space="preserve"> </w:t>
      </w:r>
      <w:r>
        <w:t>of</w:t>
      </w:r>
      <w:r w:rsidR="00593ADC">
        <w:t xml:space="preserve"> </w:t>
      </w:r>
      <w:r>
        <w:t>clinical</w:t>
      </w:r>
      <w:r w:rsidR="00593ADC">
        <w:t xml:space="preserve"> </w:t>
      </w:r>
      <w:r>
        <w:t>documents</w:t>
      </w:r>
      <w:r w:rsidR="00593ADC">
        <w:t xml:space="preserve"> </w:t>
      </w:r>
      <w:r>
        <w:t>to</w:t>
      </w:r>
      <w:r w:rsidR="00593ADC">
        <w:t xml:space="preserve"> </w:t>
      </w:r>
      <w:r w:rsidRPr="00302436">
        <w:t>My</w:t>
      </w:r>
      <w:r w:rsidR="00593ADC" w:rsidRPr="00302436">
        <w:t xml:space="preserve"> </w:t>
      </w:r>
      <w:r w:rsidRPr="00302436">
        <w:t>Health</w:t>
      </w:r>
      <w:r w:rsidR="00593ADC" w:rsidRPr="00302436">
        <w:t xml:space="preserve"> </w:t>
      </w:r>
      <w:r w:rsidRPr="00302436">
        <w:t>Record</w:t>
      </w:r>
      <w:r w:rsidR="00593ADC">
        <w:t xml:space="preserve"> </w:t>
      </w:r>
      <w:r>
        <w:t>and</w:t>
      </w:r>
      <w:r w:rsidR="00593ADC">
        <w:t xml:space="preserve"> </w:t>
      </w:r>
      <w:r>
        <w:t>provision</w:t>
      </w:r>
      <w:r w:rsidR="00593ADC">
        <w:t xml:space="preserve"> </w:t>
      </w:r>
      <w:r>
        <w:t>of</w:t>
      </w:r>
      <w:r w:rsidR="00593ADC">
        <w:t xml:space="preserve"> </w:t>
      </w:r>
      <w:r>
        <w:t>viewing</w:t>
      </w:r>
      <w:r w:rsidR="00593ADC">
        <w:t xml:space="preserve"> </w:t>
      </w:r>
      <w:r>
        <w:t>access</w:t>
      </w:r>
      <w:r w:rsidR="00593ADC">
        <w:t xml:space="preserve"> </w:t>
      </w:r>
      <w:r>
        <w:t>to</w:t>
      </w:r>
      <w:r w:rsidR="00593ADC">
        <w:t xml:space="preserve"> </w:t>
      </w:r>
      <w:r>
        <w:t>clinical</w:t>
      </w:r>
      <w:r w:rsidR="00593ADC">
        <w:t xml:space="preserve"> </w:t>
      </w:r>
      <w:r>
        <w:t>staff</w:t>
      </w:r>
      <w:r w:rsidR="00200567">
        <w:t>,</w:t>
      </w:r>
      <w:r w:rsidR="00593ADC">
        <w:t xml:space="preserve"> </w:t>
      </w:r>
      <w:r>
        <w:t>to</w:t>
      </w:r>
      <w:r w:rsidR="00593ADC">
        <w:t xml:space="preserve"> </w:t>
      </w:r>
      <w:r>
        <w:t>enhance</w:t>
      </w:r>
      <w:r w:rsidR="00593ADC">
        <w:t xml:space="preserve"> </w:t>
      </w:r>
      <w:r>
        <w:t>the</w:t>
      </w:r>
      <w:r w:rsidR="00593ADC">
        <w:t xml:space="preserve"> </w:t>
      </w:r>
      <w:r>
        <w:t>safety</w:t>
      </w:r>
      <w:r w:rsidR="00593ADC">
        <w:t xml:space="preserve"> </w:t>
      </w:r>
      <w:r>
        <w:t>and</w:t>
      </w:r>
      <w:r w:rsidR="00593ADC">
        <w:t xml:space="preserve"> </w:t>
      </w:r>
      <w:r>
        <w:t>continuity</w:t>
      </w:r>
      <w:r w:rsidR="00593ADC">
        <w:t xml:space="preserve"> </w:t>
      </w:r>
      <w:r>
        <w:t>of</w:t>
      </w:r>
      <w:r w:rsidR="00593ADC">
        <w:t xml:space="preserve"> </w:t>
      </w:r>
      <w:r>
        <w:t>patient</w:t>
      </w:r>
      <w:r w:rsidR="00593ADC">
        <w:t xml:space="preserve"> </w:t>
      </w:r>
      <w:r>
        <w:t>care</w:t>
      </w:r>
      <w:r w:rsidR="00593ADC">
        <w:t xml:space="preserve"> </w:t>
      </w:r>
      <w:r>
        <w:t>and</w:t>
      </w:r>
      <w:r w:rsidR="00593ADC">
        <w:t xml:space="preserve"> </w:t>
      </w:r>
      <w:r>
        <w:t>meet</w:t>
      </w:r>
      <w:r w:rsidR="00593ADC">
        <w:t xml:space="preserve"> </w:t>
      </w:r>
      <w:r>
        <w:t>the</w:t>
      </w:r>
      <w:r w:rsidR="00593ADC">
        <w:t xml:space="preserve"> </w:t>
      </w:r>
      <w:r>
        <w:t>requirements</w:t>
      </w:r>
      <w:r w:rsidR="00593ADC">
        <w:t xml:space="preserve"> </w:t>
      </w:r>
      <w:r>
        <w:t>of</w:t>
      </w:r>
      <w:r w:rsidR="00593ADC">
        <w:t xml:space="preserve"> </w:t>
      </w:r>
      <w:r>
        <w:t>the</w:t>
      </w:r>
      <w:r w:rsidR="00593ADC">
        <w:t xml:space="preserve"> </w:t>
      </w:r>
      <w:r>
        <w:rPr>
          <w:i/>
          <w:iCs/>
        </w:rPr>
        <w:t>My</w:t>
      </w:r>
      <w:r w:rsidR="00593ADC">
        <w:rPr>
          <w:i/>
          <w:iCs/>
        </w:rPr>
        <w:t xml:space="preserve"> </w:t>
      </w:r>
      <w:r>
        <w:rPr>
          <w:i/>
          <w:iCs/>
        </w:rPr>
        <w:t>Health</w:t>
      </w:r>
      <w:r w:rsidR="00593ADC">
        <w:rPr>
          <w:i/>
          <w:iCs/>
        </w:rPr>
        <w:t xml:space="preserve"> </w:t>
      </w:r>
      <w:r>
        <w:rPr>
          <w:i/>
          <w:iCs/>
        </w:rPr>
        <w:t>Record</w:t>
      </w:r>
      <w:r w:rsidR="00593ADC">
        <w:rPr>
          <w:i/>
          <w:iCs/>
        </w:rPr>
        <w:t xml:space="preserve"> </w:t>
      </w:r>
      <w:r>
        <w:rPr>
          <w:i/>
          <w:iCs/>
        </w:rPr>
        <w:t>Act</w:t>
      </w:r>
      <w:r w:rsidR="00593ADC">
        <w:rPr>
          <w:i/>
          <w:iCs/>
        </w:rPr>
        <w:t xml:space="preserve"> </w:t>
      </w:r>
      <w:r>
        <w:rPr>
          <w:i/>
          <w:iCs/>
        </w:rPr>
        <w:t>2012</w:t>
      </w:r>
      <w:r w:rsidR="00593ADC">
        <w:rPr>
          <w:i/>
          <w:iCs/>
        </w:rPr>
        <w:t xml:space="preserve"> </w:t>
      </w:r>
      <w:r>
        <w:t>(Cth)</w:t>
      </w:r>
      <w:r w:rsidR="00593ADC">
        <w:t xml:space="preserve"> </w:t>
      </w:r>
      <w:r>
        <w:t>–</w:t>
      </w:r>
      <w:r w:rsidR="00593ADC">
        <w:t xml:space="preserve"> </w:t>
      </w:r>
      <w:r>
        <w:t>this</w:t>
      </w:r>
      <w:r w:rsidR="00593ADC">
        <w:t xml:space="preserve"> </w:t>
      </w:r>
      <w:r>
        <w:t>includes</w:t>
      </w:r>
      <w:r w:rsidR="00593ADC">
        <w:t xml:space="preserve"> </w:t>
      </w:r>
      <w:r>
        <w:t>the</w:t>
      </w:r>
      <w:r w:rsidR="00593ADC">
        <w:t xml:space="preserve"> </w:t>
      </w:r>
      <w:r>
        <w:t>ability</w:t>
      </w:r>
      <w:r w:rsidR="00593ADC">
        <w:t xml:space="preserve"> </w:t>
      </w:r>
      <w:r>
        <w:t>to</w:t>
      </w:r>
      <w:r w:rsidR="00593ADC">
        <w:t xml:space="preserve"> </w:t>
      </w:r>
      <w:r>
        <w:t>apply</w:t>
      </w:r>
      <w:r w:rsidR="00593ADC">
        <w:t xml:space="preserve"> </w:t>
      </w:r>
      <w:r>
        <w:t>national</w:t>
      </w:r>
      <w:r w:rsidR="00593ADC">
        <w:t xml:space="preserve"> </w:t>
      </w:r>
      <w:r>
        <w:t>individual</w:t>
      </w:r>
      <w:r w:rsidR="00593ADC">
        <w:t xml:space="preserve"> </w:t>
      </w:r>
      <w:r>
        <w:t>healthcare</w:t>
      </w:r>
      <w:r w:rsidR="00593ADC">
        <w:t xml:space="preserve"> </w:t>
      </w:r>
      <w:r>
        <w:t>identifiers</w:t>
      </w:r>
      <w:r w:rsidR="00593ADC">
        <w:t xml:space="preserve"> </w:t>
      </w:r>
      <w:r>
        <w:t>for</w:t>
      </w:r>
      <w:r w:rsidR="00593ADC">
        <w:t xml:space="preserve"> </w:t>
      </w:r>
      <w:r>
        <w:t>patients,</w:t>
      </w:r>
      <w:r w:rsidR="00593ADC">
        <w:t xml:space="preserve"> </w:t>
      </w:r>
      <w:r>
        <w:t>healthcare</w:t>
      </w:r>
      <w:r w:rsidR="00593ADC">
        <w:t xml:space="preserve"> </w:t>
      </w:r>
      <w:r>
        <w:t>provider</w:t>
      </w:r>
      <w:r w:rsidR="00593ADC">
        <w:t xml:space="preserve"> </w:t>
      </w:r>
      <w:r>
        <w:t>identifiers</w:t>
      </w:r>
      <w:r w:rsidR="00593ADC">
        <w:t xml:space="preserve"> </w:t>
      </w:r>
      <w:r>
        <w:t>for</w:t>
      </w:r>
      <w:r w:rsidR="00593ADC">
        <w:t xml:space="preserve"> </w:t>
      </w:r>
      <w:r>
        <w:t>individual</w:t>
      </w:r>
      <w:r w:rsidR="00593ADC">
        <w:t xml:space="preserve"> </w:t>
      </w:r>
      <w:r>
        <w:t>clinicians</w:t>
      </w:r>
      <w:r w:rsidR="00593ADC">
        <w:t xml:space="preserve"> </w:t>
      </w:r>
      <w:r>
        <w:t>and</w:t>
      </w:r>
      <w:r w:rsidR="00593ADC">
        <w:t xml:space="preserve"> </w:t>
      </w:r>
      <w:r>
        <w:t>healthcare</w:t>
      </w:r>
      <w:r w:rsidR="00593ADC">
        <w:t xml:space="preserve"> </w:t>
      </w:r>
      <w:r>
        <w:t>provider</w:t>
      </w:r>
      <w:r w:rsidR="00593ADC">
        <w:t xml:space="preserve"> </w:t>
      </w:r>
      <w:r>
        <w:t>identifiers</w:t>
      </w:r>
      <w:r w:rsidR="00593ADC">
        <w:t xml:space="preserve"> </w:t>
      </w:r>
      <w:r>
        <w:t>for</w:t>
      </w:r>
      <w:r w:rsidR="00593ADC">
        <w:t xml:space="preserve"> </w:t>
      </w:r>
      <w:r>
        <w:t>organisations,</w:t>
      </w:r>
      <w:r w:rsidR="00593ADC">
        <w:t xml:space="preserve"> </w:t>
      </w:r>
      <w:r>
        <w:t>as</w:t>
      </w:r>
      <w:r w:rsidR="00593ADC">
        <w:t xml:space="preserve"> </w:t>
      </w:r>
      <w:r>
        <w:t>well</w:t>
      </w:r>
      <w:r w:rsidR="00593ADC">
        <w:t xml:space="preserve"> </w:t>
      </w:r>
      <w:r>
        <w:t>as</w:t>
      </w:r>
      <w:r w:rsidR="00593ADC">
        <w:t xml:space="preserve"> </w:t>
      </w:r>
      <w:r>
        <w:t>other</w:t>
      </w:r>
      <w:r w:rsidR="00593ADC">
        <w:t xml:space="preserve"> </w:t>
      </w:r>
      <w:r>
        <w:t>requirements</w:t>
      </w:r>
      <w:r w:rsidR="00593ADC">
        <w:t xml:space="preserve"> </w:t>
      </w:r>
      <w:r>
        <w:t>under</w:t>
      </w:r>
      <w:r w:rsidR="00593ADC">
        <w:t xml:space="preserve"> </w:t>
      </w:r>
      <w:r>
        <w:t>the</w:t>
      </w:r>
      <w:r w:rsidR="00593ADC">
        <w:t xml:space="preserve"> </w:t>
      </w:r>
      <w:r>
        <w:rPr>
          <w:i/>
          <w:iCs/>
        </w:rPr>
        <w:t>Healthcare</w:t>
      </w:r>
      <w:r w:rsidR="00593ADC">
        <w:rPr>
          <w:i/>
          <w:iCs/>
        </w:rPr>
        <w:t xml:space="preserve"> </w:t>
      </w:r>
      <w:r>
        <w:rPr>
          <w:i/>
          <w:iCs/>
        </w:rPr>
        <w:t>Identifiers</w:t>
      </w:r>
      <w:r w:rsidR="00593ADC">
        <w:rPr>
          <w:i/>
          <w:iCs/>
        </w:rPr>
        <w:t xml:space="preserve"> </w:t>
      </w:r>
      <w:r>
        <w:rPr>
          <w:i/>
          <w:iCs/>
        </w:rPr>
        <w:t>Act</w:t>
      </w:r>
      <w:r w:rsidR="00593ADC">
        <w:rPr>
          <w:i/>
          <w:iCs/>
        </w:rPr>
        <w:t xml:space="preserve"> </w:t>
      </w:r>
      <w:r>
        <w:rPr>
          <w:i/>
          <w:iCs/>
        </w:rPr>
        <w:t>2010</w:t>
      </w:r>
      <w:r w:rsidR="00593ADC">
        <w:rPr>
          <w:i/>
          <w:iCs/>
        </w:rPr>
        <w:t xml:space="preserve"> </w:t>
      </w:r>
      <w:r>
        <w:t>(Cth)</w:t>
      </w:r>
    </w:p>
    <w:p w14:paraId="74D12CA8" w14:textId="46C06BB9" w:rsidR="00EC19EF" w:rsidRPr="00050445" w:rsidRDefault="00EC19EF" w:rsidP="005A23C9">
      <w:pPr>
        <w:pStyle w:val="DHHSbullet1"/>
      </w:pPr>
      <w:r>
        <w:t>the</w:t>
      </w:r>
      <w:r w:rsidR="00593ADC">
        <w:t xml:space="preserve"> </w:t>
      </w:r>
      <w:r w:rsidRPr="008217E2">
        <w:rPr>
          <w:i/>
          <w:iCs/>
        </w:rPr>
        <w:t>National</w:t>
      </w:r>
      <w:r w:rsidR="00593ADC">
        <w:rPr>
          <w:i/>
          <w:iCs/>
        </w:rPr>
        <w:t xml:space="preserve"> </w:t>
      </w:r>
      <w:r>
        <w:rPr>
          <w:i/>
          <w:iCs/>
        </w:rPr>
        <w:t>Product</w:t>
      </w:r>
      <w:r w:rsidR="00593ADC">
        <w:rPr>
          <w:i/>
          <w:iCs/>
        </w:rPr>
        <w:t xml:space="preserve"> </w:t>
      </w:r>
      <w:r>
        <w:rPr>
          <w:i/>
          <w:iCs/>
        </w:rPr>
        <w:t>Catalogue</w:t>
      </w:r>
      <w:r w:rsidR="00593ADC">
        <w:rPr>
          <w:i/>
          <w:iCs/>
        </w:rPr>
        <w:t xml:space="preserve"> </w:t>
      </w:r>
      <w:r>
        <w:t>and</w:t>
      </w:r>
      <w:r w:rsidR="00593ADC">
        <w:t xml:space="preserve"> </w:t>
      </w:r>
      <w:r>
        <w:t>associated</w:t>
      </w:r>
      <w:r w:rsidR="00593ADC">
        <w:t xml:space="preserve"> </w:t>
      </w:r>
      <w:r>
        <w:t>standards</w:t>
      </w:r>
      <w:r w:rsidR="00593ADC">
        <w:t xml:space="preserve"> </w:t>
      </w:r>
      <w:r>
        <w:t>and</w:t>
      </w:r>
      <w:r w:rsidR="00593ADC">
        <w:t xml:space="preserve"> </w:t>
      </w:r>
      <w:r>
        <w:t>specifications,</w:t>
      </w:r>
      <w:r w:rsidR="00593ADC">
        <w:t xml:space="preserve"> </w:t>
      </w:r>
      <w:r>
        <w:t>which</w:t>
      </w:r>
      <w:r w:rsidR="00593ADC">
        <w:t xml:space="preserve"> </w:t>
      </w:r>
      <w:r>
        <w:t>are</w:t>
      </w:r>
      <w:r w:rsidR="00593ADC">
        <w:t xml:space="preserve"> </w:t>
      </w:r>
      <w:r>
        <w:t>specified</w:t>
      </w:r>
      <w:r w:rsidR="00593ADC">
        <w:t xml:space="preserve"> </w:t>
      </w:r>
      <w:r>
        <w:t>by</w:t>
      </w:r>
      <w:r w:rsidR="00593ADC">
        <w:t xml:space="preserve"> </w:t>
      </w:r>
      <w:r>
        <w:t>GS1</w:t>
      </w:r>
      <w:r w:rsidR="00593ADC">
        <w:t xml:space="preserve"> </w:t>
      </w:r>
      <w:r>
        <w:t>at</w:t>
      </w:r>
      <w:r w:rsidR="00593ADC">
        <w:t xml:space="preserve"> </w:t>
      </w:r>
      <w:r>
        <w:t>the</w:t>
      </w:r>
      <w:r w:rsidR="00593ADC">
        <w:t xml:space="preserve"> </w:t>
      </w:r>
      <w:hyperlink r:id="rId250">
        <w:r w:rsidRPr="1B9D20AE">
          <w:rPr>
            <w:rStyle w:val="Hyperlink"/>
          </w:rPr>
          <w:t>National</w:t>
        </w:r>
        <w:r w:rsidR="00593ADC" w:rsidRPr="1B9D20AE">
          <w:rPr>
            <w:rStyle w:val="Hyperlink"/>
          </w:rPr>
          <w:t xml:space="preserve"> </w:t>
        </w:r>
        <w:r w:rsidRPr="1B9D20AE">
          <w:rPr>
            <w:rStyle w:val="Hyperlink"/>
          </w:rPr>
          <w:t>Product</w:t>
        </w:r>
        <w:r w:rsidR="00593ADC" w:rsidRPr="1B9D20AE">
          <w:rPr>
            <w:rStyle w:val="Hyperlink"/>
          </w:rPr>
          <w:t xml:space="preserve"> </w:t>
        </w:r>
        <w:r w:rsidRPr="1B9D20AE">
          <w:rPr>
            <w:rStyle w:val="Hyperlink"/>
          </w:rPr>
          <w:t>Catalogue</w:t>
        </w:r>
        <w:r w:rsidR="00593ADC" w:rsidRPr="1B9D20AE">
          <w:rPr>
            <w:rStyle w:val="Hyperlink"/>
          </w:rPr>
          <w:t xml:space="preserve"> </w:t>
        </w:r>
        <w:r w:rsidRPr="1B9D20AE">
          <w:rPr>
            <w:rStyle w:val="Hyperlink"/>
          </w:rPr>
          <w:t>web</w:t>
        </w:r>
        <w:r w:rsidR="00050445" w:rsidRPr="1B9D20AE">
          <w:rPr>
            <w:rStyle w:val="Hyperlink"/>
          </w:rPr>
          <w:t>page</w:t>
        </w:r>
      </w:hyperlink>
      <w:r w:rsidR="00593ADC">
        <w:rPr>
          <w:color w:val="3265FF"/>
        </w:rPr>
        <w:t xml:space="preserve"> </w:t>
      </w:r>
      <w:r w:rsidR="00EE251A" w:rsidRPr="006F6CED">
        <w:t>&lt;</w:t>
      </w:r>
      <w:r w:rsidR="00EE251A" w:rsidRPr="00050445">
        <w:t>https://www.gs1au.org/our-services/national-product-catalogue&gt;</w:t>
      </w:r>
    </w:p>
    <w:p w14:paraId="17AB0E7D" w14:textId="5EF1648F" w:rsidR="00EC19EF" w:rsidRDefault="00EC19EF" w:rsidP="00652A64">
      <w:pPr>
        <w:pStyle w:val="DHHSbullet1"/>
      </w:pPr>
      <w:r>
        <w:t>the</w:t>
      </w:r>
      <w:r w:rsidR="00593ADC">
        <w:t xml:space="preserve"> </w:t>
      </w:r>
      <w:hyperlink r:id="rId251">
        <w:r w:rsidRPr="1B9D20AE">
          <w:rPr>
            <w:rStyle w:val="Hyperlink"/>
            <w:i/>
            <w:iCs/>
          </w:rPr>
          <w:t>National</w:t>
        </w:r>
        <w:r w:rsidR="00593ADC" w:rsidRPr="1B9D20AE">
          <w:rPr>
            <w:rStyle w:val="Hyperlink"/>
            <w:i/>
            <w:iCs/>
          </w:rPr>
          <w:t xml:space="preserve"> </w:t>
        </w:r>
        <w:r w:rsidRPr="1B9D20AE">
          <w:rPr>
            <w:rStyle w:val="Hyperlink"/>
            <w:i/>
            <w:iCs/>
          </w:rPr>
          <w:t>ehealth</w:t>
        </w:r>
        <w:r w:rsidR="00593ADC" w:rsidRPr="1B9D20AE">
          <w:rPr>
            <w:rStyle w:val="Hyperlink"/>
            <w:i/>
            <w:iCs/>
          </w:rPr>
          <w:t xml:space="preserve"> </w:t>
        </w:r>
        <w:r w:rsidRPr="1B9D20AE">
          <w:rPr>
            <w:rStyle w:val="Hyperlink"/>
            <w:i/>
            <w:iCs/>
          </w:rPr>
          <w:t>security</w:t>
        </w:r>
        <w:r w:rsidR="00593ADC" w:rsidRPr="1B9D20AE">
          <w:rPr>
            <w:rStyle w:val="Hyperlink"/>
            <w:i/>
            <w:iCs/>
          </w:rPr>
          <w:t xml:space="preserve"> </w:t>
        </w:r>
        <w:r w:rsidRPr="1B9D20AE">
          <w:rPr>
            <w:rStyle w:val="Hyperlink"/>
            <w:i/>
            <w:iCs/>
          </w:rPr>
          <w:t>and</w:t>
        </w:r>
        <w:r w:rsidR="00593ADC" w:rsidRPr="1B9D20AE">
          <w:rPr>
            <w:rStyle w:val="Hyperlink"/>
            <w:i/>
            <w:iCs/>
          </w:rPr>
          <w:t xml:space="preserve"> </w:t>
        </w:r>
        <w:r w:rsidRPr="1B9D20AE">
          <w:rPr>
            <w:rStyle w:val="Hyperlink"/>
            <w:i/>
            <w:iCs/>
          </w:rPr>
          <w:t>access</w:t>
        </w:r>
        <w:r w:rsidR="00593ADC" w:rsidRPr="1B9D20AE">
          <w:rPr>
            <w:rStyle w:val="Hyperlink"/>
            <w:i/>
            <w:iCs/>
          </w:rPr>
          <w:t xml:space="preserve"> </w:t>
        </w:r>
        <w:r w:rsidRPr="1B9D20AE">
          <w:rPr>
            <w:rStyle w:val="Hyperlink"/>
            <w:i/>
            <w:iCs/>
          </w:rPr>
          <w:t>framework</w:t>
        </w:r>
      </w:hyperlink>
      <w:r w:rsidR="00593ADC">
        <w:rPr>
          <w:i/>
          <w:iCs/>
          <w:color w:val="3265FF"/>
        </w:rPr>
        <w:t xml:space="preserve"> </w:t>
      </w:r>
      <w:r>
        <w:t>&lt;https://developer.digitalhealth.gov.au/specifications/ehealth-foundations/ep-1544-2014&gt;,</w:t>
      </w:r>
      <w:r w:rsidR="00593ADC">
        <w:t xml:space="preserve"> </w:t>
      </w:r>
      <w:r>
        <w:t>which</w:t>
      </w:r>
      <w:r w:rsidR="00593ADC">
        <w:t xml:space="preserve"> </w:t>
      </w:r>
      <w:r>
        <w:t>is</w:t>
      </w:r>
      <w:r w:rsidR="00593ADC">
        <w:t xml:space="preserve"> </w:t>
      </w:r>
      <w:r>
        <w:t>maintained</w:t>
      </w:r>
      <w:r w:rsidR="00593ADC">
        <w:t xml:space="preserve"> </w:t>
      </w:r>
      <w:r>
        <w:t>by</w:t>
      </w:r>
      <w:r w:rsidR="00593ADC">
        <w:t xml:space="preserve"> </w:t>
      </w:r>
      <w:r>
        <w:t>the</w:t>
      </w:r>
      <w:r w:rsidR="00593ADC">
        <w:t xml:space="preserve"> </w:t>
      </w:r>
      <w:r>
        <w:t>Australian</w:t>
      </w:r>
      <w:r w:rsidR="00593ADC">
        <w:t xml:space="preserve"> </w:t>
      </w:r>
      <w:r>
        <w:t>Digital</w:t>
      </w:r>
      <w:r w:rsidR="00593ADC">
        <w:t xml:space="preserve"> </w:t>
      </w:r>
      <w:r>
        <w:t>Health</w:t>
      </w:r>
      <w:r w:rsidR="00593ADC">
        <w:t xml:space="preserve"> </w:t>
      </w:r>
      <w:r>
        <w:t>Agency</w:t>
      </w:r>
      <w:r w:rsidR="00593ADC">
        <w:t xml:space="preserve"> </w:t>
      </w:r>
      <w:r>
        <w:t>through</w:t>
      </w:r>
      <w:r w:rsidR="00593ADC">
        <w:t xml:space="preserve"> </w:t>
      </w:r>
      <w:r>
        <w:t>its</w:t>
      </w:r>
      <w:r w:rsidR="00593ADC">
        <w:t xml:space="preserve"> </w:t>
      </w:r>
      <w:r>
        <w:t>national</w:t>
      </w:r>
      <w:r w:rsidR="00593ADC">
        <w:t xml:space="preserve"> </w:t>
      </w:r>
      <w:r>
        <w:t>Cybersecurity</w:t>
      </w:r>
      <w:r w:rsidR="00593ADC">
        <w:t xml:space="preserve"> </w:t>
      </w:r>
      <w:r>
        <w:t>Centre</w:t>
      </w:r>
      <w:r w:rsidR="00593ADC">
        <w:t xml:space="preserve"> </w:t>
      </w:r>
    </w:p>
    <w:p w14:paraId="185782CA" w14:textId="77777777" w:rsidR="0023461B" w:rsidRPr="00A0506B" w:rsidRDefault="00EC19EF" w:rsidP="00652A64">
      <w:pPr>
        <w:pStyle w:val="DHHSbullet1"/>
      </w:pPr>
      <w:r w:rsidRPr="00A0506B">
        <w:t>the</w:t>
      </w:r>
      <w:r w:rsidR="00593ADC">
        <w:t xml:space="preserve"> </w:t>
      </w:r>
      <w:r w:rsidRPr="006F6CED">
        <w:rPr>
          <w:i/>
          <w:iCs/>
        </w:rPr>
        <w:t>Health</w:t>
      </w:r>
      <w:r w:rsidR="00593ADC" w:rsidRPr="006F6CED">
        <w:rPr>
          <w:i/>
          <w:iCs/>
        </w:rPr>
        <w:t xml:space="preserve"> </w:t>
      </w:r>
      <w:r w:rsidRPr="006F6CED">
        <w:rPr>
          <w:i/>
          <w:iCs/>
        </w:rPr>
        <w:t>Records</w:t>
      </w:r>
      <w:r w:rsidR="00593ADC" w:rsidRPr="006F6CED">
        <w:rPr>
          <w:i/>
          <w:iCs/>
        </w:rPr>
        <w:t xml:space="preserve"> </w:t>
      </w:r>
      <w:r w:rsidRPr="006F6CED">
        <w:rPr>
          <w:i/>
          <w:iCs/>
        </w:rPr>
        <w:t>Act</w:t>
      </w:r>
      <w:r w:rsidR="00593ADC" w:rsidRPr="006F6CED">
        <w:rPr>
          <w:i/>
          <w:iCs/>
        </w:rPr>
        <w:t xml:space="preserve"> </w:t>
      </w:r>
      <w:r w:rsidRPr="006F6CED">
        <w:rPr>
          <w:i/>
          <w:iCs/>
        </w:rPr>
        <w:t>2001</w:t>
      </w:r>
      <w:r w:rsidR="00593ADC" w:rsidRPr="006F6CED">
        <w:rPr>
          <w:i/>
          <w:iCs/>
        </w:rPr>
        <w:t xml:space="preserve"> </w:t>
      </w:r>
      <w:r w:rsidRPr="006F6CED">
        <w:rPr>
          <w:i/>
          <w:iCs/>
        </w:rPr>
        <w:t>Health</w:t>
      </w:r>
      <w:r w:rsidR="00593ADC" w:rsidRPr="006F6CED">
        <w:rPr>
          <w:i/>
          <w:iCs/>
        </w:rPr>
        <w:t xml:space="preserve"> </w:t>
      </w:r>
      <w:r w:rsidRPr="006F6CED">
        <w:rPr>
          <w:i/>
          <w:iCs/>
        </w:rPr>
        <w:t>Privacy</w:t>
      </w:r>
      <w:r w:rsidR="00593ADC" w:rsidRPr="006F6CED">
        <w:rPr>
          <w:i/>
          <w:iCs/>
        </w:rPr>
        <w:t xml:space="preserve"> </w:t>
      </w:r>
      <w:r w:rsidRPr="006F6CED">
        <w:rPr>
          <w:i/>
          <w:iCs/>
        </w:rPr>
        <w:t>Principles</w:t>
      </w:r>
      <w:r w:rsidRPr="00A0506B">
        <w:t>,</w:t>
      </w:r>
      <w:r w:rsidR="00593ADC">
        <w:t xml:space="preserve"> </w:t>
      </w:r>
      <w:r w:rsidRPr="00A0506B">
        <w:t>for</w:t>
      </w:r>
      <w:r w:rsidR="00593ADC">
        <w:t xml:space="preserve"> </w:t>
      </w:r>
      <w:r w:rsidRPr="00A0506B">
        <w:t>security</w:t>
      </w:r>
      <w:r w:rsidR="00593ADC">
        <w:t xml:space="preserve"> </w:t>
      </w:r>
      <w:r w:rsidRPr="00A0506B">
        <w:t>of</w:t>
      </w:r>
      <w:r w:rsidR="00593ADC">
        <w:t xml:space="preserve"> </w:t>
      </w:r>
      <w:r w:rsidRPr="00A0506B">
        <w:t>health</w:t>
      </w:r>
      <w:r w:rsidR="00593ADC">
        <w:t xml:space="preserve"> </w:t>
      </w:r>
      <w:r w:rsidRPr="00A0506B">
        <w:t>information</w:t>
      </w:r>
      <w:r w:rsidR="00050445">
        <w:t>,</w:t>
      </w:r>
      <w:r w:rsidR="00593ADC">
        <w:t xml:space="preserve"> </w:t>
      </w:r>
      <w:r w:rsidRPr="00A0506B">
        <w:t>and</w:t>
      </w:r>
      <w:r w:rsidR="00593ADC">
        <w:t xml:space="preserve"> </w:t>
      </w:r>
      <w:r w:rsidRPr="00A0506B">
        <w:t>for</w:t>
      </w:r>
      <w:r w:rsidR="00593ADC">
        <w:t xml:space="preserve"> </w:t>
      </w:r>
      <w:r w:rsidRPr="00A0506B">
        <w:t>storing</w:t>
      </w:r>
      <w:r w:rsidR="00593ADC">
        <w:t xml:space="preserve"> </w:t>
      </w:r>
      <w:r w:rsidRPr="00A0506B">
        <w:t>personal</w:t>
      </w:r>
      <w:r w:rsidR="00593ADC">
        <w:t xml:space="preserve"> </w:t>
      </w:r>
      <w:r w:rsidRPr="00A0506B">
        <w:t>and</w:t>
      </w:r>
      <w:r w:rsidR="00593ADC">
        <w:t xml:space="preserve"> </w:t>
      </w:r>
      <w:r w:rsidRPr="00A0506B">
        <w:t>sensitive</w:t>
      </w:r>
      <w:r w:rsidR="00593ADC">
        <w:t xml:space="preserve"> </w:t>
      </w:r>
      <w:r w:rsidRPr="00A0506B">
        <w:t>information</w:t>
      </w:r>
      <w:r w:rsidR="00593ADC">
        <w:t xml:space="preserve"> </w:t>
      </w:r>
      <w:r w:rsidRPr="00A0506B">
        <w:t>outside</w:t>
      </w:r>
      <w:r w:rsidR="00593ADC">
        <w:t xml:space="preserve"> </w:t>
      </w:r>
      <w:r w:rsidRPr="00A0506B">
        <w:t>of</w:t>
      </w:r>
      <w:r w:rsidR="00593ADC">
        <w:t xml:space="preserve"> </w:t>
      </w:r>
      <w:r w:rsidRPr="00A0506B">
        <w:t>Victoria</w:t>
      </w:r>
      <w:r w:rsidR="00593ADC">
        <w:t xml:space="preserve"> </w:t>
      </w:r>
    </w:p>
    <w:p w14:paraId="70414DC1" w14:textId="57991262" w:rsidR="00153531" w:rsidRPr="00A0506B" w:rsidRDefault="00FE4F6B" w:rsidP="00652A64">
      <w:pPr>
        <w:pStyle w:val="DHHSbullet1"/>
      </w:pPr>
      <w:r w:rsidRPr="00FE4F6B">
        <w:t>compliance</w:t>
      </w:r>
      <w:r w:rsidR="00593ADC">
        <w:t xml:space="preserve"> </w:t>
      </w:r>
      <w:r w:rsidRPr="00FE4F6B">
        <w:t>and</w:t>
      </w:r>
      <w:r w:rsidR="00593ADC">
        <w:t xml:space="preserve"> </w:t>
      </w:r>
      <w:r w:rsidRPr="00FE4F6B">
        <w:t>alignment</w:t>
      </w:r>
      <w:r w:rsidR="00593ADC">
        <w:t xml:space="preserve"> </w:t>
      </w:r>
      <w:r w:rsidRPr="00FE4F6B">
        <w:t>with</w:t>
      </w:r>
      <w:r w:rsidR="00593ADC">
        <w:t xml:space="preserve"> </w:t>
      </w:r>
      <w:r w:rsidRPr="00FE4F6B">
        <w:t>the</w:t>
      </w:r>
      <w:r w:rsidR="00593ADC">
        <w:t xml:space="preserve"> </w:t>
      </w:r>
      <w:r w:rsidRPr="00FE4F6B">
        <w:t>Baseline</w:t>
      </w:r>
      <w:r w:rsidR="00593ADC">
        <w:t xml:space="preserve"> </w:t>
      </w:r>
      <w:r w:rsidRPr="00FE4F6B">
        <w:t>Cybersecurity</w:t>
      </w:r>
      <w:r w:rsidR="00593ADC">
        <w:t xml:space="preserve"> </w:t>
      </w:r>
      <w:r w:rsidRPr="00FE4F6B">
        <w:t>Controls</w:t>
      </w:r>
      <w:r w:rsidR="00593ADC">
        <w:t xml:space="preserve"> </w:t>
      </w:r>
      <w:r w:rsidRPr="00FE4F6B">
        <w:t>based</w:t>
      </w:r>
      <w:r w:rsidR="00593ADC">
        <w:t xml:space="preserve"> </w:t>
      </w:r>
      <w:r w:rsidRPr="00FE4F6B">
        <w:t>on</w:t>
      </w:r>
      <w:r w:rsidR="00593ADC">
        <w:t xml:space="preserve"> </w:t>
      </w:r>
      <w:r w:rsidRPr="00FE4F6B">
        <w:t>ASD</w:t>
      </w:r>
      <w:r w:rsidR="00593ADC">
        <w:t xml:space="preserve"> </w:t>
      </w:r>
      <w:r w:rsidRPr="00FE4F6B">
        <w:t>Essentials</w:t>
      </w:r>
      <w:r w:rsidR="00593ADC">
        <w:t xml:space="preserve"> </w:t>
      </w:r>
      <w:r w:rsidRPr="00FE4F6B">
        <w:t>8,</w:t>
      </w:r>
      <w:r w:rsidR="00593ADC">
        <w:t xml:space="preserve"> </w:t>
      </w:r>
      <w:r w:rsidRPr="00FE4F6B">
        <w:t>Centr</w:t>
      </w:r>
      <w:r w:rsidR="00E73A3E">
        <w:t>e</w:t>
      </w:r>
      <w:r w:rsidR="00593ADC">
        <w:t xml:space="preserve"> </w:t>
      </w:r>
      <w:r w:rsidRPr="00FE4F6B">
        <w:t>for</w:t>
      </w:r>
      <w:r w:rsidR="00593ADC">
        <w:t xml:space="preserve"> </w:t>
      </w:r>
      <w:r w:rsidRPr="00FE4F6B">
        <w:t>Internet</w:t>
      </w:r>
      <w:r w:rsidR="00593ADC">
        <w:t xml:space="preserve"> </w:t>
      </w:r>
      <w:r w:rsidR="00430702">
        <w:t>S</w:t>
      </w:r>
      <w:r w:rsidRPr="00FE4F6B">
        <w:t>ecurity</w:t>
      </w:r>
      <w:r w:rsidR="00430702">
        <w:t>,</w:t>
      </w:r>
      <w:r w:rsidR="00593ADC">
        <w:t xml:space="preserve"> </w:t>
      </w:r>
      <w:r w:rsidRPr="00FE4F6B">
        <w:t>and</w:t>
      </w:r>
      <w:r w:rsidR="00430702">
        <w:t xml:space="preserve"> the</w:t>
      </w:r>
      <w:r w:rsidR="00593ADC">
        <w:t xml:space="preserve"> </w:t>
      </w:r>
      <w:r w:rsidRPr="000930A9">
        <w:rPr>
          <w:i/>
          <w:iCs/>
        </w:rPr>
        <w:t>National</w:t>
      </w:r>
      <w:r w:rsidR="00593ADC" w:rsidRPr="000930A9">
        <w:rPr>
          <w:i/>
          <w:iCs/>
        </w:rPr>
        <w:t xml:space="preserve"> </w:t>
      </w:r>
      <w:r w:rsidRPr="000930A9">
        <w:rPr>
          <w:i/>
          <w:iCs/>
        </w:rPr>
        <w:t>Institute</w:t>
      </w:r>
      <w:r w:rsidR="00593ADC" w:rsidRPr="000930A9">
        <w:rPr>
          <w:i/>
          <w:iCs/>
        </w:rPr>
        <w:t xml:space="preserve"> </w:t>
      </w:r>
      <w:r w:rsidRPr="000930A9">
        <w:rPr>
          <w:i/>
          <w:iCs/>
        </w:rPr>
        <w:t>of</w:t>
      </w:r>
      <w:r w:rsidR="00593ADC" w:rsidRPr="000930A9">
        <w:rPr>
          <w:i/>
          <w:iCs/>
        </w:rPr>
        <w:t xml:space="preserve"> </w:t>
      </w:r>
      <w:r w:rsidRPr="000930A9">
        <w:rPr>
          <w:i/>
          <w:iCs/>
        </w:rPr>
        <w:t>Standard</w:t>
      </w:r>
      <w:r w:rsidR="00593ADC" w:rsidRPr="000930A9">
        <w:rPr>
          <w:i/>
          <w:iCs/>
        </w:rPr>
        <w:t xml:space="preserve"> </w:t>
      </w:r>
      <w:r w:rsidRPr="000930A9">
        <w:rPr>
          <w:i/>
          <w:iCs/>
        </w:rPr>
        <w:t>and</w:t>
      </w:r>
      <w:r w:rsidR="00593ADC" w:rsidRPr="000930A9">
        <w:rPr>
          <w:i/>
          <w:iCs/>
        </w:rPr>
        <w:t xml:space="preserve"> </w:t>
      </w:r>
      <w:r w:rsidRPr="000930A9">
        <w:rPr>
          <w:i/>
          <w:iCs/>
        </w:rPr>
        <w:t>Technology</w:t>
      </w:r>
      <w:r w:rsidR="00593ADC" w:rsidRPr="000930A9">
        <w:rPr>
          <w:i/>
          <w:iCs/>
        </w:rPr>
        <w:t xml:space="preserve"> </w:t>
      </w:r>
      <w:r w:rsidRPr="000930A9">
        <w:rPr>
          <w:i/>
          <w:iCs/>
        </w:rPr>
        <w:t>(NIST)</w:t>
      </w:r>
      <w:r w:rsidR="00593ADC" w:rsidRPr="000930A9">
        <w:rPr>
          <w:i/>
          <w:iCs/>
        </w:rPr>
        <w:t xml:space="preserve"> </w:t>
      </w:r>
      <w:r w:rsidRPr="000930A9">
        <w:rPr>
          <w:i/>
          <w:iCs/>
        </w:rPr>
        <w:t>framework</w:t>
      </w:r>
      <w:r w:rsidRPr="00FE4F6B">
        <w:t>.</w:t>
      </w:r>
      <w:r w:rsidR="00593ADC">
        <w:t xml:space="preserve"> </w:t>
      </w:r>
      <w:r w:rsidRPr="00FE4F6B">
        <w:t>These</w:t>
      </w:r>
      <w:r w:rsidR="00593ADC">
        <w:t xml:space="preserve"> </w:t>
      </w:r>
      <w:r w:rsidRPr="00FE4F6B">
        <w:t>controls</w:t>
      </w:r>
      <w:r w:rsidR="00593ADC">
        <w:t xml:space="preserve"> </w:t>
      </w:r>
      <w:r w:rsidRPr="00FE4F6B">
        <w:t>outline</w:t>
      </w:r>
      <w:r w:rsidR="00593ADC">
        <w:t xml:space="preserve"> </w:t>
      </w:r>
      <w:r w:rsidRPr="00FE4F6B">
        <w:t>the</w:t>
      </w:r>
      <w:r w:rsidR="00593ADC">
        <w:t xml:space="preserve"> </w:t>
      </w:r>
      <w:r w:rsidRPr="00FE4F6B">
        <w:t>minimum</w:t>
      </w:r>
      <w:r w:rsidR="00593ADC">
        <w:t xml:space="preserve"> </w:t>
      </w:r>
      <w:r w:rsidRPr="00FE4F6B">
        <w:t>security</w:t>
      </w:r>
      <w:r w:rsidR="00593ADC">
        <w:t xml:space="preserve"> </w:t>
      </w:r>
      <w:r w:rsidRPr="00FE4F6B">
        <w:t>controls</w:t>
      </w:r>
      <w:r w:rsidR="00593ADC">
        <w:t xml:space="preserve"> </w:t>
      </w:r>
      <w:r w:rsidR="00E47149">
        <w:t xml:space="preserve">that </w:t>
      </w:r>
      <w:r w:rsidRPr="00FE4F6B">
        <w:t>public</w:t>
      </w:r>
      <w:r w:rsidR="00593ADC">
        <w:t xml:space="preserve"> </w:t>
      </w:r>
      <w:r w:rsidRPr="00FE4F6B">
        <w:t>health</w:t>
      </w:r>
      <w:r w:rsidR="00593ADC">
        <w:t xml:space="preserve"> </w:t>
      </w:r>
      <w:r w:rsidRPr="00FE4F6B">
        <w:t>services</w:t>
      </w:r>
      <w:r w:rsidR="00593ADC">
        <w:t xml:space="preserve"> </w:t>
      </w:r>
      <w:r w:rsidRPr="00FE4F6B">
        <w:t>and</w:t>
      </w:r>
      <w:r w:rsidR="00593ADC">
        <w:t xml:space="preserve"> </w:t>
      </w:r>
      <w:r w:rsidRPr="00FE4F6B">
        <w:t>community</w:t>
      </w:r>
      <w:r w:rsidR="00593ADC">
        <w:t xml:space="preserve"> </w:t>
      </w:r>
      <w:r w:rsidRPr="00FE4F6B">
        <w:t>health</w:t>
      </w:r>
      <w:r w:rsidR="00593ADC">
        <w:t xml:space="preserve"> </w:t>
      </w:r>
      <w:r w:rsidRPr="00FE4F6B">
        <w:t>centres</w:t>
      </w:r>
      <w:r w:rsidR="00593ADC">
        <w:t xml:space="preserve"> </w:t>
      </w:r>
      <w:r w:rsidRPr="00FE4F6B">
        <w:t>must</w:t>
      </w:r>
      <w:r w:rsidR="00593ADC">
        <w:t xml:space="preserve"> </w:t>
      </w:r>
      <w:r w:rsidRPr="00FE4F6B">
        <w:t>implement</w:t>
      </w:r>
      <w:r w:rsidR="00050445">
        <w:t>,</w:t>
      </w:r>
      <w:r w:rsidR="00593ADC">
        <w:t xml:space="preserve"> </w:t>
      </w:r>
      <w:r w:rsidRPr="00FE4F6B">
        <w:t>to</w:t>
      </w:r>
      <w:r w:rsidR="00593ADC">
        <w:t xml:space="preserve"> </w:t>
      </w:r>
      <w:r w:rsidRPr="00FE4F6B">
        <w:t>protect</w:t>
      </w:r>
      <w:r w:rsidR="00593ADC">
        <w:t xml:space="preserve"> </w:t>
      </w:r>
      <w:r w:rsidRPr="00FE4F6B">
        <w:t>their</w:t>
      </w:r>
      <w:r w:rsidR="00593ADC">
        <w:t xml:space="preserve"> </w:t>
      </w:r>
      <w:r w:rsidRPr="00FE4F6B">
        <w:t>systems</w:t>
      </w:r>
      <w:r w:rsidR="00593ADC">
        <w:t xml:space="preserve"> </w:t>
      </w:r>
      <w:r w:rsidRPr="00FE4F6B">
        <w:t>and</w:t>
      </w:r>
      <w:r w:rsidR="00593ADC">
        <w:t xml:space="preserve"> </w:t>
      </w:r>
      <w:r w:rsidRPr="00FE4F6B">
        <w:t>their</w:t>
      </w:r>
      <w:r w:rsidR="00593ADC">
        <w:t xml:space="preserve"> </w:t>
      </w:r>
      <w:r w:rsidRPr="00FE4F6B">
        <w:t>patient/client</w:t>
      </w:r>
      <w:r w:rsidR="00593ADC">
        <w:t xml:space="preserve"> </w:t>
      </w:r>
      <w:r w:rsidRPr="00FE4F6B">
        <w:t>data</w:t>
      </w:r>
      <w:r w:rsidR="00593ADC">
        <w:t xml:space="preserve"> </w:t>
      </w:r>
      <w:r w:rsidRPr="00FE4F6B">
        <w:t>against</w:t>
      </w:r>
      <w:r w:rsidR="00593ADC">
        <w:t xml:space="preserve"> </w:t>
      </w:r>
      <w:r w:rsidRPr="00FE4F6B">
        <w:t>a</w:t>
      </w:r>
      <w:r w:rsidR="00593ADC">
        <w:t xml:space="preserve"> </w:t>
      </w:r>
      <w:r w:rsidRPr="00FE4F6B">
        <w:t>range</w:t>
      </w:r>
      <w:r w:rsidR="00593ADC">
        <w:t xml:space="preserve"> </w:t>
      </w:r>
      <w:r w:rsidRPr="00FE4F6B">
        <w:t>of</w:t>
      </w:r>
      <w:r w:rsidR="00593ADC">
        <w:t xml:space="preserve"> </w:t>
      </w:r>
      <w:r w:rsidRPr="00FE4F6B">
        <w:t>adversaries</w:t>
      </w:r>
    </w:p>
    <w:p w14:paraId="1450E52B" w14:textId="6C0B7FF9" w:rsidR="007D77FF" w:rsidRPr="00050445" w:rsidRDefault="00050445" w:rsidP="00B57A6A">
      <w:pPr>
        <w:pStyle w:val="DHHSbullet1"/>
      </w:pPr>
      <w:r>
        <w:t>S</w:t>
      </w:r>
      <w:r w:rsidR="007D77FF">
        <w:t>tandards</w:t>
      </w:r>
      <w:r w:rsidR="00593ADC">
        <w:t xml:space="preserve"> </w:t>
      </w:r>
      <w:r w:rsidR="007D77FF">
        <w:t>Australia’s</w:t>
      </w:r>
      <w:r w:rsidR="00593ADC">
        <w:t xml:space="preserve"> </w:t>
      </w:r>
      <w:hyperlink r:id="rId252">
        <w:r w:rsidR="007D77FF" w:rsidRPr="1B9D20AE">
          <w:rPr>
            <w:rStyle w:val="Hyperlink"/>
            <w:i/>
            <w:iCs/>
          </w:rPr>
          <w:t>Digital</w:t>
        </w:r>
        <w:r w:rsidR="00593ADC" w:rsidRPr="1B9D20AE">
          <w:rPr>
            <w:rStyle w:val="Hyperlink"/>
            <w:i/>
            <w:iCs/>
          </w:rPr>
          <w:t xml:space="preserve"> </w:t>
        </w:r>
        <w:r w:rsidR="007D77FF" w:rsidRPr="1B9D20AE">
          <w:rPr>
            <w:rStyle w:val="Hyperlink"/>
            <w:i/>
            <w:iCs/>
          </w:rPr>
          <w:t>hospitals</w:t>
        </w:r>
        <w:r w:rsidR="00593ADC" w:rsidRPr="1B9D20AE">
          <w:rPr>
            <w:rStyle w:val="Hyperlink"/>
            <w:i/>
            <w:iCs/>
          </w:rPr>
          <w:t xml:space="preserve"> </w:t>
        </w:r>
        <w:r w:rsidR="007D77FF" w:rsidRPr="1B9D20AE">
          <w:rPr>
            <w:rStyle w:val="Hyperlink"/>
            <w:i/>
            <w:iCs/>
          </w:rPr>
          <w:t>handbook</w:t>
        </w:r>
      </w:hyperlink>
      <w:r w:rsidR="00593ADC" w:rsidRPr="1B9D20AE">
        <w:rPr>
          <w:i/>
          <w:iCs/>
          <w:color w:val="3265FF"/>
        </w:rPr>
        <w:t xml:space="preserve"> </w:t>
      </w:r>
      <w:r>
        <w:t>&lt;</w:t>
      </w:r>
      <w:hyperlink r:id="rId253">
        <w:r>
          <w:t>https://www.standards.org.au/news/new-australian-publication-to-accelerate-digital-hospitals</w:t>
        </w:r>
      </w:hyperlink>
      <w:r>
        <w:t>&gt;</w:t>
      </w:r>
    </w:p>
    <w:p w14:paraId="7E74666D" w14:textId="1039716A" w:rsidR="0050324D" w:rsidRDefault="00050445" w:rsidP="00552A14">
      <w:pPr>
        <w:pStyle w:val="DHHSbullet1"/>
        <w:rPr>
          <w:rFonts w:cs="Arial"/>
        </w:rPr>
      </w:pPr>
      <w:r>
        <w:t>t</w:t>
      </w:r>
      <w:r w:rsidRPr="00383FDB">
        <w:t>he</w:t>
      </w:r>
      <w:r>
        <w:rPr>
          <w:i/>
          <w:iCs/>
        </w:rPr>
        <w:t xml:space="preserve"> </w:t>
      </w:r>
      <w:r w:rsidRPr="00383FDB">
        <w:rPr>
          <w:i/>
          <w:iCs/>
        </w:rPr>
        <w:t>N</w:t>
      </w:r>
      <w:r w:rsidR="00E66609" w:rsidRPr="00383FDB">
        <w:rPr>
          <w:i/>
          <w:iCs/>
        </w:rPr>
        <w:t>ational</w:t>
      </w:r>
      <w:r w:rsidR="00593ADC" w:rsidRPr="00383FDB">
        <w:rPr>
          <w:i/>
          <w:iCs/>
        </w:rPr>
        <w:t xml:space="preserve"> </w:t>
      </w:r>
      <w:r w:rsidR="00E66609" w:rsidRPr="00383FDB">
        <w:rPr>
          <w:i/>
          <w:iCs/>
        </w:rPr>
        <w:t>guidelines</w:t>
      </w:r>
      <w:r w:rsidR="00593ADC" w:rsidRPr="00383FDB">
        <w:rPr>
          <w:i/>
          <w:iCs/>
        </w:rPr>
        <w:t xml:space="preserve"> </w:t>
      </w:r>
      <w:r w:rsidR="00E66609" w:rsidRPr="00383FDB">
        <w:rPr>
          <w:i/>
          <w:iCs/>
        </w:rPr>
        <w:t>for</w:t>
      </w:r>
      <w:r w:rsidR="00593ADC" w:rsidRPr="00383FDB">
        <w:rPr>
          <w:i/>
          <w:iCs/>
        </w:rPr>
        <w:t xml:space="preserve"> </w:t>
      </w:r>
      <w:r w:rsidR="00E66609" w:rsidRPr="00383FDB">
        <w:rPr>
          <w:i/>
          <w:iCs/>
        </w:rPr>
        <w:t>on-screen</w:t>
      </w:r>
      <w:r w:rsidR="00593ADC" w:rsidRPr="00383FDB">
        <w:rPr>
          <w:i/>
          <w:iCs/>
        </w:rPr>
        <w:t xml:space="preserve"> </w:t>
      </w:r>
      <w:r w:rsidR="00E66609" w:rsidRPr="00383FDB">
        <w:rPr>
          <w:i/>
          <w:iCs/>
        </w:rPr>
        <w:t>display</w:t>
      </w:r>
      <w:r w:rsidR="00593ADC" w:rsidRPr="00383FDB">
        <w:rPr>
          <w:i/>
          <w:iCs/>
        </w:rPr>
        <w:t xml:space="preserve"> </w:t>
      </w:r>
      <w:r w:rsidR="00E66609" w:rsidRPr="00383FDB">
        <w:rPr>
          <w:i/>
          <w:iCs/>
        </w:rPr>
        <w:t>of</w:t>
      </w:r>
      <w:r w:rsidR="00593ADC" w:rsidRPr="00383FDB">
        <w:rPr>
          <w:i/>
          <w:iCs/>
        </w:rPr>
        <w:t xml:space="preserve"> </w:t>
      </w:r>
      <w:r w:rsidR="00E66609" w:rsidRPr="00383FDB">
        <w:rPr>
          <w:i/>
          <w:iCs/>
        </w:rPr>
        <w:t>medicines</w:t>
      </w:r>
      <w:r w:rsidR="00593ADC" w:rsidRPr="00383FDB">
        <w:rPr>
          <w:i/>
          <w:iCs/>
        </w:rPr>
        <w:t xml:space="preserve"> </w:t>
      </w:r>
      <w:r w:rsidR="00E66609" w:rsidRPr="00383FDB">
        <w:rPr>
          <w:i/>
          <w:iCs/>
        </w:rPr>
        <w:t>information</w:t>
      </w:r>
      <w:r w:rsidR="00593ADC">
        <w:t xml:space="preserve"> </w:t>
      </w:r>
      <w:r w:rsidR="00E66609" w:rsidRPr="00E66609">
        <w:t>and</w:t>
      </w:r>
      <w:r w:rsidR="00593ADC">
        <w:t xml:space="preserve"> </w:t>
      </w:r>
      <w:r w:rsidR="00E66609" w:rsidRPr="00383FDB">
        <w:rPr>
          <w:i/>
          <w:iCs/>
        </w:rPr>
        <w:t>National</w:t>
      </w:r>
      <w:r w:rsidR="00593ADC" w:rsidRPr="00383FDB">
        <w:rPr>
          <w:i/>
          <w:iCs/>
        </w:rPr>
        <w:t xml:space="preserve"> </w:t>
      </w:r>
      <w:r w:rsidR="00E66609" w:rsidRPr="00383FDB">
        <w:rPr>
          <w:i/>
          <w:iCs/>
        </w:rPr>
        <w:t>guidelines</w:t>
      </w:r>
      <w:r w:rsidR="00593ADC" w:rsidRPr="00383FDB">
        <w:rPr>
          <w:i/>
          <w:iCs/>
        </w:rPr>
        <w:t xml:space="preserve"> </w:t>
      </w:r>
      <w:r w:rsidR="00E66609" w:rsidRPr="00383FDB">
        <w:rPr>
          <w:i/>
          <w:iCs/>
        </w:rPr>
        <w:t>for</w:t>
      </w:r>
      <w:r w:rsidR="00593ADC" w:rsidRPr="00383FDB">
        <w:rPr>
          <w:i/>
          <w:iCs/>
        </w:rPr>
        <w:t xml:space="preserve"> </w:t>
      </w:r>
      <w:r w:rsidR="00E66609" w:rsidRPr="00383FDB">
        <w:rPr>
          <w:i/>
          <w:iCs/>
        </w:rPr>
        <w:t>on-screen</w:t>
      </w:r>
      <w:r w:rsidR="00593ADC" w:rsidRPr="00383FDB">
        <w:rPr>
          <w:i/>
          <w:iCs/>
        </w:rPr>
        <w:t xml:space="preserve"> </w:t>
      </w:r>
      <w:r w:rsidRPr="00383FDB">
        <w:rPr>
          <w:i/>
          <w:iCs/>
        </w:rPr>
        <w:t xml:space="preserve">presentation </w:t>
      </w:r>
      <w:r w:rsidR="00E66609" w:rsidRPr="00383FDB">
        <w:rPr>
          <w:i/>
          <w:iCs/>
        </w:rPr>
        <w:t>of</w:t>
      </w:r>
      <w:r w:rsidR="00593ADC" w:rsidRPr="00383FDB">
        <w:rPr>
          <w:i/>
          <w:iCs/>
        </w:rPr>
        <w:t xml:space="preserve"> </w:t>
      </w:r>
      <w:r w:rsidR="00E66609" w:rsidRPr="00383FDB">
        <w:rPr>
          <w:i/>
          <w:iCs/>
        </w:rPr>
        <w:t>discharge</w:t>
      </w:r>
      <w:r w:rsidR="00593ADC" w:rsidRPr="00383FDB">
        <w:rPr>
          <w:i/>
          <w:iCs/>
        </w:rPr>
        <w:t xml:space="preserve"> </w:t>
      </w:r>
      <w:r w:rsidR="00E66609" w:rsidRPr="00383FDB">
        <w:rPr>
          <w:i/>
          <w:iCs/>
        </w:rPr>
        <w:t>summaries</w:t>
      </w:r>
      <w:r w:rsidR="00E66609" w:rsidRPr="00E66609">
        <w:t>,</w:t>
      </w:r>
      <w:r w:rsidR="00593ADC">
        <w:t xml:space="preserve"> </w:t>
      </w:r>
      <w:r>
        <w:t>which are</w:t>
      </w:r>
      <w:r w:rsidR="00593ADC">
        <w:t xml:space="preserve"> </w:t>
      </w:r>
      <w:r w:rsidR="00E66609" w:rsidRPr="00E66609">
        <w:t>maintained</w:t>
      </w:r>
      <w:r w:rsidR="00593ADC">
        <w:t xml:space="preserve"> </w:t>
      </w:r>
      <w:r w:rsidR="00E66609" w:rsidRPr="00E66609">
        <w:t>by</w:t>
      </w:r>
      <w:r w:rsidR="00593ADC">
        <w:t xml:space="preserve"> </w:t>
      </w:r>
      <w:r w:rsidR="00E66609" w:rsidRPr="00E66609">
        <w:t>the</w:t>
      </w:r>
      <w:r w:rsidR="00593ADC">
        <w:t xml:space="preserve"> </w:t>
      </w:r>
      <w:r w:rsidR="00E66609" w:rsidRPr="00E66609">
        <w:t>Australian</w:t>
      </w:r>
      <w:r w:rsidR="00593ADC">
        <w:t xml:space="preserve"> </w:t>
      </w:r>
      <w:r w:rsidR="00E66609" w:rsidRPr="00E66609">
        <w:t>Commission</w:t>
      </w:r>
      <w:r w:rsidR="00593ADC">
        <w:t xml:space="preserve"> </w:t>
      </w:r>
      <w:r w:rsidR="00E66609" w:rsidRPr="00E66609">
        <w:t>on</w:t>
      </w:r>
      <w:r w:rsidR="00593ADC">
        <w:t xml:space="preserve"> </w:t>
      </w:r>
      <w:r w:rsidR="00E66609" w:rsidRPr="00E66609">
        <w:t>Safety</w:t>
      </w:r>
      <w:r w:rsidR="00593ADC">
        <w:t xml:space="preserve"> </w:t>
      </w:r>
      <w:r w:rsidR="00E66609" w:rsidRPr="00E66609">
        <w:t>and</w:t>
      </w:r>
      <w:r w:rsidR="00593ADC">
        <w:t xml:space="preserve"> </w:t>
      </w:r>
      <w:r w:rsidR="00E66609" w:rsidRPr="00E66609">
        <w:t>Quality</w:t>
      </w:r>
      <w:r w:rsidR="00593ADC">
        <w:t xml:space="preserve"> </w:t>
      </w:r>
      <w:r w:rsidR="00E66609" w:rsidRPr="00E66609">
        <w:t>in</w:t>
      </w:r>
      <w:r w:rsidR="00593ADC">
        <w:t xml:space="preserve"> </w:t>
      </w:r>
      <w:r w:rsidR="00E66609" w:rsidRPr="00E66609">
        <w:t>Health</w:t>
      </w:r>
      <w:r w:rsidR="00593ADC">
        <w:t xml:space="preserve"> </w:t>
      </w:r>
      <w:r w:rsidR="00E66609" w:rsidRPr="00E66609">
        <w:t>Care</w:t>
      </w:r>
      <w:r>
        <w:t>. R</w:t>
      </w:r>
      <w:r w:rsidR="00E66609" w:rsidRPr="00E66609">
        <w:t>eference</w:t>
      </w:r>
      <w:r w:rsidR="00593ADC">
        <w:t xml:space="preserve"> </w:t>
      </w:r>
      <w:r w:rsidR="00E66609" w:rsidRPr="00E66609">
        <w:t>documents</w:t>
      </w:r>
      <w:r w:rsidR="00593ADC">
        <w:t xml:space="preserve"> </w:t>
      </w:r>
      <w:r w:rsidR="00E66609" w:rsidRPr="00E66609">
        <w:t>can</w:t>
      </w:r>
      <w:r w:rsidR="00593ADC">
        <w:t xml:space="preserve"> </w:t>
      </w:r>
      <w:r w:rsidR="00E66609" w:rsidRPr="00E66609">
        <w:t>be</w:t>
      </w:r>
      <w:r w:rsidR="00593ADC">
        <w:t xml:space="preserve"> </w:t>
      </w:r>
      <w:r w:rsidR="00E66609" w:rsidRPr="00E66609">
        <w:t>found</w:t>
      </w:r>
      <w:r w:rsidR="00593ADC">
        <w:t xml:space="preserve"> </w:t>
      </w:r>
      <w:r w:rsidR="00E66609" w:rsidRPr="00E66609">
        <w:t>on</w:t>
      </w:r>
      <w:r w:rsidR="00593ADC">
        <w:t xml:space="preserve"> </w:t>
      </w:r>
      <w:r w:rsidR="00E66609" w:rsidRPr="00E66609">
        <w:t>the</w:t>
      </w:r>
      <w:r w:rsidR="00593ADC">
        <w:rPr>
          <w:rFonts w:cs="Arial"/>
        </w:rPr>
        <w:t xml:space="preserve"> </w:t>
      </w:r>
      <w:hyperlink r:id="rId254">
        <w:r w:rsidR="00253E58" w:rsidRPr="707DC463">
          <w:rPr>
            <w:rStyle w:val="Hyperlink"/>
          </w:rPr>
          <w:t>Australian</w:t>
        </w:r>
        <w:r w:rsidR="00593ADC">
          <w:rPr>
            <w:rStyle w:val="Hyperlink"/>
          </w:rPr>
          <w:t xml:space="preserve"> </w:t>
        </w:r>
        <w:r w:rsidR="00253E58" w:rsidRPr="707DC463">
          <w:rPr>
            <w:rStyle w:val="Hyperlink"/>
          </w:rPr>
          <w:t>Commission</w:t>
        </w:r>
        <w:r w:rsidR="00593ADC">
          <w:rPr>
            <w:rStyle w:val="Hyperlink"/>
          </w:rPr>
          <w:t xml:space="preserve"> </w:t>
        </w:r>
        <w:r w:rsidR="00253E58" w:rsidRPr="707DC463">
          <w:rPr>
            <w:rStyle w:val="Hyperlink"/>
          </w:rPr>
          <w:t>on</w:t>
        </w:r>
        <w:r w:rsidR="00593ADC">
          <w:rPr>
            <w:rStyle w:val="Hyperlink"/>
          </w:rPr>
          <w:t xml:space="preserve"> </w:t>
        </w:r>
        <w:r w:rsidR="00253E58" w:rsidRPr="707DC463">
          <w:rPr>
            <w:rStyle w:val="Hyperlink"/>
          </w:rPr>
          <w:t>Safety</w:t>
        </w:r>
        <w:r w:rsidR="00593ADC">
          <w:rPr>
            <w:rStyle w:val="Hyperlink"/>
          </w:rPr>
          <w:t xml:space="preserve"> </w:t>
        </w:r>
        <w:r w:rsidR="00253E58" w:rsidRPr="707DC463">
          <w:rPr>
            <w:rStyle w:val="Hyperlink"/>
          </w:rPr>
          <w:t>and</w:t>
        </w:r>
        <w:r w:rsidR="00593ADC">
          <w:rPr>
            <w:rStyle w:val="Hyperlink"/>
          </w:rPr>
          <w:t xml:space="preserve"> </w:t>
        </w:r>
        <w:r w:rsidR="00253E58" w:rsidRPr="707DC463">
          <w:rPr>
            <w:rStyle w:val="Hyperlink"/>
          </w:rPr>
          <w:t>Quality</w:t>
        </w:r>
        <w:r w:rsidR="00593ADC">
          <w:rPr>
            <w:rStyle w:val="Hyperlink"/>
          </w:rPr>
          <w:t xml:space="preserve"> </w:t>
        </w:r>
        <w:r w:rsidR="00253E58" w:rsidRPr="707DC463">
          <w:rPr>
            <w:rStyle w:val="Hyperlink"/>
          </w:rPr>
          <w:t>in</w:t>
        </w:r>
        <w:r w:rsidR="00593ADC">
          <w:rPr>
            <w:rStyle w:val="Hyperlink"/>
          </w:rPr>
          <w:t xml:space="preserve"> </w:t>
        </w:r>
        <w:r w:rsidR="00253E58" w:rsidRPr="707DC463">
          <w:rPr>
            <w:rStyle w:val="Hyperlink"/>
          </w:rPr>
          <w:t>Health</w:t>
        </w:r>
        <w:r w:rsidR="00593ADC">
          <w:rPr>
            <w:rStyle w:val="Hyperlink"/>
          </w:rPr>
          <w:t xml:space="preserve"> </w:t>
        </w:r>
        <w:r w:rsidR="00253E58" w:rsidRPr="707DC463">
          <w:rPr>
            <w:rStyle w:val="Hyperlink"/>
          </w:rPr>
          <w:t>Care</w:t>
        </w:r>
        <w:r w:rsidR="00593ADC">
          <w:rPr>
            <w:rStyle w:val="Hyperlink"/>
          </w:rPr>
          <w:t xml:space="preserve"> </w:t>
        </w:r>
        <w:r w:rsidR="00253E58" w:rsidRPr="707DC463">
          <w:rPr>
            <w:rStyle w:val="Hyperlink"/>
          </w:rPr>
          <w:t>website</w:t>
        </w:r>
      </w:hyperlink>
      <w:r w:rsidR="00593ADC">
        <w:rPr>
          <w:rStyle w:val="Hyperlink"/>
        </w:rPr>
        <w:t xml:space="preserve"> </w:t>
      </w:r>
      <w:r w:rsidR="00253E58" w:rsidRPr="0008389C">
        <w:rPr>
          <w:rFonts w:cs="Arial"/>
        </w:rPr>
        <w:t>&lt;</w:t>
      </w:r>
      <w:r w:rsidRPr="00050445">
        <w:rPr>
          <w:rFonts w:cs="Arial"/>
        </w:rPr>
        <w:t>https://www.safetyandquality.gov.au/our-work/e-health-safety</w:t>
      </w:r>
      <w:r w:rsidR="00253E58" w:rsidRPr="0008389C">
        <w:rPr>
          <w:rFonts w:cs="Arial"/>
        </w:rPr>
        <w:t>&gt;.</w:t>
      </w:r>
    </w:p>
    <w:p w14:paraId="528A728F" w14:textId="06C0B006" w:rsidR="00465797" w:rsidRDefault="00050445">
      <w:pPr>
        <w:pStyle w:val="DHHSbullet1"/>
        <w:rPr>
          <w:rFonts w:cs="Arial"/>
          <w:lang w:val="en-US"/>
        </w:rPr>
      </w:pPr>
      <w:r w:rsidRPr="00383FDB">
        <w:t>t</w:t>
      </w:r>
      <w:r w:rsidR="00465797" w:rsidRPr="00050445">
        <w:t>h</w:t>
      </w:r>
      <w:r w:rsidR="00465797" w:rsidRPr="00D03115">
        <w:t>e</w:t>
      </w:r>
      <w:r w:rsidR="00593ADC">
        <w:t xml:space="preserve"> </w:t>
      </w:r>
      <w:r w:rsidR="00465797" w:rsidRPr="00D03115">
        <w:t>AMAF</w:t>
      </w:r>
      <w:r>
        <w:t>, which</w:t>
      </w:r>
      <w:r w:rsidR="00593ADC">
        <w:t xml:space="preserve"> </w:t>
      </w:r>
      <w:r w:rsidR="00465797" w:rsidRPr="00D03115">
        <w:t>applies</w:t>
      </w:r>
      <w:r w:rsidR="00593ADC">
        <w:t xml:space="preserve"> </w:t>
      </w:r>
      <w:r w:rsidR="00465797" w:rsidRPr="00D03115">
        <w:t>to</w:t>
      </w:r>
      <w:r w:rsidR="00593ADC">
        <w:t xml:space="preserve"> </w:t>
      </w:r>
      <w:r w:rsidR="00465797" w:rsidRPr="00D03115">
        <w:t>non-current</w:t>
      </w:r>
      <w:r w:rsidR="00593ADC">
        <w:t xml:space="preserve"> </w:t>
      </w:r>
      <w:r w:rsidR="00465797" w:rsidRPr="00D03115">
        <w:t>assets</w:t>
      </w:r>
      <w:r w:rsidR="00593ADC">
        <w:t xml:space="preserve"> </w:t>
      </w:r>
      <w:r w:rsidR="00465797" w:rsidRPr="00D03115">
        <w:t>(physical</w:t>
      </w:r>
      <w:r w:rsidR="00593ADC">
        <w:t xml:space="preserve"> </w:t>
      </w:r>
      <w:r w:rsidR="00465797" w:rsidRPr="00D03115">
        <w:t>and</w:t>
      </w:r>
      <w:r w:rsidR="00593ADC">
        <w:t xml:space="preserve"> </w:t>
      </w:r>
      <w:r w:rsidR="00465797" w:rsidRPr="00D03115">
        <w:t>intangible)</w:t>
      </w:r>
      <w:r>
        <w:t>,</w:t>
      </w:r>
      <w:r w:rsidR="00593ADC">
        <w:t xml:space="preserve"> </w:t>
      </w:r>
      <w:r w:rsidR="00465797" w:rsidRPr="00D03115">
        <w:t>but</w:t>
      </w:r>
      <w:r w:rsidR="00593ADC">
        <w:t xml:space="preserve"> </w:t>
      </w:r>
      <w:r w:rsidR="00465797" w:rsidRPr="00D03115">
        <w:t>not</w:t>
      </w:r>
      <w:r w:rsidR="00593ADC">
        <w:t xml:space="preserve"> </w:t>
      </w:r>
      <w:r w:rsidR="00465797" w:rsidRPr="00D03115">
        <w:t>financial</w:t>
      </w:r>
      <w:r w:rsidR="00593ADC">
        <w:t xml:space="preserve"> </w:t>
      </w:r>
      <w:r w:rsidR="00465797" w:rsidRPr="00D03115">
        <w:t>assets,</w:t>
      </w:r>
      <w:r w:rsidR="00593ADC">
        <w:t xml:space="preserve"> </w:t>
      </w:r>
      <w:r w:rsidR="00465797" w:rsidRPr="00D03115">
        <w:t>controlled</w:t>
      </w:r>
      <w:r w:rsidR="00593ADC">
        <w:t xml:space="preserve"> </w:t>
      </w:r>
      <w:r w:rsidR="00465797" w:rsidRPr="00D03115">
        <w:t>by</w:t>
      </w:r>
      <w:r w:rsidR="00593ADC">
        <w:t xml:space="preserve"> </w:t>
      </w:r>
      <w:r w:rsidR="00465797" w:rsidRPr="00D03115">
        <w:t>government</w:t>
      </w:r>
      <w:r w:rsidR="00593ADC">
        <w:t xml:space="preserve"> </w:t>
      </w:r>
      <w:r w:rsidR="00465797" w:rsidRPr="00D03115">
        <w:t>departments,</w:t>
      </w:r>
      <w:r w:rsidR="00593ADC">
        <w:t xml:space="preserve"> </w:t>
      </w:r>
      <w:r w:rsidR="00465797" w:rsidRPr="00D03115">
        <w:t>agencies,</w:t>
      </w:r>
      <w:r w:rsidR="00593ADC">
        <w:t xml:space="preserve"> </w:t>
      </w:r>
      <w:r w:rsidR="00465797" w:rsidRPr="00D03115">
        <w:t>corporations,</w:t>
      </w:r>
      <w:r w:rsidR="00593ADC">
        <w:t xml:space="preserve"> </w:t>
      </w:r>
      <w:r w:rsidR="00465797" w:rsidRPr="00D03115">
        <w:t>authorities,</w:t>
      </w:r>
      <w:r w:rsidR="00593ADC">
        <w:t xml:space="preserve"> </w:t>
      </w:r>
      <w:r w:rsidR="00465797" w:rsidRPr="00D03115">
        <w:t>and</w:t>
      </w:r>
      <w:r w:rsidR="00593ADC">
        <w:t xml:space="preserve"> </w:t>
      </w:r>
      <w:r w:rsidR="00465797" w:rsidRPr="00D03115">
        <w:t>other</w:t>
      </w:r>
      <w:r w:rsidR="00593ADC">
        <w:t xml:space="preserve"> </w:t>
      </w:r>
      <w:r w:rsidR="00465797" w:rsidRPr="00D03115">
        <w:t>bodies</w:t>
      </w:r>
      <w:r w:rsidR="00593ADC">
        <w:t xml:space="preserve"> </w:t>
      </w:r>
      <w:r w:rsidR="00465797" w:rsidRPr="00D03115">
        <w:t>that</w:t>
      </w:r>
      <w:r w:rsidR="00593ADC">
        <w:t xml:space="preserve"> </w:t>
      </w:r>
      <w:r w:rsidR="00465797" w:rsidRPr="00D03115">
        <w:t>are</w:t>
      </w:r>
      <w:r w:rsidR="00593ADC">
        <w:t xml:space="preserve"> </w:t>
      </w:r>
      <w:r w:rsidR="00465797" w:rsidRPr="00D03115">
        <w:lastRenderedPageBreak/>
        <w:t>captured</w:t>
      </w:r>
      <w:r w:rsidR="00593ADC">
        <w:t xml:space="preserve"> </w:t>
      </w:r>
      <w:r w:rsidR="00465797" w:rsidRPr="00D03115">
        <w:t>by</w:t>
      </w:r>
      <w:r w:rsidR="00593ADC">
        <w:t xml:space="preserve"> </w:t>
      </w:r>
      <w:r w:rsidR="00465797" w:rsidRPr="00D03115">
        <w:t>the</w:t>
      </w:r>
      <w:r w:rsidR="00593ADC">
        <w:t xml:space="preserve"> </w:t>
      </w:r>
      <w:r w:rsidR="00465797" w:rsidRPr="00D03115">
        <w:t>Standing</w:t>
      </w:r>
      <w:r w:rsidR="00593ADC">
        <w:t xml:space="preserve"> </w:t>
      </w:r>
      <w:r w:rsidR="00465797" w:rsidRPr="00D03115">
        <w:t>Directions</w:t>
      </w:r>
      <w:r w:rsidR="00593ADC">
        <w:t xml:space="preserve"> </w:t>
      </w:r>
      <w:r w:rsidR="00465797" w:rsidRPr="00D03115">
        <w:t>of</w:t>
      </w:r>
      <w:r w:rsidR="00593ADC">
        <w:t xml:space="preserve"> </w:t>
      </w:r>
      <w:r w:rsidR="00465797" w:rsidRPr="00D03115">
        <w:t>the</w:t>
      </w:r>
      <w:r w:rsidR="00593ADC">
        <w:t xml:space="preserve"> </w:t>
      </w:r>
      <w:r w:rsidR="00465797" w:rsidRPr="00D03115">
        <w:t>Minister</w:t>
      </w:r>
      <w:r w:rsidR="00593ADC">
        <w:t xml:space="preserve"> </w:t>
      </w:r>
      <w:r w:rsidR="00465797" w:rsidRPr="00D03115">
        <w:t>for</w:t>
      </w:r>
      <w:r w:rsidR="00593ADC">
        <w:t xml:space="preserve"> </w:t>
      </w:r>
      <w:r w:rsidR="00465797" w:rsidRPr="00D03115">
        <w:t>Finance</w:t>
      </w:r>
      <w:r w:rsidR="00593ADC">
        <w:t xml:space="preserve"> </w:t>
      </w:r>
      <w:r w:rsidR="00465797" w:rsidRPr="00D03115">
        <w:t>made</w:t>
      </w:r>
      <w:r w:rsidR="00593ADC">
        <w:t xml:space="preserve"> </w:t>
      </w:r>
      <w:r w:rsidR="00465797" w:rsidRPr="00D03115">
        <w:t>under</w:t>
      </w:r>
      <w:r w:rsidR="00593ADC">
        <w:t xml:space="preserve"> </w:t>
      </w:r>
      <w:r w:rsidR="00465797" w:rsidRPr="00D03115">
        <w:t>the</w:t>
      </w:r>
      <w:r w:rsidR="00593ADC">
        <w:t xml:space="preserve"> </w:t>
      </w:r>
      <w:r w:rsidR="00465797" w:rsidRPr="00302436">
        <w:t>Financial</w:t>
      </w:r>
      <w:r w:rsidR="00593ADC" w:rsidRPr="00302436">
        <w:t xml:space="preserve"> </w:t>
      </w:r>
      <w:r w:rsidR="00465797" w:rsidRPr="00302436">
        <w:t>Management</w:t>
      </w:r>
      <w:r w:rsidR="00593ADC" w:rsidRPr="00302436">
        <w:t xml:space="preserve"> </w:t>
      </w:r>
      <w:r w:rsidR="00465797" w:rsidRPr="00302436">
        <w:t>Act</w:t>
      </w:r>
      <w:r w:rsidR="00465797" w:rsidRPr="00D03115">
        <w:t>.</w:t>
      </w:r>
      <w:r w:rsidR="00593ADC">
        <w:t xml:space="preserve"> </w:t>
      </w:r>
      <w:r w:rsidR="00465797">
        <w:t>Reference</w:t>
      </w:r>
      <w:r w:rsidR="00593ADC">
        <w:t xml:space="preserve"> </w:t>
      </w:r>
      <w:r w:rsidR="00465797">
        <w:t>to</w:t>
      </w:r>
      <w:r w:rsidR="00593ADC">
        <w:t xml:space="preserve"> </w:t>
      </w:r>
      <w:r w:rsidR="00465797">
        <w:t>the</w:t>
      </w:r>
      <w:r w:rsidR="00593ADC">
        <w:t xml:space="preserve"> </w:t>
      </w:r>
      <w:r w:rsidR="00465797">
        <w:t>standing</w:t>
      </w:r>
      <w:r w:rsidR="00593ADC">
        <w:t xml:space="preserve"> </w:t>
      </w:r>
      <w:r w:rsidR="00465797">
        <w:t>directions</w:t>
      </w:r>
      <w:r w:rsidR="00593ADC">
        <w:t xml:space="preserve"> </w:t>
      </w:r>
      <w:r w:rsidR="00465797">
        <w:t>can</w:t>
      </w:r>
      <w:r w:rsidR="00593ADC">
        <w:t xml:space="preserve"> </w:t>
      </w:r>
      <w:r w:rsidR="00465797">
        <w:t>be</w:t>
      </w:r>
      <w:r w:rsidR="00593ADC">
        <w:t xml:space="preserve"> </w:t>
      </w:r>
      <w:r w:rsidR="00465797">
        <w:t>found</w:t>
      </w:r>
      <w:r w:rsidR="00593ADC">
        <w:t xml:space="preserve"> </w:t>
      </w:r>
      <w:r w:rsidR="009A74DF">
        <w:t xml:space="preserve">on the </w:t>
      </w:r>
      <w:hyperlink r:id="rId255">
        <w:r w:rsidR="009A74DF" w:rsidRPr="1B9D20AE">
          <w:rPr>
            <w:rStyle w:val="Hyperlink"/>
          </w:rPr>
          <w:t>AMAF webpage</w:t>
        </w:r>
      </w:hyperlink>
      <w:r w:rsidR="00593ADC">
        <w:t xml:space="preserve"> </w:t>
      </w:r>
      <w:r w:rsidR="009A74DF">
        <w:t>&lt;</w:t>
      </w:r>
      <w:r w:rsidR="009A74DF" w:rsidRPr="00383FDB">
        <w:t>https://www.dtf.vic.gov.au/infrastructure-investment/asset-management-accountability-framework</w:t>
      </w:r>
      <w:r w:rsidR="009A74DF">
        <w:t>&gt;.</w:t>
      </w:r>
    </w:p>
    <w:p w14:paraId="2459C7AB" w14:textId="292D98B8" w:rsidR="00D03115" w:rsidRPr="00D03115" w:rsidRDefault="00253E58" w:rsidP="009F0C2F">
      <w:pPr>
        <w:pStyle w:val="DHHSbodyafterbullets"/>
      </w:pPr>
      <w:r w:rsidRPr="002C739C">
        <w:t>The</w:t>
      </w:r>
      <w:r w:rsidR="00593ADC">
        <w:t xml:space="preserve"> </w:t>
      </w:r>
      <w:r w:rsidRPr="002C739C">
        <w:t>Australian</w:t>
      </w:r>
      <w:r w:rsidR="00593ADC">
        <w:t xml:space="preserve"> </w:t>
      </w:r>
      <w:r w:rsidRPr="002C739C">
        <w:t>Digital</w:t>
      </w:r>
      <w:r w:rsidR="00593ADC">
        <w:t xml:space="preserve"> </w:t>
      </w:r>
      <w:r w:rsidRPr="002C739C">
        <w:t>Health</w:t>
      </w:r>
      <w:r w:rsidR="00593ADC">
        <w:t xml:space="preserve"> </w:t>
      </w:r>
      <w:r w:rsidRPr="002C739C">
        <w:t>Agency</w:t>
      </w:r>
      <w:r w:rsidR="00593ADC">
        <w:t xml:space="preserve"> </w:t>
      </w:r>
      <w:r w:rsidRPr="002C739C">
        <w:t>website</w:t>
      </w:r>
      <w:r w:rsidR="00593ADC">
        <w:t xml:space="preserve"> </w:t>
      </w:r>
      <w:r w:rsidRPr="002C739C">
        <w:t>is</w:t>
      </w:r>
      <w:r w:rsidR="00593ADC">
        <w:t xml:space="preserve"> </w:t>
      </w:r>
      <w:r w:rsidRPr="002C739C">
        <w:t>a</w:t>
      </w:r>
      <w:r w:rsidR="00593ADC">
        <w:t xml:space="preserve"> </w:t>
      </w:r>
      <w:r w:rsidRPr="002C739C">
        <w:t>useful</w:t>
      </w:r>
      <w:r w:rsidR="00593ADC">
        <w:t xml:space="preserve"> </w:t>
      </w:r>
      <w:r w:rsidRPr="002C739C">
        <w:t>source</w:t>
      </w:r>
      <w:r w:rsidR="00593ADC">
        <w:t xml:space="preserve"> </w:t>
      </w:r>
      <w:r w:rsidRPr="002C739C">
        <w:t>of</w:t>
      </w:r>
      <w:r w:rsidR="00593ADC">
        <w:t xml:space="preserve"> </w:t>
      </w:r>
      <w:r w:rsidRPr="002C739C">
        <w:t>reference</w:t>
      </w:r>
      <w:r w:rsidR="00593ADC">
        <w:t xml:space="preserve"> </w:t>
      </w:r>
      <w:r w:rsidRPr="002C739C">
        <w:t>material</w:t>
      </w:r>
      <w:r w:rsidR="00593ADC">
        <w:t xml:space="preserve"> </w:t>
      </w:r>
      <w:r w:rsidRPr="002C739C">
        <w:t>for</w:t>
      </w:r>
      <w:r w:rsidR="00593ADC">
        <w:t xml:space="preserve"> </w:t>
      </w:r>
      <w:r w:rsidRPr="002C739C">
        <w:t>digital</w:t>
      </w:r>
      <w:r w:rsidR="00593ADC">
        <w:t xml:space="preserve"> </w:t>
      </w:r>
      <w:r w:rsidRPr="002C739C">
        <w:t>health</w:t>
      </w:r>
      <w:r w:rsidR="00593ADC">
        <w:t xml:space="preserve"> </w:t>
      </w:r>
      <w:r w:rsidRPr="002C739C">
        <w:t>planning.</w:t>
      </w:r>
      <w:r w:rsidR="00593ADC">
        <w:t xml:space="preserve"> </w:t>
      </w:r>
      <w:r w:rsidRPr="002C739C">
        <w:t>Technical</w:t>
      </w:r>
      <w:r w:rsidR="00593ADC">
        <w:t xml:space="preserve"> </w:t>
      </w:r>
      <w:r w:rsidRPr="002C739C">
        <w:t>specifications</w:t>
      </w:r>
      <w:r w:rsidR="00593ADC">
        <w:t xml:space="preserve"> </w:t>
      </w:r>
      <w:r w:rsidRPr="002C739C">
        <w:t>can</w:t>
      </w:r>
      <w:r w:rsidR="00593ADC">
        <w:t xml:space="preserve"> </w:t>
      </w:r>
      <w:r w:rsidRPr="002C739C">
        <w:t>be</w:t>
      </w:r>
      <w:r w:rsidR="00593ADC">
        <w:t xml:space="preserve"> </w:t>
      </w:r>
      <w:r w:rsidRPr="002C739C">
        <w:t>found</w:t>
      </w:r>
      <w:r w:rsidR="00593ADC">
        <w:t xml:space="preserve"> </w:t>
      </w:r>
      <w:r w:rsidR="009A74DF">
        <w:t>on</w:t>
      </w:r>
      <w:r w:rsidR="00593ADC">
        <w:t xml:space="preserve"> </w:t>
      </w:r>
      <w:r w:rsidRPr="002C739C">
        <w:t>the</w:t>
      </w:r>
      <w:r w:rsidR="00593ADC">
        <w:t xml:space="preserve"> </w:t>
      </w:r>
      <w:r w:rsidR="00417F35">
        <w:t>a</w:t>
      </w:r>
      <w:r w:rsidRPr="002C739C">
        <w:t>gency’s</w:t>
      </w:r>
      <w:r w:rsidR="0083364F">
        <w:t xml:space="preserve"> </w:t>
      </w:r>
      <w:hyperlink r:id="rId256" w:history="1">
        <w:r w:rsidR="0083364F" w:rsidRPr="0083364F">
          <w:rPr>
            <w:rStyle w:val="Hyperlink"/>
          </w:rPr>
          <w:t>resources for implementers and developers</w:t>
        </w:r>
      </w:hyperlink>
      <w:r w:rsidR="0083364F">
        <w:t xml:space="preserve"> </w:t>
      </w:r>
      <w:r w:rsidRPr="707DC463">
        <w:t>&lt;https://digitalhealth.gov.au/implementation-resources&gt;.</w:t>
      </w:r>
      <w:r w:rsidR="00593ADC">
        <w:rPr>
          <w:lang w:val="en-US"/>
        </w:rPr>
        <w:t xml:space="preserve"> </w:t>
      </w:r>
      <w:r w:rsidRPr="002C739C">
        <w:t>The</w:t>
      </w:r>
      <w:r w:rsidR="00593ADC">
        <w:t xml:space="preserve"> </w:t>
      </w:r>
      <w:r w:rsidRPr="002C739C">
        <w:t>information</w:t>
      </w:r>
      <w:r w:rsidR="00593ADC">
        <w:t xml:space="preserve"> </w:t>
      </w:r>
      <w:r w:rsidRPr="002C739C">
        <w:t>contained</w:t>
      </w:r>
      <w:r w:rsidR="00593ADC">
        <w:t xml:space="preserve"> </w:t>
      </w:r>
      <w:r w:rsidRPr="002C739C">
        <w:t>on</w:t>
      </w:r>
      <w:r w:rsidR="00593ADC">
        <w:t xml:space="preserve"> </w:t>
      </w:r>
      <w:r w:rsidRPr="002C739C">
        <w:t>th</w:t>
      </w:r>
      <w:r w:rsidR="0083364F">
        <w:t>is</w:t>
      </w:r>
      <w:r w:rsidR="00593ADC">
        <w:t xml:space="preserve"> </w:t>
      </w:r>
      <w:r w:rsidRPr="002C739C">
        <w:t>site</w:t>
      </w:r>
      <w:r w:rsidR="00593ADC">
        <w:t xml:space="preserve"> </w:t>
      </w:r>
      <w:r w:rsidRPr="002C739C">
        <w:t>is</w:t>
      </w:r>
      <w:r w:rsidR="00593ADC">
        <w:t xml:space="preserve"> </w:t>
      </w:r>
      <w:r w:rsidRPr="002C739C">
        <w:t>subject</w:t>
      </w:r>
      <w:r w:rsidR="00593ADC">
        <w:t xml:space="preserve"> </w:t>
      </w:r>
      <w:r w:rsidRPr="002C739C">
        <w:t>to</w:t>
      </w:r>
      <w:r w:rsidR="00593ADC">
        <w:t xml:space="preserve"> </w:t>
      </w:r>
      <w:r w:rsidRPr="002C739C">
        <w:t>change</w:t>
      </w:r>
      <w:r w:rsidR="002E2A36" w:rsidRPr="002C739C" w:rsidDel="004469EA">
        <w:t>.</w:t>
      </w:r>
    </w:p>
    <w:p w14:paraId="234DBE4B" w14:textId="77777777" w:rsidR="002E2A36" w:rsidRDefault="002E2A36" w:rsidP="00BE0262">
      <w:pPr>
        <w:pStyle w:val="Heading2"/>
      </w:pPr>
      <w:bookmarkStart w:id="3708" w:name="_Toc37862543"/>
      <w:bookmarkStart w:id="3709" w:name="_Toc106868124"/>
      <w:bookmarkStart w:id="3710" w:name="_Toc106869875"/>
      <w:bookmarkStart w:id="3711" w:name="_Toc106870209"/>
      <w:bookmarkStart w:id="3712" w:name="_Toc106870375"/>
      <w:bookmarkStart w:id="3713" w:name="_Toc106870547"/>
      <w:bookmarkStart w:id="3714" w:name="_Toc107400256"/>
      <w:r>
        <w:lastRenderedPageBreak/>
        <w:t>Risk</w:t>
      </w:r>
      <w:r w:rsidR="00593ADC">
        <w:t xml:space="preserve"> </w:t>
      </w:r>
      <w:r>
        <w:t>management</w:t>
      </w:r>
      <w:bookmarkEnd w:id="3708"/>
      <w:bookmarkEnd w:id="3709"/>
      <w:bookmarkEnd w:id="3710"/>
      <w:bookmarkEnd w:id="3711"/>
      <w:bookmarkEnd w:id="3712"/>
      <w:bookmarkEnd w:id="3713"/>
      <w:bookmarkEnd w:id="3714"/>
    </w:p>
    <w:p w14:paraId="788A0E8C" w14:textId="0202577F" w:rsidR="002E2A36" w:rsidRDefault="002E2A36" w:rsidP="00E046FE">
      <w:pPr>
        <w:pStyle w:val="Heading3"/>
        <w:tabs>
          <w:tab w:val="num" w:pos="709"/>
          <w:tab w:val="num" w:pos="6095"/>
        </w:tabs>
        <w:ind w:left="0" w:right="-58"/>
      </w:pPr>
      <w:bookmarkStart w:id="3715" w:name="_Toc106868125"/>
      <w:bookmarkStart w:id="3716" w:name="_Toc106869876"/>
      <w:bookmarkStart w:id="3717" w:name="_Toc106870210"/>
      <w:bookmarkStart w:id="3718" w:name="_Toc106870376"/>
      <w:bookmarkStart w:id="3719" w:name="_Toc106870548"/>
      <w:bookmarkStart w:id="3720" w:name="_Toc6408396"/>
      <w:bookmarkStart w:id="3721" w:name="_Toc10199767"/>
      <w:bookmarkStart w:id="3722" w:name="_Toc37862544"/>
      <w:bookmarkStart w:id="3723" w:name="_Toc107400257"/>
      <w:r>
        <w:t>Risk</w:t>
      </w:r>
      <w:r w:rsidR="00593ADC">
        <w:t xml:space="preserve"> </w:t>
      </w:r>
      <w:r w:rsidR="0080572F">
        <w:t>M</w:t>
      </w:r>
      <w:r>
        <w:t>anagement</w:t>
      </w:r>
      <w:r w:rsidR="00593ADC">
        <w:t xml:space="preserve"> </w:t>
      </w:r>
      <w:r>
        <w:t>and</w:t>
      </w:r>
      <w:r w:rsidR="00593ADC">
        <w:t xml:space="preserve"> </w:t>
      </w:r>
      <w:r w:rsidR="0080572F">
        <w:t>A</w:t>
      </w:r>
      <w:r>
        <w:t>ssurance</w:t>
      </w:r>
      <w:bookmarkEnd w:id="3715"/>
      <w:bookmarkEnd w:id="3716"/>
      <w:bookmarkEnd w:id="3717"/>
      <w:bookmarkEnd w:id="3718"/>
      <w:bookmarkEnd w:id="3719"/>
      <w:bookmarkEnd w:id="3720"/>
      <w:bookmarkEnd w:id="3721"/>
      <w:bookmarkEnd w:id="3722"/>
      <w:bookmarkEnd w:id="3723"/>
    </w:p>
    <w:p w14:paraId="635CFFC0" w14:textId="2527E88D" w:rsidR="002E2A36" w:rsidRPr="00B61A4E" w:rsidRDefault="002E2A36" w:rsidP="009A53E1">
      <w:pPr>
        <w:pStyle w:val="DHHSbody"/>
      </w:pPr>
      <w:r w:rsidRPr="00B61A4E">
        <w:t>Risk</w:t>
      </w:r>
      <w:r w:rsidR="00593ADC">
        <w:t xml:space="preserve"> </w:t>
      </w:r>
      <w:r w:rsidRPr="00B61A4E">
        <w:t>management</w:t>
      </w:r>
      <w:r w:rsidR="00593ADC">
        <w:t xml:space="preserve"> </w:t>
      </w:r>
      <w:r w:rsidRPr="00B61A4E">
        <w:t>and</w:t>
      </w:r>
      <w:r w:rsidR="00593ADC">
        <w:t xml:space="preserve"> </w:t>
      </w:r>
      <w:r w:rsidRPr="00B61A4E">
        <w:t>assurance</w:t>
      </w:r>
      <w:r w:rsidR="00593ADC">
        <w:t xml:space="preserve"> </w:t>
      </w:r>
      <w:r w:rsidRPr="00B61A4E">
        <w:t>activities</w:t>
      </w:r>
      <w:r w:rsidR="00593ADC">
        <w:t xml:space="preserve"> </w:t>
      </w:r>
      <w:r w:rsidRPr="00B61A4E">
        <w:t>are</w:t>
      </w:r>
      <w:r w:rsidR="00593ADC">
        <w:t xml:space="preserve"> </w:t>
      </w:r>
      <w:r w:rsidRPr="00B61A4E">
        <w:t>essential</w:t>
      </w:r>
      <w:r w:rsidR="00593ADC">
        <w:t xml:space="preserve"> </w:t>
      </w:r>
      <w:r w:rsidRPr="00B61A4E">
        <w:t>components</w:t>
      </w:r>
      <w:r w:rsidR="00593ADC">
        <w:t xml:space="preserve"> </w:t>
      </w:r>
      <w:r w:rsidRPr="00B61A4E">
        <w:t>of</w:t>
      </w:r>
      <w:r w:rsidR="00593ADC">
        <w:t xml:space="preserve"> </w:t>
      </w:r>
      <w:r w:rsidRPr="00B61A4E">
        <w:t>good</w:t>
      </w:r>
      <w:r w:rsidR="00593ADC">
        <w:t xml:space="preserve"> </w:t>
      </w:r>
      <w:r w:rsidRPr="00B61A4E">
        <w:t>corporate</w:t>
      </w:r>
      <w:r w:rsidR="00593ADC">
        <w:t xml:space="preserve"> </w:t>
      </w:r>
      <w:r w:rsidRPr="00B61A4E">
        <w:t>governance</w:t>
      </w:r>
      <w:r w:rsidR="00593ADC">
        <w:t xml:space="preserve"> </w:t>
      </w:r>
      <w:r w:rsidRPr="00B61A4E">
        <w:t>for</w:t>
      </w:r>
      <w:r w:rsidR="00593ADC">
        <w:t xml:space="preserve"> </w:t>
      </w:r>
      <w:r w:rsidRPr="00B61A4E">
        <w:t>all</w:t>
      </w:r>
      <w:r w:rsidR="00593ADC">
        <w:t xml:space="preserve"> </w:t>
      </w:r>
      <w:r w:rsidRPr="00B61A4E">
        <w:t>funded</w:t>
      </w:r>
      <w:r w:rsidR="00593ADC">
        <w:t xml:space="preserve"> </w:t>
      </w:r>
      <w:r w:rsidRPr="00B61A4E">
        <w:t>organisations.</w:t>
      </w:r>
      <w:r w:rsidR="00593ADC">
        <w:t xml:space="preserve"> </w:t>
      </w:r>
      <w:r w:rsidRPr="00B61A4E">
        <w:t>These</w:t>
      </w:r>
      <w:r w:rsidR="00593ADC">
        <w:t xml:space="preserve"> </w:t>
      </w:r>
      <w:r w:rsidRPr="00B61A4E">
        <w:t>activities</w:t>
      </w:r>
      <w:r w:rsidR="00593ADC">
        <w:t xml:space="preserve"> </w:t>
      </w:r>
      <w:r w:rsidRPr="00B61A4E">
        <w:t>will</w:t>
      </w:r>
      <w:r w:rsidR="00593ADC">
        <w:t xml:space="preserve"> </w:t>
      </w:r>
      <w:r w:rsidRPr="00B61A4E">
        <w:t>facilitate</w:t>
      </w:r>
      <w:r w:rsidR="00593ADC">
        <w:t xml:space="preserve"> </w:t>
      </w:r>
      <w:r w:rsidRPr="00B61A4E">
        <w:t>better</w:t>
      </w:r>
      <w:r w:rsidR="00593ADC">
        <w:t xml:space="preserve"> </w:t>
      </w:r>
      <w:r w:rsidRPr="00B61A4E">
        <w:t>service</w:t>
      </w:r>
      <w:r w:rsidR="00593ADC">
        <w:t xml:space="preserve"> </w:t>
      </w:r>
      <w:r w:rsidRPr="00B61A4E">
        <w:t>outcomes</w:t>
      </w:r>
      <w:r w:rsidR="00593ADC">
        <w:t xml:space="preserve"> </w:t>
      </w:r>
      <w:r w:rsidRPr="00B61A4E">
        <w:t>and</w:t>
      </w:r>
      <w:r w:rsidR="00593ADC">
        <w:t xml:space="preserve"> </w:t>
      </w:r>
      <w:r w:rsidRPr="00B61A4E">
        <w:t>quality</w:t>
      </w:r>
      <w:r w:rsidR="00593ADC">
        <w:t xml:space="preserve"> </w:t>
      </w:r>
      <w:r w:rsidRPr="00B61A4E">
        <w:t>care</w:t>
      </w:r>
      <w:r w:rsidR="00D12A5B">
        <w:t>,</w:t>
      </w:r>
      <w:r w:rsidR="00593ADC">
        <w:t xml:space="preserve"> </w:t>
      </w:r>
      <w:r w:rsidRPr="00B61A4E">
        <w:t>and</w:t>
      </w:r>
      <w:r w:rsidR="00593ADC">
        <w:t xml:space="preserve"> </w:t>
      </w:r>
      <w:r w:rsidRPr="00B61A4E">
        <w:t>minimise</w:t>
      </w:r>
      <w:r w:rsidR="00593ADC">
        <w:t xml:space="preserve"> </w:t>
      </w:r>
      <w:r w:rsidRPr="00B61A4E">
        <w:t>claims</w:t>
      </w:r>
      <w:r w:rsidR="00593ADC">
        <w:t xml:space="preserve"> </w:t>
      </w:r>
      <w:r w:rsidRPr="00B61A4E">
        <w:t>and</w:t>
      </w:r>
      <w:r w:rsidR="00593ADC">
        <w:t xml:space="preserve"> </w:t>
      </w:r>
      <w:r w:rsidRPr="00B61A4E">
        <w:t>losses.</w:t>
      </w:r>
    </w:p>
    <w:p w14:paraId="01CC625D" w14:textId="30033D1B" w:rsidR="002E2A36" w:rsidRPr="007B7904" w:rsidRDefault="002E2A36" w:rsidP="00D54FA6">
      <w:pPr>
        <w:pStyle w:val="Heading4"/>
        <w:ind w:left="1134"/>
      </w:pPr>
      <w:r w:rsidRPr="007B7904">
        <w:t>Risk</w:t>
      </w:r>
      <w:r w:rsidR="00593ADC">
        <w:t xml:space="preserve"> </w:t>
      </w:r>
      <w:r w:rsidR="0080572F">
        <w:t>M</w:t>
      </w:r>
      <w:r w:rsidRPr="007B7904">
        <w:t>anagement</w:t>
      </w:r>
    </w:p>
    <w:p w14:paraId="18E635B2" w14:textId="67B5D366" w:rsidR="002E2A36" w:rsidRPr="00B61A4E" w:rsidRDefault="002E2A36" w:rsidP="009A53E1">
      <w:pPr>
        <w:pStyle w:val="DHHSbody"/>
      </w:pPr>
      <w:r w:rsidRPr="00B61A4E">
        <w:t>The</w:t>
      </w:r>
      <w:r w:rsidR="00593ADC">
        <w:t xml:space="preserve"> </w:t>
      </w:r>
      <w:r w:rsidRPr="00BA290A">
        <w:rPr>
          <w:rStyle w:val="Emphasis"/>
          <w:i w:val="0"/>
        </w:rPr>
        <w:t>Health</w:t>
      </w:r>
      <w:r w:rsidR="00593ADC" w:rsidRPr="00BA290A">
        <w:rPr>
          <w:rStyle w:val="Emphasis"/>
          <w:i w:val="0"/>
        </w:rPr>
        <w:t xml:space="preserve"> </w:t>
      </w:r>
      <w:r w:rsidRPr="00BA290A">
        <w:rPr>
          <w:rStyle w:val="Emphasis"/>
          <w:i w:val="0"/>
        </w:rPr>
        <w:t>Services</w:t>
      </w:r>
      <w:r w:rsidR="00593ADC" w:rsidRPr="00BA290A">
        <w:rPr>
          <w:rStyle w:val="Emphasis"/>
          <w:i w:val="0"/>
        </w:rPr>
        <w:t xml:space="preserve"> </w:t>
      </w:r>
      <w:r w:rsidRPr="00BA290A">
        <w:rPr>
          <w:rStyle w:val="Emphasis"/>
          <w:i w:val="0"/>
        </w:rPr>
        <w:t>Act</w:t>
      </w:r>
      <w:r w:rsidRPr="00D12A5B">
        <w:rPr>
          <w:i/>
        </w:rPr>
        <w:t>,</w:t>
      </w:r>
      <w:r w:rsidR="00593ADC" w:rsidRPr="00BA290A">
        <w:rPr>
          <w:i/>
        </w:rPr>
        <w:t xml:space="preserve"> </w:t>
      </w:r>
      <w:r w:rsidRPr="00BA290A">
        <w:rPr>
          <w:rStyle w:val="Emphasis"/>
          <w:i w:val="0"/>
        </w:rPr>
        <w:t>Public</w:t>
      </w:r>
      <w:r w:rsidR="00593ADC" w:rsidRPr="00BA290A">
        <w:rPr>
          <w:rStyle w:val="Emphasis"/>
          <w:i w:val="0"/>
        </w:rPr>
        <w:t xml:space="preserve"> </w:t>
      </w:r>
      <w:r w:rsidRPr="00BA290A">
        <w:rPr>
          <w:rStyle w:val="Emphasis"/>
          <w:i w:val="0"/>
        </w:rPr>
        <w:t>Administration</w:t>
      </w:r>
      <w:r w:rsidR="00593ADC" w:rsidRPr="00BA290A">
        <w:rPr>
          <w:rStyle w:val="Emphasis"/>
          <w:i w:val="0"/>
        </w:rPr>
        <w:t xml:space="preserve"> </w:t>
      </w:r>
      <w:r w:rsidRPr="00BA290A">
        <w:rPr>
          <w:rStyle w:val="Emphasis"/>
          <w:i w:val="0"/>
        </w:rPr>
        <w:t>Act</w:t>
      </w:r>
      <w:r w:rsidR="00593ADC" w:rsidRPr="00BA290A">
        <w:rPr>
          <w:rStyle w:val="Emphasis"/>
          <w:i w:val="0"/>
        </w:rPr>
        <w:t xml:space="preserve"> </w:t>
      </w:r>
      <w:r w:rsidRPr="00D12A5B">
        <w:rPr>
          <w:iCs/>
        </w:rPr>
        <w:t>and</w:t>
      </w:r>
      <w:r w:rsidR="00593ADC" w:rsidRPr="00D12A5B">
        <w:rPr>
          <w:iCs/>
        </w:rPr>
        <w:t xml:space="preserve"> </w:t>
      </w:r>
      <w:r w:rsidRPr="00D12A5B">
        <w:rPr>
          <w:iCs/>
        </w:rPr>
        <w:t>the</w:t>
      </w:r>
      <w:r w:rsidR="00593ADC" w:rsidRPr="00BA290A">
        <w:rPr>
          <w:i/>
        </w:rPr>
        <w:t xml:space="preserve"> </w:t>
      </w:r>
      <w:r w:rsidRPr="00BA290A">
        <w:rPr>
          <w:rStyle w:val="Emphasis"/>
          <w:i w:val="0"/>
        </w:rPr>
        <w:t>Financial</w:t>
      </w:r>
      <w:r w:rsidR="00593ADC" w:rsidRPr="00BA290A">
        <w:rPr>
          <w:rStyle w:val="Emphasis"/>
          <w:i w:val="0"/>
        </w:rPr>
        <w:t xml:space="preserve"> </w:t>
      </w:r>
      <w:r w:rsidRPr="00BA290A">
        <w:rPr>
          <w:rStyle w:val="Emphasis"/>
          <w:i w:val="0"/>
        </w:rPr>
        <w:t>Management</w:t>
      </w:r>
      <w:r w:rsidR="00593ADC" w:rsidRPr="00BA290A">
        <w:rPr>
          <w:rStyle w:val="Emphasis"/>
          <w:i w:val="0"/>
        </w:rPr>
        <w:t xml:space="preserve"> </w:t>
      </w:r>
      <w:r w:rsidRPr="00BA290A">
        <w:rPr>
          <w:rStyle w:val="Emphasis"/>
          <w:i w:val="0"/>
        </w:rPr>
        <w:t>Act</w:t>
      </w:r>
      <w:r w:rsidR="00593ADC">
        <w:rPr>
          <w:rStyle w:val="Emphasis"/>
        </w:rPr>
        <w:t xml:space="preserve"> </w:t>
      </w:r>
      <w:r w:rsidRPr="00B61A4E">
        <w:t>require</w:t>
      </w:r>
      <w:r w:rsidR="00593ADC">
        <w:t xml:space="preserve"> </w:t>
      </w:r>
      <w:r w:rsidRPr="00B61A4E">
        <w:t>funded</w:t>
      </w:r>
      <w:r w:rsidR="00593ADC">
        <w:t xml:space="preserve"> </w:t>
      </w:r>
      <w:r w:rsidRPr="00B61A4E">
        <w:t>organisations</w:t>
      </w:r>
      <w:r w:rsidR="00593ADC">
        <w:t xml:space="preserve"> </w:t>
      </w:r>
      <w:r w:rsidRPr="00B61A4E">
        <w:t>to</w:t>
      </w:r>
      <w:r w:rsidR="00593ADC">
        <w:t xml:space="preserve"> </w:t>
      </w:r>
      <w:r w:rsidRPr="00B61A4E">
        <w:t>have</w:t>
      </w:r>
      <w:r w:rsidR="00593ADC">
        <w:t xml:space="preserve"> </w:t>
      </w:r>
      <w:r w:rsidRPr="00B61A4E">
        <w:t>effective</w:t>
      </w:r>
      <w:r w:rsidR="00593ADC">
        <w:t xml:space="preserve"> </w:t>
      </w:r>
      <w:r w:rsidRPr="00B61A4E">
        <w:t>and</w:t>
      </w:r>
      <w:r w:rsidR="00593ADC">
        <w:t xml:space="preserve"> </w:t>
      </w:r>
      <w:r w:rsidRPr="00B61A4E">
        <w:t>accountable</w:t>
      </w:r>
      <w:r w:rsidR="00593ADC">
        <w:t xml:space="preserve"> </w:t>
      </w:r>
      <w:r w:rsidRPr="00B61A4E">
        <w:t>risk</w:t>
      </w:r>
      <w:r w:rsidR="00593ADC">
        <w:t xml:space="preserve"> </w:t>
      </w:r>
      <w:r w:rsidRPr="00B61A4E">
        <w:t>management</w:t>
      </w:r>
      <w:r w:rsidR="00593ADC">
        <w:t xml:space="preserve"> </w:t>
      </w:r>
      <w:r w:rsidRPr="00B61A4E">
        <w:t>systems</w:t>
      </w:r>
      <w:r w:rsidR="00593ADC">
        <w:t xml:space="preserve"> </w:t>
      </w:r>
      <w:r w:rsidRPr="00B61A4E">
        <w:t>and</w:t>
      </w:r>
      <w:r w:rsidR="00593ADC">
        <w:t xml:space="preserve"> </w:t>
      </w:r>
      <w:r w:rsidRPr="00B61A4E">
        <w:t>strategies</w:t>
      </w:r>
      <w:r w:rsidR="00593ADC">
        <w:t xml:space="preserve"> </w:t>
      </w:r>
      <w:r w:rsidRPr="00B61A4E">
        <w:t>in</w:t>
      </w:r>
      <w:r w:rsidR="00593ADC">
        <w:t xml:space="preserve"> </w:t>
      </w:r>
      <w:r w:rsidRPr="00B61A4E">
        <w:t>place.</w:t>
      </w:r>
    </w:p>
    <w:p w14:paraId="52A6B213" w14:textId="1BC6D4C1" w:rsidR="002E2A36" w:rsidRPr="00B61A4E" w:rsidRDefault="00767AE5" w:rsidP="009A53E1">
      <w:pPr>
        <w:pStyle w:val="DHHSbody"/>
      </w:pPr>
      <w:r>
        <w:t>Health</w:t>
      </w:r>
      <w:r w:rsidR="00593ADC">
        <w:t xml:space="preserve"> </w:t>
      </w:r>
      <w:r>
        <w:t>service</w:t>
      </w:r>
      <w:r w:rsidR="00593ADC">
        <w:t xml:space="preserve"> </w:t>
      </w:r>
      <w:r>
        <w:t>m</w:t>
      </w:r>
      <w:r w:rsidR="002E2A36" w:rsidRPr="00B61A4E">
        <w:t>anagement</w:t>
      </w:r>
      <w:r w:rsidR="00593ADC">
        <w:t xml:space="preserve"> </w:t>
      </w:r>
      <w:r w:rsidR="002E2A36" w:rsidRPr="00B61A4E">
        <w:t>and</w:t>
      </w:r>
      <w:r w:rsidR="00593ADC">
        <w:t xml:space="preserve"> </w:t>
      </w:r>
      <w:r w:rsidR="002E2A36" w:rsidRPr="00B61A4E">
        <w:t>board</w:t>
      </w:r>
      <w:r>
        <w:t>s</w:t>
      </w:r>
      <w:r w:rsidR="00593ADC">
        <w:t xml:space="preserve"> </w:t>
      </w:r>
      <w:r w:rsidR="002E2A36" w:rsidRPr="00B61A4E">
        <w:t>are</w:t>
      </w:r>
      <w:r w:rsidR="00593ADC">
        <w:t xml:space="preserve"> </w:t>
      </w:r>
      <w:r w:rsidR="002E2A36" w:rsidRPr="00B61A4E">
        <w:t>responsible</w:t>
      </w:r>
      <w:r w:rsidR="00593ADC">
        <w:t xml:space="preserve"> </w:t>
      </w:r>
      <w:r w:rsidR="002E2A36" w:rsidRPr="00B61A4E">
        <w:t>for</w:t>
      </w:r>
      <w:r w:rsidR="00593ADC">
        <w:t xml:space="preserve"> </w:t>
      </w:r>
      <w:r w:rsidR="002E2A36" w:rsidRPr="00B61A4E">
        <w:t>their</w:t>
      </w:r>
      <w:r w:rsidR="00593ADC">
        <w:t xml:space="preserve"> </w:t>
      </w:r>
      <w:r w:rsidR="002E2A36" w:rsidRPr="00B61A4E">
        <w:t>organisation’s</w:t>
      </w:r>
      <w:r w:rsidR="00593ADC">
        <w:t xml:space="preserve"> </w:t>
      </w:r>
      <w:r w:rsidR="002E2A36" w:rsidRPr="00B61A4E">
        <w:t>governance,</w:t>
      </w:r>
      <w:r w:rsidR="00593ADC">
        <w:t xml:space="preserve"> </w:t>
      </w:r>
      <w:r w:rsidR="002E2A36" w:rsidRPr="00B61A4E">
        <w:t>risk</w:t>
      </w:r>
      <w:r w:rsidR="00593ADC">
        <w:t xml:space="preserve"> </w:t>
      </w:r>
      <w:r w:rsidR="002E2A36" w:rsidRPr="00B61A4E">
        <w:t>management</w:t>
      </w:r>
      <w:r w:rsidR="00593ADC">
        <w:t xml:space="preserve"> </w:t>
      </w:r>
      <w:r w:rsidR="002E2A36" w:rsidRPr="00B61A4E">
        <w:t>and</w:t>
      </w:r>
      <w:r w:rsidR="00593ADC">
        <w:t xml:space="preserve"> </w:t>
      </w:r>
      <w:r w:rsidR="002E2A36" w:rsidRPr="00B61A4E">
        <w:t>control</w:t>
      </w:r>
      <w:r w:rsidR="00593ADC">
        <w:t xml:space="preserve"> </w:t>
      </w:r>
      <w:r w:rsidR="002E2A36" w:rsidRPr="00B61A4E">
        <w:t>processes.</w:t>
      </w:r>
      <w:r w:rsidR="00593ADC">
        <w:t xml:space="preserve"> </w:t>
      </w:r>
      <w:r w:rsidR="002E2A36" w:rsidRPr="00B61A4E">
        <w:t>Internal</w:t>
      </w:r>
      <w:r w:rsidR="00593ADC">
        <w:t xml:space="preserve"> </w:t>
      </w:r>
      <w:r w:rsidR="002E2A36" w:rsidRPr="00B61A4E">
        <w:t>auditors</w:t>
      </w:r>
      <w:r w:rsidR="00593ADC">
        <w:t xml:space="preserve"> </w:t>
      </w:r>
      <w:r w:rsidR="002E2A36" w:rsidRPr="00B61A4E">
        <w:t>assist</w:t>
      </w:r>
      <w:r w:rsidR="00593ADC">
        <w:t xml:space="preserve"> </w:t>
      </w:r>
      <w:r w:rsidR="002E2A36" w:rsidRPr="00B61A4E">
        <w:t>both</w:t>
      </w:r>
      <w:r w:rsidR="00593ADC">
        <w:t xml:space="preserve"> </w:t>
      </w:r>
      <w:r w:rsidR="002E2A36" w:rsidRPr="00B61A4E">
        <w:t>management</w:t>
      </w:r>
      <w:r w:rsidR="00593ADC">
        <w:t xml:space="preserve"> </w:t>
      </w:r>
      <w:r w:rsidR="002E2A36" w:rsidRPr="00B61A4E">
        <w:t>and</w:t>
      </w:r>
      <w:r w:rsidR="00593ADC">
        <w:t xml:space="preserve"> </w:t>
      </w:r>
      <w:r w:rsidR="002E2A36" w:rsidRPr="00B61A4E">
        <w:t>the</w:t>
      </w:r>
      <w:r w:rsidR="00593ADC">
        <w:t xml:space="preserve"> </w:t>
      </w:r>
      <w:r w:rsidR="002E2A36" w:rsidRPr="00B61A4E">
        <w:t>audit</w:t>
      </w:r>
      <w:r w:rsidR="00593ADC">
        <w:t xml:space="preserve"> </w:t>
      </w:r>
      <w:r w:rsidR="002E2A36" w:rsidRPr="00B61A4E">
        <w:t>committee</w:t>
      </w:r>
      <w:r w:rsidR="00593ADC">
        <w:t xml:space="preserve"> </w:t>
      </w:r>
      <w:r w:rsidR="002E2A36" w:rsidRPr="00B61A4E">
        <w:t>by</w:t>
      </w:r>
      <w:r w:rsidR="00593ADC">
        <w:t xml:space="preserve"> </w:t>
      </w:r>
      <w:r w:rsidR="002E2A36" w:rsidRPr="00B61A4E">
        <w:t>examining,</w:t>
      </w:r>
      <w:r w:rsidR="00593ADC">
        <w:t xml:space="preserve"> </w:t>
      </w:r>
      <w:r w:rsidR="002E2A36" w:rsidRPr="00B61A4E">
        <w:t>evaluating,</w:t>
      </w:r>
      <w:r w:rsidR="00593ADC">
        <w:t xml:space="preserve"> </w:t>
      </w:r>
      <w:r w:rsidR="002E2A36" w:rsidRPr="00B61A4E">
        <w:t>reporting</w:t>
      </w:r>
      <w:r w:rsidR="00593ADC">
        <w:t xml:space="preserve"> </w:t>
      </w:r>
      <w:r w:rsidR="002E2A36" w:rsidRPr="00B61A4E">
        <w:t>and</w:t>
      </w:r>
      <w:r w:rsidR="00593ADC">
        <w:t xml:space="preserve"> </w:t>
      </w:r>
      <w:r w:rsidR="002E2A36" w:rsidRPr="00B61A4E">
        <w:t>recommending</w:t>
      </w:r>
      <w:r w:rsidR="00593ADC">
        <w:t xml:space="preserve"> </w:t>
      </w:r>
      <w:r w:rsidR="002E2A36" w:rsidRPr="00B61A4E">
        <w:t>improvements</w:t>
      </w:r>
      <w:r w:rsidR="00593ADC">
        <w:t xml:space="preserve"> </w:t>
      </w:r>
      <w:r w:rsidR="0083364F">
        <w:t>to</w:t>
      </w:r>
      <w:r w:rsidR="00593ADC">
        <w:t xml:space="preserve"> </w:t>
      </w:r>
      <w:r w:rsidR="002E2A36" w:rsidRPr="00B61A4E">
        <w:t>the</w:t>
      </w:r>
      <w:r w:rsidR="00593ADC">
        <w:t xml:space="preserve"> </w:t>
      </w:r>
      <w:r w:rsidR="002E2A36" w:rsidRPr="00B61A4E">
        <w:t>adequacy,</w:t>
      </w:r>
      <w:r w:rsidR="00593ADC">
        <w:t xml:space="preserve"> </w:t>
      </w:r>
      <w:r w:rsidR="002E2A36" w:rsidRPr="00B61A4E">
        <w:t>efficiencies</w:t>
      </w:r>
      <w:r w:rsidR="00593ADC">
        <w:t xml:space="preserve"> </w:t>
      </w:r>
      <w:r w:rsidR="002E2A36" w:rsidRPr="00B61A4E">
        <w:t>and</w:t>
      </w:r>
      <w:r w:rsidR="00593ADC">
        <w:t xml:space="preserve"> </w:t>
      </w:r>
      <w:r w:rsidR="002E2A36" w:rsidRPr="00B61A4E">
        <w:t>effectiveness</w:t>
      </w:r>
      <w:r w:rsidR="00593ADC">
        <w:t xml:space="preserve"> </w:t>
      </w:r>
      <w:r w:rsidR="002E2A36" w:rsidRPr="00B61A4E">
        <w:t>of</w:t>
      </w:r>
      <w:r w:rsidR="00593ADC">
        <w:t xml:space="preserve"> </w:t>
      </w:r>
      <w:r w:rsidR="002E2A36" w:rsidRPr="00B61A4E">
        <w:t>these</w:t>
      </w:r>
      <w:r w:rsidR="00593ADC">
        <w:t xml:space="preserve"> </w:t>
      </w:r>
      <w:r w:rsidR="002E2A36" w:rsidRPr="00B61A4E">
        <w:t>processes.</w:t>
      </w:r>
    </w:p>
    <w:p w14:paraId="600A6D86" w14:textId="1F148832" w:rsidR="002E2A36" w:rsidRPr="00B61A4E" w:rsidRDefault="002E2A36" w:rsidP="009A53E1">
      <w:pPr>
        <w:pStyle w:val="DHHSbody"/>
      </w:pPr>
      <w:r w:rsidRPr="00B61A4E">
        <w:t>To</w:t>
      </w:r>
      <w:r w:rsidR="00593ADC">
        <w:t xml:space="preserve"> </w:t>
      </w:r>
      <w:r w:rsidRPr="00B61A4E">
        <w:t>ensure</w:t>
      </w:r>
      <w:r w:rsidR="00593ADC">
        <w:t xml:space="preserve"> </w:t>
      </w:r>
      <w:r w:rsidRPr="00B61A4E">
        <w:t>risks</w:t>
      </w:r>
      <w:r w:rsidR="00593ADC">
        <w:t xml:space="preserve"> </w:t>
      </w:r>
      <w:r w:rsidRPr="00B61A4E">
        <w:t>are</w:t>
      </w:r>
      <w:r w:rsidR="00593ADC">
        <w:t xml:space="preserve"> </w:t>
      </w:r>
      <w:r w:rsidRPr="00B61A4E">
        <w:t>being</w:t>
      </w:r>
      <w:r w:rsidR="00593ADC">
        <w:t xml:space="preserve"> </w:t>
      </w:r>
      <w:r w:rsidRPr="00B61A4E">
        <w:t>managed</w:t>
      </w:r>
      <w:r w:rsidR="00593ADC">
        <w:t xml:space="preserve"> </w:t>
      </w:r>
      <w:r w:rsidRPr="00B61A4E">
        <w:t>in</w:t>
      </w:r>
      <w:r w:rsidR="00593ADC">
        <w:t xml:space="preserve"> </w:t>
      </w:r>
      <w:r w:rsidRPr="00B61A4E">
        <w:t>a</w:t>
      </w:r>
      <w:r w:rsidR="00593ADC">
        <w:t xml:space="preserve"> </w:t>
      </w:r>
      <w:r w:rsidRPr="00B61A4E">
        <w:t>consistent</w:t>
      </w:r>
      <w:r w:rsidR="00593ADC">
        <w:t xml:space="preserve"> </w:t>
      </w:r>
      <w:r w:rsidRPr="00B61A4E">
        <w:t>way,</w:t>
      </w:r>
      <w:r w:rsidR="00593ADC">
        <w:t xml:space="preserve"> </w:t>
      </w:r>
      <w:r w:rsidRPr="00B61A4E">
        <w:t>some</w:t>
      </w:r>
      <w:r w:rsidR="00593ADC">
        <w:t xml:space="preserve"> </w:t>
      </w:r>
      <w:r w:rsidRPr="00B61A4E">
        <w:t>funded</w:t>
      </w:r>
      <w:r w:rsidR="00593ADC">
        <w:t xml:space="preserve"> </w:t>
      </w:r>
      <w:r w:rsidRPr="00B61A4E">
        <w:t>organisations</w:t>
      </w:r>
      <w:r w:rsidR="00593ADC">
        <w:t xml:space="preserve"> </w:t>
      </w:r>
      <w:r w:rsidRPr="00B61A4E">
        <w:t>are</w:t>
      </w:r>
      <w:r w:rsidR="00593ADC">
        <w:t xml:space="preserve"> </w:t>
      </w:r>
      <w:r w:rsidRPr="00B61A4E">
        <w:t>required</w:t>
      </w:r>
      <w:r w:rsidR="00593ADC">
        <w:t xml:space="preserve"> </w:t>
      </w:r>
      <w:r w:rsidRPr="00B61A4E">
        <w:t>under</w:t>
      </w:r>
      <w:r w:rsidR="00593ADC">
        <w:t xml:space="preserve"> </w:t>
      </w:r>
      <w:r w:rsidRPr="00B61A4E">
        <w:t>the</w:t>
      </w:r>
      <w:r w:rsidR="00593ADC">
        <w:t xml:space="preserve"> </w:t>
      </w:r>
      <w:r w:rsidRPr="00B61A4E">
        <w:t>department’s</w:t>
      </w:r>
      <w:r w:rsidR="00593ADC">
        <w:t xml:space="preserve"> </w:t>
      </w:r>
      <w:r w:rsidRPr="00B61A4E">
        <w:t>service</w:t>
      </w:r>
      <w:r w:rsidR="00593ADC">
        <w:t xml:space="preserve"> </w:t>
      </w:r>
      <w:r w:rsidRPr="00B61A4E">
        <w:t>agreement,</w:t>
      </w:r>
      <w:r w:rsidR="00593ADC">
        <w:t xml:space="preserve"> </w:t>
      </w:r>
      <w:r w:rsidR="00E44C62" w:rsidRPr="0013786C">
        <w:rPr>
          <w:i/>
          <w:iCs/>
        </w:rPr>
        <w:t>Standing</w:t>
      </w:r>
      <w:r w:rsidR="00593ADC" w:rsidRPr="0013786C">
        <w:rPr>
          <w:i/>
          <w:iCs/>
        </w:rPr>
        <w:t xml:space="preserve"> </w:t>
      </w:r>
      <w:r w:rsidRPr="0013786C">
        <w:rPr>
          <w:i/>
          <w:iCs/>
        </w:rPr>
        <w:t>Direction</w:t>
      </w:r>
      <w:r w:rsidR="00593ADC" w:rsidRPr="0013786C">
        <w:rPr>
          <w:i/>
          <w:iCs/>
        </w:rPr>
        <w:t xml:space="preserve"> </w:t>
      </w:r>
      <w:r w:rsidRPr="0013786C">
        <w:rPr>
          <w:i/>
          <w:iCs/>
        </w:rPr>
        <w:t>3.7.1</w:t>
      </w:r>
      <w:r w:rsidR="00593ADC" w:rsidRPr="0013786C">
        <w:rPr>
          <w:i/>
          <w:iCs/>
        </w:rPr>
        <w:t xml:space="preserve"> </w:t>
      </w:r>
      <w:r w:rsidRPr="0013786C">
        <w:rPr>
          <w:i/>
          <w:iCs/>
        </w:rPr>
        <w:t>of</w:t>
      </w:r>
      <w:r w:rsidR="00593ADC" w:rsidRPr="0013786C">
        <w:rPr>
          <w:i/>
          <w:iCs/>
        </w:rPr>
        <w:t xml:space="preserve"> </w:t>
      </w:r>
      <w:r w:rsidRPr="0013786C">
        <w:rPr>
          <w:i/>
          <w:iCs/>
        </w:rPr>
        <w:t>the</w:t>
      </w:r>
      <w:r w:rsidR="00593ADC" w:rsidRPr="0013786C">
        <w:rPr>
          <w:i/>
          <w:iCs/>
        </w:rPr>
        <w:t xml:space="preserve"> </w:t>
      </w:r>
      <w:r w:rsidRPr="0013786C">
        <w:rPr>
          <w:i/>
          <w:iCs/>
        </w:rPr>
        <w:t>Standing</w:t>
      </w:r>
      <w:r w:rsidR="00593ADC" w:rsidRPr="0013786C">
        <w:rPr>
          <w:i/>
          <w:iCs/>
        </w:rPr>
        <w:t xml:space="preserve"> </w:t>
      </w:r>
      <w:r w:rsidRPr="0013786C">
        <w:rPr>
          <w:i/>
          <w:iCs/>
        </w:rPr>
        <w:t>Directions</w:t>
      </w:r>
      <w:r w:rsidR="00593ADC" w:rsidRPr="0013786C">
        <w:rPr>
          <w:i/>
          <w:iCs/>
        </w:rPr>
        <w:t xml:space="preserve"> </w:t>
      </w:r>
      <w:r w:rsidRPr="0013786C">
        <w:rPr>
          <w:i/>
          <w:iCs/>
        </w:rPr>
        <w:t>of</w:t>
      </w:r>
      <w:r w:rsidR="00593ADC" w:rsidRPr="0013786C">
        <w:rPr>
          <w:i/>
          <w:iCs/>
        </w:rPr>
        <w:t xml:space="preserve"> </w:t>
      </w:r>
      <w:r w:rsidRPr="0013786C">
        <w:rPr>
          <w:i/>
          <w:iCs/>
        </w:rPr>
        <w:t>the</w:t>
      </w:r>
      <w:r w:rsidR="00593ADC" w:rsidRPr="0013786C">
        <w:rPr>
          <w:i/>
          <w:iCs/>
        </w:rPr>
        <w:t xml:space="preserve"> </w:t>
      </w:r>
      <w:r w:rsidRPr="0013786C">
        <w:rPr>
          <w:i/>
          <w:iCs/>
        </w:rPr>
        <w:t>Minister</w:t>
      </w:r>
      <w:r w:rsidR="00593ADC" w:rsidRPr="0013786C">
        <w:rPr>
          <w:i/>
          <w:iCs/>
        </w:rPr>
        <w:t xml:space="preserve"> </w:t>
      </w:r>
      <w:r w:rsidRPr="0013786C">
        <w:rPr>
          <w:i/>
          <w:iCs/>
        </w:rPr>
        <w:t>for</w:t>
      </w:r>
      <w:r w:rsidR="00593ADC" w:rsidRPr="0013786C">
        <w:rPr>
          <w:i/>
          <w:iCs/>
        </w:rPr>
        <w:t xml:space="preserve"> </w:t>
      </w:r>
      <w:r w:rsidRPr="0013786C">
        <w:rPr>
          <w:i/>
          <w:iCs/>
        </w:rPr>
        <w:t>Finance</w:t>
      </w:r>
      <w:r w:rsidR="00593ADC">
        <w:t xml:space="preserve"> </w:t>
      </w:r>
      <w:r w:rsidRPr="004F11E8">
        <w:t>a</w:t>
      </w:r>
      <w:r w:rsidRPr="00B61A4E">
        <w:t>nd</w:t>
      </w:r>
      <w:r w:rsidR="00593ADC">
        <w:t xml:space="preserve"> </w:t>
      </w:r>
      <w:r w:rsidRPr="00B61A4E">
        <w:t>the</w:t>
      </w:r>
      <w:r w:rsidR="00593ADC">
        <w:t xml:space="preserve"> </w:t>
      </w:r>
      <w:r w:rsidRPr="00F47A69">
        <w:rPr>
          <w:rStyle w:val="Emphasis"/>
        </w:rPr>
        <w:t>Victorian</w:t>
      </w:r>
      <w:r w:rsidR="00593ADC">
        <w:rPr>
          <w:rStyle w:val="Emphasis"/>
        </w:rPr>
        <w:t xml:space="preserve"> </w:t>
      </w:r>
      <w:r w:rsidRPr="00F47A69">
        <w:rPr>
          <w:rStyle w:val="Emphasis"/>
        </w:rPr>
        <w:t>Government</w:t>
      </w:r>
      <w:r w:rsidR="00593ADC">
        <w:rPr>
          <w:rStyle w:val="Emphasis"/>
        </w:rPr>
        <w:t xml:space="preserve"> </w:t>
      </w:r>
      <w:r w:rsidR="007B07F6" w:rsidRPr="00F47A69">
        <w:rPr>
          <w:rStyle w:val="Emphasis"/>
        </w:rPr>
        <w:t>risk</w:t>
      </w:r>
      <w:r w:rsidR="00593ADC">
        <w:rPr>
          <w:rStyle w:val="Emphasis"/>
        </w:rPr>
        <w:t xml:space="preserve"> </w:t>
      </w:r>
      <w:r w:rsidR="007B07F6" w:rsidRPr="00F47A69">
        <w:rPr>
          <w:rStyle w:val="Emphasis"/>
        </w:rPr>
        <w:t>management</w:t>
      </w:r>
      <w:r w:rsidR="00593ADC">
        <w:rPr>
          <w:rStyle w:val="Emphasis"/>
        </w:rPr>
        <w:t xml:space="preserve"> </w:t>
      </w:r>
      <w:r w:rsidR="007B07F6" w:rsidRPr="00F47A69">
        <w:rPr>
          <w:rStyle w:val="Emphasis"/>
        </w:rPr>
        <w:t>framework</w:t>
      </w:r>
      <w:r w:rsidR="0083364F">
        <w:rPr>
          <w:rStyle w:val="Emphasis"/>
        </w:rPr>
        <w:t>,</w:t>
      </w:r>
      <w:r w:rsidR="00593ADC">
        <w:t xml:space="preserve"> </w:t>
      </w:r>
      <w:r w:rsidRPr="00B61A4E">
        <w:t>to</w:t>
      </w:r>
      <w:r w:rsidR="00593ADC">
        <w:t xml:space="preserve"> </w:t>
      </w:r>
      <w:r w:rsidRPr="00B61A4E">
        <w:t>attest</w:t>
      </w:r>
      <w:r w:rsidR="00593ADC">
        <w:t xml:space="preserve"> </w:t>
      </w:r>
      <w:r w:rsidRPr="00B61A4E">
        <w:t>annually</w:t>
      </w:r>
      <w:r w:rsidR="00593ADC">
        <w:t xml:space="preserve"> </w:t>
      </w:r>
      <w:r w:rsidRPr="00B61A4E">
        <w:t>that</w:t>
      </w:r>
      <w:r w:rsidR="00593ADC">
        <w:t xml:space="preserve"> </w:t>
      </w:r>
      <w:r w:rsidRPr="00B61A4E">
        <w:t>the</w:t>
      </w:r>
      <w:r w:rsidR="00593ADC">
        <w:t xml:space="preserve"> </w:t>
      </w:r>
      <w:r w:rsidRPr="00B61A4E">
        <w:t>responsible</w:t>
      </w:r>
      <w:r w:rsidR="00593ADC">
        <w:t xml:space="preserve"> </w:t>
      </w:r>
      <w:r w:rsidRPr="00B61A4E">
        <w:t>body</w:t>
      </w:r>
      <w:r w:rsidR="00593ADC">
        <w:t xml:space="preserve"> </w:t>
      </w:r>
      <w:r w:rsidRPr="00B61A4E">
        <w:t>is</w:t>
      </w:r>
      <w:r w:rsidR="00593ADC">
        <w:t xml:space="preserve"> </w:t>
      </w:r>
      <w:r w:rsidRPr="00B61A4E">
        <w:t>satisfied</w:t>
      </w:r>
      <w:r w:rsidR="00593ADC">
        <w:t xml:space="preserve"> </w:t>
      </w:r>
      <w:r w:rsidRPr="00B61A4E">
        <w:t>that:</w:t>
      </w:r>
    </w:p>
    <w:p w14:paraId="0B1899BB" w14:textId="65D8BAB5" w:rsidR="009B04D6" w:rsidRPr="00D57471" w:rsidRDefault="009B04D6" w:rsidP="005A23C9">
      <w:pPr>
        <w:pStyle w:val="DHHSbullet1"/>
      </w:pPr>
      <w:r>
        <w:t>the</w:t>
      </w:r>
      <w:r w:rsidR="00593ADC">
        <w:t xml:space="preserve"> </w:t>
      </w:r>
      <w:r>
        <w:t>organisation</w:t>
      </w:r>
      <w:r w:rsidR="00593ADC">
        <w:t xml:space="preserve"> </w:t>
      </w:r>
      <w:r>
        <w:t>has</w:t>
      </w:r>
      <w:r w:rsidR="00593ADC">
        <w:t xml:space="preserve"> </w:t>
      </w:r>
      <w:r>
        <w:t>a</w:t>
      </w:r>
      <w:r w:rsidR="00593ADC">
        <w:t xml:space="preserve"> </w:t>
      </w:r>
      <w:r>
        <w:t>risk</w:t>
      </w:r>
      <w:r w:rsidR="00593ADC">
        <w:t xml:space="preserve"> </w:t>
      </w:r>
      <w:r>
        <w:t>management</w:t>
      </w:r>
      <w:r w:rsidR="00593ADC">
        <w:t xml:space="preserve"> </w:t>
      </w:r>
      <w:r>
        <w:t>framework</w:t>
      </w:r>
      <w:r w:rsidR="00593ADC">
        <w:t xml:space="preserve"> </w:t>
      </w:r>
      <w:r>
        <w:t>in</w:t>
      </w:r>
      <w:r w:rsidR="00593ADC">
        <w:t xml:space="preserve"> </w:t>
      </w:r>
      <w:r>
        <w:t>place</w:t>
      </w:r>
      <w:r w:rsidR="00593ADC">
        <w:t xml:space="preserve"> </w:t>
      </w:r>
      <w:r>
        <w:t>consistent</w:t>
      </w:r>
      <w:r w:rsidR="00593ADC">
        <w:t xml:space="preserve"> </w:t>
      </w:r>
      <w:r>
        <w:t>with</w:t>
      </w:r>
      <w:r w:rsidR="00593ADC">
        <w:t xml:space="preserve"> </w:t>
      </w:r>
      <w:r w:rsidRPr="00BA290A">
        <w:t>AS</w:t>
      </w:r>
      <w:r w:rsidR="00593ADC" w:rsidRPr="00BA290A">
        <w:t xml:space="preserve"> </w:t>
      </w:r>
      <w:r w:rsidRPr="00BA290A">
        <w:t>ISO</w:t>
      </w:r>
      <w:r w:rsidR="00593ADC" w:rsidRPr="00BA290A">
        <w:t xml:space="preserve"> </w:t>
      </w:r>
      <w:r w:rsidRPr="00BA290A">
        <w:t>31000:2018</w:t>
      </w:r>
      <w:r w:rsidR="00593ADC" w:rsidRPr="00BA290A">
        <w:t xml:space="preserve"> </w:t>
      </w:r>
      <w:r w:rsidRPr="00BA290A">
        <w:t>Risk</w:t>
      </w:r>
      <w:r w:rsidR="00593ADC" w:rsidRPr="00BA290A">
        <w:t xml:space="preserve"> </w:t>
      </w:r>
      <w:r w:rsidRPr="00BA290A">
        <w:t>Management</w:t>
      </w:r>
      <w:r w:rsidR="00593ADC" w:rsidRPr="00BA290A">
        <w:t xml:space="preserve"> </w:t>
      </w:r>
      <w:r w:rsidRPr="00BA290A">
        <w:t>–</w:t>
      </w:r>
      <w:r w:rsidR="00593ADC" w:rsidRPr="00BA290A">
        <w:t xml:space="preserve"> </w:t>
      </w:r>
      <w:r w:rsidRPr="00BA290A">
        <w:t>Guidelines</w:t>
      </w:r>
    </w:p>
    <w:p w14:paraId="49CE4B90" w14:textId="35DCB4AC" w:rsidR="001D70A3" w:rsidRDefault="001D70A3" w:rsidP="005A23C9">
      <w:pPr>
        <w:pStyle w:val="DHHSbullet1"/>
      </w:pPr>
      <w:r>
        <w:t>t</w:t>
      </w:r>
      <w:r w:rsidR="009B04D6">
        <w:t>he</w:t>
      </w:r>
      <w:r w:rsidR="00593ADC">
        <w:t xml:space="preserve"> </w:t>
      </w:r>
      <w:r w:rsidR="009B04D6">
        <w:t>risk</w:t>
      </w:r>
      <w:r w:rsidR="00593ADC">
        <w:t xml:space="preserve"> </w:t>
      </w:r>
      <w:r w:rsidR="009B04D6">
        <w:t>management</w:t>
      </w:r>
      <w:r w:rsidR="00593ADC">
        <w:t xml:space="preserve"> </w:t>
      </w:r>
      <w:r w:rsidR="009B04D6">
        <w:t>framework</w:t>
      </w:r>
      <w:r w:rsidR="00593ADC">
        <w:t xml:space="preserve"> </w:t>
      </w:r>
      <w:r w:rsidR="009B04D6">
        <w:t>is</w:t>
      </w:r>
      <w:r w:rsidR="00593ADC">
        <w:t xml:space="preserve"> </w:t>
      </w:r>
      <w:r w:rsidR="009B04D6">
        <w:t>reviewed</w:t>
      </w:r>
      <w:r w:rsidR="00593ADC">
        <w:t xml:space="preserve"> </w:t>
      </w:r>
      <w:r w:rsidR="009B04D6">
        <w:t>annually</w:t>
      </w:r>
      <w:r w:rsidR="0083364F">
        <w:t>,</w:t>
      </w:r>
      <w:r w:rsidR="00593ADC">
        <w:t xml:space="preserve"> </w:t>
      </w:r>
      <w:r w:rsidR="009B04D6">
        <w:t>to</w:t>
      </w:r>
      <w:r w:rsidR="00593ADC">
        <w:t xml:space="preserve"> </w:t>
      </w:r>
      <w:r w:rsidR="009B04D6">
        <w:t>ensure</w:t>
      </w:r>
      <w:r w:rsidR="00593ADC">
        <w:t xml:space="preserve"> </w:t>
      </w:r>
      <w:r w:rsidR="009B04D6">
        <w:t>it</w:t>
      </w:r>
      <w:r w:rsidR="00593ADC">
        <w:t xml:space="preserve"> </w:t>
      </w:r>
      <w:r w:rsidR="009B04D6">
        <w:t>remains</w:t>
      </w:r>
      <w:r w:rsidR="00593ADC">
        <w:t xml:space="preserve"> </w:t>
      </w:r>
      <w:r w:rsidR="009B04D6">
        <w:t>current</w:t>
      </w:r>
      <w:r w:rsidR="00593ADC">
        <w:t xml:space="preserve"> </w:t>
      </w:r>
      <w:r w:rsidR="009B04D6">
        <w:t>and</w:t>
      </w:r>
      <w:r w:rsidR="00593ADC">
        <w:t xml:space="preserve"> </w:t>
      </w:r>
      <w:r w:rsidR="009B04D6">
        <w:t>is</w:t>
      </w:r>
      <w:r w:rsidR="00593ADC">
        <w:t xml:space="preserve"> </w:t>
      </w:r>
      <w:r w:rsidR="009B04D6">
        <w:t>enhanced</w:t>
      </w:r>
      <w:r w:rsidR="00593ADC">
        <w:t xml:space="preserve"> </w:t>
      </w:r>
      <w:r w:rsidR="009B04D6">
        <w:t>as</w:t>
      </w:r>
      <w:r w:rsidR="00593ADC">
        <w:t xml:space="preserve"> </w:t>
      </w:r>
      <w:r w:rsidR="009B04D6">
        <w:t>required</w:t>
      </w:r>
      <w:r w:rsidR="0083364F">
        <w:t>,</w:t>
      </w:r>
      <w:r w:rsidR="00593ADC">
        <w:t xml:space="preserve"> </w:t>
      </w:r>
      <w:r w:rsidR="00DF32B1">
        <w:t>and</w:t>
      </w:r>
      <w:r w:rsidR="00593ADC">
        <w:t xml:space="preserve"> </w:t>
      </w:r>
      <w:r>
        <w:t>that</w:t>
      </w:r>
      <w:r w:rsidR="00593ADC">
        <w:t xml:space="preserve"> </w:t>
      </w:r>
      <w:r w:rsidR="009B04D6">
        <w:t>a</w:t>
      </w:r>
      <w:r w:rsidR="00593ADC">
        <w:t xml:space="preserve"> </w:t>
      </w:r>
      <w:r w:rsidR="009B04D6">
        <w:t>positive</w:t>
      </w:r>
      <w:r w:rsidR="00593ADC">
        <w:t xml:space="preserve"> </w:t>
      </w:r>
      <w:r w:rsidR="009B04D6">
        <w:t>risk</w:t>
      </w:r>
      <w:r w:rsidR="00593ADC">
        <w:t xml:space="preserve"> </w:t>
      </w:r>
      <w:r w:rsidR="009B04D6">
        <w:t>culture</w:t>
      </w:r>
      <w:r w:rsidR="00593ADC">
        <w:t xml:space="preserve"> </w:t>
      </w:r>
      <w:r w:rsidR="009B04D6">
        <w:t>in</w:t>
      </w:r>
      <w:r w:rsidR="00593ADC">
        <w:t xml:space="preserve"> </w:t>
      </w:r>
      <w:r w:rsidR="009B04D6">
        <w:t>the</w:t>
      </w:r>
      <w:r w:rsidR="00593ADC">
        <w:t xml:space="preserve"> </w:t>
      </w:r>
      <w:r>
        <w:t>organisation</w:t>
      </w:r>
      <w:r w:rsidR="00593ADC">
        <w:t xml:space="preserve"> </w:t>
      </w:r>
      <w:r w:rsidR="009B04D6">
        <w:t>is</w:t>
      </w:r>
      <w:r w:rsidR="00593ADC">
        <w:t xml:space="preserve"> </w:t>
      </w:r>
      <w:r w:rsidR="009B04D6">
        <w:t>able</w:t>
      </w:r>
      <w:r w:rsidR="00593ADC">
        <w:t xml:space="preserve"> </w:t>
      </w:r>
      <w:r w:rsidR="009B04D6">
        <w:t>to</w:t>
      </w:r>
      <w:r w:rsidR="00593ADC">
        <w:t xml:space="preserve"> </w:t>
      </w:r>
      <w:r w:rsidR="009B04D6">
        <w:t>be</w:t>
      </w:r>
      <w:r w:rsidR="00593ADC">
        <w:t xml:space="preserve"> </w:t>
      </w:r>
      <w:r w:rsidR="009B04D6">
        <w:t>demonstrated</w:t>
      </w:r>
    </w:p>
    <w:p w14:paraId="0A35A8BC" w14:textId="77777777" w:rsidR="00D32B6D" w:rsidRDefault="001D70A3" w:rsidP="00652A64">
      <w:pPr>
        <w:pStyle w:val="DHHSbullet1"/>
      </w:pPr>
      <w:r>
        <w:t>the</w:t>
      </w:r>
      <w:r w:rsidR="00593ADC">
        <w:t xml:space="preserve"> </w:t>
      </w:r>
      <w:r>
        <w:t>organisation</w:t>
      </w:r>
      <w:r w:rsidR="00593ADC">
        <w:t xml:space="preserve"> </w:t>
      </w:r>
      <w:r w:rsidR="009B04D6">
        <w:t>defines</w:t>
      </w:r>
      <w:r w:rsidR="00593ADC">
        <w:t xml:space="preserve"> </w:t>
      </w:r>
      <w:r w:rsidR="009B04D6">
        <w:t>its</w:t>
      </w:r>
      <w:r w:rsidR="00593ADC">
        <w:t xml:space="preserve"> </w:t>
      </w:r>
      <w:r w:rsidR="009B04D6">
        <w:t>risk</w:t>
      </w:r>
      <w:r w:rsidR="00593ADC">
        <w:t xml:space="preserve"> </w:t>
      </w:r>
      <w:r w:rsidR="009B04D6">
        <w:t>appetite</w:t>
      </w:r>
    </w:p>
    <w:p w14:paraId="4796EA78" w14:textId="77777777" w:rsidR="00D32B6D" w:rsidRDefault="009B04D6" w:rsidP="00652A64">
      <w:pPr>
        <w:pStyle w:val="DHHSbullet1"/>
      </w:pPr>
      <w:r>
        <w:t>it</w:t>
      </w:r>
      <w:r w:rsidR="00593ADC">
        <w:t xml:space="preserve"> </w:t>
      </w:r>
      <w:r>
        <w:t>is</w:t>
      </w:r>
      <w:r w:rsidR="00593ADC">
        <w:t xml:space="preserve"> </w:t>
      </w:r>
      <w:r>
        <w:t>clear</w:t>
      </w:r>
      <w:r w:rsidR="00593ADC">
        <w:t xml:space="preserve"> </w:t>
      </w:r>
      <w:r>
        <w:t>who</w:t>
      </w:r>
      <w:r w:rsidR="00593ADC">
        <w:t xml:space="preserve"> </w:t>
      </w:r>
      <w:r>
        <w:t>is</w:t>
      </w:r>
      <w:r w:rsidR="00593ADC">
        <w:t xml:space="preserve"> </w:t>
      </w:r>
      <w:r>
        <w:t>responsible</w:t>
      </w:r>
      <w:r w:rsidR="00593ADC">
        <w:t xml:space="preserve"> </w:t>
      </w:r>
      <w:r>
        <w:t>for</w:t>
      </w:r>
      <w:r w:rsidR="00593ADC">
        <w:t xml:space="preserve"> </w:t>
      </w:r>
      <w:r>
        <w:t>managing</w:t>
      </w:r>
      <w:r w:rsidR="00593ADC">
        <w:t xml:space="preserve"> </w:t>
      </w:r>
      <w:r>
        <w:t>each</w:t>
      </w:r>
      <w:r w:rsidR="00593ADC">
        <w:t xml:space="preserve"> </w:t>
      </w:r>
      <w:r>
        <w:t>risk</w:t>
      </w:r>
    </w:p>
    <w:p w14:paraId="03ADE3F3" w14:textId="77777777" w:rsidR="00D32B6D" w:rsidRDefault="009B04D6" w:rsidP="00652A64">
      <w:pPr>
        <w:pStyle w:val="DHHSbullet1"/>
      </w:pPr>
      <w:r>
        <w:t>shared</w:t>
      </w:r>
      <w:r w:rsidR="00593ADC">
        <w:t xml:space="preserve"> </w:t>
      </w:r>
      <w:r>
        <w:t>risks</w:t>
      </w:r>
      <w:r w:rsidR="00593ADC">
        <w:t xml:space="preserve"> </w:t>
      </w:r>
      <w:r>
        <w:t>are</w:t>
      </w:r>
      <w:r w:rsidR="00593ADC">
        <w:t xml:space="preserve"> </w:t>
      </w:r>
      <w:r>
        <w:t>identified</w:t>
      </w:r>
      <w:r w:rsidR="00593ADC">
        <w:t xml:space="preserve"> </w:t>
      </w:r>
      <w:r>
        <w:t>and</w:t>
      </w:r>
      <w:r w:rsidR="00593ADC">
        <w:t xml:space="preserve"> </w:t>
      </w:r>
      <w:r>
        <w:t>managed</w:t>
      </w:r>
      <w:r w:rsidR="00593ADC">
        <w:t xml:space="preserve"> </w:t>
      </w:r>
      <w:r>
        <w:t>through</w:t>
      </w:r>
      <w:r w:rsidR="00593ADC">
        <w:t xml:space="preserve"> </w:t>
      </w:r>
      <w:r>
        <w:t>communication,</w:t>
      </w:r>
      <w:r w:rsidR="00593ADC">
        <w:t xml:space="preserve"> </w:t>
      </w:r>
      <w:r>
        <w:t>collaboration</w:t>
      </w:r>
      <w:r w:rsidR="00593ADC">
        <w:t xml:space="preserve"> </w:t>
      </w:r>
      <w:r>
        <w:t>and/or</w:t>
      </w:r>
      <w:r w:rsidR="00593ADC">
        <w:t xml:space="preserve"> </w:t>
      </w:r>
      <w:r>
        <w:t>coordination</w:t>
      </w:r>
      <w:r w:rsidR="0083364F">
        <w:t>,</w:t>
      </w:r>
      <w:r w:rsidR="00593ADC">
        <w:t xml:space="preserve"> </w:t>
      </w:r>
      <w:r>
        <w:t>by</w:t>
      </w:r>
      <w:r w:rsidR="00593ADC">
        <w:t xml:space="preserve"> </w:t>
      </w:r>
      <w:r>
        <w:t>the</w:t>
      </w:r>
      <w:r w:rsidR="00593ADC">
        <w:t xml:space="preserve"> </w:t>
      </w:r>
      <w:r>
        <w:t>impacted</w:t>
      </w:r>
      <w:r w:rsidR="00593ADC">
        <w:t xml:space="preserve"> </w:t>
      </w:r>
      <w:r>
        <w:t>agencies</w:t>
      </w:r>
    </w:p>
    <w:p w14:paraId="410E9966" w14:textId="6F0C0C0A" w:rsidR="00D32B6D" w:rsidRDefault="00D32B6D" w:rsidP="00B57A6A">
      <w:pPr>
        <w:pStyle w:val="DHHSbullet1"/>
      </w:pPr>
      <w:r>
        <w:t>the</w:t>
      </w:r>
      <w:r w:rsidR="00593ADC">
        <w:t xml:space="preserve"> </w:t>
      </w:r>
      <w:r>
        <w:t>organisation</w:t>
      </w:r>
      <w:r w:rsidR="00593ADC">
        <w:t xml:space="preserve"> </w:t>
      </w:r>
      <w:r w:rsidR="009B04D6">
        <w:t>contributes</w:t>
      </w:r>
      <w:r w:rsidR="00593ADC">
        <w:t xml:space="preserve"> </w:t>
      </w:r>
      <w:r w:rsidR="009B04D6">
        <w:t>to</w:t>
      </w:r>
      <w:r w:rsidR="00593ADC">
        <w:t xml:space="preserve"> </w:t>
      </w:r>
      <w:r w:rsidR="009B04D6">
        <w:t>the</w:t>
      </w:r>
      <w:r w:rsidR="00593ADC">
        <w:t xml:space="preserve"> </w:t>
      </w:r>
      <w:r w:rsidR="009B04D6">
        <w:t>identification</w:t>
      </w:r>
      <w:r w:rsidR="00593ADC">
        <w:t xml:space="preserve"> </w:t>
      </w:r>
      <w:r w:rsidR="009B04D6">
        <w:t>and</w:t>
      </w:r>
      <w:r w:rsidR="00593ADC">
        <w:t xml:space="preserve"> </w:t>
      </w:r>
      <w:r w:rsidR="009B04D6">
        <w:t>management</w:t>
      </w:r>
      <w:r w:rsidR="00593ADC">
        <w:t xml:space="preserve"> </w:t>
      </w:r>
      <w:r w:rsidR="009B04D6">
        <w:t>of</w:t>
      </w:r>
      <w:r w:rsidR="00593ADC">
        <w:t xml:space="preserve"> </w:t>
      </w:r>
      <w:r w:rsidR="009B04D6">
        <w:t>state</w:t>
      </w:r>
      <w:r w:rsidR="0083364F">
        <w:t>-</w:t>
      </w:r>
      <w:r w:rsidR="009B04D6">
        <w:t>significant</w:t>
      </w:r>
      <w:r w:rsidR="00593ADC">
        <w:t xml:space="preserve"> </w:t>
      </w:r>
      <w:r w:rsidR="009B04D6">
        <w:t>risks,</w:t>
      </w:r>
      <w:r w:rsidR="00593ADC">
        <w:t xml:space="preserve"> </w:t>
      </w:r>
      <w:r w:rsidR="009B04D6">
        <w:t>as</w:t>
      </w:r>
      <w:r w:rsidR="00593ADC">
        <w:t xml:space="preserve"> </w:t>
      </w:r>
      <w:r w:rsidR="009B04D6">
        <w:t>appropriate</w:t>
      </w:r>
    </w:p>
    <w:p w14:paraId="681FB9C4" w14:textId="77777777" w:rsidR="00D32B6D" w:rsidRDefault="009B04D6" w:rsidP="00552A14">
      <w:pPr>
        <w:pStyle w:val="DHHSbullet1"/>
      </w:pPr>
      <w:r>
        <w:t>strategic</w:t>
      </w:r>
      <w:r w:rsidR="00593ADC">
        <w:t xml:space="preserve"> </w:t>
      </w:r>
      <w:r>
        <w:t>and</w:t>
      </w:r>
      <w:r w:rsidR="00593ADC">
        <w:t xml:space="preserve"> </w:t>
      </w:r>
      <w:r>
        <w:t>business</w:t>
      </w:r>
      <w:r w:rsidR="00593ADC">
        <w:t xml:space="preserve"> </w:t>
      </w:r>
      <w:r>
        <w:t>planning</w:t>
      </w:r>
      <w:r w:rsidR="0083364F">
        <w:t>,</w:t>
      </w:r>
      <w:r w:rsidR="00593ADC">
        <w:t xml:space="preserve"> </w:t>
      </w:r>
      <w:r>
        <w:t>and</w:t>
      </w:r>
      <w:r w:rsidR="00593ADC">
        <w:t xml:space="preserve"> </w:t>
      </w:r>
      <w:r>
        <w:t>decision-making</w:t>
      </w:r>
      <w:r w:rsidR="00593ADC">
        <w:t xml:space="preserve"> </w:t>
      </w:r>
      <w:r>
        <w:t>processes</w:t>
      </w:r>
      <w:r w:rsidR="00593ADC">
        <w:t xml:space="preserve"> </w:t>
      </w:r>
      <w:r>
        <w:t>embed</w:t>
      </w:r>
      <w:r w:rsidR="00593ADC">
        <w:t xml:space="preserve"> </w:t>
      </w:r>
      <w:r>
        <w:t>risk</w:t>
      </w:r>
      <w:r w:rsidR="00593ADC">
        <w:t xml:space="preserve"> </w:t>
      </w:r>
      <w:r>
        <w:t>management</w:t>
      </w:r>
      <w:r w:rsidR="00593ADC">
        <w:t xml:space="preserve"> </w:t>
      </w:r>
      <w:r>
        <w:t>and</w:t>
      </w:r>
      <w:r w:rsidR="00593ADC">
        <w:t xml:space="preserve"> </w:t>
      </w:r>
      <w:r>
        <w:t>demonstrate</w:t>
      </w:r>
      <w:r w:rsidR="00593ADC">
        <w:t xml:space="preserve"> </w:t>
      </w:r>
      <w:r>
        <w:t>consideration</w:t>
      </w:r>
      <w:r w:rsidR="00593ADC">
        <w:t xml:space="preserve"> </w:t>
      </w:r>
      <w:r>
        <w:t>of</w:t>
      </w:r>
      <w:r w:rsidR="00593ADC">
        <w:t xml:space="preserve"> </w:t>
      </w:r>
      <w:r>
        <w:t>the</w:t>
      </w:r>
      <w:r w:rsidR="00593ADC">
        <w:t xml:space="preserve"> </w:t>
      </w:r>
      <w:r w:rsidR="00D32B6D">
        <w:t>organisation’</w:t>
      </w:r>
      <w:r>
        <w:t>s</w:t>
      </w:r>
      <w:r w:rsidR="00593ADC">
        <w:t xml:space="preserve"> </w:t>
      </w:r>
      <w:r>
        <w:t>material</w:t>
      </w:r>
      <w:r w:rsidR="00593ADC">
        <w:t xml:space="preserve"> </w:t>
      </w:r>
      <w:r>
        <w:t>risks</w:t>
      </w:r>
    </w:p>
    <w:p w14:paraId="24267AA2" w14:textId="77777777" w:rsidR="00097F2A" w:rsidRDefault="009B04D6">
      <w:pPr>
        <w:pStyle w:val="DHHSbullet1"/>
      </w:pPr>
      <w:r>
        <w:t>adequate</w:t>
      </w:r>
      <w:r w:rsidR="00593ADC">
        <w:t xml:space="preserve"> </w:t>
      </w:r>
      <w:r>
        <w:t>resources</w:t>
      </w:r>
      <w:r w:rsidR="00593ADC">
        <w:t xml:space="preserve"> </w:t>
      </w:r>
      <w:r>
        <w:t>are</w:t>
      </w:r>
      <w:r w:rsidR="00593ADC">
        <w:t xml:space="preserve"> </w:t>
      </w:r>
      <w:r>
        <w:t>assigned</w:t>
      </w:r>
      <w:r w:rsidR="00593ADC">
        <w:t xml:space="preserve"> </w:t>
      </w:r>
      <w:r>
        <w:t>to</w:t>
      </w:r>
      <w:r w:rsidR="00593ADC">
        <w:t xml:space="preserve"> </w:t>
      </w:r>
      <w:r>
        <w:t>risk</w:t>
      </w:r>
      <w:r w:rsidR="00593ADC">
        <w:t xml:space="preserve"> </w:t>
      </w:r>
      <w:r>
        <w:t>management</w:t>
      </w:r>
    </w:p>
    <w:p w14:paraId="733B57F0" w14:textId="77777777" w:rsidR="00097F2A" w:rsidRDefault="009B04D6">
      <w:pPr>
        <w:pStyle w:val="DHHSbullet1"/>
      </w:pPr>
      <w:r>
        <w:t>the</w:t>
      </w:r>
      <w:r w:rsidR="00593ADC">
        <w:t xml:space="preserve"> </w:t>
      </w:r>
      <w:r w:rsidR="00097F2A">
        <w:t>organisation’s</w:t>
      </w:r>
      <w:r w:rsidR="00593ADC">
        <w:t xml:space="preserve"> </w:t>
      </w:r>
      <w:r>
        <w:t>risk</w:t>
      </w:r>
      <w:r w:rsidR="00593ADC">
        <w:t xml:space="preserve"> </w:t>
      </w:r>
      <w:r>
        <w:t>profile</w:t>
      </w:r>
      <w:r w:rsidR="00593ADC">
        <w:t xml:space="preserve"> </w:t>
      </w:r>
      <w:r>
        <w:t>and</w:t>
      </w:r>
      <w:r w:rsidR="00593ADC">
        <w:t xml:space="preserve"> </w:t>
      </w:r>
      <w:r>
        <w:t>risk</w:t>
      </w:r>
      <w:r w:rsidR="00593ADC">
        <w:t xml:space="preserve"> </w:t>
      </w:r>
      <w:r>
        <w:t>appetite</w:t>
      </w:r>
      <w:r w:rsidR="00593ADC">
        <w:t xml:space="preserve"> </w:t>
      </w:r>
      <w:r>
        <w:t>must</w:t>
      </w:r>
      <w:r w:rsidR="00593ADC">
        <w:t xml:space="preserve"> </w:t>
      </w:r>
      <w:r>
        <w:t>be</w:t>
      </w:r>
      <w:r w:rsidR="00593ADC">
        <w:t xml:space="preserve"> </w:t>
      </w:r>
      <w:r>
        <w:t>reviewed</w:t>
      </w:r>
      <w:r w:rsidR="00593ADC">
        <w:t xml:space="preserve"> </w:t>
      </w:r>
      <w:r>
        <w:t>at</w:t>
      </w:r>
      <w:r w:rsidR="00593ADC">
        <w:t xml:space="preserve"> </w:t>
      </w:r>
      <w:r>
        <w:t>least</w:t>
      </w:r>
      <w:r w:rsidR="00593ADC">
        <w:t xml:space="preserve"> </w:t>
      </w:r>
      <w:r>
        <w:t>annually.</w:t>
      </w:r>
    </w:p>
    <w:p w14:paraId="46A99024" w14:textId="369C0BA1" w:rsidR="002E2A36" w:rsidRPr="004F08F8" w:rsidRDefault="002E2A36">
      <w:pPr>
        <w:pStyle w:val="DHHSbodyafterbullets"/>
      </w:pPr>
      <w:r w:rsidRPr="004F08F8">
        <w:t>An</w:t>
      </w:r>
      <w:r w:rsidR="00593ADC">
        <w:t xml:space="preserve"> </w:t>
      </w:r>
      <w:r w:rsidRPr="004F08F8">
        <w:t>organisation’s</w:t>
      </w:r>
      <w:r w:rsidR="00593ADC">
        <w:t xml:space="preserve"> </w:t>
      </w:r>
      <w:r w:rsidRPr="004F08F8">
        <w:t>risk</w:t>
      </w:r>
      <w:r w:rsidR="00593ADC">
        <w:t xml:space="preserve"> </w:t>
      </w:r>
      <w:r w:rsidRPr="004F08F8">
        <w:t>management</w:t>
      </w:r>
      <w:r w:rsidR="00593ADC">
        <w:t xml:space="preserve"> </w:t>
      </w:r>
      <w:r w:rsidRPr="004F08F8">
        <w:t>framework</w:t>
      </w:r>
      <w:r w:rsidR="00593ADC">
        <w:t xml:space="preserve"> </w:t>
      </w:r>
      <w:r w:rsidRPr="004F08F8">
        <w:t>can</w:t>
      </w:r>
      <w:r w:rsidR="00593ADC">
        <w:t xml:space="preserve"> </w:t>
      </w:r>
      <w:r w:rsidRPr="004F08F8">
        <w:t>consist</w:t>
      </w:r>
      <w:r w:rsidR="00593ADC">
        <w:t xml:space="preserve"> </w:t>
      </w:r>
      <w:r w:rsidRPr="004F08F8">
        <w:t>of:</w:t>
      </w:r>
    </w:p>
    <w:p w14:paraId="720B9BF4" w14:textId="77777777" w:rsidR="002E2A36" w:rsidRPr="00B61A4E" w:rsidRDefault="002E2A36" w:rsidP="005A23C9">
      <w:pPr>
        <w:pStyle w:val="DHHSbullet1"/>
      </w:pPr>
      <w:r>
        <w:t>a</w:t>
      </w:r>
      <w:r w:rsidR="00593ADC">
        <w:t xml:space="preserve"> </w:t>
      </w:r>
      <w:r>
        <w:t>risk</w:t>
      </w:r>
      <w:r w:rsidR="00593ADC">
        <w:t xml:space="preserve"> </w:t>
      </w:r>
      <w:r>
        <w:t>management</w:t>
      </w:r>
      <w:r w:rsidR="00593ADC">
        <w:t xml:space="preserve"> </w:t>
      </w:r>
      <w:r>
        <w:t>policy</w:t>
      </w:r>
      <w:r w:rsidR="00593ADC">
        <w:t xml:space="preserve"> </w:t>
      </w:r>
      <w:r>
        <w:t>and</w:t>
      </w:r>
      <w:r w:rsidR="00593ADC">
        <w:t xml:space="preserve"> </w:t>
      </w:r>
      <w:r>
        <w:t>plan</w:t>
      </w:r>
      <w:r w:rsidR="00593ADC">
        <w:t xml:space="preserve"> </w:t>
      </w:r>
      <w:r>
        <w:t>that</w:t>
      </w:r>
      <w:r w:rsidR="00593ADC">
        <w:t xml:space="preserve"> </w:t>
      </w:r>
      <w:r>
        <w:t>integrates</w:t>
      </w:r>
      <w:r w:rsidR="00593ADC">
        <w:t xml:space="preserve"> </w:t>
      </w:r>
      <w:r>
        <w:t>with</w:t>
      </w:r>
      <w:r w:rsidR="00593ADC">
        <w:t xml:space="preserve"> </w:t>
      </w:r>
      <w:r>
        <w:t>corporate</w:t>
      </w:r>
      <w:r w:rsidR="00593ADC">
        <w:t xml:space="preserve"> </w:t>
      </w:r>
      <w:r w:rsidR="00B01490">
        <w:t>and</w:t>
      </w:r>
      <w:r w:rsidR="00593ADC">
        <w:t xml:space="preserve"> </w:t>
      </w:r>
      <w:r w:rsidR="00B01490">
        <w:t>business</w:t>
      </w:r>
      <w:r w:rsidR="00593ADC">
        <w:t xml:space="preserve"> </w:t>
      </w:r>
      <w:r>
        <w:t>planning</w:t>
      </w:r>
    </w:p>
    <w:p w14:paraId="426AC88A" w14:textId="77777777" w:rsidR="00B01490" w:rsidRDefault="00B01490" w:rsidP="005A23C9">
      <w:pPr>
        <w:pStyle w:val="DHHSbullet1"/>
      </w:pPr>
      <w:r>
        <w:t>risk</w:t>
      </w:r>
      <w:r w:rsidR="00593ADC">
        <w:t xml:space="preserve"> </w:t>
      </w:r>
      <w:r>
        <w:t>appetite</w:t>
      </w:r>
      <w:r w:rsidR="00593ADC">
        <w:t xml:space="preserve"> </w:t>
      </w:r>
      <w:r w:rsidR="00755440">
        <w:t>statements</w:t>
      </w:r>
    </w:p>
    <w:p w14:paraId="159C3B5D" w14:textId="77777777" w:rsidR="002E2A36" w:rsidRPr="00B61A4E" w:rsidRDefault="002E2A36" w:rsidP="00652A64">
      <w:pPr>
        <w:pStyle w:val="DHHSbullet1"/>
      </w:pPr>
      <w:r>
        <w:t>risk</w:t>
      </w:r>
      <w:r w:rsidR="00593ADC">
        <w:t xml:space="preserve"> </w:t>
      </w:r>
      <w:r>
        <w:t>registers</w:t>
      </w:r>
      <w:r w:rsidR="00593ADC">
        <w:t xml:space="preserve"> </w:t>
      </w:r>
      <w:r>
        <w:t>and</w:t>
      </w:r>
      <w:r w:rsidR="00593ADC">
        <w:t xml:space="preserve"> </w:t>
      </w:r>
      <w:r>
        <w:t>profiles</w:t>
      </w:r>
    </w:p>
    <w:p w14:paraId="259E2179" w14:textId="7E164DBA" w:rsidR="002E2A36" w:rsidRPr="00B61A4E" w:rsidRDefault="002E2A36" w:rsidP="00652A64">
      <w:pPr>
        <w:pStyle w:val="DHHSbullet1"/>
      </w:pPr>
      <w:r w:rsidRPr="00B61A4E">
        <w:t>an</w:t>
      </w:r>
      <w:r w:rsidR="00593ADC">
        <w:t xml:space="preserve"> </w:t>
      </w:r>
      <w:r w:rsidRPr="00B61A4E">
        <w:t>incident</w:t>
      </w:r>
      <w:r w:rsidR="00593ADC">
        <w:t xml:space="preserve"> </w:t>
      </w:r>
      <w:r w:rsidRPr="00B61A4E">
        <w:t>management</w:t>
      </w:r>
      <w:r w:rsidR="00593ADC">
        <w:t xml:space="preserve"> </w:t>
      </w:r>
      <w:r w:rsidRPr="00B61A4E">
        <w:t>system</w:t>
      </w:r>
      <w:r w:rsidR="00593ADC">
        <w:t xml:space="preserve"> </w:t>
      </w:r>
      <w:r w:rsidRPr="00B61A4E">
        <w:t>(refer</w:t>
      </w:r>
      <w:r w:rsidR="00593ADC">
        <w:t xml:space="preserve"> </w:t>
      </w:r>
      <w:r w:rsidRPr="00B61A4E">
        <w:t>to</w:t>
      </w:r>
      <w:r w:rsidR="00FD10A7">
        <w:t xml:space="preserve"> </w:t>
      </w:r>
      <w:r w:rsidR="00D12A5B">
        <w:t>s</w:t>
      </w:r>
      <w:r w:rsidR="00FD10A7">
        <w:t xml:space="preserve">ection </w:t>
      </w:r>
      <w:r w:rsidR="00FD10A7">
        <w:fldChar w:fldCharType="begin"/>
      </w:r>
      <w:r w:rsidR="00FD10A7">
        <w:instrText xml:space="preserve"> REF _Ref106371332 \r \h </w:instrText>
      </w:r>
      <w:r w:rsidR="00FD10A7">
        <w:fldChar w:fldCharType="separate"/>
      </w:r>
      <w:r w:rsidR="00FF650A">
        <w:t>15.4</w:t>
      </w:r>
      <w:r w:rsidR="00FD10A7">
        <w:fldChar w:fldCharType="end"/>
      </w:r>
      <w:r w:rsidR="00FD10A7">
        <w:t xml:space="preserve"> ‘</w:t>
      </w:r>
      <w:r w:rsidR="00FD10A7">
        <w:fldChar w:fldCharType="begin"/>
      </w:r>
      <w:r w:rsidR="00FD10A7">
        <w:instrText xml:space="preserve"> REF _Ref106371341 \h </w:instrText>
      </w:r>
      <w:r w:rsidR="00FD10A7">
        <w:fldChar w:fldCharType="separate"/>
      </w:r>
      <w:r w:rsidR="00FF650A">
        <w:t>Patient and Client Safety</w:t>
      </w:r>
      <w:r w:rsidR="00FD10A7">
        <w:fldChar w:fldCharType="end"/>
      </w:r>
      <w:r w:rsidR="00FD10A7">
        <w:t>’</w:t>
      </w:r>
      <w:r w:rsidRPr="00B61A4E">
        <w:t>)</w:t>
      </w:r>
    </w:p>
    <w:p w14:paraId="3E76EBC2" w14:textId="1B76FB34" w:rsidR="002E2A36" w:rsidRPr="00B61A4E" w:rsidRDefault="002E2A36" w:rsidP="00652A64">
      <w:pPr>
        <w:pStyle w:val="DHHSbullet1"/>
      </w:pPr>
      <w:r>
        <w:t>risk</w:t>
      </w:r>
      <w:r w:rsidR="00593ADC">
        <w:t xml:space="preserve"> </w:t>
      </w:r>
      <w:r>
        <w:t>management</w:t>
      </w:r>
      <w:r w:rsidR="00593ADC">
        <w:t xml:space="preserve"> </w:t>
      </w:r>
      <w:r>
        <w:t>tools,</w:t>
      </w:r>
      <w:r w:rsidR="00593ADC">
        <w:t xml:space="preserve"> </w:t>
      </w:r>
      <w:r>
        <w:t>templates</w:t>
      </w:r>
      <w:r w:rsidR="00593ADC">
        <w:t xml:space="preserve"> </w:t>
      </w:r>
      <w:r>
        <w:t>and</w:t>
      </w:r>
      <w:r w:rsidR="00593ADC">
        <w:t xml:space="preserve"> </w:t>
      </w:r>
      <w:r>
        <w:t>training</w:t>
      </w:r>
    </w:p>
    <w:p w14:paraId="733F5248" w14:textId="3E8FB9F4" w:rsidR="002E2A36" w:rsidRPr="00B61A4E" w:rsidRDefault="002E2A36" w:rsidP="00B57A6A">
      <w:pPr>
        <w:pStyle w:val="DHHSbullet1"/>
      </w:pPr>
      <w:r>
        <w:t>business</w:t>
      </w:r>
      <w:r w:rsidR="00593ADC">
        <w:t xml:space="preserve"> </w:t>
      </w:r>
      <w:r>
        <w:t>continuity</w:t>
      </w:r>
      <w:r w:rsidR="00182923">
        <w:t>,</w:t>
      </w:r>
      <w:r w:rsidR="00593ADC">
        <w:t xml:space="preserve"> </w:t>
      </w:r>
      <w:r w:rsidR="00182923">
        <w:t>cyber</w:t>
      </w:r>
      <w:r w:rsidR="00593ADC">
        <w:t xml:space="preserve"> </w:t>
      </w:r>
      <w:r w:rsidR="00182923">
        <w:t>security</w:t>
      </w:r>
      <w:r w:rsidR="00593ADC">
        <w:t xml:space="preserve"> </w:t>
      </w:r>
      <w:r>
        <w:t>and</w:t>
      </w:r>
      <w:r w:rsidR="00593ADC">
        <w:t xml:space="preserve"> </w:t>
      </w:r>
      <w:r>
        <w:t>emergency</w:t>
      </w:r>
      <w:r w:rsidR="00593ADC">
        <w:t xml:space="preserve"> </w:t>
      </w:r>
      <w:r>
        <w:t>management</w:t>
      </w:r>
      <w:r w:rsidR="00593ADC">
        <w:t xml:space="preserve"> </w:t>
      </w:r>
      <w:r>
        <w:t>plans</w:t>
      </w:r>
    </w:p>
    <w:p w14:paraId="5F448812" w14:textId="77777777" w:rsidR="002E2A36" w:rsidRPr="00B61A4E" w:rsidRDefault="002E2A36" w:rsidP="00552A14">
      <w:pPr>
        <w:pStyle w:val="DHHSbullet1"/>
      </w:pPr>
      <w:r>
        <w:t>compliance</w:t>
      </w:r>
      <w:r w:rsidR="00593ADC">
        <w:t xml:space="preserve"> </w:t>
      </w:r>
      <w:r>
        <w:t>and</w:t>
      </w:r>
      <w:r w:rsidR="00593ADC">
        <w:t xml:space="preserve"> </w:t>
      </w:r>
      <w:r>
        <w:t>quality</w:t>
      </w:r>
      <w:r w:rsidR="00593ADC">
        <w:t xml:space="preserve"> </w:t>
      </w:r>
      <w:r>
        <w:t>systems</w:t>
      </w:r>
    </w:p>
    <w:p w14:paraId="6324F460" w14:textId="77777777" w:rsidR="002E2A36" w:rsidRPr="00B61A4E" w:rsidRDefault="002E2A36">
      <w:pPr>
        <w:pStyle w:val="DHHSbullet1"/>
      </w:pPr>
      <w:r>
        <w:t>a</w:t>
      </w:r>
      <w:r w:rsidR="00593ADC">
        <w:t xml:space="preserve"> </w:t>
      </w:r>
      <w:r>
        <w:t>fraud</w:t>
      </w:r>
      <w:r w:rsidR="00593ADC">
        <w:t xml:space="preserve"> </w:t>
      </w:r>
      <w:r>
        <w:t>and</w:t>
      </w:r>
      <w:r w:rsidR="00593ADC">
        <w:t xml:space="preserve"> </w:t>
      </w:r>
      <w:r>
        <w:t>corruption</w:t>
      </w:r>
      <w:r w:rsidR="00593ADC">
        <w:t xml:space="preserve"> </w:t>
      </w:r>
      <w:r>
        <w:t>control</w:t>
      </w:r>
      <w:r w:rsidR="00593ADC">
        <w:t xml:space="preserve"> </w:t>
      </w:r>
      <w:r>
        <w:t>plan.</w:t>
      </w:r>
    </w:p>
    <w:p w14:paraId="1BBFFEEA" w14:textId="14F98F50" w:rsidR="002E2A36" w:rsidRPr="00F826DC" w:rsidRDefault="002E2A36" w:rsidP="002E2A36">
      <w:pPr>
        <w:pStyle w:val="DHHSbodyafterbullets"/>
      </w:pPr>
      <w:r w:rsidRPr="00B61A4E">
        <w:t>These</w:t>
      </w:r>
      <w:r w:rsidR="00593ADC">
        <w:t xml:space="preserve"> </w:t>
      </w:r>
      <w:r w:rsidRPr="00B61A4E">
        <w:t>components</w:t>
      </w:r>
      <w:r w:rsidR="00593ADC">
        <w:t xml:space="preserve"> </w:t>
      </w:r>
      <w:r w:rsidRPr="00B61A4E">
        <w:t>assist</w:t>
      </w:r>
      <w:r w:rsidR="00593ADC">
        <w:t xml:space="preserve"> </w:t>
      </w:r>
      <w:r w:rsidRPr="00B61A4E">
        <w:t>funded</w:t>
      </w:r>
      <w:r w:rsidR="00593ADC">
        <w:t xml:space="preserve"> </w:t>
      </w:r>
      <w:r w:rsidRPr="00B61A4E">
        <w:t>organisations</w:t>
      </w:r>
      <w:r w:rsidR="00593ADC">
        <w:t xml:space="preserve"> </w:t>
      </w:r>
      <w:r w:rsidRPr="00B61A4E">
        <w:t>in</w:t>
      </w:r>
      <w:r w:rsidR="00593ADC">
        <w:t xml:space="preserve"> </w:t>
      </w:r>
      <w:r w:rsidRPr="00B61A4E">
        <w:t>developing</w:t>
      </w:r>
      <w:r w:rsidR="00593ADC">
        <w:t xml:space="preserve"> </w:t>
      </w:r>
      <w:r w:rsidRPr="00B61A4E">
        <w:t>an</w:t>
      </w:r>
      <w:r w:rsidR="00593ADC">
        <w:t xml:space="preserve"> </w:t>
      </w:r>
      <w:r w:rsidRPr="00B61A4E">
        <w:t>effective</w:t>
      </w:r>
      <w:r w:rsidR="00593ADC">
        <w:t xml:space="preserve"> </w:t>
      </w:r>
      <w:r w:rsidR="00156ABB">
        <w:t>positive</w:t>
      </w:r>
      <w:r w:rsidR="00593ADC">
        <w:t xml:space="preserve"> </w:t>
      </w:r>
      <w:r w:rsidR="00156ABB">
        <w:t>risk</w:t>
      </w:r>
      <w:r w:rsidR="00593ADC">
        <w:t xml:space="preserve"> </w:t>
      </w:r>
      <w:r w:rsidR="00156ABB">
        <w:t>and</w:t>
      </w:r>
      <w:r w:rsidR="00593ADC">
        <w:t xml:space="preserve"> </w:t>
      </w:r>
      <w:r w:rsidR="00156ABB">
        <w:t>organisational</w:t>
      </w:r>
      <w:r w:rsidR="00593ADC">
        <w:t xml:space="preserve"> </w:t>
      </w:r>
      <w:r w:rsidRPr="00B61A4E">
        <w:t>culture</w:t>
      </w:r>
      <w:r w:rsidR="0083364F">
        <w:t>, which</w:t>
      </w:r>
      <w:r w:rsidR="00593ADC">
        <w:t xml:space="preserve"> </w:t>
      </w:r>
      <w:r w:rsidRPr="00B61A4E">
        <w:t>includes</w:t>
      </w:r>
      <w:r w:rsidR="00593ADC">
        <w:t xml:space="preserve"> </w:t>
      </w:r>
      <w:r w:rsidRPr="00B61A4E">
        <w:t>clinical</w:t>
      </w:r>
      <w:r w:rsidR="00593ADC">
        <w:t xml:space="preserve"> </w:t>
      </w:r>
      <w:r w:rsidRPr="00B61A4E">
        <w:t>and</w:t>
      </w:r>
      <w:r w:rsidR="00593ADC">
        <w:t xml:space="preserve"> </w:t>
      </w:r>
      <w:r w:rsidRPr="00B61A4E">
        <w:t>all</w:t>
      </w:r>
      <w:r w:rsidR="00593ADC">
        <w:t xml:space="preserve"> </w:t>
      </w:r>
      <w:r w:rsidRPr="00B61A4E">
        <w:t>other</w:t>
      </w:r>
      <w:r w:rsidR="00593ADC">
        <w:t xml:space="preserve"> </w:t>
      </w:r>
      <w:r w:rsidRPr="00B61A4E">
        <w:t>operational</w:t>
      </w:r>
      <w:r w:rsidR="00593ADC">
        <w:t xml:space="preserve"> </w:t>
      </w:r>
      <w:r w:rsidRPr="00B61A4E">
        <w:t>activities.</w:t>
      </w:r>
    </w:p>
    <w:p w14:paraId="2FA30A09" w14:textId="44FBB080" w:rsidR="002E2A36" w:rsidRPr="00B61A4E" w:rsidRDefault="002E2A36" w:rsidP="009A53E1">
      <w:pPr>
        <w:pStyle w:val="DHHSbody"/>
      </w:pPr>
      <w:r>
        <w:t>Health</w:t>
      </w:r>
      <w:r w:rsidR="00593ADC">
        <w:t xml:space="preserve"> </w:t>
      </w:r>
      <w:r>
        <w:t>services</w:t>
      </w:r>
      <w:r w:rsidR="00593ADC">
        <w:t xml:space="preserve"> </w:t>
      </w:r>
      <w:r>
        <w:t>should</w:t>
      </w:r>
      <w:r w:rsidR="00593ADC">
        <w:t xml:space="preserve"> </w:t>
      </w:r>
      <w:r>
        <w:t>articulate</w:t>
      </w:r>
      <w:r w:rsidR="00593ADC">
        <w:t xml:space="preserve"> </w:t>
      </w:r>
      <w:r>
        <w:t>how</w:t>
      </w:r>
      <w:r w:rsidR="00593ADC">
        <w:t xml:space="preserve"> </w:t>
      </w:r>
      <w:r>
        <w:t>they</w:t>
      </w:r>
      <w:r w:rsidR="00593ADC">
        <w:t xml:space="preserve"> </w:t>
      </w:r>
      <w:r>
        <w:t>are</w:t>
      </w:r>
      <w:r w:rsidR="00593ADC">
        <w:t xml:space="preserve"> </w:t>
      </w:r>
      <w:r>
        <w:t>managing</w:t>
      </w:r>
      <w:r w:rsidR="00593ADC">
        <w:t xml:space="preserve"> </w:t>
      </w:r>
      <w:r>
        <w:t>asset</w:t>
      </w:r>
      <w:r w:rsidR="0083364F">
        <w:t>-</w:t>
      </w:r>
      <w:r>
        <w:t>related</w:t>
      </w:r>
      <w:r w:rsidR="00593ADC">
        <w:t xml:space="preserve"> </w:t>
      </w:r>
      <w:r>
        <w:t>risk</w:t>
      </w:r>
      <w:r w:rsidR="00593ADC">
        <w:t xml:space="preserve"> </w:t>
      </w:r>
      <w:r>
        <w:t>in</w:t>
      </w:r>
      <w:r w:rsidR="00593ADC">
        <w:t xml:space="preserve"> </w:t>
      </w:r>
      <w:r>
        <w:t>their</w:t>
      </w:r>
      <w:r w:rsidR="00593ADC">
        <w:t xml:space="preserve"> </w:t>
      </w:r>
      <w:r>
        <w:t>asset</w:t>
      </w:r>
      <w:r w:rsidR="00593ADC">
        <w:t xml:space="preserve"> </w:t>
      </w:r>
      <w:r>
        <w:t>management</w:t>
      </w:r>
      <w:r w:rsidR="00593ADC">
        <w:t xml:space="preserve"> </w:t>
      </w:r>
      <w:r>
        <w:t>strategy</w:t>
      </w:r>
      <w:r w:rsidR="0083364F">
        <w:t>,</w:t>
      </w:r>
      <w:r w:rsidR="00593ADC">
        <w:t xml:space="preserve"> </w:t>
      </w:r>
      <w:r>
        <w:t>as</w:t>
      </w:r>
      <w:r w:rsidR="00593ADC">
        <w:t xml:space="preserve"> </w:t>
      </w:r>
      <w:r>
        <w:t>developed</w:t>
      </w:r>
      <w:r w:rsidR="00593ADC">
        <w:t xml:space="preserve"> </w:t>
      </w:r>
      <w:r>
        <w:t>as</w:t>
      </w:r>
      <w:r w:rsidR="00593ADC">
        <w:t xml:space="preserve"> </w:t>
      </w:r>
      <w:r>
        <w:t>part</w:t>
      </w:r>
      <w:r w:rsidR="00593ADC">
        <w:t xml:space="preserve"> </w:t>
      </w:r>
      <w:r>
        <w:t>of</w:t>
      </w:r>
      <w:r w:rsidR="00593ADC">
        <w:t xml:space="preserve"> </w:t>
      </w:r>
      <w:r>
        <w:t>their</w:t>
      </w:r>
      <w:r w:rsidR="00593ADC">
        <w:t xml:space="preserve"> </w:t>
      </w:r>
      <w:r>
        <w:t>compliance</w:t>
      </w:r>
      <w:r w:rsidR="00593ADC">
        <w:t xml:space="preserve"> </w:t>
      </w:r>
      <w:r>
        <w:t>with</w:t>
      </w:r>
      <w:r w:rsidR="00593ADC">
        <w:t xml:space="preserve"> </w:t>
      </w:r>
      <w:r>
        <w:t>the</w:t>
      </w:r>
      <w:r w:rsidR="00593ADC">
        <w:t xml:space="preserve"> </w:t>
      </w:r>
      <w:r w:rsidR="002A509C">
        <w:t>AMAF.</w:t>
      </w:r>
    </w:p>
    <w:p w14:paraId="1CC4C97F" w14:textId="737615E1" w:rsidR="002E2A36" w:rsidRPr="00D54FCE" w:rsidRDefault="002E2A36" w:rsidP="009A53E1">
      <w:pPr>
        <w:pStyle w:val="DHHSbody"/>
      </w:pPr>
      <w:r w:rsidRPr="008A132D">
        <w:rPr>
          <w:rFonts w:cs="Arial"/>
        </w:rPr>
        <w:lastRenderedPageBreak/>
        <w:t>For</w:t>
      </w:r>
      <w:r w:rsidR="00593ADC">
        <w:rPr>
          <w:rFonts w:cs="Arial"/>
        </w:rPr>
        <w:t xml:space="preserve"> </w:t>
      </w:r>
      <w:r w:rsidRPr="008A132D">
        <w:rPr>
          <w:rFonts w:cs="Arial"/>
        </w:rPr>
        <w:t>more</w:t>
      </w:r>
      <w:r w:rsidR="00593ADC">
        <w:rPr>
          <w:rFonts w:cs="Arial"/>
        </w:rPr>
        <w:t xml:space="preserve"> </w:t>
      </w:r>
      <w:r w:rsidRPr="008A132D">
        <w:rPr>
          <w:rFonts w:cs="Arial"/>
        </w:rPr>
        <w:t>information</w:t>
      </w:r>
      <w:r w:rsidR="00593ADC">
        <w:rPr>
          <w:rFonts w:cs="Arial"/>
        </w:rPr>
        <w:t xml:space="preserve"> </w:t>
      </w:r>
      <w:r w:rsidRPr="008A132D">
        <w:rPr>
          <w:rFonts w:cs="Arial"/>
        </w:rPr>
        <w:t>on</w:t>
      </w:r>
      <w:r w:rsidR="00593ADC">
        <w:rPr>
          <w:rFonts w:cs="Arial"/>
        </w:rPr>
        <w:t xml:space="preserve"> </w:t>
      </w:r>
      <w:r w:rsidRPr="008A132D">
        <w:rPr>
          <w:rFonts w:cs="Arial"/>
        </w:rPr>
        <w:t>risk</w:t>
      </w:r>
      <w:r w:rsidR="00593ADC">
        <w:rPr>
          <w:rFonts w:cs="Arial"/>
        </w:rPr>
        <w:t xml:space="preserve"> </w:t>
      </w:r>
      <w:r w:rsidRPr="008A132D">
        <w:rPr>
          <w:rFonts w:cs="Arial"/>
        </w:rPr>
        <w:t>management,</w:t>
      </w:r>
      <w:r w:rsidR="00593ADC">
        <w:rPr>
          <w:rFonts w:cs="Arial"/>
        </w:rPr>
        <w:t xml:space="preserve"> </w:t>
      </w:r>
      <w:r w:rsidRPr="008A132D">
        <w:rPr>
          <w:rFonts w:cs="Arial"/>
        </w:rPr>
        <w:t>refer</w:t>
      </w:r>
      <w:r w:rsidR="00593ADC">
        <w:rPr>
          <w:rFonts w:cs="Arial"/>
        </w:rPr>
        <w:t xml:space="preserve"> </w:t>
      </w:r>
      <w:r w:rsidRPr="008A132D">
        <w:rPr>
          <w:rFonts w:cs="Arial"/>
        </w:rPr>
        <w:t>to</w:t>
      </w:r>
      <w:r w:rsidR="0083364F">
        <w:rPr>
          <w:rFonts w:cs="Arial"/>
        </w:rPr>
        <w:t xml:space="preserve"> the</w:t>
      </w:r>
      <w:r w:rsidR="00593ADC">
        <w:rPr>
          <w:rFonts w:cs="Arial"/>
        </w:rPr>
        <w:t xml:space="preserve"> </w:t>
      </w:r>
      <w:hyperlink r:id="rId257" w:history="1">
        <w:r w:rsidRPr="004962CD">
          <w:rPr>
            <w:rStyle w:val="Hyperlink"/>
          </w:rPr>
          <w:t>Risk</w:t>
        </w:r>
        <w:r w:rsidR="00593ADC" w:rsidRPr="004962CD">
          <w:rPr>
            <w:rStyle w:val="Hyperlink"/>
          </w:rPr>
          <w:t xml:space="preserve"> </w:t>
        </w:r>
        <w:r w:rsidR="00D12A5B">
          <w:rPr>
            <w:rStyle w:val="Hyperlink"/>
          </w:rPr>
          <w:t>m</w:t>
        </w:r>
        <w:r w:rsidRPr="004962CD">
          <w:rPr>
            <w:rStyle w:val="Hyperlink"/>
          </w:rPr>
          <w:t>anagement</w:t>
        </w:r>
        <w:r w:rsidR="00593ADC" w:rsidRPr="004962CD">
          <w:rPr>
            <w:rStyle w:val="Hyperlink"/>
          </w:rPr>
          <w:t xml:space="preserve"> </w:t>
        </w:r>
        <w:r w:rsidRPr="004962CD">
          <w:rPr>
            <w:rStyle w:val="Hyperlink"/>
          </w:rPr>
          <w:t>–</w:t>
        </w:r>
        <w:r w:rsidR="00593ADC" w:rsidRPr="004962CD">
          <w:rPr>
            <w:rStyle w:val="Hyperlink"/>
          </w:rPr>
          <w:t xml:space="preserve"> </w:t>
        </w:r>
        <w:r w:rsidR="002A509C" w:rsidRPr="004962CD">
          <w:rPr>
            <w:rStyle w:val="Hyperlink"/>
          </w:rPr>
          <w:t>g</w:t>
        </w:r>
        <w:r w:rsidRPr="004962CD">
          <w:rPr>
            <w:rStyle w:val="Hyperlink"/>
          </w:rPr>
          <w:t>uidelines</w:t>
        </w:r>
      </w:hyperlink>
      <w:r w:rsidR="00593ADC">
        <w:rPr>
          <w:rFonts w:cs="Arial"/>
        </w:rPr>
        <w:t xml:space="preserve"> </w:t>
      </w:r>
      <w:r>
        <w:t>&lt;</w:t>
      </w:r>
      <w:r w:rsidRPr="00D54FCE">
        <w:t>https://infostore.saiglobal.com/en-au/Standards/AS-ISO-31000-2018-1134720_SAIG_AS_AS_2680492</w:t>
      </w:r>
      <w:r>
        <w:t>&gt;</w:t>
      </w:r>
      <w:r w:rsidR="00593ADC">
        <w:t xml:space="preserve"> </w:t>
      </w:r>
      <w:r w:rsidRPr="008A132D">
        <w:rPr>
          <w:rFonts w:cs="Arial"/>
        </w:rPr>
        <w:t>and</w:t>
      </w:r>
      <w:r w:rsidR="00593ADC">
        <w:rPr>
          <w:rFonts w:cs="Arial"/>
        </w:rPr>
        <w:t xml:space="preserve"> </w:t>
      </w:r>
      <w:hyperlink r:id="rId258" w:history="1">
        <w:r w:rsidRPr="004962CD">
          <w:rPr>
            <w:rStyle w:val="Hyperlink"/>
          </w:rPr>
          <w:t>Risk</w:t>
        </w:r>
        <w:r w:rsidR="00593ADC" w:rsidRPr="004962CD">
          <w:rPr>
            <w:rStyle w:val="Hyperlink"/>
          </w:rPr>
          <w:t xml:space="preserve"> </w:t>
        </w:r>
        <w:r w:rsidRPr="004962CD">
          <w:rPr>
            <w:rStyle w:val="Hyperlink"/>
          </w:rPr>
          <w:t>management</w:t>
        </w:r>
        <w:r w:rsidR="00593ADC" w:rsidRPr="004962CD">
          <w:rPr>
            <w:rStyle w:val="Hyperlink"/>
          </w:rPr>
          <w:t xml:space="preserve"> </w:t>
        </w:r>
        <w:r w:rsidRPr="004962CD">
          <w:rPr>
            <w:rStyle w:val="Hyperlink"/>
          </w:rPr>
          <w:t>–</w:t>
        </w:r>
        <w:r w:rsidR="00593ADC" w:rsidRPr="004962CD">
          <w:rPr>
            <w:rStyle w:val="Hyperlink"/>
          </w:rPr>
          <w:t xml:space="preserve"> </w:t>
        </w:r>
        <w:r w:rsidR="0083364F" w:rsidRPr="004962CD">
          <w:rPr>
            <w:rStyle w:val="Hyperlink"/>
          </w:rPr>
          <w:t>P</w:t>
        </w:r>
        <w:r w:rsidRPr="004962CD">
          <w:rPr>
            <w:rStyle w:val="Hyperlink"/>
          </w:rPr>
          <w:t>rinciples</w:t>
        </w:r>
        <w:r w:rsidR="00593ADC" w:rsidRPr="004962CD">
          <w:rPr>
            <w:rStyle w:val="Hyperlink"/>
          </w:rPr>
          <w:t xml:space="preserve"> </w:t>
        </w:r>
        <w:r w:rsidRPr="004962CD">
          <w:rPr>
            <w:rStyle w:val="Hyperlink"/>
          </w:rPr>
          <w:t>and</w:t>
        </w:r>
        <w:r w:rsidR="00593ADC" w:rsidRPr="004962CD">
          <w:rPr>
            <w:rStyle w:val="Hyperlink"/>
          </w:rPr>
          <w:t xml:space="preserve"> </w:t>
        </w:r>
        <w:r w:rsidRPr="004962CD">
          <w:rPr>
            <w:rStyle w:val="Hyperlink"/>
          </w:rPr>
          <w:t>guidelines</w:t>
        </w:r>
      </w:hyperlink>
      <w:r w:rsidR="00593ADC" w:rsidRPr="00BA290A">
        <w:rPr>
          <w:rStyle w:val="Hyperlink"/>
        </w:rPr>
        <w:t xml:space="preserve"> </w:t>
      </w:r>
      <w:r w:rsidRPr="008A132D">
        <w:rPr>
          <w:rFonts w:cs="Arial"/>
        </w:rPr>
        <w:t>&lt;</w:t>
      </w:r>
      <w:r w:rsidRPr="00D54FCE">
        <w:t>https://infostore.saiglobal.com/en-au/Standards/HB-158-2010-129591_SAIG_AS_AS_274229</w:t>
      </w:r>
      <w:r w:rsidRPr="00D54FCE" w:rsidDel="21AFA7A7">
        <w:t>&gt;</w:t>
      </w:r>
      <w:r w:rsidRPr="00D54FCE">
        <w:t>.</w:t>
      </w:r>
    </w:p>
    <w:p w14:paraId="4472D8E4" w14:textId="4B229DA0" w:rsidR="002E2A36" w:rsidRPr="007B7904" w:rsidRDefault="002E2A36" w:rsidP="00D54FA6">
      <w:pPr>
        <w:pStyle w:val="Heading4"/>
        <w:ind w:left="1134"/>
      </w:pPr>
      <w:r w:rsidRPr="007B7904">
        <w:t>Assurance</w:t>
      </w:r>
      <w:r w:rsidR="00593ADC">
        <w:t xml:space="preserve"> </w:t>
      </w:r>
      <w:r w:rsidR="0080572F">
        <w:t>A</w:t>
      </w:r>
      <w:r w:rsidRPr="007B7904">
        <w:t>ctivities</w:t>
      </w:r>
    </w:p>
    <w:p w14:paraId="04F76ECF" w14:textId="330B8BF7" w:rsidR="0083364F" w:rsidRDefault="002E2A36" w:rsidP="009A53E1">
      <w:pPr>
        <w:pStyle w:val="DHHSbody"/>
      </w:pPr>
      <w:r w:rsidRPr="00B61A4E">
        <w:t>Assurance</w:t>
      </w:r>
      <w:r w:rsidR="00593ADC">
        <w:t xml:space="preserve"> </w:t>
      </w:r>
      <w:r w:rsidRPr="00B61A4E">
        <w:t>activities</w:t>
      </w:r>
      <w:r w:rsidR="00593ADC">
        <w:t xml:space="preserve"> </w:t>
      </w:r>
      <w:r w:rsidRPr="00B61A4E">
        <w:t>are</w:t>
      </w:r>
      <w:r w:rsidR="00593ADC">
        <w:t xml:space="preserve"> </w:t>
      </w:r>
      <w:r w:rsidRPr="00B61A4E">
        <w:t>designed</w:t>
      </w:r>
      <w:r w:rsidR="00593ADC">
        <w:t xml:space="preserve"> </w:t>
      </w:r>
      <w:r w:rsidRPr="00B61A4E">
        <w:t>to</w:t>
      </w:r>
      <w:r w:rsidR="00593ADC">
        <w:t xml:space="preserve"> </w:t>
      </w:r>
      <w:r w:rsidRPr="00B61A4E">
        <w:t>provide</w:t>
      </w:r>
      <w:r w:rsidR="00593ADC">
        <w:t xml:space="preserve"> </w:t>
      </w:r>
      <w:r w:rsidRPr="00B61A4E">
        <w:t>a</w:t>
      </w:r>
      <w:r w:rsidR="00593ADC">
        <w:t xml:space="preserve"> </w:t>
      </w:r>
      <w:r w:rsidRPr="00B61A4E">
        <w:t>degree</w:t>
      </w:r>
      <w:r w:rsidR="00593ADC">
        <w:t xml:space="preserve"> </w:t>
      </w:r>
      <w:r w:rsidRPr="00B61A4E">
        <w:t>of</w:t>
      </w:r>
      <w:r w:rsidR="00593ADC">
        <w:t xml:space="preserve"> </w:t>
      </w:r>
      <w:r w:rsidRPr="00B61A4E">
        <w:t>confidence</w:t>
      </w:r>
      <w:r w:rsidR="00593ADC">
        <w:t xml:space="preserve"> </w:t>
      </w:r>
      <w:r w:rsidRPr="00B61A4E">
        <w:t>regarding</w:t>
      </w:r>
      <w:r w:rsidR="00593ADC">
        <w:t xml:space="preserve"> </w:t>
      </w:r>
      <w:r w:rsidRPr="00B61A4E">
        <w:t>the</w:t>
      </w:r>
      <w:r w:rsidR="00593ADC">
        <w:t xml:space="preserve"> </w:t>
      </w:r>
      <w:r w:rsidRPr="00B61A4E">
        <w:t>outcome</w:t>
      </w:r>
      <w:r w:rsidR="00593ADC">
        <w:t xml:space="preserve"> </w:t>
      </w:r>
      <w:r w:rsidRPr="00B61A4E">
        <w:t>of</w:t>
      </w:r>
      <w:r w:rsidR="00593ADC">
        <w:t xml:space="preserve"> </w:t>
      </w:r>
      <w:r w:rsidRPr="00B61A4E">
        <w:t>the</w:t>
      </w:r>
      <w:r w:rsidR="00593ADC">
        <w:t xml:space="preserve"> </w:t>
      </w:r>
      <w:r w:rsidRPr="00B61A4E">
        <w:t>evaluation</w:t>
      </w:r>
      <w:r w:rsidR="00593ADC">
        <w:t xml:space="preserve"> </w:t>
      </w:r>
      <w:r w:rsidRPr="00B61A4E">
        <w:t>or</w:t>
      </w:r>
      <w:r w:rsidR="00593ADC">
        <w:t xml:space="preserve"> </w:t>
      </w:r>
      <w:r w:rsidRPr="00B61A4E">
        <w:t>measurement</w:t>
      </w:r>
      <w:r w:rsidR="00593ADC">
        <w:t xml:space="preserve"> </w:t>
      </w:r>
      <w:r w:rsidRPr="00B61A4E">
        <w:t>of</w:t>
      </w:r>
      <w:r w:rsidR="00593ADC">
        <w:t xml:space="preserve"> </w:t>
      </w:r>
      <w:r w:rsidRPr="00B61A4E">
        <w:t>the</w:t>
      </w:r>
      <w:r w:rsidR="00593ADC">
        <w:t xml:space="preserve"> </w:t>
      </w:r>
      <w:r w:rsidRPr="00B61A4E">
        <w:t>subject</w:t>
      </w:r>
      <w:r w:rsidR="00593ADC">
        <w:t xml:space="preserve"> </w:t>
      </w:r>
      <w:r w:rsidRPr="00B61A4E">
        <w:t>matter</w:t>
      </w:r>
      <w:r w:rsidR="00593ADC">
        <w:t xml:space="preserve"> </w:t>
      </w:r>
      <w:r w:rsidRPr="00B61A4E">
        <w:t>against</w:t>
      </w:r>
      <w:r w:rsidR="00593ADC">
        <w:t xml:space="preserve"> </w:t>
      </w:r>
      <w:r w:rsidRPr="00B61A4E">
        <w:t>predetermined</w:t>
      </w:r>
      <w:r w:rsidR="00593ADC">
        <w:t xml:space="preserve"> </w:t>
      </w:r>
      <w:r w:rsidRPr="00B61A4E">
        <w:t>criteria.</w:t>
      </w:r>
    </w:p>
    <w:p w14:paraId="2362B5B8" w14:textId="61CC7F4F" w:rsidR="002E2A36" w:rsidRPr="00B61A4E" w:rsidRDefault="002E2A36" w:rsidP="009A53E1">
      <w:pPr>
        <w:pStyle w:val="DHHSbody"/>
      </w:pPr>
      <w:r w:rsidRPr="00B61A4E">
        <w:t>The</w:t>
      </w:r>
      <w:r w:rsidR="00593ADC">
        <w:t xml:space="preserve"> </w:t>
      </w:r>
      <w:r w:rsidRPr="00B61A4E">
        <w:t>subject</w:t>
      </w:r>
      <w:r w:rsidR="00593ADC">
        <w:t xml:space="preserve"> </w:t>
      </w:r>
      <w:r w:rsidRPr="00B61A4E">
        <w:t>matter</w:t>
      </w:r>
      <w:r w:rsidR="00593ADC">
        <w:t xml:space="preserve"> </w:t>
      </w:r>
      <w:r w:rsidRPr="00B61A4E">
        <w:t>can</w:t>
      </w:r>
      <w:r w:rsidR="00593ADC">
        <w:t xml:space="preserve"> </w:t>
      </w:r>
      <w:r w:rsidRPr="00B61A4E">
        <w:t>take</w:t>
      </w:r>
      <w:r w:rsidR="00593ADC">
        <w:t xml:space="preserve"> </w:t>
      </w:r>
      <w:r w:rsidRPr="00B61A4E">
        <w:t>many</w:t>
      </w:r>
      <w:r w:rsidR="00593ADC">
        <w:t xml:space="preserve"> </w:t>
      </w:r>
      <w:r w:rsidRPr="00B61A4E">
        <w:t>forms</w:t>
      </w:r>
      <w:r w:rsidR="00CA7522">
        <w:t>,</w:t>
      </w:r>
      <w:r w:rsidR="00593ADC">
        <w:t xml:space="preserve"> </w:t>
      </w:r>
      <w:r w:rsidRPr="00B61A4E">
        <w:t>such</w:t>
      </w:r>
      <w:r w:rsidR="00593ADC">
        <w:t xml:space="preserve"> </w:t>
      </w:r>
      <w:r w:rsidRPr="00B61A4E">
        <w:t>as:</w:t>
      </w:r>
    </w:p>
    <w:p w14:paraId="1CE2285E" w14:textId="77777777" w:rsidR="002E2A36" w:rsidRPr="00B61A4E" w:rsidRDefault="002E2A36" w:rsidP="005A23C9">
      <w:pPr>
        <w:pStyle w:val="DHHSbullet1"/>
      </w:pPr>
      <w:r>
        <w:t>corporate</w:t>
      </w:r>
      <w:r w:rsidR="00593ADC">
        <w:t xml:space="preserve"> </w:t>
      </w:r>
      <w:r>
        <w:t>governance</w:t>
      </w:r>
      <w:r w:rsidR="00593ADC">
        <w:t xml:space="preserve"> </w:t>
      </w:r>
      <w:r>
        <w:t>practices</w:t>
      </w:r>
    </w:p>
    <w:p w14:paraId="49BE6678" w14:textId="15B0DC48" w:rsidR="5439FFCB" w:rsidRDefault="5439FFCB" w:rsidP="5439FFCB">
      <w:pPr>
        <w:pStyle w:val="DHHSbullet1"/>
      </w:pPr>
      <w:r>
        <w:t>management of risk</w:t>
      </w:r>
    </w:p>
    <w:p w14:paraId="2B334D6E" w14:textId="77777777" w:rsidR="002E2A36" w:rsidRPr="00B61A4E" w:rsidRDefault="002E2A36" w:rsidP="005A23C9">
      <w:pPr>
        <w:pStyle w:val="DHHSbullet1"/>
      </w:pPr>
      <w:r>
        <w:t>effectiveness</w:t>
      </w:r>
      <w:r w:rsidR="00593ADC">
        <w:t xml:space="preserve"> </w:t>
      </w:r>
      <w:r>
        <w:t>and</w:t>
      </w:r>
      <w:r w:rsidR="00593ADC">
        <w:t xml:space="preserve"> </w:t>
      </w:r>
      <w:r>
        <w:t>efficiency</w:t>
      </w:r>
      <w:r w:rsidR="00593ADC">
        <w:t xml:space="preserve"> </w:t>
      </w:r>
      <w:r>
        <w:t>of</w:t>
      </w:r>
      <w:r w:rsidR="00593ADC">
        <w:t xml:space="preserve"> </w:t>
      </w:r>
      <w:r>
        <w:t>operations</w:t>
      </w:r>
    </w:p>
    <w:p w14:paraId="6A2E4009" w14:textId="02B06550" w:rsidR="002E2A36" w:rsidRPr="00B61A4E" w:rsidRDefault="002E2A36" w:rsidP="00652A64">
      <w:pPr>
        <w:pStyle w:val="DHHSbullet1"/>
      </w:pPr>
      <w:r>
        <w:t>systems,</w:t>
      </w:r>
      <w:r w:rsidR="00593ADC">
        <w:t xml:space="preserve"> </w:t>
      </w:r>
      <w:r>
        <w:t>processes,</w:t>
      </w:r>
      <w:r w:rsidR="00593ADC">
        <w:t xml:space="preserve"> </w:t>
      </w:r>
      <w:r>
        <w:t>people</w:t>
      </w:r>
      <w:r w:rsidR="00593ADC">
        <w:t xml:space="preserve"> </w:t>
      </w:r>
      <w:r>
        <w:t>and</w:t>
      </w:r>
      <w:r w:rsidR="00593ADC">
        <w:t xml:space="preserve"> </w:t>
      </w:r>
      <w:r>
        <w:t>performance</w:t>
      </w:r>
    </w:p>
    <w:p w14:paraId="0B5B99A0" w14:textId="77777777" w:rsidR="002E2A36" w:rsidRPr="00B61A4E" w:rsidRDefault="002E2A36" w:rsidP="00652A64">
      <w:pPr>
        <w:pStyle w:val="DHHSbullet1"/>
      </w:pPr>
      <w:r>
        <w:t>data</w:t>
      </w:r>
      <w:r w:rsidR="00593ADC">
        <w:t xml:space="preserve"> </w:t>
      </w:r>
      <w:r>
        <w:t>reliability,</w:t>
      </w:r>
      <w:r w:rsidR="00593ADC">
        <w:t xml:space="preserve"> </w:t>
      </w:r>
      <w:r>
        <w:t>completeness,</w:t>
      </w:r>
      <w:r w:rsidR="00593ADC">
        <w:t xml:space="preserve"> </w:t>
      </w:r>
      <w:r>
        <w:t>integrity</w:t>
      </w:r>
      <w:r w:rsidR="00593ADC">
        <w:t xml:space="preserve"> </w:t>
      </w:r>
      <w:r>
        <w:t>and</w:t>
      </w:r>
      <w:r w:rsidR="00593ADC">
        <w:t xml:space="preserve"> </w:t>
      </w:r>
      <w:r>
        <w:t>availability</w:t>
      </w:r>
    </w:p>
    <w:p w14:paraId="5421485F" w14:textId="77777777" w:rsidR="002E2A36" w:rsidRPr="00B61A4E" w:rsidRDefault="002E2A36" w:rsidP="00652A64">
      <w:pPr>
        <w:pStyle w:val="DHHSbullet1"/>
      </w:pPr>
      <w:r>
        <w:t>accreditation</w:t>
      </w:r>
      <w:r w:rsidR="00593ADC">
        <w:t xml:space="preserve"> </w:t>
      </w:r>
      <w:r>
        <w:t>and</w:t>
      </w:r>
      <w:r w:rsidR="00593ADC">
        <w:t xml:space="preserve"> </w:t>
      </w:r>
      <w:r>
        <w:t>certifications</w:t>
      </w:r>
    </w:p>
    <w:p w14:paraId="1BE235A9" w14:textId="77777777" w:rsidR="002E2A36" w:rsidRPr="00B61A4E" w:rsidRDefault="002E2A36" w:rsidP="00B57A6A">
      <w:pPr>
        <w:pStyle w:val="DHHSbullet1"/>
      </w:pPr>
      <w:r>
        <w:t>patient</w:t>
      </w:r>
      <w:r w:rsidR="00593ADC">
        <w:t xml:space="preserve"> </w:t>
      </w:r>
      <w:r>
        <w:t>or</w:t>
      </w:r>
      <w:r w:rsidR="00593ADC">
        <w:t xml:space="preserve"> </w:t>
      </w:r>
      <w:r>
        <w:t>client</w:t>
      </w:r>
      <w:r w:rsidR="00593ADC">
        <w:t xml:space="preserve"> </w:t>
      </w:r>
      <w:r>
        <w:t>outcomes</w:t>
      </w:r>
      <w:r w:rsidR="00593ADC">
        <w:t xml:space="preserve"> </w:t>
      </w:r>
      <w:r>
        <w:t>and</w:t>
      </w:r>
      <w:r w:rsidR="00593ADC">
        <w:t xml:space="preserve"> </w:t>
      </w:r>
      <w:r>
        <w:t>satisfaction</w:t>
      </w:r>
    </w:p>
    <w:p w14:paraId="5031635E" w14:textId="77777777" w:rsidR="002E2A36" w:rsidRPr="00B61A4E" w:rsidRDefault="002E2A36" w:rsidP="00552A14">
      <w:pPr>
        <w:pStyle w:val="DHHSbullet1"/>
      </w:pPr>
      <w:r>
        <w:t>compliance</w:t>
      </w:r>
      <w:r w:rsidR="00593ADC">
        <w:t xml:space="preserve"> </w:t>
      </w:r>
      <w:r>
        <w:t>with</w:t>
      </w:r>
      <w:r w:rsidR="00593ADC">
        <w:t xml:space="preserve"> </w:t>
      </w:r>
      <w:r>
        <w:t>laws,</w:t>
      </w:r>
      <w:r w:rsidR="00593ADC">
        <w:t xml:space="preserve"> </w:t>
      </w:r>
      <w:r>
        <w:t>regulations</w:t>
      </w:r>
      <w:r w:rsidR="00593ADC">
        <w:t xml:space="preserve"> </w:t>
      </w:r>
      <w:r>
        <w:t>and</w:t>
      </w:r>
      <w:r w:rsidR="00593ADC">
        <w:t xml:space="preserve"> </w:t>
      </w:r>
      <w:r>
        <w:t>contracts.</w:t>
      </w:r>
    </w:p>
    <w:p w14:paraId="11BDF839" w14:textId="24649309" w:rsidR="002E2A36" w:rsidRPr="00B61A4E" w:rsidRDefault="0BCADB8D" w:rsidP="002E2A36">
      <w:pPr>
        <w:pStyle w:val="DHHSbodyafterbullets"/>
      </w:pPr>
      <w:r>
        <w:t>Internal</w:t>
      </w:r>
      <w:r w:rsidR="00593ADC">
        <w:t xml:space="preserve"> </w:t>
      </w:r>
      <w:r w:rsidR="002E2A36">
        <w:t>and</w:t>
      </w:r>
      <w:r w:rsidR="00593ADC">
        <w:t xml:space="preserve"> </w:t>
      </w:r>
      <w:r w:rsidR="002E2A36" w:rsidRPr="00B61A4E">
        <w:t>external</w:t>
      </w:r>
      <w:r w:rsidR="00593ADC">
        <w:t xml:space="preserve"> </w:t>
      </w:r>
      <w:r w:rsidR="002E2A36" w:rsidRPr="00B61A4E">
        <w:t>audits</w:t>
      </w:r>
      <w:r>
        <w:t xml:space="preserve"> (which are independent), second line reviews,</w:t>
      </w:r>
      <w:r w:rsidR="202E34E4">
        <w:t xml:space="preserve"> a</w:t>
      </w:r>
      <w:r>
        <w:t>ttestations</w:t>
      </w:r>
      <w:r w:rsidR="002E2A36" w:rsidRPr="00B61A4E">
        <w:t>,</w:t>
      </w:r>
      <w:r w:rsidR="00593ADC">
        <w:t xml:space="preserve"> </w:t>
      </w:r>
      <w:r w:rsidR="002E2A36" w:rsidRPr="00B61A4E">
        <w:t>accreditations</w:t>
      </w:r>
      <w:r w:rsidR="00593ADC">
        <w:t xml:space="preserve"> </w:t>
      </w:r>
      <w:r w:rsidR="002E2A36" w:rsidRPr="00B61A4E">
        <w:t>and</w:t>
      </w:r>
      <w:r w:rsidR="00593ADC">
        <w:t xml:space="preserve"> </w:t>
      </w:r>
      <w:r w:rsidR="002E2A36" w:rsidRPr="00B61A4E">
        <w:t>surveys</w:t>
      </w:r>
      <w:r w:rsidR="00593ADC">
        <w:t xml:space="preserve"> </w:t>
      </w:r>
      <w:r w:rsidR="002E2A36" w:rsidRPr="00B61A4E">
        <w:t>are</w:t>
      </w:r>
      <w:r w:rsidR="00593ADC">
        <w:t xml:space="preserve"> </w:t>
      </w:r>
      <w:r w:rsidR="002E2A36" w:rsidRPr="00B61A4E">
        <w:t>some</w:t>
      </w:r>
      <w:r w:rsidR="00593ADC">
        <w:t xml:space="preserve"> </w:t>
      </w:r>
      <w:r w:rsidR="002E2A36" w:rsidRPr="00B61A4E">
        <w:t>categories</w:t>
      </w:r>
      <w:r w:rsidR="00593ADC">
        <w:t xml:space="preserve"> </w:t>
      </w:r>
      <w:r w:rsidR="002E2A36" w:rsidRPr="00B61A4E">
        <w:t>of</w:t>
      </w:r>
      <w:r w:rsidR="00593ADC">
        <w:t xml:space="preserve"> </w:t>
      </w:r>
      <w:r w:rsidR="002E2A36" w:rsidRPr="00B61A4E">
        <w:t>assurance</w:t>
      </w:r>
      <w:r w:rsidR="00593ADC">
        <w:t xml:space="preserve"> </w:t>
      </w:r>
      <w:r w:rsidR="002E2A36" w:rsidRPr="00B61A4E">
        <w:t>activities</w:t>
      </w:r>
      <w:r w:rsidR="008F153C">
        <w:t>, which</w:t>
      </w:r>
      <w:r w:rsidR="00593ADC">
        <w:t xml:space="preserve"> </w:t>
      </w:r>
      <w:r w:rsidR="002E2A36" w:rsidRPr="00B61A4E">
        <w:t>funded</w:t>
      </w:r>
      <w:r w:rsidR="00593ADC">
        <w:t xml:space="preserve"> </w:t>
      </w:r>
      <w:r w:rsidR="002E2A36" w:rsidRPr="00B61A4E">
        <w:t>organisations</w:t>
      </w:r>
      <w:r w:rsidR="00593ADC">
        <w:t xml:space="preserve"> </w:t>
      </w:r>
      <w:r w:rsidR="002E2A36" w:rsidRPr="00B61A4E">
        <w:t>may</w:t>
      </w:r>
      <w:r w:rsidR="00593ADC">
        <w:t xml:space="preserve"> </w:t>
      </w:r>
      <w:r w:rsidR="002E2A36" w:rsidRPr="00B61A4E">
        <w:t>use</w:t>
      </w:r>
      <w:r w:rsidR="00593ADC">
        <w:t xml:space="preserve"> </w:t>
      </w:r>
      <w:r w:rsidR="002E2A36" w:rsidRPr="00B61A4E">
        <w:t>to</w:t>
      </w:r>
      <w:r w:rsidR="00593ADC">
        <w:t xml:space="preserve"> </w:t>
      </w:r>
      <w:r w:rsidR="002E2A36" w:rsidRPr="00B61A4E">
        <w:t>provide</w:t>
      </w:r>
      <w:r w:rsidR="00593ADC">
        <w:t xml:space="preserve"> </w:t>
      </w:r>
      <w:r w:rsidR="002E2A36" w:rsidRPr="00B61A4E">
        <w:t>reasonable</w:t>
      </w:r>
      <w:r w:rsidR="00593ADC">
        <w:t xml:space="preserve"> </w:t>
      </w:r>
      <w:r w:rsidR="002E2A36" w:rsidRPr="00B61A4E">
        <w:t>assurance</w:t>
      </w:r>
      <w:r w:rsidR="00593ADC">
        <w:t xml:space="preserve"> </w:t>
      </w:r>
      <w:r w:rsidR="002E2A36" w:rsidRPr="00B61A4E">
        <w:t>to</w:t>
      </w:r>
      <w:r w:rsidR="00593ADC">
        <w:t xml:space="preserve"> </w:t>
      </w:r>
      <w:r w:rsidR="002E2A36" w:rsidRPr="00B61A4E">
        <w:t>their</w:t>
      </w:r>
      <w:r w:rsidR="00593ADC">
        <w:t xml:space="preserve"> </w:t>
      </w:r>
      <w:r w:rsidR="002E2A36" w:rsidRPr="00B61A4E">
        <w:t>board,</w:t>
      </w:r>
      <w:r w:rsidR="00593ADC">
        <w:t xml:space="preserve"> </w:t>
      </w:r>
      <w:r w:rsidR="002E2A36" w:rsidRPr="00B61A4E">
        <w:t>audit</w:t>
      </w:r>
      <w:r w:rsidR="00593ADC">
        <w:t xml:space="preserve"> </w:t>
      </w:r>
      <w:r w:rsidR="002E2A36" w:rsidRPr="00B61A4E">
        <w:t>committee</w:t>
      </w:r>
      <w:r w:rsidR="00593ADC">
        <w:t xml:space="preserve"> </w:t>
      </w:r>
      <w:r w:rsidR="002E2A36" w:rsidRPr="00B61A4E">
        <w:t>and</w:t>
      </w:r>
      <w:r w:rsidR="00593ADC">
        <w:t xml:space="preserve"> </w:t>
      </w:r>
      <w:r w:rsidR="002E2A36" w:rsidRPr="00B61A4E">
        <w:t>management</w:t>
      </w:r>
      <w:r w:rsidR="008F153C">
        <w:t>,</w:t>
      </w:r>
      <w:r w:rsidR="00593ADC">
        <w:t xml:space="preserve"> </w:t>
      </w:r>
      <w:r w:rsidR="002E2A36" w:rsidRPr="00B61A4E">
        <w:t>that</w:t>
      </w:r>
      <w:r w:rsidR="00593ADC">
        <w:t xml:space="preserve"> </w:t>
      </w:r>
      <w:r w:rsidR="002E2A36" w:rsidRPr="00B61A4E">
        <w:t>they</w:t>
      </w:r>
      <w:r w:rsidR="00593ADC">
        <w:t xml:space="preserve"> </w:t>
      </w:r>
      <w:r w:rsidR="002E2A36" w:rsidRPr="00B61A4E">
        <w:t>are</w:t>
      </w:r>
      <w:r w:rsidR="00593ADC">
        <w:t xml:space="preserve"> </w:t>
      </w:r>
      <w:r w:rsidR="002E2A36" w:rsidRPr="00B61A4E">
        <w:t>on</w:t>
      </w:r>
      <w:r w:rsidR="00593ADC">
        <w:t xml:space="preserve"> </w:t>
      </w:r>
      <w:r w:rsidR="002E2A36" w:rsidRPr="00B61A4E">
        <w:t>track</w:t>
      </w:r>
      <w:r w:rsidR="00593ADC">
        <w:t xml:space="preserve"> </w:t>
      </w:r>
      <w:r w:rsidR="002E2A36" w:rsidRPr="00B61A4E">
        <w:t>to</w:t>
      </w:r>
      <w:r w:rsidR="00593ADC">
        <w:t xml:space="preserve"> </w:t>
      </w:r>
      <w:r w:rsidR="002E2A36" w:rsidRPr="00B61A4E">
        <w:t>achieve</w:t>
      </w:r>
      <w:r w:rsidR="00593ADC">
        <w:t xml:space="preserve"> </w:t>
      </w:r>
      <w:r w:rsidR="002E2A36" w:rsidRPr="00B61A4E">
        <w:t>their</w:t>
      </w:r>
      <w:r w:rsidR="00593ADC">
        <w:t xml:space="preserve"> </w:t>
      </w:r>
      <w:r w:rsidR="002E2A36" w:rsidRPr="00B61A4E">
        <w:t>objectives.</w:t>
      </w:r>
    </w:p>
    <w:p w14:paraId="3FE86BD6" w14:textId="7A0EF3C9" w:rsidR="002E2A36" w:rsidRPr="00B61A4E" w:rsidRDefault="002E2A36" w:rsidP="009A53E1">
      <w:pPr>
        <w:pStyle w:val="DHHSbody"/>
      </w:pPr>
      <w:r w:rsidRPr="00B61A4E">
        <w:t>An</w:t>
      </w:r>
      <w:r w:rsidR="00593ADC">
        <w:t xml:space="preserve"> </w:t>
      </w:r>
      <w:r w:rsidRPr="00B61A4E">
        <w:t>organisation’s</w:t>
      </w:r>
      <w:r w:rsidR="00593ADC">
        <w:t xml:space="preserve"> </w:t>
      </w:r>
      <w:r w:rsidRPr="00B61A4E">
        <w:t>assurance</w:t>
      </w:r>
      <w:r w:rsidR="00593ADC">
        <w:t xml:space="preserve"> </w:t>
      </w:r>
      <w:r w:rsidRPr="00B61A4E">
        <w:t>framework</w:t>
      </w:r>
      <w:r w:rsidR="00593ADC">
        <w:t xml:space="preserve"> </w:t>
      </w:r>
      <w:r w:rsidRPr="00B61A4E">
        <w:t>can</w:t>
      </w:r>
      <w:r w:rsidR="00593ADC">
        <w:t xml:space="preserve"> </w:t>
      </w:r>
      <w:r w:rsidRPr="00B61A4E">
        <w:t>consist</w:t>
      </w:r>
      <w:r w:rsidR="00593ADC">
        <w:t xml:space="preserve"> </w:t>
      </w:r>
      <w:r w:rsidRPr="00B61A4E">
        <w:t>of:</w:t>
      </w:r>
    </w:p>
    <w:p w14:paraId="7C104592" w14:textId="512E5822" w:rsidR="002E2A36" w:rsidRPr="00B61A4E" w:rsidRDefault="002E2A36" w:rsidP="005A23C9">
      <w:pPr>
        <w:pStyle w:val="DHHSbullet1"/>
      </w:pPr>
      <w:r>
        <w:t>an</w:t>
      </w:r>
      <w:r w:rsidR="00593ADC">
        <w:t xml:space="preserve"> </w:t>
      </w:r>
      <w:r>
        <w:t>assurance</w:t>
      </w:r>
      <w:r w:rsidR="00593ADC">
        <w:t xml:space="preserve"> </w:t>
      </w:r>
      <w:r>
        <w:t>strategy</w:t>
      </w:r>
      <w:r w:rsidR="00593ADC">
        <w:t xml:space="preserve"> </w:t>
      </w:r>
      <w:r w:rsidR="202E34E4">
        <w:t>aligned to the internationally accepted three</w:t>
      </w:r>
      <w:r w:rsidR="00CA7522">
        <w:t>-</w:t>
      </w:r>
      <w:r w:rsidR="202E34E4">
        <w:t>lines model</w:t>
      </w:r>
    </w:p>
    <w:p w14:paraId="527DD55F" w14:textId="7FA90411" w:rsidR="002E2A36" w:rsidRPr="00B61A4E" w:rsidRDefault="002E2A36" w:rsidP="005A23C9">
      <w:pPr>
        <w:pStyle w:val="DHHSbullet1"/>
      </w:pPr>
      <w:r>
        <w:t>an</w:t>
      </w:r>
      <w:r w:rsidR="00593ADC">
        <w:t xml:space="preserve"> </w:t>
      </w:r>
      <w:r>
        <w:t>internal</w:t>
      </w:r>
      <w:r w:rsidR="00593ADC">
        <w:t xml:space="preserve"> </w:t>
      </w:r>
      <w:r>
        <w:t>audit</w:t>
      </w:r>
      <w:r w:rsidR="00593ADC">
        <w:t xml:space="preserve"> </w:t>
      </w:r>
      <w:r w:rsidR="202E34E4">
        <w:t xml:space="preserve">function </w:t>
      </w:r>
      <w:r w:rsidR="0BCADB8D">
        <w:t>aligned to internal audit standards</w:t>
      </w:r>
    </w:p>
    <w:p w14:paraId="406F752E" w14:textId="77777777" w:rsidR="002E2A36" w:rsidRPr="00B61A4E" w:rsidRDefault="002E2A36" w:rsidP="005A23C9">
      <w:pPr>
        <w:pStyle w:val="DHHSbullet1"/>
      </w:pPr>
      <w:r>
        <w:t>an</w:t>
      </w:r>
      <w:r w:rsidR="00593ADC">
        <w:t xml:space="preserve"> </w:t>
      </w:r>
      <w:r>
        <w:t>assurance</w:t>
      </w:r>
      <w:r w:rsidR="00593ADC">
        <w:t xml:space="preserve"> </w:t>
      </w:r>
      <w:r>
        <w:t>map</w:t>
      </w:r>
      <w:r w:rsidR="00593ADC">
        <w:t xml:space="preserve"> </w:t>
      </w:r>
      <w:r>
        <w:t>detailing</w:t>
      </w:r>
      <w:r w:rsidR="00593ADC">
        <w:t xml:space="preserve"> </w:t>
      </w:r>
      <w:r>
        <w:t>the</w:t>
      </w:r>
      <w:r w:rsidR="00593ADC">
        <w:t xml:space="preserve"> </w:t>
      </w:r>
      <w:r>
        <w:t>sources</w:t>
      </w:r>
      <w:r w:rsidR="00593ADC">
        <w:t xml:space="preserve"> </w:t>
      </w:r>
      <w:r>
        <w:t>of</w:t>
      </w:r>
      <w:r w:rsidR="00593ADC">
        <w:t xml:space="preserve"> </w:t>
      </w:r>
      <w:r>
        <w:t>all</w:t>
      </w:r>
      <w:r w:rsidR="00593ADC">
        <w:t xml:space="preserve"> </w:t>
      </w:r>
      <w:r>
        <w:t>assurance</w:t>
      </w:r>
      <w:r w:rsidR="00593ADC">
        <w:t xml:space="preserve"> </w:t>
      </w:r>
      <w:r>
        <w:t>activities</w:t>
      </w:r>
    </w:p>
    <w:p w14:paraId="08A2B5B6" w14:textId="7581B58D" w:rsidR="002E2A36" w:rsidRPr="00B61A4E" w:rsidRDefault="002E2A36" w:rsidP="00652A64">
      <w:pPr>
        <w:pStyle w:val="DHHSbullet1"/>
      </w:pPr>
      <w:r>
        <w:t>registers</w:t>
      </w:r>
      <w:r w:rsidR="00593ADC">
        <w:t xml:space="preserve"> </w:t>
      </w:r>
      <w:r>
        <w:t>and</w:t>
      </w:r>
      <w:r w:rsidR="00593ADC">
        <w:t xml:space="preserve"> </w:t>
      </w:r>
      <w:r>
        <w:t>reports</w:t>
      </w:r>
      <w:r w:rsidR="00593ADC">
        <w:t xml:space="preserve"> </w:t>
      </w:r>
      <w:r>
        <w:t>to</w:t>
      </w:r>
      <w:r w:rsidR="00593ADC">
        <w:t xml:space="preserve"> </w:t>
      </w:r>
      <w:r>
        <w:t>track</w:t>
      </w:r>
      <w:r w:rsidR="00593ADC">
        <w:t xml:space="preserve"> </w:t>
      </w:r>
      <w:r>
        <w:t>implementation</w:t>
      </w:r>
      <w:r w:rsidR="00593ADC">
        <w:t xml:space="preserve"> </w:t>
      </w:r>
      <w:r>
        <w:t>progress</w:t>
      </w:r>
      <w:r w:rsidR="00593ADC">
        <w:t xml:space="preserve"> </w:t>
      </w:r>
      <w:r>
        <w:t>of</w:t>
      </w:r>
      <w:r w:rsidR="00593ADC">
        <w:t xml:space="preserve"> </w:t>
      </w:r>
      <w:r w:rsidR="202E34E4">
        <w:t xml:space="preserve">management actions to address issues and </w:t>
      </w:r>
      <w:r>
        <w:t>recommendations</w:t>
      </w:r>
    </w:p>
    <w:p w14:paraId="6521CA7A" w14:textId="77777777" w:rsidR="002E2A36" w:rsidRPr="00B61A4E" w:rsidRDefault="002E2A36" w:rsidP="00652A64">
      <w:pPr>
        <w:pStyle w:val="DHHSbullet1"/>
      </w:pPr>
      <w:r>
        <w:t>key</w:t>
      </w:r>
      <w:r w:rsidR="00593ADC">
        <w:t xml:space="preserve"> </w:t>
      </w:r>
      <w:r>
        <w:t>performance</w:t>
      </w:r>
      <w:r w:rsidR="00593ADC">
        <w:t xml:space="preserve"> </w:t>
      </w:r>
      <w:r>
        <w:t>indicators</w:t>
      </w:r>
      <w:r w:rsidR="00593ADC">
        <w:t xml:space="preserve"> </w:t>
      </w:r>
      <w:r>
        <w:t>of</w:t>
      </w:r>
      <w:r w:rsidR="00593ADC">
        <w:t xml:space="preserve"> </w:t>
      </w:r>
      <w:r>
        <w:t>assurance</w:t>
      </w:r>
      <w:r w:rsidR="00593ADC">
        <w:t xml:space="preserve"> </w:t>
      </w:r>
      <w:r>
        <w:t>activities.</w:t>
      </w:r>
    </w:p>
    <w:p w14:paraId="5C618F79" w14:textId="7CAADED1" w:rsidR="002E2A36" w:rsidRDefault="002E2A36" w:rsidP="00FB6467">
      <w:pPr>
        <w:pStyle w:val="Heading4"/>
        <w:ind w:left="1134"/>
      </w:pPr>
      <w:r w:rsidRPr="00B232BA">
        <w:t>Integrity</w:t>
      </w:r>
      <w:r w:rsidR="00593ADC">
        <w:t xml:space="preserve"> </w:t>
      </w:r>
      <w:r w:rsidR="0080572F">
        <w:t>G</w:t>
      </w:r>
      <w:r w:rsidRPr="00B232BA">
        <w:t>overnance</w:t>
      </w:r>
    </w:p>
    <w:p w14:paraId="25C9F70A" w14:textId="77777777" w:rsidR="0050324D" w:rsidRPr="00A47CE8" w:rsidRDefault="708E6739" w:rsidP="009A53E1">
      <w:pPr>
        <w:pStyle w:val="DHHSbody"/>
      </w:pPr>
      <w:r w:rsidRPr="00A47CE8">
        <w:t>Publicly</w:t>
      </w:r>
      <w:r w:rsidR="00593ADC">
        <w:t xml:space="preserve"> </w:t>
      </w:r>
      <w:r w:rsidRPr="00A47CE8">
        <w:t>funded</w:t>
      </w:r>
      <w:r w:rsidR="00593ADC">
        <w:t xml:space="preserve"> </w:t>
      </w:r>
      <w:r w:rsidRPr="00A47CE8">
        <w:t>health</w:t>
      </w:r>
      <w:r w:rsidR="00593ADC">
        <w:t xml:space="preserve"> </w:t>
      </w:r>
      <w:r w:rsidRPr="00A47CE8">
        <w:t>services</w:t>
      </w:r>
      <w:r w:rsidR="00593ADC">
        <w:t xml:space="preserve"> </w:t>
      </w:r>
      <w:r w:rsidRPr="00A47CE8">
        <w:t>are</w:t>
      </w:r>
      <w:r w:rsidR="00593ADC">
        <w:t xml:space="preserve"> </w:t>
      </w:r>
      <w:r w:rsidRPr="00A47CE8">
        <w:t>expected</w:t>
      </w:r>
      <w:r w:rsidR="00593ADC">
        <w:t xml:space="preserve"> </w:t>
      </w:r>
      <w:r w:rsidRPr="00A47CE8">
        <w:t>to</w:t>
      </w:r>
      <w:r w:rsidR="00593ADC">
        <w:t xml:space="preserve"> </w:t>
      </w:r>
      <w:r w:rsidRPr="00A47CE8">
        <w:t>use</w:t>
      </w:r>
      <w:r w:rsidR="00593ADC">
        <w:t xml:space="preserve"> </w:t>
      </w:r>
      <w:r w:rsidRPr="00A47CE8">
        <w:t>resources</w:t>
      </w:r>
      <w:r w:rsidR="00593ADC">
        <w:t xml:space="preserve"> </w:t>
      </w:r>
      <w:r w:rsidRPr="00A47CE8">
        <w:t>in</w:t>
      </w:r>
      <w:r w:rsidR="00593ADC">
        <w:t xml:space="preserve"> </w:t>
      </w:r>
      <w:r w:rsidRPr="00A47CE8">
        <w:t>a</w:t>
      </w:r>
      <w:r w:rsidR="00593ADC">
        <w:t xml:space="preserve"> </w:t>
      </w:r>
      <w:r w:rsidRPr="00A47CE8">
        <w:t>responsible</w:t>
      </w:r>
      <w:r w:rsidR="00593ADC">
        <w:t xml:space="preserve"> </w:t>
      </w:r>
      <w:r w:rsidRPr="00A47CE8">
        <w:t>and</w:t>
      </w:r>
      <w:r w:rsidR="00593ADC">
        <w:t xml:space="preserve"> </w:t>
      </w:r>
      <w:r w:rsidRPr="00A47CE8">
        <w:t>ethical</w:t>
      </w:r>
      <w:r w:rsidR="00593ADC">
        <w:t xml:space="preserve"> </w:t>
      </w:r>
      <w:r w:rsidRPr="00A47CE8">
        <w:t>manner</w:t>
      </w:r>
      <w:r w:rsidR="00593ADC">
        <w:t xml:space="preserve"> </w:t>
      </w:r>
      <w:r w:rsidRPr="00A47CE8">
        <w:t>that</w:t>
      </w:r>
      <w:r w:rsidR="00593ADC">
        <w:t xml:space="preserve"> </w:t>
      </w:r>
      <w:r w:rsidRPr="00A47CE8">
        <w:t>deliver</w:t>
      </w:r>
      <w:r w:rsidR="008F153C">
        <w:t>s</w:t>
      </w:r>
      <w:r w:rsidR="00593ADC">
        <w:t xml:space="preserve"> </w:t>
      </w:r>
      <w:r w:rsidRPr="00A47CE8">
        <w:t>value</w:t>
      </w:r>
      <w:r w:rsidR="00593ADC">
        <w:t xml:space="preserve"> </w:t>
      </w:r>
      <w:r w:rsidRPr="00A47CE8">
        <w:t>for</w:t>
      </w:r>
      <w:r w:rsidR="00593ADC">
        <w:t xml:space="preserve"> </w:t>
      </w:r>
      <w:r w:rsidRPr="00A47CE8">
        <w:t>money.</w:t>
      </w:r>
      <w:r w:rsidR="00593ADC">
        <w:t xml:space="preserve"> </w:t>
      </w:r>
      <w:r w:rsidR="002E2A36" w:rsidRPr="003A3FBB">
        <w:t>All</w:t>
      </w:r>
      <w:r w:rsidR="00593ADC">
        <w:t xml:space="preserve"> </w:t>
      </w:r>
      <w:r w:rsidR="002E2A36" w:rsidRPr="003A3FBB">
        <w:t>health</w:t>
      </w:r>
      <w:r w:rsidR="00593ADC">
        <w:t xml:space="preserve"> </w:t>
      </w:r>
      <w:r w:rsidR="002E2A36" w:rsidRPr="003A3FBB">
        <w:t>services</w:t>
      </w:r>
      <w:r w:rsidR="00593ADC">
        <w:t xml:space="preserve"> </w:t>
      </w:r>
      <w:r w:rsidR="002E2A36" w:rsidRPr="003A3FBB">
        <w:t>must</w:t>
      </w:r>
      <w:r w:rsidR="00593ADC">
        <w:t xml:space="preserve"> </w:t>
      </w:r>
      <w:r w:rsidR="002E2A36" w:rsidRPr="003A3FBB">
        <w:t>have</w:t>
      </w:r>
      <w:r w:rsidR="00593ADC">
        <w:t xml:space="preserve"> </w:t>
      </w:r>
      <w:r w:rsidR="002E2A36" w:rsidRPr="003A3FBB">
        <w:t>the</w:t>
      </w:r>
      <w:r w:rsidR="00593ADC">
        <w:t xml:space="preserve"> </w:t>
      </w:r>
      <w:r w:rsidR="002E2A36" w:rsidRPr="003A3FBB">
        <w:t>appropriate</w:t>
      </w:r>
      <w:r w:rsidR="00593ADC">
        <w:t xml:space="preserve"> </w:t>
      </w:r>
      <w:r w:rsidR="002E2A36" w:rsidRPr="003A3FBB">
        <w:t>assessment</w:t>
      </w:r>
      <w:r w:rsidR="00593ADC">
        <w:t xml:space="preserve"> </w:t>
      </w:r>
      <w:r w:rsidR="002E2A36" w:rsidRPr="003A3FBB">
        <w:t>and</w:t>
      </w:r>
      <w:r w:rsidR="00593ADC">
        <w:t xml:space="preserve"> </w:t>
      </w:r>
      <w:r w:rsidR="002E2A36" w:rsidRPr="003A3FBB">
        <w:t>mitigation</w:t>
      </w:r>
      <w:r w:rsidR="00593ADC">
        <w:t xml:space="preserve"> </w:t>
      </w:r>
      <w:r w:rsidR="002E2A36" w:rsidRPr="003A3FBB">
        <w:t>strategies</w:t>
      </w:r>
      <w:r w:rsidR="00593ADC">
        <w:t xml:space="preserve"> </w:t>
      </w:r>
      <w:r w:rsidR="002E2A36" w:rsidRPr="003A3FBB">
        <w:t>in</w:t>
      </w:r>
      <w:r w:rsidR="00593ADC">
        <w:t xml:space="preserve"> </w:t>
      </w:r>
      <w:r w:rsidR="002E2A36" w:rsidRPr="003A3FBB">
        <w:t>place</w:t>
      </w:r>
      <w:r w:rsidR="008F153C">
        <w:t>,</w:t>
      </w:r>
      <w:r w:rsidR="00593ADC">
        <w:t xml:space="preserve"> </w:t>
      </w:r>
      <w:r w:rsidR="002E2A36" w:rsidRPr="003A3FBB">
        <w:t>to</w:t>
      </w:r>
      <w:r w:rsidR="00593ADC">
        <w:t xml:space="preserve"> </w:t>
      </w:r>
      <w:r w:rsidR="002E2A36" w:rsidRPr="003A3FBB">
        <w:t>ensure</w:t>
      </w:r>
      <w:r w:rsidR="00593ADC">
        <w:t xml:space="preserve"> </w:t>
      </w:r>
      <w:r w:rsidR="50409592" w:rsidRPr="003A3FBB">
        <w:t>robust</w:t>
      </w:r>
      <w:r w:rsidR="00593ADC">
        <w:t xml:space="preserve"> </w:t>
      </w:r>
      <w:r w:rsidR="002E2A36" w:rsidRPr="003A3FBB">
        <w:t>integrity</w:t>
      </w:r>
      <w:r w:rsidR="00593ADC">
        <w:t xml:space="preserve"> </w:t>
      </w:r>
      <w:r w:rsidR="002E2A36" w:rsidRPr="003A3FBB">
        <w:t>practice</w:t>
      </w:r>
      <w:r w:rsidR="00593ADC">
        <w:t xml:space="preserve"> </w:t>
      </w:r>
      <w:r w:rsidR="002E2A36" w:rsidRPr="003A3FBB">
        <w:t>across</w:t>
      </w:r>
      <w:r w:rsidR="00593ADC">
        <w:t xml:space="preserve"> </w:t>
      </w:r>
      <w:r w:rsidR="002E2A36" w:rsidRPr="003A3FBB">
        <w:t>their</w:t>
      </w:r>
      <w:r w:rsidR="00593ADC">
        <w:t xml:space="preserve"> </w:t>
      </w:r>
      <w:r w:rsidR="002E2A36" w:rsidRPr="003A3FBB">
        <w:t>organisation.</w:t>
      </w:r>
      <w:r w:rsidR="00593ADC">
        <w:t xml:space="preserve"> </w:t>
      </w:r>
      <w:r w:rsidR="002E2A36" w:rsidRPr="003A3FBB">
        <w:t>The</w:t>
      </w:r>
      <w:r w:rsidR="00593ADC">
        <w:t xml:space="preserve"> </w:t>
      </w:r>
      <w:r w:rsidR="002E2A36" w:rsidRPr="0013786C">
        <w:rPr>
          <w:i/>
          <w:iCs/>
        </w:rPr>
        <w:t>Integrity</w:t>
      </w:r>
      <w:r w:rsidR="00593ADC" w:rsidRPr="0013786C">
        <w:rPr>
          <w:i/>
          <w:iCs/>
        </w:rPr>
        <w:t xml:space="preserve"> </w:t>
      </w:r>
      <w:r w:rsidR="002A509C" w:rsidRPr="0013786C">
        <w:rPr>
          <w:i/>
          <w:iCs/>
        </w:rPr>
        <w:t>governance</w:t>
      </w:r>
      <w:r w:rsidR="00593ADC" w:rsidRPr="0013786C">
        <w:rPr>
          <w:i/>
          <w:iCs/>
        </w:rPr>
        <w:t xml:space="preserve"> </w:t>
      </w:r>
      <w:r w:rsidR="002A509C" w:rsidRPr="0013786C">
        <w:rPr>
          <w:i/>
          <w:iCs/>
        </w:rPr>
        <w:t>framework</w:t>
      </w:r>
      <w:r w:rsidR="00593ADC">
        <w:t xml:space="preserve"> </w:t>
      </w:r>
      <w:r w:rsidR="002A509C" w:rsidRPr="00A47CE8">
        <w:t>and</w:t>
      </w:r>
      <w:r w:rsidR="00593ADC">
        <w:t xml:space="preserve"> </w:t>
      </w:r>
      <w:r w:rsidR="002A509C" w:rsidRPr="00A47CE8">
        <w:t>assessment</w:t>
      </w:r>
      <w:r w:rsidR="00593ADC">
        <w:t xml:space="preserve"> </w:t>
      </w:r>
      <w:r w:rsidR="002A509C" w:rsidRPr="00A47CE8">
        <w:t>tool</w:t>
      </w:r>
      <w:r w:rsidR="00593ADC">
        <w:t xml:space="preserve"> </w:t>
      </w:r>
      <w:r w:rsidR="002E2A36" w:rsidRPr="003A3FBB">
        <w:t>has</w:t>
      </w:r>
      <w:r w:rsidR="00593ADC">
        <w:t xml:space="preserve"> </w:t>
      </w:r>
      <w:r w:rsidR="002E2A36" w:rsidRPr="003A3FBB">
        <w:t>been</w:t>
      </w:r>
      <w:r w:rsidR="00593ADC">
        <w:t xml:space="preserve"> </w:t>
      </w:r>
      <w:r w:rsidR="002E2A36" w:rsidRPr="003A3FBB">
        <w:t>developed</w:t>
      </w:r>
      <w:r w:rsidR="00593ADC">
        <w:t xml:space="preserve"> </w:t>
      </w:r>
      <w:r w:rsidR="002E2A36" w:rsidRPr="003A3FBB">
        <w:t>as</w:t>
      </w:r>
      <w:r w:rsidR="00593ADC">
        <w:t xml:space="preserve"> </w:t>
      </w:r>
      <w:r w:rsidR="002E2A36" w:rsidRPr="003A3FBB">
        <w:t>a</w:t>
      </w:r>
      <w:r w:rsidR="00593ADC">
        <w:t xml:space="preserve"> </w:t>
      </w:r>
      <w:r w:rsidR="76943270" w:rsidRPr="003A3FBB">
        <w:t>good</w:t>
      </w:r>
      <w:r w:rsidR="00593ADC">
        <w:t xml:space="preserve"> </w:t>
      </w:r>
      <w:r w:rsidR="002E2A36" w:rsidRPr="003A3FBB">
        <w:t>practice</w:t>
      </w:r>
      <w:r w:rsidR="00593ADC">
        <w:t xml:space="preserve"> </w:t>
      </w:r>
      <w:r w:rsidR="002E2A36" w:rsidRPr="003A3FBB">
        <w:t>assessment</w:t>
      </w:r>
      <w:r w:rsidR="00593ADC">
        <w:t xml:space="preserve"> </w:t>
      </w:r>
      <w:r w:rsidR="002E2A36" w:rsidRPr="003A3FBB">
        <w:t>and</w:t>
      </w:r>
      <w:r w:rsidR="00593ADC">
        <w:t xml:space="preserve"> </w:t>
      </w:r>
      <w:r w:rsidR="002E2A36" w:rsidRPr="003A3FBB">
        <w:t>reporting</w:t>
      </w:r>
      <w:r w:rsidR="00593ADC">
        <w:t xml:space="preserve"> </w:t>
      </w:r>
      <w:r w:rsidR="002E2A36" w:rsidRPr="003A3FBB">
        <w:t>tool</w:t>
      </w:r>
      <w:r w:rsidR="008F153C">
        <w:t>,</w:t>
      </w:r>
      <w:r w:rsidR="00593ADC">
        <w:t xml:space="preserve"> </w:t>
      </w:r>
      <w:r w:rsidR="002E2A36" w:rsidRPr="003A3FBB">
        <w:t>to</w:t>
      </w:r>
      <w:r w:rsidR="00593ADC">
        <w:t xml:space="preserve"> </w:t>
      </w:r>
      <w:r w:rsidR="002E2A36" w:rsidRPr="003A3FBB">
        <w:t>guide</w:t>
      </w:r>
      <w:r w:rsidR="00593ADC">
        <w:t xml:space="preserve"> </w:t>
      </w:r>
      <w:r w:rsidR="002E2A36" w:rsidRPr="003A3FBB">
        <w:t>and</w:t>
      </w:r>
      <w:r w:rsidR="00593ADC">
        <w:t xml:space="preserve"> </w:t>
      </w:r>
      <w:r w:rsidR="002E2A36" w:rsidRPr="003A3FBB">
        <w:t>support</w:t>
      </w:r>
      <w:r w:rsidR="00593ADC">
        <w:t xml:space="preserve"> </w:t>
      </w:r>
      <w:r w:rsidR="20A66930" w:rsidRPr="003A3FBB">
        <w:t>robust</w:t>
      </w:r>
      <w:r w:rsidR="00593ADC">
        <w:t xml:space="preserve"> </w:t>
      </w:r>
      <w:r w:rsidR="002E2A36" w:rsidRPr="003A3FBB">
        <w:t>integrity</w:t>
      </w:r>
      <w:r w:rsidR="00593ADC">
        <w:t xml:space="preserve"> </w:t>
      </w:r>
      <w:r w:rsidR="002E2A36" w:rsidRPr="003A3FBB">
        <w:t>practice.</w:t>
      </w:r>
    </w:p>
    <w:p w14:paraId="50170B8E" w14:textId="2AAB58BD" w:rsidR="131A0085" w:rsidRPr="00A47CE8" w:rsidRDefault="131A0085" w:rsidP="009A53E1">
      <w:pPr>
        <w:pStyle w:val="DHHSbody"/>
      </w:pPr>
      <w:r w:rsidRPr="00A47CE8">
        <w:t>The</w:t>
      </w:r>
      <w:r w:rsidR="00593ADC">
        <w:t xml:space="preserve"> </w:t>
      </w:r>
      <w:r w:rsidRPr="00A47CE8">
        <w:t>framework</w:t>
      </w:r>
      <w:r w:rsidR="00593ADC">
        <w:t xml:space="preserve"> </w:t>
      </w:r>
      <w:r w:rsidRPr="00A47CE8">
        <w:t>is</w:t>
      </w:r>
      <w:r w:rsidR="00593ADC">
        <w:t xml:space="preserve"> </w:t>
      </w:r>
      <w:r w:rsidRPr="00A47CE8">
        <w:t>aimed</w:t>
      </w:r>
      <w:r w:rsidR="00593ADC">
        <w:t xml:space="preserve"> </w:t>
      </w:r>
      <w:r w:rsidRPr="00A47CE8">
        <w:t>at</w:t>
      </w:r>
      <w:r w:rsidR="00593ADC">
        <w:t xml:space="preserve"> </w:t>
      </w:r>
      <w:r w:rsidRPr="00A47CE8">
        <w:t>health</w:t>
      </w:r>
      <w:r w:rsidR="00593ADC">
        <w:t xml:space="preserve"> </w:t>
      </w:r>
      <w:r w:rsidRPr="00A47CE8">
        <w:t>service</w:t>
      </w:r>
      <w:r w:rsidR="00593ADC">
        <w:t xml:space="preserve"> </w:t>
      </w:r>
      <w:r w:rsidRPr="00A47CE8">
        <w:t>leaders</w:t>
      </w:r>
      <w:r w:rsidR="00593ADC">
        <w:t xml:space="preserve"> </w:t>
      </w:r>
      <w:r w:rsidRPr="00A47CE8">
        <w:t>of</w:t>
      </w:r>
      <w:r w:rsidR="00593ADC">
        <w:t xml:space="preserve"> </w:t>
      </w:r>
      <w:r w:rsidRPr="00A47CE8">
        <w:t>all</w:t>
      </w:r>
      <w:r w:rsidR="00593ADC">
        <w:t xml:space="preserve"> </w:t>
      </w:r>
      <w:r w:rsidRPr="00A47CE8">
        <w:t>levels</w:t>
      </w:r>
      <w:r w:rsidR="008F153C">
        <w:t>,</w:t>
      </w:r>
      <w:r w:rsidR="00593ADC">
        <w:t xml:space="preserve"> </w:t>
      </w:r>
      <w:r w:rsidRPr="00A47CE8">
        <w:t>including</w:t>
      </w:r>
      <w:r w:rsidR="00593ADC">
        <w:t xml:space="preserve"> </w:t>
      </w:r>
      <w:r w:rsidRPr="00A47CE8">
        <w:t>team</w:t>
      </w:r>
      <w:r w:rsidR="00593ADC">
        <w:t xml:space="preserve"> </w:t>
      </w:r>
      <w:r w:rsidRPr="00A47CE8">
        <w:t>leaders,</w:t>
      </w:r>
      <w:r w:rsidR="00593ADC">
        <w:t xml:space="preserve"> </w:t>
      </w:r>
      <w:r w:rsidRPr="00A47CE8">
        <w:t>managers,</w:t>
      </w:r>
      <w:r w:rsidR="00593ADC">
        <w:t xml:space="preserve"> </w:t>
      </w:r>
      <w:r w:rsidRPr="00A47CE8">
        <w:t>executive</w:t>
      </w:r>
      <w:r w:rsidR="00593ADC">
        <w:t xml:space="preserve"> </w:t>
      </w:r>
      <w:r w:rsidRPr="00A47CE8">
        <w:t>management</w:t>
      </w:r>
      <w:r w:rsidR="00593ADC">
        <w:t xml:space="preserve"> </w:t>
      </w:r>
      <w:r w:rsidRPr="00A47CE8">
        <w:t>and</w:t>
      </w:r>
      <w:r w:rsidR="00593ADC">
        <w:t xml:space="preserve"> </w:t>
      </w:r>
      <w:r w:rsidRPr="00A47CE8">
        <w:t>the</w:t>
      </w:r>
      <w:r w:rsidR="00593ADC">
        <w:t xml:space="preserve"> </w:t>
      </w:r>
      <w:r w:rsidRPr="00A47CE8">
        <w:t>board,</w:t>
      </w:r>
      <w:r w:rsidR="00593ADC">
        <w:t xml:space="preserve"> </w:t>
      </w:r>
      <w:r w:rsidR="00440686" w:rsidRPr="00A47CE8">
        <w:t>emphasi</w:t>
      </w:r>
      <w:r w:rsidR="008F153C">
        <w:t>s</w:t>
      </w:r>
      <w:r w:rsidR="00440686" w:rsidRPr="00A47CE8">
        <w:t>ing</w:t>
      </w:r>
      <w:r w:rsidR="00593ADC">
        <w:t xml:space="preserve"> </w:t>
      </w:r>
      <w:r w:rsidRPr="00A47CE8">
        <w:t>the</w:t>
      </w:r>
      <w:r w:rsidR="00593ADC">
        <w:t xml:space="preserve"> </w:t>
      </w:r>
      <w:r w:rsidRPr="00A47CE8">
        <w:t>important</w:t>
      </w:r>
      <w:r w:rsidR="00593ADC">
        <w:t xml:space="preserve"> </w:t>
      </w:r>
      <w:r w:rsidRPr="00A47CE8">
        <w:t>role</w:t>
      </w:r>
      <w:r w:rsidR="00593ADC">
        <w:t xml:space="preserve"> </w:t>
      </w:r>
      <w:r w:rsidR="00854924">
        <w:t>that</w:t>
      </w:r>
      <w:r w:rsidR="00593ADC">
        <w:t xml:space="preserve"> </w:t>
      </w:r>
      <w:r w:rsidRPr="00A47CE8">
        <w:t>leadership</w:t>
      </w:r>
      <w:r w:rsidR="00593ADC">
        <w:t xml:space="preserve"> </w:t>
      </w:r>
      <w:r w:rsidRPr="00A47CE8">
        <w:t>plays</w:t>
      </w:r>
      <w:r w:rsidR="00593ADC">
        <w:t xml:space="preserve"> </w:t>
      </w:r>
      <w:r w:rsidRPr="00A47CE8">
        <w:t>in</w:t>
      </w:r>
      <w:r w:rsidR="00593ADC">
        <w:t xml:space="preserve"> </w:t>
      </w:r>
      <w:r w:rsidRPr="00A47CE8">
        <w:t>managing</w:t>
      </w:r>
      <w:r w:rsidR="00593ADC">
        <w:t xml:space="preserve"> </w:t>
      </w:r>
      <w:r w:rsidRPr="00A47CE8">
        <w:t>integrity</w:t>
      </w:r>
      <w:r w:rsidR="00593ADC">
        <w:t xml:space="preserve"> </w:t>
      </w:r>
      <w:r w:rsidRPr="00A47CE8">
        <w:t>risks</w:t>
      </w:r>
      <w:r w:rsidR="008F153C">
        <w:t>,</w:t>
      </w:r>
      <w:r w:rsidR="00593ADC">
        <w:t xml:space="preserve"> </w:t>
      </w:r>
      <w:r w:rsidRPr="00A47CE8">
        <w:t>and</w:t>
      </w:r>
      <w:r w:rsidR="00593ADC">
        <w:t xml:space="preserve"> </w:t>
      </w:r>
      <w:r w:rsidRPr="00A47CE8">
        <w:t>that</w:t>
      </w:r>
      <w:r w:rsidR="00593ADC">
        <w:t xml:space="preserve"> </w:t>
      </w:r>
      <w:r w:rsidRPr="00A47CE8">
        <w:t>risks</w:t>
      </w:r>
      <w:r w:rsidR="00593ADC">
        <w:t xml:space="preserve"> </w:t>
      </w:r>
      <w:r w:rsidRPr="00A47CE8">
        <w:t>can</w:t>
      </w:r>
      <w:r w:rsidR="00593ADC">
        <w:t xml:space="preserve"> </w:t>
      </w:r>
      <w:r w:rsidRPr="00A47CE8">
        <w:t>occur</w:t>
      </w:r>
      <w:r w:rsidR="00593ADC">
        <w:t xml:space="preserve"> </w:t>
      </w:r>
      <w:r w:rsidRPr="00A47CE8">
        <w:t>at</w:t>
      </w:r>
      <w:r w:rsidR="00593ADC">
        <w:t xml:space="preserve"> </w:t>
      </w:r>
      <w:r w:rsidRPr="00A47CE8">
        <w:t>any</w:t>
      </w:r>
      <w:r w:rsidR="00593ADC">
        <w:t xml:space="preserve"> </w:t>
      </w:r>
      <w:r w:rsidRPr="00A47CE8">
        <w:t>level</w:t>
      </w:r>
      <w:r w:rsidR="00593ADC">
        <w:t xml:space="preserve"> </w:t>
      </w:r>
      <w:r w:rsidRPr="00A47CE8">
        <w:t>of</w:t>
      </w:r>
      <w:r w:rsidR="00593ADC">
        <w:t xml:space="preserve"> </w:t>
      </w:r>
      <w:r w:rsidRPr="00A47CE8">
        <w:t>an</w:t>
      </w:r>
      <w:r w:rsidR="00593ADC">
        <w:t xml:space="preserve"> </w:t>
      </w:r>
      <w:r w:rsidRPr="00A47CE8">
        <w:t>organisation</w:t>
      </w:r>
      <w:r w:rsidR="7BD44ABC" w:rsidRPr="00A47CE8">
        <w:t>.</w:t>
      </w:r>
      <w:r w:rsidR="00593ADC">
        <w:t xml:space="preserve"> </w:t>
      </w:r>
    </w:p>
    <w:p w14:paraId="1F232705" w14:textId="14324430" w:rsidR="002E2A36" w:rsidRPr="00B7188E" w:rsidRDefault="002E2A36" w:rsidP="009A53E1">
      <w:pPr>
        <w:pStyle w:val="DHHSbody"/>
      </w:pPr>
      <w:r w:rsidRPr="00B7188E">
        <w:t>The</w:t>
      </w:r>
      <w:r w:rsidR="00593ADC">
        <w:t xml:space="preserve"> </w:t>
      </w:r>
      <w:r w:rsidRPr="00B7188E">
        <w:t>tool</w:t>
      </w:r>
      <w:r w:rsidR="00593ADC">
        <w:t xml:space="preserve"> </w:t>
      </w:r>
      <w:r w:rsidRPr="00B7188E">
        <w:t>focuses</w:t>
      </w:r>
      <w:r w:rsidR="00593ADC">
        <w:t xml:space="preserve"> </w:t>
      </w:r>
      <w:r w:rsidRPr="00B7188E">
        <w:t>on</w:t>
      </w:r>
      <w:r w:rsidR="00593ADC">
        <w:t xml:space="preserve"> </w:t>
      </w:r>
      <w:r w:rsidRPr="00B7188E">
        <w:t>four</w:t>
      </w:r>
      <w:r w:rsidR="00593ADC">
        <w:t xml:space="preserve"> </w:t>
      </w:r>
      <w:r w:rsidRPr="00B7188E">
        <w:t>domains</w:t>
      </w:r>
      <w:r w:rsidR="00593ADC">
        <w:t xml:space="preserve"> </w:t>
      </w:r>
      <w:r w:rsidRPr="00B7188E">
        <w:t>of</w:t>
      </w:r>
      <w:r w:rsidR="00593ADC">
        <w:t xml:space="preserve"> </w:t>
      </w:r>
      <w:r w:rsidRPr="00B7188E">
        <w:t>integrity</w:t>
      </w:r>
      <w:r w:rsidR="00593ADC">
        <w:t xml:space="preserve"> </w:t>
      </w:r>
      <w:r w:rsidRPr="00B7188E">
        <w:t>risks</w:t>
      </w:r>
      <w:r w:rsidR="00593ADC">
        <w:t xml:space="preserve"> </w:t>
      </w:r>
      <w:r w:rsidRPr="00B7188E">
        <w:t>within</w:t>
      </w:r>
      <w:r w:rsidR="00593ADC">
        <w:t xml:space="preserve"> </w:t>
      </w:r>
      <w:r w:rsidRPr="00B7188E">
        <w:t>a</w:t>
      </w:r>
      <w:r w:rsidR="00593ADC">
        <w:t xml:space="preserve"> </w:t>
      </w:r>
      <w:r w:rsidRPr="00B7188E">
        <w:t>health</w:t>
      </w:r>
      <w:r w:rsidR="00593ADC">
        <w:t xml:space="preserve"> </w:t>
      </w:r>
      <w:r w:rsidRPr="00B7188E">
        <w:t>service</w:t>
      </w:r>
      <w:r w:rsidR="002A509C">
        <w:t>:</w:t>
      </w:r>
      <w:r w:rsidR="00593ADC">
        <w:t xml:space="preserve"> </w:t>
      </w:r>
      <w:r w:rsidRPr="00B7188E">
        <w:t>employment</w:t>
      </w:r>
      <w:r w:rsidR="00593ADC">
        <w:t xml:space="preserve"> </w:t>
      </w:r>
      <w:r w:rsidRPr="00B7188E">
        <w:t>principles</w:t>
      </w:r>
      <w:r w:rsidR="00593ADC">
        <w:t xml:space="preserve"> </w:t>
      </w:r>
      <w:r w:rsidRPr="00B7188E">
        <w:t>and</w:t>
      </w:r>
      <w:r w:rsidR="00593ADC">
        <w:t xml:space="preserve"> </w:t>
      </w:r>
      <w:r w:rsidRPr="00B7188E">
        <w:t>personnel</w:t>
      </w:r>
      <w:r w:rsidR="00593ADC">
        <w:t xml:space="preserve"> </w:t>
      </w:r>
      <w:r w:rsidRPr="00B7188E">
        <w:t>procurement</w:t>
      </w:r>
      <w:r w:rsidR="002A509C">
        <w:t>;</w:t>
      </w:r>
      <w:r w:rsidR="00593ADC">
        <w:t xml:space="preserve"> </w:t>
      </w:r>
      <w:r w:rsidRPr="00B7188E">
        <w:t>contract</w:t>
      </w:r>
      <w:r w:rsidR="00593ADC">
        <w:t xml:space="preserve"> </w:t>
      </w:r>
      <w:r w:rsidRPr="00B7188E">
        <w:t>and</w:t>
      </w:r>
      <w:r w:rsidR="00593ADC">
        <w:t xml:space="preserve"> </w:t>
      </w:r>
      <w:r w:rsidRPr="00B7188E">
        <w:t>project</w:t>
      </w:r>
      <w:r w:rsidR="00593ADC">
        <w:t xml:space="preserve"> </w:t>
      </w:r>
      <w:r w:rsidRPr="00B7188E">
        <w:t>management</w:t>
      </w:r>
      <w:r w:rsidR="002A509C">
        <w:t>;</w:t>
      </w:r>
      <w:r w:rsidR="00593ADC">
        <w:t xml:space="preserve"> </w:t>
      </w:r>
      <w:r w:rsidRPr="00B7188E">
        <w:t>finance</w:t>
      </w:r>
      <w:r w:rsidR="002A509C">
        <w:t>;</w:t>
      </w:r>
      <w:r w:rsidR="00593ADC">
        <w:t xml:space="preserve"> </w:t>
      </w:r>
      <w:r w:rsidRPr="00B7188E">
        <w:t>and</w:t>
      </w:r>
      <w:r w:rsidR="00593ADC">
        <w:t xml:space="preserve"> </w:t>
      </w:r>
      <w:r w:rsidRPr="00B7188E">
        <w:t>governance.</w:t>
      </w:r>
      <w:r w:rsidR="00593ADC">
        <w:t xml:space="preserve"> </w:t>
      </w:r>
      <w:r w:rsidR="00C86D3C">
        <w:t>For</w:t>
      </w:r>
      <w:r w:rsidR="00593ADC">
        <w:t xml:space="preserve"> </w:t>
      </w:r>
      <w:r w:rsidR="00C86D3C">
        <w:t>more</w:t>
      </w:r>
      <w:r w:rsidR="00593ADC">
        <w:t xml:space="preserve"> </w:t>
      </w:r>
      <w:r w:rsidR="00C86D3C">
        <w:t>information,</w:t>
      </w:r>
      <w:r w:rsidR="00593ADC">
        <w:t xml:space="preserve"> </w:t>
      </w:r>
      <w:r w:rsidR="00C86D3C">
        <w:t>access</w:t>
      </w:r>
      <w:r w:rsidR="00593ADC">
        <w:t xml:space="preserve"> </w:t>
      </w:r>
      <w:r w:rsidR="003B5530">
        <w:t>the</w:t>
      </w:r>
      <w:r w:rsidR="00593ADC">
        <w:t xml:space="preserve"> </w:t>
      </w:r>
      <w:r w:rsidR="003B5530">
        <w:t>tool</w:t>
      </w:r>
      <w:r w:rsidR="00593ADC">
        <w:t xml:space="preserve"> </w:t>
      </w:r>
      <w:r w:rsidR="003B5530">
        <w:t>at</w:t>
      </w:r>
      <w:r w:rsidR="00593ADC">
        <w:t xml:space="preserve"> </w:t>
      </w:r>
      <w:hyperlink r:id="rId259" w:history="1">
        <w:r w:rsidRPr="004962CD">
          <w:rPr>
            <w:rStyle w:val="Hyperlink"/>
            <w:i/>
            <w:iCs/>
          </w:rPr>
          <w:t>I</w:t>
        </w:r>
        <w:r w:rsidR="00C86D3C" w:rsidRPr="004962CD">
          <w:rPr>
            <w:rStyle w:val="Hyperlink"/>
            <w:i/>
            <w:iCs/>
          </w:rPr>
          <w:t>ntegrity</w:t>
        </w:r>
        <w:r w:rsidR="00593ADC" w:rsidRPr="004962CD">
          <w:rPr>
            <w:rStyle w:val="Hyperlink"/>
            <w:i/>
            <w:iCs/>
          </w:rPr>
          <w:t xml:space="preserve"> </w:t>
        </w:r>
        <w:r w:rsidR="00C86D3C" w:rsidRPr="004962CD">
          <w:rPr>
            <w:rStyle w:val="Hyperlink"/>
            <w:i/>
            <w:iCs/>
          </w:rPr>
          <w:t>governance</w:t>
        </w:r>
        <w:r w:rsidR="00593ADC" w:rsidRPr="004962CD">
          <w:rPr>
            <w:rStyle w:val="Hyperlink"/>
            <w:i/>
            <w:iCs/>
          </w:rPr>
          <w:t xml:space="preserve"> </w:t>
        </w:r>
        <w:r w:rsidR="00C86D3C" w:rsidRPr="004962CD">
          <w:rPr>
            <w:rStyle w:val="Hyperlink"/>
            <w:i/>
            <w:iCs/>
          </w:rPr>
          <w:t>framework</w:t>
        </w:r>
        <w:r w:rsidR="00593ADC" w:rsidRPr="00D73A09">
          <w:rPr>
            <w:rStyle w:val="Hyperlink"/>
          </w:rPr>
          <w:t xml:space="preserve"> </w:t>
        </w:r>
        <w:r w:rsidR="00C86D3C" w:rsidRPr="00D73A09">
          <w:rPr>
            <w:rStyle w:val="Hyperlink"/>
          </w:rPr>
          <w:t>and</w:t>
        </w:r>
        <w:r w:rsidR="00593ADC" w:rsidRPr="00D73A09">
          <w:rPr>
            <w:rStyle w:val="Hyperlink"/>
          </w:rPr>
          <w:t xml:space="preserve"> </w:t>
        </w:r>
        <w:r w:rsidR="00C86D3C" w:rsidRPr="00D73A09">
          <w:rPr>
            <w:rStyle w:val="Hyperlink"/>
          </w:rPr>
          <w:t>assessment</w:t>
        </w:r>
        <w:r w:rsidR="00593ADC" w:rsidRPr="00D73A09">
          <w:rPr>
            <w:rStyle w:val="Hyperlink"/>
          </w:rPr>
          <w:t xml:space="preserve"> </w:t>
        </w:r>
        <w:r w:rsidR="00C86D3C" w:rsidRPr="00D73A09">
          <w:rPr>
            <w:rStyle w:val="Hyperlink"/>
          </w:rPr>
          <w:t>tool</w:t>
        </w:r>
      </w:hyperlink>
      <w:r w:rsidR="00593ADC" w:rsidRPr="00D73A09">
        <w:rPr>
          <w:rStyle w:val="Hyperlink"/>
        </w:rPr>
        <w:t xml:space="preserve"> </w:t>
      </w:r>
      <w:r>
        <w:t>&lt;</w:t>
      </w:r>
      <w:r w:rsidR="008F153C" w:rsidRPr="008F153C">
        <w:t>https://www.health.vic.gov.au/funding-performance-accountability/integrity-governance-framework-and-assessment-tool</w:t>
      </w:r>
      <w:r>
        <w:t>&gt;</w:t>
      </w:r>
      <w:r w:rsidR="00C86D3C" w:rsidRPr="00C86D3C">
        <w:t>.</w:t>
      </w:r>
    </w:p>
    <w:p w14:paraId="229CBBE4" w14:textId="38E7502E" w:rsidR="002E2A36" w:rsidRPr="00FC7CED" w:rsidRDefault="002E2A36" w:rsidP="009A53E1">
      <w:pPr>
        <w:pStyle w:val="DHHSbody"/>
      </w:pPr>
      <w:r w:rsidRPr="00FC7CED">
        <w:t>Health</w:t>
      </w:r>
      <w:r w:rsidR="00593ADC">
        <w:t xml:space="preserve"> </w:t>
      </w:r>
      <w:r w:rsidRPr="00FC7CED">
        <w:t>services</w:t>
      </w:r>
      <w:r w:rsidR="00593ADC">
        <w:t xml:space="preserve"> </w:t>
      </w:r>
      <w:r w:rsidR="5EE00A15">
        <w:t>are</w:t>
      </w:r>
      <w:r w:rsidR="00593ADC">
        <w:t xml:space="preserve"> </w:t>
      </w:r>
      <w:r w:rsidRPr="00FC7CED">
        <w:t>required</w:t>
      </w:r>
      <w:r w:rsidR="00593ADC">
        <w:t xml:space="preserve"> </w:t>
      </w:r>
      <w:r w:rsidRPr="00FC7CED">
        <w:t>to</w:t>
      </w:r>
      <w:r w:rsidR="00593ADC">
        <w:t xml:space="preserve"> </w:t>
      </w:r>
      <w:r w:rsidRPr="00FC7CED">
        <w:t>attest</w:t>
      </w:r>
      <w:r w:rsidR="00593ADC">
        <w:t xml:space="preserve"> </w:t>
      </w:r>
      <w:r w:rsidR="09793DFF">
        <w:t>in</w:t>
      </w:r>
      <w:r w:rsidR="00593ADC">
        <w:t xml:space="preserve"> </w:t>
      </w:r>
      <w:r w:rsidR="09793DFF">
        <w:t>their</w:t>
      </w:r>
      <w:r w:rsidR="00593ADC">
        <w:t xml:space="preserve"> </w:t>
      </w:r>
      <w:r w:rsidR="09793DFF">
        <w:t>annual</w:t>
      </w:r>
      <w:r w:rsidR="00593ADC">
        <w:t xml:space="preserve"> </w:t>
      </w:r>
      <w:r w:rsidR="09793DFF">
        <w:t>report</w:t>
      </w:r>
      <w:r w:rsidR="00593ADC">
        <w:t xml:space="preserve"> </w:t>
      </w:r>
      <w:r w:rsidRPr="00FC7CED">
        <w:t>that</w:t>
      </w:r>
      <w:r w:rsidR="00593ADC">
        <w:t xml:space="preserve"> </w:t>
      </w:r>
      <w:r w:rsidRPr="00FC7CED">
        <w:t>appropriate</w:t>
      </w:r>
      <w:r w:rsidR="00593ADC">
        <w:t xml:space="preserve"> </w:t>
      </w:r>
      <w:r w:rsidRPr="00FC7CED">
        <w:t>internal</w:t>
      </w:r>
      <w:r w:rsidR="00593ADC">
        <w:t xml:space="preserve"> </w:t>
      </w:r>
      <w:r w:rsidRPr="00FC7CED">
        <w:t>controls</w:t>
      </w:r>
      <w:r w:rsidR="00593ADC">
        <w:t xml:space="preserve"> </w:t>
      </w:r>
      <w:r w:rsidRPr="00FC7CED">
        <w:t>exist</w:t>
      </w:r>
      <w:r w:rsidR="00593ADC">
        <w:t xml:space="preserve"> </w:t>
      </w:r>
      <w:r w:rsidRPr="00FC7CED">
        <w:t>to</w:t>
      </w:r>
      <w:r w:rsidR="00593ADC">
        <w:t xml:space="preserve"> </w:t>
      </w:r>
      <w:r w:rsidRPr="00FC7CED">
        <w:t>review</w:t>
      </w:r>
      <w:r w:rsidR="00593ADC">
        <w:t xml:space="preserve"> </w:t>
      </w:r>
      <w:r w:rsidRPr="00FC7CED">
        <w:t>and</w:t>
      </w:r>
      <w:r w:rsidR="00593ADC">
        <w:t xml:space="preserve"> </w:t>
      </w:r>
      <w:r w:rsidRPr="00FC7CED">
        <w:t>address</w:t>
      </w:r>
      <w:r w:rsidR="00593ADC">
        <w:t xml:space="preserve"> </w:t>
      </w:r>
      <w:r w:rsidRPr="00FC7CED">
        <w:t>integrity,</w:t>
      </w:r>
      <w:r w:rsidR="00593ADC">
        <w:t xml:space="preserve"> </w:t>
      </w:r>
      <w:r w:rsidRPr="00FC7CED">
        <w:t>fraud</w:t>
      </w:r>
      <w:r w:rsidR="00593ADC">
        <w:t xml:space="preserve"> </w:t>
      </w:r>
      <w:r w:rsidRPr="00FC7CED">
        <w:t>and</w:t>
      </w:r>
      <w:r w:rsidR="00593ADC">
        <w:t xml:space="preserve"> </w:t>
      </w:r>
      <w:r w:rsidRPr="00FC7CED">
        <w:t>corruption</w:t>
      </w:r>
      <w:r w:rsidR="00593ADC">
        <w:t xml:space="preserve"> </w:t>
      </w:r>
      <w:r w:rsidRPr="00FC7CED">
        <w:t>risks.</w:t>
      </w:r>
    </w:p>
    <w:p w14:paraId="71E0E1D5" w14:textId="56DF1F3E" w:rsidR="002E2A36" w:rsidRDefault="002E2A36" w:rsidP="00D82399">
      <w:pPr>
        <w:pStyle w:val="Heading3"/>
        <w:tabs>
          <w:tab w:val="num" w:pos="709"/>
          <w:tab w:val="num" w:pos="6095"/>
        </w:tabs>
        <w:ind w:left="0" w:right="-58"/>
      </w:pPr>
      <w:bookmarkStart w:id="3724" w:name="_Toc106868126"/>
      <w:bookmarkStart w:id="3725" w:name="_Toc106869877"/>
      <w:bookmarkStart w:id="3726" w:name="_Toc106870211"/>
      <w:bookmarkStart w:id="3727" w:name="_Toc106870377"/>
      <w:bookmarkStart w:id="3728" w:name="_Toc106870549"/>
      <w:bookmarkStart w:id="3729" w:name="_Toc6408397"/>
      <w:bookmarkStart w:id="3730" w:name="_Toc10199768"/>
      <w:bookmarkStart w:id="3731" w:name="_Toc37862545"/>
      <w:bookmarkStart w:id="3732" w:name="_Toc107400258"/>
      <w:r>
        <w:lastRenderedPageBreak/>
        <w:t>Emergency</w:t>
      </w:r>
      <w:r w:rsidR="00593ADC">
        <w:t xml:space="preserve"> </w:t>
      </w:r>
      <w:r w:rsidR="0080572F">
        <w:t>M</w:t>
      </w:r>
      <w:r>
        <w:t>anagement</w:t>
      </w:r>
      <w:bookmarkEnd w:id="3724"/>
      <w:bookmarkEnd w:id="3725"/>
      <w:bookmarkEnd w:id="3726"/>
      <w:bookmarkEnd w:id="3727"/>
      <w:bookmarkEnd w:id="3728"/>
      <w:bookmarkEnd w:id="3729"/>
      <w:bookmarkEnd w:id="3730"/>
      <w:bookmarkEnd w:id="3731"/>
      <w:bookmarkEnd w:id="3732"/>
    </w:p>
    <w:p w14:paraId="5B449792" w14:textId="00D863D0" w:rsidR="002E2A36" w:rsidRDefault="002E2A36" w:rsidP="00327F6A">
      <w:pPr>
        <w:pStyle w:val="Heading4"/>
        <w:ind w:left="1134"/>
      </w:pPr>
      <w:r>
        <w:t>Health</w:t>
      </w:r>
      <w:r w:rsidR="00593ADC">
        <w:t xml:space="preserve"> </w:t>
      </w:r>
      <w:r>
        <w:t>and</w:t>
      </w:r>
      <w:r w:rsidR="00593ADC">
        <w:t xml:space="preserve"> </w:t>
      </w:r>
      <w:r>
        <w:t>human</w:t>
      </w:r>
      <w:r w:rsidR="00593ADC">
        <w:t xml:space="preserve"> </w:t>
      </w:r>
      <w:r>
        <w:t>services</w:t>
      </w:r>
      <w:r w:rsidR="00593ADC">
        <w:t xml:space="preserve"> </w:t>
      </w:r>
      <w:r>
        <w:t>sector</w:t>
      </w:r>
      <w:r w:rsidR="00593ADC">
        <w:t xml:space="preserve"> </w:t>
      </w:r>
      <w:r>
        <w:t>emergency</w:t>
      </w:r>
      <w:r w:rsidR="00593ADC">
        <w:t xml:space="preserve"> </w:t>
      </w:r>
      <w:r w:rsidR="13DA9DD3">
        <w:t>management</w:t>
      </w:r>
      <w:r w:rsidR="00593ADC">
        <w:t xml:space="preserve"> </w:t>
      </w:r>
      <w:r>
        <w:t>policy</w:t>
      </w:r>
    </w:p>
    <w:p w14:paraId="63E9FA37" w14:textId="31351BE7" w:rsidR="00B53C45" w:rsidRDefault="00B53C45" w:rsidP="00B53C45">
      <w:pPr>
        <w:pStyle w:val="DHHSbody"/>
      </w:pPr>
      <w:r>
        <w:t xml:space="preserve">The </w:t>
      </w:r>
      <w:r w:rsidRPr="00B53C45">
        <w:rPr>
          <w:i/>
          <w:iCs/>
        </w:rPr>
        <w:t>Health services emergency management policy</w:t>
      </w:r>
      <w:r>
        <w:t xml:space="preserve"> sets the direction for health services to have arrangements in place to minimise health effects and service disruption to communities from health emergencies and emergencies with health impacts.</w:t>
      </w:r>
    </w:p>
    <w:p w14:paraId="4CAEAA9F" w14:textId="77777777" w:rsidR="00B53C45" w:rsidRDefault="00B53C45" w:rsidP="00B53C45">
      <w:pPr>
        <w:pStyle w:val="DHHSbody"/>
      </w:pPr>
      <w:r>
        <w:t>It is expected that health services be well prepared for emergencies and can implement a response in the event of an emergency that is appropriate to the needs of their communities.</w:t>
      </w:r>
    </w:p>
    <w:p w14:paraId="63D46808" w14:textId="77777777" w:rsidR="00B53C45" w:rsidRDefault="00B53C45" w:rsidP="00B53C45">
      <w:pPr>
        <w:pStyle w:val="DHHSbody"/>
      </w:pPr>
      <w:r>
        <w:t>The policy supports:</w:t>
      </w:r>
    </w:p>
    <w:p w14:paraId="1263F032" w14:textId="77777777" w:rsidR="002135DE" w:rsidRDefault="00B53C45" w:rsidP="00A523C1">
      <w:pPr>
        <w:pStyle w:val="DHHSbody"/>
        <w:numPr>
          <w:ilvl w:val="0"/>
          <w:numId w:val="42"/>
        </w:numPr>
        <w:spacing w:after="0"/>
      </w:pPr>
      <w:r>
        <w:t>emergency preparedness obligations for health servi</w:t>
      </w:r>
      <w:r w:rsidR="002135DE">
        <w:t xml:space="preserve">ces </w:t>
      </w:r>
    </w:p>
    <w:p w14:paraId="4D3D9D9F" w14:textId="3FE013CA" w:rsidR="00B53C45" w:rsidRDefault="00B53C45" w:rsidP="00A523C1">
      <w:pPr>
        <w:pStyle w:val="DHHSbody"/>
        <w:numPr>
          <w:ilvl w:val="0"/>
          <w:numId w:val="42"/>
        </w:numPr>
        <w:spacing w:after="0"/>
      </w:pPr>
      <w:r>
        <w:t>access to resources and information to help prepare for emergencies.</w:t>
      </w:r>
    </w:p>
    <w:p w14:paraId="37BCAA53" w14:textId="676EAB32" w:rsidR="002E2A36" w:rsidRDefault="002E2A36" w:rsidP="00724D62">
      <w:pPr>
        <w:pStyle w:val="DHHSbody"/>
        <w:spacing w:before="240"/>
      </w:pPr>
      <w:r w:rsidRPr="00097D8E">
        <w:t>The</w:t>
      </w:r>
      <w:r w:rsidR="00593ADC">
        <w:t xml:space="preserve"> </w:t>
      </w:r>
      <w:r w:rsidRPr="009F5B33">
        <w:t>policy</w:t>
      </w:r>
      <w:r w:rsidR="00593ADC">
        <w:t xml:space="preserve"> </w:t>
      </w:r>
      <w:r w:rsidRPr="009F5B33">
        <w:t>and</w:t>
      </w:r>
      <w:r w:rsidR="00593ADC">
        <w:t xml:space="preserve"> </w:t>
      </w:r>
      <w:r w:rsidRPr="009F5B33">
        <w:t>other</w:t>
      </w:r>
      <w:r w:rsidR="00593ADC">
        <w:t xml:space="preserve"> </w:t>
      </w:r>
      <w:r w:rsidRPr="009F5B33">
        <w:t>emergency</w:t>
      </w:r>
      <w:r w:rsidR="00593ADC">
        <w:t xml:space="preserve"> </w:t>
      </w:r>
      <w:r w:rsidRPr="009F5B33">
        <w:t>management</w:t>
      </w:r>
      <w:r w:rsidR="00593ADC">
        <w:t xml:space="preserve"> </w:t>
      </w:r>
      <w:r w:rsidRPr="009F5B33">
        <w:t>information</w:t>
      </w:r>
      <w:r w:rsidR="00593ADC">
        <w:t xml:space="preserve"> </w:t>
      </w:r>
      <w:r w:rsidRPr="00097D8E">
        <w:t>is</w:t>
      </w:r>
      <w:r w:rsidR="00593ADC">
        <w:t xml:space="preserve"> </w:t>
      </w:r>
      <w:r w:rsidRPr="00097D8E">
        <w:t>available</w:t>
      </w:r>
      <w:r w:rsidR="00593ADC">
        <w:t xml:space="preserve"> </w:t>
      </w:r>
      <w:r w:rsidRPr="00097D8E">
        <w:t>at</w:t>
      </w:r>
      <w:r w:rsidR="00002477" w:rsidRPr="00002477">
        <w:t xml:space="preserve"> </w:t>
      </w:r>
      <w:hyperlink r:id="rId260" w:history="1">
        <w:r w:rsidR="00002477" w:rsidRPr="00002477">
          <w:rPr>
            <w:rStyle w:val="Hyperlink"/>
          </w:rPr>
          <w:t>Health services emergency management policy</w:t>
        </w:r>
      </w:hyperlink>
      <w:r w:rsidR="00593ADC">
        <w:t xml:space="preserve"> </w:t>
      </w:r>
      <w:r w:rsidR="00F15F0B" w:rsidRPr="00097D8E">
        <w:t>&lt;</w:t>
      </w:r>
      <w:r w:rsidR="0051386E" w:rsidRPr="0051386E">
        <w:t>https://www.health.vic.gov.au/health-services-emergency-management-policy</w:t>
      </w:r>
      <w:r w:rsidR="00F15F0B" w:rsidRPr="00097D8E">
        <w:t>&gt;</w:t>
      </w:r>
      <w:r>
        <w:t>.</w:t>
      </w:r>
    </w:p>
    <w:p w14:paraId="48EA3BD8" w14:textId="675EC6A8" w:rsidR="00A86136" w:rsidRPr="00097D8E" w:rsidRDefault="00A86136" w:rsidP="009A53E1">
      <w:pPr>
        <w:pStyle w:val="DHHSbody"/>
      </w:pPr>
      <w:r w:rsidRPr="00A86136">
        <w:t xml:space="preserve">The </w:t>
      </w:r>
      <w:r w:rsidRPr="00B7558A">
        <w:rPr>
          <w:i/>
          <w:iCs/>
        </w:rPr>
        <w:t>Health services emergency management policy</w:t>
      </w:r>
      <w:r w:rsidRPr="00A86136">
        <w:t xml:space="preserve"> came into effect on 1 November 2021, replacing the former Health and Human Services Emergency Management Policy.</w:t>
      </w:r>
    </w:p>
    <w:p w14:paraId="6C3CE076" w14:textId="68E288D3" w:rsidR="002E2A36" w:rsidRDefault="002E2A36" w:rsidP="00327F6A">
      <w:pPr>
        <w:pStyle w:val="Heading4"/>
        <w:ind w:left="1134"/>
      </w:pPr>
      <w:r w:rsidRPr="005F6E50">
        <w:t>State</w:t>
      </w:r>
      <w:r w:rsidR="00593ADC">
        <w:t xml:space="preserve"> </w:t>
      </w:r>
      <w:r w:rsidR="0080572F">
        <w:t>H</w:t>
      </w:r>
      <w:r w:rsidRPr="005F6E50">
        <w:t>ealth</w:t>
      </w:r>
      <w:r w:rsidR="00593ADC">
        <w:t xml:space="preserve"> </w:t>
      </w:r>
      <w:r w:rsidR="0080572F">
        <w:t>E</w:t>
      </w:r>
      <w:r w:rsidRPr="005F6E50">
        <w:t>mergency</w:t>
      </w:r>
      <w:r w:rsidR="00593ADC">
        <w:t xml:space="preserve"> </w:t>
      </w:r>
      <w:r w:rsidR="0080572F">
        <w:t>R</w:t>
      </w:r>
      <w:r w:rsidRPr="005F6E50">
        <w:t>esponse</w:t>
      </w:r>
      <w:r w:rsidR="00593ADC">
        <w:t xml:space="preserve"> </w:t>
      </w:r>
      <w:r w:rsidR="0080572F">
        <w:t>A</w:t>
      </w:r>
      <w:r>
        <w:t>rrangements</w:t>
      </w:r>
    </w:p>
    <w:p w14:paraId="767BEEEC" w14:textId="6ECF90A4" w:rsidR="0050324D" w:rsidRPr="00A47CE8" w:rsidRDefault="61DD2461" w:rsidP="009A53E1">
      <w:pPr>
        <w:pStyle w:val="DHHSbody"/>
      </w:pPr>
      <w:r w:rsidRPr="453C8586">
        <w:t>St</w:t>
      </w:r>
      <w:r w:rsidR="128F6E20" w:rsidRPr="453C8586">
        <w:t>ate</w:t>
      </w:r>
      <w:r w:rsidR="00593ADC">
        <w:t xml:space="preserve"> </w:t>
      </w:r>
      <w:r w:rsidR="128F6E20" w:rsidRPr="453C8586">
        <w:t>health</w:t>
      </w:r>
      <w:r w:rsidR="00593ADC">
        <w:t xml:space="preserve"> </w:t>
      </w:r>
      <w:r w:rsidR="128F6E20" w:rsidRPr="453C8586">
        <w:t>emergency</w:t>
      </w:r>
      <w:r w:rsidR="00593ADC">
        <w:t xml:space="preserve"> </w:t>
      </w:r>
      <w:r w:rsidR="128F6E20" w:rsidRPr="453C8586">
        <w:t>response</w:t>
      </w:r>
      <w:r w:rsidR="00593ADC">
        <w:t xml:space="preserve"> </w:t>
      </w:r>
      <w:r w:rsidR="128F6E20" w:rsidRPr="453C8586">
        <w:t>arrangements</w:t>
      </w:r>
      <w:r w:rsidR="00593ADC">
        <w:t xml:space="preserve"> </w:t>
      </w:r>
      <w:r w:rsidR="070121E7" w:rsidRPr="453C8586">
        <w:t>comprise</w:t>
      </w:r>
      <w:r w:rsidR="00593ADC">
        <w:t xml:space="preserve"> </w:t>
      </w:r>
      <w:r w:rsidR="070121E7" w:rsidRPr="453C8586">
        <w:t>t</w:t>
      </w:r>
      <w:r w:rsidR="54EEAF7E" w:rsidRPr="453C8586">
        <w:t>he</w:t>
      </w:r>
      <w:r w:rsidR="00593ADC">
        <w:t xml:space="preserve"> </w:t>
      </w:r>
      <w:r w:rsidR="54EEAF7E" w:rsidRPr="00A47CE8">
        <w:rPr>
          <w:i/>
          <w:iCs/>
        </w:rPr>
        <w:t>State</w:t>
      </w:r>
      <w:r w:rsidR="00593ADC">
        <w:rPr>
          <w:i/>
          <w:iCs/>
        </w:rPr>
        <w:t xml:space="preserve"> </w:t>
      </w:r>
      <w:r w:rsidR="54EEAF7E" w:rsidRPr="00A47CE8">
        <w:rPr>
          <w:i/>
          <w:iCs/>
        </w:rPr>
        <w:t>Health</w:t>
      </w:r>
      <w:r w:rsidR="00593ADC">
        <w:rPr>
          <w:i/>
          <w:iCs/>
        </w:rPr>
        <w:t xml:space="preserve"> </w:t>
      </w:r>
      <w:r w:rsidR="54EEAF7E" w:rsidRPr="00A47CE8">
        <w:rPr>
          <w:i/>
          <w:iCs/>
        </w:rPr>
        <w:t>Emergency</w:t>
      </w:r>
      <w:r w:rsidR="00593ADC">
        <w:rPr>
          <w:i/>
          <w:iCs/>
        </w:rPr>
        <w:t xml:space="preserve"> </w:t>
      </w:r>
      <w:r w:rsidR="54EEAF7E" w:rsidRPr="00A47CE8">
        <w:rPr>
          <w:i/>
          <w:iCs/>
        </w:rPr>
        <w:t>Response</w:t>
      </w:r>
      <w:r w:rsidR="00593ADC">
        <w:rPr>
          <w:i/>
          <w:iCs/>
        </w:rPr>
        <w:t xml:space="preserve"> </w:t>
      </w:r>
      <w:r w:rsidR="54EEAF7E" w:rsidRPr="00A47CE8">
        <w:rPr>
          <w:i/>
          <w:iCs/>
        </w:rPr>
        <w:t>Plan</w:t>
      </w:r>
      <w:r w:rsidR="00593ADC" w:rsidRPr="139F9B76">
        <w:rPr>
          <w:i/>
        </w:rPr>
        <w:t xml:space="preserve"> </w:t>
      </w:r>
      <w:r w:rsidR="54EEAF7E" w:rsidRPr="139F9B76">
        <w:t>(the Plan)</w:t>
      </w:r>
      <w:r w:rsidR="00CA7522">
        <w:t>,</w:t>
      </w:r>
      <w:r w:rsidR="00593ADC">
        <w:t xml:space="preserve"> alongside </w:t>
      </w:r>
      <w:r w:rsidR="128F6E20" w:rsidRPr="00A47CE8">
        <w:t>a</w:t>
      </w:r>
      <w:r w:rsidR="00593ADC">
        <w:t xml:space="preserve"> </w:t>
      </w:r>
      <w:r w:rsidR="128F6E20" w:rsidRPr="00A47CE8">
        <w:t>suite</w:t>
      </w:r>
      <w:r w:rsidR="00593ADC">
        <w:t xml:space="preserve"> </w:t>
      </w:r>
      <w:r w:rsidR="128F6E20" w:rsidRPr="00A47CE8">
        <w:t>of</w:t>
      </w:r>
      <w:r w:rsidR="00593ADC">
        <w:t xml:space="preserve"> </w:t>
      </w:r>
      <w:r w:rsidR="174A1668" w:rsidRPr="453C8586">
        <w:t>supporting</w:t>
      </w:r>
      <w:r w:rsidR="00593ADC">
        <w:t xml:space="preserve"> </w:t>
      </w:r>
      <w:r w:rsidR="174A1668" w:rsidRPr="453C8586">
        <w:t>doctrine</w:t>
      </w:r>
      <w:r w:rsidR="13A6D87B" w:rsidRPr="453C8586">
        <w:t>,</w:t>
      </w:r>
      <w:r w:rsidR="00593ADC">
        <w:t xml:space="preserve"> </w:t>
      </w:r>
      <w:r w:rsidR="66C63E71" w:rsidRPr="453C8586">
        <w:t>such</w:t>
      </w:r>
      <w:r w:rsidR="00593ADC">
        <w:t xml:space="preserve"> </w:t>
      </w:r>
      <w:r w:rsidR="66C63E71" w:rsidRPr="453C8586">
        <w:t>as</w:t>
      </w:r>
      <w:r w:rsidR="00593ADC">
        <w:t xml:space="preserve"> </w:t>
      </w:r>
      <w:r w:rsidR="78BFF7C4" w:rsidRPr="453C8586">
        <w:t>emergency</w:t>
      </w:r>
      <w:r w:rsidR="00D04756">
        <w:t>-</w:t>
      </w:r>
      <w:r w:rsidR="78BFF7C4" w:rsidRPr="453C8586">
        <w:t>specific</w:t>
      </w:r>
      <w:r w:rsidR="00593ADC">
        <w:t xml:space="preserve"> </w:t>
      </w:r>
      <w:r w:rsidR="128F6E20" w:rsidRPr="00A47CE8">
        <w:t>operational</w:t>
      </w:r>
      <w:r w:rsidR="00593ADC">
        <w:t xml:space="preserve"> </w:t>
      </w:r>
      <w:r w:rsidR="128F6E20" w:rsidRPr="00A47CE8">
        <w:t>response</w:t>
      </w:r>
      <w:r w:rsidR="00593ADC">
        <w:t xml:space="preserve"> </w:t>
      </w:r>
      <w:r w:rsidR="702C4D4D" w:rsidRPr="453C8586">
        <w:t>plans,</w:t>
      </w:r>
      <w:r w:rsidR="00593ADC">
        <w:t xml:space="preserve"> </w:t>
      </w:r>
      <w:r w:rsidR="702C4D4D" w:rsidRPr="453C8586">
        <w:t>protocols</w:t>
      </w:r>
      <w:r w:rsidR="00593ADC">
        <w:t xml:space="preserve"> </w:t>
      </w:r>
      <w:r w:rsidR="6C2EA794" w:rsidRPr="453C8586">
        <w:t>and</w:t>
      </w:r>
      <w:r w:rsidR="00593ADC">
        <w:t xml:space="preserve"> </w:t>
      </w:r>
      <w:r w:rsidR="6C2EA794" w:rsidRPr="453C8586">
        <w:t>guides</w:t>
      </w:r>
      <w:r w:rsidR="081B64F0" w:rsidRPr="453C8586">
        <w:t>.</w:t>
      </w:r>
    </w:p>
    <w:p w14:paraId="0B89CED8" w14:textId="0D790046" w:rsidR="0050324D" w:rsidRDefault="6EAB8838" w:rsidP="009A53E1">
      <w:pPr>
        <w:pStyle w:val="DHHSbody"/>
      </w:pPr>
      <w:r w:rsidRPr="00A47CE8">
        <w:t>The</w:t>
      </w:r>
      <w:r w:rsidR="00593ADC">
        <w:t xml:space="preserve"> </w:t>
      </w:r>
      <w:r w:rsidRPr="139F9B76">
        <w:t>Plan</w:t>
      </w:r>
      <w:r w:rsidR="00593ADC">
        <w:t xml:space="preserve"> </w:t>
      </w:r>
      <w:r w:rsidRPr="00A47CE8">
        <w:t>describes</w:t>
      </w:r>
      <w:r w:rsidR="00593ADC">
        <w:t xml:space="preserve"> </w:t>
      </w:r>
      <w:r w:rsidR="370F7E8E" w:rsidRPr="453C8586">
        <w:t>the</w:t>
      </w:r>
      <w:r w:rsidR="00593ADC">
        <w:t xml:space="preserve"> </w:t>
      </w:r>
      <w:r w:rsidRPr="00A47CE8">
        <w:t>arrangements</w:t>
      </w:r>
      <w:r w:rsidR="00593ADC">
        <w:t xml:space="preserve"> </w:t>
      </w:r>
      <w:r w:rsidRPr="00A47CE8">
        <w:t>for</w:t>
      </w:r>
      <w:r w:rsidR="00593ADC">
        <w:t xml:space="preserve"> </w:t>
      </w:r>
      <w:r w:rsidRPr="00A47CE8">
        <w:t>manag</w:t>
      </w:r>
      <w:r w:rsidR="6CB08594" w:rsidRPr="453C8586">
        <w:t>ing</w:t>
      </w:r>
      <w:r w:rsidR="00593ADC">
        <w:t xml:space="preserve"> </w:t>
      </w:r>
      <w:r w:rsidRPr="00A47CE8">
        <w:t>health</w:t>
      </w:r>
      <w:r w:rsidR="00593ADC">
        <w:t xml:space="preserve"> </w:t>
      </w:r>
      <w:r w:rsidRPr="00A47CE8">
        <w:t>emergencies</w:t>
      </w:r>
      <w:r w:rsidR="00593ADC">
        <w:t xml:space="preserve"> </w:t>
      </w:r>
      <w:r w:rsidRPr="00A47CE8">
        <w:t>in</w:t>
      </w:r>
      <w:r w:rsidR="00593ADC">
        <w:t xml:space="preserve"> </w:t>
      </w:r>
      <w:r w:rsidRPr="00A47CE8">
        <w:t>Victoria</w:t>
      </w:r>
      <w:r w:rsidR="00D04756">
        <w:t>,</w:t>
      </w:r>
      <w:r w:rsidR="00593ADC">
        <w:t xml:space="preserve"> </w:t>
      </w:r>
      <w:r w:rsidR="00CA7522">
        <w:t xml:space="preserve">which </w:t>
      </w:r>
      <w:r w:rsidR="498D765C" w:rsidRPr="453C8586">
        <w:t>require</w:t>
      </w:r>
      <w:r w:rsidR="00593ADC">
        <w:t xml:space="preserve"> </w:t>
      </w:r>
      <w:r w:rsidR="6DDE90F4" w:rsidRPr="453C8586">
        <w:t>a</w:t>
      </w:r>
      <w:r w:rsidR="00593ADC">
        <w:t xml:space="preserve"> </w:t>
      </w:r>
      <w:r w:rsidR="498D765C" w:rsidRPr="453C8586">
        <w:t>significant</w:t>
      </w:r>
      <w:r w:rsidR="00593ADC">
        <w:t xml:space="preserve"> </w:t>
      </w:r>
      <w:r w:rsidR="498D765C" w:rsidRPr="453C8586">
        <w:t>and</w:t>
      </w:r>
      <w:r w:rsidR="00593ADC">
        <w:t xml:space="preserve"> </w:t>
      </w:r>
      <w:r w:rsidR="498D765C" w:rsidRPr="453C8586">
        <w:t>coordinated</w:t>
      </w:r>
      <w:r w:rsidR="00593ADC">
        <w:t xml:space="preserve"> </w:t>
      </w:r>
      <w:r w:rsidR="498D765C" w:rsidRPr="453C8586">
        <w:t>effort</w:t>
      </w:r>
      <w:r w:rsidR="00593ADC">
        <w:t xml:space="preserve"> </w:t>
      </w:r>
      <w:r w:rsidR="498D765C" w:rsidRPr="453C8586">
        <w:t>to</w:t>
      </w:r>
      <w:r w:rsidR="00593ADC">
        <w:t xml:space="preserve"> </w:t>
      </w:r>
      <w:r w:rsidR="498D765C" w:rsidRPr="453C8586">
        <w:t>ensure</w:t>
      </w:r>
      <w:r w:rsidR="00593ADC">
        <w:t xml:space="preserve"> </w:t>
      </w:r>
      <w:r w:rsidR="498D765C" w:rsidRPr="453C8586">
        <w:t>the</w:t>
      </w:r>
      <w:r w:rsidR="00593ADC">
        <w:t xml:space="preserve"> </w:t>
      </w:r>
      <w:r w:rsidR="498D765C" w:rsidRPr="453C8586">
        <w:t>health</w:t>
      </w:r>
      <w:r w:rsidR="00593ADC">
        <w:t xml:space="preserve"> </w:t>
      </w:r>
      <w:r w:rsidR="498D765C" w:rsidRPr="453C8586">
        <w:t>system</w:t>
      </w:r>
      <w:r w:rsidR="00593ADC">
        <w:t xml:space="preserve"> </w:t>
      </w:r>
      <w:r w:rsidR="498D765C" w:rsidRPr="453C8586">
        <w:t>can</w:t>
      </w:r>
      <w:r w:rsidR="00593ADC">
        <w:t xml:space="preserve"> </w:t>
      </w:r>
      <w:r w:rsidR="498D765C" w:rsidRPr="453C8586">
        <w:t>respond</w:t>
      </w:r>
      <w:r w:rsidR="00593ADC">
        <w:t xml:space="preserve"> </w:t>
      </w:r>
      <w:r w:rsidR="498D765C" w:rsidRPr="453C8586">
        <w:t>effectively</w:t>
      </w:r>
      <w:r w:rsidR="41809514" w:rsidRPr="453C8586">
        <w:t>,</w:t>
      </w:r>
      <w:r w:rsidR="00593ADC">
        <w:t xml:space="preserve"> </w:t>
      </w:r>
      <w:r w:rsidR="498D765C" w:rsidRPr="453C8586">
        <w:t>while</w:t>
      </w:r>
      <w:r w:rsidR="00593ADC">
        <w:t xml:space="preserve"> </w:t>
      </w:r>
      <w:r w:rsidR="498D765C" w:rsidRPr="453C8586">
        <w:t>minimising</w:t>
      </w:r>
      <w:r w:rsidR="00593ADC">
        <w:t xml:space="preserve"> </w:t>
      </w:r>
      <w:r w:rsidR="498D765C" w:rsidRPr="453C8586">
        <w:t>any</w:t>
      </w:r>
      <w:r w:rsidR="00593ADC">
        <w:t xml:space="preserve"> </w:t>
      </w:r>
      <w:r w:rsidR="498D765C" w:rsidRPr="453C8586">
        <w:t>adverse</w:t>
      </w:r>
      <w:r w:rsidR="00593ADC">
        <w:t xml:space="preserve"> </w:t>
      </w:r>
      <w:r w:rsidR="498D765C" w:rsidRPr="453C8586">
        <w:t>health</w:t>
      </w:r>
      <w:r w:rsidR="00593ADC">
        <w:t xml:space="preserve"> </w:t>
      </w:r>
      <w:r w:rsidR="498D765C" w:rsidRPr="453C8586">
        <w:t>consequences</w:t>
      </w:r>
      <w:r w:rsidR="00593ADC">
        <w:t xml:space="preserve"> </w:t>
      </w:r>
      <w:r w:rsidR="498D765C" w:rsidRPr="453C8586">
        <w:t>for</w:t>
      </w:r>
      <w:r w:rsidR="00593ADC">
        <w:t xml:space="preserve"> </w:t>
      </w:r>
      <w:r w:rsidR="498D765C" w:rsidRPr="453C8586">
        <w:t>communities.</w:t>
      </w:r>
      <w:r w:rsidR="00593ADC">
        <w:t xml:space="preserve"> </w:t>
      </w:r>
      <w:r w:rsidR="56010855" w:rsidRPr="453C8586">
        <w:t>I</w:t>
      </w:r>
      <w:r w:rsidR="233326D9" w:rsidRPr="453C8586">
        <w:t>t</w:t>
      </w:r>
      <w:r w:rsidR="00593ADC">
        <w:t xml:space="preserve"> </w:t>
      </w:r>
      <w:r w:rsidR="367F9C3E" w:rsidRPr="453C8586">
        <w:t>defines</w:t>
      </w:r>
      <w:r w:rsidR="00593ADC">
        <w:t xml:space="preserve"> </w:t>
      </w:r>
      <w:r w:rsidR="60FC3651" w:rsidRPr="453C8586">
        <w:t>an</w:t>
      </w:r>
      <w:r w:rsidR="00593ADC">
        <w:t xml:space="preserve"> </w:t>
      </w:r>
      <w:r w:rsidR="60FC3651" w:rsidRPr="453C8586">
        <w:t>integrated</w:t>
      </w:r>
      <w:r w:rsidR="00593ADC">
        <w:t xml:space="preserve"> </w:t>
      </w:r>
      <w:r w:rsidR="60FC3651" w:rsidRPr="453C8586">
        <w:t>approach</w:t>
      </w:r>
      <w:r w:rsidR="00CA7522">
        <w:t>,</w:t>
      </w:r>
      <w:r w:rsidR="00593ADC">
        <w:t xml:space="preserve"> </w:t>
      </w:r>
      <w:r w:rsidR="60FC3651" w:rsidRPr="453C8586">
        <w:t>with</w:t>
      </w:r>
      <w:r w:rsidR="00593ADC">
        <w:t xml:space="preserve"> </w:t>
      </w:r>
      <w:r w:rsidR="60FC3651" w:rsidRPr="453C8586">
        <w:t>shared</w:t>
      </w:r>
      <w:r w:rsidR="00593ADC">
        <w:t xml:space="preserve"> </w:t>
      </w:r>
      <w:r w:rsidR="60FC3651" w:rsidRPr="453C8586">
        <w:t>responsibility</w:t>
      </w:r>
      <w:r w:rsidR="00593ADC">
        <w:t xml:space="preserve"> </w:t>
      </w:r>
      <w:r w:rsidR="60FC3651" w:rsidRPr="453C8586">
        <w:t>for</w:t>
      </w:r>
      <w:r w:rsidR="00593ADC">
        <w:t xml:space="preserve"> </w:t>
      </w:r>
      <w:r w:rsidR="60FC3651" w:rsidRPr="453C8586">
        <w:t>health</w:t>
      </w:r>
      <w:r w:rsidR="00593ADC">
        <w:t xml:space="preserve"> </w:t>
      </w:r>
      <w:r w:rsidR="60FC3651" w:rsidRPr="453C8586">
        <w:t>emergency</w:t>
      </w:r>
      <w:r w:rsidR="00593ADC">
        <w:t xml:space="preserve"> </w:t>
      </w:r>
      <w:r w:rsidR="60FC3651" w:rsidRPr="453C8586">
        <w:t>management</w:t>
      </w:r>
      <w:r w:rsidR="00593ADC">
        <w:t xml:space="preserve"> </w:t>
      </w:r>
      <w:r w:rsidR="60FC3651" w:rsidRPr="453C8586">
        <w:t>between</w:t>
      </w:r>
      <w:r w:rsidR="00593ADC">
        <w:t xml:space="preserve"> </w:t>
      </w:r>
      <w:r w:rsidR="60FC3651" w:rsidRPr="453C8586">
        <w:t>the</w:t>
      </w:r>
      <w:r w:rsidR="00593ADC">
        <w:t xml:space="preserve"> </w:t>
      </w:r>
      <w:r w:rsidR="00D04756">
        <w:t>d</w:t>
      </w:r>
      <w:r w:rsidR="60FC3651" w:rsidRPr="453C8586">
        <w:t>epartment,</w:t>
      </w:r>
      <w:r w:rsidR="00593ADC">
        <w:t xml:space="preserve"> </w:t>
      </w:r>
      <w:r w:rsidR="60FC3651" w:rsidRPr="453C8586">
        <w:t>emergency</w:t>
      </w:r>
      <w:r w:rsidR="00593ADC">
        <w:t xml:space="preserve"> </w:t>
      </w:r>
      <w:r w:rsidR="60FC3651" w:rsidRPr="453C8586">
        <w:t>management</w:t>
      </w:r>
      <w:r w:rsidR="00593ADC">
        <w:t xml:space="preserve"> </w:t>
      </w:r>
      <w:r w:rsidR="60FC3651" w:rsidRPr="453C8586">
        <w:t>sector,</w:t>
      </w:r>
      <w:r w:rsidR="00593ADC">
        <w:t xml:space="preserve"> </w:t>
      </w:r>
      <w:r w:rsidR="60FC3651" w:rsidRPr="453C8586">
        <w:t>health</w:t>
      </w:r>
      <w:r w:rsidR="00593ADC">
        <w:t xml:space="preserve"> </w:t>
      </w:r>
      <w:r w:rsidR="60FC3651" w:rsidRPr="453C8586">
        <w:t>system</w:t>
      </w:r>
      <w:r w:rsidR="00593ADC">
        <w:t xml:space="preserve"> </w:t>
      </w:r>
      <w:r w:rsidR="60FC3651" w:rsidRPr="453C8586">
        <w:t>and</w:t>
      </w:r>
      <w:r w:rsidR="00593ADC">
        <w:t xml:space="preserve"> </w:t>
      </w:r>
      <w:r w:rsidR="60FC3651" w:rsidRPr="453C8586">
        <w:t>the</w:t>
      </w:r>
      <w:r w:rsidR="00593ADC">
        <w:t xml:space="preserve"> </w:t>
      </w:r>
      <w:r w:rsidR="60FC3651" w:rsidRPr="453C8586">
        <w:t>community.</w:t>
      </w:r>
    </w:p>
    <w:p w14:paraId="40D0F8BB" w14:textId="0ED3E4E3" w:rsidR="002E2A36" w:rsidRPr="00B45D0E" w:rsidRDefault="00D04756" w:rsidP="009A53E1">
      <w:pPr>
        <w:pStyle w:val="DHHSbody"/>
      </w:pPr>
      <w:r>
        <w:t>D</w:t>
      </w:r>
      <w:r w:rsidR="596B408D">
        <w:t>octrine</w:t>
      </w:r>
      <w:r w:rsidR="00593ADC">
        <w:t xml:space="preserve"> </w:t>
      </w:r>
      <w:r>
        <w:t>that supports</w:t>
      </w:r>
      <w:r w:rsidR="00593ADC">
        <w:t xml:space="preserve"> </w:t>
      </w:r>
      <w:r w:rsidR="00D36089">
        <w:t>the</w:t>
      </w:r>
      <w:r w:rsidR="00593ADC">
        <w:t xml:space="preserve"> </w:t>
      </w:r>
      <w:r w:rsidR="00661363">
        <w:t>Plan</w:t>
      </w:r>
      <w:r w:rsidR="00593ADC">
        <w:t xml:space="preserve"> </w:t>
      </w:r>
      <w:r w:rsidR="002E2A36" w:rsidRPr="00B45D0E">
        <w:t>include</w:t>
      </w:r>
      <w:r>
        <w:t>s</w:t>
      </w:r>
      <w:r w:rsidR="002E2A36" w:rsidRPr="00B45D0E">
        <w:t>:</w:t>
      </w:r>
    </w:p>
    <w:p w14:paraId="2BE2E39E" w14:textId="4A97FEA7" w:rsidR="002E2A36" w:rsidRDefault="002E2A36" w:rsidP="005A23C9">
      <w:pPr>
        <w:pStyle w:val="DHHSbullet1"/>
      </w:pPr>
      <w:r w:rsidRPr="41FE89C6">
        <w:rPr>
          <w:rStyle w:val="Emphasis"/>
        </w:rPr>
        <w:t>Code</w:t>
      </w:r>
      <w:r w:rsidR="00593ADC">
        <w:rPr>
          <w:rStyle w:val="Emphasis"/>
        </w:rPr>
        <w:t xml:space="preserve"> </w:t>
      </w:r>
      <w:r w:rsidRPr="41FE89C6">
        <w:rPr>
          <w:rStyle w:val="Emphasis"/>
        </w:rPr>
        <w:t>Brown</w:t>
      </w:r>
      <w:r w:rsidR="00593ADC">
        <w:rPr>
          <w:rStyle w:val="Emphasis"/>
        </w:rPr>
        <w:t xml:space="preserve"> </w:t>
      </w:r>
      <w:r w:rsidRPr="41FE89C6">
        <w:rPr>
          <w:rStyle w:val="Emphasis"/>
        </w:rPr>
        <w:t>guidelines</w:t>
      </w:r>
      <w:r w:rsidR="00593ADC">
        <w:t xml:space="preserve"> </w:t>
      </w:r>
      <w:r>
        <w:t>–</w:t>
      </w:r>
      <w:r w:rsidR="00593ADC">
        <w:t xml:space="preserve"> </w:t>
      </w:r>
      <w:r>
        <w:t>each</w:t>
      </w:r>
      <w:r w:rsidR="00593ADC">
        <w:t xml:space="preserve"> </w:t>
      </w:r>
      <w:r>
        <w:t>health</w:t>
      </w:r>
      <w:r w:rsidR="00593ADC">
        <w:t xml:space="preserve"> </w:t>
      </w:r>
      <w:r>
        <w:t>service</w:t>
      </w:r>
      <w:r w:rsidR="00593ADC">
        <w:t xml:space="preserve"> </w:t>
      </w:r>
      <w:r>
        <w:t>and</w:t>
      </w:r>
      <w:r w:rsidR="00593ADC">
        <w:t xml:space="preserve"> </w:t>
      </w:r>
      <w:r>
        <w:t>facility</w:t>
      </w:r>
      <w:r w:rsidR="00593ADC">
        <w:t xml:space="preserve"> </w:t>
      </w:r>
      <w:r>
        <w:t>is</w:t>
      </w:r>
      <w:r w:rsidR="00593ADC">
        <w:t xml:space="preserve"> </w:t>
      </w:r>
      <w:r>
        <w:t>required</w:t>
      </w:r>
      <w:r w:rsidR="00593ADC">
        <w:t xml:space="preserve"> </w:t>
      </w:r>
      <w:r>
        <w:t>to</w:t>
      </w:r>
      <w:r w:rsidR="00593ADC">
        <w:t xml:space="preserve"> </w:t>
      </w:r>
      <w:r>
        <w:t>have</w:t>
      </w:r>
      <w:r w:rsidR="00593ADC">
        <w:t xml:space="preserve"> </w:t>
      </w:r>
      <w:r>
        <w:t>a</w:t>
      </w:r>
      <w:r w:rsidR="00593ADC">
        <w:t xml:space="preserve"> </w:t>
      </w:r>
      <w:r>
        <w:t>site-specific</w:t>
      </w:r>
      <w:r w:rsidR="00593ADC">
        <w:t xml:space="preserve"> </w:t>
      </w:r>
      <w:r>
        <w:t>Code</w:t>
      </w:r>
      <w:r w:rsidR="00593ADC">
        <w:t xml:space="preserve"> </w:t>
      </w:r>
      <w:r>
        <w:t>Brown</w:t>
      </w:r>
      <w:r w:rsidR="00593ADC">
        <w:t xml:space="preserve"> </w:t>
      </w:r>
      <w:r>
        <w:t>plan</w:t>
      </w:r>
      <w:r w:rsidR="00593ADC">
        <w:t xml:space="preserve"> </w:t>
      </w:r>
      <w:r>
        <w:t>to</w:t>
      </w:r>
      <w:r w:rsidR="00593ADC">
        <w:t xml:space="preserve"> </w:t>
      </w:r>
      <w:r>
        <w:t>manage</w:t>
      </w:r>
      <w:r w:rsidR="00593ADC">
        <w:t xml:space="preserve"> </w:t>
      </w:r>
      <w:r>
        <w:t>a</w:t>
      </w:r>
      <w:r w:rsidR="00593ADC">
        <w:t xml:space="preserve"> </w:t>
      </w:r>
      <w:r>
        <w:t>significant</w:t>
      </w:r>
      <w:r w:rsidR="00593ADC">
        <w:t xml:space="preserve"> </w:t>
      </w:r>
      <w:r>
        <w:t>surge</w:t>
      </w:r>
      <w:r w:rsidR="00593ADC">
        <w:t xml:space="preserve"> </w:t>
      </w:r>
      <w:r>
        <w:t>in</w:t>
      </w:r>
      <w:r w:rsidR="00593ADC">
        <w:t xml:space="preserve"> </w:t>
      </w:r>
      <w:r>
        <w:t>demand</w:t>
      </w:r>
      <w:r w:rsidR="00593ADC">
        <w:t xml:space="preserve"> </w:t>
      </w:r>
      <w:r>
        <w:t>in</w:t>
      </w:r>
      <w:r w:rsidR="00593ADC">
        <w:t xml:space="preserve"> </w:t>
      </w:r>
      <w:r>
        <w:t>emergency</w:t>
      </w:r>
      <w:r w:rsidR="00593ADC">
        <w:t xml:space="preserve"> </w:t>
      </w:r>
      <w:r>
        <w:t>presentations</w:t>
      </w:r>
      <w:r w:rsidR="00593ADC">
        <w:t xml:space="preserve"> </w:t>
      </w:r>
      <w:r>
        <w:t>resulting</w:t>
      </w:r>
      <w:r w:rsidR="00593ADC">
        <w:t xml:space="preserve"> </w:t>
      </w:r>
      <w:r>
        <w:t>from</w:t>
      </w:r>
      <w:r w:rsidR="00593ADC">
        <w:t xml:space="preserve"> </w:t>
      </w:r>
      <w:r>
        <w:t>an</w:t>
      </w:r>
      <w:r w:rsidR="00593ADC">
        <w:t xml:space="preserve"> </w:t>
      </w:r>
      <w:r>
        <w:t>external</w:t>
      </w:r>
      <w:r w:rsidR="00593ADC">
        <w:t xml:space="preserve"> </w:t>
      </w:r>
      <w:r>
        <w:t>emergency</w:t>
      </w:r>
    </w:p>
    <w:p w14:paraId="3A42FB64" w14:textId="392919BC" w:rsidR="002E2A36" w:rsidRPr="00422A97" w:rsidRDefault="002E2A36" w:rsidP="005A23C9">
      <w:pPr>
        <w:pStyle w:val="DHHSbullet1"/>
      </w:pPr>
      <w:r w:rsidRPr="41FE89C6">
        <w:rPr>
          <w:rStyle w:val="Emphasis"/>
        </w:rPr>
        <w:t>Emergency</w:t>
      </w:r>
      <w:r w:rsidR="00593ADC">
        <w:rPr>
          <w:rStyle w:val="Emphasis"/>
        </w:rPr>
        <w:t xml:space="preserve"> </w:t>
      </w:r>
      <w:r w:rsidR="0030629B" w:rsidRPr="41FE89C6">
        <w:rPr>
          <w:rStyle w:val="Emphasis"/>
        </w:rPr>
        <w:t>incident</w:t>
      </w:r>
      <w:r w:rsidR="00593ADC">
        <w:rPr>
          <w:rStyle w:val="Emphasis"/>
        </w:rPr>
        <w:t xml:space="preserve"> </w:t>
      </w:r>
      <w:r w:rsidR="0030629B" w:rsidRPr="41FE89C6">
        <w:rPr>
          <w:rStyle w:val="Emphasis"/>
        </w:rPr>
        <w:t>casualty</w:t>
      </w:r>
      <w:r w:rsidR="00593ADC">
        <w:rPr>
          <w:rStyle w:val="Emphasis"/>
        </w:rPr>
        <w:t xml:space="preserve"> </w:t>
      </w:r>
      <w:r w:rsidR="0030629B" w:rsidRPr="41FE89C6">
        <w:rPr>
          <w:rStyle w:val="Emphasis"/>
        </w:rPr>
        <w:t>data</w:t>
      </w:r>
      <w:r w:rsidR="00593ADC">
        <w:rPr>
          <w:rStyle w:val="Emphasis"/>
        </w:rPr>
        <w:t xml:space="preserve"> </w:t>
      </w:r>
      <w:r w:rsidR="0030629B" w:rsidRPr="41FE89C6">
        <w:rPr>
          <w:rStyle w:val="Emphasis"/>
        </w:rPr>
        <w:t>collection</w:t>
      </w:r>
      <w:r w:rsidR="00593ADC">
        <w:rPr>
          <w:rStyle w:val="Emphasis"/>
        </w:rPr>
        <w:t xml:space="preserve"> </w:t>
      </w:r>
      <w:r w:rsidR="0030629B" w:rsidRPr="41FE89C6">
        <w:rPr>
          <w:rStyle w:val="Emphasis"/>
        </w:rPr>
        <w:t>protocol</w:t>
      </w:r>
      <w:r w:rsidR="00593ADC">
        <w:rPr>
          <w:rStyle w:val="Emphasis"/>
        </w:rPr>
        <w:t xml:space="preserve"> </w:t>
      </w:r>
      <w:r w:rsidRPr="41FE89C6">
        <w:rPr>
          <w:rStyle w:val="Emphasis"/>
        </w:rPr>
        <w:t>–</w:t>
      </w:r>
      <w:r w:rsidR="00593ADC">
        <w:rPr>
          <w:rStyle w:val="Emphasis"/>
        </w:rPr>
        <w:t xml:space="preserve"> </w:t>
      </w:r>
      <w:r>
        <w:t>each</w:t>
      </w:r>
      <w:r w:rsidR="00593ADC">
        <w:t xml:space="preserve"> </w:t>
      </w:r>
      <w:r>
        <w:t>health</w:t>
      </w:r>
      <w:r w:rsidR="00593ADC">
        <w:t xml:space="preserve"> </w:t>
      </w:r>
      <w:r>
        <w:t>service</w:t>
      </w:r>
      <w:r w:rsidR="00593ADC">
        <w:t xml:space="preserve"> </w:t>
      </w:r>
      <w:r>
        <w:t>is</w:t>
      </w:r>
      <w:r w:rsidR="00593ADC">
        <w:t xml:space="preserve"> </w:t>
      </w:r>
      <w:r>
        <w:t>required</w:t>
      </w:r>
      <w:r w:rsidR="00593ADC">
        <w:t xml:space="preserve"> </w:t>
      </w:r>
      <w:r>
        <w:t>to</w:t>
      </w:r>
      <w:r w:rsidR="00593ADC">
        <w:t xml:space="preserve"> </w:t>
      </w:r>
      <w:r>
        <w:t>provide</w:t>
      </w:r>
      <w:r w:rsidR="00593ADC">
        <w:t xml:space="preserve"> </w:t>
      </w:r>
      <w:r>
        <w:t>casualty</w:t>
      </w:r>
      <w:r w:rsidR="00593ADC">
        <w:t xml:space="preserve"> </w:t>
      </w:r>
      <w:r>
        <w:t>information</w:t>
      </w:r>
      <w:r w:rsidR="00593ADC">
        <w:t xml:space="preserve"> </w:t>
      </w:r>
      <w:r>
        <w:t>related</w:t>
      </w:r>
      <w:r w:rsidR="00593ADC">
        <w:t xml:space="preserve"> </w:t>
      </w:r>
      <w:r>
        <w:t>to</w:t>
      </w:r>
      <w:r w:rsidR="00593ADC">
        <w:t xml:space="preserve"> </w:t>
      </w:r>
      <w:r>
        <w:t>an</w:t>
      </w:r>
      <w:r w:rsidR="00593ADC">
        <w:t xml:space="preserve"> </w:t>
      </w:r>
      <w:r>
        <w:t>emergency</w:t>
      </w:r>
      <w:r w:rsidR="00593ADC">
        <w:t xml:space="preserve"> </w:t>
      </w:r>
      <w:r>
        <w:t>incident</w:t>
      </w:r>
      <w:r w:rsidR="00D04756">
        <w:t>,</w:t>
      </w:r>
      <w:r w:rsidR="00593ADC">
        <w:t xml:space="preserve"> </w:t>
      </w:r>
      <w:r>
        <w:t>when</w:t>
      </w:r>
      <w:r w:rsidR="00593ADC">
        <w:t xml:space="preserve"> </w:t>
      </w:r>
      <w:r>
        <w:t>the</w:t>
      </w:r>
      <w:r w:rsidR="00593ADC">
        <w:t xml:space="preserve"> </w:t>
      </w:r>
      <w:r>
        <w:t>protocol</w:t>
      </w:r>
      <w:r w:rsidR="00593ADC">
        <w:t xml:space="preserve"> </w:t>
      </w:r>
      <w:r>
        <w:t>is</w:t>
      </w:r>
      <w:r w:rsidR="00593ADC">
        <w:t xml:space="preserve"> </w:t>
      </w:r>
      <w:r>
        <w:t>activated</w:t>
      </w:r>
      <w:r w:rsidR="00593ADC">
        <w:t xml:space="preserve"> </w:t>
      </w:r>
      <w:r>
        <w:t>by</w:t>
      </w:r>
      <w:r w:rsidR="00593ADC">
        <w:t xml:space="preserve"> </w:t>
      </w:r>
      <w:r>
        <w:t>the</w:t>
      </w:r>
      <w:r w:rsidR="00593ADC">
        <w:t xml:space="preserve"> </w:t>
      </w:r>
      <w:r>
        <w:t>department</w:t>
      </w:r>
    </w:p>
    <w:p w14:paraId="36B300BF" w14:textId="40BEC0EA" w:rsidR="00CD4F60" w:rsidRPr="00422A97" w:rsidRDefault="002C2CB8" w:rsidP="00652A64">
      <w:pPr>
        <w:pStyle w:val="DHHSbullet1"/>
      </w:pPr>
      <w:r w:rsidRPr="00A47CE8">
        <w:rPr>
          <w:i/>
        </w:rPr>
        <w:t>First</w:t>
      </w:r>
      <w:r w:rsidR="00593ADC">
        <w:rPr>
          <w:i/>
        </w:rPr>
        <w:t xml:space="preserve"> </w:t>
      </w:r>
      <w:r w:rsidR="002508A6" w:rsidRPr="00A47CE8">
        <w:rPr>
          <w:i/>
        </w:rPr>
        <w:t>Wave</w:t>
      </w:r>
      <w:r w:rsidR="00593ADC">
        <w:rPr>
          <w:i/>
        </w:rPr>
        <w:t xml:space="preserve"> </w:t>
      </w:r>
      <w:r w:rsidR="002508A6" w:rsidRPr="00A47CE8">
        <w:rPr>
          <w:i/>
        </w:rPr>
        <w:t>Notification</w:t>
      </w:r>
      <w:r w:rsidR="00593ADC">
        <w:t xml:space="preserve"> </w:t>
      </w:r>
      <w:r w:rsidR="00D04756">
        <w:t>–</w:t>
      </w:r>
      <w:r w:rsidR="00593ADC">
        <w:t xml:space="preserve"> </w:t>
      </w:r>
      <w:r>
        <w:t>a</w:t>
      </w:r>
      <w:r w:rsidR="00593ADC">
        <w:t xml:space="preserve"> </w:t>
      </w:r>
      <w:r>
        <w:t>method</w:t>
      </w:r>
      <w:r w:rsidR="00593ADC">
        <w:t xml:space="preserve"> </w:t>
      </w:r>
      <w:r>
        <w:t>for</w:t>
      </w:r>
      <w:r w:rsidR="00593ADC">
        <w:t xml:space="preserve"> </w:t>
      </w:r>
      <w:r>
        <w:t>alerting</w:t>
      </w:r>
      <w:r w:rsidR="00593ADC">
        <w:t xml:space="preserve"> </w:t>
      </w:r>
      <w:r>
        <w:t>the</w:t>
      </w:r>
      <w:r w:rsidR="00593ADC">
        <w:t xml:space="preserve"> </w:t>
      </w:r>
      <w:r>
        <w:t>health</w:t>
      </w:r>
      <w:r w:rsidR="00593ADC">
        <w:t xml:space="preserve"> </w:t>
      </w:r>
      <w:r>
        <w:t>sector</w:t>
      </w:r>
      <w:r w:rsidR="00593ADC">
        <w:t xml:space="preserve"> </w:t>
      </w:r>
      <w:r>
        <w:t>about</w:t>
      </w:r>
      <w:r w:rsidR="00593ADC">
        <w:t xml:space="preserve"> </w:t>
      </w:r>
      <w:r>
        <w:t>incidents</w:t>
      </w:r>
      <w:r w:rsidR="00593ADC">
        <w:t xml:space="preserve"> </w:t>
      </w:r>
      <w:r>
        <w:t>(actual</w:t>
      </w:r>
      <w:r w:rsidR="00593ADC">
        <w:t xml:space="preserve"> </w:t>
      </w:r>
      <w:r>
        <w:t>or</w:t>
      </w:r>
      <w:r w:rsidR="00593ADC">
        <w:t xml:space="preserve"> </w:t>
      </w:r>
      <w:r>
        <w:t>potential)</w:t>
      </w:r>
      <w:r w:rsidR="00593ADC">
        <w:t xml:space="preserve"> </w:t>
      </w:r>
      <w:r>
        <w:t>that</w:t>
      </w:r>
      <w:r w:rsidR="00593ADC">
        <w:t xml:space="preserve"> </w:t>
      </w:r>
      <w:r>
        <w:t>may</w:t>
      </w:r>
      <w:r w:rsidR="00593ADC">
        <w:t xml:space="preserve"> </w:t>
      </w:r>
      <w:r>
        <w:t>result</w:t>
      </w:r>
      <w:r w:rsidR="00593ADC">
        <w:t xml:space="preserve"> </w:t>
      </w:r>
      <w:r>
        <w:t>in</w:t>
      </w:r>
      <w:r w:rsidR="00593ADC">
        <w:t xml:space="preserve"> </w:t>
      </w:r>
      <w:r>
        <w:t>widespread</w:t>
      </w:r>
      <w:r w:rsidR="00593ADC">
        <w:t xml:space="preserve"> </w:t>
      </w:r>
      <w:r>
        <w:t>or</w:t>
      </w:r>
      <w:r w:rsidR="00593ADC">
        <w:t xml:space="preserve"> </w:t>
      </w:r>
      <w:r>
        <w:t>catastrophic</w:t>
      </w:r>
      <w:r w:rsidR="00593ADC">
        <w:t xml:space="preserve"> </w:t>
      </w:r>
      <w:r>
        <w:t>consequences</w:t>
      </w:r>
      <w:r w:rsidR="00593ADC">
        <w:t xml:space="preserve"> </w:t>
      </w:r>
      <w:r>
        <w:t>on</w:t>
      </w:r>
      <w:r w:rsidR="00593ADC">
        <w:t xml:space="preserve"> </w:t>
      </w:r>
      <w:r>
        <w:t>the</w:t>
      </w:r>
      <w:r w:rsidR="00593ADC">
        <w:t xml:space="preserve"> </w:t>
      </w:r>
      <w:r>
        <w:t>Victorian</w:t>
      </w:r>
      <w:r w:rsidR="00593ADC">
        <w:t xml:space="preserve"> </w:t>
      </w:r>
      <w:r>
        <w:t>community</w:t>
      </w:r>
      <w:r w:rsidR="00593ADC">
        <w:t xml:space="preserve"> </w:t>
      </w:r>
      <w:r>
        <w:t>or</w:t>
      </w:r>
      <w:r w:rsidR="00593ADC">
        <w:t xml:space="preserve"> </w:t>
      </w:r>
      <w:r>
        <w:t>health</w:t>
      </w:r>
      <w:r w:rsidR="00593ADC">
        <w:t xml:space="preserve"> </w:t>
      </w:r>
      <w:r>
        <w:t>infrastructure.</w:t>
      </w:r>
    </w:p>
    <w:p w14:paraId="0C307BED" w14:textId="1BAA7B20" w:rsidR="002E2A36" w:rsidRPr="00422A97" w:rsidRDefault="09B75784" w:rsidP="002E2A36">
      <w:pPr>
        <w:pStyle w:val="DHHSbodyafterbullets"/>
      </w:pPr>
      <w:r>
        <w:t>T</w:t>
      </w:r>
      <w:r w:rsidR="0030629B">
        <w:t>he</w:t>
      </w:r>
      <w:r w:rsidR="00593ADC">
        <w:t xml:space="preserve"> </w:t>
      </w:r>
      <w:r w:rsidR="009872A1" w:rsidRPr="00A47CE8">
        <w:rPr>
          <w:i/>
          <w:iCs/>
        </w:rPr>
        <w:t>State</w:t>
      </w:r>
      <w:r w:rsidR="00593ADC">
        <w:rPr>
          <w:i/>
          <w:iCs/>
        </w:rPr>
        <w:t xml:space="preserve"> </w:t>
      </w:r>
      <w:r w:rsidR="000A52C1" w:rsidRPr="00A47CE8">
        <w:rPr>
          <w:i/>
          <w:iCs/>
        </w:rPr>
        <w:t>Health</w:t>
      </w:r>
      <w:r w:rsidR="00593ADC">
        <w:rPr>
          <w:i/>
          <w:iCs/>
        </w:rPr>
        <w:t xml:space="preserve"> </w:t>
      </w:r>
      <w:r w:rsidR="000A52C1" w:rsidRPr="00A47CE8">
        <w:rPr>
          <w:i/>
          <w:iCs/>
        </w:rPr>
        <w:t>Emergency</w:t>
      </w:r>
      <w:r w:rsidR="00593ADC">
        <w:rPr>
          <w:i/>
          <w:iCs/>
        </w:rPr>
        <w:t xml:space="preserve"> </w:t>
      </w:r>
      <w:r w:rsidR="000A52C1" w:rsidRPr="00A47CE8">
        <w:rPr>
          <w:i/>
          <w:iCs/>
        </w:rPr>
        <w:t>Response</w:t>
      </w:r>
      <w:r w:rsidR="00593ADC">
        <w:rPr>
          <w:i/>
          <w:iCs/>
        </w:rPr>
        <w:t xml:space="preserve"> </w:t>
      </w:r>
      <w:r w:rsidR="000A52C1" w:rsidRPr="00A47CE8">
        <w:rPr>
          <w:i/>
          <w:iCs/>
        </w:rPr>
        <w:t>Plan</w:t>
      </w:r>
      <w:r w:rsidR="002E2A36" w:rsidRPr="004F11E8">
        <w:t>,</w:t>
      </w:r>
      <w:r w:rsidR="00593ADC">
        <w:t xml:space="preserve"> </w:t>
      </w:r>
      <w:r w:rsidR="002E2A36" w:rsidRPr="004F11E8">
        <w:t>the</w:t>
      </w:r>
      <w:r w:rsidR="00593ADC">
        <w:t xml:space="preserve"> </w:t>
      </w:r>
      <w:r w:rsidR="002E2A36" w:rsidRPr="009F5B33">
        <w:rPr>
          <w:rStyle w:val="Emphasis"/>
        </w:rPr>
        <w:t>Code</w:t>
      </w:r>
      <w:r w:rsidR="00593ADC">
        <w:rPr>
          <w:rStyle w:val="Emphasis"/>
        </w:rPr>
        <w:t xml:space="preserve"> </w:t>
      </w:r>
      <w:r w:rsidR="002E2A36" w:rsidRPr="009F5B33">
        <w:rPr>
          <w:rStyle w:val="Emphasis"/>
        </w:rPr>
        <w:t>Brown</w:t>
      </w:r>
      <w:r w:rsidR="00593ADC">
        <w:rPr>
          <w:rStyle w:val="Emphasis"/>
        </w:rPr>
        <w:t xml:space="preserve"> </w:t>
      </w:r>
      <w:r w:rsidR="002E2A36" w:rsidRPr="009F5B33">
        <w:rPr>
          <w:rStyle w:val="Emphasis"/>
        </w:rPr>
        <w:t>guidelines</w:t>
      </w:r>
      <w:r w:rsidR="002E2A36">
        <w:t>,</w:t>
      </w:r>
      <w:r w:rsidR="00593ADC">
        <w:t xml:space="preserve"> </w:t>
      </w:r>
      <w:r w:rsidR="002E2A36" w:rsidRPr="009F5B33">
        <w:rPr>
          <w:rStyle w:val="Emphasis"/>
        </w:rPr>
        <w:t>E</w:t>
      </w:r>
      <w:r w:rsidR="0030629B" w:rsidRPr="009F5B33">
        <w:rPr>
          <w:rStyle w:val="Emphasis"/>
        </w:rPr>
        <w:t>mergency</w:t>
      </w:r>
      <w:r w:rsidR="00593ADC">
        <w:rPr>
          <w:rStyle w:val="Emphasis"/>
        </w:rPr>
        <w:t xml:space="preserve"> </w:t>
      </w:r>
      <w:r w:rsidR="00D04756">
        <w:rPr>
          <w:rStyle w:val="Emphasis"/>
        </w:rPr>
        <w:t>I</w:t>
      </w:r>
      <w:r w:rsidR="0030629B" w:rsidRPr="009F5B33">
        <w:rPr>
          <w:rStyle w:val="Emphasis"/>
        </w:rPr>
        <w:t>ncident</w:t>
      </w:r>
      <w:r w:rsidR="00593ADC">
        <w:rPr>
          <w:rStyle w:val="Emphasis"/>
        </w:rPr>
        <w:t xml:space="preserve"> </w:t>
      </w:r>
      <w:r w:rsidR="00D04756">
        <w:rPr>
          <w:rStyle w:val="Emphasis"/>
        </w:rPr>
        <w:t>C</w:t>
      </w:r>
      <w:r w:rsidR="0030629B" w:rsidRPr="009F5B33">
        <w:rPr>
          <w:rStyle w:val="Emphasis"/>
        </w:rPr>
        <w:t>asualty</w:t>
      </w:r>
      <w:r w:rsidR="00593ADC">
        <w:rPr>
          <w:rStyle w:val="Emphasis"/>
        </w:rPr>
        <w:t xml:space="preserve"> </w:t>
      </w:r>
      <w:r w:rsidR="00D04756">
        <w:rPr>
          <w:rStyle w:val="Emphasis"/>
        </w:rPr>
        <w:t>D</w:t>
      </w:r>
      <w:r w:rsidR="0030629B" w:rsidRPr="009F5B33">
        <w:rPr>
          <w:rStyle w:val="Emphasis"/>
        </w:rPr>
        <w:t>ata</w:t>
      </w:r>
      <w:r w:rsidR="00593ADC">
        <w:rPr>
          <w:rStyle w:val="Emphasis"/>
        </w:rPr>
        <w:t xml:space="preserve"> </w:t>
      </w:r>
      <w:r w:rsidR="00D04756">
        <w:rPr>
          <w:rStyle w:val="Emphasis"/>
        </w:rPr>
        <w:t>C</w:t>
      </w:r>
      <w:r w:rsidR="0030629B" w:rsidRPr="009F5B33">
        <w:rPr>
          <w:rStyle w:val="Emphasis"/>
        </w:rPr>
        <w:t>ollection</w:t>
      </w:r>
      <w:r w:rsidR="00593ADC">
        <w:rPr>
          <w:rStyle w:val="Emphasis"/>
        </w:rPr>
        <w:t xml:space="preserve"> </w:t>
      </w:r>
      <w:r w:rsidR="00D04756">
        <w:rPr>
          <w:rStyle w:val="Emphasis"/>
        </w:rPr>
        <w:t>P</w:t>
      </w:r>
      <w:r w:rsidR="0030629B" w:rsidRPr="009F5B33">
        <w:rPr>
          <w:rStyle w:val="Emphasis"/>
        </w:rPr>
        <w:t>rotocol</w:t>
      </w:r>
      <w:r w:rsidR="00DC72FF">
        <w:rPr>
          <w:rStyle w:val="Emphasis"/>
        </w:rPr>
        <w:t>,</w:t>
      </w:r>
      <w:r w:rsidR="00593ADC">
        <w:rPr>
          <w:rStyle w:val="Emphasis"/>
        </w:rPr>
        <w:t xml:space="preserve"> </w:t>
      </w:r>
      <w:r w:rsidR="002E2A36" w:rsidRPr="001A5838">
        <w:rPr>
          <w:i/>
          <w:iCs/>
        </w:rPr>
        <w:t>First</w:t>
      </w:r>
      <w:r w:rsidR="00593ADC">
        <w:rPr>
          <w:i/>
          <w:iCs/>
        </w:rPr>
        <w:t xml:space="preserve"> </w:t>
      </w:r>
      <w:r w:rsidR="00D04756">
        <w:rPr>
          <w:i/>
          <w:iCs/>
        </w:rPr>
        <w:t>W</w:t>
      </w:r>
      <w:r w:rsidR="002E2A36" w:rsidRPr="001A5838">
        <w:rPr>
          <w:i/>
          <w:iCs/>
        </w:rPr>
        <w:t>ave</w:t>
      </w:r>
      <w:r w:rsidR="00593ADC">
        <w:rPr>
          <w:i/>
          <w:iCs/>
        </w:rPr>
        <w:t xml:space="preserve"> </w:t>
      </w:r>
      <w:r w:rsidR="00D04756">
        <w:rPr>
          <w:i/>
          <w:iCs/>
        </w:rPr>
        <w:t>N</w:t>
      </w:r>
      <w:r w:rsidR="002E2A36" w:rsidRPr="001A5838">
        <w:rPr>
          <w:i/>
          <w:iCs/>
        </w:rPr>
        <w:t>otification</w:t>
      </w:r>
      <w:r w:rsidR="00593ADC">
        <w:rPr>
          <w:i/>
          <w:iCs/>
        </w:rPr>
        <w:t xml:space="preserve"> </w:t>
      </w:r>
      <w:r w:rsidR="67E96CF5" w:rsidRPr="453C8586">
        <w:rPr>
          <w:i/>
          <w:iCs/>
        </w:rPr>
        <w:t>guide</w:t>
      </w:r>
      <w:r w:rsidR="00593ADC">
        <w:t xml:space="preserve"> </w:t>
      </w:r>
      <w:r w:rsidR="00DC72FF">
        <w:t>and</w:t>
      </w:r>
      <w:r w:rsidR="00593ADC">
        <w:t xml:space="preserve"> </w:t>
      </w:r>
      <w:r w:rsidR="00DC72FF">
        <w:t>other</w:t>
      </w:r>
      <w:r w:rsidR="00593ADC">
        <w:t xml:space="preserve"> </w:t>
      </w:r>
      <w:r w:rsidR="00DC72FF">
        <w:t>supporting</w:t>
      </w:r>
      <w:r w:rsidR="00593ADC">
        <w:t xml:space="preserve"> </w:t>
      </w:r>
      <w:r w:rsidR="00DC72FF">
        <w:t>doctrine</w:t>
      </w:r>
      <w:r w:rsidR="00593ADC">
        <w:t xml:space="preserve"> </w:t>
      </w:r>
      <w:r w:rsidR="002E2A36" w:rsidRPr="00422A97">
        <w:t>are</w:t>
      </w:r>
      <w:r w:rsidR="00593ADC">
        <w:t xml:space="preserve"> </w:t>
      </w:r>
      <w:r w:rsidR="002E2A36" w:rsidRPr="00422A97">
        <w:t>available</w:t>
      </w:r>
      <w:r w:rsidR="00593ADC">
        <w:t xml:space="preserve"> </w:t>
      </w:r>
      <w:r w:rsidR="002E2A36" w:rsidRPr="00422A97">
        <w:t>at</w:t>
      </w:r>
      <w:r w:rsidR="00593ADC">
        <w:t xml:space="preserve"> </w:t>
      </w:r>
      <w:hyperlink r:id="rId261">
        <w:r w:rsidR="004670A2" w:rsidRPr="453C8586">
          <w:rPr>
            <w:rStyle w:val="Hyperlink"/>
          </w:rPr>
          <w:t>State</w:t>
        </w:r>
        <w:r w:rsidR="00593ADC">
          <w:rPr>
            <w:rStyle w:val="Hyperlink"/>
          </w:rPr>
          <w:t xml:space="preserve"> </w:t>
        </w:r>
        <w:r w:rsidR="004670A2" w:rsidRPr="453C8586">
          <w:rPr>
            <w:rStyle w:val="Hyperlink"/>
          </w:rPr>
          <w:t>Health</w:t>
        </w:r>
        <w:r w:rsidR="00593ADC">
          <w:rPr>
            <w:rStyle w:val="Hyperlink"/>
          </w:rPr>
          <w:t xml:space="preserve"> </w:t>
        </w:r>
        <w:r w:rsidR="004670A2" w:rsidRPr="453C8586">
          <w:rPr>
            <w:rStyle w:val="Hyperlink"/>
          </w:rPr>
          <w:t>Emergency</w:t>
        </w:r>
        <w:r w:rsidR="00593ADC">
          <w:rPr>
            <w:rStyle w:val="Hyperlink"/>
          </w:rPr>
          <w:t xml:space="preserve"> </w:t>
        </w:r>
        <w:r w:rsidR="004670A2" w:rsidRPr="453C8586">
          <w:rPr>
            <w:rStyle w:val="Hyperlink"/>
          </w:rPr>
          <w:t>Response</w:t>
        </w:r>
        <w:r w:rsidR="00593ADC">
          <w:rPr>
            <w:rStyle w:val="Hyperlink"/>
          </w:rPr>
          <w:t xml:space="preserve"> </w:t>
        </w:r>
        <w:r w:rsidR="004670A2" w:rsidRPr="453C8586">
          <w:rPr>
            <w:rStyle w:val="Hyperlink"/>
          </w:rPr>
          <w:t>Arrangements</w:t>
        </w:r>
      </w:hyperlink>
      <w:r w:rsidR="00593ADC">
        <w:t xml:space="preserve"> </w:t>
      </w:r>
      <w:r w:rsidR="002E2A36" w:rsidRPr="00422A97">
        <w:t>&lt;</w:t>
      </w:r>
      <w:r w:rsidR="00D04756" w:rsidRPr="00D04756">
        <w:t>https://www.health.vic.gov.au/emergencies/state-health-emergency-response-arrangements</w:t>
      </w:r>
      <w:r w:rsidR="002E2A36" w:rsidRPr="00422A97">
        <w:t>&gt;</w:t>
      </w:r>
      <w:r w:rsidR="002E2A36">
        <w:t>.</w:t>
      </w:r>
    </w:p>
    <w:p w14:paraId="02252327" w14:textId="03526D64" w:rsidR="00A462BF" w:rsidRPr="00456473" w:rsidRDefault="004F1A2F" w:rsidP="002E2A36">
      <w:pPr>
        <w:pStyle w:val="DHHSbodyafterbullets"/>
        <w:rPr>
          <w:b/>
          <w:bCs/>
        </w:rPr>
      </w:pPr>
      <w:r w:rsidRPr="00456473">
        <w:rPr>
          <w:b/>
          <w:bCs/>
        </w:rPr>
        <w:t>In August 2022, the State Health Emergency Response Plan will be superseded by the State Emergency Management Plan Health Emergencies Sub-Plan.</w:t>
      </w:r>
    </w:p>
    <w:p w14:paraId="3B0EF316" w14:textId="398E5621" w:rsidR="002E2A36" w:rsidRDefault="002E2A36" w:rsidP="002135DE">
      <w:pPr>
        <w:pStyle w:val="Heading3"/>
        <w:tabs>
          <w:tab w:val="num" w:pos="709"/>
          <w:tab w:val="num" w:pos="6095"/>
        </w:tabs>
        <w:ind w:left="0" w:right="-58"/>
      </w:pPr>
      <w:bookmarkStart w:id="3733" w:name="_Toc37862546"/>
      <w:bookmarkStart w:id="3734" w:name="_Toc37862547"/>
      <w:bookmarkStart w:id="3735" w:name="_Toc37862548"/>
      <w:bookmarkStart w:id="3736" w:name="_Toc37862549"/>
      <w:bookmarkStart w:id="3737" w:name="_Toc37862550"/>
      <w:bookmarkStart w:id="3738" w:name="_Toc37862551"/>
      <w:bookmarkStart w:id="3739" w:name="_Toc37862552"/>
      <w:bookmarkStart w:id="3740" w:name="_Toc37862553"/>
      <w:bookmarkStart w:id="3741" w:name="_Toc37862554"/>
      <w:bookmarkStart w:id="3742" w:name="_Toc37862555"/>
      <w:bookmarkStart w:id="3743" w:name="_Toc37862556"/>
      <w:bookmarkStart w:id="3744" w:name="_Toc37862557"/>
      <w:bookmarkStart w:id="3745" w:name="_Toc37862558"/>
      <w:bookmarkStart w:id="3746" w:name="_Toc37862559"/>
      <w:bookmarkStart w:id="3747" w:name="_Toc37862560"/>
      <w:bookmarkStart w:id="3748" w:name="_Toc37862561"/>
      <w:bookmarkStart w:id="3749" w:name="_Toc37862562"/>
      <w:bookmarkStart w:id="3750" w:name="_Toc37862563"/>
      <w:bookmarkStart w:id="3751" w:name="_Toc37862564"/>
      <w:bookmarkStart w:id="3752" w:name="_Toc37862565"/>
      <w:bookmarkStart w:id="3753" w:name="_Toc5810411"/>
      <w:bookmarkStart w:id="3754" w:name="_Toc5810580"/>
      <w:bookmarkStart w:id="3755" w:name="_Toc5871487"/>
      <w:bookmarkStart w:id="3756" w:name="_Toc5871758"/>
      <w:bookmarkStart w:id="3757" w:name="_Toc5810412"/>
      <w:bookmarkStart w:id="3758" w:name="_Toc5810581"/>
      <w:bookmarkStart w:id="3759" w:name="_Toc5871488"/>
      <w:bookmarkStart w:id="3760" w:name="_Toc5871759"/>
      <w:bookmarkStart w:id="3761" w:name="_Toc5810413"/>
      <w:bookmarkStart w:id="3762" w:name="_Toc5810582"/>
      <w:bookmarkStart w:id="3763" w:name="_Toc5871489"/>
      <w:bookmarkStart w:id="3764" w:name="_Toc5871760"/>
      <w:bookmarkStart w:id="3765" w:name="_Toc5810414"/>
      <w:bookmarkStart w:id="3766" w:name="_Toc5810583"/>
      <w:bookmarkStart w:id="3767" w:name="_Toc5871490"/>
      <w:bookmarkStart w:id="3768" w:name="_Toc5871761"/>
      <w:bookmarkStart w:id="3769" w:name="_Toc5810415"/>
      <w:bookmarkStart w:id="3770" w:name="_Toc5810584"/>
      <w:bookmarkStart w:id="3771" w:name="_Toc5871491"/>
      <w:bookmarkStart w:id="3772" w:name="_Toc5871762"/>
      <w:bookmarkStart w:id="3773" w:name="_Toc5810416"/>
      <w:bookmarkStart w:id="3774" w:name="_Toc5810585"/>
      <w:bookmarkStart w:id="3775" w:name="_Toc5871492"/>
      <w:bookmarkStart w:id="3776" w:name="_Toc5871763"/>
      <w:bookmarkStart w:id="3777" w:name="_Toc5810417"/>
      <w:bookmarkStart w:id="3778" w:name="_Toc5810586"/>
      <w:bookmarkStart w:id="3779" w:name="_Toc5871493"/>
      <w:bookmarkStart w:id="3780" w:name="_Toc5871764"/>
      <w:bookmarkStart w:id="3781" w:name="_Toc5810418"/>
      <w:bookmarkStart w:id="3782" w:name="_Toc5810587"/>
      <w:bookmarkStart w:id="3783" w:name="_Toc5871494"/>
      <w:bookmarkStart w:id="3784" w:name="_Toc5871765"/>
      <w:bookmarkStart w:id="3785" w:name="_Toc5810419"/>
      <w:bookmarkStart w:id="3786" w:name="_Toc5810588"/>
      <w:bookmarkStart w:id="3787" w:name="_Toc5871495"/>
      <w:bookmarkStart w:id="3788" w:name="_Toc5871766"/>
      <w:bookmarkStart w:id="3789" w:name="_Toc5810420"/>
      <w:bookmarkStart w:id="3790" w:name="_Toc5810589"/>
      <w:bookmarkStart w:id="3791" w:name="_Toc5871496"/>
      <w:bookmarkStart w:id="3792" w:name="_Toc5871767"/>
      <w:bookmarkStart w:id="3793" w:name="_Toc5810421"/>
      <w:bookmarkStart w:id="3794" w:name="_Toc5810590"/>
      <w:bookmarkStart w:id="3795" w:name="_Toc5871497"/>
      <w:bookmarkStart w:id="3796" w:name="_Toc5871768"/>
      <w:bookmarkStart w:id="3797" w:name="_Toc5810422"/>
      <w:bookmarkStart w:id="3798" w:name="_Toc5810591"/>
      <w:bookmarkStart w:id="3799" w:name="_Toc5871498"/>
      <w:bookmarkStart w:id="3800" w:name="_Toc5871769"/>
      <w:bookmarkStart w:id="3801" w:name="_Toc5810423"/>
      <w:bookmarkStart w:id="3802" w:name="_Toc5810592"/>
      <w:bookmarkStart w:id="3803" w:name="_Toc5871499"/>
      <w:bookmarkStart w:id="3804" w:name="_Toc5871770"/>
      <w:bookmarkStart w:id="3805" w:name="_Toc5810424"/>
      <w:bookmarkStart w:id="3806" w:name="_Toc5810593"/>
      <w:bookmarkStart w:id="3807" w:name="_Toc5871500"/>
      <w:bookmarkStart w:id="3808" w:name="_Toc5871771"/>
      <w:bookmarkStart w:id="3809" w:name="_Toc5810425"/>
      <w:bookmarkStart w:id="3810" w:name="_Toc5810594"/>
      <w:bookmarkStart w:id="3811" w:name="_Toc5871501"/>
      <w:bookmarkStart w:id="3812" w:name="_Toc5871772"/>
      <w:bookmarkStart w:id="3813" w:name="_Toc5810426"/>
      <w:bookmarkStart w:id="3814" w:name="_Toc5810595"/>
      <w:bookmarkStart w:id="3815" w:name="_Toc5871502"/>
      <w:bookmarkStart w:id="3816" w:name="_Toc5871773"/>
      <w:bookmarkStart w:id="3817" w:name="_Toc5810427"/>
      <w:bookmarkStart w:id="3818" w:name="_Toc5810596"/>
      <w:bookmarkStart w:id="3819" w:name="_Toc5871503"/>
      <w:bookmarkStart w:id="3820" w:name="_Toc5871774"/>
      <w:bookmarkStart w:id="3821" w:name="_Toc5810428"/>
      <w:bookmarkStart w:id="3822" w:name="_Toc5810597"/>
      <w:bookmarkStart w:id="3823" w:name="_Toc5871504"/>
      <w:bookmarkStart w:id="3824" w:name="_Toc5871775"/>
      <w:bookmarkStart w:id="3825" w:name="_Toc5810429"/>
      <w:bookmarkStart w:id="3826" w:name="_Toc5810598"/>
      <w:bookmarkStart w:id="3827" w:name="_Toc5871505"/>
      <w:bookmarkStart w:id="3828" w:name="_Toc5871776"/>
      <w:bookmarkStart w:id="3829" w:name="_Toc5810430"/>
      <w:bookmarkStart w:id="3830" w:name="_Toc5810599"/>
      <w:bookmarkStart w:id="3831" w:name="_Toc5871506"/>
      <w:bookmarkStart w:id="3832" w:name="_Toc5871777"/>
      <w:bookmarkStart w:id="3833" w:name="_Toc5810431"/>
      <w:bookmarkStart w:id="3834" w:name="_Toc5810600"/>
      <w:bookmarkStart w:id="3835" w:name="_Toc5871507"/>
      <w:bookmarkStart w:id="3836" w:name="_Toc5871778"/>
      <w:bookmarkStart w:id="3837" w:name="_Toc5810432"/>
      <w:bookmarkStart w:id="3838" w:name="_Toc5810601"/>
      <w:bookmarkStart w:id="3839" w:name="_Toc5871508"/>
      <w:bookmarkStart w:id="3840" w:name="_Toc5871779"/>
      <w:bookmarkStart w:id="3841" w:name="_Toc5810433"/>
      <w:bookmarkStart w:id="3842" w:name="_Toc5810602"/>
      <w:bookmarkStart w:id="3843" w:name="_Toc5871509"/>
      <w:bookmarkStart w:id="3844" w:name="_Toc5871780"/>
      <w:bookmarkStart w:id="3845" w:name="_Toc5810434"/>
      <w:bookmarkStart w:id="3846" w:name="_Toc5810603"/>
      <w:bookmarkStart w:id="3847" w:name="_Toc5871510"/>
      <w:bookmarkStart w:id="3848" w:name="_Toc5871781"/>
      <w:bookmarkStart w:id="3849" w:name="_Toc5810435"/>
      <w:bookmarkStart w:id="3850" w:name="_Toc5810604"/>
      <w:bookmarkStart w:id="3851" w:name="_Toc5871511"/>
      <w:bookmarkStart w:id="3852" w:name="_Toc5871782"/>
      <w:bookmarkStart w:id="3853" w:name="_Toc5810436"/>
      <w:bookmarkStart w:id="3854" w:name="_Toc5810605"/>
      <w:bookmarkStart w:id="3855" w:name="_Toc5871512"/>
      <w:bookmarkStart w:id="3856" w:name="_Toc5871783"/>
      <w:bookmarkStart w:id="3857" w:name="_Toc5810437"/>
      <w:bookmarkStart w:id="3858" w:name="_Toc5810606"/>
      <w:bookmarkStart w:id="3859" w:name="_Toc5871513"/>
      <w:bookmarkStart w:id="3860" w:name="_Toc5871784"/>
      <w:bookmarkStart w:id="3861" w:name="_Toc5810438"/>
      <w:bookmarkStart w:id="3862" w:name="_Toc5810607"/>
      <w:bookmarkStart w:id="3863" w:name="_Toc5871514"/>
      <w:bookmarkStart w:id="3864" w:name="_Toc5871785"/>
      <w:bookmarkStart w:id="3865" w:name="_Toc106868127"/>
      <w:bookmarkStart w:id="3866" w:name="_Toc106869878"/>
      <w:bookmarkStart w:id="3867" w:name="_Toc106870212"/>
      <w:bookmarkStart w:id="3868" w:name="_Toc106870378"/>
      <w:bookmarkStart w:id="3869" w:name="_Toc106870550"/>
      <w:bookmarkStart w:id="3870" w:name="_Toc6408398"/>
      <w:bookmarkStart w:id="3871" w:name="_Toc10199769"/>
      <w:bookmarkStart w:id="3872" w:name="_Toc37862566"/>
      <w:bookmarkStart w:id="3873" w:name="_Toc107400259"/>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r>
        <w:t>Fire</w:t>
      </w:r>
      <w:r w:rsidR="00593ADC">
        <w:t xml:space="preserve"> </w:t>
      </w:r>
      <w:r w:rsidR="0080572F">
        <w:t>R</w:t>
      </w:r>
      <w:r>
        <w:t>isk</w:t>
      </w:r>
      <w:r w:rsidR="00593ADC">
        <w:t xml:space="preserve"> </w:t>
      </w:r>
      <w:r w:rsidR="0080572F">
        <w:t>M</w:t>
      </w:r>
      <w:r>
        <w:t>anagement</w:t>
      </w:r>
      <w:bookmarkEnd w:id="3865"/>
      <w:bookmarkEnd w:id="3866"/>
      <w:bookmarkEnd w:id="3867"/>
      <w:bookmarkEnd w:id="3868"/>
      <w:bookmarkEnd w:id="3869"/>
      <w:bookmarkEnd w:id="3870"/>
      <w:bookmarkEnd w:id="3871"/>
      <w:bookmarkEnd w:id="3872"/>
      <w:bookmarkEnd w:id="3873"/>
    </w:p>
    <w:p w14:paraId="4790717A" w14:textId="76424BEB" w:rsidR="00C40DA6" w:rsidRPr="000A5DA9" w:rsidRDefault="002E2A36" w:rsidP="009A53E1">
      <w:pPr>
        <w:pStyle w:val="DHHSbody"/>
      </w:pPr>
      <w:r w:rsidRPr="000A5DA9">
        <w:t>Funded</w:t>
      </w:r>
      <w:r w:rsidR="00593ADC">
        <w:t xml:space="preserve"> </w:t>
      </w:r>
      <w:r w:rsidRPr="000A5DA9">
        <w:t>organisations</w:t>
      </w:r>
      <w:r w:rsidR="00593ADC">
        <w:t xml:space="preserve"> </w:t>
      </w:r>
      <w:r w:rsidRPr="000A5DA9">
        <w:t>are</w:t>
      </w:r>
      <w:r w:rsidR="00593ADC">
        <w:t xml:space="preserve"> </w:t>
      </w:r>
      <w:r w:rsidRPr="000A5DA9">
        <w:t>responsible</w:t>
      </w:r>
      <w:r w:rsidR="00593ADC">
        <w:t xml:space="preserve"> </w:t>
      </w:r>
      <w:r w:rsidRPr="000A5DA9">
        <w:t>for</w:t>
      </w:r>
      <w:r w:rsidR="00593ADC">
        <w:t xml:space="preserve"> </w:t>
      </w:r>
      <w:r w:rsidRPr="000A5DA9">
        <w:t>ensuring</w:t>
      </w:r>
      <w:r w:rsidR="00593ADC">
        <w:t xml:space="preserve"> </w:t>
      </w:r>
      <w:r w:rsidRPr="000A5DA9">
        <w:t>they</w:t>
      </w:r>
      <w:r w:rsidR="00593ADC">
        <w:t xml:space="preserve"> </w:t>
      </w:r>
      <w:r w:rsidRPr="000A5DA9">
        <w:t>comply</w:t>
      </w:r>
      <w:r w:rsidR="00593ADC">
        <w:t xml:space="preserve"> </w:t>
      </w:r>
      <w:r w:rsidRPr="000A5DA9">
        <w:t>with</w:t>
      </w:r>
      <w:r w:rsidR="00593ADC">
        <w:t xml:space="preserve"> </w:t>
      </w:r>
      <w:r w:rsidRPr="000A5DA9">
        <w:t>the</w:t>
      </w:r>
      <w:r w:rsidR="00593ADC">
        <w:t xml:space="preserve"> </w:t>
      </w:r>
      <w:r w:rsidR="00601B78">
        <w:t>Department</w:t>
      </w:r>
      <w:r w:rsidR="00593ADC">
        <w:t xml:space="preserve"> </w:t>
      </w:r>
      <w:r w:rsidR="00601B78">
        <w:t>of</w:t>
      </w:r>
      <w:r w:rsidR="00593ADC">
        <w:t xml:space="preserve"> </w:t>
      </w:r>
      <w:r w:rsidR="00601B78">
        <w:t>Famili</w:t>
      </w:r>
      <w:r w:rsidR="00C46F81">
        <w:t>es,</w:t>
      </w:r>
      <w:r w:rsidR="00593ADC">
        <w:t xml:space="preserve"> </w:t>
      </w:r>
      <w:r w:rsidR="00C46F81">
        <w:t>Fairness</w:t>
      </w:r>
      <w:r w:rsidR="00593ADC">
        <w:t xml:space="preserve"> </w:t>
      </w:r>
      <w:r w:rsidR="00C46F81">
        <w:t>and</w:t>
      </w:r>
      <w:r w:rsidR="00593ADC">
        <w:t xml:space="preserve"> </w:t>
      </w:r>
      <w:r w:rsidR="00C46F81" w:rsidRPr="00D04756">
        <w:t>Housing’s</w:t>
      </w:r>
      <w:r w:rsidR="00593ADC" w:rsidRPr="0043012B">
        <w:t xml:space="preserve"> </w:t>
      </w:r>
      <w:hyperlink r:id="rId262" w:history="1">
        <w:r w:rsidR="00CA7522">
          <w:rPr>
            <w:rStyle w:val="Hyperlink"/>
          </w:rPr>
          <w:t>F</w:t>
        </w:r>
        <w:r w:rsidRPr="00937CFE">
          <w:rPr>
            <w:rStyle w:val="Hyperlink"/>
          </w:rPr>
          <w:t>ire</w:t>
        </w:r>
        <w:r w:rsidR="00593ADC" w:rsidRPr="00937CFE">
          <w:rPr>
            <w:rStyle w:val="Hyperlink"/>
          </w:rPr>
          <w:t xml:space="preserve"> </w:t>
        </w:r>
        <w:r w:rsidR="4BE5B7E6" w:rsidRPr="00937CFE">
          <w:rPr>
            <w:rStyle w:val="Hyperlink"/>
          </w:rPr>
          <w:t>r</w:t>
        </w:r>
        <w:r w:rsidRPr="00937CFE">
          <w:rPr>
            <w:rStyle w:val="Hyperlink"/>
          </w:rPr>
          <w:t>isk</w:t>
        </w:r>
        <w:r w:rsidR="00593ADC" w:rsidRPr="00937CFE">
          <w:rPr>
            <w:rStyle w:val="Hyperlink"/>
          </w:rPr>
          <w:t xml:space="preserve"> </w:t>
        </w:r>
        <w:r w:rsidR="4BE5B7E6" w:rsidRPr="00937CFE">
          <w:rPr>
            <w:rStyle w:val="Hyperlink"/>
          </w:rPr>
          <w:t>m</w:t>
        </w:r>
        <w:r w:rsidRPr="00937CFE">
          <w:rPr>
            <w:rStyle w:val="Hyperlink"/>
          </w:rPr>
          <w:t>anagement</w:t>
        </w:r>
        <w:r w:rsidR="00D04756" w:rsidRPr="00937CFE">
          <w:rPr>
            <w:rStyle w:val="Hyperlink"/>
          </w:rPr>
          <w:t xml:space="preserve"> procedures and guidelines</w:t>
        </w:r>
      </w:hyperlink>
      <w:r w:rsidR="00593ADC">
        <w:rPr>
          <w:i/>
          <w:iCs/>
        </w:rPr>
        <w:t xml:space="preserve"> </w:t>
      </w:r>
      <w:r w:rsidR="00FF1085">
        <w:t>&lt;http</w:t>
      </w:r>
      <w:r w:rsidR="2DBB5C0A">
        <w:t>s</w:t>
      </w:r>
      <w:r w:rsidR="00FF1085" w:rsidRPr="00F82472">
        <w:t>://providers.</w:t>
      </w:r>
      <w:r w:rsidR="00FF1085">
        <w:t>d</w:t>
      </w:r>
      <w:r w:rsidR="5AFDCE52">
        <w:t>ffh</w:t>
      </w:r>
      <w:r w:rsidR="00FF1085" w:rsidRPr="00F82472">
        <w:t>.vic.gov.au/fire-risk-management-procedures-and-guidelines</w:t>
      </w:r>
      <w:r w:rsidR="00FF1085" w:rsidRPr="000A5DA9">
        <w:t>&gt;</w:t>
      </w:r>
      <w:r w:rsidR="00593ADC">
        <w:t xml:space="preserve"> </w:t>
      </w:r>
      <w:r w:rsidRPr="000A5DA9">
        <w:t>relevant</w:t>
      </w:r>
      <w:r w:rsidR="00593ADC">
        <w:t xml:space="preserve"> </w:t>
      </w:r>
      <w:r w:rsidRPr="000A5DA9">
        <w:t>to</w:t>
      </w:r>
      <w:r w:rsidR="00593ADC">
        <w:t xml:space="preserve"> </w:t>
      </w:r>
      <w:r w:rsidRPr="000A5DA9">
        <w:t>the</w:t>
      </w:r>
      <w:r w:rsidR="00593ADC">
        <w:t xml:space="preserve"> </w:t>
      </w:r>
      <w:r w:rsidRPr="000A5DA9">
        <w:t>premises</w:t>
      </w:r>
      <w:r w:rsidR="00593ADC">
        <w:t xml:space="preserve"> </w:t>
      </w:r>
      <w:r w:rsidRPr="000A5DA9">
        <w:t>they</w:t>
      </w:r>
      <w:r w:rsidR="00593ADC">
        <w:t xml:space="preserve"> </w:t>
      </w:r>
      <w:r w:rsidRPr="000A5DA9">
        <w:t>operate.</w:t>
      </w:r>
      <w:r w:rsidR="00593ADC">
        <w:t xml:space="preserve"> </w:t>
      </w:r>
    </w:p>
    <w:p w14:paraId="0B5E3109" w14:textId="686779A5" w:rsidR="002E2A36" w:rsidRDefault="002E2A36" w:rsidP="009A53E1">
      <w:pPr>
        <w:pStyle w:val="DHHSbody"/>
      </w:pPr>
      <w:r>
        <w:lastRenderedPageBreak/>
        <w:t>Any</w:t>
      </w:r>
      <w:r w:rsidR="00593ADC">
        <w:t xml:space="preserve"> </w:t>
      </w:r>
      <w:r>
        <w:t>building</w:t>
      </w:r>
      <w:r w:rsidR="00593ADC">
        <w:t xml:space="preserve"> </w:t>
      </w:r>
      <w:r>
        <w:t>surveyor,</w:t>
      </w:r>
      <w:r w:rsidR="00593ADC">
        <w:t xml:space="preserve"> </w:t>
      </w:r>
      <w:r>
        <w:t>fire</w:t>
      </w:r>
      <w:r w:rsidR="00593ADC">
        <w:t xml:space="preserve"> </w:t>
      </w:r>
      <w:r>
        <w:t>safety</w:t>
      </w:r>
      <w:r w:rsidR="00593ADC">
        <w:t xml:space="preserve"> </w:t>
      </w:r>
      <w:r>
        <w:t>engineer</w:t>
      </w:r>
      <w:r w:rsidR="00593ADC">
        <w:t xml:space="preserve"> </w:t>
      </w:r>
      <w:r>
        <w:t>or</w:t>
      </w:r>
      <w:r w:rsidR="00593ADC">
        <w:t xml:space="preserve"> </w:t>
      </w:r>
      <w:r>
        <w:t>auditor</w:t>
      </w:r>
      <w:r w:rsidR="00593ADC">
        <w:t xml:space="preserve"> </w:t>
      </w:r>
      <w:r>
        <w:t>appointed</w:t>
      </w:r>
      <w:r w:rsidR="00593ADC">
        <w:t xml:space="preserve"> </w:t>
      </w:r>
      <w:r>
        <w:t>for</w:t>
      </w:r>
      <w:r w:rsidR="00593ADC">
        <w:t xml:space="preserve"> </w:t>
      </w:r>
      <w:r>
        <w:t>any</w:t>
      </w:r>
      <w:r w:rsidR="00593ADC">
        <w:t xml:space="preserve"> </w:t>
      </w:r>
      <w:r>
        <w:t>works</w:t>
      </w:r>
      <w:r w:rsidR="009F0821">
        <w:t>,</w:t>
      </w:r>
      <w:r w:rsidR="00593ADC">
        <w:t xml:space="preserve"> </w:t>
      </w:r>
      <w:r>
        <w:t>must</w:t>
      </w:r>
      <w:r w:rsidR="00593ADC">
        <w:t xml:space="preserve"> </w:t>
      </w:r>
      <w:r>
        <w:t>be</w:t>
      </w:r>
      <w:r w:rsidR="00593ADC">
        <w:t xml:space="preserve"> </w:t>
      </w:r>
      <w:r>
        <w:t>accredited</w:t>
      </w:r>
      <w:r w:rsidR="00593ADC">
        <w:t xml:space="preserve"> </w:t>
      </w:r>
      <w:r>
        <w:t>by</w:t>
      </w:r>
      <w:r w:rsidR="00593ADC">
        <w:t xml:space="preserve"> </w:t>
      </w:r>
      <w:r>
        <w:t>the</w:t>
      </w:r>
      <w:r w:rsidR="00593ADC">
        <w:t xml:space="preserve"> </w:t>
      </w:r>
      <w:r w:rsidR="00C46F81">
        <w:t>Department</w:t>
      </w:r>
      <w:r w:rsidR="00593ADC">
        <w:t xml:space="preserve"> </w:t>
      </w:r>
      <w:r w:rsidR="00C46F81">
        <w:t>of</w:t>
      </w:r>
      <w:r w:rsidR="00593ADC">
        <w:t xml:space="preserve"> </w:t>
      </w:r>
      <w:r w:rsidR="00C46F81">
        <w:t>Families,</w:t>
      </w:r>
      <w:r w:rsidR="00593ADC">
        <w:t xml:space="preserve"> </w:t>
      </w:r>
      <w:r w:rsidR="00C46F81">
        <w:t>Fairness</w:t>
      </w:r>
      <w:r w:rsidR="00593ADC">
        <w:t xml:space="preserve"> </w:t>
      </w:r>
      <w:r w:rsidR="00C46F81">
        <w:t>and</w:t>
      </w:r>
      <w:r w:rsidR="00593ADC">
        <w:t xml:space="preserve"> </w:t>
      </w:r>
      <w:r w:rsidR="00C46F81">
        <w:t>Housing</w:t>
      </w:r>
      <w:r>
        <w:t>.</w:t>
      </w:r>
      <w:r w:rsidR="00593ADC">
        <w:t xml:space="preserve"> </w:t>
      </w:r>
      <w:r>
        <w:t>A</w:t>
      </w:r>
      <w:r w:rsidR="00593ADC">
        <w:t xml:space="preserve"> </w:t>
      </w:r>
      <w:r>
        <w:t>list</w:t>
      </w:r>
      <w:r w:rsidR="00593ADC">
        <w:t xml:space="preserve"> </w:t>
      </w:r>
      <w:r>
        <w:t>of</w:t>
      </w:r>
      <w:r w:rsidR="00593ADC">
        <w:t xml:space="preserve"> </w:t>
      </w:r>
      <w:r>
        <w:t>accredited</w:t>
      </w:r>
      <w:r w:rsidR="00593ADC">
        <w:t xml:space="preserve"> </w:t>
      </w:r>
      <w:r>
        <w:t>practitioners</w:t>
      </w:r>
      <w:r w:rsidR="00593ADC">
        <w:t xml:space="preserve"> </w:t>
      </w:r>
      <w:r w:rsidR="77E9F121">
        <w:t>can</w:t>
      </w:r>
      <w:r w:rsidR="00593ADC">
        <w:t xml:space="preserve"> </w:t>
      </w:r>
      <w:r w:rsidR="77E9F121">
        <w:t>be</w:t>
      </w:r>
      <w:r w:rsidR="00593ADC">
        <w:t xml:space="preserve"> </w:t>
      </w:r>
      <w:r w:rsidR="77E9F121">
        <w:t>found</w:t>
      </w:r>
      <w:r w:rsidR="00593ADC">
        <w:t xml:space="preserve"> </w:t>
      </w:r>
      <w:r w:rsidR="75787971">
        <w:t>at</w:t>
      </w:r>
      <w:bookmarkStart w:id="3874" w:name="_Hlt79141409"/>
      <w:r w:rsidR="00593ADC">
        <w:t xml:space="preserve"> </w:t>
      </w:r>
      <w:bookmarkEnd w:id="3874"/>
      <w:r w:rsidR="00ED677C">
        <w:rPr>
          <w:color w:val="2B579A"/>
          <w:shd w:val="clear" w:color="auto" w:fill="E6E6E6"/>
        </w:rPr>
        <w:fldChar w:fldCharType="begin"/>
      </w:r>
      <w:r w:rsidR="00ED677C" w:rsidRPr="00BA290A">
        <w:instrText>HYPERLINK "https://providers.dffh.vic.gov.au/fire-risk-management-accreditation"</w:instrText>
      </w:r>
      <w:r w:rsidR="00ED677C">
        <w:rPr>
          <w:color w:val="2B579A"/>
          <w:shd w:val="clear" w:color="auto" w:fill="E6E6E6"/>
        </w:rPr>
        <w:fldChar w:fldCharType="separate"/>
      </w:r>
      <w:r w:rsidR="75787971" w:rsidRPr="00937CFE">
        <w:rPr>
          <w:rStyle w:val="Hyperlink"/>
        </w:rPr>
        <w:t>Fire</w:t>
      </w:r>
      <w:r w:rsidR="00593ADC" w:rsidRPr="00937CFE">
        <w:rPr>
          <w:rStyle w:val="Hyperlink"/>
        </w:rPr>
        <w:t xml:space="preserve"> </w:t>
      </w:r>
      <w:r w:rsidR="75787971" w:rsidRPr="00937CFE">
        <w:rPr>
          <w:rStyle w:val="Hyperlink"/>
        </w:rPr>
        <w:t>risk</w:t>
      </w:r>
      <w:r w:rsidR="00593ADC" w:rsidRPr="00937CFE">
        <w:rPr>
          <w:rStyle w:val="Hyperlink"/>
        </w:rPr>
        <w:t xml:space="preserve"> </w:t>
      </w:r>
      <w:r w:rsidR="75787971" w:rsidRPr="00937CFE">
        <w:rPr>
          <w:rStyle w:val="Hyperlink"/>
        </w:rPr>
        <w:t>management</w:t>
      </w:r>
      <w:r w:rsidR="00593ADC" w:rsidRPr="00937CFE">
        <w:rPr>
          <w:rStyle w:val="Hyperlink"/>
        </w:rPr>
        <w:t xml:space="preserve"> </w:t>
      </w:r>
      <w:r w:rsidR="75787971" w:rsidRPr="00937CFE">
        <w:rPr>
          <w:rStyle w:val="Hyperlink"/>
        </w:rPr>
        <w:t>accreditation</w:t>
      </w:r>
      <w:r w:rsidR="00ED677C">
        <w:rPr>
          <w:color w:val="2B579A"/>
          <w:shd w:val="clear" w:color="auto" w:fill="E6E6E6"/>
        </w:rPr>
        <w:fldChar w:fldCharType="end"/>
      </w:r>
      <w:r w:rsidR="00593ADC">
        <w:t xml:space="preserve"> </w:t>
      </w:r>
      <w:r>
        <w:t>&lt;https://providers.d</w:t>
      </w:r>
      <w:r w:rsidR="0F888F01">
        <w:t>ffh</w:t>
      </w:r>
      <w:r>
        <w:t>.vic.gov.au/fire-risk-management-accreditation&gt;</w:t>
      </w:r>
      <w:r w:rsidR="77E9F121">
        <w:t>.</w:t>
      </w:r>
    </w:p>
    <w:p w14:paraId="378BE656" w14:textId="77777777" w:rsidR="002E2A36" w:rsidRPr="000A5DA9" w:rsidRDefault="002E2A36" w:rsidP="009A53E1">
      <w:pPr>
        <w:pStyle w:val="DHHSbody"/>
      </w:pPr>
      <w:r w:rsidRPr="000A5DA9">
        <w:t>Funded</w:t>
      </w:r>
      <w:r w:rsidR="00593ADC">
        <w:t xml:space="preserve"> </w:t>
      </w:r>
      <w:r w:rsidRPr="000A5DA9">
        <w:t>organisations</w:t>
      </w:r>
      <w:r w:rsidR="00593ADC">
        <w:t xml:space="preserve"> </w:t>
      </w:r>
      <w:r w:rsidRPr="000A5DA9">
        <w:t>are</w:t>
      </w:r>
      <w:r w:rsidR="00593ADC">
        <w:t xml:space="preserve"> </w:t>
      </w:r>
      <w:r w:rsidRPr="000A5DA9">
        <w:t>responsible</w:t>
      </w:r>
      <w:r w:rsidR="00593ADC">
        <w:t xml:space="preserve"> </w:t>
      </w:r>
      <w:r w:rsidRPr="000A5DA9">
        <w:t>for</w:t>
      </w:r>
      <w:r w:rsidR="00593ADC">
        <w:t xml:space="preserve"> </w:t>
      </w:r>
      <w:r w:rsidRPr="000A5DA9">
        <w:t>ensuring</w:t>
      </w:r>
      <w:r w:rsidR="00593ADC">
        <w:t xml:space="preserve"> </w:t>
      </w:r>
      <w:r w:rsidRPr="000A5DA9">
        <w:t>they</w:t>
      </w:r>
      <w:r w:rsidR="00593ADC">
        <w:t xml:space="preserve"> </w:t>
      </w:r>
      <w:r w:rsidRPr="000A5DA9">
        <w:t>comply</w:t>
      </w:r>
      <w:r w:rsidR="00593ADC">
        <w:t xml:space="preserve"> </w:t>
      </w:r>
      <w:r w:rsidRPr="000A5DA9">
        <w:t>with</w:t>
      </w:r>
      <w:r w:rsidR="00593ADC">
        <w:t xml:space="preserve"> </w:t>
      </w:r>
      <w:r w:rsidRPr="000A5DA9">
        <w:t>all</w:t>
      </w:r>
      <w:r w:rsidR="00593ADC">
        <w:t xml:space="preserve"> </w:t>
      </w:r>
      <w:r w:rsidRPr="000A5DA9">
        <w:t>laws,</w:t>
      </w:r>
      <w:r w:rsidR="00593ADC">
        <w:t xml:space="preserve"> </w:t>
      </w:r>
      <w:r w:rsidRPr="000A5DA9">
        <w:t>regulations</w:t>
      </w:r>
      <w:r w:rsidR="00593ADC">
        <w:t xml:space="preserve"> </w:t>
      </w:r>
      <w:r w:rsidRPr="000A5DA9">
        <w:t>and</w:t>
      </w:r>
      <w:r w:rsidR="00593ADC">
        <w:t xml:space="preserve"> </w:t>
      </w:r>
      <w:r w:rsidRPr="000A5DA9">
        <w:t>mandatory</w:t>
      </w:r>
      <w:r w:rsidR="00593ADC">
        <w:t xml:space="preserve"> </w:t>
      </w:r>
      <w:r w:rsidRPr="000A5DA9">
        <w:t>standards</w:t>
      </w:r>
      <w:r w:rsidR="00593ADC">
        <w:t xml:space="preserve"> </w:t>
      </w:r>
      <w:r w:rsidRPr="000A5DA9">
        <w:t>relating</w:t>
      </w:r>
      <w:r w:rsidR="00593ADC">
        <w:t xml:space="preserve"> </w:t>
      </w:r>
      <w:r w:rsidRPr="000A5DA9">
        <w:t>to</w:t>
      </w:r>
      <w:r w:rsidR="00593ADC">
        <w:t xml:space="preserve"> </w:t>
      </w:r>
      <w:r w:rsidRPr="000A5DA9">
        <w:t>fire</w:t>
      </w:r>
      <w:r w:rsidR="00593ADC">
        <w:t xml:space="preserve"> </w:t>
      </w:r>
      <w:r>
        <w:t>and</w:t>
      </w:r>
      <w:r w:rsidR="00593ADC">
        <w:t xml:space="preserve"> </w:t>
      </w:r>
      <w:r>
        <w:t>life</w:t>
      </w:r>
      <w:r w:rsidR="00593ADC">
        <w:t xml:space="preserve"> </w:t>
      </w:r>
      <w:r>
        <w:t>safety</w:t>
      </w:r>
      <w:r w:rsidR="00593ADC">
        <w:t xml:space="preserve"> </w:t>
      </w:r>
      <w:r>
        <w:t>in</w:t>
      </w:r>
      <w:r w:rsidR="00593ADC">
        <w:t xml:space="preserve"> </w:t>
      </w:r>
      <w:r>
        <w:t>buildings</w:t>
      </w:r>
      <w:r w:rsidR="00593ADC">
        <w:t xml:space="preserve"> </w:t>
      </w:r>
      <w:r w:rsidRPr="35955F40">
        <w:t>(</w:t>
      </w:r>
      <w:r>
        <w:t>also</w:t>
      </w:r>
      <w:r w:rsidR="00593ADC">
        <w:t xml:space="preserve"> </w:t>
      </w:r>
      <w:r>
        <w:t>includes</w:t>
      </w:r>
      <w:r w:rsidR="00593ADC">
        <w:t xml:space="preserve"> </w:t>
      </w:r>
      <w:r>
        <w:t>protection</w:t>
      </w:r>
      <w:r w:rsidR="00593ADC">
        <w:t xml:space="preserve"> </w:t>
      </w:r>
      <w:r w:rsidRPr="000A5DA9">
        <w:t>from</w:t>
      </w:r>
      <w:r w:rsidR="00593ADC">
        <w:t xml:space="preserve"> </w:t>
      </w:r>
      <w:r w:rsidRPr="000A5DA9">
        <w:t>external</w:t>
      </w:r>
      <w:r w:rsidR="00593ADC">
        <w:t xml:space="preserve"> </w:t>
      </w:r>
      <w:r w:rsidRPr="000A5DA9">
        <w:t>threats</w:t>
      </w:r>
      <w:r w:rsidR="00593ADC">
        <w:t xml:space="preserve"> </w:t>
      </w:r>
      <w:r w:rsidRPr="000A5DA9">
        <w:t>such</w:t>
      </w:r>
      <w:r w:rsidR="00593ADC">
        <w:t xml:space="preserve"> </w:t>
      </w:r>
      <w:r w:rsidRPr="000A5DA9">
        <w:t>as</w:t>
      </w:r>
      <w:r w:rsidR="00593ADC">
        <w:t xml:space="preserve"> </w:t>
      </w:r>
      <w:r w:rsidRPr="000A5DA9">
        <w:t>bushfire)</w:t>
      </w:r>
      <w:r w:rsidR="009F0821">
        <w:t>,</w:t>
      </w:r>
      <w:r w:rsidR="00593ADC">
        <w:t xml:space="preserve"> </w:t>
      </w:r>
      <w:r w:rsidRPr="000A5DA9">
        <w:t>and</w:t>
      </w:r>
      <w:r w:rsidR="00593ADC">
        <w:t xml:space="preserve"> </w:t>
      </w:r>
      <w:r w:rsidRPr="000A5DA9">
        <w:t>general</w:t>
      </w:r>
      <w:r w:rsidR="00593ADC">
        <w:t xml:space="preserve"> </w:t>
      </w:r>
      <w:r w:rsidRPr="000A5DA9">
        <w:t>safety</w:t>
      </w:r>
      <w:r w:rsidR="00593ADC">
        <w:t xml:space="preserve"> </w:t>
      </w:r>
      <w:r>
        <w:t>requirements</w:t>
      </w:r>
      <w:r w:rsidR="00593ADC">
        <w:t xml:space="preserve"> </w:t>
      </w:r>
      <w:r w:rsidRPr="000A5DA9">
        <w:t>that</w:t>
      </w:r>
      <w:r w:rsidR="00593ADC">
        <w:t xml:space="preserve"> </w:t>
      </w:r>
      <w:r w:rsidRPr="000A5DA9">
        <w:t>apply</w:t>
      </w:r>
      <w:r w:rsidR="00593ADC">
        <w:t xml:space="preserve"> </w:t>
      </w:r>
      <w:r w:rsidRPr="000A5DA9">
        <w:t>to</w:t>
      </w:r>
      <w:r w:rsidR="00593ADC">
        <w:t xml:space="preserve"> </w:t>
      </w:r>
      <w:r w:rsidRPr="000A5DA9">
        <w:t>any</w:t>
      </w:r>
      <w:r w:rsidR="00593ADC">
        <w:t xml:space="preserve"> </w:t>
      </w:r>
      <w:r w:rsidRPr="000A5DA9">
        <w:t>premises</w:t>
      </w:r>
      <w:r w:rsidR="00593ADC">
        <w:t xml:space="preserve"> </w:t>
      </w:r>
      <w:r w:rsidRPr="000A5DA9">
        <w:t>from</w:t>
      </w:r>
      <w:r w:rsidR="00593ADC">
        <w:t xml:space="preserve"> </w:t>
      </w:r>
      <w:r w:rsidRPr="000A5DA9">
        <w:t>which</w:t>
      </w:r>
      <w:r w:rsidR="00593ADC">
        <w:t xml:space="preserve"> </w:t>
      </w:r>
      <w:r w:rsidRPr="000A5DA9">
        <w:t>the</w:t>
      </w:r>
      <w:r w:rsidR="00593ADC">
        <w:t xml:space="preserve"> </w:t>
      </w:r>
      <w:r w:rsidRPr="000A5DA9">
        <w:t>funded</w:t>
      </w:r>
      <w:r w:rsidR="00593ADC">
        <w:t xml:space="preserve"> </w:t>
      </w:r>
      <w:r w:rsidRPr="000A5DA9">
        <w:t>organisation</w:t>
      </w:r>
      <w:r w:rsidR="00593ADC">
        <w:t xml:space="preserve"> </w:t>
      </w:r>
      <w:r w:rsidRPr="000A5DA9">
        <w:t>operates</w:t>
      </w:r>
      <w:r w:rsidR="00593ADC">
        <w:t xml:space="preserve"> </w:t>
      </w:r>
      <w:r w:rsidRPr="000A5DA9">
        <w:t>–</w:t>
      </w:r>
      <w:r w:rsidR="00593ADC">
        <w:t xml:space="preserve"> </w:t>
      </w:r>
      <w:r w:rsidRPr="000A5DA9">
        <w:t>irrespective</w:t>
      </w:r>
      <w:r w:rsidR="00593ADC">
        <w:t xml:space="preserve"> </w:t>
      </w:r>
      <w:r w:rsidRPr="000A5DA9">
        <w:t>of</w:t>
      </w:r>
      <w:r w:rsidR="00593ADC">
        <w:t xml:space="preserve"> </w:t>
      </w:r>
      <w:r w:rsidRPr="000A5DA9">
        <w:t>whether</w:t>
      </w:r>
      <w:r w:rsidR="00593ADC">
        <w:t xml:space="preserve"> </w:t>
      </w:r>
      <w:r w:rsidRPr="000A5DA9">
        <w:t>the</w:t>
      </w:r>
      <w:r w:rsidR="00593ADC">
        <w:t xml:space="preserve"> </w:t>
      </w:r>
      <w:r w:rsidRPr="000A5DA9">
        <w:t>relevant</w:t>
      </w:r>
      <w:r w:rsidR="00593ADC">
        <w:t xml:space="preserve"> </w:t>
      </w:r>
      <w:r w:rsidRPr="000A5DA9">
        <w:t>regulatory</w:t>
      </w:r>
      <w:r w:rsidR="00593ADC">
        <w:t xml:space="preserve"> </w:t>
      </w:r>
      <w:r w:rsidRPr="000A5DA9">
        <w:t>requirements</w:t>
      </w:r>
      <w:r w:rsidR="00593ADC">
        <w:t xml:space="preserve"> </w:t>
      </w:r>
      <w:r w:rsidRPr="000A5DA9">
        <w:t>place</w:t>
      </w:r>
      <w:r w:rsidR="00593ADC">
        <w:t xml:space="preserve"> </w:t>
      </w:r>
      <w:r w:rsidRPr="000A5DA9">
        <w:t>the</w:t>
      </w:r>
      <w:r w:rsidR="00593ADC">
        <w:t xml:space="preserve"> </w:t>
      </w:r>
      <w:r w:rsidRPr="000A5DA9">
        <w:t>obligation</w:t>
      </w:r>
      <w:r w:rsidR="00593ADC">
        <w:t xml:space="preserve"> </w:t>
      </w:r>
      <w:r w:rsidRPr="000A5DA9">
        <w:t>on</w:t>
      </w:r>
      <w:r w:rsidR="00593ADC">
        <w:t xml:space="preserve"> </w:t>
      </w:r>
      <w:r w:rsidRPr="000A5DA9">
        <w:t>the</w:t>
      </w:r>
      <w:r w:rsidR="00593ADC">
        <w:t xml:space="preserve"> </w:t>
      </w:r>
      <w:r w:rsidRPr="000A5DA9">
        <w:t>owner</w:t>
      </w:r>
      <w:r w:rsidR="00593ADC">
        <w:t xml:space="preserve"> </w:t>
      </w:r>
      <w:r w:rsidRPr="000A5DA9">
        <w:t>or</w:t>
      </w:r>
      <w:r w:rsidR="00593ADC">
        <w:t xml:space="preserve"> </w:t>
      </w:r>
      <w:r w:rsidRPr="000A5DA9">
        <w:t>occupier</w:t>
      </w:r>
      <w:r w:rsidR="00593ADC">
        <w:t xml:space="preserve"> </w:t>
      </w:r>
      <w:r w:rsidRPr="000A5DA9">
        <w:t>of</w:t>
      </w:r>
      <w:r w:rsidR="00593ADC">
        <w:t xml:space="preserve"> </w:t>
      </w:r>
      <w:r w:rsidRPr="000A5DA9">
        <w:t>those</w:t>
      </w:r>
      <w:r w:rsidR="00593ADC">
        <w:t xml:space="preserve"> </w:t>
      </w:r>
      <w:r w:rsidRPr="000A5DA9">
        <w:t>premises.</w:t>
      </w:r>
    </w:p>
    <w:p w14:paraId="0D103056" w14:textId="4745B5B3" w:rsidR="002E2A36" w:rsidRPr="000A5DA9" w:rsidRDefault="002E2A36" w:rsidP="009A53E1">
      <w:pPr>
        <w:pStyle w:val="DHHSbody"/>
      </w:pPr>
      <w:r w:rsidRPr="000A5DA9">
        <w:t>Key</w:t>
      </w:r>
      <w:r w:rsidR="00593ADC">
        <w:t xml:space="preserve"> </w:t>
      </w:r>
      <w:r w:rsidRPr="000A5DA9">
        <w:t>fire</w:t>
      </w:r>
      <w:r w:rsidR="00593ADC">
        <w:t xml:space="preserve"> </w:t>
      </w:r>
      <w:r w:rsidRPr="000A5DA9">
        <w:t>risk</w:t>
      </w:r>
      <w:r w:rsidR="00593ADC">
        <w:t xml:space="preserve"> </w:t>
      </w:r>
      <w:r w:rsidRPr="000A5DA9">
        <w:t>management</w:t>
      </w:r>
      <w:r w:rsidR="00593ADC">
        <w:t xml:space="preserve"> </w:t>
      </w:r>
      <w:r w:rsidRPr="000A5DA9">
        <w:t>requirements</w:t>
      </w:r>
      <w:r w:rsidR="00593ADC">
        <w:t xml:space="preserve"> </w:t>
      </w:r>
      <w:r w:rsidRPr="000A5DA9">
        <w:t>include</w:t>
      </w:r>
      <w:r w:rsidR="00593ADC">
        <w:t xml:space="preserve"> </w:t>
      </w:r>
      <w:r w:rsidR="009F0821">
        <w:t xml:space="preserve">that </w:t>
      </w:r>
      <w:r w:rsidR="00425F2E">
        <w:t>funded</w:t>
      </w:r>
      <w:r w:rsidR="00593ADC">
        <w:t xml:space="preserve"> </w:t>
      </w:r>
      <w:r w:rsidR="00425F2E">
        <w:t>organisations</w:t>
      </w:r>
      <w:r w:rsidR="00593ADC">
        <w:t xml:space="preserve"> </w:t>
      </w:r>
      <w:r w:rsidR="00425F2E">
        <w:t>must</w:t>
      </w:r>
      <w:r w:rsidRPr="000A5DA9">
        <w:t>:</w:t>
      </w:r>
    </w:p>
    <w:p w14:paraId="411B0478" w14:textId="58585EBB" w:rsidR="002E2A36" w:rsidRPr="000A5DA9" w:rsidRDefault="002E2A36" w:rsidP="005A23C9">
      <w:pPr>
        <w:pStyle w:val="DHHSbullet1"/>
      </w:pPr>
      <w:r>
        <w:t>ensure</w:t>
      </w:r>
      <w:r w:rsidR="00593ADC">
        <w:t xml:space="preserve"> </w:t>
      </w:r>
      <w:r>
        <w:t>appropriate</w:t>
      </w:r>
      <w:r w:rsidR="00593ADC">
        <w:t xml:space="preserve"> </w:t>
      </w:r>
      <w:r>
        <w:t>operational</w:t>
      </w:r>
      <w:r w:rsidR="00593ADC">
        <w:t xml:space="preserve"> </w:t>
      </w:r>
      <w:r>
        <w:t>readiness</w:t>
      </w:r>
      <w:r w:rsidR="00593ADC">
        <w:t xml:space="preserve"> </w:t>
      </w:r>
      <w:r>
        <w:t>measures</w:t>
      </w:r>
      <w:r w:rsidR="00593ADC">
        <w:t xml:space="preserve"> </w:t>
      </w:r>
      <w:r>
        <w:t>are</w:t>
      </w:r>
      <w:r w:rsidR="00593ADC">
        <w:t xml:space="preserve"> </w:t>
      </w:r>
      <w:r>
        <w:t>developed,</w:t>
      </w:r>
      <w:r w:rsidR="00593ADC">
        <w:t xml:space="preserve"> </w:t>
      </w:r>
      <w:r>
        <w:t>implemented</w:t>
      </w:r>
      <w:r w:rsidR="00593ADC">
        <w:t xml:space="preserve"> </w:t>
      </w:r>
      <w:r>
        <w:t>and</w:t>
      </w:r>
      <w:r w:rsidR="00593ADC">
        <w:t xml:space="preserve"> </w:t>
      </w:r>
      <w:r>
        <w:t>reviewed.</w:t>
      </w:r>
      <w:r w:rsidR="00593ADC">
        <w:t xml:space="preserve"> </w:t>
      </w:r>
      <w:r>
        <w:t>In</w:t>
      </w:r>
      <w:r w:rsidR="00593ADC">
        <w:t xml:space="preserve"> </w:t>
      </w:r>
      <w:r>
        <w:t>doing</w:t>
      </w:r>
      <w:r w:rsidR="00593ADC">
        <w:t xml:space="preserve"> </w:t>
      </w:r>
      <w:r>
        <w:t>so,</w:t>
      </w:r>
      <w:r w:rsidR="00593ADC">
        <w:t xml:space="preserve"> </w:t>
      </w:r>
      <w:r>
        <w:t>funded</w:t>
      </w:r>
      <w:r w:rsidR="00593ADC">
        <w:t xml:space="preserve"> </w:t>
      </w:r>
      <w:r>
        <w:t>organisations</w:t>
      </w:r>
      <w:r w:rsidR="00593ADC">
        <w:t xml:space="preserve"> </w:t>
      </w:r>
      <w:r>
        <w:t>should</w:t>
      </w:r>
      <w:r w:rsidR="00593ADC">
        <w:t xml:space="preserve"> </w:t>
      </w:r>
      <w:r>
        <w:t>prepare</w:t>
      </w:r>
      <w:r w:rsidR="00593ADC">
        <w:t xml:space="preserve"> </w:t>
      </w:r>
      <w:r>
        <w:t>for,</w:t>
      </w:r>
      <w:r w:rsidR="00593ADC">
        <w:t xml:space="preserve"> </w:t>
      </w:r>
      <w:r>
        <w:t>respond</w:t>
      </w:r>
      <w:r w:rsidR="00593ADC">
        <w:t xml:space="preserve"> </w:t>
      </w:r>
      <w:r>
        <w:t>to</w:t>
      </w:r>
      <w:r w:rsidR="00593ADC">
        <w:t xml:space="preserve"> </w:t>
      </w:r>
      <w:r>
        <w:t>and</w:t>
      </w:r>
      <w:r w:rsidR="00593ADC">
        <w:t xml:space="preserve"> </w:t>
      </w:r>
      <w:r>
        <w:t>recover</w:t>
      </w:r>
      <w:r w:rsidR="00593ADC">
        <w:t xml:space="preserve"> </w:t>
      </w:r>
      <w:r>
        <w:t>from</w:t>
      </w:r>
      <w:r w:rsidR="00593ADC">
        <w:t xml:space="preserve"> </w:t>
      </w:r>
      <w:r>
        <w:t>emergencies</w:t>
      </w:r>
      <w:r w:rsidR="009F0821">
        <w:t>,</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t>‘all</w:t>
      </w:r>
      <w:r w:rsidR="00593ADC">
        <w:t xml:space="preserve"> </w:t>
      </w:r>
      <w:r>
        <w:t>hazards’</w:t>
      </w:r>
      <w:r w:rsidR="00593ADC">
        <w:t xml:space="preserve"> </w:t>
      </w:r>
      <w:r>
        <w:t>approach.</w:t>
      </w:r>
      <w:r w:rsidR="00593ADC">
        <w:t xml:space="preserve"> </w:t>
      </w:r>
      <w:r>
        <w:t>This</w:t>
      </w:r>
      <w:r w:rsidR="00593ADC">
        <w:t xml:space="preserve"> </w:t>
      </w:r>
      <w:r>
        <w:t>includes</w:t>
      </w:r>
      <w:r w:rsidR="00593ADC">
        <w:t xml:space="preserve"> </w:t>
      </w:r>
      <w:r>
        <w:t>bushfire,</w:t>
      </w:r>
      <w:r w:rsidR="00593ADC">
        <w:t xml:space="preserve"> </w:t>
      </w:r>
      <w:r>
        <w:t>flood,</w:t>
      </w:r>
      <w:r w:rsidR="00593ADC">
        <w:t xml:space="preserve"> </w:t>
      </w:r>
      <w:r>
        <w:t>relocation</w:t>
      </w:r>
      <w:r w:rsidR="00593ADC">
        <w:t xml:space="preserve"> </w:t>
      </w:r>
      <w:r>
        <w:t>and</w:t>
      </w:r>
      <w:r w:rsidR="00593ADC">
        <w:t xml:space="preserve"> </w:t>
      </w:r>
      <w:r>
        <w:t>evacuation</w:t>
      </w:r>
      <w:r w:rsidR="009F0821">
        <w:t>,</w:t>
      </w:r>
      <w:r w:rsidR="00593ADC">
        <w:t xml:space="preserve"> </w:t>
      </w:r>
      <w:r>
        <w:t>and</w:t>
      </w:r>
      <w:r w:rsidR="00593ADC">
        <w:t xml:space="preserve"> </w:t>
      </w:r>
      <w:r>
        <w:t>prolonged</w:t>
      </w:r>
      <w:r w:rsidR="00593ADC">
        <w:t xml:space="preserve"> </w:t>
      </w:r>
      <w:r>
        <w:t>service</w:t>
      </w:r>
      <w:r w:rsidR="00593ADC">
        <w:t xml:space="preserve"> </w:t>
      </w:r>
      <w:r>
        <w:t>interruption</w:t>
      </w:r>
    </w:p>
    <w:p w14:paraId="44875665" w14:textId="51370972" w:rsidR="002E2A36" w:rsidRDefault="002E2A36" w:rsidP="005A23C9">
      <w:pPr>
        <w:pStyle w:val="DHHSbullet1"/>
      </w:pPr>
      <w:r>
        <w:t>ensure</w:t>
      </w:r>
      <w:r w:rsidR="00593ADC">
        <w:t xml:space="preserve"> </w:t>
      </w:r>
      <w:r>
        <w:t>essential</w:t>
      </w:r>
      <w:r w:rsidR="00593ADC">
        <w:t xml:space="preserve"> </w:t>
      </w:r>
      <w:r>
        <w:t>services</w:t>
      </w:r>
      <w:r w:rsidR="00593ADC">
        <w:t xml:space="preserve"> </w:t>
      </w:r>
      <w:r>
        <w:t>are</w:t>
      </w:r>
      <w:r w:rsidR="00593ADC">
        <w:t xml:space="preserve"> </w:t>
      </w:r>
      <w:r>
        <w:t>maintained</w:t>
      </w:r>
    </w:p>
    <w:p w14:paraId="170A42A0" w14:textId="3A20C8CE" w:rsidR="002E2A36" w:rsidRPr="000A5DA9" w:rsidRDefault="002E2A36" w:rsidP="00652A64">
      <w:pPr>
        <w:pStyle w:val="DHHSbullet1"/>
      </w:pPr>
      <w:r>
        <w:t>comply</w:t>
      </w:r>
      <w:r w:rsidR="00593ADC">
        <w:t xml:space="preserve"> </w:t>
      </w:r>
      <w:r>
        <w:t>with</w:t>
      </w:r>
      <w:r w:rsidR="00593ADC">
        <w:t xml:space="preserve"> </w:t>
      </w:r>
      <w:r>
        <w:t>the</w:t>
      </w:r>
      <w:r w:rsidR="00593ADC">
        <w:t xml:space="preserve"> </w:t>
      </w:r>
      <w:r w:rsidR="00E63A4D">
        <w:t>Department of Families, Fairness and Housing</w:t>
      </w:r>
      <w:r>
        <w:t>’s</w:t>
      </w:r>
      <w:r w:rsidR="00593ADC">
        <w:t xml:space="preserve"> </w:t>
      </w:r>
      <w:r>
        <w:t>capital</w:t>
      </w:r>
      <w:r w:rsidR="00593ADC">
        <w:t xml:space="preserve"> </w:t>
      </w:r>
      <w:r>
        <w:t>development</w:t>
      </w:r>
      <w:r w:rsidR="00593ADC">
        <w:t xml:space="preserve"> </w:t>
      </w:r>
      <w:r>
        <w:t>guidelines</w:t>
      </w:r>
      <w:r w:rsidR="00593ADC">
        <w:t xml:space="preserve"> </w:t>
      </w:r>
      <w:r>
        <w:t>on</w:t>
      </w:r>
      <w:r w:rsidR="00593ADC">
        <w:t xml:space="preserve"> </w:t>
      </w:r>
      <w:r>
        <w:t>fire</w:t>
      </w:r>
      <w:r w:rsidR="00593ADC">
        <w:t xml:space="preserve"> </w:t>
      </w:r>
      <w:r>
        <w:t>risk</w:t>
      </w:r>
      <w:r w:rsidR="00593ADC">
        <w:t xml:space="preserve"> </w:t>
      </w:r>
      <w:r>
        <w:t>management</w:t>
      </w:r>
    </w:p>
    <w:p w14:paraId="7FAAB71B" w14:textId="14906268" w:rsidR="002E2A36" w:rsidRPr="000A5DA9" w:rsidRDefault="002E2A36" w:rsidP="00652A64">
      <w:pPr>
        <w:pStyle w:val="DHHSbullet1"/>
      </w:pPr>
      <w:r>
        <w:t>ensure</w:t>
      </w:r>
      <w:r w:rsidR="00593ADC">
        <w:t xml:space="preserve"> </w:t>
      </w:r>
      <w:r w:rsidR="00E63A4D">
        <w:t xml:space="preserve">that </w:t>
      </w:r>
      <w:r w:rsidR="00D72AD1">
        <w:t>(</w:t>
      </w:r>
      <w:r w:rsidR="00B52902">
        <w:t>a</w:t>
      </w:r>
      <w:r w:rsidR="00D72AD1">
        <w:t>t</w:t>
      </w:r>
      <w:r w:rsidR="00593ADC">
        <w:t xml:space="preserve"> </w:t>
      </w:r>
      <w:r w:rsidR="00D72AD1">
        <w:t>the</w:t>
      </w:r>
      <w:r w:rsidR="00593ADC">
        <w:t xml:space="preserve"> </w:t>
      </w:r>
      <w:r w:rsidR="00D72AD1">
        <w:t>time</w:t>
      </w:r>
      <w:r w:rsidR="00593ADC">
        <w:t xml:space="preserve"> </w:t>
      </w:r>
      <w:r w:rsidR="00D72AD1">
        <w:t>of</w:t>
      </w:r>
      <w:r w:rsidR="00593ADC">
        <w:t xml:space="preserve"> </w:t>
      </w:r>
      <w:r w:rsidR="00D72AD1">
        <w:t>client</w:t>
      </w:r>
      <w:r w:rsidR="00593ADC">
        <w:t xml:space="preserve"> </w:t>
      </w:r>
      <w:r w:rsidR="00D72AD1">
        <w:t>placement</w:t>
      </w:r>
      <w:r w:rsidR="00593ADC">
        <w:t xml:space="preserve"> </w:t>
      </w:r>
      <w:r w:rsidR="00D72AD1">
        <w:t>in</w:t>
      </w:r>
      <w:r w:rsidR="00593ADC">
        <w:t xml:space="preserve"> </w:t>
      </w:r>
      <w:r w:rsidR="00D72AD1">
        <w:t>any</w:t>
      </w:r>
      <w:r w:rsidR="00593ADC">
        <w:t xml:space="preserve"> </w:t>
      </w:r>
      <w:r w:rsidR="00D72AD1">
        <w:t>premises)</w:t>
      </w:r>
      <w:r w:rsidR="00593ADC">
        <w:t xml:space="preserve"> </w:t>
      </w:r>
      <w:r>
        <w:t>the</w:t>
      </w:r>
      <w:r w:rsidR="00593ADC">
        <w:t xml:space="preserve"> </w:t>
      </w:r>
      <w:r>
        <w:t>premises</w:t>
      </w:r>
      <w:r w:rsidR="00593ADC">
        <w:t xml:space="preserve"> </w:t>
      </w:r>
      <w:r>
        <w:t>comply</w:t>
      </w:r>
      <w:r w:rsidR="00593ADC">
        <w:t xml:space="preserve"> </w:t>
      </w:r>
      <w:r>
        <w:t>with</w:t>
      </w:r>
      <w:r w:rsidR="00593ADC">
        <w:t xml:space="preserve"> </w:t>
      </w:r>
      <w:r>
        <w:t>all</w:t>
      </w:r>
      <w:r w:rsidR="00593ADC">
        <w:t xml:space="preserve"> </w:t>
      </w:r>
      <w:r>
        <w:t>laws</w:t>
      </w:r>
      <w:r w:rsidR="00593ADC">
        <w:t xml:space="preserve"> </w:t>
      </w:r>
      <w:r>
        <w:t>relating</w:t>
      </w:r>
      <w:r w:rsidR="00593ADC">
        <w:t xml:space="preserve"> </w:t>
      </w:r>
      <w:r>
        <w:t>to</w:t>
      </w:r>
      <w:r w:rsidR="00593ADC">
        <w:t xml:space="preserve"> </w:t>
      </w:r>
      <w:r>
        <w:t>fire</w:t>
      </w:r>
      <w:r w:rsidR="00593ADC">
        <w:t xml:space="preserve"> </w:t>
      </w:r>
      <w:r>
        <w:t>protection,</w:t>
      </w:r>
      <w:r w:rsidR="00593ADC">
        <w:t xml:space="preserve"> </w:t>
      </w:r>
      <w:r w:rsidR="006338BC">
        <w:t>fire</w:t>
      </w:r>
      <w:r w:rsidR="00593ADC">
        <w:t xml:space="preserve"> </w:t>
      </w:r>
      <w:r w:rsidR="006338BC">
        <w:t>safety,</w:t>
      </w:r>
      <w:r w:rsidR="00593ADC">
        <w:t xml:space="preserve"> </w:t>
      </w:r>
      <w:r>
        <w:t>health</w:t>
      </w:r>
      <w:r w:rsidR="00593ADC">
        <w:t xml:space="preserve"> </w:t>
      </w:r>
      <w:r>
        <w:t>and</w:t>
      </w:r>
      <w:r w:rsidR="00593ADC">
        <w:t xml:space="preserve"> </w:t>
      </w:r>
      <w:r>
        <w:t>general</w:t>
      </w:r>
      <w:r w:rsidR="00593ADC">
        <w:t xml:space="preserve"> </w:t>
      </w:r>
      <w:r>
        <w:t>safety</w:t>
      </w:r>
      <w:r w:rsidR="00593ADC">
        <w:t xml:space="preserve"> </w:t>
      </w:r>
      <w:r>
        <w:t>that</w:t>
      </w:r>
      <w:r w:rsidR="00593ADC">
        <w:t xml:space="preserve"> </w:t>
      </w:r>
      <w:r>
        <w:t>apply</w:t>
      </w:r>
      <w:r w:rsidR="00593ADC">
        <w:t xml:space="preserve"> </w:t>
      </w:r>
      <w:r>
        <w:t>to</w:t>
      </w:r>
      <w:r w:rsidR="00593ADC">
        <w:t xml:space="preserve"> </w:t>
      </w:r>
      <w:r>
        <w:t>any</w:t>
      </w:r>
      <w:r w:rsidR="00593ADC">
        <w:t xml:space="preserve"> </w:t>
      </w:r>
      <w:r>
        <w:t>premises</w:t>
      </w:r>
      <w:r w:rsidR="00593ADC">
        <w:t xml:space="preserve"> </w:t>
      </w:r>
      <w:r>
        <w:t>from</w:t>
      </w:r>
      <w:r w:rsidR="00593ADC">
        <w:t xml:space="preserve"> </w:t>
      </w:r>
      <w:r>
        <w:t>which</w:t>
      </w:r>
      <w:r w:rsidR="00593ADC">
        <w:t xml:space="preserve"> </w:t>
      </w:r>
      <w:r>
        <w:t>the</w:t>
      </w:r>
      <w:r w:rsidR="00593ADC">
        <w:t xml:space="preserve"> </w:t>
      </w:r>
      <w:r>
        <w:t>organisation</w:t>
      </w:r>
      <w:r w:rsidR="00593ADC">
        <w:t xml:space="preserve"> </w:t>
      </w:r>
      <w:r>
        <w:t>operates</w:t>
      </w:r>
    </w:p>
    <w:p w14:paraId="533F95D9" w14:textId="5879D526" w:rsidR="002E2A36" w:rsidRPr="000A5DA9" w:rsidRDefault="002E2A36" w:rsidP="00652A64">
      <w:pPr>
        <w:pStyle w:val="DHHSbullet1"/>
      </w:pPr>
      <w:r>
        <w:t>ensure</w:t>
      </w:r>
      <w:r w:rsidR="00593ADC">
        <w:t xml:space="preserve"> </w:t>
      </w:r>
      <w:r>
        <w:t>the</w:t>
      </w:r>
      <w:r w:rsidR="00593ADC">
        <w:t xml:space="preserve"> </w:t>
      </w:r>
      <w:r>
        <w:t>premises</w:t>
      </w:r>
      <w:r w:rsidR="00593ADC">
        <w:t xml:space="preserve"> </w:t>
      </w:r>
      <w:r>
        <w:t>are</w:t>
      </w:r>
      <w:r w:rsidR="00593ADC">
        <w:t xml:space="preserve"> </w:t>
      </w:r>
      <w:r>
        <w:t>suitable</w:t>
      </w:r>
      <w:r w:rsidR="00593ADC">
        <w:t xml:space="preserve"> </w:t>
      </w:r>
      <w:r>
        <w:t>for</w:t>
      </w:r>
      <w:r w:rsidR="00593ADC">
        <w:t xml:space="preserve"> </w:t>
      </w:r>
      <w:r>
        <w:t>efficient</w:t>
      </w:r>
      <w:r w:rsidR="00593ADC">
        <w:t xml:space="preserve"> </w:t>
      </w:r>
      <w:r>
        <w:t>client</w:t>
      </w:r>
      <w:r w:rsidR="00593ADC">
        <w:t xml:space="preserve"> </w:t>
      </w:r>
      <w:r>
        <w:t>evacuation,</w:t>
      </w:r>
      <w:r w:rsidR="00593ADC">
        <w:t xml:space="preserve"> </w:t>
      </w:r>
      <w:r>
        <w:t>taking</w:t>
      </w:r>
      <w:r w:rsidR="00593ADC">
        <w:t xml:space="preserve"> </w:t>
      </w:r>
      <w:r>
        <w:t>into</w:t>
      </w:r>
      <w:r w:rsidR="00593ADC">
        <w:t xml:space="preserve"> </w:t>
      </w:r>
      <w:r>
        <w:t>account</w:t>
      </w:r>
      <w:r w:rsidR="00593ADC">
        <w:t xml:space="preserve"> </w:t>
      </w:r>
      <w:r>
        <w:t>the</w:t>
      </w:r>
      <w:r w:rsidR="00593ADC">
        <w:t xml:space="preserve"> </w:t>
      </w:r>
      <w:r>
        <w:t>fire</w:t>
      </w:r>
      <w:r w:rsidR="00593ADC">
        <w:t xml:space="preserve"> </w:t>
      </w:r>
      <w:r>
        <w:t>systems</w:t>
      </w:r>
      <w:r w:rsidR="00593ADC">
        <w:t xml:space="preserve"> </w:t>
      </w:r>
      <w:r>
        <w:t>installed,</w:t>
      </w:r>
      <w:r w:rsidR="00593ADC">
        <w:t xml:space="preserve"> </w:t>
      </w:r>
      <w:r>
        <w:t>and</w:t>
      </w:r>
      <w:r w:rsidR="00593ADC">
        <w:t xml:space="preserve"> </w:t>
      </w:r>
      <w:r>
        <w:t>the</w:t>
      </w:r>
      <w:r w:rsidR="00593ADC">
        <w:t xml:space="preserve"> </w:t>
      </w:r>
      <w:r>
        <w:t>relocation</w:t>
      </w:r>
      <w:r w:rsidR="00593ADC">
        <w:t xml:space="preserve"> </w:t>
      </w:r>
      <w:r>
        <w:t>and</w:t>
      </w:r>
      <w:r w:rsidR="00593ADC">
        <w:t xml:space="preserve"> </w:t>
      </w:r>
      <w:r>
        <w:t>evacuation</w:t>
      </w:r>
      <w:r w:rsidR="00593ADC">
        <w:t xml:space="preserve"> </w:t>
      </w:r>
      <w:r>
        <w:t>capacities</w:t>
      </w:r>
      <w:r w:rsidR="00593ADC">
        <w:t xml:space="preserve"> </w:t>
      </w:r>
      <w:r>
        <w:t>of</w:t>
      </w:r>
      <w:r w:rsidR="00593ADC">
        <w:t xml:space="preserve"> </w:t>
      </w:r>
      <w:r>
        <w:t>the</w:t>
      </w:r>
      <w:r w:rsidR="00593ADC">
        <w:t xml:space="preserve"> </w:t>
      </w:r>
      <w:r>
        <w:t>client.</w:t>
      </w:r>
      <w:r w:rsidR="00593ADC">
        <w:t xml:space="preserve"> </w:t>
      </w:r>
      <w:r>
        <w:t>If</w:t>
      </w:r>
      <w:r w:rsidR="00593ADC">
        <w:t xml:space="preserve"> </w:t>
      </w:r>
      <w:r>
        <w:t>any</w:t>
      </w:r>
      <w:r w:rsidR="00593ADC">
        <w:t xml:space="preserve"> </w:t>
      </w:r>
      <w:r>
        <w:t>relevant</w:t>
      </w:r>
      <w:r w:rsidR="00593ADC">
        <w:t xml:space="preserve"> </w:t>
      </w:r>
      <w:r>
        <w:t>change</w:t>
      </w:r>
      <w:r w:rsidR="00593ADC">
        <w:t xml:space="preserve"> </w:t>
      </w:r>
      <w:r>
        <w:t>occurs</w:t>
      </w:r>
      <w:r w:rsidR="00593ADC">
        <w:t xml:space="preserve"> </w:t>
      </w:r>
      <w:r>
        <w:t>that</w:t>
      </w:r>
      <w:r w:rsidR="00593ADC">
        <w:t xml:space="preserve"> </w:t>
      </w:r>
      <w:r>
        <w:t>may</w:t>
      </w:r>
      <w:r w:rsidR="00593ADC">
        <w:t xml:space="preserve"> </w:t>
      </w:r>
      <w:r>
        <w:t>affect</w:t>
      </w:r>
      <w:r w:rsidR="00593ADC">
        <w:t xml:space="preserve"> </w:t>
      </w:r>
      <w:r>
        <w:t>a</w:t>
      </w:r>
      <w:r w:rsidR="00593ADC">
        <w:t xml:space="preserve"> </w:t>
      </w:r>
      <w:r>
        <w:t>client’s</w:t>
      </w:r>
      <w:r w:rsidR="00593ADC">
        <w:t xml:space="preserve"> </w:t>
      </w:r>
      <w:r>
        <w:t>ongoing</w:t>
      </w:r>
      <w:r w:rsidR="00593ADC">
        <w:t xml:space="preserve"> </w:t>
      </w:r>
      <w:r>
        <w:t>ability</w:t>
      </w:r>
      <w:r w:rsidR="00593ADC">
        <w:t xml:space="preserve"> </w:t>
      </w:r>
      <w:r>
        <w:t>to</w:t>
      </w:r>
      <w:r w:rsidR="00593ADC">
        <w:t xml:space="preserve"> </w:t>
      </w:r>
      <w:r>
        <w:t>evacuate</w:t>
      </w:r>
      <w:r w:rsidR="00593ADC">
        <w:t xml:space="preserve"> </w:t>
      </w:r>
      <w:r>
        <w:t>safely,</w:t>
      </w:r>
      <w:r w:rsidR="00593ADC">
        <w:t xml:space="preserve"> </w:t>
      </w:r>
      <w:r>
        <w:t>the</w:t>
      </w:r>
      <w:r w:rsidR="00593ADC">
        <w:t xml:space="preserve"> </w:t>
      </w:r>
      <w:r>
        <w:t>organisation</w:t>
      </w:r>
      <w:r w:rsidR="00E63A4D">
        <w:t>’</w:t>
      </w:r>
      <w:r>
        <w:t>s</w:t>
      </w:r>
      <w:r w:rsidR="00593ADC">
        <w:t xml:space="preserve"> </w:t>
      </w:r>
      <w:r>
        <w:t>Emergency</w:t>
      </w:r>
      <w:r w:rsidR="00593ADC">
        <w:t xml:space="preserve"> </w:t>
      </w:r>
      <w:r>
        <w:t>Planning</w:t>
      </w:r>
      <w:r w:rsidR="00593ADC">
        <w:t xml:space="preserve"> </w:t>
      </w:r>
      <w:r>
        <w:t>Committee</w:t>
      </w:r>
      <w:r w:rsidR="00593ADC">
        <w:t xml:space="preserve"> </w:t>
      </w:r>
      <w:r>
        <w:t>must</w:t>
      </w:r>
      <w:r w:rsidR="00593ADC">
        <w:t xml:space="preserve"> </w:t>
      </w:r>
      <w:r>
        <w:t>be</w:t>
      </w:r>
      <w:r w:rsidR="00593ADC">
        <w:t xml:space="preserve"> </w:t>
      </w:r>
      <w:r w:rsidR="00456473">
        <w:t>informed,</w:t>
      </w:r>
      <w:r w:rsidR="00593ADC">
        <w:t xml:space="preserve"> </w:t>
      </w:r>
      <w:r>
        <w:t>and</w:t>
      </w:r>
      <w:r w:rsidR="00593ADC">
        <w:t xml:space="preserve"> </w:t>
      </w:r>
      <w:r>
        <w:t>appropriate</w:t>
      </w:r>
      <w:r w:rsidR="00593ADC">
        <w:t xml:space="preserve"> </w:t>
      </w:r>
      <w:r>
        <w:t>action</w:t>
      </w:r>
      <w:r w:rsidR="00593ADC">
        <w:t xml:space="preserve"> </w:t>
      </w:r>
      <w:r>
        <w:t>taken.</w:t>
      </w:r>
    </w:p>
    <w:p w14:paraId="4964763B" w14:textId="64B291C5" w:rsidR="002E2A36" w:rsidRPr="000A5DA9" w:rsidRDefault="002E2A36" w:rsidP="002E2A36">
      <w:pPr>
        <w:pStyle w:val="DHHSbodyafterbullets"/>
      </w:pPr>
      <w:r>
        <w:t>Health</w:t>
      </w:r>
      <w:r w:rsidR="00593ADC">
        <w:t xml:space="preserve"> </w:t>
      </w:r>
      <w:r>
        <w:t>services</w:t>
      </w:r>
      <w:r w:rsidR="00593ADC">
        <w:t xml:space="preserve"> </w:t>
      </w:r>
      <w:r>
        <w:t>funded</w:t>
      </w:r>
      <w:r w:rsidR="00593ADC">
        <w:t xml:space="preserve"> </w:t>
      </w:r>
      <w:r>
        <w:t>by</w:t>
      </w:r>
      <w:r w:rsidR="00593ADC">
        <w:t xml:space="preserve"> </w:t>
      </w:r>
      <w:r>
        <w:t>the</w:t>
      </w:r>
      <w:r w:rsidR="00593ADC">
        <w:t xml:space="preserve"> </w:t>
      </w:r>
      <w:r>
        <w:t>department</w:t>
      </w:r>
      <w:r w:rsidR="00593ADC">
        <w:t xml:space="preserve"> </w:t>
      </w:r>
      <w:r w:rsidR="0047568A">
        <w:t>must</w:t>
      </w:r>
      <w:r w:rsidR="00593ADC">
        <w:t xml:space="preserve"> </w:t>
      </w:r>
      <w:r>
        <w:t>comply</w:t>
      </w:r>
      <w:r w:rsidR="00593ADC">
        <w:t xml:space="preserve"> </w:t>
      </w:r>
      <w:r>
        <w:t>with</w:t>
      </w:r>
      <w:r w:rsidR="00593ADC">
        <w:t xml:space="preserve"> </w:t>
      </w:r>
      <w:r>
        <w:t>the</w:t>
      </w:r>
      <w:r w:rsidR="00593ADC">
        <w:t xml:space="preserve"> </w:t>
      </w:r>
      <w:r w:rsidR="00BD7E0C">
        <w:t>Department</w:t>
      </w:r>
      <w:r w:rsidR="00593ADC">
        <w:t xml:space="preserve"> </w:t>
      </w:r>
      <w:r w:rsidR="00BD7E0C">
        <w:t>of</w:t>
      </w:r>
      <w:r w:rsidR="00593ADC">
        <w:t xml:space="preserve"> </w:t>
      </w:r>
      <w:r w:rsidR="00BD7E0C">
        <w:t>Families,</w:t>
      </w:r>
      <w:r w:rsidR="00593ADC">
        <w:t xml:space="preserve"> </w:t>
      </w:r>
      <w:r w:rsidR="00BD7E0C">
        <w:t>Fairness</w:t>
      </w:r>
      <w:r w:rsidR="00593ADC">
        <w:t xml:space="preserve"> </w:t>
      </w:r>
      <w:r w:rsidR="00BD7E0C">
        <w:t>and</w:t>
      </w:r>
      <w:r w:rsidR="00593ADC">
        <w:t xml:space="preserve"> </w:t>
      </w:r>
      <w:r w:rsidR="00BD7E0C">
        <w:t>Housing</w:t>
      </w:r>
      <w:r>
        <w:t>’s</w:t>
      </w:r>
      <w:r w:rsidR="00593ADC">
        <w:t xml:space="preserve"> </w:t>
      </w:r>
      <w:r>
        <w:t>guidelines</w:t>
      </w:r>
      <w:r w:rsidR="00593ADC">
        <w:t xml:space="preserve"> </w:t>
      </w:r>
      <w:r>
        <w:t>on</w:t>
      </w:r>
      <w:r w:rsidR="00593ADC">
        <w:t xml:space="preserve"> </w:t>
      </w:r>
      <w:r>
        <w:t>fire</w:t>
      </w:r>
      <w:r w:rsidR="00593ADC">
        <w:t xml:space="preserve"> </w:t>
      </w:r>
      <w:r>
        <w:t>risk</w:t>
      </w:r>
      <w:r w:rsidR="00593ADC">
        <w:t xml:space="preserve"> </w:t>
      </w:r>
      <w:r>
        <w:t>management</w:t>
      </w:r>
      <w:r w:rsidR="00E63A4D">
        <w:t>,</w:t>
      </w:r>
      <w:r w:rsidR="00593ADC">
        <w:t xml:space="preserve"> </w:t>
      </w:r>
      <w:r w:rsidR="0030629B">
        <w:t>and</w:t>
      </w:r>
      <w:r w:rsidR="00593ADC">
        <w:t xml:space="preserve"> </w:t>
      </w:r>
      <w:r w:rsidR="0030629B">
        <w:t>must</w:t>
      </w:r>
      <w:r w:rsidR="00593ADC">
        <w:t xml:space="preserve"> </w:t>
      </w:r>
      <w:r>
        <w:t>complete</w:t>
      </w:r>
      <w:r w:rsidR="00593ADC">
        <w:t xml:space="preserve"> </w:t>
      </w:r>
      <w:r>
        <w:t>and</w:t>
      </w:r>
      <w:r w:rsidR="00593ADC">
        <w:t xml:space="preserve"> </w:t>
      </w:r>
      <w:r>
        <w:t>return</w:t>
      </w:r>
      <w:r w:rsidR="00593ADC">
        <w:t xml:space="preserve"> </w:t>
      </w:r>
      <w:r>
        <w:t>an</w:t>
      </w:r>
      <w:r w:rsidR="00593ADC">
        <w:t xml:space="preserve"> </w:t>
      </w:r>
      <w:r w:rsidRPr="00DD449D">
        <w:t>Annual</w:t>
      </w:r>
      <w:r w:rsidR="00593ADC">
        <w:t xml:space="preserve"> </w:t>
      </w:r>
      <w:r w:rsidRPr="00DD449D">
        <w:t>Fire</w:t>
      </w:r>
      <w:r w:rsidR="00593ADC">
        <w:t xml:space="preserve"> </w:t>
      </w:r>
      <w:r w:rsidRPr="00DD449D">
        <w:t>Safety</w:t>
      </w:r>
      <w:r w:rsidR="00593ADC">
        <w:t xml:space="preserve"> </w:t>
      </w:r>
      <w:r w:rsidRPr="00DD449D">
        <w:t>Certificate</w:t>
      </w:r>
      <w:r w:rsidR="00593ADC">
        <w:t xml:space="preserve"> </w:t>
      </w:r>
      <w:r>
        <w:t>to</w:t>
      </w:r>
      <w:r w:rsidR="00593ADC">
        <w:t xml:space="preserve"> </w:t>
      </w:r>
      <w:r>
        <w:t>the</w:t>
      </w:r>
      <w:r w:rsidR="00593ADC">
        <w:t xml:space="preserve"> </w:t>
      </w:r>
      <w:r>
        <w:t>Fire</w:t>
      </w:r>
      <w:r w:rsidR="00593ADC">
        <w:t xml:space="preserve"> </w:t>
      </w:r>
      <w:r>
        <w:t>Services</w:t>
      </w:r>
      <w:r w:rsidR="00593ADC">
        <w:t xml:space="preserve"> </w:t>
      </w:r>
      <w:r>
        <w:t>Team</w:t>
      </w:r>
      <w:r w:rsidR="00593ADC">
        <w:t xml:space="preserve"> </w:t>
      </w:r>
      <w:r>
        <w:t>via</w:t>
      </w:r>
      <w:r w:rsidR="00593ADC">
        <w:t xml:space="preserve"> </w:t>
      </w:r>
      <w:r>
        <w:t>the</w:t>
      </w:r>
      <w:r w:rsidR="00593ADC">
        <w:t xml:space="preserve"> </w:t>
      </w:r>
      <w:hyperlink r:id="rId263" w:history="1">
        <w:r w:rsidR="00E63A4D" w:rsidRPr="00DE608B">
          <w:rPr>
            <w:rStyle w:val="Hyperlink"/>
          </w:rPr>
          <w:t>c</w:t>
        </w:r>
        <w:bookmarkStart w:id="3875" w:name="_Hlt79142812"/>
        <w:bookmarkStart w:id="3876" w:name="_Hlt79142813"/>
        <w:r w:rsidR="00E63A4D" w:rsidRPr="00DE608B">
          <w:rPr>
            <w:rStyle w:val="Hyperlink"/>
          </w:rPr>
          <w:t>ertificate’s email</w:t>
        </w:r>
        <w:bookmarkEnd w:id="3875"/>
        <w:bookmarkEnd w:id="3876"/>
      </w:hyperlink>
      <w:r w:rsidR="00593ADC">
        <w:t xml:space="preserve"> </w:t>
      </w:r>
      <w:r>
        <w:t>&lt;FRMUCertificates</w:t>
      </w:r>
      <w:r w:rsidR="009B4917">
        <w:t>@</w:t>
      </w:r>
      <w:r w:rsidR="072188DF">
        <w:t>homes</w:t>
      </w:r>
      <w:r>
        <w:t>.vic.gov.au&gt;,</w:t>
      </w:r>
      <w:r w:rsidR="00593ADC">
        <w:t xml:space="preserve"> </w:t>
      </w:r>
      <w:r>
        <w:t>or</w:t>
      </w:r>
      <w:r w:rsidR="00593ADC">
        <w:t xml:space="preserve"> </w:t>
      </w:r>
      <w:r>
        <w:t>through</w:t>
      </w:r>
      <w:r w:rsidR="00593ADC">
        <w:t xml:space="preserve"> </w:t>
      </w:r>
      <w:r>
        <w:t>their</w:t>
      </w:r>
      <w:r w:rsidR="00593ADC">
        <w:t xml:space="preserve"> </w:t>
      </w:r>
      <w:r>
        <w:t>respective</w:t>
      </w:r>
      <w:r w:rsidR="00593ADC">
        <w:t xml:space="preserve"> </w:t>
      </w:r>
      <w:r w:rsidR="0030629B">
        <w:t>f</w:t>
      </w:r>
      <w:r>
        <w:t>ire</w:t>
      </w:r>
      <w:r w:rsidR="00593ADC">
        <w:t xml:space="preserve"> </w:t>
      </w:r>
      <w:r w:rsidR="0030629B">
        <w:t>s</w:t>
      </w:r>
      <w:r>
        <w:t>ervices</w:t>
      </w:r>
      <w:r w:rsidR="00593ADC">
        <w:t xml:space="preserve"> </w:t>
      </w:r>
      <w:r w:rsidR="0030629B">
        <w:t>c</w:t>
      </w:r>
      <w:r>
        <w:t>oordinator</w:t>
      </w:r>
      <w:r w:rsidR="00593ADC">
        <w:t xml:space="preserve"> </w:t>
      </w:r>
      <w:r>
        <w:t>by</w:t>
      </w:r>
      <w:r w:rsidR="00593ADC">
        <w:t xml:space="preserve"> </w:t>
      </w:r>
      <w:r w:rsidR="00BE2870">
        <w:t>1</w:t>
      </w:r>
      <w:r w:rsidR="00593ADC">
        <w:t xml:space="preserve"> </w:t>
      </w:r>
      <w:r>
        <w:t>September</w:t>
      </w:r>
      <w:r w:rsidR="00593ADC">
        <w:t xml:space="preserve"> </w:t>
      </w:r>
      <w:r w:rsidRPr="00DD449D">
        <w:t>each</w:t>
      </w:r>
      <w:r w:rsidR="00593ADC">
        <w:t xml:space="preserve"> </w:t>
      </w:r>
      <w:r w:rsidRPr="00DD449D">
        <w:t>year</w:t>
      </w:r>
      <w:r>
        <w:t>.</w:t>
      </w:r>
    </w:p>
    <w:p w14:paraId="2E188B74" w14:textId="5B373CC9" w:rsidR="002E2A36" w:rsidRPr="000A5DA9" w:rsidRDefault="002E2A36" w:rsidP="009A53E1">
      <w:pPr>
        <w:pStyle w:val="DHHSbody"/>
      </w:pPr>
      <w:r>
        <w:t>More</w:t>
      </w:r>
      <w:r w:rsidR="00593ADC">
        <w:t xml:space="preserve"> </w:t>
      </w:r>
      <w:r>
        <w:t>information</w:t>
      </w:r>
      <w:r w:rsidR="00593ADC">
        <w:t xml:space="preserve"> </w:t>
      </w:r>
      <w:r>
        <w:t>on</w:t>
      </w:r>
      <w:r w:rsidR="00593ADC">
        <w:t xml:space="preserve"> </w:t>
      </w:r>
      <w:r>
        <w:t>fire</w:t>
      </w:r>
      <w:r w:rsidR="00593ADC">
        <w:t xml:space="preserve"> </w:t>
      </w:r>
      <w:r>
        <w:t>risk</w:t>
      </w:r>
      <w:r w:rsidR="00593ADC">
        <w:t xml:space="preserve"> </w:t>
      </w:r>
      <w:r>
        <w:t>management</w:t>
      </w:r>
      <w:r w:rsidR="00593ADC">
        <w:t xml:space="preserve"> </w:t>
      </w:r>
      <w:r>
        <w:t>and</w:t>
      </w:r>
      <w:r w:rsidR="00593ADC">
        <w:t xml:space="preserve"> </w:t>
      </w:r>
      <w:r>
        <w:t>annual</w:t>
      </w:r>
      <w:r w:rsidR="00593ADC">
        <w:t xml:space="preserve"> </w:t>
      </w:r>
      <w:r>
        <w:t>fire</w:t>
      </w:r>
      <w:r w:rsidR="00593ADC">
        <w:t xml:space="preserve"> </w:t>
      </w:r>
      <w:r>
        <w:t>safety</w:t>
      </w:r>
      <w:r w:rsidR="00593ADC">
        <w:t xml:space="preserve"> </w:t>
      </w:r>
      <w:r>
        <w:t>certificates</w:t>
      </w:r>
      <w:r w:rsidR="00593ADC">
        <w:t xml:space="preserve"> </w:t>
      </w:r>
      <w:r>
        <w:t>are</w:t>
      </w:r>
      <w:r w:rsidR="00593ADC">
        <w:t xml:space="preserve"> </w:t>
      </w:r>
      <w:r>
        <w:t>available</w:t>
      </w:r>
      <w:r w:rsidR="00593ADC">
        <w:t xml:space="preserve"> </w:t>
      </w:r>
      <w:r w:rsidR="0030629B">
        <w:t>from</w:t>
      </w:r>
      <w:bookmarkStart w:id="3877" w:name="_Hlt79142794"/>
      <w:bookmarkStart w:id="3878" w:name="_Hlt79142795"/>
      <w:r w:rsidR="00593ADC">
        <w:t xml:space="preserve"> </w:t>
      </w:r>
      <w:bookmarkEnd w:id="3877"/>
      <w:bookmarkEnd w:id="3878"/>
      <w:r w:rsidR="00ED677C" w:rsidRPr="00BA290A">
        <w:rPr>
          <w:rStyle w:val="Hyperlink"/>
        </w:rPr>
        <w:fldChar w:fldCharType="begin"/>
      </w:r>
      <w:r w:rsidR="00ED677C" w:rsidRPr="00BA290A">
        <w:rPr>
          <w:rStyle w:val="Hyperlink"/>
        </w:rPr>
        <w:instrText>HYPERLINK "https://providers.dffh.vic.gov.au/fire-risk-management-procedures-and-guidelines"</w:instrText>
      </w:r>
      <w:r w:rsidR="00ED677C" w:rsidRPr="00BA290A">
        <w:rPr>
          <w:rStyle w:val="Hyperlink"/>
        </w:rPr>
        <w:fldChar w:fldCharType="separate"/>
      </w:r>
      <w:r w:rsidR="54C53D43" w:rsidRPr="00BA290A">
        <w:rPr>
          <w:rStyle w:val="Hyperlink"/>
        </w:rPr>
        <w:t>Fire</w:t>
      </w:r>
      <w:r w:rsidR="00593ADC" w:rsidRPr="00BA290A">
        <w:rPr>
          <w:rStyle w:val="Hyperlink"/>
        </w:rPr>
        <w:t xml:space="preserve"> </w:t>
      </w:r>
      <w:r w:rsidR="54C53D43" w:rsidRPr="00BA290A">
        <w:rPr>
          <w:rStyle w:val="Hyperlink"/>
        </w:rPr>
        <w:t>risk</w:t>
      </w:r>
      <w:r w:rsidR="00593ADC" w:rsidRPr="00BA290A">
        <w:rPr>
          <w:rStyle w:val="Hyperlink"/>
        </w:rPr>
        <w:t xml:space="preserve"> </w:t>
      </w:r>
      <w:r w:rsidR="54C53D43" w:rsidRPr="00BA290A">
        <w:rPr>
          <w:rStyle w:val="Hyperlink"/>
        </w:rPr>
        <w:t>management</w:t>
      </w:r>
      <w:r w:rsidR="00593ADC" w:rsidRPr="00BA290A">
        <w:rPr>
          <w:rStyle w:val="Hyperlink"/>
        </w:rPr>
        <w:t xml:space="preserve"> </w:t>
      </w:r>
      <w:r w:rsidR="54C53D43" w:rsidRPr="00BA290A">
        <w:rPr>
          <w:rStyle w:val="Hyperlink"/>
        </w:rPr>
        <w:t>procedures</w:t>
      </w:r>
      <w:r w:rsidR="00593ADC" w:rsidRPr="00BA290A">
        <w:rPr>
          <w:rStyle w:val="Hyperlink"/>
        </w:rPr>
        <w:t xml:space="preserve"> </w:t>
      </w:r>
      <w:r w:rsidR="54C53D43" w:rsidRPr="00BA290A">
        <w:rPr>
          <w:rStyle w:val="Hyperlink"/>
        </w:rPr>
        <w:t>and</w:t>
      </w:r>
      <w:r w:rsidR="00593ADC" w:rsidRPr="00BA290A">
        <w:rPr>
          <w:rStyle w:val="Hyperlink"/>
        </w:rPr>
        <w:t xml:space="preserve"> </w:t>
      </w:r>
      <w:r w:rsidR="54C53D43" w:rsidRPr="00BA290A">
        <w:rPr>
          <w:rStyle w:val="Hyperlink"/>
        </w:rPr>
        <w:t>guidelines</w:t>
      </w:r>
      <w:r w:rsidR="00ED677C" w:rsidRPr="00BA290A">
        <w:rPr>
          <w:rStyle w:val="Hyperlink"/>
        </w:rPr>
        <w:fldChar w:fldCharType="end"/>
      </w:r>
      <w:r w:rsidR="00593ADC">
        <w:t xml:space="preserve"> </w:t>
      </w:r>
      <w:r>
        <w:t>&lt;http</w:t>
      </w:r>
      <w:r w:rsidR="173ECFE6">
        <w:t>s</w:t>
      </w:r>
      <w:r>
        <w:t>://providers.d</w:t>
      </w:r>
      <w:r w:rsidR="03ADE0B8">
        <w:t>ffh</w:t>
      </w:r>
      <w:r>
        <w:t>.vic.gov.au/fire-risk-management-procedures-and-guidelines&gt;</w:t>
      </w:r>
      <w:r w:rsidR="00876B3B">
        <w:t>,</w:t>
      </w:r>
      <w:r w:rsidR="00593ADC">
        <w:t xml:space="preserve"> </w:t>
      </w:r>
      <w:r>
        <w:t>or</w:t>
      </w:r>
      <w:r w:rsidR="00593ADC">
        <w:t xml:space="preserve"> </w:t>
      </w:r>
      <w:r>
        <w:t>by</w:t>
      </w:r>
      <w:r w:rsidR="00593ADC">
        <w:t xml:space="preserve"> </w:t>
      </w:r>
      <w:hyperlink r:id="rId264" w:history="1">
        <w:r w:rsidR="0027546F" w:rsidRPr="004962CD">
          <w:rPr>
            <w:rStyle w:val="Hyperlink"/>
          </w:rPr>
          <w:t>emailing</w:t>
        </w:r>
        <w:r w:rsidR="00593ADC" w:rsidRPr="004962CD">
          <w:rPr>
            <w:rStyle w:val="Hyperlink"/>
          </w:rPr>
          <w:t xml:space="preserve"> </w:t>
        </w:r>
        <w:r w:rsidR="0027546F" w:rsidRPr="004962CD">
          <w:rPr>
            <w:rStyle w:val="Hyperlink"/>
          </w:rPr>
          <w:t>the</w:t>
        </w:r>
        <w:bookmarkStart w:id="3879" w:name="_Hlt79142832"/>
        <w:r w:rsidR="00593ADC" w:rsidRPr="004962CD">
          <w:rPr>
            <w:rStyle w:val="Hyperlink"/>
          </w:rPr>
          <w:t xml:space="preserve"> </w:t>
        </w:r>
        <w:r w:rsidR="0027546F" w:rsidRPr="004962CD">
          <w:rPr>
            <w:rStyle w:val="Hyperlink"/>
          </w:rPr>
          <w:t>f</w:t>
        </w:r>
        <w:r w:rsidRPr="004962CD">
          <w:rPr>
            <w:rStyle w:val="Hyperlink"/>
          </w:rPr>
          <w:t>ire</w:t>
        </w:r>
        <w:r w:rsidR="00593ADC" w:rsidRPr="004962CD">
          <w:rPr>
            <w:rStyle w:val="Hyperlink"/>
          </w:rPr>
          <w:t xml:space="preserve"> </w:t>
        </w:r>
        <w:r w:rsidR="0030629B" w:rsidRPr="004962CD">
          <w:rPr>
            <w:rStyle w:val="Hyperlink"/>
          </w:rPr>
          <w:t>s</w:t>
        </w:r>
        <w:r w:rsidRPr="004962CD">
          <w:rPr>
            <w:rStyle w:val="Hyperlink"/>
          </w:rPr>
          <w:t>ervices</w:t>
        </w:r>
        <w:r w:rsidR="00593ADC" w:rsidRPr="004962CD">
          <w:rPr>
            <w:rStyle w:val="Hyperlink"/>
          </w:rPr>
          <w:t xml:space="preserve"> </w:t>
        </w:r>
        <w:r w:rsidR="0030629B" w:rsidRPr="004962CD">
          <w:rPr>
            <w:rStyle w:val="Hyperlink"/>
          </w:rPr>
          <w:t>c</w:t>
        </w:r>
        <w:r w:rsidRPr="004962CD">
          <w:rPr>
            <w:rStyle w:val="Hyperlink"/>
          </w:rPr>
          <w:t>oordinators</w:t>
        </w:r>
        <w:bookmarkEnd w:id="3879"/>
      </w:hyperlink>
      <w:r w:rsidR="00593ADC">
        <w:t xml:space="preserve"> </w:t>
      </w:r>
      <w:r w:rsidR="00FF1085">
        <w:t>&lt;</w:t>
      </w:r>
      <w:r w:rsidR="614072F8">
        <w:t>fireservicesteam@homes</w:t>
      </w:r>
      <w:r w:rsidR="00BB1CDB">
        <w:t>.vic.gov.au</w:t>
      </w:r>
      <w:r w:rsidR="00FF1085" w:rsidRPr="00DE63B4">
        <w:t>&gt;.</w:t>
      </w:r>
    </w:p>
    <w:p w14:paraId="7EAAA8B2" w14:textId="13D0C788" w:rsidR="002E2A36" w:rsidRDefault="002E2A36" w:rsidP="00BE0262">
      <w:pPr>
        <w:pStyle w:val="Heading2"/>
      </w:pPr>
      <w:bookmarkStart w:id="3880" w:name="_Toc106868128"/>
      <w:bookmarkStart w:id="3881" w:name="_Toc106869879"/>
      <w:bookmarkStart w:id="3882" w:name="_Toc106870213"/>
      <w:bookmarkStart w:id="3883" w:name="_Toc106870379"/>
      <w:bookmarkStart w:id="3884" w:name="_Toc106870551"/>
      <w:bookmarkStart w:id="3885" w:name="_Toc6408399"/>
      <w:bookmarkStart w:id="3886" w:name="_Toc10199770"/>
      <w:bookmarkStart w:id="3887" w:name="_Toc37862567"/>
      <w:bookmarkStart w:id="3888" w:name="_Toc107400260"/>
      <w:r>
        <w:lastRenderedPageBreak/>
        <w:t>Legal</w:t>
      </w:r>
      <w:r w:rsidR="00593ADC">
        <w:t xml:space="preserve"> </w:t>
      </w:r>
      <w:r w:rsidR="0080572F">
        <w:t>O</w:t>
      </w:r>
      <w:r>
        <w:t>bligations</w:t>
      </w:r>
      <w:bookmarkEnd w:id="3880"/>
      <w:bookmarkEnd w:id="3881"/>
      <w:bookmarkEnd w:id="3882"/>
      <w:bookmarkEnd w:id="3883"/>
      <w:bookmarkEnd w:id="3884"/>
      <w:bookmarkEnd w:id="3885"/>
      <w:bookmarkEnd w:id="3886"/>
      <w:bookmarkEnd w:id="3887"/>
      <w:bookmarkEnd w:id="3888"/>
    </w:p>
    <w:p w14:paraId="7416A068" w14:textId="2BB618F9" w:rsidR="002E2A36" w:rsidRDefault="002E2A36" w:rsidP="00C65A6C">
      <w:pPr>
        <w:pStyle w:val="Heading3"/>
        <w:tabs>
          <w:tab w:val="num" w:pos="709"/>
          <w:tab w:val="num" w:pos="6095"/>
        </w:tabs>
        <w:ind w:left="0" w:right="-58"/>
      </w:pPr>
      <w:bookmarkStart w:id="3889" w:name="_Toc6408400"/>
      <w:bookmarkStart w:id="3890" w:name="_Toc10199771"/>
      <w:bookmarkStart w:id="3891" w:name="_Toc37862568"/>
      <w:bookmarkStart w:id="3892" w:name="_Toc106868129"/>
      <w:bookmarkStart w:id="3893" w:name="_Toc106869880"/>
      <w:bookmarkStart w:id="3894" w:name="_Toc106870214"/>
      <w:bookmarkStart w:id="3895" w:name="_Toc106870380"/>
      <w:bookmarkStart w:id="3896" w:name="_Toc106870552"/>
      <w:bookmarkStart w:id="3897" w:name="_Toc107400261"/>
      <w:r>
        <w:t>Privacy</w:t>
      </w:r>
      <w:bookmarkEnd w:id="3889"/>
      <w:bookmarkEnd w:id="3890"/>
      <w:bookmarkEnd w:id="3891"/>
      <w:bookmarkEnd w:id="3892"/>
      <w:bookmarkEnd w:id="3893"/>
      <w:bookmarkEnd w:id="3894"/>
      <w:bookmarkEnd w:id="3895"/>
      <w:bookmarkEnd w:id="3896"/>
      <w:bookmarkEnd w:id="3897"/>
    </w:p>
    <w:p w14:paraId="2314BDC7" w14:textId="77777777" w:rsidR="002E2A36" w:rsidRPr="00B61A4E" w:rsidRDefault="002E2A36" w:rsidP="009A53E1">
      <w:pPr>
        <w:pStyle w:val="DHHSbody"/>
      </w:pPr>
      <w:r w:rsidRPr="00B61A4E">
        <w:t>Funding</w:t>
      </w:r>
      <w:r w:rsidR="00593ADC">
        <w:t xml:space="preserve"> </w:t>
      </w:r>
      <w:r w:rsidRPr="00B61A4E">
        <w:t>is</w:t>
      </w:r>
      <w:r w:rsidR="00593ADC">
        <w:t xml:space="preserve"> </w:t>
      </w:r>
      <w:r w:rsidRPr="00B61A4E">
        <w:t>provided</w:t>
      </w:r>
      <w:r w:rsidR="00593ADC">
        <w:t xml:space="preserve"> </w:t>
      </w:r>
      <w:r w:rsidRPr="00B61A4E">
        <w:t>on</w:t>
      </w:r>
      <w:r w:rsidR="00593ADC">
        <w:t xml:space="preserve"> </w:t>
      </w:r>
      <w:r w:rsidRPr="00B61A4E">
        <w:t>the</w:t>
      </w:r>
      <w:r w:rsidR="00593ADC">
        <w:t xml:space="preserve"> </w:t>
      </w:r>
      <w:r w:rsidRPr="00B61A4E">
        <w:t>condition</w:t>
      </w:r>
      <w:r w:rsidR="00593ADC">
        <w:t xml:space="preserve"> </w:t>
      </w:r>
      <w:r w:rsidRPr="00B61A4E">
        <w:t>that</w:t>
      </w:r>
      <w:r w:rsidR="00593ADC">
        <w:t xml:space="preserve"> </w:t>
      </w:r>
      <w:r w:rsidRPr="00B61A4E">
        <w:t>the</w:t>
      </w:r>
      <w:r w:rsidR="00593ADC">
        <w:t xml:space="preserve"> </w:t>
      </w:r>
      <w:r w:rsidRPr="00B61A4E">
        <w:t>funded</w:t>
      </w:r>
      <w:r w:rsidR="00593ADC">
        <w:t xml:space="preserve"> </w:t>
      </w:r>
      <w:r w:rsidRPr="00B61A4E">
        <w:t>organisation</w:t>
      </w:r>
      <w:r w:rsidRPr="6583E761">
        <w:t>:</w:t>
      </w:r>
    </w:p>
    <w:p w14:paraId="6DC148D7" w14:textId="77777777" w:rsidR="002E2A36" w:rsidRPr="003522B5" w:rsidRDefault="002E2A36" w:rsidP="005A23C9">
      <w:pPr>
        <w:pStyle w:val="DHHSbullet1"/>
      </w:pPr>
      <w:r w:rsidRPr="41FE89C6">
        <w:t>complies</w:t>
      </w:r>
      <w:r w:rsidR="00593ADC">
        <w:t xml:space="preserve"> </w:t>
      </w:r>
      <w:r w:rsidRPr="41FE89C6">
        <w:t>with</w:t>
      </w:r>
      <w:r w:rsidR="00593ADC">
        <w:t xml:space="preserve"> </w:t>
      </w:r>
      <w:r w:rsidRPr="41FE89C6">
        <w:t>the</w:t>
      </w:r>
      <w:r w:rsidR="00593ADC">
        <w:t xml:space="preserve"> </w:t>
      </w:r>
      <w:r w:rsidRPr="41FE89C6">
        <w:t>provisions</w:t>
      </w:r>
      <w:r w:rsidR="00593ADC">
        <w:t xml:space="preserve"> </w:t>
      </w:r>
      <w:r w:rsidRPr="41FE89C6">
        <w:t>of</w:t>
      </w:r>
      <w:r w:rsidR="00593ADC">
        <w:t xml:space="preserve"> </w:t>
      </w:r>
      <w:r w:rsidRPr="41FE89C6">
        <w:t>the</w:t>
      </w:r>
      <w:r w:rsidR="00593ADC">
        <w:t xml:space="preserve"> </w:t>
      </w:r>
      <w:r w:rsidRPr="41FE89C6">
        <w:rPr>
          <w:rStyle w:val="Emphasis"/>
        </w:rPr>
        <w:t>Privacy</w:t>
      </w:r>
      <w:r w:rsidR="00593ADC">
        <w:rPr>
          <w:rStyle w:val="Emphasis"/>
        </w:rPr>
        <w:t xml:space="preserve"> </w:t>
      </w:r>
      <w:r w:rsidRPr="41FE89C6">
        <w:rPr>
          <w:rStyle w:val="Emphasis"/>
        </w:rPr>
        <w:t>and</w:t>
      </w:r>
      <w:r w:rsidR="00593ADC">
        <w:rPr>
          <w:rStyle w:val="Emphasis"/>
        </w:rPr>
        <w:t xml:space="preserve"> </w:t>
      </w:r>
      <w:r w:rsidRPr="41FE89C6">
        <w:rPr>
          <w:rStyle w:val="Emphasis"/>
        </w:rPr>
        <w:t>Data</w:t>
      </w:r>
      <w:r w:rsidR="00593ADC">
        <w:rPr>
          <w:rStyle w:val="Emphasis"/>
        </w:rPr>
        <w:t xml:space="preserve"> </w:t>
      </w:r>
      <w:r w:rsidRPr="41FE89C6">
        <w:rPr>
          <w:rStyle w:val="Emphasis"/>
        </w:rPr>
        <w:t>Protection</w:t>
      </w:r>
      <w:r w:rsidR="00593ADC">
        <w:rPr>
          <w:rStyle w:val="Emphasis"/>
        </w:rPr>
        <w:t xml:space="preserve"> </w:t>
      </w:r>
      <w:r w:rsidRPr="41FE89C6">
        <w:rPr>
          <w:rStyle w:val="Emphasis"/>
        </w:rPr>
        <w:t>Act</w:t>
      </w:r>
      <w:r w:rsidR="00593ADC">
        <w:rPr>
          <w:rStyle w:val="Emphasis"/>
        </w:rPr>
        <w:t xml:space="preserve"> </w:t>
      </w:r>
      <w:r w:rsidRPr="41FE89C6">
        <w:rPr>
          <w:rStyle w:val="Emphasis"/>
        </w:rPr>
        <w:t>2014</w:t>
      </w:r>
      <w:r w:rsidRPr="41FE89C6">
        <w:t>,</w:t>
      </w:r>
      <w:r w:rsidR="00593ADC">
        <w:t xml:space="preserve"> </w:t>
      </w:r>
      <w:r w:rsidRPr="41FE89C6">
        <w:t>the</w:t>
      </w:r>
      <w:r w:rsidR="00593ADC">
        <w:t xml:space="preserve"> </w:t>
      </w:r>
      <w:r w:rsidRPr="00307BE3">
        <w:rPr>
          <w:rStyle w:val="Emphasis"/>
        </w:rPr>
        <w:t>Health</w:t>
      </w:r>
      <w:r w:rsidR="00593ADC">
        <w:rPr>
          <w:rStyle w:val="Emphasis"/>
        </w:rPr>
        <w:t xml:space="preserve"> </w:t>
      </w:r>
      <w:r w:rsidRPr="00307BE3">
        <w:rPr>
          <w:rStyle w:val="Emphasis"/>
        </w:rPr>
        <w:t>Records</w:t>
      </w:r>
      <w:r w:rsidR="00593ADC">
        <w:rPr>
          <w:rStyle w:val="Emphasis"/>
        </w:rPr>
        <w:t xml:space="preserve"> </w:t>
      </w:r>
      <w:r w:rsidRPr="00307BE3">
        <w:rPr>
          <w:rStyle w:val="Emphasis"/>
        </w:rPr>
        <w:t>Act</w:t>
      </w:r>
      <w:r w:rsidR="00593ADC">
        <w:rPr>
          <w:rStyle w:val="Emphasis"/>
        </w:rPr>
        <w:t xml:space="preserve"> </w:t>
      </w:r>
      <w:r w:rsidR="00C70B52">
        <w:rPr>
          <w:rStyle w:val="Emphasis"/>
        </w:rPr>
        <w:t>2012</w:t>
      </w:r>
      <w:r w:rsidR="009C6848">
        <w:rPr>
          <w:rStyle w:val="Emphasis"/>
        </w:rPr>
        <w:t>,</w:t>
      </w:r>
      <w:r w:rsidR="00593ADC">
        <w:rPr>
          <w:rStyle w:val="Emphasis"/>
        </w:rPr>
        <w:t xml:space="preserve"> </w:t>
      </w:r>
      <w:r>
        <w:t>an</w:t>
      </w:r>
      <w:r w:rsidRPr="41FE89C6">
        <w:t>d</w:t>
      </w:r>
      <w:r w:rsidR="00593ADC">
        <w:t xml:space="preserve"> </w:t>
      </w:r>
      <w:r w:rsidRPr="41FE89C6">
        <w:t>other</w:t>
      </w:r>
      <w:r w:rsidR="00593ADC">
        <w:t xml:space="preserve"> </w:t>
      </w:r>
      <w:r w:rsidRPr="41FE89C6">
        <w:t>information-sharing</w:t>
      </w:r>
      <w:r w:rsidR="00593ADC">
        <w:t xml:space="preserve"> </w:t>
      </w:r>
      <w:r w:rsidRPr="41FE89C6">
        <w:t>and</w:t>
      </w:r>
      <w:r w:rsidR="00593ADC">
        <w:t xml:space="preserve"> </w:t>
      </w:r>
      <w:r w:rsidRPr="41FE89C6">
        <w:t>privacy</w:t>
      </w:r>
      <w:r w:rsidR="00593ADC">
        <w:t xml:space="preserve"> </w:t>
      </w:r>
      <w:r w:rsidRPr="41FE89C6">
        <w:t>obligations</w:t>
      </w:r>
      <w:r w:rsidR="00593ADC">
        <w:t xml:space="preserve"> </w:t>
      </w:r>
      <w:r w:rsidRPr="41FE89C6">
        <w:t>imposed</w:t>
      </w:r>
      <w:r w:rsidR="00593ADC">
        <w:t xml:space="preserve"> </w:t>
      </w:r>
      <w:r w:rsidRPr="41FE89C6">
        <w:t>by</w:t>
      </w:r>
      <w:r w:rsidR="00593ADC">
        <w:t xml:space="preserve"> </w:t>
      </w:r>
      <w:r w:rsidRPr="41FE89C6">
        <w:t>law,</w:t>
      </w:r>
      <w:r w:rsidR="00593ADC">
        <w:t xml:space="preserve"> </w:t>
      </w:r>
      <w:r w:rsidRPr="41FE89C6">
        <w:t>codes</w:t>
      </w:r>
      <w:r w:rsidR="00593ADC">
        <w:t xml:space="preserve"> </w:t>
      </w:r>
      <w:r w:rsidRPr="41FE89C6">
        <w:t>of</w:t>
      </w:r>
      <w:r w:rsidR="00593ADC">
        <w:t xml:space="preserve"> </w:t>
      </w:r>
      <w:r w:rsidRPr="41FE89C6">
        <w:t>practice</w:t>
      </w:r>
      <w:r w:rsidR="00593ADC">
        <w:t xml:space="preserve"> </w:t>
      </w:r>
      <w:r w:rsidRPr="41FE89C6">
        <w:t>or</w:t>
      </w:r>
      <w:r w:rsidR="00593ADC">
        <w:t xml:space="preserve"> </w:t>
      </w:r>
      <w:r w:rsidRPr="41FE89C6">
        <w:t>guidelines</w:t>
      </w:r>
      <w:r w:rsidR="00593ADC">
        <w:t xml:space="preserve"> </w:t>
      </w:r>
      <w:r w:rsidRPr="41FE89C6">
        <w:t>made</w:t>
      </w:r>
      <w:r w:rsidR="00593ADC">
        <w:t xml:space="preserve"> </w:t>
      </w:r>
      <w:r w:rsidRPr="41FE89C6">
        <w:t>under</w:t>
      </w:r>
      <w:r w:rsidR="00593ADC">
        <w:t xml:space="preserve"> </w:t>
      </w:r>
      <w:r w:rsidRPr="41FE89C6">
        <w:t>those</w:t>
      </w:r>
      <w:r w:rsidR="00593ADC">
        <w:t xml:space="preserve"> </w:t>
      </w:r>
      <w:r w:rsidRPr="41FE89C6">
        <w:t>laws</w:t>
      </w:r>
      <w:r w:rsidR="00593ADC">
        <w:t xml:space="preserve"> </w:t>
      </w:r>
      <w:r w:rsidRPr="41FE89C6">
        <w:t>in</w:t>
      </w:r>
      <w:r w:rsidR="00593ADC">
        <w:t xml:space="preserve"> </w:t>
      </w:r>
      <w:r w:rsidRPr="41FE89C6">
        <w:t>performing</w:t>
      </w:r>
      <w:r w:rsidR="00593ADC">
        <w:t xml:space="preserve"> </w:t>
      </w:r>
      <w:r w:rsidRPr="41FE89C6">
        <w:t>funded</w:t>
      </w:r>
      <w:r w:rsidR="00593ADC">
        <w:t xml:space="preserve"> </w:t>
      </w:r>
      <w:r w:rsidRPr="41FE89C6">
        <w:t>services</w:t>
      </w:r>
    </w:p>
    <w:p w14:paraId="2B14603C" w14:textId="77777777" w:rsidR="002E2A36" w:rsidRDefault="002E2A36" w:rsidP="005A23C9">
      <w:pPr>
        <w:pStyle w:val="DHHSbullet1"/>
      </w:pPr>
      <w:r>
        <w:t>ensures</w:t>
      </w:r>
      <w:r w:rsidR="00593ADC">
        <w:t xml:space="preserve"> </w:t>
      </w:r>
      <w:r>
        <w:t>its</w:t>
      </w:r>
      <w:r w:rsidR="00593ADC">
        <w:t xml:space="preserve"> </w:t>
      </w:r>
      <w:r>
        <w:t>employees,</w:t>
      </w:r>
      <w:r w:rsidR="00593ADC">
        <w:t xml:space="preserve"> </w:t>
      </w:r>
      <w:r>
        <w:t>officers,</w:t>
      </w:r>
      <w:r w:rsidR="00593ADC">
        <w:t xml:space="preserve"> </w:t>
      </w:r>
      <w:r>
        <w:t>agents</w:t>
      </w:r>
      <w:r w:rsidR="00593ADC">
        <w:t xml:space="preserve"> </w:t>
      </w:r>
      <w:r>
        <w:t>and</w:t>
      </w:r>
      <w:r w:rsidR="00593ADC">
        <w:t xml:space="preserve"> </w:t>
      </w:r>
      <w:r>
        <w:t>subcontractors</w:t>
      </w:r>
      <w:r w:rsidR="00593ADC">
        <w:t xml:space="preserve"> </w:t>
      </w:r>
      <w:r>
        <w:t>comply</w:t>
      </w:r>
      <w:r w:rsidR="00593ADC">
        <w:t xml:space="preserve"> </w:t>
      </w:r>
      <w:r>
        <w:t>with</w:t>
      </w:r>
      <w:r w:rsidR="00593ADC">
        <w:t xml:space="preserve"> </w:t>
      </w:r>
      <w:r>
        <w:t>the</w:t>
      </w:r>
      <w:r w:rsidR="00593ADC">
        <w:t xml:space="preserve"> </w:t>
      </w:r>
      <w:r>
        <w:t>Acts</w:t>
      </w:r>
      <w:r w:rsidR="00593ADC">
        <w:t xml:space="preserve"> </w:t>
      </w:r>
      <w:r>
        <w:t>and</w:t>
      </w:r>
      <w:r w:rsidR="00593ADC">
        <w:t xml:space="preserve"> </w:t>
      </w:r>
      <w:r>
        <w:t>the</w:t>
      </w:r>
      <w:r w:rsidR="00593ADC">
        <w:t xml:space="preserve"> </w:t>
      </w:r>
      <w:r>
        <w:t>terms</w:t>
      </w:r>
      <w:r w:rsidR="00593ADC">
        <w:t xml:space="preserve"> </w:t>
      </w:r>
      <w:r>
        <w:t>of</w:t>
      </w:r>
      <w:r w:rsidR="00593ADC">
        <w:t xml:space="preserve"> </w:t>
      </w:r>
      <w:r>
        <w:t>a</w:t>
      </w:r>
      <w:r w:rsidR="00593ADC">
        <w:t xml:space="preserve"> </w:t>
      </w:r>
      <w:r>
        <w:t>funding</w:t>
      </w:r>
      <w:r w:rsidR="00593ADC">
        <w:t xml:space="preserve"> </w:t>
      </w:r>
      <w:r>
        <w:t>agreement.</w:t>
      </w:r>
    </w:p>
    <w:p w14:paraId="47BCA8A6" w14:textId="75E84A48" w:rsidR="002E2A36" w:rsidRPr="006D19B5" w:rsidRDefault="002E2A36" w:rsidP="00C65A6C">
      <w:pPr>
        <w:pStyle w:val="Heading3"/>
        <w:tabs>
          <w:tab w:val="num" w:pos="709"/>
          <w:tab w:val="num" w:pos="6095"/>
        </w:tabs>
        <w:ind w:left="0" w:right="-58"/>
      </w:pPr>
      <w:bookmarkStart w:id="3898" w:name="_Toc106868130"/>
      <w:bookmarkStart w:id="3899" w:name="_Toc106869881"/>
      <w:bookmarkStart w:id="3900" w:name="_Toc106870215"/>
      <w:bookmarkStart w:id="3901" w:name="_Toc106870381"/>
      <w:bookmarkStart w:id="3902" w:name="_Toc106870553"/>
      <w:bookmarkStart w:id="3903" w:name="_Toc6408401"/>
      <w:bookmarkStart w:id="3904" w:name="_Toc10199772"/>
      <w:bookmarkStart w:id="3905" w:name="_Toc37862569"/>
      <w:bookmarkStart w:id="3906" w:name="_Toc107400262"/>
      <w:r>
        <w:t>Public</w:t>
      </w:r>
      <w:r w:rsidR="00593ADC">
        <w:t xml:space="preserve"> </w:t>
      </w:r>
      <w:r w:rsidR="0080572F">
        <w:t>I</w:t>
      </w:r>
      <w:r>
        <w:t>nterest</w:t>
      </w:r>
      <w:r w:rsidR="00593ADC">
        <w:t xml:space="preserve"> </w:t>
      </w:r>
      <w:r w:rsidR="0080572F">
        <w:t>D</w:t>
      </w:r>
      <w:r w:rsidRPr="006D19B5">
        <w:t>isclosure</w:t>
      </w:r>
      <w:bookmarkEnd w:id="3898"/>
      <w:bookmarkEnd w:id="3899"/>
      <w:bookmarkEnd w:id="3900"/>
      <w:bookmarkEnd w:id="3901"/>
      <w:bookmarkEnd w:id="3902"/>
      <w:bookmarkEnd w:id="3903"/>
      <w:bookmarkEnd w:id="3904"/>
      <w:bookmarkEnd w:id="3905"/>
      <w:bookmarkEnd w:id="3906"/>
    </w:p>
    <w:p w14:paraId="2B9ED3C1" w14:textId="77777777" w:rsidR="002E2A36" w:rsidRPr="004F11E8" w:rsidRDefault="002E2A36" w:rsidP="009A53E1">
      <w:pPr>
        <w:pStyle w:val="DHHSbody"/>
      </w:pPr>
      <w:r>
        <w:t>Where</w:t>
      </w:r>
      <w:r w:rsidR="00593ADC">
        <w:t xml:space="preserve"> </w:t>
      </w:r>
      <w:r>
        <w:t>applicable</w:t>
      </w:r>
      <w:r w:rsidRPr="6583E761">
        <w:t>,</w:t>
      </w:r>
      <w:r w:rsidR="00593ADC">
        <w:t xml:space="preserve"> </w:t>
      </w:r>
      <w:r>
        <w:t>the</w:t>
      </w:r>
      <w:r w:rsidR="00593ADC">
        <w:t xml:space="preserve"> </w:t>
      </w:r>
      <w:r>
        <w:t>funded</w:t>
      </w:r>
      <w:r w:rsidR="00593ADC">
        <w:t xml:space="preserve"> </w:t>
      </w:r>
      <w:r>
        <w:t>organisation</w:t>
      </w:r>
      <w:r w:rsidR="00593ADC">
        <w:t xml:space="preserve"> </w:t>
      </w:r>
      <w:r>
        <w:t>agrees</w:t>
      </w:r>
      <w:r w:rsidR="00593ADC">
        <w:t xml:space="preserve"> </w:t>
      </w:r>
      <w:r>
        <w:t>to</w:t>
      </w:r>
      <w:r w:rsidR="00593ADC">
        <w:t xml:space="preserve"> </w:t>
      </w:r>
      <w:r>
        <w:t>comply</w:t>
      </w:r>
      <w:r w:rsidR="00593ADC">
        <w:t xml:space="preserve"> </w:t>
      </w:r>
      <w:r>
        <w:t>with</w:t>
      </w:r>
      <w:r w:rsidR="00593ADC">
        <w:t xml:space="preserve"> </w:t>
      </w:r>
      <w:r>
        <w:t>and</w:t>
      </w:r>
      <w:r w:rsidR="00593ADC">
        <w:t xml:space="preserve"> </w:t>
      </w:r>
      <w:r>
        <w:t>be</w:t>
      </w:r>
      <w:r w:rsidR="00593ADC">
        <w:t xml:space="preserve"> </w:t>
      </w:r>
      <w:r>
        <w:t>bound</w:t>
      </w:r>
      <w:r w:rsidR="00593ADC">
        <w:t xml:space="preserve"> </w:t>
      </w:r>
      <w:r>
        <w:t>by</w:t>
      </w:r>
      <w:r w:rsidR="00593ADC">
        <w:t xml:space="preserve"> </w:t>
      </w:r>
      <w:r>
        <w:t>the</w:t>
      </w:r>
      <w:r w:rsidR="00593ADC">
        <w:t xml:space="preserve"> </w:t>
      </w:r>
      <w:r>
        <w:t>provisions</w:t>
      </w:r>
      <w:r w:rsidR="00593ADC">
        <w:t xml:space="preserve"> </w:t>
      </w:r>
      <w:r>
        <w:t>of</w:t>
      </w:r>
      <w:r w:rsidR="00593ADC">
        <w:t xml:space="preserve"> </w:t>
      </w:r>
      <w:r>
        <w:t>the</w:t>
      </w:r>
      <w:bookmarkStart w:id="3907" w:name="_Hlk38618285"/>
      <w:r w:rsidR="00593ADC">
        <w:t xml:space="preserve"> </w:t>
      </w:r>
      <w:r>
        <w:rPr>
          <w:rStyle w:val="Emphasis"/>
        </w:rPr>
        <w:t>Public</w:t>
      </w:r>
      <w:r w:rsidR="00593ADC">
        <w:rPr>
          <w:rStyle w:val="Emphasis"/>
        </w:rPr>
        <w:t xml:space="preserve"> </w:t>
      </w:r>
      <w:r>
        <w:rPr>
          <w:rStyle w:val="Emphasis"/>
        </w:rPr>
        <w:t>Interest</w:t>
      </w:r>
      <w:r w:rsidR="00593ADC">
        <w:rPr>
          <w:rStyle w:val="Emphasis"/>
        </w:rPr>
        <w:t xml:space="preserve"> </w:t>
      </w:r>
      <w:r w:rsidRPr="00D20B88">
        <w:rPr>
          <w:rStyle w:val="Emphasis"/>
        </w:rPr>
        <w:t>Disclosure</w:t>
      </w:r>
      <w:r>
        <w:rPr>
          <w:rStyle w:val="Emphasis"/>
        </w:rPr>
        <w:t>s</w:t>
      </w:r>
      <w:r w:rsidR="00593ADC">
        <w:rPr>
          <w:rStyle w:val="Emphasis"/>
        </w:rPr>
        <w:t xml:space="preserve"> </w:t>
      </w:r>
      <w:r w:rsidRPr="00D20B88">
        <w:rPr>
          <w:rStyle w:val="Emphasis"/>
        </w:rPr>
        <w:t>Act</w:t>
      </w:r>
      <w:r w:rsidR="00593ADC">
        <w:rPr>
          <w:rStyle w:val="Emphasis"/>
        </w:rPr>
        <w:t xml:space="preserve"> </w:t>
      </w:r>
      <w:r w:rsidRPr="00D20B88">
        <w:rPr>
          <w:rStyle w:val="Emphasis"/>
        </w:rPr>
        <w:t>2012</w:t>
      </w:r>
      <w:bookmarkEnd w:id="3907"/>
      <w:r w:rsidR="00593ADC">
        <w:t xml:space="preserve"> </w:t>
      </w:r>
      <w:r w:rsidRPr="004F11E8">
        <w:t>(formerly</w:t>
      </w:r>
      <w:r w:rsidR="00593ADC">
        <w:t xml:space="preserve"> </w:t>
      </w:r>
      <w:r w:rsidRPr="004F11E8">
        <w:t>known</w:t>
      </w:r>
      <w:r w:rsidR="00593ADC">
        <w:t xml:space="preserve"> </w:t>
      </w:r>
      <w:r w:rsidRPr="004F11E8">
        <w:t>as</w:t>
      </w:r>
      <w:r w:rsidR="00593ADC">
        <w:t xml:space="preserve"> </w:t>
      </w:r>
      <w:r w:rsidRPr="004F11E8">
        <w:t>the</w:t>
      </w:r>
      <w:r w:rsidR="00593ADC">
        <w:t xml:space="preserve"> </w:t>
      </w:r>
      <w:r>
        <w:rPr>
          <w:rStyle w:val="Emphasis"/>
        </w:rPr>
        <w:t>Protected</w:t>
      </w:r>
      <w:r w:rsidR="00593ADC">
        <w:rPr>
          <w:rStyle w:val="Emphasis"/>
        </w:rPr>
        <w:t xml:space="preserve"> </w:t>
      </w:r>
      <w:r>
        <w:rPr>
          <w:rStyle w:val="Emphasis"/>
        </w:rPr>
        <w:t>Disclosure</w:t>
      </w:r>
      <w:r w:rsidR="00593ADC">
        <w:rPr>
          <w:rStyle w:val="Emphasis"/>
        </w:rPr>
        <w:t xml:space="preserve"> </w:t>
      </w:r>
      <w:r>
        <w:rPr>
          <w:rStyle w:val="Emphasis"/>
        </w:rPr>
        <w:t>Act</w:t>
      </w:r>
      <w:r w:rsidR="00593ADC">
        <w:rPr>
          <w:rStyle w:val="Emphasis"/>
        </w:rPr>
        <w:t xml:space="preserve"> </w:t>
      </w:r>
      <w:r w:rsidRPr="002C739C">
        <w:rPr>
          <w:rStyle w:val="Emphasis"/>
        </w:rPr>
        <w:t>2012</w:t>
      </w:r>
      <w:r w:rsidRPr="004F11E8">
        <w:t>).</w:t>
      </w:r>
    </w:p>
    <w:p w14:paraId="072E58BA" w14:textId="1C74176B" w:rsidR="002E2A36" w:rsidRDefault="002E2A36" w:rsidP="00C65A6C">
      <w:pPr>
        <w:pStyle w:val="Heading3"/>
        <w:tabs>
          <w:tab w:val="num" w:pos="709"/>
          <w:tab w:val="num" w:pos="6095"/>
        </w:tabs>
        <w:ind w:left="0" w:right="-58"/>
      </w:pPr>
      <w:bookmarkStart w:id="3908" w:name="_Toc106868131"/>
      <w:bookmarkStart w:id="3909" w:name="_Toc106869882"/>
      <w:bookmarkStart w:id="3910" w:name="_Toc106870216"/>
      <w:bookmarkStart w:id="3911" w:name="_Toc106870382"/>
      <w:bookmarkStart w:id="3912" w:name="_Toc106870554"/>
      <w:bookmarkStart w:id="3913" w:name="_Toc6408402"/>
      <w:bookmarkStart w:id="3914" w:name="_Toc10199773"/>
      <w:bookmarkStart w:id="3915" w:name="_Toc37862570"/>
      <w:bookmarkStart w:id="3916" w:name="_Toc107400263"/>
      <w:r>
        <w:t>Intellectual</w:t>
      </w:r>
      <w:r w:rsidR="00593ADC">
        <w:t xml:space="preserve"> </w:t>
      </w:r>
      <w:r w:rsidR="0080572F">
        <w:t>P</w:t>
      </w:r>
      <w:r>
        <w:t>roperty</w:t>
      </w:r>
      <w:bookmarkEnd w:id="3908"/>
      <w:bookmarkEnd w:id="3909"/>
      <w:bookmarkEnd w:id="3910"/>
      <w:bookmarkEnd w:id="3911"/>
      <w:bookmarkEnd w:id="3912"/>
      <w:bookmarkEnd w:id="3913"/>
      <w:bookmarkEnd w:id="3914"/>
      <w:bookmarkEnd w:id="3915"/>
      <w:bookmarkEnd w:id="3916"/>
    </w:p>
    <w:p w14:paraId="180E813C" w14:textId="18402F6B" w:rsidR="002E2A36" w:rsidRPr="00B61A4E" w:rsidRDefault="002E2A36" w:rsidP="009A53E1">
      <w:pPr>
        <w:pStyle w:val="DHHSbody"/>
      </w:pPr>
      <w:r w:rsidRPr="00B61A4E">
        <w:t>The</w:t>
      </w:r>
      <w:r w:rsidR="00593ADC">
        <w:t xml:space="preserve"> </w:t>
      </w:r>
      <w:r w:rsidRPr="00B61A4E">
        <w:t>rights</w:t>
      </w:r>
      <w:r w:rsidR="00593ADC">
        <w:t xml:space="preserve"> </w:t>
      </w:r>
      <w:r w:rsidRPr="00B61A4E">
        <w:t>and</w:t>
      </w:r>
      <w:r w:rsidR="00593ADC">
        <w:t xml:space="preserve"> </w:t>
      </w:r>
      <w:r w:rsidRPr="00B61A4E">
        <w:t>obligations</w:t>
      </w:r>
      <w:r w:rsidR="00593ADC">
        <w:t xml:space="preserve"> </w:t>
      </w:r>
      <w:r w:rsidRPr="00B61A4E">
        <w:t>of</w:t>
      </w:r>
      <w:r w:rsidR="00593ADC">
        <w:t xml:space="preserve"> </w:t>
      </w:r>
      <w:r w:rsidRPr="00B61A4E">
        <w:t>funded</w:t>
      </w:r>
      <w:r w:rsidR="00593ADC">
        <w:t xml:space="preserve"> </w:t>
      </w:r>
      <w:r w:rsidRPr="00B61A4E">
        <w:t>organisations</w:t>
      </w:r>
      <w:r w:rsidR="00593ADC">
        <w:t xml:space="preserve"> </w:t>
      </w:r>
      <w:r w:rsidRPr="00B61A4E">
        <w:t>and</w:t>
      </w:r>
      <w:r w:rsidR="00593ADC">
        <w:t xml:space="preserve"> </w:t>
      </w:r>
      <w:r w:rsidRPr="00B61A4E">
        <w:t>the</w:t>
      </w:r>
      <w:r w:rsidR="00593ADC">
        <w:t xml:space="preserve"> </w:t>
      </w:r>
      <w:r w:rsidRPr="00B61A4E">
        <w:t>State</w:t>
      </w:r>
      <w:r w:rsidR="00593ADC">
        <w:t xml:space="preserve"> </w:t>
      </w:r>
      <w:r w:rsidRPr="00B61A4E">
        <w:t>of</w:t>
      </w:r>
      <w:r w:rsidR="00593ADC">
        <w:t xml:space="preserve"> </w:t>
      </w:r>
      <w:r w:rsidRPr="00B61A4E">
        <w:t>Victoria</w:t>
      </w:r>
      <w:r w:rsidR="00876B3B">
        <w:t>,</w:t>
      </w:r>
      <w:r w:rsidR="00593ADC">
        <w:t xml:space="preserve"> </w:t>
      </w:r>
      <w:r w:rsidRPr="00B61A4E">
        <w:t>regarding</w:t>
      </w:r>
      <w:r w:rsidR="00593ADC">
        <w:t xml:space="preserve"> </w:t>
      </w:r>
      <w:r w:rsidRPr="00B61A4E">
        <w:t>ownership</w:t>
      </w:r>
      <w:r w:rsidR="00593ADC">
        <w:t xml:space="preserve"> </w:t>
      </w:r>
      <w:r w:rsidRPr="00B61A4E">
        <w:t>and</w:t>
      </w:r>
      <w:r w:rsidR="00593ADC">
        <w:t xml:space="preserve"> </w:t>
      </w:r>
      <w:r w:rsidRPr="00B61A4E">
        <w:t>management</w:t>
      </w:r>
      <w:r w:rsidR="00593ADC">
        <w:t xml:space="preserve"> </w:t>
      </w:r>
      <w:r w:rsidRPr="00B61A4E">
        <w:t>of</w:t>
      </w:r>
      <w:r w:rsidR="00593ADC">
        <w:t xml:space="preserve"> </w:t>
      </w:r>
      <w:r w:rsidRPr="00B61A4E">
        <w:t>intellectual</w:t>
      </w:r>
      <w:r w:rsidR="00593ADC">
        <w:t xml:space="preserve"> </w:t>
      </w:r>
      <w:r w:rsidRPr="00B61A4E">
        <w:t>property</w:t>
      </w:r>
      <w:r w:rsidR="009C6848">
        <w:t>,</w:t>
      </w:r>
      <w:r w:rsidR="00593ADC">
        <w:t xml:space="preserve"> </w:t>
      </w:r>
      <w:r w:rsidRPr="00B61A4E">
        <w:t>are</w:t>
      </w:r>
      <w:r w:rsidR="00593ADC">
        <w:t xml:space="preserve"> </w:t>
      </w:r>
      <w:r w:rsidRPr="00B61A4E">
        <w:t>set</w:t>
      </w:r>
      <w:r w:rsidR="00593ADC">
        <w:t xml:space="preserve"> </w:t>
      </w:r>
      <w:r w:rsidRPr="00B61A4E">
        <w:t>out</w:t>
      </w:r>
      <w:r w:rsidR="00593ADC">
        <w:t xml:space="preserve"> </w:t>
      </w:r>
      <w:r w:rsidRPr="00B61A4E">
        <w:t>below.</w:t>
      </w:r>
    </w:p>
    <w:p w14:paraId="7F808DF8" w14:textId="77777777" w:rsidR="002E2A36" w:rsidRPr="00B61A4E" w:rsidRDefault="002E2A36" w:rsidP="009A53E1">
      <w:pPr>
        <w:pStyle w:val="DHHSbody"/>
      </w:pPr>
      <w:r w:rsidRPr="00B61A4E">
        <w:t>Funding</w:t>
      </w:r>
      <w:r w:rsidR="00593ADC">
        <w:t xml:space="preserve"> </w:t>
      </w:r>
      <w:r w:rsidRPr="00B61A4E">
        <w:t>is</w:t>
      </w:r>
      <w:r w:rsidR="00593ADC">
        <w:t xml:space="preserve"> </w:t>
      </w:r>
      <w:r w:rsidRPr="00B61A4E">
        <w:t>provided</w:t>
      </w:r>
      <w:r w:rsidR="00593ADC">
        <w:t xml:space="preserve"> </w:t>
      </w:r>
      <w:r w:rsidRPr="00B61A4E">
        <w:t>with</w:t>
      </w:r>
      <w:r w:rsidR="00593ADC">
        <w:t xml:space="preserve"> </w:t>
      </w:r>
      <w:r w:rsidRPr="00B61A4E">
        <w:t>the</w:t>
      </w:r>
      <w:r w:rsidR="00593ADC">
        <w:t xml:space="preserve"> </w:t>
      </w:r>
      <w:r w:rsidRPr="00B61A4E">
        <w:t>following</w:t>
      </w:r>
      <w:r w:rsidR="00593ADC">
        <w:t xml:space="preserve"> </w:t>
      </w:r>
      <w:r w:rsidRPr="00B61A4E">
        <w:t>conditions:</w:t>
      </w:r>
    </w:p>
    <w:p w14:paraId="01D3659F" w14:textId="77777777" w:rsidR="002E2A36" w:rsidRPr="00B61A4E" w:rsidRDefault="002E2A36" w:rsidP="005A23C9">
      <w:pPr>
        <w:pStyle w:val="DHHSbullet1"/>
      </w:pPr>
      <w:r>
        <w:t>All</w:t>
      </w:r>
      <w:r w:rsidR="00593ADC">
        <w:t xml:space="preserve"> </w:t>
      </w:r>
      <w:r>
        <w:t>intellectual</w:t>
      </w:r>
      <w:r w:rsidR="00593ADC">
        <w:t xml:space="preserve"> </w:t>
      </w:r>
      <w:r>
        <w:t>property</w:t>
      </w:r>
      <w:r w:rsidR="00593ADC">
        <w:t xml:space="preserve"> </w:t>
      </w:r>
      <w:r>
        <w:t>developed</w:t>
      </w:r>
      <w:r w:rsidR="00593ADC">
        <w:t xml:space="preserve"> </w:t>
      </w:r>
      <w:r>
        <w:t>by</w:t>
      </w:r>
      <w:r w:rsidR="00593ADC">
        <w:t xml:space="preserve"> </w:t>
      </w:r>
      <w:r>
        <w:t>a</w:t>
      </w:r>
      <w:r w:rsidR="00593ADC">
        <w:t xml:space="preserve"> </w:t>
      </w:r>
      <w:r>
        <w:t>funded</w:t>
      </w:r>
      <w:r w:rsidR="00593ADC">
        <w:t xml:space="preserve"> </w:t>
      </w:r>
      <w:r>
        <w:t>organisation</w:t>
      </w:r>
      <w:r w:rsidR="00593ADC">
        <w:t xml:space="preserve"> </w:t>
      </w:r>
      <w:r>
        <w:t>with</w:t>
      </w:r>
      <w:r w:rsidR="00593ADC">
        <w:t xml:space="preserve"> </w:t>
      </w:r>
      <w:r>
        <w:t>funding</w:t>
      </w:r>
      <w:r w:rsidR="00593ADC">
        <w:t xml:space="preserve"> </w:t>
      </w:r>
      <w:r>
        <w:t>provided</w:t>
      </w:r>
      <w:r w:rsidR="00593ADC">
        <w:t xml:space="preserve"> </w:t>
      </w:r>
      <w:r>
        <w:t>by</w:t>
      </w:r>
      <w:r w:rsidR="00593ADC">
        <w:t xml:space="preserve"> </w:t>
      </w:r>
      <w:r>
        <w:t>the</w:t>
      </w:r>
      <w:r w:rsidR="00593ADC">
        <w:t xml:space="preserve"> </w:t>
      </w:r>
      <w:r>
        <w:t>department</w:t>
      </w:r>
      <w:r w:rsidR="00593ADC">
        <w:t xml:space="preserve"> </w:t>
      </w:r>
      <w:r>
        <w:t>(Project</w:t>
      </w:r>
      <w:r w:rsidR="00593ADC">
        <w:t xml:space="preserve"> </w:t>
      </w:r>
      <w:r>
        <w:t>IP)</w:t>
      </w:r>
      <w:r w:rsidR="00593ADC">
        <w:t xml:space="preserve"> </w:t>
      </w:r>
      <w:r>
        <w:t>vests</w:t>
      </w:r>
      <w:r w:rsidR="00593ADC">
        <w:t xml:space="preserve"> </w:t>
      </w:r>
      <w:r>
        <w:t>in</w:t>
      </w:r>
      <w:r w:rsidR="00593ADC">
        <w:t xml:space="preserve"> </w:t>
      </w:r>
      <w:r>
        <w:t>the</w:t>
      </w:r>
      <w:r w:rsidR="00593ADC">
        <w:t xml:space="preserve"> </w:t>
      </w:r>
      <w:r>
        <w:t>funded</w:t>
      </w:r>
      <w:r w:rsidR="00593ADC">
        <w:t xml:space="preserve"> </w:t>
      </w:r>
      <w:r>
        <w:t>organisation</w:t>
      </w:r>
      <w:r w:rsidR="009C6848">
        <w:t>,</w:t>
      </w:r>
      <w:r w:rsidR="00593ADC">
        <w:t xml:space="preserve"> </w:t>
      </w:r>
      <w:r>
        <w:t>unless</w:t>
      </w:r>
      <w:r w:rsidR="00593ADC">
        <w:t xml:space="preserve"> </w:t>
      </w:r>
      <w:r>
        <w:t>the</w:t>
      </w:r>
      <w:r w:rsidR="00593ADC">
        <w:t xml:space="preserve"> </w:t>
      </w:r>
      <w:r>
        <w:t>department</w:t>
      </w:r>
      <w:r w:rsidR="00593ADC">
        <w:t xml:space="preserve"> </w:t>
      </w:r>
      <w:r>
        <w:t>advises</w:t>
      </w:r>
      <w:r w:rsidR="00593ADC">
        <w:t xml:space="preserve"> </w:t>
      </w:r>
      <w:r>
        <w:t>the</w:t>
      </w:r>
      <w:r w:rsidR="00593ADC">
        <w:t xml:space="preserve"> </w:t>
      </w:r>
      <w:r>
        <w:t>funded</w:t>
      </w:r>
      <w:r w:rsidR="00593ADC">
        <w:t xml:space="preserve"> </w:t>
      </w:r>
      <w:r>
        <w:t>organisation</w:t>
      </w:r>
      <w:r w:rsidR="00593ADC">
        <w:t xml:space="preserve"> </w:t>
      </w:r>
      <w:r>
        <w:t>in</w:t>
      </w:r>
      <w:r w:rsidR="00593ADC">
        <w:t xml:space="preserve"> </w:t>
      </w:r>
      <w:r>
        <w:t>writing</w:t>
      </w:r>
      <w:r w:rsidR="009C6848">
        <w:t>,</w:t>
      </w:r>
      <w:r w:rsidR="00593ADC">
        <w:t xml:space="preserve"> </w:t>
      </w:r>
      <w:r>
        <w:t>prior</w:t>
      </w:r>
      <w:r w:rsidR="00593ADC">
        <w:t xml:space="preserve"> </w:t>
      </w:r>
      <w:r>
        <w:t>to</w:t>
      </w:r>
      <w:r w:rsidR="00593ADC">
        <w:t xml:space="preserve"> </w:t>
      </w:r>
      <w:r>
        <w:t>the</w:t>
      </w:r>
      <w:r w:rsidR="00593ADC">
        <w:t xml:space="preserve"> </w:t>
      </w:r>
      <w:r>
        <w:t>delivery</w:t>
      </w:r>
      <w:r w:rsidR="00593ADC">
        <w:t xml:space="preserve"> </w:t>
      </w:r>
      <w:r>
        <w:t>of</w:t>
      </w:r>
      <w:r w:rsidR="00593ADC">
        <w:t xml:space="preserve"> </w:t>
      </w:r>
      <w:r>
        <w:t>all</w:t>
      </w:r>
      <w:r w:rsidR="00593ADC">
        <w:t xml:space="preserve"> </w:t>
      </w:r>
      <w:r>
        <w:t>or</w:t>
      </w:r>
      <w:r w:rsidR="00593ADC">
        <w:t xml:space="preserve"> </w:t>
      </w:r>
      <w:r>
        <w:t>part</w:t>
      </w:r>
      <w:r w:rsidR="00593ADC">
        <w:t xml:space="preserve"> </w:t>
      </w:r>
      <w:r>
        <w:t>of</w:t>
      </w:r>
      <w:r w:rsidR="00593ADC">
        <w:t xml:space="preserve"> </w:t>
      </w:r>
      <w:r>
        <w:t>the</w:t>
      </w:r>
      <w:r w:rsidR="00593ADC">
        <w:t xml:space="preserve"> </w:t>
      </w:r>
      <w:r>
        <w:t>funded</w:t>
      </w:r>
      <w:r w:rsidR="00593ADC">
        <w:t xml:space="preserve"> </w:t>
      </w:r>
      <w:r>
        <w:t>services</w:t>
      </w:r>
      <w:r w:rsidR="009C6848">
        <w:t>,</w:t>
      </w:r>
      <w:r w:rsidR="00593ADC">
        <w:t xml:space="preserve"> </w:t>
      </w:r>
      <w:r>
        <w:t>that</w:t>
      </w:r>
      <w:r w:rsidR="00593ADC">
        <w:t xml:space="preserve"> </w:t>
      </w:r>
      <w:r>
        <w:t>the</w:t>
      </w:r>
      <w:r w:rsidR="00593ADC">
        <w:t xml:space="preserve"> </w:t>
      </w:r>
      <w:r>
        <w:t>State</w:t>
      </w:r>
      <w:r w:rsidR="00593ADC">
        <w:t xml:space="preserve"> </w:t>
      </w:r>
      <w:r>
        <w:t>of</w:t>
      </w:r>
      <w:r w:rsidR="00593ADC">
        <w:t xml:space="preserve"> </w:t>
      </w:r>
      <w:r>
        <w:t>Victoria</w:t>
      </w:r>
      <w:r w:rsidR="00593ADC">
        <w:t xml:space="preserve"> </w:t>
      </w:r>
      <w:r>
        <w:t>will</w:t>
      </w:r>
      <w:r w:rsidR="00593ADC">
        <w:t xml:space="preserve"> </w:t>
      </w:r>
      <w:r>
        <w:t>own</w:t>
      </w:r>
      <w:r w:rsidR="00593ADC">
        <w:t xml:space="preserve"> </w:t>
      </w:r>
      <w:r>
        <w:t>the</w:t>
      </w:r>
      <w:r w:rsidR="00593ADC">
        <w:t xml:space="preserve"> </w:t>
      </w:r>
      <w:r>
        <w:t>Project</w:t>
      </w:r>
      <w:r w:rsidR="00593ADC">
        <w:t xml:space="preserve"> </w:t>
      </w:r>
      <w:r>
        <w:t>IP.</w:t>
      </w:r>
    </w:p>
    <w:p w14:paraId="25EE486D" w14:textId="1D207208" w:rsidR="002E2A36" w:rsidRDefault="002E2A36" w:rsidP="005A23C9">
      <w:pPr>
        <w:pStyle w:val="DHHSbullet1"/>
      </w:pPr>
      <w:r>
        <w:t>The</w:t>
      </w:r>
      <w:r w:rsidR="00593ADC">
        <w:t xml:space="preserve"> </w:t>
      </w:r>
      <w:r>
        <w:t>funded</w:t>
      </w:r>
      <w:r w:rsidR="00593ADC">
        <w:t xml:space="preserve"> </w:t>
      </w:r>
      <w:r>
        <w:t>organisation</w:t>
      </w:r>
      <w:r w:rsidR="00593ADC">
        <w:t xml:space="preserve"> </w:t>
      </w:r>
      <w:r>
        <w:t>grants</w:t>
      </w:r>
      <w:r w:rsidR="00593ADC">
        <w:t xml:space="preserve"> </w:t>
      </w:r>
      <w:r>
        <w:t>to</w:t>
      </w:r>
      <w:r w:rsidR="00593ADC">
        <w:t xml:space="preserve"> </w:t>
      </w:r>
      <w:r>
        <w:t>the</w:t>
      </w:r>
      <w:r w:rsidR="00593ADC">
        <w:t xml:space="preserve"> </w:t>
      </w:r>
      <w:r>
        <w:t>State</w:t>
      </w:r>
      <w:r w:rsidR="00593ADC">
        <w:t xml:space="preserve"> </w:t>
      </w:r>
      <w:r>
        <w:t>of</w:t>
      </w:r>
      <w:r w:rsidR="00593ADC">
        <w:t xml:space="preserve"> </w:t>
      </w:r>
      <w:r>
        <w:t>Victoria</w:t>
      </w:r>
      <w:r w:rsidR="00593ADC">
        <w:t xml:space="preserve"> </w:t>
      </w:r>
      <w:r w:rsidRPr="0008389C">
        <w:rPr>
          <w:rFonts w:cs="Arial"/>
          <w:lang w:eastAsia="en-AU"/>
        </w:rPr>
        <w:t>a</w:t>
      </w:r>
      <w:r w:rsidR="00593ADC">
        <w:rPr>
          <w:rFonts w:cs="Arial"/>
          <w:lang w:eastAsia="en-AU"/>
        </w:rPr>
        <w:t xml:space="preserve"> </w:t>
      </w:r>
      <w:r w:rsidRPr="0008389C">
        <w:rPr>
          <w:rFonts w:cs="Arial"/>
          <w:lang w:eastAsia="en-AU"/>
        </w:rPr>
        <w:t>non-exclusive,</w:t>
      </w:r>
      <w:r w:rsidR="00593ADC">
        <w:rPr>
          <w:rFonts w:cs="Arial"/>
          <w:lang w:eastAsia="en-AU"/>
        </w:rPr>
        <w:t xml:space="preserve"> </w:t>
      </w:r>
      <w:r w:rsidRPr="0008389C">
        <w:rPr>
          <w:rFonts w:cs="Arial"/>
          <w:lang w:eastAsia="en-AU"/>
        </w:rPr>
        <w:t>worldwide,</w:t>
      </w:r>
      <w:r w:rsidR="00593ADC">
        <w:rPr>
          <w:rFonts w:cs="Arial"/>
          <w:lang w:eastAsia="en-AU"/>
        </w:rPr>
        <w:t xml:space="preserve"> </w:t>
      </w:r>
      <w:r w:rsidRPr="0008389C">
        <w:rPr>
          <w:rFonts w:cs="Arial"/>
          <w:lang w:eastAsia="en-AU"/>
        </w:rPr>
        <w:t>everlasting,</w:t>
      </w:r>
      <w:r w:rsidR="00593ADC">
        <w:rPr>
          <w:rFonts w:cs="Arial"/>
          <w:lang w:eastAsia="en-AU"/>
        </w:rPr>
        <w:t xml:space="preserve"> </w:t>
      </w:r>
      <w:r w:rsidRPr="0008389C">
        <w:rPr>
          <w:rFonts w:cs="Arial"/>
          <w:lang w:eastAsia="en-AU"/>
        </w:rPr>
        <w:t>irrevocable,</w:t>
      </w:r>
      <w:r w:rsidR="00593ADC">
        <w:rPr>
          <w:rFonts w:cs="Arial"/>
          <w:lang w:eastAsia="en-AU"/>
        </w:rPr>
        <w:t xml:space="preserve"> </w:t>
      </w:r>
      <w:r w:rsidRPr="0008389C">
        <w:rPr>
          <w:rFonts w:cs="Arial"/>
          <w:lang w:eastAsia="en-AU"/>
        </w:rPr>
        <w:t>royalty</w:t>
      </w:r>
      <w:r w:rsidR="00735AC4" w:rsidRPr="0008389C">
        <w:rPr>
          <w:rFonts w:cs="Arial"/>
          <w:lang w:eastAsia="en-AU"/>
        </w:rPr>
        <w:t>-</w:t>
      </w:r>
      <w:r w:rsidRPr="0008389C">
        <w:rPr>
          <w:rFonts w:cs="Arial"/>
          <w:lang w:eastAsia="en-AU"/>
        </w:rPr>
        <w:t>free</w:t>
      </w:r>
      <w:r w:rsidR="00593ADC">
        <w:rPr>
          <w:rFonts w:cs="Arial"/>
          <w:lang w:eastAsia="en-AU"/>
        </w:rPr>
        <w:t xml:space="preserve"> </w:t>
      </w:r>
      <w:r w:rsidRPr="0008389C">
        <w:rPr>
          <w:rFonts w:cs="Arial"/>
          <w:lang w:eastAsia="en-AU"/>
        </w:rPr>
        <w:t>licence</w:t>
      </w:r>
      <w:r w:rsidR="00593ADC">
        <w:rPr>
          <w:rFonts w:cs="Arial"/>
          <w:lang w:eastAsia="en-AU"/>
        </w:rPr>
        <w:t xml:space="preserve"> </w:t>
      </w:r>
      <w:r w:rsidRPr="0008389C">
        <w:rPr>
          <w:rFonts w:cs="Arial"/>
          <w:lang w:eastAsia="en-AU"/>
        </w:rPr>
        <w:t>to</w:t>
      </w:r>
      <w:r w:rsidR="00593ADC">
        <w:rPr>
          <w:rFonts w:cs="Arial"/>
          <w:lang w:eastAsia="en-AU"/>
        </w:rPr>
        <w:t xml:space="preserve"> </w:t>
      </w:r>
      <w:r w:rsidRPr="0008389C">
        <w:rPr>
          <w:rFonts w:cs="Arial"/>
          <w:lang w:eastAsia="en-AU"/>
        </w:rPr>
        <w:t>exercise</w:t>
      </w:r>
      <w:r w:rsidR="00593ADC">
        <w:rPr>
          <w:rFonts w:cs="Arial"/>
          <w:lang w:eastAsia="en-AU"/>
        </w:rPr>
        <w:t xml:space="preserve"> </w:t>
      </w:r>
      <w:r w:rsidRPr="0008389C">
        <w:rPr>
          <w:rFonts w:cs="Arial"/>
          <w:lang w:eastAsia="en-AU"/>
        </w:rPr>
        <w:t>all</w:t>
      </w:r>
      <w:r w:rsidR="00593ADC">
        <w:rPr>
          <w:rFonts w:cs="Arial"/>
          <w:lang w:eastAsia="en-AU"/>
        </w:rPr>
        <w:t xml:space="preserve"> </w:t>
      </w:r>
      <w:r w:rsidRPr="0008389C">
        <w:rPr>
          <w:rFonts w:cs="Arial"/>
          <w:lang w:eastAsia="en-AU"/>
        </w:rPr>
        <w:t>rights</w:t>
      </w:r>
      <w:r w:rsidR="00593ADC">
        <w:rPr>
          <w:rFonts w:cs="Arial"/>
          <w:lang w:eastAsia="en-AU"/>
        </w:rPr>
        <w:t xml:space="preserve"> </w:t>
      </w:r>
      <w:r w:rsidRPr="0008389C">
        <w:rPr>
          <w:rFonts w:cs="Arial"/>
          <w:lang w:eastAsia="en-AU"/>
        </w:rPr>
        <w:t>in</w:t>
      </w:r>
      <w:r w:rsidR="00593ADC">
        <w:rPr>
          <w:rFonts w:cs="Arial"/>
          <w:lang w:eastAsia="en-AU"/>
        </w:rPr>
        <w:t xml:space="preserve"> </w:t>
      </w:r>
      <w:r w:rsidRPr="0008389C">
        <w:rPr>
          <w:rFonts w:cs="Arial"/>
          <w:lang w:eastAsia="en-AU"/>
        </w:rPr>
        <w:t>relation</w:t>
      </w:r>
      <w:r w:rsidR="00593ADC">
        <w:rPr>
          <w:rFonts w:cs="Arial"/>
          <w:lang w:eastAsia="en-AU"/>
        </w:rPr>
        <w:t xml:space="preserve"> </w:t>
      </w:r>
      <w:r w:rsidRPr="0008389C">
        <w:rPr>
          <w:rFonts w:cs="Arial"/>
          <w:lang w:eastAsia="en-AU"/>
        </w:rPr>
        <w:t>to</w:t>
      </w:r>
      <w:r w:rsidR="00593ADC">
        <w:rPr>
          <w:rFonts w:cs="Arial"/>
          <w:lang w:eastAsia="en-AU"/>
        </w:rPr>
        <w:t xml:space="preserve"> </w:t>
      </w:r>
      <w:r w:rsidRPr="0008389C">
        <w:rPr>
          <w:rFonts w:cs="Arial"/>
          <w:lang w:eastAsia="en-AU"/>
        </w:rPr>
        <w:t>the</w:t>
      </w:r>
      <w:r w:rsidR="00593ADC">
        <w:rPr>
          <w:rFonts w:cs="Arial"/>
          <w:lang w:eastAsia="en-AU"/>
        </w:rPr>
        <w:t xml:space="preserve"> </w:t>
      </w:r>
      <w:r>
        <w:t>Project</w:t>
      </w:r>
      <w:r w:rsidR="00593ADC">
        <w:t xml:space="preserve"> </w:t>
      </w:r>
      <w:r>
        <w:t>IP</w:t>
      </w:r>
      <w:r w:rsidR="00593ADC">
        <w:t xml:space="preserve"> </w:t>
      </w:r>
      <w:r>
        <w:t>(including</w:t>
      </w:r>
      <w:r w:rsidR="00593ADC">
        <w:t xml:space="preserve"> </w:t>
      </w:r>
      <w:r>
        <w:t>background</w:t>
      </w:r>
      <w:r w:rsidR="00593ADC">
        <w:t xml:space="preserve"> </w:t>
      </w:r>
      <w:r>
        <w:t>and</w:t>
      </w:r>
      <w:r w:rsidR="00593ADC">
        <w:t xml:space="preserve"> </w:t>
      </w:r>
      <w:r>
        <w:t>third</w:t>
      </w:r>
      <w:r w:rsidR="00735AC4">
        <w:t>-</w:t>
      </w:r>
      <w:r>
        <w:t>party</w:t>
      </w:r>
      <w:r w:rsidR="00593ADC">
        <w:t xml:space="preserve"> </w:t>
      </w:r>
      <w:r>
        <w:t>intellectual</w:t>
      </w:r>
      <w:r w:rsidR="00593ADC">
        <w:t xml:space="preserve"> </w:t>
      </w:r>
      <w:r>
        <w:t>property</w:t>
      </w:r>
      <w:r w:rsidR="00593ADC">
        <w:t xml:space="preserve"> </w:t>
      </w:r>
      <w:r>
        <w:t>incorporated</w:t>
      </w:r>
      <w:r w:rsidR="00593ADC">
        <w:t xml:space="preserve"> </w:t>
      </w:r>
      <w:r>
        <w:t>into</w:t>
      </w:r>
      <w:r w:rsidR="00593ADC">
        <w:t xml:space="preserve"> </w:t>
      </w:r>
      <w:r>
        <w:t>Project</w:t>
      </w:r>
      <w:r w:rsidR="00593ADC">
        <w:t xml:space="preserve"> </w:t>
      </w:r>
      <w:r>
        <w:t>IP)</w:t>
      </w:r>
      <w:r w:rsidR="00CE3EB0">
        <w:t>,</w:t>
      </w:r>
      <w:r w:rsidR="00593ADC">
        <w:rPr>
          <w:rFonts w:cs="Arial"/>
          <w:lang w:eastAsia="en-AU"/>
        </w:rPr>
        <w:t xml:space="preserve"> </w:t>
      </w:r>
      <w:r w:rsidRPr="0008389C">
        <w:rPr>
          <w:rFonts w:cs="Arial"/>
          <w:lang w:eastAsia="en-AU"/>
        </w:rPr>
        <w:t>as</w:t>
      </w:r>
      <w:r w:rsidR="00593ADC">
        <w:rPr>
          <w:rFonts w:cs="Arial"/>
          <w:lang w:eastAsia="en-AU"/>
        </w:rPr>
        <w:t xml:space="preserve"> </w:t>
      </w:r>
      <w:r w:rsidRPr="0008389C">
        <w:rPr>
          <w:rFonts w:cs="Arial"/>
          <w:lang w:eastAsia="en-AU"/>
        </w:rPr>
        <w:t>if</w:t>
      </w:r>
      <w:r w:rsidR="00593ADC">
        <w:rPr>
          <w:rFonts w:cs="Arial"/>
          <w:lang w:eastAsia="en-AU"/>
        </w:rPr>
        <w:t xml:space="preserve"> </w:t>
      </w:r>
      <w:r w:rsidRPr="0008389C">
        <w:rPr>
          <w:rFonts w:cs="Arial"/>
          <w:lang w:eastAsia="en-AU"/>
        </w:rPr>
        <w:t>the</w:t>
      </w:r>
      <w:r w:rsidR="00593ADC">
        <w:rPr>
          <w:rFonts w:cs="Arial"/>
          <w:lang w:eastAsia="en-AU"/>
        </w:rPr>
        <w:t xml:space="preserve"> </w:t>
      </w:r>
      <w:r w:rsidRPr="0008389C">
        <w:rPr>
          <w:rFonts w:cs="Arial"/>
          <w:lang w:eastAsia="en-AU"/>
        </w:rPr>
        <w:t>State</w:t>
      </w:r>
      <w:r w:rsidR="00593ADC">
        <w:rPr>
          <w:rFonts w:cs="Arial"/>
          <w:lang w:eastAsia="en-AU"/>
        </w:rPr>
        <w:t xml:space="preserve"> </w:t>
      </w:r>
      <w:r w:rsidRPr="0008389C">
        <w:rPr>
          <w:rFonts w:cs="Arial"/>
          <w:lang w:eastAsia="en-AU"/>
        </w:rPr>
        <w:t>of</w:t>
      </w:r>
      <w:r w:rsidR="00593ADC">
        <w:rPr>
          <w:rFonts w:cs="Arial"/>
          <w:lang w:eastAsia="en-AU"/>
        </w:rPr>
        <w:t xml:space="preserve"> </w:t>
      </w:r>
      <w:r w:rsidRPr="0008389C">
        <w:rPr>
          <w:rFonts w:cs="Arial"/>
          <w:lang w:eastAsia="en-AU"/>
        </w:rPr>
        <w:t>Victoria</w:t>
      </w:r>
      <w:r w:rsidR="00593ADC">
        <w:rPr>
          <w:rFonts w:cs="Arial"/>
          <w:lang w:eastAsia="en-AU"/>
        </w:rPr>
        <w:t xml:space="preserve"> </w:t>
      </w:r>
      <w:r w:rsidRPr="0008389C">
        <w:rPr>
          <w:rFonts w:cs="Arial"/>
          <w:lang w:eastAsia="en-AU"/>
        </w:rPr>
        <w:t>was</w:t>
      </w:r>
      <w:r w:rsidR="00593ADC">
        <w:rPr>
          <w:rFonts w:cs="Arial"/>
          <w:lang w:eastAsia="en-AU"/>
        </w:rPr>
        <w:t xml:space="preserve"> </w:t>
      </w:r>
      <w:r w:rsidRPr="0008389C">
        <w:rPr>
          <w:rFonts w:cs="Arial"/>
          <w:lang w:eastAsia="en-AU"/>
        </w:rPr>
        <w:t>the</w:t>
      </w:r>
      <w:r w:rsidR="00593ADC">
        <w:rPr>
          <w:rFonts w:cs="Arial"/>
          <w:lang w:eastAsia="en-AU"/>
        </w:rPr>
        <w:t xml:space="preserve"> </w:t>
      </w:r>
      <w:r w:rsidRPr="0008389C">
        <w:rPr>
          <w:rFonts w:cs="Arial"/>
          <w:lang w:eastAsia="en-AU"/>
        </w:rPr>
        <w:t>owner</w:t>
      </w:r>
      <w:r w:rsidR="009C616D">
        <w:rPr>
          <w:rFonts w:cs="Arial"/>
          <w:lang w:eastAsia="en-AU"/>
        </w:rPr>
        <w:t>.</w:t>
      </w:r>
      <w:r w:rsidR="00176BB9">
        <w:rPr>
          <w:rFonts w:cs="Arial"/>
          <w:lang w:eastAsia="en-AU"/>
        </w:rPr>
        <w:t xml:space="preserve"> </w:t>
      </w:r>
      <w:r w:rsidR="009C616D">
        <w:rPr>
          <w:rFonts w:cs="Arial"/>
          <w:lang w:eastAsia="en-AU"/>
        </w:rPr>
        <w:t>The licence</w:t>
      </w:r>
      <w:r w:rsidR="00593ADC">
        <w:rPr>
          <w:rFonts w:cs="Arial"/>
          <w:lang w:eastAsia="en-AU"/>
        </w:rPr>
        <w:t xml:space="preserve"> </w:t>
      </w:r>
      <w:r w:rsidRPr="0008389C">
        <w:rPr>
          <w:rFonts w:cs="Arial"/>
          <w:lang w:eastAsia="en-AU"/>
        </w:rPr>
        <w:t>includ</w:t>
      </w:r>
      <w:r w:rsidR="009C616D">
        <w:rPr>
          <w:rFonts w:cs="Arial"/>
          <w:lang w:eastAsia="en-AU"/>
        </w:rPr>
        <w:t>es</w:t>
      </w:r>
      <w:r w:rsidR="00593ADC">
        <w:rPr>
          <w:rFonts w:cs="Arial"/>
          <w:lang w:eastAsia="en-AU"/>
        </w:rPr>
        <w:t xml:space="preserve"> </w:t>
      </w:r>
      <w:r w:rsidRPr="0008389C">
        <w:rPr>
          <w:rFonts w:cs="Arial"/>
          <w:lang w:eastAsia="en-AU"/>
        </w:rPr>
        <w:t>the</w:t>
      </w:r>
      <w:r w:rsidR="00593ADC">
        <w:rPr>
          <w:rFonts w:cs="Arial"/>
          <w:lang w:eastAsia="en-AU"/>
        </w:rPr>
        <w:t xml:space="preserve"> </w:t>
      </w:r>
      <w:r w:rsidRPr="0008389C">
        <w:rPr>
          <w:rFonts w:cs="Arial"/>
          <w:lang w:eastAsia="en-AU"/>
        </w:rPr>
        <w:t>right</w:t>
      </w:r>
      <w:r w:rsidR="00593ADC">
        <w:rPr>
          <w:rFonts w:cs="Arial"/>
          <w:lang w:eastAsia="en-AU"/>
        </w:rPr>
        <w:t xml:space="preserve"> </w:t>
      </w:r>
      <w:r w:rsidRPr="0008389C">
        <w:rPr>
          <w:rFonts w:cs="Arial"/>
          <w:lang w:eastAsia="en-AU"/>
        </w:rPr>
        <w:t>to</w:t>
      </w:r>
      <w:r w:rsidR="00593ADC">
        <w:rPr>
          <w:rFonts w:cs="Arial"/>
          <w:lang w:eastAsia="en-AU"/>
        </w:rPr>
        <w:t xml:space="preserve"> </w:t>
      </w:r>
      <w:r w:rsidRPr="0008389C">
        <w:rPr>
          <w:rFonts w:cs="Arial"/>
          <w:lang w:eastAsia="en-AU"/>
        </w:rPr>
        <w:t>sublicense</w:t>
      </w:r>
      <w:r w:rsidR="009C616D" w:rsidRPr="009C616D">
        <w:rPr>
          <w:rFonts w:cs="Arial"/>
          <w:lang w:eastAsia="en-AU"/>
        </w:rPr>
        <w:t xml:space="preserve"> </w:t>
      </w:r>
      <w:r w:rsidR="009C616D">
        <w:rPr>
          <w:rFonts w:cs="Arial"/>
          <w:lang w:eastAsia="en-AU"/>
        </w:rPr>
        <w:t xml:space="preserve">the </w:t>
      </w:r>
      <w:r w:rsidR="00EF607D">
        <w:rPr>
          <w:rFonts w:cs="Arial"/>
          <w:lang w:eastAsia="en-AU"/>
        </w:rPr>
        <w:t>Project IP</w:t>
      </w:r>
      <w:r w:rsidR="00CE3EB0">
        <w:rPr>
          <w:rFonts w:cs="Arial"/>
          <w:lang w:eastAsia="en-AU"/>
        </w:rPr>
        <w:t>,</w:t>
      </w:r>
      <w:r w:rsidR="00EF607D">
        <w:rPr>
          <w:rFonts w:cs="Arial"/>
          <w:lang w:eastAsia="en-AU"/>
        </w:rPr>
        <w:t xml:space="preserve"> but</w:t>
      </w:r>
      <w:r w:rsidR="00D5521F">
        <w:rPr>
          <w:rFonts w:cs="Arial"/>
          <w:lang w:eastAsia="en-AU"/>
        </w:rPr>
        <w:t xml:space="preserve"> </w:t>
      </w:r>
      <w:r w:rsidR="009C616D">
        <w:rPr>
          <w:rFonts w:cs="Arial"/>
          <w:lang w:eastAsia="en-AU"/>
        </w:rPr>
        <w:t xml:space="preserve">does </w:t>
      </w:r>
      <w:r w:rsidR="00D5521F">
        <w:rPr>
          <w:rFonts w:cs="Arial"/>
          <w:lang w:eastAsia="en-AU"/>
        </w:rPr>
        <w:t>not includ</w:t>
      </w:r>
      <w:r w:rsidR="009C616D">
        <w:rPr>
          <w:rFonts w:cs="Arial"/>
          <w:lang w:eastAsia="en-AU"/>
        </w:rPr>
        <w:t>e</w:t>
      </w:r>
      <w:r w:rsidR="00D5521F">
        <w:rPr>
          <w:rFonts w:cs="Arial"/>
          <w:lang w:eastAsia="en-AU"/>
        </w:rPr>
        <w:t xml:space="preserve"> the right to transfer or assign</w:t>
      </w:r>
      <w:r w:rsidR="009C616D">
        <w:rPr>
          <w:rFonts w:cs="Arial"/>
          <w:lang w:eastAsia="en-AU"/>
        </w:rPr>
        <w:t>, or to seek or enforce remedies for infringements of the Project IP against a third party</w:t>
      </w:r>
      <w:r w:rsidRPr="0008389C">
        <w:rPr>
          <w:rFonts w:cs="Arial"/>
          <w:lang w:eastAsia="en-AU"/>
        </w:rPr>
        <w:t>.</w:t>
      </w:r>
      <w:r w:rsidR="00593ADC">
        <w:rPr>
          <w:rFonts w:cs="Arial"/>
          <w:lang w:eastAsia="en-AU"/>
        </w:rPr>
        <w:t xml:space="preserve"> </w:t>
      </w:r>
      <w:r>
        <w:t>For</w:t>
      </w:r>
      <w:r w:rsidR="00593ADC">
        <w:t xml:space="preserve"> </w:t>
      </w:r>
      <w:r>
        <w:t>the</w:t>
      </w:r>
      <w:r w:rsidR="00593ADC">
        <w:t xml:space="preserve"> </w:t>
      </w:r>
      <w:r>
        <w:t>avoidance</w:t>
      </w:r>
      <w:r w:rsidR="00593ADC">
        <w:t xml:space="preserve"> </w:t>
      </w:r>
      <w:r>
        <w:t>of</w:t>
      </w:r>
      <w:r w:rsidR="00593ADC">
        <w:t xml:space="preserve"> </w:t>
      </w:r>
      <w:r>
        <w:t>doubt,</w:t>
      </w:r>
      <w:r w:rsidR="00593ADC">
        <w:t xml:space="preserve"> </w:t>
      </w:r>
      <w:r>
        <w:t>the</w:t>
      </w:r>
      <w:r w:rsidR="00593ADC">
        <w:t xml:space="preserve"> </w:t>
      </w:r>
      <w:r>
        <w:t>rights</w:t>
      </w:r>
      <w:r w:rsidR="00593ADC">
        <w:t xml:space="preserve"> </w:t>
      </w:r>
      <w:r>
        <w:t>conferred</w:t>
      </w:r>
      <w:r w:rsidR="00593ADC">
        <w:t xml:space="preserve"> </w:t>
      </w:r>
      <w:r>
        <w:t>on</w:t>
      </w:r>
      <w:r w:rsidR="00593ADC">
        <w:t xml:space="preserve"> </w:t>
      </w:r>
      <w:r>
        <w:t>the</w:t>
      </w:r>
      <w:r w:rsidR="00593ADC">
        <w:t xml:space="preserve"> </w:t>
      </w:r>
      <w:r>
        <w:t>State</w:t>
      </w:r>
      <w:r w:rsidR="00593ADC">
        <w:t xml:space="preserve"> </w:t>
      </w:r>
      <w:r>
        <w:t>of</w:t>
      </w:r>
      <w:r w:rsidR="00593ADC">
        <w:t xml:space="preserve"> </w:t>
      </w:r>
      <w:r>
        <w:t>Victoria</w:t>
      </w:r>
      <w:r w:rsidR="00593ADC">
        <w:t xml:space="preserve"> </w:t>
      </w:r>
      <w:r>
        <w:t>under</w:t>
      </w:r>
      <w:r w:rsidR="00593ADC">
        <w:t xml:space="preserve"> </w:t>
      </w:r>
      <w:r>
        <w:t>the</w:t>
      </w:r>
      <w:r w:rsidR="00593ADC">
        <w:t xml:space="preserve"> </w:t>
      </w:r>
      <w:r>
        <w:t>licence</w:t>
      </w:r>
      <w:r w:rsidR="00593ADC">
        <w:t xml:space="preserve"> </w:t>
      </w:r>
      <w:r>
        <w:t>include,</w:t>
      </w:r>
      <w:r w:rsidR="00593ADC">
        <w:t xml:space="preserve"> </w:t>
      </w:r>
      <w:r>
        <w:t>without</w:t>
      </w:r>
      <w:r w:rsidR="00593ADC">
        <w:t xml:space="preserve"> </w:t>
      </w:r>
      <w:r>
        <w:t>limitation,</w:t>
      </w:r>
      <w:r w:rsidR="00593ADC">
        <w:t xml:space="preserve"> </w:t>
      </w:r>
      <w:r>
        <w:t>the</w:t>
      </w:r>
      <w:r w:rsidR="00593ADC">
        <w:t xml:space="preserve"> </w:t>
      </w:r>
      <w:r>
        <w:t>right</w:t>
      </w:r>
      <w:r w:rsidR="00593ADC">
        <w:t xml:space="preserve"> </w:t>
      </w:r>
      <w:r>
        <w:t>to</w:t>
      </w:r>
      <w:r w:rsidR="00593ADC">
        <w:t xml:space="preserve"> </w:t>
      </w:r>
      <w:r>
        <w:t>use,</w:t>
      </w:r>
      <w:r w:rsidR="00593ADC">
        <w:t xml:space="preserve"> </w:t>
      </w:r>
      <w:r>
        <w:t>reproduce,</w:t>
      </w:r>
      <w:r w:rsidR="00593ADC">
        <w:t xml:space="preserve"> </w:t>
      </w:r>
      <w:r>
        <w:t>adapt,</w:t>
      </w:r>
      <w:r w:rsidR="00593ADC">
        <w:t xml:space="preserve"> </w:t>
      </w:r>
      <w:r>
        <w:t>broadcast,</w:t>
      </w:r>
      <w:r w:rsidR="00593ADC">
        <w:t xml:space="preserve"> </w:t>
      </w:r>
      <w:r>
        <w:t>publish,</w:t>
      </w:r>
      <w:r w:rsidR="00593ADC">
        <w:t xml:space="preserve"> </w:t>
      </w:r>
      <w:r>
        <w:t>communicate</w:t>
      </w:r>
      <w:r w:rsidR="00593ADC">
        <w:t xml:space="preserve"> </w:t>
      </w:r>
      <w:r>
        <w:t>to</w:t>
      </w:r>
      <w:r w:rsidR="00593ADC">
        <w:t xml:space="preserve"> </w:t>
      </w:r>
      <w:r>
        <w:t>the</w:t>
      </w:r>
      <w:r w:rsidR="00593ADC">
        <w:t xml:space="preserve"> </w:t>
      </w:r>
      <w:r>
        <w:t>public,</w:t>
      </w:r>
      <w:r w:rsidR="00593ADC">
        <w:t xml:space="preserve"> </w:t>
      </w:r>
      <w:r>
        <w:t>and</w:t>
      </w:r>
      <w:r w:rsidR="00593ADC">
        <w:t xml:space="preserve"> </w:t>
      </w:r>
      <w:r>
        <w:t>otherwise</w:t>
      </w:r>
      <w:r w:rsidR="00593ADC">
        <w:t xml:space="preserve"> </w:t>
      </w:r>
      <w:r>
        <w:t>disseminate</w:t>
      </w:r>
      <w:r w:rsidR="00593ADC">
        <w:t xml:space="preserve"> </w:t>
      </w:r>
      <w:r>
        <w:t>the</w:t>
      </w:r>
      <w:r w:rsidR="00593ADC">
        <w:t xml:space="preserve"> </w:t>
      </w:r>
      <w:r>
        <w:t>Project</w:t>
      </w:r>
      <w:r w:rsidR="00593ADC">
        <w:t xml:space="preserve"> </w:t>
      </w:r>
      <w:r>
        <w:t>IP</w:t>
      </w:r>
      <w:r w:rsidR="00593ADC">
        <w:t xml:space="preserve"> </w:t>
      </w:r>
      <w:r>
        <w:t>for</w:t>
      </w:r>
      <w:r w:rsidR="00593ADC">
        <w:t xml:space="preserve"> </w:t>
      </w:r>
      <w:r>
        <w:t>the</w:t>
      </w:r>
      <w:r w:rsidR="00593ADC">
        <w:t xml:space="preserve"> </w:t>
      </w:r>
      <w:r>
        <w:t>benefit</w:t>
      </w:r>
      <w:r w:rsidR="00593ADC">
        <w:t xml:space="preserve"> </w:t>
      </w:r>
      <w:r>
        <w:t>of</w:t>
      </w:r>
      <w:r w:rsidR="00593ADC">
        <w:t xml:space="preserve"> </w:t>
      </w:r>
      <w:r>
        <w:t>the</w:t>
      </w:r>
      <w:r w:rsidR="00593ADC">
        <w:t xml:space="preserve"> </w:t>
      </w:r>
      <w:r>
        <w:t>Victorian</w:t>
      </w:r>
      <w:r w:rsidR="00593ADC">
        <w:t xml:space="preserve"> </w:t>
      </w:r>
      <w:r>
        <w:t>public.</w:t>
      </w:r>
    </w:p>
    <w:p w14:paraId="415D31E6" w14:textId="77777777" w:rsidR="002E2A36" w:rsidRPr="00B61A4E" w:rsidRDefault="002E2A36" w:rsidP="00652A64">
      <w:pPr>
        <w:pStyle w:val="DHHSbullet1"/>
      </w:pPr>
      <w:r>
        <w:t>The</w:t>
      </w:r>
      <w:r w:rsidR="00593ADC">
        <w:t xml:space="preserve"> </w:t>
      </w:r>
      <w:r>
        <w:t>funded</w:t>
      </w:r>
      <w:r w:rsidR="00593ADC">
        <w:t xml:space="preserve"> </w:t>
      </w:r>
      <w:r>
        <w:t>organisation</w:t>
      </w:r>
      <w:r w:rsidR="00593ADC">
        <w:t xml:space="preserve"> </w:t>
      </w:r>
      <w:r>
        <w:t>will</w:t>
      </w:r>
      <w:r w:rsidR="00593ADC">
        <w:t xml:space="preserve"> </w:t>
      </w:r>
      <w:r>
        <w:t>ensure</w:t>
      </w:r>
      <w:r w:rsidR="00593ADC">
        <w:t xml:space="preserve"> </w:t>
      </w:r>
      <w:r>
        <w:t>it</w:t>
      </w:r>
      <w:r w:rsidR="00593ADC">
        <w:t xml:space="preserve"> </w:t>
      </w:r>
      <w:r>
        <w:t>obtains</w:t>
      </w:r>
      <w:r w:rsidR="00593ADC">
        <w:t xml:space="preserve"> </w:t>
      </w:r>
      <w:r>
        <w:t>all</w:t>
      </w:r>
      <w:r w:rsidR="00593ADC">
        <w:t xml:space="preserve"> </w:t>
      </w:r>
      <w:r>
        <w:t>necessary</w:t>
      </w:r>
      <w:r w:rsidR="00593ADC">
        <w:t xml:space="preserve"> </w:t>
      </w:r>
      <w:r>
        <w:t>consents</w:t>
      </w:r>
      <w:r w:rsidR="00593ADC">
        <w:t xml:space="preserve"> </w:t>
      </w:r>
      <w:r>
        <w:t>(including</w:t>
      </w:r>
      <w:r w:rsidR="00593ADC">
        <w:t xml:space="preserve"> </w:t>
      </w:r>
      <w:r>
        <w:t>moral</w:t>
      </w:r>
      <w:r w:rsidR="00593ADC">
        <w:t xml:space="preserve"> </w:t>
      </w:r>
      <w:r>
        <w:t>rights</w:t>
      </w:r>
      <w:r w:rsidR="00593ADC">
        <w:t xml:space="preserve"> </w:t>
      </w:r>
      <w:r>
        <w:t>consents)</w:t>
      </w:r>
      <w:r w:rsidR="00593ADC">
        <w:t xml:space="preserve"> </w:t>
      </w:r>
      <w:r>
        <w:t>to</w:t>
      </w:r>
      <w:r w:rsidR="00593ADC">
        <w:t xml:space="preserve"> </w:t>
      </w:r>
      <w:r>
        <w:t>enable</w:t>
      </w:r>
      <w:r w:rsidR="00593ADC">
        <w:t xml:space="preserve"> </w:t>
      </w:r>
      <w:r>
        <w:t>the</w:t>
      </w:r>
      <w:r w:rsidR="00593ADC">
        <w:t xml:space="preserve"> </w:t>
      </w:r>
      <w:r>
        <w:t>State</w:t>
      </w:r>
      <w:r w:rsidR="00593ADC">
        <w:t xml:space="preserve"> </w:t>
      </w:r>
      <w:r>
        <w:t>of</w:t>
      </w:r>
      <w:r w:rsidR="00593ADC">
        <w:t xml:space="preserve"> </w:t>
      </w:r>
      <w:r>
        <w:t>Victoria</w:t>
      </w:r>
      <w:r w:rsidR="00593ADC">
        <w:t xml:space="preserve"> </w:t>
      </w:r>
      <w:r>
        <w:t>to</w:t>
      </w:r>
      <w:r w:rsidR="00593ADC">
        <w:t xml:space="preserve"> </w:t>
      </w:r>
      <w:r>
        <w:t>exercise</w:t>
      </w:r>
      <w:r w:rsidR="00593ADC">
        <w:t xml:space="preserve"> </w:t>
      </w:r>
      <w:r>
        <w:t>all</w:t>
      </w:r>
      <w:r w:rsidR="00593ADC">
        <w:t xml:space="preserve"> </w:t>
      </w:r>
      <w:r>
        <w:t>the</w:t>
      </w:r>
      <w:r w:rsidR="00593ADC">
        <w:t xml:space="preserve"> </w:t>
      </w:r>
      <w:r>
        <w:t>rights</w:t>
      </w:r>
      <w:r w:rsidR="00593ADC">
        <w:t xml:space="preserve"> </w:t>
      </w:r>
      <w:r>
        <w:t>conferred</w:t>
      </w:r>
      <w:r w:rsidR="00593ADC">
        <w:t xml:space="preserve"> </w:t>
      </w:r>
      <w:r>
        <w:t>on</w:t>
      </w:r>
      <w:r w:rsidR="00593ADC">
        <w:t xml:space="preserve"> </w:t>
      </w:r>
      <w:r>
        <w:t>the</w:t>
      </w:r>
      <w:r w:rsidR="00593ADC">
        <w:t xml:space="preserve"> </w:t>
      </w:r>
      <w:r>
        <w:t>State</w:t>
      </w:r>
      <w:r w:rsidR="00593ADC">
        <w:t xml:space="preserve"> </w:t>
      </w:r>
      <w:r>
        <w:t>of</w:t>
      </w:r>
      <w:r w:rsidR="00593ADC">
        <w:t xml:space="preserve"> </w:t>
      </w:r>
      <w:r>
        <w:t>Victoria</w:t>
      </w:r>
      <w:r w:rsidR="00593ADC">
        <w:t xml:space="preserve"> </w:t>
      </w:r>
      <w:r>
        <w:t>referred</w:t>
      </w:r>
      <w:r w:rsidR="00593ADC">
        <w:t xml:space="preserve"> </w:t>
      </w:r>
      <w:r>
        <w:t>to</w:t>
      </w:r>
      <w:r w:rsidR="00593ADC">
        <w:t xml:space="preserve"> </w:t>
      </w:r>
      <w:r>
        <w:t>above.</w:t>
      </w:r>
    </w:p>
    <w:p w14:paraId="2F502D28" w14:textId="77777777" w:rsidR="002E2A36" w:rsidRPr="00B61A4E" w:rsidRDefault="002E2A36" w:rsidP="00652A64">
      <w:pPr>
        <w:pStyle w:val="DHHSbullet1"/>
      </w:pPr>
      <w:r>
        <w:t>Immediately</w:t>
      </w:r>
      <w:r w:rsidR="00593ADC">
        <w:t xml:space="preserve"> </w:t>
      </w:r>
      <w:r>
        <w:t>following</w:t>
      </w:r>
      <w:r w:rsidR="00593ADC">
        <w:t xml:space="preserve"> </w:t>
      </w:r>
      <w:r>
        <w:t>a</w:t>
      </w:r>
      <w:r w:rsidR="00593ADC">
        <w:t xml:space="preserve"> </w:t>
      </w:r>
      <w:r>
        <w:t>written</w:t>
      </w:r>
      <w:r w:rsidR="00593ADC">
        <w:t xml:space="preserve"> </w:t>
      </w:r>
      <w:r>
        <w:t>request,</w:t>
      </w:r>
      <w:r w:rsidR="00593ADC">
        <w:t xml:space="preserve"> </w:t>
      </w:r>
      <w:r>
        <w:t>the</w:t>
      </w:r>
      <w:r w:rsidR="00593ADC">
        <w:t xml:space="preserve"> </w:t>
      </w:r>
      <w:r>
        <w:t>funded</w:t>
      </w:r>
      <w:r w:rsidR="00593ADC">
        <w:t xml:space="preserve"> </w:t>
      </w:r>
      <w:r>
        <w:t>organisation</w:t>
      </w:r>
      <w:r w:rsidR="00593ADC">
        <w:t xml:space="preserve"> </w:t>
      </w:r>
      <w:r>
        <w:t>will</w:t>
      </w:r>
      <w:r w:rsidR="00593ADC">
        <w:t xml:space="preserve"> </w:t>
      </w:r>
      <w:r>
        <w:t>provide</w:t>
      </w:r>
      <w:r w:rsidR="00593ADC">
        <w:t xml:space="preserve"> </w:t>
      </w:r>
      <w:r>
        <w:t>all</w:t>
      </w:r>
      <w:r w:rsidR="00593ADC">
        <w:t xml:space="preserve"> </w:t>
      </w:r>
      <w:r>
        <w:t>Project</w:t>
      </w:r>
      <w:r w:rsidR="00593ADC">
        <w:t xml:space="preserve"> </w:t>
      </w:r>
      <w:r>
        <w:t>IP</w:t>
      </w:r>
      <w:r w:rsidR="00593ADC">
        <w:t xml:space="preserve"> </w:t>
      </w:r>
      <w:r>
        <w:t>to</w:t>
      </w:r>
      <w:r w:rsidR="00593ADC">
        <w:t xml:space="preserve"> </w:t>
      </w:r>
      <w:r>
        <w:t>the</w:t>
      </w:r>
      <w:r w:rsidR="00593ADC">
        <w:t xml:space="preserve"> </w:t>
      </w:r>
      <w:r>
        <w:t>department.</w:t>
      </w:r>
    </w:p>
    <w:p w14:paraId="31E120E3" w14:textId="77777777" w:rsidR="002E2A36" w:rsidRPr="00B61A4E" w:rsidRDefault="002E2A36" w:rsidP="00652A64">
      <w:pPr>
        <w:pStyle w:val="DHHSbullet1"/>
      </w:pPr>
      <w:r>
        <w:t>The</w:t>
      </w:r>
      <w:r w:rsidR="00593ADC">
        <w:t xml:space="preserve"> </w:t>
      </w:r>
      <w:r>
        <w:t>funded</w:t>
      </w:r>
      <w:r w:rsidR="00593ADC">
        <w:t xml:space="preserve"> </w:t>
      </w:r>
      <w:r>
        <w:t>organisation</w:t>
      </w:r>
      <w:r w:rsidR="00593ADC">
        <w:t xml:space="preserve"> </w:t>
      </w:r>
      <w:r>
        <w:t>will</w:t>
      </w:r>
      <w:r w:rsidR="00593ADC">
        <w:t xml:space="preserve"> </w:t>
      </w:r>
      <w:r>
        <w:t>properly</w:t>
      </w:r>
      <w:r w:rsidR="00593ADC">
        <w:t xml:space="preserve"> </w:t>
      </w:r>
      <w:r>
        <w:t>manage</w:t>
      </w:r>
      <w:r w:rsidR="00593ADC">
        <w:t xml:space="preserve"> </w:t>
      </w:r>
      <w:r>
        <w:t>the</w:t>
      </w:r>
      <w:r w:rsidR="00593ADC">
        <w:t xml:space="preserve"> </w:t>
      </w:r>
      <w:r>
        <w:t>Project</w:t>
      </w:r>
      <w:r w:rsidR="00593ADC">
        <w:t xml:space="preserve"> </w:t>
      </w:r>
      <w:r>
        <w:t>IP</w:t>
      </w:r>
      <w:r w:rsidR="00593ADC">
        <w:t xml:space="preserve"> </w:t>
      </w:r>
      <w:r>
        <w:t>in</w:t>
      </w:r>
      <w:r w:rsidR="00593ADC">
        <w:t xml:space="preserve"> </w:t>
      </w:r>
      <w:r>
        <w:t>a</w:t>
      </w:r>
      <w:r w:rsidR="00593ADC">
        <w:t xml:space="preserve"> </w:t>
      </w:r>
      <w:r>
        <w:t>manner</w:t>
      </w:r>
      <w:r w:rsidR="00593ADC">
        <w:t xml:space="preserve"> </w:t>
      </w:r>
      <w:r w:rsidR="00735AC4">
        <w:t>that</w:t>
      </w:r>
      <w:r w:rsidR="00593ADC">
        <w:t xml:space="preserve"> </w:t>
      </w:r>
      <w:r>
        <w:t>allows</w:t>
      </w:r>
      <w:r w:rsidR="00593ADC">
        <w:t xml:space="preserve"> </w:t>
      </w:r>
      <w:r>
        <w:t>the</w:t>
      </w:r>
      <w:r w:rsidR="00593ADC">
        <w:t xml:space="preserve"> </w:t>
      </w:r>
      <w:r>
        <w:t>State</w:t>
      </w:r>
      <w:r w:rsidR="00593ADC">
        <w:t xml:space="preserve"> </w:t>
      </w:r>
      <w:r>
        <w:t>of</w:t>
      </w:r>
      <w:r w:rsidR="00593ADC">
        <w:t xml:space="preserve"> </w:t>
      </w:r>
      <w:r>
        <w:t>Victoria</w:t>
      </w:r>
      <w:r w:rsidR="00593ADC">
        <w:t xml:space="preserve"> </w:t>
      </w:r>
      <w:r>
        <w:t>to</w:t>
      </w:r>
      <w:r w:rsidR="00593ADC">
        <w:t xml:space="preserve"> </w:t>
      </w:r>
      <w:r>
        <w:t>enjoy</w:t>
      </w:r>
      <w:r w:rsidR="00593ADC">
        <w:t xml:space="preserve"> </w:t>
      </w:r>
      <w:r>
        <w:t>the</w:t>
      </w:r>
      <w:r w:rsidR="00593ADC">
        <w:t xml:space="preserve"> </w:t>
      </w:r>
      <w:r>
        <w:t>full</w:t>
      </w:r>
      <w:r w:rsidR="00593ADC">
        <w:t xml:space="preserve"> </w:t>
      </w:r>
      <w:r>
        <w:t>benefit</w:t>
      </w:r>
      <w:r w:rsidR="00593ADC">
        <w:t xml:space="preserve"> </w:t>
      </w:r>
      <w:r>
        <w:t>of</w:t>
      </w:r>
      <w:r w:rsidR="00593ADC">
        <w:t xml:space="preserve"> </w:t>
      </w:r>
      <w:r>
        <w:t>providing</w:t>
      </w:r>
      <w:r w:rsidR="00593ADC">
        <w:t xml:space="preserve"> </w:t>
      </w:r>
      <w:r>
        <w:t>the</w:t>
      </w:r>
      <w:r w:rsidR="00593ADC">
        <w:t xml:space="preserve"> </w:t>
      </w:r>
      <w:r>
        <w:t>funding</w:t>
      </w:r>
      <w:r w:rsidR="00593ADC">
        <w:t xml:space="preserve"> </w:t>
      </w:r>
      <w:r>
        <w:t>to</w:t>
      </w:r>
      <w:r w:rsidR="00593ADC">
        <w:t xml:space="preserve"> </w:t>
      </w:r>
      <w:r>
        <w:t>the</w:t>
      </w:r>
      <w:r w:rsidR="00593ADC">
        <w:t xml:space="preserve"> </w:t>
      </w:r>
      <w:r>
        <w:t>funded</w:t>
      </w:r>
      <w:r w:rsidR="00593ADC">
        <w:t xml:space="preserve"> </w:t>
      </w:r>
      <w:r>
        <w:t>organisation.</w:t>
      </w:r>
    </w:p>
    <w:p w14:paraId="24B777A3" w14:textId="77777777" w:rsidR="002E2A36" w:rsidRPr="00B61A4E" w:rsidRDefault="002E2A36" w:rsidP="00B57A6A">
      <w:pPr>
        <w:pStyle w:val="DHHSbullet1"/>
      </w:pPr>
      <w:r>
        <w:t>The</w:t>
      </w:r>
      <w:r w:rsidR="00593ADC">
        <w:t xml:space="preserve"> </w:t>
      </w:r>
      <w:r>
        <w:t>funded</w:t>
      </w:r>
      <w:r w:rsidR="00593ADC">
        <w:t xml:space="preserve"> </w:t>
      </w:r>
      <w:r>
        <w:t>organisation</w:t>
      </w:r>
      <w:r w:rsidR="00593ADC">
        <w:t xml:space="preserve"> </w:t>
      </w:r>
      <w:r>
        <w:t>must</w:t>
      </w:r>
      <w:r w:rsidR="00593ADC">
        <w:t xml:space="preserve"> </w:t>
      </w:r>
      <w:r>
        <w:t>not</w:t>
      </w:r>
      <w:r w:rsidR="00593ADC">
        <w:t xml:space="preserve"> </w:t>
      </w:r>
      <w:r>
        <w:t>accept</w:t>
      </w:r>
      <w:r w:rsidR="00593ADC">
        <w:t xml:space="preserve"> </w:t>
      </w:r>
      <w:r>
        <w:t>co-funding</w:t>
      </w:r>
      <w:r w:rsidR="009C6848">
        <w:t>,</w:t>
      </w:r>
      <w:r w:rsidR="00593ADC">
        <w:t xml:space="preserve"> </w:t>
      </w:r>
      <w:r>
        <w:t>or</w:t>
      </w:r>
      <w:r w:rsidR="00593ADC">
        <w:t xml:space="preserve"> </w:t>
      </w:r>
      <w:r>
        <w:t>involve</w:t>
      </w:r>
      <w:r w:rsidR="00593ADC">
        <w:t xml:space="preserve"> </w:t>
      </w:r>
      <w:r>
        <w:t>any</w:t>
      </w:r>
      <w:r w:rsidR="00593ADC">
        <w:t xml:space="preserve"> </w:t>
      </w:r>
      <w:r>
        <w:t>person</w:t>
      </w:r>
      <w:r w:rsidR="00593ADC">
        <w:t xml:space="preserve"> </w:t>
      </w:r>
      <w:r>
        <w:t>in</w:t>
      </w:r>
      <w:r w:rsidR="00593ADC">
        <w:t xml:space="preserve"> </w:t>
      </w:r>
      <w:r>
        <w:t>the</w:t>
      </w:r>
      <w:r w:rsidR="00593ADC">
        <w:t xml:space="preserve"> </w:t>
      </w:r>
      <w:r>
        <w:t>delivery</w:t>
      </w:r>
      <w:r w:rsidR="00593ADC">
        <w:t xml:space="preserve"> </w:t>
      </w:r>
      <w:r>
        <w:t>of</w:t>
      </w:r>
      <w:r w:rsidR="00593ADC">
        <w:t xml:space="preserve"> </w:t>
      </w:r>
      <w:r>
        <w:t>the</w:t>
      </w:r>
      <w:r w:rsidR="00593ADC">
        <w:t xml:space="preserve"> </w:t>
      </w:r>
      <w:r>
        <w:t>services,</w:t>
      </w:r>
      <w:r w:rsidR="00593ADC">
        <w:t xml:space="preserve"> </w:t>
      </w:r>
      <w:r>
        <w:t>on</w:t>
      </w:r>
      <w:r w:rsidR="00593ADC">
        <w:t xml:space="preserve"> </w:t>
      </w:r>
      <w:r>
        <w:t>terms</w:t>
      </w:r>
      <w:r w:rsidR="00593ADC">
        <w:t xml:space="preserve"> </w:t>
      </w:r>
      <w:r>
        <w:t>that</w:t>
      </w:r>
      <w:r w:rsidR="00593ADC">
        <w:t xml:space="preserve"> </w:t>
      </w:r>
      <w:r>
        <w:t>would</w:t>
      </w:r>
      <w:r w:rsidR="00593ADC">
        <w:t xml:space="preserve"> </w:t>
      </w:r>
      <w:r>
        <w:t>jeopardise</w:t>
      </w:r>
      <w:r w:rsidR="00593ADC">
        <w:t xml:space="preserve"> </w:t>
      </w:r>
      <w:r>
        <w:t>or</w:t>
      </w:r>
      <w:r w:rsidR="00593ADC">
        <w:t xml:space="preserve"> </w:t>
      </w:r>
      <w:r>
        <w:t>limit</w:t>
      </w:r>
      <w:r w:rsidR="00593ADC">
        <w:t xml:space="preserve"> </w:t>
      </w:r>
      <w:r>
        <w:t>any</w:t>
      </w:r>
      <w:r w:rsidR="00593ADC">
        <w:t xml:space="preserve"> </w:t>
      </w:r>
      <w:r>
        <w:t>licence</w:t>
      </w:r>
      <w:r w:rsidR="00593ADC">
        <w:t xml:space="preserve"> </w:t>
      </w:r>
      <w:r>
        <w:t>to</w:t>
      </w:r>
      <w:r w:rsidR="00593ADC">
        <w:t xml:space="preserve"> </w:t>
      </w:r>
      <w:r>
        <w:t>be</w:t>
      </w:r>
      <w:r w:rsidR="00593ADC">
        <w:t xml:space="preserve"> </w:t>
      </w:r>
      <w:r>
        <w:t>granted</w:t>
      </w:r>
      <w:r w:rsidR="00593ADC">
        <w:t xml:space="preserve"> </w:t>
      </w:r>
      <w:r>
        <w:t>to</w:t>
      </w:r>
      <w:r w:rsidR="00593ADC">
        <w:t xml:space="preserve"> </w:t>
      </w:r>
      <w:r>
        <w:t>the</w:t>
      </w:r>
      <w:r w:rsidR="00593ADC">
        <w:t xml:space="preserve"> </w:t>
      </w:r>
      <w:r>
        <w:t>State</w:t>
      </w:r>
      <w:r w:rsidR="00593ADC">
        <w:t xml:space="preserve"> </w:t>
      </w:r>
      <w:r>
        <w:t>of</w:t>
      </w:r>
      <w:r w:rsidR="00593ADC">
        <w:t xml:space="preserve"> </w:t>
      </w:r>
      <w:r>
        <w:t>Victoria</w:t>
      </w:r>
      <w:r w:rsidR="009C6848">
        <w:t>,</w:t>
      </w:r>
      <w:r w:rsidR="00593ADC">
        <w:t xml:space="preserve"> </w:t>
      </w:r>
      <w:r>
        <w:t>without</w:t>
      </w:r>
      <w:r w:rsidR="00593ADC">
        <w:t xml:space="preserve"> </w:t>
      </w:r>
      <w:r>
        <w:t>obtaining</w:t>
      </w:r>
      <w:r w:rsidR="00593ADC">
        <w:t xml:space="preserve"> </w:t>
      </w:r>
      <w:r>
        <w:t>the</w:t>
      </w:r>
      <w:r w:rsidR="00593ADC">
        <w:t xml:space="preserve"> </w:t>
      </w:r>
      <w:r>
        <w:t>department’s</w:t>
      </w:r>
      <w:r w:rsidR="00593ADC">
        <w:t xml:space="preserve"> </w:t>
      </w:r>
      <w:r>
        <w:t>prior</w:t>
      </w:r>
      <w:r w:rsidR="00593ADC">
        <w:t xml:space="preserve"> </w:t>
      </w:r>
      <w:r>
        <w:t>agreement</w:t>
      </w:r>
      <w:r w:rsidR="00593ADC">
        <w:t xml:space="preserve"> </w:t>
      </w:r>
      <w:r>
        <w:t>and</w:t>
      </w:r>
      <w:r w:rsidR="00593ADC">
        <w:t xml:space="preserve"> </w:t>
      </w:r>
      <w:r>
        <w:t>consent</w:t>
      </w:r>
      <w:r w:rsidR="00593ADC">
        <w:t xml:space="preserve"> </w:t>
      </w:r>
      <w:r>
        <w:t>in</w:t>
      </w:r>
      <w:r w:rsidR="00593ADC">
        <w:t xml:space="preserve"> </w:t>
      </w:r>
      <w:r>
        <w:t>writing.</w:t>
      </w:r>
    </w:p>
    <w:p w14:paraId="2D757385" w14:textId="7F3C536F" w:rsidR="002E2A36" w:rsidRPr="00B61A4E" w:rsidRDefault="002E2A36" w:rsidP="002E2A36">
      <w:pPr>
        <w:pStyle w:val="DHHSbodyafterbullets"/>
      </w:pPr>
      <w:r w:rsidRPr="00B61A4E">
        <w:t>Where</w:t>
      </w:r>
      <w:r w:rsidR="00593ADC">
        <w:t xml:space="preserve"> </w:t>
      </w:r>
      <w:r w:rsidRPr="00B61A4E">
        <w:t>a</w:t>
      </w:r>
      <w:r w:rsidR="00593ADC">
        <w:t xml:space="preserve"> </w:t>
      </w:r>
      <w:r w:rsidRPr="00B61A4E">
        <w:t>funded</w:t>
      </w:r>
      <w:r w:rsidR="00593ADC">
        <w:t xml:space="preserve"> </w:t>
      </w:r>
      <w:r w:rsidRPr="00B61A4E">
        <w:t>organisation</w:t>
      </w:r>
      <w:r w:rsidR="00593ADC">
        <w:t xml:space="preserve"> </w:t>
      </w:r>
      <w:r w:rsidRPr="00B61A4E">
        <w:t>has</w:t>
      </w:r>
      <w:r w:rsidR="00593ADC">
        <w:t xml:space="preserve"> </w:t>
      </w:r>
      <w:r w:rsidRPr="00B61A4E">
        <w:t>a</w:t>
      </w:r>
      <w:r w:rsidR="00593ADC">
        <w:t xml:space="preserve"> </w:t>
      </w:r>
      <w:r w:rsidRPr="00B61A4E">
        <w:t>service</w:t>
      </w:r>
      <w:r w:rsidR="00593ADC">
        <w:t xml:space="preserve"> </w:t>
      </w:r>
      <w:r w:rsidRPr="00B61A4E">
        <w:t>agreement</w:t>
      </w:r>
      <w:r w:rsidR="00593ADC">
        <w:t xml:space="preserve"> </w:t>
      </w:r>
      <w:r w:rsidRPr="00B61A4E">
        <w:t>with</w:t>
      </w:r>
      <w:r w:rsidR="00593ADC">
        <w:t xml:space="preserve"> </w:t>
      </w:r>
      <w:r w:rsidRPr="00B61A4E">
        <w:t>the</w:t>
      </w:r>
      <w:r w:rsidR="00593ADC">
        <w:t xml:space="preserve"> </w:t>
      </w:r>
      <w:r w:rsidRPr="00B61A4E">
        <w:t>department,</w:t>
      </w:r>
      <w:r w:rsidR="00593ADC">
        <w:t xml:space="preserve"> </w:t>
      </w:r>
      <w:r w:rsidRPr="00B61A4E">
        <w:t>the</w:t>
      </w:r>
      <w:r w:rsidR="00593ADC">
        <w:t xml:space="preserve"> </w:t>
      </w:r>
      <w:r w:rsidRPr="00B61A4E">
        <w:t>department’s</w:t>
      </w:r>
      <w:r w:rsidR="00593ADC">
        <w:t xml:space="preserve"> </w:t>
      </w:r>
      <w:r w:rsidRPr="00B61A4E">
        <w:t>service</w:t>
      </w:r>
      <w:r w:rsidR="00593ADC">
        <w:t xml:space="preserve"> </w:t>
      </w:r>
      <w:r w:rsidRPr="00B61A4E">
        <w:t>agreement</w:t>
      </w:r>
      <w:r w:rsidR="00593ADC">
        <w:t xml:space="preserve"> </w:t>
      </w:r>
      <w:r w:rsidRPr="00B61A4E">
        <w:t>more</w:t>
      </w:r>
      <w:r w:rsidR="00593ADC">
        <w:t xml:space="preserve"> </w:t>
      </w:r>
      <w:r w:rsidRPr="00B61A4E">
        <w:t>fully</w:t>
      </w:r>
      <w:r w:rsidR="00593ADC">
        <w:t xml:space="preserve"> </w:t>
      </w:r>
      <w:r w:rsidRPr="00B61A4E">
        <w:t>records</w:t>
      </w:r>
      <w:r w:rsidR="00593ADC">
        <w:t xml:space="preserve"> </w:t>
      </w:r>
      <w:r w:rsidRPr="00B61A4E">
        <w:t>the</w:t>
      </w:r>
      <w:r w:rsidR="00593ADC">
        <w:t xml:space="preserve"> </w:t>
      </w:r>
      <w:r w:rsidRPr="00B61A4E">
        <w:t>parties’</w:t>
      </w:r>
      <w:r w:rsidR="00593ADC">
        <w:t xml:space="preserve"> </w:t>
      </w:r>
      <w:r w:rsidRPr="00B61A4E">
        <w:t>rights</w:t>
      </w:r>
      <w:r w:rsidR="00593ADC">
        <w:t xml:space="preserve"> </w:t>
      </w:r>
      <w:r w:rsidRPr="00B61A4E">
        <w:t>with</w:t>
      </w:r>
      <w:r w:rsidR="00593ADC">
        <w:t xml:space="preserve"> </w:t>
      </w:r>
      <w:r w:rsidRPr="00B61A4E">
        <w:t>respect</w:t>
      </w:r>
      <w:r w:rsidR="00593ADC">
        <w:t xml:space="preserve"> </w:t>
      </w:r>
      <w:r w:rsidRPr="00B61A4E">
        <w:t>to</w:t>
      </w:r>
      <w:r w:rsidR="00593ADC">
        <w:t xml:space="preserve"> </w:t>
      </w:r>
      <w:r w:rsidRPr="00B61A4E">
        <w:t>Project</w:t>
      </w:r>
      <w:r w:rsidR="00593ADC">
        <w:t xml:space="preserve"> </w:t>
      </w:r>
      <w:r w:rsidRPr="00B61A4E">
        <w:t>IP</w:t>
      </w:r>
      <w:r w:rsidR="00593ADC">
        <w:t xml:space="preserve"> </w:t>
      </w:r>
      <w:r w:rsidRPr="00B61A4E">
        <w:t>and</w:t>
      </w:r>
      <w:r w:rsidR="00593ADC">
        <w:t xml:space="preserve"> </w:t>
      </w:r>
      <w:r w:rsidRPr="00B61A4E">
        <w:t>takes</w:t>
      </w:r>
      <w:r w:rsidR="00593ADC">
        <w:t xml:space="preserve"> </w:t>
      </w:r>
      <w:r w:rsidRPr="00B61A4E">
        <w:t>precedence</w:t>
      </w:r>
      <w:r w:rsidR="00593ADC">
        <w:t xml:space="preserve"> </w:t>
      </w:r>
      <w:r w:rsidRPr="00B61A4E">
        <w:t>over</w:t>
      </w:r>
      <w:r w:rsidR="00593ADC">
        <w:t xml:space="preserve"> </w:t>
      </w:r>
      <w:r w:rsidRPr="00B61A4E">
        <w:t>these</w:t>
      </w:r>
      <w:r w:rsidR="00593ADC">
        <w:t xml:space="preserve"> </w:t>
      </w:r>
      <w:r w:rsidRPr="00B61A4E">
        <w:t>guidelines.</w:t>
      </w:r>
    </w:p>
    <w:p w14:paraId="0DDD7DDA" w14:textId="0ABAE930" w:rsidR="002E2A36" w:rsidRDefault="002E2A36" w:rsidP="00BE0262">
      <w:pPr>
        <w:pStyle w:val="Heading2"/>
      </w:pPr>
      <w:bookmarkStart w:id="3917" w:name="_Toc106868132"/>
      <w:bookmarkStart w:id="3918" w:name="_Toc106869883"/>
      <w:bookmarkStart w:id="3919" w:name="_Toc106870217"/>
      <w:bookmarkStart w:id="3920" w:name="_Toc106870383"/>
      <w:bookmarkStart w:id="3921" w:name="_Toc106870555"/>
      <w:bookmarkStart w:id="3922" w:name="_Toc6408403"/>
      <w:bookmarkStart w:id="3923" w:name="_Toc10199774"/>
      <w:bookmarkStart w:id="3924" w:name="_Toc37862571"/>
      <w:bookmarkStart w:id="3925" w:name="_Toc107400264"/>
      <w:r>
        <w:lastRenderedPageBreak/>
        <w:t>Payments</w:t>
      </w:r>
      <w:r w:rsidR="00593ADC">
        <w:t xml:space="preserve"> </w:t>
      </w:r>
      <w:r>
        <w:t>and</w:t>
      </w:r>
      <w:r w:rsidR="00593ADC">
        <w:t xml:space="preserve"> </w:t>
      </w:r>
      <w:r w:rsidR="0080572F">
        <w:t>C</w:t>
      </w:r>
      <w:r>
        <w:t>ash</w:t>
      </w:r>
      <w:r w:rsidR="00593ADC">
        <w:t xml:space="preserve"> </w:t>
      </w:r>
      <w:r w:rsidR="0080572F">
        <w:t>F</w:t>
      </w:r>
      <w:r>
        <w:t>low</w:t>
      </w:r>
      <w:bookmarkEnd w:id="3917"/>
      <w:bookmarkEnd w:id="3918"/>
      <w:bookmarkEnd w:id="3919"/>
      <w:bookmarkEnd w:id="3920"/>
      <w:bookmarkEnd w:id="3921"/>
      <w:bookmarkEnd w:id="3922"/>
      <w:bookmarkEnd w:id="3923"/>
      <w:bookmarkEnd w:id="3924"/>
      <w:bookmarkEnd w:id="3925"/>
    </w:p>
    <w:p w14:paraId="0531C115" w14:textId="2BA8B544" w:rsidR="002E2A36" w:rsidRDefault="002E2A36" w:rsidP="00C65A6C">
      <w:pPr>
        <w:pStyle w:val="Heading3"/>
        <w:tabs>
          <w:tab w:val="num" w:pos="709"/>
          <w:tab w:val="num" w:pos="6095"/>
        </w:tabs>
        <w:ind w:left="0" w:right="-58"/>
      </w:pPr>
      <w:bookmarkStart w:id="3926" w:name="_Toc106868133"/>
      <w:bookmarkStart w:id="3927" w:name="_Toc106869884"/>
      <w:bookmarkStart w:id="3928" w:name="_Toc106870218"/>
      <w:bookmarkStart w:id="3929" w:name="_Toc106870384"/>
      <w:bookmarkStart w:id="3930" w:name="_Toc106870556"/>
      <w:bookmarkStart w:id="3931" w:name="_Toc6408404"/>
      <w:bookmarkStart w:id="3932" w:name="_Toc10199775"/>
      <w:bookmarkStart w:id="3933" w:name="_Toc37862572"/>
      <w:bookmarkStart w:id="3934" w:name="_Toc107400265"/>
      <w:r>
        <w:t>Payments</w:t>
      </w:r>
      <w:r w:rsidR="00593ADC">
        <w:t xml:space="preserve"> </w:t>
      </w:r>
      <w:r>
        <w:t>to</w:t>
      </w:r>
      <w:r w:rsidR="00593ADC">
        <w:t xml:space="preserve"> </w:t>
      </w:r>
      <w:r w:rsidR="0080572F">
        <w:t>F</w:t>
      </w:r>
      <w:r>
        <w:t>unded</w:t>
      </w:r>
      <w:r w:rsidR="00593ADC">
        <w:t xml:space="preserve"> </w:t>
      </w:r>
      <w:r w:rsidR="0080572F">
        <w:t>O</w:t>
      </w:r>
      <w:r>
        <w:t>rganisations</w:t>
      </w:r>
      <w:bookmarkEnd w:id="3926"/>
      <w:bookmarkEnd w:id="3927"/>
      <w:bookmarkEnd w:id="3928"/>
      <w:bookmarkEnd w:id="3929"/>
      <w:bookmarkEnd w:id="3930"/>
      <w:bookmarkEnd w:id="3931"/>
      <w:bookmarkEnd w:id="3932"/>
      <w:bookmarkEnd w:id="3933"/>
      <w:bookmarkEnd w:id="3934"/>
    </w:p>
    <w:p w14:paraId="60C8EE89" w14:textId="7123BFD6" w:rsidR="002E2A36" w:rsidRPr="00B61A4E" w:rsidRDefault="002E2A36" w:rsidP="009A53E1">
      <w:pPr>
        <w:pStyle w:val="DHHSbody"/>
      </w:pPr>
      <w:r w:rsidRPr="006F21D3">
        <w:t>In</w:t>
      </w:r>
      <w:r w:rsidR="00593ADC" w:rsidRPr="006F21D3">
        <w:t xml:space="preserve"> </w:t>
      </w:r>
      <w:r w:rsidR="00063386">
        <w:rPr>
          <w:rFonts w:cs="Arial"/>
        </w:rPr>
        <w:t>2022–23</w:t>
      </w:r>
      <w:r w:rsidR="00EC1BB4" w:rsidRPr="006F21D3">
        <w:t>,</w:t>
      </w:r>
      <w:r w:rsidR="00593ADC">
        <w:t xml:space="preserve"> </w:t>
      </w:r>
      <w:r>
        <w:t>the</w:t>
      </w:r>
      <w:r w:rsidR="00593ADC">
        <w:t xml:space="preserve"> </w:t>
      </w:r>
      <w:r>
        <w:t>department</w:t>
      </w:r>
      <w:r w:rsidR="00593ADC">
        <w:t xml:space="preserve"> </w:t>
      </w:r>
      <w:r>
        <w:t>will</w:t>
      </w:r>
      <w:r w:rsidR="00593ADC">
        <w:t xml:space="preserve"> </w:t>
      </w:r>
      <w:r>
        <w:t>make</w:t>
      </w:r>
      <w:r w:rsidR="00593ADC">
        <w:t xml:space="preserve"> </w:t>
      </w:r>
      <w:r>
        <w:t>monthly</w:t>
      </w:r>
      <w:r w:rsidR="00593ADC">
        <w:t xml:space="preserve"> </w:t>
      </w:r>
      <w:r>
        <w:t>payments</w:t>
      </w:r>
      <w:r w:rsidR="00593ADC">
        <w:t xml:space="preserve"> </w:t>
      </w:r>
      <w:r>
        <w:t>over</w:t>
      </w:r>
      <w:r w:rsidR="00593ADC">
        <w:t xml:space="preserve"> </w:t>
      </w:r>
      <w:r>
        <w:t>13</w:t>
      </w:r>
      <w:r w:rsidR="00593ADC">
        <w:t xml:space="preserve"> </w:t>
      </w:r>
      <w:r>
        <w:t>periods</w:t>
      </w:r>
      <w:r w:rsidR="00593ADC">
        <w:t xml:space="preserve"> </w:t>
      </w:r>
      <w:r>
        <w:t>(two</w:t>
      </w:r>
      <w:r w:rsidR="00593ADC">
        <w:t xml:space="preserve"> </w:t>
      </w:r>
      <w:r>
        <w:t>payment</w:t>
      </w:r>
      <w:r w:rsidR="00593ADC">
        <w:t xml:space="preserve"> </w:t>
      </w:r>
      <w:r>
        <w:t>periods</w:t>
      </w:r>
      <w:r w:rsidR="00593ADC">
        <w:t xml:space="preserve"> </w:t>
      </w:r>
      <w:r>
        <w:t>in</w:t>
      </w:r>
      <w:r w:rsidR="00593ADC">
        <w:t xml:space="preserve"> </w:t>
      </w:r>
      <w:r>
        <w:t>July)</w:t>
      </w:r>
      <w:r w:rsidR="00593ADC">
        <w:t xml:space="preserve"> </w:t>
      </w:r>
      <w:r>
        <w:t>to</w:t>
      </w:r>
      <w:r w:rsidR="00593ADC">
        <w:t xml:space="preserve"> </w:t>
      </w:r>
      <w:r>
        <w:t>all</w:t>
      </w:r>
      <w:r w:rsidR="00593ADC">
        <w:t xml:space="preserve"> </w:t>
      </w:r>
      <w:r>
        <w:t>health</w:t>
      </w:r>
      <w:r w:rsidR="00593ADC">
        <w:t xml:space="preserve"> </w:t>
      </w:r>
      <w:r>
        <w:t>services</w:t>
      </w:r>
      <w:r w:rsidR="00593ADC">
        <w:t xml:space="preserve"> </w:t>
      </w:r>
      <w:r>
        <w:t>through</w:t>
      </w:r>
      <w:r w:rsidR="00593ADC">
        <w:t xml:space="preserve"> </w:t>
      </w:r>
      <w:r>
        <w:t>the</w:t>
      </w:r>
      <w:r w:rsidR="00593ADC">
        <w:t xml:space="preserve"> </w:t>
      </w:r>
      <w:r>
        <w:t>Modelling</w:t>
      </w:r>
      <w:r w:rsidR="00593ADC">
        <w:t xml:space="preserve"> </w:t>
      </w:r>
      <w:r>
        <w:t>and</w:t>
      </w:r>
      <w:r w:rsidR="00593ADC">
        <w:t xml:space="preserve"> </w:t>
      </w:r>
      <w:r>
        <w:t>Payments</w:t>
      </w:r>
      <w:r w:rsidR="00593ADC">
        <w:t xml:space="preserve"> </w:t>
      </w:r>
      <w:r>
        <w:t>System.</w:t>
      </w:r>
      <w:r w:rsidR="00593ADC">
        <w:t xml:space="preserve"> </w:t>
      </w:r>
      <w:r>
        <w:t>Details</w:t>
      </w:r>
      <w:r w:rsidR="00593ADC">
        <w:t xml:space="preserve"> </w:t>
      </w:r>
      <w:r>
        <w:t>of</w:t>
      </w:r>
      <w:r w:rsidR="00593ADC">
        <w:t xml:space="preserve"> </w:t>
      </w:r>
      <w:r>
        <w:t>grants</w:t>
      </w:r>
      <w:r w:rsidR="00593ADC">
        <w:t xml:space="preserve"> </w:t>
      </w:r>
      <w:r>
        <w:t>and</w:t>
      </w:r>
      <w:r w:rsidR="00593ADC">
        <w:t xml:space="preserve"> </w:t>
      </w:r>
      <w:r>
        <w:t>payments</w:t>
      </w:r>
      <w:r w:rsidR="00593ADC">
        <w:t xml:space="preserve"> </w:t>
      </w:r>
      <w:r>
        <w:t>can</w:t>
      </w:r>
      <w:r w:rsidR="00593ADC">
        <w:t xml:space="preserve"> </w:t>
      </w:r>
      <w:r>
        <w:t>be</w:t>
      </w:r>
      <w:r w:rsidR="00593ADC">
        <w:t xml:space="preserve"> </w:t>
      </w:r>
      <w:r>
        <w:t>accessed</w:t>
      </w:r>
      <w:r w:rsidR="00593ADC">
        <w:t xml:space="preserve"> </w:t>
      </w:r>
      <w:r>
        <w:t>via</w:t>
      </w:r>
      <w:r w:rsidR="00593ADC">
        <w:t xml:space="preserve"> </w:t>
      </w:r>
      <w:hyperlink r:id="rId265">
        <w:r w:rsidR="00A9696C">
          <w:rPr>
            <w:rStyle w:val="Hyperlink"/>
          </w:rPr>
          <w:t>Tableau</w:t>
        </w:r>
      </w:hyperlink>
      <w:r w:rsidR="005565E2">
        <w:rPr>
          <w:rStyle w:val="FootnoteReference"/>
          <w:color w:val="3366FF"/>
          <w:u w:val="dotted"/>
        </w:rPr>
        <w:footnoteReference w:id="10"/>
      </w:r>
      <w:r w:rsidR="00593ADC">
        <w:t xml:space="preserve"> </w:t>
      </w:r>
      <w:r>
        <w:t>&lt;https://tableau.reporting.dhhs.vic.gov.au&gt;.</w:t>
      </w:r>
      <w:r w:rsidR="00593ADC">
        <w:t xml:space="preserve"> </w:t>
      </w:r>
      <w:r>
        <w:t>The</w:t>
      </w:r>
      <w:r w:rsidR="00593ADC">
        <w:t xml:space="preserve"> </w:t>
      </w:r>
      <w:r>
        <w:t>department</w:t>
      </w:r>
      <w:r w:rsidR="00593ADC">
        <w:t xml:space="preserve"> </w:t>
      </w:r>
      <w:r>
        <w:t>will</w:t>
      </w:r>
      <w:r w:rsidR="00593ADC">
        <w:t xml:space="preserve"> </w:t>
      </w:r>
      <w:r>
        <w:t>monitor</w:t>
      </w:r>
      <w:r w:rsidR="00593ADC">
        <w:t xml:space="preserve"> </w:t>
      </w:r>
      <w:r>
        <w:t>hospital</w:t>
      </w:r>
      <w:r w:rsidR="00593ADC">
        <w:t xml:space="preserve"> </w:t>
      </w:r>
      <w:r>
        <w:t>cash</w:t>
      </w:r>
      <w:r w:rsidR="00593ADC">
        <w:t xml:space="preserve"> </w:t>
      </w:r>
      <w:r>
        <w:t>flows</w:t>
      </w:r>
      <w:r w:rsidR="009C6848">
        <w:t>,</w:t>
      </w:r>
      <w:r w:rsidR="00593ADC">
        <w:t xml:space="preserve"> </w:t>
      </w:r>
      <w:r>
        <w:t>as</w:t>
      </w:r>
      <w:r w:rsidR="00593ADC">
        <w:t xml:space="preserve"> </w:t>
      </w:r>
      <w:r>
        <w:t>reported</w:t>
      </w:r>
      <w:r w:rsidR="00593ADC">
        <w:t xml:space="preserve"> </w:t>
      </w:r>
      <w:r>
        <w:t>monthly</w:t>
      </w:r>
      <w:r w:rsidR="00593ADC">
        <w:t xml:space="preserve"> </w:t>
      </w:r>
      <w:r>
        <w:t>in</w:t>
      </w:r>
      <w:r w:rsidR="00593ADC">
        <w:t xml:space="preserve"> </w:t>
      </w:r>
      <w:r>
        <w:t>the</w:t>
      </w:r>
      <w:r w:rsidR="00593ADC">
        <w:t xml:space="preserve"> </w:t>
      </w:r>
      <w:r>
        <w:t>financial</w:t>
      </w:r>
      <w:r w:rsidR="00593ADC">
        <w:t xml:space="preserve"> </w:t>
      </w:r>
      <w:r>
        <w:t>data</w:t>
      </w:r>
      <w:r w:rsidR="00593ADC">
        <w:t xml:space="preserve"> </w:t>
      </w:r>
      <w:r>
        <w:t>(</w:t>
      </w:r>
      <w:r w:rsidR="00312453">
        <w:t>HeART</w:t>
      </w:r>
      <w:r>
        <w:t>)</w:t>
      </w:r>
      <w:r w:rsidR="00593ADC">
        <w:t xml:space="preserve"> </w:t>
      </w:r>
      <w:r>
        <w:t>cash</w:t>
      </w:r>
      <w:r w:rsidR="009C6848">
        <w:t>-</w:t>
      </w:r>
      <w:r>
        <w:t>flow</w:t>
      </w:r>
      <w:r w:rsidR="00593ADC">
        <w:t xml:space="preserve"> </w:t>
      </w:r>
      <w:r>
        <w:t>statement.</w:t>
      </w:r>
    </w:p>
    <w:p w14:paraId="1773E88C" w14:textId="03836643" w:rsidR="002E2A36" w:rsidRDefault="002E2A36" w:rsidP="009A53E1">
      <w:pPr>
        <w:pStyle w:val="DHHSbody"/>
      </w:pPr>
      <w:r w:rsidRPr="007D3E0A">
        <w:t>The</w:t>
      </w:r>
      <w:r w:rsidR="00593ADC">
        <w:t xml:space="preserve"> </w:t>
      </w:r>
      <w:r w:rsidRPr="007D3E0A">
        <w:t>department</w:t>
      </w:r>
      <w:r w:rsidR="00593ADC">
        <w:t xml:space="preserve"> </w:t>
      </w:r>
      <w:r w:rsidRPr="007D3E0A">
        <w:t>will</w:t>
      </w:r>
      <w:r w:rsidR="00593ADC">
        <w:t xml:space="preserve"> </w:t>
      </w:r>
      <w:r w:rsidRPr="007D3E0A">
        <w:t>make</w:t>
      </w:r>
      <w:r w:rsidR="00593ADC">
        <w:t xml:space="preserve"> </w:t>
      </w:r>
      <w:r w:rsidRPr="007D3E0A">
        <w:t>monthly</w:t>
      </w:r>
      <w:r w:rsidR="00593ADC">
        <w:t xml:space="preserve"> </w:t>
      </w:r>
      <w:r w:rsidRPr="007D3E0A">
        <w:t>payments</w:t>
      </w:r>
      <w:r w:rsidR="00593ADC">
        <w:t xml:space="preserve"> </w:t>
      </w:r>
      <w:r w:rsidRPr="007D3E0A">
        <w:t>to</w:t>
      </w:r>
      <w:r w:rsidR="00593ADC">
        <w:t xml:space="preserve"> </w:t>
      </w:r>
      <w:r w:rsidRPr="007D3E0A">
        <w:t>community</w:t>
      </w:r>
      <w:r w:rsidR="00593ADC">
        <w:t xml:space="preserve"> </w:t>
      </w:r>
      <w:r w:rsidRPr="007D3E0A">
        <w:t>service</w:t>
      </w:r>
      <w:r w:rsidR="00593ADC">
        <w:t xml:space="preserve"> </w:t>
      </w:r>
      <w:r w:rsidRPr="007D3E0A">
        <w:t>organisations</w:t>
      </w:r>
      <w:r w:rsidR="00593ADC">
        <w:t xml:space="preserve"> </w:t>
      </w:r>
      <w:r w:rsidRPr="007D3E0A">
        <w:t>through</w:t>
      </w:r>
      <w:r w:rsidR="00593ADC">
        <w:t xml:space="preserve"> </w:t>
      </w:r>
      <w:r w:rsidRPr="007D3E0A">
        <w:t>the</w:t>
      </w:r>
      <w:r w:rsidR="00593ADC">
        <w:t xml:space="preserve"> </w:t>
      </w:r>
      <w:r w:rsidRPr="007D3E0A">
        <w:t>Service</w:t>
      </w:r>
      <w:r w:rsidR="00593ADC">
        <w:t xml:space="preserve"> </w:t>
      </w:r>
      <w:r w:rsidRPr="007D3E0A">
        <w:t>Agreement</w:t>
      </w:r>
      <w:r w:rsidR="00593ADC">
        <w:t xml:space="preserve"> </w:t>
      </w:r>
      <w:r w:rsidRPr="007D3E0A">
        <w:t>Management</w:t>
      </w:r>
      <w:r w:rsidR="00593ADC">
        <w:t xml:space="preserve"> </w:t>
      </w:r>
      <w:r w:rsidRPr="007D3E0A">
        <w:t>System.</w:t>
      </w:r>
      <w:r w:rsidR="00593ADC">
        <w:t xml:space="preserve"> </w:t>
      </w:r>
      <w:r w:rsidRPr="007D3E0A">
        <w:t>Cashflow</w:t>
      </w:r>
      <w:r w:rsidR="00593ADC">
        <w:t xml:space="preserve"> </w:t>
      </w:r>
      <w:r w:rsidRPr="007D3E0A">
        <w:t>percentages</w:t>
      </w:r>
      <w:r w:rsidR="00593ADC">
        <w:t xml:space="preserve"> </w:t>
      </w:r>
      <w:r w:rsidRPr="007D3E0A">
        <w:t>of</w:t>
      </w:r>
      <w:r w:rsidR="00593ADC">
        <w:t xml:space="preserve"> </w:t>
      </w:r>
      <w:r w:rsidRPr="007D3E0A">
        <w:t>individual</w:t>
      </w:r>
      <w:r w:rsidR="00593ADC">
        <w:t xml:space="preserve"> </w:t>
      </w:r>
      <w:r w:rsidRPr="007D3E0A">
        <w:t>payment</w:t>
      </w:r>
      <w:r w:rsidR="00593ADC">
        <w:t xml:space="preserve"> </w:t>
      </w:r>
      <w:r w:rsidRPr="007D3E0A">
        <w:t>schedules</w:t>
      </w:r>
      <w:r w:rsidR="00593ADC">
        <w:t xml:space="preserve"> </w:t>
      </w:r>
      <w:r w:rsidRPr="007D3E0A">
        <w:t>of</w:t>
      </w:r>
      <w:r w:rsidR="00593ADC">
        <w:t xml:space="preserve"> </w:t>
      </w:r>
      <w:r>
        <w:t>s</w:t>
      </w:r>
      <w:r w:rsidRPr="007D3E0A">
        <w:t>ervice</w:t>
      </w:r>
      <w:r w:rsidR="00593ADC">
        <w:t xml:space="preserve"> </w:t>
      </w:r>
      <w:r>
        <w:t>a</w:t>
      </w:r>
      <w:r w:rsidRPr="007D3E0A">
        <w:t>greements</w:t>
      </w:r>
      <w:r w:rsidR="00593ADC">
        <w:t xml:space="preserve"> </w:t>
      </w:r>
      <w:r w:rsidRPr="007D3E0A">
        <w:t>and</w:t>
      </w:r>
      <w:r w:rsidR="00593ADC">
        <w:t xml:space="preserve"> </w:t>
      </w:r>
      <w:r w:rsidRPr="007D3E0A">
        <w:t>details</w:t>
      </w:r>
      <w:r w:rsidR="00593ADC">
        <w:t xml:space="preserve"> </w:t>
      </w:r>
      <w:r w:rsidRPr="007D3E0A">
        <w:t>of</w:t>
      </w:r>
      <w:r w:rsidR="00593ADC">
        <w:t xml:space="preserve"> </w:t>
      </w:r>
      <w:r w:rsidRPr="007D3E0A">
        <w:t>the</w:t>
      </w:r>
      <w:r w:rsidR="00593ADC">
        <w:t xml:space="preserve"> </w:t>
      </w:r>
      <w:r w:rsidRPr="007D3E0A">
        <w:t>funded</w:t>
      </w:r>
      <w:r w:rsidR="00593ADC">
        <w:t xml:space="preserve"> </w:t>
      </w:r>
      <w:r w:rsidRPr="007D3E0A">
        <w:t>activities</w:t>
      </w:r>
      <w:r w:rsidR="00593ADC">
        <w:t xml:space="preserve"> </w:t>
      </w:r>
      <w:r w:rsidRPr="007D3E0A">
        <w:t>can</w:t>
      </w:r>
      <w:r w:rsidR="00593ADC">
        <w:t xml:space="preserve"> </w:t>
      </w:r>
      <w:r w:rsidRPr="007D3E0A">
        <w:t>be</w:t>
      </w:r>
      <w:r w:rsidR="00593ADC">
        <w:t xml:space="preserve"> </w:t>
      </w:r>
      <w:r w:rsidRPr="007D3E0A">
        <w:t>found</w:t>
      </w:r>
      <w:r w:rsidR="00593ADC">
        <w:t xml:space="preserve"> </w:t>
      </w:r>
      <w:r w:rsidRPr="007D3E0A">
        <w:t>on</w:t>
      </w:r>
      <w:r w:rsidR="00593ADC">
        <w:t xml:space="preserve"> </w:t>
      </w:r>
      <w:r>
        <w:t>the</w:t>
      </w:r>
      <w:r w:rsidR="00593ADC">
        <w:t xml:space="preserve"> </w:t>
      </w:r>
      <w:hyperlink r:id="rId266" w:history="1">
        <w:r>
          <w:rPr>
            <w:rStyle w:val="Hyperlink"/>
          </w:rPr>
          <w:t>Funded</w:t>
        </w:r>
        <w:r w:rsidR="00593ADC">
          <w:rPr>
            <w:rStyle w:val="Hyperlink"/>
          </w:rPr>
          <w:t xml:space="preserve"> </w:t>
        </w:r>
        <w:r>
          <w:rPr>
            <w:rStyle w:val="Hyperlink"/>
          </w:rPr>
          <w:t>Agency</w:t>
        </w:r>
        <w:r w:rsidR="00593ADC">
          <w:rPr>
            <w:rStyle w:val="Hyperlink"/>
          </w:rPr>
          <w:t xml:space="preserve"> </w:t>
        </w:r>
        <w:r>
          <w:rPr>
            <w:rStyle w:val="Hyperlink"/>
          </w:rPr>
          <w:t>Channel</w:t>
        </w:r>
        <w:r w:rsidR="00593ADC">
          <w:rPr>
            <w:rStyle w:val="Hyperlink"/>
          </w:rPr>
          <w:t xml:space="preserve"> </w:t>
        </w:r>
        <w:r>
          <w:rPr>
            <w:rStyle w:val="Hyperlink"/>
          </w:rPr>
          <w:t>website</w:t>
        </w:r>
      </w:hyperlink>
      <w:r w:rsidR="00593ADC">
        <w:t xml:space="preserve"> </w:t>
      </w:r>
      <w:r w:rsidRPr="007D3E0A">
        <w:t>&lt;</w:t>
      </w:r>
      <w:r w:rsidR="006D3DF6" w:rsidRPr="006D3DF6">
        <w:t>https://fac.dffh.vic.gov.au</w:t>
      </w:r>
      <w:r w:rsidRPr="007D3E0A">
        <w:t>&gt;.</w:t>
      </w:r>
      <w:r w:rsidR="00593ADC">
        <w:t xml:space="preserve"> </w:t>
      </w:r>
      <w:r w:rsidRPr="007D3E0A">
        <w:t>The</w:t>
      </w:r>
      <w:r w:rsidR="00593ADC">
        <w:t xml:space="preserve"> </w:t>
      </w:r>
      <w:r w:rsidRPr="007D3E0A">
        <w:t>department</w:t>
      </w:r>
      <w:r w:rsidR="00593ADC">
        <w:t xml:space="preserve"> </w:t>
      </w:r>
      <w:r w:rsidRPr="007D3E0A">
        <w:t>will</w:t>
      </w:r>
      <w:r w:rsidR="00593ADC">
        <w:t xml:space="preserve"> </w:t>
      </w:r>
      <w:r w:rsidRPr="007D3E0A">
        <w:t>monitor</w:t>
      </w:r>
      <w:r w:rsidR="00593ADC">
        <w:t xml:space="preserve"> </w:t>
      </w:r>
      <w:r w:rsidRPr="007D3E0A">
        <w:t>community</w:t>
      </w:r>
      <w:r w:rsidR="00593ADC">
        <w:t xml:space="preserve"> </w:t>
      </w:r>
      <w:r w:rsidRPr="007D3E0A">
        <w:t>service</w:t>
      </w:r>
      <w:r w:rsidR="00593ADC">
        <w:t xml:space="preserve"> </w:t>
      </w:r>
      <w:r w:rsidRPr="007D3E0A">
        <w:t>organisation</w:t>
      </w:r>
      <w:r w:rsidR="00593ADC">
        <w:t xml:space="preserve"> </w:t>
      </w:r>
      <w:r w:rsidRPr="007D3E0A">
        <w:t>performance</w:t>
      </w:r>
      <w:r w:rsidR="00593ADC">
        <w:t xml:space="preserve"> </w:t>
      </w:r>
      <w:r w:rsidRPr="007D3E0A">
        <w:t>and</w:t>
      </w:r>
      <w:r w:rsidR="00593ADC">
        <w:t xml:space="preserve"> </w:t>
      </w:r>
      <w:r w:rsidRPr="007D3E0A">
        <w:t>financial</w:t>
      </w:r>
      <w:r w:rsidR="00593ADC">
        <w:t xml:space="preserve"> </w:t>
      </w:r>
      <w:r w:rsidRPr="007D3E0A">
        <w:t>sustainability</w:t>
      </w:r>
      <w:r w:rsidRPr="6583E761">
        <w:t>.</w:t>
      </w:r>
    </w:p>
    <w:p w14:paraId="54ACF01D" w14:textId="77777777" w:rsidR="002E2A36" w:rsidRDefault="002E2A36" w:rsidP="009A53E1">
      <w:pPr>
        <w:pStyle w:val="DHHSbody"/>
      </w:pPr>
      <w:r w:rsidRPr="00B61A4E">
        <w:t>Payments</w:t>
      </w:r>
      <w:r w:rsidR="00593ADC">
        <w:t xml:space="preserve"> </w:t>
      </w:r>
      <w:r w:rsidRPr="00B61A4E">
        <w:t>may</w:t>
      </w:r>
      <w:r w:rsidR="00593ADC">
        <w:t xml:space="preserve"> </w:t>
      </w:r>
      <w:r w:rsidRPr="00B61A4E">
        <w:t>be</w:t>
      </w:r>
      <w:r w:rsidR="00593ADC">
        <w:t xml:space="preserve"> </w:t>
      </w:r>
      <w:r w:rsidRPr="00B61A4E">
        <w:t>adjusted</w:t>
      </w:r>
      <w:r w:rsidR="00593ADC">
        <w:t xml:space="preserve"> </w:t>
      </w:r>
      <w:r w:rsidRPr="00B61A4E">
        <w:t>for</w:t>
      </w:r>
      <w:r w:rsidR="00593ADC">
        <w:t xml:space="preserve"> </w:t>
      </w:r>
      <w:r w:rsidRPr="00B61A4E">
        <w:t>recall,</w:t>
      </w:r>
      <w:r w:rsidR="00593ADC">
        <w:t xml:space="preserve"> </w:t>
      </w:r>
      <w:r w:rsidRPr="00B61A4E">
        <w:t>loans,</w:t>
      </w:r>
      <w:r w:rsidR="00593ADC">
        <w:t xml:space="preserve"> </w:t>
      </w:r>
      <w:r w:rsidRPr="00B61A4E">
        <w:t>enterprise</w:t>
      </w:r>
      <w:r w:rsidR="00593ADC">
        <w:t xml:space="preserve"> </w:t>
      </w:r>
      <w:r w:rsidRPr="00B61A4E">
        <w:t>bargaining</w:t>
      </w:r>
      <w:r w:rsidR="00593ADC">
        <w:t xml:space="preserve"> </w:t>
      </w:r>
      <w:r w:rsidRPr="00B61A4E">
        <w:t>agreements,</w:t>
      </w:r>
      <w:r w:rsidR="00593ADC">
        <w:t xml:space="preserve"> </w:t>
      </w:r>
      <w:r w:rsidRPr="00B61A4E">
        <w:t>indexation,</w:t>
      </w:r>
      <w:r w:rsidR="00593ADC">
        <w:t xml:space="preserve"> </w:t>
      </w:r>
      <w:r w:rsidRPr="00B61A4E">
        <w:t>awards</w:t>
      </w:r>
      <w:r w:rsidR="00593ADC">
        <w:t xml:space="preserve"> </w:t>
      </w:r>
      <w:r w:rsidRPr="00B61A4E">
        <w:t>and</w:t>
      </w:r>
      <w:r w:rsidR="00593ADC">
        <w:t xml:space="preserve"> </w:t>
      </w:r>
      <w:r w:rsidRPr="00B61A4E">
        <w:t>prepayments</w:t>
      </w:r>
      <w:r w:rsidR="00977F0C">
        <w:t>.</w:t>
      </w:r>
    </w:p>
    <w:p w14:paraId="09847DA7" w14:textId="2CD30095" w:rsidR="002E2A36" w:rsidRDefault="002E2A36" w:rsidP="00961003">
      <w:pPr>
        <w:pStyle w:val="Heading3"/>
        <w:tabs>
          <w:tab w:val="num" w:pos="709"/>
          <w:tab w:val="num" w:pos="6095"/>
        </w:tabs>
        <w:ind w:left="0" w:right="-58"/>
      </w:pPr>
      <w:bookmarkStart w:id="3935" w:name="_Toc106868134"/>
      <w:bookmarkStart w:id="3936" w:name="_Toc106869885"/>
      <w:bookmarkStart w:id="3937" w:name="_Toc106870219"/>
      <w:bookmarkStart w:id="3938" w:name="_Toc106870385"/>
      <w:bookmarkStart w:id="3939" w:name="_Toc106870557"/>
      <w:bookmarkStart w:id="3940" w:name="_Toc6408405"/>
      <w:bookmarkStart w:id="3941" w:name="_Toc10199776"/>
      <w:bookmarkStart w:id="3942" w:name="_Toc37862573"/>
      <w:bookmarkStart w:id="3943" w:name="_Toc107400266"/>
      <w:r>
        <w:t>Enterprise</w:t>
      </w:r>
      <w:r w:rsidR="00593ADC">
        <w:t xml:space="preserve"> </w:t>
      </w:r>
      <w:r w:rsidR="0080572F">
        <w:t>B</w:t>
      </w:r>
      <w:r>
        <w:t>argaining</w:t>
      </w:r>
      <w:bookmarkEnd w:id="3935"/>
      <w:bookmarkEnd w:id="3936"/>
      <w:bookmarkEnd w:id="3937"/>
      <w:bookmarkEnd w:id="3938"/>
      <w:bookmarkEnd w:id="3939"/>
      <w:bookmarkEnd w:id="3940"/>
      <w:bookmarkEnd w:id="3941"/>
      <w:bookmarkEnd w:id="3942"/>
      <w:bookmarkEnd w:id="3943"/>
    </w:p>
    <w:p w14:paraId="3AD51F79" w14:textId="16DC38ED" w:rsidR="002E2A36" w:rsidRDefault="002E2A36" w:rsidP="003C7543">
      <w:pPr>
        <w:pStyle w:val="Heading4"/>
        <w:ind w:left="1134"/>
      </w:pPr>
      <w:bookmarkStart w:id="3944" w:name="_Hlk107060828"/>
      <w:r>
        <w:t>Expiring</w:t>
      </w:r>
      <w:r w:rsidR="00593ADC">
        <w:t xml:space="preserve"> </w:t>
      </w:r>
      <w:r w:rsidR="0080572F">
        <w:t>A</w:t>
      </w:r>
      <w:r>
        <w:t>greements</w:t>
      </w:r>
      <w:r w:rsidR="00593ADC">
        <w:t xml:space="preserve"> </w:t>
      </w:r>
      <w:r>
        <w:t>and</w:t>
      </w:r>
      <w:r w:rsidR="00593ADC">
        <w:t xml:space="preserve"> </w:t>
      </w:r>
      <w:r w:rsidR="0080572F">
        <w:t>E</w:t>
      </w:r>
      <w:r>
        <w:t>nterprise</w:t>
      </w:r>
      <w:r w:rsidR="00593ADC">
        <w:t xml:space="preserve"> </w:t>
      </w:r>
      <w:r w:rsidR="0080572F">
        <w:t>B</w:t>
      </w:r>
      <w:r>
        <w:t>argaining</w:t>
      </w:r>
      <w:bookmarkEnd w:id="3944"/>
    </w:p>
    <w:p w14:paraId="5D44841F" w14:textId="51ECE25A" w:rsidR="009C6848" w:rsidRPr="00CE3EB0" w:rsidRDefault="003819BC" w:rsidP="00BA290A">
      <w:pPr>
        <w:pStyle w:val="DHHSbody"/>
      </w:pPr>
      <w:r w:rsidRPr="00CE3EB0">
        <w:t>Negotiations</w:t>
      </w:r>
      <w:r w:rsidR="00593ADC" w:rsidRPr="00CE3EB0">
        <w:t xml:space="preserve"> </w:t>
      </w:r>
      <w:r w:rsidRPr="00CE3EB0">
        <w:t>for</w:t>
      </w:r>
      <w:r w:rsidR="00593ADC" w:rsidRPr="00CE3EB0">
        <w:t xml:space="preserve"> </w:t>
      </w:r>
      <w:r w:rsidRPr="00CE3EB0">
        <w:t>n</w:t>
      </w:r>
      <w:r w:rsidR="008E37B3" w:rsidRPr="00CE3EB0">
        <w:t>ew</w:t>
      </w:r>
      <w:r w:rsidR="00593ADC" w:rsidRPr="00CE3EB0">
        <w:t xml:space="preserve"> </w:t>
      </w:r>
      <w:r w:rsidRPr="00CE3EB0">
        <w:t>enterprise</w:t>
      </w:r>
      <w:r w:rsidR="00593ADC" w:rsidRPr="00CE3EB0">
        <w:t xml:space="preserve"> </w:t>
      </w:r>
      <w:r w:rsidRPr="00CE3EB0">
        <w:t>agreements</w:t>
      </w:r>
      <w:r w:rsidR="00593ADC" w:rsidRPr="00CE3EB0">
        <w:t xml:space="preserve"> were finalised in 2021</w:t>
      </w:r>
      <w:r w:rsidR="00CE3EB0">
        <w:t>–</w:t>
      </w:r>
      <w:r w:rsidR="00593ADC" w:rsidRPr="00CE3EB0">
        <w:t>22 for:</w:t>
      </w:r>
    </w:p>
    <w:p w14:paraId="0B2D9F7D" w14:textId="47B43005" w:rsidR="009C6848" w:rsidRPr="00CE3EB0" w:rsidRDefault="003819BC" w:rsidP="00BA290A">
      <w:pPr>
        <w:pStyle w:val="DHHSbullet1"/>
      </w:pPr>
      <w:r w:rsidRPr="00CE3EB0">
        <w:t>Ambulance</w:t>
      </w:r>
      <w:r w:rsidR="00593ADC" w:rsidRPr="00CE3EB0">
        <w:t xml:space="preserve"> </w:t>
      </w:r>
      <w:r w:rsidRPr="00CE3EB0">
        <w:t>Victoria</w:t>
      </w:r>
      <w:r w:rsidR="00593ADC" w:rsidRPr="00CE3EB0">
        <w:t xml:space="preserve"> </w:t>
      </w:r>
      <w:r w:rsidR="00D666E8" w:rsidRPr="00CE3EB0">
        <w:t>m</w:t>
      </w:r>
      <w:r w:rsidR="008E37B3" w:rsidRPr="00CE3EB0">
        <w:t>anagers</w:t>
      </w:r>
      <w:r w:rsidR="00593ADC" w:rsidRPr="00CE3EB0">
        <w:t xml:space="preserve"> </w:t>
      </w:r>
      <w:r w:rsidR="008E37B3" w:rsidRPr="00CE3EB0">
        <w:t>and</w:t>
      </w:r>
      <w:r w:rsidR="00593ADC" w:rsidRPr="00CE3EB0">
        <w:t xml:space="preserve"> </w:t>
      </w:r>
      <w:r w:rsidR="00D666E8" w:rsidRPr="00CE3EB0">
        <w:t>a</w:t>
      </w:r>
      <w:r w:rsidRPr="00CE3EB0">
        <w:t>dministrative</w:t>
      </w:r>
      <w:r w:rsidR="00593ADC" w:rsidRPr="00CE3EB0">
        <w:t xml:space="preserve"> </w:t>
      </w:r>
      <w:r w:rsidR="00D666E8" w:rsidRPr="00CE3EB0">
        <w:t>s</w:t>
      </w:r>
      <w:r w:rsidRPr="00CE3EB0">
        <w:t>taff</w:t>
      </w:r>
    </w:p>
    <w:p w14:paraId="2CB2DC24" w14:textId="6E1024A8" w:rsidR="009C6848" w:rsidRPr="00CE3EB0" w:rsidRDefault="008E37B3" w:rsidP="00BA290A">
      <w:pPr>
        <w:pStyle w:val="DHHSbullet1"/>
      </w:pPr>
      <w:r w:rsidRPr="00CE3EB0">
        <w:t>Victorian</w:t>
      </w:r>
      <w:r w:rsidR="00593ADC" w:rsidRPr="00CE3EB0">
        <w:t xml:space="preserve"> </w:t>
      </w:r>
      <w:r w:rsidRPr="00CE3EB0">
        <w:t>Public</w:t>
      </w:r>
      <w:r w:rsidR="00593ADC" w:rsidRPr="00CE3EB0">
        <w:t xml:space="preserve"> </w:t>
      </w:r>
      <w:r w:rsidRPr="00CE3EB0">
        <w:t>M</w:t>
      </w:r>
      <w:r w:rsidR="003819BC" w:rsidRPr="00CE3EB0">
        <w:t>ental</w:t>
      </w:r>
      <w:r w:rsidR="00593ADC" w:rsidRPr="00CE3EB0">
        <w:t xml:space="preserve"> </w:t>
      </w:r>
      <w:r w:rsidRPr="00CE3EB0">
        <w:t>H</w:t>
      </w:r>
      <w:r w:rsidR="003819BC" w:rsidRPr="00CE3EB0">
        <w:t>ealth</w:t>
      </w:r>
      <w:r w:rsidR="00593ADC" w:rsidRPr="00CE3EB0">
        <w:t xml:space="preserve"> </w:t>
      </w:r>
      <w:r w:rsidRPr="00CE3EB0">
        <w:t>employees</w:t>
      </w:r>
      <w:r w:rsidR="00593ADC" w:rsidRPr="00CE3EB0">
        <w:t xml:space="preserve"> </w:t>
      </w:r>
      <w:r w:rsidRPr="00CE3EB0">
        <w:t>(concurrent</w:t>
      </w:r>
      <w:r w:rsidR="00593ADC" w:rsidRPr="00CE3EB0">
        <w:t xml:space="preserve"> </w:t>
      </w:r>
      <w:r w:rsidRPr="00CE3EB0">
        <w:t>with</w:t>
      </w:r>
      <w:r w:rsidR="00593ADC" w:rsidRPr="00CE3EB0">
        <w:t xml:space="preserve"> </w:t>
      </w:r>
      <w:r w:rsidRPr="00CE3EB0">
        <w:t>a</w:t>
      </w:r>
      <w:r w:rsidR="00593ADC" w:rsidRPr="00CE3EB0">
        <w:t xml:space="preserve"> </w:t>
      </w:r>
      <w:r w:rsidRPr="00CE3EB0">
        <w:t>new</w:t>
      </w:r>
      <w:r w:rsidR="00593ADC" w:rsidRPr="00CE3EB0">
        <w:t xml:space="preserve"> </w:t>
      </w:r>
      <w:r w:rsidRPr="00CE3EB0">
        <w:t>enterprise</w:t>
      </w:r>
      <w:r w:rsidR="00593ADC" w:rsidRPr="00CE3EB0">
        <w:t xml:space="preserve"> </w:t>
      </w:r>
      <w:r w:rsidR="003819BC" w:rsidRPr="00CE3EB0">
        <w:t>agreement</w:t>
      </w:r>
      <w:r w:rsidR="00593ADC" w:rsidRPr="00CE3EB0">
        <w:t xml:space="preserve"> </w:t>
      </w:r>
      <w:r w:rsidR="003819BC" w:rsidRPr="00CE3EB0">
        <w:t>for</w:t>
      </w:r>
      <w:r w:rsidR="00593ADC" w:rsidRPr="00CE3EB0">
        <w:t xml:space="preserve"> </w:t>
      </w:r>
      <w:r w:rsidRPr="00CE3EB0">
        <w:t>staff</w:t>
      </w:r>
      <w:r w:rsidR="00593ADC" w:rsidRPr="00CE3EB0">
        <w:t xml:space="preserve"> </w:t>
      </w:r>
      <w:r w:rsidRPr="00CE3EB0">
        <w:t>employed</w:t>
      </w:r>
      <w:r w:rsidR="00593ADC" w:rsidRPr="00CE3EB0">
        <w:t xml:space="preserve"> </w:t>
      </w:r>
      <w:r w:rsidRPr="00CE3EB0">
        <w:t>by</w:t>
      </w:r>
      <w:r w:rsidR="00593ADC" w:rsidRPr="00CE3EB0">
        <w:t xml:space="preserve"> </w:t>
      </w:r>
      <w:r w:rsidR="009D7CD6" w:rsidRPr="00CE3EB0">
        <w:t>Forensicare,</w:t>
      </w:r>
      <w:r w:rsidR="00593ADC" w:rsidRPr="00CE3EB0">
        <w:t xml:space="preserve"> </w:t>
      </w:r>
      <w:r w:rsidR="003819BC" w:rsidRPr="00CE3EB0">
        <w:t>and</w:t>
      </w:r>
      <w:r w:rsidR="00593ADC" w:rsidRPr="00CE3EB0">
        <w:t xml:space="preserve"> </w:t>
      </w:r>
      <w:r w:rsidR="003819BC" w:rsidRPr="00CE3EB0">
        <w:t>allied</w:t>
      </w:r>
      <w:r w:rsidR="00593ADC" w:rsidRPr="00CE3EB0">
        <w:t xml:space="preserve"> </w:t>
      </w:r>
      <w:r w:rsidR="003819BC" w:rsidRPr="00CE3EB0">
        <w:t>health</w:t>
      </w:r>
      <w:r w:rsidR="00593ADC" w:rsidRPr="00CE3EB0">
        <w:t xml:space="preserve"> </w:t>
      </w:r>
      <w:r w:rsidR="003819BC" w:rsidRPr="00CE3EB0">
        <w:t>staff</w:t>
      </w:r>
      <w:r w:rsidR="00593ADC" w:rsidRPr="00CE3EB0">
        <w:t xml:space="preserve"> </w:t>
      </w:r>
      <w:r w:rsidRPr="00CE3EB0">
        <w:t>under</w:t>
      </w:r>
      <w:r w:rsidR="00593ADC" w:rsidRPr="00CE3EB0">
        <w:t xml:space="preserve"> </w:t>
      </w:r>
      <w:r w:rsidRPr="00CE3EB0">
        <w:t>a</w:t>
      </w:r>
      <w:r w:rsidR="00593ADC" w:rsidRPr="00CE3EB0">
        <w:t xml:space="preserve"> </w:t>
      </w:r>
      <w:r w:rsidRPr="00CE3EB0">
        <w:t>separate</w:t>
      </w:r>
      <w:r w:rsidR="00593ADC" w:rsidRPr="00CE3EB0">
        <w:t xml:space="preserve"> </w:t>
      </w:r>
      <w:r w:rsidRPr="00CE3EB0">
        <w:t>agreement</w:t>
      </w:r>
      <w:r w:rsidR="003819BC" w:rsidRPr="00CE3EB0">
        <w:t>)</w:t>
      </w:r>
    </w:p>
    <w:p w14:paraId="0376110A" w14:textId="71FD2A42" w:rsidR="009C6848" w:rsidRPr="00CE3EB0" w:rsidRDefault="00D666E8" w:rsidP="00BA290A">
      <w:pPr>
        <w:pStyle w:val="DHHSbullet1"/>
      </w:pPr>
      <w:r w:rsidRPr="00CE3EB0">
        <w:t>health and allied services m</w:t>
      </w:r>
      <w:r w:rsidR="008E37B3" w:rsidRPr="00CE3EB0">
        <w:t>anagers</w:t>
      </w:r>
      <w:r w:rsidR="00593ADC" w:rsidRPr="00CE3EB0">
        <w:t xml:space="preserve"> </w:t>
      </w:r>
      <w:r w:rsidR="008E37B3" w:rsidRPr="00CE3EB0">
        <w:t>and</w:t>
      </w:r>
      <w:r w:rsidR="00593ADC" w:rsidRPr="00CE3EB0">
        <w:t xml:space="preserve"> </w:t>
      </w:r>
      <w:r w:rsidRPr="00CE3EB0">
        <w:t>a</w:t>
      </w:r>
      <w:r w:rsidR="008E37B3" w:rsidRPr="00CE3EB0">
        <w:t>dministrative</w:t>
      </w:r>
      <w:r w:rsidR="00593ADC" w:rsidRPr="00CE3EB0">
        <w:t xml:space="preserve"> </w:t>
      </w:r>
      <w:r w:rsidRPr="00CE3EB0">
        <w:t>w</w:t>
      </w:r>
      <w:r w:rsidR="008E37B3" w:rsidRPr="00CE3EB0">
        <w:t>orkers</w:t>
      </w:r>
    </w:p>
    <w:p w14:paraId="0B1FAB72" w14:textId="12612E5D" w:rsidR="009C6848" w:rsidRPr="00CE3EB0" w:rsidRDefault="00D666E8" w:rsidP="00BA290A">
      <w:pPr>
        <w:pStyle w:val="DHHSbullet1"/>
      </w:pPr>
      <w:r w:rsidRPr="00CE3EB0">
        <w:t>m</w:t>
      </w:r>
      <w:r w:rsidR="00E72E2E" w:rsidRPr="00CE3EB0">
        <w:t>edical</w:t>
      </w:r>
      <w:r w:rsidR="00593ADC" w:rsidRPr="00CE3EB0">
        <w:t xml:space="preserve"> </w:t>
      </w:r>
      <w:r w:rsidRPr="00CE3EB0">
        <w:t>s</w:t>
      </w:r>
      <w:r w:rsidR="00E72E2E" w:rsidRPr="00CE3EB0">
        <w:t>cientists</w:t>
      </w:r>
      <w:r w:rsidR="00593ADC" w:rsidRPr="00CE3EB0">
        <w:t xml:space="preserve"> </w:t>
      </w:r>
      <w:r w:rsidR="00E72E2E" w:rsidRPr="00CE3EB0">
        <w:t>(including</w:t>
      </w:r>
      <w:r w:rsidR="00593ADC" w:rsidRPr="00CE3EB0">
        <w:t xml:space="preserve"> </w:t>
      </w:r>
      <w:r w:rsidRPr="00CE3EB0">
        <w:t>pharmacists, psychologists, perfusionists and others)</w:t>
      </w:r>
    </w:p>
    <w:p w14:paraId="3A2481F4" w14:textId="666A9918" w:rsidR="009C6848" w:rsidRPr="004962CD" w:rsidRDefault="00D666E8" w:rsidP="00BA290A">
      <w:pPr>
        <w:pStyle w:val="DHHSbullet1"/>
      </w:pPr>
      <w:r w:rsidRPr="00CE3EB0">
        <w:t>maintenance employees</w:t>
      </w:r>
    </w:p>
    <w:p w14:paraId="6A4B29D7" w14:textId="216F1683" w:rsidR="009C6848" w:rsidRPr="00CE3EB0" w:rsidRDefault="00D666E8" w:rsidP="00BA290A">
      <w:pPr>
        <w:pStyle w:val="DHHSbullet1"/>
      </w:pPr>
      <w:r w:rsidRPr="00CE3EB0">
        <w:t>doctors in training and medical specialists</w:t>
      </w:r>
      <w:r w:rsidR="00CE3EB0">
        <w:t>.</w:t>
      </w:r>
    </w:p>
    <w:p w14:paraId="3A61C956" w14:textId="7C5B2BA7" w:rsidR="009C6848" w:rsidRDefault="2274E69E" w:rsidP="00BA290A">
      <w:pPr>
        <w:pStyle w:val="DHHSbodyafterbullets"/>
      </w:pPr>
      <w:r w:rsidRPr="2274E69E">
        <w:t xml:space="preserve">These agreements are either with the Fair Work Commission for approval, or drafting is being finalised prior to </w:t>
      </w:r>
      <w:r w:rsidR="00CE3EB0">
        <w:t>g</w:t>
      </w:r>
      <w:r w:rsidRPr="2274E69E">
        <w:t>overnment approval and ballot.</w:t>
      </w:r>
    </w:p>
    <w:p w14:paraId="058C90B7" w14:textId="50A691CA" w:rsidR="00961003" w:rsidRDefault="2274E69E" w:rsidP="00BA290A">
      <w:pPr>
        <w:pStyle w:val="DHHSbody"/>
      </w:pPr>
      <w:r w:rsidRPr="2274E69E">
        <w:t xml:space="preserve">Bargaining is expected to conclude shortly for </w:t>
      </w:r>
      <w:r w:rsidR="00CE3EB0">
        <w:t>a</w:t>
      </w:r>
      <w:r w:rsidRPr="2274E69E">
        <w:t xml:space="preserve">llied </w:t>
      </w:r>
      <w:r w:rsidR="00CE3EB0">
        <w:t>h</w:t>
      </w:r>
      <w:r w:rsidRPr="2274E69E">
        <w:t>ealth professionals.</w:t>
      </w:r>
    </w:p>
    <w:p w14:paraId="11AF7964" w14:textId="2133D06C" w:rsidR="008E37B3" w:rsidRDefault="008E37B3" w:rsidP="00BA290A">
      <w:pPr>
        <w:pStyle w:val="DHHSbody"/>
      </w:pPr>
      <w:r>
        <w:t>Negotiations</w:t>
      </w:r>
      <w:r w:rsidR="00593ADC">
        <w:t xml:space="preserve"> </w:t>
      </w:r>
      <w:r>
        <w:t>for</w:t>
      </w:r>
      <w:r w:rsidR="00593ADC">
        <w:t xml:space="preserve"> </w:t>
      </w:r>
      <w:r>
        <w:t>new</w:t>
      </w:r>
      <w:r w:rsidR="00593ADC">
        <w:t xml:space="preserve"> </w:t>
      </w:r>
      <w:r w:rsidR="003819BC">
        <w:t>enterprise</w:t>
      </w:r>
      <w:r w:rsidR="00593ADC">
        <w:t xml:space="preserve"> </w:t>
      </w:r>
      <w:r w:rsidR="003819BC">
        <w:t>agreements</w:t>
      </w:r>
      <w:r w:rsidR="00593ADC">
        <w:t xml:space="preserve"> </w:t>
      </w:r>
      <w:r>
        <w:t>are</w:t>
      </w:r>
      <w:r w:rsidR="00593ADC">
        <w:t xml:space="preserve"> </w:t>
      </w:r>
      <w:r>
        <w:t>expected</w:t>
      </w:r>
      <w:r w:rsidR="00593ADC">
        <w:t xml:space="preserve"> </w:t>
      </w:r>
      <w:r>
        <w:t>to</w:t>
      </w:r>
      <w:r w:rsidR="00593ADC">
        <w:t xml:space="preserve"> </w:t>
      </w:r>
      <w:r>
        <w:t>commence</w:t>
      </w:r>
      <w:r w:rsidR="00593ADC">
        <w:t xml:space="preserve"> </w:t>
      </w:r>
      <w:r>
        <w:t>during</w:t>
      </w:r>
      <w:r w:rsidR="00593ADC">
        <w:t xml:space="preserve"> </w:t>
      </w:r>
      <w:r>
        <w:t>the</w:t>
      </w:r>
      <w:r w:rsidR="00593ADC">
        <w:t xml:space="preserve"> </w:t>
      </w:r>
      <w:r w:rsidR="00063386">
        <w:t>2022–23</w:t>
      </w:r>
      <w:r w:rsidR="00593ADC">
        <w:t xml:space="preserve"> </w:t>
      </w:r>
      <w:r>
        <w:t>financial</w:t>
      </w:r>
      <w:r w:rsidR="00593ADC">
        <w:t xml:space="preserve"> </w:t>
      </w:r>
      <w:r>
        <w:t>year</w:t>
      </w:r>
      <w:r w:rsidR="00593ADC">
        <w:t xml:space="preserve"> </w:t>
      </w:r>
      <w:r>
        <w:t>for:</w:t>
      </w:r>
    </w:p>
    <w:p w14:paraId="67038626" w14:textId="77777777" w:rsidR="00E72E2E" w:rsidRPr="00CE3EB0" w:rsidRDefault="00D666E8" w:rsidP="00BA290A">
      <w:pPr>
        <w:pStyle w:val="DHHSbullet1"/>
      </w:pPr>
      <w:r w:rsidRPr="00CE3EB0">
        <w:t>biomedical engineers</w:t>
      </w:r>
    </w:p>
    <w:p w14:paraId="0D3E5E70" w14:textId="07E31AC2" w:rsidR="003819BC" w:rsidRPr="00CE3EB0" w:rsidRDefault="00D666E8" w:rsidP="00BA290A">
      <w:pPr>
        <w:pStyle w:val="DHHSbullet1"/>
      </w:pPr>
      <w:r w:rsidRPr="00CE3EB0">
        <w:t>dental therapists, general dentists and specialist dentists</w:t>
      </w:r>
      <w:r w:rsidR="003819BC" w:rsidRPr="00CE3EB0">
        <w:t>.</w:t>
      </w:r>
    </w:p>
    <w:p w14:paraId="2CB9A11E" w14:textId="6CA2DC55" w:rsidR="002E2A36" w:rsidRDefault="002E2A36" w:rsidP="00C646D3">
      <w:pPr>
        <w:pStyle w:val="Heading4"/>
        <w:ind w:left="1134"/>
      </w:pPr>
      <w:bookmarkStart w:id="3945" w:name="_Toc40695375"/>
      <w:bookmarkEnd w:id="3945"/>
      <w:r>
        <w:t>Wages</w:t>
      </w:r>
      <w:r w:rsidR="00593ADC">
        <w:t xml:space="preserve"> </w:t>
      </w:r>
      <w:r w:rsidR="0080572F">
        <w:t>P</w:t>
      </w:r>
      <w:r>
        <w:t>olicy</w:t>
      </w:r>
    </w:p>
    <w:p w14:paraId="47CA1762" w14:textId="18E6DC71" w:rsidR="002E2A36" w:rsidRDefault="002E2A36" w:rsidP="009A53E1">
      <w:pPr>
        <w:pStyle w:val="DHHSbody"/>
      </w:pPr>
      <w:r>
        <w:t>The</w:t>
      </w:r>
      <w:r w:rsidR="00593ADC">
        <w:t xml:space="preserve"> </w:t>
      </w:r>
      <w:r>
        <w:t>Victorian</w:t>
      </w:r>
      <w:r w:rsidR="00593ADC">
        <w:t xml:space="preserve"> </w:t>
      </w:r>
      <w:r>
        <w:t>Government’s</w:t>
      </w:r>
      <w:r w:rsidR="00593ADC">
        <w:t xml:space="preserve"> </w:t>
      </w:r>
      <w:r>
        <w:t>current</w:t>
      </w:r>
      <w:r w:rsidR="00593ADC">
        <w:t xml:space="preserve"> </w:t>
      </w:r>
      <w:r w:rsidRPr="64B3E883">
        <w:rPr>
          <w:i/>
          <w:iCs/>
        </w:rPr>
        <w:t>Wages</w:t>
      </w:r>
      <w:r w:rsidR="00593ADC">
        <w:rPr>
          <w:i/>
          <w:iCs/>
        </w:rPr>
        <w:t xml:space="preserve"> </w:t>
      </w:r>
      <w:r w:rsidR="00AD2D2F" w:rsidRPr="64B3E883">
        <w:rPr>
          <w:i/>
          <w:iCs/>
        </w:rPr>
        <w:t>p</w:t>
      </w:r>
      <w:r w:rsidRPr="64B3E883">
        <w:rPr>
          <w:i/>
          <w:iCs/>
        </w:rPr>
        <w:t>olicy</w:t>
      </w:r>
      <w:r w:rsidR="00593ADC">
        <w:t xml:space="preserve"> </w:t>
      </w:r>
      <w:r>
        <w:t>and</w:t>
      </w:r>
      <w:r w:rsidR="00593ADC">
        <w:t xml:space="preserve"> </w:t>
      </w:r>
      <w:r w:rsidRPr="64B3E883">
        <w:rPr>
          <w:i/>
          <w:iCs/>
        </w:rPr>
        <w:t>Enterprise</w:t>
      </w:r>
      <w:r w:rsidR="00593ADC">
        <w:rPr>
          <w:i/>
          <w:iCs/>
        </w:rPr>
        <w:t xml:space="preserve"> </w:t>
      </w:r>
      <w:r w:rsidR="00AD2D2F" w:rsidRPr="64B3E883">
        <w:rPr>
          <w:i/>
          <w:iCs/>
        </w:rPr>
        <w:t>b</w:t>
      </w:r>
      <w:r w:rsidRPr="64B3E883">
        <w:rPr>
          <w:i/>
          <w:iCs/>
        </w:rPr>
        <w:t>argaining</w:t>
      </w:r>
      <w:r w:rsidR="00593ADC">
        <w:rPr>
          <w:i/>
          <w:iCs/>
        </w:rPr>
        <w:t xml:space="preserve"> </w:t>
      </w:r>
      <w:r w:rsidR="00AD2D2F" w:rsidRPr="64B3E883">
        <w:rPr>
          <w:i/>
          <w:iCs/>
        </w:rPr>
        <w:t>f</w:t>
      </w:r>
      <w:r w:rsidRPr="64B3E883">
        <w:rPr>
          <w:i/>
          <w:iCs/>
        </w:rPr>
        <w:t>ramework</w:t>
      </w:r>
      <w:r w:rsidR="3C4A01E2" w:rsidRPr="005E2B52">
        <w:t xml:space="preserve"> has</w:t>
      </w:r>
      <w:r w:rsidR="15B80FF6">
        <w:t xml:space="preserve"> applied since 1 January 2022</w:t>
      </w:r>
      <w:r>
        <w:t>.</w:t>
      </w:r>
      <w:r w:rsidR="00593ADC">
        <w:t xml:space="preserve"> </w:t>
      </w:r>
      <w:r>
        <w:t>The</w:t>
      </w:r>
      <w:r w:rsidR="00D666E8">
        <w:t xml:space="preserve"> three pillars of the</w:t>
      </w:r>
      <w:r w:rsidR="00593ADC">
        <w:t xml:space="preserve"> </w:t>
      </w:r>
      <w:r w:rsidRPr="64B3E883">
        <w:rPr>
          <w:i/>
          <w:iCs/>
        </w:rPr>
        <w:t>Wages</w:t>
      </w:r>
      <w:r w:rsidR="00593ADC">
        <w:rPr>
          <w:i/>
          <w:iCs/>
        </w:rPr>
        <w:t xml:space="preserve"> </w:t>
      </w:r>
      <w:r w:rsidR="00AD2D2F" w:rsidRPr="64B3E883">
        <w:rPr>
          <w:i/>
          <w:iCs/>
        </w:rPr>
        <w:t>p</w:t>
      </w:r>
      <w:r w:rsidRPr="64B3E883">
        <w:rPr>
          <w:i/>
          <w:iCs/>
        </w:rPr>
        <w:t>olicy</w:t>
      </w:r>
      <w:r w:rsidR="00593ADC">
        <w:t xml:space="preserve"> </w:t>
      </w:r>
      <w:r w:rsidR="00D666E8">
        <w:t>are</w:t>
      </w:r>
      <w:r>
        <w:t>:</w:t>
      </w:r>
    </w:p>
    <w:p w14:paraId="2EEFD395" w14:textId="4A1D67D6" w:rsidR="002E2A36" w:rsidRDefault="00735AC4" w:rsidP="005A23C9">
      <w:pPr>
        <w:pStyle w:val="DHHSbullet1"/>
      </w:pPr>
      <w:r>
        <w:t>w</w:t>
      </w:r>
      <w:r w:rsidR="002E2A36">
        <w:t>ages</w:t>
      </w:r>
      <w:r w:rsidR="00593ADC">
        <w:t xml:space="preserve"> </w:t>
      </w:r>
      <w:r w:rsidR="002E2A36">
        <w:t>–</w:t>
      </w:r>
      <w:r w:rsidR="00593ADC">
        <w:t xml:space="preserve"> </w:t>
      </w:r>
      <w:r w:rsidR="002E2A36">
        <w:t>increases</w:t>
      </w:r>
      <w:r w:rsidR="00593ADC">
        <w:t xml:space="preserve"> </w:t>
      </w:r>
      <w:r w:rsidR="002E2A36">
        <w:t>in</w:t>
      </w:r>
      <w:r w:rsidR="00593ADC">
        <w:t xml:space="preserve"> </w:t>
      </w:r>
      <w:r w:rsidR="002E2A36">
        <w:t>wages</w:t>
      </w:r>
      <w:r w:rsidR="00593ADC">
        <w:t xml:space="preserve"> </w:t>
      </w:r>
      <w:r w:rsidR="002E2A36">
        <w:t>and</w:t>
      </w:r>
      <w:r w:rsidR="00593ADC">
        <w:t xml:space="preserve"> </w:t>
      </w:r>
      <w:r w:rsidR="002E2A36">
        <w:t>conditions</w:t>
      </w:r>
      <w:r w:rsidR="00593ADC">
        <w:t xml:space="preserve"> </w:t>
      </w:r>
      <w:r w:rsidR="002E2A36">
        <w:t>capped</w:t>
      </w:r>
      <w:r w:rsidR="00593ADC">
        <w:t xml:space="preserve"> </w:t>
      </w:r>
      <w:r w:rsidR="002E2A36">
        <w:t>at</w:t>
      </w:r>
      <w:r w:rsidR="00593ADC">
        <w:t xml:space="preserve"> </w:t>
      </w:r>
      <w:r w:rsidR="002E2A36">
        <w:t>a</w:t>
      </w:r>
      <w:r w:rsidR="00593ADC">
        <w:t xml:space="preserve"> </w:t>
      </w:r>
      <w:r w:rsidR="002E2A36">
        <w:t>rate</w:t>
      </w:r>
      <w:r w:rsidR="00593ADC">
        <w:t xml:space="preserve"> </w:t>
      </w:r>
      <w:r w:rsidR="002E2A36">
        <w:t>of</w:t>
      </w:r>
      <w:r w:rsidR="00593ADC">
        <w:t xml:space="preserve"> </w:t>
      </w:r>
      <w:r w:rsidR="002E2A36">
        <w:t>growth</w:t>
      </w:r>
      <w:r w:rsidR="00593ADC">
        <w:t xml:space="preserve"> </w:t>
      </w:r>
      <w:r w:rsidR="002E2A36">
        <w:t>of</w:t>
      </w:r>
      <w:r w:rsidR="00593ADC">
        <w:t xml:space="preserve"> 1.5 </w:t>
      </w:r>
      <w:r w:rsidR="002E2A36">
        <w:t>per</w:t>
      </w:r>
      <w:r w:rsidR="00593ADC">
        <w:t xml:space="preserve"> </w:t>
      </w:r>
      <w:r w:rsidR="002E2A36">
        <w:t>cent</w:t>
      </w:r>
      <w:r w:rsidR="00593ADC">
        <w:t xml:space="preserve"> </w:t>
      </w:r>
      <w:r w:rsidR="002E2A36">
        <w:t>per</w:t>
      </w:r>
      <w:r w:rsidR="00593ADC">
        <w:t xml:space="preserve"> </w:t>
      </w:r>
      <w:r w:rsidR="002E2A36">
        <w:t>annum</w:t>
      </w:r>
    </w:p>
    <w:p w14:paraId="4194D1D2" w14:textId="09EACEC3" w:rsidR="002E2A36" w:rsidRDefault="00CE3EB0" w:rsidP="005A23C9">
      <w:pPr>
        <w:pStyle w:val="DHHSbullet1"/>
      </w:pPr>
      <w:r>
        <w:t xml:space="preserve">a </w:t>
      </w:r>
      <w:r w:rsidR="00735AC4">
        <w:t>b</w:t>
      </w:r>
      <w:r w:rsidR="002E2A36">
        <w:t>est</w:t>
      </w:r>
      <w:r w:rsidR="00D666E8">
        <w:t>-</w:t>
      </w:r>
      <w:r w:rsidR="00735AC4">
        <w:t>p</w:t>
      </w:r>
      <w:r w:rsidR="002E2A36">
        <w:t>ractice</w:t>
      </w:r>
      <w:r w:rsidR="00593ADC">
        <w:t xml:space="preserve"> </w:t>
      </w:r>
      <w:r w:rsidR="00735AC4">
        <w:t>e</w:t>
      </w:r>
      <w:r w:rsidR="002E2A36">
        <w:t>mployment</w:t>
      </w:r>
      <w:r w:rsidR="00593ADC">
        <w:t xml:space="preserve"> </w:t>
      </w:r>
      <w:r w:rsidR="00735AC4">
        <w:t>c</w:t>
      </w:r>
      <w:r w:rsidR="002E2A36">
        <w:t>ommitment</w:t>
      </w:r>
      <w:r w:rsidR="00593ADC">
        <w:t xml:space="preserve"> </w:t>
      </w:r>
      <w:r w:rsidR="002E2A36">
        <w:t>–</w:t>
      </w:r>
      <w:r w:rsidR="00593ADC">
        <w:t xml:space="preserve"> </w:t>
      </w:r>
      <w:r w:rsidR="002E2A36">
        <w:t>public</w:t>
      </w:r>
      <w:r w:rsidR="00593ADC">
        <w:t xml:space="preserve"> </w:t>
      </w:r>
      <w:r w:rsidR="002E2A36">
        <w:t>sector</w:t>
      </w:r>
      <w:r w:rsidR="00593ADC">
        <w:t xml:space="preserve"> </w:t>
      </w:r>
      <w:r w:rsidR="002E2A36">
        <w:t>agencies</w:t>
      </w:r>
      <w:r w:rsidR="00593ADC">
        <w:t xml:space="preserve"> </w:t>
      </w:r>
      <w:r w:rsidR="002E2A36">
        <w:t>are</w:t>
      </w:r>
      <w:r w:rsidR="00593ADC">
        <w:t xml:space="preserve"> </w:t>
      </w:r>
      <w:r w:rsidR="002E2A36">
        <w:t>to</w:t>
      </w:r>
      <w:r w:rsidR="00593ADC">
        <w:t xml:space="preserve"> </w:t>
      </w:r>
      <w:r w:rsidR="002E2A36">
        <w:t>outline</w:t>
      </w:r>
      <w:r w:rsidR="00593ADC">
        <w:t xml:space="preserve"> </w:t>
      </w:r>
      <w:r w:rsidR="002E2A36">
        <w:t>measures</w:t>
      </w:r>
      <w:r w:rsidR="00593ADC">
        <w:t xml:space="preserve"> </w:t>
      </w:r>
      <w:r w:rsidR="002E2A36">
        <w:t>to</w:t>
      </w:r>
      <w:r w:rsidR="00593ADC">
        <w:t xml:space="preserve"> </w:t>
      </w:r>
      <w:r w:rsidR="002E2A36">
        <w:t>operationalise</w:t>
      </w:r>
      <w:r w:rsidR="00593ADC">
        <w:t xml:space="preserve"> </w:t>
      </w:r>
      <w:r w:rsidR="002E2A36">
        <w:t>elements</w:t>
      </w:r>
      <w:r w:rsidR="00593ADC">
        <w:t xml:space="preserve"> </w:t>
      </w:r>
      <w:r w:rsidR="002E2A36">
        <w:t>of</w:t>
      </w:r>
      <w:r w:rsidR="00593ADC">
        <w:t xml:space="preserve"> </w:t>
      </w:r>
      <w:r w:rsidR="002E2A36">
        <w:t>the</w:t>
      </w:r>
      <w:r w:rsidR="00593ADC">
        <w:t xml:space="preserve"> </w:t>
      </w:r>
      <w:r w:rsidR="00735AC4">
        <w:t>g</w:t>
      </w:r>
      <w:r w:rsidR="002E2A36">
        <w:t>overnment’s</w:t>
      </w:r>
      <w:r w:rsidR="00593ADC">
        <w:t xml:space="preserve"> </w:t>
      </w:r>
      <w:r w:rsidR="002E2A36">
        <w:t>Public</w:t>
      </w:r>
      <w:r w:rsidR="00593ADC">
        <w:t xml:space="preserve"> </w:t>
      </w:r>
      <w:r w:rsidR="002E2A36">
        <w:t>Sector</w:t>
      </w:r>
      <w:r w:rsidR="00593ADC">
        <w:t xml:space="preserve"> </w:t>
      </w:r>
      <w:r w:rsidR="002E2A36">
        <w:t>Priorities</w:t>
      </w:r>
      <w:r w:rsidR="00593ADC">
        <w:t xml:space="preserve"> </w:t>
      </w:r>
      <w:r w:rsidR="002E2A36">
        <w:t>that</w:t>
      </w:r>
      <w:r w:rsidR="00593ADC">
        <w:t xml:space="preserve"> </w:t>
      </w:r>
      <w:r w:rsidR="002E2A36">
        <w:t>reflect</w:t>
      </w:r>
      <w:r w:rsidR="00593ADC">
        <w:t xml:space="preserve"> </w:t>
      </w:r>
      <w:r w:rsidR="002E2A36">
        <w:t>good</w:t>
      </w:r>
      <w:r w:rsidR="00593ADC">
        <w:t xml:space="preserve"> </w:t>
      </w:r>
      <w:r w:rsidR="002E2A36">
        <w:t>practice</w:t>
      </w:r>
      <w:r w:rsidR="00D666E8">
        <w:t>,</w:t>
      </w:r>
      <w:r w:rsidR="00593ADC">
        <w:t xml:space="preserve"> </w:t>
      </w:r>
      <w:r w:rsidR="002E2A36">
        <w:t>and</w:t>
      </w:r>
      <w:r w:rsidR="00593ADC">
        <w:t xml:space="preserve"> </w:t>
      </w:r>
      <w:r w:rsidR="002E2A36">
        <w:t>can</w:t>
      </w:r>
      <w:r w:rsidR="00593ADC">
        <w:t xml:space="preserve"> </w:t>
      </w:r>
      <w:r w:rsidR="002E2A36">
        <w:t>be</w:t>
      </w:r>
      <w:r w:rsidR="00593ADC">
        <w:t xml:space="preserve"> </w:t>
      </w:r>
      <w:r w:rsidR="002E2A36">
        <w:t>implemented</w:t>
      </w:r>
      <w:r w:rsidR="00593ADC">
        <w:t xml:space="preserve"> </w:t>
      </w:r>
      <w:r w:rsidR="002E2A36">
        <w:t>operationally</w:t>
      </w:r>
      <w:r w:rsidR="00593ADC">
        <w:t xml:space="preserve"> </w:t>
      </w:r>
      <w:r w:rsidR="002E2A36">
        <w:t>or</w:t>
      </w:r>
      <w:r w:rsidR="00593ADC">
        <w:t xml:space="preserve"> </w:t>
      </w:r>
      <w:r w:rsidR="002E2A36">
        <w:t>without</w:t>
      </w:r>
      <w:r w:rsidR="00593ADC">
        <w:t xml:space="preserve"> </w:t>
      </w:r>
      <w:r w:rsidR="002E2A36">
        <w:t>significant</w:t>
      </w:r>
      <w:r w:rsidR="00593ADC">
        <w:t xml:space="preserve"> </w:t>
      </w:r>
      <w:r w:rsidR="002E2A36">
        <w:t>cost</w:t>
      </w:r>
    </w:p>
    <w:p w14:paraId="05424534" w14:textId="52C675FE" w:rsidR="002E2A36" w:rsidRDefault="00735AC4" w:rsidP="005A23C9">
      <w:pPr>
        <w:pStyle w:val="DHHSbullet1"/>
      </w:pPr>
      <w:r>
        <w:lastRenderedPageBreak/>
        <w:t>a</w:t>
      </w:r>
      <w:r w:rsidR="002E2A36">
        <w:t>dditional</w:t>
      </w:r>
      <w:r w:rsidR="00593ADC">
        <w:t xml:space="preserve"> </w:t>
      </w:r>
      <w:r>
        <w:t>s</w:t>
      </w:r>
      <w:r w:rsidR="002E2A36">
        <w:t>trategic</w:t>
      </w:r>
      <w:r w:rsidR="00593ADC">
        <w:t xml:space="preserve"> </w:t>
      </w:r>
      <w:r>
        <w:t>c</w:t>
      </w:r>
      <w:r w:rsidR="002E2A36">
        <w:t>hanges</w:t>
      </w:r>
      <w:r w:rsidR="00593ADC">
        <w:t xml:space="preserve"> </w:t>
      </w:r>
      <w:r w:rsidR="002E2A36">
        <w:t>–</w:t>
      </w:r>
      <w:r w:rsidR="00593ADC">
        <w:t xml:space="preserve"> </w:t>
      </w:r>
      <w:r w:rsidR="002E2A36">
        <w:t>changes</w:t>
      </w:r>
      <w:r w:rsidR="00593ADC">
        <w:t xml:space="preserve"> </w:t>
      </w:r>
      <w:r w:rsidR="002E2A36">
        <w:t>to</w:t>
      </w:r>
      <w:r w:rsidR="00593ADC">
        <w:t xml:space="preserve"> </w:t>
      </w:r>
      <w:r w:rsidR="002E2A36">
        <w:t>allowances</w:t>
      </w:r>
      <w:r w:rsidR="00593ADC">
        <w:t xml:space="preserve"> </w:t>
      </w:r>
      <w:r w:rsidR="002E2A36">
        <w:t>and</w:t>
      </w:r>
      <w:r w:rsidR="00593ADC">
        <w:t xml:space="preserve"> </w:t>
      </w:r>
      <w:r w:rsidR="002E2A36">
        <w:t>other</w:t>
      </w:r>
      <w:r w:rsidR="00593ADC">
        <w:t xml:space="preserve"> </w:t>
      </w:r>
      <w:r w:rsidR="002E2A36">
        <w:t>conditions</w:t>
      </w:r>
      <w:r w:rsidR="00593ADC">
        <w:t xml:space="preserve"> </w:t>
      </w:r>
      <w:r w:rsidR="002E2A36">
        <w:t>will</w:t>
      </w:r>
      <w:r w:rsidR="00593ADC">
        <w:t xml:space="preserve"> </w:t>
      </w:r>
      <w:r w:rsidR="002E2A36">
        <w:t>only</w:t>
      </w:r>
      <w:r w:rsidR="00593ADC">
        <w:t xml:space="preserve"> </w:t>
      </w:r>
      <w:r w:rsidR="002E2A36">
        <w:t>be</w:t>
      </w:r>
      <w:r w:rsidR="00593ADC">
        <w:t xml:space="preserve"> </w:t>
      </w:r>
      <w:r w:rsidR="002E2A36">
        <w:t>allowed</w:t>
      </w:r>
      <w:r w:rsidR="00593ADC">
        <w:t xml:space="preserve"> </w:t>
      </w:r>
      <w:r w:rsidR="002E2A36">
        <w:t>if</w:t>
      </w:r>
      <w:r w:rsidR="00593ADC">
        <w:t xml:space="preserve"> </w:t>
      </w:r>
      <w:r w:rsidR="005F6910">
        <w:t>the</w:t>
      </w:r>
      <w:r w:rsidR="00593ADC">
        <w:t xml:space="preserve"> </w:t>
      </w:r>
      <w:r w:rsidR="005F6910">
        <w:t>g</w:t>
      </w:r>
      <w:r w:rsidR="002E2A36">
        <w:t>overnment</w:t>
      </w:r>
      <w:r w:rsidR="00593ADC">
        <w:t xml:space="preserve"> </w:t>
      </w:r>
      <w:r w:rsidR="002E2A36">
        <w:t>agrees</w:t>
      </w:r>
      <w:r w:rsidR="00593ADC">
        <w:t xml:space="preserve"> </w:t>
      </w:r>
      <w:r w:rsidR="002E2A36">
        <w:t>that</w:t>
      </w:r>
      <w:r w:rsidR="00593ADC">
        <w:t xml:space="preserve"> </w:t>
      </w:r>
      <w:r w:rsidR="002E2A36">
        <w:t>the</w:t>
      </w:r>
      <w:r w:rsidR="00593ADC">
        <w:t xml:space="preserve"> </w:t>
      </w:r>
      <w:r w:rsidR="002E2A36">
        <w:t>changes</w:t>
      </w:r>
      <w:r w:rsidR="00593ADC">
        <w:t xml:space="preserve"> </w:t>
      </w:r>
      <w:r w:rsidR="002E2A36">
        <w:t>will</w:t>
      </w:r>
      <w:r w:rsidR="00593ADC">
        <w:t xml:space="preserve"> </w:t>
      </w:r>
      <w:r w:rsidR="002E2A36">
        <w:t>address</w:t>
      </w:r>
      <w:r w:rsidR="00593ADC">
        <w:t xml:space="preserve"> </w:t>
      </w:r>
      <w:r w:rsidR="002E2A36">
        <w:t>key</w:t>
      </w:r>
      <w:r w:rsidR="00593ADC">
        <w:t xml:space="preserve"> </w:t>
      </w:r>
      <w:r w:rsidR="002E2A36">
        <w:t>operational</w:t>
      </w:r>
      <w:r w:rsidR="00593ADC">
        <w:t xml:space="preserve"> </w:t>
      </w:r>
      <w:r w:rsidR="002E2A36">
        <w:t>or</w:t>
      </w:r>
      <w:r w:rsidR="00593ADC">
        <w:t xml:space="preserve"> </w:t>
      </w:r>
      <w:r w:rsidR="002E2A36">
        <w:t>strategic</w:t>
      </w:r>
      <w:r w:rsidR="00593ADC">
        <w:t xml:space="preserve"> </w:t>
      </w:r>
      <w:r w:rsidR="002E2A36">
        <w:t>priorities</w:t>
      </w:r>
      <w:r w:rsidR="00D666E8">
        <w:t>. A cap of 0.5 per cent per annum applies to such changes.</w:t>
      </w:r>
    </w:p>
    <w:p w14:paraId="0A214581" w14:textId="78EB3882" w:rsidR="002E2A36" w:rsidRDefault="002E2A36" w:rsidP="002E2A36">
      <w:pPr>
        <w:pStyle w:val="DHHSbodyafterbullets"/>
      </w:pPr>
      <w:r>
        <w:t xml:space="preserve">A two per cent cap applied to increases in wages and conditions prior to 1 January 2022, and transitional arrangements maintain this cap for the </w:t>
      </w:r>
      <w:r w:rsidR="00CE3EB0">
        <w:t>a</w:t>
      </w:r>
      <w:r>
        <w:t>greements bargained in 2021</w:t>
      </w:r>
      <w:r w:rsidR="00CE3EB0">
        <w:t>–</w:t>
      </w:r>
      <w:r>
        <w:t>22</w:t>
      </w:r>
      <w:r w:rsidR="00CE3EB0">
        <w:t>,</w:t>
      </w:r>
      <w:r>
        <w:t xml:space="preserve"> referred to </w:t>
      </w:r>
      <w:r w:rsidR="00CE3EB0">
        <w:t xml:space="preserve">in section </w:t>
      </w:r>
      <w:r w:rsidR="000B4BCD">
        <w:fldChar w:fldCharType="begin"/>
      </w:r>
      <w:r w:rsidR="000B4BCD">
        <w:instrText xml:space="preserve"> REF _Hlk107060828 \r \h </w:instrText>
      </w:r>
      <w:r w:rsidR="000B4BCD">
        <w:fldChar w:fldCharType="separate"/>
      </w:r>
      <w:r w:rsidR="00FF650A">
        <w:t>27.2.1</w:t>
      </w:r>
      <w:r w:rsidR="000B4BCD">
        <w:fldChar w:fldCharType="end"/>
      </w:r>
      <w:r w:rsidR="00BA290A">
        <w:t xml:space="preserve"> </w:t>
      </w:r>
      <w:r w:rsidR="00E973F7">
        <w:t>‘</w:t>
      </w:r>
      <w:r w:rsidR="00153B92">
        <w:fldChar w:fldCharType="begin"/>
      </w:r>
      <w:r w:rsidR="00153B92">
        <w:instrText xml:space="preserve"> REF _Hlk107060828 \h </w:instrText>
      </w:r>
      <w:r w:rsidR="00153B92">
        <w:fldChar w:fldCharType="separate"/>
      </w:r>
      <w:r w:rsidR="00FF650A">
        <w:t>Expiring Agreements and Enterprise Bargaining</w:t>
      </w:r>
      <w:r w:rsidR="00153B92">
        <w:fldChar w:fldCharType="end"/>
      </w:r>
      <w:r w:rsidR="00E973F7">
        <w:t>’</w:t>
      </w:r>
      <w:r>
        <w:t>.</w:t>
      </w:r>
    </w:p>
    <w:p w14:paraId="0259FBEF" w14:textId="3299065F" w:rsidR="002E2A36" w:rsidRDefault="002E2A36" w:rsidP="002E2A36">
      <w:pPr>
        <w:pStyle w:val="DHHSbodyafterbullets"/>
      </w:pPr>
      <w:r>
        <w:t>Health</w:t>
      </w:r>
      <w:r w:rsidR="00593ADC">
        <w:t xml:space="preserve"> </w:t>
      </w:r>
      <w:r>
        <w:t>services</w:t>
      </w:r>
      <w:r w:rsidR="00593ADC">
        <w:t xml:space="preserve"> </w:t>
      </w:r>
      <w:r>
        <w:t>are</w:t>
      </w:r>
      <w:r w:rsidR="00593ADC">
        <w:t xml:space="preserve"> </w:t>
      </w:r>
      <w:r>
        <w:t>generally</w:t>
      </w:r>
      <w:r w:rsidR="00593ADC">
        <w:t xml:space="preserve"> </w:t>
      </w:r>
      <w:r>
        <w:t>expected</w:t>
      </w:r>
      <w:r w:rsidR="00593ADC">
        <w:t xml:space="preserve"> </w:t>
      </w:r>
      <w:r>
        <w:t>to</w:t>
      </w:r>
      <w:r w:rsidR="00593ADC">
        <w:t xml:space="preserve"> </w:t>
      </w:r>
      <w:r>
        <w:t>comply</w:t>
      </w:r>
      <w:r w:rsidR="00593ADC">
        <w:t xml:space="preserve"> </w:t>
      </w:r>
      <w:r>
        <w:t>with</w:t>
      </w:r>
      <w:r w:rsidR="00593ADC">
        <w:t xml:space="preserve"> </w:t>
      </w:r>
      <w:r>
        <w:t>other</w:t>
      </w:r>
      <w:r w:rsidR="00593ADC">
        <w:t xml:space="preserve"> </w:t>
      </w:r>
      <w:r>
        <w:t>aspects</w:t>
      </w:r>
      <w:r w:rsidR="00593ADC">
        <w:t xml:space="preserve"> </w:t>
      </w:r>
      <w:r>
        <w:t>of</w:t>
      </w:r>
      <w:r w:rsidR="00593ADC">
        <w:t xml:space="preserve"> </w:t>
      </w:r>
      <w:r>
        <w:t>government</w:t>
      </w:r>
      <w:r w:rsidR="00593ADC">
        <w:t xml:space="preserve"> </w:t>
      </w:r>
      <w:r>
        <w:t>policy,</w:t>
      </w:r>
      <w:r w:rsidR="00593ADC">
        <w:t xml:space="preserve"> </w:t>
      </w:r>
      <w:r>
        <w:t>including</w:t>
      </w:r>
      <w:r w:rsidR="00593ADC">
        <w:t xml:space="preserve"> </w:t>
      </w:r>
      <w:r>
        <w:t>wages</w:t>
      </w:r>
      <w:r w:rsidR="00593ADC">
        <w:t xml:space="preserve"> </w:t>
      </w:r>
      <w:r>
        <w:t>and</w:t>
      </w:r>
      <w:r w:rsidR="00593ADC">
        <w:t xml:space="preserve"> </w:t>
      </w:r>
      <w:r>
        <w:t>industrial</w:t>
      </w:r>
      <w:r w:rsidR="00593ADC">
        <w:t xml:space="preserve"> </w:t>
      </w:r>
      <w:r>
        <w:t>relations</w:t>
      </w:r>
      <w:r w:rsidR="00593ADC">
        <w:t xml:space="preserve"> </w:t>
      </w:r>
      <w:r>
        <w:t>policy</w:t>
      </w:r>
      <w:r w:rsidR="00D666E8">
        <w:t>,</w:t>
      </w:r>
      <w:r w:rsidR="00593ADC">
        <w:t xml:space="preserve"> </w:t>
      </w:r>
      <w:r>
        <w:t>as</w:t>
      </w:r>
      <w:r w:rsidR="00593ADC">
        <w:t xml:space="preserve"> </w:t>
      </w:r>
      <w:r>
        <w:t>made</w:t>
      </w:r>
      <w:r w:rsidR="00593ADC">
        <w:t xml:space="preserve"> </w:t>
      </w:r>
      <w:r>
        <w:t>from</w:t>
      </w:r>
      <w:r w:rsidR="00593ADC">
        <w:t xml:space="preserve"> </w:t>
      </w:r>
      <w:r>
        <w:t>time</w:t>
      </w:r>
      <w:r w:rsidR="00593ADC">
        <w:t xml:space="preserve"> </w:t>
      </w:r>
      <w:r>
        <w:t>to</w:t>
      </w:r>
      <w:r w:rsidR="00593ADC">
        <w:t xml:space="preserve"> </w:t>
      </w:r>
      <w:r>
        <w:t>time.</w:t>
      </w:r>
    </w:p>
    <w:p w14:paraId="51229FAB" w14:textId="72E3CE7B" w:rsidR="002E2A36" w:rsidRDefault="002E2A36" w:rsidP="009A53E1">
      <w:pPr>
        <w:pStyle w:val="DHHSbody"/>
      </w:pPr>
      <w:r w:rsidRPr="0038163D">
        <w:t>More</w:t>
      </w:r>
      <w:r w:rsidR="00593ADC">
        <w:t xml:space="preserve"> </w:t>
      </w:r>
      <w:r w:rsidRPr="0038163D">
        <w:t>information</w:t>
      </w:r>
      <w:r w:rsidR="00593ADC">
        <w:t xml:space="preserve"> </w:t>
      </w:r>
      <w:r>
        <w:t>is</w:t>
      </w:r>
      <w:r w:rsidR="00593ADC">
        <w:t xml:space="preserve"> </w:t>
      </w:r>
      <w:r>
        <w:t>available</w:t>
      </w:r>
      <w:r w:rsidR="00593ADC">
        <w:t xml:space="preserve"> </w:t>
      </w:r>
      <w:r>
        <w:t>at</w:t>
      </w:r>
      <w:r w:rsidR="00593ADC">
        <w:t xml:space="preserve"> </w:t>
      </w:r>
      <w:hyperlink r:id="rId267" w:history="1">
        <w:r w:rsidR="00E973F7">
          <w:rPr>
            <w:rStyle w:val="Hyperlink"/>
          </w:rPr>
          <w:t>W</w:t>
        </w:r>
        <w:r w:rsidR="00B428EC">
          <w:rPr>
            <w:rStyle w:val="Hyperlink"/>
          </w:rPr>
          <w:t>ages</w:t>
        </w:r>
        <w:r w:rsidR="00593ADC">
          <w:rPr>
            <w:rStyle w:val="Hyperlink"/>
          </w:rPr>
          <w:t xml:space="preserve"> </w:t>
        </w:r>
        <w:r w:rsidR="00E973F7">
          <w:rPr>
            <w:rStyle w:val="Hyperlink"/>
          </w:rPr>
          <w:t>P</w:t>
        </w:r>
        <w:r w:rsidR="00B428EC">
          <w:rPr>
            <w:rStyle w:val="Hyperlink"/>
          </w:rPr>
          <w:t>olicy</w:t>
        </w:r>
        <w:r w:rsidR="00593ADC">
          <w:rPr>
            <w:rStyle w:val="Hyperlink"/>
          </w:rPr>
          <w:t xml:space="preserve"> </w:t>
        </w:r>
        <w:r w:rsidR="00B428EC">
          <w:rPr>
            <w:rStyle w:val="Hyperlink"/>
          </w:rPr>
          <w:t>and</w:t>
        </w:r>
        <w:r w:rsidR="00593ADC">
          <w:rPr>
            <w:rStyle w:val="Hyperlink"/>
          </w:rPr>
          <w:t xml:space="preserve"> </w:t>
        </w:r>
        <w:r w:rsidR="00B428EC">
          <w:rPr>
            <w:rStyle w:val="Hyperlink"/>
          </w:rPr>
          <w:t>the</w:t>
        </w:r>
        <w:r w:rsidR="00593ADC">
          <w:rPr>
            <w:rStyle w:val="Hyperlink"/>
          </w:rPr>
          <w:t xml:space="preserve"> </w:t>
        </w:r>
        <w:r w:rsidR="00E973F7" w:rsidRPr="004962CD">
          <w:rPr>
            <w:rStyle w:val="Hyperlink"/>
            <w:i/>
            <w:iCs/>
          </w:rPr>
          <w:t>E</w:t>
        </w:r>
        <w:r w:rsidR="00B428EC" w:rsidRPr="004962CD">
          <w:rPr>
            <w:rStyle w:val="Hyperlink"/>
            <w:i/>
            <w:iCs/>
          </w:rPr>
          <w:t>nterprise</w:t>
        </w:r>
        <w:r w:rsidR="00593ADC" w:rsidRPr="004962CD">
          <w:rPr>
            <w:rStyle w:val="Hyperlink"/>
            <w:i/>
            <w:iCs/>
          </w:rPr>
          <w:t xml:space="preserve"> </w:t>
        </w:r>
        <w:r w:rsidR="00E973F7" w:rsidRPr="004962CD">
          <w:rPr>
            <w:rStyle w:val="Hyperlink"/>
            <w:i/>
            <w:iCs/>
          </w:rPr>
          <w:t>B</w:t>
        </w:r>
        <w:r w:rsidR="00B428EC" w:rsidRPr="004962CD">
          <w:rPr>
            <w:rStyle w:val="Hyperlink"/>
            <w:i/>
            <w:iCs/>
          </w:rPr>
          <w:t>argaining</w:t>
        </w:r>
        <w:r w:rsidR="00593ADC" w:rsidRPr="004962CD">
          <w:rPr>
            <w:rStyle w:val="Hyperlink"/>
            <w:i/>
            <w:iCs/>
          </w:rPr>
          <w:t xml:space="preserve"> </w:t>
        </w:r>
        <w:r w:rsidR="00E973F7" w:rsidRPr="004962CD">
          <w:rPr>
            <w:rStyle w:val="Hyperlink"/>
            <w:i/>
            <w:iCs/>
          </w:rPr>
          <w:t>F</w:t>
        </w:r>
        <w:r w:rsidR="00B428EC" w:rsidRPr="004962CD">
          <w:rPr>
            <w:rStyle w:val="Hyperlink"/>
            <w:i/>
            <w:iCs/>
          </w:rPr>
          <w:t>ramework</w:t>
        </w:r>
      </w:hyperlink>
      <w:permStart w:id="73154497" w:ed="jy.yeo@health.vic.gov.au"/>
      <w:permStart w:id="1782934454" w:ed="lucy.solier@health.vic.gov.au"/>
      <w:permEnd w:id="73154497"/>
      <w:permEnd w:id="1782934454"/>
      <w:r w:rsidR="00593ADC">
        <w:t xml:space="preserve"> </w:t>
      </w:r>
      <w:r>
        <w:t>&lt;</w:t>
      </w:r>
      <w:r w:rsidRPr="007B7F48">
        <w:t>https://www.vic.gov.au/wages-policy-and-enterprise-bargaining-framework</w:t>
      </w:r>
      <w:r>
        <w:t>&gt;.</w:t>
      </w:r>
    </w:p>
    <w:p w14:paraId="38544488" w14:textId="246081E2" w:rsidR="002E2A36" w:rsidRDefault="002E2A36" w:rsidP="00C646D3">
      <w:pPr>
        <w:pStyle w:val="Heading4"/>
        <w:ind w:left="1134"/>
      </w:pPr>
      <w:r>
        <w:t>Budgeting</w:t>
      </w:r>
      <w:r w:rsidR="00593ADC">
        <w:t xml:space="preserve"> </w:t>
      </w:r>
      <w:r>
        <w:t>for</w:t>
      </w:r>
      <w:r w:rsidR="00593ADC">
        <w:t xml:space="preserve"> </w:t>
      </w:r>
      <w:r w:rsidR="0080572F">
        <w:t>N</w:t>
      </w:r>
      <w:r>
        <w:t>ew</w:t>
      </w:r>
      <w:r w:rsidR="00593ADC">
        <w:t xml:space="preserve"> </w:t>
      </w:r>
      <w:r w:rsidR="0080572F">
        <w:t>A</w:t>
      </w:r>
      <w:r>
        <w:t>greements</w:t>
      </w:r>
    </w:p>
    <w:p w14:paraId="13D5E4FC" w14:textId="77777777" w:rsidR="002E2A36" w:rsidRPr="007A19A1" w:rsidRDefault="002E2A36" w:rsidP="009A53E1">
      <w:pPr>
        <w:pStyle w:val="DHHSbody"/>
      </w:pPr>
      <w:r>
        <w:t>Enterprise</w:t>
      </w:r>
      <w:r w:rsidR="00593ADC">
        <w:t xml:space="preserve"> </w:t>
      </w:r>
      <w:r>
        <w:t>bargaining</w:t>
      </w:r>
      <w:r w:rsidR="00593ADC">
        <w:t xml:space="preserve"> </w:t>
      </w:r>
      <w:r>
        <w:t>settlements</w:t>
      </w:r>
      <w:r w:rsidR="00593ADC">
        <w:t xml:space="preserve"> </w:t>
      </w:r>
      <w:r>
        <w:t>are</w:t>
      </w:r>
      <w:r w:rsidR="00593ADC">
        <w:t xml:space="preserve"> </w:t>
      </w:r>
      <w:r>
        <w:t>rarely</w:t>
      </w:r>
      <w:r w:rsidR="00593ADC">
        <w:t xml:space="preserve"> </w:t>
      </w:r>
      <w:r>
        <w:t>timed</w:t>
      </w:r>
      <w:r w:rsidR="00593ADC">
        <w:t xml:space="preserve"> </w:t>
      </w:r>
      <w:r>
        <w:t>to</w:t>
      </w:r>
      <w:r w:rsidR="00593ADC">
        <w:t xml:space="preserve"> </w:t>
      </w:r>
      <w:r>
        <w:t>coincide</w:t>
      </w:r>
      <w:r w:rsidR="00593ADC">
        <w:t xml:space="preserve"> </w:t>
      </w:r>
      <w:r>
        <w:t>with</w:t>
      </w:r>
      <w:r w:rsidR="00593ADC">
        <w:t xml:space="preserve"> </w:t>
      </w:r>
      <w:r>
        <w:t>the</w:t>
      </w:r>
      <w:r w:rsidR="00593ADC">
        <w:t xml:space="preserve"> </w:t>
      </w:r>
      <w:r>
        <w:t>beginning</w:t>
      </w:r>
      <w:r w:rsidR="00593ADC">
        <w:t xml:space="preserve"> </w:t>
      </w:r>
      <w:r>
        <w:t>of</w:t>
      </w:r>
      <w:r w:rsidR="00593ADC">
        <w:t xml:space="preserve"> </w:t>
      </w:r>
      <w:r>
        <w:t>a</w:t>
      </w:r>
      <w:r w:rsidR="00593ADC">
        <w:t xml:space="preserve"> </w:t>
      </w:r>
      <w:r>
        <w:t>financial</w:t>
      </w:r>
      <w:r w:rsidR="00593ADC">
        <w:t xml:space="preserve"> </w:t>
      </w:r>
      <w:r>
        <w:t>year.</w:t>
      </w:r>
      <w:r w:rsidR="00593ADC">
        <w:t xml:space="preserve"> </w:t>
      </w:r>
      <w:r>
        <w:t>Therefore,</w:t>
      </w:r>
      <w:r w:rsidR="00593ADC">
        <w:t xml:space="preserve"> </w:t>
      </w:r>
      <w:r>
        <w:t>there</w:t>
      </w:r>
      <w:r w:rsidR="00593ADC">
        <w:t xml:space="preserve"> </w:t>
      </w:r>
      <w:r>
        <w:t>may</w:t>
      </w:r>
      <w:r w:rsidR="00593ADC">
        <w:t xml:space="preserve"> </w:t>
      </w:r>
      <w:r>
        <w:t>be</w:t>
      </w:r>
      <w:r w:rsidR="00593ADC">
        <w:t xml:space="preserve"> </w:t>
      </w:r>
      <w:r>
        <w:t>part-year</w:t>
      </w:r>
      <w:r w:rsidR="00593ADC">
        <w:t xml:space="preserve"> </w:t>
      </w:r>
      <w:r>
        <w:t>cost</w:t>
      </w:r>
      <w:r w:rsidR="00593ADC">
        <w:t xml:space="preserve"> </w:t>
      </w:r>
      <w:r>
        <w:t>effects</w:t>
      </w:r>
      <w:r w:rsidR="00593ADC">
        <w:t xml:space="preserve"> </w:t>
      </w:r>
      <w:r>
        <w:t>in</w:t>
      </w:r>
      <w:r w:rsidR="00593ADC">
        <w:t xml:space="preserve"> </w:t>
      </w:r>
      <w:r>
        <w:t>any</w:t>
      </w:r>
      <w:r w:rsidR="00593ADC">
        <w:t xml:space="preserve"> </w:t>
      </w:r>
      <w:r>
        <w:t>given</w:t>
      </w:r>
      <w:r w:rsidR="00593ADC">
        <w:t xml:space="preserve"> </w:t>
      </w:r>
      <w:r>
        <w:t>financial</w:t>
      </w:r>
      <w:r w:rsidR="00593ADC">
        <w:t xml:space="preserve"> </w:t>
      </w:r>
      <w:r>
        <w:t>year</w:t>
      </w:r>
      <w:r w:rsidR="00D666E8">
        <w:t>,</w:t>
      </w:r>
      <w:r w:rsidR="00593ADC">
        <w:t xml:space="preserve"> </w:t>
      </w:r>
      <w:r>
        <w:t>relating</w:t>
      </w:r>
      <w:r w:rsidR="00593ADC">
        <w:t xml:space="preserve"> </w:t>
      </w:r>
      <w:r>
        <w:t>to</w:t>
      </w:r>
      <w:r w:rsidR="00593ADC">
        <w:t xml:space="preserve"> </w:t>
      </w:r>
      <w:r>
        <w:t>both</w:t>
      </w:r>
      <w:r w:rsidR="00593ADC">
        <w:t xml:space="preserve"> </w:t>
      </w:r>
      <w:r>
        <w:t>expiring</w:t>
      </w:r>
      <w:r w:rsidR="00593ADC">
        <w:t xml:space="preserve"> </w:t>
      </w:r>
      <w:r>
        <w:t>and</w:t>
      </w:r>
      <w:r w:rsidR="00593ADC">
        <w:t xml:space="preserve"> </w:t>
      </w:r>
      <w:r>
        <w:t>new</w:t>
      </w:r>
      <w:r w:rsidR="00593ADC">
        <w:t xml:space="preserve"> </w:t>
      </w:r>
      <w:r>
        <w:t>enterprise</w:t>
      </w:r>
      <w:r w:rsidR="00593ADC">
        <w:t xml:space="preserve"> </w:t>
      </w:r>
      <w:r>
        <w:t>bargaining</w:t>
      </w:r>
      <w:r w:rsidR="00593ADC">
        <w:t xml:space="preserve"> </w:t>
      </w:r>
      <w:r>
        <w:t>outcomes.</w:t>
      </w:r>
      <w:r w:rsidR="00593ADC">
        <w:t xml:space="preserve"> </w:t>
      </w:r>
      <w:r>
        <w:t>In</w:t>
      </w:r>
      <w:r w:rsidR="00593ADC">
        <w:t xml:space="preserve"> </w:t>
      </w:r>
      <w:r>
        <w:t>contrast,</w:t>
      </w:r>
      <w:r w:rsidR="00593ADC">
        <w:t xml:space="preserve"> </w:t>
      </w:r>
      <w:r>
        <w:t>budget</w:t>
      </w:r>
      <w:r w:rsidR="00593ADC">
        <w:t xml:space="preserve"> </w:t>
      </w:r>
      <w:r>
        <w:t>indexation</w:t>
      </w:r>
      <w:r w:rsidR="00593ADC">
        <w:t xml:space="preserve"> </w:t>
      </w:r>
      <w:r>
        <w:t>applies</w:t>
      </w:r>
      <w:r w:rsidR="00593ADC">
        <w:t xml:space="preserve"> </w:t>
      </w:r>
      <w:r>
        <w:t>on</w:t>
      </w:r>
      <w:r w:rsidR="00593ADC">
        <w:t xml:space="preserve"> </w:t>
      </w:r>
      <w:r>
        <w:t>a</w:t>
      </w:r>
      <w:r w:rsidR="00593ADC">
        <w:t xml:space="preserve"> </w:t>
      </w:r>
      <w:r>
        <w:t>full</w:t>
      </w:r>
      <w:r w:rsidR="00593ADC">
        <w:t xml:space="preserve"> </w:t>
      </w:r>
      <w:r>
        <w:t>financial</w:t>
      </w:r>
      <w:r w:rsidR="00593ADC">
        <w:t xml:space="preserve"> </w:t>
      </w:r>
      <w:r>
        <w:t>year</w:t>
      </w:r>
      <w:r w:rsidR="00593ADC">
        <w:t xml:space="preserve"> </w:t>
      </w:r>
      <w:r>
        <w:t>basis.</w:t>
      </w:r>
    </w:p>
    <w:p w14:paraId="0FBE4748" w14:textId="7D27CA7D" w:rsidR="00D666E8" w:rsidRDefault="002E2A36" w:rsidP="009A53E1">
      <w:pPr>
        <w:pStyle w:val="DHHSbody"/>
      </w:pPr>
      <w:r w:rsidRPr="007A19A1">
        <w:t>Health</w:t>
      </w:r>
      <w:r w:rsidR="00593ADC">
        <w:t xml:space="preserve"> </w:t>
      </w:r>
      <w:r w:rsidRPr="007A19A1">
        <w:t>services</w:t>
      </w:r>
      <w:r w:rsidR="00593ADC">
        <w:t xml:space="preserve"> </w:t>
      </w:r>
      <w:r w:rsidRPr="007A19A1">
        <w:t>must</w:t>
      </w:r>
      <w:r w:rsidR="00593ADC">
        <w:t xml:space="preserve"> </w:t>
      </w:r>
      <w:r w:rsidRPr="007A19A1">
        <w:t>identify</w:t>
      </w:r>
      <w:r w:rsidR="00593ADC">
        <w:t xml:space="preserve"> </w:t>
      </w:r>
      <w:r w:rsidRPr="007A19A1">
        <w:t>and</w:t>
      </w:r>
      <w:r w:rsidR="00593ADC">
        <w:t xml:space="preserve"> </w:t>
      </w:r>
      <w:r w:rsidRPr="007A19A1">
        <w:t>account</w:t>
      </w:r>
      <w:r w:rsidR="00593ADC">
        <w:t xml:space="preserve"> </w:t>
      </w:r>
      <w:r w:rsidRPr="007A19A1">
        <w:t>for</w:t>
      </w:r>
      <w:r w:rsidR="00593ADC">
        <w:t xml:space="preserve"> </w:t>
      </w:r>
      <w:r w:rsidRPr="007A19A1">
        <w:t>indexation</w:t>
      </w:r>
      <w:r w:rsidR="00593ADC">
        <w:t xml:space="preserve"> </w:t>
      </w:r>
      <w:r w:rsidRPr="007A19A1">
        <w:t>as</w:t>
      </w:r>
      <w:r w:rsidR="00593ADC">
        <w:t xml:space="preserve"> </w:t>
      </w:r>
      <w:r w:rsidRPr="007A19A1">
        <w:t>it</w:t>
      </w:r>
      <w:r w:rsidR="00593ADC">
        <w:t xml:space="preserve"> </w:t>
      </w:r>
      <w:r w:rsidRPr="007A19A1">
        <w:t>relates</w:t>
      </w:r>
      <w:r w:rsidR="00593ADC">
        <w:t xml:space="preserve"> </w:t>
      </w:r>
      <w:r w:rsidRPr="007A19A1">
        <w:t>to</w:t>
      </w:r>
      <w:r w:rsidR="00593ADC">
        <w:t xml:space="preserve"> </w:t>
      </w:r>
      <w:r w:rsidRPr="007A19A1">
        <w:t>supporting</w:t>
      </w:r>
      <w:r w:rsidR="00593ADC">
        <w:t xml:space="preserve"> </w:t>
      </w:r>
      <w:r w:rsidRPr="007A19A1">
        <w:t>increased</w:t>
      </w:r>
      <w:r w:rsidR="00593ADC">
        <w:t xml:space="preserve"> </w:t>
      </w:r>
      <w:r w:rsidRPr="007A19A1">
        <w:t>wage</w:t>
      </w:r>
      <w:r w:rsidR="00593ADC">
        <w:t xml:space="preserve"> </w:t>
      </w:r>
      <w:r w:rsidRPr="007A19A1">
        <w:t>and</w:t>
      </w:r>
      <w:r w:rsidR="00593ADC">
        <w:t xml:space="preserve"> </w:t>
      </w:r>
      <w:r w:rsidRPr="007A19A1">
        <w:t>salary</w:t>
      </w:r>
      <w:r w:rsidR="00593ADC">
        <w:t xml:space="preserve"> </w:t>
      </w:r>
      <w:r w:rsidRPr="007A19A1">
        <w:t>costs.</w:t>
      </w:r>
      <w:r w:rsidR="00593ADC">
        <w:t xml:space="preserve"> </w:t>
      </w:r>
      <w:r w:rsidRPr="007A19A1">
        <w:t>The</w:t>
      </w:r>
      <w:r w:rsidR="00593ADC">
        <w:t xml:space="preserve"> </w:t>
      </w:r>
      <w:r w:rsidRPr="007A19A1">
        <w:t>baseline</w:t>
      </w:r>
      <w:r w:rsidR="00593ADC">
        <w:t xml:space="preserve"> </w:t>
      </w:r>
      <w:r w:rsidRPr="007A19A1">
        <w:t>wage</w:t>
      </w:r>
      <w:r w:rsidR="00593ADC">
        <w:t xml:space="preserve"> </w:t>
      </w:r>
      <w:r w:rsidRPr="007A19A1">
        <w:t>increases</w:t>
      </w:r>
      <w:r w:rsidR="00593ADC">
        <w:t xml:space="preserve"> </w:t>
      </w:r>
      <w:r>
        <w:t>contained</w:t>
      </w:r>
      <w:r w:rsidR="00593ADC">
        <w:t xml:space="preserve"> </w:t>
      </w:r>
      <w:r>
        <w:t>in</w:t>
      </w:r>
      <w:r w:rsidR="00593ADC">
        <w:t xml:space="preserve"> </w:t>
      </w:r>
      <w:r>
        <w:t>the</w:t>
      </w:r>
      <w:r w:rsidR="00593ADC">
        <w:t xml:space="preserve"> </w:t>
      </w:r>
      <w:r>
        <w:t>applicable</w:t>
      </w:r>
      <w:r w:rsidR="00593ADC">
        <w:t xml:space="preserve"> </w:t>
      </w:r>
      <w:r>
        <w:t>wages</w:t>
      </w:r>
      <w:r w:rsidR="00593ADC">
        <w:t xml:space="preserve"> </w:t>
      </w:r>
      <w:r>
        <w:t>policy</w:t>
      </w:r>
      <w:r w:rsidR="00593ADC">
        <w:t xml:space="preserve"> </w:t>
      </w:r>
      <w:r w:rsidRPr="007A19A1">
        <w:t>must</w:t>
      </w:r>
      <w:r w:rsidR="00593ADC">
        <w:t xml:space="preserve"> </w:t>
      </w:r>
      <w:r w:rsidRPr="007A19A1">
        <w:t>be</w:t>
      </w:r>
      <w:r w:rsidR="00593ADC">
        <w:t xml:space="preserve"> </w:t>
      </w:r>
      <w:r w:rsidRPr="007A19A1">
        <w:t>funded</w:t>
      </w:r>
      <w:r w:rsidR="00593ADC">
        <w:t xml:space="preserve"> </w:t>
      </w:r>
      <w:r w:rsidRPr="007A19A1">
        <w:t>by</w:t>
      </w:r>
      <w:r w:rsidR="00593ADC">
        <w:t xml:space="preserve"> </w:t>
      </w:r>
      <w:r w:rsidRPr="007A19A1">
        <w:t>health</w:t>
      </w:r>
      <w:r w:rsidR="00593ADC">
        <w:t xml:space="preserve"> </w:t>
      </w:r>
      <w:r w:rsidR="00753CB3" w:rsidRPr="007A19A1">
        <w:t>services</w:t>
      </w:r>
      <w:r w:rsidR="00753CB3">
        <w:t xml:space="preserve"> before</w:t>
      </w:r>
      <w:r w:rsidR="00593ADC">
        <w:t xml:space="preserve"> </w:t>
      </w:r>
      <w:r w:rsidRPr="007A19A1">
        <w:t>any</w:t>
      </w:r>
      <w:r w:rsidR="00593ADC">
        <w:t xml:space="preserve"> </w:t>
      </w:r>
      <w:r w:rsidRPr="007A19A1">
        <w:t>additional</w:t>
      </w:r>
      <w:r w:rsidR="00593ADC">
        <w:t xml:space="preserve"> </w:t>
      </w:r>
      <w:r w:rsidRPr="007A19A1">
        <w:t>supplementation</w:t>
      </w:r>
      <w:r w:rsidR="00593ADC">
        <w:t xml:space="preserve"> </w:t>
      </w:r>
      <w:r w:rsidR="00D666E8">
        <w:t xml:space="preserve">is </w:t>
      </w:r>
      <w:r w:rsidRPr="007A19A1">
        <w:t>sought</w:t>
      </w:r>
      <w:r w:rsidR="00593ADC">
        <w:t xml:space="preserve"> </w:t>
      </w:r>
      <w:r w:rsidRPr="007A19A1">
        <w:t>from</w:t>
      </w:r>
      <w:r w:rsidR="00593ADC">
        <w:t xml:space="preserve"> the Department of </w:t>
      </w:r>
      <w:r>
        <w:t>Treasury and Finance</w:t>
      </w:r>
      <w:r w:rsidRPr="007A19A1">
        <w:t>.</w:t>
      </w:r>
    </w:p>
    <w:p w14:paraId="11C13D52" w14:textId="2195C323" w:rsidR="002E2A36" w:rsidRPr="007A19A1" w:rsidRDefault="002E2A36" w:rsidP="009A53E1">
      <w:pPr>
        <w:pStyle w:val="DHHSbody"/>
      </w:pPr>
      <w:r w:rsidRPr="007A19A1">
        <w:t>When</w:t>
      </w:r>
      <w:r w:rsidR="00593ADC">
        <w:t xml:space="preserve"> </w:t>
      </w:r>
      <w:r w:rsidRPr="007A19A1">
        <w:t>new</w:t>
      </w:r>
      <w:r w:rsidR="00593ADC">
        <w:t xml:space="preserve"> </w:t>
      </w:r>
      <w:r w:rsidR="005F6910">
        <w:t>e</w:t>
      </w:r>
      <w:r w:rsidRPr="007A19A1">
        <w:t>nterprise</w:t>
      </w:r>
      <w:r w:rsidR="00593ADC">
        <w:t xml:space="preserve"> </w:t>
      </w:r>
      <w:r w:rsidR="005F6910">
        <w:t>a</w:t>
      </w:r>
      <w:r>
        <w:t>greement</w:t>
      </w:r>
      <w:r w:rsidRPr="007A19A1">
        <w:t>s</w:t>
      </w:r>
      <w:r w:rsidR="00593ADC">
        <w:t xml:space="preserve"> </w:t>
      </w:r>
      <w:r w:rsidRPr="007A19A1">
        <w:t>take</w:t>
      </w:r>
      <w:r w:rsidR="00593ADC">
        <w:t xml:space="preserve"> </w:t>
      </w:r>
      <w:r w:rsidRPr="007A19A1">
        <w:t>effect</w:t>
      </w:r>
      <w:r w:rsidR="00593ADC">
        <w:t xml:space="preserve"> </w:t>
      </w:r>
      <w:r w:rsidRPr="007A19A1">
        <w:t>or</w:t>
      </w:r>
      <w:r w:rsidR="00593ADC">
        <w:t xml:space="preserve"> </w:t>
      </w:r>
      <w:r w:rsidRPr="007A19A1">
        <w:t>are</w:t>
      </w:r>
      <w:r w:rsidR="00593ADC">
        <w:t xml:space="preserve"> </w:t>
      </w:r>
      <w:r w:rsidRPr="007A19A1">
        <w:t>likely</w:t>
      </w:r>
      <w:r w:rsidR="00593ADC">
        <w:t xml:space="preserve"> </w:t>
      </w:r>
      <w:r w:rsidRPr="007A19A1">
        <w:t>to</w:t>
      </w:r>
      <w:r w:rsidR="00593ADC">
        <w:t xml:space="preserve"> </w:t>
      </w:r>
      <w:r w:rsidRPr="007A19A1">
        <w:t>take</w:t>
      </w:r>
      <w:r w:rsidR="00593ADC">
        <w:t xml:space="preserve"> </w:t>
      </w:r>
      <w:r w:rsidRPr="007A19A1">
        <w:t>effect</w:t>
      </w:r>
      <w:r w:rsidR="00593ADC">
        <w:t xml:space="preserve"> </w:t>
      </w:r>
      <w:r w:rsidRPr="007A19A1">
        <w:t>in</w:t>
      </w:r>
      <w:r w:rsidR="00593ADC">
        <w:t xml:space="preserve"> </w:t>
      </w:r>
      <w:r w:rsidRPr="007A19A1">
        <w:t>a</w:t>
      </w:r>
      <w:r w:rsidR="00593ADC">
        <w:t xml:space="preserve"> </w:t>
      </w:r>
      <w:r w:rsidRPr="007A19A1">
        <w:t>financial</w:t>
      </w:r>
      <w:r w:rsidR="00593ADC">
        <w:t xml:space="preserve"> </w:t>
      </w:r>
      <w:r w:rsidRPr="007A19A1">
        <w:t>year,</w:t>
      </w:r>
      <w:r w:rsidR="00593ADC">
        <w:t xml:space="preserve"> </w:t>
      </w:r>
      <w:r w:rsidRPr="007A19A1">
        <w:t>health</w:t>
      </w:r>
      <w:r w:rsidR="00593ADC">
        <w:t xml:space="preserve"> </w:t>
      </w:r>
      <w:r w:rsidRPr="007A19A1">
        <w:t>services</w:t>
      </w:r>
      <w:r w:rsidR="00593ADC">
        <w:t xml:space="preserve"> </w:t>
      </w:r>
      <w:r w:rsidRPr="007A19A1">
        <w:t>must</w:t>
      </w:r>
      <w:r w:rsidR="00593ADC">
        <w:t xml:space="preserve"> </w:t>
      </w:r>
      <w:r w:rsidRPr="007A19A1">
        <w:t>keep</w:t>
      </w:r>
      <w:r w:rsidR="00593ADC">
        <w:t xml:space="preserve"> </w:t>
      </w:r>
      <w:r w:rsidRPr="007A19A1">
        <w:t>funding</w:t>
      </w:r>
      <w:r w:rsidR="00593ADC">
        <w:t xml:space="preserve"> </w:t>
      </w:r>
      <w:r w:rsidRPr="007A19A1">
        <w:t>equal</w:t>
      </w:r>
      <w:r w:rsidR="00593ADC">
        <w:t xml:space="preserve"> </w:t>
      </w:r>
      <w:r w:rsidRPr="007A19A1">
        <w:t>to</w:t>
      </w:r>
      <w:r w:rsidR="00593ADC">
        <w:t xml:space="preserve"> </w:t>
      </w:r>
      <w:r w:rsidRPr="007A19A1">
        <w:t>these</w:t>
      </w:r>
      <w:r w:rsidR="00593ADC">
        <w:t xml:space="preserve"> </w:t>
      </w:r>
      <w:r w:rsidRPr="007A19A1">
        <w:t>amounts</w:t>
      </w:r>
      <w:r w:rsidR="00593ADC">
        <w:t xml:space="preserve"> </w:t>
      </w:r>
      <w:r w:rsidRPr="007A19A1">
        <w:t>available</w:t>
      </w:r>
      <w:r w:rsidR="00593ADC">
        <w:t xml:space="preserve"> </w:t>
      </w:r>
      <w:r w:rsidRPr="007A19A1">
        <w:t>for</w:t>
      </w:r>
      <w:r w:rsidR="00593ADC">
        <w:t xml:space="preserve"> </w:t>
      </w:r>
      <w:r w:rsidRPr="007A19A1">
        <w:t>such</w:t>
      </w:r>
      <w:r w:rsidR="00593ADC">
        <w:t xml:space="preserve"> </w:t>
      </w:r>
      <w:r w:rsidRPr="007A19A1">
        <w:t>increases.</w:t>
      </w:r>
      <w:r w:rsidR="00593ADC">
        <w:t xml:space="preserve"> </w:t>
      </w:r>
      <w:r w:rsidRPr="007A19A1">
        <w:t>This</w:t>
      </w:r>
      <w:r w:rsidR="00593ADC">
        <w:t xml:space="preserve"> </w:t>
      </w:r>
      <w:r w:rsidRPr="007A19A1">
        <w:t>remains</w:t>
      </w:r>
      <w:r w:rsidR="00593ADC">
        <w:t xml:space="preserve"> </w:t>
      </w:r>
      <w:r w:rsidRPr="007A19A1">
        <w:t>true</w:t>
      </w:r>
      <w:r w:rsidR="00D666E8">
        <w:t>,</w:t>
      </w:r>
      <w:r w:rsidR="00593ADC">
        <w:t xml:space="preserve"> </w:t>
      </w:r>
      <w:r w:rsidRPr="007A19A1">
        <w:t>even</w:t>
      </w:r>
      <w:r w:rsidR="00593ADC">
        <w:t xml:space="preserve"> </w:t>
      </w:r>
      <w:r w:rsidRPr="007A19A1">
        <w:t>when</w:t>
      </w:r>
      <w:r w:rsidR="00593ADC">
        <w:t xml:space="preserve"> </w:t>
      </w:r>
      <w:r w:rsidRPr="007A19A1">
        <w:t>enterprise</w:t>
      </w:r>
      <w:r w:rsidR="00593ADC">
        <w:t xml:space="preserve"> </w:t>
      </w:r>
      <w:r w:rsidRPr="007A19A1">
        <w:t>bargaining</w:t>
      </w:r>
      <w:r w:rsidR="00593ADC">
        <w:t xml:space="preserve"> </w:t>
      </w:r>
      <w:r w:rsidRPr="007A19A1">
        <w:t>processes</w:t>
      </w:r>
      <w:r w:rsidR="00593ADC">
        <w:t xml:space="preserve"> </w:t>
      </w:r>
      <w:r w:rsidRPr="007A19A1">
        <w:t>become</w:t>
      </w:r>
      <w:r w:rsidR="00593ADC">
        <w:t xml:space="preserve"> </w:t>
      </w:r>
      <w:r w:rsidRPr="007A19A1">
        <w:t>protracted</w:t>
      </w:r>
      <w:r w:rsidR="00593ADC">
        <w:t xml:space="preserve"> </w:t>
      </w:r>
      <w:r w:rsidRPr="007A19A1">
        <w:t>or</w:t>
      </w:r>
      <w:r w:rsidR="00593ADC">
        <w:t xml:space="preserve"> </w:t>
      </w:r>
      <w:r w:rsidRPr="007A19A1">
        <w:t>complex</w:t>
      </w:r>
      <w:r w:rsidR="00D666E8">
        <w:t>,</w:t>
      </w:r>
      <w:r w:rsidR="00593ADC">
        <w:t xml:space="preserve"> </w:t>
      </w:r>
      <w:r w:rsidRPr="007A19A1">
        <w:t>and</w:t>
      </w:r>
      <w:r w:rsidR="00593ADC">
        <w:t xml:space="preserve"> </w:t>
      </w:r>
      <w:r w:rsidRPr="007A19A1">
        <w:t>remain</w:t>
      </w:r>
      <w:r w:rsidR="00593ADC">
        <w:t xml:space="preserve"> </w:t>
      </w:r>
      <w:r w:rsidRPr="007A19A1">
        <w:t>unresolved</w:t>
      </w:r>
      <w:r w:rsidR="00593ADC">
        <w:t xml:space="preserve"> </w:t>
      </w:r>
      <w:r w:rsidRPr="007A19A1">
        <w:t>at</w:t>
      </w:r>
      <w:r w:rsidR="00593ADC">
        <w:t xml:space="preserve"> </w:t>
      </w:r>
      <w:r w:rsidRPr="007A19A1">
        <w:t>the</w:t>
      </w:r>
      <w:r w:rsidR="00593ADC">
        <w:t xml:space="preserve"> </w:t>
      </w:r>
      <w:r w:rsidRPr="007A19A1">
        <w:t>end</w:t>
      </w:r>
      <w:r w:rsidR="00593ADC">
        <w:t xml:space="preserve"> </w:t>
      </w:r>
      <w:r w:rsidRPr="007A19A1">
        <w:t>of</w:t>
      </w:r>
      <w:r w:rsidR="00593ADC">
        <w:t xml:space="preserve"> </w:t>
      </w:r>
      <w:r w:rsidRPr="007A19A1">
        <w:t>the</w:t>
      </w:r>
      <w:r w:rsidR="00593ADC">
        <w:t xml:space="preserve"> </w:t>
      </w:r>
      <w:r w:rsidRPr="007A19A1">
        <w:t>financial</w:t>
      </w:r>
      <w:r w:rsidR="00593ADC">
        <w:t xml:space="preserve"> </w:t>
      </w:r>
      <w:r w:rsidRPr="007A19A1">
        <w:t>year</w:t>
      </w:r>
      <w:r w:rsidR="00593ADC">
        <w:t xml:space="preserve"> </w:t>
      </w:r>
      <w:r w:rsidRPr="007A19A1">
        <w:t>in</w:t>
      </w:r>
      <w:r w:rsidR="00593ADC">
        <w:t xml:space="preserve"> </w:t>
      </w:r>
      <w:r w:rsidRPr="007A19A1">
        <w:t>which</w:t>
      </w:r>
      <w:r w:rsidR="00593ADC">
        <w:t xml:space="preserve"> </w:t>
      </w:r>
      <w:r w:rsidRPr="007A19A1">
        <w:t>settlement</w:t>
      </w:r>
      <w:r w:rsidR="00593ADC">
        <w:t xml:space="preserve"> </w:t>
      </w:r>
      <w:r w:rsidRPr="007A19A1">
        <w:t>was</w:t>
      </w:r>
      <w:r w:rsidR="00593ADC">
        <w:t xml:space="preserve"> </w:t>
      </w:r>
      <w:r w:rsidRPr="007A19A1">
        <w:t>expected</w:t>
      </w:r>
      <w:r w:rsidR="00593ADC">
        <w:t xml:space="preserve"> </w:t>
      </w:r>
      <w:r w:rsidRPr="007A19A1">
        <w:t>to</w:t>
      </w:r>
      <w:r w:rsidR="00593ADC">
        <w:t xml:space="preserve"> </w:t>
      </w:r>
      <w:r w:rsidRPr="007A19A1">
        <w:t>occur</w:t>
      </w:r>
      <w:r w:rsidR="00593ADC">
        <w:t xml:space="preserve"> </w:t>
      </w:r>
      <w:r w:rsidRPr="007A19A1">
        <w:t>and</w:t>
      </w:r>
      <w:r w:rsidR="00593ADC">
        <w:t xml:space="preserve"> </w:t>
      </w:r>
      <w:r w:rsidRPr="007A19A1">
        <w:t>have</w:t>
      </w:r>
      <w:r w:rsidR="00593ADC">
        <w:t xml:space="preserve"> </w:t>
      </w:r>
      <w:r w:rsidRPr="007A19A1">
        <w:t>cost</w:t>
      </w:r>
      <w:r w:rsidR="00593ADC">
        <w:t xml:space="preserve"> </w:t>
      </w:r>
      <w:r w:rsidRPr="007A19A1">
        <w:t>effect.</w:t>
      </w:r>
    </w:p>
    <w:p w14:paraId="3D5A340D" w14:textId="77777777" w:rsidR="002E2A36" w:rsidRPr="007A19A1" w:rsidRDefault="002E2A36" w:rsidP="009A53E1">
      <w:pPr>
        <w:pStyle w:val="DHHSbody"/>
      </w:pPr>
      <w:r w:rsidRPr="007A19A1">
        <w:t>Health</w:t>
      </w:r>
      <w:r w:rsidR="00593ADC">
        <w:t xml:space="preserve"> </w:t>
      </w:r>
      <w:r w:rsidRPr="007A19A1">
        <w:t>services</w:t>
      </w:r>
      <w:r w:rsidR="00593ADC">
        <w:t xml:space="preserve"> </w:t>
      </w:r>
      <w:r w:rsidRPr="007A19A1">
        <w:t>must</w:t>
      </w:r>
      <w:r w:rsidR="00593ADC">
        <w:t xml:space="preserve"> </w:t>
      </w:r>
      <w:r w:rsidRPr="007A19A1">
        <w:t>also</w:t>
      </w:r>
      <w:r w:rsidR="00593ADC">
        <w:t xml:space="preserve"> </w:t>
      </w:r>
      <w:r w:rsidRPr="007A19A1">
        <w:t>ensure</w:t>
      </w:r>
      <w:r w:rsidR="00593ADC">
        <w:t xml:space="preserve"> </w:t>
      </w:r>
      <w:r w:rsidR="005F6910">
        <w:t>e</w:t>
      </w:r>
      <w:r w:rsidRPr="007A19A1">
        <w:t>nterprise</w:t>
      </w:r>
      <w:r w:rsidR="00593ADC">
        <w:t xml:space="preserve"> </w:t>
      </w:r>
      <w:r w:rsidR="005F6910">
        <w:t>a</w:t>
      </w:r>
      <w:r>
        <w:t>greement</w:t>
      </w:r>
      <w:r w:rsidR="00593ADC">
        <w:t xml:space="preserve"> </w:t>
      </w:r>
      <w:r w:rsidRPr="007A19A1">
        <w:t>costs</w:t>
      </w:r>
      <w:r w:rsidR="00593ADC">
        <w:t xml:space="preserve"> </w:t>
      </w:r>
      <w:r w:rsidRPr="007A19A1">
        <w:t>are</w:t>
      </w:r>
      <w:r w:rsidR="00593ADC">
        <w:t xml:space="preserve"> </w:t>
      </w:r>
      <w:r w:rsidRPr="007A19A1">
        <w:t>properly</w:t>
      </w:r>
      <w:r w:rsidR="00593ADC">
        <w:t xml:space="preserve"> </w:t>
      </w:r>
      <w:r w:rsidRPr="007A19A1">
        <w:t>attributed</w:t>
      </w:r>
      <w:r w:rsidR="00593ADC">
        <w:t xml:space="preserve"> </w:t>
      </w:r>
      <w:r w:rsidRPr="007A19A1">
        <w:t>to</w:t>
      </w:r>
      <w:r w:rsidR="00593ADC">
        <w:t xml:space="preserve"> </w:t>
      </w:r>
      <w:r w:rsidRPr="007A19A1">
        <w:t>other</w:t>
      </w:r>
      <w:r w:rsidR="00593ADC">
        <w:t xml:space="preserve"> </w:t>
      </w:r>
      <w:r w:rsidRPr="007A19A1">
        <w:t>relevant</w:t>
      </w:r>
      <w:r w:rsidR="00593ADC">
        <w:t xml:space="preserve"> </w:t>
      </w:r>
      <w:r w:rsidRPr="007A19A1">
        <w:t>revenue</w:t>
      </w:r>
      <w:r w:rsidR="00593ADC">
        <w:t xml:space="preserve"> </w:t>
      </w:r>
      <w:r w:rsidRPr="007A19A1">
        <w:t>sources</w:t>
      </w:r>
      <w:r w:rsidR="00F65CAA">
        <w:t>,</w:t>
      </w:r>
      <w:r w:rsidR="00593ADC">
        <w:t xml:space="preserve"> </w:t>
      </w:r>
      <w:r w:rsidRPr="007A19A1">
        <w:t>where</w:t>
      </w:r>
      <w:r w:rsidR="00593ADC">
        <w:t xml:space="preserve"> </w:t>
      </w:r>
      <w:r w:rsidRPr="007A19A1">
        <w:t>existing</w:t>
      </w:r>
      <w:r w:rsidR="00593ADC">
        <w:t xml:space="preserve"> </w:t>
      </w:r>
      <w:r w:rsidRPr="007A19A1">
        <w:t>employment</w:t>
      </w:r>
      <w:r w:rsidR="00593ADC">
        <w:t xml:space="preserve"> </w:t>
      </w:r>
      <w:r w:rsidRPr="007A19A1">
        <w:t>costs</w:t>
      </w:r>
      <w:r w:rsidR="00593ADC">
        <w:t xml:space="preserve"> </w:t>
      </w:r>
      <w:r w:rsidRPr="007A19A1">
        <w:t>are</w:t>
      </w:r>
      <w:r w:rsidR="00593ADC">
        <w:t xml:space="preserve"> </w:t>
      </w:r>
      <w:r w:rsidRPr="007A19A1">
        <w:t>met</w:t>
      </w:r>
      <w:r w:rsidR="00593ADC">
        <w:t xml:space="preserve"> </w:t>
      </w:r>
      <w:r w:rsidRPr="007A19A1">
        <w:t>from</w:t>
      </w:r>
      <w:r w:rsidR="00593ADC">
        <w:t xml:space="preserve"> </w:t>
      </w:r>
      <w:r w:rsidRPr="007A19A1">
        <w:t>those</w:t>
      </w:r>
      <w:r w:rsidR="00593ADC">
        <w:t xml:space="preserve"> </w:t>
      </w:r>
      <w:r w:rsidRPr="007A19A1">
        <w:t>other</w:t>
      </w:r>
      <w:r w:rsidR="00593ADC">
        <w:t xml:space="preserve"> </w:t>
      </w:r>
      <w:r w:rsidRPr="007A19A1">
        <w:t>sources.</w:t>
      </w:r>
    </w:p>
    <w:p w14:paraId="488BB894" w14:textId="3210ACD3" w:rsidR="002E2A36" w:rsidRDefault="002E2A36" w:rsidP="003876C5">
      <w:pPr>
        <w:pStyle w:val="Heading3"/>
        <w:tabs>
          <w:tab w:val="num" w:pos="709"/>
          <w:tab w:val="num" w:pos="6095"/>
        </w:tabs>
        <w:ind w:left="0" w:right="-58"/>
      </w:pPr>
      <w:bookmarkStart w:id="3946" w:name="_Toc106868135"/>
      <w:bookmarkStart w:id="3947" w:name="_Toc106869886"/>
      <w:bookmarkStart w:id="3948" w:name="_Toc106870220"/>
      <w:bookmarkStart w:id="3949" w:name="_Toc106870386"/>
      <w:bookmarkStart w:id="3950" w:name="_Toc106870558"/>
      <w:bookmarkStart w:id="3951" w:name="_Toc6408411"/>
      <w:bookmarkStart w:id="3952" w:name="_Toc37862584"/>
      <w:bookmarkStart w:id="3953" w:name="_Toc107400267"/>
      <w:r>
        <w:t>Long</w:t>
      </w:r>
      <w:r w:rsidR="00593ADC">
        <w:t xml:space="preserve"> </w:t>
      </w:r>
      <w:r w:rsidR="0080572F">
        <w:t>S</w:t>
      </w:r>
      <w:r>
        <w:t>ervice</w:t>
      </w:r>
      <w:r w:rsidR="00593ADC">
        <w:t xml:space="preserve"> </w:t>
      </w:r>
      <w:r w:rsidR="0080572F">
        <w:t>L</w:t>
      </w:r>
      <w:r>
        <w:t>eave</w:t>
      </w:r>
      <w:bookmarkEnd w:id="3946"/>
      <w:bookmarkEnd w:id="3947"/>
      <w:bookmarkEnd w:id="3948"/>
      <w:bookmarkEnd w:id="3949"/>
      <w:bookmarkEnd w:id="3950"/>
      <w:bookmarkEnd w:id="3951"/>
      <w:bookmarkEnd w:id="3952"/>
      <w:bookmarkEnd w:id="3953"/>
    </w:p>
    <w:p w14:paraId="3334E826" w14:textId="22B79796" w:rsidR="002E2A36" w:rsidRPr="009F34A6" w:rsidRDefault="002E2A36" w:rsidP="009A53E1">
      <w:pPr>
        <w:pStyle w:val="DHHSbody"/>
        <w:rPr>
          <w:lang w:eastAsia="en-AU"/>
        </w:rPr>
      </w:pPr>
      <w:r w:rsidRPr="009F34A6">
        <w:rPr>
          <w:lang w:eastAsia="en-AU"/>
        </w:rPr>
        <w:t>The</w:t>
      </w:r>
      <w:r w:rsidR="00593ADC">
        <w:rPr>
          <w:lang w:eastAsia="en-AU"/>
        </w:rPr>
        <w:t xml:space="preserve"> </w:t>
      </w:r>
      <w:r w:rsidRPr="009F34A6">
        <w:rPr>
          <w:lang w:eastAsia="en-AU"/>
        </w:rPr>
        <w:t>department</w:t>
      </w:r>
      <w:r w:rsidR="00593ADC">
        <w:rPr>
          <w:lang w:eastAsia="en-AU"/>
        </w:rPr>
        <w:t xml:space="preserve"> </w:t>
      </w:r>
      <w:r w:rsidRPr="009F34A6">
        <w:rPr>
          <w:lang w:eastAsia="en-AU"/>
        </w:rPr>
        <w:t>assumes</w:t>
      </w:r>
      <w:r w:rsidR="00593ADC">
        <w:rPr>
          <w:lang w:eastAsia="en-AU"/>
        </w:rPr>
        <w:t xml:space="preserve"> </w:t>
      </w:r>
      <w:r w:rsidRPr="009F34A6">
        <w:rPr>
          <w:lang w:eastAsia="en-AU"/>
        </w:rPr>
        <w:t>the</w:t>
      </w:r>
      <w:r w:rsidR="00593ADC">
        <w:rPr>
          <w:lang w:eastAsia="en-AU"/>
        </w:rPr>
        <w:t xml:space="preserve"> </w:t>
      </w:r>
      <w:r w:rsidRPr="009F34A6">
        <w:rPr>
          <w:lang w:eastAsia="en-AU"/>
        </w:rPr>
        <w:t>liability</w:t>
      </w:r>
      <w:r w:rsidR="00593ADC">
        <w:rPr>
          <w:lang w:eastAsia="en-AU"/>
        </w:rPr>
        <w:t xml:space="preserve"> </w:t>
      </w:r>
      <w:r w:rsidRPr="009F34A6">
        <w:rPr>
          <w:lang w:eastAsia="en-AU"/>
        </w:rPr>
        <w:t>arising</w:t>
      </w:r>
      <w:r w:rsidR="00593ADC">
        <w:rPr>
          <w:lang w:eastAsia="en-AU"/>
        </w:rPr>
        <w:t xml:space="preserve"> </w:t>
      </w:r>
      <w:r w:rsidRPr="009F34A6">
        <w:rPr>
          <w:lang w:eastAsia="en-AU"/>
        </w:rPr>
        <w:t>from</w:t>
      </w:r>
      <w:r w:rsidR="00593ADC">
        <w:rPr>
          <w:lang w:eastAsia="en-AU"/>
        </w:rPr>
        <w:t xml:space="preserve"> </w:t>
      </w:r>
      <w:r w:rsidRPr="009F34A6">
        <w:rPr>
          <w:lang w:eastAsia="en-AU"/>
        </w:rPr>
        <w:t>the</w:t>
      </w:r>
      <w:r w:rsidR="00593ADC">
        <w:rPr>
          <w:lang w:eastAsia="en-AU"/>
        </w:rPr>
        <w:t xml:space="preserve"> </w:t>
      </w:r>
      <w:r w:rsidRPr="009F34A6">
        <w:rPr>
          <w:lang w:eastAsia="en-AU"/>
        </w:rPr>
        <w:t>net</w:t>
      </w:r>
      <w:r w:rsidR="00593ADC">
        <w:rPr>
          <w:lang w:eastAsia="en-AU"/>
        </w:rPr>
        <w:t xml:space="preserve"> </w:t>
      </w:r>
      <w:r w:rsidRPr="009F34A6">
        <w:rPr>
          <w:lang w:eastAsia="en-AU"/>
        </w:rPr>
        <w:t>increase</w:t>
      </w:r>
      <w:r w:rsidR="00593ADC">
        <w:rPr>
          <w:lang w:eastAsia="en-AU"/>
        </w:rPr>
        <w:t xml:space="preserve"> </w:t>
      </w:r>
      <w:r w:rsidRPr="009F34A6">
        <w:rPr>
          <w:lang w:eastAsia="en-AU"/>
        </w:rPr>
        <w:t>in</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00593ADC">
        <w:rPr>
          <w:lang w:eastAsia="en-AU"/>
        </w:rPr>
        <w:t xml:space="preserve"> </w:t>
      </w:r>
      <w:r w:rsidRPr="009F34A6">
        <w:rPr>
          <w:lang w:eastAsia="en-AU"/>
        </w:rPr>
        <w:t>for</w:t>
      </w:r>
      <w:r w:rsidR="00593ADC">
        <w:rPr>
          <w:lang w:eastAsia="en-AU"/>
        </w:rPr>
        <w:t xml:space="preserve"> </w:t>
      </w:r>
      <w:r w:rsidRPr="009F34A6">
        <w:rPr>
          <w:lang w:eastAsia="en-AU"/>
        </w:rPr>
        <w:t>public</w:t>
      </w:r>
      <w:r w:rsidR="00593ADC">
        <w:rPr>
          <w:lang w:eastAsia="en-AU"/>
        </w:rPr>
        <w:t xml:space="preserve"> </w:t>
      </w:r>
      <w:r w:rsidRPr="009F34A6">
        <w:rPr>
          <w:lang w:eastAsia="en-AU"/>
        </w:rPr>
        <w:t>hospitals</w:t>
      </w:r>
      <w:r w:rsidR="00593ADC">
        <w:rPr>
          <w:lang w:eastAsia="en-AU"/>
        </w:rPr>
        <w:t xml:space="preserve"> </w:t>
      </w:r>
      <w:r w:rsidRPr="009F34A6">
        <w:rPr>
          <w:lang w:eastAsia="en-AU"/>
        </w:rPr>
        <w:t>and</w:t>
      </w:r>
      <w:r w:rsidR="00593ADC">
        <w:rPr>
          <w:lang w:eastAsia="en-AU"/>
        </w:rPr>
        <w:t xml:space="preserve"> </w:t>
      </w:r>
      <w:r w:rsidRPr="009F34A6">
        <w:rPr>
          <w:lang w:eastAsia="en-AU"/>
        </w:rPr>
        <w:t>some</w:t>
      </w:r>
      <w:r w:rsidR="00593ADC">
        <w:rPr>
          <w:lang w:eastAsia="en-AU"/>
        </w:rPr>
        <w:t xml:space="preserve"> </w:t>
      </w:r>
      <w:r w:rsidRPr="009F34A6">
        <w:rPr>
          <w:lang w:eastAsia="en-AU"/>
        </w:rPr>
        <w:t>statutory</w:t>
      </w:r>
      <w:r w:rsidR="00593ADC">
        <w:rPr>
          <w:lang w:eastAsia="en-AU"/>
        </w:rPr>
        <w:t xml:space="preserve"> </w:t>
      </w:r>
      <w:r w:rsidRPr="009F34A6">
        <w:rPr>
          <w:lang w:eastAsia="en-AU"/>
        </w:rPr>
        <w:t>authorities</w:t>
      </w:r>
      <w:r w:rsidR="00593ADC">
        <w:rPr>
          <w:lang w:eastAsia="en-AU"/>
        </w:rPr>
        <w:t xml:space="preserve"> </w:t>
      </w:r>
      <w:r w:rsidRPr="009F34A6">
        <w:rPr>
          <w:lang w:eastAsia="en-AU"/>
        </w:rPr>
        <w:t>(‘</w:t>
      </w:r>
      <w:r w:rsidR="006A09DB">
        <w:rPr>
          <w:lang w:eastAsia="en-AU"/>
        </w:rPr>
        <w:t>e</w:t>
      </w:r>
      <w:r w:rsidRPr="009F34A6">
        <w:rPr>
          <w:lang w:eastAsia="en-AU"/>
        </w:rPr>
        <w:t>ligible</w:t>
      </w:r>
      <w:r w:rsidR="00593ADC">
        <w:rPr>
          <w:lang w:eastAsia="en-AU"/>
        </w:rPr>
        <w:t xml:space="preserve"> </w:t>
      </w:r>
      <w:r w:rsidRPr="009F34A6">
        <w:rPr>
          <w:lang w:eastAsia="en-AU"/>
        </w:rPr>
        <w:t>agencies’),</w:t>
      </w:r>
      <w:r w:rsidR="00593ADC">
        <w:rPr>
          <w:lang w:eastAsia="en-AU"/>
        </w:rPr>
        <w:t xml:space="preserve"> </w:t>
      </w:r>
      <w:r w:rsidRPr="009F34A6">
        <w:rPr>
          <w:lang w:eastAsia="en-AU"/>
        </w:rPr>
        <w:t>except</w:t>
      </w:r>
      <w:r w:rsidR="00593ADC">
        <w:rPr>
          <w:lang w:eastAsia="en-AU"/>
        </w:rPr>
        <w:t xml:space="preserve"> </w:t>
      </w:r>
      <w:r w:rsidRPr="009F34A6">
        <w:rPr>
          <w:lang w:eastAsia="en-AU"/>
        </w:rPr>
        <w:t>for</w:t>
      </w:r>
      <w:r w:rsidR="00593ADC">
        <w:rPr>
          <w:lang w:eastAsia="en-AU"/>
        </w:rPr>
        <w:t xml:space="preserve"> </w:t>
      </w:r>
      <w:r w:rsidRPr="009F34A6">
        <w:rPr>
          <w:lang w:eastAsia="en-AU"/>
        </w:rPr>
        <w:t>changes</w:t>
      </w:r>
      <w:r w:rsidR="00593ADC">
        <w:rPr>
          <w:lang w:eastAsia="en-AU"/>
        </w:rPr>
        <w:t xml:space="preserve"> </w:t>
      </w:r>
      <w:r w:rsidRPr="009F34A6">
        <w:rPr>
          <w:lang w:eastAsia="en-AU"/>
        </w:rPr>
        <w:t>to</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Pr>
          <w:lang w:eastAsia="en-AU"/>
        </w:rPr>
        <w:t>l</w:t>
      </w:r>
      <w:r w:rsidRPr="009F34A6">
        <w:rPr>
          <w:lang w:eastAsia="en-AU"/>
        </w:rPr>
        <w:t>eave</w:t>
      </w:r>
      <w:r w:rsidR="00593ADC">
        <w:rPr>
          <w:lang w:eastAsia="en-AU"/>
        </w:rPr>
        <w:t xml:space="preserve"> </w:t>
      </w:r>
      <w:r w:rsidRPr="009F34A6">
        <w:rPr>
          <w:lang w:eastAsia="en-AU"/>
        </w:rPr>
        <w:t>provision</w:t>
      </w:r>
      <w:r w:rsidR="00593ADC">
        <w:rPr>
          <w:lang w:eastAsia="en-AU"/>
        </w:rPr>
        <w:t xml:space="preserve"> </w:t>
      </w:r>
      <w:r w:rsidRPr="009F34A6">
        <w:rPr>
          <w:lang w:eastAsia="en-AU"/>
        </w:rPr>
        <w:t>due</w:t>
      </w:r>
      <w:r w:rsidR="00593ADC">
        <w:rPr>
          <w:lang w:eastAsia="en-AU"/>
        </w:rPr>
        <w:t xml:space="preserve"> </w:t>
      </w:r>
      <w:r w:rsidRPr="009F34A6">
        <w:rPr>
          <w:lang w:eastAsia="en-AU"/>
        </w:rPr>
        <w:t>to</w:t>
      </w:r>
      <w:r w:rsidR="00593ADC">
        <w:rPr>
          <w:lang w:eastAsia="en-AU"/>
        </w:rPr>
        <w:t xml:space="preserve"> </w:t>
      </w:r>
      <w:r w:rsidR="00C62931">
        <w:rPr>
          <w:lang w:eastAsia="en-AU"/>
        </w:rPr>
        <w:t>any</w:t>
      </w:r>
      <w:r w:rsidR="00593ADC">
        <w:rPr>
          <w:lang w:eastAsia="en-AU"/>
        </w:rPr>
        <w:t xml:space="preserve"> </w:t>
      </w:r>
      <w:r w:rsidR="00C62931">
        <w:rPr>
          <w:lang w:eastAsia="en-AU"/>
        </w:rPr>
        <w:t>subsequent</w:t>
      </w:r>
      <w:r w:rsidR="00593ADC">
        <w:rPr>
          <w:lang w:eastAsia="en-AU"/>
        </w:rPr>
        <w:t xml:space="preserve"> </w:t>
      </w:r>
      <w:r w:rsidR="00C62931">
        <w:rPr>
          <w:lang w:eastAsia="en-AU"/>
        </w:rPr>
        <w:t>recognition</w:t>
      </w:r>
      <w:r w:rsidR="00593ADC">
        <w:rPr>
          <w:lang w:eastAsia="en-AU"/>
        </w:rPr>
        <w:t xml:space="preserve"> </w:t>
      </w:r>
      <w:r w:rsidR="00C62931">
        <w:rPr>
          <w:lang w:eastAsia="en-AU"/>
        </w:rPr>
        <w:t>o</w:t>
      </w:r>
      <w:r w:rsidR="000021C4">
        <w:rPr>
          <w:lang w:eastAsia="en-AU"/>
        </w:rPr>
        <w:t>f</w:t>
      </w:r>
      <w:r w:rsidR="00593ADC">
        <w:rPr>
          <w:lang w:eastAsia="en-AU"/>
        </w:rPr>
        <w:t xml:space="preserve"> </w:t>
      </w:r>
      <w:r w:rsidR="00C62931">
        <w:rPr>
          <w:lang w:eastAsia="en-AU"/>
        </w:rPr>
        <w:t>gains</w:t>
      </w:r>
      <w:r w:rsidR="00593ADC">
        <w:rPr>
          <w:lang w:eastAsia="en-AU"/>
        </w:rPr>
        <w:t xml:space="preserve"> </w:t>
      </w:r>
      <w:r w:rsidR="00C62931">
        <w:rPr>
          <w:lang w:eastAsia="en-AU"/>
        </w:rPr>
        <w:t>or</w:t>
      </w:r>
      <w:r w:rsidR="00593ADC">
        <w:rPr>
          <w:lang w:eastAsia="en-AU"/>
        </w:rPr>
        <w:t xml:space="preserve"> </w:t>
      </w:r>
      <w:r w:rsidR="00C62931">
        <w:rPr>
          <w:lang w:eastAsia="en-AU"/>
        </w:rPr>
        <w:t>losses</w:t>
      </w:r>
      <w:r w:rsidR="00593ADC">
        <w:rPr>
          <w:lang w:eastAsia="en-AU"/>
        </w:rPr>
        <w:t xml:space="preserve"> </w:t>
      </w:r>
      <w:r w:rsidR="00C62931">
        <w:rPr>
          <w:lang w:eastAsia="en-AU"/>
        </w:rPr>
        <w:t>on</w:t>
      </w:r>
      <w:r w:rsidR="00593ADC">
        <w:rPr>
          <w:lang w:eastAsia="en-AU"/>
        </w:rPr>
        <w:t xml:space="preserve"> </w:t>
      </w:r>
      <w:r w:rsidR="000021C4">
        <w:rPr>
          <w:lang w:eastAsia="en-AU"/>
        </w:rPr>
        <w:t>revaluation</w:t>
      </w:r>
      <w:r w:rsidRPr="009F34A6">
        <w:rPr>
          <w:lang w:eastAsia="en-AU"/>
        </w:rPr>
        <w:t>,</w:t>
      </w:r>
      <w:r w:rsidR="00593ADC">
        <w:rPr>
          <w:lang w:eastAsia="en-AU"/>
        </w:rPr>
        <w:t xml:space="preserve"> </w:t>
      </w:r>
      <w:r w:rsidRPr="009F34A6">
        <w:rPr>
          <w:lang w:eastAsia="en-AU"/>
        </w:rPr>
        <w:t>which</w:t>
      </w:r>
      <w:r w:rsidR="00593ADC">
        <w:rPr>
          <w:lang w:eastAsia="en-AU"/>
        </w:rPr>
        <w:t xml:space="preserve"> </w:t>
      </w:r>
      <w:r w:rsidRPr="009F34A6">
        <w:rPr>
          <w:lang w:eastAsia="en-AU"/>
        </w:rPr>
        <w:t>is</w:t>
      </w:r>
      <w:r w:rsidR="00593ADC">
        <w:rPr>
          <w:lang w:eastAsia="en-AU"/>
        </w:rPr>
        <w:t xml:space="preserve"> </w:t>
      </w:r>
      <w:r w:rsidRPr="009F34A6">
        <w:rPr>
          <w:lang w:eastAsia="en-AU"/>
        </w:rPr>
        <w:t>in</w:t>
      </w:r>
      <w:r w:rsidR="00593ADC">
        <w:rPr>
          <w:lang w:eastAsia="en-AU"/>
        </w:rPr>
        <w:t xml:space="preserve"> </w:t>
      </w:r>
      <w:r w:rsidRPr="009F34A6">
        <w:rPr>
          <w:lang w:eastAsia="en-AU"/>
        </w:rPr>
        <w:t>accordance</w:t>
      </w:r>
      <w:r w:rsidR="00593ADC">
        <w:rPr>
          <w:lang w:eastAsia="en-AU"/>
        </w:rPr>
        <w:t xml:space="preserve"> </w:t>
      </w:r>
      <w:r w:rsidRPr="009F34A6">
        <w:rPr>
          <w:lang w:eastAsia="en-AU"/>
        </w:rPr>
        <w:t>with</w:t>
      </w:r>
      <w:r w:rsidR="00593ADC">
        <w:rPr>
          <w:lang w:eastAsia="en-AU"/>
        </w:rPr>
        <w:t xml:space="preserve"> </w:t>
      </w:r>
      <w:r w:rsidRPr="009F34A6">
        <w:rPr>
          <w:lang w:eastAsia="en-AU"/>
        </w:rPr>
        <w:t>the</w:t>
      </w:r>
      <w:r w:rsidR="00593ADC">
        <w:rPr>
          <w:lang w:eastAsia="en-AU"/>
        </w:rPr>
        <w:t xml:space="preserve"> </w:t>
      </w:r>
      <w:r w:rsidRPr="009F34A6">
        <w:rPr>
          <w:lang w:eastAsia="en-AU"/>
        </w:rPr>
        <w:t>Department</w:t>
      </w:r>
      <w:r w:rsidR="00593ADC">
        <w:rPr>
          <w:lang w:eastAsia="en-AU"/>
        </w:rPr>
        <w:t xml:space="preserve"> </w:t>
      </w:r>
      <w:r w:rsidRPr="009F34A6">
        <w:rPr>
          <w:lang w:eastAsia="en-AU"/>
        </w:rPr>
        <w:t>of</w:t>
      </w:r>
      <w:r w:rsidR="00593ADC">
        <w:rPr>
          <w:lang w:eastAsia="en-AU"/>
        </w:rPr>
        <w:t xml:space="preserve"> </w:t>
      </w:r>
      <w:r w:rsidRPr="009F34A6">
        <w:rPr>
          <w:lang w:eastAsia="en-AU"/>
        </w:rPr>
        <w:t>Treasury</w:t>
      </w:r>
      <w:r w:rsidR="00593ADC">
        <w:rPr>
          <w:lang w:eastAsia="en-AU"/>
        </w:rPr>
        <w:t xml:space="preserve"> </w:t>
      </w:r>
      <w:r w:rsidRPr="009F34A6">
        <w:rPr>
          <w:lang w:eastAsia="en-AU"/>
        </w:rPr>
        <w:t>and</w:t>
      </w:r>
      <w:r w:rsidR="00593ADC">
        <w:rPr>
          <w:lang w:eastAsia="en-AU"/>
        </w:rPr>
        <w:t xml:space="preserve"> </w:t>
      </w:r>
      <w:r w:rsidRPr="009F34A6">
        <w:rPr>
          <w:lang w:eastAsia="en-AU"/>
        </w:rPr>
        <w:t>Finance’s</w:t>
      </w:r>
      <w:r w:rsidR="00593ADC">
        <w:rPr>
          <w:lang w:eastAsia="en-AU"/>
        </w:rPr>
        <w:t xml:space="preserve"> </w:t>
      </w:r>
      <w:r w:rsidR="00C62931" w:rsidRPr="001A5838">
        <w:rPr>
          <w:i/>
          <w:lang w:eastAsia="en-AU"/>
        </w:rPr>
        <w:t>Resource</w:t>
      </w:r>
      <w:r w:rsidR="00593ADC">
        <w:rPr>
          <w:i/>
          <w:lang w:eastAsia="en-AU"/>
        </w:rPr>
        <w:t xml:space="preserve"> </w:t>
      </w:r>
      <w:r w:rsidR="00E47149">
        <w:rPr>
          <w:i/>
          <w:lang w:eastAsia="en-AU"/>
        </w:rPr>
        <w:t>m</w:t>
      </w:r>
      <w:r w:rsidR="00C62931" w:rsidRPr="001A5838">
        <w:rPr>
          <w:i/>
          <w:lang w:eastAsia="en-AU"/>
        </w:rPr>
        <w:t>anagement</w:t>
      </w:r>
      <w:r w:rsidR="00593ADC">
        <w:rPr>
          <w:i/>
          <w:lang w:eastAsia="en-AU"/>
        </w:rPr>
        <w:t xml:space="preserve"> </w:t>
      </w:r>
      <w:r w:rsidR="00E47149">
        <w:rPr>
          <w:i/>
          <w:lang w:eastAsia="en-AU"/>
        </w:rPr>
        <w:t>f</w:t>
      </w:r>
      <w:r w:rsidR="00C62931" w:rsidRPr="001A5838">
        <w:rPr>
          <w:i/>
          <w:lang w:eastAsia="en-AU"/>
        </w:rPr>
        <w:t>ramework</w:t>
      </w:r>
      <w:r w:rsidRPr="009F34A6">
        <w:rPr>
          <w:lang w:eastAsia="en-AU"/>
        </w:rPr>
        <w:t>.</w:t>
      </w:r>
      <w:r w:rsidR="00593ADC">
        <w:rPr>
          <w:lang w:eastAsia="en-AU"/>
        </w:rPr>
        <w:t xml:space="preserve"> </w:t>
      </w:r>
      <w:r w:rsidR="00B81C9C">
        <w:rPr>
          <w:lang w:eastAsia="en-AU"/>
        </w:rPr>
        <w:t>All</w:t>
      </w:r>
      <w:r w:rsidR="00593ADC">
        <w:rPr>
          <w:lang w:eastAsia="en-AU"/>
        </w:rPr>
        <w:t xml:space="preserve"> </w:t>
      </w:r>
      <w:r w:rsidRPr="009F34A6">
        <w:rPr>
          <w:lang w:eastAsia="en-AU"/>
        </w:rPr>
        <w:t>agencies</w:t>
      </w:r>
      <w:r w:rsidR="00593ADC">
        <w:rPr>
          <w:lang w:eastAsia="en-AU"/>
        </w:rPr>
        <w:t xml:space="preserve"> </w:t>
      </w:r>
      <w:r w:rsidRPr="009F34A6">
        <w:rPr>
          <w:lang w:eastAsia="en-AU"/>
        </w:rPr>
        <w:t>must,</w:t>
      </w:r>
      <w:r w:rsidR="00593ADC">
        <w:rPr>
          <w:lang w:eastAsia="en-AU"/>
        </w:rPr>
        <w:t xml:space="preserve"> </w:t>
      </w:r>
      <w:r w:rsidRPr="009F34A6">
        <w:rPr>
          <w:lang w:eastAsia="en-AU"/>
        </w:rPr>
        <w:t>however,</w:t>
      </w:r>
      <w:r w:rsidR="00593ADC">
        <w:rPr>
          <w:lang w:eastAsia="en-AU"/>
        </w:rPr>
        <w:t xml:space="preserve"> </w:t>
      </w:r>
      <w:r w:rsidRPr="009F34A6">
        <w:rPr>
          <w:lang w:eastAsia="en-AU"/>
        </w:rPr>
        <w:t>reflect</w:t>
      </w:r>
      <w:r w:rsidR="00593ADC">
        <w:rPr>
          <w:lang w:eastAsia="en-AU"/>
        </w:rPr>
        <w:t xml:space="preserve"> </w:t>
      </w:r>
      <w:r w:rsidRPr="009F34A6">
        <w:rPr>
          <w:lang w:eastAsia="en-AU"/>
        </w:rPr>
        <w:t>the</w:t>
      </w:r>
      <w:r w:rsidR="00593ADC">
        <w:rPr>
          <w:lang w:eastAsia="en-AU"/>
        </w:rPr>
        <w:t xml:space="preserve"> </w:t>
      </w:r>
      <w:r w:rsidRPr="009F34A6">
        <w:rPr>
          <w:lang w:eastAsia="en-AU"/>
        </w:rPr>
        <w:t>movements</w:t>
      </w:r>
      <w:r w:rsidR="00593ADC">
        <w:rPr>
          <w:lang w:eastAsia="en-AU"/>
        </w:rPr>
        <w:t xml:space="preserve"> </w:t>
      </w:r>
      <w:r w:rsidRPr="009F34A6">
        <w:rPr>
          <w:lang w:eastAsia="en-AU"/>
        </w:rPr>
        <w:t>in</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00593ADC">
        <w:rPr>
          <w:lang w:eastAsia="en-AU"/>
        </w:rPr>
        <w:t xml:space="preserve"> </w:t>
      </w:r>
      <w:r w:rsidRPr="009F34A6">
        <w:rPr>
          <w:lang w:eastAsia="en-AU"/>
        </w:rPr>
        <w:t>associated</w:t>
      </w:r>
      <w:r w:rsidR="00593ADC">
        <w:rPr>
          <w:lang w:eastAsia="en-AU"/>
        </w:rPr>
        <w:t xml:space="preserve"> </w:t>
      </w:r>
      <w:r w:rsidRPr="009F34A6">
        <w:rPr>
          <w:lang w:eastAsia="en-AU"/>
        </w:rPr>
        <w:t>with</w:t>
      </w:r>
      <w:r w:rsidR="00593ADC">
        <w:rPr>
          <w:lang w:eastAsia="en-AU"/>
        </w:rPr>
        <w:t xml:space="preserve"> </w:t>
      </w:r>
      <w:r w:rsidRPr="009F34A6">
        <w:rPr>
          <w:lang w:eastAsia="en-AU"/>
        </w:rPr>
        <w:t>the</w:t>
      </w:r>
      <w:r w:rsidR="00593ADC">
        <w:rPr>
          <w:lang w:eastAsia="en-AU"/>
        </w:rPr>
        <w:t xml:space="preserve"> </w:t>
      </w:r>
      <w:r w:rsidRPr="009F34A6">
        <w:rPr>
          <w:lang w:eastAsia="en-AU"/>
        </w:rPr>
        <w:t>revaluations</w:t>
      </w:r>
      <w:r w:rsidR="00593ADC">
        <w:rPr>
          <w:lang w:eastAsia="en-AU"/>
        </w:rPr>
        <w:t xml:space="preserve"> </w:t>
      </w:r>
      <w:r w:rsidRPr="009F34A6">
        <w:rPr>
          <w:lang w:eastAsia="en-AU"/>
        </w:rPr>
        <w:t>in</w:t>
      </w:r>
      <w:r w:rsidR="00593ADC">
        <w:rPr>
          <w:lang w:eastAsia="en-AU"/>
        </w:rPr>
        <w:t xml:space="preserve"> </w:t>
      </w:r>
      <w:r w:rsidRPr="009F34A6">
        <w:rPr>
          <w:lang w:eastAsia="en-AU"/>
        </w:rPr>
        <w:t>their</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00F65CAA">
        <w:rPr>
          <w:lang w:eastAsia="en-AU"/>
        </w:rPr>
        <w:t>,</w:t>
      </w:r>
      <w:r w:rsidR="00593ADC">
        <w:rPr>
          <w:lang w:eastAsia="en-AU"/>
        </w:rPr>
        <w:t xml:space="preserve"> </w:t>
      </w:r>
      <w:r w:rsidR="007C3385">
        <w:rPr>
          <w:lang w:eastAsia="en-AU"/>
        </w:rPr>
        <w:t>in</w:t>
      </w:r>
      <w:r w:rsidR="00593ADC">
        <w:rPr>
          <w:lang w:eastAsia="en-AU"/>
        </w:rPr>
        <w:t xml:space="preserve"> </w:t>
      </w:r>
      <w:r w:rsidR="007C3385">
        <w:rPr>
          <w:lang w:eastAsia="en-AU"/>
        </w:rPr>
        <w:t>accordance</w:t>
      </w:r>
      <w:r w:rsidR="00593ADC">
        <w:rPr>
          <w:lang w:eastAsia="en-AU"/>
        </w:rPr>
        <w:t xml:space="preserve"> </w:t>
      </w:r>
      <w:r w:rsidR="007C3385">
        <w:rPr>
          <w:lang w:eastAsia="en-AU"/>
        </w:rPr>
        <w:t>with</w:t>
      </w:r>
      <w:r w:rsidR="00593ADC">
        <w:rPr>
          <w:lang w:eastAsia="en-AU"/>
        </w:rPr>
        <w:t xml:space="preserve"> </w:t>
      </w:r>
      <w:r w:rsidR="007C3385">
        <w:rPr>
          <w:lang w:eastAsia="en-AU"/>
        </w:rPr>
        <w:t>accounting</w:t>
      </w:r>
      <w:r w:rsidR="00593ADC">
        <w:rPr>
          <w:lang w:eastAsia="en-AU"/>
        </w:rPr>
        <w:t xml:space="preserve"> </w:t>
      </w:r>
      <w:r w:rsidR="007C3385">
        <w:rPr>
          <w:lang w:eastAsia="en-AU"/>
        </w:rPr>
        <w:t>standards</w:t>
      </w:r>
      <w:r w:rsidRPr="009F34A6">
        <w:rPr>
          <w:lang w:eastAsia="en-AU"/>
        </w:rPr>
        <w:t>.</w:t>
      </w:r>
    </w:p>
    <w:p w14:paraId="0FBAC03E" w14:textId="77777777" w:rsidR="002E2A36" w:rsidRPr="009F34A6" w:rsidRDefault="002E2A36" w:rsidP="009A53E1">
      <w:pPr>
        <w:pStyle w:val="DHHSbody"/>
        <w:rPr>
          <w:lang w:eastAsia="en-AU"/>
        </w:rPr>
      </w:pPr>
      <w:r w:rsidRPr="009F34A6">
        <w:rPr>
          <w:lang w:eastAsia="en-AU"/>
        </w:rPr>
        <w:t>The</w:t>
      </w:r>
      <w:r w:rsidR="00593ADC">
        <w:rPr>
          <w:lang w:eastAsia="en-AU"/>
        </w:rPr>
        <w:t xml:space="preserve"> </w:t>
      </w:r>
      <w:r w:rsidRPr="009F34A6">
        <w:rPr>
          <w:lang w:eastAsia="en-AU"/>
        </w:rPr>
        <w:t>department</w:t>
      </w:r>
      <w:r w:rsidR="00593ADC">
        <w:rPr>
          <w:lang w:eastAsia="en-AU"/>
        </w:rPr>
        <w:t xml:space="preserve"> </w:t>
      </w:r>
      <w:r w:rsidRPr="009F34A6">
        <w:rPr>
          <w:lang w:eastAsia="en-AU"/>
        </w:rPr>
        <w:t>funds</w:t>
      </w:r>
      <w:r w:rsidR="00593ADC">
        <w:rPr>
          <w:lang w:eastAsia="en-AU"/>
        </w:rPr>
        <w:t xml:space="preserve"> </w:t>
      </w:r>
      <w:r w:rsidRPr="009F34A6">
        <w:rPr>
          <w:lang w:eastAsia="en-AU"/>
        </w:rPr>
        <w:t>the</w:t>
      </w:r>
      <w:r w:rsidR="00593ADC">
        <w:rPr>
          <w:lang w:eastAsia="en-AU"/>
        </w:rPr>
        <w:t xml:space="preserve"> </w:t>
      </w:r>
      <w:r w:rsidRPr="009F34A6">
        <w:rPr>
          <w:lang w:eastAsia="en-AU"/>
        </w:rPr>
        <w:t>annual</w:t>
      </w:r>
      <w:r w:rsidR="00593ADC">
        <w:rPr>
          <w:lang w:eastAsia="en-AU"/>
        </w:rPr>
        <w:t xml:space="preserve"> </w:t>
      </w:r>
      <w:r w:rsidRPr="009F34A6">
        <w:rPr>
          <w:lang w:eastAsia="en-AU"/>
        </w:rPr>
        <w:t>increase</w:t>
      </w:r>
      <w:r w:rsidR="00593ADC">
        <w:rPr>
          <w:lang w:eastAsia="en-AU"/>
        </w:rPr>
        <w:t xml:space="preserve"> </w:t>
      </w:r>
      <w:r w:rsidRPr="009F34A6">
        <w:rPr>
          <w:lang w:eastAsia="en-AU"/>
        </w:rPr>
        <w:t>in</w:t>
      </w:r>
      <w:r w:rsidR="00593ADC">
        <w:rPr>
          <w:lang w:eastAsia="en-AU"/>
        </w:rPr>
        <w:t xml:space="preserve"> </w:t>
      </w:r>
      <w:r w:rsidRPr="009F34A6">
        <w:rPr>
          <w:lang w:eastAsia="en-AU"/>
        </w:rPr>
        <w:t>the</w:t>
      </w:r>
      <w:r w:rsidR="00593ADC">
        <w:rPr>
          <w:lang w:eastAsia="en-AU"/>
        </w:rPr>
        <w:t xml:space="preserve"> </w:t>
      </w:r>
      <w:r w:rsidRPr="009F34A6">
        <w:rPr>
          <w:lang w:eastAsia="en-AU"/>
        </w:rPr>
        <w:t>long</w:t>
      </w:r>
      <w:r w:rsidR="00593ADC">
        <w:rPr>
          <w:lang w:eastAsia="en-AU"/>
        </w:rPr>
        <w:t xml:space="preserve"> </w:t>
      </w:r>
      <w:r w:rsidRPr="009F34A6">
        <w:rPr>
          <w:lang w:eastAsia="en-AU"/>
        </w:rPr>
        <w:t>service</w:t>
      </w:r>
      <w:r w:rsidR="00593ADC">
        <w:rPr>
          <w:lang w:eastAsia="en-AU"/>
        </w:rPr>
        <w:t xml:space="preserve"> </w:t>
      </w:r>
      <w:r w:rsidRPr="009F34A6">
        <w:rPr>
          <w:lang w:eastAsia="en-AU"/>
        </w:rPr>
        <w:t>leave</w:t>
      </w:r>
      <w:r w:rsidR="00593ADC">
        <w:rPr>
          <w:lang w:eastAsia="en-AU"/>
        </w:rPr>
        <w:t xml:space="preserve"> </w:t>
      </w:r>
      <w:r w:rsidRPr="009F34A6">
        <w:rPr>
          <w:lang w:eastAsia="en-AU"/>
        </w:rPr>
        <w:t>provision</w:t>
      </w:r>
      <w:r w:rsidRPr="009F34A6">
        <w:rPr>
          <w:vertAlign w:val="superscript"/>
          <w:lang w:eastAsia="en-AU"/>
        </w:rPr>
        <w:footnoteReference w:id="11"/>
      </w:r>
      <w:r w:rsidR="00593ADC">
        <w:rPr>
          <w:lang w:eastAsia="en-AU"/>
        </w:rPr>
        <w:t xml:space="preserve"> </w:t>
      </w:r>
      <w:r w:rsidRPr="009F34A6">
        <w:rPr>
          <w:lang w:eastAsia="en-AU"/>
        </w:rPr>
        <w:t>of</w:t>
      </w:r>
      <w:r w:rsidR="00593ADC">
        <w:rPr>
          <w:lang w:eastAsia="en-AU"/>
        </w:rPr>
        <w:t xml:space="preserve"> </w:t>
      </w:r>
      <w:r w:rsidRPr="009F34A6">
        <w:rPr>
          <w:lang w:eastAsia="en-AU"/>
        </w:rPr>
        <w:t>its</w:t>
      </w:r>
      <w:r w:rsidR="00593ADC">
        <w:rPr>
          <w:lang w:eastAsia="en-AU"/>
        </w:rPr>
        <w:t xml:space="preserve"> </w:t>
      </w:r>
      <w:r w:rsidRPr="009F34A6">
        <w:rPr>
          <w:lang w:eastAsia="en-AU"/>
        </w:rPr>
        <w:t>eligible</w:t>
      </w:r>
      <w:r w:rsidR="00593ADC">
        <w:rPr>
          <w:lang w:eastAsia="en-AU"/>
        </w:rPr>
        <w:t xml:space="preserve"> </w:t>
      </w:r>
      <w:r w:rsidRPr="009F34A6">
        <w:rPr>
          <w:lang w:eastAsia="en-AU"/>
        </w:rPr>
        <w:t>agencies</w:t>
      </w:r>
      <w:r w:rsidR="00593ADC">
        <w:rPr>
          <w:lang w:eastAsia="en-AU"/>
        </w:rPr>
        <w:t xml:space="preserve"> </w:t>
      </w:r>
      <w:r w:rsidRPr="009F34A6">
        <w:rPr>
          <w:lang w:eastAsia="en-AU"/>
        </w:rPr>
        <w:t>as</w:t>
      </w:r>
      <w:r w:rsidR="00593ADC">
        <w:rPr>
          <w:lang w:eastAsia="en-AU"/>
        </w:rPr>
        <w:t xml:space="preserve"> </w:t>
      </w:r>
      <w:r w:rsidRPr="009F34A6">
        <w:rPr>
          <w:lang w:eastAsia="en-AU"/>
        </w:rPr>
        <w:t>follows:</w:t>
      </w:r>
    </w:p>
    <w:p w14:paraId="0A6DB41D" w14:textId="64410C66" w:rsidR="002E2A36" w:rsidRPr="009F34A6" w:rsidRDefault="002E2A36" w:rsidP="005A23C9">
      <w:pPr>
        <w:pStyle w:val="DHHSbullet1"/>
        <w:rPr>
          <w:lang w:eastAsia="en-AU"/>
        </w:rPr>
      </w:pPr>
      <w:r w:rsidRPr="41FE89C6">
        <w:rPr>
          <w:lang w:eastAsia="en-AU"/>
        </w:rPr>
        <w:t>An</w:t>
      </w:r>
      <w:r w:rsidR="00593ADC">
        <w:rPr>
          <w:lang w:eastAsia="en-AU"/>
        </w:rPr>
        <w:t xml:space="preserve"> </w:t>
      </w:r>
      <w:r w:rsidRPr="41FE89C6">
        <w:rPr>
          <w:lang w:eastAsia="en-AU"/>
        </w:rPr>
        <w:t>amount</w:t>
      </w:r>
      <w:r w:rsidR="00593ADC">
        <w:rPr>
          <w:lang w:eastAsia="en-AU"/>
        </w:rPr>
        <w:t xml:space="preserve"> </w:t>
      </w:r>
      <w:r w:rsidRPr="41FE89C6">
        <w:rPr>
          <w:lang w:eastAsia="en-AU"/>
        </w:rPr>
        <w:t>equal</w:t>
      </w:r>
      <w:r w:rsidR="00593ADC">
        <w:rPr>
          <w:lang w:eastAsia="en-AU"/>
        </w:rPr>
        <w:t xml:space="preserve"> </w:t>
      </w:r>
      <w:r w:rsidRPr="41FE89C6">
        <w:rPr>
          <w:lang w:eastAsia="en-AU"/>
        </w:rPr>
        <w:t>to</w:t>
      </w:r>
      <w:r w:rsidR="00593ADC">
        <w:rPr>
          <w:lang w:eastAsia="en-AU"/>
        </w:rPr>
        <w:t xml:space="preserve"> </w:t>
      </w:r>
      <w:r w:rsidRPr="41FE89C6">
        <w:rPr>
          <w:lang w:eastAsia="en-AU"/>
        </w:rPr>
        <w:t>2.8</w:t>
      </w:r>
      <w:r w:rsidR="00593ADC">
        <w:rPr>
          <w:lang w:eastAsia="en-AU"/>
        </w:rPr>
        <w:t xml:space="preserve"> </w:t>
      </w:r>
      <w:r w:rsidR="00AD2D2F">
        <w:rPr>
          <w:lang w:eastAsia="en-AU"/>
        </w:rPr>
        <w:t>per</w:t>
      </w:r>
      <w:r w:rsidR="00593ADC">
        <w:rPr>
          <w:lang w:eastAsia="en-AU"/>
        </w:rPr>
        <w:t xml:space="preserve"> </w:t>
      </w:r>
      <w:r w:rsidR="00AD2D2F">
        <w:rPr>
          <w:lang w:eastAsia="en-AU"/>
        </w:rPr>
        <w:t>cent</w:t>
      </w:r>
      <w:r w:rsidR="00593ADC">
        <w:rPr>
          <w:lang w:eastAsia="en-AU"/>
        </w:rPr>
        <w:t xml:space="preserve"> </w:t>
      </w:r>
      <w:r w:rsidRPr="41FE89C6">
        <w:rPr>
          <w:lang w:eastAsia="en-AU"/>
        </w:rPr>
        <w:t>of</w:t>
      </w:r>
      <w:r w:rsidR="00593ADC">
        <w:rPr>
          <w:lang w:eastAsia="en-AU"/>
        </w:rPr>
        <w:t xml:space="preserve"> </w:t>
      </w:r>
      <w:r w:rsidRPr="41FE89C6">
        <w:rPr>
          <w:lang w:eastAsia="en-AU"/>
        </w:rPr>
        <w:t>defined</w:t>
      </w:r>
      <w:r w:rsidR="00593ADC">
        <w:rPr>
          <w:lang w:eastAsia="en-AU"/>
        </w:rPr>
        <w:t xml:space="preserve"> </w:t>
      </w:r>
      <w:r w:rsidRPr="41FE89C6">
        <w:rPr>
          <w:lang w:eastAsia="en-AU"/>
        </w:rPr>
        <w:t>salaries</w:t>
      </w:r>
      <w:r w:rsidR="00593ADC">
        <w:rPr>
          <w:lang w:eastAsia="en-AU"/>
        </w:rPr>
        <w:t xml:space="preserve"> </w:t>
      </w:r>
      <w:r w:rsidRPr="41FE89C6">
        <w:rPr>
          <w:lang w:eastAsia="en-AU"/>
        </w:rPr>
        <w:t>and</w:t>
      </w:r>
      <w:r w:rsidR="00593ADC">
        <w:rPr>
          <w:lang w:eastAsia="en-AU"/>
        </w:rPr>
        <w:t xml:space="preserve"> </w:t>
      </w:r>
      <w:r w:rsidRPr="41FE89C6">
        <w:rPr>
          <w:lang w:eastAsia="en-AU"/>
        </w:rPr>
        <w:t>wages</w:t>
      </w:r>
      <w:r w:rsidR="00593ADC">
        <w:rPr>
          <w:lang w:eastAsia="en-AU"/>
        </w:rPr>
        <w:t xml:space="preserve"> </w:t>
      </w:r>
      <w:r w:rsidRPr="41FE89C6">
        <w:rPr>
          <w:lang w:eastAsia="en-AU"/>
        </w:rPr>
        <w:t>is</w:t>
      </w:r>
      <w:r w:rsidR="00593ADC">
        <w:rPr>
          <w:lang w:eastAsia="en-AU"/>
        </w:rPr>
        <w:t xml:space="preserve"> </w:t>
      </w:r>
      <w:r w:rsidRPr="41FE89C6">
        <w:rPr>
          <w:lang w:eastAsia="en-AU"/>
        </w:rPr>
        <w:t>included</w:t>
      </w:r>
      <w:r w:rsidR="00593ADC">
        <w:rPr>
          <w:lang w:eastAsia="en-AU"/>
        </w:rPr>
        <w:t xml:space="preserve"> </w:t>
      </w:r>
      <w:r w:rsidRPr="41FE89C6">
        <w:rPr>
          <w:lang w:eastAsia="en-AU"/>
        </w:rPr>
        <w:t>in</w:t>
      </w:r>
      <w:r w:rsidR="00593ADC">
        <w:rPr>
          <w:lang w:eastAsia="en-AU"/>
        </w:rPr>
        <w:t xml:space="preserve"> </w:t>
      </w:r>
      <w:r w:rsidR="001B5A9E" w:rsidRPr="41FE89C6">
        <w:rPr>
          <w:lang w:eastAsia="en-AU"/>
        </w:rPr>
        <w:t>price</w:t>
      </w:r>
      <w:r w:rsidR="001B5A9E">
        <w:rPr>
          <w:lang w:eastAsia="en-AU"/>
        </w:rPr>
        <w:t xml:space="preserve"> and</w:t>
      </w:r>
      <w:r w:rsidR="00593ADC">
        <w:rPr>
          <w:lang w:eastAsia="en-AU"/>
        </w:rPr>
        <w:t xml:space="preserve"> </w:t>
      </w:r>
      <w:r w:rsidRPr="41FE89C6">
        <w:rPr>
          <w:lang w:eastAsia="en-AU"/>
        </w:rPr>
        <w:t>paid</w:t>
      </w:r>
      <w:r w:rsidR="00593ADC">
        <w:rPr>
          <w:lang w:eastAsia="en-AU"/>
        </w:rPr>
        <w:t xml:space="preserve"> </w:t>
      </w:r>
      <w:r w:rsidRPr="41FE89C6">
        <w:rPr>
          <w:lang w:eastAsia="en-AU"/>
        </w:rPr>
        <w:t>as</w:t>
      </w:r>
      <w:r w:rsidR="00593ADC">
        <w:rPr>
          <w:lang w:eastAsia="en-AU"/>
        </w:rPr>
        <w:t xml:space="preserve"> </w:t>
      </w:r>
      <w:r w:rsidRPr="41FE89C6">
        <w:rPr>
          <w:lang w:eastAsia="en-AU"/>
        </w:rPr>
        <w:t>grants</w:t>
      </w:r>
      <w:r w:rsidR="00593ADC">
        <w:rPr>
          <w:lang w:eastAsia="en-AU"/>
        </w:rPr>
        <w:t xml:space="preserve"> </w:t>
      </w:r>
      <w:r w:rsidRPr="41FE89C6">
        <w:rPr>
          <w:lang w:eastAsia="en-AU"/>
        </w:rPr>
        <w:t>to</w:t>
      </w:r>
      <w:r w:rsidR="00593ADC">
        <w:rPr>
          <w:lang w:eastAsia="en-AU"/>
        </w:rPr>
        <w:t xml:space="preserve"> </w:t>
      </w:r>
      <w:r w:rsidRPr="41FE89C6">
        <w:rPr>
          <w:lang w:eastAsia="en-AU"/>
        </w:rPr>
        <w:t>the</w:t>
      </w:r>
      <w:r w:rsidR="00593ADC">
        <w:rPr>
          <w:lang w:eastAsia="en-AU"/>
        </w:rPr>
        <w:t xml:space="preserve"> </w:t>
      </w:r>
      <w:r w:rsidRPr="41FE89C6">
        <w:rPr>
          <w:lang w:eastAsia="en-AU"/>
        </w:rPr>
        <w:t>department’s</w:t>
      </w:r>
      <w:r w:rsidR="00593ADC">
        <w:rPr>
          <w:lang w:eastAsia="en-AU"/>
        </w:rPr>
        <w:t xml:space="preserve"> </w:t>
      </w:r>
      <w:r w:rsidRPr="41FE89C6">
        <w:rPr>
          <w:lang w:eastAsia="en-AU"/>
        </w:rPr>
        <w:t>eligible</w:t>
      </w:r>
      <w:r w:rsidR="00593ADC">
        <w:rPr>
          <w:lang w:eastAsia="en-AU"/>
        </w:rPr>
        <w:t xml:space="preserve"> </w:t>
      </w:r>
      <w:r w:rsidRPr="41FE89C6">
        <w:rPr>
          <w:lang w:eastAsia="en-AU"/>
        </w:rPr>
        <w:t>agencies</w:t>
      </w:r>
      <w:r w:rsidR="00593ADC">
        <w:rPr>
          <w:lang w:eastAsia="en-AU"/>
        </w:rPr>
        <w:t xml:space="preserve"> </w:t>
      </w:r>
      <w:r w:rsidRPr="41FE89C6">
        <w:rPr>
          <w:lang w:eastAsia="en-AU"/>
        </w:rPr>
        <w:t>(with</w:t>
      </w:r>
      <w:r w:rsidR="00593ADC">
        <w:rPr>
          <w:lang w:eastAsia="en-AU"/>
        </w:rPr>
        <w:t xml:space="preserve"> </w:t>
      </w:r>
      <w:r w:rsidRPr="41FE89C6">
        <w:rPr>
          <w:lang w:eastAsia="en-AU"/>
        </w:rPr>
        <w:t>a</w:t>
      </w:r>
      <w:r w:rsidR="00593ADC">
        <w:rPr>
          <w:lang w:eastAsia="en-AU"/>
        </w:rPr>
        <w:t xml:space="preserve"> </w:t>
      </w:r>
      <w:r w:rsidRPr="41FE89C6">
        <w:rPr>
          <w:lang w:eastAsia="en-AU"/>
        </w:rPr>
        <w:t>few</w:t>
      </w:r>
      <w:r w:rsidR="00593ADC">
        <w:rPr>
          <w:lang w:eastAsia="en-AU"/>
        </w:rPr>
        <w:t xml:space="preserve"> </w:t>
      </w:r>
      <w:r w:rsidRPr="41FE89C6">
        <w:rPr>
          <w:lang w:eastAsia="en-AU"/>
        </w:rPr>
        <w:t>exceptions)</w:t>
      </w:r>
      <w:r w:rsidR="00F65CAA">
        <w:rPr>
          <w:lang w:eastAsia="en-AU"/>
        </w:rPr>
        <w:t>.</w:t>
      </w:r>
    </w:p>
    <w:p w14:paraId="2DA368BF" w14:textId="77777777" w:rsidR="002E2A36" w:rsidRPr="009F34A6" w:rsidRDefault="002E2A36" w:rsidP="005A23C9">
      <w:pPr>
        <w:pStyle w:val="DHHSbullet1"/>
        <w:rPr>
          <w:lang w:eastAsia="en-AU"/>
        </w:rPr>
      </w:pPr>
      <w:r w:rsidRPr="41FE89C6">
        <w:rPr>
          <w:lang w:eastAsia="en-AU"/>
        </w:rPr>
        <w:t>A</w:t>
      </w:r>
      <w:r w:rsidR="00593ADC">
        <w:rPr>
          <w:lang w:eastAsia="en-AU"/>
        </w:rPr>
        <w:t xml:space="preserve"> </w:t>
      </w:r>
      <w:r w:rsidRPr="41FE89C6">
        <w:rPr>
          <w:lang w:eastAsia="en-AU"/>
        </w:rPr>
        <w:t>grant</w:t>
      </w:r>
      <w:r w:rsidR="00593ADC">
        <w:rPr>
          <w:lang w:eastAsia="en-AU"/>
        </w:rPr>
        <w:t xml:space="preserve"> </w:t>
      </w:r>
      <w:r w:rsidRPr="41FE89C6">
        <w:rPr>
          <w:lang w:eastAsia="en-AU"/>
        </w:rPr>
        <w:t>payable</w:t>
      </w:r>
      <w:r w:rsidR="00593ADC">
        <w:rPr>
          <w:lang w:eastAsia="en-AU"/>
        </w:rPr>
        <w:t xml:space="preserve"> </w:t>
      </w:r>
      <w:r w:rsidRPr="41FE89C6">
        <w:rPr>
          <w:lang w:eastAsia="en-AU"/>
        </w:rPr>
        <w:t>to</w:t>
      </w:r>
      <w:r w:rsidR="00593ADC">
        <w:rPr>
          <w:lang w:eastAsia="en-AU"/>
        </w:rPr>
        <w:t xml:space="preserve"> </w:t>
      </w:r>
      <w:r w:rsidRPr="41FE89C6">
        <w:rPr>
          <w:lang w:eastAsia="en-AU"/>
        </w:rPr>
        <w:t>the</w:t>
      </w:r>
      <w:r w:rsidR="00593ADC">
        <w:rPr>
          <w:lang w:eastAsia="en-AU"/>
        </w:rPr>
        <w:t xml:space="preserve"> </w:t>
      </w:r>
      <w:r w:rsidRPr="41FE89C6">
        <w:rPr>
          <w:lang w:eastAsia="en-AU"/>
        </w:rPr>
        <w:t>department’s</w:t>
      </w:r>
      <w:r w:rsidR="00593ADC">
        <w:rPr>
          <w:lang w:eastAsia="en-AU"/>
        </w:rPr>
        <w:t xml:space="preserve"> </w:t>
      </w:r>
      <w:r w:rsidRPr="41FE89C6">
        <w:rPr>
          <w:lang w:eastAsia="en-AU"/>
        </w:rPr>
        <w:t>eligible</w:t>
      </w:r>
      <w:r w:rsidR="00593ADC">
        <w:rPr>
          <w:lang w:eastAsia="en-AU"/>
        </w:rPr>
        <w:t xml:space="preserve"> </w:t>
      </w:r>
      <w:r w:rsidRPr="41FE89C6">
        <w:rPr>
          <w:lang w:eastAsia="en-AU"/>
        </w:rPr>
        <w:t>agencies</w:t>
      </w:r>
      <w:r w:rsidR="00593ADC">
        <w:rPr>
          <w:lang w:eastAsia="en-AU"/>
        </w:rPr>
        <w:t xml:space="preserve"> </w:t>
      </w:r>
      <w:r w:rsidRPr="41FE89C6">
        <w:rPr>
          <w:lang w:eastAsia="en-AU"/>
        </w:rPr>
        <w:t>is</w:t>
      </w:r>
      <w:r w:rsidR="00593ADC">
        <w:rPr>
          <w:lang w:eastAsia="en-AU"/>
        </w:rPr>
        <w:t xml:space="preserve"> </w:t>
      </w:r>
      <w:r w:rsidRPr="41FE89C6">
        <w:rPr>
          <w:lang w:eastAsia="en-AU"/>
        </w:rPr>
        <w:t>recognised</w:t>
      </w:r>
      <w:r w:rsidR="00593ADC">
        <w:rPr>
          <w:lang w:eastAsia="en-AU"/>
        </w:rPr>
        <w:t xml:space="preserve"> </w:t>
      </w:r>
      <w:r w:rsidRPr="41FE89C6">
        <w:rPr>
          <w:lang w:eastAsia="en-AU"/>
        </w:rPr>
        <w:t>for</w:t>
      </w:r>
      <w:r w:rsidR="00593ADC">
        <w:rPr>
          <w:lang w:eastAsia="en-AU"/>
        </w:rPr>
        <w:t xml:space="preserve"> </w:t>
      </w:r>
      <w:r w:rsidRPr="41FE89C6">
        <w:rPr>
          <w:lang w:eastAsia="en-AU"/>
        </w:rPr>
        <w:t>the</w:t>
      </w:r>
      <w:r w:rsidR="00593ADC">
        <w:rPr>
          <w:lang w:eastAsia="en-AU"/>
        </w:rPr>
        <w:t xml:space="preserve"> </w:t>
      </w:r>
      <w:r w:rsidRPr="41FE89C6">
        <w:rPr>
          <w:lang w:eastAsia="en-AU"/>
        </w:rPr>
        <w:t>balance</w:t>
      </w:r>
      <w:r w:rsidR="00593ADC">
        <w:rPr>
          <w:lang w:eastAsia="en-AU"/>
        </w:rPr>
        <w:t xml:space="preserve"> </w:t>
      </w:r>
      <w:r w:rsidRPr="41FE89C6">
        <w:rPr>
          <w:lang w:eastAsia="en-AU"/>
        </w:rPr>
        <w:t>not</w:t>
      </w:r>
      <w:r w:rsidR="00593ADC">
        <w:rPr>
          <w:lang w:eastAsia="en-AU"/>
        </w:rPr>
        <w:t xml:space="preserve"> </w:t>
      </w:r>
      <w:r w:rsidRPr="41FE89C6">
        <w:rPr>
          <w:lang w:eastAsia="en-AU"/>
        </w:rPr>
        <w:t>paid</w:t>
      </w:r>
      <w:r w:rsidR="00593ADC">
        <w:rPr>
          <w:lang w:eastAsia="en-AU"/>
        </w:rPr>
        <w:t xml:space="preserve"> </w:t>
      </w:r>
      <w:r w:rsidRPr="41FE89C6">
        <w:rPr>
          <w:lang w:eastAsia="en-AU"/>
        </w:rPr>
        <w:t>as</w:t>
      </w:r>
      <w:r w:rsidR="00593ADC">
        <w:rPr>
          <w:lang w:eastAsia="en-AU"/>
        </w:rPr>
        <w:t xml:space="preserve"> </w:t>
      </w:r>
      <w:r w:rsidRPr="41FE89C6">
        <w:rPr>
          <w:lang w:eastAsia="en-AU"/>
        </w:rPr>
        <w:t>the</w:t>
      </w:r>
      <w:r w:rsidR="00593ADC">
        <w:rPr>
          <w:lang w:eastAsia="en-AU"/>
        </w:rPr>
        <w:t xml:space="preserve"> </w:t>
      </w:r>
      <w:r w:rsidRPr="41FE89C6">
        <w:rPr>
          <w:lang w:eastAsia="en-AU"/>
        </w:rPr>
        <w:t>grant</w:t>
      </w:r>
      <w:r w:rsidR="00593ADC">
        <w:rPr>
          <w:lang w:eastAsia="en-AU"/>
        </w:rPr>
        <w:t xml:space="preserve"> </w:t>
      </w:r>
      <w:r w:rsidRPr="41FE89C6">
        <w:rPr>
          <w:lang w:eastAsia="en-AU"/>
        </w:rPr>
        <w:t>described</w:t>
      </w:r>
      <w:r w:rsidR="00593ADC">
        <w:rPr>
          <w:lang w:eastAsia="en-AU"/>
        </w:rPr>
        <w:t xml:space="preserve"> </w:t>
      </w:r>
      <w:r w:rsidRPr="41FE89C6">
        <w:rPr>
          <w:lang w:eastAsia="en-AU"/>
        </w:rPr>
        <w:t>above</w:t>
      </w:r>
      <w:r w:rsidR="00593ADC">
        <w:rPr>
          <w:lang w:eastAsia="en-AU"/>
        </w:rPr>
        <w:t xml:space="preserve"> </w:t>
      </w:r>
      <w:r w:rsidRPr="41FE89C6">
        <w:rPr>
          <w:lang w:eastAsia="en-AU"/>
        </w:rPr>
        <w:t>(</w:t>
      </w:r>
      <w:r w:rsidR="008D60AD">
        <w:rPr>
          <w:lang w:eastAsia="en-AU"/>
        </w:rPr>
        <w:t>a</w:t>
      </w:r>
      <w:r w:rsidR="00593ADC">
        <w:rPr>
          <w:lang w:eastAsia="en-AU"/>
        </w:rPr>
        <w:t xml:space="preserve"> </w:t>
      </w:r>
      <w:r w:rsidRPr="41FE89C6">
        <w:rPr>
          <w:lang w:eastAsia="en-AU"/>
        </w:rPr>
        <w:t>debtor</w:t>
      </w:r>
      <w:r w:rsidR="00593ADC">
        <w:rPr>
          <w:lang w:eastAsia="en-AU"/>
        </w:rPr>
        <w:t xml:space="preserve"> </w:t>
      </w:r>
      <w:r w:rsidRPr="41FE89C6">
        <w:rPr>
          <w:lang w:eastAsia="en-AU"/>
        </w:rPr>
        <w:t>in</w:t>
      </w:r>
      <w:r w:rsidR="00593ADC">
        <w:rPr>
          <w:lang w:eastAsia="en-AU"/>
        </w:rPr>
        <w:t xml:space="preserve"> </w:t>
      </w:r>
      <w:r w:rsidRPr="41FE89C6">
        <w:rPr>
          <w:lang w:eastAsia="en-AU"/>
        </w:rPr>
        <w:t>respect</w:t>
      </w:r>
      <w:r w:rsidR="00593ADC">
        <w:rPr>
          <w:lang w:eastAsia="en-AU"/>
        </w:rPr>
        <w:t xml:space="preserve"> </w:t>
      </w:r>
      <w:r w:rsidRPr="41FE89C6">
        <w:rPr>
          <w:lang w:eastAsia="en-AU"/>
        </w:rPr>
        <w:t>of</w:t>
      </w:r>
      <w:r w:rsidR="00593ADC">
        <w:rPr>
          <w:lang w:eastAsia="en-AU"/>
        </w:rPr>
        <w:t xml:space="preserve"> </w:t>
      </w:r>
      <w:r w:rsidRPr="41FE89C6">
        <w:rPr>
          <w:lang w:eastAsia="en-AU"/>
        </w:rPr>
        <w:t>this</w:t>
      </w:r>
      <w:r w:rsidR="00593ADC">
        <w:rPr>
          <w:lang w:eastAsia="en-AU"/>
        </w:rPr>
        <w:t xml:space="preserve"> </w:t>
      </w:r>
      <w:r w:rsidRPr="41FE89C6">
        <w:rPr>
          <w:lang w:eastAsia="en-AU"/>
        </w:rPr>
        <w:t>non-cash</w:t>
      </w:r>
      <w:r w:rsidR="00593ADC">
        <w:rPr>
          <w:lang w:eastAsia="en-AU"/>
        </w:rPr>
        <w:t xml:space="preserve"> </w:t>
      </w:r>
      <w:r w:rsidRPr="41FE89C6">
        <w:rPr>
          <w:lang w:eastAsia="en-AU"/>
        </w:rPr>
        <w:t>grant</w:t>
      </w:r>
      <w:r w:rsidR="00593ADC">
        <w:rPr>
          <w:lang w:eastAsia="en-AU"/>
        </w:rPr>
        <w:t xml:space="preserve"> </w:t>
      </w:r>
      <w:r w:rsidRPr="41FE89C6">
        <w:rPr>
          <w:lang w:eastAsia="en-AU"/>
        </w:rPr>
        <w:t>will</w:t>
      </w:r>
      <w:r w:rsidR="00593ADC">
        <w:rPr>
          <w:lang w:eastAsia="en-AU"/>
        </w:rPr>
        <w:t xml:space="preserve"> </w:t>
      </w:r>
      <w:r w:rsidRPr="41FE89C6">
        <w:rPr>
          <w:lang w:eastAsia="en-AU"/>
        </w:rPr>
        <w:t>be</w:t>
      </w:r>
      <w:r w:rsidR="00593ADC">
        <w:rPr>
          <w:lang w:eastAsia="en-AU"/>
        </w:rPr>
        <w:t xml:space="preserve"> </w:t>
      </w:r>
      <w:r w:rsidRPr="41FE89C6">
        <w:rPr>
          <w:lang w:eastAsia="en-AU"/>
        </w:rPr>
        <w:t>recognised</w:t>
      </w:r>
      <w:r w:rsidR="00593ADC">
        <w:rPr>
          <w:lang w:eastAsia="en-AU"/>
        </w:rPr>
        <w:t xml:space="preserve"> </w:t>
      </w:r>
      <w:r w:rsidRPr="41FE89C6">
        <w:rPr>
          <w:lang w:eastAsia="en-AU"/>
        </w:rPr>
        <w:t>by</w:t>
      </w:r>
      <w:r w:rsidR="00593ADC">
        <w:rPr>
          <w:lang w:eastAsia="en-AU"/>
        </w:rPr>
        <w:t xml:space="preserve"> </w:t>
      </w:r>
      <w:r w:rsidRPr="41FE89C6">
        <w:rPr>
          <w:lang w:eastAsia="en-AU"/>
        </w:rPr>
        <w:t>each</w:t>
      </w:r>
      <w:r w:rsidR="00593ADC">
        <w:rPr>
          <w:lang w:eastAsia="en-AU"/>
        </w:rPr>
        <w:t xml:space="preserve"> </w:t>
      </w:r>
      <w:r w:rsidRPr="41FE89C6">
        <w:rPr>
          <w:lang w:eastAsia="en-AU"/>
        </w:rPr>
        <w:t>eligible</w:t>
      </w:r>
      <w:r w:rsidR="00593ADC">
        <w:rPr>
          <w:lang w:eastAsia="en-AU"/>
        </w:rPr>
        <w:t xml:space="preserve"> </w:t>
      </w:r>
      <w:r w:rsidRPr="41FE89C6">
        <w:rPr>
          <w:lang w:eastAsia="en-AU"/>
        </w:rPr>
        <w:t>agency)</w:t>
      </w:r>
      <w:r w:rsidR="008D60AD">
        <w:rPr>
          <w:lang w:eastAsia="en-AU"/>
        </w:rPr>
        <w:t>.</w:t>
      </w:r>
    </w:p>
    <w:p w14:paraId="70F6214E" w14:textId="77777777" w:rsidR="002E2A36" w:rsidRPr="009F34A6" w:rsidRDefault="002E2A36" w:rsidP="002E2A36">
      <w:pPr>
        <w:pStyle w:val="DHHSbodyafterbullets"/>
      </w:pPr>
      <w:r w:rsidRPr="009F34A6">
        <w:t>Eligible</w:t>
      </w:r>
      <w:r w:rsidR="00593ADC">
        <w:t xml:space="preserve"> </w:t>
      </w:r>
      <w:r w:rsidRPr="009F34A6">
        <w:t>agencies</w:t>
      </w:r>
      <w:r w:rsidR="00593ADC">
        <w:t xml:space="preserve"> </w:t>
      </w:r>
      <w:r w:rsidRPr="009F34A6">
        <w:t>will</w:t>
      </w:r>
      <w:r w:rsidR="00593ADC">
        <w:t xml:space="preserve"> </w:t>
      </w:r>
      <w:r w:rsidRPr="009F34A6">
        <w:t>continue</w:t>
      </w:r>
      <w:r w:rsidR="00593ADC">
        <w:t xml:space="preserve"> </w:t>
      </w:r>
      <w:r w:rsidRPr="009F34A6">
        <w:t>to</w:t>
      </w:r>
      <w:r w:rsidR="00593ADC">
        <w:t xml:space="preserve"> </w:t>
      </w:r>
      <w:r w:rsidRPr="009F34A6">
        <w:t>manage</w:t>
      </w:r>
      <w:r w:rsidR="00593ADC">
        <w:t xml:space="preserve"> </w:t>
      </w:r>
      <w:r w:rsidRPr="009F34A6">
        <w:t>their</w:t>
      </w:r>
      <w:r w:rsidR="00593ADC">
        <w:t xml:space="preserve"> </w:t>
      </w:r>
      <w:r>
        <w:t>l</w:t>
      </w:r>
      <w:r w:rsidRPr="009F34A6">
        <w:t>ong</w:t>
      </w:r>
      <w:r w:rsidR="00593ADC">
        <w:t xml:space="preserve"> </w:t>
      </w:r>
      <w:r>
        <w:t>s</w:t>
      </w:r>
      <w:r w:rsidRPr="009F34A6">
        <w:t>ervice</w:t>
      </w:r>
      <w:r w:rsidR="00593ADC">
        <w:t xml:space="preserve"> </w:t>
      </w:r>
      <w:r>
        <w:t>l</w:t>
      </w:r>
      <w:r w:rsidRPr="009F34A6">
        <w:t>eave</w:t>
      </w:r>
      <w:r w:rsidR="00593ADC">
        <w:t xml:space="preserve"> </w:t>
      </w:r>
      <w:r w:rsidRPr="009F34A6">
        <w:t>and</w:t>
      </w:r>
      <w:r w:rsidR="00593ADC">
        <w:t xml:space="preserve"> </w:t>
      </w:r>
      <w:r w:rsidRPr="009F34A6">
        <w:t>cash</w:t>
      </w:r>
      <w:r w:rsidR="00593ADC">
        <w:t xml:space="preserve"> </w:t>
      </w:r>
      <w:r w:rsidRPr="009F34A6">
        <w:t>requirements.</w:t>
      </w:r>
      <w:r w:rsidR="00593ADC">
        <w:t xml:space="preserve"> </w:t>
      </w:r>
      <w:r w:rsidRPr="009F34A6">
        <w:t>Long</w:t>
      </w:r>
      <w:r w:rsidR="00593ADC">
        <w:t xml:space="preserve"> </w:t>
      </w:r>
      <w:r w:rsidRPr="009F34A6">
        <w:t>service</w:t>
      </w:r>
      <w:r w:rsidR="00593ADC">
        <w:t xml:space="preserve"> </w:t>
      </w:r>
      <w:r w:rsidRPr="009F34A6">
        <w:t>leave</w:t>
      </w:r>
      <w:r w:rsidR="00593ADC">
        <w:t xml:space="preserve"> </w:t>
      </w:r>
      <w:r w:rsidRPr="009F34A6">
        <w:t>funding</w:t>
      </w:r>
      <w:r w:rsidR="00593ADC">
        <w:t xml:space="preserve"> </w:t>
      </w:r>
      <w:r w:rsidRPr="009F34A6">
        <w:t>paid</w:t>
      </w:r>
      <w:r w:rsidR="00593ADC">
        <w:t xml:space="preserve"> </w:t>
      </w:r>
      <w:r w:rsidRPr="009F34A6">
        <w:t>by</w:t>
      </w:r>
      <w:r w:rsidR="00593ADC">
        <w:t xml:space="preserve"> </w:t>
      </w:r>
      <w:r w:rsidRPr="009F34A6">
        <w:t>the</w:t>
      </w:r>
      <w:r w:rsidR="00593ADC">
        <w:t xml:space="preserve"> </w:t>
      </w:r>
      <w:r w:rsidRPr="009F34A6">
        <w:t>department</w:t>
      </w:r>
      <w:r w:rsidR="00593ADC">
        <w:t xml:space="preserve"> </w:t>
      </w:r>
      <w:r w:rsidRPr="009F34A6">
        <w:t>in</w:t>
      </w:r>
      <w:r w:rsidR="00593ADC">
        <w:t xml:space="preserve"> </w:t>
      </w:r>
      <w:r w:rsidRPr="009F34A6">
        <w:t>excess</w:t>
      </w:r>
      <w:r w:rsidR="00593ADC">
        <w:t xml:space="preserve"> </w:t>
      </w:r>
      <w:r w:rsidRPr="009F34A6">
        <w:t>of</w:t>
      </w:r>
      <w:r w:rsidR="00593ADC">
        <w:t xml:space="preserve"> </w:t>
      </w:r>
      <w:r w:rsidRPr="009F34A6">
        <w:t>actual</w:t>
      </w:r>
      <w:r w:rsidR="00593ADC">
        <w:t xml:space="preserve"> </w:t>
      </w:r>
      <w:r>
        <w:t>l</w:t>
      </w:r>
      <w:r w:rsidRPr="009F34A6">
        <w:t>ong</w:t>
      </w:r>
      <w:r w:rsidR="00593ADC">
        <w:t xml:space="preserve"> </w:t>
      </w:r>
      <w:r>
        <w:t>s</w:t>
      </w:r>
      <w:r w:rsidRPr="009F34A6">
        <w:t>ervice</w:t>
      </w:r>
      <w:r w:rsidR="00593ADC">
        <w:t xml:space="preserve"> </w:t>
      </w:r>
      <w:r>
        <w:t>l</w:t>
      </w:r>
      <w:r w:rsidRPr="009F34A6">
        <w:t>eave</w:t>
      </w:r>
      <w:r w:rsidR="00593ADC">
        <w:t xml:space="preserve"> </w:t>
      </w:r>
      <w:r w:rsidRPr="009F34A6">
        <w:t>payouts</w:t>
      </w:r>
      <w:r w:rsidR="00593ADC">
        <w:t xml:space="preserve"> </w:t>
      </w:r>
      <w:r w:rsidRPr="009F34A6">
        <w:t>during</w:t>
      </w:r>
      <w:r w:rsidR="00593ADC">
        <w:t xml:space="preserve"> </w:t>
      </w:r>
      <w:r w:rsidRPr="009F34A6">
        <w:t>the</w:t>
      </w:r>
      <w:r w:rsidR="00593ADC">
        <w:t xml:space="preserve"> </w:t>
      </w:r>
      <w:r w:rsidRPr="009F34A6">
        <w:t>current</w:t>
      </w:r>
      <w:r w:rsidR="00593ADC">
        <w:t xml:space="preserve"> </w:t>
      </w:r>
      <w:r w:rsidRPr="009F34A6">
        <w:t>and</w:t>
      </w:r>
      <w:r w:rsidR="00593ADC">
        <w:t xml:space="preserve"> </w:t>
      </w:r>
      <w:r w:rsidRPr="009F34A6">
        <w:t>prior</w:t>
      </w:r>
      <w:r w:rsidR="00593ADC">
        <w:t xml:space="preserve"> </w:t>
      </w:r>
      <w:r w:rsidRPr="009F34A6">
        <w:t>financial</w:t>
      </w:r>
      <w:r w:rsidR="00593ADC">
        <w:t xml:space="preserve"> </w:t>
      </w:r>
      <w:r w:rsidRPr="009F34A6">
        <w:t>years</w:t>
      </w:r>
      <w:r w:rsidR="00F65CAA">
        <w:t>,</w:t>
      </w:r>
      <w:r w:rsidR="00593ADC">
        <w:t xml:space="preserve"> </w:t>
      </w:r>
      <w:r w:rsidRPr="009F34A6">
        <w:t>should</w:t>
      </w:r>
      <w:r w:rsidR="00593ADC">
        <w:t xml:space="preserve"> </w:t>
      </w:r>
      <w:r w:rsidRPr="009F34A6">
        <w:t>be</w:t>
      </w:r>
      <w:r w:rsidR="00593ADC">
        <w:t xml:space="preserve"> </w:t>
      </w:r>
      <w:r w:rsidRPr="009F34A6">
        <w:t>maintained</w:t>
      </w:r>
      <w:r w:rsidR="00593ADC">
        <w:t xml:space="preserve"> </w:t>
      </w:r>
      <w:r w:rsidRPr="009F34A6">
        <w:t>and</w:t>
      </w:r>
      <w:r w:rsidR="00593ADC">
        <w:t xml:space="preserve"> </w:t>
      </w:r>
      <w:r w:rsidRPr="009F34A6">
        <w:t>managed</w:t>
      </w:r>
      <w:r w:rsidR="00593ADC">
        <w:t xml:space="preserve"> </w:t>
      </w:r>
      <w:r w:rsidRPr="009F34A6">
        <w:t>by</w:t>
      </w:r>
      <w:r w:rsidR="00593ADC">
        <w:t xml:space="preserve"> </w:t>
      </w:r>
      <w:r w:rsidRPr="009F34A6">
        <w:t>eligible</w:t>
      </w:r>
      <w:r w:rsidR="00593ADC">
        <w:t xml:space="preserve"> </w:t>
      </w:r>
      <w:r w:rsidRPr="009F34A6">
        <w:t>agencies</w:t>
      </w:r>
      <w:r w:rsidR="00F65CAA">
        <w:t>,</w:t>
      </w:r>
      <w:r w:rsidR="00593ADC">
        <w:t xml:space="preserve"> </w:t>
      </w:r>
      <w:r w:rsidRPr="009F34A6">
        <w:t>and</w:t>
      </w:r>
      <w:r w:rsidR="00593ADC">
        <w:t xml:space="preserve"> </w:t>
      </w:r>
      <w:r w:rsidRPr="009F34A6">
        <w:t>be</w:t>
      </w:r>
      <w:r w:rsidR="00593ADC">
        <w:t xml:space="preserve"> </w:t>
      </w:r>
      <w:r w:rsidRPr="009F34A6">
        <w:t>used</w:t>
      </w:r>
      <w:r w:rsidR="00593ADC">
        <w:t xml:space="preserve"> </w:t>
      </w:r>
      <w:r w:rsidRPr="009F34A6">
        <w:t>as</w:t>
      </w:r>
      <w:r w:rsidR="00593ADC">
        <w:t xml:space="preserve"> </w:t>
      </w:r>
      <w:r w:rsidRPr="009F34A6">
        <w:t>the</w:t>
      </w:r>
      <w:r w:rsidR="00593ADC">
        <w:t xml:space="preserve"> </w:t>
      </w:r>
      <w:r w:rsidRPr="009F34A6">
        <w:t>first</w:t>
      </w:r>
      <w:r w:rsidR="00593ADC">
        <w:t xml:space="preserve"> </w:t>
      </w:r>
      <w:r w:rsidRPr="009F34A6">
        <w:t>call</w:t>
      </w:r>
      <w:r w:rsidR="00593ADC">
        <w:t xml:space="preserve"> </w:t>
      </w:r>
      <w:r w:rsidRPr="009F34A6">
        <w:t>for</w:t>
      </w:r>
      <w:r w:rsidR="00593ADC">
        <w:t xml:space="preserve"> </w:t>
      </w:r>
      <w:r w:rsidRPr="009F34A6">
        <w:t>any</w:t>
      </w:r>
      <w:r w:rsidR="00593ADC">
        <w:t xml:space="preserve"> </w:t>
      </w:r>
      <w:r w:rsidRPr="009F34A6">
        <w:t>future</w:t>
      </w:r>
      <w:r w:rsidR="00593ADC">
        <w:t xml:space="preserve"> </w:t>
      </w:r>
      <w:r w:rsidRPr="009F34A6">
        <w:t>settlements</w:t>
      </w:r>
      <w:r w:rsidR="00593ADC">
        <w:t xml:space="preserve"> </w:t>
      </w:r>
      <w:r w:rsidRPr="009F34A6">
        <w:t>over</w:t>
      </w:r>
      <w:r w:rsidR="00593ADC">
        <w:t xml:space="preserve"> </w:t>
      </w:r>
      <w:r w:rsidRPr="009F34A6">
        <w:t>and</w:t>
      </w:r>
      <w:r w:rsidR="00593ADC">
        <w:t xml:space="preserve"> </w:t>
      </w:r>
      <w:r w:rsidRPr="009F34A6">
        <w:t>above</w:t>
      </w:r>
      <w:r w:rsidR="00593ADC">
        <w:t xml:space="preserve"> </w:t>
      </w:r>
      <w:r w:rsidRPr="009F34A6">
        <w:t>the</w:t>
      </w:r>
      <w:r w:rsidR="00593ADC">
        <w:t xml:space="preserve"> </w:t>
      </w:r>
      <w:r w:rsidRPr="009F34A6">
        <w:t>(current)</w:t>
      </w:r>
      <w:r w:rsidR="00593ADC">
        <w:t xml:space="preserve"> </w:t>
      </w:r>
      <w:r w:rsidRPr="009F34A6">
        <w:t>2.8</w:t>
      </w:r>
      <w:r w:rsidR="00593ADC">
        <w:t xml:space="preserve"> </w:t>
      </w:r>
      <w:r w:rsidR="00AD2D2F">
        <w:t>per</w:t>
      </w:r>
      <w:r w:rsidR="00593ADC">
        <w:t xml:space="preserve"> </w:t>
      </w:r>
      <w:r w:rsidR="00AD2D2F">
        <w:t>cent</w:t>
      </w:r>
      <w:r w:rsidR="00593ADC">
        <w:t xml:space="preserve"> </w:t>
      </w:r>
      <w:r w:rsidRPr="009F34A6">
        <w:t>of</w:t>
      </w:r>
      <w:r w:rsidR="00593ADC">
        <w:t xml:space="preserve"> </w:t>
      </w:r>
      <w:r>
        <w:t>long</w:t>
      </w:r>
      <w:r w:rsidR="00593ADC">
        <w:t xml:space="preserve"> </w:t>
      </w:r>
      <w:r>
        <w:t>service</w:t>
      </w:r>
      <w:r w:rsidR="00593ADC">
        <w:t xml:space="preserve"> </w:t>
      </w:r>
      <w:r>
        <w:t>leave</w:t>
      </w:r>
      <w:r w:rsidR="00593ADC">
        <w:t xml:space="preserve"> </w:t>
      </w:r>
      <w:r w:rsidRPr="009F34A6">
        <w:t>included</w:t>
      </w:r>
      <w:r w:rsidR="00593ADC">
        <w:t xml:space="preserve"> </w:t>
      </w:r>
      <w:r w:rsidRPr="009F34A6">
        <w:t>in</w:t>
      </w:r>
      <w:r w:rsidR="00593ADC">
        <w:t xml:space="preserve"> </w:t>
      </w:r>
      <w:r w:rsidRPr="009F34A6">
        <w:t>price.</w:t>
      </w:r>
    </w:p>
    <w:p w14:paraId="2D6896D6" w14:textId="0E596299" w:rsidR="002E2A36" w:rsidRDefault="002E2A36" w:rsidP="003876C5">
      <w:pPr>
        <w:pStyle w:val="Heading3"/>
        <w:tabs>
          <w:tab w:val="num" w:pos="709"/>
          <w:tab w:val="num" w:pos="6095"/>
        </w:tabs>
        <w:ind w:left="0" w:right="-58"/>
      </w:pPr>
      <w:bookmarkStart w:id="3954" w:name="_Toc5810453"/>
      <w:bookmarkStart w:id="3955" w:name="_Toc5810622"/>
      <w:bookmarkStart w:id="3956" w:name="_Toc5871529"/>
      <w:bookmarkStart w:id="3957" w:name="_Toc5871800"/>
      <w:bookmarkStart w:id="3958" w:name="_Toc106868136"/>
      <w:bookmarkStart w:id="3959" w:name="_Toc106869887"/>
      <w:bookmarkStart w:id="3960" w:name="_Toc106870221"/>
      <w:bookmarkStart w:id="3961" w:name="_Toc106870387"/>
      <w:bookmarkStart w:id="3962" w:name="_Toc106870559"/>
      <w:bookmarkStart w:id="3963" w:name="_Toc6408412"/>
      <w:bookmarkStart w:id="3964" w:name="_Toc37862585"/>
      <w:bookmarkStart w:id="3965" w:name="_Toc107400268"/>
      <w:bookmarkEnd w:id="3954"/>
      <w:bookmarkEnd w:id="3955"/>
      <w:bookmarkEnd w:id="3956"/>
      <w:bookmarkEnd w:id="3957"/>
      <w:r w:rsidRPr="00A54C37">
        <w:lastRenderedPageBreak/>
        <w:t>Medical</w:t>
      </w:r>
      <w:r w:rsidR="00593ADC">
        <w:t xml:space="preserve"> </w:t>
      </w:r>
      <w:r w:rsidR="0080572F">
        <w:t>I</w:t>
      </w:r>
      <w:r w:rsidRPr="00A54C37">
        <w:t>ndemnity</w:t>
      </w:r>
      <w:r w:rsidR="00593ADC">
        <w:t xml:space="preserve"> </w:t>
      </w:r>
      <w:r w:rsidR="0080572F">
        <w:t>I</w:t>
      </w:r>
      <w:r w:rsidRPr="00A54C37">
        <w:t>nsurance</w:t>
      </w:r>
      <w:bookmarkEnd w:id="3958"/>
      <w:bookmarkEnd w:id="3959"/>
      <w:bookmarkEnd w:id="3960"/>
      <w:bookmarkEnd w:id="3961"/>
      <w:bookmarkEnd w:id="3962"/>
      <w:bookmarkEnd w:id="3963"/>
      <w:bookmarkEnd w:id="3964"/>
      <w:bookmarkEnd w:id="3965"/>
    </w:p>
    <w:p w14:paraId="206F5FFE" w14:textId="77777777" w:rsidR="002E2A36" w:rsidRPr="00B61A4E" w:rsidRDefault="002E2A36" w:rsidP="009A53E1">
      <w:pPr>
        <w:pStyle w:val="DHHSbody"/>
      </w:pPr>
      <w:r w:rsidRPr="00B61A4E">
        <w:t>The</w:t>
      </w:r>
      <w:r w:rsidR="00593ADC">
        <w:t xml:space="preserve"> </w:t>
      </w:r>
      <w:r w:rsidRPr="00B61A4E">
        <w:t>department</w:t>
      </w:r>
      <w:r w:rsidR="00593ADC">
        <w:t xml:space="preserve"> </w:t>
      </w:r>
      <w:r w:rsidRPr="00B61A4E">
        <w:t>has</w:t>
      </w:r>
      <w:r w:rsidR="00593ADC">
        <w:t xml:space="preserve"> </w:t>
      </w:r>
      <w:r w:rsidRPr="00B61A4E">
        <w:t>developed</w:t>
      </w:r>
      <w:r w:rsidR="00593ADC">
        <w:t xml:space="preserve"> </w:t>
      </w:r>
      <w:r w:rsidRPr="00B61A4E">
        <w:t>the</w:t>
      </w:r>
      <w:r w:rsidR="00593ADC">
        <w:t xml:space="preserve"> </w:t>
      </w:r>
      <w:r w:rsidRPr="00B61A4E">
        <w:t>medical</w:t>
      </w:r>
      <w:r w:rsidR="00593ADC">
        <w:t xml:space="preserve"> </w:t>
      </w:r>
      <w:r w:rsidRPr="00B61A4E">
        <w:t>indemnity</w:t>
      </w:r>
      <w:r w:rsidR="00593ADC">
        <w:t xml:space="preserve"> </w:t>
      </w:r>
      <w:r w:rsidRPr="00B61A4E">
        <w:t>risk-rated</w:t>
      </w:r>
      <w:r w:rsidR="00593ADC">
        <w:t xml:space="preserve"> </w:t>
      </w:r>
      <w:r w:rsidRPr="00B61A4E">
        <w:t>premium</w:t>
      </w:r>
      <w:r w:rsidR="00593ADC">
        <w:t xml:space="preserve"> </w:t>
      </w:r>
      <w:r w:rsidRPr="00B61A4E">
        <w:t>model</w:t>
      </w:r>
      <w:r w:rsidR="00F65CAA">
        <w:t>,</w:t>
      </w:r>
      <w:r w:rsidR="00593ADC">
        <w:t xml:space="preserve"> </w:t>
      </w:r>
      <w:r w:rsidRPr="00B61A4E">
        <w:t>in</w:t>
      </w:r>
      <w:r w:rsidR="00593ADC">
        <w:t xml:space="preserve"> </w:t>
      </w:r>
      <w:r w:rsidRPr="00B61A4E">
        <w:t>consultation</w:t>
      </w:r>
      <w:r w:rsidR="00593ADC">
        <w:t xml:space="preserve"> </w:t>
      </w:r>
      <w:r w:rsidR="006A09DB">
        <w:t>with</w:t>
      </w:r>
      <w:r w:rsidR="00F65CAA">
        <w:t>,</w:t>
      </w:r>
      <w:r w:rsidR="00593ADC">
        <w:t xml:space="preserve"> </w:t>
      </w:r>
      <w:r w:rsidRPr="00B61A4E">
        <w:t>and</w:t>
      </w:r>
      <w:r w:rsidR="00593ADC">
        <w:t xml:space="preserve"> </w:t>
      </w:r>
      <w:r w:rsidRPr="00B61A4E">
        <w:t>on</w:t>
      </w:r>
      <w:r w:rsidR="00593ADC">
        <w:t xml:space="preserve"> </w:t>
      </w:r>
      <w:r w:rsidRPr="00B61A4E">
        <w:t>the</w:t>
      </w:r>
      <w:r w:rsidR="00593ADC">
        <w:t xml:space="preserve"> </w:t>
      </w:r>
      <w:r w:rsidRPr="00B61A4E">
        <w:t>advice</w:t>
      </w:r>
      <w:r w:rsidR="00593ADC">
        <w:t xml:space="preserve"> </w:t>
      </w:r>
      <w:r w:rsidRPr="00B61A4E">
        <w:t>of</w:t>
      </w:r>
      <w:r w:rsidR="00F65CAA">
        <w:t>,</w:t>
      </w:r>
      <w:r w:rsidR="00593ADC">
        <w:t xml:space="preserve"> </w:t>
      </w:r>
      <w:r w:rsidRPr="00B61A4E">
        <w:t>the</w:t>
      </w:r>
      <w:r w:rsidR="00593ADC">
        <w:t xml:space="preserve"> </w:t>
      </w:r>
      <w:r w:rsidRPr="00B61A4E">
        <w:t>Victorian</w:t>
      </w:r>
      <w:r w:rsidR="00593ADC">
        <w:t xml:space="preserve"> </w:t>
      </w:r>
      <w:r w:rsidRPr="00B61A4E">
        <w:t>Managed</w:t>
      </w:r>
      <w:r w:rsidR="00593ADC">
        <w:t xml:space="preserve"> </w:t>
      </w:r>
      <w:r w:rsidRPr="00B61A4E">
        <w:t>Insurance</w:t>
      </w:r>
      <w:r w:rsidR="00593ADC">
        <w:t xml:space="preserve"> </w:t>
      </w:r>
      <w:r w:rsidRPr="00B61A4E">
        <w:t>Authorit</w:t>
      </w:r>
      <w:r>
        <w:t>y</w:t>
      </w:r>
      <w:r w:rsidR="00593ADC">
        <w:t xml:space="preserve"> </w:t>
      </w:r>
      <w:r w:rsidRPr="00B61A4E">
        <w:t>and</w:t>
      </w:r>
      <w:r w:rsidR="00593ADC">
        <w:t xml:space="preserve"> </w:t>
      </w:r>
      <w:r w:rsidRPr="00B61A4E">
        <w:t>its</w:t>
      </w:r>
      <w:r w:rsidR="00593ADC">
        <w:t xml:space="preserve"> </w:t>
      </w:r>
      <w:r w:rsidRPr="00B61A4E">
        <w:t>actuaries.</w:t>
      </w:r>
      <w:r w:rsidR="00593ADC">
        <w:t xml:space="preserve"> </w:t>
      </w:r>
      <w:r w:rsidRPr="00B61A4E">
        <w:t>The</w:t>
      </w:r>
      <w:r w:rsidR="00593ADC">
        <w:t xml:space="preserve"> </w:t>
      </w:r>
      <w:r w:rsidRPr="00B61A4E">
        <w:t>medical</w:t>
      </w:r>
      <w:r w:rsidR="00593ADC">
        <w:t xml:space="preserve"> </w:t>
      </w:r>
      <w:r w:rsidRPr="00B61A4E">
        <w:t>indemnity</w:t>
      </w:r>
      <w:r w:rsidR="00593ADC">
        <w:t xml:space="preserve"> </w:t>
      </w:r>
      <w:r w:rsidRPr="00B61A4E">
        <w:t>risk-rated</w:t>
      </w:r>
      <w:r w:rsidR="00593ADC">
        <w:t xml:space="preserve"> </w:t>
      </w:r>
      <w:r w:rsidRPr="00B61A4E">
        <w:t>premium</w:t>
      </w:r>
      <w:r w:rsidR="00593ADC">
        <w:t xml:space="preserve"> </w:t>
      </w:r>
      <w:r w:rsidRPr="00B61A4E">
        <w:t>model</w:t>
      </w:r>
      <w:r w:rsidR="00593ADC">
        <w:t xml:space="preserve"> </w:t>
      </w:r>
      <w:r w:rsidRPr="00B61A4E">
        <w:t>allocates</w:t>
      </w:r>
      <w:r w:rsidR="00593ADC">
        <w:t xml:space="preserve"> </w:t>
      </w:r>
      <w:r w:rsidRPr="00B61A4E">
        <w:t>a</w:t>
      </w:r>
      <w:r w:rsidR="00593ADC">
        <w:t xml:space="preserve"> </w:t>
      </w:r>
      <w:r w:rsidRPr="00B61A4E">
        <w:t>share</w:t>
      </w:r>
      <w:r w:rsidR="00593ADC">
        <w:t xml:space="preserve"> </w:t>
      </w:r>
      <w:r w:rsidRPr="00B61A4E">
        <w:t>of</w:t>
      </w:r>
      <w:r w:rsidR="00593ADC">
        <w:t xml:space="preserve"> </w:t>
      </w:r>
      <w:r w:rsidRPr="00B61A4E">
        <w:t>the</w:t>
      </w:r>
      <w:r w:rsidR="00593ADC">
        <w:t xml:space="preserve"> </w:t>
      </w:r>
      <w:r w:rsidRPr="00B61A4E">
        <w:t>statewide</w:t>
      </w:r>
      <w:r w:rsidR="00593ADC">
        <w:t xml:space="preserve"> </w:t>
      </w:r>
      <w:r w:rsidRPr="00B61A4E">
        <w:t>medical</w:t>
      </w:r>
      <w:r w:rsidR="00593ADC">
        <w:t xml:space="preserve"> </w:t>
      </w:r>
      <w:r w:rsidRPr="00B61A4E">
        <w:t>indemnity</w:t>
      </w:r>
      <w:r w:rsidR="00593ADC">
        <w:t xml:space="preserve"> </w:t>
      </w:r>
      <w:r w:rsidRPr="00B61A4E">
        <w:t>insurance</w:t>
      </w:r>
      <w:r w:rsidR="00593ADC">
        <w:t xml:space="preserve"> </w:t>
      </w:r>
      <w:r w:rsidRPr="00B61A4E">
        <w:t>premium</w:t>
      </w:r>
      <w:r w:rsidR="00593ADC">
        <w:t xml:space="preserve"> </w:t>
      </w:r>
      <w:r w:rsidRPr="00B61A4E">
        <w:t>to</w:t>
      </w:r>
      <w:r w:rsidR="00593ADC">
        <w:t xml:space="preserve"> </w:t>
      </w:r>
      <w:r w:rsidRPr="00B61A4E">
        <w:t>individual</w:t>
      </w:r>
      <w:r w:rsidR="00593ADC">
        <w:t xml:space="preserve"> </w:t>
      </w:r>
      <w:r w:rsidRPr="00B61A4E">
        <w:t>hospitals</w:t>
      </w:r>
      <w:r w:rsidR="00593ADC">
        <w:t xml:space="preserve"> </w:t>
      </w:r>
      <w:r w:rsidRPr="00B61A4E">
        <w:t>and</w:t>
      </w:r>
      <w:r w:rsidR="00593ADC">
        <w:t xml:space="preserve"> </w:t>
      </w:r>
      <w:r w:rsidRPr="00B61A4E">
        <w:t>health</w:t>
      </w:r>
      <w:r w:rsidR="00593ADC">
        <w:t xml:space="preserve"> </w:t>
      </w:r>
      <w:r w:rsidRPr="00B61A4E">
        <w:t>services.</w:t>
      </w:r>
    </w:p>
    <w:p w14:paraId="6BC25B5A" w14:textId="16EA3DA2" w:rsidR="00E84A8F" w:rsidRDefault="00E84A8F" w:rsidP="00BE0262">
      <w:pPr>
        <w:pStyle w:val="Heading2"/>
      </w:pPr>
      <w:bookmarkStart w:id="3966" w:name="_Toc106868137"/>
      <w:bookmarkStart w:id="3967" w:name="_Toc106869888"/>
      <w:bookmarkStart w:id="3968" w:name="_Toc106870222"/>
      <w:bookmarkStart w:id="3969" w:name="_Toc106870388"/>
      <w:bookmarkStart w:id="3970" w:name="_Toc106870560"/>
      <w:bookmarkStart w:id="3971" w:name="_Toc107400269"/>
      <w:bookmarkStart w:id="3972" w:name="_Ref423023790"/>
      <w:bookmarkStart w:id="3973" w:name="_Ref423023808"/>
      <w:bookmarkStart w:id="3974" w:name="_Toc6408413"/>
      <w:bookmarkStart w:id="3975" w:name="_Toc37862586"/>
      <w:r w:rsidRPr="00056E79">
        <w:lastRenderedPageBreak/>
        <w:t>Data</w:t>
      </w:r>
      <w:r w:rsidR="00593ADC">
        <w:t xml:space="preserve"> </w:t>
      </w:r>
      <w:r w:rsidR="0080572F">
        <w:t>C</w:t>
      </w:r>
      <w:r w:rsidRPr="00056E79">
        <w:t>ollection</w:t>
      </w:r>
      <w:r w:rsidR="00593ADC">
        <w:t xml:space="preserve"> </w:t>
      </w:r>
      <w:r w:rsidR="0080572F">
        <w:t>C</w:t>
      </w:r>
      <w:r w:rsidRPr="00056E79">
        <w:t>hanges</w:t>
      </w:r>
      <w:bookmarkEnd w:id="3966"/>
      <w:bookmarkEnd w:id="3967"/>
      <w:bookmarkEnd w:id="3968"/>
      <w:bookmarkEnd w:id="3969"/>
      <w:bookmarkEnd w:id="3970"/>
      <w:bookmarkEnd w:id="3971"/>
    </w:p>
    <w:p w14:paraId="1A3781DC" w14:textId="28753D3F" w:rsidR="00E84A8F" w:rsidRDefault="00E84A8F" w:rsidP="009A53E1">
      <w:pPr>
        <w:pStyle w:val="DHHSbody"/>
      </w:pPr>
      <w:r>
        <w:t>The</w:t>
      </w:r>
      <w:r w:rsidR="00593ADC">
        <w:t xml:space="preserve"> </w:t>
      </w:r>
      <w:r>
        <w:t>following</w:t>
      </w:r>
      <w:r w:rsidR="00593ADC">
        <w:t xml:space="preserve"> </w:t>
      </w:r>
      <w:r>
        <w:t>sections</w:t>
      </w:r>
      <w:r w:rsidR="00593ADC">
        <w:t xml:space="preserve"> </w:t>
      </w:r>
      <w:r>
        <w:t>describe</w:t>
      </w:r>
      <w:r w:rsidR="00593ADC">
        <w:t xml:space="preserve"> </w:t>
      </w:r>
      <w:r>
        <w:t>the</w:t>
      </w:r>
      <w:r w:rsidR="00593ADC">
        <w:t xml:space="preserve"> </w:t>
      </w:r>
      <w:r>
        <w:t>key</w:t>
      </w:r>
      <w:r w:rsidR="00593ADC">
        <w:t xml:space="preserve"> </w:t>
      </w:r>
      <w:r>
        <w:t>data</w:t>
      </w:r>
      <w:r w:rsidR="00593ADC">
        <w:t xml:space="preserve"> </w:t>
      </w:r>
      <w:r>
        <w:t>collection</w:t>
      </w:r>
      <w:r w:rsidR="00593ADC">
        <w:t xml:space="preserve"> </w:t>
      </w:r>
      <w:r>
        <w:t>changes.</w:t>
      </w:r>
      <w:r w:rsidR="00593ADC">
        <w:t xml:space="preserve"> </w:t>
      </w:r>
      <w:r w:rsidR="00F65CAA">
        <w:t xml:space="preserve">For more information, </w:t>
      </w:r>
      <w:r w:rsidR="00780A07">
        <w:t xml:space="preserve">visit </w:t>
      </w:r>
      <w:hyperlink r:id="rId268" w:history="1">
        <w:r w:rsidR="00F65CAA" w:rsidRPr="00F65CAA">
          <w:rPr>
            <w:rStyle w:val="Hyperlink"/>
          </w:rPr>
          <w:t>Annual changes</w:t>
        </w:r>
      </w:hyperlink>
      <w:r w:rsidR="00593ADC">
        <w:t xml:space="preserve"> </w:t>
      </w:r>
      <w:r>
        <w:t>&lt;</w:t>
      </w:r>
      <w:r w:rsidR="005A6AA6" w:rsidRPr="005A6AA6">
        <w:t>https://www.health.vic.gov.au/data-reporting/annual-changes</w:t>
      </w:r>
      <w:r>
        <w:t>&gt;</w:t>
      </w:r>
      <w:r w:rsidR="00EC7882" w:rsidRPr="00EC7882">
        <w:t>.</w:t>
      </w:r>
    </w:p>
    <w:p w14:paraId="5E7D99A1" w14:textId="5A916FBA" w:rsidR="00E84A8F" w:rsidRDefault="00E84A8F" w:rsidP="003876C5">
      <w:pPr>
        <w:pStyle w:val="Heading3"/>
        <w:tabs>
          <w:tab w:val="num" w:pos="709"/>
          <w:tab w:val="num" w:pos="6095"/>
        </w:tabs>
        <w:ind w:left="0" w:right="-58"/>
      </w:pPr>
      <w:bookmarkStart w:id="3976" w:name="_Ref105525626"/>
      <w:bookmarkStart w:id="3977" w:name="_Ref105525631"/>
      <w:bookmarkStart w:id="3978" w:name="_Toc106868138"/>
      <w:bookmarkStart w:id="3979" w:name="_Toc106869889"/>
      <w:bookmarkStart w:id="3980" w:name="_Toc106870223"/>
      <w:bookmarkStart w:id="3981" w:name="_Toc106870389"/>
      <w:bookmarkStart w:id="3982" w:name="_Toc106870561"/>
      <w:bookmarkStart w:id="3983" w:name="_Toc107400270"/>
      <w:r w:rsidRPr="001B27BF">
        <w:t>Victorian</w:t>
      </w:r>
      <w:r w:rsidR="00593ADC">
        <w:t xml:space="preserve"> </w:t>
      </w:r>
      <w:r>
        <w:t>A</w:t>
      </w:r>
      <w:r w:rsidRPr="001B27BF">
        <w:t>dmitted</w:t>
      </w:r>
      <w:r w:rsidR="00593ADC">
        <w:t xml:space="preserve"> </w:t>
      </w:r>
      <w:r>
        <w:t>E</w:t>
      </w:r>
      <w:r w:rsidRPr="001B27BF">
        <w:t>pisodes</w:t>
      </w:r>
      <w:r w:rsidR="00593ADC">
        <w:t xml:space="preserve"> </w:t>
      </w:r>
      <w:r>
        <w:t>D</w:t>
      </w:r>
      <w:r w:rsidRPr="001B27BF">
        <w:t>ataset</w:t>
      </w:r>
      <w:bookmarkEnd w:id="3976"/>
      <w:bookmarkEnd w:id="3977"/>
      <w:bookmarkEnd w:id="3978"/>
      <w:bookmarkEnd w:id="3979"/>
      <w:bookmarkEnd w:id="3980"/>
      <w:bookmarkEnd w:id="3981"/>
      <w:bookmarkEnd w:id="3982"/>
      <w:bookmarkEnd w:id="3983"/>
    </w:p>
    <w:p w14:paraId="3C4951BF" w14:textId="32585E9F" w:rsidR="00E84A8F" w:rsidRDefault="26869E67" w:rsidP="26869E67">
      <w:pPr>
        <w:pStyle w:val="DHHSbody"/>
      </w:pPr>
      <w:r w:rsidRPr="26869E67">
        <w:t xml:space="preserve">From </w:t>
      </w:r>
      <w:r>
        <w:t>1 July</w:t>
      </w:r>
      <w:r w:rsidRPr="26869E67">
        <w:t xml:space="preserve"> 2022, new data elements have been added for Medically </w:t>
      </w:r>
      <w:r w:rsidR="00780A07">
        <w:t>r</w:t>
      </w:r>
      <w:r w:rsidRPr="26869E67">
        <w:t xml:space="preserve">eady for </w:t>
      </w:r>
      <w:r w:rsidR="00780A07">
        <w:t>d</w:t>
      </w:r>
      <w:r w:rsidRPr="26869E67">
        <w:t xml:space="preserve">ischarge </w:t>
      </w:r>
      <w:r w:rsidR="00780A07">
        <w:t>d</w:t>
      </w:r>
      <w:r w:rsidRPr="26869E67">
        <w:t>ate, and Unplanned return to theatre. A Funding Arrangement code has been added for N</w:t>
      </w:r>
      <w:r w:rsidR="00780A07">
        <w:t xml:space="preserve">ational </w:t>
      </w:r>
      <w:r w:rsidRPr="26869E67">
        <w:t>H</w:t>
      </w:r>
      <w:r w:rsidR="00780A07">
        <w:t xml:space="preserve">ealth </w:t>
      </w:r>
      <w:r w:rsidRPr="26869E67">
        <w:t>R</w:t>
      </w:r>
      <w:r w:rsidR="00780A07">
        <w:t xml:space="preserve">eform </w:t>
      </w:r>
      <w:r w:rsidRPr="26869E67">
        <w:t>A</w:t>
      </w:r>
      <w:r w:rsidR="00780A07">
        <w:t>greement</w:t>
      </w:r>
      <w:r w:rsidRPr="26869E67">
        <w:t>-funded therapy</w:t>
      </w:r>
      <w:r w:rsidR="00EA34A4">
        <w:t xml:space="preserve"> and changes made to the reporting guid</w:t>
      </w:r>
      <w:r w:rsidR="00345E11">
        <w:t xml:space="preserve">e </w:t>
      </w:r>
      <w:r w:rsidR="00EA34A4">
        <w:t>for Patient/</w:t>
      </w:r>
      <w:r w:rsidR="00411694">
        <w:t>C</w:t>
      </w:r>
      <w:r w:rsidR="00EA34A4">
        <w:t xml:space="preserve">lient </w:t>
      </w:r>
      <w:r w:rsidR="00411694">
        <w:t>S</w:t>
      </w:r>
      <w:r w:rsidR="00EA34A4">
        <w:t>ex</w:t>
      </w:r>
      <w:r w:rsidRPr="26869E67">
        <w:t>.</w:t>
      </w:r>
    </w:p>
    <w:p w14:paraId="097515D1" w14:textId="31DEDCFA" w:rsidR="00E84A8F" w:rsidRDefault="00E84A8F" w:rsidP="001B5A9E">
      <w:pPr>
        <w:pStyle w:val="Heading3"/>
        <w:tabs>
          <w:tab w:val="num" w:pos="709"/>
          <w:tab w:val="num" w:pos="6095"/>
        </w:tabs>
        <w:ind w:left="0" w:right="-58"/>
      </w:pPr>
      <w:bookmarkStart w:id="3984" w:name="_Toc106868139"/>
      <w:bookmarkStart w:id="3985" w:name="_Toc106869890"/>
      <w:bookmarkStart w:id="3986" w:name="_Toc106870224"/>
      <w:bookmarkStart w:id="3987" w:name="_Toc106870390"/>
      <w:bookmarkStart w:id="3988" w:name="_Toc106870562"/>
      <w:bookmarkStart w:id="3989" w:name="_Toc107400271"/>
      <w:r w:rsidRPr="00B27B1F">
        <w:t>Elective</w:t>
      </w:r>
      <w:r w:rsidR="00593ADC">
        <w:t xml:space="preserve"> </w:t>
      </w:r>
      <w:r w:rsidRPr="00B27B1F">
        <w:t>Surgery</w:t>
      </w:r>
      <w:r w:rsidR="00593ADC">
        <w:t xml:space="preserve"> </w:t>
      </w:r>
      <w:r w:rsidRPr="00B27B1F">
        <w:t>Information</w:t>
      </w:r>
      <w:r w:rsidR="00593ADC">
        <w:t xml:space="preserve"> </w:t>
      </w:r>
      <w:r w:rsidRPr="00B27B1F">
        <w:t>System</w:t>
      </w:r>
      <w:bookmarkEnd w:id="3984"/>
      <w:bookmarkEnd w:id="3985"/>
      <w:bookmarkEnd w:id="3986"/>
      <w:bookmarkEnd w:id="3987"/>
      <w:bookmarkEnd w:id="3988"/>
      <w:bookmarkEnd w:id="3989"/>
    </w:p>
    <w:p w14:paraId="01B754A5" w14:textId="32A064C5" w:rsidR="26869E67" w:rsidRDefault="26869E67" w:rsidP="26869E67">
      <w:pPr>
        <w:pStyle w:val="DHHSbody"/>
      </w:pPr>
      <w:r w:rsidRPr="26869E67">
        <w:t xml:space="preserve">There are no ESIS changes for </w:t>
      </w:r>
      <w:r w:rsidR="00063386">
        <w:t>2022–23</w:t>
      </w:r>
      <w:r w:rsidR="00780A07">
        <w:t>,</w:t>
      </w:r>
      <w:r w:rsidR="00E55691">
        <w:t xml:space="preserve"> other than to </w:t>
      </w:r>
      <w:r w:rsidR="00345E11">
        <w:t>amend the reporting guide for Patient/</w:t>
      </w:r>
      <w:r w:rsidR="00411694">
        <w:t>C</w:t>
      </w:r>
      <w:r w:rsidR="00345E11">
        <w:t xml:space="preserve">lient </w:t>
      </w:r>
      <w:r w:rsidR="00411694">
        <w:t>S</w:t>
      </w:r>
      <w:r w:rsidR="00345E11">
        <w:t>ex</w:t>
      </w:r>
      <w:r w:rsidRPr="26869E67">
        <w:t>.</w:t>
      </w:r>
    </w:p>
    <w:p w14:paraId="0AF332D8" w14:textId="54C538AC" w:rsidR="00E84A8F" w:rsidRDefault="00E84A8F" w:rsidP="001B5A9E">
      <w:pPr>
        <w:pStyle w:val="Heading3"/>
        <w:tabs>
          <w:tab w:val="num" w:pos="709"/>
          <w:tab w:val="num" w:pos="6095"/>
        </w:tabs>
        <w:ind w:left="0" w:right="-58"/>
      </w:pPr>
      <w:bookmarkStart w:id="3990" w:name="_Toc106868140"/>
      <w:bookmarkStart w:id="3991" w:name="_Toc106869891"/>
      <w:bookmarkStart w:id="3992" w:name="_Toc106870225"/>
      <w:bookmarkStart w:id="3993" w:name="_Toc106870391"/>
      <w:bookmarkStart w:id="3994" w:name="_Toc106870563"/>
      <w:bookmarkStart w:id="3995" w:name="_Toc107400272"/>
      <w:r>
        <w:t>Agency</w:t>
      </w:r>
      <w:r w:rsidR="00593ADC">
        <w:t xml:space="preserve"> </w:t>
      </w:r>
      <w:r>
        <w:t>Information</w:t>
      </w:r>
      <w:r w:rsidR="00593ADC">
        <w:t xml:space="preserve"> </w:t>
      </w:r>
      <w:r>
        <w:t>Management</w:t>
      </w:r>
      <w:r w:rsidR="00593ADC">
        <w:t xml:space="preserve"> </w:t>
      </w:r>
      <w:r>
        <w:t>System</w:t>
      </w:r>
      <w:bookmarkEnd w:id="3990"/>
      <w:bookmarkEnd w:id="3991"/>
      <w:bookmarkEnd w:id="3992"/>
      <w:bookmarkEnd w:id="3993"/>
      <w:bookmarkEnd w:id="3994"/>
      <w:bookmarkEnd w:id="3995"/>
    </w:p>
    <w:p w14:paraId="5F5FA8D4" w14:textId="574DBC6A" w:rsidR="006C6A40" w:rsidRDefault="5F2D350E" w:rsidP="297E3547">
      <w:pPr>
        <w:pStyle w:val="DHHSbody"/>
      </w:pPr>
      <w:r>
        <w:t xml:space="preserve"> From 1 July 2022</w:t>
      </w:r>
      <w:r w:rsidR="006C6A40">
        <w:t>:</w:t>
      </w:r>
    </w:p>
    <w:p w14:paraId="68F580A6" w14:textId="5C42117D" w:rsidR="006C6A40" w:rsidRDefault="5F2D350E" w:rsidP="00324FA6">
      <w:pPr>
        <w:pStyle w:val="DHHSbullet1"/>
      </w:pPr>
      <w:r>
        <w:t>AIMS S10 and AIMS UCC forms both have a new patient payment status added</w:t>
      </w:r>
    </w:p>
    <w:p w14:paraId="029E7611" w14:textId="44D62C56" w:rsidR="006C6A40" w:rsidRDefault="5F2D350E" w:rsidP="00324FA6">
      <w:pPr>
        <w:pStyle w:val="DHHSbullet1"/>
      </w:pPr>
      <w:r>
        <w:t xml:space="preserve">PSRACS S5_115 and S5_129 forms are both </w:t>
      </w:r>
      <w:r w:rsidR="0D24E015">
        <w:t xml:space="preserve">being </w:t>
      </w:r>
      <w:r>
        <w:t xml:space="preserve">amended to facilitate reporting of the details required for the Commonwealth </w:t>
      </w:r>
      <w:r w:rsidR="00780A07">
        <w:t>G</w:t>
      </w:r>
      <w:r>
        <w:t>overnment’s new AN-ACC that is to replace the Aged Care Funding Instrument</w:t>
      </w:r>
    </w:p>
    <w:p w14:paraId="63686657" w14:textId="5C457828" w:rsidR="00317EAB" w:rsidRDefault="5F2D350E" w:rsidP="00411694">
      <w:pPr>
        <w:pStyle w:val="DHHSbody"/>
        <w:numPr>
          <w:ilvl w:val="0"/>
          <w:numId w:val="23"/>
        </w:numPr>
      </w:pPr>
      <w:r>
        <w:t>AIMS S11 and S12 forms have updated the program previously known as</w:t>
      </w:r>
      <w:r w:rsidR="00780A07">
        <w:t xml:space="preserve"> the</w:t>
      </w:r>
      <w:r>
        <w:t xml:space="preserve"> Family Choice Program</w:t>
      </w:r>
      <w:r w:rsidR="00317EAB" w:rsidRPr="00317EAB">
        <w:t xml:space="preserve"> </w:t>
      </w:r>
      <w:r w:rsidR="00317EAB">
        <w:t>to Complex Care</w:t>
      </w:r>
      <w:r w:rsidR="00411694">
        <w:t xml:space="preserve"> (FCP)</w:t>
      </w:r>
    </w:p>
    <w:p w14:paraId="30554FDC" w14:textId="3D1DEFA7" w:rsidR="00317EAB" w:rsidRDefault="5F2D350E" w:rsidP="00411694">
      <w:pPr>
        <w:pStyle w:val="DHHSbody"/>
        <w:numPr>
          <w:ilvl w:val="0"/>
          <w:numId w:val="23"/>
        </w:numPr>
      </w:pPr>
      <w:r>
        <w:t>the AIMS S11 form also has three program streams added to report Complex Care general, HARP and PAC activity provided under the program, and one program stream is removed under Complex Care</w:t>
      </w:r>
      <w:r w:rsidR="00A7348C">
        <w:t xml:space="preserve"> Program</w:t>
      </w:r>
      <w:r>
        <w:t xml:space="preserve"> </w:t>
      </w:r>
      <w:r w:rsidR="00D350FF">
        <w:t>(FCP)</w:t>
      </w:r>
    </w:p>
    <w:p w14:paraId="73D5F355" w14:textId="10137205" w:rsidR="00941F30" w:rsidRPr="00941F30" w:rsidRDefault="00317EAB" w:rsidP="00324FA6">
      <w:pPr>
        <w:pStyle w:val="DHHSbullet1"/>
      </w:pPr>
      <w:r>
        <w:t>t</w:t>
      </w:r>
      <w:r w:rsidR="5F2D350E">
        <w:t>he due date for AIMS non-admitted patient services forms S10, S11, S11A and S12 will change from the fourteenth</w:t>
      </w:r>
      <w:r w:rsidR="5F2D350E" w:rsidRPr="297E3547">
        <w:rPr>
          <w:vertAlign w:val="superscript"/>
        </w:rPr>
        <w:t xml:space="preserve"> </w:t>
      </w:r>
      <w:r w:rsidR="5F2D350E">
        <w:t>day to the twelfth day of the following month</w:t>
      </w:r>
      <w:r w:rsidR="297E3547">
        <w:t>.</w:t>
      </w:r>
    </w:p>
    <w:p w14:paraId="1E8DBD9B" w14:textId="2D1BFEC5" w:rsidR="00E84A8F" w:rsidRDefault="00E84A8F" w:rsidP="001B5A9E">
      <w:pPr>
        <w:pStyle w:val="Heading3"/>
        <w:tabs>
          <w:tab w:val="num" w:pos="709"/>
          <w:tab w:val="num" w:pos="6095"/>
        </w:tabs>
        <w:ind w:left="0" w:right="-58"/>
      </w:pPr>
      <w:bookmarkStart w:id="3996" w:name="_Ref105525553"/>
      <w:bookmarkStart w:id="3997" w:name="_Ref105525569"/>
      <w:bookmarkStart w:id="3998" w:name="_Toc106868141"/>
      <w:bookmarkStart w:id="3999" w:name="_Toc106869892"/>
      <w:bookmarkStart w:id="4000" w:name="_Toc106870226"/>
      <w:bookmarkStart w:id="4001" w:name="_Toc106870392"/>
      <w:bookmarkStart w:id="4002" w:name="_Toc106870564"/>
      <w:bookmarkStart w:id="4003" w:name="_Toc107400273"/>
      <w:r>
        <w:t>Victorian</w:t>
      </w:r>
      <w:r w:rsidR="00593ADC">
        <w:t xml:space="preserve"> </w:t>
      </w:r>
      <w:r>
        <w:t>Emergency</w:t>
      </w:r>
      <w:r w:rsidR="00593ADC">
        <w:t xml:space="preserve"> </w:t>
      </w:r>
      <w:r>
        <w:t>Minimum</w:t>
      </w:r>
      <w:r w:rsidR="00593ADC">
        <w:t xml:space="preserve"> </w:t>
      </w:r>
      <w:r>
        <w:t>Dataset</w:t>
      </w:r>
      <w:bookmarkEnd w:id="3996"/>
      <w:bookmarkEnd w:id="3997"/>
      <w:bookmarkEnd w:id="3998"/>
      <w:bookmarkEnd w:id="3999"/>
      <w:bookmarkEnd w:id="4000"/>
      <w:bookmarkEnd w:id="4001"/>
      <w:bookmarkEnd w:id="4002"/>
      <w:bookmarkEnd w:id="4003"/>
    </w:p>
    <w:p w14:paraId="3EAF9DFA" w14:textId="57748D13" w:rsidR="00E84A8F" w:rsidRPr="00F64A0A" w:rsidRDefault="009F0798" w:rsidP="009A53E1">
      <w:pPr>
        <w:pStyle w:val="DHHSbody"/>
      </w:pPr>
      <w:r>
        <w:t>From 1 July 2022</w:t>
      </w:r>
      <w:r w:rsidR="00411694">
        <w:t>,</w:t>
      </w:r>
      <w:r>
        <w:t xml:space="preserve"> a new validation will apply to ambulance handover date</w:t>
      </w:r>
      <w:r w:rsidR="00411694">
        <w:t>s</w:t>
      </w:r>
      <w:r>
        <w:t>/times</w:t>
      </w:r>
      <w:r w:rsidR="000D7DFD">
        <w:t xml:space="preserve">, </w:t>
      </w:r>
      <w:r w:rsidR="00AB2318">
        <w:t>reporting of compensable status will be mandatory for private hospitals</w:t>
      </w:r>
      <w:r w:rsidR="00411694">
        <w:t>,</w:t>
      </w:r>
      <w:r w:rsidR="000D7DFD">
        <w:t xml:space="preserve"> and changes </w:t>
      </w:r>
      <w:r w:rsidR="00411694">
        <w:t xml:space="preserve">will be </w:t>
      </w:r>
      <w:r w:rsidR="000D7DFD">
        <w:t>made to the reporting guid</w:t>
      </w:r>
      <w:r w:rsidR="00345E11">
        <w:t>e</w:t>
      </w:r>
      <w:r w:rsidR="000D7DFD">
        <w:t xml:space="preserve"> for Patient/Client Sex.</w:t>
      </w:r>
    </w:p>
    <w:p w14:paraId="724C6246" w14:textId="6C4BD9B2" w:rsidR="00E84A8F" w:rsidRDefault="00E84A8F" w:rsidP="001B5A9E">
      <w:pPr>
        <w:pStyle w:val="Heading3"/>
        <w:tabs>
          <w:tab w:val="num" w:pos="709"/>
          <w:tab w:val="num" w:pos="6095"/>
        </w:tabs>
        <w:ind w:left="0" w:right="-58"/>
      </w:pPr>
      <w:bookmarkStart w:id="4004" w:name="_Toc106868142"/>
      <w:bookmarkStart w:id="4005" w:name="_Toc106869893"/>
      <w:bookmarkStart w:id="4006" w:name="_Toc106870227"/>
      <w:bookmarkStart w:id="4007" w:name="_Toc106870393"/>
      <w:bookmarkStart w:id="4008" w:name="_Toc106870565"/>
      <w:bookmarkStart w:id="4009" w:name="_Toc107400274"/>
      <w:bookmarkStart w:id="4010" w:name="_Ref111809511"/>
      <w:bookmarkStart w:id="4011" w:name="_Ref111809523"/>
      <w:r>
        <w:t>Victorian</w:t>
      </w:r>
      <w:r w:rsidR="00593ADC">
        <w:t xml:space="preserve"> </w:t>
      </w:r>
      <w:r>
        <w:t>Integrated</w:t>
      </w:r>
      <w:r w:rsidR="00593ADC">
        <w:t xml:space="preserve"> </w:t>
      </w:r>
      <w:r>
        <w:t>Non-Admitted</w:t>
      </w:r>
      <w:r w:rsidR="00593ADC">
        <w:t xml:space="preserve"> </w:t>
      </w:r>
      <w:r>
        <w:t>Health</w:t>
      </w:r>
      <w:r w:rsidR="00593ADC">
        <w:t xml:space="preserve"> </w:t>
      </w:r>
      <w:r w:rsidR="0080572F">
        <w:t>M</w:t>
      </w:r>
      <w:r w:rsidR="00195AD3">
        <w:t>inimum</w:t>
      </w:r>
      <w:r w:rsidR="00593ADC">
        <w:t xml:space="preserve"> </w:t>
      </w:r>
      <w:r w:rsidR="0080572F">
        <w:t>D</w:t>
      </w:r>
      <w:r>
        <w:t>ataset</w:t>
      </w:r>
      <w:bookmarkEnd w:id="4004"/>
      <w:bookmarkEnd w:id="4005"/>
      <w:bookmarkEnd w:id="4006"/>
      <w:bookmarkEnd w:id="4007"/>
      <w:bookmarkEnd w:id="4008"/>
      <w:bookmarkEnd w:id="4009"/>
      <w:bookmarkEnd w:id="4010"/>
      <w:bookmarkEnd w:id="4011"/>
    </w:p>
    <w:p w14:paraId="2DB14911" w14:textId="330FA9A0" w:rsidR="00F65CAA" w:rsidRDefault="00DA62D5" w:rsidP="009A53E1">
      <w:pPr>
        <w:pStyle w:val="DHHSbody"/>
      </w:pPr>
      <w:r>
        <w:t xml:space="preserve">From 1 July 2022, </w:t>
      </w:r>
      <w:r w:rsidR="64C0379D">
        <w:t xml:space="preserve">changes have been made </w:t>
      </w:r>
      <w:r w:rsidR="00BC5B86">
        <w:t>to</w:t>
      </w:r>
      <w:r w:rsidR="00593ADC">
        <w:t xml:space="preserve"> </w:t>
      </w:r>
      <w:r w:rsidR="00BC5B86">
        <w:t>the</w:t>
      </w:r>
      <w:r w:rsidR="00593ADC">
        <w:t xml:space="preserve"> </w:t>
      </w:r>
      <w:r w:rsidR="00BC5B86">
        <w:t>VINAH</w:t>
      </w:r>
      <w:r w:rsidR="00593ADC">
        <w:t xml:space="preserve"> </w:t>
      </w:r>
      <w:r w:rsidR="64C0379D">
        <w:t xml:space="preserve">minimum </w:t>
      </w:r>
      <w:r w:rsidR="6A9B678D">
        <w:t>data</w:t>
      </w:r>
      <w:r w:rsidR="00411694">
        <w:t>.</w:t>
      </w:r>
    </w:p>
    <w:p w14:paraId="7F8D1D3D" w14:textId="215C3DEA" w:rsidR="6013FDD9" w:rsidRDefault="6013FDD9" w:rsidP="6013FDD9">
      <w:pPr>
        <w:pStyle w:val="DHHSbody"/>
      </w:pPr>
      <w:r w:rsidRPr="6013FDD9">
        <w:t>Changes to programs/streams</w:t>
      </w:r>
      <w:r w:rsidR="00411694">
        <w:t xml:space="preserve"> include</w:t>
      </w:r>
      <w:r w:rsidRPr="6013FDD9">
        <w:t>:</w:t>
      </w:r>
    </w:p>
    <w:p w14:paraId="4BAFD44B" w14:textId="2CFDCD04" w:rsidR="009C2C25" w:rsidRDefault="00411694" w:rsidP="1B9D20AE">
      <w:pPr>
        <w:pStyle w:val="DHHSbullet1"/>
      </w:pPr>
      <w:r>
        <w:t>i</w:t>
      </w:r>
      <w:r w:rsidR="75F9A732">
        <w:t xml:space="preserve">nclusion of gender and genetic streams within the Specialist Clinics (Outpatients) </w:t>
      </w:r>
      <w:r w:rsidR="00D350FF">
        <w:t xml:space="preserve">(OP) </w:t>
      </w:r>
      <w:r w:rsidR="75F9A732">
        <w:t>Program</w:t>
      </w:r>
    </w:p>
    <w:p w14:paraId="383EE31F" w14:textId="2F466033" w:rsidR="009C2C25" w:rsidRDefault="00411694">
      <w:pPr>
        <w:pStyle w:val="DHHSbullet1"/>
      </w:pPr>
      <w:r>
        <w:t xml:space="preserve">the </w:t>
      </w:r>
      <w:r w:rsidR="51A90A53">
        <w:t xml:space="preserve">Family Choice Program </w:t>
      </w:r>
      <w:r>
        <w:t xml:space="preserve">renamed </w:t>
      </w:r>
      <w:r w:rsidR="51A90A53">
        <w:t xml:space="preserve">to </w:t>
      </w:r>
      <w:r w:rsidR="7A4EE51E">
        <w:t xml:space="preserve">Complex Care (FCP), including two new FCP streams for </w:t>
      </w:r>
      <w:r w:rsidR="00D350FF">
        <w:t>the</w:t>
      </w:r>
      <w:r w:rsidR="00D350FF" w:rsidRPr="00D350FF">
        <w:t xml:space="preserve"> Hospital Admission Risk Program</w:t>
      </w:r>
      <w:r w:rsidR="00D350FF">
        <w:t xml:space="preserve"> (</w:t>
      </w:r>
      <w:r w:rsidR="7A4EE51E">
        <w:t>HARP</w:t>
      </w:r>
      <w:r w:rsidR="00D350FF">
        <w:t>)</w:t>
      </w:r>
      <w:r w:rsidR="7A4EE51E">
        <w:t xml:space="preserve"> and </w:t>
      </w:r>
      <w:r w:rsidR="00D350FF">
        <w:t>Post-Acute Care (</w:t>
      </w:r>
      <w:r w:rsidR="7A4EE51E">
        <w:t>PAC</w:t>
      </w:r>
      <w:r w:rsidR="00D350FF">
        <w:t>)</w:t>
      </w:r>
    </w:p>
    <w:p w14:paraId="1143DACD" w14:textId="2F147150" w:rsidR="00F65CAA" w:rsidRDefault="00D350FF" w:rsidP="00980A6D">
      <w:pPr>
        <w:pStyle w:val="DHHSbullet1"/>
      </w:pPr>
      <w:r>
        <w:t>n</w:t>
      </w:r>
      <w:r w:rsidR="00AF2D7D">
        <w:t>ew and amended Episode Health Conditions</w:t>
      </w:r>
    </w:p>
    <w:p w14:paraId="287E3E46" w14:textId="7FCF0DF5" w:rsidR="1B9D20AE" w:rsidRDefault="1B9D20AE" w:rsidP="1B9D20AE">
      <w:pPr>
        <w:pStyle w:val="DHHSbullet1"/>
      </w:pPr>
      <w:r w:rsidRPr="1B9D20AE">
        <w:t>Victorian Artificial Limb Program reporting to become mandatory from 1 July 2022</w:t>
      </w:r>
    </w:p>
    <w:p w14:paraId="5272ABAC" w14:textId="4557747A" w:rsidR="1B9D20AE" w:rsidRDefault="00D350FF" w:rsidP="1B9D20AE">
      <w:pPr>
        <w:pStyle w:val="DHHSbullet1"/>
      </w:pPr>
      <w:r>
        <w:t>d</w:t>
      </w:r>
      <w:r w:rsidR="1B9D20AE" w:rsidRPr="1B9D20AE">
        <w:t xml:space="preserve">escriptor and definition changes around telehealth video and </w:t>
      </w:r>
      <w:r w:rsidR="00C92C97" w:rsidRPr="1B9D20AE">
        <w:t>home-based</w:t>
      </w:r>
      <w:r w:rsidR="1B9D20AE" w:rsidRPr="1B9D20AE">
        <w:t xml:space="preserve"> services.</w:t>
      </w:r>
    </w:p>
    <w:p w14:paraId="40FA5215" w14:textId="1C05063A" w:rsidR="1B9D20AE" w:rsidRDefault="7A4EE51E" w:rsidP="00324FA6">
      <w:pPr>
        <w:pStyle w:val="DHHSbodyafterbullets"/>
      </w:pPr>
      <w:r>
        <w:t>Changes to fields</w:t>
      </w:r>
      <w:r w:rsidR="00411694">
        <w:t xml:space="preserve"> include:</w:t>
      </w:r>
    </w:p>
    <w:p w14:paraId="714C0814" w14:textId="471C4B8E" w:rsidR="1B9D20AE" w:rsidRDefault="00D350FF" w:rsidP="00F7446C">
      <w:pPr>
        <w:pStyle w:val="DHHSbullet1"/>
      </w:pPr>
      <w:r>
        <w:t xml:space="preserve">a </w:t>
      </w:r>
      <w:r w:rsidR="7A4EE51E">
        <w:t>secure messaging contact delivery mode</w:t>
      </w:r>
    </w:p>
    <w:p w14:paraId="5210873A" w14:textId="3438B032" w:rsidR="1B9D20AE" w:rsidRDefault="00996AE8">
      <w:pPr>
        <w:pStyle w:val="DHHSbullet1"/>
      </w:pPr>
      <w:r>
        <w:t xml:space="preserve">a </w:t>
      </w:r>
      <w:r w:rsidR="7A4EE51E">
        <w:t xml:space="preserve">mandatory contact inpatient flag for </w:t>
      </w:r>
      <w:r w:rsidR="00D350FF">
        <w:t>the</w:t>
      </w:r>
      <w:r w:rsidRPr="00996AE8">
        <w:t xml:space="preserve"> Hospital Based Palliative Care Consultancy Teams</w:t>
      </w:r>
      <w:r w:rsidR="00D350FF">
        <w:t xml:space="preserve"> </w:t>
      </w:r>
      <w:r>
        <w:t>p</w:t>
      </w:r>
      <w:r w:rsidR="7A4EE51E">
        <w:t>rogram</w:t>
      </w:r>
    </w:p>
    <w:p w14:paraId="3D66D34E" w14:textId="7DCC30FF" w:rsidR="1B9D20AE" w:rsidRDefault="7A4EE51E">
      <w:pPr>
        <w:pStyle w:val="DHHSbullet1"/>
        <w:rPr>
          <w:rFonts w:eastAsia="Arial" w:cs="Arial"/>
        </w:rPr>
      </w:pPr>
      <w:r>
        <w:t>mandatory referral in clinical urgency, referral in first triage, and screening contacts for palliative care</w:t>
      </w:r>
    </w:p>
    <w:p w14:paraId="69AC47EA" w14:textId="53BD1D3D" w:rsidR="6013FDD9" w:rsidRDefault="6013FDD9" w:rsidP="00F7446C">
      <w:pPr>
        <w:pStyle w:val="DHHSbullet1"/>
      </w:pPr>
      <w:r w:rsidRPr="6013FDD9">
        <w:lastRenderedPageBreak/>
        <w:t xml:space="preserve">contact purpose codes </w:t>
      </w:r>
      <w:r w:rsidR="00D350FF">
        <w:t xml:space="preserve">added </w:t>
      </w:r>
      <w:r w:rsidRPr="6013FDD9">
        <w:t>for reporting conservative management within</w:t>
      </w:r>
      <w:r w:rsidR="00D350FF">
        <w:t xml:space="preserve"> the</w:t>
      </w:r>
      <w:r w:rsidRPr="6013FDD9">
        <w:t xml:space="preserve"> Specialist Clinics (Outpatients) </w:t>
      </w:r>
      <w:r w:rsidR="00996AE8">
        <w:t xml:space="preserve">(OP) </w:t>
      </w:r>
      <w:r w:rsidR="00D350FF">
        <w:t>P</w:t>
      </w:r>
      <w:r w:rsidRPr="6013FDD9">
        <w:t>rogram.</w:t>
      </w:r>
    </w:p>
    <w:p w14:paraId="6D3D9FB6" w14:textId="4AC7AAB1" w:rsidR="009A788D" w:rsidRDefault="00655B28" w:rsidP="001B5A9E">
      <w:pPr>
        <w:pStyle w:val="Heading3"/>
        <w:tabs>
          <w:tab w:val="num" w:pos="709"/>
          <w:tab w:val="num" w:pos="6095"/>
        </w:tabs>
        <w:ind w:left="0" w:right="-58"/>
      </w:pPr>
      <w:bookmarkStart w:id="4012" w:name="_Toc106868143"/>
      <w:bookmarkStart w:id="4013" w:name="_Toc106869894"/>
      <w:bookmarkStart w:id="4014" w:name="_Toc106870228"/>
      <w:bookmarkStart w:id="4015" w:name="_Toc106870394"/>
      <w:bookmarkStart w:id="4016" w:name="_Toc106870566"/>
      <w:bookmarkStart w:id="4017" w:name="_Toc107400275"/>
      <w:r>
        <w:t>Non-A</w:t>
      </w:r>
      <w:r w:rsidR="0002671B">
        <w:t>d</w:t>
      </w:r>
      <w:r w:rsidR="00450C67">
        <w:t xml:space="preserve">mitted </w:t>
      </w:r>
      <w:r>
        <w:t>D</w:t>
      </w:r>
      <w:r w:rsidR="00450C67">
        <w:t xml:space="preserve">ata </w:t>
      </w:r>
      <w:r>
        <w:t>C</w:t>
      </w:r>
      <w:r w:rsidR="00450C67">
        <w:t>ollection</w:t>
      </w:r>
      <w:bookmarkEnd w:id="4012"/>
      <w:bookmarkEnd w:id="4013"/>
      <w:bookmarkEnd w:id="4014"/>
      <w:bookmarkEnd w:id="4015"/>
      <w:bookmarkEnd w:id="4016"/>
      <w:bookmarkEnd w:id="4017"/>
    </w:p>
    <w:p w14:paraId="3C3BF571" w14:textId="22D569D6" w:rsidR="00450C67" w:rsidRDefault="0002671B" w:rsidP="00450C67">
      <w:pPr>
        <w:pStyle w:val="DHHSbody"/>
      </w:pPr>
      <w:r>
        <w:t xml:space="preserve">From 1 July 2022, changes have been made to the </w:t>
      </w:r>
      <w:r w:rsidR="00D350FF">
        <w:t>NADC that include</w:t>
      </w:r>
      <w:r w:rsidR="00B1776C">
        <w:t>:</w:t>
      </w:r>
      <w:r w:rsidR="00EB627D">
        <w:t xml:space="preserve"> </w:t>
      </w:r>
    </w:p>
    <w:p w14:paraId="0AAAC4D6" w14:textId="005F4474" w:rsidR="00593ECA" w:rsidRDefault="00D350FF" w:rsidP="00307BF8">
      <w:pPr>
        <w:pStyle w:val="DHHSbullet1"/>
      </w:pPr>
      <w:r>
        <w:t>i</w:t>
      </w:r>
      <w:r w:rsidR="00593ECA">
        <w:t>ncl</w:t>
      </w:r>
      <w:r w:rsidR="00307BF8">
        <w:t>usion of gender and genetics streams within the Specialist Clinics (</w:t>
      </w:r>
      <w:r w:rsidR="00996AE8">
        <w:t>O</w:t>
      </w:r>
      <w:r w:rsidR="00307BF8">
        <w:t xml:space="preserve">utpatients) (OP) </w:t>
      </w:r>
      <w:r w:rsidR="00294901">
        <w:t>P</w:t>
      </w:r>
      <w:r w:rsidR="00307BF8">
        <w:t>rogram</w:t>
      </w:r>
    </w:p>
    <w:p w14:paraId="69AF9880" w14:textId="1E7CB108" w:rsidR="00294901" w:rsidRDefault="00D350FF" w:rsidP="00294901">
      <w:pPr>
        <w:pStyle w:val="DHHSbullet1"/>
      </w:pPr>
      <w:r>
        <w:t xml:space="preserve">the </w:t>
      </w:r>
      <w:r w:rsidR="006C1A0A">
        <w:t>Family</w:t>
      </w:r>
      <w:r w:rsidR="00294901">
        <w:t xml:space="preserve"> Choice Program (FCP)</w:t>
      </w:r>
      <w:r>
        <w:t xml:space="preserve"> renamed</w:t>
      </w:r>
      <w:r w:rsidR="00294901">
        <w:t xml:space="preserve"> to Complex Care (FCP), including two new FCP streams for HARP and PAC</w:t>
      </w:r>
    </w:p>
    <w:p w14:paraId="47BAF0AB" w14:textId="791CDE21" w:rsidR="00294901" w:rsidRDefault="00D350FF" w:rsidP="00B7080C">
      <w:pPr>
        <w:pStyle w:val="DHHSbullet1"/>
      </w:pPr>
      <w:r>
        <w:t>i</w:t>
      </w:r>
      <w:r w:rsidR="004300DD">
        <w:t>ntroduction of a new code</w:t>
      </w:r>
      <w:r w:rsidR="00A14516">
        <w:t xml:space="preserve"> (8-secure messaging) for Service </w:t>
      </w:r>
      <w:r w:rsidR="005242D3">
        <w:t xml:space="preserve">Event </w:t>
      </w:r>
      <w:r w:rsidR="00A14516">
        <w:t>Delivery mode</w:t>
      </w:r>
    </w:p>
    <w:p w14:paraId="4C79AD50" w14:textId="63829318" w:rsidR="001E4706" w:rsidRDefault="00D350FF" w:rsidP="00B7080C">
      <w:pPr>
        <w:pStyle w:val="DHHSbullet1"/>
      </w:pPr>
      <w:r>
        <w:t>c</w:t>
      </w:r>
      <w:r w:rsidR="004913C6">
        <w:t>hanges to the reporting guid</w:t>
      </w:r>
      <w:r w:rsidR="00B1776C">
        <w:t>e</w:t>
      </w:r>
      <w:r w:rsidR="004913C6">
        <w:t xml:space="preserve"> for </w:t>
      </w:r>
      <w:r w:rsidR="001B20CC">
        <w:t xml:space="preserve">Patient/Client </w:t>
      </w:r>
      <w:r w:rsidR="004913C6">
        <w:t>Sex</w:t>
      </w:r>
      <w:r w:rsidR="006C1A0A">
        <w:t>.</w:t>
      </w:r>
    </w:p>
    <w:p w14:paraId="36735793" w14:textId="07D8B3D2" w:rsidR="00E84A8F" w:rsidRDefault="00E84A8F" w:rsidP="00587C7D">
      <w:pPr>
        <w:pStyle w:val="Heading3"/>
        <w:tabs>
          <w:tab w:val="num" w:pos="709"/>
          <w:tab w:val="num" w:pos="6095"/>
        </w:tabs>
        <w:ind w:left="0" w:right="-58"/>
      </w:pPr>
      <w:bookmarkStart w:id="4018" w:name="_Toc106868144"/>
      <w:bookmarkStart w:id="4019" w:name="_Toc106869895"/>
      <w:bookmarkStart w:id="4020" w:name="_Toc106870229"/>
      <w:bookmarkStart w:id="4021" w:name="_Toc106870395"/>
      <w:bookmarkStart w:id="4022" w:name="_Toc106870567"/>
      <w:bookmarkStart w:id="4023" w:name="_Toc107400276"/>
      <w:r>
        <w:t>Victorian</w:t>
      </w:r>
      <w:r w:rsidR="00593ADC">
        <w:t xml:space="preserve"> </w:t>
      </w:r>
      <w:r>
        <w:t>Perinatal</w:t>
      </w:r>
      <w:r w:rsidR="00593ADC">
        <w:t xml:space="preserve"> </w:t>
      </w:r>
      <w:r>
        <w:t>Data</w:t>
      </w:r>
      <w:r w:rsidR="00593ADC">
        <w:t xml:space="preserve"> </w:t>
      </w:r>
      <w:r>
        <w:t>Collection</w:t>
      </w:r>
      <w:bookmarkEnd w:id="4018"/>
      <w:bookmarkEnd w:id="4019"/>
      <w:bookmarkEnd w:id="4020"/>
      <w:bookmarkEnd w:id="4021"/>
      <w:bookmarkEnd w:id="4022"/>
      <w:bookmarkEnd w:id="4023"/>
    </w:p>
    <w:p w14:paraId="28557D85" w14:textId="2351EA58" w:rsidR="00A71D9B" w:rsidRPr="00607702" w:rsidRDefault="157DBEBD" w:rsidP="009A53E1">
      <w:pPr>
        <w:pStyle w:val="DHHSbody"/>
      </w:pPr>
      <w:r w:rsidRPr="004852ED">
        <w:t>In</w:t>
      </w:r>
      <w:r w:rsidR="5654FFF6" w:rsidRPr="004852ED">
        <w:t xml:space="preserve"> </w:t>
      </w:r>
      <w:r w:rsidR="00063386">
        <w:rPr>
          <w:rFonts w:cs="Arial"/>
        </w:rPr>
        <w:t>2022–23</w:t>
      </w:r>
      <w:r w:rsidRPr="004852ED">
        <w:t>,</w:t>
      </w:r>
      <w:r w:rsidR="5654FFF6" w:rsidRPr="004852ED">
        <w:t xml:space="preserve"> </w:t>
      </w:r>
      <w:r w:rsidRPr="004852ED">
        <w:t>there</w:t>
      </w:r>
      <w:r w:rsidR="5654FFF6">
        <w:t xml:space="preserve"> </w:t>
      </w:r>
      <w:r>
        <w:t>will</w:t>
      </w:r>
      <w:r w:rsidR="5654FFF6">
        <w:t xml:space="preserve"> </w:t>
      </w:r>
      <w:r>
        <w:t>be</w:t>
      </w:r>
      <w:r w:rsidR="5654FFF6">
        <w:t xml:space="preserve"> </w:t>
      </w:r>
      <w:r>
        <w:t>a</w:t>
      </w:r>
      <w:r w:rsidR="5654FFF6">
        <w:t xml:space="preserve"> </w:t>
      </w:r>
      <w:r>
        <w:t>continuing</w:t>
      </w:r>
      <w:r w:rsidR="5654FFF6">
        <w:t xml:space="preserve"> </w:t>
      </w:r>
      <w:r>
        <w:t>focus</w:t>
      </w:r>
      <w:r w:rsidR="5654FFF6">
        <w:t xml:space="preserve"> </w:t>
      </w:r>
      <w:r>
        <w:t>on</w:t>
      </w:r>
      <w:r w:rsidR="5654FFF6">
        <w:t xml:space="preserve"> </w:t>
      </w:r>
      <w:r w:rsidR="10071C7C">
        <w:t xml:space="preserve">reporting </w:t>
      </w:r>
      <w:r>
        <w:t>compliance</w:t>
      </w:r>
      <w:r w:rsidR="452EDE73">
        <w:t>,</w:t>
      </w:r>
      <w:r w:rsidR="5654FFF6">
        <w:t xml:space="preserve"> </w:t>
      </w:r>
      <w:r>
        <w:t>to</w:t>
      </w:r>
      <w:r w:rsidR="5654FFF6">
        <w:t xml:space="preserve"> </w:t>
      </w:r>
      <w:r>
        <w:t>ensure</w:t>
      </w:r>
      <w:r w:rsidR="5654FFF6">
        <w:t xml:space="preserve"> </w:t>
      </w:r>
      <w:r>
        <w:t>data</w:t>
      </w:r>
      <w:r w:rsidR="5654FFF6">
        <w:t xml:space="preserve"> is </w:t>
      </w:r>
      <w:r>
        <w:t>received</w:t>
      </w:r>
      <w:r w:rsidR="5654FFF6">
        <w:t xml:space="preserve"> </w:t>
      </w:r>
      <w:r>
        <w:t>in</w:t>
      </w:r>
      <w:r w:rsidR="5654FFF6">
        <w:t xml:space="preserve"> </w:t>
      </w:r>
      <w:r>
        <w:t>a</w:t>
      </w:r>
      <w:r w:rsidR="5654FFF6">
        <w:t xml:space="preserve"> </w:t>
      </w:r>
      <w:r>
        <w:t>timely</w:t>
      </w:r>
      <w:r w:rsidR="5654FFF6">
        <w:t xml:space="preserve"> </w:t>
      </w:r>
      <w:r>
        <w:t>manner</w:t>
      </w:r>
      <w:r w:rsidR="3C90DA09">
        <w:t>,</w:t>
      </w:r>
      <w:r w:rsidR="5654FFF6">
        <w:t xml:space="preserve"> </w:t>
      </w:r>
      <w:r>
        <w:t>and</w:t>
      </w:r>
      <w:r w:rsidR="5654FFF6">
        <w:t xml:space="preserve"> </w:t>
      </w:r>
      <w:r>
        <w:t>data</w:t>
      </w:r>
      <w:r w:rsidR="5654FFF6">
        <w:t xml:space="preserve"> </w:t>
      </w:r>
      <w:r>
        <w:t>quality</w:t>
      </w:r>
      <w:r w:rsidR="5654FFF6">
        <w:t xml:space="preserve"> </w:t>
      </w:r>
      <w:r>
        <w:t>issues</w:t>
      </w:r>
      <w:r w:rsidR="5654FFF6">
        <w:t xml:space="preserve"> </w:t>
      </w:r>
      <w:r>
        <w:t>are</w:t>
      </w:r>
      <w:r w:rsidR="5654FFF6">
        <w:t xml:space="preserve"> </w:t>
      </w:r>
      <w:r>
        <w:t>identified</w:t>
      </w:r>
      <w:r w:rsidR="5654FFF6">
        <w:t xml:space="preserve"> </w:t>
      </w:r>
      <w:r>
        <w:t>as</w:t>
      </w:r>
      <w:r w:rsidR="5654FFF6">
        <w:t xml:space="preserve"> </w:t>
      </w:r>
      <w:r>
        <w:t>early</w:t>
      </w:r>
      <w:r w:rsidR="5654FFF6">
        <w:t xml:space="preserve"> </w:t>
      </w:r>
      <w:r>
        <w:t>as</w:t>
      </w:r>
      <w:r w:rsidR="5654FFF6">
        <w:t xml:space="preserve"> </w:t>
      </w:r>
      <w:r>
        <w:t>possible.</w:t>
      </w:r>
      <w:r w:rsidR="5654FFF6">
        <w:t xml:space="preserve"> </w:t>
      </w:r>
      <w:r>
        <w:t>This</w:t>
      </w:r>
      <w:r w:rsidR="5654FFF6">
        <w:t xml:space="preserve"> </w:t>
      </w:r>
      <w:r>
        <w:t>will</w:t>
      </w:r>
      <w:r w:rsidR="5654FFF6">
        <w:t xml:space="preserve"> </w:t>
      </w:r>
      <w:r>
        <w:t>include,</w:t>
      </w:r>
      <w:r w:rsidR="5654FFF6">
        <w:t xml:space="preserve"> </w:t>
      </w:r>
      <w:r>
        <w:t>but</w:t>
      </w:r>
      <w:r w:rsidR="5654FFF6">
        <w:t xml:space="preserve"> </w:t>
      </w:r>
      <w:r>
        <w:t>is</w:t>
      </w:r>
      <w:r w:rsidR="5654FFF6">
        <w:t xml:space="preserve"> </w:t>
      </w:r>
      <w:r>
        <w:t>not</w:t>
      </w:r>
      <w:r w:rsidR="5654FFF6">
        <w:t xml:space="preserve"> </w:t>
      </w:r>
      <w:r>
        <w:t>limited</w:t>
      </w:r>
      <w:r w:rsidR="5654FFF6">
        <w:t xml:space="preserve"> </w:t>
      </w:r>
      <w:r>
        <w:t>to,</w:t>
      </w:r>
      <w:r w:rsidR="5654FFF6">
        <w:t xml:space="preserve"> </w:t>
      </w:r>
      <w:r>
        <w:t>rejecting</w:t>
      </w:r>
      <w:r w:rsidR="5654FFF6">
        <w:t xml:space="preserve"> </w:t>
      </w:r>
      <w:r>
        <w:t>submissions</w:t>
      </w:r>
      <w:r w:rsidR="5654FFF6">
        <w:t xml:space="preserve"> </w:t>
      </w:r>
      <w:r>
        <w:t>that</w:t>
      </w:r>
      <w:r w:rsidR="5654FFF6">
        <w:t xml:space="preserve"> </w:t>
      </w:r>
      <w:r>
        <w:t>are</w:t>
      </w:r>
      <w:r w:rsidR="5654FFF6">
        <w:t xml:space="preserve"> </w:t>
      </w:r>
      <w:r>
        <w:t>not</w:t>
      </w:r>
      <w:r w:rsidR="5654FFF6">
        <w:t xml:space="preserve"> </w:t>
      </w:r>
      <w:r>
        <w:t>in</w:t>
      </w:r>
      <w:r w:rsidR="5654FFF6">
        <w:t xml:space="preserve"> </w:t>
      </w:r>
      <w:r>
        <w:t>line</w:t>
      </w:r>
      <w:r w:rsidR="5654FFF6">
        <w:t xml:space="preserve"> </w:t>
      </w:r>
      <w:r>
        <w:t>with</w:t>
      </w:r>
      <w:r w:rsidR="5654FFF6">
        <w:t xml:space="preserve"> </w:t>
      </w:r>
      <w:r>
        <w:t>defined</w:t>
      </w:r>
      <w:r w:rsidR="5654FFF6">
        <w:t xml:space="preserve"> </w:t>
      </w:r>
      <w:r>
        <w:t>specifications.</w:t>
      </w:r>
      <w:r w:rsidR="5654FFF6">
        <w:t xml:space="preserve"> </w:t>
      </w:r>
      <w:r>
        <w:t>In</w:t>
      </w:r>
      <w:r w:rsidR="5654FFF6">
        <w:t xml:space="preserve"> </w:t>
      </w:r>
      <w:r>
        <w:t>addition,</w:t>
      </w:r>
      <w:r w:rsidR="5654FFF6">
        <w:t xml:space="preserve"> </w:t>
      </w:r>
      <w:r>
        <w:t>Safer</w:t>
      </w:r>
      <w:r w:rsidR="5654FFF6">
        <w:t xml:space="preserve"> </w:t>
      </w:r>
      <w:r>
        <w:t>Care</w:t>
      </w:r>
      <w:r w:rsidR="5654FFF6">
        <w:t xml:space="preserve"> </w:t>
      </w:r>
      <w:r>
        <w:t>Victoria</w:t>
      </w:r>
      <w:r w:rsidR="5654FFF6">
        <w:t xml:space="preserve"> </w:t>
      </w:r>
      <w:r>
        <w:t>is</w:t>
      </w:r>
      <w:r w:rsidR="5654FFF6">
        <w:t xml:space="preserve"> </w:t>
      </w:r>
      <w:r>
        <w:t>leading</w:t>
      </w:r>
      <w:r w:rsidR="5654FFF6">
        <w:t xml:space="preserve"> </w:t>
      </w:r>
      <w:r>
        <w:t>the</w:t>
      </w:r>
      <w:r w:rsidR="5654FFF6">
        <w:t xml:space="preserve"> </w:t>
      </w:r>
      <w:r>
        <w:t>Enhancements</w:t>
      </w:r>
      <w:r w:rsidR="5654FFF6">
        <w:t xml:space="preserve"> </w:t>
      </w:r>
      <w:r>
        <w:t>to</w:t>
      </w:r>
      <w:r w:rsidR="5654FFF6">
        <w:t xml:space="preserve"> </w:t>
      </w:r>
      <w:r>
        <w:t>the</w:t>
      </w:r>
      <w:r w:rsidR="5654FFF6">
        <w:t xml:space="preserve"> </w:t>
      </w:r>
      <w:r>
        <w:t>Victorian</w:t>
      </w:r>
      <w:r w:rsidR="5654FFF6">
        <w:t xml:space="preserve"> </w:t>
      </w:r>
      <w:r>
        <w:t>Perinatal</w:t>
      </w:r>
      <w:r w:rsidR="5654FFF6">
        <w:t xml:space="preserve"> </w:t>
      </w:r>
      <w:r>
        <w:t>Data</w:t>
      </w:r>
      <w:r w:rsidR="5654FFF6">
        <w:t xml:space="preserve"> </w:t>
      </w:r>
      <w:r>
        <w:t>Collection</w:t>
      </w:r>
      <w:r w:rsidR="5654FFF6">
        <w:t xml:space="preserve"> </w:t>
      </w:r>
      <w:r>
        <w:t>(VPDC)</w:t>
      </w:r>
      <w:r w:rsidR="5654FFF6">
        <w:t xml:space="preserve"> </w:t>
      </w:r>
      <w:r>
        <w:t>project</w:t>
      </w:r>
      <w:r w:rsidR="452EDE73">
        <w:t xml:space="preserve">, which </w:t>
      </w:r>
      <w:r w:rsidR="77E531EE">
        <w:t xml:space="preserve">aims to </w:t>
      </w:r>
      <w:r w:rsidR="653CB423">
        <w:t xml:space="preserve">improve the quality </w:t>
      </w:r>
      <w:r>
        <w:t>of</w:t>
      </w:r>
      <w:r w:rsidR="5654FFF6">
        <w:t xml:space="preserve"> </w:t>
      </w:r>
      <w:r>
        <w:t>the</w:t>
      </w:r>
      <w:r w:rsidR="5654FFF6">
        <w:t xml:space="preserve"> </w:t>
      </w:r>
      <w:r>
        <w:t>data</w:t>
      </w:r>
      <w:r w:rsidR="5654FFF6">
        <w:t xml:space="preserve"> </w:t>
      </w:r>
      <w:r>
        <w:t>submitted</w:t>
      </w:r>
      <w:r w:rsidR="5654FFF6">
        <w:t xml:space="preserve"> </w:t>
      </w:r>
      <w:r>
        <w:t>to</w:t>
      </w:r>
      <w:r w:rsidR="5654FFF6">
        <w:t xml:space="preserve"> </w:t>
      </w:r>
      <w:r>
        <w:t>the</w:t>
      </w:r>
      <w:r w:rsidR="5654FFF6">
        <w:t xml:space="preserve"> </w:t>
      </w:r>
      <w:r>
        <w:t>VPDC.</w:t>
      </w:r>
      <w:r w:rsidR="5654FFF6">
        <w:t xml:space="preserve"> </w:t>
      </w:r>
    </w:p>
    <w:p w14:paraId="16A46BED" w14:textId="34BB5767" w:rsidR="00A71D9B" w:rsidRPr="00607702" w:rsidRDefault="10071C7C" w:rsidP="009A53E1">
      <w:pPr>
        <w:pStyle w:val="DHHSbody"/>
      </w:pPr>
      <w:r>
        <w:t xml:space="preserve">Eleven new data items are being introduced from 1 July 2022, with amendments to 21 existing data items, along with new and updated business rules to support data quality. Details of these changes can be found </w:t>
      </w:r>
      <w:r w:rsidR="00996AE8">
        <w:t>on</w:t>
      </w:r>
      <w:r>
        <w:t xml:space="preserve"> the</w:t>
      </w:r>
      <w:r w:rsidR="008D756F">
        <w:t xml:space="preserve"> </w:t>
      </w:r>
      <w:hyperlink r:id="rId269" w:history="1">
        <w:r w:rsidR="00996AE8" w:rsidRPr="00996AE8">
          <w:rPr>
            <w:rStyle w:val="Hyperlink"/>
          </w:rPr>
          <w:t>VPDC webpage</w:t>
        </w:r>
      </w:hyperlink>
      <w:r>
        <w:t xml:space="preserve"> &lt;</w:t>
      </w:r>
      <w:r w:rsidR="297E3547">
        <w:t>https://www.health.vic.gov.au/quality-safety-service/victorian-perinatal-data-collection</w:t>
      </w:r>
      <w:r>
        <w:t>&gt;</w:t>
      </w:r>
      <w:r w:rsidR="00996AE8">
        <w:t>.</w:t>
      </w:r>
    </w:p>
    <w:p w14:paraId="71D8CBE3" w14:textId="789A10F2" w:rsidR="00E84A8F" w:rsidRPr="00D506D5" w:rsidRDefault="00E84A8F" w:rsidP="00587C7D">
      <w:pPr>
        <w:pStyle w:val="Heading3"/>
        <w:tabs>
          <w:tab w:val="num" w:pos="709"/>
          <w:tab w:val="num" w:pos="6095"/>
        </w:tabs>
        <w:ind w:left="0" w:right="-58"/>
      </w:pPr>
      <w:bookmarkStart w:id="4024" w:name="_Toc106868145"/>
      <w:bookmarkStart w:id="4025" w:name="_Toc106869896"/>
      <w:bookmarkStart w:id="4026" w:name="_Toc106870230"/>
      <w:bookmarkStart w:id="4027" w:name="_Toc106870396"/>
      <w:bookmarkStart w:id="4028" w:name="_Toc106870568"/>
      <w:bookmarkStart w:id="4029" w:name="_Toc107400277"/>
      <w:r>
        <w:t>Public</w:t>
      </w:r>
      <w:r w:rsidR="00593ADC">
        <w:t xml:space="preserve"> </w:t>
      </w:r>
      <w:r w:rsidR="0080572F">
        <w:t>S</w:t>
      </w:r>
      <w:r>
        <w:t>ector</w:t>
      </w:r>
      <w:r w:rsidR="00593ADC">
        <w:t xml:space="preserve"> </w:t>
      </w:r>
      <w:r w:rsidR="0080572F">
        <w:t>R</w:t>
      </w:r>
      <w:r>
        <w:t>esidential</w:t>
      </w:r>
      <w:r w:rsidR="00593ADC">
        <w:t xml:space="preserve"> </w:t>
      </w:r>
      <w:r w:rsidR="0080572F">
        <w:t>A</w:t>
      </w:r>
      <w:r>
        <w:t>ged</w:t>
      </w:r>
      <w:r w:rsidR="00593ADC">
        <w:t xml:space="preserve"> </w:t>
      </w:r>
      <w:r w:rsidR="0080572F">
        <w:t>C</w:t>
      </w:r>
      <w:r>
        <w:t>are</w:t>
      </w:r>
      <w:r w:rsidR="00593ADC">
        <w:t xml:space="preserve"> </w:t>
      </w:r>
      <w:r w:rsidR="0080572F">
        <w:t>S</w:t>
      </w:r>
      <w:r>
        <w:t>ervices</w:t>
      </w:r>
      <w:bookmarkEnd w:id="4024"/>
      <w:bookmarkEnd w:id="4025"/>
      <w:bookmarkEnd w:id="4026"/>
      <w:bookmarkEnd w:id="4027"/>
      <w:bookmarkEnd w:id="4028"/>
      <w:bookmarkEnd w:id="4029"/>
    </w:p>
    <w:p w14:paraId="2512B5BC" w14:textId="77777777" w:rsidR="00E84A8F" w:rsidRPr="00D506D5" w:rsidRDefault="00E84A8F" w:rsidP="009A53E1">
      <w:pPr>
        <w:pStyle w:val="DHHSbody"/>
      </w:pPr>
      <w:r w:rsidRPr="00D506D5">
        <w:t>Performance</w:t>
      </w:r>
      <w:r w:rsidR="00593ADC">
        <w:t xml:space="preserve"> </w:t>
      </w:r>
      <w:r w:rsidRPr="00D506D5">
        <w:t>and</w:t>
      </w:r>
      <w:r w:rsidR="00593ADC">
        <w:t xml:space="preserve"> </w:t>
      </w:r>
      <w:r w:rsidRPr="00D506D5">
        <w:t>quality</w:t>
      </w:r>
      <w:r w:rsidR="00593ADC">
        <w:t xml:space="preserve"> </w:t>
      </w:r>
      <w:r w:rsidRPr="00D506D5">
        <w:t>improvement</w:t>
      </w:r>
      <w:r w:rsidR="00593ADC">
        <w:t xml:space="preserve"> </w:t>
      </w:r>
      <w:r w:rsidRPr="00D506D5">
        <w:t>changes</w:t>
      </w:r>
      <w:r w:rsidR="00593ADC">
        <w:t xml:space="preserve"> </w:t>
      </w:r>
      <w:r w:rsidR="00921745">
        <w:t>are</w:t>
      </w:r>
      <w:r w:rsidR="00593ADC">
        <w:t xml:space="preserve"> </w:t>
      </w:r>
      <w:r w:rsidR="00921745">
        <w:t>as</w:t>
      </w:r>
      <w:r w:rsidR="00593ADC">
        <w:t xml:space="preserve"> </w:t>
      </w:r>
      <w:r w:rsidR="00921745">
        <w:t>follows</w:t>
      </w:r>
      <w:r w:rsidRPr="00D506D5">
        <w:t>:</w:t>
      </w:r>
    </w:p>
    <w:p w14:paraId="59D2B7D9" w14:textId="5BEBB609" w:rsidR="0084259A" w:rsidRPr="006C2653" w:rsidRDefault="0084259A" w:rsidP="00CF5EA9">
      <w:pPr>
        <w:pStyle w:val="DHHSbullet1"/>
        <w:rPr>
          <w:rFonts w:ascii="Calibri" w:hAnsi="Calibri"/>
        </w:rPr>
      </w:pPr>
      <w:r>
        <w:t>The</w:t>
      </w:r>
      <w:r w:rsidR="00593ADC">
        <w:t xml:space="preserve"> </w:t>
      </w:r>
      <w:r>
        <w:t>Commonwealth</w:t>
      </w:r>
      <w:r w:rsidR="00593ADC">
        <w:t xml:space="preserve"> </w:t>
      </w:r>
      <w:r w:rsidR="00F65CAA">
        <w:t xml:space="preserve">Government </w:t>
      </w:r>
      <w:r>
        <w:t>has</w:t>
      </w:r>
      <w:r w:rsidR="00593ADC">
        <w:t xml:space="preserve"> </w:t>
      </w:r>
      <w:r>
        <w:t>expanded</w:t>
      </w:r>
      <w:r w:rsidR="00593ADC">
        <w:t xml:space="preserve"> </w:t>
      </w:r>
      <w:r>
        <w:t>the</w:t>
      </w:r>
      <w:r w:rsidR="00593ADC">
        <w:t xml:space="preserve"> </w:t>
      </w:r>
      <w:r>
        <w:t>Mandatory</w:t>
      </w:r>
      <w:r w:rsidR="00593ADC">
        <w:t xml:space="preserve"> </w:t>
      </w:r>
      <w:r>
        <w:t>Aged</w:t>
      </w:r>
      <w:r w:rsidR="00593ADC">
        <w:t xml:space="preserve"> </w:t>
      </w:r>
      <w:r>
        <w:t>Care</w:t>
      </w:r>
      <w:r w:rsidR="00593ADC">
        <w:t xml:space="preserve"> </w:t>
      </w:r>
      <w:r>
        <w:t>Quality</w:t>
      </w:r>
      <w:r w:rsidR="00593ADC">
        <w:t xml:space="preserve"> </w:t>
      </w:r>
      <w:r>
        <w:t>Indicator</w:t>
      </w:r>
      <w:r w:rsidR="00593ADC">
        <w:t xml:space="preserve"> </w:t>
      </w:r>
      <w:r>
        <w:t>program</w:t>
      </w:r>
      <w:r w:rsidR="00593ADC">
        <w:t xml:space="preserve"> </w:t>
      </w:r>
      <w:r>
        <w:t>to</w:t>
      </w:r>
      <w:r w:rsidR="00593ADC">
        <w:t xml:space="preserve"> </w:t>
      </w:r>
      <w:r>
        <w:t>include</w:t>
      </w:r>
      <w:r w:rsidR="00593ADC">
        <w:t xml:space="preserve"> </w:t>
      </w:r>
      <w:r w:rsidR="00F65CAA">
        <w:t>five</w:t>
      </w:r>
      <w:r w:rsidR="00593ADC">
        <w:t xml:space="preserve"> </w:t>
      </w:r>
      <w:r>
        <w:t>indicators.</w:t>
      </w:r>
      <w:r w:rsidR="00593ADC">
        <w:t xml:space="preserve"> </w:t>
      </w:r>
      <w:r>
        <w:t>PSRACS</w:t>
      </w:r>
      <w:r w:rsidR="00593ADC">
        <w:t xml:space="preserve"> </w:t>
      </w:r>
      <w:r>
        <w:t>are</w:t>
      </w:r>
      <w:r w:rsidR="00593ADC">
        <w:t xml:space="preserve"> </w:t>
      </w:r>
      <w:r>
        <w:t>to</w:t>
      </w:r>
      <w:r w:rsidR="00593ADC">
        <w:t xml:space="preserve"> </w:t>
      </w:r>
      <w:r>
        <w:t>continue</w:t>
      </w:r>
      <w:r w:rsidR="00593ADC">
        <w:t xml:space="preserve"> </w:t>
      </w:r>
      <w:r>
        <w:t>to</w:t>
      </w:r>
      <w:r w:rsidR="00593ADC">
        <w:t xml:space="preserve"> </w:t>
      </w:r>
      <w:r>
        <w:t>submit</w:t>
      </w:r>
      <w:r w:rsidR="00593ADC">
        <w:t xml:space="preserve"> </w:t>
      </w:r>
      <w:r>
        <w:t>their</w:t>
      </w:r>
      <w:r w:rsidR="00593ADC">
        <w:t xml:space="preserve"> </w:t>
      </w:r>
      <w:r>
        <w:t>quality</w:t>
      </w:r>
      <w:r w:rsidR="00593ADC">
        <w:t xml:space="preserve"> </w:t>
      </w:r>
      <w:r>
        <w:t>indicator</w:t>
      </w:r>
      <w:r w:rsidR="00593ADC">
        <w:t xml:space="preserve"> </w:t>
      </w:r>
      <w:r>
        <w:t>data</w:t>
      </w:r>
      <w:r w:rsidR="00593ADC">
        <w:t xml:space="preserve"> </w:t>
      </w:r>
      <w:r>
        <w:t>to</w:t>
      </w:r>
      <w:r w:rsidR="00593ADC">
        <w:t xml:space="preserve"> </w:t>
      </w:r>
      <w:r>
        <w:t>the</w:t>
      </w:r>
      <w:r w:rsidR="00593ADC">
        <w:t xml:space="preserve"> </w:t>
      </w:r>
      <w:r>
        <w:t>department</w:t>
      </w:r>
      <w:r w:rsidR="00F65CAA">
        <w:t>,</w:t>
      </w:r>
      <w:r w:rsidR="00593ADC">
        <w:t xml:space="preserve"> </w:t>
      </w:r>
      <w:r>
        <w:t>which</w:t>
      </w:r>
      <w:r w:rsidR="00593ADC">
        <w:t xml:space="preserve"> </w:t>
      </w:r>
      <w:r>
        <w:t>will</w:t>
      </w:r>
      <w:r w:rsidR="00593ADC">
        <w:t xml:space="preserve"> </w:t>
      </w:r>
      <w:r>
        <w:t>then</w:t>
      </w:r>
      <w:r w:rsidR="00593ADC">
        <w:t xml:space="preserve"> </w:t>
      </w:r>
      <w:r>
        <w:t>be</w:t>
      </w:r>
      <w:r w:rsidR="00593ADC">
        <w:t xml:space="preserve"> </w:t>
      </w:r>
      <w:r>
        <w:t>submitted</w:t>
      </w:r>
      <w:r w:rsidR="00593ADC">
        <w:t xml:space="preserve"> </w:t>
      </w:r>
      <w:r>
        <w:t>to</w:t>
      </w:r>
      <w:r w:rsidR="00593ADC">
        <w:t xml:space="preserve"> </w:t>
      </w:r>
      <w:r>
        <w:t>the</w:t>
      </w:r>
      <w:r w:rsidR="00593ADC">
        <w:t xml:space="preserve"> </w:t>
      </w:r>
      <w:r>
        <w:t>Commonwealth</w:t>
      </w:r>
      <w:r w:rsidR="00593ADC">
        <w:t xml:space="preserve"> </w:t>
      </w:r>
      <w:r>
        <w:t>on</w:t>
      </w:r>
      <w:r w:rsidR="00593ADC">
        <w:t xml:space="preserve"> </w:t>
      </w:r>
      <w:r>
        <w:t>behalf</w:t>
      </w:r>
      <w:r w:rsidR="00593ADC">
        <w:t xml:space="preserve"> </w:t>
      </w:r>
      <w:r>
        <w:t>of</w:t>
      </w:r>
      <w:r w:rsidR="00593ADC">
        <w:t xml:space="preserve"> </w:t>
      </w:r>
      <w:r>
        <w:t>the</w:t>
      </w:r>
      <w:r w:rsidR="00593ADC">
        <w:t xml:space="preserve"> </w:t>
      </w:r>
      <w:r>
        <w:t>PSRACS.</w:t>
      </w:r>
    </w:p>
    <w:p w14:paraId="03E3F5C6" w14:textId="77777777" w:rsidR="0050324D" w:rsidRDefault="00E84A8F" w:rsidP="005A23C9">
      <w:pPr>
        <w:pStyle w:val="DHHSbullet1"/>
      </w:pPr>
      <w:r>
        <w:t>PSRACS</w:t>
      </w:r>
      <w:r w:rsidR="00593ADC">
        <w:t xml:space="preserve"> </w:t>
      </w:r>
      <w:r>
        <w:t>are</w:t>
      </w:r>
      <w:r w:rsidR="00593ADC">
        <w:t xml:space="preserve"> </w:t>
      </w:r>
      <w:r>
        <w:t>expected</w:t>
      </w:r>
      <w:r w:rsidR="00593ADC">
        <w:t xml:space="preserve"> </w:t>
      </w:r>
      <w:r>
        <w:t>to</w:t>
      </w:r>
      <w:r w:rsidR="00593ADC">
        <w:t xml:space="preserve"> </w:t>
      </w:r>
      <w:r>
        <w:t>consider</w:t>
      </w:r>
      <w:r w:rsidR="00593ADC">
        <w:t xml:space="preserve"> </w:t>
      </w:r>
      <w:r>
        <w:t>recommendations</w:t>
      </w:r>
      <w:r w:rsidR="00593ADC">
        <w:t xml:space="preserve"> </w:t>
      </w:r>
      <w:r>
        <w:t>from</w:t>
      </w:r>
      <w:r w:rsidR="00593ADC">
        <w:t xml:space="preserve"> </w:t>
      </w:r>
      <w:r>
        <w:t>the</w:t>
      </w:r>
      <w:r w:rsidR="00593ADC">
        <w:t xml:space="preserve"> </w:t>
      </w:r>
      <w:r>
        <w:t>Royal</w:t>
      </w:r>
      <w:r w:rsidR="00593ADC">
        <w:t xml:space="preserve"> </w:t>
      </w:r>
      <w:r>
        <w:t>Commission</w:t>
      </w:r>
      <w:r w:rsidR="00593ADC">
        <w:t xml:space="preserve"> </w:t>
      </w:r>
      <w:r>
        <w:t>into</w:t>
      </w:r>
      <w:r w:rsidR="00593ADC">
        <w:t xml:space="preserve"> </w:t>
      </w:r>
      <w:r>
        <w:t>Aged</w:t>
      </w:r>
      <w:r w:rsidR="00593ADC">
        <w:t xml:space="preserve"> </w:t>
      </w:r>
      <w:r>
        <w:t>Care</w:t>
      </w:r>
      <w:r w:rsidR="00593ADC">
        <w:t xml:space="preserve"> </w:t>
      </w:r>
      <w:r>
        <w:t>Quality</w:t>
      </w:r>
      <w:r w:rsidR="00593ADC">
        <w:t xml:space="preserve"> </w:t>
      </w:r>
      <w:r>
        <w:t>and</w:t>
      </w:r>
      <w:r w:rsidR="00593ADC">
        <w:t xml:space="preserve"> </w:t>
      </w:r>
      <w:r>
        <w:t>Safety</w:t>
      </w:r>
      <w:r w:rsidR="00465C8B">
        <w:t>,</w:t>
      </w:r>
      <w:r w:rsidR="00593ADC">
        <w:t xml:space="preserve"> </w:t>
      </w:r>
      <w:r>
        <w:t>and</w:t>
      </w:r>
      <w:r w:rsidR="00593ADC">
        <w:t xml:space="preserve"> </w:t>
      </w:r>
      <w:r>
        <w:t>how</w:t>
      </w:r>
      <w:r w:rsidR="00593ADC">
        <w:t xml:space="preserve"> </w:t>
      </w:r>
      <w:r>
        <w:t>they</w:t>
      </w:r>
      <w:r w:rsidR="00593ADC">
        <w:t xml:space="preserve"> </w:t>
      </w:r>
      <w:r>
        <w:t>can</w:t>
      </w:r>
      <w:r w:rsidR="00593ADC">
        <w:t xml:space="preserve"> </w:t>
      </w:r>
      <w:r>
        <w:t>apply</w:t>
      </w:r>
      <w:r w:rsidR="00593ADC">
        <w:t xml:space="preserve"> </w:t>
      </w:r>
      <w:r>
        <w:t>these</w:t>
      </w:r>
      <w:r w:rsidR="00593ADC">
        <w:t xml:space="preserve"> </w:t>
      </w:r>
      <w:r>
        <w:t>to</w:t>
      </w:r>
      <w:r w:rsidR="00593ADC">
        <w:t xml:space="preserve"> </w:t>
      </w:r>
      <w:r>
        <w:t>improve</w:t>
      </w:r>
      <w:r w:rsidR="00593ADC">
        <w:t xml:space="preserve"> </w:t>
      </w:r>
      <w:r>
        <w:t>quality</w:t>
      </w:r>
      <w:r w:rsidR="00593ADC">
        <w:t xml:space="preserve"> </w:t>
      </w:r>
      <w:r>
        <w:t>and</w:t>
      </w:r>
      <w:r w:rsidR="00593ADC">
        <w:t xml:space="preserve"> </w:t>
      </w:r>
      <w:r>
        <w:t>safety</w:t>
      </w:r>
      <w:r w:rsidR="00593ADC">
        <w:t xml:space="preserve"> </w:t>
      </w:r>
      <w:r>
        <w:t>for</w:t>
      </w:r>
      <w:r w:rsidR="00593ADC">
        <w:t xml:space="preserve"> </w:t>
      </w:r>
      <w:r>
        <w:t>consumers</w:t>
      </w:r>
      <w:r w:rsidR="00465C8B">
        <w:t>.</w:t>
      </w:r>
    </w:p>
    <w:p w14:paraId="5B585CA8" w14:textId="1B4F5D46" w:rsidR="004C1796" w:rsidRDefault="004C1796" w:rsidP="00CF5EA9">
      <w:pPr>
        <w:pStyle w:val="DHHSbullet1"/>
      </w:pPr>
      <w:r w:rsidRPr="004852ED">
        <w:t>Over</w:t>
      </w:r>
      <w:r w:rsidR="00593ADC" w:rsidRPr="004852ED">
        <w:t xml:space="preserve"> </w:t>
      </w:r>
      <w:r w:rsidR="00063386">
        <w:rPr>
          <w:rFonts w:cs="Arial"/>
        </w:rPr>
        <w:t>2022–23</w:t>
      </w:r>
      <w:r w:rsidR="00465C8B" w:rsidRPr="004852ED">
        <w:t>,</w:t>
      </w:r>
      <w:r w:rsidR="00593ADC">
        <w:t xml:space="preserve"> </w:t>
      </w:r>
      <w:r>
        <w:t>the</w:t>
      </w:r>
      <w:r w:rsidR="00593ADC">
        <w:t xml:space="preserve"> </w:t>
      </w:r>
      <w:r>
        <w:t>department</w:t>
      </w:r>
      <w:r w:rsidR="00593ADC">
        <w:t xml:space="preserve"> </w:t>
      </w:r>
      <w:r>
        <w:t>will</w:t>
      </w:r>
      <w:r w:rsidR="00593ADC">
        <w:t xml:space="preserve"> </w:t>
      </w:r>
      <w:r>
        <w:t>work</w:t>
      </w:r>
      <w:r w:rsidR="00593ADC">
        <w:t xml:space="preserve"> </w:t>
      </w:r>
      <w:r>
        <w:t>with</w:t>
      </w:r>
      <w:r w:rsidR="00593ADC">
        <w:t xml:space="preserve"> </w:t>
      </w:r>
      <w:r>
        <w:t>PSRACS</w:t>
      </w:r>
      <w:r w:rsidR="00593ADC">
        <w:t xml:space="preserve"> </w:t>
      </w:r>
      <w:r>
        <w:t>to</w:t>
      </w:r>
      <w:r w:rsidR="00593ADC">
        <w:t xml:space="preserve"> </w:t>
      </w:r>
      <w:r>
        <w:t>implement</w:t>
      </w:r>
      <w:r w:rsidR="00593ADC">
        <w:t xml:space="preserve"> </w:t>
      </w:r>
      <w:r>
        <w:t>recommendation</w:t>
      </w:r>
      <w:r w:rsidR="009D6934">
        <w:t>s</w:t>
      </w:r>
      <w:r w:rsidR="00593ADC">
        <w:t xml:space="preserve"> </w:t>
      </w:r>
      <w:r>
        <w:t>from</w:t>
      </w:r>
      <w:r w:rsidR="00593ADC">
        <w:t xml:space="preserve"> </w:t>
      </w:r>
      <w:r>
        <w:t>the</w:t>
      </w:r>
      <w:r w:rsidR="00593ADC">
        <w:t xml:space="preserve"> </w:t>
      </w:r>
      <w:r>
        <w:t>Royal</w:t>
      </w:r>
      <w:r w:rsidR="00593ADC">
        <w:t xml:space="preserve"> </w:t>
      </w:r>
      <w:r>
        <w:t>Commission</w:t>
      </w:r>
      <w:r w:rsidR="00593ADC">
        <w:t xml:space="preserve"> </w:t>
      </w:r>
      <w:r>
        <w:t>into</w:t>
      </w:r>
      <w:r w:rsidR="00593ADC">
        <w:t xml:space="preserve"> </w:t>
      </w:r>
      <w:r>
        <w:t>Aged</w:t>
      </w:r>
      <w:r w:rsidR="00593ADC">
        <w:t xml:space="preserve"> </w:t>
      </w:r>
      <w:r>
        <w:t>Care</w:t>
      </w:r>
      <w:r w:rsidR="00593ADC">
        <w:t xml:space="preserve"> </w:t>
      </w:r>
      <w:r>
        <w:t>Quality</w:t>
      </w:r>
      <w:r w:rsidR="00593ADC">
        <w:t xml:space="preserve"> </w:t>
      </w:r>
      <w:r>
        <w:t>and</w:t>
      </w:r>
      <w:r w:rsidR="00593ADC">
        <w:t xml:space="preserve"> </w:t>
      </w:r>
      <w:r>
        <w:t>Safety.</w:t>
      </w:r>
      <w:r w:rsidR="00593ADC">
        <w:t xml:space="preserve"> </w:t>
      </w:r>
      <w:r>
        <w:t>It</w:t>
      </w:r>
      <w:r w:rsidR="00593ADC">
        <w:t xml:space="preserve"> </w:t>
      </w:r>
      <w:r>
        <w:t>is</w:t>
      </w:r>
      <w:r w:rsidR="00593ADC">
        <w:t xml:space="preserve"> </w:t>
      </w:r>
      <w:r>
        <w:t>expected</w:t>
      </w:r>
      <w:r w:rsidR="00593ADC">
        <w:t xml:space="preserve"> </w:t>
      </w:r>
      <w:r>
        <w:t>that</w:t>
      </w:r>
      <w:r w:rsidR="00593ADC">
        <w:t xml:space="preserve"> </w:t>
      </w:r>
      <w:r>
        <w:t>PSRACS</w:t>
      </w:r>
      <w:r w:rsidR="00593ADC">
        <w:t xml:space="preserve"> </w:t>
      </w:r>
      <w:r>
        <w:t>will</w:t>
      </w:r>
      <w:r w:rsidR="00593ADC">
        <w:t xml:space="preserve"> </w:t>
      </w:r>
      <w:r>
        <w:t>participate</w:t>
      </w:r>
      <w:r w:rsidR="00593ADC">
        <w:t xml:space="preserve"> </w:t>
      </w:r>
      <w:r>
        <w:t>in</w:t>
      </w:r>
      <w:r w:rsidR="00593ADC">
        <w:t xml:space="preserve"> </w:t>
      </w:r>
      <w:r>
        <w:t>projects</w:t>
      </w:r>
      <w:r w:rsidR="00593ADC">
        <w:t xml:space="preserve"> </w:t>
      </w:r>
      <w:r>
        <w:t>and</w:t>
      </w:r>
      <w:r w:rsidR="00593ADC">
        <w:t xml:space="preserve"> </w:t>
      </w:r>
      <w:r>
        <w:t>activities</w:t>
      </w:r>
      <w:r w:rsidR="00593ADC">
        <w:t xml:space="preserve"> </w:t>
      </w:r>
      <w:r>
        <w:t>to</w:t>
      </w:r>
      <w:r w:rsidR="00593ADC">
        <w:t xml:space="preserve"> </w:t>
      </w:r>
      <w:r>
        <w:t>progress</w:t>
      </w:r>
      <w:r w:rsidR="00593ADC">
        <w:t xml:space="preserve"> </w:t>
      </w:r>
      <w:r>
        <w:t>implementation</w:t>
      </w:r>
      <w:r w:rsidR="00593ADC">
        <w:t xml:space="preserve"> </w:t>
      </w:r>
      <w:r>
        <w:t>of</w:t>
      </w:r>
      <w:r w:rsidR="00593ADC">
        <w:t xml:space="preserve"> </w:t>
      </w:r>
      <w:r>
        <w:t>the</w:t>
      </w:r>
      <w:r w:rsidR="00593ADC">
        <w:t xml:space="preserve"> </w:t>
      </w:r>
      <w:r>
        <w:t>recommendations.</w:t>
      </w:r>
      <w:r w:rsidR="00593ADC">
        <w:t xml:space="preserve"> </w:t>
      </w:r>
    </w:p>
    <w:p w14:paraId="7461D642" w14:textId="566FBA6F" w:rsidR="00E84A8F" w:rsidRDefault="00E84A8F" w:rsidP="005A23C9">
      <w:pPr>
        <w:pStyle w:val="DHHSbullet1"/>
      </w:pPr>
      <w:r>
        <w:t>PSRACS</w:t>
      </w:r>
      <w:r w:rsidR="00593ADC">
        <w:t xml:space="preserve"> </w:t>
      </w:r>
      <w:r w:rsidR="0047568A">
        <w:t>must</w:t>
      </w:r>
      <w:r w:rsidR="00593ADC">
        <w:t xml:space="preserve"> </w:t>
      </w:r>
      <w:r>
        <w:t>continue</w:t>
      </w:r>
      <w:r w:rsidR="00593ADC">
        <w:t xml:space="preserve"> </w:t>
      </w:r>
      <w:r>
        <w:t>to</w:t>
      </w:r>
      <w:r w:rsidR="00593ADC">
        <w:t xml:space="preserve"> </w:t>
      </w:r>
      <w:r>
        <w:t>implement</w:t>
      </w:r>
      <w:r w:rsidR="00593ADC">
        <w:t xml:space="preserve"> </w:t>
      </w:r>
      <w:r>
        <w:t>continuous</w:t>
      </w:r>
      <w:r w:rsidR="00593ADC">
        <w:t xml:space="preserve"> </w:t>
      </w:r>
      <w:r>
        <w:t>improvements</w:t>
      </w:r>
      <w:r w:rsidR="00593ADC">
        <w:t xml:space="preserve"> </w:t>
      </w:r>
      <w:r w:rsidR="002C5F31">
        <w:t>that</w:t>
      </w:r>
      <w:r w:rsidR="00593ADC">
        <w:t xml:space="preserve"> </w:t>
      </w:r>
      <w:r w:rsidR="007D0E6E">
        <w:t>demonstrate</w:t>
      </w:r>
      <w:r w:rsidR="00593ADC">
        <w:t xml:space="preserve"> </w:t>
      </w:r>
      <w:r w:rsidR="007D0E6E">
        <w:t>a</w:t>
      </w:r>
      <w:r w:rsidR="00593ADC">
        <w:t xml:space="preserve"> </w:t>
      </w:r>
      <w:r w:rsidR="007D0E6E">
        <w:t>systematic</w:t>
      </w:r>
      <w:r w:rsidR="00593ADC">
        <w:t xml:space="preserve"> </w:t>
      </w:r>
      <w:r w:rsidR="007D0E6E">
        <w:t>ongoing</w:t>
      </w:r>
      <w:r w:rsidR="00593ADC">
        <w:t xml:space="preserve"> </w:t>
      </w:r>
      <w:r w:rsidR="007D0E6E">
        <w:t>effort</w:t>
      </w:r>
      <w:r w:rsidR="00593ADC">
        <w:t xml:space="preserve"> </w:t>
      </w:r>
      <w:r w:rsidR="007D0E6E">
        <w:t>to</w:t>
      </w:r>
      <w:r w:rsidR="00593ADC">
        <w:t xml:space="preserve"> </w:t>
      </w:r>
      <w:r w:rsidR="007D0E6E">
        <w:t>improve</w:t>
      </w:r>
      <w:r w:rsidR="00593ADC">
        <w:t xml:space="preserve"> </w:t>
      </w:r>
      <w:r w:rsidR="007D0E6E">
        <w:t>the</w:t>
      </w:r>
      <w:r w:rsidR="00593ADC">
        <w:t xml:space="preserve"> </w:t>
      </w:r>
      <w:r w:rsidR="007D0E6E">
        <w:t>quality</w:t>
      </w:r>
      <w:r w:rsidR="00593ADC">
        <w:t xml:space="preserve"> </w:t>
      </w:r>
      <w:r w:rsidR="007D0E6E">
        <w:t>of</w:t>
      </w:r>
      <w:r w:rsidR="00593ADC">
        <w:t xml:space="preserve"> </w:t>
      </w:r>
      <w:r w:rsidR="007D0E6E">
        <w:t>care</w:t>
      </w:r>
      <w:r w:rsidR="00593ADC">
        <w:t xml:space="preserve"> </w:t>
      </w:r>
      <w:r w:rsidR="007D0E6E">
        <w:t>and</w:t>
      </w:r>
      <w:r w:rsidR="00593ADC">
        <w:t xml:space="preserve"> </w:t>
      </w:r>
      <w:r w:rsidR="007D0E6E">
        <w:t>services</w:t>
      </w:r>
      <w:r w:rsidR="00465C8B">
        <w:t>,</w:t>
      </w:r>
      <w:r w:rsidR="00593ADC">
        <w:t xml:space="preserve"> </w:t>
      </w:r>
      <w:r w:rsidR="007D0E6E">
        <w:t>and</w:t>
      </w:r>
      <w:r w:rsidR="00593ADC">
        <w:t xml:space="preserve"> </w:t>
      </w:r>
      <w:r>
        <w:t>meet</w:t>
      </w:r>
      <w:r w:rsidR="00593ADC">
        <w:t xml:space="preserve"> </w:t>
      </w:r>
      <w:r>
        <w:t>the</w:t>
      </w:r>
      <w:r w:rsidR="00593ADC">
        <w:t xml:space="preserve"> </w:t>
      </w:r>
      <w:r>
        <w:t>Aged</w:t>
      </w:r>
      <w:r w:rsidR="00593ADC">
        <w:t xml:space="preserve"> </w:t>
      </w:r>
      <w:r>
        <w:t>Care</w:t>
      </w:r>
      <w:r w:rsidR="00593ADC">
        <w:t xml:space="preserve"> </w:t>
      </w:r>
      <w:r>
        <w:t>Quality</w:t>
      </w:r>
      <w:r w:rsidR="00593ADC">
        <w:t xml:space="preserve"> </w:t>
      </w:r>
      <w:r w:rsidR="00C52645">
        <w:t>and Safety</w:t>
      </w:r>
      <w:r w:rsidR="00593ADC">
        <w:t xml:space="preserve"> </w:t>
      </w:r>
      <w:r>
        <w:t>Standards.</w:t>
      </w:r>
    </w:p>
    <w:p w14:paraId="5B08B37E" w14:textId="394F2A7B" w:rsidR="00E84A8F" w:rsidRDefault="00E84A8F" w:rsidP="00587C7D">
      <w:pPr>
        <w:pStyle w:val="Heading3"/>
        <w:tabs>
          <w:tab w:val="num" w:pos="709"/>
          <w:tab w:val="num" w:pos="6095"/>
        </w:tabs>
        <w:ind w:left="0" w:right="-58"/>
      </w:pPr>
      <w:bookmarkStart w:id="4030" w:name="_Toc106868146"/>
      <w:bookmarkStart w:id="4031" w:name="_Toc106869897"/>
      <w:bookmarkStart w:id="4032" w:name="_Toc106870231"/>
      <w:bookmarkStart w:id="4033" w:name="_Toc106870397"/>
      <w:bookmarkStart w:id="4034" w:name="_Toc106870569"/>
      <w:bookmarkStart w:id="4035" w:name="_Toc107400278"/>
      <w:r>
        <w:t>Aged</w:t>
      </w:r>
      <w:r w:rsidR="00593ADC">
        <w:t xml:space="preserve"> </w:t>
      </w:r>
      <w:r w:rsidR="0080572F">
        <w:t>C</w:t>
      </w:r>
      <w:r>
        <w:t>are</w:t>
      </w:r>
      <w:r w:rsidR="00593ADC">
        <w:t xml:space="preserve"> </w:t>
      </w:r>
      <w:r w:rsidR="0080572F">
        <w:t>A</w:t>
      </w:r>
      <w:r>
        <w:t>ssessment</w:t>
      </w:r>
      <w:r w:rsidR="00593ADC">
        <w:t xml:space="preserve"> </w:t>
      </w:r>
      <w:r w:rsidR="0080572F">
        <w:t>S</w:t>
      </w:r>
      <w:r>
        <w:t>ervices</w:t>
      </w:r>
      <w:bookmarkEnd w:id="4030"/>
      <w:bookmarkEnd w:id="4031"/>
      <w:bookmarkEnd w:id="4032"/>
      <w:bookmarkEnd w:id="4033"/>
      <w:bookmarkEnd w:id="4034"/>
      <w:bookmarkEnd w:id="4035"/>
    </w:p>
    <w:p w14:paraId="77DACB27" w14:textId="5BA6F20A" w:rsidR="009A6C40" w:rsidRDefault="099B1A11" w:rsidP="009A53E1">
      <w:pPr>
        <w:pStyle w:val="DHHSbody"/>
      </w:pPr>
      <w:r>
        <w:t>Since</w:t>
      </w:r>
      <w:r w:rsidR="00593ADC">
        <w:t xml:space="preserve"> </w:t>
      </w:r>
      <w:r>
        <w:t>August</w:t>
      </w:r>
      <w:r w:rsidR="00593ADC">
        <w:t xml:space="preserve"> </w:t>
      </w:r>
      <w:r>
        <w:t>2016,</w:t>
      </w:r>
      <w:r w:rsidR="00593ADC">
        <w:t xml:space="preserve"> </w:t>
      </w:r>
      <w:r w:rsidR="7826F4A0">
        <w:t>all</w:t>
      </w:r>
      <w:r w:rsidR="00593ADC">
        <w:t xml:space="preserve"> </w:t>
      </w:r>
      <w:r w:rsidR="7826F4A0">
        <w:t>aged</w:t>
      </w:r>
      <w:r w:rsidR="00593ADC">
        <w:t xml:space="preserve"> </w:t>
      </w:r>
      <w:r w:rsidR="7826F4A0">
        <w:t>care</w:t>
      </w:r>
      <w:r w:rsidR="00593ADC">
        <w:t xml:space="preserve"> </w:t>
      </w:r>
      <w:r w:rsidR="7826F4A0">
        <w:t>assessment</w:t>
      </w:r>
      <w:r w:rsidR="00593ADC">
        <w:t xml:space="preserve"> </w:t>
      </w:r>
      <w:r w:rsidR="7826F4A0">
        <w:t>services</w:t>
      </w:r>
      <w:r w:rsidR="00593ADC">
        <w:t xml:space="preserve"> </w:t>
      </w:r>
      <w:r>
        <w:t>data</w:t>
      </w:r>
      <w:r w:rsidR="00593ADC">
        <w:t xml:space="preserve"> </w:t>
      </w:r>
      <w:r>
        <w:t>is</w:t>
      </w:r>
      <w:r w:rsidR="00593ADC">
        <w:t xml:space="preserve"> </w:t>
      </w:r>
      <w:r>
        <w:t>recorded</w:t>
      </w:r>
      <w:r w:rsidR="00593ADC">
        <w:t xml:space="preserve"> </w:t>
      </w:r>
      <w:r>
        <w:t>in</w:t>
      </w:r>
      <w:r w:rsidR="00593ADC">
        <w:t xml:space="preserve"> </w:t>
      </w:r>
      <w:r>
        <w:t>the</w:t>
      </w:r>
      <w:r w:rsidR="00593ADC">
        <w:t xml:space="preserve"> </w:t>
      </w:r>
      <w:r w:rsidR="60A28701">
        <w:t>Commonwealth</w:t>
      </w:r>
      <w:r w:rsidR="00593ADC">
        <w:t xml:space="preserve"> </w:t>
      </w:r>
      <w:r w:rsidR="00B64B28">
        <w:t>G</w:t>
      </w:r>
      <w:r w:rsidR="00465C8B">
        <w:t xml:space="preserve">overnment's </w:t>
      </w:r>
      <w:r>
        <w:t>My</w:t>
      </w:r>
      <w:r w:rsidR="00593ADC">
        <w:t xml:space="preserve"> </w:t>
      </w:r>
      <w:r>
        <w:t>Aged</w:t>
      </w:r>
      <w:r w:rsidR="00593ADC">
        <w:t xml:space="preserve"> </w:t>
      </w:r>
      <w:r>
        <w:t>Care</w:t>
      </w:r>
      <w:r w:rsidR="00593ADC">
        <w:t xml:space="preserve"> </w:t>
      </w:r>
      <w:r>
        <w:t>system.</w:t>
      </w:r>
      <w:r w:rsidR="00593ADC">
        <w:t xml:space="preserve"> </w:t>
      </w:r>
      <w:r>
        <w:t>The</w:t>
      </w:r>
      <w:r w:rsidR="00593ADC">
        <w:t xml:space="preserve"> </w:t>
      </w:r>
      <w:r w:rsidR="64B623A8">
        <w:t>Commonwealth</w:t>
      </w:r>
      <w:r w:rsidR="00465C8B">
        <w:t xml:space="preserve"> </w:t>
      </w:r>
      <w:r w:rsidR="00B64B28">
        <w:t xml:space="preserve">Government </w:t>
      </w:r>
      <w:r>
        <w:t>provides</w:t>
      </w:r>
      <w:r w:rsidR="00593ADC">
        <w:t xml:space="preserve"> </w:t>
      </w:r>
      <w:r>
        <w:t>monthly</w:t>
      </w:r>
      <w:r w:rsidR="00593ADC">
        <w:t xml:space="preserve"> </w:t>
      </w:r>
      <w:r>
        <w:t>performance</w:t>
      </w:r>
      <w:r w:rsidR="00593ADC">
        <w:t xml:space="preserve"> </w:t>
      </w:r>
      <w:r>
        <w:t>reports</w:t>
      </w:r>
      <w:r w:rsidR="00593ADC">
        <w:t xml:space="preserve"> </w:t>
      </w:r>
      <w:r>
        <w:t>to</w:t>
      </w:r>
      <w:r w:rsidR="00593ADC">
        <w:t xml:space="preserve"> </w:t>
      </w:r>
      <w:r>
        <w:t>the</w:t>
      </w:r>
      <w:r w:rsidR="00593ADC">
        <w:t xml:space="preserve"> </w:t>
      </w:r>
      <w:r>
        <w:t>department</w:t>
      </w:r>
      <w:r w:rsidR="00465C8B">
        <w:t>,</w:t>
      </w:r>
      <w:r w:rsidR="00593ADC">
        <w:t xml:space="preserve"> </w:t>
      </w:r>
      <w:r w:rsidR="1CDC3A33">
        <w:t>to support performance review activities</w:t>
      </w:r>
      <w:r w:rsidR="33212413">
        <w:t>.</w:t>
      </w:r>
      <w:r w:rsidR="00593ADC">
        <w:t xml:space="preserve"> </w:t>
      </w:r>
      <w:r w:rsidR="73A71F0F">
        <w:t>The</w:t>
      </w:r>
      <w:r w:rsidR="00593ADC">
        <w:t xml:space="preserve"> </w:t>
      </w:r>
      <w:r w:rsidR="73A71F0F">
        <w:t>department</w:t>
      </w:r>
      <w:r w:rsidR="00593ADC">
        <w:t xml:space="preserve"> </w:t>
      </w:r>
      <w:r w:rsidR="73A71F0F">
        <w:t>and</w:t>
      </w:r>
      <w:r w:rsidR="00593ADC">
        <w:t xml:space="preserve"> </w:t>
      </w:r>
      <w:r w:rsidR="73A71F0F">
        <w:t>aged</w:t>
      </w:r>
      <w:r w:rsidR="00593ADC">
        <w:t xml:space="preserve"> </w:t>
      </w:r>
      <w:r w:rsidR="73A71F0F">
        <w:t>care</w:t>
      </w:r>
      <w:r w:rsidR="00593ADC">
        <w:t xml:space="preserve"> </w:t>
      </w:r>
      <w:r w:rsidR="73A71F0F">
        <w:t>assessment</w:t>
      </w:r>
      <w:r w:rsidR="00593ADC">
        <w:t xml:space="preserve"> </w:t>
      </w:r>
      <w:r w:rsidR="73A71F0F">
        <w:t>service</w:t>
      </w:r>
      <w:r w:rsidR="00593ADC">
        <w:t xml:space="preserve"> </w:t>
      </w:r>
      <w:r w:rsidR="73A71F0F">
        <w:t>providers</w:t>
      </w:r>
      <w:r w:rsidR="00593ADC">
        <w:t xml:space="preserve"> </w:t>
      </w:r>
      <w:r w:rsidR="73A71F0F">
        <w:t>are</w:t>
      </w:r>
      <w:r w:rsidR="00593ADC">
        <w:t xml:space="preserve"> </w:t>
      </w:r>
      <w:r w:rsidR="73A71F0F">
        <w:t>able</w:t>
      </w:r>
      <w:r w:rsidR="00593ADC">
        <w:t xml:space="preserve"> </w:t>
      </w:r>
      <w:r w:rsidR="73A71F0F">
        <w:t>to</w:t>
      </w:r>
      <w:r w:rsidR="00593ADC">
        <w:t xml:space="preserve"> </w:t>
      </w:r>
      <w:r w:rsidR="73A71F0F">
        <w:t>run</w:t>
      </w:r>
      <w:r w:rsidR="00593ADC">
        <w:t xml:space="preserve"> </w:t>
      </w:r>
      <w:r w:rsidR="73A71F0F">
        <w:t>data</w:t>
      </w:r>
      <w:r w:rsidR="00593ADC">
        <w:t xml:space="preserve"> </w:t>
      </w:r>
      <w:r w:rsidR="73A71F0F">
        <w:t>reports</w:t>
      </w:r>
      <w:r w:rsidR="00465C8B">
        <w:t>,</w:t>
      </w:r>
      <w:r w:rsidR="00593ADC">
        <w:t xml:space="preserve"> </w:t>
      </w:r>
      <w:r w:rsidR="73A71F0F">
        <w:t>using</w:t>
      </w:r>
      <w:r w:rsidR="00593ADC">
        <w:t xml:space="preserve"> </w:t>
      </w:r>
      <w:r w:rsidR="73A71F0F">
        <w:t>the</w:t>
      </w:r>
      <w:r w:rsidR="00593ADC">
        <w:t xml:space="preserve"> </w:t>
      </w:r>
      <w:r w:rsidR="73A71F0F">
        <w:t>My</w:t>
      </w:r>
      <w:r w:rsidR="00593ADC">
        <w:t xml:space="preserve"> </w:t>
      </w:r>
      <w:r w:rsidR="73A71F0F">
        <w:t>Aged</w:t>
      </w:r>
      <w:r w:rsidR="00593ADC">
        <w:t xml:space="preserve"> </w:t>
      </w:r>
      <w:r w:rsidR="73A71F0F">
        <w:t>Care</w:t>
      </w:r>
      <w:r w:rsidR="00593ADC">
        <w:t xml:space="preserve"> </w:t>
      </w:r>
      <w:r w:rsidR="73A71F0F">
        <w:t>Business</w:t>
      </w:r>
      <w:r w:rsidR="00593ADC">
        <w:t xml:space="preserve"> </w:t>
      </w:r>
      <w:r w:rsidR="73A71F0F">
        <w:t>Intelligence</w:t>
      </w:r>
      <w:r w:rsidR="00593ADC">
        <w:t xml:space="preserve"> </w:t>
      </w:r>
      <w:r w:rsidR="73A71F0F">
        <w:t>report</w:t>
      </w:r>
      <w:r w:rsidR="00593ADC">
        <w:t xml:space="preserve"> </w:t>
      </w:r>
      <w:r w:rsidR="73A71F0F">
        <w:t>platform</w:t>
      </w:r>
      <w:r w:rsidR="00593ADC">
        <w:t xml:space="preserve"> </w:t>
      </w:r>
      <w:r w:rsidR="73A71F0F">
        <w:t>and</w:t>
      </w:r>
      <w:r w:rsidR="00593ADC">
        <w:t xml:space="preserve"> </w:t>
      </w:r>
      <w:r w:rsidR="73A71F0F">
        <w:t>th</w:t>
      </w:r>
      <w:r w:rsidR="20738D83">
        <w:t>e</w:t>
      </w:r>
      <w:r w:rsidR="00593ADC">
        <w:t xml:space="preserve"> Commonwealth</w:t>
      </w:r>
      <w:r w:rsidR="00B64B28">
        <w:t xml:space="preserve"> Government</w:t>
      </w:r>
      <w:r w:rsidR="00593ADC">
        <w:t xml:space="preserve">’s </w:t>
      </w:r>
      <w:r w:rsidR="73A71F0F">
        <w:t>Qlik</w:t>
      </w:r>
      <w:r w:rsidR="00593ADC">
        <w:t xml:space="preserve"> </w:t>
      </w:r>
      <w:r w:rsidR="73A71F0F">
        <w:t>platform</w:t>
      </w:r>
      <w:r>
        <w:t>.</w:t>
      </w:r>
      <w:r w:rsidR="00593ADC">
        <w:t xml:space="preserve"> </w:t>
      </w:r>
    </w:p>
    <w:p w14:paraId="08C9BBF5" w14:textId="77777777" w:rsidR="009A6C40" w:rsidRDefault="0066415C" w:rsidP="00587C7D">
      <w:pPr>
        <w:pStyle w:val="Heading3"/>
        <w:tabs>
          <w:tab w:val="num" w:pos="709"/>
          <w:tab w:val="num" w:pos="6095"/>
        </w:tabs>
        <w:ind w:left="0" w:right="-58"/>
      </w:pPr>
      <w:r>
        <w:t xml:space="preserve"> </w:t>
      </w:r>
      <w:bookmarkStart w:id="4036" w:name="_Toc106868147"/>
      <w:bookmarkStart w:id="4037" w:name="_Toc106869898"/>
      <w:bookmarkStart w:id="4038" w:name="_Toc106870232"/>
      <w:bookmarkStart w:id="4039" w:name="_Toc106870398"/>
      <w:bookmarkStart w:id="4040" w:name="_Toc106870570"/>
      <w:bookmarkStart w:id="4041" w:name="_Toc107400279"/>
      <w:r w:rsidR="009A6C40">
        <w:t>Mental</w:t>
      </w:r>
      <w:r w:rsidR="00593ADC">
        <w:t xml:space="preserve"> </w:t>
      </w:r>
      <w:r w:rsidR="009A6C40">
        <w:t>Health</w:t>
      </w:r>
      <w:r w:rsidR="00593ADC">
        <w:t xml:space="preserve"> </w:t>
      </w:r>
      <w:r w:rsidR="002A7A0F">
        <w:t>and</w:t>
      </w:r>
      <w:r w:rsidR="00593ADC">
        <w:t xml:space="preserve"> </w:t>
      </w:r>
      <w:r w:rsidR="002A7A0F">
        <w:t>Wellbeing</w:t>
      </w:r>
      <w:r w:rsidR="00593ADC">
        <w:t xml:space="preserve"> </w:t>
      </w:r>
      <w:r w:rsidR="009A6C40">
        <w:t>Services</w:t>
      </w:r>
      <w:r w:rsidR="00593ADC">
        <w:t xml:space="preserve"> </w:t>
      </w:r>
      <w:r w:rsidR="0091613F">
        <w:t>–</w:t>
      </w:r>
      <w:r w:rsidR="00593ADC">
        <w:t xml:space="preserve"> </w:t>
      </w:r>
      <w:r w:rsidR="0091613F">
        <w:t>Client</w:t>
      </w:r>
      <w:r w:rsidR="00593ADC">
        <w:t xml:space="preserve"> </w:t>
      </w:r>
      <w:r w:rsidR="0091613F">
        <w:t>Management</w:t>
      </w:r>
      <w:r w:rsidR="00593ADC">
        <w:t xml:space="preserve"> </w:t>
      </w:r>
      <w:r w:rsidR="0091613F">
        <w:t>Interface</w:t>
      </w:r>
      <w:r w:rsidR="00593ADC">
        <w:t xml:space="preserve"> </w:t>
      </w:r>
      <w:r w:rsidR="0091613F">
        <w:t>and</w:t>
      </w:r>
      <w:r w:rsidR="00593ADC">
        <w:t xml:space="preserve"> </w:t>
      </w:r>
      <w:r w:rsidR="0091613F">
        <w:t>Operational</w:t>
      </w:r>
      <w:r w:rsidR="00593ADC">
        <w:t xml:space="preserve"> </w:t>
      </w:r>
      <w:r w:rsidR="0091613F">
        <w:t>Data</w:t>
      </w:r>
      <w:r w:rsidR="00593ADC">
        <w:t xml:space="preserve"> </w:t>
      </w:r>
      <w:r w:rsidR="0091613F">
        <w:t>Store</w:t>
      </w:r>
      <w:bookmarkEnd w:id="4036"/>
      <w:bookmarkEnd w:id="4037"/>
      <w:bookmarkEnd w:id="4038"/>
      <w:bookmarkEnd w:id="4039"/>
      <w:bookmarkEnd w:id="4040"/>
      <w:bookmarkEnd w:id="4041"/>
    </w:p>
    <w:p w14:paraId="51C36AAE" w14:textId="3E5AF660" w:rsidR="0091613F" w:rsidRDefault="003E4A5D" w:rsidP="00980A6D">
      <w:pPr>
        <w:pStyle w:val="DHHSbody"/>
      </w:pPr>
      <w:r>
        <w:t>Since 2021-22, r</w:t>
      </w:r>
      <w:r w:rsidR="0091613F">
        <w:t>egistration</w:t>
      </w:r>
      <w:r w:rsidR="00593ADC">
        <w:t xml:space="preserve"> </w:t>
      </w:r>
      <w:r w:rsidR="0091613F">
        <w:t>of</w:t>
      </w:r>
      <w:r w:rsidR="00593ADC">
        <w:t xml:space="preserve"> </w:t>
      </w:r>
      <w:r w:rsidR="0091613F">
        <w:t>a</w:t>
      </w:r>
      <w:r w:rsidR="00593ADC">
        <w:t xml:space="preserve"> </w:t>
      </w:r>
      <w:r w:rsidR="0091613F">
        <w:t>consumer</w:t>
      </w:r>
      <w:r w:rsidR="00593ADC">
        <w:t xml:space="preserve"> </w:t>
      </w:r>
      <w:r w:rsidR="0091613F">
        <w:t>on</w:t>
      </w:r>
      <w:r w:rsidR="00593ADC">
        <w:t xml:space="preserve"> </w:t>
      </w:r>
      <w:r w:rsidR="0091613F">
        <w:t>the</w:t>
      </w:r>
      <w:r w:rsidR="00593ADC">
        <w:t xml:space="preserve"> </w:t>
      </w:r>
      <w:r w:rsidR="0091613F">
        <w:t>CMI/ODS</w:t>
      </w:r>
      <w:r w:rsidR="00593ADC">
        <w:t xml:space="preserve"> </w:t>
      </w:r>
      <w:r w:rsidR="00A168BD">
        <w:t>is</w:t>
      </w:r>
      <w:r w:rsidR="00593ADC">
        <w:t xml:space="preserve"> </w:t>
      </w:r>
      <w:r w:rsidR="0091613F">
        <w:t>required</w:t>
      </w:r>
      <w:r w:rsidR="00593ADC">
        <w:t xml:space="preserve"> </w:t>
      </w:r>
      <w:r w:rsidR="0091613F">
        <w:t>where</w:t>
      </w:r>
      <w:r w:rsidR="00593ADC">
        <w:t xml:space="preserve"> </w:t>
      </w:r>
      <w:r w:rsidR="0091613F">
        <w:t>a</w:t>
      </w:r>
      <w:r w:rsidR="00593ADC">
        <w:t xml:space="preserve"> </w:t>
      </w:r>
      <w:r w:rsidR="0091613F">
        <w:t>person</w:t>
      </w:r>
      <w:r w:rsidR="00593ADC">
        <w:t xml:space="preserve"> </w:t>
      </w:r>
      <w:r w:rsidR="0091613F">
        <w:t>receives</w:t>
      </w:r>
      <w:r w:rsidR="00593ADC">
        <w:t xml:space="preserve"> </w:t>
      </w:r>
      <w:r w:rsidR="0091613F">
        <w:t>a</w:t>
      </w:r>
      <w:r w:rsidR="00593ADC">
        <w:t xml:space="preserve"> </w:t>
      </w:r>
      <w:r w:rsidR="0091613F">
        <w:t>face-to-face</w:t>
      </w:r>
      <w:r w:rsidR="00593ADC">
        <w:t xml:space="preserve"> </w:t>
      </w:r>
      <w:r w:rsidR="0091613F">
        <w:t>mental</w:t>
      </w:r>
      <w:r w:rsidR="00593ADC">
        <w:t xml:space="preserve"> </w:t>
      </w:r>
      <w:r w:rsidR="0091613F">
        <w:t>health</w:t>
      </w:r>
      <w:r w:rsidR="00593ADC">
        <w:t xml:space="preserve"> </w:t>
      </w:r>
      <w:r w:rsidR="0091613F">
        <w:t>assessment.</w:t>
      </w:r>
      <w:r w:rsidR="00593ADC">
        <w:t xml:space="preserve"> </w:t>
      </w:r>
      <w:r w:rsidR="0091613F">
        <w:t>The</w:t>
      </w:r>
      <w:r w:rsidR="00593ADC">
        <w:t xml:space="preserve"> </w:t>
      </w:r>
      <w:r w:rsidR="0091613F">
        <w:t>process</w:t>
      </w:r>
      <w:r w:rsidR="00593ADC">
        <w:t xml:space="preserve"> </w:t>
      </w:r>
      <w:r w:rsidR="0091613F">
        <w:t>also</w:t>
      </w:r>
      <w:r w:rsidR="00593ADC">
        <w:t xml:space="preserve"> </w:t>
      </w:r>
      <w:r w:rsidR="0091613F">
        <w:t>requires</w:t>
      </w:r>
      <w:r w:rsidR="00593ADC">
        <w:t xml:space="preserve"> </w:t>
      </w:r>
      <w:r w:rsidR="0091613F">
        <w:t>a</w:t>
      </w:r>
      <w:r w:rsidR="00593ADC">
        <w:t xml:space="preserve"> </w:t>
      </w:r>
      <w:r w:rsidR="0091613F">
        <w:t>case</w:t>
      </w:r>
      <w:r w:rsidR="00593ADC">
        <w:t xml:space="preserve"> </w:t>
      </w:r>
      <w:r w:rsidR="0091613F">
        <w:t>and</w:t>
      </w:r>
      <w:r w:rsidR="00593ADC">
        <w:t xml:space="preserve"> </w:t>
      </w:r>
      <w:r w:rsidR="0091613F">
        <w:t>episode</w:t>
      </w:r>
      <w:r w:rsidR="00593ADC">
        <w:t xml:space="preserve"> </w:t>
      </w:r>
      <w:r w:rsidR="00465C8B">
        <w:t xml:space="preserve">to </w:t>
      </w:r>
      <w:r w:rsidR="0091613F">
        <w:t>be</w:t>
      </w:r>
      <w:r w:rsidR="00593ADC">
        <w:t xml:space="preserve"> </w:t>
      </w:r>
      <w:r w:rsidR="0091613F">
        <w:t>opened</w:t>
      </w:r>
      <w:r w:rsidR="00593ADC">
        <w:t xml:space="preserve"> </w:t>
      </w:r>
      <w:r w:rsidR="0091613F">
        <w:t>at</w:t>
      </w:r>
      <w:r w:rsidR="00593ADC">
        <w:t xml:space="preserve"> </w:t>
      </w:r>
      <w:r w:rsidR="0091613F">
        <w:t>that</w:t>
      </w:r>
      <w:r w:rsidR="00593ADC">
        <w:t xml:space="preserve"> </w:t>
      </w:r>
      <w:r w:rsidR="0091613F">
        <w:t>time.</w:t>
      </w:r>
      <w:r w:rsidR="00593ADC">
        <w:t xml:space="preserve"> </w:t>
      </w:r>
      <w:r w:rsidR="0091613F">
        <w:t>It</w:t>
      </w:r>
      <w:r w:rsidR="00593ADC">
        <w:t xml:space="preserve"> </w:t>
      </w:r>
      <w:r w:rsidR="0091613F">
        <w:t>will</w:t>
      </w:r>
      <w:r w:rsidR="00593ADC">
        <w:t xml:space="preserve"> </w:t>
      </w:r>
      <w:r w:rsidR="0091613F">
        <w:t>continue</w:t>
      </w:r>
      <w:r w:rsidR="00593ADC">
        <w:t xml:space="preserve"> </w:t>
      </w:r>
      <w:r w:rsidR="0091613F">
        <w:t>to</w:t>
      </w:r>
      <w:r w:rsidR="00593ADC">
        <w:t xml:space="preserve"> </w:t>
      </w:r>
      <w:r w:rsidR="0091613F">
        <w:t>be</w:t>
      </w:r>
      <w:r w:rsidR="00593ADC">
        <w:t xml:space="preserve"> </w:t>
      </w:r>
      <w:r w:rsidR="0091613F">
        <w:t>required</w:t>
      </w:r>
      <w:r w:rsidR="00593ADC">
        <w:t xml:space="preserve"> </w:t>
      </w:r>
      <w:r w:rsidR="0091613F">
        <w:t>in</w:t>
      </w:r>
      <w:r w:rsidR="00593ADC">
        <w:t xml:space="preserve"> </w:t>
      </w:r>
      <w:r w:rsidR="0091613F">
        <w:t>a</w:t>
      </w:r>
      <w:r w:rsidR="00593ADC">
        <w:t xml:space="preserve"> </w:t>
      </w:r>
      <w:r w:rsidR="0091613F">
        <w:t>range</w:t>
      </w:r>
      <w:r w:rsidR="00593ADC">
        <w:t xml:space="preserve"> </w:t>
      </w:r>
      <w:r w:rsidR="0091613F">
        <w:t>of</w:t>
      </w:r>
      <w:r w:rsidR="00593ADC">
        <w:t xml:space="preserve"> </w:t>
      </w:r>
      <w:r w:rsidR="0091613F">
        <w:t>other</w:t>
      </w:r>
      <w:r w:rsidR="00593ADC">
        <w:t xml:space="preserve"> </w:t>
      </w:r>
      <w:r w:rsidR="0091613F">
        <w:t>circumstances,</w:t>
      </w:r>
      <w:r w:rsidR="00593ADC">
        <w:t xml:space="preserve"> </w:t>
      </w:r>
      <w:r w:rsidR="00B64B28">
        <w:t xml:space="preserve">such as </w:t>
      </w:r>
      <w:r w:rsidR="0091613F">
        <w:t>when</w:t>
      </w:r>
      <w:r w:rsidR="00593ADC">
        <w:t xml:space="preserve"> </w:t>
      </w:r>
      <w:r w:rsidR="0091613F">
        <w:t>a</w:t>
      </w:r>
      <w:r w:rsidR="00593ADC">
        <w:t xml:space="preserve"> </w:t>
      </w:r>
      <w:r w:rsidR="0091613F">
        <w:t>consumer</w:t>
      </w:r>
      <w:r w:rsidR="00593ADC">
        <w:t xml:space="preserve"> </w:t>
      </w:r>
      <w:r w:rsidR="0091613F">
        <w:t>is</w:t>
      </w:r>
      <w:r w:rsidR="00593ADC">
        <w:t xml:space="preserve"> </w:t>
      </w:r>
      <w:r w:rsidR="0091613F">
        <w:lastRenderedPageBreak/>
        <w:t>admitted.</w:t>
      </w:r>
      <w:r w:rsidR="00593ADC">
        <w:t xml:space="preserve"> </w:t>
      </w:r>
      <w:r w:rsidR="0091613F">
        <w:t>Consistent</w:t>
      </w:r>
      <w:r w:rsidR="00593ADC">
        <w:t xml:space="preserve"> </w:t>
      </w:r>
      <w:r w:rsidR="0091613F">
        <w:t>registration</w:t>
      </w:r>
      <w:r w:rsidR="00593ADC">
        <w:t xml:space="preserve"> </w:t>
      </w:r>
      <w:r w:rsidR="0091613F">
        <w:t>practices</w:t>
      </w:r>
      <w:r w:rsidR="00593ADC">
        <w:t xml:space="preserve"> </w:t>
      </w:r>
      <w:r w:rsidR="0091613F">
        <w:t>support</w:t>
      </w:r>
      <w:r w:rsidR="00593ADC">
        <w:t xml:space="preserve"> </w:t>
      </w:r>
      <w:r w:rsidR="0091613F">
        <w:t>safety</w:t>
      </w:r>
      <w:r w:rsidR="00465C8B">
        <w:t>,</w:t>
      </w:r>
      <w:r w:rsidR="00593ADC">
        <w:t xml:space="preserve"> </w:t>
      </w:r>
      <w:r w:rsidR="0091613F">
        <w:t>coordinated</w:t>
      </w:r>
      <w:r w:rsidR="00593ADC">
        <w:t xml:space="preserve"> </w:t>
      </w:r>
      <w:r w:rsidR="0091613F">
        <w:t>care</w:t>
      </w:r>
      <w:r w:rsidR="00593ADC">
        <w:t xml:space="preserve"> </w:t>
      </w:r>
      <w:r w:rsidR="0091613F">
        <w:t>centred</w:t>
      </w:r>
      <w:r w:rsidR="00593ADC">
        <w:t xml:space="preserve"> </w:t>
      </w:r>
      <w:r w:rsidR="0091613F">
        <w:t>on</w:t>
      </w:r>
      <w:r w:rsidR="00593ADC">
        <w:t xml:space="preserve"> </w:t>
      </w:r>
      <w:r w:rsidR="0091613F">
        <w:t>the</w:t>
      </w:r>
      <w:r w:rsidR="00593ADC">
        <w:t xml:space="preserve"> </w:t>
      </w:r>
      <w:r w:rsidR="0091613F">
        <w:t>person</w:t>
      </w:r>
      <w:r w:rsidR="00465C8B">
        <w:t>,</w:t>
      </w:r>
      <w:r w:rsidR="00593ADC">
        <w:t xml:space="preserve"> </w:t>
      </w:r>
      <w:r w:rsidR="0091613F">
        <w:t>and</w:t>
      </w:r>
      <w:r w:rsidR="00593ADC">
        <w:t xml:space="preserve"> </w:t>
      </w:r>
      <w:r w:rsidR="0091613F">
        <w:t>sharing</w:t>
      </w:r>
      <w:r w:rsidR="00593ADC">
        <w:t xml:space="preserve"> </w:t>
      </w:r>
      <w:r w:rsidR="0091613F">
        <w:t>of</w:t>
      </w:r>
      <w:r w:rsidR="00593ADC">
        <w:t xml:space="preserve"> </w:t>
      </w:r>
      <w:r w:rsidR="0091613F">
        <w:t>relevant</w:t>
      </w:r>
      <w:r w:rsidR="00593ADC">
        <w:t xml:space="preserve"> </w:t>
      </w:r>
      <w:r w:rsidR="0091613F">
        <w:t>information.</w:t>
      </w:r>
      <w:r w:rsidR="00593ADC">
        <w:t xml:space="preserve"> </w:t>
      </w:r>
    </w:p>
    <w:p w14:paraId="4BFA43F0" w14:textId="4D336DB2" w:rsidR="00355D9B" w:rsidRPr="00355D9B" w:rsidRDefault="0091613F" w:rsidP="00465C8B">
      <w:pPr>
        <w:pStyle w:val="DHHSbody"/>
      </w:pPr>
      <w:r>
        <w:t>In</w:t>
      </w:r>
      <w:r w:rsidR="00593ADC">
        <w:t xml:space="preserve"> </w:t>
      </w:r>
      <w:r>
        <w:t>addition,</w:t>
      </w:r>
      <w:r w:rsidR="00593ADC">
        <w:t xml:space="preserve"> </w:t>
      </w:r>
      <w:r>
        <w:t>a</w:t>
      </w:r>
      <w:r w:rsidR="00593ADC">
        <w:t xml:space="preserve"> </w:t>
      </w:r>
      <w:r>
        <w:t>new</w:t>
      </w:r>
      <w:r w:rsidR="00593ADC">
        <w:t xml:space="preserve"> </w:t>
      </w:r>
      <w:r>
        <w:t>outcome</w:t>
      </w:r>
      <w:r w:rsidR="00593ADC">
        <w:t xml:space="preserve"> </w:t>
      </w:r>
      <w:r>
        <w:t>measure</w:t>
      </w:r>
      <w:r w:rsidR="00593ADC">
        <w:t xml:space="preserve"> </w:t>
      </w:r>
      <w:r>
        <w:t>(Phase</w:t>
      </w:r>
      <w:r w:rsidR="00593ADC">
        <w:t xml:space="preserve"> </w:t>
      </w:r>
      <w:r>
        <w:t>of</w:t>
      </w:r>
      <w:r w:rsidR="00593ADC">
        <w:t xml:space="preserve"> </w:t>
      </w:r>
      <w:r>
        <w:t xml:space="preserve">Care) </w:t>
      </w:r>
      <w:r w:rsidR="005E0E05">
        <w:t>was</w:t>
      </w:r>
      <w:r w:rsidR="00593ADC">
        <w:t xml:space="preserve"> </w:t>
      </w:r>
      <w:r>
        <w:t>introduced</w:t>
      </w:r>
      <w:r w:rsidR="00593ADC">
        <w:t xml:space="preserve"> </w:t>
      </w:r>
      <w:r w:rsidR="005E0E05">
        <w:t>in 2021</w:t>
      </w:r>
      <w:r w:rsidR="00B64B28">
        <w:t>–</w:t>
      </w:r>
      <w:r w:rsidR="005E0E05">
        <w:t xml:space="preserve">22 </w:t>
      </w:r>
      <w:r>
        <w:t>for</w:t>
      </w:r>
      <w:r w:rsidR="00593ADC">
        <w:t xml:space="preserve"> </w:t>
      </w:r>
      <w:r>
        <w:t>adults</w:t>
      </w:r>
      <w:r w:rsidR="00593ADC">
        <w:t xml:space="preserve"> </w:t>
      </w:r>
      <w:r>
        <w:t>and</w:t>
      </w:r>
      <w:r w:rsidR="00593ADC">
        <w:t xml:space="preserve"> </w:t>
      </w:r>
      <w:r>
        <w:t>older</w:t>
      </w:r>
      <w:r w:rsidR="00593ADC">
        <w:t xml:space="preserve"> </w:t>
      </w:r>
      <w:r>
        <w:t>adults,</w:t>
      </w:r>
      <w:r w:rsidR="00593ADC">
        <w:t xml:space="preserve"> </w:t>
      </w:r>
      <w:r>
        <w:t>replacing</w:t>
      </w:r>
      <w:r w:rsidR="00593ADC">
        <w:t xml:space="preserve"> </w:t>
      </w:r>
      <w:r>
        <w:t>an</w:t>
      </w:r>
      <w:r w:rsidR="00593ADC">
        <w:t xml:space="preserve"> </w:t>
      </w:r>
      <w:r>
        <w:t>existing</w:t>
      </w:r>
      <w:r w:rsidR="00593ADC">
        <w:t xml:space="preserve"> </w:t>
      </w:r>
      <w:r>
        <w:t>measure</w:t>
      </w:r>
      <w:r w:rsidR="00593ADC">
        <w:t xml:space="preserve"> </w:t>
      </w:r>
      <w:r>
        <w:t>(Focus</w:t>
      </w:r>
      <w:r w:rsidR="00593ADC">
        <w:t xml:space="preserve"> </w:t>
      </w:r>
      <w:r>
        <w:t>of</w:t>
      </w:r>
      <w:r w:rsidR="00593ADC">
        <w:t xml:space="preserve"> </w:t>
      </w:r>
      <w:r>
        <w:t>Care).</w:t>
      </w:r>
      <w:r w:rsidR="00593ADC">
        <w:t xml:space="preserve"> </w:t>
      </w:r>
      <w:r>
        <w:t>The</w:t>
      </w:r>
      <w:r w:rsidR="00593ADC">
        <w:t xml:space="preserve"> </w:t>
      </w:r>
      <w:r>
        <w:t>Phase</w:t>
      </w:r>
      <w:r w:rsidR="00593ADC">
        <w:t xml:space="preserve"> </w:t>
      </w:r>
      <w:r>
        <w:t>of</w:t>
      </w:r>
      <w:r w:rsidR="00593ADC">
        <w:t xml:space="preserve"> </w:t>
      </w:r>
      <w:r>
        <w:t>Care</w:t>
      </w:r>
      <w:r w:rsidR="00593ADC">
        <w:t xml:space="preserve"> </w:t>
      </w:r>
      <w:r>
        <w:t>element</w:t>
      </w:r>
      <w:r w:rsidR="00593ADC">
        <w:t xml:space="preserve"> </w:t>
      </w:r>
      <w:r w:rsidR="00117220">
        <w:t>was</w:t>
      </w:r>
      <w:r w:rsidR="00593ADC">
        <w:t xml:space="preserve"> </w:t>
      </w:r>
      <w:r>
        <w:t>new</w:t>
      </w:r>
      <w:r w:rsidR="00593ADC">
        <w:t xml:space="preserve"> </w:t>
      </w:r>
      <w:r>
        <w:t>for</w:t>
      </w:r>
      <w:r w:rsidR="00593ADC">
        <w:t xml:space="preserve"> </w:t>
      </w:r>
      <w:r>
        <w:t>child</w:t>
      </w:r>
      <w:r w:rsidR="00465C8B">
        <w:t>ren</w:t>
      </w:r>
      <w:r w:rsidR="00593ADC">
        <w:t xml:space="preserve"> </w:t>
      </w:r>
      <w:r>
        <w:t>and</w:t>
      </w:r>
      <w:r w:rsidR="00593ADC">
        <w:t xml:space="preserve"> </w:t>
      </w:r>
      <w:r>
        <w:t>adolescents.</w:t>
      </w:r>
      <w:r w:rsidR="00593ADC">
        <w:t xml:space="preserve"> </w:t>
      </w:r>
      <w:r>
        <w:t>Finally,</w:t>
      </w:r>
      <w:r w:rsidR="00593ADC">
        <w:t xml:space="preserve"> </w:t>
      </w:r>
      <w:r>
        <w:t>services</w:t>
      </w:r>
      <w:r w:rsidR="00593ADC">
        <w:t xml:space="preserve"> </w:t>
      </w:r>
      <w:r>
        <w:t>are</w:t>
      </w:r>
      <w:r w:rsidR="00593ADC">
        <w:t xml:space="preserve"> </w:t>
      </w:r>
      <w:r>
        <w:t>being</w:t>
      </w:r>
      <w:r w:rsidR="00593ADC">
        <w:t xml:space="preserve"> </w:t>
      </w:r>
      <w:r>
        <w:t>reminded</w:t>
      </w:r>
      <w:r w:rsidR="00593ADC">
        <w:t xml:space="preserve"> </w:t>
      </w:r>
      <w:r>
        <w:t>about</w:t>
      </w:r>
      <w:r w:rsidR="00593ADC">
        <w:t xml:space="preserve"> </w:t>
      </w:r>
      <w:r>
        <w:t>the</w:t>
      </w:r>
      <w:r w:rsidR="00593ADC">
        <w:t xml:space="preserve"> </w:t>
      </w:r>
      <w:r>
        <w:t>importance</w:t>
      </w:r>
      <w:r w:rsidR="00593ADC">
        <w:t xml:space="preserve"> </w:t>
      </w:r>
      <w:r>
        <w:t>of</w:t>
      </w:r>
      <w:r w:rsidR="00593ADC">
        <w:t xml:space="preserve"> </w:t>
      </w:r>
      <w:r>
        <w:t>collecting</w:t>
      </w:r>
      <w:r w:rsidR="00593ADC">
        <w:t xml:space="preserve"> </w:t>
      </w:r>
      <w:r>
        <w:t>outcome</w:t>
      </w:r>
      <w:r w:rsidR="00593ADC">
        <w:t xml:space="preserve"> </w:t>
      </w:r>
      <w:r>
        <w:t>measures</w:t>
      </w:r>
      <w:r w:rsidR="00465C8B">
        <w:t>,</w:t>
      </w:r>
      <w:r w:rsidR="00593ADC">
        <w:t xml:space="preserve"> </w:t>
      </w:r>
      <w:r>
        <w:t>as</w:t>
      </w:r>
      <w:r w:rsidR="00593ADC">
        <w:t xml:space="preserve"> </w:t>
      </w:r>
      <w:r>
        <w:t>required</w:t>
      </w:r>
      <w:r w:rsidR="00593ADC">
        <w:t xml:space="preserve"> </w:t>
      </w:r>
      <w:r>
        <w:t>under</w:t>
      </w:r>
      <w:r w:rsidR="00593ADC">
        <w:t xml:space="preserve"> </w:t>
      </w:r>
      <w:r>
        <w:t>national</w:t>
      </w:r>
      <w:r w:rsidR="00593ADC">
        <w:t xml:space="preserve"> </w:t>
      </w:r>
      <w:r>
        <w:t>agreements.</w:t>
      </w:r>
      <w:r w:rsidR="00593ADC">
        <w:t xml:space="preserve"> </w:t>
      </w:r>
      <w:r>
        <w:t>Three</w:t>
      </w:r>
      <w:r w:rsidR="00593ADC">
        <w:t xml:space="preserve"> </w:t>
      </w:r>
      <w:r>
        <w:t>program</w:t>
      </w:r>
      <w:r w:rsidR="00593ADC">
        <w:t xml:space="preserve"> </w:t>
      </w:r>
      <w:r>
        <w:t>management</w:t>
      </w:r>
      <w:r w:rsidR="00593ADC">
        <w:t xml:space="preserve"> </w:t>
      </w:r>
      <w:r>
        <w:t>circulars</w:t>
      </w:r>
      <w:r w:rsidR="00593ADC">
        <w:t xml:space="preserve"> </w:t>
      </w:r>
      <w:r>
        <w:t>outlined</w:t>
      </w:r>
      <w:r w:rsidR="00593ADC">
        <w:t xml:space="preserve"> </w:t>
      </w:r>
      <w:r>
        <w:t>the</w:t>
      </w:r>
      <w:r w:rsidR="00593ADC">
        <w:t xml:space="preserve"> </w:t>
      </w:r>
      <w:r>
        <w:t>changes</w:t>
      </w:r>
      <w:r w:rsidR="00593ADC">
        <w:t xml:space="preserve"> </w:t>
      </w:r>
      <w:r>
        <w:t>in</w:t>
      </w:r>
      <w:r w:rsidR="00593ADC">
        <w:t xml:space="preserve"> </w:t>
      </w:r>
      <w:r>
        <w:t>detail.</w:t>
      </w:r>
    </w:p>
    <w:p w14:paraId="5B0D37AF" w14:textId="77777777" w:rsidR="009A6C40" w:rsidRDefault="009A6C40" w:rsidP="00465C8B">
      <w:pPr>
        <w:pStyle w:val="DHHSbody"/>
      </w:pPr>
    </w:p>
    <w:p w14:paraId="251E2B30" w14:textId="7E242269" w:rsidR="002E2A36" w:rsidRDefault="002E2A36" w:rsidP="00BE0262">
      <w:pPr>
        <w:pStyle w:val="Heading2"/>
      </w:pPr>
      <w:bookmarkStart w:id="4042" w:name="_Toc106868148"/>
      <w:bookmarkStart w:id="4043" w:name="_Toc106869899"/>
      <w:bookmarkStart w:id="4044" w:name="_Toc106870233"/>
      <w:bookmarkStart w:id="4045" w:name="_Toc106870399"/>
      <w:bookmarkStart w:id="4046" w:name="_Toc106870571"/>
      <w:bookmarkStart w:id="4047" w:name="_Toc107400280"/>
      <w:r>
        <w:lastRenderedPageBreak/>
        <w:t>Data</w:t>
      </w:r>
      <w:r w:rsidR="00593ADC">
        <w:t xml:space="preserve"> </w:t>
      </w:r>
      <w:r w:rsidR="0080572F">
        <w:t>C</w:t>
      </w:r>
      <w:r>
        <w:t>ollection</w:t>
      </w:r>
      <w:r w:rsidR="00593ADC">
        <w:t xml:space="preserve"> </w:t>
      </w:r>
      <w:r w:rsidR="0080572F">
        <w:t>R</w:t>
      </w:r>
      <w:r>
        <w:t>equirements</w:t>
      </w:r>
      <w:bookmarkEnd w:id="3972"/>
      <w:bookmarkEnd w:id="3973"/>
      <w:bookmarkEnd w:id="3974"/>
      <w:bookmarkEnd w:id="3975"/>
      <w:bookmarkEnd w:id="4042"/>
      <w:bookmarkEnd w:id="4043"/>
      <w:bookmarkEnd w:id="4044"/>
      <w:bookmarkEnd w:id="4045"/>
      <w:bookmarkEnd w:id="4046"/>
      <w:bookmarkEnd w:id="4047"/>
    </w:p>
    <w:p w14:paraId="116B9886" w14:textId="157E420D" w:rsidR="002E2A36" w:rsidRPr="00B61A4E" w:rsidRDefault="002E2A36" w:rsidP="009A53E1">
      <w:pPr>
        <w:pStyle w:val="DHHSbody"/>
      </w:pPr>
      <w:r>
        <w:t>Data</w:t>
      </w:r>
      <w:r w:rsidR="00593ADC">
        <w:t xml:space="preserve"> </w:t>
      </w:r>
      <w:r>
        <w:t>reporting</w:t>
      </w:r>
      <w:r w:rsidR="00593ADC">
        <w:t xml:space="preserve"> </w:t>
      </w:r>
      <w:r>
        <w:t>and</w:t>
      </w:r>
      <w:r w:rsidR="00593ADC">
        <w:t xml:space="preserve"> </w:t>
      </w:r>
      <w:r>
        <w:t>analysis</w:t>
      </w:r>
      <w:r w:rsidR="00593ADC">
        <w:t xml:space="preserve"> </w:t>
      </w:r>
      <w:r>
        <w:t>are</w:t>
      </w:r>
      <w:r w:rsidR="00593ADC">
        <w:t xml:space="preserve"> </w:t>
      </w:r>
      <w:r>
        <w:t>core</w:t>
      </w:r>
      <w:r w:rsidR="00593ADC">
        <w:t xml:space="preserve"> </w:t>
      </w:r>
      <w:r>
        <w:t>elements</w:t>
      </w:r>
      <w:r w:rsidR="00593ADC">
        <w:t xml:space="preserve"> </w:t>
      </w:r>
      <w:r>
        <w:t>of</w:t>
      </w:r>
      <w:r w:rsidR="00593ADC">
        <w:t xml:space="preserve"> </w:t>
      </w:r>
      <w:r>
        <w:t>the</w:t>
      </w:r>
      <w:r w:rsidR="00593ADC">
        <w:t xml:space="preserve"> </w:t>
      </w:r>
      <w:r>
        <w:t>department’s</w:t>
      </w:r>
      <w:r w:rsidR="00593ADC">
        <w:t xml:space="preserve"> </w:t>
      </w:r>
      <w:r>
        <w:t>health</w:t>
      </w:r>
      <w:r w:rsidR="00593ADC">
        <w:t xml:space="preserve"> </w:t>
      </w:r>
      <w:r>
        <w:t>monitoring</w:t>
      </w:r>
      <w:r w:rsidR="00593ADC">
        <w:t xml:space="preserve"> </w:t>
      </w:r>
      <w:r>
        <w:t>and</w:t>
      </w:r>
      <w:r w:rsidR="00593ADC">
        <w:t xml:space="preserve"> </w:t>
      </w:r>
      <w:r>
        <w:t>funding</w:t>
      </w:r>
      <w:r w:rsidR="00593ADC">
        <w:t xml:space="preserve"> </w:t>
      </w:r>
      <w:r>
        <w:t>system.</w:t>
      </w:r>
      <w:r w:rsidR="00593ADC">
        <w:t xml:space="preserve"> </w:t>
      </w:r>
      <w:r>
        <w:t>In</w:t>
      </w:r>
      <w:r w:rsidR="00593ADC">
        <w:t xml:space="preserve"> </w:t>
      </w:r>
      <w:r>
        <w:t>general,</w:t>
      </w:r>
      <w:r w:rsidR="00593ADC">
        <w:t xml:space="preserve"> </w:t>
      </w:r>
      <w:r>
        <w:t>health</w:t>
      </w:r>
      <w:r w:rsidR="00593ADC">
        <w:t xml:space="preserve"> </w:t>
      </w:r>
      <w:r>
        <w:t>services</w:t>
      </w:r>
      <w:r w:rsidR="00593ADC">
        <w:t xml:space="preserve"> </w:t>
      </w:r>
      <w:r>
        <w:t>and</w:t>
      </w:r>
      <w:r w:rsidR="00593ADC">
        <w:t xml:space="preserve"> </w:t>
      </w:r>
      <w:r>
        <w:t>other</w:t>
      </w:r>
      <w:r w:rsidR="00593ADC">
        <w:t xml:space="preserve"> </w:t>
      </w:r>
      <w:r>
        <w:t>funded</w:t>
      </w:r>
      <w:r w:rsidR="00593ADC">
        <w:t xml:space="preserve"> </w:t>
      </w:r>
      <w:r>
        <w:t>organisations</w:t>
      </w:r>
      <w:r w:rsidR="00593ADC">
        <w:t xml:space="preserve"> </w:t>
      </w:r>
      <w:r w:rsidR="0047568A">
        <w:t>must</w:t>
      </w:r>
      <w:r w:rsidR="00593ADC">
        <w:t xml:space="preserve"> </w:t>
      </w:r>
      <w:r>
        <w:t>comply</w:t>
      </w:r>
      <w:r w:rsidR="00593ADC">
        <w:t xml:space="preserve"> </w:t>
      </w:r>
      <w:r>
        <w:t>with</w:t>
      </w:r>
      <w:r w:rsidR="00593ADC">
        <w:t xml:space="preserve"> </w:t>
      </w:r>
      <w:r>
        <w:t>standard</w:t>
      </w:r>
      <w:r w:rsidR="00593ADC">
        <w:t xml:space="preserve"> </w:t>
      </w:r>
      <w:r>
        <w:t>definitions</w:t>
      </w:r>
      <w:r w:rsidR="00593ADC">
        <w:t xml:space="preserve"> </w:t>
      </w:r>
      <w:r>
        <w:t>for</w:t>
      </w:r>
      <w:r w:rsidR="00593ADC">
        <w:t xml:space="preserve"> </w:t>
      </w:r>
      <w:r>
        <w:t>reporting</w:t>
      </w:r>
      <w:r w:rsidR="00593ADC">
        <w:t xml:space="preserve"> </w:t>
      </w:r>
      <w:r>
        <w:t>financial</w:t>
      </w:r>
      <w:r w:rsidR="00593ADC">
        <w:t xml:space="preserve"> </w:t>
      </w:r>
      <w:r>
        <w:t>and</w:t>
      </w:r>
      <w:r w:rsidR="00593ADC">
        <w:t xml:space="preserve"> </w:t>
      </w:r>
      <w:r>
        <w:t>statistical</w:t>
      </w:r>
      <w:r w:rsidR="00593ADC">
        <w:t xml:space="preserve"> </w:t>
      </w:r>
      <w:r>
        <w:t>data,</w:t>
      </w:r>
      <w:r w:rsidR="00593ADC">
        <w:t xml:space="preserve"> </w:t>
      </w:r>
      <w:r>
        <w:t>as</w:t>
      </w:r>
      <w:r w:rsidR="00593ADC">
        <w:t xml:space="preserve"> </w:t>
      </w:r>
      <w:r>
        <w:t>set</w:t>
      </w:r>
      <w:r w:rsidR="00593ADC">
        <w:t xml:space="preserve"> </w:t>
      </w:r>
      <w:r>
        <w:t>out</w:t>
      </w:r>
      <w:r w:rsidR="00593ADC">
        <w:t xml:space="preserve"> </w:t>
      </w:r>
      <w:r>
        <w:t>in</w:t>
      </w:r>
      <w:r w:rsidR="00593ADC">
        <w:t xml:space="preserve"> </w:t>
      </w:r>
      <w:r>
        <w:t>the</w:t>
      </w:r>
      <w:r w:rsidR="00593ADC">
        <w:t xml:space="preserve"> </w:t>
      </w:r>
      <w:r w:rsidRPr="003338D2">
        <w:t>relevant</w:t>
      </w:r>
      <w:r w:rsidR="00593ADC" w:rsidRPr="003338D2">
        <w:t xml:space="preserve"> </w:t>
      </w:r>
      <w:r w:rsidR="00063386">
        <w:rPr>
          <w:rFonts w:cs="Arial"/>
        </w:rPr>
        <w:t>2022–23</w:t>
      </w:r>
      <w:r w:rsidR="00392FA2" w:rsidRPr="003338D2">
        <w:rPr>
          <w:rFonts w:cs="Arial"/>
        </w:rPr>
        <w:t xml:space="preserve"> </w:t>
      </w:r>
      <w:r w:rsidRPr="003338D2">
        <w:t>versions</w:t>
      </w:r>
      <w:r w:rsidR="00593ADC">
        <w:t xml:space="preserve"> </w:t>
      </w:r>
      <w:r>
        <w:t>of</w:t>
      </w:r>
      <w:r w:rsidR="00593ADC">
        <w:t xml:space="preserve"> </w:t>
      </w:r>
      <w:r>
        <w:t>data</w:t>
      </w:r>
      <w:r w:rsidR="00593ADC">
        <w:t xml:space="preserve"> </w:t>
      </w:r>
      <w:r>
        <w:t>collection</w:t>
      </w:r>
      <w:r w:rsidR="00593ADC">
        <w:t xml:space="preserve"> </w:t>
      </w:r>
      <w:r>
        <w:t>manuals</w:t>
      </w:r>
      <w:r w:rsidR="00465C8B">
        <w:t>,</w:t>
      </w:r>
      <w:r w:rsidR="00593ADC">
        <w:t xml:space="preserve"> </w:t>
      </w:r>
      <w:r>
        <w:t>and</w:t>
      </w:r>
      <w:r w:rsidR="00593ADC">
        <w:t xml:space="preserve"> </w:t>
      </w:r>
      <w:r>
        <w:t>any</w:t>
      </w:r>
      <w:r w:rsidR="00593ADC">
        <w:t xml:space="preserve"> </w:t>
      </w:r>
      <w:r>
        <w:t>other</w:t>
      </w:r>
      <w:r w:rsidR="00593ADC">
        <w:t xml:space="preserve"> </w:t>
      </w:r>
      <w:r>
        <w:t>amending</w:t>
      </w:r>
      <w:r w:rsidR="00593ADC">
        <w:t xml:space="preserve"> </w:t>
      </w:r>
      <w:r>
        <w:t>documents</w:t>
      </w:r>
      <w:r w:rsidR="00593ADC">
        <w:t xml:space="preserve"> </w:t>
      </w:r>
      <w:r>
        <w:t>prepared</w:t>
      </w:r>
      <w:r w:rsidR="00593ADC">
        <w:t xml:space="preserve"> </w:t>
      </w:r>
      <w:r>
        <w:t>by</w:t>
      </w:r>
      <w:r w:rsidR="00593ADC">
        <w:t xml:space="preserve"> </w:t>
      </w:r>
      <w:r>
        <w:t>the</w:t>
      </w:r>
      <w:r w:rsidR="00593ADC">
        <w:t xml:space="preserve"> </w:t>
      </w:r>
      <w:r>
        <w:t>department.</w:t>
      </w:r>
    </w:p>
    <w:p w14:paraId="41AB9493" w14:textId="164ACE65" w:rsidR="002E2A36" w:rsidRDefault="002E2A36" w:rsidP="00936234">
      <w:pPr>
        <w:pStyle w:val="Heading3"/>
        <w:tabs>
          <w:tab w:val="num" w:pos="709"/>
          <w:tab w:val="num" w:pos="6095"/>
        </w:tabs>
        <w:ind w:left="0" w:right="-58"/>
      </w:pPr>
      <w:bookmarkStart w:id="4048" w:name="_Toc106868149"/>
      <w:bookmarkStart w:id="4049" w:name="_Toc106869900"/>
      <w:bookmarkStart w:id="4050" w:name="_Toc106870234"/>
      <w:bookmarkStart w:id="4051" w:name="_Toc106870400"/>
      <w:bookmarkStart w:id="4052" w:name="_Toc106870572"/>
      <w:bookmarkStart w:id="4053" w:name="_Toc6408415"/>
      <w:bookmarkStart w:id="4054" w:name="_Toc37862588"/>
      <w:bookmarkStart w:id="4055" w:name="_Toc107400281"/>
      <w:r>
        <w:t>Key</w:t>
      </w:r>
      <w:r w:rsidR="00593ADC">
        <w:t xml:space="preserve"> </w:t>
      </w:r>
      <w:r w:rsidR="0080572F">
        <w:t>S</w:t>
      </w:r>
      <w:r>
        <w:t>ystems</w:t>
      </w:r>
      <w:bookmarkEnd w:id="4048"/>
      <w:bookmarkEnd w:id="4049"/>
      <w:bookmarkEnd w:id="4050"/>
      <w:bookmarkEnd w:id="4051"/>
      <w:bookmarkEnd w:id="4052"/>
      <w:bookmarkEnd w:id="4053"/>
      <w:bookmarkEnd w:id="4054"/>
      <w:bookmarkEnd w:id="4055"/>
    </w:p>
    <w:p w14:paraId="6E6F9A26" w14:textId="77777777" w:rsidR="002E2A36" w:rsidRPr="00B61A4E" w:rsidRDefault="002E2A36" w:rsidP="009A53E1">
      <w:pPr>
        <w:pStyle w:val="DHHSbody"/>
      </w:pPr>
      <w:r w:rsidRPr="00DA0666">
        <w:t>T</w:t>
      </w:r>
      <w:r w:rsidRPr="00B61A4E">
        <w:t>he</w:t>
      </w:r>
      <w:r w:rsidR="00593ADC">
        <w:t xml:space="preserve"> </w:t>
      </w:r>
      <w:r w:rsidRPr="00B61A4E">
        <w:t>department</w:t>
      </w:r>
      <w:r w:rsidR="00593ADC">
        <w:t xml:space="preserve"> </w:t>
      </w:r>
      <w:r w:rsidRPr="00B61A4E">
        <w:t>operates</w:t>
      </w:r>
      <w:r w:rsidR="00593ADC">
        <w:t xml:space="preserve"> </w:t>
      </w:r>
      <w:r w:rsidRPr="00B61A4E">
        <w:t>several</w:t>
      </w:r>
      <w:r w:rsidR="00593ADC">
        <w:t xml:space="preserve"> </w:t>
      </w:r>
      <w:r w:rsidRPr="00B61A4E">
        <w:t>data</w:t>
      </w:r>
      <w:r w:rsidR="00593ADC">
        <w:t xml:space="preserve"> </w:t>
      </w:r>
      <w:r w:rsidRPr="00B61A4E">
        <w:t>collections</w:t>
      </w:r>
      <w:r w:rsidR="00593ADC">
        <w:t xml:space="preserve"> </w:t>
      </w:r>
      <w:r w:rsidRPr="00B61A4E">
        <w:t>on</w:t>
      </w:r>
      <w:r w:rsidR="00593ADC">
        <w:t xml:space="preserve"> </w:t>
      </w:r>
      <w:r w:rsidRPr="00B61A4E">
        <w:t>different</w:t>
      </w:r>
      <w:r w:rsidR="00593ADC">
        <w:t xml:space="preserve"> </w:t>
      </w:r>
      <w:r w:rsidRPr="00B61A4E">
        <w:t>aspects</w:t>
      </w:r>
      <w:r w:rsidR="00593ADC">
        <w:t xml:space="preserve"> </w:t>
      </w:r>
      <w:r w:rsidRPr="00B61A4E">
        <w:t>of</w:t>
      </w:r>
      <w:r w:rsidR="00593ADC">
        <w:t xml:space="preserve"> </w:t>
      </w:r>
      <w:r w:rsidRPr="00B61A4E">
        <w:t>health</w:t>
      </w:r>
      <w:r w:rsidR="00593ADC">
        <w:t xml:space="preserve"> </w:t>
      </w:r>
      <w:r w:rsidRPr="00B61A4E">
        <w:t>service</w:t>
      </w:r>
      <w:r w:rsidR="00593ADC">
        <w:t xml:space="preserve"> </w:t>
      </w:r>
      <w:r w:rsidRPr="00B61A4E">
        <w:t>activity.</w:t>
      </w:r>
      <w:r w:rsidR="00593ADC">
        <w:t xml:space="preserve"> </w:t>
      </w:r>
      <w:r w:rsidRPr="00B61A4E">
        <w:t>Key</w:t>
      </w:r>
      <w:r w:rsidR="00593ADC">
        <w:t xml:space="preserve"> </w:t>
      </w:r>
      <w:r w:rsidRPr="00B61A4E">
        <w:t>systems</w:t>
      </w:r>
      <w:r w:rsidR="00593ADC">
        <w:t xml:space="preserve"> </w:t>
      </w:r>
      <w:r w:rsidRPr="00B61A4E">
        <w:t>include:</w:t>
      </w:r>
    </w:p>
    <w:p w14:paraId="4A79A056" w14:textId="0235490A" w:rsidR="002E2A36" w:rsidRPr="00B61A4E" w:rsidRDefault="004D75B8" w:rsidP="005A23C9">
      <w:pPr>
        <w:pStyle w:val="DHHSbullet1"/>
      </w:pPr>
      <w:r>
        <w:t>HeART</w:t>
      </w:r>
      <w:r w:rsidR="002E2A36">
        <w:t>/Common</w:t>
      </w:r>
      <w:r w:rsidR="00593ADC">
        <w:t xml:space="preserve"> </w:t>
      </w:r>
      <w:r w:rsidR="002E2A36">
        <w:t>Chart</w:t>
      </w:r>
      <w:r w:rsidR="00593ADC">
        <w:t xml:space="preserve"> </w:t>
      </w:r>
      <w:r w:rsidR="002E2A36">
        <w:t>of</w:t>
      </w:r>
      <w:r w:rsidR="00593ADC">
        <w:t xml:space="preserve"> </w:t>
      </w:r>
      <w:r w:rsidR="002E2A36">
        <w:t>Accounts</w:t>
      </w:r>
    </w:p>
    <w:p w14:paraId="6975478A" w14:textId="77777777" w:rsidR="002E2A36" w:rsidRPr="00B61A4E" w:rsidRDefault="002E2A36" w:rsidP="00652A64">
      <w:pPr>
        <w:pStyle w:val="DHHSbullet1"/>
      </w:pPr>
      <w:r>
        <w:t>VAED</w:t>
      </w:r>
      <w:r w:rsidR="00593ADC">
        <w:t xml:space="preserve"> </w:t>
      </w:r>
      <w:r>
        <w:t>for</w:t>
      </w:r>
      <w:r w:rsidR="00593ADC">
        <w:t xml:space="preserve"> </w:t>
      </w:r>
      <w:r>
        <w:t>admitted</w:t>
      </w:r>
      <w:r w:rsidR="00593ADC">
        <w:t xml:space="preserve"> </w:t>
      </w:r>
      <w:r>
        <w:t>patient</w:t>
      </w:r>
      <w:r w:rsidR="00593ADC">
        <w:t xml:space="preserve"> </w:t>
      </w:r>
      <w:r>
        <w:t>activity</w:t>
      </w:r>
    </w:p>
    <w:p w14:paraId="5346797C" w14:textId="77777777" w:rsidR="002E2A36" w:rsidRPr="00B61A4E" w:rsidRDefault="002E2A36" w:rsidP="00652A64">
      <w:pPr>
        <w:pStyle w:val="DHHSbullet1"/>
      </w:pPr>
      <w:r>
        <w:t>VEMD</w:t>
      </w:r>
      <w:r w:rsidR="00593ADC">
        <w:t xml:space="preserve"> </w:t>
      </w:r>
      <w:r>
        <w:t>for</w:t>
      </w:r>
      <w:r w:rsidR="00593ADC">
        <w:t xml:space="preserve"> </w:t>
      </w:r>
      <w:r>
        <w:t>designated</w:t>
      </w:r>
      <w:r w:rsidR="00593ADC">
        <w:t xml:space="preserve"> </w:t>
      </w:r>
      <w:r>
        <w:t>emergency</w:t>
      </w:r>
      <w:r w:rsidR="00593ADC">
        <w:t xml:space="preserve"> </w:t>
      </w:r>
      <w:r>
        <w:t>department</w:t>
      </w:r>
      <w:r w:rsidR="00593ADC">
        <w:t xml:space="preserve"> </w:t>
      </w:r>
      <w:r>
        <w:t>activity</w:t>
      </w:r>
    </w:p>
    <w:p w14:paraId="51AF69A8" w14:textId="77777777" w:rsidR="002E2A36" w:rsidRPr="00B61A4E" w:rsidRDefault="002E2A36" w:rsidP="00652A64">
      <w:pPr>
        <w:pStyle w:val="DHHSbullet1"/>
      </w:pPr>
      <w:r>
        <w:t>ESIS</w:t>
      </w:r>
      <w:r w:rsidR="00593ADC">
        <w:t xml:space="preserve"> </w:t>
      </w:r>
      <w:r>
        <w:t>for</w:t>
      </w:r>
      <w:r w:rsidR="00593ADC">
        <w:t xml:space="preserve"> </w:t>
      </w:r>
      <w:r>
        <w:t>monitoring</w:t>
      </w:r>
      <w:r w:rsidR="00593ADC">
        <w:t xml:space="preserve"> </w:t>
      </w:r>
      <w:r>
        <w:t>elective</w:t>
      </w:r>
      <w:r w:rsidR="00593ADC">
        <w:t xml:space="preserve"> </w:t>
      </w:r>
      <w:r>
        <w:t>surgery</w:t>
      </w:r>
      <w:r w:rsidR="00593ADC">
        <w:t xml:space="preserve"> </w:t>
      </w:r>
      <w:r>
        <w:t>waiting</w:t>
      </w:r>
      <w:r w:rsidR="00593ADC">
        <w:t xml:space="preserve"> </w:t>
      </w:r>
      <w:r>
        <w:t>lists</w:t>
      </w:r>
    </w:p>
    <w:p w14:paraId="5175232E" w14:textId="12DC9F21" w:rsidR="002E2A36" w:rsidRPr="00B61A4E" w:rsidRDefault="002E2A36" w:rsidP="00B57A6A">
      <w:pPr>
        <w:pStyle w:val="DHHSbullet1"/>
      </w:pPr>
      <w:r>
        <w:t>VINAH</w:t>
      </w:r>
      <w:r w:rsidR="00593ADC">
        <w:t xml:space="preserve"> </w:t>
      </w:r>
      <w:r>
        <w:t>minimum</w:t>
      </w:r>
      <w:r w:rsidR="00593ADC">
        <w:t xml:space="preserve"> </w:t>
      </w:r>
      <w:r w:rsidR="76F2C2EF">
        <w:t>data set</w:t>
      </w:r>
      <w:r w:rsidR="00593ADC">
        <w:t xml:space="preserve"> </w:t>
      </w:r>
      <w:r>
        <w:t>for</w:t>
      </w:r>
      <w:r w:rsidR="00593ADC">
        <w:t xml:space="preserve"> </w:t>
      </w:r>
      <w:r>
        <w:t>non-admitted</w:t>
      </w:r>
      <w:r w:rsidR="00593ADC">
        <w:t xml:space="preserve"> </w:t>
      </w:r>
      <w:r>
        <w:t>patient</w:t>
      </w:r>
      <w:r w:rsidR="00593ADC">
        <w:t xml:space="preserve"> </w:t>
      </w:r>
      <w:r>
        <w:t>activity</w:t>
      </w:r>
    </w:p>
    <w:p w14:paraId="15D36AB0" w14:textId="005CD1E6" w:rsidR="00D86A50" w:rsidRPr="00B61A4E" w:rsidRDefault="00785F6B" w:rsidP="00552A14">
      <w:pPr>
        <w:pStyle w:val="DHHSbullet1"/>
      </w:pPr>
      <w:r>
        <w:t>NADC</w:t>
      </w:r>
      <w:r w:rsidR="00593ADC">
        <w:t xml:space="preserve"> </w:t>
      </w:r>
      <w:r>
        <w:t>for</w:t>
      </w:r>
      <w:r w:rsidR="00593ADC">
        <w:t xml:space="preserve"> </w:t>
      </w:r>
      <w:r>
        <w:t>non-admitted</w:t>
      </w:r>
      <w:r w:rsidR="00593ADC">
        <w:t xml:space="preserve"> </w:t>
      </w:r>
      <w:r>
        <w:t>patient</w:t>
      </w:r>
      <w:r w:rsidR="00593ADC">
        <w:t xml:space="preserve"> </w:t>
      </w:r>
      <w:r>
        <w:t>activity</w:t>
      </w:r>
    </w:p>
    <w:p w14:paraId="6AB0A6A5" w14:textId="77777777" w:rsidR="002E2A36" w:rsidRPr="00B61A4E" w:rsidRDefault="002E2A36">
      <w:pPr>
        <w:pStyle w:val="DHHSbullet1"/>
      </w:pPr>
      <w:r>
        <w:t>AIMS,</w:t>
      </w:r>
      <w:r w:rsidR="00593ADC">
        <w:t xml:space="preserve"> </w:t>
      </w:r>
      <w:r>
        <w:t>used</w:t>
      </w:r>
      <w:r w:rsidR="00593ADC">
        <w:t xml:space="preserve"> </w:t>
      </w:r>
      <w:r>
        <w:t>primarily</w:t>
      </w:r>
      <w:r w:rsidR="00593ADC">
        <w:t xml:space="preserve"> </w:t>
      </w:r>
      <w:r>
        <w:t>to</w:t>
      </w:r>
      <w:r w:rsidR="00593ADC">
        <w:t xml:space="preserve"> </w:t>
      </w:r>
      <w:r>
        <w:t>collect</w:t>
      </w:r>
      <w:r w:rsidR="00593ADC">
        <w:t xml:space="preserve"> </w:t>
      </w:r>
      <w:r>
        <w:t>summary-level</w:t>
      </w:r>
      <w:r w:rsidR="00593ADC">
        <w:t xml:space="preserve"> </w:t>
      </w:r>
      <w:r>
        <w:t>financial</w:t>
      </w:r>
      <w:r w:rsidR="00593ADC">
        <w:t xml:space="preserve"> </w:t>
      </w:r>
      <w:r>
        <w:t>and</w:t>
      </w:r>
      <w:r w:rsidR="00593ADC">
        <w:t xml:space="preserve"> </w:t>
      </w:r>
      <w:r>
        <w:t>statistical</w:t>
      </w:r>
      <w:r w:rsidR="00593ADC">
        <w:t xml:space="preserve"> </w:t>
      </w:r>
      <w:r>
        <w:t>information</w:t>
      </w:r>
    </w:p>
    <w:p w14:paraId="15F5F770" w14:textId="77777777" w:rsidR="002E2A36" w:rsidRPr="00B61A4E" w:rsidRDefault="00A81651">
      <w:pPr>
        <w:pStyle w:val="DHHSbullet1"/>
      </w:pPr>
      <w:r>
        <w:t>VCDC</w:t>
      </w:r>
      <w:r w:rsidR="00593ADC">
        <w:t xml:space="preserve"> </w:t>
      </w:r>
      <w:r w:rsidR="002E2A36">
        <w:t>for</w:t>
      </w:r>
      <w:r w:rsidR="00593ADC">
        <w:t xml:space="preserve"> </w:t>
      </w:r>
      <w:r w:rsidR="002E2A36">
        <w:t>patient-level</w:t>
      </w:r>
      <w:r w:rsidR="00593ADC">
        <w:t xml:space="preserve"> </w:t>
      </w:r>
      <w:r w:rsidR="002E2A36">
        <w:t>costs</w:t>
      </w:r>
    </w:p>
    <w:p w14:paraId="182241F5" w14:textId="77777777" w:rsidR="002E2A36" w:rsidRPr="00B61A4E" w:rsidRDefault="002E2A36">
      <w:pPr>
        <w:pStyle w:val="DHHSbullet1"/>
      </w:pPr>
      <w:r>
        <w:t>VPDC</w:t>
      </w:r>
      <w:r w:rsidR="00593ADC">
        <w:t xml:space="preserve"> </w:t>
      </w:r>
      <w:r>
        <w:t>for</w:t>
      </w:r>
      <w:r w:rsidR="00593ADC">
        <w:t xml:space="preserve"> </w:t>
      </w:r>
      <w:r>
        <w:t>births</w:t>
      </w:r>
    </w:p>
    <w:p w14:paraId="7549054E" w14:textId="48D59AB0" w:rsidR="002E2A36" w:rsidRDefault="002E2A36">
      <w:pPr>
        <w:pStyle w:val="DHHSbullet1"/>
      </w:pPr>
      <w:bookmarkStart w:id="4056" w:name="_Hlk38621269"/>
      <w:r>
        <w:t>CMI/ODS</w:t>
      </w:r>
      <w:bookmarkEnd w:id="4056"/>
      <w:r w:rsidR="00593ADC">
        <w:t xml:space="preserve"> </w:t>
      </w:r>
      <w:r>
        <w:t>for</w:t>
      </w:r>
      <w:r w:rsidR="00593ADC">
        <w:t xml:space="preserve"> </w:t>
      </w:r>
      <w:r>
        <w:t>mental</w:t>
      </w:r>
      <w:r w:rsidR="00593ADC">
        <w:t xml:space="preserve"> </w:t>
      </w:r>
      <w:r>
        <w:t>health</w:t>
      </w:r>
      <w:r w:rsidR="00593ADC">
        <w:t xml:space="preserve"> </w:t>
      </w:r>
      <w:r>
        <w:t>client</w:t>
      </w:r>
      <w:r w:rsidR="00593ADC">
        <w:t xml:space="preserve"> </w:t>
      </w:r>
      <w:r>
        <w:t>data.</w:t>
      </w:r>
    </w:p>
    <w:p w14:paraId="0D5D6F1C" w14:textId="1C35CE2A" w:rsidR="002E2A36" w:rsidRDefault="002E2A36" w:rsidP="00983C50">
      <w:pPr>
        <w:pStyle w:val="Heading4"/>
        <w:ind w:left="1134"/>
      </w:pPr>
      <w:r>
        <w:t>Financial</w:t>
      </w:r>
      <w:r w:rsidR="00593ADC">
        <w:t xml:space="preserve"> </w:t>
      </w:r>
      <w:r w:rsidR="0080572F">
        <w:t>D</w:t>
      </w:r>
      <w:r>
        <w:t>ata</w:t>
      </w:r>
    </w:p>
    <w:p w14:paraId="547C3CB1" w14:textId="1C819F39" w:rsidR="00812E8B" w:rsidRDefault="0070350F" w:rsidP="009A53E1">
      <w:pPr>
        <w:pStyle w:val="DHHSbody"/>
      </w:pPr>
      <w:r>
        <w:t>F</w:t>
      </w:r>
      <w:r w:rsidR="002E2A36">
        <w:t>inancial</w:t>
      </w:r>
      <w:r w:rsidR="00593ADC">
        <w:t xml:space="preserve"> </w:t>
      </w:r>
      <w:r>
        <w:t>data</w:t>
      </w:r>
      <w:r w:rsidR="00593ADC">
        <w:t xml:space="preserve"> </w:t>
      </w:r>
      <w:r w:rsidR="00F03895">
        <w:t>is</w:t>
      </w:r>
      <w:r w:rsidR="00593ADC">
        <w:t xml:space="preserve"> </w:t>
      </w:r>
      <w:r w:rsidR="00F03895">
        <w:t>required</w:t>
      </w:r>
      <w:r w:rsidR="00593ADC">
        <w:t xml:space="preserve"> </w:t>
      </w:r>
      <w:r w:rsidR="00F03895">
        <w:t>to</w:t>
      </w:r>
      <w:r w:rsidR="00593ADC">
        <w:t xml:space="preserve"> </w:t>
      </w:r>
      <w:r w:rsidR="00F03895">
        <w:t>be</w:t>
      </w:r>
      <w:r w:rsidR="00593ADC">
        <w:t xml:space="preserve"> </w:t>
      </w:r>
      <w:r w:rsidR="00F03895">
        <w:t>submitted</w:t>
      </w:r>
      <w:r w:rsidR="00593ADC">
        <w:t xml:space="preserve"> </w:t>
      </w:r>
      <w:r w:rsidR="00405231">
        <w:t>at</w:t>
      </w:r>
      <w:r w:rsidR="00593ADC">
        <w:t xml:space="preserve"> </w:t>
      </w:r>
      <w:r w:rsidR="00405231">
        <w:t>the</w:t>
      </w:r>
      <w:r w:rsidR="00593ADC">
        <w:t xml:space="preserve"> </w:t>
      </w:r>
      <w:r w:rsidR="00405231">
        <w:t>consolidated</w:t>
      </w:r>
      <w:r w:rsidR="00593ADC">
        <w:t xml:space="preserve"> </w:t>
      </w:r>
      <w:r w:rsidR="00405231">
        <w:t>entity</w:t>
      </w:r>
      <w:r w:rsidR="00593ADC">
        <w:t xml:space="preserve"> </w:t>
      </w:r>
      <w:r w:rsidR="00405231">
        <w:t>level</w:t>
      </w:r>
      <w:r w:rsidR="00343603">
        <w:t>,</w:t>
      </w:r>
      <w:r w:rsidR="00593ADC">
        <w:t xml:space="preserve"> </w:t>
      </w:r>
      <w:r w:rsidR="00F03895">
        <w:t>via</w:t>
      </w:r>
      <w:r w:rsidR="00593ADC">
        <w:t xml:space="preserve"> </w:t>
      </w:r>
      <w:r w:rsidR="00F03895">
        <w:t>the</w:t>
      </w:r>
      <w:r w:rsidR="00593ADC">
        <w:t xml:space="preserve"> </w:t>
      </w:r>
      <w:r w:rsidR="00F03895">
        <w:t>HeART</w:t>
      </w:r>
      <w:r w:rsidR="00F03895">
        <w:rPr>
          <w:rStyle w:val="FootnoteReference"/>
        </w:rPr>
        <w:footnoteReference w:id="12"/>
      </w:r>
      <w:r w:rsidR="00343603">
        <w:t>,</w:t>
      </w:r>
      <w:r w:rsidR="00593ADC">
        <w:t xml:space="preserve"> </w:t>
      </w:r>
      <w:r w:rsidR="002E2A36">
        <w:t>for</w:t>
      </w:r>
      <w:r w:rsidR="00593ADC">
        <w:t xml:space="preserve"> </w:t>
      </w:r>
      <w:r w:rsidR="002E2A36">
        <w:t>all</w:t>
      </w:r>
      <w:r w:rsidR="00593ADC">
        <w:t xml:space="preserve"> </w:t>
      </w:r>
      <w:r w:rsidR="002E2A36">
        <w:t>health</w:t>
      </w:r>
      <w:r w:rsidR="00593ADC">
        <w:t xml:space="preserve"> </w:t>
      </w:r>
      <w:r w:rsidR="002E2A36">
        <w:t>services</w:t>
      </w:r>
      <w:r w:rsidR="00593ADC">
        <w:t xml:space="preserve"> </w:t>
      </w:r>
      <w:r w:rsidR="002E2A36">
        <w:t>and</w:t>
      </w:r>
      <w:r w:rsidR="00593ADC">
        <w:t xml:space="preserve"> </w:t>
      </w:r>
      <w:r w:rsidR="002E2A36">
        <w:t>other</w:t>
      </w:r>
      <w:r w:rsidR="00593ADC">
        <w:t xml:space="preserve"> </w:t>
      </w:r>
      <w:r w:rsidR="002E2A36">
        <w:t>portfolio</w:t>
      </w:r>
      <w:r w:rsidR="00593ADC">
        <w:t xml:space="preserve"> </w:t>
      </w:r>
      <w:r w:rsidR="002E2A36">
        <w:t>entities</w:t>
      </w:r>
      <w:r w:rsidR="00593ADC">
        <w:t xml:space="preserve"> </w:t>
      </w:r>
      <w:r w:rsidR="002E2A36">
        <w:t>(excluding</w:t>
      </w:r>
      <w:r w:rsidR="00593ADC">
        <w:t xml:space="preserve"> </w:t>
      </w:r>
      <w:r w:rsidR="002E2A36">
        <w:t>cemeteries</w:t>
      </w:r>
      <w:r w:rsidR="00593ADC">
        <w:t xml:space="preserve"> </w:t>
      </w:r>
      <w:r w:rsidR="002E2A36">
        <w:t>and</w:t>
      </w:r>
      <w:r w:rsidR="00593ADC">
        <w:t xml:space="preserve"> </w:t>
      </w:r>
      <w:r w:rsidR="002E2A36">
        <w:t>VicHealth)</w:t>
      </w:r>
      <w:r w:rsidR="00343603">
        <w:t>.</w:t>
      </w:r>
      <w:r w:rsidR="00593ADC">
        <w:t xml:space="preserve"> </w:t>
      </w:r>
      <w:r w:rsidR="00405231">
        <w:t>The</w:t>
      </w:r>
      <w:r w:rsidR="00593ADC">
        <w:t xml:space="preserve"> </w:t>
      </w:r>
      <w:r w:rsidR="00405231">
        <w:t>financial</w:t>
      </w:r>
      <w:r w:rsidR="00593ADC">
        <w:t xml:space="preserve"> </w:t>
      </w:r>
      <w:r w:rsidR="00405231">
        <w:t>data</w:t>
      </w:r>
      <w:r w:rsidR="00593ADC">
        <w:t xml:space="preserve"> </w:t>
      </w:r>
      <w:r w:rsidR="00405231">
        <w:t>submissions</w:t>
      </w:r>
      <w:r w:rsidR="00593ADC">
        <w:t xml:space="preserve"> </w:t>
      </w:r>
      <w:r w:rsidR="002E2A36">
        <w:t>are</w:t>
      </w:r>
      <w:r w:rsidR="00593ADC">
        <w:t xml:space="preserve"> </w:t>
      </w:r>
      <w:r w:rsidR="002E2A36">
        <w:t>required</w:t>
      </w:r>
      <w:r w:rsidR="00593ADC">
        <w:t xml:space="preserve"> </w:t>
      </w:r>
      <w:r w:rsidR="002E2A36">
        <w:t>by</w:t>
      </w:r>
      <w:r w:rsidR="00593ADC">
        <w:t xml:space="preserve"> </w:t>
      </w:r>
      <w:r w:rsidR="002E2A36">
        <w:t>close</w:t>
      </w:r>
      <w:r w:rsidR="00593ADC">
        <w:t xml:space="preserve"> </w:t>
      </w:r>
      <w:r w:rsidR="002E2A36">
        <w:t>of</w:t>
      </w:r>
      <w:r w:rsidR="00593ADC">
        <w:t xml:space="preserve"> </w:t>
      </w:r>
      <w:r w:rsidR="002E2A36">
        <w:t>business</w:t>
      </w:r>
      <w:r w:rsidR="00593ADC">
        <w:t xml:space="preserve"> </w:t>
      </w:r>
      <w:r w:rsidR="002E2A36">
        <w:t>on</w:t>
      </w:r>
      <w:r w:rsidR="00593ADC">
        <w:t xml:space="preserve"> </w:t>
      </w:r>
      <w:r w:rsidR="002E2A36">
        <w:t>the</w:t>
      </w:r>
      <w:r w:rsidR="00593ADC">
        <w:t xml:space="preserve"> </w:t>
      </w:r>
      <w:r w:rsidR="00812E8B">
        <w:t xml:space="preserve">twelfth </w:t>
      </w:r>
      <w:r w:rsidR="002E2A36">
        <w:t>calendar</w:t>
      </w:r>
      <w:r w:rsidR="00593ADC">
        <w:t xml:space="preserve"> </w:t>
      </w:r>
      <w:r w:rsidR="002E2A36">
        <w:t>day</w:t>
      </w:r>
      <w:r w:rsidR="00593ADC">
        <w:t xml:space="preserve"> </w:t>
      </w:r>
      <w:r w:rsidR="002E2A36">
        <w:t>after</w:t>
      </w:r>
      <w:r w:rsidR="00593ADC">
        <w:t xml:space="preserve"> </w:t>
      </w:r>
      <w:r w:rsidR="002E2A36">
        <w:t>the</w:t>
      </w:r>
      <w:r w:rsidR="00593ADC">
        <w:t xml:space="preserve"> </w:t>
      </w:r>
      <w:r w:rsidR="002E2A36">
        <w:t>end</w:t>
      </w:r>
      <w:r w:rsidR="00593ADC">
        <w:t xml:space="preserve"> </w:t>
      </w:r>
      <w:r w:rsidR="002E2A36">
        <w:t>of</w:t>
      </w:r>
      <w:r w:rsidR="00593ADC">
        <w:t xml:space="preserve"> </w:t>
      </w:r>
      <w:r w:rsidR="002E2A36">
        <w:t>the</w:t>
      </w:r>
      <w:r w:rsidR="00593ADC">
        <w:t xml:space="preserve"> </w:t>
      </w:r>
      <w:r w:rsidR="002E2A36">
        <w:t>month</w:t>
      </w:r>
      <w:r w:rsidR="00593ADC">
        <w:t xml:space="preserve"> </w:t>
      </w:r>
      <w:r w:rsidR="002E2A36">
        <w:t>to</w:t>
      </w:r>
      <w:r w:rsidR="00593ADC">
        <w:t xml:space="preserve"> </w:t>
      </w:r>
      <w:r w:rsidR="002E2A36">
        <w:t>which</w:t>
      </w:r>
      <w:r w:rsidR="00593ADC">
        <w:t xml:space="preserve"> </w:t>
      </w:r>
      <w:r w:rsidR="002E2A36">
        <w:t>the</w:t>
      </w:r>
      <w:r w:rsidR="00593ADC">
        <w:t xml:space="preserve"> </w:t>
      </w:r>
      <w:r w:rsidR="002E2A36">
        <w:t>financial</w:t>
      </w:r>
      <w:r w:rsidR="00593ADC">
        <w:t xml:space="preserve"> </w:t>
      </w:r>
      <w:r w:rsidR="002E2A36">
        <w:t>data</w:t>
      </w:r>
      <w:r w:rsidR="00593ADC">
        <w:t xml:space="preserve"> </w:t>
      </w:r>
      <w:r w:rsidR="002E2A36">
        <w:t>relates</w:t>
      </w:r>
      <w:r w:rsidR="00593ADC">
        <w:t xml:space="preserve"> </w:t>
      </w:r>
      <w:r w:rsidR="002E2A36">
        <w:t>(for</w:t>
      </w:r>
      <w:r w:rsidR="00593ADC">
        <w:t xml:space="preserve"> </w:t>
      </w:r>
      <w:r w:rsidR="002E2A36">
        <w:t>example,</w:t>
      </w:r>
      <w:r w:rsidR="00593ADC">
        <w:t xml:space="preserve"> </w:t>
      </w:r>
      <w:r w:rsidR="002E2A36">
        <w:t>the</w:t>
      </w:r>
      <w:r w:rsidR="00593ADC">
        <w:t xml:space="preserve"> </w:t>
      </w:r>
      <w:r w:rsidR="00A12A43">
        <w:t>submission</w:t>
      </w:r>
      <w:r w:rsidR="00593ADC">
        <w:t xml:space="preserve"> </w:t>
      </w:r>
      <w:r w:rsidR="002E2A36">
        <w:t>for</w:t>
      </w:r>
      <w:r w:rsidR="00593ADC">
        <w:t xml:space="preserve"> </w:t>
      </w:r>
      <w:r w:rsidR="00A12A43">
        <w:t>October</w:t>
      </w:r>
      <w:r w:rsidR="00593ADC">
        <w:t xml:space="preserve"> </w:t>
      </w:r>
      <w:r w:rsidR="002E2A36">
        <w:t>is</w:t>
      </w:r>
      <w:r w:rsidR="00593ADC">
        <w:t xml:space="preserve"> </w:t>
      </w:r>
      <w:r w:rsidR="002E2A36">
        <w:t>required</w:t>
      </w:r>
      <w:r w:rsidR="00593ADC">
        <w:t xml:space="preserve"> </w:t>
      </w:r>
      <w:r w:rsidR="002E2A36">
        <w:t>by</w:t>
      </w:r>
      <w:r w:rsidR="00593ADC">
        <w:t xml:space="preserve"> </w:t>
      </w:r>
      <w:r w:rsidR="002E2A36">
        <w:t>close</w:t>
      </w:r>
      <w:r w:rsidR="00593ADC">
        <w:t xml:space="preserve"> </w:t>
      </w:r>
      <w:r w:rsidR="002E2A36">
        <w:t>of</w:t>
      </w:r>
      <w:r w:rsidR="00593ADC">
        <w:t xml:space="preserve"> </w:t>
      </w:r>
      <w:r w:rsidR="002E2A36">
        <w:t>business</w:t>
      </w:r>
      <w:r w:rsidR="00593ADC">
        <w:t xml:space="preserve"> </w:t>
      </w:r>
      <w:r w:rsidR="002E2A36">
        <w:t>on</w:t>
      </w:r>
      <w:r w:rsidR="00593ADC">
        <w:t xml:space="preserve"> </w:t>
      </w:r>
      <w:r w:rsidR="002E2A36">
        <w:t>12</w:t>
      </w:r>
      <w:r w:rsidR="00593ADC">
        <w:t xml:space="preserve"> </w:t>
      </w:r>
      <w:r w:rsidR="00A12A43">
        <w:t>November</w:t>
      </w:r>
      <w:r w:rsidR="002E2A36">
        <w:t>).</w:t>
      </w:r>
    </w:p>
    <w:p w14:paraId="3D3142FE" w14:textId="40B9FD5C" w:rsidR="002E2A36" w:rsidRPr="00E1593D" w:rsidRDefault="00CA6D10" w:rsidP="009A53E1">
      <w:pPr>
        <w:pStyle w:val="DHHSbody"/>
      </w:pPr>
      <w:r>
        <w:t>Financial</w:t>
      </w:r>
      <w:r w:rsidR="00593ADC">
        <w:t xml:space="preserve"> </w:t>
      </w:r>
      <w:r>
        <w:t>data</w:t>
      </w:r>
      <w:r w:rsidR="00593ADC">
        <w:t xml:space="preserve"> </w:t>
      </w:r>
      <w:r>
        <w:t>must</w:t>
      </w:r>
      <w:r w:rsidR="00593ADC">
        <w:t xml:space="preserve"> </w:t>
      </w:r>
      <w:r>
        <w:t>be</w:t>
      </w:r>
      <w:r w:rsidR="00593ADC">
        <w:t xml:space="preserve"> </w:t>
      </w:r>
      <w:r>
        <w:t>submitted</w:t>
      </w:r>
      <w:r w:rsidR="00593ADC">
        <w:t xml:space="preserve"> </w:t>
      </w:r>
      <w:r>
        <w:t>in</w:t>
      </w:r>
      <w:r w:rsidR="00593ADC">
        <w:t xml:space="preserve"> </w:t>
      </w:r>
      <w:r>
        <w:t>a</w:t>
      </w:r>
      <w:r w:rsidR="00593ADC">
        <w:t xml:space="preserve"> </w:t>
      </w:r>
      <w:r>
        <w:t>timely</w:t>
      </w:r>
      <w:r w:rsidR="00593ADC">
        <w:t xml:space="preserve"> </w:t>
      </w:r>
      <w:r>
        <w:t>manner</w:t>
      </w:r>
      <w:r w:rsidR="00593ADC">
        <w:t xml:space="preserve"> </w:t>
      </w:r>
      <w:r>
        <w:t>as</w:t>
      </w:r>
      <w:r w:rsidR="00593ADC">
        <w:t xml:space="preserve"> </w:t>
      </w:r>
      <w:r w:rsidR="00CA5764">
        <w:t>the</w:t>
      </w:r>
      <w:r w:rsidR="00593ADC">
        <w:t xml:space="preserve"> </w:t>
      </w:r>
      <w:r w:rsidR="000D4731">
        <w:t>month</w:t>
      </w:r>
      <w:r w:rsidR="00593ADC">
        <w:t xml:space="preserve"> </w:t>
      </w:r>
      <w:r w:rsidR="000D4731">
        <w:t>will</w:t>
      </w:r>
      <w:r w:rsidR="00593ADC">
        <w:t xml:space="preserve"> </w:t>
      </w:r>
      <w:r w:rsidR="000D4731">
        <w:t>be</w:t>
      </w:r>
      <w:r w:rsidR="00593ADC">
        <w:t xml:space="preserve"> </w:t>
      </w:r>
      <w:r w:rsidR="000D4731">
        <w:t>closed</w:t>
      </w:r>
      <w:r w:rsidR="00593ADC">
        <w:t xml:space="preserve"> </w:t>
      </w:r>
      <w:r w:rsidR="000D4731">
        <w:t>for</w:t>
      </w:r>
      <w:r w:rsidR="00593ADC">
        <w:t xml:space="preserve"> </w:t>
      </w:r>
      <w:r w:rsidR="000D4731">
        <w:t>further</w:t>
      </w:r>
      <w:r w:rsidR="00593ADC">
        <w:t xml:space="preserve"> </w:t>
      </w:r>
      <w:r w:rsidR="000D4731">
        <w:t>updates</w:t>
      </w:r>
      <w:r w:rsidR="00593ADC">
        <w:t xml:space="preserve"> </w:t>
      </w:r>
      <w:r w:rsidR="000D4731">
        <w:t>once</w:t>
      </w:r>
      <w:r w:rsidR="00593ADC">
        <w:t xml:space="preserve"> </w:t>
      </w:r>
      <w:r w:rsidR="000D4731">
        <w:t>‘rolled</w:t>
      </w:r>
      <w:r w:rsidR="00593ADC">
        <w:t xml:space="preserve"> </w:t>
      </w:r>
      <w:r w:rsidR="000D4731">
        <w:t>over’</w:t>
      </w:r>
      <w:r w:rsidR="00593ADC">
        <w:t xml:space="preserve"> </w:t>
      </w:r>
      <w:r w:rsidR="000D4731">
        <w:t>to</w:t>
      </w:r>
      <w:r w:rsidR="00593ADC">
        <w:t xml:space="preserve"> </w:t>
      </w:r>
      <w:r w:rsidR="000D4731">
        <w:t>the</w:t>
      </w:r>
      <w:r w:rsidR="00593ADC">
        <w:t xml:space="preserve"> </w:t>
      </w:r>
      <w:r w:rsidR="000D4731">
        <w:t>next</w:t>
      </w:r>
      <w:r w:rsidR="00593ADC">
        <w:t xml:space="preserve"> </w:t>
      </w:r>
      <w:r w:rsidR="000D4731">
        <w:t>month.</w:t>
      </w:r>
      <w:r w:rsidR="00593ADC">
        <w:t xml:space="preserve"> </w:t>
      </w:r>
      <w:r w:rsidR="002E2A36">
        <w:t>Data</w:t>
      </w:r>
      <w:r w:rsidR="00593ADC">
        <w:t xml:space="preserve"> </w:t>
      </w:r>
      <w:r w:rsidR="002E2A36">
        <w:t>relating</w:t>
      </w:r>
      <w:r w:rsidR="00593ADC">
        <w:t xml:space="preserve"> </w:t>
      </w:r>
      <w:r w:rsidR="002E2A36">
        <w:t>to</w:t>
      </w:r>
      <w:r w:rsidR="00593ADC">
        <w:t xml:space="preserve"> </w:t>
      </w:r>
      <w:r w:rsidR="002E2A36">
        <w:t>approved</w:t>
      </w:r>
      <w:r w:rsidR="00593ADC">
        <w:t xml:space="preserve"> </w:t>
      </w:r>
      <w:r w:rsidR="002E2A36">
        <w:t>budgets</w:t>
      </w:r>
      <w:r w:rsidR="00593ADC">
        <w:t xml:space="preserve"> </w:t>
      </w:r>
      <w:r w:rsidR="00405231">
        <w:t>(</w:t>
      </w:r>
      <w:r w:rsidR="00812E8B">
        <w:t>‘</w:t>
      </w:r>
      <w:r w:rsidR="00405231">
        <w:t>SOP</w:t>
      </w:r>
      <w:r w:rsidR="00593ADC">
        <w:t xml:space="preserve"> </w:t>
      </w:r>
      <w:r w:rsidR="00405231">
        <w:t>Budget”)</w:t>
      </w:r>
      <w:r w:rsidR="00593ADC">
        <w:t xml:space="preserve"> </w:t>
      </w:r>
      <w:r w:rsidR="002E2A36">
        <w:t>and</w:t>
      </w:r>
      <w:r w:rsidR="00593ADC">
        <w:t xml:space="preserve"> </w:t>
      </w:r>
      <w:r w:rsidR="002E2A36">
        <w:t>estimates</w:t>
      </w:r>
      <w:r w:rsidR="00593ADC">
        <w:t xml:space="preserve"> </w:t>
      </w:r>
      <w:r w:rsidR="00405231">
        <w:t>trial</w:t>
      </w:r>
      <w:r w:rsidR="00593ADC">
        <w:t xml:space="preserve"> </w:t>
      </w:r>
      <w:r w:rsidR="00405231">
        <w:t>balances</w:t>
      </w:r>
      <w:r w:rsidR="00593ADC">
        <w:t xml:space="preserve"> </w:t>
      </w:r>
      <w:r w:rsidR="002E2A36">
        <w:t>are</w:t>
      </w:r>
      <w:r w:rsidR="00593ADC">
        <w:t xml:space="preserve"> </w:t>
      </w:r>
      <w:r w:rsidR="002E2A36">
        <w:t>required</w:t>
      </w:r>
      <w:r w:rsidR="00593ADC">
        <w:t xml:space="preserve"> </w:t>
      </w:r>
      <w:r w:rsidR="002E2A36">
        <w:t>less</w:t>
      </w:r>
      <w:r w:rsidR="00593ADC">
        <w:t xml:space="preserve"> </w:t>
      </w:r>
      <w:r w:rsidR="002E2A36">
        <w:t>frequently</w:t>
      </w:r>
      <w:r w:rsidR="00593ADC">
        <w:t xml:space="preserve"> </w:t>
      </w:r>
      <w:r w:rsidR="002E2A36">
        <w:t>and</w:t>
      </w:r>
      <w:r w:rsidR="00593ADC">
        <w:t xml:space="preserve"> </w:t>
      </w:r>
      <w:r w:rsidR="002E2A36">
        <w:t>as</w:t>
      </w:r>
      <w:r w:rsidR="00593ADC">
        <w:t xml:space="preserve"> </w:t>
      </w:r>
      <w:r w:rsidR="002E2A36">
        <w:t>advised</w:t>
      </w:r>
      <w:r w:rsidR="00593ADC">
        <w:t xml:space="preserve"> </w:t>
      </w:r>
      <w:r w:rsidR="002E2A36">
        <w:t>by</w:t>
      </w:r>
      <w:r w:rsidR="00593ADC">
        <w:t xml:space="preserve"> </w:t>
      </w:r>
      <w:r w:rsidR="002E2A36">
        <w:t>the</w:t>
      </w:r>
      <w:r w:rsidR="00593ADC">
        <w:t xml:space="preserve"> </w:t>
      </w:r>
      <w:r w:rsidR="002E2A36">
        <w:t>department.</w:t>
      </w:r>
    </w:p>
    <w:p w14:paraId="25E3EB4F" w14:textId="2537F367" w:rsidR="002E2A36" w:rsidRPr="00E1593D" w:rsidRDefault="000D4731" w:rsidP="009A53E1">
      <w:pPr>
        <w:pStyle w:val="DHHSbody"/>
      </w:pPr>
      <w:r>
        <w:t>Data</w:t>
      </w:r>
      <w:r w:rsidR="00593ADC">
        <w:t xml:space="preserve"> </w:t>
      </w:r>
      <w:r w:rsidR="002E2A36" w:rsidRPr="00E1593D">
        <w:t>submitted</w:t>
      </w:r>
      <w:r w:rsidR="00593ADC">
        <w:t xml:space="preserve"> </w:t>
      </w:r>
      <w:r>
        <w:t>through</w:t>
      </w:r>
      <w:r w:rsidR="00593ADC">
        <w:t xml:space="preserve"> </w:t>
      </w:r>
      <w:r>
        <w:t>the</w:t>
      </w:r>
      <w:r w:rsidR="00593ADC">
        <w:t xml:space="preserve"> </w:t>
      </w:r>
      <w:r>
        <w:t>HeART</w:t>
      </w:r>
      <w:r w:rsidR="00593ADC">
        <w:t xml:space="preserve"> </w:t>
      </w:r>
      <w:r w:rsidR="002E2A36" w:rsidRPr="00E1593D">
        <w:t>will</w:t>
      </w:r>
      <w:r w:rsidR="00593ADC">
        <w:t xml:space="preserve"> </w:t>
      </w:r>
      <w:r w:rsidR="002E2A36" w:rsidRPr="00E1593D">
        <w:t>be</w:t>
      </w:r>
      <w:r w:rsidR="00593ADC">
        <w:t xml:space="preserve"> </w:t>
      </w:r>
      <w:r w:rsidR="002E2A36" w:rsidRPr="00E1593D">
        <w:t>used</w:t>
      </w:r>
      <w:r w:rsidR="00593ADC">
        <w:t xml:space="preserve"> </w:t>
      </w:r>
      <w:r w:rsidR="002E2A36" w:rsidRPr="00E1593D">
        <w:t>each</w:t>
      </w:r>
      <w:r w:rsidR="00593ADC">
        <w:t xml:space="preserve"> </w:t>
      </w:r>
      <w:r w:rsidR="002E2A36" w:rsidRPr="00E1593D">
        <w:t>month</w:t>
      </w:r>
      <w:r w:rsidR="00593ADC">
        <w:t xml:space="preserve"> </w:t>
      </w:r>
      <w:r w:rsidR="002E2A36" w:rsidRPr="00E1593D">
        <w:t>as</w:t>
      </w:r>
      <w:r w:rsidR="00593ADC">
        <w:t xml:space="preserve"> </w:t>
      </w:r>
      <w:r w:rsidR="002E2A36" w:rsidRPr="00E1593D">
        <w:t>a</w:t>
      </w:r>
      <w:r w:rsidR="00593ADC">
        <w:t xml:space="preserve"> </w:t>
      </w:r>
      <w:r w:rsidR="002E2A36" w:rsidRPr="00E1593D">
        <w:t>basis</w:t>
      </w:r>
      <w:r w:rsidR="00593ADC">
        <w:t xml:space="preserve"> </w:t>
      </w:r>
      <w:r w:rsidR="002E2A36" w:rsidRPr="00E1593D">
        <w:t>for</w:t>
      </w:r>
      <w:r w:rsidR="00593ADC">
        <w:t xml:space="preserve"> </w:t>
      </w:r>
      <w:r w:rsidR="00405231">
        <w:t>performance</w:t>
      </w:r>
      <w:r w:rsidR="00593ADC">
        <w:t xml:space="preserve"> </w:t>
      </w:r>
      <w:r w:rsidR="00405231">
        <w:t>monitoring</w:t>
      </w:r>
      <w:r w:rsidR="00593ADC">
        <w:t xml:space="preserve"> </w:t>
      </w:r>
      <w:r w:rsidR="00405231">
        <w:t>and</w:t>
      </w:r>
      <w:r w:rsidR="00593ADC">
        <w:t xml:space="preserve"> </w:t>
      </w:r>
      <w:r w:rsidR="002E2A36" w:rsidRPr="00E1593D">
        <w:t>for</w:t>
      </w:r>
      <w:r w:rsidR="00593ADC">
        <w:t xml:space="preserve"> </w:t>
      </w:r>
      <w:r w:rsidR="002E2A36" w:rsidRPr="00E1593D">
        <w:t>whole-of-government</w:t>
      </w:r>
      <w:r w:rsidR="00593ADC">
        <w:t xml:space="preserve"> </w:t>
      </w:r>
      <w:r w:rsidR="002E2A36" w:rsidRPr="00E1593D">
        <w:t>reporting.</w:t>
      </w:r>
      <w:r w:rsidR="00593ADC">
        <w:t xml:space="preserve"> </w:t>
      </w:r>
      <w:r w:rsidR="002E2A36" w:rsidRPr="00E1593D">
        <w:t>This</w:t>
      </w:r>
      <w:r w:rsidR="00593ADC">
        <w:t xml:space="preserve"> </w:t>
      </w:r>
      <w:r w:rsidR="002E2A36" w:rsidRPr="00E1593D">
        <w:t>collective</w:t>
      </w:r>
      <w:r w:rsidR="00593ADC">
        <w:t xml:space="preserve"> </w:t>
      </w:r>
      <w:r w:rsidR="002E2A36" w:rsidRPr="00E1593D">
        <w:t>data</w:t>
      </w:r>
      <w:r w:rsidR="00593ADC">
        <w:t xml:space="preserve"> </w:t>
      </w:r>
      <w:r w:rsidR="002E2A36" w:rsidRPr="00E1593D">
        <w:t>is</w:t>
      </w:r>
      <w:r w:rsidR="00593ADC">
        <w:t xml:space="preserve"> </w:t>
      </w:r>
      <w:r w:rsidR="002E2A36" w:rsidRPr="00E1593D">
        <w:t>reported</w:t>
      </w:r>
      <w:r w:rsidR="00593ADC">
        <w:t xml:space="preserve"> </w:t>
      </w:r>
      <w:r w:rsidR="002E2A36" w:rsidRPr="00E1593D">
        <w:t>to</w:t>
      </w:r>
      <w:r w:rsidR="00593ADC">
        <w:t xml:space="preserve"> </w:t>
      </w:r>
      <w:r w:rsidR="002E2A36" w:rsidRPr="00E1593D">
        <w:t>the</w:t>
      </w:r>
      <w:r w:rsidR="00593ADC">
        <w:t xml:space="preserve"> </w:t>
      </w:r>
      <w:r w:rsidR="002E2A36" w:rsidRPr="00E1593D">
        <w:t>Department</w:t>
      </w:r>
      <w:r w:rsidR="00593ADC">
        <w:t xml:space="preserve"> </w:t>
      </w:r>
      <w:r w:rsidR="002E2A36" w:rsidRPr="00E1593D">
        <w:t>of</w:t>
      </w:r>
      <w:r w:rsidR="00593ADC">
        <w:t xml:space="preserve"> </w:t>
      </w:r>
      <w:r w:rsidR="002E2A36" w:rsidRPr="00E1593D">
        <w:t>Treasury</w:t>
      </w:r>
      <w:r w:rsidR="00593ADC">
        <w:t xml:space="preserve"> </w:t>
      </w:r>
      <w:r w:rsidR="002E2A36" w:rsidRPr="00E1593D">
        <w:t>and</w:t>
      </w:r>
      <w:r w:rsidR="00593ADC">
        <w:t xml:space="preserve"> </w:t>
      </w:r>
      <w:r w:rsidR="002E2A36" w:rsidRPr="00E1593D">
        <w:t>Finance</w:t>
      </w:r>
      <w:r w:rsidR="00B64B28">
        <w:t>,</w:t>
      </w:r>
      <w:r w:rsidR="00593ADC">
        <w:t xml:space="preserve"> </w:t>
      </w:r>
      <w:r w:rsidR="002E2A36" w:rsidRPr="00E1593D">
        <w:t>and</w:t>
      </w:r>
      <w:r w:rsidR="00593ADC">
        <w:t xml:space="preserve"> </w:t>
      </w:r>
      <w:r w:rsidR="002E2A36" w:rsidRPr="00E1593D">
        <w:t>must</w:t>
      </w:r>
      <w:r w:rsidR="00593ADC">
        <w:t xml:space="preserve"> </w:t>
      </w:r>
      <w:r w:rsidR="002E2A36" w:rsidRPr="00E1593D">
        <w:t>be</w:t>
      </w:r>
      <w:r w:rsidR="00593ADC">
        <w:t xml:space="preserve"> </w:t>
      </w:r>
      <w:r w:rsidR="002E2A36" w:rsidRPr="00E1593D">
        <w:t>complete</w:t>
      </w:r>
      <w:r w:rsidR="00593ADC">
        <w:t xml:space="preserve"> </w:t>
      </w:r>
      <w:r w:rsidR="002E2A36" w:rsidRPr="00E1593D">
        <w:t>and</w:t>
      </w:r>
      <w:r w:rsidR="00593ADC">
        <w:t xml:space="preserve"> </w:t>
      </w:r>
      <w:r w:rsidR="002E2A36" w:rsidRPr="00E1593D">
        <w:t>accurate.</w:t>
      </w:r>
      <w:r w:rsidR="00593ADC">
        <w:t xml:space="preserve"> </w:t>
      </w:r>
      <w:r w:rsidR="002E2A36" w:rsidRPr="00E1593D">
        <w:t>If</w:t>
      </w:r>
      <w:r w:rsidR="00593ADC">
        <w:t xml:space="preserve"> </w:t>
      </w:r>
      <w:r w:rsidR="002E2A36" w:rsidRPr="00E1593D">
        <w:t>the</w:t>
      </w:r>
      <w:r w:rsidR="00593ADC">
        <w:t xml:space="preserve"> </w:t>
      </w:r>
      <w:r w:rsidR="002E2A36" w:rsidRPr="00E1593D">
        <w:t>data</w:t>
      </w:r>
      <w:r w:rsidR="00593ADC">
        <w:t xml:space="preserve"> </w:t>
      </w:r>
      <w:r w:rsidR="002E2A36" w:rsidRPr="00E1593D">
        <w:t>submitted</w:t>
      </w:r>
      <w:r w:rsidR="00593ADC">
        <w:t xml:space="preserve"> </w:t>
      </w:r>
      <w:r w:rsidR="002E2A36" w:rsidRPr="00E1593D">
        <w:t>to</w:t>
      </w:r>
      <w:r w:rsidR="00593ADC">
        <w:t xml:space="preserve"> </w:t>
      </w:r>
      <w:r w:rsidR="002E2A36" w:rsidRPr="00E1593D">
        <w:t>the</w:t>
      </w:r>
      <w:r w:rsidR="00593ADC">
        <w:t xml:space="preserve"> </w:t>
      </w:r>
      <w:r w:rsidR="002E2A36" w:rsidRPr="00E1593D">
        <w:t>department</w:t>
      </w:r>
      <w:r w:rsidR="00593ADC">
        <w:t xml:space="preserve"> </w:t>
      </w:r>
      <w:r w:rsidR="002E2A36" w:rsidRPr="00E1593D">
        <w:t>is</w:t>
      </w:r>
      <w:r w:rsidR="00593ADC">
        <w:t xml:space="preserve"> </w:t>
      </w:r>
      <w:r w:rsidR="002E2A36" w:rsidRPr="00E1593D">
        <w:t>inaccurate</w:t>
      </w:r>
      <w:r w:rsidR="00593ADC">
        <w:t xml:space="preserve"> </w:t>
      </w:r>
      <w:r w:rsidR="002E2A36" w:rsidRPr="00E1593D">
        <w:t>or</w:t>
      </w:r>
      <w:r w:rsidR="00593ADC">
        <w:t xml:space="preserve"> </w:t>
      </w:r>
      <w:r w:rsidR="002E2A36" w:rsidRPr="00E1593D">
        <w:t>incomplete,</w:t>
      </w:r>
      <w:r w:rsidR="00593ADC">
        <w:t xml:space="preserve"> </w:t>
      </w:r>
      <w:r w:rsidR="00CA6D10">
        <w:t>entities</w:t>
      </w:r>
      <w:r w:rsidR="00593ADC">
        <w:t xml:space="preserve"> </w:t>
      </w:r>
      <w:r w:rsidR="00CA6D10">
        <w:t>may</w:t>
      </w:r>
      <w:r w:rsidR="00593ADC">
        <w:t xml:space="preserve"> </w:t>
      </w:r>
      <w:r w:rsidR="002E2A36" w:rsidRPr="00E1593D">
        <w:t>be</w:t>
      </w:r>
      <w:r w:rsidR="00593ADC">
        <w:t xml:space="preserve"> </w:t>
      </w:r>
      <w:r w:rsidR="002E2A36" w:rsidRPr="00E1593D">
        <w:t>required</w:t>
      </w:r>
      <w:r w:rsidR="00593ADC">
        <w:t xml:space="preserve"> </w:t>
      </w:r>
      <w:r w:rsidR="002E2A36" w:rsidRPr="00E1593D">
        <w:t>to</w:t>
      </w:r>
      <w:r w:rsidR="00593ADC">
        <w:t xml:space="preserve"> </w:t>
      </w:r>
      <w:r w:rsidR="002E2A36" w:rsidRPr="00E1593D">
        <w:t>amend</w:t>
      </w:r>
      <w:r w:rsidR="00593ADC">
        <w:t xml:space="preserve"> </w:t>
      </w:r>
      <w:r w:rsidR="002E2A36" w:rsidRPr="00E1593D">
        <w:t>and</w:t>
      </w:r>
      <w:r w:rsidR="00593ADC">
        <w:t xml:space="preserve"> </w:t>
      </w:r>
      <w:r w:rsidR="002E2A36" w:rsidRPr="00E1593D">
        <w:t>re-submit</w:t>
      </w:r>
      <w:r w:rsidR="00593ADC">
        <w:t xml:space="preserve"> </w:t>
      </w:r>
      <w:r w:rsidR="002E2A36" w:rsidRPr="00E1593D">
        <w:t>this</w:t>
      </w:r>
      <w:r w:rsidR="00593ADC">
        <w:t xml:space="preserve"> </w:t>
      </w:r>
      <w:r w:rsidR="002E2A36" w:rsidRPr="00E1593D">
        <w:t>data</w:t>
      </w:r>
      <w:r w:rsidR="00593ADC">
        <w:t xml:space="preserve"> </w:t>
      </w:r>
      <w:r w:rsidR="002E2A36" w:rsidRPr="00E1593D">
        <w:t>through</w:t>
      </w:r>
      <w:r w:rsidR="00593ADC">
        <w:t xml:space="preserve"> </w:t>
      </w:r>
      <w:r w:rsidR="002E2A36" w:rsidRPr="00E1593D">
        <w:t>the</w:t>
      </w:r>
      <w:r w:rsidR="00593ADC">
        <w:t xml:space="preserve"> </w:t>
      </w:r>
      <w:r w:rsidR="00CA6D10">
        <w:t>HeART</w:t>
      </w:r>
      <w:r w:rsidR="00593ADC">
        <w:t xml:space="preserve"> </w:t>
      </w:r>
      <w:r w:rsidR="00CA6D10">
        <w:t>system</w:t>
      </w:r>
      <w:r w:rsidR="002E2A36" w:rsidRPr="00E1593D">
        <w:t>.</w:t>
      </w:r>
      <w:r w:rsidR="00593ADC">
        <w:t xml:space="preserve"> </w:t>
      </w:r>
      <w:r w:rsidR="002E2A36" w:rsidRPr="00E1593D">
        <w:t>This</w:t>
      </w:r>
      <w:r w:rsidR="00593ADC">
        <w:t xml:space="preserve"> </w:t>
      </w:r>
      <w:r w:rsidR="002E2A36" w:rsidRPr="00E1593D">
        <w:t>re-submission</w:t>
      </w:r>
      <w:r w:rsidR="00593ADC">
        <w:t xml:space="preserve"> </w:t>
      </w:r>
      <w:r w:rsidR="002E2A36" w:rsidRPr="00E1593D">
        <w:t>must</w:t>
      </w:r>
      <w:r w:rsidR="00593ADC">
        <w:t xml:space="preserve"> </w:t>
      </w:r>
      <w:r w:rsidR="002E2A36" w:rsidRPr="00E1593D">
        <w:t>occur</w:t>
      </w:r>
      <w:r w:rsidR="00593ADC">
        <w:t xml:space="preserve"> </w:t>
      </w:r>
      <w:r w:rsidR="002E2A36" w:rsidRPr="00E1593D">
        <w:t>in</w:t>
      </w:r>
      <w:r w:rsidR="00593ADC">
        <w:t xml:space="preserve"> </w:t>
      </w:r>
      <w:r w:rsidR="002E2A36" w:rsidRPr="00E1593D">
        <w:t>a</w:t>
      </w:r>
      <w:r w:rsidR="00593ADC">
        <w:t xml:space="preserve"> </w:t>
      </w:r>
      <w:r w:rsidR="002E2A36" w:rsidRPr="00E1593D">
        <w:t>timely</w:t>
      </w:r>
      <w:r w:rsidR="00593ADC">
        <w:t xml:space="preserve"> </w:t>
      </w:r>
      <w:r w:rsidR="002E2A36" w:rsidRPr="00E1593D">
        <w:t>manner.</w:t>
      </w:r>
    </w:p>
    <w:p w14:paraId="33C6F1CB" w14:textId="0A890F5F" w:rsidR="002E2A36" w:rsidRDefault="000D4731" w:rsidP="009A53E1">
      <w:pPr>
        <w:pStyle w:val="DHHSbody"/>
      </w:pPr>
      <w:r>
        <w:t>Entities</w:t>
      </w:r>
      <w:r w:rsidR="00593ADC">
        <w:t xml:space="preserve"> </w:t>
      </w:r>
      <w:r w:rsidR="002E2A36" w:rsidRPr="00E1593D">
        <w:t>are</w:t>
      </w:r>
      <w:r w:rsidR="00593ADC">
        <w:t xml:space="preserve"> </w:t>
      </w:r>
      <w:r w:rsidR="002E2A36" w:rsidRPr="00E1593D">
        <w:t>also</w:t>
      </w:r>
      <w:r w:rsidR="00593ADC">
        <w:t xml:space="preserve"> </w:t>
      </w:r>
      <w:r w:rsidR="002E2A36" w:rsidRPr="00E1593D">
        <w:t>required</w:t>
      </w:r>
      <w:r w:rsidR="00593ADC">
        <w:t xml:space="preserve"> </w:t>
      </w:r>
      <w:r w:rsidR="002E2A36" w:rsidRPr="00E1593D">
        <w:t>to</w:t>
      </w:r>
      <w:r w:rsidR="00593ADC">
        <w:t xml:space="preserve"> </w:t>
      </w:r>
      <w:r w:rsidR="002E2A36" w:rsidRPr="00E1593D">
        <w:t>report</w:t>
      </w:r>
      <w:r w:rsidR="00593ADC">
        <w:t xml:space="preserve"> </w:t>
      </w:r>
      <w:r w:rsidR="002E2A36" w:rsidRPr="00E1593D">
        <w:t>both</w:t>
      </w:r>
      <w:r w:rsidR="00593ADC">
        <w:t xml:space="preserve"> </w:t>
      </w:r>
      <w:r w:rsidR="002E2A36" w:rsidRPr="00E1593D">
        <w:t>an</w:t>
      </w:r>
      <w:r w:rsidR="00593ADC">
        <w:t xml:space="preserve"> </w:t>
      </w:r>
      <w:r w:rsidR="002E2A36" w:rsidRPr="00E1593D">
        <w:t>approved</w:t>
      </w:r>
      <w:r w:rsidR="00593ADC">
        <w:t xml:space="preserve"> </w:t>
      </w:r>
      <w:r w:rsidR="002E2A36" w:rsidRPr="00E1593D">
        <w:t>budget</w:t>
      </w:r>
      <w:r w:rsidR="00593ADC">
        <w:t xml:space="preserve"> </w:t>
      </w:r>
      <w:r>
        <w:t>(</w:t>
      </w:r>
      <w:r w:rsidR="00812E8B">
        <w:t>‘</w:t>
      </w:r>
      <w:r>
        <w:t>SOP</w:t>
      </w:r>
      <w:r w:rsidR="00593ADC">
        <w:t xml:space="preserve"> </w:t>
      </w:r>
      <w:r>
        <w:t>Budget</w:t>
      </w:r>
      <w:r w:rsidR="00812E8B">
        <w:t>’</w:t>
      </w:r>
      <w:r>
        <w:t>),</w:t>
      </w:r>
      <w:r w:rsidR="00593ADC">
        <w:t xml:space="preserve"> </w:t>
      </w:r>
      <w:r w:rsidR="002E2A36" w:rsidRPr="00E1593D">
        <w:t>and</w:t>
      </w:r>
      <w:r w:rsidR="00593ADC">
        <w:t xml:space="preserve"> </w:t>
      </w:r>
      <w:r w:rsidR="002E2A36" w:rsidRPr="00E1593D">
        <w:t>estimate</w:t>
      </w:r>
      <w:r w:rsidR="00593ADC">
        <w:t xml:space="preserve"> </w:t>
      </w:r>
      <w:r>
        <w:t>trial</w:t>
      </w:r>
      <w:r w:rsidR="00593ADC">
        <w:t xml:space="preserve"> </w:t>
      </w:r>
      <w:r>
        <w:t>balances</w:t>
      </w:r>
      <w:r w:rsidR="00593ADC">
        <w:t xml:space="preserve"> </w:t>
      </w:r>
      <w:r w:rsidR="002E2A36" w:rsidRPr="00E1593D">
        <w:t>(end-of-year</w:t>
      </w:r>
      <w:r w:rsidR="00593ADC">
        <w:t xml:space="preserve"> </w:t>
      </w:r>
      <w:r w:rsidR="002E2A36" w:rsidRPr="00E1593D">
        <w:t>forecast)</w:t>
      </w:r>
      <w:r w:rsidR="00593ADC">
        <w:t xml:space="preserve"> </w:t>
      </w:r>
      <w:r w:rsidR="002E2A36" w:rsidRPr="00E1593D">
        <w:t>to</w:t>
      </w:r>
      <w:r w:rsidR="00593ADC">
        <w:t xml:space="preserve"> </w:t>
      </w:r>
      <w:r w:rsidR="002E2A36" w:rsidRPr="00E1593D">
        <w:t>the</w:t>
      </w:r>
      <w:r w:rsidR="00593ADC">
        <w:t xml:space="preserve"> </w:t>
      </w:r>
      <w:r w:rsidR="002E2A36" w:rsidRPr="00E1593D">
        <w:t>department</w:t>
      </w:r>
      <w:r w:rsidR="00593ADC">
        <w:t xml:space="preserve"> </w:t>
      </w:r>
      <w:r w:rsidR="002E2A36" w:rsidRPr="00E1593D">
        <w:t>through</w:t>
      </w:r>
      <w:r w:rsidR="00593ADC">
        <w:t xml:space="preserve"> </w:t>
      </w:r>
      <w:r w:rsidR="002E2A36" w:rsidRPr="00E1593D">
        <w:t>the</w:t>
      </w:r>
      <w:r w:rsidR="00593ADC">
        <w:t xml:space="preserve"> </w:t>
      </w:r>
      <w:r>
        <w:t>HeART</w:t>
      </w:r>
      <w:r w:rsidR="00593ADC">
        <w:t xml:space="preserve"> </w:t>
      </w:r>
      <w:r>
        <w:t>system</w:t>
      </w:r>
      <w:r w:rsidR="00812E8B">
        <w:t>, noting that</w:t>
      </w:r>
      <w:r w:rsidR="00D63539">
        <w:t>:</w:t>
      </w:r>
    </w:p>
    <w:p w14:paraId="7236C625" w14:textId="1B5EA77D" w:rsidR="002E2A36" w:rsidRDefault="0016311B" w:rsidP="005A23C9">
      <w:pPr>
        <w:pStyle w:val="DHHSbullet1"/>
      </w:pPr>
      <w:r>
        <w:t xml:space="preserve">the </w:t>
      </w:r>
      <w:r w:rsidR="002E2A36">
        <w:t>submitted</w:t>
      </w:r>
      <w:r w:rsidR="00593ADC">
        <w:t xml:space="preserve"> </w:t>
      </w:r>
      <w:r w:rsidR="002E2A36">
        <w:t>approved</w:t>
      </w:r>
      <w:r w:rsidR="00593ADC">
        <w:t xml:space="preserve"> </w:t>
      </w:r>
      <w:r w:rsidR="002E2A36">
        <w:t>budget</w:t>
      </w:r>
      <w:r w:rsidR="00593ADC">
        <w:t xml:space="preserve"> </w:t>
      </w:r>
      <w:r w:rsidR="000D4731">
        <w:t>(</w:t>
      </w:r>
      <w:r w:rsidR="00812E8B">
        <w:t>‘</w:t>
      </w:r>
      <w:r w:rsidR="000D4731">
        <w:t>SOP</w:t>
      </w:r>
      <w:r w:rsidR="00593ADC">
        <w:t xml:space="preserve"> </w:t>
      </w:r>
      <w:r w:rsidR="000D4731">
        <w:t>Budget</w:t>
      </w:r>
      <w:r w:rsidR="00812E8B">
        <w:t>’</w:t>
      </w:r>
      <w:r w:rsidR="000D4731">
        <w:t>)</w:t>
      </w:r>
      <w:r w:rsidR="00593ADC">
        <w:t xml:space="preserve"> </w:t>
      </w:r>
      <w:r w:rsidR="002E2A36">
        <w:t>should</w:t>
      </w:r>
      <w:r w:rsidR="00593ADC">
        <w:t xml:space="preserve"> </w:t>
      </w:r>
      <w:r w:rsidR="002E2A36">
        <w:t>match</w:t>
      </w:r>
      <w:r w:rsidR="00593ADC">
        <w:t xml:space="preserve"> </w:t>
      </w:r>
      <w:r w:rsidR="002E2A36">
        <w:t>the</w:t>
      </w:r>
      <w:r w:rsidR="00593ADC">
        <w:t xml:space="preserve"> </w:t>
      </w:r>
      <w:r w:rsidR="002E2A36">
        <w:t>agreed</w:t>
      </w:r>
      <w:r w:rsidR="00593ADC">
        <w:t xml:space="preserve"> </w:t>
      </w:r>
      <w:r w:rsidR="0082300D">
        <w:t>SOP</w:t>
      </w:r>
      <w:r w:rsidR="00593ADC">
        <w:t xml:space="preserve"> </w:t>
      </w:r>
      <w:r w:rsidR="002E2A36">
        <w:t>and</w:t>
      </w:r>
      <w:r w:rsidR="00593ADC">
        <w:t xml:space="preserve"> </w:t>
      </w:r>
      <w:r w:rsidR="002E2A36">
        <w:t>only</w:t>
      </w:r>
      <w:r w:rsidR="00593ADC">
        <w:t xml:space="preserve"> </w:t>
      </w:r>
      <w:r w:rsidR="002E2A36">
        <w:t>be</w:t>
      </w:r>
      <w:r w:rsidR="00593ADC">
        <w:t xml:space="preserve"> </w:t>
      </w:r>
      <w:r w:rsidR="002E2A36">
        <w:t>amended</w:t>
      </w:r>
      <w:r w:rsidR="00593ADC">
        <w:t xml:space="preserve"> </w:t>
      </w:r>
      <w:r w:rsidR="002E2A36">
        <w:t>when</w:t>
      </w:r>
      <w:r w:rsidR="00593ADC">
        <w:t xml:space="preserve"> </w:t>
      </w:r>
      <w:r w:rsidR="002E2A36">
        <w:t>agreed</w:t>
      </w:r>
      <w:r w:rsidR="00593ADC">
        <w:t xml:space="preserve"> </w:t>
      </w:r>
      <w:r w:rsidR="002E2A36">
        <w:t>with</w:t>
      </w:r>
      <w:r w:rsidR="00593ADC">
        <w:t xml:space="preserve"> </w:t>
      </w:r>
      <w:r w:rsidR="002E2A36">
        <w:t>the</w:t>
      </w:r>
      <w:r w:rsidR="00593ADC">
        <w:t xml:space="preserve"> </w:t>
      </w:r>
      <w:r w:rsidR="002E2A36">
        <w:t>department</w:t>
      </w:r>
    </w:p>
    <w:p w14:paraId="3A5C6BA2" w14:textId="1924F8A5" w:rsidR="002E2A36" w:rsidRPr="00E1593D" w:rsidRDefault="002E2A36" w:rsidP="005A23C9">
      <w:pPr>
        <w:pStyle w:val="DHHSbullet1"/>
      </w:pPr>
      <w:r>
        <w:t>estimate</w:t>
      </w:r>
      <w:r w:rsidR="000D4731">
        <w:t>s</w:t>
      </w:r>
      <w:r w:rsidR="00593ADC">
        <w:t xml:space="preserve"> </w:t>
      </w:r>
      <w:r w:rsidR="000D4731">
        <w:t>are</w:t>
      </w:r>
      <w:r w:rsidR="00593ADC">
        <w:t xml:space="preserve"> </w:t>
      </w:r>
      <w:r>
        <w:t>to</w:t>
      </w:r>
      <w:r w:rsidR="00593ADC">
        <w:t xml:space="preserve"> </w:t>
      </w:r>
      <w:r>
        <w:t>be</w:t>
      </w:r>
      <w:r w:rsidR="00593ADC">
        <w:t xml:space="preserve"> </w:t>
      </w:r>
      <w:r>
        <w:t>in</w:t>
      </w:r>
      <w:r w:rsidR="00593ADC">
        <w:t xml:space="preserve"> </w:t>
      </w:r>
      <w:r>
        <w:t>the</w:t>
      </w:r>
      <w:r w:rsidR="00593ADC">
        <w:t xml:space="preserve"> </w:t>
      </w:r>
      <w:r>
        <w:t>form</w:t>
      </w:r>
      <w:r w:rsidR="00593ADC">
        <w:t xml:space="preserve"> </w:t>
      </w:r>
      <w:r>
        <w:t>of</w:t>
      </w:r>
      <w:r w:rsidR="00593ADC">
        <w:t xml:space="preserve"> </w:t>
      </w:r>
      <w:r>
        <w:t>a</w:t>
      </w:r>
      <w:r w:rsidR="00593ADC">
        <w:t xml:space="preserve"> </w:t>
      </w:r>
      <w:r>
        <w:t>full</w:t>
      </w:r>
      <w:r w:rsidR="00593ADC">
        <w:t xml:space="preserve"> </w:t>
      </w:r>
      <w:r>
        <w:t>end-of-year</w:t>
      </w:r>
      <w:r w:rsidR="00593ADC">
        <w:t xml:space="preserve"> </w:t>
      </w:r>
      <w:r>
        <w:t>trial</w:t>
      </w:r>
      <w:r w:rsidR="00593ADC">
        <w:t xml:space="preserve"> </w:t>
      </w:r>
      <w:r>
        <w:t>balance</w:t>
      </w:r>
      <w:r w:rsidR="00593ADC">
        <w:t xml:space="preserve"> </w:t>
      </w:r>
      <w:r>
        <w:t>and</w:t>
      </w:r>
      <w:r w:rsidR="00593ADC">
        <w:t xml:space="preserve"> </w:t>
      </w:r>
      <w:r>
        <w:t>reflect</w:t>
      </w:r>
      <w:r w:rsidR="00593ADC">
        <w:t xml:space="preserve"> </w:t>
      </w:r>
      <w:r>
        <w:t>the</w:t>
      </w:r>
      <w:r w:rsidR="00593ADC">
        <w:t xml:space="preserve"> </w:t>
      </w:r>
      <w:r>
        <w:t>most</w:t>
      </w:r>
      <w:r w:rsidR="00593ADC">
        <w:t xml:space="preserve"> </w:t>
      </w:r>
      <w:r>
        <w:t>up</w:t>
      </w:r>
      <w:r w:rsidR="0016311B">
        <w:t>-</w:t>
      </w:r>
      <w:r>
        <w:t>to</w:t>
      </w:r>
      <w:r w:rsidR="0016311B">
        <w:t>-</w:t>
      </w:r>
      <w:r>
        <w:t>date</w:t>
      </w:r>
      <w:r w:rsidR="00593ADC">
        <w:t xml:space="preserve"> </w:t>
      </w:r>
      <w:r>
        <w:t>forecast</w:t>
      </w:r>
      <w:r w:rsidR="00593ADC">
        <w:t xml:space="preserve"> </w:t>
      </w:r>
      <w:r w:rsidR="000D4731">
        <w:t>across</w:t>
      </w:r>
      <w:r w:rsidR="00593ADC">
        <w:t xml:space="preserve"> </w:t>
      </w:r>
      <w:r w:rsidR="000D4731">
        <w:t>the</w:t>
      </w:r>
      <w:r w:rsidR="00593ADC">
        <w:t xml:space="preserve"> </w:t>
      </w:r>
      <w:r w:rsidR="000D4731">
        <w:t>trial</w:t>
      </w:r>
      <w:r w:rsidR="00593ADC">
        <w:t xml:space="preserve"> </w:t>
      </w:r>
      <w:r w:rsidR="000D4731">
        <w:t>balance</w:t>
      </w:r>
      <w:r>
        <w:t>.</w:t>
      </w:r>
      <w:r w:rsidR="00593ADC">
        <w:t xml:space="preserve"> </w:t>
      </w:r>
      <w:r>
        <w:t>At</w:t>
      </w:r>
      <w:r w:rsidR="00593ADC">
        <w:t xml:space="preserve"> </w:t>
      </w:r>
      <w:r>
        <w:t>certain</w:t>
      </w:r>
      <w:r w:rsidR="00593ADC">
        <w:t xml:space="preserve"> </w:t>
      </w:r>
      <w:r>
        <w:t>dates,</w:t>
      </w:r>
      <w:r w:rsidR="00593ADC">
        <w:t xml:space="preserve"> </w:t>
      </w:r>
      <w:r>
        <w:t>as</w:t>
      </w:r>
      <w:r w:rsidR="00593ADC">
        <w:t xml:space="preserve"> </w:t>
      </w:r>
      <w:r>
        <w:t>advised</w:t>
      </w:r>
      <w:r w:rsidR="00593ADC">
        <w:t xml:space="preserve"> </w:t>
      </w:r>
      <w:r>
        <w:t>separately</w:t>
      </w:r>
      <w:r w:rsidR="00593ADC">
        <w:t xml:space="preserve"> </w:t>
      </w:r>
      <w:r>
        <w:t>by</w:t>
      </w:r>
      <w:r w:rsidR="00593ADC">
        <w:t xml:space="preserve"> </w:t>
      </w:r>
      <w:r>
        <w:t>the</w:t>
      </w:r>
      <w:r w:rsidR="00593ADC">
        <w:t xml:space="preserve"> </w:t>
      </w:r>
      <w:r>
        <w:t>department,</w:t>
      </w:r>
      <w:r w:rsidR="00593ADC">
        <w:t xml:space="preserve"> </w:t>
      </w:r>
      <w:r>
        <w:t>the</w:t>
      </w:r>
      <w:r w:rsidR="00593ADC">
        <w:t xml:space="preserve"> </w:t>
      </w:r>
      <w:r>
        <w:t>estimate</w:t>
      </w:r>
      <w:r w:rsidR="00593ADC">
        <w:t xml:space="preserve"> </w:t>
      </w:r>
      <w:r w:rsidR="000D4731">
        <w:t>trial</w:t>
      </w:r>
      <w:r w:rsidR="00593ADC">
        <w:t xml:space="preserve"> </w:t>
      </w:r>
      <w:r w:rsidR="000D4731">
        <w:t>balance</w:t>
      </w:r>
      <w:r w:rsidR="00593ADC">
        <w:t xml:space="preserve"> </w:t>
      </w:r>
      <w:r>
        <w:t>submissions</w:t>
      </w:r>
      <w:r w:rsidR="00593ADC">
        <w:t xml:space="preserve"> </w:t>
      </w:r>
      <w:r>
        <w:t>must</w:t>
      </w:r>
      <w:r w:rsidR="00593ADC">
        <w:t xml:space="preserve"> </w:t>
      </w:r>
      <w:r>
        <w:t>be</w:t>
      </w:r>
      <w:r w:rsidR="00593ADC">
        <w:t xml:space="preserve"> </w:t>
      </w:r>
      <w:r>
        <w:t>accompanied</w:t>
      </w:r>
      <w:r w:rsidR="00593ADC">
        <w:t xml:space="preserve"> </w:t>
      </w:r>
      <w:r>
        <w:t>by</w:t>
      </w:r>
      <w:r w:rsidR="00593ADC">
        <w:t xml:space="preserve"> </w:t>
      </w:r>
      <w:r>
        <w:t>a</w:t>
      </w:r>
      <w:r w:rsidR="00593ADC">
        <w:t xml:space="preserve"> </w:t>
      </w:r>
      <w:r w:rsidR="00483F9F">
        <w:t>c</w:t>
      </w:r>
      <w:r>
        <w:t>hief</w:t>
      </w:r>
      <w:r w:rsidR="00593ADC">
        <w:t xml:space="preserve"> </w:t>
      </w:r>
      <w:r w:rsidR="00483F9F">
        <w:t>f</w:t>
      </w:r>
      <w:r>
        <w:t>inancial</w:t>
      </w:r>
      <w:r w:rsidR="00593ADC">
        <w:t xml:space="preserve"> </w:t>
      </w:r>
      <w:r w:rsidR="00483F9F">
        <w:t>o</w:t>
      </w:r>
      <w:r>
        <w:t>fficer</w:t>
      </w:r>
      <w:r w:rsidR="00593ADC">
        <w:t xml:space="preserve"> </w:t>
      </w:r>
      <w:r>
        <w:t>sign-off</w:t>
      </w:r>
      <w:r w:rsidR="00593ADC">
        <w:t xml:space="preserve"> </w:t>
      </w:r>
      <w:r>
        <w:t>(a</w:t>
      </w:r>
      <w:r w:rsidR="00593ADC">
        <w:t xml:space="preserve"> </w:t>
      </w:r>
      <w:r>
        <w:t>template</w:t>
      </w:r>
      <w:r w:rsidR="00593ADC">
        <w:t xml:space="preserve"> </w:t>
      </w:r>
      <w:r>
        <w:t>will</w:t>
      </w:r>
      <w:r w:rsidR="00593ADC">
        <w:t xml:space="preserve"> </w:t>
      </w:r>
      <w:r>
        <w:t>be</w:t>
      </w:r>
      <w:r w:rsidR="00593ADC">
        <w:t xml:space="preserve"> </w:t>
      </w:r>
      <w:r>
        <w:t>provided</w:t>
      </w:r>
      <w:r w:rsidR="00593ADC">
        <w:t xml:space="preserve"> </w:t>
      </w:r>
      <w:r>
        <w:t>by</w:t>
      </w:r>
      <w:r w:rsidR="00593ADC">
        <w:t xml:space="preserve"> </w:t>
      </w:r>
      <w:r>
        <w:t>the</w:t>
      </w:r>
      <w:r w:rsidR="00593ADC">
        <w:t xml:space="preserve"> </w:t>
      </w:r>
      <w:r>
        <w:t>department).</w:t>
      </w:r>
      <w:r w:rsidR="00593ADC">
        <w:t xml:space="preserve"> </w:t>
      </w:r>
      <w:r>
        <w:t>The</w:t>
      </w:r>
      <w:r w:rsidR="00593ADC">
        <w:t xml:space="preserve"> </w:t>
      </w:r>
      <w:r>
        <w:t>estimates</w:t>
      </w:r>
      <w:r w:rsidR="00593ADC">
        <w:t xml:space="preserve"> </w:t>
      </w:r>
      <w:r w:rsidR="000D4731">
        <w:t>trial</w:t>
      </w:r>
      <w:r w:rsidR="00593ADC">
        <w:t xml:space="preserve"> </w:t>
      </w:r>
      <w:r w:rsidR="000D4731">
        <w:t>balance</w:t>
      </w:r>
      <w:r w:rsidR="00593ADC">
        <w:t xml:space="preserve"> </w:t>
      </w:r>
      <w:r>
        <w:t>due</w:t>
      </w:r>
      <w:r w:rsidR="00593ADC">
        <w:t xml:space="preserve"> </w:t>
      </w:r>
      <w:r>
        <w:t>dates</w:t>
      </w:r>
      <w:r w:rsidR="00593ADC">
        <w:t xml:space="preserve"> </w:t>
      </w:r>
      <w:r>
        <w:t>for</w:t>
      </w:r>
      <w:r w:rsidR="00593ADC">
        <w:t xml:space="preserve"> </w:t>
      </w:r>
      <w:r>
        <w:t>sign-off</w:t>
      </w:r>
      <w:r w:rsidR="00593ADC">
        <w:t xml:space="preserve"> </w:t>
      </w:r>
      <w:r>
        <w:t>will</w:t>
      </w:r>
      <w:r w:rsidR="00593ADC">
        <w:t xml:space="preserve"> </w:t>
      </w:r>
      <w:r>
        <w:lastRenderedPageBreak/>
        <w:t>be</w:t>
      </w:r>
      <w:r w:rsidR="00593ADC">
        <w:t xml:space="preserve"> </w:t>
      </w:r>
      <w:r>
        <w:t>in</w:t>
      </w:r>
      <w:r w:rsidR="00593ADC">
        <w:t xml:space="preserve"> </w:t>
      </w:r>
      <w:r>
        <w:t>line</w:t>
      </w:r>
      <w:r w:rsidR="00593ADC">
        <w:t xml:space="preserve"> </w:t>
      </w:r>
      <w:r>
        <w:t>with</w:t>
      </w:r>
      <w:r w:rsidR="00593ADC">
        <w:t xml:space="preserve"> </w:t>
      </w:r>
      <w:r>
        <w:t>the</w:t>
      </w:r>
      <w:r w:rsidR="00593ADC">
        <w:t xml:space="preserve"> </w:t>
      </w:r>
      <w:r>
        <w:t>budget</w:t>
      </w:r>
      <w:r w:rsidR="00593ADC">
        <w:t xml:space="preserve"> </w:t>
      </w:r>
      <w:r>
        <w:t>update</w:t>
      </w:r>
      <w:r w:rsidR="00593ADC">
        <w:t xml:space="preserve"> </w:t>
      </w:r>
      <w:r>
        <w:t>and</w:t>
      </w:r>
      <w:r w:rsidR="00593ADC">
        <w:t xml:space="preserve"> </w:t>
      </w:r>
      <w:r>
        <w:t>end-of-year</w:t>
      </w:r>
      <w:r w:rsidR="00593ADC">
        <w:t xml:space="preserve"> </w:t>
      </w:r>
      <w:r>
        <w:t>forecast</w:t>
      </w:r>
      <w:r w:rsidR="00593ADC">
        <w:t xml:space="preserve"> </w:t>
      </w:r>
      <w:r>
        <w:t>timelines</w:t>
      </w:r>
      <w:r w:rsidR="00593ADC">
        <w:t xml:space="preserve"> </w:t>
      </w:r>
      <w:r>
        <w:t>required</w:t>
      </w:r>
      <w:r w:rsidR="00593ADC">
        <w:t xml:space="preserve"> </w:t>
      </w:r>
      <w:r>
        <w:t>for</w:t>
      </w:r>
      <w:r w:rsidR="00593ADC">
        <w:t xml:space="preserve"> </w:t>
      </w:r>
      <w:r>
        <w:t>reporting</w:t>
      </w:r>
      <w:r w:rsidR="00593ADC">
        <w:t xml:space="preserve"> </w:t>
      </w:r>
      <w:r>
        <w:t>to</w:t>
      </w:r>
      <w:r w:rsidR="00593ADC">
        <w:t xml:space="preserve"> </w:t>
      </w:r>
      <w:r>
        <w:t>the</w:t>
      </w:r>
      <w:r w:rsidR="00593ADC">
        <w:t xml:space="preserve"> </w:t>
      </w:r>
      <w:r>
        <w:t>Department</w:t>
      </w:r>
      <w:r w:rsidR="00593ADC">
        <w:t xml:space="preserve"> </w:t>
      </w:r>
      <w:r>
        <w:t>of</w:t>
      </w:r>
      <w:r w:rsidR="00593ADC">
        <w:t xml:space="preserve"> </w:t>
      </w:r>
      <w:r>
        <w:t>Treasury</w:t>
      </w:r>
      <w:r w:rsidR="00593ADC">
        <w:t xml:space="preserve"> </w:t>
      </w:r>
      <w:r>
        <w:t>and</w:t>
      </w:r>
      <w:r w:rsidR="00593ADC">
        <w:t xml:space="preserve"> </w:t>
      </w:r>
      <w:r>
        <w:t>Finance</w:t>
      </w:r>
      <w:r w:rsidR="00483F9F">
        <w:t>,</w:t>
      </w:r>
      <w:r w:rsidR="00593ADC">
        <w:t xml:space="preserve"> </w:t>
      </w:r>
      <w:r>
        <w:t>which</w:t>
      </w:r>
      <w:r w:rsidR="00593ADC">
        <w:t xml:space="preserve"> </w:t>
      </w:r>
      <w:r>
        <w:t>are</w:t>
      </w:r>
      <w:r w:rsidR="00593ADC">
        <w:t xml:space="preserve"> </w:t>
      </w:r>
      <w:r>
        <w:t>generally:</w:t>
      </w:r>
    </w:p>
    <w:p w14:paraId="0699F8CD" w14:textId="4652873D" w:rsidR="002E2A36" w:rsidRPr="009F34A6" w:rsidRDefault="00B64B28" w:rsidP="00324FA6">
      <w:pPr>
        <w:pStyle w:val="DHHSbullet2"/>
      </w:pPr>
      <w:r>
        <w:t xml:space="preserve">an </w:t>
      </w:r>
      <w:r w:rsidR="002E2A36" w:rsidRPr="009F34A6">
        <w:t>initial</w:t>
      </w:r>
      <w:r w:rsidR="00593ADC">
        <w:t xml:space="preserve"> </w:t>
      </w:r>
      <w:r w:rsidR="002E2A36" w:rsidRPr="009F34A6">
        <w:t>estimate</w:t>
      </w:r>
      <w:r w:rsidR="00593ADC">
        <w:t xml:space="preserve"> </w:t>
      </w:r>
      <w:r w:rsidR="002E2A36" w:rsidRPr="009F34A6">
        <w:t>–</w:t>
      </w:r>
      <w:r w:rsidR="00593ADC">
        <w:t xml:space="preserve"> </w:t>
      </w:r>
      <w:r w:rsidR="002E2A36" w:rsidRPr="009F34A6">
        <w:t>August</w:t>
      </w:r>
    </w:p>
    <w:p w14:paraId="5BEA86DF" w14:textId="154EDBDA" w:rsidR="0050324D" w:rsidRDefault="00B64B28" w:rsidP="00324FA6">
      <w:pPr>
        <w:pStyle w:val="DHHSbullet2"/>
      </w:pPr>
      <w:r>
        <w:t xml:space="preserve">a </w:t>
      </w:r>
      <w:r w:rsidR="002E2A36">
        <w:t>mid-year</w:t>
      </w:r>
      <w:r w:rsidR="00593ADC">
        <w:t xml:space="preserve"> </w:t>
      </w:r>
      <w:r w:rsidR="002E2A36">
        <w:t>estimate</w:t>
      </w:r>
      <w:r w:rsidR="00593ADC">
        <w:t xml:space="preserve"> </w:t>
      </w:r>
      <w:r w:rsidR="002E2A36">
        <w:t>–</w:t>
      </w:r>
      <w:r w:rsidR="00593ADC">
        <w:t xml:space="preserve"> </w:t>
      </w:r>
      <w:r w:rsidR="002E2A36">
        <w:t>12</w:t>
      </w:r>
      <w:r w:rsidR="00593ADC">
        <w:t xml:space="preserve"> </w:t>
      </w:r>
      <w:r w:rsidR="002E2A36">
        <w:t>December</w:t>
      </w:r>
      <w:r w:rsidR="00593ADC">
        <w:t xml:space="preserve"> </w:t>
      </w:r>
      <w:r w:rsidR="002E2A36">
        <w:t>(for</w:t>
      </w:r>
      <w:r w:rsidR="00593ADC">
        <w:t xml:space="preserve"> </w:t>
      </w:r>
      <w:r w:rsidR="002E2A36">
        <w:t>departmental</w:t>
      </w:r>
      <w:r w:rsidR="00593ADC">
        <w:t xml:space="preserve"> </w:t>
      </w:r>
      <w:r w:rsidR="002E2A36">
        <w:t>reviews)</w:t>
      </w:r>
      <w:r w:rsidR="00593ADC">
        <w:t xml:space="preserve"> </w:t>
      </w:r>
      <w:r w:rsidR="002E2A36">
        <w:t>and</w:t>
      </w:r>
      <w:r w:rsidR="00593ADC">
        <w:t xml:space="preserve"> </w:t>
      </w:r>
      <w:r w:rsidR="002E2A36">
        <w:t>12</w:t>
      </w:r>
      <w:r w:rsidR="00593ADC">
        <w:t xml:space="preserve"> </w:t>
      </w:r>
      <w:r w:rsidR="002E2A36">
        <w:t>January</w:t>
      </w:r>
      <w:r w:rsidR="00593ADC">
        <w:t xml:space="preserve"> </w:t>
      </w:r>
      <w:r w:rsidR="002E2A36">
        <w:t>(for</w:t>
      </w:r>
      <w:r w:rsidR="00593ADC">
        <w:t xml:space="preserve"> </w:t>
      </w:r>
      <w:r w:rsidR="002E2A36">
        <w:t>any</w:t>
      </w:r>
      <w:r w:rsidR="00593ADC">
        <w:t xml:space="preserve"> </w:t>
      </w:r>
      <w:r w:rsidR="002E2A36">
        <w:t>amendments</w:t>
      </w:r>
      <w:r w:rsidR="00593ADC">
        <w:t xml:space="preserve"> </w:t>
      </w:r>
      <w:r w:rsidR="002E2A36">
        <w:t>and</w:t>
      </w:r>
      <w:r w:rsidR="00593ADC">
        <w:t xml:space="preserve"> </w:t>
      </w:r>
      <w:r w:rsidR="002E2A36">
        <w:t>updates</w:t>
      </w:r>
      <w:r w:rsidR="00593ADC">
        <w:t xml:space="preserve"> </w:t>
      </w:r>
      <w:r w:rsidR="002E2A36">
        <w:t>required</w:t>
      </w:r>
      <w:r w:rsidR="00593ADC">
        <w:t xml:space="preserve"> </w:t>
      </w:r>
      <w:r w:rsidR="002E2A36">
        <w:t>for</w:t>
      </w:r>
      <w:r w:rsidR="00593ADC">
        <w:t xml:space="preserve"> </w:t>
      </w:r>
      <w:r w:rsidR="002E2A36">
        <w:t>the</w:t>
      </w:r>
      <w:r w:rsidR="00593ADC">
        <w:t xml:space="preserve"> </w:t>
      </w:r>
      <w:r w:rsidR="00BD7A96">
        <w:t>s</w:t>
      </w:r>
      <w:r w:rsidR="002E2A36">
        <w:t>tate’s</w:t>
      </w:r>
      <w:r w:rsidR="00593ADC">
        <w:t xml:space="preserve"> </w:t>
      </w:r>
      <w:r w:rsidR="002E2A36">
        <w:t>budget</w:t>
      </w:r>
      <w:r w:rsidR="00593ADC">
        <w:t xml:space="preserve"> </w:t>
      </w:r>
      <w:r w:rsidR="002E2A36">
        <w:t>papers)</w:t>
      </w:r>
    </w:p>
    <w:p w14:paraId="4F44EDE8" w14:textId="3D9B24D0" w:rsidR="002E2A36" w:rsidRPr="009F34A6" w:rsidRDefault="00B64B28" w:rsidP="00324FA6">
      <w:pPr>
        <w:pStyle w:val="DHHSbullet2"/>
      </w:pPr>
      <w:r>
        <w:t xml:space="preserve">a </w:t>
      </w:r>
      <w:r w:rsidR="002E2A36" w:rsidRPr="009F34A6">
        <w:t>year-end</w:t>
      </w:r>
      <w:r w:rsidR="00593ADC">
        <w:t xml:space="preserve"> </w:t>
      </w:r>
      <w:r w:rsidR="002E2A36" w:rsidRPr="009F34A6">
        <w:t>forecast</w:t>
      </w:r>
      <w:r w:rsidR="00593ADC">
        <w:t xml:space="preserve"> </w:t>
      </w:r>
      <w:r w:rsidR="002E2A36" w:rsidRPr="009F34A6">
        <w:t>–</w:t>
      </w:r>
      <w:r w:rsidR="00593ADC">
        <w:t xml:space="preserve"> </w:t>
      </w:r>
      <w:r w:rsidR="002E2A36" w:rsidRPr="009F34A6">
        <w:t>12</w:t>
      </w:r>
      <w:r w:rsidR="00593ADC">
        <w:t xml:space="preserve"> </w:t>
      </w:r>
      <w:r w:rsidR="002E2A36" w:rsidRPr="009F34A6">
        <w:t>April,</w:t>
      </w:r>
      <w:r w:rsidR="00593ADC">
        <w:t xml:space="preserve"> </w:t>
      </w:r>
      <w:r w:rsidR="002E2A36" w:rsidRPr="009F34A6">
        <w:t>12</w:t>
      </w:r>
      <w:r w:rsidR="00593ADC">
        <w:t xml:space="preserve"> </w:t>
      </w:r>
      <w:r w:rsidR="002E2A36" w:rsidRPr="009F34A6">
        <w:t>May</w:t>
      </w:r>
      <w:r w:rsidR="00593ADC">
        <w:t xml:space="preserve"> </w:t>
      </w:r>
      <w:r w:rsidR="002E2A36" w:rsidRPr="009F34A6">
        <w:t>and</w:t>
      </w:r>
      <w:r w:rsidR="00593ADC">
        <w:t xml:space="preserve"> </w:t>
      </w:r>
      <w:r w:rsidR="002E2A36" w:rsidRPr="009F34A6">
        <w:t>5</w:t>
      </w:r>
      <w:r w:rsidR="00593ADC">
        <w:t xml:space="preserve"> </w:t>
      </w:r>
      <w:r w:rsidR="002E2A36" w:rsidRPr="009F34A6">
        <w:t>June.</w:t>
      </w:r>
    </w:p>
    <w:p w14:paraId="2267AF68" w14:textId="77777777" w:rsidR="002E2A36" w:rsidRPr="00E1593D" w:rsidRDefault="000D4731" w:rsidP="002E2A36">
      <w:pPr>
        <w:pStyle w:val="DHHSbodyafterbullets"/>
      </w:pPr>
      <w:r>
        <w:t>Entities</w:t>
      </w:r>
      <w:r w:rsidR="00593ADC">
        <w:t xml:space="preserve"> </w:t>
      </w:r>
      <w:r w:rsidR="002E2A36" w:rsidRPr="00E1593D">
        <w:t>will</w:t>
      </w:r>
      <w:r w:rsidR="00593ADC">
        <w:t xml:space="preserve"> </w:t>
      </w:r>
      <w:r w:rsidR="002E2A36" w:rsidRPr="00E1593D">
        <w:t>provide</w:t>
      </w:r>
      <w:r w:rsidR="00593ADC">
        <w:t xml:space="preserve"> </w:t>
      </w:r>
      <w:r w:rsidR="002E2A36" w:rsidRPr="00E1593D">
        <w:t>this</w:t>
      </w:r>
      <w:r w:rsidR="00593ADC">
        <w:t xml:space="preserve"> </w:t>
      </w:r>
      <w:r w:rsidR="002E2A36" w:rsidRPr="00E1593D">
        <w:t>information</w:t>
      </w:r>
      <w:r w:rsidR="00593ADC">
        <w:t xml:space="preserve"> </w:t>
      </w:r>
      <w:r w:rsidR="002E2A36" w:rsidRPr="00E1593D">
        <w:t>in</w:t>
      </w:r>
      <w:r w:rsidR="00593ADC">
        <w:t xml:space="preserve"> </w:t>
      </w:r>
      <w:r w:rsidR="002E2A36" w:rsidRPr="00E1593D">
        <w:t>accordance</w:t>
      </w:r>
      <w:r w:rsidR="00593ADC">
        <w:t xml:space="preserve"> </w:t>
      </w:r>
      <w:r w:rsidR="002E2A36" w:rsidRPr="00E1593D">
        <w:t>with</w:t>
      </w:r>
      <w:r w:rsidR="00593ADC">
        <w:t xml:space="preserve"> </w:t>
      </w:r>
      <w:r w:rsidR="002E2A36" w:rsidRPr="00E1593D">
        <w:t>the</w:t>
      </w:r>
      <w:r w:rsidR="00593ADC">
        <w:t xml:space="preserve"> </w:t>
      </w:r>
      <w:r w:rsidR="002E2A36" w:rsidRPr="00E1593D">
        <w:t>department's</w:t>
      </w:r>
      <w:r w:rsidR="00593ADC">
        <w:t xml:space="preserve"> </w:t>
      </w:r>
      <w:r w:rsidR="002E2A36" w:rsidRPr="00E1593D">
        <w:t>timelines,</w:t>
      </w:r>
      <w:r w:rsidR="00593ADC">
        <w:t xml:space="preserve"> </w:t>
      </w:r>
      <w:r w:rsidR="002E2A36" w:rsidRPr="00E1593D">
        <w:t>except</w:t>
      </w:r>
      <w:r w:rsidR="00593ADC">
        <w:t xml:space="preserve"> </w:t>
      </w:r>
      <w:r w:rsidR="002E2A36" w:rsidRPr="00E1593D">
        <w:t>where</w:t>
      </w:r>
      <w:r w:rsidR="00593ADC">
        <w:t xml:space="preserve"> </w:t>
      </w:r>
      <w:r w:rsidR="002E2A36" w:rsidRPr="00E1593D">
        <w:t>an</w:t>
      </w:r>
      <w:r w:rsidR="00593ADC">
        <w:t xml:space="preserve"> </w:t>
      </w:r>
      <w:r w:rsidR="002E2A36" w:rsidRPr="00E1593D">
        <w:t>extension</w:t>
      </w:r>
      <w:r w:rsidR="00593ADC">
        <w:t xml:space="preserve"> </w:t>
      </w:r>
      <w:r w:rsidR="002E2A36" w:rsidRPr="00E1593D">
        <w:t>is</w:t>
      </w:r>
      <w:r w:rsidR="00593ADC">
        <w:t xml:space="preserve"> </w:t>
      </w:r>
      <w:r w:rsidR="002E2A36" w:rsidRPr="00E1593D">
        <w:t>sought</w:t>
      </w:r>
      <w:r w:rsidR="00593ADC">
        <w:t xml:space="preserve"> </w:t>
      </w:r>
      <w:r w:rsidR="002E2A36" w:rsidRPr="00E1593D">
        <w:t>and</w:t>
      </w:r>
      <w:r w:rsidR="00593ADC">
        <w:t xml:space="preserve"> </w:t>
      </w:r>
      <w:r w:rsidR="002E2A36" w:rsidRPr="00E1593D">
        <w:t>approved.</w:t>
      </w:r>
      <w:r w:rsidR="00593ADC">
        <w:t xml:space="preserve"> </w:t>
      </w:r>
      <w:r w:rsidR="002E2A36" w:rsidRPr="00E1593D">
        <w:t>Late</w:t>
      </w:r>
      <w:r w:rsidR="00593ADC">
        <w:t xml:space="preserve"> </w:t>
      </w:r>
      <w:r w:rsidR="002E2A36" w:rsidRPr="00E1593D">
        <w:t>data</w:t>
      </w:r>
      <w:r w:rsidR="00593ADC">
        <w:t xml:space="preserve"> </w:t>
      </w:r>
      <w:r w:rsidR="002E2A36" w:rsidRPr="00E1593D">
        <w:t>submissions</w:t>
      </w:r>
      <w:r w:rsidR="00593ADC">
        <w:t xml:space="preserve"> </w:t>
      </w:r>
      <w:r w:rsidR="002E2A36" w:rsidRPr="00E1593D">
        <w:t>of</w:t>
      </w:r>
      <w:r w:rsidR="00593ADC">
        <w:t xml:space="preserve"> </w:t>
      </w:r>
      <w:r w:rsidR="002E2A36" w:rsidRPr="00E1593D">
        <w:t>trial</w:t>
      </w:r>
      <w:r w:rsidR="00593ADC">
        <w:t xml:space="preserve"> </w:t>
      </w:r>
      <w:r w:rsidR="002E2A36" w:rsidRPr="00E1593D">
        <w:t>balances</w:t>
      </w:r>
      <w:r w:rsidR="00593ADC">
        <w:t xml:space="preserve"> </w:t>
      </w:r>
      <w:r w:rsidR="002E2A36" w:rsidRPr="00E1593D">
        <w:t>will</w:t>
      </w:r>
      <w:r w:rsidR="00593ADC">
        <w:t xml:space="preserve"> </w:t>
      </w:r>
      <w:r w:rsidR="002E2A36" w:rsidRPr="00E1593D">
        <w:t>be</w:t>
      </w:r>
      <w:r w:rsidR="00593ADC">
        <w:t xml:space="preserve"> </w:t>
      </w:r>
      <w:r w:rsidR="002E2A36" w:rsidRPr="00E1593D">
        <w:t>monitored</w:t>
      </w:r>
      <w:r w:rsidR="00593ADC">
        <w:t xml:space="preserve"> </w:t>
      </w:r>
      <w:r w:rsidR="002E2A36" w:rsidRPr="00E1593D">
        <w:t>and</w:t>
      </w:r>
      <w:r w:rsidR="00593ADC">
        <w:t xml:space="preserve"> </w:t>
      </w:r>
      <w:r w:rsidR="002E2A36" w:rsidRPr="00E1593D">
        <w:t>reported</w:t>
      </w:r>
      <w:r w:rsidR="00593ADC">
        <w:t xml:space="preserve"> </w:t>
      </w:r>
      <w:r w:rsidR="002E2A36" w:rsidRPr="00E1593D">
        <w:t>through</w:t>
      </w:r>
      <w:r w:rsidR="00593ADC">
        <w:t xml:space="preserve"> </w:t>
      </w:r>
      <w:r w:rsidR="002E2A36" w:rsidRPr="00E1593D">
        <w:t>performance</w:t>
      </w:r>
      <w:r w:rsidR="00593ADC">
        <w:t xml:space="preserve"> </w:t>
      </w:r>
      <w:r w:rsidR="002E2A36" w:rsidRPr="00E1593D">
        <w:t>monitoring</w:t>
      </w:r>
      <w:r w:rsidR="00593ADC">
        <w:t xml:space="preserve"> </w:t>
      </w:r>
      <w:r w:rsidR="002E2A36" w:rsidRPr="00E1593D">
        <w:t>staff</w:t>
      </w:r>
      <w:r w:rsidR="00593ADC">
        <w:t xml:space="preserve"> </w:t>
      </w:r>
      <w:r w:rsidR="002E2A36" w:rsidRPr="00E1593D">
        <w:t>in</w:t>
      </w:r>
      <w:r w:rsidR="00593ADC">
        <w:t xml:space="preserve"> </w:t>
      </w:r>
      <w:r w:rsidR="002E2A36" w:rsidRPr="00E1593D">
        <w:t>the</w:t>
      </w:r>
      <w:r w:rsidR="00593ADC">
        <w:t xml:space="preserve"> </w:t>
      </w:r>
      <w:r w:rsidR="002E2A36" w:rsidRPr="00E1593D">
        <w:t>department.</w:t>
      </w:r>
    </w:p>
    <w:p w14:paraId="7EC0DF40" w14:textId="37C7A847" w:rsidR="002E2A36" w:rsidRPr="00A74197" w:rsidRDefault="002E2A36" w:rsidP="00983C50">
      <w:pPr>
        <w:pStyle w:val="Heading4"/>
        <w:ind w:left="1134"/>
      </w:pPr>
      <w:bookmarkStart w:id="4057" w:name="_Ref485744444"/>
      <w:r w:rsidRPr="00A74197">
        <w:t>Victorian</w:t>
      </w:r>
      <w:r w:rsidR="00593ADC">
        <w:t xml:space="preserve"> </w:t>
      </w:r>
      <w:r w:rsidRPr="00A74197">
        <w:t>Admitted</w:t>
      </w:r>
      <w:r w:rsidR="00593ADC">
        <w:t xml:space="preserve"> </w:t>
      </w:r>
      <w:r w:rsidRPr="00A74197">
        <w:t>Episodes</w:t>
      </w:r>
      <w:r w:rsidR="00593ADC">
        <w:t xml:space="preserve"> </w:t>
      </w:r>
      <w:r w:rsidRPr="00A74197">
        <w:t>Dataset</w:t>
      </w:r>
      <w:bookmarkEnd w:id="4057"/>
    </w:p>
    <w:p w14:paraId="48419C7A" w14:textId="43158738" w:rsidR="002E2A36" w:rsidRPr="00A74197" w:rsidRDefault="002E2A36" w:rsidP="009A53E1">
      <w:pPr>
        <w:pStyle w:val="DHHSbody"/>
      </w:pPr>
      <w:r w:rsidRPr="00A74197">
        <w:t>The</w:t>
      </w:r>
      <w:r w:rsidR="00593ADC">
        <w:t xml:space="preserve"> </w:t>
      </w:r>
      <w:r w:rsidRPr="00A74197">
        <w:t>VAED</w:t>
      </w:r>
      <w:r w:rsidR="00593ADC">
        <w:t xml:space="preserve"> </w:t>
      </w:r>
      <w:r w:rsidRPr="00A74197">
        <w:t>contains</w:t>
      </w:r>
      <w:r w:rsidR="00593ADC">
        <w:t xml:space="preserve"> </w:t>
      </w:r>
      <w:r w:rsidRPr="00A74197">
        <w:t>the</w:t>
      </w:r>
      <w:r w:rsidR="00593ADC">
        <w:t xml:space="preserve"> </w:t>
      </w:r>
      <w:r w:rsidRPr="00A74197">
        <w:t>core</w:t>
      </w:r>
      <w:r w:rsidR="00593ADC">
        <w:t xml:space="preserve"> </w:t>
      </w:r>
      <w:r w:rsidRPr="00A74197">
        <w:t>set</w:t>
      </w:r>
      <w:r w:rsidR="00593ADC">
        <w:t xml:space="preserve"> </w:t>
      </w:r>
      <w:r w:rsidRPr="00A74197">
        <w:t>of</w:t>
      </w:r>
      <w:r w:rsidR="00593ADC">
        <w:t xml:space="preserve"> </w:t>
      </w:r>
      <w:r w:rsidRPr="00A74197">
        <w:t>clinical,</w:t>
      </w:r>
      <w:r w:rsidR="00593ADC">
        <w:t xml:space="preserve"> </w:t>
      </w:r>
      <w:r w:rsidRPr="00A74197">
        <w:t>demographic,</w:t>
      </w:r>
      <w:r w:rsidR="00593ADC">
        <w:t xml:space="preserve"> </w:t>
      </w:r>
      <w:r w:rsidRPr="00A74197">
        <w:t>admini</w:t>
      </w:r>
      <w:r>
        <w:t>strative</w:t>
      </w:r>
      <w:r w:rsidR="00593ADC">
        <w:t xml:space="preserve"> </w:t>
      </w:r>
      <w:r>
        <w:t>and</w:t>
      </w:r>
      <w:r w:rsidR="00593ADC">
        <w:t xml:space="preserve"> </w:t>
      </w:r>
      <w:r>
        <w:t>financial</w:t>
      </w:r>
      <w:r w:rsidR="00593ADC">
        <w:t xml:space="preserve"> </w:t>
      </w:r>
      <w:r>
        <w:t>data</w:t>
      </w:r>
      <w:r w:rsidR="00593ADC">
        <w:t xml:space="preserve"> </w:t>
      </w:r>
      <w:r>
        <w:t>for</w:t>
      </w:r>
      <w:r w:rsidR="00593ADC">
        <w:t xml:space="preserve"> </w:t>
      </w:r>
      <w:r w:rsidRPr="00A74197">
        <w:t>admitted</w:t>
      </w:r>
      <w:r w:rsidR="00593ADC">
        <w:t xml:space="preserve"> </w:t>
      </w:r>
      <w:r w:rsidRPr="00A74197">
        <w:t>patient</w:t>
      </w:r>
      <w:r w:rsidR="00593ADC">
        <w:t xml:space="preserve"> </w:t>
      </w:r>
      <w:r w:rsidRPr="00A74197">
        <w:t>episode</w:t>
      </w:r>
      <w:r w:rsidRPr="00F64A0A">
        <w:t>s</w:t>
      </w:r>
      <w:r w:rsidR="00593ADC">
        <w:t xml:space="preserve"> </w:t>
      </w:r>
      <w:r w:rsidRPr="00A74197">
        <w:t>occurring</w:t>
      </w:r>
      <w:r w:rsidR="00593ADC">
        <w:t xml:space="preserve"> </w:t>
      </w:r>
      <w:r w:rsidRPr="00A74197">
        <w:t>in</w:t>
      </w:r>
      <w:r w:rsidR="00593ADC">
        <w:t xml:space="preserve"> </w:t>
      </w:r>
      <w:r w:rsidRPr="00A74197">
        <w:t>Victorian</w:t>
      </w:r>
      <w:r w:rsidR="00593ADC">
        <w:t xml:space="preserve"> </w:t>
      </w:r>
      <w:r w:rsidRPr="00A74197">
        <w:t>health</w:t>
      </w:r>
      <w:r w:rsidR="00593ADC">
        <w:t xml:space="preserve"> </w:t>
      </w:r>
      <w:r w:rsidRPr="00A74197">
        <w:t>services.</w:t>
      </w:r>
      <w:r w:rsidR="00593ADC">
        <w:t xml:space="preserve"> </w:t>
      </w:r>
      <w:r w:rsidRPr="00A74197">
        <w:t>Maintaining</w:t>
      </w:r>
      <w:r w:rsidR="00593ADC">
        <w:t xml:space="preserve"> </w:t>
      </w:r>
      <w:r w:rsidRPr="00A74197">
        <w:t>the</w:t>
      </w:r>
      <w:r w:rsidR="00593ADC">
        <w:t xml:space="preserve"> </w:t>
      </w:r>
      <w:r w:rsidRPr="00A74197">
        <w:t>accuracy</w:t>
      </w:r>
      <w:r w:rsidR="00593ADC">
        <w:t xml:space="preserve"> </w:t>
      </w:r>
      <w:r w:rsidRPr="00A74197">
        <w:t>of</w:t>
      </w:r>
      <w:r w:rsidR="00593ADC">
        <w:t xml:space="preserve"> </w:t>
      </w:r>
      <w:r w:rsidRPr="00A74197">
        <w:t>the</w:t>
      </w:r>
      <w:r w:rsidR="00593ADC">
        <w:t xml:space="preserve"> </w:t>
      </w:r>
      <w:r w:rsidRPr="00A74197">
        <w:t>VAED</w:t>
      </w:r>
      <w:r w:rsidR="00593ADC">
        <w:t xml:space="preserve"> </w:t>
      </w:r>
      <w:r w:rsidRPr="00A74197">
        <w:t>is</w:t>
      </w:r>
      <w:r w:rsidR="00593ADC">
        <w:t xml:space="preserve"> </w:t>
      </w:r>
      <w:r w:rsidR="0051742F">
        <w:t xml:space="preserve">essential </w:t>
      </w:r>
      <w:r w:rsidRPr="00A74197">
        <w:t>to</w:t>
      </w:r>
      <w:r w:rsidR="00593ADC">
        <w:t xml:space="preserve"> </w:t>
      </w:r>
      <w:r w:rsidRPr="00A74197">
        <w:t>ensuring</w:t>
      </w:r>
      <w:r w:rsidR="00593ADC">
        <w:t xml:space="preserve"> </w:t>
      </w:r>
      <w:r w:rsidRPr="00A74197">
        <w:t>accurate</w:t>
      </w:r>
      <w:r w:rsidR="00593ADC">
        <w:t xml:space="preserve"> </w:t>
      </w:r>
      <w:r w:rsidRPr="00A74197">
        <w:t>and</w:t>
      </w:r>
      <w:r w:rsidR="00593ADC">
        <w:t xml:space="preserve"> </w:t>
      </w:r>
      <w:r w:rsidRPr="00A74197">
        <w:t>equitable</w:t>
      </w:r>
      <w:r w:rsidR="00593ADC">
        <w:t xml:space="preserve"> </w:t>
      </w:r>
      <w:r w:rsidRPr="00A74197">
        <w:t>funding</w:t>
      </w:r>
      <w:r w:rsidR="00593ADC">
        <w:t xml:space="preserve"> </w:t>
      </w:r>
      <w:r w:rsidRPr="00A74197">
        <w:t>outcomes,</w:t>
      </w:r>
      <w:r w:rsidR="00593ADC">
        <w:t xml:space="preserve"> </w:t>
      </w:r>
      <w:r w:rsidRPr="00A74197">
        <w:t>supporting</w:t>
      </w:r>
      <w:r w:rsidR="00593ADC">
        <w:t xml:space="preserve"> </w:t>
      </w:r>
      <w:r w:rsidRPr="00A74197">
        <w:t>health</w:t>
      </w:r>
      <w:r w:rsidR="00593ADC">
        <w:t xml:space="preserve"> </w:t>
      </w:r>
      <w:r w:rsidRPr="00A74197">
        <w:t>services’</w:t>
      </w:r>
      <w:r w:rsidR="00593ADC">
        <w:t xml:space="preserve"> </w:t>
      </w:r>
      <w:r w:rsidRPr="00A74197">
        <w:t>planning,</w:t>
      </w:r>
      <w:r w:rsidR="00593ADC">
        <w:t xml:space="preserve"> </w:t>
      </w:r>
      <w:r w:rsidRPr="00A74197">
        <w:t>policy</w:t>
      </w:r>
      <w:r w:rsidR="00593ADC">
        <w:t xml:space="preserve"> </w:t>
      </w:r>
      <w:r w:rsidRPr="00A74197">
        <w:t>formulation,</w:t>
      </w:r>
      <w:r w:rsidR="00593ADC">
        <w:t xml:space="preserve"> </w:t>
      </w:r>
      <w:r w:rsidR="002E5A2A">
        <w:t>quality</w:t>
      </w:r>
      <w:r w:rsidR="00593ADC">
        <w:t xml:space="preserve"> </w:t>
      </w:r>
      <w:r w:rsidR="002E5A2A">
        <w:t>and</w:t>
      </w:r>
      <w:r w:rsidR="00593ADC">
        <w:t xml:space="preserve"> </w:t>
      </w:r>
      <w:r w:rsidR="002E5A2A">
        <w:t>safety</w:t>
      </w:r>
      <w:r w:rsidR="00593ADC">
        <w:t xml:space="preserve"> </w:t>
      </w:r>
      <w:r w:rsidR="002E5A2A">
        <w:t>monitoring,</w:t>
      </w:r>
      <w:r w:rsidR="00593ADC">
        <w:t xml:space="preserve"> </w:t>
      </w:r>
      <w:r w:rsidRPr="00A74197">
        <w:t>program</w:t>
      </w:r>
      <w:r w:rsidR="00593ADC">
        <w:t xml:space="preserve"> </w:t>
      </w:r>
      <w:r w:rsidRPr="00A74197">
        <w:t>evaluation</w:t>
      </w:r>
      <w:r w:rsidR="00593ADC">
        <w:t xml:space="preserve"> </w:t>
      </w:r>
      <w:r w:rsidRPr="00A74197">
        <w:t>and</w:t>
      </w:r>
      <w:r w:rsidR="00593ADC">
        <w:t xml:space="preserve"> </w:t>
      </w:r>
      <w:r w:rsidRPr="00A74197">
        <w:t>epidemiological</w:t>
      </w:r>
      <w:r w:rsidR="00593ADC">
        <w:t xml:space="preserve"> </w:t>
      </w:r>
      <w:r w:rsidRPr="00A74197">
        <w:t>research.</w:t>
      </w:r>
      <w:r w:rsidR="00593ADC">
        <w:t xml:space="preserve"> </w:t>
      </w:r>
      <w:r w:rsidRPr="00A74197">
        <w:t>Analyses</w:t>
      </w:r>
      <w:r w:rsidR="00593ADC">
        <w:t xml:space="preserve"> </w:t>
      </w:r>
      <w:r w:rsidRPr="00A74197">
        <w:t>and</w:t>
      </w:r>
      <w:r w:rsidR="00593ADC">
        <w:t xml:space="preserve"> </w:t>
      </w:r>
      <w:r w:rsidRPr="00A74197">
        <w:t>consolidated</w:t>
      </w:r>
      <w:r w:rsidR="00593ADC">
        <w:t xml:space="preserve"> </w:t>
      </w:r>
      <w:r w:rsidRPr="00A74197">
        <w:t>activity</w:t>
      </w:r>
      <w:r w:rsidR="00593ADC">
        <w:t xml:space="preserve"> </w:t>
      </w:r>
      <w:r w:rsidRPr="00A74197">
        <w:t>data</w:t>
      </w:r>
      <w:r w:rsidR="00593ADC">
        <w:t xml:space="preserve"> </w:t>
      </w:r>
      <w:r w:rsidRPr="00A74197">
        <w:t>are</w:t>
      </w:r>
      <w:r w:rsidR="00593ADC">
        <w:t xml:space="preserve"> </w:t>
      </w:r>
      <w:r w:rsidRPr="00A74197">
        <w:t>provided</w:t>
      </w:r>
      <w:r w:rsidR="00593ADC">
        <w:t xml:space="preserve"> </w:t>
      </w:r>
      <w:r w:rsidRPr="00A74197">
        <w:t>from</w:t>
      </w:r>
      <w:r w:rsidR="00593ADC">
        <w:t xml:space="preserve"> </w:t>
      </w:r>
      <w:r w:rsidRPr="00A74197">
        <w:t>the</w:t>
      </w:r>
      <w:r w:rsidR="00593ADC">
        <w:t xml:space="preserve"> </w:t>
      </w:r>
      <w:r w:rsidRPr="00A74197">
        <w:t>VAED</w:t>
      </w:r>
      <w:r w:rsidR="00593ADC">
        <w:t xml:space="preserve"> </w:t>
      </w:r>
      <w:r w:rsidRPr="00A74197">
        <w:t>to</w:t>
      </w:r>
      <w:r w:rsidR="00593ADC">
        <w:t xml:space="preserve"> </w:t>
      </w:r>
      <w:r w:rsidRPr="00A74197">
        <w:t>meet</w:t>
      </w:r>
      <w:r w:rsidR="00593ADC">
        <w:t xml:space="preserve"> </w:t>
      </w:r>
      <w:r w:rsidRPr="00A74197">
        <w:t>the</w:t>
      </w:r>
      <w:r w:rsidR="00593ADC">
        <w:t xml:space="preserve"> </w:t>
      </w:r>
      <w:r w:rsidRPr="00A74197">
        <w:t>department’s</w:t>
      </w:r>
      <w:r w:rsidR="00593ADC">
        <w:t xml:space="preserve"> </w:t>
      </w:r>
      <w:r w:rsidRPr="00A74197">
        <w:t>reporting</w:t>
      </w:r>
      <w:r w:rsidR="00593ADC">
        <w:t xml:space="preserve"> </w:t>
      </w:r>
      <w:r w:rsidRPr="00A74197">
        <w:t>obligations</w:t>
      </w:r>
      <w:r w:rsidR="00593ADC">
        <w:t xml:space="preserve"> </w:t>
      </w:r>
      <w:r w:rsidRPr="00A74197">
        <w:t>to</w:t>
      </w:r>
      <w:r w:rsidR="00593ADC">
        <w:t xml:space="preserve"> </w:t>
      </w:r>
      <w:r w:rsidRPr="00A74197">
        <w:t>the</w:t>
      </w:r>
      <w:r w:rsidR="00593ADC">
        <w:t xml:space="preserve"> </w:t>
      </w:r>
      <w:r w:rsidR="00483F9F">
        <w:t>C</w:t>
      </w:r>
      <w:r w:rsidRPr="00A74197">
        <w:t>ommonwealth</w:t>
      </w:r>
      <w:r w:rsidR="00593ADC">
        <w:t xml:space="preserve"> </w:t>
      </w:r>
      <w:r w:rsidR="00C63473">
        <w:t xml:space="preserve">Government </w:t>
      </w:r>
      <w:r w:rsidRPr="00A74197">
        <w:t>and</w:t>
      </w:r>
      <w:r w:rsidR="00593ADC">
        <w:t xml:space="preserve"> </w:t>
      </w:r>
      <w:r w:rsidRPr="00A74197">
        <w:t>to</w:t>
      </w:r>
      <w:r w:rsidR="00593ADC">
        <w:t xml:space="preserve"> </w:t>
      </w:r>
      <w:r w:rsidRPr="00A74197">
        <w:t>various</w:t>
      </w:r>
      <w:r w:rsidR="00593ADC">
        <w:t xml:space="preserve"> </w:t>
      </w:r>
      <w:r w:rsidRPr="00A74197">
        <w:t>research</w:t>
      </w:r>
      <w:r w:rsidR="00593ADC">
        <w:t xml:space="preserve"> </w:t>
      </w:r>
      <w:r w:rsidRPr="00A74197">
        <w:t>institutes.</w:t>
      </w:r>
    </w:p>
    <w:p w14:paraId="181CC279" w14:textId="5EE2D1B4" w:rsidR="002E2A36" w:rsidRPr="00A74197" w:rsidRDefault="00C63473" w:rsidP="009A53E1">
      <w:pPr>
        <w:pStyle w:val="DHHSbody"/>
      </w:pPr>
      <w:r>
        <w:t xml:space="preserve">More </w:t>
      </w:r>
      <w:r w:rsidR="002E2A36" w:rsidRPr="00A74197">
        <w:t>information</w:t>
      </w:r>
      <w:r w:rsidR="00593ADC">
        <w:t xml:space="preserve"> </w:t>
      </w:r>
      <w:r w:rsidR="002E2A36" w:rsidRPr="00A74197">
        <w:t>on</w:t>
      </w:r>
      <w:r w:rsidR="00593ADC">
        <w:t xml:space="preserve"> </w:t>
      </w:r>
      <w:r w:rsidR="002E2A36" w:rsidRPr="00A74197">
        <w:t>the</w:t>
      </w:r>
      <w:r w:rsidR="00593ADC">
        <w:t xml:space="preserve"> </w:t>
      </w:r>
      <w:r w:rsidR="002E2A36" w:rsidRPr="00A74197">
        <w:t>VAED</w:t>
      </w:r>
      <w:r w:rsidR="00593ADC">
        <w:t xml:space="preserve"> </w:t>
      </w:r>
      <w:r w:rsidR="002E2A36" w:rsidRPr="00A74197">
        <w:t>is</w:t>
      </w:r>
      <w:r w:rsidR="00593ADC">
        <w:t xml:space="preserve"> </w:t>
      </w:r>
      <w:r w:rsidR="002E2A36" w:rsidRPr="00A74197">
        <w:t>contained</w:t>
      </w:r>
      <w:r w:rsidR="00593ADC">
        <w:t xml:space="preserve"> </w:t>
      </w:r>
      <w:r w:rsidR="002E2A36" w:rsidRPr="00A74197">
        <w:t>in</w:t>
      </w:r>
      <w:r w:rsidR="00593ADC">
        <w:t xml:space="preserve"> </w:t>
      </w:r>
      <w:r w:rsidR="002E2A36" w:rsidRPr="00A74197">
        <w:t>the</w:t>
      </w:r>
      <w:r w:rsidR="00593ADC">
        <w:t xml:space="preserve"> </w:t>
      </w:r>
      <w:hyperlink r:id="rId270" w:history="1">
        <w:r w:rsidR="002E2A36" w:rsidRPr="004962CD">
          <w:rPr>
            <w:rStyle w:val="Hyperlink"/>
          </w:rPr>
          <w:t>VAED</w:t>
        </w:r>
        <w:r w:rsidR="00593ADC" w:rsidRPr="004962CD">
          <w:rPr>
            <w:rStyle w:val="Hyperlink"/>
          </w:rPr>
          <w:t xml:space="preserve"> </w:t>
        </w:r>
        <w:r w:rsidR="002E2A36" w:rsidRPr="004962CD">
          <w:rPr>
            <w:rStyle w:val="Hyperlink"/>
          </w:rPr>
          <w:t>manual</w:t>
        </w:r>
      </w:hyperlink>
      <w:r w:rsidR="00593ADC" w:rsidRPr="00324FA6">
        <w:rPr>
          <w:rStyle w:val="Hyperlink"/>
        </w:rPr>
        <w:t xml:space="preserve"> </w:t>
      </w:r>
      <w:r w:rsidR="002E2A36">
        <w:t>&lt;</w:t>
      </w:r>
      <w:r w:rsidR="0016311B" w:rsidRPr="0016311B">
        <w:t>https://www.health.vic.gov.au/data-reporting/victorian-admitted-episodes-dataset</w:t>
      </w:r>
      <w:r w:rsidR="00423F94">
        <w:t>&gt;</w:t>
      </w:r>
      <w:r w:rsidR="002E2A36" w:rsidRPr="0034681A">
        <w:t>.</w:t>
      </w:r>
    </w:p>
    <w:p w14:paraId="225D60BE" w14:textId="77777777" w:rsidR="002E2A36" w:rsidRPr="00A74197" w:rsidRDefault="002E2A36" w:rsidP="00BE0262">
      <w:pPr>
        <w:pStyle w:val="Heading5"/>
      </w:pPr>
      <w:r w:rsidRPr="00A74197">
        <w:t>Submission</w:t>
      </w:r>
      <w:r w:rsidR="00593ADC">
        <w:t xml:space="preserve"> </w:t>
      </w:r>
      <w:r w:rsidRPr="00A74197">
        <w:t>of</w:t>
      </w:r>
      <w:r w:rsidR="00593ADC">
        <w:t xml:space="preserve"> </w:t>
      </w:r>
      <w:r w:rsidRPr="00A74197">
        <w:t>admitted</w:t>
      </w:r>
      <w:r w:rsidR="00593ADC">
        <w:t xml:space="preserve"> </w:t>
      </w:r>
      <w:r w:rsidRPr="00A74197">
        <w:t>patient</w:t>
      </w:r>
      <w:r w:rsidR="00593ADC">
        <w:t xml:space="preserve"> </w:t>
      </w:r>
      <w:r w:rsidRPr="00A74197">
        <w:t>data</w:t>
      </w:r>
    </w:p>
    <w:p w14:paraId="7355291E" w14:textId="77777777" w:rsidR="002E2A36" w:rsidRPr="00A74197" w:rsidRDefault="002E2A36" w:rsidP="009A53E1">
      <w:pPr>
        <w:pStyle w:val="DHHSbody"/>
      </w:pPr>
      <w:r w:rsidRPr="00A74197">
        <w:t>All</w:t>
      </w:r>
      <w:r w:rsidR="00593ADC">
        <w:t xml:space="preserve"> </w:t>
      </w:r>
      <w:r w:rsidRPr="00A74197">
        <w:t>organisations</w:t>
      </w:r>
      <w:r w:rsidR="00593ADC">
        <w:t xml:space="preserve"> </w:t>
      </w:r>
      <w:r w:rsidRPr="00A74197">
        <w:t>that</w:t>
      </w:r>
      <w:r w:rsidR="00593ADC">
        <w:t xml:space="preserve"> </w:t>
      </w:r>
      <w:r w:rsidRPr="00A74197">
        <w:t>receive</w:t>
      </w:r>
      <w:r w:rsidR="00593ADC">
        <w:t xml:space="preserve"> </w:t>
      </w:r>
      <w:r w:rsidRPr="00A74197">
        <w:t>funding</w:t>
      </w:r>
      <w:r w:rsidR="00593ADC">
        <w:t xml:space="preserve"> </w:t>
      </w:r>
      <w:r w:rsidRPr="00A74197">
        <w:t>for</w:t>
      </w:r>
      <w:r w:rsidR="00593ADC">
        <w:t xml:space="preserve"> </w:t>
      </w:r>
      <w:r w:rsidRPr="00A74197">
        <w:t>admitted</w:t>
      </w:r>
      <w:r w:rsidR="00593ADC">
        <w:t xml:space="preserve"> </w:t>
      </w:r>
      <w:r w:rsidRPr="00A74197">
        <w:t>patient</w:t>
      </w:r>
      <w:r w:rsidR="00593ADC">
        <w:t xml:space="preserve"> </w:t>
      </w:r>
      <w:r w:rsidRPr="00A74197">
        <w:t>services</w:t>
      </w:r>
      <w:r w:rsidR="00593ADC">
        <w:t xml:space="preserve"> </w:t>
      </w:r>
      <w:r w:rsidRPr="00A74197">
        <w:t>must</w:t>
      </w:r>
      <w:r w:rsidR="00593ADC">
        <w:t xml:space="preserve"> </w:t>
      </w:r>
      <w:r w:rsidRPr="00A74197">
        <w:t>submit</w:t>
      </w:r>
      <w:r w:rsidR="00593ADC">
        <w:t xml:space="preserve"> </w:t>
      </w:r>
      <w:r w:rsidRPr="00A74197">
        <w:t>data</w:t>
      </w:r>
      <w:r w:rsidR="00593ADC">
        <w:t xml:space="preserve"> </w:t>
      </w:r>
      <w:r w:rsidRPr="00A74197">
        <w:t>to</w:t>
      </w:r>
      <w:r w:rsidR="00593ADC">
        <w:t xml:space="preserve"> </w:t>
      </w:r>
      <w:r w:rsidRPr="00A74197">
        <w:t>the</w:t>
      </w:r>
      <w:r w:rsidR="00593ADC">
        <w:t xml:space="preserve"> </w:t>
      </w:r>
      <w:r w:rsidRPr="00A74197">
        <w:t>VAED</w:t>
      </w:r>
      <w:r w:rsidR="00593ADC">
        <w:t xml:space="preserve"> </w:t>
      </w:r>
      <w:r w:rsidRPr="00A74197">
        <w:t>minimum</w:t>
      </w:r>
      <w:r w:rsidR="00593ADC">
        <w:t xml:space="preserve"> </w:t>
      </w:r>
      <w:r w:rsidRPr="00A74197">
        <w:t>dataset.</w:t>
      </w:r>
    </w:p>
    <w:p w14:paraId="25176AC5" w14:textId="2144B599" w:rsidR="002E2A36" w:rsidRPr="00A74197" w:rsidRDefault="002E2A36" w:rsidP="009A53E1">
      <w:pPr>
        <w:pStyle w:val="DHHSbody"/>
      </w:pPr>
      <w:r w:rsidRPr="00A74197">
        <w:t>Health</w:t>
      </w:r>
      <w:r w:rsidR="00593ADC">
        <w:t xml:space="preserve"> </w:t>
      </w:r>
      <w:r w:rsidRPr="00A74197">
        <w:t>services</w:t>
      </w:r>
      <w:r w:rsidR="00593ADC">
        <w:t xml:space="preserve"> </w:t>
      </w:r>
      <w:r w:rsidRPr="00A74197">
        <w:t>(including</w:t>
      </w:r>
      <w:r w:rsidR="00593ADC">
        <w:t xml:space="preserve"> </w:t>
      </w:r>
      <w:r w:rsidR="0016311B">
        <w:t>SRHS</w:t>
      </w:r>
      <w:r w:rsidRPr="00A74197">
        <w:t>)</w:t>
      </w:r>
      <w:r w:rsidR="00593ADC">
        <w:t xml:space="preserve"> </w:t>
      </w:r>
      <w:r w:rsidRPr="00A74197">
        <w:t>will</w:t>
      </w:r>
      <w:r w:rsidR="00593ADC">
        <w:t xml:space="preserve"> </w:t>
      </w:r>
      <w:r w:rsidRPr="00A74197">
        <w:t>code</w:t>
      </w:r>
      <w:r w:rsidR="00593ADC">
        <w:t xml:space="preserve"> </w:t>
      </w:r>
      <w:r w:rsidRPr="00A74197">
        <w:t>patient</w:t>
      </w:r>
      <w:r w:rsidR="00593ADC">
        <w:t xml:space="preserve"> </w:t>
      </w:r>
      <w:r w:rsidRPr="00A74197">
        <w:t>episodes</w:t>
      </w:r>
      <w:r w:rsidR="00593ADC">
        <w:t xml:space="preserve"> </w:t>
      </w:r>
      <w:r w:rsidRPr="00A74197">
        <w:t>reported</w:t>
      </w:r>
      <w:r w:rsidR="00593ADC">
        <w:t xml:space="preserve"> </w:t>
      </w:r>
      <w:r w:rsidRPr="00A74197">
        <w:t>to</w:t>
      </w:r>
      <w:r w:rsidR="00593ADC">
        <w:t xml:space="preserve"> </w:t>
      </w:r>
      <w:r w:rsidRPr="00A74197">
        <w:t>the</w:t>
      </w:r>
      <w:r w:rsidR="00593ADC">
        <w:t xml:space="preserve"> </w:t>
      </w:r>
      <w:r w:rsidRPr="00A74197">
        <w:t>VAED</w:t>
      </w:r>
      <w:r w:rsidR="00593ADC">
        <w:t xml:space="preserve"> </w:t>
      </w:r>
      <w:r w:rsidR="2A1E7DEB">
        <w:t>using</w:t>
      </w:r>
      <w:r w:rsidR="00593ADC">
        <w:t xml:space="preserve"> </w:t>
      </w:r>
      <w:r w:rsidRPr="00A74197">
        <w:t>the</w:t>
      </w:r>
      <w:r w:rsidR="00593ADC">
        <w:t xml:space="preserve"> </w:t>
      </w:r>
      <w:r w:rsidRPr="00A74197">
        <w:t>current</w:t>
      </w:r>
      <w:r w:rsidR="00593ADC">
        <w:t xml:space="preserve"> </w:t>
      </w:r>
      <w:r w:rsidR="766BB2CD">
        <w:t>ICD-10-AM/ACHI</w:t>
      </w:r>
      <w:r w:rsidR="00593ADC">
        <w:t xml:space="preserve"> </w:t>
      </w:r>
      <w:r w:rsidR="766BB2CD">
        <w:t>classification</w:t>
      </w:r>
      <w:r w:rsidR="0016311B">
        <w:t>,</w:t>
      </w:r>
      <w:r w:rsidR="00593ADC">
        <w:t xml:space="preserve"> </w:t>
      </w:r>
      <w:r w:rsidR="766BB2CD">
        <w:t>in</w:t>
      </w:r>
      <w:r w:rsidR="00593ADC">
        <w:t xml:space="preserve"> </w:t>
      </w:r>
      <w:r w:rsidR="766BB2CD">
        <w:t>accordance</w:t>
      </w:r>
      <w:r w:rsidR="00593ADC">
        <w:t xml:space="preserve"> </w:t>
      </w:r>
      <w:r w:rsidR="766BB2CD">
        <w:t>with</w:t>
      </w:r>
      <w:r w:rsidR="00593ADC">
        <w:t xml:space="preserve"> </w:t>
      </w:r>
      <w:r w:rsidRPr="009F7944">
        <w:t>Australian</w:t>
      </w:r>
      <w:r w:rsidR="00593ADC">
        <w:t xml:space="preserve"> </w:t>
      </w:r>
      <w:r w:rsidRPr="009F7944">
        <w:t>Coding</w:t>
      </w:r>
      <w:r w:rsidR="00593ADC">
        <w:t xml:space="preserve"> </w:t>
      </w:r>
      <w:r w:rsidRPr="009F7944">
        <w:t>Standards</w:t>
      </w:r>
      <w:r w:rsidRPr="00A74197">
        <w:t>,</w:t>
      </w:r>
      <w:r w:rsidR="00593ADC">
        <w:t xml:space="preserve"> </w:t>
      </w:r>
      <w:r w:rsidRPr="00A74197">
        <w:t>along</w:t>
      </w:r>
      <w:r w:rsidR="00593ADC">
        <w:t xml:space="preserve"> </w:t>
      </w:r>
      <w:r w:rsidRPr="00A74197">
        <w:t>with</w:t>
      </w:r>
      <w:r w:rsidR="00593ADC">
        <w:t xml:space="preserve"> </w:t>
      </w:r>
      <w:r w:rsidRPr="00A74197">
        <w:t>Victorian</w:t>
      </w:r>
      <w:r w:rsidR="00593ADC">
        <w:t xml:space="preserve"> </w:t>
      </w:r>
      <w:r w:rsidRPr="00A74197">
        <w:t>additions</w:t>
      </w:r>
      <w:r w:rsidR="00593ADC">
        <w:t xml:space="preserve"> </w:t>
      </w:r>
      <w:r w:rsidR="429BD094">
        <w:t>to</w:t>
      </w:r>
      <w:r w:rsidR="00593ADC">
        <w:t xml:space="preserve"> </w:t>
      </w:r>
      <w:r w:rsidR="429BD094">
        <w:t>the</w:t>
      </w:r>
      <w:r w:rsidR="00593ADC">
        <w:t xml:space="preserve"> </w:t>
      </w:r>
      <w:r w:rsidR="429BD094">
        <w:t>Australian</w:t>
      </w:r>
      <w:r w:rsidR="00593ADC">
        <w:t xml:space="preserve"> </w:t>
      </w:r>
      <w:r w:rsidR="429BD094">
        <w:t>Coding</w:t>
      </w:r>
      <w:r w:rsidR="00593ADC">
        <w:t xml:space="preserve"> </w:t>
      </w:r>
      <w:r w:rsidR="429BD094">
        <w:t>Standards</w:t>
      </w:r>
      <w:r w:rsidRPr="00A74197">
        <w:t>,</w:t>
      </w:r>
      <w:r w:rsidR="00593ADC">
        <w:t xml:space="preserve"> </w:t>
      </w:r>
      <w:r w:rsidR="002E436E">
        <w:t>national</w:t>
      </w:r>
      <w:r w:rsidR="00593ADC">
        <w:t xml:space="preserve"> </w:t>
      </w:r>
      <w:r w:rsidR="2E1967D8">
        <w:t>coding</w:t>
      </w:r>
      <w:r w:rsidR="00593ADC">
        <w:t xml:space="preserve"> </w:t>
      </w:r>
      <w:r w:rsidR="002E436E">
        <w:t>advice</w:t>
      </w:r>
      <w:r w:rsidR="00593ADC">
        <w:t xml:space="preserve"> </w:t>
      </w:r>
      <w:r w:rsidR="2F33F2DC">
        <w:t>an</w:t>
      </w:r>
      <w:r w:rsidR="431E4CAA">
        <w:t>d</w:t>
      </w:r>
      <w:r w:rsidR="00593ADC">
        <w:t xml:space="preserve"> </w:t>
      </w:r>
      <w:r w:rsidR="0B122D06">
        <w:t>coding</w:t>
      </w:r>
      <w:r w:rsidR="00593ADC">
        <w:t xml:space="preserve"> </w:t>
      </w:r>
      <w:r w:rsidR="0B122D06">
        <w:t>advice</w:t>
      </w:r>
      <w:r w:rsidR="00593ADC">
        <w:t xml:space="preserve"> </w:t>
      </w:r>
      <w:r w:rsidRPr="00A74197">
        <w:t>issued</w:t>
      </w:r>
      <w:r w:rsidR="00593ADC">
        <w:t xml:space="preserve"> </w:t>
      </w:r>
      <w:r w:rsidRPr="00A74197">
        <w:t>by</w:t>
      </w:r>
      <w:r w:rsidR="00593ADC">
        <w:t xml:space="preserve"> </w:t>
      </w:r>
      <w:r w:rsidRPr="00A74197">
        <w:t>the</w:t>
      </w:r>
      <w:r w:rsidR="00593ADC">
        <w:t xml:space="preserve"> </w:t>
      </w:r>
      <w:r w:rsidRPr="00A74197">
        <w:t>department.</w:t>
      </w:r>
    </w:p>
    <w:p w14:paraId="0E67DF9C" w14:textId="1056910C" w:rsidR="002E2A36" w:rsidRDefault="002E2A36" w:rsidP="009A53E1">
      <w:pPr>
        <w:pStyle w:val="DHHSbody"/>
      </w:pPr>
      <w:r w:rsidRPr="00A74197">
        <w:t>Public</w:t>
      </w:r>
      <w:r w:rsidR="00593ADC">
        <w:t xml:space="preserve"> </w:t>
      </w:r>
      <w:r w:rsidRPr="00A74197">
        <w:t>health</w:t>
      </w:r>
      <w:r w:rsidR="00593ADC">
        <w:t xml:space="preserve"> </w:t>
      </w:r>
      <w:r w:rsidRPr="00A74197">
        <w:t>services</w:t>
      </w:r>
      <w:r w:rsidR="00593ADC">
        <w:t xml:space="preserve"> </w:t>
      </w:r>
      <w:r w:rsidRPr="00A74197">
        <w:t>must</w:t>
      </w:r>
      <w:r w:rsidR="00593ADC">
        <w:t xml:space="preserve"> </w:t>
      </w:r>
      <w:r w:rsidRPr="00A74197">
        <w:t>submit</w:t>
      </w:r>
      <w:r w:rsidR="00593ADC">
        <w:t xml:space="preserve"> admitted patient data to the </w:t>
      </w:r>
      <w:r w:rsidRPr="00A74197">
        <w:t>VAED</w:t>
      </w:r>
      <w:r w:rsidR="00C63473">
        <w:t>,</w:t>
      </w:r>
      <w:r w:rsidR="00593ADC">
        <w:t xml:space="preserve"> </w:t>
      </w:r>
      <w:r w:rsidRPr="00A74197">
        <w:t>according</w:t>
      </w:r>
      <w:r w:rsidR="00593ADC">
        <w:t xml:space="preserve"> </w:t>
      </w:r>
      <w:r w:rsidRPr="00A74197">
        <w:t>to</w:t>
      </w:r>
      <w:r w:rsidR="00593ADC">
        <w:t xml:space="preserve"> </w:t>
      </w:r>
      <w:r w:rsidRPr="00A74197">
        <w:t>the</w:t>
      </w:r>
      <w:r w:rsidR="00593ADC">
        <w:t xml:space="preserve"> </w:t>
      </w:r>
      <w:r w:rsidRPr="00A74197">
        <w:t>timelines</w:t>
      </w:r>
      <w:r w:rsidR="00593ADC">
        <w:t xml:space="preserve"> </w:t>
      </w:r>
      <w:r w:rsidRPr="00A74197">
        <w:t>in</w:t>
      </w:r>
      <w:r w:rsidR="00593ADC">
        <w:t xml:space="preserve"> </w:t>
      </w:r>
      <w:r w:rsidR="0017176E">
        <w:rPr>
          <w:color w:val="2B579A"/>
          <w:shd w:val="clear" w:color="auto" w:fill="E6E6E6"/>
        </w:rPr>
        <w:fldChar w:fldCharType="begin"/>
      </w:r>
      <w:r w:rsidR="0017176E">
        <w:instrText xml:space="preserve"> REF _Ref40718220 \h </w:instrText>
      </w:r>
      <w:r w:rsidR="0017176E">
        <w:rPr>
          <w:color w:val="2B579A"/>
          <w:shd w:val="clear" w:color="auto" w:fill="E6E6E6"/>
        </w:rPr>
      </w:r>
      <w:r w:rsidR="0017176E">
        <w:rPr>
          <w:color w:val="2B579A"/>
          <w:shd w:val="clear" w:color="auto" w:fill="E6E6E6"/>
        </w:rPr>
        <w:fldChar w:fldCharType="separate"/>
      </w:r>
      <w:r w:rsidR="00FF650A" w:rsidRPr="002471A2">
        <w:t>Table</w:t>
      </w:r>
      <w:r w:rsidR="00FF650A">
        <w:t xml:space="preserve"> </w:t>
      </w:r>
      <w:r w:rsidR="00FF650A">
        <w:rPr>
          <w:noProof/>
        </w:rPr>
        <w:t>2</w:t>
      </w:r>
      <w:r w:rsidR="0017176E">
        <w:rPr>
          <w:color w:val="2B579A"/>
          <w:shd w:val="clear" w:color="auto" w:fill="E6E6E6"/>
        </w:rPr>
        <w:fldChar w:fldCharType="end"/>
      </w:r>
      <w:r w:rsidRPr="00835BC2">
        <w:t>.</w:t>
      </w:r>
      <w:r w:rsidR="00593ADC">
        <w:t xml:space="preserve"> </w:t>
      </w:r>
      <w:r w:rsidRPr="00835BC2">
        <w:t>Health</w:t>
      </w:r>
      <w:r w:rsidR="00593ADC">
        <w:t xml:space="preserve"> </w:t>
      </w:r>
      <w:r w:rsidRPr="00835BC2">
        <w:t>services</w:t>
      </w:r>
      <w:r w:rsidR="00593ADC">
        <w:t xml:space="preserve"> </w:t>
      </w:r>
      <w:r w:rsidRPr="00835BC2">
        <w:t>may</w:t>
      </w:r>
      <w:r w:rsidR="00593ADC">
        <w:t xml:space="preserve"> </w:t>
      </w:r>
      <w:r w:rsidRPr="00835BC2">
        <w:t>submit</w:t>
      </w:r>
      <w:r w:rsidR="00593ADC">
        <w:t xml:space="preserve"> </w:t>
      </w:r>
      <w:r w:rsidRPr="00835BC2">
        <w:t>data</w:t>
      </w:r>
      <w:r w:rsidR="00593ADC">
        <w:t xml:space="preserve"> </w:t>
      </w:r>
      <w:r w:rsidRPr="00835BC2">
        <w:t>more</w:t>
      </w:r>
      <w:r w:rsidR="00593ADC">
        <w:t xml:space="preserve"> </w:t>
      </w:r>
      <w:r w:rsidRPr="00835BC2">
        <w:t>frequently</w:t>
      </w:r>
      <w:r w:rsidR="00593ADC">
        <w:t xml:space="preserve"> </w:t>
      </w:r>
      <w:r w:rsidRPr="00304D17">
        <w:t>than</w:t>
      </w:r>
      <w:r w:rsidR="00593ADC">
        <w:t xml:space="preserve"> </w:t>
      </w:r>
      <w:r w:rsidRPr="00304D17">
        <w:t>the</w:t>
      </w:r>
      <w:r w:rsidR="00593ADC">
        <w:t xml:space="preserve"> </w:t>
      </w:r>
      <w:r w:rsidRPr="00304D17">
        <w:t>minimum</w:t>
      </w:r>
      <w:r w:rsidR="00593ADC">
        <w:t xml:space="preserve"> </w:t>
      </w:r>
      <w:r w:rsidRPr="00304D17">
        <w:t>standards</w:t>
      </w:r>
      <w:r w:rsidR="00593ADC">
        <w:t xml:space="preserve"> </w:t>
      </w:r>
      <w:r w:rsidRPr="00304D17">
        <w:t>specified</w:t>
      </w:r>
      <w:r w:rsidR="00593ADC">
        <w:t xml:space="preserve"> </w:t>
      </w:r>
      <w:r w:rsidRPr="00304D17">
        <w:t>in</w:t>
      </w:r>
      <w:r w:rsidR="00593ADC">
        <w:t xml:space="preserve"> </w:t>
      </w:r>
      <w:r w:rsidRPr="00304D17">
        <w:t>the</w:t>
      </w:r>
      <w:r w:rsidR="00593ADC">
        <w:t xml:space="preserve"> </w:t>
      </w:r>
      <w:r w:rsidRPr="00304D17">
        <w:t>table</w:t>
      </w:r>
      <w:r w:rsidRPr="6583E761">
        <w:t>.</w:t>
      </w:r>
    </w:p>
    <w:p w14:paraId="34CC6228" w14:textId="3D04752D" w:rsidR="002E2A36" w:rsidRPr="002471A2" w:rsidRDefault="002E2A36" w:rsidP="00B45F0D">
      <w:pPr>
        <w:pStyle w:val="Caption"/>
      </w:pPr>
      <w:bookmarkStart w:id="4058" w:name="_Ref485743482"/>
      <w:bookmarkStart w:id="4059" w:name="_Ref40718220"/>
      <w:bookmarkStart w:id="4060" w:name="_Toc14194705"/>
      <w:bookmarkStart w:id="4061" w:name="_Toc37863341"/>
      <w:bookmarkStart w:id="4062" w:name="_Toc111819241"/>
      <w:r w:rsidRPr="002471A2">
        <w:t>Table</w:t>
      </w:r>
      <w:bookmarkEnd w:id="4058"/>
      <w:r w:rsidR="00593ADC">
        <w:t xml:space="preserve"> </w:t>
      </w:r>
      <w:r w:rsidR="00031EA6">
        <w:rPr>
          <w:color w:val="2B579A"/>
          <w:shd w:val="clear" w:color="auto" w:fill="E6E6E6"/>
        </w:rPr>
        <w:fldChar w:fldCharType="begin"/>
      </w:r>
      <w:r w:rsidR="00031EA6">
        <w:instrText>SEQ Table \* ARABIC</w:instrText>
      </w:r>
      <w:r w:rsidR="00031EA6">
        <w:rPr>
          <w:color w:val="2B579A"/>
          <w:shd w:val="clear" w:color="auto" w:fill="E6E6E6"/>
        </w:rPr>
        <w:fldChar w:fldCharType="separate"/>
      </w:r>
      <w:r w:rsidR="00FF650A">
        <w:rPr>
          <w:noProof/>
        </w:rPr>
        <w:t>2</w:t>
      </w:r>
      <w:r w:rsidR="00031EA6">
        <w:rPr>
          <w:color w:val="2B579A"/>
          <w:shd w:val="clear" w:color="auto" w:fill="E6E6E6"/>
        </w:rPr>
        <w:fldChar w:fldCharType="end"/>
      </w:r>
      <w:bookmarkEnd w:id="4059"/>
      <w:r w:rsidR="00B45F0D" w:rsidRPr="00B45F0D">
        <w:t>:</w:t>
      </w:r>
      <w:r w:rsidR="00593ADC">
        <w:t xml:space="preserve"> </w:t>
      </w:r>
      <w:r w:rsidRPr="002471A2">
        <w:t>Victorian</w:t>
      </w:r>
      <w:r w:rsidR="00593ADC">
        <w:t xml:space="preserve"> </w:t>
      </w:r>
      <w:r w:rsidRPr="002471A2">
        <w:t>Admitted</w:t>
      </w:r>
      <w:r w:rsidR="00593ADC">
        <w:t xml:space="preserve"> </w:t>
      </w:r>
      <w:r w:rsidRPr="002471A2">
        <w:t>Episodes</w:t>
      </w:r>
      <w:r w:rsidR="00593ADC">
        <w:t xml:space="preserve"> </w:t>
      </w:r>
      <w:r w:rsidRPr="002471A2">
        <w:t>Dataset</w:t>
      </w:r>
      <w:r w:rsidR="00593ADC">
        <w:t xml:space="preserve"> </w:t>
      </w:r>
      <w:r w:rsidRPr="002471A2">
        <w:t>timelines</w:t>
      </w:r>
      <w:bookmarkEnd w:id="4060"/>
      <w:bookmarkEnd w:id="4061"/>
      <w:bookmarkEnd w:id="4062"/>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4118"/>
        <w:gridCol w:w="5181"/>
      </w:tblGrid>
      <w:tr w:rsidR="00C95E51" w:rsidRPr="00A74197" w14:paraId="5029BC88" w14:textId="77777777" w:rsidTr="00ED4DB0">
        <w:trPr>
          <w:tblHeader/>
        </w:trPr>
        <w:tc>
          <w:tcPr>
            <w:tcW w:w="2214" w:type="pct"/>
            <w:shd w:val="clear" w:color="auto" w:fill="201547"/>
            <w:vAlign w:val="bottom"/>
          </w:tcPr>
          <w:p w14:paraId="1FDE5DC4" w14:textId="77777777" w:rsidR="002E2A36" w:rsidRPr="00A74197" w:rsidRDefault="002E2A36" w:rsidP="00A41A81">
            <w:pPr>
              <w:pStyle w:val="DHHStablecolhead"/>
            </w:pPr>
            <w:r w:rsidRPr="00A74197">
              <w:t>VAED</w:t>
            </w:r>
            <w:r w:rsidR="00593ADC">
              <w:t xml:space="preserve"> </w:t>
            </w:r>
          </w:p>
        </w:tc>
        <w:tc>
          <w:tcPr>
            <w:tcW w:w="2786" w:type="pct"/>
            <w:shd w:val="clear" w:color="auto" w:fill="201547"/>
            <w:vAlign w:val="bottom"/>
          </w:tcPr>
          <w:p w14:paraId="30BFFBC0" w14:textId="77777777" w:rsidR="002E2A36" w:rsidRPr="00A74197" w:rsidRDefault="002E2A36" w:rsidP="00A41A81">
            <w:pPr>
              <w:pStyle w:val="DHHStablecolhead"/>
            </w:pPr>
            <w:r>
              <w:t>Timeline</w:t>
            </w:r>
          </w:p>
        </w:tc>
      </w:tr>
      <w:tr w:rsidR="00C95E51" w:rsidRPr="00A74197" w14:paraId="5001BBAF" w14:textId="77777777" w:rsidTr="00ED4DB0">
        <w:tc>
          <w:tcPr>
            <w:tcW w:w="2214" w:type="pct"/>
            <w:shd w:val="clear" w:color="auto" w:fill="auto"/>
          </w:tcPr>
          <w:p w14:paraId="6C3287B1" w14:textId="77777777" w:rsidR="002E2A36" w:rsidRPr="00ED4DB0" w:rsidRDefault="002E2A36" w:rsidP="00A41A81">
            <w:pPr>
              <w:pStyle w:val="DHHStabletext"/>
              <w:rPr>
                <w:rFonts w:eastAsia="MS Mincho"/>
              </w:rPr>
            </w:pPr>
            <w:r w:rsidRPr="00ED4DB0">
              <w:rPr>
                <w:rFonts w:eastAsia="MS Mincho"/>
              </w:rPr>
              <w:t>Admission</w:t>
            </w:r>
            <w:r w:rsidR="00593ADC" w:rsidRPr="00ED4DB0">
              <w:rPr>
                <w:rFonts w:eastAsia="MS Mincho"/>
              </w:rPr>
              <w:t xml:space="preserve"> </w:t>
            </w:r>
            <w:r w:rsidRPr="00ED4DB0">
              <w:rPr>
                <w:rFonts w:eastAsia="MS Mincho"/>
              </w:rPr>
              <w:t>and</w:t>
            </w:r>
            <w:r w:rsidR="00593ADC" w:rsidRPr="00ED4DB0">
              <w:rPr>
                <w:rFonts w:eastAsia="MS Mincho"/>
              </w:rPr>
              <w:t xml:space="preserve"> </w:t>
            </w:r>
            <w:r w:rsidRPr="00ED4DB0">
              <w:rPr>
                <w:rFonts w:eastAsia="MS Mincho"/>
              </w:rPr>
              <w:t>separation</w:t>
            </w:r>
            <w:r w:rsidR="00593ADC" w:rsidRPr="00ED4DB0">
              <w:rPr>
                <w:rFonts w:eastAsia="MS Mincho"/>
              </w:rPr>
              <w:t xml:space="preserve"> </w:t>
            </w:r>
            <w:r w:rsidRPr="00ED4DB0">
              <w:rPr>
                <w:rFonts w:eastAsia="MS Mincho"/>
              </w:rPr>
              <w:t>details</w:t>
            </w:r>
            <w:r w:rsidR="00593ADC" w:rsidRPr="00ED4DB0">
              <w:rPr>
                <w:rFonts w:eastAsia="MS Mincho"/>
              </w:rPr>
              <w:t xml:space="preserve"> </w:t>
            </w:r>
            <w:r w:rsidRPr="00ED4DB0">
              <w:rPr>
                <w:rFonts w:eastAsia="MS Mincho"/>
              </w:rPr>
              <w:t>for</w:t>
            </w:r>
            <w:r w:rsidR="00593ADC" w:rsidRPr="00ED4DB0">
              <w:rPr>
                <w:rFonts w:eastAsia="MS Mincho"/>
              </w:rPr>
              <w:t xml:space="preserve"> </w:t>
            </w:r>
            <w:r w:rsidRPr="00ED4DB0">
              <w:rPr>
                <w:rFonts w:eastAsia="MS Mincho"/>
              </w:rPr>
              <w:t>the</w:t>
            </w:r>
            <w:r w:rsidR="00593ADC" w:rsidRPr="00ED4DB0">
              <w:rPr>
                <w:rFonts w:eastAsia="MS Mincho"/>
              </w:rPr>
              <w:t xml:space="preserve"> </w:t>
            </w:r>
            <w:r w:rsidRPr="00ED4DB0">
              <w:rPr>
                <w:rFonts w:eastAsia="MS Mincho"/>
              </w:rPr>
              <w:t>month</w:t>
            </w:r>
            <w:r w:rsidR="00593ADC" w:rsidRPr="00ED4DB0">
              <w:rPr>
                <w:rFonts w:eastAsia="MS Mincho"/>
              </w:rPr>
              <w:t xml:space="preserve"> </w:t>
            </w:r>
            <w:r w:rsidRPr="00ED4DB0">
              <w:rPr>
                <w:rFonts w:eastAsia="MS Mincho"/>
              </w:rPr>
              <w:t>(E5,</w:t>
            </w:r>
            <w:r w:rsidR="00593ADC" w:rsidRPr="00ED4DB0">
              <w:rPr>
                <w:rFonts w:eastAsia="MS Mincho"/>
              </w:rPr>
              <w:t xml:space="preserve"> </w:t>
            </w:r>
            <w:r w:rsidRPr="00ED4DB0">
              <w:rPr>
                <w:rFonts w:eastAsia="MS Mincho"/>
              </w:rPr>
              <w:t>J5</w:t>
            </w:r>
            <w:r w:rsidR="00593ADC" w:rsidRPr="00ED4DB0">
              <w:rPr>
                <w:rFonts w:eastAsia="MS Mincho"/>
              </w:rPr>
              <w:t xml:space="preserve"> </w:t>
            </w:r>
            <w:r w:rsidRPr="00ED4DB0">
              <w:rPr>
                <w:rFonts w:eastAsia="MS Mincho"/>
              </w:rPr>
              <w:t>and</w:t>
            </w:r>
            <w:r w:rsidR="00593ADC" w:rsidRPr="00ED4DB0">
              <w:rPr>
                <w:rFonts w:eastAsia="MS Mincho"/>
              </w:rPr>
              <w:t xml:space="preserve"> </w:t>
            </w:r>
            <w:r w:rsidRPr="00ED4DB0">
              <w:rPr>
                <w:rFonts w:eastAsia="MS Mincho"/>
              </w:rPr>
              <w:t>V5</w:t>
            </w:r>
            <w:r w:rsidR="00593ADC" w:rsidRPr="00ED4DB0">
              <w:rPr>
                <w:rFonts w:eastAsia="MS Mincho"/>
              </w:rPr>
              <w:t xml:space="preserve"> </w:t>
            </w:r>
            <w:r w:rsidRPr="00ED4DB0">
              <w:rPr>
                <w:rFonts w:eastAsia="MS Mincho"/>
              </w:rPr>
              <w:t>records)</w:t>
            </w:r>
          </w:p>
        </w:tc>
        <w:tc>
          <w:tcPr>
            <w:tcW w:w="2786" w:type="pct"/>
            <w:shd w:val="clear" w:color="auto" w:fill="auto"/>
          </w:tcPr>
          <w:p w14:paraId="698C8CC8" w14:textId="02E319D3" w:rsidR="002E2A36" w:rsidRPr="00ED4DB0" w:rsidRDefault="002E2A36" w:rsidP="00A41A81">
            <w:pPr>
              <w:pStyle w:val="DHHStabletext"/>
              <w:rPr>
                <w:rFonts w:eastAsia="Times"/>
              </w:rPr>
            </w:pPr>
            <w:r w:rsidRPr="00ED4DB0">
              <w:rPr>
                <w:rFonts w:eastAsia="Times"/>
              </w:rPr>
              <w:t>Must</w:t>
            </w:r>
            <w:r w:rsidR="00593ADC" w:rsidRPr="00ED4DB0">
              <w:rPr>
                <w:rFonts w:eastAsia="Times"/>
              </w:rPr>
              <w:t xml:space="preserve"> </w:t>
            </w:r>
            <w:r w:rsidRPr="00ED4DB0">
              <w:rPr>
                <w:rFonts w:eastAsia="Times"/>
              </w:rPr>
              <w:t>be</w:t>
            </w:r>
            <w:r w:rsidR="00593ADC" w:rsidRPr="00ED4DB0">
              <w:rPr>
                <w:rFonts w:eastAsia="Times"/>
              </w:rPr>
              <w:t xml:space="preserve"> </w:t>
            </w:r>
            <w:r w:rsidRPr="00ED4DB0">
              <w:rPr>
                <w:rFonts w:eastAsia="Times"/>
              </w:rPr>
              <w:t>submitted</w:t>
            </w:r>
            <w:r w:rsidR="00593ADC" w:rsidRPr="00ED4DB0">
              <w:rPr>
                <w:rFonts w:eastAsia="Times"/>
              </w:rPr>
              <w:t xml:space="preserve"> </w:t>
            </w:r>
            <w:r w:rsidRPr="00ED4DB0">
              <w:rPr>
                <w:rFonts w:eastAsia="Times"/>
              </w:rPr>
              <w:t>by</w:t>
            </w:r>
            <w:r w:rsidR="00593ADC" w:rsidRPr="00ED4DB0">
              <w:rPr>
                <w:rFonts w:eastAsia="Times"/>
              </w:rPr>
              <w:t xml:space="preserve"> </w:t>
            </w:r>
            <w:r w:rsidRPr="00ED4DB0">
              <w:rPr>
                <w:rFonts w:eastAsia="Times"/>
              </w:rPr>
              <w:t>5.00</w:t>
            </w:r>
            <w:r w:rsidR="00593ADC" w:rsidRPr="00ED4DB0">
              <w:rPr>
                <w:rFonts w:eastAsia="Times"/>
              </w:rPr>
              <w:t xml:space="preserve"> </w:t>
            </w:r>
            <w:r w:rsidRPr="00ED4DB0">
              <w:rPr>
                <w:rFonts w:eastAsia="Times"/>
              </w:rPr>
              <w:t>pm</w:t>
            </w:r>
            <w:r w:rsidR="00593ADC" w:rsidRPr="00ED4DB0">
              <w:rPr>
                <w:rFonts w:eastAsia="Times"/>
              </w:rPr>
              <w:t xml:space="preserve"> </w:t>
            </w:r>
            <w:r w:rsidRPr="00ED4DB0">
              <w:rPr>
                <w:rFonts w:eastAsia="Times"/>
              </w:rPr>
              <w:t>on</w:t>
            </w:r>
            <w:r w:rsidR="00593ADC" w:rsidRPr="00ED4DB0">
              <w:rPr>
                <w:rFonts w:eastAsia="Times"/>
              </w:rPr>
              <w:t xml:space="preserve"> </w:t>
            </w:r>
            <w:r w:rsidRPr="00ED4DB0">
              <w:rPr>
                <w:rFonts w:eastAsia="Times"/>
              </w:rPr>
              <w:t>the</w:t>
            </w:r>
            <w:r w:rsidR="00593ADC" w:rsidRPr="00ED4DB0">
              <w:rPr>
                <w:rFonts w:eastAsia="Times"/>
              </w:rPr>
              <w:t xml:space="preserve"> </w:t>
            </w:r>
            <w:r w:rsidR="0016311B">
              <w:rPr>
                <w:rFonts w:eastAsia="Times"/>
              </w:rPr>
              <w:t>tenth</w:t>
            </w:r>
            <w:r w:rsidR="0016311B" w:rsidRPr="00ED4DB0">
              <w:rPr>
                <w:rFonts w:eastAsia="Times"/>
              </w:rPr>
              <w:t xml:space="preserve"> </w:t>
            </w:r>
            <w:r w:rsidRPr="00ED4DB0">
              <w:rPr>
                <w:rFonts w:eastAsia="Times"/>
              </w:rPr>
              <w:t>day</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the</w:t>
            </w:r>
            <w:r w:rsidR="00593ADC" w:rsidRPr="00ED4DB0">
              <w:rPr>
                <w:rFonts w:eastAsia="Times"/>
              </w:rPr>
              <w:t xml:space="preserve"> </w:t>
            </w:r>
            <w:r w:rsidRPr="00ED4DB0">
              <w:rPr>
                <w:rFonts w:eastAsia="Times"/>
              </w:rPr>
              <w:t>following</w:t>
            </w:r>
            <w:r w:rsidR="00593ADC" w:rsidRPr="00ED4DB0">
              <w:rPr>
                <w:rFonts w:eastAsia="Times"/>
              </w:rPr>
              <w:t xml:space="preserve"> </w:t>
            </w:r>
            <w:r w:rsidRPr="00ED4DB0">
              <w:rPr>
                <w:rFonts w:eastAsia="Times"/>
              </w:rPr>
              <w:t>month</w:t>
            </w:r>
            <w:r w:rsidR="00593ADC" w:rsidRPr="00ED4DB0">
              <w:rPr>
                <w:rFonts w:eastAsia="Times"/>
              </w:rPr>
              <w:t xml:space="preserve"> </w:t>
            </w:r>
          </w:p>
        </w:tc>
      </w:tr>
      <w:tr w:rsidR="00C95E51" w:rsidRPr="00A74197" w14:paraId="41ACFFD8" w14:textId="77777777" w:rsidTr="00ED4DB0">
        <w:tc>
          <w:tcPr>
            <w:tcW w:w="2214" w:type="pct"/>
            <w:shd w:val="clear" w:color="auto" w:fill="auto"/>
          </w:tcPr>
          <w:p w14:paraId="6D89F90B" w14:textId="77777777" w:rsidR="002E2A36" w:rsidRPr="00ED4DB0" w:rsidRDefault="002E2A36" w:rsidP="00A41A81">
            <w:pPr>
              <w:pStyle w:val="DHHStabletext"/>
              <w:rPr>
                <w:rFonts w:eastAsia="MS Mincho"/>
              </w:rPr>
            </w:pPr>
            <w:r w:rsidRPr="00ED4DB0">
              <w:rPr>
                <w:rFonts w:eastAsia="MS Mincho"/>
              </w:rPr>
              <w:t>Diagnosis</w:t>
            </w:r>
            <w:r w:rsidR="00593ADC" w:rsidRPr="00ED4DB0">
              <w:rPr>
                <w:rFonts w:eastAsia="MS Mincho"/>
              </w:rPr>
              <w:t xml:space="preserve"> </w:t>
            </w:r>
            <w:r w:rsidRPr="00ED4DB0">
              <w:rPr>
                <w:rFonts w:eastAsia="MS Mincho"/>
              </w:rPr>
              <w:t>and</w:t>
            </w:r>
            <w:r w:rsidR="00593ADC" w:rsidRPr="00ED4DB0">
              <w:rPr>
                <w:rFonts w:eastAsia="MS Mincho"/>
              </w:rPr>
              <w:t xml:space="preserve"> </w:t>
            </w:r>
            <w:r w:rsidRPr="00ED4DB0">
              <w:rPr>
                <w:rFonts w:eastAsia="MS Mincho"/>
              </w:rPr>
              <w:t>procedure,</w:t>
            </w:r>
            <w:r w:rsidR="00593ADC" w:rsidRPr="00ED4DB0">
              <w:rPr>
                <w:rFonts w:eastAsia="MS Mincho"/>
              </w:rPr>
              <w:t xml:space="preserve"> </w:t>
            </w:r>
            <w:r w:rsidRPr="00ED4DB0">
              <w:rPr>
                <w:rFonts w:eastAsia="MS Mincho"/>
              </w:rPr>
              <w:t>subacute</w:t>
            </w:r>
            <w:r w:rsidR="00593ADC" w:rsidRPr="00ED4DB0">
              <w:rPr>
                <w:rFonts w:eastAsia="MS Mincho"/>
              </w:rPr>
              <w:t xml:space="preserve"> </w:t>
            </w:r>
            <w:r w:rsidRPr="00ED4DB0">
              <w:rPr>
                <w:rFonts w:eastAsia="MS Mincho"/>
              </w:rPr>
              <w:t>and</w:t>
            </w:r>
            <w:r w:rsidR="00593ADC" w:rsidRPr="00ED4DB0">
              <w:rPr>
                <w:rFonts w:eastAsia="MS Mincho"/>
              </w:rPr>
              <w:t xml:space="preserve"> </w:t>
            </w:r>
            <w:r w:rsidRPr="00ED4DB0">
              <w:rPr>
                <w:rFonts w:eastAsia="MS Mincho"/>
              </w:rPr>
              <w:t>palliative</w:t>
            </w:r>
            <w:r w:rsidR="00593ADC" w:rsidRPr="00ED4DB0">
              <w:rPr>
                <w:rFonts w:eastAsia="MS Mincho"/>
              </w:rPr>
              <w:t xml:space="preserve"> </w:t>
            </w:r>
            <w:r w:rsidRPr="00ED4DB0">
              <w:rPr>
                <w:rFonts w:eastAsia="MS Mincho"/>
              </w:rPr>
              <w:t>details</w:t>
            </w:r>
            <w:r w:rsidR="00593ADC" w:rsidRPr="00ED4DB0">
              <w:rPr>
                <w:rFonts w:eastAsia="MS Mincho"/>
              </w:rPr>
              <w:t xml:space="preserve"> </w:t>
            </w:r>
            <w:r w:rsidRPr="00ED4DB0">
              <w:rPr>
                <w:rFonts w:eastAsia="MS Mincho"/>
              </w:rPr>
              <w:t>(X5,</w:t>
            </w:r>
            <w:r w:rsidR="00593ADC" w:rsidRPr="00ED4DB0">
              <w:rPr>
                <w:rFonts w:eastAsia="MS Mincho"/>
              </w:rPr>
              <w:t xml:space="preserve"> </w:t>
            </w:r>
            <w:r w:rsidRPr="00ED4DB0">
              <w:rPr>
                <w:rFonts w:eastAsia="MS Mincho"/>
              </w:rPr>
              <w:t>Y5,</w:t>
            </w:r>
            <w:r w:rsidR="00593ADC" w:rsidRPr="00ED4DB0">
              <w:rPr>
                <w:rFonts w:eastAsia="MS Mincho"/>
              </w:rPr>
              <w:t xml:space="preserve"> </w:t>
            </w:r>
            <w:r w:rsidRPr="00ED4DB0">
              <w:rPr>
                <w:rFonts w:eastAsia="MS Mincho"/>
              </w:rPr>
              <w:t>S5</w:t>
            </w:r>
            <w:r w:rsidR="00593ADC" w:rsidRPr="00ED4DB0">
              <w:rPr>
                <w:rFonts w:eastAsia="MS Mincho"/>
              </w:rPr>
              <w:t xml:space="preserve"> </w:t>
            </w:r>
            <w:r w:rsidRPr="00ED4DB0">
              <w:rPr>
                <w:rFonts w:eastAsia="MS Mincho"/>
              </w:rPr>
              <w:t>and</w:t>
            </w:r>
            <w:r w:rsidR="00593ADC" w:rsidRPr="00ED4DB0">
              <w:rPr>
                <w:rFonts w:eastAsia="MS Mincho"/>
              </w:rPr>
              <w:t xml:space="preserve"> </w:t>
            </w:r>
            <w:r w:rsidRPr="00ED4DB0">
              <w:rPr>
                <w:rFonts w:eastAsia="MS Mincho"/>
              </w:rPr>
              <w:t>P5</w:t>
            </w:r>
            <w:r w:rsidR="00593ADC" w:rsidRPr="00ED4DB0">
              <w:rPr>
                <w:rFonts w:eastAsia="MS Mincho"/>
              </w:rPr>
              <w:t xml:space="preserve"> </w:t>
            </w:r>
            <w:r w:rsidRPr="00ED4DB0">
              <w:rPr>
                <w:rFonts w:eastAsia="MS Mincho"/>
              </w:rPr>
              <w:t>records)</w:t>
            </w:r>
          </w:p>
        </w:tc>
        <w:tc>
          <w:tcPr>
            <w:tcW w:w="2786" w:type="pct"/>
            <w:shd w:val="clear" w:color="auto" w:fill="auto"/>
          </w:tcPr>
          <w:p w14:paraId="61241E58" w14:textId="23042FB3" w:rsidR="002E2A36" w:rsidRPr="00ED4DB0" w:rsidRDefault="002E2A36" w:rsidP="00A41A81">
            <w:pPr>
              <w:pStyle w:val="DHHStabletext"/>
              <w:rPr>
                <w:rFonts w:eastAsia="Times"/>
              </w:rPr>
            </w:pPr>
            <w:r w:rsidRPr="00ED4DB0">
              <w:rPr>
                <w:rFonts w:eastAsia="Times"/>
              </w:rPr>
              <w:t>Must</w:t>
            </w:r>
            <w:r w:rsidR="00593ADC" w:rsidRPr="00ED4DB0">
              <w:rPr>
                <w:rFonts w:eastAsia="Times"/>
              </w:rPr>
              <w:t xml:space="preserve"> </w:t>
            </w:r>
            <w:r w:rsidRPr="00ED4DB0">
              <w:rPr>
                <w:rFonts w:eastAsia="Times"/>
              </w:rPr>
              <w:t>be</w:t>
            </w:r>
            <w:r w:rsidR="00593ADC" w:rsidRPr="00ED4DB0">
              <w:rPr>
                <w:rFonts w:eastAsia="Times"/>
              </w:rPr>
              <w:t xml:space="preserve"> </w:t>
            </w:r>
            <w:r w:rsidRPr="00ED4DB0">
              <w:rPr>
                <w:rFonts w:eastAsia="Times"/>
              </w:rPr>
              <w:t>submitted</w:t>
            </w:r>
            <w:r w:rsidR="00593ADC" w:rsidRPr="00ED4DB0">
              <w:rPr>
                <w:rFonts w:eastAsia="Times"/>
              </w:rPr>
              <w:t xml:space="preserve"> </w:t>
            </w:r>
            <w:r w:rsidRPr="00ED4DB0">
              <w:rPr>
                <w:rFonts w:eastAsia="Times"/>
              </w:rPr>
              <w:t>by</w:t>
            </w:r>
            <w:r w:rsidR="00593ADC" w:rsidRPr="00ED4DB0">
              <w:rPr>
                <w:rFonts w:eastAsia="Times"/>
              </w:rPr>
              <w:t xml:space="preserve"> </w:t>
            </w:r>
            <w:r w:rsidRPr="00ED4DB0">
              <w:rPr>
                <w:rFonts w:eastAsia="Times"/>
              </w:rPr>
              <w:t>5.00</w:t>
            </w:r>
            <w:r w:rsidR="00593ADC" w:rsidRPr="00ED4DB0">
              <w:rPr>
                <w:rFonts w:eastAsia="Times"/>
              </w:rPr>
              <w:t xml:space="preserve"> </w:t>
            </w:r>
            <w:r w:rsidRPr="00ED4DB0">
              <w:rPr>
                <w:rFonts w:eastAsia="Times"/>
              </w:rPr>
              <w:t>pm</w:t>
            </w:r>
            <w:r w:rsidR="00593ADC" w:rsidRPr="00ED4DB0">
              <w:rPr>
                <w:rFonts w:eastAsia="Times"/>
              </w:rPr>
              <w:t xml:space="preserve"> </w:t>
            </w:r>
            <w:r w:rsidRPr="00ED4DB0">
              <w:rPr>
                <w:rFonts w:eastAsia="Times"/>
              </w:rPr>
              <w:t>on</w:t>
            </w:r>
            <w:r w:rsidR="00593ADC" w:rsidRPr="00ED4DB0">
              <w:rPr>
                <w:rFonts w:eastAsia="Times"/>
              </w:rPr>
              <w:t xml:space="preserve"> </w:t>
            </w:r>
            <w:r w:rsidRPr="00ED4DB0">
              <w:rPr>
                <w:rFonts w:eastAsia="Times"/>
              </w:rPr>
              <w:t>the</w:t>
            </w:r>
            <w:r w:rsidR="00593ADC" w:rsidRPr="00ED4DB0">
              <w:rPr>
                <w:rFonts w:eastAsia="Times"/>
              </w:rPr>
              <w:t xml:space="preserve"> </w:t>
            </w:r>
            <w:r w:rsidR="0016311B">
              <w:rPr>
                <w:rFonts w:eastAsia="Times"/>
              </w:rPr>
              <w:t>tenth</w:t>
            </w:r>
            <w:r w:rsidR="0016311B" w:rsidRPr="00ED4DB0">
              <w:rPr>
                <w:rFonts w:eastAsia="Times"/>
              </w:rPr>
              <w:t xml:space="preserve"> </w:t>
            </w:r>
            <w:r w:rsidRPr="00ED4DB0">
              <w:rPr>
                <w:rFonts w:eastAsia="Times"/>
              </w:rPr>
              <w:t>day</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the</w:t>
            </w:r>
            <w:r w:rsidR="00593ADC" w:rsidRPr="00ED4DB0">
              <w:rPr>
                <w:rFonts w:eastAsia="Times"/>
              </w:rPr>
              <w:t xml:space="preserve"> </w:t>
            </w:r>
            <w:r w:rsidRPr="00ED4DB0">
              <w:rPr>
                <w:rFonts w:eastAsia="Times"/>
              </w:rPr>
              <w:t>second</w:t>
            </w:r>
            <w:r w:rsidR="00593ADC" w:rsidRPr="00ED4DB0">
              <w:rPr>
                <w:rFonts w:eastAsia="Times"/>
              </w:rPr>
              <w:t xml:space="preserve"> </w:t>
            </w:r>
            <w:r w:rsidRPr="00ED4DB0">
              <w:rPr>
                <w:rFonts w:eastAsia="Times"/>
              </w:rPr>
              <w:t>month</w:t>
            </w:r>
            <w:r w:rsidR="00593ADC" w:rsidRPr="00ED4DB0">
              <w:rPr>
                <w:rFonts w:eastAsia="Times"/>
              </w:rPr>
              <w:t xml:space="preserve"> </w:t>
            </w:r>
            <w:r w:rsidRPr="00ED4DB0">
              <w:rPr>
                <w:rFonts w:eastAsia="Times"/>
              </w:rPr>
              <w:t>following</w:t>
            </w:r>
            <w:r w:rsidR="00593ADC" w:rsidRPr="00ED4DB0">
              <w:rPr>
                <w:rFonts w:eastAsia="Times"/>
              </w:rPr>
              <w:t xml:space="preserve"> </w:t>
            </w:r>
            <w:r w:rsidRPr="00ED4DB0">
              <w:rPr>
                <w:rFonts w:eastAsia="Times"/>
              </w:rPr>
              <w:t>separation</w:t>
            </w:r>
          </w:p>
        </w:tc>
      </w:tr>
      <w:tr w:rsidR="00C95E51" w:rsidRPr="00A74197" w14:paraId="574FAE09" w14:textId="77777777" w:rsidTr="00ED4DB0">
        <w:tc>
          <w:tcPr>
            <w:tcW w:w="2214" w:type="pct"/>
            <w:shd w:val="clear" w:color="auto" w:fill="auto"/>
          </w:tcPr>
          <w:p w14:paraId="24DFCE33" w14:textId="177D7722" w:rsidR="002E2A36" w:rsidRPr="003338D2" w:rsidRDefault="002E2A36" w:rsidP="00A41A81">
            <w:pPr>
              <w:pStyle w:val="DHHStabletext"/>
              <w:rPr>
                <w:rFonts w:eastAsia="MS Mincho"/>
              </w:rPr>
            </w:pPr>
            <w:r w:rsidRPr="003338D2">
              <w:rPr>
                <w:rFonts w:eastAsia="MS Mincho"/>
              </w:rPr>
              <w:t>Data</w:t>
            </w:r>
            <w:r w:rsidR="00593ADC" w:rsidRPr="003338D2">
              <w:rPr>
                <w:rFonts w:eastAsia="MS Mincho"/>
              </w:rPr>
              <w:t xml:space="preserve"> </w:t>
            </w:r>
            <w:r w:rsidRPr="003338D2">
              <w:rPr>
                <w:rFonts w:eastAsia="MS Mincho"/>
              </w:rPr>
              <w:t>for</w:t>
            </w:r>
            <w:r w:rsidR="00593ADC" w:rsidRPr="003338D2">
              <w:rPr>
                <w:rFonts w:eastAsia="MS Mincho"/>
              </w:rPr>
              <w:t xml:space="preserve"> </w:t>
            </w:r>
            <w:r w:rsidRPr="003338D2">
              <w:rPr>
                <w:rFonts w:eastAsia="MS Mincho"/>
              </w:rPr>
              <w:t>the</w:t>
            </w:r>
            <w:r w:rsidR="00593ADC" w:rsidRPr="003338D2">
              <w:rPr>
                <w:rFonts w:eastAsia="MS Mincho"/>
              </w:rPr>
              <w:t xml:space="preserve"> </w:t>
            </w:r>
            <w:r w:rsidR="728E8329" w:rsidRPr="003338D2">
              <w:rPr>
                <w:rFonts w:eastAsia="MS Mincho"/>
              </w:rPr>
              <w:t>2022</w:t>
            </w:r>
            <w:r w:rsidR="7E408235" w:rsidRPr="003338D2">
              <w:rPr>
                <w:rFonts w:eastAsia="MS Mincho"/>
              </w:rPr>
              <w:t>–</w:t>
            </w:r>
            <w:r w:rsidR="728E8329" w:rsidRPr="003338D2">
              <w:rPr>
                <w:rFonts w:eastAsia="MS Mincho"/>
              </w:rPr>
              <w:t>23</w:t>
            </w:r>
            <w:r w:rsidR="00593ADC" w:rsidRPr="003338D2">
              <w:rPr>
                <w:rFonts w:eastAsia="MS Mincho"/>
              </w:rPr>
              <w:t xml:space="preserve"> </w:t>
            </w:r>
            <w:r w:rsidRPr="003338D2">
              <w:rPr>
                <w:rFonts w:eastAsia="MS Mincho"/>
              </w:rPr>
              <w:t>financial</w:t>
            </w:r>
            <w:r w:rsidR="00593ADC" w:rsidRPr="003338D2">
              <w:rPr>
                <w:rFonts w:eastAsia="MS Mincho"/>
              </w:rPr>
              <w:t xml:space="preserve"> </w:t>
            </w:r>
            <w:r w:rsidRPr="003338D2">
              <w:rPr>
                <w:rFonts w:eastAsia="MS Mincho"/>
              </w:rPr>
              <w:t>year</w:t>
            </w:r>
          </w:p>
        </w:tc>
        <w:tc>
          <w:tcPr>
            <w:tcW w:w="2786" w:type="pct"/>
            <w:shd w:val="clear" w:color="auto" w:fill="auto"/>
          </w:tcPr>
          <w:p w14:paraId="38F62E01" w14:textId="4350192F" w:rsidR="002E2A36" w:rsidRPr="003338D2" w:rsidRDefault="002E2A36" w:rsidP="00A41A81">
            <w:pPr>
              <w:pStyle w:val="DHHStabletext"/>
              <w:rPr>
                <w:rFonts w:eastAsia="Times"/>
              </w:rPr>
            </w:pPr>
            <w:r w:rsidRPr="003338D2">
              <w:rPr>
                <w:rFonts w:eastAsia="Times"/>
              </w:rPr>
              <w:t>Must</w:t>
            </w:r>
            <w:r w:rsidR="00593ADC" w:rsidRPr="003338D2">
              <w:rPr>
                <w:rFonts w:eastAsia="Times"/>
              </w:rPr>
              <w:t xml:space="preserve"> </w:t>
            </w:r>
            <w:r w:rsidRPr="003338D2">
              <w:rPr>
                <w:rFonts w:eastAsia="Times"/>
              </w:rPr>
              <w:t>be</w:t>
            </w:r>
            <w:r w:rsidR="00593ADC" w:rsidRPr="003338D2">
              <w:rPr>
                <w:rFonts w:eastAsia="Times"/>
              </w:rPr>
              <w:t xml:space="preserve"> </w:t>
            </w:r>
            <w:r w:rsidRPr="003338D2">
              <w:rPr>
                <w:rFonts w:eastAsia="Times"/>
              </w:rPr>
              <w:t>submitted</w:t>
            </w:r>
            <w:r w:rsidR="00593ADC" w:rsidRPr="003338D2">
              <w:rPr>
                <w:rFonts w:eastAsia="Times"/>
              </w:rPr>
              <w:t xml:space="preserve"> </w:t>
            </w:r>
            <w:r w:rsidRPr="003338D2">
              <w:rPr>
                <w:rFonts w:eastAsia="Times"/>
              </w:rPr>
              <w:t>by</w:t>
            </w:r>
            <w:r w:rsidR="00593ADC" w:rsidRPr="003338D2">
              <w:rPr>
                <w:rFonts w:eastAsia="Times"/>
              </w:rPr>
              <w:t xml:space="preserve"> </w:t>
            </w:r>
            <w:r w:rsidRPr="003338D2">
              <w:rPr>
                <w:rFonts w:eastAsia="Times"/>
              </w:rPr>
              <w:t>5.00</w:t>
            </w:r>
            <w:r w:rsidR="00593ADC" w:rsidRPr="003338D2">
              <w:rPr>
                <w:rFonts w:eastAsia="Times"/>
              </w:rPr>
              <w:t xml:space="preserve"> </w:t>
            </w:r>
            <w:r w:rsidRPr="003338D2">
              <w:rPr>
                <w:rFonts w:eastAsia="Times"/>
              </w:rPr>
              <w:t>pm</w:t>
            </w:r>
            <w:r w:rsidR="00593ADC" w:rsidRPr="003338D2">
              <w:rPr>
                <w:rFonts w:eastAsia="Times"/>
              </w:rPr>
              <w:t xml:space="preserve"> </w:t>
            </w:r>
            <w:r w:rsidRPr="003338D2">
              <w:rPr>
                <w:rFonts w:eastAsia="Times"/>
              </w:rPr>
              <w:t>on</w:t>
            </w:r>
            <w:r w:rsidR="00593ADC" w:rsidRPr="003338D2">
              <w:rPr>
                <w:rFonts w:eastAsia="Times"/>
              </w:rPr>
              <w:t xml:space="preserve"> </w:t>
            </w:r>
            <w:r w:rsidRPr="003338D2">
              <w:rPr>
                <w:rFonts w:eastAsia="Times"/>
              </w:rPr>
              <w:t>10</w:t>
            </w:r>
            <w:r w:rsidR="00593ADC" w:rsidRPr="003338D2">
              <w:rPr>
                <w:rFonts w:eastAsia="Times"/>
              </w:rPr>
              <w:t xml:space="preserve"> </w:t>
            </w:r>
            <w:r w:rsidRPr="003338D2">
              <w:rPr>
                <w:rFonts w:eastAsia="Times"/>
              </w:rPr>
              <w:t>August</w:t>
            </w:r>
            <w:r w:rsidR="00593ADC" w:rsidRPr="003338D2">
              <w:rPr>
                <w:rFonts w:eastAsia="Times"/>
              </w:rPr>
              <w:t xml:space="preserve"> </w:t>
            </w:r>
            <w:r w:rsidRPr="003338D2">
              <w:rPr>
                <w:rFonts w:eastAsia="Times"/>
              </w:rPr>
              <w:t>202</w:t>
            </w:r>
            <w:r w:rsidR="57BE6842" w:rsidRPr="003338D2">
              <w:rPr>
                <w:rFonts w:eastAsia="Times"/>
              </w:rPr>
              <w:t>3</w:t>
            </w:r>
          </w:p>
        </w:tc>
      </w:tr>
      <w:tr w:rsidR="00C95E51" w:rsidRPr="00A74197" w14:paraId="06724485" w14:textId="77777777" w:rsidTr="00ED4DB0">
        <w:tc>
          <w:tcPr>
            <w:tcW w:w="2214" w:type="pct"/>
            <w:shd w:val="clear" w:color="auto" w:fill="auto"/>
          </w:tcPr>
          <w:p w14:paraId="26D468A9" w14:textId="2EA10450" w:rsidR="002E2A36" w:rsidRPr="003338D2" w:rsidRDefault="002E2A36" w:rsidP="00A41A81">
            <w:pPr>
              <w:pStyle w:val="DHHStabletext"/>
              <w:rPr>
                <w:rFonts w:eastAsia="MS Mincho"/>
              </w:rPr>
            </w:pPr>
            <w:r w:rsidRPr="003338D2">
              <w:rPr>
                <w:rFonts w:eastAsia="MS Mincho"/>
              </w:rPr>
              <w:t>Final</w:t>
            </w:r>
            <w:r w:rsidR="00593ADC" w:rsidRPr="003338D2">
              <w:rPr>
                <w:rFonts w:eastAsia="MS Mincho"/>
              </w:rPr>
              <w:t xml:space="preserve"> </w:t>
            </w:r>
            <w:r w:rsidRPr="003338D2">
              <w:rPr>
                <w:rFonts w:eastAsia="MS Mincho"/>
              </w:rPr>
              <w:t>corrections</w:t>
            </w:r>
            <w:r w:rsidR="00593ADC" w:rsidRPr="003338D2">
              <w:rPr>
                <w:rFonts w:eastAsia="MS Mincho"/>
              </w:rPr>
              <w:t xml:space="preserve"> </w:t>
            </w:r>
            <w:r w:rsidRPr="003338D2">
              <w:rPr>
                <w:rFonts w:eastAsia="MS Mincho"/>
              </w:rPr>
              <w:t>to</w:t>
            </w:r>
            <w:r w:rsidR="00593ADC" w:rsidRPr="003338D2">
              <w:rPr>
                <w:rFonts w:eastAsia="MS Mincho"/>
              </w:rPr>
              <w:t xml:space="preserve"> </w:t>
            </w:r>
            <w:r w:rsidRPr="003338D2">
              <w:rPr>
                <w:rFonts w:eastAsia="MS Mincho"/>
              </w:rPr>
              <w:t>data</w:t>
            </w:r>
            <w:r w:rsidR="00593ADC" w:rsidRPr="003338D2">
              <w:rPr>
                <w:rFonts w:eastAsia="MS Mincho"/>
              </w:rPr>
              <w:t xml:space="preserve"> </w:t>
            </w:r>
            <w:r w:rsidRPr="003338D2">
              <w:rPr>
                <w:rFonts w:eastAsia="MS Mincho"/>
              </w:rPr>
              <w:t>for</w:t>
            </w:r>
            <w:r w:rsidR="00593ADC" w:rsidRPr="003338D2">
              <w:rPr>
                <w:rFonts w:eastAsia="MS Mincho"/>
              </w:rPr>
              <w:t xml:space="preserve"> </w:t>
            </w:r>
            <w:r w:rsidR="00063386">
              <w:rPr>
                <w:rFonts w:cs="Arial"/>
              </w:rPr>
              <w:t>2022–23</w:t>
            </w:r>
          </w:p>
        </w:tc>
        <w:tc>
          <w:tcPr>
            <w:tcW w:w="2786" w:type="pct"/>
            <w:shd w:val="clear" w:color="auto" w:fill="auto"/>
          </w:tcPr>
          <w:p w14:paraId="3DBFE99F" w14:textId="72E30500" w:rsidR="002E2A36" w:rsidRPr="003338D2" w:rsidRDefault="002E2A36" w:rsidP="00A41A81">
            <w:pPr>
              <w:pStyle w:val="DHHStabletext"/>
              <w:rPr>
                <w:rFonts w:eastAsia="Times"/>
              </w:rPr>
            </w:pPr>
            <w:r w:rsidRPr="003338D2">
              <w:rPr>
                <w:rFonts w:eastAsia="Times"/>
              </w:rPr>
              <w:t>Must</w:t>
            </w:r>
            <w:r w:rsidR="00593ADC" w:rsidRPr="003338D2">
              <w:rPr>
                <w:rFonts w:eastAsia="Times"/>
              </w:rPr>
              <w:t xml:space="preserve"> </w:t>
            </w:r>
            <w:r w:rsidRPr="003338D2">
              <w:rPr>
                <w:rFonts w:eastAsia="Times"/>
              </w:rPr>
              <w:t>be</w:t>
            </w:r>
            <w:r w:rsidR="00593ADC" w:rsidRPr="003338D2">
              <w:rPr>
                <w:rFonts w:eastAsia="Times"/>
              </w:rPr>
              <w:t xml:space="preserve"> </w:t>
            </w:r>
            <w:r w:rsidRPr="003338D2">
              <w:rPr>
                <w:rFonts w:eastAsia="Times"/>
              </w:rPr>
              <w:t>submitted</w:t>
            </w:r>
            <w:r w:rsidR="00593ADC" w:rsidRPr="003338D2">
              <w:rPr>
                <w:rFonts w:eastAsia="Times"/>
              </w:rPr>
              <w:t xml:space="preserve"> </w:t>
            </w:r>
            <w:r w:rsidRPr="003338D2">
              <w:rPr>
                <w:rFonts w:eastAsia="Times"/>
              </w:rPr>
              <w:t>by</w:t>
            </w:r>
            <w:r w:rsidR="00593ADC" w:rsidRPr="003338D2">
              <w:rPr>
                <w:rFonts w:eastAsia="Times"/>
              </w:rPr>
              <w:t xml:space="preserve"> </w:t>
            </w:r>
            <w:r w:rsidRPr="003338D2">
              <w:rPr>
                <w:rFonts w:eastAsia="Times"/>
              </w:rPr>
              <w:t>5.00</w:t>
            </w:r>
            <w:r w:rsidR="00593ADC" w:rsidRPr="003338D2">
              <w:rPr>
                <w:rFonts w:eastAsia="Times"/>
              </w:rPr>
              <w:t xml:space="preserve"> </w:t>
            </w:r>
            <w:r w:rsidRPr="003338D2">
              <w:rPr>
                <w:rFonts w:eastAsia="Times"/>
              </w:rPr>
              <w:t>pm</w:t>
            </w:r>
            <w:r w:rsidR="00593ADC" w:rsidRPr="003338D2">
              <w:rPr>
                <w:rFonts w:eastAsia="Times"/>
              </w:rPr>
              <w:t xml:space="preserve"> </w:t>
            </w:r>
            <w:r w:rsidRPr="003338D2">
              <w:rPr>
                <w:rFonts w:eastAsia="Times"/>
              </w:rPr>
              <w:t>on</w:t>
            </w:r>
            <w:r w:rsidR="00593ADC" w:rsidRPr="003338D2">
              <w:rPr>
                <w:rFonts w:eastAsia="Times"/>
              </w:rPr>
              <w:t xml:space="preserve"> </w:t>
            </w:r>
            <w:r w:rsidRPr="003338D2">
              <w:rPr>
                <w:rFonts w:eastAsia="Times"/>
              </w:rPr>
              <w:t>24</w:t>
            </w:r>
            <w:r w:rsidR="00593ADC" w:rsidRPr="003338D2">
              <w:rPr>
                <w:rFonts w:eastAsia="Times"/>
              </w:rPr>
              <w:t xml:space="preserve"> </w:t>
            </w:r>
            <w:r w:rsidRPr="003338D2">
              <w:rPr>
                <w:rFonts w:eastAsia="Times"/>
              </w:rPr>
              <w:t>August</w:t>
            </w:r>
            <w:r w:rsidR="00593ADC" w:rsidRPr="003338D2">
              <w:rPr>
                <w:rFonts w:eastAsia="Times"/>
              </w:rPr>
              <w:t xml:space="preserve"> </w:t>
            </w:r>
            <w:r w:rsidR="57BE6842" w:rsidRPr="003338D2">
              <w:rPr>
                <w:rFonts w:eastAsia="Times"/>
              </w:rPr>
              <w:t>2023</w:t>
            </w:r>
          </w:p>
        </w:tc>
      </w:tr>
    </w:tbl>
    <w:p w14:paraId="68BB47EE" w14:textId="0A43C48B" w:rsidR="002E2A36" w:rsidRPr="00A74197" w:rsidRDefault="002E2A36" w:rsidP="002E2A36">
      <w:pPr>
        <w:pStyle w:val="DHHSbodyaftertablefigure"/>
      </w:pPr>
      <w:r w:rsidRPr="00A74197">
        <w:t>It</w:t>
      </w:r>
      <w:r w:rsidR="00593ADC">
        <w:t xml:space="preserve"> </w:t>
      </w:r>
      <w:r w:rsidRPr="00A74197">
        <w:t>is</w:t>
      </w:r>
      <w:r w:rsidR="00593ADC">
        <w:t xml:space="preserve"> </w:t>
      </w:r>
      <w:r w:rsidRPr="00A74197">
        <w:t>the</w:t>
      </w:r>
      <w:r w:rsidR="00593ADC">
        <w:t xml:space="preserve"> </w:t>
      </w:r>
      <w:r w:rsidRPr="00A74197">
        <w:t>health</w:t>
      </w:r>
      <w:r w:rsidR="00593ADC">
        <w:t xml:space="preserve"> </w:t>
      </w:r>
      <w:r w:rsidRPr="00A74197">
        <w:t>service’s</w:t>
      </w:r>
      <w:r w:rsidR="00593ADC">
        <w:t xml:space="preserve"> </w:t>
      </w:r>
      <w:r w:rsidRPr="00A74197">
        <w:t>responsibility</w:t>
      </w:r>
      <w:r w:rsidR="00593ADC">
        <w:t xml:space="preserve"> </w:t>
      </w:r>
      <w:r w:rsidRPr="00A74197">
        <w:t>to</w:t>
      </w:r>
      <w:r w:rsidR="00593ADC">
        <w:t xml:space="preserve"> </w:t>
      </w:r>
      <w:r w:rsidRPr="00A74197">
        <w:t>ensure</w:t>
      </w:r>
      <w:r w:rsidR="00593ADC">
        <w:t xml:space="preserve"> </w:t>
      </w:r>
      <w:r w:rsidRPr="00A74197">
        <w:t>that</w:t>
      </w:r>
      <w:r w:rsidR="00593ADC">
        <w:t xml:space="preserve"> </w:t>
      </w:r>
      <w:r w:rsidRPr="00A74197">
        <w:t>data</w:t>
      </w:r>
      <w:r w:rsidR="00593ADC">
        <w:t xml:space="preserve"> </w:t>
      </w:r>
      <w:r w:rsidRPr="00A74197">
        <w:t>files</w:t>
      </w:r>
      <w:r w:rsidR="00593ADC">
        <w:t xml:space="preserve"> </w:t>
      </w:r>
      <w:r w:rsidRPr="00A74197">
        <w:t>are</w:t>
      </w:r>
      <w:r w:rsidR="00593ADC">
        <w:t xml:space="preserve"> </w:t>
      </w:r>
      <w:r w:rsidRPr="00A74197">
        <w:t>submitted</w:t>
      </w:r>
      <w:r w:rsidR="00593ADC">
        <w:t xml:space="preserve"> </w:t>
      </w:r>
      <w:r w:rsidRPr="00A74197">
        <w:t>on</w:t>
      </w:r>
      <w:r w:rsidR="00593ADC">
        <w:t xml:space="preserve"> </w:t>
      </w:r>
      <w:r w:rsidRPr="00A74197">
        <w:t>or</w:t>
      </w:r>
      <w:r w:rsidR="00593ADC">
        <w:t xml:space="preserve"> </w:t>
      </w:r>
      <w:r w:rsidR="007E2BF8">
        <w:t>before</w:t>
      </w:r>
      <w:r w:rsidR="00593ADC">
        <w:t xml:space="preserve"> </w:t>
      </w:r>
      <w:r w:rsidRPr="00A74197">
        <w:t>the</w:t>
      </w:r>
      <w:r w:rsidR="00593ADC">
        <w:t xml:space="preserve"> </w:t>
      </w:r>
      <w:r w:rsidR="0016311B">
        <w:t xml:space="preserve">tenth </w:t>
      </w:r>
      <w:r w:rsidRPr="00A74197">
        <w:t>of</w:t>
      </w:r>
      <w:r w:rsidR="00593ADC">
        <w:t xml:space="preserve"> </w:t>
      </w:r>
      <w:r w:rsidRPr="00A74197">
        <w:t>each</w:t>
      </w:r>
      <w:r w:rsidR="00593ADC">
        <w:t xml:space="preserve"> </w:t>
      </w:r>
      <w:r w:rsidRPr="00A74197">
        <w:t>month</w:t>
      </w:r>
      <w:r w:rsidR="0016311B">
        <w:t>,</w:t>
      </w:r>
      <w:r w:rsidR="00593ADC">
        <w:t xml:space="preserve"> </w:t>
      </w:r>
      <w:r w:rsidRPr="00A74197">
        <w:t>regardless</w:t>
      </w:r>
      <w:r w:rsidR="00593ADC">
        <w:t xml:space="preserve"> </w:t>
      </w:r>
      <w:r w:rsidRPr="00A74197">
        <w:t>of</w:t>
      </w:r>
      <w:r w:rsidR="00593ADC">
        <w:t xml:space="preserve"> </w:t>
      </w:r>
      <w:r w:rsidRPr="00A74197">
        <w:t>the</w:t>
      </w:r>
      <w:r w:rsidR="00593ADC">
        <w:t xml:space="preserve"> </w:t>
      </w:r>
      <w:r w:rsidRPr="00A74197">
        <w:t>actual</w:t>
      </w:r>
      <w:r w:rsidR="00593ADC">
        <w:t xml:space="preserve"> </w:t>
      </w:r>
      <w:r w:rsidRPr="00A74197">
        <w:t>day</w:t>
      </w:r>
      <w:r w:rsidR="00593ADC">
        <w:t xml:space="preserve"> </w:t>
      </w:r>
      <w:r w:rsidRPr="00A74197">
        <w:t>of</w:t>
      </w:r>
      <w:r w:rsidR="00593ADC">
        <w:t xml:space="preserve"> </w:t>
      </w:r>
      <w:r w:rsidRPr="00A74197">
        <w:t>the</w:t>
      </w:r>
      <w:r w:rsidR="00593ADC">
        <w:t xml:space="preserve"> </w:t>
      </w:r>
      <w:r w:rsidRPr="00A74197">
        <w:t>week.</w:t>
      </w:r>
    </w:p>
    <w:p w14:paraId="73C35657" w14:textId="77777777" w:rsidR="002E2A36" w:rsidRPr="00A74197" w:rsidRDefault="002E2A36" w:rsidP="00BE0262">
      <w:pPr>
        <w:pStyle w:val="Heading5"/>
      </w:pPr>
      <w:r w:rsidRPr="00A74197">
        <w:t>Penalties</w:t>
      </w:r>
      <w:r w:rsidR="00593ADC">
        <w:t xml:space="preserve"> </w:t>
      </w:r>
      <w:r w:rsidRPr="00A74197">
        <w:t>for</w:t>
      </w:r>
      <w:r w:rsidR="00593ADC">
        <w:t xml:space="preserve"> </w:t>
      </w:r>
      <w:r w:rsidRPr="00A74197">
        <w:t>noncompliance</w:t>
      </w:r>
    </w:p>
    <w:p w14:paraId="27D4427D" w14:textId="60A9369C" w:rsidR="002E2A36" w:rsidRPr="00A74197" w:rsidRDefault="002E2A36" w:rsidP="009A53E1">
      <w:pPr>
        <w:pStyle w:val="DHHSbody"/>
      </w:pPr>
      <w:r w:rsidRPr="00A74197">
        <w:t>Where</w:t>
      </w:r>
      <w:r w:rsidR="00593ADC">
        <w:t xml:space="preserve"> </w:t>
      </w:r>
      <w:r w:rsidRPr="00A74197">
        <w:t>health</w:t>
      </w:r>
      <w:r w:rsidR="00593ADC">
        <w:t xml:space="preserve"> </w:t>
      </w:r>
      <w:r w:rsidRPr="00A74197">
        <w:t>services</w:t>
      </w:r>
      <w:r w:rsidR="00593ADC">
        <w:t xml:space="preserve"> </w:t>
      </w:r>
      <w:r w:rsidRPr="00A74197">
        <w:t>are</w:t>
      </w:r>
      <w:r w:rsidR="00593ADC">
        <w:t xml:space="preserve"> </w:t>
      </w:r>
      <w:r w:rsidRPr="00A74197">
        <w:t>noncompliant</w:t>
      </w:r>
      <w:r w:rsidR="00593ADC">
        <w:t xml:space="preserve"> </w:t>
      </w:r>
      <w:r w:rsidRPr="00A74197">
        <w:t>with</w:t>
      </w:r>
      <w:r w:rsidR="00593ADC">
        <w:t xml:space="preserve"> </w:t>
      </w:r>
      <w:r w:rsidRPr="00A74197">
        <w:t>the</w:t>
      </w:r>
      <w:r w:rsidR="00593ADC">
        <w:t xml:space="preserve"> </w:t>
      </w:r>
      <w:r w:rsidRPr="00A74197">
        <w:t>timelines</w:t>
      </w:r>
      <w:r w:rsidR="00593ADC">
        <w:t xml:space="preserve"> </w:t>
      </w:r>
      <w:r w:rsidRPr="00A74197">
        <w:t>specified</w:t>
      </w:r>
      <w:r w:rsidR="00593ADC">
        <w:t xml:space="preserve"> </w:t>
      </w:r>
      <w:r w:rsidRPr="00A74197">
        <w:t>above,</w:t>
      </w:r>
      <w:r w:rsidR="00593ADC">
        <w:t xml:space="preserve"> </w:t>
      </w:r>
      <w:r w:rsidRPr="00A74197">
        <w:t>the</w:t>
      </w:r>
      <w:r w:rsidR="00593ADC">
        <w:t xml:space="preserve"> </w:t>
      </w:r>
      <w:r w:rsidRPr="00A74197">
        <w:t>department</w:t>
      </w:r>
      <w:r w:rsidR="00593ADC">
        <w:t xml:space="preserve"> </w:t>
      </w:r>
      <w:r w:rsidRPr="00A74197">
        <w:t>may</w:t>
      </w:r>
      <w:r w:rsidR="00593ADC">
        <w:t xml:space="preserve"> </w:t>
      </w:r>
      <w:r w:rsidRPr="00A74197">
        <w:t>apply</w:t>
      </w:r>
      <w:r w:rsidR="00593ADC">
        <w:t xml:space="preserve"> </w:t>
      </w:r>
      <w:r w:rsidRPr="00A74197">
        <w:t>penalties</w:t>
      </w:r>
      <w:r w:rsidR="0016311B">
        <w:t xml:space="preserve"> that include</w:t>
      </w:r>
      <w:r w:rsidRPr="00A74197">
        <w:t>:</w:t>
      </w:r>
    </w:p>
    <w:p w14:paraId="15078B0E" w14:textId="56A0E4DF" w:rsidR="002E2A36" w:rsidRPr="00A74197" w:rsidRDefault="002E2A36" w:rsidP="005A23C9">
      <w:pPr>
        <w:pStyle w:val="DHHSbullet1"/>
      </w:pPr>
      <w:r>
        <w:t>up</w:t>
      </w:r>
      <w:r w:rsidR="00593ADC">
        <w:t xml:space="preserve"> </w:t>
      </w:r>
      <w:r>
        <w:t>to</w:t>
      </w:r>
      <w:r w:rsidR="00593ADC">
        <w:t xml:space="preserve"> </w:t>
      </w:r>
      <w:r>
        <w:t>$20,000</w:t>
      </w:r>
      <w:r w:rsidR="00593ADC">
        <w:t xml:space="preserve"> </w:t>
      </w:r>
      <w:r>
        <w:t>per</w:t>
      </w:r>
      <w:r w:rsidR="00593ADC">
        <w:t xml:space="preserve"> </w:t>
      </w:r>
      <w:r>
        <w:t>month</w:t>
      </w:r>
      <w:r w:rsidR="0016311B">
        <w:t>,</w:t>
      </w:r>
      <w:r w:rsidR="00593ADC">
        <w:t xml:space="preserve"> </w:t>
      </w:r>
      <w:r>
        <w:t>if</w:t>
      </w:r>
      <w:r w:rsidR="00593ADC">
        <w:t xml:space="preserve"> </w:t>
      </w:r>
      <w:r>
        <w:t>more</w:t>
      </w:r>
      <w:r w:rsidR="00593ADC">
        <w:t xml:space="preserve"> </w:t>
      </w:r>
      <w:r>
        <w:t>than</w:t>
      </w:r>
      <w:r w:rsidR="00593ADC">
        <w:t xml:space="preserve"> </w:t>
      </w:r>
      <w:r w:rsidR="0016311B">
        <w:t>one</w:t>
      </w:r>
      <w:r w:rsidR="00593ADC">
        <w:t xml:space="preserve"> </w:t>
      </w:r>
      <w:r>
        <w:t>per</w:t>
      </w:r>
      <w:r w:rsidR="00593ADC">
        <w:t xml:space="preserve"> </w:t>
      </w:r>
      <w:r>
        <w:t>cent</w:t>
      </w:r>
      <w:r w:rsidR="00593ADC">
        <w:t xml:space="preserve"> </w:t>
      </w:r>
      <w:r>
        <w:t>of</w:t>
      </w:r>
      <w:r w:rsidR="00593ADC">
        <w:t xml:space="preserve"> </w:t>
      </w:r>
      <w:r>
        <w:t>admission</w:t>
      </w:r>
      <w:r w:rsidR="00593ADC">
        <w:t xml:space="preserve"> </w:t>
      </w:r>
      <w:r>
        <w:t>and</w:t>
      </w:r>
      <w:r w:rsidR="00593ADC">
        <w:t xml:space="preserve"> </w:t>
      </w:r>
      <w:r>
        <w:t>separation</w:t>
      </w:r>
      <w:r w:rsidR="00593ADC">
        <w:t xml:space="preserve"> </w:t>
      </w:r>
      <w:r>
        <w:t>details</w:t>
      </w:r>
      <w:r w:rsidR="00593ADC">
        <w:t xml:space="preserve"> </w:t>
      </w:r>
      <w:r>
        <w:t>(E5,</w:t>
      </w:r>
      <w:r w:rsidR="00593ADC">
        <w:t xml:space="preserve"> </w:t>
      </w:r>
      <w:r>
        <w:t>J5)</w:t>
      </w:r>
      <w:r w:rsidR="00593ADC">
        <w:t xml:space="preserve"> </w:t>
      </w:r>
      <w:r>
        <w:t>for</w:t>
      </w:r>
      <w:r w:rsidR="00593ADC">
        <w:t xml:space="preserve"> </w:t>
      </w:r>
      <w:r>
        <w:t>a</w:t>
      </w:r>
      <w:r w:rsidR="00593ADC">
        <w:t xml:space="preserve"> </w:t>
      </w:r>
      <w:r>
        <w:t>given</w:t>
      </w:r>
      <w:r w:rsidR="00593ADC">
        <w:t xml:space="preserve"> </w:t>
      </w:r>
      <w:r>
        <w:t>month</w:t>
      </w:r>
      <w:r w:rsidR="00593ADC">
        <w:t xml:space="preserve"> </w:t>
      </w:r>
      <w:r>
        <w:t>are</w:t>
      </w:r>
      <w:r w:rsidR="00593ADC">
        <w:t xml:space="preserve"> </w:t>
      </w:r>
      <w:r>
        <w:t>submitted</w:t>
      </w:r>
      <w:r w:rsidR="00593ADC">
        <w:t xml:space="preserve"> </w:t>
      </w:r>
      <w:r>
        <w:t>after</w:t>
      </w:r>
      <w:r w:rsidR="00593ADC">
        <w:t xml:space="preserve"> </w:t>
      </w:r>
      <w:r>
        <w:t>the</w:t>
      </w:r>
      <w:r w:rsidR="00593ADC">
        <w:t xml:space="preserve"> </w:t>
      </w:r>
      <w:r>
        <w:t>timeline</w:t>
      </w:r>
      <w:r w:rsidR="00593ADC">
        <w:t xml:space="preserve"> </w:t>
      </w:r>
      <w:r>
        <w:t>specified</w:t>
      </w:r>
    </w:p>
    <w:p w14:paraId="5D6E632A" w14:textId="757935EC" w:rsidR="002E2A36" w:rsidRPr="00A74197" w:rsidRDefault="002E2A36" w:rsidP="005A23C9">
      <w:pPr>
        <w:pStyle w:val="DHHSbullet1"/>
      </w:pPr>
      <w:r>
        <w:lastRenderedPageBreak/>
        <w:t>up</w:t>
      </w:r>
      <w:r w:rsidR="00593ADC">
        <w:t xml:space="preserve"> </w:t>
      </w:r>
      <w:r>
        <w:t>to</w:t>
      </w:r>
      <w:r w:rsidR="00593ADC">
        <w:t xml:space="preserve"> </w:t>
      </w:r>
      <w:r>
        <w:t>$20,000</w:t>
      </w:r>
      <w:r w:rsidR="00593ADC">
        <w:t xml:space="preserve"> </w:t>
      </w:r>
      <w:r>
        <w:t>per</w:t>
      </w:r>
      <w:r w:rsidR="00593ADC">
        <w:t xml:space="preserve"> </w:t>
      </w:r>
      <w:r>
        <w:t>month</w:t>
      </w:r>
      <w:r w:rsidR="0016311B">
        <w:t>,</w:t>
      </w:r>
      <w:r w:rsidR="00593ADC">
        <w:t xml:space="preserve"> </w:t>
      </w:r>
      <w:r>
        <w:t>if</w:t>
      </w:r>
      <w:r w:rsidR="00593ADC">
        <w:t xml:space="preserve"> </w:t>
      </w:r>
      <w:r>
        <w:t>more</w:t>
      </w:r>
      <w:r w:rsidR="00593ADC">
        <w:t xml:space="preserve"> </w:t>
      </w:r>
      <w:r>
        <w:t>than</w:t>
      </w:r>
      <w:r w:rsidR="00593ADC">
        <w:t xml:space="preserve"> </w:t>
      </w:r>
      <w:r w:rsidR="0016311B">
        <w:t>one</w:t>
      </w:r>
      <w:r w:rsidR="00593ADC">
        <w:t xml:space="preserve"> </w:t>
      </w:r>
      <w:r>
        <w:t>per</w:t>
      </w:r>
      <w:r w:rsidR="00593ADC">
        <w:t xml:space="preserve"> </w:t>
      </w:r>
      <w:r>
        <w:t>cent</w:t>
      </w:r>
      <w:r w:rsidR="00593ADC">
        <w:t xml:space="preserve"> </w:t>
      </w:r>
      <w:r>
        <w:t>of</w:t>
      </w:r>
      <w:r w:rsidR="00593ADC">
        <w:t xml:space="preserve"> </w:t>
      </w:r>
      <w:r>
        <w:t>episodes</w:t>
      </w:r>
      <w:r w:rsidR="00593ADC">
        <w:t xml:space="preserve"> </w:t>
      </w:r>
      <w:r>
        <w:t>for</w:t>
      </w:r>
      <w:r w:rsidR="00593ADC">
        <w:t xml:space="preserve"> </w:t>
      </w:r>
      <w:r>
        <w:t>a</w:t>
      </w:r>
      <w:r w:rsidR="00593ADC">
        <w:t xml:space="preserve"> </w:t>
      </w:r>
      <w:r>
        <w:t>given</w:t>
      </w:r>
      <w:r w:rsidR="00593ADC">
        <w:t xml:space="preserve"> </w:t>
      </w:r>
      <w:r>
        <w:t>month</w:t>
      </w:r>
      <w:r w:rsidR="00593ADC">
        <w:t xml:space="preserve"> </w:t>
      </w:r>
      <w:r>
        <w:t>are</w:t>
      </w:r>
      <w:r w:rsidR="00593ADC">
        <w:t xml:space="preserve"> </w:t>
      </w:r>
      <w:r>
        <w:t>submitted</w:t>
      </w:r>
      <w:r w:rsidR="00593ADC">
        <w:t xml:space="preserve"> </w:t>
      </w:r>
      <w:r>
        <w:t>without</w:t>
      </w:r>
      <w:r w:rsidR="00593ADC">
        <w:t xml:space="preserve"> </w:t>
      </w:r>
      <w:r>
        <w:t>diagnosis,</w:t>
      </w:r>
      <w:r w:rsidR="00593ADC">
        <w:t xml:space="preserve"> </w:t>
      </w:r>
      <w:r>
        <w:t>procedure,</w:t>
      </w:r>
      <w:r w:rsidR="00593ADC">
        <w:t xml:space="preserve"> </w:t>
      </w:r>
      <w:r>
        <w:t>subacute</w:t>
      </w:r>
      <w:r w:rsidR="00593ADC">
        <w:t xml:space="preserve"> </w:t>
      </w:r>
      <w:r>
        <w:t>or</w:t>
      </w:r>
      <w:r w:rsidR="00593ADC">
        <w:t xml:space="preserve"> </w:t>
      </w:r>
      <w:r>
        <w:t>palliative</w:t>
      </w:r>
      <w:r w:rsidR="00593ADC">
        <w:t xml:space="preserve"> </w:t>
      </w:r>
      <w:r>
        <w:t>care</w:t>
      </w:r>
      <w:r w:rsidR="00593ADC">
        <w:t xml:space="preserve"> </w:t>
      </w:r>
      <w:r>
        <w:t>details</w:t>
      </w:r>
      <w:r w:rsidR="00593ADC">
        <w:t xml:space="preserve"> </w:t>
      </w:r>
      <w:r>
        <w:t>(X5,</w:t>
      </w:r>
      <w:r w:rsidR="00593ADC">
        <w:t xml:space="preserve"> </w:t>
      </w:r>
      <w:r>
        <w:t>Y5,</w:t>
      </w:r>
      <w:r w:rsidR="00593ADC">
        <w:t xml:space="preserve"> </w:t>
      </w:r>
      <w:r>
        <w:t>S5,</w:t>
      </w:r>
      <w:r w:rsidR="00593ADC">
        <w:t xml:space="preserve"> </w:t>
      </w:r>
      <w:r>
        <w:t>P5)</w:t>
      </w:r>
      <w:r w:rsidR="00593ADC">
        <w:t xml:space="preserve"> </w:t>
      </w:r>
      <w:r>
        <w:t>by</w:t>
      </w:r>
      <w:r w:rsidR="00593ADC">
        <w:t xml:space="preserve"> </w:t>
      </w:r>
      <w:r>
        <w:t>the</w:t>
      </w:r>
      <w:r w:rsidR="00593ADC">
        <w:t xml:space="preserve"> </w:t>
      </w:r>
      <w:r>
        <w:t>deadline</w:t>
      </w:r>
      <w:r w:rsidR="00593ADC">
        <w:t xml:space="preserve"> </w:t>
      </w:r>
      <w:r>
        <w:t>specified</w:t>
      </w:r>
    </w:p>
    <w:p w14:paraId="6EDF1C3F" w14:textId="77777777" w:rsidR="002E2A36" w:rsidRPr="00A74197" w:rsidRDefault="002E2A36" w:rsidP="00652A64">
      <w:pPr>
        <w:pStyle w:val="DHHSbullet1"/>
      </w:pPr>
      <w:r>
        <w:t>up</w:t>
      </w:r>
      <w:r w:rsidR="00593ADC">
        <w:t xml:space="preserve"> </w:t>
      </w:r>
      <w:r>
        <w:t>to</w:t>
      </w:r>
      <w:r w:rsidR="00593ADC">
        <w:t xml:space="preserve"> </w:t>
      </w:r>
      <w:r>
        <w:t>$2,000</w:t>
      </w:r>
      <w:r w:rsidR="00593ADC">
        <w:t xml:space="preserve"> </w:t>
      </w:r>
      <w:r>
        <w:t>per</w:t>
      </w:r>
      <w:r w:rsidR="00593ADC">
        <w:t xml:space="preserve"> </w:t>
      </w:r>
      <w:r>
        <w:t>episode</w:t>
      </w:r>
      <w:r w:rsidR="0016311B">
        <w:t>,</w:t>
      </w:r>
      <w:r w:rsidR="00593ADC">
        <w:t xml:space="preserve"> </w:t>
      </w:r>
      <w:r>
        <w:t>if</w:t>
      </w:r>
      <w:r w:rsidR="00593ADC">
        <w:t xml:space="preserve"> </w:t>
      </w:r>
      <w:r>
        <w:t>there</w:t>
      </w:r>
      <w:r w:rsidR="00593ADC">
        <w:t xml:space="preserve"> </w:t>
      </w:r>
      <w:r>
        <w:t>is</w:t>
      </w:r>
      <w:r w:rsidR="00593ADC">
        <w:t xml:space="preserve"> </w:t>
      </w:r>
      <w:r>
        <w:t>a</w:t>
      </w:r>
      <w:r w:rsidR="00593ADC">
        <w:t xml:space="preserve"> </w:t>
      </w:r>
      <w:r>
        <w:t>significant</w:t>
      </w:r>
      <w:r w:rsidR="00593ADC">
        <w:t xml:space="preserve"> </w:t>
      </w:r>
      <w:r>
        <w:t>number</w:t>
      </w:r>
      <w:r w:rsidR="00593ADC">
        <w:t xml:space="preserve"> </w:t>
      </w:r>
      <w:r>
        <w:t>of</w:t>
      </w:r>
      <w:r w:rsidR="00593ADC">
        <w:t xml:space="preserve"> </w:t>
      </w:r>
      <w:r>
        <w:t>episodes</w:t>
      </w:r>
      <w:r w:rsidR="00593ADC">
        <w:t xml:space="preserve"> </w:t>
      </w:r>
      <w:r>
        <w:t>that</w:t>
      </w:r>
      <w:r w:rsidR="00593ADC">
        <w:t xml:space="preserve"> </w:t>
      </w:r>
      <w:r>
        <w:t>are</w:t>
      </w:r>
      <w:r w:rsidR="00593ADC">
        <w:t xml:space="preserve"> </w:t>
      </w:r>
      <w:r>
        <w:t>‘dummy</w:t>
      </w:r>
      <w:r w:rsidR="00593ADC">
        <w:t xml:space="preserve"> </w:t>
      </w:r>
      <w:r>
        <w:t>coded’</w:t>
      </w:r>
      <w:r w:rsidR="00593ADC">
        <w:t xml:space="preserve"> </w:t>
      </w:r>
      <w:r>
        <w:t>or</w:t>
      </w:r>
      <w:r w:rsidR="00593ADC">
        <w:t xml:space="preserve"> </w:t>
      </w:r>
      <w:r>
        <w:t>do</w:t>
      </w:r>
      <w:r w:rsidR="00593ADC">
        <w:t xml:space="preserve"> </w:t>
      </w:r>
      <w:r>
        <w:t>not</w:t>
      </w:r>
      <w:r w:rsidR="00593ADC">
        <w:t xml:space="preserve"> </w:t>
      </w:r>
      <w:r>
        <w:t>meet</w:t>
      </w:r>
      <w:r w:rsidR="00593ADC">
        <w:t xml:space="preserve"> </w:t>
      </w:r>
      <w:r>
        <w:t>the</w:t>
      </w:r>
      <w:r w:rsidR="00593ADC">
        <w:t xml:space="preserve"> </w:t>
      </w:r>
      <w:r>
        <w:t>VAED</w:t>
      </w:r>
      <w:r w:rsidR="00593ADC">
        <w:t xml:space="preserve"> </w:t>
      </w:r>
      <w:r>
        <w:t>business</w:t>
      </w:r>
      <w:r w:rsidR="00593ADC">
        <w:t xml:space="preserve"> </w:t>
      </w:r>
      <w:r>
        <w:t>rules.</w:t>
      </w:r>
    </w:p>
    <w:p w14:paraId="004B7C80" w14:textId="77777777" w:rsidR="002E2A36" w:rsidRPr="00A74197" w:rsidRDefault="002E2A36" w:rsidP="002E2A36">
      <w:pPr>
        <w:pStyle w:val="DHHSbodyafterbullets"/>
      </w:pPr>
      <w:r w:rsidRPr="00A74197">
        <w:t>The</w:t>
      </w:r>
      <w:r w:rsidR="00593ADC">
        <w:t xml:space="preserve"> </w:t>
      </w:r>
      <w:r w:rsidRPr="00A74197">
        <w:t>above</w:t>
      </w:r>
      <w:r w:rsidR="00593ADC">
        <w:t xml:space="preserve"> </w:t>
      </w:r>
      <w:r w:rsidRPr="00A74197">
        <w:t>requirements</w:t>
      </w:r>
      <w:r w:rsidR="00593ADC">
        <w:t xml:space="preserve"> </w:t>
      </w:r>
      <w:r w:rsidRPr="00A74197">
        <w:t>apply</w:t>
      </w:r>
      <w:r w:rsidR="00593ADC">
        <w:t xml:space="preserve"> </w:t>
      </w:r>
      <w:r w:rsidRPr="00A74197">
        <w:t>to</w:t>
      </w:r>
      <w:r w:rsidR="00593ADC">
        <w:t xml:space="preserve"> </w:t>
      </w:r>
      <w:r w:rsidRPr="00A74197">
        <w:t>all</w:t>
      </w:r>
      <w:r w:rsidR="00593ADC">
        <w:t xml:space="preserve"> </w:t>
      </w:r>
      <w:r w:rsidRPr="00A74197">
        <w:t>account</w:t>
      </w:r>
      <w:r w:rsidR="00593ADC">
        <w:t xml:space="preserve"> </w:t>
      </w:r>
      <w:r w:rsidRPr="00A74197">
        <w:t>classes,</w:t>
      </w:r>
      <w:r w:rsidR="00593ADC">
        <w:t xml:space="preserve"> </w:t>
      </w:r>
      <w:r w:rsidRPr="00A74197">
        <w:t>including</w:t>
      </w:r>
      <w:r w:rsidR="0016311B">
        <w:t xml:space="preserve"> the</w:t>
      </w:r>
      <w:r w:rsidR="00593ADC">
        <w:t xml:space="preserve"> </w:t>
      </w:r>
      <w:r w:rsidRPr="00A74197">
        <w:t>Department</w:t>
      </w:r>
      <w:r w:rsidR="00593ADC">
        <w:t xml:space="preserve"> </w:t>
      </w:r>
      <w:r w:rsidRPr="00A74197">
        <w:t>of</w:t>
      </w:r>
      <w:r w:rsidR="00593ADC">
        <w:t xml:space="preserve"> </w:t>
      </w:r>
      <w:r w:rsidRPr="00A74197">
        <w:t>Veterans’</w:t>
      </w:r>
      <w:r w:rsidR="00593ADC">
        <w:t xml:space="preserve"> </w:t>
      </w:r>
      <w:r w:rsidRPr="00A74197">
        <w:t>Affairs.</w:t>
      </w:r>
    </w:p>
    <w:p w14:paraId="426CA52E" w14:textId="4E5FB2E2" w:rsidR="6A93990F" w:rsidRDefault="002E2A36" w:rsidP="00324FA6">
      <w:pPr>
        <w:pStyle w:val="DHHSbody"/>
      </w:pPr>
      <w:r>
        <w:t>Data</w:t>
      </w:r>
      <w:r w:rsidR="00593ADC">
        <w:t xml:space="preserve"> </w:t>
      </w:r>
      <w:r>
        <w:t>that</w:t>
      </w:r>
      <w:r w:rsidR="00593ADC">
        <w:t xml:space="preserve"> </w:t>
      </w:r>
      <w:r>
        <w:t>is</w:t>
      </w:r>
      <w:r w:rsidR="00593ADC">
        <w:t xml:space="preserve"> </w:t>
      </w:r>
      <w:r>
        <w:t>flagged</w:t>
      </w:r>
      <w:r w:rsidR="00593ADC">
        <w:t xml:space="preserve"> </w:t>
      </w:r>
      <w:r>
        <w:t>as</w:t>
      </w:r>
      <w:r w:rsidR="00593ADC">
        <w:t xml:space="preserve"> </w:t>
      </w:r>
      <w:r>
        <w:t>unfit</w:t>
      </w:r>
      <w:r w:rsidR="00593ADC">
        <w:t xml:space="preserve"> </w:t>
      </w:r>
      <w:r>
        <w:t>for</w:t>
      </w:r>
      <w:r w:rsidR="00593ADC">
        <w:t xml:space="preserve"> </w:t>
      </w:r>
      <w:r>
        <w:t>reporting</w:t>
      </w:r>
      <w:r w:rsidR="00593ADC">
        <w:t xml:space="preserve"> </w:t>
      </w:r>
      <w:r>
        <w:t>and</w:t>
      </w:r>
      <w:r w:rsidR="00593ADC">
        <w:t xml:space="preserve"> </w:t>
      </w:r>
      <w:r>
        <w:t>analysis</w:t>
      </w:r>
      <w:r w:rsidR="00593ADC">
        <w:t xml:space="preserve"> </w:t>
      </w:r>
      <w:r>
        <w:t>will</w:t>
      </w:r>
      <w:r w:rsidR="00593ADC">
        <w:t xml:space="preserve"> </w:t>
      </w:r>
      <w:r>
        <w:t>be</w:t>
      </w:r>
      <w:r w:rsidR="00593ADC">
        <w:t xml:space="preserve"> </w:t>
      </w:r>
      <w:r>
        <w:t>regarded</w:t>
      </w:r>
      <w:r w:rsidR="00593ADC">
        <w:t xml:space="preserve"> </w:t>
      </w:r>
      <w:r>
        <w:t>as</w:t>
      </w:r>
      <w:r w:rsidR="00593ADC">
        <w:t xml:space="preserve"> </w:t>
      </w:r>
      <w:r>
        <w:t>noncompliant</w:t>
      </w:r>
      <w:r w:rsidR="00715502">
        <w:t>,</w:t>
      </w:r>
      <w:r w:rsidR="00593ADC">
        <w:t xml:space="preserve"> </w:t>
      </w:r>
      <w:r>
        <w:t>and</w:t>
      </w:r>
      <w:r w:rsidR="00593ADC">
        <w:t xml:space="preserve"> </w:t>
      </w:r>
      <w:r>
        <w:t>penalties</w:t>
      </w:r>
      <w:r w:rsidR="00593ADC">
        <w:t xml:space="preserve"> </w:t>
      </w:r>
      <w:r>
        <w:t>as</w:t>
      </w:r>
      <w:r w:rsidR="00593ADC">
        <w:t xml:space="preserve"> </w:t>
      </w:r>
      <w:r>
        <w:t>above</w:t>
      </w:r>
      <w:r w:rsidR="00593ADC">
        <w:t xml:space="preserve"> </w:t>
      </w:r>
      <w:r w:rsidR="62BF8969">
        <w:t>may</w:t>
      </w:r>
      <w:r w:rsidR="00593ADC">
        <w:t xml:space="preserve"> </w:t>
      </w:r>
      <w:r>
        <w:t>apply.</w:t>
      </w:r>
    </w:p>
    <w:p w14:paraId="6AF3E548" w14:textId="368A6209" w:rsidR="002E2A36" w:rsidRPr="00A74197" w:rsidRDefault="002E2A36" w:rsidP="00BE0262">
      <w:pPr>
        <w:pStyle w:val="Heading5"/>
      </w:pPr>
      <w:r w:rsidRPr="00A74197">
        <w:t>Exemptions</w:t>
      </w:r>
      <w:r w:rsidR="00593ADC">
        <w:t xml:space="preserve"> </w:t>
      </w:r>
      <w:r w:rsidR="000A3D07">
        <w:t>from</w:t>
      </w:r>
      <w:r w:rsidR="00593ADC">
        <w:t xml:space="preserve"> </w:t>
      </w:r>
      <w:r w:rsidRPr="00A74197">
        <w:t>penalties</w:t>
      </w:r>
    </w:p>
    <w:p w14:paraId="29AFF07F" w14:textId="3BBA4C14" w:rsidR="002E2A36" w:rsidRPr="00A74197" w:rsidRDefault="002E2A36" w:rsidP="009A53E1">
      <w:pPr>
        <w:pStyle w:val="DHHSbody"/>
      </w:pPr>
      <w:r w:rsidRPr="00A74197">
        <w:t>If</w:t>
      </w:r>
      <w:r w:rsidR="00593ADC">
        <w:t xml:space="preserve"> </w:t>
      </w:r>
      <w:r w:rsidRPr="00A74197">
        <w:t>difficulties</w:t>
      </w:r>
      <w:r w:rsidR="00593ADC">
        <w:t xml:space="preserve"> </w:t>
      </w:r>
      <w:r w:rsidRPr="00A74197">
        <w:t>are</w:t>
      </w:r>
      <w:r w:rsidR="00593ADC">
        <w:t xml:space="preserve"> </w:t>
      </w:r>
      <w:r w:rsidRPr="00A74197">
        <w:t>anticipated</w:t>
      </w:r>
      <w:r w:rsidR="00593ADC">
        <w:t xml:space="preserve"> </w:t>
      </w:r>
      <w:r w:rsidRPr="00A74197">
        <w:t>in</w:t>
      </w:r>
      <w:r w:rsidR="00593ADC">
        <w:t xml:space="preserve"> </w:t>
      </w:r>
      <w:r w:rsidRPr="00A74197">
        <w:t>meeting</w:t>
      </w:r>
      <w:r w:rsidR="00593ADC">
        <w:t xml:space="preserve"> </w:t>
      </w:r>
      <w:r w:rsidRPr="00A74197">
        <w:t>the</w:t>
      </w:r>
      <w:r w:rsidR="00593ADC">
        <w:t xml:space="preserve"> </w:t>
      </w:r>
      <w:r w:rsidRPr="00A74197">
        <w:t>relevant</w:t>
      </w:r>
      <w:r w:rsidR="00593ADC">
        <w:t xml:space="preserve"> </w:t>
      </w:r>
      <w:r w:rsidRPr="00A74197">
        <w:t>data</w:t>
      </w:r>
      <w:r w:rsidR="00593ADC">
        <w:t xml:space="preserve"> </w:t>
      </w:r>
      <w:r w:rsidR="00412956">
        <w:t>submission</w:t>
      </w:r>
      <w:r w:rsidR="00593ADC">
        <w:t xml:space="preserve"> </w:t>
      </w:r>
      <w:r w:rsidRPr="00A74197">
        <w:t>timeframes,</w:t>
      </w:r>
      <w:r w:rsidR="00593ADC">
        <w:t xml:space="preserve"> </w:t>
      </w:r>
      <w:r w:rsidRPr="00A74197">
        <w:t>the</w:t>
      </w:r>
      <w:r w:rsidR="00593ADC">
        <w:t xml:space="preserve"> </w:t>
      </w:r>
      <w:r w:rsidRPr="00A74197">
        <w:t>health</w:t>
      </w:r>
      <w:r w:rsidR="00593ADC">
        <w:t xml:space="preserve"> </w:t>
      </w:r>
      <w:r w:rsidRPr="00A74197">
        <w:t>service</w:t>
      </w:r>
      <w:r w:rsidR="00593ADC">
        <w:t xml:space="preserve"> </w:t>
      </w:r>
      <w:r w:rsidRPr="00A74197">
        <w:t>must</w:t>
      </w:r>
      <w:r w:rsidR="00593ADC">
        <w:t xml:space="preserve"> </w:t>
      </w:r>
      <w:r w:rsidRPr="00A74197">
        <w:t>contact</w:t>
      </w:r>
      <w:r w:rsidR="00593ADC">
        <w:t xml:space="preserve"> </w:t>
      </w:r>
      <w:r w:rsidRPr="00A74197">
        <w:t>the</w:t>
      </w:r>
      <w:r w:rsidR="00593ADC">
        <w:t xml:space="preserve"> </w:t>
      </w:r>
      <w:r w:rsidRPr="00A74197">
        <w:t>department</w:t>
      </w:r>
      <w:r w:rsidR="00593ADC">
        <w:t xml:space="preserve"> </w:t>
      </w:r>
      <w:r w:rsidRPr="00A74197">
        <w:t>indicating</w:t>
      </w:r>
      <w:r w:rsidR="00593ADC">
        <w:t xml:space="preserve"> </w:t>
      </w:r>
      <w:r w:rsidRPr="00A74197">
        <w:t>the</w:t>
      </w:r>
      <w:r w:rsidR="00593ADC">
        <w:t xml:space="preserve"> </w:t>
      </w:r>
      <w:r w:rsidRPr="00A74197">
        <w:t>nature</w:t>
      </w:r>
      <w:r w:rsidR="00593ADC">
        <w:t xml:space="preserve"> </w:t>
      </w:r>
      <w:r w:rsidRPr="00A74197">
        <w:t>of</w:t>
      </w:r>
      <w:r w:rsidR="00593ADC">
        <w:t xml:space="preserve"> </w:t>
      </w:r>
      <w:r w:rsidRPr="00A74197">
        <w:t>the</w:t>
      </w:r>
      <w:r w:rsidR="00593ADC">
        <w:t xml:space="preserve"> </w:t>
      </w:r>
      <w:r w:rsidRPr="00A74197">
        <w:t>difficulties,</w:t>
      </w:r>
      <w:r w:rsidR="00593ADC">
        <w:t xml:space="preserve"> </w:t>
      </w:r>
      <w:r w:rsidRPr="00A74197">
        <w:t>remedial</w:t>
      </w:r>
      <w:r w:rsidR="00593ADC">
        <w:t xml:space="preserve"> </w:t>
      </w:r>
      <w:r w:rsidRPr="00A74197">
        <w:t>action</w:t>
      </w:r>
      <w:r w:rsidR="00593ADC">
        <w:t xml:space="preserve"> </w:t>
      </w:r>
      <w:r w:rsidRPr="00A74197">
        <w:t>being</w:t>
      </w:r>
      <w:r w:rsidR="00593ADC">
        <w:t xml:space="preserve"> </w:t>
      </w:r>
      <w:r w:rsidRPr="00A74197">
        <w:t>taken</w:t>
      </w:r>
      <w:r w:rsidR="00593ADC">
        <w:t xml:space="preserve"> </w:t>
      </w:r>
      <w:r w:rsidRPr="00A74197">
        <w:t>and</w:t>
      </w:r>
      <w:r w:rsidR="00593ADC">
        <w:t xml:space="preserve"> </w:t>
      </w:r>
      <w:r w:rsidRPr="00A74197">
        <w:t>the</w:t>
      </w:r>
      <w:r w:rsidR="00593ADC">
        <w:t xml:space="preserve"> </w:t>
      </w:r>
      <w:r w:rsidRPr="00A74197">
        <w:t>expected</w:t>
      </w:r>
      <w:r w:rsidR="00593ADC">
        <w:t xml:space="preserve"> </w:t>
      </w:r>
      <w:r w:rsidRPr="00A74197">
        <w:t>submission</w:t>
      </w:r>
      <w:r w:rsidR="00593ADC">
        <w:t xml:space="preserve"> </w:t>
      </w:r>
      <w:r w:rsidRPr="00A74197">
        <w:t>schedule.</w:t>
      </w:r>
    </w:p>
    <w:p w14:paraId="5DAA0B3B" w14:textId="2FB7E881" w:rsidR="002E2A36" w:rsidRPr="00A74197" w:rsidRDefault="002E2A36" w:rsidP="009A53E1">
      <w:pPr>
        <w:pStyle w:val="DHHSbody"/>
      </w:pPr>
      <w:r w:rsidRPr="00A74197">
        <w:t>A</w:t>
      </w:r>
      <w:r w:rsidR="00593ADC">
        <w:t xml:space="preserve"> </w:t>
      </w:r>
      <w:r w:rsidRPr="00A74197">
        <w:t>pro</w:t>
      </w:r>
      <w:r w:rsidR="00593ADC">
        <w:t xml:space="preserve"> </w:t>
      </w:r>
      <w:r w:rsidRPr="00A74197">
        <w:t>forma</w:t>
      </w:r>
      <w:r w:rsidR="00593ADC">
        <w:t xml:space="preserve"> </w:t>
      </w:r>
      <w:r w:rsidRPr="00A74197">
        <w:t>to</w:t>
      </w:r>
      <w:r w:rsidR="00593ADC">
        <w:t xml:space="preserve"> </w:t>
      </w:r>
      <w:r w:rsidRPr="00A74197">
        <w:t>assist</w:t>
      </w:r>
      <w:r w:rsidR="00593ADC">
        <w:t xml:space="preserve"> </w:t>
      </w:r>
      <w:r w:rsidRPr="00A74197">
        <w:t>this</w:t>
      </w:r>
      <w:r w:rsidR="00593ADC">
        <w:t xml:space="preserve"> </w:t>
      </w:r>
      <w:r w:rsidRPr="00A74197">
        <w:t>process</w:t>
      </w:r>
      <w:r w:rsidR="00593ADC">
        <w:t xml:space="preserve"> </w:t>
      </w:r>
      <w:r w:rsidRPr="00A74197">
        <w:t>is</w:t>
      </w:r>
      <w:r w:rsidR="00593ADC">
        <w:t xml:space="preserve"> </w:t>
      </w:r>
      <w:r w:rsidRPr="00A74197">
        <w:t>provided</w:t>
      </w:r>
      <w:r w:rsidR="00593ADC">
        <w:t xml:space="preserve"> </w:t>
      </w:r>
      <w:r w:rsidRPr="00A74197">
        <w:t>on</w:t>
      </w:r>
      <w:r w:rsidR="00593ADC">
        <w:t xml:space="preserve"> </w:t>
      </w:r>
      <w:r w:rsidRPr="00A74197">
        <w:t>the</w:t>
      </w:r>
      <w:r w:rsidR="00C63473">
        <w:t xml:space="preserve"> </w:t>
      </w:r>
      <w:hyperlink r:id="rId271" w:history="1">
        <w:r w:rsidR="00C63473" w:rsidRPr="00C63473">
          <w:rPr>
            <w:rStyle w:val="Hyperlink"/>
          </w:rPr>
          <w:t>VAED webpage</w:t>
        </w:r>
      </w:hyperlink>
      <w:r w:rsidR="00C63473">
        <w:t xml:space="preserve"> </w:t>
      </w:r>
      <w:r w:rsidR="39598427">
        <w:t>&lt;https://www.health.vic.gov.au/data-reporting/victorian-admitted-episodes-dataset&gt;</w:t>
      </w:r>
      <w:r w:rsidR="002F1431">
        <w:t xml:space="preserve"> and must be submitted if a health service cannot meet the reporting deadline</w:t>
      </w:r>
      <w:r w:rsidR="00412956">
        <w:t>.</w:t>
      </w:r>
    </w:p>
    <w:p w14:paraId="6C11B180" w14:textId="391D30ED" w:rsidR="002E2A36" w:rsidRPr="00A74197" w:rsidRDefault="002E2A36" w:rsidP="009A53E1">
      <w:pPr>
        <w:pStyle w:val="DHHSbody"/>
      </w:pPr>
      <w:r>
        <w:t>Requests</w:t>
      </w:r>
      <w:r w:rsidR="00593ADC">
        <w:t xml:space="preserve"> </w:t>
      </w:r>
      <w:r>
        <w:t>for</w:t>
      </w:r>
      <w:r w:rsidR="00593ADC">
        <w:t xml:space="preserve"> </w:t>
      </w:r>
      <w:r>
        <w:t>an</w:t>
      </w:r>
      <w:r w:rsidR="00593ADC">
        <w:t xml:space="preserve"> </w:t>
      </w:r>
      <w:r>
        <w:t>exemption</w:t>
      </w:r>
      <w:r w:rsidR="00593ADC">
        <w:t xml:space="preserve"> </w:t>
      </w:r>
      <w:r>
        <w:t>from</w:t>
      </w:r>
      <w:r w:rsidR="00593ADC">
        <w:t xml:space="preserve"> </w:t>
      </w:r>
      <w:r>
        <w:t>late</w:t>
      </w:r>
      <w:r w:rsidR="00593ADC">
        <w:t xml:space="preserve"> </w:t>
      </w:r>
      <w:r>
        <w:t>penalties</w:t>
      </w:r>
      <w:r w:rsidR="00593ADC">
        <w:t xml:space="preserve"> </w:t>
      </w:r>
      <w:r>
        <w:t>will</w:t>
      </w:r>
      <w:r w:rsidR="00593ADC">
        <w:t xml:space="preserve"> </w:t>
      </w:r>
      <w:r>
        <w:t>only</w:t>
      </w:r>
      <w:r w:rsidR="00593ADC">
        <w:t xml:space="preserve"> </w:t>
      </w:r>
      <w:r>
        <w:t>be</w:t>
      </w:r>
      <w:r w:rsidR="00593ADC">
        <w:t xml:space="preserve"> </w:t>
      </w:r>
      <w:r>
        <w:t>considered</w:t>
      </w:r>
      <w:r w:rsidR="00593ADC">
        <w:t xml:space="preserve"> </w:t>
      </w:r>
      <w:r>
        <w:t>if</w:t>
      </w:r>
      <w:r w:rsidR="00593ADC">
        <w:t xml:space="preserve"> </w:t>
      </w:r>
      <w:r>
        <w:t>received</w:t>
      </w:r>
      <w:r w:rsidR="00593ADC">
        <w:t xml:space="preserve"> </w:t>
      </w:r>
      <w:r>
        <w:t>prior</w:t>
      </w:r>
      <w:r w:rsidR="00593ADC">
        <w:t xml:space="preserve"> </w:t>
      </w:r>
      <w:r w:rsidRPr="00A74197">
        <w:t>to</w:t>
      </w:r>
      <w:r w:rsidR="00593ADC">
        <w:t xml:space="preserve"> </w:t>
      </w:r>
      <w:r w:rsidRPr="00A74197">
        <w:t>the</w:t>
      </w:r>
      <w:r w:rsidR="00593ADC">
        <w:t xml:space="preserve"> </w:t>
      </w:r>
      <w:r>
        <w:t>relevant</w:t>
      </w:r>
      <w:r w:rsidR="00593ADC">
        <w:t xml:space="preserve"> </w:t>
      </w:r>
      <w:r>
        <w:t>deadlines</w:t>
      </w:r>
      <w:r w:rsidR="528C9316">
        <w:t>,</w:t>
      </w:r>
      <w:r w:rsidR="00593ADC">
        <w:t xml:space="preserve"> </w:t>
      </w:r>
      <w:r>
        <w:t>and</w:t>
      </w:r>
      <w:r w:rsidR="00593ADC">
        <w:t xml:space="preserve"> </w:t>
      </w:r>
      <w:r w:rsidR="6FFFB8BE">
        <w:t>if</w:t>
      </w:r>
      <w:r w:rsidR="00593ADC">
        <w:t xml:space="preserve"> </w:t>
      </w:r>
      <w:r>
        <w:t>the</w:t>
      </w:r>
      <w:r w:rsidR="00593ADC">
        <w:t xml:space="preserve"> </w:t>
      </w:r>
      <w:r>
        <w:t>manual</w:t>
      </w:r>
      <w:r w:rsidR="00593ADC">
        <w:t xml:space="preserve"> </w:t>
      </w:r>
      <w:r>
        <w:t>aggregate</w:t>
      </w:r>
      <w:r w:rsidR="00593ADC">
        <w:t xml:space="preserve"> </w:t>
      </w:r>
      <w:r>
        <w:t>data (S1A form)</w:t>
      </w:r>
      <w:r w:rsidR="00593ADC">
        <w:t xml:space="preserve"> </w:t>
      </w:r>
      <w:r>
        <w:t>has</w:t>
      </w:r>
      <w:r w:rsidR="00593ADC">
        <w:t xml:space="preserve"> </w:t>
      </w:r>
      <w:r>
        <w:t>been</w:t>
      </w:r>
      <w:r w:rsidR="00593ADC">
        <w:t xml:space="preserve"> </w:t>
      </w:r>
      <w:r>
        <w:t>completed</w:t>
      </w:r>
      <w:r w:rsidR="00593ADC">
        <w:t xml:space="preserve"> </w:t>
      </w:r>
      <w:r>
        <w:t>by</w:t>
      </w:r>
      <w:r w:rsidR="00593ADC">
        <w:t xml:space="preserve"> </w:t>
      </w:r>
      <w:r>
        <w:t>the</w:t>
      </w:r>
      <w:r w:rsidR="00593ADC">
        <w:t xml:space="preserve"> </w:t>
      </w:r>
      <w:r>
        <w:t>due</w:t>
      </w:r>
      <w:r w:rsidR="00593ADC">
        <w:t xml:space="preserve"> </w:t>
      </w:r>
      <w:r>
        <w:t>date.</w:t>
      </w:r>
      <w:r w:rsidR="00593ADC">
        <w:t xml:space="preserve"> </w:t>
      </w:r>
      <w:r>
        <w:t>Extensions</w:t>
      </w:r>
      <w:r w:rsidR="00593ADC">
        <w:t xml:space="preserve"> </w:t>
      </w:r>
      <w:r>
        <w:t>or</w:t>
      </w:r>
      <w:r w:rsidR="00593ADC">
        <w:t xml:space="preserve"> </w:t>
      </w:r>
      <w:r>
        <w:t>exemptions</w:t>
      </w:r>
      <w:r w:rsidR="00593ADC">
        <w:t xml:space="preserve"> </w:t>
      </w:r>
      <w:r>
        <w:t>are</w:t>
      </w:r>
      <w:r w:rsidR="00593ADC">
        <w:t xml:space="preserve"> </w:t>
      </w:r>
      <w:r>
        <w:t>not</w:t>
      </w:r>
      <w:r w:rsidR="00593ADC">
        <w:t xml:space="preserve"> </w:t>
      </w:r>
      <w:r>
        <w:t>issued</w:t>
      </w:r>
      <w:r w:rsidR="00593ADC">
        <w:t xml:space="preserve"> </w:t>
      </w:r>
      <w:r>
        <w:t>in</w:t>
      </w:r>
      <w:r w:rsidR="00593ADC">
        <w:t xml:space="preserve"> </w:t>
      </w:r>
      <w:r>
        <w:t>advance.</w:t>
      </w:r>
      <w:r w:rsidR="00593ADC">
        <w:t xml:space="preserve"> </w:t>
      </w:r>
      <w:r>
        <w:t>Late</w:t>
      </w:r>
      <w:r w:rsidR="00593ADC">
        <w:t xml:space="preserve"> </w:t>
      </w:r>
      <w:r>
        <w:t>submissions</w:t>
      </w:r>
      <w:r w:rsidR="00593ADC">
        <w:t xml:space="preserve"> </w:t>
      </w:r>
      <w:r>
        <w:t>penalties</w:t>
      </w:r>
      <w:r w:rsidR="00593ADC">
        <w:t xml:space="preserve"> </w:t>
      </w:r>
      <w:r>
        <w:t>are</w:t>
      </w:r>
      <w:r w:rsidR="00593ADC">
        <w:t xml:space="preserve"> </w:t>
      </w:r>
      <w:r>
        <w:t>assessed</w:t>
      </w:r>
      <w:r w:rsidR="00593ADC">
        <w:t xml:space="preserve"> </w:t>
      </w:r>
      <w:r>
        <w:t>after</w:t>
      </w:r>
      <w:r w:rsidR="00593ADC">
        <w:t xml:space="preserve"> </w:t>
      </w:r>
      <w:r>
        <w:t>the</w:t>
      </w:r>
      <w:r w:rsidR="00593ADC">
        <w:t xml:space="preserve"> </w:t>
      </w:r>
      <w:r>
        <w:t>end-of-year</w:t>
      </w:r>
      <w:r w:rsidR="00593ADC">
        <w:t xml:space="preserve"> </w:t>
      </w:r>
      <w:r>
        <w:t>consolidation</w:t>
      </w:r>
      <w:r w:rsidR="00593ADC">
        <w:t xml:space="preserve"> </w:t>
      </w:r>
      <w:r>
        <w:t>deadline,</w:t>
      </w:r>
      <w:r w:rsidR="00593ADC">
        <w:t xml:space="preserve"> </w:t>
      </w:r>
      <w:r>
        <w:t>taking</w:t>
      </w:r>
      <w:r w:rsidR="00593ADC">
        <w:t xml:space="preserve"> </w:t>
      </w:r>
      <w:r>
        <w:t>into</w:t>
      </w:r>
      <w:r w:rsidR="00593ADC">
        <w:t xml:space="preserve"> </w:t>
      </w:r>
      <w:r>
        <w:t>account</w:t>
      </w:r>
      <w:r w:rsidR="00593ADC">
        <w:t xml:space="preserve"> </w:t>
      </w:r>
      <w:r>
        <w:t>the</w:t>
      </w:r>
      <w:r w:rsidR="00593ADC">
        <w:t xml:space="preserve"> </w:t>
      </w:r>
      <w:r>
        <w:t>health</w:t>
      </w:r>
      <w:r w:rsidR="00593ADC">
        <w:t xml:space="preserve"> </w:t>
      </w:r>
      <w:r>
        <w:t>service’s</w:t>
      </w:r>
      <w:r w:rsidR="00593ADC">
        <w:t xml:space="preserve"> </w:t>
      </w:r>
      <w:r>
        <w:t>compliance</w:t>
      </w:r>
      <w:r w:rsidR="00593ADC">
        <w:t xml:space="preserve"> </w:t>
      </w:r>
      <w:r>
        <w:t>performance</w:t>
      </w:r>
      <w:r w:rsidR="00593ADC">
        <w:t xml:space="preserve"> </w:t>
      </w:r>
      <w:r>
        <w:t>for</w:t>
      </w:r>
      <w:r w:rsidR="00593ADC">
        <w:t xml:space="preserve"> </w:t>
      </w:r>
      <w:r>
        <w:t>the</w:t>
      </w:r>
      <w:r w:rsidR="00593ADC">
        <w:t xml:space="preserve"> </w:t>
      </w:r>
      <w:r>
        <w:t>financial</w:t>
      </w:r>
      <w:r w:rsidR="00593ADC">
        <w:t xml:space="preserve"> </w:t>
      </w:r>
      <w:r>
        <w:t>year.</w:t>
      </w:r>
    </w:p>
    <w:p w14:paraId="5F7DC121" w14:textId="3D5F761A" w:rsidR="002E2A36" w:rsidRPr="00A74197" w:rsidRDefault="002E2A36" w:rsidP="009A53E1">
      <w:pPr>
        <w:pStyle w:val="DHHSbody"/>
      </w:pPr>
      <w:r>
        <w:t>For</w:t>
      </w:r>
      <w:r w:rsidR="00593ADC">
        <w:t xml:space="preserve"> </w:t>
      </w:r>
      <w:r>
        <w:t>any</w:t>
      </w:r>
      <w:r w:rsidR="00593ADC">
        <w:t xml:space="preserve"> </w:t>
      </w:r>
      <w:r>
        <w:t>full-month</w:t>
      </w:r>
      <w:r w:rsidR="00593ADC">
        <w:t xml:space="preserve"> </w:t>
      </w:r>
      <w:r>
        <w:t>period</w:t>
      </w:r>
      <w:r w:rsidR="00593ADC">
        <w:t xml:space="preserve"> </w:t>
      </w:r>
      <w:r>
        <w:t>that</w:t>
      </w:r>
      <w:r w:rsidR="00593ADC">
        <w:t xml:space="preserve"> </w:t>
      </w:r>
      <w:r w:rsidRPr="00A74197">
        <w:t>the</w:t>
      </w:r>
      <w:r w:rsidR="00593ADC">
        <w:t xml:space="preserve"> </w:t>
      </w:r>
      <w:r w:rsidRPr="00A74197">
        <w:t>health</w:t>
      </w:r>
      <w:r w:rsidR="00593ADC">
        <w:t xml:space="preserve"> </w:t>
      </w:r>
      <w:r w:rsidRPr="00A74197">
        <w:t>service</w:t>
      </w:r>
      <w:r w:rsidR="00593ADC">
        <w:t xml:space="preserve"> </w:t>
      </w:r>
      <w:r>
        <w:t>is</w:t>
      </w:r>
      <w:r w:rsidR="00593ADC">
        <w:t xml:space="preserve"> </w:t>
      </w:r>
      <w:r>
        <w:t>unable</w:t>
      </w:r>
      <w:r w:rsidR="00593ADC">
        <w:t xml:space="preserve"> </w:t>
      </w:r>
      <w:r>
        <w:t>to</w:t>
      </w:r>
      <w:r w:rsidR="00593ADC">
        <w:t xml:space="preserve"> </w:t>
      </w:r>
      <w:r>
        <w:t>supply</w:t>
      </w:r>
      <w:r w:rsidR="00593ADC">
        <w:t xml:space="preserve"> </w:t>
      </w:r>
      <w:r>
        <w:t>unit</w:t>
      </w:r>
      <w:r w:rsidR="00593ADC">
        <w:t xml:space="preserve"> </w:t>
      </w:r>
      <w:r>
        <w:t>record</w:t>
      </w:r>
      <w:r w:rsidR="00593ADC">
        <w:t xml:space="preserve"> </w:t>
      </w:r>
      <w:r>
        <w:t>data,</w:t>
      </w:r>
      <w:r w:rsidR="00593ADC">
        <w:t xml:space="preserve"> </w:t>
      </w:r>
      <w:r>
        <w:t>the</w:t>
      </w:r>
      <w:r w:rsidR="00593ADC">
        <w:t xml:space="preserve"> </w:t>
      </w:r>
      <w:r>
        <w:t>health</w:t>
      </w:r>
      <w:r w:rsidR="00593ADC">
        <w:t xml:space="preserve"> </w:t>
      </w:r>
      <w:r>
        <w:t>service</w:t>
      </w:r>
      <w:r w:rsidR="00593ADC">
        <w:t xml:space="preserve"> </w:t>
      </w:r>
      <w:r>
        <w:t>is</w:t>
      </w:r>
      <w:r w:rsidR="00593ADC">
        <w:t xml:space="preserve"> </w:t>
      </w:r>
      <w:r>
        <w:t>required</w:t>
      </w:r>
      <w:r w:rsidR="00593ADC">
        <w:t xml:space="preserve"> </w:t>
      </w:r>
      <w:r>
        <w:t>to</w:t>
      </w:r>
      <w:r w:rsidR="00593ADC">
        <w:t xml:space="preserve"> </w:t>
      </w:r>
      <w:r>
        <w:t>submit</w:t>
      </w:r>
      <w:r w:rsidR="00593ADC">
        <w:t xml:space="preserve"> </w:t>
      </w:r>
      <w:r>
        <w:t>aggregate</w:t>
      </w:r>
      <w:r w:rsidR="00593ADC">
        <w:t xml:space="preserve"> </w:t>
      </w:r>
      <w:r>
        <w:t>data</w:t>
      </w:r>
      <w:r w:rsidR="00593ADC">
        <w:t xml:space="preserve"> </w:t>
      </w:r>
      <w:r>
        <w:t>using</w:t>
      </w:r>
      <w:r w:rsidR="00593ADC">
        <w:t xml:space="preserve"> </w:t>
      </w:r>
      <w:r>
        <w:t>the AIMS</w:t>
      </w:r>
      <w:r w:rsidR="00593ADC">
        <w:t xml:space="preserve"> </w:t>
      </w:r>
      <w:r>
        <w:t>S1A</w:t>
      </w:r>
      <w:r w:rsidR="00593ADC">
        <w:t xml:space="preserve"> </w:t>
      </w:r>
      <w:r>
        <w:t>form</w:t>
      </w:r>
      <w:r w:rsidR="00593ADC">
        <w:t xml:space="preserve"> </w:t>
      </w:r>
      <w:r>
        <w:t>submitted</w:t>
      </w:r>
      <w:r w:rsidR="00593ADC">
        <w:t xml:space="preserve"> </w:t>
      </w:r>
      <w:r>
        <w:t>via</w:t>
      </w:r>
      <w:r w:rsidR="00593ADC">
        <w:t xml:space="preserve"> </w:t>
      </w:r>
      <w:r>
        <w:t>HealthCollect</w:t>
      </w:r>
      <w:r w:rsidR="008B02CB">
        <w:t>.</w:t>
      </w:r>
      <w:r w:rsidR="693912C5">
        <w:t xml:space="preserve"> T</w:t>
      </w:r>
      <w:r w:rsidRPr="00A74197">
        <w:t>he</w:t>
      </w:r>
      <w:r w:rsidR="00593ADC">
        <w:t xml:space="preserve"> </w:t>
      </w:r>
      <w:r w:rsidRPr="00A74197">
        <w:t>health</w:t>
      </w:r>
      <w:r w:rsidR="00593ADC">
        <w:t xml:space="preserve"> </w:t>
      </w:r>
      <w:r w:rsidRPr="00A74197">
        <w:t>service</w:t>
      </w:r>
      <w:r w:rsidR="00593ADC">
        <w:t xml:space="preserve"> </w:t>
      </w:r>
      <w:r w:rsidRPr="00A74197">
        <w:t>must</w:t>
      </w:r>
      <w:r w:rsidR="00593ADC">
        <w:t xml:space="preserve"> </w:t>
      </w:r>
      <w:r w:rsidRPr="00A74197">
        <w:t>complete</w:t>
      </w:r>
      <w:r w:rsidR="00593ADC">
        <w:t xml:space="preserve"> </w:t>
      </w:r>
      <w:r w:rsidRPr="00A74197">
        <w:t>the</w:t>
      </w:r>
      <w:r w:rsidR="00593ADC">
        <w:t xml:space="preserve"> </w:t>
      </w:r>
      <w:r w:rsidRPr="00A74197">
        <w:t>AIMS</w:t>
      </w:r>
      <w:r w:rsidR="00593ADC">
        <w:t xml:space="preserve"> </w:t>
      </w:r>
      <w:r w:rsidRPr="00A74197">
        <w:t>S1A</w:t>
      </w:r>
      <w:r w:rsidR="00593ADC">
        <w:t xml:space="preserve"> </w:t>
      </w:r>
      <w:r w:rsidRPr="00A74197">
        <w:t>form</w:t>
      </w:r>
      <w:r w:rsidR="00593ADC">
        <w:t xml:space="preserve"> </w:t>
      </w:r>
      <w:r w:rsidRPr="00A74197">
        <w:t>by</w:t>
      </w:r>
      <w:r w:rsidR="00593ADC">
        <w:t xml:space="preserve"> </w:t>
      </w:r>
      <w:r w:rsidRPr="00A74197">
        <w:t>the</w:t>
      </w:r>
      <w:r w:rsidR="00593ADC">
        <w:t xml:space="preserve"> </w:t>
      </w:r>
      <w:r w:rsidR="0016311B">
        <w:t xml:space="preserve">tenth </w:t>
      </w:r>
      <w:r w:rsidRPr="00A74197">
        <w:t>of</w:t>
      </w:r>
      <w:r w:rsidR="00593ADC">
        <w:t xml:space="preserve"> </w:t>
      </w:r>
      <w:r w:rsidRPr="00A74197">
        <w:t>the</w:t>
      </w:r>
      <w:r w:rsidR="00593ADC">
        <w:t xml:space="preserve"> </w:t>
      </w:r>
      <w:r w:rsidRPr="00A74197">
        <w:t>month.</w:t>
      </w:r>
      <w:r w:rsidR="00593ADC">
        <w:t xml:space="preserve"> </w:t>
      </w:r>
      <w:r>
        <w:t>F</w:t>
      </w:r>
      <w:r w:rsidRPr="00A74197">
        <w:t>or</w:t>
      </w:r>
      <w:r w:rsidR="00593ADC">
        <w:t xml:space="preserve"> </w:t>
      </w:r>
      <w:r w:rsidRPr="00A74197">
        <w:t>assistance</w:t>
      </w:r>
      <w:r w:rsidR="00593ADC">
        <w:t xml:space="preserve"> </w:t>
      </w:r>
      <w:r w:rsidRPr="00A74197">
        <w:t>with</w:t>
      </w:r>
      <w:r w:rsidR="00593ADC">
        <w:t xml:space="preserve"> </w:t>
      </w:r>
      <w:r w:rsidRPr="00A74197">
        <w:t>the</w:t>
      </w:r>
      <w:r w:rsidR="00593ADC">
        <w:t xml:space="preserve"> </w:t>
      </w:r>
      <w:r w:rsidRPr="00A74197">
        <w:t>S1A</w:t>
      </w:r>
      <w:r>
        <w:t>,</w:t>
      </w:r>
      <w:r w:rsidR="00593ADC">
        <w:t xml:space="preserve"> </w:t>
      </w:r>
      <w:hyperlink r:id="rId272">
        <w:r w:rsidRPr="693912C5">
          <w:rPr>
            <w:rStyle w:val="Hyperlink"/>
          </w:rPr>
          <w:t>email</w:t>
        </w:r>
        <w:r w:rsidR="00593ADC" w:rsidRPr="693912C5">
          <w:rPr>
            <w:rStyle w:val="Hyperlink"/>
          </w:rPr>
          <w:t xml:space="preserve"> </w:t>
        </w:r>
        <w:r w:rsidRPr="693912C5">
          <w:rPr>
            <w:rStyle w:val="Hyperlink"/>
          </w:rPr>
          <w:t>the</w:t>
        </w:r>
        <w:r w:rsidR="00593ADC" w:rsidRPr="693912C5">
          <w:rPr>
            <w:rStyle w:val="Hyperlink"/>
          </w:rPr>
          <w:t xml:space="preserve"> </w:t>
        </w:r>
        <w:r w:rsidRPr="693912C5">
          <w:rPr>
            <w:rStyle w:val="Hyperlink"/>
          </w:rPr>
          <w:t>HDSS</w:t>
        </w:r>
        <w:r w:rsidR="00593ADC" w:rsidRPr="693912C5">
          <w:rPr>
            <w:rStyle w:val="Hyperlink"/>
          </w:rPr>
          <w:t xml:space="preserve"> </w:t>
        </w:r>
        <w:r w:rsidRPr="693912C5">
          <w:rPr>
            <w:rStyle w:val="Hyperlink"/>
          </w:rPr>
          <w:t>helpdesk</w:t>
        </w:r>
      </w:hyperlink>
      <w:r w:rsidR="00593ADC">
        <w:t xml:space="preserve"> </w:t>
      </w:r>
      <w:r w:rsidRPr="00A74197">
        <w:t>&lt;</w:t>
      </w:r>
      <w:r w:rsidRPr="005F6E50">
        <w:t>hdss.helpdesk@</w:t>
      </w:r>
      <w:r w:rsidR="00B26BEA">
        <w:t>health</w:t>
      </w:r>
      <w:r w:rsidRPr="005F6E50">
        <w:t>.vic.gov.au</w:t>
      </w:r>
      <w:r w:rsidRPr="00A74197">
        <w:t>&gt;.</w:t>
      </w:r>
      <w:r w:rsidR="00593ADC">
        <w:t xml:space="preserve"> </w:t>
      </w:r>
      <w:r w:rsidRPr="00A74197">
        <w:t>Failure</w:t>
      </w:r>
      <w:r w:rsidR="00593ADC">
        <w:t xml:space="preserve"> </w:t>
      </w:r>
      <w:r w:rsidRPr="00A74197">
        <w:t>to</w:t>
      </w:r>
      <w:r w:rsidR="00593ADC">
        <w:t xml:space="preserve"> </w:t>
      </w:r>
      <w:r w:rsidRPr="00A74197">
        <w:t>complete</w:t>
      </w:r>
      <w:r w:rsidR="00593ADC">
        <w:t xml:space="preserve"> </w:t>
      </w:r>
      <w:r w:rsidRPr="00A74197">
        <w:t>the</w:t>
      </w:r>
      <w:r w:rsidR="00593ADC">
        <w:t xml:space="preserve"> </w:t>
      </w:r>
      <w:r w:rsidRPr="00A74197">
        <w:t>S1A</w:t>
      </w:r>
      <w:r w:rsidR="00593ADC">
        <w:t xml:space="preserve"> </w:t>
      </w:r>
      <w:r w:rsidRPr="00A74197">
        <w:t>form</w:t>
      </w:r>
      <w:r w:rsidR="00593ADC">
        <w:t xml:space="preserve"> </w:t>
      </w:r>
      <w:r w:rsidRPr="00A74197">
        <w:t>by</w:t>
      </w:r>
      <w:r w:rsidR="00593ADC">
        <w:t xml:space="preserve"> </w:t>
      </w:r>
      <w:r w:rsidRPr="00A74197">
        <w:t>the</w:t>
      </w:r>
      <w:r w:rsidR="00593ADC">
        <w:t xml:space="preserve"> </w:t>
      </w:r>
      <w:r w:rsidRPr="00A74197">
        <w:t>due</w:t>
      </w:r>
      <w:r w:rsidR="00593ADC">
        <w:t xml:space="preserve"> </w:t>
      </w:r>
      <w:r w:rsidRPr="00A74197">
        <w:t>date</w:t>
      </w:r>
      <w:r w:rsidR="00593ADC">
        <w:t xml:space="preserve"> may </w:t>
      </w:r>
      <w:r w:rsidRPr="00A74197">
        <w:t>result</w:t>
      </w:r>
      <w:r w:rsidR="00593ADC">
        <w:t xml:space="preserve"> </w:t>
      </w:r>
      <w:r w:rsidRPr="00A74197">
        <w:t>in</w:t>
      </w:r>
      <w:r w:rsidR="00593ADC">
        <w:t xml:space="preserve"> </w:t>
      </w:r>
      <w:r w:rsidRPr="00A74197">
        <w:t>late</w:t>
      </w:r>
      <w:r w:rsidR="00593ADC">
        <w:t xml:space="preserve"> </w:t>
      </w:r>
      <w:r w:rsidRPr="00A74197">
        <w:t>submission</w:t>
      </w:r>
      <w:r w:rsidR="00593ADC">
        <w:t xml:space="preserve"> </w:t>
      </w:r>
      <w:r w:rsidRPr="00A74197">
        <w:t>penalties.</w:t>
      </w:r>
    </w:p>
    <w:p w14:paraId="76670200" w14:textId="77777777" w:rsidR="002E2A36" w:rsidRPr="00A74197" w:rsidRDefault="002E2A36" w:rsidP="00BE0262">
      <w:pPr>
        <w:pStyle w:val="Heading5"/>
      </w:pPr>
      <w:r w:rsidRPr="00A74197">
        <w:t>Software</w:t>
      </w:r>
      <w:r w:rsidR="00593ADC">
        <w:t xml:space="preserve"> </w:t>
      </w:r>
      <w:r w:rsidRPr="00A74197">
        <w:t>upgrades</w:t>
      </w:r>
      <w:r w:rsidR="00593ADC">
        <w:t xml:space="preserve"> </w:t>
      </w:r>
      <w:r w:rsidRPr="00A74197">
        <w:t>and</w:t>
      </w:r>
      <w:r w:rsidR="00593ADC">
        <w:t xml:space="preserve"> </w:t>
      </w:r>
      <w:r w:rsidRPr="00A74197">
        <w:t>migrations</w:t>
      </w:r>
    </w:p>
    <w:p w14:paraId="68C4B33B" w14:textId="77777777" w:rsidR="002E2A36" w:rsidRPr="00A74197" w:rsidRDefault="002E2A36" w:rsidP="009A53E1">
      <w:pPr>
        <w:pStyle w:val="DHHSbody"/>
      </w:pPr>
      <w:r w:rsidRPr="00A74197">
        <w:t>Health</w:t>
      </w:r>
      <w:r w:rsidR="00593ADC">
        <w:t xml:space="preserve"> </w:t>
      </w:r>
      <w:r w:rsidRPr="00A74197">
        <w:t>services</w:t>
      </w:r>
      <w:r w:rsidR="00593ADC">
        <w:t xml:space="preserve"> </w:t>
      </w:r>
      <w:r w:rsidRPr="00A74197">
        <w:t>undertaking</w:t>
      </w:r>
      <w:r w:rsidR="00593ADC">
        <w:t xml:space="preserve"> </w:t>
      </w:r>
      <w:r w:rsidRPr="00A74197">
        <w:t>software</w:t>
      </w:r>
      <w:r w:rsidR="00593ADC">
        <w:t xml:space="preserve"> </w:t>
      </w:r>
      <w:r w:rsidRPr="00A74197">
        <w:t>migrations</w:t>
      </w:r>
      <w:r w:rsidR="00593ADC">
        <w:t xml:space="preserve"> </w:t>
      </w:r>
      <w:r w:rsidRPr="00A74197">
        <w:t>must</w:t>
      </w:r>
      <w:r w:rsidR="00593ADC">
        <w:t xml:space="preserve"> </w:t>
      </w:r>
      <w:r w:rsidRPr="00A74197">
        <w:t>undertake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testing</w:t>
      </w:r>
      <w:r w:rsidR="00593ADC">
        <w:t xml:space="preserve"> </w:t>
      </w:r>
      <w:r w:rsidR="007E2BF8">
        <w:t>before</w:t>
      </w:r>
      <w:r w:rsidR="00593ADC">
        <w:t xml:space="preserve"> </w:t>
      </w:r>
      <w:r w:rsidRPr="00A74197">
        <w:t>resuming</w:t>
      </w:r>
      <w:r w:rsidR="00593ADC">
        <w:t xml:space="preserve"> </w:t>
      </w:r>
      <w:r w:rsidRPr="00A74197">
        <w:t>live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Health</w:t>
      </w:r>
      <w:r w:rsidR="00593ADC">
        <w:t xml:space="preserve"> </w:t>
      </w:r>
      <w:r w:rsidRPr="00A74197">
        <w:t>services</w:t>
      </w:r>
      <w:r w:rsidR="00593ADC">
        <w:t xml:space="preserve"> </w:t>
      </w:r>
      <w:r w:rsidRPr="00A74197">
        <w:t>will</w:t>
      </w:r>
      <w:r w:rsidR="00593ADC">
        <w:t xml:space="preserve"> </w:t>
      </w:r>
      <w:r w:rsidRPr="00A74197">
        <w:t>be</w:t>
      </w:r>
      <w:r w:rsidR="00593ADC">
        <w:t xml:space="preserve"> </w:t>
      </w:r>
      <w:r w:rsidRPr="00A74197">
        <w:t>exempt</w:t>
      </w:r>
      <w:r w:rsidR="00593ADC">
        <w:t xml:space="preserve"> </w:t>
      </w:r>
      <w:r w:rsidRPr="00A74197">
        <w:t>from</w:t>
      </w:r>
      <w:r w:rsidR="00593ADC">
        <w:t xml:space="preserve"> </w:t>
      </w:r>
      <w:r w:rsidRPr="00A74197">
        <w:t>late</w:t>
      </w:r>
      <w:r w:rsidR="00593ADC">
        <w:t xml:space="preserve"> </w:t>
      </w:r>
      <w:r w:rsidRPr="00A74197">
        <w:t>data</w:t>
      </w:r>
      <w:r w:rsidR="00593ADC">
        <w:t xml:space="preserve"> </w:t>
      </w:r>
      <w:r w:rsidRPr="00A74197">
        <w:t>submission</w:t>
      </w:r>
      <w:r w:rsidR="00593ADC">
        <w:t xml:space="preserve"> </w:t>
      </w:r>
      <w:r w:rsidRPr="00A74197">
        <w:t>penalties</w:t>
      </w:r>
      <w:r w:rsidR="00593ADC">
        <w:t xml:space="preserve"> </w:t>
      </w:r>
      <w:r w:rsidRPr="00A74197">
        <w:t>for</w:t>
      </w:r>
      <w:r w:rsidR="00593ADC">
        <w:t xml:space="preserve"> </w:t>
      </w:r>
      <w:r w:rsidRPr="00A74197">
        <w:t>an</w:t>
      </w:r>
      <w:r w:rsidR="00593ADC">
        <w:t xml:space="preserve"> </w:t>
      </w:r>
      <w:r w:rsidRPr="00A74197">
        <w:t>agreed</w:t>
      </w:r>
      <w:r w:rsidR="00593ADC">
        <w:t xml:space="preserve"> </w:t>
      </w:r>
      <w:r w:rsidRPr="00A74197">
        <w:t>period</w:t>
      </w:r>
      <w:r w:rsidR="00593ADC">
        <w:t xml:space="preserve"> </w:t>
      </w:r>
      <w:r w:rsidRPr="00A74197">
        <w:t>of</w:t>
      </w:r>
      <w:r w:rsidR="00593ADC">
        <w:t xml:space="preserve"> </w:t>
      </w:r>
      <w:r w:rsidRPr="00A74197">
        <w:t>no</w:t>
      </w:r>
      <w:r w:rsidR="00593ADC">
        <w:t xml:space="preserve"> </w:t>
      </w:r>
      <w:r w:rsidRPr="00A74197">
        <w:t>more</w:t>
      </w:r>
      <w:r w:rsidR="00593ADC">
        <w:t xml:space="preserve"> </w:t>
      </w:r>
      <w:r w:rsidRPr="00A74197">
        <w:t>than</w:t>
      </w:r>
      <w:r w:rsidR="00593ADC">
        <w:t xml:space="preserve"> </w:t>
      </w:r>
      <w:r w:rsidRPr="00A74197">
        <w:t>two</w:t>
      </w:r>
      <w:r w:rsidR="00593ADC">
        <w:t xml:space="preserve"> </w:t>
      </w:r>
      <w:r w:rsidRPr="00A74197">
        <w:t>months,</w:t>
      </w:r>
      <w:r w:rsidR="00593ADC">
        <w:t xml:space="preserve"> </w:t>
      </w:r>
      <w:r w:rsidRPr="00A74197">
        <w:t>provided</w:t>
      </w:r>
      <w:r w:rsidR="00593ADC">
        <w:t xml:space="preserve"> </w:t>
      </w:r>
      <w:r w:rsidRPr="00A74197">
        <w:t>the</w:t>
      </w:r>
      <w:r w:rsidR="00593ADC">
        <w:t xml:space="preserve"> </w:t>
      </w:r>
      <w:r w:rsidRPr="00A74197">
        <w:t>S1A</w:t>
      </w:r>
      <w:r w:rsidR="00593ADC">
        <w:t xml:space="preserve"> </w:t>
      </w:r>
      <w:r w:rsidRPr="00A74197">
        <w:t>form</w:t>
      </w:r>
      <w:r w:rsidR="00593ADC">
        <w:t xml:space="preserve"> </w:t>
      </w:r>
      <w:r w:rsidRPr="00A74197">
        <w:t>is</w:t>
      </w:r>
      <w:r w:rsidR="00593ADC">
        <w:t xml:space="preserve"> </w:t>
      </w:r>
      <w:r w:rsidRPr="00A74197">
        <w:t>completed</w:t>
      </w:r>
      <w:r w:rsidR="00593ADC">
        <w:t xml:space="preserve"> </w:t>
      </w:r>
      <w:r w:rsidRPr="00A74197">
        <w:t>on</w:t>
      </w:r>
      <w:r w:rsidR="00593ADC">
        <w:t xml:space="preserve"> </w:t>
      </w:r>
      <w:r w:rsidRPr="00A74197">
        <w:t>time.</w:t>
      </w:r>
    </w:p>
    <w:p w14:paraId="5D1CDABD" w14:textId="77777777" w:rsidR="002E2A36" w:rsidRPr="00A74197" w:rsidRDefault="002E2A36" w:rsidP="009A53E1">
      <w:pPr>
        <w:pStyle w:val="DHHSbody"/>
      </w:pPr>
      <w:r w:rsidRPr="00A74197">
        <w:t>Health</w:t>
      </w:r>
      <w:r w:rsidR="00593ADC">
        <w:t xml:space="preserve"> </w:t>
      </w:r>
      <w:r w:rsidRPr="00A74197">
        <w:t>services</w:t>
      </w:r>
      <w:r w:rsidR="00593ADC">
        <w:t xml:space="preserve"> </w:t>
      </w:r>
      <w:r w:rsidRPr="00A74197">
        <w:t>undertaking</w:t>
      </w:r>
      <w:r w:rsidR="00593ADC">
        <w:t xml:space="preserve"> </w:t>
      </w:r>
      <w:r w:rsidRPr="00A74197">
        <w:t>software</w:t>
      </w:r>
      <w:r w:rsidR="00593ADC">
        <w:t xml:space="preserve"> </w:t>
      </w:r>
      <w:r w:rsidRPr="00A74197">
        <w:t>upgrades</w:t>
      </w:r>
      <w:r w:rsidR="00593ADC">
        <w:t xml:space="preserve"> </w:t>
      </w:r>
      <w:r w:rsidRPr="00A74197">
        <w:t>may</w:t>
      </w:r>
      <w:r w:rsidR="00593ADC">
        <w:t xml:space="preserve"> </w:t>
      </w:r>
      <w:r w:rsidRPr="00A74197">
        <w:t>choose</w:t>
      </w:r>
      <w:r w:rsidR="00593ADC">
        <w:t xml:space="preserve"> </w:t>
      </w:r>
      <w:r w:rsidRPr="00A74197">
        <w:t>to</w:t>
      </w:r>
      <w:r w:rsidR="00593ADC">
        <w:t xml:space="preserve"> </w:t>
      </w:r>
      <w:r w:rsidRPr="00A74197">
        <w:t>undertake</w:t>
      </w:r>
      <w:r w:rsidR="00593ADC">
        <w:t xml:space="preserve"> </w:t>
      </w:r>
      <w:r w:rsidRPr="00A74197">
        <w:t>the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testing</w:t>
      </w:r>
      <w:r w:rsidR="00593ADC">
        <w:t xml:space="preserve"> </w:t>
      </w:r>
      <w:r w:rsidRPr="00A74197">
        <w:t>process</w:t>
      </w:r>
      <w:r w:rsidR="00593ADC">
        <w:t xml:space="preserve"> </w:t>
      </w:r>
      <w:r w:rsidR="007E2BF8">
        <w:t>before</w:t>
      </w:r>
      <w:r w:rsidR="00593ADC">
        <w:t xml:space="preserve"> </w:t>
      </w:r>
      <w:r w:rsidRPr="00A74197">
        <w:t>resuming</w:t>
      </w:r>
      <w:r w:rsidR="00593ADC">
        <w:t xml:space="preserve"> </w:t>
      </w:r>
      <w:r w:rsidRPr="00A74197">
        <w:t>live</w:t>
      </w:r>
      <w:r w:rsidR="00593ADC">
        <w:t xml:space="preserve"> </w:t>
      </w:r>
      <w:r w:rsidRPr="00A74197">
        <w:t>VAED</w:t>
      </w:r>
      <w:r w:rsidR="00593ADC">
        <w:t xml:space="preserve"> </w:t>
      </w:r>
      <w:r w:rsidRPr="00A74197">
        <w:t>data</w:t>
      </w:r>
      <w:r w:rsidR="00593ADC">
        <w:t xml:space="preserve"> </w:t>
      </w:r>
      <w:r w:rsidRPr="00A74197">
        <w:t>submission.</w:t>
      </w:r>
      <w:r w:rsidR="00593ADC">
        <w:t xml:space="preserve"> </w:t>
      </w:r>
      <w:r w:rsidRPr="00A74197">
        <w:t>Health</w:t>
      </w:r>
      <w:r w:rsidR="00593ADC">
        <w:t xml:space="preserve"> </w:t>
      </w:r>
      <w:r w:rsidRPr="00A74197">
        <w:t>services</w:t>
      </w:r>
      <w:r w:rsidR="00593ADC">
        <w:t xml:space="preserve"> </w:t>
      </w:r>
      <w:r w:rsidRPr="00A74197">
        <w:t>will</w:t>
      </w:r>
      <w:r w:rsidR="00593ADC">
        <w:t xml:space="preserve"> </w:t>
      </w:r>
      <w:r w:rsidRPr="00A74197">
        <w:t>be</w:t>
      </w:r>
      <w:r w:rsidR="00593ADC">
        <w:t xml:space="preserve"> </w:t>
      </w:r>
      <w:r w:rsidRPr="00A74197">
        <w:t>exempt</w:t>
      </w:r>
      <w:r w:rsidR="00593ADC">
        <w:t xml:space="preserve"> </w:t>
      </w:r>
      <w:r w:rsidRPr="00A74197">
        <w:t>from</w:t>
      </w:r>
      <w:r w:rsidR="00593ADC">
        <w:t xml:space="preserve"> </w:t>
      </w:r>
      <w:r w:rsidRPr="00A74197">
        <w:t>late</w:t>
      </w:r>
      <w:r w:rsidR="00593ADC">
        <w:t xml:space="preserve"> </w:t>
      </w:r>
      <w:r w:rsidRPr="00A74197">
        <w:t>data</w:t>
      </w:r>
      <w:r w:rsidR="00593ADC">
        <w:t xml:space="preserve"> </w:t>
      </w:r>
      <w:r w:rsidRPr="00A74197">
        <w:t>submission</w:t>
      </w:r>
      <w:r w:rsidR="00593ADC">
        <w:t xml:space="preserve"> </w:t>
      </w:r>
      <w:r w:rsidRPr="00A74197">
        <w:t>penalties</w:t>
      </w:r>
      <w:r w:rsidR="00593ADC">
        <w:t xml:space="preserve"> </w:t>
      </w:r>
      <w:r w:rsidRPr="00A74197">
        <w:t>for</w:t>
      </w:r>
      <w:r w:rsidR="00593ADC">
        <w:t xml:space="preserve"> </w:t>
      </w:r>
      <w:r w:rsidRPr="00A74197">
        <w:t>one</w:t>
      </w:r>
      <w:r w:rsidR="00593ADC">
        <w:t xml:space="preserve"> </w:t>
      </w:r>
      <w:r w:rsidRPr="00A74197">
        <w:t>month,</w:t>
      </w:r>
      <w:r w:rsidR="00593ADC">
        <w:t xml:space="preserve"> </w:t>
      </w:r>
      <w:r w:rsidRPr="00A74197">
        <w:t>provided</w:t>
      </w:r>
      <w:r w:rsidR="00593ADC">
        <w:t xml:space="preserve"> </w:t>
      </w:r>
      <w:r w:rsidRPr="00A74197">
        <w:t>the</w:t>
      </w:r>
      <w:r w:rsidR="00593ADC">
        <w:t xml:space="preserve"> </w:t>
      </w:r>
      <w:r w:rsidRPr="00A74197">
        <w:t>S1A</w:t>
      </w:r>
      <w:r w:rsidR="00593ADC">
        <w:t xml:space="preserve"> </w:t>
      </w:r>
      <w:r w:rsidRPr="00A74197">
        <w:t>form</w:t>
      </w:r>
      <w:r w:rsidR="00593ADC">
        <w:t xml:space="preserve"> </w:t>
      </w:r>
      <w:r w:rsidRPr="00A74197">
        <w:t>is</w:t>
      </w:r>
      <w:r w:rsidR="00593ADC">
        <w:t xml:space="preserve"> </w:t>
      </w:r>
      <w:r w:rsidRPr="00A74197">
        <w:t>completed</w:t>
      </w:r>
      <w:r w:rsidR="00593ADC">
        <w:t xml:space="preserve"> </w:t>
      </w:r>
      <w:r w:rsidRPr="00A74197">
        <w:t>on</w:t>
      </w:r>
      <w:r w:rsidR="00593ADC">
        <w:t xml:space="preserve"> </w:t>
      </w:r>
      <w:r w:rsidRPr="00A74197">
        <w:t>time.</w:t>
      </w:r>
    </w:p>
    <w:p w14:paraId="2997528E" w14:textId="19EE0057" w:rsidR="002E2A36" w:rsidRDefault="002E2A36" w:rsidP="00983C50">
      <w:pPr>
        <w:pStyle w:val="Heading4"/>
        <w:ind w:left="1134"/>
      </w:pPr>
      <w:r>
        <w:t>Elective</w:t>
      </w:r>
      <w:r w:rsidR="00593ADC">
        <w:t xml:space="preserve"> </w:t>
      </w:r>
      <w:r>
        <w:t>Surgery</w:t>
      </w:r>
      <w:r w:rsidR="00593ADC">
        <w:t xml:space="preserve"> </w:t>
      </w:r>
      <w:r>
        <w:t>Information</w:t>
      </w:r>
      <w:r w:rsidR="00593ADC">
        <w:t xml:space="preserve"> </w:t>
      </w:r>
      <w:r>
        <w:t>System</w:t>
      </w:r>
    </w:p>
    <w:p w14:paraId="2D46D34D" w14:textId="70B226E8" w:rsidR="002E2A36" w:rsidRDefault="707429C3" w:rsidP="00980A6D">
      <w:pPr>
        <w:pStyle w:val="DHHSbody"/>
      </w:pPr>
      <w:r>
        <w:t>Public h</w:t>
      </w:r>
      <w:r w:rsidR="002E2A36" w:rsidRPr="006F4111">
        <w:t>ealth</w:t>
      </w:r>
      <w:r w:rsidR="00593ADC">
        <w:t xml:space="preserve"> </w:t>
      </w:r>
      <w:r w:rsidR="002E2A36" w:rsidRPr="006F4111">
        <w:t>services</w:t>
      </w:r>
      <w:r w:rsidR="00593ADC">
        <w:t xml:space="preserve"> </w:t>
      </w:r>
      <w:r w:rsidR="002E2A36" w:rsidRPr="006F4111">
        <w:t>reporting</w:t>
      </w:r>
      <w:r w:rsidR="00593ADC">
        <w:t xml:space="preserve"> </w:t>
      </w:r>
      <w:r w:rsidR="002E2A36" w:rsidRPr="006F4111">
        <w:t>to</w:t>
      </w:r>
      <w:r w:rsidR="00593ADC">
        <w:t xml:space="preserve"> </w:t>
      </w:r>
      <w:r w:rsidR="002E2A36" w:rsidRPr="006F4111">
        <w:t>the</w:t>
      </w:r>
      <w:r w:rsidR="00593ADC">
        <w:t xml:space="preserve"> </w:t>
      </w:r>
      <w:r w:rsidR="002E2A36" w:rsidRPr="006F4111">
        <w:t>ESIS</w:t>
      </w:r>
      <w:r w:rsidR="00593ADC">
        <w:t xml:space="preserve"> </w:t>
      </w:r>
      <w:r w:rsidR="002E2A36" w:rsidRPr="006F4111">
        <w:t>must</w:t>
      </w:r>
      <w:r w:rsidR="00593ADC">
        <w:t xml:space="preserve"> </w:t>
      </w:r>
      <w:r w:rsidR="002E2A36" w:rsidRPr="006F4111">
        <w:t>adhere</w:t>
      </w:r>
      <w:r w:rsidR="00593ADC">
        <w:t xml:space="preserve"> </w:t>
      </w:r>
      <w:r w:rsidR="002E2A36" w:rsidRPr="006F4111">
        <w:t>to</w:t>
      </w:r>
      <w:r w:rsidR="00593ADC">
        <w:t xml:space="preserve"> </w:t>
      </w:r>
      <w:r w:rsidR="002E2A36" w:rsidRPr="006F4111">
        <w:t>the</w:t>
      </w:r>
      <w:r w:rsidR="00593ADC">
        <w:t xml:space="preserve"> </w:t>
      </w:r>
      <w:r w:rsidR="002E2A36" w:rsidRPr="006F4111">
        <w:t>minimum</w:t>
      </w:r>
      <w:r w:rsidR="00593ADC">
        <w:t xml:space="preserve"> </w:t>
      </w:r>
      <w:r w:rsidR="002E2A36" w:rsidRPr="006F4111">
        <w:t>submission</w:t>
      </w:r>
      <w:r w:rsidR="00593ADC">
        <w:t xml:space="preserve"> </w:t>
      </w:r>
      <w:r w:rsidR="002E2A36" w:rsidRPr="006F4111">
        <w:t>timelines</w:t>
      </w:r>
      <w:r w:rsidR="00593ADC">
        <w:t xml:space="preserve"> </w:t>
      </w:r>
      <w:r w:rsidR="002E2A36" w:rsidRPr="006F4111">
        <w:t>in</w:t>
      </w:r>
      <w:r w:rsidR="00593ADC">
        <w:t xml:space="preserve"> </w:t>
      </w:r>
      <w:r w:rsidR="0017176E">
        <w:fldChar w:fldCharType="begin"/>
      </w:r>
      <w:r w:rsidR="0017176E">
        <w:instrText xml:space="preserve"> REF _Ref40718281 \h </w:instrText>
      </w:r>
      <w:r w:rsidR="0017176E">
        <w:fldChar w:fldCharType="separate"/>
      </w:r>
      <w:r w:rsidR="00FF650A" w:rsidRPr="00AC6771">
        <w:t>Table</w:t>
      </w:r>
      <w:r w:rsidR="00FF650A">
        <w:t xml:space="preserve"> </w:t>
      </w:r>
      <w:r w:rsidR="00FF650A">
        <w:rPr>
          <w:noProof/>
        </w:rPr>
        <w:t>3</w:t>
      </w:r>
      <w:r w:rsidR="0017176E">
        <w:fldChar w:fldCharType="end"/>
      </w:r>
      <w:r w:rsidR="00C63473">
        <w:t>.</w:t>
      </w:r>
    </w:p>
    <w:p w14:paraId="1124EFEA" w14:textId="7F7FE8B2" w:rsidR="002E2A36" w:rsidRPr="00AC6771" w:rsidRDefault="002E2A36" w:rsidP="00031EA6">
      <w:pPr>
        <w:pStyle w:val="Caption"/>
      </w:pPr>
      <w:bookmarkStart w:id="4063" w:name="_Ref40718281"/>
      <w:bookmarkStart w:id="4064" w:name="_Toc14194707"/>
      <w:bookmarkStart w:id="4065" w:name="_Toc37863343"/>
      <w:bookmarkStart w:id="4066" w:name="_Ref104366952"/>
      <w:bookmarkStart w:id="4067" w:name="_Toc111819242"/>
      <w:r w:rsidRPr="00AC6771">
        <w:t>Table</w:t>
      </w:r>
      <w:r w:rsidR="00593ADC">
        <w:t xml:space="preserve"> </w:t>
      </w:r>
      <w:r w:rsidR="00031EA6">
        <w:rPr>
          <w:color w:val="2B579A"/>
          <w:shd w:val="clear" w:color="auto" w:fill="E6E6E6"/>
        </w:rPr>
        <w:fldChar w:fldCharType="begin"/>
      </w:r>
      <w:r w:rsidR="00031EA6">
        <w:instrText>SEQ Table \* ARABIC</w:instrText>
      </w:r>
      <w:r w:rsidR="00031EA6">
        <w:rPr>
          <w:color w:val="2B579A"/>
          <w:shd w:val="clear" w:color="auto" w:fill="E6E6E6"/>
        </w:rPr>
        <w:fldChar w:fldCharType="separate"/>
      </w:r>
      <w:r w:rsidR="00FF650A">
        <w:rPr>
          <w:noProof/>
        </w:rPr>
        <w:t>3</w:t>
      </w:r>
      <w:r w:rsidR="00031EA6">
        <w:rPr>
          <w:color w:val="2B579A"/>
          <w:shd w:val="clear" w:color="auto" w:fill="E6E6E6"/>
        </w:rPr>
        <w:fldChar w:fldCharType="end"/>
      </w:r>
      <w:bookmarkEnd w:id="4063"/>
      <w:r w:rsidRPr="00AC6771">
        <w:t>:</w:t>
      </w:r>
      <w:r w:rsidR="00593ADC">
        <w:t xml:space="preserve"> </w:t>
      </w:r>
      <w:r w:rsidRPr="00AC6771">
        <w:t>Elective</w:t>
      </w:r>
      <w:r w:rsidR="00593ADC">
        <w:t xml:space="preserve"> </w:t>
      </w:r>
      <w:r w:rsidRPr="00AC6771">
        <w:t>Surgery</w:t>
      </w:r>
      <w:r w:rsidR="00593ADC">
        <w:t xml:space="preserve"> </w:t>
      </w:r>
      <w:r w:rsidRPr="00AC6771">
        <w:t>Information</w:t>
      </w:r>
      <w:r w:rsidR="00593ADC">
        <w:t xml:space="preserve"> </w:t>
      </w:r>
      <w:r w:rsidRPr="00AC6771">
        <w:t>System</w:t>
      </w:r>
      <w:r w:rsidR="00593ADC">
        <w:t xml:space="preserve"> </w:t>
      </w:r>
      <w:r w:rsidRPr="00AC6771">
        <w:t>timelines</w:t>
      </w:r>
      <w:bookmarkEnd w:id="4064"/>
      <w:bookmarkEnd w:id="4065"/>
      <w:bookmarkEnd w:id="4066"/>
      <w:bookmarkEnd w:id="4067"/>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2861"/>
        <w:gridCol w:w="6438"/>
      </w:tblGrid>
      <w:tr w:rsidR="00C95E51" w:rsidRPr="006F4111" w14:paraId="25C478DF" w14:textId="77777777" w:rsidTr="00ED4DB0">
        <w:trPr>
          <w:tblHeader/>
        </w:trPr>
        <w:tc>
          <w:tcPr>
            <w:tcW w:w="2861" w:type="dxa"/>
            <w:shd w:val="clear" w:color="auto" w:fill="201547"/>
            <w:vAlign w:val="bottom"/>
          </w:tcPr>
          <w:p w14:paraId="5114ADA9" w14:textId="77777777" w:rsidR="002E2A36" w:rsidRPr="006F4111" w:rsidRDefault="002E2A36" w:rsidP="00A41A81">
            <w:pPr>
              <w:pStyle w:val="DHHStablecolhead"/>
            </w:pPr>
            <w:r w:rsidRPr="006F4111">
              <w:t>ESIS</w:t>
            </w:r>
          </w:p>
        </w:tc>
        <w:tc>
          <w:tcPr>
            <w:tcW w:w="6438" w:type="dxa"/>
            <w:shd w:val="clear" w:color="auto" w:fill="201547"/>
            <w:vAlign w:val="bottom"/>
          </w:tcPr>
          <w:p w14:paraId="21571B71" w14:textId="77777777" w:rsidR="002E2A36" w:rsidRPr="006F4111" w:rsidRDefault="002E2A36" w:rsidP="00A41A81">
            <w:pPr>
              <w:pStyle w:val="DHHStablecolhead"/>
            </w:pPr>
            <w:r>
              <w:t>Timeline</w:t>
            </w:r>
          </w:p>
        </w:tc>
      </w:tr>
      <w:tr w:rsidR="00C95E51" w:rsidRPr="006F4111" w14:paraId="35309F2F" w14:textId="77777777" w:rsidTr="00ED4DB0">
        <w:tc>
          <w:tcPr>
            <w:tcW w:w="2861" w:type="dxa"/>
            <w:shd w:val="clear" w:color="auto" w:fill="auto"/>
          </w:tcPr>
          <w:p w14:paraId="7D5DCD0A" w14:textId="08696B10" w:rsidR="002E2A36" w:rsidRPr="006F4111" w:rsidRDefault="002E2A36" w:rsidP="00CD7906">
            <w:pPr>
              <w:pStyle w:val="DHHStabletext"/>
            </w:pPr>
            <w:r>
              <w:t>All activity (registrations, removals, readiness, urgency, and scheduling events) for the first</w:t>
            </w:r>
            <w:r w:rsidR="00593ADC">
              <w:t xml:space="preserve"> </w:t>
            </w:r>
            <w:r>
              <w:t>15</w:t>
            </w:r>
            <w:r w:rsidR="00593ADC">
              <w:t xml:space="preserve"> </w:t>
            </w:r>
            <w:r>
              <w:t>days</w:t>
            </w:r>
            <w:r w:rsidR="00593ADC">
              <w:t xml:space="preserve"> </w:t>
            </w:r>
            <w:r>
              <w:t>of</w:t>
            </w:r>
            <w:r w:rsidR="00593ADC">
              <w:t xml:space="preserve"> </w:t>
            </w:r>
            <w:r>
              <w:t>the</w:t>
            </w:r>
            <w:r w:rsidR="00593ADC">
              <w:t xml:space="preserve"> </w:t>
            </w:r>
            <w:r>
              <w:t>month</w:t>
            </w:r>
          </w:p>
        </w:tc>
        <w:tc>
          <w:tcPr>
            <w:tcW w:w="6438" w:type="dxa"/>
            <w:shd w:val="clear" w:color="auto" w:fill="auto"/>
          </w:tcPr>
          <w:p w14:paraId="128FE428" w14:textId="6D728796" w:rsidR="002E2A36" w:rsidRPr="006F4111" w:rsidRDefault="002E2A36" w:rsidP="00CD7906">
            <w:pPr>
              <w:pStyle w:val="DHHStabletext"/>
            </w:pPr>
            <w:r>
              <w:t>Must</w:t>
            </w:r>
            <w:r w:rsidR="00593ADC">
              <w:t xml:space="preserve"> </w:t>
            </w:r>
            <w:r w:rsidRPr="006F4111">
              <w:t>be</w:t>
            </w:r>
            <w:r w:rsidR="00593ADC">
              <w:t xml:space="preserve"> submitted by 5.00 pm on </w:t>
            </w:r>
            <w:r w:rsidRPr="006F4111">
              <w:t>the</w:t>
            </w:r>
            <w:r w:rsidR="00593ADC">
              <w:t xml:space="preserve"> </w:t>
            </w:r>
            <w:r w:rsidRPr="006F4111">
              <w:t>third</w:t>
            </w:r>
            <w:r w:rsidR="00593ADC">
              <w:t xml:space="preserve"> </w:t>
            </w:r>
            <w:r w:rsidR="62BF8969">
              <w:t>business</w:t>
            </w:r>
            <w:r w:rsidR="00593ADC">
              <w:t xml:space="preserve"> </w:t>
            </w:r>
            <w:r w:rsidRPr="006F4111">
              <w:t>day</w:t>
            </w:r>
            <w:r w:rsidR="00593ADC">
              <w:t xml:space="preserve"> </w:t>
            </w:r>
            <w:r w:rsidRPr="006F4111">
              <w:t>after</w:t>
            </w:r>
            <w:r w:rsidR="00593ADC">
              <w:t xml:space="preserve"> </w:t>
            </w:r>
            <w:r w:rsidRPr="006F4111">
              <w:t>the</w:t>
            </w:r>
            <w:r w:rsidR="00593ADC">
              <w:t xml:space="preserve"> </w:t>
            </w:r>
            <w:r w:rsidR="00715502">
              <w:t xml:space="preserve">fifteenth </w:t>
            </w:r>
            <w:r w:rsidRPr="006F4111">
              <w:t>of</w:t>
            </w:r>
            <w:r w:rsidR="00593ADC">
              <w:t xml:space="preserve"> </w:t>
            </w:r>
            <w:r w:rsidRPr="006F4111">
              <w:t>the</w:t>
            </w:r>
            <w:r w:rsidR="00593ADC">
              <w:t xml:space="preserve"> </w:t>
            </w:r>
            <w:r w:rsidRPr="006F4111">
              <w:t>reporting</w:t>
            </w:r>
            <w:r w:rsidR="00593ADC">
              <w:t xml:space="preserve"> </w:t>
            </w:r>
            <w:r w:rsidRPr="006F4111">
              <w:t>month</w:t>
            </w:r>
          </w:p>
        </w:tc>
      </w:tr>
      <w:tr w:rsidR="00C95E51" w:rsidRPr="006F4111" w14:paraId="28A0ADC5" w14:textId="77777777" w:rsidTr="00ED4DB0">
        <w:tc>
          <w:tcPr>
            <w:tcW w:w="2861" w:type="dxa"/>
            <w:shd w:val="clear" w:color="auto" w:fill="auto"/>
          </w:tcPr>
          <w:p w14:paraId="2557A0F2" w14:textId="4B1EF546" w:rsidR="002E2A36" w:rsidRPr="006F4111" w:rsidRDefault="002E2A36" w:rsidP="00CD7906">
            <w:pPr>
              <w:pStyle w:val="DHHStabletext"/>
            </w:pPr>
            <w:r>
              <w:t>All activity (registrations, removals, readiness, urgency, and scheduling events) for the</w:t>
            </w:r>
            <w:r w:rsidR="00593ADC">
              <w:t xml:space="preserve"> </w:t>
            </w:r>
            <w:r>
              <w:t>remaining</w:t>
            </w:r>
            <w:r w:rsidR="00593ADC">
              <w:t xml:space="preserve"> </w:t>
            </w:r>
            <w:r>
              <w:t>days</w:t>
            </w:r>
            <w:r w:rsidR="00593ADC">
              <w:t xml:space="preserve"> </w:t>
            </w:r>
            <w:r>
              <w:t>of</w:t>
            </w:r>
            <w:r w:rsidR="00593ADC">
              <w:t xml:space="preserve"> </w:t>
            </w:r>
            <w:r>
              <w:t>the</w:t>
            </w:r>
            <w:r w:rsidR="00593ADC">
              <w:t xml:space="preserve"> </w:t>
            </w:r>
            <w:r>
              <w:t>month</w:t>
            </w:r>
            <w:r w:rsidR="00593ADC">
              <w:t xml:space="preserve"> </w:t>
            </w:r>
            <w:r>
              <w:t>(16th</w:t>
            </w:r>
            <w:r w:rsidR="00593ADC">
              <w:t xml:space="preserve"> </w:t>
            </w:r>
            <w:r>
              <w:t>and</w:t>
            </w:r>
            <w:r w:rsidR="00593ADC">
              <w:t xml:space="preserve"> </w:t>
            </w:r>
            <w:r>
              <w:t>subsequent)</w:t>
            </w:r>
          </w:p>
        </w:tc>
        <w:tc>
          <w:tcPr>
            <w:tcW w:w="6438" w:type="dxa"/>
            <w:shd w:val="clear" w:color="auto" w:fill="auto"/>
          </w:tcPr>
          <w:p w14:paraId="2DC639B5" w14:textId="5DC87A61" w:rsidR="002E2A36" w:rsidRPr="006F4111" w:rsidRDefault="00593ADC" w:rsidP="00CD7906">
            <w:pPr>
              <w:pStyle w:val="DHHStabletext"/>
            </w:pPr>
            <w:r>
              <w:t xml:space="preserve"> </w:t>
            </w:r>
            <w:r w:rsidR="002E2A36">
              <w:t>Must</w:t>
            </w:r>
            <w:r>
              <w:t xml:space="preserve"> </w:t>
            </w:r>
            <w:r w:rsidR="002E2A36" w:rsidRPr="006F4111">
              <w:t>be</w:t>
            </w:r>
            <w:r>
              <w:t xml:space="preserve"> </w:t>
            </w:r>
            <w:r w:rsidR="002E2A36">
              <w:t>submitted</w:t>
            </w:r>
            <w:r>
              <w:t xml:space="preserve"> </w:t>
            </w:r>
            <w:r w:rsidR="002E2A36" w:rsidRPr="006F4111">
              <w:t>by</w:t>
            </w:r>
            <w:r>
              <w:t xml:space="preserve"> </w:t>
            </w:r>
            <w:r w:rsidR="002E2A36">
              <w:t xml:space="preserve">5.00 pm on </w:t>
            </w:r>
            <w:r w:rsidR="002E2A36" w:rsidRPr="006F4111">
              <w:t>the</w:t>
            </w:r>
            <w:r>
              <w:t xml:space="preserve"> </w:t>
            </w:r>
            <w:r w:rsidR="002E2A36" w:rsidRPr="006F4111">
              <w:t>third</w:t>
            </w:r>
            <w:r>
              <w:t xml:space="preserve"> </w:t>
            </w:r>
            <w:r w:rsidR="62BF8969">
              <w:t>business</w:t>
            </w:r>
            <w:r>
              <w:t xml:space="preserve"> </w:t>
            </w:r>
            <w:r w:rsidR="002E2A36" w:rsidRPr="006F4111">
              <w:t>day</w:t>
            </w:r>
            <w:r>
              <w:t xml:space="preserve"> </w:t>
            </w:r>
            <w:r w:rsidR="002E2A36" w:rsidRPr="006F4111">
              <w:t>of</w:t>
            </w:r>
            <w:r>
              <w:t xml:space="preserve"> </w:t>
            </w:r>
            <w:r w:rsidR="002E2A36" w:rsidRPr="006F4111">
              <w:t>the</w:t>
            </w:r>
            <w:r>
              <w:t xml:space="preserve"> </w:t>
            </w:r>
            <w:r w:rsidR="002E2A36" w:rsidRPr="006F4111">
              <w:t>following</w:t>
            </w:r>
            <w:r>
              <w:t xml:space="preserve"> </w:t>
            </w:r>
            <w:r w:rsidR="002E2A36" w:rsidRPr="006F4111">
              <w:t>month</w:t>
            </w:r>
          </w:p>
        </w:tc>
      </w:tr>
      <w:tr w:rsidR="00C95E51" w:rsidRPr="006F4111" w14:paraId="0CB7F258" w14:textId="77777777" w:rsidTr="00ED4DB0">
        <w:tc>
          <w:tcPr>
            <w:tcW w:w="2861" w:type="dxa"/>
            <w:shd w:val="clear" w:color="auto" w:fill="auto"/>
          </w:tcPr>
          <w:p w14:paraId="37373050" w14:textId="77777777" w:rsidR="002E2A36" w:rsidRPr="006F4111" w:rsidRDefault="002E2A36" w:rsidP="00CD7906">
            <w:pPr>
              <w:pStyle w:val="DHHStabletext"/>
            </w:pPr>
            <w:r w:rsidRPr="006F4111">
              <w:lastRenderedPageBreak/>
              <w:t>All</w:t>
            </w:r>
            <w:r w:rsidR="00593ADC">
              <w:t xml:space="preserve"> </w:t>
            </w:r>
            <w:r w:rsidRPr="006F4111">
              <w:t>activity</w:t>
            </w:r>
            <w:r w:rsidR="00593ADC">
              <w:t xml:space="preserve"> </w:t>
            </w:r>
            <w:r w:rsidRPr="006F4111">
              <w:t>for</w:t>
            </w:r>
            <w:r w:rsidR="00593ADC">
              <w:t xml:space="preserve"> </w:t>
            </w:r>
            <w:r w:rsidRPr="006F4111">
              <w:t>the</w:t>
            </w:r>
            <w:r w:rsidR="00593ADC">
              <w:t xml:space="preserve"> </w:t>
            </w:r>
            <w:r w:rsidRPr="006F4111">
              <w:t>full</w:t>
            </w:r>
            <w:r w:rsidR="00593ADC">
              <w:t xml:space="preserve"> </w:t>
            </w:r>
            <w:r w:rsidRPr="006F4111">
              <w:t>month</w:t>
            </w:r>
            <w:r w:rsidR="00593ADC">
              <w:t xml:space="preserve"> </w:t>
            </w:r>
            <w:r w:rsidRPr="006F4111">
              <w:t>without</w:t>
            </w:r>
            <w:r w:rsidR="00593ADC">
              <w:t xml:space="preserve"> </w:t>
            </w:r>
            <w:r w:rsidRPr="006F4111">
              <w:t>errors</w:t>
            </w:r>
          </w:p>
        </w:tc>
        <w:tc>
          <w:tcPr>
            <w:tcW w:w="6438" w:type="dxa"/>
            <w:shd w:val="clear" w:color="auto" w:fill="auto"/>
          </w:tcPr>
          <w:p w14:paraId="5B454D6B" w14:textId="033DC853" w:rsidR="002E2A36" w:rsidRPr="006F4111" w:rsidRDefault="002E2A36" w:rsidP="00CD7906">
            <w:pPr>
              <w:pStyle w:val="DHHStabletext"/>
            </w:pPr>
            <w:r>
              <w:t>Must</w:t>
            </w:r>
            <w:r w:rsidR="00593ADC">
              <w:t xml:space="preserve"> </w:t>
            </w:r>
            <w:r w:rsidRPr="006F4111">
              <w:t>be</w:t>
            </w:r>
            <w:r w:rsidR="00593ADC">
              <w:t xml:space="preserve"> </w:t>
            </w:r>
            <w:r w:rsidRPr="006F4111">
              <w:t>complete</w:t>
            </w:r>
            <w:r w:rsidR="00593ADC">
              <w:t xml:space="preserve"> and correct </w:t>
            </w:r>
            <w:r w:rsidR="00422493">
              <w:t>–</w:t>
            </w:r>
            <w:r w:rsidR="00593ADC">
              <w:t xml:space="preserve"> </w:t>
            </w:r>
            <w:r w:rsidRPr="006F4111">
              <w:t>that</w:t>
            </w:r>
            <w:r w:rsidR="00593ADC">
              <w:t xml:space="preserve"> </w:t>
            </w:r>
            <w:r w:rsidRPr="006F4111">
              <w:t>is,</w:t>
            </w:r>
            <w:r w:rsidR="00593ADC">
              <w:t xml:space="preserve"> </w:t>
            </w:r>
            <w:r w:rsidRPr="006F4111">
              <w:t>zero</w:t>
            </w:r>
            <w:r w:rsidR="00593ADC">
              <w:t xml:space="preserve"> </w:t>
            </w:r>
            <w:r w:rsidRPr="006F4111">
              <w:t>rejections,</w:t>
            </w:r>
            <w:r w:rsidR="00593ADC">
              <w:t xml:space="preserve"> </w:t>
            </w:r>
            <w:r w:rsidRPr="006F4111">
              <w:t>notifiable</w:t>
            </w:r>
            <w:r w:rsidR="00593ADC">
              <w:t xml:space="preserve"> </w:t>
            </w:r>
            <w:r w:rsidRPr="006F4111">
              <w:t>or</w:t>
            </w:r>
            <w:r w:rsidR="00593ADC">
              <w:t xml:space="preserve"> </w:t>
            </w:r>
            <w:r w:rsidRPr="006F4111">
              <w:t>correction</w:t>
            </w:r>
            <w:r w:rsidR="00593ADC">
              <w:t xml:space="preserve"> </w:t>
            </w:r>
            <w:r w:rsidRPr="006F4111">
              <w:t>edits</w:t>
            </w:r>
            <w:r w:rsidR="00715502">
              <w:t xml:space="preserve"> –</w:t>
            </w:r>
            <w:r w:rsidR="00593ADC">
              <w:t xml:space="preserve"> </w:t>
            </w:r>
            <w:r w:rsidRPr="006F4111">
              <w:t>by</w:t>
            </w:r>
            <w:r w:rsidR="00593ADC">
              <w:t xml:space="preserve"> </w:t>
            </w:r>
            <w:r w:rsidRPr="006F4111">
              <w:t>the</w:t>
            </w:r>
            <w:r w:rsidR="00593ADC">
              <w:t xml:space="preserve"> </w:t>
            </w:r>
            <w:r w:rsidR="00715502">
              <w:t xml:space="preserve">fourteenth </w:t>
            </w:r>
            <w:r w:rsidRPr="006F4111">
              <w:t>day</w:t>
            </w:r>
            <w:r w:rsidR="00593ADC">
              <w:t xml:space="preserve"> </w:t>
            </w:r>
            <w:r w:rsidRPr="006F4111">
              <w:t>of</w:t>
            </w:r>
            <w:r w:rsidR="00593ADC">
              <w:t xml:space="preserve"> </w:t>
            </w:r>
            <w:r w:rsidRPr="006F4111">
              <w:t>the</w:t>
            </w:r>
            <w:r w:rsidR="00593ADC">
              <w:t xml:space="preserve"> </w:t>
            </w:r>
            <w:r w:rsidRPr="006F4111">
              <w:t>following</w:t>
            </w:r>
            <w:r w:rsidR="00593ADC">
              <w:t xml:space="preserve"> </w:t>
            </w:r>
            <w:r w:rsidRPr="006F4111">
              <w:t>month,</w:t>
            </w:r>
            <w:r w:rsidR="00593ADC">
              <w:t xml:space="preserve"> </w:t>
            </w:r>
            <w:r w:rsidRPr="006F4111">
              <w:t>or</w:t>
            </w:r>
            <w:r w:rsidR="00593ADC">
              <w:t xml:space="preserve"> </w:t>
            </w:r>
            <w:r w:rsidRPr="006F4111">
              <w:t>the</w:t>
            </w:r>
            <w:r w:rsidR="00593ADC">
              <w:t xml:space="preserve"> </w:t>
            </w:r>
            <w:r w:rsidRPr="006F4111">
              <w:t>prior</w:t>
            </w:r>
            <w:r w:rsidR="00593ADC">
              <w:t xml:space="preserve"> </w:t>
            </w:r>
            <w:r w:rsidRPr="006F4111">
              <w:t>business</w:t>
            </w:r>
            <w:r w:rsidR="00593ADC">
              <w:t xml:space="preserve"> </w:t>
            </w:r>
            <w:r w:rsidRPr="006F4111">
              <w:t>day</w:t>
            </w:r>
          </w:p>
        </w:tc>
      </w:tr>
    </w:tbl>
    <w:p w14:paraId="07D8BFBD" w14:textId="58D23163" w:rsidR="002E2A36" w:rsidRPr="006F4111" w:rsidRDefault="002E2A36" w:rsidP="002E2A36">
      <w:pPr>
        <w:pStyle w:val="DHHSbodyaftertablefigure"/>
      </w:pPr>
      <w:r>
        <w:t>Any</w:t>
      </w:r>
      <w:r w:rsidR="00593ADC">
        <w:t xml:space="preserve"> </w:t>
      </w:r>
      <w:r>
        <w:t>correction</w:t>
      </w:r>
      <w:r w:rsidRPr="00BB5397">
        <w:t>s</w:t>
      </w:r>
      <w:r w:rsidR="00593ADC" w:rsidRPr="00BB5397">
        <w:t xml:space="preserve"> </w:t>
      </w:r>
      <w:r w:rsidRPr="00BB5397">
        <w:t>to</w:t>
      </w:r>
      <w:r w:rsidR="00593ADC" w:rsidRPr="00BB5397">
        <w:t xml:space="preserve"> </w:t>
      </w:r>
      <w:r w:rsidR="00063386">
        <w:rPr>
          <w:rFonts w:cs="Arial"/>
        </w:rPr>
        <w:t>2022–23</w:t>
      </w:r>
      <w:r w:rsidR="00392FA2" w:rsidRPr="00BB5397">
        <w:rPr>
          <w:rFonts w:cs="Arial"/>
        </w:rPr>
        <w:t xml:space="preserve"> </w:t>
      </w:r>
      <w:r w:rsidRPr="00BB5397">
        <w:t>data</w:t>
      </w:r>
      <w:r w:rsidR="00593ADC" w:rsidRPr="00BB5397">
        <w:t xml:space="preserve"> </w:t>
      </w:r>
      <w:r w:rsidRPr="00BB5397">
        <w:t>must</w:t>
      </w:r>
      <w:r w:rsidR="00593ADC" w:rsidRPr="00BB5397">
        <w:t xml:space="preserve"> </w:t>
      </w:r>
      <w:r w:rsidRPr="00BB5397">
        <w:t>be</w:t>
      </w:r>
      <w:r w:rsidR="00593ADC" w:rsidRPr="00BB5397">
        <w:t xml:space="preserve"> </w:t>
      </w:r>
      <w:r w:rsidRPr="00BB5397">
        <w:t>submitted</w:t>
      </w:r>
      <w:r w:rsidR="00593ADC" w:rsidRPr="00BB5397">
        <w:t xml:space="preserve"> </w:t>
      </w:r>
      <w:r w:rsidRPr="00BB5397">
        <w:t>before</w:t>
      </w:r>
      <w:r w:rsidR="00593ADC" w:rsidRPr="00BB5397">
        <w:t xml:space="preserve"> </w:t>
      </w:r>
      <w:r w:rsidRPr="00BB5397">
        <w:t>final</w:t>
      </w:r>
      <w:r w:rsidR="00593ADC" w:rsidRPr="00BB5397">
        <w:t xml:space="preserve"> </w:t>
      </w:r>
      <w:r w:rsidRPr="00BB5397">
        <w:t>consolidation</w:t>
      </w:r>
      <w:r w:rsidR="00593ADC" w:rsidRPr="00BB5397">
        <w:t xml:space="preserve"> </w:t>
      </w:r>
      <w:r w:rsidRPr="00BB5397">
        <w:t>of</w:t>
      </w:r>
      <w:r w:rsidR="00593ADC" w:rsidRPr="00BB5397">
        <w:t xml:space="preserve"> </w:t>
      </w:r>
      <w:r w:rsidRPr="00BB5397">
        <w:t>the</w:t>
      </w:r>
      <w:r w:rsidR="00593ADC" w:rsidRPr="00BB5397">
        <w:t xml:space="preserve"> </w:t>
      </w:r>
      <w:r w:rsidRPr="00BB5397">
        <w:t>ESIS</w:t>
      </w:r>
      <w:r w:rsidR="00593ADC" w:rsidRPr="00BB5397">
        <w:t xml:space="preserve"> </w:t>
      </w:r>
      <w:r w:rsidRPr="00BB5397">
        <w:t>database</w:t>
      </w:r>
      <w:r w:rsidR="00593ADC" w:rsidRPr="00BB5397">
        <w:t xml:space="preserve"> </w:t>
      </w:r>
      <w:r w:rsidRPr="00BB5397">
        <w:t>on</w:t>
      </w:r>
      <w:r w:rsidR="00593ADC" w:rsidRPr="00BB5397">
        <w:t xml:space="preserve"> </w:t>
      </w:r>
      <w:r w:rsidRPr="00BB5397">
        <w:t>24</w:t>
      </w:r>
      <w:r w:rsidR="00593ADC" w:rsidRPr="00BB5397">
        <w:t xml:space="preserve"> </w:t>
      </w:r>
      <w:r w:rsidRPr="00BB5397">
        <w:t>August</w:t>
      </w:r>
      <w:r w:rsidR="00593ADC" w:rsidRPr="00BB5397">
        <w:t xml:space="preserve"> </w:t>
      </w:r>
      <w:r w:rsidRPr="00BB5397">
        <w:t>2023.</w:t>
      </w:r>
    </w:p>
    <w:p w14:paraId="214057C1" w14:textId="77777777" w:rsidR="002E2A36" w:rsidRPr="006F4111" w:rsidRDefault="002E2A36" w:rsidP="00BE0262">
      <w:pPr>
        <w:pStyle w:val="Heading5"/>
      </w:pPr>
      <w:r w:rsidRPr="006F4111">
        <w:t>Penalties</w:t>
      </w:r>
      <w:r w:rsidR="00593ADC">
        <w:t xml:space="preserve"> </w:t>
      </w:r>
      <w:r w:rsidRPr="006F4111">
        <w:t>for</w:t>
      </w:r>
      <w:r w:rsidR="00593ADC">
        <w:t xml:space="preserve"> </w:t>
      </w:r>
      <w:r w:rsidRPr="006F4111">
        <w:t>noncompliance</w:t>
      </w:r>
    </w:p>
    <w:p w14:paraId="3C735364" w14:textId="6B3038AC" w:rsidR="002E2A36" w:rsidRPr="006F4111" w:rsidRDefault="002E2A36" w:rsidP="00980A6D">
      <w:pPr>
        <w:pStyle w:val="DHHSbody"/>
      </w:pPr>
      <w:r>
        <w:t>Where</w:t>
      </w:r>
      <w:r w:rsidR="00593ADC">
        <w:t xml:space="preserve"> </w:t>
      </w:r>
      <w:r w:rsidRPr="006F4111">
        <w:t>health</w:t>
      </w:r>
      <w:r w:rsidR="00593ADC">
        <w:t xml:space="preserve"> </w:t>
      </w:r>
      <w:r w:rsidRPr="006F4111">
        <w:t>services</w:t>
      </w:r>
      <w:r w:rsidR="00593ADC">
        <w:t xml:space="preserve"> are </w:t>
      </w:r>
      <w:r w:rsidR="0ADA310E">
        <w:t>noncompliant</w:t>
      </w:r>
      <w:r w:rsidR="00593ADC">
        <w:t xml:space="preserve"> </w:t>
      </w:r>
      <w:r w:rsidRPr="006F4111">
        <w:t>with</w:t>
      </w:r>
      <w:r w:rsidR="00593ADC">
        <w:t xml:space="preserve"> the </w:t>
      </w:r>
      <w:r w:rsidRPr="006F4111">
        <w:t>timelines</w:t>
      </w:r>
      <w:r>
        <w:t xml:space="preserve"> specified above</w:t>
      </w:r>
      <w:r w:rsidRPr="006F4111">
        <w:t>,</w:t>
      </w:r>
      <w:r w:rsidR="00593ADC">
        <w:t xml:space="preserve"> </w:t>
      </w:r>
      <w:r w:rsidRPr="006F4111">
        <w:t>the</w:t>
      </w:r>
      <w:r w:rsidR="00593ADC">
        <w:t xml:space="preserve"> </w:t>
      </w:r>
      <w:r w:rsidRPr="006F4111">
        <w:t>department</w:t>
      </w:r>
      <w:r w:rsidR="00593ADC">
        <w:t xml:space="preserve"> </w:t>
      </w:r>
      <w:r w:rsidRPr="006F4111">
        <w:t>may</w:t>
      </w:r>
      <w:r w:rsidR="00593ADC">
        <w:t xml:space="preserve"> </w:t>
      </w:r>
      <w:r w:rsidRPr="006F4111">
        <w:t>apply</w:t>
      </w:r>
      <w:r w:rsidR="00593ADC">
        <w:t xml:space="preserve"> </w:t>
      </w:r>
      <w:r w:rsidRPr="006F4111">
        <w:t>a</w:t>
      </w:r>
      <w:r w:rsidR="00593ADC">
        <w:t xml:space="preserve"> </w:t>
      </w:r>
      <w:r w:rsidRPr="006F4111">
        <w:t>penalty</w:t>
      </w:r>
      <w:r w:rsidR="00593ADC">
        <w:t xml:space="preserve"> </w:t>
      </w:r>
      <w:r w:rsidRPr="006F4111">
        <w:t>of:</w:t>
      </w:r>
    </w:p>
    <w:p w14:paraId="2F52F9B9" w14:textId="547F4340" w:rsidR="0050324D" w:rsidRDefault="002E2A36" w:rsidP="005A23C9">
      <w:pPr>
        <w:pStyle w:val="DHHSbullet1"/>
      </w:pPr>
      <w:r>
        <w:t>u</w:t>
      </w:r>
      <w:r w:rsidRPr="006F4111">
        <w:t>p</w:t>
      </w:r>
      <w:r w:rsidR="00593ADC">
        <w:t xml:space="preserve"> </w:t>
      </w:r>
      <w:r w:rsidRPr="006F4111">
        <w:t>to</w:t>
      </w:r>
      <w:r w:rsidR="00593ADC">
        <w:t xml:space="preserve"> </w:t>
      </w:r>
      <w:r w:rsidRPr="006F4111">
        <w:t>$5,000</w:t>
      </w:r>
      <w:r w:rsidR="00593ADC">
        <w:t xml:space="preserve"> </w:t>
      </w:r>
      <w:r w:rsidRPr="006F4111">
        <w:t>per</w:t>
      </w:r>
      <w:r w:rsidR="00593ADC">
        <w:t xml:space="preserve"> </w:t>
      </w:r>
      <w:r w:rsidRPr="006F4111">
        <w:t>month</w:t>
      </w:r>
      <w:r w:rsidR="00715502">
        <w:t>,</w:t>
      </w:r>
      <w:r w:rsidR="00593ADC">
        <w:t xml:space="preserve"> </w:t>
      </w:r>
      <w:r w:rsidRPr="006F4111">
        <w:t>if</w:t>
      </w:r>
      <w:r w:rsidR="00593ADC">
        <w:t xml:space="preserve"> </w:t>
      </w:r>
      <w:r w:rsidRPr="006F4111">
        <w:t>episodes</w:t>
      </w:r>
      <w:r w:rsidR="00593ADC">
        <w:t xml:space="preserve"> </w:t>
      </w:r>
      <w:r w:rsidRPr="006F4111">
        <w:t>for</w:t>
      </w:r>
      <w:r w:rsidR="00593ADC">
        <w:t xml:space="preserve"> </w:t>
      </w:r>
      <w:r w:rsidRPr="006F4111">
        <w:t>the</w:t>
      </w:r>
      <w:r w:rsidR="00593ADC">
        <w:t xml:space="preserve"> </w:t>
      </w:r>
      <w:r w:rsidRPr="006F4111">
        <w:t>first</w:t>
      </w:r>
      <w:r w:rsidR="00593ADC">
        <w:t xml:space="preserve"> </w:t>
      </w:r>
      <w:r w:rsidRPr="006F4111">
        <w:t>15</w:t>
      </w:r>
      <w:r w:rsidR="00593ADC">
        <w:t xml:space="preserve"> </w:t>
      </w:r>
      <w:r w:rsidRPr="006F4111">
        <w:t>days</w:t>
      </w:r>
      <w:r w:rsidR="00593ADC">
        <w:t xml:space="preserve"> </w:t>
      </w:r>
      <w:r w:rsidR="005561E3">
        <w:t>are</w:t>
      </w:r>
      <w:r w:rsidR="00593ADC">
        <w:t xml:space="preserve"> </w:t>
      </w:r>
      <w:r w:rsidRPr="006F4111">
        <w:t>not</w:t>
      </w:r>
      <w:r w:rsidR="00593ADC">
        <w:t xml:space="preserve"> </w:t>
      </w:r>
      <w:r w:rsidRPr="006F4111">
        <w:t>submitted</w:t>
      </w:r>
      <w:r w:rsidR="00593ADC">
        <w:t xml:space="preserve"> </w:t>
      </w:r>
      <w:r w:rsidRPr="006F4111">
        <w:t>by</w:t>
      </w:r>
      <w:r w:rsidR="00593ADC">
        <w:t xml:space="preserve"> </w:t>
      </w:r>
      <w:r w:rsidRPr="006F4111">
        <w:t>the</w:t>
      </w:r>
      <w:r w:rsidR="00593ADC">
        <w:t xml:space="preserve"> </w:t>
      </w:r>
      <w:r w:rsidRPr="006F4111">
        <w:t>timelines</w:t>
      </w:r>
      <w:r w:rsidR="00593ADC">
        <w:t xml:space="preserve"> </w:t>
      </w:r>
      <w:r w:rsidRPr="006F4111">
        <w:t>specified</w:t>
      </w:r>
      <w:r w:rsidR="00593ADC">
        <w:t xml:space="preserve"> </w:t>
      </w:r>
      <w:r w:rsidRPr="006F4111">
        <w:t>in</w:t>
      </w:r>
      <w:r w:rsidR="00593ADC">
        <w:t xml:space="preserve"> </w:t>
      </w:r>
      <w:r w:rsidR="00D30EA8">
        <w:rPr>
          <w:color w:val="2B579A"/>
          <w:shd w:val="clear" w:color="auto" w:fill="E6E6E6"/>
        </w:rPr>
        <w:fldChar w:fldCharType="begin"/>
      </w:r>
      <w:r w:rsidR="00D30EA8">
        <w:instrText xml:space="preserve"> REF _Ref40718281 \h </w:instrText>
      </w:r>
      <w:r w:rsidR="00D30EA8">
        <w:rPr>
          <w:color w:val="2B579A"/>
          <w:shd w:val="clear" w:color="auto" w:fill="E6E6E6"/>
        </w:rPr>
      </w:r>
      <w:r w:rsidR="00D30EA8">
        <w:rPr>
          <w:color w:val="2B579A"/>
          <w:shd w:val="clear" w:color="auto" w:fill="E6E6E6"/>
        </w:rPr>
        <w:fldChar w:fldCharType="separate"/>
      </w:r>
      <w:r w:rsidR="00FF650A" w:rsidRPr="00AC6771">
        <w:t>Table</w:t>
      </w:r>
      <w:r w:rsidR="00FF650A">
        <w:t xml:space="preserve"> </w:t>
      </w:r>
      <w:r w:rsidR="00FF650A">
        <w:rPr>
          <w:noProof/>
        </w:rPr>
        <w:t>3</w:t>
      </w:r>
      <w:r w:rsidR="00D30EA8">
        <w:rPr>
          <w:color w:val="2B579A"/>
          <w:shd w:val="clear" w:color="auto" w:fill="E6E6E6"/>
        </w:rPr>
        <w:fldChar w:fldCharType="end"/>
      </w:r>
    </w:p>
    <w:p w14:paraId="1D42F23F" w14:textId="088D3861" w:rsidR="002E2A36" w:rsidRDefault="002E2A36" w:rsidP="005A23C9">
      <w:pPr>
        <w:pStyle w:val="DHHSbullet1"/>
      </w:pPr>
      <w:r>
        <w:t>u</w:t>
      </w:r>
      <w:r w:rsidRPr="006F4111">
        <w:t>p</w:t>
      </w:r>
      <w:r w:rsidR="00593ADC">
        <w:t xml:space="preserve"> </w:t>
      </w:r>
      <w:r w:rsidRPr="006F4111">
        <w:t>to</w:t>
      </w:r>
      <w:r w:rsidR="00593ADC">
        <w:t xml:space="preserve"> </w:t>
      </w:r>
      <w:r w:rsidRPr="006F4111">
        <w:t>$10,000</w:t>
      </w:r>
      <w:r w:rsidR="00715502">
        <w:t>,</w:t>
      </w:r>
      <w:r w:rsidR="00593ADC">
        <w:t xml:space="preserve"> </w:t>
      </w:r>
      <w:r w:rsidRPr="006F4111">
        <w:t>if</w:t>
      </w:r>
      <w:r w:rsidR="00593ADC">
        <w:t xml:space="preserve"> </w:t>
      </w:r>
      <w:r w:rsidRPr="006F4111">
        <w:t>episodes</w:t>
      </w:r>
      <w:r w:rsidR="00593ADC">
        <w:t xml:space="preserve"> </w:t>
      </w:r>
      <w:r w:rsidRPr="006F4111">
        <w:t>for</w:t>
      </w:r>
      <w:r w:rsidR="00593ADC">
        <w:t xml:space="preserve"> </w:t>
      </w:r>
      <w:r w:rsidRPr="006F4111">
        <w:t>the</w:t>
      </w:r>
      <w:r w:rsidR="00593ADC">
        <w:t xml:space="preserve"> </w:t>
      </w:r>
      <w:r w:rsidRPr="006F4111">
        <w:t>full</w:t>
      </w:r>
      <w:r w:rsidR="00593ADC">
        <w:t xml:space="preserve"> </w:t>
      </w:r>
      <w:r w:rsidRPr="006F4111">
        <w:t>month</w:t>
      </w:r>
      <w:r w:rsidR="00593ADC">
        <w:t xml:space="preserve"> </w:t>
      </w:r>
      <w:r w:rsidR="005561E3">
        <w:t>are</w:t>
      </w:r>
      <w:r w:rsidR="00593ADC">
        <w:t xml:space="preserve"> </w:t>
      </w:r>
      <w:r w:rsidRPr="006F4111">
        <w:t>not</w:t>
      </w:r>
      <w:r w:rsidR="00593ADC">
        <w:t xml:space="preserve"> </w:t>
      </w:r>
      <w:r w:rsidRPr="006F4111">
        <w:t>submi</w:t>
      </w:r>
      <w:r>
        <w:t>tted</w:t>
      </w:r>
      <w:r w:rsidR="00593ADC">
        <w:t xml:space="preserve"> </w:t>
      </w:r>
      <w:r>
        <w:t>by</w:t>
      </w:r>
      <w:r w:rsidR="00593ADC">
        <w:t xml:space="preserve"> </w:t>
      </w:r>
      <w:r>
        <w:t>the</w:t>
      </w:r>
      <w:r w:rsidR="00593ADC">
        <w:t xml:space="preserve"> </w:t>
      </w:r>
      <w:r>
        <w:t>timelines</w:t>
      </w:r>
      <w:r w:rsidR="00593ADC">
        <w:t xml:space="preserve"> </w:t>
      </w:r>
      <w:r>
        <w:t>specified</w:t>
      </w:r>
      <w:r w:rsidR="00593ADC">
        <w:t xml:space="preserve"> </w:t>
      </w:r>
      <w:r w:rsidRPr="006F4111">
        <w:t>in</w:t>
      </w:r>
      <w:r w:rsidR="00593ADC">
        <w:t xml:space="preserve"> </w:t>
      </w:r>
      <w:r w:rsidR="00D30EA8">
        <w:rPr>
          <w:color w:val="2B579A"/>
          <w:shd w:val="clear" w:color="auto" w:fill="E6E6E6"/>
        </w:rPr>
        <w:fldChar w:fldCharType="begin"/>
      </w:r>
      <w:r w:rsidR="00D30EA8">
        <w:instrText xml:space="preserve"> REF _Ref40718281 \h </w:instrText>
      </w:r>
      <w:r w:rsidR="00D30EA8">
        <w:rPr>
          <w:color w:val="2B579A"/>
          <w:shd w:val="clear" w:color="auto" w:fill="E6E6E6"/>
        </w:rPr>
      </w:r>
      <w:r w:rsidR="00D30EA8">
        <w:rPr>
          <w:color w:val="2B579A"/>
          <w:shd w:val="clear" w:color="auto" w:fill="E6E6E6"/>
        </w:rPr>
        <w:fldChar w:fldCharType="separate"/>
      </w:r>
      <w:r w:rsidR="00FF650A" w:rsidRPr="00AC6771">
        <w:t>Table</w:t>
      </w:r>
      <w:r w:rsidR="00FF650A">
        <w:t xml:space="preserve"> </w:t>
      </w:r>
      <w:r w:rsidR="00FF650A">
        <w:rPr>
          <w:noProof/>
        </w:rPr>
        <w:t>3</w:t>
      </w:r>
      <w:r w:rsidR="00D30EA8">
        <w:rPr>
          <w:color w:val="2B579A"/>
          <w:shd w:val="clear" w:color="auto" w:fill="E6E6E6"/>
        </w:rPr>
        <w:fldChar w:fldCharType="end"/>
      </w:r>
    </w:p>
    <w:p w14:paraId="2C540BAB" w14:textId="20081DAD" w:rsidR="002E2A36" w:rsidRDefault="002E2A36" w:rsidP="00652A64">
      <w:pPr>
        <w:pStyle w:val="DHHSbullet1"/>
      </w:pPr>
      <w:r>
        <w:t>u</w:t>
      </w:r>
      <w:r w:rsidRPr="006F4111">
        <w:t>p</w:t>
      </w:r>
      <w:r w:rsidR="00593ADC">
        <w:t xml:space="preserve"> </w:t>
      </w:r>
      <w:r w:rsidRPr="006F4111">
        <w:t>to</w:t>
      </w:r>
      <w:r w:rsidR="00593ADC">
        <w:t xml:space="preserve"> </w:t>
      </w:r>
      <w:r w:rsidRPr="006F4111">
        <w:t>$10,000</w:t>
      </w:r>
      <w:r w:rsidR="00715502">
        <w:t>,</w:t>
      </w:r>
      <w:r w:rsidR="00593ADC">
        <w:t xml:space="preserve"> </w:t>
      </w:r>
      <w:r w:rsidRPr="006F4111">
        <w:t>if</w:t>
      </w:r>
      <w:r w:rsidR="00593ADC">
        <w:t xml:space="preserve"> </w:t>
      </w:r>
      <w:r w:rsidRPr="006F4111">
        <w:t>a</w:t>
      </w:r>
      <w:r w:rsidR="00593ADC">
        <w:t xml:space="preserve"> </w:t>
      </w:r>
      <w:r w:rsidRPr="006F4111">
        <w:t>file</w:t>
      </w:r>
      <w:r w:rsidR="00593ADC">
        <w:t xml:space="preserve"> </w:t>
      </w:r>
      <w:r w:rsidRPr="006F4111">
        <w:t>with</w:t>
      </w:r>
      <w:r w:rsidR="00593ADC">
        <w:t xml:space="preserve"> </w:t>
      </w:r>
      <w:r w:rsidRPr="006F4111">
        <w:t>all</w:t>
      </w:r>
      <w:r w:rsidR="00593ADC">
        <w:t xml:space="preserve"> </w:t>
      </w:r>
      <w:r w:rsidRPr="006F4111">
        <w:t>episodes</w:t>
      </w:r>
      <w:r w:rsidR="00593ADC">
        <w:t xml:space="preserve"> </w:t>
      </w:r>
      <w:r w:rsidRPr="006F4111">
        <w:t>for</w:t>
      </w:r>
      <w:r w:rsidR="00593ADC">
        <w:t xml:space="preserve"> </w:t>
      </w:r>
      <w:r w:rsidRPr="006F4111">
        <w:t>the</w:t>
      </w:r>
      <w:r w:rsidR="00593ADC">
        <w:t xml:space="preserve"> </w:t>
      </w:r>
      <w:r w:rsidRPr="006F4111">
        <w:t>full</w:t>
      </w:r>
      <w:r w:rsidR="00593ADC">
        <w:t xml:space="preserve"> </w:t>
      </w:r>
      <w:r w:rsidRPr="006F4111">
        <w:t>month</w:t>
      </w:r>
      <w:r w:rsidR="00593ADC">
        <w:t xml:space="preserve"> </w:t>
      </w:r>
      <w:r w:rsidRPr="006F4111">
        <w:t>contains</w:t>
      </w:r>
      <w:r w:rsidR="00593ADC">
        <w:t xml:space="preserve"> </w:t>
      </w:r>
      <w:r w:rsidRPr="006F4111">
        <w:t>errors</w:t>
      </w:r>
      <w:r w:rsidR="00593ADC">
        <w:t xml:space="preserve"> </w:t>
      </w:r>
      <w:r w:rsidRPr="006F4111">
        <w:t>by</w:t>
      </w:r>
      <w:r w:rsidR="00593ADC">
        <w:t xml:space="preserve"> </w:t>
      </w:r>
      <w:r w:rsidRPr="006F4111">
        <w:t>the</w:t>
      </w:r>
      <w:r w:rsidR="00593ADC">
        <w:t xml:space="preserve"> </w:t>
      </w:r>
      <w:r w:rsidRPr="006F4111">
        <w:t>timelines</w:t>
      </w:r>
      <w:r w:rsidR="00593ADC">
        <w:t xml:space="preserve"> </w:t>
      </w:r>
      <w:r w:rsidRPr="006F4111">
        <w:t>specified</w:t>
      </w:r>
      <w:r w:rsidR="00593ADC">
        <w:t xml:space="preserve"> </w:t>
      </w:r>
      <w:r w:rsidRPr="006F4111">
        <w:t>in</w:t>
      </w:r>
      <w:r w:rsidR="00593ADC">
        <w:t xml:space="preserve"> </w:t>
      </w:r>
      <w:r w:rsidR="00D30EA8">
        <w:rPr>
          <w:color w:val="2B579A"/>
          <w:shd w:val="clear" w:color="auto" w:fill="E6E6E6"/>
        </w:rPr>
        <w:fldChar w:fldCharType="begin"/>
      </w:r>
      <w:r w:rsidR="00D30EA8">
        <w:instrText xml:space="preserve"> REF _Ref40718281 \h </w:instrText>
      </w:r>
      <w:r w:rsidR="00D30EA8">
        <w:rPr>
          <w:color w:val="2B579A"/>
          <w:shd w:val="clear" w:color="auto" w:fill="E6E6E6"/>
        </w:rPr>
      </w:r>
      <w:r w:rsidR="00D30EA8">
        <w:rPr>
          <w:color w:val="2B579A"/>
          <w:shd w:val="clear" w:color="auto" w:fill="E6E6E6"/>
        </w:rPr>
        <w:fldChar w:fldCharType="separate"/>
      </w:r>
      <w:r w:rsidR="00FF650A" w:rsidRPr="00AC6771">
        <w:t>Table</w:t>
      </w:r>
      <w:r w:rsidR="00FF650A">
        <w:t xml:space="preserve"> </w:t>
      </w:r>
      <w:r w:rsidR="00FF650A">
        <w:rPr>
          <w:noProof/>
        </w:rPr>
        <w:t>3</w:t>
      </w:r>
      <w:r w:rsidR="00D30EA8">
        <w:rPr>
          <w:color w:val="2B579A"/>
          <w:shd w:val="clear" w:color="auto" w:fill="E6E6E6"/>
        </w:rPr>
        <w:fldChar w:fldCharType="end"/>
      </w:r>
      <w:r w:rsidRPr="00304D17">
        <w:t>.</w:t>
      </w:r>
    </w:p>
    <w:p w14:paraId="2F505C1D" w14:textId="673BFF81" w:rsidR="002E2A36" w:rsidRPr="006F4111" w:rsidRDefault="002E2A36" w:rsidP="002E2A36">
      <w:pPr>
        <w:pStyle w:val="DHHSbodyafterbullets"/>
      </w:pPr>
      <w:r w:rsidRPr="006F4111">
        <w:t>Data</w:t>
      </w:r>
      <w:r w:rsidR="00593ADC">
        <w:t xml:space="preserve"> </w:t>
      </w:r>
      <w:r w:rsidRPr="006F4111">
        <w:t>that</w:t>
      </w:r>
      <w:r w:rsidR="00593ADC">
        <w:t xml:space="preserve"> </w:t>
      </w:r>
      <w:r w:rsidRPr="006F4111">
        <w:t>is</w:t>
      </w:r>
      <w:r w:rsidR="00593ADC">
        <w:t xml:space="preserve"> </w:t>
      </w:r>
      <w:r w:rsidRPr="006F4111">
        <w:t>flagged</w:t>
      </w:r>
      <w:r w:rsidR="00593ADC">
        <w:t xml:space="preserve"> </w:t>
      </w:r>
      <w:r w:rsidRPr="006F4111">
        <w:t>as</w:t>
      </w:r>
      <w:r w:rsidR="00593ADC">
        <w:t xml:space="preserve"> </w:t>
      </w:r>
      <w:r w:rsidRPr="006F4111">
        <w:t>unfit</w:t>
      </w:r>
      <w:r w:rsidR="00593ADC">
        <w:t xml:space="preserve"> </w:t>
      </w:r>
      <w:r w:rsidRPr="006F4111">
        <w:t>for</w:t>
      </w:r>
      <w:r w:rsidR="00593ADC">
        <w:t xml:space="preserve"> </w:t>
      </w:r>
      <w:r w:rsidRPr="006F4111">
        <w:t>reporting</w:t>
      </w:r>
      <w:r w:rsidR="00593ADC">
        <w:t xml:space="preserve"> </w:t>
      </w:r>
      <w:r w:rsidRPr="006F4111">
        <w:t>and</w:t>
      </w:r>
      <w:r w:rsidR="00593ADC">
        <w:t xml:space="preserve"> </w:t>
      </w:r>
      <w:r w:rsidRPr="006F4111">
        <w:t>analysis</w:t>
      </w:r>
      <w:r w:rsidR="00593ADC">
        <w:t xml:space="preserve"> </w:t>
      </w:r>
      <w:r w:rsidRPr="006F4111">
        <w:t>will</w:t>
      </w:r>
      <w:r w:rsidR="00593ADC">
        <w:t xml:space="preserve"> </w:t>
      </w:r>
      <w:r w:rsidRPr="006F4111">
        <w:t>be</w:t>
      </w:r>
      <w:r w:rsidR="00593ADC">
        <w:t xml:space="preserve"> </w:t>
      </w:r>
      <w:r w:rsidRPr="006F4111">
        <w:t>regarded</w:t>
      </w:r>
      <w:r w:rsidR="00593ADC">
        <w:t xml:space="preserve"> </w:t>
      </w:r>
      <w:r w:rsidRPr="006F4111">
        <w:t>as</w:t>
      </w:r>
      <w:r w:rsidR="00593ADC">
        <w:t xml:space="preserve"> </w:t>
      </w:r>
      <w:r w:rsidRPr="006F4111">
        <w:t>noncompliant</w:t>
      </w:r>
      <w:r w:rsidR="00715502">
        <w:t>,</w:t>
      </w:r>
      <w:r w:rsidR="00593ADC">
        <w:t xml:space="preserve"> </w:t>
      </w:r>
      <w:r w:rsidRPr="006F4111">
        <w:t>and</w:t>
      </w:r>
      <w:r w:rsidR="00593ADC">
        <w:t xml:space="preserve"> </w:t>
      </w:r>
      <w:r w:rsidRPr="006F4111">
        <w:t>penalties</w:t>
      </w:r>
      <w:r w:rsidR="00593ADC">
        <w:t xml:space="preserve"> </w:t>
      </w:r>
      <w:r w:rsidRPr="006F4111">
        <w:t>as</w:t>
      </w:r>
      <w:r w:rsidR="00593ADC">
        <w:t xml:space="preserve"> </w:t>
      </w:r>
      <w:r w:rsidRPr="006F4111">
        <w:t>above</w:t>
      </w:r>
      <w:r w:rsidR="00593ADC">
        <w:t xml:space="preserve"> </w:t>
      </w:r>
      <w:r w:rsidR="0ADA310E">
        <w:t>may</w:t>
      </w:r>
      <w:r w:rsidR="00593ADC">
        <w:t xml:space="preserve"> </w:t>
      </w:r>
      <w:r w:rsidRPr="006F4111">
        <w:t>apply.</w:t>
      </w:r>
    </w:p>
    <w:p w14:paraId="38EA98D5" w14:textId="77777777" w:rsidR="002E2A36" w:rsidRPr="006F4111" w:rsidRDefault="002E2A36" w:rsidP="00BE0262">
      <w:pPr>
        <w:pStyle w:val="Heading5"/>
      </w:pPr>
      <w:r w:rsidRPr="006F4111">
        <w:t>Exemptions</w:t>
      </w:r>
      <w:r w:rsidR="00593ADC">
        <w:t xml:space="preserve"> </w:t>
      </w:r>
      <w:r w:rsidRPr="006F4111">
        <w:t>from</w:t>
      </w:r>
      <w:r w:rsidR="00593ADC">
        <w:t xml:space="preserve"> </w:t>
      </w:r>
      <w:r w:rsidRPr="006F4111">
        <w:t>penalties</w:t>
      </w:r>
    </w:p>
    <w:p w14:paraId="1AF5E41F" w14:textId="5A7490BF" w:rsidR="002E2A36" w:rsidRPr="006F4111" w:rsidRDefault="002E2A36" w:rsidP="009A53E1">
      <w:pPr>
        <w:pStyle w:val="DHHSbody"/>
      </w:pPr>
      <w:r w:rsidRPr="006F4111">
        <w:t>If</w:t>
      </w:r>
      <w:r w:rsidR="00593ADC">
        <w:t xml:space="preserve"> </w:t>
      </w:r>
      <w:r w:rsidRPr="006F4111">
        <w:t>difficulties</w:t>
      </w:r>
      <w:r w:rsidR="00593ADC">
        <w:t xml:space="preserve"> </w:t>
      </w:r>
      <w:r w:rsidRPr="006F4111">
        <w:t>are</w:t>
      </w:r>
      <w:r w:rsidR="00593ADC">
        <w:t xml:space="preserve"> </w:t>
      </w:r>
      <w:r w:rsidRPr="006F4111">
        <w:t>anticipated</w:t>
      </w:r>
      <w:r w:rsidR="00593ADC">
        <w:t xml:space="preserve"> </w:t>
      </w:r>
      <w:r w:rsidRPr="006F4111">
        <w:t>in</w:t>
      </w:r>
      <w:r w:rsidR="00593ADC">
        <w:t xml:space="preserve"> </w:t>
      </w:r>
      <w:r w:rsidRPr="006F4111">
        <w:t>meeting</w:t>
      </w:r>
      <w:r w:rsidR="00593ADC">
        <w:t xml:space="preserve"> </w:t>
      </w:r>
      <w:r w:rsidRPr="006F4111">
        <w:t>the</w:t>
      </w:r>
      <w:r w:rsidR="00593ADC">
        <w:t xml:space="preserve"> </w:t>
      </w:r>
      <w:r w:rsidRPr="006F4111">
        <w:t>relevant</w:t>
      </w:r>
      <w:r w:rsidR="00593ADC">
        <w:t xml:space="preserve"> </w:t>
      </w:r>
      <w:r w:rsidRPr="006F4111">
        <w:t>data</w:t>
      </w:r>
      <w:r w:rsidR="00593ADC">
        <w:t xml:space="preserve"> </w:t>
      </w:r>
      <w:r w:rsidR="00944016">
        <w:t>submission</w:t>
      </w:r>
      <w:r w:rsidR="00593ADC">
        <w:t xml:space="preserve"> </w:t>
      </w:r>
      <w:r w:rsidRPr="006F4111">
        <w:t>timeframes,</w:t>
      </w:r>
      <w:r w:rsidR="00593ADC">
        <w:t xml:space="preserve"> </w:t>
      </w:r>
      <w:r w:rsidRPr="006F4111">
        <w:t>the</w:t>
      </w:r>
      <w:r w:rsidR="00593ADC">
        <w:t xml:space="preserve"> </w:t>
      </w:r>
      <w:r w:rsidRPr="006F4111">
        <w:t>health</w:t>
      </w:r>
      <w:r w:rsidR="00593ADC">
        <w:t xml:space="preserve"> </w:t>
      </w:r>
      <w:r w:rsidRPr="006F4111">
        <w:t>service</w:t>
      </w:r>
      <w:r w:rsidR="00593ADC">
        <w:t xml:space="preserve"> </w:t>
      </w:r>
      <w:r w:rsidRPr="006F4111">
        <w:t>must</w:t>
      </w:r>
      <w:r w:rsidR="00593ADC">
        <w:t xml:space="preserve"> </w:t>
      </w:r>
      <w:r w:rsidRPr="006F4111">
        <w:t>contact</w:t>
      </w:r>
      <w:r w:rsidR="00593ADC">
        <w:t xml:space="preserve"> </w:t>
      </w:r>
      <w:r w:rsidRPr="006F4111">
        <w:t>the</w:t>
      </w:r>
      <w:r w:rsidR="00593ADC">
        <w:t xml:space="preserve"> </w:t>
      </w:r>
      <w:r w:rsidRPr="006F4111">
        <w:t>department</w:t>
      </w:r>
      <w:r w:rsidR="00715502">
        <w:t>,</w:t>
      </w:r>
      <w:r w:rsidR="00593ADC">
        <w:t xml:space="preserve"> </w:t>
      </w:r>
      <w:r w:rsidRPr="006F4111">
        <w:t>indicating</w:t>
      </w:r>
      <w:r w:rsidR="00593ADC">
        <w:t xml:space="preserve"> </w:t>
      </w:r>
      <w:r w:rsidRPr="006F4111">
        <w:t>the</w:t>
      </w:r>
      <w:r w:rsidR="00593ADC">
        <w:t xml:space="preserve"> </w:t>
      </w:r>
      <w:r w:rsidRPr="006F4111">
        <w:t>nature</w:t>
      </w:r>
      <w:r w:rsidR="00593ADC">
        <w:t xml:space="preserve"> </w:t>
      </w:r>
      <w:r w:rsidRPr="006F4111">
        <w:t>of</w:t>
      </w:r>
      <w:r w:rsidR="00593ADC">
        <w:t xml:space="preserve"> </w:t>
      </w:r>
      <w:r w:rsidRPr="006F4111">
        <w:t>the</w:t>
      </w:r>
      <w:r w:rsidR="00593ADC">
        <w:t xml:space="preserve"> </w:t>
      </w:r>
      <w:r w:rsidRPr="006F4111">
        <w:t>difficulties,</w:t>
      </w:r>
      <w:r w:rsidR="00593ADC">
        <w:t xml:space="preserve"> </w:t>
      </w:r>
      <w:r w:rsidRPr="006F4111">
        <w:t>remedial</w:t>
      </w:r>
      <w:r w:rsidR="00593ADC">
        <w:t xml:space="preserve"> </w:t>
      </w:r>
      <w:r w:rsidRPr="006F4111">
        <w:t>action</w:t>
      </w:r>
      <w:r w:rsidR="00593ADC">
        <w:t xml:space="preserve"> </w:t>
      </w:r>
      <w:r w:rsidRPr="006F4111">
        <w:t>being</w:t>
      </w:r>
      <w:r w:rsidR="00593ADC">
        <w:t xml:space="preserve"> </w:t>
      </w:r>
      <w:r w:rsidRPr="006F4111">
        <w:t>taken</w:t>
      </w:r>
      <w:r w:rsidR="00593ADC">
        <w:t xml:space="preserve"> </w:t>
      </w:r>
      <w:r w:rsidRPr="006F4111">
        <w:t>and</w:t>
      </w:r>
      <w:r w:rsidR="00593ADC">
        <w:t xml:space="preserve"> </w:t>
      </w:r>
      <w:r w:rsidRPr="006F4111">
        <w:t>the</w:t>
      </w:r>
      <w:r w:rsidR="00593ADC">
        <w:t xml:space="preserve"> </w:t>
      </w:r>
      <w:r w:rsidRPr="006F4111">
        <w:t>expected</w:t>
      </w:r>
      <w:r w:rsidR="00593ADC">
        <w:t xml:space="preserve"> </w:t>
      </w:r>
      <w:r w:rsidR="00944016">
        <w:t>submission</w:t>
      </w:r>
      <w:r w:rsidR="00593ADC">
        <w:t xml:space="preserve"> </w:t>
      </w:r>
      <w:r w:rsidRPr="006F4111">
        <w:t>schedule.</w:t>
      </w:r>
    </w:p>
    <w:p w14:paraId="663D2A56" w14:textId="72673F59" w:rsidR="002E2A36" w:rsidRPr="006F4111" w:rsidRDefault="002E2A36" w:rsidP="009A53E1">
      <w:pPr>
        <w:pStyle w:val="DHHSbody"/>
      </w:pPr>
      <w:r w:rsidRPr="006F4111">
        <w:t>A</w:t>
      </w:r>
      <w:r w:rsidR="00593ADC">
        <w:t xml:space="preserve"> </w:t>
      </w:r>
      <w:r w:rsidRPr="006F4111">
        <w:t>proforma</w:t>
      </w:r>
      <w:r w:rsidR="00593ADC">
        <w:t xml:space="preserve"> </w:t>
      </w:r>
      <w:r w:rsidRPr="006F4111">
        <w:t>to</w:t>
      </w:r>
      <w:r w:rsidR="00593ADC">
        <w:t xml:space="preserve"> </w:t>
      </w:r>
      <w:r w:rsidRPr="006F4111">
        <w:t>assist</w:t>
      </w:r>
      <w:r w:rsidR="00593ADC">
        <w:t xml:space="preserve"> </w:t>
      </w:r>
      <w:r w:rsidRPr="006F4111">
        <w:t>this</w:t>
      </w:r>
      <w:r w:rsidR="00593ADC">
        <w:t xml:space="preserve"> </w:t>
      </w:r>
      <w:r w:rsidRPr="006F4111">
        <w:t>process</w:t>
      </w:r>
      <w:r w:rsidR="00593ADC">
        <w:t xml:space="preserve"> </w:t>
      </w:r>
      <w:r w:rsidRPr="006F4111">
        <w:t>is</w:t>
      </w:r>
      <w:r w:rsidR="00593ADC">
        <w:t xml:space="preserve"> </w:t>
      </w:r>
      <w:r w:rsidRPr="006F4111">
        <w:t>provided</w:t>
      </w:r>
      <w:r w:rsidR="00593ADC">
        <w:t xml:space="preserve"> </w:t>
      </w:r>
      <w:r w:rsidRPr="006F4111">
        <w:t>on</w:t>
      </w:r>
      <w:r w:rsidR="00593ADC">
        <w:t xml:space="preserve"> </w:t>
      </w:r>
      <w:r w:rsidRPr="006F4111">
        <w:t>the</w:t>
      </w:r>
      <w:r w:rsidR="00593ADC">
        <w:t xml:space="preserve"> </w:t>
      </w:r>
      <w:r w:rsidR="19068322">
        <w:t>HDSS website under</w:t>
      </w:r>
      <w:r w:rsidR="0ADA310E">
        <w:t xml:space="preserve"> </w:t>
      </w:r>
      <w:hyperlink r:id="rId273">
        <w:r w:rsidR="6F97CF56" w:rsidRPr="39598427">
          <w:rPr>
            <w:rStyle w:val="Hyperlink"/>
          </w:rPr>
          <w:t>ESIS</w:t>
        </w:r>
        <w:r w:rsidR="0ADA310E" w:rsidRPr="39598427">
          <w:rPr>
            <w:rStyle w:val="Hyperlink"/>
          </w:rPr>
          <w:t xml:space="preserve"> </w:t>
        </w:r>
        <w:r w:rsidR="19068322" w:rsidRPr="39598427">
          <w:rPr>
            <w:rStyle w:val="Hyperlink"/>
          </w:rPr>
          <w:t>webpage</w:t>
        </w:r>
      </w:hyperlink>
      <w:r w:rsidR="00593ADC">
        <w:t xml:space="preserve"> </w:t>
      </w:r>
      <w:r w:rsidRPr="006F4111">
        <w:t>&lt;</w:t>
      </w:r>
      <w:r w:rsidR="00715502" w:rsidRPr="00715502">
        <w:t>https://www.health.vic.gov.au/data-reporting/elective-surgery-information-system-esis</w:t>
      </w:r>
      <w:r w:rsidRPr="006F4111">
        <w:t>&gt;</w:t>
      </w:r>
      <w:r w:rsidR="00AF60C1" w:rsidRPr="00AF60C1">
        <w:t xml:space="preserve"> </w:t>
      </w:r>
      <w:r w:rsidR="00AF60C1">
        <w:t>and must be submitted if a health service cannot meet the reporting deadline.</w:t>
      </w:r>
    </w:p>
    <w:p w14:paraId="55F196FC" w14:textId="53543B6F" w:rsidR="009253C3" w:rsidRDefault="002E2A36" w:rsidP="009A53E1">
      <w:pPr>
        <w:pStyle w:val="DHHSbody"/>
      </w:pPr>
      <w:r w:rsidRPr="006F4111">
        <w:t>Requests</w:t>
      </w:r>
      <w:r w:rsidR="00593ADC">
        <w:t xml:space="preserve"> </w:t>
      </w:r>
      <w:r w:rsidRPr="006F4111">
        <w:t>for</w:t>
      </w:r>
      <w:r w:rsidR="00593ADC">
        <w:t xml:space="preserve"> </w:t>
      </w:r>
      <w:r w:rsidRPr="006F4111">
        <w:t>an</w:t>
      </w:r>
      <w:r w:rsidR="00593ADC">
        <w:t xml:space="preserve"> </w:t>
      </w:r>
      <w:r w:rsidRPr="006F4111">
        <w:t>exemption</w:t>
      </w:r>
      <w:r w:rsidR="00593ADC">
        <w:t xml:space="preserve"> </w:t>
      </w:r>
      <w:r w:rsidRPr="006F4111">
        <w:t>from</w:t>
      </w:r>
      <w:r w:rsidR="00593ADC">
        <w:t xml:space="preserve"> </w:t>
      </w:r>
      <w:r w:rsidRPr="006F4111">
        <w:t>late</w:t>
      </w:r>
      <w:r w:rsidR="00593ADC">
        <w:t xml:space="preserve"> </w:t>
      </w:r>
      <w:r w:rsidRPr="006F4111">
        <w:t>penalties</w:t>
      </w:r>
      <w:r w:rsidR="00593ADC">
        <w:t xml:space="preserve"> </w:t>
      </w:r>
      <w:r w:rsidRPr="006F4111">
        <w:t>will</w:t>
      </w:r>
      <w:r w:rsidR="00593ADC">
        <w:t xml:space="preserve"> </w:t>
      </w:r>
      <w:r w:rsidRPr="006F4111">
        <w:t>only</w:t>
      </w:r>
      <w:r w:rsidR="00593ADC">
        <w:t xml:space="preserve"> </w:t>
      </w:r>
      <w:r w:rsidRPr="006F4111">
        <w:t>be</w:t>
      </w:r>
      <w:r w:rsidR="00593ADC">
        <w:t xml:space="preserve"> </w:t>
      </w:r>
      <w:r w:rsidRPr="006F4111">
        <w:t>considered</w:t>
      </w:r>
      <w:r w:rsidR="00593ADC">
        <w:t xml:space="preserve"> </w:t>
      </w:r>
      <w:r w:rsidRPr="006F4111">
        <w:t>if</w:t>
      </w:r>
      <w:r w:rsidR="00593ADC">
        <w:t xml:space="preserve"> </w:t>
      </w:r>
      <w:r w:rsidRPr="006F4111">
        <w:t>received</w:t>
      </w:r>
      <w:r w:rsidR="00593ADC">
        <w:t xml:space="preserve"> </w:t>
      </w:r>
      <w:r w:rsidRPr="006F4111">
        <w:t>prior</w:t>
      </w:r>
      <w:r w:rsidR="00593ADC">
        <w:t xml:space="preserve"> </w:t>
      </w:r>
      <w:r w:rsidRPr="006F4111">
        <w:t>to</w:t>
      </w:r>
      <w:r w:rsidR="00593ADC">
        <w:t xml:space="preserve"> </w:t>
      </w:r>
      <w:r w:rsidRPr="006F4111">
        <w:t>the</w:t>
      </w:r>
      <w:r w:rsidR="00593ADC">
        <w:t xml:space="preserve"> </w:t>
      </w:r>
      <w:r w:rsidRPr="006F4111">
        <w:t>relevant</w:t>
      </w:r>
      <w:r w:rsidR="00593ADC">
        <w:t xml:space="preserve"> </w:t>
      </w:r>
      <w:r w:rsidRPr="006F4111">
        <w:t>deadlines</w:t>
      </w:r>
      <w:r w:rsidR="00715502">
        <w:t>,</w:t>
      </w:r>
      <w:r w:rsidR="00593ADC">
        <w:t xml:space="preserve"> </w:t>
      </w:r>
      <w:r w:rsidRPr="006F4111">
        <w:t>and</w:t>
      </w:r>
      <w:r w:rsidR="00593ADC">
        <w:t xml:space="preserve"> </w:t>
      </w:r>
      <w:r w:rsidR="00600416">
        <w:t>if</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593ADC">
        <w:t xml:space="preserve"> </w:t>
      </w:r>
      <w:r w:rsidRPr="006F4111">
        <w:t>is</w:t>
      </w:r>
      <w:r w:rsidR="00593ADC">
        <w:t xml:space="preserve"> </w:t>
      </w:r>
      <w:r w:rsidRPr="006F4111">
        <w:t>completed</w:t>
      </w:r>
      <w:r w:rsidR="00593ADC">
        <w:t xml:space="preserve"> </w:t>
      </w:r>
      <w:r w:rsidRPr="006F4111">
        <w:t>by</w:t>
      </w:r>
      <w:r w:rsidR="00593ADC">
        <w:t xml:space="preserve"> </w:t>
      </w:r>
      <w:r w:rsidRPr="006F4111">
        <w:t>the</w:t>
      </w:r>
      <w:r w:rsidR="00593ADC">
        <w:t xml:space="preserve"> </w:t>
      </w:r>
      <w:r w:rsidRPr="006F4111">
        <w:t>due</w:t>
      </w:r>
      <w:r w:rsidR="00593ADC">
        <w:t xml:space="preserve"> </w:t>
      </w:r>
      <w:r w:rsidRPr="006F4111">
        <w:t>date.</w:t>
      </w:r>
      <w:r w:rsidR="00593ADC">
        <w:t xml:space="preserve"> </w:t>
      </w:r>
      <w:r w:rsidRPr="006F4111">
        <w:t>Extensions</w:t>
      </w:r>
      <w:r w:rsidR="00593ADC">
        <w:t xml:space="preserve"> </w:t>
      </w:r>
      <w:r w:rsidRPr="006F4111">
        <w:t>or</w:t>
      </w:r>
      <w:r w:rsidR="00593ADC">
        <w:t xml:space="preserve"> </w:t>
      </w:r>
      <w:r w:rsidRPr="006F4111">
        <w:t>exemptions</w:t>
      </w:r>
      <w:r w:rsidR="00593ADC">
        <w:t xml:space="preserve"> </w:t>
      </w:r>
      <w:r w:rsidRPr="006F4111">
        <w:t>are</w:t>
      </w:r>
      <w:r w:rsidR="00593ADC">
        <w:t xml:space="preserve"> </w:t>
      </w:r>
      <w:r w:rsidRPr="006F4111">
        <w:t>not</w:t>
      </w:r>
      <w:r w:rsidR="00593ADC">
        <w:t xml:space="preserve"> </w:t>
      </w:r>
      <w:r w:rsidRPr="006F4111">
        <w:t>issued</w:t>
      </w:r>
      <w:r w:rsidR="00593ADC">
        <w:t xml:space="preserve"> </w:t>
      </w:r>
      <w:r w:rsidRPr="006F4111">
        <w:t>in</w:t>
      </w:r>
      <w:r w:rsidR="00593ADC">
        <w:t xml:space="preserve"> </w:t>
      </w:r>
      <w:r w:rsidRPr="006F4111">
        <w:t>advance.</w:t>
      </w:r>
      <w:r w:rsidR="00577FD8">
        <w:t xml:space="preserve"> </w:t>
      </w:r>
      <w:r w:rsidRPr="006F4111">
        <w:t>Late</w:t>
      </w:r>
      <w:r w:rsidR="00593ADC">
        <w:t xml:space="preserve"> </w:t>
      </w:r>
      <w:r w:rsidRPr="006F4111">
        <w:t>submission</w:t>
      </w:r>
      <w:r w:rsidR="00593ADC">
        <w:t xml:space="preserve"> </w:t>
      </w:r>
      <w:r w:rsidRPr="006F4111">
        <w:t>penalties</w:t>
      </w:r>
      <w:r w:rsidR="00593ADC">
        <w:t xml:space="preserve"> </w:t>
      </w:r>
      <w:r w:rsidRPr="006F4111">
        <w:t>are</w:t>
      </w:r>
      <w:r w:rsidR="00593ADC">
        <w:t xml:space="preserve"> </w:t>
      </w:r>
      <w:r w:rsidRPr="006F4111">
        <w:t>assessed</w:t>
      </w:r>
      <w:r w:rsidR="00593ADC">
        <w:t xml:space="preserve"> </w:t>
      </w:r>
      <w:r w:rsidRPr="006F4111">
        <w:t>after</w:t>
      </w:r>
      <w:r w:rsidR="00593ADC">
        <w:t xml:space="preserve"> </w:t>
      </w:r>
      <w:r w:rsidRPr="006F4111">
        <w:t>the</w:t>
      </w:r>
      <w:r w:rsidR="00593ADC">
        <w:t xml:space="preserve"> </w:t>
      </w:r>
      <w:r w:rsidRPr="006F4111">
        <w:t>end-of-year</w:t>
      </w:r>
      <w:r w:rsidR="00593ADC">
        <w:t xml:space="preserve"> </w:t>
      </w:r>
      <w:r w:rsidRPr="006F4111">
        <w:t>consolidation</w:t>
      </w:r>
      <w:r w:rsidR="00593ADC">
        <w:t xml:space="preserve"> </w:t>
      </w:r>
      <w:r w:rsidRPr="006F4111">
        <w:t>deadline,</w:t>
      </w:r>
      <w:r w:rsidR="00593ADC">
        <w:t xml:space="preserve"> </w:t>
      </w:r>
      <w:r w:rsidRPr="006F4111">
        <w:t>taking</w:t>
      </w:r>
      <w:r w:rsidR="00593ADC">
        <w:t xml:space="preserve"> </w:t>
      </w:r>
      <w:r w:rsidRPr="006F4111">
        <w:t>into</w:t>
      </w:r>
      <w:r w:rsidR="00593ADC">
        <w:t xml:space="preserve"> </w:t>
      </w:r>
      <w:r w:rsidRPr="006F4111">
        <w:t>account</w:t>
      </w:r>
      <w:r w:rsidR="00593ADC">
        <w:t xml:space="preserve"> </w:t>
      </w:r>
      <w:r w:rsidRPr="006F4111">
        <w:t>the</w:t>
      </w:r>
      <w:r w:rsidR="00593ADC">
        <w:t xml:space="preserve"> </w:t>
      </w:r>
      <w:r w:rsidRPr="006F4111">
        <w:t>health</w:t>
      </w:r>
      <w:r w:rsidR="00593ADC">
        <w:t xml:space="preserve"> </w:t>
      </w:r>
      <w:r w:rsidRPr="006F4111">
        <w:t>service’s</w:t>
      </w:r>
      <w:r w:rsidR="00593ADC">
        <w:t xml:space="preserve"> </w:t>
      </w:r>
      <w:r w:rsidRPr="006F4111">
        <w:t>compliance</w:t>
      </w:r>
      <w:r w:rsidR="00593ADC">
        <w:t xml:space="preserve"> </w:t>
      </w:r>
      <w:r w:rsidRPr="006F4111">
        <w:t>performance</w:t>
      </w:r>
      <w:r w:rsidR="00593ADC">
        <w:t xml:space="preserve"> </w:t>
      </w:r>
      <w:r w:rsidRPr="006F4111">
        <w:t>for</w:t>
      </w:r>
      <w:r w:rsidR="00593ADC">
        <w:t xml:space="preserve"> </w:t>
      </w:r>
      <w:r w:rsidRPr="006F4111">
        <w:t>the</w:t>
      </w:r>
      <w:r w:rsidR="00593ADC">
        <w:t xml:space="preserve"> </w:t>
      </w:r>
      <w:r w:rsidRPr="006F4111">
        <w:t>financial</w:t>
      </w:r>
      <w:r w:rsidR="00593ADC">
        <w:t xml:space="preserve"> </w:t>
      </w:r>
      <w:r w:rsidRPr="006F4111">
        <w:t>year.</w:t>
      </w:r>
      <w:r w:rsidR="00593ADC">
        <w:t xml:space="preserve"> </w:t>
      </w:r>
    </w:p>
    <w:p w14:paraId="0F19F9C5" w14:textId="487DC59F" w:rsidR="002E2A36" w:rsidRDefault="002E2A36" w:rsidP="009A53E1">
      <w:pPr>
        <w:pStyle w:val="DHHSbody"/>
      </w:pPr>
      <w:r w:rsidRPr="006F4111">
        <w:t>For</w:t>
      </w:r>
      <w:r w:rsidR="00593ADC">
        <w:t xml:space="preserve"> </w:t>
      </w:r>
      <w:r w:rsidRPr="006F4111">
        <w:t>any</w:t>
      </w:r>
      <w:r w:rsidR="00593ADC">
        <w:t xml:space="preserve"> </w:t>
      </w:r>
      <w:r w:rsidRPr="006F4111">
        <w:t>full-month</w:t>
      </w:r>
      <w:r w:rsidR="00593ADC">
        <w:t xml:space="preserve"> </w:t>
      </w:r>
      <w:r w:rsidRPr="006F4111">
        <w:t>period</w:t>
      </w:r>
      <w:r w:rsidR="00593ADC">
        <w:t xml:space="preserve"> </w:t>
      </w:r>
      <w:r w:rsidRPr="006F4111">
        <w:t>that</w:t>
      </w:r>
      <w:r w:rsidR="00593ADC">
        <w:t xml:space="preserve"> </w:t>
      </w:r>
      <w:r w:rsidRPr="006F4111">
        <w:t>the</w:t>
      </w:r>
      <w:r w:rsidR="00593ADC">
        <w:t xml:space="preserve"> </w:t>
      </w:r>
      <w:r w:rsidRPr="006F4111">
        <w:t>health</w:t>
      </w:r>
      <w:r w:rsidR="00593ADC">
        <w:t xml:space="preserve"> </w:t>
      </w:r>
      <w:r w:rsidRPr="006F4111">
        <w:t>service</w:t>
      </w:r>
      <w:r w:rsidR="00593ADC">
        <w:t xml:space="preserve"> </w:t>
      </w:r>
      <w:r w:rsidRPr="006F4111">
        <w:t>is</w:t>
      </w:r>
      <w:r w:rsidR="00593ADC">
        <w:t xml:space="preserve"> </w:t>
      </w:r>
      <w:r w:rsidRPr="006F4111">
        <w:t>unable</w:t>
      </w:r>
      <w:r w:rsidR="00593ADC">
        <w:t xml:space="preserve"> </w:t>
      </w:r>
      <w:r w:rsidRPr="006F4111">
        <w:t>to</w:t>
      </w:r>
      <w:r w:rsidR="00593ADC">
        <w:t xml:space="preserve"> </w:t>
      </w:r>
      <w:r w:rsidRPr="006F4111">
        <w:t>supply</w:t>
      </w:r>
      <w:r w:rsidR="00593ADC">
        <w:t xml:space="preserve"> </w:t>
      </w:r>
      <w:r w:rsidRPr="006F4111">
        <w:t>unit</w:t>
      </w:r>
      <w:r w:rsidR="00593ADC">
        <w:t xml:space="preserve"> </w:t>
      </w:r>
      <w:r w:rsidRPr="006F4111">
        <w:t>record</w:t>
      </w:r>
      <w:r w:rsidR="00593ADC">
        <w:t xml:space="preserve"> </w:t>
      </w:r>
      <w:r w:rsidRPr="006F4111">
        <w:t>data,</w:t>
      </w:r>
      <w:r w:rsidR="00593ADC">
        <w:t xml:space="preserve"> </w:t>
      </w:r>
      <w:r w:rsidRPr="006F4111">
        <w:t>the</w:t>
      </w:r>
      <w:r w:rsidR="00593ADC">
        <w:t xml:space="preserve"> </w:t>
      </w:r>
      <w:r w:rsidRPr="006F4111">
        <w:t>health</w:t>
      </w:r>
      <w:r w:rsidR="00593ADC">
        <w:t xml:space="preserve"> </w:t>
      </w:r>
      <w:r w:rsidRPr="006F4111">
        <w:t>service</w:t>
      </w:r>
      <w:r w:rsidR="00593ADC">
        <w:t xml:space="preserve"> </w:t>
      </w:r>
      <w:r w:rsidRPr="006F4111">
        <w:t>is</w:t>
      </w:r>
      <w:r w:rsidR="00593ADC">
        <w:t xml:space="preserve"> </w:t>
      </w:r>
      <w:r w:rsidRPr="006F4111">
        <w:t>required</w:t>
      </w:r>
      <w:r w:rsidR="00593ADC">
        <w:t xml:space="preserve"> </w:t>
      </w:r>
      <w:r w:rsidRPr="006F4111">
        <w:t>to</w:t>
      </w:r>
      <w:r w:rsidR="00593ADC">
        <w:t xml:space="preserve"> </w:t>
      </w:r>
      <w:r w:rsidRPr="006F4111">
        <w:t>submit</w:t>
      </w:r>
      <w:r w:rsidR="00593ADC">
        <w:t xml:space="preserve"> </w:t>
      </w:r>
      <w:r w:rsidRPr="006F4111">
        <w:t>aggregate</w:t>
      </w:r>
      <w:r w:rsidR="00593ADC">
        <w:t xml:space="preserve"> </w:t>
      </w:r>
      <w:r w:rsidRPr="006F4111">
        <w:t>data</w:t>
      </w:r>
      <w:r w:rsidR="00593ADC">
        <w:t xml:space="preserve"> </w:t>
      </w:r>
      <w:r w:rsidRPr="006F4111">
        <w:t>using</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474D97">
        <w:t xml:space="preserve"> The health service must submit the completed spreadsheet by the 14</w:t>
      </w:r>
      <w:r w:rsidR="00474D97" w:rsidRPr="00DA5B25">
        <w:rPr>
          <w:vertAlign w:val="superscript"/>
        </w:rPr>
        <w:t>th</w:t>
      </w:r>
      <w:r w:rsidR="00474D97">
        <w:t xml:space="preserve"> of the month.</w:t>
      </w:r>
    </w:p>
    <w:p w14:paraId="728FBCCD" w14:textId="7DF640CD" w:rsidR="002E2A36" w:rsidRPr="006F4111" w:rsidRDefault="002E2A36" w:rsidP="009A53E1">
      <w:pPr>
        <w:pStyle w:val="DHHSbody"/>
      </w:pPr>
      <w:r w:rsidRPr="006F4111">
        <w:t>The</w:t>
      </w:r>
      <w:r w:rsidR="00593ADC">
        <w:t xml:space="preserve"> </w:t>
      </w:r>
      <w:r w:rsidRPr="006F4111">
        <w:t>spreadsheet</w:t>
      </w:r>
      <w:r w:rsidR="00593ADC">
        <w:t xml:space="preserve"> </w:t>
      </w:r>
      <w:r w:rsidRPr="006F4111">
        <w:t>is</w:t>
      </w:r>
      <w:r w:rsidR="00593ADC">
        <w:t xml:space="preserve"> </w:t>
      </w:r>
      <w:r w:rsidRPr="006F4111">
        <w:t>available</w:t>
      </w:r>
      <w:r w:rsidR="00593ADC">
        <w:t xml:space="preserve"> </w:t>
      </w:r>
      <w:r w:rsidRPr="006F4111">
        <w:t>from</w:t>
      </w:r>
      <w:r w:rsidR="00593ADC">
        <w:t xml:space="preserve"> </w:t>
      </w:r>
      <w:r w:rsidRPr="006F4111">
        <w:t>the</w:t>
      </w:r>
      <w:r w:rsidR="00593ADC">
        <w:t xml:space="preserve"> </w:t>
      </w:r>
      <w:hyperlink r:id="rId274" w:history="1">
        <w:r w:rsidR="00662503">
          <w:rPr>
            <w:rStyle w:val="Hyperlink"/>
          </w:rPr>
          <w:t>ESIS</w:t>
        </w:r>
        <w:r w:rsidR="00593ADC">
          <w:rPr>
            <w:rStyle w:val="Hyperlink"/>
          </w:rPr>
          <w:t xml:space="preserve"> </w:t>
        </w:r>
        <w:r w:rsidRPr="00D7709B">
          <w:rPr>
            <w:rStyle w:val="Hyperlink"/>
          </w:rPr>
          <w:t>webpage</w:t>
        </w:r>
      </w:hyperlink>
      <w:r w:rsidR="00593ADC">
        <w:t xml:space="preserve"> </w:t>
      </w:r>
      <w:r w:rsidRPr="006F4111">
        <w:t>&lt;</w:t>
      </w:r>
      <w:r w:rsidR="00715502" w:rsidRPr="00715502">
        <w:t>https://www.health.vic.gov.au/data-reporting/elective-surgery-information-system-esis</w:t>
      </w:r>
      <w:r w:rsidRPr="006F4111">
        <w:t>&gt;.</w:t>
      </w:r>
    </w:p>
    <w:p w14:paraId="4986CF0C" w14:textId="3D1A4650" w:rsidR="002E2A36" w:rsidRPr="006F4111" w:rsidRDefault="002E2A36" w:rsidP="009A53E1">
      <w:pPr>
        <w:pStyle w:val="DHHSbody"/>
      </w:pPr>
      <w:r w:rsidRPr="006F4111">
        <w:t>Failure</w:t>
      </w:r>
      <w:r w:rsidR="00593ADC">
        <w:t xml:space="preserve"> </w:t>
      </w:r>
      <w:r w:rsidRPr="006F4111">
        <w:t>to</w:t>
      </w:r>
      <w:r w:rsidR="00593ADC">
        <w:t xml:space="preserve"> </w:t>
      </w:r>
      <w:r w:rsidRPr="006F4111">
        <w:t>complete</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593ADC">
        <w:t xml:space="preserve"> </w:t>
      </w:r>
      <w:r w:rsidRPr="006F4111">
        <w:t>by</w:t>
      </w:r>
      <w:r w:rsidR="00593ADC">
        <w:t xml:space="preserve"> </w:t>
      </w:r>
      <w:r w:rsidRPr="006F4111">
        <w:t>the</w:t>
      </w:r>
      <w:r w:rsidR="00593ADC">
        <w:t xml:space="preserve"> </w:t>
      </w:r>
      <w:r w:rsidRPr="006F4111">
        <w:t>due</w:t>
      </w:r>
      <w:r w:rsidR="00593ADC">
        <w:t xml:space="preserve"> </w:t>
      </w:r>
      <w:r w:rsidRPr="006F4111">
        <w:t>date</w:t>
      </w:r>
      <w:r w:rsidR="00593ADC">
        <w:t xml:space="preserve"> may</w:t>
      </w:r>
      <w:r w:rsidR="00176BB9">
        <w:t xml:space="preserve"> </w:t>
      </w:r>
      <w:r w:rsidRPr="006F4111">
        <w:t>result</w:t>
      </w:r>
      <w:r w:rsidR="00593ADC">
        <w:t xml:space="preserve"> </w:t>
      </w:r>
      <w:r w:rsidRPr="006F4111">
        <w:t>in</w:t>
      </w:r>
      <w:r w:rsidR="00593ADC">
        <w:t xml:space="preserve"> </w:t>
      </w:r>
      <w:r w:rsidRPr="006F4111">
        <w:t>late</w:t>
      </w:r>
      <w:r w:rsidR="00593ADC">
        <w:t xml:space="preserve"> </w:t>
      </w:r>
      <w:r w:rsidRPr="006F4111">
        <w:t>submission</w:t>
      </w:r>
      <w:r w:rsidR="00593ADC">
        <w:t xml:space="preserve"> </w:t>
      </w:r>
      <w:r w:rsidRPr="006F4111">
        <w:t>penalties.</w:t>
      </w:r>
    </w:p>
    <w:p w14:paraId="53C1D1A1" w14:textId="77777777" w:rsidR="002E2A36" w:rsidRPr="006F4111" w:rsidRDefault="002E2A36" w:rsidP="00BE0262">
      <w:pPr>
        <w:pStyle w:val="Heading5"/>
      </w:pPr>
      <w:r w:rsidRPr="006F4111">
        <w:t>Software</w:t>
      </w:r>
      <w:r w:rsidR="00593ADC">
        <w:t xml:space="preserve"> </w:t>
      </w:r>
      <w:r w:rsidRPr="006F4111">
        <w:t>upgrades</w:t>
      </w:r>
      <w:r w:rsidR="00593ADC">
        <w:t xml:space="preserve"> </w:t>
      </w:r>
      <w:r w:rsidRPr="006F4111">
        <w:t>and</w:t>
      </w:r>
      <w:r w:rsidR="00593ADC">
        <w:t xml:space="preserve"> </w:t>
      </w:r>
      <w:r w:rsidRPr="006F4111">
        <w:t>migrations</w:t>
      </w:r>
    </w:p>
    <w:p w14:paraId="4D93F843" w14:textId="1E199A5B" w:rsidR="002E2A36" w:rsidRPr="006F4111" w:rsidRDefault="00474D97" w:rsidP="009A53E1">
      <w:pPr>
        <w:pStyle w:val="DHHSbody"/>
      </w:pPr>
      <w:r>
        <w:t xml:space="preserve">Health services undertaking software migrations must undertake ESIS data submission testing before resuming live ESIS data submission. </w:t>
      </w:r>
      <w:r w:rsidR="002E2A36" w:rsidRPr="006F4111">
        <w:t>Health</w:t>
      </w:r>
      <w:r w:rsidR="00593ADC">
        <w:t xml:space="preserve"> </w:t>
      </w:r>
      <w:r w:rsidR="002E2A36" w:rsidRPr="006F4111">
        <w:t>services</w:t>
      </w:r>
      <w:r w:rsidR="00593ADC">
        <w:t xml:space="preserve"> </w:t>
      </w:r>
      <w:r w:rsidR="002E2A36" w:rsidRPr="006F4111">
        <w:t>undertaking</w:t>
      </w:r>
      <w:r w:rsidR="00593ADC">
        <w:t xml:space="preserve"> </w:t>
      </w:r>
      <w:r w:rsidR="002E2A36" w:rsidRPr="006F4111">
        <w:t>software</w:t>
      </w:r>
      <w:r w:rsidR="00593ADC">
        <w:t xml:space="preserve"> </w:t>
      </w:r>
      <w:r w:rsidR="002E2A36" w:rsidRPr="006F4111">
        <w:t>migrations</w:t>
      </w:r>
      <w:r w:rsidR="00593ADC">
        <w:t xml:space="preserve"> </w:t>
      </w:r>
      <w:r w:rsidR="002E2A36" w:rsidRPr="006F4111">
        <w:t>will</w:t>
      </w:r>
      <w:r w:rsidR="00593ADC">
        <w:t xml:space="preserve"> </w:t>
      </w:r>
      <w:r w:rsidR="002E2A36" w:rsidRPr="006F4111">
        <w:t>be</w:t>
      </w:r>
      <w:r w:rsidR="00593ADC">
        <w:t xml:space="preserve"> </w:t>
      </w:r>
      <w:r w:rsidR="002E2A36" w:rsidRPr="006F4111">
        <w:t>exempt</w:t>
      </w:r>
      <w:r w:rsidR="00593ADC">
        <w:t xml:space="preserve"> </w:t>
      </w:r>
      <w:r w:rsidR="002E2A36" w:rsidRPr="006F4111">
        <w:t>from</w:t>
      </w:r>
      <w:r w:rsidR="00593ADC">
        <w:t xml:space="preserve"> </w:t>
      </w:r>
      <w:r w:rsidR="002E2A36" w:rsidRPr="006F4111">
        <w:t>late</w:t>
      </w:r>
      <w:r w:rsidR="00593ADC">
        <w:t xml:space="preserve"> </w:t>
      </w:r>
      <w:r w:rsidR="002E2A36" w:rsidRPr="006F4111">
        <w:t>data</w:t>
      </w:r>
      <w:r w:rsidR="00593ADC">
        <w:t xml:space="preserve"> </w:t>
      </w:r>
      <w:r w:rsidR="002E2A36" w:rsidRPr="006F4111">
        <w:t>submission</w:t>
      </w:r>
      <w:r w:rsidR="00593ADC">
        <w:t xml:space="preserve"> </w:t>
      </w:r>
      <w:r w:rsidR="002E2A36" w:rsidRPr="006F4111">
        <w:t>penalties</w:t>
      </w:r>
      <w:r w:rsidR="00593ADC">
        <w:t xml:space="preserve"> </w:t>
      </w:r>
      <w:r w:rsidR="002E2A36" w:rsidRPr="006F4111">
        <w:t>for</w:t>
      </w:r>
      <w:r w:rsidR="00593ADC">
        <w:t xml:space="preserve"> </w:t>
      </w:r>
      <w:r w:rsidR="002E2A36" w:rsidRPr="006F4111">
        <w:t>an</w:t>
      </w:r>
      <w:r w:rsidR="00593ADC">
        <w:t xml:space="preserve"> </w:t>
      </w:r>
      <w:r w:rsidR="002E2A36" w:rsidRPr="006F4111">
        <w:t>agreed</w:t>
      </w:r>
      <w:r w:rsidR="00593ADC">
        <w:t xml:space="preserve"> </w:t>
      </w:r>
      <w:r w:rsidR="002E2A36" w:rsidRPr="006F4111">
        <w:t>period</w:t>
      </w:r>
      <w:r w:rsidR="00593ADC">
        <w:t xml:space="preserve"> </w:t>
      </w:r>
      <w:r w:rsidR="002E2A36" w:rsidRPr="006F4111">
        <w:t>of</w:t>
      </w:r>
      <w:r w:rsidR="00593ADC">
        <w:t xml:space="preserve"> </w:t>
      </w:r>
      <w:r w:rsidR="002E2A36" w:rsidRPr="006F4111">
        <w:t>up</w:t>
      </w:r>
      <w:r w:rsidR="00593ADC">
        <w:t xml:space="preserve"> </w:t>
      </w:r>
      <w:r w:rsidR="002E2A36" w:rsidRPr="006F4111">
        <w:t>to</w:t>
      </w:r>
      <w:r w:rsidR="00593ADC">
        <w:t xml:space="preserve"> </w:t>
      </w:r>
      <w:r w:rsidR="002E2A36" w:rsidRPr="006F4111">
        <w:t>two</w:t>
      </w:r>
      <w:r w:rsidR="00593ADC">
        <w:t xml:space="preserve"> </w:t>
      </w:r>
      <w:r w:rsidR="002E2A36" w:rsidRPr="006F4111">
        <w:t>months,</w:t>
      </w:r>
      <w:r w:rsidR="00593ADC">
        <w:t xml:space="preserve"> </w:t>
      </w:r>
      <w:r w:rsidR="002E2A36" w:rsidRPr="006F4111">
        <w:t>provided</w:t>
      </w:r>
      <w:r w:rsidR="00593ADC">
        <w:t xml:space="preserve"> </w:t>
      </w:r>
      <w:r w:rsidR="002E2A36" w:rsidRPr="006F4111">
        <w:t>the</w:t>
      </w:r>
      <w:r w:rsidR="00593ADC">
        <w:t xml:space="preserve"> </w:t>
      </w:r>
      <w:r w:rsidR="002E2A36" w:rsidRPr="006F4111">
        <w:t>manual</w:t>
      </w:r>
      <w:r w:rsidR="00593ADC">
        <w:t xml:space="preserve"> </w:t>
      </w:r>
      <w:r w:rsidR="002E2A36" w:rsidRPr="006F4111">
        <w:t>aggregate</w:t>
      </w:r>
      <w:r w:rsidR="00593ADC">
        <w:t xml:space="preserve"> </w:t>
      </w:r>
      <w:r w:rsidR="002E2A36" w:rsidRPr="006F4111">
        <w:t>data</w:t>
      </w:r>
      <w:r w:rsidR="00593ADC">
        <w:t xml:space="preserve"> </w:t>
      </w:r>
      <w:r w:rsidR="002E2A36" w:rsidRPr="006F4111">
        <w:t>spreadsheet</w:t>
      </w:r>
      <w:r w:rsidR="00593ADC">
        <w:t xml:space="preserve"> </w:t>
      </w:r>
      <w:r w:rsidR="002E2A36" w:rsidRPr="006F4111">
        <w:t>is</w:t>
      </w:r>
      <w:r w:rsidR="00593ADC">
        <w:t xml:space="preserve"> </w:t>
      </w:r>
      <w:r w:rsidR="002E2A36" w:rsidRPr="006F4111">
        <w:t>completed</w:t>
      </w:r>
      <w:r w:rsidR="00593ADC">
        <w:t xml:space="preserve"> </w:t>
      </w:r>
      <w:r w:rsidR="002E2A36" w:rsidRPr="006F4111">
        <w:t>on</w:t>
      </w:r>
      <w:r w:rsidR="00593ADC">
        <w:t xml:space="preserve"> </w:t>
      </w:r>
      <w:r w:rsidR="002E2A36" w:rsidRPr="006F4111">
        <w:t>time.</w:t>
      </w:r>
    </w:p>
    <w:p w14:paraId="40A7F5F6" w14:textId="77777777" w:rsidR="002E2A36" w:rsidRPr="006F4111" w:rsidRDefault="002E2A36" w:rsidP="009A53E1">
      <w:pPr>
        <w:pStyle w:val="DHHSbody"/>
      </w:pPr>
      <w:r w:rsidRPr="006F4111">
        <w:t>Health</w:t>
      </w:r>
      <w:r w:rsidR="00593ADC">
        <w:t xml:space="preserve"> </w:t>
      </w:r>
      <w:r w:rsidRPr="006F4111">
        <w:t>services</w:t>
      </w:r>
      <w:r w:rsidR="00593ADC">
        <w:t xml:space="preserve"> </w:t>
      </w:r>
      <w:r w:rsidRPr="006F4111">
        <w:t>undertaking</w:t>
      </w:r>
      <w:r w:rsidR="00593ADC">
        <w:t xml:space="preserve"> </w:t>
      </w:r>
      <w:r w:rsidRPr="006F4111">
        <w:t>software</w:t>
      </w:r>
      <w:r w:rsidR="00593ADC">
        <w:t xml:space="preserve"> </w:t>
      </w:r>
      <w:r w:rsidRPr="006F4111">
        <w:t>upgrades</w:t>
      </w:r>
      <w:r w:rsidR="00593ADC">
        <w:t xml:space="preserve"> </w:t>
      </w:r>
      <w:r w:rsidRPr="006F4111">
        <w:t>will</w:t>
      </w:r>
      <w:r w:rsidR="00593ADC">
        <w:t xml:space="preserve"> </w:t>
      </w:r>
      <w:r w:rsidRPr="006F4111">
        <w:t>be</w:t>
      </w:r>
      <w:r w:rsidR="00593ADC">
        <w:t xml:space="preserve"> </w:t>
      </w:r>
      <w:r w:rsidRPr="006F4111">
        <w:t>exempt</w:t>
      </w:r>
      <w:r w:rsidR="00593ADC">
        <w:t xml:space="preserve"> </w:t>
      </w:r>
      <w:r w:rsidRPr="006F4111">
        <w:t>from</w:t>
      </w:r>
      <w:r w:rsidR="00593ADC">
        <w:t xml:space="preserve"> </w:t>
      </w:r>
      <w:r w:rsidRPr="006F4111">
        <w:t>late</w:t>
      </w:r>
      <w:r w:rsidR="00593ADC">
        <w:t xml:space="preserve"> </w:t>
      </w:r>
      <w:r w:rsidRPr="006F4111">
        <w:t>data</w:t>
      </w:r>
      <w:r w:rsidR="00593ADC">
        <w:t xml:space="preserve"> </w:t>
      </w:r>
      <w:r w:rsidRPr="006F4111">
        <w:t>submission</w:t>
      </w:r>
      <w:r w:rsidR="00593ADC">
        <w:t xml:space="preserve"> </w:t>
      </w:r>
      <w:r w:rsidRPr="006F4111">
        <w:t>penalties</w:t>
      </w:r>
      <w:r w:rsidR="00593ADC">
        <w:t xml:space="preserve"> </w:t>
      </w:r>
      <w:r w:rsidRPr="006F4111">
        <w:t>for</w:t>
      </w:r>
      <w:r w:rsidR="00593ADC">
        <w:t xml:space="preserve"> </w:t>
      </w:r>
      <w:r w:rsidRPr="006F4111">
        <w:t>one</w:t>
      </w:r>
      <w:r w:rsidR="00593ADC">
        <w:t xml:space="preserve"> </w:t>
      </w:r>
      <w:r w:rsidRPr="006F4111">
        <w:t>month,</w:t>
      </w:r>
      <w:r w:rsidR="00593ADC">
        <w:t xml:space="preserve"> </w:t>
      </w:r>
      <w:r w:rsidRPr="006F4111">
        <w:t>provided</w:t>
      </w:r>
      <w:r w:rsidR="00593ADC">
        <w:t xml:space="preserve"> </w:t>
      </w:r>
      <w:r w:rsidRPr="006F4111">
        <w:t>the</w:t>
      </w:r>
      <w:r w:rsidR="00593ADC">
        <w:t xml:space="preserve"> </w:t>
      </w:r>
      <w:r w:rsidRPr="006F4111">
        <w:t>manual</w:t>
      </w:r>
      <w:r w:rsidR="00593ADC">
        <w:t xml:space="preserve"> </w:t>
      </w:r>
      <w:r w:rsidRPr="006F4111">
        <w:t>aggregate</w:t>
      </w:r>
      <w:r w:rsidR="00593ADC">
        <w:t xml:space="preserve"> </w:t>
      </w:r>
      <w:r w:rsidRPr="006F4111">
        <w:t>data</w:t>
      </w:r>
      <w:r w:rsidR="00593ADC">
        <w:t xml:space="preserve"> </w:t>
      </w:r>
      <w:r w:rsidRPr="006F4111">
        <w:t>spreadsheet</w:t>
      </w:r>
      <w:r w:rsidR="00593ADC">
        <w:t xml:space="preserve"> </w:t>
      </w:r>
      <w:r w:rsidRPr="006F4111">
        <w:t>is</w:t>
      </w:r>
      <w:r w:rsidR="00593ADC">
        <w:t xml:space="preserve"> </w:t>
      </w:r>
      <w:r w:rsidRPr="006F4111">
        <w:t>completed</w:t>
      </w:r>
      <w:r w:rsidR="00593ADC">
        <w:t xml:space="preserve"> </w:t>
      </w:r>
      <w:r w:rsidRPr="006F4111">
        <w:t>on</w:t>
      </w:r>
      <w:r w:rsidR="00593ADC">
        <w:t xml:space="preserve"> </w:t>
      </w:r>
      <w:r w:rsidRPr="006F4111">
        <w:t>time.</w:t>
      </w:r>
    </w:p>
    <w:p w14:paraId="0693AD1F" w14:textId="56B1FB25" w:rsidR="002E2A36" w:rsidRDefault="002E2A36" w:rsidP="00983C50">
      <w:pPr>
        <w:pStyle w:val="Heading4"/>
        <w:ind w:left="1134"/>
      </w:pPr>
      <w:bookmarkStart w:id="4068" w:name="_Ref111811073"/>
      <w:r>
        <w:lastRenderedPageBreak/>
        <w:t>Victorian</w:t>
      </w:r>
      <w:r w:rsidR="00593ADC">
        <w:t xml:space="preserve"> </w:t>
      </w:r>
      <w:r>
        <w:t>Integrated</w:t>
      </w:r>
      <w:r w:rsidR="00593ADC">
        <w:t xml:space="preserve"> </w:t>
      </w:r>
      <w:r>
        <w:t>Non-Admitted</w:t>
      </w:r>
      <w:r w:rsidR="00593ADC">
        <w:t xml:space="preserve"> </w:t>
      </w:r>
      <w:r>
        <w:t>Health</w:t>
      </w:r>
      <w:r w:rsidR="00593ADC">
        <w:t xml:space="preserve"> </w:t>
      </w:r>
      <w:r w:rsidR="00A2482B">
        <w:t>m</w:t>
      </w:r>
      <w:r>
        <w:t>inimum</w:t>
      </w:r>
      <w:r w:rsidR="00593ADC">
        <w:t xml:space="preserve"> </w:t>
      </w:r>
      <w:r w:rsidR="18DB7814">
        <w:t>d</w:t>
      </w:r>
      <w:r w:rsidR="4656574B">
        <w:t>ata set</w:t>
      </w:r>
      <w:bookmarkEnd w:id="4068"/>
    </w:p>
    <w:p w14:paraId="6A652E10" w14:textId="30F31B88" w:rsidR="002E2A36" w:rsidRDefault="76F2C2EF" w:rsidP="009A53E1">
      <w:pPr>
        <w:pStyle w:val="DHHSbody"/>
      </w:pPr>
      <w:r>
        <w:t>The</w:t>
      </w:r>
      <w:r w:rsidR="64C0379D">
        <w:t xml:space="preserve"> </w:t>
      </w:r>
      <w:r w:rsidR="048B45DB">
        <w:t>VINAH</w:t>
      </w:r>
      <w:r w:rsidR="64C0379D">
        <w:t xml:space="preserve"> minimum data set</w:t>
      </w:r>
      <w:r w:rsidR="00593ADC">
        <w:t xml:space="preserve"> </w:t>
      </w:r>
      <w:r w:rsidR="002E2A36">
        <w:t>is</w:t>
      </w:r>
      <w:r w:rsidR="00593ADC">
        <w:t xml:space="preserve"> </w:t>
      </w:r>
      <w:r w:rsidR="002E2A36">
        <w:t>a</w:t>
      </w:r>
      <w:r w:rsidR="00593ADC">
        <w:t xml:space="preserve"> </w:t>
      </w:r>
      <w:r w:rsidR="002E2A36">
        <w:t>patient-level</w:t>
      </w:r>
      <w:r w:rsidR="00593ADC">
        <w:t xml:space="preserve"> </w:t>
      </w:r>
      <w:r w:rsidR="002E2A36">
        <w:t>reporting</w:t>
      </w:r>
      <w:r w:rsidR="00593ADC">
        <w:t xml:space="preserve"> </w:t>
      </w:r>
      <w:r w:rsidR="002E2A36">
        <w:t>system</w:t>
      </w:r>
      <w:r w:rsidR="00715502">
        <w:t xml:space="preserve"> that is</w:t>
      </w:r>
      <w:r w:rsidR="00593ADC">
        <w:t xml:space="preserve"> </w:t>
      </w:r>
      <w:r w:rsidR="002E2A36">
        <w:t>built</w:t>
      </w:r>
      <w:r w:rsidR="00593ADC">
        <w:t xml:space="preserve"> </w:t>
      </w:r>
      <w:r w:rsidR="002E2A36">
        <w:t>around</w:t>
      </w:r>
      <w:r w:rsidR="00593ADC">
        <w:t xml:space="preserve"> </w:t>
      </w:r>
      <w:r w:rsidR="002E2A36">
        <w:t>a</w:t>
      </w:r>
      <w:r w:rsidR="00593ADC">
        <w:t xml:space="preserve"> </w:t>
      </w:r>
      <w:r w:rsidR="002E2A36">
        <w:t>generic</w:t>
      </w:r>
      <w:r w:rsidR="00593ADC">
        <w:t xml:space="preserve"> </w:t>
      </w:r>
      <w:r w:rsidR="002E2A36">
        <w:t>framework</w:t>
      </w:r>
      <w:r w:rsidR="00593ADC">
        <w:t xml:space="preserve"> </w:t>
      </w:r>
      <w:r w:rsidR="002E2A36">
        <w:t>suitable</w:t>
      </w:r>
      <w:r w:rsidR="00593ADC">
        <w:t xml:space="preserve"> </w:t>
      </w:r>
      <w:r w:rsidR="002E2A36">
        <w:t>for</w:t>
      </w:r>
      <w:r w:rsidR="00593ADC">
        <w:t xml:space="preserve"> </w:t>
      </w:r>
      <w:r w:rsidR="002E2A36">
        <w:t>reporting</w:t>
      </w:r>
      <w:r w:rsidR="00593ADC">
        <w:t xml:space="preserve"> </w:t>
      </w:r>
      <w:r w:rsidR="002E2A36">
        <w:t>a</w:t>
      </w:r>
      <w:r w:rsidR="00593ADC">
        <w:t xml:space="preserve"> </w:t>
      </w:r>
      <w:r w:rsidR="002E2A36">
        <w:t>wide</w:t>
      </w:r>
      <w:r w:rsidR="00593ADC">
        <w:t xml:space="preserve"> </w:t>
      </w:r>
      <w:r w:rsidR="002E2A36">
        <w:t>range</w:t>
      </w:r>
      <w:r w:rsidR="00593ADC">
        <w:t xml:space="preserve"> </w:t>
      </w:r>
      <w:r w:rsidR="002E2A36">
        <w:t>of</w:t>
      </w:r>
      <w:r w:rsidR="00593ADC">
        <w:t xml:space="preserve"> </w:t>
      </w:r>
      <w:r w:rsidR="002E2A36">
        <w:t>non-admitted</w:t>
      </w:r>
      <w:r w:rsidR="00593ADC">
        <w:t xml:space="preserve"> </w:t>
      </w:r>
      <w:r w:rsidR="002E2A36">
        <w:t>patient-level</w:t>
      </w:r>
      <w:r w:rsidR="00593ADC">
        <w:t xml:space="preserve"> </w:t>
      </w:r>
      <w:r w:rsidR="002E2A36">
        <w:t>data.</w:t>
      </w:r>
    </w:p>
    <w:p w14:paraId="46A517AB" w14:textId="60D8F88D" w:rsidR="002E2A36" w:rsidRDefault="002E2A36" w:rsidP="009A53E1">
      <w:pPr>
        <w:pStyle w:val="DHHSbody"/>
      </w:pPr>
      <w:r>
        <w:t>Organisations</w:t>
      </w:r>
      <w:r w:rsidR="00593ADC">
        <w:t xml:space="preserve"> </w:t>
      </w:r>
      <w:r>
        <w:t>that</w:t>
      </w:r>
      <w:r w:rsidR="00593ADC">
        <w:t xml:space="preserve"> </w:t>
      </w:r>
      <w:r>
        <w:t>receive</w:t>
      </w:r>
      <w:r w:rsidR="00593ADC">
        <w:t xml:space="preserve"> </w:t>
      </w:r>
      <w:r>
        <w:t>funding</w:t>
      </w:r>
      <w:r w:rsidR="00593ADC">
        <w:t xml:space="preserve"> </w:t>
      </w:r>
      <w:r>
        <w:t>under</w:t>
      </w:r>
      <w:r w:rsidR="00593ADC">
        <w:t xml:space="preserve"> </w:t>
      </w:r>
      <w:r>
        <w:t>any</w:t>
      </w:r>
      <w:r w:rsidR="00593ADC">
        <w:t xml:space="preserve"> </w:t>
      </w:r>
      <w:r>
        <w:t>of</w:t>
      </w:r>
      <w:r w:rsidR="00593ADC">
        <w:t xml:space="preserve"> </w:t>
      </w:r>
      <w:r>
        <w:t>the</w:t>
      </w:r>
      <w:r w:rsidR="00593ADC">
        <w:t xml:space="preserve"> </w:t>
      </w:r>
      <w:r>
        <w:t>following</w:t>
      </w:r>
      <w:r w:rsidR="00593ADC">
        <w:t xml:space="preserve"> </w:t>
      </w:r>
      <w:r>
        <w:t>programs</w:t>
      </w:r>
      <w:r w:rsidR="00593ADC">
        <w:t xml:space="preserve"> </w:t>
      </w:r>
      <w:r>
        <w:t>must</w:t>
      </w:r>
      <w:r w:rsidR="00593ADC">
        <w:t xml:space="preserve"> </w:t>
      </w:r>
      <w:r>
        <w:t>transmit</w:t>
      </w:r>
      <w:r w:rsidR="00593ADC">
        <w:t xml:space="preserve"> </w:t>
      </w:r>
      <w:r>
        <w:t>data</w:t>
      </w:r>
      <w:r w:rsidR="00593ADC">
        <w:t xml:space="preserve"> </w:t>
      </w:r>
      <w:r>
        <w:t>to</w:t>
      </w:r>
      <w:r w:rsidR="00593ADC">
        <w:t xml:space="preserve"> </w:t>
      </w:r>
      <w:r>
        <w:t>the</w:t>
      </w:r>
      <w:r w:rsidR="00593ADC">
        <w:t xml:space="preserve"> </w:t>
      </w:r>
      <w:r w:rsidR="008B50CB">
        <w:t>VINAH</w:t>
      </w:r>
      <w:r w:rsidR="048B45DB">
        <w:t xml:space="preserve"> minimum data set</w:t>
      </w:r>
      <w:r w:rsidR="00715502">
        <w:t>, including</w:t>
      </w:r>
      <w:r>
        <w:t>:</w:t>
      </w:r>
    </w:p>
    <w:p w14:paraId="5233E0F7" w14:textId="7ADC0E25" w:rsidR="002E2A36" w:rsidRDefault="1D141391" w:rsidP="005A23C9">
      <w:pPr>
        <w:pStyle w:val="DHHSbullet1"/>
        <w:rPr>
          <w:rFonts w:eastAsia="Arial" w:cs="Arial"/>
        </w:rPr>
      </w:pPr>
      <w:r>
        <w:t>Complex</w:t>
      </w:r>
      <w:r w:rsidR="64C0379D">
        <w:t xml:space="preserve"> </w:t>
      </w:r>
      <w:r>
        <w:t>Care</w:t>
      </w:r>
      <w:r w:rsidR="64C0379D">
        <w:t xml:space="preserve"> </w:t>
      </w:r>
      <w:r w:rsidR="35C25FAF" w:rsidRPr="6013FDD9">
        <w:rPr>
          <w:color w:val="000000" w:themeColor="text1"/>
        </w:rPr>
        <w:t>(FCP)</w:t>
      </w:r>
      <w:r w:rsidR="64C0379D">
        <w:t xml:space="preserve"> </w:t>
      </w:r>
    </w:p>
    <w:p w14:paraId="322E825B" w14:textId="4BAB19CA" w:rsidR="002E2A36" w:rsidRDefault="002E2A36" w:rsidP="005A23C9">
      <w:pPr>
        <w:pStyle w:val="DHHSbullet1"/>
      </w:pPr>
      <w:r>
        <w:t>Health</w:t>
      </w:r>
      <w:r w:rsidR="00593ADC">
        <w:t xml:space="preserve"> </w:t>
      </w:r>
      <w:r>
        <w:t>Independence</w:t>
      </w:r>
      <w:r w:rsidR="00593ADC">
        <w:t xml:space="preserve"> </w:t>
      </w:r>
      <w:r>
        <w:t>Program</w:t>
      </w:r>
      <w:r w:rsidR="76F2C2EF">
        <w:t xml:space="preserve"> services</w:t>
      </w:r>
    </w:p>
    <w:p w14:paraId="3D4BBBEB" w14:textId="36B9A8C8" w:rsidR="002E2A36" w:rsidRPr="004962CD" w:rsidRDefault="76F2C2EF" w:rsidP="00324FA6">
      <w:pPr>
        <w:pStyle w:val="DHHSbullet2"/>
      </w:pPr>
      <w:r w:rsidRPr="003715C1">
        <w:t>Sub-Acute</w:t>
      </w:r>
      <w:r w:rsidR="64C0379D" w:rsidRPr="003715C1">
        <w:t xml:space="preserve"> </w:t>
      </w:r>
      <w:r w:rsidRPr="003715C1">
        <w:t>Ambulatory</w:t>
      </w:r>
      <w:r w:rsidR="64C0379D" w:rsidRPr="003715C1">
        <w:t xml:space="preserve"> </w:t>
      </w:r>
      <w:r w:rsidRPr="003715C1">
        <w:t>Care</w:t>
      </w:r>
      <w:r w:rsidR="64C0379D" w:rsidRPr="003715C1">
        <w:t xml:space="preserve"> </w:t>
      </w:r>
      <w:r w:rsidRPr="003715C1">
        <w:t>Services</w:t>
      </w:r>
      <w:r w:rsidR="00593ADC" w:rsidRPr="003715C1">
        <w:t xml:space="preserve"> </w:t>
      </w:r>
    </w:p>
    <w:p w14:paraId="1D74FE90" w14:textId="6DE75DD2" w:rsidR="002E2A36" w:rsidRPr="004962CD" w:rsidRDefault="003715C1" w:rsidP="004962CD">
      <w:pPr>
        <w:pStyle w:val="DHHSbullet2"/>
      </w:pPr>
      <w:r>
        <w:t>HARP</w:t>
      </w:r>
    </w:p>
    <w:p w14:paraId="2C56AC23" w14:textId="6E29A3FC" w:rsidR="002E2A36" w:rsidRPr="004962CD" w:rsidRDefault="003715C1" w:rsidP="004962CD">
      <w:pPr>
        <w:pStyle w:val="DHHSbullet2"/>
      </w:pPr>
      <w:r>
        <w:t>PAC</w:t>
      </w:r>
    </w:p>
    <w:p w14:paraId="14167BAE" w14:textId="3311EE21" w:rsidR="002E2A36" w:rsidRPr="004962CD" w:rsidRDefault="76F2C2EF" w:rsidP="00324FA6">
      <w:pPr>
        <w:pStyle w:val="DHHSbullet2"/>
      </w:pPr>
      <w:r w:rsidRPr="003715C1">
        <w:t>Residential</w:t>
      </w:r>
      <w:r w:rsidR="64C0379D" w:rsidRPr="003715C1">
        <w:t xml:space="preserve"> </w:t>
      </w:r>
      <w:r w:rsidRPr="003715C1">
        <w:t>In</w:t>
      </w:r>
      <w:r w:rsidR="002E2A36" w:rsidRPr="003715C1">
        <w:t>-reach</w:t>
      </w:r>
    </w:p>
    <w:p w14:paraId="3BB5F829" w14:textId="502CD8B4" w:rsidR="5C3D2AE4" w:rsidRDefault="5C3D2AE4" w:rsidP="6013FDD9">
      <w:pPr>
        <w:pStyle w:val="DHHSbullet1"/>
        <w:rPr>
          <w:rFonts w:eastAsia="Arial" w:cs="Arial"/>
        </w:rPr>
      </w:pPr>
      <w:r>
        <w:t>Home Based</w:t>
      </w:r>
      <w:r w:rsidR="64C0379D">
        <w:t xml:space="preserve"> </w:t>
      </w:r>
      <w:r w:rsidR="7B0AE3A4">
        <w:t>Dialysis</w:t>
      </w:r>
      <w:r w:rsidR="6013FDD9">
        <w:t xml:space="preserve"> </w:t>
      </w:r>
    </w:p>
    <w:p w14:paraId="7115D972" w14:textId="1A4B0F1B" w:rsidR="76F2C2EF" w:rsidRDefault="76F2C2EF" w:rsidP="6013FDD9">
      <w:pPr>
        <w:pStyle w:val="DHHSbullet1"/>
      </w:pPr>
      <w:r>
        <w:t>Home</w:t>
      </w:r>
      <w:r w:rsidR="64C0379D">
        <w:t xml:space="preserve"> </w:t>
      </w:r>
      <w:r>
        <w:t>Enteral</w:t>
      </w:r>
      <w:r w:rsidR="64C0379D">
        <w:t xml:space="preserve"> </w:t>
      </w:r>
      <w:r>
        <w:t>Nutrition</w:t>
      </w:r>
      <w:r w:rsidR="6013FDD9">
        <w:t xml:space="preserve"> </w:t>
      </w:r>
    </w:p>
    <w:p w14:paraId="0CE544E2" w14:textId="10439313" w:rsidR="76F2C2EF" w:rsidRDefault="76F2C2EF" w:rsidP="6013FDD9">
      <w:pPr>
        <w:pStyle w:val="DHHSbullet1"/>
        <w:rPr>
          <w:rFonts w:eastAsia="Arial" w:cs="Arial"/>
        </w:rPr>
      </w:pPr>
      <w:r>
        <w:t>Hospital Based</w:t>
      </w:r>
      <w:r w:rsidR="64C0379D">
        <w:t xml:space="preserve"> </w:t>
      </w:r>
      <w:r>
        <w:t>Palliative</w:t>
      </w:r>
      <w:r w:rsidR="64C0379D">
        <w:t xml:space="preserve"> </w:t>
      </w:r>
      <w:r>
        <w:t>Care</w:t>
      </w:r>
      <w:r w:rsidR="64C0379D">
        <w:t xml:space="preserve"> </w:t>
      </w:r>
      <w:r>
        <w:t>Consultancy</w:t>
      </w:r>
      <w:r w:rsidR="64C0379D">
        <w:t xml:space="preserve"> </w:t>
      </w:r>
      <w:r>
        <w:t>Team</w:t>
      </w:r>
      <w:r w:rsidR="6013FDD9">
        <w:t xml:space="preserve"> </w:t>
      </w:r>
    </w:p>
    <w:p w14:paraId="0A3F090F" w14:textId="22AD94ED" w:rsidR="237AA9F5" w:rsidRDefault="237AA9F5" w:rsidP="6013FDD9">
      <w:pPr>
        <w:pStyle w:val="DHHSbullet1"/>
        <w:rPr>
          <w:rFonts w:eastAsia="Arial" w:cs="Arial"/>
        </w:rPr>
      </w:pPr>
      <w:r>
        <w:t>M</w:t>
      </w:r>
      <w:r w:rsidR="76F2C2EF">
        <w:t>edi-Hotel</w:t>
      </w:r>
      <w:r w:rsidR="64C0379D">
        <w:t xml:space="preserve"> </w:t>
      </w:r>
      <w:r w:rsidR="76F2C2EF">
        <w:t>(optional)</w:t>
      </w:r>
      <w:r w:rsidR="6013FDD9">
        <w:t xml:space="preserve"> </w:t>
      </w:r>
    </w:p>
    <w:p w14:paraId="720344EB" w14:textId="266F7534" w:rsidR="6013FDD9" w:rsidRDefault="6013FDD9" w:rsidP="6013FDD9">
      <w:pPr>
        <w:pStyle w:val="DHHSbullet1"/>
      </w:pPr>
      <w:r>
        <w:t>Palliative Care</w:t>
      </w:r>
    </w:p>
    <w:p w14:paraId="5BBE309E" w14:textId="399CFF19" w:rsidR="002E2A36" w:rsidRPr="00686DDE" w:rsidRDefault="76F2C2EF" w:rsidP="00172050">
      <w:pPr>
        <w:pStyle w:val="DHHSbullet1"/>
        <w:rPr>
          <w:rFonts w:eastAsia="Arial" w:cs="Arial"/>
        </w:rPr>
      </w:pPr>
      <w:r>
        <w:t>Specialist</w:t>
      </w:r>
      <w:r w:rsidR="64C0379D">
        <w:t xml:space="preserve"> </w:t>
      </w:r>
      <w:r>
        <w:t>Clinics</w:t>
      </w:r>
      <w:r w:rsidR="64C0379D">
        <w:t xml:space="preserve"> </w:t>
      </w:r>
      <w:r>
        <w:t>(Outpatients)</w:t>
      </w:r>
      <w:r w:rsidR="6013FDD9">
        <w:t xml:space="preserve"> </w:t>
      </w:r>
    </w:p>
    <w:p w14:paraId="2D40FF87" w14:textId="3915B2EE" w:rsidR="002E2A36" w:rsidRDefault="76F2C2EF" w:rsidP="00652A64">
      <w:pPr>
        <w:pStyle w:val="DHHSbullet1"/>
      </w:pPr>
      <w:r>
        <w:t>Total</w:t>
      </w:r>
      <w:r w:rsidR="64C0379D">
        <w:t xml:space="preserve"> </w:t>
      </w:r>
      <w:r>
        <w:t>Parenteral</w:t>
      </w:r>
      <w:r w:rsidR="64C0379D">
        <w:t xml:space="preserve"> </w:t>
      </w:r>
      <w:r>
        <w:t>Nutrition</w:t>
      </w:r>
    </w:p>
    <w:p w14:paraId="01BB261F" w14:textId="2169DF92" w:rsidR="002E2A36" w:rsidRDefault="76F2C2EF" w:rsidP="00B57A6A">
      <w:pPr>
        <w:pStyle w:val="DHHSbullet1"/>
        <w:rPr>
          <w:rFonts w:eastAsia="Arial" w:cs="Arial"/>
        </w:rPr>
      </w:pPr>
      <w:r>
        <w:t>Transition</w:t>
      </w:r>
      <w:r w:rsidR="64C0379D">
        <w:t xml:space="preserve"> </w:t>
      </w:r>
      <w:r>
        <w:t>Care</w:t>
      </w:r>
      <w:r w:rsidR="64C0379D">
        <w:t xml:space="preserve"> </w:t>
      </w:r>
      <w:r>
        <w:t>Program</w:t>
      </w:r>
      <w:r w:rsidR="6013FDD9">
        <w:t xml:space="preserve"> </w:t>
      </w:r>
    </w:p>
    <w:p w14:paraId="25A738D5" w14:textId="562198C2" w:rsidR="002E2A36" w:rsidRDefault="5C3D2AE4" w:rsidP="00B57A6A">
      <w:pPr>
        <w:pStyle w:val="DHHSbullet1"/>
        <w:rPr>
          <w:rFonts w:eastAsia="Arial" w:cs="Arial"/>
        </w:rPr>
      </w:pPr>
      <w:r>
        <w:t>Victorian</w:t>
      </w:r>
      <w:r w:rsidR="64C0379D">
        <w:t xml:space="preserve"> </w:t>
      </w:r>
      <w:r>
        <w:t>Artificial</w:t>
      </w:r>
      <w:r w:rsidR="64C0379D">
        <w:t xml:space="preserve"> </w:t>
      </w:r>
      <w:r>
        <w:t>Limb</w:t>
      </w:r>
      <w:r w:rsidR="64C0379D">
        <w:t xml:space="preserve"> </w:t>
      </w:r>
      <w:r>
        <w:t>Program</w:t>
      </w:r>
      <w:r w:rsidR="6013FDD9">
        <w:t xml:space="preserve"> </w:t>
      </w:r>
    </w:p>
    <w:p w14:paraId="3197B6D6" w14:textId="12A5749F" w:rsidR="002E2A36" w:rsidRDefault="002E2A36" w:rsidP="00B57A6A">
      <w:pPr>
        <w:pStyle w:val="DHHSbullet1"/>
      </w:pPr>
      <w:r>
        <w:t>Victorian</w:t>
      </w:r>
      <w:r w:rsidR="00593ADC">
        <w:t xml:space="preserve"> </w:t>
      </w:r>
      <w:r>
        <w:t>HIV</w:t>
      </w:r>
      <w:r w:rsidR="00593ADC">
        <w:t xml:space="preserve"> </w:t>
      </w:r>
      <w:r w:rsidR="001B45C7">
        <w:t>S</w:t>
      </w:r>
      <w:r>
        <w:t>ervice</w:t>
      </w:r>
    </w:p>
    <w:p w14:paraId="244DEC96" w14:textId="49494E6F" w:rsidR="002E2A36" w:rsidRDefault="002E2A36" w:rsidP="00552A14">
      <w:pPr>
        <w:pStyle w:val="DHHSbullet1"/>
      </w:pPr>
      <w:r>
        <w:t>Victorian</w:t>
      </w:r>
      <w:r w:rsidR="00593ADC">
        <w:t xml:space="preserve"> </w:t>
      </w:r>
      <w:r>
        <w:t>Respiratory</w:t>
      </w:r>
      <w:r w:rsidR="00593ADC">
        <w:t xml:space="preserve"> </w:t>
      </w:r>
      <w:r>
        <w:t>Support</w:t>
      </w:r>
      <w:r w:rsidR="00593ADC">
        <w:t xml:space="preserve"> </w:t>
      </w:r>
      <w:r w:rsidR="00C33FD3">
        <w:t>S</w:t>
      </w:r>
      <w:r>
        <w:t>ervice</w:t>
      </w:r>
      <w:r w:rsidR="0065730A">
        <w:t>.</w:t>
      </w:r>
    </w:p>
    <w:p w14:paraId="18198864" w14:textId="6B20E1E5" w:rsidR="002E2A36" w:rsidRPr="0065730A" w:rsidRDefault="001B45C7" w:rsidP="0065730A">
      <w:pPr>
        <w:pStyle w:val="DHHSbodyafterbullets"/>
      </w:pPr>
      <w:r w:rsidRPr="0065730A">
        <w:t>More</w:t>
      </w:r>
      <w:r w:rsidR="00593ADC" w:rsidRPr="0065730A">
        <w:t xml:space="preserve"> </w:t>
      </w:r>
      <w:r w:rsidR="002E2A36" w:rsidRPr="0065730A">
        <w:t>information</w:t>
      </w:r>
      <w:r w:rsidR="00593ADC" w:rsidRPr="0065730A">
        <w:t xml:space="preserve"> </w:t>
      </w:r>
      <w:r w:rsidR="002E2A36" w:rsidRPr="0065730A">
        <w:t>on</w:t>
      </w:r>
      <w:r w:rsidR="00593ADC" w:rsidRPr="0065730A">
        <w:t xml:space="preserve"> </w:t>
      </w:r>
      <w:r w:rsidR="64C0379D" w:rsidRPr="0065730A">
        <w:t xml:space="preserve">the </w:t>
      </w:r>
      <w:r w:rsidR="76F2C2EF" w:rsidRPr="0065730A">
        <w:t>VINAH</w:t>
      </w:r>
      <w:r w:rsidR="64C0379D" w:rsidRPr="0065730A">
        <w:t xml:space="preserve"> minimum data set</w:t>
      </w:r>
      <w:r w:rsidR="00593ADC" w:rsidRPr="0065730A">
        <w:t xml:space="preserve"> </w:t>
      </w:r>
      <w:r w:rsidR="002E2A36" w:rsidRPr="0065730A">
        <w:t>is</w:t>
      </w:r>
      <w:r w:rsidR="00593ADC" w:rsidRPr="0065730A">
        <w:t xml:space="preserve"> </w:t>
      </w:r>
      <w:r w:rsidR="002E2A36" w:rsidRPr="0065730A">
        <w:t>contained</w:t>
      </w:r>
      <w:r w:rsidR="00593ADC" w:rsidRPr="0065730A">
        <w:t xml:space="preserve"> </w:t>
      </w:r>
      <w:r w:rsidR="002E2A36" w:rsidRPr="0065730A">
        <w:t>in</w:t>
      </w:r>
      <w:r w:rsidR="00593ADC" w:rsidRPr="0065730A">
        <w:t xml:space="preserve"> </w:t>
      </w:r>
      <w:r w:rsidR="002E2A36" w:rsidRPr="0065730A">
        <w:t>the</w:t>
      </w:r>
      <w:r w:rsidR="00593ADC" w:rsidRPr="0065730A">
        <w:t xml:space="preserve"> </w:t>
      </w:r>
      <w:hyperlink r:id="rId275">
        <w:r w:rsidR="002E2A36" w:rsidRPr="0065730A">
          <w:rPr>
            <w:rStyle w:val="Hyperlink"/>
          </w:rPr>
          <w:t>VINAH</w:t>
        </w:r>
        <w:r w:rsidR="00593ADC" w:rsidRPr="0065730A">
          <w:rPr>
            <w:rStyle w:val="Hyperlink"/>
          </w:rPr>
          <w:t xml:space="preserve"> </w:t>
        </w:r>
        <w:r w:rsidR="002E2A36" w:rsidRPr="0065730A">
          <w:rPr>
            <w:rStyle w:val="Hyperlink"/>
          </w:rPr>
          <w:t>manual</w:t>
        </w:r>
      </w:hyperlink>
      <w:r w:rsidR="00593ADC" w:rsidRPr="0065730A">
        <w:t xml:space="preserve"> </w:t>
      </w:r>
      <w:r w:rsidR="002E2A36" w:rsidRPr="0065730A">
        <w:t>&lt;</w:t>
      </w:r>
      <w:r w:rsidR="00715502" w:rsidRPr="0065730A">
        <w:t>https://www.health.vic.gov.au/data-reporting/victorian-integrated-non-admitted-health-vinah-dataset</w:t>
      </w:r>
      <w:r w:rsidR="002E2A36" w:rsidRPr="0065730A">
        <w:t>&gt;.</w:t>
      </w:r>
    </w:p>
    <w:p w14:paraId="26921F60" w14:textId="77777777" w:rsidR="002E2A36" w:rsidRDefault="002E2A36" w:rsidP="00BE0262">
      <w:pPr>
        <w:pStyle w:val="Heading5"/>
      </w:pPr>
      <w:r>
        <w:t>Submission</w:t>
      </w:r>
      <w:r w:rsidR="00593ADC">
        <w:t xml:space="preserve"> </w:t>
      </w:r>
      <w:r>
        <w:t>guidelines</w:t>
      </w:r>
    </w:p>
    <w:p w14:paraId="79E1376D" w14:textId="3A778500" w:rsidR="00030AF4" w:rsidRPr="00577FD8" w:rsidRDefault="002E2A36" w:rsidP="00577FD8">
      <w:pPr>
        <w:pStyle w:val="DHHSbody"/>
        <w:rPr>
          <w:rFonts w:cs="Arial"/>
          <w:sz w:val="16"/>
          <w:szCs w:val="16"/>
        </w:rPr>
      </w:pPr>
      <w:r>
        <w:t>Health</w:t>
      </w:r>
      <w:r w:rsidR="00593ADC">
        <w:t xml:space="preserve"> </w:t>
      </w:r>
      <w:r>
        <w:t>services</w:t>
      </w:r>
      <w:r w:rsidR="00593ADC">
        <w:t xml:space="preserve"> </w:t>
      </w:r>
      <w:r>
        <w:t>reporting</w:t>
      </w:r>
      <w:r w:rsidR="00593ADC">
        <w:t xml:space="preserve"> </w:t>
      </w:r>
      <w:r w:rsidR="64C0379D">
        <w:t xml:space="preserve">to the </w:t>
      </w:r>
      <w:r w:rsidR="76F2C2EF">
        <w:t>VINAH</w:t>
      </w:r>
      <w:r w:rsidR="64C0379D">
        <w:t xml:space="preserve"> minimum data set</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adhere</w:t>
      </w:r>
      <w:r w:rsidR="00593ADC">
        <w:t xml:space="preserve"> </w:t>
      </w:r>
      <w:r>
        <w:t>to</w:t>
      </w:r>
      <w:r w:rsidR="00593ADC">
        <w:t xml:space="preserve"> </w:t>
      </w:r>
      <w:r>
        <w:t>the</w:t>
      </w:r>
      <w:r w:rsidR="00593ADC">
        <w:t xml:space="preserve"> </w:t>
      </w:r>
      <w:r>
        <w:t>minimum</w:t>
      </w:r>
      <w:r w:rsidR="00593ADC">
        <w:t xml:space="preserve"> </w:t>
      </w:r>
      <w:r>
        <w:t>submission</w:t>
      </w:r>
      <w:r w:rsidR="00593ADC">
        <w:t xml:space="preserve"> </w:t>
      </w:r>
      <w:r>
        <w:t>timelines</w:t>
      </w:r>
      <w:r w:rsidR="0065730A">
        <w:t xml:space="preserve"> in Table 4</w:t>
      </w:r>
      <w:r>
        <w:t>.</w:t>
      </w:r>
      <w:r w:rsidR="00593ADC">
        <w:t xml:space="preserve"> </w:t>
      </w:r>
      <w:r>
        <w:t>Health</w:t>
      </w:r>
      <w:r w:rsidR="00593ADC">
        <w:t xml:space="preserve"> </w:t>
      </w:r>
      <w:r>
        <w:t>services</w:t>
      </w:r>
      <w:r w:rsidR="00593ADC">
        <w:t xml:space="preserve"> </w:t>
      </w:r>
      <w:r w:rsidR="76F2C2EF">
        <w:t>are encouraged to</w:t>
      </w:r>
      <w:r w:rsidR="00593ADC">
        <w:t xml:space="preserve"> </w:t>
      </w:r>
      <w:r>
        <w:t>submit</w:t>
      </w:r>
      <w:r w:rsidR="00593ADC">
        <w:t xml:space="preserve"> </w:t>
      </w:r>
      <w:r>
        <w:t>more</w:t>
      </w:r>
      <w:r w:rsidR="00593ADC">
        <w:t xml:space="preserve"> </w:t>
      </w:r>
      <w:r>
        <w:t>frequently</w:t>
      </w:r>
      <w:r w:rsidR="00593ADC">
        <w:t xml:space="preserve"> </w:t>
      </w:r>
      <w:r>
        <w:t>than</w:t>
      </w:r>
      <w:r w:rsidR="00593ADC">
        <w:t xml:space="preserve"> </w:t>
      </w:r>
      <w:r>
        <w:t>the</w:t>
      </w:r>
      <w:r w:rsidR="00593ADC">
        <w:t xml:space="preserve"> </w:t>
      </w:r>
      <w:r>
        <w:t>minimum</w:t>
      </w:r>
      <w:r w:rsidR="00593ADC">
        <w:t xml:space="preserve"> </w:t>
      </w:r>
      <w:r>
        <w:t>standards</w:t>
      </w:r>
      <w:r w:rsidR="00593ADC">
        <w:t xml:space="preserve"> </w:t>
      </w:r>
      <w:r w:rsidR="00715502">
        <w:t>in the table</w:t>
      </w:r>
      <w:r>
        <w:t>.</w:t>
      </w:r>
      <w:r w:rsidR="00844290">
        <w:t xml:space="preserve"> </w:t>
      </w:r>
    </w:p>
    <w:p w14:paraId="44961A93" w14:textId="10FFE8DC" w:rsidR="002E2A36" w:rsidRDefault="002E2A36" w:rsidP="00B45F0D">
      <w:pPr>
        <w:pStyle w:val="Caption"/>
      </w:pPr>
      <w:bookmarkStart w:id="4069" w:name="_Ref40718304"/>
      <w:bookmarkStart w:id="4070" w:name="_Toc14194708"/>
      <w:bookmarkStart w:id="4071" w:name="_Toc37863344"/>
      <w:bookmarkStart w:id="4072" w:name="_Toc111819243"/>
      <w:r w:rsidRPr="00AC6771">
        <w:t>Table</w:t>
      </w:r>
      <w:r w:rsidR="00593ADC">
        <w:t xml:space="preserve"> </w:t>
      </w:r>
      <w:r w:rsidR="00031EA6">
        <w:rPr>
          <w:color w:val="2B579A"/>
          <w:shd w:val="clear" w:color="auto" w:fill="E6E6E6"/>
        </w:rPr>
        <w:fldChar w:fldCharType="begin"/>
      </w:r>
      <w:r w:rsidR="00031EA6">
        <w:instrText>SEQ Table \* ARABIC</w:instrText>
      </w:r>
      <w:r w:rsidR="00031EA6">
        <w:rPr>
          <w:color w:val="2B579A"/>
          <w:shd w:val="clear" w:color="auto" w:fill="E6E6E6"/>
        </w:rPr>
        <w:fldChar w:fldCharType="separate"/>
      </w:r>
      <w:r w:rsidR="00FF650A">
        <w:rPr>
          <w:noProof/>
        </w:rPr>
        <w:t>4</w:t>
      </w:r>
      <w:r w:rsidR="00031EA6">
        <w:rPr>
          <w:color w:val="2B579A"/>
          <w:shd w:val="clear" w:color="auto" w:fill="E6E6E6"/>
        </w:rPr>
        <w:fldChar w:fldCharType="end"/>
      </w:r>
      <w:bookmarkEnd w:id="4069"/>
      <w:r w:rsidRPr="00AC6771">
        <w:t>:</w:t>
      </w:r>
      <w:r w:rsidR="00593ADC">
        <w:t xml:space="preserve"> </w:t>
      </w:r>
      <w:r w:rsidRPr="00AC6771">
        <w:t>Victorian</w:t>
      </w:r>
      <w:r w:rsidR="00593ADC">
        <w:t xml:space="preserve"> </w:t>
      </w:r>
      <w:r w:rsidRPr="00AC6771">
        <w:t>Integrated</w:t>
      </w:r>
      <w:r w:rsidR="00593ADC">
        <w:t xml:space="preserve"> </w:t>
      </w:r>
      <w:r w:rsidRPr="00AC6771">
        <w:t>Non-Admitted</w:t>
      </w:r>
      <w:r w:rsidR="00593ADC">
        <w:t xml:space="preserve"> </w:t>
      </w:r>
      <w:r w:rsidRPr="00AC6771">
        <w:t>Health</w:t>
      </w:r>
      <w:r w:rsidR="00593ADC">
        <w:t xml:space="preserve"> </w:t>
      </w:r>
      <w:bookmarkEnd w:id="4070"/>
      <w:bookmarkEnd w:id="4071"/>
      <w:r w:rsidR="64C0379D">
        <w:t xml:space="preserve">minimum dataset </w:t>
      </w:r>
      <w:r w:rsidR="76F2C2EF">
        <w:t>timelines</w:t>
      </w:r>
      <w:bookmarkEnd w:id="4072"/>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2861"/>
        <w:gridCol w:w="6438"/>
      </w:tblGrid>
      <w:tr w:rsidR="00C95E51" w:rsidRPr="00ED1D02" w14:paraId="6873AC44" w14:textId="77777777" w:rsidTr="00ED4DB0">
        <w:trPr>
          <w:tblHeader/>
        </w:trPr>
        <w:tc>
          <w:tcPr>
            <w:tcW w:w="2861" w:type="dxa"/>
            <w:shd w:val="clear" w:color="auto" w:fill="201547"/>
            <w:vAlign w:val="bottom"/>
          </w:tcPr>
          <w:p w14:paraId="4D86471A" w14:textId="22A75B39" w:rsidR="002E2A36" w:rsidRPr="00ED1D02" w:rsidRDefault="76F2C2EF" w:rsidP="00A41A81">
            <w:pPr>
              <w:pStyle w:val="DHHStablecolhead"/>
            </w:pPr>
            <w:r>
              <w:t>VINAH minimum data set</w:t>
            </w:r>
          </w:p>
        </w:tc>
        <w:tc>
          <w:tcPr>
            <w:tcW w:w="6438" w:type="dxa"/>
            <w:shd w:val="clear" w:color="auto" w:fill="201547"/>
            <w:vAlign w:val="bottom"/>
          </w:tcPr>
          <w:p w14:paraId="33629826" w14:textId="77777777" w:rsidR="002E2A36" w:rsidRPr="00ED1D02" w:rsidRDefault="002E2A36" w:rsidP="00A41A81">
            <w:pPr>
              <w:pStyle w:val="DHHStablecolhead"/>
            </w:pPr>
            <w:r>
              <w:t>Timeline</w:t>
            </w:r>
          </w:p>
        </w:tc>
      </w:tr>
      <w:tr w:rsidR="00C95E51" w:rsidRPr="00ED1D02" w14:paraId="4946368F" w14:textId="77777777" w:rsidTr="00ED4DB0">
        <w:tc>
          <w:tcPr>
            <w:tcW w:w="2861" w:type="dxa"/>
            <w:shd w:val="clear" w:color="auto" w:fill="auto"/>
          </w:tcPr>
          <w:p w14:paraId="38A48AF7" w14:textId="77777777" w:rsidR="002E2A36" w:rsidRPr="00ED4DB0" w:rsidRDefault="002E2A36" w:rsidP="00A41A81">
            <w:pPr>
              <w:pStyle w:val="DHHStabletext"/>
              <w:rPr>
                <w:rFonts w:eastAsia="MS Mincho"/>
              </w:rPr>
            </w:pPr>
            <w:r w:rsidRPr="00ED4DB0">
              <w:rPr>
                <w:rFonts w:eastAsia="MS Mincho"/>
              </w:rPr>
              <w:t>Submission</w:t>
            </w:r>
            <w:r w:rsidR="00593ADC" w:rsidRPr="00ED4DB0">
              <w:rPr>
                <w:rFonts w:eastAsia="MS Mincho"/>
              </w:rPr>
              <w:t xml:space="preserve"> </w:t>
            </w:r>
            <w:r w:rsidRPr="00ED4DB0">
              <w:rPr>
                <w:rFonts w:eastAsia="MS Mincho"/>
              </w:rPr>
              <w:t>date</w:t>
            </w:r>
            <w:r w:rsidR="00593ADC" w:rsidRPr="00ED4DB0">
              <w:rPr>
                <w:rFonts w:eastAsia="MS Mincho"/>
              </w:rPr>
              <w:t xml:space="preserve"> </w:t>
            </w:r>
            <w:r w:rsidRPr="00ED4DB0">
              <w:rPr>
                <w:rFonts w:eastAsia="MS Mincho"/>
              </w:rPr>
              <w:t>for</w:t>
            </w:r>
            <w:r w:rsidR="00593ADC" w:rsidRPr="00ED4DB0">
              <w:rPr>
                <w:rFonts w:eastAsia="MS Mincho"/>
              </w:rPr>
              <w:t xml:space="preserve"> </w:t>
            </w:r>
            <w:r w:rsidRPr="00ED4DB0">
              <w:rPr>
                <w:rFonts w:eastAsia="MS Mincho"/>
              </w:rPr>
              <w:t>client,</w:t>
            </w:r>
            <w:r w:rsidR="00593ADC" w:rsidRPr="00ED4DB0">
              <w:rPr>
                <w:rFonts w:eastAsia="MS Mincho"/>
              </w:rPr>
              <w:t xml:space="preserve"> </w:t>
            </w:r>
            <w:r w:rsidRPr="00ED4DB0">
              <w:rPr>
                <w:rFonts w:eastAsia="MS Mincho"/>
              </w:rPr>
              <w:t>referral,</w:t>
            </w:r>
            <w:r w:rsidR="00593ADC" w:rsidRPr="00ED4DB0">
              <w:rPr>
                <w:rFonts w:eastAsia="MS Mincho"/>
              </w:rPr>
              <w:t xml:space="preserve"> </w:t>
            </w:r>
            <w:r w:rsidRPr="00ED4DB0">
              <w:rPr>
                <w:rFonts w:eastAsia="MS Mincho"/>
              </w:rPr>
              <w:t>episode</w:t>
            </w:r>
            <w:r w:rsidR="00593ADC" w:rsidRPr="00ED4DB0">
              <w:rPr>
                <w:rFonts w:eastAsia="MS Mincho"/>
              </w:rPr>
              <w:t xml:space="preserve"> </w:t>
            </w:r>
            <w:r w:rsidRPr="00ED4DB0">
              <w:rPr>
                <w:rFonts w:eastAsia="MS Mincho"/>
              </w:rPr>
              <w:t>and</w:t>
            </w:r>
            <w:r w:rsidR="00593ADC" w:rsidRPr="00ED4DB0">
              <w:rPr>
                <w:rFonts w:eastAsia="MS Mincho"/>
              </w:rPr>
              <w:t xml:space="preserve"> </w:t>
            </w:r>
            <w:r w:rsidRPr="00ED4DB0">
              <w:rPr>
                <w:rFonts w:eastAsia="MS Mincho"/>
              </w:rPr>
              <w:t>contact</w:t>
            </w:r>
            <w:r w:rsidR="00593ADC" w:rsidRPr="00ED4DB0">
              <w:rPr>
                <w:rFonts w:eastAsia="MS Mincho"/>
              </w:rPr>
              <w:t xml:space="preserve"> </w:t>
            </w:r>
            <w:r w:rsidRPr="00ED4DB0">
              <w:rPr>
                <w:rFonts w:eastAsia="MS Mincho"/>
              </w:rPr>
              <w:t>details</w:t>
            </w:r>
            <w:r w:rsidR="00593ADC" w:rsidRPr="00ED4DB0">
              <w:rPr>
                <w:rFonts w:eastAsia="MS Mincho"/>
              </w:rPr>
              <w:t xml:space="preserve"> </w:t>
            </w:r>
            <w:r w:rsidRPr="00ED4DB0">
              <w:rPr>
                <w:rFonts w:eastAsia="MS Mincho"/>
              </w:rPr>
              <w:t>for</w:t>
            </w:r>
            <w:r w:rsidR="00593ADC" w:rsidRPr="00ED4DB0">
              <w:rPr>
                <w:rFonts w:eastAsia="MS Mincho"/>
              </w:rPr>
              <w:t xml:space="preserve"> </w:t>
            </w:r>
            <w:r w:rsidRPr="00ED4DB0">
              <w:rPr>
                <w:rFonts w:eastAsia="MS Mincho"/>
              </w:rPr>
              <w:t>the</w:t>
            </w:r>
            <w:r w:rsidR="00593ADC" w:rsidRPr="00ED4DB0">
              <w:rPr>
                <w:rFonts w:eastAsia="MS Mincho"/>
              </w:rPr>
              <w:t xml:space="preserve"> </w:t>
            </w:r>
            <w:r w:rsidRPr="00ED4DB0">
              <w:rPr>
                <w:rFonts w:eastAsia="MS Mincho"/>
              </w:rPr>
              <w:t>month</w:t>
            </w:r>
          </w:p>
        </w:tc>
        <w:tc>
          <w:tcPr>
            <w:tcW w:w="6438" w:type="dxa"/>
            <w:shd w:val="clear" w:color="auto" w:fill="auto"/>
          </w:tcPr>
          <w:p w14:paraId="1B73EC8A" w14:textId="587BA93B" w:rsidR="002E2A36" w:rsidRPr="00ED1D02" w:rsidRDefault="002E2A36" w:rsidP="00A41A81">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715502">
              <w:t xml:space="preserve">tenth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p>
        </w:tc>
      </w:tr>
      <w:tr w:rsidR="00C95E51" w:rsidRPr="00ED1D02" w14:paraId="0D86032C" w14:textId="77777777" w:rsidTr="00ED4DB0">
        <w:tc>
          <w:tcPr>
            <w:tcW w:w="2861" w:type="dxa"/>
            <w:shd w:val="clear" w:color="auto" w:fill="auto"/>
          </w:tcPr>
          <w:p w14:paraId="25A7F048" w14:textId="77777777" w:rsidR="002E2A36" w:rsidRPr="00ED4DB0" w:rsidRDefault="002E2A36" w:rsidP="00A41A81">
            <w:pPr>
              <w:pStyle w:val="DHHStabletext"/>
              <w:rPr>
                <w:rFonts w:eastAsia="MS Mincho"/>
              </w:rPr>
            </w:pPr>
            <w:r w:rsidRPr="00ED4DB0">
              <w:rPr>
                <w:rFonts w:eastAsia="MS Mincho"/>
              </w:rPr>
              <w:t>Clean</w:t>
            </w:r>
            <w:r w:rsidR="00593ADC" w:rsidRPr="00ED4DB0">
              <w:rPr>
                <w:rFonts w:eastAsia="MS Mincho"/>
              </w:rPr>
              <w:t xml:space="preserve"> </w:t>
            </w:r>
            <w:r w:rsidRPr="00ED4DB0">
              <w:rPr>
                <w:rFonts w:eastAsia="MS Mincho"/>
              </w:rPr>
              <w:t>date</w:t>
            </w:r>
            <w:r w:rsidR="00593ADC" w:rsidRPr="00ED4DB0">
              <w:rPr>
                <w:rFonts w:eastAsia="MS Mincho"/>
              </w:rPr>
              <w:t xml:space="preserve"> </w:t>
            </w:r>
            <w:r w:rsidRPr="00ED4DB0">
              <w:rPr>
                <w:rFonts w:eastAsia="MS Mincho"/>
              </w:rPr>
              <w:t>for</w:t>
            </w:r>
            <w:r w:rsidR="00593ADC" w:rsidRPr="00ED4DB0">
              <w:rPr>
                <w:rFonts w:eastAsia="MS Mincho"/>
              </w:rPr>
              <w:t xml:space="preserve"> </w:t>
            </w:r>
            <w:r w:rsidRPr="00ED4DB0">
              <w:rPr>
                <w:rFonts w:eastAsia="MS Mincho"/>
              </w:rPr>
              <w:t>client,</w:t>
            </w:r>
            <w:r w:rsidR="00593ADC" w:rsidRPr="00ED4DB0">
              <w:rPr>
                <w:rFonts w:eastAsia="MS Mincho"/>
              </w:rPr>
              <w:t xml:space="preserve"> </w:t>
            </w:r>
            <w:r w:rsidRPr="00ED4DB0">
              <w:rPr>
                <w:rFonts w:eastAsia="MS Mincho"/>
              </w:rPr>
              <w:t>referral,</w:t>
            </w:r>
            <w:r w:rsidR="00593ADC" w:rsidRPr="00ED4DB0">
              <w:rPr>
                <w:rFonts w:eastAsia="MS Mincho"/>
              </w:rPr>
              <w:t xml:space="preserve"> </w:t>
            </w:r>
            <w:r w:rsidRPr="00ED4DB0">
              <w:rPr>
                <w:rFonts w:eastAsia="MS Mincho"/>
              </w:rPr>
              <w:t>episode</w:t>
            </w:r>
            <w:r w:rsidR="00593ADC" w:rsidRPr="00ED4DB0">
              <w:rPr>
                <w:rFonts w:eastAsia="MS Mincho"/>
              </w:rPr>
              <w:t xml:space="preserve"> </w:t>
            </w:r>
            <w:r w:rsidRPr="00ED4DB0">
              <w:rPr>
                <w:rFonts w:eastAsia="MS Mincho"/>
              </w:rPr>
              <w:t>and</w:t>
            </w:r>
            <w:r w:rsidR="00593ADC" w:rsidRPr="00ED4DB0">
              <w:rPr>
                <w:rFonts w:eastAsia="MS Mincho"/>
              </w:rPr>
              <w:t xml:space="preserve"> </w:t>
            </w:r>
            <w:r w:rsidRPr="00ED4DB0">
              <w:rPr>
                <w:rFonts w:eastAsia="MS Mincho"/>
              </w:rPr>
              <w:t>contact</w:t>
            </w:r>
            <w:r w:rsidR="00593ADC" w:rsidRPr="00ED4DB0">
              <w:rPr>
                <w:rFonts w:eastAsia="MS Mincho"/>
              </w:rPr>
              <w:t xml:space="preserve"> </w:t>
            </w:r>
            <w:r w:rsidRPr="00ED4DB0">
              <w:rPr>
                <w:rFonts w:eastAsia="MS Mincho"/>
              </w:rPr>
              <w:t>details</w:t>
            </w:r>
            <w:r w:rsidR="00593ADC" w:rsidRPr="00ED4DB0">
              <w:rPr>
                <w:rFonts w:eastAsia="MS Mincho"/>
              </w:rPr>
              <w:t xml:space="preserve"> </w:t>
            </w:r>
            <w:r w:rsidRPr="00ED4DB0">
              <w:rPr>
                <w:rFonts w:eastAsia="MS Mincho"/>
              </w:rPr>
              <w:t>for</w:t>
            </w:r>
            <w:r w:rsidR="00593ADC" w:rsidRPr="00ED4DB0">
              <w:rPr>
                <w:rFonts w:eastAsia="MS Mincho"/>
              </w:rPr>
              <w:t xml:space="preserve"> </w:t>
            </w:r>
            <w:r w:rsidRPr="00ED4DB0">
              <w:rPr>
                <w:rFonts w:eastAsia="MS Mincho"/>
              </w:rPr>
              <w:t>the</w:t>
            </w:r>
            <w:r w:rsidR="00593ADC" w:rsidRPr="00ED4DB0">
              <w:rPr>
                <w:rFonts w:eastAsia="MS Mincho"/>
              </w:rPr>
              <w:t xml:space="preserve"> </w:t>
            </w:r>
            <w:r w:rsidRPr="00ED4DB0">
              <w:rPr>
                <w:rFonts w:eastAsia="MS Mincho"/>
              </w:rPr>
              <w:t>month</w:t>
            </w:r>
          </w:p>
        </w:tc>
        <w:tc>
          <w:tcPr>
            <w:tcW w:w="6438" w:type="dxa"/>
            <w:shd w:val="clear" w:color="auto" w:fill="auto"/>
          </w:tcPr>
          <w:p w14:paraId="36B9B5F3" w14:textId="5429C020" w:rsidR="002E2A36" w:rsidRPr="00ED1D02" w:rsidRDefault="002E2A36" w:rsidP="00A41A81">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the</w:t>
            </w:r>
            <w:r w:rsidR="00593ADC">
              <w:t xml:space="preserve"> </w:t>
            </w:r>
            <w:r w:rsidRPr="00ED1D02">
              <w:t>file</w:t>
            </w:r>
            <w:r w:rsidR="00593ADC">
              <w:t xml:space="preserve"> </w:t>
            </w:r>
            <w:r w:rsidRPr="00ED1D02">
              <w:t>consolidation</w:t>
            </w:r>
            <w:r w:rsidR="00593ADC">
              <w:t xml:space="preserve"> </w:t>
            </w:r>
            <w:r w:rsidRPr="00ED1D02">
              <w:t>at</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0F5E3A">
              <w:t xml:space="preserve">fourteenth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r w:rsidR="00593ADC">
              <w:t xml:space="preserve"> </w:t>
            </w:r>
            <w:r w:rsidRPr="00ED1D02">
              <w:t>or</w:t>
            </w:r>
            <w:r w:rsidR="00593ADC">
              <w:t xml:space="preserve"> </w:t>
            </w:r>
            <w:r w:rsidRPr="00ED1D02">
              <w:t>the</w:t>
            </w:r>
            <w:r w:rsidR="00593ADC">
              <w:t xml:space="preserve"> </w:t>
            </w:r>
            <w:r w:rsidRPr="00ED1D02">
              <w:t>preceding</w:t>
            </w:r>
            <w:r w:rsidR="00593ADC">
              <w:t xml:space="preserve"> </w:t>
            </w:r>
            <w:r w:rsidR="00686DDE">
              <w:t>business</w:t>
            </w:r>
            <w:r w:rsidR="00593ADC">
              <w:t xml:space="preserve"> </w:t>
            </w:r>
            <w:r w:rsidRPr="00ED1D02">
              <w:t>day</w:t>
            </w:r>
            <w:r w:rsidR="00593ADC">
              <w:t xml:space="preserve"> </w:t>
            </w:r>
            <w:r w:rsidRPr="00ED1D02">
              <w:t>if</w:t>
            </w:r>
            <w:r w:rsidR="00593ADC">
              <w:t xml:space="preserve"> </w:t>
            </w:r>
            <w:r w:rsidRPr="00ED1D02">
              <w:t>the</w:t>
            </w:r>
            <w:r w:rsidR="00593ADC">
              <w:t xml:space="preserve"> </w:t>
            </w:r>
            <w:r w:rsidR="000F5E3A">
              <w:t xml:space="preserve">fourteenth </w:t>
            </w:r>
            <w:r w:rsidRPr="00ED1D02">
              <w:t>falls</w:t>
            </w:r>
            <w:r w:rsidR="00593ADC">
              <w:t xml:space="preserve"> </w:t>
            </w:r>
            <w:r w:rsidRPr="00ED1D02">
              <w:t>on</w:t>
            </w:r>
            <w:r w:rsidR="00593ADC">
              <w:t xml:space="preserve"> </w:t>
            </w:r>
            <w:r w:rsidRPr="00ED1D02">
              <w:t>a</w:t>
            </w:r>
            <w:r w:rsidR="00593ADC">
              <w:t xml:space="preserve"> </w:t>
            </w:r>
            <w:r w:rsidRPr="00ED1D02">
              <w:t>weekend</w:t>
            </w:r>
            <w:r w:rsidR="00593ADC">
              <w:t xml:space="preserve"> </w:t>
            </w:r>
            <w:r w:rsidRPr="00ED1D02">
              <w:t>or</w:t>
            </w:r>
            <w:r w:rsidR="00593ADC">
              <w:t xml:space="preserve"> </w:t>
            </w:r>
            <w:r w:rsidRPr="00ED1D02">
              <w:t>public</w:t>
            </w:r>
            <w:r w:rsidR="00593ADC">
              <w:t xml:space="preserve"> </w:t>
            </w:r>
            <w:r w:rsidRPr="00ED1D02">
              <w:t>holiday</w:t>
            </w:r>
            <w:r w:rsidR="00203D70">
              <w:t xml:space="preserve"> when d</w:t>
            </w:r>
            <w:r w:rsidRPr="00ED1D02">
              <w:t>ata</w:t>
            </w:r>
            <w:r w:rsidR="00593ADC">
              <w:t xml:space="preserve"> </w:t>
            </w:r>
            <w:r w:rsidRPr="00ED1D02">
              <w:t>must</w:t>
            </w:r>
            <w:r w:rsidR="00593ADC">
              <w:t xml:space="preserve"> </w:t>
            </w:r>
            <w:r w:rsidRPr="00ED1D02">
              <w:t>be</w:t>
            </w:r>
            <w:r w:rsidR="00593ADC">
              <w:t xml:space="preserve"> </w:t>
            </w:r>
            <w:r w:rsidRPr="00ED1D02">
              <w:t>complete</w:t>
            </w:r>
            <w:r w:rsidR="00593ADC">
              <w:t xml:space="preserve"> </w:t>
            </w:r>
            <w:r w:rsidR="001B45C7">
              <w:t>–</w:t>
            </w:r>
            <w:r w:rsidR="00593ADC">
              <w:t xml:space="preserve"> </w:t>
            </w:r>
            <w:r w:rsidRPr="00ED1D02">
              <w:t>that</w:t>
            </w:r>
            <w:r w:rsidR="00593ADC">
              <w:t xml:space="preserve"> </w:t>
            </w:r>
            <w:r w:rsidRPr="00ED1D02">
              <w:t>is,</w:t>
            </w:r>
            <w:r w:rsidR="00593ADC">
              <w:t xml:space="preserve"> </w:t>
            </w:r>
            <w:r w:rsidRPr="00ED1D02">
              <w:t>zero</w:t>
            </w:r>
            <w:r w:rsidR="00593ADC">
              <w:t xml:space="preserve"> </w:t>
            </w:r>
            <w:r w:rsidRPr="00ED1D02">
              <w:t>rejections</w:t>
            </w:r>
          </w:p>
        </w:tc>
      </w:tr>
    </w:tbl>
    <w:p w14:paraId="693464EE" w14:textId="5DD08914" w:rsidR="002E2A36" w:rsidRDefault="001B45C7" w:rsidP="001A5838">
      <w:pPr>
        <w:pStyle w:val="DHHSbodyaftertablefigure"/>
        <w:keepNext/>
      </w:pPr>
      <w:r>
        <w:t>F</w:t>
      </w:r>
      <w:r w:rsidR="002E2A36">
        <w:t>unded</w:t>
      </w:r>
      <w:r w:rsidR="00593ADC">
        <w:t xml:space="preserve"> </w:t>
      </w:r>
      <w:r w:rsidR="002E2A36">
        <w:t>organisations</w:t>
      </w:r>
      <w:r w:rsidR="00593ADC">
        <w:t xml:space="preserve"> </w:t>
      </w:r>
      <w:r w:rsidR="002E2A36">
        <w:t>are</w:t>
      </w:r>
      <w:r w:rsidR="00593ADC">
        <w:t xml:space="preserve"> </w:t>
      </w:r>
      <w:r w:rsidR="002E2A36">
        <w:t>encouraged</w:t>
      </w:r>
      <w:r w:rsidR="00593ADC">
        <w:t xml:space="preserve"> </w:t>
      </w:r>
      <w:r w:rsidR="002E2A36">
        <w:t>to</w:t>
      </w:r>
      <w:r w:rsidR="00593ADC">
        <w:t xml:space="preserve"> </w:t>
      </w:r>
      <w:r w:rsidR="002E2A36">
        <w:t>transmit</w:t>
      </w:r>
      <w:r w:rsidR="00593ADC">
        <w:t xml:space="preserve"> </w:t>
      </w:r>
      <w:r w:rsidR="002E2A36">
        <w:t>data</w:t>
      </w:r>
      <w:r w:rsidR="00593ADC">
        <w:t xml:space="preserve"> </w:t>
      </w:r>
      <w:r w:rsidR="002E2A36">
        <w:t>frequently</w:t>
      </w:r>
      <w:r w:rsidR="00593ADC">
        <w:t xml:space="preserve"> </w:t>
      </w:r>
      <w:r w:rsidR="002E2A36">
        <w:t>and</w:t>
      </w:r>
      <w:r w:rsidR="00593ADC">
        <w:t xml:space="preserve"> </w:t>
      </w:r>
      <w:r w:rsidR="002E2A36">
        <w:t>may</w:t>
      </w:r>
      <w:r w:rsidR="00593ADC">
        <w:t xml:space="preserve"> </w:t>
      </w:r>
      <w:r w:rsidR="002E2A36">
        <w:t>transmit</w:t>
      </w:r>
      <w:r w:rsidR="00593ADC">
        <w:t xml:space="preserve"> </w:t>
      </w:r>
      <w:r w:rsidR="002E2A36">
        <w:t>as</w:t>
      </w:r>
      <w:r w:rsidR="00593ADC">
        <w:t xml:space="preserve"> </w:t>
      </w:r>
      <w:r w:rsidR="002E2A36">
        <w:t>often</w:t>
      </w:r>
      <w:r w:rsidR="00593ADC">
        <w:t xml:space="preserve"> </w:t>
      </w:r>
      <w:r w:rsidR="002E2A36">
        <w:t>as</w:t>
      </w:r>
      <w:r w:rsidR="00593ADC">
        <w:t xml:space="preserve"> </w:t>
      </w:r>
      <w:r w:rsidR="002E2A36">
        <w:t>desired</w:t>
      </w:r>
      <w:r w:rsidR="0065730A">
        <w:t>,</w:t>
      </w:r>
      <w:r w:rsidR="00593ADC">
        <w:t xml:space="preserve"> </w:t>
      </w:r>
      <w:r w:rsidR="76F2C2EF">
        <w:t>ensuring</w:t>
      </w:r>
      <w:r w:rsidR="00593ADC">
        <w:t xml:space="preserve"> </w:t>
      </w:r>
      <w:r w:rsidR="002E2A36">
        <w:t>the</w:t>
      </w:r>
      <w:r w:rsidR="00593ADC">
        <w:t xml:space="preserve"> </w:t>
      </w:r>
      <w:r w:rsidR="002E2A36">
        <w:t>following</w:t>
      </w:r>
      <w:r w:rsidR="00593ADC">
        <w:t xml:space="preserve"> </w:t>
      </w:r>
      <w:r w:rsidR="002E2A36">
        <w:t>minimum</w:t>
      </w:r>
      <w:r w:rsidR="00593ADC">
        <w:t xml:space="preserve"> </w:t>
      </w:r>
      <w:r w:rsidR="002E2A36">
        <w:t>requirements</w:t>
      </w:r>
      <w:r w:rsidR="76F2C2EF">
        <w:t xml:space="preserve"> are met</w:t>
      </w:r>
      <w:r w:rsidR="002E2A36">
        <w:t>:</w:t>
      </w:r>
    </w:p>
    <w:p w14:paraId="1A10F646" w14:textId="6D4129CA" w:rsidR="002E2A36" w:rsidRPr="00B26F64" w:rsidRDefault="002E2A36" w:rsidP="005A23C9">
      <w:pPr>
        <w:pStyle w:val="DHHSbullet1"/>
      </w:pPr>
      <w:r>
        <w:t>VINAH</w:t>
      </w:r>
      <w:r w:rsidR="00593ADC">
        <w:t xml:space="preserve"> </w:t>
      </w:r>
      <w:r w:rsidR="64C0379D">
        <w:t xml:space="preserve">minimum </w:t>
      </w:r>
      <w:r>
        <w:t>data</w:t>
      </w:r>
      <w:r w:rsidR="00593ADC">
        <w:t xml:space="preserve"> </w:t>
      </w:r>
      <w:r w:rsidR="76F2C2EF">
        <w:t>set</w:t>
      </w:r>
      <w:r w:rsidR="64C0379D">
        <w:t xml:space="preserve"> </w:t>
      </w:r>
      <w:r>
        <w:t>compliance</w:t>
      </w:r>
      <w:r w:rsidR="00593ADC">
        <w:t xml:space="preserve"> </w:t>
      </w:r>
      <w:r>
        <w:t>is</w:t>
      </w:r>
      <w:r w:rsidR="00593ADC">
        <w:t xml:space="preserve"> </w:t>
      </w:r>
      <w:r>
        <w:t>reckoned</w:t>
      </w:r>
      <w:r w:rsidR="00593ADC">
        <w:t xml:space="preserve"> </w:t>
      </w:r>
      <w:r>
        <w:t>on</w:t>
      </w:r>
      <w:r w:rsidR="00593ADC">
        <w:t xml:space="preserve"> </w:t>
      </w:r>
      <w:r>
        <w:t>a</w:t>
      </w:r>
      <w:r w:rsidR="00593ADC">
        <w:t xml:space="preserve"> </w:t>
      </w:r>
      <w:r>
        <w:t>monthly</w:t>
      </w:r>
      <w:r w:rsidR="00593ADC">
        <w:t xml:space="preserve"> </w:t>
      </w:r>
      <w:r>
        <w:t>basis.</w:t>
      </w:r>
      <w:r w:rsidR="00593ADC">
        <w:t xml:space="preserve"> </w:t>
      </w:r>
      <w:r>
        <w:t>Data</w:t>
      </w:r>
      <w:r w:rsidR="00593ADC">
        <w:t xml:space="preserve"> </w:t>
      </w:r>
      <w:r>
        <w:t>for</w:t>
      </w:r>
      <w:r w:rsidR="00593ADC">
        <w:t xml:space="preserve"> </w:t>
      </w:r>
      <w:r>
        <w:t>each</w:t>
      </w:r>
      <w:r w:rsidR="00593ADC">
        <w:t xml:space="preserve"> </w:t>
      </w:r>
      <w:r>
        <w:t>calendar</w:t>
      </w:r>
      <w:r w:rsidR="00593ADC">
        <w:t xml:space="preserve"> </w:t>
      </w:r>
      <w:r>
        <w:t>month</w:t>
      </w:r>
      <w:r w:rsidR="00593ADC">
        <w:t xml:space="preserve"> </w:t>
      </w:r>
      <w:r>
        <w:t>(reference</w:t>
      </w:r>
      <w:r w:rsidR="00593ADC">
        <w:t xml:space="preserve"> </w:t>
      </w:r>
      <w:r>
        <w:t>month),</w:t>
      </w:r>
      <w:r w:rsidR="00593ADC">
        <w:t xml:space="preserve"> </w:t>
      </w:r>
      <w:r>
        <w:t>as</w:t>
      </w:r>
      <w:r w:rsidR="00593ADC">
        <w:t xml:space="preserve"> </w:t>
      </w:r>
      <w:r>
        <w:t>specified</w:t>
      </w:r>
      <w:r w:rsidR="00593ADC">
        <w:t xml:space="preserve"> </w:t>
      </w:r>
      <w:r>
        <w:t>in</w:t>
      </w:r>
      <w:r w:rsidR="00593ADC">
        <w:t xml:space="preserve"> </w:t>
      </w:r>
      <w:r>
        <w:t>the</w:t>
      </w:r>
      <w:r w:rsidR="00593ADC">
        <w:t xml:space="preserve"> </w:t>
      </w:r>
      <w:r>
        <w:t>‘reported</w:t>
      </w:r>
      <w:r w:rsidR="00593ADC">
        <w:t xml:space="preserve"> </w:t>
      </w:r>
      <w:r>
        <w:t>when’</w:t>
      </w:r>
      <w:r w:rsidR="00593ADC">
        <w:t xml:space="preserve"> </w:t>
      </w:r>
      <w:r>
        <w:t>component</w:t>
      </w:r>
      <w:r w:rsidR="00593ADC">
        <w:t xml:space="preserve"> </w:t>
      </w:r>
      <w:r>
        <w:t>of</w:t>
      </w:r>
      <w:r w:rsidR="00593ADC">
        <w:t xml:space="preserve"> </w:t>
      </w:r>
      <w:r>
        <w:t>each</w:t>
      </w:r>
      <w:r w:rsidR="00593ADC">
        <w:t xml:space="preserve"> </w:t>
      </w:r>
      <w:r>
        <w:t>data</w:t>
      </w:r>
      <w:r w:rsidR="00593ADC">
        <w:t xml:space="preserve"> </w:t>
      </w:r>
      <w:r>
        <w:t>element</w:t>
      </w:r>
      <w:r w:rsidR="00593ADC">
        <w:t xml:space="preserve"> </w:t>
      </w:r>
      <w:r>
        <w:t>in</w:t>
      </w:r>
      <w:r w:rsidR="00593ADC">
        <w:t xml:space="preserve"> </w:t>
      </w:r>
      <w:r>
        <w:t>the</w:t>
      </w:r>
      <w:r w:rsidR="00593ADC">
        <w:t xml:space="preserve"> </w:t>
      </w:r>
      <w:r>
        <w:t>VINAH</w:t>
      </w:r>
      <w:r w:rsidR="00593ADC">
        <w:t xml:space="preserve"> </w:t>
      </w:r>
      <w:r w:rsidR="64C0379D">
        <w:t xml:space="preserve">minimum data set </w:t>
      </w:r>
      <w:r>
        <w:t>manual,</w:t>
      </w:r>
      <w:r w:rsidR="00593ADC">
        <w:t xml:space="preserve"> </w:t>
      </w:r>
      <w:r>
        <w:t>must</w:t>
      </w:r>
      <w:r w:rsidR="00593ADC">
        <w:t xml:space="preserve"> </w:t>
      </w:r>
      <w:r>
        <w:t>be</w:t>
      </w:r>
      <w:r w:rsidR="00593ADC">
        <w:t xml:space="preserve"> </w:t>
      </w:r>
      <w:r>
        <w:t>transmitted</w:t>
      </w:r>
      <w:r w:rsidR="00593ADC">
        <w:t xml:space="preserve"> </w:t>
      </w:r>
      <w:r>
        <w:t>as</w:t>
      </w:r>
      <w:r w:rsidR="00593ADC">
        <w:t xml:space="preserve"> </w:t>
      </w:r>
      <w:r>
        <w:t>specified</w:t>
      </w:r>
      <w:r w:rsidR="00593ADC">
        <w:t xml:space="preserve"> </w:t>
      </w:r>
      <w:r>
        <w:t>below</w:t>
      </w:r>
      <w:r w:rsidR="000F5E3A">
        <w:t>.</w:t>
      </w:r>
    </w:p>
    <w:p w14:paraId="17C49FEB" w14:textId="1C171EAF" w:rsidR="002E2A36" w:rsidRDefault="002E2A36" w:rsidP="005A23C9">
      <w:pPr>
        <w:pStyle w:val="DHHSbullet1"/>
      </w:pPr>
      <w:r>
        <w:t>Funded</w:t>
      </w:r>
      <w:r w:rsidR="00593ADC">
        <w:t xml:space="preserve"> </w:t>
      </w:r>
      <w:r>
        <w:t>organisations</w:t>
      </w:r>
      <w:r w:rsidR="00593ADC">
        <w:t xml:space="preserve"> </w:t>
      </w:r>
      <w:r>
        <w:t>must</w:t>
      </w:r>
      <w:r w:rsidR="00593ADC">
        <w:t xml:space="preserve"> </w:t>
      </w:r>
      <w:r w:rsidR="64C0379D">
        <w:t>ensure all client, referral, episode and contact details for the month are submitted</w:t>
      </w:r>
      <w:r w:rsidR="00593ADC">
        <w:t xml:space="preserve"> </w:t>
      </w:r>
      <w:r>
        <w:t>to</w:t>
      </w:r>
      <w:r w:rsidR="00593ADC">
        <w:t xml:space="preserve"> </w:t>
      </w:r>
      <w:r>
        <w:t>the</w:t>
      </w:r>
      <w:r w:rsidR="00593ADC">
        <w:t xml:space="preserve"> </w:t>
      </w:r>
      <w:r>
        <w:t>HealthCollect</w:t>
      </w:r>
      <w:r w:rsidR="00593ADC">
        <w:t xml:space="preserve"> </w:t>
      </w:r>
      <w:r>
        <w:t>portal</w:t>
      </w:r>
      <w:r w:rsidR="00593ADC">
        <w:t xml:space="preserve"> </w:t>
      </w:r>
      <w:r>
        <w:t>for</w:t>
      </w:r>
      <w:r w:rsidR="00593ADC">
        <w:t xml:space="preserve"> </w:t>
      </w:r>
      <w:r>
        <w:t>the</w:t>
      </w:r>
      <w:r w:rsidR="00593ADC">
        <w:t xml:space="preserve"> </w:t>
      </w:r>
      <w:r>
        <w:t>reference</w:t>
      </w:r>
      <w:r w:rsidR="00593ADC">
        <w:t xml:space="preserve"> </w:t>
      </w:r>
      <w:r>
        <w:t>month</w:t>
      </w:r>
      <w:r w:rsidR="0065730A">
        <w:t>,</w:t>
      </w:r>
      <w:r w:rsidR="00593ADC">
        <w:t xml:space="preserve"> </w:t>
      </w:r>
      <w:r>
        <w:t>by</w:t>
      </w:r>
      <w:r w:rsidR="00593ADC">
        <w:t xml:space="preserve"> </w:t>
      </w:r>
      <w:r>
        <w:t>no</w:t>
      </w:r>
      <w:r w:rsidR="00593ADC">
        <w:t xml:space="preserve"> </w:t>
      </w:r>
      <w:r>
        <w:t>later</w:t>
      </w:r>
      <w:r w:rsidR="00593ADC">
        <w:t xml:space="preserve"> </w:t>
      </w:r>
      <w:r>
        <w:t>than</w:t>
      </w:r>
      <w:r w:rsidR="00593ADC">
        <w:t xml:space="preserve"> </w:t>
      </w:r>
      <w:r>
        <w:t>5.00</w:t>
      </w:r>
      <w:r w:rsidR="00593ADC">
        <w:t xml:space="preserve"> </w:t>
      </w:r>
      <w:r>
        <w:t>pm</w:t>
      </w:r>
      <w:r w:rsidR="00593ADC">
        <w:t xml:space="preserve"> </w:t>
      </w:r>
      <w:r>
        <w:t>on</w:t>
      </w:r>
      <w:r w:rsidR="00593ADC">
        <w:t xml:space="preserve"> </w:t>
      </w:r>
      <w:r>
        <w:t>the</w:t>
      </w:r>
      <w:r w:rsidR="00593ADC">
        <w:t xml:space="preserve"> </w:t>
      </w:r>
      <w:r w:rsidR="000F5E3A">
        <w:t xml:space="preserve">tenth </w:t>
      </w:r>
      <w:r>
        <w:t>day</w:t>
      </w:r>
      <w:r w:rsidR="00593ADC">
        <w:t xml:space="preserve"> </w:t>
      </w:r>
      <w:r>
        <w:t>of</w:t>
      </w:r>
      <w:r w:rsidR="00593ADC">
        <w:t xml:space="preserve"> </w:t>
      </w:r>
      <w:r>
        <w:t>the</w:t>
      </w:r>
      <w:r w:rsidR="00593ADC">
        <w:t xml:space="preserve"> </w:t>
      </w:r>
      <w:r>
        <w:t>month</w:t>
      </w:r>
      <w:r w:rsidR="00593ADC">
        <w:t xml:space="preserve"> </w:t>
      </w:r>
      <w:r>
        <w:t>following</w:t>
      </w:r>
      <w:r w:rsidR="00593ADC">
        <w:t xml:space="preserve"> </w:t>
      </w:r>
      <w:r>
        <w:t>the</w:t>
      </w:r>
      <w:r w:rsidR="00593ADC">
        <w:t xml:space="preserve"> </w:t>
      </w:r>
      <w:r>
        <w:t>reference</w:t>
      </w:r>
      <w:r w:rsidR="00593ADC">
        <w:t xml:space="preserve"> </w:t>
      </w:r>
      <w:r>
        <w:t>month</w:t>
      </w:r>
      <w:r w:rsidR="000F5E3A">
        <w:t>.</w:t>
      </w:r>
    </w:p>
    <w:p w14:paraId="6D37AE98" w14:textId="6B7923F0" w:rsidR="002E2A36" w:rsidRDefault="002E2A36" w:rsidP="00652A64">
      <w:pPr>
        <w:pStyle w:val="DHHSbullet1"/>
      </w:pPr>
      <w:r>
        <w:lastRenderedPageBreak/>
        <w:t>All</w:t>
      </w:r>
      <w:r w:rsidR="00593ADC">
        <w:t xml:space="preserve"> </w:t>
      </w:r>
      <w:r>
        <w:t>errors</w:t>
      </w:r>
      <w:r w:rsidR="00593ADC">
        <w:t xml:space="preserve"> </w:t>
      </w:r>
      <w:r>
        <w:t>are</w:t>
      </w:r>
      <w:r w:rsidR="00593ADC">
        <w:t xml:space="preserve"> </w:t>
      </w:r>
      <w:r>
        <w:t>to</w:t>
      </w:r>
      <w:r w:rsidR="00593ADC">
        <w:t xml:space="preserve"> </w:t>
      </w:r>
      <w:r>
        <w:t>be</w:t>
      </w:r>
      <w:r w:rsidR="00593ADC">
        <w:t xml:space="preserve"> </w:t>
      </w:r>
      <w:r>
        <w:t>corrected</w:t>
      </w:r>
      <w:r w:rsidR="00593ADC">
        <w:t xml:space="preserve"> </w:t>
      </w:r>
      <w:r>
        <w:t>in</w:t>
      </w:r>
      <w:r w:rsidR="00593ADC">
        <w:t xml:space="preserve"> </w:t>
      </w:r>
      <w:r>
        <w:t>time</w:t>
      </w:r>
      <w:r w:rsidR="00593ADC">
        <w:t xml:space="preserve"> </w:t>
      </w:r>
      <w:r>
        <w:t>for</w:t>
      </w:r>
      <w:r w:rsidR="00593ADC">
        <w:t xml:space="preserve"> </w:t>
      </w:r>
      <w:r>
        <w:t>the</w:t>
      </w:r>
      <w:r w:rsidR="00593ADC">
        <w:t xml:space="preserve"> </w:t>
      </w:r>
      <w:r w:rsidR="008B50CB">
        <w:t>VINAH</w:t>
      </w:r>
      <w:r w:rsidR="00593ADC">
        <w:t xml:space="preserve"> </w:t>
      </w:r>
      <w:r w:rsidR="64C0379D">
        <w:t xml:space="preserve">minimum data set </w:t>
      </w:r>
      <w:r>
        <w:t>file</w:t>
      </w:r>
      <w:r w:rsidR="00593ADC">
        <w:t xml:space="preserve"> </w:t>
      </w:r>
      <w:r>
        <w:t>consolidation</w:t>
      </w:r>
      <w:r w:rsidR="00593ADC">
        <w:t xml:space="preserve"> </w:t>
      </w:r>
      <w:r>
        <w:t>at</w:t>
      </w:r>
      <w:r w:rsidR="00593ADC">
        <w:t xml:space="preserve"> </w:t>
      </w:r>
      <w:r>
        <w:t>5.00</w:t>
      </w:r>
      <w:r w:rsidR="00593ADC">
        <w:t xml:space="preserve"> </w:t>
      </w:r>
      <w:r>
        <w:t>pm</w:t>
      </w:r>
      <w:r w:rsidR="00593ADC">
        <w:t xml:space="preserve"> </w:t>
      </w:r>
      <w:r>
        <w:t>on</w:t>
      </w:r>
      <w:r w:rsidR="00593ADC">
        <w:t xml:space="preserve"> </w:t>
      </w:r>
      <w:r>
        <w:t>the</w:t>
      </w:r>
      <w:r w:rsidR="00593ADC">
        <w:t xml:space="preserve"> </w:t>
      </w:r>
      <w:r w:rsidR="000F5E3A">
        <w:t xml:space="preserve">fourteenth </w:t>
      </w:r>
      <w:r>
        <w:t>day</w:t>
      </w:r>
      <w:r w:rsidR="00593ADC">
        <w:t xml:space="preserve"> </w:t>
      </w:r>
      <w:r>
        <w:t>of</w:t>
      </w:r>
      <w:r w:rsidR="00593ADC">
        <w:t xml:space="preserve"> </w:t>
      </w:r>
      <w:r>
        <w:t>the</w:t>
      </w:r>
      <w:r w:rsidR="00593ADC">
        <w:t xml:space="preserve"> </w:t>
      </w:r>
      <w:r>
        <w:t>month</w:t>
      </w:r>
      <w:r w:rsidR="00593ADC">
        <w:t xml:space="preserve"> </w:t>
      </w:r>
      <w:r>
        <w:t>following</w:t>
      </w:r>
      <w:r w:rsidR="00593ADC">
        <w:t xml:space="preserve"> </w:t>
      </w:r>
      <w:r>
        <w:t>the</w:t>
      </w:r>
      <w:r w:rsidR="00593ADC">
        <w:t xml:space="preserve"> </w:t>
      </w:r>
      <w:r>
        <w:t>reference</w:t>
      </w:r>
      <w:r w:rsidR="00593ADC">
        <w:t xml:space="preserve"> </w:t>
      </w:r>
      <w:r>
        <w:t>month.</w:t>
      </w:r>
      <w:r w:rsidR="00593ADC">
        <w:t xml:space="preserve"> </w:t>
      </w:r>
      <w:r>
        <w:t>Complete</w:t>
      </w:r>
      <w:r w:rsidR="00593ADC">
        <w:t xml:space="preserve"> </w:t>
      </w:r>
      <w:r>
        <w:t>data</w:t>
      </w:r>
      <w:r w:rsidR="00593ADC">
        <w:t xml:space="preserve"> </w:t>
      </w:r>
      <w:r>
        <w:t>for</w:t>
      </w:r>
      <w:r w:rsidR="00593ADC">
        <w:t xml:space="preserve"> </w:t>
      </w:r>
      <w:r>
        <w:t>the</w:t>
      </w:r>
      <w:r w:rsidR="00593ADC">
        <w:t xml:space="preserve"> </w:t>
      </w:r>
      <w:r>
        <w:t>month</w:t>
      </w:r>
      <w:r w:rsidR="00593ADC">
        <w:t xml:space="preserve"> </w:t>
      </w:r>
      <w:r>
        <w:t>is</w:t>
      </w:r>
      <w:r w:rsidR="00593ADC">
        <w:t xml:space="preserve"> </w:t>
      </w:r>
      <w:r>
        <w:t>expected</w:t>
      </w:r>
      <w:r w:rsidR="00593ADC">
        <w:t xml:space="preserve"> </w:t>
      </w:r>
      <w:r>
        <w:t>to</w:t>
      </w:r>
      <w:r w:rsidR="00593ADC">
        <w:t xml:space="preserve"> </w:t>
      </w:r>
      <w:r>
        <w:t>be</w:t>
      </w:r>
      <w:r w:rsidR="00593ADC">
        <w:t xml:space="preserve"> </w:t>
      </w:r>
      <w:r>
        <w:t>transmitted</w:t>
      </w:r>
      <w:r w:rsidR="00593ADC">
        <w:t xml:space="preserve"> </w:t>
      </w:r>
      <w:r>
        <w:t>by</w:t>
      </w:r>
      <w:r w:rsidR="00593ADC">
        <w:t xml:space="preserve"> </w:t>
      </w:r>
      <w:r>
        <w:t>the</w:t>
      </w:r>
      <w:r w:rsidR="00593ADC">
        <w:t xml:space="preserve"> </w:t>
      </w:r>
      <w:r w:rsidR="000F5E3A">
        <w:t>fourteenth day</w:t>
      </w:r>
      <w:r>
        <w:t>.</w:t>
      </w:r>
    </w:p>
    <w:p w14:paraId="0C31EE37" w14:textId="0FED128B" w:rsidR="002E2A36" w:rsidRDefault="002E2A36" w:rsidP="002E2A36">
      <w:pPr>
        <w:pStyle w:val="DHHSbodyafterbullets"/>
      </w:pPr>
      <w:r>
        <w:t>Data</w:t>
      </w:r>
      <w:r w:rsidR="00593ADC">
        <w:t xml:space="preserve"> </w:t>
      </w:r>
      <w:r>
        <w:t>for</w:t>
      </w:r>
      <w:r w:rsidR="00593ADC">
        <w:t xml:space="preserve"> </w:t>
      </w:r>
      <w:r>
        <w:t>the</w:t>
      </w:r>
      <w:r w:rsidR="00593ADC">
        <w:t xml:space="preserve"> </w:t>
      </w:r>
      <w:r>
        <w:t>financial</w:t>
      </w:r>
      <w:r w:rsidR="00593ADC">
        <w:t xml:space="preserve"> </w:t>
      </w:r>
      <w:r>
        <w:t>year</w:t>
      </w:r>
      <w:r w:rsidR="00593ADC">
        <w:t xml:space="preserve"> </w:t>
      </w:r>
      <w:r>
        <w:t>must</w:t>
      </w:r>
      <w:r w:rsidR="00593ADC">
        <w:t xml:space="preserve"> </w:t>
      </w:r>
      <w:r>
        <w:t>be</w:t>
      </w:r>
      <w:r w:rsidR="00593ADC">
        <w:t xml:space="preserve"> </w:t>
      </w:r>
      <w:r>
        <w:t>completed</w:t>
      </w:r>
      <w:r w:rsidR="00593ADC">
        <w:t xml:space="preserve"> </w:t>
      </w:r>
      <w:r>
        <w:t>in</w:t>
      </w:r>
      <w:r w:rsidR="00593ADC">
        <w:t xml:space="preserve"> </w:t>
      </w:r>
      <w:r>
        <w:t>time</w:t>
      </w:r>
      <w:r w:rsidR="00593ADC">
        <w:t xml:space="preserve"> </w:t>
      </w:r>
      <w:r>
        <w:t>for</w:t>
      </w:r>
      <w:r w:rsidR="00593ADC">
        <w:t xml:space="preserve"> </w:t>
      </w:r>
      <w:r>
        <w:t>the</w:t>
      </w:r>
      <w:r w:rsidR="00593ADC">
        <w:t xml:space="preserve"> </w:t>
      </w:r>
      <w:r w:rsidR="008B50CB">
        <w:t>VINAH</w:t>
      </w:r>
      <w:r w:rsidR="00593ADC">
        <w:t xml:space="preserve"> </w:t>
      </w:r>
      <w:r w:rsidR="64C0379D">
        <w:t xml:space="preserve">minimum data set </w:t>
      </w:r>
      <w:r>
        <w:t>file</w:t>
      </w:r>
      <w:r w:rsidR="00593ADC">
        <w:t xml:space="preserve"> </w:t>
      </w:r>
      <w:r>
        <w:t>consolidation</w:t>
      </w:r>
      <w:r w:rsidR="00593ADC">
        <w:t xml:space="preserve"> </w:t>
      </w:r>
      <w:r>
        <w:t>on</w:t>
      </w:r>
      <w:r w:rsidR="00593ADC">
        <w:t xml:space="preserve"> </w:t>
      </w:r>
      <w:r>
        <w:t>24</w:t>
      </w:r>
      <w:r w:rsidR="00593ADC">
        <w:t xml:space="preserve"> </w:t>
      </w:r>
      <w:r>
        <w:t>August.</w:t>
      </w:r>
      <w:r w:rsidR="00593ADC">
        <w:t xml:space="preserve"> </w:t>
      </w:r>
      <w:r>
        <w:t>Any</w:t>
      </w:r>
      <w:r w:rsidR="00593ADC">
        <w:t xml:space="preserve"> </w:t>
      </w:r>
      <w:r>
        <w:t>final</w:t>
      </w:r>
      <w:r w:rsidR="00593ADC">
        <w:t xml:space="preserve"> </w:t>
      </w:r>
      <w:r>
        <w:t>corrections</w:t>
      </w:r>
      <w:r w:rsidR="00593ADC">
        <w:t xml:space="preserve"> </w:t>
      </w:r>
      <w:r>
        <w:t>must</w:t>
      </w:r>
      <w:r w:rsidR="00593ADC">
        <w:t xml:space="preserve"> </w:t>
      </w:r>
      <w:r>
        <w:t>be</w:t>
      </w:r>
      <w:r w:rsidR="00593ADC">
        <w:t xml:space="preserve"> </w:t>
      </w:r>
      <w:r>
        <w:t>received</w:t>
      </w:r>
      <w:r w:rsidR="00593ADC">
        <w:t xml:space="preserve"> </w:t>
      </w:r>
      <w:r>
        <w:t>at</w:t>
      </w:r>
      <w:r w:rsidR="00593ADC">
        <w:t xml:space="preserve"> </w:t>
      </w:r>
      <w:r>
        <w:t>the</w:t>
      </w:r>
      <w:r w:rsidR="00593ADC">
        <w:t xml:space="preserve"> </w:t>
      </w:r>
      <w:r>
        <w:t>HealthCollect</w:t>
      </w:r>
      <w:r w:rsidR="00593ADC">
        <w:t xml:space="preserve"> </w:t>
      </w:r>
      <w:r>
        <w:t>portal</w:t>
      </w:r>
      <w:r w:rsidR="00593ADC">
        <w:t xml:space="preserve"> </w:t>
      </w:r>
      <w:r>
        <w:t>before</w:t>
      </w:r>
      <w:r w:rsidR="00593ADC">
        <w:t xml:space="preserve"> </w:t>
      </w:r>
      <w:r>
        <w:t>the</w:t>
      </w:r>
      <w:r w:rsidR="00593ADC">
        <w:t xml:space="preserve"> </w:t>
      </w:r>
      <w:r w:rsidR="008B50CB">
        <w:t>VINAH</w:t>
      </w:r>
      <w:r w:rsidR="00593ADC">
        <w:t xml:space="preserve"> </w:t>
      </w:r>
      <w:r w:rsidR="64C0379D">
        <w:t xml:space="preserve">minimum data set </w:t>
      </w:r>
      <w:r>
        <w:t>database</w:t>
      </w:r>
      <w:r w:rsidR="00593ADC">
        <w:t xml:space="preserve"> </w:t>
      </w:r>
      <w:r>
        <w:t>is</w:t>
      </w:r>
      <w:r w:rsidR="00593ADC">
        <w:t xml:space="preserve"> </w:t>
      </w:r>
      <w:r>
        <w:t>finalised</w:t>
      </w:r>
      <w:r w:rsidR="00593ADC">
        <w:t xml:space="preserve"> </w:t>
      </w:r>
      <w:r>
        <w:t>on</w:t>
      </w:r>
      <w:r w:rsidR="00593ADC">
        <w:t xml:space="preserve"> </w:t>
      </w:r>
      <w:r>
        <w:t>24</w:t>
      </w:r>
      <w:r w:rsidR="00593ADC">
        <w:t xml:space="preserve"> </w:t>
      </w:r>
      <w:r>
        <w:t>August</w:t>
      </w:r>
      <w:r w:rsidR="00593ADC">
        <w:t xml:space="preserve"> </w:t>
      </w:r>
      <w:r>
        <w:t>2023.</w:t>
      </w:r>
    </w:p>
    <w:p w14:paraId="728C6428" w14:textId="77777777" w:rsidR="002E2A36" w:rsidRDefault="002E2A36" w:rsidP="009A53E1">
      <w:pPr>
        <w:pStyle w:val="DHHSbody"/>
      </w:pPr>
      <w:r>
        <w:t>It</w:t>
      </w:r>
      <w:r w:rsidR="00593ADC">
        <w:t xml:space="preserve"> </w:t>
      </w:r>
      <w:r>
        <w:t>is</w:t>
      </w:r>
      <w:r w:rsidR="00593ADC">
        <w:t xml:space="preserve"> </w:t>
      </w:r>
      <w:r>
        <w:t>the</w:t>
      </w:r>
      <w:r w:rsidR="00593ADC">
        <w:t xml:space="preserve"> </w:t>
      </w:r>
      <w:r>
        <w:t>funded</w:t>
      </w:r>
      <w:r w:rsidR="00593ADC">
        <w:t xml:space="preserve"> </w:t>
      </w:r>
      <w:r>
        <w:t>organisation’s</w:t>
      </w:r>
      <w:r w:rsidR="00593ADC">
        <w:t xml:space="preserve"> </w:t>
      </w:r>
      <w:r>
        <w:t>responsibility</w:t>
      </w:r>
      <w:r w:rsidR="00593ADC">
        <w:t xml:space="preserve"> </w:t>
      </w:r>
      <w:r>
        <w:t>to</w:t>
      </w:r>
      <w:r w:rsidR="00593ADC">
        <w:t xml:space="preserve"> </w:t>
      </w:r>
      <w:r>
        <w:t>ensure</w:t>
      </w:r>
      <w:r w:rsidR="00593ADC">
        <w:t xml:space="preserve"> </w:t>
      </w:r>
      <w:r>
        <w:t>the</w:t>
      </w:r>
      <w:r w:rsidR="00593ADC">
        <w:t xml:space="preserve"> </w:t>
      </w:r>
      <w:r>
        <w:t>department</w:t>
      </w:r>
      <w:r w:rsidR="00593ADC">
        <w:t xml:space="preserve"> </w:t>
      </w:r>
      <w:r>
        <w:t>receives</w:t>
      </w:r>
      <w:r w:rsidR="00593ADC">
        <w:t xml:space="preserve"> </w:t>
      </w:r>
      <w:r>
        <w:t>the</w:t>
      </w:r>
      <w:r w:rsidR="00593ADC">
        <w:t xml:space="preserve"> </w:t>
      </w:r>
      <w:r>
        <w:t>data</w:t>
      </w:r>
      <w:r w:rsidR="00593ADC">
        <w:t xml:space="preserve"> </w:t>
      </w:r>
      <w:r>
        <w:t>in</w:t>
      </w:r>
      <w:r w:rsidR="00593ADC">
        <w:t xml:space="preserve"> </w:t>
      </w:r>
      <w:r>
        <w:t>time</w:t>
      </w:r>
      <w:r w:rsidR="00593ADC">
        <w:t xml:space="preserve"> </w:t>
      </w:r>
      <w:r>
        <w:t>to</w:t>
      </w:r>
      <w:r w:rsidR="00593ADC">
        <w:t xml:space="preserve"> </w:t>
      </w:r>
      <w:r>
        <w:t>meet</w:t>
      </w:r>
      <w:r w:rsidR="00593ADC">
        <w:t xml:space="preserve"> </w:t>
      </w:r>
      <w:r>
        <w:t>the</w:t>
      </w:r>
      <w:r w:rsidR="00593ADC">
        <w:t xml:space="preserve"> </w:t>
      </w:r>
      <w:r>
        <w:t>processing</w:t>
      </w:r>
      <w:r w:rsidR="00593ADC">
        <w:t xml:space="preserve"> </w:t>
      </w:r>
      <w:r>
        <w:t>schedule</w:t>
      </w:r>
      <w:r w:rsidR="00593ADC">
        <w:t xml:space="preserve"> </w:t>
      </w:r>
      <w:r>
        <w:t>detailed</w:t>
      </w:r>
      <w:r w:rsidR="00593ADC">
        <w:t xml:space="preserve"> </w:t>
      </w:r>
      <w:r>
        <w:t>above,</w:t>
      </w:r>
      <w:r w:rsidR="00593ADC">
        <w:t xml:space="preserve"> </w:t>
      </w:r>
      <w:r>
        <w:t>regardless</w:t>
      </w:r>
      <w:r w:rsidR="00593ADC">
        <w:t xml:space="preserve"> </w:t>
      </w:r>
      <w:r>
        <w:t>of</w:t>
      </w:r>
      <w:r w:rsidR="00593ADC">
        <w:t xml:space="preserve"> </w:t>
      </w:r>
      <w:r>
        <w:t>the</w:t>
      </w:r>
      <w:r w:rsidR="00593ADC">
        <w:t xml:space="preserve"> </w:t>
      </w:r>
      <w:r>
        <w:t>actual</w:t>
      </w:r>
      <w:r w:rsidR="00593ADC">
        <w:t xml:space="preserve"> </w:t>
      </w:r>
      <w:r>
        <w:t>day</w:t>
      </w:r>
      <w:r w:rsidR="00593ADC">
        <w:t xml:space="preserve"> </w:t>
      </w:r>
      <w:r>
        <w:t>of</w:t>
      </w:r>
      <w:r w:rsidR="00593ADC">
        <w:t xml:space="preserve"> </w:t>
      </w:r>
      <w:r>
        <w:t>the</w:t>
      </w:r>
      <w:r w:rsidR="00593ADC">
        <w:t xml:space="preserve"> </w:t>
      </w:r>
      <w:r>
        <w:t>week.</w:t>
      </w:r>
    </w:p>
    <w:p w14:paraId="0EEB4ADF" w14:textId="77777777" w:rsidR="002E2A36" w:rsidRDefault="002E2A36" w:rsidP="00BE0262">
      <w:pPr>
        <w:pStyle w:val="Heading5"/>
      </w:pPr>
      <w:r>
        <w:t>Penalties</w:t>
      </w:r>
      <w:r w:rsidR="00593ADC">
        <w:t xml:space="preserve"> </w:t>
      </w:r>
      <w:r>
        <w:t>for</w:t>
      </w:r>
      <w:r w:rsidR="00593ADC">
        <w:t xml:space="preserve"> </w:t>
      </w:r>
      <w:r>
        <w:t>noncompliance</w:t>
      </w:r>
    </w:p>
    <w:p w14:paraId="73A3F5B2" w14:textId="77777777" w:rsidR="002E2A36" w:rsidRDefault="002E2A36" w:rsidP="00980A6D">
      <w:pPr>
        <w:pStyle w:val="DHHSbody"/>
      </w:pPr>
      <w:r>
        <w:t>If</w:t>
      </w:r>
      <w:r w:rsidR="00593ADC">
        <w:t xml:space="preserve"> </w:t>
      </w:r>
      <w:r>
        <w:t>funded</w:t>
      </w:r>
      <w:r w:rsidR="00593ADC">
        <w:t xml:space="preserve"> </w:t>
      </w:r>
      <w:r>
        <w:t>organisations</w:t>
      </w:r>
      <w:r w:rsidR="00593ADC">
        <w:t xml:space="preserve"> </w:t>
      </w:r>
      <w:r>
        <w:t>do</w:t>
      </w:r>
      <w:r w:rsidR="00593ADC">
        <w:t xml:space="preserve"> </w:t>
      </w:r>
      <w:r>
        <w:t>not</w:t>
      </w:r>
      <w:r w:rsidR="00593ADC">
        <w:t xml:space="preserve"> </w:t>
      </w:r>
      <w:r>
        <w:t>comply</w:t>
      </w:r>
      <w:r w:rsidR="00593ADC">
        <w:t xml:space="preserve"> </w:t>
      </w:r>
      <w:r>
        <w:t>with</w:t>
      </w:r>
      <w:r w:rsidR="00593ADC">
        <w:t xml:space="preserve"> </w:t>
      </w:r>
      <w:r>
        <w:t>these</w:t>
      </w:r>
      <w:r w:rsidR="00593ADC">
        <w:t xml:space="preserve"> </w:t>
      </w:r>
      <w:r>
        <w:t>timelines,</w:t>
      </w:r>
      <w:r w:rsidR="00593ADC">
        <w:t xml:space="preserve"> </w:t>
      </w:r>
      <w:r>
        <w:t>the</w:t>
      </w:r>
      <w:r w:rsidR="00593ADC">
        <w:t xml:space="preserve"> </w:t>
      </w:r>
      <w:r>
        <w:t>department</w:t>
      </w:r>
      <w:r w:rsidR="00593ADC">
        <w:t xml:space="preserve"> </w:t>
      </w:r>
      <w:r>
        <w:t>may</w:t>
      </w:r>
      <w:r w:rsidR="00593ADC">
        <w:t xml:space="preserve"> </w:t>
      </w:r>
      <w:r>
        <w:t>apply</w:t>
      </w:r>
      <w:r w:rsidR="00593ADC">
        <w:t xml:space="preserve"> </w:t>
      </w:r>
      <w:r>
        <w:t>a</w:t>
      </w:r>
      <w:r w:rsidR="00593ADC">
        <w:t xml:space="preserve"> </w:t>
      </w:r>
      <w:r>
        <w:t>penalty</w:t>
      </w:r>
      <w:r w:rsidR="00593ADC">
        <w:t xml:space="preserve"> </w:t>
      </w:r>
      <w:r>
        <w:t>of:</w:t>
      </w:r>
    </w:p>
    <w:p w14:paraId="74159FB4" w14:textId="31F9F3C6" w:rsidR="002E2A36" w:rsidRDefault="002E2A36" w:rsidP="00397CA3">
      <w:pPr>
        <w:pStyle w:val="DHHSbullet1"/>
      </w:pPr>
      <w:r>
        <w:t>up</w:t>
      </w:r>
      <w:r w:rsidR="00593ADC">
        <w:t xml:space="preserve"> </w:t>
      </w:r>
      <w:r>
        <w:t>to</w:t>
      </w:r>
      <w:r w:rsidR="00593ADC">
        <w:t xml:space="preserve"> </w:t>
      </w:r>
      <w:r>
        <w:t>$10,000</w:t>
      </w:r>
      <w:r w:rsidR="000F5E3A">
        <w:t>,</w:t>
      </w:r>
      <w:r w:rsidR="00593ADC">
        <w:t xml:space="preserve"> </w:t>
      </w:r>
      <w:r>
        <w:t>if</w:t>
      </w:r>
      <w:r w:rsidR="00593ADC">
        <w:t xml:space="preserve"> </w:t>
      </w:r>
      <w:r>
        <w:t>an</w:t>
      </w:r>
      <w:r w:rsidR="00593ADC">
        <w:t xml:space="preserve"> </w:t>
      </w:r>
      <w:r>
        <w:t>initial</w:t>
      </w:r>
      <w:r w:rsidR="00593ADC">
        <w:t xml:space="preserve"> </w:t>
      </w:r>
      <w:r>
        <w:t>transmission</w:t>
      </w:r>
      <w:r w:rsidR="00593ADC">
        <w:t xml:space="preserve"> </w:t>
      </w:r>
      <w:r>
        <w:t>of</w:t>
      </w:r>
      <w:r w:rsidR="00593ADC">
        <w:t xml:space="preserve"> </w:t>
      </w:r>
      <w:r>
        <w:t>a</w:t>
      </w:r>
      <w:r w:rsidR="00593ADC">
        <w:t xml:space="preserve"> </w:t>
      </w:r>
      <w:r>
        <w:t>reference</w:t>
      </w:r>
      <w:r w:rsidR="00593ADC">
        <w:t xml:space="preserve"> </w:t>
      </w:r>
      <w:r>
        <w:t>month’s</w:t>
      </w:r>
      <w:r w:rsidR="00593ADC">
        <w:t xml:space="preserve"> </w:t>
      </w:r>
      <w:r>
        <w:t>activity</w:t>
      </w:r>
      <w:r w:rsidR="00593ADC">
        <w:t xml:space="preserve"> </w:t>
      </w:r>
      <w:r>
        <w:t>for</w:t>
      </w:r>
      <w:r w:rsidR="00593ADC">
        <w:t xml:space="preserve"> </w:t>
      </w:r>
      <w:r>
        <w:t>a</w:t>
      </w:r>
      <w:r w:rsidR="00593ADC">
        <w:t xml:space="preserve"> </w:t>
      </w:r>
      <w:r>
        <w:t>program</w:t>
      </w:r>
      <w:r w:rsidR="00593ADC">
        <w:t xml:space="preserve"> </w:t>
      </w:r>
      <w:r>
        <w:t>is</w:t>
      </w:r>
      <w:r w:rsidR="00593ADC">
        <w:t xml:space="preserve"> </w:t>
      </w:r>
      <w:r>
        <w:t>not</w:t>
      </w:r>
      <w:r w:rsidR="00593ADC">
        <w:t xml:space="preserve"> </w:t>
      </w:r>
      <w:r>
        <w:t>submitted</w:t>
      </w:r>
      <w:r w:rsidR="00593ADC">
        <w:t xml:space="preserve"> </w:t>
      </w:r>
      <w:r>
        <w:t>within</w:t>
      </w:r>
      <w:r w:rsidR="00593ADC">
        <w:t xml:space="preserve"> </w:t>
      </w:r>
      <w:r>
        <w:t>the</w:t>
      </w:r>
      <w:r w:rsidR="00593ADC">
        <w:t xml:space="preserve"> </w:t>
      </w:r>
      <w:r>
        <w:t>timelines</w:t>
      </w:r>
      <w:r w:rsidR="00593ADC">
        <w:t xml:space="preserve"> </w:t>
      </w:r>
      <w:r>
        <w:t>specified</w:t>
      </w:r>
      <w:r w:rsidR="00593ADC">
        <w:t xml:space="preserve"> </w:t>
      </w:r>
      <w:r>
        <w:t>in</w:t>
      </w:r>
      <w:r w:rsidR="00593ADC">
        <w:t xml:space="preserve"> </w:t>
      </w:r>
      <w:r w:rsidR="0017176E" w:rsidRPr="0089459E">
        <w:rPr>
          <w:color w:val="2B579A"/>
          <w:shd w:val="clear" w:color="auto" w:fill="E6E6E6"/>
        </w:rPr>
        <w:fldChar w:fldCharType="begin"/>
      </w:r>
      <w:r w:rsidR="0017176E">
        <w:instrText xml:space="preserve"> REF _Ref40718304 \h </w:instrText>
      </w:r>
      <w:r w:rsidR="0017176E" w:rsidRPr="0089459E">
        <w:rPr>
          <w:color w:val="2B579A"/>
          <w:shd w:val="clear" w:color="auto" w:fill="E6E6E6"/>
        </w:rPr>
      </w:r>
      <w:r w:rsidR="0017176E" w:rsidRPr="0089459E">
        <w:rPr>
          <w:color w:val="2B579A"/>
          <w:shd w:val="clear" w:color="auto" w:fill="E6E6E6"/>
        </w:rPr>
        <w:fldChar w:fldCharType="separate"/>
      </w:r>
      <w:r w:rsidR="00FF650A" w:rsidRPr="00AC6771">
        <w:t>Table</w:t>
      </w:r>
      <w:r w:rsidR="00FF650A">
        <w:t xml:space="preserve"> </w:t>
      </w:r>
      <w:r w:rsidR="00FF650A">
        <w:rPr>
          <w:noProof/>
        </w:rPr>
        <w:t>4</w:t>
      </w:r>
      <w:r w:rsidR="0017176E" w:rsidRPr="0089459E">
        <w:rPr>
          <w:color w:val="2B579A"/>
          <w:shd w:val="clear" w:color="auto" w:fill="E6E6E6"/>
        </w:rPr>
        <w:fldChar w:fldCharType="end"/>
      </w:r>
    </w:p>
    <w:p w14:paraId="7C9CA7E9" w14:textId="69753EC6" w:rsidR="002E2A36" w:rsidRDefault="002E2A36" w:rsidP="005A23C9">
      <w:pPr>
        <w:pStyle w:val="DHHSbullet1"/>
      </w:pPr>
      <w:r>
        <w:t>up</w:t>
      </w:r>
      <w:r w:rsidR="00593ADC">
        <w:t xml:space="preserve"> </w:t>
      </w:r>
      <w:r>
        <w:t>to</w:t>
      </w:r>
      <w:r w:rsidR="00593ADC">
        <w:t xml:space="preserve"> </w:t>
      </w:r>
      <w:r>
        <w:t>$10,000</w:t>
      </w:r>
      <w:r w:rsidR="000F5E3A">
        <w:t>,</w:t>
      </w:r>
      <w:r w:rsidR="00593ADC">
        <w:t xml:space="preserve"> </w:t>
      </w:r>
      <w:r>
        <w:t>if</w:t>
      </w:r>
      <w:r w:rsidR="00593ADC">
        <w:t xml:space="preserve"> </w:t>
      </w:r>
      <w:r>
        <w:t>a</w:t>
      </w:r>
      <w:r w:rsidR="00593ADC">
        <w:t xml:space="preserve"> </w:t>
      </w:r>
      <w:r>
        <w:t>reference</w:t>
      </w:r>
      <w:r w:rsidR="00593ADC">
        <w:t xml:space="preserve"> </w:t>
      </w:r>
      <w:r>
        <w:t>month’s</w:t>
      </w:r>
      <w:r w:rsidR="00593ADC">
        <w:t xml:space="preserve"> </w:t>
      </w:r>
      <w:r>
        <w:t>complete</w:t>
      </w:r>
      <w:r w:rsidR="00593ADC">
        <w:t xml:space="preserve"> </w:t>
      </w:r>
      <w:r>
        <w:t>activity</w:t>
      </w:r>
      <w:r w:rsidR="00593ADC">
        <w:t xml:space="preserve"> </w:t>
      </w:r>
      <w:r>
        <w:t>for</w:t>
      </w:r>
      <w:r w:rsidR="00593ADC">
        <w:t xml:space="preserve"> </w:t>
      </w:r>
      <w:r>
        <w:t>a</w:t>
      </w:r>
      <w:r w:rsidR="00593ADC">
        <w:t xml:space="preserve"> </w:t>
      </w:r>
      <w:r>
        <w:t>program</w:t>
      </w:r>
      <w:r w:rsidR="00593ADC">
        <w:t xml:space="preserve"> </w:t>
      </w:r>
      <w:r>
        <w:t>is</w:t>
      </w:r>
      <w:r w:rsidR="00593ADC">
        <w:t xml:space="preserve"> </w:t>
      </w:r>
      <w:r>
        <w:t>not</w:t>
      </w:r>
      <w:r w:rsidR="00593ADC">
        <w:t xml:space="preserve"> </w:t>
      </w:r>
      <w:r>
        <w:t>submitted</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t>timelines</w:t>
      </w:r>
      <w:r w:rsidR="00593ADC">
        <w:t xml:space="preserve"> </w:t>
      </w:r>
      <w:r>
        <w:t>specified</w:t>
      </w:r>
      <w:r w:rsidR="00593ADC">
        <w:t xml:space="preserve"> </w:t>
      </w:r>
      <w:r>
        <w:t>in</w:t>
      </w:r>
      <w:r w:rsidR="00593ADC">
        <w:t xml:space="preserve"> </w:t>
      </w:r>
      <w:r w:rsidR="0017176E">
        <w:rPr>
          <w:color w:val="2B579A"/>
          <w:shd w:val="clear" w:color="auto" w:fill="E6E6E6"/>
        </w:rPr>
        <w:fldChar w:fldCharType="begin"/>
      </w:r>
      <w:r w:rsidR="0017176E">
        <w:instrText xml:space="preserve"> REF _Ref40718304 \h </w:instrText>
      </w:r>
      <w:r w:rsidR="0017176E">
        <w:rPr>
          <w:color w:val="2B579A"/>
          <w:shd w:val="clear" w:color="auto" w:fill="E6E6E6"/>
        </w:rPr>
      </w:r>
      <w:r w:rsidR="0017176E">
        <w:rPr>
          <w:color w:val="2B579A"/>
          <w:shd w:val="clear" w:color="auto" w:fill="E6E6E6"/>
        </w:rPr>
        <w:fldChar w:fldCharType="separate"/>
      </w:r>
      <w:r w:rsidR="00FF650A" w:rsidRPr="00AC6771">
        <w:t>Table</w:t>
      </w:r>
      <w:r w:rsidR="00FF650A">
        <w:t xml:space="preserve"> </w:t>
      </w:r>
      <w:r w:rsidR="00FF650A">
        <w:rPr>
          <w:noProof/>
        </w:rPr>
        <w:t>4</w:t>
      </w:r>
      <w:r w:rsidR="0017176E">
        <w:rPr>
          <w:color w:val="2B579A"/>
          <w:shd w:val="clear" w:color="auto" w:fill="E6E6E6"/>
        </w:rPr>
        <w:fldChar w:fldCharType="end"/>
      </w:r>
      <w:r>
        <w:t>.</w:t>
      </w:r>
    </w:p>
    <w:p w14:paraId="20E288A9" w14:textId="5D6CE636" w:rsidR="002E2A36" w:rsidRDefault="002E2A36" w:rsidP="002E2A36">
      <w:pPr>
        <w:pStyle w:val="DHHSbodyafterbullets"/>
      </w:pPr>
      <w:r>
        <w:t>Funded</w:t>
      </w:r>
      <w:r w:rsidR="00593ADC">
        <w:t xml:space="preserve"> </w:t>
      </w:r>
      <w:r>
        <w:t>organisations</w:t>
      </w:r>
      <w:r w:rsidR="00593ADC">
        <w:t xml:space="preserve"> </w:t>
      </w:r>
      <w:r>
        <w:t>that</w:t>
      </w:r>
      <w:r w:rsidR="00593ADC">
        <w:t xml:space="preserve"> </w:t>
      </w:r>
      <w:r>
        <w:t>have</w:t>
      </w:r>
      <w:r w:rsidR="00593ADC">
        <w:t xml:space="preserve"> </w:t>
      </w:r>
      <w:r w:rsidR="008B50CB">
        <w:t>VINAH</w:t>
      </w:r>
      <w:r w:rsidR="00593ADC">
        <w:t xml:space="preserve"> </w:t>
      </w:r>
      <w:r w:rsidR="64C0379D">
        <w:t xml:space="preserve">minimum data set </w:t>
      </w:r>
      <w:r>
        <w:t>reporting</w:t>
      </w:r>
      <w:r w:rsidR="00593ADC">
        <w:t xml:space="preserve"> </w:t>
      </w:r>
      <w:r>
        <w:t>obligations</w:t>
      </w:r>
      <w:r w:rsidR="00593ADC">
        <w:t xml:space="preserve"> </w:t>
      </w:r>
      <w:r>
        <w:t>for</w:t>
      </w:r>
      <w:r w:rsidR="00593ADC">
        <w:t xml:space="preserve"> </w:t>
      </w:r>
      <w:r>
        <w:t>multiple</w:t>
      </w:r>
      <w:r w:rsidR="00593ADC">
        <w:t xml:space="preserve"> </w:t>
      </w:r>
      <w:r>
        <w:t>programs</w:t>
      </w:r>
      <w:r w:rsidR="00593ADC">
        <w:t xml:space="preserve"> </w:t>
      </w:r>
      <w:r>
        <w:t>(for</w:t>
      </w:r>
      <w:r w:rsidR="00593ADC">
        <w:t xml:space="preserve"> </w:t>
      </w:r>
      <w:r>
        <w:t>example,</w:t>
      </w:r>
      <w:r w:rsidR="00593ADC">
        <w:t xml:space="preserve"> </w:t>
      </w:r>
      <w:r w:rsidR="76F2C2EF">
        <w:t>Sub-Acute</w:t>
      </w:r>
      <w:r w:rsidR="64C0379D">
        <w:t xml:space="preserve"> </w:t>
      </w:r>
      <w:r w:rsidR="76F2C2EF">
        <w:t>Ambulatory</w:t>
      </w:r>
      <w:r w:rsidR="64C0379D">
        <w:t xml:space="preserve"> </w:t>
      </w:r>
      <w:r w:rsidR="76F2C2EF">
        <w:t>Care</w:t>
      </w:r>
      <w:r w:rsidR="64C0379D">
        <w:t xml:space="preserve"> </w:t>
      </w:r>
      <w:r w:rsidR="76F2C2EF">
        <w:t>Services</w:t>
      </w:r>
      <w:r>
        <w:t>,</w:t>
      </w:r>
      <w:r w:rsidR="00593ADC">
        <w:t xml:space="preserve"> </w:t>
      </w:r>
      <w:r w:rsidR="0065730A">
        <w:t>HARP and PAC</w:t>
      </w:r>
      <w:r>
        <w:t>)</w:t>
      </w:r>
      <w:r w:rsidR="000F5E3A">
        <w:t>,</w:t>
      </w:r>
      <w:r w:rsidR="00593ADC">
        <w:t xml:space="preserve"> </w:t>
      </w:r>
      <w:r>
        <w:t>should</w:t>
      </w:r>
      <w:r w:rsidR="00593ADC">
        <w:t xml:space="preserve"> </w:t>
      </w:r>
      <w:r>
        <w:t>note</w:t>
      </w:r>
      <w:r w:rsidR="00593ADC">
        <w:t xml:space="preserve"> </w:t>
      </w:r>
      <w:r>
        <w:t>that</w:t>
      </w:r>
      <w:r w:rsidR="00593ADC">
        <w:t xml:space="preserve"> </w:t>
      </w:r>
      <w:r>
        <w:t>the</w:t>
      </w:r>
      <w:r w:rsidR="00593ADC">
        <w:t xml:space="preserve"> </w:t>
      </w:r>
      <w:r>
        <w:t>above</w:t>
      </w:r>
      <w:r w:rsidR="00593ADC">
        <w:t xml:space="preserve"> </w:t>
      </w:r>
      <w:r>
        <w:t>penalties</w:t>
      </w:r>
      <w:r w:rsidR="00593ADC">
        <w:t xml:space="preserve"> </w:t>
      </w:r>
      <w:r>
        <w:t>apply</w:t>
      </w:r>
      <w:r w:rsidR="00593ADC">
        <w:t xml:space="preserve"> </w:t>
      </w:r>
      <w:r>
        <w:t>per</w:t>
      </w:r>
      <w:r w:rsidR="00593ADC">
        <w:t xml:space="preserve"> </w:t>
      </w:r>
      <w:r>
        <w:t>program.</w:t>
      </w:r>
    </w:p>
    <w:p w14:paraId="2DA18E57" w14:textId="07682DBD" w:rsidR="002E2A36" w:rsidRDefault="002E2A36" w:rsidP="009A53E1">
      <w:pPr>
        <w:pStyle w:val="DHHSbody"/>
      </w:pPr>
      <w:r>
        <w:t>Data</w:t>
      </w:r>
      <w:r w:rsidR="00593ADC">
        <w:t xml:space="preserve"> </w:t>
      </w:r>
      <w:r>
        <w:t>that</w:t>
      </w:r>
      <w:r w:rsidR="00593ADC">
        <w:t xml:space="preserve"> </w:t>
      </w:r>
      <w:r>
        <w:t>is</w:t>
      </w:r>
      <w:r w:rsidR="00593ADC">
        <w:t xml:space="preserve"> </w:t>
      </w:r>
      <w:r>
        <w:t>flagged</w:t>
      </w:r>
      <w:r w:rsidR="00593ADC">
        <w:t xml:space="preserve"> </w:t>
      </w:r>
      <w:r>
        <w:t>as</w:t>
      </w:r>
      <w:r w:rsidR="00593ADC">
        <w:t xml:space="preserve"> </w:t>
      </w:r>
      <w:r>
        <w:t>unfit</w:t>
      </w:r>
      <w:r w:rsidR="00593ADC">
        <w:t xml:space="preserve"> </w:t>
      </w:r>
      <w:r>
        <w:t>for</w:t>
      </w:r>
      <w:r w:rsidR="00593ADC">
        <w:t xml:space="preserve"> </w:t>
      </w:r>
      <w:r>
        <w:t>reporting</w:t>
      </w:r>
      <w:r w:rsidR="00593ADC">
        <w:t xml:space="preserve"> </w:t>
      </w:r>
      <w:r>
        <w:t>and</w:t>
      </w:r>
      <w:r w:rsidR="00593ADC">
        <w:t xml:space="preserve"> </w:t>
      </w:r>
      <w:r>
        <w:t>analysis</w:t>
      </w:r>
      <w:r w:rsidR="00593ADC">
        <w:t xml:space="preserve"> </w:t>
      </w:r>
      <w:r>
        <w:t>will</w:t>
      </w:r>
      <w:r w:rsidR="00593ADC">
        <w:t xml:space="preserve"> </w:t>
      </w:r>
      <w:r>
        <w:t>be</w:t>
      </w:r>
      <w:r w:rsidR="00593ADC">
        <w:t xml:space="preserve"> </w:t>
      </w:r>
      <w:r>
        <w:t>regarded</w:t>
      </w:r>
      <w:r w:rsidR="00593ADC">
        <w:t xml:space="preserve"> </w:t>
      </w:r>
      <w:r>
        <w:t>as</w:t>
      </w:r>
      <w:r w:rsidR="00593ADC">
        <w:t xml:space="preserve"> </w:t>
      </w:r>
      <w:r>
        <w:t>noncompliant</w:t>
      </w:r>
      <w:r w:rsidR="000F5E3A">
        <w:t>,</w:t>
      </w:r>
      <w:r w:rsidR="00593ADC">
        <w:t xml:space="preserve"> </w:t>
      </w:r>
      <w:r>
        <w:t>and</w:t>
      </w:r>
      <w:r w:rsidR="00593ADC">
        <w:t xml:space="preserve"> </w:t>
      </w:r>
      <w:r>
        <w:t>penalties</w:t>
      </w:r>
      <w:r w:rsidR="00593ADC">
        <w:t xml:space="preserve"> </w:t>
      </w:r>
      <w:r>
        <w:t>as</w:t>
      </w:r>
      <w:r w:rsidR="00593ADC">
        <w:t xml:space="preserve"> </w:t>
      </w:r>
      <w:r>
        <w:t>above</w:t>
      </w:r>
      <w:r w:rsidR="00593ADC">
        <w:t xml:space="preserve"> </w:t>
      </w:r>
      <w:r w:rsidR="00B35317">
        <w:t>may</w:t>
      </w:r>
      <w:r w:rsidR="00593ADC">
        <w:t xml:space="preserve"> </w:t>
      </w:r>
      <w:r>
        <w:t>apply.</w:t>
      </w:r>
    </w:p>
    <w:p w14:paraId="29DE7C5E" w14:textId="77777777" w:rsidR="002E2A36" w:rsidRDefault="002E2A36" w:rsidP="00BE0262">
      <w:pPr>
        <w:pStyle w:val="Heading5"/>
      </w:pPr>
      <w:r>
        <w:t>Exemptions</w:t>
      </w:r>
      <w:r w:rsidR="00593ADC">
        <w:t xml:space="preserve"> </w:t>
      </w:r>
      <w:r>
        <w:t>from</w:t>
      </w:r>
      <w:r w:rsidR="00593ADC">
        <w:t xml:space="preserve"> </w:t>
      </w:r>
      <w:r>
        <w:t>penalties</w:t>
      </w:r>
    </w:p>
    <w:p w14:paraId="5755F70B" w14:textId="77777777" w:rsidR="002E2A36" w:rsidRDefault="002E2A36" w:rsidP="009A53E1">
      <w:pPr>
        <w:pStyle w:val="DHHSbody"/>
      </w:pPr>
      <w:r>
        <w:t>Organisations</w:t>
      </w:r>
      <w:r w:rsidR="00593ADC">
        <w:t xml:space="preserve"> </w:t>
      </w:r>
      <w:r>
        <w:t>seeking</w:t>
      </w:r>
      <w:r w:rsidR="00593ADC">
        <w:t xml:space="preserve"> </w:t>
      </w:r>
      <w:r>
        <w:t>exemption</w:t>
      </w:r>
      <w:r w:rsidR="00593ADC">
        <w:t xml:space="preserve"> </w:t>
      </w:r>
      <w:r>
        <w:t>from</w:t>
      </w:r>
      <w:r w:rsidR="00593ADC">
        <w:t xml:space="preserve"> </w:t>
      </w:r>
      <w:r>
        <w:t>penalties</w:t>
      </w:r>
      <w:r w:rsidR="00593ADC">
        <w:t xml:space="preserve"> </w:t>
      </w:r>
      <w:r>
        <w:t>for</w:t>
      </w:r>
      <w:r w:rsidR="00593ADC">
        <w:t xml:space="preserve"> </w:t>
      </w:r>
      <w:r>
        <w:t>late</w:t>
      </w:r>
      <w:r w:rsidR="00593ADC">
        <w:t xml:space="preserve"> </w:t>
      </w:r>
      <w:r>
        <w:t>data</w:t>
      </w:r>
      <w:r w:rsidR="00593ADC">
        <w:t xml:space="preserve"> </w:t>
      </w:r>
      <w:r>
        <w:t>must</w:t>
      </w:r>
      <w:r w:rsidR="00593ADC">
        <w:t xml:space="preserve"> </w:t>
      </w:r>
      <w:r>
        <w:t>complete</w:t>
      </w:r>
      <w:r w:rsidR="00593ADC">
        <w:t xml:space="preserve"> </w:t>
      </w:r>
      <w:r>
        <w:t>a</w:t>
      </w:r>
      <w:r w:rsidR="00593ADC">
        <w:t xml:space="preserve"> </w:t>
      </w:r>
      <w:r>
        <w:t>‘Late</w:t>
      </w:r>
      <w:r w:rsidR="00593ADC">
        <w:t xml:space="preserve"> </w:t>
      </w:r>
      <w:r w:rsidR="000E3084">
        <w:t>data</w:t>
      </w:r>
      <w:r w:rsidR="00593ADC">
        <w:t xml:space="preserve"> </w:t>
      </w:r>
      <w:r w:rsidR="000E3084">
        <w:t>request</w:t>
      </w:r>
      <w:r w:rsidR="00593ADC">
        <w:t xml:space="preserve"> </w:t>
      </w:r>
      <w:r w:rsidR="000E3084">
        <w:t>form’</w:t>
      </w:r>
      <w:r w:rsidR="00593ADC">
        <w:t xml:space="preserve"> </w:t>
      </w:r>
      <w:r>
        <w:t>(available</w:t>
      </w:r>
      <w:r w:rsidR="00593ADC">
        <w:t xml:space="preserve"> </w:t>
      </w:r>
      <w:r>
        <w:t>on</w:t>
      </w:r>
      <w:r w:rsidR="00593ADC">
        <w:t xml:space="preserve"> </w:t>
      </w:r>
      <w:r>
        <w:t>the</w:t>
      </w:r>
      <w:r w:rsidR="00593ADC">
        <w:t xml:space="preserve"> </w:t>
      </w:r>
      <w:r>
        <w:t>HealthCollect</w:t>
      </w:r>
      <w:r w:rsidR="00593ADC">
        <w:t xml:space="preserve"> </w:t>
      </w:r>
      <w:r>
        <w:t>portal)</w:t>
      </w:r>
      <w:r w:rsidR="00593ADC">
        <w:t xml:space="preserve"> </w:t>
      </w:r>
      <w:r>
        <w:t>advising</w:t>
      </w:r>
      <w:r w:rsidR="00593ADC">
        <w:t xml:space="preserve"> </w:t>
      </w:r>
      <w:r>
        <w:t>of</w:t>
      </w:r>
      <w:r w:rsidR="00593ADC">
        <w:t xml:space="preserve"> </w:t>
      </w:r>
      <w:r>
        <w:t>the</w:t>
      </w:r>
      <w:r w:rsidR="00593ADC">
        <w:t xml:space="preserve"> </w:t>
      </w:r>
      <w:r>
        <w:t>issues</w:t>
      </w:r>
      <w:r w:rsidR="00593ADC">
        <w:t xml:space="preserve"> </w:t>
      </w:r>
      <w:r>
        <w:t>experienced,</w:t>
      </w:r>
      <w:r w:rsidR="00593ADC">
        <w:t xml:space="preserve"> </w:t>
      </w:r>
      <w:r>
        <w:t>the</w:t>
      </w:r>
      <w:r w:rsidR="00593ADC">
        <w:t xml:space="preserve"> </w:t>
      </w:r>
      <w:r>
        <w:t>organisation’s</w:t>
      </w:r>
      <w:r w:rsidR="00593ADC">
        <w:t xml:space="preserve"> </w:t>
      </w:r>
      <w:r>
        <w:t>plan</w:t>
      </w:r>
      <w:r w:rsidR="00593ADC">
        <w:t xml:space="preserve"> </w:t>
      </w:r>
      <w:r>
        <w:t>for</w:t>
      </w:r>
      <w:r w:rsidR="00593ADC">
        <w:t xml:space="preserve"> </w:t>
      </w:r>
      <w:r>
        <w:t>overcoming</w:t>
      </w:r>
      <w:r w:rsidR="00593ADC">
        <w:t xml:space="preserve"> </w:t>
      </w:r>
      <w:r>
        <w:t>the</w:t>
      </w:r>
      <w:r w:rsidR="00593ADC">
        <w:t xml:space="preserve"> </w:t>
      </w:r>
      <w:r>
        <w:t>issues</w:t>
      </w:r>
      <w:r w:rsidR="00593ADC">
        <w:t xml:space="preserve"> </w:t>
      </w:r>
      <w:r>
        <w:t>and</w:t>
      </w:r>
      <w:r w:rsidR="00593ADC">
        <w:t xml:space="preserve"> </w:t>
      </w:r>
      <w:r>
        <w:t>the</w:t>
      </w:r>
      <w:r w:rsidR="00593ADC">
        <w:t xml:space="preserve"> </w:t>
      </w:r>
      <w:r>
        <w:t>expected</w:t>
      </w:r>
      <w:r w:rsidR="00593ADC">
        <w:t xml:space="preserve"> </w:t>
      </w:r>
      <w:r>
        <w:t>submission</w:t>
      </w:r>
      <w:r w:rsidR="00593ADC">
        <w:t xml:space="preserve"> </w:t>
      </w:r>
      <w:r>
        <w:t>date.</w:t>
      </w:r>
      <w:r w:rsidR="00593ADC">
        <w:t xml:space="preserve"> </w:t>
      </w:r>
      <w:r>
        <w:t>Exemptions</w:t>
      </w:r>
      <w:r w:rsidR="00593ADC">
        <w:t xml:space="preserve"> </w:t>
      </w:r>
      <w:r>
        <w:t>will</w:t>
      </w:r>
      <w:r w:rsidR="00593ADC">
        <w:t xml:space="preserve"> </w:t>
      </w:r>
      <w:r>
        <w:t>be</w:t>
      </w:r>
      <w:r w:rsidR="00593ADC">
        <w:t xml:space="preserve"> </w:t>
      </w:r>
      <w:r>
        <w:t>granted</w:t>
      </w:r>
      <w:r w:rsidR="00593ADC">
        <w:t xml:space="preserve"> </w:t>
      </w:r>
      <w:r>
        <w:t>at</w:t>
      </w:r>
      <w:r w:rsidR="00593ADC">
        <w:t xml:space="preserve"> </w:t>
      </w:r>
      <w:r>
        <w:t>the</w:t>
      </w:r>
      <w:r w:rsidR="00593ADC">
        <w:t xml:space="preserve"> </w:t>
      </w:r>
      <w:r w:rsidR="000E3084">
        <w:t>department’s</w:t>
      </w:r>
      <w:r w:rsidR="00593ADC">
        <w:t xml:space="preserve"> </w:t>
      </w:r>
      <w:r>
        <w:t>discretion.</w:t>
      </w:r>
    </w:p>
    <w:p w14:paraId="17F3331F" w14:textId="08040CED" w:rsidR="002E2A36" w:rsidRDefault="002E2A36" w:rsidP="009A53E1">
      <w:pPr>
        <w:pStyle w:val="DHHSbody"/>
      </w:pPr>
      <w:r>
        <w:t>Organisations</w:t>
      </w:r>
      <w:r w:rsidR="00593ADC">
        <w:t xml:space="preserve"> </w:t>
      </w:r>
      <w:r>
        <w:t>must</w:t>
      </w:r>
      <w:r w:rsidR="00593ADC">
        <w:t xml:space="preserve"> </w:t>
      </w:r>
      <w:r>
        <w:t>report</w:t>
      </w:r>
      <w:r w:rsidR="00593ADC">
        <w:t xml:space="preserve"> </w:t>
      </w:r>
      <w:r>
        <w:t>aggregate</w:t>
      </w:r>
      <w:r w:rsidR="00593ADC">
        <w:t xml:space="preserve"> </w:t>
      </w:r>
      <w:r>
        <w:t>data</w:t>
      </w:r>
      <w:r w:rsidR="00593ADC">
        <w:t xml:space="preserve"> </w:t>
      </w:r>
      <w:r>
        <w:t>for</w:t>
      </w:r>
      <w:r w:rsidR="00593ADC">
        <w:t xml:space="preserve"> </w:t>
      </w:r>
      <w:r>
        <w:t>acute</w:t>
      </w:r>
      <w:r w:rsidR="00593ADC">
        <w:t xml:space="preserve"> </w:t>
      </w:r>
      <w:r>
        <w:t>non-admitted</w:t>
      </w:r>
      <w:r w:rsidR="00593ADC">
        <w:t xml:space="preserve"> </w:t>
      </w:r>
      <w:r>
        <w:t>activity</w:t>
      </w:r>
      <w:r w:rsidR="00593ADC">
        <w:t xml:space="preserve"> </w:t>
      </w:r>
      <w:r>
        <w:t>via</w:t>
      </w:r>
      <w:r w:rsidR="00593ADC">
        <w:t xml:space="preserve"> </w:t>
      </w:r>
      <w:r>
        <w:t>the</w:t>
      </w:r>
      <w:r w:rsidR="00593ADC">
        <w:t xml:space="preserve"> </w:t>
      </w:r>
      <w:r>
        <w:t>AIMS</w:t>
      </w:r>
      <w:r w:rsidR="00593ADC">
        <w:t xml:space="preserve"> </w:t>
      </w:r>
      <w:r>
        <w:t>S10</w:t>
      </w:r>
      <w:r w:rsidR="00593ADC">
        <w:t xml:space="preserve"> </w:t>
      </w:r>
      <w:r>
        <w:t>form</w:t>
      </w:r>
      <w:r w:rsidRPr="35955F40">
        <w:t>,</w:t>
      </w:r>
      <w:r w:rsidR="00593ADC">
        <w:t xml:space="preserve"> </w:t>
      </w:r>
      <w:r>
        <w:t>subacute</w:t>
      </w:r>
      <w:r w:rsidR="00593ADC">
        <w:t xml:space="preserve"> </w:t>
      </w:r>
      <w:r>
        <w:t>non-admitted</w:t>
      </w:r>
      <w:r w:rsidR="00593ADC">
        <w:t xml:space="preserve"> </w:t>
      </w:r>
      <w:r>
        <w:t>activity</w:t>
      </w:r>
      <w:r w:rsidR="00593ADC">
        <w:t xml:space="preserve"> </w:t>
      </w:r>
      <w:r>
        <w:t>via</w:t>
      </w:r>
      <w:r w:rsidR="00593ADC">
        <w:t xml:space="preserve"> </w:t>
      </w:r>
      <w:r>
        <w:t>the</w:t>
      </w:r>
      <w:r w:rsidR="00593ADC">
        <w:t xml:space="preserve"> </w:t>
      </w:r>
      <w:r>
        <w:t>AIMS</w:t>
      </w:r>
      <w:r w:rsidR="00593ADC">
        <w:t xml:space="preserve"> </w:t>
      </w:r>
      <w:r>
        <w:t>S11</w:t>
      </w:r>
      <w:r w:rsidR="00593ADC">
        <w:t xml:space="preserve"> </w:t>
      </w:r>
      <w:r>
        <w:t>form</w:t>
      </w:r>
      <w:r w:rsidR="000F5E3A">
        <w:t>,</w:t>
      </w:r>
      <w:r w:rsidR="00593ADC">
        <w:t xml:space="preserve"> </w:t>
      </w:r>
      <w:r w:rsidR="64C0379D">
        <w:t xml:space="preserve">subacute non-admitted multidisciplinary case conferences activity via the AIMS S11A form, </w:t>
      </w:r>
      <w:r>
        <w:t>and</w:t>
      </w:r>
      <w:r w:rsidR="00593ADC">
        <w:t xml:space="preserve"> </w:t>
      </w:r>
      <w:r>
        <w:t>episodic</w:t>
      </w:r>
      <w:r w:rsidR="00593ADC">
        <w:t xml:space="preserve"> </w:t>
      </w:r>
      <w:r>
        <w:t>non-admitted</w:t>
      </w:r>
      <w:r w:rsidR="00593ADC">
        <w:t xml:space="preserve"> </w:t>
      </w:r>
      <w:r>
        <w:t>activity</w:t>
      </w:r>
      <w:r w:rsidR="00593ADC">
        <w:t xml:space="preserve"> </w:t>
      </w:r>
      <w:r>
        <w:t>via</w:t>
      </w:r>
      <w:r w:rsidR="00593ADC">
        <w:t xml:space="preserve"> </w:t>
      </w:r>
      <w:r>
        <w:t>the</w:t>
      </w:r>
      <w:r w:rsidR="00593ADC">
        <w:t xml:space="preserve"> </w:t>
      </w:r>
      <w:r>
        <w:t>AIMS</w:t>
      </w:r>
      <w:r w:rsidR="00593ADC">
        <w:t xml:space="preserve"> </w:t>
      </w:r>
      <w:r>
        <w:t>S12</w:t>
      </w:r>
      <w:r w:rsidR="00593ADC">
        <w:t xml:space="preserve"> </w:t>
      </w:r>
      <w:r>
        <w:t>form</w:t>
      </w:r>
      <w:r w:rsidRPr="35955F40">
        <w:t>.</w:t>
      </w:r>
    </w:p>
    <w:p w14:paraId="67FCE2BC" w14:textId="77777777" w:rsidR="002E2A36" w:rsidRPr="00FB754A" w:rsidRDefault="002E2A36" w:rsidP="00BE0262">
      <w:pPr>
        <w:pStyle w:val="Heading5"/>
        <w:rPr>
          <w:color w:val="000000" w:themeColor="text1"/>
        </w:rPr>
      </w:pPr>
      <w:r w:rsidRPr="00FB754A">
        <w:rPr>
          <w:color w:val="000000" w:themeColor="text1"/>
        </w:rPr>
        <w:t>Software</w:t>
      </w:r>
      <w:r w:rsidR="00593ADC" w:rsidRPr="00FB754A">
        <w:rPr>
          <w:color w:val="000000" w:themeColor="text1"/>
        </w:rPr>
        <w:t xml:space="preserve"> </w:t>
      </w:r>
      <w:r w:rsidRPr="00FB754A">
        <w:rPr>
          <w:color w:val="000000" w:themeColor="text1"/>
        </w:rPr>
        <w:t>upgrades</w:t>
      </w:r>
      <w:r w:rsidR="00593ADC" w:rsidRPr="00FB754A">
        <w:rPr>
          <w:color w:val="000000" w:themeColor="text1"/>
        </w:rPr>
        <w:t xml:space="preserve"> </w:t>
      </w:r>
      <w:r w:rsidRPr="00FB754A">
        <w:rPr>
          <w:color w:val="000000" w:themeColor="text1"/>
        </w:rPr>
        <w:t>and</w:t>
      </w:r>
      <w:r w:rsidR="00593ADC" w:rsidRPr="00FB754A">
        <w:rPr>
          <w:color w:val="000000" w:themeColor="text1"/>
        </w:rPr>
        <w:t xml:space="preserve"> </w:t>
      </w:r>
      <w:r w:rsidRPr="00FB754A">
        <w:rPr>
          <w:color w:val="000000" w:themeColor="text1"/>
        </w:rPr>
        <w:t>migrations</w:t>
      </w:r>
    </w:p>
    <w:p w14:paraId="6B932228" w14:textId="5369C27F" w:rsidR="002E2A36" w:rsidRDefault="009D6A4C" w:rsidP="009A53E1">
      <w:pPr>
        <w:pStyle w:val="DHHSbody"/>
      </w:pPr>
      <w:r w:rsidRPr="00FB754A">
        <w:rPr>
          <w:color w:val="000000" w:themeColor="text1"/>
        </w:rPr>
        <w:t xml:space="preserve">Health services undertaking software migrations must undertake VINAH data submission testing before resuming live VINAH data submission. </w:t>
      </w:r>
      <w:r w:rsidR="002E2A36" w:rsidRPr="00FB754A">
        <w:rPr>
          <w:color w:val="000000" w:themeColor="text1"/>
        </w:rPr>
        <w:t>Health</w:t>
      </w:r>
      <w:r w:rsidR="00593ADC" w:rsidRPr="00FB754A">
        <w:rPr>
          <w:color w:val="000000" w:themeColor="text1"/>
        </w:rPr>
        <w:t xml:space="preserve"> </w:t>
      </w:r>
      <w:r w:rsidR="002E2A36">
        <w:t>services</w:t>
      </w:r>
      <w:r w:rsidR="00593ADC">
        <w:t xml:space="preserve"> </w:t>
      </w:r>
      <w:r w:rsidR="002E2A36">
        <w:t>undertaking</w:t>
      </w:r>
      <w:r w:rsidR="00593ADC">
        <w:t xml:space="preserve"> </w:t>
      </w:r>
      <w:r w:rsidR="002E2A36">
        <w:t>software</w:t>
      </w:r>
      <w:r w:rsidR="00593ADC">
        <w:t xml:space="preserve"> </w:t>
      </w:r>
      <w:r w:rsidR="002E2A36">
        <w:t>migrations</w:t>
      </w:r>
      <w:r w:rsidR="00593ADC">
        <w:t xml:space="preserve"> </w:t>
      </w:r>
      <w:r w:rsidR="002E2A36">
        <w:t>will</w:t>
      </w:r>
      <w:r w:rsidR="00593ADC">
        <w:t xml:space="preserve"> </w:t>
      </w:r>
      <w:r w:rsidR="002E2A36">
        <w:t>be</w:t>
      </w:r>
      <w:r w:rsidR="00593ADC">
        <w:t xml:space="preserve"> </w:t>
      </w:r>
      <w:r w:rsidR="002E2A36">
        <w:t>exempt</w:t>
      </w:r>
      <w:r w:rsidR="00593ADC">
        <w:t xml:space="preserve"> </w:t>
      </w:r>
      <w:r w:rsidR="002E2A36">
        <w:t>from</w:t>
      </w:r>
      <w:r w:rsidR="00593ADC">
        <w:t xml:space="preserve"> </w:t>
      </w:r>
      <w:r w:rsidR="002E2A36">
        <w:t>late</w:t>
      </w:r>
      <w:r w:rsidR="00593ADC">
        <w:t xml:space="preserve"> </w:t>
      </w:r>
      <w:r w:rsidR="002E2A36">
        <w:t>data</w:t>
      </w:r>
      <w:r w:rsidR="00593ADC">
        <w:t xml:space="preserve"> </w:t>
      </w:r>
      <w:r w:rsidR="002E2A36">
        <w:t>submission</w:t>
      </w:r>
      <w:r w:rsidR="00593ADC">
        <w:t xml:space="preserve"> </w:t>
      </w:r>
      <w:r w:rsidR="002E2A36">
        <w:t>penalties</w:t>
      </w:r>
      <w:r w:rsidR="00593ADC">
        <w:t xml:space="preserve"> </w:t>
      </w:r>
      <w:r w:rsidR="002E2A36">
        <w:t>for</w:t>
      </w:r>
      <w:r w:rsidR="00593ADC">
        <w:t xml:space="preserve"> </w:t>
      </w:r>
      <w:r w:rsidR="002E2A36">
        <w:t>three</w:t>
      </w:r>
      <w:r w:rsidR="00593ADC">
        <w:t xml:space="preserve"> </w:t>
      </w:r>
      <w:r w:rsidR="002E2A36">
        <w:t>months.</w:t>
      </w:r>
    </w:p>
    <w:p w14:paraId="06924CE6" w14:textId="77777777" w:rsidR="002E2A36" w:rsidRDefault="002E2A36" w:rsidP="009A53E1">
      <w:pPr>
        <w:pStyle w:val="DHHSbody"/>
      </w:pPr>
      <w:r>
        <w:t>Health</w:t>
      </w:r>
      <w:r w:rsidR="00593ADC">
        <w:t xml:space="preserve"> </w:t>
      </w:r>
      <w:r>
        <w:t>services</w:t>
      </w:r>
      <w:r w:rsidR="00593ADC">
        <w:t xml:space="preserve"> </w:t>
      </w:r>
      <w:r>
        <w:t>undertaking</w:t>
      </w:r>
      <w:r w:rsidR="00593ADC">
        <w:t xml:space="preserve"> </w:t>
      </w:r>
      <w:r>
        <w:t>software</w:t>
      </w:r>
      <w:r w:rsidR="00593ADC">
        <w:t xml:space="preserve"> </w:t>
      </w:r>
      <w:r>
        <w:t>upgrades</w:t>
      </w:r>
      <w:r w:rsidR="00593ADC">
        <w:t xml:space="preserve"> </w:t>
      </w:r>
      <w:r>
        <w:t>will</w:t>
      </w:r>
      <w:r w:rsidR="00593ADC">
        <w:t xml:space="preserve"> </w:t>
      </w:r>
      <w:r>
        <w:t>be</w:t>
      </w:r>
      <w:r w:rsidR="00593ADC">
        <w:t xml:space="preserve"> </w:t>
      </w:r>
      <w:r>
        <w:t>exempt</w:t>
      </w:r>
      <w:r w:rsidR="00593ADC">
        <w:t xml:space="preserve"> </w:t>
      </w:r>
      <w:r>
        <w:t>from</w:t>
      </w:r>
      <w:r w:rsidR="00593ADC">
        <w:t xml:space="preserve"> </w:t>
      </w:r>
      <w:r>
        <w:t>late</w:t>
      </w:r>
      <w:r w:rsidR="00593ADC">
        <w:t xml:space="preserve"> </w:t>
      </w:r>
      <w:r>
        <w:t>data</w:t>
      </w:r>
      <w:r w:rsidR="00593ADC">
        <w:t xml:space="preserve"> </w:t>
      </w:r>
      <w:r>
        <w:t>submission</w:t>
      </w:r>
      <w:r w:rsidR="00593ADC">
        <w:t xml:space="preserve"> </w:t>
      </w:r>
      <w:r>
        <w:t>penalties</w:t>
      </w:r>
      <w:r w:rsidR="00593ADC">
        <w:t xml:space="preserve"> </w:t>
      </w:r>
      <w:r>
        <w:t>for</w:t>
      </w:r>
      <w:r w:rsidR="00593ADC">
        <w:t xml:space="preserve"> </w:t>
      </w:r>
      <w:r>
        <w:t>one</w:t>
      </w:r>
      <w:r w:rsidR="00593ADC">
        <w:t xml:space="preserve"> </w:t>
      </w:r>
      <w:r>
        <w:t>month.</w:t>
      </w:r>
    </w:p>
    <w:p w14:paraId="359CCA7A" w14:textId="35C89470" w:rsidR="002E2A36" w:rsidRPr="00B61A4E" w:rsidRDefault="002E2A36" w:rsidP="009A53E1">
      <w:pPr>
        <w:pStyle w:val="DHHSbody"/>
      </w:pPr>
      <w:r w:rsidRPr="00664079">
        <w:t>Health</w:t>
      </w:r>
      <w:r w:rsidR="00593ADC" w:rsidRPr="00664079">
        <w:t xml:space="preserve"> </w:t>
      </w:r>
      <w:r w:rsidRPr="00664079">
        <w:t>services</w:t>
      </w:r>
      <w:r w:rsidR="00593ADC" w:rsidRPr="00664079">
        <w:t xml:space="preserve"> </w:t>
      </w:r>
      <w:r w:rsidRPr="00664079">
        <w:t>must</w:t>
      </w:r>
      <w:r w:rsidR="00593ADC" w:rsidRPr="00664079">
        <w:t xml:space="preserve"> </w:t>
      </w:r>
      <w:r w:rsidRPr="00664079">
        <w:t>ensure</w:t>
      </w:r>
      <w:r w:rsidR="00593ADC" w:rsidRPr="00664079">
        <w:t xml:space="preserve"> </w:t>
      </w:r>
      <w:r w:rsidRPr="00664079">
        <w:t>their</w:t>
      </w:r>
      <w:r w:rsidR="00593ADC" w:rsidRPr="00664079">
        <w:t xml:space="preserve"> </w:t>
      </w:r>
      <w:r w:rsidR="00063386">
        <w:rPr>
          <w:rFonts w:cs="Arial"/>
        </w:rPr>
        <w:t>2022–23</w:t>
      </w:r>
      <w:r w:rsidR="00593ADC" w:rsidRPr="00664079">
        <w:t xml:space="preserve"> </w:t>
      </w:r>
      <w:r w:rsidRPr="00664079">
        <w:t>VINAH</w:t>
      </w:r>
      <w:r w:rsidR="00593ADC" w:rsidRPr="00664079">
        <w:t xml:space="preserve"> </w:t>
      </w:r>
      <w:r w:rsidR="64C0379D" w:rsidRPr="00664079">
        <w:t xml:space="preserve">minimum </w:t>
      </w:r>
      <w:r w:rsidR="00F643E6" w:rsidRPr="00664079">
        <w:t>data</w:t>
      </w:r>
      <w:r w:rsidR="00593ADC" w:rsidRPr="00664079">
        <w:t xml:space="preserve"> </w:t>
      </w:r>
      <w:r w:rsidR="0389307F" w:rsidRPr="00664079">
        <w:t>set</w:t>
      </w:r>
      <w:r w:rsidR="00593ADC" w:rsidRPr="00664079">
        <w:t xml:space="preserve"> </w:t>
      </w:r>
      <w:r w:rsidR="00F643E6" w:rsidRPr="00664079">
        <w:t>is</w:t>
      </w:r>
      <w:r w:rsidR="00593ADC" w:rsidRPr="00664079">
        <w:t xml:space="preserve"> </w:t>
      </w:r>
      <w:r w:rsidRPr="00664079">
        <w:t>transmitted</w:t>
      </w:r>
      <w:r w:rsidR="00593ADC" w:rsidRPr="00664079">
        <w:t xml:space="preserve"> </w:t>
      </w:r>
      <w:r w:rsidRPr="00664079">
        <w:t>completely</w:t>
      </w:r>
      <w:r w:rsidR="00593ADC" w:rsidRPr="00664079">
        <w:t xml:space="preserve"> </w:t>
      </w:r>
      <w:r w:rsidRPr="00664079">
        <w:t>by</w:t>
      </w:r>
      <w:r w:rsidR="00593ADC" w:rsidRPr="00664079">
        <w:t xml:space="preserve"> </w:t>
      </w:r>
      <w:r w:rsidRPr="00664079">
        <w:t>24</w:t>
      </w:r>
      <w:r w:rsidR="00593ADC" w:rsidRPr="00664079">
        <w:t xml:space="preserve"> </w:t>
      </w:r>
      <w:r w:rsidRPr="00664079">
        <w:t>August</w:t>
      </w:r>
      <w:r w:rsidR="00593ADC" w:rsidRPr="00664079">
        <w:t xml:space="preserve"> </w:t>
      </w:r>
      <w:r w:rsidR="00DE6478" w:rsidRPr="00664079">
        <w:t>2023</w:t>
      </w:r>
      <w:r w:rsidR="00C87AEF">
        <w:t>,</w:t>
      </w:r>
      <w:r w:rsidR="00593ADC" w:rsidRPr="00664079">
        <w:t xml:space="preserve"> </w:t>
      </w:r>
      <w:r w:rsidRPr="00664079">
        <w:t>and</w:t>
      </w:r>
      <w:r w:rsidR="00593ADC" w:rsidRPr="00664079">
        <w:t xml:space="preserve"> </w:t>
      </w:r>
      <w:r w:rsidRPr="00664079">
        <w:t>should</w:t>
      </w:r>
      <w:r w:rsidR="00593ADC" w:rsidRPr="00664079">
        <w:t xml:space="preserve"> </w:t>
      </w:r>
      <w:r w:rsidRPr="00664079">
        <w:t>ensure</w:t>
      </w:r>
      <w:r w:rsidR="00593ADC">
        <w:t xml:space="preserve"> </w:t>
      </w:r>
      <w:r>
        <w:t>software</w:t>
      </w:r>
      <w:r w:rsidR="00593ADC">
        <w:t xml:space="preserve"> </w:t>
      </w:r>
      <w:r>
        <w:t>updates</w:t>
      </w:r>
      <w:r w:rsidR="00593ADC">
        <w:t xml:space="preserve"> </w:t>
      </w:r>
      <w:r>
        <w:t>and</w:t>
      </w:r>
      <w:r w:rsidR="00593ADC">
        <w:t xml:space="preserve"> </w:t>
      </w:r>
      <w:r>
        <w:t>migrations</w:t>
      </w:r>
      <w:r w:rsidR="00593ADC">
        <w:t xml:space="preserve"> </w:t>
      </w:r>
      <w:r>
        <w:t>do</w:t>
      </w:r>
      <w:r w:rsidR="00593ADC">
        <w:t xml:space="preserve"> </w:t>
      </w:r>
      <w:r>
        <w:t>not</w:t>
      </w:r>
      <w:r w:rsidR="00593ADC">
        <w:t xml:space="preserve"> </w:t>
      </w:r>
      <w:r>
        <w:t>prevent</w:t>
      </w:r>
      <w:r w:rsidR="00593ADC">
        <w:t xml:space="preserve"> </w:t>
      </w:r>
      <w:r>
        <w:t>complete</w:t>
      </w:r>
      <w:r w:rsidR="00593ADC">
        <w:t xml:space="preserve"> </w:t>
      </w:r>
      <w:r>
        <w:t>VINAH</w:t>
      </w:r>
      <w:r w:rsidR="00593ADC">
        <w:t xml:space="preserve"> </w:t>
      </w:r>
      <w:r w:rsidR="76F2C2EF">
        <w:t>minimum data set</w:t>
      </w:r>
      <w:r w:rsidR="64C0379D">
        <w:t xml:space="preserve"> </w:t>
      </w:r>
      <w:r>
        <w:t>transmissions</w:t>
      </w:r>
      <w:r w:rsidR="00593ADC">
        <w:t xml:space="preserve"> </w:t>
      </w:r>
      <w:r>
        <w:t>by</w:t>
      </w:r>
      <w:r w:rsidR="00593ADC">
        <w:t xml:space="preserve"> </w:t>
      </w:r>
      <w:r>
        <w:t>this</w:t>
      </w:r>
      <w:r w:rsidR="00593ADC">
        <w:t xml:space="preserve"> </w:t>
      </w:r>
      <w:r>
        <w:t>date,</w:t>
      </w:r>
      <w:r w:rsidR="00593ADC">
        <w:t xml:space="preserve"> </w:t>
      </w:r>
      <w:r>
        <w:t>as</w:t>
      </w:r>
      <w:r w:rsidR="00593ADC">
        <w:t xml:space="preserve"> </w:t>
      </w:r>
      <w:r>
        <w:t>no</w:t>
      </w:r>
      <w:r w:rsidR="00593ADC">
        <w:t xml:space="preserve"> </w:t>
      </w:r>
      <w:r>
        <w:t>extensions</w:t>
      </w:r>
      <w:r w:rsidR="00593ADC">
        <w:t xml:space="preserve"> </w:t>
      </w:r>
      <w:r>
        <w:t>will</w:t>
      </w:r>
      <w:r w:rsidR="00593ADC">
        <w:t xml:space="preserve"> </w:t>
      </w:r>
      <w:r>
        <w:t>be</w:t>
      </w:r>
      <w:r w:rsidR="00593ADC">
        <w:t xml:space="preserve"> </w:t>
      </w:r>
      <w:r>
        <w:t>possible.</w:t>
      </w:r>
    </w:p>
    <w:p w14:paraId="5B1089A1" w14:textId="2E31310F" w:rsidR="00F55B4D" w:rsidRPr="008136DA" w:rsidRDefault="00F55B4D" w:rsidP="00983C50">
      <w:pPr>
        <w:pStyle w:val="Heading4"/>
        <w:ind w:left="1134"/>
      </w:pPr>
      <w:bookmarkStart w:id="4073" w:name="_Ref81265085"/>
      <w:bookmarkStart w:id="4074" w:name="_Ref42242445"/>
      <w:r>
        <w:t>Non-admitted</w:t>
      </w:r>
      <w:r w:rsidR="00593ADC">
        <w:t xml:space="preserve"> </w:t>
      </w:r>
      <w:bookmarkEnd w:id="4073"/>
      <w:r w:rsidR="007220CB">
        <w:t>D</w:t>
      </w:r>
      <w:r>
        <w:t>ata</w:t>
      </w:r>
      <w:r w:rsidR="00593ADC">
        <w:t xml:space="preserve"> </w:t>
      </w:r>
      <w:r w:rsidR="007220CB">
        <w:t>C</w:t>
      </w:r>
      <w:r>
        <w:t>ollection</w:t>
      </w:r>
    </w:p>
    <w:p w14:paraId="247CC121" w14:textId="596E3E1E" w:rsidR="00F55B4D" w:rsidRDefault="00B1459D" w:rsidP="009A53E1">
      <w:pPr>
        <w:pStyle w:val="DHHSbody"/>
      </w:pPr>
      <w:r>
        <w:t>The</w:t>
      </w:r>
      <w:r w:rsidR="00593ADC">
        <w:t xml:space="preserve"> </w:t>
      </w:r>
      <w:r>
        <w:t>NADC</w:t>
      </w:r>
      <w:r w:rsidR="00593ADC">
        <w:t xml:space="preserve"> </w:t>
      </w:r>
      <w:r w:rsidR="00587276">
        <w:t>is</w:t>
      </w:r>
      <w:r w:rsidR="00593ADC">
        <w:t xml:space="preserve"> </w:t>
      </w:r>
      <w:r w:rsidR="00587276">
        <w:t>a</w:t>
      </w:r>
      <w:r w:rsidR="00593ADC">
        <w:t xml:space="preserve"> </w:t>
      </w:r>
      <w:r w:rsidR="00587276">
        <w:t>flat</w:t>
      </w:r>
      <w:r w:rsidR="00593ADC">
        <w:t xml:space="preserve"> </w:t>
      </w:r>
      <w:r w:rsidR="00587276">
        <w:t>file</w:t>
      </w:r>
      <w:r w:rsidR="00593ADC">
        <w:t xml:space="preserve"> </w:t>
      </w:r>
      <w:r w:rsidR="00587276">
        <w:t>extract</w:t>
      </w:r>
      <w:r w:rsidR="00593ADC">
        <w:t xml:space="preserve"> </w:t>
      </w:r>
      <w:r w:rsidR="00587276">
        <w:t>for</w:t>
      </w:r>
      <w:r w:rsidR="00593ADC">
        <w:t xml:space="preserve"> </w:t>
      </w:r>
      <w:r w:rsidR="00587276">
        <w:t>non</w:t>
      </w:r>
      <w:r w:rsidR="00540BC8">
        <w:t>-</w:t>
      </w:r>
      <w:r w:rsidR="00587276">
        <w:t>admitted</w:t>
      </w:r>
      <w:r w:rsidR="00593ADC">
        <w:t xml:space="preserve"> </w:t>
      </w:r>
      <w:r w:rsidR="005D6D6F">
        <w:t>patient</w:t>
      </w:r>
      <w:r w:rsidR="000F5E3A">
        <w:t>-</w:t>
      </w:r>
      <w:r w:rsidR="005D6D6F">
        <w:t>level</w:t>
      </w:r>
      <w:r w:rsidR="00593ADC">
        <w:t xml:space="preserve"> </w:t>
      </w:r>
      <w:r w:rsidR="005D6D6F">
        <w:t>reporting</w:t>
      </w:r>
      <w:r w:rsidR="007A4A26">
        <w:t>.</w:t>
      </w:r>
      <w:r w:rsidR="00593ADC">
        <w:t xml:space="preserve"> </w:t>
      </w:r>
      <w:r w:rsidR="007A4A26">
        <w:t>H</w:t>
      </w:r>
      <w:r w:rsidR="00587276">
        <w:t>ealth</w:t>
      </w:r>
      <w:r w:rsidR="00593ADC">
        <w:t xml:space="preserve"> </w:t>
      </w:r>
      <w:r w:rsidR="00587276">
        <w:t>services</w:t>
      </w:r>
      <w:r w:rsidR="00593ADC">
        <w:t xml:space="preserve"> </w:t>
      </w:r>
      <w:r w:rsidR="00587276">
        <w:t>unable</w:t>
      </w:r>
      <w:r w:rsidR="00593ADC">
        <w:t xml:space="preserve"> </w:t>
      </w:r>
      <w:r w:rsidR="00587276">
        <w:t>to</w:t>
      </w:r>
      <w:r w:rsidR="00593ADC">
        <w:t xml:space="preserve"> </w:t>
      </w:r>
      <w:r w:rsidR="00587276">
        <w:t>report</w:t>
      </w:r>
      <w:r w:rsidR="00593ADC">
        <w:t xml:space="preserve"> </w:t>
      </w:r>
      <w:r w:rsidR="00EF5806">
        <w:t xml:space="preserve">to </w:t>
      </w:r>
      <w:r w:rsidR="64C0379D">
        <w:t xml:space="preserve">the </w:t>
      </w:r>
      <w:r w:rsidR="5C0EE0BE">
        <w:t>VINAH</w:t>
      </w:r>
      <w:r w:rsidR="64C0379D">
        <w:t xml:space="preserve"> minimum data set</w:t>
      </w:r>
      <w:r w:rsidR="00593ADC">
        <w:t xml:space="preserve"> </w:t>
      </w:r>
      <w:r w:rsidR="007A4A26">
        <w:t>may</w:t>
      </w:r>
      <w:r w:rsidR="00593ADC">
        <w:t xml:space="preserve"> </w:t>
      </w:r>
      <w:r w:rsidR="007A4A26">
        <w:t>request</w:t>
      </w:r>
      <w:r w:rsidR="00593ADC">
        <w:t xml:space="preserve"> </w:t>
      </w:r>
      <w:r w:rsidR="007A4A26">
        <w:t>to</w:t>
      </w:r>
      <w:r w:rsidR="00593ADC">
        <w:t xml:space="preserve"> </w:t>
      </w:r>
      <w:r w:rsidR="007A4A26">
        <w:t>report</w:t>
      </w:r>
      <w:r w:rsidR="00593ADC">
        <w:t xml:space="preserve"> </w:t>
      </w:r>
      <w:r w:rsidR="007A4A26">
        <w:t>t</w:t>
      </w:r>
      <w:r w:rsidR="00060CCC">
        <w:t>his</w:t>
      </w:r>
      <w:r w:rsidR="00593ADC">
        <w:t xml:space="preserve"> </w:t>
      </w:r>
      <w:r w:rsidR="00060CCC">
        <w:t>collection</w:t>
      </w:r>
      <w:r w:rsidR="00FD56F4">
        <w:t>,</w:t>
      </w:r>
      <w:r w:rsidR="00593ADC">
        <w:t xml:space="preserve"> </w:t>
      </w:r>
      <w:r w:rsidR="009E6A78">
        <w:t>which</w:t>
      </w:r>
      <w:r w:rsidR="00593ADC">
        <w:t xml:space="preserve"> </w:t>
      </w:r>
      <w:r w:rsidR="009C557E">
        <w:t>includes</w:t>
      </w:r>
      <w:r w:rsidR="00593ADC">
        <w:t xml:space="preserve"> </w:t>
      </w:r>
      <w:r w:rsidR="009C557E">
        <w:t>a</w:t>
      </w:r>
      <w:r w:rsidR="00593ADC">
        <w:t xml:space="preserve"> </w:t>
      </w:r>
      <w:r w:rsidR="009C557E">
        <w:t>limited</w:t>
      </w:r>
      <w:r w:rsidR="00593ADC">
        <w:t xml:space="preserve"> </w:t>
      </w:r>
      <w:r w:rsidR="009C557E">
        <w:t>number</w:t>
      </w:r>
      <w:r w:rsidR="00593ADC">
        <w:t xml:space="preserve"> </w:t>
      </w:r>
      <w:r w:rsidR="009C557E">
        <w:t>of</w:t>
      </w:r>
      <w:r w:rsidR="00593ADC">
        <w:t xml:space="preserve"> </w:t>
      </w:r>
      <w:r w:rsidR="009C557E">
        <w:t>data</w:t>
      </w:r>
      <w:r w:rsidR="00593ADC">
        <w:t xml:space="preserve"> </w:t>
      </w:r>
      <w:r w:rsidR="009C557E">
        <w:t>items</w:t>
      </w:r>
      <w:r w:rsidR="00593ADC">
        <w:t xml:space="preserve"> </w:t>
      </w:r>
      <w:r w:rsidR="00926A37">
        <w:t>based</w:t>
      </w:r>
      <w:r w:rsidR="00593ADC">
        <w:t xml:space="preserve"> </w:t>
      </w:r>
      <w:r w:rsidR="00926A37">
        <w:t>on</w:t>
      </w:r>
      <w:r w:rsidR="00593ADC">
        <w:t xml:space="preserve"> </w:t>
      </w:r>
      <w:r w:rsidR="00194BF0">
        <w:t>the</w:t>
      </w:r>
      <w:r w:rsidR="00593ADC">
        <w:t xml:space="preserve"> </w:t>
      </w:r>
      <w:r w:rsidR="00194BF0">
        <w:t>IH</w:t>
      </w:r>
      <w:r w:rsidR="00EC42D2">
        <w:t>AC</w:t>
      </w:r>
      <w:r w:rsidR="00194BF0">
        <w:t>PA</w:t>
      </w:r>
      <w:r w:rsidR="00593ADC">
        <w:t xml:space="preserve"> </w:t>
      </w:r>
      <w:r w:rsidR="002E2CCC">
        <w:t>ABF</w:t>
      </w:r>
      <w:r w:rsidR="00593ADC">
        <w:t xml:space="preserve"> </w:t>
      </w:r>
      <w:r w:rsidR="002E2CCC">
        <w:t>Non</w:t>
      </w:r>
      <w:r w:rsidR="00540BC8">
        <w:t>-</w:t>
      </w:r>
      <w:r w:rsidR="002E2CCC">
        <w:t>Admitted</w:t>
      </w:r>
      <w:r w:rsidR="00593ADC">
        <w:t xml:space="preserve"> </w:t>
      </w:r>
      <w:r w:rsidR="002E2CCC">
        <w:t>Patient</w:t>
      </w:r>
      <w:r w:rsidR="00593ADC">
        <w:t xml:space="preserve"> </w:t>
      </w:r>
      <w:r w:rsidR="002E2CCC">
        <w:t>Care</w:t>
      </w:r>
      <w:r w:rsidR="00593ADC">
        <w:t xml:space="preserve"> </w:t>
      </w:r>
      <w:r w:rsidR="00F64AEF">
        <w:t>Patient</w:t>
      </w:r>
      <w:r w:rsidR="00593ADC">
        <w:t xml:space="preserve"> </w:t>
      </w:r>
      <w:r w:rsidR="00F64AEF">
        <w:t>Level</w:t>
      </w:r>
      <w:r w:rsidR="00593ADC">
        <w:t xml:space="preserve"> </w:t>
      </w:r>
      <w:r w:rsidR="00C76514">
        <w:t>Specifications</w:t>
      </w:r>
      <w:r w:rsidR="00C87AEF">
        <w:t>,</w:t>
      </w:r>
      <w:r w:rsidR="00593ADC">
        <w:t xml:space="preserve"> </w:t>
      </w:r>
      <w:r w:rsidR="00C76514">
        <w:t>and</w:t>
      </w:r>
      <w:r w:rsidR="00593ADC">
        <w:t xml:space="preserve"> </w:t>
      </w:r>
      <w:r w:rsidR="009C557E">
        <w:t>meet</w:t>
      </w:r>
      <w:r w:rsidR="000E704B">
        <w:t>s</w:t>
      </w:r>
      <w:r w:rsidR="00593ADC">
        <w:t xml:space="preserve"> </w:t>
      </w:r>
      <w:r w:rsidR="009C557E">
        <w:t>the</w:t>
      </w:r>
      <w:r w:rsidR="00593ADC">
        <w:t xml:space="preserve"> </w:t>
      </w:r>
      <w:r w:rsidR="00540BC8">
        <w:t>department</w:t>
      </w:r>
      <w:r w:rsidR="004D4831">
        <w:t>’</w:t>
      </w:r>
      <w:r w:rsidR="00540BC8">
        <w:t>s</w:t>
      </w:r>
      <w:r w:rsidR="00593ADC">
        <w:t xml:space="preserve"> </w:t>
      </w:r>
      <w:r w:rsidR="009C557E">
        <w:t>national</w:t>
      </w:r>
      <w:r w:rsidR="00593ADC">
        <w:t xml:space="preserve"> </w:t>
      </w:r>
      <w:r w:rsidR="009C557E">
        <w:t>reporting</w:t>
      </w:r>
      <w:r w:rsidR="00593ADC">
        <w:t xml:space="preserve"> </w:t>
      </w:r>
      <w:r w:rsidR="009C557E">
        <w:t>obligations.</w:t>
      </w:r>
      <w:r w:rsidR="00593ADC">
        <w:t xml:space="preserve"> </w:t>
      </w:r>
    </w:p>
    <w:p w14:paraId="6109C815" w14:textId="36BE2933" w:rsidR="00F55B4D" w:rsidRDefault="00316ADC" w:rsidP="009A53E1">
      <w:pPr>
        <w:pStyle w:val="DHHSbody"/>
      </w:pPr>
      <w:r>
        <w:t>Health</w:t>
      </w:r>
      <w:r w:rsidR="00593ADC">
        <w:t xml:space="preserve"> </w:t>
      </w:r>
      <w:r w:rsidR="00203D70">
        <w:t>s</w:t>
      </w:r>
      <w:r>
        <w:t>ervices</w:t>
      </w:r>
      <w:r w:rsidR="00593ADC">
        <w:t xml:space="preserve"> </w:t>
      </w:r>
      <w:r>
        <w:t>are</w:t>
      </w:r>
      <w:r w:rsidR="00593ADC">
        <w:t xml:space="preserve"> </w:t>
      </w:r>
      <w:r>
        <w:t>mandated</w:t>
      </w:r>
      <w:r w:rsidR="00593ADC">
        <w:t xml:space="preserve"> </w:t>
      </w:r>
      <w:r>
        <w:t>to</w:t>
      </w:r>
      <w:r w:rsidR="00593ADC">
        <w:t xml:space="preserve"> </w:t>
      </w:r>
      <w:r>
        <w:t>report</w:t>
      </w:r>
      <w:r w:rsidR="00593ADC">
        <w:t xml:space="preserve"> </w:t>
      </w:r>
      <w:r>
        <w:t>non-admitted</w:t>
      </w:r>
      <w:r w:rsidR="00593ADC">
        <w:t xml:space="preserve"> </w:t>
      </w:r>
      <w:r>
        <w:t>activity</w:t>
      </w:r>
      <w:r w:rsidR="00593ADC">
        <w:t xml:space="preserve"> </w:t>
      </w:r>
      <w:r>
        <w:t>data</w:t>
      </w:r>
      <w:r w:rsidR="00593ADC">
        <w:t xml:space="preserve"> </w:t>
      </w:r>
      <w:r>
        <w:t>through</w:t>
      </w:r>
      <w:r w:rsidR="00593ADC">
        <w:t xml:space="preserve"> </w:t>
      </w:r>
      <w:r>
        <w:t>the</w:t>
      </w:r>
      <w:r w:rsidR="00593ADC">
        <w:t xml:space="preserve"> </w:t>
      </w:r>
      <w:r>
        <w:t>VINAH</w:t>
      </w:r>
      <w:r w:rsidR="00593ADC">
        <w:t xml:space="preserve"> </w:t>
      </w:r>
      <w:r w:rsidR="64C0379D">
        <w:t xml:space="preserve">minimum </w:t>
      </w:r>
      <w:r>
        <w:t>data</w:t>
      </w:r>
      <w:r w:rsidR="00593ADC">
        <w:t xml:space="preserve"> </w:t>
      </w:r>
      <w:r w:rsidR="64C0379D">
        <w:t>set</w:t>
      </w:r>
      <w:r>
        <w:t>.</w:t>
      </w:r>
      <w:r w:rsidR="00593ADC">
        <w:t xml:space="preserve"> </w:t>
      </w:r>
      <w:r>
        <w:t>The</w:t>
      </w:r>
      <w:r w:rsidR="00593ADC">
        <w:t xml:space="preserve"> </w:t>
      </w:r>
      <w:r>
        <w:t>NADC</w:t>
      </w:r>
      <w:r w:rsidR="00593ADC">
        <w:t xml:space="preserve"> </w:t>
      </w:r>
      <w:r>
        <w:t>has</w:t>
      </w:r>
      <w:r w:rsidR="00593ADC">
        <w:t xml:space="preserve"> </w:t>
      </w:r>
      <w:r>
        <w:t>been</w:t>
      </w:r>
      <w:r w:rsidR="00593ADC">
        <w:t xml:space="preserve"> </w:t>
      </w:r>
      <w:r>
        <w:t>developed</w:t>
      </w:r>
      <w:r w:rsidR="00593ADC">
        <w:t xml:space="preserve"> </w:t>
      </w:r>
      <w:r>
        <w:t>for</w:t>
      </w:r>
      <w:r w:rsidR="00593ADC">
        <w:t xml:space="preserve"> </w:t>
      </w:r>
      <w:r>
        <w:t>use</w:t>
      </w:r>
      <w:r w:rsidR="00593ADC">
        <w:t xml:space="preserve"> </w:t>
      </w:r>
      <w:r>
        <w:t>in</w:t>
      </w:r>
      <w:r w:rsidR="00593ADC">
        <w:t xml:space="preserve"> </w:t>
      </w:r>
      <w:r>
        <w:t>exceptional</w:t>
      </w:r>
      <w:r w:rsidR="00593ADC">
        <w:t xml:space="preserve"> </w:t>
      </w:r>
      <w:r>
        <w:t>circumstances</w:t>
      </w:r>
      <w:r w:rsidR="00593ADC">
        <w:t xml:space="preserve"> </w:t>
      </w:r>
      <w:r>
        <w:t>only,</w:t>
      </w:r>
      <w:r w:rsidR="00593ADC">
        <w:t xml:space="preserve"> </w:t>
      </w:r>
      <w:r>
        <w:t>and</w:t>
      </w:r>
      <w:r w:rsidR="00593ADC">
        <w:t xml:space="preserve"> </w:t>
      </w:r>
      <w:r>
        <w:t>service</w:t>
      </w:r>
      <w:r w:rsidR="00593ADC">
        <w:t xml:space="preserve"> </w:t>
      </w:r>
      <w:r>
        <w:t>providers</w:t>
      </w:r>
      <w:r w:rsidR="00593ADC">
        <w:t xml:space="preserve"> </w:t>
      </w:r>
      <w:r>
        <w:t>will</w:t>
      </w:r>
      <w:r w:rsidR="00593ADC">
        <w:t xml:space="preserve"> </w:t>
      </w:r>
      <w:r>
        <w:lastRenderedPageBreak/>
        <w:t>require</w:t>
      </w:r>
      <w:r w:rsidR="00593ADC">
        <w:t xml:space="preserve"> </w:t>
      </w:r>
      <w:r>
        <w:t>department</w:t>
      </w:r>
      <w:r w:rsidR="00593ADC">
        <w:t xml:space="preserve"> </w:t>
      </w:r>
      <w:r>
        <w:t>approval</w:t>
      </w:r>
      <w:r w:rsidR="00593ADC">
        <w:t xml:space="preserve"> </w:t>
      </w:r>
      <w:r>
        <w:t>to</w:t>
      </w:r>
      <w:r w:rsidR="00593ADC">
        <w:t xml:space="preserve"> </w:t>
      </w:r>
      <w:r>
        <w:t>submit</w:t>
      </w:r>
      <w:r w:rsidR="00593ADC">
        <w:t xml:space="preserve"> </w:t>
      </w:r>
      <w:r>
        <w:t>non-admitted</w:t>
      </w:r>
      <w:r w:rsidR="00593ADC">
        <w:t xml:space="preserve"> </w:t>
      </w:r>
      <w:r>
        <w:t>activity</w:t>
      </w:r>
      <w:r w:rsidR="00593ADC">
        <w:t xml:space="preserve"> </w:t>
      </w:r>
      <w:r>
        <w:t>through</w:t>
      </w:r>
      <w:r w:rsidR="00593ADC">
        <w:t xml:space="preserve"> </w:t>
      </w:r>
      <w:r>
        <w:t>NADC</w:t>
      </w:r>
      <w:r w:rsidR="00203D70">
        <w:t>,</w:t>
      </w:r>
      <w:r w:rsidR="00593ADC">
        <w:t xml:space="preserve"> </w:t>
      </w:r>
      <w:r>
        <w:t>rather</w:t>
      </w:r>
      <w:r w:rsidR="00593ADC">
        <w:t xml:space="preserve"> </w:t>
      </w:r>
      <w:r>
        <w:t>than</w:t>
      </w:r>
      <w:r w:rsidR="00593ADC">
        <w:t xml:space="preserve"> </w:t>
      </w:r>
      <w:r w:rsidR="161D6595">
        <w:t>the</w:t>
      </w:r>
      <w:r w:rsidR="64C0379D">
        <w:t xml:space="preserve"> </w:t>
      </w:r>
      <w:r w:rsidR="161D6595">
        <w:t>VINAH minimum data set.</w:t>
      </w:r>
    </w:p>
    <w:p w14:paraId="4F4DB734" w14:textId="51F63128" w:rsidR="00AB56A1" w:rsidRDefault="00AB56A1" w:rsidP="009A53E1">
      <w:pPr>
        <w:pStyle w:val="DHHSbody"/>
      </w:pPr>
      <w:r>
        <w:t>Information</w:t>
      </w:r>
      <w:r w:rsidR="00593ADC">
        <w:t xml:space="preserve"> </w:t>
      </w:r>
      <w:r>
        <w:t>about</w:t>
      </w:r>
      <w:r w:rsidR="00593ADC">
        <w:t xml:space="preserve"> </w:t>
      </w:r>
      <w:r>
        <w:t>reporting</w:t>
      </w:r>
      <w:r w:rsidR="00593ADC">
        <w:t xml:space="preserve"> </w:t>
      </w:r>
      <w:r w:rsidR="005D6D6F">
        <w:t>this</w:t>
      </w:r>
      <w:r w:rsidR="00593ADC">
        <w:t xml:space="preserve"> </w:t>
      </w:r>
      <w:r w:rsidR="005D6D6F">
        <w:t>collection</w:t>
      </w:r>
      <w:r w:rsidR="00203D70">
        <w:t>,</w:t>
      </w:r>
      <w:r w:rsidR="00593ADC">
        <w:t xml:space="preserve"> </w:t>
      </w:r>
      <w:r w:rsidR="005D6D6F">
        <w:t>including</w:t>
      </w:r>
      <w:r w:rsidR="00593ADC">
        <w:t xml:space="preserve"> </w:t>
      </w:r>
      <w:r w:rsidR="005D6D6F">
        <w:t>specifications</w:t>
      </w:r>
      <w:r w:rsidR="00593ADC">
        <w:t xml:space="preserve"> </w:t>
      </w:r>
      <w:r w:rsidR="005D6D6F">
        <w:t>and</w:t>
      </w:r>
      <w:r w:rsidR="00593ADC">
        <w:t xml:space="preserve"> </w:t>
      </w:r>
      <w:r w:rsidR="009A4CEA">
        <w:t>obtaining</w:t>
      </w:r>
      <w:r w:rsidR="00593ADC">
        <w:t xml:space="preserve"> </w:t>
      </w:r>
      <w:r w:rsidR="00981E96">
        <w:t>approval</w:t>
      </w:r>
      <w:r w:rsidR="00593ADC">
        <w:t xml:space="preserve"> </w:t>
      </w:r>
      <w:r w:rsidR="009903A4">
        <w:t>to</w:t>
      </w:r>
      <w:r w:rsidR="00593ADC">
        <w:t xml:space="preserve"> </w:t>
      </w:r>
      <w:r w:rsidR="009903A4">
        <w:t>report</w:t>
      </w:r>
      <w:r w:rsidR="00593ADC">
        <w:t xml:space="preserve"> </w:t>
      </w:r>
      <w:r w:rsidR="009001E9">
        <w:t>this</w:t>
      </w:r>
      <w:r w:rsidR="00593ADC">
        <w:t xml:space="preserve"> </w:t>
      </w:r>
      <w:r w:rsidR="009001E9">
        <w:t>collection</w:t>
      </w:r>
      <w:r w:rsidR="00203D70">
        <w:t>,</w:t>
      </w:r>
      <w:r w:rsidR="00593ADC">
        <w:t xml:space="preserve"> </w:t>
      </w:r>
      <w:r w:rsidR="005D6D6F">
        <w:t>can</w:t>
      </w:r>
      <w:r w:rsidR="00593ADC">
        <w:t xml:space="preserve"> </w:t>
      </w:r>
      <w:r w:rsidR="005D6D6F">
        <w:t>be</w:t>
      </w:r>
      <w:r w:rsidR="00593ADC">
        <w:t xml:space="preserve"> </w:t>
      </w:r>
      <w:r w:rsidR="005D6D6F">
        <w:t>obtained</w:t>
      </w:r>
      <w:r w:rsidR="00593ADC">
        <w:t xml:space="preserve"> </w:t>
      </w:r>
      <w:r w:rsidR="005D6D6F">
        <w:t>from</w:t>
      </w:r>
      <w:r w:rsidR="00593ADC">
        <w:t xml:space="preserve"> </w:t>
      </w:r>
      <w:r w:rsidR="005D6D6F">
        <w:t>the</w:t>
      </w:r>
      <w:r w:rsidR="00593ADC">
        <w:t xml:space="preserve"> </w:t>
      </w:r>
      <w:hyperlink r:id="rId276" w:history="1">
        <w:r w:rsidR="005D6D6F" w:rsidRPr="005D6D6F">
          <w:rPr>
            <w:rStyle w:val="Hyperlink"/>
          </w:rPr>
          <w:t>HDSS</w:t>
        </w:r>
        <w:r w:rsidR="00593ADC">
          <w:rPr>
            <w:rStyle w:val="Hyperlink"/>
          </w:rPr>
          <w:t xml:space="preserve"> </w:t>
        </w:r>
        <w:r w:rsidR="005D6D6F" w:rsidRPr="005D6D6F">
          <w:rPr>
            <w:rStyle w:val="Hyperlink"/>
          </w:rPr>
          <w:t>helpdesk</w:t>
        </w:r>
      </w:hyperlink>
      <w:r w:rsidR="00593ADC">
        <w:t xml:space="preserve"> </w:t>
      </w:r>
      <w:r w:rsidR="00DF4624">
        <w:t>&lt;</w:t>
      </w:r>
      <w:r w:rsidR="00203D70" w:rsidRPr="00D42E3B">
        <w:t>hdss.helpdeks@health.vic.gov.au</w:t>
      </w:r>
      <w:r w:rsidR="00DF4624">
        <w:t>&gt;</w:t>
      </w:r>
      <w:r w:rsidR="00203D70">
        <w:t>.</w:t>
      </w:r>
    </w:p>
    <w:p w14:paraId="737A1D1B" w14:textId="4793FABC" w:rsidR="002F1BD2" w:rsidRPr="002F1BD2" w:rsidRDefault="002F1BD2" w:rsidP="002F1BD2">
      <w:pPr>
        <w:pStyle w:val="Caption"/>
      </w:pPr>
      <w:bookmarkStart w:id="4075" w:name="_Toc111819244"/>
      <w:r w:rsidRPr="00AC6771">
        <w:t>Table</w:t>
      </w:r>
      <w:r w:rsidR="00593ADC">
        <w:t xml:space="preserve"> </w:t>
      </w:r>
      <w:r>
        <w:rPr>
          <w:color w:val="2B579A"/>
          <w:shd w:val="clear" w:color="auto" w:fill="E6E6E6"/>
        </w:rPr>
        <w:fldChar w:fldCharType="begin"/>
      </w:r>
      <w:r>
        <w:instrText>SEQ Table \* ARABIC</w:instrText>
      </w:r>
      <w:r>
        <w:rPr>
          <w:color w:val="2B579A"/>
          <w:shd w:val="clear" w:color="auto" w:fill="E6E6E6"/>
        </w:rPr>
        <w:fldChar w:fldCharType="separate"/>
      </w:r>
      <w:r w:rsidR="00FF650A">
        <w:rPr>
          <w:noProof/>
        </w:rPr>
        <w:t>5</w:t>
      </w:r>
      <w:r>
        <w:rPr>
          <w:color w:val="2B579A"/>
          <w:shd w:val="clear" w:color="auto" w:fill="E6E6E6"/>
        </w:rPr>
        <w:fldChar w:fldCharType="end"/>
      </w:r>
      <w:r w:rsidRPr="00AC6771">
        <w:t>:</w:t>
      </w:r>
      <w:r w:rsidR="00593ADC">
        <w:t xml:space="preserve"> </w:t>
      </w:r>
      <w:r>
        <w:t>Non</w:t>
      </w:r>
      <w:r w:rsidRPr="002F1BD2">
        <w:t>-Admitted</w:t>
      </w:r>
      <w:r w:rsidR="00593ADC">
        <w:t xml:space="preserve"> </w:t>
      </w:r>
      <w:r w:rsidRPr="002F1BD2">
        <w:t>Data</w:t>
      </w:r>
      <w:r w:rsidR="00593ADC">
        <w:t xml:space="preserve"> </w:t>
      </w:r>
      <w:r w:rsidRPr="002F1BD2">
        <w:t>Collection</w:t>
      </w:r>
      <w:r w:rsidR="00593ADC">
        <w:t xml:space="preserve"> </w:t>
      </w:r>
      <w:r w:rsidRPr="002F1BD2">
        <w:t>timelines</w:t>
      </w:r>
      <w:bookmarkEnd w:id="4075"/>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2861"/>
        <w:gridCol w:w="6438"/>
      </w:tblGrid>
      <w:tr w:rsidR="00C95E51" w:rsidRPr="00ED1D02" w14:paraId="780EDB06" w14:textId="77777777" w:rsidTr="00ED4DB0">
        <w:trPr>
          <w:tblHeader/>
        </w:trPr>
        <w:tc>
          <w:tcPr>
            <w:tcW w:w="2861" w:type="dxa"/>
            <w:shd w:val="clear" w:color="auto" w:fill="201547"/>
            <w:vAlign w:val="bottom"/>
          </w:tcPr>
          <w:p w14:paraId="2EBB7F22" w14:textId="77777777" w:rsidR="004C5302" w:rsidRPr="00ED1D02" w:rsidRDefault="00C833AB" w:rsidP="007A7A7A">
            <w:pPr>
              <w:pStyle w:val="DHHStablecolhead"/>
            </w:pPr>
            <w:r>
              <w:t>NADC</w:t>
            </w:r>
          </w:p>
        </w:tc>
        <w:tc>
          <w:tcPr>
            <w:tcW w:w="6438" w:type="dxa"/>
            <w:shd w:val="clear" w:color="auto" w:fill="201547"/>
            <w:vAlign w:val="bottom"/>
          </w:tcPr>
          <w:p w14:paraId="6A090B99" w14:textId="77777777" w:rsidR="004C5302" w:rsidRPr="00ED1D02" w:rsidRDefault="004C5302" w:rsidP="007A7A7A">
            <w:pPr>
              <w:pStyle w:val="DHHStablecolhead"/>
            </w:pPr>
            <w:r>
              <w:t>Timeline</w:t>
            </w:r>
          </w:p>
        </w:tc>
      </w:tr>
      <w:tr w:rsidR="00C95E51" w:rsidRPr="00ED1D02" w14:paraId="5F7C836A" w14:textId="77777777" w:rsidTr="00ED4DB0">
        <w:tc>
          <w:tcPr>
            <w:tcW w:w="2861" w:type="dxa"/>
            <w:shd w:val="clear" w:color="auto" w:fill="auto"/>
          </w:tcPr>
          <w:p w14:paraId="6CF56B57" w14:textId="7ADEF15A" w:rsidR="004C5302" w:rsidRPr="00ED4DB0" w:rsidRDefault="004C5302" w:rsidP="007A7A7A">
            <w:pPr>
              <w:pStyle w:val="DHHStabletext"/>
              <w:rPr>
                <w:rFonts w:eastAsia="MS Mincho"/>
              </w:rPr>
            </w:pPr>
            <w:r w:rsidRPr="00ED4DB0">
              <w:rPr>
                <w:rFonts w:eastAsia="MS Mincho"/>
              </w:rPr>
              <w:t>Submission</w:t>
            </w:r>
            <w:r w:rsidR="00593ADC" w:rsidRPr="00ED4DB0">
              <w:rPr>
                <w:rFonts w:eastAsia="MS Mincho"/>
              </w:rPr>
              <w:t xml:space="preserve"> </w:t>
            </w:r>
            <w:r w:rsidRPr="00ED4DB0">
              <w:rPr>
                <w:rFonts w:eastAsia="MS Mincho"/>
              </w:rPr>
              <w:t>date</w:t>
            </w:r>
            <w:r w:rsidR="00593ADC" w:rsidRPr="00ED4DB0">
              <w:rPr>
                <w:rFonts w:eastAsia="MS Mincho"/>
              </w:rPr>
              <w:t xml:space="preserve"> </w:t>
            </w:r>
            <w:r w:rsidRPr="00ED4DB0">
              <w:rPr>
                <w:rFonts w:eastAsia="MS Mincho"/>
              </w:rPr>
              <w:t>for</w:t>
            </w:r>
            <w:r w:rsidR="00593ADC" w:rsidRPr="00ED4DB0">
              <w:rPr>
                <w:rFonts w:eastAsia="MS Mincho"/>
              </w:rPr>
              <w:t xml:space="preserve"> </w:t>
            </w:r>
            <w:r w:rsidR="159DE2FD" w:rsidRPr="0E119D76">
              <w:rPr>
                <w:rFonts w:eastAsia="MS Mincho"/>
              </w:rPr>
              <w:t>all service event</w:t>
            </w:r>
            <w:r w:rsidR="00F855CB">
              <w:rPr>
                <w:rFonts w:eastAsia="MS Mincho"/>
              </w:rPr>
              <w:t>s</w:t>
            </w:r>
            <w:r w:rsidR="159DE2FD" w:rsidRPr="0E119D76">
              <w:rPr>
                <w:rFonts w:eastAsia="MS Mincho"/>
              </w:rPr>
              <w:t xml:space="preserve"> in the month</w:t>
            </w:r>
          </w:p>
        </w:tc>
        <w:tc>
          <w:tcPr>
            <w:tcW w:w="6438" w:type="dxa"/>
            <w:shd w:val="clear" w:color="auto" w:fill="auto"/>
          </w:tcPr>
          <w:p w14:paraId="1E23D3AE" w14:textId="33342BB8" w:rsidR="004C5302" w:rsidRPr="00ED1D02" w:rsidRDefault="004C5302" w:rsidP="007A7A7A">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203D70">
              <w:t xml:space="preserve">tenth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p>
        </w:tc>
      </w:tr>
      <w:tr w:rsidR="00C95E51" w:rsidRPr="00ED1D02" w14:paraId="4DCFBAD7" w14:textId="77777777" w:rsidTr="00ED4DB0">
        <w:tc>
          <w:tcPr>
            <w:tcW w:w="2861" w:type="dxa"/>
            <w:shd w:val="clear" w:color="auto" w:fill="auto"/>
          </w:tcPr>
          <w:p w14:paraId="46CA651B" w14:textId="535D94D3" w:rsidR="004C5302" w:rsidRPr="00ED4DB0" w:rsidRDefault="004C5302" w:rsidP="007A7A7A">
            <w:pPr>
              <w:pStyle w:val="DHHStabletext"/>
              <w:rPr>
                <w:rFonts w:eastAsia="MS Mincho"/>
              </w:rPr>
            </w:pPr>
            <w:r w:rsidRPr="00ED4DB0">
              <w:rPr>
                <w:rFonts w:eastAsia="MS Mincho"/>
              </w:rPr>
              <w:t>Clean</w:t>
            </w:r>
            <w:r w:rsidR="00593ADC" w:rsidRPr="00ED4DB0">
              <w:rPr>
                <w:rFonts w:eastAsia="MS Mincho"/>
              </w:rPr>
              <w:t xml:space="preserve"> </w:t>
            </w:r>
            <w:r w:rsidRPr="00ED4DB0">
              <w:rPr>
                <w:rFonts w:eastAsia="MS Mincho"/>
              </w:rPr>
              <w:t>date</w:t>
            </w:r>
            <w:r w:rsidR="00593ADC" w:rsidRPr="00ED4DB0">
              <w:rPr>
                <w:rFonts w:eastAsia="MS Mincho"/>
              </w:rPr>
              <w:t xml:space="preserve"> </w:t>
            </w:r>
            <w:r w:rsidRPr="00ED4DB0">
              <w:rPr>
                <w:rFonts w:eastAsia="MS Mincho"/>
              </w:rPr>
              <w:t>for</w:t>
            </w:r>
            <w:r w:rsidR="00593ADC" w:rsidRPr="00ED4DB0">
              <w:rPr>
                <w:rFonts w:eastAsia="MS Mincho"/>
              </w:rPr>
              <w:t xml:space="preserve"> </w:t>
            </w:r>
            <w:r w:rsidR="00593ADC" w:rsidRPr="49A36E5E">
              <w:rPr>
                <w:rFonts w:eastAsia="MS Mincho"/>
              </w:rPr>
              <w:t>all service events</w:t>
            </w:r>
            <w:r w:rsidR="00593ADC" w:rsidRPr="00ED4DB0">
              <w:rPr>
                <w:rFonts w:eastAsia="MS Mincho"/>
              </w:rPr>
              <w:t xml:space="preserve"> </w:t>
            </w:r>
            <w:r w:rsidRPr="00ED4DB0">
              <w:rPr>
                <w:rFonts w:eastAsia="MS Mincho"/>
              </w:rPr>
              <w:t>for</w:t>
            </w:r>
            <w:r w:rsidR="00593ADC" w:rsidRPr="00ED4DB0">
              <w:rPr>
                <w:rFonts w:eastAsia="MS Mincho"/>
              </w:rPr>
              <w:t xml:space="preserve"> </w:t>
            </w:r>
            <w:r w:rsidRPr="00ED4DB0">
              <w:rPr>
                <w:rFonts w:eastAsia="MS Mincho"/>
              </w:rPr>
              <w:t>the</w:t>
            </w:r>
            <w:r w:rsidR="00593ADC" w:rsidRPr="00ED4DB0">
              <w:rPr>
                <w:rFonts w:eastAsia="MS Mincho"/>
              </w:rPr>
              <w:t xml:space="preserve"> </w:t>
            </w:r>
            <w:r w:rsidRPr="00ED4DB0">
              <w:rPr>
                <w:rFonts w:eastAsia="MS Mincho"/>
              </w:rPr>
              <w:t>month</w:t>
            </w:r>
          </w:p>
        </w:tc>
        <w:tc>
          <w:tcPr>
            <w:tcW w:w="6438" w:type="dxa"/>
            <w:shd w:val="clear" w:color="auto" w:fill="auto"/>
          </w:tcPr>
          <w:p w14:paraId="5D95905A" w14:textId="39716C10" w:rsidR="004C5302" w:rsidRPr="00ED1D02" w:rsidRDefault="004C5302" w:rsidP="007A7A7A">
            <w:pPr>
              <w:pStyle w:val="DHHStabletext"/>
            </w:pPr>
            <w:r w:rsidRPr="00ED1D02">
              <w:t>Must</w:t>
            </w:r>
            <w:r w:rsidR="00593ADC">
              <w:t xml:space="preserve"> </w:t>
            </w:r>
            <w:r w:rsidRPr="00ED1D02">
              <w:t>be</w:t>
            </w:r>
            <w:r w:rsidR="00593ADC">
              <w:t xml:space="preserve"> </w:t>
            </w:r>
            <w:r w:rsidRPr="00ED1D02">
              <w:t>submitted</w:t>
            </w:r>
            <w:r w:rsidR="00593ADC">
              <w:t xml:space="preserve"> </w:t>
            </w:r>
            <w:r w:rsidRPr="00ED1D02">
              <w:t>before</w:t>
            </w:r>
            <w:r w:rsidR="00593ADC">
              <w:t xml:space="preserve"> </w:t>
            </w:r>
            <w:r w:rsidRPr="00ED1D02">
              <w:t>the</w:t>
            </w:r>
            <w:r w:rsidR="00593ADC">
              <w:t xml:space="preserve"> </w:t>
            </w:r>
            <w:r w:rsidR="004177F4">
              <w:t>NADC</w:t>
            </w:r>
            <w:r w:rsidR="00593ADC">
              <w:t xml:space="preserve"> </w:t>
            </w:r>
            <w:r w:rsidRPr="00ED1D02">
              <w:t>file</w:t>
            </w:r>
            <w:r w:rsidR="00593ADC">
              <w:t xml:space="preserve"> </w:t>
            </w:r>
            <w:r w:rsidRPr="00ED1D02">
              <w:t>consolidation</w:t>
            </w:r>
            <w:r w:rsidR="00593ADC">
              <w:t xml:space="preserve"> </w:t>
            </w:r>
            <w:r w:rsidRPr="00ED1D02">
              <w:t>at</w:t>
            </w:r>
            <w:r w:rsidR="00593ADC">
              <w:t xml:space="preserve"> </w:t>
            </w:r>
            <w:r w:rsidRPr="00ED1D02">
              <w:t>5.00</w:t>
            </w:r>
            <w:r w:rsidR="00593ADC">
              <w:t xml:space="preserve"> </w:t>
            </w:r>
            <w:r w:rsidRPr="00ED1D02">
              <w:t>pm</w:t>
            </w:r>
            <w:r w:rsidR="00593ADC">
              <w:t xml:space="preserve"> </w:t>
            </w:r>
            <w:r w:rsidRPr="00ED1D02">
              <w:t>on</w:t>
            </w:r>
            <w:r w:rsidR="00593ADC">
              <w:t xml:space="preserve"> </w:t>
            </w:r>
            <w:r w:rsidRPr="00ED1D02">
              <w:t>the</w:t>
            </w:r>
            <w:r w:rsidR="00593ADC">
              <w:t xml:space="preserve"> </w:t>
            </w:r>
            <w:r w:rsidR="00203D70">
              <w:t xml:space="preserve">fourteenth </w:t>
            </w:r>
            <w:r w:rsidRPr="00ED1D02">
              <w:t>day</w:t>
            </w:r>
            <w:r w:rsidR="00593ADC">
              <w:t xml:space="preserve"> </w:t>
            </w:r>
            <w:r w:rsidRPr="00ED1D02">
              <w:t>of</w:t>
            </w:r>
            <w:r w:rsidR="00593ADC">
              <w:t xml:space="preserve"> </w:t>
            </w:r>
            <w:r w:rsidRPr="00ED1D02">
              <w:t>the</w:t>
            </w:r>
            <w:r w:rsidR="00593ADC">
              <w:t xml:space="preserve"> </w:t>
            </w:r>
            <w:r w:rsidRPr="00ED1D02">
              <w:t>following</w:t>
            </w:r>
            <w:r w:rsidR="00593ADC">
              <w:t xml:space="preserve"> </w:t>
            </w:r>
            <w:r w:rsidRPr="00ED1D02">
              <w:t>month,</w:t>
            </w:r>
            <w:r w:rsidR="00593ADC">
              <w:t xml:space="preserve"> </w:t>
            </w:r>
            <w:r w:rsidRPr="00ED1D02">
              <w:t>or</w:t>
            </w:r>
            <w:r w:rsidR="00593ADC">
              <w:t xml:space="preserve"> </w:t>
            </w:r>
            <w:r w:rsidRPr="00ED1D02">
              <w:t>the</w:t>
            </w:r>
            <w:r w:rsidR="00593ADC">
              <w:t xml:space="preserve"> </w:t>
            </w:r>
            <w:r w:rsidRPr="00ED1D02">
              <w:t>preceding</w:t>
            </w:r>
            <w:r w:rsidR="00593ADC">
              <w:t xml:space="preserve"> </w:t>
            </w:r>
            <w:r w:rsidRPr="00ED1D02">
              <w:t>working</w:t>
            </w:r>
            <w:r w:rsidR="00593ADC">
              <w:t xml:space="preserve"> </w:t>
            </w:r>
            <w:r w:rsidRPr="00ED1D02">
              <w:t>day</w:t>
            </w:r>
            <w:r w:rsidR="00593ADC">
              <w:t xml:space="preserve"> </w:t>
            </w:r>
            <w:r w:rsidRPr="00ED1D02">
              <w:t>if</w:t>
            </w:r>
            <w:r w:rsidR="00593ADC">
              <w:t xml:space="preserve"> </w:t>
            </w:r>
            <w:r w:rsidRPr="00ED1D02">
              <w:t>the</w:t>
            </w:r>
            <w:r w:rsidR="00593ADC">
              <w:t xml:space="preserve"> </w:t>
            </w:r>
            <w:r w:rsidR="00203D70">
              <w:t xml:space="preserve">fourteenth </w:t>
            </w:r>
            <w:r w:rsidRPr="00ED1D02">
              <w:t>falls</w:t>
            </w:r>
            <w:r w:rsidR="00593ADC">
              <w:t xml:space="preserve"> </w:t>
            </w:r>
            <w:r w:rsidRPr="00ED1D02">
              <w:t>on</w:t>
            </w:r>
            <w:r w:rsidR="00593ADC">
              <w:t xml:space="preserve"> </w:t>
            </w:r>
            <w:r w:rsidRPr="00ED1D02">
              <w:t>a</w:t>
            </w:r>
            <w:r w:rsidR="00593ADC">
              <w:t xml:space="preserve"> </w:t>
            </w:r>
            <w:r w:rsidRPr="00ED1D02">
              <w:t>weekend</w:t>
            </w:r>
            <w:r w:rsidR="00593ADC">
              <w:t xml:space="preserve"> </w:t>
            </w:r>
            <w:r w:rsidRPr="00ED1D02">
              <w:t>or</w:t>
            </w:r>
            <w:r w:rsidR="00593ADC">
              <w:t xml:space="preserve"> </w:t>
            </w:r>
            <w:r w:rsidRPr="00ED1D02">
              <w:t>public</w:t>
            </w:r>
            <w:r w:rsidR="00593ADC">
              <w:t xml:space="preserve"> </w:t>
            </w:r>
            <w:r w:rsidRPr="00ED1D02">
              <w:t>holiday</w:t>
            </w:r>
            <w:r w:rsidR="00203D70">
              <w:t xml:space="preserve"> when</w:t>
            </w:r>
            <w:r w:rsidR="00593ADC">
              <w:t xml:space="preserve"> </w:t>
            </w:r>
            <w:r w:rsidRPr="00ED1D02">
              <w:t>data</w:t>
            </w:r>
            <w:r w:rsidR="00593ADC">
              <w:t xml:space="preserve"> </w:t>
            </w:r>
            <w:r w:rsidRPr="00ED1D02">
              <w:t>must</w:t>
            </w:r>
            <w:r w:rsidR="00593ADC">
              <w:t xml:space="preserve"> </w:t>
            </w:r>
            <w:r w:rsidRPr="00ED1D02">
              <w:t>be</w:t>
            </w:r>
            <w:r w:rsidR="00593ADC">
              <w:t xml:space="preserve"> </w:t>
            </w:r>
            <w:r w:rsidRPr="00ED1D02">
              <w:t>complete</w:t>
            </w:r>
            <w:r w:rsidR="00593ADC">
              <w:t xml:space="preserve"> </w:t>
            </w:r>
            <w:r>
              <w:t>–</w:t>
            </w:r>
            <w:r w:rsidR="00593ADC">
              <w:t xml:space="preserve"> </w:t>
            </w:r>
            <w:r w:rsidRPr="00ED1D02">
              <w:t>that</w:t>
            </w:r>
            <w:r w:rsidR="00593ADC">
              <w:t xml:space="preserve"> </w:t>
            </w:r>
            <w:r w:rsidRPr="00ED1D02">
              <w:t>is,</w:t>
            </w:r>
            <w:r w:rsidR="00593ADC">
              <w:t xml:space="preserve"> </w:t>
            </w:r>
            <w:r w:rsidRPr="00ED1D02">
              <w:t>zero</w:t>
            </w:r>
            <w:r w:rsidR="00593ADC">
              <w:t xml:space="preserve"> </w:t>
            </w:r>
            <w:r w:rsidRPr="00ED1D02">
              <w:t>rejections</w:t>
            </w:r>
          </w:p>
        </w:tc>
      </w:tr>
    </w:tbl>
    <w:p w14:paraId="353FA465" w14:textId="77777777" w:rsidR="006E41CF" w:rsidRDefault="006E41CF" w:rsidP="006E41CF">
      <w:pPr>
        <w:pStyle w:val="DHHSbodyaftertablefigure"/>
        <w:keepNext/>
      </w:pPr>
      <w:r>
        <w:t>Funded</w:t>
      </w:r>
      <w:r w:rsidR="00593ADC">
        <w:t xml:space="preserve"> </w:t>
      </w:r>
      <w:r>
        <w:t>organisations</w:t>
      </w:r>
      <w:r w:rsidR="00593ADC">
        <w:t xml:space="preserve"> </w:t>
      </w:r>
      <w:r>
        <w:t>must</w:t>
      </w:r>
      <w:r w:rsidR="00593ADC">
        <w:t xml:space="preserve"> </w:t>
      </w:r>
      <w:r>
        <w:t>meet</w:t>
      </w:r>
      <w:r w:rsidR="00593ADC">
        <w:t xml:space="preserve"> </w:t>
      </w:r>
      <w:r>
        <w:t>the</w:t>
      </w:r>
      <w:r w:rsidR="00593ADC">
        <w:t xml:space="preserve"> </w:t>
      </w:r>
      <w:r>
        <w:t>following</w:t>
      </w:r>
      <w:r w:rsidR="00593ADC">
        <w:t xml:space="preserve"> </w:t>
      </w:r>
      <w:r>
        <w:t>minimum</w:t>
      </w:r>
      <w:r w:rsidR="00593ADC">
        <w:t xml:space="preserve"> </w:t>
      </w:r>
      <w:r>
        <w:t>requirements:</w:t>
      </w:r>
    </w:p>
    <w:p w14:paraId="65928BCF" w14:textId="1EBF3CBD" w:rsidR="006E41CF" w:rsidRDefault="006E41CF" w:rsidP="00A523C1">
      <w:pPr>
        <w:pStyle w:val="DHHSbullet1"/>
        <w:numPr>
          <w:ilvl w:val="0"/>
          <w:numId w:val="16"/>
        </w:numPr>
      </w:pPr>
      <w:r>
        <w:t>Funded</w:t>
      </w:r>
      <w:r w:rsidR="00593ADC">
        <w:t xml:space="preserve"> </w:t>
      </w:r>
      <w:r>
        <w:t>organisations</w:t>
      </w:r>
      <w:r w:rsidR="00593ADC">
        <w:t xml:space="preserve"> </w:t>
      </w:r>
      <w:r>
        <w:t>must</w:t>
      </w:r>
      <w:r w:rsidR="00593ADC">
        <w:t xml:space="preserve"> </w:t>
      </w:r>
      <w:r>
        <w:t>make</w:t>
      </w:r>
      <w:r w:rsidR="00593ADC">
        <w:t xml:space="preserve"> </w:t>
      </w:r>
      <w:r>
        <w:t>at</w:t>
      </w:r>
      <w:r w:rsidR="00593ADC">
        <w:t xml:space="preserve"> </w:t>
      </w:r>
      <w:r>
        <w:t>least</w:t>
      </w:r>
      <w:r w:rsidR="00593ADC">
        <w:t xml:space="preserve"> </w:t>
      </w:r>
      <w:r>
        <w:t>one</w:t>
      </w:r>
      <w:r w:rsidR="00593ADC">
        <w:t xml:space="preserve"> </w:t>
      </w:r>
      <w:r>
        <w:t>submission</w:t>
      </w:r>
      <w:r w:rsidR="00593ADC">
        <w:t xml:space="preserve"> </w:t>
      </w:r>
      <w:r w:rsidR="00623333">
        <w:t>f</w:t>
      </w:r>
      <w:r>
        <w:t>or</w:t>
      </w:r>
      <w:r w:rsidR="00593ADC">
        <w:t xml:space="preserve"> </w:t>
      </w:r>
      <w:r>
        <w:t>the</w:t>
      </w:r>
      <w:r w:rsidR="00593ADC">
        <w:t xml:space="preserve"> </w:t>
      </w:r>
      <w:r>
        <w:t>reference</w:t>
      </w:r>
      <w:r w:rsidR="00593ADC">
        <w:t xml:space="preserve"> </w:t>
      </w:r>
      <w:r>
        <w:t>month</w:t>
      </w:r>
      <w:r w:rsidR="00203D70">
        <w:t>,</w:t>
      </w:r>
      <w:r w:rsidR="00593ADC">
        <w:t xml:space="preserve"> </w:t>
      </w:r>
      <w:r>
        <w:t>by</w:t>
      </w:r>
      <w:r w:rsidR="00593ADC">
        <w:t xml:space="preserve"> </w:t>
      </w:r>
      <w:r>
        <w:t>no</w:t>
      </w:r>
      <w:r w:rsidR="00593ADC">
        <w:t xml:space="preserve"> </w:t>
      </w:r>
      <w:r>
        <w:t>later</w:t>
      </w:r>
      <w:r w:rsidR="00593ADC">
        <w:t xml:space="preserve"> </w:t>
      </w:r>
      <w:r>
        <w:t>than</w:t>
      </w:r>
      <w:r w:rsidR="00593ADC">
        <w:t xml:space="preserve"> </w:t>
      </w:r>
      <w:r>
        <w:t>5.00</w:t>
      </w:r>
      <w:r w:rsidR="00593ADC">
        <w:t xml:space="preserve"> </w:t>
      </w:r>
      <w:r>
        <w:t>pm</w:t>
      </w:r>
      <w:r w:rsidR="00593ADC">
        <w:t xml:space="preserve"> </w:t>
      </w:r>
      <w:r>
        <w:t>on</w:t>
      </w:r>
      <w:r w:rsidR="00593ADC">
        <w:t xml:space="preserve"> </w:t>
      </w:r>
      <w:r>
        <w:t>the</w:t>
      </w:r>
      <w:r w:rsidR="00593ADC">
        <w:t xml:space="preserve"> </w:t>
      </w:r>
      <w:r w:rsidR="00203D70">
        <w:t xml:space="preserve">tenth </w:t>
      </w:r>
      <w:r>
        <w:t>day</w:t>
      </w:r>
      <w:r w:rsidR="00593ADC">
        <w:t xml:space="preserve"> </w:t>
      </w:r>
      <w:r>
        <w:t>of</w:t>
      </w:r>
      <w:r w:rsidR="00593ADC">
        <w:t xml:space="preserve"> </w:t>
      </w:r>
      <w:r>
        <w:t>the</w:t>
      </w:r>
      <w:r w:rsidR="00593ADC">
        <w:t xml:space="preserve"> </w:t>
      </w:r>
      <w:r>
        <w:t>month</w:t>
      </w:r>
      <w:r w:rsidR="00593ADC">
        <w:t xml:space="preserve"> </w:t>
      </w:r>
      <w:r>
        <w:t>following</w:t>
      </w:r>
      <w:r w:rsidR="00593ADC">
        <w:t xml:space="preserve"> </w:t>
      </w:r>
      <w:r>
        <w:t>the</w:t>
      </w:r>
      <w:r w:rsidR="00593ADC">
        <w:t xml:space="preserve"> </w:t>
      </w:r>
      <w:r>
        <w:t>reference</w:t>
      </w:r>
      <w:r w:rsidR="00593ADC">
        <w:t xml:space="preserve"> </w:t>
      </w:r>
      <w:r>
        <w:t>month</w:t>
      </w:r>
      <w:r w:rsidR="00203D70">
        <w:t>.</w:t>
      </w:r>
    </w:p>
    <w:p w14:paraId="420A6B3A" w14:textId="1930A178" w:rsidR="006E41CF" w:rsidRDefault="006E41CF" w:rsidP="00A523C1">
      <w:pPr>
        <w:pStyle w:val="DHHSbullet1"/>
        <w:numPr>
          <w:ilvl w:val="0"/>
          <w:numId w:val="16"/>
        </w:numPr>
      </w:pPr>
      <w:r>
        <w:t>All</w:t>
      </w:r>
      <w:r w:rsidR="00593ADC">
        <w:t xml:space="preserve"> </w:t>
      </w:r>
      <w:r>
        <w:t>errors</w:t>
      </w:r>
      <w:r w:rsidR="00593ADC">
        <w:t xml:space="preserve"> </w:t>
      </w:r>
      <w:r>
        <w:t>are</w:t>
      </w:r>
      <w:r w:rsidR="00593ADC">
        <w:t xml:space="preserve"> </w:t>
      </w:r>
      <w:r>
        <w:t>to</w:t>
      </w:r>
      <w:r w:rsidR="00593ADC">
        <w:t xml:space="preserve"> </w:t>
      </w:r>
      <w:r>
        <w:t>be</w:t>
      </w:r>
      <w:r w:rsidR="00593ADC">
        <w:t xml:space="preserve"> </w:t>
      </w:r>
      <w:r>
        <w:t>corrected</w:t>
      </w:r>
      <w:r w:rsidR="00593ADC">
        <w:t xml:space="preserve"> </w:t>
      </w:r>
      <w:r>
        <w:t>in</w:t>
      </w:r>
      <w:r w:rsidR="00593ADC">
        <w:t xml:space="preserve"> </w:t>
      </w:r>
      <w:r>
        <w:t>time</w:t>
      </w:r>
      <w:r w:rsidR="00593ADC">
        <w:t xml:space="preserve"> </w:t>
      </w:r>
      <w:r>
        <w:t>for</w:t>
      </w:r>
      <w:r w:rsidR="00593ADC">
        <w:t xml:space="preserve"> </w:t>
      </w:r>
      <w:r>
        <w:t>the</w:t>
      </w:r>
      <w:r w:rsidR="00593ADC">
        <w:t xml:space="preserve"> </w:t>
      </w:r>
      <w:r w:rsidR="00623333">
        <w:t>NADC</w:t>
      </w:r>
      <w:r w:rsidR="00593ADC">
        <w:t xml:space="preserve"> </w:t>
      </w:r>
      <w:r>
        <w:t>file</w:t>
      </w:r>
      <w:r w:rsidR="00593ADC">
        <w:t xml:space="preserve"> </w:t>
      </w:r>
      <w:r>
        <w:t>consolidation</w:t>
      </w:r>
      <w:r w:rsidR="00593ADC">
        <w:t xml:space="preserve"> </w:t>
      </w:r>
      <w:r>
        <w:t>at</w:t>
      </w:r>
      <w:r w:rsidR="00593ADC">
        <w:t xml:space="preserve"> </w:t>
      </w:r>
      <w:r>
        <w:t>5.00</w:t>
      </w:r>
      <w:r w:rsidR="00593ADC">
        <w:t xml:space="preserve"> </w:t>
      </w:r>
      <w:r>
        <w:t>pm</w:t>
      </w:r>
      <w:r w:rsidR="00593ADC">
        <w:t xml:space="preserve"> </w:t>
      </w:r>
      <w:r>
        <w:t>on</w:t>
      </w:r>
      <w:r w:rsidR="00593ADC">
        <w:t xml:space="preserve"> </w:t>
      </w:r>
      <w:r>
        <w:t>the</w:t>
      </w:r>
      <w:r w:rsidR="00593ADC">
        <w:t xml:space="preserve"> </w:t>
      </w:r>
      <w:r w:rsidR="00D42E3B">
        <w:t>fourteenth</w:t>
      </w:r>
      <w:r w:rsidR="00203D70">
        <w:t xml:space="preserve"> </w:t>
      </w:r>
      <w:r>
        <w:t>day</w:t>
      </w:r>
      <w:r w:rsidR="00593ADC">
        <w:t xml:space="preserve"> </w:t>
      </w:r>
      <w:r>
        <w:t>of</w:t>
      </w:r>
      <w:r w:rsidR="00593ADC">
        <w:t xml:space="preserve"> </w:t>
      </w:r>
      <w:r>
        <w:t>the</w:t>
      </w:r>
      <w:r w:rsidR="00593ADC">
        <w:t xml:space="preserve"> </w:t>
      </w:r>
      <w:r>
        <w:t>month</w:t>
      </w:r>
      <w:r w:rsidR="00593ADC">
        <w:t xml:space="preserve"> </w:t>
      </w:r>
      <w:r>
        <w:t>following</w:t>
      </w:r>
      <w:r w:rsidR="00593ADC">
        <w:t xml:space="preserve"> </w:t>
      </w:r>
      <w:r>
        <w:t>the</w:t>
      </w:r>
      <w:r w:rsidR="00593ADC">
        <w:t xml:space="preserve"> </w:t>
      </w:r>
      <w:r>
        <w:t>reference</w:t>
      </w:r>
      <w:r w:rsidR="00593ADC">
        <w:t xml:space="preserve"> </w:t>
      </w:r>
      <w:r>
        <w:t>month.</w:t>
      </w:r>
      <w:r w:rsidR="00593ADC">
        <w:t xml:space="preserve"> </w:t>
      </w:r>
      <w:r>
        <w:t>Complete</w:t>
      </w:r>
      <w:r w:rsidR="00593ADC">
        <w:t xml:space="preserve"> </w:t>
      </w:r>
      <w:r>
        <w:t>data</w:t>
      </w:r>
      <w:r w:rsidR="00593ADC">
        <w:t xml:space="preserve"> </w:t>
      </w:r>
      <w:r>
        <w:t>for</w:t>
      </w:r>
      <w:r w:rsidR="00593ADC">
        <w:t xml:space="preserve"> </w:t>
      </w:r>
      <w:r>
        <w:t>the</w:t>
      </w:r>
      <w:r w:rsidR="00593ADC">
        <w:t xml:space="preserve"> </w:t>
      </w:r>
      <w:r>
        <w:t>month</w:t>
      </w:r>
      <w:r w:rsidR="00593ADC">
        <w:t xml:space="preserve"> </w:t>
      </w:r>
      <w:r>
        <w:t>is</w:t>
      </w:r>
      <w:r w:rsidR="00593ADC">
        <w:t xml:space="preserve"> </w:t>
      </w:r>
      <w:r>
        <w:t>expected</w:t>
      </w:r>
      <w:r w:rsidR="00593ADC">
        <w:t xml:space="preserve"> </w:t>
      </w:r>
      <w:r>
        <w:t>to</w:t>
      </w:r>
      <w:r w:rsidR="00593ADC">
        <w:t xml:space="preserve"> </w:t>
      </w:r>
      <w:r>
        <w:t>be</w:t>
      </w:r>
      <w:r w:rsidR="00593ADC">
        <w:t xml:space="preserve"> </w:t>
      </w:r>
      <w:r>
        <w:t>transmitted</w:t>
      </w:r>
      <w:r w:rsidR="00593ADC">
        <w:t xml:space="preserve"> </w:t>
      </w:r>
      <w:r>
        <w:t>by</w:t>
      </w:r>
      <w:r w:rsidR="00593ADC">
        <w:t xml:space="preserve"> </w:t>
      </w:r>
      <w:r>
        <w:t>the</w:t>
      </w:r>
      <w:r w:rsidR="00593ADC">
        <w:t xml:space="preserve"> </w:t>
      </w:r>
      <w:r w:rsidR="00203D70">
        <w:t>fourteenth day</w:t>
      </w:r>
      <w:r>
        <w:t>.</w:t>
      </w:r>
    </w:p>
    <w:p w14:paraId="24C0608C" w14:textId="4823385F" w:rsidR="006E41CF" w:rsidRPr="00664079" w:rsidRDefault="006E41CF" w:rsidP="006E41CF">
      <w:pPr>
        <w:pStyle w:val="DHHSbodyafterbullets"/>
      </w:pPr>
      <w:r>
        <w:t>Data</w:t>
      </w:r>
      <w:r w:rsidR="00593ADC">
        <w:t xml:space="preserve"> </w:t>
      </w:r>
      <w:r>
        <w:t>for</w:t>
      </w:r>
      <w:r w:rsidR="00593ADC">
        <w:t xml:space="preserve"> </w:t>
      </w:r>
      <w:r>
        <w:t>the</w:t>
      </w:r>
      <w:r w:rsidR="00593ADC">
        <w:t xml:space="preserve"> </w:t>
      </w:r>
      <w:r>
        <w:t>financial</w:t>
      </w:r>
      <w:r w:rsidR="00593ADC">
        <w:t xml:space="preserve"> </w:t>
      </w:r>
      <w:r>
        <w:t>year</w:t>
      </w:r>
      <w:r w:rsidR="00593ADC">
        <w:t xml:space="preserve"> </w:t>
      </w:r>
      <w:r>
        <w:t>must</w:t>
      </w:r>
      <w:r w:rsidR="00593ADC">
        <w:t xml:space="preserve"> </w:t>
      </w:r>
      <w:r>
        <w:t>be</w:t>
      </w:r>
      <w:r w:rsidR="00593ADC">
        <w:t xml:space="preserve"> </w:t>
      </w:r>
      <w:r>
        <w:t>completed</w:t>
      </w:r>
      <w:r w:rsidR="00593ADC">
        <w:t xml:space="preserve"> </w:t>
      </w:r>
      <w:r>
        <w:t>in</w:t>
      </w:r>
      <w:r w:rsidR="00593ADC">
        <w:t xml:space="preserve"> </w:t>
      </w:r>
      <w:r>
        <w:t>time</w:t>
      </w:r>
      <w:r w:rsidR="00593ADC">
        <w:t xml:space="preserve"> </w:t>
      </w:r>
      <w:r>
        <w:t>for</w:t>
      </w:r>
      <w:r w:rsidR="00593ADC">
        <w:t xml:space="preserve"> </w:t>
      </w:r>
      <w:r>
        <w:t>the</w:t>
      </w:r>
      <w:r w:rsidR="00593ADC">
        <w:t xml:space="preserve"> </w:t>
      </w:r>
      <w:r w:rsidR="00623333">
        <w:t>NADC</w:t>
      </w:r>
      <w:r w:rsidR="00593ADC">
        <w:t xml:space="preserve"> </w:t>
      </w:r>
      <w:r w:rsidRPr="00664079">
        <w:t>file</w:t>
      </w:r>
      <w:r w:rsidR="00593ADC" w:rsidRPr="00664079">
        <w:t xml:space="preserve"> </w:t>
      </w:r>
      <w:r w:rsidRPr="00664079">
        <w:t>consolidation</w:t>
      </w:r>
      <w:r w:rsidR="00593ADC" w:rsidRPr="00664079">
        <w:t xml:space="preserve"> </w:t>
      </w:r>
      <w:r w:rsidRPr="00664079">
        <w:t>on</w:t>
      </w:r>
      <w:r w:rsidR="00593ADC" w:rsidRPr="00664079">
        <w:t xml:space="preserve"> </w:t>
      </w:r>
      <w:r w:rsidRPr="00664079">
        <w:t>24</w:t>
      </w:r>
      <w:r w:rsidR="00593ADC" w:rsidRPr="00664079">
        <w:t xml:space="preserve"> </w:t>
      </w:r>
      <w:r w:rsidRPr="00664079">
        <w:t>August.</w:t>
      </w:r>
      <w:r w:rsidR="00593ADC" w:rsidRPr="00664079">
        <w:t xml:space="preserve"> </w:t>
      </w:r>
      <w:r w:rsidRPr="00664079">
        <w:t>Any</w:t>
      </w:r>
      <w:r w:rsidR="00593ADC" w:rsidRPr="00664079">
        <w:t xml:space="preserve"> </w:t>
      </w:r>
      <w:r w:rsidRPr="00664079">
        <w:t>final</w:t>
      </w:r>
      <w:r w:rsidR="00593ADC" w:rsidRPr="00664079">
        <w:t xml:space="preserve"> </w:t>
      </w:r>
      <w:r w:rsidRPr="00664079">
        <w:t>corrections</w:t>
      </w:r>
      <w:r w:rsidR="00593ADC" w:rsidRPr="00664079">
        <w:t xml:space="preserve"> </w:t>
      </w:r>
      <w:r w:rsidRPr="00664079">
        <w:t>must</w:t>
      </w:r>
      <w:r w:rsidR="00593ADC" w:rsidRPr="00664079">
        <w:t xml:space="preserve"> </w:t>
      </w:r>
      <w:r w:rsidRPr="00664079">
        <w:t>be</w:t>
      </w:r>
      <w:r w:rsidR="00593ADC" w:rsidRPr="00664079">
        <w:t xml:space="preserve"> </w:t>
      </w:r>
      <w:r w:rsidRPr="00664079">
        <w:t>received</w:t>
      </w:r>
      <w:r w:rsidR="00593ADC" w:rsidRPr="00664079">
        <w:t xml:space="preserve"> </w:t>
      </w:r>
      <w:r w:rsidRPr="00664079">
        <w:t>before</w:t>
      </w:r>
      <w:r w:rsidR="00593ADC" w:rsidRPr="00664079">
        <w:t xml:space="preserve"> </w:t>
      </w:r>
      <w:r w:rsidRPr="00664079">
        <w:t>the</w:t>
      </w:r>
      <w:r w:rsidR="00593ADC" w:rsidRPr="00664079">
        <w:t xml:space="preserve"> </w:t>
      </w:r>
      <w:r w:rsidR="00C00CE2" w:rsidRPr="00664079">
        <w:t>NADC</w:t>
      </w:r>
      <w:r w:rsidR="00593ADC" w:rsidRPr="00664079">
        <w:t xml:space="preserve"> </w:t>
      </w:r>
      <w:r w:rsidRPr="00664079">
        <w:t>database</w:t>
      </w:r>
      <w:r w:rsidR="00593ADC" w:rsidRPr="00664079">
        <w:t xml:space="preserve"> </w:t>
      </w:r>
      <w:r w:rsidRPr="00664079">
        <w:t>is</w:t>
      </w:r>
      <w:r w:rsidR="00593ADC" w:rsidRPr="00664079">
        <w:t xml:space="preserve"> </w:t>
      </w:r>
      <w:r w:rsidRPr="00664079">
        <w:t>finalised</w:t>
      </w:r>
      <w:r w:rsidR="00593ADC" w:rsidRPr="00664079">
        <w:t xml:space="preserve"> </w:t>
      </w:r>
      <w:r w:rsidRPr="00664079">
        <w:t>on</w:t>
      </w:r>
      <w:r w:rsidR="00593ADC" w:rsidRPr="00664079">
        <w:t xml:space="preserve"> </w:t>
      </w:r>
      <w:r w:rsidRPr="00664079">
        <w:t>24</w:t>
      </w:r>
      <w:r w:rsidR="00593ADC" w:rsidRPr="00664079">
        <w:t xml:space="preserve"> </w:t>
      </w:r>
      <w:r w:rsidRPr="00664079">
        <w:t>August</w:t>
      </w:r>
      <w:r w:rsidR="00593ADC" w:rsidRPr="00664079">
        <w:t xml:space="preserve"> </w:t>
      </w:r>
      <w:r w:rsidR="580A0C07" w:rsidRPr="00664079">
        <w:t>2023</w:t>
      </w:r>
      <w:r w:rsidRPr="00664079">
        <w:t>.</w:t>
      </w:r>
    </w:p>
    <w:p w14:paraId="0344917C" w14:textId="77777777" w:rsidR="006E41CF" w:rsidRDefault="006E41CF" w:rsidP="009A53E1">
      <w:pPr>
        <w:pStyle w:val="DHHSbody"/>
      </w:pPr>
      <w:r w:rsidRPr="00664079">
        <w:t>It</w:t>
      </w:r>
      <w:r w:rsidR="00593ADC" w:rsidRPr="00664079">
        <w:t xml:space="preserve"> </w:t>
      </w:r>
      <w:r w:rsidRPr="00664079">
        <w:t>is</w:t>
      </w:r>
      <w:r w:rsidR="00593ADC" w:rsidRPr="00664079">
        <w:t xml:space="preserve"> </w:t>
      </w:r>
      <w:r w:rsidRPr="00664079">
        <w:t>the</w:t>
      </w:r>
      <w:r w:rsidR="00593ADC" w:rsidRPr="00664079">
        <w:t xml:space="preserve"> </w:t>
      </w:r>
      <w:r w:rsidRPr="00664079">
        <w:t>funded</w:t>
      </w:r>
      <w:r w:rsidR="00593ADC" w:rsidRPr="00664079">
        <w:t xml:space="preserve"> </w:t>
      </w:r>
      <w:r w:rsidRPr="00664079">
        <w:t>organisation’s</w:t>
      </w:r>
      <w:r w:rsidR="00593ADC" w:rsidRPr="00664079">
        <w:t xml:space="preserve"> </w:t>
      </w:r>
      <w:r w:rsidRPr="00664079">
        <w:t>responsibility</w:t>
      </w:r>
      <w:r w:rsidR="00593ADC" w:rsidRPr="00664079">
        <w:t xml:space="preserve"> </w:t>
      </w:r>
      <w:r w:rsidRPr="00664079">
        <w:t>to</w:t>
      </w:r>
      <w:r w:rsidR="00593ADC" w:rsidRPr="00664079">
        <w:t xml:space="preserve"> </w:t>
      </w:r>
      <w:r w:rsidRPr="00664079">
        <w:t>ensure</w:t>
      </w:r>
      <w:r w:rsidR="00593ADC" w:rsidRPr="00664079">
        <w:t xml:space="preserve"> </w:t>
      </w:r>
      <w:r w:rsidRPr="00664079">
        <w:t>the</w:t>
      </w:r>
      <w:r w:rsidR="00593ADC" w:rsidRPr="00664079">
        <w:t xml:space="preserve"> </w:t>
      </w:r>
      <w:r w:rsidRPr="00664079">
        <w:t>department</w:t>
      </w:r>
      <w:r w:rsidR="00593ADC" w:rsidRPr="00664079">
        <w:t xml:space="preserve"> </w:t>
      </w:r>
      <w:r w:rsidRPr="00664079">
        <w:t>receives</w:t>
      </w:r>
      <w:r w:rsidR="00593ADC" w:rsidRPr="00664079">
        <w:t xml:space="preserve"> </w:t>
      </w:r>
      <w:r w:rsidRPr="00664079">
        <w:t>the</w:t>
      </w:r>
      <w:r w:rsidR="00593ADC" w:rsidRPr="00664079">
        <w:t xml:space="preserve"> </w:t>
      </w:r>
      <w:r w:rsidRPr="00664079">
        <w:t>data</w:t>
      </w:r>
      <w:r w:rsidR="00593ADC" w:rsidRPr="00664079">
        <w:t xml:space="preserve"> </w:t>
      </w:r>
      <w:r w:rsidRPr="00664079">
        <w:t>in</w:t>
      </w:r>
      <w:r w:rsidR="00593ADC" w:rsidRPr="00664079">
        <w:t xml:space="preserve"> </w:t>
      </w:r>
      <w:r w:rsidRPr="00664079">
        <w:t>time</w:t>
      </w:r>
      <w:r w:rsidR="00593ADC">
        <w:t xml:space="preserve"> </w:t>
      </w:r>
      <w:r>
        <w:t>to</w:t>
      </w:r>
      <w:r w:rsidR="00593ADC">
        <w:t xml:space="preserve"> </w:t>
      </w:r>
      <w:r>
        <w:t>meet</w:t>
      </w:r>
      <w:r w:rsidR="00593ADC">
        <w:t xml:space="preserve"> </w:t>
      </w:r>
      <w:r>
        <w:t>the</w:t>
      </w:r>
      <w:r w:rsidR="00593ADC">
        <w:t xml:space="preserve"> </w:t>
      </w:r>
      <w:r>
        <w:t>processing</w:t>
      </w:r>
      <w:r w:rsidR="00593ADC">
        <w:t xml:space="preserve"> </w:t>
      </w:r>
      <w:r>
        <w:t>schedule</w:t>
      </w:r>
      <w:r w:rsidR="00593ADC">
        <w:t xml:space="preserve"> </w:t>
      </w:r>
      <w:r>
        <w:t>detailed</w:t>
      </w:r>
      <w:r w:rsidR="00593ADC">
        <w:t xml:space="preserve"> </w:t>
      </w:r>
      <w:r>
        <w:t>above,</w:t>
      </w:r>
      <w:r w:rsidR="00593ADC">
        <w:t xml:space="preserve"> </w:t>
      </w:r>
      <w:r>
        <w:t>regardless</w:t>
      </w:r>
      <w:r w:rsidR="00593ADC">
        <w:t xml:space="preserve"> </w:t>
      </w:r>
      <w:r>
        <w:t>of</w:t>
      </w:r>
      <w:r w:rsidR="00593ADC">
        <w:t xml:space="preserve"> </w:t>
      </w:r>
      <w:r>
        <w:t>the</w:t>
      </w:r>
      <w:r w:rsidR="00593ADC">
        <w:t xml:space="preserve"> </w:t>
      </w:r>
      <w:r>
        <w:t>actual</w:t>
      </w:r>
      <w:r w:rsidR="00593ADC">
        <w:t xml:space="preserve"> </w:t>
      </w:r>
      <w:r>
        <w:t>day</w:t>
      </w:r>
      <w:r w:rsidR="00593ADC">
        <w:t xml:space="preserve"> </w:t>
      </w:r>
      <w:r>
        <w:t>of</w:t>
      </w:r>
      <w:r w:rsidR="00593ADC">
        <w:t xml:space="preserve"> </w:t>
      </w:r>
      <w:r>
        <w:t>the</w:t>
      </w:r>
      <w:r w:rsidR="00593ADC">
        <w:t xml:space="preserve"> </w:t>
      </w:r>
      <w:r>
        <w:t>week.</w:t>
      </w:r>
    </w:p>
    <w:p w14:paraId="788E057B" w14:textId="77777777" w:rsidR="002F1BD2" w:rsidRDefault="00FF1E12" w:rsidP="009A53E1">
      <w:pPr>
        <w:pStyle w:val="DHHSbody"/>
      </w:pPr>
      <w:r>
        <w:t>Penalties</w:t>
      </w:r>
      <w:r w:rsidR="00593ADC">
        <w:t xml:space="preserve"> </w:t>
      </w:r>
      <w:r>
        <w:t>and</w:t>
      </w:r>
      <w:r w:rsidR="00593ADC">
        <w:t xml:space="preserve"> </w:t>
      </w:r>
      <w:r>
        <w:t>exemptions</w:t>
      </w:r>
      <w:r w:rsidR="00593ADC">
        <w:t xml:space="preserve"> </w:t>
      </w:r>
      <w:r>
        <w:t>for</w:t>
      </w:r>
      <w:r w:rsidR="00593ADC">
        <w:t xml:space="preserve"> </w:t>
      </w:r>
      <w:r>
        <w:t>penalties</w:t>
      </w:r>
      <w:r w:rsidR="00593ADC">
        <w:t xml:space="preserve"> </w:t>
      </w:r>
      <w:r w:rsidR="004826D0">
        <w:t>are</w:t>
      </w:r>
      <w:r w:rsidR="00593ADC">
        <w:t xml:space="preserve"> </w:t>
      </w:r>
      <w:r w:rsidR="004826D0">
        <w:t>in</w:t>
      </w:r>
      <w:r w:rsidR="00593ADC">
        <w:t xml:space="preserve"> </w:t>
      </w:r>
      <w:r w:rsidR="004826D0">
        <w:t>line</w:t>
      </w:r>
      <w:r w:rsidR="00593ADC">
        <w:t xml:space="preserve"> </w:t>
      </w:r>
      <w:r w:rsidR="004826D0">
        <w:t>wi</w:t>
      </w:r>
      <w:r w:rsidR="00885230">
        <w:t>th</w:t>
      </w:r>
      <w:r w:rsidR="00593ADC">
        <w:t xml:space="preserve"> </w:t>
      </w:r>
      <w:r w:rsidR="00885230">
        <w:t>the</w:t>
      </w:r>
      <w:r w:rsidR="00593ADC">
        <w:t xml:space="preserve"> </w:t>
      </w:r>
      <w:r w:rsidR="00885230">
        <w:t>VINAH</w:t>
      </w:r>
      <w:r w:rsidR="00593ADC">
        <w:t xml:space="preserve"> </w:t>
      </w:r>
      <w:r w:rsidR="00885230">
        <w:t>minimum</w:t>
      </w:r>
      <w:r w:rsidR="00593ADC">
        <w:t xml:space="preserve"> </w:t>
      </w:r>
      <w:r w:rsidR="00885230">
        <w:t>dataset.</w:t>
      </w:r>
    </w:p>
    <w:p w14:paraId="7B752BCE" w14:textId="32E3EF5A" w:rsidR="002F1BD2" w:rsidRDefault="002F1BD2" w:rsidP="00983C50">
      <w:pPr>
        <w:pStyle w:val="Heading4"/>
        <w:ind w:left="1134"/>
      </w:pPr>
      <w:bookmarkStart w:id="4076" w:name="_Hlk107306273"/>
      <w:r>
        <w:t>Agency</w:t>
      </w:r>
      <w:r w:rsidR="00593ADC">
        <w:t xml:space="preserve"> </w:t>
      </w:r>
      <w:r>
        <w:t>Information</w:t>
      </w:r>
      <w:r w:rsidR="00593ADC">
        <w:t xml:space="preserve"> </w:t>
      </w:r>
      <w:r>
        <w:t>Management</w:t>
      </w:r>
      <w:r w:rsidR="00593ADC">
        <w:t xml:space="preserve"> </w:t>
      </w:r>
      <w:r>
        <w:t>System</w:t>
      </w:r>
    </w:p>
    <w:p w14:paraId="2A7F44DF" w14:textId="1501D93C" w:rsidR="002F1BD2" w:rsidRDefault="002F1BD2" w:rsidP="009A53E1">
      <w:pPr>
        <w:pStyle w:val="DHHSbody"/>
      </w:pPr>
      <w:r>
        <w:t>Health</w:t>
      </w:r>
      <w:r w:rsidR="00593ADC">
        <w:t xml:space="preserve"> </w:t>
      </w:r>
      <w:r>
        <w:t>services</w:t>
      </w:r>
      <w:r w:rsidR="00593ADC">
        <w:t xml:space="preserve"> </w:t>
      </w:r>
      <w:r>
        <w:t>will</w:t>
      </w:r>
      <w:r w:rsidR="00593ADC">
        <w:t xml:space="preserve"> </w:t>
      </w:r>
      <w:r>
        <w:t>provide</w:t>
      </w:r>
      <w:r w:rsidR="00593ADC">
        <w:t xml:space="preserve"> </w:t>
      </w:r>
      <w:r>
        <w:t>AIMS</w:t>
      </w:r>
      <w:r w:rsidR="00593ADC">
        <w:t xml:space="preserve"> </w:t>
      </w:r>
      <w:r>
        <w:t>data</w:t>
      </w:r>
      <w:r w:rsidR="00593ADC">
        <w:t xml:space="preserve"> </w:t>
      </w:r>
      <w:r>
        <w:t>to</w:t>
      </w:r>
      <w:r w:rsidR="00593ADC">
        <w:t xml:space="preserve"> </w:t>
      </w:r>
      <w:r>
        <w:t>the</w:t>
      </w:r>
      <w:r w:rsidR="00593ADC">
        <w:t xml:space="preserve"> </w:t>
      </w:r>
      <w:r>
        <w:t>department</w:t>
      </w:r>
      <w:r w:rsidR="00593ADC">
        <w:t xml:space="preserve"> </w:t>
      </w:r>
      <w:r>
        <w:t>electronically</w:t>
      </w:r>
      <w:r w:rsidR="00593ADC">
        <w:t xml:space="preserve"> </w:t>
      </w:r>
      <w:r>
        <w:t>via</w:t>
      </w:r>
      <w:r w:rsidR="00593ADC">
        <w:t xml:space="preserve"> </w:t>
      </w:r>
      <w:r>
        <w:t>the</w:t>
      </w:r>
      <w:r w:rsidR="00593ADC">
        <w:t xml:space="preserve"> </w:t>
      </w:r>
      <w:r>
        <w:t>HealthCollect</w:t>
      </w:r>
      <w:r w:rsidR="00593ADC">
        <w:t xml:space="preserve"> </w:t>
      </w:r>
      <w:r>
        <w:t>web</w:t>
      </w:r>
      <w:r w:rsidR="00593ADC">
        <w:t xml:space="preserve"> </w:t>
      </w:r>
      <w:r>
        <w:t>portal</w:t>
      </w:r>
      <w:r w:rsidR="00203D70">
        <w:t>,</w:t>
      </w:r>
      <w:r w:rsidR="00593ADC">
        <w:t xml:space="preserve"> </w:t>
      </w:r>
      <w:r>
        <w:t>and</w:t>
      </w:r>
      <w:r w:rsidR="00593ADC">
        <w:t xml:space="preserve"> </w:t>
      </w:r>
      <w:r>
        <w:t>in</w:t>
      </w:r>
      <w:r w:rsidR="00593ADC">
        <w:t xml:space="preserve"> </w:t>
      </w:r>
      <w:r>
        <w:t>accordance</w:t>
      </w:r>
      <w:r w:rsidR="00593ADC">
        <w:t xml:space="preserve"> </w:t>
      </w:r>
      <w:r>
        <w:t>with</w:t>
      </w:r>
      <w:r w:rsidR="00593ADC">
        <w:t xml:space="preserve"> </w:t>
      </w:r>
      <w:r>
        <w:t>the</w:t>
      </w:r>
      <w:r w:rsidR="00593ADC">
        <w:t xml:space="preserve"> </w:t>
      </w:r>
      <w:r>
        <w:t>timelines</w:t>
      </w:r>
      <w:r w:rsidR="00593ADC">
        <w:t xml:space="preserve"> </w:t>
      </w:r>
      <w:r>
        <w:t>specified</w:t>
      </w:r>
      <w:r w:rsidR="00593ADC">
        <w:t xml:space="preserve"> </w:t>
      </w:r>
      <w:r>
        <w:t>in</w:t>
      </w:r>
      <w:r w:rsidR="00593ADC">
        <w:t xml:space="preserve"> </w:t>
      </w:r>
      <w:r>
        <w:t>the</w:t>
      </w:r>
      <w:r w:rsidR="00593ADC">
        <w:t xml:space="preserve"> </w:t>
      </w:r>
      <w:r w:rsidRPr="00D20B88">
        <w:rPr>
          <w:rStyle w:val="Emphasis"/>
        </w:rPr>
        <w:t>AIMS</w:t>
      </w:r>
      <w:r w:rsidR="00593ADC">
        <w:rPr>
          <w:rStyle w:val="Emphasis"/>
        </w:rPr>
        <w:t xml:space="preserve"> </w:t>
      </w:r>
      <w:r w:rsidRPr="00D20B88">
        <w:rPr>
          <w:rStyle w:val="Emphasis"/>
        </w:rPr>
        <w:t>public</w:t>
      </w:r>
      <w:r w:rsidR="00593ADC">
        <w:rPr>
          <w:rStyle w:val="Emphasis"/>
        </w:rPr>
        <w:t xml:space="preserve"> </w:t>
      </w:r>
      <w:r w:rsidRPr="00D20B88">
        <w:rPr>
          <w:rStyle w:val="Emphasis"/>
        </w:rPr>
        <w:t>hospital</w:t>
      </w:r>
      <w:r w:rsidR="00593ADC">
        <w:rPr>
          <w:rStyle w:val="Emphasis"/>
        </w:rPr>
        <w:t xml:space="preserve"> </w:t>
      </w:r>
      <w:r w:rsidRPr="00D20B88">
        <w:rPr>
          <w:rStyle w:val="Emphasis"/>
        </w:rPr>
        <w:t>user</w:t>
      </w:r>
      <w:r w:rsidR="00593ADC">
        <w:rPr>
          <w:rStyle w:val="Emphasis"/>
        </w:rPr>
        <w:t xml:space="preserve"> </w:t>
      </w:r>
      <w:r w:rsidRPr="00D20B88">
        <w:rPr>
          <w:rStyle w:val="Emphasis"/>
        </w:rPr>
        <w:t>manual</w:t>
      </w:r>
      <w:r w:rsidRPr="6583E761">
        <w:t>.</w:t>
      </w:r>
      <w:r w:rsidR="00593ADC">
        <w:t xml:space="preserve"> </w:t>
      </w:r>
      <w:r w:rsidR="0ADA310E">
        <w:t>Effective</w:t>
      </w:r>
      <w:r w:rsidR="00593ADC">
        <w:t xml:space="preserve"> from 1 July 2022, the due date at the end of each reporting period will change from the fourteenth day of the following month, to the </w:t>
      </w:r>
      <w:r w:rsidR="00C87AEF">
        <w:t xml:space="preserve">twelfth </w:t>
      </w:r>
      <w:r w:rsidR="00593ADC">
        <w:t>day of the following month, for:</w:t>
      </w:r>
    </w:p>
    <w:p w14:paraId="1492577C" w14:textId="5627E376" w:rsidR="002F1BD2" w:rsidRDefault="0B125976" w:rsidP="00A523C1">
      <w:pPr>
        <w:pStyle w:val="DHHSbody"/>
        <w:numPr>
          <w:ilvl w:val="0"/>
          <w:numId w:val="43"/>
        </w:numPr>
        <w:spacing w:after="0"/>
      </w:pPr>
      <w:r>
        <w:t>S10 Acute Non-Admitted Clinic Activity</w:t>
      </w:r>
    </w:p>
    <w:p w14:paraId="4BF9C0EA" w14:textId="3878413F" w:rsidR="002F1BD2" w:rsidRDefault="0B125976" w:rsidP="00A523C1">
      <w:pPr>
        <w:pStyle w:val="DHHSbody"/>
        <w:numPr>
          <w:ilvl w:val="0"/>
          <w:numId w:val="43"/>
        </w:numPr>
        <w:spacing w:after="0"/>
      </w:pPr>
      <w:r w:rsidRPr="0B125976">
        <w:t>S11 Sub-Acute Non-Admitted Activity</w:t>
      </w:r>
    </w:p>
    <w:p w14:paraId="27DB6A7F" w14:textId="2CB1C06C" w:rsidR="002F1BD2" w:rsidRDefault="0B125976" w:rsidP="00A523C1">
      <w:pPr>
        <w:pStyle w:val="DHHSbody"/>
        <w:numPr>
          <w:ilvl w:val="0"/>
          <w:numId w:val="43"/>
        </w:numPr>
        <w:spacing w:after="0"/>
      </w:pPr>
      <w:r w:rsidRPr="0B125976">
        <w:t>S11A Sub-Acute Non-Admitted MDCC patient not present</w:t>
      </w:r>
    </w:p>
    <w:p w14:paraId="50AC0B08" w14:textId="0FA1C780" w:rsidR="002F1BD2" w:rsidRDefault="0B125976" w:rsidP="00A523C1">
      <w:pPr>
        <w:pStyle w:val="DHHSbody"/>
        <w:numPr>
          <w:ilvl w:val="0"/>
          <w:numId w:val="43"/>
        </w:numPr>
        <w:spacing w:after="0"/>
      </w:pPr>
      <w:r w:rsidRPr="0B125976">
        <w:t>S12 Self-delivered Non-Admitted Services.</w:t>
      </w:r>
    </w:p>
    <w:p w14:paraId="591E72CC" w14:textId="1306D092" w:rsidR="002F1BD2" w:rsidRDefault="002F1BD2" w:rsidP="00324FA6">
      <w:pPr>
        <w:pStyle w:val="DHHSbodyafterbullets"/>
      </w:pPr>
      <w:r>
        <w:t>Visit</w:t>
      </w:r>
      <w:r w:rsidR="00593ADC">
        <w:t xml:space="preserve"> </w:t>
      </w:r>
      <w:r>
        <w:t>the</w:t>
      </w:r>
      <w:r w:rsidR="00593ADC">
        <w:t xml:space="preserve"> </w:t>
      </w:r>
      <w:hyperlink r:id="rId277" w:history="1">
        <w:r w:rsidRPr="00EE72C8">
          <w:rPr>
            <w:rStyle w:val="Hyperlink"/>
          </w:rPr>
          <w:t>HealthCollect</w:t>
        </w:r>
        <w:r w:rsidR="00593ADC">
          <w:rPr>
            <w:rStyle w:val="Hyperlink"/>
          </w:rPr>
          <w:t xml:space="preserve"> </w:t>
        </w:r>
        <w:r w:rsidRPr="00EE72C8">
          <w:rPr>
            <w:rStyle w:val="Hyperlink"/>
          </w:rPr>
          <w:t>web</w:t>
        </w:r>
        <w:r w:rsidR="00593ADC">
          <w:rPr>
            <w:rStyle w:val="Hyperlink"/>
          </w:rPr>
          <w:t xml:space="preserve"> </w:t>
        </w:r>
        <w:r w:rsidRPr="00EE72C8">
          <w:rPr>
            <w:rStyle w:val="Hyperlink"/>
          </w:rPr>
          <w:t>portal</w:t>
        </w:r>
      </w:hyperlink>
      <w:r w:rsidR="00A60734">
        <w:rPr>
          <w:rStyle w:val="FootnoteReference"/>
        </w:rPr>
        <w:footnoteReference w:id="13"/>
      </w:r>
      <w:r w:rsidR="00593ADC">
        <w:t xml:space="preserve"> </w:t>
      </w:r>
      <w:r>
        <w:t>&lt;</w:t>
      </w:r>
      <w:r w:rsidRPr="005F6E50">
        <w:t>http</w:t>
      </w:r>
      <w:r>
        <w:t>s</w:t>
      </w:r>
      <w:r w:rsidRPr="005F6E50">
        <w:t>://www.healthcollect.vic.gov.au</w:t>
      </w:r>
      <w:r>
        <w:t>&gt;</w:t>
      </w:r>
      <w:r w:rsidR="00593ADC">
        <w:t xml:space="preserve"> </w:t>
      </w:r>
      <w:r>
        <w:t>for</w:t>
      </w:r>
      <w:r w:rsidR="00593ADC">
        <w:t xml:space="preserve"> </w:t>
      </w:r>
      <w:r>
        <w:t>more</w:t>
      </w:r>
      <w:r w:rsidR="00593ADC">
        <w:t xml:space="preserve"> </w:t>
      </w:r>
      <w:r>
        <w:t>information.</w:t>
      </w:r>
    </w:p>
    <w:bookmarkEnd w:id="4076"/>
    <w:p w14:paraId="0026EAC8" w14:textId="77777777" w:rsidR="002F1BD2" w:rsidRPr="00106674" w:rsidRDefault="002F1BD2" w:rsidP="002F1BD2">
      <w:pPr>
        <w:pStyle w:val="Heading5"/>
      </w:pPr>
      <w:r w:rsidRPr="00106674">
        <w:t>Penalties</w:t>
      </w:r>
      <w:r w:rsidR="00593ADC">
        <w:t xml:space="preserve"> </w:t>
      </w:r>
      <w:r w:rsidRPr="00106674">
        <w:t>for</w:t>
      </w:r>
      <w:r w:rsidR="00593ADC">
        <w:t xml:space="preserve"> </w:t>
      </w:r>
      <w:r w:rsidRPr="00106674">
        <w:t>noncompliance</w:t>
      </w:r>
    </w:p>
    <w:p w14:paraId="7009B8FE" w14:textId="77777777" w:rsidR="002F1BD2" w:rsidRDefault="002F1BD2" w:rsidP="009A53E1">
      <w:pPr>
        <w:pStyle w:val="DHHSbody"/>
      </w:pPr>
      <w:r>
        <w:t>If</w:t>
      </w:r>
      <w:r w:rsidR="00593ADC">
        <w:t xml:space="preserve"> </w:t>
      </w:r>
      <w:r>
        <w:t>health</w:t>
      </w:r>
      <w:r w:rsidR="00593ADC">
        <w:t xml:space="preserve"> </w:t>
      </w:r>
      <w:r>
        <w:t>services</w:t>
      </w:r>
      <w:r w:rsidR="00593ADC">
        <w:t xml:space="preserve"> </w:t>
      </w:r>
      <w:r>
        <w:t>are</w:t>
      </w:r>
      <w:r w:rsidR="00593ADC">
        <w:t xml:space="preserve"> </w:t>
      </w:r>
      <w:r>
        <w:t>noncompliant</w:t>
      </w:r>
      <w:r w:rsidR="00593ADC">
        <w:t xml:space="preserve"> </w:t>
      </w:r>
      <w:r>
        <w:t>with</w:t>
      </w:r>
      <w:r w:rsidR="00593ADC">
        <w:t xml:space="preserve"> </w:t>
      </w:r>
      <w:r>
        <w:t>these</w:t>
      </w:r>
      <w:r w:rsidR="00593ADC">
        <w:t xml:space="preserve"> </w:t>
      </w:r>
      <w:r>
        <w:t>timelines,</w:t>
      </w:r>
      <w:r w:rsidR="00593ADC">
        <w:t xml:space="preserve"> </w:t>
      </w:r>
      <w:r>
        <w:t>the</w:t>
      </w:r>
      <w:r w:rsidR="00593ADC">
        <w:t xml:space="preserve"> </w:t>
      </w:r>
      <w:r>
        <w:t>department</w:t>
      </w:r>
      <w:r w:rsidR="00593ADC">
        <w:t xml:space="preserve"> </w:t>
      </w:r>
      <w:r>
        <w:t>may</w:t>
      </w:r>
      <w:r w:rsidR="00593ADC">
        <w:t xml:space="preserve"> </w:t>
      </w:r>
      <w:r>
        <w:t>apply</w:t>
      </w:r>
      <w:r w:rsidR="00593ADC">
        <w:t xml:space="preserve"> </w:t>
      </w:r>
      <w:r>
        <w:t>a</w:t>
      </w:r>
      <w:r w:rsidR="00593ADC">
        <w:t xml:space="preserve"> </w:t>
      </w:r>
      <w:r>
        <w:t>penalty</w:t>
      </w:r>
      <w:r w:rsidR="00593ADC">
        <w:t xml:space="preserve"> </w:t>
      </w:r>
      <w:r>
        <w:t>of</w:t>
      </w:r>
      <w:r w:rsidR="00593ADC">
        <w:t xml:space="preserve"> </w:t>
      </w:r>
      <w:r>
        <w:t>up</w:t>
      </w:r>
      <w:r w:rsidR="00593ADC">
        <w:t xml:space="preserve"> </w:t>
      </w:r>
      <w:r>
        <w:t>to</w:t>
      </w:r>
      <w:r w:rsidR="00593ADC">
        <w:t xml:space="preserve"> </w:t>
      </w:r>
      <w:r>
        <w:t>$5,000</w:t>
      </w:r>
      <w:r w:rsidR="00593ADC">
        <w:t xml:space="preserve"> </w:t>
      </w:r>
      <w:r>
        <w:t>for</w:t>
      </w:r>
      <w:r w:rsidR="00593ADC">
        <w:t xml:space="preserve"> </w:t>
      </w:r>
      <w:r>
        <w:t>each</w:t>
      </w:r>
      <w:r w:rsidR="00593ADC">
        <w:t xml:space="preserve"> </w:t>
      </w:r>
      <w:r>
        <w:t>return</w:t>
      </w:r>
      <w:r w:rsidR="00593ADC">
        <w:t xml:space="preserve"> </w:t>
      </w:r>
      <w:r w:rsidR="00203D70">
        <w:t xml:space="preserve">that is </w:t>
      </w:r>
      <w:r>
        <w:t>not</w:t>
      </w:r>
      <w:r w:rsidR="00593ADC">
        <w:t xml:space="preserve"> </w:t>
      </w:r>
      <w:r>
        <w:t>submitted</w:t>
      </w:r>
      <w:r w:rsidR="00593ADC">
        <w:t xml:space="preserve"> </w:t>
      </w:r>
      <w:r>
        <w:t>by</w:t>
      </w:r>
      <w:r w:rsidR="00593ADC">
        <w:t xml:space="preserve"> </w:t>
      </w:r>
      <w:r>
        <w:t>the</w:t>
      </w:r>
      <w:r w:rsidR="00593ADC">
        <w:t xml:space="preserve"> </w:t>
      </w:r>
      <w:r>
        <w:t>due</w:t>
      </w:r>
      <w:r w:rsidR="00593ADC">
        <w:t xml:space="preserve"> </w:t>
      </w:r>
      <w:r>
        <w:t>date</w:t>
      </w:r>
      <w:r w:rsidR="00593ADC">
        <w:t xml:space="preserve"> </w:t>
      </w:r>
      <w:r>
        <w:t>specified</w:t>
      </w:r>
      <w:r w:rsidR="00593ADC">
        <w:t xml:space="preserve"> </w:t>
      </w:r>
      <w:r>
        <w:t>in</w:t>
      </w:r>
      <w:r w:rsidR="00593ADC">
        <w:t xml:space="preserve"> </w:t>
      </w:r>
      <w:r>
        <w:t>the</w:t>
      </w:r>
      <w:r w:rsidR="00593ADC">
        <w:t xml:space="preserve"> </w:t>
      </w:r>
      <w:r>
        <w:t>AIMS</w:t>
      </w:r>
      <w:r w:rsidR="00593ADC">
        <w:t xml:space="preserve"> </w:t>
      </w:r>
      <w:r>
        <w:t>manual.</w:t>
      </w:r>
    </w:p>
    <w:p w14:paraId="400AED46" w14:textId="077C3574" w:rsidR="002F1BD2" w:rsidRDefault="002F1BD2" w:rsidP="009A53E1">
      <w:pPr>
        <w:pStyle w:val="DHHSbody"/>
      </w:pPr>
      <w:r>
        <w:t>Organisations</w:t>
      </w:r>
      <w:r w:rsidR="00593ADC">
        <w:t xml:space="preserve"> </w:t>
      </w:r>
      <w:r>
        <w:t>seeking</w:t>
      </w:r>
      <w:r w:rsidR="00593ADC">
        <w:t xml:space="preserve"> </w:t>
      </w:r>
      <w:r>
        <w:t>exemption</w:t>
      </w:r>
      <w:r w:rsidR="00593ADC">
        <w:t xml:space="preserve"> </w:t>
      </w:r>
      <w:r>
        <w:t>from</w:t>
      </w:r>
      <w:r w:rsidR="00593ADC">
        <w:t xml:space="preserve"> </w:t>
      </w:r>
      <w:r>
        <w:t>penalties</w:t>
      </w:r>
      <w:r w:rsidR="00593ADC">
        <w:t xml:space="preserve"> </w:t>
      </w:r>
      <w:r>
        <w:t>for</w:t>
      </w:r>
      <w:r w:rsidR="00593ADC">
        <w:t xml:space="preserve"> </w:t>
      </w:r>
      <w:r>
        <w:t>late</w:t>
      </w:r>
      <w:r w:rsidR="00593ADC">
        <w:t xml:space="preserve"> </w:t>
      </w:r>
      <w:r>
        <w:t>data</w:t>
      </w:r>
      <w:r w:rsidR="00593ADC">
        <w:t xml:space="preserve"> </w:t>
      </w:r>
      <w:r>
        <w:t>must</w:t>
      </w:r>
      <w:r w:rsidR="00593ADC">
        <w:t xml:space="preserve"> </w:t>
      </w:r>
      <w:r w:rsidR="00C87AEF">
        <w:t xml:space="preserve">email </w:t>
      </w:r>
      <w:r>
        <w:t>the</w:t>
      </w:r>
      <w:r w:rsidR="00593ADC">
        <w:t xml:space="preserve"> </w:t>
      </w:r>
      <w:hyperlink r:id="rId278" w:history="1">
        <w:r>
          <w:rPr>
            <w:rStyle w:val="Hyperlink"/>
          </w:rPr>
          <w:t>HDSS</w:t>
        </w:r>
        <w:r w:rsidR="00593ADC">
          <w:rPr>
            <w:rStyle w:val="Hyperlink"/>
          </w:rPr>
          <w:t xml:space="preserve"> </w:t>
        </w:r>
        <w:r>
          <w:rPr>
            <w:rStyle w:val="Hyperlink"/>
          </w:rPr>
          <w:t>help</w:t>
        </w:r>
        <w:r w:rsidR="00593ADC">
          <w:rPr>
            <w:rStyle w:val="Hyperlink"/>
          </w:rPr>
          <w:t xml:space="preserve"> </w:t>
        </w:r>
        <w:r>
          <w:rPr>
            <w:rStyle w:val="Hyperlink"/>
          </w:rPr>
          <w:t>desk</w:t>
        </w:r>
      </w:hyperlink>
      <w:r w:rsidR="00593ADC">
        <w:t xml:space="preserve"> </w:t>
      </w:r>
      <w:r>
        <w:t>&lt;</w:t>
      </w:r>
      <w:r w:rsidRPr="005F6E50">
        <w:t>hdss.helpdesk@</w:t>
      </w:r>
      <w:r>
        <w:t>health</w:t>
      </w:r>
      <w:r w:rsidRPr="005F6E50">
        <w:t>.vic.gov.au</w:t>
      </w:r>
      <w:r>
        <w:t>&gt;,</w:t>
      </w:r>
      <w:r w:rsidR="00593ADC">
        <w:t xml:space="preserve"> </w:t>
      </w:r>
      <w:r>
        <w:t>advising</w:t>
      </w:r>
      <w:r w:rsidR="00593ADC">
        <w:t xml:space="preserve"> </w:t>
      </w:r>
      <w:r>
        <w:t>of</w:t>
      </w:r>
      <w:r w:rsidR="00593ADC">
        <w:t xml:space="preserve"> </w:t>
      </w:r>
      <w:r>
        <w:t>the</w:t>
      </w:r>
      <w:r w:rsidR="00593ADC">
        <w:t xml:space="preserve"> </w:t>
      </w:r>
      <w:r>
        <w:t>issues</w:t>
      </w:r>
      <w:r w:rsidR="00593ADC">
        <w:t xml:space="preserve"> </w:t>
      </w:r>
      <w:r>
        <w:t>experienced,</w:t>
      </w:r>
      <w:r w:rsidR="00593ADC">
        <w:t xml:space="preserve"> </w:t>
      </w:r>
      <w:r>
        <w:t>the</w:t>
      </w:r>
      <w:r w:rsidR="00593ADC">
        <w:t xml:space="preserve"> </w:t>
      </w:r>
      <w:r>
        <w:t>organisation’s</w:t>
      </w:r>
      <w:r w:rsidR="00593ADC">
        <w:t xml:space="preserve"> </w:t>
      </w:r>
      <w:r>
        <w:t>plan</w:t>
      </w:r>
      <w:r w:rsidR="00593ADC">
        <w:t xml:space="preserve"> </w:t>
      </w:r>
      <w:r>
        <w:t>for</w:t>
      </w:r>
      <w:r w:rsidR="00593ADC">
        <w:t xml:space="preserve"> </w:t>
      </w:r>
      <w:r>
        <w:t>overcoming</w:t>
      </w:r>
      <w:r w:rsidR="00593ADC">
        <w:t xml:space="preserve"> </w:t>
      </w:r>
      <w:r>
        <w:t>the</w:t>
      </w:r>
      <w:r w:rsidR="00593ADC">
        <w:t xml:space="preserve"> </w:t>
      </w:r>
      <w:r>
        <w:t>issues</w:t>
      </w:r>
      <w:r w:rsidR="00593ADC">
        <w:t xml:space="preserve"> </w:t>
      </w:r>
      <w:r>
        <w:t>and</w:t>
      </w:r>
      <w:r w:rsidR="00593ADC">
        <w:t xml:space="preserve"> </w:t>
      </w:r>
      <w:r>
        <w:t>the</w:t>
      </w:r>
      <w:r w:rsidR="00593ADC">
        <w:t xml:space="preserve"> </w:t>
      </w:r>
      <w:r>
        <w:t>expected</w:t>
      </w:r>
      <w:r w:rsidR="00593ADC">
        <w:t xml:space="preserve"> </w:t>
      </w:r>
      <w:r>
        <w:t>submission</w:t>
      </w:r>
      <w:r w:rsidR="00593ADC">
        <w:t xml:space="preserve"> </w:t>
      </w:r>
      <w:r>
        <w:t>date.</w:t>
      </w:r>
    </w:p>
    <w:p w14:paraId="7E3D682C" w14:textId="431B5066" w:rsidR="002F1BD2" w:rsidRDefault="00415DEA" w:rsidP="009A53E1">
      <w:pPr>
        <w:pStyle w:val="DHHSbody"/>
      </w:pPr>
      <w:r>
        <w:t xml:space="preserve">For </w:t>
      </w:r>
      <w:r w:rsidR="002F1BD2">
        <w:t>more</w:t>
      </w:r>
      <w:r w:rsidR="00593ADC">
        <w:t xml:space="preserve"> </w:t>
      </w:r>
      <w:r>
        <w:t>information, visit</w:t>
      </w:r>
      <w:r w:rsidR="00593ADC">
        <w:t xml:space="preserve"> </w:t>
      </w:r>
      <w:hyperlink r:id="rId279" w:history="1">
        <w:r w:rsidR="002F1BD2">
          <w:rPr>
            <w:rStyle w:val="Hyperlink"/>
          </w:rPr>
          <w:t>AIMS</w:t>
        </w:r>
      </w:hyperlink>
      <w:r w:rsidR="00593ADC">
        <w:t xml:space="preserve"> </w:t>
      </w:r>
      <w:r w:rsidR="002F1BD2">
        <w:t>&lt;</w:t>
      </w:r>
      <w:r w:rsidR="00203D70" w:rsidRPr="00203D70">
        <w:t>https://www.health.vic.gov.au/data-reporting/agency-information-management-system-aims</w:t>
      </w:r>
      <w:r w:rsidR="002F1BD2">
        <w:t>&gt;</w:t>
      </w:r>
      <w:r w:rsidR="002F1BD2" w:rsidRPr="001319F9">
        <w:t>.</w:t>
      </w:r>
    </w:p>
    <w:p w14:paraId="14D266B5" w14:textId="5A82B0E9" w:rsidR="00E42302" w:rsidRPr="008136DA" w:rsidRDefault="00A81651" w:rsidP="00983C50">
      <w:pPr>
        <w:pStyle w:val="Heading4"/>
        <w:ind w:left="1134"/>
      </w:pPr>
      <w:bookmarkStart w:id="4077" w:name="_Ref81263156"/>
      <w:r w:rsidRPr="008136DA">
        <w:lastRenderedPageBreak/>
        <w:t>Victorian</w:t>
      </w:r>
      <w:r w:rsidR="00593ADC">
        <w:t xml:space="preserve"> </w:t>
      </w:r>
      <w:r w:rsidRPr="008136DA">
        <w:t>Cost</w:t>
      </w:r>
      <w:r w:rsidR="00593ADC">
        <w:t xml:space="preserve"> </w:t>
      </w:r>
      <w:r w:rsidRPr="008136DA">
        <w:t>Data</w:t>
      </w:r>
      <w:r w:rsidR="00593ADC">
        <w:t xml:space="preserve"> </w:t>
      </w:r>
      <w:r w:rsidRPr="008136DA">
        <w:t>Collection</w:t>
      </w:r>
      <w:bookmarkEnd w:id="4074"/>
      <w:bookmarkEnd w:id="4077"/>
    </w:p>
    <w:p w14:paraId="66BAF801" w14:textId="394456DB" w:rsidR="00E42302" w:rsidRDefault="00E42302" w:rsidP="009A53E1">
      <w:pPr>
        <w:pStyle w:val="DHHSbody"/>
      </w:pPr>
      <w:r w:rsidRPr="00F84388">
        <w:t>Victorian</w:t>
      </w:r>
      <w:r w:rsidR="00593ADC">
        <w:t xml:space="preserve"> </w:t>
      </w:r>
      <w:r w:rsidRPr="00F84388">
        <w:t>public</w:t>
      </w:r>
      <w:r w:rsidR="00593ADC">
        <w:t xml:space="preserve"> </w:t>
      </w:r>
      <w:r w:rsidRPr="00F84388">
        <w:t>hospitals</w:t>
      </w:r>
      <w:r w:rsidR="00593ADC">
        <w:t xml:space="preserve"> </w:t>
      </w:r>
      <w:r w:rsidRPr="00F84388">
        <w:t>are</w:t>
      </w:r>
      <w:r w:rsidR="00593ADC">
        <w:t xml:space="preserve"> </w:t>
      </w:r>
      <w:r w:rsidRPr="00F84388">
        <w:t>required</w:t>
      </w:r>
      <w:r w:rsidR="00593ADC">
        <w:t xml:space="preserve"> </w:t>
      </w:r>
      <w:r w:rsidRPr="00F84388">
        <w:t>to</w:t>
      </w:r>
      <w:r w:rsidR="00593ADC">
        <w:t xml:space="preserve"> </w:t>
      </w:r>
      <w:r w:rsidRPr="00F84388">
        <w:t>report</w:t>
      </w:r>
      <w:r w:rsidR="00593ADC">
        <w:t xml:space="preserve"> </w:t>
      </w:r>
      <w:r w:rsidRPr="00F84388">
        <w:t>costs</w:t>
      </w:r>
      <w:r w:rsidR="00593ADC">
        <w:t xml:space="preserve"> </w:t>
      </w:r>
      <w:r w:rsidRPr="00F84388">
        <w:t>for</w:t>
      </w:r>
      <w:r w:rsidR="00593ADC">
        <w:t xml:space="preserve"> </w:t>
      </w:r>
      <w:r w:rsidRPr="00F84388">
        <w:t>all</w:t>
      </w:r>
      <w:r w:rsidR="00593ADC">
        <w:t xml:space="preserve"> </w:t>
      </w:r>
      <w:r>
        <w:t>hospital</w:t>
      </w:r>
      <w:r w:rsidR="00593ADC">
        <w:t xml:space="preserve"> </w:t>
      </w:r>
      <w:r w:rsidRPr="00F84388">
        <w:t>activity</w:t>
      </w:r>
      <w:r w:rsidRPr="00D231E8">
        <w:t>,</w:t>
      </w:r>
      <w:r w:rsidR="00593ADC">
        <w:t xml:space="preserve"> </w:t>
      </w:r>
      <w:r w:rsidRPr="00D231E8">
        <w:t>regardless</w:t>
      </w:r>
      <w:r w:rsidR="00593ADC">
        <w:t xml:space="preserve"> </w:t>
      </w:r>
      <w:r w:rsidRPr="00D231E8">
        <w:t>of</w:t>
      </w:r>
      <w:r w:rsidR="00593ADC">
        <w:t xml:space="preserve"> </w:t>
      </w:r>
      <w:r w:rsidRPr="00D231E8">
        <w:t>funding</w:t>
      </w:r>
      <w:r w:rsidR="00593ADC">
        <w:t xml:space="preserve"> </w:t>
      </w:r>
      <w:r w:rsidRPr="00D231E8">
        <w:t>source,</w:t>
      </w:r>
      <w:r w:rsidR="00593ADC">
        <w:t xml:space="preserve"> </w:t>
      </w:r>
      <w:r w:rsidRPr="00D231E8">
        <w:t>and</w:t>
      </w:r>
      <w:r w:rsidR="00593ADC">
        <w:t xml:space="preserve"> </w:t>
      </w:r>
      <w:r w:rsidRPr="00D231E8">
        <w:t>are</w:t>
      </w:r>
      <w:r w:rsidR="00593ADC">
        <w:t xml:space="preserve"> </w:t>
      </w:r>
      <w:r w:rsidRPr="00D231E8">
        <w:t>expected</w:t>
      </w:r>
      <w:r w:rsidR="00593ADC">
        <w:t xml:space="preserve"> </w:t>
      </w:r>
      <w:r w:rsidRPr="00D231E8">
        <w:t>to</w:t>
      </w:r>
      <w:r w:rsidR="00593ADC">
        <w:t xml:space="preserve"> </w:t>
      </w:r>
      <w:r w:rsidRPr="00F84388">
        <w:t>maintain</w:t>
      </w:r>
      <w:r w:rsidR="00593ADC">
        <w:t xml:space="preserve"> </w:t>
      </w:r>
      <w:r w:rsidRPr="00F84388">
        <w:t>patient</w:t>
      </w:r>
      <w:r w:rsidR="00203D70">
        <w:t>-</w:t>
      </w:r>
      <w:r w:rsidRPr="00F84388">
        <w:t>level</w:t>
      </w:r>
      <w:r w:rsidR="00593ADC">
        <w:t xml:space="preserve"> </w:t>
      </w:r>
      <w:r w:rsidRPr="00F84388">
        <w:t>costing</w:t>
      </w:r>
      <w:r w:rsidR="00593ADC">
        <w:t xml:space="preserve"> </w:t>
      </w:r>
      <w:r w:rsidRPr="00F84388">
        <w:t>systems</w:t>
      </w:r>
      <w:r w:rsidR="00593ADC">
        <w:t xml:space="preserve"> </w:t>
      </w:r>
      <w:r w:rsidRPr="00F84388">
        <w:t>that</w:t>
      </w:r>
      <w:r w:rsidR="00593ADC">
        <w:t xml:space="preserve"> </w:t>
      </w:r>
      <w:r w:rsidRPr="00F84388">
        <w:t>monitor</w:t>
      </w:r>
      <w:r w:rsidR="00593ADC">
        <w:t xml:space="preserve"> </w:t>
      </w:r>
      <w:r w:rsidRPr="00F84388">
        <w:t>service</w:t>
      </w:r>
      <w:r w:rsidR="00593ADC">
        <w:t xml:space="preserve"> </w:t>
      </w:r>
      <w:r w:rsidRPr="00F84388">
        <w:t>provision</w:t>
      </w:r>
      <w:r w:rsidR="00593ADC">
        <w:t xml:space="preserve"> </w:t>
      </w:r>
      <w:r w:rsidRPr="00F84388">
        <w:t>to</w:t>
      </w:r>
      <w:r w:rsidR="00593ADC">
        <w:t xml:space="preserve"> </w:t>
      </w:r>
      <w:r w:rsidRPr="00F84388">
        <w:t>patients</w:t>
      </w:r>
      <w:r w:rsidR="00593ADC">
        <w:t xml:space="preserve"> </w:t>
      </w:r>
      <w:r w:rsidRPr="00F84388">
        <w:t>and</w:t>
      </w:r>
      <w:r w:rsidR="00593ADC">
        <w:t xml:space="preserve"> </w:t>
      </w:r>
      <w:r w:rsidRPr="00F84388">
        <w:t>determine</w:t>
      </w:r>
      <w:r w:rsidR="00593ADC">
        <w:t xml:space="preserve"> </w:t>
      </w:r>
      <w:r w:rsidRPr="00F84388">
        <w:t>accurate</w:t>
      </w:r>
      <w:r w:rsidR="00593ADC">
        <w:t xml:space="preserve"> </w:t>
      </w:r>
      <w:r w:rsidRPr="00F84388">
        <w:t>patient-level</w:t>
      </w:r>
      <w:r w:rsidR="00593ADC">
        <w:t xml:space="preserve"> </w:t>
      </w:r>
      <w:r w:rsidRPr="00F84388">
        <w:t>costs.</w:t>
      </w:r>
    </w:p>
    <w:p w14:paraId="2DC93ECB" w14:textId="298EAF2E" w:rsidR="00E42302" w:rsidRDefault="00E42302" w:rsidP="009A53E1">
      <w:pPr>
        <w:pStyle w:val="DHHSbody"/>
      </w:pPr>
      <w:r w:rsidRPr="00F84388">
        <w:t>Victorian</w:t>
      </w:r>
      <w:r w:rsidR="00593ADC">
        <w:t xml:space="preserve"> </w:t>
      </w:r>
      <w:r w:rsidRPr="00F84388">
        <w:t>health</w:t>
      </w:r>
      <w:r w:rsidR="00593ADC">
        <w:t xml:space="preserve"> </w:t>
      </w:r>
      <w:r w:rsidRPr="00F84388">
        <w:t>services</w:t>
      </w:r>
      <w:r w:rsidR="00593ADC">
        <w:t xml:space="preserve"> </w:t>
      </w:r>
      <w:r w:rsidRPr="00F84388">
        <w:t>are</w:t>
      </w:r>
      <w:r w:rsidR="00593ADC">
        <w:t xml:space="preserve"> </w:t>
      </w:r>
      <w:r w:rsidRPr="00F84388">
        <w:t>required</w:t>
      </w:r>
      <w:r w:rsidR="00593ADC">
        <w:t xml:space="preserve"> </w:t>
      </w:r>
      <w:r w:rsidRPr="00F84388">
        <w:t>to</w:t>
      </w:r>
      <w:r w:rsidR="00593ADC">
        <w:t xml:space="preserve"> </w:t>
      </w:r>
      <w:r w:rsidRPr="00F84388">
        <w:t>adhere,</w:t>
      </w:r>
      <w:r w:rsidR="00593ADC">
        <w:t xml:space="preserve"> </w:t>
      </w:r>
      <w:r w:rsidRPr="00F84388">
        <w:t>where</w:t>
      </w:r>
      <w:r w:rsidR="00593ADC">
        <w:t xml:space="preserve"> </w:t>
      </w:r>
      <w:r w:rsidRPr="00F84388">
        <w:t>possible,</w:t>
      </w:r>
      <w:r w:rsidR="00593ADC">
        <w:t xml:space="preserve"> </w:t>
      </w:r>
      <w:r w:rsidRPr="00F84388">
        <w:t>to</w:t>
      </w:r>
      <w:r w:rsidR="00593ADC">
        <w:t xml:space="preserve"> </w:t>
      </w:r>
      <w:r w:rsidRPr="00F84388">
        <w:t>the</w:t>
      </w:r>
      <w:r w:rsidR="00593ADC">
        <w:t xml:space="preserve"> </w:t>
      </w:r>
      <w:r w:rsidRPr="00D20B88">
        <w:rPr>
          <w:rStyle w:val="Emphasis"/>
        </w:rPr>
        <w:t>Australian</w:t>
      </w:r>
      <w:r w:rsidR="00593ADC">
        <w:rPr>
          <w:rStyle w:val="Emphasis"/>
        </w:rPr>
        <w:t xml:space="preserve"> </w:t>
      </w:r>
      <w:r w:rsidRPr="00D20B88">
        <w:rPr>
          <w:rStyle w:val="Emphasis"/>
        </w:rPr>
        <w:t>Hospital</w:t>
      </w:r>
      <w:r w:rsidR="00593ADC">
        <w:rPr>
          <w:rStyle w:val="Emphasis"/>
        </w:rPr>
        <w:t xml:space="preserve"> </w:t>
      </w:r>
      <w:r w:rsidRPr="00D20B88">
        <w:rPr>
          <w:rStyle w:val="Emphasis"/>
        </w:rPr>
        <w:t>Patient</w:t>
      </w:r>
      <w:r w:rsidR="00593ADC">
        <w:rPr>
          <w:rStyle w:val="Emphasis"/>
        </w:rPr>
        <w:t xml:space="preserve"> </w:t>
      </w:r>
      <w:r w:rsidRPr="00D20B88">
        <w:rPr>
          <w:rStyle w:val="Emphasis"/>
        </w:rPr>
        <w:t>Costing</w:t>
      </w:r>
      <w:r w:rsidR="00593ADC">
        <w:rPr>
          <w:rStyle w:val="Emphasis"/>
        </w:rPr>
        <w:t xml:space="preserve"> </w:t>
      </w:r>
      <w:r w:rsidRPr="00D20B88">
        <w:rPr>
          <w:rStyle w:val="Emphasis"/>
        </w:rPr>
        <w:t>Standards</w:t>
      </w:r>
      <w:r w:rsidR="00593ADC">
        <w:rPr>
          <w:rStyle w:val="Emphasis"/>
        </w:rPr>
        <w:t xml:space="preserve"> </w:t>
      </w:r>
      <w:r w:rsidR="0075357F" w:rsidRPr="001A5838">
        <w:rPr>
          <w:i/>
          <w:iCs/>
        </w:rPr>
        <w:t>(</w:t>
      </w:r>
      <w:r w:rsidRPr="001A5838">
        <w:rPr>
          <w:i/>
          <w:iCs/>
        </w:rPr>
        <w:t>v</w:t>
      </w:r>
      <w:r w:rsidR="00593ADC">
        <w:rPr>
          <w:i/>
          <w:iCs/>
        </w:rPr>
        <w:t xml:space="preserve"> </w:t>
      </w:r>
      <w:r w:rsidRPr="001A5838">
        <w:rPr>
          <w:i/>
          <w:iCs/>
        </w:rPr>
        <w:t>4.</w:t>
      </w:r>
      <w:r w:rsidR="37BB396C" w:rsidRPr="5439FFCB">
        <w:rPr>
          <w:i/>
          <w:iCs/>
        </w:rPr>
        <w:t>1</w:t>
      </w:r>
      <w:r w:rsidR="0075357F" w:rsidRPr="001A5838">
        <w:rPr>
          <w:i/>
          <w:iCs/>
        </w:rPr>
        <w:t>)</w:t>
      </w:r>
      <w:r w:rsidR="00593ADC">
        <w:t xml:space="preserve"> </w:t>
      </w:r>
      <w:r w:rsidRPr="00F84388">
        <w:t>(or</w:t>
      </w:r>
      <w:r w:rsidR="00593ADC">
        <w:t xml:space="preserve"> </w:t>
      </w:r>
      <w:r w:rsidRPr="00F84388">
        <w:t>the</w:t>
      </w:r>
      <w:r w:rsidR="00593ADC">
        <w:t xml:space="preserve"> </w:t>
      </w:r>
      <w:r w:rsidRPr="00F84388">
        <w:t>most</w:t>
      </w:r>
      <w:r w:rsidR="00593ADC">
        <w:t xml:space="preserve"> </w:t>
      </w:r>
      <w:r w:rsidRPr="00F84388">
        <w:t>recent</w:t>
      </w:r>
      <w:r w:rsidR="00593ADC">
        <w:t xml:space="preserve"> </w:t>
      </w:r>
      <w:r w:rsidRPr="00F84388">
        <w:t>version</w:t>
      </w:r>
      <w:r w:rsidR="00203D70">
        <w:t>,</w:t>
      </w:r>
      <w:r w:rsidR="00593ADC">
        <w:t xml:space="preserve"> </w:t>
      </w:r>
      <w:r w:rsidRPr="00F84388">
        <w:t>in</w:t>
      </w:r>
      <w:r w:rsidR="00593ADC">
        <w:t xml:space="preserve"> </w:t>
      </w:r>
      <w:r w:rsidRPr="00F84388">
        <w:t>the</w:t>
      </w:r>
      <w:r w:rsidR="00593ADC">
        <w:t xml:space="preserve"> </w:t>
      </w:r>
      <w:r w:rsidRPr="00F84388">
        <w:t>instance</w:t>
      </w:r>
      <w:r w:rsidR="00593ADC">
        <w:t xml:space="preserve"> </w:t>
      </w:r>
      <w:r w:rsidRPr="00F84388">
        <w:t>that</w:t>
      </w:r>
      <w:r w:rsidR="00593ADC">
        <w:t xml:space="preserve"> </w:t>
      </w:r>
      <w:r w:rsidRPr="00F84388">
        <w:t>a</w:t>
      </w:r>
      <w:r w:rsidR="00593ADC">
        <w:t xml:space="preserve"> </w:t>
      </w:r>
      <w:r w:rsidRPr="00F84388">
        <w:t>successor</w:t>
      </w:r>
      <w:r w:rsidR="00593ADC">
        <w:t xml:space="preserve"> </w:t>
      </w:r>
      <w:r w:rsidRPr="00F84388">
        <w:t>becomes</w:t>
      </w:r>
      <w:r w:rsidR="00593ADC">
        <w:t xml:space="preserve"> </w:t>
      </w:r>
      <w:r w:rsidRPr="00F84388">
        <w:t>available</w:t>
      </w:r>
      <w:r w:rsidRPr="00324FA6">
        <w:t>)</w:t>
      </w:r>
      <w:r w:rsidR="00C87AEF" w:rsidRPr="00324FA6">
        <w:t>,</w:t>
      </w:r>
      <w:r w:rsidR="00593ADC" w:rsidRPr="00324FA6">
        <w:t xml:space="preserve"> </w:t>
      </w:r>
      <w:r w:rsidRPr="00324FA6">
        <w:t>in</w:t>
      </w:r>
      <w:r w:rsidR="00593ADC" w:rsidRPr="00324FA6">
        <w:t xml:space="preserve"> </w:t>
      </w:r>
      <w:r w:rsidRPr="00324FA6">
        <w:t>conjunction</w:t>
      </w:r>
      <w:r w:rsidR="00593ADC" w:rsidRPr="00324FA6">
        <w:t xml:space="preserve"> </w:t>
      </w:r>
      <w:r w:rsidRPr="00324FA6">
        <w:t>with</w:t>
      </w:r>
      <w:r w:rsidR="00593ADC">
        <w:t xml:space="preserve"> </w:t>
      </w:r>
      <w:r w:rsidRPr="00A01836">
        <w:t>VCDC</w:t>
      </w:r>
      <w:r w:rsidR="00593ADC">
        <w:t xml:space="preserve"> </w:t>
      </w:r>
      <w:r w:rsidRPr="00A01836">
        <w:t>documentation,</w:t>
      </w:r>
      <w:r w:rsidR="00593ADC">
        <w:t xml:space="preserve"> </w:t>
      </w:r>
      <w:r>
        <w:t>guidelines,</w:t>
      </w:r>
      <w:r w:rsidR="00593ADC">
        <w:t xml:space="preserve"> </w:t>
      </w:r>
      <w:r w:rsidRPr="00A01836">
        <w:t>specifications</w:t>
      </w:r>
      <w:r w:rsidR="00593ADC">
        <w:t xml:space="preserve"> </w:t>
      </w:r>
      <w:r w:rsidRPr="00A01836">
        <w:t>and</w:t>
      </w:r>
      <w:r w:rsidR="00593ADC">
        <w:t xml:space="preserve"> </w:t>
      </w:r>
      <w:r w:rsidRPr="00A01836">
        <w:t>business</w:t>
      </w:r>
      <w:r w:rsidR="00593ADC">
        <w:t xml:space="preserve"> </w:t>
      </w:r>
      <w:r w:rsidRPr="00A01836">
        <w:t>rules</w:t>
      </w:r>
      <w:r w:rsidR="00203D70">
        <w:t>,</w:t>
      </w:r>
      <w:r w:rsidR="00593ADC">
        <w:t xml:space="preserve"> </w:t>
      </w:r>
      <w:r w:rsidRPr="00A01836">
        <w:t>and</w:t>
      </w:r>
      <w:r w:rsidR="00593ADC">
        <w:t xml:space="preserve"> </w:t>
      </w:r>
      <w:r w:rsidRPr="00F84388">
        <w:t>any</w:t>
      </w:r>
      <w:r w:rsidR="00593ADC">
        <w:t xml:space="preserve"> </w:t>
      </w:r>
      <w:r w:rsidRPr="00F84388">
        <w:t>other</w:t>
      </w:r>
      <w:r w:rsidR="00593ADC">
        <w:t xml:space="preserve"> </w:t>
      </w:r>
      <w:r w:rsidRPr="00F84388">
        <w:t>guidance</w:t>
      </w:r>
      <w:r w:rsidR="00593ADC">
        <w:t xml:space="preserve"> </w:t>
      </w:r>
      <w:r w:rsidRPr="00F84388">
        <w:t>provided</w:t>
      </w:r>
      <w:r w:rsidR="00593ADC">
        <w:t xml:space="preserve"> </w:t>
      </w:r>
      <w:r w:rsidRPr="00F84388">
        <w:t>by</w:t>
      </w:r>
      <w:r w:rsidR="00593ADC">
        <w:t xml:space="preserve"> </w:t>
      </w:r>
      <w:r w:rsidRPr="00F84388">
        <w:t>the</w:t>
      </w:r>
      <w:r w:rsidR="00593ADC">
        <w:t xml:space="preserve"> </w:t>
      </w:r>
      <w:r w:rsidRPr="00F84388">
        <w:t>department</w:t>
      </w:r>
      <w:r w:rsidR="00593ADC">
        <w:t xml:space="preserve"> </w:t>
      </w:r>
      <w:r w:rsidRPr="00F84388">
        <w:t>in</w:t>
      </w:r>
      <w:r w:rsidR="00593ADC">
        <w:t xml:space="preserve"> </w:t>
      </w:r>
      <w:r w:rsidRPr="00F84388">
        <w:t>the</w:t>
      </w:r>
      <w:r w:rsidR="00593ADC">
        <w:t xml:space="preserve"> </w:t>
      </w:r>
      <w:r w:rsidRPr="00F84388">
        <w:t>coming</w:t>
      </w:r>
      <w:r w:rsidR="00593ADC">
        <w:t xml:space="preserve"> </w:t>
      </w:r>
      <w:r w:rsidRPr="00F84388">
        <w:t>year.</w:t>
      </w:r>
    </w:p>
    <w:p w14:paraId="1C7AB1F6" w14:textId="77777777" w:rsidR="00E42302" w:rsidRDefault="00E42302" w:rsidP="00BE0262">
      <w:pPr>
        <w:pStyle w:val="Heading5"/>
      </w:pPr>
      <w:r w:rsidRPr="00F84388">
        <w:t>Format</w:t>
      </w:r>
      <w:r w:rsidR="00593ADC">
        <w:t xml:space="preserve"> </w:t>
      </w:r>
      <w:r w:rsidRPr="00F84388">
        <w:t>and</w:t>
      </w:r>
      <w:r w:rsidR="00593ADC">
        <w:t xml:space="preserve"> </w:t>
      </w:r>
      <w:r w:rsidRPr="00F84388">
        <w:t>scope</w:t>
      </w:r>
    </w:p>
    <w:p w14:paraId="2A09F765" w14:textId="7F81A800" w:rsidR="00E42302" w:rsidRDefault="00E42302" w:rsidP="009A53E1">
      <w:pPr>
        <w:pStyle w:val="DHHSbody"/>
      </w:pPr>
      <w:r w:rsidRPr="00F84388">
        <w:t>The</w:t>
      </w:r>
      <w:r w:rsidR="00593ADC">
        <w:t xml:space="preserve"> </w:t>
      </w:r>
      <w:r w:rsidRPr="00F84388">
        <w:t>cost</w:t>
      </w:r>
      <w:r w:rsidR="00593ADC">
        <w:t xml:space="preserve"> </w:t>
      </w:r>
      <w:r w:rsidRPr="00F84388">
        <w:t>data</w:t>
      </w:r>
      <w:r w:rsidR="00593ADC">
        <w:t xml:space="preserve"> </w:t>
      </w:r>
      <w:r w:rsidRPr="00F84388">
        <w:t>submission</w:t>
      </w:r>
      <w:r w:rsidR="00593ADC">
        <w:t xml:space="preserve"> </w:t>
      </w:r>
      <w:r w:rsidRPr="00F84388">
        <w:t>to</w:t>
      </w:r>
      <w:r w:rsidR="00593ADC">
        <w:t xml:space="preserve"> </w:t>
      </w:r>
      <w:r w:rsidRPr="00F84388">
        <w:t>the</w:t>
      </w:r>
      <w:r w:rsidR="00593ADC">
        <w:t xml:space="preserve"> </w:t>
      </w:r>
      <w:r w:rsidRPr="00F84388">
        <w:t>department</w:t>
      </w:r>
      <w:r w:rsidR="00593ADC">
        <w:t xml:space="preserve"> </w:t>
      </w:r>
      <w:r w:rsidRPr="00F84388">
        <w:t>must</w:t>
      </w:r>
      <w:r w:rsidR="00593ADC">
        <w:t xml:space="preserve"> </w:t>
      </w:r>
      <w:r w:rsidRPr="00F84388">
        <w:t>comply</w:t>
      </w:r>
      <w:r w:rsidR="00593ADC">
        <w:t xml:space="preserve"> </w:t>
      </w:r>
      <w:r w:rsidRPr="00F84388">
        <w:t>with</w:t>
      </w:r>
      <w:r w:rsidR="00593ADC">
        <w:t xml:space="preserve"> </w:t>
      </w:r>
      <w:r w:rsidRPr="00F84388">
        <w:t>the</w:t>
      </w:r>
      <w:r w:rsidR="00593ADC">
        <w:t xml:space="preserve"> </w:t>
      </w:r>
      <w:r w:rsidR="00A81651">
        <w:t>VCDC</w:t>
      </w:r>
      <w:r w:rsidR="00593ADC">
        <w:t xml:space="preserve"> </w:t>
      </w:r>
      <w:r w:rsidRPr="00F84388">
        <w:t>file</w:t>
      </w:r>
      <w:r w:rsidR="00593ADC">
        <w:t xml:space="preserve"> </w:t>
      </w:r>
      <w:r w:rsidRPr="00F84388">
        <w:t>specifications</w:t>
      </w:r>
      <w:r w:rsidR="00593ADC">
        <w:t xml:space="preserve"> </w:t>
      </w:r>
      <w:r w:rsidRPr="00F84388">
        <w:t>and</w:t>
      </w:r>
      <w:r w:rsidR="00593ADC">
        <w:t xml:space="preserve"> </w:t>
      </w:r>
      <w:r w:rsidRPr="00F84388">
        <w:t>reporting</w:t>
      </w:r>
      <w:r w:rsidR="00593ADC">
        <w:t xml:space="preserve"> </w:t>
      </w:r>
      <w:r w:rsidRPr="00F84388">
        <w:t>requirements</w:t>
      </w:r>
      <w:r w:rsidRPr="6583E761">
        <w:t>.</w:t>
      </w:r>
      <w:r w:rsidR="00593ADC">
        <w:t xml:space="preserve"> </w:t>
      </w:r>
      <w:r w:rsidR="00391398">
        <w:t xml:space="preserve">Visit </w:t>
      </w:r>
      <w:hyperlink r:id="rId280" w:history="1">
        <w:r w:rsidRPr="00EE72C8">
          <w:rPr>
            <w:rStyle w:val="Hyperlink"/>
          </w:rPr>
          <w:t>VCDC</w:t>
        </w:r>
        <w:r w:rsidR="00593ADC">
          <w:rPr>
            <w:rStyle w:val="Hyperlink"/>
          </w:rPr>
          <w:t xml:space="preserve"> </w:t>
        </w:r>
        <w:r w:rsidR="00391398" w:rsidRPr="00391398">
          <w:rPr>
            <w:rStyle w:val="Hyperlink"/>
          </w:rPr>
          <w:t>Reporting requirements, data specifications, business rules and guidelines</w:t>
        </w:r>
      </w:hyperlink>
      <w:r w:rsidR="00593ADC">
        <w:t xml:space="preserve"> </w:t>
      </w:r>
      <w:r w:rsidRPr="00F84388">
        <w:t>&lt;</w:t>
      </w:r>
      <w:r w:rsidR="00391398" w:rsidRPr="00391398">
        <w:t>https://www.health.vic.gov.au/publications/vcdc-reporting-requirements-data-specifications-business-rules-and-guidelines</w:t>
      </w:r>
      <w:r w:rsidRPr="00F84388">
        <w:t>&gt;.</w:t>
      </w:r>
    </w:p>
    <w:p w14:paraId="5B64AD0A" w14:textId="7CB3DC4B" w:rsidR="00E42302" w:rsidRDefault="00E42302" w:rsidP="009A53E1">
      <w:pPr>
        <w:pStyle w:val="DHHSbody"/>
      </w:pPr>
      <w:r w:rsidRPr="00F84388">
        <w:t>The</w:t>
      </w:r>
      <w:r w:rsidR="00593ADC">
        <w:t xml:space="preserve"> </w:t>
      </w:r>
      <w:r w:rsidRPr="00F84388">
        <w:t>cost</w:t>
      </w:r>
      <w:r w:rsidR="00593ADC">
        <w:t xml:space="preserve"> </w:t>
      </w:r>
      <w:r w:rsidRPr="00F84388">
        <w:t>data</w:t>
      </w:r>
      <w:r w:rsidR="00593ADC">
        <w:t xml:space="preserve"> </w:t>
      </w:r>
      <w:r w:rsidRPr="00F84388">
        <w:t>submitted</w:t>
      </w:r>
      <w:r w:rsidR="00593ADC">
        <w:t xml:space="preserve"> </w:t>
      </w:r>
      <w:r w:rsidRPr="00F84388">
        <w:t>should</w:t>
      </w:r>
      <w:r w:rsidR="00593ADC">
        <w:t xml:space="preserve"> </w:t>
      </w:r>
      <w:r w:rsidRPr="00F84388">
        <w:t>be</w:t>
      </w:r>
      <w:r w:rsidR="00593ADC">
        <w:t xml:space="preserve"> </w:t>
      </w:r>
      <w:r w:rsidR="37BB396C">
        <w:t>quality assured</w:t>
      </w:r>
      <w:r w:rsidR="00203D70">
        <w:t>,</w:t>
      </w:r>
      <w:r w:rsidR="00593ADC">
        <w:t xml:space="preserve"> </w:t>
      </w:r>
      <w:r w:rsidRPr="00F84388">
        <w:t>and</w:t>
      </w:r>
      <w:r w:rsidR="00593ADC">
        <w:t xml:space="preserve"> </w:t>
      </w:r>
      <w:r w:rsidRPr="00F84388">
        <w:t>cover</w:t>
      </w:r>
      <w:r w:rsidR="00593ADC">
        <w:t xml:space="preserve"> </w:t>
      </w:r>
      <w:r w:rsidRPr="00F84388">
        <w:t>all</w:t>
      </w:r>
      <w:r w:rsidR="00593ADC">
        <w:t xml:space="preserve"> </w:t>
      </w:r>
      <w:r w:rsidRPr="00F84388">
        <w:t>areas</w:t>
      </w:r>
      <w:r w:rsidR="00593ADC">
        <w:t xml:space="preserve"> </w:t>
      </w:r>
      <w:r w:rsidRPr="00F84388">
        <w:t>of</w:t>
      </w:r>
      <w:r w:rsidR="00593ADC">
        <w:t xml:space="preserve"> </w:t>
      </w:r>
      <w:r>
        <w:t>hospital</w:t>
      </w:r>
      <w:r w:rsidR="00593ADC">
        <w:t xml:space="preserve"> </w:t>
      </w:r>
      <w:r w:rsidRPr="00F84388">
        <w:t>activity</w:t>
      </w:r>
      <w:r w:rsidR="00593ADC">
        <w:t xml:space="preserve"> </w:t>
      </w:r>
      <w:r w:rsidRPr="00F84388">
        <w:t>undertaken</w:t>
      </w:r>
      <w:r w:rsidR="00593ADC">
        <w:t xml:space="preserve"> </w:t>
      </w:r>
      <w:r w:rsidRPr="00F84388">
        <w:t>by</w:t>
      </w:r>
      <w:r w:rsidR="00593ADC">
        <w:t xml:space="preserve"> </w:t>
      </w:r>
      <w:r w:rsidRPr="00F84388">
        <w:t>the</w:t>
      </w:r>
      <w:r w:rsidR="00593ADC">
        <w:t xml:space="preserve"> </w:t>
      </w:r>
      <w:r w:rsidRPr="00F84388">
        <w:t>health</w:t>
      </w:r>
      <w:r w:rsidR="00593ADC">
        <w:t xml:space="preserve"> </w:t>
      </w:r>
      <w:r w:rsidRPr="00F84388">
        <w:t>service</w:t>
      </w:r>
      <w:r w:rsidR="00203D70">
        <w:t>, i</w:t>
      </w:r>
      <w:r w:rsidRPr="00F84388">
        <w:t>ncluding</w:t>
      </w:r>
      <w:r w:rsidR="00593ADC">
        <w:t xml:space="preserve"> </w:t>
      </w:r>
      <w:r w:rsidRPr="00F84388">
        <w:t>(but</w:t>
      </w:r>
      <w:r w:rsidR="00593ADC">
        <w:t xml:space="preserve"> </w:t>
      </w:r>
      <w:r w:rsidRPr="00F84388">
        <w:t>not</w:t>
      </w:r>
      <w:r w:rsidR="00593ADC">
        <w:t xml:space="preserve"> </w:t>
      </w:r>
      <w:r w:rsidRPr="00F84388">
        <w:t>limited</w:t>
      </w:r>
      <w:r w:rsidR="00593ADC">
        <w:t xml:space="preserve"> </w:t>
      </w:r>
      <w:r w:rsidRPr="00F84388">
        <w:t>to)</w:t>
      </w:r>
      <w:r w:rsidR="00593ADC">
        <w:t xml:space="preserve"> </w:t>
      </w:r>
      <w:r w:rsidRPr="00F84388">
        <w:t>four</w:t>
      </w:r>
      <w:r w:rsidR="00593ADC">
        <w:t xml:space="preserve"> </w:t>
      </w:r>
      <w:r w:rsidRPr="00F84388">
        <w:t>broad</w:t>
      </w:r>
      <w:r w:rsidR="00593ADC">
        <w:t xml:space="preserve"> </w:t>
      </w:r>
      <w:r w:rsidRPr="00F84388">
        <w:t>categories</w:t>
      </w:r>
      <w:r w:rsidR="00203D70">
        <w:t xml:space="preserve"> of</w:t>
      </w:r>
      <w:r w:rsidRPr="00F84388">
        <w:t>:</w:t>
      </w:r>
    </w:p>
    <w:p w14:paraId="404F402F" w14:textId="1B172554" w:rsidR="00E42302" w:rsidRDefault="00B345DE" w:rsidP="00A523C1">
      <w:pPr>
        <w:pStyle w:val="DHHSbullet1"/>
        <w:numPr>
          <w:ilvl w:val="0"/>
          <w:numId w:val="16"/>
        </w:numPr>
      </w:pPr>
      <w:r>
        <w:t>a</w:t>
      </w:r>
      <w:r w:rsidR="00E42302">
        <w:t>dmitted</w:t>
      </w:r>
      <w:r w:rsidR="00593ADC">
        <w:t xml:space="preserve"> </w:t>
      </w:r>
      <w:r w:rsidR="00E42302">
        <w:t>–</w:t>
      </w:r>
      <w:r w:rsidR="00593ADC">
        <w:t xml:space="preserve"> </w:t>
      </w:r>
      <w:r w:rsidR="00203D70">
        <w:t>a</w:t>
      </w:r>
      <w:r w:rsidR="00593ADC">
        <w:t xml:space="preserve"> </w:t>
      </w:r>
      <w:r w:rsidR="00E42302">
        <w:t>patient</w:t>
      </w:r>
      <w:r w:rsidR="00593ADC">
        <w:t xml:space="preserve"> </w:t>
      </w:r>
      <w:r w:rsidR="00E42302">
        <w:t>who</w:t>
      </w:r>
      <w:r w:rsidR="00593ADC">
        <w:t xml:space="preserve"> </w:t>
      </w:r>
      <w:r w:rsidR="00E42302">
        <w:t>undergoes</w:t>
      </w:r>
      <w:r w:rsidR="00593ADC">
        <w:t xml:space="preserve"> </w:t>
      </w:r>
      <w:r w:rsidR="00E42302">
        <w:t>a</w:t>
      </w:r>
      <w:r w:rsidR="00593ADC">
        <w:t xml:space="preserve"> </w:t>
      </w:r>
      <w:r w:rsidR="00E42302">
        <w:t>hospital's</w:t>
      </w:r>
      <w:r w:rsidR="00593ADC">
        <w:t xml:space="preserve"> </w:t>
      </w:r>
      <w:r w:rsidR="00E42302">
        <w:t>admission</w:t>
      </w:r>
      <w:r w:rsidR="00593ADC">
        <w:t xml:space="preserve"> </w:t>
      </w:r>
      <w:r w:rsidR="00E42302">
        <w:t>process</w:t>
      </w:r>
      <w:r w:rsidR="00593ADC">
        <w:t xml:space="preserve"> </w:t>
      </w:r>
      <w:r w:rsidR="00E42302">
        <w:t>to</w:t>
      </w:r>
      <w:r w:rsidR="00593ADC">
        <w:t xml:space="preserve"> </w:t>
      </w:r>
      <w:r w:rsidR="00E42302">
        <w:t>receive</w:t>
      </w:r>
      <w:r w:rsidR="00593ADC">
        <w:t xml:space="preserve"> </w:t>
      </w:r>
      <w:r w:rsidR="00E42302">
        <w:t>treatment</w:t>
      </w:r>
      <w:r w:rsidR="00593ADC">
        <w:t xml:space="preserve"> </w:t>
      </w:r>
      <w:r w:rsidR="00E42302">
        <w:t>and/or</w:t>
      </w:r>
      <w:r w:rsidR="00593ADC">
        <w:t xml:space="preserve"> </w:t>
      </w:r>
      <w:r w:rsidR="00E42302">
        <w:t>care.</w:t>
      </w:r>
      <w:r w:rsidR="00593ADC">
        <w:t xml:space="preserve"> </w:t>
      </w:r>
      <w:r w:rsidR="00E42302">
        <w:t>This</w:t>
      </w:r>
      <w:r w:rsidR="00593ADC">
        <w:t xml:space="preserve"> </w:t>
      </w:r>
      <w:r w:rsidR="00E42302">
        <w:t>treatment</w:t>
      </w:r>
      <w:r w:rsidR="00593ADC">
        <w:t xml:space="preserve"> </w:t>
      </w:r>
      <w:r w:rsidR="00E42302">
        <w:t>and/or</w:t>
      </w:r>
      <w:r w:rsidR="00593ADC">
        <w:t xml:space="preserve"> </w:t>
      </w:r>
      <w:r w:rsidR="00E42302">
        <w:t>care</w:t>
      </w:r>
      <w:r w:rsidR="00593ADC">
        <w:t xml:space="preserve"> </w:t>
      </w:r>
      <w:r w:rsidR="00E42302">
        <w:t>is</w:t>
      </w:r>
      <w:r w:rsidR="00593ADC">
        <w:t xml:space="preserve"> </w:t>
      </w:r>
      <w:r w:rsidR="00E42302">
        <w:t>provided</w:t>
      </w:r>
      <w:r w:rsidR="00593ADC">
        <w:t xml:space="preserve"> </w:t>
      </w:r>
      <w:r w:rsidR="00E42302">
        <w:t>over</w:t>
      </w:r>
      <w:r w:rsidR="00593ADC">
        <w:t xml:space="preserve"> </w:t>
      </w:r>
      <w:r w:rsidR="00E42302">
        <w:t>a</w:t>
      </w:r>
      <w:r w:rsidR="00593ADC">
        <w:t xml:space="preserve"> </w:t>
      </w:r>
      <w:r w:rsidR="00E42302">
        <w:t>period</w:t>
      </w:r>
      <w:r w:rsidR="00593ADC">
        <w:t xml:space="preserve"> </w:t>
      </w:r>
      <w:r w:rsidR="00E42302">
        <w:t>of</w:t>
      </w:r>
      <w:r w:rsidR="00593ADC">
        <w:t xml:space="preserve"> </w:t>
      </w:r>
      <w:r w:rsidR="00E42302">
        <w:t>time</w:t>
      </w:r>
      <w:r>
        <w:t>,</w:t>
      </w:r>
      <w:r w:rsidR="00593ADC">
        <w:t xml:space="preserve"> </w:t>
      </w:r>
      <w:r w:rsidR="00E42302">
        <w:t>and</w:t>
      </w:r>
      <w:r w:rsidR="00593ADC">
        <w:t xml:space="preserve"> </w:t>
      </w:r>
      <w:r w:rsidR="00E42302">
        <w:t>can</w:t>
      </w:r>
      <w:r w:rsidR="00593ADC">
        <w:t xml:space="preserve"> </w:t>
      </w:r>
      <w:r w:rsidR="00E42302">
        <w:t>occur</w:t>
      </w:r>
      <w:r w:rsidR="00593ADC">
        <w:t xml:space="preserve"> </w:t>
      </w:r>
      <w:r w:rsidR="00E42302">
        <w:t>in</w:t>
      </w:r>
      <w:r w:rsidR="00593ADC">
        <w:t xml:space="preserve"> </w:t>
      </w:r>
      <w:r w:rsidR="00E42302">
        <w:t>hospital</w:t>
      </w:r>
      <w:r w:rsidR="00593ADC">
        <w:t xml:space="preserve"> </w:t>
      </w:r>
      <w:r w:rsidR="00E42302">
        <w:t>and/or</w:t>
      </w:r>
      <w:r w:rsidR="00593ADC">
        <w:t xml:space="preserve"> </w:t>
      </w:r>
      <w:r w:rsidR="00E42302">
        <w:t>in</w:t>
      </w:r>
      <w:r w:rsidR="00593ADC">
        <w:t xml:space="preserve"> </w:t>
      </w:r>
      <w:r w:rsidR="00E42302">
        <w:t>the</w:t>
      </w:r>
      <w:r w:rsidR="00593ADC">
        <w:t xml:space="preserve"> </w:t>
      </w:r>
      <w:r w:rsidR="00E42302">
        <w:t>person's</w:t>
      </w:r>
      <w:r w:rsidR="00593ADC">
        <w:t xml:space="preserve"> </w:t>
      </w:r>
      <w:r w:rsidR="00E42302">
        <w:t>home</w:t>
      </w:r>
      <w:r w:rsidR="00593ADC">
        <w:t xml:space="preserve"> </w:t>
      </w:r>
      <w:r w:rsidR="00E42302">
        <w:t>(for</w:t>
      </w:r>
      <w:r w:rsidR="00593ADC">
        <w:t xml:space="preserve"> </w:t>
      </w:r>
      <w:r>
        <w:t>HITH</w:t>
      </w:r>
      <w:r w:rsidR="00593ADC">
        <w:t xml:space="preserve"> </w:t>
      </w:r>
      <w:r w:rsidR="00E42302">
        <w:t>patients)</w:t>
      </w:r>
      <w:r>
        <w:t>,</w:t>
      </w:r>
      <w:r w:rsidR="00593ADC">
        <w:t xml:space="preserve"> </w:t>
      </w:r>
      <w:r w:rsidR="00E42302">
        <w:t>and</w:t>
      </w:r>
      <w:r w:rsidR="00593ADC">
        <w:t xml:space="preserve"> </w:t>
      </w:r>
      <w:r w:rsidR="00E42302">
        <w:t>include</w:t>
      </w:r>
      <w:r w:rsidR="00593ADC">
        <w:t xml:space="preserve"> </w:t>
      </w:r>
      <w:r w:rsidR="00E42302">
        <w:t>acute,</w:t>
      </w:r>
      <w:r w:rsidR="00593ADC">
        <w:t xml:space="preserve"> </w:t>
      </w:r>
      <w:r w:rsidR="00E42302">
        <w:t>subacute</w:t>
      </w:r>
      <w:r w:rsidR="00593ADC">
        <w:t xml:space="preserve"> </w:t>
      </w:r>
      <w:r w:rsidR="00E42302">
        <w:t>and</w:t>
      </w:r>
      <w:r w:rsidR="00593ADC">
        <w:t xml:space="preserve"> </w:t>
      </w:r>
      <w:r w:rsidR="00E42302">
        <w:t>mental</w:t>
      </w:r>
      <w:r w:rsidR="00593ADC">
        <w:t xml:space="preserve"> </w:t>
      </w:r>
      <w:r w:rsidR="00E42302">
        <w:t>health</w:t>
      </w:r>
    </w:p>
    <w:p w14:paraId="3B5E25F6" w14:textId="0715D011" w:rsidR="00E42302" w:rsidRDefault="00B345DE" w:rsidP="00A523C1">
      <w:pPr>
        <w:pStyle w:val="DHHSbullet1"/>
        <w:numPr>
          <w:ilvl w:val="0"/>
          <w:numId w:val="16"/>
        </w:numPr>
      </w:pPr>
      <w:r>
        <w:t>e</w:t>
      </w:r>
      <w:r w:rsidR="00E42302">
        <w:t>mergency</w:t>
      </w:r>
      <w:r w:rsidR="00593ADC">
        <w:t xml:space="preserve"> </w:t>
      </w:r>
      <w:r w:rsidR="00E42302">
        <w:t>–</w:t>
      </w:r>
      <w:r w:rsidR="00593ADC">
        <w:t xml:space="preserve"> </w:t>
      </w:r>
      <w:r w:rsidR="00203D70">
        <w:t>a</w:t>
      </w:r>
      <w:r w:rsidR="00593ADC">
        <w:t xml:space="preserve"> </w:t>
      </w:r>
      <w:r w:rsidR="00E42302">
        <w:t>dedicated</w:t>
      </w:r>
      <w:r w:rsidR="00593ADC">
        <w:t xml:space="preserve"> </w:t>
      </w:r>
      <w:r w:rsidR="00E42302">
        <w:t>area</w:t>
      </w:r>
      <w:r w:rsidR="00593ADC">
        <w:t xml:space="preserve"> </w:t>
      </w:r>
      <w:r w:rsidR="00E42302">
        <w:t>in</w:t>
      </w:r>
      <w:r w:rsidR="00593ADC">
        <w:t xml:space="preserve"> </w:t>
      </w:r>
      <w:r w:rsidR="00E42302">
        <w:t>a</w:t>
      </w:r>
      <w:r w:rsidR="00593ADC">
        <w:t xml:space="preserve"> </w:t>
      </w:r>
      <w:r w:rsidR="00E42302">
        <w:t>hospital</w:t>
      </w:r>
      <w:r w:rsidR="00593ADC">
        <w:t xml:space="preserve"> </w:t>
      </w:r>
      <w:r w:rsidR="00E42302">
        <w:t>that</w:t>
      </w:r>
      <w:r w:rsidR="00593ADC">
        <w:t xml:space="preserve"> </w:t>
      </w:r>
      <w:r w:rsidR="00E42302">
        <w:t>is</w:t>
      </w:r>
      <w:r w:rsidR="00593ADC">
        <w:t xml:space="preserve"> </w:t>
      </w:r>
      <w:r w:rsidR="00E42302">
        <w:t>organised</w:t>
      </w:r>
      <w:r w:rsidR="00593ADC">
        <w:t xml:space="preserve"> </w:t>
      </w:r>
      <w:r w:rsidR="00E42302">
        <w:t>and</w:t>
      </w:r>
      <w:r w:rsidR="00593ADC">
        <w:t xml:space="preserve"> </w:t>
      </w:r>
      <w:r w:rsidR="00E42302">
        <w:t>administered</w:t>
      </w:r>
      <w:r w:rsidR="00593ADC">
        <w:t xml:space="preserve"> </w:t>
      </w:r>
      <w:r w:rsidR="00E42302">
        <w:t>to</w:t>
      </w:r>
      <w:r w:rsidR="00593ADC">
        <w:t xml:space="preserve"> </w:t>
      </w:r>
      <w:r w:rsidR="00E42302">
        <w:t>provide</w:t>
      </w:r>
      <w:r w:rsidR="00593ADC">
        <w:t xml:space="preserve"> </w:t>
      </w:r>
      <w:r w:rsidR="00E42302">
        <w:t>emergency</w:t>
      </w:r>
      <w:r w:rsidR="00593ADC">
        <w:t xml:space="preserve"> </w:t>
      </w:r>
      <w:r w:rsidR="00E42302">
        <w:t>care</w:t>
      </w:r>
      <w:r w:rsidR="00593ADC">
        <w:t xml:space="preserve"> </w:t>
      </w:r>
      <w:r w:rsidR="00E42302">
        <w:t>(including</w:t>
      </w:r>
      <w:r w:rsidR="00593ADC">
        <w:t xml:space="preserve"> </w:t>
      </w:r>
      <w:r w:rsidR="00E42302">
        <w:t>reception,</w:t>
      </w:r>
      <w:r w:rsidR="00593ADC">
        <w:t xml:space="preserve"> </w:t>
      </w:r>
      <w:r w:rsidR="00E42302">
        <w:t>triage,</w:t>
      </w:r>
      <w:r w:rsidR="00593ADC">
        <w:t xml:space="preserve"> </w:t>
      </w:r>
      <w:r w:rsidR="00E42302">
        <w:t>initial</w:t>
      </w:r>
      <w:r w:rsidR="00593ADC">
        <w:t xml:space="preserve"> </w:t>
      </w:r>
      <w:r w:rsidR="00E42302">
        <w:t>assessment</w:t>
      </w:r>
      <w:r w:rsidR="00593ADC">
        <w:t xml:space="preserve"> </w:t>
      </w:r>
      <w:r w:rsidR="00E42302">
        <w:t>and</w:t>
      </w:r>
      <w:r w:rsidR="00593ADC">
        <w:t xml:space="preserve"> </w:t>
      </w:r>
      <w:r w:rsidR="00E42302">
        <w:t>management)</w:t>
      </w:r>
      <w:r w:rsidR="00593ADC">
        <w:t xml:space="preserve"> </w:t>
      </w:r>
      <w:r w:rsidR="00E42302">
        <w:t>to</w:t>
      </w:r>
      <w:r w:rsidR="00593ADC">
        <w:t xml:space="preserve"> </w:t>
      </w:r>
      <w:r w:rsidR="00E42302">
        <w:t>people</w:t>
      </w:r>
      <w:r w:rsidR="00593ADC">
        <w:t xml:space="preserve"> </w:t>
      </w:r>
      <w:r w:rsidR="00E42302">
        <w:t>who</w:t>
      </w:r>
      <w:r w:rsidR="00593ADC">
        <w:t xml:space="preserve"> </w:t>
      </w:r>
      <w:r w:rsidR="00E42302">
        <w:t>perceive</w:t>
      </w:r>
      <w:r w:rsidR="00593ADC">
        <w:t xml:space="preserve"> </w:t>
      </w:r>
      <w:r w:rsidR="00E42302">
        <w:t>the</w:t>
      </w:r>
      <w:r w:rsidR="00593ADC">
        <w:t xml:space="preserve"> </w:t>
      </w:r>
      <w:r w:rsidR="00E42302">
        <w:t>need</w:t>
      </w:r>
      <w:r w:rsidR="00593ADC">
        <w:t xml:space="preserve"> </w:t>
      </w:r>
      <w:r w:rsidR="00E42302">
        <w:t>for,</w:t>
      </w:r>
      <w:r w:rsidR="00593ADC">
        <w:t xml:space="preserve"> </w:t>
      </w:r>
      <w:r w:rsidR="00E42302">
        <w:t>or</w:t>
      </w:r>
      <w:r w:rsidR="00593ADC">
        <w:t xml:space="preserve"> </w:t>
      </w:r>
      <w:r w:rsidR="00E42302">
        <w:t>are</w:t>
      </w:r>
      <w:r w:rsidR="00593ADC">
        <w:t xml:space="preserve"> </w:t>
      </w:r>
      <w:r w:rsidR="00E42302">
        <w:t>in</w:t>
      </w:r>
      <w:r w:rsidR="00593ADC">
        <w:t xml:space="preserve"> </w:t>
      </w:r>
      <w:r w:rsidR="00E42302">
        <w:t>need</w:t>
      </w:r>
      <w:r w:rsidR="00593ADC">
        <w:t xml:space="preserve"> </w:t>
      </w:r>
      <w:r w:rsidR="00E42302">
        <w:t>of,</w:t>
      </w:r>
      <w:r w:rsidR="00593ADC">
        <w:t xml:space="preserve"> </w:t>
      </w:r>
      <w:r w:rsidR="00E42302">
        <w:t>acute</w:t>
      </w:r>
      <w:r w:rsidR="00593ADC">
        <w:t xml:space="preserve"> </w:t>
      </w:r>
      <w:r w:rsidR="00E42302">
        <w:t>or</w:t>
      </w:r>
      <w:r w:rsidR="00593ADC">
        <w:t xml:space="preserve"> </w:t>
      </w:r>
      <w:r w:rsidR="00E42302">
        <w:t>urgent</w:t>
      </w:r>
      <w:r w:rsidR="00593ADC">
        <w:t xml:space="preserve"> </w:t>
      </w:r>
      <w:r w:rsidR="00E42302">
        <w:t>care</w:t>
      </w:r>
    </w:p>
    <w:p w14:paraId="25E334DF" w14:textId="4E1FA5C6" w:rsidR="00E42302" w:rsidRDefault="00B345DE" w:rsidP="00A523C1">
      <w:pPr>
        <w:pStyle w:val="DHHSbullet1"/>
        <w:numPr>
          <w:ilvl w:val="0"/>
          <w:numId w:val="16"/>
        </w:numPr>
      </w:pPr>
      <w:r>
        <w:t>n</w:t>
      </w:r>
      <w:r w:rsidR="00E42302">
        <w:t>on-</w:t>
      </w:r>
      <w:r>
        <w:t>a</w:t>
      </w:r>
      <w:r w:rsidR="00E42302">
        <w:t>dmitted</w:t>
      </w:r>
      <w:r w:rsidR="00593ADC">
        <w:t xml:space="preserve"> </w:t>
      </w:r>
      <w:r w:rsidR="00E42302">
        <w:t>–</w:t>
      </w:r>
      <w:r w:rsidR="00593ADC">
        <w:t xml:space="preserve"> </w:t>
      </w:r>
      <w:r w:rsidR="00203D70">
        <w:t>a</w:t>
      </w:r>
      <w:r w:rsidR="00593ADC">
        <w:t xml:space="preserve"> </w:t>
      </w:r>
      <w:r w:rsidR="00E42302">
        <w:t>patient</w:t>
      </w:r>
      <w:r w:rsidR="00593ADC">
        <w:t xml:space="preserve"> </w:t>
      </w:r>
      <w:r w:rsidR="00E42302">
        <w:t>who</w:t>
      </w:r>
      <w:r w:rsidR="00593ADC">
        <w:t xml:space="preserve"> </w:t>
      </w:r>
      <w:r w:rsidR="00E42302">
        <w:t>does</w:t>
      </w:r>
      <w:r w:rsidR="00593ADC">
        <w:t xml:space="preserve"> </w:t>
      </w:r>
      <w:r w:rsidR="00E42302">
        <w:t>not</w:t>
      </w:r>
      <w:r w:rsidR="00593ADC">
        <w:t xml:space="preserve"> </w:t>
      </w:r>
      <w:r w:rsidR="00E42302">
        <w:t>undergo</w:t>
      </w:r>
      <w:r w:rsidR="00593ADC">
        <w:t xml:space="preserve"> </w:t>
      </w:r>
      <w:r w:rsidR="00E42302">
        <w:t>a</w:t>
      </w:r>
      <w:r w:rsidR="00593ADC">
        <w:t xml:space="preserve"> </w:t>
      </w:r>
      <w:r w:rsidR="00E42302">
        <w:t>hospital’s</w:t>
      </w:r>
      <w:r w:rsidR="00593ADC">
        <w:t xml:space="preserve"> </w:t>
      </w:r>
      <w:r w:rsidR="00E42302">
        <w:t>formal</w:t>
      </w:r>
      <w:r w:rsidR="00593ADC">
        <w:t xml:space="preserve"> </w:t>
      </w:r>
      <w:r w:rsidR="00E42302">
        <w:t>admission</w:t>
      </w:r>
      <w:r w:rsidR="00593ADC">
        <w:t xml:space="preserve"> </w:t>
      </w:r>
      <w:r w:rsidR="00E42302">
        <w:t>process.</w:t>
      </w:r>
      <w:r w:rsidR="00593ADC">
        <w:t xml:space="preserve"> </w:t>
      </w:r>
      <w:r w:rsidR="00E42302">
        <w:t>There</w:t>
      </w:r>
      <w:r w:rsidR="00593ADC">
        <w:t xml:space="preserve"> </w:t>
      </w:r>
      <w:r w:rsidR="00E42302">
        <w:t>are</w:t>
      </w:r>
      <w:r w:rsidR="00593ADC">
        <w:t xml:space="preserve"> </w:t>
      </w:r>
      <w:r w:rsidR="0016437D">
        <w:t>several</w:t>
      </w:r>
      <w:r w:rsidR="00593ADC">
        <w:t xml:space="preserve"> </w:t>
      </w:r>
      <w:r w:rsidR="00E42302">
        <w:t>categories</w:t>
      </w:r>
      <w:r w:rsidR="00593ADC">
        <w:t xml:space="preserve"> </w:t>
      </w:r>
      <w:r w:rsidR="00E42302">
        <w:t>of</w:t>
      </w:r>
      <w:r w:rsidR="00593ADC">
        <w:t xml:space="preserve"> </w:t>
      </w:r>
      <w:r w:rsidR="00E42302">
        <w:t>non-admitted</w:t>
      </w:r>
      <w:r w:rsidR="00593ADC">
        <w:t xml:space="preserve"> </w:t>
      </w:r>
      <w:r w:rsidR="00E42302">
        <w:t>patient:</w:t>
      </w:r>
      <w:r w:rsidR="00593ADC">
        <w:t xml:space="preserve"> </w:t>
      </w:r>
      <w:r w:rsidR="00E42302">
        <w:t>emergency</w:t>
      </w:r>
      <w:r w:rsidR="00593ADC">
        <w:t xml:space="preserve"> </w:t>
      </w:r>
      <w:r w:rsidR="00E42302">
        <w:t>department,</w:t>
      </w:r>
      <w:r w:rsidR="00593ADC">
        <w:t xml:space="preserve"> </w:t>
      </w:r>
      <w:r w:rsidR="00E42302">
        <w:t>outpatient,</w:t>
      </w:r>
      <w:r w:rsidR="00593ADC">
        <w:t xml:space="preserve"> </w:t>
      </w:r>
      <w:r w:rsidR="00E42302">
        <w:t>subacute</w:t>
      </w:r>
      <w:r w:rsidR="00593ADC">
        <w:t xml:space="preserve"> </w:t>
      </w:r>
      <w:r w:rsidR="00E42302">
        <w:t>and</w:t>
      </w:r>
      <w:r w:rsidR="00593ADC">
        <w:t xml:space="preserve"> </w:t>
      </w:r>
      <w:r w:rsidR="00E42302">
        <w:t>other</w:t>
      </w:r>
      <w:r w:rsidR="00593ADC">
        <w:t xml:space="preserve"> </w:t>
      </w:r>
      <w:r w:rsidR="00E42302">
        <w:t>non-admitted</w:t>
      </w:r>
      <w:r w:rsidR="00593ADC">
        <w:t xml:space="preserve"> </w:t>
      </w:r>
      <w:r w:rsidR="00E42302">
        <w:t>patient</w:t>
      </w:r>
      <w:r w:rsidR="00593ADC">
        <w:t xml:space="preserve"> </w:t>
      </w:r>
      <w:r w:rsidR="00E42302">
        <w:t>(treated</w:t>
      </w:r>
      <w:r w:rsidR="00593ADC">
        <w:t xml:space="preserve"> </w:t>
      </w:r>
      <w:r w:rsidR="00E42302">
        <w:t>by</w:t>
      </w:r>
      <w:r w:rsidR="00593ADC">
        <w:t xml:space="preserve"> </w:t>
      </w:r>
      <w:r w:rsidR="00E42302">
        <w:t>hospital</w:t>
      </w:r>
      <w:r w:rsidR="00593ADC">
        <w:t xml:space="preserve"> </w:t>
      </w:r>
      <w:r w:rsidR="00E42302">
        <w:t>employees</w:t>
      </w:r>
      <w:r w:rsidR="00593ADC">
        <w:t xml:space="preserve"> </w:t>
      </w:r>
      <w:r w:rsidR="00E42302">
        <w:t>off</w:t>
      </w:r>
      <w:r w:rsidR="00593ADC">
        <w:t xml:space="preserve"> </w:t>
      </w:r>
      <w:r w:rsidR="00E42302">
        <w:t>the</w:t>
      </w:r>
      <w:r w:rsidR="00593ADC">
        <w:t xml:space="preserve"> </w:t>
      </w:r>
      <w:r w:rsidR="00E42302">
        <w:t>hospital</w:t>
      </w:r>
      <w:r w:rsidR="00593ADC">
        <w:t xml:space="preserve"> </w:t>
      </w:r>
      <w:r w:rsidR="00E42302">
        <w:t>site</w:t>
      </w:r>
      <w:r>
        <w:t>, which</w:t>
      </w:r>
      <w:r w:rsidR="00593ADC">
        <w:t xml:space="preserve"> </w:t>
      </w:r>
      <w:r w:rsidR="00E42302">
        <w:t>includes</w:t>
      </w:r>
      <w:r w:rsidR="00593ADC">
        <w:t xml:space="preserve"> </w:t>
      </w:r>
      <w:r w:rsidR="00E42302">
        <w:t>community/outreach</w:t>
      </w:r>
      <w:r w:rsidR="00593ADC">
        <w:t xml:space="preserve"> </w:t>
      </w:r>
      <w:r w:rsidR="00E42302">
        <w:t>services)</w:t>
      </w:r>
    </w:p>
    <w:p w14:paraId="18701513" w14:textId="5F6C9E29" w:rsidR="00E42302" w:rsidRDefault="00B345DE" w:rsidP="00A523C1">
      <w:pPr>
        <w:pStyle w:val="DHHSbullet1"/>
        <w:numPr>
          <w:ilvl w:val="0"/>
          <w:numId w:val="16"/>
        </w:numPr>
      </w:pPr>
      <w:r>
        <w:t>s</w:t>
      </w:r>
      <w:r w:rsidR="00E42302">
        <w:t>pecialist</w:t>
      </w:r>
      <w:r w:rsidR="00593ADC">
        <w:t xml:space="preserve"> </w:t>
      </w:r>
      <w:r>
        <w:t>c</w:t>
      </w:r>
      <w:r w:rsidR="00E42302">
        <w:t>linical</w:t>
      </w:r>
      <w:r w:rsidR="00593ADC">
        <w:t xml:space="preserve"> </w:t>
      </w:r>
      <w:r>
        <w:t>m</w:t>
      </w:r>
      <w:r w:rsidR="00E42302">
        <w:t>ental</w:t>
      </w:r>
      <w:r w:rsidR="00593ADC">
        <w:t xml:space="preserve"> </w:t>
      </w:r>
      <w:r>
        <w:t>h</w:t>
      </w:r>
      <w:r w:rsidR="00E42302">
        <w:t>ealth</w:t>
      </w:r>
      <w:r w:rsidR="00593ADC">
        <w:t xml:space="preserve"> </w:t>
      </w:r>
      <w:r w:rsidR="00E42302">
        <w:t>–</w:t>
      </w:r>
      <w:r w:rsidR="00593ADC">
        <w:t xml:space="preserve"> </w:t>
      </w:r>
      <w:r w:rsidR="00203D70">
        <w:t>a</w:t>
      </w:r>
      <w:r w:rsidR="00593ADC">
        <w:t xml:space="preserve"> </w:t>
      </w:r>
      <w:r w:rsidR="00E42302">
        <w:t>dedicated</w:t>
      </w:r>
      <w:r w:rsidR="00593ADC">
        <w:t xml:space="preserve"> </w:t>
      </w:r>
      <w:r w:rsidR="00E42302">
        <w:t>area</w:t>
      </w:r>
      <w:r w:rsidR="00593ADC">
        <w:t xml:space="preserve"> </w:t>
      </w:r>
      <w:r w:rsidR="00E42302">
        <w:t>in</w:t>
      </w:r>
      <w:r w:rsidR="00593ADC">
        <w:t xml:space="preserve"> </w:t>
      </w:r>
      <w:r w:rsidR="00E42302">
        <w:t>a</w:t>
      </w:r>
      <w:r w:rsidR="00593ADC">
        <w:t xml:space="preserve"> </w:t>
      </w:r>
      <w:r w:rsidR="00E42302">
        <w:t>hospital</w:t>
      </w:r>
      <w:r w:rsidR="00593ADC">
        <w:t xml:space="preserve"> </w:t>
      </w:r>
      <w:r w:rsidR="00E42302">
        <w:t>that</w:t>
      </w:r>
      <w:r w:rsidR="00593ADC">
        <w:t xml:space="preserve"> </w:t>
      </w:r>
      <w:r w:rsidR="00E42302">
        <w:t>delivers</w:t>
      </w:r>
      <w:r w:rsidR="00593ADC">
        <w:t xml:space="preserve"> </w:t>
      </w:r>
      <w:r w:rsidR="00E42302">
        <w:t>a</w:t>
      </w:r>
      <w:r w:rsidR="00593ADC">
        <w:t xml:space="preserve"> </w:t>
      </w:r>
      <w:r w:rsidR="00E42302">
        <w:t>range</w:t>
      </w:r>
      <w:r w:rsidR="00593ADC">
        <w:t xml:space="preserve"> </w:t>
      </w:r>
      <w:r w:rsidR="00E42302">
        <w:t>of</w:t>
      </w:r>
      <w:r w:rsidR="00593ADC">
        <w:t xml:space="preserve"> </w:t>
      </w:r>
      <w:r w:rsidR="00E42302">
        <w:t>hospital</w:t>
      </w:r>
      <w:r w:rsidR="00593ADC">
        <w:t xml:space="preserve"> </w:t>
      </w:r>
      <w:r w:rsidR="00E42302">
        <w:t>and</w:t>
      </w:r>
      <w:r w:rsidR="00593ADC">
        <w:t xml:space="preserve"> </w:t>
      </w:r>
      <w:r w:rsidR="00E42302">
        <w:t>community</w:t>
      </w:r>
      <w:r>
        <w:t>-</w:t>
      </w:r>
      <w:r w:rsidR="00E42302">
        <w:t>based</w:t>
      </w:r>
      <w:r w:rsidR="00593ADC">
        <w:t xml:space="preserve"> </w:t>
      </w:r>
      <w:r w:rsidR="00E42302">
        <w:t>clinical</w:t>
      </w:r>
      <w:r w:rsidR="00593ADC">
        <w:t xml:space="preserve"> </w:t>
      </w:r>
      <w:r w:rsidR="00E42302">
        <w:t>mental</w:t>
      </w:r>
      <w:r w:rsidR="00593ADC">
        <w:t xml:space="preserve"> </w:t>
      </w:r>
      <w:r w:rsidR="00E42302">
        <w:t>health</w:t>
      </w:r>
      <w:r w:rsidR="00593ADC">
        <w:t xml:space="preserve"> </w:t>
      </w:r>
      <w:r w:rsidR="00E42302">
        <w:t>services.</w:t>
      </w:r>
      <w:r w:rsidR="00593ADC">
        <w:t xml:space="preserve"> </w:t>
      </w:r>
      <w:r w:rsidR="00E42302">
        <w:t>This</w:t>
      </w:r>
      <w:r w:rsidR="00593ADC">
        <w:t xml:space="preserve"> </w:t>
      </w:r>
      <w:r w:rsidR="00E42302">
        <w:t>includes</w:t>
      </w:r>
      <w:r w:rsidR="00593ADC">
        <w:t xml:space="preserve"> </w:t>
      </w:r>
      <w:r w:rsidR="00E42302">
        <w:t>both</w:t>
      </w:r>
      <w:r w:rsidR="00593ADC">
        <w:t xml:space="preserve"> </w:t>
      </w:r>
      <w:r w:rsidR="00E42302">
        <w:t>admitted</w:t>
      </w:r>
      <w:r w:rsidR="00593ADC">
        <w:t xml:space="preserve"> </w:t>
      </w:r>
      <w:r w:rsidR="00E42302">
        <w:t>and</w:t>
      </w:r>
      <w:r w:rsidR="00593ADC">
        <w:t xml:space="preserve"> </w:t>
      </w:r>
      <w:r w:rsidR="00E42302">
        <w:t>non-admitted</w:t>
      </w:r>
      <w:r w:rsidR="00593ADC">
        <w:t xml:space="preserve"> </w:t>
      </w:r>
      <w:r w:rsidR="00E42302">
        <w:t>(community)</w:t>
      </w:r>
      <w:r w:rsidR="00593ADC">
        <w:t xml:space="preserve"> </w:t>
      </w:r>
      <w:r w:rsidR="00E42302">
        <w:t>patients.</w:t>
      </w:r>
    </w:p>
    <w:p w14:paraId="1EE52703" w14:textId="64FC6E8C" w:rsidR="00260346" w:rsidRDefault="00E42302" w:rsidP="00F64A0A">
      <w:pPr>
        <w:pStyle w:val="DHHSbodyafterbullets"/>
      </w:pPr>
      <w:r>
        <w:t>The</w:t>
      </w:r>
      <w:r w:rsidR="00593ADC">
        <w:t xml:space="preserve"> </w:t>
      </w:r>
      <w:r w:rsidRPr="56DD5F84">
        <w:rPr>
          <w:rStyle w:val="Emphasis"/>
        </w:rPr>
        <w:t>National</w:t>
      </w:r>
      <w:r w:rsidR="00593ADC">
        <w:rPr>
          <w:rStyle w:val="Emphasis"/>
        </w:rPr>
        <w:t xml:space="preserve"> </w:t>
      </w:r>
      <w:r w:rsidRPr="56DD5F84">
        <w:rPr>
          <w:rStyle w:val="Emphasis"/>
        </w:rPr>
        <w:t>Health</w:t>
      </w:r>
      <w:r w:rsidR="00593ADC">
        <w:rPr>
          <w:rStyle w:val="Emphasis"/>
        </w:rPr>
        <w:t xml:space="preserve"> </w:t>
      </w:r>
      <w:r w:rsidRPr="56DD5F84">
        <w:rPr>
          <w:rStyle w:val="Emphasis"/>
        </w:rPr>
        <w:t>Reform</w:t>
      </w:r>
      <w:r w:rsidR="00593ADC">
        <w:rPr>
          <w:rStyle w:val="Emphasis"/>
        </w:rPr>
        <w:t xml:space="preserve"> </w:t>
      </w:r>
      <w:r w:rsidRPr="56DD5F84">
        <w:rPr>
          <w:rStyle w:val="Emphasis"/>
        </w:rPr>
        <w:t>Agreement</w:t>
      </w:r>
      <w:r w:rsidR="00593ADC">
        <w:rPr>
          <w:rStyle w:val="Emphasis"/>
        </w:rPr>
        <w:t xml:space="preserve"> </w:t>
      </w:r>
      <w:r>
        <w:t>specifies</w:t>
      </w:r>
      <w:r w:rsidR="00593ADC">
        <w:t xml:space="preserve"> </w:t>
      </w:r>
      <w:r>
        <w:t>that</w:t>
      </w:r>
      <w:r w:rsidR="00593ADC">
        <w:t xml:space="preserve"> </w:t>
      </w:r>
      <w:r>
        <w:t>these</w:t>
      </w:r>
      <w:r w:rsidR="00593ADC">
        <w:t xml:space="preserve"> </w:t>
      </w:r>
      <w:r>
        <w:t>areas</w:t>
      </w:r>
      <w:r w:rsidR="00593ADC">
        <w:t xml:space="preserve"> </w:t>
      </w:r>
      <w:r>
        <w:t>will</w:t>
      </w:r>
      <w:r w:rsidR="00593ADC">
        <w:t xml:space="preserve"> </w:t>
      </w:r>
      <w:r>
        <w:t>be</w:t>
      </w:r>
      <w:r w:rsidR="00593ADC">
        <w:t xml:space="preserve"> </w:t>
      </w:r>
      <w:r>
        <w:t>activity-base</w:t>
      </w:r>
      <w:r w:rsidR="00593ADC">
        <w:t xml:space="preserve"> </w:t>
      </w:r>
      <w:r>
        <w:t>funded</w:t>
      </w:r>
      <w:r w:rsidR="00593ADC">
        <w:t xml:space="preserve"> </w:t>
      </w:r>
      <w:r>
        <w:t>from</w:t>
      </w:r>
      <w:r w:rsidR="00593ADC">
        <w:t xml:space="preserve"> </w:t>
      </w:r>
      <w:r w:rsidRPr="00041131">
        <w:t>1</w:t>
      </w:r>
      <w:r w:rsidR="00593ADC" w:rsidRPr="00041131">
        <w:t xml:space="preserve"> </w:t>
      </w:r>
      <w:r w:rsidRPr="00041131">
        <w:t>July</w:t>
      </w:r>
      <w:r w:rsidR="00593ADC" w:rsidRPr="00041131">
        <w:t xml:space="preserve"> </w:t>
      </w:r>
      <w:r w:rsidRPr="00041131">
        <w:t>2013</w:t>
      </w:r>
      <w:r w:rsidR="00203D70">
        <w:t>,</w:t>
      </w:r>
      <w:r w:rsidR="00593ADC">
        <w:t xml:space="preserve"> </w:t>
      </w:r>
      <w:r>
        <w:t>and</w:t>
      </w:r>
      <w:r w:rsidR="00593ADC">
        <w:t xml:space="preserve"> </w:t>
      </w:r>
      <w:r>
        <w:t>cost</w:t>
      </w:r>
      <w:r w:rsidR="00593ADC">
        <w:t xml:space="preserve"> </w:t>
      </w:r>
      <w:r>
        <w:t>data</w:t>
      </w:r>
      <w:r w:rsidR="00593ADC">
        <w:t xml:space="preserve"> </w:t>
      </w:r>
      <w:r>
        <w:t>is</w:t>
      </w:r>
      <w:r w:rsidR="00593ADC">
        <w:t xml:space="preserve"> </w:t>
      </w:r>
      <w:r>
        <w:t>required</w:t>
      </w:r>
      <w:r w:rsidR="00593ADC">
        <w:t xml:space="preserve"> </w:t>
      </w:r>
      <w:r>
        <w:t>from</w:t>
      </w:r>
      <w:r w:rsidR="00593ADC">
        <w:t xml:space="preserve"> </w:t>
      </w:r>
      <w:r>
        <w:t>all</w:t>
      </w:r>
      <w:r w:rsidR="00593ADC">
        <w:t xml:space="preserve"> </w:t>
      </w:r>
      <w:r>
        <w:t>these</w:t>
      </w:r>
      <w:r w:rsidR="00593ADC">
        <w:t xml:space="preserve"> </w:t>
      </w:r>
      <w:r>
        <w:t>services</w:t>
      </w:r>
      <w:r w:rsidR="00593ADC">
        <w:t xml:space="preserve"> </w:t>
      </w:r>
      <w:r>
        <w:t>to</w:t>
      </w:r>
      <w:r w:rsidR="00593ADC">
        <w:t xml:space="preserve"> </w:t>
      </w:r>
      <w:r>
        <w:t>support</w:t>
      </w:r>
      <w:r w:rsidR="00593ADC">
        <w:t xml:space="preserve"> </w:t>
      </w:r>
      <w:r>
        <w:t>development</w:t>
      </w:r>
      <w:r w:rsidR="00593ADC">
        <w:t xml:space="preserve"> </w:t>
      </w:r>
      <w:r>
        <w:t>of</w:t>
      </w:r>
      <w:r w:rsidR="00593ADC">
        <w:t xml:space="preserve"> </w:t>
      </w:r>
      <w:r>
        <w:t>national</w:t>
      </w:r>
      <w:r w:rsidR="00593ADC">
        <w:t xml:space="preserve"> </w:t>
      </w:r>
      <w:r>
        <w:t>weights.</w:t>
      </w:r>
    </w:p>
    <w:p w14:paraId="58165EE7" w14:textId="77777777" w:rsidR="00E42302" w:rsidRDefault="00E42302" w:rsidP="00BE0262">
      <w:pPr>
        <w:pStyle w:val="Heading5"/>
      </w:pPr>
      <w:r>
        <w:t>Reconciliation</w:t>
      </w:r>
      <w:r w:rsidR="00593ADC">
        <w:t xml:space="preserve"> </w:t>
      </w:r>
      <w:r>
        <w:t>and</w:t>
      </w:r>
      <w:r w:rsidR="00593ADC">
        <w:t xml:space="preserve"> </w:t>
      </w:r>
      <w:r>
        <w:t>data</w:t>
      </w:r>
      <w:r w:rsidR="00593ADC">
        <w:t xml:space="preserve"> </w:t>
      </w:r>
      <w:r>
        <w:t>integrity</w:t>
      </w:r>
    </w:p>
    <w:p w14:paraId="6D43A253" w14:textId="77777777" w:rsidR="00E42302" w:rsidRDefault="00E42302" w:rsidP="009A53E1">
      <w:pPr>
        <w:pStyle w:val="DHHSbody"/>
      </w:pPr>
      <w:r w:rsidRPr="00DD449D">
        <w:t>Health</w:t>
      </w:r>
      <w:r w:rsidR="00593ADC">
        <w:t xml:space="preserve"> </w:t>
      </w:r>
      <w:r w:rsidRPr="00DD449D">
        <w:t>services</w:t>
      </w:r>
      <w:r w:rsidR="00593ADC">
        <w:t xml:space="preserve"> </w:t>
      </w:r>
      <w:r w:rsidRPr="00DD449D">
        <w:t>are</w:t>
      </w:r>
      <w:r w:rsidR="00593ADC">
        <w:t xml:space="preserve"> </w:t>
      </w:r>
      <w:r w:rsidRPr="00DD449D">
        <w:t>expected</w:t>
      </w:r>
      <w:r w:rsidR="00593ADC">
        <w:t xml:space="preserve"> </w:t>
      </w:r>
      <w:r w:rsidRPr="00DD449D">
        <w:t>to:</w:t>
      </w:r>
    </w:p>
    <w:p w14:paraId="56B74542" w14:textId="77777777" w:rsidR="00E42302" w:rsidRPr="0011079D" w:rsidRDefault="00E42302" w:rsidP="005A23C9">
      <w:pPr>
        <w:pStyle w:val="DHHSbullet1"/>
      </w:pPr>
      <w:r w:rsidRPr="00DD449D">
        <w:t>a</w:t>
      </w:r>
      <w:r w:rsidRPr="001A5838">
        <w:t>udit</w:t>
      </w:r>
      <w:r w:rsidR="00593ADC">
        <w:t xml:space="preserve"> </w:t>
      </w:r>
      <w:r w:rsidRPr="001A5838">
        <w:t>and</w:t>
      </w:r>
      <w:r w:rsidR="00593ADC">
        <w:t xml:space="preserve"> </w:t>
      </w:r>
      <w:r w:rsidRPr="001A5838">
        <w:t>reconcile</w:t>
      </w:r>
      <w:r w:rsidR="00593ADC">
        <w:t xml:space="preserve"> </w:t>
      </w:r>
      <w:r w:rsidRPr="001A5838">
        <w:t>their</w:t>
      </w:r>
      <w:r w:rsidR="00593ADC">
        <w:t xml:space="preserve"> </w:t>
      </w:r>
      <w:r w:rsidRPr="001A5838">
        <w:t>data</w:t>
      </w:r>
      <w:r w:rsidR="00593ADC">
        <w:t xml:space="preserve"> </w:t>
      </w:r>
      <w:r w:rsidRPr="001A5838">
        <w:t>before,</w:t>
      </w:r>
      <w:r w:rsidR="00593ADC">
        <w:t xml:space="preserve"> </w:t>
      </w:r>
      <w:r w:rsidRPr="001A5838">
        <w:t>during</w:t>
      </w:r>
      <w:r w:rsidR="00593ADC">
        <w:t xml:space="preserve"> </w:t>
      </w:r>
      <w:r w:rsidRPr="001A5838">
        <w:t>and</w:t>
      </w:r>
      <w:r w:rsidR="00593ADC">
        <w:t xml:space="preserve"> </w:t>
      </w:r>
      <w:r w:rsidRPr="001A5838">
        <w:t>after</w:t>
      </w:r>
      <w:r w:rsidR="00593ADC">
        <w:t xml:space="preserve"> </w:t>
      </w:r>
      <w:r w:rsidRPr="001A5838">
        <w:t>the</w:t>
      </w:r>
      <w:r w:rsidR="00593ADC">
        <w:t xml:space="preserve"> </w:t>
      </w:r>
      <w:r w:rsidRPr="001A5838">
        <w:t>allocation</w:t>
      </w:r>
      <w:r w:rsidR="00593ADC">
        <w:t xml:space="preserve"> </w:t>
      </w:r>
      <w:r w:rsidRPr="001A5838">
        <w:t>of</w:t>
      </w:r>
      <w:r w:rsidR="00593ADC">
        <w:t xml:space="preserve"> </w:t>
      </w:r>
      <w:r w:rsidRPr="001A5838">
        <w:t>their</w:t>
      </w:r>
      <w:r w:rsidR="00593ADC">
        <w:t xml:space="preserve"> </w:t>
      </w:r>
      <w:r w:rsidRPr="001A5838">
        <w:t>patients’</w:t>
      </w:r>
      <w:r w:rsidR="00593ADC">
        <w:t xml:space="preserve"> </w:t>
      </w:r>
      <w:r w:rsidRPr="001A5838">
        <w:t>costs</w:t>
      </w:r>
    </w:p>
    <w:p w14:paraId="4FE8DF99" w14:textId="38AAA029" w:rsidR="00E42302" w:rsidRPr="0011079D" w:rsidRDefault="00E42302" w:rsidP="005A23C9">
      <w:pPr>
        <w:pStyle w:val="DHHSbullet1"/>
      </w:pPr>
      <w:r w:rsidRPr="001A5838">
        <w:t>examine</w:t>
      </w:r>
      <w:r w:rsidR="00593ADC">
        <w:t xml:space="preserve"> </w:t>
      </w:r>
      <w:r w:rsidRPr="001A5838">
        <w:t>and</w:t>
      </w:r>
      <w:r w:rsidR="00593ADC">
        <w:t xml:space="preserve"> </w:t>
      </w:r>
      <w:r w:rsidRPr="001A5838">
        <w:t>review</w:t>
      </w:r>
      <w:r w:rsidR="00593ADC">
        <w:t xml:space="preserve"> </w:t>
      </w:r>
      <w:r w:rsidRPr="001A5838">
        <w:t>their</w:t>
      </w:r>
      <w:r w:rsidR="00593ADC">
        <w:t xml:space="preserve"> </w:t>
      </w:r>
      <w:r w:rsidRPr="001A5838">
        <w:t>current</w:t>
      </w:r>
      <w:r w:rsidR="00593ADC">
        <w:t xml:space="preserve"> </w:t>
      </w:r>
      <w:r w:rsidRPr="001A5838">
        <w:t>cost</w:t>
      </w:r>
      <w:r w:rsidR="00593ADC">
        <w:t xml:space="preserve"> </w:t>
      </w:r>
      <w:r w:rsidRPr="001A5838">
        <w:t>data</w:t>
      </w:r>
      <w:r w:rsidR="00593ADC">
        <w:t xml:space="preserve"> </w:t>
      </w:r>
      <w:r w:rsidRPr="001A5838">
        <w:t>for</w:t>
      </w:r>
      <w:r w:rsidR="00593ADC">
        <w:t xml:space="preserve"> </w:t>
      </w:r>
      <w:r w:rsidRPr="001A5838">
        <w:t>completeness</w:t>
      </w:r>
      <w:r w:rsidR="00593ADC">
        <w:t xml:space="preserve"> </w:t>
      </w:r>
      <w:r w:rsidRPr="001A5838">
        <w:t>across</w:t>
      </w:r>
      <w:r w:rsidR="00593ADC">
        <w:t xml:space="preserve"> </w:t>
      </w:r>
      <w:r w:rsidRPr="001A5838">
        <w:t>all</w:t>
      </w:r>
      <w:r w:rsidR="00593ADC">
        <w:t xml:space="preserve"> </w:t>
      </w:r>
      <w:r w:rsidRPr="001A5838">
        <w:t>services</w:t>
      </w:r>
    </w:p>
    <w:p w14:paraId="33D6DCA1" w14:textId="3488721D" w:rsidR="00E42302" w:rsidRDefault="00E42302" w:rsidP="00652A64">
      <w:pPr>
        <w:pStyle w:val="DHHSbullet1"/>
      </w:pPr>
      <w:r w:rsidRPr="001A5838">
        <w:t>conduct</w:t>
      </w:r>
      <w:r w:rsidR="00593ADC">
        <w:t xml:space="preserve"> </w:t>
      </w:r>
      <w:r w:rsidRPr="001A5838">
        <w:t>data</w:t>
      </w:r>
      <w:r w:rsidR="00593ADC">
        <w:t xml:space="preserve"> </w:t>
      </w:r>
      <w:r w:rsidRPr="001A5838">
        <w:t>quality</w:t>
      </w:r>
      <w:r w:rsidR="00593ADC">
        <w:t xml:space="preserve"> </w:t>
      </w:r>
      <w:r w:rsidRPr="001A5838">
        <w:t>assurance</w:t>
      </w:r>
      <w:r w:rsidR="00593ADC">
        <w:t xml:space="preserve"> </w:t>
      </w:r>
      <w:r w:rsidRPr="001A5838">
        <w:t>of</w:t>
      </w:r>
      <w:r w:rsidR="00593ADC">
        <w:t xml:space="preserve"> </w:t>
      </w:r>
      <w:r w:rsidRPr="001A5838">
        <w:t>their</w:t>
      </w:r>
      <w:r w:rsidR="00593ADC">
        <w:t xml:space="preserve"> </w:t>
      </w:r>
      <w:r w:rsidRPr="001A5838">
        <w:t>data</w:t>
      </w:r>
      <w:r w:rsidR="00593ADC">
        <w:t xml:space="preserve"> </w:t>
      </w:r>
      <w:r w:rsidRPr="001A5838">
        <w:t>that</w:t>
      </w:r>
      <w:r w:rsidR="00593ADC">
        <w:t xml:space="preserve"> </w:t>
      </w:r>
      <w:r w:rsidRPr="001A5838">
        <w:t>provides</w:t>
      </w:r>
      <w:r w:rsidR="00593ADC">
        <w:t xml:space="preserve"> </w:t>
      </w:r>
      <w:r w:rsidRPr="001A5838">
        <w:t>a</w:t>
      </w:r>
      <w:r w:rsidR="00593ADC">
        <w:t xml:space="preserve"> </w:t>
      </w:r>
      <w:r w:rsidRPr="001A5838">
        <w:t>level</w:t>
      </w:r>
      <w:r w:rsidR="00593ADC">
        <w:t xml:space="preserve"> </w:t>
      </w:r>
      <w:r w:rsidRPr="001A5838">
        <w:t>of</w:t>
      </w:r>
      <w:r w:rsidR="00593ADC">
        <w:t xml:space="preserve"> </w:t>
      </w:r>
      <w:r w:rsidRPr="001A5838">
        <w:t>understanding</w:t>
      </w:r>
      <w:r w:rsidR="00593ADC">
        <w:t xml:space="preserve"> </w:t>
      </w:r>
      <w:r w:rsidRPr="001A5838">
        <w:t>of</w:t>
      </w:r>
      <w:r w:rsidR="00593ADC">
        <w:t xml:space="preserve"> </w:t>
      </w:r>
      <w:r w:rsidRPr="001A5838">
        <w:t>the</w:t>
      </w:r>
      <w:r w:rsidR="00593ADC">
        <w:t xml:space="preserve"> </w:t>
      </w:r>
      <w:r w:rsidRPr="001A5838">
        <w:t>usefulness</w:t>
      </w:r>
      <w:r w:rsidR="00593ADC">
        <w:t xml:space="preserve"> </w:t>
      </w:r>
      <w:r w:rsidRPr="001A5838">
        <w:t>of</w:t>
      </w:r>
      <w:r w:rsidR="00593ADC">
        <w:t xml:space="preserve"> </w:t>
      </w:r>
      <w:r w:rsidRPr="001A5838">
        <w:t>th</w:t>
      </w:r>
      <w:r w:rsidRPr="00DD449D">
        <w:t>e</w:t>
      </w:r>
      <w:r w:rsidR="00593ADC">
        <w:t xml:space="preserve"> </w:t>
      </w:r>
      <w:r w:rsidRPr="00DD449D">
        <w:t>patient</w:t>
      </w:r>
      <w:r w:rsidR="00B345DE">
        <w:t>-</w:t>
      </w:r>
      <w:r w:rsidRPr="00DD449D">
        <w:t>level</w:t>
      </w:r>
      <w:r w:rsidR="00593ADC">
        <w:t xml:space="preserve"> </w:t>
      </w:r>
      <w:r w:rsidRPr="00DD449D">
        <w:t>data</w:t>
      </w:r>
      <w:r w:rsidR="00593ADC">
        <w:t xml:space="preserve"> </w:t>
      </w:r>
      <w:r w:rsidRPr="00DD449D">
        <w:t>for</w:t>
      </w:r>
      <w:r w:rsidR="00593ADC">
        <w:t xml:space="preserve"> </w:t>
      </w:r>
      <w:r w:rsidRPr="00DD449D">
        <w:t>development</w:t>
      </w:r>
      <w:r w:rsidR="00593ADC">
        <w:t xml:space="preserve"> </w:t>
      </w:r>
      <w:r w:rsidRPr="00DD449D">
        <w:t>of</w:t>
      </w:r>
      <w:r w:rsidR="00593ADC">
        <w:t xml:space="preserve"> </w:t>
      </w:r>
      <w:r w:rsidRPr="00DD449D">
        <w:t>funding</w:t>
      </w:r>
      <w:r w:rsidR="00593ADC">
        <w:t xml:space="preserve"> </w:t>
      </w:r>
      <w:r w:rsidRPr="00DD449D">
        <w:t>models</w:t>
      </w:r>
      <w:r w:rsidR="00B345DE">
        <w:t>,</w:t>
      </w:r>
      <w:r w:rsidR="00593ADC">
        <w:t xml:space="preserve"> </w:t>
      </w:r>
      <w:r w:rsidRPr="00DD449D">
        <w:t>and</w:t>
      </w:r>
      <w:r w:rsidR="00593ADC">
        <w:t xml:space="preserve"> </w:t>
      </w:r>
      <w:r w:rsidRPr="00DD449D">
        <w:t>interpretation</w:t>
      </w:r>
      <w:r w:rsidR="00593ADC">
        <w:t xml:space="preserve"> </w:t>
      </w:r>
      <w:r w:rsidRPr="00DD449D">
        <w:t>for</w:t>
      </w:r>
      <w:r w:rsidR="00593ADC">
        <w:t xml:space="preserve"> </w:t>
      </w:r>
      <w:r w:rsidRPr="00DD449D">
        <w:t>analysis</w:t>
      </w:r>
      <w:r w:rsidR="00593ADC">
        <w:t xml:space="preserve"> </w:t>
      </w:r>
      <w:r w:rsidRPr="00DD449D">
        <w:t>and</w:t>
      </w:r>
      <w:r w:rsidR="00593ADC">
        <w:t xml:space="preserve"> </w:t>
      </w:r>
      <w:r w:rsidRPr="00DD449D">
        <w:t>reporting.</w:t>
      </w:r>
    </w:p>
    <w:p w14:paraId="54DAE37B" w14:textId="77777777" w:rsidR="00E42302" w:rsidRDefault="00E42302" w:rsidP="00BE0262">
      <w:pPr>
        <w:pStyle w:val="Heading5"/>
      </w:pPr>
      <w:r w:rsidRPr="00F84388">
        <w:t>Submission</w:t>
      </w:r>
      <w:r w:rsidR="00593ADC">
        <w:t xml:space="preserve"> </w:t>
      </w:r>
      <w:r w:rsidRPr="00F84388">
        <w:t>and</w:t>
      </w:r>
      <w:r w:rsidR="00593ADC">
        <w:t xml:space="preserve"> </w:t>
      </w:r>
      <w:r w:rsidRPr="00F84388">
        <w:t>timeframes</w:t>
      </w:r>
    </w:p>
    <w:p w14:paraId="6C55BB19" w14:textId="77777777" w:rsidR="00B345DE" w:rsidRDefault="00E42302" w:rsidP="009A53E1">
      <w:pPr>
        <w:pStyle w:val="DHHSbody"/>
      </w:pPr>
      <w:r>
        <w:t>The</w:t>
      </w:r>
      <w:r w:rsidR="00593ADC">
        <w:t xml:space="preserve"> </w:t>
      </w:r>
      <w:r>
        <w:t>VCDC</w:t>
      </w:r>
      <w:r w:rsidR="00593ADC">
        <w:t xml:space="preserve"> </w:t>
      </w:r>
      <w:r>
        <w:t>submission</w:t>
      </w:r>
      <w:r w:rsidR="00593ADC">
        <w:t xml:space="preserve"> </w:t>
      </w:r>
      <w:r>
        <w:t>involves</w:t>
      </w:r>
      <w:r w:rsidR="00593ADC">
        <w:t xml:space="preserve"> </w:t>
      </w:r>
      <w:r>
        <w:t>a</w:t>
      </w:r>
      <w:r w:rsidR="00593ADC">
        <w:t xml:space="preserve"> </w:t>
      </w:r>
      <w:r>
        <w:t>five-phase</w:t>
      </w:r>
      <w:r w:rsidR="00593ADC">
        <w:t xml:space="preserve"> </w:t>
      </w:r>
      <w:r>
        <w:t>process</w:t>
      </w:r>
      <w:r w:rsidR="00593ADC">
        <w:t xml:space="preserve"> </w:t>
      </w:r>
      <w:r>
        <w:t>to</w:t>
      </w:r>
      <w:r w:rsidR="00593ADC">
        <w:t xml:space="preserve"> </w:t>
      </w:r>
      <w:r>
        <w:t>ensure</w:t>
      </w:r>
      <w:r w:rsidR="00593ADC">
        <w:t xml:space="preserve"> </w:t>
      </w:r>
      <w:r>
        <w:t>the</w:t>
      </w:r>
      <w:r w:rsidR="00593ADC">
        <w:t xml:space="preserve"> </w:t>
      </w:r>
      <w:r>
        <w:t>data</w:t>
      </w:r>
      <w:r w:rsidR="00593ADC">
        <w:t xml:space="preserve"> </w:t>
      </w:r>
      <w:r>
        <w:t>submitted</w:t>
      </w:r>
      <w:r w:rsidR="00593ADC">
        <w:t xml:space="preserve"> </w:t>
      </w:r>
      <w:r>
        <w:t>meets</w:t>
      </w:r>
      <w:r w:rsidR="00593ADC">
        <w:t xml:space="preserve"> </w:t>
      </w:r>
      <w:r>
        <w:t>the</w:t>
      </w:r>
      <w:r w:rsidR="00593ADC">
        <w:t xml:space="preserve"> </w:t>
      </w:r>
      <w:r>
        <w:t>requirements</w:t>
      </w:r>
      <w:r w:rsidR="00593ADC">
        <w:t xml:space="preserve"> </w:t>
      </w:r>
      <w:r>
        <w:t>specified</w:t>
      </w:r>
      <w:r w:rsidR="00593ADC">
        <w:t xml:space="preserve"> </w:t>
      </w:r>
      <w:r>
        <w:t>in</w:t>
      </w:r>
      <w:r w:rsidR="00593ADC">
        <w:t xml:space="preserve"> </w:t>
      </w:r>
      <w:r>
        <w:t>the</w:t>
      </w:r>
      <w:r w:rsidR="00593ADC">
        <w:t xml:space="preserve"> </w:t>
      </w:r>
      <w:r>
        <w:t>documentation.</w:t>
      </w:r>
    </w:p>
    <w:p w14:paraId="2FF7B0FC" w14:textId="370CF452" w:rsidR="00E42302" w:rsidRDefault="00E42302" w:rsidP="009A53E1">
      <w:pPr>
        <w:pStyle w:val="DHHSbody"/>
      </w:pPr>
      <w:r>
        <w:t>The</w:t>
      </w:r>
      <w:r w:rsidR="00593ADC">
        <w:t xml:space="preserve"> </w:t>
      </w:r>
      <w:r>
        <w:t>five</w:t>
      </w:r>
      <w:r w:rsidR="00593ADC">
        <w:t xml:space="preserve"> </w:t>
      </w:r>
      <w:r>
        <w:t>phases</w:t>
      </w:r>
      <w:r w:rsidR="00593ADC">
        <w:t xml:space="preserve"> </w:t>
      </w:r>
      <w:r>
        <w:t>include:</w:t>
      </w:r>
    </w:p>
    <w:p w14:paraId="4C4D739C" w14:textId="77777777" w:rsidR="00E42302" w:rsidRDefault="00E42302" w:rsidP="00A523C1">
      <w:pPr>
        <w:pStyle w:val="DHHSbullet1"/>
        <w:numPr>
          <w:ilvl w:val="0"/>
          <w:numId w:val="16"/>
        </w:numPr>
      </w:pPr>
      <w:r>
        <w:t>Phase</w:t>
      </w:r>
      <w:r w:rsidR="00593ADC">
        <w:t xml:space="preserve"> </w:t>
      </w:r>
      <w:r>
        <w:t>1</w:t>
      </w:r>
      <w:r w:rsidR="00593ADC">
        <w:t xml:space="preserve"> </w:t>
      </w:r>
      <w:r>
        <w:t>–</w:t>
      </w:r>
      <w:r w:rsidR="00593ADC">
        <w:t xml:space="preserve"> </w:t>
      </w:r>
      <w:r>
        <w:t>receipt</w:t>
      </w:r>
      <w:r w:rsidR="00593ADC">
        <w:t xml:space="preserve"> </w:t>
      </w:r>
      <w:r>
        <w:t>of</w:t>
      </w:r>
      <w:r w:rsidR="00593ADC">
        <w:t xml:space="preserve"> </w:t>
      </w:r>
      <w:r>
        <w:t>submission</w:t>
      </w:r>
    </w:p>
    <w:p w14:paraId="52590D20" w14:textId="77777777" w:rsidR="00E42302" w:rsidRDefault="00E42302" w:rsidP="00A523C1">
      <w:pPr>
        <w:pStyle w:val="DHHSbullet1"/>
        <w:numPr>
          <w:ilvl w:val="0"/>
          <w:numId w:val="16"/>
        </w:numPr>
      </w:pPr>
      <w:r>
        <w:t>Phase</w:t>
      </w:r>
      <w:r w:rsidR="00593ADC">
        <w:t xml:space="preserve"> </w:t>
      </w:r>
      <w:r>
        <w:t>2</w:t>
      </w:r>
      <w:r w:rsidR="00593ADC">
        <w:t xml:space="preserve"> </w:t>
      </w:r>
      <w:r>
        <w:t>–</w:t>
      </w:r>
      <w:r w:rsidR="00593ADC">
        <w:t xml:space="preserve"> </w:t>
      </w:r>
      <w:r>
        <w:t>file</w:t>
      </w:r>
      <w:r w:rsidR="00593ADC">
        <w:t xml:space="preserve"> </w:t>
      </w:r>
      <w:r>
        <w:t>validations</w:t>
      </w:r>
    </w:p>
    <w:p w14:paraId="3D595C37" w14:textId="77777777" w:rsidR="00E42302" w:rsidRDefault="00E42302" w:rsidP="00A523C1">
      <w:pPr>
        <w:pStyle w:val="DHHSbullet1"/>
        <w:numPr>
          <w:ilvl w:val="0"/>
          <w:numId w:val="16"/>
        </w:numPr>
      </w:pPr>
      <w:r>
        <w:t>Phase</w:t>
      </w:r>
      <w:r w:rsidR="00593ADC">
        <w:t xml:space="preserve"> </w:t>
      </w:r>
      <w:r>
        <w:t>3</w:t>
      </w:r>
      <w:r w:rsidR="00593ADC">
        <w:t xml:space="preserve"> </w:t>
      </w:r>
      <w:r>
        <w:t>–</w:t>
      </w:r>
      <w:r w:rsidR="00593ADC">
        <w:t xml:space="preserve"> </w:t>
      </w:r>
      <w:r>
        <w:t>linking/matching</w:t>
      </w:r>
      <w:r w:rsidR="00593ADC">
        <w:t xml:space="preserve"> </w:t>
      </w:r>
      <w:r>
        <w:t>VCDC</w:t>
      </w:r>
      <w:r w:rsidR="00593ADC">
        <w:t xml:space="preserve"> </w:t>
      </w:r>
      <w:r>
        <w:t>to</w:t>
      </w:r>
      <w:r w:rsidR="00593ADC">
        <w:t xml:space="preserve"> </w:t>
      </w:r>
      <w:r>
        <w:t>activity</w:t>
      </w:r>
    </w:p>
    <w:p w14:paraId="283390C9" w14:textId="77777777" w:rsidR="00E42302" w:rsidRDefault="00E42302" w:rsidP="00A523C1">
      <w:pPr>
        <w:pStyle w:val="DHHSbullet1"/>
        <w:numPr>
          <w:ilvl w:val="0"/>
          <w:numId w:val="16"/>
        </w:numPr>
      </w:pPr>
      <w:r>
        <w:t>Phase</w:t>
      </w:r>
      <w:r w:rsidR="00593ADC">
        <w:t xml:space="preserve"> </w:t>
      </w:r>
      <w:r>
        <w:t>4</w:t>
      </w:r>
      <w:r w:rsidR="00593ADC">
        <w:t xml:space="preserve"> </w:t>
      </w:r>
      <w:r>
        <w:t>–</w:t>
      </w:r>
      <w:r w:rsidR="00593ADC">
        <w:t xml:space="preserve"> </w:t>
      </w:r>
      <w:r>
        <w:t>data</w:t>
      </w:r>
      <w:r w:rsidR="00593ADC">
        <w:t xml:space="preserve"> </w:t>
      </w:r>
      <w:r>
        <w:t>quality</w:t>
      </w:r>
      <w:r w:rsidR="00593ADC">
        <w:t xml:space="preserve"> </w:t>
      </w:r>
      <w:r>
        <w:t>assurance</w:t>
      </w:r>
      <w:r w:rsidR="00593ADC">
        <w:t xml:space="preserve"> </w:t>
      </w:r>
      <w:r>
        <w:t>checks</w:t>
      </w:r>
    </w:p>
    <w:p w14:paraId="5D462A96" w14:textId="77777777" w:rsidR="00E42302" w:rsidRDefault="00E42302" w:rsidP="00A523C1">
      <w:pPr>
        <w:pStyle w:val="DHHSbullet1"/>
        <w:numPr>
          <w:ilvl w:val="0"/>
          <w:numId w:val="16"/>
        </w:numPr>
      </w:pPr>
      <w:r>
        <w:lastRenderedPageBreak/>
        <w:t>Phase</w:t>
      </w:r>
      <w:r w:rsidR="00593ADC">
        <w:t xml:space="preserve"> </w:t>
      </w:r>
      <w:r>
        <w:t>5</w:t>
      </w:r>
      <w:r w:rsidR="00593ADC">
        <w:t xml:space="preserve"> </w:t>
      </w:r>
      <w:r>
        <w:t>–</w:t>
      </w:r>
      <w:r w:rsidR="00593ADC">
        <w:t xml:space="preserve"> </w:t>
      </w:r>
      <w:r>
        <w:t>receipt</w:t>
      </w:r>
      <w:r w:rsidR="00593ADC">
        <w:t xml:space="preserve"> </w:t>
      </w:r>
      <w:r>
        <w:t>of</w:t>
      </w:r>
      <w:r w:rsidR="00593ADC">
        <w:t xml:space="preserve"> </w:t>
      </w:r>
      <w:r>
        <w:t>reconciliation</w:t>
      </w:r>
      <w:r w:rsidR="00593ADC">
        <w:t xml:space="preserve"> </w:t>
      </w:r>
      <w:r>
        <w:t>report.</w:t>
      </w:r>
    </w:p>
    <w:p w14:paraId="67DCA5D7" w14:textId="58A4BAB0" w:rsidR="00E42302" w:rsidRDefault="00E42302" w:rsidP="00E42302">
      <w:pPr>
        <w:pStyle w:val="DHHSbodyafterbullets"/>
      </w:pPr>
      <w:r>
        <w:t>Health</w:t>
      </w:r>
      <w:r w:rsidR="00593ADC">
        <w:t xml:space="preserve"> </w:t>
      </w:r>
      <w:r>
        <w:t>services</w:t>
      </w:r>
      <w:r w:rsidR="00593ADC">
        <w:t xml:space="preserve"> </w:t>
      </w:r>
      <w:r>
        <w:t>reporting</w:t>
      </w:r>
      <w:r w:rsidR="00593ADC">
        <w:t xml:space="preserve"> </w:t>
      </w:r>
      <w:r>
        <w:t>VCDC</w:t>
      </w:r>
      <w:r w:rsidR="00593ADC">
        <w:t xml:space="preserve"> </w:t>
      </w:r>
      <w:r>
        <w:t>data</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adhere</w:t>
      </w:r>
      <w:r w:rsidR="00593ADC">
        <w:t xml:space="preserve"> </w:t>
      </w:r>
      <w:r>
        <w:t>to</w:t>
      </w:r>
      <w:r w:rsidR="00593ADC">
        <w:t xml:space="preserve"> </w:t>
      </w:r>
      <w:r>
        <w:t>the</w:t>
      </w:r>
      <w:r w:rsidR="00593ADC">
        <w:t xml:space="preserve"> </w:t>
      </w:r>
      <w:r>
        <w:t>minimum</w:t>
      </w:r>
      <w:r w:rsidR="00593ADC">
        <w:t xml:space="preserve"> </w:t>
      </w:r>
      <w:r>
        <w:t>submission</w:t>
      </w:r>
      <w:r w:rsidR="00593ADC">
        <w:t xml:space="preserve"> </w:t>
      </w:r>
      <w:r>
        <w:t>timelines</w:t>
      </w:r>
      <w:r w:rsidR="00593ADC">
        <w:t xml:space="preserve"> </w:t>
      </w:r>
      <w:r>
        <w:t>in</w:t>
      </w:r>
      <w:r w:rsidR="00593ADC">
        <w:t xml:space="preserve"> </w:t>
      </w:r>
      <w:r w:rsidR="0017176E">
        <w:rPr>
          <w:color w:val="2B579A"/>
          <w:shd w:val="clear" w:color="auto" w:fill="E6E6E6"/>
        </w:rPr>
        <w:fldChar w:fldCharType="begin"/>
      </w:r>
      <w:r w:rsidR="0017176E">
        <w:instrText xml:space="preserve"> REF _Ref40718346 \h </w:instrText>
      </w:r>
      <w:r w:rsidR="0017176E">
        <w:rPr>
          <w:color w:val="2B579A"/>
          <w:shd w:val="clear" w:color="auto" w:fill="E6E6E6"/>
        </w:rPr>
      </w:r>
      <w:r w:rsidR="0017176E">
        <w:rPr>
          <w:color w:val="2B579A"/>
          <w:shd w:val="clear" w:color="auto" w:fill="E6E6E6"/>
        </w:rPr>
        <w:fldChar w:fldCharType="separate"/>
      </w:r>
      <w:r w:rsidR="00FF650A" w:rsidRPr="00AC6771">
        <w:t>Table</w:t>
      </w:r>
      <w:r w:rsidR="00FF650A">
        <w:t xml:space="preserve"> </w:t>
      </w:r>
      <w:r w:rsidR="00FF650A">
        <w:rPr>
          <w:noProof/>
        </w:rPr>
        <w:t>6</w:t>
      </w:r>
      <w:r w:rsidR="0017176E">
        <w:rPr>
          <w:color w:val="2B579A"/>
          <w:shd w:val="clear" w:color="auto" w:fill="E6E6E6"/>
        </w:rPr>
        <w:fldChar w:fldCharType="end"/>
      </w:r>
      <w:r>
        <w:t>.</w:t>
      </w:r>
      <w:r w:rsidR="00593ADC">
        <w:t xml:space="preserve"> </w:t>
      </w:r>
      <w:r>
        <w:t>Health</w:t>
      </w:r>
      <w:r w:rsidR="00593ADC">
        <w:t xml:space="preserve"> </w:t>
      </w:r>
      <w:r>
        <w:t>services</w:t>
      </w:r>
      <w:r w:rsidR="00593ADC">
        <w:t xml:space="preserve"> </w:t>
      </w:r>
      <w:r>
        <w:t>may</w:t>
      </w:r>
      <w:r w:rsidR="00593ADC">
        <w:t xml:space="preserve"> </w:t>
      </w:r>
      <w:r>
        <w:t>submit</w:t>
      </w:r>
      <w:r w:rsidR="00593ADC">
        <w:t xml:space="preserve"> </w:t>
      </w:r>
      <w:r>
        <w:t>more</w:t>
      </w:r>
      <w:r w:rsidR="00593ADC">
        <w:t xml:space="preserve"> </w:t>
      </w:r>
      <w:r>
        <w:t>frequently</w:t>
      </w:r>
      <w:r w:rsidR="00593ADC">
        <w:t xml:space="preserve"> </w:t>
      </w:r>
      <w:r>
        <w:t>than</w:t>
      </w:r>
      <w:r w:rsidR="00593ADC">
        <w:t xml:space="preserve"> </w:t>
      </w:r>
      <w:r>
        <w:t>the</w:t>
      </w:r>
      <w:r w:rsidR="00593ADC">
        <w:t xml:space="preserve"> </w:t>
      </w:r>
      <w:r>
        <w:t>minimum</w:t>
      </w:r>
      <w:r w:rsidR="00593ADC">
        <w:t xml:space="preserve"> </w:t>
      </w:r>
      <w:r>
        <w:t>standards</w:t>
      </w:r>
      <w:r w:rsidR="00593ADC">
        <w:t xml:space="preserve"> </w:t>
      </w:r>
      <w:r w:rsidR="00B345DE">
        <w:t>in the table</w:t>
      </w:r>
      <w:r>
        <w:t>.</w:t>
      </w:r>
    </w:p>
    <w:p w14:paraId="16D311C8" w14:textId="410DA596" w:rsidR="00E42302" w:rsidRDefault="00E42302" w:rsidP="00B45F0D">
      <w:pPr>
        <w:pStyle w:val="Caption"/>
      </w:pPr>
      <w:bookmarkStart w:id="4078" w:name="_Ref40718346"/>
      <w:bookmarkStart w:id="4079" w:name="_Toc14194709"/>
      <w:bookmarkStart w:id="4080" w:name="_Toc37863345"/>
      <w:bookmarkStart w:id="4081" w:name="_Toc111819245"/>
      <w:r w:rsidRPr="00AC6771">
        <w:t>Table</w:t>
      </w:r>
      <w:r w:rsidR="00593ADC">
        <w:t xml:space="preserve"> </w:t>
      </w:r>
      <w:r w:rsidR="00031EA6">
        <w:rPr>
          <w:color w:val="2B579A"/>
          <w:shd w:val="clear" w:color="auto" w:fill="E6E6E6"/>
        </w:rPr>
        <w:fldChar w:fldCharType="begin"/>
      </w:r>
      <w:r w:rsidR="00031EA6">
        <w:instrText>SEQ Table \* ARABIC</w:instrText>
      </w:r>
      <w:r w:rsidR="00031EA6">
        <w:rPr>
          <w:color w:val="2B579A"/>
          <w:shd w:val="clear" w:color="auto" w:fill="E6E6E6"/>
        </w:rPr>
        <w:fldChar w:fldCharType="separate"/>
      </w:r>
      <w:r w:rsidR="00FF650A">
        <w:rPr>
          <w:noProof/>
        </w:rPr>
        <w:t>6</w:t>
      </w:r>
      <w:r w:rsidR="00031EA6">
        <w:rPr>
          <w:color w:val="2B579A"/>
          <w:shd w:val="clear" w:color="auto" w:fill="E6E6E6"/>
        </w:rPr>
        <w:fldChar w:fldCharType="end"/>
      </w:r>
      <w:bookmarkEnd w:id="4078"/>
      <w:r w:rsidRPr="00422A97">
        <w:t>:</w:t>
      </w:r>
      <w:r w:rsidR="00593ADC">
        <w:t xml:space="preserve"> </w:t>
      </w:r>
      <w:r w:rsidR="00A81651">
        <w:t>VCDC</w:t>
      </w:r>
      <w:r w:rsidR="00593ADC">
        <w:t xml:space="preserve"> </w:t>
      </w:r>
      <w:r>
        <w:t>actions</w:t>
      </w:r>
      <w:r w:rsidR="00593ADC">
        <w:t xml:space="preserve"> </w:t>
      </w:r>
      <w:r>
        <w:t>and</w:t>
      </w:r>
      <w:r w:rsidR="00593ADC">
        <w:t xml:space="preserve"> </w:t>
      </w:r>
      <w:r w:rsidRPr="001B48B8">
        <w:t>reporting</w:t>
      </w:r>
      <w:r w:rsidR="00593ADC">
        <w:t xml:space="preserve"> </w:t>
      </w:r>
      <w:r w:rsidRPr="001B48B8">
        <w:t>timelines</w:t>
      </w:r>
      <w:bookmarkEnd w:id="4079"/>
      <w:bookmarkEnd w:id="4080"/>
      <w:bookmarkEnd w:id="4081"/>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5942"/>
        <w:gridCol w:w="3357"/>
      </w:tblGrid>
      <w:tr w:rsidR="00C95E51" w:rsidRPr="00357AA7" w14:paraId="75156279" w14:textId="77777777" w:rsidTr="00ED4DB0">
        <w:trPr>
          <w:cantSplit/>
          <w:tblHeader/>
        </w:trPr>
        <w:tc>
          <w:tcPr>
            <w:tcW w:w="3195" w:type="pct"/>
            <w:shd w:val="clear" w:color="auto" w:fill="201547"/>
            <w:vAlign w:val="bottom"/>
            <w:hideMark/>
          </w:tcPr>
          <w:p w14:paraId="3A5DF5FB" w14:textId="77777777" w:rsidR="00E42302" w:rsidRPr="009F34A6" w:rsidRDefault="00E42302" w:rsidP="00362863">
            <w:pPr>
              <w:pStyle w:val="DHHStablecolhead"/>
              <w:rPr>
                <w:lang w:eastAsia="en-AU"/>
              </w:rPr>
            </w:pPr>
            <w:r w:rsidRPr="009F34A6">
              <w:rPr>
                <w:lang w:eastAsia="en-AU"/>
              </w:rPr>
              <w:t>Actions</w:t>
            </w:r>
          </w:p>
        </w:tc>
        <w:tc>
          <w:tcPr>
            <w:tcW w:w="1805" w:type="pct"/>
            <w:shd w:val="clear" w:color="auto" w:fill="201547"/>
            <w:noWrap/>
            <w:vAlign w:val="bottom"/>
            <w:hideMark/>
          </w:tcPr>
          <w:p w14:paraId="41B26D3C" w14:textId="77777777" w:rsidR="00E42302" w:rsidRPr="009F34A6" w:rsidRDefault="00E42302" w:rsidP="00362863">
            <w:pPr>
              <w:pStyle w:val="DHHStablecolhead"/>
              <w:rPr>
                <w:lang w:eastAsia="en-AU"/>
              </w:rPr>
            </w:pPr>
            <w:r w:rsidRPr="009F34A6">
              <w:rPr>
                <w:lang w:eastAsia="en-AU"/>
              </w:rPr>
              <w:t>Date</w:t>
            </w:r>
          </w:p>
        </w:tc>
      </w:tr>
      <w:tr w:rsidR="00C95E51" w:rsidRPr="00357AA7" w14:paraId="6A9C7054" w14:textId="77777777" w:rsidTr="00ED4DB0">
        <w:trPr>
          <w:cantSplit/>
        </w:trPr>
        <w:tc>
          <w:tcPr>
            <w:tcW w:w="3195" w:type="pct"/>
            <w:shd w:val="clear" w:color="auto" w:fill="auto"/>
            <w:hideMark/>
          </w:tcPr>
          <w:p w14:paraId="506FA754" w14:textId="77777777" w:rsidR="00E42302" w:rsidRPr="008A5D98" w:rsidRDefault="00E42302" w:rsidP="00CD7906">
            <w:pPr>
              <w:pStyle w:val="DHHStabletext"/>
              <w:rPr>
                <w:lang w:eastAsia="en-AU"/>
              </w:rPr>
            </w:pPr>
            <w:r w:rsidRPr="008A5D98">
              <w:rPr>
                <w:lang w:eastAsia="en-AU"/>
              </w:rPr>
              <w:t>Submission</w:t>
            </w:r>
            <w:r w:rsidR="00593ADC" w:rsidRPr="008A5D98">
              <w:rPr>
                <w:lang w:eastAsia="en-AU"/>
              </w:rPr>
              <w:t xml:space="preserve"> </w:t>
            </w:r>
            <w:r w:rsidRPr="008A5D98">
              <w:rPr>
                <w:lang w:eastAsia="en-AU"/>
              </w:rPr>
              <w:t>portal</w:t>
            </w:r>
            <w:r w:rsidR="00593ADC" w:rsidRPr="008A5D98">
              <w:rPr>
                <w:lang w:eastAsia="en-AU"/>
              </w:rPr>
              <w:t xml:space="preserve"> </w:t>
            </w:r>
            <w:r w:rsidRPr="008A5D98">
              <w:rPr>
                <w:lang w:eastAsia="en-AU"/>
              </w:rPr>
              <w:t>open</w:t>
            </w:r>
            <w:r w:rsidR="00593ADC" w:rsidRPr="008A5D98">
              <w:rPr>
                <w:lang w:eastAsia="en-AU"/>
              </w:rPr>
              <w:t xml:space="preserve"> </w:t>
            </w:r>
            <w:r w:rsidRPr="008A5D98">
              <w:rPr>
                <w:lang w:eastAsia="en-AU"/>
              </w:rPr>
              <w:t>to</w:t>
            </w:r>
            <w:r w:rsidR="00593ADC" w:rsidRPr="008A5D98">
              <w:rPr>
                <w:lang w:eastAsia="en-AU"/>
              </w:rPr>
              <w:t xml:space="preserve"> </w:t>
            </w:r>
            <w:r w:rsidRPr="008A5D98">
              <w:rPr>
                <w:lang w:eastAsia="en-AU"/>
              </w:rPr>
              <w:t>accept</w:t>
            </w:r>
            <w:r w:rsidR="00593ADC" w:rsidRPr="008A5D98">
              <w:rPr>
                <w:lang w:eastAsia="en-AU"/>
              </w:rPr>
              <w:t xml:space="preserve"> </w:t>
            </w:r>
            <w:r w:rsidRPr="008A5D98">
              <w:rPr>
                <w:lang w:eastAsia="en-AU"/>
              </w:rPr>
              <w:t>submission</w:t>
            </w:r>
          </w:p>
        </w:tc>
        <w:tc>
          <w:tcPr>
            <w:tcW w:w="1805" w:type="pct"/>
            <w:shd w:val="clear" w:color="auto" w:fill="auto"/>
            <w:noWrap/>
            <w:hideMark/>
          </w:tcPr>
          <w:p w14:paraId="66732698" w14:textId="61FFD98F" w:rsidR="00E42302" w:rsidRPr="008A5D98" w:rsidRDefault="00E42302" w:rsidP="00CD7906">
            <w:pPr>
              <w:pStyle w:val="DHHStabletext"/>
              <w:rPr>
                <w:lang w:eastAsia="en-AU"/>
              </w:rPr>
            </w:pPr>
            <w:r w:rsidRPr="008A5D98">
              <w:rPr>
                <w:lang w:eastAsia="en-AU"/>
              </w:rPr>
              <w:t>23</w:t>
            </w:r>
            <w:r w:rsidR="00593ADC" w:rsidRPr="008A5D98">
              <w:rPr>
                <w:lang w:eastAsia="en-AU"/>
              </w:rPr>
              <w:t xml:space="preserve"> </w:t>
            </w:r>
            <w:r w:rsidRPr="008A5D98">
              <w:rPr>
                <w:lang w:eastAsia="en-AU"/>
              </w:rPr>
              <w:t>September</w:t>
            </w:r>
            <w:r w:rsidR="00593ADC" w:rsidRPr="008A5D98">
              <w:rPr>
                <w:lang w:eastAsia="en-AU"/>
              </w:rPr>
              <w:t xml:space="preserve"> </w:t>
            </w:r>
            <w:r w:rsidR="5C35D3C4" w:rsidRPr="008A5D98">
              <w:rPr>
                <w:lang w:eastAsia="en-AU"/>
              </w:rPr>
              <w:t>2</w:t>
            </w:r>
            <w:r w:rsidR="575C29E4" w:rsidRPr="008A5D98">
              <w:rPr>
                <w:lang w:eastAsia="en-AU"/>
              </w:rPr>
              <w:t>022</w:t>
            </w:r>
          </w:p>
        </w:tc>
      </w:tr>
      <w:tr w:rsidR="00C95E51" w:rsidRPr="00357AA7" w14:paraId="176D7258" w14:textId="77777777" w:rsidTr="00ED4DB0">
        <w:trPr>
          <w:cantSplit/>
        </w:trPr>
        <w:tc>
          <w:tcPr>
            <w:tcW w:w="3195" w:type="pct"/>
            <w:shd w:val="clear" w:color="auto" w:fill="auto"/>
            <w:hideMark/>
          </w:tcPr>
          <w:p w14:paraId="0E8E41ED" w14:textId="77777777" w:rsidR="00E42302" w:rsidRPr="008A5D98" w:rsidRDefault="00E42302" w:rsidP="00CD7906">
            <w:pPr>
              <w:pStyle w:val="DHHStabletext"/>
              <w:rPr>
                <w:lang w:eastAsia="en-AU"/>
              </w:rPr>
            </w:pPr>
            <w:r w:rsidRPr="008A5D98">
              <w:rPr>
                <w:lang w:eastAsia="en-AU"/>
              </w:rPr>
              <w:t>First</w:t>
            </w:r>
            <w:r w:rsidR="00593ADC" w:rsidRPr="008A5D98">
              <w:rPr>
                <w:lang w:eastAsia="en-AU"/>
              </w:rPr>
              <w:t xml:space="preserve"> </w:t>
            </w:r>
            <w:r w:rsidRPr="008A5D98">
              <w:rPr>
                <w:lang w:eastAsia="en-AU"/>
              </w:rPr>
              <w:t>submission</w:t>
            </w:r>
            <w:r w:rsidR="00593ADC" w:rsidRPr="008A5D98">
              <w:rPr>
                <w:lang w:eastAsia="en-AU"/>
              </w:rPr>
              <w:t xml:space="preserve"> </w:t>
            </w:r>
            <w:r w:rsidRPr="008A5D98">
              <w:rPr>
                <w:lang w:eastAsia="en-AU"/>
              </w:rPr>
              <w:t>of</w:t>
            </w:r>
            <w:r w:rsidR="00593ADC" w:rsidRPr="008A5D98">
              <w:rPr>
                <w:lang w:eastAsia="en-AU"/>
              </w:rPr>
              <w:t xml:space="preserve"> </w:t>
            </w:r>
            <w:r w:rsidRPr="008A5D98">
              <w:rPr>
                <w:lang w:eastAsia="en-AU"/>
              </w:rPr>
              <w:t>files</w:t>
            </w:r>
            <w:r w:rsidR="00593ADC" w:rsidRPr="008A5D98">
              <w:rPr>
                <w:lang w:eastAsia="en-AU"/>
              </w:rPr>
              <w:t xml:space="preserve"> </w:t>
            </w:r>
            <w:r w:rsidRPr="008A5D98">
              <w:rPr>
                <w:lang w:eastAsia="en-AU"/>
              </w:rPr>
              <w:t>to</w:t>
            </w:r>
            <w:r w:rsidR="00593ADC" w:rsidRPr="008A5D98">
              <w:rPr>
                <w:lang w:eastAsia="en-AU"/>
              </w:rPr>
              <w:t xml:space="preserve"> </w:t>
            </w:r>
            <w:r w:rsidRPr="008A5D98">
              <w:rPr>
                <w:lang w:eastAsia="en-AU"/>
              </w:rPr>
              <w:t>VCDC</w:t>
            </w:r>
            <w:r w:rsidR="00593ADC" w:rsidRPr="008A5D98">
              <w:rPr>
                <w:lang w:eastAsia="en-AU"/>
              </w:rPr>
              <w:t xml:space="preserve"> </w:t>
            </w:r>
            <w:r w:rsidRPr="008A5D98">
              <w:rPr>
                <w:lang w:eastAsia="en-AU"/>
              </w:rPr>
              <w:t>–</w:t>
            </w:r>
            <w:r w:rsidR="00593ADC" w:rsidRPr="008A5D98">
              <w:rPr>
                <w:lang w:eastAsia="en-AU"/>
              </w:rPr>
              <w:t xml:space="preserve"> </w:t>
            </w:r>
            <w:r w:rsidRPr="008A5D98">
              <w:rPr>
                <w:lang w:eastAsia="en-AU"/>
              </w:rPr>
              <w:t>Phase</w:t>
            </w:r>
            <w:r w:rsidR="00593ADC" w:rsidRPr="008A5D98">
              <w:rPr>
                <w:lang w:eastAsia="en-AU"/>
              </w:rPr>
              <w:t xml:space="preserve"> </w:t>
            </w:r>
            <w:r w:rsidRPr="008A5D98">
              <w:rPr>
                <w:lang w:eastAsia="en-AU"/>
              </w:rPr>
              <w:t>1</w:t>
            </w:r>
          </w:p>
        </w:tc>
        <w:tc>
          <w:tcPr>
            <w:tcW w:w="1805" w:type="pct"/>
            <w:shd w:val="clear" w:color="auto" w:fill="auto"/>
            <w:noWrap/>
            <w:hideMark/>
          </w:tcPr>
          <w:p w14:paraId="0283DACC" w14:textId="4E66A7B2" w:rsidR="00E42302" w:rsidRPr="008A5D98" w:rsidRDefault="00E42302" w:rsidP="00CD7906">
            <w:pPr>
              <w:pStyle w:val="DHHStabletext"/>
              <w:rPr>
                <w:lang w:eastAsia="en-AU"/>
              </w:rPr>
            </w:pPr>
            <w:r w:rsidRPr="008A5D98">
              <w:rPr>
                <w:lang w:eastAsia="en-AU"/>
              </w:rPr>
              <w:t>23</w:t>
            </w:r>
            <w:r w:rsidR="00593ADC" w:rsidRPr="008A5D98">
              <w:rPr>
                <w:lang w:eastAsia="en-AU"/>
              </w:rPr>
              <w:t xml:space="preserve"> </w:t>
            </w:r>
            <w:r w:rsidRPr="008A5D98">
              <w:rPr>
                <w:lang w:eastAsia="en-AU"/>
              </w:rPr>
              <w:t>September</w:t>
            </w:r>
            <w:r w:rsidR="00593ADC" w:rsidRPr="008A5D98">
              <w:rPr>
                <w:lang w:eastAsia="en-AU"/>
              </w:rPr>
              <w:t xml:space="preserve"> </w:t>
            </w:r>
            <w:r w:rsidRPr="008A5D98">
              <w:rPr>
                <w:lang w:eastAsia="en-AU"/>
              </w:rPr>
              <w:t>to</w:t>
            </w:r>
            <w:r w:rsidR="00593ADC" w:rsidRPr="008A5D98">
              <w:rPr>
                <w:lang w:eastAsia="en-AU"/>
              </w:rPr>
              <w:t xml:space="preserve"> </w:t>
            </w:r>
            <w:r w:rsidR="37BB396C" w:rsidRPr="008A5D98">
              <w:rPr>
                <w:lang w:eastAsia="en-AU"/>
              </w:rPr>
              <w:t>24</w:t>
            </w:r>
            <w:r w:rsidR="00593ADC" w:rsidRPr="008A5D98">
              <w:rPr>
                <w:lang w:eastAsia="en-AU"/>
              </w:rPr>
              <w:t xml:space="preserve"> </w:t>
            </w:r>
            <w:r w:rsidRPr="008A5D98">
              <w:rPr>
                <w:lang w:eastAsia="en-AU"/>
              </w:rPr>
              <w:t>October</w:t>
            </w:r>
            <w:r w:rsidR="00593ADC" w:rsidRPr="008A5D98">
              <w:rPr>
                <w:lang w:eastAsia="en-AU"/>
              </w:rPr>
              <w:t xml:space="preserve"> </w:t>
            </w:r>
            <w:r w:rsidR="5C35D3C4" w:rsidRPr="008A5D98">
              <w:rPr>
                <w:lang w:eastAsia="en-AU"/>
              </w:rPr>
              <w:t>2022</w:t>
            </w:r>
          </w:p>
        </w:tc>
      </w:tr>
      <w:tr w:rsidR="00C95E51" w:rsidRPr="00357AA7" w14:paraId="05F44BA3" w14:textId="77777777" w:rsidTr="00ED4DB0">
        <w:trPr>
          <w:cantSplit/>
        </w:trPr>
        <w:tc>
          <w:tcPr>
            <w:tcW w:w="3195" w:type="pct"/>
            <w:shd w:val="clear" w:color="auto" w:fill="auto"/>
            <w:hideMark/>
          </w:tcPr>
          <w:p w14:paraId="5CC85038" w14:textId="77777777" w:rsidR="00E42302" w:rsidRPr="008A5D98" w:rsidRDefault="00E42302" w:rsidP="00CD7906">
            <w:pPr>
              <w:pStyle w:val="DHHStabletext"/>
              <w:rPr>
                <w:lang w:eastAsia="en-AU"/>
              </w:rPr>
            </w:pPr>
            <w:r w:rsidRPr="008A5D98">
              <w:rPr>
                <w:lang w:eastAsia="en-AU"/>
              </w:rPr>
              <w:t>Final</w:t>
            </w:r>
            <w:r w:rsidR="00593ADC" w:rsidRPr="008A5D98">
              <w:rPr>
                <w:lang w:eastAsia="en-AU"/>
              </w:rPr>
              <w:t xml:space="preserve"> </w:t>
            </w:r>
            <w:r w:rsidRPr="008A5D98">
              <w:rPr>
                <w:lang w:eastAsia="en-AU"/>
              </w:rPr>
              <w:t>submission</w:t>
            </w:r>
            <w:r w:rsidR="00593ADC" w:rsidRPr="008A5D98">
              <w:rPr>
                <w:lang w:eastAsia="en-AU"/>
              </w:rPr>
              <w:t xml:space="preserve"> </w:t>
            </w:r>
            <w:r w:rsidRPr="008A5D98">
              <w:rPr>
                <w:lang w:eastAsia="en-AU"/>
              </w:rPr>
              <w:t>of</w:t>
            </w:r>
            <w:r w:rsidR="00593ADC" w:rsidRPr="008A5D98">
              <w:rPr>
                <w:lang w:eastAsia="en-AU"/>
              </w:rPr>
              <w:t xml:space="preserve"> </w:t>
            </w:r>
            <w:r w:rsidRPr="008A5D98">
              <w:rPr>
                <w:lang w:eastAsia="en-AU"/>
              </w:rPr>
              <w:t>files</w:t>
            </w:r>
            <w:r w:rsidR="00593ADC" w:rsidRPr="008A5D98">
              <w:rPr>
                <w:lang w:eastAsia="en-AU"/>
              </w:rPr>
              <w:t xml:space="preserve"> </w:t>
            </w:r>
            <w:r w:rsidRPr="008A5D98">
              <w:rPr>
                <w:lang w:eastAsia="en-AU"/>
              </w:rPr>
              <w:t>to</w:t>
            </w:r>
            <w:r w:rsidR="00593ADC" w:rsidRPr="008A5D98">
              <w:rPr>
                <w:lang w:eastAsia="en-AU"/>
              </w:rPr>
              <w:t xml:space="preserve"> </w:t>
            </w:r>
            <w:r w:rsidRPr="008A5D98">
              <w:rPr>
                <w:lang w:eastAsia="en-AU"/>
              </w:rPr>
              <w:t>VCDC</w:t>
            </w:r>
            <w:r w:rsidR="00593ADC" w:rsidRPr="008A5D98">
              <w:rPr>
                <w:lang w:eastAsia="en-AU"/>
              </w:rPr>
              <w:t xml:space="preserve"> </w:t>
            </w:r>
            <w:r w:rsidRPr="008A5D98">
              <w:rPr>
                <w:lang w:eastAsia="en-AU"/>
              </w:rPr>
              <w:t>following</w:t>
            </w:r>
            <w:r w:rsidR="00593ADC" w:rsidRPr="008A5D98">
              <w:rPr>
                <w:lang w:eastAsia="en-AU"/>
              </w:rPr>
              <w:t xml:space="preserve"> </w:t>
            </w:r>
            <w:r w:rsidRPr="008A5D98">
              <w:rPr>
                <w:lang w:eastAsia="en-AU"/>
              </w:rPr>
              <w:t>completion</w:t>
            </w:r>
            <w:r w:rsidR="00593ADC" w:rsidRPr="008A5D98">
              <w:rPr>
                <w:lang w:eastAsia="en-AU"/>
              </w:rPr>
              <w:t xml:space="preserve"> </w:t>
            </w:r>
            <w:r w:rsidRPr="008A5D98">
              <w:rPr>
                <w:lang w:eastAsia="en-AU"/>
              </w:rPr>
              <w:t>of</w:t>
            </w:r>
            <w:r w:rsidR="00593ADC" w:rsidRPr="008A5D98">
              <w:rPr>
                <w:lang w:eastAsia="en-AU"/>
              </w:rPr>
              <w:t xml:space="preserve"> </w:t>
            </w:r>
            <w:r w:rsidRPr="008A5D98">
              <w:rPr>
                <w:lang w:eastAsia="en-AU"/>
              </w:rPr>
              <w:t>Phase</w:t>
            </w:r>
            <w:r w:rsidR="00593ADC" w:rsidRPr="008A5D98">
              <w:rPr>
                <w:lang w:eastAsia="en-AU"/>
              </w:rPr>
              <w:t xml:space="preserve"> </w:t>
            </w:r>
            <w:r w:rsidRPr="008A5D98">
              <w:rPr>
                <w:lang w:eastAsia="en-AU"/>
              </w:rPr>
              <w:t>2</w:t>
            </w:r>
            <w:r w:rsidR="00593ADC" w:rsidRPr="008A5D98">
              <w:rPr>
                <w:lang w:eastAsia="en-AU"/>
              </w:rPr>
              <w:t xml:space="preserve"> </w:t>
            </w:r>
            <w:r w:rsidRPr="008A5D98">
              <w:rPr>
                <w:lang w:eastAsia="en-AU"/>
              </w:rPr>
              <w:t>and</w:t>
            </w:r>
            <w:r w:rsidR="00593ADC" w:rsidRPr="008A5D98">
              <w:rPr>
                <w:lang w:eastAsia="en-AU"/>
              </w:rPr>
              <w:t xml:space="preserve"> </w:t>
            </w:r>
            <w:r w:rsidRPr="008A5D98">
              <w:rPr>
                <w:lang w:eastAsia="en-AU"/>
              </w:rPr>
              <w:t>Phase</w:t>
            </w:r>
            <w:r w:rsidR="00593ADC" w:rsidRPr="008A5D98">
              <w:rPr>
                <w:lang w:eastAsia="en-AU"/>
              </w:rPr>
              <w:t xml:space="preserve"> </w:t>
            </w:r>
            <w:r w:rsidRPr="008A5D98">
              <w:rPr>
                <w:lang w:eastAsia="en-AU"/>
              </w:rPr>
              <w:t>3</w:t>
            </w:r>
          </w:p>
        </w:tc>
        <w:tc>
          <w:tcPr>
            <w:tcW w:w="1805" w:type="pct"/>
            <w:shd w:val="clear" w:color="auto" w:fill="auto"/>
            <w:noWrap/>
            <w:hideMark/>
          </w:tcPr>
          <w:p w14:paraId="0BBA524F" w14:textId="456F689D" w:rsidR="00E42302" w:rsidRPr="008A5D98" w:rsidRDefault="37BB396C" w:rsidP="00CD7906">
            <w:pPr>
              <w:pStyle w:val="DHHStabletext"/>
              <w:rPr>
                <w:lang w:eastAsia="en-AU"/>
              </w:rPr>
            </w:pPr>
            <w:r w:rsidRPr="008A5D98">
              <w:rPr>
                <w:lang w:eastAsia="en-AU"/>
              </w:rPr>
              <w:t>21</w:t>
            </w:r>
            <w:r w:rsidR="00593ADC" w:rsidRPr="008A5D98">
              <w:rPr>
                <w:lang w:eastAsia="en-AU"/>
              </w:rPr>
              <w:t xml:space="preserve"> </w:t>
            </w:r>
            <w:r w:rsidR="00E42302" w:rsidRPr="008A5D98">
              <w:rPr>
                <w:lang w:eastAsia="en-AU"/>
              </w:rPr>
              <w:t>November</w:t>
            </w:r>
            <w:r w:rsidR="00593ADC" w:rsidRPr="008A5D98">
              <w:rPr>
                <w:lang w:eastAsia="en-AU"/>
              </w:rPr>
              <w:t xml:space="preserve"> </w:t>
            </w:r>
            <w:r w:rsidR="5C35D3C4" w:rsidRPr="008A5D98">
              <w:rPr>
                <w:lang w:eastAsia="en-AU"/>
              </w:rPr>
              <w:t>2022</w:t>
            </w:r>
          </w:p>
        </w:tc>
      </w:tr>
      <w:tr w:rsidR="00C95E51" w:rsidRPr="00357AA7" w14:paraId="5AD1515D" w14:textId="77777777" w:rsidTr="00ED4DB0">
        <w:trPr>
          <w:cantSplit/>
        </w:trPr>
        <w:tc>
          <w:tcPr>
            <w:tcW w:w="3195" w:type="pct"/>
            <w:shd w:val="clear" w:color="auto" w:fill="auto"/>
            <w:hideMark/>
          </w:tcPr>
          <w:p w14:paraId="080662C4" w14:textId="27B6E1D4" w:rsidR="00E42302" w:rsidRPr="008A5D98" w:rsidRDefault="004C758B" w:rsidP="00CD7906">
            <w:pPr>
              <w:pStyle w:val="DHHStabletext"/>
              <w:rPr>
                <w:lang w:eastAsia="en-AU"/>
              </w:rPr>
            </w:pPr>
            <w:r>
              <w:rPr>
                <w:lang w:eastAsia="en-AU"/>
              </w:rPr>
              <w:t>The department</w:t>
            </w:r>
            <w:r w:rsidRPr="008A5D98">
              <w:rPr>
                <w:lang w:eastAsia="en-AU"/>
              </w:rPr>
              <w:t xml:space="preserve"> </w:t>
            </w:r>
            <w:r w:rsidR="00E42302" w:rsidRPr="008A5D98">
              <w:rPr>
                <w:lang w:eastAsia="en-AU"/>
              </w:rPr>
              <w:t>to</w:t>
            </w:r>
            <w:r w:rsidR="00593ADC" w:rsidRPr="008A5D98">
              <w:rPr>
                <w:lang w:eastAsia="en-AU"/>
              </w:rPr>
              <w:t xml:space="preserve"> </w:t>
            </w:r>
            <w:r w:rsidR="00E42302" w:rsidRPr="008A5D98">
              <w:rPr>
                <w:lang w:eastAsia="en-AU"/>
              </w:rPr>
              <w:t>provide</w:t>
            </w:r>
            <w:r w:rsidR="00593ADC" w:rsidRPr="008A5D98">
              <w:rPr>
                <w:lang w:eastAsia="en-AU"/>
              </w:rPr>
              <w:t xml:space="preserve"> </w:t>
            </w:r>
            <w:r w:rsidR="00E42302" w:rsidRPr="008A5D98">
              <w:rPr>
                <w:lang w:eastAsia="en-AU"/>
              </w:rPr>
              <w:t>Quality</w:t>
            </w:r>
            <w:r w:rsidR="00593ADC" w:rsidRPr="008A5D98">
              <w:rPr>
                <w:lang w:eastAsia="en-AU"/>
              </w:rPr>
              <w:t xml:space="preserve"> </w:t>
            </w:r>
            <w:r w:rsidR="005D1AFF" w:rsidRPr="008A5D98">
              <w:rPr>
                <w:lang w:eastAsia="en-AU"/>
              </w:rPr>
              <w:t>A</w:t>
            </w:r>
            <w:r w:rsidR="00E42302" w:rsidRPr="008A5D98">
              <w:rPr>
                <w:lang w:eastAsia="en-AU"/>
              </w:rPr>
              <w:t>ssurance</w:t>
            </w:r>
            <w:r w:rsidR="00593ADC" w:rsidRPr="008A5D98">
              <w:rPr>
                <w:lang w:eastAsia="en-AU"/>
              </w:rPr>
              <w:t xml:space="preserve"> </w:t>
            </w:r>
            <w:r w:rsidR="00E42302" w:rsidRPr="008A5D98">
              <w:rPr>
                <w:lang w:eastAsia="en-AU"/>
              </w:rPr>
              <w:t>(QA)</w:t>
            </w:r>
            <w:r w:rsidR="00593ADC" w:rsidRPr="008A5D98">
              <w:rPr>
                <w:lang w:eastAsia="en-AU"/>
              </w:rPr>
              <w:t xml:space="preserve"> </w:t>
            </w:r>
            <w:r w:rsidR="00E42302" w:rsidRPr="008A5D98">
              <w:rPr>
                <w:lang w:eastAsia="en-AU"/>
              </w:rPr>
              <w:t>reports</w:t>
            </w:r>
            <w:r w:rsidR="00593ADC" w:rsidRPr="008A5D98">
              <w:rPr>
                <w:lang w:eastAsia="en-AU"/>
              </w:rPr>
              <w:t xml:space="preserve"> </w:t>
            </w:r>
            <w:r w:rsidR="00E42302" w:rsidRPr="008A5D98">
              <w:rPr>
                <w:lang w:eastAsia="en-AU"/>
              </w:rPr>
              <w:t>to</w:t>
            </w:r>
            <w:r w:rsidR="00593ADC" w:rsidRPr="008A5D98">
              <w:rPr>
                <w:lang w:eastAsia="en-AU"/>
              </w:rPr>
              <w:t xml:space="preserve"> </w:t>
            </w:r>
            <w:r w:rsidR="00E42302" w:rsidRPr="008A5D98">
              <w:rPr>
                <w:lang w:eastAsia="en-AU"/>
              </w:rPr>
              <w:t>health</w:t>
            </w:r>
            <w:r w:rsidR="00593ADC" w:rsidRPr="008A5D98">
              <w:rPr>
                <w:lang w:eastAsia="en-AU"/>
              </w:rPr>
              <w:t xml:space="preserve"> </w:t>
            </w:r>
            <w:r w:rsidR="00E42302" w:rsidRPr="008A5D98">
              <w:rPr>
                <w:lang w:eastAsia="en-AU"/>
              </w:rPr>
              <w:t>services</w:t>
            </w:r>
            <w:r w:rsidR="00593ADC" w:rsidRPr="008A5D98">
              <w:rPr>
                <w:lang w:eastAsia="en-AU"/>
              </w:rPr>
              <w:t xml:space="preserve"> </w:t>
            </w:r>
            <w:r w:rsidR="00E42302" w:rsidRPr="008A5D98">
              <w:rPr>
                <w:lang w:eastAsia="en-AU"/>
              </w:rPr>
              <w:t>–</w:t>
            </w:r>
            <w:r w:rsidR="00593ADC" w:rsidRPr="008A5D98">
              <w:rPr>
                <w:lang w:eastAsia="en-AU"/>
              </w:rPr>
              <w:t xml:space="preserve"> </w:t>
            </w:r>
            <w:r w:rsidR="00E42302" w:rsidRPr="008A5D98">
              <w:rPr>
                <w:lang w:eastAsia="en-AU"/>
              </w:rPr>
              <w:t>Phase</w:t>
            </w:r>
            <w:r w:rsidR="00593ADC" w:rsidRPr="008A5D98">
              <w:rPr>
                <w:lang w:eastAsia="en-AU"/>
              </w:rPr>
              <w:t xml:space="preserve"> </w:t>
            </w:r>
            <w:r w:rsidR="00E42302" w:rsidRPr="008A5D98">
              <w:rPr>
                <w:lang w:eastAsia="en-AU"/>
              </w:rPr>
              <w:t>4</w:t>
            </w:r>
          </w:p>
        </w:tc>
        <w:tc>
          <w:tcPr>
            <w:tcW w:w="1805" w:type="pct"/>
            <w:shd w:val="clear" w:color="auto" w:fill="auto"/>
            <w:noWrap/>
            <w:hideMark/>
          </w:tcPr>
          <w:p w14:paraId="7807B5AB" w14:textId="4FD00027" w:rsidR="00E42302" w:rsidRPr="008A5D98" w:rsidRDefault="5439FFCB" w:rsidP="00A00318">
            <w:pPr>
              <w:pStyle w:val="DHHStabletext"/>
              <w:spacing w:line="259" w:lineRule="auto"/>
              <w:rPr>
                <w:lang w:eastAsia="en-AU"/>
              </w:rPr>
            </w:pPr>
            <w:r w:rsidRPr="008A5D98">
              <w:rPr>
                <w:lang w:eastAsia="en-AU"/>
              </w:rPr>
              <w:t>Within one week of finalising Phase 3</w:t>
            </w:r>
          </w:p>
        </w:tc>
      </w:tr>
      <w:tr w:rsidR="00C95E51" w:rsidRPr="00357AA7" w14:paraId="69C412D0" w14:textId="77777777" w:rsidTr="00ED4DB0">
        <w:trPr>
          <w:cantSplit/>
        </w:trPr>
        <w:tc>
          <w:tcPr>
            <w:tcW w:w="3195" w:type="pct"/>
            <w:shd w:val="clear" w:color="auto" w:fill="auto"/>
            <w:hideMark/>
          </w:tcPr>
          <w:p w14:paraId="2B2B3A86" w14:textId="77777777" w:rsidR="00E42302" w:rsidRPr="008A5D98" w:rsidRDefault="00E42302" w:rsidP="00CD7906">
            <w:pPr>
              <w:pStyle w:val="DHHStabletext"/>
              <w:rPr>
                <w:lang w:eastAsia="en-AU"/>
              </w:rPr>
            </w:pPr>
            <w:r w:rsidRPr="008A5D98">
              <w:rPr>
                <w:lang w:eastAsia="en-AU"/>
              </w:rPr>
              <w:t>Health</w:t>
            </w:r>
            <w:r w:rsidR="00593ADC" w:rsidRPr="008A5D98">
              <w:rPr>
                <w:lang w:eastAsia="en-AU"/>
              </w:rPr>
              <w:t xml:space="preserve"> </w:t>
            </w:r>
            <w:r w:rsidRPr="008A5D98">
              <w:rPr>
                <w:lang w:eastAsia="en-AU"/>
              </w:rPr>
              <w:t>services</w:t>
            </w:r>
            <w:r w:rsidR="00593ADC" w:rsidRPr="008A5D98">
              <w:rPr>
                <w:lang w:eastAsia="en-AU"/>
              </w:rPr>
              <w:t xml:space="preserve"> </w:t>
            </w:r>
            <w:r w:rsidRPr="008A5D98">
              <w:rPr>
                <w:lang w:eastAsia="en-AU"/>
              </w:rPr>
              <w:t>to</w:t>
            </w:r>
            <w:r w:rsidR="00593ADC" w:rsidRPr="008A5D98">
              <w:rPr>
                <w:lang w:eastAsia="en-AU"/>
              </w:rPr>
              <w:t xml:space="preserve"> </w:t>
            </w:r>
            <w:r w:rsidRPr="008A5D98">
              <w:rPr>
                <w:lang w:eastAsia="en-AU"/>
              </w:rPr>
              <w:t>provide</w:t>
            </w:r>
            <w:r w:rsidR="00593ADC" w:rsidRPr="008A5D98">
              <w:rPr>
                <w:lang w:eastAsia="en-AU"/>
              </w:rPr>
              <w:t xml:space="preserve"> </w:t>
            </w:r>
            <w:r w:rsidRPr="008A5D98">
              <w:rPr>
                <w:lang w:eastAsia="en-AU"/>
              </w:rPr>
              <w:t>comments</w:t>
            </w:r>
            <w:r w:rsidR="00593ADC" w:rsidRPr="008A5D98">
              <w:rPr>
                <w:lang w:eastAsia="en-AU"/>
              </w:rPr>
              <w:t xml:space="preserve"> </w:t>
            </w:r>
            <w:r w:rsidRPr="008A5D98">
              <w:rPr>
                <w:lang w:eastAsia="en-AU"/>
              </w:rPr>
              <w:t>on</w:t>
            </w:r>
            <w:r w:rsidR="00593ADC" w:rsidRPr="008A5D98">
              <w:rPr>
                <w:lang w:eastAsia="en-AU"/>
              </w:rPr>
              <w:t xml:space="preserve"> </w:t>
            </w:r>
            <w:r w:rsidRPr="008A5D98">
              <w:rPr>
                <w:lang w:eastAsia="en-AU"/>
              </w:rPr>
              <w:t>QA</w:t>
            </w:r>
            <w:r w:rsidR="00593ADC" w:rsidRPr="008A5D98">
              <w:rPr>
                <w:lang w:eastAsia="en-AU"/>
              </w:rPr>
              <w:t xml:space="preserve"> </w:t>
            </w:r>
            <w:r w:rsidRPr="008A5D98">
              <w:rPr>
                <w:lang w:eastAsia="en-AU"/>
              </w:rPr>
              <w:t>checks</w:t>
            </w:r>
            <w:r w:rsidR="00593ADC" w:rsidRPr="008A5D98">
              <w:rPr>
                <w:lang w:eastAsia="en-AU"/>
              </w:rPr>
              <w:t xml:space="preserve"> </w:t>
            </w:r>
            <w:r w:rsidRPr="008A5D98">
              <w:rPr>
                <w:lang w:eastAsia="en-AU"/>
              </w:rPr>
              <w:t>and</w:t>
            </w:r>
            <w:r w:rsidR="00593ADC" w:rsidRPr="008A5D98">
              <w:rPr>
                <w:lang w:eastAsia="en-AU"/>
              </w:rPr>
              <w:t xml:space="preserve"> </w:t>
            </w:r>
            <w:r w:rsidRPr="008A5D98">
              <w:rPr>
                <w:lang w:eastAsia="en-AU"/>
              </w:rPr>
              <w:t>conclude</w:t>
            </w:r>
            <w:r w:rsidR="00593ADC" w:rsidRPr="008A5D98">
              <w:rPr>
                <w:lang w:eastAsia="en-AU"/>
              </w:rPr>
              <w:t xml:space="preserve"> </w:t>
            </w:r>
            <w:r w:rsidRPr="008A5D98">
              <w:rPr>
                <w:lang w:eastAsia="en-AU"/>
              </w:rPr>
              <w:t>submission</w:t>
            </w:r>
            <w:r w:rsidR="00593ADC" w:rsidRPr="008A5D98">
              <w:rPr>
                <w:lang w:eastAsia="en-AU"/>
              </w:rPr>
              <w:t xml:space="preserve"> </w:t>
            </w:r>
            <w:r w:rsidRPr="008A5D98">
              <w:rPr>
                <w:lang w:eastAsia="en-AU"/>
              </w:rPr>
              <w:t>to</w:t>
            </w:r>
            <w:r w:rsidR="00593ADC" w:rsidRPr="008A5D98">
              <w:rPr>
                <w:lang w:eastAsia="en-AU"/>
              </w:rPr>
              <w:t xml:space="preserve"> </w:t>
            </w:r>
            <w:r w:rsidRPr="008A5D98">
              <w:rPr>
                <w:lang w:eastAsia="en-AU"/>
              </w:rPr>
              <w:t>the</w:t>
            </w:r>
            <w:r w:rsidR="00593ADC" w:rsidRPr="008A5D98">
              <w:rPr>
                <w:lang w:eastAsia="en-AU"/>
              </w:rPr>
              <w:t xml:space="preserve"> </w:t>
            </w:r>
            <w:r w:rsidRPr="008A5D98">
              <w:rPr>
                <w:lang w:eastAsia="en-AU"/>
              </w:rPr>
              <w:t>VCDC</w:t>
            </w:r>
          </w:p>
        </w:tc>
        <w:tc>
          <w:tcPr>
            <w:tcW w:w="1805" w:type="pct"/>
            <w:shd w:val="clear" w:color="auto" w:fill="auto"/>
            <w:noWrap/>
            <w:hideMark/>
          </w:tcPr>
          <w:p w14:paraId="3470E313" w14:textId="6FC7DD17" w:rsidR="00E42302" w:rsidRPr="008A5D98" w:rsidRDefault="37BB396C" w:rsidP="00CD7906">
            <w:pPr>
              <w:pStyle w:val="DHHStabletext"/>
              <w:rPr>
                <w:lang w:eastAsia="en-AU"/>
              </w:rPr>
            </w:pPr>
            <w:r w:rsidRPr="008A5D98">
              <w:rPr>
                <w:lang w:eastAsia="en-AU"/>
              </w:rPr>
              <w:t>16</w:t>
            </w:r>
            <w:r w:rsidR="00593ADC" w:rsidRPr="008A5D98">
              <w:rPr>
                <w:lang w:eastAsia="en-AU"/>
              </w:rPr>
              <w:t xml:space="preserve"> </w:t>
            </w:r>
            <w:r w:rsidR="00E42302" w:rsidRPr="008A5D98">
              <w:rPr>
                <w:lang w:eastAsia="en-AU"/>
              </w:rPr>
              <w:t>December</w:t>
            </w:r>
            <w:r w:rsidR="00593ADC" w:rsidRPr="008A5D98">
              <w:rPr>
                <w:lang w:eastAsia="en-AU"/>
              </w:rPr>
              <w:t xml:space="preserve"> </w:t>
            </w:r>
            <w:r w:rsidR="5C35D3C4" w:rsidRPr="008A5D98">
              <w:rPr>
                <w:lang w:eastAsia="en-AU"/>
              </w:rPr>
              <w:t>2022</w:t>
            </w:r>
          </w:p>
        </w:tc>
      </w:tr>
      <w:tr w:rsidR="00C95E51" w:rsidRPr="00357AA7" w14:paraId="06009E45" w14:textId="77777777" w:rsidTr="00ED4DB0">
        <w:trPr>
          <w:cantSplit/>
        </w:trPr>
        <w:tc>
          <w:tcPr>
            <w:tcW w:w="3195" w:type="pct"/>
            <w:shd w:val="clear" w:color="auto" w:fill="auto"/>
            <w:hideMark/>
          </w:tcPr>
          <w:p w14:paraId="22129745" w14:textId="77777777" w:rsidR="00E42302" w:rsidRPr="008A5D98" w:rsidRDefault="00E42302" w:rsidP="00CD7906">
            <w:pPr>
              <w:pStyle w:val="DHHStabletext"/>
              <w:rPr>
                <w:lang w:eastAsia="en-AU"/>
              </w:rPr>
            </w:pPr>
            <w:r w:rsidRPr="008A5D98">
              <w:rPr>
                <w:lang w:eastAsia="en-AU"/>
              </w:rPr>
              <w:t>Health</w:t>
            </w:r>
            <w:r w:rsidR="00593ADC" w:rsidRPr="008A5D98">
              <w:rPr>
                <w:lang w:eastAsia="en-AU"/>
              </w:rPr>
              <w:t xml:space="preserve"> </w:t>
            </w:r>
            <w:r w:rsidRPr="008A5D98">
              <w:rPr>
                <w:lang w:eastAsia="en-AU"/>
              </w:rPr>
              <w:t>services</w:t>
            </w:r>
            <w:r w:rsidR="00593ADC" w:rsidRPr="008A5D98">
              <w:rPr>
                <w:lang w:eastAsia="en-AU"/>
              </w:rPr>
              <w:t xml:space="preserve"> </w:t>
            </w:r>
            <w:r w:rsidRPr="008A5D98">
              <w:rPr>
                <w:lang w:eastAsia="en-AU"/>
              </w:rPr>
              <w:t>to</w:t>
            </w:r>
            <w:r w:rsidR="00593ADC" w:rsidRPr="008A5D98">
              <w:rPr>
                <w:lang w:eastAsia="en-AU"/>
              </w:rPr>
              <w:t xml:space="preserve"> </w:t>
            </w:r>
            <w:r w:rsidRPr="008A5D98">
              <w:rPr>
                <w:lang w:eastAsia="en-AU"/>
              </w:rPr>
              <w:t>submit</w:t>
            </w:r>
            <w:r w:rsidR="00593ADC" w:rsidRPr="008A5D98">
              <w:rPr>
                <w:lang w:eastAsia="en-AU"/>
              </w:rPr>
              <w:t xml:space="preserve"> </w:t>
            </w:r>
            <w:r w:rsidRPr="008A5D98">
              <w:rPr>
                <w:lang w:eastAsia="en-AU"/>
              </w:rPr>
              <w:t>signed</w:t>
            </w:r>
            <w:r w:rsidR="00593ADC" w:rsidRPr="008A5D98">
              <w:rPr>
                <w:lang w:eastAsia="en-AU"/>
              </w:rPr>
              <w:t xml:space="preserve"> </w:t>
            </w:r>
            <w:r w:rsidRPr="008A5D98">
              <w:rPr>
                <w:lang w:eastAsia="en-AU"/>
              </w:rPr>
              <w:t>Reconciliation</w:t>
            </w:r>
            <w:r w:rsidR="00593ADC" w:rsidRPr="008A5D98">
              <w:rPr>
                <w:lang w:eastAsia="en-AU"/>
              </w:rPr>
              <w:t xml:space="preserve"> </w:t>
            </w:r>
            <w:r w:rsidR="006775AA" w:rsidRPr="008A5D98">
              <w:rPr>
                <w:lang w:eastAsia="en-AU"/>
              </w:rPr>
              <w:t>R</w:t>
            </w:r>
            <w:r w:rsidRPr="008A5D98">
              <w:rPr>
                <w:lang w:eastAsia="en-AU"/>
              </w:rPr>
              <w:t>eports</w:t>
            </w:r>
            <w:r w:rsidR="00593ADC" w:rsidRPr="008A5D98">
              <w:rPr>
                <w:lang w:eastAsia="en-AU"/>
              </w:rPr>
              <w:t xml:space="preserve"> </w:t>
            </w:r>
            <w:r w:rsidRPr="008A5D98">
              <w:rPr>
                <w:lang w:eastAsia="en-AU"/>
              </w:rPr>
              <w:t>and</w:t>
            </w:r>
            <w:r w:rsidR="00593ADC" w:rsidRPr="008A5D98">
              <w:rPr>
                <w:lang w:eastAsia="en-AU"/>
              </w:rPr>
              <w:t xml:space="preserve"> </w:t>
            </w:r>
            <w:r w:rsidRPr="008A5D98">
              <w:rPr>
                <w:lang w:eastAsia="en-AU"/>
              </w:rPr>
              <w:t>Data</w:t>
            </w:r>
            <w:r w:rsidR="00593ADC" w:rsidRPr="008A5D98">
              <w:rPr>
                <w:lang w:eastAsia="en-AU"/>
              </w:rPr>
              <w:t xml:space="preserve"> </w:t>
            </w:r>
            <w:r w:rsidRPr="008A5D98">
              <w:rPr>
                <w:lang w:eastAsia="en-AU"/>
              </w:rPr>
              <w:t>Quality</w:t>
            </w:r>
            <w:r w:rsidR="00593ADC" w:rsidRPr="008A5D98">
              <w:rPr>
                <w:lang w:eastAsia="en-AU"/>
              </w:rPr>
              <w:t xml:space="preserve"> </w:t>
            </w:r>
            <w:r w:rsidRPr="008A5D98">
              <w:rPr>
                <w:lang w:eastAsia="en-AU"/>
              </w:rPr>
              <w:t>Statements</w:t>
            </w:r>
            <w:r w:rsidRPr="008A5D98">
              <w:rPr>
                <w:rStyle w:val="FootnoteReference"/>
                <w:lang w:eastAsia="en-AU"/>
              </w:rPr>
              <w:footnoteReference w:id="14"/>
            </w:r>
          </w:p>
        </w:tc>
        <w:tc>
          <w:tcPr>
            <w:tcW w:w="1805" w:type="pct"/>
            <w:shd w:val="clear" w:color="auto" w:fill="auto"/>
            <w:noWrap/>
            <w:hideMark/>
          </w:tcPr>
          <w:p w14:paraId="3E420683" w14:textId="1165E504" w:rsidR="00E42302" w:rsidRPr="008A5D98" w:rsidRDefault="37BB396C" w:rsidP="00CD7906">
            <w:pPr>
              <w:pStyle w:val="DHHStabletext"/>
              <w:rPr>
                <w:lang w:eastAsia="en-AU"/>
              </w:rPr>
            </w:pPr>
            <w:r w:rsidRPr="008A5D98">
              <w:rPr>
                <w:lang w:eastAsia="en-AU"/>
              </w:rPr>
              <w:t>23</w:t>
            </w:r>
            <w:r w:rsidR="00593ADC" w:rsidRPr="008A5D98">
              <w:rPr>
                <w:lang w:eastAsia="en-AU"/>
              </w:rPr>
              <w:t xml:space="preserve"> </w:t>
            </w:r>
            <w:r w:rsidR="00E42302" w:rsidRPr="008A5D98">
              <w:rPr>
                <w:lang w:eastAsia="en-AU"/>
              </w:rPr>
              <w:t>December</w:t>
            </w:r>
            <w:r w:rsidR="00593ADC" w:rsidRPr="008A5D98">
              <w:rPr>
                <w:lang w:eastAsia="en-AU"/>
              </w:rPr>
              <w:t xml:space="preserve"> </w:t>
            </w:r>
            <w:r w:rsidR="5C35D3C4" w:rsidRPr="008A5D98">
              <w:rPr>
                <w:lang w:eastAsia="en-AU"/>
              </w:rPr>
              <w:t>2022</w:t>
            </w:r>
          </w:p>
        </w:tc>
      </w:tr>
      <w:tr w:rsidR="00C95E51" w:rsidRPr="00357AA7" w14:paraId="5ACDCC89" w14:textId="77777777" w:rsidTr="00ED4DB0">
        <w:trPr>
          <w:cantSplit/>
        </w:trPr>
        <w:tc>
          <w:tcPr>
            <w:tcW w:w="3195" w:type="pct"/>
            <w:shd w:val="clear" w:color="auto" w:fill="auto"/>
            <w:hideMark/>
          </w:tcPr>
          <w:p w14:paraId="60C465E7" w14:textId="7B1F6CB8" w:rsidR="00E42302" w:rsidRPr="008A5D98" w:rsidRDefault="37BB396C" w:rsidP="00CD7906">
            <w:pPr>
              <w:pStyle w:val="DHHStabletext"/>
              <w:rPr>
                <w:lang w:eastAsia="en-AU"/>
              </w:rPr>
            </w:pPr>
            <w:r w:rsidRPr="008A5D98">
              <w:rPr>
                <w:lang w:eastAsia="en-AU"/>
              </w:rPr>
              <w:t>Final re</w:t>
            </w:r>
            <w:r w:rsidR="00E42302" w:rsidRPr="008A5D98">
              <w:rPr>
                <w:lang w:eastAsia="en-AU"/>
              </w:rPr>
              <w:t>-submissions</w:t>
            </w:r>
            <w:r w:rsidR="00593ADC" w:rsidRPr="008A5D98">
              <w:rPr>
                <w:lang w:eastAsia="en-AU"/>
              </w:rPr>
              <w:t xml:space="preserve"> </w:t>
            </w:r>
            <w:r w:rsidR="00E42302" w:rsidRPr="008A5D98">
              <w:rPr>
                <w:lang w:eastAsia="en-AU"/>
              </w:rPr>
              <w:t>completed</w:t>
            </w:r>
            <w:r w:rsidR="00593ADC" w:rsidRPr="008A5D98">
              <w:rPr>
                <w:lang w:eastAsia="en-AU"/>
              </w:rPr>
              <w:t xml:space="preserve"> </w:t>
            </w:r>
            <w:r w:rsidR="00E42302" w:rsidRPr="008A5D98">
              <w:rPr>
                <w:lang w:eastAsia="en-AU"/>
              </w:rPr>
              <w:t>following</w:t>
            </w:r>
            <w:r w:rsidR="00593ADC" w:rsidRPr="008A5D98">
              <w:rPr>
                <w:lang w:eastAsia="en-AU"/>
              </w:rPr>
              <w:t xml:space="preserve"> </w:t>
            </w:r>
            <w:r w:rsidR="00E42302" w:rsidRPr="008A5D98">
              <w:rPr>
                <w:lang w:eastAsia="en-AU"/>
              </w:rPr>
              <w:t>re-costing</w:t>
            </w:r>
            <w:r w:rsidR="00593ADC" w:rsidRPr="008A5D98">
              <w:rPr>
                <w:lang w:eastAsia="en-AU"/>
              </w:rPr>
              <w:t xml:space="preserve"> </w:t>
            </w:r>
            <w:r w:rsidR="00E42302" w:rsidRPr="008A5D98">
              <w:rPr>
                <w:lang w:eastAsia="en-AU"/>
              </w:rPr>
              <w:t>due</w:t>
            </w:r>
            <w:r w:rsidR="00593ADC" w:rsidRPr="008A5D98">
              <w:rPr>
                <w:lang w:eastAsia="en-AU"/>
              </w:rPr>
              <w:t xml:space="preserve"> </w:t>
            </w:r>
            <w:r w:rsidR="00E42302" w:rsidRPr="008A5D98">
              <w:rPr>
                <w:lang w:eastAsia="en-AU"/>
              </w:rPr>
              <w:t>to</w:t>
            </w:r>
            <w:r w:rsidR="00593ADC" w:rsidRPr="008A5D98">
              <w:rPr>
                <w:lang w:eastAsia="en-AU"/>
              </w:rPr>
              <w:t xml:space="preserve"> </w:t>
            </w:r>
            <w:r w:rsidR="00E42302" w:rsidRPr="008A5D98">
              <w:rPr>
                <w:lang w:eastAsia="en-AU"/>
              </w:rPr>
              <w:t>major</w:t>
            </w:r>
            <w:r w:rsidR="00593ADC" w:rsidRPr="008A5D98">
              <w:rPr>
                <w:lang w:eastAsia="en-AU"/>
              </w:rPr>
              <w:t xml:space="preserve"> </w:t>
            </w:r>
            <w:r w:rsidR="00E42302" w:rsidRPr="008A5D98">
              <w:rPr>
                <w:lang w:eastAsia="en-AU"/>
              </w:rPr>
              <w:t>impacts</w:t>
            </w:r>
            <w:r w:rsidR="00593ADC" w:rsidRPr="008A5D98">
              <w:rPr>
                <w:lang w:eastAsia="en-AU"/>
              </w:rPr>
              <w:t xml:space="preserve"> </w:t>
            </w:r>
            <w:r w:rsidR="00E42302" w:rsidRPr="008A5D98">
              <w:rPr>
                <w:lang w:eastAsia="en-AU"/>
              </w:rPr>
              <w:t>on</w:t>
            </w:r>
            <w:r w:rsidR="00593ADC" w:rsidRPr="008A5D98">
              <w:rPr>
                <w:lang w:eastAsia="en-AU"/>
              </w:rPr>
              <w:t xml:space="preserve"> </w:t>
            </w:r>
            <w:r w:rsidR="00E42302" w:rsidRPr="008A5D98">
              <w:rPr>
                <w:lang w:eastAsia="en-AU"/>
              </w:rPr>
              <w:t>cost</w:t>
            </w:r>
            <w:r w:rsidR="00593ADC" w:rsidRPr="008A5D98">
              <w:rPr>
                <w:lang w:eastAsia="en-AU"/>
              </w:rPr>
              <w:t xml:space="preserve"> </w:t>
            </w:r>
            <w:r w:rsidR="00E42302" w:rsidRPr="008A5D98">
              <w:rPr>
                <w:lang w:eastAsia="en-AU"/>
              </w:rPr>
              <w:t>data</w:t>
            </w:r>
            <w:r w:rsidR="004C758B">
              <w:rPr>
                <w:lang w:eastAsia="en-AU"/>
              </w:rPr>
              <w:t>,</w:t>
            </w:r>
            <w:r w:rsidR="00593ADC" w:rsidRPr="008A5D98">
              <w:rPr>
                <w:lang w:eastAsia="en-AU"/>
              </w:rPr>
              <w:t xml:space="preserve"> </w:t>
            </w:r>
            <w:r w:rsidR="00E42302" w:rsidRPr="008A5D98">
              <w:rPr>
                <w:lang w:eastAsia="en-AU"/>
              </w:rPr>
              <w:t>following</w:t>
            </w:r>
            <w:r w:rsidR="00593ADC" w:rsidRPr="008A5D98">
              <w:rPr>
                <w:lang w:eastAsia="en-AU"/>
              </w:rPr>
              <w:t xml:space="preserve"> </w:t>
            </w:r>
            <w:r w:rsidR="005D1AFF" w:rsidRPr="008A5D98">
              <w:rPr>
                <w:lang w:eastAsia="en-AU"/>
              </w:rPr>
              <w:t>P</w:t>
            </w:r>
            <w:r w:rsidR="00E42302" w:rsidRPr="008A5D98">
              <w:rPr>
                <w:lang w:eastAsia="en-AU"/>
              </w:rPr>
              <w:t>hase</w:t>
            </w:r>
            <w:r w:rsidR="00593ADC" w:rsidRPr="008A5D98">
              <w:rPr>
                <w:lang w:eastAsia="en-AU"/>
              </w:rPr>
              <w:t xml:space="preserve"> </w:t>
            </w:r>
            <w:r w:rsidR="00E42302" w:rsidRPr="008A5D98">
              <w:rPr>
                <w:lang w:eastAsia="en-AU"/>
              </w:rPr>
              <w:t>4</w:t>
            </w:r>
            <w:r w:rsidR="00593ADC" w:rsidRPr="008A5D98">
              <w:rPr>
                <w:lang w:eastAsia="en-AU"/>
              </w:rPr>
              <w:t xml:space="preserve"> </w:t>
            </w:r>
            <w:r w:rsidR="00E42302" w:rsidRPr="008A5D98">
              <w:rPr>
                <w:lang w:eastAsia="en-AU"/>
              </w:rPr>
              <w:t>checks</w:t>
            </w:r>
            <w:r w:rsidR="00E42302" w:rsidRPr="008A5D98">
              <w:rPr>
                <w:rStyle w:val="FootnoteReference"/>
                <w:lang w:eastAsia="en-AU"/>
              </w:rPr>
              <w:footnoteReference w:id="15"/>
            </w:r>
          </w:p>
        </w:tc>
        <w:tc>
          <w:tcPr>
            <w:tcW w:w="1805" w:type="pct"/>
            <w:shd w:val="clear" w:color="auto" w:fill="auto"/>
            <w:noWrap/>
            <w:hideMark/>
          </w:tcPr>
          <w:p w14:paraId="69862888" w14:textId="73F7F0AA" w:rsidR="00E42302" w:rsidRPr="008A5D98" w:rsidRDefault="37BB396C" w:rsidP="00CD7906">
            <w:pPr>
              <w:pStyle w:val="DHHStabletext"/>
              <w:rPr>
                <w:lang w:eastAsia="en-AU"/>
              </w:rPr>
            </w:pPr>
            <w:r w:rsidRPr="008A5D98">
              <w:rPr>
                <w:lang w:eastAsia="en-AU"/>
              </w:rPr>
              <w:t>13</w:t>
            </w:r>
            <w:r w:rsidR="00593ADC" w:rsidRPr="008A5D98">
              <w:rPr>
                <w:lang w:eastAsia="en-AU"/>
              </w:rPr>
              <w:t xml:space="preserve"> </w:t>
            </w:r>
            <w:r w:rsidR="00E42302" w:rsidRPr="008A5D98">
              <w:rPr>
                <w:lang w:eastAsia="en-AU"/>
              </w:rPr>
              <w:t>January</w:t>
            </w:r>
            <w:r w:rsidR="00593ADC" w:rsidRPr="008A5D98">
              <w:rPr>
                <w:lang w:eastAsia="en-AU"/>
              </w:rPr>
              <w:t xml:space="preserve"> </w:t>
            </w:r>
            <w:r w:rsidR="5C35D3C4" w:rsidRPr="008A5D98">
              <w:rPr>
                <w:lang w:eastAsia="en-AU"/>
              </w:rPr>
              <w:t>2023</w:t>
            </w:r>
          </w:p>
        </w:tc>
      </w:tr>
      <w:tr w:rsidR="00C95E51" w:rsidRPr="00357AA7" w14:paraId="569F1CF9" w14:textId="77777777" w:rsidTr="00ED4DB0">
        <w:trPr>
          <w:cantSplit/>
        </w:trPr>
        <w:tc>
          <w:tcPr>
            <w:tcW w:w="3195" w:type="pct"/>
            <w:shd w:val="clear" w:color="auto" w:fill="auto"/>
            <w:hideMark/>
          </w:tcPr>
          <w:p w14:paraId="242C8986" w14:textId="2E024CCC" w:rsidR="00E42302" w:rsidRPr="008A5D98" w:rsidRDefault="004C758B" w:rsidP="00CD7906">
            <w:pPr>
              <w:pStyle w:val="DHHStabletext"/>
              <w:rPr>
                <w:lang w:eastAsia="en-AU"/>
              </w:rPr>
            </w:pPr>
            <w:r>
              <w:rPr>
                <w:lang w:eastAsia="en-AU"/>
              </w:rPr>
              <w:t>The department</w:t>
            </w:r>
            <w:r w:rsidRPr="008A5D98">
              <w:rPr>
                <w:lang w:eastAsia="en-AU"/>
              </w:rPr>
              <w:t xml:space="preserve"> </w:t>
            </w:r>
            <w:r w:rsidR="00E42302" w:rsidRPr="008A5D98">
              <w:rPr>
                <w:lang w:eastAsia="en-AU"/>
              </w:rPr>
              <w:t>to</w:t>
            </w:r>
            <w:r w:rsidR="00593ADC" w:rsidRPr="008A5D98">
              <w:rPr>
                <w:lang w:eastAsia="en-AU"/>
              </w:rPr>
              <w:t xml:space="preserve"> </w:t>
            </w:r>
            <w:r w:rsidR="00E42302" w:rsidRPr="008A5D98">
              <w:rPr>
                <w:lang w:eastAsia="en-AU"/>
              </w:rPr>
              <w:t>consolidate</w:t>
            </w:r>
            <w:r w:rsidR="00593ADC" w:rsidRPr="008A5D98">
              <w:rPr>
                <w:lang w:eastAsia="en-AU"/>
              </w:rPr>
              <w:t xml:space="preserve"> </w:t>
            </w:r>
            <w:r w:rsidR="00E42302" w:rsidRPr="008A5D98">
              <w:rPr>
                <w:lang w:eastAsia="en-AU"/>
              </w:rPr>
              <w:t>Victorian</w:t>
            </w:r>
            <w:r w:rsidR="00593ADC" w:rsidRPr="008A5D98">
              <w:rPr>
                <w:lang w:eastAsia="en-AU"/>
              </w:rPr>
              <w:t xml:space="preserve"> </w:t>
            </w:r>
            <w:r w:rsidR="00E42302" w:rsidRPr="008A5D98">
              <w:rPr>
                <w:lang w:eastAsia="en-AU"/>
              </w:rPr>
              <w:t>cost</w:t>
            </w:r>
            <w:r w:rsidR="00593ADC" w:rsidRPr="008A5D98">
              <w:rPr>
                <w:lang w:eastAsia="en-AU"/>
              </w:rPr>
              <w:t xml:space="preserve"> </w:t>
            </w:r>
            <w:r w:rsidR="00E42302" w:rsidRPr="008A5D98">
              <w:rPr>
                <w:lang w:eastAsia="en-AU"/>
              </w:rPr>
              <w:t>database</w:t>
            </w:r>
          </w:p>
        </w:tc>
        <w:tc>
          <w:tcPr>
            <w:tcW w:w="1805" w:type="pct"/>
            <w:shd w:val="clear" w:color="auto" w:fill="auto"/>
            <w:noWrap/>
            <w:hideMark/>
          </w:tcPr>
          <w:p w14:paraId="5BA4A6C8" w14:textId="387E7516" w:rsidR="00E42302" w:rsidRPr="008A5D98" w:rsidRDefault="37BB396C" w:rsidP="00362863">
            <w:pPr>
              <w:pStyle w:val="DHHStabletext"/>
              <w:rPr>
                <w:lang w:eastAsia="en-AU"/>
              </w:rPr>
            </w:pPr>
            <w:r w:rsidRPr="008A5D98">
              <w:rPr>
                <w:lang w:eastAsia="en-AU"/>
              </w:rPr>
              <w:t>3</w:t>
            </w:r>
            <w:r w:rsidR="00593ADC" w:rsidRPr="008A5D98">
              <w:rPr>
                <w:lang w:eastAsia="en-AU"/>
              </w:rPr>
              <w:t xml:space="preserve"> </w:t>
            </w:r>
            <w:r w:rsidR="00E42302" w:rsidRPr="008A5D98">
              <w:rPr>
                <w:lang w:eastAsia="en-AU"/>
              </w:rPr>
              <w:t>February</w:t>
            </w:r>
            <w:r w:rsidR="00593ADC" w:rsidRPr="008A5D98">
              <w:rPr>
                <w:lang w:eastAsia="en-AU"/>
              </w:rPr>
              <w:t xml:space="preserve"> </w:t>
            </w:r>
            <w:r w:rsidR="5C35D3C4" w:rsidRPr="008A5D98">
              <w:rPr>
                <w:lang w:eastAsia="en-AU"/>
              </w:rPr>
              <w:t>2023</w:t>
            </w:r>
          </w:p>
        </w:tc>
      </w:tr>
      <w:tr w:rsidR="00C95E51" w:rsidRPr="00357AA7" w14:paraId="7A565C8C" w14:textId="77777777" w:rsidTr="00ED4DB0">
        <w:trPr>
          <w:cantSplit/>
        </w:trPr>
        <w:tc>
          <w:tcPr>
            <w:tcW w:w="3195" w:type="pct"/>
            <w:shd w:val="clear" w:color="auto" w:fill="auto"/>
            <w:hideMark/>
          </w:tcPr>
          <w:p w14:paraId="31275FE3" w14:textId="2948EC3A" w:rsidR="00E42302" w:rsidRPr="008A5D98" w:rsidRDefault="004C758B" w:rsidP="00CD7906">
            <w:pPr>
              <w:pStyle w:val="DHHStabletext"/>
              <w:rPr>
                <w:lang w:eastAsia="en-AU"/>
              </w:rPr>
            </w:pPr>
            <w:r>
              <w:rPr>
                <w:lang w:eastAsia="en-AU"/>
              </w:rPr>
              <w:t>The department</w:t>
            </w:r>
            <w:r w:rsidRPr="008A5D98">
              <w:rPr>
                <w:lang w:eastAsia="en-AU"/>
              </w:rPr>
              <w:t xml:space="preserve"> </w:t>
            </w:r>
            <w:r w:rsidR="00E42302" w:rsidRPr="008A5D98">
              <w:rPr>
                <w:lang w:eastAsia="en-AU"/>
              </w:rPr>
              <w:t>to</w:t>
            </w:r>
            <w:r w:rsidR="00593ADC" w:rsidRPr="008A5D98">
              <w:rPr>
                <w:lang w:eastAsia="en-AU"/>
              </w:rPr>
              <w:t xml:space="preserve"> </w:t>
            </w:r>
            <w:r w:rsidR="00E42302" w:rsidRPr="008A5D98">
              <w:rPr>
                <w:lang w:eastAsia="en-AU"/>
              </w:rPr>
              <w:t>provide</w:t>
            </w:r>
            <w:r w:rsidR="00593ADC" w:rsidRPr="008A5D98">
              <w:rPr>
                <w:lang w:eastAsia="en-AU"/>
              </w:rPr>
              <w:t xml:space="preserve"> </w:t>
            </w:r>
            <w:r w:rsidR="202E34E4" w:rsidRPr="008A5D98">
              <w:rPr>
                <w:lang w:eastAsia="en-AU"/>
              </w:rPr>
              <w:t>state-wide</w:t>
            </w:r>
            <w:r w:rsidR="00593ADC" w:rsidRPr="008A5D98">
              <w:rPr>
                <w:lang w:eastAsia="en-AU"/>
              </w:rPr>
              <w:t xml:space="preserve"> </w:t>
            </w:r>
            <w:r w:rsidR="00E42302" w:rsidRPr="008A5D98">
              <w:rPr>
                <w:lang w:eastAsia="en-AU"/>
              </w:rPr>
              <w:t>underlying</w:t>
            </w:r>
            <w:r w:rsidR="00593ADC" w:rsidRPr="008A5D98">
              <w:rPr>
                <w:lang w:eastAsia="en-AU"/>
              </w:rPr>
              <w:t xml:space="preserve"> </w:t>
            </w:r>
            <w:r w:rsidR="202E34E4" w:rsidRPr="008A5D98">
              <w:rPr>
                <w:lang w:eastAsia="en-AU"/>
              </w:rPr>
              <w:t xml:space="preserve">costed </w:t>
            </w:r>
            <w:r w:rsidR="00E42302" w:rsidRPr="008A5D98">
              <w:rPr>
                <w:lang w:eastAsia="en-AU"/>
              </w:rPr>
              <w:t>data</w:t>
            </w:r>
            <w:r w:rsidR="00593ADC" w:rsidRPr="008A5D98">
              <w:rPr>
                <w:lang w:eastAsia="en-AU"/>
              </w:rPr>
              <w:t xml:space="preserve"> </w:t>
            </w:r>
            <w:r w:rsidR="00E42302" w:rsidRPr="008A5D98">
              <w:rPr>
                <w:lang w:eastAsia="en-AU"/>
              </w:rPr>
              <w:t>to</w:t>
            </w:r>
            <w:r w:rsidR="00593ADC" w:rsidRPr="008A5D98">
              <w:rPr>
                <w:lang w:eastAsia="en-AU"/>
              </w:rPr>
              <w:t xml:space="preserve"> </w:t>
            </w:r>
            <w:r w:rsidR="00E42302" w:rsidRPr="008A5D98">
              <w:rPr>
                <w:lang w:eastAsia="en-AU"/>
              </w:rPr>
              <w:t>health</w:t>
            </w:r>
            <w:r w:rsidR="00593ADC" w:rsidRPr="008A5D98">
              <w:rPr>
                <w:lang w:eastAsia="en-AU"/>
              </w:rPr>
              <w:t xml:space="preserve"> </w:t>
            </w:r>
            <w:r w:rsidR="00E42302" w:rsidRPr="008A5D98">
              <w:rPr>
                <w:lang w:eastAsia="en-AU"/>
              </w:rPr>
              <w:t>services</w:t>
            </w:r>
            <w:r w:rsidR="00593ADC" w:rsidRPr="008A5D98">
              <w:rPr>
                <w:lang w:eastAsia="en-AU"/>
              </w:rPr>
              <w:t xml:space="preserve"> </w:t>
            </w:r>
            <w:r w:rsidR="37BB396C" w:rsidRPr="008A5D98">
              <w:rPr>
                <w:lang w:eastAsia="en-AU"/>
              </w:rPr>
              <w:t>for use in their business intelligence tools</w:t>
            </w:r>
            <w:r>
              <w:rPr>
                <w:lang w:eastAsia="en-AU"/>
              </w:rPr>
              <w:t xml:space="preserve"> </w:t>
            </w:r>
            <w:r w:rsidR="00E42302" w:rsidRPr="008A5D98">
              <w:rPr>
                <w:lang w:eastAsia="en-AU"/>
              </w:rPr>
              <w:t>(following</w:t>
            </w:r>
            <w:r w:rsidR="00593ADC" w:rsidRPr="008A5D98">
              <w:rPr>
                <w:lang w:eastAsia="en-AU"/>
              </w:rPr>
              <w:t xml:space="preserve"> </w:t>
            </w:r>
            <w:r w:rsidR="00E42302" w:rsidRPr="008A5D98">
              <w:rPr>
                <w:lang w:eastAsia="en-AU"/>
              </w:rPr>
              <w:t>receipt</w:t>
            </w:r>
            <w:r w:rsidR="00593ADC" w:rsidRPr="008A5D98">
              <w:rPr>
                <w:lang w:eastAsia="en-AU"/>
              </w:rPr>
              <w:t xml:space="preserve"> </w:t>
            </w:r>
            <w:r w:rsidR="00E42302" w:rsidRPr="008A5D98">
              <w:rPr>
                <w:lang w:eastAsia="en-AU"/>
              </w:rPr>
              <w:t>of</w:t>
            </w:r>
            <w:r w:rsidR="00593ADC" w:rsidRPr="008A5D98">
              <w:rPr>
                <w:lang w:eastAsia="en-AU"/>
              </w:rPr>
              <w:t xml:space="preserve"> </w:t>
            </w:r>
            <w:r w:rsidR="00E42302" w:rsidRPr="008A5D98">
              <w:rPr>
                <w:lang w:eastAsia="en-AU"/>
              </w:rPr>
              <w:t>consent</w:t>
            </w:r>
            <w:r w:rsidR="00593ADC" w:rsidRPr="008A5D98">
              <w:rPr>
                <w:lang w:eastAsia="en-AU"/>
              </w:rPr>
              <w:t xml:space="preserve"> </w:t>
            </w:r>
            <w:r w:rsidR="00E42302" w:rsidRPr="008A5D98">
              <w:rPr>
                <w:lang w:eastAsia="en-AU"/>
              </w:rPr>
              <w:t>forms)</w:t>
            </w:r>
          </w:p>
        </w:tc>
        <w:tc>
          <w:tcPr>
            <w:tcW w:w="1805" w:type="pct"/>
            <w:shd w:val="clear" w:color="auto" w:fill="auto"/>
            <w:noWrap/>
            <w:hideMark/>
          </w:tcPr>
          <w:p w14:paraId="4E9662BA" w14:textId="5857BA3F" w:rsidR="00E42302" w:rsidRPr="008A5D98" w:rsidRDefault="00E42302" w:rsidP="00CD7906">
            <w:pPr>
              <w:pStyle w:val="DHHStabletext"/>
              <w:rPr>
                <w:lang w:eastAsia="en-AU"/>
              </w:rPr>
            </w:pPr>
            <w:r w:rsidRPr="008A5D98">
              <w:rPr>
                <w:lang w:eastAsia="en-AU"/>
              </w:rPr>
              <w:t>5</w:t>
            </w:r>
            <w:r w:rsidR="00593ADC" w:rsidRPr="008A5D98">
              <w:rPr>
                <w:lang w:eastAsia="en-AU"/>
              </w:rPr>
              <w:t xml:space="preserve"> </w:t>
            </w:r>
            <w:r w:rsidRPr="008A5D98">
              <w:rPr>
                <w:lang w:eastAsia="en-AU"/>
              </w:rPr>
              <w:t>March</w:t>
            </w:r>
            <w:r w:rsidR="00593ADC" w:rsidRPr="008A5D98">
              <w:rPr>
                <w:lang w:eastAsia="en-AU"/>
              </w:rPr>
              <w:t xml:space="preserve"> </w:t>
            </w:r>
            <w:r w:rsidR="37BB396C" w:rsidRPr="008A5D98">
              <w:rPr>
                <w:lang w:eastAsia="en-AU"/>
              </w:rPr>
              <w:t>2023</w:t>
            </w:r>
          </w:p>
        </w:tc>
      </w:tr>
    </w:tbl>
    <w:p w14:paraId="751605F9" w14:textId="77777777" w:rsidR="00E42302" w:rsidRDefault="00E42302" w:rsidP="00BE0262">
      <w:pPr>
        <w:pStyle w:val="Heading5"/>
      </w:pPr>
      <w:r w:rsidRPr="00F84388">
        <w:t>Penalties</w:t>
      </w:r>
      <w:r w:rsidR="00593ADC">
        <w:t xml:space="preserve"> </w:t>
      </w:r>
      <w:r w:rsidRPr="00F84388">
        <w:t>for</w:t>
      </w:r>
      <w:r w:rsidR="00593ADC">
        <w:t xml:space="preserve"> </w:t>
      </w:r>
      <w:r w:rsidRPr="00F84388">
        <w:t>noncompliance</w:t>
      </w:r>
    </w:p>
    <w:p w14:paraId="7D3465A1" w14:textId="2CF844FC" w:rsidR="5439FFCB" w:rsidRDefault="5439FFCB" w:rsidP="5439FFCB">
      <w:pPr>
        <w:pStyle w:val="DHHSbody"/>
      </w:pPr>
      <w:r>
        <w:t>Health services will be assessed to have complied with the department’s data requirements if they</w:t>
      </w:r>
      <w:r w:rsidR="00345427">
        <w:t xml:space="preserve"> have</w:t>
      </w:r>
      <w:r>
        <w:t>:</w:t>
      </w:r>
    </w:p>
    <w:p w14:paraId="75026981" w14:textId="7692261E" w:rsidR="5439FFCB" w:rsidRDefault="5439FFCB" w:rsidP="00324FA6">
      <w:pPr>
        <w:pStyle w:val="DHHSbullet1"/>
        <w:rPr>
          <w:rFonts w:eastAsia="Arial" w:cs="Arial"/>
        </w:rPr>
      </w:pPr>
      <w:r>
        <w:t>provided the data required as specified in the data request</w:t>
      </w:r>
    </w:p>
    <w:p w14:paraId="699E71B8" w14:textId="5FCD5065" w:rsidR="5439FFCB" w:rsidRDefault="5439FFCB" w:rsidP="00324FA6">
      <w:pPr>
        <w:pStyle w:val="DHHSbullet1"/>
        <w:rPr>
          <w:rFonts w:eastAsia="Arial" w:cs="Arial"/>
        </w:rPr>
      </w:pPr>
      <w:r>
        <w:t>provided the data in the timeframes requested.</w:t>
      </w:r>
    </w:p>
    <w:p w14:paraId="28B8CA47" w14:textId="425869E6" w:rsidR="5439FFCB" w:rsidRDefault="5439FFCB" w:rsidP="00324FA6">
      <w:pPr>
        <w:pStyle w:val="DHHSbodyafterbullets"/>
      </w:pPr>
      <w:r>
        <w:t>If a health service does not meet both these requirements, they will be regarded as being non-compliant. However, where health services are experiencing issues complying with the above timeframes, they are to inform the department via an email to VCDCassist before the submission is required. In this instance</w:t>
      </w:r>
      <w:r w:rsidR="00345427">
        <w:t>,</w:t>
      </w:r>
      <w:r>
        <w:t xml:space="preserve"> the department’s VCDC Team will work with the health service to improve the data submission process over time.</w:t>
      </w:r>
    </w:p>
    <w:p w14:paraId="68F01D63" w14:textId="3299736E" w:rsidR="00E42302" w:rsidRDefault="00E42302" w:rsidP="009A53E1">
      <w:pPr>
        <w:pStyle w:val="DHHSbody"/>
      </w:pPr>
      <w:r w:rsidRPr="00F84388">
        <w:t>Where</w:t>
      </w:r>
      <w:r w:rsidR="00593ADC">
        <w:t xml:space="preserve"> </w:t>
      </w:r>
      <w:r w:rsidRPr="00F84388">
        <w:t>health</w:t>
      </w:r>
      <w:r w:rsidR="00593ADC">
        <w:t xml:space="preserve"> </w:t>
      </w:r>
      <w:r w:rsidRPr="00F84388">
        <w:t>services</w:t>
      </w:r>
      <w:r w:rsidR="00593ADC">
        <w:t xml:space="preserve"> </w:t>
      </w:r>
      <w:r w:rsidRPr="00F84388">
        <w:t>are</w:t>
      </w:r>
      <w:r w:rsidR="00593ADC">
        <w:t xml:space="preserve"> </w:t>
      </w:r>
      <w:r w:rsidRPr="00F84388">
        <w:t>noncompliant</w:t>
      </w:r>
      <w:r w:rsidR="00593ADC">
        <w:t xml:space="preserve"> </w:t>
      </w:r>
      <w:r w:rsidRPr="00F84388">
        <w:t>with</w:t>
      </w:r>
      <w:r w:rsidR="00593ADC">
        <w:t xml:space="preserve"> </w:t>
      </w:r>
      <w:r w:rsidRPr="00F84388">
        <w:t>the</w:t>
      </w:r>
      <w:r w:rsidR="00593ADC">
        <w:t xml:space="preserve"> </w:t>
      </w:r>
      <w:r w:rsidRPr="00F84388">
        <w:t>format</w:t>
      </w:r>
      <w:r w:rsidR="00593ADC">
        <w:t xml:space="preserve"> </w:t>
      </w:r>
      <w:r w:rsidRPr="00F84388">
        <w:t>or</w:t>
      </w:r>
      <w:r w:rsidR="00593ADC">
        <w:t xml:space="preserve"> </w:t>
      </w:r>
      <w:r w:rsidRPr="00F84388">
        <w:t>timelines</w:t>
      </w:r>
      <w:r w:rsidR="00593ADC">
        <w:t xml:space="preserve"> </w:t>
      </w:r>
      <w:r w:rsidRPr="00F84388">
        <w:t>specified</w:t>
      </w:r>
      <w:r w:rsidR="00593ADC">
        <w:t xml:space="preserve"> </w:t>
      </w:r>
      <w:r w:rsidRPr="00F84388">
        <w:t>above,</w:t>
      </w:r>
      <w:r w:rsidR="00593ADC">
        <w:t xml:space="preserve"> </w:t>
      </w:r>
      <w:r w:rsidRPr="00F84388">
        <w:t>the</w:t>
      </w:r>
      <w:r w:rsidR="00593ADC">
        <w:t xml:space="preserve"> </w:t>
      </w:r>
      <w:r w:rsidRPr="00F84388">
        <w:t>department</w:t>
      </w:r>
      <w:r w:rsidR="00593ADC">
        <w:t xml:space="preserve"> </w:t>
      </w:r>
      <w:r w:rsidRPr="00F84388">
        <w:t>may</w:t>
      </w:r>
      <w:r w:rsidR="00593ADC">
        <w:t xml:space="preserve"> </w:t>
      </w:r>
      <w:r w:rsidRPr="00F84388">
        <w:t>apply</w:t>
      </w:r>
      <w:r w:rsidR="00593ADC">
        <w:t xml:space="preserve"> </w:t>
      </w:r>
      <w:r w:rsidRPr="00F84388">
        <w:t>penalties</w:t>
      </w:r>
      <w:r w:rsidR="00B345DE">
        <w:t xml:space="preserve"> that include</w:t>
      </w:r>
      <w:r w:rsidRPr="00F84388">
        <w:t>:</w:t>
      </w:r>
    </w:p>
    <w:p w14:paraId="5EA44996" w14:textId="77777777" w:rsidR="00E42302" w:rsidRDefault="00E42302" w:rsidP="00A523C1">
      <w:pPr>
        <w:pStyle w:val="DHHSbullet1"/>
        <w:numPr>
          <w:ilvl w:val="0"/>
          <w:numId w:val="16"/>
        </w:numPr>
      </w:pPr>
      <w:r>
        <w:t>up</w:t>
      </w:r>
      <w:r w:rsidR="00593ADC">
        <w:t xml:space="preserve"> </w:t>
      </w:r>
      <w:r>
        <w:t>to</w:t>
      </w:r>
      <w:r w:rsidR="00593ADC">
        <w:t xml:space="preserve"> </w:t>
      </w:r>
      <w:r>
        <w:t>$20,000</w:t>
      </w:r>
      <w:r w:rsidR="00593ADC">
        <w:t xml:space="preserve"> </w:t>
      </w:r>
      <w:r>
        <w:t>per</w:t>
      </w:r>
      <w:r w:rsidR="00593ADC">
        <w:t xml:space="preserve"> </w:t>
      </w:r>
      <w:r>
        <w:t>month</w:t>
      </w:r>
      <w:r w:rsidR="00B345DE">
        <w:t>,</w:t>
      </w:r>
      <w:r w:rsidR="00593ADC">
        <w:t xml:space="preserve"> </w:t>
      </w:r>
      <w:r>
        <w:t>if</w:t>
      </w:r>
      <w:r w:rsidR="00593ADC">
        <w:t xml:space="preserve"> </w:t>
      </w:r>
      <w:r>
        <w:t>cost</w:t>
      </w:r>
      <w:r w:rsidR="00593ADC">
        <w:t xml:space="preserve"> </w:t>
      </w:r>
      <w:r>
        <w:t>data</w:t>
      </w:r>
      <w:r w:rsidR="00593ADC">
        <w:t xml:space="preserve"> </w:t>
      </w:r>
      <w:r>
        <w:t>is</w:t>
      </w:r>
      <w:r w:rsidR="00593ADC">
        <w:t xml:space="preserve"> </w:t>
      </w:r>
      <w:r>
        <w:t>not</w:t>
      </w:r>
      <w:r w:rsidR="00593ADC">
        <w:t xml:space="preserve"> </w:t>
      </w:r>
      <w:r>
        <w:t>submitted</w:t>
      </w:r>
      <w:r w:rsidR="00593ADC">
        <w:t xml:space="preserve"> </w:t>
      </w:r>
      <w:r>
        <w:t>by</w:t>
      </w:r>
      <w:r w:rsidR="00593ADC">
        <w:t xml:space="preserve"> </w:t>
      </w:r>
      <w:r>
        <w:t>the</w:t>
      </w:r>
      <w:r w:rsidR="00593ADC">
        <w:t xml:space="preserve"> </w:t>
      </w:r>
      <w:r>
        <w:t>timeline</w:t>
      </w:r>
      <w:r w:rsidR="00593ADC">
        <w:t xml:space="preserve"> </w:t>
      </w:r>
      <w:r>
        <w:t>specified</w:t>
      </w:r>
    </w:p>
    <w:p w14:paraId="5FA7EB8A" w14:textId="27E98352" w:rsidR="00E42302" w:rsidRDefault="00E42302" w:rsidP="00A523C1">
      <w:pPr>
        <w:pStyle w:val="DHHSbullet1"/>
        <w:numPr>
          <w:ilvl w:val="0"/>
          <w:numId w:val="16"/>
        </w:numPr>
      </w:pPr>
      <w:r>
        <w:t>up</w:t>
      </w:r>
      <w:r w:rsidR="00593ADC">
        <w:t xml:space="preserve"> </w:t>
      </w:r>
      <w:r>
        <w:t>to</w:t>
      </w:r>
      <w:r w:rsidR="00593ADC">
        <w:t xml:space="preserve"> </w:t>
      </w:r>
      <w:r>
        <w:t>$2,000</w:t>
      </w:r>
      <w:r w:rsidR="00593ADC">
        <w:t xml:space="preserve"> </w:t>
      </w:r>
      <w:r>
        <w:t>per</w:t>
      </w:r>
      <w:r w:rsidR="00593ADC">
        <w:t xml:space="preserve"> </w:t>
      </w:r>
      <w:r>
        <w:t>episode</w:t>
      </w:r>
      <w:r w:rsidR="00B345DE">
        <w:t>,</w:t>
      </w:r>
      <w:r w:rsidR="00593ADC">
        <w:t xml:space="preserve"> </w:t>
      </w:r>
      <w:r>
        <w:t>if</w:t>
      </w:r>
      <w:r w:rsidR="00593ADC">
        <w:t xml:space="preserve"> </w:t>
      </w:r>
      <w:r>
        <w:t>there</w:t>
      </w:r>
      <w:r w:rsidR="00593ADC">
        <w:t xml:space="preserve"> </w:t>
      </w:r>
      <w:r>
        <w:t>are</w:t>
      </w:r>
      <w:r w:rsidR="00593ADC">
        <w:t xml:space="preserve"> </w:t>
      </w:r>
      <w:r>
        <w:t>a</w:t>
      </w:r>
      <w:r w:rsidR="00593ADC">
        <w:t xml:space="preserve"> </w:t>
      </w:r>
      <w:r>
        <w:t>significant</w:t>
      </w:r>
      <w:r w:rsidR="00593ADC">
        <w:t xml:space="preserve"> </w:t>
      </w:r>
      <w:r>
        <w:t>number</w:t>
      </w:r>
      <w:r w:rsidR="00593ADC">
        <w:t xml:space="preserve"> </w:t>
      </w:r>
      <w:r>
        <w:t>of</w:t>
      </w:r>
      <w:r w:rsidR="00593ADC">
        <w:t xml:space="preserve"> </w:t>
      </w:r>
      <w:r>
        <w:t>episodes</w:t>
      </w:r>
      <w:r w:rsidR="00593ADC">
        <w:t xml:space="preserve"> </w:t>
      </w:r>
      <w:r>
        <w:t>that</w:t>
      </w:r>
      <w:r w:rsidR="00593ADC">
        <w:t xml:space="preserve"> </w:t>
      </w:r>
      <w:r>
        <w:t>do</w:t>
      </w:r>
      <w:r w:rsidR="00593ADC">
        <w:t xml:space="preserve"> </w:t>
      </w:r>
      <w:r>
        <w:t>not</w:t>
      </w:r>
      <w:r w:rsidR="00593ADC">
        <w:t xml:space="preserve"> </w:t>
      </w:r>
      <w:r>
        <w:t>meet</w:t>
      </w:r>
      <w:r w:rsidR="00593ADC">
        <w:t xml:space="preserve"> </w:t>
      </w:r>
      <w:r>
        <w:t>the</w:t>
      </w:r>
      <w:r w:rsidR="00593ADC">
        <w:t xml:space="preserve"> </w:t>
      </w:r>
      <w:r>
        <w:t>VCDC</w:t>
      </w:r>
      <w:r w:rsidR="00593ADC">
        <w:t xml:space="preserve"> </w:t>
      </w:r>
      <w:r>
        <w:t>business</w:t>
      </w:r>
      <w:r w:rsidR="00593ADC">
        <w:t xml:space="preserve"> </w:t>
      </w:r>
      <w:r>
        <w:t>rules.</w:t>
      </w:r>
    </w:p>
    <w:p w14:paraId="4803E420" w14:textId="77777777" w:rsidR="00E42302" w:rsidRDefault="00E42302" w:rsidP="00BE0262">
      <w:pPr>
        <w:pStyle w:val="Heading5"/>
      </w:pPr>
      <w:r w:rsidRPr="00F84388">
        <w:t>Exemptions</w:t>
      </w:r>
      <w:r w:rsidR="00593ADC">
        <w:t xml:space="preserve"> </w:t>
      </w:r>
      <w:r w:rsidRPr="00F84388">
        <w:t>from</w:t>
      </w:r>
      <w:r w:rsidR="00593ADC">
        <w:t xml:space="preserve"> </w:t>
      </w:r>
      <w:r w:rsidRPr="00F84388">
        <w:t>penalties</w:t>
      </w:r>
    </w:p>
    <w:p w14:paraId="5853750B" w14:textId="77777777" w:rsidR="00E42302" w:rsidRDefault="00E42302" w:rsidP="009A53E1">
      <w:pPr>
        <w:pStyle w:val="DHHSbody"/>
      </w:pPr>
      <w:r w:rsidRPr="00F84388">
        <w:t>If</w:t>
      </w:r>
      <w:r w:rsidR="00593ADC">
        <w:t xml:space="preserve"> </w:t>
      </w:r>
      <w:r w:rsidRPr="00F84388">
        <w:t>difficulties</w:t>
      </w:r>
      <w:r w:rsidR="00593ADC">
        <w:t xml:space="preserve"> </w:t>
      </w:r>
      <w:r w:rsidRPr="00F84388">
        <w:t>are</w:t>
      </w:r>
      <w:r w:rsidR="00593ADC">
        <w:t xml:space="preserve"> </w:t>
      </w:r>
      <w:r w:rsidRPr="00F84388">
        <w:t>anticipated</w:t>
      </w:r>
      <w:r w:rsidR="00593ADC">
        <w:t xml:space="preserve"> </w:t>
      </w:r>
      <w:r w:rsidRPr="00F84388">
        <w:t>in</w:t>
      </w:r>
      <w:r w:rsidR="00593ADC">
        <w:t xml:space="preserve"> </w:t>
      </w:r>
      <w:r w:rsidRPr="00F84388">
        <w:t>meeting</w:t>
      </w:r>
      <w:r w:rsidR="00593ADC">
        <w:t xml:space="preserve"> </w:t>
      </w:r>
      <w:r w:rsidRPr="00F84388">
        <w:t>the</w:t>
      </w:r>
      <w:r w:rsidR="00593ADC">
        <w:t xml:space="preserve"> </w:t>
      </w:r>
      <w:r w:rsidRPr="00F84388">
        <w:t>relevant</w:t>
      </w:r>
      <w:r w:rsidR="00593ADC">
        <w:t xml:space="preserve"> </w:t>
      </w:r>
      <w:r w:rsidRPr="00F84388">
        <w:t>data</w:t>
      </w:r>
      <w:r w:rsidR="00593ADC">
        <w:t xml:space="preserve"> </w:t>
      </w:r>
      <w:r w:rsidRPr="00F84388">
        <w:t>transmission</w:t>
      </w:r>
      <w:r w:rsidR="00593ADC">
        <w:t xml:space="preserve"> </w:t>
      </w:r>
      <w:r w:rsidRPr="00F84388">
        <w:t>timeframes,</w:t>
      </w:r>
      <w:r w:rsidR="00593ADC">
        <w:t xml:space="preserve"> </w:t>
      </w:r>
      <w:r w:rsidRPr="00F84388">
        <w:t>the</w:t>
      </w:r>
      <w:r w:rsidR="00593ADC">
        <w:t xml:space="preserve"> </w:t>
      </w:r>
      <w:r w:rsidRPr="00F84388">
        <w:t>health</w:t>
      </w:r>
      <w:r w:rsidR="00593ADC">
        <w:t xml:space="preserve"> </w:t>
      </w:r>
      <w:r w:rsidRPr="00F84388">
        <w:t>service</w:t>
      </w:r>
      <w:r w:rsidR="00593ADC">
        <w:t xml:space="preserve"> </w:t>
      </w:r>
      <w:r w:rsidRPr="00F84388">
        <w:t>must</w:t>
      </w:r>
      <w:r w:rsidR="00593ADC">
        <w:t xml:space="preserve"> </w:t>
      </w:r>
      <w:r w:rsidRPr="00F84388">
        <w:t>contact</w:t>
      </w:r>
      <w:r w:rsidR="00593ADC">
        <w:t xml:space="preserve"> </w:t>
      </w:r>
      <w:r w:rsidRPr="00F84388">
        <w:t>the</w:t>
      </w:r>
      <w:r w:rsidR="00593ADC">
        <w:t xml:space="preserve"> </w:t>
      </w:r>
      <w:r w:rsidRPr="00F84388">
        <w:t>department</w:t>
      </w:r>
      <w:r w:rsidR="00B345DE">
        <w:t>,</w:t>
      </w:r>
      <w:r w:rsidR="00593ADC">
        <w:t xml:space="preserve"> </w:t>
      </w:r>
      <w:r w:rsidRPr="00F84388">
        <w:t>indicating</w:t>
      </w:r>
      <w:r w:rsidR="00593ADC">
        <w:t xml:space="preserve"> </w:t>
      </w:r>
      <w:r w:rsidRPr="00F84388">
        <w:t>the</w:t>
      </w:r>
      <w:r w:rsidR="00593ADC">
        <w:t xml:space="preserve"> </w:t>
      </w:r>
      <w:r w:rsidRPr="00F84388">
        <w:t>nature</w:t>
      </w:r>
      <w:r w:rsidR="00593ADC">
        <w:t xml:space="preserve"> </w:t>
      </w:r>
      <w:r w:rsidRPr="00F84388">
        <w:t>of</w:t>
      </w:r>
      <w:r w:rsidR="00593ADC">
        <w:t xml:space="preserve"> </w:t>
      </w:r>
      <w:r w:rsidRPr="00F84388">
        <w:t>the</w:t>
      </w:r>
      <w:r w:rsidR="00593ADC">
        <w:t xml:space="preserve"> </w:t>
      </w:r>
      <w:r w:rsidRPr="00F84388">
        <w:t>difficulties,</w:t>
      </w:r>
      <w:r w:rsidR="00593ADC">
        <w:t xml:space="preserve"> </w:t>
      </w:r>
      <w:r w:rsidRPr="00F84388">
        <w:t>remedial</w:t>
      </w:r>
      <w:r w:rsidR="00593ADC">
        <w:t xml:space="preserve"> </w:t>
      </w:r>
      <w:r w:rsidRPr="00F84388">
        <w:t>action</w:t>
      </w:r>
      <w:r w:rsidR="00593ADC">
        <w:t xml:space="preserve"> </w:t>
      </w:r>
      <w:r w:rsidRPr="00F84388">
        <w:t>being</w:t>
      </w:r>
      <w:r w:rsidR="00593ADC">
        <w:t xml:space="preserve"> </w:t>
      </w:r>
      <w:r w:rsidRPr="00F84388">
        <w:t>taken</w:t>
      </w:r>
      <w:r w:rsidR="00593ADC">
        <w:t xml:space="preserve"> </w:t>
      </w:r>
      <w:r w:rsidRPr="00F84388">
        <w:t>and</w:t>
      </w:r>
      <w:r w:rsidR="00593ADC">
        <w:t xml:space="preserve"> </w:t>
      </w:r>
      <w:r w:rsidRPr="00F84388">
        <w:t>the</w:t>
      </w:r>
      <w:r w:rsidR="00593ADC">
        <w:t xml:space="preserve"> </w:t>
      </w:r>
      <w:r w:rsidRPr="00F84388">
        <w:t>expected</w:t>
      </w:r>
      <w:r w:rsidR="00593ADC">
        <w:t xml:space="preserve"> </w:t>
      </w:r>
      <w:r w:rsidRPr="00F84388">
        <w:t>transmission</w:t>
      </w:r>
      <w:r w:rsidR="00593ADC">
        <w:t xml:space="preserve"> </w:t>
      </w:r>
      <w:r w:rsidRPr="00F84388">
        <w:t>schedule.</w:t>
      </w:r>
    </w:p>
    <w:p w14:paraId="14BE0389" w14:textId="77777777" w:rsidR="00E42302" w:rsidRDefault="00E42302" w:rsidP="00BE0262">
      <w:pPr>
        <w:pStyle w:val="Heading5"/>
      </w:pPr>
      <w:r w:rsidRPr="00F84388">
        <w:lastRenderedPageBreak/>
        <w:t>Software</w:t>
      </w:r>
      <w:r w:rsidR="00593ADC">
        <w:t xml:space="preserve"> </w:t>
      </w:r>
      <w:r w:rsidRPr="00F84388">
        <w:t>upgrades</w:t>
      </w:r>
      <w:r w:rsidR="00593ADC">
        <w:t xml:space="preserve"> </w:t>
      </w:r>
      <w:r w:rsidRPr="00F84388">
        <w:t>and</w:t>
      </w:r>
      <w:r w:rsidR="00593ADC">
        <w:t xml:space="preserve"> </w:t>
      </w:r>
      <w:r w:rsidRPr="00F84388">
        <w:t>migrations</w:t>
      </w:r>
    </w:p>
    <w:p w14:paraId="589A5EC2" w14:textId="6B109940" w:rsidR="00E42302" w:rsidRPr="00F84388" w:rsidRDefault="00E42302" w:rsidP="009A53E1">
      <w:pPr>
        <w:pStyle w:val="DHHSbody"/>
      </w:pPr>
      <w:r w:rsidRPr="00F84388">
        <w:t>Health</w:t>
      </w:r>
      <w:r w:rsidR="00593ADC">
        <w:t xml:space="preserve"> </w:t>
      </w:r>
      <w:r w:rsidRPr="00F84388">
        <w:t>services</w:t>
      </w:r>
      <w:r w:rsidR="00593ADC">
        <w:t xml:space="preserve"> </w:t>
      </w:r>
      <w:r w:rsidRPr="00F84388">
        <w:t>undertaking</w:t>
      </w:r>
      <w:r w:rsidR="00593ADC">
        <w:t xml:space="preserve"> </w:t>
      </w:r>
      <w:r w:rsidRPr="00F84388">
        <w:t>software</w:t>
      </w:r>
      <w:r w:rsidR="00593ADC">
        <w:t xml:space="preserve"> </w:t>
      </w:r>
      <w:r w:rsidRPr="00F84388">
        <w:t>migrations</w:t>
      </w:r>
      <w:r w:rsidR="00593ADC">
        <w:t xml:space="preserve"> </w:t>
      </w:r>
      <w:r w:rsidRPr="00F84388">
        <w:t>must</w:t>
      </w:r>
      <w:r w:rsidR="00593ADC">
        <w:t xml:space="preserve"> </w:t>
      </w:r>
      <w:r w:rsidRPr="00F84388">
        <w:t>undertake</w:t>
      </w:r>
      <w:r w:rsidR="00593ADC">
        <w:t xml:space="preserve"> </w:t>
      </w:r>
      <w:r w:rsidRPr="00F84388">
        <w:t>VCDC</w:t>
      </w:r>
      <w:r w:rsidR="00593ADC">
        <w:t xml:space="preserve"> </w:t>
      </w:r>
      <w:r w:rsidRPr="00F84388">
        <w:t>data</w:t>
      </w:r>
      <w:r w:rsidR="00593ADC">
        <w:t xml:space="preserve"> </w:t>
      </w:r>
      <w:r w:rsidRPr="00F84388">
        <w:t>submission</w:t>
      </w:r>
      <w:r w:rsidR="00593ADC">
        <w:t xml:space="preserve"> </w:t>
      </w:r>
      <w:r w:rsidRPr="00F84388">
        <w:t>testing</w:t>
      </w:r>
      <w:r w:rsidR="00593ADC">
        <w:t xml:space="preserve"> </w:t>
      </w:r>
      <w:r w:rsidRPr="00F84388">
        <w:t>prior</w:t>
      </w:r>
      <w:r w:rsidR="00593ADC">
        <w:t xml:space="preserve"> </w:t>
      </w:r>
      <w:r w:rsidRPr="00F84388">
        <w:t>to</w:t>
      </w:r>
      <w:r w:rsidR="00593ADC">
        <w:t xml:space="preserve"> </w:t>
      </w:r>
      <w:r w:rsidRPr="00F84388">
        <w:t>resuming</w:t>
      </w:r>
      <w:r w:rsidR="00593ADC">
        <w:t xml:space="preserve"> </w:t>
      </w:r>
      <w:r w:rsidRPr="00F84388">
        <w:t>live</w:t>
      </w:r>
      <w:r w:rsidR="00593ADC">
        <w:t xml:space="preserve"> </w:t>
      </w:r>
      <w:r w:rsidRPr="00F84388">
        <w:t>VCDC</w:t>
      </w:r>
      <w:r w:rsidR="00593ADC">
        <w:t xml:space="preserve"> </w:t>
      </w:r>
      <w:r w:rsidRPr="00F84388">
        <w:t>data</w:t>
      </w:r>
      <w:r w:rsidR="00593ADC">
        <w:t xml:space="preserve"> </w:t>
      </w:r>
      <w:r w:rsidRPr="00F84388">
        <w:t>transmissions.</w:t>
      </w:r>
      <w:r w:rsidR="00593ADC">
        <w:t xml:space="preserve"> </w:t>
      </w:r>
      <w:r w:rsidRPr="00F84388">
        <w:t>Health</w:t>
      </w:r>
      <w:r w:rsidR="00593ADC">
        <w:t xml:space="preserve"> </w:t>
      </w:r>
      <w:r w:rsidRPr="00F84388">
        <w:t>services</w:t>
      </w:r>
      <w:r w:rsidR="00593ADC">
        <w:t xml:space="preserve"> </w:t>
      </w:r>
      <w:r w:rsidRPr="00F84388">
        <w:t>must</w:t>
      </w:r>
      <w:r w:rsidR="00593ADC">
        <w:t xml:space="preserve"> </w:t>
      </w:r>
      <w:r w:rsidRPr="00F84388">
        <w:t>ensure</w:t>
      </w:r>
      <w:r w:rsidR="00593ADC">
        <w:t xml:space="preserve"> </w:t>
      </w:r>
      <w:r w:rsidRPr="00F84388">
        <w:t>thei</w:t>
      </w:r>
      <w:r w:rsidR="00A81651">
        <w:t>r</w:t>
      </w:r>
      <w:r w:rsidR="00593ADC">
        <w:t xml:space="preserve"> </w:t>
      </w:r>
      <w:r w:rsidRPr="00F84388">
        <w:t>VCDC</w:t>
      </w:r>
      <w:r w:rsidR="00593ADC">
        <w:t xml:space="preserve"> </w:t>
      </w:r>
      <w:r w:rsidRPr="00F84388">
        <w:t>is</w:t>
      </w:r>
      <w:r w:rsidR="00593ADC">
        <w:t xml:space="preserve"> </w:t>
      </w:r>
      <w:r w:rsidRPr="00F84388">
        <w:t>transmitted</w:t>
      </w:r>
      <w:r w:rsidR="00593ADC">
        <w:t xml:space="preserve"> </w:t>
      </w:r>
      <w:r w:rsidRPr="00F84388">
        <w:t>by</w:t>
      </w:r>
      <w:r w:rsidR="00593ADC">
        <w:t xml:space="preserve"> </w:t>
      </w:r>
      <w:r w:rsidRPr="00F84388">
        <w:t>the</w:t>
      </w:r>
      <w:r w:rsidR="00593ADC">
        <w:t xml:space="preserve"> </w:t>
      </w:r>
      <w:r w:rsidRPr="00F84388">
        <w:t>due</w:t>
      </w:r>
      <w:r w:rsidR="00593ADC">
        <w:t xml:space="preserve"> </w:t>
      </w:r>
      <w:r w:rsidRPr="00F84388">
        <w:t>date</w:t>
      </w:r>
      <w:r w:rsidR="00345427">
        <w:t>,</w:t>
      </w:r>
      <w:r w:rsidR="00593ADC">
        <w:t xml:space="preserve"> </w:t>
      </w:r>
      <w:r w:rsidRPr="00F84388">
        <w:t>and</w:t>
      </w:r>
      <w:r w:rsidR="00593ADC">
        <w:t xml:space="preserve"> </w:t>
      </w:r>
      <w:r w:rsidRPr="00F84388">
        <w:t>should</w:t>
      </w:r>
      <w:r w:rsidR="00593ADC">
        <w:t xml:space="preserve"> </w:t>
      </w:r>
      <w:r w:rsidRPr="00F84388">
        <w:t>ensure</w:t>
      </w:r>
      <w:r w:rsidR="00593ADC">
        <w:t xml:space="preserve"> </w:t>
      </w:r>
      <w:r w:rsidRPr="00F84388">
        <w:t>software</w:t>
      </w:r>
      <w:r w:rsidR="00593ADC">
        <w:t xml:space="preserve"> </w:t>
      </w:r>
      <w:r w:rsidRPr="00F84388">
        <w:t>updates</w:t>
      </w:r>
      <w:r w:rsidR="00593ADC">
        <w:t xml:space="preserve"> </w:t>
      </w:r>
      <w:r w:rsidRPr="00F84388">
        <w:t>and</w:t>
      </w:r>
      <w:r w:rsidR="00593ADC">
        <w:t xml:space="preserve"> </w:t>
      </w:r>
      <w:r w:rsidRPr="00F84388">
        <w:t>migrations</w:t>
      </w:r>
      <w:r w:rsidR="00593ADC">
        <w:t xml:space="preserve"> </w:t>
      </w:r>
      <w:r w:rsidRPr="00F84388">
        <w:t>do</w:t>
      </w:r>
      <w:r w:rsidR="00593ADC">
        <w:t xml:space="preserve"> </w:t>
      </w:r>
      <w:r w:rsidRPr="00F84388">
        <w:t>not</w:t>
      </w:r>
      <w:r w:rsidR="00593ADC">
        <w:t xml:space="preserve"> </w:t>
      </w:r>
      <w:r w:rsidRPr="00F84388">
        <w:t>prevent</w:t>
      </w:r>
      <w:r w:rsidR="00593ADC">
        <w:t xml:space="preserve"> </w:t>
      </w:r>
      <w:r w:rsidRPr="00F84388">
        <w:t>complete</w:t>
      </w:r>
      <w:r w:rsidR="00593ADC">
        <w:t xml:space="preserve"> </w:t>
      </w:r>
      <w:r w:rsidRPr="00F84388">
        <w:t>VCDC</w:t>
      </w:r>
      <w:r w:rsidR="00593ADC">
        <w:t xml:space="preserve"> </w:t>
      </w:r>
      <w:r w:rsidRPr="00F84388">
        <w:t>transmissions</w:t>
      </w:r>
      <w:r w:rsidR="00593ADC">
        <w:t xml:space="preserve"> </w:t>
      </w:r>
      <w:r w:rsidRPr="00F84388">
        <w:t>by</w:t>
      </w:r>
      <w:r w:rsidR="00593ADC">
        <w:t xml:space="preserve"> </w:t>
      </w:r>
      <w:r w:rsidRPr="00F84388">
        <w:t>this</w:t>
      </w:r>
      <w:r w:rsidR="00593ADC">
        <w:t xml:space="preserve"> </w:t>
      </w:r>
      <w:r w:rsidRPr="00F84388">
        <w:t>date.</w:t>
      </w:r>
    </w:p>
    <w:p w14:paraId="353216F6" w14:textId="1602B4A6" w:rsidR="00425087" w:rsidRDefault="00425087" w:rsidP="00983C50">
      <w:pPr>
        <w:pStyle w:val="Heading4"/>
        <w:ind w:left="1134"/>
      </w:pPr>
      <w:bookmarkStart w:id="4082" w:name="_Toc40695402"/>
      <w:bookmarkEnd w:id="4082"/>
      <w:r>
        <w:t>Victorian</w:t>
      </w:r>
      <w:r w:rsidR="00593ADC">
        <w:t xml:space="preserve"> </w:t>
      </w:r>
      <w:r>
        <w:t>Perinatal</w:t>
      </w:r>
      <w:r w:rsidR="00593ADC">
        <w:t xml:space="preserve"> </w:t>
      </w:r>
      <w:r>
        <w:t>Data</w:t>
      </w:r>
      <w:r w:rsidR="00593ADC">
        <w:t xml:space="preserve"> </w:t>
      </w:r>
      <w:r>
        <w:t>Collection</w:t>
      </w:r>
    </w:p>
    <w:p w14:paraId="5DA7B714" w14:textId="6E512A90" w:rsidR="00B345DE" w:rsidRDefault="00425087" w:rsidP="009A53E1">
      <w:pPr>
        <w:pStyle w:val="DHHSbody"/>
      </w:pPr>
      <w:r w:rsidRPr="005143C5">
        <w:t>H</w:t>
      </w:r>
      <w:r w:rsidRPr="00D00AAC">
        <w:t>ealth</w:t>
      </w:r>
      <w:r w:rsidR="00593ADC">
        <w:t xml:space="preserve"> </w:t>
      </w:r>
      <w:r w:rsidRPr="00D00AAC">
        <w:t>services</w:t>
      </w:r>
      <w:r w:rsidR="00593ADC">
        <w:t xml:space="preserve"> </w:t>
      </w:r>
      <w:r w:rsidRPr="00D00AAC">
        <w:t>w</w:t>
      </w:r>
      <w:r w:rsidRPr="00FC77D2">
        <w:t>here</w:t>
      </w:r>
      <w:r w:rsidR="00593ADC">
        <w:t xml:space="preserve"> </w:t>
      </w:r>
      <w:r w:rsidRPr="00FC77D2">
        <w:t>births</w:t>
      </w:r>
      <w:r w:rsidR="00593ADC">
        <w:t xml:space="preserve"> </w:t>
      </w:r>
      <w:r w:rsidRPr="00FC77D2">
        <w:t>occur</w:t>
      </w:r>
      <w:r w:rsidR="00593ADC">
        <w:t xml:space="preserve"> </w:t>
      </w:r>
      <w:r w:rsidRPr="00FC77D2">
        <w:t>(or</w:t>
      </w:r>
      <w:r w:rsidR="00593ADC">
        <w:t xml:space="preserve"> the </w:t>
      </w:r>
      <w:r w:rsidRPr="00FC77D2">
        <w:t>midwife</w:t>
      </w:r>
      <w:r w:rsidR="00593ADC">
        <w:t xml:space="preserve"> </w:t>
      </w:r>
      <w:r w:rsidRPr="00FC77D2">
        <w:t>or</w:t>
      </w:r>
      <w:r w:rsidR="00593ADC">
        <w:t xml:space="preserve"> </w:t>
      </w:r>
      <w:r w:rsidRPr="00FC77D2">
        <w:t>medical</w:t>
      </w:r>
      <w:r w:rsidR="00593ADC">
        <w:t xml:space="preserve"> </w:t>
      </w:r>
      <w:r w:rsidRPr="00FC77D2">
        <w:t>practitioner</w:t>
      </w:r>
      <w:r w:rsidR="00593ADC">
        <w:t xml:space="preserve"> who </w:t>
      </w:r>
      <w:r w:rsidRPr="00FC77D2">
        <w:t>attends</w:t>
      </w:r>
      <w:r w:rsidR="00593ADC">
        <w:t xml:space="preserve"> </w:t>
      </w:r>
      <w:r w:rsidRPr="00FC77D2">
        <w:t>a</w:t>
      </w:r>
      <w:r w:rsidR="00593ADC">
        <w:t xml:space="preserve"> </w:t>
      </w:r>
      <w:r w:rsidRPr="00FC77D2">
        <w:t>birth</w:t>
      </w:r>
      <w:r w:rsidR="00593ADC">
        <w:t xml:space="preserve"> that does </w:t>
      </w:r>
      <w:r>
        <w:t>not</w:t>
      </w:r>
      <w:r w:rsidR="00593ADC">
        <w:t xml:space="preserve"> occur </w:t>
      </w:r>
      <w:r w:rsidRPr="00FC77D2">
        <w:t>in</w:t>
      </w:r>
      <w:r w:rsidR="00593ADC">
        <w:t xml:space="preserve"> </w:t>
      </w:r>
      <w:r w:rsidRPr="00FC77D2">
        <w:t>a</w:t>
      </w:r>
      <w:r w:rsidR="00593ADC">
        <w:t xml:space="preserve"> </w:t>
      </w:r>
      <w:r w:rsidRPr="00FC77D2">
        <w:t>health</w:t>
      </w:r>
      <w:r w:rsidR="00593ADC">
        <w:t xml:space="preserve"> </w:t>
      </w:r>
      <w:r w:rsidRPr="00FC77D2">
        <w:t>service)</w:t>
      </w:r>
      <w:r w:rsidR="00593ADC">
        <w:t xml:space="preserve"> </w:t>
      </w:r>
      <w:r w:rsidRPr="00FC77D2">
        <w:t>are</w:t>
      </w:r>
      <w:r w:rsidR="00593ADC">
        <w:t xml:space="preserve"> </w:t>
      </w:r>
      <w:r w:rsidRPr="00FC77D2">
        <w:t>required</w:t>
      </w:r>
      <w:r w:rsidR="00593ADC">
        <w:t xml:space="preserve"> </w:t>
      </w:r>
      <w:r w:rsidRPr="00FC77D2">
        <w:t>to</w:t>
      </w:r>
      <w:r w:rsidR="00593ADC">
        <w:t xml:space="preserve"> </w:t>
      </w:r>
      <w:r w:rsidRPr="00FC77D2">
        <w:t>r</w:t>
      </w:r>
      <w:r w:rsidRPr="00DF728D">
        <w:t>eport</w:t>
      </w:r>
      <w:r w:rsidR="00593ADC">
        <w:t xml:space="preserve"> </w:t>
      </w:r>
      <w:r w:rsidRPr="00DF728D">
        <w:t>information</w:t>
      </w:r>
      <w:r w:rsidR="00593ADC">
        <w:t xml:space="preserve"> about the birth</w:t>
      </w:r>
      <w:r w:rsidR="00345427">
        <w:t>,</w:t>
      </w:r>
      <w:r w:rsidR="00593ADC">
        <w:t xml:space="preserve"> </w:t>
      </w:r>
      <w:r w:rsidRPr="00DF728D">
        <w:t>in</w:t>
      </w:r>
      <w:r w:rsidR="00593ADC">
        <w:t xml:space="preserve"> </w:t>
      </w:r>
      <w:r w:rsidRPr="00DF728D">
        <w:t>the</w:t>
      </w:r>
      <w:r w:rsidR="00593ADC">
        <w:t xml:space="preserve"> </w:t>
      </w:r>
      <w:r w:rsidR="00B345DE">
        <w:t>form</w:t>
      </w:r>
      <w:r w:rsidR="00593ADC">
        <w:t xml:space="preserve"> </w:t>
      </w:r>
      <w:r w:rsidR="00B345DE">
        <w:t>approved</w:t>
      </w:r>
      <w:r w:rsidR="00593ADC">
        <w:t xml:space="preserve"> </w:t>
      </w:r>
      <w:r w:rsidRPr="00B42A96">
        <w:t>by</w:t>
      </w:r>
      <w:r w:rsidR="00593ADC">
        <w:t xml:space="preserve"> </w:t>
      </w:r>
      <w:r w:rsidRPr="00B42A96">
        <w:t>the</w:t>
      </w:r>
      <w:r w:rsidR="00593ADC">
        <w:t xml:space="preserve"> </w:t>
      </w:r>
      <w:r w:rsidRPr="00B42A96">
        <w:t>Consultative</w:t>
      </w:r>
      <w:r w:rsidR="00593ADC">
        <w:t xml:space="preserve"> </w:t>
      </w:r>
      <w:r w:rsidRPr="00B42A96">
        <w:t>Council</w:t>
      </w:r>
      <w:r w:rsidR="00593ADC">
        <w:t xml:space="preserve"> </w:t>
      </w:r>
      <w:r w:rsidRPr="00B42A96">
        <w:t>on</w:t>
      </w:r>
      <w:r w:rsidR="00593ADC">
        <w:t xml:space="preserve"> </w:t>
      </w:r>
      <w:r w:rsidRPr="00B42A96">
        <w:t>Obstetric</w:t>
      </w:r>
      <w:r w:rsidR="00593ADC">
        <w:t xml:space="preserve"> </w:t>
      </w:r>
      <w:r w:rsidRPr="00B42A96">
        <w:t>and</w:t>
      </w:r>
      <w:r w:rsidR="00593ADC">
        <w:t xml:space="preserve"> </w:t>
      </w:r>
      <w:r w:rsidRPr="00B42A96">
        <w:t>Paediatric</w:t>
      </w:r>
      <w:r w:rsidR="00593ADC">
        <w:t xml:space="preserve"> </w:t>
      </w:r>
      <w:r w:rsidRPr="00B42A96">
        <w:t>Mortality</w:t>
      </w:r>
      <w:r w:rsidR="00593ADC">
        <w:t xml:space="preserve"> </w:t>
      </w:r>
      <w:r w:rsidRPr="00B42A96">
        <w:t>and</w:t>
      </w:r>
      <w:r w:rsidR="00593ADC">
        <w:t xml:space="preserve"> </w:t>
      </w:r>
      <w:r w:rsidRPr="00B42A96">
        <w:t>Morbidity</w:t>
      </w:r>
      <w:r w:rsidR="00B345DE">
        <w:t>,</w:t>
      </w:r>
      <w:r w:rsidR="00593ADC">
        <w:t xml:space="preserve"> </w:t>
      </w:r>
      <w:r w:rsidRPr="00B42A96">
        <w:t>for</w:t>
      </w:r>
      <w:r w:rsidR="00593ADC">
        <w:t xml:space="preserve"> </w:t>
      </w:r>
      <w:r w:rsidRPr="00B42A96">
        <w:t>inclusion</w:t>
      </w:r>
      <w:r w:rsidR="00593ADC">
        <w:t xml:space="preserve"> </w:t>
      </w:r>
      <w:r w:rsidRPr="00B42A96">
        <w:t>in</w:t>
      </w:r>
      <w:r w:rsidR="00593ADC">
        <w:t xml:space="preserve"> </w:t>
      </w:r>
      <w:r w:rsidRPr="00B42A96">
        <w:t>the</w:t>
      </w:r>
      <w:r w:rsidR="00593ADC">
        <w:t xml:space="preserve"> </w:t>
      </w:r>
      <w:r w:rsidRPr="00B42A96">
        <w:t>VPDC.</w:t>
      </w:r>
      <w:r w:rsidR="00593ADC">
        <w:t xml:space="preserve"> </w:t>
      </w:r>
      <w:r w:rsidRPr="005143C5">
        <w:t>Refer</w:t>
      </w:r>
      <w:r w:rsidR="00593ADC">
        <w:t xml:space="preserve"> </w:t>
      </w:r>
      <w:r w:rsidRPr="005143C5">
        <w:t>to</w:t>
      </w:r>
      <w:r w:rsidR="00593ADC">
        <w:t xml:space="preserve"> </w:t>
      </w:r>
      <w:r w:rsidRPr="005143C5">
        <w:t>section</w:t>
      </w:r>
      <w:r w:rsidR="00CD34B9">
        <w:t xml:space="preserve"> </w:t>
      </w:r>
      <w:r w:rsidR="00CD34B9">
        <w:fldChar w:fldCharType="begin"/>
      </w:r>
      <w:r w:rsidR="00CD34B9">
        <w:instrText xml:space="preserve"> REF _Ref9932643 \r \h </w:instrText>
      </w:r>
      <w:r w:rsidR="00CD34B9">
        <w:fldChar w:fldCharType="separate"/>
      </w:r>
      <w:r w:rsidR="00FF650A">
        <w:t>29.1.14</w:t>
      </w:r>
      <w:r w:rsidR="00CD34B9">
        <w:fldChar w:fldCharType="end"/>
      </w:r>
      <w:r w:rsidR="00414404">
        <w:t xml:space="preserve"> ‘</w:t>
      </w:r>
      <w:r w:rsidR="00414404">
        <w:fldChar w:fldCharType="begin"/>
      </w:r>
      <w:r w:rsidR="00414404">
        <w:instrText xml:space="preserve"> REF _Ref9932643 \h </w:instrText>
      </w:r>
      <w:r w:rsidR="00414404">
        <w:fldChar w:fldCharType="separate"/>
      </w:r>
      <w:r w:rsidR="00FF650A">
        <w:t>Consultative Councils Reporting Requirements</w:t>
      </w:r>
      <w:r w:rsidR="00414404">
        <w:fldChar w:fldCharType="end"/>
      </w:r>
      <w:r w:rsidR="00414404">
        <w:t>’</w:t>
      </w:r>
      <w:r w:rsidRPr="00607702">
        <w:t>.</w:t>
      </w:r>
    </w:p>
    <w:p w14:paraId="062760B2" w14:textId="021FED56" w:rsidR="00425087" w:rsidRPr="00607702" w:rsidRDefault="00425087" w:rsidP="009A53E1">
      <w:pPr>
        <w:pStyle w:val="DHHSbody"/>
      </w:pPr>
      <w:r w:rsidRPr="00607702">
        <w:t>Under</w:t>
      </w:r>
      <w:r w:rsidR="00593ADC">
        <w:t xml:space="preserve"> </w:t>
      </w:r>
      <w:r w:rsidRPr="00607702">
        <w:t>the</w:t>
      </w:r>
      <w:r w:rsidR="00593ADC">
        <w:t xml:space="preserve"> </w:t>
      </w:r>
      <w:r w:rsidRPr="00BF036B">
        <w:rPr>
          <w:i/>
          <w:iCs/>
        </w:rPr>
        <w:t>Public</w:t>
      </w:r>
      <w:r w:rsidR="00593ADC" w:rsidRPr="00BF036B">
        <w:rPr>
          <w:i/>
          <w:iCs/>
        </w:rPr>
        <w:t xml:space="preserve"> </w:t>
      </w:r>
      <w:r w:rsidRPr="00BF036B">
        <w:rPr>
          <w:i/>
          <w:iCs/>
        </w:rPr>
        <w:t>Health</w:t>
      </w:r>
      <w:r w:rsidR="00593ADC" w:rsidRPr="00BF036B">
        <w:rPr>
          <w:i/>
          <w:iCs/>
        </w:rPr>
        <w:t xml:space="preserve"> </w:t>
      </w:r>
      <w:r w:rsidRPr="00BF036B">
        <w:rPr>
          <w:i/>
          <w:iCs/>
        </w:rPr>
        <w:t>and</w:t>
      </w:r>
      <w:r w:rsidR="00593ADC" w:rsidRPr="00BF036B">
        <w:rPr>
          <w:i/>
          <w:iCs/>
        </w:rPr>
        <w:t xml:space="preserve"> </w:t>
      </w:r>
      <w:r w:rsidRPr="00BF036B">
        <w:rPr>
          <w:i/>
          <w:iCs/>
        </w:rPr>
        <w:t>Wellbeing</w:t>
      </w:r>
      <w:r w:rsidR="00593ADC" w:rsidRPr="00B345DE">
        <w:rPr>
          <w:i/>
          <w:iCs/>
        </w:rPr>
        <w:t xml:space="preserve"> </w:t>
      </w:r>
      <w:r w:rsidRPr="00B345DE">
        <w:rPr>
          <w:i/>
          <w:iCs/>
        </w:rPr>
        <w:t>Regulations</w:t>
      </w:r>
      <w:r w:rsidR="00593ADC" w:rsidRPr="00B345DE">
        <w:rPr>
          <w:i/>
          <w:iCs/>
        </w:rPr>
        <w:t xml:space="preserve"> </w:t>
      </w:r>
      <w:r w:rsidRPr="00B345DE">
        <w:rPr>
          <w:i/>
          <w:iCs/>
        </w:rPr>
        <w:t>2019</w:t>
      </w:r>
      <w:r w:rsidRPr="00607702">
        <w:t>,</w:t>
      </w:r>
      <w:r w:rsidR="00593ADC">
        <w:t xml:space="preserve"> </w:t>
      </w:r>
      <w:r w:rsidRPr="00607702">
        <w:t>VPDC</w:t>
      </w:r>
      <w:r w:rsidR="00593ADC">
        <w:t xml:space="preserve"> </w:t>
      </w:r>
      <w:r w:rsidRPr="00607702">
        <w:t>data</w:t>
      </w:r>
      <w:r w:rsidR="00593ADC">
        <w:t xml:space="preserve"> </w:t>
      </w:r>
      <w:r w:rsidRPr="00607702">
        <w:t>is</w:t>
      </w:r>
      <w:r w:rsidR="00593ADC">
        <w:t xml:space="preserve"> </w:t>
      </w:r>
      <w:r w:rsidRPr="00607702">
        <w:t>to</w:t>
      </w:r>
      <w:r w:rsidR="00593ADC">
        <w:t xml:space="preserve"> </w:t>
      </w:r>
      <w:r w:rsidRPr="00607702">
        <w:t>be</w:t>
      </w:r>
      <w:r w:rsidR="00593ADC">
        <w:t xml:space="preserve"> </w:t>
      </w:r>
      <w:r w:rsidRPr="00607702">
        <w:t>submitted</w:t>
      </w:r>
      <w:r w:rsidR="00593ADC">
        <w:t xml:space="preserve"> </w:t>
      </w:r>
      <w:r w:rsidRPr="00607702">
        <w:t>within</w:t>
      </w:r>
      <w:r w:rsidR="00593ADC">
        <w:t xml:space="preserve"> </w:t>
      </w:r>
      <w:r w:rsidRPr="00607702">
        <w:t>30</w:t>
      </w:r>
      <w:r w:rsidR="00593ADC">
        <w:t xml:space="preserve"> </w:t>
      </w:r>
      <w:r w:rsidRPr="00607702">
        <w:t>days</w:t>
      </w:r>
      <w:r w:rsidR="00593ADC">
        <w:t xml:space="preserve"> </w:t>
      </w:r>
      <w:r w:rsidRPr="00607702">
        <w:t>of</w:t>
      </w:r>
      <w:r w:rsidR="00593ADC">
        <w:t xml:space="preserve"> </w:t>
      </w:r>
      <w:r w:rsidRPr="00607702">
        <w:t>the</w:t>
      </w:r>
      <w:r w:rsidR="00593ADC">
        <w:t xml:space="preserve"> </w:t>
      </w:r>
      <w:r w:rsidRPr="00607702">
        <w:t>birth,</w:t>
      </w:r>
      <w:r w:rsidR="00593ADC">
        <w:t xml:space="preserve"> </w:t>
      </w:r>
      <w:r w:rsidRPr="00607702">
        <w:t>unless</w:t>
      </w:r>
      <w:r w:rsidR="00593ADC">
        <w:t xml:space="preserve"> </w:t>
      </w:r>
      <w:r w:rsidRPr="00607702">
        <w:t>otherwise</w:t>
      </w:r>
      <w:r w:rsidR="00593ADC">
        <w:t xml:space="preserve"> </w:t>
      </w:r>
      <w:r w:rsidRPr="00607702">
        <w:t>specified</w:t>
      </w:r>
      <w:r w:rsidR="00593ADC">
        <w:t xml:space="preserve"> </w:t>
      </w:r>
      <w:r w:rsidRPr="00607702">
        <w:t>by</w:t>
      </w:r>
      <w:r w:rsidR="00593ADC">
        <w:t xml:space="preserve"> </w:t>
      </w:r>
      <w:r w:rsidRPr="00607702">
        <w:t>the</w:t>
      </w:r>
      <w:r w:rsidR="00593ADC">
        <w:t xml:space="preserve"> </w:t>
      </w:r>
      <w:r w:rsidRPr="00607702">
        <w:t>Consultative</w:t>
      </w:r>
      <w:r w:rsidR="00593ADC">
        <w:t xml:space="preserve"> </w:t>
      </w:r>
      <w:r w:rsidRPr="00607702">
        <w:t>Council.</w:t>
      </w:r>
      <w:r w:rsidR="00593ADC">
        <w:rPr>
          <w:rStyle w:val="eop"/>
          <w:rFonts w:cs="Arial"/>
        </w:rPr>
        <w:t xml:space="preserve"> </w:t>
      </w:r>
    </w:p>
    <w:p w14:paraId="2FB54BC1" w14:textId="4B512B29" w:rsidR="00425087" w:rsidRPr="00607702" w:rsidRDefault="00425087" w:rsidP="009A53E1">
      <w:pPr>
        <w:pStyle w:val="DHHSbody"/>
      </w:pPr>
      <w:r w:rsidRPr="00607702">
        <w:t>The</w:t>
      </w:r>
      <w:r w:rsidR="00593ADC">
        <w:t xml:space="preserve"> </w:t>
      </w:r>
      <w:r w:rsidRPr="00607702">
        <w:t>VPDC</w:t>
      </w:r>
      <w:r w:rsidR="00593ADC">
        <w:t xml:space="preserve"> </w:t>
      </w:r>
      <w:r w:rsidRPr="00607702">
        <w:t>is</w:t>
      </w:r>
      <w:r w:rsidR="00593ADC">
        <w:t xml:space="preserve"> </w:t>
      </w:r>
      <w:r w:rsidRPr="00607702">
        <w:t>a</w:t>
      </w:r>
      <w:r w:rsidR="00593ADC">
        <w:t xml:space="preserve"> </w:t>
      </w:r>
      <w:r w:rsidRPr="00607702">
        <w:t>population-based</w:t>
      </w:r>
      <w:r w:rsidR="00593ADC">
        <w:t xml:space="preserve"> </w:t>
      </w:r>
      <w:r w:rsidRPr="00607702">
        <w:t>surveillance</w:t>
      </w:r>
      <w:r w:rsidR="00593ADC">
        <w:t xml:space="preserve"> </w:t>
      </w:r>
      <w:r w:rsidRPr="00607702">
        <w:t>system</w:t>
      </w:r>
      <w:r w:rsidR="00593ADC">
        <w:t xml:space="preserve"> </w:t>
      </w:r>
      <w:r w:rsidR="00B345DE">
        <w:t>for</w:t>
      </w:r>
      <w:r w:rsidR="00593ADC">
        <w:t xml:space="preserve"> </w:t>
      </w:r>
      <w:r w:rsidRPr="00607702">
        <w:t>collect</w:t>
      </w:r>
      <w:r w:rsidR="00B345DE">
        <w:t>ing</w:t>
      </w:r>
      <w:r w:rsidR="00593ADC">
        <w:t xml:space="preserve"> </w:t>
      </w:r>
      <w:r w:rsidRPr="00607702">
        <w:t>and</w:t>
      </w:r>
      <w:r w:rsidR="00593ADC">
        <w:t xml:space="preserve"> </w:t>
      </w:r>
      <w:r w:rsidRPr="00607702">
        <w:t>analys</w:t>
      </w:r>
      <w:r w:rsidR="00B345DE">
        <w:t>ing</w:t>
      </w:r>
      <w:r w:rsidR="00593ADC">
        <w:t xml:space="preserve"> </w:t>
      </w:r>
      <w:r w:rsidRPr="00607702">
        <w:t>comprehensive</w:t>
      </w:r>
      <w:r w:rsidR="00593ADC">
        <w:t xml:space="preserve"> </w:t>
      </w:r>
      <w:r w:rsidRPr="00607702">
        <w:t>information</w:t>
      </w:r>
      <w:r w:rsidR="00593ADC">
        <w:t xml:space="preserve"> </w:t>
      </w:r>
      <w:r w:rsidRPr="00607702">
        <w:t>on,</w:t>
      </w:r>
      <w:r w:rsidR="00593ADC">
        <w:t xml:space="preserve"> </w:t>
      </w:r>
      <w:r w:rsidRPr="00607702">
        <w:t>and</w:t>
      </w:r>
      <w:r w:rsidR="00593ADC">
        <w:t xml:space="preserve"> </w:t>
      </w:r>
      <w:r w:rsidRPr="00607702">
        <w:t>in</w:t>
      </w:r>
      <w:r w:rsidR="00593ADC">
        <w:t xml:space="preserve"> </w:t>
      </w:r>
      <w:r w:rsidRPr="00607702">
        <w:t>relation</w:t>
      </w:r>
      <w:r w:rsidR="00593ADC">
        <w:t xml:space="preserve"> </w:t>
      </w:r>
      <w:r w:rsidRPr="00607702">
        <w:t>to,</w:t>
      </w:r>
      <w:r w:rsidR="00593ADC">
        <w:t xml:space="preserve"> </w:t>
      </w:r>
      <w:r w:rsidRPr="00607702">
        <w:t>the</w:t>
      </w:r>
      <w:r w:rsidR="00593ADC">
        <w:t xml:space="preserve"> </w:t>
      </w:r>
      <w:r w:rsidRPr="00607702">
        <w:t>health</w:t>
      </w:r>
      <w:r w:rsidR="00593ADC">
        <w:t xml:space="preserve"> </w:t>
      </w:r>
      <w:r w:rsidRPr="00607702">
        <w:t>of</w:t>
      </w:r>
      <w:r w:rsidR="00593ADC">
        <w:t xml:space="preserve"> </w:t>
      </w:r>
      <w:r w:rsidRPr="00607702">
        <w:t>mothers</w:t>
      </w:r>
      <w:r w:rsidR="00593ADC">
        <w:t xml:space="preserve"> </w:t>
      </w:r>
      <w:r w:rsidRPr="00607702">
        <w:t>and</w:t>
      </w:r>
      <w:r w:rsidR="00593ADC">
        <w:t xml:space="preserve"> </w:t>
      </w:r>
      <w:r w:rsidRPr="00607702">
        <w:t>babies</w:t>
      </w:r>
      <w:r w:rsidR="00B345DE">
        <w:t>,</w:t>
      </w:r>
      <w:r w:rsidR="00593ADC">
        <w:t xml:space="preserve"> </w:t>
      </w:r>
      <w:r w:rsidRPr="00607702">
        <w:t>to</w:t>
      </w:r>
      <w:r w:rsidR="00593ADC">
        <w:t xml:space="preserve"> </w:t>
      </w:r>
      <w:r w:rsidRPr="00607702">
        <w:t>contribute</w:t>
      </w:r>
      <w:r w:rsidR="00593ADC">
        <w:t xml:space="preserve"> </w:t>
      </w:r>
      <w:r w:rsidRPr="00607702">
        <w:t>to</w:t>
      </w:r>
      <w:r w:rsidR="00593ADC">
        <w:t xml:space="preserve"> </w:t>
      </w:r>
      <w:r w:rsidRPr="00607702">
        <w:t>improvements</w:t>
      </w:r>
      <w:r w:rsidR="00593ADC">
        <w:t xml:space="preserve"> </w:t>
      </w:r>
      <w:r w:rsidRPr="00607702">
        <w:t>in</w:t>
      </w:r>
      <w:r w:rsidR="00593ADC">
        <w:t xml:space="preserve"> </w:t>
      </w:r>
      <w:r w:rsidRPr="00607702">
        <w:t>their</w:t>
      </w:r>
      <w:r w:rsidR="00593ADC">
        <w:t xml:space="preserve"> </w:t>
      </w:r>
      <w:r w:rsidRPr="00607702">
        <w:t>health</w:t>
      </w:r>
      <w:r w:rsidR="00593ADC">
        <w:t xml:space="preserve"> </w:t>
      </w:r>
      <w:r w:rsidRPr="00607702">
        <w:t>outcomes.</w:t>
      </w:r>
      <w:r w:rsidR="00593ADC">
        <w:t xml:space="preserve"> </w:t>
      </w:r>
      <w:r w:rsidRPr="00607702">
        <w:t>It</w:t>
      </w:r>
      <w:r w:rsidR="00593ADC">
        <w:t xml:space="preserve"> </w:t>
      </w:r>
      <w:r w:rsidRPr="00607702">
        <w:t>contains</w:t>
      </w:r>
      <w:r w:rsidR="00593ADC">
        <w:t xml:space="preserve"> </w:t>
      </w:r>
      <w:r w:rsidRPr="00607702">
        <w:t>information</w:t>
      </w:r>
      <w:r w:rsidR="00593ADC">
        <w:t xml:space="preserve"> </w:t>
      </w:r>
      <w:r w:rsidRPr="00607702">
        <w:t>on</w:t>
      </w:r>
      <w:r w:rsidR="00593ADC">
        <w:t xml:space="preserve"> </w:t>
      </w:r>
      <w:r w:rsidRPr="00607702">
        <w:t>obstetric</w:t>
      </w:r>
      <w:r w:rsidR="00593ADC">
        <w:t xml:space="preserve"> </w:t>
      </w:r>
      <w:r w:rsidRPr="00607702">
        <w:t>conditions,</w:t>
      </w:r>
      <w:r w:rsidR="00593ADC">
        <w:t xml:space="preserve"> </w:t>
      </w:r>
      <w:r w:rsidRPr="00607702">
        <w:t>procedures</w:t>
      </w:r>
      <w:r w:rsidR="00593ADC">
        <w:t xml:space="preserve"> </w:t>
      </w:r>
      <w:r w:rsidRPr="00607702">
        <w:t>and</w:t>
      </w:r>
      <w:r w:rsidR="00593ADC">
        <w:t xml:space="preserve"> </w:t>
      </w:r>
      <w:r w:rsidRPr="00607702">
        <w:t>complications,</w:t>
      </w:r>
      <w:r w:rsidR="00593ADC">
        <w:t xml:space="preserve"> </w:t>
      </w:r>
      <w:r w:rsidRPr="00607702">
        <w:t>neonatal</w:t>
      </w:r>
      <w:r w:rsidR="00593ADC">
        <w:t xml:space="preserve"> </w:t>
      </w:r>
      <w:r w:rsidRPr="00607702">
        <w:t>morbidity</w:t>
      </w:r>
      <w:r w:rsidR="00BB183D">
        <w:t>,</w:t>
      </w:r>
      <w:r w:rsidR="00593ADC">
        <w:t xml:space="preserve"> </w:t>
      </w:r>
      <w:r w:rsidRPr="00607702">
        <w:t>congenital</w:t>
      </w:r>
      <w:r w:rsidR="00593ADC">
        <w:t xml:space="preserve"> </w:t>
      </w:r>
      <w:r w:rsidRPr="00607702">
        <w:t>anomalies</w:t>
      </w:r>
      <w:r w:rsidR="00593ADC">
        <w:t xml:space="preserve"> </w:t>
      </w:r>
      <w:r w:rsidR="0ADA310E">
        <w:t xml:space="preserve">and a range of other details, </w:t>
      </w:r>
      <w:r w:rsidRPr="00607702">
        <w:t>relating</w:t>
      </w:r>
      <w:r w:rsidR="00593ADC">
        <w:t xml:space="preserve"> </w:t>
      </w:r>
      <w:r w:rsidRPr="00607702">
        <w:t>to</w:t>
      </w:r>
      <w:r w:rsidR="00593ADC">
        <w:t xml:space="preserve"> </w:t>
      </w:r>
      <w:r w:rsidRPr="00607702">
        <w:t>every</w:t>
      </w:r>
      <w:r w:rsidR="00593ADC">
        <w:t xml:space="preserve"> </w:t>
      </w:r>
      <w:r w:rsidRPr="00607702">
        <w:t>birth</w:t>
      </w:r>
      <w:r w:rsidR="00593ADC">
        <w:t xml:space="preserve"> </w:t>
      </w:r>
      <w:r w:rsidRPr="00607702">
        <w:t>in</w:t>
      </w:r>
      <w:r w:rsidR="00593ADC">
        <w:t xml:space="preserve"> </w:t>
      </w:r>
      <w:r w:rsidRPr="00607702">
        <w:t>Victoria.</w:t>
      </w:r>
      <w:r w:rsidR="00593ADC">
        <w:t xml:space="preserve"> </w:t>
      </w:r>
      <w:r w:rsidRPr="00607702">
        <w:t>The</w:t>
      </w:r>
      <w:r w:rsidR="00593ADC">
        <w:t xml:space="preserve"> </w:t>
      </w:r>
      <w:r w:rsidRPr="00607702">
        <w:t>definition</w:t>
      </w:r>
      <w:r w:rsidR="00593ADC">
        <w:t xml:space="preserve"> </w:t>
      </w:r>
      <w:r w:rsidRPr="00607702">
        <w:t>of</w:t>
      </w:r>
      <w:r w:rsidR="00593ADC">
        <w:t xml:space="preserve"> </w:t>
      </w:r>
      <w:r w:rsidRPr="00607702">
        <w:t>a</w:t>
      </w:r>
      <w:r w:rsidR="00593ADC">
        <w:t xml:space="preserve"> </w:t>
      </w:r>
      <w:r w:rsidRPr="00607702">
        <w:t>birth</w:t>
      </w:r>
      <w:r w:rsidR="00593ADC">
        <w:t xml:space="preserve"> </w:t>
      </w:r>
      <w:r w:rsidRPr="00607702">
        <w:t>for</w:t>
      </w:r>
      <w:r w:rsidR="00593ADC">
        <w:t xml:space="preserve"> </w:t>
      </w:r>
      <w:r w:rsidRPr="00607702">
        <w:t>this</w:t>
      </w:r>
      <w:r w:rsidR="00593ADC">
        <w:t xml:space="preserve"> </w:t>
      </w:r>
      <w:r w:rsidRPr="00607702">
        <w:t>purpose</w:t>
      </w:r>
      <w:r w:rsidR="00593ADC">
        <w:t xml:space="preserve"> </w:t>
      </w:r>
      <w:r w:rsidRPr="00607702">
        <w:t>means</w:t>
      </w:r>
      <w:r w:rsidR="00593ADC">
        <w:t xml:space="preserve"> </w:t>
      </w:r>
      <w:r w:rsidRPr="00607702">
        <w:t>a</w:t>
      </w:r>
      <w:r w:rsidR="00593ADC">
        <w:t xml:space="preserve"> </w:t>
      </w:r>
      <w:r w:rsidRPr="00607702">
        <w:t>birth</w:t>
      </w:r>
      <w:r w:rsidR="00593ADC">
        <w:t xml:space="preserve"> </w:t>
      </w:r>
      <w:r w:rsidRPr="00607702">
        <w:t>or</w:t>
      </w:r>
      <w:r w:rsidR="00593ADC">
        <w:t xml:space="preserve"> </w:t>
      </w:r>
      <w:r w:rsidRPr="00607702">
        <w:t>stillbirth</w:t>
      </w:r>
      <w:r w:rsidR="00593ADC">
        <w:t xml:space="preserve"> </w:t>
      </w:r>
      <w:r w:rsidRPr="00607702">
        <w:t>that</w:t>
      </w:r>
      <w:r w:rsidR="00593ADC">
        <w:t xml:space="preserve"> </w:t>
      </w:r>
      <w:r w:rsidRPr="00607702">
        <w:t>is</w:t>
      </w:r>
      <w:r w:rsidR="00593ADC">
        <w:t xml:space="preserve"> </w:t>
      </w:r>
      <w:r w:rsidRPr="00607702">
        <w:t>required</w:t>
      </w:r>
      <w:r w:rsidR="00593ADC">
        <w:t xml:space="preserve"> </w:t>
      </w:r>
      <w:r w:rsidRPr="00607702">
        <w:t>to</w:t>
      </w:r>
      <w:r w:rsidR="00593ADC">
        <w:t xml:space="preserve"> </w:t>
      </w:r>
      <w:r w:rsidRPr="00607702">
        <w:t>be</w:t>
      </w:r>
      <w:r w:rsidR="00593ADC">
        <w:t xml:space="preserve"> </w:t>
      </w:r>
      <w:r w:rsidRPr="00607702">
        <w:t>registered</w:t>
      </w:r>
      <w:r w:rsidR="00593ADC">
        <w:t xml:space="preserve"> </w:t>
      </w:r>
      <w:r w:rsidRPr="00607702">
        <w:t>under</w:t>
      </w:r>
      <w:r w:rsidR="00593ADC">
        <w:t xml:space="preserve"> </w:t>
      </w:r>
      <w:r w:rsidRPr="00607702">
        <w:t>the</w:t>
      </w:r>
      <w:r w:rsidR="00593ADC">
        <w:t xml:space="preserve"> </w:t>
      </w:r>
      <w:r w:rsidRPr="00607702">
        <w:rPr>
          <w:i/>
          <w:iCs/>
        </w:rPr>
        <w:t>Births,</w:t>
      </w:r>
      <w:r w:rsidR="00593ADC">
        <w:rPr>
          <w:i/>
          <w:iCs/>
        </w:rPr>
        <w:t xml:space="preserve"> </w:t>
      </w:r>
      <w:r w:rsidRPr="00607702">
        <w:rPr>
          <w:i/>
          <w:iCs/>
        </w:rPr>
        <w:t>Deaths</w:t>
      </w:r>
      <w:r w:rsidR="00593ADC">
        <w:rPr>
          <w:i/>
          <w:iCs/>
        </w:rPr>
        <w:t xml:space="preserve"> </w:t>
      </w:r>
      <w:r w:rsidRPr="00607702">
        <w:rPr>
          <w:i/>
          <w:iCs/>
        </w:rPr>
        <w:t>and</w:t>
      </w:r>
      <w:r w:rsidR="00593ADC">
        <w:rPr>
          <w:i/>
          <w:iCs/>
        </w:rPr>
        <w:t xml:space="preserve"> </w:t>
      </w:r>
      <w:r w:rsidRPr="00607702">
        <w:rPr>
          <w:i/>
          <w:iCs/>
        </w:rPr>
        <w:t>Marriages</w:t>
      </w:r>
      <w:r w:rsidR="00593ADC">
        <w:rPr>
          <w:i/>
          <w:iCs/>
        </w:rPr>
        <w:t xml:space="preserve"> </w:t>
      </w:r>
      <w:r w:rsidRPr="00607702">
        <w:rPr>
          <w:i/>
          <w:iCs/>
        </w:rPr>
        <w:t>Registration</w:t>
      </w:r>
      <w:r w:rsidR="00593ADC">
        <w:rPr>
          <w:i/>
          <w:iCs/>
        </w:rPr>
        <w:t xml:space="preserve"> </w:t>
      </w:r>
      <w:r w:rsidRPr="00607702">
        <w:rPr>
          <w:i/>
          <w:iCs/>
        </w:rPr>
        <w:t>Act</w:t>
      </w:r>
      <w:r w:rsidR="00593ADC">
        <w:rPr>
          <w:i/>
          <w:iCs/>
        </w:rPr>
        <w:t xml:space="preserve"> </w:t>
      </w:r>
      <w:r w:rsidRPr="00607702">
        <w:rPr>
          <w:i/>
          <w:iCs/>
        </w:rPr>
        <w:t>1996</w:t>
      </w:r>
      <w:r w:rsidRPr="00607702">
        <w:t>.</w:t>
      </w:r>
      <w:r w:rsidR="00593ADC">
        <w:rPr>
          <w:rStyle w:val="eop"/>
          <w:rFonts w:cs="Arial"/>
        </w:rPr>
        <w:t xml:space="preserve"> </w:t>
      </w:r>
    </w:p>
    <w:p w14:paraId="592802B4" w14:textId="3ADABE17" w:rsidR="00425087" w:rsidRPr="00607702" w:rsidRDefault="00425087" w:rsidP="009A53E1">
      <w:pPr>
        <w:pStyle w:val="DHHSbody"/>
      </w:pPr>
      <w:r w:rsidRPr="00607702">
        <w:t>The</w:t>
      </w:r>
      <w:r w:rsidR="00593ADC">
        <w:t xml:space="preserve"> </w:t>
      </w:r>
      <w:r w:rsidRPr="00607702">
        <w:t>VPDC</w:t>
      </w:r>
      <w:r w:rsidR="00593ADC">
        <w:t xml:space="preserve"> </w:t>
      </w:r>
      <w:r w:rsidRPr="00607702">
        <w:t>manual,</w:t>
      </w:r>
      <w:r w:rsidR="00593ADC">
        <w:t xml:space="preserve"> </w:t>
      </w:r>
      <w:r w:rsidRPr="00607702">
        <w:t>including</w:t>
      </w:r>
      <w:r w:rsidR="00593ADC">
        <w:t xml:space="preserve"> </w:t>
      </w:r>
      <w:r w:rsidRPr="00607702">
        <w:t>data</w:t>
      </w:r>
      <w:r w:rsidR="00593ADC">
        <w:t xml:space="preserve"> </w:t>
      </w:r>
      <w:r w:rsidRPr="00607702">
        <w:t>definitions,</w:t>
      </w:r>
      <w:r w:rsidR="00593ADC">
        <w:t xml:space="preserve"> </w:t>
      </w:r>
      <w:r w:rsidRPr="00607702">
        <w:t>business</w:t>
      </w:r>
      <w:r w:rsidR="00593ADC">
        <w:t xml:space="preserve"> </w:t>
      </w:r>
      <w:r w:rsidRPr="00607702">
        <w:t>rules</w:t>
      </w:r>
      <w:r w:rsidR="00593ADC">
        <w:t xml:space="preserve"> </w:t>
      </w:r>
      <w:r w:rsidRPr="00607702">
        <w:t>and</w:t>
      </w:r>
      <w:r w:rsidR="00593ADC">
        <w:t xml:space="preserve"> </w:t>
      </w:r>
      <w:r w:rsidRPr="00607702">
        <w:t>submission</w:t>
      </w:r>
      <w:r w:rsidR="00593ADC">
        <w:t xml:space="preserve"> </w:t>
      </w:r>
      <w:r w:rsidRPr="00607702">
        <w:t>guidelines</w:t>
      </w:r>
      <w:r w:rsidR="00BB183D">
        <w:t>,</w:t>
      </w:r>
      <w:r w:rsidR="00593ADC">
        <w:t xml:space="preserve"> is </w:t>
      </w:r>
      <w:r w:rsidRPr="00607702">
        <w:t>available</w:t>
      </w:r>
      <w:r w:rsidR="00593ADC">
        <w:t xml:space="preserve"> at the </w:t>
      </w:r>
      <w:hyperlink r:id="rId281" w:history="1">
        <w:r w:rsidR="00560DE2" w:rsidRPr="003C1AC7">
          <w:rPr>
            <w:rStyle w:val="Hyperlink"/>
          </w:rPr>
          <w:t>VPDC website</w:t>
        </w:r>
      </w:hyperlink>
      <w:r w:rsidR="00176BB9">
        <w:t xml:space="preserve"> </w:t>
      </w:r>
      <w:r>
        <w:t>&lt;</w:t>
      </w:r>
      <w:r w:rsidR="097EA239">
        <w:t>https://www.health.vic.gov.au/quality-safety-service/victorian-perinatal-data-collection&gt;</w:t>
      </w:r>
    </w:p>
    <w:p w14:paraId="6EFC9A31" w14:textId="27C64169" w:rsidR="002E2A36" w:rsidRDefault="002E2A36" w:rsidP="00983C50">
      <w:pPr>
        <w:pStyle w:val="Heading4"/>
        <w:ind w:left="1134"/>
      </w:pPr>
      <w:r>
        <w:t>Victorian</w:t>
      </w:r>
      <w:r w:rsidR="00593ADC">
        <w:t xml:space="preserve"> </w:t>
      </w:r>
      <w:r>
        <w:t>Health</w:t>
      </w:r>
      <w:r w:rsidR="00593ADC">
        <w:t xml:space="preserve"> </w:t>
      </w:r>
      <w:r>
        <w:t>Incident</w:t>
      </w:r>
      <w:r w:rsidR="00593ADC">
        <w:t xml:space="preserve"> </w:t>
      </w:r>
      <w:r>
        <w:t>Management</w:t>
      </w:r>
      <w:r w:rsidR="00593ADC">
        <w:t xml:space="preserve"> </w:t>
      </w:r>
      <w:r>
        <w:t>System</w:t>
      </w:r>
    </w:p>
    <w:p w14:paraId="6BB42BBB" w14:textId="74BB41DB" w:rsidR="002E2A36" w:rsidRDefault="001319F9" w:rsidP="009A53E1">
      <w:pPr>
        <w:pStyle w:val="DHHSbody"/>
      </w:pPr>
      <w:r>
        <w:t>VAHI</w:t>
      </w:r>
      <w:r w:rsidR="000C7A1B">
        <w:t>,</w:t>
      </w:r>
      <w:r w:rsidR="00593ADC">
        <w:t xml:space="preserve"> </w:t>
      </w:r>
      <w:r w:rsidR="000C7A1B">
        <w:t>in</w:t>
      </w:r>
      <w:r w:rsidR="00593ADC">
        <w:t xml:space="preserve"> </w:t>
      </w:r>
      <w:r w:rsidR="000C7A1B">
        <w:t>consultation</w:t>
      </w:r>
      <w:r w:rsidR="00593ADC">
        <w:t xml:space="preserve"> </w:t>
      </w:r>
      <w:r w:rsidR="000C7A1B">
        <w:t>with</w:t>
      </w:r>
      <w:r w:rsidR="00593ADC">
        <w:t xml:space="preserve"> </w:t>
      </w:r>
      <w:r w:rsidR="00E740A4" w:rsidRPr="00E740A4">
        <w:t>Safer Care Victoria</w:t>
      </w:r>
      <w:r w:rsidR="00593ADC">
        <w:t xml:space="preserve"> </w:t>
      </w:r>
      <w:r w:rsidR="000C7A1B">
        <w:t>and</w:t>
      </w:r>
      <w:r w:rsidR="00593ADC">
        <w:t xml:space="preserve"> </w:t>
      </w:r>
      <w:r w:rsidR="000C7A1B">
        <w:t>other</w:t>
      </w:r>
      <w:r w:rsidR="00593ADC">
        <w:t xml:space="preserve"> </w:t>
      </w:r>
      <w:r w:rsidR="000C7A1B">
        <w:t>areas</w:t>
      </w:r>
      <w:r w:rsidR="00593ADC">
        <w:t xml:space="preserve"> </w:t>
      </w:r>
      <w:r w:rsidR="000C7A1B">
        <w:t>of</w:t>
      </w:r>
      <w:r w:rsidR="00593ADC">
        <w:t xml:space="preserve"> </w:t>
      </w:r>
      <w:r w:rsidR="000C7A1B">
        <w:t>the</w:t>
      </w:r>
      <w:r w:rsidR="00593ADC">
        <w:t xml:space="preserve"> </w:t>
      </w:r>
      <w:r w:rsidR="000C7A1B">
        <w:t>department,</w:t>
      </w:r>
      <w:r w:rsidR="00593ADC">
        <w:t xml:space="preserve"> </w:t>
      </w:r>
      <w:r w:rsidR="002E2A36" w:rsidRPr="004F55B0">
        <w:t>is</w:t>
      </w:r>
      <w:r w:rsidR="00593ADC">
        <w:t xml:space="preserve"> </w:t>
      </w:r>
      <w:r w:rsidR="002E2A36">
        <w:t>leading</w:t>
      </w:r>
      <w:r w:rsidR="00593ADC">
        <w:t xml:space="preserve"> </w:t>
      </w:r>
      <w:r w:rsidR="002E2A36">
        <w:t>the</w:t>
      </w:r>
      <w:r w:rsidR="00593ADC">
        <w:t xml:space="preserve"> </w:t>
      </w:r>
      <w:r w:rsidR="002E2A36" w:rsidRPr="004F55B0">
        <w:t>VHIMS</w:t>
      </w:r>
      <w:r w:rsidR="00593ADC">
        <w:t xml:space="preserve"> </w:t>
      </w:r>
      <w:r w:rsidR="002E2A36">
        <w:t>reform</w:t>
      </w:r>
      <w:r w:rsidR="00593ADC">
        <w:t xml:space="preserve"> </w:t>
      </w:r>
      <w:r w:rsidR="002E2A36">
        <w:t>program</w:t>
      </w:r>
      <w:r w:rsidR="75B60126">
        <w:t>, which</w:t>
      </w:r>
      <w:r w:rsidR="00593ADC">
        <w:t xml:space="preserve"> </w:t>
      </w:r>
      <w:r w:rsidR="00EC1DEE">
        <w:t>aims</w:t>
      </w:r>
      <w:r w:rsidR="00593ADC">
        <w:t xml:space="preserve"> </w:t>
      </w:r>
      <w:r w:rsidR="002E2A36">
        <w:t>to</w:t>
      </w:r>
      <w:r w:rsidR="00593ADC">
        <w:t xml:space="preserve"> </w:t>
      </w:r>
      <w:r w:rsidR="002E2A36" w:rsidRPr="004F55B0">
        <w:t>ensure</w:t>
      </w:r>
      <w:r w:rsidR="00593ADC">
        <w:t xml:space="preserve"> </w:t>
      </w:r>
      <w:r w:rsidR="00E740A4">
        <w:t xml:space="preserve">that the </w:t>
      </w:r>
      <w:r w:rsidR="002E2A36">
        <w:t>information</w:t>
      </w:r>
      <w:r w:rsidR="00593ADC">
        <w:t xml:space="preserve"> </w:t>
      </w:r>
      <w:r w:rsidR="002E2A36">
        <w:t>collected</w:t>
      </w:r>
      <w:r w:rsidR="00593ADC">
        <w:t xml:space="preserve"> </w:t>
      </w:r>
      <w:r w:rsidR="002E2A36">
        <w:t>is</w:t>
      </w:r>
      <w:r w:rsidR="00593ADC">
        <w:t xml:space="preserve"> </w:t>
      </w:r>
      <w:r w:rsidR="002E2A36">
        <w:t>better</w:t>
      </w:r>
      <w:r w:rsidR="00593ADC">
        <w:t xml:space="preserve"> </w:t>
      </w:r>
      <w:r w:rsidR="002E2A36">
        <w:t>able</w:t>
      </w:r>
      <w:r w:rsidR="00593ADC">
        <w:t xml:space="preserve"> </w:t>
      </w:r>
      <w:r w:rsidR="002E2A36">
        <w:t>to</w:t>
      </w:r>
      <w:r w:rsidR="00593ADC">
        <w:t xml:space="preserve"> </w:t>
      </w:r>
      <w:r w:rsidR="002E2A36">
        <w:t>inform</w:t>
      </w:r>
      <w:r w:rsidR="00593ADC">
        <w:t xml:space="preserve"> </w:t>
      </w:r>
      <w:r w:rsidR="002E2A36">
        <w:t>quality,</w:t>
      </w:r>
      <w:r w:rsidR="00593ADC">
        <w:t xml:space="preserve"> </w:t>
      </w:r>
      <w:r w:rsidR="002E2A36">
        <w:t>safety</w:t>
      </w:r>
      <w:r w:rsidR="00593ADC">
        <w:t xml:space="preserve"> </w:t>
      </w:r>
      <w:r w:rsidR="002E2A36">
        <w:t>and</w:t>
      </w:r>
      <w:r w:rsidR="00593ADC">
        <w:t xml:space="preserve"> </w:t>
      </w:r>
      <w:r w:rsidR="002E2A36">
        <w:t>experience</w:t>
      </w:r>
      <w:r w:rsidR="00593ADC">
        <w:t xml:space="preserve"> </w:t>
      </w:r>
      <w:r w:rsidR="002E2A36">
        <w:t>improvements</w:t>
      </w:r>
      <w:r w:rsidR="00593ADC">
        <w:t xml:space="preserve"> </w:t>
      </w:r>
      <w:r w:rsidR="002E2A36">
        <w:t>for</w:t>
      </w:r>
      <w:r w:rsidR="00593ADC">
        <w:t xml:space="preserve"> </w:t>
      </w:r>
      <w:r w:rsidR="002E2A36">
        <w:t>Victorians.</w:t>
      </w:r>
      <w:r w:rsidR="00593ADC">
        <w:t xml:space="preserve"> </w:t>
      </w:r>
      <w:r w:rsidR="00EC1DEE">
        <w:t>Further</w:t>
      </w:r>
      <w:r w:rsidR="00593ADC">
        <w:t xml:space="preserve"> </w:t>
      </w:r>
      <w:r w:rsidR="002E2A36">
        <w:t>detail</w:t>
      </w:r>
      <w:r w:rsidR="00593ADC">
        <w:t xml:space="preserve"> </w:t>
      </w:r>
      <w:r w:rsidR="602DD12C">
        <w:t>about</w:t>
      </w:r>
      <w:r w:rsidR="00593ADC">
        <w:t xml:space="preserve"> </w:t>
      </w:r>
      <w:r w:rsidR="005314CF">
        <w:t>these</w:t>
      </w:r>
      <w:r w:rsidR="00593ADC">
        <w:t xml:space="preserve"> </w:t>
      </w:r>
      <w:r w:rsidR="002E2A36">
        <w:t>reforms</w:t>
      </w:r>
      <w:r w:rsidR="00593ADC">
        <w:t xml:space="preserve"> </w:t>
      </w:r>
      <w:r w:rsidR="005314CF">
        <w:t>is</w:t>
      </w:r>
      <w:r w:rsidR="00593ADC">
        <w:t xml:space="preserve"> </w:t>
      </w:r>
      <w:r w:rsidR="00EC1DEE">
        <w:t>available</w:t>
      </w:r>
      <w:r w:rsidR="00593ADC">
        <w:t xml:space="preserve"> </w:t>
      </w:r>
      <w:r w:rsidR="006F4B58">
        <w:t>from the</w:t>
      </w:r>
      <w:r w:rsidR="00593ADC">
        <w:t xml:space="preserve"> </w:t>
      </w:r>
      <w:hyperlink r:id="rId282" w:history="1">
        <w:r w:rsidR="00197251">
          <w:rPr>
            <w:rStyle w:val="Hyperlink"/>
          </w:rPr>
          <w:t>VHIMS</w:t>
        </w:r>
        <w:r w:rsidR="006F4B58">
          <w:rPr>
            <w:rStyle w:val="Hyperlink"/>
          </w:rPr>
          <w:t xml:space="preserve"> portal</w:t>
        </w:r>
      </w:hyperlink>
      <w:r w:rsidR="00BF036B">
        <w:rPr>
          <w:rStyle w:val="FootnoteReference"/>
        </w:rPr>
        <w:footnoteReference w:id="16"/>
      </w:r>
      <w:r w:rsidR="00593ADC">
        <w:t xml:space="preserve"> </w:t>
      </w:r>
      <w:r w:rsidR="002E2A36">
        <w:t>&lt;</w:t>
      </w:r>
      <w:r w:rsidR="00AC512F" w:rsidRPr="00AC512F">
        <w:t>https://vahi.vic.gov.au/ourwork/safety-and-surveillance-reporting</w:t>
      </w:r>
      <w:r w:rsidR="002E2A36">
        <w:t>&gt;</w:t>
      </w:r>
      <w:r w:rsidR="002E2A36" w:rsidRPr="6583E761">
        <w:t>.</w:t>
      </w:r>
    </w:p>
    <w:p w14:paraId="116AD1FF" w14:textId="38270B5D" w:rsidR="005D5258" w:rsidRPr="004C4836" w:rsidRDefault="005D5258" w:rsidP="009A53E1">
      <w:pPr>
        <w:pStyle w:val="DHHSbody"/>
        <w:rPr>
          <w:rFonts w:eastAsia="Meiryo" w:cs="Arial"/>
          <w:b/>
          <w:bCs/>
          <w:color w:val="201547"/>
          <w:sz w:val="22"/>
        </w:rPr>
      </w:pPr>
      <w:r w:rsidRPr="004C4836">
        <w:rPr>
          <w:rFonts w:eastAsia="Meiryo" w:cs="Arial"/>
          <w:b/>
          <w:bCs/>
          <w:color w:val="201547"/>
          <w:sz w:val="22"/>
        </w:rPr>
        <w:t>VHIMS Minimum Data Set</w:t>
      </w:r>
    </w:p>
    <w:p w14:paraId="064E7839" w14:textId="13D58F90" w:rsidR="7AD5D8E3" w:rsidRDefault="7AD5D8E3" w:rsidP="005C2163">
      <w:pPr>
        <w:pStyle w:val="DHHSbody"/>
      </w:pPr>
      <w:r w:rsidRPr="7AD5D8E3">
        <w:rPr>
          <w:rFonts w:eastAsia="Arial" w:cs="Arial"/>
        </w:rPr>
        <w:t>A key feature of the reform program is the establishment of a new VHIMS 2 Minimum Data Set (MDS), which has been developed in consultation with Victorian public health services. The VHIMS 2 MDS enables collection of meaningful statewide data on clinical incidents, occupational health and safety incidents, hazards and near misses.</w:t>
      </w:r>
    </w:p>
    <w:p w14:paraId="1190E130" w14:textId="4EDA7607" w:rsidR="7AD5D8E3" w:rsidRDefault="7AD5D8E3" w:rsidP="005C2163">
      <w:pPr>
        <w:pStyle w:val="DHHSbody"/>
      </w:pPr>
      <w:r w:rsidRPr="005C2163">
        <w:t xml:space="preserve">From 1 July 2022, all Victorian public health services are required to report </w:t>
      </w:r>
      <w:r w:rsidR="00582917">
        <w:t xml:space="preserve">data to </w:t>
      </w:r>
      <w:r w:rsidR="00BD0495">
        <w:t>the VHIMS 2 MDS</w:t>
      </w:r>
      <w:r w:rsidR="00041B1C">
        <w:t>,</w:t>
      </w:r>
      <w:r w:rsidR="008449A5">
        <w:t xml:space="preserve"> </w:t>
      </w:r>
      <w:r w:rsidR="00E62C16">
        <w:t xml:space="preserve">in accordance with the </w:t>
      </w:r>
      <w:hyperlink r:id="rId283" w:history="1">
        <w:r w:rsidR="00E62C16" w:rsidRPr="00A72C43">
          <w:rPr>
            <w:rStyle w:val="Hyperlink"/>
          </w:rPr>
          <w:t xml:space="preserve">VHIMS </w:t>
        </w:r>
        <w:r w:rsidR="0080097A" w:rsidRPr="00A72C43">
          <w:rPr>
            <w:rStyle w:val="Hyperlink"/>
          </w:rPr>
          <w:t>Minimum Dataset Manual 2021</w:t>
        </w:r>
        <w:r w:rsidR="00A72C43" w:rsidRPr="00A72C43">
          <w:rPr>
            <w:rStyle w:val="Hyperlink"/>
          </w:rPr>
          <w:t>–</w:t>
        </w:r>
        <w:r w:rsidR="0080097A" w:rsidRPr="00A72C43">
          <w:rPr>
            <w:rStyle w:val="Hyperlink"/>
          </w:rPr>
          <w:t>22</w:t>
        </w:r>
        <w:r w:rsidR="00105B00" w:rsidRPr="00A72C43">
          <w:rPr>
            <w:rStyle w:val="Hyperlink"/>
          </w:rPr>
          <w:t xml:space="preserve"> </w:t>
        </w:r>
      </w:hyperlink>
      <w:r w:rsidR="00EB01D5">
        <w:t>&lt;</w:t>
      </w:r>
      <w:r w:rsidR="00EB01D5" w:rsidRPr="00EB01D5">
        <w:t>https://www.health.vic.gov.au/publications/victorian-health-incident-management-system-minimum-dataset</w:t>
      </w:r>
      <w:r w:rsidR="00CC0F82">
        <w:t xml:space="preserve">&gt; </w:t>
      </w:r>
      <w:r w:rsidR="00105B00">
        <w:t xml:space="preserve">via </w:t>
      </w:r>
      <w:r w:rsidRPr="005C2163">
        <w:t xml:space="preserve">the VHIMS Central Solution or the Application Programming Interface. Health services are no longer able to submit the VHIMS interim dataset. </w:t>
      </w:r>
    </w:p>
    <w:p w14:paraId="551C893A" w14:textId="0AE67517" w:rsidR="7AD5D8E3" w:rsidRDefault="7AD5D8E3" w:rsidP="7AD5D8E3">
      <w:pPr>
        <w:pStyle w:val="DHHSbody"/>
      </w:pPr>
      <w:r w:rsidRPr="005C2163">
        <w:t>Future VHIMS statewide reporting will rely heavily on the quality and timeliness of the VHIMS 2 MDS submis</w:t>
      </w:r>
      <w:r w:rsidRPr="7AD5D8E3">
        <w:rPr>
          <w:rFonts w:eastAsia="Arial" w:cs="Arial"/>
        </w:rPr>
        <w:t>sions. Reports will identify where gaps in data submission exist, including noncompliant health services.</w:t>
      </w:r>
      <w:r w:rsidR="00176BB9">
        <w:rPr>
          <w:rFonts w:eastAsia="Arial" w:cs="Arial"/>
        </w:rPr>
        <w:t xml:space="preserve"> </w:t>
      </w:r>
    </w:p>
    <w:p w14:paraId="50AAF5D9" w14:textId="0DAE173A" w:rsidR="007C33D3" w:rsidRPr="00FA499F" w:rsidRDefault="007C33D3" w:rsidP="007C33D3">
      <w:pPr>
        <w:pStyle w:val="Heading5"/>
      </w:pPr>
      <w:r>
        <w:t>Penalties for noncompliance</w:t>
      </w:r>
    </w:p>
    <w:p w14:paraId="133E1B53" w14:textId="53E90830" w:rsidR="007C33D3" w:rsidRDefault="00AA599A" w:rsidP="009A53E1">
      <w:pPr>
        <w:pStyle w:val="DHHSbody"/>
      </w:pPr>
      <w:r>
        <w:t xml:space="preserve">No penalties for late data </w:t>
      </w:r>
      <w:r w:rsidR="005851A2">
        <w:t>submission</w:t>
      </w:r>
      <w:r>
        <w:t xml:space="preserve"> of the VHIMS MDS will apply in </w:t>
      </w:r>
      <w:r w:rsidR="3A8D2ADE" w:rsidRPr="001C5586">
        <w:t>2022</w:t>
      </w:r>
      <w:r w:rsidR="2FB4D67A" w:rsidRPr="001C5586">
        <w:t>–23</w:t>
      </w:r>
      <w:r w:rsidR="00041B1C">
        <w:t>.</w:t>
      </w:r>
      <w:r w:rsidR="00FF60BC">
        <w:t xml:space="preserve"> </w:t>
      </w:r>
      <w:r w:rsidR="00041B1C">
        <w:t>H</w:t>
      </w:r>
      <w:r w:rsidR="00FF60BC">
        <w:t xml:space="preserve">owever, health services are advised that </w:t>
      </w:r>
      <w:r w:rsidR="007C33D3" w:rsidRPr="00B61A4E">
        <w:t>the</w:t>
      </w:r>
      <w:r w:rsidR="007C33D3">
        <w:t xml:space="preserve"> </w:t>
      </w:r>
      <w:r w:rsidR="007C33D3" w:rsidRPr="00B61A4E">
        <w:t>department</w:t>
      </w:r>
      <w:r w:rsidR="007C33D3">
        <w:t xml:space="preserve"> </w:t>
      </w:r>
      <w:r w:rsidR="007C33D3" w:rsidRPr="00B61A4E">
        <w:t>may</w:t>
      </w:r>
      <w:r w:rsidR="007C33D3">
        <w:t xml:space="preserve"> </w:t>
      </w:r>
      <w:r w:rsidR="007C33D3" w:rsidRPr="00B61A4E">
        <w:t>apply</w:t>
      </w:r>
      <w:r w:rsidR="007C33D3">
        <w:t xml:space="preserve"> </w:t>
      </w:r>
      <w:r w:rsidR="6E642E6D">
        <w:t>late</w:t>
      </w:r>
      <w:r w:rsidR="005851A2">
        <w:t xml:space="preserve"> data </w:t>
      </w:r>
      <w:r w:rsidR="007C33D3" w:rsidRPr="00B61A4E">
        <w:t>penalt</w:t>
      </w:r>
      <w:r w:rsidR="005851A2">
        <w:t xml:space="preserve">ies from 1 July </w:t>
      </w:r>
      <w:r w:rsidR="73DF28F2">
        <w:t>20</w:t>
      </w:r>
      <w:r w:rsidR="19E95806">
        <w:t>23</w:t>
      </w:r>
      <w:r w:rsidR="67CC46DE">
        <w:t>.</w:t>
      </w:r>
      <w:r w:rsidR="00550CAC">
        <w:t xml:space="preserve"> </w:t>
      </w:r>
      <w:r w:rsidR="001A5EFC">
        <w:t xml:space="preserve">Further details about late data penalties will be available in the </w:t>
      </w:r>
      <w:r w:rsidR="52B4A36D" w:rsidRPr="005C2163">
        <w:t>2023–24</w:t>
      </w:r>
      <w:r w:rsidR="001A5EFC">
        <w:t xml:space="preserve"> Policy and Funding Guidelines.</w:t>
      </w:r>
    </w:p>
    <w:p w14:paraId="1F06EF58" w14:textId="41DDD8F1" w:rsidR="002E2A36" w:rsidRDefault="002E2A36" w:rsidP="00983C50">
      <w:pPr>
        <w:pStyle w:val="Heading4"/>
        <w:ind w:left="1134"/>
      </w:pPr>
      <w:r w:rsidRPr="00FA499F">
        <w:lastRenderedPageBreak/>
        <w:t>Better</w:t>
      </w:r>
      <w:r w:rsidR="00593ADC">
        <w:t xml:space="preserve"> </w:t>
      </w:r>
      <w:r>
        <w:t>P</w:t>
      </w:r>
      <w:r w:rsidRPr="00FA499F">
        <w:t>atient</w:t>
      </w:r>
      <w:r w:rsidR="00593ADC">
        <w:t xml:space="preserve"> </w:t>
      </w:r>
      <w:r>
        <w:t>D</w:t>
      </w:r>
      <w:r w:rsidRPr="00FA499F">
        <w:t>ataset</w:t>
      </w:r>
    </w:p>
    <w:p w14:paraId="6818B8C4" w14:textId="77777777" w:rsidR="002E2A36" w:rsidRPr="00B61A4E" w:rsidRDefault="002E2A36" w:rsidP="009A53E1">
      <w:pPr>
        <w:pStyle w:val="DHHSbody"/>
      </w:pPr>
      <w:r w:rsidRPr="00B61A4E">
        <w:t>The</w:t>
      </w:r>
      <w:r w:rsidR="00593ADC">
        <w:t xml:space="preserve"> </w:t>
      </w:r>
      <w:r w:rsidRPr="00B61A4E">
        <w:t>Better</w:t>
      </w:r>
      <w:r w:rsidR="00593ADC">
        <w:t xml:space="preserve"> </w:t>
      </w:r>
      <w:r w:rsidRPr="00B61A4E">
        <w:t>Patient</w:t>
      </w:r>
      <w:r w:rsidR="00593ADC">
        <w:t xml:space="preserve"> </w:t>
      </w:r>
      <w:r w:rsidRPr="00B61A4E">
        <w:t>Dataset</w:t>
      </w:r>
      <w:r w:rsidR="00593ADC">
        <w:t xml:space="preserve"> </w:t>
      </w:r>
      <w:r w:rsidRPr="00B61A4E">
        <w:t>contains</w:t>
      </w:r>
      <w:r w:rsidR="00593ADC">
        <w:t xml:space="preserve"> </w:t>
      </w:r>
      <w:r w:rsidRPr="00B61A4E">
        <w:t>a</w:t>
      </w:r>
      <w:r w:rsidR="00593ADC">
        <w:t xml:space="preserve"> </w:t>
      </w:r>
      <w:r w:rsidRPr="00B61A4E">
        <w:t>core</w:t>
      </w:r>
      <w:r w:rsidR="00593ADC">
        <w:t xml:space="preserve"> </w:t>
      </w:r>
      <w:r w:rsidRPr="00B61A4E">
        <w:t>set</w:t>
      </w:r>
      <w:r w:rsidR="00593ADC">
        <w:t xml:space="preserve"> </w:t>
      </w:r>
      <w:r w:rsidRPr="00B61A4E">
        <w:t>of</w:t>
      </w:r>
      <w:r w:rsidR="00593ADC">
        <w:t xml:space="preserve"> </w:t>
      </w:r>
      <w:r w:rsidRPr="00B61A4E">
        <w:t>demographic</w:t>
      </w:r>
      <w:r w:rsidR="00593ADC">
        <w:t xml:space="preserve"> </w:t>
      </w:r>
      <w:r w:rsidRPr="00B61A4E">
        <w:t>information</w:t>
      </w:r>
      <w:r w:rsidR="00593ADC">
        <w:t xml:space="preserve"> </w:t>
      </w:r>
      <w:r w:rsidRPr="00B61A4E">
        <w:t>about</w:t>
      </w:r>
      <w:r w:rsidR="00593ADC">
        <w:t xml:space="preserve"> </w:t>
      </w:r>
      <w:r w:rsidRPr="00B61A4E">
        <w:t>every</w:t>
      </w:r>
      <w:r w:rsidR="00593ADC">
        <w:t xml:space="preserve"> </w:t>
      </w:r>
      <w:r w:rsidRPr="00B61A4E">
        <w:t>patient</w:t>
      </w:r>
      <w:r w:rsidR="00593ADC">
        <w:t xml:space="preserve"> </w:t>
      </w:r>
      <w:r w:rsidRPr="00B61A4E">
        <w:t>who</w:t>
      </w:r>
      <w:r w:rsidR="00593ADC">
        <w:t xml:space="preserve"> </w:t>
      </w:r>
      <w:r w:rsidRPr="00B61A4E">
        <w:t>has</w:t>
      </w:r>
      <w:r w:rsidR="00593ADC">
        <w:t xml:space="preserve"> </w:t>
      </w:r>
      <w:r w:rsidRPr="00B61A4E">
        <w:t>been</w:t>
      </w:r>
      <w:r w:rsidR="00593ADC">
        <w:t xml:space="preserve"> </w:t>
      </w:r>
      <w:r w:rsidRPr="00B61A4E">
        <w:t>treated</w:t>
      </w:r>
      <w:r w:rsidR="00593ADC">
        <w:t xml:space="preserve"> </w:t>
      </w:r>
      <w:r w:rsidRPr="00B61A4E">
        <w:t>in</w:t>
      </w:r>
      <w:r w:rsidR="00593ADC">
        <w:t xml:space="preserve"> </w:t>
      </w:r>
      <w:r w:rsidR="00462F4D">
        <w:t>a</w:t>
      </w:r>
      <w:r w:rsidR="00593ADC">
        <w:t xml:space="preserve"> </w:t>
      </w:r>
      <w:r w:rsidRPr="00B61A4E">
        <w:t>Victorian</w:t>
      </w:r>
      <w:r w:rsidR="00593ADC">
        <w:t xml:space="preserve"> </w:t>
      </w:r>
      <w:r w:rsidRPr="00B61A4E">
        <w:t>health</w:t>
      </w:r>
      <w:r w:rsidR="00593ADC">
        <w:t xml:space="preserve"> </w:t>
      </w:r>
      <w:r w:rsidRPr="00B61A4E">
        <w:t>service.</w:t>
      </w:r>
      <w:r w:rsidR="00593ADC">
        <w:t xml:space="preserve"> </w:t>
      </w:r>
      <w:r w:rsidRPr="00B61A4E">
        <w:t>Regular</w:t>
      </w:r>
      <w:r w:rsidR="00593ADC">
        <w:t xml:space="preserve"> </w:t>
      </w:r>
      <w:r w:rsidRPr="00B61A4E">
        <w:t>updates</w:t>
      </w:r>
      <w:r w:rsidR="00593ADC">
        <w:t xml:space="preserve"> </w:t>
      </w:r>
      <w:r w:rsidRPr="00B61A4E">
        <w:t>of</w:t>
      </w:r>
      <w:r w:rsidR="00593ADC">
        <w:t xml:space="preserve"> </w:t>
      </w:r>
      <w:r w:rsidRPr="00B61A4E">
        <w:t>the</w:t>
      </w:r>
      <w:r w:rsidR="00593ADC">
        <w:t xml:space="preserve"> </w:t>
      </w:r>
      <w:r w:rsidRPr="00B61A4E">
        <w:t>B</w:t>
      </w:r>
      <w:r>
        <w:t>etter</w:t>
      </w:r>
      <w:r w:rsidR="00593ADC">
        <w:t xml:space="preserve"> </w:t>
      </w:r>
      <w:r>
        <w:t>Patient</w:t>
      </w:r>
      <w:r w:rsidR="00593ADC">
        <w:t xml:space="preserve"> </w:t>
      </w:r>
      <w:r>
        <w:t>Dataset</w:t>
      </w:r>
      <w:r w:rsidR="00593ADC">
        <w:t xml:space="preserve"> </w:t>
      </w:r>
      <w:r w:rsidRPr="00B61A4E">
        <w:t>are</w:t>
      </w:r>
      <w:r w:rsidR="00593ADC">
        <w:t xml:space="preserve"> </w:t>
      </w:r>
      <w:r w:rsidRPr="00B61A4E">
        <w:t>essential</w:t>
      </w:r>
      <w:r w:rsidR="00593ADC">
        <w:t xml:space="preserve"> </w:t>
      </w:r>
      <w:r w:rsidRPr="00B61A4E">
        <w:t>for</w:t>
      </w:r>
      <w:r w:rsidR="00593ADC">
        <w:t xml:space="preserve"> </w:t>
      </w:r>
      <w:r w:rsidRPr="00B61A4E">
        <w:t>optimum</w:t>
      </w:r>
      <w:r w:rsidR="00593ADC">
        <w:t xml:space="preserve"> </w:t>
      </w:r>
      <w:r w:rsidRPr="00B61A4E">
        <w:t>health</w:t>
      </w:r>
      <w:r w:rsidR="00593ADC">
        <w:t xml:space="preserve"> </w:t>
      </w:r>
      <w:r w:rsidRPr="00B61A4E">
        <w:t>services’</w:t>
      </w:r>
      <w:r w:rsidR="00593ADC">
        <w:t xml:space="preserve"> </w:t>
      </w:r>
      <w:r w:rsidRPr="00B61A4E">
        <w:t>planning,</w:t>
      </w:r>
      <w:r w:rsidR="00593ADC">
        <w:t xml:space="preserve"> </w:t>
      </w:r>
      <w:r w:rsidRPr="00B61A4E">
        <w:t>policy</w:t>
      </w:r>
      <w:r w:rsidR="00593ADC">
        <w:t xml:space="preserve"> </w:t>
      </w:r>
      <w:r w:rsidRPr="00B61A4E">
        <w:t>formulation,</w:t>
      </w:r>
      <w:r w:rsidR="00593ADC">
        <w:t xml:space="preserve"> </w:t>
      </w:r>
      <w:r w:rsidRPr="00B61A4E">
        <w:t>program</w:t>
      </w:r>
      <w:r w:rsidR="00593ADC">
        <w:t xml:space="preserve"> </w:t>
      </w:r>
      <w:r w:rsidRPr="00B61A4E">
        <w:t>evaluation</w:t>
      </w:r>
      <w:r w:rsidR="00593ADC">
        <w:t xml:space="preserve"> </w:t>
      </w:r>
      <w:r w:rsidRPr="00B61A4E">
        <w:t>and</w:t>
      </w:r>
      <w:r w:rsidR="00593ADC">
        <w:t xml:space="preserve"> </w:t>
      </w:r>
      <w:r w:rsidRPr="00B61A4E">
        <w:t>epidemiological</w:t>
      </w:r>
      <w:r w:rsidR="00593ADC">
        <w:t xml:space="preserve"> </w:t>
      </w:r>
      <w:r w:rsidRPr="00B61A4E">
        <w:t>research.</w:t>
      </w:r>
    </w:p>
    <w:p w14:paraId="17752114" w14:textId="3E796DDC" w:rsidR="002E2A36" w:rsidRPr="00B61A4E" w:rsidRDefault="002E2A36" w:rsidP="009A53E1">
      <w:pPr>
        <w:pStyle w:val="DHHSbody"/>
      </w:pPr>
      <w:r w:rsidRPr="00B61A4E">
        <w:t>Health</w:t>
      </w:r>
      <w:r w:rsidR="00593ADC">
        <w:t xml:space="preserve"> </w:t>
      </w:r>
      <w:r w:rsidRPr="00B61A4E">
        <w:t>services</w:t>
      </w:r>
      <w:r w:rsidR="00593ADC">
        <w:t xml:space="preserve"> </w:t>
      </w:r>
      <w:r w:rsidRPr="00B61A4E">
        <w:t>will</w:t>
      </w:r>
      <w:r w:rsidR="00593ADC">
        <w:t xml:space="preserve"> </w:t>
      </w:r>
      <w:r w:rsidRPr="00B61A4E">
        <w:t>provide</w:t>
      </w:r>
      <w:r w:rsidR="00593ADC">
        <w:t xml:space="preserve"> </w:t>
      </w:r>
      <w:r w:rsidRPr="00B61A4E">
        <w:t>the</w:t>
      </w:r>
      <w:r w:rsidR="00593ADC">
        <w:t xml:space="preserve"> </w:t>
      </w:r>
      <w:r w:rsidRPr="00B61A4E">
        <w:t>B</w:t>
      </w:r>
      <w:r>
        <w:t>etter</w:t>
      </w:r>
      <w:r w:rsidR="00593ADC">
        <w:t xml:space="preserve"> </w:t>
      </w:r>
      <w:r>
        <w:t>Patient</w:t>
      </w:r>
      <w:r w:rsidR="00593ADC">
        <w:t xml:space="preserve"> </w:t>
      </w:r>
      <w:r>
        <w:t>Dataset</w:t>
      </w:r>
      <w:r w:rsidR="00593ADC">
        <w:t xml:space="preserve"> </w:t>
      </w:r>
      <w:r w:rsidRPr="00B61A4E">
        <w:t>to</w:t>
      </w:r>
      <w:r w:rsidR="00593ADC">
        <w:t xml:space="preserve"> </w:t>
      </w:r>
      <w:r w:rsidRPr="00B61A4E">
        <w:t>the</w:t>
      </w:r>
      <w:r w:rsidR="00593ADC">
        <w:t xml:space="preserve"> </w:t>
      </w:r>
      <w:r w:rsidRPr="00B61A4E">
        <w:t>department</w:t>
      </w:r>
      <w:r w:rsidR="00593ADC">
        <w:t xml:space="preserve"> </w:t>
      </w:r>
      <w:r w:rsidRPr="00B61A4E">
        <w:t>electronically</w:t>
      </w:r>
      <w:r w:rsidR="00593ADC">
        <w:t xml:space="preserve"> </w:t>
      </w:r>
      <w:r w:rsidR="00A66D84">
        <w:t>for</w:t>
      </w:r>
      <w:r w:rsidR="00593ADC">
        <w:t xml:space="preserve"> </w:t>
      </w:r>
      <w:r w:rsidR="00A66D84">
        <w:t>each</w:t>
      </w:r>
      <w:r w:rsidR="00593ADC">
        <w:t xml:space="preserve"> </w:t>
      </w:r>
      <w:r w:rsidR="00A66D84">
        <w:t>month</w:t>
      </w:r>
      <w:r w:rsidR="00C23731">
        <w:t>,</w:t>
      </w:r>
      <w:r w:rsidR="00593ADC">
        <w:t xml:space="preserve"> </w:t>
      </w:r>
      <w:r w:rsidRPr="00B61A4E">
        <w:t>in</w:t>
      </w:r>
      <w:r w:rsidR="00593ADC">
        <w:t xml:space="preserve"> </w:t>
      </w:r>
      <w:r w:rsidRPr="00B61A4E">
        <w:t>accordance</w:t>
      </w:r>
      <w:r w:rsidR="00593ADC">
        <w:t xml:space="preserve"> </w:t>
      </w:r>
      <w:r w:rsidRPr="00B61A4E">
        <w:t>with</w:t>
      </w:r>
      <w:r w:rsidR="00593ADC">
        <w:t xml:space="preserve"> </w:t>
      </w:r>
      <w:r w:rsidR="005D0AEB" w:rsidRPr="00B61A4E">
        <w:t>department</w:t>
      </w:r>
      <w:r w:rsidR="005D0AEB">
        <w:t>al</w:t>
      </w:r>
      <w:r w:rsidR="00593ADC">
        <w:t xml:space="preserve"> </w:t>
      </w:r>
      <w:r w:rsidRPr="00B61A4E">
        <w:t>specifications</w:t>
      </w:r>
      <w:r w:rsidR="00C23731">
        <w:t>,</w:t>
      </w:r>
      <w:r w:rsidR="00593ADC">
        <w:t xml:space="preserve"> </w:t>
      </w:r>
      <w:r w:rsidRPr="00B61A4E">
        <w:t>by</w:t>
      </w:r>
      <w:r w:rsidR="00593ADC">
        <w:t xml:space="preserve"> </w:t>
      </w:r>
      <w:r w:rsidRPr="00B61A4E">
        <w:t>the</w:t>
      </w:r>
      <w:r w:rsidR="00593ADC">
        <w:t xml:space="preserve"> </w:t>
      </w:r>
      <w:r w:rsidR="00C23731">
        <w:t xml:space="preserve">tenth </w:t>
      </w:r>
      <w:r w:rsidRPr="00B61A4E">
        <w:t>day</w:t>
      </w:r>
      <w:r w:rsidR="00593ADC">
        <w:t xml:space="preserve"> </w:t>
      </w:r>
      <w:r w:rsidRPr="00B61A4E">
        <w:t>of</w:t>
      </w:r>
      <w:r w:rsidR="00593ADC">
        <w:t xml:space="preserve"> </w:t>
      </w:r>
      <w:r w:rsidR="00A66D84">
        <w:t>the</w:t>
      </w:r>
      <w:r w:rsidR="00593ADC">
        <w:t xml:space="preserve"> </w:t>
      </w:r>
      <w:r w:rsidR="00A66D84">
        <w:t>following</w:t>
      </w:r>
      <w:r w:rsidR="00593ADC">
        <w:t xml:space="preserve"> </w:t>
      </w:r>
      <w:r w:rsidRPr="00B61A4E">
        <w:t>month</w:t>
      </w:r>
      <w:r w:rsidR="00365F1A">
        <w:t>,</w:t>
      </w:r>
      <w:r w:rsidR="00F66FD0">
        <w:t xml:space="preserve"> or </w:t>
      </w:r>
      <w:r w:rsidR="00365F1A">
        <w:t xml:space="preserve">as </w:t>
      </w:r>
      <w:r w:rsidR="00F66FD0">
        <w:t>otherw</w:t>
      </w:r>
      <w:r w:rsidR="000713D8">
        <w:t>ise requested by the department</w:t>
      </w:r>
      <w:r w:rsidR="001565E0">
        <w:t xml:space="preserve"> due to changed circumstan</w:t>
      </w:r>
      <w:r w:rsidR="00483B95">
        <w:t>ces</w:t>
      </w:r>
      <w:r w:rsidR="00A66D84">
        <w:t>.</w:t>
      </w:r>
    </w:p>
    <w:p w14:paraId="0382C8FF" w14:textId="77777777" w:rsidR="002E2A36" w:rsidRPr="00FA499F" w:rsidRDefault="002E2A36" w:rsidP="00BE0262">
      <w:pPr>
        <w:pStyle w:val="Heading5"/>
      </w:pPr>
      <w:r>
        <w:t>Penalties</w:t>
      </w:r>
      <w:r w:rsidR="00593ADC">
        <w:t xml:space="preserve"> </w:t>
      </w:r>
      <w:r>
        <w:t>for</w:t>
      </w:r>
      <w:r w:rsidR="00593ADC">
        <w:t xml:space="preserve"> </w:t>
      </w:r>
      <w:r>
        <w:t>noncompliance</w:t>
      </w:r>
    </w:p>
    <w:p w14:paraId="4B65921D" w14:textId="30CDD021" w:rsidR="002E2A36" w:rsidRPr="00B61A4E" w:rsidRDefault="002E2A36" w:rsidP="009A53E1">
      <w:pPr>
        <w:pStyle w:val="DHHSbody"/>
      </w:pPr>
      <w:r w:rsidRPr="00B61A4E">
        <w:t>If</w:t>
      </w:r>
      <w:r w:rsidR="00593ADC">
        <w:t xml:space="preserve"> </w:t>
      </w:r>
      <w:r w:rsidRPr="00B61A4E">
        <w:t>health</w:t>
      </w:r>
      <w:r w:rsidR="00593ADC">
        <w:t xml:space="preserve"> </w:t>
      </w:r>
      <w:r w:rsidRPr="00B61A4E">
        <w:t>services</w:t>
      </w:r>
      <w:r w:rsidR="00593ADC">
        <w:t xml:space="preserve"> </w:t>
      </w:r>
      <w:r w:rsidRPr="00B61A4E">
        <w:t>are</w:t>
      </w:r>
      <w:r w:rsidR="00593ADC">
        <w:t xml:space="preserve"> </w:t>
      </w:r>
      <w:r w:rsidRPr="00B61A4E">
        <w:t>noncompliant</w:t>
      </w:r>
      <w:r w:rsidR="00593ADC">
        <w:t xml:space="preserve"> </w:t>
      </w:r>
      <w:r w:rsidRPr="00B61A4E">
        <w:t>with</w:t>
      </w:r>
      <w:r w:rsidR="00593ADC">
        <w:t xml:space="preserve"> </w:t>
      </w:r>
      <w:r w:rsidRPr="00B61A4E">
        <w:t>these</w:t>
      </w:r>
      <w:r w:rsidR="00593ADC">
        <w:t xml:space="preserve"> </w:t>
      </w:r>
      <w:r w:rsidRPr="00B61A4E">
        <w:t>timelines,</w:t>
      </w:r>
      <w:r w:rsidR="00593ADC">
        <w:t xml:space="preserve"> </w:t>
      </w:r>
      <w:r w:rsidRPr="00B61A4E">
        <w:t>the</w:t>
      </w:r>
      <w:r w:rsidR="00593ADC">
        <w:t xml:space="preserve"> </w:t>
      </w:r>
      <w:r w:rsidRPr="00B61A4E">
        <w:t>department</w:t>
      </w:r>
      <w:r w:rsidR="00593ADC">
        <w:t xml:space="preserve"> </w:t>
      </w:r>
      <w:r w:rsidRPr="00B61A4E">
        <w:t>may</w:t>
      </w:r>
      <w:r w:rsidR="00593ADC">
        <w:t xml:space="preserve"> </w:t>
      </w:r>
      <w:r w:rsidRPr="00B61A4E">
        <w:t>apply</w:t>
      </w:r>
      <w:r w:rsidR="00593ADC">
        <w:t xml:space="preserve"> </w:t>
      </w:r>
      <w:r w:rsidRPr="00B61A4E">
        <w:t>a</w:t>
      </w:r>
      <w:r w:rsidR="00593ADC">
        <w:t xml:space="preserve"> </w:t>
      </w:r>
      <w:r w:rsidRPr="00B61A4E">
        <w:t>penalty</w:t>
      </w:r>
      <w:r w:rsidR="00593ADC">
        <w:t xml:space="preserve"> </w:t>
      </w:r>
      <w:r w:rsidRPr="00B61A4E">
        <w:t>of</w:t>
      </w:r>
      <w:r w:rsidR="00593ADC">
        <w:t xml:space="preserve"> </w:t>
      </w:r>
      <w:r w:rsidRPr="00B61A4E">
        <w:t>up</w:t>
      </w:r>
      <w:r w:rsidR="00593ADC">
        <w:t xml:space="preserve"> </w:t>
      </w:r>
      <w:r w:rsidRPr="00B61A4E">
        <w:t>to</w:t>
      </w:r>
      <w:r w:rsidR="00593ADC">
        <w:t xml:space="preserve"> </w:t>
      </w:r>
      <w:r w:rsidRPr="00B61A4E">
        <w:t>$3,800</w:t>
      </w:r>
      <w:r w:rsidR="00593ADC">
        <w:t xml:space="preserve"> </w:t>
      </w:r>
      <w:r w:rsidRPr="00B61A4E">
        <w:t>for</w:t>
      </w:r>
      <w:r w:rsidR="00593ADC">
        <w:t xml:space="preserve"> </w:t>
      </w:r>
      <w:r w:rsidRPr="00B61A4E">
        <w:t>each</w:t>
      </w:r>
      <w:r w:rsidR="00593ADC">
        <w:t xml:space="preserve"> </w:t>
      </w:r>
      <w:r w:rsidRPr="00B61A4E">
        <w:t>return</w:t>
      </w:r>
      <w:r w:rsidR="00593ADC">
        <w:t xml:space="preserve"> </w:t>
      </w:r>
      <w:r w:rsidR="00041B1C">
        <w:t xml:space="preserve">that is </w:t>
      </w:r>
      <w:r w:rsidRPr="00B61A4E">
        <w:t>not</w:t>
      </w:r>
      <w:r w:rsidR="00593ADC">
        <w:t xml:space="preserve"> </w:t>
      </w:r>
      <w:r w:rsidRPr="00B61A4E">
        <w:t>submitted</w:t>
      </w:r>
      <w:r w:rsidR="00593ADC">
        <w:t xml:space="preserve"> </w:t>
      </w:r>
      <w:r w:rsidRPr="00B61A4E">
        <w:t>by</w:t>
      </w:r>
      <w:r w:rsidR="00593ADC">
        <w:t xml:space="preserve"> </w:t>
      </w:r>
      <w:r w:rsidRPr="00B61A4E">
        <w:t>the</w:t>
      </w:r>
      <w:r w:rsidR="00593ADC">
        <w:t xml:space="preserve"> </w:t>
      </w:r>
      <w:r w:rsidRPr="00B61A4E">
        <w:t>due</w:t>
      </w:r>
      <w:r w:rsidR="00593ADC">
        <w:t xml:space="preserve"> </w:t>
      </w:r>
      <w:r w:rsidRPr="00B61A4E">
        <w:t>date</w:t>
      </w:r>
      <w:r w:rsidR="00593ADC">
        <w:t xml:space="preserve"> </w:t>
      </w:r>
      <w:r w:rsidRPr="00B61A4E">
        <w:t>specified</w:t>
      </w:r>
      <w:r w:rsidR="00593ADC">
        <w:t xml:space="preserve"> </w:t>
      </w:r>
      <w:r w:rsidRPr="00B61A4E">
        <w:t>above.</w:t>
      </w:r>
    </w:p>
    <w:p w14:paraId="12A33436" w14:textId="77777777" w:rsidR="002E2A36" w:rsidRPr="00B61A4E" w:rsidRDefault="002E2A36" w:rsidP="009A53E1">
      <w:pPr>
        <w:pStyle w:val="DHHSbody"/>
      </w:pPr>
      <w:r w:rsidRPr="00B61A4E">
        <w:t>Organisations</w:t>
      </w:r>
      <w:r w:rsidR="00593ADC">
        <w:t xml:space="preserve"> </w:t>
      </w:r>
      <w:r w:rsidRPr="00B61A4E">
        <w:t>seeking</w:t>
      </w:r>
      <w:r w:rsidR="00593ADC">
        <w:t xml:space="preserve"> </w:t>
      </w:r>
      <w:r w:rsidRPr="00B61A4E">
        <w:t>exemption</w:t>
      </w:r>
      <w:r w:rsidR="00593ADC">
        <w:t xml:space="preserve"> </w:t>
      </w:r>
      <w:r w:rsidRPr="00B61A4E">
        <w:t>from</w:t>
      </w:r>
      <w:r w:rsidR="00593ADC">
        <w:t xml:space="preserve"> </w:t>
      </w:r>
      <w:r w:rsidRPr="00B61A4E">
        <w:t>penalties</w:t>
      </w:r>
      <w:r w:rsidR="00593ADC">
        <w:t xml:space="preserve"> </w:t>
      </w:r>
      <w:r w:rsidRPr="00B61A4E">
        <w:t>for</w:t>
      </w:r>
      <w:r w:rsidR="00593ADC">
        <w:t xml:space="preserve"> </w:t>
      </w:r>
      <w:r w:rsidRPr="00B61A4E">
        <w:t>late</w:t>
      </w:r>
      <w:r w:rsidR="00593ADC">
        <w:t xml:space="preserve"> </w:t>
      </w:r>
      <w:r w:rsidRPr="00B61A4E">
        <w:t>data</w:t>
      </w:r>
      <w:r w:rsidR="00593ADC">
        <w:t xml:space="preserve"> </w:t>
      </w:r>
      <w:r w:rsidRPr="00B61A4E">
        <w:t>must</w:t>
      </w:r>
      <w:r w:rsidR="00593ADC">
        <w:t xml:space="preserve"> </w:t>
      </w:r>
      <w:r w:rsidRPr="00B61A4E">
        <w:t>write</w:t>
      </w:r>
      <w:r w:rsidR="00593ADC">
        <w:t xml:space="preserve"> </w:t>
      </w:r>
      <w:r w:rsidRPr="00B61A4E">
        <w:t>to</w:t>
      </w:r>
      <w:r w:rsidR="00593ADC">
        <w:t xml:space="preserve"> </w:t>
      </w:r>
      <w:r w:rsidRPr="00B61A4E">
        <w:t>the</w:t>
      </w:r>
      <w:r w:rsidR="00593ADC">
        <w:t xml:space="preserve"> </w:t>
      </w:r>
      <w:r w:rsidRPr="00B61A4E">
        <w:t>Manager,</w:t>
      </w:r>
      <w:r w:rsidR="00593ADC">
        <w:t xml:space="preserve"> </w:t>
      </w:r>
      <w:r w:rsidRPr="00B61A4E">
        <w:t>Centre</w:t>
      </w:r>
      <w:r w:rsidR="00593ADC">
        <w:t xml:space="preserve"> </w:t>
      </w:r>
      <w:r w:rsidRPr="00B61A4E">
        <w:t>for</w:t>
      </w:r>
      <w:r w:rsidR="00593ADC">
        <w:t xml:space="preserve"> </w:t>
      </w:r>
      <w:r w:rsidRPr="00B61A4E">
        <w:t>Victorian</w:t>
      </w:r>
      <w:r w:rsidR="00593ADC">
        <w:t xml:space="preserve"> </w:t>
      </w:r>
      <w:r w:rsidRPr="00B61A4E">
        <w:t>Data</w:t>
      </w:r>
      <w:r w:rsidR="00593ADC">
        <w:t xml:space="preserve"> </w:t>
      </w:r>
      <w:r w:rsidRPr="00B61A4E">
        <w:t>Linkage</w:t>
      </w:r>
      <w:r w:rsidR="00593ADC">
        <w:t xml:space="preserve"> </w:t>
      </w:r>
      <w:r w:rsidRPr="00B61A4E">
        <w:t>advising</w:t>
      </w:r>
      <w:r w:rsidR="00593ADC">
        <w:t xml:space="preserve"> </w:t>
      </w:r>
      <w:r w:rsidRPr="00B61A4E">
        <w:t>of</w:t>
      </w:r>
      <w:r w:rsidR="00593ADC">
        <w:t xml:space="preserve"> </w:t>
      </w:r>
      <w:r w:rsidRPr="00B61A4E">
        <w:t>the</w:t>
      </w:r>
      <w:r w:rsidR="00593ADC">
        <w:t xml:space="preserve"> </w:t>
      </w:r>
      <w:r w:rsidRPr="00B61A4E">
        <w:t>issues</w:t>
      </w:r>
      <w:r w:rsidR="00593ADC">
        <w:t xml:space="preserve"> </w:t>
      </w:r>
      <w:r w:rsidRPr="00B61A4E">
        <w:t>experienced,</w:t>
      </w:r>
      <w:r w:rsidR="00593ADC">
        <w:t xml:space="preserve"> </w:t>
      </w:r>
      <w:r w:rsidRPr="00B61A4E">
        <w:t>the</w:t>
      </w:r>
      <w:r w:rsidR="00593ADC">
        <w:t xml:space="preserve"> </w:t>
      </w:r>
      <w:r w:rsidRPr="00B61A4E">
        <w:t>organisation’s</w:t>
      </w:r>
      <w:r w:rsidR="00593ADC">
        <w:t xml:space="preserve"> </w:t>
      </w:r>
      <w:r w:rsidRPr="00B61A4E">
        <w:t>plan</w:t>
      </w:r>
      <w:r w:rsidR="00593ADC">
        <w:t xml:space="preserve"> </w:t>
      </w:r>
      <w:r w:rsidRPr="00B61A4E">
        <w:t>for</w:t>
      </w:r>
      <w:r w:rsidR="00593ADC">
        <w:t xml:space="preserve"> </w:t>
      </w:r>
      <w:r w:rsidRPr="00B61A4E">
        <w:t>overcoming</w:t>
      </w:r>
      <w:r w:rsidR="00593ADC">
        <w:t xml:space="preserve"> </w:t>
      </w:r>
      <w:r w:rsidRPr="00B61A4E">
        <w:t>the</w:t>
      </w:r>
      <w:r w:rsidR="00593ADC">
        <w:t xml:space="preserve"> </w:t>
      </w:r>
      <w:r w:rsidRPr="00B61A4E">
        <w:t>issues</w:t>
      </w:r>
      <w:r w:rsidR="00593ADC">
        <w:t xml:space="preserve"> </w:t>
      </w:r>
      <w:r w:rsidRPr="00B61A4E">
        <w:t>and</w:t>
      </w:r>
      <w:r w:rsidR="00593ADC">
        <w:t xml:space="preserve"> </w:t>
      </w:r>
      <w:r w:rsidRPr="00B61A4E">
        <w:t>the</w:t>
      </w:r>
      <w:r w:rsidR="00593ADC">
        <w:t xml:space="preserve"> </w:t>
      </w:r>
      <w:r w:rsidRPr="00B61A4E">
        <w:t>expected</w:t>
      </w:r>
      <w:r w:rsidR="00593ADC">
        <w:t xml:space="preserve"> </w:t>
      </w:r>
      <w:r w:rsidRPr="00B61A4E">
        <w:t>submission</w:t>
      </w:r>
      <w:r w:rsidR="00593ADC">
        <w:t xml:space="preserve"> </w:t>
      </w:r>
      <w:r w:rsidRPr="00B61A4E">
        <w:t>date.</w:t>
      </w:r>
    </w:p>
    <w:p w14:paraId="1A16AEA5" w14:textId="76D863FF" w:rsidR="002E2A36" w:rsidRDefault="002E2A36" w:rsidP="00983C50">
      <w:pPr>
        <w:pStyle w:val="Heading4"/>
        <w:ind w:left="1134"/>
      </w:pPr>
      <w:r>
        <w:t>Victorian</w:t>
      </w:r>
      <w:r w:rsidR="00593ADC">
        <w:t xml:space="preserve"> </w:t>
      </w:r>
      <w:r>
        <w:t>Healthcare</w:t>
      </w:r>
      <w:r w:rsidR="00593ADC">
        <w:t xml:space="preserve"> </w:t>
      </w:r>
      <w:r>
        <w:t>Associated</w:t>
      </w:r>
      <w:r w:rsidR="00593ADC">
        <w:t xml:space="preserve"> </w:t>
      </w:r>
      <w:r>
        <w:t>Infection</w:t>
      </w:r>
      <w:r w:rsidR="00593ADC">
        <w:t xml:space="preserve"> </w:t>
      </w:r>
      <w:r>
        <w:t>Surveillance</w:t>
      </w:r>
      <w:r w:rsidR="00593ADC">
        <w:t xml:space="preserve"> </w:t>
      </w:r>
      <w:r>
        <w:t>System</w:t>
      </w:r>
    </w:p>
    <w:p w14:paraId="7336BE2A" w14:textId="77777777" w:rsidR="004F02F6" w:rsidRPr="00AD2B0E" w:rsidRDefault="002E2A36" w:rsidP="009A53E1">
      <w:pPr>
        <w:pStyle w:val="DHHSbody"/>
      </w:pPr>
      <w:r>
        <w:t>Safer</w:t>
      </w:r>
      <w:r w:rsidR="00593ADC">
        <w:t xml:space="preserve"> </w:t>
      </w:r>
      <w:r>
        <w:t>Care</w:t>
      </w:r>
      <w:r w:rsidR="00593ADC">
        <w:t xml:space="preserve"> </w:t>
      </w:r>
      <w:r>
        <w:t>Victoria</w:t>
      </w:r>
      <w:r w:rsidR="00593ADC">
        <w:t xml:space="preserve"> </w:t>
      </w:r>
      <w:r>
        <w:t>receives</w:t>
      </w:r>
      <w:r w:rsidR="00593ADC">
        <w:t xml:space="preserve"> </w:t>
      </w:r>
      <w:r>
        <w:t>infection</w:t>
      </w:r>
      <w:r w:rsidR="00593ADC">
        <w:t xml:space="preserve"> </w:t>
      </w:r>
      <w:r>
        <w:t>surveillance</w:t>
      </w:r>
      <w:r w:rsidR="00593ADC">
        <w:t xml:space="preserve"> </w:t>
      </w:r>
      <w:r>
        <w:t>reports</w:t>
      </w:r>
      <w:r w:rsidR="00593ADC">
        <w:t xml:space="preserve"> </w:t>
      </w:r>
      <w:r>
        <w:t>from</w:t>
      </w:r>
      <w:r w:rsidR="00593ADC">
        <w:t xml:space="preserve"> </w:t>
      </w:r>
      <w:r>
        <w:t>health</w:t>
      </w:r>
      <w:r w:rsidR="00593ADC">
        <w:t xml:space="preserve"> </w:t>
      </w:r>
      <w:r>
        <w:t>services</w:t>
      </w:r>
      <w:r w:rsidR="00593ADC">
        <w:t xml:space="preserve"> </w:t>
      </w:r>
      <w:r>
        <w:t>via</w:t>
      </w:r>
      <w:r w:rsidR="00593ADC">
        <w:t xml:space="preserve"> </w:t>
      </w:r>
      <w:r w:rsidR="00C46920">
        <w:t>the</w:t>
      </w:r>
      <w:r w:rsidR="00593ADC">
        <w:t xml:space="preserve"> </w:t>
      </w:r>
      <w:r>
        <w:t>VICNISS</w:t>
      </w:r>
      <w:r w:rsidR="00593ADC">
        <w:t xml:space="preserve"> </w:t>
      </w:r>
      <w:r>
        <w:t>coordinating</w:t>
      </w:r>
      <w:r w:rsidR="00593ADC">
        <w:t xml:space="preserve"> </w:t>
      </w:r>
      <w:r>
        <w:t>centre.</w:t>
      </w:r>
      <w:r w:rsidR="00593ADC">
        <w:t xml:space="preserve"> </w:t>
      </w:r>
      <w:r w:rsidR="004F02F6" w:rsidRPr="00AD2B0E">
        <w:t>All</w:t>
      </w:r>
      <w:r w:rsidR="00593ADC">
        <w:t xml:space="preserve"> </w:t>
      </w:r>
      <w:r w:rsidR="004F02F6" w:rsidRPr="00AD2B0E">
        <w:t>public</w:t>
      </w:r>
      <w:r w:rsidR="00593ADC">
        <w:t xml:space="preserve"> </w:t>
      </w:r>
      <w:r w:rsidR="004F02F6" w:rsidRPr="00AD2B0E">
        <w:t>health</w:t>
      </w:r>
      <w:r w:rsidR="00593ADC">
        <w:t xml:space="preserve"> </w:t>
      </w:r>
      <w:r w:rsidR="004F02F6" w:rsidRPr="00AD2B0E">
        <w:t>services</w:t>
      </w:r>
      <w:r w:rsidR="00593ADC">
        <w:t xml:space="preserve"> </w:t>
      </w:r>
      <w:r w:rsidR="004F02F6" w:rsidRPr="00AD2B0E">
        <w:t>are</w:t>
      </w:r>
      <w:r w:rsidR="00593ADC">
        <w:t xml:space="preserve"> </w:t>
      </w:r>
      <w:r w:rsidR="004F02F6" w:rsidRPr="00AD2B0E">
        <w:t>required</w:t>
      </w:r>
      <w:r w:rsidR="00593ADC">
        <w:t xml:space="preserve"> </w:t>
      </w:r>
      <w:r w:rsidR="004F02F6" w:rsidRPr="00AD2B0E">
        <w:t>to</w:t>
      </w:r>
      <w:r w:rsidR="00593ADC">
        <w:t xml:space="preserve"> </w:t>
      </w:r>
      <w:r w:rsidR="004F02F6" w:rsidRPr="00AD2B0E">
        <w:t>participate</w:t>
      </w:r>
      <w:r w:rsidR="00593ADC">
        <w:t xml:space="preserve"> </w:t>
      </w:r>
      <w:r w:rsidR="004F02F6" w:rsidRPr="00AD2B0E">
        <w:t>in</w:t>
      </w:r>
      <w:r w:rsidR="00593ADC">
        <w:t xml:space="preserve"> </w:t>
      </w:r>
      <w:r w:rsidR="004F02F6" w:rsidRPr="00AD2B0E">
        <w:t>the</w:t>
      </w:r>
      <w:r w:rsidR="00593ADC">
        <w:t xml:space="preserve"> </w:t>
      </w:r>
      <w:r w:rsidR="004F02F6" w:rsidRPr="00AD2B0E">
        <w:t>VICNISS</w:t>
      </w:r>
      <w:r w:rsidR="00593ADC">
        <w:t xml:space="preserve"> </w:t>
      </w:r>
      <w:r w:rsidR="004F02F6" w:rsidRPr="00AD2B0E">
        <w:t>healthcare-associated</w:t>
      </w:r>
      <w:r w:rsidR="00593ADC">
        <w:t xml:space="preserve"> </w:t>
      </w:r>
      <w:r w:rsidR="004F02F6" w:rsidRPr="00AD2B0E">
        <w:t>infections</w:t>
      </w:r>
      <w:r w:rsidR="00593ADC">
        <w:t xml:space="preserve"> </w:t>
      </w:r>
      <w:r w:rsidR="004F02F6" w:rsidRPr="00AD2B0E">
        <w:t>surveillance</w:t>
      </w:r>
      <w:r w:rsidR="00593ADC">
        <w:t xml:space="preserve"> </w:t>
      </w:r>
      <w:r w:rsidR="004F02F6" w:rsidRPr="00AD2B0E">
        <w:t>program.</w:t>
      </w:r>
      <w:r w:rsidR="00593ADC">
        <w:t xml:space="preserve"> </w:t>
      </w:r>
      <w:r w:rsidR="004F02F6" w:rsidRPr="00AD2B0E">
        <w:t>The</w:t>
      </w:r>
      <w:r w:rsidR="00593ADC">
        <w:t xml:space="preserve"> </w:t>
      </w:r>
      <w:r w:rsidR="004F02F6" w:rsidRPr="00AD2B0E">
        <w:t>size</w:t>
      </w:r>
      <w:r w:rsidR="00593ADC">
        <w:t xml:space="preserve"> </w:t>
      </w:r>
      <w:r w:rsidR="004F02F6" w:rsidRPr="00AD2B0E">
        <w:t>of</w:t>
      </w:r>
      <w:r w:rsidR="00593ADC">
        <w:t xml:space="preserve"> </w:t>
      </w:r>
      <w:r w:rsidR="004F02F6" w:rsidRPr="00AD2B0E">
        <w:t>the</w:t>
      </w:r>
      <w:r w:rsidR="00593ADC">
        <w:t xml:space="preserve"> </w:t>
      </w:r>
      <w:r w:rsidR="004F02F6" w:rsidRPr="00AD2B0E">
        <w:t>health</w:t>
      </w:r>
      <w:r w:rsidR="00593ADC">
        <w:t xml:space="preserve"> </w:t>
      </w:r>
      <w:r w:rsidR="004F02F6" w:rsidRPr="00AD2B0E">
        <w:t>service</w:t>
      </w:r>
      <w:r w:rsidR="00593ADC">
        <w:t xml:space="preserve"> </w:t>
      </w:r>
      <w:r w:rsidR="004F02F6" w:rsidRPr="00AD2B0E">
        <w:t>and</w:t>
      </w:r>
      <w:r w:rsidR="00593ADC">
        <w:t xml:space="preserve"> </w:t>
      </w:r>
      <w:r w:rsidR="004F02F6" w:rsidRPr="00AD2B0E">
        <w:t>type</w:t>
      </w:r>
      <w:r w:rsidR="00593ADC">
        <w:t xml:space="preserve"> </w:t>
      </w:r>
      <w:r w:rsidR="004F02F6" w:rsidRPr="00AD2B0E">
        <w:t>of</w:t>
      </w:r>
      <w:r w:rsidR="00593ADC">
        <w:t xml:space="preserve"> </w:t>
      </w:r>
      <w:r w:rsidR="004F02F6" w:rsidRPr="00AD2B0E">
        <w:t>services</w:t>
      </w:r>
      <w:r w:rsidR="00593ADC">
        <w:t xml:space="preserve"> </w:t>
      </w:r>
      <w:r w:rsidR="004F02F6" w:rsidRPr="00AD2B0E">
        <w:t>provided</w:t>
      </w:r>
      <w:r w:rsidR="00593ADC">
        <w:t xml:space="preserve"> </w:t>
      </w:r>
      <w:r w:rsidR="004F02F6" w:rsidRPr="00AD2B0E">
        <w:t>will</w:t>
      </w:r>
      <w:r w:rsidR="00593ADC">
        <w:t xml:space="preserve"> </w:t>
      </w:r>
      <w:r w:rsidR="004F02F6" w:rsidRPr="00AD2B0E">
        <w:t>determine</w:t>
      </w:r>
      <w:r w:rsidR="00593ADC">
        <w:t xml:space="preserve"> </w:t>
      </w:r>
      <w:r w:rsidR="004F02F6" w:rsidRPr="00AD2B0E">
        <w:t>the</w:t>
      </w:r>
      <w:r w:rsidR="00593ADC">
        <w:t xml:space="preserve"> </w:t>
      </w:r>
      <w:r w:rsidR="004F02F6" w:rsidRPr="00AD2B0E">
        <w:t>mandatory</w:t>
      </w:r>
      <w:r w:rsidR="00593ADC">
        <w:t xml:space="preserve"> </w:t>
      </w:r>
      <w:r w:rsidR="004F02F6" w:rsidRPr="00AD2B0E">
        <w:t>reporting</w:t>
      </w:r>
      <w:r w:rsidR="00593ADC">
        <w:t xml:space="preserve"> </w:t>
      </w:r>
      <w:r w:rsidR="004F02F6" w:rsidRPr="00AD2B0E">
        <w:t>requirements.</w:t>
      </w:r>
    </w:p>
    <w:p w14:paraId="162A4360" w14:textId="316E77CA" w:rsidR="004F02F6" w:rsidRPr="00AD2B0E" w:rsidRDefault="004F02F6" w:rsidP="009A53E1">
      <w:pPr>
        <w:pStyle w:val="DHHSbody"/>
      </w:pPr>
      <w:r w:rsidRPr="00AD2B0E">
        <w:t>The</w:t>
      </w:r>
      <w:r w:rsidR="00593ADC">
        <w:t xml:space="preserve"> </w:t>
      </w:r>
      <w:r w:rsidRPr="00AD2B0E">
        <w:t>reporting</w:t>
      </w:r>
      <w:r w:rsidR="00593ADC">
        <w:t xml:space="preserve"> </w:t>
      </w:r>
      <w:r w:rsidRPr="00AD2B0E">
        <w:t>requirements</w:t>
      </w:r>
      <w:r w:rsidR="00593ADC">
        <w:t xml:space="preserve"> </w:t>
      </w:r>
      <w:r w:rsidRPr="00AD2B0E">
        <w:t>for</w:t>
      </w:r>
      <w:r w:rsidR="00593ADC">
        <w:t xml:space="preserve"> </w:t>
      </w:r>
      <w:r w:rsidRPr="00AD2B0E">
        <w:t>individual</w:t>
      </w:r>
      <w:r w:rsidR="00593ADC">
        <w:t xml:space="preserve"> </w:t>
      </w:r>
      <w:r w:rsidRPr="00AD2B0E">
        <w:t>health</w:t>
      </w:r>
      <w:r w:rsidR="00593ADC">
        <w:t xml:space="preserve"> </w:t>
      </w:r>
      <w:r w:rsidRPr="00AD2B0E">
        <w:t>services</w:t>
      </w:r>
      <w:r w:rsidR="00593ADC">
        <w:t xml:space="preserve"> </w:t>
      </w:r>
      <w:r w:rsidRPr="00AD2B0E">
        <w:t>indicators</w:t>
      </w:r>
      <w:r w:rsidR="00593ADC">
        <w:t xml:space="preserve"> </w:t>
      </w:r>
      <w:r w:rsidRPr="00AD2B0E">
        <w:t>are</w:t>
      </w:r>
      <w:r w:rsidR="00593ADC">
        <w:t xml:space="preserve"> </w:t>
      </w:r>
      <w:r w:rsidR="00372679">
        <w:t xml:space="preserve">listed </w:t>
      </w:r>
      <w:r w:rsidRPr="00AD2B0E">
        <w:t>in</w:t>
      </w:r>
      <w:r w:rsidR="00593ADC">
        <w:t xml:space="preserve"> </w:t>
      </w:r>
      <w:r w:rsidRPr="00AD2B0E">
        <w:t>Part</w:t>
      </w:r>
      <w:r w:rsidR="00593ADC">
        <w:t xml:space="preserve"> </w:t>
      </w:r>
      <w:r w:rsidRPr="00AD2B0E">
        <w:t>B</w:t>
      </w:r>
      <w:r w:rsidR="00593ADC">
        <w:t xml:space="preserve"> </w:t>
      </w:r>
      <w:r w:rsidRPr="00AD2B0E">
        <w:t>of</w:t>
      </w:r>
      <w:r w:rsidR="00593ADC">
        <w:t xml:space="preserve"> </w:t>
      </w:r>
      <w:r w:rsidRPr="00AD2B0E">
        <w:t>the</w:t>
      </w:r>
      <w:r w:rsidR="00593ADC">
        <w:t xml:space="preserve"> </w:t>
      </w:r>
      <w:r w:rsidRPr="00AD2B0E">
        <w:t>SOP.</w:t>
      </w:r>
      <w:r w:rsidR="00593ADC">
        <w:t xml:space="preserve"> </w:t>
      </w:r>
      <w:r w:rsidRPr="00AD2B0E">
        <w:t>The</w:t>
      </w:r>
      <w:r w:rsidR="00372679">
        <w:t>y</w:t>
      </w:r>
      <w:r w:rsidR="00593ADC">
        <w:t xml:space="preserve"> </w:t>
      </w:r>
      <w:r w:rsidRPr="00AD2B0E">
        <w:t>include:</w:t>
      </w:r>
    </w:p>
    <w:p w14:paraId="6E6785ED" w14:textId="77777777" w:rsidR="004F02F6" w:rsidRPr="00AD2B0E" w:rsidRDefault="004F02F6" w:rsidP="00A523C1">
      <w:pPr>
        <w:pStyle w:val="DHHSbullet1"/>
        <w:numPr>
          <w:ilvl w:val="0"/>
          <w:numId w:val="16"/>
        </w:numPr>
      </w:pPr>
      <w:r w:rsidRPr="00AD2B0E">
        <w:t>surgical</w:t>
      </w:r>
      <w:r w:rsidR="00593ADC">
        <w:t xml:space="preserve"> </w:t>
      </w:r>
      <w:r w:rsidRPr="00AD2B0E">
        <w:t>site</w:t>
      </w:r>
      <w:r w:rsidR="00593ADC">
        <w:t xml:space="preserve"> </w:t>
      </w:r>
      <w:r w:rsidRPr="00AD2B0E">
        <w:t>infections</w:t>
      </w:r>
      <w:r w:rsidR="00593ADC">
        <w:t xml:space="preserve"> </w:t>
      </w:r>
      <w:r w:rsidRPr="00AD2B0E">
        <w:t>following</w:t>
      </w:r>
      <w:r w:rsidR="00593ADC">
        <w:t xml:space="preserve"> </w:t>
      </w:r>
      <w:r w:rsidRPr="00AD2B0E">
        <w:t>hip</w:t>
      </w:r>
      <w:r w:rsidR="00593ADC">
        <w:t xml:space="preserve"> </w:t>
      </w:r>
      <w:r w:rsidRPr="00AD2B0E">
        <w:t>and</w:t>
      </w:r>
      <w:r w:rsidR="00593ADC">
        <w:t xml:space="preserve"> </w:t>
      </w:r>
      <w:r w:rsidRPr="00AD2B0E">
        <w:t>knee</w:t>
      </w:r>
      <w:r w:rsidR="00593ADC">
        <w:t xml:space="preserve"> </w:t>
      </w:r>
      <w:r w:rsidRPr="00AD2B0E">
        <w:t>arthroplasty,</w:t>
      </w:r>
      <w:r w:rsidR="00593ADC">
        <w:t xml:space="preserve"> </w:t>
      </w:r>
      <w:r w:rsidRPr="00AD2B0E">
        <w:t>coronary</w:t>
      </w:r>
      <w:r w:rsidR="00593ADC">
        <w:t xml:space="preserve"> </w:t>
      </w:r>
      <w:r w:rsidRPr="00AD2B0E">
        <w:t>artery</w:t>
      </w:r>
      <w:r w:rsidR="00593ADC">
        <w:t xml:space="preserve"> </w:t>
      </w:r>
      <w:r w:rsidRPr="00AD2B0E">
        <w:t>bypass</w:t>
      </w:r>
      <w:r w:rsidR="00593ADC">
        <w:t xml:space="preserve"> </w:t>
      </w:r>
      <w:r w:rsidRPr="00AD2B0E">
        <w:t>graft</w:t>
      </w:r>
      <w:r w:rsidR="00593ADC">
        <w:t xml:space="preserve"> </w:t>
      </w:r>
      <w:r w:rsidRPr="00AD2B0E">
        <w:t>surgery,</w:t>
      </w:r>
      <w:r w:rsidR="00593ADC">
        <w:t xml:space="preserve"> </w:t>
      </w:r>
      <w:r w:rsidRPr="00AD2B0E">
        <w:t>colorectal</w:t>
      </w:r>
      <w:r w:rsidR="00593ADC">
        <w:t xml:space="preserve"> </w:t>
      </w:r>
      <w:r w:rsidRPr="00AD2B0E">
        <w:t>surgery</w:t>
      </w:r>
      <w:r w:rsidR="00593ADC">
        <w:t xml:space="preserve"> </w:t>
      </w:r>
      <w:r w:rsidRPr="00AD2B0E">
        <w:t>and</w:t>
      </w:r>
      <w:r w:rsidR="00593ADC">
        <w:t xml:space="preserve"> </w:t>
      </w:r>
      <w:r w:rsidRPr="00AD2B0E">
        <w:t>caesarean</w:t>
      </w:r>
      <w:r w:rsidR="00593ADC">
        <w:t xml:space="preserve"> </w:t>
      </w:r>
      <w:r w:rsidRPr="00AD2B0E">
        <w:t>section</w:t>
      </w:r>
    </w:p>
    <w:p w14:paraId="1489BCF4" w14:textId="77777777" w:rsidR="004F02F6" w:rsidRPr="00AD2B0E" w:rsidRDefault="004F02F6" w:rsidP="00A523C1">
      <w:pPr>
        <w:pStyle w:val="DHHSbullet1"/>
        <w:numPr>
          <w:ilvl w:val="0"/>
          <w:numId w:val="16"/>
        </w:numPr>
      </w:pPr>
      <w:r w:rsidRPr="00AD2B0E">
        <w:t>intensive</w:t>
      </w:r>
      <w:r w:rsidR="00593ADC">
        <w:t xml:space="preserve"> </w:t>
      </w:r>
      <w:r w:rsidRPr="00AD2B0E">
        <w:t>care</w:t>
      </w:r>
      <w:r w:rsidR="00593ADC">
        <w:t xml:space="preserve"> </w:t>
      </w:r>
      <w:r w:rsidRPr="00AD2B0E">
        <w:t>unit</w:t>
      </w:r>
      <w:r w:rsidR="00593ADC">
        <w:t xml:space="preserve"> </w:t>
      </w:r>
      <w:r w:rsidRPr="00AD2B0E">
        <w:t>central</w:t>
      </w:r>
      <w:r w:rsidR="00593ADC">
        <w:t xml:space="preserve"> </w:t>
      </w:r>
      <w:r w:rsidRPr="00AD2B0E">
        <w:t>line-associated</w:t>
      </w:r>
      <w:r w:rsidR="00593ADC">
        <w:t xml:space="preserve"> </w:t>
      </w:r>
      <w:r w:rsidRPr="00AD2B0E">
        <w:t>blood</w:t>
      </w:r>
      <w:r w:rsidR="00593ADC">
        <w:t xml:space="preserve"> </w:t>
      </w:r>
      <w:r w:rsidRPr="00AD2B0E">
        <w:t>stream</w:t>
      </w:r>
      <w:r w:rsidR="00593ADC">
        <w:t xml:space="preserve"> </w:t>
      </w:r>
      <w:r w:rsidRPr="00AD2B0E">
        <w:t>infections</w:t>
      </w:r>
    </w:p>
    <w:p w14:paraId="032286D4" w14:textId="77777777" w:rsidR="004F02F6" w:rsidRPr="00AD2B0E" w:rsidRDefault="004F02F6" w:rsidP="00A523C1">
      <w:pPr>
        <w:pStyle w:val="DHHSbullet1"/>
        <w:numPr>
          <w:ilvl w:val="0"/>
          <w:numId w:val="16"/>
        </w:numPr>
      </w:pPr>
      <w:r w:rsidRPr="00AD2B0E">
        <w:t>hand</w:t>
      </w:r>
      <w:r w:rsidR="00593ADC">
        <w:t xml:space="preserve"> </w:t>
      </w:r>
      <w:r w:rsidRPr="00AD2B0E">
        <w:t>hygiene</w:t>
      </w:r>
      <w:r w:rsidR="00593ADC">
        <w:t xml:space="preserve"> </w:t>
      </w:r>
      <w:r w:rsidRPr="00AD2B0E">
        <w:t>compliance</w:t>
      </w:r>
      <w:r w:rsidR="00593ADC">
        <w:t xml:space="preserve"> </w:t>
      </w:r>
      <w:r w:rsidRPr="00AD2B0E">
        <w:t>rates</w:t>
      </w:r>
    </w:p>
    <w:p w14:paraId="5E9B309B" w14:textId="77777777" w:rsidR="004F02F6" w:rsidRPr="00AD2B0E" w:rsidRDefault="004F02F6" w:rsidP="00A523C1">
      <w:pPr>
        <w:pStyle w:val="DHHSbullet1"/>
        <w:numPr>
          <w:ilvl w:val="0"/>
          <w:numId w:val="16"/>
        </w:numPr>
      </w:pPr>
      <w:r w:rsidRPr="00AD2B0E">
        <w:t>hospital-identified</w:t>
      </w:r>
      <w:r w:rsidR="00593ADC">
        <w:t xml:space="preserve"> </w:t>
      </w:r>
      <w:r w:rsidRPr="00AD2B0E">
        <w:rPr>
          <w:rStyle w:val="Emphasis"/>
        </w:rPr>
        <w:t>Clostridium</w:t>
      </w:r>
      <w:r w:rsidR="00593ADC">
        <w:rPr>
          <w:rStyle w:val="Emphasis"/>
        </w:rPr>
        <w:t xml:space="preserve"> </w:t>
      </w:r>
      <w:r w:rsidRPr="00AD2B0E">
        <w:rPr>
          <w:rStyle w:val="Emphasis"/>
        </w:rPr>
        <w:t>difficile</w:t>
      </w:r>
      <w:r w:rsidR="00593ADC">
        <w:t xml:space="preserve"> </w:t>
      </w:r>
      <w:r w:rsidRPr="00AD2B0E">
        <w:t>infections</w:t>
      </w:r>
    </w:p>
    <w:p w14:paraId="02A48FFE" w14:textId="77777777" w:rsidR="004F02F6" w:rsidRPr="00AD2B0E" w:rsidRDefault="004F02F6" w:rsidP="00A523C1">
      <w:pPr>
        <w:pStyle w:val="DHHSbullet1"/>
        <w:numPr>
          <w:ilvl w:val="0"/>
          <w:numId w:val="16"/>
        </w:numPr>
      </w:pPr>
      <w:r w:rsidRPr="00AD2B0E">
        <w:rPr>
          <w:rStyle w:val="Emphasis"/>
        </w:rPr>
        <w:t>Staphylococcus</w:t>
      </w:r>
      <w:r w:rsidR="00593ADC">
        <w:rPr>
          <w:rStyle w:val="Emphasis"/>
        </w:rPr>
        <w:t xml:space="preserve"> </w:t>
      </w:r>
      <w:r w:rsidRPr="00AD2B0E">
        <w:rPr>
          <w:rStyle w:val="Emphasis"/>
        </w:rPr>
        <w:t>aureus</w:t>
      </w:r>
      <w:r w:rsidR="00593ADC">
        <w:rPr>
          <w:rStyle w:val="Emphasis"/>
        </w:rPr>
        <w:t xml:space="preserve"> </w:t>
      </w:r>
      <w:r w:rsidRPr="00AD2B0E">
        <w:t>bacteraemia.</w:t>
      </w:r>
    </w:p>
    <w:p w14:paraId="7E34BA0B" w14:textId="56318078" w:rsidR="004F02F6" w:rsidRPr="00AD2B0E" w:rsidRDefault="004F02F6" w:rsidP="004F02F6">
      <w:pPr>
        <w:pStyle w:val="DHHSbodyafterbullets"/>
      </w:pPr>
      <w:r w:rsidRPr="00AD2B0E">
        <w:t>Further</w:t>
      </w:r>
      <w:r w:rsidR="00593ADC">
        <w:t xml:space="preserve"> </w:t>
      </w:r>
      <w:r w:rsidRPr="00AD2B0E">
        <w:t>infection</w:t>
      </w:r>
      <w:r w:rsidR="00593ADC">
        <w:t xml:space="preserve"> </w:t>
      </w:r>
      <w:r w:rsidRPr="00AD2B0E">
        <w:t>surveillance</w:t>
      </w:r>
      <w:r w:rsidR="00593ADC">
        <w:t xml:space="preserve"> </w:t>
      </w:r>
      <w:r w:rsidRPr="00AD2B0E">
        <w:t>activities</w:t>
      </w:r>
      <w:r w:rsidR="00593ADC">
        <w:t xml:space="preserve"> </w:t>
      </w:r>
      <w:r w:rsidRPr="00AD2B0E">
        <w:t>can</w:t>
      </w:r>
      <w:r w:rsidR="00593ADC">
        <w:t xml:space="preserve"> </w:t>
      </w:r>
      <w:r w:rsidRPr="00AD2B0E">
        <w:t>be</w:t>
      </w:r>
      <w:r w:rsidR="00593ADC">
        <w:t xml:space="preserve"> </w:t>
      </w:r>
      <w:r w:rsidRPr="00AD2B0E">
        <w:t>undertaken</w:t>
      </w:r>
      <w:r w:rsidR="00593ADC">
        <w:t xml:space="preserve"> </w:t>
      </w:r>
      <w:r w:rsidRPr="00AD2B0E">
        <w:t>by</w:t>
      </w:r>
      <w:r w:rsidR="00593ADC">
        <w:t xml:space="preserve"> </w:t>
      </w:r>
      <w:r w:rsidRPr="00AD2B0E">
        <w:t>health</w:t>
      </w:r>
      <w:r w:rsidR="00593ADC">
        <w:t xml:space="preserve"> </w:t>
      </w:r>
      <w:r w:rsidRPr="00AD2B0E">
        <w:t>services</w:t>
      </w:r>
      <w:r w:rsidR="00593ADC">
        <w:t xml:space="preserve"> </w:t>
      </w:r>
      <w:r w:rsidRPr="00AD2B0E">
        <w:t>on</w:t>
      </w:r>
      <w:r w:rsidR="00593ADC">
        <w:t xml:space="preserve"> </w:t>
      </w:r>
      <w:r w:rsidRPr="00AD2B0E">
        <w:t>a</w:t>
      </w:r>
      <w:r w:rsidR="00593ADC">
        <w:t xml:space="preserve"> </w:t>
      </w:r>
      <w:r w:rsidRPr="00AD2B0E">
        <w:t>voluntary,</w:t>
      </w:r>
      <w:r w:rsidR="00593ADC">
        <w:t xml:space="preserve"> </w:t>
      </w:r>
      <w:r w:rsidRPr="00AD2B0E">
        <w:t>as</w:t>
      </w:r>
      <w:r w:rsidR="00593ADC">
        <w:t xml:space="preserve"> </w:t>
      </w:r>
      <w:r w:rsidRPr="00AD2B0E">
        <w:t>needs</w:t>
      </w:r>
      <w:r w:rsidR="00593ADC">
        <w:t xml:space="preserve"> </w:t>
      </w:r>
      <w:r w:rsidRPr="00AD2B0E">
        <w:t>basis.</w:t>
      </w:r>
      <w:r w:rsidR="00593ADC">
        <w:t xml:space="preserve"> </w:t>
      </w:r>
      <w:r w:rsidRPr="00AD2B0E">
        <w:t>Health</w:t>
      </w:r>
      <w:r w:rsidR="00593ADC">
        <w:t xml:space="preserve"> </w:t>
      </w:r>
      <w:r w:rsidRPr="00AD2B0E">
        <w:t>services</w:t>
      </w:r>
      <w:r w:rsidR="00593ADC">
        <w:t xml:space="preserve"> </w:t>
      </w:r>
      <w:r w:rsidRPr="00AD2B0E">
        <w:t>with</w:t>
      </w:r>
      <w:r w:rsidR="00593ADC">
        <w:t xml:space="preserve"> </w:t>
      </w:r>
      <w:r w:rsidRPr="00AD2B0E">
        <w:t>a</w:t>
      </w:r>
      <w:r w:rsidR="00593ADC">
        <w:t xml:space="preserve"> </w:t>
      </w:r>
      <w:r w:rsidRPr="00AD2B0E">
        <w:t>statistically</w:t>
      </w:r>
      <w:r w:rsidR="00593ADC">
        <w:t xml:space="preserve"> </w:t>
      </w:r>
      <w:r w:rsidRPr="00AD2B0E">
        <w:t>significant</w:t>
      </w:r>
      <w:r w:rsidR="00593ADC">
        <w:t xml:space="preserve"> </w:t>
      </w:r>
      <w:r w:rsidRPr="00AD2B0E">
        <w:t>higher</w:t>
      </w:r>
      <w:r w:rsidR="00593ADC">
        <w:t xml:space="preserve"> </w:t>
      </w:r>
      <w:r w:rsidRPr="00AD2B0E">
        <w:t>rate</w:t>
      </w:r>
      <w:r w:rsidR="00593ADC">
        <w:t xml:space="preserve"> </w:t>
      </w:r>
      <w:r w:rsidRPr="00AD2B0E">
        <w:t>than</w:t>
      </w:r>
      <w:r w:rsidR="00593ADC">
        <w:t xml:space="preserve"> </w:t>
      </w:r>
      <w:r w:rsidRPr="00AD2B0E">
        <w:t>the</w:t>
      </w:r>
      <w:r w:rsidR="00593ADC">
        <w:t xml:space="preserve"> </w:t>
      </w:r>
      <w:r w:rsidRPr="00AD2B0E">
        <w:t>aggregate</w:t>
      </w:r>
      <w:r w:rsidR="00593ADC">
        <w:t xml:space="preserve"> </w:t>
      </w:r>
      <w:r w:rsidRPr="00AD2B0E">
        <w:t>are</w:t>
      </w:r>
      <w:r w:rsidR="00593ADC">
        <w:t xml:space="preserve"> </w:t>
      </w:r>
      <w:r w:rsidRPr="00AD2B0E">
        <w:t>notified</w:t>
      </w:r>
      <w:r w:rsidR="00BD1A03">
        <w:t>,</w:t>
      </w:r>
      <w:r w:rsidR="00593ADC">
        <w:t xml:space="preserve"> </w:t>
      </w:r>
      <w:r w:rsidRPr="00AD2B0E">
        <w:t>and</w:t>
      </w:r>
      <w:r w:rsidR="00593ADC">
        <w:t xml:space="preserve"> </w:t>
      </w:r>
      <w:r w:rsidRPr="00AD2B0E">
        <w:t>requested</w:t>
      </w:r>
      <w:r w:rsidR="00593ADC">
        <w:t xml:space="preserve"> </w:t>
      </w:r>
      <w:r w:rsidRPr="00AD2B0E">
        <w:t>to</w:t>
      </w:r>
      <w:r w:rsidR="00593ADC">
        <w:t xml:space="preserve"> </w:t>
      </w:r>
      <w:r w:rsidRPr="00AD2B0E">
        <w:t>provide</w:t>
      </w:r>
      <w:r w:rsidR="00593ADC">
        <w:t xml:space="preserve"> </w:t>
      </w:r>
      <w:r w:rsidRPr="00AD2B0E">
        <w:t>information</w:t>
      </w:r>
      <w:r w:rsidR="00593ADC">
        <w:t xml:space="preserve"> </w:t>
      </w:r>
      <w:r w:rsidRPr="00AD2B0E">
        <w:t>on</w:t>
      </w:r>
      <w:r w:rsidR="00593ADC">
        <w:t xml:space="preserve"> </w:t>
      </w:r>
      <w:r w:rsidRPr="00AD2B0E">
        <w:t>actions</w:t>
      </w:r>
      <w:r w:rsidR="00593ADC">
        <w:t xml:space="preserve"> </w:t>
      </w:r>
      <w:r w:rsidRPr="00AD2B0E">
        <w:t>that</w:t>
      </w:r>
      <w:r w:rsidR="00593ADC">
        <w:t xml:space="preserve"> </w:t>
      </w:r>
      <w:r w:rsidRPr="00AD2B0E">
        <w:t>are</w:t>
      </w:r>
      <w:r w:rsidR="00593ADC">
        <w:t xml:space="preserve"> </w:t>
      </w:r>
      <w:r w:rsidRPr="00AD2B0E">
        <w:t>being</w:t>
      </w:r>
      <w:r w:rsidR="00593ADC">
        <w:t xml:space="preserve"> </w:t>
      </w:r>
      <w:r w:rsidRPr="00AD2B0E">
        <w:t>taken</w:t>
      </w:r>
      <w:r w:rsidR="00593ADC">
        <w:t xml:space="preserve"> </w:t>
      </w:r>
      <w:r w:rsidRPr="00AD2B0E">
        <w:t>to</w:t>
      </w:r>
      <w:r w:rsidR="00593ADC">
        <w:t xml:space="preserve"> </w:t>
      </w:r>
      <w:r w:rsidRPr="00AD2B0E">
        <w:t>reduce</w:t>
      </w:r>
      <w:r w:rsidR="00593ADC">
        <w:t xml:space="preserve"> </w:t>
      </w:r>
      <w:r w:rsidRPr="00AD2B0E">
        <w:t>this</w:t>
      </w:r>
      <w:r w:rsidR="00593ADC">
        <w:t xml:space="preserve"> </w:t>
      </w:r>
      <w:r w:rsidRPr="00AD2B0E">
        <w:t>rate.</w:t>
      </w:r>
      <w:r w:rsidR="00593ADC">
        <w:t xml:space="preserve"> </w:t>
      </w:r>
      <w:r w:rsidRPr="00AD2B0E">
        <w:t>Continued</w:t>
      </w:r>
      <w:r w:rsidR="00593ADC">
        <w:t xml:space="preserve"> </w:t>
      </w:r>
      <w:r w:rsidRPr="00AD2B0E">
        <w:t>occurrence</w:t>
      </w:r>
      <w:r w:rsidR="00593ADC">
        <w:t xml:space="preserve"> </w:t>
      </w:r>
      <w:r w:rsidRPr="00AD2B0E">
        <w:t>of</w:t>
      </w:r>
      <w:r w:rsidR="00593ADC">
        <w:t xml:space="preserve"> </w:t>
      </w:r>
      <w:r w:rsidRPr="00AD2B0E">
        <w:t>higher</w:t>
      </w:r>
      <w:r w:rsidR="007F0793">
        <w:t>-</w:t>
      </w:r>
      <w:r w:rsidRPr="00AD2B0E">
        <w:t>than</w:t>
      </w:r>
      <w:r w:rsidR="007F0793">
        <w:t>-</w:t>
      </w:r>
      <w:r w:rsidRPr="00AD2B0E">
        <w:t>expected</w:t>
      </w:r>
      <w:r w:rsidR="00593ADC">
        <w:t xml:space="preserve"> </w:t>
      </w:r>
      <w:r w:rsidRPr="00AD2B0E">
        <w:t>results</w:t>
      </w:r>
      <w:r w:rsidR="00593ADC">
        <w:t xml:space="preserve"> </w:t>
      </w:r>
      <w:r w:rsidRPr="00AD2B0E">
        <w:t>may</w:t>
      </w:r>
      <w:r w:rsidR="00593ADC">
        <w:t xml:space="preserve"> </w:t>
      </w:r>
      <w:r w:rsidRPr="00AD2B0E">
        <w:t>lead</w:t>
      </w:r>
      <w:r w:rsidR="00593ADC">
        <w:t xml:space="preserve"> </w:t>
      </w:r>
      <w:r w:rsidRPr="00AD2B0E">
        <w:t>to</w:t>
      </w:r>
      <w:r w:rsidR="00593ADC">
        <w:t xml:space="preserve"> </w:t>
      </w:r>
      <w:r w:rsidRPr="00AD2B0E">
        <w:t>a</w:t>
      </w:r>
      <w:r w:rsidR="00593ADC">
        <w:t xml:space="preserve"> </w:t>
      </w:r>
      <w:r w:rsidRPr="00AD2B0E">
        <w:t>formal</w:t>
      </w:r>
      <w:r w:rsidR="00593ADC">
        <w:t xml:space="preserve"> </w:t>
      </w:r>
      <w:r w:rsidRPr="00AD2B0E">
        <w:t>outlier</w:t>
      </w:r>
      <w:r w:rsidR="00593ADC">
        <w:t xml:space="preserve"> </w:t>
      </w:r>
      <w:r w:rsidRPr="00AD2B0E">
        <w:t>review</w:t>
      </w:r>
      <w:r w:rsidR="00593ADC">
        <w:t xml:space="preserve"> </w:t>
      </w:r>
      <w:r w:rsidRPr="00AD2B0E">
        <w:t>process</w:t>
      </w:r>
      <w:r w:rsidR="00593ADC">
        <w:t xml:space="preserve"> </w:t>
      </w:r>
      <w:r w:rsidRPr="00AD2B0E">
        <w:t>by</w:t>
      </w:r>
      <w:r w:rsidR="00593ADC">
        <w:t xml:space="preserve"> </w:t>
      </w:r>
      <w:r w:rsidRPr="00AD2B0E">
        <w:t>Safer</w:t>
      </w:r>
      <w:r w:rsidR="00593ADC">
        <w:t xml:space="preserve"> </w:t>
      </w:r>
      <w:r w:rsidRPr="00AD2B0E">
        <w:t>Care</w:t>
      </w:r>
      <w:r w:rsidR="00593ADC">
        <w:t xml:space="preserve"> </w:t>
      </w:r>
      <w:r w:rsidRPr="00AD2B0E">
        <w:t>Victoria.</w:t>
      </w:r>
      <w:r w:rsidR="00593ADC">
        <w:t xml:space="preserve"> </w:t>
      </w:r>
    </w:p>
    <w:p w14:paraId="47D22FBC" w14:textId="2DEED3F8" w:rsidR="004F02F6" w:rsidRPr="00AD2B0E" w:rsidRDefault="004F02F6" w:rsidP="009A53E1">
      <w:pPr>
        <w:pStyle w:val="DHHSbody"/>
      </w:pPr>
      <w:r w:rsidRPr="00AD2B0E">
        <w:t>A</w:t>
      </w:r>
      <w:r w:rsidR="00593ADC">
        <w:t xml:space="preserve"> </w:t>
      </w:r>
      <w:r w:rsidRPr="00AD2B0E">
        <w:t>limited</w:t>
      </w:r>
      <w:r w:rsidR="00593ADC">
        <w:t xml:space="preserve"> </w:t>
      </w:r>
      <w:r w:rsidRPr="00AD2B0E">
        <w:t>number</w:t>
      </w:r>
      <w:r w:rsidR="00593ADC">
        <w:t xml:space="preserve"> </w:t>
      </w:r>
      <w:r w:rsidRPr="00AD2B0E">
        <w:t>of</w:t>
      </w:r>
      <w:r w:rsidR="00593ADC">
        <w:t xml:space="preserve"> </w:t>
      </w:r>
      <w:r w:rsidRPr="00AD2B0E">
        <w:t>healthcare-associated</w:t>
      </w:r>
      <w:r w:rsidR="00593ADC">
        <w:t xml:space="preserve"> </w:t>
      </w:r>
      <w:r w:rsidRPr="00AD2B0E">
        <w:t>infections</w:t>
      </w:r>
      <w:r w:rsidR="00593ADC">
        <w:t xml:space="preserve"> </w:t>
      </w:r>
      <w:r w:rsidRPr="00AD2B0E">
        <w:t>performance</w:t>
      </w:r>
      <w:r w:rsidR="00593ADC">
        <w:t xml:space="preserve"> </w:t>
      </w:r>
      <w:r w:rsidRPr="00AD2B0E">
        <w:t>indicators</w:t>
      </w:r>
      <w:r w:rsidR="00593ADC">
        <w:t xml:space="preserve"> </w:t>
      </w:r>
      <w:r w:rsidRPr="00AD2B0E">
        <w:t>are</w:t>
      </w:r>
      <w:r w:rsidR="00593ADC">
        <w:t xml:space="preserve"> </w:t>
      </w:r>
      <w:r w:rsidRPr="00AD2B0E">
        <w:t>reported</w:t>
      </w:r>
      <w:r w:rsidR="00593ADC">
        <w:t xml:space="preserve"> </w:t>
      </w:r>
      <w:r w:rsidRPr="00AD2B0E">
        <w:t>publicly</w:t>
      </w:r>
      <w:r w:rsidR="00593ADC">
        <w:t xml:space="preserve"> </w:t>
      </w:r>
      <w:r w:rsidRPr="00AD2B0E">
        <w:t>on</w:t>
      </w:r>
      <w:r w:rsidR="00593ADC">
        <w:t xml:space="preserve"> </w:t>
      </w:r>
      <w:r w:rsidRPr="00AD2B0E">
        <w:t>the</w:t>
      </w:r>
      <w:r w:rsidR="00593ADC">
        <w:t xml:space="preserve"> </w:t>
      </w:r>
      <w:hyperlink r:id="rId284" w:history="1">
        <w:r w:rsidRPr="00AD2B0E">
          <w:rPr>
            <w:rStyle w:val="Hyperlink"/>
          </w:rPr>
          <w:t>Victorian</w:t>
        </w:r>
        <w:r w:rsidR="00593ADC">
          <w:rPr>
            <w:rStyle w:val="Hyperlink"/>
          </w:rPr>
          <w:t xml:space="preserve"> </w:t>
        </w:r>
        <w:r w:rsidRPr="00AD2B0E">
          <w:rPr>
            <w:rStyle w:val="Hyperlink"/>
          </w:rPr>
          <w:t>Health</w:t>
        </w:r>
        <w:r w:rsidR="00593ADC">
          <w:rPr>
            <w:rStyle w:val="Hyperlink"/>
          </w:rPr>
          <w:t xml:space="preserve"> </w:t>
        </w:r>
        <w:r w:rsidRPr="00AD2B0E">
          <w:rPr>
            <w:rStyle w:val="Hyperlink"/>
          </w:rPr>
          <w:t>Services</w:t>
        </w:r>
        <w:r w:rsidR="00593ADC">
          <w:rPr>
            <w:rStyle w:val="Hyperlink"/>
          </w:rPr>
          <w:t xml:space="preserve"> </w:t>
        </w:r>
        <w:r w:rsidRPr="00AD2B0E">
          <w:rPr>
            <w:rStyle w:val="Hyperlink"/>
          </w:rPr>
          <w:t>Performance</w:t>
        </w:r>
        <w:r w:rsidR="00593ADC">
          <w:rPr>
            <w:rStyle w:val="Hyperlink"/>
          </w:rPr>
          <w:t xml:space="preserve"> </w:t>
        </w:r>
        <w:r w:rsidRPr="00AD2B0E">
          <w:rPr>
            <w:rStyle w:val="Hyperlink"/>
          </w:rPr>
          <w:t>website</w:t>
        </w:r>
      </w:hyperlink>
      <w:r w:rsidR="00593ADC">
        <w:t xml:space="preserve"> </w:t>
      </w:r>
      <w:r w:rsidRPr="00AD2B0E">
        <w:t>&lt;</w:t>
      </w:r>
      <w:r w:rsidR="007F0793" w:rsidRPr="007F0793">
        <w:t>https://vahi.vic.gov.au/reports/victorian-health-services-performance</w:t>
      </w:r>
      <w:r w:rsidRPr="00AD2B0E">
        <w:t>&gt;.</w:t>
      </w:r>
    </w:p>
    <w:p w14:paraId="657E13E4" w14:textId="3E469A60" w:rsidR="004F02F6" w:rsidRPr="00AD2B0E" w:rsidRDefault="004F02F6" w:rsidP="009A53E1">
      <w:pPr>
        <w:pStyle w:val="DHHSbody"/>
      </w:pPr>
      <w:r w:rsidRPr="00AD2B0E">
        <w:t>Rates</w:t>
      </w:r>
      <w:r w:rsidR="00593ADC">
        <w:t xml:space="preserve"> </w:t>
      </w:r>
      <w:r w:rsidRPr="00AD2B0E">
        <w:t>for</w:t>
      </w:r>
      <w:r w:rsidR="00593ADC">
        <w:t xml:space="preserve"> </w:t>
      </w:r>
      <w:r w:rsidRPr="00AD2B0E">
        <w:rPr>
          <w:rStyle w:val="Emphasis"/>
        </w:rPr>
        <w:t>Staphylococcus</w:t>
      </w:r>
      <w:r w:rsidR="00593ADC">
        <w:rPr>
          <w:rStyle w:val="Emphasis"/>
        </w:rPr>
        <w:t xml:space="preserve"> </w:t>
      </w:r>
      <w:r w:rsidRPr="00AD2B0E">
        <w:rPr>
          <w:rStyle w:val="Emphasis"/>
        </w:rPr>
        <w:t>aureus</w:t>
      </w:r>
      <w:r w:rsidR="00593ADC">
        <w:t xml:space="preserve"> </w:t>
      </w:r>
      <w:r w:rsidRPr="00AD2B0E">
        <w:t>bacteraemia</w:t>
      </w:r>
      <w:r w:rsidR="00593ADC">
        <w:t xml:space="preserve"> </w:t>
      </w:r>
      <w:r w:rsidRPr="00AD2B0E">
        <w:t>and</w:t>
      </w:r>
      <w:r w:rsidR="00593ADC">
        <w:t xml:space="preserve"> </w:t>
      </w:r>
      <w:r w:rsidRPr="00AD2B0E">
        <w:t>compliance</w:t>
      </w:r>
      <w:r w:rsidR="00593ADC">
        <w:t xml:space="preserve"> </w:t>
      </w:r>
      <w:r w:rsidRPr="00AD2B0E">
        <w:t>with</w:t>
      </w:r>
      <w:r w:rsidR="00593ADC">
        <w:t xml:space="preserve"> </w:t>
      </w:r>
      <w:r w:rsidRPr="00AD2B0E">
        <w:t>the</w:t>
      </w:r>
      <w:r w:rsidR="00593ADC">
        <w:t xml:space="preserve"> </w:t>
      </w:r>
      <w:r w:rsidRPr="00AD2B0E">
        <w:t>National</w:t>
      </w:r>
      <w:r w:rsidR="00593ADC">
        <w:t xml:space="preserve"> </w:t>
      </w:r>
      <w:r w:rsidRPr="00AD2B0E">
        <w:t>Hand</w:t>
      </w:r>
      <w:r w:rsidR="00593ADC">
        <w:t xml:space="preserve"> </w:t>
      </w:r>
      <w:r w:rsidRPr="00AD2B0E">
        <w:t>Hygiene</w:t>
      </w:r>
      <w:r w:rsidR="00593ADC">
        <w:t xml:space="preserve"> </w:t>
      </w:r>
      <w:r w:rsidRPr="00AD2B0E">
        <w:t>Initiative</w:t>
      </w:r>
      <w:r w:rsidR="00593ADC">
        <w:t xml:space="preserve"> </w:t>
      </w:r>
      <w:r w:rsidRPr="00AD2B0E">
        <w:t>guidelines</w:t>
      </w:r>
      <w:r w:rsidR="00593ADC">
        <w:t xml:space="preserve"> </w:t>
      </w:r>
      <w:r w:rsidRPr="00AD2B0E">
        <w:t>are</w:t>
      </w:r>
      <w:r w:rsidR="00593ADC">
        <w:t xml:space="preserve"> </w:t>
      </w:r>
      <w:r w:rsidRPr="00AD2B0E">
        <w:t>publicly</w:t>
      </w:r>
      <w:r w:rsidR="00593ADC">
        <w:t xml:space="preserve"> </w:t>
      </w:r>
      <w:r w:rsidRPr="00AD2B0E">
        <w:t>reported</w:t>
      </w:r>
      <w:r w:rsidR="00593ADC">
        <w:t xml:space="preserve"> </w:t>
      </w:r>
      <w:r w:rsidRPr="00AD2B0E">
        <w:t>on</w:t>
      </w:r>
      <w:r w:rsidR="00593ADC">
        <w:t xml:space="preserve"> </w:t>
      </w:r>
      <w:r w:rsidRPr="00AD2B0E">
        <w:t>the</w:t>
      </w:r>
      <w:r w:rsidR="00593ADC">
        <w:t xml:space="preserve"> </w:t>
      </w:r>
      <w:hyperlink r:id="rId285">
        <w:r w:rsidRPr="04110CBF">
          <w:rPr>
            <w:rStyle w:val="Hyperlink"/>
          </w:rPr>
          <w:t>MyHospitals</w:t>
        </w:r>
        <w:r w:rsidR="00593ADC">
          <w:rPr>
            <w:rStyle w:val="Hyperlink"/>
          </w:rPr>
          <w:t xml:space="preserve"> </w:t>
        </w:r>
        <w:r w:rsidRPr="04110CBF">
          <w:rPr>
            <w:rStyle w:val="Hyperlink"/>
          </w:rPr>
          <w:t>website</w:t>
        </w:r>
      </w:hyperlink>
      <w:r w:rsidR="00593ADC">
        <w:t xml:space="preserve"> </w:t>
      </w:r>
      <w:r w:rsidRPr="00AD2B0E">
        <w:t>&lt;</w:t>
      </w:r>
      <w:r w:rsidR="0004434F" w:rsidRPr="0004434F">
        <w:rPr>
          <w:rFonts w:cs="Arial"/>
        </w:rPr>
        <w:t>https://www.aihw.gov.au/reports-data/myhospitals</w:t>
      </w:r>
      <w:r w:rsidRPr="00AD2B0E">
        <w:t>&gt;.</w:t>
      </w:r>
    </w:p>
    <w:p w14:paraId="30CDEE71" w14:textId="57D9116E" w:rsidR="002E2A36" w:rsidRPr="00226C69" w:rsidRDefault="002E2A36" w:rsidP="00983C50">
      <w:pPr>
        <w:pStyle w:val="Heading4"/>
        <w:ind w:left="1134"/>
      </w:pPr>
      <w:r w:rsidRPr="00226C69">
        <w:t>Victorian</w:t>
      </w:r>
      <w:r w:rsidR="00593ADC">
        <w:t xml:space="preserve"> </w:t>
      </w:r>
      <w:r w:rsidRPr="00226C69">
        <w:t>State</w:t>
      </w:r>
      <w:r w:rsidR="00593ADC">
        <w:t xml:space="preserve"> </w:t>
      </w:r>
      <w:r w:rsidRPr="00226C69">
        <w:t>Trauma</w:t>
      </w:r>
      <w:r w:rsidR="00593ADC">
        <w:t xml:space="preserve"> </w:t>
      </w:r>
      <w:r w:rsidRPr="00226C69">
        <w:t>Registry</w:t>
      </w:r>
    </w:p>
    <w:p w14:paraId="67412C01" w14:textId="77777777" w:rsidR="002E2A36" w:rsidRDefault="002E2A36" w:rsidP="009A53E1">
      <w:pPr>
        <w:pStyle w:val="DHHSbody"/>
      </w:pPr>
      <w:r w:rsidRPr="00B61A4E">
        <w:t>All</w:t>
      </w:r>
      <w:r w:rsidR="00593ADC">
        <w:t xml:space="preserve"> </w:t>
      </w:r>
      <w:r w:rsidRPr="00B61A4E">
        <w:t>public</w:t>
      </w:r>
      <w:r w:rsidR="00593ADC">
        <w:t xml:space="preserve"> </w:t>
      </w:r>
      <w:r w:rsidRPr="00B61A4E">
        <w:t>health</w:t>
      </w:r>
      <w:r w:rsidR="00593ADC">
        <w:t xml:space="preserve"> </w:t>
      </w:r>
      <w:r w:rsidRPr="00B61A4E">
        <w:t>services,</w:t>
      </w:r>
      <w:r w:rsidR="00593ADC">
        <w:t xml:space="preserve"> </w:t>
      </w:r>
      <w:r w:rsidRPr="00B61A4E">
        <w:t>including</w:t>
      </w:r>
      <w:r w:rsidR="00593ADC">
        <w:t xml:space="preserve"> </w:t>
      </w:r>
      <w:r w:rsidRPr="00B61A4E">
        <w:t>the</w:t>
      </w:r>
      <w:r w:rsidR="00593ADC">
        <w:t xml:space="preserve"> </w:t>
      </w:r>
      <w:r w:rsidRPr="00B61A4E">
        <w:t>three</w:t>
      </w:r>
      <w:r w:rsidR="00593ADC">
        <w:t xml:space="preserve"> </w:t>
      </w:r>
      <w:r w:rsidRPr="00B61A4E">
        <w:t>designated</w:t>
      </w:r>
      <w:r w:rsidR="00593ADC">
        <w:t xml:space="preserve"> </w:t>
      </w:r>
      <w:r w:rsidRPr="00B61A4E">
        <w:t>major</w:t>
      </w:r>
      <w:r w:rsidR="00593ADC">
        <w:t xml:space="preserve"> </w:t>
      </w:r>
      <w:r w:rsidRPr="00B61A4E">
        <w:t>trauma</w:t>
      </w:r>
      <w:r w:rsidR="00593ADC">
        <w:t xml:space="preserve"> </w:t>
      </w:r>
      <w:r w:rsidRPr="00B61A4E">
        <w:t>services,</w:t>
      </w:r>
      <w:r w:rsidR="00593ADC">
        <w:t xml:space="preserve"> </w:t>
      </w:r>
      <w:r w:rsidR="0047568A">
        <w:t>must</w:t>
      </w:r>
      <w:r w:rsidR="00593ADC">
        <w:t xml:space="preserve"> </w:t>
      </w:r>
      <w:r w:rsidRPr="00B61A4E">
        <w:t>participate</w:t>
      </w:r>
      <w:r w:rsidR="00593ADC">
        <w:t xml:space="preserve"> </w:t>
      </w:r>
      <w:r w:rsidRPr="00B61A4E">
        <w:t>in</w:t>
      </w:r>
      <w:r w:rsidR="00593ADC">
        <w:t xml:space="preserve"> </w:t>
      </w:r>
      <w:r w:rsidRPr="00B61A4E">
        <w:t>the</w:t>
      </w:r>
      <w:r w:rsidR="00593ADC">
        <w:t xml:space="preserve"> </w:t>
      </w:r>
      <w:r w:rsidRPr="00B61A4E">
        <w:t>Victorian</w:t>
      </w:r>
      <w:r w:rsidR="00593ADC">
        <w:t xml:space="preserve"> </w:t>
      </w:r>
      <w:r w:rsidRPr="00B61A4E">
        <w:t>State</w:t>
      </w:r>
      <w:r w:rsidR="00593ADC">
        <w:t xml:space="preserve"> </w:t>
      </w:r>
      <w:r w:rsidRPr="00B61A4E">
        <w:t>Trauma</w:t>
      </w:r>
      <w:r w:rsidR="00593ADC">
        <w:t xml:space="preserve"> </w:t>
      </w:r>
      <w:r w:rsidRPr="00B61A4E">
        <w:t>Registry.</w:t>
      </w:r>
      <w:r w:rsidR="00593ADC">
        <w:t xml:space="preserve"> </w:t>
      </w:r>
      <w:r>
        <w:t>The</w:t>
      </w:r>
      <w:r w:rsidR="00593ADC">
        <w:t xml:space="preserve"> </w:t>
      </w:r>
      <w:r>
        <w:t>key</w:t>
      </w:r>
      <w:r w:rsidR="00593ADC">
        <w:t xml:space="preserve"> </w:t>
      </w:r>
      <w:r>
        <w:t>requirement</w:t>
      </w:r>
      <w:r w:rsidR="00593ADC">
        <w:t xml:space="preserve"> </w:t>
      </w:r>
      <w:r w:rsidRPr="00226C69">
        <w:t>is</w:t>
      </w:r>
      <w:r w:rsidR="00593ADC">
        <w:t xml:space="preserve"> </w:t>
      </w:r>
      <w:r w:rsidRPr="00226C69">
        <w:t>the</w:t>
      </w:r>
      <w:r w:rsidR="00593ADC">
        <w:t xml:space="preserve"> </w:t>
      </w:r>
      <w:r w:rsidRPr="00226C69">
        <w:t>delivery</w:t>
      </w:r>
      <w:r w:rsidR="00593ADC">
        <w:t xml:space="preserve"> </w:t>
      </w:r>
      <w:r w:rsidRPr="00226C69">
        <w:t>of</w:t>
      </w:r>
      <w:r w:rsidR="00593ADC">
        <w:t xml:space="preserve"> </w:t>
      </w:r>
      <w:r w:rsidRPr="00226C69">
        <w:t>trauma</w:t>
      </w:r>
      <w:r w:rsidR="00593ADC">
        <w:t xml:space="preserve"> </w:t>
      </w:r>
      <w:r w:rsidRPr="00226C69">
        <w:t>data,</w:t>
      </w:r>
      <w:r w:rsidR="00593ADC">
        <w:t xml:space="preserve"> </w:t>
      </w:r>
      <w:r w:rsidRPr="00226C69">
        <w:t>in</w:t>
      </w:r>
      <w:r w:rsidR="00593ADC">
        <w:t xml:space="preserve"> </w:t>
      </w:r>
      <w:r>
        <w:t>the</w:t>
      </w:r>
      <w:r w:rsidR="00593ADC">
        <w:t xml:space="preserve"> </w:t>
      </w:r>
      <w:r>
        <w:t>form</w:t>
      </w:r>
      <w:r w:rsidR="00593ADC">
        <w:t xml:space="preserve"> </w:t>
      </w:r>
      <w:r>
        <w:t>requested</w:t>
      </w:r>
      <w:r w:rsidR="00593ADC">
        <w:t xml:space="preserve"> </w:t>
      </w:r>
      <w:r>
        <w:t>by</w:t>
      </w:r>
      <w:r w:rsidR="00593ADC">
        <w:t xml:space="preserve"> </w:t>
      </w:r>
      <w:r>
        <w:t>the</w:t>
      </w:r>
      <w:r w:rsidR="00593ADC">
        <w:t xml:space="preserve"> </w:t>
      </w:r>
      <w:r w:rsidR="00C46920">
        <w:t>registry,</w:t>
      </w:r>
      <w:r w:rsidR="00593ADC">
        <w:t xml:space="preserve"> </w:t>
      </w:r>
      <w:r w:rsidR="00C46920">
        <w:t>to</w:t>
      </w:r>
      <w:r w:rsidR="00593ADC">
        <w:t xml:space="preserve"> </w:t>
      </w:r>
      <w:r w:rsidR="00C46920">
        <w:t>the</w:t>
      </w:r>
      <w:r w:rsidR="00593ADC">
        <w:t xml:space="preserve"> </w:t>
      </w:r>
      <w:r w:rsidR="00C46920">
        <w:t>registry</w:t>
      </w:r>
      <w:r w:rsidR="00593ADC">
        <w:t xml:space="preserve"> </w:t>
      </w:r>
      <w:r>
        <w:t>on</w:t>
      </w:r>
      <w:r w:rsidR="00593ADC">
        <w:t xml:space="preserve"> </w:t>
      </w:r>
      <w:r>
        <w:t>time.</w:t>
      </w:r>
      <w:r w:rsidR="00593ADC">
        <w:t xml:space="preserve"> </w:t>
      </w:r>
      <w:r w:rsidRPr="00B61A4E">
        <w:t>The</w:t>
      </w:r>
      <w:r w:rsidR="00593ADC">
        <w:t xml:space="preserve"> </w:t>
      </w:r>
      <w:r w:rsidRPr="00B61A4E">
        <w:t>department</w:t>
      </w:r>
      <w:r w:rsidR="00593ADC">
        <w:t xml:space="preserve"> </w:t>
      </w:r>
      <w:r w:rsidRPr="00B61A4E">
        <w:t>contracts</w:t>
      </w:r>
      <w:r w:rsidR="00593ADC">
        <w:t xml:space="preserve"> </w:t>
      </w:r>
      <w:r w:rsidRPr="00B61A4E">
        <w:t>the</w:t>
      </w:r>
      <w:r w:rsidR="00593ADC">
        <w:t xml:space="preserve"> </w:t>
      </w:r>
      <w:r w:rsidRPr="00B61A4E">
        <w:t>Victorian</w:t>
      </w:r>
      <w:r w:rsidR="00593ADC">
        <w:t xml:space="preserve"> </w:t>
      </w:r>
      <w:r w:rsidRPr="00B61A4E">
        <w:t>State</w:t>
      </w:r>
      <w:r w:rsidR="00593ADC">
        <w:t xml:space="preserve"> </w:t>
      </w:r>
      <w:r w:rsidRPr="00B61A4E">
        <w:t>Trauma</w:t>
      </w:r>
      <w:r w:rsidR="00593ADC">
        <w:t xml:space="preserve"> </w:t>
      </w:r>
      <w:r w:rsidRPr="00B61A4E">
        <w:t>Registry</w:t>
      </w:r>
      <w:r w:rsidR="00593ADC">
        <w:t xml:space="preserve"> </w:t>
      </w:r>
      <w:r w:rsidRPr="00B61A4E">
        <w:t>to</w:t>
      </w:r>
      <w:r w:rsidR="00593ADC">
        <w:t xml:space="preserve"> </w:t>
      </w:r>
      <w:r w:rsidRPr="00B61A4E">
        <w:t>collect</w:t>
      </w:r>
      <w:r w:rsidR="00593ADC">
        <w:t xml:space="preserve"> </w:t>
      </w:r>
      <w:r w:rsidRPr="00B61A4E">
        <w:t>data</w:t>
      </w:r>
      <w:r w:rsidR="00593ADC">
        <w:t xml:space="preserve"> </w:t>
      </w:r>
      <w:r w:rsidRPr="00B61A4E">
        <w:t>on</w:t>
      </w:r>
      <w:r w:rsidR="00593ADC">
        <w:t xml:space="preserve"> </w:t>
      </w:r>
      <w:r w:rsidRPr="00B61A4E">
        <w:t>major</w:t>
      </w:r>
      <w:r w:rsidR="00593ADC">
        <w:t xml:space="preserve"> </w:t>
      </w:r>
      <w:r w:rsidRPr="00B61A4E">
        <w:t>trauma</w:t>
      </w:r>
      <w:r w:rsidR="00593ADC">
        <w:t xml:space="preserve"> </w:t>
      </w:r>
      <w:r w:rsidRPr="00B61A4E">
        <w:t>patients</w:t>
      </w:r>
      <w:r w:rsidR="00593ADC">
        <w:t xml:space="preserve"> </w:t>
      </w:r>
      <w:r w:rsidRPr="00B61A4E">
        <w:t>from</w:t>
      </w:r>
      <w:r w:rsidR="00593ADC">
        <w:t xml:space="preserve"> </w:t>
      </w:r>
      <w:r w:rsidRPr="00B61A4E">
        <w:t>health</w:t>
      </w:r>
      <w:r w:rsidR="00593ADC">
        <w:t xml:space="preserve"> </w:t>
      </w:r>
      <w:r w:rsidRPr="00B61A4E">
        <w:t>services.</w:t>
      </w:r>
    </w:p>
    <w:p w14:paraId="4A422317" w14:textId="359D2114" w:rsidR="002E2A36" w:rsidRPr="00B61A4E" w:rsidRDefault="002E2A36" w:rsidP="009A53E1">
      <w:pPr>
        <w:pStyle w:val="DHHSbody"/>
      </w:pPr>
      <w:r w:rsidRPr="00B61A4E">
        <w:t>The</w:t>
      </w:r>
      <w:r w:rsidR="00593ADC">
        <w:t xml:space="preserve"> </w:t>
      </w:r>
      <w:r w:rsidRPr="00B61A4E">
        <w:t>performance</w:t>
      </w:r>
      <w:r w:rsidR="00593ADC">
        <w:t xml:space="preserve"> </w:t>
      </w:r>
      <w:r w:rsidRPr="00B61A4E">
        <w:t>and</w:t>
      </w:r>
      <w:r w:rsidR="00593ADC">
        <w:t xml:space="preserve"> </w:t>
      </w:r>
      <w:r w:rsidRPr="00B61A4E">
        <w:t>effectiveness</w:t>
      </w:r>
      <w:r w:rsidR="00593ADC">
        <w:t xml:space="preserve"> </w:t>
      </w:r>
      <w:r w:rsidRPr="00B61A4E">
        <w:t>of</w:t>
      </w:r>
      <w:r w:rsidR="00593ADC">
        <w:t xml:space="preserve"> </w:t>
      </w:r>
      <w:r w:rsidRPr="00B61A4E">
        <w:t>the</w:t>
      </w:r>
      <w:r w:rsidR="00593ADC">
        <w:t xml:space="preserve"> </w:t>
      </w:r>
      <w:r w:rsidRPr="00B61A4E">
        <w:t>Victorian</w:t>
      </w:r>
      <w:r w:rsidR="00593ADC">
        <w:t xml:space="preserve"> </w:t>
      </w:r>
      <w:r w:rsidRPr="00B61A4E">
        <w:t>State</w:t>
      </w:r>
      <w:r w:rsidR="00593ADC">
        <w:t xml:space="preserve"> </w:t>
      </w:r>
      <w:r w:rsidRPr="00B61A4E">
        <w:t>Trauma</w:t>
      </w:r>
      <w:r w:rsidR="00593ADC">
        <w:t xml:space="preserve"> </w:t>
      </w:r>
      <w:r w:rsidRPr="00B61A4E">
        <w:t>System</w:t>
      </w:r>
      <w:r w:rsidR="00593ADC">
        <w:t xml:space="preserve"> </w:t>
      </w:r>
      <w:r w:rsidRPr="00B61A4E">
        <w:t>is</w:t>
      </w:r>
      <w:r w:rsidR="00593ADC">
        <w:t xml:space="preserve"> </w:t>
      </w:r>
      <w:r w:rsidRPr="00B61A4E">
        <w:t>monitored</w:t>
      </w:r>
      <w:r w:rsidR="00593ADC">
        <w:t xml:space="preserve"> </w:t>
      </w:r>
      <w:r w:rsidRPr="00B61A4E">
        <w:t>via</w:t>
      </w:r>
      <w:r w:rsidR="00593ADC">
        <w:t xml:space="preserve"> </w:t>
      </w:r>
      <w:r w:rsidRPr="00B61A4E">
        <w:t>the</w:t>
      </w:r>
      <w:r w:rsidR="00593ADC">
        <w:t xml:space="preserve"> </w:t>
      </w:r>
      <w:r w:rsidRPr="00B61A4E">
        <w:t>registry.</w:t>
      </w:r>
      <w:r w:rsidR="00593ADC">
        <w:t xml:space="preserve"> </w:t>
      </w:r>
      <w:r>
        <w:t>The</w:t>
      </w:r>
      <w:r w:rsidR="00593ADC">
        <w:t xml:space="preserve"> </w:t>
      </w:r>
      <w:r>
        <w:t>failure</w:t>
      </w:r>
      <w:r w:rsidR="00593ADC">
        <w:t xml:space="preserve"> </w:t>
      </w:r>
      <w:r>
        <w:t>to</w:t>
      </w:r>
      <w:r w:rsidR="00593ADC">
        <w:t xml:space="preserve"> </w:t>
      </w:r>
      <w:r>
        <w:t>deliver</w:t>
      </w:r>
      <w:r w:rsidR="00593ADC">
        <w:t xml:space="preserve"> </w:t>
      </w:r>
      <w:r>
        <w:t>data</w:t>
      </w:r>
      <w:r w:rsidR="00593ADC">
        <w:t xml:space="preserve"> </w:t>
      </w:r>
      <w:r>
        <w:t>on</w:t>
      </w:r>
      <w:r w:rsidR="00593ADC">
        <w:t xml:space="preserve"> </w:t>
      </w:r>
      <w:r>
        <w:t>time</w:t>
      </w:r>
      <w:r w:rsidR="00593ADC">
        <w:t xml:space="preserve"> </w:t>
      </w:r>
      <w:r>
        <w:t>affects</w:t>
      </w:r>
      <w:r w:rsidR="00593ADC">
        <w:t xml:space="preserve"> </w:t>
      </w:r>
      <w:r>
        <w:t>the</w:t>
      </w:r>
      <w:r w:rsidR="00593ADC">
        <w:t xml:space="preserve"> </w:t>
      </w:r>
      <w:r>
        <w:t>governance</w:t>
      </w:r>
      <w:r w:rsidR="00593ADC">
        <w:t xml:space="preserve"> </w:t>
      </w:r>
      <w:r>
        <w:t>of</w:t>
      </w:r>
      <w:r w:rsidR="00593ADC">
        <w:t xml:space="preserve"> </w:t>
      </w:r>
      <w:r>
        <w:t>the</w:t>
      </w:r>
      <w:r w:rsidR="00593ADC">
        <w:t xml:space="preserve"> </w:t>
      </w:r>
      <w:r>
        <w:t>Victorian</w:t>
      </w:r>
      <w:r w:rsidR="00593ADC">
        <w:t xml:space="preserve"> </w:t>
      </w:r>
      <w:r>
        <w:t>State</w:t>
      </w:r>
      <w:r w:rsidR="00593ADC">
        <w:t xml:space="preserve"> </w:t>
      </w:r>
      <w:r>
        <w:t>Trauma</w:t>
      </w:r>
      <w:r w:rsidR="00593ADC">
        <w:t xml:space="preserve"> </w:t>
      </w:r>
      <w:r>
        <w:t>System</w:t>
      </w:r>
      <w:r w:rsidR="00593ADC">
        <w:t xml:space="preserve"> </w:t>
      </w:r>
      <w:r>
        <w:t>and</w:t>
      </w:r>
      <w:r w:rsidR="00593ADC">
        <w:t xml:space="preserve"> </w:t>
      </w:r>
      <w:r>
        <w:t>the</w:t>
      </w:r>
      <w:r w:rsidR="00593ADC">
        <w:t xml:space="preserve"> </w:t>
      </w:r>
      <w:r>
        <w:t>ability</w:t>
      </w:r>
      <w:r w:rsidR="00593ADC">
        <w:t xml:space="preserve"> </w:t>
      </w:r>
      <w:r>
        <w:t>of</w:t>
      </w:r>
      <w:r w:rsidR="00593ADC">
        <w:t xml:space="preserve"> </w:t>
      </w:r>
      <w:r>
        <w:t>the</w:t>
      </w:r>
      <w:r w:rsidR="00593ADC">
        <w:t xml:space="preserve"> </w:t>
      </w:r>
      <w:r>
        <w:t>registry</w:t>
      </w:r>
      <w:r w:rsidR="00593ADC">
        <w:t xml:space="preserve"> </w:t>
      </w:r>
      <w:r>
        <w:t>to</w:t>
      </w:r>
      <w:r w:rsidR="00593ADC">
        <w:t xml:space="preserve"> </w:t>
      </w:r>
      <w:r>
        <w:t>deliver</w:t>
      </w:r>
      <w:r w:rsidR="00593ADC">
        <w:t xml:space="preserve"> </w:t>
      </w:r>
      <w:r>
        <w:t>reports</w:t>
      </w:r>
      <w:r w:rsidR="00593ADC">
        <w:t xml:space="preserve"> </w:t>
      </w:r>
      <w:r>
        <w:t>to</w:t>
      </w:r>
      <w:r w:rsidR="00593ADC">
        <w:t xml:space="preserve"> </w:t>
      </w:r>
      <w:r>
        <w:t>health</w:t>
      </w:r>
      <w:r w:rsidR="00593ADC">
        <w:t xml:space="preserve"> </w:t>
      </w:r>
      <w:r>
        <w:t>services.</w:t>
      </w:r>
      <w:r w:rsidR="00593ADC">
        <w:t xml:space="preserve"> </w:t>
      </w:r>
      <w:r w:rsidRPr="00B61A4E">
        <w:t>State</w:t>
      </w:r>
      <w:r w:rsidR="00593ADC">
        <w:t xml:space="preserve"> </w:t>
      </w:r>
      <w:r w:rsidRPr="00B61A4E">
        <w:t>aggregate</w:t>
      </w:r>
      <w:r w:rsidR="00593ADC">
        <w:t xml:space="preserve"> </w:t>
      </w:r>
      <w:r w:rsidRPr="00B61A4E">
        <w:t>data</w:t>
      </w:r>
      <w:r w:rsidR="00593ADC">
        <w:t xml:space="preserve"> </w:t>
      </w:r>
      <w:r w:rsidRPr="00B61A4E">
        <w:t>is</w:t>
      </w:r>
      <w:r w:rsidR="00593ADC">
        <w:t xml:space="preserve"> </w:t>
      </w:r>
      <w:r w:rsidRPr="00B61A4E">
        <w:t>reported</w:t>
      </w:r>
      <w:r w:rsidR="00593ADC">
        <w:t xml:space="preserve"> </w:t>
      </w:r>
      <w:r w:rsidRPr="00B61A4E">
        <w:t>every</w:t>
      </w:r>
      <w:r w:rsidR="00593ADC">
        <w:t xml:space="preserve"> </w:t>
      </w:r>
      <w:r w:rsidRPr="00B61A4E">
        <w:t>year</w:t>
      </w:r>
      <w:r w:rsidR="00593ADC">
        <w:t xml:space="preserve"> </w:t>
      </w:r>
      <w:r w:rsidRPr="00B61A4E">
        <w:t>in</w:t>
      </w:r>
      <w:r w:rsidR="00593ADC">
        <w:t xml:space="preserve"> </w:t>
      </w:r>
      <w:r w:rsidRPr="00B61A4E">
        <w:lastRenderedPageBreak/>
        <w:t>the</w:t>
      </w:r>
      <w:r w:rsidR="00593ADC">
        <w:t xml:space="preserve"> </w:t>
      </w:r>
      <w:r w:rsidRPr="00B61A4E">
        <w:t>Victorian</w:t>
      </w:r>
      <w:r w:rsidR="00593ADC">
        <w:t xml:space="preserve"> </w:t>
      </w:r>
      <w:r w:rsidRPr="00B61A4E">
        <w:t>State</w:t>
      </w:r>
      <w:r w:rsidR="00593ADC">
        <w:t xml:space="preserve"> </w:t>
      </w:r>
      <w:r w:rsidRPr="00B61A4E">
        <w:t>Trauma</w:t>
      </w:r>
      <w:r w:rsidR="00593ADC">
        <w:t xml:space="preserve"> </w:t>
      </w:r>
      <w:r w:rsidRPr="00B61A4E">
        <w:t>Registry</w:t>
      </w:r>
      <w:r w:rsidR="00593ADC">
        <w:t xml:space="preserve"> </w:t>
      </w:r>
      <w:r w:rsidRPr="00B61A4E">
        <w:t>summary</w:t>
      </w:r>
      <w:r w:rsidR="00593ADC">
        <w:t xml:space="preserve"> </w:t>
      </w:r>
      <w:r w:rsidRPr="00B61A4E">
        <w:t>report.</w:t>
      </w:r>
      <w:r w:rsidR="00593ADC">
        <w:t xml:space="preserve"> </w:t>
      </w:r>
      <w:r w:rsidRPr="00DB384A">
        <w:t>Annual</w:t>
      </w:r>
      <w:r w:rsidR="00593ADC">
        <w:t xml:space="preserve"> </w:t>
      </w:r>
      <w:r w:rsidRPr="00DB384A">
        <w:t>reports</w:t>
      </w:r>
      <w:r w:rsidR="00593ADC">
        <w:t xml:space="preserve"> </w:t>
      </w:r>
      <w:r w:rsidRPr="00DB384A">
        <w:t>are</w:t>
      </w:r>
      <w:r w:rsidR="00593ADC">
        <w:t xml:space="preserve"> </w:t>
      </w:r>
      <w:r w:rsidRPr="00DB384A">
        <w:t>available</w:t>
      </w:r>
      <w:r w:rsidR="00593ADC">
        <w:t xml:space="preserve"> </w:t>
      </w:r>
      <w:r w:rsidRPr="00B61A4E">
        <w:t>at</w:t>
      </w:r>
      <w:r w:rsidR="00593ADC">
        <w:t xml:space="preserve"> </w:t>
      </w:r>
      <w:r>
        <w:t>the</w:t>
      </w:r>
      <w:r w:rsidR="00593ADC">
        <w:t xml:space="preserve"> </w:t>
      </w:r>
      <w:hyperlink r:id="rId286">
        <w:r w:rsidRPr="04110CBF">
          <w:rPr>
            <w:rStyle w:val="Hyperlink"/>
          </w:rPr>
          <w:t>Victorian</w:t>
        </w:r>
        <w:r w:rsidR="00593ADC">
          <w:rPr>
            <w:rStyle w:val="Hyperlink"/>
          </w:rPr>
          <w:t xml:space="preserve"> </w:t>
        </w:r>
        <w:r w:rsidRPr="04110CBF">
          <w:rPr>
            <w:rStyle w:val="Hyperlink"/>
          </w:rPr>
          <w:t>State</w:t>
        </w:r>
        <w:r w:rsidR="00593ADC">
          <w:rPr>
            <w:rStyle w:val="Hyperlink"/>
          </w:rPr>
          <w:t xml:space="preserve"> </w:t>
        </w:r>
        <w:r w:rsidRPr="04110CBF">
          <w:rPr>
            <w:rStyle w:val="Hyperlink"/>
          </w:rPr>
          <w:t>Trauma</w:t>
        </w:r>
        <w:r w:rsidR="00593ADC">
          <w:rPr>
            <w:rStyle w:val="Hyperlink"/>
          </w:rPr>
          <w:t xml:space="preserve"> </w:t>
        </w:r>
        <w:r w:rsidRPr="04110CBF">
          <w:rPr>
            <w:rStyle w:val="Hyperlink"/>
          </w:rPr>
          <w:t>System</w:t>
        </w:r>
        <w:r w:rsidR="00593ADC">
          <w:rPr>
            <w:rStyle w:val="Hyperlink"/>
          </w:rPr>
          <w:t xml:space="preserve"> </w:t>
        </w:r>
        <w:r w:rsidRPr="04110CBF">
          <w:rPr>
            <w:rStyle w:val="Hyperlink"/>
          </w:rPr>
          <w:t>webpage</w:t>
        </w:r>
      </w:hyperlink>
      <w:r w:rsidR="00593ADC">
        <w:t xml:space="preserve"> </w:t>
      </w:r>
      <w:r w:rsidRPr="00B61A4E">
        <w:t>&lt;</w:t>
      </w:r>
      <w:r w:rsidR="007F0793" w:rsidRPr="007F0793">
        <w:t>https://www.health.vic.gov.au/patient-care/victorian-state-trauma-system</w:t>
      </w:r>
      <w:r w:rsidRPr="00B61A4E">
        <w:t>&gt;.</w:t>
      </w:r>
    </w:p>
    <w:p w14:paraId="66490571" w14:textId="668134A8" w:rsidR="002E2A36" w:rsidRDefault="002E2A36" w:rsidP="00983C50">
      <w:pPr>
        <w:pStyle w:val="Heading4"/>
        <w:ind w:left="1134"/>
      </w:pPr>
      <w:bookmarkStart w:id="4083" w:name="_Ref423023961"/>
      <w:r>
        <w:t>Victorian</w:t>
      </w:r>
      <w:r w:rsidR="00593ADC">
        <w:t xml:space="preserve"> </w:t>
      </w:r>
      <w:r>
        <w:t>Audit</w:t>
      </w:r>
      <w:r w:rsidR="00593ADC">
        <w:t xml:space="preserve"> </w:t>
      </w:r>
      <w:r>
        <w:t>of</w:t>
      </w:r>
      <w:r w:rsidR="00593ADC">
        <w:t xml:space="preserve"> </w:t>
      </w:r>
      <w:r>
        <w:t>Surgical</w:t>
      </w:r>
      <w:r w:rsidR="00593ADC">
        <w:t xml:space="preserve"> </w:t>
      </w:r>
      <w:r>
        <w:t>Mortality</w:t>
      </w:r>
      <w:bookmarkEnd w:id="4083"/>
    </w:p>
    <w:p w14:paraId="1A62A2F5" w14:textId="3A3678E2" w:rsidR="002E2A36" w:rsidRDefault="002E2A36" w:rsidP="009A53E1">
      <w:pPr>
        <w:pStyle w:val="DHHSbody"/>
      </w:pPr>
      <w:r w:rsidRPr="00D6550B">
        <w:t>The</w:t>
      </w:r>
      <w:r w:rsidR="00593ADC">
        <w:t xml:space="preserve"> </w:t>
      </w:r>
      <w:r w:rsidRPr="00D6550B">
        <w:t>Victorian</w:t>
      </w:r>
      <w:r w:rsidR="00593ADC">
        <w:t xml:space="preserve"> </w:t>
      </w:r>
      <w:r w:rsidRPr="00D6550B">
        <w:t>Audit</w:t>
      </w:r>
      <w:r w:rsidR="00593ADC">
        <w:t xml:space="preserve"> </w:t>
      </w:r>
      <w:r w:rsidRPr="00D6550B">
        <w:t>of</w:t>
      </w:r>
      <w:r w:rsidR="00593ADC">
        <w:t xml:space="preserve"> </w:t>
      </w:r>
      <w:r w:rsidRPr="00D6550B">
        <w:t>Surgical</w:t>
      </w:r>
      <w:r w:rsidR="00593ADC">
        <w:t xml:space="preserve"> </w:t>
      </w:r>
      <w:r w:rsidRPr="00D6550B">
        <w:t>Mortality</w:t>
      </w:r>
      <w:r w:rsidR="00593ADC">
        <w:t xml:space="preserve"> </w:t>
      </w:r>
      <w:r w:rsidRPr="00D6550B">
        <w:t>is</w:t>
      </w:r>
      <w:r w:rsidR="00593ADC">
        <w:t xml:space="preserve"> </w:t>
      </w:r>
      <w:r w:rsidRPr="00D6550B">
        <w:t>a</w:t>
      </w:r>
      <w:r w:rsidR="00593ADC">
        <w:t xml:space="preserve"> </w:t>
      </w:r>
      <w:r w:rsidRPr="00D6550B">
        <w:t>peer-review</w:t>
      </w:r>
      <w:r w:rsidR="00593ADC">
        <w:t xml:space="preserve"> </w:t>
      </w:r>
      <w:r w:rsidRPr="00D6550B">
        <w:t>audit</w:t>
      </w:r>
      <w:r w:rsidR="00593ADC">
        <w:t xml:space="preserve"> </w:t>
      </w:r>
      <w:r w:rsidRPr="00D6550B">
        <w:t>of</w:t>
      </w:r>
      <w:r w:rsidR="00593ADC">
        <w:t xml:space="preserve"> </w:t>
      </w:r>
      <w:r w:rsidRPr="00D6550B">
        <w:t>deaths</w:t>
      </w:r>
      <w:r w:rsidR="00593ADC">
        <w:t xml:space="preserve"> </w:t>
      </w:r>
      <w:r w:rsidRPr="00D6550B">
        <w:t>associated</w:t>
      </w:r>
      <w:r w:rsidR="00593ADC">
        <w:t xml:space="preserve"> </w:t>
      </w:r>
      <w:r w:rsidRPr="00D6550B">
        <w:t>with</w:t>
      </w:r>
      <w:r w:rsidR="00593ADC">
        <w:t xml:space="preserve"> </w:t>
      </w:r>
      <w:r w:rsidRPr="00D6550B">
        <w:t>surgical</w:t>
      </w:r>
      <w:r w:rsidR="00593ADC">
        <w:t xml:space="preserve"> </w:t>
      </w:r>
      <w:r w:rsidRPr="00D6550B">
        <w:t>care</w:t>
      </w:r>
      <w:r w:rsidR="007F0793">
        <w:t>, which</w:t>
      </w:r>
      <w:r w:rsidR="00593ADC">
        <w:t xml:space="preserve"> </w:t>
      </w:r>
      <w:r w:rsidRPr="00D6550B">
        <w:t>is</w:t>
      </w:r>
      <w:r w:rsidR="00593ADC">
        <w:t xml:space="preserve"> </w:t>
      </w:r>
      <w:r w:rsidRPr="00D6550B">
        <w:t>undertaken</w:t>
      </w:r>
      <w:r w:rsidR="00593ADC">
        <w:t xml:space="preserve"> </w:t>
      </w:r>
      <w:r w:rsidRPr="00D6550B">
        <w:t>through</w:t>
      </w:r>
      <w:r w:rsidR="00593ADC">
        <w:t xml:space="preserve"> </w:t>
      </w:r>
      <w:r w:rsidRPr="00D6550B">
        <w:t>the</w:t>
      </w:r>
      <w:r w:rsidR="00593ADC">
        <w:t xml:space="preserve"> </w:t>
      </w:r>
      <w:r w:rsidRPr="00D6550B">
        <w:t>Royal</w:t>
      </w:r>
      <w:r w:rsidR="00593ADC">
        <w:t xml:space="preserve"> </w:t>
      </w:r>
      <w:r w:rsidRPr="00D6550B">
        <w:t>Australasian</w:t>
      </w:r>
      <w:r w:rsidR="00593ADC">
        <w:t xml:space="preserve"> </w:t>
      </w:r>
      <w:r w:rsidRPr="00D6550B">
        <w:t>College</w:t>
      </w:r>
      <w:r w:rsidR="00593ADC">
        <w:t xml:space="preserve"> </w:t>
      </w:r>
      <w:r w:rsidRPr="00D6550B">
        <w:t>of</w:t>
      </w:r>
      <w:r w:rsidR="00593ADC">
        <w:t xml:space="preserve"> </w:t>
      </w:r>
      <w:r w:rsidRPr="00D6550B">
        <w:t>Surgeons</w:t>
      </w:r>
      <w:r w:rsidR="00593ADC">
        <w:t xml:space="preserve"> </w:t>
      </w:r>
      <w:r w:rsidRPr="00D6550B">
        <w:t>Victorian</w:t>
      </w:r>
      <w:r w:rsidR="00593ADC">
        <w:t xml:space="preserve"> </w:t>
      </w:r>
      <w:r w:rsidRPr="00D6550B">
        <w:t>Office.</w:t>
      </w:r>
      <w:r w:rsidR="00593ADC">
        <w:t xml:space="preserve"> </w:t>
      </w:r>
      <w:r w:rsidRPr="00D6550B">
        <w:t>Surgeon</w:t>
      </w:r>
      <w:r w:rsidR="00593ADC">
        <w:t xml:space="preserve"> </w:t>
      </w:r>
      <w:r w:rsidRPr="00D6550B">
        <w:t>participation</w:t>
      </w:r>
      <w:r w:rsidR="00593ADC">
        <w:t xml:space="preserve"> </w:t>
      </w:r>
      <w:r w:rsidRPr="00D6550B">
        <w:t>in</w:t>
      </w:r>
      <w:r w:rsidR="00593ADC">
        <w:t xml:space="preserve"> </w:t>
      </w:r>
      <w:r w:rsidRPr="00D6550B">
        <w:t>the</w:t>
      </w:r>
      <w:r w:rsidR="00593ADC">
        <w:t xml:space="preserve"> </w:t>
      </w:r>
      <w:r w:rsidR="002D5763">
        <w:t>audit</w:t>
      </w:r>
      <w:r w:rsidR="00593ADC">
        <w:t xml:space="preserve"> </w:t>
      </w:r>
      <w:r w:rsidRPr="00D6550B">
        <w:t>is</w:t>
      </w:r>
      <w:r w:rsidR="00593ADC">
        <w:t xml:space="preserve"> </w:t>
      </w:r>
      <w:r w:rsidRPr="00D6550B">
        <w:t>a</w:t>
      </w:r>
      <w:r w:rsidR="00593ADC">
        <w:t xml:space="preserve"> </w:t>
      </w:r>
      <w:r w:rsidRPr="00D6550B">
        <w:t>requirement</w:t>
      </w:r>
      <w:r w:rsidR="00593ADC">
        <w:t xml:space="preserve"> </w:t>
      </w:r>
      <w:r w:rsidRPr="00D6550B">
        <w:t>of</w:t>
      </w:r>
      <w:r w:rsidR="00593ADC">
        <w:t xml:space="preserve"> </w:t>
      </w:r>
      <w:r w:rsidRPr="00D6550B">
        <w:t>the</w:t>
      </w:r>
      <w:r w:rsidR="00593ADC">
        <w:t xml:space="preserve"> </w:t>
      </w:r>
      <w:r w:rsidR="00C46920">
        <w:t>college’s</w:t>
      </w:r>
      <w:r w:rsidR="00593ADC">
        <w:t xml:space="preserve"> </w:t>
      </w:r>
      <w:r w:rsidRPr="00D6550B">
        <w:t>continuing</w:t>
      </w:r>
      <w:r w:rsidR="00593ADC">
        <w:t xml:space="preserve"> </w:t>
      </w:r>
      <w:r w:rsidRPr="00D6550B">
        <w:t>professional</w:t>
      </w:r>
      <w:r w:rsidR="00593ADC">
        <w:t xml:space="preserve"> </w:t>
      </w:r>
      <w:r w:rsidRPr="00D6550B">
        <w:t>development</w:t>
      </w:r>
      <w:r w:rsidR="00593ADC">
        <w:t xml:space="preserve"> </w:t>
      </w:r>
      <w:r w:rsidRPr="00D6550B">
        <w:t>program.</w:t>
      </w:r>
    </w:p>
    <w:p w14:paraId="551261DA" w14:textId="3B456376" w:rsidR="00AD5AFE" w:rsidRDefault="00AD5AFE" w:rsidP="009A53E1">
      <w:pPr>
        <w:pStyle w:val="DHHSbody"/>
      </w:pPr>
      <w:r w:rsidRPr="000F2270">
        <w:t>The</w:t>
      </w:r>
      <w:r w:rsidR="00593ADC">
        <w:t xml:space="preserve"> </w:t>
      </w:r>
      <w:r w:rsidRPr="000F2270">
        <w:t>audit</w:t>
      </w:r>
      <w:r w:rsidR="00593ADC">
        <w:t xml:space="preserve"> </w:t>
      </w:r>
      <w:r w:rsidRPr="000F2270">
        <w:t>process</w:t>
      </w:r>
      <w:r w:rsidR="00593ADC">
        <w:t xml:space="preserve"> </w:t>
      </w:r>
      <w:r w:rsidRPr="000F2270">
        <w:t>aims</w:t>
      </w:r>
      <w:r w:rsidR="00593ADC">
        <w:t xml:space="preserve"> </w:t>
      </w:r>
      <w:r w:rsidRPr="000F2270">
        <w:t>to</w:t>
      </w:r>
      <w:r w:rsidR="00593ADC">
        <w:t xml:space="preserve"> </w:t>
      </w:r>
      <w:r w:rsidRPr="000F2270">
        <w:t>highlight</w:t>
      </w:r>
      <w:r w:rsidR="00593ADC">
        <w:t xml:space="preserve"> </w:t>
      </w:r>
      <w:r w:rsidRPr="000F2270">
        <w:t>system</w:t>
      </w:r>
      <w:r w:rsidR="00593ADC">
        <w:t xml:space="preserve"> </w:t>
      </w:r>
      <w:r w:rsidRPr="000F2270">
        <w:t>and</w:t>
      </w:r>
      <w:r w:rsidR="00593ADC">
        <w:t xml:space="preserve"> </w:t>
      </w:r>
      <w:r w:rsidRPr="000F2270">
        <w:t>process</w:t>
      </w:r>
      <w:r w:rsidR="00593ADC">
        <w:t xml:space="preserve"> </w:t>
      </w:r>
      <w:r w:rsidRPr="000F2270">
        <w:t>errors</w:t>
      </w:r>
      <w:r w:rsidR="007F0793">
        <w:t>,</w:t>
      </w:r>
      <w:r w:rsidR="00593ADC">
        <w:t xml:space="preserve"> </w:t>
      </w:r>
      <w:r w:rsidRPr="000F2270">
        <w:t>identify</w:t>
      </w:r>
      <w:r w:rsidR="00593ADC">
        <w:t xml:space="preserve"> </w:t>
      </w:r>
      <w:r w:rsidRPr="000F2270">
        <w:t>trends</w:t>
      </w:r>
      <w:r w:rsidR="00593ADC">
        <w:t xml:space="preserve"> </w:t>
      </w:r>
      <w:r w:rsidRPr="000F2270">
        <w:t>and</w:t>
      </w:r>
      <w:r w:rsidR="00593ADC">
        <w:t xml:space="preserve"> </w:t>
      </w:r>
      <w:r w:rsidRPr="000F2270">
        <w:t>opportunities</w:t>
      </w:r>
      <w:r w:rsidR="00593ADC">
        <w:t xml:space="preserve"> </w:t>
      </w:r>
      <w:r w:rsidRPr="000F2270">
        <w:t>for</w:t>
      </w:r>
      <w:r w:rsidR="00593ADC">
        <w:t xml:space="preserve"> </w:t>
      </w:r>
      <w:r w:rsidRPr="000F2270">
        <w:t>improvement</w:t>
      </w:r>
      <w:r w:rsidR="00593ADC">
        <w:t xml:space="preserve"> </w:t>
      </w:r>
      <w:r w:rsidRPr="000F2270">
        <w:t>in</w:t>
      </w:r>
      <w:r w:rsidR="00593ADC">
        <w:t xml:space="preserve"> </w:t>
      </w:r>
      <w:r w:rsidRPr="000F2270">
        <w:t>surgical</w:t>
      </w:r>
      <w:r w:rsidR="00593ADC">
        <w:t xml:space="preserve"> </w:t>
      </w:r>
      <w:r w:rsidRPr="000F2270">
        <w:t>mortality</w:t>
      </w:r>
      <w:r>
        <w:t>,</w:t>
      </w:r>
      <w:r w:rsidR="00593ADC">
        <w:t xml:space="preserve"> </w:t>
      </w:r>
      <w:r>
        <w:t>and</w:t>
      </w:r>
      <w:r w:rsidR="00593ADC">
        <w:t xml:space="preserve"> </w:t>
      </w:r>
      <w:r>
        <w:t>report</w:t>
      </w:r>
      <w:r w:rsidR="00593ADC">
        <w:t xml:space="preserve"> </w:t>
      </w:r>
      <w:r>
        <w:t>these</w:t>
      </w:r>
      <w:r w:rsidR="00593ADC">
        <w:t xml:space="preserve"> </w:t>
      </w:r>
      <w:r>
        <w:t>to</w:t>
      </w:r>
      <w:r w:rsidR="00593ADC">
        <w:t xml:space="preserve"> </w:t>
      </w:r>
      <w:r>
        <w:t>the</w:t>
      </w:r>
      <w:r w:rsidR="00593ADC">
        <w:t xml:space="preserve"> </w:t>
      </w:r>
      <w:r w:rsidR="001C5062" w:rsidRPr="000901E1">
        <w:t>Victorian</w:t>
      </w:r>
      <w:r w:rsidR="001C5062">
        <w:t xml:space="preserve"> </w:t>
      </w:r>
      <w:r w:rsidR="001C5062" w:rsidRPr="000901E1">
        <w:t>Perioperative</w:t>
      </w:r>
      <w:r w:rsidR="001C5062">
        <w:t xml:space="preserve"> </w:t>
      </w:r>
      <w:r w:rsidR="001C5062" w:rsidRPr="000901E1">
        <w:t>Consultative</w:t>
      </w:r>
      <w:r w:rsidR="001C5062">
        <w:t xml:space="preserve"> </w:t>
      </w:r>
      <w:r w:rsidR="001C5062" w:rsidRPr="000901E1">
        <w:t>Council</w:t>
      </w:r>
      <w:r w:rsidR="001C5062">
        <w:t xml:space="preserve"> (</w:t>
      </w:r>
      <w:r>
        <w:t>VPCC</w:t>
      </w:r>
      <w:r w:rsidR="001C5062">
        <w:t>)</w:t>
      </w:r>
      <w:r w:rsidR="00593ADC">
        <w:t xml:space="preserve"> </w:t>
      </w:r>
      <w:r>
        <w:t>and</w:t>
      </w:r>
      <w:r w:rsidR="00593ADC">
        <w:t xml:space="preserve"> </w:t>
      </w:r>
      <w:r w:rsidR="007F0793">
        <w:t>Safer Care Victoria</w:t>
      </w:r>
      <w:r>
        <w:t>.</w:t>
      </w:r>
      <w:r w:rsidR="00593ADC">
        <w:t xml:space="preserve"> </w:t>
      </w:r>
    </w:p>
    <w:p w14:paraId="3D40C1A9" w14:textId="56C84526" w:rsidR="00AD5AFE" w:rsidRDefault="007F0793" w:rsidP="009A53E1">
      <w:pPr>
        <w:pStyle w:val="DHHSbody"/>
      </w:pPr>
      <w:r>
        <w:t xml:space="preserve">Safer Care Victoria </w:t>
      </w:r>
      <w:r>
        <w:rPr>
          <w:lang w:val="en-GB"/>
        </w:rPr>
        <w:t>is</w:t>
      </w:r>
      <w:r w:rsidR="00593ADC">
        <w:rPr>
          <w:lang w:val="en-GB"/>
        </w:rPr>
        <w:t xml:space="preserve"> </w:t>
      </w:r>
      <w:r w:rsidR="00AD5AFE">
        <w:rPr>
          <w:lang w:val="en-GB"/>
        </w:rPr>
        <w:t>the</w:t>
      </w:r>
      <w:r w:rsidR="00593ADC">
        <w:rPr>
          <w:lang w:val="en-GB"/>
        </w:rPr>
        <w:t xml:space="preserve"> </w:t>
      </w:r>
      <w:r w:rsidR="00AD5AFE">
        <w:rPr>
          <w:lang w:val="en-GB"/>
        </w:rPr>
        <w:t>contract</w:t>
      </w:r>
      <w:r w:rsidR="00593ADC">
        <w:rPr>
          <w:lang w:val="en-GB"/>
        </w:rPr>
        <w:t xml:space="preserve"> </w:t>
      </w:r>
      <w:r w:rsidR="00AD5AFE">
        <w:rPr>
          <w:lang w:val="en-GB"/>
        </w:rPr>
        <w:t>manager</w:t>
      </w:r>
      <w:r w:rsidR="00593ADC">
        <w:rPr>
          <w:lang w:val="en-GB"/>
        </w:rPr>
        <w:t xml:space="preserve"> </w:t>
      </w:r>
      <w:r w:rsidR="00AD5AFE">
        <w:rPr>
          <w:lang w:val="en-GB"/>
        </w:rPr>
        <w:t>and</w:t>
      </w:r>
      <w:r w:rsidR="00593ADC">
        <w:rPr>
          <w:lang w:val="en-GB"/>
        </w:rPr>
        <w:t xml:space="preserve"> </w:t>
      </w:r>
      <w:r w:rsidR="00AD5AFE">
        <w:rPr>
          <w:lang w:val="en-GB"/>
        </w:rPr>
        <w:t>funds</w:t>
      </w:r>
      <w:r w:rsidR="00593ADC">
        <w:rPr>
          <w:lang w:val="en-GB"/>
        </w:rPr>
        <w:t xml:space="preserve"> </w:t>
      </w:r>
      <w:r w:rsidR="00AD5AFE">
        <w:rPr>
          <w:lang w:val="en-GB"/>
        </w:rPr>
        <w:t>the</w:t>
      </w:r>
      <w:r w:rsidR="00593ADC">
        <w:rPr>
          <w:lang w:val="en-GB"/>
        </w:rPr>
        <w:t xml:space="preserve"> </w:t>
      </w:r>
      <w:r w:rsidR="00E7025F" w:rsidRPr="00D6550B">
        <w:t>Victorian</w:t>
      </w:r>
      <w:r w:rsidR="00E7025F">
        <w:t xml:space="preserve"> </w:t>
      </w:r>
      <w:r w:rsidR="00E7025F" w:rsidRPr="00D6550B">
        <w:t>Audit</w:t>
      </w:r>
      <w:r w:rsidR="00E7025F">
        <w:t xml:space="preserve"> </w:t>
      </w:r>
      <w:r w:rsidR="00E7025F" w:rsidRPr="00D6550B">
        <w:t>of</w:t>
      </w:r>
      <w:r w:rsidR="00E7025F">
        <w:t xml:space="preserve"> </w:t>
      </w:r>
      <w:r w:rsidR="00E7025F" w:rsidRPr="00D6550B">
        <w:t>Surgical</w:t>
      </w:r>
      <w:r w:rsidR="00E7025F">
        <w:t xml:space="preserve"> </w:t>
      </w:r>
      <w:r w:rsidR="00E7025F" w:rsidRPr="00D6550B">
        <w:t>Mortality</w:t>
      </w:r>
      <w:r w:rsidR="00E7025F" w:rsidRPr="00324FA6">
        <w:t xml:space="preserve"> </w:t>
      </w:r>
      <w:r w:rsidR="00AD5AFE">
        <w:rPr>
          <w:lang w:val="en-GB"/>
        </w:rPr>
        <w:t>program</w:t>
      </w:r>
      <w:r>
        <w:rPr>
          <w:lang w:val="en-GB"/>
        </w:rPr>
        <w:t>,</w:t>
      </w:r>
      <w:r w:rsidR="00593ADC">
        <w:rPr>
          <w:lang w:val="en-GB"/>
        </w:rPr>
        <w:t xml:space="preserve"> </w:t>
      </w:r>
      <w:r w:rsidR="00AD5AFE">
        <w:rPr>
          <w:lang w:val="en-GB"/>
        </w:rPr>
        <w:t>according</w:t>
      </w:r>
      <w:r w:rsidR="00593ADC">
        <w:rPr>
          <w:lang w:val="en-GB"/>
        </w:rPr>
        <w:t xml:space="preserve"> </w:t>
      </w:r>
      <w:r w:rsidR="00AD5AFE">
        <w:rPr>
          <w:lang w:val="en-GB"/>
        </w:rPr>
        <w:t>to</w:t>
      </w:r>
      <w:r w:rsidR="00593ADC">
        <w:rPr>
          <w:lang w:val="en-GB"/>
        </w:rPr>
        <w:t xml:space="preserve"> </w:t>
      </w:r>
      <w:r w:rsidR="00AD5AFE">
        <w:rPr>
          <w:lang w:val="en-GB"/>
        </w:rPr>
        <w:t>conditions</w:t>
      </w:r>
      <w:r w:rsidR="00593ADC">
        <w:rPr>
          <w:lang w:val="en-GB"/>
        </w:rPr>
        <w:t xml:space="preserve"> </w:t>
      </w:r>
      <w:r w:rsidR="00AD5AFE">
        <w:rPr>
          <w:lang w:val="en-GB"/>
        </w:rPr>
        <w:t>outlined</w:t>
      </w:r>
      <w:r w:rsidR="00593ADC">
        <w:rPr>
          <w:lang w:val="en-GB"/>
        </w:rPr>
        <w:t xml:space="preserve"> </w:t>
      </w:r>
      <w:r w:rsidR="00AD5AFE">
        <w:rPr>
          <w:lang w:val="en-GB"/>
        </w:rPr>
        <w:t>in</w:t>
      </w:r>
      <w:r w:rsidR="00593ADC">
        <w:rPr>
          <w:lang w:val="en-GB"/>
        </w:rPr>
        <w:t xml:space="preserve"> </w:t>
      </w:r>
      <w:r w:rsidR="00AD5AFE">
        <w:rPr>
          <w:lang w:val="en-GB"/>
        </w:rPr>
        <w:t>the</w:t>
      </w:r>
      <w:r w:rsidR="00593ADC">
        <w:rPr>
          <w:lang w:val="en-GB"/>
        </w:rPr>
        <w:t xml:space="preserve"> </w:t>
      </w:r>
      <w:r w:rsidR="00AD5AFE">
        <w:rPr>
          <w:lang w:val="en-GB"/>
        </w:rPr>
        <w:t>contract.</w:t>
      </w:r>
    </w:p>
    <w:p w14:paraId="78524596" w14:textId="1A8D2490" w:rsidR="002E2A36" w:rsidRDefault="002E2A36" w:rsidP="00983C50">
      <w:pPr>
        <w:pStyle w:val="Heading4"/>
        <w:ind w:left="1134"/>
      </w:pPr>
      <w:bookmarkStart w:id="4084" w:name="_Ref9932643"/>
      <w:r>
        <w:t>Consultative</w:t>
      </w:r>
      <w:r w:rsidR="00593ADC">
        <w:t xml:space="preserve"> </w:t>
      </w:r>
      <w:r w:rsidR="0080572F">
        <w:t>C</w:t>
      </w:r>
      <w:r>
        <w:t>ouncils</w:t>
      </w:r>
      <w:r w:rsidR="00593ADC">
        <w:t xml:space="preserve"> </w:t>
      </w:r>
      <w:r w:rsidR="0080572F">
        <w:t>R</w:t>
      </w:r>
      <w:r>
        <w:t>eporting</w:t>
      </w:r>
      <w:r w:rsidR="00593ADC">
        <w:t xml:space="preserve"> </w:t>
      </w:r>
      <w:r w:rsidR="0080572F">
        <w:t>R</w:t>
      </w:r>
      <w:r>
        <w:t>equirements</w:t>
      </w:r>
      <w:bookmarkEnd w:id="4084"/>
    </w:p>
    <w:p w14:paraId="0744797E" w14:textId="2707037A" w:rsidR="002E2A36" w:rsidRPr="00B12DE1" w:rsidRDefault="00F715CE" w:rsidP="009A53E1">
      <w:pPr>
        <w:pStyle w:val="DHHSbody"/>
      </w:pPr>
      <w:r w:rsidRPr="000901E1">
        <w:t>The</w:t>
      </w:r>
      <w:r w:rsidR="00593ADC">
        <w:t xml:space="preserve"> </w:t>
      </w:r>
      <w:r w:rsidR="11D7D9E4" w:rsidRPr="000901E1">
        <w:t>VPCC</w:t>
      </w:r>
      <w:r w:rsidR="00593ADC">
        <w:t xml:space="preserve"> </w:t>
      </w:r>
      <w:r w:rsidRPr="00B12DE1">
        <w:t>and</w:t>
      </w:r>
      <w:r w:rsidR="00593ADC">
        <w:t xml:space="preserve"> </w:t>
      </w:r>
      <w:r w:rsidRPr="00B12DE1">
        <w:t>the</w:t>
      </w:r>
      <w:r w:rsidR="00593ADC">
        <w:t xml:space="preserve"> </w:t>
      </w:r>
      <w:r w:rsidRPr="00B12DE1">
        <w:t>CCOPMM</w:t>
      </w:r>
      <w:r w:rsidR="00593ADC">
        <w:t xml:space="preserve"> </w:t>
      </w:r>
      <w:r w:rsidR="002E2A36" w:rsidRPr="00B12DE1">
        <w:t>are</w:t>
      </w:r>
      <w:r w:rsidR="00593ADC">
        <w:t xml:space="preserve"> </w:t>
      </w:r>
      <w:r w:rsidR="002E2A36" w:rsidRPr="00B12DE1">
        <w:t>ministerial</w:t>
      </w:r>
      <w:r w:rsidR="00593ADC">
        <w:t xml:space="preserve"> </w:t>
      </w:r>
      <w:r w:rsidR="002E2A36" w:rsidRPr="00B12DE1">
        <w:t>advisory</w:t>
      </w:r>
      <w:r w:rsidR="00593ADC">
        <w:t xml:space="preserve"> </w:t>
      </w:r>
      <w:r w:rsidR="002E2A36" w:rsidRPr="00B12DE1">
        <w:t>committees</w:t>
      </w:r>
      <w:r w:rsidR="00593ADC">
        <w:t xml:space="preserve"> </w:t>
      </w:r>
      <w:r w:rsidR="002E2A36" w:rsidRPr="00B12DE1">
        <w:t>that</w:t>
      </w:r>
      <w:r w:rsidR="00593ADC">
        <w:t xml:space="preserve"> </w:t>
      </w:r>
      <w:r w:rsidR="002E2A36" w:rsidRPr="00B12DE1">
        <w:t>review</w:t>
      </w:r>
      <w:r w:rsidR="00593ADC">
        <w:t xml:space="preserve"> </w:t>
      </w:r>
      <w:r w:rsidR="002E2A36" w:rsidRPr="00B12DE1">
        <w:t>and</w:t>
      </w:r>
      <w:r w:rsidR="00593ADC">
        <w:t xml:space="preserve"> </w:t>
      </w:r>
      <w:r w:rsidR="002E2A36" w:rsidRPr="00B12DE1">
        <w:t>report</w:t>
      </w:r>
      <w:r w:rsidR="00593ADC">
        <w:t xml:space="preserve"> </w:t>
      </w:r>
      <w:r w:rsidR="002E2A36" w:rsidRPr="00B12DE1">
        <w:t>on</w:t>
      </w:r>
      <w:r w:rsidR="00593ADC">
        <w:t xml:space="preserve"> </w:t>
      </w:r>
      <w:r w:rsidR="002E2A36" w:rsidRPr="00B12DE1">
        <w:t>specialised</w:t>
      </w:r>
      <w:r w:rsidR="00593ADC">
        <w:t xml:space="preserve"> </w:t>
      </w:r>
      <w:r w:rsidR="002E2A36" w:rsidRPr="00B12DE1">
        <w:t>areas</w:t>
      </w:r>
      <w:r w:rsidR="00593ADC">
        <w:t xml:space="preserve"> </w:t>
      </w:r>
      <w:r w:rsidR="002E2A36" w:rsidRPr="00B12DE1">
        <w:t>within</w:t>
      </w:r>
      <w:r w:rsidR="00593ADC">
        <w:t xml:space="preserve"> </w:t>
      </w:r>
      <w:r w:rsidR="00C50FB0">
        <w:t>health</w:t>
      </w:r>
      <w:r w:rsidR="00912EFC">
        <w:t xml:space="preserve"> </w:t>
      </w:r>
      <w:r w:rsidR="00C50FB0">
        <w:t>care</w:t>
      </w:r>
      <w:r w:rsidR="001C5062">
        <w:t>,</w:t>
      </w:r>
      <w:r w:rsidR="00593ADC">
        <w:t xml:space="preserve"> </w:t>
      </w:r>
      <w:r w:rsidR="002E2A36" w:rsidRPr="00B12DE1">
        <w:t>to</w:t>
      </w:r>
      <w:r w:rsidR="00593ADC">
        <w:t xml:space="preserve"> </w:t>
      </w:r>
      <w:r w:rsidR="002E2A36" w:rsidRPr="00B12DE1">
        <w:t>reduce</w:t>
      </w:r>
      <w:r w:rsidR="00593ADC">
        <w:t xml:space="preserve"> </w:t>
      </w:r>
      <w:r w:rsidR="002E2A36" w:rsidRPr="00B12DE1">
        <w:t>mortality</w:t>
      </w:r>
      <w:r w:rsidR="00593ADC">
        <w:t xml:space="preserve"> </w:t>
      </w:r>
      <w:r w:rsidR="002E2A36" w:rsidRPr="00B12DE1">
        <w:t>and</w:t>
      </w:r>
      <w:r w:rsidR="00593ADC">
        <w:t xml:space="preserve"> </w:t>
      </w:r>
      <w:r w:rsidR="002E2A36" w:rsidRPr="00B12DE1">
        <w:t>morbidity.</w:t>
      </w:r>
      <w:r w:rsidR="00593ADC">
        <w:t xml:space="preserve"> </w:t>
      </w:r>
      <w:r w:rsidR="002E2A36" w:rsidRPr="00B12DE1">
        <w:t>The</w:t>
      </w:r>
      <w:r w:rsidR="00593ADC">
        <w:t xml:space="preserve"> </w:t>
      </w:r>
      <w:r w:rsidR="002E2A36" w:rsidRPr="00B12DE1">
        <w:t>functions</w:t>
      </w:r>
      <w:r w:rsidR="00593ADC">
        <w:t xml:space="preserve"> </w:t>
      </w:r>
      <w:r w:rsidR="002E2A36" w:rsidRPr="00B12DE1">
        <w:t>and</w:t>
      </w:r>
      <w:r w:rsidR="00593ADC">
        <w:t xml:space="preserve"> </w:t>
      </w:r>
      <w:r w:rsidR="002E2A36" w:rsidRPr="00B12DE1">
        <w:t>reporting</w:t>
      </w:r>
      <w:r w:rsidR="00593ADC">
        <w:t xml:space="preserve"> </w:t>
      </w:r>
      <w:r w:rsidR="002E2A36" w:rsidRPr="00B12DE1">
        <w:t>requirements</w:t>
      </w:r>
      <w:r w:rsidR="00593ADC">
        <w:t xml:space="preserve"> </w:t>
      </w:r>
      <w:r w:rsidR="00493269" w:rsidRPr="00B12DE1">
        <w:t>of</w:t>
      </w:r>
      <w:r w:rsidR="00593ADC">
        <w:t xml:space="preserve"> </w:t>
      </w:r>
      <w:r w:rsidR="0043211D" w:rsidRPr="00B12DE1">
        <w:t>both</w:t>
      </w:r>
      <w:r w:rsidR="00593ADC">
        <w:t xml:space="preserve"> </w:t>
      </w:r>
      <w:r w:rsidR="0043211D" w:rsidRPr="00B12DE1">
        <w:t>councils</w:t>
      </w:r>
      <w:r w:rsidR="00593ADC">
        <w:t xml:space="preserve"> </w:t>
      </w:r>
      <w:r w:rsidR="002E2A36" w:rsidRPr="00B12DE1">
        <w:t>are</w:t>
      </w:r>
      <w:r w:rsidR="00593ADC">
        <w:t xml:space="preserve"> </w:t>
      </w:r>
      <w:r w:rsidR="002E2A36" w:rsidRPr="00B12DE1">
        <w:t>legislated</w:t>
      </w:r>
      <w:r w:rsidR="00593ADC">
        <w:t xml:space="preserve"> </w:t>
      </w:r>
      <w:r w:rsidR="002E2A36" w:rsidRPr="00B12DE1">
        <w:t>under</w:t>
      </w:r>
      <w:r w:rsidR="00593ADC">
        <w:t xml:space="preserve"> </w:t>
      </w:r>
      <w:r w:rsidR="002E2A36" w:rsidRPr="00B12DE1">
        <w:t>the</w:t>
      </w:r>
      <w:r w:rsidR="00593ADC">
        <w:t xml:space="preserve"> </w:t>
      </w:r>
      <w:r w:rsidR="002E2A36" w:rsidRPr="00324FA6">
        <w:t>Public</w:t>
      </w:r>
      <w:r w:rsidR="00593ADC" w:rsidRPr="00324FA6">
        <w:t xml:space="preserve"> </w:t>
      </w:r>
      <w:r w:rsidR="002E2A36" w:rsidRPr="00324FA6">
        <w:t>Health</w:t>
      </w:r>
      <w:r w:rsidR="00593ADC" w:rsidRPr="00324FA6">
        <w:t xml:space="preserve"> </w:t>
      </w:r>
      <w:r w:rsidR="002E2A36" w:rsidRPr="00324FA6">
        <w:t>and</w:t>
      </w:r>
      <w:r w:rsidR="00593ADC" w:rsidRPr="00324FA6">
        <w:t xml:space="preserve"> </w:t>
      </w:r>
      <w:r w:rsidR="002E2A36" w:rsidRPr="00324FA6">
        <w:t>Wellbeing</w:t>
      </w:r>
      <w:r w:rsidR="00593ADC" w:rsidRPr="00324FA6">
        <w:t xml:space="preserve"> </w:t>
      </w:r>
      <w:r w:rsidR="002E2A36" w:rsidRPr="00324FA6">
        <w:t>Act</w:t>
      </w:r>
      <w:r w:rsidR="002E2A36">
        <w:t>.</w:t>
      </w:r>
      <w:r w:rsidR="00593ADC">
        <w:t xml:space="preserve"> </w:t>
      </w:r>
      <w:r w:rsidR="0043211D" w:rsidRPr="00B12DE1">
        <w:t>Safer</w:t>
      </w:r>
      <w:r w:rsidR="00593ADC">
        <w:t xml:space="preserve"> </w:t>
      </w:r>
      <w:r w:rsidR="0043211D" w:rsidRPr="00B12DE1">
        <w:t>Care</w:t>
      </w:r>
      <w:r w:rsidR="00593ADC">
        <w:t xml:space="preserve"> </w:t>
      </w:r>
      <w:r w:rsidR="0043211D" w:rsidRPr="00B12DE1">
        <w:t>Victoria</w:t>
      </w:r>
      <w:r w:rsidR="00593ADC">
        <w:t xml:space="preserve"> </w:t>
      </w:r>
      <w:r w:rsidR="0043211D" w:rsidRPr="00B12DE1">
        <w:t>provides</w:t>
      </w:r>
      <w:r w:rsidR="00593ADC">
        <w:t xml:space="preserve"> </w:t>
      </w:r>
      <w:r w:rsidR="0043211D" w:rsidRPr="00B12DE1">
        <w:t>secretariat</w:t>
      </w:r>
      <w:r w:rsidR="00593ADC">
        <w:t xml:space="preserve"> </w:t>
      </w:r>
      <w:r w:rsidR="0043211D" w:rsidRPr="00B12DE1">
        <w:t>support</w:t>
      </w:r>
      <w:r w:rsidR="00593ADC">
        <w:t xml:space="preserve"> </w:t>
      </w:r>
      <w:r w:rsidR="0043211D" w:rsidRPr="00B12DE1">
        <w:t>to</w:t>
      </w:r>
      <w:r w:rsidR="00593ADC">
        <w:t xml:space="preserve"> </w:t>
      </w:r>
      <w:r w:rsidR="0043211D" w:rsidRPr="00B12DE1">
        <w:t>the</w:t>
      </w:r>
      <w:r w:rsidR="00593ADC">
        <w:t xml:space="preserve"> </w:t>
      </w:r>
      <w:r w:rsidR="0043211D" w:rsidRPr="00B12DE1">
        <w:t>councils.</w:t>
      </w:r>
    </w:p>
    <w:p w14:paraId="68F57CC3" w14:textId="531D1DE2" w:rsidR="00F715CE" w:rsidRPr="000901E1" w:rsidRDefault="00F715CE" w:rsidP="009A53E1">
      <w:pPr>
        <w:pStyle w:val="DHHSbody"/>
      </w:pPr>
      <w:r w:rsidRPr="000901E1">
        <w:t>The</w:t>
      </w:r>
      <w:r w:rsidR="00593ADC">
        <w:t xml:space="preserve"> </w:t>
      </w:r>
      <w:r w:rsidR="0043211D" w:rsidRPr="000901E1">
        <w:t>VPCC</w:t>
      </w:r>
      <w:r w:rsidR="00593ADC">
        <w:t xml:space="preserve"> </w:t>
      </w:r>
      <w:r w:rsidRPr="000901E1">
        <w:t>oversees,</w:t>
      </w:r>
      <w:r w:rsidR="00593ADC">
        <w:t xml:space="preserve"> </w:t>
      </w:r>
      <w:r w:rsidRPr="000901E1">
        <w:t>reviews</w:t>
      </w:r>
      <w:r w:rsidR="00593ADC">
        <w:t xml:space="preserve"> </w:t>
      </w:r>
      <w:r w:rsidRPr="000901E1">
        <w:t>and</w:t>
      </w:r>
      <w:r w:rsidR="00593ADC">
        <w:t xml:space="preserve"> </w:t>
      </w:r>
      <w:r w:rsidRPr="000901E1">
        <w:t>monitors</w:t>
      </w:r>
      <w:r w:rsidR="00593ADC">
        <w:t xml:space="preserve"> </w:t>
      </w:r>
      <w:r w:rsidRPr="000901E1">
        <w:t>perioperative</w:t>
      </w:r>
      <w:r w:rsidR="00593ADC">
        <w:t xml:space="preserve"> </w:t>
      </w:r>
      <w:r w:rsidRPr="000901E1">
        <w:t>care</w:t>
      </w:r>
      <w:r w:rsidR="00593ADC">
        <w:t xml:space="preserve"> </w:t>
      </w:r>
      <w:r w:rsidRPr="000901E1">
        <w:t>in</w:t>
      </w:r>
      <w:r w:rsidR="00593ADC">
        <w:t xml:space="preserve"> </w:t>
      </w:r>
      <w:r w:rsidRPr="000901E1">
        <w:t>Victoria.</w:t>
      </w:r>
      <w:r w:rsidR="00593ADC">
        <w:t xml:space="preserve"> </w:t>
      </w:r>
      <w:r w:rsidR="0043211D" w:rsidRPr="000901E1">
        <w:t>Health</w:t>
      </w:r>
      <w:r w:rsidR="00593ADC">
        <w:t xml:space="preserve"> </w:t>
      </w:r>
      <w:r w:rsidR="0043211D" w:rsidRPr="000901E1">
        <w:t>services</w:t>
      </w:r>
      <w:r w:rsidR="00593ADC">
        <w:t xml:space="preserve"> </w:t>
      </w:r>
      <w:r w:rsidR="0043211D" w:rsidRPr="000901E1">
        <w:t>and</w:t>
      </w:r>
      <w:r w:rsidR="00593ADC">
        <w:t xml:space="preserve"> </w:t>
      </w:r>
      <w:r w:rsidR="0043211D" w:rsidRPr="000901E1">
        <w:t>clinicians</w:t>
      </w:r>
      <w:r w:rsidR="00593ADC">
        <w:t xml:space="preserve"> </w:t>
      </w:r>
      <w:r w:rsidR="0043211D" w:rsidRPr="000901E1">
        <w:t>must</w:t>
      </w:r>
      <w:r w:rsidR="00593ADC">
        <w:t xml:space="preserve"> </w:t>
      </w:r>
      <w:r w:rsidR="0043211D" w:rsidRPr="000901E1">
        <w:t>report</w:t>
      </w:r>
      <w:r w:rsidR="00593ADC">
        <w:t xml:space="preserve"> </w:t>
      </w:r>
      <w:r w:rsidR="0043211D" w:rsidRPr="000901E1">
        <w:t>adverse</w:t>
      </w:r>
      <w:r w:rsidR="00593ADC">
        <w:t xml:space="preserve"> </w:t>
      </w:r>
      <w:r w:rsidR="0043211D" w:rsidRPr="000901E1">
        <w:t>events</w:t>
      </w:r>
      <w:r w:rsidR="00593ADC">
        <w:t xml:space="preserve"> </w:t>
      </w:r>
      <w:r w:rsidR="0043211D" w:rsidRPr="000901E1">
        <w:t>(including</w:t>
      </w:r>
      <w:r w:rsidR="00593ADC">
        <w:t xml:space="preserve"> </w:t>
      </w:r>
      <w:r w:rsidR="0043211D" w:rsidRPr="000901E1">
        <w:t>death)</w:t>
      </w:r>
      <w:r w:rsidR="00593ADC">
        <w:t xml:space="preserve"> </w:t>
      </w:r>
      <w:r w:rsidR="0043211D" w:rsidRPr="000901E1">
        <w:t>that</w:t>
      </w:r>
      <w:r w:rsidR="00593ADC">
        <w:t xml:space="preserve"> </w:t>
      </w:r>
      <w:r w:rsidR="0043211D" w:rsidRPr="000901E1">
        <w:t>may</w:t>
      </w:r>
      <w:r w:rsidR="00593ADC">
        <w:t xml:space="preserve"> </w:t>
      </w:r>
      <w:r w:rsidR="0043211D" w:rsidRPr="000901E1">
        <w:t>occur</w:t>
      </w:r>
      <w:r w:rsidR="00593ADC">
        <w:t xml:space="preserve"> </w:t>
      </w:r>
      <w:r w:rsidR="0043211D" w:rsidRPr="000901E1">
        <w:t>prior</w:t>
      </w:r>
      <w:r w:rsidR="00593ADC">
        <w:t xml:space="preserve"> </w:t>
      </w:r>
      <w:r w:rsidR="0043211D" w:rsidRPr="000901E1">
        <w:t>to,</w:t>
      </w:r>
      <w:r w:rsidR="00593ADC">
        <w:t xml:space="preserve"> </w:t>
      </w:r>
      <w:r w:rsidR="0043211D" w:rsidRPr="000901E1">
        <w:t>during,</w:t>
      </w:r>
      <w:r w:rsidR="00593ADC">
        <w:t xml:space="preserve"> </w:t>
      </w:r>
      <w:r w:rsidR="0043211D" w:rsidRPr="000901E1">
        <w:t>or</w:t>
      </w:r>
      <w:r w:rsidR="00593ADC">
        <w:t xml:space="preserve"> </w:t>
      </w:r>
      <w:r w:rsidR="0043211D" w:rsidRPr="000901E1">
        <w:t>following</w:t>
      </w:r>
      <w:r w:rsidR="00593ADC">
        <w:t xml:space="preserve"> </w:t>
      </w:r>
      <w:r w:rsidR="0043211D" w:rsidRPr="000901E1">
        <w:t>surgery</w:t>
      </w:r>
      <w:r w:rsidR="001C5062">
        <w:t>,</w:t>
      </w:r>
      <w:r w:rsidR="00593ADC">
        <w:t xml:space="preserve"> </w:t>
      </w:r>
      <w:r w:rsidR="0043211D" w:rsidRPr="000901E1">
        <w:t>to</w:t>
      </w:r>
      <w:r w:rsidR="00593ADC">
        <w:t xml:space="preserve"> </w:t>
      </w:r>
      <w:r w:rsidR="0043211D" w:rsidRPr="000901E1">
        <w:t>the</w:t>
      </w:r>
      <w:r w:rsidR="00593ADC">
        <w:t xml:space="preserve"> </w:t>
      </w:r>
      <w:r w:rsidR="0043211D" w:rsidRPr="000901E1">
        <w:t>VPCC.</w:t>
      </w:r>
      <w:r w:rsidR="00593ADC">
        <w:t xml:space="preserve"> </w:t>
      </w:r>
      <w:r w:rsidR="0043211D" w:rsidRPr="00B12DE1">
        <w:t>The</w:t>
      </w:r>
      <w:r w:rsidR="00593ADC">
        <w:t xml:space="preserve"> </w:t>
      </w:r>
      <w:r w:rsidR="0043211D" w:rsidRPr="00B12DE1">
        <w:t>VPCC</w:t>
      </w:r>
      <w:r w:rsidR="00593ADC">
        <w:t xml:space="preserve"> </w:t>
      </w:r>
      <w:r w:rsidR="0043211D" w:rsidRPr="00B12DE1">
        <w:t>work</w:t>
      </w:r>
      <w:r w:rsidR="001C5062">
        <w:t>s</w:t>
      </w:r>
      <w:r w:rsidR="00593ADC">
        <w:t xml:space="preserve"> </w:t>
      </w:r>
      <w:r w:rsidR="0043211D" w:rsidRPr="00B12DE1">
        <w:t>closely</w:t>
      </w:r>
      <w:r w:rsidR="00593ADC">
        <w:t xml:space="preserve"> </w:t>
      </w:r>
      <w:r w:rsidR="0043211D" w:rsidRPr="00B12DE1">
        <w:t>with</w:t>
      </w:r>
      <w:r w:rsidR="00593ADC">
        <w:t xml:space="preserve"> </w:t>
      </w:r>
      <w:r w:rsidR="0043211D" w:rsidRPr="00B12DE1">
        <w:t>the</w:t>
      </w:r>
      <w:r w:rsidR="00593ADC">
        <w:t xml:space="preserve"> </w:t>
      </w:r>
      <w:r w:rsidR="00E7025F" w:rsidRPr="00D6550B">
        <w:t>Victorian</w:t>
      </w:r>
      <w:r w:rsidR="00E7025F">
        <w:t xml:space="preserve"> </w:t>
      </w:r>
      <w:r w:rsidR="00E7025F" w:rsidRPr="00D6550B">
        <w:t>Audit</w:t>
      </w:r>
      <w:r w:rsidR="00E7025F">
        <w:t xml:space="preserve"> </w:t>
      </w:r>
      <w:r w:rsidR="00E7025F" w:rsidRPr="00D6550B">
        <w:t>of</w:t>
      </w:r>
      <w:r w:rsidR="00E7025F">
        <w:t xml:space="preserve"> </w:t>
      </w:r>
      <w:r w:rsidR="00E7025F" w:rsidRPr="00D6550B">
        <w:t>Surgical</w:t>
      </w:r>
      <w:r w:rsidR="00E7025F">
        <w:t xml:space="preserve"> </w:t>
      </w:r>
      <w:r w:rsidR="00E7025F" w:rsidRPr="00D6550B">
        <w:t>Mortality</w:t>
      </w:r>
      <w:r w:rsidR="00E7025F">
        <w:t xml:space="preserve"> </w:t>
      </w:r>
      <w:r w:rsidR="0043211D" w:rsidRPr="00B12DE1">
        <w:t>to</w:t>
      </w:r>
      <w:r w:rsidR="00593ADC">
        <w:t xml:space="preserve"> </w:t>
      </w:r>
      <w:r w:rsidR="0043211D" w:rsidRPr="00B12DE1">
        <w:t>share</w:t>
      </w:r>
      <w:r w:rsidR="00593ADC">
        <w:t xml:space="preserve"> </w:t>
      </w:r>
      <w:r w:rsidR="00C37864" w:rsidRPr="00B12DE1">
        <w:t>information</w:t>
      </w:r>
      <w:r w:rsidR="00593ADC">
        <w:t xml:space="preserve"> </w:t>
      </w:r>
      <w:r w:rsidR="00C37864" w:rsidRPr="00B12DE1">
        <w:t>and</w:t>
      </w:r>
      <w:r w:rsidR="00593ADC">
        <w:t xml:space="preserve"> </w:t>
      </w:r>
      <w:r w:rsidR="0043211D" w:rsidRPr="00B12DE1">
        <w:t>lessons</w:t>
      </w:r>
      <w:r w:rsidR="00593ADC">
        <w:t xml:space="preserve"> </w:t>
      </w:r>
      <w:r w:rsidR="0043211D" w:rsidRPr="00B12DE1">
        <w:t>from</w:t>
      </w:r>
      <w:r w:rsidR="00593ADC">
        <w:t xml:space="preserve"> </w:t>
      </w:r>
      <w:r w:rsidR="0043211D" w:rsidRPr="00B12DE1">
        <w:t>surgical</w:t>
      </w:r>
      <w:r w:rsidR="00593ADC">
        <w:t xml:space="preserve"> </w:t>
      </w:r>
      <w:r w:rsidR="0043211D" w:rsidRPr="00B12DE1">
        <w:t>mortality.</w:t>
      </w:r>
    </w:p>
    <w:p w14:paraId="2CC02234" w14:textId="680ACBB0" w:rsidR="00493269" w:rsidRPr="000901E1" w:rsidRDefault="00493269" w:rsidP="009A53E1">
      <w:pPr>
        <w:pStyle w:val="DHHSbody"/>
      </w:pPr>
      <w:r w:rsidRPr="000901E1">
        <w:t>The</w:t>
      </w:r>
      <w:r w:rsidR="00593ADC">
        <w:t xml:space="preserve"> </w:t>
      </w:r>
      <w:r w:rsidRPr="000901E1">
        <w:t>CCOPMM</w:t>
      </w:r>
      <w:r w:rsidR="00593ADC">
        <w:t xml:space="preserve"> </w:t>
      </w:r>
      <w:r w:rsidRPr="000901E1">
        <w:t>considers,</w:t>
      </w:r>
      <w:r w:rsidR="00593ADC">
        <w:t xml:space="preserve"> </w:t>
      </w:r>
      <w:r w:rsidRPr="000901E1">
        <w:t>investigates</w:t>
      </w:r>
      <w:r w:rsidR="00593ADC">
        <w:t xml:space="preserve"> </w:t>
      </w:r>
      <w:r w:rsidRPr="000901E1">
        <w:t>and</w:t>
      </w:r>
      <w:r w:rsidR="00593ADC">
        <w:t xml:space="preserve"> </w:t>
      </w:r>
      <w:r w:rsidR="00184529">
        <w:t>reports</w:t>
      </w:r>
      <w:r w:rsidR="00593ADC">
        <w:t xml:space="preserve"> </w:t>
      </w:r>
      <w:r w:rsidRPr="000901E1">
        <w:t>on</w:t>
      </w:r>
      <w:r w:rsidR="00593ADC">
        <w:t xml:space="preserve"> </w:t>
      </w:r>
      <w:r w:rsidRPr="000901E1">
        <w:t>obstetric</w:t>
      </w:r>
      <w:r w:rsidR="00593ADC">
        <w:t xml:space="preserve"> </w:t>
      </w:r>
      <w:r w:rsidRPr="000901E1">
        <w:t>and</w:t>
      </w:r>
      <w:r w:rsidR="00593ADC">
        <w:t xml:space="preserve"> </w:t>
      </w:r>
      <w:r w:rsidRPr="000901E1">
        <w:t>paediatric</w:t>
      </w:r>
      <w:r w:rsidR="00593ADC">
        <w:t xml:space="preserve"> </w:t>
      </w:r>
      <w:r w:rsidRPr="000901E1">
        <w:t>mortality</w:t>
      </w:r>
      <w:r w:rsidR="00593ADC">
        <w:t xml:space="preserve"> </w:t>
      </w:r>
      <w:r w:rsidRPr="000901E1">
        <w:t>and</w:t>
      </w:r>
      <w:r w:rsidR="00593ADC">
        <w:t xml:space="preserve"> </w:t>
      </w:r>
      <w:r w:rsidRPr="000901E1">
        <w:t>morbidity</w:t>
      </w:r>
      <w:r w:rsidR="00593ADC">
        <w:t xml:space="preserve"> </w:t>
      </w:r>
      <w:r w:rsidRPr="000901E1">
        <w:t>in</w:t>
      </w:r>
      <w:r w:rsidR="00593ADC">
        <w:t xml:space="preserve"> </w:t>
      </w:r>
      <w:r w:rsidRPr="000901E1">
        <w:t>Victoria</w:t>
      </w:r>
      <w:r w:rsidR="00C37864" w:rsidRPr="000901E1">
        <w:t>.</w:t>
      </w:r>
      <w:r w:rsidR="00593ADC">
        <w:t xml:space="preserve"> </w:t>
      </w:r>
      <w:r w:rsidRPr="000901E1">
        <w:t>CCOPMM</w:t>
      </w:r>
      <w:r w:rsidR="00593ADC">
        <w:t xml:space="preserve"> </w:t>
      </w:r>
      <w:r w:rsidRPr="000901E1">
        <w:t>is</w:t>
      </w:r>
      <w:r w:rsidR="00593ADC">
        <w:t xml:space="preserve"> </w:t>
      </w:r>
      <w:r w:rsidRPr="000901E1">
        <w:t>also</w:t>
      </w:r>
      <w:r w:rsidR="00593ADC">
        <w:t xml:space="preserve"> </w:t>
      </w:r>
      <w:r w:rsidRPr="000901E1">
        <w:t>responsible</w:t>
      </w:r>
      <w:r w:rsidR="00593ADC">
        <w:t xml:space="preserve"> </w:t>
      </w:r>
      <w:r w:rsidRPr="000901E1">
        <w:t>for</w:t>
      </w:r>
      <w:r w:rsidR="00593ADC">
        <w:t xml:space="preserve"> </w:t>
      </w:r>
      <w:r w:rsidRPr="000901E1">
        <w:t>the</w:t>
      </w:r>
      <w:r w:rsidR="00593ADC">
        <w:t xml:space="preserve"> </w:t>
      </w:r>
      <w:hyperlink r:id="rId287">
        <w:r w:rsidR="001C5062">
          <w:t>VPDC</w:t>
        </w:r>
      </w:hyperlink>
      <w:r w:rsidRPr="000901E1">
        <w:t>,</w:t>
      </w:r>
      <w:r w:rsidR="00593ADC">
        <w:t xml:space="preserve"> </w:t>
      </w:r>
      <w:r w:rsidRPr="000901E1">
        <w:t>a</w:t>
      </w:r>
      <w:r w:rsidR="00593ADC">
        <w:t xml:space="preserve"> </w:t>
      </w:r>
      <w:r w:rsidRPr="000901E1">
        <w:t>population-based</w:t>
      </w:r>
      <w:r w:rsidR="00593ADC">
        <w:t xml:space="preserve"> </w:t>
      </w:r>
      <w:r w:rsidRPr="000901E1">
        <w:t>surveillance</w:t>
      </w:r>
      <w:r w:rsidR="00593ADC">
        <w:t xml:space="preserve"> </w:t>
      </w:r>
      <w:r w:rsidRPr="000901E1">
        <w:t>system</w:t>
      </w:r>
      <w:r w:rsidR="00593ADC">
        <w:t xml:space="preserve"> </w:t>
      </w:r>
      <w:r w:rsidRPr="000901E1">
        <w:t>that</w:t>
      </w:r>
      <w:r w:rsidR="00593ADC">
        <w:t xml:space="preserve"> </w:t>
      </w:r>
      <w:r w:rsidRPr="000901E1">
        <w:t>collects</w:t>
      </w:r>
      <w:r w:rsidR="00593ADC">
        <w:t xml:space="preserve"> </w:t>
      </w:r>
      <w:r w:rsidRPr="000901E1">
        <w:t>and</w:t>
      </w:r>
      <w:r w:rsidR="00593ADC">
        <w:t xml:space="preserve"> </w:t>
      </w:r>
      <w:r w:rsidRPr="000901E1">
        <w:t>analyses</w:t>
      </w:r>
      <w:r w:rsidR="00593ADC">
        <w:t xml:space="preserve"> </w:t>
      </w:r>
      <w:r w:rsidRPr="000901E1">
        <w:t>information</w:t>
      </w:r>
      <w:r w:rsidR="00593ADC">
        <w:t xml:space="preserve"> </w:t>
      </w:r>
      <w:r w:rsidRPr="000901E1">
        <w:t>on</w:t>
      </w:r>
      <w:r w:rsidR="00593ADC">
        <w:t xml:space="preserve"> </w:t>
      </w:r>
      <w:r w:rsidRPr="000901E1">
        <w:t>the</w:t>
      </w:r>
      <w:r w:rsidR="00593ADC">
        <w:t xml:space="preserve"> </w:t>
      </w:r>
      <w:r w:rsidRPr="000901E1">
        <w:t>health</w:t>
      </w:r>
      <w:r w:rsidR="00593ADC">
        <w:t xml:space="preserve"> </w:t>
      </w:r>
      <w:r w:rsidRPr="000901E1">
        <w:t>of</w:t>
      </w:r>
      <w:r w:rsidR="00593ADC">
        <w:t xml:space="preserve"> </w:t>
      </w:r>
      <w:r w:rsidRPr="000901E1">
        <w:t>mothers</w:t>
      </w:r>
      <w:r w:rsidR="00593ADC">
        <w:t xml:space="preserve"> </w:t>
      </w:r>
      <w:r w:rsidRPr="000901E1">
        <w:t>and</w:t>
      </w:r>
      <w:r w:rsidR="00593ADC">
        <w:t xml:space="preserve"> </w:t>
      </w:r>
      <w:r w:rsidRPr="000901E1">
        <w:t>babies.</w:t>
      </w:r>
      <w:r w:rsidR="6F85121E">
        <w:t xml:space="preserve"> </w:t>
      </w:r>
    </w:p>
    <w:p w14:paraId="61ECE4CD" w14:textId="0DD090CE" w:rsidR="00493269" w:rsidRPr="000901E1" w:rsidRDefault="00493269" w:rsidP="009A53E1">
      <w:pPr>
        <w:pStyle w:val="DHHSbody"/>
      </w:pPr>
      <w:r w:rsidRPr="000901E1">
        <w:t>Health</w:t>
      </w:r>
      <w:r w:rsidR="00593ADC">
        <w:t xml:space="preserve"> </w:t>
      </w:r>
      <w:r w:rsidRPr="000901E1">
        <w:t>services</w:t>
      </w:r>
      <w:r w:rsidR="00593ADC">
        <w:t xml:space="preserve"> </w:t>
      </w:r>
      <w:r w:rsidRPr="000901E1">
        <w:t>are</w:t>
      </w:r>
      <w:r w:rsidR="00593ADC">
        <w:t xml:space="preserve"> </w:t>
      </w:r>
      <w:r w:rsidRPr="000901E1">
        <w:t>required</w:t>
      </w:r>
      <w:r w:rsidR="00593ADC">
        <w:t xml:space="preserve"> </w:t>
      </w:r>
      <w:r w:rsidRPr="000901E1">
        <w:t>to</w:t>
      </w:r>
      <w:r w:rsidR="00593ADC">
        <w:t xml:space="preserve"> </w:t>
      </w:r>
      <w:r w:rsidRPr="000901E1">
        <w:t>report</w:t>
      </w:r>
      <w:r w:rsidR="00593ADC">
        <w:t xml:space="preserve"> </w:t>
      </w:r>
      <w:r w:rsidRPr="000901E1">
        <w:t>all</w:t>
      </w:r>
      <w:r w:rsidR="00593ADC">
        <w:t xml:space="preserve"> </w:t>
      </w:r>
      <w:r w:rsidRPr="000901E1">
        <w:t>perinatal,</w:t>
      </w:r>
      <w:r w:rsidR="00593ADC">
        <w:t xml:space="preserve"> </w:t>
      </w:r>
      <w:r w:rsidRPr="000901E1">
        <w:t>paediatric</w:t>
      </w:r>
      <w:r w:rsidR="00593ADC">
        <w:t xml:space="preserve"> </w:t>
      </w:r>
      <w:r w:rsidRPr="000901E1">
        <w:t>and</w:t>
      </w:r>
      <w:r w:rsidR="00593ADC">
        <w:t xml:space="preserve"> </w:t>
      </w:r>
      <w:r w:rsidRPr="000901E1">
        <w:t>maternal</w:t>
      </w:r>
      <w:r w:rsidR="00593ADC">
        <w:t xml:space="preserve"> </w:t>
      </w:r>
      <w:r w:rsidRPr="000901E1">
        <w:t>deaths</w:t>
      </w:r>
      <w:r w:rsidR="00C37864" w:rsidRPr="000901E1">
        <w:t>,</w:t>
      </w:r>
      <w:r w:rsidR="00593ADC">
        <w:t xml:space="preserve"> </w:t>
      </w:r>
      <w:r w:rsidRPr="000901E1">
        <w:t>and</w:t>
      </w:r>
      <w:r w:rsidR="00593ADC">
        <w:t xml:space="preserve"> </w:t>
      </w:r>
      <w:r w:rsidRPr="000901E1">
        <w:t>Severe</w:t>
      </w:r>
      <w:r w:rsidR="00593ADC">
        <w:t xml:space="preserve"> </w:t>
      </w:r>
      <w:r w:rsidRPr="000901E1">
        <w:t>Acute</w:t>
      </w:r>
      <w:r w:rsidR="00593ADC">
        <w:t xml:space="preserve"> </w:t>
      </w:r>
      <w:r w:rsidRPr="000901E1">
        <w:t>Maternal</w:t>
      </w:r>
      <w:r w:rsidR="00593ADC">
        <w:t xml:space="preserve"> </w:t>
      </w:r>
      <w:r w:rsidRPr="000901E1">
        <w:t>Morbidity</w:t>
      </w:r>
      <w:r w:rsidR="00593ADC">
        <w:t xml:space="preserve"> </w:t>
      </w:r>
      <w:r w:rsidRPr="000901E1">
        <w:t>to</w:t>
      </w:r>
      <w:r w:rsidR="00593ADC">
        <w:t xml:space="preserve"> </w:t>
      </w:r>
      <w:r w:rsidRPr="000901E1">
        <w:t>CCOPMM</w:t>
      </w:r>
      <w:r w:rsidR="00593ADC">
        <w:t xml:space="preserve"> </w:t>
      </w:r>
      <w:r w:rsidRPr="000901E1">
        <w:t>within</w:t>
      </w:r>
      <w:r w:rsidR="00593ADC">
        <w:t xml:space="preserve"> </w:t>
      </w:r>
      <w:r w:rsidRPr="000901E1">
        <w:t>28</w:t>
      </w:r>
      <w:r w:rsidR="00593ADC">
        <w:t xml:space="preserve"> </w:t>
      </w:r>
      <w:r w:rsidRPr="000901E1">
        <w:t>days</w:t>
      </w:r>
      <w:r>
        <w:t xml:space="preserve"> to identify safety and quality issues in maternity services and report the preventable harm to the Secretary of </w:t>
      </w:r>
      <w:r w:rsidR="00C54EB4">
        <w:t xml:space="preserve">the department </w:t>
      </w:r>
      <w:r>
        <w:t>in a timely way</w:t>
      </w:r>
      <w:r w:rsidRPr="000901E1">
        <w:t>.</w:t>
      </w:r>
    </w:p>
    <w:p w14:paraId="423D0A04" w14:textId="63D6F1CA" w:rsidR="08FDB8B8" w:rsidRPr="00665C13" w:rsidRDefault="08FDB8B8" w:rsidP="08FDB8B8">
      <w:pPr>
        <w:pStyle w:val="DHHSbody"/>
      </w:pPr>
      <w:r w:rsidRPr="00665C13">
        <w:t>C</w:t>
      </w:r>
      <w:r w:rsidRPr="08FDB8B8">
        <w:t>C</w:t>
      </w:r>
      <w:r w:rsidRPr="00665C13">
        <w:t>OPMM is also responsible for maintaining Victorian Congenital Anomalies Register</w:t>
      </w:r>
      <w:r w:rsidRPr="08FDB8B8">
        <w:t>, which is a surveillance system for congenital anomalies in Victoria. The reporting</w:t>
      </w:r>
      <w:r w:rsidR="0BDE1CBC">
        <w:t xml:space="preserve"> is</w:t>
      </w:r>
      <w:r w:rsidRPr="08FDB8B8">
        <w:t xml:space="preserve"> voluntary and is a register of data collected from before birth to children six years of age. CCOPMM reports to</w:t>
      </w:r>
      <w:r w:rsidR="00C54EB4">
        <w:t xml:space="preserve"> the</w:t>
      </w:r>
      <w:r w:rsidRPr="08FDB8B8">
        <w:t xml:space="preserve"> Australian Institute of Health and Welfare on births, deaths (stillbirths, neonatal deaths, child and adolescent and maternal mortality) and congenital anomalies These data are included in national reporting. </w:t>
      </w:r>
    </w:p>
    <w:p w14:paraId="58128A5A" w14:textId="6B521845" w:rsidR="00493269" w:rsidRPr="000901E1" w:rsidRDefault="00C37864" w:rsidP="009A53E1">
      <w:pPr>
        <w:pStyle w:val="DHHSbody"/>
      </w:pPr>
      <w:r w:rsidRPr="000901E1">
        <w:t>The</w:t>
      </w:r>
      <w:r w:rsidR="00593ADC">
        <w:t xml:space="preserve"> </w:t>
      </w:r>
      <w:r w:rsidRPr="000901E1">
        <w:t>VPCC</w:t>
      </w:r>
      <w:r w:rsidR="00593ADC">
        <w:t xml:space="preserve"> </w:t>
      </w:r>
      <w:r w:rsidRPr="000901E1">
        <w:t>and</w:t>
      </w:r>
      <w:r w:rsidR="00593ADC">
        <w:t xml:space="preserve"> </w:t>
      </w:r>
      <w:r w:rsidRPr="000901E1">
        <w:t>CCOPMM</w:t>
      </w:r>
      <w:r w:rsidR="00593ADC">
        <w:t xml:space="preserve"> </w:t>
      </w:r>
      <w:r w:rsidRPr="000901E1">
        <w:t>make</w:t>
      </w:r>
      <w:r w:rsidR="00593ADC">
        <w:t xml:space="preserve"> </w:t>
      </w:r>
      <w:r w:rsidRPr="000901E1">
        <w:t>recommendations</w:t>
      </w:r>
      <w:r w:rsidR="00593ADC">
        <w:t xml:space="preserve"> </w:t>
      </w:r>
      <w:r w:rsidRPr="000901E1">
        <w:t>to</w:t>
      </w:r>
      <w:r w:rsidR="00593ADC">
        <w:t xml:space="preserve"> </w:t>
      </w:r>
      <w:r w:rsidRPr="000901E1">
        <w:t>help</w:t>
      </w:r>
      <w:r w:rsidR="00593ADC">
        <w:t xml:space="preserve"> </w:t>
      </w:r>
      <w:r w:rsidRPr="000901E1">
        <w:t>health</w:t>
      </w:r>
      <w:r w:rsidR="00593ADC">
        <w:t xml:space="preserve"> </w:t>
      </w:r>
      <w:r w:rsidRPr="000901E1">
        <w:t>services</w:t>
      </w:r>
      <w:r w:rsidR="00593ADC">
        <w:t xml:space="preserve"> </w:t>
      </w:r>
      <w:r w:rsidRPr="000901E1">
        <w:t>and</w:t>
      </w:r>
      <w:r w:rsidR="00593ADC">
        <w:t xml:space="preserve"> </w:t>
      </w:r>
      <w:r w:rsidR="003B70E8">
        <w:t>clinicians</w:t>
      </w:r>
      <w:r w:rsidR="00593ADC">
        <w:t xml:space="preserve"> </w:t>
      </w:r>
      <w:r w:rsidRPr="000901E1">
        <w:t>improve</w:t>
      </w:r>
      <w:r w:rsidR="00593ADC">
        <w:t xml:space="preserve"> </w:t>
      </w:r>
      <w:r w:rsidRPr="000901E1">
        <w:t>clinical</w:t>
      </w:r>
      <w:r w:rsidR="00593ADC">
        <w:t xml:space="preserve"> </w:t>
      </w:r>
      <w:r w:rsidRPr="000901E1">
        <w:t>practice</w:t>
      </w:r>
      <w:r w:rsidR="00593ADC">
        <w:t xml:space="preserve"> </w:t>
      </w:r>
      <w:r w:rsidRPr="000901E1">
        <w:t>and</w:t>
      </w:r>
      <w:r w:rsidR="00593ADC">
        <w:t xml:space="preserve"> </w:t>
      </w:r>
      <w:r w:rsidRPr="000901E1">
        <w:t>systems</w:t>
      </w:r>
      <w:r w:rsidR="00593ADC">
        <w:t xml:space="preserve"> </w:t>
      </w:r>
      <w:r w:rsidRPr="000901E1">
        <w:t>of</w:t>
      </w:r>
      <w:r w:rsidR="00593ADC">
        <w:t xml:space="preserve"> </w:t>
      </w:r>
      <w:r w:rsidRPr="000901E1">
        <w:t>care,</w:t>
      </w:r>
      <w:r w:rsidR="00593ADC">
        <w:t xml:space="preserve"> </w:t>
      </w:r>
      <w:r w:rsidRPr="000901E1">
        <w:t>using</w:t>
      </w:r>
      <w:r w:rsidR="00593ADC">
        <w:t xml:space="preserve"> </w:t>
      </w:r>
      <w:r w:rsidR="00BB0A48" w:rsidRPr="000901E1">
        <w:t>their</w:t>
      </w:r>
      <w:r w:rsidR="00593ADC">
        <w:t xml:space="preserve"> </w:t>
      </w:r>
      <w:hyperlink r:id="rId288">
        <w:r>
          <w:t>annual</w:t>
        </w:r>
        <w:r w:rsidR="00593ADC">
          <w:t xml:space="preserve"> </w:t>
        </w:r>
        <w:r>
          <w:t>report</w:t>
        </w:r>
      </w:hyperlink>
      <w:r w:rsidRPr="000901E1">
        <w:t>s</w:t>
      </w:r>
      <w:r w:rsidR="00593ADC">
        <w:t xml:space="preserve"> </w:t>
      </w:r>
      <w:r w:rsidRPr="000901E1">
        <w:t>to</w:t>
      </w:r>
      <w:r w:rsidR="00593ADC">
        <w:t xml:space="preserve"> </w:t>
      </w:r>
      <w:r w:rsidRPr="000901E1">
        <w:t>detail</w:t>
      </w:r>
      <w:r w:rsidR="00593ADC">
        <w:t xml:space="preserve"> </w:t>
      </w:r>
      <w:r w:rsidRPr="000901E1">
        <w:t>the</w:t>
      </w:r>
      <w:r w:rsidR="00593ADC">
        <w:t xml:space="preserve"> </w:t>
      </w:r>
      <w:r w:rsidRPr="000901E1">
        <w:t>councils</w:t>
      </w:r>
      <w:r w:rsidR="001C5062">
        <w:t>’</w:t>
      </w:r>
      <w:r w:rsidR="00593ADC">
        <w:t xml:space="preserve"> </w:t>
      </w:r>
      <w:r w:rsidRPr="000901E1">
        <w:t>research</w:t>
      </w:r>
      <w:r w:rsidR="00593ADC">
        <w:t xml:space="preserve"> </w:t>
      </w:r>
      <w:r w:rsidRPr="000901E1">
        <w:t>and</w:t>
      </w:r>
      <w:r w:rsidR="00593ADC">
        <w:t xml:space="preserve"> </w:t>
      </w:r>
      <w:r w:rsidRPr="000901E1">
        <w:t>activities.</w:t>
      </w:r>
      <w:r w:rsidR="00593ADC">
        <w:t xml:space="preserve"> </w:t>
      </w:r>
      <w:r w:rsidRPr="000901E1">
        <w:t>The</w:t>
      </w:r>
      <w:r w:rsidR="00593ADC">
        <w:t xml:space="preserve"> </w:t>
      </w:r>
      <w:r w:rsidRPr="000901E1">
        <w:t>councils</w:t>
      </w:r>
      <w:r w:rsidR="00593ADC">
        <w:t xml:space="preserve"> </w:t>
      </w:r>
      <w:r w:rsidRPr="000901E1">
        <w:t>also</w:t>
      </w:r>
      <w:r w:rsidR="00593ADC">
        <w:t xml:space="preserve"> </w:t>
      </w:r>
      <w:r w:rsidRPr="000901E1">
        <w:t>directly</w:t>
      </w:r>
      <w:r w:rsidR="00593ADC">
        <w:t xml:space="preserve"> </w:t>
      </w:r>
      <w:r w:rsidRPr="000901E1">
        <w:t>advise</w:t>
      </w:r>
      <w:r w:rsidR="00593ADC">
        <w:t xml:space="preserve"> </w:t>
      </w:r>
      <w:r w:rsidRPr="000901E1">
        <w:t>the</w:t>
      </w:r>
      <w:r w:rsidR="00593ADC">
        <w:t xml:space="preserve"> </w:t>
      </w:r>
      <w:r w:rsidRPr="000901E1">
        <w:t>Minister</w:t>
      </w:r>
      <w:r w:rsidR="00593ADC">
        <w:t xml:space="preserve"> </w:t>
      </w:r>
      <w:r w:rsidRPr="000901E1">
        <w:t>for</w:t>
      </w:r>
      <w:r w:rsidR="00593ADC">
        <w:t xml:space="preserve"> </w:t>
      </w:r>
      <w:r w:rsidRPr="000901E1">
        <w:t>Health</w:t>
      </w:r>
      <w:r w:rsidR="005B0A29">
        <w:t xml:space="preserve">, </w:t>
      </w:r>
      <w:r w:rsidR="00C54EB4">
        <w:t>the d</w:t>
      </w:r>
      <w:r w:rsidR="005B0A29">
        <w:t>epartment</w:t>
      </w:r>
      <w:r w:rsidR="00593ADC">
        <w:t xml:space="preserve"> </w:t>
      </w:r>
      <w:r w:rsidRPr="000901E1">
        <w:t>and</w:t>
      </w:r>
      <w:r w:rsidR="00593ADC">
        <w:t xml:space="preserve"> </w:t>
      </w:r>
      <w:hyperlink r:id="rId289">
        <w:r>
          <w:t>Safer</w:t>
        </w:r>
        <w:r w:rsidR="00593ADC">
          <w:t xml:space="preserve"> </w:t>
        </w:r>
        <w:r>
          <w:t>Care</w:t>
        </w:r>
        <w:r w:rsidR="00593ADC">
          <w:t xml:space="preserve"> </w:t>
        </w:r>
        <w:r>
          <w:t>Victoria</w:t>
        </w:r>
      </w:hyperlink>
      <w:r w:rsidR="00593ADC">
        <w:t xml:space="preserve"> </w:t>
      </w:r>
      <w:r w:rsidRPr="000901E1">
        <w:t>on</w:t>
      </w:r>
      <w:r w:rsidR="00593ADC">
        <w:t xml:space="preserve"> </w:t>
      </w:r>
      <w:r w:rsidRPr="000901E1">
        <w:t>strategies</w:t>
      </w:r>
      <w:r w:rsidR="00593ADC">
        <w:t xml:space="preserve"> </w:t>
      </w:r>
      <w:r w:rsidRPr="000901E1">
        <w:t>to</w:t>
      </w:r>
      <w:r w:rsidR="00593ADC">
        <w:t xml:space="preserve"> </w:t>
      </w:r>
      <w:r w:rsidRPr="000901E1">
        <w:t>improve</w:t>
      </w:r>
      <w:r w:rsidR="00593ADC">
        <w:t xml:space="preserve"> </w:t>
      </w:r>
      <w:r w:rsidRPr="000901E1">
        <w:t>clinical</w:t>
      </w:r>
      <w:r w:rsidR="00593ADC">
        <w:t xml:space="preserve"> </w:t>
      </w:r>
      <w:r w:rsidRPr="000901E1">
        <w:t>performance</w:t>
      </w:r>
      <w:r w:rsidR="00593ADC">
        <w:t xml:space="preserve"> </w:t>
      </w:r>
      <w:r w:rsidRPr="000901E1">
        <w:t>and</w:t>
      </w:r>
      <w:r w:rsidR="00593ADC">
        <w:t xml:space="preserve"> </w:t>
      </w:r>
      <w:r w:rsidRPr="000901E1">
        <w:t>avoid</w:t>
      </w:r>
      <w:r w:rsidR="00593ADC">
        <w:t xml:space="preserve"> </w:t>
      </w:r>
      <w:r w:rsidRPr="000901E1">
        <w:t>preventable</w:t>
      </w:r>
      <w:r w:rsidR="00593ADC">
        <w:t xml:space="preserve"> </w:t>
      </w:r>
      <w:r w:rsidR="005B0A29">
        <w:t xml:space="preserve">harm. </w:t>
      </w:r>
    </w:p>
    <w:p w14:paraId="5A527E87" w14:textId="0C76D4AD" w:rsidR="002E2A36" w:rsidRDefault="002E2A36" w:rsidP="000C0655">
      <w:pPr>
        <w:pStyle w:val="Heading4"/>
        <w:ind w:left="1134"/>
      </w:pPr>
      <w:r>
        <w:t>Cardiac</w:t>
      </w:r>
      <w:r w:rsidR="00593ADC">
        <w:t xml:space="preserve"> </w:t>
      </w:r>
      <w:r w:rsidR="0080572F">
        <w:t>S</w:t>
      </w:r>
      <w:r>
        <w:t>urgery</w:t>
      </w:r>
      <w:r w:rsidR="00593ADC">
        <w:t xml:space="preserve"> </w:t>
      </w:r>
      <w:r w:rsidR="0080572F">
        <w:t>R</w:t>
      </w:r>
      <w:r>
        <w:t>egistry</w:t>
      </w:r>
    </w:p>
    <w:p w14:paraId="29CCE719" w14:textId="2B5FC8C8" w:rsidR="002E2A36" w:rsidRDefault="002E2A36" w:rsidP="009A53E1">
      <w:pPr>
        <w:pStyle w:val="DHHSbody"/>
      </w:pPr>
      <w:r>
        <w:t>Since</w:t>
      </w:r>
      <w:r w:rsidR="00593ADC">
        <w:t xml:space="preserve"> </w:t>
      </w:r>
      <w:r>
        <w:t>2001</w:t>
      </w:r>
      <w:r w:rsidR="001E3A08">
        <w:t>,</w:t>
      </w:r>
      <w:r w:rsidR="00593ADC">
        <w:t xml:space="preserve"> </w:t>
      </w:r>
      <w:r>
        <w:t>the</w:t>
      </w:r>
      <w:r w:rsidR="00593ADC">
        <w:t xml:space="preserve"> </w:t>
      </w:r>
      <w:r>
        <w:t>department,</w:t>
      </w:r>
      <w:r w:rsidR="00593ADC">
        <w:t xml:space="preserve"> </w:t>
      </w:r>
      <w:r>
        <w:t>and</w:t>
      </w:r>
      <w:r w:rsidR="00593ADC">
        <w:t xml:space="preserve"> </w:t>
      </w:r>
      <w:r>
        <w:t>more</w:t>
      </w:r>
      <w:r w:rsidR="00593ADC">
        <w:t xml:space="preserve"> </w:t>
      </w:r>
      <w:r>
        <w:t>recently</w:t>
      </w:r>
      <w:r w:rsidR="00593ADC">
        <w:t xml:space="preserve"> </w:t>
      </w:r>
      <w:r>
        <w:t>Safer</w:t>
      </w:r>
      <w:r w:rsidR="00593ADC">
        <w:t xml:space="preserve"> </w:t>
      </w:r>
      <w:r>
        <w:t>Care</w:t>
      </w:r>
      <w:r w:rsidR="00593ADC">
        <w:t xml:space="preserve"> </w:t>
      </w:r>
      <w:r>
        <w:t>Victoria</w:t>
      </w:r>
      <w:r w:rsidR="001C5062">
        <w:t>,</w:t>
      </w:r>
      <w:r w:rsidR="00593ADC">
        <w:t xml:space="preserve"> </w:t>
      </w:r>
      <w:r w:rsidR="005C10EF">
        <w:t>acting</w:t>
      </w:r>
      <w:r w:rsidR="00593ADC">
        <w:t xml:space="preserve"> </w:t>
      </w:r>
      <w:r w:rsidR="005C10EF">
        <w:t>through</w:t>
      </w:r>
      <w:r w:rsidR="00593ADC">
        <w:t xml:space="preserve"> </w:t>
      </w:r>
      <w:r w:rsidR="005C10EF">
        <w:t>the</w:t>
      </w:r>
      <w:r w:rsidR="00593ADC">
        <w:t xml:space="preserve"> </w:t>
      </w:r>
      <w:r w:rsidR="005C10EF">
        <w:t>department</w:t>
      </w:r>
      <w:r>
        <w:t>,</w:t>
      </w:r>
      <w:r w:rsidR="00593ADC">
        <w:t xml:space="preserve"> </w:t>
      </w:r>
      <w:r>
        <w:t>ha</w:t>
      </w:r>
      <w:r w:rsidR="001C5062">
        <w:t>ve</w:t>
      </w:r>
      <w:r w:rsidR="00593ADC">
        <w:t xml:space="preserve"> </w:t>
      </w:r>
      <w:r>
        <w:t>contracted</w:t>
      </w:r>
      <w:r w:rsidR="00593ADC">
        <w:t xml:space="preserve"> </w:t>
      </w:r>
      <w:r>
        <w:t>the</w:t>
      </w:r>
      <w:r w:rsidR="00593ADC">
        <w:t xml:space="preserve"> </w:t>
      </w:r>
      <w:r>
        <w:t>Australian</w:t>
      </w:r>
      <w:r w:rsidR="00593ADC">
        <w:t xml:space="preserve"> </w:t>
      </w:r>
      <w:r>
        <w:t>and</w:t>
      </w:r>
      <w:r w:rsidR="00593ADC">
        <w:t xml:space="preserve"> </w:t>
      </w:r>
      <w:r>
        <w:t>New</w:t>
      </w:r>
      <w:r w:rsidR="00593ADC">
        <w:t xml:space="preserve"> </w:t>
      </w:r>
      <w:r>
        <w:t>Zealand</w:t>
      </w:r>
      <w:r w:rsidR="00593ADC">
        <w:t xml:space="preserve"> </w:t>
      </w:r>
      <w:r>
        <w:t>Society</w:t>
      </w:r>
      <w:r w:rsidR="00593ADC">
        <w:t xml:space="preserve"> </w:t>
      </w:r>
      <w:r>
        <w:t>of</w:t>
      </w:r>
      <w:r w:rsidR="00593ADC">
        <w:t xml:space="preserve"> </w:t>
      </w:r>
      <w:r>
        <w:t>Cardiac</w:t>
      </w:r>
      <w:r w:rsidR="00593ADC">
        <w:t xml:space="preserve"> </w:t>
      </w:r>
      <w:r>
        <w:t>and</w:t>
      </w:r>
      <w:r w:rsidR="00593ADC">
        <w:t xml:space="preserve"> </w:t>
      </w:r>
      <w:r>
        <w:t>Thoracic</w:t>
      </w:r>
      <w:r w:rsidR="00593ADC">
        <w:t xml:space="preserve"> </w:t>
      </w:r>
      <w:r>
        <w:t>Surgeons</w:t>
      </w:r>
      <w:r w:rsidR="00593ADC">
        <w:t xml:space="preserve"> </w:t>
      </w:r>
      <w:r>
        <w:t>to</w:t>
      </w:r>
      <w:r w:rsidR="00593ADC">
        <w:t xml:space="preserve"> </w:t>
      </w:r>
      <w:r>
        <w:t>collect</w:t>
      </w:r>
      <w:r w:rsidR="00593ADC">
        <w:t xml:space="preserve"> </w:t>
      </w:r>
      <w:r>
        <w:t>data</w:t>
      </w:r>
      <w:r w:rsidR="00593ADC">
        <w:t xml:space="preserve"> </w:t>
      </w:r>
      <w:r>
        <w:t>to</w:t>
      </w:r>
      <w:r w:rsidR="00593ADC">
        <w:t xml:space="preserve"> </w:t>
      </w:r>
      <w:r>
        <w:t>monitor</w:t>
      </w:r>
      <w:r w:rsidR="00593ADC">
        <w:t xml:space="preserve"> </w:t>
      </w:r>
      <w:r>
        <w:t>clinical</w:t>
      </w:r>
      <w:r w:rsidR="00593ADC">
        <w:t xml:space="preserve"> </w:t>
      </w:r>
      <w:r>
        <w:t>performance</w:t>
      </w:r>
      <w:r w:rsidR="00593ADC">
        <w:t xml:space="preserve"> </w:t>
      </w:r>
      <w:r>
        <w:t>in</w:t>
      </w:r>
      <w:r w:rsidR="00593ADC">
        <w:t xml:space="preserve"> </w:t>
      </w:r>
      <w:r>
        <w:t>cardiac</w:t>
      </w:r>
      <w:r w:rsidR="00593ADC">
        <w:t xml:space="preserve"> </w:t>
      </w:r>
      <w:r>
        <w:t>surgery.</w:t>
      </w:r>
      <w:r w:rsidR="00593ADC">
        <w:t xml:space="preserve"> </w:t>
      </w:r>
      <w:r>
        <w:t>The</w:t>
      </w:r>
      <w:r w:rsidR="00593ADC">
        <w:t xml:space="preserve"> </w:t>
      </w:r>
      <w:r>
        <w:t>Cardiac</w:t>
      </w:r>
      <w:r w:rsidR="00593ADC">
        <w:t xml:space="preserve"> </w:t>
      </w:r>
      <w:r>
        <w:t>Surgery</w:t>
      </w:r>
      <w:r w:rsidR="00593ADC">
        <w:t xml:space="preserve"> </w:t>
      </w:r>
      <w:r>
        <w:t>Database</w:t>
      </w:r>
      <w:r w:rsidR="00593ADC">
        <w:t xml:space="preserve"> </w:t>
      </w:r>
      <w:r>
        <w:t>Project</w:t>
      </w:r>
      <w:r w:rsidR="00593ADC">
        <w:t xml:space="preserve"> </w:t>
      </w:r>
      <w:r>
        <w:t>is</w:t>
      </w:r>
      <w:r w:rsidR="00593ADC">
        <w:t xml:space="preserve"> </w:t>
      </w:r>
      <w:r>
        <w:t>coordinated</w:t>
      </w:r>
      <w:r w:rsidR="00593ADC">
        <w:t xml:space="preserve"> </w:t>
      </w:r>
      <w:r>
        <w:t>by</w:t>
      </w:r>
      <w:r w:rsidR="00593ADC">
        <w:t xml:space="preserve"> </w:t>
      </w:r>
      <w:r>
        <w:t>Monash</w:t>
      </w:r>
      <w:r w:rsidR="00593ADC">
        <w:t xml:space="preserve"> </w:t>
      </w:r>
      <w:r>
        <w:t>University</w:t>
      </w:r>
      <w:r w:rsidR="009344F6">
        <w:t>’s</w:t>
      </w:r>
      <w:r w:rsidR="00593ADC">
        <w:t xml:space="preserve"> </w:t>
      </w:r>
      <w:r>
        <w:t>School</w:t>
      </w:r>
      <w:r w:rsidR="00593ADC">
        <w:t xml:space="preserve"> </w:t>
      </w:r>
      <w:r>
        <w:t>of</w:t>
      </w:r>
      <w:r w:rsidR="00593ADC">
        <w:t xml:space="preserve"> </w:t>
      </w:r>
      <w:r>
        <w:t>Public</w:t>
      </w:r>
      <w:r w:rsidR="00593ADC">
        <w:t xml:space="preserve"> </w:t>
      </w:r>
      <w:r>
        <w:t>Health</w:t>
      </w:r>
      <w:r w:rsidR="00593ADC">
        <w:t xml:space="preserve"> </w:t>
      </w:r>
      <w:r>
        <w:t>and</w:t>
      </w:r>
      <w:r w:rsidR="00593ADC">
        <w:t xml:space="preserve"> </w:t>
      </w:r>
      <w:r>
        <w:t>Preventive</w:t>
      </w:r>
      <w:r w:rsidR="00593ADC">
        <w:t xml:space="preserve"> </w:t>
      </w:r>
      <w:r>
        <w:t>Medicine.</w:t>
      </w:r>
      <w:r w:rsidR="00593ADC">
        <w:t xml:space="preserve"> </w:t>
      </w:r>
      <w:r>
        <w:t>Safer</w:t>
      </w:r>
      <w:r w:rsidR="00593ADC">
        <w:t xml:space="preserve"> </w:t>
      </w:r>
      <w:r>
        <w:t>Care</w:t>
      </w:r>
      <w:r w:rsidR="00593ADC">
        <w:t xml:space="preserve"> </w:t>
      </w:r>
      <w:r>
        <w:t>Victoria</w:t>
      </w:r>
      <w:r w:rsidR="00593ADC">
        <w:t xml:space="preserve"> </w:t>
      </w:r>
      <w:r>
        <w:t>expects</w:t>
      </w:r>
      <w:r w:rsidR="00593ADC">
        <w:t xml:space="preserve"> </w:t>
      </w:r>
      <w:r>
        <w:t>all</w:t>
      </w:r>
      <w:r w:rsidR="00593ADC">
        <w:t xml:space="preserve"> </w:t>
      </w:r>
      <w:r>
        <w:t>Victorian</w:t>
      </w:r>
      <w:r w:rsidR="00593ADC">
        <w:t xml:space="preserve"> </w:t>
      </w:r>
      <w:r>
        <w:t>public</w:t>
      </w:r>
      <w:r w:rsidR="00593ADC">
        <w:t xml:space="preserve"> </w:t>
      </w:r>
      <w:r>
        <w:t>health</w:t>
      </w:r>
      <w:r w:rsidR="00593ADC">
        <w:t xml:space="preserve"> </w:t>
      </w:r>
      <w:r>
        <w:t>services</w:t>
      </w:r>
      <w:r w:rsidR="00593ADC">
        <w:t xml:space="preserve"> </w:t>
      </w:r>
      <w:r>
        <w:t>that</w:t>
      </w:r>
      <w:r w:rsidR="00593ADC">
        <w:t xml:space="preserve"> </w:t>
      </w:r>
      <w:r>
        <w:t>perform</w:t>
      </w:r>
      <w:r w:rsidR="00593ADC">
        <w:t xml:space="preserve"> </w:t>
      </w:r>
      <w:r>
        <w:t>cardiac</w:t>
      </w:r>
      <w:r w:rsidR="00593ADC">
        <w:t xml:space="preserve"> </w:t>
      </w:r>
      <w:r>
        <w:t>surgery</w:t>
      </w:r>
      <w:r w:rsidR="00593ADC">
        <w:t xml:space="preserve"> </w:t>
      </w:r>
      <w:r>
        <w:t>to</w:t>
      </w:r>
      <w:r w:rsidR="00593ADC">
        <w:t xml:space="preserve"> </w:t>
      </w:r>
      <w:r>
        <w:t>participate.</w:t>
      </w:r>
    </w:p>
    <w:p w14:paraId="34CA6CB2" w14:textId="1DD9B957" w:rsidR="001C5062" w:rsidRDefault="00501B63" w:rsidP="009A53E1">
      <w:pPr>
        <w:pStyle w:val="DHHSbody"/>
      </w:pPr>
      <w:bookmarkStart w:id="4085" w:name="_Toc40695410"/>
      <w:bookmarkEnd w:id="4085"/>
      <w:r w:rsidRPr="00501B63">
        <w:t>The</w:t>
      </w:r>
      <w:r w:rsidR="00593ADC">
        <w:t xml:space="preserve"> </w:t>
      </w:r>
      <w:r w:rsidRPr="00501B63">
        <w:t>Cardiac</w:t>
      </w:r>
      <w:r w:rsidR="00593ADC">
        <w:t xml:space="preserve"> </w:t>
      </w:r>
      <w:r w:rsidRPr="00501B63">
        <w:t>Surgery</w:t>
      </w:r>
      <w:r w:rsidR="00593ADC">
        <w:t xml:space="preserve"> </w:t>
      </w:r>
      <w:r w:rsidRPr="00501B63">
        <w:t>Database</w:t>
      </w:r>
      <w:r w:rsidR="00593ADC">
        <w:t xml:space="preserve"> </w:t>
      </w:r>
      <w:r w:rsidRPr="00501B63">
        <w:t>Project</w:t>
      </w:r>
      <w:r w:rsidR="00593ADC">
        <w:t xml:space="preserve"> </w:t>
      </w:r>
      <w:r w:rsidRPr="00501B63">
        <w:t>includes</w:t>
      </w:r>
      <w:r w:rsidR="00593ADC">
        <w:t xml:space="preserve"> </w:t>
      </w:r>
      <w:r w:rsidRPr="00501B63">
        <w:t>maintaining</w:t>
      </w:r>
      <w:r w:rsidR="00593ADC">
        <w:t xml:space="preserve"> </w:t>
      </w:r>
      <w:r w:rsidRPr="00501B63">
        <w:t>a</w:t>
      </w:r>
      <w:r w:rsidR="00593ADC">
        <w:t xml:space="preserve"> </w:t>
      </w:r>
      <w:r w:rsidRPr="00501B63">
        <w:t>comprehensive</w:t>
      </w:r>
      <w:r w:rsidR="00593ADC">
        <w:t xml:space="preserve"> </w:t>
      </w:r>
      <w:r w:rsidRPr="00501B63">
        <w:t>clinical</w:t>
      </w:r>
      <w:r w:rsidR="00593ADC">
        <w:t xml:space="preserve"> </w:t>
      </w:r>
      <w:r w:rsidRPr="00501B63">
        <w:t>registry,</w:t>
      </w:r>
      <w:r w:rsidR="00593ADC">
        <w:t xml:space="preserve"> </w:t>
      </w:r>
      <w:r w:rsidRPr="00501B63">
        <w:t>statistical</w:t>
      </w:r>
      <w:r w:rsidR="00593ADC">
        <w:t xml:space="preserve"> </w:t>
      </w:r>
      <w:r w:rsidRPr="00501B63">
        <w:t>analysis</w:t>
      </w:r>
      <w:r w:rsidR="00593ADC">
        <w:t xml:space="preserve"> </w:t>
      </w:r>
      <w:r w:rsidRPr="00501B63">
        <w:t>and</w:t>
      </w:r>
      <w:r w:rsidR="00593ADC">
        <w:t xml:space="preserve"> </w:t>
      </w:r>
      <w:r w:rsidRPr="00501B63">
        <w:t>report</w:t>
      </w:r>
      <w:r w:rsidR="00593ADC">
        <w:t xml:space="preserve"> </w:t>
      </w:r>
      <w:r w:rsidRPr="00501B63">
        <w:t>generation.</w:t>
      </w:r>
      <w:r w:rsidR="00593ADC">
        <w:t xml:space="preserve"> </w:t>
      </w:r>
      <w:r w:rsidRPr="00501B63">
        <w:t>These</w:t>
      </w:r>
      <w:r w:rsidR="00593ADC">
        <w:t xml:space="preserve"> </w:t>
      </w:r>
      <w:r w:rsidRPr="00501B63">
        <w:t>components</w:t>
      </w:r>
      <w:r w:rsidR="00593ADC">
        <w:t xml:space="preserve"> </w:t>
      </w:r>
      <w:r w:rsidRPr="00501B63">
        <w:t>enable</w:t>
      </w:r>
      <w:r w:rsidR="00593ADC">
        <w:t xml:space="preserve"> </w:t>
      </w:r>
      <w:r w:rsidRPr="00501B63">
        <w:t>a</w:t>
      </w:r>
      <w:r w:rsidR="00593ADC">
        <w:t xml:space="preserve"> </w:t>
      </w:r>
      <w:r w:rsidRPr="00501B63">
        <w:t>structured</w:t>
      </w:r>
      <w:r w:rsidR="00593ADC">
        <w:t xml:space="preserve"> </w:t>
      </w:r>
      <w:r w:rsidRPr="00501B63">
        <w:t>peer-review</w:t>
      </w:r>
      <w:r w:rsidR="00593ADC">
        <w:t xml:space="preserve"> </w:t>
      </w:r>
      <w:r w:rsidRPr="00501B63">
        <w:t>process</w:t>
      </w:r>
      <w:r w:rsidR="00593ADC">
        <w:t xml:space="preserve"> </w:t>
      </w:r>
      <w:r w:rsidRPr="00501B63">
        <w:t>that</w:t>
      </w:r>
      <w:r w:rsidR="00593ADC">
        <w:t xml:space="preserve"> </w:t>
      </w:r>
      <w:r w:rsidRPr="00501B63">
        <w:t>can</w:t>
      </w:r>
      <w:r w:rsidR="00593ADC">
        <w:t xml:space="preserve"> </w:t>
      </w:r>
      <w:r w:rsidRPr="00501B63">
        <w:t>identify</w:t>
      </w:r>
      <w:r w:rsidR="00593ADC">
        <w:t xml:space="preserve"> </w:t>
      </w:r>
      <w:r w:rsidRPr="00501B63">
        <w:t>variation</w:t>
      </w:r>
      <w:r w:rsidR="00593ADC">
        <w:t xml:space="preserve"> </w:t>
      </w:r>
      <w:r w:rsidRPr="00501B63">
        <w:t>in</w:t>
      </w:r>
      <w:r w:rsidR="00593ADC">
        <w:t xml:space="preserve"> </w:t>
      </w:r>
      <w:r w:rsidRPr="00501B63">
        <w:t>performance</w:t>
      </w:r>
      <w:r w:rsidR="00593ADC">
        <w:t xml:space="preserve"> </w:t>
      </w:r>
      <w:r w:rsidRPr="00501B63">
        <w:t>at</w:t>
      </w:r>
      <w:r w:rsidR="00593ADC">
        <w:t xml:space="preserve"> </w:t>
      </w:r>
      <w:r w:rsidRPr="00501B63">
        <w:t>the</w:t>
      </w:r>
      <w:r w:rsidR="00593ADC">
        <w:t xml:space="preserve"> </w:t>
      </w:r>
      <w:r w:rsidRPr="00501B63">
        <w:t>practitioner</w:t>
      </w:r>
      <w:r w:rsidR="00593ADC">
        <w:t xml:space="preserve"> </w:t>
      </w:r>
      <w:r w:rsidRPr="00501B63">
        <w:t>and</w:t>
      </w:r>
      <w:r w:rsidR="00593ADC">
        <w:t xml:space="preserve"> </w:t>
      </w:r>
      <w:r w:rsidRPr="00501B63">
        <w:t>health</w:t>
      </w:r>
      <w:r w:rsidR="00593ADC">
        <w:t xml:space="preserve"> </w:t>
      </w:r>
      <w:r w:rsidRPr="00501B63">
        <w:t>service</w:t>
      </w:r>
      <w:r w:rsidR="00593ADC">
        <w:t xml:space="preserve"> </w:t>
      </w:r>
      <w:r w:rsidRPr="00501B63">
        <w:t>levels.</w:t>
      </w:r>
      <w:r w:rsidR="00593ADC">
        <w:t xml:space="preserve"> </w:t>
      </w:r>
      <w:r w:rsidRPr="00501B63">
        <w:t>The</w:t>
      </w:r>
      <w:r w:rsidR="00593ADC">
        <w:t xml:space="preserve"> </w:t>
      </w:r>
      <w:r w:rsidRPr="00501B63">
        <w:t>funding</w:t>
      </w:r>
      <w:r w:rsidR="00593ADC">
        <w:t xml:space="preserve"> </w:t>
      </w:r>
      <w:r w:rsidRPr="00501B63">
        <w:t>arrangements</w:t>
      </w:r>
      <w:r w:rsidR="00593ADC">
        <w:t xml:space="preserve"> </w:t>
      </w:r>
      <w:r w:rsidRPr="00501B63">
        <w:t>for</w:t>
      </w:r>
      <w:r w:rsidR="00593ADC">
        <w:t xml:space="preserve"> </w:t>
      </w:r>
      <w:r w:rsidRPr="00501B63">
        <w:t>this</w:t>
      </w:r>
      <w:r w:rsidR="00593ADC">
        <w:t xml:space="preserve"> </w:t>
      </w:r>
      <w:r w:rsidRPr="00501B63">
        <w:t>registry,</w:t>
      </w:r>
      <w:r w:rsidR="00593ADC">
        <w:t xml:space="preserve"> </w:t>
      </w:r>
      <w:r w:rsidRPr="00501B63">
        <w:t>outlined</w:t>
      </w:r>
      <w:r w:rsidR="00593ADC">
        <w:t xml:space="preserve"> </w:t>
      </w:r>
      <w:r w:rsidRPr="00501B63">
        <w:t>in</w:t>
      </w:r>
      <w:r w:rsidR="00593ADC">
        <w:t xml:space="preserve"> </w:t>
      </w:r>
      <w:r w:rsidRPr="00501B63">
        <w:t>contracts</w:t>
      </w:r>
      <w:r w:rsidR="00593ADC">
        <w:t xml:space="preserve"> </w:t>
      </w:r>
      <w:r w:rsidRPr="00501B63">
        <w:t>managed</w:t>
      </w:r>
      <w:r w:rsidR="00593ADC">
        <w:t xml:space="preserve"> </w:t>
      </w:r>
      <w:r w:rsidRPr="00501B63">
        <w:t>by</w:t>
      </w:r>
      <w:r w:rsidR="00593ADC">
        <w:t xml:space="preserve"> </w:t>
      </w:r>
      <w:r w:rsidRPr="00501B63">
        <w:t>VAHI,</w:t>
      </w:r>
      <w:r w:rsidR="00593ADC">
        <w:t xml:space="preserve"> </w:t>
      </w:r>
      <w:r w:rsidRPr="00501B63">
        <w:t>stipulate</w:t>
      </w:r>
      <w:r w:rsidR="00593ADC">
        <w:t xml:space="preserve"> </w:t>
      </w:r>
      <w:r w:rsidRPr="00501B63">
        <w:t>that</w:t>
      </w:r>
      <w:r w:rsidR="00593ADC">
        <w:t xml:space="preserve"> </w:t>
      </w:r>
      <w:r w:rsidRPr="00501B63">
        <w:t>quarterly</w:t>
      </w:r>
      <w:r w:rsidR="00593ADC">
        <w:t xml:space="preserve"> </w:t>
      </w:r>
      <w:r w:rsidRPr="00501B63">
        <w:t>or</w:t>
      </w:r>
      <w:r w:rsidR="00593ADC">
        <w:t xml:space="preserve"> </w:t>
      </w:r>
      <w:r w:rsidRPr="00501B63">
        <w:t>biannual</w:t>
      </w:r>
      <w:r w:rsidR="00593ADC">
        <w:t xml:space="preserve"> </w:t>
      </w:r>
      <w:r w:rsidRPr="00501B63">
        <w:t>reports</w:t>
      </w:r>
      <w:r w:rsidR="00593ADC">
        <w:t xml:space="preserve"> </w:t>
      </w:r>
      <w:r w:rsidRPr="00501B63">
        <w:t>of</w:t>
      </w:r>
      <w:r w:rsidR="00593ADC">
        <w:t xml:space="preserve"> </w:t>
      </w:r>
      <w:r w:rsidRPr="00501B63">
        <w:t>summarised</w:t>
      </w:r>
      <w:r w:rsidR="00593ADC">
        <w:t xml:space="preserve"> </w:t>
      </w:r>
      <w:r w:rsidRPr="00501B63">
        <w:t>data</w:t>
      </w:r>
      <w:r w:rsidR="00593ADC">
        <w:t xml:space="preserve"> </w:t>
      </w:r>
      <w:r w:rsidRPr="00501B63">
        <w:t>are</w:t>
      </w:r>
      <w:r w:rsidR="00593ADC">
        <w:t xml:space="preserve"> </w:t>
      </w:r>
      <w:r w:rsidRPr="00501B63">
        <w:t>submitted</w:t>
      </w:r>
      <w:r w:rsidR="00593ADC">
        <w:t xml:space="preserve"> </w:t>
      </w:r>
      <w:r w:rsidRPr="00501B63">
        <w:t>to</w:t>
      </w:r>
      <w:r w:rsidR="00593ADC">
        <w:t xml:space="preserve"> </w:t>
      </w:r>
      <w:r w:rsidRPr="00501B63">
        <w:t>Safer</w:t>
      </w:r>
      <w:r w:rsidR="00593ADC">
        <w:t xml:space="preserve"> </w:t>
      </w:r>
      <w:r w:rsidRPr="00501B63">
        <w:t>Care</w:t>
      </w:r>
      <w:r w:rsidR="00593ADC">
        <w:t xml:space="preserve"> </w:t>
      </w:r>
      <w:r w:rsidRPr="00501B63">
        <w:t>Victoria</w:t>
      </w:r>
      <w:r w:rsidR="00593ADC">
        <w:t xml:space="preserve"> </w:t>
      </w:r>
      <w:r w:rsidRPr="00501B63">
        <w:t>and/or</w:t>
      </w:r>
      <w:r w:rsidR="00593ADC">
        <w:t xml:space="preserve"> </w:t>
      </w:r>
      <w:r w:rsidRPr="00501B63">
        <w:t>the</w:t>
      </w:r>
      <w:r w:rsidR="00593ADC">
        <w:t xml:space="preserve"> </w:t>
      </w:r>
      <w:r w:rsidRPr="00501B63">
        <w:t>department.</w:t>
      </w:r>
    </w:p>
    <w:p w14:paraId="54B8AE7F" w14:textId="14A676AD" w:rsidR="00501B63" w:rsidRPr="00501B63" w:rsidRDefault="00501B63" w:rsidP="009A53E1">
      <w:pPr>
        <w:pStyle w:val="DHHSbody"/>
      </w:pPr>
      <w:r w:rsidRPr="00501B63">
        <w:lastRenderedPageBreak/>
        <w:t>Data</w:t>
      </w:r>
      <w:r w:rsidR="00593ADC">
        <w:t xml:space="preserve"> </w:t>
      </w:r>
      <w:r w:rsidRPr="00501B63">
        <w:t>in</w:t>
      </w:r>
      <w:r w:rsidR="00593ADC">
        <w:t xml:space="preserve"> </w:t>
      </w:r>
      <w:r w:rsidRPr="00501B63">
        <w:t>these</w:t>
      </w:r>
      <w:r w:rsidR="00593ADC">
        <w:t xml:space="preserve"> </w:t>
      </w:r>
      <w:r w:rsidRPr="00501B63">
        <w:t>reports</w:t>
      </w:r>
      <w:r w:rsidR="00593ADC">
        <w:t xml:space="preserve"> </w:t>
      </w:r>
      <w:r w:rsidRPr="00501B63">
        <w:t>are</w:t>
      </w:r>
      <w:r w:rsidR="00593ADC">
        <w:t xml:space="preserve"> </w:t>
      </w:r>
      <w:r w:rsidRPr="00501B63">
        <w:t>received</w:t>
      </w:r>
      <w:r w:rsidR="00593ADC">
        <w:t xml:space="preserve"> </w:t>
      </w:r>
      <w:r w:rsidRPr="00501B63">
        <w:t>with</w:t>
      </w:r>
      <w:r w:rsidR="00593ADC">
        <w:t xml:space="preserve"> </w:t>
      </w:r>
      <w:r w:rsidRPr="00501B63">
        <w:t>Victorian</w:t>
      </w:r>
      <w:r w:rsidR="00593ADC">
        <w:t xml:space="preserve"> </w:t>
      </w:r>
      <w:r w:rsidRPr="00501B63">
        <w:t>public</w:t>
      </w:r>
      <w:r w:rsidR="00593ADC">
        <w:t xml:space="preserve"> </w:t>
      </w:r>
      <w:r w:rsidRPr="00501B63">
        <w:t>health</w:t>
      </w:r>
      <w:r w:rsidR="00593ADC">
        <w:t xml:space="preserve"> </w:t>
      </w:r>
      <w:r w:rsidRPr="00501B63">
        <w:t>services</w:t>
      </w:r>
      <w:r w:rsidR="00593ADC">
        <w:t xml:space="preserve"> </w:t>
      </w:r>
      <w:r w:rsidRPr="00501B63">
        <w:t>identified</w:t>
      </w:r>
      <w:r w:rsidR="00593ADC">
        <w:t xml:space="preserve"> </w:t>
      </w:r>
      <w:r w:rsidRPr="00501B63">
        <w:t>by</w:t>
      </w:r>
      <w:r w:rsidR="00593ADC">
        <w:t xml:space="preserve"> </w:t>
      </w:r>
      <w:r w:rsidRPr="00501B63">
        <w:t>name</w:t>
      </w:r>
      <w:r w:rsidR="001C5062">
        <w:t>,</w:t>
      </w:r>
      <w:r w:rsidR="00593ADC">
        <w:t xml:space="preserve"> </w:t>
      </w:r>
      <w:r w:rsidRPr="00501B63">
        <w:t>to</w:t>
      </w:r>
      <w:r w:rsidR="00593ADC">
        <w:t xml:space="preserve"> </w:t>
      </w:r>
      <w:r w:rsidRPr="00501B63">
        <w:t>better</w:t>
      </w:r>
      <w:r w:rsidR="00593ADC">
        <w:t xml:space="preserve"> </w:t>
      </w:r>
      <w:r w:rsidRPr="00501B63">
        <w:t>support</w:t>
      </w:r>
      <w:r w:rsidR="00593ADC">
        <w:t xml:space="preserve"> </w:t>
      </w:r>
      <w:r w:rsidRPr="00501B63">
        <w:t>and</w:t>
      </w:r>
      <w:r w:rsidR="00593ADC">
        <w:t xml:space="preserve"> </w:t>
      </w:r>
      <w:r w:rsidRPr="00501B63">
        <w:t>strategically</w:t>
      </w:r>
      <w:r w:rsidR="00593ADC">
        <w:t xml:space="preserve"> </w:t>
      </w:r>
      <w:r w:rsidRPr="00501B63">
        <w:t>guide</w:t>
      </w:r>
      <w:r w:rsidR="00593ADC">
        <w:t xml:space="preserve"> </w:t>
      </w:r>
      <w:r w:rsidRPr="00501B63">
        <w:t>statewide</w:t>
      </w:r>
      <w:r w:rsidR="00593ADC">
        <w:t xml:space="preserve"> </w:t>
      </w:r>
      <w:r w:rsidRPr="00501B63">
        <w:t>quality</w:t>
      </w:r>
      <w:r w:rsidR="00593ADC">
        <w:t xml:space="preserve"> </w:t>
      </w:r>
      <w:r w:rsidRPr="00501B63">
        <w:t>improvement</w:t>
      </w:r>
      <w:r w:rsidR="00593ADC">
        <w:t xml:space="preserve"> </w:t>
      </w:r>
      <w:r w:rsidRPr="00501B63">
        <w:t>activity</w:t>
      </w:r>
      <w:r w:rsidR="00593ADC">
        <w:t xml:space="preserve"> </w:t>
      </w:r>
      <w:r w:rsidRPr="00501B63">
        <w:t>and</w:t>
      </w:r>
      <w:r w:rsidR="00593ADC">
        <w:t xml:space="preserve"> </w:t>
      </w:r>
      <w:r w:rsidRPr="00501B63">
        <w:t>service</w:t>
      </w:r>
      <w:r w:rsidR="00593ADC">
        <w:t xml:space="preserve"> </w:t>
      </w:r>
      <w:r w:rsidRPr="00501B63">
        <w:t>planning.</w:t>
      </w:r>
      <w:r w:rsidR="00593ADC">
        <w:t xml:space="preserve"> </w:t>
      </w:r>
      <w:r w:rsidRPr="00501B63">
        <w:t>Registry</w:t>
      </w:r>
      <w:r w:rsidR="00593ADC">
        <w:t xml:space="preserve"> </w:t>
      </w:r>
      <w:r w:rsidRPr="00501B63">
        <w:t>data</w:t>
      </w:r>
      <w:r w:rsidR="00593ADC">
        <w:t xml:space="preserve"> </w:t>
      </w:r>
      <w:r w:rsidR="00817783">
        <w:t>are</w:t>
      </w:r>
      <w:r w:rsidR="00593ADC">
        <w:t xml:space="preserve"> </w:t>
      </w:r>
      <w:r w:rsidRPr="00501B63">
        <w:t>also</w:t>
      </w:r>
      <w:r w:rsidR="00593ADC">
        <w:t xml:space="preserve"> </w:t>
      </w:r>
      <w:r w:rsidRPr="00501B63">
        <w:t>requested</w:t>
      </w:r>
      <w:r w:rsidR="00593ADC">
        <w:t xml:space="preserve"> </w:t>
      </w:r>
      <w:r w:rsidRPr="00501B63">
        <w:t>for</w:t>
      </w:r>
      <w:r w:rsidR="00593ADC">
        <w:t xml:space="preserve"> </w:t>
      </w:r>
      <w:r w:rsidRPr="00501B63">
        <w:t>the</w:t>
      </w:r>
      <w:r w:rsidR="00593ADC">
        <w:t xml:space="preserve"> </w:t>
      </w:r>
      <w:r w:rsidRPr="00501B63">
        <w:t>purposes</w:t>
      </w:r>
      <w:r w:rsidR="00593ADC">
        <w:t xml:space="preserve"> </w:t>
      </w:r>
      <w:r w:rsidRPr="00501B63">
        <w:t>of</w:t>
      </w:r>
      <w:r w:rsidR="00593ADC">
        <w:t xml:space="preserve"> </w:t>
      </w:r>
      <w:r w:rsidRPr="00501B63">
        <w:t>linkage</w:t>
      </w:r>
      <w:r w:rsidR="00593ADC">
        <w:t xml:space="preserve"> </w:t>
      </w:r>
      <w:r w:rsidRPr="00501B63">
        <w:t>to</w:t>
      </w:r>
      <w:r w:rsidR="00593ADC">
        <w:t xml:space="preserve"> </w:t>
      </w:r>
      <w:r w:rsidRPr="00501B63">
        <w:t>inform</w:t>
      </w:r>
      <w:r w:rsidR="00593ADC">
        <w:t xml:space="preserve"> </w:t>
      </w:r>
      <w:r w:rsidRPr="00501B63">
        <w:t>the</w:t>
      </w:r>
      <w:r w:rsidR="00593ADC">
        <w:t xml:space="preserve"> </w:t>
      </w:r>
      <w:r w:rsidRPr="00501B63">
        <w:t>development</w:t>
      </w:r>
      <w:r w:rsidR="00593ADC">
        <w:t xml:space="preserve"> </w:t>
      </w:r>
      <w:r w:rsidRPr="00501B63">
        <w:t>of</w:t>
      </w:r>
      <w:r w:rsidR="00593ADC">
        <w:t xml:space="preserve"> </w:t>
      </w:r>
      <w:r w:rsidRPr="00501B63">
        <w:t>statewide</w:t>
      </w:r>
      <w:r w:rsidR="00593ADC">
        <w:t xml:space="preserve"> </w:t>
      </w:r>
      <w:r w:rsidRPr="00501B63">
        <w:t>quality</w:t>
      </w:r>
      <w:r w:rsidR="00593ADC">
        <w:t xml:space="preserve"> </w:t>
      </w:r>
      <w:r w:rsidRPr="00501B63">
        <w:t>and</w:t>
      </w:r>
      <w:r w:rsidR="00593ADC">
        <w:t xml:space="preserve"> </w:t>
      </w:r>
      <w:r w:rsidRPr="00501B63">
        <w:t>safety</w:t>
      </w:r>
      <w:r w:rsidR="00593ADC">
        <w:t xml:space="preserve"> </w:t>
      </w:r>
      <w:r w:rsidRPr="00501B63">
        <w:t>indicators,</w:t>
      </w:r>
      <w:r w:rsidR="00593ADC">
        <w:t xml:space="preserve"> </w:t>
      </w:r>
      <w:r w:rsidRPr="00501B63">
        <w:t>which</w:t>
      </w:r>
      <w:r w:rsidR="00593ADC">
        <w:t xml:space="preserve"> </w:t>
      </w:r>
      <w:r w:rsidRPr="00501B63">
        <w:t>are</w:t>
      </w:r>
      <w:r w:rsidR="00593ADC">
        <w:t xml:space="preserve"> </w:t>
      </w:r>
      <w:r w:rsidRPr="00501B63">
        <w:t>reported</w:t>
      </w:r>
      <w:r w:rsidR="00593ADC">
        <w:t xml:space="preserve"> </w:t>
      </w:r>
      <w:r w:rsidRPr="00501B63">
        <w:t>in</w:t>
      </w:r>
      <w:r w:rsidR="00593ADC">
        <w:t xml:space="preserve"> </w:t>
      </w:r>
      <w:r w:rsidRPr="00501B63">
        <w:t>VAHI’s</w:t>
      </w:r>
      <w:r w:rsidR="00593ADC">
        <w:t xml:space="preserve"> </w:t>
      </w:r>
      <w:r w:rsidRPr="00501B63">
        <w:t>Board</w:t>
      </w:r>
      <w:r w:rsidR="00593ADC">
        <w:t xml:space="preserve"> </w:t>
      </w:r>
      <w:r w:rsidRPr="00501B63">
        <w:t>Safety</w:t>
      </w:r>
      <w:r w:rsidR="00593ADC">
        <w:t xml:space="preserve"> </w:t>
      </w:r>
      <w:r w:rsidRPr="00501B63">
        <w:t>and</w:t>
      </w:r>
      <w:r w:rsidR="00593ADC">
        <w:t xml:space="preserve"> </w:t>
      </w:r>
      <w:r w:rsidRPr="00501B63">
        <w:t>Quality</w:t>
      </w:r>
      <w:r w:rsidR="00593ADC">
        <w:t xml:space="preserve"> </w:t>
      </w:r>
      <w:r w:rsidRPr="00501B63">
        <w:t>report.</w:t>
      </w:r>
    </w:p>
    <w:p w14:paraId="4C0B2311" w14:textId="1A0E29B8" w:rsidR="002E2A36" w:rsidRDefault="002E2A36" w:rsidP="000C0655">
      <w:pPr>
        <w:pStyle w:val="Heading4"/>
        <w:ind w:left="1134"/>
      </w:pPr>
      <w:r>
        <w:t>Victorian</w:t>
      </w:r>
      <w:r w:rsidR="00593ADC">
        <w:t xml:space="preserve"> </w:t>
      </w:r>
      <w:r>
        <w:t>Cardiac</w:t>
      </w:r>
      <w:r w:rsidR="00593ADC">
        <w:t xml:space="preserve"> </w:t>
      </w:r>
      <w:r>
        <w:t>Outcomes</w:t>
      </w:r>
      <w:r w:rsidR="00593ADC">
        <w:t xml:space="preserve"> </w:t>
      </w:r>
      <w:r>
        <w:t>Registry</w:t>
      </w:r>
    </w:p>
    <w:p w14:paraId="624D105A" w14:textId="24703065" w:rsidR="002E2A36" w:rsidRDefault="002E2A36" w:rsidP="009A53E1">
      <w:pPr>
        <w:pStyle w:val="DHHSbody"/>
      </w:pPr>
      <w:r>
        <w:t>The</w:t>
      </w:r>
      <w:r w:rsidR="00593ADC">
        <w:t xml:space="preserve"> </w:t>
      </w:r>
      <w:r>
        <w:t>department</w:t>
      </w:r>
      <w:r w:rsidR="00593ADC">
        <w:t xml:space="preserve"> </w:t>
      </w:r>
      <w:r>
        <w:t>has</w:t>
      </w:r>
      <w:r w:rsidR="00593ADC">
        <w:t xml:space="preserve"> </w:t>
      </w:r>
      <w:r>
        <w:t>supported</w:t>
      </w:r>
      <w:r w:rsidR="00593ADC">
        <w:t xml:space="preserve"> </w:t>
      </w:r>
      <w:r>
        <w:t>the</w:t>
      </w:r>
      <w:r w:rsidR="00593ADC">
        <w:t xml:space="preserve"> </w:t>
      </w:r>
      <w:r>
        <w:t>development</w:t>
      </w:r>
      <w:r w:rsidR="00593ADC">
        <w:t xml:space="preserve"> </w:t>
      </w:r>
      <w:r>
        <w:t>and</w:t>
      </w:r>
      <w:r w:rsidR="00593ADC">
        <w:t xml:space="preserve"> </w:t>
      </w:r>
      <w:r>
        <w:t>implementation</w:t>
      </w:r>
      <w:r w:rsidR="00593ADC">
        <w:t xml:space="preserve"> </w:t>
      </w:r>
      <w:r>
        <w:t>of</w:t>
      </w:r>
      <w:r w:rsidR="00593ADC">
        <w:t xml:space="preserve"> </w:t>
      </w:r>
      <w:r>
        <w:t>a</w:t>
      </w:r>
      <w:r w:rsidR="00593ADC">
        <w:t xml:space="preserve"> </w:t>
      </w:r>
      <w:r>
        <w:t>cardiac</w:t>
      </w:r>
      <w:r w:rsidR="00593ADC">
        <w:t xml:space="preserve"> </w:t>
      </w:r>
      <w:r>
        <w:t>outcomes</w:t>
      </w:r>
      <w:r w:rsidR="00593ADC">
        <w:t xml:space="preserve"> </w:t>
      </w:r>
      <w:r>
        <w:t>registry</w:t>
      </w:r>
      <w:r w:rsidR="00593ADC">
        <w:t xml:space="preserve"> </w:t>
      </w:r>
      <w:r>
        <w:t>that</w:t>
      </w:r>
      <w:r w:rsidR="00593ADC">
        <w:t xml:space="preserve"> </w:t>
      </w:r>
      <w:r>
        <w:t>aims</w:t>
      </w:r>
      <w:r w:rsidR="00593ADC">
        <w:t xml:space="preserve"> </w:t>
      </w:r>
      <w:r>
        <w:t>to</w:t>
      </w:r>
      <w:r w:rsidR="00593ADC">
        <w:t xml:space="preserve"> </w:t>
      </w:r>
      <w:r>
        <w:t>help</w:t>
      </w:r>
      <w:r w:rsidR="00593ADC">
        <w:t xml:space="preserve"> </w:t>
      </w:r>
      <w:r>
        <w:t>improve</w:t>
      </w:r>
      <w:r w:rsidR="00593ADC">
        <w:t xml:space="preserve"> </w:t>
      </w:r>
      <w:r>
        <w:t>the</w:t>
      </w:r>
      <w:r w:rsidR="00593ADC">
        <w:t xml:space="preserve"> </w:t>
      </w:r>
      <w:r>
        <w:t>safety</w:t>
      </w:r>
      <w:r w:rsidR="00593ADC">
        <w:t xml:space="preserve"> </w:t>
      </w:r>
      <w:r>
        <w:t>and</w:t>
      </w:r>
      <w:r w:rsidR="00593ADC">
        <w:t xml:space="preserve"> </w:t>
      </w:r>
      <w:r>
        <w:t>quality</w:t>
      </w:r>
      <w:r w:rsidR="00593ADC">
        <w:t xml:space="preserve"> </w:t>
      </w:r>
      <w:r>
        <w:t>of</w:t>
      </w:r>
      <w:r w:rsidR="00593ADC">
        <w:t xml:space="preserve"> </w:t>
      </w:r>
      <w:r w:rsidR="00C50FB0">
        <w:t>health</w:t>
      </w:r>
      <w:r w:rsidR="00912EFC">
        <w:t xml:space="preserve"> </w:t>
      </w:r>
      <w:r w:rsidR="00C50FB0">
        <w:t>care</w:t>
      </w:r>
      <w:r w:rsidR="00593ADC">
        <w:t xml:space="preserve"> </w:t>
      </w:r>
      <w:r>
        <w:t>provided</w:t>
      </w:r>
      <w:r w:rsidR="00593ADC">
        <w:t xml:space="preserve"> </w:t>
      </w:r>
      <w:r>
        <w:t>to</w:t>
      </w:r>
      <w:r w:rsidR="00593ADC">
        <w:t xml:space="preserve"> </w:t>
      </w:r>
      <w:r>
        <w:t>cardiovascular</w:t>
      </w:r>
      <w:r w:rsidR="00593ADC">
        <w:t xml:space="preserve"> </w:t>
      </w:r>
      <w:r>
        <w:t>patients</w:t>
      </w:r>
      <w:r w:rsidR="00593ADC">
        <w:t xml:space="preserve"> </w:t>
      </w:r>
      <w:r>
        <w:t>in</w:t>
      </w:r>
      <w:r w:rsidR="00593ADC">
        <w:t xml:space="preserve"> </w:t>
      </w:r>
      <w:r>
        <w:t>Victoria.</w:t>
      </w:r>
      <w:r w:rsidR="00593ADC">
        <w:t xml:space="preserve"> </w:t>
      </w:r>
      <w:r>
        <w:t>All</w:t>
      </w:r>
      <w:r w:rsidR="00593ADC">
        <w:t xml:space="preserve"> </w:t>
      </w:r>
      <w:r>
        <w:t>Victorian</w:t>
      </w:r>
      <w:r w:rsidR="00593ADC">
        <w:t xml:space="preserve"> </w:t>
      </w:r>
      <w:r>
        <w:t>public</w:t>
      </w:r>
      <w:r w:rsidR="00593ADC">
        <w:t xml:space="preserve"> </w:t>
      </w:r>
      <w:r>
        <w:t>health</w:t>
      </w:r>
      <w:r w:rsidR="00593ADC">
        <w:t xml:space="preserve"> </w:t>
      </w:r>
      <w:r>
        <w:t>services</w:t>
      </w:r>
      <w:r w:rsidR="00593ADC">
        <w:t xml:space="preserve"> </w:t>
      </w:r>
      <w:r>
        <w:t>that</w:t>
      </w:r>
      <w:r w:rsidR="00593ADC">
        <w:t xml:space="preserve"> </w:t>
      </w:r>
      <w:r>
        <w:t>perform</w:t>
      </w:r>
      <w:r w:rsidR="00593ADC">
        <w:t xml:space="preserve"> </w:t>
      </w:r>
      <w:r>
        <w:t>percutaneous</w:t>
      </w:r>
      <w:r w:rsidR="00593ADC">
        <w:t xml:space="preserve"> </w:t>
      </w:r>
      <w:r>
        <w:t>coronary</w:t>
      </w:r>
      <w:r w:rsidR="00593ADC">
        <w:t xml:space="preserve"> </w:t>
      </w:r>
      <w:r>
        <w:t>interventions</w:t>
      </w:r>
      <w:r w:rsidR="00593ADC">
        <w:t xml:space="preserve"> </w:t>
      </w:r>
      <w:r>
        <w:t>must</w:t>
      </w:r>
      <w:r w:rsidR="00593ADC">
        <w:t xml:space="preserve"> </w:t>
      </w:r>
      <w:r>
        <w:t>provide</w:t>
      </w:r>
      <w:r w:rsidR="00593ADC">
        <w:t xml:space="preserve"> </w:t>
      </w:r>
      <w:r>
        <w:t>this</w:t>
      </w:r>
      <w:r w:rsidR="00593ADC">
        <w:t xml:space="preserve"> </w:t>
      </w:r>
      <w:r>
        <w:t>data</w:t>
      </w:r>
      <w:r w:rsidR="00593ADC">
        <w:t xml:space="preserve"> </w:t>
      </w:r>
      <w:r>
        <w:t>to</w:t>
      </w:r>
      <w:r w:rsidR="00593ADC">
        <w:t xml:space="preserve"> </w:t>
      </w:r>
      <w:r>
        <w:t>the</w:t>
      </w:r>
      <w:r w:rsidR="00593ADC">
        <w:t xml:space="preserve"> </w:t>
      </w:r>
      <w:r>
        <w:t>Victorian</w:t>
      </w:r>
      <w:r w:rsidR="00593ADC">
        <w:t xml:space="preserve"> </w:t>
      </w:r>
      <w:r>
        <w:t>Cardiac</w:t>
      </w:r>
      <w:r w:rsidR="00593ADC">
        <w:t xml:space="preserve"> </w:t>
      </w:r>
      <w:r>
        <w:t>Outcomes</w:t>
      </w:r>
      <w:r w:rsidR="00593ADC">
        <w:t xml:space="preserve"> </w:t>
      </w:r>
      <w:r>
        <w:t>Registry.</w:t>
      </w:r>
    </w:p>
    <w:p w14:paraId="417929FB" w14:textId="70419276" w:rsidR="00501B63" w:rsidRPr="00501B63" w:rsidRDefault="002E2A36" w:rsidP="009A53E1">
      <w:pPr>
        <w:pStyle w:val="DHHSbody"/>
        <w:rPr>
          <w:lang w:eastAsia="en-AU"/>
        </w:rPr>
      </w:pPr>
      <w:r w:rsidRPr="00501B63">
        <w:t>This</w:t>
      </w:r>
      <w:r w:rsidR="00593ADC">
        <w:t xml:space="preserve"> </w:t>
      </w:r>
      <w:r w:rsidRPr="00501B63">
        <w:t>registry</w:t>
      </w:r>
      <w:r w:rsidR="00593ADC">
        <w:t xml:space="preserve"> </w:t>
      </w:r>
      <w:r w:rsidRPr="00501B63">
        <w:t>is</w:t>
      </w:r>
      <w:r w:rsidR="00593ADC">
        <w:t xml:space="preserve"> </w:t>
      </w:r>
      <w:r w:rsidRPr="00501B63">
        <w:t>coordinated</w:t>
      </w:r>
      <w:r w:rsidR="00593ADC">
        <w:t xml:space="preserve"> </w:t>
      </w:r>
      <w:r w:rsidRPr="00501B63">
        <w:t>by</w:t>
      </w:r>
      <w:r w:rsidR="00593ADC">
        <w:t xml:space="preserve"> </w:t>
      </w:r>
      <w:r w:rsidRPr="00501B63">
        <w:t>Monash</w:t>
      </w:r>
      <w:r w:rsidR="00593ADC">
        <w:t xml:space="preserve"> </w:t>
      </w:r>
      <w:r w:rsidRPr="00501B63">
        <w:t>University</w:t>
      </w:r>
      <w:r w:rsidR="00B76F05" w:rsidRPr="00501B63">
        <w:t>’s</w:t>
      </w:r>
      <w:r w:rsidR="00593ADC">
        <w:t xml:space="preserve"> </w:t>
      </w:r>
      <w:r w:rsidRPr="00501B63">
        <w:t>School</w:t>
      </w:r>
      <w:r w:rsidR="00593ADC">
        <w:t xml:space="preserve"> </w:t>
      </w:r>
      <w:r w:rsidRPr="00501B63">
        <w:t>of</w:t>
      </w:r>
      <w:r w:rsidR="00593ADC">
        <w:t xml:space="preserve"> </w:t>
      </w:r>
      <w:r w:rsidRPr="00501B63">
        <w:t>Public</w:t>
      </w:r>
      <w:r w:rsidR="00593ADC">
        <w:t xml:space="preserve"> </w:t>
      </w:r>
      <w:r w:rsidRPr="00501B63">
        <w:t>Health</w:t>
      </w:r>
      <w:r w:rsidR="00593ADC">
        <w:t xml:space="preserve"> </w:t>
      </w:r>
      <w:r w:rsidRPr="00501B63">
        <w:t>and</w:t>
      </w:r>
      <w:r w:rsidR="00593ADC">
        <w:t xml:space="preserve"> </w:t>
      </w:r>
      <w:r w:rsidRPr="00501B63">
        <w:t>Preventive</w:t>
      </w:r>
      <w:r w:rsidR="00593ADC">
        <w:t xml:space="preserve"> </w:t>
      </w:r>
      <w:r w:rsidRPr="00501B63">
        <w:t>Medicine</w:t>
      </w:r>
      <w:r w:rsidR="00750EC3">
        <w:t>,</w:t>
      </w:r>
      <w:r w:rsidR="00593ADC">
        <w:t xml:space="preserve"> </w:t>
      </w:r>
      <w:r w:rsidRPr="00501B63">
        <w:t>and</w:t>
      </w:r>
      <w:r w:rsidR="00593ADC">
        <w:t xml:space="preserve"> </w:t>
      </w:r>
      <w:r w:rsidRPr="00501B63">
        <w:t>has</w:t>
      </w:r>
      <w:r w:rsidR="00593ADC">
        <w:t xml:space="preserve"> </w:t>
      </w:r>
      <w:r w:rsidRPr="00501B63">
        <w:t>the</w:t>
      </w:r>
      <w:r w:rsidR="00593ADC">
        <w:t xml:space="preserve"> </w:t>
      </w:r>
      <w:r w:rsidRPr="00501B63">
        <w:t>support</w:t>
      </w:r>
      <w:r w:rsidR="00593ADC">
        <w:t xml:space="preserve"> </w:t>
      </w:r>
      <w:r w:rsidRPr="00501B63">
        <w:t>of</w:t>
      </w:r>
      <w:r w:rsidR="00593ADC">
        <w:t xml:space="preserve"> </w:t>
      </w:r>
      <w:r w:rsidRPr="00501B63">
        <w:t>the</w:t>
      </w:r>
      <w:r w:rsidR="00593ADC">
        <w:t xml:space="preserve"> </w:t>
      </w:r>
      <w:r w:rsidRPr="00501B63">
        <w:t>Cardiac</w:t>
      </w:r>
      <w:r w:rsidR="00593ADC">
        <w:t xml:space="preserve"> </w:t>
      </w:r>
      <w:r w:rsidRPr="00501B63">
        <w:t>Society</w:t>
      </w:r>
      <w:r w:rsidR="00593ADC">
        <w:t xml:space="preserve"> </w:t>
      </w:r>
      <w:r w:rsidRPr="00501B63">
        <w:t>of</w:t>
      </w:r>
      <w:r w:rsidR="00593ADC">
        <w:t xml:space="preserve"> </w:t>
      </w:r>
      <w:r w:rsidRPr="00501B63">
        <w:t>Australia</w:t>
      </w:r>
      <w:r w:rsidR="00593ADC">
        <w:t xml:space="preserve"> </w:t>
      </w:r>
      <w:r w:rsidRPr="00501B63">
        <w:t>and</w:t>
      </w:r>
      <w:r w:rsidR="00593ADC">
        <w:t xml:space="preserve"> </w:t>
      </w:r>
      <w:r w:rsidRPr="00501B63">
        <w:t>New</w:t>
      </w:r>
      <w:r w:rsidR="00593ADC">
        <w:t xml:space="preserve"> </w:t>
      </w:r>
      <w:r w:rsidRPr="00501B63">
        <w:t>Zealand.</w:t>
      </w:r>
      <w:r w:rsidR="00593ADC">
        <w:t xml:space="preserve"> </w:t>
      </w:r>
      <w:r w:rsidRPr="00501B63">
        <w:t>The</w:t>
      </w:r>
      <w:r w:rsidR="00593ADC">
        <w:t xml:space="preserve"> </w:t>
      </w:r>
      <w:r w:rsidRPr="00501B63">
        <w:t>funding</w:t>
      </w:r>
      <w:r w:rsidR="00593ADC">
        <w:t xml:space="preserve"> </w:t>
      </w:r>
      <w:r w:rsidRPr="00501B63">
        <w:t>arrangements</w:t>
      </w:r>
      <w:r w:rsidR="00593ADC">
        <w:t xml:space="preserve"> </w:t>
      </w:r>
      <w:r w:rsidRPr="00501B63">
        <w:t>for</w:t>
      </w:r>
      <w:r w:rsidR="00593ADC">
        <w:t xml:space="preserve"> </w:t>
      </w:r>
      <w:r w:rsidRPr="00501B63">
        <w:t>this</w:t>
      </w:r>
      <w:r w:rsidR="00593ADC">
        <w:t xml:space="preserve"> </w:t>
      </w:r>
      <w:r w:rsidRPr="00501B63">
        <w:t>registry,</w:t>
      </w:r>
      <w:r w:rsidR="00593ADC">
        <w:t xml:space="preserve"> </w:t>
      </w:r>
      <w:r w:rsidRPr="00501B63">
        <w:t>outlined</w:t>
      </w:r>
      <w:r w:rsidR="00593ADC">
        <w:t xml:space="preserve"> </w:t>
      </w:r>
      <w:r w:rsidRPr="00501B63">
        <w:t>in</w:t>
      </w:r>
      <w:r w:rsidR="00593ADC">
        <w:t xml:space="preserve"> </w:t>
      </w:r>
      <w:r w:rsidRPr="00501B63">
        <w:t>contracts</w:t>
      </w:r>
      <w:r w:rsidR="00593ADC">
        <w:t xml:space="preserve"> </w:t>
      </w:r>
      <w:r w:rsidRPr="00501B63">
        <w:t>managed</w:t>
      </w:r>
      <w:r w:rsidR="00593ADC">
        <w:t xml:space="preserve"> </w:t>
      </w:r>
      <w:r w:rsidRPr="00501B63">
        <w:t>by</w:t>
      </w:r>
      <w:r w:rsidR="00593ADC">
        <w:t xml:space="preserve"> </w:t>
      </w:r>
      <w:r w:rsidRPr="00501B63">
        <w:t>VAHI,</w:t>
      </w:r>
      <w:r w:rsidR="00593ADC">
        <w:t xml:space="preserve"> </w:t>
      </w:r>
      <w:r w:rsidRPr="00501B63">
        <w:t>stipulate</w:t>
      </w:r>
      <w:r w:rsidR="00593ADC">
        <w:t xml:space="preserve"> </w:t>
      </w:r>
      <w:r w:rsidRPr="00501B63">
        <w:t>that</w:t>
      </w:r>
      <w:r w:rsidR="00593ADC">
        <w:t xml:space="preserve"> </w:t>
      </w:r>
      <w:r w:rsidRPr="00501B63">
        <w:t>quarterly</w:t>
      </w:r>
      <w:r w:rsidR="00593ADC">
        <w:t xml:space="preserve"> </w:t>
      </w:r>
      <w:r w:rsidRPr="00501B63">
        <w:t>or</w:t>
      </w:r>
      <w:r w:rsidR="00593ADC">
        <w:t xml:space="preserve"> </w:t>
      </w:r>
      <w:r w:rsidRPr="00501B63">
        <w:t>biannual</w:t>
      </w:r>
      <w:r w:rsidR="00593ADC">
        <w:t xml:space="preserve"> </w:t>
      </w:r>
      <w:r w:rsidRPr="00501B63">
        <w:t>reports</w:t>
      </w:r>
      <w:r w:rsidR="00593ADC">
        <w:t xml:space="preserve"> </w:t>
      </w:r>
      <w:r w:rsidRPr="00501B63">
        <w:t>of</w:t>
      </w:r>
      <w:r w:rsidR="00593ADC">
        <w:t xml:space="preserve"> </w:t>
      </w:r>
      <w:r w:rsidRPr="00501B63">
        <w:t>summarised</w:t>
      </w:r>
      <w:r w:rsidR="00593ADC">
        <w:t xml:space="preserve"> </w:t>
      </w:r>
      <w:r w:rsidRPr="00501B63">
        <w:t>data</w:t>
      </w:r>
      <w:r w:rsidR="00593ADC">
        <w:t xml:space="preserve"> </w:t>
      </w:r>
      <w:r w:rsidRPr="00501B63">
        <w:t>are</w:t>
      </w:r>
      <w:r w:rsidR="00593ADC">
        <w:t xml:space="preserve"> </w:t>
      </w:r>
      <w:r w:rsidRPr="00501B63">
        <w:t>submitted</w:t>
      </w:r>
      <w:r w:rsidR="00593ADC">
        <w:t xml:space="preserve"> </w:t>
      </w:r>
      <w:r w:rsidRPr="00501B63">
        <w:t>to</w:t>
      </w:r>
      <w:r w:rsidR="00593ADC">
        <w:t xml:space="preserve"> </w:t>
      </w:r>
      <w:r w:rsidR="001C5062" w:rsidRPr="00501B63">
        <w:t>Safer</w:t>
      </w:r>
      <w:r w:rsidR="001C5062">
        <w:t xml:space="preserve"> </w:t>
      </w:r>
      <w:r w:rsidR="001C5062" w:rsidRPr="00501B63">
        <w:t>Care</w:t>
      </w:r>
      <w:r w:rsidR="001C5062">
        <w:t xml:space="preserve"> </w:t>
      </w:r>
      <w:r w:rsidR="001C5062" w:rsidRPr="00501B63">
        <w:t>Victoria</w:t>
      </w:r>
      <w:r w:rsidR="001C5062">
        <w:t xml:space="preserve"> </w:t>
      </w:r>
      <w:r w:rsidRPr="00501B63">
        <w:t>and/or</w:t>
      </w:r>
      <w:r w:rsidR="00593ADC">
        <w:t xml:space="preserve"> </w:t>
      </w:r>
      <w:r w:rsidRPr="00501B63">
        <w:t>the</w:t>
      </w:r>
      <w:r w:rsidR="00593ADC">
        <w:t xml:space="preserve"> </w:t>
      </w:r>
      <w:r w:rsidR="00CF6C4B" w:rsidRPr="00501B63">
        <w:t>d</w:t>
      </w:r>
      <w:r w:rsidRPr="00501B63">
        <w:t>epartment.</w:t>
      </w:r>
      <w:r w:rsidR="00593ADC">
        <w:t xml:space="preserve"> </w:t>
      </w:r>
    </w:p>
    <w:p w14:paraId="572E497C" w14:textId="5CB4652A" w:rsidR="00952F0F" w:rsidRPr="00501B63" w:rsidRDefault="00952F0F" w:rsidP="009A53E1">
      <w:pPr>
        <w:pStyle w:val="DHHSbody"/>
        <w:rPr>
          <w:lang w:eastAsia="en-AU"/>
        </w:rPr>
      </w:pPr>
      <w:r>
        <w:t xml:space="preserve">Data in these reports are received with health services identified to better support and strategically guide statewide quality improvement activity and service planning. Registry data </w:t>
      </w:r>
      <w:r w:rsidR="00D9217A">
        <w:t>are</w:t>
      </w:r>
      <w:r>
        <w:t xml:space="preserve"> also requested for the purposes of linkage to inform the development of statewide quality and safety indicators, which </w:t>
      </w:r>
      <w:r w:rsidR="00EC1C36">
        <w:t>are</w:t>
      </w:r>
      <w:r>
        <w:t xml:space="preserve"> reported in VAHI’s </w:t>
      </w:r>
      <w:r w:rsidR="00EC1C36">
        <w:t xml:space="preserve">Board Safety and Quality report. </w:t>
      </w:r>
    </w:p>
    <w:p w14:paraId="604C617E" w14:textId="76BD9536" w:rsidR="002E2A36" w:rsidRDefault="002E2A36" w:rsidP="000C0655">
      <w:pPr>
        <w:pStyle w:val="Heading4"/>
        <w:ind w:left="1134"/>
      </w:pPr>
      <w:r>
        <w:t>Australian</w:t>
      </w:r>
      <w:r w:rsidR="00593ADC">
        <w:t xml:space="preserve"> </w:t>
      </w:r>
      <w:r>
        <w:t>Stroke</w:t>
      </w:r>
      <w:r w:rsidR="00593ADC">
        <w:t xml:space="preserve"> </w:t>
      </w:r>
      <w:r>
        <w:t>Clinical</w:t>
      </w:r>
      <w:r w:rsidR="00593ADC">
        <w:t xml:space="preserve"> </w:t>
      </w:r>
      <w:r>
        <w:t>Registry</w:t>
      </w:r>
    </w:p>
    <w:p w14:paraId="6BA3BCFC" w14:textId="1093783C" w:rsidR="00096F65" w:rsidRDefault="002E2A36" w:rsidP="009A53E1">
      <w:pPr>
        <w:pStyle w:val="DHHSbody"/>
      </w:pPr>
      <w:r w:rsidRPr="00F92A05">
        <w:t>The</w:t>
      </w:r>
      <w:r w:rsidR="00593ADC">
        <w:t xml:space="preserve"> </w:t>
      </w:r>
      <w:r w:rsidRPr="00F92A05">
        <w:t>Australian</w:t>
      </w:r>
      <w:r w:rsidR="00593ADC">
        <w:t xml:space="preserve"> </w:t>
      </w:r>
      <w:r w:rsidRPr="00F92A05">
        <w:t>Stroke</w:t>
      </w:r>
      <w:r w:rsidR="00593ADC">
        <w:t xml:space="preserve"> </w:t>
      </w:r>
      <w:r w:rsidRPr="00F92A05">
        <w:t>Clinical</w:t>
      </w:r>
      <w:r w:rsidR="00593ADC">
        <w:t xml:space="preserve"> </w:t>
      </w:r>
      <w:r w:rsidRPr="00F92A05">
        <w:t>Registry</w:t>
      </w:r>
      <w:r w:rsidR="00593ADC">
        <w:t xml:space="preserve"> </w:t>
      </w:r>
      <w:r w:rsidRPr="00F92A05">
        <w:t>is</w:t>
      </w:r>
      <w:r w:rsidR="00593ADC">
        <w:t xml:space="preserve"> </w:t>
      </w:r>
      <w:r w:rsidRPr="00F92A05">
        <w:t>a</w:t>
      </w:r>
      <w:r w:rsidR="00593ADC">
        <w:t xml:space="preserve"> </w:t>
      </w:r>
      <w:r w:rsidRPr="00F92A05">
        <w:t>collaborative</w:t>
      </w:r>
      <w:r w:rsidR="00593ADC">
        <w:t xml:space="preserve"> </w:t>
      </w:r>
      <w:r w:rsidRPr="00F92A05">
        <w:t>national</w:t>
      </w:r>
      <w:r w:rsidR="00593ADC">
        <w:t xml:space="preserve"> </w:t>
      </w:r>
      <w:r w:rsidRPr="00F92A05">
        <w:t>effort</w:t>
      </w:r>
      <w:r w:rsidR="00593ADC">
        <w:t xml:space="preserve"> </w:t>
      </w:r>
      <w:r w:rsidRPr="00F92A05">
        <w:t>to</w:t>
      </w:r>
      <w:r w:rsidR="00593ADC">
        <w:t xml:space="preserve"> </w:t>
      </w:r>
      <w:r w:rsidRPr="00F92A05">
        <w:t>monitor,</w:t>
      </w:r>
      <w:r w:rsidR="00593ADC">
        <w:t xml:space="preserve"> </w:t>
      </w:r>
      <w:r w:rsidRPr="00F92A05">
        <w:t>promote</w:t>
      </w:r>
      <w:r w:rsidR="00593ADC">
        <w:t xml:space="preserve"> </w:t>
      </w:r>
      <w:r w:rsidRPr="00F92A05">
        <w:t>and</w:t>
      </w:r>
      <w:r w:rsidR="00593ADC">
        <w:t xml:space="preserve"> </w:t>
      </w:r>
      <w:r w:rsidRPr="00F92A05">
        <w:t>improve</w:t>
      </w:r>
      <w:r w:rsidR="00593ADC">
        <w:t xml:space="preserve"> </w:t>
      </w:r>
      <w:r w:rsidRPr="00F92A05">
        <w:t>the</w:t>
      </w:r>
      <w:r w:rsidR="00593ADC">
        <w:t xml:space="preserve"> </w:t>
      </w:r>
      <w:r w:rsidRPr="00F92A05">
        <w:t>quality</w:t>
      </w:r>
      <w:r w:rsidR="00593ADC">
        <w:t xml:space="preserve"> </w:t>
      </w:r>
      <w:r w:rsidRPr="00F92A05">
        <w:t>of</w:t>
      </w:r>
      <w:r w:rsidR="00593ADC">
        <w:t xml:space="preserve"> </w:t>
      </w:r>
      <w:r w:rsidRPr="00F92A05">
        <w:t>acute</w:t>
      </w:r>
      <w:r w:rsidR="00593ADC">
        <w:t xml:space="preserve"> </w:t>
      </w:r>
      <w:r w:rsidRPr="00F92A05">
        <w:t>stroke</w:t>
      </w:r>
      <w:r w:rsidR="00593ADC">
        <w:t xml:space="preserve"> </w:t>
      </w:r>
      <w:r w:rsidRPr="00F92A05">
        <w:t>care.</w:t>
      </w:r>
      <w:r w:rsidR="00593ADC">
        <w:t xml:space="preserve"> </w:t>
      </w:r>
      <w:r w:rsidRPr="00F92A05">
        <w:t>It</w:t>
      </w:r>
      <w:r w:rsidR="00593ADC">
        <w:t xml:space="preserve"> </w:t>
      </w:r>
      <w:r w:rsidRPr="00F92A05">
        <w:t>is</w:t>
      </w:r>
      <w:r w:rsidR="00593ADC">
        <w:t xml:space="preserve"> </w:t>
      </w:r>
      <w:r w:rsidRPr="00F92A05">
        <w:t>a</w:t>
      </w:r>
      <w:r w:rsidR="00593ADC">
        <w:t xml:space="preserve"> </w:t>
      </w:r>
      <w:r w:rsidRPr="00F92A05">
        <w:t>prospective,</w:t>
      </w:r>
      <w:r w:rsidR="00593ADC">
        <w:t xml:space="preserve"> </w:t>
      </w:r>
      <w:r w:rsidRPr="00F92A05">
        <w:t>multicentre,</w:t>
      </w:r>
      <w:r w:rsidR="00593ADC">
        <w:t xml:space="preserve"> </w:t>
      </w:r>
      <w:r w:rsidRPr="00F92A05">
        <w:t>observational</w:t>
      </w:r>
      <w:r w:rsidR="00593ADC">
        <w:t xml:space="preserve"> </w:t>
      </w:r>
      <w:r w:rsidRPr="00F92A05">
        <w:t>outcomes</w:t>
      </w:r>
      <w:r w:rsidR="00593ADC">
        <w:t xml:space="preserve"> </w:t>
      </w:r>
      <w:r w:rsidRPr="00F92A05">
        <w:t>database</w:t>
      </w:r>
      <w:r w:rsidR="00593ADC">
        <w:t xml:space="preserve"> </w:t>
      </w:r>
      <w:r w:rsidR="001C5062">
        <w:t xml:space="preserve">that is </w:t>
      </w:r>
      <w:r w:rsidRPr="00F92A05">
        <w:t>designed</w:t>
      </w:r>
      <w:r w:rsidR="00593ADC">
        <w:t xml:space="preserve"> </w:t>
      </w:r>
      <w:r w:rsidRPr="00F92A05">
        <w:t>to</w:t>
      </w:r>
      <w:r w:rsidR="00593ADC">
        <w:t xml:space="preserve"> </w:t>
      </w:r>
      <w:r w:rsidRPr="00F92A05">
        <w:t>collect</w:t>
      </w:r>
      <w:r w:rsidR="00593ADC">
        <w:t xml:space="preserve"> </w:t>
      </w:r>
      <w:r w:rsidRPr="00F92A05">
        <w:t>data</w:t>
      </w:r>
      <w:r w:rsidR="00593ADC">
        <w:t xml:space="preserve"> </w:t>
      </w:r>
      <w:r w:rsidRPr="00F92A05">
        <w:t>on</w:t>
      </w:r>
      <w:r w:rsidR="00593ADC">
        <w:t xml:space="preserve"> </w:t>
      </w:r>
      <w:r w:rsidRPr="00F92A05">
        <w:t>the</w:t>
      </w:r>
      <w:r w:rsidR="00593ADC">
        <w:t xml:space="preserve"> </w:t>
      </w:r>
      <w:r w:rsidRPr="00F92A05">
        <w:t>demographics,</w:t>
      </w:r>
      <w:r w:rsidR="00593ADC">
        <w:t xml:space="preserve"> </w:t>
      </w:r>
      <w:r w:rsidRPr="00F92A05">
        <w:t>presentation,</w:t>
      </w:r>
      <w:r w:rsidR="00593ADC">
        <w:t xml:space="preserve"> </w:t>
      </w:r>
      <w:r w:rsidRPr="00F92A05">
        <w:t>diagnosis,</w:t>
      </w:r>
      <w:r w:rsidR="00593ADC">
        <w:t xml:space="preserve"> </w:t>
      </w:r>
      <w:r w:rsidRPr="00F92A05">
        <w:t>treatment</w:t>
      </w:r>
      <w:r w:rsidR="002A1B68">
        <w:t>,</w:t>
      </w:r>
      <w:r w:rsidR="00593ADC">
        <w:t xml:space="preserve"> </w:t>
      </w:r>
      <w:r w:rsidRPr="00F92A05">
        <w:t>and</w:t>
      </w:r>
      <w:r w:rsidR="00593ADC">
        <w:t xml:space="preserve"> </w:t>
      </w:r>
      <w:r w:rsidRPr="00F92A05">
        <w:t>outcomes</w:t>
      </w:r>
      <w:r w:rsidR="00593ADC">
        <w:t xml:space="preserve"> </w:t>
      </w:r>
      <w:r w:rsidRPr="00F92A05">
        <w:t>of</w:t>
      </w:r>
      <w:r w:rsidR="00593ADC">
        <w:t xml:space="preserve"> </w:t>
      </w:r>
      <w:r w:rsidRPr="00F92A05">
        <w:t>hospitalised</w:t>
      </w:r>
      <w:r w:rsidR="00593ADC">
        <w:t xml:space="preserve"> </w:t>
      </w:r>
      <w:r w:rsidRPr="00F92A05">
        <w:t>patients</w:t>
      </w:r>
      <w:r w:rsidR="00593ADC">
        <w:t xml:space="preserve"> </w:t>
      </w:r>
      <w:r w:rsidRPr="00F92A05">
        <w:t>with</w:t>
      </w:r>
      <w:r w:rsidR="00593ADC">
        <w:t xml:space="preserve"> </w:t>
      </w:r>
      <w:r w:rsidRPr="00F92A05">
        <w:t>stroke.</w:t>
      </w:r>
      <w:r w:rsidR="00593ADC">
        <w:t xml:space="preserve"> </w:t>
      </w:r>
      <w:r w:rsidR="00096F65">
        <w:t xml:space="preserve">Safer Care Victoria promotes the implementation of the registry at all metropolitan and regional stroke units. </w:t>
      </w:r>
    </w:p>
    <w:p w14:paraId="6D44FA69" w14:textId="046973C5" w:rsidR="00501B63" w:rsidRPr="002A258B" w:rsidRDefault="002E2A36" w:rsidP="009A53E1">
      <w:pPr>
        <w:pStyle w:val="DHHSbody"/>
      </w:pPr>
      <w:r w:rsidRPr="00F92A05">
        <w:t>The</w:t>
      </w:r>
      <w:r w:rsidR="00593ADC">
        <w:t xml:space="preserve"> </w:t>
      </w:r>
      <w:r w:rsidRPr="00F92A05">
        <w:t>registry</w:t>
      </w:r>
      <w:r w:rsidR="00593ADC">
        <w:t xml:space="preserve"> </w:t>
      </w:r>
      <w:r w:rsidRPr="00F92A05">
        <w:t>funding</w:t>
      </w:r>
      <w:r w:rsidR="00593ADC">
        <w:t xml:space="preserve"> </w:t>
      </w:r>
      <w:r w:rsidRPr="00F92A05">
        <w:t>arrangements,</w:t>
      </w:r>
      <w:r w:rsidR="00593ADC">
        <w:t xml:space="preserve"> </w:t>
      </w:r>
      <w:r w:rsidRPr="00F92A05">
        <w:t>outlined</w:t>
      </w:r>
      <w:r w:rsidR="00593ADC">
        <w:t xml:space="preserve"> </w:t>
      </w:r>
      <w:r w:rsidRPr="00F92A05">
        <w:t>in</w:t>
      </w:r>
      <w:r w:rsidR="00593ADC">
        <w:t xml:space="preserve"> </w:t>
      </w:r>
      <w:r w:rsidRPr="00F92A05">
        <w:t>contracts</w:t>
      </w:r>
      <w:r w:rsidR="00593ADC">
        <w:t xml:space="preserve"> </w:t>
      </w:r>
      <w:r w:rsidRPr="00F92A05">
        <w:t>managed</w:t>
      </w:r>
      <w:r w:rsidR="00593ADC">
        <w:t xml:space="preserve"> </w:t>
      </w:r>
      <w:r w:rsidRPr="00F92A05">
        <w:t>by</w:t>
      </w:r>
      <w:r w:rsidR="00593ADC">
        <w:t xml:space="preserve"> </w:t>
      </w:r>
      <w:r w:rsidRPr="00F92A05">
        <w:t>VAHI,</w:t>
      </w:r>
      <w:r w:rsidR="00593ADC">
        <w:t xml:space="preserve"> </w:t>
      </w:r>
      <w:r w:rsidRPr="00F92A05">
        <w:t>stipulate</w:t>
      </w:r>
      <w:r w:rsidR="00593ADC">
        <w:t xml:space="preserve"> </w:t>
      </w:r>
      <w:r w:rsidRPr="00F92A05">
        <w:t>that</w:t>
      </w:r>
      <w:r w:rsidR="00593ADC">
        <w:t xml:space="preserve"> </w:t>
      </w:r>
      <w:r w:rsidRPr="00F92A05">
        <w:t>quarterly</w:t>
      </w:r>
      <w:r w:rsidR="00593ADC">
        <w:t xml:space="preserve"> </w:t>
      </w:r>
      <w:r w:rsidRPr="00F92A05">
        <w:t>or</w:t>
      </w:r>
      <w:r w:rsidR="00593ADC">
        <w:t xml:space="preserve"> </w:t>
      </w:r>
      <w:r w:rsidRPr="00F92A05">
        <w:t>biannual</w:t>
      </w:r>
      <w:r w:rsidR="00593ADC">
        <w:t xml:space="preserve"> </w:t>
      </w:r>
      <w:r w:rsidRPr="00F92A05">
        <w:t>reports</w:t>
      </w:r>
      <w:r w:rsidR="00593ADC">
        <w:t xml:space="preserve"> </w:t>
      </w:r>
      <w:r w:rsidRPr="00F92A05">
        <w:t>of</w:t>
      </w:r>
      <w:r w:rsidR="00593ADC">
        <w:t xml:space="preserve"> </w:t>
      </w:r>
      <w:r w:rsidRPr="00F92A05">
        <w:t>summarised</w:t>
      </w:r>
      <w:r w:rsidR="00593ADC">
        <w:t xml:space="preserve"> </w:t>
      </w:r>
      <w:r w:rsidRPr="00F92A05">
        <w:t>data</w:t>
      </w:r>
      <w:r w:rsidR="00593ADC">
        <w:t xml:space="preserve"> </w:t>
      </w:r>
      <w:r w:rsidRPr="00F92A05">
        <w:t>are</w:t>
      </w:r>
      <w:r w:rsidR="00593ADC">
        <w:t xml:space="preserve"> </w:t>
      </w:r>
      <w:r w:rsidRPr="00F92A05">
        <w:t>submitted</w:t>
      </w:r>
      <w:r w:rsidR="00593ADC">
        <w:t xml:space="preserve"> </w:t>
      </w:r>
      <w:r w:rsidRPr="00F92A05">
        <w:t>to</w:t>
      </w:r>
      <w:r w:rsidR="00593ADC">
        <w:t xml:space="preserve"> </w:t>
      </w:r>
      <w:r w:rsidRPr="00F92A05">
        <w:t>Safer</w:t>
      </w:r>
      <w:r w:rsidR="00593ADC">
        <w:t xml:space="preserve"> </w:t>
      </w:r>
      <w:r w:rsidRPr="00F92A05">
        <w:t>Care</w:t>
      </w:r>
      <w:r w:rsidR="00593ADC">
        <w:t xml:space="preserve"> </w:t>
      </w:r>
      <w:r w:rsidRPr="00F92A05">
        <w:t>Victoria</w:t>
      </w:r>
      <w:r w:rsidR="00593ADC">
        <w:t xml:space="preserve"> </w:t>
      </w:r>
      <w:r w:rsidRPr="00F92A05">
        <w:t>and/or</w:t>
      </w:r>
      <w:r w:rsidR="00593ADC">
        <w:t xml:space="preserve"> </w:t>
      </w:r>
      <w:r w:rsidRPr="00F92A05">
        <w:t>the</w:t>
      </w:r>
      <w:r w:rsidR="00593ADC">
        <w:t xml:space="preserve"> </w:t>
      </w:r>
      <w:r w:rsidR="00CF6C4B" w:rsidRPr="00F92A05">
        <w:t>d</w:t>
      </w:r>
      <w:r w:rsidRPr="00F92A05">
        <w:t>epartment</w:t>
      </w:r>
      <w:r w:rsidR="00501B63" w:rsidRPr="00F92A05">
        <w:t>.</w:t>
      </w:r>
      <w:r w:rsidR="002C6994">
        <w:t xml:space="preserve"> Data in these reports are received, with Victorian public health services identified by name, to better support and strategically guide statewide quality improvement activity and service planning. Registry data </w:t>
      </w:r>
      <w:r w:rsidR="002A1B68">
        <w:t>are</w:t>
      </w:r>
      <w:r w:rsidR="002C6994">
        <w:t xml:space="preserve"> also requested for the purposes of linkage to inform the development of statewide quality and safety indicators, which are reported in VAHI’s Board Safety and Quality report. </w:t>
      </w:r>
    </w:p>
    <w:p w14:paraId="0A476D9B" w14:textId="52E7815B" w:rsidR="002E2A36" w:rsidRDefault="002E2A36" w:rsidP="000C0655">
      <w:pPr>
        <w:pStyle w:val="Heading4"/>
        <w:ind w:left="1134"/>
      </w:pPr>
      <w:r>
        <w:t>Radiotherapy</w:t>
      </w:r>
      <w:r w:rsidR="00593ADC">
        <w:t xml:space="preserve"> </w:t>
      </w:r>
      <w:r w:rsidR="0080572F">
        <w:t>S</w:t>
      </w:r>
      <w:r>
        <w:t>ervices</w:t>
      </w:r>
      <w:r w:rsidR="00593ADC">
        <w:t xml:space="preserve"> </w:t>
      </w:r>
      <w:r w:rsidR="0080572F">
        <w:t>R</w:t>
      </w:r>
      <w:r>
        <w:t>eporting</w:t>
      </w:r>
    </w:p>
    <w:p w14:paraId="714496AB" w14:textId="77777777" w:rsidR="002E2A36" w:rsidRDefault="002E2A36" w:rsidP="004758CC">
      <w:pPr>
        <w:pStyle w:val="DHHSbody"/>
      </w:pPr>
      <w:r>
        <w:t>Radiotherapy</w:t>
      </w:r>
      <w:r w:rsidR="00593ADC">
        <w:t xml:space="preserve"> </w:t>
      </w:r>
      <w:r>
        <w:t>providers</w:t>
      </w:r>
      <w:r w:rsidR="00593ADC">
        <w:t xml:space="preserve"> </w:t>
      </w:r>
      <w:r w:rsidR="0047568A">
        <w:t>must</w:t>
      </w:r>
      <w:r w:rsidR="00593ADC">
        <w:t xml:space="preserve"> </w:t>
      </w:r>
      <w:r>
        <w:t>report</w:t>
      </w:r>
      <w:r w:rsidR="00593ADC">
        <w:t xml:space="preserve"> </w:t>
      </w:r>
      <w:r w:rsidR="00087794">
        <w:t>monthly</w:t>
      </w:r>
      <w:r w:rsidR="00593ADC">
        <w:t xml:space="preserve"> </w:t>
      </w:r>
      <w:r w:rsidR="00087794">
        <w:t>to</w:t>
      </w:r>
      <w:r>
        <w:t>:</w:t>
      </w:r>
    </w:p>
    <w:p w14:paraId="6F550346" w14:textId="77777777" w:rsidR="0050324D" w:rsidRDefault="002E2A36" w:rsidP="005A23C9">
      <w:pPr>
        <w:pStyle w:val="DHHSbullet1"/>
      </w:pPr>
      <w:r>
        <w:t>the</w:t>
      </w:r>
      <w:r w:rsidR="00593ADC">
        <w:t xml:space="preserve"> </w:t>
      </w:r>
      <w:r>
        <w:t>Victorian</w:t>
      </w:r>
      <w:r w:rsidR="00593ADC">
        <w:t xml:space="preserve"> </w:t>
      </w:r>
      <w:r>
        <w:t>Radiotherapy</w:t>
      </w:r>
      <w:r w:rsidR="00593ADC">
        <w:t xml:space="preserve"> </w:t>
      </w:r>
      <w:r>
        <w:t>Minimum</w:t>
      </w:r>
      <w:r w:rsidR="00593ADC">
        <w:t xml:space="preserve"> </w:t>
      </w:r>
      <w:r>
        <w:t>Dataset</w:t>
      </w:r>
    </w:p>
    <w:p w14:paraId="2B6B76AA" w14:textId="77777777" w:rsidR="002E2A36" w:rsidRDefault="002E2A36" w:rsidP="005A23C9">
      <w:pPr>
        <w:pStyle w:val="DHHSbullet1"/>
      </w:pPr>
      <w:r>
        <w:t>AIMS</w:t>
      </w:r>
      <w:r w:rsidR="00593ADC">
        <w:t xml:space="preserve"> </w:t>
      </w:r>
      <w:r>
        <w:t>form</w:t>
      </w:r>
      <w:r w:rsidR="00593ADC">
        <w:t xml:space="preserve"> </w:t>
      </w:r>
      <w:r>
        <w:t>S8</w:t>
      </w:r>
      <w:r w:rsidR="00593ADC">
        <w:t xml:space="preserve"> </w:t>
      </w:r>
      <w:r w:rsidR="00856897">
        <w:t>for</w:t>
      </w:r>
      <w:r w:rsidR="00593ADC">
        <w:t xml:space="preserve"> </w:t>
      </w:r>
      <w:r>
        <w:t>consultations</w:t>
      </w:r>
      <w:r w:rsidR="00593ADC">
        <w:t xml:space="preserve"> </w:t>
      </w:r>
      <w:r>
        <w:t>only</w:t>
      </w:r>
    </w:p>
    <w:p w14:paraId="6B17CA1A" w14:textId="77777777" w:rsidR="00C9515F" w:rsidRDefault="002E2A36" w:rsidP="00652A64">
      <w:pPr>
        <w:pStyle w:val="DHHSbullet1"/>
      </w:pPr>
      <w:r>
        <w:t>AIMS</w:t>
      </w:r>
      <w:r w:rsidR="00593ADC">
        <w:t xml:space="preserve"> </w:t>
      </w:r>
      <w:r>
        <w:t>form</w:t>
      </w:r>
      <w:r w:rsidR="00593ADC">
        <w:t xml:space="preserve"> </w:t>
      </w:r>
      <w:r>
        <w:t>S10</w:t>
      </w:r>
    </w:p>
    <w:p w14:paraId="54B41054" w14:textId="459064C1" w:rsidR="002E2A36" w:rsidRPr="00B61A4E" w:rsidRDefault="0019135B" w:rsidP="00652A64">
      <w:pPr>
        <w:pStyle w:val="DHHSbullet1"/>
      </w:pPr>
      <w:r>
        <w:t xml:space="preserve">the </w:t>
      </w:r>
      <w:r w:rsidR="008A648D">
        <w:t xml:space="preserve">VINAH </w:t>
      </w:r>
      <w:r w:rsidR="3FC4AE51">
        <w:t xml:space="preserve">minimum data set </w:t>
      </w:r>
      <w:r w:rsidR="008A648D">
        <w:t xml:space="preserve">or </w:t>
      </w:r>
      <w:r w:rsidR="3FC4AE51">
        <w:t xml:space="preserve">the </w:t>
      </w:r>
      <w:r w:rsidR="008A648D">
        <w:t>NADC</w:t>
      </w:r>
      <w:r w:rsidR="00750EC3">
        <w:t xml:space="preserve"> for patient-level reporting</w:t>
      </w:r>
      <w:r w:rsidR="002E2A36">
        <w:t>.</w:t>
      </w:r>
    </w:p>
    <w:p w14:paraId="1AE345AD" w14:textId="1F0EF85C" w:rsidR="002E2A36" w:rsidRDefault="002E2A36" w:rsidP="002E2A36">
      <w:pPr>
        <w:pStyle w:val="DHHSbodyafterbullets"/>
      </w:pPr>
      <w:r>
        <w:t>The</w:t>
      </w:r>
      <w:r w:rsidR="00593ADC">
        <w:t xml:space="preserve"> </w:t>
      </w:r>
      <w:r>
        <w:t>department</w:t>
      </w:r>
      <w:r w:rsidR="00593ADC">
        <w:t xml:space="preserve"> </w:t>
      </w:r>
      <w:r>
        <w:t>contributes</w:t>
      </w:r>
      <w:r w:rsidR="00593ADC">
        <w:t xml:space="preserve"> </w:t>
      </w:r>
      <w:r>
        <w:t>data</w:t>
      </w:r>
      <w:r w:rsidR="00593ADC">
        <w:t xml:space="preserve"> </w:t>
      </w:r>
      <w:r>
        <w:t>from</w:t>
      </w:r>
      <w:r w:rsidR="00593ADC">
        <w:t xml:space="preserve"> </w:t>
      </w:r>
      <w:r>
        <w:t>the</w:t>
      </w:r>
      <w:r w:rsidR="00593ADC">
        <w:t xml:space="preserve"> </w:t>
      </w:r>
      <w:r w:rsidR="001E3A08">
        <w:t>Victorian</w:t>
      </w:r>
      <w:r w:rsidR="00593ADC">
        <w:t xml:space="preserve"> </w:t>
      </w:r>
      <w:r w:rsidR="001E3A08">
        <w:t>Radiotherapy</w:t>
      </w:r>
      <w:r w:rsidR="00593ADC">
        <w:t xml:space="preserve"> </w:t>
      </w:r>
      <w:r w:rsidR="001E3A08">
        <w:t>Minimum</w:t>
      </w:r>
      <w:r w:rsidR="00593ADC">
        <w:t xml:space="preserve"> </w:t>
      </w:r>
      <w:r w:rsidR="001E3A08">
        <w:t>Dataset</w:t>
      </w:r>
      <w:r w:rsidR="00593ADC">
        <w:t xml:space="preserve"> </w:t>
      </w:r>
      <w:r>
        <w:t>to</w:t>
      </w:r>
      <w:r w:rsidR="00593ADC">
        <w:t xml:space="preserve"> </w:t>
      </w:r>
      <w:r>
        <w:t>other</w:t>
      </w:r>
      <w:r w:rsidR="00593ADC">
        <w:t xml:space="preserve"> agencies as required. </w:t>
      </w:r>
      <w:r>
        <w:t>The</w:t>
      </w:r>
      <w:r w:rsidR="00593ADC">
        <w:t xml:space="preserve"> </w:t>
      </w:r>
      <w:r>
        <w:t>data</w:t>
      </w:r>
      <w:r w:rsidR="00593ADC">
        <w:t xml:space="preserve"> </w:t>
      </w:r>
      <w:r w:rsidR="00F34051">
        <w:t>is</w:t>
      </w:r>
      <w:r w:rsidR="00593ADC">
        <w:t xml:space="preserve"> </w:t>
      </w:r>
      <w:r>
        <w:t>included</w:t>
      </w:r>
      <w:r w:rsidR="00593ADC">
        <w:t xml:space="preserve"> </w:t>
      </w:r>
      <w:r>
        <w:t>in</w:t>
      </w:r>
      <w:r w:rsidR="00593ADC">
        <w:t xml:space="preserve"> </w:t>
      </w:r>
      <w:r>
        <w:t>the</w:t>
      </w:r>
      <w:r w:rsidR="00593ADC">
        <w:t xml:space="preserve"> </w:t>
      </w:r>
      <w:r w:rsidRPr="1E583EC6">
        <w:rPr>
          <w:rStyle w:val="Emphasis"/>
        </w:rPr>
        <w:t>Victorian Cancer Registry’s</w:t>
      </w:r>
      <w:r w:rsidR="001C5062">
        <w:t xml:space="preserve"> annual cancer incidence</w:t>
      </w:r>
      <w:r w:rsidR="001C5062" w:rsidRPr="001C5062">
        <w:t xml:space="preserve"> </w:t>
      </w:r>
      <w:r w:rsidR="001C5062">
        <w:t>report,</w:t>
      </w:r>
      <w:r w:rsidR="00593ADC">
        <w:t xml:space="preserve"> </w:t>
      </w:r>
      <w:r>
        <w:t>released</w:t>
      </w:r>
      <w:r w:rsidR="00593ADC">
        <w:t xml:space="preserve"> </w:t>
      </w:r>
      <w:r>
        <w:t>annually</w:t>
      </w:r>
      <w:r w:rsidR="00750EC3">
        <w:t>,</w:t>
      </w:r>
      <w:r>
        <w:t xml:space="preserve"> and the quarterly PRISM</w:t>
      </w:r>
      <w:r w:rsidR="00593ADC">
        <w:t xml:space="preserve"> </w:t>
      </w:r>
      <w:r>
        <w:t>report. The PRISM report</w:t>
      </w:r>
      <w:r w:rsidR="00593ADC">
        <w:t xml:space="preserve"> </w:t>
      </w:r>
      <w:r>
        <w:t>presents</w:t>
      </w:r>
      <w:r w:rsidR="00593ADC">
        <w:t xml:space="preserve"> </w:t>
      </w:r>
      <w:r>
        <w:t>waiting</w:t>
      </w:r>
      <w:r w:rsidR="00593ADC">
        <w:t xml:space="preserve"> </w:t>
      </w:r>
      <w:r>
        <w:t>times</w:t>
      </w:r>
      <w:r w:rsidR="00593ADC">
        <w:t xml:space="preserve"> </w:t>
      </w:r>
      <w:r>
        <w:t>at</w:t>
      </w:r>
      <w:r w:rsidR="00593ADC">
        <w:t xml:space="preserve"> providers of </w:t>
      </w:r>
      <w:r>
        <w:t>public</w:t>
      </w:r>
      <w:r w:rsidR="00593ADC">
        <w:t xml:space="preserve"> </w:t>
      </w:r>
      <w:r>
        <w:t>radiotherapy</w:t>
      </w:r>
      <w:r w:rsidR="00593ADC">
        <w:t xml:space="preserve"> </w:t>
      </w:r>
      <w:r>
        <w:t>and forms part of reporting to the relevant</w:t>
      </w:r>
      <w:r w:rsidR="1E583EC6">
        <w:t xml:space="preserve"> health service.</w:t>
      </w:r>
    </w:p>
    <w:p w14:paraId="1BF4CB8D" w14:textId="4E308CE8" w:rsidR="002E2A36" w:rsidRDefault="002E2A36" w:rsidP="000C0655">
      <w:pPr>
        <w:pStyle w:val="Heading4"/>
        <w:ind w:left="1134"/>
      </w:pPr>
      <w:r>
        <w:t>Renal</w:t>
      </w:r>
      <w:r w:rsidR="00593ADC">
        <w:t xml:space="preserve"> </w:t>
      </w:r>
      <w:r w:rsidR="0080572F">
        <w:t>D</w:t>
      </w:r>
      <w:r>
        <w:t>ialysis</w:t>
      </w:r>
      <w:r w:rsidR="00593ADC">
        <w:t xml:space="preserve"> </w:t>
      </w:r>
      <w:r w:rsidR="0080572F">
        <w:t>R</w:t>
      </w:r>
      <w:r>
        <w:t>eporting</w:t>
      </w:r>
    </w:p>
    <w:p w14:paraId="1931A190" w14:textId="77777777" w:rsidR="002E2A36" w:rsidRPr="00B61A4E" w:rsidRDefault="002E2A36" w:rsidP="009A53E1">
      <w:pPr>
        <w:pStyle w:val="DHHSbody"/>
      </w:pPr>
      <w:r>
        <w:t>All</w:t>
      </w:r>
      <w:r w:rsidR="00593ADC">
        <w:t xml:space="preserve"> </w:t>
      </w:r>
      <w:r>
        <w:t>health</w:t>
      </w:r>
      <w:r w:rsidR="00593ADC">
        <w:t xml:space="preserve"> </w:t>
      </w:r>
      <w:r>
        <w:t>services</w:t>
      </w:r>
      <w:r w:rsidR="00593ADC">
        <w:t xml:space="preserve"> </w:t>
      </w:r>
      <w:r>
        <w:t>that</w:t>
      </w:r>
      <w:r w:rsidR="00593ADC">
        <w:t xml:space="preserve"> </w:t>
      </w:r>
      <w:r>
        <w:t>provide</w:t>
      </w:r>
      <w:r w:rsidR="00593ADC">
        <w:t xml:space="preserve"> </w:t>
      </w:r>
      <w:r>
        <w:t>facility</w:t>
      </w:r>
      <w:r w:rsidR="00593ADC">
        <w:t xml:space="preserve"> </w:t>
      </w:r>
      <w:r>
        <w:t>dialysis</w:t>
      </w:r>
      <w:r w:rsidR="00593ADC">
        <w:t xml:space="preserve"> </w:t>
      </w:r>
      <w:r>
        <w:t>must</w:t>
      </w:r>
      <w:r w:rsidR="00593ADC">
        <w:t xml:space="preserve"> </w:t>
      </w:r>
      <w:r>
        <w:t>report</w:t>
      </w:r>
      <w:r w:rsidR="00593ADC">
        <w:t xml:space="preserve"> </w:t>
      </w:r>
      <w:r>
        <w:t>public</w:t>
      </w:r>
      <w:r w:rsidR="00593ADC">
        <w:t xml:space="preserve"> </w:t>
      </w:r>
      <w:r>
        <w:t>and</w:t>
      </w:r>
      <w:r w:rsidR="00593ADC">
        <w:t xml:space="preserve"> </w:t>
      </w:r>
      <w:r>
        <w:t>private</w:t>
      </w:r>
      <w:r w:rsidR="00593ADC">
        <w:t xml:space="preserve"> </w:t>
      </w:r>
      <w:r>
        <w:t>admitted</w:t>
      </w:r>
      <w:r w:rsidR="00593ADC">
        <w:t xml:space="preserve"> </w:t>
      </w:r>
      <w:r>
        <w:t>activity</w:t>
      </w:r>
      <w:r w:rsidR="00593ADC">
        <w:t xml:space="preserve"> </w:t>
      </w:r>
      <w:r>
        <w:t>at</w:t>
      </w:r>
      <w:r w:rsidR="00593ADC">
        <w:t xml:space="preserve"> </w:t>
      </w:r>
      <w:r w:rsidR="00856897">
        <w:t>the</w:t>
      </w:r>
      <w:r w:rsidR="00593ADC">
        <w:t xml:space="preserve"> </w:t>
      </w:r>
      <w:r>
        <w:t>unit</w:t>
      </w:r>
      <w:r w:rsidR="00593ADC">
        <w:t xml:space="preserve"> </w:t>
      </w:r>
      <w:r>
        <w:t>record</w:t>
      </w:r>
      <w:r w:rsidR="00593ADC">
        <w:t xml:space="preserve"> </w:t>
      </w:r>
      <w:r>
        <w:t>level</w:t>
      </w:r>
      <w:r w:rsidR="00593ADC">
        <w:t xml:space="preserve"> </w:t>
      </w:r>
      <w:r>
        <w:t>to</w:t>
      </w:r>
      <w:r w:rsidR="00593ADC">
        <w:t xml:space="preserve"> </w:t>
      </w:r>
      <w:r>
        <w:t>the</w:t>
      </w:r>
      <w:r w:rsidR="00593ADC">
        <w:t xml:space="preserve"> </w:t>
      </w:r>
      <w:r>
        <w:t>VAED.</w:t>
      </w:r>
      <w:r w:rsidR="00593ADC">
        <w:t xml:space="preserve"> </w:t>
      </w:r>
      <w:r>
        <w:t>This</w:t>
      </w:r>
      <w:r w:rsidR="00593ADC">
        <w:t xml:space="preserve"> </w:t>
      </w:r>
      <w:r>
        <w:t>includes</w:t>
      </w:r>
      <w:r w:rsidR="00593ADC">
        <w:t xml:space="preserve"> </w:t>
      </w:r>
      <w:r>
        <w:t>activity</w:t>
      </w:r>
      <w:r w:rsidR="00593ADC">
        <w:t xml:space="preserve"> </w:t>
      </w:r>
      <w:r>
        <w:t>in</w:t>
      </w:r>
      <w:r w:rsidR="00593ADC">
        <w:t xml:space="preserve"> </w:t>
      </w:r>
      <w:r>
        <w:t>all</w:t>
      </w:r>
      <w:r w:rsidR="00593ADC">
        <w:t xml:space="preserve"> </w:t>
      </w:r>
      <w:r>
        <w:t>facilities.</w:t>
      </w:r>
    </w:p>
    <w:p w14:paraId="200FD3C7" w14:textId="1C13AE22" w:rsidR="002E2A36" w:rsidRDefault="002E2A36" w:rsidP="009A53E1">
      <w:pPr>
        <w:pStyle w:val="DHHSbody"/>
      </w:pPr>
      <w:r w:rsidRPr="28541732">
        <w:t>From</w:t>
      </w:r>
      <w:r w:rsidR="00593ADC">
        <w:t xml:space="preserve"> </w:t>
      </w:r>
      <w:r w:rsidRPr="28541732">
        <w:t>1</w:t>
      </w:r>
      <w:r w:rsidR="00593ADC">
        <w:t xml:space="preserve"> </w:t>
      </w:r>
      <w:r w:rsidRPr="0065131B">
        <w:t>July</w:t>
      </w:r>
      <w:r w:rsidR="00593ADC" w:rsidRPr="0065131B">
        <w:t xml:space="preserve"> </w:t>
      </w:r>
      <w:r w:rsidR="002D7C8E" w:rsidRPr="0065131B">
        <w:t>202</w:t>
      </w:r>
      <w:r w:rsidR="0065131B" w:rsidRPr="0065131B">
        <w:t>2</w:t>
      </w:r>
      <w:r w:rsidRPr="0065131B">
        <w:t>,</w:t>
      </w:r>
      <w:r w:rsidR="00593ADC" w:rsidRPr="0065131B">
        <w:t xml:space="preserve"> </w:t>
      </w:r>
      <w:r w:rsidRPr="0065131B">
        <w:t>health</w:t>
      </w:r>
      <w:r w:rsidR="00593ADC" w:rsidRPr="0065131B">
        <w:t xml:space="preserve"> </w:t>
      </w:r>
      <w:r w:rsidRPr="0065131B">
        <w:t>services</w:t>
      </w:r>
      <w:r w:rsidR="00593ADC" w:rsidRPr="0065131B">
        <w:t xml:space="preserve"> </w:t>
      </w:r>
      <w:r w:rsidR="008D52DE" w:rsidRPr="0065131B">
        <w:t>are</w:t>
      </w:r>
      <w:r w:rsidR="00593ADC" w:rsidRPr="0065131B">
        <w:t xml:space="preserve"> </w:t>
      </w:r>
      <w:r w:rsidRPr="0065131B">
        <w:t>required</w:t>
      </w:r>
      <w:r w:rsidR="00593ADC" w:rsidRPr="0065131B">
        <w:t xml:space="preserve"> </w:t>
      </w:r>
      <w:r w:rsidRPr="0065131B">
        <w:t>to</w:t>
      </w:r>
      <w:r w:rsidR="00593ADC" w:rsidRPr="0065131B">
        <w:t xml:space="preserve"> </w:t>
      </w:r>
      <w:r w:rsidRPr="0065131B">
        <w:t>report</w:t>
      </w:r>
      <w:r w:rsidR="00593ADC" w:rsidRPr="0065131B">
        <w:t xml:space="preserve"> </w:t>
      </w:r>
      <w:r w:rsidRPr="0065131B">
        <w:t>episode-level</w:t>
      </w:r>
      <w:r w:rsidR="00593ADC" w:rsidRPr="0065131B">
        <w:t xml:space="preserve"> </w:t>
      </w:r>
      <w:r w:rsidRPr="0065131B">
        <w:t>activity</w:t>
      </w:r>
      <w:r w:rsidR="00593ADC" w:rsidRPr="0065131B">
        <w:t xml:space="preserve"> </w:t>
      </w:r>
      <w:r w:rsidRPr="0065131B">
        <w:t>to</w:t>
      </w:r>
      <w:r w:rsidR="00593ADC" w:rsidRPr="0065131B">
        <w:t xml:space="preserve"> </w:t>
      </w:r>
      <w:r w:rsidR="76F2C2EF" w:rsidRPr="0065131B">
        <w:t>the</w:t>
      </w:r>
      <w:r w:rsidR="64C0379D" w:rsidRPr="0065131B">
        <w:t xml:space="preserve"> </w:t>
      </w:r>
      <w:r w:rsidR="76F2C2EF" w:rsidRPr="0065131B">
        <w:t>VINAH</w:t>
      </w:r>
      <w:r w:rsidR="64C0379D" w:rsidRPr="0065131B">
        <w:t xml:space="preserve"> minimum data set</w:t>
      </w:r>
      <w:r w:rsidR="00593ADC" w:rsidRPr="0065131B">
        <w:t xml:space="preserve"> </w:t>
      </w:r>
      <w:r w:rsidRPr="0065131B">
        <w:t>for</w:t>
      </w:r>
      <w:r w:rsidR="00593ADC" w:rsidRPr="0065131B">
        <w:t xml:space="preserve"> </w:t>
      </w:r>
      <w:r w:rsidRPr="0065131B">
        <w:t>all</w:t>
      </w:r>
      <w:r w:rsidR="00593ADC" w:rsidRPr="0065131B">
        <w:t xml:space="preserve"> </w:t>
      </w:r>
      <w:r w:rsidRPr="0065131B">
        <w:t>patients</w:t>
      </w:r>
      <w:r w:rsidR="00593ADC" w:rsidRPr="0065131B">
        <w:t xml:space="preserve"> </w:t>
      </w:r>
      <w:r w:rsidRPr="0065131B">
        <w:t>enrolled</w:t>
      </w:r>
      <w:r w:rsidR="00593ADC">
        <w:t xml:space="preserve"> </w:t>
      </w:r>
      <w:r w:rsidRPr="28541732">
        <w:t>in</w:t>
      </w:r>
      <w:r w:rsidR="00593ADC">
        <w:t xml:space="preserve"> </w:t>
      </w:r>
      <w:r w:rsidRPr="28541732">
        <w:t>the</w:t>
      </w:r>
      <w:r w:rsidR="00593ADC">
        <w:t xml:space="preserve"> </w:t>
      </w:r>
      <w:r w:rsidR="008D52DE" w:rsidRPr="28541732">
        <w:t>home-based</w:t>
      </w:r>
      <w:r w:rsidR="008D52DE">
        <w:t xml:space="preserve"> </w:t>
      </w:r>
      <w:r w:rsidR="008D52DE" w:rsidRPr="28541732">
        <w:t>dialysis</w:t>
      </w:r>
      <w:r w:rsidR="008D52DE">
        <w:t xml:space="preserve"> </w:t>
      </w:r>
      <w:r w:rsidRPr="28541732">
        <w:t>program.</w:t>
      </w:r>
    </w:p>
    <w:p w14:paraId="1A3C3131" w14:textId="77777777" w:rsidR="002E2A36" w:rsidRPr="00B61A4E" w:rsidRDefault="002E2A36" w:rsidP="009A53E1">
      <w:pPr>
        <w:pStyle w:val="DHHSbody"/>
      </w:pPr>
      <w:r>
        <w:lastRenderedPageBreak/>
        <w:t>The</w:t>
      </w:r>
      <w:r w:rsidR="00593ADC">
        <w:t xml:space="preserve"> </w:t>
      </w:r>
      <w:r>
        <w:t>department</w:t>
      </w:r>
      <w:r w:rsidR="00593ADC">
        <w:t xml:space="preserve"> </w:t>
      </w:r>
      <w:r>
        <w:t>also</w:t>
      </w:r>
      <w:r w:rsidR="00593ADC">
        <w:t xml:space="preserve"> </w:t>
      </w:r>
      <w:r>
        <w:t>maintains</w:t>
      </w:r>
      <w:r w:rsidR="00593ADC">
        <w:t xml:space="preserve"> </w:t>
      </w:r>
      <w:r>
        <w:t>a</w:t>
      </w:r>
      <w:r w:rsidR="00593ADC">
        <w:t xml:space="preserve"> </w:t>
      </w:r>
      <w:r>
        <w:t>dialysis</w:t>
      </w:r>
      <w:r w:rsidR="00593ADC">
        <w:t xml:space="preserve"> </w:t>
      </w:r>
      <w:r>
        <w:t>register</w:t>
      </w:r>
      <w:r w:rsidR="00593ADC">
        <w:t xml:space="preserve"> </w:t>
      </w:r>
      <w:r>
        <w:t>comprising</w:t>
      </w:r>
      <w:r w:rsidR="00593ADC">
        <w:t xml:space="preserve"> </w:t>
      </w:r>
      <w:r>
        <w:t>patient-level</w:t>
      </w:r>
      <w:r w:rsidR="00593ADC">
        <w:t xml:space="preserve"> </w:t>
      </w:r>
      <w:r>
        <w:t>data</w:t>
      </w:r>
      <w:r w:rsidR="00593ADC">
        <w:t xml:space="preserve"> </w:t>
      </w:r>
      <w:r>
        <w:t>provided</w:t>
      </w:r>
      <w:r w:rsidR="00593ADC">
        <w:t xml:space="preserve"> </w:t>
      </w:r>
      <w:r>
        <w:t>by</w:t>
      </w:r>
      <w:r w:rsidR="00593ADC">
        <w:t xml:space="preserve"> </w:t>
      </w:r>
      <w:r>
        <w:t>specialist</w:t>
      </w:r>
      <w:r w:rsidR="00593ADC">
        <w:t xml:space="preserve"> </w:t>
      </w:r>
      <w:r>
        <w:t>services</w:t>
      </w:r>
      <w:r w:rsidR="00593ADC">
        <w:t xml:space="preserve"> </w:t>
      </w:r>
      <w:r>
        <w:t>and</w:t>
      </w:r>
      <w:r w:rsidR="00593ADC">
        <w:t xml:space="preserve"> </w:t>
      </w:r>
      <w:r>
        <w:t>coordinated</w:t>
      </w:r>
      <w:r w:rsidR="00593ADC">
        <w:t xml:space="preserve"> </w:t>
      </w:r>
      <w:r>
        <w:t>by</w:t>
      </w:r>
      <w:r w:rsidR="00593ADC">
        <w:t xml:space="preserve"> </w:t>
      </w:r>
      <w:r>
        <w:t>Melbourne</w:t>
      </w:r>
      <w:r w:rsidR="00593ADC">
        <w:t xml:space="preserve"> </w:t>
      </w:r>
      <w:r>
        <w:t>Health.</w:t>
      </w:r>
      <w:r w:rsidR="00593ADC">
        <w:t xml:space="preserve"> </w:t>
      </w:r>
      <w:r>
        <w:t>The</w:t>
      </w:r>
      <w:r w:rsidR="00593ADC">
        <w:t xml:space="preserve"> </w:t>
      </w:r>
      <w:r>
        <w:t>register</w:t>
      </w:r>
      <w:r w:rsidR="00593ADC">
        <w:t xml:space="preserve"> </w:t>
      </w:r>
      <w:r>
        <w:t>excludes</w:t>
      </w:r>
      <w:r w:rsidR="00593ADC">
        <w:t xml:space="preserve"> </w:t>
      </w:r>
      <w:r>
        <w:t>private</w:t>
      </w:r>
      <w:r w:rsidR="00593ADC">
        <w:t xml:space="preserve"> </w:t>
      </w:r>
      <w:r>
        <w:t>patients</w:t>
      </w:r>
      <w:r w:rsidR="00593ADC">
        <w:t xml:space="preserve"> </w:t>
      </w:r>
      <w:r>
        <w:t>dialysing</w:t>
      </w:r>
      <w:r w:rsidR="00593ADC">
        <w:t xml:space="preserve"> </w:t>
      </w:r>
      <w:r>
        <w:t>in</w:t>
      </w:r>
      <w:r w:rsidR="00593ADC">
        <w:t xml:space="preserve"> </w:t>
      </w:r>
      <w:r>
        <w:t>private</w:t>
      </w:r>
      <w:r w:rsidR="00593ADC">
        <w:t xml:space="preserve"> </w:t>
      </w:r>
      <w:r>
        <w:t>hospitals.</w:t>
      </w:r>
    </w:p>
    <w:p w14:paraId="1237EB9C" w14:textId="1F49C8BE" w:rsidR="002E2A36" w:rsidRDefault="002E2A36" w:rsidP="000C0655">
      <w:pPr>
        <w:pStyle w:val="Heading4"/>
        <w:ind w:left="1134"/>
      </w:pPr>
      <w:r>
        <w:t>Victorian</w:t>
      </w:r>
      <w:r w:rsidR="00593ADC">
        <w:t xml:space="preserve"> </w:t>
      </w:r>
      <w:r>
        <w:t>Healthcare</w:t>
      </w:r>
      <w:r w:rsidR="00593ADC">
        <w:t xml:space="preserve"> </w:t>
      </w:r>
      <w:r>
        <w:t>Experience</w:t>
      </w:r>
      <w:r w:rsidR="00593ADC">
        <w:t xml:space="preserve"> </w:t>
      </w:r>
      <w:r>
        <w:t>Survey</w:t>
      </w:r>
    </w:p>
    <w:p w14:paraId="06568C1A" w14:textId="0DC5F7C0" w:rsidR="005F12E8" w:rsidRDefault="005F12E8" w:rsidP="009A53E1">
      <w:pPr>
        <w:pStyle w:val="DHHSbody"/>
      </w:pPr>
      <w:r>
        <w:t>In</w:t>
      </w:r>
      <w:r w:rsidR="00593ADC">
        <w:t xml:space="preserve"> </w:t>
      </w:r>
      <w:r>
        <w:t>2021,</w:t>
      </w:r>
      <w:r w:rsidR="00593ADC">
        <w:t xml:space="preserve"> </w:t>
      </w:r>
      <w:r w:rsidR="00A72C59">
        <w:t>a</w:t>
      </w:r>
      <w:r w:rsidR="00593ADC">
        <w:t xml:space="preserve"> </w:t>
      </w:r>
      <w:r w:rsidR="00D30575">
        <w:t>new</w:t>
      </w:r>
      <w:r w:rsidR="00593ADC">
        <w:t xml:space="preserve"> </w:t>
      </w:r>
      <w:r>
        <w:t>agreement</w:t>
      </w:r>
      <w:r w:rsidR="00593ADC">
        <w:t xml:space="preserve"> </w:t>
      </w:r>
      <w:r w:rsidR="008D52DE">
        <w:t>was</w:t>
      </w:r>
      <w:r w:rsidR="00593ADC">
        <w:t xml:space="preserve"> </w:t>
      </w:r>
      <w:r w:rsidR="00D30575">
        <w:t>signed</w:t>
      </w:r>
      <w:r w:rsidR="00593ADC">
        <w:t xml:space="preserve"> </w:t>
      </w:r>
      <w:r>
        <w:t>with</w:t>
      </w:r>
      <w:r w:rsidR="00593ADC">
        <w:t xml:space="preserve"> </w:t>
      </w:r>
      <w:r>
        <w:t>Ipsos</w:t>
      </w:r>
      <w:r w:rsidR="00593ADC">
        <w:t xml:space="preserve"> </w:t>
      </w:r>
      <w:r>
        <w:t>Public</w:t>
      </w:r>
      <w:r w:rsidR="00593ADC">
        <w:t xml:space="preserve"> </w:t>
      </w:r>
      <w:r>
        <w:t>Affairs</w:t>
      </w:r>
      <w:r w:rsidR="00593ADC">
        <w:t xml:space="preserve"> </w:t>
      </w:r>
      <w:r>
        <w:t>to</w:t>
      </w:r>
      <w:r w:rsidR="00593ADC">
        <w:t xml:space="preserve"> </w:t>
      </w:r>
      <w:r>
        <w:t>deliver</w:t>
      </w:r>
      <w:r w:rsidR="00593ADC">
        <w:t xml:space="preserve"> </w:t>
      </w:r>
      <w:r>
        <w:t>the</w:t>
      </w:r>
      <w:r w:rsidR="00593ADC">
        <w:t xml:space="preserve"> </w:t>
      </w:r>
      <w:r>
        <w:t>VHES</w:t>
      </w:r>
      <w:r w:rsidR="00593ADC">
        <w:t xml:space="preserve"> </w:t>
      </w:r>
      <w:r>
        <w:t>program</w:t>
      </w:r>
      <w:r w:rsidR="00593ADC">
        <w:t xml:space="preserve"> </w:t>
      </w:r>
      <w:r>
        <w:t>for</w:t>
      </w:r>
      <w:r w:rsidR="00593ADC">
        <w:t xml:space="preserve"> </w:t>
      </w:r>
      <w:r>
        <w:t>the</w:t>
      </w:r>
      <w:r w:rsidR="00593ADC">
        <w:t xml:space="preserve"> </w:t>
      </w:r>
      <w:r>
        <w:t>next</w:t>
      </w:r>
      <w:r w:rsidR="00593ADC">
        <w:t xml:space="preserve"> </w:t>
      </w:r>
      <w:r>
        <w:t>three</w:t>
      </w:r>
      <w:r w:rsidR="00593ADC">
        <w:t xml:space="preserve"> </w:t>
      </w:r>
      <w:r>
        <w:t>years.</w:t>
      </w:r>
      <w:r w:rsidR="00593ADC">
        <w:t xml:space="preserve"> </w:t>
      </w:r>
      <w:r w:rsidR="003E1FAB">
        <w:t>VAHI</w:t>
      </w:r>
      <w:r w:rsidR="00593ADC">
        <w:t xml:space="preserve"> </w:t>
      </w:r>
      <w:r w:rsidR="003E1FAB">
        <w:t>will</w:t>
      </w:r>
      <w:r w:rsidR="00593ADC">
        <w:t xml:space="preserve"> </w:t>
      </w:r>
      <w:r w:rsidR="003E1FAB">
        <w:t>continue</w:t>
      </w:r>
      <w:r w:rsidR="00593ADC">
        <w:t xml:space="preserve"> </w:t>
      </w:r>
      <w:r w:rsidR="003E1FAB">
        <w:t>to</w:t>
      </w:r>
      <w:r w:rsidR="00593ADC">
        <w:t xml:space="preserve"> </w:t>
      </w:r>
      <w:r w:rsidR="003E1FAB">
        <w:t>oversee</w:t>
      </w:r>
      <w:r w:rsidR="00593ADC">
        <w:t xml:space="preserve"> </w:t>
      </w:r>
      <w:r w:rsidR="003E1FAB">
        <w:t>the</w:t>
      </w:r>
      <w:r w:rsidR="00593ADC">
        <w:t xml:space="preserve"> </w:t>
      </w:r>
      <w:r w:rsidR="00670CA5">
        <w:t>implementation</w:t>
      </w:r>
      <w:r w:rsidR="00593ADC">
        <w:t xml:space="preserve"> </w:t>
      </w:r>
      <w:r w:rsidR="00670CA5">
        <w:t>of</w:t>
      </w:r>
      <w:r w:rsidR="00593ADC">
        <w:t xml:space="preserve"> </w:t>
      </w:r>
      <w:r w:rsidR="00670CA5">
        <w:t>the</w:t>
      </w:r>
      <w:r w:rsidR="00593ADC">
        <w:t xml:space="preserve"> </w:t>
      </w:r>
      <w:r w:rsidR="00670CA5">
        <w:t>contract</w:t>
      </w:r>
      <w:r w:rsidR="00593ADC">
        <w:t xml:space="preserve"> </w:t>
      </w:r>
      <w:r w:rsidR="00670CA5">
        <w:t>requirements</w:t>
      </w:r>
      <w:r w:rsidR="008D52DE">
        <w:t>,</w:t>
      </w:r>
      <w:r w:rsidR="00593ADC">
        <w:t xml:space="preserve"> </w:t>
      </w:r>
      <w:r w:rsidR="008A106B">
        <w:t>and</w:t>
      </w:r>
      <w:r w:rsidR="00593ADC">
        <w:t xml:space="preserve"> </w:t>
      </w:r>
      <w:r w:rsidR="008A106B">
        <w:t>work</w:t>
      </w:r>
      <w:r w:rsidR="00593ADC">
        <w:t xml:space="preserve"> </w:t>
      </w:r>
      <w:r w:rsidR="008A106B">
        <w:t>with</w:t>
      </w:r>
      <w:r w:rsidR="00593ADC">
        <w:t xml:space="preserve"> </w:t>
      </w:r>
      <w:r w:rsidR="008D52DE" w:rsidRPr="00501B63">
        <w:t>Safer</w:t>
      </w:r>
      <w:r w:rsidR="008D52DE">
        <w:t xml:space="preserve"> </w:t>
      </w:r>
      <w:r w:rsidR="008D52DE" w:rsidRPr="00501B63">
        <w:t>Care</w:t>
      </w:r>
      <w:r w:rsidR="008D52DE">
        <w:t xml:space="preserve"> </w:t>
      </w:r>
      <w:r w:rsidR="008D52DE" w:rsidRPr="00501B63">
        <w:t>Victoria</w:t>
      </w:r>
      <w:r w:rsidR="008D52DE">
        <w:t xml:space="preserve"> </w:t>
      </w:r>
      <w:r w:rsidR="008A106B">
        <w:t>and</w:t>
      </w:r>
      <w:r w:rsidR="00593ADC">
        <w:t xml:space="preserve"> </w:t>
      </w:r>
      <w:r w:rsidR="008A106B">
        <w:t>others</w:t>
      </w:r>
      <w:r w:rsidR="00593ADC">
        <w:t xml:space="preserve"> </w:t>
      </w:r>
      <w:r w:rsidR="008A106B">
        <w:t>across</w:t>
      </w:r>
      <w:r w:rsidR="00593ADC">
        <w:t xml:space="preserve"> </w:t>
      </w:r>
      <w:r w:rsidR="008A106B">
        <w:t>the</w:t>
      </w:r>
      <w:r w:rsidR="00593ADC">
        <w:t xml:space="preserve"> </w:t>
      </w:r>
      <w:r w:rsidR="008A106B">
        <w:t>department</w:t>
      </w:r>
      <w:r w:rsidR="008D52DE">
        <w:t>,</w:t>
      </w:r>
      <w:r w:rsidR="00593ADC">
        <w:t xml:space="preserve"> </w:t>
      </w:r>
      <w:r w:rsidR="008A106B">
        <w:t>to</w:t>
      </w:r>
      <w:r w:rsidR="00593ADC">
        <w:t xml:space="preserve"> </w:t>
      </w:r>
      <w:r w:rsidR="008A106B">
        <w:t>maximise</w:t>
      </w:r>
      <w:r w:rsidR="00593ADC">
        <w:t xml:space="preserve"> </w:t>
      </w:r>
      <w:r w:rsidR="008A106B">
        <w:t>value</w:t>
      </w:r>
      <w:r w:rsidR="00593ADC">
        <w:t xml:space="preserve"> </w:t>
      </w:r>
      <w:r w:rsidR="008A106B">
        <w:t>from</w:t>
      </w:r>
      <w:r w:rsidR="00593ADC">
        <w:t xml:space="preserve"> </w:t>
      </w:r>
      <w:r w:rsidR="008A106B">
        <w:t>the</w:t>
      </w:r>
      <w:r w:rsidR="00593ADC">
        <w:t xml:space="preserve"> </w:t>
      </w:r>
      <w:r w:rsidR="008A106B">
        <w:t>program</w:t>
      </w:r>
      <w:r w:rsidR="00593ADC">
        <w:t xml:space="preserve"> </w:t>
      </w:r>
      <w:r w:rsidR="004E4CC0">
        <w:t>through</w:t>
      </w:r>
      <w:r w:rsidR="00593ADC">
        <w:t xml:space="preserve"> </w:t>
      </w:r>
      <w:r w:rsidR="004E4CC0">
        <w:t>analysis</w:t>
      </w:r>
      <w:r w:rsidR="00593ADC">
        <w:t xml:space="preserve"> </w:t>
      </w:r>
      <w:r w:rsidR="004E4CC0">
        <w:t>and</w:t>
      </w:r>
      <w:r w:rsidR="00593ADC">
        <w:t xml:space="preserve"> </w:t>
      </w:r>
      <w:r w:rsidR="004E4CC0">
        <w:t>reporting</w:t>
      </w:r>
      <w:r w:rsidR="00593ADC">
        <w:t xml:space="preserve"> </w:t>
      </w:r>
      <w:r w:rsidR="004E4CC0">
        <w:t>o</w:t>
      </w:r>
      <w:r w:rsidR="002A2870">
        <w:t>f</w:t>
      </w:r>
      <w:r w:rsidR="00593ADC">
        <w:t xml:space="preserve"> </w:t>
      </w:r>
      <w:r w:rsidR="002A2870">
        <w:t>healthcare</w:t>
      </w:r>
      <w:r w:rsidR="00593ADC">
        <w:t xml:space="preserve"> </w:t>
      </w:r>
      <w:r w:rsidR="008A106B">
        <w:t>experience</w:t>
      </w:r>
      <w:r w:rsidR="00593ADC">
        <w:t xml:space="preserve"> </w:t>
      </w:r>
      <w:r w:rsidR="002A2870">
        <w:t>data</w:t>
      </w:r>
      <w:r w:rsidR="008D52DE">
        <w:t>,</w:t>
      </w:r>
      <w:r w:rsidR="00593ADC">
        <w:t xml:space="preserve"> </w:t>
      </w:r>
      <w:r w:rsidR="004E4CC0">
        <w:t>t</w:t>
      </w:r>
      <w:r w:rsidR="002A2870">
        <w:t>o</w:t>
      </w:r>
      <w:r w:rsidR="00593ADC">
        <w:t xml:space="preserve"> </w:t>
      </w:r>
      <w:r w:rsidR="008A106B">
        <w:t>inform</w:t>
      </w:r>
      <w:r w:rsidR="00593ADC">
        <w:t xml:space="preserve"> </w:t>
      </w:r>
      <w:r w:rsidR="004E4CC0">
        <w:t>actionable,</w:t>
      </w:r>
      <w:r w:rsidR="00593ADC">
        <w:t xml:space="preserve"> </w:t>
      </w:r>
      <w:r w:rsidR="008A106B">
        <w:t>quality</w:t>
      </w:r>
      <w:r w:rsidR="00593ADC">
        <w:t xml:space="preserve"> </w:t>
      </w:r>
      <w:r w:rsidR="008A106B">
        <w:t>and</w:t>
      </w:r>
      <w:r w:rsidR="00593ADC">
        <w:t xml:space="preserve"> </w:t>
      </w:r>
      <w:r w:rsidR="008A106B">
        <w:t>safety</w:t>
      </w:r>
      <w:r w:rsidR="00593ADC">
        <w:t xml:space="preserve"> </w:t>
      </w:r>
      <w:r w:rsidR="008A106B">
        <w:t>improvement</w:t>
      </w:r>
      <w:r w:rsidR="008E5F29">
        <w:t>s</w:t>
      </w:r>
      <w:r w:rsidR="008A106B">
        <w:t>.</w:t>
      </w:r>
      <w:r w:rsidR="00593ADC">
        <w:t xml:space="preserve"> </w:t>
      </w:r>
    </w:p>
    <w:p w14:paraId="41497F69" w14:textId="362095B9" w:rsidR="0050324D" w:rsidRDefault="005F12E8" w:rsidP="009A53E1">
      <w:pPr>
        <w:pStyle w:val="DHHSbody"/>
      </w:pPr>
      <w:r>
        <w:t>Under</w:t>
      </w:r>
      <w:r w:rsidR="00593ADC">
        <w:t xml:space="preserve"> </w:t>
      </w:r>
      <w:r w:rsidR="002E2A36" w:rsidRPr="00DB305F">
        <w:t>the</w:t>
      </w:r>
      <w:r w:rsidR="00593ADC">
        <w:t xml:space="preserve"> </w:t>
      </w:r>
      <w:r w:rsidR="002E2A36" w:rsidRPr="00DB305F">
        <w:t>new</w:t>
      </w:r>
      <w:r w:rsidR="00593ADC">
        <w:t xml:space="preserve"> </w:t>
      </w:r>
      <w:r w:rsidR="00D33A9E">
        <w:t>agreement</w:t>
      </w:r>
      <w:r w:rsidR="002E2A36" w:rsidRPr="00DB305F">
        <w:t>,</w:t>
      </w:r>
      <w:r w:rsidR="00593ADC">
        <w:t xml:space="preserve"> </w:t>
      </w:r>
      <w:r w:rsidR="002E2A36" w:rsidRPr="00DB305F">
        <w:t>the</w:t>
      </w:r>
      <w:r w:rsidR="00593ADC">
        <w:t xml:space="preserve"> </w:t>
      </w:r>
      <w:r w:rsidR="002E2A36" w:rsidRPr="00DB305F">
        <w:t>upload</w:t>
      </w:r>
      <w:r w:rsidR="00593ADC">
        <w:t xml:space="preserve"> </w:t>
      </w:r>
      <w:r w:rsidR="002E2A36" w:rsidRPr="00DB305F">
        <w:t>procedures</w:t>
      </w:r>
      <w:r w:rsidR="00593ADC">
        <w:t xml:space="preserve"> </w:t>
      </w:r>
      <w:r w:rsidR="002E2A36" w:rsidRPr="00DB305F">
        <w:t>outlined</w:t>
      </w:r>
      <w:r w:rsidR="00593ADC">
        <w:t xml:space="preserve"> </w:t>
      </w:r>
      <w:r w:rsidR="002E2A36" w:rsidRPr="00DB305F">
        <w:t>below</w:t>
      </w:r>
      <w:r w:rsidR="00593ADC">
        <w:t xml:space="preserve"> </w:t>
      </w:r>
      <w:r w:rsidR="002E2A36" w:rsidRPr="00DB305F">
        <w:t>will</w:t>
      </w:r>
      <w:r w:rsidR="00593ADC">
        <w:t xml:space="preserve"> </w:t>
      </w:r>
      <w:r w:rsidR="002E2A36" w:rsidRPr="00DB305F">
        <w:t>continue.</w:t>
      </w:r>
    </w:p>
    <w:p w14:paraId="3BA9C14D" w14:textId="77777777" w:rsidR="002E2A36" w:rsidRPr="009F34A6" w:rsidRDefault="002E2A36" w:rsidP="00BE0262">
      <w:pPr>
        <w:pStyle w:val="Heading5"/>
      </w:pPr>
      <w:r w:rsidRPr="5E35F844">
        <w:t>Upload</w:t>
      </w:r>
      <w:r w:rsidR="00593ADC">
        <w:t xml:space="preserve"> </w:t>
      </w:r>
      <w:r w:rsidRPr="5E35F844">
        <w:t>procedures</w:t>
      </w:r>
    </w:p>
    <w:p w14:paraId="7A697EDC" w14:textId="33710D5B" w:rsidR="002E2A36" w:rsidRPr="002F1DBF" w:rsidRDefault="002E2A36" w:rsidP="009A53E1">
      <w:pPr>
        <w:pStyle w:val="DHHSbody"/>
      </w:pPr>
      <w:r w:rsidRPr="004D3FDB">
        <w:t>For</w:t>
      </w:r>
      <w:r w:rsidR="00593ADC">
        <w:t xml:space="preserve"> </w:t>
      </w:r>
      <w:r w:rsidRPr="004D3FDB">
        <w:t>continuous</w:t>
      </w:r>
      <w:r w:rsidR="00593ADC">
        <w:t xml:space="preserve"> </w:t>
      </w:r>
      <w:r w:rsidRPr="004D3FDB">
        <w:t>surveys,</w:t>
      </w:r>
      <w:r w:rsidR="00593ADC">
        <w:t xml:space="preserve"> </w:t>
      </w:r>
      <w:r w:rsidRPr="004D3FDB">
        <w:t>health</w:t>
      </w:r>
      <w:r w:rsidR="00593ADC">
        <w:t xml:space="preserve"> </w:t>
      </w:r>
      <w:r w:rsidRPr="004D3FDB">
        <w:t>services</w:t>
      </w:r>
      <w:r w:rsidR="00593ADC">
        <w:t xml:space="preserve"> </w:t>
      </w:r>
      <w:r w:rsidR="0047568A">
        <w:t>must</w:t>
      </w:r>
      <w:r w:rsidR="00593ADC">
        <w:t xml:space="preserve"> </w:t>
      </w:r>
      <w:r w:rsidRPr="004D3FDB">
        <w:t>upload</w:t>
      </w:r>
      <w:r w:rsidR="00593ADC">
        <w:t xml:space="preserve"> </w:t>
      </w:r>
      <w:r w:rsidRPr="004D3FDB">
        <w:t>contact</w:t>
      </w:r>
      <w:r w:rsidR="00593ADC">
        <w:t xml:space="preserve"> </w:t>
      </w:r>
      <w:r w:rsidRPr="004D3FDB">
        <w:t>details</w:t>
      </w:r>
      <w:r w:rsidR="00593ADC">
        <w:t xml:space="preserve"> </w:t>
      </w:r>
      <w:r w:rsidRPr="004D3FDB">
        <w:t>of</w:t>
      </w:r>
      <w:r w:rsidR="00593ADC">
        <w:t xml:space="preserve"> </w:t>
      </w:r>
      <w:r w:rsidRPr="004D3FDB">
        <w:t>eligible</w:t>
      </w:r>
      <w:r w:rsidR="00593ADC">
        <w:t xml:space="preserve"> </w:t>
      </w:r>
      <w:r w:rsidRPr="004D3FDB">
        <w:t>consumers</w:t>
      </w:r>
      <w:r w:rsidR="00593ADC">
        <w:t xml:space="preserve"> </w:t>
      </w:r>
      <w:r w:rsidRPr="004D3FDB">
        <w:t>to</w:t>
      </w:r>
      <w:r w:rsidR="00593ADC">
        <w:t xml:space="preserve"> </w:t>
      </w:r>
      <w:r w:rsidRPr="004D3FDB">
        <w:t>th</w:t>
      </w:r>
      <w:r w:rsidRPr="002F1DBF">
        <w:t>e</w:t>
      </w:r>
      <w:r w:rsidR="00593ADC">
        <w:t xml:space="preserve"> </w:t>
      </w:r>
      <w:r w:rsidRPr="002F1DBF">
        <w:t>contractor</w:t>
      </w:r>
      <w:r w:rsidR="00593ADC">
        <w:t xml:space="preserve"> </w:t>
      </w:r>
      <w:r w:rsidRPr="002F1DBF">
        <w:t>by</w:t>
      </w:r>
      <w:r w:rsidR="00593ADC">
        <w:t xml:space="preserve"> </w:t>
      </w:r>
      <w:r w:rsidRPr="002F1DBF">
        <w:t>the</w:t>
      </w:r>
      <w:r w:rsidR="00593ADC">
        <w:t xml:space="preserve"> </w:t>
      </w:r>
      <w:r w:rsidR="008D52DE">
        <w:t xml:space="preserve">fifteenth </w:t>
      </w:r>
      <w:r w:rsidRPr="002F1DBF">
        <w:t>of</w:t>
      </w:r>
      <w:r w:rsidR="00593ADC">
        <w:t xml:space="preserve"> </w:t>
      </w:r>
      <w:r w:rsidRPr="002F1DBF">
        <w:t>the</w:t>
      </w:r>
      <w:r w:rsidR="00593ADC">
        <w:t xml:space="preserve"> </w:t>
      </w:r>
      <w:r w:rsidRPr="002F1DBF">
        <w:t>month</w:t>
      </w:r>
      <w:r w:rsidR="00593ADC">
        <w:t xml:space="preserve"> </w:t>
      </w:r>
      <w:r w:rsidRPr="002F1DBF">
        <w:t>following</w:t>
      </w:r>
      <w:r w:rsidR="00593ADC">
        <w:t xml:space="preserve"> </w:t>
      </w:r>
      <w:r w:rsidRPr="002F1DBF">
        <w:t>discharge.</w:t>
      </w:r>
      <w:r w:rsidR="00593ADC">
        <w:t xml:space="preserve"> </w:t>
      </w:r>
      <w:r w:rsidRPr="002F1DBF">
        <w:t>This</w:t>
      </w:r>
      <w:r w:rsidR="00593ADC">
        <w:t xml:space="preserve"> </w:t>
      </w:r>
      <w:r w:rsidRPr="002F1DBF">
        <w:t>upload</w:t>
      </w:r>
      <w:r w:rsidR="00593ADC">
        <w:t xml:space="preserve"> </w:t>
      </w:r>
      <w:r w:rsidRPr="002F1DBF">
        <w:t>includes</w:t>
      </w:r>
      <w:r w:rsidR="00593ADC">
        <w:t xml:space="preserve"> </w:t>
      </w:r>
      <w:r w:rsidRPr="002F1DBF">
        <w:t>the</w:t>
      </w:r>
      <w:r w:rsidR="00593ADC">
        <w:t xml:space="preserve"> </w:t>
      </w:r>
      <w:r w:rsidRPr="002F1DBF">
        <w:t>service</w:t>
      </w:r>
      <w:r w:rsidR="00593ADC">
        <w:t xml:space="preserve"> </w:t>
      </w:r>
      <w:r w:rsidRPr="002F1DBF">
        <w:t>received,</w:t>
      </w:r>
      <w:r w:rsidR="00593ADC">
        <w:t xml:space="preserve"> </w:t>
      </w:r>
      <w:r w:rsidRPr="002F1DBF">
        <w:t>which</w:t>
      </w:r>
      <w:r w:rsidR="00593ADC">
        <w:t xml:space="preserve"> </w:t>
      </w:r>
      <w:r w:rsidRPr="002F1DBF">
        <w:t>determines</w:t>
      </w:r>
      <w:r w:rsidR="00593ADC">
        <w:t xml:space="preserve"> </w:t>
      </w:r>
      <w:r w:rsidRPr="002F1DBF">
        <w:t>the</w:t>
      </w:r>
      <w:r w:rsidR="00593ADC">
        <w:t xml:space="preserve"> </w:t>
      </w:r>
      <w:r w:rsidRPr="002F1DBF">
        <w:t>type</w:t>
      </w:r>
      <w:r w:rsidR="00593ADC">
        <w:t xml:space="preserve"> </w:t>
      </w:r>
      <w:r w:rsidRPr="002F1DBF">
        <w:t>of</w:t>
      </w:r>
      <w:r w:rsidR="00593ADC">
        <w:t xml:space="preserve"> </w:t>
      </w:r>
      <w:r w:rsidRPr="002F1DBF">
        <w:t>questionnaire</w:t>
      </w:r>
      <w:r w:rsidR="00593ADC">
        <w:t xml:space="preserve"> </w:t>
      </w:r>
      <w:r w:rsidRPr="002F1DBF">
        <w:t>sent.</w:t>
      </w:r>
    </w:p>
    <w:p w14:paraId="057E803B" w14:textId="77777777" w:rsidR="00EE1200" w:rsidRPr="002F1DBF" w:rsidRDefault="00EE1200" w:rsidP="00EE1200">
      <w:pPr>
        <w:pStyle w:val="DHHSbody"/>
      </w:pPr>
      <w:bookmarkStart w:id="4086" w:name="_Hlk105663695"/>
      <w:r w:rsidRPr="002F1DBF">
        <w:t>For</w:t>
      </w:r>
      <w:r>
        <w:t xml:space="preserve"> </w:t>
      </w:r>
      <w:r w:rsidRPr="002F1DBF">
        <w:t>the</w:t>
      </w:r>
      <w:r>
        <w:t xml:space="preserve"> </w:t>
      </w:r>
      <w:r w:rsidRPr="002F1DBF">
        <w:t>annual</w:t>
      </w:r>
      <w:r>
        <w:t xml:space="preserve"> </w:t>
      </w:r>
      <w:r w:rsidRPr="002F1DBF">
        <w:t>ambulance</w:t>
      </w:r>
      <w:r>
        <w:t xml:space="preserve"> </w:t>
      </w:r>
      <w:r w:rsidRPr="002F1DBF">
        <w:t>services</w:t>
      </w:r>
      <w:r>
        <w:t xml:space="preserve"> </w:t>
      </w:r>
      <w:r w:rsidRPr="002F1DBF">
        <w:t>survey</w:t>
      </w:r>
      <w:r>
        <w:t>s (planned and emergency)</w:t>
      </w:r>
      <w:r w:rsidRPr="002F1DBF">
        <w:t>,</w:t>
      </w:r>
      <w:r>
        <w:t xml:space="preserve"> the </w:t>
      </w:r>
      <w:r w:rsidRPr="002F1DBF">
        <w:t>nominated</w:t>
      </w:r>
      <w:r>
        <w:t xml:space="preserve"> </w:t>
      </w:r>
      <w:r w:rsidRPr="002F1DBF">
        <w:t>health</w:t>
      </w:r>
      <w:r>
        <w:t xml:space="preserve"> </w:t>
      </w:r>
      <w:r w:rsidRPr="002F1DBF">
        <w:t>service</w:t>
      </w:r>
      <w:r>
        <w:t xml:space="preserve"> must </w:t>
      </w:r>
      <w:r w:rsidRPr="002F1DBF">
        <w:t>upload</w:t>
      </w:r>
      <w:r>
        <w:t xml:space="preserve"> </w:t>
      </w:r>
      <w:r w:rsidRPr="002F1DBF">
        <w:t>contact</w:t>
      </w:r>
      <w:r>
        <w:t xml:space="preserve"> </w:t>
      </w:r>
      <w:r w:rsidRPr="002F1DBF">
        <w:t>details</w:t>
      </w:r>
      <w:r>
        <w:t xml:space="preserve"> </w:t>
      </w:r>
      <w:r w:rsidRPr="002F1DBF">
        <w:t>of</w:t>
      </w:r>
      <w:r>
        <w:t xml:space="preserve"> </w:t>
      </w:r>
      <w:r w:rsidRPr="002F1DBF">
        <w:t>eligible</w:t>
      </w:r>
      <w:r>
        <w:t xml:space="preserve"> </w:t>
      </w:r>
      <w:r w:rsidRPr="002F1DBF">
        <w:t>patients</w:t>
      </w:r>
      <w:r>
        <w:t xml:space="preserve"> </w:t>
      </w:r>
      <w:r w:rsidRPr="002F1DBF">
        <w:t>for</w:t>
      </w:r>
      <w:r>
        <w:t xml:space="preserve"> </w:t>
      </w:r>
      <w:r w:rsidRPr="002F1DBF">
        <w:t>the</w:t>
      </w:r>
      <w:r>
        <w:t xml:space="preserve"> two </w:t>
      </w:r>
      <w:r w:rsidRPr="002F1DBF">
        <w:t>months</w:t>
      </w:r>
      <w:r>
        <w:t xml:space="preserve"> </w:t>
      </w:r>
      <w:r w:rsidRPr="002F1DBF">
        <w:t>nominated</w:t>
      </w:r>
      <w:r>
        <w:t xml:space="preserve"> </w:t>
      </w:r>
      <w:r w:rsidRPr="002F1DBF">
        <w:t>for</w:t>
      </w:r>
      <w:r>
        <w:t xml:space="preserve"> </w:t>
      </w:r>
      <w:r w:rsidRPr="002F1DBF">
        <w:t>survey</w:t>
      </w:r>
      <w:r>
        <w:t xml:space="preserve"> </w:t>
      </w:r>
      <w:r w:rsidRPr="002F1DBF">
        <w:t>collection.</w:t>
      </w:r>
    </w:p>
    <w:bookmarkEnd w:id="4086"/>
    <w:p w14:paraId="3C8F1A64" w14:textId="77777777" w:rsidR="002E2A36" w:rsidRPr="002F1DBF" w:rsidRDefault="002E2A36" w:rsidP="009A53E1">
      <w:pPr>
        <w:pStyle w:val="DHHSbody"/>
      </w:pPr>
      <w:r w:rsidRPr="002F1DBF">
        <w:t>For</w:t>
      </w:r>
      <w:r w:rsidR="00593ADC">
        <w:t xml:space="preserve"> </w:t>
      </w:r>
      <w:r w:rsidRPr="002F1DBF">
        <w:t>the</w:t>
      </w:r>
      <w:r w:rsidR="00593ADC">
        <w:t xml:space="preserve"> </w:t>
      </w:r>
      <w:r w:rsidRPr="002F1DBF">
        <w:t>annual</w:t>
      </w:r>
      <w:r w:rsidR="00593ADC">
        <w:t xml:space="preserve"> </w:t>
      </w:r>
      <w:r w:rsidRPr="002F1DBF">
        <w:t>community</w:t>
      </w:r>
      <w:r w:rsidR="00593ADC">
        <w:t xml:space="preserve"> </w:t>
      </w:r>
      <w:r w:rsidRPr="002F1DBF">
        <w:t>health</w:t>
      </w:r>
      <w:r w:rsidR="00593ADC">
        <w:t xml:space="preserve"> </w:t>
      </w:r>
      <w:r w:rsidRPr="002F1DBF">
        <w:t>service</w:t>
      </w:r>
      <w:r w:rsidR="00593ADC">
        <w:t xml:space="preserve"> </w:t>
      </w:r>
      <w:r w:rsidRPr="002F1DBF">
        <w:t>survey,</w:t>
      </w:r>
      <w:r w:rsidR="00593ADC">
        <w:t xml:space="preserve"> </w:t>
      </w:r>
      <w:r w:rsidRPr="002F1DBF">
        <w:t>health</w:t>
      </w:r>
      <w:r w:rsidR="00593ADC">
        <w:t xml:space="preserve"> </w:t>
      </w:r>
      <w:r w:rsidRPr="002F1DBF">
        <w:t>services</w:t>
      </w:r>
      <w:r w:rsidR="00593ADC">
        <w:t xml:space="preserve"> </w:t>
      </w:r>
      <w:r w:rsidR="0047568A">
        <w:t>must</w:t>
      </w:r>
      <w:r w:rsidR="00593ADC">
        <w:t xml:space="preserve"> </w:t>
      </w:r>
      <w:r w:rsidRPr="002F1DBF">
        <w:t>support</w:t>
      </w:r>
      <w:r w:rsidR="00593ADC">
        <w:t xml:space="preserve"> </w:t>
      </w:r>
      <w:r w:rsidRPr="002F1DBF">
        <w:t>the</w:t>
      </w:r>
      <w:r w:rsidR="00593ADC">
        <w:t xml:space="preserve"> </w:t>
      </w:r>
      <w:r w:rsidRPr="002F1DBF">
        <w:t>census</w:t>
      </w:r>
      <w:r w:rsidR="00593ADC">
        <w:t xml:space="preserve"> </w:t>
      </w:r>
      <w:r w:rsidRPr="002F1DBF">
        <w:t>survey</w:t>
      </w:r>
      <w:r w:rsidR="00593ADC">
        <w:t xml:space="preserve"> </w:t>
      </w:r>
      <w:r w:rsidRPr="002F1DBF">
        <w:t>process.</w:t>
      </w:r>
    </w:p>
    <w:p w14:paraId="58F448EA" w14:textId="4B1129F7" w:rsidR="00B6221B" w:rsidRDefault="00B6221B" w:rsidP="009A53E1">
      <w:pPr>
        <w:pStyle w:val="DHHSbody"/>
      </w:pPr>
      <w:r>
        <w:t>The</w:t>
      </w:r>
      <w:r w:rsidR="00593ADC">
        <w:t xml:space="preserve"> </w:t>
      </w:r>
      <w:r>
        <w:t>mental</w:t>
      </w:r>
      <w:r w:rsidR="00593ADC">
        <w:t xml:space="preserve"> </w:t>
      </w:r>
      <w:r>
        <w:t>health</w:t>
      </w:r>
      <w:r w:rsidR="00593ADC">
        <w:t xml:space="preserve"> </w:t>
      </w:r>
      <w:r>
        <w:t>annual</w:t>
      </w:r>
      <w:r w:rsidR="00593ADC">
        <w:t xml:space="preserve"> </w:t>
      </w:r>
      <w:r>
        <w:t>‘Your</w:t>
      </w:r>
      <w:r w:rsidR="00593ADC">
        <w:t xml:space="preserve"> </w:t>
      </w:r>
      <w:r>
        <w:t>Experience</w:t>
      </w:r>
      <w:r w:rsidR="00593ADC">
        <w:t xml:space="preserve"> </w:t>
      </w:r>
      <w:r>
        <w:t>of</w:t>
      </w:r>
      <w:r w:rsidR="00593ADC">
        <w:t xml:space="preserve"> </w:t>
      </w:r>
      <w:r>
        <w:t>Service</w:t>
      </w:r>
      <w:r w:rsidR="00593ADC">
        <w:t xml:space="preserve"> </w:t>
      </w:r>
      <w:r>
        <w:t>Survey’</w:t>
      </w:r>
      <w:r w:rsidR="00593ADC">
        <w:t xml:space="preserve"> </w:t>
      </w:r>
      <w:r w:rsidR="00BA48AA">
        <w:t>is</w:t>
      </w:r>
      <w:r w:rsidR="00593ADC">
        <w:t xml:space="preserve"> </w:t>
      </w:r>
      <w:r w:rsidR="00BA48AA">
        <w:t>anticipated</w:t>
      </w:r>
      <w:r w:rsidR="00593ADC">
        <w:t xml:space="preserve"> </w:t>
      </w:r>
      <w:r w:rsidR="00BA48AA">
        <w:t>to</w:t>
      </w:r>
      <w:r w:rsidR="00593ADC">
        <w:t xml:space="preserve"> </w:t>
      </w:r>
      <w:r w:rsidR="00BA48AA">
        <w:t>continue</w:t>
      </w:r>
      <w:r w:rsidR="00593ADC">
        <w:t xml:space="preserve"> </w:t>
      </w:r>
      <w:r w:rsidR="00BA48AA">
        <w:t>as</w:t>
      </w:r>
      <w:r w:rsidR="00593ADC">
        <w:t xml:space="preserve"> </w:t>
      </w:r>
      <w:r w:rsidR="00BA48AA">
        <w:t>an</w:t>
      </w:r>
      <w:r w:rsidR="008D52DE">
        <w:t xml:space="preserve"> </w:t>
      </w:r>
      <w:r w:rsidRPr="00A92A77">
        <w:rPr>
          <w:i/>
          <w:iCs/>
        </w:rPr>
        <w:t>in-situ</w:t>
      </w:r>
      <w:r w:rsidR="00593ADC">
        <w:t xml:space="preserve"> </w:t>
      </w:r>
      <w:r>
        <w:t>paper-based</w:t>
      </w:r>
      <w:r w:rsidR="00593ADC">
        <w:t xml:space="preserve"> </w:t>
      </w:r>
      <w:r>
        <w:t>survey</w:t>
      </w:r>
      <w:r w:rsidR="00593ADC">
        <w:t xml:space="preserve"> </w:t>
      </w:r>
      <w:r>
        <w:t>in</w:t>
      </w:r>
      <w:r w:rsidR="00593ADC">
        <w:t xml:space="preserve"> </w:t>
      </w:r>
      <w:r w:rsidR="006B4AF3" w:rsidRPr="009679D3">
        <w:t>2022</w:t>
      </w:r>
      <w:r w:rsidR="00750EC3">
        <w:t>–</w:t>
      </w:r>
      <w:r w:rsidR="006B4AF3" w:rsidRPr="009679D3">
        <w:t>23</w:t>
      </w:r>
      <w:r>
        <w:t>.</w:t>
      </w:r>
      <w:r w:rsidR="00593ADC">
        <w:t xml:space="preserve"> </w:t>
      </w:r>
      <w:r w:rsidR="00BA533A">
        <w:t>However,</w:t>
      </w:r>
      <w:r w:rsidR="00593ADC">
        <w:t xml:space="preserve"> </w:t>
      </w:r>
      <w:r w:rsidR="00BA533A">
        <w:t>COVID</w:t>
      </w:r>
      <w:r w:rsidR="008D52DE">
        <w:t>-</w:t>
      </w:r>
      <w:r w:rsidR="00BA533A">
        <w:t>safe</w:t>
      </w:r>
      <w:r w:rsidR="00593ADC">
        <w:t xml:space="preserve"> </w:t>
      </w:r>
      <w:r w:rsidR="00BA533A">
        <w:t>practices</w:t>
      </w:r>
      <w:r w:rsidR="00593ADC">
        <w:t xml:space="preserve"> </w:t>
      </w:r>
      <w:r w:rsidR="00BA533A">
        <w:t>may</w:t>
      </w:r>
      <w:r w:rsidR="00593ADC">
        <w:t xml:space="preserve"> </w:t>
      </w:r>
      <w:r w:rsidR="00BA533A">
        <w:t>warrant</w:t>
      </w:r>
      <w:r w:rsidR="00593ADC">
        <w:t xml:space="preserve"> </w:t>
      </w:r>
      <w:r w:rsidR="00BA533A">
        <w:t>a</w:t>
      </w:r>
      <w:r w:rsidR="00593ADC">
        <w:t xml:space="preserve"> </w:t>
      </w:r>
      <w:r w:rsidR="00BA533A">
        <w:t>review</w:t>
      </w:r>
      <w:r w:rsidR="00593ADC">
        <w:t xml:space="preserve"> </w:t>
      </w:r>
      <w:r w:rsidR="00BA533A">
        <w:t>of</w:t>
      </w:r>
      <w:r w:rsidR="00593ADC">
        <w:t xml:space="preserve"> </w:t>
      </w:r>
      <w:r w:rsidR="00BA533A">
        <w:t>the</w:t>
      </w:r>
      <w:r w:rsidR="00593ADC">
        <w:t xml:space="preserve"> </w:t>
      </w:r>
      <w:r w:rsidR="00BA533A">
        <w:t>most</w:t>
      </w:r>
      <w:r w:rsidR="00593ADC">
        <w:t xml:space="preserve"> </w:t>
      </w:r>
      <w:r w:rsidR="00BA533A">
        <w:t>appropriate</w:t>
      </w:r>
      <w:r w:rsidR="00593ADC">
        <w:t xml:space="preserve"> </w:t>
      </w:r>
      <w:r w:rsidR="00045FE6">
        <w:t>arrangement.</w:t>
      </w:r>
      <w:r w:rsidR="00593ADC">
        <w:t xml:space="preserve"> </w:t>
      </w:r>
      <w:r>
        <w:t>The</w:t>
      </w:r>
      <w:r w:rsidR="00593ADC">
        <w:t xml:space="preserve"> </w:t>
      </w:r>
      <w:r>
        <w:t>‘Carer</w:t>
      </w:r>
      <w:r w:rsidR="00593ADC">
        <w:t xml:space="preserve"> </w:t>
      </w:r>
      <w:r>
        <w:t>Experience</w:t>
      </w:r>
      <w:r w:rsidR="00593ADC">
        <w:t xml:space="preserve"> </w:t>
      </w:r>
      <w:r>
        <w:t>of</w:t>
      </w:r>
      <w:r w:rsidR="00593ADC">
        <w:t xml:space="preserve"> </w:t>
      </w:r>
      <w:r>
        <w:t>Service</w:t>
      </w:r>
      <w:r w:rsidR="00593ADC">
        <w:t xml:space="preserve"> </w:t>
      </w:r>
      <w:r>
        <w:t>Survey’</w:t>
      </w:r>
      <w:r w:rsidR="00593ADC">
        <w:t xml:space="preserve"> </w:t>
      </w:r>
      <w:r>
        <w:t>will</w:t>
      </w:r>
      <w:r w:rsidR="00593ADC">
        <w:t xml:space="preserve"> </w:t>
      </w:r>
      <w:r>
        <w:t>require</w:t>
      </w:r>
      <w:r w:rsidR="00593ADC">
        <w:t xml:space="preserve"> </w:t>
      </w:r>
      <w:r>
        <w:t>nominated</w:t>
      </w:r>
      <w:r w:rsidR="00593ADC">
        <w:t xml:space="preserve"> </w:t>
      </w:r>
      <w:r>
        <w:t>health</w:t>
      </w:r>
      <w:r w:rsidR="00593ADC">
        <w:t xml:space="preserve"> </w:t>
      </w:r>
      <w:r>
        <w:t>services</w:t>
      </w:r>
      <w:r w:rsidR="00593ADC">
        <w:t xml:space="preserve"> </w:t>
      </w:r>
      <w:r>
        <w:t>to</w:t>
      </w:r>
      <w:r w:rsidR="00593ADC">
        <w:t xml:space="preserve"> </w:t>
      </w:r>
      <w:r>
        <w:t>upload</w:t>
      </w:r>
      <w:r w:rsidR="00593ADC">
        <w:t xml:space="preserve"> </w:t>
      </w:r>
      <w:r>
        <w:t>contact</w:t>
      </w:r>
      <w:r w:rsidR="00593ADC">
        <w:t xml:space="preserve"> </w:t>
      </w:r>
      <w:r>
        <w:t>details</w:t>
      </w:r>
      <w:r w:rsidR="00593ADC">
        <w:t xml:space="preserve"> </w:t>
      </w:r>
      <w:r>
        <w:t>of</w:t>
      </w:r>
      <w:r w:rsidR="00593ADC">
        <w:t xml:space="preserve"> </w:t>
      </w:r>
      <w:r>
        <w:t>eligible</w:t>
      </w:r>
      <w:r w:rsidR="00593ADC">
        <w:t xml:space="preserve"> </w:t>
      </w:r>
      <w:r>
        <w:t>patients</w:t>
      </w:r>
      <w:r w:rsidR="00593ADC">
        <w:t xml:space="preserve"> </w:t>
      </w:r>
      <w:r>
        <w:t>for</w:t>
      </w:r>
      <w:r w:rsidR="00593ADC">
        <w:t xml:space="preserve"> </w:t>
      </w:r>
      <w:r>
        <w:t>the</w:t>
      </w:r>
      <w:r w:rsidR="00593ADC">
        <w:t xml:space="preserve"> </w:t>
      </w:r>
      <w:r>
        <w:t>nominated</w:t>
      </w:r>
      <w:r w:rsidR="00593ADC">
        <w:t xml:space="preserve"> </w:t>
      </w:r>
      <w:r>
        <w:t>survey</w:t>
      </w:r>
      <w:r w:rsidR="00593ADC">
        <w:t xml:space="preserve"> </w:t>
      </w:r>
      <w:r>
        <w:t>collection</w:t>
      </w:r>
      <w:r w:rsidR="00593ADC">
        <w:t xml:space="preserve"> </w:t>
      </w:r>
      <w:r>
        <w:t>period.</w:t>
      </w:r>
    </w:p>
    <w:p w14:paraId="2E9E2A00" w14:textId="4779F5F2" w:rsidR="002E2A36" w:rsidRPr="002F1DBF" w:rsidRDefault="002E2A36" w:rsidP="009A53E1">
      <w:pPr>
        <w:pStyle w:val="DHHSbody"/>
      </w:pPr>
      <w:r w:rsidRPr="002F1DBF">
        <w:t>Data</w:t>
      </w:r>
      <w:r w:rsidR="00593ADC">
        <w:t xml:space="preserve"> </w:t>
      </w:r>
      <w:r w:rsidRPr="002F1DBF">
        <w:t>transfers</w:t>
      </w:r>
      <w:r w:rsidR="00593ADC">
        <w:t xml:space="preserve"> </w:t>
      </w:r>
      <w:r w:rsidRPr="002F1DBF">
        <w:t>occur</w:t>
      </w:r>
      <w:r w:rsidR="00593ADC">
        <w:t xml:space="preserve"> </w:t>
      </w:r>
      <w:r w:rsidRPr="002F1DBF">
        <w:t>in</w:t>
      </w:r>
      <w:r w:rsidR="00593ADC">
        <w:t xml:space="preserve"> </w:t>
      </w:r>
      <w:r w:rsidRPr="002F1DBF">
        <w:t>a</w:t>
      </w:r>
      <w:r w:rsidR="00593ADC">
        <w:t xml:space="preserve"> </w:t>
      </w:r>
      <w:r w:rsidRPr="002F1DBF">
        <w:t>secure</w:t>
      </w:r>
      <w:r w:rsidR="00593ADC">
        <w:t xml:space="preserve"> </w:t>
      </w:r>
      <w:r w:rsidRPr="002F1DBF">
        <w:t>online</w:t>
      </w:r>
      <w:r w:rsidR="00593ADC">
        <w:t xml:space="preserve"> </w:t>
      </w:r>
      <w:r w:rsidRPr="002F1DBF">
        <w:t>environment</w:t>
      </w:r>
      <w:r w:rsidR="00593ADC">
        <w:t xml:space="preserve"> </w:t>
      </w:r>
      <w:r w:rsidRPr="002F1DBF">
        <w:t>through</w:t>
      </w:r>
      <w:r w:rsidR="00593ADC">
        <w:t xml:space="preserve"> </w:t>
      </w:r>
      <w:r w:rsidRPr="002F1DBF">
        <w:t>the</w:t>
      </w:r>
      <w:r w:rsidR="00593ADC">
        <w:t xml:space="preserve"> </w:t>
      </w:r>
      <w:hyperlink r:id="rId290" w:history="1">
        <w:r w:rsidRPr="00AE5249">
          <w:rPr>
            <w:rStyle w:val="Hyperlink"/>
          </w:rPr>
          <w:t>Project</w:t>
        </w:r>
        <w:r w:rsidR="00593ADC">
          <w:rPr>
            <w:rStyle w:val="Hyperlink"/>
          </w:rPr>
          <w:t xml:space="preserve"> </w:t>
        </w:r>
        <w:r w:rsidRPr="00AE5249">
          <w:rPr>
            <w:rStyle w:val="Hyperlink"/>
          </w:rPr>
          <w:t>Control</w:t>
        </w:r>
        <w:r w:rsidR="00593ADC">
          <w:rPr>
            <w:rStyle w:val="Hyperlink"/>
          </w:rPr>
          <w:t xml:space="preserve"> </w:t>
        </w:r>
        <w:r w:rsidRPr="00AE5249">
          <w:rPr>
            <w:rStyle w:val="Hyperlink"/>
          </w:rPr>
          <w:t>Portal</w:t>
        </w:r>
      </w:hyperlink>
      <w:r w:rsidR="00593ADC">
        <w:t xml:space="preserve"> </w:t>
      </w:r>
      <w:r w:rsidRPr="002F1DBF">
        <w:t>&lt;</w:t>
      </w:r>
      <w:r w:rsidR="00C40F19" w:rsidRPr="00C40F19">
        <w:t>https://www.vhes.com.au/Account/Login?ReturnUrl=%2f</w:t>
      </w:r>
      <w:r w:rsidRPr="002F1DBF">
        <w:t>&gt;.</w:t>
      </w:r>
      <w:r w:rsidR="00593ADC">
        <w:t xml:space="preserve"> </w:t>
      </w:r>
      <w:r w:rsidRPr="002F1DBF">
        <w:t>The</w:t>
      </w:r>
      <w:r w:rsidR="00593ADC">
        <w:t xml:space="preserve"> </w:t>
      </w:r>
      <w:r w:rsidR="00750EC3">
        <w:t>p</w:t>
      </w:r>
      <w:r w:rsidRPr="002F1DBF">
        <w:t>ortal</w:t>
      </w:r>
      <w:r w:rsidR="00593ADC">
        <w:t xml:space="preserve"> </w:t>
      </w:r>
      <w:r w:rsidRPr="002F1DBF">
        <w:t>provides</w:t>
      </w:r>
      <w:r w:rsidR="00593ADC">
        <w:t xml:space="preserve"> </w:t>
      </w:r>
      <w:r w:rsidRPr="002F1DBF">
        <w:t>access</w:t>
      </w:r>
      <w:r w:rsidR="00593ADC">
        <w:t xml:space="preserve"> </w:t>
      </w:r>
      <w:r w:rsidRPr="002F1DBF">
        <w:t>to</w:t>
      </w:r>
      <w:r w:rsidR="00593ADC">
        <w:t xml:space="preserve"> </w:t>
      </w:r>
      <w:r w:rsidRPr="002F1DBF">
        <w:t>the</w:t>
      </w:r>
      <w:r w:rsidR="00593ADC">
        <w:t xml:space="preserve"> </w:t>
      </w:r>
      <w:r w:rsidRPr="002F1DBF">
        <w:t>Data</w:t>
      </w:r>
      <w:r w:rsidR="00593ADC">
        <w:t xml:space="preserve"> </w:t>
      </w:r>
      <w:r w:rsidRPr="002F1DBF">
        <w:t>Upload</w:t>
      </w:r>
      <w:r w:rsidR="00593ADC">
        <w:t xml:space="preserve"> </w:t>
      </w:r>
      <w:r w:rsidRPr="002F1DBF">
        <w:t>manual</w:t>
      </w:r>
      <w:r w:rsidR="00593ADC">
        <w:t xml:space="preserve"> </w:t>
      </w:r>
      <w:r w:rsidRPr="002F1DBF">
        <w:t>and</w:t>
      </w:r>
      <w:r w:rsidR="00593ADC">
        <w:t xml:space="preserve"> </w:t>
      </w:r>
      <w:r w:rsidRPr="002F1DBF">
        <w:t>the</w:t>
      </w:r>
      <w:r w:rsidR="00593ADC">
        <w:t xml:space="preserve"> </w:t>
      </w:r>
      <w:r w:rsidRPr="002F1DBF">
        <w:t>template</w:t>
      </w:r>
      <w:r w:rsidR="00593ADC">
        <w:t xml:space="preserve"> </w:t>
      </w:r>
      <w:r w:rsidRPr="002F1DBF">
        <w:t>required</w:t>
      </w:r>
      <w:r w:rsidR="00593ADC">
        <w:t xml:space="preserve"> </w:t>
      </w:r>
      <w:r w:rsidRPr="002F1DBF">
        <w:t>for</w:t>
      </w:r>
      <w:r w:rsidR="00593ADC">
        <w:t xml:space="preserve"> </w:t>
      </w:r>
      <w:r w:rsidRPr="002F1DBF">
        <w:t>submission.</w:t>
      </w:r>
    </w:p>
    <w:p w14:paraId="04BE188C" w14:textId="2CDD1311" w:rsidR="002E2A36" w:rsidRPr="002F1DBF" w:rsidRDefault="002E2A36" w:rsidP="009A53E1">
      <w:pPr>
        <w:pStyle w:val="DHHSbody"/>
      </w:pPr>
      <w:r w:rsidRPr="00AE5249">
        <w:t>Quarterly</w:t>
      </w:r>
      <w:r w:rsidR="00593ADC">
        <w:t xml:space="preserve"> </w:t>
      </w:r>
      <w:r w:rsidRPr="00AE5249">
        <w:t>reports</w:t>
      </w:r>
      <w:r w:rsidR="00593ADC">
        <w:t xml:space="preserve"> </w:t>
      </w:r>
      <w:r w:rsidRPr="002F1DBF">
        <w:t>are</w:t>
      </w:r>
      <w:r w:rsidR="00593ADC">
        <w:t xml:space="preserve"> </w:t>
      </w:r>
      <w:r w:rsidRPr="002F1DBF">
        <w:t>available</w:t>
      </w:r>
      <w:r w:rsidR="00593ADC">
        <w:t xml:space="preserve"> </w:t>
      </w:r>
      <w:r w:rsidRPr="002F1DBF">
        <w:t>online</w:t>
      </w:r>
      <w:r w:rsidR="00593ADC">
        <w:t xml:space="preserve"> </w:t>
      </w:r>
      <w:r w:rsidRPr="002F1DBF">
        <w:t>at</w:t>
      </w:r>
      <w:r w:rsidR="00593ADC">
        <w:t xml:space="preserve"> </w:t>
      </w:r>
      <w:hyperlink r:id="rId291" w:history="1">
        <w:r w:rsidR="00002278">
          <w:rPr>
            <w:rStyle w:val="Hyperlink"/>
          </w:rPr>
          <w:t>VHES</w:t>
        </w:r>
        <w:r w:rsidR="00593ADC">
          <w:rPr>
            <w:rStyle w:val="Hyperlink"/>
          </w:rPr>
          <w:t xml:space="preserve"> </w:t>
        </w:r>
        <w:r w:rsidR="00002278">
          <w:rPr>
            <w:rStyle w:val="Hyperlink"/>
          </w:rPr>
          <w:t>results</w:t>
        </w:r>
      </w:hyperlink>
      <w:r w:rsidR="00593ADC">
        <w:t xml:space="preserve"> </w:t>
      </w:r>
      <w:r w:rsidRPr="002F1DBF">
        <w:t>&lt;https://results.vhes.com.au&gt;.</w:t>
      </w:r>
      <w:r w:rsidR="00593ADC">
        <w:t xml:space="preserve"> </w:t>
      </w:r>
      <w:r w:rsidR="00856897">
        <w:t>T</w:t>
      </w:r>
      <w:r w:rsidRPr="002F1DBF">
        <w:t>hese</w:t>
      </w:r>
      <w:r w:rsidR="00593ADC">
        <w:t xml:space="preserve"> </w:t>
      </w:r>
      <w:r w:rsidRPr="002F1DBF">
        <w:t>results</w:t>
      </w:r>
      <w:r w:rsidR="00593ADC">
        <w:t xml:space="preserve"> </w:t>
      </w:r>
      <w:r w:rsidRPr="002F1DBF">
        <w:t>are</w:t>
      </w:r>
      <w:r w:rsidR="00593ADC">
        <w:t xml:space="preserve"> </w:t>
      </w:r>
      <w:r w:rsidR="00856897">
        <w:t>currently</w:t>
      </w:r>
      <w:r w:rsidR="00593ADC">
        <w:t xml:space="preserve"> </w:t>
      </w:r>
      <w:r w:rsidRPr="002F1DBF">
        <w:t>only</w:t>
      </w:r>
      <w:r w:rsidR="00593ADC">
        <w:t xml:space="preserve"> </w:t>
      </w:r>
      <w:r w:rsidRPr="002F1DBF">
        <w:t>available</w:t>
      </w:r>
      <w:r w:rsidR="00593ADC">
        <w:t xml:space="preserve"> </w:t>
      </w:r>
      <w:r w:rsidRPr="002F1DBF">
        <w:t>to</w:t>
      </w:r>
      <w:r w:rsidR="00593ADC">
        <w:t xml:space="preserve"> </w:t>
      </w:r>
      <w:r w:rsidRPr="002F1DBF">
        <w:t>registered</w:t>
      </w:r>
      <w:r w:rsidR="00593ADC">
        <w:t xml:space="preserve"> </w:t>
      </w:r>
      <w:r w:rsidRPr="002F1DBF">
        <w:t>health</w:t>
      </w:r>
      <w:r w:rsidR="00593ADC">
        <w:t xml:space="preserve"> </w:t>
      </w:r>
      <w:r w:rsidRPr="002F1DBF">
        <w:t>services</w:t>
      </w:r>
      <w:r w:rsidR="00593ADC">
        <w:t xml:space="preserve"> </w:t>
      </w:r>
      <w:r w:rsidRPr="002F1DBF">
        <w:t>and</w:t>
      </w:r>
      <w:r w:rsidR="00593ADC">
        <w:t xml:space="preserve"> </w:t>
      </w:r>
      <w:r w:rsidRPr="002F1DBF">
        <w:t>departmental</w:t>
      </w:r>
      <w:r w:rsidR="00593ADC">
        <w:t xml:space="preserve"> </w:t>
      </w:r>
      <w:r w:rsidRPr="002F1DBF">
        <w:t>staff.</w:t>
      </w:r>
    </w:p>
    <w:p w14:paraId="7A56C565" w14:textId="21D1BFCD" w:rsidR="00A60734" w:rsidRDefault="00A60734" w:rsidP="00936234">
      <w:pPr>
        <w:pStyle w:val="Heading3"/>
        <w:tabs>
          <w:tab w:val="num" w:pos="709"/>
          <w:tab w:val="num" w:pos="6095"/>
        </w:tabs>
        <w:ind w:left="0" w:right="-58"/>
      </w:pPr>
      <w:bookmarkStart w:id="4087" w:name="_Toc5810458"/>
      <w:bookmarkStart w:id="4088" w:name="_Toc5810627"/>
      <w:bookmarkStart w:id="4089" w:name="_Toc5871534"/>
      <w:bookmarkStart w:id="4090" w:name="_Toc5871805"/>
      <w:bookmarkStart w:id="4091" w:name="_Toc5810459"/>
      <w:bookmarkStart w:id="4092" w:name="_Toc5810628"/>
      <w:bookmarkStart w:id="4093" w:name="_Toc5871535"/>
      <w:bookmarkStart w:id="4094" w:name="_Toc5871806"/>
      <w:bookmarkStart w:id="4095" w:name="_Toc5810460"/>
      <w:bookmarkStart w:id="4096" w:name="_Toc5810629"/>
      <w:bookmarkStart w:id="4097" w:name="_Toc5871536"/>
      <w:bookmarkStart w:id="4098" w:name="_Toc5871807"/>
      <w:bookmarkStart w:id="4099" w:name="_Toc5810461"/>
      <w:bookmarkStart w:id="4100" w:name="_Toc5810630"/>
      <w:bookmarkStart w:id="4101" w:name="_Toc5871537"/>
      <w:bookmarkStart w:id="4102" w:name="_Toc5871808"/>
      <w:bookmarkStart w:id="4103" w:name="_Toc5810462"/>
      <w:bookmarkStart w:id="4104" w:name="_Toc5810631"/>
      <w:bookmarkStart w:id="4105" w:name="_Toc5871538"/>
      <w:bookmarkStart w:id="4106" w:name="_Toc5871809"/>
      <w:bookmarkStart w:id="4107" w:name="_Toc5810463"/>
      <w:bookmarkStart w:id="4108" w:name="_Toc5810632"/>
      <w:bookmarkStart w:id="4109" w:name="_Toc5871539"/>
      <w:bookmarkStart w:id="4110" w:name="_Toc5871810"/>
      <w:bookmarkStart w:id="4111" w:name="_Toc5810464"/>
      <w:bookmarkStart w:id="4112" w:name="_Toc5810633"/>
      <w:bookmarkStart w:id="4113" w:name="_Toc5871540"/>
      <w:bookmarkStart w:id="4114" w:name="_Toc5871811"/>
      <w:bookmarkStart w:id="4115" w:name="_Toc5810465"/>
      <w:bookmarkStart w:id="4116" w:name="_Toc5810634"/>
      <w:bookmarkStart w:id="4117" w:name="_Toc5871541"/>
      <w:bookmarkStart w:id="4118" w:name="_Toc5871812"/>
      <w:bookmarkStart w:id="4119" w:name="_Toc106868150"/>
      <w:bookmarkStart w:id="4120" w:name="_Toc106869901"/>
      <w:bookmarkStart w:id="4121" w:name="_Toc106870235"/>
      <w:bookmarkStart w:id="4122" w:name="_Toc106870401"/>
      <w:bookmarkStart w:id="4123" w:name="_Toc106870573"/>
      <w:bookmarkStart w:id="4124" w:name="_Ref423023168"/>
      <w:bookmarkStart w:id="4125" w:name="_Ref423023432"/>
      <w:bookmarkStart w:id="4126" w:name="_Toc6408414"/>
      <w:bookmarkStart w:id="4127" w:name="_Toc37862587"/>
      <w:bookmarkStart w:id="4128" w:name="_Toc107400282"/>
      <w:bookmarkStart w:id="4129" w:name="_Toc6408416"/>
      <w:bookmarkStart w:id="4130" w:name="_Toc37862589"/>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r>
        <w:t xml:space="preserve">Data </w:t>
      </w:r>
      <w:r w:rsidR="0080572F">
        <w:t>I</w:t>
      </w:r>
      <w:r>
        <w:t>ntegrity</w:t>
      </w:r>
      <w:bookmarkEnd w:id="4119"/>
      <w:bookmarkEnd w:id="4120"/>
      <w:bookmarkEnd w:id="4121"/>
      <w:bookmarkEnd w:id="4122"/>
      <w:bookmarkEnd w:id="4123"/>
      <w:bookmarkEnd w:id="4124"/>
      <w:bookmarkEnd w:id="4125"/>
      <w:bookmarkEnd w:id="4126"/>
      <w:bookmarkEnd w:id="4127"/>
      <w:bookmarkEnd w:id="4128"/>
    </w:p>
    <w:p w14:paraId="6DDFAB6D" w14:textId="2BF156D2" w:rsidR="00A60734" w:rsidRDefault="00A60734" w:rsidP="00A60734">
      <w:pPr>
        <w:pStyle w:val="DHHSbody"/>
      </w:pPr>
      <w:r>
        <w:t xml:space="preserve">Accurate data is </w:t>
      </w:r>
      <w:r w:rsidR="0051742F">
        <w:t xml:space="preserve">important </w:t>
      </w:r>
      <w:r>
        <w:t>for funding purposes, performance monitoring, reporting, policy development and planning, and for maintaining public confidence in the health system.</w:t>
      </w:r>
    </w:p>
    <w:p w14:paraId="38C058A1" w14:textId="3E6984A1" w:rsidR="00A60734" w:rsidRDefault="00A60734" w:rsidP="00A60734">
      <w:pPr>
        <w:pStyle w:val="DHHSbody"/>
      </w:pPr>
      <w:r>
        <w:t xml:space="preserve">Health service boards of management are accountable for the accuracy of reported data. Boards are expected to make data integrity the responsibility of their audit </w:t>
      </w:r>
      <w:r w:rsidR="00D45E69">
        <w:t>committee and</w:t>
      </w:r>
      <w:r>
        <w:t xml:space="preserve"> ensure that data accuracy is subject to appropriate controls, including regular internal audits.</w:t>
      </w:r>
    </w:p>
    <w:p w14:paraId="4614DED9" w14:textId="77777777" w:rsidR="00A60734" w:rsidRDefault="00A60734" w:rsidP="00A60734">
      <w:pPr>
        <w:pStyle w:val="DHHSbody"/>
      </w:pPr>
      <w:r>
        <w:t>Health services are required to:</w:t>
      </w:r>
    </w:p>
    <w:p w14:paraId="29B5F3D0" w14:textId="77777777" w:rsidR="00A60734" w:rsidRDefault="00A60734" w:rsidP="00A60734">
      <w:pPr>
        <w:pStyle w:val="DHHSbullet1"/>
      </w:pPr>
      <w:r>
        <w:t>maintain board and board audit committee scrutiny of data integrity practices</w:t>
      </w:r>
    </w:p>
    <w:p w14:paraId="44574941" w14:textId="34C427B3" w:rsidR="00A60734" w:rsidRDefault="00A60734" w:rsidP="00A60734">
      <w:pPr>
        <w:pStyle w:val="DHHSbullet1"/>
      </w:pPr>
      <w:r>
        <w:t xml:space="preserve">complete implementation of security improvements for elective surgery and emergency department </w:t>
      </w:r>
      <w:r w:rsidR="006958FD">
        <w:t>ICT</w:t>
      </w:r>
      <w:r>
        <w:t xml:space="preserve"> systems, including implementation of unique user identity and password controls, and routinely reviewing ICT system transaction logs</w:t>
      </w:r>
    </w:p>
    <w:p w14:paraId="63A22285" w14:textId="77777777" w:rsidR="00A60734" w:rsidRDefault="00A60734" w:rsidP="00A60734">
      <w:pPr>
        <w:pStyle w:val="DHHSbullet1"/>
      </w:pPr>
      <w:r>
        <w:t>implement recommendations from audits conducted at their health services</w:t>
      </w:r>
    </w:p>
    <w:p w14:paraId="5E133556" w14:textId="77777777" w:rsidR="00A60734" w:rsidRDefault="00A60734" w:rsidP="00A60734">
      <w:pPr>
        <w:pStyle w:val="DHHSbullet1"/>
      </w:pPr>
      <w:r>
        <w:t>provide a data quality attestation in the health service’s annual report.</w:t>
      </w:r>
    </w:p>
    <w:p w14:paraId="58FA217F" w14:textId="383137F6" w:rsidR="00A60734" w:rsidRDefault="00A60734" w:rsidP="00A60734">
      <w:pPr>
        <w:pStyle w:val="DHHSbodyafterbullets"/>
      </w:pPr>
      <w:r w:rsidRPr="004962CD">
        <w:t>Health services should refer to</w:t>
      </w:r>
      <w:r w:rsidR="006958FD">
        <w:rPr>
          <w:iCs/>
        </w:rPr>
        <w:t xml:space="preserve"> </w:t>
      </w:r>
      <w:hyperlink r:id="rId292" w:history="1">
        <w:r w:rsidR="00925914" w:rsidRPr="004962CD">
          <w:rPr>
            <w:rStyle w:val="Hyperlink"/>
            <w:i/>
          </w:rPr>
          <w:t>the Data Integrity Guidelines for Health Services (June 2018)</w:t>
        </w:r>
      </w:hyperlink>
      <w:r w:rsidR="00FF32B3">
        <w:t xml:space="preserve"> &lt;</w:t>
      </w:r>
      <w:r w:rsidR="00FF32B3" w:rsidRPr="00FF32B3">
        <w:t>https://vahi.vic.gov.au/ourwork/health-data-integrity-program/data-integrity-guidelines-health-services</w:t>
      </w:r>
      <w:r w:rsidR="00FF32B3">
        <w:t>&gt;</w:t>
      </w:r>
      <w:r w:rsidR="006958FD">
        <w:t>,</w:t>
      </w:r>
      <w:r>
        <w:t xml:space="preserve"> as they provide a guide on</w:t>
      </w:r>
      <w:r w:rsidR="778510D0">
        <w:t xml:space="preserve"> how health services are to ensure the integrity of data reported concerning the health system. Importantly, the</w:t>
      </w:r>
      <w:r>
        <w:t xml:space="preserve"> guidelines</w:t>
      </w:r>
      <w:r w:rsidR="006958FD">
        <w:t xml:space="preserve"> also</w:t>
      </w:r>
      <w:r>
        <w:t xml:space="preserve"> </w:t>
      </w:r>
      <w:r w:rsidR="778510D0">
        <w:t>assist health services in meeting the requirements for integrity in the data provided by them when reporting their activity and performance.</w:t>
      </w:r>
    </w:p>
    <w:p w14:paraId="5D53CA4A" w14:textId="2F80663C" w:rsidR="00A60734" w:rsidRDefault="00A60734" w:rsidP="00A60734">
      <w:pPr>
        <w:pStyle w:val="DHHSbody"/>
      </w:pPr>
      <w:r>
        <w:lastRenderedPageBreak/>
        <w:t xml:space="preserve">The Health Data Integrity </w:t>
      </w:r>
      <w:r w:rsidR="006958FD">
        <w:t>P</w:t>
      </w:r>
      <w:r>
        <w:t xml:space="preserve">rogram will continue </w:t>
      </w:r>
      <w:r w:rsidRPr="009679D3">
        <w:t xml:space="preserve">in </w:t>
      </w:r>
      <w:r w:rsidR="00063386">
        <w:rPr>
          <w:rFonts w:cs="Arial"/>
        </w:rPr>
        <w:t>2022–23</w:t>
      </w:r>
      <w:r w:rsidRPr="009679D3">
        <w:t>, incorporating</w:t>
      </w:r>
      <w:r>
        <w:t xml:space="preserve"> the same core health data collections previously subject to regular review, including the:</w:t>
      </w:r>
    </w:p>
    <w:p w14:paraId="72845A49" w14:textId="7026CF8E" w:rsidR="00A60734" w:rsidRDefault="00A60734" w:rsidP="00A60734">
      <w:pPr>
        <w:pStyle w:val="DHHSbullet1"/>
      </w:pPr>
      <w:r>
        <w:t>VAED</w:t>
      </w:r>
    </w:p>
    <w:p w14:paraId="5A88A7D1" w14:textId="6FF3F921" w:rsidR="00A60734" w:rsidRDefault="00A60734" w:rsidP="00A60734">
      <w:pPr>
        <w:pStyle w:val="DHHSbullet1"/>
      </w:pPr>
      <w:r>
        <w:t>ESIS</w:t>
      </w:r>
    </w:p>
    <w:p w14:paraId="479ADC29" w14:textId="67A64C03" w:rsidR="00A60734" w:rsidRDefault="00A60734" w:rsidP="00A60734">
      <w:pPr>
        <w:pStyle w:val="DHHSbullet1"/>
      </w:pPr>
      <w:r>
        <w:t>VEMD</w:t>
      </w:r>
    </w:p>
    <w:p w14:paraId="1AFCE591" w14:textId="44737EB3" w:rsidR="00A60734" w:rsidRDefault="00A60734" w:rsidP="00A60734">
      <w:pPr>
        <w:pStyle w:val="DHHSbullet1"/>
      </w:pPr>
      <w:r>
        <w:t>VCDC</w:t>
      </w:r>
    </w:p>
    <w:p w14:paraId="72FFA8E4" w14:textId="1BF56A4E" w:rsidR="00A60734" w:rsidRDefault="00A60734" w:rsidP="00A60734">
      <w:pPr>
        <w:pStyle w:val="DHHSbullet1"/>
      </w:pPr>
      <w:r>
        <w:t xml:space="preserve">VINAH </w:t>
      </w:r>
      <w:r w:rsidR="00941E25">
        <w:t>Minimum</w:t>
      </w:r>
      <w:r w:rsidR="150378A3">
        <w:t xml:space="preserve"> data set </w:t>
      </w:r>
    </w:p>
    <w:p w14:paraId="54FF1C07" w14:textId="77777777" w:rsidR="00A60734" w:rsidRDefault="00A60734" w:rsidP="00A60734">
      <w:pPr>
        <w:pStyle w:val="DHHSbullet1"/>
      </w:pPr>
      <w:r>
        <w:t>Admitted Subacute Care data reported to VAED.</w:t>
      </w:r>
    </w:p>
    <w:p w14:paraId="59E31348" w14:textId="30FC0595" w:rsidR="00A60734" w:rsidRDefault="00A60734" w:rsidP="00A60734">
      <w:pPr>
        <w:pStyle w:val="DHHSbodyafterbullets"/>
      </w:pPr>
      <w:r>
        <w:t>The program is led by VAHI and comprises a mix</w:t>
      </w:r>
      <w:r w:rsidR="00C16540">
        <w:t>ture</w:t>
      </w:r>
      <w:r>
        <w:t xml:space="preserve"> of formal audits of core data sets based on established audit protocols</w:t>
      </w:r>
      <w:r w:rsidR="38AA34F0">
        <w:t>.</w:t>
      </w:r>
      <w:r w:rsidR="00176BB9">
        <w:t xml:space="preserve"> </w:t>
      </w:r>
    </w:p>
    <w:p w14:paraId="5519ED48" w14:textId="4F6EF766" w:rsidR="006958FD" w:rsidRDefault="00A60734" w:rsidP="00A60734">
      <w:pPr>
        <w:pStyle w:val="DHHSbody"/>
      </w:pPr>
      <w:r>
        <w:t>The program ensures that health data collections accurately reflect health service policy intent, service provision and the care that was provided to patients.</w:t>
      </w:r>
    </w:p>
    <w:p w14:paraId="776789B8" w14:textId="7EB35B68" w:rsidR="00A60734" w:rsidRDefault="00A60734" w:rsidP="00A60734">
      <w:pPr>
        <w:pStyle w:val="DHHSbody"/>
      </w:pPr>
      <w:r>
        <w:t>The program seeks to increase confidence in the accuracy of health services’ data by:</w:t>
      </w:r>
    </w:p>
    <w:p w14:paraId="5A1B4C81" w14:textId="77777777" w:rsidR="00A60734" w:rsidRDefault="00A60734" w:rsidP="00A60734">
      <w:pPr>
        <w:pStyle w:val="DHHSbullet1"/>
      </w:pPr>
      <w:r>
        <w:t>reviewing data recording and reporting practices, and health service compliance with department policies and business rules</w:t>
      </w:r>
    </w:p>
    <w:p w14:paraId="6452EA05" w14:textId="77777777" w:rsidR="00A60734" w:rsidRDefault="00A60734" w:rsidP="00A60734">
      <w:pPr>
        <w:pStyle w:val="DHHSbullet1"/>
      </w:pPr>
      <w:r>
        <w:t>monitoring, reporting on and strengthening internal controls used in health services</w:t>
      </w:r>
    </w:p>
    <w:p w14:paraId="5BE8B701" w14:textId="77777777" w:rsidR="00A60734" w:rsidRDefault="00A60734" w:rsidP="00A60734">
      <w:pPr>
        <w:pStyle w:val="DHHSbullet1"/>
      </w:pPr>
      <w:r>
        <w:t>monitoring, detecting, reporting on and mitigating the risks and consequences of inaccurate health data</w:t>
      </w:r>
    </w:p>
    <w:p w14:paraId="09C17E81" w14:textId="6F15EED3" w:rsidR="00A60734" w:rsidRDefault="00A60734" w:rsidP="00A60734">
      <w:pPr>
        <w:pStyle w:val="DHHSbullet1"/>
      </w:pPr>
      <w:r>
        <w:t>providing stakeholders with an accurate picture of the strengths, weaknesses and threats related to health data integrity, and recommend</w:t>
      </w:r>
      <w:r w:rsidR="006958FD">
        <w:t>ing</w:t>
      </w:r>
      <w:r>
        <w:t xml:space="preserve"> opportunities to improve it.</w:t>
      </w:r>
    </w:p>
    <w:p w14:paraId="5F1EC5DF" w14:textId="37780EA3" w:rsidR="00A60734" w:rsidRDefault="00A60734" w:rsidP="00A60734">
      <w:pPr>
        <w:pStyle w:val="DHHSbodyafterbullets"/>
      </w:pPr>
      <w:r>
        <w:t xml:space="preserve">The </w:t>
      </w:r>
      <w:r w:rsidR="006958FD">
        <w:t>H</w:t>
      </w:r>
      <w:r>
        <w:t xml:space="preserve">ealth </w:t>
      </w:r>
      <w:r w:rsidR="006958FD">
        <w:t>D</w:t>
      </w:r>
      <w:r>
        <w:t xml:space="preserve">ata </w:t>
      </w:r>
      <w:r w:rsidR="006958FD">
        <w:t>I</w:t>
      </w:r>
      <w:r>
        <w:t xml:space="preserve">ntegrity </w:t>
      </w:r>
      <w:r w:rsidR="006958FD">
        <w:t>P</w:t>
      </w:r>
      <w:r>
        <w:t>rogram may be expanded to additional health service data collections, based on stakeholder priorities and analytics.</w:t>
      </w:r>
    </w:p>
    <w:p w14:paraId="597774FF" w14:textId="13D651F8" w:rsidR="38AA34F0" w:rsidRDefault="38AA34F0" w:rsidP="778510D0">
      <w:pPr>
        <w:pStyle w:val="DHHSbodyafterbullets"/>
      </w:pPr>
      <w:r>
        <w:t>The Health Data Integrity Unit ha</w:t>
      </w:r>
      <w:r w:rsidR="006958FD">
        <w:t>s</w:t>
      </w:r>
      <w:r>
        <w:t xml:space="preserve"> also developed a monitoring and analytical system</w:t>
      </w:r>
      <w:r w:rsidR="006958FD">
        <w:t>,</w:t>
      </w:r>
      <w:r>
        <w:t xml:space="preserve"> comprising a number of reports across these data sets to monitor changes in data through</w:t>
      </w:r>
      <w:r w:rsidR="00A60734">
        <w:t xml:space="preserve"> a targeted approach based on data analytics and risk assessment. It is anticipated that where potential data integrity issues are flagged, the Health Data Integrity Unit will consult with the relevant health services on these issues.</w:t>
      </w:r>
    </w:p>
    <w:p w14:paraId="3A99DFE4" w14:textId="201346E6" w:rsidR="00A60734" w:rsidRPr="003B7C2B" w:rsidRDefault="00A60734" w:rsidP="00A60734">
      <w:pPr>
        <w:pStyle w:val="DHHSbody"/>
      </w:pPr>
      <w:r>
        <w:t>Health services are expected to actively participate in the program, including reviewing reports on findings and recommendations.</w:t>
      </w:r>
      <w:r w:rsidR="004D798C">
        <w:t xml:space="preserve"> </w:t>
      </w:r>
      <w:r w:rsidR="00A31237">
        <w:t>Unresolved i</w:t>
      </w:r>
      <w:r w:rsidR="004D798C">
        <w:t>ssues that warrant escalation may</w:t>
      </w:r>
      <w:r w:rsidR="006958FD">
        <w:t xml:space="preserve"> </w:t>
      </w:r>
      <w:r w:rsidR="004D798C">
        <w:t xml:space="preserve">be referred </w:t>
      </w:r>
      <w:r w:rsidR="00AA2A58">
        <w:t xml:space="preserve">for </w:t>
      </w:r>
      <w:r w:rsidR="00C1489F">
        <w:t>further</w:t>
      </w:r>
      <w:r w:rsidR="00D6081B">
        <w:t xml:space="preserve"> </w:t>
      </w:r>
      <w:r w:rsidR="00185C39">
        <w:t>consideration</w:t>
      </w:r>
      <w:r w:rsidR="00AA2A58">
        <w:t xml:space="preserve"> as part of the </w:t>
      </w:r>
      <w:r w:rsidR="00B2431D">
        <w:t xml:space="preserve">health service </w:t>
      </w:r>
      <w:r w:rsidR="00AA2A58">
        <w:t xml:space="preserve">performance </w:t>
      </w:r>
      <w:r w:rsidR="00B2431D">
        <w:t xml:space="preserve">monitoring </w:t>
      </w:r>
      <w:r w:rsidR="000E7674">
        <w:t>process</w:t>
      </w:r>
      <w:r w:rsidR="00B2431D">
        <w:t xml:space="preserve">. </w:t>
      </w:r>
    </w:p>
    <w:p w14:paraId="3C2F0C8A" w14:textId="1B63A4FA" w:rsidR="00A60734" w:rsidRPr="00B7165F" w:rsidRDefault="00A60734" w:rsidP="000C0655">
      <w:pPr>
        <w:pStyle w:val="Heading4"/>
        <w:ind w:left="1134"/>
      </w:pPr>
      <w:r w:rsidRPr="00B7165F">
        <w:t>System</w:t>
      </w:r>
      <w:r>
        <w:t xml:space="preserve"> </w:t>
      </w:r>
      <w:r w:rsidR="0080572F">
        <w:t>U</w:t>
      </w:r>
      <w:r w:rsidRPr="00B7165F">
        <w:t>pdates</w:t>
      </w:r>
    </w:p>
    <w:p w14:paraId="7400D462" w14:textId="761B2B27" w:rsidR="00A60734" w:rsidRDefault="00A60734" w:rsidP="00A60734">
      <w:pPr>
        <w:pStyle w:val="DHHSbody"/>
      </w:pPr>
      <w:r>
        <w:t>These data collections are reviewed annually to ensure they are relevant for performance monitoring against current operational priorities, as well as to provide up-to-date indicators of ongoing clinical activity trends. The department remains committed to balancing the resources required to collect and report data against the need for quality data for monitoring, planning and fulfilment of the department’s own reporting obligations. These aims are achieved through various consultative committees and reference groups, for specific data collections and feedback received through specific departmental program areas.</w:t>
      </w:r>
    </w:p>
    <w:p w14:paraId="5EE0B407" w14:textId="6C82E662" w:rsidR="00A60734" w:rsidRDefault="00A60734" w:rsidP="00A60734">
      <w:pPr>
        <w:pStyle w:val="DHHSbody"/>
      </w:pPr>
      <w:r>
        <w:t>Proposed changes to data collections are released for comment, and specifications for change are published by 31 December</w:t>
      </w:r>
      <w:r w:rsidR="006958FD">
        <w:t>,</w:t>
      </w:r>
      <w:r>
        <w:t xml:space="preserve"> prior to the financial year to which they apply</w:t>
      </w:r>
      <w:r w:rsidR="006958FD">
        <w:t>,</w:t>
      </w:r>
      <w:r w:rsidR="150378A3">
        <w:t xml:space="preserve"> to enable health services sufficient time to plan and implement the specified changes</w:t>
      </w:r>
      <w:r>
        <w:t>.</w:t>
      </w:r>
    </w:p>
    <w:p w14:paraId="6D675744" w14:textId="4D92D9A2" w:rsidR="00A60734" w:rsidRDefault="00A60734" w:rsidP="00A60734">
      <w:pPr>
        <w:pStyle w:val="DHHSbody"/>
      </w:pPr>
      <w:r>
        <w:t xml:space="preserve">The </w:t>
      </w:r>
      <w:r>
        <w:rPr>
          <w:rStyle w:val="Emphasis"/>
        </w:rPr>
        <w:t xml:space="preserve">HDSS </w:t>
      </w:r>
      <w:r w:rsidRPr="00D20B88">
        <w:rPr>
          <w:rStyle w:val="Emphasis"/>
        </w:rPr>
        <w:t>bulletin</w:t>
      </w:r>
      <w:r>
        <w:t xml:space="preserve"> provides advice on data quality issues to health services that contribute to the VAED, VEMD, ESIS, VINAH </w:t>
      </w:r>
      <w:r w:rsidR="150378A3">
        <w:t>minimum data set and AIMS.</w:t>
      </w:r>
      <w:r>
        <w:t xml:space="preserve"> The bulletin is the primary method by which amendments to standards and reporting timelines are published during the year.</w:t>
      </w:r>
    </w:p>
    <w:p w14:paraId="308BCD08" w14:textId="533CA877" w:rsidR="00A60734" w:rsidRPr="00D16A00" w:rsidRDefault="00A60734" w:rsidP="00A60734">
      <w:pPr>
        <w:pStyle w:val="DHHSbody"/>
      </w:pPr>
      <w:r>
        <w:t xml:space="preserve">Health services should ensure that appropriate staff subscribe to the </w:t>
      </w:r>
      <w:r w:rsidRPr="00D20B88">
        <w:rPr>
          <w:rStyle w:val="Emphasis"/>
        </w:rPr>
        <w:t>HDSS</w:t>
      </w:r>
      <w:r>
        <w:rPr>
          <w:rStyle w:val="Emphasis"/>
        </w:rPr>
        <w:t xml:space="preserve"> </w:t>
      </w:r>
      <w:r w:rsidRPr="00D20B88">
        <w:rPr>
          <w:rStyle w:val="Emphasis"/>
        </w:rPr>
        <w:t>bulletin</w:t>
      </w:r>
      <w:r>
        <w:t xml:space="preserve"> to remain up to date with any changes. The </w:t>
      </w:r>
      <w:r w:rsidRPr="00D20B88">
        <w:rPr>
          <w:rStyle w:val="Emphasis"/>
        </w:rPr>
        <w:t>HDSS</w:t>
      </w:r>
      <w:r>
        <w:rPr>
          <w:rStyle w:val="Emphasis"/>
        </w:rPr>
        <w:t xml:space="preserve"> </w:t>
      </w:r>
      <w:r w:rsidRPr="00D20B88">
        <w:rPr>
          <w:rStyle w:val="Emphasis"/>
        </w:rPr>
        <w:t>bulletin</w:t>
      </w:r>
      <w:r>
        <w:t xml:space="preserve"> is issued electronically via both web and email</w:t>
      </w:r>
      <w:r w:rsidR="006958FD">
        <w:t>,</w:t>
      </w:r>
      <w:r>
        <w:t xml:space="preserve"> and is provided at no charge. Subscriptions may be arranged by </w:t>
      </w:r>
      <w:hyperlink r:id="rId293">
        <w:r w:rsidRPr="3D061E1A">
          <w:rPr>
            <w:rStyle w:val="Hyperlink"/>
          </w:rPr>
          <w:t>emailing the HDSS helpdesk</w:t>
        </w:r>
      </w:hyperlink>
      <w:r>
        <w:t xml:space="preserve"> &lt;HDSS.Helpdesk@health.vic.gov.au&gt;.</w:t>
      </w:r>
    </w:p>
    <w:p w14:paraId="7E457329" w14:textId="12FB3C52" w:rsidR="00A60734" w:rsidRDefault="00A60734" w:rsidP="000C0655">
      <w:pPr>
        <w:pStyle w:val="Heading4"/>
        <w:ind w:left="1134"/>
      </w:pPr>
      <w:r>
        <w:lastRenderedPageBreak/>
        <w:t xml:space="preserve">Penalties for </w:t>
      </w:r>
      <w:r w:rsidR="0080572F">
        <w:t>N</w:t>
      </w:r>
      <w:r>
        <w:t>oncompliance</w:t>
      </w:r>
    </w:p>
    <w:p w14:paraId="495FE222" w14:textId="77777777" w:rsidR="00A60734" w:rsidRPr="00B61A4E" w:rsidRDefault="00A60734" w:rsidP="00A60734">
      <w:pPr>
        <w:pStyle w:val="DHHSbody"/>
      </w:pPr>
      <w:r w:rsidRPr="00B61A4E">
        <w:t>If</w:t>
      </w:r>
      <w:r>
        <w:t xml:space="preserve"> </w:t>
      </w:r>
      <w:r w:rsidRPr="00B61A4E">
        <w:t>health</w:t>
      </w:r>
      <w:r>
        <w:t xml:space="preserve"> </w:t>
      </w:r>
      <w:r w:rsidRPr="00B61A4E">
        <w:t>services</w:t>
      </w:r>
      <w:r>
        <w:t xml:space="preserve"> </w:t>
      </w:r>
      <w:r w:rsidRPr="00B61A4E">
        <w:t>are</w:t>
      </w:r>
      <w:r>
        <w:t xml:space="preserve"> </w:t>
      </w:r>
      <w:r w:rsidRPr="00B61A4E">
        <w:t>noncompliant</w:t>
      </w:r>
      <w:r>
        <w:t xml:space="preserve"> </w:t>
      </w:r>
      <w:r w:rsidRPr="00B61A4E">
        <w:t>with</w:t>
      </w:r>
      <w:r>
        <w:t xml:space="preserve"> </w:t>
      </w:r>
      <w:r w:rsidRPr="00B61A4E">
        <w:t>the</w:t>
      </w:r>
      <w:r>
        <w:t xml:space="preserve"> </w:t>
      </w:r>
      <w:r w:rsidRPr="00B61A4E">
        <w:t>timelines</w:t>
      </w:r>
      <w:r>
        <w:t xml:space="preserve"> </w:t>
      </w:r>
      <w:r w:rsidRPr="00B61A4E">
        <w:t>specified</w:t>
      </w:r>
      <w:r>
        <w:t xml:space="preserve"> </w:t>
      </w:r>
      <w:r w:rsidRPr="00B61A4E">
        <w:t>in</w:t>
      </w:r>
      <w:r>
        <w:t xml:space="preserve"> </w:t>
      </w:r>
      <w:r w:rsidRPr="00B61A4E">
        <w:t>these</w:t>
      </w:r>
      <w:r>
        <w:t xml:space="preserve"> </w:t>
      </w:r>
      <w:r w:rsidRPr="00B61A4E">
        <w:t>guidelines,</w:t>
      </w:r>
      <w:r>
        <w:t xml:space="preserve"> </w:t>
      </w:r>
      <w:r w:rsidRPr="00B61A4E">
        <w:t>penalties</w:t>
      </w:r>
      <w:r>
        <w:t xml:space="preserve"> </w:t>
      </w:r>
      <w:r w:rsidRPr="00B61A4E">
        <w:t>may</w:t>
      </w:r>
      <w:r>
        <w:t xml:space="preserve"> </w:t>
      </w:r>
      <w:r w:rsidRPr="00B61A4E">
        <w:t>apply.</w:t>
      </w:r>
      <w:r>
        <w:t xml:space="preserve"> </w:t>
      </w:r>
      <w:r w:rsidRPr="00B61A4E">
        <w:t>Refer</w:t>
      </w:r>
      <w:r>
        <w:t xml:space="preserve"> </w:t>
      </w:r>
      <w:r w:rsidRPr="00B61A4E">
        <w:t>to</w:t>
      </w:r>
      <w:r>
        <w:t xml:space="preserve"> </w:t>
      </w:r>
      <w:r w:rsidRPr="00B61A4E">
        <w:t>the</w:t>
      </w:r>
      <w:r>
        <w:t xml:space="preserve"> </w:t>
      </w:r>
      <w:r w:rsidRPr="00B61A4E">
        <w:t>relevant</w:t>
      </w:r>
      <w:r>
        <w:t xml:space="preserve"> </w:t>
      </w:r>
      <w:r w:rsidRPr="00B61A4E">
        <w:t>dataset</w:t>
      </w:r>
      <w:r>
        <w:t xml:space="preserve"> </w:t>
      </w:r>
      <w:r w:rsidRPr="00B61A4E">
        <w:t>for</w:t>
      </w:r>
      <w:r>
        <w:t xml:space="preserve"> </w:t>
      </w:r>
      <w:r w:rsidRPr="00B61A4E">
        <w:t>more</w:t>
      </w:r>
      <w:r>
        <w:t xml:space="preserve"> </w:t>
      </w:r>
      <w:r w:rsidRPr="00B61A4E">
        <w:t>information.</w:t>
      </w:r>
    </w:p>
    <w:p w14:paraId="0BC05E79" w14:textId="53732EC9" w:rsidR="002E2A36" w:rsidRDefault="002E2A36" w:rsidP="00936234">
      <w:pPr>
        <w:pStyle w:val="Heading3"/>
        <w:tabs>
          <w:tab w:val="num" w:pos="709"/>
          <w:tab w:val="num" w:pos="6095"/>
        </w:tabs>
        <w:ind w:left="0" w:right="-58"/>
      </w:pPr>
      <w:bookmarkStart w:id="4131" w:name="_Toc106868151"/>
      <w:bookmarkStart w:id="4132" w:name="_Toc106869902"/>
      <w:bookmarkStart w:id="4133" w:name="_Toc106870236"/>
      <w:bookmarkStart w:id="4134" w:name="_Toc106870402"/>
      <w:bookmarkStart w:id="4135" w:name="_Toc106870574"/>
      <w:bookmarkStart w:id="4136" w:name="_Toc107400283"/>
      <w:r>
        <w:t>Subacute</w:t>
      </w:r>
      <w:r w:rsidR="00593ADC">
        <w:t xml:space="preserve"> </w:t>
      </w:r>
      <w:r w:rsidR="0080572F">
        <w:t>D</w:t>
      </w:r>
      <w:r>
        <w:t>ata</w:t>
      </w:r>
      <w:r w:rsidR="00593ADC">
        <w:t xml:space="preserve"> </w:t>
      </w:r>
      <w:r w:rsidR="0080572F">
        <w:t>R</w:t>
      </w:r>
      <w:r>
        <w:t>eporting</w:t>
      </w:r>
      <w:r w:rsidR="00593ADC">
        <w:t xml:space="preserve"> </w:t>
      </w:r>
      <w:r w:rsidR="0080572F">
        <w:t>R</w:t>
      </w:r>
      <w:r>
        <w:t>equirements</w:t>
      </w:r>
      <w:bookmarkEnd w:id="4129"/>
      <w:bookmarkEnd w:id="4130"/>
      <w:bookmarkEnd w:id="4131"/>
      <w:bookmarkEnd w:id="4132"/>
      <w:bookmarkEnd w:id="4133"/>
      <w:bookmarkEnd w:id="4134"/>
      <w:bookmarkEnd w:id="4135"/>
      <w:bookmarkEnd w:id="4136"/>
    </w:p>
    <w:p w14:paraId="6DF4F07E" w14:textId="39E91791" w:rsidR="002E2A36" w:rsidRDefault="002E2A36" w:rsidP="009A53E1">
      <w:pPr>
        <w:pStyle w:val="DHHSbody"/>
      </w:pPr>
      <w:r>
        <w:t>For</w:t>
      </w:r>
      <w:r w:rsidR="00593ADC">
        <w:t xml:space="preserve"> </w:t>
      </w:r>
      <w:r>
        <w:t>all</w:t>
      </w:r>
      <w:r w:rsidR="00593ADC">
        <w:t xml:space="preserve"> </w:t>
      </w:r>
      <w:r>
        <w:t>subacute</w:t>
      </w:r>
      <w:r w:rsidR="00593ADC">
        <w:t xml:space="preserve"> </w:t>
      </w:r>
      <w:r>
        <w:t>program</w:t>
      </w:r>
      <w:r w:rsidR="00593ADC">
        <w:t xml:space="preserve"> </w:t>
      </w:r>
      <w:r>
        <w:t>data</w:t>
      </w:r>
      <w:r w:rsidR="00593ADC">
        <w:t xml:space="preserve"> </w:t>
      </w:r>
      <w:r>
        <w:t>reporting</w:t>
      </w:r>
      <w:r w:rsidR="00593ADC">
        <w:t xml:space="preserve"> </w:t>
      </w:r>
      <w:r>
        <w:t>requirements</w:t>
      </w:r>
      <w:r w:rsidR="00A42260">
        <w:t>,</w:t>
      </w:r>
      <w:r w:rsidR="00593ADC">
        <w:t xml:space="preserve"> </w:t>
      </w:r>
      <w:r w:rsidR="001B0286">
        <w:t>refer</w:t>
      </w:r>
      <w:r w:rsidR="00593ADC">
        <w:t xml:space="preserve"> </w:t>
      </w:r>
      <w:r w:rsidR="001B0286">
        <w:t>to</w:t>
      </w:r>
      <w:r w:rsidR="00593ADC">
        <w:t xml:space="preserve"> </w:t>
      </w:r>
      <w:r>
        <w:t>section</w:t>
      </w:r>
      <w:r w:rsidR="00593ADC">
        <w:t xml:space="preserve"> </w:t>
      </w:r>
      <w:r>
        <w:rPr>
          <w:color w:val="2B579A"/>
          <w:shd w:val="clear" w:color="auto" w:fill="E6E6E6"/>
        </w:rPr>
        <w:fldChar w:fldCharType="begin"/>
      </w:r>
      <w:r>
        <w:instrText xml:space="preserve"> REF _Ref9935809 \r \h </w:instrText>
      </w:r>
      <w:r>
        <w:rPr>
          <w:color w:val="2B579A"/>
          <w:shd w:val="clear" w:color="auto" w:fill="E6E6E6"/>
        </w:rPr>
      </w:r>
      <w:r>
        <w:rPr>
          <w:color w:val="2B579A"/>
          <w:shd w:val="clear" w:color="auto" w:fill="E6E6E6"/>
        </w:rPr>
        <w:fldChar w:fldCharType="separate"/>
      </w:r>
      <w:r w:rsidR="00FF650A">
        <w:t>18.2</w:t>
      </w:r>
      <w:r>
        <w:rPr>
          <w:color w:val="2B579A"/>
          <w:shd w:val="clear" w:color="auto" w:fill="E6E6E6"/>
        </w:rPr>
        <w:fldChar w:fldCharType="end"/>
      </w:r>
      <w:r w:rsidR="00593ADC">
        <w:t xml:space="preserve"> </w:t>
      </w:r>
      <w:r>
        <w:t>‘</w:t>
      </w:r>
      <w:r>
        <w:rPr>
          <w:color w:val="2B579A"/>
          <w:shd w:val="clear" w:color="auto" w:fill="E6E6E6"/>
        </w:rPr>
        <w:fldChar w:fldCharType="begin"/>
      </w:r>
      <w:r>
        <w:instrText xml:space="preserve"> REF _Ref9935826 \h </w:instrText>
      </w:r>
      <w:r>
        <w:rPr>
          <w:color w:val="2B579A"/>
          <w:shd w:val="clear" w:color="auto" w:fill="E6E6E6"/>
        </w:rPr>
      </w:r>
      <w:r>
        <w:rPr>
          <w:color w:val="2B579A"/>
          <w:shd w:val="clear" w:color="auto" w:fill="E6E6E6"/>
        </w:rPr>
        <w:fldChar w:fldCharType="separate"/>
      </w:r>
      <w:r w:rsidR="00FF650A" w:rsidRPr="005A77EB">
        <w:t>Subacute</w:t>
      </w:r>
      <w:r w:rsidR="00FF650A">
        <w:t xml:space="preserve"> </w:t>
      </w:r>
      <w:r w:rsidR="00FF650A" w:rsidRPr="005A77EB">
        <w:t>and</w:t>
      </w:r>
      <w:r w:rsidR="00FF650A">
        <w:t xml:space="preserve"> N</w:t>
      </w:r>
      <w:r w:rsidR="00FF650A" w:rsidRPr="005A77EB">
        <w:t>on-acute</w:t>
      </w:r>
      <w:r>
        <w:rPr>
          <w:color w:val="2B579A"/>
          <w:shd w:val="clear" w:color="auto" w:fill="E6E6E6"/>
        </w:rPr>
        <w:fldChar w:fldCharType="end"/>
      </w:r>
      <w:r w:rsidR="00DB5260">
        <w:rPr>
          <w:color w:val="2B579A"/>
          <w:shd w:val="clear" w:color="auto" w:fill="E6E6E6"/>
        </w:rPr>
        <w:t xml:space="preserve"> </w:t>
      </w:r>
      <w:r w:rsidR="00DB5260" w:rsidRPr="004962CD">
        <w:t>care</w:t>
      </w:r>
      <w:r w:rsidRPr="00DB5260">
        <w:t>’</w:t>
      </w:r>
      <w:r>
        <w:t>.</w:t>
      </w:r>
    </w:p>
    <w:p w14:paraId="68BAF5E0" w14:textId="4F9731B3" w:rsidR="002E2A36" w:rsidRDefault="002E2A36" w:rsidP="00936234">
      <w:pPr>
        <w:pStyle w:val="Heading3"/>
        <w:tabs>
          <w:tab w:val="num" w:pos="709"/>
          <w:tab w:val="num" w:pos="6095"/>
        </w:tabs>
        <w:ind w:left="0" w:right="-58"/>
      </w:pPr>
      <w:bookmarkStart w:id="4137" w:name="_Toc37862591"/>
      <w:bookmarkStart w:id="4138" w:name="_Toc106868152"/>
      <w:bookmarkStart w:id="4139" w:name="_Toc106869903"/>
      <w:bookmarkStart w:id="4140" w:name="_Toc106870237"/>
      <w:bookmarkStart w:id="4141" w:name="_Toc106870403"/>
      <w:bookmarkStart w:id="4142" w:name="_Toc106870575"/>
      <w:bookmarkStart w:id="4143" w:name="_Toc6408417"/>
      <w:bookmarkStart w:id="4144" w:name="_Toc37862592"/>
      <w:bookmarkStart w:id="4145" w:name="_Toc107400284"/>
      <w:bookmarkStart w:id="4146" w:name="_Hlk81386463"/>
      <w:bookmarkEnd w:id="4137"/>
      <w:r>
        <w:t>Ambulance</w:t>
      </w:r>
      <w:r w:rsidR="00593ADC">
        <w:t xml:space="preserve"> </w:t>
      </w:r>
      <w:r>
        <w:t>Victoria</w:t>
      </w:r>
      <w:r w:rsidR="00593ADC">
        <w:t xml:space="preserve"> </w:t>
      </w:r>
      <w:r w:rsidR="0080572F">
        <w:t>D</w:t>
      </w:r>
      <w:r>
        <w:t>ata</w:t>
      </w:r>
      <w:r w:rsidR="00593ADC">
        <w:t xml:space="preserve"> </w:t>
      </w:r>
      <w:r w:rsidR="0080572F">
        <w:t>R</w:t>
      </w:r>
      <w:r>
        <w:t>eporting</w:t>
      </w:r>
      <w:r w:rsidR="00593ADC">
        <w:t xml:space="preserve"> </w:t>
      </w:r>
      <w:r w:rsidR="0080572F">
        <w:t>R</w:t>
      </w:r>
      <w:r>
        <w:t>equirements</w:t>
      </w:r>
      <w:bookmarkEnd w:id="4138"/>
      <w:bookmarkEnd w:id="4139"/>
      <w:bookmarkEnd w:id="4140"/>
      <w:bookmarkEnd w:id="4141"/>
      <w:bookmarkEnd w:id="4142"/>
      <w:bookmarkEnd w:id="4143"/>
      <w:bookmarkEnd w:id="4144"/>
      <w:bookmarkEnd w:id="4145"/>
    </w:p>
    <w:p w14:paraId="488FBA13" w14:textId="1F90BBF6" w:rsidR="002E2A36" w:rsidRPr="00B61A4E" w:rsidRDefault="002E2A36" w:rsidP="009A53E1">
      <w:pPr>
        <w:pStyle w:val="DHHSbody"/>
      </w:pPr>
      <w:r>
        <w:t xml:space="preserve">Ambulance Victoria will continue to submit </w:t>
      </w:r>
      <w:r w:rsidRPr="00B61A4E">
        <w:t>the</w:t>
      </w:r>
      <w:r w:rsidR="00593ADC">
        <w:t xml:space="preserve"> </w:t>
      </w:r>
      <w:r w:rsidRPr="00B61A4E">
        <w:t>Victorian</w:t>
      </w:r>
      <w:r w:rsidR="00593ADC">
        <w:t xml:space="preserve"> </w:t>
      </w:r>
      <w:r w:rsidRPr="00B61A4E">
        <w:t>Ambulance</w:t>
      </w:r>
      <w:r w:rsidR="00593ADC">
        <w:t xml:space="preserve"> </w:t>
      </w:r>
      <w:r w:rsidRPr="00B61A4E">
        <w:t>Data</w:t>
      </w:r>
      <w:r w:rsidR="00593ADC">
        <w:t xml:space="preserve"> </w:t>
      </w:r>
      <w:r w:rsidRPr="00B61A4E">
        <w:t>Set</w:t>
      </w:r>
      <w:r w:rsidR="00593ADC">
        <w:t xml:space="preserve"> </w:t>
      </w:r>
      <w:r w:rsidR="00DB5260">
        <w:t xml:space="preserve">(VADS) </w:t>
      </w:r>
      <w:r>
        <w:t>data monthly, according</w:t>
      </w:r>
      <w:r w:rsidR="00593ADC">
        <w:t xml:space="preserve"> </w:t>
      </w:r>
      <w:r>
        <w:t>to</w:t>
      </w:r>
      <w:r w:rsidR="00593ADC">
        <w:t xml:space="preserve"> </w:t>
      </w:r>
      <w:r>
        <w:t>the</w:t>
      </w:r>
      <w:r w:rsidR="00593ADC">
        <w:t xml:space="preserve"> </w:t>
      </w:r>
      <w:r>
        <w:t>timelines</w:t>
      </w:r>
      <w:r w:rsidR="00593ADC">
        <w:t xml:space="preserve"> </w:t>
      </w:r>
      <w:r>
        <w:t>specified</w:t>
      </w:r>
      <w:r w:rsidR="00593ADC">
        <w:t xml:space="preserve"> </w:t>
      </w:r>
      <w:r>
        <w:t>in</w:t>
      </w:r>
      <w:r w:rsidR="00593ADC">
        <w:t xml:space="preserve"> </w:t>
      </w:r>
      <w:r w:rsidRPr="693912C5">
        <w:rPr>
          <w:color w:val="2B579A"/>
          <w:shd w:val="clear" w:color="auto" w:fill="E6E6E6"/>
        </w:rPr>
        <w:fldChar w:fldCharType="begin"/>
      </w:r>
      <w:r w:rsidRPr="693912C5">
        <w:rPr>
          <w:color w:val="2B579A"/>
        </w:rPr>
        <w:instrText xml:space="preserve"> REF _Ref40718381 \h  \* MERGEFORMAT </w:instrText>
      </w:r>
      <w:r w:rsidRPr="693912C5">
        <w:rPr>
          <w:color w:val="2B579A"/>
          <w:shd w:val="clear" w:color="auto" w:fill="E6E6E6"/>
        </w:rPr>
      </w:r>
      <w:r w:rsidRPr="693912C5">
        <w:rPr>
          <w:color w:val="2B579A"/>
          <w:shd w:val="clear" w:color="auto" w:fill="E6E6E6"/>
        </w:rPr>
        <w:fldChar w:fldCharType="separate"/>
      </w:r>
      <w:r w:rsidR="00FF650A" w:rsidRPr="00AC6771">
        <w:t>Table</w:t>
      </w:r>
      <w:r w:rsidR="00FF650A">
        <w:t xml:space="preserve"> </w:t>
      </w:r>
      <w:r w:rsidR="00FF650A">
        <w:rPr>
          <w:noProof/>
        </w:rPr>
        <w:t>7</w:t>
      </w:r>
      <w:r w:rsidRPr="693912C5">
        <w:rPr>
          <w:color w:val="2B579A"/>
          <w:shd w:val="clear" w:color="auto" w:fill="E6E6E6"/>
        </w:rPr>
        <w:fldChar w:fldCharType="end"/>
      </w:r>
      <w:r>
        <w:t>.</w:t>
      </w:r>
      <w:r w:rsidDel="00593ADC">
        <w:t xml:space="preserve"> </w:t>
      </w:r>
    </w:p>
    <w:p w14:paraId="57CD2294" w14:textId="7D2610FD" w:rsidR="002E2A36" w:rsidRPr="00B61A4E" w:rsidRDefault="002E2A36" w:rsidP="009A53E1">
      <w:pPr>
        <w:pStyle w:val="DHHSbody"/>
      </w:pPr>
      <w:r w:rsidRPr="00B61A4E">
        <w:t>The</w:t>
      </w:r>
      <w:r w:rsidR="00593ADC">
        <w:t xml:space="preserve"> </w:t>
      </w:r>
      <w:r w:rsidRPr="00B61A4E">
        <w:t>department</w:t>
      </w:r>
      <w:r w:rsidR="00593ADC">
        <w:t xml:space="preserve"> </w:t>
      </w:r>
      <w:r w:rsidRPr="00B61A4E">
        <w:t>will</w:t>
      </w:r>
      <w:r w:rsidR="00593ADC">
        <w:t xml:space="preserve"> </w:t>
      </w:r>
      <w:r w:rsidRPr="00B61A4E">
        <w:t>continue</w:t>
      </w:r>
      <w:r w:rsidR="00593ADC">
        <w:t xml:space="preserve"> </w:t>
      </w:r>
      <w:r w:rsidRPr="00B61A4E">
        <w:t>to</w:t>
      </w:r>
      <w:r w:rsidR="00593ADC">
        <w:t xml:space="preserve"> </w:t>
      </w:r>
      <w:r w:rsidRPr="00B61A4E">
        <w:t>work</w:t>
      </w:r>
      <w:r w:rsidR="00593ADC">
        <w:t xml:space="preserve"> </w:t>
      </w:r>
      <w:r w:rsidRPr="00B61A4E">
        <w:t>with</w:t>
      </w:r>
      <w:r w:rsidR="00593ADC">
        <w:t xml:space="preserve"> </w:t>
      </w:r>
      <w:r w:rsidRPr="00B61A4E">
        <w:t>Ambulance</w:t>
      </w:r>
      <w:r w:rsidR="00593ADC">
        <w:t xml:space="preserve"> </w:t>
      </w:r>
      <w:r w:rsidRPr="00B61A4E">
        <w:t>Victoria</w:t>
      </w:r>
      <w:r w:rsidR="00593ADC">
        <w:t xml:space="preserve"> </w:t>
      </w:r>
      <w:r w:rsidRPr="00B61A4E">
        <w:t>to</w:t>
      </w:r>
      <w:r w:rsidR="00593ADC">
        <w:t xml:space="preserve"> </w:t>
      </w:r>
      <w:r w:rsidRPr="00B61A4E">
        <w:t>validate</w:t>
      </w:r>
      <w:r w:rsidR="00593ADC">
        <w:t xml:space="preserve"> </w:t>
      </w:r>
      <w:r w:rsidRPr="00B61A4E">
        <w:t>and</w:t>
      </w:r>
      <w:r w:rsidR="00593ADC">
        <w:t xml:space="preserve"> </w:t>
      </w:r>
      <w:r w:rsidRPr="00B61A4E">
        <w:t>extend</w:t>
      </w:r>
      <w:r w:rsidR="00593ADC">
        <w:t xml:space="preserve"> </w:t>
      </w:r>
      <w:r w:rsidRPr="00B61A4E">
        <w:t>the</w:t>
      </w:r>
      <w:r w:rsidR="00593ADC">
        <w:t xml:space="preserve"> </w:t>
      </w:r>
      <w:r w:rsidR="00856897">
        <w:t>dataset</w:t>
      </w:r>
      <w:r w:rsidR="00593ADC">
        <w:t xml:space="preserve"> </w:t>
      </w:r>
      <w:r w:rsidRPr="00B61A4E">
        <w:t>collection</w:t>
      </w:r>
      <w:r>
        <w:t>, including the planned Stage 3.</w:t>
      </w:r>
      <w:r w:rsidR="00593ADC">
        <w:t xml:space="preserve"> </w:t>
      </w:r>
    </w:p>
    <w:p w14:paraId="677785FD" w14:textId="2DCBE59C" w:rsidR="002E2A36" w:rsidRPr="00B61A4E" w:rsidRDefault="002E2A36" w:rsidP="009A53E1">
      <w:pPr>
        <w:pStyle w:val="DHHSbody"/>
      </w:pPr>
      <w:r>
        <w:t>Until</w:t>
      </w:r>
      <w:r w:rsidR="00593ADC">
        <w:t xml:space="preserve"> </w:t>
      </w:r>
      <w:r w:rsidRPr="00B61A4E">
        <w:t>both</w:t>
      </w:r>
      <w:r w:rsidR="00593ADC">
        <w:t xml:space="preserve"> </w:t>
      </w:r>
      <w:r w:rsidRPr="00B61A4E">
        <w:t>the</w:t>
      </w:r>
      <w:r w:rsidR="00593ADC">
        <w:t xml:space="preserve"> </w:t>
      </w:r>
      <w:r w:rsidRPr="00B61A4E">
        <w:t>department</w:t>
      </w:r>
      <w:r w:rsidR="00593ADC">
        <w:t xml:space="preserve"> </w:t>
      </w:r>
      <w:r w:rsidRPr="00B61A4E">
        <w:t>and</w:t>
      </w:r>
      <w:r w:rsidR="00593ADC">
        <w:t xml:space="preserve"> </w:t>
      </w:r>
      <w:r w:rsidRPr="00B61A4E">
        <w:t>Ambulance</w:t>
      </w:r>
      <w:r w:rsidR="00593ADC">
        <w:t xml:space="preserve"> </w:t>
      </w:r>
      <w:r w:rsidRPr="00B61A4E">
        <w:t>Victoria</w:t>
      </w:r>
      <w:r w:rsidR="00593ADC">
        <w:t xml:space="preserve"> </w:t>
      </w:r>
      <w:r w:rsidRPr="00B61A4E">
        <w:t>confirm</w:t>
      </w:r>
      <w:r w:rsidR="00593ADC">
        <w:t xml:space="preserve"> </w:t>
      </w:r>
      <w:r w:rsidRPr="00B61A4E">
        <w:t>the</w:t>
      </w:r>
      <w:r w:rsidR="00593ADC">
        <w:t xml:space="preserve"> </w:t>
      </w:r>
      <w:r w:rsidRPr="00B61A4E">
        <w:t>accuracy</w:t>
      </w:r>
      <w:r w:rsidR="00593ADC">
        <w:t xml:space="preserve"> </w:t>
      </w:r>
      <w:r w:rsidRPr="00B61A4E">
        <w:t>of</w:t>
      </w:r>
      <w:r w:rsidR="00593ADC">
        <w:t xml:space="preserve"> </w:t>
      </w:r>
      <w:r w:rsidR="00856897" w:rsidRPr="00B61A4E">
        <w:t>Victorian</w:t>
      </w:r>
      <w:r w:rsidR="00593ADC">
        <w:t xml:space="preserve"> </w:t>
      </w:r>
      <w:r w:rsidR="00856897" w:rsidRPr="00B61A4E">
        <w:t>Ambulance</w:t>
      </w:r>
      <w:r w:rsidR="00593ADC">
        <w:t xml:space="preserve"> </w:t>
      </w:r>
      <w:r w:rsidR="00856897" w:rsidRPr="00B61A4E">
        <w:t>Data</w:t>
      </w:r>
      <w:r w:rsidR="00593ADC">
        <w:t xml:space="preserve"> </w:t>
      </w:r>
      <w:r w:rsidR="00856897" w:rsidRPr="00B61A4E">
        <w:t>Set</w:t>
      </w:r>
      <w:r w:rsidR="00593ADC">
        <w:t xml:space="preserve"> </w:t>
      </w:r>
      <w:r w:rsidRPr="00B61A4E">
        <w:t>data</w:t>
      </w:r>
      <w:r w:rsidR="00593ADC">
        <w:t xml:space="preserve"> </w:t>
      </w:r>
      <w:r w:rsidRPr="00B61A4E">
        <w:t>for</w:t>
      </w:r>
      <w:r w:rsidR="00593ADC">
        <w:t xml:space="preserve"> </w:t>
      </w:r>
      <w:r w:rsidRPr="00B61A4E">
        <w:t>the</w:t>
      </w:r>
      <w:r w:rsidR="00593ADC">
        <w:t xml:space="preserve"> </w:t>
      </w:r>
      <w:r w:rsidRPr="00B61A4E">
        <w:t>purposes</w:t>
      </w:r>
      <w:r w:rsidR="00593ADC">
        <w:t xml:space="preserve"> </w:t>
      </w:r>
      <w:r w:rsidRPr="00B61A4E">
        <w:t>of</w:t>
      </w:r>
      <w:r w:rsidR="00593ADC">
        <w:t xml:space="preserve"> </w:t>
      </w:r>
      <w:r w:rsidRPr="00B61A4E">
        <w:t>public</w:t>
      </w:r>
      <w:r w:rsidR="00593ADC">
        <w:t xml:space="preserve"> </w:t>
      </w:r>
      <w:r w:rsidRPr="00B61A4E">
        <w:t>reporting</w:t>
      </w:r>
      <w:r w:rsidR="00593ADC">
        <w:t xml:space="preserve"> </w:t>
      </w:r>
      <w:r w:rsidRPr="00B61A4E">
        <w:t>and</w:t>
      </w:r>
      <w:r w:rsidR="00593ADC">
        <w:t xml:space="preserve"> </w:t>
      </w:r>
      <w:r w:rsidRPr="00B61A4E">
        <w:t>performance</w:t>
      </w:r>
      <w:r w:rsidR="00593ADC">
        <w:t xml:space="preserve"> </w:t>
      </w:r>
      <w:r w:rsidRPr="00B61A4E">
        <w:t>monitoring</w:t>
      </w:r>
      <w:r>
        <w:t>, Ambulance</w:t>
      </w:r>
      <w:r w:rsidR="00593ADC">
        <w:t xml:space="preserve"> </w:t>
      </w:r>
      <w:r>
        <w:t>Victoria</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continue</w:t>
      </w:r>
      <w:r w:rsidR="00593ADC">
        <w:t xml:space="preserve"> </w:t>
      </w:r>
      <w:r w:rsidR="0ADA310E">
        <w:t>aggregate Ambulance Minimum Dataset</w:t>
      </w:r>
      <w:r w:rsidR="00593ADC">
        <w:t xml:space="preserve"> </w:t>
      </w:r>
      <w:r>
        <w:t xml:space="preserve">reporting, as specified </w:t>
      </w:r>
      <w:r w:rsidR="00736905">
        <w:t xml:space="preserve">in </w:t>
      </w:r>
      <w:r w:rsidR="00736905" w:rsidRPr="693912C5">
        <w:rPr>
          <w:color w:val="2B579A"/>
          <w:shd w:val="clear" w:color="auto" w:fill="E6E6E6"/>
        </w:rPr>
        <w:fldChar w:fldCharType="begin"/>
      </w:r>
      <w:r w:rsidR="00736905" w:rsidRPr="693912C5">
        <w:rPr>
          <w:color w:val="2B579A"/>
        </w:rPr>
        <w:instrText xml:space="preserve"> REF _Ref40718381 \h  \* MERGEFORMAT </w:instrText>
      </w:r>
      <w:r w:rsidR="00736905" w:rsidRPr="693912C5">
        <w:rPr>
          <w:color w:val="2B579A"/>
          <w:shd w:val="clear" w:color="auto" w:fill="E6E6E6"/>
        </w:rPr>
      </w:r>
      <w:r w:rsidR="00736905" w:rsidRPr="693912C5">
        <w:rPr>
          <w:color w:val="2B579A"/>
          <w:shd w:val="clear" w:color="auto" w:fill="E6E6E6"/>
        </w:rPr>
        <w:fldChar w:fldCharType="separate"/>
      </w:r>
      <w:r w:rsidR="00FF650A" w:rsidRPr="00AC6771">
        <w:t>Table</w:t>
      </w:r>
      <w:r w:rsidR="00FF650A">
        <w:t xml:space="preserve"> </w:t>
      </w:r>
      <w:r w:rsidR="00FF650A">
        <w:rPr>
          <w:noProof/>
        </w:rPr>
        <w:t>7</w:t>
      </w:r>
      <w:r w:rsidR="00736905" w:rsidRPr="693912C5">
        <w:rPr>
          <w:color w:val="2B579A"/>
          <w:shd w:val="clear" w:color="auto" w:fill="E6E6E6"/>
        </w:rPr>
        <w:fldChar w:fldCharType="end"/>
      </w:r>
      <w:r w:rsidRPr="00B61A4E">
        <w:t>.</w:t>
      </w:r>
    </w:p>
    <w:p w14:paraId="3C246972" w14:textId="7BAE436C" w:rsidR="002E2A36" w:rsidRPr="00AC6771" w:rsidRDefault="002E2A36" w:rsidP="00B45F0D">
      <w:pPr>
        <w:pStyle w:val="Caption"/>
      </w:pPr>
      <w:bookmarkStart w:id="4147" w:name="_Ref40718381"/>
      <w:bookmarkStart w:id="4148" w:name="_Toc14194712"/>
      <w:bookmarkStart w:id="4149" w:name="_Toc37863347"/>
      <w:bookmarkStart w:id="4150" w:name="_Toc111819246"/>
      <w:r w:rsidRPr="00AC6771">
        <w:t>Table</w:t>
      </w:r>
      <w:r w:rsidR="00593ADC">
        <w:t xml:space="preserve"> </w:t>
      </w:r>
      <w:r w:rsidR="00031EA6">
        <w:rPr>
          <w:color w:val="2B579A"/>
          <w:shd w:val="clear" w:color="auto" w:fill="E6E6E6"/>
        </w:rPr>
        <w:fldChar w:fldCharType="begin"/>
      </w:r>
      <w:r w:rsidR="00031EA6">
        <w:instrText>SEQ Table \* ARABIC</w:instrText>
      </w:r>
      <w:r w:rsidR="00031EA6">
        <w:rPr>
          <w:color w:val="2B579A"/>
          <w:shd w:val="clear" w:color="auto" w:fill="E6E6E6"/>
        </w:rPr>
        <w:fldChar w:fldCharType="separate"/>
      </w:r>
      <w:r w:rsidR="00FF650A">
        <w:rPr>
          <w:noProof/>
        </w:rPr>
        <w:t>7</w:t>
      </w:r>
      <w:r w:rsidR="00031EA6">
        <w:rPr>
          <w:color w:val="2B579A"/>
          <w:shd w:val="clear" w:color="auto" w:fill="E6E6E6"/>
        </w:rPr>
        <w:fldChar w:fldCharType="end"/>
      </w:r>
      <w:bookmarkEnd w:id="4147"/>
      <w:r w:rsidRPr="00AC6771">
        <w:t>:</w:t>
      </w:r>
      <w:r w:rsidR="00593ADC">
        <w:t xml:space="preserve"> </w:t>
      </w:r>
      <w:r w:rsidRPr="00AC6771">
        <w:t>Ambulance</w:t>
      </w:r>
      <w:r w:rsidR="00593ADC">
        <w:t xml:space="preserve"> </w:t>
      </w:r>
      <w:r w:rsidR="19068322">
        <w:t>Victoria data reporting and</w:t>
      </w:r>
      <w:r w:rsidR="00593ADC">
        <w:t xml:space="preserve"> </w:t>
      </w:r>
      <w:r w:rsidRPr="00AC6771">
        <w:t>timelines</w:t>
      </w:r>
      <w:bookmarkEnd w:id="4148"/>
      <w:bookmarkEnd w:id="4149"/>
      <w:bookmarkEnd w:id="4150"/>
    </w:p>
    <w:tbl>
      <w:tblPr>
        <w:tblW w:w="923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3119"/>
        <w:gridCol w:w="6119"/>
      </w:tblGrid>
      <w:tr w:rsidR="00C95E51" w:rsidRPr="00DB1143" w14:paraId="1675D9A2" w14:textId="77777777" w:rsidTr="00736905">
        <w:trPr>
          <w:tblHeader/>
        </w:trPr>
        <w:tc>
          <w:tcPr>
            <w:tcW w:w="3119" w:type="dxa"/>
            <w:shd w:val="clear" w:color="auto" w:fill="201547"/>
            <w:vAlign w:val="bottom"/>
          </w:tcPr>
          <w:p w14:paraId="5BEE1680" w14:textId="073E17B5" w:rsidR="002E2A36" w:rsidRPr="00DB1143" w:rsidRDefault="39598427" w:rsidP="00FA0B14">
            <w:pPr>
              <w:pStyle w:val="DHHStablecolhead"/>
              <w:spacing w:line="259" w:lineRule="auto"/>
            </w:pPr>
            <w:r>
              <w:t>Data reported</w:t>
            </w:r>
          </w:p>
        </w:tc>
        <w:tc>
          <w:tcPr>
            <w:tcW w:w="6119" w:type="dxa"/>
            <w:shd w:val="clear" w:color="auto" w:fill="201547"/>
            <w:vAlign w:val="bottom"/>
          </w:tcPr>
          <w:p w14:paraId="57E20F67" w14:textId="74203259" w:rsidR="002E2A36" w:rsidRPr="00DB1143" w:rsidRDefault="19068322" w:rsidP="00A41A81">
            <w:pPr>
              <w:pStyle w:val="DHHStablecolhead"/>
            </w:pPr>
            <w:r>
              <w:t>Description and submission timeline</w:t>
            </w:r>
          </w:p>
        </w:tc>
      </w:tr>
      <w:tr w:rsidR="00C95E51" w:rsidRPr="0048130E" w14:paraId="10CE4860" w14:textId="77777777" w:rsidTr="00736905">
        <w:tc>
          <w:tcPr>
            <w:tcW w:w="3119" w:type="dxa"/>
            <w:shd w:val="clear" w:color="auto" w:fill="auto"/>
          </w:tcPr>
          <w:p w14:paraId="422ACEF4" w14:textId="5CB209EF" w:rsidR="002E2A36" w:rsidRPr="00ED4DB0" w:rsidRDefault="19068322" w:rsidP="00A41A81">
            <w:pPr>
              <w:pStyle w:val="DHHStabletext"/>
              <w:rPr>
                <w:rFonts w:eastAsia="MS Mincho"/>
              </w:rPr>
            </w:pPr>
            <w:r w:rsidRPr="39598427">
              <w:rPr>
                <w:rFonts w:eastAsia="MS Mincho"/>
              </w:rPr>
              <w:t xml:space="preserve">VADS </w:t>
            </w:r>
            <w:r w:rsidR="00DB5260">
              <w:rPr>
                <w:rFonts w:eastAsia="MS Mincho"/>
              </w:rPr>
              <w:t>–</w:t>
            </w:r>
            <w:r w:rsidRPr="39598427">
              <w:rPr>
                <w:rFonts w:eastAsia="MS Mincho"/>
              </w:rPr>
              <w:t xml:space="preserve"> </w:t>
            </w:r>
            <w:r w:rsidR="002E2A36" w:rsidRPr="00ED4DB0">
              <w:rPr>
                <w:rFonts w:eastAsia="MS Mincho"/>
              </w:rPr>
              <w:t>Request</w:t>
            </w:r>
            <w:r w:rsidR="00593ADC" w:rsidRPr="00ED4DB0">
              <w:rPr>
                <w:rFonts w:eastAsia="MS Mincho"/>
              </w:rPr>
              <w:t xml:space="preserve"> </w:t>
            </w:r>
            <w:r w:rsidR="002E2A36" w:rsidRPr="00ED4DB0">
              <w:rPr>
                <w:rFonts w:eastAsia="MS Mincho"/>
              </w:rPr>
              <w:t>for</w:t>
            </w:r>
            <w:r w:rsidR="00593ADC" w:rsidRPr="00ED4DB0">
              <w:rPr>
                <w:rFonts w:eastAsia="MS Mincho"/>
              </w:rPr>
              <w:t xml:space="preserve"> </w:t>
            </w:r>
            <w:r w:rsidR="002E2A36" w:rsidRPr="00ED4DB0">
              <w:rPr>
                <w:rFonts w:eastAsia="MS Mincho"/>
              </w:rPr>
              <w:t>service</w:t>
            </w:r>
            <w:r w:rsidR="00593ADC" w:rsidRPr="00ED4DB0">
              <w:rPr>
                <w:rFonts w:eastAsia="MS Mincho"/>
              </w:rPr>
              <w:t xml:space="preserve"> </w:t>
            </w:r>
            <w:r w:rsidR="002E2A36" w:rsidRPr="00ED4DB0">
              <w:rPr>
                <w:rFonts w:eastAsia="MS Mincho"/>
              </w:rPr>
              <w:t>and</w:t>
            </w:r>
            <w:r w:rsidR="00593ADC" w:rsidRPr="00ED4DB0">
              <w:rPr>
                <w:rFonts w:eastAsia="MS Mincho"/>
              </w:rPr>
              <w:t xml:space="preserve"> </w:t>
            </w:r>
            <w:r w:rsidR="002E2A36" w:rsidRPr="00ED4DB0">
              <w:rPr>
                <w:rFonts w:eastAsia="MS Mincho"/>
              </w:rPr>
              <w:t>response</w:t>
            </w:r>
            <w:r w:rsidR="00593ADC" w:rsidRPr="00ED4DB0">
              <w:rPr>
                <w:rFonts w:eastAsia="MS Mincho"/>
              </w:rPr>
              <w:t xml:space="preserve"> </w:t>
            </w:r>
            <w:r w:rsidR="002E2A36" w:rsidRPr="00ED4DB0">
              <w:rPr>
                <w:rFonts w:eastAsia="MS Mincho"/>
              </w:rPr>
              <w:t>data</w:t>
            </w:r>
          </w:p>
        </w:tc>
        <w:tc>
          <w:tcPr>
            <w:tcW w:w="6119" w:type="dxa"/>
            <w:shd w:val="clear" w:color="auto" w:fill="auto"/>
          </w:tcPr>
          <w:p w14:paraId="7F523BD5" w14:textId="1B602843" w:rsidR="002E2A36" w:rsidRPr="00ED4DB0" w:rsidRDefault="002E2A36" w:rsidP="00A41A81">
            <w:pPr>
              <w:pStyle w:val="DHHStabletext"/>
              <w:rPr>
                <w:rFonts w:eastAsia="MS Mincho"/>
              </w:rPr>
            </w:pPr>
            <w:r w:rsidRPr="00ED4DB0">
              <w:rPr>
                <w:rFonts w:eastAsia="MS Mincho"/>
              </w:rPr>
              <w:t>Year-to-date</w:t>
            </w:r>
            <w:r w:rsidR="00593ADC" w:rsidRPr="00ED4DB0">
              <w:rPr>
                <w:rFonts w:eastAsia="MS Mincho"/>
              </w:rPr>
              <w:t xml:space="preserve"> </w:t>
            </w:r>
            <w:r w:rsidRPr="00ED4DB0">
              <w:rPr>
                <w:rFonts w:eastAsia="MS Mincho"/>
              </w:rPr>
              <w:t>submission</w:t>
            </w:r>
            <w:r w:rsidR="00593ADC" w:rsidRPr="00ED4DB0">
              <w:rPr>
                <w:rFonts w:eastAsia="MS Mincho"/>
              </w:rPr>
              <w:t xml:space="preserve"> </w:t>
            </w:r>
            <w:r w:rsidRPr="00ED4DB0">
              <w:rPr>
                <w:rFonts w:eastAsia="MS Mincho"/>
              </w:rPr>
              <w:t>to</w:t>
            </w:r>
            <w:r w:rsidR="00593ADC" w:rsidRPr="00ED4DB0">
              <w:rPr>
                <w:rFonts w:eastAsia="MS Mincho"/>
              </w:rPr>
              <w:t xml:space="preserve"> </w:t>
            </w:r>
            <w:r w:rsidR="0ADA310E" w:rsidRPr="39598427">
              <w:rPr>
                <w:rFonts w:eastAsia="MS Mincho"/>
              </w:rPr>
              <w:t xml:space="preserve">VADS </w:t>
            </w:r>
            <w:r w:rsidR="19068322" w:rsidRPr="39598427">
              <w:rPr>
                <w:rFonts w:eastAsia="MS Mincho"/>
              </w:rPr>
              <w:t>to</w:t>
            </w:r>
            <w:r w:rsidR="0ADA310E" w:rsidRPr="39598427">
              <w:rPr>
                <w:rFonts w:eastAsia="MS Mincho"/>
              </w:rPr>
              <w:t xml:space="preserve"> </w:t>
            </w:r>
            <w:r w:rsidRPr="00ED4DB0">
              <w:rPr>
                <w:rFonts w:eastAsia="MS Mincho"/>
              </w:rPr>
              <w:t>be</w:t>
            </w:r>
            <w:r w:rsidR="00593ADC" w:rsidRPr="00ED4DB0">
              <w:rPr>
                <w:rFonts w:eastAsia="MS Mincho"/>
              </w:rPr>
              <w:t xml:space="preserve"> </w:t>
            </w:r>
            <w:r w:rsidRPr="00ED4DB0">
              <w:rPr>
                <w:rFonts w:eastAsia="MS Mincho"/>
              </w:rPr>
              <w:t>received</w:t>
            </w:r>
            <w:r w:rsidR="00593ADC" w:rsidRPr="00ED4DB0">
              <w:rPr>
                <w:rFonts w:eastAsia="MS Mincho"/>
              </w:rPr>
              <w:t xml:space="preserve"> </w:t>
            </w:r>
            <w:r w:rsidRPr="00ED4DB0">
              <w:rPr>
                <w:rFonts w:eastAsia="MS Mincho"/>
              </w:rPr>
              <w:t>by</w:t>
            </w:r>
            <w:r w:rsidR="00593ADC" w:rsidRPr="00ED4DB0">
              <w:rPr>
                <w:rFonts w:eastAsia="MS Mincho"/>
              </w:rPr>
              <w:t xml:space="preserve"> </w:t>
            </w:r>
            <w:r w:rsidRPr="00ED4DB0">
              <w:rPr>
                <w:rFonts w:eastAsia="MS Mincho"/>
              </w:rPr>
              <w:t>the</w:t>
            </w:r>
            <w:r w:rsidR="00593ADC" w:rsidRPr="00ED4DB0">
              <w:rPr>
                <w:rFonts w:eastAsia="MS Mincho"/>
              </w:rPr>
              <w:t xml:space="preserve"> </w:t>
            </w:r>
            <w:r w:rsidR="008D52DE">
              <w:rPr>
                <w:rFonts w:eastAsia="MS Mincho"/>
              </w:rPr>
              <w:t>tenth</w:t>
            </w:r>
            <w:r w:rsidR="008D52DE" w:rsidRPr="00ED4DB0">
              <w:rPr>
                <w:rFonts w:eastAsia="MS Mincho"/>
              </w:rPr>
              <w:t xml:space="preserve"> </w:t>
            </w:r>
            <w:r w:rsidRPr="00ED4DB0">
              <w:rPr>
                <w:rFonts w:eastAsia="MS Mincho"/>
              </w:rPr>
              <w:t>day</w:t>
            </w:r>
            <w:r w:rsidR="00593ADC" w:rsidRPr="00ED4DB0">
              <w:rPr>
                <w:rFonts w:eastAsia="MS Mincho"/>
              </w:rPr>
              <w:t xml:space="preserve"> </w:t>
            </w:r>
            <w:r w:rsidRPr="00ED4DB0">
              <w:rPr>
                <w:rFonts w:eastAsia="MS Mincho"/>
              </w:rPr>
              <w:t>of</w:t>
            </w:r>
            <w:r w:rsidR="00593ADC" w:rsidRPr="00ED4DB0">
              <w:rPr>
                <w:rFonts w:eastAsia="MS Mincho"/>
              </w:rPr>
              <w:t xml:space="preserve"> </w:t>
            </w:r>
            <w:r w:rsidRPr="00ED4DB0">
              <w:rPr>
                <w:rFonts w:eastAsia="MS Mincho"/>
              </w:rPr>
              <w:t>the</w:t>
            </w:r>
            <w:r w:rsidR="00593ADC" w:rsidRPr="00ED4DB0">
              <w:rPr>
                <w:rFonts w:eastAsia="MS Mincho"/>
              </w:rPr>
              <w:t xml:space="preserve"> </w:t>
            </w:r>
            <w:r w:rsidRPr="00ED4DB0">
              <w:rPr>
                <w:rFonts w:eastAsia="MS Mincho"/>
              </w:rPr>
              <w:t>month</w:t>
            </w:r>
            <w:r w:rsidR="00593ADC" w:rsidRPr="00ED4DB0">
              <w:rPr>
                <w:rFonts w:eastAsia="MS Mincho"/>
              </w:rPr>
              <w:t xml:space="preserve"> </w:t>
            </w:r>
            <w:r w:rsidRPr="00ED4DB0">
              <w:rPr>
                <w:rFonts w:eastAsia="MS Mincho"/>
              </w:rPr>
              <w:t>following</w:t>
            </w:r>
            <w:r w:rsidR="00593ADC" w:rsidRPr="00ED4DB0">
              <w:rPr>
                <w:rFonts w:eastAsia="MS Mincho"/>
              </w:rPr>
              <w:t xml:space="preserve"> </w:t>
            </w:r>
            <w:r w:rsidRPr="00ED4DB0">
              <w:rPr>
                <w:rFonts w:eastAsia="MS Mincho"/>
              </w:rPr>
              <w:t>the</w:t>
            </w:r>
            <w:r w:rsidR="00593ADC" w:rsidRPr="00ED4DB0">
              <w:rPr>
                <w:rFonts w:eastAsia="MS Mincho"/>
              </w:rPr>
              <w:t xml:space="preserve"> </w:t>
            </w:r>
            <w:r w:rsidR="004E78EC" w:rsidRPr="00ED4DB0">
              <w:rPr>
                <w:rFonts w:eastAsia="MS Mincho"/>
              </w:rPr>
              <w:t>c</w:t>
            </w:r>
            <w:r w:rsidRPr="00ED4DB0">
              <w:rPr>
                <w:rFonts w:eastAsia="MS Mincho"/>
              </w:rPr>
              <w:t>ase</w:t>
            </w:r>
            <w:r w:rsidR="00593ADC" w:rsidRPr="00ED4DB0">
              <w:rPr>
                <w:rFonts w:eastAsia="MS Mincho"/>
              </w:rPr>
              <w:t xml:space="preserve"> </w:t>
            </w:r>
            <w:r w:rsidR="004E78EC" w:rsidRPr="00ED4DB0">
              <w:rPr>
                <w:rFonts w:eastAsia="MS Mincho"/>
              </w:rPr>
              <w:t>d</w:t>
            </w:r>
            <w:r w:rsidRPr="00ED4DB0">
              <w:rPr>
                <w:rFonts w:eastAsia="MS Mincho"/>
              </w:rPr>
              <w:t>ate</w:t>
            </w:r>
          </w:p>
        </w:tc>
      </w:tr>
      <w:tr w:rsidR="00C95E51" w:rsidRPr="0048130E" w14:paraId="6458473C" w14:textId="77777777" w:rsidTr="00736905">
        <w:tc>
          <w:tcPr>
            <w:tcW w:w="3119" w:type="dxa"/>
            <w:shd w:val="clear" w:color="auto" w:fill="auto"/>
          </w:tcPr>
          <w:p w14:paraId="54BB573A" w14:textId="11E152F6" w:rsidR="002E2A36" w:rsidRPr="00ED4DB0" w:rsidRDefault="19068322" w:rsidP="00A41A81">
            <w:pPr>
              <w:pStyle w:val="DHHStabletext"/>
              <w:rPr>
                <w:rFonts w:eastAsia="MS Mincho"/>
              </w:rPr>
            </w:pPr>
            <w:r w:rsidRPr="39598427">
              <w:rPr>
                <w:rFonts w:eastAsia="MS Mincho"/>
              </w:rPr>
              <w:t xml:space="preserve">VADS </w:t>
            </w:r>
            <w:r w:rsidR="00DB5260">
              <w:rPr>
                <w:rFonts w:eastAsia="MS Mincho"/>
              </w:rPr>
              <w:t>–</w:t>
            </w:r>
            <w:r w:rsidRPr="39598427">
              <w:rPr>
                <w:rFonts w:eastAsia="MS Mincho"/>
              </w:rPr>
              <w:t xml:space="preserve"> </w:t>
            </w:r>
            <w:r w:rsidR="002E2A36" w:rsidRPr="00ED4DB0">
              <w:rPr>
                <w:rFonts w:eastAsia="MS Mincho"/>
              </w:rPr>
              <w:t>Transport</w:t>
            </w:r>
            <w:r w:rsidR="00593ADC" w:rsidRPr="00ED4DB0">
              <w:rPr>
                <w:rFonts w:eastAsia="MS Mincho"/>
              </w:rPr>
              <w:t xml:space="preserve"> </w:t>
            </w:r>
            <w:r w:rsidR="002E2A36" w:rsidRPr="00ED4DB0">
              <w:rPr>
                <w:rFonts w:eastAsia="MS Mincho"/>
              </w:rPr>
              <w:t>and</w:t>
            </w:r>
            <w:r w:rsidR="00593ADC" w:rsidRPr="00ED4DB0">
              <w:rPr>
                <w:rFonts w:eastAsia="MS Mincho"/>
              </w:rPr>
              <w:t xml:space="preserve"> </w:t>
            </w:r>
            <w:r w:rsidR="002E2A36" w:rsidRPr="00ED4DB0">
              <w:rPr>
                <w:rFonts w:eastAsia="MS Mincho"/>
              </w:rPr>
              <w:t>patient</w:t>
            </w:r>
            <w:r w:rsidR="00593ADC" w:rsidRPr="00ED4DB0">
              <w:rPr>
                <w:rFonts w:eastAsia="MS Mincho"/>
              </w:rPr>
              <w:t xml:space="preserve"> </w:t>
            </w:r>
            <w:r w:rsidR="002E2A36" w:rsidRPr="00ED4DB0">
              <w:rPr>
                <w:rFonts w:eastAsia="MS Mincho"/>
              </w:rPr>
              <w:t>data</w:t>
            </w:r>
          </w:p>
        </w:tc>
        <w:tc>
          <w:tcPr>
            <w:tcW w:w="6119" w:type="dxa"/>
            <w:shd w:val="clear" w:color="auto" w:fill="auto"/>
          </w:tcPr>
          <w:p w14:paraId="320E296F" w14:textId="32F5D0F7" w:rsidR="002E2A36" w:rsidRPr="00ED4DB0" w:rsidRDefault="002E2A36" w:rsidP="00A41A81">
            <w:pPr>
              <w:pStyle w:val="DHHStabletext"/>
              <w:rPr>
                <w:rFonts w:eastAsia="MS Mincho"/>
              </w:rPr>
            </w:pPr>
            <w:r w:rsidRPr="00ED4DB0">
              <w:rPr>
                <w:rFonts w:eastAsia="MS Mincho"/>
              </w:rPr>
              <w:t>Year-to-date</w:t>
            </w:r>
            <w:r w:rsidR="00593ADC" w:rsidRPr="00ED4DB0">
              <w:rPr>
                <w:rFonts w:eastAsia="MS Mincho"/>
              </w:rPr>
              <w:t xml:space="preserve"> </w:t>
            </w:r>
            <w:r w:rsidRPr="00ED4DB0">
              <w:rPr>
                <w:rFonts w:eastAsia="MS Mincho"/>
              </w:rPr>
              <w:t>submission</w:t>
            </w:r>
            <w:r w:rsidR="00593ADC" w:rsidRPr="00ED4DB0">
              <w:rPr>
                <w:rFonts w:eastAsia="MS Mincho"/>
              </w:rPr>
              <w:t xml:space="preserve"> </w:t>
            </w:r>
            <w:r w:rsidRPr="00ED4DB0">
              <w:rPr>
                <w:rFonts w:eastAsia="MS Mincho"/>
              </w:rPr>
              <w:t>to</w:t>
            </w:r>
            <w:r w:rsidR="00593ADC" w:rsidRPr="00ED4DB0">
              <w:rPr>
                <w:rFonts w:eastAsia="MS Mincho"/>
              </w:rPr>
              <w:t xml:space="preserve"> </w:t>
            </w:r>
            <w:r w:rsidR="0ADA310E" w:rsidRPr="39598427">
              <w:rPr>
                <w:rFonts w:eastAsia="MS Mincho"/>
              </w:rPr>
              <w:t xml:space="preserve">VADS </w:t>
            </w:r>
            <w:r w:rsidR="19068322" w:rsidRPr="39598427">
              <w:rPr>
                <w:rFonts w:eastAsia="MS Mincho"/>
              </w:rPr>
              <w:t>to</w:t>
            </w:r>
            <w:r w:rsidR="0ADA310E" w:rsidRPr="39598427">
              <w:rPr>
                <w:rFonts w:eastAsia="MS Mincho"/>
              </w:rPr>
              <w:t xml:space="preserve"> </w:t>
            </w:r>
            <w:r w:rsidRPr="00ED4DB0">
              <w:rPr>
                <w:rFonts w:eastAsia="MS Mincho"/>
              </w:rPr>
              <w:t>be</w:t>
            </w:r>
            <w:r w:rsidR="00593ADC" w:rsidRPr="00ED4DB0">
              <w:rPr>
                <w:rFonts w:eastAsia="MS Mincho"/>
              </w:rPr>
              <w:t xml:space="preserve"> </w:t>
            </w:r>
            <w:r w:rsidRPr="00ED4DB0">
              <w:rPr>
                <w:rFonts w:eastAsia="MS Mincho"/>
              </w:rPr>
              <w:t>received</w:t>
            </w:r>
            <w:r w:rsidR="00593ADC" w:rsidRPr="00ED4DB0">
              <w:rPr>
                <w:rFonts w:eastAsia="MS Mincho"/>
              </w:rPr>
              <w:t xml:space="preserve"> </w:t>
            </w:r>
            <w:r w:rsidRPr="00ED4DB0">
              <w:rPr>
                <w:rFonts w:eastAsia="MS Mincho"/>
              </w:rPr>
              <w:t>by</w:t>
            </w:r>
            <w:r w:rsidR="00593ADC" w:rsidRPr="00ED4DB0">
              <w:rPr>
                <w:rFonts w:eastAsia="MS Mincho"/>
              </w:rPr>
              <w:t xml:space="preserve"> </w:t>
            </w:r>
            <w:r w:rsidRPr="00ED4DB0">
              <w:rPr>
                <w:rFonts w:eastAsia="MS Mincho"/>
              </w:rPr>
              <w:t>the</w:t>
            </w:r>
            <w:r w:rsidR="00593ADC" w:rsidRPr="00ED4DB0">
              <w:rPr>
                <w:rFonts w:eastAsia="MS Mincho"/>
              </w:rPr>
              <w:t xml:space="preserve"> </w:t>
            </w:r>
            <w:r w:rsidR="008D52DE">
              <w:rPr>
                <w:rFonts w:eastAsia="MS Mincho"/>
              </w:rPr>
              <w:t>tenth</w:t>
            </w:r>
            <w:r w:rsidR="008D52DE" w:rsidRPr="00ED4DB0">
              <w:rPr>
                <w:rFonts w:eastAsia="MS Mincho"/>
              </w:rPr>
              <w:t xml:space="preserve"> </w:t>
            </w:r>
            <w:r w:rsidRPr="00ED4DB0">
              <w:rPr>
                <w:rFonts w:eastAsia="MS Mincho"/>
              </w:rPr>
              <w:t>day</w:t>
            </w:r>
            <w:r w:rsidR="00593ADC" w:rsidRPr="00ED4DB0">
              <w:rPr>
                <w:rFonts w:eastAsia="MS Mincho"/>
              </w:rPr>
              <w:t xml:space="preserve"> </w:t>
            </w:r>
            <w:r w:rsidRPr="00ED4DB0">
              <w:rPr>
                <w:rFonts w:eastAsia="MS Mincho"/>
              </w:rPr>
              <w:t>of</w:t>
            </w:r>
            <w:r w:rsidR="00593ADC" w:rsidRPr="00ED4DB0">
              <w:rPr>
                <w:rFonts w:eastAsia="MS Mincho"/>
              </w:rPr>
              <w:t xml:space="preserve"> </w:t>
            </w:r>
            <w:r w:rsidRPr="00ED4DB0">
              <w:rPr>
                <w:rFonts w:eastAsia="MS Mincho"/>
              </w:rPr>
              <w:t>the</w:t>
            </w:r>
            <w:r w:rsidR="00593ADC" w:rsidRPr="00ED4DB0">
              <w:rPr>
                <w:rFonts w:eastAsia="MS Mincho"/>
              </w:rPr>
              <w:t xml:space="preserve"> </w:t>
            </w:r>
            <w:r w:rsidRPr="00ED4DB0">
              <w:rPr>
                <w:rFonts w:eastAsia="MS Mincho"/>
              </w:rPr>
              <w:t>second</w:t>
            </w:r>
            <w:r w:rsidR="00593ADC" w:rsidRPr="00ED4DB0">
              <w:rPr>
                <w:rFonts w:eastAsia="MS Mincho"/>
              </w:rPr>
              <w:t xml:space="preserve"> </w:t>
            </w:r>
            <w:r w:rsidRPr="00ED4DB0">
              <w:rPr>
                <w:rFonts w:eastAsia="MS Mincho"/>
              </w:rPr>
              <w:t>month</w:t>
            </w:r>
            <w:r w:rsidR="00593ADC" w:rsidRPr="00ED4DB0">
              <w:rPr>
                <w:rFonts w:eastAsia="MS Mincho"/>
              </w:rPr>
              <w:t xml:space="preserve"> </w:t>
            </w:r>
            <w:r w:rsidRPr="00ED4DB0">
              <w:rPr>
                <w:rFonts w:eastAsia="MS Mincho"/>
              </w:rPr>
              <w:t>following</w:t>
            </w:r>
            <w:r w:rsidR="00593ADC" w:rsidRPr="00ED4DB0">
              <w:rPr>
                <w:rFonts w:eastAsia="MS Mincho"/>
              </w:rPr>
              <w:t xml:space="preserve"> </w:t>
            </w:r>
            <w:r w:rsidRPr="00ED4DB0">
              <w:rPr>
                <w:rFonts w:eastAsia="MS Mincho"/>
              </w:rPr>
              <w:t>the</w:t>
            </w:r>
            <w:r w:rsidR="00593ADC" w:rsidRPr="00ED4DB0">
              <w:rPr>
                <w:rFonts w:eastAsia="MS Mincho"/>
              </w:rPr>
              <w:t xml:space="preserve"> </w:t>
            </w:r>
            <w:r w:rsidR="004E78EC" w:rsidRPr="00ED4DB0">
              <w:rPr>
                <w:rFonts w:eastAsia="MS Mincho"/>
              </w:rPr>
              <w:t>c</w:t>
            </w:r>
            <w:r w:rsidRPr="00ED4DB0">
              <w:rPr>
                <w:rFonts w:eastAsia="MS Mincho"/>
              </w:rPr>
              <w:t>ase</w:t>
            </w:r>
            <w:r w:rsidR="00593ADC" w:rsidRPr="00ED4DB0">
              <w:rPr>
                <w:rFonts w:eastAsia="MS Mincho"/>
              </w:rPr>
              <w:t xml:space="preserve"> </w:t>
            </w:r>
            <w:r w:rsidR="004E78EC" w:rsidRPr="00ED4DB0">
              <w:rPr>
                <w:rFonts w:eastAsia="MS Mincho"/>
              </w:rPr>
              <w:t>d</w:t>
            </w:r>
            <w:r w:rsidRPr="00ED4DB0">
              <w:rPr>
                <w:rFonts w:eastAsia="MS Mincho"/>
              </w:rPr>
              <w:t>ate</w:t>
            </w:r>
          </w:p>
        </w:tc>
      </w:tr>
      <w:tr w:rsidR="39598427" w14:paraId="2F4E1CE4" w14:textId="77777777" w:rsidTr="00736905">
        <w:tc>
          <w:tcPr>
            <w:tcW w:w="3119" w:type="dxa"/>
            <w:shd w:val="clear" w:color="auto" w:fill="auto"/>
          </w:tcPr>
          <w:p w14:paraId="33E5F150" w14:textId="362C9735" w:rsidR="19068322" w:rsidRDefault="19068322" w:rsidP="39598427">
            <w:pPr>
              <w:pStyle w:val="DHHStabletext"/>
              <w:rPr>
                <w:rFonts w:eastAsia="MS Mincho"/>
              </w:rPr>
            </w:pPr>
            <w:r w:rsidRPr="39598427">
              <w:rPr>
                <w:rFonts w:eastAsia="MS Mincho"/>
              </w:rPr>
              <w:t>Aggregate</w:t>
            </w:r>
            <w:r w:rsidR="0ADA310E" w:rsidRPr="39598427">
              <w:rPr>
                <w:rFonts w:eastAsia="MS Mincho"/>
              </w:rPr>
              <w:t xml:space="preserve"> </w:t>
            </w:r>
            <w:r w:rsidRPr="39598427">
              <w:rPr>
                <w:rFonts w:eastAsia="MS Mincho"/>
              </w:rPr>
              <w:t>Ambulance</w:t>
            </w:r>
            <w:r w:rsidR="0ADA310E" w:rsidRPr="39598427">
              <w:rPr>
                <w:rFonts w:eastAsia="MS Mincho"/>
              </w:rPr>
              <w:t xml:space="preserve"> </w:t>
            </w:r>
            <w:r w:rsidRPr="39598427">
              <w:rPr>
                <w:rFonts w:eastAsia="MS Mincho"/>
              </w:rPr>
              <w:t>Minimum</w:t>
            </w:r>
            <w:r w:rsidR="0ADA310E" w:rsidRPr="39598427">
              <w:rPr>
                <w:rFonts w:eastAsia="MS Mincho"/>
              </w:rPr>
              <w:t xml:space="preserve"> </w:t>
            </w:r>
            <w:r w:rsidR="0091788F">
              <w:rPr>
                <w:rFonts w:eastAsia="MS Mincho"/>
              </w:rPr>
              <w:t>D</w:t>
            </w:r>
            <w:r w:rsidRPr="39598427">
              <w:rPr>
                <w:rFonts w:eastAsia="MS Mincho"/>
              </w:rPr>
              <w:t>ataset</w:t>
            </w:r>
          </w:p>
        </w:tc>
        <w:tc>
          <w:tcPr>
            <w:tcW w:w="6119" w:type="dxa"/>
            <w:shd w:val="clear" w:color="auto" w:fill="auto"/>
          </w:tcPr>
          <w:p w14:paraId="512FAC55" w14:textId="546C6AF9" w:rsidR="6A730726" w:rsidRDefault="6A730726" w:rsidP="39598427">
            <w:pPr>
              <w:pStyle w:val="DHHStabletext"/>
              <w:rPr>
                <w:rFonts w:eastAsia="MS Mincho"/>
              </w:rPr>
            </w:pPr>
            <w:r w:rsidRPr="39598427">
              <w:rPr>
                <w:rFonts w:eastAsia="MS Mincho"/>
              </w:rPr>
              <w:t>I</w:t>
            </w:r>
            <w:r w:rsidR="19068322" w:rsidRPr="39598427">
              <w:rPr>
                <w:rFonts w:eastAsia="MS Mincho"/>
              </w:rPr>
              <w:t>ndicators</w:t>
            </w:r>
            <w:r w:rsidR="0ADA310E" w:rsidRPr="39598427">
              <w:rPr>
                <w:rFonts w:eastAsia="MS Mincho"/>
              </w:rPr>
              <w:t xml:space="preserve"> </w:t>
            </w:r>
            <w:r w:rsidR="19068322" w:rsidRPr="39598427">
              <w:rPr>
                <w:rFonts w:eastAsia="MS Mincho"/>
              </w:rPr>
              <w:t>identified</w:t>
            </w:r>
            <w:r w:rsidR="0ADA310E" w:rsidRPr="39598427">
              <w:rPr>
                <w:rFonts w:eastAsia="MS Mincho"/>
              </w:rPr>
              <w:t xml:space="preserve"> </w:t>
            </w:r>
            <w:r w:rsidR="19068322" w:rsidRPr="39598427">
              <w:rPr>
                <w:rFonts w:eastAsia="MS Mincho"/>
              </w:rPr>
              <w:t>in</w:t>
            </w:r>
            <w:r w:rsidR="0ADA310E" w:rsidRPr="39598427">
              <w:rPr>
                <w:rFonts w:eastAsia="MS Mincho"/>
              </w:rPr>
              <w:t xml:space="preserve"> </w:t>
            </w:r>
            <w:r w:rsidRPr="39598427">
              <w:rPr>
                <w:rFonts w:eastAsia="MS Mincho"/>
                <w:color w:val="2B579A"/>
                <w:shd w:val="clear" w:color="auto" w:fill="E6E6E6"/>
              </w:rPr>
              <w:fldChar w:fldCharType="begin"/>
            </w:r>
            <w:r w:rsidRPr="39598427">
              <w:rPr>
                <w:rFonts w:eastAsia="MS Mincho"/>
              </w:rPr>
              <w:instrText xml:space="preserve"> REF _Ref42685153 \h  \* MERGEFORMAT </w:instrText>
            </w:r>
            <w:r w:rsidRPr="39598427">
              <w:rPr>
                <w:rFonts w:eastAsia="MS Mincho"/>
                <w:color w:val="2B579A"/>
                <w:shd w:val="clear" w:color="auto" w:fill="E6E6E6"/>
              </w:rPr>
            </w:r>
            <w:r w:rsidRPr="39598427">
              <w:rPr>
                <w:rFonts w:eastAsia="MS Mincho"/>
                <w:color w:val="2B579A"/>
                <w:shd w:val="clear" w:color="auto" w:fill="E6E6E6"/>
              </w:rPr>
              <w:fldChar w:fldCharType="separate"/>
            </w:r>
            <w:r w:rsidR="00FF650A">
              <w:t xml:space="preserve">Table </w:t>
            </w:r>
            <w:r w:rsidR="00FF650A">
              <w:rPr>
                <w:noProof/>
              </w:rPr>
              <w:t>15</w:t>
            </w:r>
            <w:r w:rsidRPr="39598427">
              <w:rPr>
                <w:rFonts w:eastAsia="MS Mincho"/>
                <w:color w:val="2B579A"/>
                <w:shd w:val="clear" w:color="auto" w:fill="E6E6E6"/>
              </w:rPr>
              <w:fldChar w:fldCharType="end"/>
            </w:r>
            <w:r w:rsidR="0ADA310E" w:rsidRPr="39598427">
              <w:rPr>
                <w:rFonts w:eastAsia="MS Mincho"/>
              </w:rPr>
              <w:t xml:space="preserve"> </w:t>
            </w:r>
            <w:r w:rsidR="19068322" w:rsidRPr="39598427">
              <w:rPr>
                <w:rFonts w:eastAsia="MS Mincho"/>
              </w:rPr>
              <w:t>will</w:t>
            </w:r>
            <w:r w:rsidR="0ADA310E" w:rsidRPr="39598427">
              <w:rPr>
                <w:rFonts w:eastAsia="MS Mincho"/>
              </w:rPr>
              <w:t xml:space="preserve"> </w:t>
            </w:r>
            <w:r w:rsidR="19068322" w:rsidRPr="39598427">
              <w:rPr>
                <w:rFonts w:eastAsia="MS Mincho"/>
              </w:rPr>
              <w:t>be</w:t>
            </w:r>
            <w:r w:rsidR="0ADA310E" w:rsidRPr="39598427">
              <w:rPr>
                <w:rFonts w:eastAsia="MS Mincho"/>
              </w:rPr>
              <w:t xml:space="preserve"> </w:t>
            </w:r>
            <w:r w:rsidR="19068322" w:rsidRPr="39598427">
              <w:rPr>
                <w:rFonts w:eastAsia="MS Mincho"/>
              </w:rPr>
              <w:t>supplied</w:t>
            </w:r>
            <w:r w:rsidR="0ADA310E" w:rsidRPr="39598427">
              <w:rPr>
                <w:rFonts w:eastAsia="MS Mincho"/>
              </w:rPr>
              <w:t xml:space="preserve"> </w:t>
            </w:r>
            <w:r w:rsidR="19068322" w:rsidRPr="39598427">
              <w:rPr>
                <w:rFonts w:eastAsia="MS Mincho"/>
              </w:rPr>
              <w:t>to</w:t>
            </w:r>
            <w:r w:rsidR="0ADA310E" w:rsidRPr="39598427">
              <w:rPr>
                <w:rFonts w:eastAsia="MS Mincho"/>
              </w:rPr>
              <w:t xml:space="preserve"> </w:t>
            </w:r>
            <w:r w:rsidR="19068322" w:rsidRPr="39598427">
              <w:rPr>
                <w:rFonts w:eastAsia="MS Mincho"/>
              </w:rPr>
              <w:t>the</w:t>
            </w:r>
            <w:r w:rsidR="0ADA310E" w:rsidRPr="39598427">
              <w:rPr>
                <w:rFonts w:eastAsia="MS Mincho"/>
              </w:rPr>
              <w:t xml:space="preserve"> </w:t>
            </w:r>
            <w:r w:rsidR="19068322" w:rsidRPr="39598427">
              <w:rPr>
                <w:rFonts w:eastAsia="MS Mincho"/>
              </w:rPr>
              <w:t>department</w:t>
            </w:r>
            <w:r w:rsidR="0ADA310E" w:rsidRPr="39598427">
              <w:rPr>
                <w:rFonts w:eastAsia="MS Mincho"/>
              </w:rPr>
              <w:t xml:space="preserve"> </w:t>
            </w:r>
            <w:r w:rsidR="19068322" w:rsidRPr="39598427">
              <w:rPr>
                <w:rFonts w:eastAsia="MS Mincho"/>
              </w:rPr>
              <w:t>in</w:t>
            </w:r>
            <w:r w:rsidR="0ADA310E" w:rsidRPr="39598427">
              <w:rPr>
                <w:rFonts w:eastAsia="MS Mincho"/>
              </w:rPr>
              <w:t xml:space="preserve"> </w:t>
            </w:r>
            <w:r w:rsidR="19068322" w:rsidRPr="39598427">
              <w:rPr>
                <w:rFonts w:eastAsia="MS Mincho"/>
              </w:rPr>
              <w:t>spreadsheet</w:t>
            </w:r>
            <w:r w:rsidR="0ADA310E" w:rsidRPr="39598427">
              <w:rPr>
                <w:rFonts w:eastAsia="MS Mincho"/>
              </w:rPr>
              <w:t xml:space="preserve"> </w:t>
            </w:r>
            <w:r w:rsidR="19068322" w:rsidRPr="39598427">
              <w:rPr>
                <w:rFonts w:eastAsia="MS Mincho"/>
              </w:rPr>
              <w:t>format</w:t>
            </w:r>
            <w:r w:rsidR="0ADA310E" w:rsidRPr="39598427">
              <w:rPr>
                <w:rFonts w:eastAsia="MS Mincho"/>
              </w:rPr>
              <w:t xml:space="preserve"> </w:t>
            </w:r>
            <w:r w:rsidR="19068322" w:rsidRPr="39598427">
              <w:rPr>
                <w:rFonts w:eastAsia="MS Mincho"/>
              </w:rPr>
              <w:t>by</w:t>
            </w:r>
            <w:r w:rsidR="0ADA310E" w:rsidRPr="39598427">
              <w:rPr>
                <w:rFonts w:eastAsia="MS Mincho"/>
              </w:rPr>
              <w:t xml:space="preserve"> </w:t>
            </w:r>
            <w:r w:rsidR="19068322" w:rsidRPr="39598427">
              <w:rPr>
                <w:rFonts w:eastAsia="MS Mincho"/>
              </w:rPr>
              <w:t>the</w:t>
            </w:r>
            <w:r w:rsidR="0ADA310E" w:rsidRPr="39598427">
              <w:rPr>
                <w:rFonts w:eastAsia="MS Mincho"/>
              </w:rPr>
              <w:t xml:space="preserve"> </w:t>
            </w:r>
            <w:r w:rsidR="1E4F3B5A" w:rsidRPr="39598427">
              <w:rPr>
                <w:rFonts w:eastAsia="MS Mincho"/>
              </w:rPr>
              <w:t xml:space="preserve">tenth </w:t>
            </w:r>
            <w:r w:rsidR="19068322" w:rsidRPr="39598427">
              <w:rPr>
                <w:rFonts w:eastAsia="MS Mincho"/>
              </w:rPr>
              <w:t>day</w:t>
            </w:r>
            <w:r w:rsidR="0ADA310E" w:rsidRPr="39598427">
              <w:rPr>
                <w:rFonts w:eastAsia="MS Mincho"/>
              </w:rPr>
              <w:t xml:space="preserve"> </w:t>
            </w:r>
            <w:r w:rsidR="19068322" w:rsidRPr="39598427">
              <w:rPr>
                <w:rFonts w:eastAsia="MS Mincho"/>
              </w:rPr>
              <w:t>of</w:t>
            </w:r>
            <w:r w:rsidR="0ADA310E" w:rsidRPr="39598427">
              <w:rPr>
                <w:rFonts w:eastAsia="MS Mincho"/>
              </w:rPr>
              <w:t xml:space="preserve"> </w:t>
            </w:r>
            <w:r w:rsidR="19068322" w:rsidRPr="39598427">
              <w:rPr>
                <w:rFonts w:eastAsia="MS Mincho"/>
              </w:rPr>
              <w:t>the</w:t>
            </w:r>
            <w:r w:rsidR="0ADA310E" w:rsidRPr="39598427">
              <w:rPr>
                <w:rFonts w:eastAsia="MS Mincho"/>
              </w:rPr>
              <w:t xml:space="preserve"> </w:t>
            </w:r>
            <w:r w:rsidR="19068322" w:rsidRPr="39598427">
              <w:rPr>
                <w:rFonts w:eastAsia="MS Mincho"/>
              </w:rPr>
              <w:t>month</w:t>
            </w:r>
            <w:r w:rsidR="0ADA310E" w:rsidRPr="39598427">
              <w:rPr>
                <w:rFonts w:eastAsia="MS Mincho"/>
              </w:rPr>
              <w:t xml:space="preserve"> </w:t>
            </w:r>
            <w:r w:rsidR="19068322" w:rsidRPr="39598427">
              <w:rPr>
                <w:rFonts w:eastAsia="MS Mincho"/>
              </w:rPr>
              <w:t>following</w:t>
            </w:r>
            <w:r w:rsidR="0ADA310E" w:rsidRPr="39598427">
              <w:rPr>
                <w:rFonts w:eastAsia="MS Mincho"/>
              </w:rPr>
              <w:t xml:space="preserve"> </w:t>
            </w:r>
            <w:r w:rsidR="19068322" w:rsidRPr="39598427">
              <w:rPr>
                <w:rFonts w:eastAsia="MS Mincho"/>
              </w:rPr>
              <w:t>the</w:t>
            </w:r>
            <w:r w:rsidR="0ADA310E" w:rsidRPr="39598427">
              <w:rPr>
                <w:rFonts w:eastAsia="MS Mincho"/>
              </w:rPr>
              <w:t xml:space="preserve"> </w:t>
            </w:r>
            <w:r w:rsidR="19068322" w:rsidRPr="39598427">
              <w:rPr>
                <w:rFonts w:eastAsia="MS Mincho"/>
              </w:rPr>
              <w:t>monthly</w:t>
            </w:r>
            <w:r w:rsidR="0ADA310E" w:rsidRPr="39598427">
              <w:rPr>
                <w:rFonts w:eastAsia="MS Mincho"/>
              </w:rPr>
              <w:t xml:space="preserve"> </w:t>
            </w:r>
            <w:r w:rsidR="19068322" w:rsidRPr="39598427">
              <w:rPr>
                <w:rFonts w:eastAsia="MS Mincho"/>
              </w:rPr>
              <w:t>reporting</w:t>
            </w:r>
            <w:r w:rsidR="0ADA310E" w:rsidRPr="39598427">
              <w:rPr>
                <w:rFonts w:eastAsia="MS Mincho"/>
              </w:rPr>
              <w:t xml:space="preserve"> </w:t>
            </w:r>
            <w:r w:rsidR="19068322" w:rsidRPr="39598427">
              <w:rPr>
                <w:rFonts w:eastAsia="MS Mincho"/>
              </w:rPr>
              <w:t>period</w:t>
            </w:r>
          </w:p>
        </w:tc>
      </w:tr>
      <w:tr w:rsidR="00C95E51" w:rsidRPr="0048130E" w14:paraId="70498B43" w14:textId="77777777" w:rsidTr="00736905">
        <w:tc>
          <w:tcPr>
            <w:tcW w:w="3119" w:type="dxa"/>
            <w:shd w:val="clear" w:color="auto" w:fill="auto"/>
          </w:tcPr>
          <w:p w14:paraId="29B1C6AE" w14:textId="11210952" w:rsidR="002E2A36" w:rsidRPr="00ED4DB0" w:rsidRDefault="002E2A36" w:rsidP="00A41A81">
            <w:pPr>
              <w:pStyle w:val="DHHStabletext"/>
              <w:rPr>
                <w:rFonts w:eastAsia="MS Mincho"/>
              </w:rPr>
            </w:pPr>
            <w:r w:rsidRPr="3D061E1A">
              <w:rPr>
                <w:rFonts w:eastAsia="MS Mincho"/>
              </w:rPr>
              <w:t>All d</w:t>
            </w:r>
            <w:r w:rsidRPr="00ED4DB0">
              <w:rPr>
                <w:rFonts w:eastAsia="MS Mincho"/>
              </w:rPr>
              <w:t>ata</w:t>
            </w:r>
            <w:r w:rsidR="00593ADC" w:rsidRPr="00ED4DB0">
              <w:rPr>
                <w:rFonts w:eastAsia="MS Mincho"/>
              </w:rPr>
              <w:t xml:space="preserve"> </w:t>
            </w:r>
            <w:r w:rsidR="0ADA310E" w:rsidRPr="39598427">
              <w:rPr>
                <w:rFonts w:eastAsia="MS Mincho"/>
              </w:rPr>
              <w:t>submissions</w:t>
            </w:r>
            <w:r w:rsidR="00593ADC" w:rsidRPr="00ED4DB0">
              <w:rPr>
                <w:rFonts w:eastAsia="MS Mincho"/>
              </w:rPr>
              <w:t xml:space="preserve"> </w:t>
            </w:r>
            <w:r w:rsidRPr="00ED4DB0">
              <w:rPr>
                <w:rFonts w:eastAsia="MS Mincho"/>
              </w:rPr>
              <w:t>for</w:t>
            </w:r>
            <w:r w:rsidR="00593ADC" w:rsidRPr="00ED4DB0">
              <w:rPr>
                <w:rFonts w:eastAsia="MS Mincho"/>
              </w:rPr>
              <w:t xml:space="preserve"> </w:t>
            </w:r>
            <w:r w:rsidRPr="00ED4DB0">
              <w:rPr>
                <w:rFonts w:eastAsia="MS Mincho"/>
              </w:rPr>
              <w:t>the</w:t>
            </w:r>
            <w:r w:rsidR="00593ADC" w:rsidRPr="00ED4DB0">
              <w:rPr>
                <w:rFonts w:eastAsia="MS Mincho"/>
              </w:rPr>
              <w:t xml:space="preserve"> </w:t>
            </w:r>
            <w:r w:rsidR="00063386">
              <w:rPr>
                <w:rFonts w:eastAsia="MS Mincho"/>
              </w:rPr>
              <w:t>2022–23</w:t>
            </w:r>
            <w:r w:rsidR="00593ADC" w:rsidRPr="00ED4DB0">
              <w:rPr>
                <w:rFonts w:eastAsia="MS Mincho"/>
              </w:rPr>
              <w:t xml:space="preserve"> </w:t>
            </w:r>
            <w:r w:rsidRPr="00ED4DB0">
              <w:rPr>
                <w:rFonts w:eastAsia="MS Mincho"/>
              </w:rPr>
              <w:t>financial</w:t>
            </w:r>
            <w:r w:rsidR="00593ADC" w:rsidRPr="00ED4DB0">
              <w:rPr>
                <w:rFonts w:eastAsia="MS Mincho"/>
              </w:rPr>
              <w:t xml:space="preserve"> </w:t>
            </w:r>
            <w:r w:rsidRPr="00ED4DB0">
              <w:rPr>
                <w:rFonts w:eastAsia="MS Mincho"/>
              </w:rPr>
              <w:t>year</w:t>
            </w:r>
          </w:p>
        </w:tc>
        <w:tc>
          <w:tcPr>
            <w:tcW w:w="6119" w:type="dxa"/>
            <w:shd w:val="clear" w:color="auto" w:fill="auto"/>
          </w:tcPr>
          <w:p w14:paraId="241FBAAF" w14:textId="0CDBF433" w:rsidR="002E2A36" w:rsidRPr="00ED4DB0" w:rsidRDefault="002E2A36" w:rsidP="00A41A81">
            <w:pPr>
              <w:pStyle w:val="DHHStabletext"/>
              <w:rPr>
                <w:rFonts w:eastAsia="MS Mincho"/>
              </w:rPr>
            </w:pPr>
            <w:r w:rsidRPr="00ED4DB0">
              <w:rPr>
                <w:rFonts w:eastAsia="MS Mincho"/>
              </w:rPr>
              <w:t>Year-to-date</w:t>
            </w:r>
            <w:r w:rsidR="00593ADC" w:rsidRPr="00ED4DB0">
              <w:rPr>
                <w:rFonts w:eastAsia="MS Mincho"/>
              </w:rPr>
              <w:t xml:space="preserve"> </w:t>
            </w:r>
            <w:r w:rsidRPr="00ED4DB0">
              <w:rPr>
                <w:rFonts w:eastAsia="MS Mincho"/>
              </w:rPr>
              <w:t>submission</w:t>
            </w:r>
            <w:r w:rsidR="00593ADC" w:rsidRPr="00ED4DB0">
              <w:rPr>
                <w:rFonts w:eastAsia="MS Mincho"/>
              </w:rPr>
              <w:t xml:space="preserve"> </w:t>
            </w:r>
            <w:r w:rsidRPr="00ED4DB0">
              <w:rPr>
                <w:rFonts w:eastAsia="MS Mincho"/>
              </w:rPr>
              <w:t>must</w:t>
            </w:r>
            <w:r w:rsidR="00593ADC" w:rsidRPr="00ED4DB0">
              <w:rPr>
                <w:rFonts w:eastAsia="MS Mincho"/>
              </w:rPr>
              <w:t xml:space="preserve"> </w:t>
            </w:r>
            <w:r w:rsidRPr="00ED4DB0">
              <w:rPr>
                <w:rFonts w:eastAsia="MS Mincho"/>
              </w:rPr>
              <w:t>be</w:t>
            </w:r>
            <w:r w:rsidR="00593ADC" w:rsidRPr="00ED4DB0">
              <w:rPr>
                <w:rFonts w:eastAsia="MS Mincho"/>
              </w:rPr>
              <w:t xml:space="preserve"> </w:t>
            </w:r>
            <w:r w:rsidRPr="00ED4DB0">
              <w:rPr>
                <w:rFonts w:eastAsia="MS Mincho"/>
              </w:rPr>
              <w:t>received</w:t>
            </w:r>
            <w:r w:rsidR="00593ADC" w:rsidRPr="00ED4DB0">
              <w:rPr>
                <w:rFonts w:eastAsia="MS Mincho"/>
              </w:rPr>
              <w:t xml:space="preserve"> </w:t>
            </w:r>
            <w:r w:rsidRPr="00ED4DB0">
              <w:rPr>
                <w:rFonts w:eastAsia="MS Mincho"/>
              </w:rPr>
              <w:t>before</w:t>
            </w:r>
            <w:r w:rsidR="00593ADC" w:rsidRPr="00ED4DB0">
              <w:rPr>
                <w:rFonts w:eastAsia="MS Mincho"/>
              </w:rPr>
              <w:t xml:space="preserve"> </w:t>
            </w:r>
            <w:r w:rsidRPr="00ED4DB0">
              <w:rPr>
                <w:rFonts w:eastAsia="MS Mincho"/>
              </w:rPr>
              <w:t>final</w:t>
            </w:r>
            <w:r w:rsidR="00593ADC" w:rsidRPr="00ED4DB0">
              <w:rPr>
                <w:rFonts w:eastAsia="MS Mincho"/>
              </w:rPr>
              <w:t xml:space="preserve"> </w:t>
            </w:r>
            <w:r w:rsidRPr="00ED4DB0">
              <w:rPr>
                <w:rFonts w:eastAsia="MS Mincho"/>
              </w:rPr>
              <w:t>consolidation</w:t>
            </w:r>
            <w:r w:rsidR="00593ADC" w:rsidRPr="00ED4DB0">
              <w:rPr>
                <w:rFonts w:eastAsia="MS Mincho"/>
              </w:rPr>
              <w:t xml:space="preserve"> </w:t>
            </w:r>
            <w:r w:rsidRPr="00ED4DB0">
              <w:rPr>
                <w:rFonts w:eastAsia="MS Mincho"/>
              </w:rPr>
              <w:t>of</w:t>
            </w:r>
            <w:r w:rsidR="00593ADC" w:rsidRPr="00ED4DB0">
              <w:rPr>
                <w:rFonts w:eastAsia="MS Mincho"/>
              </w:rPr>
              <w:t xml:space="preserve"> </w:t>
            </w:r>
            <w:r w:rsidR="004E78EC" w:rsidRPr="00ED4DB0">
              <w:rPr>
                <w:rFonts w:eastAsia="MS Mincho"/>
              </w:rPr>
              <w:t>the</w:t>
            </w:r>
            <w:r w:rsidR="00593ADC" w:rsidRPr="00ED4DB0">
              <w:rPr>
                <w:rFonts w:eastAsia="MS Mincho"/>
              </w:rPr>
              <w:t xml:space="preserve"> </w:t>
            </w:r>
            <w:r w:rsidR="00DB5260">
              <w:t>VADS</w:t>
            </w:r>
            <w:r w:rsidR="00593ADC">
              <w:t xml:space="preserve"> </w:t>
            </w:r>
            <w:r w:rsidRPr="00ED4DB0">
              <w:rPr>
                <w:rFonts w:eastAsia="MS Mincho"/>
              </w:rPr>
              <w:t>on</w:t>
            </w:r>
            <w:r w:rsidR="00593ADC" w:rsidRPr="00ED4DB0">
              <w:rPr>
                <w:rFonts w:eastAsia="MS Mincho"/>
              </w:rPr>
              <w:t xml:space="preserve"> </w:t>
            </w:r>
            <w:r w:rsidRPr="00ED4DB0">
              <w:rPr>
                <w:rFonts w:eastAsia="MS Mincho"/>
              </w:rPr>
              <w:t>10</w:t>
            </w:r>
            <w:r w:rsidR="00593ADC" w:rsidRPr="00ED4DB0">
              <w:rPr>
                <w:rFonts w:eastAsia="MS Mincho"/>
              </w:rPr>
              <w:t xml:space="preserve"> </w:t>
            </w:r>
            <w:r w:rsidRPr="00ED4DB0">
              <w:rPr>
                <w:rFonts w:eastAsia="MS Mincho"/>
              </w:rPr>
              <w:t>August</w:t>
            </w:r>
            <w:r w:rsidR="00593ADC" w:rsidRPr="00ED4DB0">
              <w:rPr>
                <w:rFonts w:eastAsia="MS Mincho"/>
              </w:rPr>
              <w:t xml:space="preserve"> </w:t>
            </w:r>
            <w:r w:rsidRPr="00D93CCA">
              <w:rPr>
                <w:rFonts w:eastAsia="MS Mincho"/>
              </w:rPr>
              <w:t>202</w:t>
            </w:r>
            <w:r w:rsidR="00D93CCA" w:rsidRPr="00D93CCA">
              <w:rPr>
                <w:rFonts w:eastAsia="MS Mincho"/>
              </w:rPr>
              <w:t>3</w:t>
            </w:r>
          </w:p>
        </w:tc>
      </w:tr>
    </w:tbl>
    <w:p w14:paraId="4ED7144F" w14:textId="551A1EA0" w:rsidR="002E2A36" w:rsidRDefault="002E2A36" w:rsidP="00936234">
      <w:pPr>
        <w:pStyle w:val="Heading3"/>
        <w:tabs>
          <w:tab w:val="num" w:pos="709"/>
          <w:tab w:val="num" w:pos="6095"/>
        </w:tabs>
        <w:ind w:left="0" w:right="-58"/>
      </w:pPr>
      <w:bookmarkStart w:id="4151" w:name="_Toc106868153"/>
      <w:bookmarkStart w:id="4152" w:name="_Toc106869904"/>
      <w:bookmarkStart w:id="4153" w:name="_Toc106870238"/>
      <w:bookmarkStart w:id="4154" w:name="_Toc106870404"/>
      <w:bookmarkStart w:id="4155" w:name="_Toc106870576"/>
      <w:bookmarkStart w:id="4156" w:name="_Toc6408418"/>
      <w:bookmarkStart w:id="4157" w:name="_Toc37862593"/>
      <w:bookmarkStart w:id="4158" w:name="_Toc107400285"/>
      <w:bookmarkEnd w:id="4146"/>
      <w:r>
        <w:t>Mental</w:t>
      </w:r>
      <w:r w:rsidR="00593ADC">
        <w:t xml:space="preserve"> </w:t>
      </w:r>
      <w:r w:rsidR="0080572F">
        <w:t>H</w:t>
      </w:r>
      <w:r>
        <w:t>ealth</w:t>
      </w:r>
      <w:r w:rsidR="00593ADC">
        <w:t xml:space="preserve"> </w:t>
      </w:r>
      <w:r w:rsidR="0080572F">
        <w:t>S</w:t>
      </w:r>
      <w:r>
        <w:t>ervices</w:t>
      </w:r>
      <w:r w:rsidR="00593ADC">
        <w:t xml:space="preserve"> </w:t>
      </w:r>
      <w:r w:rsidR="0080572F">
        <w:t>D</w:t>
      </w:r>
      <w:r>
        <w:t>ata</w:t>
      </w:r>
      <w:r w:rsidR="00593ADC">
        <w:t xml:space="preserve"> </w:t>
      </w:r>
      <w:r w:rsidR="0080572F">
        <w:t>R</w:t>
      </w:r>
      <w:r>
        <w:t>eporting</w:t>
      </w:r>
      <w:r w:rsidR="00593ADC">
        <w:t xml:space="preserve"> </w:t>
      </w:r>
      <w:r w:rsidR="0080572F">
        <w:t>R</w:t>
      </w:r>
      <w:r>
        <w:t>equirements</w:t>
      </w:r>
      <w:bookmarkEnd w:id="4151"/>
      <w:bookmarkEnd w:id="4152"/>
      <w:bookmarkEnd w:id="4153"/>
      <w:bookmarkEnd w:id="4154"/>
      <w:bookmarkEnd w:id="4155"/>
      <w:bookmarkEnd w:id="4156"/>
      <w:bookmarkEnd w:id="4157"/>
      <w:bookmarkEnd w:id="4158"/>
    </w:p>
    <w:p w14:paraId="2C33065F" w14:textId="77777777" w:rsidR="002E2A36" w:rsidRPr="00B61A4E" w:rsidRDefault="002E2A36" w:rsidP="00230FFB">
      <w:pPr>
        <w:pStyle w:val="DHHSbody"/>
      </w:pPr>
      <w:r w:rsidRPr="00B61A4E">
        <w:t>Information</w:t>
      </w:r>
      <w:r w:rsidR="00593ADC">
        <w:t xml:space="preserve"> </w:t>
      </w:r>
      <w:r w:rsidRPr="00B61A4E">
        <w:t>about</w:t>
      </w:r>
      <w:r w:rsidR="00593ADC">
        <w:t xml:space="preserve"> </w:t>
      </w:r>
      <w:r w:rsidRPr="00B61A4E">
        <w:t>clinical</w:t>
      </w:r>
      <w:r w:rsidR="00593ADC">
        <w:t xml:space="preserve"> </w:t>
      </w:r>
      <w:r w:rsidRPr="00B61A4E">
        <w:t>mental</w:t>
      </w:r>
      <w:r w:rsidR="00593ADC">
        <w:t xml:space="preserve"> </w:t>
      </w:r>
      <w:r w:rsidRPr="00B61A4E">
        <w:t>health</w:t>
      </w:r>
      <w:r w:rsidR="00593ADC">
        <w:t xml:space="preserve"> </w:t>
      </w:r>
      <w:r w:rsidRPr="00B61A4E">
        <w:t>services</w:t>
      </w:r>
      <w:r w:rsidR="00593ADC">
        <w:t xml:space="preserve"> </w:t>
      </w:r>
      <w:r w:rsidR="008D52DE">
        <w:t xml:space="preserve">that is </w:t>
      </w:r>
      <w:r w:rsidRPr="00B61A4E">
        <w:t>relevant</w:t>
      </w:r>
      <w:r w:rsidR="00593ADC">
        <w:t xml:space="preserve"> </w:t>
      </w:r>
      <w:r w:rsidRPr="00B61A4E">
        <w:t>to</w:t>
      </w:r>
      <w:r w:rsidR="00593ADC">
        <w:t xml:space="preserve"> </w:t>
      </w:r>
      <w:r w:rsidRPr="00B61A4E">
        <w:t>funding,</w:t>
      </w:r>
      <w:r w:rsidR="00593ADC">
        <w:t xml:space="preserve"> </w:t>
      </w:r>
      <w:r w:rsidRPr="00B61A4E">
        <w:t>activity</w:t>
      </w:r>
      <w:r w:rsidR="00593ADC">
        <w:t xml:space="preserve"> </w:t>
      </w:r>
      <w:r w:rsidRPr="00B61A4E">
        <w:t>and</w:t>
      </w:r>
      <w:r w:rsidR="00593ADC">
        <w:t xml:space="preserve"> </w:t>
      </w:r>
      <w:r w:rsidRPr="00B61A4E">
        <w:t>performance</w:t>
      </w:r>
      <w:r w:rsidR="00593ADC">
        <w:t xml:space="preserve"> </w:t>
      </w:r>
      <w:r w:rsidRPr="00B61A4E">
        <w:t>monitoring</w:t>
      </w:r>
      <w:r w:rsidR="008D52DE">
        <w:t>,</w:t>
      </w:r>
      <w:r w:rsidR="00593ADC">
        <w:t xml:space="preserve"> </w:t>
      </w:r>
      <w:r w:rsidRPr="00B61A4E">
        <w:t>is</w:t>
      </w:r>
      <w:r w:rsidR="00593ADC">
        <w:t xml:space="preserve"> </w:t>
      </w:r>
      <w:r w:rsidRPr="00B61A4E">
        <w:t>collected</w:t>
      </w:r>
      <w:r w:rsidR="00593ADC">
        <w:t xml:space="preserve"> </w:t>
      </w:r>
      <w:r w:rsidRPr="00B61A4E">
        <w:t>by</w:t>
      </w:r>
      <w:r w:rsidR="00593ADC">
        <w:t xml:space="preserve"> </w:t>
      </w:r>
      <w:r w:rsidRPr="00B61A4E">
        <w:t>the</w:t>
      </w:r>
      <w:r w:rsidR="00593ADC">
        <w:t xml:space="preserve"> </w:t>
      </w:r>
      <w:r w:rsidRPr="00B61A4E">
        <w:t>department</w:t>
      </w:r>
      <w:r w:rsidR="00593ADC">
        <w:t xml:space="preserve"> </w:t>
      </w:r>
      <w:r w:rsidRPr="00B61A4E">
        <w:t>through</w:t>
      </w:r>
      <w:r w:rsidR="00593ADC">
        <w:t xml:space="preserve"> </w:t>
      </w:r>
      <w:r w:rsidRPr="00B61A4E">
        <w:t>a</w:t>
      </w:r>
      <w:r w:rsidR="00593ADC">
        <w:t xml:space="preserve"> </w:t>
      </w:r>
      <w:r w:rsidRPr="00B61A4E">
        <w:t>range</w:t>
      </w:r>
      <w:r w:rsidR="00593ADC">
        <w:t xml:space="preserve"> </w:t>
      </w:r>
      <w:r w:rsidRPr="00B61A4E">
        <w:t>of</w:t>
      </w:r>
      <w:r w:rsidR="00593ADC">
        <w:t xml:space="preserve"> </w:t>
      </w:r>
      <w:r w:rsidRPr="00B61A4E">
        <w:t>channels</w:t>
      </w:r>
      <w:r w:rsidR="008D52DE">
        <w:t>,</w:t>
      </w:r>
      <w:r w:rsidR="00593ADC">
        <w:t xml:space="preserve"> </w:t>
      </w:r>
      <w:r w:rsidRPr="00B61A4E">
        <w:t>including:</w:t>
      </w:r>
    </w:p>
    <w:p w14:paraId="3C884507" w14:textId="3339285B" w:rsidR="0050324D" w:rsidRDefault="002E2A36" w:rsidP="005A23C9">
      <w:pPr>
        <w:pStyle w:val="DHHSbullet1"/>
        <w:rPr>
          <w:rStyle w:val="Emphasis"/>
        </w:rPr>
      </w:pPr>
      <w:r>
        <w:t>the</w:t>
      </w:r>
      <w:r w:rsidR="00593ADC">
        <w:t xml:space="preserve"> </w:t>
      </w:r>
      <w:r>
        <w:t>CMI/ODS,</w:t>
      </w:r>
      <w:r w:rsidR="00593ADC">
        <w:t xml:space="preserve"> </w:t>
      </w:r>
      <w:r>
        <w:t>which</w:t>
      </w:r>
      <w:r w:rsidR="00593ADC">
        <w:t xml:space="preserve"> </w:t>
      </w:r>
      <w:r>
        <w:t>captures</w:t>
      </w:r>
      <w:r w:rsidR="00593ADC">
        <w:t xml:space="preserve"> </w:t>
      </w:r>
      <w:r>
        <w:t>service</w:t>
      </w:r>
      <w:r w:rsidR="00593ADC">
        <w:t xml:space="preserve"> </w:t>
      </w:r>
      <w:r>
        <w:t>activity</w:t>
      </w:r>
      <w:r w:rsidR="00593ADC">
        <w:t xml:space="preserve"> </w:t>
      </w:r>
      <w:r>
        <w:t>data</w:t>
      </w:r>
      <w:r w:rsidR="00593ADC">
        <w:t xml:space="preserve"> </w:t>
      </w:r>
      <w:r>
        <w:t>and</w:t>
      </w:r>
      <w:r w:rsidR="00593ADC">
        <w:t xml:space="preserve"> </w:t>
      </w:r>
      <w:r>
        <w:t>aspects</w:t>
      </w:r>
      <w:r w:rsidR="00593ADC">
        <w:t xml:space="preserve"> </w:t>
      </w:r>
      <w:r>
        <w:t>of</w:t>
      </w:r>
      <w:r w:rsidR="00593ADC">
        <w:t xml:space="preserve"> </w:t>
      </w:r>
      <w:r>
        <w:t>mental</w:t>
      </w:r>
      <w:r w:rsidR="00593ADC">
        <w:t xml:space="preserve"> </w:t>
      </w:r>
      <w:r>
        <w:t>health</w:t>
      </w:r>
      <w:r w:rsidR="00593ADC">
        <w:t xml:space="preserve"> </w:t>
      </w:r>
      <w:r>
        <w:t>care</w:t>
      </w:r>
      <w:r w:rsidR="00593ADC">
        <w:t xml:space="preserve"> </w:t>
      </w:r>
      <w:r>
        <w:t>required</w:t>
      </w:r>
      <w:r w:rsidR="00593ADC">
        <w:t xml:space="preserve"> </w:t>
      </w:r>
      <w:r>
        <w:t>under</w:t>
      </w:r>
      <w:r w:rsidR="00593ADC">
        <w:t xml:space="preserve"> </w:t>
      </w:r>
      <w:r>
        <w:t>the</w:t>
      </w:r>
      <w:r w:rsidR="00593ADC">
        <w:t xml:space="preserve"> </w:t>
      </w:r>
      <w:r w:rsidRPr="008957A1">
        <w:rPr>
          <w:rStyle w:val="Emphasis"/>
          <w:i w:val="0"/>
        </w:rPr>
        <w:t>Mental</w:t>
      </w:r>
      <w:r w:rsidR="00593ADC" w:rsidRPr="008957A1">
        <w:rPr>
          <w:rStyle w:val="Emphasis"/>
          <w:i w:val="0"/>
        </w:rPr>
        <w:t xml:space="preserve"> </w:t>
      </w:r>
      <w:r w:rsidRPr="008957A1">
        <w:rPr>
          <w:rStyle w:val="Emphasis"/>
          <w:i w:val="0"/>
        </w:rPr>
        <w:t>Health</w:t>
      </w:r>
      <w:r w:rsidR="00593ADC" w:rsidRPr="008957A1">
        <w:rPr>
          <w:rStyle w:val="Emphasis"/>
          <w:i w:val="0"/>
        </w:rPr>
        <w:t xml:space="preserve"> </w:t>
      </w:r>
      <w:r w:rsidRPr="008957A1">
        <w:rPr>
          <w:rStyle w:val="Emphasis"/>
          <w:i w:val="0"/>
        </w:rPr>
        <w:t>Act</w:t>
      </w:r>
    </w:p>
    <w:p w14:paraId="52CCE134" w14:textId="77777777" w:rsidR="002E2A36" w:rsidRPr="00B61A4E" w:rsidRDefault="002E2A36" w:rsidP="005A23C9">
      <w:pPr>
        <w:pStyle w:val="DHHSbullet1"/>
      </w:pPr>
      <w:r>
        <w:t>the</w:t>
      </w:r>
      <w:r w:rsidR="00593ADC">
        <w:t xml:space="preserve"> </w:t>
      </w:r>
      <w:r w:rsidR="00297B9C">
        <w:t>m</w:t>
      </w:r>
      <w:r>
        <w:t>ental</w:t>
      </w:r>
      <w:r w:rsidR="00593ADC">
        <w:t xml:space="preserve"> </w:t>
      </w:r>
      <w:r>
        <w:t>health</w:t>
      </w:r>
      <w:r w:rsidR="00593ADC">
        <w:t xml:space="preserve"> </w:t>
      </w:r>
      <w:r>
        <w:t>triage</w:t>
      </w:r>
      <w:r w:rsidR="00593ADC">
        <w:t xml:space="preserve"> </w:t>
      </w:r>
      <w:r>
        <w:t>minimum</w:t>
      </w:r>
      <w:r w:rsidR="00593ADC">
        <w:t xml:space="preserve"> </w:t>
      </w:r>
      <w:r>
        <w:t>dataset</w:t>
      </w:r>
    </w:p>
    <w:p w14:paraId="18E8628E" w14:textId="77777777" w:rsidR="002E2A36" w:rsidRPr="00B61A4E" w:rsidRDefault="002E2A36" w:rsidP="00652A64">
      <w:pPr>
        <w:pStyle w:val="DHHSbullet1"/>
      </w:pPr>
      <w:r>
        <w:t>reportable</w:t>
      </w:r>
      <w:r w:rsidR="00593ADC">
        <w:t xml:space="preserve"> </w:t>
      </w:r>
      <w:r>
        <w:t>deaths</w:t>
      </w:r>
      <w:r w:rsidR="00593ADC">
        <w:t xml:space="preserve"> </w:t>
      </w:r>
      <w:r>
        <w:t>and</w:t>
      </w:r>
      <w:r w:rsidR="00593ADC">
        <w:t xml:space="preserve"> </w:t>
      </w:r>
      <w:r>
        <w:t>other</w:t>
      </w:r>
      <w:r w:rsidR="00593ADC">
        <w:t xml:space="preserve"> </w:t>
      </w:r>
      <w:r>
        <w:t>notifications</w:t>
      </w:r>
      <w:r w:rsidR="00593ADC">
        <w:t xml:space="preserve"> </w:t>
      </w:r>
      <w:r>
        <w:t>to</w:t>
      </w:r>
      <w:r w:rsidR="00593ADC">
        <w:t xml:space="preserve"> </w:t>
      </w:r>
      <w:r>
        <w:t>the</w:t>
      </w:r>
      <w:r w:rsidR="00593ADC">
        <w:t xml:space="preserve"> </w:t>
      </w:r>
      <w:r>
        <w:t>Chief</w:t>
      </w:r>
      <w:r w:rsidR="00593ADC">
        <w:t xml:space="preserve"> </w:t>
      </w:r>
      <w:r>
        <w:t>Psychiatrist</w:t>
      </w:r>
    </w:p>
    <w:p w14:paraId="2619B32F" w14:textId="77777777" w:rsidR="002E2A36" w:rsidRDefault="002E2A36" w:rsidP="00652A64">
      <w:pPr>
        <w:pStyle w:val="DHHSbullet1"/>
      </w:pPr>
      <w:r>
        <w:t>annual</w:t>
      </w:r>
      <w:r w:rsidR="00593ADC">
        <w:t xml:space="preserve"> </w:t>
      </w:r>
      <w:r>
        <w:t>Mental</w:t>
      </w:r>
      <w:r w:rsidR="00593ADC">
        <w:t xml:space="preserve"> </w:t>
      </w:r>
      <w:r>
        <w:t>Health</w:t>
      </w:r>
      <w:r w:rsidR="00593ADC">
        <w:t xml:space="preserve"> </w:t>
      </w:r>
      <w:r>
        <w:t>Establishments</w:t>
      </w:r>
      <w:r w:rsidR="00593ADC">
        <w:t xml:space="preserve"> </w:t>
      </w:r>
      <w:r>
        <w:t>collection</w:t>
      </w:r>
    </w:p>
    <w:p w14:paraId="42FBE47F" w14:textId="77777777" w:rsidR="002E2A36" w:rsidRDefault="002E2A36" w:rsidP="00652A64">
      <w:pPr>
        <w:pStyle w:val="DHHSbullet1"/>
      </w:pPr>
      <w:r>
        <w:t>quarterly</w:t>
      </w:r>
      <w:r w:rsidR="00593ADC">
        <w:t xml:space="preserve"> </w:t>
      </w:r>
      <w:r w:rsidR="007558B9">
        <w:t>d</w:t>
      </w:r>
      <w:r>
        <w:t>ata</w:t>
      </w:r>
      <w:r w:rsidR="00593ADC">
        <w:t xml:space="preserve"> </w:t>
      </w:r>
      <w:r w:rsidR="007558B9">
        <w:t>c</w:t>
      </w:r>
      <w:r>
        <w:t>ollection</w:t>
      </w:r>
      <w:r w:rsidR="00593ADC">
        <w:t xml:space="preserve"> </w:t>
      </w:r>
      <w:r>
        <w:t>(</w:t>
      </w:r>
      <w:r w:rsidR="007558B9" w:rsidRPr="00E11DFD">
        <w:rPr>
          <w:rFonts w:cs="Arial"/>
        </w:rPr>
        <w:t>MHCSS</w:t>
      </w:r>
      <w:r w:rsidR="00593ADC">
        <w:t xml:space="preserve"> </w:t>
      </w:r>
      <w:r>
        <w:t>reporting)</w:t>
      </w:r>
    </w:p>
    <w:p w14:paraId="5479AE7B" w14:textId="4A8AA559" w:rsidR="002E2A36" w:rsidRDefault="00DB5260" w:rsidP="00B57A6A">
      <w:pPr>
        <w:pStyle w:val="DHHSbullet1"/>
      </w:pPr>
      <w:r>
        <w:t xml:space="preserve">a </w:t>
      </w:r>
      <w:r w:rsidR="002E2A36">
        <w:t>quarterly</w:t>
      </w:r>
      <w:r w:rsidR="00593ADC">
        <w:t xml:space="preserve"> </w:t>
      </w:r>
      <w:r w:rsidR="004E78EC" w:rsidRPr="00E11DFD">
        <w:rPr>
          <w:rFonts w:cs="Arial"/>
        </w:rPr>
        <w:t>MHCSS</w:t>
      </w:r>
      <w:r w:rsidR="00593ADC">
        <w:t xml:space="preserve"> </w:t>
      </w:r>
      <w:r w:rsidR="002E2A36">
        <w:t>aggregate</w:t>
      </w:r>
      <w:r w:rsidR="00593ADC">
        <w:t xml:space="preserve"> </w:t>
      </w:r>
      <w:r w:rsidR="002E2A36">
        <w:t>spreadsheet</w:t>
      </w:r>
      <w:r w:rsidR="00593ADC">
        <w:t xml:space="preserve"> </w:t>
      </w:r>
      <w:r w:rsidR="002E2A36">
        <w:t>report</w:t>
      </w:r>
    </w:p>
    <w:p w14:paraId="5B27966C" w14:textId="7807FABE" w:rsidR="002E2A36" w:rsidRPr="00B61A4E" w:rsidRDefault="002E2A36" w:rsidP="00552A14">
      <w:pPr>
        <w:pStyle w:val="DHHSbullet1"/>
      </w:pPr>
      <w:r>
        <w:t>t</w:t>
      </w:r>
      <w:r w:rsidRPr="00B61A4E">
        <w:t>he</w:t>
      </w:r>
      <w:r w:rsidR="00593ADC">
        <w:t xml:space="preserve"> </w:t>
      </w:r>
      <w:r w:rsidRPr="00B61A4E">
        <w:t>VAED</w:t>
      </w:r>
      <w:r w:rsidR="00593ADC">
        <w:t xml:space="preserve"> </w:t>
      </w:r>
      <w:r w:rsidRPr="00B61A4E">
        <w:t>(see</w:t>
      </w:r>
      <w:r w:rsidR="00593ADC">
        <w:t xml:space="preserve"> </w:t>
      </w:r>
      <w:r w:rsidRPr="00B61A4E">
        <w:t>section</w:t>
      </w:r>
      <w:r w:rsidR="00593ADC">
        <w:t xml:space="preserve"> </w:t>
      </w:r>
      <w:r w:rsidR="00CF2C3E">
        <w:fldChar w:fldCharType="begin"/>
      </w:r>
      <w:r w:rsidR="00CF2C3E">
        <w:instrText xml:space="preserve"> REF _Ref105525626 \n \h </w:instrText>
      </w:r>
      <w:r w:rsidR="00CF2C3E">
        <w:fldChar w:fldCharType="separate"/>
      </w:r>
      <w:r w:rsidR="00FF650A">
        <w:t>28.1</w:t>
      </w:r>
      <w:r w:rsidR="00CF2C3E">
        <w:fldChar w:fldCharType="end"/>
      </w:r>
      <w:r w:rsidR="00CF2C3E">
        <w:t xml:space="preserve"> ‘</w:t>
      </w:r>
      <w:r w:rsidR="00CF2C3E">
        <w:fldChar w:fldCharType="begin"/>
      </w:r>
      <w:r w:rsidR="00CF2C3E">
        <w:instrText xml:space="preserve"> REF _Ref105525631 \h </w:instrText>
      </w:r>
      <w:r w:rsidR="00CF2C3E">
        <w:fldChar w:fldCharType="separate"/>
      </w:r>
      <w:r w:rsidR="00FF650A" w:rsidRPr="001B27BF">
        <w:t>Victorian</w:t>
      </w:r>
      <w:r w:rsidR="00FF650A">
        <w:t xml:space="preserve"> A</w:t>
      </w:r>
      <w:r w:rsidR="00FF650A" w:rsidRPr="001B27BF">
        <w:t>dmitted</w:t>
      </w:r>
      <w:r w:rsidR="00FF650A">
        <w:t xml:space="preserve"> E</w:t>
      </w:r>
      <w:r w:rsidR="00FF650A" w:rsidRPr="001B27BF">
        <w:t>pisodes</w:t>
      </w:r>
      <w:r w:rsidR="00FF650A">
        <w:t xml:space="preserve"> D</w:t>
      </w:r>
      <w:r w:rsidR="00FF650A" w:rsidRPr="001B27BF">
        <w:t>ataset</w:t>
      </w:r>
      <w:r w:rsidR="00CF2C3E">
        <w:fldChar w:fldCharType="end"/>
      </w:r>
      <w:r>
        <w:t>’)</w:t>
      </w:r>
    </w:p>
    <w:p w14:paraId="18C2A319" w14:textId="66DD7D17" w:rsidR="002E2A36" w:rsidRPr="00B61A4E" w:rsidRDefault="002E2A36">
      <w:pPr>
        <w:pStyle w:val="DHHSbullet1"/>
      </w:pPr>
      <w:r>
        <w:t>t</w:t>
      </w:r>
      <w:r w:rsidRPr="00B61A4E">
        <w:t>he</w:t>
      </w:r>
      <w:r w:rsidR="00593ADC">
        <w:t xml:space="preserve"> </w:t>
      </w:r>
      <w:r w:rsidRPr="00B61A4E">
        <w:t>VEMD</w:t>
      </w:r>
      <w:r w:rsidR="00593ADC">
        <w:t xml:space="preserve"> </w:t>
      </w:r>
      <w:r w:rsidRPr="00B61A4E">
        <w:t>(see</w:t>
      </w:r>
      <w:r w:rsidR="00DB5260">
        <w:t xml:space="preserve"> section</w:t>
      </w:r>
      <w:r w:rsidR="005A368F">
        <w:t xml:space="preserve"> </w:t>
      </w:r>
      <w:r w:rsidR="005A368F">
        <w:fldChar w:fldCharType="begin"/>
      </w:r>
      <w:r w:rsidR="005A368F">
        <w:instrText xml:space="preserve"> REF _Ref105525569 \n \h </w:instrText>
      </w:r>
      <w:r w:rsidR="005A368F">
        <w:fldChar w:fldCharType="separate"/>
      </w:r>
      <w:r w:rsidR="00FF650A">
        <w:t>28.4</w:t>
      </w:r>
      <w:r w:rsidR="005A368F">
        <w:fldChar w:fldCharType="end"/>
      </w:r>
      <w:r w:rsidR="00593ADC">
        <w:t xml:space="preserve"> </w:t>
      </w:r>
      <w:r w:rsidR="005A368F">
        <w:t>‘</w:t>
      </w:r>
      <w:r w:rsidR="004C655B">
        <w:fldChar w:fldCharType="begin"/>
      </w:r>
      <w:r w:rsidR="004C655B">
        <w:instrText xml:space="preserve"> REF _Ref105525553 \h </w:instrText>
      </w:r>
      <w:r w:rsidR="004C655B">
        <w:fldChar w:fldCharType="separate"/>
      </w:r>
      <w:r w:rsidR="00FF650A">
        <w:t>Victorian Emergency Minimum Dataset</w:t>
      </w:r>
      <w:r w:rsidR="004C655B">
        <w:fldChar w:fldCharType="end"/>
      </w:r>
      <w:r w:rsidR="005A368F">
        <w:t>’</w:t>
      </w:r>
      <w:r w:rsidRPr="00B61A4E">
        <w:t>).</w:t>
      </w:r>
    </w:p>
    <w:p w14:paraId="7DF7C534" w14:textId="77777777" w:rsidR="00CC3155" w:rsidRDefault="002E2A36" w:rsidP="002E2A36">
      <w:pPr>
        <w:pStyle w:val="DHHSbodyafterbullets"/>
      </w:pPr>
      <w:r w:rsidRPr="00B61A4E">
        <w:t>The</w:t>
      </w:r>
      <w:r w:rsidR="00593ADC">
        <w:t xml:space="preserve"> </w:t>
      </w:r>
      <w:r w:rsidRPr="00B61A4E">
        <w:t>collectio</w:t>
      </w:r>
      <w:r w:rsidR="00E315AD">
        <w:t>ns</w:t>
      </w:r>
      <w:r w:rsidR="00593ADC">
        <w:t xml:space="preserve"> </w:t>
      </w:r>
      <w:r w:rsidRPr="00B61A4E">
        <w:t>underpin</w:t>
      </w:r>
      <w:r w:rsidR="00593ADC">
        <w:t xml:space="preserve"> </w:t>
      </w:r>
      <w:r w:rsidRPr="00B61A4E">
        <w:t>public</w:t>
      </w:r>
      <w:r w:rsidR="00593ADC">
        <w:t xml:space="preserve"> </w:t>
      </w:r>
      <w:r w:rsidRPr="00B61A4E">
        <w:t>accountability</w:t>
      </w:r>
      <w:r w:rsidR="00593ADC">
        <w:t xml:space="preserve"> </w:t>
      </w:r>
      <w:r w:rsidRPr="00B61A4E">
        <w:t>for</w:t>
      </w:r>
      <w:r w:rsidR="00593ADC">
        <w:t xml:space="preserve"> </w:t>
      </w:r>
      <w:r w:rsidRPr="00B61A4E">
        <w:t>service</w:t>
      </w:r>
      <w:r w:rsidR="00593ADC">
        <w:t xml:space="preserve"> </w:t>
      </w:r>
      <w:r w:rsidRPr="00B61A4E">
        <w:t>provision,</w:t>
      </w:r>
      <w:r w:rsidR="00593ADC">
        <w:t xml:space="preserve"> </w:t>
      </w:r>
      <w:r>
        <w:t>quality</w:t>
      </w:r>
      <w:r w:rsidR="00593ADC">
        <w:t xml:space="preserve"> </w:t>
      </w:r>
      <w:r>
        <w:t>and</w:t>
      </w:r>
      <w:r w:rsidR="00593ADC">
        <w:t xml:space="preserve"> </w:t>
      </w:r>
      <w:r>
        <w:t>safety,</w:t>
      </w:r>
      <w:r w:rsidR="00593ADC">
        <w:t xml:space="preserve"> </w:t>
      </w:r>
      <w:r w:rsidRPr="00B61A4E">
        <w:t>with</w:t>
      </w:r>
      <w:r w:rsidR="00593ADC">
        <w:t xml:space="preserve"> </w:t>
      </w:r>
      <w:r w:rsidRPr="00B61A4E">
        <w:t>the</w:t>
      </w:r>
      <w:r w:rsidR="00593ADC">
        <w:t xml:space="preserve"> </w:t>
      </w:r>
      <w:r w:rsidRPr="00B61A4E">
        <w:t>outputs</w:t>
      </w:r>
      <w:r w:rsidR="00593ADC">
        <w:t xml:space="preserve"> </w:t>
      </w:r>
      <w:r w:rsidRPr="00B61A4E">
        <w:t>contributing</w:t>
      </w:r>
      <w:r w:rsidR="00593ADC">
        <w:t xml:space="preserve"> </w:t>
      </w:r>
      <w:r w:rsidRPr="00B61A4E">
        <w:t>to</w:t>
      </w:r>
      <w:r w:rsidR="00593ADC">
        <w:t xml:space="preserve"> </w:t>
      </w:r>
      <w:r w:rsidRPr="00B61A4E">
        <w:t>a</w:t>
      </w:r>
      <w:r w:rsidR="00593ADC">
        <w:t xml:space="preserve"> </w:t>
      </w:r>
      <w:r w:rsidRPr="00B61A4E">
        <w:t>range</w:t>
      </w:r>
      <w:r w:rsidR="00593ADC">
        <w:t xml:space="preserve"> </w:t>
      </w:r>
      <w:r w:rsidRPr="00B61A4E">
        <w:t>of</w:t>
      </w:r>
      <w:r w:rsidR="00593ADC">
        <w:t xml:space="preserve"> </w:t>
      </w:r>
      <w:r w:rsidRPr="00B61A4E">
        <w:t>national</w:t>
      </w:r>
      <w:r w:rsidR="00593ADC">
        <w:t xml:space="preserve"> </w:t>
      </w:r>
      <w:r w:rsidRPr="00B61A4E">
        <w:t>datasets,</w:t>
      </w:r>
      <w:r w:rsidR="00593ADC">
        <w:t xml:space="preserve"> </w:t>
      </w:r>
      <w:r w:rsidR="00E315AD">
        <w:t>and</w:t>
      </w:r>
      <w:r w:rsidR="00593ADC">
        <w:t xml:space="preserve"> </w:t>
      </w:r>
      <w:r w:rsidRPr="00B61A4E">
        <w:t>performance</w:t>
      </w:r>
      <w:r w:rsidR="00593ADC">
        <w:t xml:space="preserve"> </w:t>
      </w:r>
      <w:r w:rsidRPr="00B61A4E">
        <w:t>measurement</w:t>
      </w:r>
      <w:r w:rsidR="00593ADC">
        <w:t xml:space="preserve"> </w:t>
      </w:r>
      <w:r w:rsidRPr="00B61A4E">
        <w:t>and</w:t>
      </w:r>
      <w:r w:rsidR="00593ADC">
        <w:t xml:space="preserve"> </w:t>
      </w:r>
      <w:r w:rsidRPr="00B61A4E">
        <w:t>monitoring</w:t>
      </w:r>
      <w:r w:rsidR="00593ADC">
        <w:t xml:space="preserve"> </w:t>
      </w:r>
      <w:r w:rsidRPr="00B61A4E">
        <w:t>for</w:t>
      </w:r>
      <w:r w:rsidR="00593ADC">
        <w:t xml:space="preserve"> </w:t>
      </w:r>
      <w:r w:rsidR="00C30BE5">
        <w:t>C</w:t>
      </w:r>
      <w:r w:rsidRPr="00B61A4E">
        <w:t>ommonwealth,</w:t>
      </w:r>
      <w:r w:rsidR="00593ADC">
        <w:t xml:space="preserve"> </w:t>
      </w:r>
      <w:r w:rsidRPr="00B61A4E">
        <w:t>state</w:t>
      </w:r>
      <w:r w:rsidR="00593ADC">
        <w:t xml:space="preserve"> </w:t>
      </w:r>
      <w:r w:rsidRPr="00B61A4E">
        <w:t>and</w:t>
      </w:r>
      <w:r w:rsidR="00593ADC">
        <w:t xml:space="preserve"> </w:t>
      </w:r>
      <w:r w:rsidRPr="00B61A4E">
        <w:t>departmental</w:t>
      </w:r>
      <w:r w:rsidR="00593ADC">
        <w:t xml:space="preserve"> </w:t>
      </w:r>
      <w:r w:rsidRPr="00B61A4E">
        <w:t>purposes.</w:t>
      </w:r>
      <w:r w:rsidR="00593ADC">
        <w:t xml:space="preserve"> </w:t>
      </w:r>
    </w:p>
    <w:p w14:paraId="255554E7" w14:textId="6CA25558" w:rsidR="002E2A36" w:rsidRDefault="002E2A36" w:rsidP="002E2A36">
      <w:pPr>
        <w:pStyle w:val="DHHSbodyafterbullets"/>
      </w:pPr>
      <w:r>
        <w:t>Mental</w:t>
      </w:r>
      <w:r w:rsidR="00593ADC">
        <w:t xml:space="preserve"> </w:t>
      </w:r>
      <w:r>
        <w:t>health</w:t>
      </w:r>
      <w:r w:rsidR="00593ADC">
        <w:t xml:space="preserve"> </w:t>
      </w:r>
      <w:r>
        <w:t>data</w:t>
      </w:r>
      <w:r w:rsidR="00593ADC">
        <w:t xml:space="preserve"> </w:t>
      </w:r>
      <w:r>
        <w:t>and</w:t>
      </w:r>
      <w:r w:rsidR="00593ADC">
        <w:t xml:space="preserve"> </w:t>
      </w:r>
      <w:r>
        <w:t>performance</w:t>
      </w:r>
      <w:r w:rsidR="00593ADC">
        <w:t xml:space="preserve"> </w:t>
      </w:r>
      <w:r>
        <w:t>reporting</w:t>
      </w:r>
      <w:r w:rsidR="00593ADC">
        <w:t xml:space="preserve"> </w:t>
      </w:r>
      <w:r>
        <w:t>can</w:t>
      </w:r>
      <w:r w:rsidR="00593ADC">
        <w:t xml:space="preserve"> </w:t>
      </w:r>
      <w:r>
        <w:t>be</w:t>
      </w:r>
      <w:r w:rsidR="00593ADC">
        <w:t xml:space="preserve"> </w:t>
      </w:r>
      <w:r>
        <w:t>found</w:t>
      </w:r>
      <w:r w:rsidR="00593ADC">
        <w:t xml:space="preserve"> </w:t>
      </w:r>
      <w:r>
        <w:t>at</w:t>
      </w:r>
      <w:r w:rsidR="00593ADC">
        <w:t xml:space="preserve"> </w:t>
      </w:r>
      <w:r>
        <w:t>the</w:t>
      </w:r>
      <w:r w:rsidR="00593ADC">
        <w:t xml:space="preserve"> </w:t>
      </w:r>
      <w:hyperlink r:id="rId294" w:history="1">
        <w:r w:rsidRPr="00AE5249">
          <w:rPr>
            <w:rStyle w:val="Hyperlink"/>
          </w:rPr>
          <w:t>Victorian</w:t>
        </w:r>
        <w:r w:rsidR="00593ADC">
          <w:rPr>
            <w:rStyle w:val="Hyperlink"/>
          </w:rPr>
          <w:t xml:space="preserve"> </w:t>
        </w:r>
        <w:r w:rsidRPr="00AE5249">
          <w:rPr>
            <w:rStyle w:val="Hyperlink"/>
          </w:rPr>
          <w:t>Health</w:t>
        </w:r>
        <w:r w:rsidR="00593ADC">
          <w:rPr>
            <w:rStyle w:val="Hyperlink"/>
          </w:rPr>
          <w:t xml:space="preserve"> </w:t>
        </w:r>
        <w:r w:rsidRPr="00AE5249">
          <w:rPr>
            <w:rStyle w:val="Hyperlink"/>
          </w:rPr>
          <w:t>Services</w:t>
        </w:r>
        <w:r w:rsidR="00593ADC">
          <w:rPr>
            <w:rStyle w:val="Hyperlink"/>
          </w:rPr>
          <w:t xml:space="preserve"> </w:t>
        </w:r>
        <w:r w:rsidRPr="00AE5249">
          <w:rPr>
            <w:rStyle w:val="Hyperlink"/>
          </w:rPr>
          <w:t>Performance</w:t>
        </w:r>
        <w:r w:rsidR="00593ADC">
          <w:rPr>
            <w:rStyle w:val="Hyperlink"/>
          </w:rPr>
          <w:t xml:space="preserve"> </w:t>
        </w:r>
        <w:r w:rsidRPr="00AE5249">
          <w:rPr>
            <w:rStyle w:val="Hyperlink"/>
          </w:rPr>
          <w:t>website</w:t>
        </w:r>
      </w:hyperlink>
      <w:r w:rsidR="00593ADC">
        <w:t xml:space="preserve"> </w:t>
      </w:r>
      <w:r>
        <w:t>&lt;</w:t>
      </w:r>
      <w:r w:rsidR="00C259DE" w:rsidRPr="00C259DE">
        <w:t>https://vahi.vic.gov.au/reports/victorian-health-services-performance/mental-health</w:t>
      </w:r>
      <w:r>
        <w:t>&gt;</w:t>
      </w:r>
      <w:r w:rsidR="00593ADC">
        <w:t xml:space="preserve"> </w:t>
      </w:r>
      <w:r>
        <w:t>and</w:t>
      </w:r>
      <w:r w:rsidR="00593ADC">
        <w:t xml:space="preserve"> </w:t>
      </w:r>
      <w:r>
        <w:t>the</w:t>
      </w:r>
      <w:r w:rsidR="00593ADC">
        <w:t xml:space="preserve"> </w:t>
      </w:r>
      <w:hyperlink r:id="rId295" w:history="1">
        <w:r w:rsidRPr="00AE5249">
          <w:rPr>
            <w:rStyle w:val="Hyperlink"/>
          </w:rPr>
          <w:t>Mental</w:t>
        </w:r>
        <w:r w:rsidR="00593ADC">
          <w:rPr>
            <w:rStyle w:val="Hyperlink"/>
          </w:rPr>
          <w:t xml:space="preserve"> </w:t>
        </w:r>
        <w:r w:rsidRPr="00AE5249">
          <w:rPr>
            <w:rStyle w:val="Hyperlink"/>
          </w:rPr>
          <w:t>health</w:t>
        </w:r>
        <w:r w:rsidR="00593ADC">
          <w:rPr>
            <w:rStyle w:val="Hyperlink"/>
          </w:rPr>
          <w:t xml:space="preserve"> </w:t>
        </w:r>
        <w:r w:rsidRPr="00AE5249">
          <w:rPr>
            <w:rStyle w:val="Hyperlink"/>
          </w:rPr>
          <w:t>performance</w:t>
        </w:r>
        <w:r w:rsidR="00593ADC">
          <w:rPr>
            <w:rStyle w:val="Hyperlink"/>
          </w:rPr>
          <w:t xml:space="preserve"> </w:t>
        </w:r>
        <w:r w:rsidRPr="00AE5249">
          <w:rPr>
            <w:rStyle w:val="Hyperlink"/>
          </w:rPr>
          <w:t>reports</w:t>
        </w:r>
        <w:r w:rsidR="00593ADC">
          <w:rPr>
            <w:rStyle w:val="Hyperlink"/>
          </w:rPr>
          <w:t xml:space="preserve"> </w:t>
        </w:r>
        <w:r w:rsidRPr="00AE5249">
          <w:rPr>
            <w:rStyle w:val="Hyperlink"/>
          </w:rPr>
          <w:t>website</w:t>
        </w:r>
      </w:hyperlink>
      <w:r w:rsidR="00593ADC">
        <w:t xml:space="preserve"> </w:t>
      </w:r>
      <w:r>
        <w:t>&lt;</w:t>
      </w:r>
      <w:r w:rsidR="00C259DE" w:rsidRPr="00C259DE">
        <w:t>https://www.health.vic.gov.au/research-and-reporting/mental-health-performance-reports</w:t>
      </w:r>
      <w:r>
        <w:t>&gt;.</w:t>
      </w:r>
    </w:p>
    <w:p w14:paraId="55A6E2E1" w14:textId="283334F3" w:rsidR="002E2A36" w:rsidRPr="00B81924" w:rsidRDefault="002E2A36" w:rsidP="00611A5D">
      <w:pPr>
        <w:pStyle w:val="Heading4"/>
        <w:ind w:left="1134"/>
      </w:pPr>
      <w:r w:rsidRPr="00B81924">
        <w:lastRenderedPageBreak/>
        <w:t>Client</w:t>
      </w:r>
      <w:r w:rsidR="00593ADC">
        <w:t xml:space="preserve"> </w:t>
      </w:r>
      <w:r w:rsidRPr="00B81924">
        <w:t>Management</w:t>
      </w:r>
      <w:r w:rsidR="00593ADC">
        <w:t xml:space="preserve"> </w:t>
      </w:r>
      <w:r w:rsidRPr="00B81924">
        <w:t>Interface</w:t>
      </w:r>
      <w:r w:rsidR="00593ADC">
        <w:t xml:space="preserve"> </w:t>
      </w:r>
      <w:r w:rsidRPr="00B81924">
        <w:t>and</w:t>
      </w:r>
      <w:r w:rsidR="00593ADC">
        <w:t xml:space="preserve"> </w:t>
      </w:r>
      <w:r w:rsidRPr="00B81924">
        <w:t>Operational</w:t>
      </w:r>
      <w:r w:rsidR="00593ADC">
        <w:t xml:space="preserve"> </w:t>
      </w:r>
      <w:r w:rsidRPr="00B81924">
        <w:t>Data</w:t>
      </w:r>
      <w:r w:rsidR="00593ADC">
        <w:t xml:space="preserve"> </w:t>
      </w:r>
      <w:r w:rsidRPr="00B81924">
        <w:t>Store</w:t>
      </w:r>
    </w:p>
    <w:p w14:paraId="7E5ABE15" w14:textId="4605601E" w:rsidR="002E2A36" w:rsidRPr="00BA115A" w:rsidRDefault="002E2A36" w:rsidP="009A53E1">
      <w:pPr>
        <w:pStyle w:val="DHHSbody"/>
      </w:pPr>
      <w:r w:rsidRPr="00BA115A">
        <w:t>The</w:t>
      </w:r>
      <w:r w:rsidR="00593ADC">
        <w:t xml:space="preserve"> </w:t>
      </w:r>
      <w:r w:rsidRPr="00BA115A">
        <w:t>statewide</w:t>
      </w:r>
      <w:r w:rsidR="00593ADC">
        <w:t xml:space="preserve"> </w:t>
      </w:r>
      <w:r w:rsidRPr="00BA115A">
        <w:t>ODS</w:t>
      </w:r>
      <w:r w:rsidR="00593ADC">
        <w:t xml:space="preserve"> </w:t>
      </w:r>
      <w:r w:rsidRPr="00BA115A">
        <w:t>is</w:t>
      </w:r>
      <w:r w:rsidR="00593ADC">
        <w:t xml:space="preserve"> </w:t>
      </w:r>
      <w:r w:rsidRPr="00BA115A">
        <w:t>simultaneously</w:t>
      </w:r>
      <w:r w:rsidR="00593ADC">
        <w:t xml:space="preserve"> </w:t>
      </w:r>
      <w:r w:rsidRPr="00BA115A">
        <w:t>updated</w:t>
      </w:r>
      <w:r w:rsidR="00593ADC">
        <w:t xml:space="preserve"> </w:t>
      </w:r>
      <w:r w:rsidRPr="00BA115A">
        <w:t>from</w:t>
      </w:r>
      <w:r w:rsidR="00593ADC">
        <w:t xml:space="preserve"> </w:t>
      </w:r>
      <w:r w:rsidRPr="00BA115A">
        <w:t>local</w:t>
      </w:r>
      <w:r w:rsidR="00593ADC">
        <w:t xml:space="preserve"> </w:t>
      </w:r>
      <w:r w:rsidRPr="00BA115A">
        <w:t>CMI</w:t>
      </w:r>
      <w:r w:rsidR="00593ADC">
        <w:t xml:space="preserve"> </w:t>
      </w:r>
      <w:r w:rsidRPr="00BA115A">
        <w:t>systems</w:t>
      </w:r>
      <w:r w:rsidR="00593ADC">
        <w:t xml:space="preserve"> </w:t>
      </w:r>
      <w:r w:rsidRPr="00BA115A">
        <w:t>as</w:t>
      </w:r>
      <w:r w:rsidR="00593ADC">
        <w:t xml:space="preserve"> </w:t>
      </w:r>
      <w:r w:rsidRPr="00BA115A">
        <w:t>data</w:t>
      </w:r>
      <w:r w:rsidR="00593ADC">
        <w:t xml:space="preserve"> </w:t>
      </w:r>
      <w:r w:rsidR="00F34051">
        <w:t xml:space="preserve">is </w:t>
      </w:r>
      <w:r w:rsidRPr="00BA115A">
        <w:t>captured,</w:t>
      </w:r>
      <w:r w:rsidR="00593ADC">
        <w:t xml:space="preserve"> </w:t>
      </w:r>
      <w:r w:rsidRPr="00BA115A">
        <w:t>providing</w:t>
      </w:r>
      <w:r w:rsidR="00593ADC">
        <w:t xml:space="preserve"> </w:t>
      </w:r>
      <w:r w:rsidRPr="00BA115A">
        <w:t>a</w:t>
      </w:r>
      <w:r w:rsidR="00593ADC">
        <w:t xml:space="preserve"> </w:t>
      </w:r>
      <w:r w:rsidRPr="00BA115A">
        <w:t>live</w:t>
      </w:r>
      <w:r w:rsidR="00593ADC">
        <w:t xml:space="preserve"> </w:t>
      </w:r>
      <w:r w:rsidRPr="00BA115A">
        <w:t>24-hour,</w:t>
      </w:r>
      <w:r w:rsidR="00593ADC">
        <w:t xml:space="preserve"> </w:t>
      </w:r>
      <w:r w:rsidRPr="00BA115A">
        <w:t>seven-day-a-week</w:t>
      </w:r>
      <w:r w:rsidR="00593ADC">
        <w:t xml:space="preserve"> </w:t>
      </w:r>
      <w:r w:rsidRPr="00BA115A">
        <w:t>statewide</w:t>
      </w:r>
      <w:r w:rsidR="00593ADC">
        <w:t xml:space="preserve"> </w:t>
      </w:r>
      <w:r w:rsidRPr="00BA115A">
        <w:t>view</w:t>
      </w:r>
      <w:r w:rsidR="00593ADC">
        <w:t xml:space="preserve"> </w:t>
      </w:r>
      <w:r w:rsidRPr="00BA115A">
        <w:t>of</w:t>
      </w:r>
      <w:r w:rsidR="00593ADC">
        <w:t xml:space="preserve"> </w:t>
      </w:r>
      <w:r w:rsidRPr="00BA115A">
        <w:t>the</w:t>
      </w:r>
      <w:r w:rsidR="00593ADC">
        <w:t xml:space="preserve"> </w:t>
      </w:r>
      <w:r w:rsidRPr="00BA115A">
        <w:t>transactional</w:t>
      </w:r>
      <w:r w:rsidR="00593ADC">
        <w:t xml:space="preserve"> </w:t>
      </w:r>
      <w:r w:rsidRPr="00BA115A">
        <w:t>history</w:t>
      </w:r>
      <w:r w:rsidR="00593ADC">
        <w:t xml:space="preserve"> </w:t>
      </w:r>
      <w:r w:rsidRPr="00BA115A">
        <w:t>of</w:t>
      </w:r>
      <w:r w:rsidR="00593ADC">
        <w:t xml:space="preserve"> </w:t>
      </w:r>
      <w:r w:rsidRPr="00BA115A">
        <w:t>mental</w:t>
      </w:r>
      <w:r w:rsidR="00593ADC">
        <w:t xml:space="preserve"> </w:t>
      </w:r>
      <w:r w:rsidRPr="00BA115A">
        <w:t>health</w:t>
      </w:r>
      <w:r w:rsidR="00593ADC">
        <w:t xml:space="preserve"> </w:t>
      </w:r>
      <w:r w:rsidRPr="00BA115A">
        <w:t>services.</w:t>
      </w:r>
    </w:p>
    <w:p w14:paraId="7A3B1E7E" w14:textId="2526ED86" w:rsidR="002E2A36" w:rsidRDefault="002E2A36" w:rsidP="009A53E1">
      <w:pPr>
        <w:pStyle w:val="DHHSbody"/>
      </w:pPr>
      <w:r>
        <w:t>Health</w:t>
      </w:r>
      <w:r w:rsidR="00593ADC">
        <w:t xml:space="preserve"> </w:t>
      </w:r>
      <w:r>
        <w:t>s</w:t>
      </w:r>
      <w:r w:rsidRPr="00BA115A">
        <w:t>ervices</w:t>
      </w:r>
      <w:r w:rsidR="00593ADC">
        <w:t xml:space="preserve"> </w:t>
      </w:r>
      <w:r w:rsidRPr="00BA115A">
        <w:t>are</w:t>
      </w:r>
      <w:r w:rsidR="00593ADC">
        <w:t xml:space="preserve"> </w:t>
      </w:r>
      <w:r w:rsidRPr="00BA115A">
        <w:t>expected</w:t>
      </w:r>
      <w:r w:rsidR="00593ADC">
        <w:t xml:space="preserve"> </w:t>
      </w:r>
      <w:r w:rsidRPr="00BA115A">
        <w:t>to</w:t>
      </w:r>
      <w:r w:rsidR="00593ADC">
        <w:t xml:space="preserve"> </w:t>
      </w:r>
      <w:r w:rsidRPr="00BA115A">
        <w:t>use</w:t>
      </w:r>
      <w:r w:rsidR="00593ADC">
        <w:t xml:space="preserve"> </w:t>
      </w:r>
      <w:r w:rsidRPr="00BA115A">
        <w:t>the</w:t>
      </w:r>
      <w:r w:rsidR="00593ADC">
        <w:t xml:space="preserve"> </w:t>
      </w:r>
      <w:r w:rsidRPr="00BA115A">
        <w:t>CMI/ODS</w:t>
      </w:r>
      <w:r w:rsidR="00593ADC">
        <w:t xml:space="preserve"> </w:t>
      </w:r>
      <w:r>
        <w:t>to</w:t>
      </w:r>
      <w:r w:rsidR="00593ADC">
        <w:t xml:space="preserve"> </w:t>
      </w:r>
      <w:r>
        <w:t>record</w:t>
      </w:r>
      <w:r w:rsidR="00593ADC">
        <w:t xml:space="preserve"> </w:t>
      </w:r>
      <w:r>
        <w:t>clinical</w:t>
      </w:r>
      <w:r w:rsidR="00593ADC">
        <w:t xml:space="preserve"> </w:t>
      </w:r>
      <w:r>
        <w:t>mental</w:t>
      </w:r>
      <w:r w:rsidR="00593ADC">
        <w:t xml:space="preserve"> </w:t>
      </w:r>
      <w:r>
        <w:t>health</w:t>
      </w:r>
      <w:r w:rsidR="00593ADC">
        <w:t xml:space="preserve"> </w:t>
      </w:r>
      <w:r>
        <w:t>activity</w:t>
      </w:r>
      <w:r w:rsidR="00C259DE">
        <w:t>,</w:t>
      </w:r>
      <w:r w:rsidR="00593ADC">
        <w:t xml:space="preserve"> </w:t>
      </w:r>
      <w:r>
        <w:t>to</w:t>
      </w:r>
      <w:r w:rsidR="00593ADC">
        <w:t xml:space="preserve"> </w:t>
      </w:r>
      <w:r>
        <w:t>ensure</w:t>
      </w:r>
      <w:r w:rsidR="00593ADC">
        <w:t xml:space="preserve"> </w:t>
      </w:r>
      <w:r>
        <w:t>statewide</w:t>
      </w:r>
      <w:r w:rsidR="00593ADC">
        <w:t xml:space="preserve"> </w:t>
      </w:r>
      <w:r>
        <w:t>visibility</w:t>
      </w:r>
      <w:r w:rsidR="00593ADC">
        <w:t xml:space="preserve"> </w:t>
      </w:r>
      <w:r>
        <w:t>of</w:t>
      </w:r>
      <w:r w:rsidR="00593ADC">
        <w:t xml:space="preserve"> </w:t>
      </w:r>
      <w:r>
        <w:t>client</w:t>
      </w:r>
      <w:r w:rsidR="00593ADC">
        <w:t xml:space="preserve"> </w:t>
      </w:r>
      <w:r>
        <w:t>care</w:t>
      </w:r>
      <w:r w:rsidR="00593ADC">
        <w:t xml:space="preserve"> </w:t>
      </w:r>
      <w:r>
        <w:t>across</w:t>
      </w:r>
      <w:r w:rsidR="00593ADC">
        <w:t xml:space="preserve"> </w:t>
      </w:r>
      <w:r>
        <w:t>all</w:t>
      </w:r>
      <w:r w:rsidR="00593ADC">
        <w:t xml:space="preserve"> </w:t>
      </w:r>
      <w:r>
        <w:t>designated</w:t>
      </w:r>
      <w:r w:rsidR="00593ADC">
        <w:t xml:space="preserve"> </w:t>
      </w:r>
      <w:r>
        <w:t>mental</w:t>
      </w:r>
      <w:r w:rsidR="00593ADC">
        <w:t xml:space="preserve"> </w:t>
      </w:r>
      <w:r>
        <w:t>health</w:t>
      </w:r>
      <w:r w:rsidR="00593ADC">
        <w:t xml:space="preserve"> </w:t>
      </w:r>
      <w:r>
        <w:t>services.</w:t>
      </w:r>
      <w:r w:rsidR="00593ADC">
        <w:t xml:space="preserve"> </w:t>
      </w:r>
      <w:r>
        <w:t>Data</w:t>
      </w:r>
      <w:r w:rsidR="00593ADC">
        <w:t xml:space="preserve"> </w:t>
      </w:r>
      <w:r>
        <w:t>entry</w:t>
      </w:r>
      <w:r w:rsidR="00593ADC">
        <w:t xml:space="preserve"> </w:t>
      </w:r>
      <w:r>
        <w:t>timeframes</w:t>
      </w:r>
      <w:r w:rsidR="00593ADC">
        <w:t xml:space="preserve"> </w:t>
      </w:r>
      <w:r>
        <w:t>differ</w:t>
      </w:r>
      <w:r w:rsidR="00C259DE">
        <w:t>,</w:t>
      </w:r>
      <w:r w:rsidR="00593ADC">
        <w:t xml:space="preserve"> </w:t>
      </w:r>
      <w:r>
        <w:t>according</w:t>
      </w:r>
      <w:r w:rsidR="00593ADC">
        <w:t xml:space="preserve"> </w:t>
      </w:r>
      <w:r>
        <w:t>to</w:t>
      </w:r>
      <w:r w:rsidR="00593ADC">
        <w:t xml:space="preserve"> </w:t>
      </w:r>
      <w:r>
        <w:t>the</w:t>
      </w:r>
      <w:r w:rsidR="00593ADC">
        <w:t xml:space="preserve"> </w:t>
      </w:r>
      <w:r>
        <w:t>type</w:t>
      </w:r>
      <w:r w:rsidR="00593ADC">
        <w:t xml:space="preserve"> </w:t>
      </w:r>
      <w:r>
        <w:t>of</w:t>
      </w:r>
      <w:r w:rsidR="00593ADC">
        <w:t xml:space="preserve"> </w:t>
      </w:r>
      <w:r>
        <w:t>data</w:t>
      </w:r>
      <w:r w:rsidR="00593ADC">
        <w:t xml:space="preserve"> </w:t>
      </w:r>
      <w:r>
        <w:t>being</w:t>
      </w:r>
      <w:r w:rsidR="00593ADC">
        <w:t xml:space="preserve"> </w:t>
      </w:r>
      <w:r>
        <w:t>recorded</w:t>
      </w:r>
      <w:r w:rsidR="00593ADC">
        <w:t xml:space="preserve"> </w:t>
      </w:r>
      <w:r w:rsidR="001B0286">
        <w:t>(see</w:t>
      </w:r>
      <w:r w:rsidR="00593ADC">
        <w:t xml:space="preserve"> </w:t>
      </w:r>
      <w:r w:rsidR="0017176E">
        <w:rPr>
          <w:color w:val="2B579A"/>
          <w:shd w:val="clear" w:color="auto" w:fill="E6E6E6"/>
        </w:rPr>
        <w:fldChar w:fldCharType="begin"/>
      </w:r>
      <w:r w:rsidR="0017176E">
        <w:instrText xml:space="preserve"> REF _Ref40718498 \h </w:instrText>
      </w:r>
      <w:r w:rsidR="0017176E">
        <w:rPr>
          <w:color w:val="2B579A"/>
          <w:shd w:val="clear" w:color="auto" w:fill="E6E6E6"/>
        </w:rPr>
      </w:r>
      <w:r w:rsidR="0017176E">
        <w:rPr>
          <w:color w:val="2B579A"/>
          <w:shd w:val="clear" w:color="auto" w:fill="E6E6E6"/>
        </w:rPr>
        <w:fldChar w:fldCharType="separate"/>
      </w:r>
      <w:r w:rsidR="00FF650A">
        <w:t xml:space="preserve">Table </w:t>
      </w:r>
      <w:r w:rsidR="00FF650A">
        <w:rPr>
          <w:noProof/>
        </w:rPr>
        <w:t>8</w:t>
      </w:r>
      <w:r w:rsidR="0017176E">
        <w:rPr>
          <w:color w:val="2B579A"/>
          <w:shd w:val="clear" w:color="auto" w:fill="E6E6E6"/>
        </w:rPr>
        <w:fldChar w:fldCharType="end"/>
      </w:r>
      <w:r w:rsidR="00593ADC">
        <w:t xml:space="preserve"> </w:t>
      </w:r>
      <w:r>
        <w:t>for</w:t>
      </w:r>
      <w:r w:rsidR="00593ADC">
        <w:t xml:space="preserve"> </w:t>
      </w:r>
      <w:r>
        <w:t>details</w:t>
      </w:r>
      <w:r w:rsidR="001B0286">
        <w:t>)</w:t>
      </w:r>
      <w:r w:rsidRPr="6583E761">
        <w:t>.</w:t>
      </w:r>
    </w:p>
    <w:p w14:paraId="490DB325" w14:textId="579B0F25" w:rsidR="002E2A36" w:rsidRDefault="002E2A36" w:rsidP="00B45F0D">
      <w:pPr>
        <w:pStyle w:val="Caption"/>
      </w:pPr>
      <w:bookmarkStart w:id="4159" w:name="_Ref40718498"/>
      <w:bookmarkStart w:id="4160" w:name="_Toc14194714"/>
      <w:bookmarkStart w:id="4161" w:name="_Toc37863349"/>
      <w:bookmarkStart w:id="4162" w:name="_Toc111819247"/>
      <w:r>
        <w:t>Table</w:t>
      </w:r>
      <w:r w:rsidR="00593ADC">
        <w:t xml:space="preserve"> </w:t>
      </w:r>
      <w:r w:rsidR="00031EA6">
        <w:rPr>
          <w:color w:val="2B579A"/>
          <w:shd w:val="clear" w:color="auto" w:fill="E6E6E6"/>
        </w:rPr>
        <w:fldChar w:fldCharType="begin"/>
      </w:r>
      <w:r w:rsidR="00031EA6">
        <w:instrText>SEQ Table \* ARABIC</w:instrText>
      </w:r>
      <w:r w:rsidR="00031EA6">
        <w:rPr>
          <w:color w:val="2B579A"/>
          <w:shd w:val="clear" w:color="auto" w:fill="E6E6E6"/>
        </w:rPr>
        <w:fldChar w:fldCharType="separate"/>
      </w:r>
      <w:r w:rsidR="00FF650A">
        <w:rPr>
          <w:noProof/>
        </w:rPr>
        <w:t>8</w:t>
      </w:r>
      <w:r w:rsidR="00031EA6">
        <w:rPr>
          <w:color w:val="2B579A"/>
          <w:shd w:val="clear" w:color="auto" w:fill="E6E6E6"/>
        </w:rPr>
        <w:fldChar w:fldCharType="end"/>
      </w:r>
      <w:bookmarkStart w:id="4163" w:name="_Toc419621600"/>
      <w:bookmarkStart w:id="4164" w:name="_Toc419621739"/>
      <w:bookmarkEnd w:id="4159"/>
      <w:r>
        <w:t>:</w:t>
      </w:r>
      <w:r w:rsidR="00593ADC">
        <w:t xml:space="preserve"> </w:t>
      </w:r>
      <w:r>
        <w:t>Client</w:t>
      </w:r>
      <w:r w:rsidR="00593ADC">
        <w:t xml:space="preserve"> </w:t>
      </w:r>
      <w:r>
        <w:t>Management</w:t>
      </w:r>
      <w:r w:rsidR="00593ADC">
        <w:t xml:space="preserve"> </w:t>
      </w:r>
      <w:r>
        <w:t>Interface</w:t>
      </w:r>
      <w:r w:rsidR="00593ADC">
        <w:t xml:space="preserve"> </w:t>
      </w:r>
      <w:r>
        <w:t>and</w:t>
      </w:r>
      <w:r w:rsidR="00593ADC">
        <w:t xml:space="preserve"> </w:t>
      </w:r>
      <w:r>
        <w:t>Operational</w:t>
      </w:r>
      <w:r w:rsidR="00593ADC">
        <w:t xml:space="preserve"> </w:t>
      </w:r>
      <w:r>
        <w:t>Data</w:t>
      </w:r>
      <w:r w:rsidR="00593ADC">
        <w:t xml:space="preserve"> </w:t>
      </w:r>
      <w:r>
        <w:t>Store</w:t>
      </w:r>
      <w:r w:rsidR="00593ADC">
        <w:t xml:space="preserve"> </w:t>
      </w:r>
      <w:r>
        <w:t>reporting</w:t>
      </w:r>
      <w:r w:rsidR="00593ADC">
        <w:t xml:space="preserve"> </w:t>
      </w:r>
      <w:r>
        <w:t>timelines</w:t>
      </w:r>
      <w:bookmarkEnd w:id="4160"/>
      <w:bookmarkEnd w:id="4161"/>
      <w:bookmarkEnd w:id="4162"/>
      <w:bookmarkEnd w:id="4163"/>
      <w:bookmarkEnd w:id="4164"/>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3085"/>
        <w:gridCol w:w="3106"/>
        <w:gridCol w:w="3108"/>
      </w:tblGrid>
      <w:tr w:rsidR="00C95E51" w:rsidRPr="00DB1143" w14:paraId="0CEC976D" w14:textId="77777777" w:rsidTr="00ED4DB0">
        <w:trPr>
          <w:tblHeader/>
        </w:trPr>
        <w:tc>
          <w:tcPr>
            <w:tcW w:w="3100" w:type="dxa"/>
            <w:shd w:val="clear" w:color="auto" w:fill="201547"/>
            <w:vAlign w:val="bottom"/>
          </w:tcPr>
          <w:p w14:paraId="2D9E7785" w14:textId="77777777" w:rsidR="002E2A36" w:rsidRPr="00DB1143" w:rsidRDefault="002E2A36" w:rsidP="00A41A81">
            <w:pPr>
              <w:pStyle w:val="DHHStablecolhead"/>
            </w:pPr>
            <w:r>
              <w:t>Data</w:t>
            </w:r>
            <w:r w:rsidR="00593ADC">
              <w:t xml:space="preserve"> </w:t>
            </w:r>
            <w:r>
              <w:t>entry</w:t>
            </w:r>
          </w:p>
        </w:tc>
        <w:tc>
          <w:tcPr>
            <w:tcW w:w="3113" w:type="dxa"/>
            <w:shd w:val="clear" w:color="auto" w:fill="201547"/>
            <w:vAlign w:val="bottom"/>
          </w:tcPr>
          <w:p w14:paraId="335C046E" w14:textId="77777777" w:rsidR="002E2A36" w:rsidRPr="00DB1143" w:rsidRDefault="002E2A36" w:rsidP="00A41A81">
            <w:pPr>
              <w:pStyle w:val="DHHStablecolhead"/>
            </w:pPr>
            <w:r>
              <w:t>Rationale</w:t>
            </w:r>
          </w:p>
        </w:tc>
        <w:tc>
          <w:tcPr>
            <w:tcW w:w="3086" w:type="dxa"/>
            <w:shd w:val="clear" w:color="auto" w:fill="201547"/>
            <w:vAlign w:val="bottom"/>
          </w:tcPr>
          <w:p w14:paraId="6C22C501" w14:textId="77777777" w:rsidR="002E2A36" w:rsidRPr="00DB1143" w:rsidRDefault="002E2A36" w:rsidP="00A41A81">
            <w:pPr>
              <w:pStyle w:val="DHHStablecolhead"/>
            </w:pPr>
            <w:r>
              <w:t>Due</w:t>
            </w:r>
            <w:r w:rsidR="00593ADC">
              <w:t xml:space="preserve"> </w:t>
            </w:r>
            <w:r>
              <w:t>date</w:t>
            </w:r>
          </w:p>
        </w:tc>
      </w:tr>
      <w:tr w:rsidR="00C95E51" w14:paraId="2926F9ED" w14:textId="77777777" w:rsidTr="00ED4DB0">
        <w:tc>
          <w:tcPr>
            <w:tcW w:w="3075" w:type="dxa"/>
            <w:shd w:val="clear" w:color="auto" w:fill="auto"/>
          </w:tcPr>
          <w:p w14:paraId="6B79DEFA" w14:textId="77777777" w:rsidR="002E2A36" w:rsidRPr="00D46B42" w:rsidRDefault="002E2A36" w:rsidP="00A41A81">
            <w:pPr>
              <w:pStyle w:val="DHHStabletext"/>
            </w:pPr>
            <w:r w:rsidRPr="00D46B42">
              <w:t>Compulsory</w:t>
            </w:r>
            <w:r w:rsidR="00593ADC">
              <w:t xml:space="preserve"> </w:t>
            </w:r>
            <w:r>
              <w:t>o</w:t>
            </w:r>
            <w:r w:rsidRPr="00D46B42">
              <w:t>rder/</w:t>
            </w:r>
            <w:r>
              <w:t>l</w:t>
            </w:r>
            <w:r w:rsidRPr="00D46B42">
              <w:t>egal</w:t>
            </w:r>
            <w:r w:rsidR="00593ADC">
              <w:t xml:space="preserve"> </w:t>
            </w:r>
            <w:r>
              <w:t>s</w:t>
            </w:r>
            <w:r w:rsidRPr="00D46B42">
              <w:t>tatus</w:t>
            </w:r>
          </w:p>
        </w:tc>
        <w:tc>
          <w:tcPr>
            <w:tcW w:w="3101" w:type="dxa"/>
            <w:shd w:val="clear" w:color="auto" w:fill="auto"/>
          </w:tcPr>
          <w:p w14:paraId="3D6C075E" w14:textId="77777777" w:rsidR="002E2A36" w:rsidRPr="0033652E" w:rsidRDefault="002E2A36" w:rsidP="00A41A81">
            <w:pPr>
              <w:pStyle w:val="DHHStabletext"/>
            </w:pPr>
            <w:r>
              <w:t>T</w:t>
            </w:r>
            <w:r w:rsidRPr="0033652E">
              <w:t>imely</w:t>
            </w:r>
            <w:r w:rsidR="00593ADC">
              <w:t xml:space="preserve"> </w:t>
            </w:r>
            <w:r>
              <w:t>information</w:t>
            </w:r>
            <w:r w:rsidR="00593ADC">
              <w:t xml:space="preserve"> </w:t>
            </w:r>
            <w:r>
              <w:t>regarding</w:t>
            </w:r>
            <w:r w:rsidR="00593ADC">
              <w:t xml:space="preserve"> </w:t>
            </w:r>
            <w:r w:rsidRPr="0033652E">
              <w:t>compul</w:t>
            </w:r>
            <w:r>
              <w:t>sory/forensic/security</w:t>
            </w:r>
            <w:r w:rsidR="00593ADC">
              <w:t xml:space="preserve"> </w:t>
            </w:r>
            <w:r>
              <w:t>client</w:t>
            </w:r>
            <w:r w:rsidR="00593ADC">
              <w:t xml:space="preserve"> </w:t>
            </w:r>
            <w:r>
              <w:t>status</w:t>
            </w:r>
          </w:p>
        </w:tc>
        <w:tc>
          <w:tcPr>
            <w:tcW w:w="3123" w:type="dxa"/>
            <w:shd w:val="clear" w:color="auto" w:fill="auto"/>
          </w:tcPr>
          <w:p w14:paraId="74638660" w14:textId="77777777" w:rsidR="002E2A36" w:rsidRPr="0033652E" w:rsidRDefault="002E2A36" w:rsidP="00A41A81">
            <w:pPr>
              <w:pStyle w:val="DHHStabletext"/>
            </w:pPr>
            <w:r w:rsidRPr="0033652E">
              <w:t>Twice</w:t>
            </w:r>
            <w:r w:rsidR="00593ADC">
              <w:t xml:space="preserve"> </w:t>
            </w:r>
            <w:r w:rsidRPr="0033652E">
              <w:t>daily,</w:t>
            </w:r>
            <w:r w:rsidR="00593ADC">
              <w:t xml:space="preserve"> </w:t>
            </w:r>
            <w:r w:rsidRPr="0033652E">
              <w:t>seven</w:t>
            </w:r>
            <w:r w:rsidR="00593ADC">
              <w:t xml:space="preserve"> </w:t>
            </w:r>
            <w:r w:rsidRPr="0033652E">
              <w:t>days</w:t>
            </w:r>
            <w:r w:rsidR="00593ADC">
              <w:t xml:space="preserve"> </w:t>
            </w:r>
            <w:r w:rsidRPr="0033652E">
              <w:t>per</w:t>
            </w:r>
            <w:r w:rsidR="00593ADC">
              <w:t xml:space="preserve"> </w:t>
            </w:r>
            <w:r w:rsidRPr="0033652E">
              <w:t>week</w:t>
            </w:r>
          </w:p>
        </w:tc>
      </w:tr>
      <w:tr w:rsidR="00C95E51" w14:paraId="007C612C" w14:textId="77777777" w:rsidTr="00ED4DB0">
        <w:tc>
          <w:tcPr>
            <w:tcW w:w="3075" w:type="dxa"/>
            <w:shd w:val="clear" w:color="auto" w:fill="auto"/>
          </w:tcPr>
          <w:p w14:paraId="574EC60C" w14:textId="77777777" w:rsidR="002E2A36" w:rsidRPr="00D46B42" w:rsidRDefault="002E2A36" w:rsidP="00A41A81">
            <w:pPr>
              <w:pStyle w:val="DHHStabletext"/>
            </w:pPr>
            <w:r w:rsidRPr="00D46B42">
              <w:t>Admissions,</w:t>
            </w:r>
            <w:r w:rsidR="00593ADC">
              <w:t xml:space="preserve"> </w:t>
            </w:r>
            <w:r w:rsidRPr="00D46B42">
              <w:t>transfers</w:t>
            </w:r>
            <w:r w:rsidR="00593ADC">
              <w:t xml:space="preserve"> </w:t>
            </w:r>
            <w:r w:rsidRPr="00D46B42">
              <w:t>and</w:t>
            </w:r>
            <w:r w:rsidR="00593ADC">
              <w:t xml:space="preserve"> </w:t>
            </w:r>
            <w:r w:rsidRPr="00D46B42">
              <w:t>separations</w:t>
            </w:r>
            <w:r w:rsidR="00593ADC">
              <w:t xml:space="preserve"> </w:t>
            </w:r>
          </w:p>
        </w:tc>
        <w:tc>
          <w:tcPr>
            <w:tcW w:w="3101" w:type="dxa"/>
            <w:shd w:val="clear" w:color="auto" w:fill="auto"/>
          </w:tcPr>
          <w:p w14:paraId="0410A91B" w14:textId="77777777" w:rsidR="002E2A36" w:rsidRDefault="002E2A36" w:rsidP="00A41A81">
            <w:pPr>
              <w:pStyle w:val="DHHStabletext"/>
            </w:pPr>
            <w:r w:rsidRPr="0033652E">
              <w:t>Statutory</w:t>
            </w:r>
            <w:r w:rsidR="00593ADC">
              <w:t xml:space="preserve"> </w:t>
            </w:r>
            <w:r w:rsidRPr="0033652E">
              <w:t>reporting</w:t>
            </w:r>
          </w:p>
          <w:p w14:paraId="0E34361F" w14:textId="77777777" w:rsidR="002E2A36" w:rsidRPr="0033652E" w:rsidRDefault="002E2A36" w:rsidP="00A41A81">
            <w:pPr>
              <w:pStyle w:val="DHHStabletext"/>
            </w:pPr>
            <w:r w:rsidRPr="0033652E">
              <w:t>Maintena</w:t>
            </w:r>
            <w:r>
              <w:t>nce</w:t>
            </w:r>
            <w:r w:rsidR="00593ADC">
              <w:t xml:space="preserve"> </w:t>
            </w:r>
            <w:r>
              <w:t>of</w:t>
            </w:r>
            <w:r w:rsidR="00593ADC">
              <w:t xml:space="preserve"> </w:t>
            </w:r>
            <w:r w:rsidRPr="0033652E">
              <w:t>statewide</w:t>
            </w:r>
            <w:r w:rsidR="00593ADC">
              <w:t xml:space="preserve"> </w:t>
            </w:r>
            <w:r w:rsidRPr="0033652E">
              <w:t>bed</w:t>
            </w:r>
            <w:r w:rsidR="00593ADC">
              <w:t xml:space="preserve"> </w:t>
            </w:r>
            <w:r w:rsidRPr="0033652E">
              <w:t>register</w:t>
            </w:r>
          </w:p>
        </w:tc>
        <w:tc>
          <w:tcPr>
            <w:tcW w:w="3123" w:type="dxa"/>
            <w:shd w:val="clear" w:color="auto" w:fill="auto"/>
          </w:tcPr>
          <w:p w14:paraId="040CF76A" w14:textId="77777777" w:rsidR="002E2A36" w:rsidRPr="0033652E" w:rsidRDefault="002E2A36" w:rsidP="00A41A81">
            <w:pPr>
              <w:pStyle w:val="DHHStabletext"/>
            </w:pPr>
            <w:r w:rsidRPr="0033652E">
              <w:t>Twice</w:t>
            </w:r>
            <w:r w:rsidR="00593ADC">
              <w:t xml:space="preserve"> </w:t>
            </w:r>
            <w:r w:rsidRPr="0033652E">
              <w:t>daily,</w:t>
            </w:r>
            <w:r w:rsidR="00593ADC">
              <w:t xml:space="preserve"> </w:t>
            </w:r>
            <w:r w:rsidRPr="0033652E">
              <w:t>seven</w:t>
            </w:r>
            <w:r w:rsidR="00593ADC">
              <w:t xml:space="preserve"> </w:t>
            </w:r>
            <w:r w:rsidRPr="0033652E">
              <w:t>days</w:t>
            </w:r>
            <w:r w:rsidR="00593ADC">
              <w:t xml:space="preserve"> </w:t>
            </w:r>
            <w:r w:rsidRPr="0033652E">
              <w:t>per</w:t>
            </w:r>
            <w:r w:rsidR="00593ADC">
              <w:t xml:space="preserve"> </w:t>
            </w:r>
            <w:r w:rsidRPr="0033652E">
              <w:t>week</w:t>
            </w:r>
            <w:r w:rsidR="00593ADC">
              <w:t xml:space="preserve"> </w:t>
            </w:r>
          </w:p>
        </w:tc>
      </w:tr>
      <w:tr w:rsidR="00C95E51" w14:paraId="61555459" w14:textId="77777777" w:rsidTr="00ED4DB0">
        <w:tc>
          <w:tcPr>
            <w:tcW w:w="3075" w:type="dxa"/>
            <w:shd w:val="clear" w:color="auto" w:fill="auto"/>
          </w:tcPr>
          <w:p w14:paraId="3EA88949" w14:textId="77777777" w:rsidR="0010515F" w:rsidRPr="00D46B42" w:rsidRDefault="0010515F" w:rsidP="00A41A81">
            <w:pPr>
              <w:pStyle w:val="DHHStabletext"/>
            </w:pPr>
            <w:r>
              <w:t>Client</w:t>
            </w:r>
            <w:r w:rsidR="00593ADC">
              <w:t xml:space="preserve"> </w:t>
            </w:r>
            <w:r>
              <w:t>registration</w:t>
            </w:r>
            <w:r w:rsidR="00593ADC">
              <w:t xml:space="preserve"> </w:t>
            </w:r>
            <w:r>
              <w:t>and</w:t>
            </w:r>
            <w:r w:rsidR="00593ADC">
              <w:t xml:space="preserve"> </w:t>
            </w:r>
            <w:r>
              <w:t>episode</w:t>
            </w:r>
            <w:r w:rsidR="00593ADC">
              <w:t xml:space="preserve"> </w:t>
            </w:r>
            <w:r>
              <w:t>creation</w:t>
            </w:r>
          </w:p>
        </w:tc>
        <w:tc>
          <w:tcPr>
            <w:tcW w:w="3101" w:type="dxa"/>
            <w:shd w:val="clear" w:color="auto" w:fill="auto"/>
          </w:tcPr>
          <w:p w14:paraId="62A7871E" w14:textId="77777777" w:rsidR="0010515F" w:rsidRPr="0033652E" w:rsidRDefault="0010515F" w:rsidP="00A41A81">
            <w:pPr>
              <w:pStyle w:val="DHHStabletext"/>
            </w:pPr>
            <w:r>
              <w:t>Informational</w:t>
            </w:r>
            <w:r w:rsidR="00593ADC">
              <w:t xml:space="preserve"> </w:t>
            </w:r>
            <w:r>
              <w:t>continuity</w:t>
            </w:r>
            <w:r w:rsidR="00593ADC">
              <w:t xml:space="preserve"> </w:t>
            </w:r>
            <w:r>
              <w:t>of</w:t>
            </w:r>
            <w:r w:rsidR="00593ADC">
              <w:t xml:space="preserve"> </w:t>
            </w:r>
            <w:r>
              <w:t>care</w:t>
            </w:r>
          </w:p>
        </w:tc>
        <w:tc>
          <w:tcPr>
            <w:tcW w:w="3123" w:type="dxa"/>
            <w:shd w:val="clear" w:color="auto" w:fill="auto"/>
          </w:tcPr>
          <w:p w14:paraId="4FF767C8" w14:textId="77777777" w:rsidR="0010515F" w:rsidRPr="0033652E" w:rsidRDefault="0010515F" w:rsidP="00A41A81">
            <w:pPr>
              <w:pStyle w:val="DHHStabletext"/>
            </w:pPr>
            <w:r>
              <w:t>Daily,</w:t>
            </w:r>
            <w:r w:rsidR="00593ADC">
              <w:t xml:space="preserve"> </w:t>
            </w:r>
            <w:r>
              <w:t>within</w:t>
            </w:r>
            <w:r w:rsidR="00593ADC">
              <w:t xml:space="preserve"> </w:t>
            </w:r>
            <w:r>
              <w:t>24</w:t>
            </w:r>
            <w:r w:rsidR="00593ADC">
              <w:t xml:space="preserve"> </w:t>
            </w:r>
            <w:r>
              <w:t>hours</w:t>
            </w:r>
            <w:r w:rsidR="00593ADC">
              <w:t xml:space="preserve"> </w:t>
            </w:r>
            <w:r>
              <w:t>following</w:t>
            </w:r>
            <w:r w:rsidR="00593ADC">
              <w:t xml:space="preserve"> </w:t>
            </w:r>
            <w:r>
              <w:t>mental</w:t>
            </w:r>
            <w:r w:rsidR="00593ADC">
              <w:t xml:space="preserve"> </w:t>
            </w:r>
            <w:r>
              <w:t>state</w:t>
            </w:r>
            <w:r w:rsidR="00593ADC">
              <w:t xml:space="preserve"> </w:t>
            </w:r>
            <w:r>
              <w:t>assessment</w:t>
            </w:r>
          </w:p>
        </w:tc>
      </w:tr>
      <w:tr w:rsidR="00C95E51" w14:paraId="1FAA3401" w14:textId="77777777" w:rsidTr="00ED4DB0">
        <w:tc>
          <w:tcPr>
            <w:tcW w:w="3075" w:type="dxa"/>
            <w:shd w:val="clear" w:color="auto" w:fill="auto"/>
          </w:tcPr>
          <w:p w14:paraId="2191BB5E" w14:textId="77777777" w:rsidR="002E2A36" w:rsidRPr="00D46B42" w:rsidRDefault="002E2A36" w:rsidP="00A41A81">
            <w:pPr>
              <w:pStyle w:val="DHHStabletext"/>
            </w:pPr>
            <w:r w:rsidRPr="00D46B42">
              <w:t>Contacts</w:t>
            </w:r>
          </w:p>
        </w:tc>
        <w:tc>
          <w:tcPr>
            <w:tcW w:w="3101" w:type="dxa"/>
            <w:shd w:val="clear" w:color="auto" w:fill="auto"/>
          </w:tcPr>
          <w:p w14:paraId="6ECDC13D" w14:textId="77777777" w:rsidR="002E2A36" w:rsidRPr="0033652E" w:rsidRDefault="002E2A36" w:rsidP="00A41A81">
            <w:pPr>
              <w:pStyle w:val="DHHStabletext"/>
            </w:pPr>
            <w:r w:rsidRPr="0033652E">
              <w:t>Statutory</w:t>
            </w:r>
            <w:r w:rsidR="00593ADC">
              <w:t xml:space="preserve"> </w:t>
            </w:r>
            <w:r w:rsidRPr="0033652E">
              <w:t>reporting</w:t>
            </w:r>
          </w:p>
        </w:tc>
        <w:tc>
          <w:tcPr>
            <w:tcW w:w="3123" w:type="dxa"/>
            <w:shd w:val="clear" w:color="auto" w:fill="auto"/>
          </w:tcPr>
          <w:p w14:paraId="667B34EC" w14:textId="16C0CF46" w:rsidR="002E2A36" w:rsidRPr="0033652E" w:rsidRDefault="00C259DE" w:rsidP="00A41A81">
            <w:pPr>
              <w:pStyle w:val="DHHStabletext"/>
            </w:pPr>
            <w:r>
              <w:t xml:space="preserve">On tenth </w:t>
            </w:r>
            <w:r w:rsidR="002E2A36" w:rsidRPr="0033652E">
              <w:t>of</w:t>
            </w:r>
            <w:r w:rsidR="00593ADC">
              <w:t xml:space="preserve"> </w:t>
            </w:r>
            <w:r w:rsidR="002E2A36" w:rsidRPr="0033652E">
              <w:t>the</w:t>
            </w:r>
            <w:r w:rsidR="00593ADC">
              <w:t xml:space="preserve"> </w:t>
            </w:r>
            <w:r w:rsidR="002E2A36" w:rsidRPr="0033652E">
              <w:t>month</w:t>
            </w:r>
            <w:r w:rsidR="00593ADC">
              <w:t xml:space="preserve"> </w:t>
            </w:r>
            <w:r w:rsidR="002E2A36" w:rsidRPr="0033652E">
              <w:t>following</w:t>
            </w:r>
            <w:r w:rsidR="00593ADC">
              <w:t xml:space="preserve"> </w:t>
            </w:r>
            <w:r w:rsidR="002E2A36" w:rsidRPr="0033652E">
              <w:t>the</w:t>
            </w:r>
            <w:r w:rsidR="00593ADC">
              <w:t xml:space="preserve"> </w:t>
            </w:r>
            <w:r w:rsidR="002E2A36" w:rsidRPr="0033652E">
              <w:t>contact</w:t>
            </w:r>
          </w:p>
        </w:tc>
      </w:tr>
      <w:tr w:rsidR="00C95E51" w14:paraId="5FFF3900" w14:textId="77777777" w:rsidTr="00ED4DB0">
        <w:tc>
          <w:tcPr>
            <w:tcW w:w="3075" w:type="dxa"/>
            <w:shd w:val="clear" w:color="auto" w:fill="auto"/>
          </w:tcPr>
          <w:p w14:paraId="5F99BDEA" w14:textId="77777777" w:rsidR="002E2A36" w:rsidRPr="00D46B42" w:rsidRDefault="002E2A36" w:rsidP="00A41A81">
            <w:pPr>
              <w:pStyle w:val="DHHStabletext"/>
            </w:pPr>
            <w:r w:rsidRPr="00D46B42">
              <w:t>Outcome</w:t>
            </w:r>
            <w:r w:rsidR="00593ADC">
              <w:t xml:space="preserve"> </w:t>
            </w:r>
            <w:r w:rsidRPr="00D46B42">
              <w:t>measures</w:t>
            </w:r>
          </w:p>
        </w:tc>
        <w:tc>
          <w:tcPr>
            <w:tcW w:w="3101" w:type="dxa"/>
            <w:shd w:val="clear" w:color="auto" w:fill="auto"/>
          </w:tcPr>
          <w:p w14:paraId="281792A6" w14:textId="77777777" w:rsidR="002E2A36" w:rsidRPr="0033652E" w:rsidRDefault="002E2A36" w:rsidP="00A41A81">
            <w:pPr>
              <w:pStyle w:val="DHHStabletext"/>
            </w:pPr>
            <w:r w:rsidRPr="0033652E">
              <w:t>Statutory</w:t>
            </w:r>
            <w:r w:rsidR="00593ADC">
              <w:t xml:space="preserve"> </w:t>
            </w:r>
            <w:r w:rsidRPr="0033652E">
              <w:t>reporting</w:t>
            </w:r>
          </w:p>
        </w:tc>
        <w:tc>
          <w:tcPr>
            <w:tcW w:w="3123" w:type="dxa"/>
            <w:shd w:val="clear" w:color="auto" w:fill="auto"/>
          </w:tcPr>
          <w:p w14:paraId="2B61BF93" w14:textId="0BBDA3C6" w:rsidR="002E2A36" w:rsidRPr="0033652E" w:rsidRDefault="00C259DE" w:rsidP="00A41A81">
            <w:pPr>
              <w:pStyle w:val="DHHStabletext"/>
            </w:pPr>
            <w:r>
              <w:t xml:space="preserve">On tenth </w:t>
            </w:r>
            <w:r w:rsidR="002E2A36" w:rsidRPr="0033652E">
              <w:t>of</w:t>
            </w:r>
            <w:r w:rsidR="00593ADC">
              <w:t xml:space="preserve"> </w:t>
            </w:r>
            <w:r w:rsidR="002E2A36" w:rsidRPr="0033652E">
              <w:t>the</w:t>
            </w:r>
            <w:r w:rsidR="00593ADC">
              <w:t xml:space="preserve"> </w:t>
            </w:r>
            <w:r w:rsidR="002E2A36" w:rsidRPr="0033652E">
              <w:t>month</w:t>
            </w:r>
            <w:r w:rsidR="00593ADC">
              <w:t xml:space="preserve"> </w:t>
            </w:r>
            <w:r w:rsidR="002E2A36" w:rsidRPr="0033652E">
              <w:t>following</w:t>
            </w:r>
            <w:r w:rsidR="00593ADC">
              <w:t xml:space="preserve"> </w:t>
            </w:r>
            <w:r w:rsidR="002E2A36" w:rsidRPr="0033652E">
              <w:t>the</w:t>
            </w:r>
            <w:r w:rsidR="00593ADC">
              <w:t xml:space="preserve"> </w:t>
            </w:r>
            <w:r w:rsidR="002E2A36" w:rsidRPr="0033652E">
              <w:t>measure</w:t>
            </w:r>
            <w:r w:rsidR="00593ADC">
              <w:t xml:space="preserve"> </w:t>
            </w:r>
            <w:r w:rsidR="002E2A36" w:rsidRPr="0033652E">
              <w:t>collection</w:t>
            </w:r>
            <w:r w:rsidR="00593ADC">
              <w:t xml:space="preserve"> </w:t>
            </w:r>
          </w:p>
        </w:tc>
      </w:tr>
      <w:tr w:rsidR="00C95E51" w14:paraId="48B1C5F7" w14:textId="77777777" w:rsidTr="00ED4DB0">
        <w:tc>
          <w:tcPr>
            <w:tcW w:w="3075" w:type="dxa"/>
            <w:shd w:val="clear" w:color="auto" w:fill="auto"/>
          </w:tcPr>
          <w:p w14:paraId="5D3AA398" w14:textId="77777777" w:rsidR="002E2A36" w:rsidRPr="00D46B42" w:rsidRDefault="002E2A36" w:rsidP="00A41A81">
            <w:pPr>
              <w:pStyle w:val="DHHStabletext"/>
            </w:pPr>
            <w:r w:rsidRPr="00D46B42">
              <w:t>Electroconvulsive</w:t>
            </w:r>
            <w:r w:rsidR="00593ADC">
              <w:t xml:space="preserve"> </w:t>
            </w:r>
            <w:r w:rsidRPr="00D46B42">
              <w:t>therapy</w:t>
            </w:r>
            <w:r w:rsidR="00593ADC">
              <w:t xml:space="preserve"> </w:t>
            </w:r>
            <w:r w:rsidRPr="00D46B42">
              <w:t>procedures</w:t>
            </w:r>
          </w:p>
        </w:tc>
        <w:tc>
          <w:tcPr>
            <w:tcW w:w="3101" w:type="dxa"/>
            <w:shd w:val="clear" w:color="auto" w:fill="auto"/>
          </w:tcPr>
          <w:p w14:paraId="2DA2DBF5" w14:textId="77777777" w:rsidR="002E2A36" w:rsidRPr="0033652E" w:rsidRDefault="002E2A36" w:rsidP="00A41A81">
            <w:pPr>
              <w:pStyle w:val="DHHStabletext"/>
            </w:pPr>
            <w:r w:rsidRPr="0033652E">
              <w:t>Statutory</w:t>
            </w:r>
            <w:r w:rsidR="00593ADC">
              <w:t xml:space="preserve"> </w:t>
            </w:r>
            <w:r w:rsidRPr="0033652E">
              <w:t>reporting</w:t>
            </w:r>
          </w:p>
        </w:tc>
        <w:tc>
          <w:tcPr>
            <w:tcW w:w="3123" w:type="dxa"/>
            <w:shd w:val="clear" w:color="auto" w:fill="auto"/>
          </w:tcPr>
          <w:p w14:paraId="5BDD0265" w14:textId="77777777" w:rsidR="002E2A36" w:rsidRPr="0033652E" w:rsidRDefault="002E2A36" w:rsidP="00A41A81">
            <w:pPr>
              <w:pStyle w:val="DHHStabletext"/>
            </w:pPr>
            <w:r w:rsidRPr="0033652E">
              <w:t>As</w:t>
            </w:r>
            <w:r w:rsidR="00593ADC">
              <w:t xml:space="preserve"> </w:t>
            </w:r>
            <w:r w:rsidRPr="0033652E">
              <w:t>soon</w:t>
            </w:r>
            <w:r w:rsidR="00593ADC">
              <w:t xml:space="preserve"> </w:t>
            </w:r>
            <w:r w:rsidRPr="0033652E">
              <w:t>as</w:t>
            </w:r>
            <w:r w:rsidR="00593ADC">
              <w:t xml:space="preserve"> </w:t>
            </w:r>
            <w:r w:rsidRPr="0033652E">
              <w:t>practicably</w:t>
            </w:r>
            <w:r w:rsidR="00593ADC">
              <w:t xml:space="preserve"> </w:t>
            </w:r>
            <w:r w:rsidRPr="0033652E">
              <w:t>possible</w:t>
            </w:r>
          </w:p>
        </w:tc>
      </w:tr>
      <w:tr w:rsidR="00C95E51" w14:paraId="244859BF" w14:textId="77777777" w:rsidTr="00ED4DB0">
        <w:tc>
          <w:tcPr>
            <w:tcW w:w="3075" w:type="dxa"/>
            <w:shd w:val="clear" w:color="auto" w:fill="auto"/>
          </w:tcPr>
          <w:p w14:paraId="6704766F" w14:textId="77777777" w:rsidR="002E2A36" w:rsidRPr="00D46B42" w:rsidRDefault="002E2A36" w:rsidP="00A41A81">
            <w:pPr>
              <w:pStyle w:val="DHHStabletext"/>
            </w:pPr>
            <w:r>
              <w:t>Seclusion</w:t>
            </w:r>
            <w:r w:rsidR="00593ADC">
              <w:t xml:space="preserve"> </w:t>
            </w:r>
            <w:r>
              <w:t>and</w:t>
            </w:r>
            <w:r w:rsidR="00593ADC">
              <w:t xml:space="preserve"> </w:t>
            </w:r>
            <w:r>
              <w:t>restraint</w:t>
            </w:r>
          </w:p>
        </w:tc>
        <w:tc>
          <w:tcPr>
            <w:tcW w:w="3101" w:type="dxa"/>
            <w:shd w:val="clear" w:color="auto" w:fill="auto"/>
          </w:tcPr>
          <w:p w14:paraId="31407B22" w14:textId="77777777" w:rsidR="002E2A36" w:rsidRPr="0033652E" w:rsidRDefault="002E2A36" w:rsidP="00A41A81">
            <w:pPr>
              <w:pStyle w:val="DHHStabletext"/>
            </w:pPr>
            <w:r w:rsidRPr="0033652E">
              <w:t>Statutory</w:t>
            </w:r>
            <w:r w:rsidR="00593ADC">
              <w:t xml:space="preserve"> </w:t>
            </w:r>
            <w:r w:rsidRPr="0033652E">
              <w:t>reporting</w:t>
            </w:r>
          </w:p>
        </w:tc>
        <w:tc>
          <w:tcPr>
            <w:tcW w:w="3123" w:type="dxa"/>
            <w:shd w:val="clear" w:color="auto" w:fill="auto"/>
          </w:tcPr>
          <w:p w14:paraId="11C09608" w14:textId="1BED8D67" w:rsidR="002E2A36" w:rsidRPr="0033652E" w:rsidRDefault="00C259DE" w:rsidP="00A41A81">
            <w:pPr>
              <w:pStyle w:val="DHHStabletext"/>
            </w:pPr>
            <w:r>
              <w:t xml:space="preserve">On tenth </w:t>
            </w:r>
            <w:r w:rsidR="002E2A36" w:rsidRPr="0033652E">
              <w:t>of</w:t>
            </w:r>
            <w:r w:rsidR="00593ADC">
              <w:t xml:space="preserve"> </w:t>
            </w:r>
            <w:r w:rsidR="002E2A36" w:rsidRPr="0033652E">
              <w:t>the</w:t>
            </w:r>
            <w:r w:rsidR="00593ADC">
              <w:t xml:space="preserve"> </w:t>
            </w:r>
            <w:r w:rsidR="002E2A36" w:rsidRPr="0033652E">
              <w:t>month</w:t>
            </w:r>
            <w:r w:rsidR="00593ADC">
              <w:t xml:space="preserve"> </w:t>
            </w:r>
            <w:r w:rsidR="002E2A36" w:rsidRPr="0033652E">
              <w:t>following</w:t>
            </w:r>
            <w:r w:rsidR="00593ADC">
              <w:t xml:space="preserve"> </w:t>
            </w:r>
            <w:r w:rsidR="002E2A36" w:rsidRPr="0033652E">
              <w:t>the</w:t>
            </w:r>
            <w:r w:rsidR="00593ADC">
              <w:t xml:space="preserve"> </w:t>
            </w:r>
            <w:r w:rsidR="002E2A36">
              <w:t>period</w:t>
            </w:r>
            <w:r w:rsidR="00593ADC">
              <w:t xml:space="preserve"> </w:t>
            </w:r>
            <w:r w:rsidR="002E2A36">
              <w:t>of</w:t>
            </w:r>
            <w:r w:rsidR="00593ADC">
              <w:t xml:space="preserve"> </w:t>
            </w:r>
            <w:r w:rsidR="002E2A36">
              <w:t>seclusion/restraint</w:t>
            </w:r>
          </w:p>
        </w:tc>
      </w:tr>
      <w:tr w:rsidR="00C95E51" w14:paraId="1FDA3A4F" w14:textId="77777777" w:rsidTr="00ED4DB0">
        <w:tc>
          <w:tcPr>
            <w:tcW w:w="3075" w:type="dxa"/>
            <w:shd w:val="clear" w:color="auto" w:fill="auto"/>
          </w:tcPr>
          <w:p w14:paraId="06A7A7A4" w14:textId="77777777" w:rsidR="002E2A36" w:rsidRDefault="002E2A36" w:rsidP="00A41A81">
            <w:pPr>
              <w:pStyle w:val="DHHStabletext"/>
            </w:pPr>
            <w:r>
              <w:t>Diagnosis</w:t>
            </w:r>
          </w:p>
        </w:tc>
        <w:tc>
          <w:tcPr>
            <w:tcW w:w="3101" w:type="dxa"/>
            <w:shd w:val="clear" w:color="auto" w:fill="auto"/>
          </w:tcPr>
          <w:p w14:paraId="68D6FB58" w14:textId="77777777" w:rsidR="002E2A36" w:rsidRPr="0033652E" w:rsidRDefault="002E2A36" w:rsidP="00A41A81">
            <w:pPr>
              <w:pStyle w:val="DHHStabletext"/>
            </w:pPr>
            <w:r>
              <w:t>Statutory</w:t>
            </w:r>
            <w:r w:rsidR="00593ADC">
              <w:t xml:space="preserve"> </w:t>
            </w:r>
            <w:r>
              <w:t>reporting</w:t>
            </w:r>
          </w:p>
        </w:tc>
        <w:tc>
          <w:tcPr>
            <w:tcW w:w="3123" w:type="dxa"/>
            <w:shd w:val="clear" w:color="auto" w:fill="auto"/>
          </w:tcPr>
          <w:p w14:paraId="1A7544B9" w14:textId="231BB159" w:rsidR="002E2A36" w:rsidRPr="0033652E" w:rsidRDefault="00C259DE" w:rsidP="00A41A81">
            <w:pPr>
              <w:pStyle w:val="DHHStabletext"/>
            </w:pPr>
            <w:r>
              <w:t xml:space="preserve">On tenth </w:t>
            </w:r>
            <w:r w:rsidR="002E2A36" w:rsidRPr="0095616C">
              <w:t>of</w:t>
            </w:r>
            <w:r w:rsidR="00593ADC">
              <w:t xml:space="preserve"> </w:t>
            </w:r>
            <w:r w:rsidR="002E2A36" w:rsidRPr="0095616C">
              <w:t>the</w:t>
            </w:r>
            <w:r w:rsidR="00593ADC">
              <w:t xml:space="preserve"> </w:t>
            </w:r>
            <w:r w:rsidR="002E2A36" w:rsidRPr="0095616C">
              <w:t>month</w:t>
            </w:r>
            <w:r w:rsidR="00593ADC">
              <w:t xml:space="preserve"> </w:t>
            </w:r>
            <w:r w:rsidR="002E2A36" w:rsidRPr="0095616C">
              <w:t>following</w:t>
            </w:r>
            <w:r w:rsidR="00593ADC">
              <w:t xml:space="preserve"> </w:t>
            </w:r>
            <w:r w:rsidR="002E2A36" w:rsidRPr="0095616C">
              <w:t>the</w:t>
            </w:r>
            <w:r w:rsidR="00593ADC">
              <w:t xml:space="preserve"> </w:t>
            </w:r>
            <w:r w:rsidR="002E2A36">
              <w:t>diagnosis</w:t>
            </w:r>
            <w:r w:rsidR="00593ADC">
              <w:t xml:space="preserve"> </w:t>
            </w:r>
            <w:r w:rsidR="002E2A36">
              <w:t>event</w:t>
            </w:r>
          </w:p>
        </w:tc>
      </w:tr>
    </w:tbl>
    <w:p w14:paraId="11FBBF05" w14:textId="77777777" w:rsidR="002E2A36" w:rsidRDefault="002E2A36" w:rsidP="002E2A36">
      <w:pPr>
        <w:pStyle w:val="DHHSbodyaftertablefigure"/>
      </w:pPr>
      <w:r>
        <w:t>Departmental</w:t>
      </w:r>
      <w:r w:rsidR="00593ADC">
        <w:t xml:space="preserve"> </w:t>
      </w:r>
      <w:r>
        <w:t>circulars</w:t>
      </w:r>
      <w:r w:rsidR="00593ADC">
        <w:t xml:space="preserve"> </w:t>
      </w:r>
      <w:r>
        <w:t>and</w:t>
      </w:r>
      <w:r w:rsidR="00593ADC">
        <w:t xml:space="preserve"> </w:t>
      </w:r>
      <w:r>
        <w:t>bulletins</w:t>
      </w:r>
      <w:r w:rsidR="00593ADC">
        <w:t xml:space="preserve"> </w:t>
      </w:r>
      <w:r>
        <w:t>detail</w:t>
      </w:r>
      <w:r w:rsidR="00593ADC">
        <w:t xml:space="preserve"> </w:t>
      </w:r>
      <w:r>
        <w:t>the</w:t>
      </w:r>
      <w:r w:rsidR="00593ADC">
        <w:t xml:space="preserve"> </w:t>
      </w:r>
      <w:r>
        <w:t>business</w:t>
      </w:r>
      <w:r w:rsidR="00593ADC">
        <w:t xml:space="preserve"> </w:t>
      </w:r>
      <w:r>
        <w:t>rules</w:t>
      </w:r>
      <w:r w:rsidR="00593ADC">
        <w:t xml:space="preserve"> </w:t>
      </w:r>
      <w:r>
        <w:t>for</w:t>
      </w:r>
      <w:r w:rsidR="00593ADC">
        <w:t xml:space="preserve"> </w:t>
      </w:r>
      <w:r>
        <w:t>key</w:t>
      </w:r>
      <w:r w:rsidR="00593ADC">
        <w:t xml:space="preserve"> </w:t>
      </w:r>
      <w:r>
        <w:t>data</w:t>
      </w:r>
      <w:r w:rsidR="00593ADC">
        <w:t xml:space="preserve"> </w:t>
      </w:r>
      <w:r>
        <w:t>requirements</w:t>
      </w:r>
      <w:r w:rsidR="00593ADC">
        <w:t xml:space="preserve"> </w:t>
      </w:r>
      <w:r>
        <w:t>and</w:t>
      </w:r>
      <w:r w:rsidR="00593ADC">
        <w:t xml:space="preserve"> </w:t>
      </w:r>
      <w:r>
        <w:t>guidelines</w:t>
      </w:r>
      <w:r w:rsidR="00593ADC">
        <w:t xml:space="preserve"> </w:t>
      </w:r>
      <w:r>
        <w:t>for</w:t>
      </w:r>
      <w:r w:rsidR="00593ADC">
        <w:t xml:space="preserve"> </w:t>
      </w:r>
      <w:r>
        <w:t>data</w:t>
      </w:r>
      <w:r w:rsidR="00593ADC">
        <w:t xml:space="preserve"> </w:t>
      </w:r>
      <w:r>
        <w:t>recording</w:t>
      </w:r>
      <w:r w:rsidR="00593ADC">
        <w:t xml:space="preserve"> </w:t>
      </w:r>
      <w:r>
        <w:t>practices.</w:t>
      </w:r>
    </w:p>
    <w:p w14:paraId="01DBDFE3" w14:textId="6172F289" w:rsidR="002E2A36" w:rsidRDefault="002E2A36" w:rsidP="009A53E1">
      <w:pPr>
        <w:pStyle w:val="DHHSbody"/>
      </w:pPr>
      <w:r w:rsidRPr="00783935">
        <w:t>Business</w:t>
      </w:r>
      <w:r w:rsidR="00593ADC">
        <w:t xml:space="preserve"> </w:t>
      </w:r>
      <w:r w:rsidRPr="00783935">
        <w:t>rules</w:t>
      </w:r>
      <w:r w:rsidR="00593ADC">
        <w:t xml:space="preserve"> </w:t>
      </w:r>
      <w:r w:rsidRPr="00783935">
        <w:t>for</w:t>
      </w:r>
      <w:r w:rsidR="00593ADC">
        <w:t xml:space="preserve"> </w:t>
      </w:r>
      <w:r w:rsidRPr="00783935">
        <w:t>data</w:t>
      </w:r>
      <w:r w:rsidR="00593ADC">
        <w:t xml:space="preserve"> </w:t>
      </w:r>
      <w:r w:rsidRPr="00783935">
        <w:t>recording</w:t>
      </w:r>
      <w:r w:rsidR="00593ADC">
        <w:t xml:space="preserve"> </w:t>
      </w:r>
      <w:r>
        <w:t>can</w:t>
      </w:r>
      <w:r w:rsidR="00593ADC">
        <w:t xml:space="preserve"> </w:t>
      </w:r>
      <w:r>
        <w:t>be</w:t>
      </w:r>
      <w:r w:rsidR="00593ADC">
        <w:t xml:space="preserve"> </w:t>
      </w:r>
      <w:r>
        <w:t>found</w:t>
      </w:r>
      <w:r w:rsidR="00593ADC">
        <w:t xml:space="preserve"> </w:t>
      </w:r>
      <w:r>
        <w:t>under</w:t>
      </w:r>
      <w:r w:rsidR="00593ADC">
        <w:t xml:space="preserve"> </w:t>
      </w:r>
      <w:r>
        <w:t>CMI/ODS</w:t>
      </w:r>
      <w:r w:rsidR="00593ADC">
        <w:t xml:space="preserve"> </w:t>
      </w:r>
      <w:r>
        <w:t>at</w:t>
      </w:r>
      <w:r w:rsidR="00593ADC">
        <w:t xml:space="preserve"> </w:t>
      </w:r>
      <w:hyperlink r:id="rId296" w:history="1">
        <w:r w:rsidR="00C314A5">
          <w:rPr>
            <w:rStyle w:val="Hyperlink"/>
          </w:rPr>
          <w:t>Reporting</w:t>
        </w:r>
        <w:r w:rsidR="00593ADC">
          <w:rPr>
            <w:rStyle w:val="Hyperlink"/>
          </w:rPr>
          <w:t xml:space="preserve"> </w:t>
        </w:r>
        <w:r w:rsidR="00C314A5">
          <w:rPr>
            <w:rStyle w:val="Hyperlink"/>
          </w:rPr>
          <w:t>requirements</w:t>
        </w:r>
        <w:r w:rsidR="00593ADC">
          <w:rPr>
            <w:rStyle w:val="Hyperlink"/>
          </w:rPr>
          <w:t xml:space="preserve"> </w:t>
        </w:r>
        <w:r w:rsidR="00C259DE">
          <w:rPr>
            <w:rStyle w:val="Hyperlink"/>
          </w:rPr>
          <w:t xml:space="preserve">and business rules </w:t>
        </w:r>
        <w:r w:rsidR="00C314A5">
          <w:rPr>
            <w:rStyle w:val="Hyperlink"/>
          </w:rPr>
          <w:t>for</w:t>
        </w:r>
        <w:r w:rsidR="00593ADC">
          <w:rPr>
            <w:rStyle w:val="Hyperlink"/>
          </w:rPr>
          <w:t xml:space="preserve"> </w:t>
        </w:r>
        <w:r w:rsidR="00C314A5">
          <w:rPr>
            <w:rStyle w:val="Hyperlink"/>
          </w:rPr>
          <w:t>clinical</w:t>
        </w:r>
        <w:r w:rsidR="00593ADC">
          <w:rPr>
            <w:rStyle w:val="Hyperlink"/>
          </w:rPr>
          <w:t xml:space="preserve"> </w:t>
        </w:r>
        <w:r w:rsidR="00C314A5">
          <w:rPr>
            <w:rStyle w:val="Hyperlink"/>
          </w:rPr>
          <w:t>mental</w:t>
        </w:r>
        <w:r w:rsidR="00593ADC">
          <w:rPr>
            <w:rStyle w:val="Hyperlink"/>
          </w:rPr>
          <w:t xml:space="preserve"> </w:t>
        </w:r>
        <w:r w:rsidR="00C314A5">
          <w:rPr>
            <w:rStyle w:val="Hyperlink"/>
          </w:rPr>
          <w:t>health</w:t>
        </w:r>
        <w:r w:rsidR="00593ADC">
          <w:rPr>
            <w:rStyle w:val="Hyperlink"/>
          </w:rPr>
          <w:t xml:space="preserve"> </w:t>
        </w:r>
        <w:r w:rsidR="00C314A5">
          <w:rPr>
            <w:rStyle w:val="Hyperlink"/>
          </w:rPr>
          <w:t>services</w:t>
        </w:r>
      </w:hyperlink>
      <w:r w:rsidR="00593ADC">
        <w:t xml:space="preserve"> </w:t>
      </w:r>
      <w:r w:rsidRPr="00825F31">
        <w:t>&lt;</w:t>
      </w:r>
      <w:r w:rsidR="00C259DE" w:rsidRPr="00C259DE">
        <w:t>https://www.health.vic.gov.au/research-and-reporting/reporting-requirements-and-business-rules-for-clinical-mental-health</w:t>
      </w:r>
      <w:r w:rsidRPr="00825F31">
        <w:t>&gt;.</w:t>
      </w:r>
    </w:p>
    <w:p w14:paraId="6B28BC5D" w14:textId="77777777" w:rsidR="002E2A36" w:rsidRPr="00D25DB2" w:rsidRDefault="002E2A36" w:rsidP="009A53E1">
      <w:pPr>
        <w:pStyle w:val="DHHSbody"/>
      </w:pPr>
      <w:r w:rsidRPr="00D25DB2">
        <w:t>Regular</w:t>
      </w:r>
      <w:r w:rsidR="00593ADC">
        <w:t xml:space="preserve"> </w:t>
      </w:r>
      <w:r w:rsidRPr="00D25DB2">
        <w:t>meetings</w:t>
      </w:r>
      <w:r w:rsidR="00593ADC">
        <w:t xml:space="preserve"> </w:t>
      </w:r>
      <w:r w:rsidRPr="00D25DB2">
        <w:t>are</w:t>
      </w:r>
      <w:r w:rsidR="00593ADC">
        <w:t xml:space="preserve"> </w:t>
      </w:r>
      <w:r w:rsidRPr="00D25DB2">
        <w:t>held</w:t>
      </w:r>
      <w:r w:rsidR="00593ADC">
        <w:t xml:space="preserve"> </w:t>
      </w:r>
      <w:r w:rsidRPr="00D25DB2">
        <w:t>with</w:t>
      </w:r>
      <w:r w:rsidR="00593ADC">
        <w:t xml:space="preserve"> </w:t>
      </w:r>
      <w:r w:rsidRPr="00D25DB2">
        <w:t>hospital</w:t>
      </w:r>
      <w:r w:rsidR="00593ADC">
        <w:t xml:space="preserve"> </w:t>
      </w:r>
      <w:r w:rsidRPr="00D25DB2">
        <w:t>mental</w:t>
      </w:r>
      <w:r w:rsidR="00593ADC">
        <w:t xml:space="preserve"> </w:t>
      </w:r>
      <w:r w:rsidRPr="00D25DB2">
        <w:t>health</w:t>
      </w:r>
      <w:r w:rsidR="00593ADC">
        <w:t xml:space="preserve"> </w:t>
      </w:r>
      <w:r w:rsidRPr="00D25DB2">
        <w:t>system</w:t>
      </w:r>
      <w:r w:rsidR="00593ADC">
        <w:t xml:space="preserve"> </w:t>
      </w:r>
      <w:r w:rsidRPr="00D25DB2">
        <w:t>administrators</w:t>
      </w:r>
      <w:r w:rsidR="00593ADC">
        <w:t xml:space="preserve"> </w:t>
      </w:r>
      <w:r w:rsidRPr="00D25DB2">
        <w:t>to</w:t>
      </w:r>
      <w:r w:rsidR="00593ADC">
        <w:t xml:space="preserve"> </w:t>
      </w:r>
      <w:r w:rsidRPr="00D25DB2">
        <w:t>discuss</w:t>
      </w:r>
      <w:r w:rsidR="00593ADC">
        <w:t xml:space="preserve"> </w:t>
      </w:r>
      <w:r w:rsidRPr="00D25DB2">
        <w:t>system</w:t>
      </w:r>
      <w:r w:rsidR="00593ADC">
        <w:t xml:space="preserve"> </w:t>
      </w:r>
      <w:r w:rsidRPr="00D25DB2">
        <w:t>and</w:t>
      </w:r>
      <w:r w:rsidR="00593ADC">
        <w:t xml:space="preserve"> </w:t>
      </w:r>
      <w:r w:rsidRPr="00D25DB2">
        <w:t>data</w:t>
      </w:r>
      <w:r w:rsidR="00593ADC">
        <w:t xml:space="preserve"> </w:t>
      </w:r>
      <w:r w:rsidRPr="00D25DB2">
        <w:t>issues.</w:t>
      </w:r>
      <w:r w:rsidR="00593ADC">
        <w:t xml:space="preserve"> </w:t>
      </w:r>
      <w:r w:rsidRPr="00D25DB2">
        <w:t>Regular</w:t>
      </w:r>
      <w:r w:rsidR="00593ADC">
        <w:t xml:space="preserve"> </w:t>
      </w:r>
      <w:r w:rsidRPr="00D25DB2">
        <w:t>system</w:t>
      </w:r>
      <w:r w:rsidR="00593ADC">
        <w:t xml:space="preserve"> </w:t>
      </w:r>
      <w:r w:rsidRPr="00D25DB2">
        <w:t>upgrades</w:t>
      </w:r>
      <w:r w:rsidR="00593ADC">
        <w:t xml:space="preserve"> </w:t>
      </w:r>
      <w:r w:rsidRPr="00D25DB2">
        <w:t>are</w:t>
      </w:r>
      <w:r w:rsidR="00593ADC">
        <w:t xml:space="preserve"> </w:t>
      </w:r>
      <w:r w:rsidRPr="00D25DB2">
        <w:t>performed</w:t>
      </w:r>
      <w:r w:rsidR="00593ADC">
        <w:t xml:space="preserve"> </w:t>
      </w:r>
      <w:r w:rsidRPr="00D25DB2">
        <w:t>to</w:t>
      </w:r>
      <w:r w:rsidR="00593ADC">
        <w:t xml:space="preserve"> </w:t>
      </w:r>
      <w:r w:rsidRPr="00D25DB2">
        <w:t>improve</w:t>
      </w:r>
      <w:r w:rsidR="00593ADC">
        <w:t xml:space="preserve"> </w:t>
      </w:r>
      <w:r w:rsidRPr="00D25DB2">
        <w:t>the</w:t>
      </w:r>
      <w:r w:rsidR="00593ADC">
        <w:t xml:space="preserve"> </w:t>
      </w:r>
      <w:r w:rsidRPr="00D25DB2">
        <w:t>functionality</w:t>
      </w:r>
      <w:r w:rsidR="00593ADC">
        <w:t xml:space="preserve"> </w:t>
      </w:r>
      <w:r w:rsidRPr="00D25DB2">
        <w:t>and</w:t>
      </w:r>
      <w:r w:rsidR="00593ADC">
        <w:t xml:space="preserve"> </w:t>
      </w:r>
      <w:r w:rsidRPr="00D25DB2">
        <w:t>utility</w:t>
      </w:r>
      <w:r w:rsidR="00593ADC">
        <w:t xml:space="preserve"> </w:t>
      </w:r>
      <w:r w:rsidRPr="00D25DB2">
        <w:t>of</w:t>
      </w:r>
      <w:r w:rsidR="00593ADC">
        <w:t xml:space="preserve"> </w:t>
      </w:r>
      <w:r w:rsidRPr="00D25DB2">
        <w:t>the</w:t>
      </w:r>
      <w:r w:rsidR="00593ADC">
        <w:t xml:space="preserve"> </w:t>
      </w:r>
      <w:r w:rsidRPr="00D25DB2">
        <w:t>system</w:t>
      </w:r>
      <w:r w:rsidR="00593ADC">
        <w:t xml:space="preserve"> </w:t>
      </w:r>
      <w:r w:rsidRPr="00D25DB2">
        <w:t>and</w:t>
      </w:r>
      <w:r w:rsidR="00593ADC">
        <w:t xml:space="preserve"> </w:t>
      </w:r>
      <w:r w:rsidRPr="00D25DB2">
        <w:t>data.</w:t>
      </w:r>
    </w:p>
    <w:p w14:paraId="14CF1EC5" w14:textId="77777777" w:rsidR="002E2A36" w:rsidRPr="00D25DB2" w:rsidRDefault="002E2A36" w:rsidP="00BE0262">
      <w:pPr>
        <w:pStyle w:val="Heading5"/>
      </w:pPr>
      <w:r w:rsidRPr="00D25DB2">
        <w:t>Data</w:t>
      </w:r>
      <w:r w:rsidR="00593ADC">
        <w:t xml:space="preserve"> </w:t>
      </w:r>
      <w:r>
        <w:t>i</w:t>
      </w:r>
      <w:r w:rsidRPr="00D25DB2">
        <w:t>ntegrity</w:t>
      </w:r>
    </w:p>
    <w:p w14:paraId="68DC3405" w14:textId="77777777" w:rsidR="002E2A36" w:rsidRPr="003E0C3A" w:rsidRDefault="002E2A36" w:rsidP="009A53E1">
      <w:pPr>
        <w:pStyle w:val="DHHSbody"/>
        <w:rPr>
          <w:rFonts w:cs="Arial"/>
        </w:rPr>
      </w:pPr>
      <w:r w:rsidRPr="00D25DB2">
        <w:t>Services</w:t>
      </w:r>
      <w:r w:rsidR="00593ADC">
        <w:t xml:space="preserve"> </w:t>
      </w:r>
      <w:r w:rsidR="0047568A">
        <w:t>must</w:t>
      </w:r>
      <w:r w:rsidR="00593ADC">
        <w:t xml:space="preserve"> </w:t>
      </w:r>
      <w:r w:rsidRPr="00D25DB2">
        <w:t>review</w:t>
      </w:r>
      <w:r w:rsidR="00593ADC">
        <w:t xml:space="preserve"> </w:t>
      </w:r>
      <w:r w:rsidRPr="00D25DB2">
        <w:t>and</w:t>
      </w:r>
      <w:r w:rsidR="00593ADC">
        <w:t xml:space="preserve"> </w:t>
      </w:r>
      <w:r w:rsidRPr="00D25DB2">
        <w:t>reconcile</w:t>
      </w:r>
      <w:r w:rsidR="00593ADC">
        <w:t xml:space="preserve"> </w:t>
      </w:r>
      <w:r w:rsidRPr="00D25DB2">
        <w:t>data</w:t>
      </w:r>
      <w:r w:rsidR="00593ADC">
        <w:t xml:space="preserve"> </w:t>
      </w:r>
      <w:r w:rsidRPr="00D25DB2">
        <w:t>quality</w:t>
      </w:r>
      <w:r w:rsidR="00593ADC">
        <w:t xml:space="preserve"> </w:t>
      </w:r>
      <w:r w:rsidRPr="00D25DB2">
        <w:t>issues</w:t>
      </w:r>
      <w:r w:rsidR="00593ADC">
        <w:t xml:space="preserve"> </w:t>
      </w:r>
      <w:r w:rsidRPr="00D25DB2">
        <w:t>identified</w:t>
      </w:r>
      <w:r w:rsidR="00593ADC">
        <w:t xml:space="preserve"> </w:t>
      </w:r>
      <w:r w:rsidRPr="00D25DB2">
        <w:t>by</w:t>
      </w:r>
      <w:r w:rsidR="00593ADC">
        <w:t xml:space="preserve"> </w:t>
      </w:r>
      <w:r w:rsidRPr="00D25DB2">
        <w:t>the</w:t>
      </w:r>
      <w:r w:rsidR="00593ADC">
        <w:t xml:space="preserve"> </w:t>
      </w:r>
      <w:r w:rsidRPr="00D25DB2">
        <w:t>department</w:t>
      </w:r>
      <w:r w:rsidR="00593ADC">
        <w:t xml:space="preserve"> </w:t>
      </w:r>
      <w:r w:rsidRPr="00D25DB2">
        <w:t>and</w:t>
      </w:r>
      <w:r w:rsidR="00593ADC">
        <w:t xml:space="preserve"> </w:t>
      </w:r>
      <w:r w:rsidRPr="00D25DB2">
        <w:t>provide</w:t>
      </w:r>
      <w:r w:rsidR="00593ADC">
        <w:t xml:space="preserve"> </w:t>
      </w:r>
      <w:r w:rsidRPr="00D25DB2">
        <w:t>return</w:t>
      </w:r>
      <w:r w:rsidR="00593ADC">
        <w:t xml:space="preserve"> </w:t>
      </w:r>
      <w:r w:rsidRPr="00D25DB2">
        <w:t>advice</w:t>
      </w:r>
      <w:r w:rsidR="00593ADC">
        <w:t xml:space="preserve"> </w:t>
      </w:r>
      <w:r w:rsidRPr="003E0C3A">
        <w:t>on</w:t>
      </w:r>
      <w:r w:rsidR="00593ADC" w:rsidRPr="003E0C3A">
        <w:t xml:space="preserve"> </w:t>
      </w:r>
      <w:r w:rsidRPr="003E0C3A">
        <w:t>a</w:t>
      </w:r>
      <w:r w:rsidR="00593ADC" w:rsidRPr="003E0C3A">
        <w:t xml:space="preserve"> </w:t>
      </w:r>
      <w:r w:rsidRPr="003E0C3A">
        <w:t>quarterly</w:t>
      </w:r>
      <w:r w:rsidR="00593ADC" w:rsidRPr="003E0C3A">
        <w:t xml:space="preserve"> </w:t>
      </w:r>
      <w:r w:rsidRPr="003E0C3A">
        <w:t>basis.</w:t>
      </w:r>
      <w:r w:rsidR="00593ADC" w:rsidRPr="003E0C3A">
        <w:t xml:space="preserve"> </w:t>
      </w:r>
      <w:r w:rsidRPr="003E0C3A">
        <w:t>Validation</w:t>
      </w:r>
      <w:r w:rsidR="00593ADC" w:rsidRPr="003E0C3A">
        <w:t xml:space="preserve"> </w:t>
      </w:r>
      <w:r w:rsidRPr="003E0C3A">
        <w:t>reports</w:t>
      </w:r>
      <w:r w:rsidR="00593ADC" w:rsidRPr="003E0C3A">
        <w:t xml:space="preserve"> </w:t>
      </w:r>
      <w:r w:rsidRPr="003E0C3A">
        <w:t>are</w:t>
      </w:r>
      <w:r w:rsidR="00593ADC" w:rsidRPr="003E0C3A">
        <w:t xml:space="preserve"> </w:t>
      </w:r>
      <w:r w:rsidRPr="003E0C3A">
        <w:t>updated</w:t>
      </w:r>
      <w:r w:rsidR="00593ADC" w:rsidRPr="003E0C3A">
        <w:t xml:space="preserve"> </w:t>
      </w:r>
      <w:r w:rsidRPr="003E0C3A">
        <w:t>monthly.</w:t>
      </w:r>
    </w:p>
    <w:p w14:paraId="62C49674" w14:textId="00DF5D66" w:rsidR="002E2A36" w:rsidRPr="003E0C3A" w:rsidRDefault="002E2A36" w:rsidP="00230FFB">
      <w:pPr>
        <w:pStyle w:val="DHHSbody"/>
      </w:pPr>
      <w:r w:rsidRPr="003E0C3A">
        <w:t>Quarterly</w:t>
      </w:r>
      <w:r w:rsidR="00593ADC" w:rsidRPr="003E0C3A">
        <w:t xml:space="preserve"> </w:t>
      </w:r>
      <w:r w:rsidRPr="003E0C3A">
        <w:t>returns</w:t>
      </w:r>
      <w:r w:rsidR="00593ADC" w:rsidRPr="003E0C3A">
        <w:t xml:space="preserve"> </w:t>
      </w:r>
      <w:r w:rsidRPr="003E0C3A">
        <w:t>are</w:t>
      </w:r>
      <w:r w:rsidR="00593ADC" w:rsidRPr="003E0C3A">
        <w:t xml:space="preserve"> </w:t>
      </w:r>
      <w:r w:rsidRPr="003E0C3A">
        <w:t>to</w:t>
      </w:r>
      <w:r w:rsidR="00593ADC" w:rsidRPr="003E0C3A">
        <w:t xml:space="preserve"> </w:t>
      </w:r>
      <w:r w:rsidRPr="003E0C3A">
        <w:t>be</w:t>
      </w:r>
      <w:r w:rsidR="00593ADC" w:rsidRPr="003E0C3A">
        <w:t xml:space="preserve"> </w:t>
      </w:r>
      <w:r w:rsidRPr="003E0C3A">
        <w:t>submitted</w:t>
      </w:r>
      <w:r w:rsidR="00593ADC" w:rsidRPr="003E0C3A">
        <w:t xml:space="preserve"> </w:t>
      </w:r>
      <w:r w:rsidRPr="003E0C3A">
        <w:t>by:</w:t>
      </w:r>
    </w:p>
    <w:p w14:paraId="2ACCDCE6" w14:textId="6EF2A58A" w:rsidR="002E2A36" w:rsidRPr="003E0C3A" w:rsidRDefault="002E2A36" w:rsidP="005A23C9">
      <w:pPr>
        <w:pStyle w:val="DHHSbullet1"/>
      </w:pPr>
      <w:r w:rsidRPr="003E0C3A">
        <w:t>July–September:</w:t>
      </w:r>
      <w:r w:rsidR="00593ADC" w:rsidRPr="003E0C3A">
        <w:t xml:space="preserve"> </w:t>
      </w:r>
      <w:r w:rsidR="00F17727" w:rsidRPr="003E0C3A">
        <w:t>last business day</w:t>
      </w:r>
      <w:r w:rsidR="00593ADC" w:rsidRPr="003E0C3A">
        <w:t xml:space="preserve"> </w:t>
      </w:r>
      <w:r w:rsidRPr="003E0C3A">
        <w:t>November</w:t>
      </w:r>
    </w:p>
    <w:p w14:paraId="10432798" w14:textId="6D83F1AC" w:rsidR="008C2D7E" w:rsidRPr="003E0C3A" w:rsidRDefault="002E2A36" w:rsidP="005A23C9">
      <w:pPr>
        <w:pStyle w:val="DHHSbullet1"/>
      </w:pPr>
      <w:r w:rsidRPr="003E0C3A">
        <w:t>October–December:</w:t>
      </w:r>
      <w:r w:rsidR="00593ADC" w:rsidRPr="003E0C3A">
        <w:t xml:space="preserve"> </w:t>
      </w:r>
      <w:r w:rsidR="00F17727" w:rsidRPr="003E0C3A">
        <w:t>last business day</w:t>
      </w:r>
      <w:r w:rsidR="00593ADC" w:rsidRPr="003E0C3A">
        <w:t xml:space="preserve"> </w:t>
      </w:r>
      <w:r w:rsidRPr="003E0C3A">
        <w:t>February</w:t>
      </w:r>
      <w:r w:rsidR="00593ADC" w:rsidRPr="003E0C3A">
        <w:t xml:space="preserve"> </w:t>
      </w:r>
    </w:p>
    <w:p w14:paraId="7B52A2FE" w14:textId="79DB53C2" w:rsidR="002E2A36" w:rsidRPr="003E0C3A" w:rsidRDefault="002E2A36" w:rsidP="00652A64">
      <w:pPr>
        <w:pStyle w:val="DHHSbullet1"/>
      </w:pPr>
      <w:r w:rsidRPr="003E0C3A">
        <w:t xml:space="preserve">January–March: </w:t>
      </w:r>
      <w:r w:rsidR="00F17727" w:rsidRPr="003E0C3A">
        <w:t>last business day</w:t>
      </w:r>
      <w:r w:rsidR="00593ADC" w:rsidRPr="003E0C3A">
        <w:t xml:space="preserve"> </w:t>
      </w:r>
      <w:r w:rsidRPr="003E0C3A">
        <w:t>May</w:t>
      </w:r>
    </w:p>
    <w:p w14:paraId="2C43F3FE" w14:textId="4D2EA9A6" w:rsidR="002E2A36" w:rsidRPr="003E0C3A" w:rsidRDefault="002E2A36" w:rsidP="00652A64">
      <w:pPr>
        <w:pStyle w:val="DHHSbullet1"/>
      </w:pPr>
      <w:r w:rsidRPr="003E0C3A">
        <w:t>April–June:</w:t>
      </w:r>
      <w:r w:rsidR="00593ADC" w:rsidRPr="003E0C3A">
        <w:t xml:space="preserve"> </w:t>
      </w:r>
      <w:r w:rsidR="00F17727" w:rsidRPr="003E0C3A">
        <w:t>last business day</w:t>
      </w:r>
      <w:r w:rsidR="00593ADC" w:rsidRPr="003E0C3A">
        <w:t xml:space="preserve"> </w:t>
      </w:r>
      <w:r w:rsidRPr="003E0C3A">
        <w:t>August.</w:t>
      </w:r>
    </w:p>
    <w:p w14:paraId="45F42BB8" w14:textId="25201769" w:rsidR="002E2A36" w:rsidRPr="00D25DB2" w:rsidRDefault="002E2A36" w:rsidP="00CC3155">
      <w:pPr>
        <w:pStyle w:val="DHHSbodyafterbullets"/>
      </w:pPr>
      <w:r w:rsidRPr="003E0C3A">
        <w:t>Outstanding</w:t>
      </w:r>
      <w:r w:rsidR="00593ADC" w:rsidRPr="003E0C3A">
        <w:t xml:space="preserve"> </w:t>
      </w:r>
      <w:r w:rsidRPr="003E0C3A">
        <w:t>validation</w:t>
      </w:r>
      <w:r w:rsidR="00593ADC" w:rsidRPr="003E0C3A">
        <w:t xml:space="preserve"> </w:t>
      </w:r>
      <w:r w:rsidRPr="003E0C3A">
        <w:t>issues</w:t>
      </w:r>
      <w:r w:rsidR="00593ADC" w:rsidRPr="003E0C3A">
        <w:t xml:space="preserve"> </w:t>
      </w:r>
      <w:r w:rsidRPr="003E0C3A">
        <w:t>for</w:t>
      </w:r>
      <w:r w:rsidR="00593ADC" w:rsidRPr="003E0C3A">
        <w:t xml:space="preserve"> </w:t>
      </w:r>
      <w:r w:rsidRPr="003E0C3A">
        <w:t>the</w:t>
      </w:r>
      <w:r w:rsidR="00593ADC" w:rsidRPr="003E0C3A">
        <w:t xml:space="preserve"> </w:t>
      </w:r>
      <w:r w:rsidR="00063386">
        <w:rPr>
          <w:rFonts w:cs="Arial"/>
        </w:rPr>
        <w:t>2022–23</w:t>
      </w:r>
      <w:r w:rsidR="006B4AF3" w:rsidRPr="003E0C3A">
        <w:rPr>
          <w:rFonts w:cs="Arial"/>
        </w:rPr>
        <w:t xml:space="preserve"> </w:t>
      </w:r>
      <w:r w:rsidRPr="003E0C3A">
        <w:t>financial</w:t>
      </w:r>
      <w:r w:rsidR="00593ADC" w:rsidRPr="003E0C3A">
        <w:t xml:space="preserve"> </w:t>
      </w:r>
      <w:r w:rsidRPr="003E0C3A">
        <w:t>year</w:t>
      </w:r>
      <w:r w:rsidR="00593ADC" w:rsidRPr="003E0C3A">
        <w:t xml:space="preserve"> </w:t>
      </w:r>
      <w:r w:rsidRPr="003E0C3A">
        <w:t>must</w:t>
      </w:r>
      <w:r w:rsidR="00593ADC" w:rsidRPr="003E0C3A">
        <w:t xml:space="preserve"> </w:t>
      </w:r>
      <w:r w:rsidRPr="003E0C3A">
        <w:t>be</w:t>
      </w:r>
      <w:r w:rsidR="00593ADC" w:rsidRPr="003E0C3A">
        <w:t xml:space="preserve"> </w:t>
      </w:r>
      <w:r w:rsidRPr="003E0C3A">
        <w:t>reconciled</w:t>
      </w:r>
      <w:r w:rsidR="00593ADC" w:rsidRPr="003E0C3A">
        <w:t xml:space="preserve"> </w:t>
      </w:r>
      <w:r w:rsidRPr="003E0C3A">
        <w:t>by</w:t>
      </w:r>
      <w:r w:rsidR="00593ADC" w:rsidRPr="003E0C3A">
        <w:t xml:space="preserve"> </w:t>
      </w:r>
      <w:r w:rsidRPr="003E0C3A">
        <w:t>30</w:t>
      </w:r>
      <w:r w:rsidR="00593ADC" w:rsidRPr="003E0C3A">
        <w:t xml:space="preserve"> </w:t>
      </w:r>
      <w:r w:rsidRPr="003E0C3A">
        <w:t>November</w:t>
      </w:r>
      <w:r w:rsidR="00593ADC" w:rsidRPr="003E0C3A">
        <w:t xml:space="preserve"> </w:t>
      </w:r>
      <w:r w:rsidRPr="003E0C3A">
        <w:t>202</w:t>
      </w:r>
      <w:r w:rsidR="00F70376" w:rsidRPr="003E0C3A">
        <w:t>3</w:t>
      </w:r>
      <w:r w:rsidRPr="003E0C3A">
        <w:t>.</w:t>
      </w:r>
      <w:r w:rsidR="00593ADC" w:rsidRPr="003E0C3A">
        <w:t xml:space="preserve"> </w:t>
      </w:r>
      <w:r w:rsidRPr="003E0C3A">
        <w:t>Selected</w:t>
      </w:r>
      <w:r w:rsidR="00593ADC" w:rsidRPr="003E0C3A">
        <w:t xml:space="preserve"> </w:t>
      </w:r>
      <w:r w:rsidRPr="003E0C3A">
        <w:t>health</w:t>
      </w:r>
      <w:r w:rsidR="00593ADC" w:rsidRPr="003E0C3A">
        <w:t xml:space="preserve"> </w:t>
      </w:r>
      <w:r w:rsidRPr="003E0C3A">
        <w:t>services</w:t>
      </w:r>
      <w:r w:rsidR="00593ADC" w:rsidRPr="003E0C3A">
        <w:t xml:space="preserve"> </w:t>
      </w:r>
      <w:r w:rsidRPr="003E0C3A">
        <w:t>may</w:t>
      </w:r>
      <w:r w:rsidR="00593ADC" w:rsidRPr="003E0C3A">
        <w:t xml:space="preserve"> </w:t>
      </w:r>
      <w:r w:rsidRPr="003E0C3A">
        <w:t>be</w:t>
      </w:r>
      <w:r w:rsidR="00593ADC" w:rsidRPr="003E0C3A">
        <w:t xml:space="preserve"> </w:t>
      </w:r>
      <w:r w:rsidRPr="003E0C3A">
        <w:t>subject</w:t>
      </w:r>
      <w:r w:rsidR="00593ADC" w:rsidRPr="003E0C3A">
        <w:t xml:space="preserve"> </w:t>
      </w:r>
      <w:r w:rsidRPr="003E0C3A">
        <w:t>to</w:t>
      </w:r>
      <w:r w:rsidR="00593ADC" w:rsidRPr="003E0C3A">
        <w:t xml:space="preserve"> </w:t>
      </w:r>
      <w:r w:rsidRPr="003E0C3A">
        <w:t>audits</w:t>
      </w:r>
      <w:r w:rsidR="00593ADC" w:rsidRPr="003E0C3A">
        <w:t xml:space="preserve"> </w:t>
      </w:r>
      <w:r w:rsidRPr="003E0C3A">
        <w:t>of</w:t>
      </w:r>
      <w:r w:rsidR="00593ADC" w:rsidRPr="003E0C3A">
        <w:t xml:space="preserve"> </w:t>
      </w:r>
      <w:r w:rsidRPr="003E0C3A">
        <w:t>their</w:t>
      </w:r>
      <w:r w:rsidR="00593ADC" w:rsidRPr="003E0C3A">
        <w:t xml:space="preserve"> </w:t>
      </w:r>
      <w:r w:rsidRPr="003E0C3A">
        <w:t>mental</w:t>
      </w:r>
      <w:r w:rsidR="00593ADC" w:rsidRPr="003E0C3A">
        <w:t xml:space="preserve"> </w:t>
      </w:r>
      <w:r w:rsidRPr="003E0C3A">
        <w:t>health</w:t>
      </w:r>
      <w:r w:rsidR="00593ADC" w:rsidRPr="003E0C3A">
        <w:t xml:space="preserve"> </w:t>
      </w:r>
      <w:r w:rsidRPr="003E0C3A">
        <w:t>service</w:t>
      </w:r>
      <w:r w:rsidR="00593ADC" w:rsidRPr="003E0C3A">
        <w:t xml:space="preserve"> </w:t>
      </w:r>
      <w:r w:rsidRPr="003E0C3A">
        <w:t>hours</w:t>
      </w:r>
      <w:r w:rsidR="00593ADC" w:rsidRPr="003E0C3A">
        <w:t xml:space="preserve"> </w:t>
      </w:r>
      <w:r w:rsidRPr="003E0C3A">
        <w:t>reported</w:t>
      </w:r>
      <w:r w:rsidR="00593ADC" w:rsidRPr="003E0C3A">
        <w:t xml:space="preserve"> </w:t>
      </w:r>
      <w:r w:rsidRPr="003E0C3A">
        <w:t>via</w:t>
      </w:r>
      <w:r w:rsidR="00593ADC" w:rsidRPr="003E0C3A">
        <w:t xml:space="preserve"> </w:t>
      </w:r>
      <w:r w:rsidRPr="003E0C3A">
        <w:t>the</w:t>
      </w:r>
      <w:r w:rsidR="00593ADC" w:rsidRPr="003E0C3A">
        <w:t xml:space="preserve"> </w:t>
      </w:r>
      <w:r w:rsidRPr="003E0C3A">
        <w:t>CMI/ODS.</w:t>
      </w:r>
    </w:p>
    <w:p w14:paraId="433E0085" w14:textId="77777777" w:rsidR="002E2A36" w:rsidRPr="00D25DB2" w:rsidRDefault="002E2A36" w:rsidP="00BE0262">
      <w:pPr>
        <w:pStyle w:val="Heading5"/>
      </w:pPr>
      <w:r w:rsidRPr="00D25DB2">
        <w:lastRenderedPageBreak/>
        <w:t>Electroconvulsive</w:t>
      </w:r>
      <w:r w:rsidR="00593ADC">
        <w:t xml:space="preserve"> </w:t>
      </w:r>
      <w:r w:rsidRPr="00D25DB2">
        <w:t>therapy</w:t>
      </w:r>
    </w:p>
    <w:p w14:paraId="3CA6BD84" w14:textId="77777777" w:rsidR="002E2A36" w:rsidRPr="00D25DB2" w:rsidRDefault="002E2A36" w:rsidP="009A53E1">
      <w:pPr>
        <w:pStyle w:val="DHHSbody"/>
      </w:pPr>
      <w:r w:rsidRPr="00D25DB2">
        <w:t>The</w:t>
      </w:r>
      <w:r w:rsidR="00593ADC">
        <w:t xml:space="preserve"> </w:t>
      </w:r>
      <w:r w:rsidRPr="00D25DB2">
        <w:t>Chief</w:t>
      </w:r>
      <w:r w:rsidR="00593ADC">
        <w:t xml:space="preserve"> </w:t>
      </w:r>
      <w:r w:rsidRPr="00D25DB2">
        <w:t>Psychiatrist</w:t>
      </w:r>
      <w:r w:rsidR="00593ADC">
        <w:t xml:space="preserve"> </w:t>
      </w:r>
      <w:r w:rsidRPr="00D25DB2">
        <w:t>requires</w:t>
      </w:r>
      <w:r w:rsidR="00593ADC">
        <w:t xml:space="preserve"> </w:t>
      </w:r>
      <w:r w:rsidRPr="00D25DB2">
        <w:t>that</w:t>
      </w:r>
      <w:r w:rsidR="00593ADC">
        <w:t xml:space="preserve"> </w:t>
      </w:r>
      <w:r w:rsidRPr="00D25DB2">
        <w:t>all</w:t>
      </w:r>
      <w:r w:rsidR="00593ADC">
        <w:t xml:space="preserve"> </w:t>
      </w:r>
      <w:r w:rsidRPr="00D25DB2">
        <w:t>occasions</w:t>
      </w:r>
      <w:r w:rsidR="00593ADC">
        <w:t xml:space="preserve"> </w:t>
      </w:r>
      <w:r w:rsidRPr="00D25DB2">
        <w:t>of</w:t>
      </w:r>
      <w:r w:rsidR="00593ADC">
        <w:t xml:space="preserve"> </w:t>
      </w:r>
      <w:r w:rsidRPr="00D25DB2">
        <w:t>electroconvulsive</w:t>
      </w:r>
      <w:r w:rsidR="00593ADC">
        <w:t xml:space="preserve"> </w:t>
      </w:r>
      <w:r w:rsidRPr="00D25DB2">
        <w:t>therapy</w:t>
      </w:r>
      <w:r w:rsidR="00593ADC">
        <w:t xml:space="preserve"> </w:t>
      </w:r>
      <w:r w:rsidRPr="00D25DB2">
        <w:t>(ECT)</w:t>
      </w:r>
      <w:r w:rsidR="00593ADC">
        <w:t xml:space="preserve"> </w:t>
      </w:r>
      <w:r w:rsidRPr="00D25DB2">
        <w:t>be</w:t>
      </w:r>
      <w:r w:rsidR="00593ADC">
        <w:t xml:space="preserve"> </w:t>
      </w:r>
      <w:r w:rsidRPr="00D25DB2">
        <w:t>reported</w:t>
      </w:r>
      <w:r w:rsidR="00593ADC">
        <w:t xml:space="preserve"> </w:t>
      </w:r>
      <w:r w:rsidRPr="00D25DB2">
        <w:t>to</w:t>
      </w:r>
      <w:r w:rsidR="00593ADC">
        <w:t xml:space="preserve"> </w:t>
      </w:r>
      <w:r w:rsidRPr="00D25DB2">
        <w:t>the</w:t>
      </w:r>
      <w:r w:rsidR="00593ADC">
        <w:t xml:space="preserve"> </w:t>
      </w:r>
      <w:r w:rsidRPr="00D25DB2">
        <w:t>Office</w:t>
      </w:r>
      <w:r w:rsidR="00593ADC">
        <w:t xml:space="preserve"> </w:t>
      </w:r>
      <w:r w:rsidRPr="00D25DB2">
        <w:t>of</w:t>
      </w:r>
      <w:r w:rsidR="00593ADC">
        <w:t xml:space="preserve"> </w:t>
      </w:r>
      <w:r w:rsidRPr="00D25DB2">
        <w:t>the</w:t>
      </w:r>
      <w:r w:rsidR="00593ADC">
        <w:t xml:space="preserve"> </w:t>
      </w:r>
      <w:r w:rsidRPr="00D25DB2">
        <w:t>Chief</w:t>
      </w:r>
      <w:r w:rsidR="00593ADC">
        <w:t xml:space="preserve"> </w:t>
      </w:r>
      <w:r w:rsidRPr="00D25DB2">
        <w:t>Psychiatrist.</w:t>
      </w:r>
      <w:r w:rsidR="00593ADC">
        <w:t xml:space="preserve"> </w:t>
      </w:r>
      <w:r w:rsidRPr="00D25DB2">
        <w:t>All</w:t>
      </w:r>
      <w:r w:rsidR="00593ADC">
        <w:t xml:space="preserve"> </w:t>
      </w:r>
      <w:r w:rsidRPr="00D25DB2">
        <w:t>ECT</w:t>
      </w:r>
      <w:r w:rsidR="00593ADC">
        <w:t xml:space="preserve"> </w:t>
      </w:r>
      <w:r w:rsidRPr="00D25DB2">
        <w:t>course</w:t>
      </w:r>
      <w:r w:rsidR="00593ADC">
        <w:t xml:space="preserve"> </w:t>
      </w:r>
      <w:r w:rsidRPr="00D25DB2">
        <w:t>details</w:t>
      </w:r>
      <w:r w:rsidR="00593ADC">
        <w:t xml:space="preserve"> </w:t>
      </w:r>
      <w:r w:rsidRPr="00D25DB2">
        <w:t>and</w:t>
      </w:r>
      <w:r w:rsidR="00593ADC">
        <w:t xml:space="preserve"> </w:t>
      </w:r>
      <w:r w:rsidRPr="00D25DB2">
        <w:t>procedures</w:t>
      </w:r>
      <w:r w:rsidR="00593ADC">
        <w:t xml:space="preserve"> </w:t>
      </w:r>
      <w:r w:rsidRPr="00D25DB2">
        <w:t>are</w:t>
      </w:r>
      <w:r w:rsidR="00593ADC">
        <w:t xml:space="preserve"> </w:t>
      </w:r>
      <w:r w:rsidRPr="00D25DB2">
        <w:t>to</w:t>
      </w:r>
      <w:r w:rsidR="00593ADC">
        <w:t xml:space="preserve"> </w:t>
      </w:r>
      <w:r w:rsidRPr="00D25DB2">
        <w:t>be</w:t>
      </w:r>
      <w:r w:rsidR="00593ADC">
        <w:t xml:space="preserve"> </w:t>
      </w:r>
      <w:r w:rsidRPr="00D25DB2">
        <w:t>recorded</w:t>
      </w:r>
      <w:r w:rsidR="00593ADC">
        <w:t xml:space="preserve"> </w:t>
      </w:r>
      <w:r w:rsidRPr="00D25DB2">
        <w:t>on</w:t>
      </w:r>
      <w:r w:rsidR="00593ADC">
        <w:t xml:space="preserve"> </w:t>
      </w:r>
      <w:r w:rsidRPr="00D25DB2">
        <w:t>the</w:t>
      </w:r>
      <w:r w:rsidR="00593ADC">
        <w:t xml:space="preserve"> </w:t>
      </w:r>
      <w:r w:rsidRPr="00D25DB2">
        <w:t>CMI/ODS</w:t>
      </w:r>
      <w:r w:rsidR="00C259DE">
        <w:t>,</w:t>
      </w:r>
      <w:r w:rsidR="00593ADC">
        <w:t xml:space="preserve"> </w:t>
      </w:r>
      <w:r w:rsidRPr="00D25DB2">
        <w:t>as</w:t>
      </w:r>
      <w:r w:rsidR="00593ADC">
        <w:t xml:space="preserve"> </w:t>
      </w:r>
      <w:r w:rsidRPr="00D25DB2">
        <w:t>soon</w:t>
      </w:r>
      <w:r w:rsidR="00593ADC">
        <w:t xml:space="preserve"> </w:t>
      </w:r>
      <w:r w:rsidRPr="00D25DB2">
        <w:t>as</w:t>
      </w:r>
      <w:r w:rsidR="00593ADC">
        <w:t xml:space="preserve"> </w:t>
      </w:r>
      <w:r w:rsidRPr="00D25DB2">
        <w:t>practicably</w:t>
      </w:r>
      <w:r w:rsidR="00593ADC">
        <w:t xml:space="preserve"> </w:t>
      </w:r>
      <w:r w:rsidRPr="00D25DB2">
        <w:t>possible</w:t>
      </w:r>
      <w:r w:rsidR="00593ADC">
        <w:t xml:space="preserve"> </w:t>
      </w:r>
      <w:r w:rsidRPr="00D25DB2">
        <w:t>after</w:t>
      </w:r>
      <w:r w:rsidR="00593ADC">
        <w:t xml:space="preserve"> </w:t>
      </w:r>
      <w:r w:rsidRPr="00D25DB2">
        <w:t>each</w:t>
      </w:r>
      <w:r w:rsidR="00593ADC">
        <w:t xml:space="preserve"> </w:t>
      </w:r>
      <w:r w:rsidRPr="00D25DB2">
        <w:t>procedure.</w:t>
      </w:r>
    </w:p>
    <w:p w14:paraId="63C14A91" w14:textId="71684974" w:rsidR="002E2A36" w:rsidRPr="00B81924" w:rsidRDefault="002E2A36" w:rsidP="00611A5D">
      <w:pPr>
        <w:pStyle w:val="Heading4"/>
        <w:ind w:left="1134"/>
      </w:pPr>
      <w:r>
        <w:t>M</w:t>
      </w:r>
      <w:r w:rsidRPr="00B81924">
        <w:t>ental</w:t>
      </w:r>
      <w:r w:rsidR="00593ADC">
        <w:t xml:space="preserve"> </w:t>
      </w:r>
      <w:r w:rsidRPr="00B81924">
        <w:t>Health</w:t>
      </w:r>
      <w:r w:rsidR="00593ADC">
        <w:t xml:space="preserve"> </w:t>
      </w:r>
      <w:r w:rsidRPr="00B81924">
        <w:t>Establishments</w:t>
      </w:r>
      <w:r w:rsidR="00593ADC">
        <w:t xml:space="preserve"> </w:t>
      </w:r>
      <w:r w:rsidRPr="00B81924">
        <w:t>National</w:t>
      </w:r>
      <w:r w:rsidR="00593ADC">
        <w:t xml:space="preserve"> </w:t>
      </w:r>
      <w:r w:rsidRPr="00B81924">
        <w:t>Minimum</w:t>
      </w:r>
      <w:r w:rsidR="00593ADC">
        <w:t xml:space="preserve"> </w:t>
      </w:r>
      <w:r w:rsidRPr="00B81924">
        <w:t>Dataset</w:t>
      </w:r>
    </w:p>
    <w:p w14:paraId="09567FCF" w14:textId="1C2CBB85" w:rsidR="002E2A36" w:rsidRPr="00B61A4E" w:rsidRDefault="002E2A36" w:rsidP="009A53E1">
      <w:pPr>
        <w:pStyle w:val="DHHSbody"/>
      </w:pPr>
      <w:r w:rsidRPr="00B61A4E">
        <w:t>The</w:t>
      </w:r>
      <w:r w:rsidR="00593ADC">
        <w:t xml:space="preserve"> </w:t>
      </w:r>
      <w:r w:rsidRPr="00B61A4E">
        <w:t>Mental</w:t>
      </w:r>
      <w:r w:rsidR="00593ADC">
        <w:t xml:space="preserve"> </w:t>
      </w:r>
      <w:r w:rsidRPr="00B61A4E">
        <w:t>Health</w:t>
      </w:r>
      <w:r w:rsidR="00593ADC">
        <w:t xml:space="preserve"> </w:t>
      </w:r>
      <w:r w:rsidRPr="00B61A4E">
        <w:t>Establishments</w:t>
      </w:r>
      <w:r w:rsidR="00593ADC">
        <w:t xml:space="preserve"> </w:t>
      </w:r>
      <w:r w:rsidRPr="00B61A4E">
        <w:t>National</w:t>
      </w:r>
      <w:r w:rsidR="00593ADC">
        <w:t xml:space="preserve"> </w:t>
      </w:r>
      <w:r w:rsidRPr="00B61A4E">
        <w:t>Minimum</w:t>
      </w:r>
      <w:r w:rsidR="00593ADC">
        <w:t xml:space="preserve"> </w:t>
      </w:r>
      <w:r w:rsidRPr="00B61A4E">
        <w:t>Dataset</w:t>
      </w:r>
      <w:r w:rsidR="00593ADC">
        <w:t xml:space="preserve"> </w:t>
      </w:r>
      <w:r w:rsidRPr="00B61A4E">
        <w:t>collection</w:t>
      </w:r>
      <w:r w:rsidR="00593ADC">
        <w:t xml:space="preserve"> </w:t>
      </w:r>
      <w:r w:rsidRPr="00B61A4E">
        <w:t>captures</w:t>
      </w:r>
      <w:r w:rsidR="00593ADC">
        <w:t xml:space="preserve"> </w:t>
      </w:r>
      <w:r w:rsidRPr="00B61A4E">
        <w:t>all</w:t>
      </w:r>
      <w:r w:rsidR="00593ADC">
        <w:t xml:space="preserve"> </w:t>
      </w:r>
      <w:r w:rsidRPr="00B61A4E">
        <w:t>mental</w:t>
      </w:r>
      <w:r w:rsidR="00593ADC">
        <w:t xml:space="preserve"> </w:t>
      </w:r>
      <w:r w:rsidRPr="00B61A4E">
        <w:t>health</w:t>
      </w:r>
      <w:r w:rsidR="00593ADC">
        <w:t xml:space="preserve"> </w:t>
      </w:r>
      <w:r w:rsidRPr="00B61A4E">
        <w:t>workforce</w:t>
      </w:r>
      <w:r w:rsidR="00593ADC">
        <w:t xml:space="preserve"> </w:t>
      </w:r>
      <w:r w:rsidRPr="00B61A4E">
        <w:t>data</w:t>
      </w:r>
      <w:r w:rsidR="00593ADC">
        <w:t xml:space="preserve"> </w:t>
      </w:r>
      <w:r w:rsidRPr="00B61A4E">
        <w:t>and</w:t>
      </w:r>
      <w:r w:rsidR="00593ADC">
        <w:t xml:space="preserve"> </w:t>
      </w:r>
      <w:r w:rsidRPr="00B61A4E">
        <w:t>expenditure</w:t>
      </w:r>
      <w:r w:rsidR="00C33F96">
        <w:t>,</w:t>
      </w:r>
      <w:r w:rsidR="00593ADC">
        <w:t xml:space="preserve"> </w:t>
      </w:r>
      <w:r w:rsidRPr="00B61A4E">
        <w:t>and</w:t>
      </w:r>
      <w:r w:rsidR="00593ADC">
        <w:t xml:space="preserve"> </w:t>
      </w:r>
      <w:r w:rsidRPr="00B61A4E">
        <w:t>is</w:t>
      </w:r>
      <w:r w:rsidR="00593ADC">
        <w:t xml:space="preserve"> </w:t>
      </w:r>
      <w:r w:rsidRPr="00B61A4E">
        <w:t>compiled</w:t>
      </w:r>
      <w:r w:rsidR="00593ADC">
        <w:t xml:space="preserve"> </w:t>
      </w:r>
      <w:r w:rsidRPr="00B61A4E">
        <w:t>to</w:t>
      </w:r>
      <w:r w:rsidR="00593ADC">
        <w:t xml:space="preserve"> </w:t>
      </w:r>
      <w:r w:rsidRPr="00B61A4E">
        <w:t>meet</w:t>
      </w:r>
      <w:r w:rsidR="00593ADC">
        <w:t xml:space="preserve"> </w:t>
      </w:r>
      <w:r>
        <w:t>the</w:t>
      </w:r>
      <w:r w:rsidR="00593ADC">
        <w:t xml:space="preserve"> </w:t>
      </w:r>
      <w:r w:rsidRPr="00D20B88">
        <w:rPr>
          <w:rStyle w:val="Emphasis"/>
        </w:rPr>
        <w:t>Mental</w:t>
      </w:r>
      <w:r w:rsidR="00593ADC">
        <w:rPr>
          <w:rStyle w:val="Emphasis"/>
        </w:rPr>
        <w:t xml:space="preserve"> </w:t>
      </w:r>
      <w:r w:rsidRPr="00D20B88">
        <w:rPr>
          <w:rStyle w:val="Emphasis"/>
        </w:rPr>
        <w:t>health</w:t>
      </w:r>
      <w:r w:rsidR="00593ADC">
        <w:rPr>
          <w:rStyle w:val="Emphasis"/>
        </w:rPr>
        <w:t xml:space="preserve"> </w:t>
      </w:r>
      <w:r w:rsidRPr="00D20B88">
        <w:rPr>
          <w:rStyle w:val="Emphasis"/>
        </w:rPr>
        <w:t>services</w:t>
      </w:r>
      <w:r w:rsidR="00593ADC">
        <w:rPr>
          <w:rStyle w:val="Emphasis"/>
        </w:rPr>
        <w:t xml:space="preserve"> </w:t>
      </w:r>
      <w:r w:rsidRPr="00D20B88">
        <w:rPr>
          <w:rStyle w:val="Emphasis"/>
        </w:rPr>
        <w:t>annual</w:t>
      </w:r>
      <w:r w:rsidR="00593ADC">
        <w:rPr>
          <w:rStyle w:val="Emphasis"/>
        </w:rPr>
        <w:t xml:space="preserve"> </w:t>
      </w:r>
      <w:r w:rsidRPr="00D20B88">
        <w:rPr>
          <w:rStyle w:val="Emphasis"/>
        </w:rPr>
        <w:t>report</w:t>
      </w:r>
      <w:r w:rsidR="00593ADC">
        <w:t xml:space="preserve"> </w:t>
      </w:r>
      <w:r>
        <w:t>and</w:t>
      </w:r>
      <w:r w:rsidR="00593ADC">
        <w:t xml:space="preserve"> </w:t>
      </w:r>
      <w:r w:rsidRPr="00B61A4E">
        <w:t>national</w:t>
      </w:r>
      <w:r w:rsidR="00593ADC">
        <w:t xml:space="preserve"> </w:t>
      </w:r>
      <w:r w:rsidRPr="00B61A4E">
        <w:t>mental</w:t>
      </w:r>
      <w:r w:rsidR="00593ADC">
        <w:t xml:space="preserve"> </w:t>
      </w:r>
      <w:r w:rsidRPr="00B61A4E">
        <w:t>health</w:t>
      </w:r>
      <w:r w:rsidR="00593ADC">
        <w:t xml:space="preserve"> </w:t>
      </w:r>
      <w:r w:rsidRPr="00B61A4E">
        <w:t>reporting</w:t>
      </w:r>
      <w:r w:rsidR="00593ADC">
        <w:t xml:space="preserve"> </w:t>
      </w:r>
      <w:r w:rsidRPr="00B61A4E">
        <w:t>requirements.</w:t>
      </w:r>
    </w:p>
    <w:p w14:paraId="5671E796" w14:textId="77777777" w:rsidR="002E2A36" w:rsidRPr="00B61A4E" w:rsidRDefault="002E2A36" w:rsidP="009A53E1">
      <w:pPr>
        <w:pStyle w:val="DHHSbody"/>
      </w:pPr>
      <w:r w:rsidRPr="00B61A4E">
        <w:t>The</w:t>
      </w:r>
      <w:r w:rsidR="00593ADC">
        <w:t xml:space="preserve"> </w:t>
      </w:r>
      <w:r w:rsidRPr="00B61A4E">
        <w:t>data</w:t>
      </w:r>
      <w:r w:rsidR="00593ADC">
        <w:t xml:space="preserve"> </w:t>
      </w:r>
      <w:r w:rsidRPr="00B61A4E">
        <w:t>collection</w:t>
      </w:r>
      <w:r w:rsidR="00593ADC">
        <w:t xml:space="preserve"> </w:t>
      </w:r>
      <w:r w:rsidRPr="00B61A4E">
        <w:t>for</w:t>
      </w:r>
      <w:r w:rsidR="00593ADC">
        <w:t xml:space="preserve"> </w:t>
      </w:r>
      <w:r w:rsidRPr="00B61A4E">
        <w:t>the</w:t>
      </w:r>
      <w:r w:rsidR="00593ADC">
        <w:t xml:space="preserve"> </w:t>
      </w:r>
      <w:r w:rsidRPr="00B61A4E">
        <w:t>previous</w:t>
      </w:r>
      <w:r w:rsidR="00593ADC">
        <w:t xml:space="preserve"> </w:t>
      </w:r>
      <w:r>
        <w:t>financial</w:t>
      </w:r>
      <w:r w:rsidR="00593ADC">
        <w:t xml:space="preserve"> </w:t>
      </w:r>
      <w:r w:rsidRPr="00B61A4E">
        <w:t>year</w:t>
      </w:r>
      <w:r w:rsidR="00593ADC">
        <w:t xml:space="preserve"> </w:t>
      </w:r>
      <w:r w:rsidR="001C7A95">
        <w:t>begins</w:t>
      </w:r>
      <w:r w:rsidR="00593ADC">
        <w:t xml:space="preserve"> </w:t>
      </w:r>
      <w:r w:rsidR="001C7A95">
        <w:t>in</w:t>
      </w:r>
      <w:r w:rsidR="00593ADC">
        <w:t xml:space="preserve"> </w:t>
      </w:r>
      <w:r w:rsidR="001C7A95">
        <w:t>October</w:t>
      </w:r>
      <w:r w:rsidR="00593ADC">
        <w:t xml:space="preserve"> </w:t>
      </w:r>
      <w:r w:rsidRPr="00B61A4E">
        <w:t>each</w:t>
      </w:r>
      <w:r w:rsidR="00593ADC">
        <w:t xml:space="preserve"> </w:t>
      </w:r>
      <w:r w:rsidRPr="00B61A4E">
        <w:t>year,</w:t>
      </w:r>
      <w:r w:rsidR="00593ADC">
        <w:t xml:space="preserve"> </w:t>
      </w:r>
      <w:r w:rsidRPr="00B61A4E">
        <w:t>with</w:t>
      </w:r>
      <w:r w:rsidR="00593ADC">
        <w:t xml:space="preserve"> </w:t>
      </w:r>
      <w:r w:rsidRPr="00B61A4E">
        <w:t>health</w:t>
      </w:r>
      <w:r w:rsidR="00593ADC">
        <w:t xml:space="preserve"> </w:t>
      </w:r>
      <w:r w:rsidRPr="00B61A4E">
        <w:t>services,</w:t>
      </w:r>
      <w:r w:rsidR="00593ADC">
        <w:t xml:space="preserve"> </w:t>
      </w:r>
      <w:r w:rsidRPr="00B61A4E">
        <w:t>residential</w:t>
      </w:r>
      <w:r w:rsidR="00593ADC">
        <w:t xml:space="preserve"> </w:t>
      </w:r>
      <w:r w:rsidRPr="00B61A4E">
        <w:t>service</w:t>
      </w:r>
      <w:r w:rsidR="00593ADC">
        <w:t xml:space="preserve"> </w:t>
      </w:r>
      <w:r w:rsidRPr="00B61A4E">
        <w:t>providers</w:t>
      </w:r>
      <w:r w:rsidR="00593ADC">
        <w:t xml:space="preserve"> </w:t>
      </w:r>
      <w:r w:rsidRPr="00B61A4E">
        <w:t>and</w:t>
      </w:r>
      <w:r w:rsidR="00593ADC">
        <w:t xml:space="preserve"> </w:t>
      </w:r>
      <w:r>
        <w:t>departmental</w:t>
      </w:r>
      <w:r w:rsidR="00593ADC">
        <w:t xml:space="preserve"> </w:t>
      </w:r>
      <w:r>
        <w:t>divisions</w:t>
      </w:r>
      <w:r w:rsidR="00593ADC">
        <w:t xml:space="preserve"> </w:t>
      </w:r>
      <w:r w:rsidRPr="00B61A4E">
        <w:t>required</w:t>
      </w:r>
      <w:r w:rsidR="00593ADC">
        <w:t xml:space="preserve"> </w:t>
      </w:r>
      <w:r w:rsidRPr="00B61A4E">
        <w:t>to</w:t>
      </w:r>
      <w:r w:rsidR="00593ADC">
        <w:t xml:space="preserve"> </w:t>
      </w:r>
      <w:r w:rsidRPr="00B61A4E">
        <w:t>submit</w:t>
      </w:r>
      <w:r w:rsidR="00593ADC">
        <w:t xml:space="preserve"> </w:t>
      </w:r>
      <w:r w:rsidRPr="00B61A4E">
        <w:t>a</w:t>
      </w:r>
      <w:r w:rsidR="00593ADC">
        <w:t xml:space="preserve"> </w:t>
      </w:r>
      <w:r w:rsidRPr="00B61A4E">
        <w:t>return.</w:t>
      </w:r>
    </w:p>
    <w:p w14:paraId="6ACE58F4" w14:textId="5B2ED08A" w:rsidR="002E2A36" w:rsidRPr="00453A2B" w:rsidRDefault="002E2A36" w:rsidP="009A53E1">
      <w:pPr>
        <w:pStyle w:val="DHHSbody"/>
      </w:pPr>
      <w:r w:rsidRPr="00783880">
        <w:t>As</w:t>
      </w:r>
      <w:r w:rsidR="00593ADC">
        <w:t xml:space="preserve"> </w:t>
      </w:r>
      <w:r w:rsidRPr="00783880">
        <w:t>has</w:t>
      </w:r>
      <w:r w:rsidR="00593ADC">
        <w:t xml:space="preserve"> </w:t>
      </w:r>
      <w:r w:rsidRPr="00783880">
        <w:t>been</w:t>
      </w:r>
      <w:r w:rsidR="00593ADC">
        <w:t xml:space="preserve"> </w:t>
      </w:r>
      <w:r w:rsidRPr="00783880">
        <w:t>the</w:t>
      </w:r>
      <w:r w:rsidR="00593ADC">
        <w:t xml:space="preserve"> </w:t>
      </w:r>
      <w:r w:rsidRPr="00783880">
        <w:t>practice</w:t>
      </w:r>
      <w:r w:rsidR="00593ADC">
        <w:t xml:space="preserve"> </w:t>
      </w:r>
      <w:r w:rsidRPr="00783880">
        <w:t>in</w:t>
      </w:r>
      <w:r w:rsidR="00593ADC">
        <w:t xml:space="preserve"> </w:t>
      </w:r>
      <w:r w:rsidRPr="00783880">
        <w:t>previous</w:t>
      </w:r>
      <w:r w:rsidR="00593ADC">
        <w:t xml:space="preserve"> </w:t>
      </w:r>
      <w:r w:rsidRPr="00783880">
        <w:t>years,</w:t>
      </w:r>
      <w:r w:rsidR="00593ADC">
        <w:t xml:space="preserve"> </w:t>
      </w:r>
      <w:r w:rsidRPr="00783880">
        <w:t>the</w:t>
      </w:r>
      <w:r w:rsidR="00593ADC">
        <w:t xml:space="preserve"> </w:t>
      </w:r>
      <w:r>
        <w:t>M</w:t>
      </w:r>
      <w:r w:rsidRPr="00783880">
        <w:t>ental</w:t>
      </w:r>
      <w:r w:rsidR="00593ADC">
        <w:t xml:space="preserve"> </w:t>
      </w:r>
      <w:r>
        <w:t>H</w:t>
      </w:r>
      <w:r w:rsidRPr="00783880">
        <w:t>ealth</w:t>
      </w:r>
      <w:r w:rsidR="00593ADC">
        <w:t xml:space="preserve"> </w:t>
      </w:r>
      <w:r>
        <w:t>E</w:t>
      </w:r>
      <w:r w:rsidRPr="00783880">
        <w:t>stablishment</w:t>
      </w:r>
      <w:r w:rsidR="004C0F88">
        <w:t>s</w:t>
      </w:r>
      <w:r w:rsidR="00593ADC">
        <w:t xml:space="preserve"> </w:t>
      </w:r>
      <w:r w:rsidRPr="00783880">
        <w:t>collection</w:t>
      </w:r>
      <w:r w:rsidR="00593ADC">
        <w:t xml:space="preserve"> </w:t>
      </w:r>
      <w:r w:rsidRPr="00783880">
        <w:t>for</w:t>
      </w:r>
      <w:r w:rsidR="00593ADC">
        <w:t xml:space="preserve"> </w:t>
      </w:r>
      <w:r w:rsidR="00063386">
        <w:t>2022–23</w:t>
      </w:r>
      <w:r w:rsidR="00593ADC" w:rsidRPr="003E0C3A">
        <w:t xml:space="preserve"> </w:t>
      </w:r>
      <w:r w:rsidRPr="003E0C3A">
        <w:t>w</w:t>
      </w:r>
      <w:r>
        <w:t>ill</w:t>
      </w:r>
      <w:r w:rsidR="00593ADC">
        <w:t xml:space="preserve"> </w:t>
      </w:r>
      <w:r w:rsidRPr="00783880">
        <w:t>be</w:t>
      </w:r>
      <w:r w:rsidR="00593ADC">
        <w:t xml:space="preserve"> </w:t>
      </w:r>
      <w:r w:rsidRPr="00783880">
        <w:t>pre-populated</w:t>
      </w:r>
      <w:r w:rsidR="00593ADC">
        <w:t xml:space="preserve"> </w:t>
      </w:r>
      <w:r w:rsidRPr="001C3AF8">
        <w:t>with</w:t>
      </w:r>
      <w:r w:rsidR="00593ADC">
        <w:t xml:space="preserve"> </w:t>
      </w:r>
      <w:r w:rsidRPr="001C3AF8">
        <w:t>health</w:t>
      </w:r>
      <w:r w:rsidR="00593ADC">
        <w:t xml:space="preserve"> </w:t>
      </w:r>
      <w:r w:rsidRPr="001C3AF8">
        <w:t>service</w:t>
      </w:r>
      <w:r w:rsidR="00593ADC">
        <w:t xml:space="preserve"> </w:t>
      </w:r>
      <w:r w:rsidRPr="001C3AF8">
        <w:t>activity</w:t>
      </w:r>
      <w:r w:rsidR="00593ADC">
        <w:t xml:space="preserve"> </w:t>
      </w:r>
      <w:r w:rsidRPr="001C3AF8">
        <w:t>data</w:t>
      </w:r>
      <w:r w:rsidR="00593ADC">
        <w:t xml:space="preserve"> </w:t>
      </w:r>
      <w:r w:rsidRPr="001C3AF8">
        <w:t>from</w:t>
      </w:r>
      <w:r w:rsidR="00593ADC">
        <w:t xml:space="preserve"> </w:t>
      </w:r>
      <w:r w:rsidRPr="001C3AF8">
        <w:t>t</w:t>
      </w:r>
      <w:r w:rsidRPr="00FA6D6A">
        <w:t>he</w:t>
      </w:r>
      <w:r w:rsidR="00593ADC">
        <w:t xml:space="preserve"> </w:t>
      </w:r>
      <w:r w:rsidRPr="00453A2B">
        <w:t>CMI/ODS</w:t>
      </w:r>
      <w:r w:rsidR="00593ADC">
        <w:t xml:space="preserve"> </w:t>
      </w:r>
      <w:r w:rsidR="001C7A95">
        <w:t>when</w:t>
      </w:r>
      <w:r w:rsidR="00593ADC">
        <w:t xml:space="preserve"> </w:t>
      </w:r>
      <w:r w:rsidR="001C7A95">
        <w:t>available</w:t>
      </w:r>
      <w:r w:rsidRPr="00453A2B">
        <w:t>.</w:t>
      </w:r>
      <w:r w:rsidR="00593ADC">
        <w:t xml:space="preserve"> </w:t>
      </w:r>
      <w:r w:rsidRPr="00453A2B">
        <w:t>This</w:t>
      </w:r>
      <w:r w:rsidR="00593ADC">
        <w:t xml:space="preserve"> </w:t>
      </w:r>
      <w:r w:rsidRPr="00453A2B">
        <w:t>information</w:t>
      </w:r>
      <w:r w:rsidR="00593ADC">
        <w:t xml:space="preserve"> </w:t>
      </w:r>
      <w:r w:rsidRPr="00453A2B">
        <w:t>is</w:t>
      </w:r>
      <w:r w:rsidR="00593ADC">
        <w:t xml:space="preserve"> </w:t>
      </w:r>
      <w:r w:rsidRPr="00453A2B">
        <w:t>subject</w:t>
      </w:r>
      <w:r w:rsidR="00593ADC">
        <w:t xml:space="preserve"> </w:t>
      </w:r>
      <w:r w:rsidRPr="00453A2B">
        <w:t>to</w:t>
      </w:r>
      <w:r w:rsidR="00593ADC">
        <w:t xml:space="preserve"> </w:t>
      </w:r>
      <w:r w:rsidRPr="00453A2B">
        <w:t>health</w:t>
      </w:r>
      <w:r w:rsidR="00593ADC">
        <w:t xml:space="preserve"> </w:t>
      </w:r>
      <w:r w:rsidRPr="00453A2B">
        <w:t>service</w:t>
      </w:r>
      <w:r w:rsidR="00593ADC">
        <w:t xml:space="preserve"> </w:t>
      </w:r>
      <w:r w:rsidR="001C7A95">
        <w:t>review</w:t>
      </w:r>
      <w:r w:rsidR="00593ADC">
        <w:t xml:space="preserve"> </w:t>
      </w:r>
      <w:r w:rsidR="001C7A95">
        <w:t>and</w:t>
      </w:r>
      <w:r w:rsidR="00593ADC">
        <w:t xml:space="preserve"> </w:t>
      </w:r>
      <w:r w:rsidRPr="00453A2B">
        <w:t>amendment</w:t>
      </w:r>
      <w:r w:rsidR="00593ADC">
        <w:t xml:space="preserve"> </w:t>
      </w:r>
      <w:r w:rsidRPr="00453A2B">
        <w:t>as</w:t>
      </w:r>
      <w:r w:rsidR="00593ADC">
        <w:t xml:space="preserve"> </w:t>
      </w:r>
      <w:r w:rsidRPr="00453A2B">
        <w:t>required.</w:t>
      </w:r>
    </w:p>
    <w:p w14:paraId="09378553" w14:textId="11CF6F34" w:rsidR="002E2A36" w:rsidRDefault="00606B0B" w:rsidP="009A53E1">
      <w:pPr>
        <w:pStyle w:val="DHHSbody"/>
      </w:pPr>
      <w:r>
        <w:t>For</w:t>
      </w:r>
      <w:r w:rsidR="00593ADC">
        <w:t xml:space="preserve"> </w:t>
      </w:r>
      <w:r>
        <w:t>more</w:t>
      </w:r>
      <w:r w:rsidR="00593ADC">
        <w:t xml:space="preserve"> </w:t>
      </w:r>
      <w:r>
        <w:t>information,</w:t>
      </w:r>
      <w:r w:rsidR="00593ADC">
        <w:t xml:space="preserve"> </w:t>
      </w:r>
      <w:r>
        <w:t>v</w:t>
      </w:r>
      <w:r w:rsidR="002E2A36">
        <w:t>isit</w:t>
      </w:r>
      <w:r w:rsidR="00593ADC">
        <w:t xml:space="preserve"> </w:t>
      </w:r>
      <w:r w:rsidR="002E2A36">
        <w:t>the</w:t>
      </w:r>
      <w:r w:rsidR="00593ADC">
        <w:t xml:space="preserve"> </w:t>
      </w:r>
      <w:hyperlink r:id="rId297" w:history="1">
        <w:r w:rsidR="002E2A36" w:rsidRPr="00942831">
          <w:rPr>
            <w:rStyle w:val="Hyperlink"/>
          </w:rPr>
          <w:t>HealthCollect</w:t>
        </w:r>
        <w:r w:rsidR="00593ADC">
          <w:rPr>
            <w:rStyle w:val="Hyperlink"/>
          </w:rPr>
          <w:t xml:space="preserve"> </w:t>
        </w:r>
        <w:r w:rsidR="002E2A36" w:rsidRPr="00942831">
          <w:rPr>
            <w:rStyle w:val="Hyperlink"/>
          </w:rPr>
          <w:t>web</w:t>
        </w:r>
        <w:r w:rsidR="00593ADC">
          <w:rPr>
            <w:rStyle w:val="Hyperlink"/>
          </w:rPr>
          <w:t xml:space="preserve"> </w:t>
        </w:r>
        <w:r w:rsidR="002E2A36" w:rsidRPr="00942831">
          <w:rPr>
            <w:rStyle w:val="Hyperlink"/>
          </w:rPr>
          <w:t>portal</w:t>
        </w:r>
      </w:hyperlink>
      <w:r w:rsidR="00812E41">
        <w:rPr>
          <w:rStyle w:val="FootnoteReference"/>
        </w:rPr>
        <w:footnoteReference w:id="17"/>
      </w:r>
      <w:r w:rsidR="00593ADC">
        <w:t xml:space="preserve"> </w:t>
      </w:r>
      <w:r w:rsidR="002E2A36">
        <w:t>&lt;</w:t>
      </w:r>
      <w:r w:rsidR="002E2A36" w:rsidRPr="005F6E50">
        <w:t>http</w:t>
      </w:r>
      <w:r w:rsidR="002E2A36">
        <w:t>s</w:t>
      </w:r>
      <w:r w:rsidR="002E2A36" w:rsidRPr="005F6E50">
        <w:t>://www.healthcollect.vic.gov.au</w:t>
      </w:r>
      <w:r w:rsidR="002E2A36">
        <w:t>&gt;</w:t>
      </w:r>
      <w:r>
        <w:t>.</w:t>
      </w:r>
    </w:p>
    <w:p w14:paraId="32027E38" w14:textId="12B5982C" w:rsidR="002E2A36" w:rsidRPr="00B61A4E" w:rsidRDefault="002E2A36" w:rsidP="009A53E1">
      <w:pPr>
        <w:pStyle w:val="DHHSbody"/>
      </w:pPr>
      <w:r w:rsidRPr="00B61A4E">
        <w:t>Reporting</w:t>
      </w:r>
      <w:r w:rsidR="00593ADC">
        <w:t xml:space="preserve"> </w:t>
      </w:r>
      <w:r w:rsidRPr="00B61A4E">
        <w:t>timelines</w:t>
      </w:r>
      <w:r w:rsidR="00593ADC">
        <w:t xml:space="preserve"> </w:t>
      </w:r>
      <w:r w:rsidRPr="00B61A4E">
        <w:t>for</w:t>
      </w:r>
      <w:r w:rsidR="00593ADC">
        <w:t xml:space="preserve"> </w:t>
      </w:r>
      <w:r w:rsidRPr="00B61A4E">
        <w:t>the</w:t>
      </w:r>
      <w:r w:rsidR="00593ADC">
        <w:t xml:space="preserve"> </w:t>
      </w:r>
      <w:r w:rsidRPr="00B61A4E">
        <w:t>Mental</w:t>
      </w:r>
      <w:r w:rsidR="00593ADC">
        <w:t xml:space="preserve"> </w:t>
      </w:r>
      <w:r w:rsidRPr="00B61A4E">
        <w:t>Health</w:t>
      </w:r>
      <w:r w:rsidR="00593ADC">
        <w:t xml:space="preserve"> </w:t>
      </w:r>
      <w:r w:rsidRPr="00B61A4E">
        <w:t>Establishments</w:t>
      </w:r>
      <w:r w:rsidR="00593ADC">
        <w:t xml:space="preserve"> </w:t>
      </w:r>
      <w:r w:rsidR="00847502">
        <w:t>collection</w:t>
      </w:r>
      <w:r w:rsidR="00593ADC">
        <w:t xml:space="preserve"> </w:t>
      </w:r>
      <w:r w:rsidRPr="00B61A4E">
        <w:t>are</w:t>
      </w:r>
      <w:r w:rsidR="00593ADC">
        <w:t xml:space="preserve"> </w:t>
      </w:r>
      <w:r w:rsidRPr="00B61A4E">
        <w:t>outlined</w:t>
      </w:r>
      <w:r w:rsidR="00593ADC">
        <w:t xml:space="preserve"> </w:t>
      </w:r>
      <w:r w:rsidRPr="00B61A4E">
        <w:t>in</w:t>
      </w:r>
      <w:r w:rsidR="00593ADC">
        <w:t xml:space="preserve"> </w:t>
      </w:r>
      <w:r w:rsidR="0017176E">
        <w:rPr>
          <w:color w:val="2B579A"/>
          <w:shd w:val="clear" w:color="auto" w:fill="E6E6E6"/>
        </w:rPr>
        <w:fldChar w:fldCharType="begin"/>
      </w:r>
      <w:r w:rsidR="0017176E">
        <w:instrText xml:space="preserve"> REF _Ref40718513 \h </w:instrText>
      </w:r>
      <w:r w:rsidR="0017176E">
        <w:rPr>
          <w:color w:val="2B579A"/>
          <w:shd w:val="clear" w:color="auto" w:fill="E6E6E6"/>
        </w:rPr>
      </w:r>
      <w:r w:rsidR="0017176E">
        <w:rPr>
          <w:color w:val="2B579A"/>
          <w:shd w:val="clear" w:color="auto" w:fill="E6E6E6"/>
        </w:rPr>
        <w:fldChar w:fldCharType="separate"/>
      </w:r>
      <w:r w:rsidR="00FF650A">
        <w:t xml:space="preserve">Table </w:t>
      </w:r>
      <w:r w:rsidR="00FF650A">
        <w:rPr>
          <w:noProof/>
        </w:rPr>
        <w:t>9</w:t>
      </w:r>
      <w:r w:rsidR="0017176E">
        <w:rPr>
          <w:color w:val="2B579A"/>
          <w:shd w:val="clear" w:color="auto" w:fill="E6E6E6"/>
        </w:rPr>
        <w:fldChar w:fldCharType="end"/>
      </w:r>
      <w:r w:rsidRPr="6583E761">
        <w:t>.</w:t>
      </w:r>
    </w:p>
    <w:p w14:paraId="24B1059C" w14:textId="3FEC6968" w:rsidR="002E2A36" w:rsidRDefault="002E2A36" w:rsidP="00B45F0D">
      <w:pPr>
        <w:pStyle w:val="Caption"/>
      </w:pPr>
      <w:bookmarkStart w:id="4165" w:name="_Ref40718513"/>
      <w:bookmarkStart w:id="4166" w:name="_Toc14194715"/>
      <w:bookmarkStart w:id="4167" w:name="_Toc37863350"/>
      <w:bookmarkStart w:id="4168" w:name="_Toc111819248"/>
      <w:r>
        <w:t>Table</w:t>
      </w:r>
      <w:r w:rsidR="00593ADC">
        <w:t xml:space="preserve"> </w:t>
      </w:r>
      <w:r w:rsidR="00031EA6">
        <w:rPr>
          <w:color w:val="2B579A"/>
          <w:shd w:val="clear" w:color="auto" w:fill="E6E6E6"/>
        </w:rPr>
        <w:fldChar w:fldCharType="begin"/>
      </w:r>
      <w:r w:rsidR="00031EA6">
        <w:instrText>SEQ Table \* ARABIC</w:instrText>
      </w:r>
      <w:r w:rsidR="00031EA6">
        <w:rPr>
          <w:color w:val="2B579A"/>
          <w:shd w:val="clear" w:color="auto" w:fill="E6E6E6"/>
        </w:rPr>
        <w:fldChar w:fldCharType="separate"/>
      </w:r>
      <w:r w:rsidR="00FF650A">
        <w:rPr>
          <w:noProof/>
        </w:rPr>
        <w:t>9</w:t>
      </w:r>
      <w:r w:rsidR="00031EA6">
        <w:rPr>
          <w:color w:val="2B579A"/>
          <w:shd w:val="clear" w:color="auto" w:fill="E6E6E6"/>
        </w:rPr>
        <w:fldChar w:fldCharType="end"/>
      </w:r>
      <w:bookmarkEnd w:id="4165"/>
      <w:r w:rsidRPr="00E371BC">
        <w:t>:</w:t>
      </w:r>
      <w:r w:rsidR="00593ADC">
        <w:t xml:space="preserve"> </w:t>
      </w:r>
      <w:r w:rsidRPr="00E371BC">
        <w:t>Mental</w:t>
      </w:r>
      <w:r w:rsidR="00593ADC">
        <w:t xml:space="preserve"> </w:t>
      </w:r>
      <w:r w:rsidRPr="00E371BC">
        <w:t>Health</w:t>
      </w:r>
      <w:r w:rsidR="00593ADC">
        <w:t xml:space="preserve"> </w:t>
      </w:r>
      <w:r w:rsidRPr="00E371BC">
        <w:t>Establishments</w:t>
      </w:r>
      <w:r w:rsidR="00593ADC">
        <w:t xml:space="preserve"> </w:t>
      </w:r>
      <w:r w:rsidR="007C630A">
        <w:t>collection</w:t>
      </w:r>
      <w:r w:rsidR="00593ADC">
        <w:t xml:space="preserve"> </w:t>
      </w:r>
      <w:r w:rsidRPr="00E371BC">
        <w:t>reporting</w:t>
      </w:r>
      <w:r w:rsidR="00593ADC">
        <w:t xml:space="preserve"> </w:t>
      </w:r>
      <w:r w:rsidRPr="00E371BC">
        <w:t>timelines</w:t>
      </w:r>
      <w:bookmarkEnd w:id="4166"/>
      <w:bookmarkEnd w:id="4167"/>
      <w:bookmarkEnd w:id="4168"/>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3041"/>
        <w:gridCol w:w="3876"/>
        <w:gridCol w:w="2331"/>
        <w:gridCol w:w="51"/>
      </w:tblGrid>
      <w:tr w:rsidR="00C95E51" w:rsidRPr="00DB1143" w14:paraId="50D79E14" w14:textId="77777777" w:rsidTr="177E190D">
        <w:trPr>
          <w:gridAfter w:val="1"/>
          <w:wAfter w:w="51" w:type="dxa"/>
          <w:cantSplit/>
          <w:tblHeader/>
        </w:trPr>
        <w:tc>
          <w:tcPr>
            <w:tcW w:w="3058" w:type="dxa"/>
            <w:shd w:val="clear" w:color="auto" w:fill="201547"/>
            <w:vAlign w:val="bottom"/>
          </w:tcPr>
          <w:p w14:paraId="3630EE4A" w14:textId="77777777" w:rsidR="002E2A36" w:rsidRPr="00DB1143" w:rsidRDefault="002E2A36" w:rsidP="00ED4DB0">
            <w:pPr>
              <w:pStyle w:val="DHHStablecolhead"/>
              <w:keepNext/>
              <w:keepLines/>
            </w:pPr>
            <w:r>
              <w:t>Collection</w:t>
            </w:r>
            <w:r w:rsidR="00593ADC">
              <w:t xml:space="preserve"> </w:t>
            </w:r>
            <w:r>
              <w:t>period</w:t>
            </w:r>
          </w:p>
        </w:tc>
        <w:tc>
          <w:tcPr>
            <w:tcW w:w="3897" w:type="dxa"/>
            <w:shd w:val="clear" w:color="auto" w:fill="201547"/>
            <w:vAlign w:val="bottom"/>
          </w:tcPr>
          <w:p w14:paraId="0E3264B4" w14:textId="77777777" w:rsidR="002E2A36" w:rsidRPr="00DB1143" w:rsidRDefault="002E2A36" w:rsidP="00ED4DB0">
            <w:pPr>
              <w:pStyle w:val="DHHStablecolhead"/>
              <w:keepNext/>
              <w:keepLines/>
            </w:pPr>
            <w:r>
              <w:t>Reporting</w:t>
            </w:r>
            <w:r w:rsidR="00593ADC">
              <w:t xml:space="preserve"> </w:t>
            </w:r>
            <w:r>
              <w:t>requirements</w:t>
            </w:r>
          </w:p>
        </w:tc>
        <w:tc>
          <w:tcPr>
            <w:tcW w:w="2344" w:type="dxa"/>
            <w:shd w:val="clear" w:color="auto" w:fill="201547"/>
            <w:vAlign w:val="bottom"/>
          </w:tcPr>
          <w:p w14:paraId="3E4DFC5F" w14:textId="77777777" w:rsidR="002E2A36" w:rsidRPr="00DB1143" w:rsidRDefault="002E2A36" w:rsidP="00ED4DB0">
            <w:pPr>
              <w:pStyle w:val="DHHStablecolhead"/>
              <w:keepNext/>
              <w:keepLines/>
            </w:pPr>
            <w:r>
              <w:t>Due</w:t>
            </w:r>
            <w:r w:rsidR="00593ADC">
              <w:t xml:space="preserve"> </w:t>
            </w:r>
            <w:r>
              <w:t>date</w:t>
            </w:r>
          </w:p>
        </w:tc>
      </w:tr>
      <w:tr w:rsidR="00C95E51" w14:paraId="51221C24" w14:textId="77777777" w:rsidTr="177E190D">
        <w:trPr>
          <w:cantSplit/>
        </w:trPr>
        <w:tc>
          <w:tcPr>
            <w:tcW w:w="3058" w:type="dxa"/>
            <w:shd w:val="clear" w:color="auto" w:fill="auto"/>
          </w:tcPr>
          <w:p w14:paraId="7AD84FBC" w14:textId="0E1F808D" w:rsidR="002E2A36" w:rsidRPr="0093496E" w:rsidRDefault="002E2A36" w:rsidP="00ED4DB0">
            <w:pPr>
              <w:pStyle w:val="DHHStabletext"/>
              <w:keepNext/>
              <w:keepLines/>
            </w:pPr>
            <w:r w:rsidRPr="0093496E">
              <w:t>2020–</w:t>
            </w:r>
            <w:r w:rsidR="4F32F6D1" w:rsidRPr="0093496E">
              <w:t>21</w:t>
            </w:r>
          </w:p>
        </w:tc>
        <w:tc>
          <w:tcPr>
            <w:tcW w:w="3897" w:type="dxa"/>
            <w:shd w:val="clear" w:color="auto" w:fill="auto"/>
          </w:tcPr>
          <w:p w14:paraId="5777E3C5" w14:textId="02774337" w:rsidR="002E2A36" w:rsidRPr="0093496E" w:rsidRDefault="002E2A36" w:rsidP="00ED4DB0">
            <w:pPr>
              <w:pStyle w:val="DHHStabletext"/>
              <w:keepNext/>
              <w:keepLines/>
            </w:pPr>
            <w:r w:rsidRPr="0093496E">
              <w:t>Stage</w:t>
            </w:r>
            <w:r w:rsidR="00593ADC" w:rsidRPr="0093496E">
              <w:t xml:space="preserve"> </w:t>
            </w:r>
            <w:r w:rsidR="008E218E" w:rsidRPr="0093496E">
              <w:t>2</w:t>
            </w:r>
            <w:r w:rsidRPr="0093496E">
              <w:t>:</w:t>
            </w:r>
            <w:r w:rsidR="00593ADC" w:rsidRPr="0093496E">
              <w:t xml:space="preserve"> </w:t>
            </w:r>
            <w:r w:rsidRPr="0093496E">
              <w:t>Resolution</w:t>
            </w:r>
            <w:r w:rsidR="00593ADC" w:rsidRPr="0093496E">
              <w:t xml:space="preserve"> </w:t>
            </w:r>
            <w:r w:rsidRPr="0093496E">
              <w:t>of</w:t>
            </w:r>
            <w:r w:rsidR="00593ADC" w:rsidRPr="0093496E">
              <w:t xml:space="preserve"> </w:t>
            </w:r>
            <w:r w:rsidR="008E218E" w:rsidRPr="0093496E">
              <w:t>any</w:t>
            </w:r>
            <w:r w:rsidR="00593ADC" w:rsidRPr="0093496E">
              <w:t xml:space="preserve"> </w:t>
            </w:r>
            <w:r w:rsidRPr="0093496E">
              <w:t>final</w:t>
            </w:r>
            <w:r w:rsidR="00593ADC" w:rsidRPr="0093496E">
              <w:t xml:space="preserve"> </w:t>
            </w:r>
            <w:r w:rsidRPr="0093496E">
              <w:t>issues</w:t>
            </w:r>
            <w:r w:rsidR="00593ADC" w:rsidRPr="0093496E">
              <w:t xml:space="preserve"> </w:t>
            </w:r>
            <w:r w:rsidR="008E218E" w:rsidRPr="0093496E">
              <w:t>and</w:t>
            </w:r>
            <w:r w:rsidR="00593ADC" w:rsidRPr="0093496E">
              <w:t xml:space="preserve"> </w:t>
            </w:r>
            <w:r w:rsidR="008E218E" w:rsidRPr="0093496E">
              <w:t>any</w:t>
            </w:r>
            <w:r w:rsidR="00593ADC" w:rsidRPr="0093496E">
              <w:t xml:space="preserve"> </w:t>
            </w:r>
            <w:r w:rsidR="008E218E" w:rsidRPr="0093496E">
              <w:t>additional</w:t>
            </w:r>
            <w:r w:rsidR="00593ADC" w:rsidRPr="0093496E">
              <w:t xml:space="preserve"> </w:t>
            </w:r>
            <w:r w:rsidR="008E218E" w:rsidRPr="0093496E">
              <w:t>clarification</w:t>
            </w:r>
            <w:r w:rsidR="00593ADC" w:rsidRPr="0093496E">
              <w:t xml:space="preserve"> </w:t>
            </w:r>
            <w:r w:rsidR="701CB5E4" w:rsidRPr="0093496E">
              <w:t>required for</w:t>
            </w:r>
            <w:r w:rsidR="00593ADC" w:rsidRPr="0093496E">
              <w:t xml:space="preserve"> </w:t>
            </w:r>
            <w:r w:rsidRPr="0093496E">
              <w:t>the</w:t>
            </w:r>
            <w:r w:rsidR="00593ADC" w:rsidRPr="0093496E">
              <w:t xml:space="preserve"> </w:t>
            </w:r>
            <w:r w:rsidR="00C51291" w:rsidRPr="0093496E">
              <w:t>Australian</w:t>
            </w:r>
            <w:r w:rsidR="00593ADC" w:rsidRPr="0093496E">
              <w:t xml:space="preserve"> </w:t>
            </w:r>
            <w:r w:rsidR="00C51291" w:rsidRPr="0093496E">
              <w:t>Institute</w:t>
            </w:r>
            <w:r w:rsidR="00593ADC" w:rsidRPr="0093496E">
              <w:t xml:space="preserve"> </w:t>
            </w:r>
            <w:r w:rsidR="00C51291" w:rsidRPr="0093496E">
              <w:t>of</w:t>
            </w:r>
            <w:r w:rsidR="00593ADC" w:rsidRPr="0093496E">
              <w:t xml:space="preserve"> </w:t>
            </w:r>
            <w:r w:rsidR="00C51291" w:rsidRPr="0093496E">
              <w:t>Health</w:t>
            </w:r>
            <w:r w:rsidR="00593ADC" w:rsidRPr="0093496E">
              <w:t xml:space="preserve"> </w:t>
            </w:r>
            <w:r w:rsidR="00C51291" w:rsidRPr="0093496E">
              <w:t>and</w:t>
            </w:r>
            <w:r w:rsidR="00593ADC" w:rsidRPr="0093496E">
              <w:t xml:space="preserve"> </w:t>
            </w:r>
            <w:r w:rsidR="00C51291" w:rsidRPr="0093496E">
              <w:t>Welfare</w:t>
            </w:r>
            <w:r w:rsidR="00593ADC" w:rsidRPr="0093496E">
              <w:t xml:space="preserve"> </w:t>
            </w:r>
            <w:r w:rsidRPr="0093496E">
              <w:t>for</w:t>
            </w:r>
            <w:r w:rsidR="00593ADC" w:rsidRPr="0093496E">
              <w:t xml:space="preserve"> </w:t>
            </w:r>
            <w:r w:rsidRPr="0093496E">
              <w:t>2020–</w:t>
            </w:r>
            <w:r w:rsidR="007C630A" w:rsidRPr="0093496E">
              <w:t>21</w:t>
            </w:r>
            <w:r w:rsidRPr="0093496E">
              <w:t>.</w:t>
            </w:r>
            <w:r w:rsidR="00593ADC" w:rsidRPr="0093496E">
              <w:t xml:space="preserve"> </w:t>
            </w:r>
            <w:r w:rsidRPr="0093496E">
              <w:t>Validations</w:t>
            </w:r>
            <w:r w:rsidR="00593ADC" w:rsidRPr="0093496E">
              <w:t xml:space="preserve"> </w:t>
            </w:r>
            <w:r w:rsidR="008E218E" w:rsidRPr="0093496E">
              <w:t>and</w:t>
            </w:r>
            <w:r w:rsidR="00593ADC" w:rsidRPr="0093496E">
              <w:t xml:space="preserve"> </w:t>
            </w:r>
            <w:r w:rsidR="008E218E" w:rsidRPr="0093496E">
              <w:t>questions</w:t>
            </w:r>
            <w:r w:rsidR="00593ADC" w:rsidRPr="0093496E">
              <w:t xml:space="preserve"> </w:t>
            </w:r>
            <w:r w:rsidR="008E218E" w:rsidRPr="0093496E">
              <w:t>sent</w:t>
            </w:r>
            <w:r w:rsidR="00593ADC" w:rsidRPr="0093496E">
              <w:t xml:space="preserve"> </w:t>
            </w:r>
            <w:r w:rsidR="008E218E" w:rsidRPr="0093496E">
              <w:t>to</w:t>
            </w:r>
            <w:r w:rsidR="00593ADC" w:rsidRPr="0093496E">
              <w:t xml:space="preserve"> </w:t>
            </w:r>
            <w:r w:rsidRPr="0093496E">
              <w:t>health</w:t>
            </w:r>
            <w:r w:rsidR="00593ADC" w:rsidRPr="0093496E">
              <w:t xml:space="preserve"> </w:t>
            </w:r>
            <w:r w:rsidRPr="0093496E">
              <w:t>services</w:t>
            </w:r>
            <w:r w:rsidR="00593ADC" w:rsidRPr="0093496E">
              <w:t xml:space="preserve"> </w:t>
            </w:r>
            <w:r w:rsidR="00EF0E09" w:rsidRPr="0093496E">
              <w:t>must</w:t>
            </w:r>
            <w:r w:rsidR="00593ADC" w:rsidRPr="0093496E">
              <w:t xml:space="preserve"> </w:t>
            </w:r>
            <w:r w:rsidR="00EF0E09" w:rsidRPr="0093496E">
              <w:t>be</w:t>
            </w:r>
            <w:r w:rsidR="00593ADC" w:rsidRPr="0093496E">
              <w:t xml:space="preserve"> </w:t>
            </w:r>
            <w:r w:rsidR="00EF0E09" w:rsidRPr="0093496E">
              <w:t>finalised</w:t>
            </w:r>
            <w:r w:rsidR="00593ADC" w:rsidRPr="0093496E">
              <w:t xml:space="preserve"> </w:t>
            </w:r>
            <w:r w:rsidRPr="0093496E">
              <w:t>by</w:t>
            </w:r>
            <w:r w:rsidR="00593ADC" w:rsidRPr="0093496E">
              <w:t xml:space="preserve"> end of </w:t>
            </w:r>
            <w:r w:rsidR="007C630A" w:rsidRPr="0093496E">
              <w:t>July</w:t>
            </w:r>
            <w:r w:rsidR="00593ADC" w:rsidRPr="0093496E">
              <w:t xml:space="preserve"> </w:t>
            </w:r>
            <w:r w:rsidRPr="0093496E">
              <w:t>2022</w:t>
            </w:r>
          </w:p>
        </w:tc>
        <w:tc>
          <w:tcPr>
            <w:tcW w:w="2344" w:type="dxa"/>
            <w:gridSpan w:val="2"/>
            <w:shd w:val="clear" w:color="auto" w:fill="auto"/>
          </w:tcPr>
          <w:p w14:paraId="2D69DBCD" w14:textId="0F60DE68" w:rsidR="002E2A36" w:rsidRPr="0093496E" w:rsidRDefault="007B6091" w:rsidP="00ED4DB0">
            <w:pPr>
              <w:pStyle w:val="DHHStabletext"/>
              <w:keepNext/>
              <w:keepLines/>
            </w:pPr>
            <w:r w:rsidRPr="0093496E">
              <w:t>29</w:t>
            </w:r>
            <w:r w:rsidR="00593ADC" w:rsidRPr="0093496E">
              <w:t xml:space="preserve"> </w:t>
            </w:r>
            <w:r w:rsidR="007C630A" w:rsidRPr="0093496E">
              <w:t>July</w:t>
            </w:r>
            <w:r w:rsidR="00593ADC" w:rsidRPr="0093496E">
              <w:t xml:space="preserve"> </w:t>
            </w:r>
            <w:r w:rsidR="002E2A36" w:rsidRPr="0093496E">
              <w:t>2022</w:t>
            </w:r>
          </w:p>
        </w:tc>
      </w:tr>
      <w:tr w:rsidR="00C95E51" w14:paraId="213EA4A0" w14:textId="77777777" w:rsidTr="177E190D">
        <w:trPr>
          <w:cantSplit/>
        </w:trPr>
        <w:tc>
          <w:tcPr>
            <w:tcW w:w="3058" w:type="dxa"/>
            <w:shd w:val="clear" w:color="auto" w:fill="auto"/>
          </w:tcPr>
          <w:p w14:paraId="249E74A9" w14:textId="5FB1ADF3" w:rsidR="002E2A36" w:rsidRPr="0093496E" w:rsidRDefault="002E2A36" w:rsidP="00A41A81">
            <w:pPr>
              <w:pStyle w:val="DHHStabletext"/>
            </w:pPr>
            <w:r w:rsidRPr="0093496E">
              <w:t>20</w:t>
            </w:r>
            <w:r w:rsidR="004E3333" w:rsidRPr="0093496E">
              <w:t>2</w:t>
            </w:r>
            <w:r w:rsidR="4F32F6D1" w:rsidRPr="0093496E">
              <w:t>1</w:t>
            </w:r>
            <w:r w:rsidRPr="0093496E">
              <w:t>–</w:t>
            </w:r>
            <w:r w:rsidR="4F32F6D1" w:rsidRPr="0093496E">
              <w:t>22</w:t>
            </w:r>
          </w:p>
        </w:tc>
        <w:tc>
          <w:tcPr>
            <w:tcW w:w="3897" w:type="dxa"/>
            <w:shd w:val="clear" w:color="auto" w:fill="auto"/>
          </w:tcPr>
          <w:p w14:paraId="6DEE3A3A" w14:textId="2E54E7C9" w:rsidR="002E2A36" w:rsidRPr="0093496E" w:rsidRDefault="007C630A" w:rsidP="00A41A81">
            <w:pPr>
              <w:pStyle w:val="DHHStabletext"/>
            </w:pPr>
            <w:r w:rsidRPr="0093496E">
              <w:t>New</w:t>
            </w:r>
            <w:r w:rsidR="00593ADC" w:rsidRPr="0093496E">
              <w:t xml:space="preserve"> </w:t>
            </w:r>
            <w:r w:rsidRPr="0093496E">
              <w:t>financial</w:t>
            </w:r>
            <w:r w:rsidR="00593ADC" w:rsidRPr="0093496E">
              <w:t xml:space="preserve"> </w:t>
            </w:r>
            <w:r w:rsidRPr="0093496E">
              <w:t>year</w:t>
            </w:r>
            <w:r w:rsidR="00593ADC" w:rsidRPr="0093496E">
              <w:t xml:space="preserve"> </w:t>
            </w:r>
            <w:r w:rsidR="003D4DDB" w:rsidRPr="0093496E">
              <w:t>d</w:t>
            </w:r>
            <w:r w:rsidR="002E2A36" w:rsidRPr="0093496E">
              <w:t>ata</w:t>
            </w:r>
            <w:r w:rsidR="00593ADC" w:rsidRPr="0093496E">
              <w:t xml:space="preserve"> </w:t>
            </w:r>
            <w:r w:rsidR="002E2A36" w:rsidRPr="0093496E">
              <w:t>submission</w:t>
            </w:r>
            <w:r w:rsidR="00593ADC" w:rsidRPr="0093496E">
              <w:t xml:space="preserve"> </w:t>
            </w:r>
            <w:r w:rsidR="002E2A36" w:rsidRPr="0093496E">
              <w:t>opens</w:t>
            </w:r>
            <w:r w:rsidR="00593ADC" w:rsidRPr="0093496E">
              <w:t xml:space="preserve"> </w:t>
            </w:r>
            <w:r w:rsidR="002E2A36" w:rsidRPr="0093496E">
              <w:t>through</w:t>
            </w:r>
            <w:r w:rsidR="00593ADC" w:rsidRPr="0093496E">
              <w:t xml:space="preserve"> </w:t>
            </w:r>
            <w:r w:rsidR="002E2A36" w:rsidRPr="0093496E">
              <w:t>the</w:t>
            </w:r>
            <w:r w:rsidR="00593ADC" w:rsidRPr="0093496E">
              <w:t xml:space="preserve"> </w:t>
            </w:r>
            <w:r w:rsidR="002E2A36" w:rsidRPr="0093496E">
              <w:t>HealthCollect</w:t>
            </w:r>
            <w:r w:rsidR="00593ADC" w:rsidRPr="0093496E">
              <w:t xml:space="preserve"> </w:t>
            </w:r>
            <w:r w:rsidR="002E2A36" w:rsidRPr="0093496E">
              <w:t>portal</w:t>
            </w:r>
            <w:r w:rsidR="00593ADC" w:rsidRPr="0093496E">
              <w:t xml:space="preserve"> </w:t>
            </w:r>
            <w:r w:rsidR="002E2A36" w:rsidRPr="0093496E">
              <w:t>and</w:t>
            </w:r>
            <w:r w:rsidR="00593ADC" w:rsidRPr="0093496E">
              <w:t xml:space="preserve"> </w:t>
            </w:r>
            <w:r w:rsidR="002E2A36" w:rsidRPr="0093496E">
              <w:t>remains</w:t>
            </w:r>
            <w:r w:rsidR="00593ADC" w:rsidRPr="0093496E">
              <w:t xml:space="preserve"> </w:t>
            </w:r>
            <w:r w:rsidR="002E2A36" w:rsidRPr="0093496E">
              <w:t>open</w:t>
            </w:r>
            <w:r w:rsidR="00593ADC" w:rsidRPr="0093496E">
              <w:t xml:space="preserve"> </w:t>
            </w:r>
            <w:r w:rsidR="002E2A36" w:rsidRPr="0093496E">
              <w:t>for</w:t>
            </w:r>
            <w:r w:rsidR="00593ADC" w:rsidRPr="0093496E">
              <w:t xml:space="preserve"> </w:t>
            </w:r>
            <w:r w:rsidR="002E2A36" w:rsidRPr="0093496E">
              <w:t>one</w:t>
            </w:r>
            <w:r w:rsidR="00593ADC" w:rsidRPr="0093496E">
              <w:t xml:space="preserve"> </w:t>
            </w:r>
            <w:r w:rsidR="002E2A36" w:rsidRPr="0093496E">
              <w:t>month.</w:t>
            </w:r>
            <w:r w:rsidR="00593ADC" w:rsidRPr="0093496E">
              <w:t xml:space="preserve"> </w:t>
            </w:r>
            <w:r w:rsidR="002E2A36" w:rsidRPr="0093496E">
              <w:t>Data</w:t>
            </w:r>
            <w:r w:rsidR="00593ADC" w:rsidRPr="0093496E">
              <w:t xml:space="preserve"> </w:t>
            </w:r>
            <w:r w:rsidR="002E2A36" w:rsidRPr="0093496E">
              <w:t>entry</w:t>
            </w:r>
            <w:r w:rsidR="00593ADC" w:rsidRPr="0093496E">
              <w:t xml:space="preserve"> </w:t>
            </w:r>
            <w:r w:rsidR="002E2A36" w:rsidRPr="0093496E">
              <w:t>by</w:t>
            </w:r>
            <w:r w:rsidR="00593ADC" w:rsidRPr="0093496E">
              <w:t xml:space="preserve"> </w:t>
            </w:r>
            <w:r w:rsidR="002E2A36" w:rsidRPr="0093496E">
              <w:t>health</w:t>
            </w:r>
            <w:r w:rsidR="00593ADC" w:rsidRPr="0093496E">
              <w:t xml:space="preserve"> </w:t>
            </w:r>
            <w:r w:rsidR="002E2A36" w:rsidRPr="0093496E">
              <w:t>services</w:t>
            </w:r>
            <w:r w:rsidR="00593ADC" w:rsidRPr="0093496E">
              <w:t xml:space="preserve"> </w:t>
            </w:r>
            <w:r w:rsidR="003E1906" w:rsidRPr="0093496E">
              <w:t xml:space="preserve">is </w:t>
            </w:r>
            <w:r w:rsidR="002E2A36" w:rsidRPr="0093496E">
              <w:t>to</w:t>
            </w:r>
            <w:r w:rsidR="00593ADC" w:rsidRPr="0093496E">
              <w:t xml:space="preserve"> </w:t>
            </w:r>
            <w:r w:rsidR="002E2A36" w:rsidRPr="0093496E">
              <w:t>be</w:t>
            </w:r>
            <w:r w:rsidR="00593ADC" w:rsidRPr="0093496E">
              <w:t xml:space="preserve"> </w:t>
            </w:r>
            <w:r w:rsidR="002E2A36" w:rsidRPr="0093496E">
              <w:t>finalised</w:t>
            </w:r>
            <w:r w:rsidR="00593ADC" w:rsidRPr="0093496E">
              <w:t xml:space="preserve"> </w:t>
            </w:r>
            <w:r w:rsidR="002E2A36" w:rsidRPr="0093496E">
              <w:t>by</w:t>
            </w:r>
            <w:r w:rsidR="00593ADC" w:rsidRPr="0093496E">
              <w:t xml:space="preserve"> </w:t>
            </w:r>
            <w:r w:rsidR="00DB55E6" w:rsidRPr="0093496E">
              <w:t xml:space="preserve">end of </w:t>
            </w:r>
            <w:r w:rsidR="002E2A36" w:rsidRPr="0093496E">
              <w:t>October</w:t>
            </w:r>
            <w:r w:rsidR="00593ADC" w:rsidRPr="0093496E">
              <w:t xml:space="preserve"> </w:t>
            </w:r>
            <w:r w:rsidR="002E2A36" w:rsidRPr="0093496E">
              <w:t>202</w:t>
            </w:r>
            <w:r w:rsidR="23014DDF" w:rsidRPr="0093496E">
              <w:t>2</w:t>
            </w:r>
            <w:r w:rsidR="00C33F96">
              <w:t>,</w:t>
            </w:r>
            <w:r w:rsidR="00593ADC" w:rsidRPr="0093496E">
              <w:t xml:space="preserve"> </w:t>
            </w:r>
            <w:r w:rsidR="002E2A36" w:rsidRPr="0093496E">
              <w:t>when</w:t>
            </w:r>
            <w:r w:rsidR="00593ADC" w:rsidRPr="0093496E">
              <w:t xml:space="preserve"> </w:t>
            </w:r>
            <w:r w:rsidR="002E2A36" w:rsidRPr="0093496E">
              <w:t>the</w:t>
            </w:r>
            <w:r w:rsidR="00593ADC" w:rsidRPr="0093496E">
              <w:t xml:space="preserve"> </w:t>
            </w:r>
            <w:r w:rsidR="002E2A36" w:rsidRPr="0093496E">
              <w:t>portal</w:t>
            </w:r>
            <w:r w:rsidR="00593ADC" w:rsidRPr="0093496E">
              <w:t xml:space="preserve"> </w:t>
            </w:r>
            <w:r w:rsidR="002E2A36" w:rsidRPr="0093496E">
              <w:t>will</w:t>
            </w:r>
            <w:r w:rsidR="00593ADC" w:rsidRPr="0093496E">
              <w:t xml:space="preserve"> </w:t>
            </w:r>
            <w:r w:rsidR="002E2A36" w:rsidRPr="0093496E">
              <w:t>close</w:t>
            </w:r>
          </w:p>
        </w:tc>
        <w:tc>
          <w:tcPr>
            <w:tcW w:w="2344" w:type="dxa"/>
            <w:gridSpan w:val="2"/>
            <w:shd w:val="clear" w:color="auto" w:fill="auto"/>
          </w:tcPr>
          <w:p w14:paraId="673CC42B" w14:textId="53049869" w:rsidR="002E2A36" w:rsidRPr="0093496E" w:rsidRDefault="00A4391C" w:rsidP="00A41A81">
            <w:pPr>
              <w:pStyle w:val="DHHStabletext"/>
            </w:pPr>
            <w:r w:rsidRPr="0093496E">
              <w:t>28</w:t>
            </w:r>
            <w:r w:rsidR="00593ADC" w:rsidRPr="0093496E">
              <w:t xml:space="preserve"> </w:t>
            </w:r>
            <w:r w:rsidR="002E2A36" w:rsidRPr="0093496E">
              <w:t>October</w:t>
            </w:r>
            <w:r w:rsidR="00593ADC" w:rsidRPr="0093496E">
              <w:t xml:space="preserve"> </w:t>
            </w:r>
            <w:r w:rsidR="002E2A36" w:rsidRPr="0093496E">
              <w:t>2022</w:t>
            </w:r>
          </w:p>
        </w:tc>
      </w:tr>
      <w:tr w:rsidR="00C95E51" w14:paraId="7B06FEEC" w14:textId="77777777" w:rsidTr="177E190D">
        <w:trPr>
          <w:cantSplit/>
        </w:trPr>
        <w:tc>
          <w:tcPr>
            <w:tcW w:w="3058" w:type="dxa"/>
            <w:shd w:val="clear" w:color="auto" w:fill="auto"/>
          </w:tcPr>
          <w:p w14:paraId="7B3E6364" w14:textId="2E15C7C1" w:rsidR="002E2A36" w:rsidRPr="0093496E" w:rsidRDefault="002E2A36" w:rsidP="00A41A81">
            <w:pPr>
              <w:pStyle w:val="DHHStabletext"/>
            </w:pPr>
            <w:r w:rsidRPr="0093496E">
              <w:t>20</w:t>
            </w:r>
            <w:r w:rsidR="4F32F6D1" w:rsidRPr="0093496E">
              <w:t>21</w:t>
            </w:r>
            <w:r w:rsidRPr="0093496E">
              <w:t>–</w:t>
            </w:r>
            <w:r w:rsidR="4F32F6D1" w:rsidRPr="0093496E">
              <w:t>22</w:t>
            </w:r>
          </w:p>
        </w:tc>
        <w:tc>
          <w:tcPr>
            <w:tcW w:w="3897" w:type="dxa"/>
            <w:shd w:val="clear" w:color="auto" w:fill="auto"/>
          </w:tcPr>
          <w:p w14:paraId="2377E84B" w14:textId="1C71B579" w:rsidR="002E2A36" w:rsidRPr="0093496E" w:rsidRDefault="002E2A36" w:rsidP="00A41A81">
            <w:pPr>
              <w:pStyle w:val="DHHStabletext"/>
            </w:pPr>
            <w:r w:rsidRPr="0093496E">
              <w:t>Stage</w:t>
            </w:r>
            <w:r w:rsidR="00593ADC" w:rsidRPr="0093496E">
              <w:t xml:space="preserve"> </w:t>
            </w:r>
            <w:r w:rsidRPr="0093496E">
              <w:t>1</w:t>
            </w:r>
            <w:r w:rsidR="00593ADC" w:rsidRPr="0093496E">
              <w:t xml:space="preserve"> </w:t>
            </w:r>
            <w:r w:rsidR="003D4DDB" w:rsidRPr="0093496E">
              <w:t>Validations</w:t>
            </w:r>
            <w:r w:rsidRPr="0093496E">
              <w:t>:</w:t>
            </w:r>
            <w:r w:rsidR="00593ADC" w:rsidRPr="0093496E">
              <w:t xml:space="preserve"> </w:t>
            </w:r>
            <w:r w:rsidRPr="0093496E">
              <w:t>Resolution</w:t>
            </w:r>
            <w:r w:rsidR="00593ADC" w:rsidRPr="0093496E">
              <w:t xml:space="preserve"> </w:t>
            </w:r>
            <w:r w:rsidRPr="0093496E">
              <w:t>of</w:t>
            </w:r>
            <w:r w:rsidR="00593ADC" w:rsidRPr="0093496E">
              <w:t xml:space="preserve"> </w:t>
            </w:r>
            <w:r w:rsidRPr="0093496E">
              <w:t>services’</w:t>
            </w:r>
            <w:r w:rsidR="00593ADC" w:rsidRPr="0093496E">
              <w:t xml:space="preserve"> </w:t>
            </w:r>
            <w:r w:rsidRPr="0093496E">
              <w:t>initial</w:t>
            </w:r>
            <w:r w:rsidR="00593ADC" w:rsidRPr="0093496E">
              <w:t xml:space="preserve"> </w:t>
            </w:r>
            <w:r w:rsidRPr="0093496E">
              <w:t>validation</w:t>
            </w:r>
            <w:r w:rsidR="00593ADC" w:rsidRPr="0093496E">
              <w:t xml:space="preserve"> </w:t>
            </w:r>
            <w:r w:rsidRPr="0093496E">
              <w:t>issues</w:t>
            </w:r>
            <w:r w:rsidR="00593ADC" w:rsidRPr="0093496E">
              <w:t xml:space="preserve"> </w:t>
            </w:r>
            <w:r w:rsidRPr="0093496E">
              <w:t>arising</w:t>
            </w:r>
            <w:r w:rsidR="00593ADC" w:rsidRPr="0093496E">
              <w:t xml:space="preserve"> </w:t>
            </w:r>
            <w:r w:rsidRPr="0093496E">
              <w:t>from</w:t>
            </w:r>
            <w:r w:rsidR="00593ADC" w:rsidRPr="0093496E">
              <w:t xml:space="preserve"> </w:t>
            </w:r>
            <w:r w:rsidRPr="0093496E">
              <w:t>the</w:t>
            </w:r>
            <w:r w:rsidR="00593ADC" w:rsidRPr="0093496E">
              <w:t xml:space="preserve"> </w:t>
            </w:r>
            <w:r w:rsidRPr="0093496E">
              <w:t>HealthCollect</w:t>
            </w:r>
            <w:r w:rsidR="00593ADC" w:rsidRPr="0093496E">
              <w:t xml:space="preserve"> </w:t>
            </w:r>
            <w:r w:rsidRPr="0093496E">
              <w:t>portal</w:t>
            </w:r>
            <w:r w:rsidR="00593ADC" w:rsidRPr="0093496E">
              <w:t xml:space="preserve"> </w:t>
            </w:r>
            <w:r w:rsidR="00635B8F" w:rsidRPr="0093496E">
              <w:t>data</w:t>
            </w:r>
            <w:r w:rsidR="00593ADC" w:rsidRPr="0093496E">
              <w:t xml:space="preserve"> </w:t>
            </w:r>
            <w:r w:rsidR="00635B8F" w:rsidRPr="0093496E">
              <w:t>submission</w:t>
            </w:r>
          </w:p>
        </w:tc>
        <w:tc>
          <w:tcPr>
            <w:tcW w:w="2344" w:type="dxa"/>
            <w:gridSpan w:val="2"/>
            <w:shd w:val="clear" w:color="auto" w:fill="auto"/>
          </w:tcPr>
          <w:p w14:paraId="4A174D8D" w14:textId="149D0245" w:rsidR="002E2A36" w:rsidRPr="0093496E" w:rsidRDefault="003D4DDB" w:rsidP="00A41A81">
            <w:pPr>
              <w:pStyle w:val="DHHStabletext"/>
            </w:pPr>
            <w:r w:rsidRPr="0093496E">
              <w:t>1</w:t>
            </w:r>
            <w:r w:rsidR="00593ADC" w:rsidRPr="0093496E">
              <w:t xml:space="preserve"> </w:t>
            </w:r>
            <w:r w:rsidRPr="0093496E">
              <w:t>March</w:t>
            </w:r>
            <w:r w:rsidR="00593ADC" w:rsidRPr="0093496E">
              <w:t xml:space="preserve"> </w:t>
            </w:r>
            <w:r w:rsidR="002E2A36" w:rsidRPr="0093496E">
              <w:t>2023</w:t>
            </w:r>
          </w:p>
        </w:tc>
      </w:tr>
      <w:tr w:rsidR="00C95E51" w14:paraId="1694664F" w14:textId="77777777" w:rsidTr="177E190D">
        <w:trPr>
          <w:cantSplit/>
        </w:trPr>
        <w:tc>
          <w:tcPr>
            <w:tcW w:w="3058" w:type="dxa"/>
            <w:shd w:val="clear" w:color="auto" w:fill="auto"/>
          </w:tcPr>
          <w:p w14:paraId="566EA8BB" w14:textId="76CDEDE1" w:rsidR="002E2A36" w:rsidRPr="0093496E" w:rsidRDefault="002E2A36" w:rsidP="00A41A81">
            <w:pPr>
              <w:pStyle w:val="DHHStabletext"/>
            </w:pPr>
            <w:r w:rsidRPr="0093496E">
              <w:t>20</w:t>
            </w:r>
            <w:r w:rsidR="4F32F6D1" w:rsidRPr="0093496E">
              <w:t>21</w:t>
            </w:r>
            <w:r w:rsidRPr="0093496E">
              <w:t>–</w:t>
            </w:r>
            <w:r w:rsidR="60BABEB9" w:rsidRPr="0093496E">
              <w:t>22</w:t>
            </w:r>
          </w:p>
        </w:tc>
        <w:tc>
          <w:tcPr>
            <w:tcW w:w="3897" w:type="dxa"/>
            <w:shd w:val="clear" w:color="auto" w:fill="auto"/>
          </w:tcPr>
          <w:p w14:paraId="6E4BF7A8" w14:textId="25FD28BA" w:rsidR="002E2A36" w:rsidRPr="0093496E" w:rsidRDefault="002E2A36" w:rsidP="00A41A81">
            <w:pPr>
              <w:pStyle w:val="DHHStabletext"/>
            </w:pPr>
            <w:r w:rsidRPr="0093496E">
              <w:t>Stage</w:t>
            </w:r>
            <w:r w:rsidR="00593ADC" w:rsidRPr="0093496E">
              <w:t xml:space="preserve"> </w:t>
            </w:r>
            <w:r w:rsidRPr="0093496E">
              <w:t>2:</w:t>
            </w:r>
            <w:r w:rsidR="00593ADC" w:rsidRPr="0093496E">
              <w:t xml:space="preserve"> </w:t>
            </w:r>
            <w:r w:rsidRPr="0093496E">
              <w:t>Resolution</w:t>
            </w:r>
            <w:r w:rsidR="00593ADC" w:rsidRPr="0093496E">
              <w:t xml:space="preserve"> </w:t>
            </w:r>
            <w:r w:rsidRPr="0093496E">
              <w:t>of</w:t>
            </w:r>
            <w:r w:rsidR="00593ADC" w:rsidRPr="0093496E">
              <w:t xml:space="preserve"> </w:t>
            </w:r>
            <w:r w:rsidR="00635B8F" w:rsidRPr="0093496E">
              <w:t>any</w:t>
            </w:r>
            <w:r w:rsidR="00593ADC" w:rsidRPr="0093496E">
              <w:t xml:space="preserve"> </w:t>
            </w:r>
            <w:r w:rsidRPr="0093496E">
              <w:t>final</w:t>
            </w:r>
            <w:r w:rsidR="00593ADC" w:rsidRPr="0093496E">
              <w:t xml:space="preserve"> </w:t>
            </w:r>
            <w:r w:rsidRPr="0093496E">
              <w:t>issues</w:t>
            </w:r>
            <w:r w:rsidR="00593ADC" w:rsidRPr="0093496E">
              <w:t xml:space="preserve"> </w:t>
            </w:r>
            <w:r w:rsidR="00635B8F" w:rsidRPr="0093496E">
              <w:t>and</w:t>
            </w:r>
            <w:r w:rsidR="00593ADC" w:rsidRPr="0093496E">
              <w:t xml:space="preserve"> </w:t>
            </w:r>
            <w:r w:rsidR="00635B8F" w:rsidRPr="0093496E">
              <w:t>any</w:t>
            </w:r>
            <w:r w:rsidR="00593ADC" w:rsidRPr="0093496E">
              <w:t xml:space="preserve"> </w:t>
            </w:r>
            <w:r w:rsidR="00635B8F" w:rsidRPr="0093496E">
              <w:t>additional</w:t>
            </w:r>
            <w:r w:rsidR="00593ADC" w:rsidRPr="0093496E">
              <w:t xml:space="preserve"> </w:t>
            </w:r>
            <w:r w:rsidR="00635B8F" w:rsidRPr="0093496E">
              <w:t>clarification</w:t>
            </w:r>
            <w:r w:rsidR="00176BB9">
              <w:t xml:space="preserve"> </w:t>
            </w:r>
            <w:r w:rsidR="00593ADC" w:rsidRPr="0093496E">
              <w:t xml:space="preserve">required for </w:t>
            </w:r>
            <w:r w:rsidRPr="0093496E">
              <w:t>the</w:t>
            </w:r>
            <w:r w:rsidR="00593ADC" w:rsidRPr="0093496E">
              <w:t xml:space="preserve"> </w:t>
            </w:r>
            <w:r w:rsidR="00C51291" w:rsidRPr="0093496E">
              <w:t>Australian</w:t>
            </w:r>
            <w:r w:rsidR="00593ADC" w:rsidRPr="0093496E">
              <w:t xml:space="preserve"> </w:t>
            </w:r>
            <w:r w:rsidR="00C51291" w:rsidRPr="0093496E">
              <w:t>Institute</w:t>
            </w:r>
            <w:r w:rsidR="00593ADC" w:rsidRPr="0093496E">
              <w:t xml:space="preserve"> </w:t>
            </w:r>
            <w:r w:rsidR="00C51291" w:rsidRPr="0093496E">
              <w:t>of</w:t>
            </w:r>
            <w:r w:rsidR="00593ADC" w:rsidRPr="0093496E">
              <w:t xml:space="preserve"> </w:t>
            </w:r>
            <w:r w:rsidR="00C51291" w:rsidRPr="0093496E">
              <w:t>Health</w:t>
            </w:r>
            <w:r w:rsidR="00593ADC" w:rsidRPr="0093496E">
              <w:t xml:space="preserve"> </w:t>
            </w:r>
            <w:r w:rsidR="00C51291" w:rsidRPr="0093496E">
              <w:t>and</w:t>
            </w:r>
            <w:r w:rsidR="00593ADC" w:rsidRPr="0093496E">
              <w:t xml:space="preserve"> </w:t>
            </w:r>
            <w:r w:rsidR="00C51291" w:rsidRPr="0093496E">
              <w:t>Welfare</w:t>
            </w:r>
            <w:r w:rsidRPr="0093496E">
              <w:t>.</w:t>
            </w:r>
            <w:r w:rsidR="00593ADC" w:rsidRPr="0093496E">
              <w:t xml:space="preserve"> </w:t>
            </w:r>
            <w:r w:rsidRPr="0093496E">
              <w:t>Validations</w:t>
            </w:r>
            <w:r w:rsidR="00593ADC" w:rsidRPr="0093496E">
              <w:t xml:space="preserve"> </w:t>
            </w:r>
            <w:r w:rsidR="000D3626" w:rsidRPr="0093496E">
              <w:t>and</w:t>
            </w:r>
            <w:r w:rsidR="00593ADC" w:rsidRPr="0093496E">
              <w:t xml:space="preserve"> </w:t>
            </w:r>
            <w:r w:rsidR="000D3626" w:rsidRPr="0093496E">
              <w:t>questions</w:t>
            </w:r>
            <w:r w:rsidR="00593ADC" w:rsidRPr="0093496E">
              <w:t xml:space="preserve"> </w:t>
            </w:r>
            <w:r w:rsidR="000D3626" w:rsidRPr="0093496E">
              <w:t>sent</w:t>
            </w:r>
            <w:r w:rsidR="00593ADC" w:rsidRPr="0093496E">
              <w:t xml:space="preserve"> </w:t>
            </w:r>
            <w:r w:rsidR="000D3626" w:rsidRPr="0093496E">
              <w:t>to</w:t>
            </w:r>
            <w:r w:rsidR="00593ADC" w:rsidRPr="0093496E">
              <w:t xml:space="preserve"> </w:t>
            </w:r>
            <w:r w:rsidRPr="0093496E">
              <w:t>health</w:t>
            </w:r>
            <w:r w:rsidR="00593ADC" w:rsidRPr="0093496E">
              <w:t xml:space="preserve"> </w:t>
            </w:r>
            <w:r w:rsidRPr="0093496E">
              <w:t>services</w:t>
            </w:r>
            <w:r w:rsidR="00593ADC" w:rsidRPr="0093496E">
              <w:t xml:space="preserve"> </w:t>
            </w:r>
            <w:r w:rsidRPr="0093496E">
              <w:t>must</w:t>
            </w:r>
            <w:r w:rsidR="00593ADC" w:rsidRPr="0093496E">
              <w:t xml:space="preserve"> </w:t>
            </w:r>
            <w:r w:rsidRPr="0093496E">
              <w:t>be</w:t>
            </w:r>
            <w:r w:rsidR="00593ADC" w:rsidRPr="0093496E">
              <w:t xml:space="preserve"> </w:t>
            </w:r>
            <w:r w:rsidRPr="0093496E">
              <w:t>finalised</w:t>
            </w:r>
            <w:r w:rsidR="00593ADC" w:rsidRPr="0093496E">
              <w:t xml:space="preserve"> </w:t>
            </w:r>
            <w:r w:rsidRPr="0093496E">
              <w:t>by</w:t>
            </w:r>
            <w:r w:rsidR="00593ADC" w:rsidRPr="0093496E">
              <w:t xml:space="preserve"> </w:t>
            </w:r>
            <w:r w:rsidR="00A4391C" w:rsidRPr="0093496E">
              <w:t xml:space="preserve">end of </w:t>
            </w:r>
            <w:r w:rsidR="005D78F8">
              <w:t>J</w:t>
            </w:r>
            <w:r w:rsidR="000D3626" w:rsidRPr="0093496E">
              <w:t>uly</w:t>
            </w:r>
            <w:r w:rsidR="00593ADC" w:rsidRPr="0093496E">
              <w:t xml:space="preserve"> </w:t>
            </w:r>
            <w:r w:rsidRPr="0093496E">
              <w:t>2023</w:t>
            </w:r>
          </w:p>
        </w:tc>
        <w:tc>
          <w:tcPr>
            <w:tcW w:w="2344" w:type="dxa"/>
            <w:gridSpan w:val="2"/>
            <w:shd w:val="clear" w:color="auto" w:fill="auto"/>
          </w:tcPr>
          <w:p w14:paraId="7368CD2F" w14:textId="12A113DC" w:rsidR="002E2A36" w:rsidRPr="0093496E" w:rsidRDefault="007B6091" w:rsidP="00A41A81">
            <w:pPr>
              <w:pStyle w:val="DHHStabletext"/>
            </w:pPr>
            <w:r w:rsidRPr="0093496E">
              <w:t>28</w:t>
            </w:r>
            <w:r w:rsidR="00593ADC" w:rsidRPr="0093496E">
              <w:t xml:space="preserve"> </w:t>
            </w:r>
            <w:r w:rsidR="000D3626" w:rsidRPr="0093496E">
              <w:t>July</w:t>
            </w:r>
            <w:r w:rsidR="00593ADC" w:rsidRPr="0093496E">
              <w:t xml:space="preserve"> </w:t>
            </w:r>
            <w:r w:rsidR="4B13DB23" w:rsidRPr="0093496E">
              <w:t>2023</w:t>
            </w:r>
          </w:p>
        </w:tc>
      </w:tr>
    </w:tbl>
    <w:p w14:paraId="56259D45" w14:textId="208478E8" w:rsidR="002E2A36" w:rsidRPr="009B76B2" w:rsidRDefault="002E2A36" w:rsidP="00611A5D">
      <w:pPr>
        <w:pStyle w:val="Heading4"/>
        <w:ind w:left="1134"/>
      </w:pPr>
      <w:r w:rsidRPr="009B76B2">
        <w:t>Mental</w:t>
      </w:r>
      <w:r w:rsidR="00593ADC">
        <w:t xml:space="preserve"> </w:t>
      </w:r>
      <w:r w:rsidRPr="009B76B2">
        <w:t>health</w:t>
      </w:r>
      <w:r w:rsidR="00593ADC">
        <w:t xml:space="preserve"> </w:t>
      </w:r>
      <w:r w:rsidRPr="009B76B2">
        <w:t>triage</w:t>
      </w:r>
      <w:r w:rsidR="00593ADC">
        <w:t xml:space="preserve"> </w:t>
      </w:r>
      <w:r w:rsidRPr="009B76B2">
        <w:t>minimum</w:t>
      </w:r>
      <w:r w:rsidR="00593ADC">
        <w:t xml:space="preserve"> </w:t>
      </w:r>
      <w:r w:rsidRPr="009B76B2">
        <w:t>dataset</w:t>
      </w:r>
    </w:p>
    <w:p w14:paraId="7C0F3F39" w14:textId="5B9B9AC3" w:rsidR="002E2A36" w:rsidRDefault="002E2A36" w:rsidP="009A53E1">
      <w:pPr>
        <w:pStyle w:val="DHHSbody"/>
      </w:pPr>
      <w:r>
        <w:t>Triage</w:t>
      </w:r>
      <w:r w:rsidR="00593ADC">
        <w:t xml:space="preserve"> </w:t>
      </w:r>
      <w:r>
        <w:t>minimum</w:t>
      </w:r>
      <w:r w:rsidR="00593ADC">
        <w:t xml:space="preserve"> </w:t>
      </w:r>
      <w:r>
        <w:t>dataset</w:t>
      </w:r>
      <w:r w:rsidR="00593ADC">
        <w:t xml:space="preserve"> </w:t>
      </w:r>
      <w:r>
        <w:t>submissions</w:t>
      </w:r>
      <w:r w:rsidR="00593ADC">
        <w:t xml:space="preserve"> </w:t>
      </w:r>
      <w:r>
        <w:t>are</w:t>
      </w:r>
      <w:r w:rsidR="00593ADC">
        <w:t xml:space="preserve"> </w:t>
      </w:r>
      <w:r>
        <w:t>to</w:t>
      </w:r>
      <w:r w:rsidR="00593ADC">
        <w:t xml:space="preserve"> </w:t>
      </w:r>
      <w:r>
        <w:t>be</w:t>
      </w:r>
      <w:r w:rsidR="00593ADC">
        <w:t xml:space="preserve"> </w:t>
      </w:r>
      <w:r>
        <w:t>provided</w:t>
      </w:r>
      <w:r w:rsidR="00593ADC">
        <w:t xml:space="preserve"> </w:t>
      </w:r>
      <w:r>
        <w:t>in</w:t>
      </w:r>
      <w:r w:rsidR="00593ADC">
        <w:t xml:space="preserve"> </w:t>
      </w:r>
      <w:r>
        <w:t>the</w:t>
      </w:r>
      <w:r w:rsidR="00593ADC">
        <w:t xml:space="preserve"> </w:t>
      </w:r>
      <w:r>
        <w:t>prescribed</w:t>
      </w:r>
      <w:r w:rsidR="00593ADC">
        <w:t xml:space="preserve"> </w:t>
      </w:r>
      <w:r>
        <w:t>format</w:t>
      </w:r>
      <w:r w:rsidR="00593ADC">
        <w:t xml:space="preserve"> </w:t>
      </w:r>
      <w:r>
        <w:t>on</w:t>
      </w:r>
      <w:r w:rsidR="00593ADC">
        <w:t xml:space="preserve"> </w:t>
      </w:r>
      <w:r>
        <w:t>a</w:t>
      </w:r>
      <w:r w:rsidR="00593ADC">
        <w:t xml:space="preserve"> </w:t>
      </w:r>
      <w:r>
        <w:t>monthly</w:t>
      </w:r>
      <w:r w:rsidR="00593ADC">
        <w:t xml:space="preserve"> </w:t>
      </w:r>
      <w:r>
        <w:t>basis</w:t>
      </w:r>
      <w:r w:rsidR="00593ADC">
        <w:t xml:space="preserve"> </w:t>
      </w:r>
      <w:r>
        <w:t>by</w:t>
      </w:r>
      <w:r w:rsidR="00593ADC">
        <w:t xml:space="preserve"> </w:t>
      </w:r>
      <w:r>
        <w:t>the</w:t>
      </w:r>
      <w:r w:rsidR="00593ADC">
        <w:t xml:space="preserve"> </w:t>
      </w:r>
      <w:r w:rsidR="003E1906">
        <w:t xml:space="preserve">fifteenth </w:t>
      </w:r>
      <w:r>
        <w:t>of</w:t>
      </w:r>
      <w:r w:rsidR="00593ADC">
        <w:t xml:space="preserve"> </w:t>
      </w:r>
      <w:r>
        <w:t>each</w:t>
      </w:r>
      <w:r w:rsidR="00593ADC">
        <w:t xml:space="preserve"> </w:t>
      </w:r>
      <w:r>
        <w:t>month.</w:t>
      </w:r>
      <w:r w:rsidR="00593ADC">
        <w:t xml:space="preserve"> </w:t>
      </w:r>
      <w:r>
        <w:t>The</w:t>
      </w:r>
      <w:r w:rsidR="00593ADC">
        <w:t xml:space="preserve"> </w:t>
      </w:r>
      <w:r>
        <w:t>data</w:t>
      </w:r>
      <w:r w:rsidR="00593ADC">
        <w:t xml:space="preserve"> </w:t>
      </w:r>
      <w:r>
        <w:t>file</w:t>
      </w:r>
      <w:r w:rsidR="00593ADC">
        <w:t xml:space="preserve"> </w:t>
      </w:r>
      <w:r>
        <w:t>must</w:t>
      </w:r>
      <w:r w:rsidR="00593ADC">
        <w:t xml:space="preserve"> </w:t>
      </w:r>
      <w:r>
        <w:t>be</w:t>
      </w:r>
      <w:r w:rsidR="00593ADC">
        <w:t xml:space="preserve"> </w:t>
      </w:r>
      <w:r>
        <w:t>sent</w:t>
      </w:r>
      <w:r w:rsidR="00593ADC">
        <w:t xml:space="preserve"> </w:t>
      </w:r>
      <w:r>
        <w:t>to</w:t>
      </w:r>
      <w:r w:rsidR="00593ADC">
        <w:t xml:space="preserve"> </w:t>
      </w:r>
      <w:r>
        <w:t>the</w:t>
      </w:r>
      <w:r w:rsidR="00593ADC">
        <w:t xml:space="preserve"> </w:t>
      </w:r>
      <w:hyperlink r:id="rId298">
        <w:r w:rsidRPr="008957A1">
          <w:rPr>
            <w:rStyle w:val="Hyperlink"/>
          </w:rPr>
          <w:t>m</w:t>
        </w:r>
        <w:r w:rsidRPr="54AF50C3">
          <w:rPr>
            <w:rStyle w:val="Hyperlink"/>
          </w:rPr>
          <w:t>ental</w:t>
        </w:r>
        <w:r w:rsidR="00593ADC" w:rsidRPr="54AF50C3">
          <w:rPr>
            <w:rStyle w:val="Hyperlink"/>
          </w:rPr>
          <w:t xml:space="preserve"> </w:t>
        </w:r>
        <w:r w:rsidRPr="54AF50C3">
          <w:rPr>
            <w:rStyle w:val="Hyperlink"/>
          </w:rPr>
          <w:t>health</w:t>
        </w:r>
        <w:r w:rsidR="00593ADC" w:rsidRPr="54AF50C3">
          <w:rPr>
            <w:rStyle w:val="Hyperlink"/>
          </w:rPr>
          <w:t xml:space="preserve"> </w:t>
        </w:r>
        <w:r w:rsidRPr="54AF50C3">
          <w:rPr>
            <w:rStyle w:val="Hyperlink"/>
          </w:rPr>
          <w:t>triage</w:t>
        </w:r>
        <w:r w:rsidR="00593ADC" w:rsidRPr="54AF50C3">
          <w:rPr>
            <w:rStyle w:val="Hyperlink"/>
          </w:rPr>
          <w:t xml:space="preserve"> </w:t>
        </w:r>
        <w:r w:rsidRPr="54AF50C3">
          <w:rPr>
            <w:rStyle w:val="Hyperlink"/>
          </w:rPr>
          <w:t>emai</w:t>
        </w:r>
        <w:r>
          <w:rPr>
            <w:rStyle w:val="Hyperlink"/>
          </w:rPr>
          <w:t>l</w:t>
        </w:r>
      </w:hyperlink>
      <w:r w:rsidR="00593ADC">
        <w:rPr>
          <w:rStyle w:val="Hyperlink"/>
        </w:rPr>
        <w:t xml:space="preserve"> </w:t>
      </w:r>
      <w:r w:rsidR="00C33F96">
        <w:t>&lt;</w:t>
      </w:r>
      <w:r w:rsidR="00C33F96" w:rsidRPr="00C33F96">
        <w:t>triagemds@dhhs.vic.gov.au</w:t>
      </w:r>
      <w:r w:rsidR="00C33F96">
        <w:t xml:space="preserve">&gt;. </w:t>
      </w:r>
      <w:r>
        <w:t xml:space="preserve">During </w:t>
      </w:r>
      <w:r w:rsidR="00063386">
        <w:t>2022–23</w:t>
      </w:r>
      <w:r w:rsidR="00C33F96">
        <w:t>,</w:t>
      </w:r>
      <w:r>
        <w:t xml:space="preserve"> data submission will transition to the Managed File Transfer portal.</w:t>
      </w:r>
    </w:p>
    <w:p w14:paraId="6FF961C5" w14:textId="7B8D0F51" w:rsidR="002E2A36" w:rsidRDefault="002E2A36" w:rsidP="009A53E1">
      <w:pPr>
        <w:pStyle w:val="DHHSbody"/>
      </w:pPr>
      <w:r w:rsidRPr="005D4B8C">
        <w:t>Documentation</w:t>
      </w:r>
      <w:r w:rsidR="00593ADC">
        <w:t xml:space="preserve"> </w:t>
      </w:r>
      <w:r w:rsidRPr="005D4B8C">
        <w:t>detailing</w:t>
      </w:r>
      <w:r w:rsidR="00593ADC">
        <w:t xml:space="preserve"> </w:t>
      </w:r>
      <w:r w:rsidRPr="005D4B8C">
        <w:t>the</w:t>
      </w:r>
      <w:r w:rsidR="00593ADC">
        <w:t xml:space="preserve"> </w:t>
      </w:r>
      <w:r w:rsidRPr="005D4B8C">
        <w:t>format</w:t>
      </w:r>
      <w:r w:rsidR="00593ADC">
        <w:t xml:space="preserve"> </w:t>
      </w:r>
      <w:r w:rsidRPr="005D4B8C">
        <w:t>and</w:t>
      </w:r>
      <w:r w:rsidR="00593ADC">
        <w:t xml:space="preserve"> </w:t>
      </w:r>
      <w:r w:rsidRPr="005D4B8C">
        <w:t>reporting</w:t>
      </w:r>
      <w:r w:rsidR="00593ADC">
        <w:t xml:space="preserve"> </w:t>
      </w:r>
      <w:r w:rsidRPr="005D4B8C">
        <w:t>timelines</w:t>
      </w:r>
      <w:r w:rsidR="00593ADC">
        <w:t xml:space="preserve"> </w:t>
      </w:r>
      <w:r>
        <w:t>can</w:t>
      </w:r>
      <w:r w:rsidR="00593ADC">
        <w:t xml:space="preserve"> </w:t>
      </w:r>
      <w:r>
        <w:t>be</w:t>
      </w:r>
      <w:r w:rsidR="00593ADC">
        <w:t xml:space="preserve"> </w:t>
      </w:r>
      <w:r>
        <w:t>found</w:t>
      </w:r>
      <w:r w:rsidR="00593ADC">
        <w:t xml:space="preserve"> </w:t>
      </w:r>
      <w:r>
        <w:t>at</w:t>
      </w:r>
      <w:r w:rsidR="00593ADC">
        <w:t xml:space="preserve"> </w:t>
      </w:r>
      <w:r>
        <w:t>the</w:t>
      </w:r>
      <w:r w:rsidR="00593ADC">
        <w:t xml:space="preserve"> </w:t>
      </w:r>
      <w:hyperlink r:id="rId299" w:history="1">
        <w:r w:rsidR="003E1906">
          <w:rPr>
            <w:rStyle w:val="Hyperlink"/>
          </w:rPr>
          <w:t>Reporting requirements and business rules for clinical mental health services</w:t>
        </w:r>
      </w:hyperlink>
      <w:r w:rsidR="003E1906">
        <w:t xml:space="preserve"> </w:t>
      </w:r>
      <w:r w:rsidR="003E1906" w:rsidRPr="00825F31">
        <w:t>&lt;</w:t>
      </w:r>
      <w:r w:rsidR="003E1906" w:rsidRPr="00C259DE">
        <w:t>https://www.health.vic.gov.au/research-and-reporting/reporting-requirements-and-business-rules-for-clinical-mental-health</w:t>
      </w:r>
      <w:r w:rsidR="003E1906" w:rsidRPr="00825F31">
        <w:t>&gt;</w:t>
      </w:r>
      <w:r>
        <w:t>.</w:t>
      </w:r>
    </w:p>
    <w:p w14:paraId="4D28AA57" w14:textId="33337AA0" w:rsidR="002E2A36" w:rsidRPr="00B81924" w:rsidRDefault="002E2A36" w:rsidP="00611A5D">
      <w:pPr>
        <w:pStyle w:val="Heading4"/>
        <w:ind w:left="1134"/>
      </w:pPr>
      <w:bookmarkStart w:id="4169" w:name="_Hlk536168379"/>
      <w:r w:rsidRPr="00B81924">
        <w:lastRenderedPageBreak/>
        <w:t>Mental</w:t>
      </w:r>
      <w:r w:rsidR="00593ADC">
        <w:t xml:space="preserve"> </w:t>
      </w:r>
      <w:r w:rsidR="0080572F">
        <w:t>H</w:t>
      </w:r>
      <w:r w:rsidRPr="00B81924">
        <w:t>ealth</w:t>
      </w:r>
      <w:r w:rsidR="00593ADC">
        <w:t xml:space="preserve"> </w:t>
      </w:r>
      <w:r w:rsidR="0080572F">
        <w:t>C</w:t>
      </w:r>
      <w:r w:rsidRPr="00B81924">
        <w:t>ommunity</w:t>
      </w:r>
      <w:r w:rsidR="00593ADC">
        <w:t xml:space="preserve"> </w:t>
      </w:r>
      <w:r w:rsidR="0080572F">
        <w:t>S</w:t>
      </w:r>
      <w:r w:rsidRPr="00B81924">
        <w:t>upport</w:t>
      </w:r>
      <w:r w:rsidR="00593ADC">
        <w:t xml:space="preserve"> </w:t>
      </w:r>
      <w:r w:rsidR="0080572F">
        <w:t>S</w:t>
      </w:r>
      <w:r w:rsidRPr="004E0C6B">
        <w:t>ervices</w:t>
      </w:r>
    </w:p>
    <w:p w14:paraId="2C1BBB7A" w14:textId="77777777" w:rsidR="002E2A36" w:rsidRPr="00B61A4E" w:rsidRDefault="002E2A36" w:rsidP="009A53E1">
      <w:pPr>
        <w:pStyle w:val="DHHSbody"/>
      </w:pPr>
      <w:r w:rsidRPr="00B61A4E">
        <w:t>Agencies</w:t>
      </w:r>
      <w:r w:rsidR="00593ADC">
        <w:t xml:space="preserve"> </w:t>
      </w:r>
      <w:r w:rsidRPr="00B61A4E">
        <w:t>funded</w:t>
      </w:r>
      <w:r w:rsidR="00593ADC">
        <w:t xml:space="preserve"> </w:t>
      </w:r>
      <w:r w:rsidRPr="00B61A4E">
        <w:t>to</w:t>
      </w:r>
      <w:r w:rsidR="00593ADC">
        <w:t xml:space="preserve"> </w:t>
      </w:r>
      <w:r w:rsidRPr="00B61A4E">
        <w:t>deliver</w:t>
      </w:r>
      <w:r w:rsidR="00593ADC">
        <w:t xml:space="preserve"> </w:t>
      </w:r>
      <w:r w:rsidR="00F87A16">
        <w:t>MHCSS</w:t>
      </w:r>
      <w:r w:rsidR="00593ADC">
        <w:t xml:space="preserve"> </w:t>
      </w:r>
      <w:r w:rsidRPr="00B61A4E">
        <w:t>activity</w:t>
      </w:r>
      <w:r w:rsidR="00593ADC">
        <w:t xml:space="preserve"> </w:t>
      </w:r>
      <w:r w:rsidRPr="00B61A4E">
        <w:t>are</w:t>
      </w:r>
      <w:r w:rsidR="00593ADC">
        <w:t xml:space="preserve"> </w:t>
      </w:r>
      <w:r w:rsidRPr="00B61A4E">
        <w:t>expected</w:t>
      </w:r>
      <w:r w:rsidR="00593ADC">
        <w:t xml:space="preserve"> </w:t>
      </w:r>
      <w:r w:rsidRPr="00B61A4E">
        <w:t>to</w:t>
      </w:r>
      <w:r w:rsidR="00593ADC">
        <w:t xml:space="preserve"> </w:t>
      </w:r>
      <w:r w:rsidRPr="00B61A4E">
        <w:t>provide</w:t>
      </w:r>
      <w:r w:rsidR="00593ADC">
        <w:t xml:space="preserve"> </w:t>
      </w:r>
      <w:r w:rsidRPr="00B61A4E">
        <w:t>data</w:t>
      </w:r>
      <w:r w:rsidR="00593ADC">
        <w:t xml:space="preserve"> </w:t>
      </w:r>
      <w:r w:rsidRPr="00B61A4E">
        <w:t>via</w:t>
      </w:r>
      <w:r w:rsidR="00593ADC">
        <w:t xml:space="preserve"> </w:t>
      </w:r>
      <w:r w:rsidRPr="00B61A4E">
        <w:t>the</w:t>
      </w:r>
      <w:r w:rsidR="00593ADC">
        <w:t xml:space="preserve"> </w:t>
      </w:r>
      <w:r w:rsidRPr="00B61A4E">
        <w:t>Quarterly</w:t>
      </w:r>
      <w:r w:rsidR="00593ADC">
        <w:t xml:space="preserve"> </w:t>
      </w:r>
      <w:r w:rsidRPr="00B61A4E">
        <w:t>Data</w:t>
      </w:r>
      <w:r w:rsidR="00593ADC">
        <w:t xml:space="preserve"> </w:t>
      </w:r>
      <w:r w:rsidRPr="00B61A4E">
        <w:t>Collection</w:t>
      </w:r>
      <w:r w:rsidR="00593ADC">
        <w:t xml:space="preserve"> </w:t>
      </w:r>
      <w:r>
        <w:t>and</w:t>
      </w:r>
      <w:r w:rsidR="00593ADC">
        <w:t xml:space="preserve"> </w:t>
      </w:r>
      <w:r>
        <w:t>the</w:t>
      </w:r>
      <w:r w:rsidR="00593ADC">
        <w:t xml:space="preserve"> </w:t>
      </w:r>
      <w:r>
        <w:t>supplementary</w:t>
      </w:r>
      <w:r w:rsidR="00593ADC">
        <w:t xml:space="preserve"> </w:t>
      </w:r>
      <w:r>
        <w:t>MHCSS</w:t>
      </w:r>
      <w:r w:rsidR="00593ADC">
        <w:t xml:space="preserve"> </w:t>
      </w:r>
      <w:r w:rsidR="0013764F">
        <w:t>E</w:t>
      </w:r>
      <w:r>
        <w:t>xcel</w:t>
      </w:r>
      <w:r w:rsidR="00593ADC">
        <w:t xml:space="preserve"> </w:t>
      </w:r>
      <w:r>
        <w:t>spreadsheet.</w:t>
      </w:r>
      <w:r w:rsidR="00593ADC">
        <w:t xml:space="preserve"> </w:t>
      </w:r>
      <w:r>
        <w:t>C</w:t>
      </w:r>
      <w:r w:rsidRPr="00B61A4E">
        <w:t>ompliance</w:t>
      </w:r>
      <w:r w:rsidR="00593ADC">
        <w:t xml:space="preserve"> </w:t>
      </w:r>
      <w:r w:rsidRPr="00B61A4E">
        <w:t>with</w:t>
      </w:r>
      <w:r w:rsidR="00593ADC">
        <w:t xml:space="preserve"> </w:t>
      </w:r>
      <w:r w:rsidRPr="00B61A4E">
        <w:t>these</w:t>
      </w:r>
      <w:r w:rsidR="00593ADC">
        <w:t xml:space="preserve"> </w:t>
      </w:r>
      <w:r w:rsidRPr="00B61A4E">
        <w:t>reporting</w:t>
      </w:r>
      <w:r w:rsidR="00593ADC">
        <w:t xml:space="preserve"> </w:t>
      </w:r>
      <w:r w:rsidRPr="00B61A4E">
        <w:t>requirements</w:t>
      </w:r>
      <w:r w:rsidR="00593ADC">
        <w:t xml:space="preserve"> </w:t>
      </w:r>
      <w:r>
        <w:t>is</w:t>
      </w:r>
      <w:r w:rsidR="00593ADC">
        <w:t xml:space="preserve"> </w:t>
      </w:r>
      <w:r w:rsidRPr="00B61A4E">
        <w:t>a</w:t>
      </w:r>
      <w:r w:rsidR="00593ADC">
        <w:t xml:space="preserve"> </w:t>
      </w:r>
      <w:r w:rsidRPr="00B61A4E">
        <w:t>key</w:t>
      </w:r>
      <w:r w:rsidR="00593ADC">
        <w:t xml:space="preserve"> </w:t>
      </w:r>
      <w:r w:rsidRPr="00B61A4E">
        <w:t>accountability</w:t>
      </w:r>
      <w:r w:rsidR="00593ADC">
        <w:t xml:space="preserve"> </w:t>
      </w:r>
      <w:r w:rsidRPr="00B61A4E">
        <w:t>requirement</w:t>
      </w:r>
      <w:r w:rsidR="00593ADC">
        <w:t xml:space="preserve"> </w:t>
      </w:r>
      <w:r w:rsidRPr="00B61A4E">
        <w:t>to</w:t>
      </w:r>
      <w:r w:rsidR="00593ADC">
        <w:t xml:space="preserve"> </w:t>
      </w:r>
      <w:r w:rsidRPr="00B61A4E">
        <w:t>be</w:t>
      </w:r>
      <w:r w:rsidR="00593ADC">
        <w:t xml:space="preserve"> </w:t>
      </w:r>
      <w:r w:rsidRPr="00B61A4E">
        <w:t>used</w:t>
      </w:r>
      <w:r w:rsidR="00593ADC">
        <w:t xml:space="preserve"> </w:t>
      </w:r>
      <w:r w:rsidRPr="00B61A4E">
        <w:t>as</w:t>
      </w:r>
      <w:r w:rsidR="00593ADC">
        <w:t xml:space="preserve"> </w:t>
      </w:r>
      <w:r w:rsidRPr="00B61A4E">
        <w:t>part</w:t>
      </w:r>
      <w:r w:rsidR="00593ADC">
        <w:t xml:space="preserve"> </w:t>
      </w:r>
      <w:r w:rsidRPr="00B61A4E">
        <w:t>of</w:t>
      </w:r>
      <w:r w:rsidR="00593ADC">
        <w:t xml:space="preserve"> </w:t>
      </w:r>
      <w:r w:rsidRPr="00B61A4E">
        <w:t>the</w:t>
      </w:r>
      <w:r w:rsidR="00593ADC">
        <w:t xml:space="preserve"> </w:t>
      </w:r>
      <w:r w:rsidRPr="00B61A4E">
        <w:t>ongoing</w:t>
      </w:r>
      <w:r w:rsidR="00593ADC">
        <w:t xml:space="preserve"> </w:t>
      </w:r>
      <w:r w:rsidRPr="00B61A4E">
        <w:t>review</w:t>
      </w:r>
      <w:r w:rsidR="00593ADC">
        <w:t xml:space="preserve"> </w:t>
      </w:r>
      <w:r w:rsidRPr="00B61A4E">
        <w:t>and</w:t>
      </w:r>
      <w:r w:rsidR="00593ADC">
        <w:t xml:space="preserve"> </w:t>
      </w:r>
      <w:r w:rsidRPr="00B61A4E">
        <w:t>monitoring</w:t>
      </w:r>
      <w:r w:rsidR="00593ADC">
        <w:t xml:space="preserve"> </w:t>
      </w:r>
      <w:r w:rsidRPr="00B61A4E">
        <w:t>processes.</w:t>
      </w:r>
    </w:p>
    <w:p w14:paraId="3EF3F211" w14:textId="6D918684" w:rsidR="002E2A36" w:rsidRPr="00B61A4E" w:rsidRDefault="002E2A36" w:rsidP="009A53E1">
      <w:pPr>
        <w:pStyle w:val="DHHSbody"/>
      </w:pPr>
      <w:r w:rsidRPr="00B61A4E">
        <w:t>Quarterly</w:t>
      </w:r>
      <w:r w:rsidR="00593ADC">
        <w:t xml:space="preserve"> </w:t>
      </w:r>
      <w:r w:rsidRPr="00B61A4E">
        <w:t>Data</w:t>
      </w:r>
      <w:r w:rsidR="00593ADC">
        <w:t xml:space="preserve"> </w:t>
      </w:r>
      <w:r w:rsidRPr="00B61A4E">
        <w:t>Collection</w:t>
      </w:r>
      <w:r w:rsidR="00593ADC">
        <w:t xml:space="preserve"> </w:t>
      </w:r>
      <w:r w:rsidRPr="00B61A4E">
        <w:t>data</w:t>
      </w:r>
      <w:r w:rsidR="00593ADC">
        <w:t xml:space="preserve"> </w:t>
      </w:r>
      <w:r w:rsidRPr="00B61A4E">
        <w:t>must</w:t>
      </w:r>
      <w:r w:rsidR="00593ADC">
        <w:t xml:space="preserve"> </w:t>
      </w:r>
      <w:r w:rsidRPr="00B61A4E">
        <w:t>be</w:t>
      </w:r>
      <w:r w:rsidR="00593ADC">
        <w:t xml:space="preserve"> </w:t>
      </w:r>
      <w:r w:rsidRPr="00B61A4E">
        <w:t>submitted</w:t>
      </w:r>
      <w:r w:rsidR="00593ADC">
        <w:t xml:space="preserve"> </w:t>
      </w:r>
      <w:r w:rsidRPr="00B61A4E">
        <w:t>by</w:t>
      </w:r>
      <w:r w:rsidR="00593ADC">
        <w:t xml:space="preserve"> </w:t>
      </w:r>
      <w:r w:rsidR="003E1906">
        <w:t xml:space="preserve">the seventh </w:t>
      </w:r>
      <w:r w:rsidRPr="00B61A4E">
        <w:t>of</w:t>
      </w:r>
      <w:r w:rsidR="00593ADC">
        <w:t xml:space="preserve"> </w:t>
      </w:r>
      <w:r w:rsidRPr="00B61A4E">
        <w:t>the</w:t>
      </w:r>
      <w:r w:rsidR="00593ADC">
        <w:t xml:space="preserve"> </w:t>
      </w:r>
      <w:r w:rsidRPr="00B61A4E">
        <w:t>month</w:t>
      </w:r>
      <w:r w:rsidR="00593ADC">
        <w:t xml:space="preserve"> </w:t>
      </w:r>
      <w:r w:rsidRPr="00B61A4E">
        <w:t>fo</w:t>
      </w:r>
      <w:r>
        <w:t>llowing</w:t>
      </w:r>
      <w:r w:rsidR="00593ADC">
        <w:t xml:space="preserve"> </w:t>
      </w:r>
      <w:r>
        <w:t>the</w:t>
      </w:r>
      <w:r w:rsidR="00593ADC">
        <w:t xml:space="preserve"> </w:t>
      </w:r>
      <w:r>
        <w:t>end</w:t>
      </w:r>
      <w:r w:rsidR="00593ADC">
        <w:t xml:space="preserve"> </w:t>
      </w:r>
      <w:r>
        <w:t>of</w:t>
      </w:r>
      <w:r w:rsidR="00593ADC">
        <w:t xml:space="preserve"> </w:t>
      </w:r>
      <w:r>
        <w:t>the</w:t>
      </w:r>
      <w:r w:rsidR="00593ADC">
        <w:t xml:space="preserve"> </w:t>
      </w:r>
      <w:r>
        <w:t>quarter.</w:t>
      </w:r>
      <w:r w:rsidR="00593ADC">
        <w:t xml:space="preserve"> </w:t>
      </w:r>
      <w:r w:rsidRPr="00B61A4E">
        <w:t>The</w:t>
      </w:r>
      <w:r w:rsidR="00593ADC">
        <w:t xml:space="preserve"> </w:t>
      </w:r>
      <w:r w:rsidR="0013764F" w:rsidRPr="00B61A4E">
        <w:t>Quarterly</w:t>
      </w:r>
      <w:r w:rsidR="00593ADC">
        <w:t xml:space="preserve"> </w:t>
      </w:r>
      <w:r w:rsidR="0013764F" w:rsidRPr="00B61A4E">
        <w:t>Data</w:t>
      </w:r>
      <w:r w:rsidR="00593ADC">
        <w:t xml:space="preserve"> </w:t>
      </w:r>
      <w:r w:rsidR="0013764F" w:rsidRPr="00B61A4E">
        <w:t>Collection</w:t>
      </w:r>
      <w:r w:rsidR="00593ADC">
        <w:t xml:space="preserve"> </w:t>
      </w:r>
      <w:r w:rsidRPr="00B61A4E">
        <w:t>has</w:t>
      </w:r>
      <w:r w:rsidR="00593ADC">
        <w:t xml:space="preserve"> </w:t>
      </w:r>
      <w:r w:rsidRPr="00B61A4E">
        <w:t>a</w:t>
      </w:r>
      <w:r w:rsidR="00593ADC">
        <w:t xml:space="preserve"> </w:t>
      </w:r>
      <w:r w:rsidRPr="00B61A4E">
        <w:t>dedicated</w:t>
      </w:r>
      <w:r w:rsidR="00593ADC">
        <w:t xml:space="preserve"> </w:t>
      </w:r>
      <w:r w:rsidRPr="00B61A4E">
        <w:t>helpdesk</w:t>
      </w:r>
      <w:r w:rsidR="00593ADC">
        <w:t xml:space="preserve"> </w:t>
      </w:r>
      <w:r w:rsidRPr="00B61A4E">
        <w:t>support</w:t>
      </w:r>
      <w:r w:rsidR="00593ADC">
        <w:t xml:space="preserve"> </w:t>
      </w:r>
      <w:r w:rsidRPr="00B61A4E">
        <w:t>team</w:t>
      </w:r>
      <w:r w:rsidR="00593ADC">
        <w:t xml:space="preserve"> </w:t>
      </w:r>
      <w:r w:rsidRPr="00B61A4E">
        <w:t>to</w:t>
      </w:r>
      <w:r w:rsidR="00593ADC">
        <w:t xml:space="preserve"> </w:t>
      </w:r>
      <w:r w:rsidRPr="00B61A4E">
        <w:t>assist</w:t>
      </w:r>
      <w:r w:rsidR="00593ADC">
        <w:t xml:space="preserve"> </w:t>
      </w:r>
      <w:r w:rsidRPr="00B61A4E">
        <w:t>users</w:t>
      </w:r>
      <w:r>
        <w:rPr>
          <w:rFonts w:cs="Arial"/>
          <w:lang w:eastAsia="en-AU"/>
        </w:rPr>
        <w:t>.</w:t>
      </w:r>
      <w:r w:rsidR="00593ADC">
        <w:rPr>
          <w:rFonts w:cs="Arial"/>
          <w:lang w:eastAsia="en-AU"/>
        </w:rPr>
        <w:t xml:space="preserve"> </w:t>
      </w:r>
      <w:r>
        <w:rPr>
          <w:rFonts w:cs="Arial"/>
          <w:lang w:eastAsia="en-AU"/>
        </w:rPr>
        <w:t>Contact</w:t>
      </w:r>
      <w:r w:rsidR="00593ADC">
        <w:rPr>
          <w:rFonts w:cs="Arial"/>
          <w:lang w:eastAsia="en-AU"/>
        </w:rPr>
        <w:t xml:space="preserve"> </w:t>
      </w:r>
      <w:r>
        <w:rPr>
          <w:rFonts w:cs="Arial"/>
          <w:lang w:eastAsia="en-AU"/>
        </w:rPr>
        <w:t>the</w:t>
      </w:r>
      <w:r w:rsidR="00593ADC">
        <w:rPr>
          <w:rFonts w:cs="Arial"/>
          <w:lang w:eastAsia="en-AU"/>
        </w:rPr>
        <w:t xml:space="preserve"> </w:t>
      </w:r>
      <w:r>
        <w:rPr>
          <w:rFonts w:cs="Arial"/>
          <w:lang w:eastAsia="en-AU"/>
        </w:rPr>
        <w:t>team</w:t>
      </w:r>
      <w:r w:rsidR="00593ADC">
        <w:rPr>
          <w:rFonts w:cs="Arial"/>
          <w:lang w:eastAsia="en-AU"/>
        </w:rPr>
        <w:t xml:space="preserve"> </w:t>
      </w:r>
      <w:r>
        <w:rPr>
          <w:rFonts w:cs="Arial"/>
          <w:lang w:eastAsia="en-AU"/>
        </w:rPr>
        <w:t>via</w:t>
      </w:r>
      <w:r w:rsidR="00593ADC">
        <w:rPr>
          <w:rFonts w:cs="Arial"/>
          <w:lang w:eastAsia="en-AU"/>
        </w:rPr>
        <w:t xml:space="preserve"> </w:t>
      </w:r>
      <w:r>
        <w:rPr>
          <w:rFonts w:cs="Arial"/>
          <w:lang w:eastAsia="en-AU"/>
        </w:rPr>
        <w:t>the</w:t>
      </w:r>
      <w:r w:rsidR="00593ADC">
        <w:rPr>
          <w:rFonts w:cs="Arial"/>
          <w:lang w:eastAsia="en-AU"/>
        </w:rPr>
        <w:t xml:space="preserve"> </w:t>
      </w:r>
      <w:hyperlink r:id="rId300" w:history="1">
        <w:r w:rsidR="0013764F" w:rsidRPr="002C739C">
          <w:rPr>
            <w:rStyle w:val="Hyperlink"/>
          </w:rPr>
          <w:t>Quarterly</w:t>
        </w:r>
        <w:r w:rsidR="00593ADC">
          <w:rPr>
            <w:rStyle w:val="Hyperlink"/>
          </w:rPr>
          <w:t xml:space="preserve"> </w:t>
        </w:r>
        <w:r w:rsidR="0013764F" w:rsidRPr="002C739C">
          <w:rPr>
            <w:rStyle w:val="Hyperlink"/>
          </w:rPr>
          <w:t>Data</w:t>
        </w:r>
        <w:r w:rsidR="00593ADC">
          <w:rPr>
            <w:rStyle w:val="Hyperlink"/>
          </w:rPr>
          <w:t xml:space="preserve"> </w:t>
        </w:r>
        <w:r w:rsidR="0013764F" w:rsidRPr="002C739C">
          <w:rPr>
            <w:rStyle w:val="Hyperlink"/>
          </w:rPr>
          <w:t>Collection</w:t>
        </w:r>
        <w:r w:rsidR="00593ADC">
          <w:rPr>
            <w:rStyle w:val="Hyperlink"/>
          </w:rPr>
          <w:t xml:space="preserve"> </w:t>
        </w:r>
        <w:r w:rsidRPr="00933AC7">
          <w:rPr>
            <w:rStyle w:val="Hyperlink"/>
            <w:rFonts w:cs="Arial"/>
            <w:lang w:eastAsia="en-AU"/>
          </w:rPr>
          <w:t>helpdesk</w:t>
        </w:r>
        <w:r w:rsidR="00593ADC">
          <w:rPr>
            <w:rStyle w:val="Hyperlink"/>
            <w:rFonts w:cs="Arial"/>
            <w:lang w:eastAsia="en-AU"/>
          </w:rPr>
          <w:t xml:space="preserve"> </w:t>
        </w:r>
        <w:r w:rsidRPr="00933AC7">
          <w:rPr>
            <w:rStyle w:val="Hyperlink"/>
            <w:rFonts w:cs="Arial"/>
            <w:lang w:eastAsia="en-AU"/>
          </w:rPr>
          <w:t>email</w:t>
        </w:r>
      </w:hyperlink>
      <w:r w:rsidR="00593ADC">
        <w:rPr>
          <w:rFonts w:cs="Arial"/>
          <w:lang w:eastAsia="en-AU"/>
        </w:rPr>
        <w:t xml:space="preserve"> </w:t>
      </w:r>
      <w:r>
        <w:rPr>
          <w:rFonts w:cs="Arial"/>
          <w:lang w:eastAsia="en-AU"/>
        </w:rPr>
        <w:t>&lt;</w:t>
      </w:r>
      <w:r w:rsidRPr="005F6E50">
        <w:t>qdchelp@dhhs.vic.gov.au</w:t>
      </w:r>
      <w:r>
        <w:t>&gt;.</w:t>
      </w:r>
    </w:p>
    <w:p w14:paraId="2F9A393D" w14:textId="02E26BF8" w:rsidR="002E2A36" w:rsidRDefault="002E2A36" w:rsidP="009A53E1">
      <w:pPr>
        <w:pStyle w:val="DHHSbody"/>
      </w:pPr>
      <w:r w:rsidRPr="00B61A4E">
        <w:t>The</w:t>
      </w:r>
      <w:r w:rsidR="00593ADC">
        <w:t xml:space="preserve"> </w:t>
      </w:r>
      <w:r>
        <w:t>aggregate</w:t>
      </w:r>
      <w:r w:rsidR="00593ADC">
        <w:t xml:space="preserve"> </w:t>
      </w:r>
      <w:r w:rsidRPr="00B61A4E">
        <w:t>supplementary</w:t>
      </w:r>
      <w:r w:rsidR="00593ADC">
        <w:t xml:space="preserve"> </w:t>
      </w:r>
      <w:r w:rsidR="00F87A16">
        <w:t>E</w:t>
      </w:r>
      <w:r w:rsidRPr="00B61A4E">
        <w:t>xcel</w:t>
      </w:r>
      <w:r w:rsidR="00593ADC">
        <w:t xml:space="preserve"> </w:t>
      </w:r>
      <w:r w:rsidRPr="00B61A4E">
        <w:t>spreadsheet</w:t>
      </w:r>
      <w:r w:rsidR="00593ADC">
        <w:t xml:space="preserve"> </w:t>
      </w:r>
      <w:r w:rsidRPr="00B61A4E">
        <w:t>data</w:t>
      </w:r>
      <w:r w:rsidR="00593ADC">
        <w:t xml:space="preserve"> </w:t>
      </w:r>
      <w:r w:rsidRPr="00B61A4E">
        <w:t>file</w:t>
      </w:r>
      <w:r w:rsidR="00593ADC">
        <w:t xml:space="preserve"> </w:t>
      </w:r>
      <w:r w:rsidRPr="00B61A4E">
        <w:t>must</w:t>
      </w:r>
      <w:r w:rsidR="00593ADC">
        <w:t xml:space="preserve"> </w:t>
      </w:r>
      <w:r w:rsidRPr="00B61A4E">
        <w:t>be</w:t>
      </w:r>
      <w:r w:rsidR="00593ADC">
        <w:t xml:space="preserve"> </w:t>
      </w:r>
      <w:r w:rsidRPr="00B61A4E">
        <w:t>submitted</w:t>
      </w:r>
      <w:r w:rsidR="00593ADC">
        <w:t xml:space="preserve"> </w:t>
      </w:r>
      <w:r w:rsidRPr="00B61A4E">
        <w:t>by</w:t>
      </w:r>
      <w:r w:rsidR="00593ADC">
        <w:t xml:space="preserve"> </w:t>
      </w:r>
      <w:r w:rsidRPr="00B61A4E">
        <w:t>the</w:t>
      </w:r>
      <w:r w:rsidR="00593ADC">
        <w:t xml:space="preserve"> </w:t>
      </w:r>
      <w:r w:rsidR="003E1906">
        <w:t xml:space="preserve">fifteenth </w:t>
      </w:r>
      <w:r w:rsidRPr="00B61A4E">
        <w:t>of</w:t>
      </w:r>
      <w:r w:rsidR="00593ADC">
        <w:t xml:space="preserve"> </w:t>
      </w:r>
      <w:r w:rsidRPr="00B61A4E">
        <w:t>the</w:t>
      </w:r>
      <w:r w:rsidR="00593ADC">
        <w:t xml:space="preserve"> </w:t>
      </w:r>
      <w:r w:rsidRPr="00B61A4E">
        <w:t>month</w:t>
      </w:r>
      <w:r w:rsidR="00593ADC">
        <w:t xml:space="preserve"> </w:t>
      </w:r>
      <w:r w:rsidRPr="00B61A4E">
        <w:t>following</w:t>
      </w:r>
      <w:r w:rsidR="00593ADC">
        <w:t xml:space="preserve"> </w:t>
      </w:r>
      <w:r w:rsidRPr="00B61A4E">
        <w:t>the</w:t>
      </w:r>
      <w:r w:rsidR="00593ADC">
        <w:t xml:space="preserve"> </w:t>
      </w:r>
      <w:r w:rsidRPr="00B61A4E">
        <w:t>end</w:t>
      </w:r>
      <w:r w:rsidR="00593ADC">
        <w:t xml:space="preserve"> </w:t>
      </w:r>
      <w:r w:rsidRPr="00B61A4E">
        <w:t>of</w:t>
      </w:r>
      <w:r w:rsidR="00593ADC">
        <w:t xml:space="preserve"> </w:t>
      </w:r>
      <w:r w:rsidRPr="00B61A4E">
        <w:t>the</w:t>
      </w:r>
      <w:r w:rsidR="00593ADC">
        <w:t xml:space="preserve"> </w:t>
      </w:r>
      <w:r w:rsidRPr="00B61A4E">
        <w:t>quarter.</w:t>
      </w:r>
      <w:r w:rsidR="00593ADC">
        <w:t xml:space="preserve"> </w:t>
      </w:r>
      <w:r w:rsidRPr="00B61A4E">
        <w:t>The</w:t>
      </w:r>
      <w:r w:rsidR="00593ADC">
        <w:t xml:space="preserve"> </w:t>
      </w:r>
      <w:r w:rsidRPr="00B61A4E">
        <w:t>file</w:t>
      </w:r>
      <w:r w:rsidR="00593ADC">
        <w:t xml:space="preserve"> </w:t>
      </w:r>
      <w:r w:rsidRPr="00B61A4E">
        <w:t>must</w:t>
      </w:r>
      <w:r w:rsidR="00593ADC">
        <w:t xml:space="preserve"> </w:t>
      </w:r>
      <w:r w:rsidRPr="00B61A4E">
        <w:t>be</w:t>
      </w:r>
      <w:r w:rsidR="00593ADC">
        <w:t xml:space="preserve"> </w:t>
      </w:r>
      <w:r w:rsidRPr="00B61A4E">
        <w:t>submitted</w:t>
      </w:r>
      <w:r w:rsidR="00593ADC">
        <w:t xml:space="preserve"> </w:t>
      </w:r>
      <w:r>
        <w:t>by</w:t>
      </w:r>
      <w:r w:rsidR="00593ADC">
        <w:t xml:space="preserve"> </w:t>
      </w:r>
      <w:hyperlink r:id="rId301" w:history="1">
        <w:r>
          <w:rPr>
            <w:rStyle w:val="Hyperlink"/>
          </w:rPr>
          <w:t>emailing</w:t>
        </w:r>
        <w:r w:rsidR="00593ADC">
          <w:rPr>
            <w:rStyle w:val="Hyperlink"/>
          </w:rPr>
          <w:t xml:space="preserve"> </w:t>
        </w:r>
        <w:r w:rsidR="00F87A16">
          <w:rPr>
            <w:rStyle w:val="Hyperlink"/>
          </w:rPr>
          <w:t>the</w:t>
        </w:r>
        <w:r w:rsidR="00593ADC">
          <w:rPr>
            <w:rStyle w:val="Hyperlink"/>
          </w:rPr>
          <w:t xml:space="preserve"> </w:t>
        </w:r>
        <w:r>
          <w:rPr>
            <w:rStyle w:val="Hyperlink"/>
          </w:rPr>
          <w:t>Mental</w:t>
        </w:r>
        <w:r w:rsidR="00593ADC">
          <w:rPr>
            <w:rStyle w:val="Hyperlink"/>
          </w:rPr>
          <w:t xml:space="preserve"> </w:t>
        </w:r>
        <w:r>
          <w:rPr>
            <w:rStyle w:val="Hyperlink"/>
          </w:rPr>
          <w:t>Health</w:t>
        </w:r>
        <w:r w:rsidR="00593ADC">
          <w:rPr>
            <w:rStyle w:val="Hyperlink"/>
          </w:rPr>
          <w:t xml:space="preserve"> </w:t>
        </w:r>
        <w:r>
          <w:rPr>
            <w:rStyle w:val="Hyperlink"/>
          </w:rPr>
          <w:t>and</w:t>
        </w:r>
        <w:r w:rsidR="00593ADC">
          <w:rPr>
            <w:rStyle w:val="Hyperlink"/>
          </w:rPr>
          <w:t xml:space="preserve"> </w:t>
        </w:r>
        <w:r>
          <w:rPr>
            <w:rStyle w:val="Hyperlink"/>
          </w:rPr>
          <w:t>Drugs</w:t>
        </w:r>
        <w:r w:rsidR="00593ADC">
          <w:rPr>
            <w:rStyle w:val="Hyperlink"/>
          </w:rPr>
          <w:t xml:space="preserve"> </w:t>
        </w:r>
        <w:r>
          <w:rPr>
            <w:rStyle w:val="Hyperlink"/>
          </w:rPr>
          <w:t>Data</w:t>
        </w:r>
        <w:r w:rsidR="00593ADC">
          <w:rPr>
            <w:rStyle w:val="Hyperlink"/>
          </w:rPr>
          <w:t xml:space="preserve"> </w:t>
        </w:r>
        <w:r>
          <w:rPr>
            <w:rStyle w:val="Hyperlink"/>
          </w:rPr>
          <w:t>team</w:t>
        </w:r>
      </w:hyperlink>
      <w:r w:rsidR="00593ADC">
        <w:t xml:space="preserve"> </w:t>
      </w:r>
      <w:r w:rsidRPr="00B61A4E">
        <w:t>&lt;</w:t>
      </w:r>
      <w:r w:rsidRPr="005F6E50">
        <w:t>mhcssdata@dhhs.vic.gov.au</w:t>
      </w:r>
      <w:r w:rsidRPr="00B61A4E">
        <w:t>&gt;.</w:t>
      </w:r>
    </w:p>
    <w:p w14:paraId="4A92A271" w14:textId="4CEE601F" w:rsidR="002E2A36" w:rsidRPr="00B81924" w:rsidRDefault="002E2A36" w:rsidP="00611A5D">
      <w:pPr>
        <w:pStyle w:val="Heading4"/>
        <w:ind w:left="1134"/>
      </w:pPr>
      <w:bookmarkStart w:id="4170" w:name="_Hlk536168610"/>
      <w:bookmarkEnd w:id="4169"/>
      <w:r w:rsidRPr="00B81924">
        <w:t>Reportable</w:t>
      </w:r>
      <w:r w:rsidR="00593ADC">
        <w:t xml:space="preserve"> </w:t>
      </w:r>
      <w:r w:rsidR="0080572F">
        <w:t>D</w:t>
      </w:r>
      <w:r w:rsidRPr="00B81924">
        <w:t>eaths</w:t>
      </w:r>
    </w:p>
    <w:p w14:paraId="766E9540" w14:textId="77777777" w:rsidR="002E2A36" w:rsidRDefault="002E2A36" w:rsidP="009A53E1">
      <w:pPr>
        <w:pStyle w:val="DHHSbody"/>
      </w:pPr>
      <w:r>
        <w:t>The</w:t>
      </w:r>
      <w:r w:rsidR="00593ADC">
        <w:t xml:space="preserve"> </w:t>
      </w:r>
      <w:r>
        <w:t>Chief</w:t>
      </w:r>
      <w:r w:rsidR="00593ADC">
        <w:t xml:space="preserve"> </w:t>
      </w:r>
      <w:r>
        <w:t>Psychiatrist</w:t>
      </w:r>
      <w:r w:rsidR="00593ADC">
        <w:t xml:space="preserve"> </w:t>
      </w:r>
      <w:r>
        <w:t>requires</w:t>
      </w:r>
      <w:r w:rsidR="00593ADC">
        <w:t xml:space="preserve"> </w:t>
      </w:r>
      <w:r>
        <w:t>that</w:t>
      </w:r>
      <w:r w:rsidR="00593ADC">
        <w:t xml:space="preserve"> </w:t>
      </w:r>
      <w:r>
        <w:t>the</w:t>
      </w:r>
      <w:r w:rsidR="00593ADC">
        <w:t xml:space="preserve"> </w:t>
      </w:r>
      <w:r>
        <w:t>deaths</w:t>
      </w:r>
      <w:r w:rsidR="00593ADC">
        <w:t xml:space="preserve"> </w:t>
      </w:r>
      <w:r>
        <w:t>of</w:t>
      </w:r>
      <w:r w:rsidR="00593ADC">
        <w:t xml:space="preserve"> </w:t>
      </w:r>
      <w:r>
        <w:t>consumers</w:t>
      </w:r>
      <w:r w:rsidR="00593ADC">
        <w:t xml:space="preserve"> </w:t>
      </w:r>
      <w:r>
        <w:t>of</w:t>
      </w:r>
      <w:r w:rsidR="00593ADC">
        <w:t xml:space="preserve"> </w:t>
      </w:r>
      <w:r>
        <w:t>designated</w:t>
      </w:r>
      <w:r w:rsidR="00593ADC">
        <w:t xml:space="preserve"> </w:t>
      </w:r>
      <w:r>
        <w:t>mental</w:t>
      </w:r>
      <w:r w:rsidR="00593ADC">
        <w:t xml:space="preserve"> </w:t>
      </w:r>
      <w:r>
        <w:t>health</w:t>
      </w:r>
      <w:r w:rsidR="00593ADC">
        <w:t xml:space="preserve"> </w:t>
      </w:r>
      <w:r>
        <w:t>services</w:t>
      </w:r>
      <w:r w:rsidR="00593ADC">
        <w:t xml:space="preserve"> </w:t>
      </w:r>
      <w:r>
        <w:t>and</w:t>
      </w:r>
      <w:r w:rsidR="00593ADC">
        <w:t xml:space="preserve"> </w:t>
      </w:r>
      <w:r w:rsidR="007558B9" w:rsidRPr="00E11DFD">
        <w:rPr>
          <w:rFonts w:cs="Arial"/>
        </w:rPr>
        <w:t>MHCSS</w:t>
      </w:r>
      <w:r w:rsidR="00593ADC">
        <w:t xml:space="preserve"> </w:t>
      </w:r>
      <w:r>
        <w:t>be</w:t>
      </w:r>
      <w:r w:rsidR="00593ADC">
        <w:t xml:space="preserve"> </w:t>
      </w:r>
      <w:r>
        <w:t>reported</w:t>
      </w:r>
      <w:r w:rsidR="00593ADC">
        <w:t xml:space="preserve"> </w:t>
      </w:r>
      <w:r>
        <w:t>in</w:t>
      </w:r>
      <w:r w:rsidR="00593ADC">
        <w:t xml:space="preserve"> </w:t>
      </w:r>
      <w:r>
        <w:t>the</w:t>
      </w:r>
      <w:r w:rsidR="00593ADC">
        <w:t xml:space="preserve"> </w:t>
      </w:r>
      <w:r>
        <w:t>following</w:t>
      </w:r>
      <w:r w:rsidR="00593ADC">
        <w:t xml:space="preserve"> </w:t>
      </w:r>
      <w:r>
        <w:t>circumstances.</w:t>
      </w:r>
    </w:p>
    <w:p w14:paraId="0B60AE0A" w14:textId="77777777" w:rsidR="002E2A36" w:rsidRPr="006023E5" w:rsidRDefault="002E2A36" w:rsidP="00BE0262">
      <w:pPr>
        <w:pStyle w:val="Heading5"/>
      </w:pPr>
      <w:r>
        <w:t>Deaths</w:t>
      </w:r>
      <w:r w:rsidR="00593ADC">
        <w:t xml:space="preserve"> </w:t>
      </w:r>
      <w:r>
        <w:t>on</w:t>
      </w:r>
      <w:r w:rsidR="00593ADC">
        <w:t xml:space="preserve"> </w:t>
      </w:r>
      <w:r>
        <w:t>mental</w:t>
      </w:r>
      <w:r w:rsidR="00593ADC">
        <w:t xml:space="preserve"> </w:t>
      </w:r>
      <w:r>
        <w:t>health</w:t>
      </w:r>
      <w:r w:rsidR="00593ADC">
        <w:t xml:space="preserve"> </w:t>
      </w:r>
      <w:r>
        <w:t>i</w:t>
      </w:r>
      <w:r w:rsidRPr="006023E5">
        <w:t>npatient</w:t>
      </w:r>
      <w:r w:rsidR="00593ADC">
        <w:t xml:space="preserve"> </w:t>
      </w:r>
      <w:r>
        <w:t>unit</w:t>
      </w:r>
      <w:r w:rsidRPr="006023E5">
        <w:t>s</w:t>
      </w:r>
    </w:p>
    <w:p w14:paraId="17017DCB" w14:textId="4354BFDE" w:rsidR="002E2A36" w:rsidRDefault="002E2A36" w:rsidP="009A53E1">
      <w:pPr>
        <w:pStyle w:val="DHHSbody"/>
      </w:pPr>
      <w:r>
        <w:t>All</w:t>
      </w:r>
      <w:r w:rsidR="00593ADC">
        <w:t xml:space="preserve"> </w:t>
      </w:r>
      <w:r>
        <w:t>deaths</w:t>
      </w:r>
      <w:r w:rsidR="00593ADC">
        <w:t xml:space="preserve"> </w:t>
      </w:r>
      <w:r>
        <w:t>of</w:t>
      </w:r>
      <w:r w:rsidR="00593ADC">
        <w:t xml:space="preserve"> </w:t>
      </w:r>
      <w:r>
        <w:t>mental</w:t>
      </w:r>
      <w:r w:rsidR="00593ADC">
        <w:t xml:space="preserve"> </w:t>
      </w:r>
      <w:r>
        <w:t>health</w:t>
      </w:r>
      <w:r w:rsidR="00593ADC">
        <w:t xml:space="preserve"> </w:t>
      </w:r>
      <w:r>
        <w:t>inpatients,</w:t>
      </w:r>
      <w:r w:rsidR="00593ADC">
        <w:t xml:space="preserve"> </w:t>
      </w:r>
      <w:r>
        <w:t>including</w:t>
      </w:r>
      <w:r w:rsidR="00593ADC">
        <w:t xml:space="preserve"> </w:t>
      </w:r>
      <w:r>
        <w:t>expected</w:t>
      </w:r>
      <w:r w:rsidR="00593ADC">
        <w:t xml:space="preserve"> </w:t>
      </w:r>
      <w:r>
        <w:t>deaths,</w:t>
      </w:r>
      <w:r w:rsidR="00593ADC">
        <w:t xml:space="preserve"> </w:t>
      </w:r>
      <w:r>
        <w:t>must</w:t>
      </w:r>
      <w:r w:rsidR="00593ADC">
        <w:t xml:space="preserve"> </w:t>
      </w:r>
      <w:r>
        <w:t>be</w:t>
      </w:r>
      <w:r w:rsidR="00593ADC">
        <w:t xml:space="preserve"> </w:t>
      </w:r>
      <w:r>
        <w:t>notified</w:t>
      </w:r>
      <w:r w:rsidR="00593ADC">
        <w:t xml:space="preserve"> </w:t>
      </w:r>
      <w:r>
        <w:t>to</w:t>
      </w:r>
      <w:r w:rsidR="00593ADC">
        <w:t xml:space="preserve"> </w:t>
      </w:r>
      <w:r>
        <w:t>the</w:t>
      </w:r>
      <w:r w:rsidR="00593ADC">
        <w:t xml:space="preserve"> </w:t>
      </w:r>
      <w:r>
        <w:t>Chief</w:t>
      </w:r>
      <w:r w:rsidR="00593ADC">
        <w:t xml:space="preserve"> </w:t>
      </w:r>
      <w:r>
        <w:t>Psychiatrist</w:t>
      </w:r>
      <w:r w:rsidR="00593ADC">
        <w:t xml:space="preserve"> </w:t>
      </w:r>
      <w:r>
        <w:t>within</w:t>
      </w:r>
      <w:r w:rsidR="00593ADC">
        <w:t xml:space="preserve"> </w:t>
      </w:r>
      <w:r>
        <w:t>24</w:t>
      </w:r>
      <w:r w:rsidR="00593ADC">
        <w:t xml:space="preserve"> </w:t>
      </w:r>
      <w:r>
        <w:t>hours.</w:t>
      </w:r>
      <w:r w:rsidR="00593ADC">
        <w:t xml:space="preserve"> </w:t>
      </w:r>
      <w:r>
        <w:t>Notifications</w:t>
      </w:r>
      <w:r w:rsidR="00593ADC">
        <w:t xml:space="preserve"> </w:t>
      </w:r>
      <w:r>
        <w:t>can</w:t>
      </w:r>
      <w:r w:rsidR="00593ADC">
        <w:t xml:space="preserve"> </w:t>
      </w:r>
      <w:r>
        <w:t>be</w:t>
      </w:r>
      <w:r w:rsidR="00593ADC">
        <w:t xml:space="preserve"> </w:t>
      </w:r>
      <w:r>
        <w:t>made</w:t>
      </w:r>
      <w:r w:rsidR="00593ADC">
        <w:t xml:space="preserve"> </w:t>
      </w:r>
      <w:r>
        <w:t>by</w:t>
      </w:r>
      <w:r w:rsidR="00593ADC">
        <w:t xml:space="preserve"> </w:t>
      </w:r>
      <w:r>
        <w:t>telephone</w:t>
      </w:r>
      <w:r w:rsidR="00593ADC">
        <w:t xml:space="preserve"> </w:t>
      </w:r>
      <w:r>
        <w:t>(03)</w:t>
      </w:r>
      <w:r w:rsidR="00593ADC">
        <w:t xml:space="preserve"> </w:t>
      </w:r>
      <w:r>
        <w:t>9096</w:t>
      </w:r>
      <w:r w:rsidR="00593ADC">
        <w:t xml:space="preserve"> </w:t>
      </w:r>
      <w:r w:rsidR="00DD3804">
        <w:t>7571</w:t>
      </w:r>
      <w:r>
        <w:t>,</w:t>
      </w:r>
      <w:r w:rsidR="00593ADC">
        <w:t xml:space="preserve"> </w:t>
      </w:r>
      <w:r>
        <w:t>or</w:t>
      </w:r>
      <w:r w:rsidR="00593ADC">
        <w:t xml:space="preserve"> </w:t>
      </w:r>
      <w:r w:rsidR="00DE4C14">
        <w:t>by</w:t>
      </w:r>
      <w:r w:rsidR="00593ADC">
        <w:t xml:space="preserve"> </w:t>
      </w:r>
      <w:hyperlink r:id="rId302" w:history="1">
        <w:r>
          <w:rPr>
            <w:rStyle w:val="Hyperlink"/>
          </w:rPr>
          <w:t>email</w:t>
        </w:r>
        <w:r w:rsidR="00DE4C14">
          <w:rPr>
            <w:rStyle w:val="Hyperlink"/>
          </w:rPr>
          <w:t>ing</w:t>
        </w:r>
        <w:r w:rsidR="00593ADC">
          <w:rPr>
            <w:rStyle w:val="Hyperlink"/>
          </w:rPr>
          <w:t xml:space="preserve"> </w:t>
        </w:r>
        <w:r>
          <w:rPr>
            <w:rStyle w:val="Hyperlink"/>
          </w:rPr>
          <w:t>the</w:t>
        </w:r>
        <w:r w:rsidR="00593ADC">
          <w:rPr>
            <w:rStyle w:val="Hyperlink"/>
          </w:rPr>
          <w:t xml:space="preserve"> </w:t>
        </w:r>
        <w:r>
          <w:rPr>
            <w:rStyle w:val="Hyperlink"/>
          </w:rPr>
          <w:t>Office</w:t>
        </w:r>
        <w:r w:rsidR="00593ADC">
          <w:rPr>
            <w:rStyle w:val="Hyperlink"/>
          </w:rPr>
          <w:t xml:space="preserve"> </w:t>
        </w:r>
        <w:r>
          <w:rPr>
            <w:rStyle w:val="Hyperlink"/>
          </w:rPr>
          <w:t>of</w:t>
        </w:r>
        <w:r w:rsidR="00593ADC">
          <w:rPr>
            <w:rStyle w:val="Hyperlink"/>
          </w:rPr>
          <w:t xml:space="preserve"> </w:t>
        </w:r>
        <w:r>
          <w:rPr>
            <w:rStyle w:val="Hyperlink"/>
          </w:rPr>
          <w:t>the</w:t>
        </w:r>
        <w:r w:rsidR="00593ADC">
          <w:rPr>
            <w:rStyle w:val="Hyperlink"/>
          </w:rPr>
          <w:t xml:space="preserve"> </w:t>
        </w:r>
        <w:r>
          <w:rPr>
            <w:rStyle w:val="Hyperlink"/>
          </w:rPr>
          <w:t>Chief</w:t>
        </w:r>
        <w:r w:rsidR="00593ADC">
          <w:rPr>
            <w:rStyle w:val="Hyperlink"/>
          </w:rPr>
          <w:t xml:space="preserve"> </w:t>
        </w:r>
        <w:r>
          <w:rPr>
            <w:rStyle w:val="Hyperlink"/>
          </w:rPr>
          <w:t>Psychiatrist</w:t>
        </w:r>
      </w:hyperlink>
      <w:r w:rsidR="00593ADC">
        <w:t xml:space="preserve"> </w:t>
      </w:r>
      <w:r w:rsidR="0047352F">
        <w:t>&lt;</w:t>
      </w:r>
      <w:r w:rsidRPr="005F6E50">
        <w:t>ocp@</w:t>
      </w:r>
      <w:r w:rsidR="00DD3804">
        <w:t>health</w:t>
      </w:r>
      <w:r w:rsidRPr="005F6E50">
        <w:t>.vic.gov.au</w:t>
      </w:r>
      <w:r>
        <w:t>&gt;.</w:t>
      </w:r>
    </w:p>
    <w:p w14:paraId="2F438527" w14:textId="77777777" w:rsidR="002E2A36" w:rsidRDefault="002E2A36" w:rsidP="009A53E1">
      <w:pPr>
        <w:pStyle w:val="DHHSbody"/>
      </w:pPr>
      <w:r>
        <w:t>For</w:t>
      </w:r>
      <w:r w:rsidR="00593ADC">
        <w:t xml:space="preserve"> </w:t>
      </w:r>
      <w:r>
        <w:t>the</w:t>
      </w:r>
      <w:r w:rsidR="00593ADC">
        <w:t xml:space="preserve"> </w:t>
      </w:r>
      <w:r>
        <w:t>purposes</w:t>
      </w:r>
      <w:r w:rsidR="00593ADC">
        <w:t xml:space="preserve"> </w:t>
      </w:r>
      <w:r>
        <w:t>of</w:t>
      </w:r>
      <w:r w:rsidR="00593ADC">
        <w:t xml:space="preserve"> </w:t>
      </w:r>
      <w:r>
        <w:t>this</w:t>
      </w:r>
      <w:r w:rsidR="00593ADC">
        <w:t xml:space="preserve"> </w:t>
      </w:r>
      <w:r>
        <w:t>policy,</w:t>
      </w:r>
      <w:r w:rsidR="00593ADC">
        <w:t xml:space="preserve"> </w:t>
      </w:r>
      <w:r>
        <w:t>an</w:t>
      </w:r>
      <w:r w:rsidR="00593ADC">
        <w:t xml:space="preserve"> </w:t>
      </w:r>
      <w:r>
        <w:t>inpatient</w:t>
      </w:r>
      <w:r w:rsidR="00593ADC">
        <w:t xml:space="preserve"> </w:t>
      </w:r>
      <w:r>
        <w:t>is</w:t>
      </w:r>
      <w:r w:rsidR="00593ADC">
        <w:t xml:space="preserve"> </w:t>
      </w:r>
      <w:r>
        <w:t>defined</w:t>
      </w:r>
      <w:r w:rsidR="00593ADC">
        <w:t xml:space="preserve"> </w:t>
      </w:r>
      <w:r>
        <w:t>by</w:t>
      </w:r>
      <w:r w:rsidR="00593ADC">
        <w:t xml:space="preserve"> </w:t>
      </w:r>
      <w:r>
        <w:t>the</w:t>
      </w:r>
      <w:r w:rsidR="00593ADC">
        <w:t xml:space="preserve"> </w:t>
      </w:r>
      <w:r>
        <w:t>Chief</w:t>
      </w:r>
      <w:r w:rsidR="00593ADC">
        <w:t xml:space="preserve"> </w:t>
      </w:r>
      <w:r>
        <w:t>Psychiatrist</w:t>
      </w:r>
      <w:r w:rsidR="00593ADC">
        <w:t xml:space="preserve"> </w:t>
      </w:r>
      <w:r>
        <w:t>as</w:t>
      </w:r>
      <w:r w:rsidR="00593ADC">
        <w:t xml:space="preserve"> </w:t>
      </w:r>
      <w:r>
        <w:t>any</w:t>
      </w:r>
      <w:r w:rsidR="00593ADC">
        <w:t xml:space="preserve"> </w:t>
      </w:r>
      <w:r>
        <w:t>person,</w:t>
      </w:r>
      <w:r w:rsidR="00593ADC">
        <w:t xml:space="preserve"> </w:t>
      </w:r>
      <w:r>
        <w:t>regardless</w:t>
      </w:r>
      <w:r w:rsidR="00593ADC">
        <w:t xml:space="preserve"> </w:t>
      </w:r>
      <w:r>
        <w:t>of</w:t>
      </w:r>
      <w:r w:rsidR="00593ADC">
        <w:t xml:space="preserve"> </w:t>
      </w:r>
      <w:r>
        <w:t>legal</w:t>
      </w:r>
      <w:r w:rsidR="00593ADC">
        <w:t xml:space="preserve"> </w:t>
      </w:r>
      <w:r>
        <w:t>status,</w:t>
      </w:r>
      <w:r w:rsidR="00593ADC">
        <w:t xml:space="preserve"> </w:t>
      </w:r>
      <w:r>
        <w:t>who:</w:t>
      </w:r>
    </w:p>
    <w:p w14:paraId="4C57E9AE" w14:textId="77777777" w:rsidR="002E2A36" w:rsidRPr="00226C69" w:rsidRDefault="002E2A36" w:rsidP="005A23C9">
      <w:pPr>
        <w:pStyle w:val="DHHSbullet1"/>
      </w:pPr>
      <w:r>
        <w:t>has</w:t>
      </w:r>
      <w:r w:rsidR="00593ADC">
        <w:t xml:space="preserve"> </w:t>
      </w:r>
      <w:r>
        <w:t>been</w:t>
      </w:r>
      <w:r w:rsidR="00593ADC">
        <w:t xml:space="preserve"> </w:t>
      </w:r>
      <w:r>
        <w:t>admitted</w:t>
      </w:r>
      <w:r w:rsidR="00593ADC">
        <w:t xml:space="preserve"> </w:t>
      </w:r>
      <w:r>
        <w:t>to</w:t>
      </w:r>
      <w:r w:rsidR="00593ADC">
        <w:t xml:space="preserve"> </w:t>
      </w:r>
      <w:r>
        <w:t>a</w:t>
      </w:r>
      <w:r w:rsidR="00593ADC">
        <w:t xml:space="preserve"> </w:t>
      </w:r>
      <w:r>
        <w:t>mental</w:t>
      </w:r>
      <w:r w:rsidR="00593ADC">
        <w:t xml:space="preserve"> </w:t>
      </w:r>
      <w:r>
        <w:t>health</w:t>
      </w:r>
      <w:r w:rsidR="00593ADC">
        <w:t xml:space="preserve"> </w:t>
      </w:r>
      <w:r>
        <w:t>inpatient</w:t>
      </w:r>
      <w:r w:rsidR="00593ADC">
        <w:t xml:space="preserve"> </w:t>
      </w:r>
      <w:r>
        <w:t>unit</w:t>
      </w:r>
    </w:p>
    <w:p w14:paraId="63ACA11C" w14:textId="77777777" w:rsidR="002E2A36" w:rsidRPr="00226C69" w:rsidRDefault="002E2A36" w:rsidP="005A23C9">
      <w:pPr>
        <w:pStyle w:val="DHHSbullet1"/>
      </w:pPr>
      <w:r>
        <w:t>is</w:t>
      </w:r>
      <w:r w:rsidR="00593ADC">
        <w:t xml:space="preserve"> </w:t>
      </w:r>
      <w:r>
        <w:t>on</w:t>
      </w:r>
      <w:r w:rsidR="00593ADC">
        <w:t xml:space="preserve"> </w:t>
      </w:r>
      <w:r>
        <w:t>approved</w:t>
      </w:r>
      <w:r w:rsidR="00593ADC">
        <w:t xml:space="preserve"> </w:t>
      </w:r>
      <w:r>
        <w:t>leave</w:t>
      </w:r>
      <w:r w:rsidR="00593ADC">
        <w:t xml:space="preserve"> </w:t>
      </w:r>
      <w:r>
        <w:t>from</w:t>
      </w:r>
      <w:r w:rsidR="00593ADC">
        <w:t xml:space="preserve"> </w:t>
      </w:r>
      <w:r>
        <w:t>an</w:t>
      </w:r>
      <w:r w:rsidR="00593ADC">
        <w:t xml:space="preserve"> </w:t>
      </w:r>
      <w:r>
        <w:t>inpatient</w:t>
      </w:r>
      <w:r w:rsidR="00593ADC">
        <w:t xml:space="preserve"> </w:t>
      </w:r>
      <w:r>
        <w:t>unit</w:t>
      </w:r>
    </w:p>
    <w:p w14:paraId="70AD9466" w14:textId="77777777" w:rsidR="002E2A36" w:rsidRPr="00226C69" w:rsidRDefault="002E2A36" w:rsidP="00652A64">
      <w:pPr>
        <w:pStyle w:val="DHHSbullet1"/>
      </w:pPr>
      <w:r>
        <w:t>has</w:t>
      </w:r>
      <w:r w:rsidR="00593ADC">
        <w:t xml:space="preserve"> </w:t>
      </w:r>
      <w:r>
        <w:t>absconded</w:t>
      </w:r>
      <w:r w:rsidR="00593ADC">
        <w:t xml:space="preserve"> </w:t>
      </w:r>
      <w:r>
        <w:t>from</w:t>
      </w:r>
      <w:r w:rsidR="00593ADC">
        <w:t xml:space="preserve"> </w:t>
      </w:r>
      <w:r>
        <w:t>an</w:t>
      </w:r>
      <w:r w:rsidR="00593ADC">
        <w:t xml:space="preserve"> </w:t>
      </w:r>
      <w:r>
        <w:t>inpatient</w:t>
      </w:r>
      <w:r w:rsidR="00593ADC">
        <w:t xml:space="preserve"> </w:t>
      </w:r>
      <w:r>
        <w:t>unit</w:t>
      </w:r>
    </w:p>
    <w:p w14:paraId="4E22F61B" w14:textId="6FF4A2CA" w:rsidR="002E2A36" w:rsidRPr="00226C69" w:rsidRDefault="002E2A36" w:rsidP="00652A64">
      <w:pPr>
        <w:pStyle w:val="DHHSbullet1"/>
      </w:pPr>
      <w:r>
        <w:t>has</w:t>
      </w:r>
      <w:r w:rsidR="00593ADC">
        <w:t xml:space="preserve"> </w:t>
      </w:r>
      <w:r>
        <w:t>been</w:t>
      </w:r>
      <w:r w:rsidR="00593ADC">
        <w:t xml:space="preserve"> </w:t>
      </w:r>
      <w:r>
        <w:t>transferred</w:t>
      </w:r>
      <w:r w:rsidR="00593ADC">
        <w:t xml:space="preserve"> </w:t>
      </w:r>
      <w:r>
        <w:t>to</w:t>
      </w:r>
      <w:r w:rsidR="00593ADC">
        <w:t xml:space="preserve"> </w:t>
      </w:r>
      <w:r>
        <w:t>a</w:t>
      </w:r>
      <w:r w:rsidR="00593ADC">
        <w:t xml:space="preserve"> </w:t>
      </w:r>
      <w:r>
        <w:t>non-psychiatric</w:t>
      </w:r>
      <w:r w:rsidR="00593ADC">
        <w:t xml:space="preserve"> </w:t>
      </w:r>
      <w:r>
        <w:t>ward</w:t>
      </w:r>
      <w:r w:rsidR="00593ADC">
        <w:t xml:space="preserve"> </w:t>
      </w:r>
      <w:r>
        <w:t>during</w:t>
      </w:r>
      <w:r w:rsidR="00593ADC">
        <w:t xml:space="preserve"> </w:t>
      </w:r>
      <w:r>
        <w:t>a</w:t>
      </w:r>
      <w:r w:rsidR="00593ADC">
        <w:t xml:space="preserve"> </w:t>
      </w:r>
      <w:r>
        <w:t>mental</w:t>
      </w:r>
      <w:r w:rsidR="00593ADC">
        <w:t xml:space="preserve"> </w:t>
      </w:r>
      <w:r>
        <w:t>health</w:t>
      </w:r>
      <w:r w:rsidR="00593ADC">
        <w:t xml:space="preserve"> </w:t>
      </w:r>
      <w:r>
        <w:t>admission</w:t>
      </w:r>
    </w:p>
    <w:p w14:paraId="2E4836C3" w14:textId="1B17D85E" w:rsidR="002E2A36" w:rsidRDefault="002E2A36" w:rsidP="00652A64">
      <w:pPr>
        <w:pStyle w:val="DHHSbullet1"/>
      </w:pPr>
      <w:r>
        <w:t>has</w:t>
      </w:r>
      <w:r w:rsidR="00593ADC">
        <w:t xml:space="preserve"> </w:t>
      </w:r>
      <w:r>
        <w:t>been</w:t>
      </w:r>
      <w:r w:rsidR="00593ADC">
        <w:t xml:space="preserve"> </w:t>
      </w:r>
      <w:r>
        <w:t>discharged</w:t>
      </w:r>
      <w:r w:rsidR="00593ADC">
        <w:t xml:space="preserve"> </w:t>
      </w:r>
      <w:r>
        <w:t>from</w:t>
      </w:r>
      <w:r w:rsidR="00593ADC">
        <w:t xml:space="preserve"> </w:t>
      </w:r>
      <w:r>
        <w:t>a</w:t>
      </w:r>
      <w:r w:rsidR="00593ADC">
        <w:t xml:space="preserve"> </w:t>
      </w:r>
      <w:r>
        <w:t>mental</w:t>
      </w:r>
      <w:r w:rsidR="00593ADC">
        <w:t xml:space="preserve"> </w:t>
      </w:r>
      <w:r>
        <w:t>health</w:t>
      </w:r>
      <w:r w:rsidR="00593ADC">
        <w:t xml:space="preserve"> </w:t>
      </w:r>
      <w:r>
        <w:t>inpatient</w:t>
      </w:r>
      <w:r w:rsidR="00593ADC">
        <w:t xml:space="preserve"> </w:t>
      </w:r>
      <w:r>
        <w:t>unit</w:t>
      </w:r>
      <w:r w:rsidR="00593ADC">
        <w:t xml:space="preserve"> </w:t>
      </w:r>
      <w:r>
        <w:t>within</w:t>
      </w:r>
      <w:r w:rsidR="00593ADC">
        <w:t xml:space="preserve"> </w:t>
      </w:r>
      <w:r>
        <w:t>the</w:t>
      </w:r>
      <w:r w:rsidR="00593ADC">
        <w:t xml:space="preserve"> </w:t>
      </w:r>
      <w:r>
        <w:t>previous</w:t>
      </w:r>
      <w:r w:rsidR="00593ADC">
        <w:t xml:space="preserve"> </w:t>
      </w:r>
      <w:r>
        <w:t>24</w:t>
      </w:r>
      <w:r w:rsidR="00593ADC">
        <w:t xml:space="preserve"> </w:t>
      </w:r>
      <w:r>
        <w:t>hours.</w:t>
      </w:r>
    </w:p>
    <w:p w14:paraId="23699F39" w14:textId="77777777" w:rsidR="002E2A36" w:rsidRPr="006023E5" w:rsidRDefault="002E2A36" w:rsidP="00BE0262">
      <w:pPr>
        <w:pStyle w:val="Heading5"/>
        <w:rPr>
          <w:lang w:eastAsia="en-NZ"/>
        </w:rPr>
      </w:pPr>
      <w:r>
        <w:rPr>
          <w:lang w:eastAsia="en-NZ"/>
        </w:rPr>
        <w:t>Deaths</w:t>
      </w:r>
      <w:r w:rsidR="00593ADC">
        <w:rPr>
          <w:lang w:eastAsia="en-NZ"/>
        </w:rPr>
        <w:t xml:space="preserve"> </w:t>
      </w:r>
      <w:r>
        <w:rPr>
          <w:lang w:eastAsia="en-NZ"/>
        </w:rPr>
        <w:t>in</w:t>
      </w:r>
      <w:r w:rsidR="00593ADC">
        <w:rPr>
          <w:lang w:eastAsia="en-NZ"/>
        </w:rPr>
        <w:t xml:space="preserve"> </w:t>
      </w:r>
      <w:r>
        <w:rPr>
          <w:lang w:eastAsia="en-NZ"/>
        </w:rPr>
        <w:t>the</w:t>
      </w:r>
      <w:r w:rsidR="00593ADC">
        <w:rPr>
          <w:lang w:eastAsia="en-NZ"/>
        </w:rPr>
        <w:t xml:space="preserve"> </w:t>
      </w:r>
      <w:r>
        <w:rPr>
          <w:lang w:eastAsia="en-NZ"/>
        </w:rPr>
        <w:t>community</w:t>
      </w:r>
    </w:p>
    <w:p w14:paraId="260E1305" w14:textId="77777777" w:rsidR="002E2A36" w:rsidRDefault="002E2A36" w:rsidP="00436EF8">
      <w:pPr>
        <w:pStyle w:val="DHHSbody"/>
      </w:pPr>
      <w:r>
        <w:t>The</w:t>
      </w:r>
      <w:r w:rsidR="00593ADC">
        <w:t xml:space="preserve"> </w:t>
      </w:r>
      <w:r>
        <w:t>Chief</w:t>
      </w:r>
      <w:r w:rsidR="00593ADC">
        <w:t xml:space="preserve"> </w:t>
      </w:r>
      <w:r>
        <w:t>Psychiatrist</w:t>
      </w:r>
      <w:r w:rsidR="00593ADC">
        <w:t xml:space="preserve"> </w:t>
      </w:r>
      <w:r>
        <w:t>must</w:t>
      </w:r>
      <w:r w:rsidR="00593ADC">
        <w:t xml:space="preserve"> </w:t>
      </w:r>
      <w:r>
        <w:t>be</w:t>
      </w:r>
      <w:r w:rsidR="00593ADC">
        <w:t xml:space="preserve"> </w:t>
      </w:r>
      <w:r>
        <w:t>notified</w:t>
      </w:r>
      <w:r w:rsidR="00593ADC">
        <w:t xml:space="preserve"> </w:t>
      </w:r>
      <w:r>
        <w:t>in</w:t>
      </w:r>
      <w:r w:rsidR="00593ADC">
        <w:t xml:space="preserve"> </w:t>
      </w:r>
      <w:r>
        <w:t>writing</w:t>
      </w:r>
      <w:r w:rsidR="00593ADC">
        <w:t xml:space="preserve"> </w:t>
      </w:r>
      <w:r>
        <w:t>of:</w:t>
      </w:r>
    </w:p>
    <w:p w14:paraId="14CC87A0" w14:textId="028FEBD1" w:rsidR="00BC1F3F" w:rsidRDefault="00785C23" w:rsidP="00785C23">
      <w:pPr>
        <w:pStyle w:val="DHHSbullet1"/>
      </w:pPr>
      <w:r>
        <w:t>all unexpected, unnatural or violent deaths (including suspected suicides) of community-resident persons who were registered as mental health consumers within the previous three months</w:t>
      </w:r>
      <w:r w:rsidR="00BC1F3F">
        <w:t>, who:</w:t>
      </w:r>
    </w:p>
    <w:p w14:paraId="0ED6D3AF" w14:textId="691CE6BB" w:rsidR="00785C23" w:rsidRDefault="00785C23" w:rsidP="008957A1">
      <w:pPr>
        <w:pStyle w:val="DHHSbullet2"/>
      </w:pPr>
      <w:r>
        <w:t xml:space="preserve">received mental health services from a mental health service provider </w:t>
      </w:r>
    </w:p>
    <w:p w14:paraId="62838BF5" w14:textId="733304FF" w:rsidR="00640470" w:rsidRDefault="00785C23" w:rsidP="008957A1">
      <w:pPr>
        <w:pStyle w:val="DHHSbullet2"/>
      </w:pPr>
      <w:r>
        <w:t>is</w:t>
      </w:r>
      <w:r w:rsidR="00593ADC">
        <w:t xml:space="preserve"> </w:t>
      </w:r>
      <w:r w:rsidR="00640470">
        <w:t>receiving</w:t>
      </w:r>
      <w:r w:rsidR="00593ADC">
        <w:t xml:space="preserve"> </w:t>
      </w:r>
      <w:r w:rsidR="00640470">
        <w:t>mental</w:t>
      </w:r>
      <w:r w:rsidR="00593ADC">
        <w:t xml:space="preserve"> </w:t>
      </w:r>
      <w:r w:rsidR="00640470">
        <w:t>health</w:t>
      </w:r>
      <w:r w:rsidR="00593ADC">
        <w:t xml:space="preserve"> </w:t>
      </w:r>
      <w:r w:rsidR="00640470">
        <w:t>services</w:t>
      </w:r>
      <w:r w:rsidR="00593ADC">
        <w:t xml:space="preserve"> </w:t>
      </w:r>
      <w:r w:rsidR="00640470">
        <w:t>from</w:t>
      </w:r>
      <w:r w:rsidR="00593ADC">
        <w:t xml:space="preserve"> </w:t>
      </w:r>
      <w:r w:rsidR="00640470">
        <w:t>a</w:t>
      </w:r>
      <w:r w:rsidR="00593ADC">
        <w:t xml:space="preserve"> </w:t>
      </w:r>
      <w:r w:rsidR="00640470">
        <w:t>mental</w:t>
      </w:r>
      <w:r w:rsidR="00593ADC">
        <w:t xml:space="preserve"> </w:t>
      </w:r>
      <w:r w:rsidR="00640470">
        <w:t>health</w:t>
      </w:r>
      <w:r w:rsidR="00593ADC">
        <w:t xml:space="preserve"> </w:t>
      </w:r>
      <w:r w:rsidR="00640470">
        <w:t>service</w:t>
      </w:r>
      <w:r w:rsidR="00593ADC">
        <w:t xml:space="preserve"> </w:t>
      </w:r>
      <w:r w:rsidR="00640470">
        <w:t>provider</w:t>
      </w:r>
      <w:r w:rsidR="00593ADC">
        <w:t xml:space="preserve"> </w:t>
      </w:r>
    </w:p>
    <w:p w14:paraId="6B9D165C" w14:textId="20D0A612" w:rsidR="00640470" w:rsidRDefault="00640470" w:rsidP="008957A1">
      <w:pPr>
        <w:pStyle w:val="DHHSbullet2"/>
      </w:pPr>
      <w:r>
        <w:t>was</w:t>
      </w:r>
      <w:r w:rsidR="00593ADC">
        <w:t xml:space="preserve"> </w:t>
      </w:r>
      <w:r>
        <w:t>assessed</w:t>
      </w:r>
      <w:r w:rsidR="00593ADC">
        <w:t xml:space="preserve"> </w:t>
      </w:r>
      <w:r>
        <w:t>by</w:t>
      </w:r>
      <w:r w:rsidR="00593ADC">
        <w:t xml:space="preserve"> </w:t>
      </w:r>
      <w:r>
        <w:t>an</w:t>
      </w:r>
      <w:r w:rsidR="00593ADC">
        <w:t xml:space="preserve"> </w:t>
      </w:r>
      <w:r>
        <w:t>authorised</w:t>
      </w:r>
      <w:r w:rsidR="00593ADC">
        <w:t xml:space="preserve"> </w:t>
      </w:r>
      <w:r>
        <w:t>psychiatrist</w:t>
      </w:r>
      <w:r w:rsidR="00593ADC">
        <w:t xml:space="preserve"> </w:t>
      </w:r>
      <w:r>
        <w:t>and</w:t>
      </w:r>
      <w:r w:rsidR="00593ADC">
        <w:t xml:space="preserve"> </w:t>
      </w:r>
      <w:r>
        <w:t>was</w:t>
      </w:r>
      <w:r w:rsidR="00593ADC">
        <w:t xml:space="preserve"> </w:t>
      </w:r>
      <w:r>
        <w:t>not</w:t>
      </w:r>
      <w:r w:rsidR="00593ADC">
        <w:t xml:space="preserve"> </w:t>
      </w:r>
      <w:r>
        <w:t>provided</w:t>
      </w:r>
      <w:r w:rsidR="00593ADC">
        <w:t xml:space="preserve"> </w:t>
      </w:r>
      <w:r>
        <w:t>with</w:t>
      </w:r>
      <w:r w:rsidR="00593ADC">
        <w:t xml:space="preserve"> </w:t>
      </w:r>
      <w:r>
        <w:t>treatment</w:t>
      </w:r>
      <w:r w:rsidR="00593ADC">
        <w:t xml:space="preserve"> </w:t>
      </w:r>
    </w:p>
    <w:p w14:paraId="046FB7E5" w14:textId="1D826AD3" w:rsidR="002E2A36" w:rsidRDefault="00640470" w:rsidP="008957A1">
      <w:pPr>
        <w:pStyle w:val="DHHSbullet2"/>
      </w:pPr>
      <w:r>
        <w:t>sought</w:t>
      </w:r>
      <w:r w:rsidR="00593ADC">
        <w:t xml:space="preserve"> </w:t>
      </w:r>
      <w:r>
        <w:t>or</w:t>
      </w:r>
      <w:r w:rsidR="00593ADC">
        <w:t xml:space="preserve"> </w:t>
      </w:r>
      <w:r>
        <w:t>is</w:t>
      </w:r>
      <w:r w:rsidR="00593ADC">
        <w:t xml:space="preserve"> </w:t>
      </w:r>
      <w:r>
        <w:t>seeking</w:t>
      </w:r>
      <w:r w:rsidR="00593ADC">
        <w:t xml:space="preserve"> </w:t>
      </w:r>
      <w:r>
        <w:t>mental</w:t>
      </w:r>
      <w:r w:rsidR="00593ADC">
        <w:t xml:space="preserve"> </w:t>
      </w:r>
      <w:r>
        <w:t>health</w:t>
      </w:r>
      <w:r w:rsidR="00593ADC">
        <w:t xml:space="preserve"> </w:t>
      </w:r>
      <w:r>
        <w:t>services</w:t>
      </w:r>
      <w:r w:rsidR="00593ADC">
        <w:t xml:space="preserve"> </w:t>
      </w:r>
      <w:r>
        <w:t>from</w:t>
      </w:r>
      <w:r w:rsidR="00593ADC">
        <w:t xml:space="preserve"> </w:t>
      </w:r>
      <w:r>
        <w:t>a</w:t>
      </w:r>
      <w:r w:rsidR="00593ADC">
        <w:t xml:space="preserve"> </w:t>
      </w:r>
      <w:r>
        <w:t>mental</w:t>
      </w:r>
      <w:r w:rsidR="00593ADC">
        <w:t xml:space="preserve"> </w:t>
      </w:r>
      <w:r>
        <w:t>health</w:t>
      </w:r>
      <w:r w:rsidR="00593ADC">
        <w:t xml:space="preserve"> </w:t>
      </w:r>
      <w:r>
        <w:t>service</w:t>
      </w:r>
      <w:r w:rsidR="00593ADC">
        <w:t xml:space="preserve"> </w:t>
      </w:r>
      <w:r>
        <w:t>provider</w:t>
      </w:r>
      <w:r w:rsidR="00BC1F3F">
        <w:t>,</w:t>
      </w:r>
      <w:r w:rsidR="00593ADC">
        <w:t xml:space="preserve"> </w:t>
      </w:r>
      <w:r>
        <w:t>and</w:t>
      </w:r>
      <w:r w:rsidR="00593ADC">
        <w:t xml:space="preserve"> </w:t>
      </w:r>
      <w:r w:rsidR="00785C23">
        <w:t>was or is not provided with mental health services</w:t>
      </w:r>
    </w:p>
    <w:p w14:paraId="42DCFA99" w14:textId="2F48D674" w:rsidR="00C76587" w:rsidRDefault="6B9564FA" w:rsidP="005A23C9">
      <w:pPr>
        <w:pStyle w:val="DHHSbullet1"/>
      </w:pPr>
      <w:r>
        <w:t xml:space="preserve">all deaths of community-resident patients under the </w:t>
      </w:r>
      <w:r w:rsidRPr="008957A1">
        <w:t>Mental Health Act</w:t>
      </w:r>
      <w:r>
        <w:t xml:space="preserve"> (including forensic orders).</w:t>
      </w:r>
    </w:p>
    <w:p w14:paraId="32868B09" w14:textId="64A7F4B6" w:rsidR="002E2A36" w:rsidRDefault="00C76587" w:rsidP="00436EF8">
      <w:pPr>
        <w:pStyle w:val="DHHSbodyafterbullets"/>
      </w:pPr>
      <w:r>
        <w:t>P</w:t>
      </w:r>
      <w:r w:rsidR="002E2A36">
        <w:t>eople</w:t>
      </w:r>
      <w:r w:rsidR="00593ADC">
        <w:t xml:space="preserve"> </w:t>
      </w:r>
      <w:r w:rsidR="002E2A36">
        <w:t>are</w:t>
      </w:r>
      <w:r w:rsidR="00593ADC">
        <w:t xml:space="preserve"> </w:t>
      </w:r>
      <w:r w:rsidR="002E2A36">
        <w:t>considered</w:t>
      </w:r>
      <w:r w:rsidR="00593ADC">
        <w:t xml:space="preserve"> </w:t>
      </w:r>
      <w:r w:rsidR="002E2A36">
        <w:t>to</w:t>
      </w:r>
      <w:r w:rsidR="00593ADC">
        <w:t xml:space="preserve"> </w:t>
      </w:r>
      <w:r w:rsidR="002E2A36">
        <w:t>be</w:t>
      </w:r>
      <w:r w:rsidR="00593ADC">
        <w:t xml:space="preserve"> </w:t>
      </w:r>
      <w:r w:rsidR="002E2A36">
        <w:t>mental</w:t>
      </w:r>
      <w:r w:rsidR="00593ADC">
        <w:t xml:space="preserve"> </w:t>
      </w:r>
      <w:r w:rsidR="002E2A36">
        <w:t>health</w:t>
      </w:r>
      <w:r w:rsidR="00593ADC">
        <w:t xml:space="preserve"> </w:t>
      </w:r>
      <w:r w:rsidR="002E2A36">
        <w:t>consumers</w:t>
      </w:r>
      <w:r w:rsidR="00593ADC">
        <w:t xml:space="preserve"> </w:t>
      </w:r>
      <w:r w:rsidR="002E2A36">
        <w:t>until</w:t>
      </w:r>
      <w:r w:rsidR="00593ADC">
        <w:t xml:space="preserve"> </w:t>
      </w:r>
      <w:r w:rsidR="002E2A36">
        <w:t>their</w:t>
      </w:r>
      <w:r w:rsidR="00593ADC">
        <w:t xml:space="preserve"> </w:t>
      </w:r>
      <w:r w:rsidR="002E2A36">
        <w:t>case</w:t>
      </w:r>
      <w:r w:rsidR="00593ADC">
        <w:t xml:space="preserve"> </w:t>
      </w:r>
      <w:r w:rsidR="002E2A36">
        <w:t>is</w:t>
      </w:r>
      <w:r w:rsidR="00593ADC">
        <w:t xml:space="preserve"> </w:t>
      </w:r>
      <w:r w:rsidR="002E2A36">
        <w:t>closed</w:t>
      </w:r>
      <w:r w:rsidR="00593ADC">
        <w:t xml:space="preserve"> </w:t>
      </w:r>
      <w:r w:rsidR="002E2A36">
        <w:t>and</w:t>
      </w:r>
      <w:r w:rsidR="00593ADC">
        <w:t xml:space="preserve"> </w:t>
      </w:r>
      <w:r w:rsidR="002E2A36">
        <w:t>they</w:t>
      </w:r>
      <w:r w:rsidR="00593ADC">
        <w:t xml:space="preserve"> </w:t>
      </w:r>
      <w:r w:rsidR="002E2A36">
        <w:t>have</w:t>
      </w:r>
      <w:r w:rsidR="00593ADC">
        <w:t xml:space="preserve"> </w:t>
      </w:r>
      <w:r w:rsidR="002E2A36">
        <w:t>been</w:t>
      </w:r>
      <w:r w:rsidR="00593ADC">
        <w:t xml:space="preserve"> </w:t>
      </w:r>
      <w:r w:rsidR="002E2A36">
        <w:t>notified</w:t>
      </w:r>
      <w:r w:rsidR="00593ADC">
        <w:t xml:space="preserve"> </w:t>
      </w:r>
      <w:r w:rsidR="002E2A36">
        <w:t>of</w:t>
      </w:r>
      <w:r w:rsidR="00593ADC">
        <w:t xml:space="preserve"> </w:t>
      </w:r>
      <w:r w:rsidR="002E2A36">
        <w:t>this</w:t>
      </w:r>
      <w:r w:rsidR="00593ADC">
        <w:t xml:space="preserve"> </w:t>
      </w:r>
      <w:r w:rsidR="002E2A36">
        <w:t>closure</w:t>
      </w:r>
      <w:r>
        <w:t>,</w:t>
      </w:r>
      <w:r w:rsidR="00593ADC">
        <w:t xml:space="preserve"> </w:t>
      </w:r>
      <w:r w:rsidR="002E2A36">
        <w:t>or</w:t>
      </w:r>
      <w:r w:rsidR="00593ADC">
        <w:t xml:space="preserve"> </w:t>
      </w:r>
      <w:r w:rsidR="002E2A36">
        <w:t>the</w:t>
      </w:r>
      <w:r w:rsidR="00593ADC">
        <w:t xml:space="preserve"> </w:t>
      </w:r>
      <w:r w:rsidR="002E2A36">
        <w:t>service</w:t>
      </w:r>
      <w:r w:rsidR="00593ADC">
        <w:t xml:space="preserve"> </w:t>
      </w:r>
      <w:r w:rsidR="002E2A36">
        <w:t>has</w:t>
      </w:r>
      <w:r w:rsidR="00593ADC">
        <w:t xml:space="preserve"> </w:t>
      </w:r>
      <w:r w:rsidR="002E2A36">
        <w:t>made</w:t>
      </w:r>
      <w:r w:rsidR="00593ADC">
        <w:t xml:space="preserve"> </w:t>
      </w:r>
      <w:r w:rsidR="002E2A36">
        <w:t>all</w:t>
      </w:r>
      <w:r w:rsidR="00593ADC">
        <w:t xml:space="preserve"> </w:t>
      </w:r>
      <w:r w:rsidR="002E2A36">
        <w:t>reasonable</w:t>
      </w:r>
      <w:r w:rsidR="00593ADC">
        <w:t xml:space="preserve"> </w:t>
      </w:r>
      <w:r w:rsidR="002E2A36">
        <w:t>efforts</w:t>
      </w:r>
      <w:r w:rsidR="00593ADC">
        <w:t xml:space="preserve"> </w:t>
      </w:r>
      <w:r w:rsidR="002E2A36">
        <w:t>to</w:t>
      </w:r>
      <w:r w:rsidR="00593ADC">
        <w:t xml:space="preserve"> </w:t>
      </w:r>
      <w:r w:rsidR="002E2A36">
        <w:t>do</w:t>
      </w:r>
      <w:r w:rsidR="00593ADC">
        <w:t xml:space="preserve"> </w:t>
      </w:r>
      <w:r w:rsidR="002E2A36">
        <w:t>so.</w:t>
      </w:r>
    </w:p>
    <w:p w14:paraId="6E90AEBC" w14:textId="77777777" w:rsidR="002E2A36" w:rsidRPr="0008389C" w:rsidRDefault="002E2A36" w:rsidP="008957A1">
      <w:pPr>
        <w:pStyle w:val="DHHSbody"/>
      </w:pPr>
      <w:r w:rsidRPr="28541732">
        <w:rPr>
          <w:lang w:eastAsia="en-AU"/>
        </w:rPr>
        <w:t>Designated</w:t>
      </w:r>
      <w:r w:rsidR="00593ADC">
        <w:rPr>
          <w:lang w:eastAsia="en-AU"/>
        </w:rPr>
        <w:t xml:space="preserve"> </w:t>
      </w:r>
      <w:r w:rsidRPr="28541732">
        <w:rPr>
          <w:lang w:eastAsia="en-AU"/>
        </w:rPr>
        <w:t>mental</w:t>
      </w:r>
      <w:r w:rsidR="00593ADC">
        <w:rPr>
          <w:lang w:eastAsia="en-AU"/>
        </w:rPr>
        <w:t xml:space="preserve"> </w:t>
      </w:r>
      <w:r w:rsidRPr="28541732">
        <w:rPr>
          <w:lang w:eastAsia="en-AU"/>
        </w:rPr>
        <w:t>health</w:t>
      </w:r>
      <w:r w:rsidR="00593ADC">
        <w:rPr>
          <w:lang w:eastAsia="en-AU"/>
        </w:rPr>
        <w:t xml:space="preserve"> </w:t>
      </w:r>
      <w:r w:rsidRPr="28541732">
        <w:rPr>
          <w:lang w:eastAsia="en-AU"/>
        </w:rPr>
        <w:t>services</w:t>
      </w:r>
      <w:r w:rsidR="00593ADC">
        <w:rPr>
          <w:lang w:eastAsia="en-AU"/>
        </w:rPr>
        <w:t xml:space="preserve"> </w:t>
      </w:r>
      <w:r w:rsidRPr="28541732">
        <w:rPr>
          <w:lang w:eastAsia="en-AU"/>
        </w:rPr>
        <w:t>and</w:t>
      </w:r>
      <w:r w:rsidR="00593ADC">
        <w:rPr>
          <w:lang w:eastAsia="en-AU"/>
        </w:rPr>
        <w:t xml:space="preserve"> </w:t>
      </w:r>
      <w:r w:rsidR="007F1E34">
        <w:rPr>
          <w:lang w:eastAsia="en-AU"/>
        </w:rPr>
        <w:t>MHCSS</w:t>
      </w:r>
      <w:r w:rsidR="00593ADC">
        <w:rPr>
          <w:lang w:eastAsia="en-AU"/>
        </w:rPr>
        <w:t xml:space="preserve"> </w:t>
      </w:r>
      <w:r w:rsidR="00C76587">
        <w:rPr>
          <w:lang w:eastAsia="en-AU"/>
        </w:rPr>
        <w:t xml:space="preserve">must </w:t>
      </w:r>
      <w:r w:rsidRPr="28541732">
        <w:rPr>
          <w:lang w:eastAsia="en-AU"/>
        </w:rPr>
        <w:t>notify</w:t>
      </w:r>
      <w:r w:rsidR="00593ADC">
        <w:rPr>
          <w:lang w:eastAsia="en-AU"/>
        </w:rPr>
        <w:t xml:space="preserve"> </w:t>
      </w:r>
      <w:r w:rsidRPr="28541732">
        <w:rPr>
          <w:lang w:eastAsia="en-AU"/>
        </w:rPr>
        <w:t>the</w:t>
      </w:r>
      <w:r w:rsidR="00593ADC">
        <w:rPr>
          <w:lang w:eastAsia="en-AU"/>
        </w:rPr>
        <w:t xml:space="preserve"> </w:t>
      </w:r>
      <w:r w:rsidRPr="28541732">
        <w:rPr>
          <w:lang w:eastAsia="en-AU"/>
        </w:rPr>
        <w:t>Chief</w:t>
      </w:r>
      <w:r w:rsidR="00593ADC">
        <w:rPr>
          <w:lang w:eastAsia="en-AU"/>
        </w:rPr>
        <w:t xml:space="preserve"> </w:t>
      </w:r>
      <w:r w:rsidRPr="28541732">
        <w:rPr>
          <w:lang w:eastAsia="en-AU"/>
        </w:rPr>
        <w:t>Psychiatrist</w:t>
      </w:r>
      <w:r w:rsidR="00593ADC">
        <w:rPr>
          <w:lang w:eastAsia="en-AU"/>
        </w:rPr>
        <w:t xml:space="preserve"> </w:t>
      </w:r>
      <w:r w:rsidRPr="28541732">
        <w:rPr>
          <w:lang w:eastAsia="en-AU"/>
        </w:rPr>
        <w:t>of</w:t>
      </w:r>
      <w:r w:rsidR="00593ADC">
        <w:rPr>
          <w:lang w:eastAsia="en-AU"/>
        </w:rPr>
        <w:t xml:space="preserve"> </w:t>
      </w:r>
      <w:r w:rsidRPr="28541732">
        <w:rPr>
          <w:lang w:eastAsia="en-AU"/>
        </w:rPr>
        <w:t>a</w:t>
      </w:r>
      <w:r w:rsidR="00593ADC">
        <w:rPr>
          <w:lang w:eastAsia="en-AU"/>
        </w:rPr>
        <w:t xml:space="preserve"> </w:t>
      </w:r>
      <w:r w:rsidR="007F1E34" w:rsidRPr="28541732">
        <w:rPr>
          <w:lang w:eastAsia="en-AU"/>
        </w:rPr>
        <w:t>consumer</w:t>
      </w:r>
      <w:r w:rsidR="007F1E34">
        <w:rPr>
          <w:lang w:eastAsia="en-AU"/>
        </w:rPr>
        <w:t>’</w:t>
      </w:r>
      <w:r w:rsidR="007F1E34" w:rsidRPr="28541732">
        <w:rPr>
          <w:lang w:eastAsia="en-AU"/>
        </w:rPr>
        <w:t>s</w:t>
      </w:r>
      <w:r w:rsidR="00593ADC">
        <w:rPr>
          <w:lang w:eastAsia="en-AU"/>
        </w:rPr>
        <w:t xml:space="preserve"> </w:t>
      </w:r>
      <w:r w:rsidRPr="28541732">
        <w:rPr>
          <w:lang w:eastAsia="en-AU"/>
        </w:rPr>
        <w:t>death</w:t>
      </w:r>
      <w:r w:rsidR="00593ADC">
        <w:rPr>
          <w:lang w:eastAsia="en-AU"/>
        </w:rPr>
        <w:t xml:space="preserve"> </w:t>
      </w:r>
      <w:r w:rsidRPr="28541732">
        <w:rPr>
          <w:lang w:eastAsia="en-AU"/>
        </w:rPr>
        <w:t>using</w:t>
      </w:r>
      <w:r w:rsidR="00593ADC">
        <w:rPr>
          <w:lang w:eastAsia="en-AU"/>
        </w:rPr>
        <w:t xml:space="preserve"> </w:t>
      </w:r>
      <w:r w:rsidRPr="28541732">
        <w:rPr>
          <w:lang w:eastAsia="en-AU"/>
        </w:rPr>
        <w:t>the</w:t>
      </w:r>
      <w:r w:rsidR="00593ADC">
        <w:rPr>
          <w:lang w:eastAsia="en-AU"/>
        </w:rPr>
        <w:t xml:space="preserve"> </w:t>
      </w:r>
      <w:r w:rsidR="0023073C">
        <w:t>MHA</w:t>
      </w:r>
      <w:r w:rsidR="00593ADC">
        <w:t xml:space="preserve"> </w:t>
      </w:r>
      <w:r w:rsidRPr="28541732">
        <w:rPr>
          <w:lang w:eastAsia="en-AU"/>
        </w:rPr>
        <w:t>125</w:t>
      </w:r>
      <w:r w:rsidR="00593ADC">
        <w:rPr>
          <w:lang w:eastAsia="en-AU"/>
        </w:rPr>
        <w:t xml:space="preserve"> </w:t>
      </w:r>
      <w:r w:rsidRPr="28541732">
        <w:rPr>
          <w:lang w:eastAsia="en-AU"/>
        </w:rPr>
        <w:t>‘Notice</w:t>
      </w:r>
      <w:r w:rsidR="00593ADC">
        <w:rPr>
          <w:lang w:eastAsia="en-AU"/>
        </w:rPr>
        <w:t xml:space="preserve"> </w:t>
      </w:r>
      <w:r w:rsidRPr="28541732">
        <w:rPr>
          <w:lang w:eastAsia="en-AU"/>
        </w:rPr>
        <w:t>of</w:t>
      </w:r>
      <w:r w:rsidR="00593ADC">
        <w:rPr>
          <w:lang w:eastAsia="en-AU"/>
        </w:rPr>
        <w:t xml:space="preserve"> </w:t>
      </w:r>
      <w:r w:rsidRPr="28541732">
        <w:rPr>
          <w:lang w:eastAsia="en-AU"/>
        </w:rPr>
        <w:t>Death’</w:t>
      </w:r>
      <w:r w:rsidR="00593ADC">
        <w:rPr>
          <w:lang w:eastAsia="en-AU"/>
        </w:rPr>
        <w:t xml:space="preserve"> </w:t>
      </w:r>
      <w:r w:rsidRPr="28541732">
        <w:rPr>
          <w:lang w:eastAsia="en-AU"/>
        </w:rPr>
        <w:t>form.</w:t>
      </w:r>
    </w:p>
    <w:p w14:paraId="54F0D41F" w14:textId="25517906" w:rsidR="009E36F7" w:rsidRDefault="009E36F7" w:rsidP="009E36F7">
      <w:pPr>
        <w:pStyle w:val="DHHSbody"/>
        <w:rPr>
          <w:lang w:eastAsia="en-AU"/>
        </w:rPr>
      </w:pPr>
      <w:r>
        <w:rPr>
          <w:lang w:eastAsia="en-AU"/>
        </w:rPr>
        <w:t xml:space="preserve">Victorian public health and community service organisations that provide services on behalf of the department (such as MHCSS), and report patient, resident or client safety incidents through VHIMS, are subject to the overarching </w:t>
      </w:r>
      <w:hyperlink r:id="rId303" w:history="1">
        <w:r w:rsidR="00675013">
          <w:rPr>
            <w:rStyle w:val="Hyperlink"/>
            <w:lang w:eastAsia="en-AU"/>
          </w:rPr>
          <w:t>Safer Care Victoria policy Adverse patient safety events</w:t>
        </w:r>
      </w:hyperlink>
      <w:r w:rsidR="00176BB9">
        <w:rPr>
          <w:lang w:eastAsia="en-AU"/>
        </w:rPr>
        <w:t xml:space="preserve"> </w:t>
      </w:r>
      <w:r w:rsidR="00675013">
        <w:rPr>
          <w:lang w:eastAsia="en-AU"/>
        </w:rPr>
        <w:t>&lt;</w:t>
      </w:r>
      <w:r>
        <w:rPr>
          <w:lang w:eastAsia="en-AU"/>
        </w:rPr>
        <w:t>https://www.bettersafercare.vic.gov.au/publications/policy-adverse-patient-safety-events</w:t>
      </w:r>
      <w:r w:rsidR="00675013">
        <w:rPr>
          <w:lang w:eastAsia="en-AU"/>
        </w:rPr>
        <w:t>&gt;</w:t>
      </w:r>
      <w:r>
        <w:rPr>
          <w:lang w:eastAsia="en-AU"/>
        </w:rPr>
        <w:t xml:space="preserve"> and supporting framework.</w:t>
      </w:r>
    </w:p>
    <w:p w14:paraId="785E2175" w14:textId="419CAFB3" w:rsidR="00B3024C" w:rsidRPr="00F64A0A" w:rsidRDefault="009E36F7" w:rsidP="009E36F7">
      <w:pPr>
        <w:pStyle w:val="DHHSbody"/>
        <w:rPr>
          <w:lang w:eastAsia="en-AU"/>
        </w:rPr>
      </w:pPr>
      <w:r>
        <w:rPr>
          <w:lang w:eastAsia="en-AU"/>
        </w:rPr>
        <w:lastRenderedPageBreak/>
        <w:t xml:space="preserve">Community service organisations that provide services on behalf of the department and do not report incidents through VHIMS are subject to the department’s Incident </w:t>
      </w:r>
      <w:r w:rsidR="30AC76EB" w:rsidRPr="27109E37">
        <w:rPr>
          <w:lang w:eastAsia="en-AU"/>
        </w:rPr>
        <w:t>Reporting</w:t>
      </w:r>
      <w:r>
        <w:rPr>
          <w:lang w:eastAsia="en-AU"/>
        </w:rPr>
        <w:t xml:space="preserve"> instructio</w:t>
      </w:r>
      <w:r w:rsidR="004600F2">
        <w:rPr>
          <w:lang w:eastAsia="en-AU"/>
        </w:rPr>
        <w:t>n</w:t>
      </w:r>
      <w:r>
        <w:rPr>
          <w:lang w:eastAsia="en-AU"/>
        </w:rPr>
        <w:t xml:space="preserve">. The reporting instruction and accompanying incident report form are available from the Funded Agency Channel’s </w:t>
      </w:r>
      <w:hyperlink r:id="rId304" w:history="1">
        <w:r w:rsidR="00C66C93">
          <w:rPr>
            <w:rStyle w:val="Hyperlink"/>
            <w:lang w:eastAsia="en-AU"/>
          </w:rPr>
          <w:t>Health incidents</w:t>
        </w:r>
      </w:hyperlink>
      <w:r w:rsidR="00C66C93">
        <w:rPr>
          <w:lang w:eastAsia="en-AU"/>
        </w:rPr>
        <w:t xml:space="preserve"> &lt;</w:t>
      </w:r>
      <w:r>
        <w:rPr>
          <w:lang w:eastAsia="en-AU"/>
        </w:rPr>
        <w:t>https://fac.dffh.vic.gov.au/incident-reporting/health</w:t>
      </w:r>
      <w:r w:rsidR="00C66C93">
        <w:rPr>
          <w:lang w:eastAsia="en-AU"/>
        </w:rPr>
        <w:t>&gt;</w:t>
      </w:r>
      <w:r>
        <w:rPr>
          <w:lang w:eastAsia="en-AU"/>
        </w:rPr>
        <w:t>.</w:t>
      </w:r>
    </w:p>
    <w:p w14:paraId="057273DB" w14:textId="330D3BAC" w:rsidR="002E2A36" w:rsidRPr="00927019" w:rsidRDefault="002E2A36" w:rsidP="009A53E1">
      <w:pPr>
        <w:pStyle w:val="DHHSbody"/>
        <w:rPr>
          <w:rFonts w:cs="Arial"/>
        </w:rPr>
      </w:pPr>
      <w:r w:rsidRPr="00927019">
        <w:rPr>
          <w:rFonts w:cs="Arial"/>
        </w:rPr>
        <w:t>More</w:t>
      </w:r>
      <w:r w:rsidR="00593ADC">
        <w:rPr>
          <w:rFonts w:cs="Arial"/>
        </w:rPr>
        <w:t xml:space="preserve"> </w:t>
      </w:r>
      <w:r w:rsidRPr="00927019">
        <w:rPr>
          <w:rFonts w:cs="Arial"/>
        </w:rPr>
        <w:t>information</w:t>
      </w:r>
      <w:r w:rsidR="00593ADC">
        <w:rPr>
          <w:rFonts w:cs="Arial"/>
        </w:rPr>
        <w:t xml:space="preserve"> </w:t>
      </w:r>
      <w:r w:rsidRPr="00927019">
        <w:rPr>
          <w:rFonts w:cs="Arial"/>
        </w:rPr>
        <w:t>on</w:t>
      </w:r>
      <w:r w:rsidR="00593ADC">
        <w:rPr>
          <w:rFonts w:cs="Arial"/>
        </w:rPr>
        <w:t xml:space="preserve"> </w:t>
      </w:r>
      <w:r w:rsidRPr="00927019">
        <w:rPr>
          <w:rFonts w:cs="Arial"/>
        </w:rPr>
        <w:t>what</w:t>
      </w:r>
      <w:r w:rsidR="00593ADC">
        <w:rPr>
          <w:rFonts w:cs="Arial"/>
        </w:rPr>
        <w:t xml:space="preserve"> </w:t>
      </w:r>
      <w:r w:rsidRPr="00927019">
        <w:rPr>
          <w:rFonts w:cs="Arial"/>
        </w:rPr>
        <w:t>is</w:t>
      </w:r>
      <w:r w:rsidR="00593ADC">
        <w:rPr>
          <w:rFonts w:cs="Arial"/>
        </w:rPr>
        <w:t xml:space="preserve"> </w:t>
      </w:r>
      <w:r w:rsidRPr="00927019">
        <w:rPr>
          <w:rFonts w:cs="Arial"/>
        </w:rPr>
        <w:t>meant</w:t>
      </w:r>
      <w:r w:rsidR="00593ADC">
        <w:rPr>
          <w:rFonts w:cs="Arial"/>
        </w:rPr>
        <w:t xml:space="preserve"> </w:t>
      </w:r>
      <w:r w:rsidRPr="00927019">
        <w:rPr>
          <w:rFonts w:cs="Arial"/>
        </w:rPr>
        <w:t>by</w:t>
      </w:r>
      <w:r w:rsidR="00593ADC">
        <w:rPr>
          <w:rFonts w:cs="Arial"/>
        </w:rPr>
        <w:t xml:space="preserve"> </w:t>
      </w:r>
      <w:r w:rsidRPr="00927019">
        <w:rPr>
          <w:rFonts w:cs="Arial"/>
        </w:rPr>
        <w:t>a</w:t>
      </w:r>
      <w:r w:rsidR="00593ADC">
        <w:rPr>
          <w:rFonts w:cs="Arial"/>
        </w:rPr>
        <w:t xml:space="preserve"> </w:t>
      </w:r>
      <w:r w:rsidRPr="00927019">
        <w:rPr>
          <w:rFonts w:cs="Arial"/>
        </w:rPr>
        <w:t>‘reportable</w:t>
      </w:r>
      <w:r w:rsidR="00593ADC">
        <w:rPr>
          <w:rFonts w:cs="Arial"/>
        </w:rPr>
        <w:t xml:space="preserve"> </w:t>
      </w:r>
      <w:r w:rsidRPr="00927019">
        <w:rPr>
          <w:rFonts w:cs="Arial"/>
        </w:rPr>
        <w:t>death’</w:t>
      </w:r>
      <w:r w:rsidR="00593ADC">
        <w:rPr>
          <w:rFonts w:cs="Arial"/>
        </w:rPr>
        <w:t xml:space="preserve"> </w:t>
      </w:r>
      <w:r w:rsidRPr="00927019">
        <w:rPr>
          <w:rFonts w:cs="Arial"/>
        </w:rPr>
        <w:t>and</w:t>
      </w:r>
      <w:r w:rsidR="00593ADC">
        <w:rPr>
          <w:rFonts w:cs="Arial"/>
        </w:rPr>
        <w:t xml:space="preserve"> </w:t>
      </w:r>
      <w:r w:rsidRPr="00927019">
        <w:rPr>
          <w:rFonts w:cs="Arial"/>
        </w:rPr>
        <w:t>the</w:t>
      </w:r>
      <w:r w:rsidR="00593ADC">
        <w:rPr>
          <w:rFonts w:cs="Arial"/>
        </w:rPr>
        <w:t xml:space="preserve"> </w:t>
      </w:r>
      <w:r w:rsidRPr="00927019">
        <w:rPr>
          <w:rFonts w:cs="Arial"/>
        </w:rPr>
        <w:t>procedures</w:t>
      </w:r>
      <w:r w:rsidR="00593ADC">
        <w:rPr>
          <w:rFonts w:cs="Arial"/>
        </w:rPr>
        <w:t xml:space="preserve"> </w:t>
      </w:r>
      <w:r w:rsidRPr="00927019">
        <w:rPr>
          <w:rFonts w:cs="Arial"/>
        </w:rPr>
        <w:t>for</w:t>
      </w:r>
      <w:r w:rsidR="00593ADC">
        <w:rPr>
          <w:rFonts w:cs="Arial"/>
        </w:rPr>
        <w:t xml:space="preserve"> </w:t>
      </w:r>
      <w:r w:rsidRPr="00927019">
        <w:rPr>
          <w:rFonts w:cs="Arial"/>
        </w:rPr>
        <w:t>reporting</w:t>
      </w:r>
      <w:r w:rsidR="00593ADC">
        <w:rPr>
          <w:rFonts w:cs="Arial"/>
        </w:rPr>
        <w:t xml:space="preserve"> </w:t>
      </w:r>
      <w:r w:rsidRPr="00927019">
        <w:rPr>
          <w:rFonts w:cs="Arial"/>
        </w:rPr>
        <w:t>them</w:t>
      </w:r>
      <w:r w:rsidR="00593ADC">
        <w:rPr>
          <w:rFonts w:cs="Arial"/>
        </w:rPr>
        <w:t xml:space="preserve"> </w:t>
      </w:r>
      <w:r w:rsidRPr="00927019">
        <w:rPr>
          <w:rFonts w:cs="Arial"/>
        </w:rPr>
        <w:t>can</w:t>
      </w:r>
      <w:r w:rsidR="00593ADC">
        <w:rPr>
          <w:rFonts w:cs="Arial"/>
        </w:rPr>
        <w:t xml:space="preserve"> </w:t>
      </w:r>
      <w:r w:rsidRPr="00927019">
        <w:rPr>
          <w:rFonts w:cs="Arial"/>
        </w:rPr>
        <w:t>be</w:t>
      </w:r>
      <w:r w:rsidR="00593ADC">
        <w:rPr>
          <w:rFonts w:cs="Arial"/>
        </w:rPr>
        <w:t xml:space="preserve"> </w:t>
      </w:r>
      <w:r w:rsidRPr="00927019">
        <w:rPr>
          <w:rFonts w:cs="Arial"/>
        </w:rPr>
        <w:t>found</w:t>
      </w:r>
      <w:r w:rsidR="00593ADC">
        <w:rPr>
          <w:rFonts w:cs="Arial"/>
        </w:rPr>
        <w:t xml:space="preserve"> </w:t>
      </w:r>
      <w:r w:rsidRPr="00927019">
        <w:rPr>
          <w:rFonts w:cs="Arial"/>
        </w:rPr>
        <w:t>in</w:t>
      </w:r>
      <w:r w:rsidR="00593ADC">
        <w:rPr>
          <w:rFonts w:cs="Arial"/>
        </w:rPr>
        <w:t xml:space="preserve"> </w:t>
      </w:r>
      <w:r w:rsidRPr="00927019">
        <w:rPr>
          <w:rFonts w:cs="Arial"/>
        </w:rPr>
        <w:t>the</w:t>
      </w:r>
      <w:r w:rsidR="00C76587">
        <w:rPr>
          <w:rFonts w:cs="Arial"/>
        </w:rPr>
        <w:t xml:space="preserve"> Chief Psychiatrist’s guideline on</w:t>
      </w:r>
      <w:r w:rsidR="00593ADC">
        <w:rPr>
          <w:rFonts w:cs="Arial"/>
        </w:rPr>
        <w:t xml:space="preserve"> </w:t>
      </w:r>
      <w:hyperlink r:id="rId305">
        <w:r w:rsidR="00C76587">
          <w:rPr>
            <w:rStyle w:val="Hyperlink"/>
            <w:rFonts w:cs="Arial"/>
          </w:rPr>
          <w:t>Reportable deaths</w:t>
        </w:r>
      </w:hyperlink>
      <w:r w:rsidR="00593ADC">
        <w:rPr>
          <w:rFonts w:cs="Arial"/>
        </w:rPr>
        <w:t xml:space="preserve"> </w:t>
      </w:r>
      <w:r w:rsidRPr="00927019">
        <w:rPr>
          <w:rFonts w:cs="Arial"/>
        </w:rPr>
        <w:t>&lt;</w:t>
      </w:r>
      <w:r w:rsidR="00C76587" w:rsidRPr="00C76587">
        <w:rPr>
          <w:rFonts w:cs="Arial"/>
        </w:rPr>
        <w:t>https://www.health.vic.gov.au/key-staff/reportable-deaths</w:t>
      </w:r>
      <w:r w:rsidRPr="00927019">
        <w:rPr>
          <w:rFonts w:cs="Arial"/>
        </w:rPr>
        <w:t>&gt;.</w:t>
      </w:r>
    </w:p>
    <w:p w14:paraId="1098CDEA" w14:textId="5D437F4F" w:rsidR="00646DEC" w:rsidRDefault="002E2A36" w:rsidP="00BE0262">
      <w:pPr>
        <w:pStyle w:val="Heading5"/>
      </w:pPr>
      <w:bookmarkStart w:id="4171" w:name="_Hlk107306525"/>
      <w:r>
        <w:t>Sentinel event reporting of suicides</w:t>
      </w:r>
    </w:p>
    <w:p w14:paraId="519F89D8" w14:textId="1DB70091" w:rsidR="0050324D" w:rsidRPr="00F64A0A" w:rsidRDefault="002E2A36" w:rsidP="009A53E1">
      <w:pPr>
        <w:pStyle w:val="DHHSbody"/>
        <w:rPr>
          <w:lang w:eastAsia="en-AU"/>
        </w:rPr>
      </w:pPr>
      <w:r w:rsidRPr="00F64A0A">
        <w:rPr>
          <w:lang w:eastAsia="en-AU"/>
        </w:rPr>
        <w:t xml:space="preserve">Suspected suicide or serious self-harm </w:t>
      </w:r>
      <w:r w:rsidRPr="7C0779DA">
        <w:rPr>
          <w:lang w:eastAsia="en-AU"/>
        </w:rPr>
        <w:t>within a healthcare setting</w:t>
      </w:r>
      <w:r w:rsidR="00593ADC">
        <w:rPr>
          <w:lang w:eastAsia="en-AU"/>
        </w:rPr>
        <w:t xml:space="preserve"> </w:t>
      </w:r>
      <w:r w:rsidR="00593ADC" w:rsidRPr="7C0779DA">
        <w:rPr>
          <w:lang w:eastAsia="en-AU"/>
        </w:rPr>
        <w:t>is</w:t>
      </w:r>
      <w:r w:rsidR="00593ADC">
        <w:rPr>
          <w:lang w:eastAsia="en-AU"/>
        </w:rPr>
        <w:t xml:space="preserve"> </w:t>
      </w:r>
      <w:r w:rsidRPr="00F64A0A">
        <w:rPr>
          <w:lang w:eastAsia="en-AU"/>
        </w:rPr>
        <w:t>categorised</w:t>
      </w:r>
      <w:r w:rsidR="00593ADC">
        <w:rPr>
          <w:lang w:eastAsia="en-AU"/>
        </w:rPr>
        <w:t xml:space="preserve"> </w:t>
      </w:r>
      <w:r w:rsidRPr="00F64A0A">
        <w:rPr>
          <w:lang w:eastAsia="en-AU"/>
        </w:rPr>
        <w:t>as</w:t>
      </w:r>
      <w:r w:rsidR="00593ADC">
        <w:rPr>
          <w:lang w:eastAsia="en-AU"/>
        </w:rPr>
        <w:t xml:space="preserve"> </w:t>
      </w:r>
      <w:r w:rsidRPr="7C0779DA">
        <w:rPr>
          <w:lang w:eastAsia="en-AU"/>
        </w:rPr>
        <w:t>a</w:t>
      </w:r>
      <w:r w:rsidR="00593ADC">
        <w:rPr>
          <w:lang w:eastAsia="en-AU"/>
        </w:rPr>
        <w:t xml:space="preserve"> </w:t>
      </w:r>
      <w:r w:rsidRPr="00F64A0A">
        <w:rPr>
          <w:lang w:eastAsia="en-AU"/>
        </w:rPr>
        <w:t>sentinel</w:t>
      </w:r>
      <w:r w:rsidR="00593ADC">
        <w:rPr>
          <w:lang w:eastAsia="en-AU"/>
        </w:rPr>
        <w:t xml:space="preserve"> </w:t>
      </w:r>
      <w:r w:rsidRPr="00F64A0A">
        <w:rPr>
          <w:lang w:eastAsia="en-AU"/>
        </w:rPr>
        <w:t>event</w:t>
      </w:r>
      <w:r w:rsidR="00593ADC">
        <w:rPr>
          <w:lang w:eastAsia="en-AU"/>
        </w:rPr>
        <w:t xml:space="preserve"> </w:t>
      </w:r>
      <w:r w:rsidRPr="00F64A0A">
        <w:rPr>
          <w:lang w:eastAsia="en-AU"/>
        </w:rPr>
        <w:t>(that</w:t>
      </w:r>
      <w:r w:rsidR="00593ADC">
        <w:rPr>
          <w:lang w:eastAsia="en-AU"/>
        </w:rPr>
        <w:t xml:space="preserve"> </w:t>
      </w:r>
      <w:r w:rsidRPr="00F64A0A">
        <w:rPr>
          <w:lang w:eastAsia="en-AU"/>
        </w:rPr>
        <w:t>is,</w:t>
      </w:r>
      <w:r w:rsidR="00593ADC">
        <w:rPr>
          <w:lang w:eastAsia="en-AU"/>
        </w:rPr>
        <w:t xml:space="preserve"> </w:t>
      </w:r>
      <w:r w:rsidRPr="00F64A0A">
        <w:rPr>
          <w:lang w:eastAsia="en-AU"/>
        </w:rPr>
        <w:t>unexpected</w:t>
      </w:r>
      <w:r w:rsidR="00593ADC">
        <w:rPr>
          <w:lang w:eastAsia="en-AU"/>
        </w:rPr>
        <w:t xml:space="preserve"> </w:t>
      </w:r>
      <w:r w:rsidRPr="00F64A0A">
        <w:rPr>
          <w:lang w:eastAsia="en-AU"/>
        </w:rPr>
        <w:t>healthcare</w:t>
      </w:r>
      <w:r w:rsidR="00593ADC">
        <w:rPr>
          <w:lang w:eastAsia="en-AU"/>
        </w:rPr>
        <w:t xml:space="preserve"> </w:t>
      </w:r>
      <w:r w:rsidRPr="00F64A0A">
        <w:rPr>
          <w:lang w:eastAsia="en-AU"/>
        </w:rPr>
        <w:t>incidents</w:t>
      </w:r>
      <w:r w:rsidR="00593ADC">
        <w:rPr>
          <w:lang w:eastAsia="en-AU"/>
        </w:rPr>
        <w:t xml:space="preserve"> </w:t>
      </w:r>
      <w:r w:rsidRPr="00F64A0A">
        <w:rPr>
          <w:lang w:eastAsia="en-AU"/>
        </w:rPr>
        <w:t>that</w:t>
      </w:r>
      <w:r w:rsidR="00593ADC">
        <w:rPr>
          <w:lang w:eastAsia="en-AU"/>
        </w:rPr>
        <w:t xml:space="preserve"> </w:t>
      </w:r>
      <w:r w:rsidRPr="00F64A0A">
        <w:rPr>
          <w:lang w:eastAsia="en-AU"/>
        </w:rPr>
        <w:t>result</w:t>
      </w:r>
      <w:r w:rsidR="00593ADC">
        <w:rPr>
          <w:lang w:eastAsia="en-AU"/>
        </w:rPr>
        <w:t xml:space="preserve"> </w:t>
      </w:r>
      <w:r w:rsidRPr="00F64A0A">
        <w:rPr>
          <w:lang w:eastAsia="en-AU"/>
        </w:rPr>
        <w:t>in</w:t>
      </w:r>
      <w:r w:rsidR="00593ADC">
        <w:rPr>
          <w:lang w:eastAsia="en-AU"/>
        </w:rPr>
        <w:t xml:space="preserve"> </w:t>
      </w:r>
      <w:r w:rsidRPr="00F64A0A">
        <w:rPr>
          <w:lang w:eastAsia="en-AU"/>
        </w:rPr>
        <w:t>death</w:t>
      </w:r>
      <w:r w:rsidR="00593ADC">
        <w:rPr>
          <w:lang w:eastAsia="en-AU"/>
        </w:rPr>
        <w:t xml:space="preserve"> </w:t>
      </w:r>
      <w:r w:rsidRPr="00F64A0A">
        <w:rPr>
          <w:lang w:eastAsia="en-AU"/>
        </w:rPr>
        <w:t>or</w:t>
      </w:r>
      <w:r w:rsidR="00593ADC">
        <w:rPr>
          <w:lang w:eastAsia="en-AU"/>
        </w:rPr>
        <w:t xml:space="preserve"> </w:t>
      </w:r>
      <w:r w:rsidRPr="00F64A0A">
        <w:rPr>
          <w:lang w:eastAsia="en-AU"/>
        </w:rPr>
        <w:t>serious</w:t>
      </w:r>
      <w:r w:rsidR="00593ADC">
        <w:rPr>
          <w:lang w:eastAsia="en-AU"/>
        </w:rPr>
        <w:t xml:space="preserve"> </w:t>
      </w:r>
      <w:r w:rsidRPr="00F64A0A">
        <w:rPr>
          <w:lang w:eastAsia="en-AU"/>
        </w:rPr>
        <w:t>disability</w:t>
      </w:r>
      <w:r w:rsidRPr="10FBFB43">
        <w:rPr>
          <w:lang w:eastAsia="en-AU"/>
        </w:rPr>
        <w:t>)</w:t>
      </w:r>
      <w:r w:rsidRPr="7C0779DA">
        <w:rPr>
          <w:lang w:eastAsia="en-AU"/>
        </w:rPr>
        <w:t xml:space="preserve"> and should be notified to the </w:t>
      </w:r>
      <w:r w:rsidR="0060560B" w:rsidRPr="00F64A0A">
        <w:rPr>
          <w:lang w:eastAsia="en-AU"/>
        </w:rPr>
        <w:t>Safer</w:t>
      </w:r>
      <w:r w:rsidR="00593ADC">
        <w:rPr>
          <w:lang w:eastAsia="en-AU"/>
        </w:rPr>
        <w:t xml:space="preserve"> </w:t>
      </w:r>
      <w:r w:rsidR="0060560B" w:rsidRPr="00F64A0A">
        <w:rPr>
          <w:lang w:eastAsia="en-AU"/>
        </w:rPr>
        <w:t>Care</w:t>
      </w:r>
      <w:r w:rsidR="00593ADC">
        <w:rPr>
          <w:lang w:eastAsia="en-AU"/>
        </w:rPr>
        <w:t xml:space="preserve"> </w:t>
      </w:r>
      <w:r w:rsidR="0060560B" w:rsidRPr="00F64A0A">
        <w:rPr>
          <w:lang w:eastAsia="en-AU"/>
        </w:rPr>
        <w:t>Victoria</w:t>
      </w:r>
      <w:r w:rsidR="00593ADC">
        <w:rPr>
          <w:lang w:eastAsia="en-AU"/>
        </w:rPr>
        <w:t xml:space="preserve"> </w:t>
      </w:r>
      <w:r w:rsidRPr="7C0779DA">
        <w:rPr>
          <w:lang w:eastAsia="en-AU"/>
        </w:rPr>
        <w:t>sentinel event program. This includes suicides on mental health inpatient units,</w:t>
      </w:r>
      <w:r w:rsidR="00BE3018" w:rsidRPr="7C0779DA">
        <w:rPr>
          <w:lang w:eastAsia="en-AU"/>
        </w:rPr>
        <w:t xml:space="preserve"> </w:t>
      </w:r>
      <w:r w:rsidRPr="7C0779DA">
        <w:rPr>
          <w:lang w:eastAsia="en-AU"/>
        </w:rPr>
        <w:t>as well as those in other health setting</w:t>
      </w:r>
      <w:r w:rsidR="007A024D">
        <w:rPr>
          <w:lang w:eastAsia="en-AU"/>
        </w:rPr>
        <w:t>s,</w:t>
      </w:r>
      <w:r w:rsidRPr="7C0779DA">
        <w:rPr>
          <w:lang w:eastAsia="en-AU"/>
        </w:rPr>
        <w:t xml:space="preserve"> such as acute, sub-acute or rehabilitation services, or compulsory clients whil</w:t>
      </w:r>
      <w:r w:rsidR="007A024D">
        <w:rPr>
          <w:lang w:eastAsia="en-AU"/>
        </w:rPr>
        <w:t>e</w:t>
      </w:r>
      <w:r w:rsidRPr="7C0779DA">
        <w:rPr>
          <w:lang w:eastAsia="en-AU"/>
        </w:rPr>
        <w:t xml:space="preserve"> on approved or non-approved leave.</w:t>
      </w:r>
      <w:r w:rsidR="00593ADC" w:rsidRPr="6D023C74">
        <w:rPr>
          <w:lang w:eastAsia="en-NZ"/>
        </w:rPr>
        <w:t xml:space="preserve"> </w:t>
      </w:r>
      <w:r w:rsidR="003463EB">
        <w:rPr>
          <w:lang w:eastAsia="en-NZ"/>
        </w:rPr>
        <w:t xml:space="preserve">More </w:t>
      </w:r>
      <w:r w:rsidR="00DF09DA">
        <w:rPr>
          <w:lang w:eastAsia="en-NZ"/>
        </w:rPr>
        <w:t xml:space="preserve">information is available at </w:t>
      </w:r>
      <w:hyperlink r:id="rId306" w:history="1">
        <w:r w:rsidR="007A024D" w:rsidRPr="007A024D">
          <w:rPr>
            <w:rStyle w:val="Hyperlink"/>
            <w:lang w:eastAsia="en-NZ"/>
          </w:rPr>
          <w:t>Sentinel events</w:t>
        </w:r>
      </w:hyperlink>
      <w:r w:rsidR="007A024D">
        <w:rPr>
          <w:lang w:eastAsia="en-NZ"/>
        </w:rPr>
        <w:t xml:space="preserve"> </w:t>
      </w:r>
      <w:r w:rsidR="0015456D" w:rsidRPr="6D023C74">
        <w:rPr>
          <w:lang w:eastAsia="en-AU"/>
        </w:rPr>
        <w:t>&lt;</w:t>
      </w:r>
      <w:r w:rsidR="002C1FAD" w:rsidRPr="6D023C74">
        <w:rPr>
          <w:lang w:eastAsia="en-AU"/>
        </w:rPr>
        <w:t>https://www.bettersafercare.vic.gov.au/notify-us/sentinel-events</w:t>
      </w:r>
      <w:r w:rsidR="0015456D" w:rsidRPr="6D023C74">
        <w:rPr>
          <w:lang w:eastAsia="en-AU"/>
        </w:rPr>
        <w:t>&gt;</w:t>
      </w:r>
      <w:r w:rsidRPr="6D023C74">
        <w:rPr>
          <w:lang w:eastAsia="en-AU"/>
        </w:rPr>
        <w:t>.</w:t>
      </w:r>
      <w:r w:rsidR="009728CB">
        <w:rPr>
          <w:rStyle w:val="FootnoteReference"/>
          <w:lang w:eastAsia="en-NZ"/>
        </w:rPr>
        <w:footnoteReference w:id="18"/>
      </w:r>
      <w:r w:rsidR="00593ADC">
        <w:rPr>
          <w:lang w:eastAsia="en-NZ"/>
        </w:rPr>
        <w:t xml:space="preserve"> </w:t>
      </w:r>
    </w:p>
    <w:bookmarkEnd w:id="4171"/>
    <w:p w14:paraId="7077F656" w14:textId="6C73E0B9" w:rsidR="002E2A36" w:rsidRDefault="002E2A36" w:rsidP="00611A5D">
      <w:pPr>
        <w:pStyle w:val="Heading4"/>
        <w:ind w:left="1134"/>
      </w:pPr>
      <w:r>
        <w:t>Restrictive</w:t>
      </w:r>
      <w:r w:rsidR="00593ADC">
        <w:t xml:space="preserve"> </w:t>
      </w:r>
      <w:r w:rsidR="0080572F">
        <w:t>I</w:t>
      </w:r>
      <w:r>
        <w:t>nterventions</w:t>
      </w:r>
      <w:r w:rsidR="00593ADC">
        <w:t xml:space="preserve"> </w:t>
      </w:r>
      <w:r w:rsidR="0080572F">
        <w:t>R</w:t>
      </w:r>
      <w:r>
        <w:t>eporting</w:t>
      </w:r>
      <w:r w:rsidR="00593ADC">
        <w:t xml:space="preserve"> </w:t>
      </w:r>
      <w:r>
        <w:t>(seclusion</w:t>
      </w:r>
      <w:r w:rsidR="00593ADC">
        <w:t xml:space="preserve"> </w:t>
      </w:r>
      <w:r>
        <w:t>and</w:t>
      </w:r>
      <w:r w:rsidR="00593ADC">
        <w:t xml:space="preserve"> </w:t>
      </w:r>
      <w:r>
        <w:t>bodily</w:t>
      </w:r>
      <w:r w:rsidR="00593ADC">
        <w:t xml:space="preserve"> </w:t>
      </w:r>
      <w:r>
        <w:t>restraint)</w:t>
      </w:r>
    </w:p>
    <w:p w14:paraId="45323D66" w14:textId="104C4A3A" w:rsidR="00822095" w:rsidRPr="00ED4DB0" w:rsidRDefault="00822095" w:rsidP="009A53E1">
      <w:pPr>
        <w:pStyle w:val="DHHSbody"/>
        <w:rPr>
          <w:rFonts w:eastAsia="Trebuchet MS"/>
        </w:rPr>
      </w:pPr>
      <w:r>
        <w:t>The</w:t>
      </w:r>
      <w:r w:rsidR="00593ADC">
        <w:t xml:space="preserve"> </w:t>
      </w:r>
      <w:r w:rsidRPr="008957A1">
        <w:t>Mental</w:t>
      </w:r>
      <w:r w:rsidR="00593ADC" w:rsidRPr="008957A1">
        <w:t xml:space="preserve"> </w:t>
      </w:r>
      <w:r w:rsidRPr="008957A1">
        <w:t>Health</w:t>
      </w:r>
      <w:r w:rsidR="00593ADC" w:rsidRPr="008957A1">
        <w:t xml:space="preserve"> </w:t>
      </w:r>
      <w:r w:rsidRPr="008957A1">
        <w:t>Act</w:t>
      </w:r>
      <w:r w:rsidR="00593ADC">
        <w:t xml:space="preserve"> </w:t>
      </w:r>
      <w:r>
        <w:t>closely</w:t>
      </w:r>
      <w:r w:rsidR="00593ADC">
        <w:t xml:space="preserve"> </w:t>
      </w:r>
      <w:r>
        <w:t>regulates</w:t>
      </w:r>
      <w:r w:rsidR="00593ADC">
        <w:t xml:space="preserve"> </w:t>
      </w:r>
      <w:r>
        <w:t>the</w:t>
      </w:r>
      <w:r w:rsidR="00593ADC">
        <w:t xml:space="preserve"> </w:t>
      </w:r>
      <w:r>
        <w:t>use</w:t>
      </w:r>
      <w:r w:rsidR="00593ADC">
        <w:t xml:space="preserve"> </w:t>
      </w:r>
      <w:r>
        <w:t>of</w:t>
      </w:r>
      <w:r w:rsidR="00593ADC">
        <w:t xml:space="preserve"> </w:t>
      </w:r>
      <w:r>
        <w:t>‘restrictive</w:t>
      </w:r>
      <w:r w:rsidR="00593ADC">
        <w:t xml:space="preserve"> </w:t>
      </w:r>
      <w:r w:rsidR="0060560B">
        <w:t>interventions’</w:t>
      </w:r>
      <w:r>
        <w:t>.</w:t>
      </w:r>
      <w:r w:rsidR="00593ADC">
        <w:t xml:space="preserve"> </w:t>
      </w:r>
      <w:r>
        <w:t>Part</w:t>
      </w:r>
      <w:r w:rsidR="00593ADC">
        <w:t xml:space="preserve"> </w:t>
      </w:r>
      <w:r>
        <w:t>6</w:t>
      </w:r>
      <w:r w:rsidR="00593ADC">
        <w:t xml:space="preserve"> </w:t>
      </w:r>
      <w:r>
        <w:t>of</w:t>
      </w:r>
      <w:r w:rsidR="00593ADC">
        <w:t xml:space="preserve"> </w:t>
      </w:r>
      <w:r>
        <w:t>the</w:t>
      </w:r>
      <w:r w:rsidR="00593ADC">
        <w:t xml:space="preserve"> </w:t>
      </w:r>
      <w:r>
        <w:t>Act</w:t>
      </w:r>
      <w:r w:rsidR="00593ADC">
        <w:t xml:space="preserve"> </w:t>
      </w:r>
      <w:r>
        <w:t>outlines</w:t>
      </w:r>
      <w:r w:rsidR="00593ADC">
        <w:t xml:space="preserve"> </w:t>
      </w:r>
      <w:r>
        <w:t>when</w:t>
      </w:r>
      <w:r w:rsidR="00593ADC">
        <w:t xml:space="preserve"> </w:t>
      </w:r>
      <w:r>
        <w:t>restrictive</w:t>
      </w:r>
      <w:r w:rsidR="00593ADC">
        <w:t xml:space="preserve"> </w:t>
      </w:r>
      <w:r>
        <w:t>interventions</w:t>
      </w:r>
      <w:r w:rsidR="00593ADC">
        <w:t xml:space="preserve"> </w:t>
      </w:r>
      <w:r>
        <w:t>can</w:t>
      </w:r>
      <w:r w:rsidR="00593ADC">
        <w:t xml:space="preserve"> </w:t>
      </w:r>
      <w:r>
        <w:t>be</w:t>
      </w:r>
      <w:r w:rsidR="00593ADC">
        <w:t xml:space="preserve"> </w:t>
      </w:r>
      <w:r>
        <w:t>used,</w:t>
      </w:r>
      <w:r w:rsidR="00593ADC">
        <w:t xml:space="preserve"> </w:t>
      </w:r>
      <w:r>
        <w:t>who</w:t>
      </w:r>
      <w:r w:rsidR="00593ADC">
        <w:t xml:space="preserve"> </w:t>
      </w:r>
      <w:r>
        <w:t>can</w:t>
      </w:r>
      <w:r w:rsidR="00593ADC">
        <w:t xml:space="preserve"> </w:t>
      </w:r>
      <w:r>
        <w:t>authori</w:t>
      </w:r>
      <w:r w:rsidR="00C76587">
        <w:t>s</w:t>
      </w:r>
      <w:r>
        <w:t>e</w:t>
      </w:r>
      <w:r w:rsidR="00593ADC">
        <w:t xml:space="preserve"> </w:t>
      </w:r>
      <w:r>
        <w:t>them</w:t>
      </w:r>
      <w:r w:rsidR="00C76587">
        <w:t>,</w:t>
      </w:r>
      <w:r w:rsidR="00593ADC">
        <w:t xml:space="preserve"> </w:t>
      </w:r>
      <w:r>
        <w:t>and</w:t>
      </w:r>
      <w:r w:rsidR="00593ADC">
        <w:t xml:space="preserve"> </w:t>
      </w:r>
      <w:r>
        <w:t>the</w:t>
      </w:r>
      <w:r w:rsidR="00593ADC">
        <w:t xml:space="preserve"> </w:t>
      </w:r>
      <w:r>
        <w:t>monitoring</w:t>
      </w:r>
      <w:r w:rsidR="00593ADC">
        <w:t xml:space="preserve"> </w:t>
      </w:r>
      <w:r>
        <w:t>of</w:t>
      </w:r>
      <w:r w:rsidR="00593ADC">
        <w:t xml:space="preserve"> </w:t>
      </w:r>
      <w:r>
        <w:t>restrictive</w:t>
      </w:r>
      <w:r w:rsidR="00593ADC">
        <w:t xml:space="preserve"> </w:t>
      </w:r>
      <w:r>
        <w:t>interventions</w:t>
      </w:r>
      <w:r w:rsidR="00593ADC">
        <w:t xml:space="preserve"> </w:t>
      </w:r>
      <w:r>
        <w:t>when</w:t>
      </w:r>
      <w:r w:rsidR="00593ADC">
        <w:t xml:space="preserve"> </w:t>
      </w:r>
      <w:r>
        <w:t>used.</w:t>
      </w:r>
      <w:r w:rsidR="00593ADC">
        <w:t xml:space="preserve"> </w:t>
      </w:r>
      <w:r>
        <w:t>Section</w:t>
      </w:r>
      <w:r w:rsidR="00593ADC">
        <w:t xml:space="preserve"> </w:t>
      </w:r>
      <w:r>
        <w:t>3</w:t>
      </w:r>
      <w:r w:rsidR="00593ADC">
        <w:t xml:space="preserve"> </w:t>
      </w:r>
      <w:r>
        <w:t>of</w:t>
      </w:r>
      <w:r w:rsidR="00593ADC">
        <w:t xml:space="preserve"> </w:t>
      </w:r>
      <w:r>
        <w:t>the</w:t>
      </w:r>
      <w:r w:rsidR="00593ADC">
        <w:t xml:space="preserve"> </w:t>
      </w:r>
      <w:r>
        <w:t>Act</w:t>
      </w:r>
      <w:r w:rsidR="00593ADC">
        <w:t xml:space="preserve"> </w:t>
      </w:r>
      <w:r>
        <w:t>defines</w:t>
      </w:r>
      <w:r w:rsidR="00593ADC">
        <w:t xml:space="preserve"> </w:t>
      </w:r>
      <w:r>
        <w:t>‘restrictive</w:t>
      </w:r>
      <w:r w:rsidR="00593ADC">
        <w:t xml:space="preserve"> </w:t>
      </w:r>
      <w:r>
        <w:t>interventions’</w:t>
      </w:r>
      <w:r w:rsidR="00593ADC">
        <w:t xml:space="preserve"> </w:t>
      </w:r>
      <w:r>
        <w:t>as</w:t>
      </w:r>
      <w:r w:rsidR="00593ADC">
        <w:t xml:space="preserve"> </w:t>
      </w:r>
      <w:r>
        <w:t>‘bodily</w:t>
      </w:r>
      <w:r w:rsidR="00593ADC">
        <w:t xml:space="preserve"> </w:t>
      </w:r>
      <w:r>
        <w:t>restraint</w:t>
      </w:r>
      <w:r w:rsidR="00593ADC">
        <w:t xml:space="preserve"> </w:t>
      </w:r>
      <w:r>
        <w:t>or</w:t>
      </w:r>
      <w:r w:rsidR="00593ADC">
        <w:t xml:space="preserve"> </w:t>
      </w:r>
      <w:r>
        <w:t>seclusion’.</w:t>
      </w:r>
    </w:p>
    <w:p w14:paraId="336A4B25" w14:textId="77777777" w:rsidR="00822095" w:rsidRDefault="00822095" w:rsidP="009A53E1">
      <w:pPr>
        <w:pStyle w:val="DHHSbody"/>
        <w:rPr>
          <w:rFonts w:eastAsia="Times New Roman"/>
        </w:rPr>
      </w:pPr>
      <w:r>
        <w:t>All</w:t>
      </w:r>
      <w:r w:rsidR="00593ADC">
        <w:t xml:space="preserve"> </w:t>
      </w:r>
      <w:r>
        <w:t>restrictive</w:t>
      </w:r>
      <w:r w:rsidR="00593ADC">
        <w:t xml:space="preserve"> </w:t>
      </w:r>
      <w:r>
        <w:t>interventions</w:t>
      </w:r>
      <w:r w:rsidR="00593ADC">
        <w:t xml:space="preserve"> </w:t>
      </w:r>
      <w:r>
        <w:t>are</w:t>
      </w:r>
      <w:r w:rsidR="00593ADC">
        <w:t xml:space="preserve"> </w:t>
      </w:r>
      <w:r>
        <w:t>required</w:t>
      </w:r>
      <w:r w:rsidR="00593ADC">
        <w:t xml:space="preserve"> </w:t>
      </w:r>
      <w:r>
        <w:t>to</w:t>
      </w:r>
      <w:r w:rsidR="00593ADC">
        <w:t xml:space="preserve"> </w:t>
      </w:r>
      <w:r>
        <w:t>be</w:t>
      </w:r>
      <w:r w:rsidR="00593ADC">
        <w:t xml:space="preserve"> </w:t>
      </w:r>
      <w:r>
        <w:t>reported</w:t>
      </w:r>
      <w:r w:rsidR="00593ADC">
        <w:t xml:space="preserve"> </w:t>
      </w:r>
      <w:r>
        <w:t>to</w:t>
      </w:r>
      <w:r w:rsidR="00593ADC">
        <w:t xml:space="preserve"> </w:t>
      </w:r>
      <w:r>
        <w:t>the</w:t>
      </w:r>
      <w:r w:rsidR="00593ADC">
        <w:t xml:space="preserve"> </w:t>
      </w:r>
      <w:r>
        <w:t>Chief</w:t>
      </w:r>
      <w:r w:rsidR="00593ADC">
        <w:t xml:space="preserve"> </w:t>
      </w:r>
      <w:r>
        <w:t>Psychiatrist.</w:t>
      </w:r>
    </w:p>
    <w:p w14:paraId="0FD1A329" w14:textId="109D6E4E" w:rsidR="00822095" w:rsidRDefault="00822095" w:rsidP="009A53E1">
      <w:pPr>
        <w:pStyle w:val="DHHSbody"/>
      </w:pPr>
      <w:r>
        <w:t>In</w:t>
      </w:r>
      <w:r w:rsidR="00593ADC">
        <w:t xml:space="preserve"> </w:t>
      </w:r>
      <w:r>
        <w:t>accordance</w:t>
      </w:r>
      <w:r w:rsidR="00593ADC">
        <w:t xml:space="preserve"> </w:t>
      </w:r>
      <w:r>
        <w:t>with</w:t>
      </w:r>
      <w:r w:rsidR="00593ADC">
        <w:t xml:space="preserve"> </w:t>
      </w:r>
      <w:r>
        <w:t>the</w:t>
      </w:r>
      <w:r w:rsidR="00593ADC">
        <w:t xml:space="preserve"> </w:t>
      </w:r>
      <w:r w:rsidR="007A024D" w:rsidRPr="004717C8">
        <w:t xml:space="preserve">Mental Health </w:t>
      </w:r>
      <w:r w:rsidR="0060560B" w:rsidRPr="001A5838">
        <w:t>Act</w:t>
      </w:r>
      <w:r w:rsidR="00593ADC">
        <w:t xml:space="preserve"> </w:t>
      </w:r>
      <w:r>
        <w:t>and</w:t>
      </w:r>
      <w:r w:rsidR="00593ADC">
        <w:t xml:space="preserve"> </w:t>
      </w:r>
      <w:r>
        <w:t>the</w:t>
      </w:r>
      <w:r w:rsidR="00593ADC">
        <w:t xml:space="preserve"> </w:t>
      </w:r>
      <w:r>
        <w:t>Chief</w:t>
      </w:r>
      <w:r w:rsidR="00593ADC">
        <w:t xml:space="preserve"> </w:t>
      </w:r>
      <w:r>
        <w:t>Psychiatrist</w:t>
      </w:r>
      <w:r w:rsidR="0060560B">
        <w:t>’s</w:t>
      </w:r>
      <w:r w:rsidR="00593ADC">
        <w:t xml:space="preserve"> </w:t>
      </w:r>
      <w:r w:rsidR="0060560B">
        <w:t>g</w:t>
      </w:r>
      <w:r>
        <w:t>uideline</w:t>
      </w:r>
      <w:r w:rsidR="00593ADC">
        <w:t xml:space="preserve"> </w:t>
      </w:r>
      <w:hyperlink r:id="rId307" w:history="1">
        <w:r w:rsidRPr="007A024D">
          <w:rPr>
            <w:rStyle w:val="Hyperlink"/>
          </w:rPr>
          <w:t>Restrictive</w:t>
        </w:r>
        <w:r w:rsidR="00593ADC" w:rsidRPr="007A024D">
          <w:rPr>
            <w:rStyle w:val="Hyperlink"/>
          </w:rPr>
          <w:t xml:space="preserve"> </w:t>
        </w:r>
        <w:r w:rsidRPr="007A024D">
          <w:rPr>
            <w:rStyle w:val="Hyperlink"/>
          </w:rPr>
          <w:t>interventions</w:t>
        </w:r>
        <w:r w:rsidR="00593ADC" w:rsidRPr="007A024D">
          <w:rPr>
            <w:rStyle w:val="Hyperlink"/>
          </w:rPr>
          <w:t xml:space="preserve"> </w:t>
        </w:r>
        <w:r w:rsidRPr="007A024D">
          <w:rPr>
            <w:rStyle w:val="Hyperlink"/>
          </w:rPr>
          <w:t>in</w:t>
        </w:r>
        <w:r w:rsidR="00593ADC" w:rsidRPr="007A024D">
          <w:rPr>
            <w:rStyle w:val="Hyperlink"/>
          </w:rPr>
          <w:t xml:space="preserve"> </w:t>
        </w:r>
        <w:r w:rsidRPr="007A024D">
          <w:rPr>
            <w:rStyle w:val="Hyperlink"/>
          </w:rPr>
          <w:t>designated</w:t>
        </w:r>
        <w:r w:rsidR="00593ADC" w:rsidRPr="007A024D">
          <w:rPr>
            <w:rStyle w:val="Hyperlink"/>
          </w:rPr>
          <w:t xml:space="preserve"> </w:t>
        </w:r>
        <w:r w:rsidRPr="007A024D">
          <w:rPr>
            <w:rStyle w:val="Hyperlink"/>
          </w:rPr>
          <w:t>mental</w:t>
        </w:r>
        <w:r w:rsidR="00593ADC" w:rsidRPr="007A024D">
          <w:rPr>
            <w:rStyle w:val="Hyperlink"/>
          </w:rPr>
          <w:t xml:space="preserve"> </w:t>
        </w:r>
        <w:r w:rsidRPr="007A024D">
          <w:rPr>
            <w:rStyle w:val="Hyperlink"/>
          </w:rPr>
          <w:t>health</w:t>
        </w:r>
        <w:r w:rsidR="00593ADC" w:rsidRPr="007A024D">
          <w:rPr>
            <w:rStyle w:val="Hyperlink"/>
          </w:rPr>
          <w:t xml:space="preserve"> </w:t>
        </w:r>
        <w:r w:rsidRPr="004962CD">
          <w:rPr>
            <w:rStyle w:val="Hyperlink"/>
          </w:rPr>
          <w:t>services</w:t>
        </w:r>
      </w:hyperlink>
      <w:r w:rsidR="00593ADC">
        <w:t xml:space="preserve"> </w:t>
      </w:r>
      <w:r w:rsidR="00DB1A69">
        <w:t>&lt;</w:t>
      </w:r>
      <w:r w:rsidR="007A024D" w:rsidRPr="004962CD">
        <w:t>https://www.health.vic.gov.au/key-staff/reducing-restrictive-interventions</w:t>
      </w:r>
      <w:r w:rsidR="00DB1A69">
        <w:t>&gt;</w:t>
      </w:r>
      <w:r w:rsidR="007A024D">
        <w:t>,</w:t>
      </w:r>
      <w:r w:rsidR="00DB1A69">
        <w:t xml:space="preserve"> </w:t>
      </w:r>
      <w:r>
        <w:t>an</w:t>
      </w:r>
      <w:r w:rsidR="00593ADC">
        <w:t xml:space="preserve"> </w:t>
      </w:r>
      <w:r>
        <w:t>authorised</w:t>
      </w:r>
      <w:r w:rsidR="00593ADC">
        <w:t xml:space="preserve"> </w:t>
      </w:r>
      <w:r>
        <w:t>psychiatrist</w:t>
      </w:r>
      <w:r w:rsidR="00593ADC">
        <w:t xml:space="preserve"> </w:t>
      </w:r>
      <w:r>
        <w:t>must</w:t>
      </w:r>
      <w:r w:rsidR="00593ADC">
        <w:t xml:space="preserve"> </w:t>
      </w:r>
      <w:r>
        <w:t>give</w:t>
      </w:r>
      <w:r w:rsidR="00593ADC">
        <w:t xml:space="preserve"> </w:t>
      </w:r>
      <w:r>
        <w:t>a</w:t>
      </w:r>
      <w:r w:rsidR="00593ADC">
        <w:t xml:space="preserve"> </w:t>
      </w:r>
      <w:r>
        <w:t>written</w:t>
      </w:r>
      <w:r w:rsidR="00593ADC">
        <w:t xml:space="preserve"> </w:t>
      </w:r>
      <w:r>
        <w:t>report</w:t>
      </w:r>
      <w:r w:rsidR="00593ADC">
        <w:t xml:space="preserve"> </w:t>
      </w:r>
      <w:r>
        <w:t>to</w:t>
      </w:r>
      <w:r w:rsidR="00593ADC">
        <w:t xml:space="preserve"> </w:t>
      </w:r>
      <w:r>
        <w:t>the</w:t>
      </w:r>
      <w:r w:rsidR="00593ADC">
        <w:t xml:space="preserve"> </w:t>
      </w:r>
      <w:r>
        <w:t>Chief</w:t>
      </w:r>
      <w:r w:rsidR="00593ADC">
        <w:t xml:space="preserve"> </w:t>
      </w:r>
      <w:r>
        <w:t>Psychiatrist</w:t>
      </w:r>
      <w:r w:rsidR="00593ADC">
        <w:t xml:space="preserve"> </w:t>
      </w:r>
      <w:r>
        <w:t>on</w:t>
      </w:r>
      <w:r w:rsidR="00593ADC">
        <w:t xml:space="preserve"> </w:t>
      </w:r>
      <w:r>
        <w:t>the</w:t>
      </w:r>
      <w:r w:rsidR="00593ADC">
        <w:t xml:space="preserve"> </w:t>
      </w:r>
      <w:r>
        <w:t>use</w:t>
      </w:r>
      <w:r w:rsidR="00593ADC">
        <w:t xml:space="preserve"> </w:t>
      </w:r>
      <w:r>
        <w:t>of</w:t>
      </w:r>
      <w:r w:rsidR="00593ADC">
        <w:t xml:space="preserve"> </w:t>
      </w:r>
      <w:r>
        <w:t>any</w:t>
      </w:r>
      <w:r w:rsidR="00593ADC">
        <w:t xml:space="preserve"> </w:t>
      </w:r>
      <w:r>
        <w:t>restrictive</w:t>
      </w:r>
      <w:r w:rsidR="00593ADC">
        <w:t xml:space="preserve"> </w:t>
      </w:r>
      <w:r>
        <w:t>intervention</w:t>
      </w:r>
      <w:r w:rsidR="00593ADC">
        <w:t xml:space="preserve"> </w:t>
      </w:r>
      <w:r>
        <w:t>(s.</w:t>
      </w:r>
      <w:r w:rsidR="00593ADC">
        <w:t xml:space="preserve"> </w:t>
      </w:r>
      <w:r>
        <w:t>108(1)</w:t>
      </w:r>
      <w:r w:rsidR="00593ADC">
        <w:t xml:space="preserve"> </w:t>
      </w:r>
      <w:r w:rsidR="00FF12A8">
        <w:t>of</w:t>
      </w:r>
      <w:r w:rsidR="00593ADC">
        <w:t xml:space="preserve"> </w:t>
      </w:r>
      <w:r w:rsidR="00FF12A8">
        <w:t>the</w:t>
      </w:r>
      <w:r w:rsidR="00593ADC">
        <w:t xml:space="preserve"> </w:t>
      </w:r>
      <w:r w:rsidR="00FF12A8">
        <w:t>Act</w:t>
      </w:r>
      <w:r>
        <w:t>).</w:t>
      </w:r>
      <w:r w:rsidR="00593ADC">
        <w:t xml:space="preserve"> </w:t>
      </w:r>
      <w:r>
        <w:t>This</w:t>
      </w:r>
      <w:r w:rsidR="00593ADC">
        <w:t xml:space="preserve"> </w:t>
      </w:r>
      <w:r>
        <w:t>report</w:t>
      </w:r>
      <w:r w:rsidR="00593ADC">
        <w:t xml:space="preserve"> </w:t>
      </w:r>
      <w:r>
        <w:t>must</w:t>
      </w:r>
      <w:r w:rsidR="00593ADC">
        <w:t xml:space="preserve"> </w:t>
      </w:r>
      <w:r>
        <w:t>contain</w:t>
      </w:r>
      <w:r w:rsidR="00593ADC">
        <w:t xml:space="preserve"> </w:t>
      </w:r>
      <w:r>
        <w:t>the</w:t>
      </w:r>
      <w:r w:rsidR="00593ADC">
        <w:t xml:space="preserve"> </w:t>
      </w:r>
      <w:r>
        <w:t>details</w:t>
      </w:r>
      <w:r w:rsidR="00593ADC">
        <w:t xml:space="preserve"> </w:t>
      </w:r>
      <w:r>
        <w:t>required</w:t>
      </w:r>
      <w:r w:rsidR="00593ADC">
        <w:t xml:space="preserve"> </w:t>
      </w:r>
      <w:r>
        <w:t>by</w:t>
      </w:r>
      <w:r w:rsidR="00593ADC">
        <w:t xml:space="preserve"> </w:t>
      </w:r>
      <w:r>
        <w:t>the</w:t>
      </w:r>
      <w:r w:rsidR="00593ADC">
        <w:t xml:space="preserve"> </w:t>
      </w:r>
      <w:r>
        <w:t>Chief</w:t>
      </w:r>
      <w:r w:rsidR="00593ADC">
        <w:t xml:space="preserve"> </w:t>
      </w:r>
      <w:r>
        <w:t>Psychiatrist</w:t>
      </w:r>
      <w:r w:rsidR="00CD6686">
        <w:t>,</w:t>
      </w:r>
      <w:r w:rsidR="00593ADC">
        <w:t xml:space="preserve"> </w:t>
      </w:r>
      <w:r>
        <w:t>and</w:t>
      </w:r>
      <w:r w:rsidR="00593ADC">
        <w:t xml:space="preserve"> </w:t>
      </w:r>
      <w:r>
        <w:t>be</w:t>
      </w:r>
      <w:r w:rsidR="00593ADC">
        <w:t xml:space="preserve"> </w:t>
      </w:r>
      <w:r>
        <w:t>given</w:t>
      </w:r>
      <w:r w:rsidR="00593ADC">
        <w:t xml:space="preserve"> </w:t>
      </w:r>
      <w:r>
        <w:t>to</w:t>
      </w:r>
      <w:r w:rsidR="00593ADC">
        <w:t xml:space="preserve"> </w:t>
      </w:r>
      <w:r>
        <w:t>the</w:t>
      </w:r>
      <w:r w:rsidR="00593ADC">
        <w:t xml:space="preserve"> </w:t>
      </w:r>
      <w:r>
        <w:t>Chief</w:t>
      </w:r>
      <w:r w:rsidR="00593ADC">
        <w:t xml:space="preserve"> </w:t>
      </w:r>
      <w:r>
        <w:t>Psychiatrist</w:t>
      </w:r>
      <w:r w:rsidR="00593ADC">
        <w:t xml:space="preserve"> </w:t>
      </w:r>
      <w:r>
        <w:t>within</w:t>
      </w:r>
      <w:r w:rsidR="00593ADC">
        <w:t xml:space="preserve"> </w:t>
      </w:r>
      <w:r>
        <w:t>the</w:t>
      </w:r>
      <w:r w:rsidR="00593ADC">
        <w:t xml:space="preserve"> </w:t>
      </w:r>
      <w:r>
        <w:t>time</w:t>
      </w:r>
      <w:r w:rsidR="00593ADC">
        <w:t xml:space="preserve"> </w:t>
      </w:r>
      <w:r>
        <w:t>stipulated</w:t>
      </w:r>
      <w:r w:rsidR="00593ADC">
        <w:t xml:space="preserve"> </w:t>
      </w:r>
      <w:r>
        <w:t>(s.</w:t>
      </w:r>
      <w:r w:rsidR="00593ADC">
        <w:t xml:space="preserve"> </w:t>
      </w:r>
      <w:r>
        <w:t>108</w:t>
      </w:r>
      <w:r w:rsidR="00593ADC">
        <w:t xml:space="preserve"> </w:t>
      </w:r>
      <w:r w:rsidR="00FF12A8">
        <w:t>of</w:t>
      </w:r>
      <w:r w:rsidR="00593ADC">
        <w:t xml:space="preserve"> </w:t>
      </w:r>
      <w:r w:rsidR="00FF12A8">
        <w:t>the</w:t>
      </w:r>
      <w:r w:rsidR="00593ADC">
        <w:t xml:space="preserve"> </w:t>
      </w:r>
      <w:r w:rsidR="00FF12A8">
        <w:t>Act</w:t>
      </w:r>
      <w:r>
        <w:t>).</w:t>
      </w:r>
    </w:p>
    <w:p w14:paraId="786D11C4" w14:textId="28335B8B" w:rsidR="00822095" w:rsidRDefault="00822095" w:rsidP="009A53E1">
      <w:pPr>
        <w:pStyle w:val="DHHSbody"/>
      </w:pPr>
      <w:r>
        <w:t>In</w:t>
      </w:r>
      <w:r w:rsidR="00593ADC">
        <w:t xml:space="preserve"> </w:t>
      </w:r>
      <w:r>
        <w:t>practice,</w:t>
      </w:r>
      <w:r w:rsidR="00593ADC">
        <w:t xml:space="preserve"> </w:t>
      </w:r>
      <w:r>
        <w:t>this</w:t>
      </w:r>
      <w:r w:rsidR="00593ADC">
        <w:t xml:space="preserve"> </w:t>
      </w:r>
      <w:r>
        <w:t>information</w:t>
      </w:r>
      <w:r w:rsidR="00593ADC">
        <w:t xml:space="preserve"> </w:t>
      </w:r>
      <w:r>
        <w:t>is</w:t>
      </w:r>
      <w:r w:rsidR="00593ADC">
        <w:t xml:space="preserve"> </w:t>
      </w:r>
      <w:r>
        <w:t>entered</w:t>
      </w:r>
      <w:r w:rsidR="00593ADC">
        <w:t xml:space="preserve"> </w:t>
      </w:r>
      <w:r>
        <w:t>monthly</w:t>
      </w:r>
      <w:r w:rsidR="00593ADC">
        <w:t xml:space="preserve"> </w:t>
      </w:r>
      <w:r>
        <w:t>onto</w:t>
      </w:r>
      <w:r w:rsidR="00593ADC">
        <w:t xml:space="preserve"> </w:t>
      </w:r>
      <w:r>
        <w:t>the</w:t>
      </w:r>
      <w:r w:rsidR="00593ADC">
        <w:t xml:space="preserve"> </w:t>
      </w:r>
      <w:r>
        <w:t>CMI</w:t>
      </w:r>
      <w:r w:rsidR="00593ADC">
        <w:t xml:space="preserve"> </w:t>
      </w:r>
      <w:r>
        <w:t>database</w:t>
      </w:r>
      <w:r w:rsidR="00593ADC">
        <w:t xml:space="preserve"> </w:t>
      </w:r>
      <w:r>
        <w:t>in</w:t>
      </w:r>
      <w:r w:rsidR="00593ADC">
        <w:t xml:space="preserve"> </w:t>
      </w:r>
      <w:r>
        <w:t>each</w:t>
      </w:r>
      <w:r w:rsidR="00593ADC">
        <w:t xml:space="preserve"> </w:t>
      </w:r>
      <w:r>
        <w:t>service</w:t>
      </w:r>
      <w:r w:rsidR="00CD6686">
        <w:t>,</w:t>
      </w:r>
      <w:r w:rsidR="00593ADC">
        <w:t xml:space="preserve"> </w:t>
      </w:r>
      <w:r>
        <w:t>and</w:t>
      </w:r>
      <w:r w:rsidR="00593ADC">
        <w:t xml:space="preserve"> </w:t>
      </w:r>
      <w:r>
        <w:t>must</w:t>
      </w:r>
      <w:r w:rsidR="00593ADC">
        <w:t xml:space="preserve"> </w:t>
      </w:r>
      <w:r>
        <w:t>include</w:t>
      </w:r>
      <w:r w:rsidR="00593ADC">
        <w:t xml:space="preserve"> </w:t>
      </w:r>
      <w:r>
        <w:t>information</w:t>
      </w:r>
      <w:r w:rsidR="00593ADC">
        <w:t xml:space="preserve"> </w:t>
      </w:r>
      <w:r>
        <w:t>relating</w:t>
      </w:r>
      <w:r w:rsidR="00593ADC">
        <w:t xml:space="preserve"> </w:t>
      </w:r>
      <w:r>
        <w:t>to</w:t>
      </w:r>
      <w:r w:rsidR="00593ADC">
        <w:t xml:space="preserve"> </w:t>
      </w:r>
      <w:r>
        <w:t>restrictive</w:t>
      </w:r>
      <w:r w:rsidR="00593ADC">
        <w:t xml:space="preserve"> </w:t>
      </w:r>
      <w:r>
        <w:t>interventions</w:t>
      </w:r>
      <w:r w:rsidR="00CD6686">
        <w:t>,</w:t>
      </w:r>
      <w:r w:rsidR="00593ADC">
        <w:t xml:space="preserve"> </w:t>
      </w:r>
      <w:r>
        <w:t>which</w:t>
      </w:r>
      <w:r w:rsidR="00593ADC">
        <w:t xml:space="preserve"> </w:t>
      </w:r>
      <w:r>
        <w:t>have</w:t>
      </w:r>
      <w:r w:rsidR="00593ADC">
        <w:t xml:space="preserve"> </w:t>
      </w:r>
      <w:r>
        <w:t>occurred</w:t>
      </w:r>
      <w:r w:rsidR="00593ADC">
        <w:t xml:space="preserve"> </w:t>
      </w:r>
      <w:r>
        <w:t>in</w:t>
      </w:r>
      <w:r w:rsidR="00593ADC">
        <w:t xml:space="preserve"> </w:t>
      </w:r>
      <w:r>
        <w:t>emergency</w:t>
      </w:r>
      <w:r w:rsidR="00593ADC">
        <w:t xml:space="preserve"> </w:t>
      </w:r>
      <w:r>
        <w:t>departments</w:t>
      </w:r>
      <w:r w:rsidR="00593ADC">
        <w:t xml:space="preserve"> </w:t>
      </w:r>
      <w:r>
        <w:t>and</w:t>
      </w:r>
      <w:r w:rsidR="00593ADC">
        <w:t xml:space="preserve"> </w:t>
      </w:r>
      <w:r>
        <w:t>other</w:t>
      </w:r>
      <w:r w:rsidR="00593ADC">
        <w:t xml:space="preserve"> </w:t>
      </w:r>
      <w:r>
        <w:t>areas</w:t>
      </w:r>
      <w:r w:rsidR="007A024D">
        <w:t>,</w:t>
      </w:r>
      <w:r w:rsidR="00593ADC">
        <w:t xml:space="preserve"> </w:t>
      </w:r>
      <w:r>
        <w:t>where</w:t>
      </w:r>
      <w:r w:rsidR="00593ADC">
        <w:t xml:space="preserve"> </w:t>
      </w:r>
      <w:r>
        <w:t>the</w:t>
      </w:r>
      <w:r w:rsidR="00593ADC">
        <w:t xml:space="preserve"> </w:t>
      </w:r>
      <w:r>
        <w:t>intervention</w:t>
      </w:r>
      <w:r w:rsidR="00593ADC">
        <w:t xml:space="preserve"> </w:t>
      </w:r>
      <w:r>
        <w:t>has</w:t>
      </w:r>
      <w:r w:rsidR="00593ADC">
        <w:t xml:space="preserve"> </w:t>
      </w:r>
      <w:r>
        <w:t>occurred</w:t>
      </w:r>
      <w:r w:rsidR="00593ADC">
        <w:t xml:space="preserve"> </w:t>
      </w:r>
      <w:r>
        <w:t>with</w:t>
      </w:r>
      <w:r w:rsidR="00593ADC">
        <w:t xml:space="preserve"> </w:t>
      </w:r>
      <w:r>
        <w:t>people</w:t>
      </w:r>
      <w:r w:rsidR="00593ADC">
        <w:t xml:space="preserve"> </w:t>
      </w:r>
      <w:r>
        <w:t>receiving</w:t>
      </w:r>
      <w:r w:rsidR="00593ADC">
        <w:t xml:space="preserve"> </w:t>
      </w:r>
      <w:r>
        <w:t>compulsory</w:t>
      </w:r>
      <w:r w:rsidR="00593ADC">
        <w:t xml:space="preserve"> </w:t>
      </w:r>
      <w:r>
        <w:t>treatment</w:t>
      </w:r>
      <w:r w:rsidR="00593ADC">
        <w:t xml:space="preserve"> </w:t>
      </w:r>
      <w:r>
        <w:t>under</w:t>
      </w:r>
      <w:r w:rsidR="00593ADC">
        <w:t xml:space="preserve"> </w:t>
      </w:r>
      <w:r>
        <w:t>the</w:t>
      </w:r>
      <w:r w:rsidR="00593ADC">
        <w:t xml:space="preserve"> </w:t>
      </w:r>
      <w:r w:rsidR="00FF12A8">
        <w:t>Act</w:t>
      </w:r>
      <w:r>
        <w:t>.</w:t>
      </w:r>
    </w:p>
    <w:p w14:paraId="0B4F7D0C" w14:textId="030B8FEE" w:rsidR="00822095" w:rsidRPr="00F64A0A" w:rsidRDefault="00822095" w:rsidP="009A53E1">
      <w:pPr>
        <w:pStyle w:val="DHHSbody"/>
      </w:pPr>
      <w:r>
        <w:t>The</w:t>
      </w:r>
      <w:r w:rsidR="00593ADC">
        <w:t xml:space="preserve"> </w:t>
      </w:r>
      <w:r>
        <w:t>service</w:t>
      </w:r>
      <w:r w:rsidR="00593ADC">
        <w:t xml:space="preserve"> </w:t>
      </w:r>
      <w:r>
        <w:t>must</w:t>
      </w:r>
      <w:r w:rsidR="00593ADC">
        <w:t xml:space="preserve"> </w:t>
      </w:r>
      <w:r>
        <w:t>also</w:t>
      </w:r>
      <w:r w:rsidR="00593ADC">
        <w:t xml:space="preserve"> </w:t>
      </w:r>
      <w:r>
        <w:t>provide</w:t>
      </w:r>
      <w:r w:rsidR="00593ADC">
        <w:t xml:space="preserve"> </w:t>
      </w:r>
      <w:r>
        <w:t>appropriate</w:t>
      </w:r>
      <w:r w:rsidR="00593ADC">
        <w:t xml:space="preserve"> </w:t>
      </w:r>
      <w:r>
        <w:t>information</w:t>
      </w:r>
      <w:r w:rsidR="00593ADC">
        <w:t xml:space="preserve"> </w:t>
      </w:r>
      <w:r>
        <w:t>to</w:t>
      </w:r>
      <w:r w:rsidR="00593ADC">
        <w:t xml:space="preserve"> </w:t>
      </w:r>
      <w:r>
        <w:t>persons</w:t>
      </w:r>
      <w:r w:rsidR="00593ADC">
        <w:t xml:space="preserve"> </w:t>
      </w:r>
      <w:r>
        <w:t>subject</w:t>
      </w:r>
      <w:r w:rsidR="00593ADC">
        <w:t xml:space="preserve"> </w:t>
      </w:r>
      <w:r>
        <w:t>to</w:t>
      </w:r>
      <w:r w:rsidR="00593ADC">
        <w:t xml:space="preserve"> </w:t>
      </w:r>
      <w:r>
        <w:t>restrictive</w:t>
      </w:r>
      <w:r w:rsidR="00593ADC">
        <w:t xml:space="preserve"> </w:t>
      </w:r>
      <w:r>
        <w:t>interventions</w:t>
      </w:r>
      <w:r w:rsidR="00593ADC">
        <w:t xml:space="preserve"> </w:t>
      </w:r>
      <w:r>
        <w:t>about</w:t>
      </w:r>
      <w:r w:rsidR="00593ADC">
        <w:t xml:space="preserve"> </w:t>
      </w:r>
      <w:r>
        <w:t>their</w:t>
      </w:r>
      <w:r w:rsidR="00593ADC">
        <w:t xml:space="preserve"> </w:t>
      </w:r>
      <w:r>
        <w:t>rights,</w:t>
      </w:r>
      <w:r w:rsidR="00593ADC">
        <w:t xml:space="preserve"> </w:t>
      </w:r>
      <w:r>
        <w:t>including</w:t>
      </w:r>
      <w:r w:rsidR="00593ADC">
        <w:t xml:space="preserve"> </w:t>
      </w:r>
      <w:r>
        <w:t>post</w:t>
      </w:r>
      <w:r w:rsidR="00CD6686">
        <w:t>-</w:t>
      </w:r>
      <w:r>
        <w:t>intervention</w:t>
      </w:r>
      <w:r w:rsidR="00593ADC">
        <w:t xml:space="preserve"> </w:t>
      </w:r>
      <w:r>
        <w:t>support.</w:t>
      </w:r>
    </w:p>
    <w:p w14:paraId="037CFE1E" w14:textId="77777777" w:rsidR="002E2A36" w:rsidRPr="009F34A6" w:rsidRDefault="002E2A36" w:rsidP="00BE0262">
      <w:pPr>
        <w:pStyle w:val="Heading5"/>
      </w:pPr>
      <w:r w:rsidRPr="00937637">
        <w:t>Episodes</w:t>
      </w:r>
      <w:r w:rsidR="00593ADC">
        <w:t xml:space="preserve"> </w:t>
      </w:r>
      <w:r w:rsidRPr="00937637">
        <w:t>of</w:t>
      </w:r>
      <w:r w:rsidR="00593ADC">
        <w:t xml:space="preserve"> </w:t>
      </w:r>
      <w:r w:rsidRPr="007F0F9E">
        <w:t>extended</w:t>
      </w:r>
      <w:r w:rsidR="00593ADC">
        <w:t xml:space="preserve"> </w:t>
      </w:r>
      <w:r w:rsidRPr="007F0F9E">
        <w:t>seclusion</w:t>
      </w:r>
    </w:p>
    <w:p w14:paraId="6D2D86AF" w14:textId="77777777" w:rsidR="002E2A36" w:rsidRDefault="002E2A36" w:rsidP="009A53E1">
      <w:pPr>
        <w:pStyle w:val="DHHSbody"/>
      </w:pPr>
      <w:r>
        <w:t>I</w:t>
      </w:r>
      <w:r w:rsidRPr="00FF1E33">
        <w:t>n</w:t>
      </w:r>
      <w:r w:rsidR="00593ADC">
        <w:t xml:space="preserve"> </w:t>
      </w:r>
      <w:r w:rsidRPr="00FF1E33">
        <w:t>addition</w:t>
      </w:r>
      <w:r w:rsidR="00593ADC">
        <w:t xml:space="preserve"> </w:t>
      </w:r>
      <w:r w:rsidRPr="00FF1E33">
        <w:t>to</w:t>
      </w:r>
      <w:r w:rsidR="00593ADC">
        <w:t xml:space="preserve"> </w:t>
      </w:r>
      <w:r w:rsidRPr="00FF1E33">
        <w:t>the</w:t>
      </w:r>
      <w:r w:rsidR="00593ADC">
        <w:t xml:space="preserve"> </w:t>
      </w:r>
      <w:r w:rsidRPr="00FF1E33">
        <w:t>routine</w:t>
      </w:r>
      <w:r w:rsidR="00593ADC">
        <w:t xml:space="preserve"> </w:t>
      </w:r>
      <w:r>
        <w:t>monthly</w:t>
      </w:r>
      <w:r w:rsidR="00593ADC">
        <w:t xml:space="preserve"> </w:t>
      </w:r>
      <w:r>
        <w:t>Seclusion</w:t>
      </w:r>
      <w:r w:rsidR="00593ADC">
        <w:t xml:space="preserve"> </w:t>
      </w:r>
      <w:r>
        <w:t>Register</w:t>
      </w:r>
      <w:r w:rsidR="00593ADC">
        <w:t xml:space="preserve"> </w:t>
      </w:r>
      <w:r w:rsidRPr="00FF1E33">
        <w:t>reporting</w:t>
      </w:r>
      <w:r w:rsidR="00593ADC">
        <w:t xml:space="preserve"> </w:t>
      </w:r>
      <w:r w:rsidRPr="00FF1E33">
        <w:t>procedures</w:t>
      </w:r>
      <w:r>
        <w:t>,</w:t>
      </w:r>
      <w:r w:rsidR="00593ADC">
        <w:t xml:space="preserve"> </w:t>
      </w:r>
      <w:r>
        <w:t>de</w:t>
      </w:r>
      <w:r w:rsidRPr="00FF1E33">
        <w:t>signated</w:t>
      </w:r>
      <w:r w:rsidR="00593ADC">
        <w:t xml:space="preserve"> </w:t>
      </w:r>
      <w:r w:rsidRPr="00FF1E33">
        <w:t>mental</w:t>
      </w:r>
      <w:r w:rsidR="00593ADC">
        <w:t xml:space="preserve"> </w:t>
      </w:r>
      <w:r w:rsidRPr="00FF1E33">
        <w:t>health</w:t>
      </w:r>
      <w:r w:rsidR="00593ADC">
        <w:t xml:space="preserve"> </w:t>
      </w:r>
      <w:r w:rsidRPr="00FF1E33">
        <w:t>services</w:t>
      </w:r>
      <w:r w:rsidR="00593ADC">
        <w:t xml:space="preserve"> </w:t>
      </w:r>
      <w:r w:rsidR="0047568A">
        <w:t>must</w:t>
      </w:r>
      <w:r w:rsidR="00593ADC">
        <w:t xml:space="preserve"> </w:t>
      </w:r>
      <w:r>
        <w:t>provide</w:t>
      </w:r>
      <w:r w:rsidR="00593ADC">
        <w:t xml:space="preserve"> </w:t>
      </w:r>
      <w:r>
        <w:t>a</w:t>
      </w:r>
      <w:r w:rsidR="00593ADC">
        <w:t xml:space="preserve"> </w:t>
      </w:r>
      <w:r>
        <w:t>clinical</w:t>
      </w:r>
      <w:r w:rsidR="00593ADC">
        <w:t xml:space="preserve"> </w:t>
      </w:r>
      <w:r>
        <w:t>report</w:t>
      </w:r>
      <w:r w:rsidR="00593ADC">
        <w:t xml:space="preserve"> </w:t>
      </w:r>
      <w:r>
        <w:t>to</w:t>
      </w:r>
      <w:r w:rsidR="00593ADC">
        <w:t xml:space="preserve"> </w:t>
      </w:r>
      <w:r w:rsidRPr="00FF1E33">
        <w:t>the</w:t>
      </w:r>
      <w:r w:rsidR="00593ADC">
        <w:t xml:space="preserve"> </w:t>
      </w:r>
      <w:r w:rsidRPr="00FF1E33">
        <w:t>Chief</w:t>
      </w:r>
      <w:r w:rsidR="00593ADC">
        <w:t xml:space="preserve"> </w:t>
      </w:r>
      <w:r w:rsidRPr="00FF1E33">
        <w:t>Psychiatrist</w:t>
      </w:r>
      <w:r w:rsidR="00593ADC">
        <w:t xml:space="preserve"> </w:t>
      </w:r>
      <w:r w:rsidRPr="00FF1E33">
        <w:t>of</w:t>
      </w:r>
      <w:r w:rsidR="00593ADC">
        <w:t xml:space="preserve"> </w:t>
      </w:r>
      <w:r w:rsidRPr="00FF1E33">
        <w:t>any</w:t>
      </w:r>
      <w:r w:rsidR="00593ADC">
        <w:t xml:space="preserve"> </w:t>
      </w:r>
      <w:r w:rsidRPr="00FF1E33">
        <w:t>episode</w:t>
      </w:r>
      <w:r w:rsidR="00593ADC">
        <w:t xml:space="preserve"> </w:t>
      </w:r>
      <w:r w:rsidRPr="00FF1E33">
        <w:t>of</w:t>
      </w:r>
      <w:r w:rsidR="00593ADC">
        <w:t xml:space="preserve"> </w:t>
      </w:r>
      <w:r w:rsidRPr="00FF1E33">
        <w:t>seclusion</w:t>
      </w:r>
      <w:r w:rsidR="00593ADC">
        <w:t xml:space="preserve"> </w:t>
      </w:r>
      <w:r w:rsidR="005F5AB5">
        <w:t>that</w:t>
      </w:r>
      <w:r w:rsidR="00593ADC">
        <w:t xml:space="preserve"> </w:t>
      </w:r>
      <w:r w:rsidRPr="00FF1E33">
        <w:t>exceeds</w:t>
      </w:r>
      <w:r w:rsidR="00593ADC">
        <w:t xml:space="preserve"> </w:t>
      </w:r>
      <w:r>
        <w:t>12</w:t>
      </w:r>
      <w:r w:rsidR="00593ADC">
        <w:t xml:space="preserve"> </w:t>
      </w:r>
      <w:r>
        <w:t>hours</w:t>
      </w:r>
      <w:r w:rsidR="00593ADC">
        <w:t xml:space="preserve"> </w:t>
      </w:r>
      <w:r>
        <w:t>for</w:t>
      </w:r>
      <w:r w:rsidR="00593ADC">
        <w:t xml:space="preserve"> </w:t>
      </w:r>
      <w:r>
        <w:t>adults</w:t>
      </w:r>
      <w:r w:rsidR="00593ADC">
        <w:t xml:space="preserve"> </w:t>
      </w:r>
      <w:r>
        <w:t>(and</w:t>
      </w:r>
      <w:r w:rsidR="00593ADC">
        <w:t xml:space="preserve"> </w:t>
      </w:r>
      <w:r>
        <w:t>four</w:t>
      </w:r>
      <w:r w:rsidR="00593ADC">
        <w:t xml:space="preserve"> </w:t>
      </w:r>
      <w:r>
        <w:t>hours</w:t>
      </w:r>
      <w:r w:rsidR="00593ADC">
        <w:t xml:space="preserve"> </w:t>
      </w:r>
      <w:r>
        <w:t>for</w:t>
      </w:r>
      <w:r w:rsidR="00593ADC">
        <w:t xml:space="preserve"> </w:t>
      </w:r>
      <w:r>
        <w:t>aged/children/youth).</w:t>
      </w:r>
      <w:r w:rsidR="00593ADC">
        <w:t xml:space="preserve"> </w:t>
      </w:r>
      <w:r>
        <w:t>Should</w:t>
      </w:r>
      <w:r w:rsidR="00593ADC">
        <w:t xml:space="preserve"> </w:t>
      </w:r>
      <w:r>
        <w:t>the</w:t>
      </w:r>
      <w:r w:rsidR="00593ADC">
        <w:t xml:space="preserve"> </w:t>
      </w:r>
      <w:r>
        <w:t>episode</w:t>
      </w:r>
      <w:r w:rsidR="00593ADC">
        <w:t xml:space="preserve"> </w:t>
      </w:r>
      <w:r>
        <w:t>of</w:t>
      </w:r>
      <w:r w:rsidR="00593ADC">
        <w:t xml:space="preserve"> </w:t>
      </w:r>
      <w:r>
        <w:t>seclusion</w:t>
      </w:r>
      <w:r w:rsidR="00593ADC">
        <w:t xml:space="preserve"> </w:t>
      </w:r>
      <w:r>
        <w:t>exceed</w:t>
      </w:r>
      <w:r w:rsidR="00593ADC">
        <w:t xml:space="preserve"> </w:t>
      </w:r>
      <w:r>
        <w:t>48</w:t>
      </w:r>
      <w:r w:rsidR="00593ADC">
        <w:t xml:space="preserve"> </w:t>
      </w:r>
      <w:r>
        <w:t>hours</w:t>
      </w:r>
      <w:r w:rsidR="00CD6686">
        <w:t>,</w:t>
      </w:r>
      <w:r w:rsidR="00593ADC">
        <w:t xml:space="preserve"> </w:t>
      </w:r>
      <w:r>
        <w:t>it</w:t>
      </w:r>
      <w:r w:rsidR="00593ADC">
        <w:t xml:space="preserve"> </w:t>
      </w:r>
      <w:r>
        <w:t>is</w:t>
      </w:r>
      <w:r w:rsidR="00593ADC">
        <w:t xml:space="preserve"> </w:t>
      </w:r>
      <w:r>
        <w:t>expected</w:t>
      </w:r>
      <w:r w:rsidR="00593ADC">
        <w:t xml:space="preserve"> </w:t>
      </w:r>
      <w:r>
        <w:t>that</w:t>
      </w:r>
      <w:r w:rsidR="00593ADC">
        <w:t xml:space="preserve"> </w:t>
      </w:r>
      <w:r>
        <w:t>escalation</w:t>
      </w:r>
      <w:r w:rsidR="00593ADC">
        <w:t xml:space="preserve"> </w:t>
      </w:r>
      <w:r>
        <w:t>processes</w:t>
      </w:r>
      <w:r w:rsidR="00CD6686">
        <w:t>,</w:t>
      </w:r>
      <w:r w:rsidR="00593ADC">
        <w:t xml:space="preserve"> </w:t>
      </w:r>
      <w:r>
        <w:t>including</w:t>
      </w:r>
      <w:r w:rsidR="00593ADC">
        <w:t xml:space="preserve"> </w:t>
      </w:r>
      <w:r>
        <w:t>case</w:t>
      </w:r>
      <w:r w:rsidR="00593ADC">
        <w:t xml:space="preserve"> </w:t>
      </w:r>
      <w:r>
        <w:t>conferencing</w:t>
      </w:r>
      <w:r w:rsidR="00593ADC">
        <w:t xml:space="preserve"> </w:t>
      </w:r>
      <w:r>
        <w:t>and</w:t>
      </w:r>
      <w:r w:rsidR="00593ADC">
        <w:t xml:space="preserve"> </w:t>
      </w:r>
      <w:r>
        <w:t>second</w:t>
      </w:r>
      <w:r w:rsidR="00593ADC">
        <w:t xml:space="preserve"> </w:t>
      </w:r>
      <w:r>
        <w:t>opinions</w:t>
      </w:r>
      <w:r w:rsidR="00CD6686">
        <w:t>,</w:t>
      </w:r>
      <w:r w:rsidR="00593ADC">
        <w:t xml:space="preserve"> </w:t>
      </w:r>
      <w:r>
        <w:t>occur.</w:t>
      </w:r>
      <w:r w:rsidR="00593ADC">
        <w:t xml:space="preserve"> </w:t>
      </w:r>
      <w:r>
        <w:t>Where</w:t>
      </w:r>
      <w:r w:rsidR="00593ADC">
        <w:t xml:space="preserve"> </w:t>
      </w:r>
      <w:r>
        <w:t>an</w:t>
      </w:r>
      <w:r w:rsidR="00593ADC">
        <w:t xml:space="preserve"> </w:t>
      </w:r>
      <w:r>
        <w:t>extended</w:t>
      </w:r>
      <w:r w:rsidR="00593ADC">
        <w:t xml:space="preserve"> </w:t>
      </w:r>
      <w:r>
        <w:t>period</w:t>
      </w:r>
      <w:r w:rsidR="00593ADC">
        <w:t xml:space="preserve"> </w:t>
      </w:r>
      <w:r>
        <w:t>of</w:t>
      </w:r>
      <w:r w:rsidR="00593ADC">
        <w:t xml:space="preserve"> </w:t>
      </w:r>
      <w:r>
        <w:t>seclusion</w:t>
      </w:r>
      <w:r w:rsidR="00593ADC">
        <w:t xml:space="preserve"> </w:t>
      </w:r>
      <w:r>
        <w:t>in</w:t>
      </w:r>
      <w:r w:rsidR="00593ADC">
        <w:t xml:space="preserve"> </w:t>
      </w:r>
      <w:r>
        <w:t>excess</w:t>
      </w:r>
      <w:r w:rsidR="00593ADC">
        <w:t xml:space="preserve"> </w:t>
      </w:r>
      <w:r>
        <w:t>of</w:t>
      </w:r>
      <w:r w:rsidR="00593ADC">
        <w:t xml:space="preserve"> </w:t>
      </w:r>
      <w:r>
        <w:t>48</w:t>
      </w:r>
      <w:r w:rsidR="00593ADC">
        <w:t xml:space="preserve"> </w:t>
      </w:r>
      <w:r>
        <w:t>hours</w:t>
      </w:r>
      <w:r w:rsidR="00593ADC">
        <w:t xml:space="preserve"> </w:t>
      </w:r>
      <w:r>
        <w:t>is</w:t>
      </w:r>
      <w:r w:rsidR="00593ADC">
        <w:t xml:space="preserve"> </w:t>
      </w:r>
      <w:r>
        <w:t>anticipated,</w:t>
      </w:r>
      <w:r w:rsidR="00593ADC">
        <w:t xml:space="preserve"> </w:t>
      </w:r>
      <w:r>
        <w:t>the</w:t>
      </w:r>
      <w:r w:rsidR="00593ADC">
        <w:t xml:space="preserve"> </w:t>
      </w:r>
      <w:r>
        <w:t>decision</w:t>
      </w:r>
      <w:r w:rsidR="00593ADC">
        <w:t xml:space="preserve"> </w:t>
      </w:r>
      <w:r>
        <w:t>must</w:t>
      </w:r>
      <w:r w:rsidR="00593ADC">
        <w:t xml:space="preserve"> </w:t>
      </w:r>
      <w:r>
        <w:t>be</w:t>
      </w:r>
      <w:r w:rsidR="00593ADC">
        <w:t xml:space="preserve"> </w:t>
      </w:r>
      <w:r>
        <w:t>discussed</w:t>
      </w:r>
      <w:r w:rsidR="00593ADC">
        <w:t xml:space="preserve"> </w:t>
      </w:r>
      <w:r>
        <w:t>with</w:t>
      </w:r>
      <w:r w:rsidR="00593ADC">
        <w:t xml:space="preserve"> </w:t>
      </w:r>
      <w:r>
        <w:t>the</w:t>
      </w:r>
      <w:r w:rsidR="00593ADC">
        <w:t xml:space="preserve"> </w:t>
      </w:r>
      <w:r w:rsidR="004B1406">
        <w:t>a</w:t>
      </w:r>
      <w:r>
        <w:t>uthorised</w:t>
      </w:r>
      <w:r w:rsidR="00593ADC">
        <w:t xml:space="preserve"> </w:t>
      </w:r>
      <w:r w:rsidR="004B1406">
        <w:t>p</w:t>
      </w:r>
      <w:r>
        <w:t>sychiatrist</w:t>
      </w:r>
      <w:r w:rsidR="00593ADC">
        <w:t xml:space="preserve"> </w:t>
      </w:r>
      <w:r>
        <w:t>or</w:t>
      </w:r>
      <w:r w:rsidR="00593ADC">
        <w:t xml:space="preserve"> </w:t>
      </w:r>
      <w:r>
        <w:t>delegate</w:t>
      </w:r>
      <w:r w:rsidR="00CD6686">
        <w:t>,</w:t>
      </w:r>
      <w:r w:rsidR="00593ADC">
        <w:t xml:space="preserve"> </w:t>
      </w:r>
      <w:r>
        <w:t>to</w:t>
      </w:r>
      <w:r w:rsidR="00593ADC">
        <w:t xml:space="preserve"> </w:t>
      </w:r>
      <w:r>
        <w:t>ensure</w:t>
      </w:r>
      <w:r w:rsidR="00593ADC">
        <w:t xml:space="preserve"> </w:t>
      </w:r>
      <w:r>
        <w:t>there</w:t>
      </w:r>
      <w:r w:rsidR="00593ADC">
        <w:t xml:space="preserve"> </w:t>
      </w:r>
      <w:r>
        <w:t>has</w:t>
      </w:r>
      <w:r w:rsidR="00593ADC">
        <w:t xml:space="preserve"> </w:t>
      </w:r>
      <w:r>
        <w:t>been</w:t>
      </w:r>
      <w:r w:rsidR="00593ADC">
        <w:t xml:space="preserve"> </w:t>
      </w:r>
      <w:r>
        <w:t>a</w:t>
      </w:r>
      <w:r w:rsidR="00593ADC">
        <w:t xml:space="preserve"> </w:t>
      </w:r>
      <w:r>
        <w:t>discussion</w:t>
      </w:r>
      <w:r w:rsidR="00593ADC">
        <w:t xml:space="preserve"> </w:t>
      </w:r>
      <w:r>
        <w:t>outlining</w:t>
      </w:r>
      <w:r w:rsidR="00593ADC">
        <w:t xml:space="preserve"> </w:t>
      </w:r>
      <w:r>
        <w:t>the</w:t>
      </w:r>
      <w:r w:rsidR="00593ADC">
        <w:t xml:space="preserve"> </w:t>
      </w:r>
      <w:r>
        <w:t>strategies</w:t>
      </w:r>
      <w:r w:rsidR="00593ADC">
        <w:t xml:space="preserve"> </w:t>
      </w:r>
      <w:r>
        <w:t>aimed</w:t>
      </w:r>
      <w:r w:rsidR="00593ADC">
        <w:t xml:space="preserve"> </w:t>
      </w:r>
      <w:r>
        <w:t>at</w:t>
      </w:r>
      <w:r w:rsidR="00593ADC">
        <w:t xml:space="preserve"> </w:t>
      </w:r>
      <w:r>
        <w:t>reducing</w:t>
      </w:r>
      <w:r w:rsidR="00593ADC">
        <w:t xml:space="preserve"> </w:t>
      </w:r>
      <w:r>
        <w:t>the</w:t>
      </w:r>
      <w:r w:rsidR="00593ADC">
        <w:t xml:space="preserve"> </w:t>
      </w:r>
      <w:r>
        <w:t>behaviours</w:t>
      </w:r>
      <w:r w:rsidR="00CD6686">
        <w:t>,</w:t>
      </w:r>
      <w:r w:rsidR="00593ADC">
        <w:t xml:space="preserve"> </w:t>
      </w:r>
      <w:r>
        <w:t>and</w:t>
      </w:r>
      <w:r w:rsidR="00593ADC">
        <w:t xml:space="preserve"> </w:t>
      </w:r>
      <w:r>
        <w:t>the</w:t>
      </w:r>
      <w:r w:rsidR="00593ADC">
        <w:t xml:space="preserve"> </w:t>
      </w:r>
      <w:r>
        <w:t>need</w:t>
      </w:r>
      <w:r w:rsidR="00593ADC">
        <w:t xml:space="preserve"> </w:t>
      </w:r>
      <w:r>
        <w:t>for</w:t>
      </w:r>
      <w:r w:rsidR="00593ADC">
        <w:t xml:space="preserve"> </w:t>
      </w:r>
      <w:r>
        <w:t>a</w:t>
      </w:r>
      <w:r w:rsidR="00593ADC">
        <w:t xml:space="preserve"> </w:t>
      </w:r>
      <w:r>
        <w:t>restrictive</w:t>
      </w:r>
      <w:r w:rsidR="00593ADC">
        <w:t xml:space="preserve"> </w:t>
      </w:r>
      <w:r>
        <w:t>intervention.</w:t>
      </w:r>
    </w:p>
    <w:p w14:paraId="0694D3D9" w14:textId="77777777" w:rsidR="0050324D" w:rsidRDefault="002E2A36" w:rsidP="009A53E1">
      <w:pPr>
        <w:pStyle w:val="DHHSbody"/>
      </w:pPr>
      <w:r>
        <w:t>When</w:t>
      </w:r>
      <w:r w:rsidR="00593ADC">
        <w:t xml:space="preserve"> </w:t>
      </w:r>
      <w:r>
        <w:t>seclusion</w:t>
      </w:r>
      <w:r w:rsidR="00593ADC">
        <w:t xml:space="preserve"> </w:t>
      </w:r>
      <w:r>
        <w:t>is</w:t>
      </w:r>
      <w:r w:rsidR="00593ADC">
        <w:t xml:space="preserve"> </w:t>
      </w:r>
      <w:r>
        <w:t>used</w:t>
      </w:r>
      <w:r w:rsidR="00593ADC">
        <w:t xml:space="preserve"> </w:t>
      </w:r>
      <w:r>
        <w:t>for</w:t>
      </w:r>
      <w:r w:rsidR="00593ADC">
        <w:t xml:space="preserve"> </w:t>
      </w:r>
      <w:r>
        <w:t>extended</w:t>
      </w:r>
      <w:r w:rsidR="00593ADC">
        <w:t xml:space="preserve"> </w:t>
      </w:r>
      <w:r>
        <w:t>periods</w:t>
      </w:r>
      <w:r w:rsidR="00593ADC">
        <w:t xml:space="preserve"> </w:t>
      </w:r>
      <w:r>
        <w:t>of</w:t>
      </w:r>
      <w:r w:rsidR="00593ADC">
        <w:t xml:space="preserve"> </w:t>
      </w:r>
      <w:r>
        <w:t>time</w:t>
      </w:r>
      <w:r w:rsidR="00593ADC">
        <w:t xml:space="preserve"> </w:t>
      </w:r>
      <w:r>
        <w:t>or</w:t>
      </w:r>
      <w:r w:rsidR="00593ADC">
        <w:t xml:space="preserve"> </w:t>
      </w:r>
      <w:r>
        <w:t>on</w:t>
      </w:r>
      <w:r w:rsidR="00593ADC">
        <w:t xml:space="preserve"> </w:t>
      </w:r>
      <w:r>
        <w:t>a</w:t>
      </w:r>
      <w:r w:rsidR="00593ADC">
        <w:t xml:space="preserve"> </w:t>
      </w:r>
      <w:r>
        <w:t>recurrent</w:t>
      </w:r>
      <w:r w:rsidR="00593ADC">
        <w:t xml:space="preserve"> </w:t>
      </w:r>
      <w:r>
        <w:t>basis,</w:t>
      </w:r>
      <w:r w:rsidR="00593ADC">
        <w:t xml:space="preserve"> </w:t>
      </w:r>
      <w:r>
        <w:t>it</w:t>
      </w:r>
      <w:r w:rsidR="00593ADC">
        <w:t xml:space="preserve"> </w:t>
      </w:r>
      <w:r>
        <w:t>is</w:t>
      </w:r>
      <w:r w:rsidR="00593ADC">
        <w:t xml:space="preserve"> </w:t>
      </w:r>
      <w:r>
        <w:t>good</w:t>
      </w:r>
      <w:r w:rsidR="00593ADC">
        <w:t xml:space="preserve"> </w:t>
      </w:r>
      <w:r>
        <w:t>clinical</w:t>
      </w:r>
      <w:r w:rsidR="00593ADC">
        <w:t xml:space="preserve"> </w:t>
      </w:r>
      <w:r>
        <w:t>practice</w:t>
      </w:r>
      <w:r w:rsidR="00593ADC">
        <w:t xml:space="preserve"> </w:t>
      </w:r>
      <w:r>
        <w:t>for</w:t>
      </w:r>
      <w:r w:rsidR="00593ADC">
        <w:t xml:space="preserve"> </w:t>
      </w:r>
      <w:r>
        <w:t>mental</w:t>
      </w:r>
      <w:r w:rsidR="00593ADC">
        <w:t xml:space="preserve"> </w:t>
      </w:r>
      <w:r>
        <w:t>health</w:t>
      </w:r>
      <w:r w:rsidR="00593ADC">
        <w:t xml:space="preserve"> </w:t>
      </w:r>
      <w:r>
        <w:t>services</w:t>
      </w:r>
      <w:r w:rsidR="00593ADC">
        <w:t xml:space="preserve"> </w:t>
      </w:r>
      <w:r>
        <w:t>to</w:t>
      </w:r>
      <w:r w:rsidR="00593ADC">
        <w:t xml:space="preserve"> </w:t>
      </w:r>
      <w:r>
        <w:t>undertake</w:t>
      </w:r>
      <w:r w:rsidR="00593ADC">
        <w:t xml:space="preserve"> </w:t>
      </w:r>
      <w:r>
        <w:t>case</w:t>
      </w:r>
      <w:r w:rsidR="00593ADC">
        <w:t xml:space="preserve"> </w:t>
      </w:r>
      <w:r>
        <w:t>conferencing</w:t>
      </w:r>
      <w:r w:rsidR="00593ADC">
        <w:t xml:space="preserve"> </w:t>
      </w:r>
      <w:r>
        <w:t>and</w:t>
      </w:r>
      <w:r w:rsidR="00593ADC">
        <w:t xml:space="preserve"> </w:t>
      </w:r>
      <w:r>
        <w:t>a</w:t>
      </w:r>
      <w:r w:rsidR="00593ADC">
        <w:t xml:space="preserve"> </w:t>
      </w:r>
      <w:r>
        <w:t>second</w:t>
      </w:r>
      <w:r w:rsidR="00593ADC">
        <w:t xml:space="preserve"> </w:t>
      </w:r>
      <w:r>
        <w:t>opinion</w:t>
      </w:r>
      <w:r w:rsidR="004E14D4">
        <w:t>,</w:t>
      </w:r>
      <w:r w:rsidR="00593ADC">
        <w:t xml:space="preserve"> </w:t>
      </w:r>
      <w:r>
        <w:t>external</w:t>
      </w:r>
      <w:r w:rsidR="00593ADC">
        <w:t xml:space="preserve"> </w:t>
      </w:r>
      <w:r>
        <w:t>to</w:t>
      </w:r>
      <w:r w:rsidR="00593ADC">
        <w:t xml:space="preserve"> </w:t>
      </w:r>
      <w:r>
        <w:t>the</w:t>
      </w:r>
      <w:r w:rsidR="00593ADC">
        <w:t xml:space="preserve"> </w:t>
      </w:r>
      <w:r>
        <w:t>treating</w:t>
      </w:r>
      <w:r w:rsidR="00593ADC">
        <w:t xml:space="preserve"> </w:t>
      </w:r>
      <w:r>
        <w:t>team</w:t>
      </w:r>
      <w:r w:rsidR="004E14D4">
        <w:t>,</w:t>
      </w:r>
      <w:r w:rsidR="00593ADC">
        <w:t xml:space="preserve"> </w:t>
      </w:r>
      <w:r>
        <w:t>to</w:t>
      </w:r>
      <w:r w:rsidR="00593ADC">
        <w:t xml:space="preserve"> </w:t>
      </w:r>
      <w:r>
        <w:t>develop</w:t>
      </w:r>
      <w:r w:rsidR="00593ADC">
        <w:t xml:space="preserve"> </w:t>
      </w:r>
      <w:r>
        <w:t>a</w:t>
      </w:r>
      <w:r w:rsidR="00593ADC">
        <w:t xml:space="preserve"> </w:t>
      </w:r>
      <w:r>
        <w:t>care</w:t>
      </w:r>
      <w:r w:rsidR="00593ADC">
        <w:t xml:space="preserve"> </w:t>
      </w:r>
      <w:r>
        <w:t>plan</w:t>
      </w:r>
      <w:r w:rsidR="00593ADC">
        <w:t xml:space="preserve"> </w:t>
      </w:r>
      <w:r>
        <w:t>that</w:t>
      </w:r>
      <w:r w:rsidR="00593ADC">
        <w:t xml:space="preserve"> </w:t>
      </w:r>
      <w:r>
        <w:t>outlines</w:t>
      </w:r>
      <w:r w:rsidR="00593ADC">
        <w:t xml:space="preserve"> </w:t>
      </w:r>
      <w:r>
        <w:t>strategies</w:t>
      </w:r>
      <w:r w:rsidR="00593ADC">
        <w:t xml:space="preserve"> </w:t>
      </w:r>
      <w:r w:rsidR="004B1406">
        <w:t>for</w:t>
      </w:r>
      <w:r w:rsidR="00593ADC">
        <w:t xml:space="preserve"> </w:t>
      </w:r>
      <w:r>
        <w:t>reducing</w:t>
      </w:r>
      <w:r w:rsidR="00593ADC">
        <w:t xml:space="preserve"> </w:t>
      </w:r>
      <w:r>
        <w:t>behaviour</w:t>
      </w:r>
      <w:r w:rsidR="00593ADC">
        <w:t xml:space="preserve"> </w:t>
      </w:r>
      <w:r>
        <w:t>and</w:t>
      </w:r>
      <w:r w:rsidR="00593ADC">
        <w:t xml:space="preserve"> </w:t>
      </w:r>
      <w:r>
        <w:t>the</w:t>
      </w:r>
      <w:r w:rsidR="00593ADC">
        <w:t xml:space="preserve"> </w:t>
      </w:r>
      <w:r>
        <w:t>need</w:t>
      </w:r>
      <w:r w:rsidR="00593ADC">
        <w:t xml:space="preserve"> </w:t>
      </w:r>
      <w:r>
        <w:t>for</w:t>
      </w:r>
      <w:r w:rsidR="00593ADC">
        <w:t xml:space="preserve"> </w:t>
      </w:r>
      <w:r>
        <w:t>seclusion.</w:t>
      </w:r>
      <w:r w:rsidR="00593ADC">
        <w:t xml:space="preserve"> </w:t>
      </w:r>
      <w:r>
        <w:t>If</w:t>
      </w:r>
      <w:r w:rsidR="00593ADC">
        <w:t xml:space="preserve"> </w:t>
      </w:r>
      <w:r>
        <w:t>the</w:t>
      </w:r>
      <w:r w:rsidR="00593ADC">
        <w:t xml:space="preserve"> </w:t>
      </w:r>
      <w:r>
        <w:t>seclusion</w:t>
      </w:r>
      <w:r w:rsidR="00593ADC">
        <w:t xml:space="preserve"> </w:t>
      </w:r>
      <w:r>
        <w:t>episode</w:t>
      </w:r>
      <w:r w:rsidR="00593ADC">
        <w:t xml:space="preserve"> </w:t>
      </w:r>
      <w:r>
        <w:t>exceeds</w:t>
      </w:r>
      <w:r w:rsidR="00593ADC">
        <w:t xml:space="preserve"> </w:t>
      </w:r>
      <w:r>
        <w:t>seven</w:t>
      </w:r>
      <w:r w:rsidR="00593ADC">
        <w:t xml:space="preserve"> </w:t>
      </w:r>
      <w:r>
        <w:t>consecutive</w:t>
      </w:r>
      <w:r w:rsidR="00593ADC">
        <w:t xml:space="preserve"> </w:t>
      </w:r>
      <w:r>
        <w:t>days</w:t>
      </w:r>
      <w:r w:rsidR="004B1406">
        <w:t>,</w:t>
      </w:r>
      <w:r w:rsidR="00593ADC">
        <w:t xml:space="preserve"> </w:t>
      </w:r>
      <w:r>
        <w:t>the</w:t>
      </w:r>
      <w:r w:rsidR="00593ADC">
        <w:t xml:space="preserve"> </w:t>
      </w:r>
      <w:r>
        <w:t>authorised</w:t>
      </w:r>
      <w:r w:rsidR="00593ADC">
        <w:t xml:space="preserve"> </w:t>
      </w:r>
      <w:r>
        <w:t>psychiatrist</w:t>
      </w:r>
      <w:r w:rsidR="00593ADC">
        <w:t xml:space="preserve"> </w:t>
      </w:r>
      <w:r>
        <w:t>or</w:t>
      </w:r>
      <w:r w:rsidR="00593ADC">
        <w:t xml:space="preserve"> </w:t>
      </w:r>
      <w:r>
        <w:t>delegate</w:t>
      </w:r>
      <w:r w:rsidR="00593ADC">
        <w:t xml:space="preserve"> </w:t>
      </w:r>
      <w:r>
        <w:t>must</w:t>
      </w:r>
      <w:r w:rsidR="00593ADC">
        <w:t xml:space="preserve"> </w:t>
      </w:r>
      <w:r>
        <w:t>contact</w:t>
      </w:r>
      <w:r w:rsidR="00593ADC">
        <w:t xml:space="preserve"> </w:t>
      </w:r>
      <w:r>
        <w:t>the</w:t>
      </w:r>
      <w:r w:rsidR="00593ADC">
        <w:t xml:space="preserve"> </w:t>
      </w:r>
      <w:r>
        <w:t>Chief</w:t>
      </w:r>
      <w:r w:rsidR="00593ADC">
        <w:t xml:space="preserve"> </w:t>
      </w:r>
      <w:r>
        <w:t>Psychiatrist</w:t>
      </w:r>
      <w:r w:rsidR="00593ADC">
        <w:t xml:space="preserve"> </w:t>
      </w:r>
      <w:r>
        <w:t>and</w:t>
      </w:r>
      <w:r w:rsidR="00593ADC">
        <w:t xml:space="preserve"> </w:t>
      </w:r>
      <w:r>
        <w:t>provide</w:t>
      </w:r>
      <w:r w:rsidR="00593ADC">
        <w:t xml:space="preserve"> </w:t>
      </w:r>
      <w:r>
        <w:t>a</w:t>
      </w:r>
      <w:r w:rsidR="00593ADC">
        <w:t xml:space="preserve"> </w:t>
      </w:r>
      <w:r>
        <w:t>clinical</w:t>
      </w:r>
      <w:r w:rsidR="00593ADC">
        <w:t xml:space="preserve"> </w:t>
      </w:r>
      <w:r>
        <w:t>report</w:t>
      </w:r>
      <w:r w:rsidR="00593ADC">
        <w:t xml:space="preserve"> </w:t>
      </w:r>
      <w:r>
        <w:t>and</w:t>
      </w:r>
      <w:r w:rsidR="00593ADC">
        <w:t xml:space="preserve"> </w:t>
      </w:r>
      <w:r>
        <w:t>care</w:t>
      </w:r>
      <w:r w:rsidR="00593ADC">
        <w:t xml:space="preserve"> </w:t>
      </w:r>
      <w:r>
        <w:t>plan.</w:t>
      </w:r>
    </w:p>
    <w:p w14:paraId="168FF171" w14:textId="6D9D617E" w:rsidR="002E2A36" w:rsidRPr="009F34A6" w:rsidRDefault="002E2A36" w:rsidP="00BE0262">
      <w:pPr>
        <w:pStyle w:val="Heading5"/>
      </w:pPr>
      <w:r w:rsidRPr="00937637">
        <w:lastRenderedPageBreak/>
        <w:t>Extended</w:t>
      </w:r>
      <w:r w:rsidR="00593ADC">
        <w:t xml:space="preserve"> </w:t>
      </w:r>
      <w:r w:rsidRPr="00937637">
        <w:t>admission</w:t>
      </w:r>
      <w:r w:rsidR="00593ADC">
        <w:t xml:space="preserve"> </w:t>
      </w:r>
      <w:r w:rsidRPr="00937637">
        <w:t>to</w:t>
      </w:r>
      <w:r w:rsidR="00593ADC">
        <w:t xml:space="preserve"> </w:t>
      </w:r>
      <w:r w:rsidR="00150311">
        <w:t>a</w:t>
      </w:r>
      <w:r w:rsidR="00593ADC">
        <w:t xml:space="preserve"> </w:t>
      </w:r>
      <w:r w:rsidRPr="00937637">
        <w:t>high</w:t>
      </w:r>
      <w:r w:rsidR="00CD6686">
        <w:t>-</w:t>
      </w:r>
      <w:r w:rsidRPr="00937637">
        <w:t>dependency</w:t>
      </w:r>
      <w:r w:rsidR="00593ADC">
        <w:t xml:space="preserve"> </w:t>
      </w:r>
      <w:r w:rsidRPr="00937637">
        <w:t>area</w:t>
      </w:r>
    </w:p>
    <w:p w14:paraId="2B2E4C13" w14:textId="49B21C48" w:rsidR="002E2A36" w:rsidRDefault="002E2A36" w:rsidP="009A53E1">
      <w:pPr>
        <w:pStyle w:val="DHHSbody"/>
      </w:pPr>
      <w:r>
        <w:t>De</w:t>
      </w:r>
      <w:r w:rsidRPr="00FF1E33">
        <w:t>signated</w:t>
      </w:r>
      <w:r w:rsidR="00593ADC">
        <w:t xml:space="preserve"> </w:t>
      </w:r>
      <w:r w:rsidRPr="00FF1E33">
        <w:t>mental</w:t>
      </w:r>
      <w:r w:rsidR="00593ADC">
        <w:t xml:space="preserve"> </w:t>
      </w:r>
      <w:r w:rsidRPr="00FF1E33">
        <w:t>health</w:t>
      </w:r>
      <w:r w:rsidR="00593ADC">
        <w:t xml:space="preserve"> </w:t>
      </w:r>
      <w:r w:rsidRPr="00FF1E33">
        <w:t>services</w:t>
      </w:r>
      <w:r w:rsidR="00593ADC">
        <w:t xml:space="preserve"> </w:t>
      </w:r>
      <w:r w:rsidR="0047568A">
        <w:t>must</w:t>
      </w:r>
      <w:r w:rsidR="00593ADC">
        <w:t xml:space="preserve"> </w:t>
      </w:r>
      <w:r w:rsidRPr="00FF1E33">
        <w:t>notify</w:t>
      </w:r>
      <w:r w:rsidR="00593ADC">
        <w:t xml:space="preserve"> </w:t>
      </w:r>
      <w:r w:rsidRPr="00FF1E33">
        <w:t>the</w:t>
      </w:r>
      <w:r w:rsidR="00593ADC">
        <w:t xml:space="preserve"> </w:t>
      </w:r>
      <w:r w:rsidRPr="00FF1E33">
        <w:t>Chief</w:t>
      </w:r>
      <w:r w:rsidR="00593ADC">
        <w:t xml:space="preserve"> </w:t>
      </w:r>
      <w:r w:rsidRPr="00FF1E33">
        <w:t>Psychiatrist</w:t>
      </w:r>
      <w:r w:rsidR="00593ADC">
        <w:t xml:space="preserve"> </w:t>
      </w:r>
      <w:r w:rsidRPr="00FF1E33">
        <w:t>of</w:t>
      </w:r>
      <w:r w:rsidR="00593ADC">
        <w:t xml:space="preserve"> </w:t>
      </w:r>
      <w:r w:rsidRPr="00FF1E33">
        <w:t>any</w:t>
      </w:r>
      <w:r w:rsidR="00593ADC">
        <w:t xml:space="preserve"> </w:t>
      </w:r>
      <w:r>
        <w:t>extended</w:t>
      </w:r>
      <w:r w:rsidR="00593ADC">
        <w:t xml:space="preserve"> </w:t>
      </w:r>
      <w:r>
        <w:t>admission</w:t>
      </w:r>
      <w:r w:rsidR="00593ADC">
        <w:t xml:space="preserve"> </w:t>
      </w:r>
      <w:r>
        <w:t>to</w:t>
      </w:r>
      <w:r w:rsidR="00593ADC">
        <w:t xml:space="preserve"> </w:t>
      </w:r>
      <w:r>
        <w:t>a</w:t>
      </w:r>
      <w:r w:rsidR="00593ADC">
        <w:t xml:space="preserve"> </w:t>
      </w:r>
      <w:r>
        <w:t>high</w:t>
      </w:r>
      <w:r w:rsidR="00CD6686">
        <w:t>-</w:t>
      </w:r>
      <w:r>
        <w:t>dependency</w:t>
      </w:r>
      <w:r w:rsidR="00593ADC">
        <w:t xml:space="preserve"> </w:t>
      </w:r>
      <w:r>
        <w:t>area</w:t>
      </w:r>
      <w:r w:rsidR="00593ADC">
        <w:t xml:space="preserve"> </w:t>
      </w:r>
      <w:r w:rsidR="00150311">
        <w:t>that</w:t>
      </w:r>
      <w:r w:rsidR="00593ADC">
        <w:t xml:space="preserve"> </w:t>
      </w:r>
      <w:r w:rsidRPr="00FF1E33">
        <w:t>is</w:t>
      </w:r>
      <w:r w:rsidR="00593ADC">
        <w:t xml:space="preserve"> </w:t>
      </w:r>
      <w:r>
        <w:t>continuous</w:t>
      </w:r>
      <w:r w:rsidR="00593ADC">
        <w:t xml:space="preserve"> </w:t>
      </w:r>
      <w:r w:rsidRPr="00FF1E33">
        <w:t>and</w:t>
      </w:r>
      <w:r w:rsidR="00593ADC">
        <w:t xml:space="preserve"> </w:t>
      </w:r>
      <w:r w:rsidRPr="00FF1E33">
        <w:t>exceeds</w:t>
      </w:r>
      <w:r w:rsidR="00593ADC">
        <w:t xml:space="preserve"> </w:t>
      </w:r>
      <w:r>
        <w:t>48</w:t>
      </w:r>
      <w:r w:rsidR="00593ADC">
        <w:t xml:space="preserve"> </w:t>
      </w:r>
      <w:r w:rsidRPr="00FF1E33">
        <w:t>hours</w:t>
      </w:r>
      <w:r>
        <w:t>.</w:t>
      </w:r>
      <w:r w:rsidR="00593ADC">
        <w:t xml:space="preserve"> </w:t>
      </w:r>
      <w:r>
        <w:t>This</w:t>
      </w:r>
      <w:r w:rsidR="00593ADC">
        <w:t xml:space="preserve"> </w:t>
      </w:r>
      <w:r>
        <w:t>report</w:t>
      </w:r>
      <w:r w:rsidR="00593ADC">
        <w:t xml:space="preserve"> </w:t>
      </w:r>
      <w:r>
        <w:t>must</w:t>
      </w:r>
      <w:r w:rsidR="00593ADC">
        <w:t xml:space="preserve"> </w:t>
      </w:r>
      <w:r>
        <w:t>be</w:t>
      </w:r>
      <w:r w:rsidR="00593ADC">
        <w:t xml:space="preserve"> </w:t>
      </w:r>
      <w:r>
        <w:t>made</w:t>
      </w:r>
      <w:r w:rsidR="00593ADC">
        <w:t xml:space="preserve"> </w:t>
      </w:r>
      <w:r w:rsidR="00150311" w:rsidRPr="009728CB">
        <w:rPr>
          <w:b/>
          <w:bCs/>
        </w:rPr>
        <w:t>before</w:t>
      </w:r>
      <w:r w:rsidR="00593ADC">
        <w:t xml:space="preserve"> </w:t>
      </w:r>
      <w:r>
        <w:t>the</w:t>
      </w:r>
      <w:r w:rsidR="00593ADC">
        <w:t xml:space="preserve"> </w:t>
      </w:r>
      <w:r>
        <w:t>episode</w:t>
      </w:r>
      <w:r w:rsidR="00593ADC">
        <w:t xml:space="preserve"> </w:t>
      </w:r>
      <w:r>
        <w:t>has</w:t>
      </w:r>
      <w:r w:rsidR="00593ADC">
        <w:t xml:space="preserve"> </w:t>
      </w:r>
      <w:r>
        <w:t>exceeded</w:t>
      </w:r>
      <w:r w:rsidR="00593ADC">
        <w:t xml:space="preserve"> </w:t>
      </w:r>
      <w:r>
        <w:t>48</w:t>
      </w:r>
      <w:r w:rsidR="00593ADC">
        <w:t xml:space="preserve"> </w:t>
      </w:r>
      <w:r>
        <w:t>hours.</w:t>
      </w:r>
    </w:p>
    <w:p w14:paraId="2A294E71" w14:textId="77777777" w:rsidR="002E2A36" w:rsidRDefault="002E2A36" w:rsidP="009A53E1">
      <w:pPr>
        <w:pStyle w:val="DHHSbody"/>
      </w:pPr>
      <w:r>
        <w:t>Where</w:t>
      </w:r>
      <w:r w:rsidR="00593ADC">
        <w:t xml:space="preserve"> </w:t>
      </w:r>
      <w:r>
        <w:t>an</w:t>
      </w:r>
      <w:r w:rsidR="00593ADC">
        <w:t xml:space="preserve"> </w:t>
      </w:r>
      <w:r>
        <w:t>extended</w:t>
      </w:r>
      <w:r w:rsidR="00593ADC">
        <w:t xml:space="preserve"> </w:t>
      </w:r>
      <w:r>
        <w:t>period</w:t>
      </w:r>
      <w:r w:rsidR="00593ADC">
        <w:t xml:space="preserve"> </w:t>
      </w:r>
      <w:r>
        <w:t>of</w:t>
      </w:r>
      <w:r w:rsidR="00593ADC">
        <w:t xml:space="preserve"> </w:t>
      </w:r>
      <w:r>
        <w:t>seclusion</w:t>
      </w:r>
      <w:r w:rsidR="00593ADC">
        <w:t xml:space="preserve"> </w:t>
      </w:r>
      <w:r>
        <w:t>in</w:t>
      </w:r>
      <w:r w:rsidR="00593ADC">
        <w:t xml:space="preserve"> </w:t>
      </w:r>
      <w:r>
        <w:t>excess</w:t>
      </w:r>
      <w:r w:rsidR="00593ADC">
        <w:t xml:space="preserve"> </w:t>
      </w:r>
      <w:r>
        <w:t>of</w:t>
      </w:r>
      <w:r w:rsidR="00593ADC">
        <w:t xml:space="preserve"> </w:t>
      </w:r>
      <w:r>
        <w:t>48</w:t>
      </w:r>
      <w:r w:rsidR="00593ADC">
        <w:t xml:space="preserve"> </w:t>
      </w:r>
      <w:r>
        <w:t>hours</w:t>
      </w:r>
      <w:r w:rsidR="00593ADC">
        <w:t xml:space="preserve"> </w:t>
      </w:r>
      <w:r>
        <w:t>is</w:t>
      </w:r>
      <w:r w:rsidR="00593ADC">
        <w:t xml:space="preserve"> </w:t>
      </w:r>
      <w:r>
        <w:t>anticipated,</w:t>
      </w:r>
      <w:r w:rsidR="00593ADC">
        <w:t xml:space="preserve"> </w:t>
      </w:r>
      <w:r>
        <w:t>the</w:t>
      </w:r>
      <w:r w:rsidR="00593ADC">
        <w:t xml:space="preserve"> </w:t>
      </w:r>
      <w:r>
        <w:t>authorised</w:t>
      </w:r>
      <w:r w:rsidR="00593ADC">
        <w:t xml:space="preserve"> </w:t>
      </w:r>
      <w:r>
        <w:t>psychiatrist</w:t>
      </w:r>
      <w:r w:rsidR="00593ADC">
        <w:t xml:space="preserve"> </w:t>
      </w:r>
      <w:r>
        <w:t>or</w:t>
      </w:r>
      <w:r w:rsidR="00593ADC">
        <w:t xml:space="preserve"> </w:t>
      </w:r>
      <w:r>
        <w:t>delegate</w:t>
      </w:r>
      <w:r w:rsidR="00593ADC">
        <w:t xml:space="preserve"> </w:t>
      </w:r>
      <w:r>
        <w:t>must</w:t>
      </w:r>
      <w:r w:rsidR="00593ADC">
        <w:t xml:space="preserve"> </w:t>
      </w:r>
      <w:r>
        <w:t>provide</w:t>
      </w:r>
      <w:r w:rsidR="00593ADC">
        <w:t xml:space="preserve"> </w:t>
      </w:r>
      <w:r>
        <w:t>the</w:t>
      </w:r>
      <w:r w:rsidR="00593ADC">
        <w:t xml:space="preserve"> </w:t>
      </w:r>
      <w:r>
        <w:t>Chief</w:t>
      </w:r>
      <w:r w:rsidR="00593ADC">
        <w:t xml:space="preserve"> </w:t>
      </w:r>
      <w:r>
        <w:t>Psychiatrist</w:t>
      </w:r>
      <w:r w:rsidR="00593ADC">
        <w:t xml:space="preserve"> </w:t>
      </w:r>
      <w:r>
        <w:t>with</w:t>
      </w:r>
      <w:r w:rsidR="00593ADC">
        <w:t xml:space="preserve"> </w:t>
      </w:r>
      <w:r>
        <w:t>a</w:t>
      </w:r>
      <w:r w:rsidR="00593ADC">
        <w:t xml:space="preserve"> </w:t>
      </w:r>
      <w:r>
        <w:t>written</w:t>
      </w:r>
      <w:r w:rsidR="00593ADC">
        <w:t xml:space="preserve"> </w:t>
      </w:r>
      <w:r>
        <w:t>clinical</w:t>
      </w:r>
      <w:r w:rsidR="00593ADC">
        <w:t xml:space="preserve"> </w:t>
      </w:r>
      <w:r>
        <w:t>summary</w:t>
      </w:r>
      <w:r w:rsidR="00593ADC">
        <w:t xml:space="preserve"> </w:t>
      </w:r>
      <w:r>
        <w:t>and</w:t>
      </w:r>
      <w:r w:rsidR="00593ADC">
        <w:t xml:space="preserve"> </w:t>
      </w:r>
      <w:r>
        <w:t>management</w:t>
      </w:r>
      <w:r w:rsidR="00593ADC">
        <w:t xml:space="preserve"> </w:t>
      </w:r>
      <w:r>
        <w:t>plan</w:t>
      </w:r>
      <w:r w:rsidR="00CD6686">
        <w:t>,</w:t>
      </w:r>
      <w:r w:rsidR="00593ADC">
        <w:t xml:space="preserve"> </w:t>
      </w:r>
      <w:r>
        <w:t>at</w:t>
      </w:r>
      <w:r w:rsidR="00593ADC">
        <w:t xml:space="preserve"> </w:t>
      </w:r>
      <w:r>
        <w:t>the</w:t>
      </w:r>
      <w:r w:rsidR="00593ADC">
        <w:t xml:space="preserve"> </w:t>
      </w:r>
      <w:r>
        <w:t>time</w:t>
      </w:r>
      <w:r w:rsidR="00593ADC">
        <w:t xml:space="preserve"> </w:t>
      </w:r>
      <w:r>
        <w:t>of</w:t>
      </w:r>
      <w:r w:rsidR="00593ADC">
        <w:t xml:space="preserve"> </w:t>
      </w:r>
      <w:r>
        <w:t>notification.</w:t>
      </w:r>
    </w:p>
    <w:p w14:paraId="0DB32137" w14:textId="339F0566" w:rsidR="002E2A36" w:rsidRPr="00FF1E33" w:rsidRDefault="002E2A36" w:rsidP="009A53E1">
      <w:pPr>
        <w:pStyle w:val="DHHSbody"/>
      </w:pPr>
      <w:r>
        <w:t>Mental</w:t>
      </w:r>
      <w:r w:rsidR="00593ADC">
        <w:t xml:space="preserve"> </w:t>
      </w:r>
      <w:r>
        <w:t>health</w:t>
      </w:r>
      <w:r w:rsidR="00593ADC">
        <w:t xml:space="preserve"> </w:t>
      </w:r>
      <w:r>
        <w:t>services</w:t>
      </w:r>
      <w:r w:rsidR="00593ADC">
        <w:t xml:space="preserve"> </w:t>
      </w:r>
      <w:r>
        <w:t>will</w:t>
      </w:r>
      <w:r w:rsidR="00593ADC">
        <w:t xml:space="preserve"> </w:t>
      </w:r>
      <w:r>
        <w:t>be</w:t>
      </w:r>
      <w:r w:rsidR="00593ADC">
        <w:t xml:space="preserve"> </w:t>
      </w:r>
      <w:r>
        <w:t>required</w:t>
      </w:r>
      <w:r w:rsidR="00593ADC">
        <w:t xml:space="preserve"> </w:t>
      </w:r>
      <w:r>
        <w:t>to</w:t>
      </w:r>
      <w:r w:rsidR="00593ADC">
        <w:t xml:space="preserve"> </w:t>
      </w:r>
      <w:r>
        <w:t>present</w:t>
      </w:r>
      <w:r w:rsidR="00593ADC">
        <w:t xml:space="preserve"> </w:t>
      </w:r>
      <w:r>
        <w:t>evidence</w:t>
      </w:r>
      <w:r w:rsidR="00593ADC">
        <w:t xml:space="preserve"> </w:t>
      </w:r>
      <w:r>
        <w:t>of</w:t>
      </w:r>
      <w:r w:rsidR="00593ADC">
        <w:t xml:space="preserve"> </w:t>
      </w:r>
      <w:r>
        <w:t>an</w:t>
      </w:r>
      <w:r w:rsidR="00593ADC">
        <w:t xml:space="preserve"> </w:t>
      </w:r>
      <w:r>
        <w:t>active</w:t>
      </w:r>
      <w:r w:rsidR="00593ADC">
        <w:t xml:space="preserve"> </w:t>
      </w:r>
      <w:r>
        <w:t>case</w:t>
      </w:r>
      <w:r w:rsidR="00CD6686">
        <w:t>-</w:t>
      </w:r>
      <w:r>
        <w:t>conferencing</w:t>
      </w:r>
      <w:r w:rsidR="00593ADC">
        <w:t xml:space="preserve"> </w:t>
      </w:r>
      <w:r>
        <w:t>process</w:t>
      </w:r>
      <w:r w:rsidR="00CD6686">
        <w:t>,</w:t>
      </w:r>
      <w:r w:rsidR="00593ADC">
        <w:t xml:space="preserve"> </w:t>
      </w:r>
      <w:r>
        <w:t>to</w:t>
      </w:r>
      <w:r w:rsidR="00593ADC">
        <w:t xml:space="preserve"> </w:t>
      </w:r>
      <w:r>
        <w:t>assist</w:t>
      </w:r>
      <w:r w:rsidR="00593ADC">
        <w:t xml:space="preserve"> </w:t>
      </w:r>
      <w:r>
        <w:t>in</w:t>
      </w:r>
      <w:r w:rsidR="00593ADC">
        <w:t xml:space="preserve"> </w:t>
      </w:r>
      <w:r>
        <w:t>bringing</w:t>
      </w:r>
      <w:r w:rsidR="00593ADC">
        <w:t xml:space="preserve"> </w:t>
      </w:r>
      <w:r>
        <w:t>the</w:t>
      </w:r>
      <w:r w:rsidR="00593ADC">
        <w:t xml:space="preserve"> </w:t>
      </w:r>
      <w:r>
        <w:t>admission</w:t>
      </w:r>
      <w:r w:rsidR="00593ADC">
        <w:t xml:space="preserve"> </w:t>
      </w:r>
      <w:r>
        <w:t>to</w:t>
      </w:r>
      <w:r w:rsidR="00593ADC">
        <w:t xml:space="preserve"> </w:t>
      </w:r>
      <w:r>
        <w:t>conclusion</w:t>
      </w:r>
      <w:r w:rsidR="00593ADC">
        <w:t xml:space="preserve"> </w:t>
      </w:r>
      <w:r>
        <w:t>for</w:t>
      </w:r>
      <w:r w:rsidR="00593ADC">
        <w:t xml:space="preserve"> </w:t>
      </w:r>
      <w:r>
        <w:t>any</w:t>
      </w:r>
      <w:r w:rsidR="00593ADC">
        <w:t xml:space="preserve"> </w:t>
      </w:r>
      <w:r>
        <w:t>admission</w:t>
      </w:r>
      <w:r w:rsidR="00593ADC">
        <w:t xml:space="preserve"> </w:t>
      </w:r>
      <w:r>
        <w:t>to</w:t>
      </w:r>
      <w:r w:rsidR="00593ADC">
        <w:t xml:space="preserve"> </w:t>
      </w:r>
      <w:r>
        <w:t>a</w:t>
      </w:r>
      <w:r w:rsidR="00593ADC">
        <w:t xml:space="preserve"> </w:t>
      </w:r>
      <w:r>
        <w:t>high</w:t>
      </w:r>
      <w:r w:rsidR="00CD6686">
        <w:t>-</w:t>
      </w:r>
      <w:r>
        <w:t>dependency</w:t>
      </w:r>
      <w:r w:rsidR="00593ADC">
        <w:t xml:space="preserve"> </w:t>
      </w:r>
      <w:r>
        <w:t>area</w:t>
      </w:r>
      <w:r w:rsidR="00593ADC">
        <w:t xml:space="preserve"> </w:t>
      </w:r>
      <w:r>
        <w:t>exceeding</w:t>
      </w:r>
      <w:r w:rsidR="00593ADC">
        <w:t xml:space="preserve"> </w:t>
      </w:r>
      <w:r>
        <w:t>30</w:t>
      </w:r>
      <w:r w:rsidR="00593ADC">
        <w:t xml:space="preserve"> </w:t>
      </w:r>
      <w:r>
        <w:t>consecutive</w:t>
      </w:r>
      <w:r w:rsidR="00593ADC">
        <w:t xml:space="preserve"> </w:t>
      </w:r>
      <w:r>
        <w:t>days</w:t>
      </w:r>
      <w:r w:rsidR="00CD6686">
        <w:t>,</w:t>
      </w:r>
      <w:r w:rsidR="00593ADC">
        <w:t xml:space="preserve"> </w:t>
      </w:r>
      <w:r>
        <w:t>and</w:t>
      </w:r>
      <w:r w:rsidR="00593ADC">
        <w:t xml:space="preserve"> </w:t>
      </w:r>
      <w:r>
        <w:t>at</w:t>
      </w:r>
      <w:r w:rsidR="00593ADC">
        <w:t xml:space="preserve"> </w:t>
      </w:r>
      <w:r>
        <w:t>any</w:t>
      </w:r>
      <w:r w:rsidR="00593ADC">
        <w:t xml:space="preserve"> </w:t>
      </w:r>
      <w:r>
        <w:t>time</w:t>
      </w:r>
      <w:r w:rsidR="00593ADC">
        <w:t xml:space="preserve"> </w:t>
      </w:r>
      <w:r>
        <w:t>on</w:t>
      </w:r>
      <w:r w:rsidR="00593ADC">
        <w:t xml:space="preserve"> </w:t>
      </w:r>
      <w:r>
        <w:t>request</w:t>
      </w:r>
      <w:r w:rsidR="00593ADC">
        <w:t xml:space="preserve"> </w:t>
      </w:r>
      <w:r>
        <w:t>thereafter.</w:t>
      </w:r>
    </w:p>
    <w:p w14:paraId="2C0DFE7E" w14:textId="4326823D" w:rsidR="002E2A36" w:rsidRDefault="002E2A36" w:rsidP="00611A5D">
      <w:pPr>
        <w:pStyle w:val="Heading4"/>
        <w:ind w:left="1134"/>
      </w:pPr>
      <w:r>
        <w:t>Sexual</w:t>
      </w:r>
      <w:r w:rsidR="00593ADC">
        <w:t xml:space="preserve"> </w:t>
      </w:r>
      <w:r w:rsidR="0080572F">
        <w:t>S</w:t>
      </w:r>
      <w:r>
        <w:t>afety</w:t>
      </w:r>
      <w:r w:rsidR="00593ADC">
        <w:t xml:space="preserve"> </w:t>
      </w:r>
      <w:r w:rsidR="0080572F">
        <w:t>R</w:t>
      </w:r>
      <w:r>
        <w:t>eporting</w:t>
      </w:r>
    </w:p>
    <w:p w14:paraId="2FE8F480" w14:textId="77777777" w:rsidR="0050324D" w:rsidRDefault="002E2A36" w:rsidP="009A53E1">
      <w:pPr>
        <w:pStyle w:val="DHHSbody"/>
      </w:pPr>
      <w:r>
        <w:t>All</w:t>
      </w:r>
      <w:r w:rsidR="00593ADC">
        <w:t xml:space="preserve"> </w:t>
      </w:r>
      <w:r>
        <w:t>sexual</w:t>
      </w:r>
      <w:r w:rsidR="00593ADC">
        <w:t xml:space="preserve"> </w:t>
      </w:r>
      <w:r>
        <w:t>safety</w:t>
      </w:r>
      <w:r w:rsidR="00593ADC">
        <w:t xml:space="preserve"> </w:t>
      </w:r>
      <w:r>
        <w:t>incidents</w:t>
      </w:r>
      <w:r w:rsidR="00593ADC">
        <w:t xml:space="preserve"> </w:t>
      </w:r>
      <w:r>
        <w:t>that</w:t>
      </w:r>
      <w:r w:rsidR="00593ADC">
        <w:t xml:space="preserve"> </w:t>
      </w:r>
      <w:r>
        <w:t>occur</w:t>
      </w:r>
      <w:r w:rsidR="00593ADC">
        <w:t xml:space="preserve"> </w:t>
      </w:r>
      <w:r>
        <w:t>in</w:t>
      </w:r>
      <w:r w:rsidR="00593ADC">
        <w:t xml:space="preserve"> </w:t>
      </w:r>
      <w:r w:rsidR="00150311">
        <w:t>acute</w:t>
      </w:r>
      <w:r w:rsidR="00593ADC">
        <w:t xml:space="preserve"> </w:t>
      </w:r>
      <w:r w:rsidR="00150311">
        <w:t>inpatient</w:t>
      </w:r>
      <w:r w:rsidR="00593ADC">
        <w:t xml:space="preserve"> </w:t>
      </w:r>
      <w:r w:rsidR="00150311">
        <w:t>units</w:t>
      </w:r>
      <w:r w:rsidR="00CD6686">
        <w:t>,</w:t>
      </w:r>
      <w:r w:rsidR="00593ADC">
        <w:t xml:space="preserve"> </w:t>
      </w:r>
      <w:r w:rsidR="00150311">
        <w:t>or</w:t>
      </w:r>
      <w:r w:rsidR="00593ADC">
        <w:t xml:space="preserve"> </w:t>
      </w:r>
      <w:r w:rsidR="00150311">
        <w:t>secure</w:t>
      </w:r>
      <w:r w:rsidR="00593ADC">
        <w:t xml:space="preserve"> </w:t>
      </w:r>
      <w:r w:rsidR="00150311">
        <w:t>extended</w:t>
      </w:r>
      <w:r w:rsidR="00593ADC">
        <w:t xml:space="preserve"> </w:t>
      </w:r>
      <w:r w:rsidR="00150311">
        <w:t>care</w:t>
      </w:r>
      <w:r w:rsidR="00593ADC">
        <w:t xml:space="preserve"> </w:t>
      </w:r>
      <w:r w:rsidR="00150311">
        <w:t>units</w:t>
      </w:r>
      <w:r w:rsidR="00CD6686">
        <w:t>,</w:t>
      </w:r>
      <w:r w:rsidR="00593ADC">
        <w:t xml:space="preserve"> </w:t>
      </w:r>
      <w:r w:rsidR="00150311">
        <w:t>of</w:t>
      </w:r>
      <w:r w:rsidR="00593ADC">
        <w:t xml:space="preserve"> </w:t>
      </w:r>
      <w:r w:rsidR="00150311">
        <w:t>designated</w:t>
      </w:r>
      <w:r w:rsidR="00593ADC">
        <w:t xml:space="preserve"> </w:t>
      </w:r>
      <w:r w:rsidR="00150311">
        <w:t>mental</w:t>
      </w:r>
      <w:r w:rsidR="00593ADC">
        <w:t xml:space="preserve"> </w:t>
      </w:r>
      <w:r w:rsidR="00150311">
        <w:t>health</w:t>
      </w:r>
      <w:r w:rsidR="00593ADC">
        <w:t xml:space="preserve"> </w:t>
      </w:r>
      <w:r w:rsidR="00150311">
        <w:t>services</w:t>
      </w:r>
      <w:r w:rsidR="00CD6686">
        <w:t>,</w:t>
      </w:r>
      <w:r w:rsidR="00593ADC">
        <w:t xml:space="preserve"> </w:t>
      </w:r>
      <w:r w:rsidR="00150311">
        <w:t>must</w:t>
      </w:r>
      <w:r w:rsidR="00593ADC">
        <w:t xml:space="preserve"> </w:t>
      </w:r>
      <w:r>
        <w:t>be</w:t>
      </w:r>
      <w:r w:rsidR="00593ADC">
        <w:t xml:space="preserve"> </w:t>
      </w:r>
      <w:r w:rsidR="00150311">
        <w:t>notified</w:t>
      </w:r>
      <w:r w:rsidR="00593ADC">
        <w:t xml:space="preserve"> </w:t>
      </w:r>
      <w:r w:rsidR="00150311">
        <w:t>to</w:t>
      </w:r>
      <w:r w:rsidR="00593ADC">
        <w:t xml:space="preserve"> </w:t>
      </w:r>
      <w:r w:rsidR="00150311">
        <w:t>the</w:t>
      </w:r>
      <w:r w:rsidR="00593ADC">
        <w:t xml:space="preserve"> </w:t>
      </w:r>
      <w:r>
        <w:t>Chief</w:t>
      </w:r>
      <w:r w:rsidR="00593ADC">
        <w:t xml:space="preserve"> </w:t>
      </w:r>
      <w:r>
        <w:t>Psychiatrist</w:t>
      </w:r>
      <w:r w:rsidR="00593ADC">
        <w:t xml:space="preserve"> </w:t>
      </w:r>
      <w:r>
        <w:t>within</w:t>
      </w:r>
      <w:r w:rsidR="00593ADC">
        <w:t xml:space="preserve"> </w:t>
      </w:r>
      <w:r>
        <w:t>24</w:t>
      </w:r>
      <w:r w:rsidR="00593ADC">
        <w:t xml:space="preserve"> </w:t>
      </w:r>
      <w:r>
        <w:t>hours.</w:t>
      </w:r>
      <w:r w:rsidR="00593ADC">
        <w:t xml:space="preserve"> </w:t>
      </w:r>
      <w:r>
        <w:t>This</w:t>
      </w:r>
      <w:r w:rsidR="00593ADC">
        <w:t xml:space="preserve"> </w:t>
      </w:r>
      <w:r>
        <w:t>includes</w:t>
      </w:r>
      <w:r w:rsidR="00593ADC">
        <w:t xml:space="preserve"> </w:t>
      </w:r>
      <w:r>
        <w:t>any</w:t>
      </w:r>
      <w:r w:rsidR="00593ADC">
        <w:t xml:space="preserve"> </w:t>
      </w:r>
      <w:r>
        <w:t>known,</w:t>
      </w:r>
      <w:r w:rsidR="00593ADC">
        <w:t xml:space="preserve"> </w:t>
      </w:r>
      <w:r>
        <w:t>suspected</w:t>
      </w:r>
      <w:r w:rsidR="00593ADC">
        <w:t xml:space="preserve"> </w:t>
      </w:r>
      <w:r>
        <w:t>or</w:t>
      </w:r>
      <w:r w:rsidR="00593ADC">
        <w:t xml:space="preserve"> </w:t>
      </w:r>
      <w:r>
        <w:t>alleged</w:t>
      </w:r>
      <w:r w:rsidR="00593ADC">
        <w:t xml:space="preserve"> </w:t>
      </w:r>
      <w:r>
        <w:t>instances</w:t>
      </w:r>
      <w:r w:rsidR="00593ADC">
        <w:t xml:space="preserve"> </w:t>
      </w:r>
      <w:r>
        <w:t>of</w:t>
      </w:r>
      <w:r w:rsidR="00593ADC">
        <w:t xml:space="preserve"> </w:t>
      </w:r>
      <w:r>
        <w:t>sexual</w:t>
      </w:r>
      <w:r w:rsidR="00593ADC">
        <w:t xml:space="preserve"> </w:t>
      </w:r>
      <w:r>
        <w:t>activity</w:t>
      </w:r>
      <w:r w:rsidR="00593ADC">
        <w:t xml:space="preserve"> </w:t>
      </w:r>
      <w:r>
        <w:t>(including</w:t>
      </w:r>
      <w:r w:rsidR="00593ADC">
        <w:t xml:space="preserve"> </w:t>
      </w:r>
      <w:r>
        <w:t>seemingly</w:t>
      </w:r>
      <w:r w:rsidR="00593ADC">
        <w:t xml:space="preserve"> </w:t>
      </w:r>
      <w:r>
        <w:t>consensual</w:t>
      </w:r>
      <w:r w:rsidR="00593ADC">
        <w:t xml:space="preserve"> </w:t>
      </w:r>
      <w:r>
        <w:t>sexual</w:t>
      </w:r>
      <w:r w:rsidR="00593ADC">
        <w:t xml:space="preserve"> </w:t>
      </w:r>
      <w:r>
        <w:t>activity),</w:t>
      </w:r>
      <w:r w:rsidR="00593ADC">
        <w:t xml:space="preserve"> </w:t>
      </w:r>
      <w:r>
        <w:t>sexual</w:t>
      </w:r>
      <w:r w:rsidR="00593ADC">
        <w:t xml:space="preserve"> </w:t>
      </w:r>
      <w:r>
        <w:t>harassment</w:t>
      </w:r>
      <w:r w:rsidR="00593ADC">
        <w:t xml:space="preserve"> </w:t>
      </w:r>
      <w:r>
        <w:t>or</w:t>
      </w:r>
      <w:r w:rsidR="00593ADC">
        <w:t xml:space="preserve"> </w:t>
      </w:r>
      <w:r>
        <w:t>sexual</w:t>
      </w:r>
      <w:r w:rsidR="00593ADC">
        <w:t xml:space="preserve"> </w:t>
      </w:r>
      <w:r>
        <w:t>assault.</w:t>
      </w:r>
    </w:p>
    <w:p w14:paraId="16F8AC58" w14:textId="029D5F96" w:rsidR="002E2A36" w:rsidRDefault="002E2A36" w:rsidP="009A53E1">
      <w:pPr>
        <w:pStyle w:val="DHHSbody"/>
      </w:pPr>
      <w:r>
        <w:t>Th</w:t>
      </w:r>
      <w:r w:rsidR="00150311">
        <w:t>is</w:t>
      </w:r>
      <w:r w:rsidR="00593ADC">
        <w:t xml:space="preserve"> </w:t>
      </w:r>
      <w:r w:rsidR="00150311">
        <w:t>reporting</w:t>
      </w:r>
      <w:r w:rsidR="00593ADC">
        <w:t xml:space="preserve"> </w:t>
      </w:r>
      <w:r w:rsidR="00150311">
        <w:t>requirement</w:t>
      </w:r>
      <w:r w:rsidR="00593ADC">
        <w:t xml:space="preserve"> </w:t>
      </w:r>
      <w:r w:rsidR="00150311">
        <w:t>applies</w:t>
      </w:r>
      <w:r w:rsidR="00593ADC">
        <w:t xml:space="preserve"> </w:t>
      </w:r>
      <w:r w:rsidR="00150311">
        <w:t>across</w:t>
      </w:r>
      <w:r w:rsidR="00593ADC">
        <w:t xml:space="preserve"> </w:t>
      </w:r>
      <w:r w:rsidR="00150311">
        <w:t>child</w:t>
      </w:r>
      <w:r w:rsidR="00593ADC">
        <w:t xml:space="preserve"> </w:t>
      </w:r>
      <w:r w:rsidR="00150311">
        <w:t>and</w:t>
      </w:r>
      <w:r w:rsidR="00593ADC">
        <w:t xml:space="preserve"> </w:t>
      </w:r>
      <w:r w:rsidR="00150311">
        <w:t>adolescent,</w:t>
      </w:r>
      <w:r w:rsidR="00593ADC">
        <w:t xml:space="preserve"> </w:t>
      </w:r>
      <w:r w:rsidR="00150311">
        <w:t>adult</w:t>
      </w:r>
      <w:r w:rsidR="00CD6686">
        <w:t>,</w:t>
      </w:r>
      <w:r w:rsidR="00593ADC">
        <w:t xml:space="preserve"> </w:t>
      </w:r>
      <w:r w:rsidR="00150311">
        <w:t>and</w:t>
      </w:r>
      <w:r w:rsidR="00593ADC">
        <w:t xml:space="preserve"> </w:t>
      </w:r>
      <w:r w:rsidR="00150311">
        <w:t>aged</w:t>
      </w:r>
      <w:r w:rsidR="00593ADC">
        <w:t xml:space="preserve"> </w:t>
      </w:r>
      <w:r w:rsidR="00150311">
        <w:t>mental</w:t>
      </w:r>
      <w:r w:rsidR="00593ADC">
        <w:t xml:space="preserve"> </w:t>
      </w:r>
      <w:r w:rsidR="00150311">
        <w:t>health</w:t>
      </w:r>
      <w:r w:rsidR="00593ADC">
        <w:t xml:space="preserve"> </w:t>
      </w:r>
      <w:r w:rsidR="00150311">
        <w:t>services</w:t>
      </w:r>
      <w:r w:rsidR="00CD6686">
        <w:t>,</w:t>
      </w:r>
      <w:r w:rsidR="00593ADC">
        <w:t xml:space="preserve"> </w:t>
      </w:r>
      <w:r w:rsidR="00E4319C">
        <w:t>with</w:t>
      </w:r>
      <w:r w:rsidR="00593ADC">
        <w:t xml:space="preserve"> </w:t>
      </w:r>
      <w:r w:rsidR="00E4319C">
        <w:t>more</w:t>
      </w:r>
      <w:r w:rsidR="00593ADC">
        <w:t xml:space="preserve"> </w:t>
      </w:r>
      <w:r w:rsidR="00E4319C">
        <w:t>information</w:t>
      </w:r>
      <w:r w:rsidR="00593ADC">
        <w:t xml:space="preserve"> </w:t>
      </w:r>
      <w:r w:rsidR="00E4319C">
        <w:t>available</w:t>
      </w:r>
      <w:r w:rsidR="00593ADC">
        <w:t xml:space="preserve"> </w:t>
      </w:r>
      <w:r w:rsidR="00E4319C">
        <w:t>at</w:t>
      </w:r>
      <w:r w:rsidR="00593ADC">
        <w:t xml:space="preserve"> </w:t>
      </w:r>
      <w:hyperlink r:id="rId308" w:history="1">
        <w:r w:rsidR="00CD6686">
          <w:rPr>
            <w:rStyle w:val="Hyperlink"/>
          </w:rPr>
          <w:t>S</w:t>
        </w:r>
        <w:r w:rsidR="00E4319C">
          <w:rPr>
            <w:rStyle w:val="Hyperlink"/>
          </w:rPr>
          <w:t>exual</w:t>
        </w:r>
        <w:r w:rsidR="00593ADC">
          <w:rPr>
            <w:rStyle w:val="Hyperlink"/>
          </w:rPr>
          <w:t xml:space="preserve"> </w:t>
        </w:r>
        <w:r w:rsidR="00E4319C">
          <w:rPr>
            <w:rStyle w:val="Hyperlink"/>
          </w:rPr>
          <w:t>safety</w:t>
        </w:r>
        <w:r w:rsidR="00593ADC">
          <w:rPr>
            <w:rStyle w:val="Hyperlink"/>
          </w:rPr>
          <w:t xml:space="preserve"> </w:t>
        </w:r>
        <w:r w:rsidR="00E4319C">
          <w:rPr>
            <w:rStyle w:val="Hyperlink"/>
          </w:rPr>
          <w:t>notification</w:t>
        </w:r>
        <w:r w:rsidR="00593ADC">
          <w:rPr>
            <w:rStyle w:val="Hyperlink"/>
          </w:rPr>
          <w:t xml:space="preserve"> </w:t>
        </w:r>
        <w:r w:rsidR="00E4319C">
          <w:rPr>
            <w:rStyle w:val="Hyperlink"/>
          </w:rPr>
          <w:t>to</w:t>
        </w:r>
        <w:r w:rsidR="00593ADC">
          <w:rPr>
            <w:rStyle w:val="Hyperlink"/>
          </w:rPr>
          <w:t xml:space="preserve"> </w:t>
        </w:r>
        <w:r w:rsidR="00E4319C">
          <w:rPr>
            <w:rStyle w:val="Hyperlink"/>
          </w:rPr>
          <w:t>the</w:t>
        </w:r>
        <w:r w:rsidR="00593ADC">
          <w:rPr>
            <w:rStyle w:val="Hyperlink"/>
          </w:rPr>
          <w:t xml:space="preserve"> </w:t>
        </w:r>
        <w:r w:rsidR="00E4319C">
          <w:rPr>
            <w:rStyle w:val="Hyperlink"/>
          </w:rPr>
          <w:t>Chief</w:t>
        </w:r>
        <w:r w:rsidR="00593ADC">
          <w:rPr>
            <w:rStyle w:val="Hyperlink"/>
          </w:rPr>
          <w:t xml:space="preserve"> </w:t>
        </w:r>
        <w:r w:rsidR="00E4319C">
          <w:rPr>
            <w:rStyle w:val="Hyperlink"/>
          </w:rPr>
          <w:t>Psychiatrist</w:t>
        </w:r>
      </w:hyperlink>
      <w:r w:rsidR="00593ADC">
        <w:t xml:space="preserve"> </w:t>
      </w:r>
      <w:r w:rsidR="000F4930">
        <w:t>&lt;</w:t>
      </w:r>
      <w:r w:rsidR="00CD6686" w:rsidRPr="00CD6686">
        <w:t>https://www.health.vic.gov.au/publications/sexual-safety-notification-to-the-chief-psychiatrist</w:t>
      </w:r>
      <w:r w:rsidR="000F4930">
        <w:t>&gt;</w:t>
      </w:r>
      <w:r w:rsidR="00150311" w:rsidRPr="00150311">
        <w:t>.</w:t>
      </w:r>
    </w:p>
    <w:p w14:paraId="5CF85747" w14:textId="1664A7F1" w:rsidR="002E2A36" w:rsidRPr="00565F69" w:rsidRDefault="002E2A36" w:rsidP="00611A5D">
      <w:pPr>
        <w:pStyle w:val="Heading4"/>
        <w:ind w:left="1134"/>
      </w:pPr>
      <w:r>
        <w:t>Electroconvulsive</w:t>
      </w:r>
      <w:r w:rsidR="00593ADC">
        <w:t xml:space="preserve"> </w:t>
      </w:r>
      <w:r w:rsidR="0080572F">
        <w:t>T</w:t>
      </w:r>
      <w:r w:rsidR="00870970">
        <w:t>reatment</w:t>
      </w:r>
    </w:p>
    <w:p w14:paraId="3E39182F" w14:textId="77777777" w:rsidR="002E2A36" w:rsidRPr="009F34A6" w:rsidRDefault="002E2A36" w:rsidP="00BE0262">
      <w:pPr>
        <w:pStyle w:val="Heading5"/>
      </w:pPr>
      <w:r w:rsidRPr="00937637">
        <w:t>Treatment</w:t>
      </w:r>
      <w:r w:rsidR="00593ADC">
        <w:t xml:space="preserve"> </w:t>
      </w:r>
      <w:r w:rsidRPr="00937637">
        <w:t>reports</w:t>
      </w:r>
    </w:p>
    <w:p w14:paraId="2F61914D" w14:textId="741D9FD2" w:rsidR="002E2A36" w:rsidRDefault="002E2A36" w:rsidP="009A53E1">
      <w:pPr>
        <w:pStyle w:val="DHHSbody"/>
      </w:pPr>
      <w:r w:rsidRPr="00402B34">
        <w:t>Designated</w:t>
      </w:r>
      <w:r w:rsidR="00593ADC">
        <w:t xml:space="preserve"> </w:t>
      </w:r>
      <w:r w:rsidRPr="00402B34">
        <w:t>mental</w:t>
      </w:r>
      <w:r w:rsidR="00593ADC">
        <w:t xml:space="preserve"> </w:t>
      </w:r>
      <w:r w:rsidRPr="00402B34">
        <w:t>health</w:t>
      </w:r>
      <w:r w:rsidR="00593ADC">
        <w:t xml:space="preserve"> </w:t>
      </w:r>
      <w:r w:rsidRPr="00402B34">
        <w:t>services</w:t>
      </w:r>
      <w:r w:rsidR="00593ADC">
        <w:t xml:space="preserve"> </w:t>
      </w:r>
      <w:r w:rsidR="0047568A">
        <w:t>must</w:t>
      </w:r>
      <w:r w:rsidR="00593ADC">
        <w:t xml:space="preserve"> </w:t>
      </w:r>
      <w:r w:rsidRPr="00402B34">
        <w:t>report</w:t>
      </w:r>
      <w:r w:rsidR="00593ADC">
        <w:t xml:space="preserve"> </w:t>
      </w:r>
      <w:r w:rsidRPr="00402B34">
        <w:t>the</w:t>
      </w:r>
      <w:r w:rsidR="00593ADC">
        <w:t xml:space="preserve"> </w:t>
      </w:r>
      <w:r w:rsidRPr="00402B34">
        <w:t>use</w:t>
      </w:r>
      <w:r w:rsidR="00593ADC">
        <w:t xml:space="preserve"> </w:t>
      </w:r>
      <w:r w:rsidRPr="00402B34">
        <w:t>of</w:t>
      </w:r>
      <w:r w:rsidR="00593ADC">
        <w:t xml:space="preserve"> </w:t>
      </w:r>
      <w:r w:rsidRPr="00402B34">
        <w:t>ECT</w:t>
      </w:r>
      <w:r w:rsidR="00593ADC">
        <w:t xml:space="preserve"> </w:t>
      </w:r>
      <w:r w:rsidRPr="00402B34">
        <w:t>to</w:t>
      </w:r>
      <w:r w:rsidR="00593ADC">
        <w:t xml:space="preserve"> </w:t>
      </w:r>
      <w:r w:rsidRPr="00402B34">
        <w:t>the</w:t>
      </w:r>
      <w:r w:rsidR="00593ADC">
        <w:t xml:space="preserve"> </w:t>
      </w:r>
      <w:r w:rsidRPr="00402B34">
        <w:t>Chief</w:t>
      </w:r>
      <w:r w:rsidR="00593ADC">
        <w:t xml:space="preserve"> </w:t>
      </w:r>
      <w:r w:rsidRPr="00402B34">
        <w:t>Psychiatrist.</w:t>
      </w:r>
      <w:r w:rsidR="00593ADC">
        <w:t xml:space="preserve"> </w:t>
      </w:r>
      <w:r w:rsidRPr="00402B34">
        <w:t>The</w:t>
      </w:r>
      <w:r w:rsidR="00593ADC">
        <w:t xml:space="preserve"> </w:t>
      </w:r>
      <w:r w:rsidRPr="00402B34">
        <w:t>information</w:t>
      </w:r>
      <w:r w:rsidR="00593ADC">
        <w:t xml:space="preserve"> </w:t>
      </w:r>
      <w:r w:rsidRPr="00402B34">
        <w:t>to</w:t>
      </w:r>
      <w:r w:rsidR="00593ADC">
        <w:t xml:space="preserve"> </w:t>
      </w:r>
      <w:r w:rsidRPr="00402B34">
        <w:t>be</w:t>
      </w:r>
      <w:r w:rsidR="00593ADC">
        <w:t xml:space="preserve"> </w:t>
      </w:r>
      <w:r w:rsidRPr="00402B34">
        <w:t>submitted</w:t>
      </w:r>
      <w:r w:rsidR="00593ADC">
        <w:t xml:space="preserve"> </w:t>
      </w:r>
      <w:r w:rsidRPr="00402B34">
        <w:t>includes:</w:t>
      </w:r>
    </w:p>
    <w:p w14:paraId="4D1002BA" w14:textId="77777777" w:rsidR="0040123E" w:rsidRDefault="0040123E" w:rsidP="005A23C9">
      <w:pPr>
        <w:pStyle w:val="DHHSbullet1"/>
      </w:pPr>
      <w:r w:rsidRPr="001A5838">
        <w:t>the</w:t>
      </w:r>
      <w:r w:rsidR="00593ADC">
        <w:t xml:space="preserve"> </w:t>
      </w:r>
      <w:r w:rsidRPr="001A5838">
        <w:t>date,</w:t>
      </w:r>
      <w:r w:rsidR="00593ADC">
        <w:t xml:space="preserve"> </w:t>
      </w:r>
      <w:r w:rsidRPr="001A5838">
        <w:t>name,</w:t>
      </w:r>
      <w:r w:rsidR="00593ADC">
        <w:t xml:space="preserve"> </w:t>
      </w:r>
      <w:r w:rsidRPr="001A5838">
        <w:t>UR</w:t>
      </w:r>
      <w:r w:rsidR="00593ADC">
        <w:t xml:space="preserve"> </w:t>
      </w:r>
      <w:r w:rsidRPr="001A5838">
        <w:t>number,</w:t>
      </w:r>
      <w:r w:rsidR="00593ADC">
        <w:t xml:space="preserve"> </w:t>
      </w:r>
      <w:r w:rsidRPr="001A5838">
        <w:t>sex</w:t>
      </w:r>
      <w:r w:rsidR="00593ADC">
        <w:t xml:space="preserve"> </w:t>
      </w:r>
      <w:r w:rsidRPr="001A5838">
        <w:t>and</w:t>
      </w:r>
      <w:r w:rsidR="00593ADC">
        <w:t xml:space="preserve"> </w:t>
      </w:r>
      <w:r w:rsidRPr="001A5838">
        <w:t>age</w:t>
      </w:r>
      <w:r w:rsidR="00593ADC">
        <w:t xml:space="preserve"> </w:t>
      </w:r>
      <w:r w:rsidRPr="001A5838">
        <w:t>of</w:t>
      </w:r>
      <w:r w:rsidR="00593ADC">
        <w:t xml:space="preserve"> </w:t>
      </w:r>
      <w:r w:rsidRPr="001A5838">
        <w:t>each</w:t>
      </w:r>
      <w:r w:rsidR="00593ADC">
        <w:t xml:space="preserve"> </w:t>
      </w:r>
      <w:r w:rsidRPr="001A5838">
        <w:t>person</w:t>
      </w:r>
    </w:p>
    <w:p w14:paraId="7A45658B" w14:textId="77777777" w:rsidR="0040123E" w:rsidRPr="001A5838" w:rsidRDefault="0040123E" w:rsidP="005A23C9">
      <w:pPr>
        <w:pStyle w:val="DHHSbullet1"/>
      </w:pPr>
      <w:r w:rsidRPr="001A5838">
        <w:t>the</w:t>
      </w:r>
      <w:r w:rsidR="00593ADC">
        <w:t xml:space="preserve"> </w:t>
      </w:r>
      <w:r w:rsidRPr="001A5838">
        <w:t>names</w:t>
      </w:r>
      <w:r w:rsidR="00593ADC">
        <w:t xml:space="preserve"> </w:t>
      </w:r>
      <w:r w:rsidRPr="001A5838">
        <w:t>of</w:t>
      </w:r>
      <w:r w:rsidR="00593ADC">
        <w:t xml:space="preserve"> </w:t>
      </w:r>
      <w:r w:rsidRPr="001A5838">
        <w:t>the</w:t>
      </w:r>
      <w:r w:rsidR="00593ADC">
        <w:t xml:space="preserve"> </w:t>
      </w:r>
      <w:r w:rsidRPr="001A5838">
        <w:t>doctors</w:t>
      </w:r>
      <w:r w:rsidR="00593ADC">
        <w:t xml:space="preserve"> </w:t>
      </w:r>
      <w:r w:rsidRPr="001A5838">
        <w:t>giving</w:t>
      </w:r>
      <w:r w:rsidR="00593ADC">
        <w:t xml:space="preserve"> </w:t>
      </w:r>
      <w:r w:rsidRPr="001A5838">
        <w:t>the</w:t>
      </w:r>
      <w:r w:rsidR="00593ADC">
        <w:t xml:space="preserve"> </w:t>
      </w:r>
      <w:r w:rsidRPr="001A5838">
        <w:t>anaesthetic</w:t>
      </w:r>
      <w:r w:rsidR="00593ADC">
        <w:t xml:space="preserve"> </w:t>
      </w:r>
      <w:r w:rsidRPr="001A5838">
        <w:t>and</w:t>
      </w:r>
      <w:r w:rsidR="00593ADC">
        <w:t xml:space="preserve"> </w:t>
      </w:r>
      <w:r w:rsidRPr="001A5838">
        <w:t>ECT</w:t>
      </w:r>
    </w:p>
    <w:p w14:paraId="53558CBE" w14:textId="77777777" w:rsidR="0040123E" w:rsidRPr="001A5838" w:rsidRDefault="0040123E" w:rsidP="00652A64">
      <w:pPr>
        <w:pStyle w:val="DHHSbullet1"/>
      </w:pPr>
      <w:r w:rsidRPr="001A5838">
        <w:t>treatment</w:t>
      </w:r>
      <w:r w:rsidR="00593ADC">
        <w:t xml:space="preserve"> </w:t>
      </w:r>
      <w:r w:rsidRPr="001A5838">
        <w:t>laterality,</w:t>
      </w:r>
      <w:r w:rsidR="00593ADC">
        <w:t xml:space="preserve"> </w:t>
      </w:r>
      <w:r w:rsidRPr="001A5838">
        <w:t>pulse</w:t>
      </w:r>
      <w:r w:rsidR="00593ADC">
        <w:t xml:space="preserve"> </w:t>
      </w:r>
      <w:r w:rsidRPr="001A5838">
        <w:t>width</w:t>
      </w:r>
      <w:r w:rsidR="00593ADC">
        <w:t xml:space="preserve"> </w:t>
      </w:r>
      <w:r w:rsidRPr="001A5838">
        <w:t>and</w:t>
      </w:r>
      <w:r w:rsidR="00593ADC">
        <w:t xml:space="preserve"> </w:t>
      </w:r>
      <w:r w:rsidRPr="001A5838">
        <w:t>stimulus</w:t>
      </w:r>
      <w:r w:rsidR="00593ADC">
        <w:t xml:space="preserve"> </w:t>
      </w:r>
      <w:r w:rsidRPr="001A5838">
        <w:t>level</w:t>
      </w:r>
    </w:p>
    <w:p w14:paraId="1405299F" w14:textId="475C13C4" w:rsidR="0040123E" w:rsidRDefault="00CB52CC" w:rsidP="00652A64">
      <w:pPr>
        <w:pStyle w:val="DHHSbullet1"/>
      </w:pPr>
      <w:r>
        <w:t>a</w:t>
      </w:r>
      <w:r w:rsidR="00593ADC">
        <w:t xml:space="preserve"> </w:t>
      </w:r>
      <w:r w:rsidR="0040123E" w:rsidRPr="001A5838">
        <w:t>clinical</w:t>
      </w:r>
      <w:r w:rsidR="00593ADC">
        <w:t xml:space="preserve"> </w:t>
      </w:r>
      <w:r w:rsidR="0040123E" w:rsidRPr="001A5838">
        <w:t>outcome</w:t>
      </w:r>
      <w:r w:rsidR="00593ADC">
        <w:t xml:space="preserve"> </w:t>
      </w:r>
      <w:r w:rsidR="0040123E" w:rsidRPr="001A5838">
        <w:t>measure</w:t>
      </w:r>
    </w:p>
    <w:p w14:paraId="251A6F03" w14:textId="77777777" w:rsidR="0040123E" w:rsidRDefault="0040123E" w:rsidP="00652A64">
      <w:pPr>
        <w:pStyle w:val="DHHSbullet1"/>
      </w:pPr>
      <w:r w:rsidRPr="001A5838">
        <w:t>the</w:t>
      </w:r>
      <w:r w:rsidR="00593ADC">
        <w:t xml:space="preserve"> </w:t>
      </w:r>
      <w:r w:rsidRPr="001A5838">
        <w:t>nature</w:t>
      </w:r>
      <w:r w:rsidR="00593ADC">
        <w:t xml:space="preserve"> </w:t>
      </w:r>
      <w:r w:rsidRPr="001A5838">
        <w:t>of</w:t>
      </w:r>
      <w:r w:rsidR="00593ADC">
        <w:t xml:space="preserve"> </w:t>
      </w:r>
      <w:r w:rsidRPr="001A5838">
        <w:t>the</w:t>
      </w:r>
      <w:r w:rsidR="00593ADC">
        <w:t xml:space="preserve"> </w:t>
      </w:r>
      <w:r w:rsidRPr="001A5838">
        <w:t>consent</w:t>
      </w:r>
      <w:r w:rsidR="00593ADC">
        <w:t xml:space="preserve"> </w:t>
      </w:r>
      <w:r w:rsidRPr="001A5838">
        <w:t>given</w:t>
      </w:r>
      <w:r w:rsidR="00593ADC">
        <w:t xml:space="preserve"> </w:t>
      </w:r>
      <w:r w:rsidRPr="001A5838">
        <w:t>for</w:t>
      </w:r>
      <w:r w:rsidR="00593ADC">
        <w:t xml:space="preserve"> </w:t>
      </w:r>
      <w:r w:rsidRPr="001A5838">
        <w:t>treatment.</w:t>
      </w:r>
    </w:p>
    <w:p w14:paraId="02218D0D" w14:textId="77777777" w:rsidR="001A3D62" w:rsidRDefault="002E2A36" w:rsidP="002E2A36">
      <w:pPr>
        <w:pStyle w:val="DHHSbodyafterbullets"/>
      </w:pPr>
      <w:r>
        <w:t>The</w:t>
      </w:r>
      <w:r w:rsidR="00593ADC">
        <w:t xml:space="preserve"> </w:t>
      </w:r>
      <w:r>
        <w:t>authorised</w:t>
      </w:r>
      <w:r w:rsidR="00593ADC">
        <w:t xml:space="preserve"> </w:t>
      </w:r>
      <w:r>
        <w:t>psychiatrist</w:t>
      </w:r>
      <w:r w:rsidR="00593ADC">
        <w:t xml:space="preserve"> </w:t>
      </w:r>
      <w:r>
        <w:t>is</w:t>
      </w:r>
      <w:r w:rsidR="00593ADC">
        <w:t xml:space="preserve"> </w:t>
      </w:r>
      <w:r>
        <w:t>responsible</w:t>
      </w:r>
      <w:r w:rsidR="00593ADC">
        <w:t xml:space="preserve"> </w:t>
      </w:r>
      <w:r>
        <w:t>for</w:t>
      </w:r>
      <w:r w:rsidR="00593ADC">
        <w:t xml:space="preserve"> </w:t>
      </w:r>
      <w:r>
        <w:t>ensuring</w:t>
      </w:r>
      <w:r w:rsidR="00593ADC">
        <w:t xml:space="preserve"> </w:t>
      </w:r>
      <w:r>
        <w:t>reports</w:t>
      </w:r>
      <w:r w:rsidR="00593ADC">
        <w:t xml:space="preserve"> </w:t>
      </w:r>
      <w:r>
        <w:t>are</w:t>
      </w:r>
      <w:r w:rsidR="00593ADC">
        <w:t xml:space="preserve"> </w:t>
      </w:r>
      <w:r>
        <w:t>submitted</w:t>
      </w:r>
      <w:r w:rsidR="00416B1A">
        <w:t>,</w:t>
      </w:r>
      <w:r w:rsidR="00593ADC">
        <w:t xml:space="preserve"> </w:t>
      </w:r>
      <w:r>
        <w:t>but</w:t>
      </w:r>
      <w:r w:rsidR="00593ADC">
        <w:t xml:space="preserve"> </w:t>
      </w:r>
      <w:r>
        <w:t>may</w:t>
      </w:r>
      <w:r w:rsidR="00593ADC">
        <w:t xml:space="preserve"> </w:t>
      </w:r>
      <w:r>
        <w:t>designate</w:t>
      </w:r>
      <w:r w:rsidR="00593ADC">
        <w:t xml:space="preserve"> </w:t>
      </w:r>
      <w:r>
        <w:t>a</w:t>
      </w:r>
      <w:r w:rsidR="00593ADC">
        <w:t xml:space="preserve"> </w:t>
      </w:r>
      <w:r>
        <w:t>staff</w:t>
      </w:r>
      <w:r w:rsidR="00593ADC">
        <w:t xml:space="preserve"> </w:t>
      </w:r>
      <w:r>
        <w:t>member,</w:t>
      </w:r>
      <w:r w:rsidR="00593ADC">
        <w:t xml:space="preserve"> </w:t>
      </w:r>
      <w:r>
        <w:t>preferably</w:t>
      </w:r>
      <w:r w:rsidR="00593ADC">
        <w:t xml:space="preserve"> </w:t>
      </w:r>
      <w:r>
        <w:t>the</w:t>
      </w:r>
      <w:r w:rsidR="00593ADC">
        <w:t xml:space="preserve"> </w:t>
      </w:r>
      <w:r>
        <w:t>ECT</w:t>
      </w:r>
      <w:r w:rsidR="00593ADC">
        <w:t xml:space="preserve"> </w:t>
      </w:r>
      <w:r>
        <w:t>coordinator,</w:t>
      </w:r>
      <w:r w:rsidR="00593ADC">
        <w:t xml:space="preserve"> </w:t>
      </w:r>
      <w:r>
        <w:t>to</w:t>
      </w:r>
      <w:r w:rsidR="00593ADC">
        <w:t xml:space="preserve"> </w:t>
      </w:r>
      <w:r>
        <w:t>undertake</w:t>
      </w:r>
      <w:r w:rsidR="00593ADC">
        <w:t xml:space="preserve"> </w:t>
      </w:r>
      <w:r>
        <w:t>this</w:t>
      </w:r>
      <w:r w:rsidR="00593ADC">
        <w:t xml:space="preserve"> </w:t>
      </w:r>
      <w:r>
        <w:t>function.</w:t>
      </w:r>
      <w:r w:rsidR="00593ADC">
        <w:t xml:space="preserve"> </w:t>
      </w:r>
      <w:r>
        <w:t>Reports</w:t>
      </w:r>
      <w:r w:rsidR="00593ADC">
        <w:t xml:space="preserve"> </w:t>
      </w:r>
      <w:r w:rsidR="00CC74EA">
        <w:t>can</w:t>
      </w:r>
      <w:r w:rsidR="00593ADC">
        <w:t xml:space="preserve"> </w:t>
      </w:r>
      <w:r>
        <w:t>now</w:t>
      </w:r>
      <w:r w:rsidR="00593ADC">
        <w:t xml:space="preserve"> </w:t>
      </w:r>
      <w:r w:rsidR="00427D20">
        <w:t>be</w:t>
      </w:r>
      <w:r w:rsidR="00593ADC">
        <w:t xml:space="preserve"> </w:t>
      </w:r>
      <w:r>
        <w:t>submitted</w:t>
      </w:r>
      <w:r w:rsidR="00593ADC">
        <w:t xml:space="preserve"> </w:t>
      </w:r>
      <w:r>
        <w:t>online.</w:t>
      </w:r>
      <w:r w:rsidR="00593ADC">
        <w:t xml:space="preserve"> </w:t>
      </w:r>
      <w:r>
        <w:t>Data</w:t>
      </w:r>
      <w:r w:rsidR="00593ADC">
        <w:t xml:space="preserve"> </w:t>
      </w:r>
      <w:r>
        <w:t>must</w:t>
      </w:r>
      <w:r w:rsidR="00593ADC">
        <w:t xml:space="preserve"> </w:t>
      </w:r>
      <w:r>
        <w:t>be</w:t>
      </w:r>
      <w:r w:rsidR="00593ADC">
        <w:t xml:space="preserve"> </w:t>
      </w:r>
      <w:r>
        <w:t>returned</w:t>
      </w:r>
      <w:r w:rsidR="00593ADC">
        <w:t xml:space="preserve"> </w:t>
      </w:r>
      <w:r>
        <w:t>within</w:t>
      </w:r>
      <w:r w:rsidR="00593ADC">
        <w:t xml:space="preserve"> </w:t>
      </w:r>
      <w:r>
        <w:t>a</w:t>
      </w:r>
      <w:r w:rsidR="00593ADC">
        <w:t xml:space="preserve"> </w:t>
      </w:r>
      <w:r>
        <w:t>month</w:t>
      </w:r>
      <w:r w:rsidR="00593ADC">
        <w:t xml:space="preserve"> </w:t>
      </w:r>
      <w:r>
        <w:t>of</w:t>
      </w:r>
      <w:r w:rsidR="00593ADC">
        <w:t xml:space="preserve"> </w:t>
      </w:r>
      <w:r>
        <w:t>treatment.</w:t>
      </w:r>
    </w:p>
    <w:p w14:paraId="5C2CDFB9" w14:textId="77777777" w:rsidR="002E2A36" w:rsidRPr="009F34A6" w:rsidRDefault="002E2A36" w:rsidP="00BE0262">
      <w:pPr>
        <w:pStyle w:val="Heading5"/>
      </w:pPr>
      <w:r w:rsidRPr="00937637">
        <w:t>Adverse</w:t>
      </w:r>
      <w:r w:rsidR="00593ADC">
        <w:t xml:space="preserve"> </w:t>
      </w:r>
      <w:r w:rsidRPr="00937637">
        <w:t>events</w:t>
      </w:r>
    </w:p>
    <w:p w14:paraId="408F984C" w14:textId="77777777" w:rsidR="002E2A36" w:rsidRDefault="002E2A36" w:rsidP="009A53E1">
      <w:pPr>
        <w:pStyle w:val="DHHSbody"/>
      </w:pPr>
      <w:r>
        <w:t>The</w:t>
      </w:r>
      <w:r w:rsidR="00593ADC">
        <w:t xml:space="preserve"> </w:t>
      </w:r>
      <w:r>
        <w:t>Chief</w:t>
      </w:r>
      <w:r w:rsidR="00593ADC">
        <w:t xml:space="preserve"> </w:t>
      </w:r>
      <w:r>
        <w:t>Psychiatrist</w:t>
      </w:r>
      <w:r w:rsidR="00593ADC">
        <w:t xml:space="preserve"> </w:t>
      </w:r>
      <w:r>
        <w:t>must</w:t>
      </w:r>
      <w:r w:rsidR="00593ADC">
        <w:t xml:space="preserve"> </w:t>
      </w:r>
      <w:r>
        <w:t>be</w:t>
      </w:r>
      <w:r w:rsidR="00593ADC">
        <w:t xml:space="preserve"> </w:t>
      </w:r>
      <w:r>
        <w:t>notified</w:t>
      </w:r>
      <w:r w:rsidR="00593ADC">
        <w:t xml:space="preserve"> </w:t>
      </w:r>
      <w:r>
        <w:t>using</w:t>
      </w:r>
      <w:r w:rsidR="00593ADC">
        <w:t xml:space="preserve"> </w:t>
      </w:r>
      <w:r>
        <w:t>a</w:t>
      </w:r>
      <w:r w:rsidR="00593ADC">
        <w:t xml:space="preserve"> </w:t>
      </w:r>
      <w:r>
        <w:t>specific</w:t>
      </w:r>
      <w:r w:rsidR="00593ADC">
        <w:t xml:space="preserve"> </w:t>
      </w:r>
      <w:r>
        <w:t>form</w:t>
      </w:r>
      <w:r w:rsidR="00593ADC">
        <w:t xml:space="preserve"> </w:t>
      </w:r>
      <w:r>
        <w:t>of</w:t>
      </w:r>
      <w:r w:rsidR="00593ADC">
        <w:t xml:space="preserve"> </w:t>
      </w:r>
      <w:r>
        <w:t>adverse</w:t>
      </w:r>
      <w:r w:rsidR="00593ADC">
        <w:t xml:space="preserve"> </w:t>
      </w:r>
      <w:r>
        <w:t>events</w:t>
      </w:r>
      <w:r w:rsidR="00593ADC">
        <w:t xml:space="preserve"> </w:t>
      </w:r>
      <w:r>
        <w:t>directly</w:t>
      </w:r>
      <w:r w:rsidR="00593ADC">
        <w:t xml:space="preserve"> </w:t>
      </w:r>
      <w:r>
        <w:t>related</w:t>
      </w:r>
      <w:r w:rsidR="00593ADC">
        <w:t xml:space="preserve"> </w:t>
      </w:r>
      <w:r>
        <w:t>to</w:t>
      </w:r>
      <w:r w:rsidR="00593ADC">
        <w:t xml:space="preserve"> </w:t>
      </w:r>
      <w:r>
        <w:t>ECT</w:t>
      </w:r>
      <w:r w:rsidR="00593ADC">
        <w:t xml:space="preserve"> </w:t>
      </w:r>
      <w:r>
        <w:t>that</w:t>
      </w:r>
      <w:r w:rsidR="00593ADC">
        <w:t xml:space="preserve"> </w:t>
      </w:r>
      <w:r w:rsidR="00150311">
        <w:t>either</w:t>
      </w:r>
      <w:r>
        <w:t>:</w:t>
      </w:r>
    </w:p>
    <w:p w14:paraId="5FD26F27" w14:textId="5888EA15" w:rsidR="002E2A36" w:rsidRDefault="002E2A36" w:rsidP="005A23C9">
      <w:pPr>
        <w:pStyle w:val="DHHSbullet1"/>
      </w:pPr>
      <w:r>
        <w:t>result</w:t>
      </w:r>
      <w:r w:rsidR="00593ADC">
        <w:t xml:space="preserve"> </w:t>
      </w:r>
      <w:r>
        <w:t>in</w:t>
      </w:r>
      <w:r w:rsidR="00593ADC">
        <w:t xml:space="preserve"> </w:t>
      </w:r>
      <w:r>
        <w:t>death</w:t>
      </w:r>
      <w:r w:rsidR="00593ADC">
        <w:t xml:space="preserve"> </w:t>
      </w:r>
      <w:r>
        <w:t>(including</w:t>
      </w:r>
      <w:r w:rsidR="00593ADC">
        <w:t xml:space="preserve"> </w:t>
      </w:r>
      <w:r>
        <w:t>near</w:t>
      </w:r>
      <w:r w:rsidR="00416B1A">
        <w:t>-</w:t>
      </w:r>
      <w:r>
        <w:t>misses),</w:t>
      </w:r>
      <w:r w:rsidR="00593ADC">
        <w:t xml:space="preserve"> </w:t>
      </w:r>
      <w:r>
        <w:t>serious</w:t>
      </w:r>
      <w:r w:rsidR="00593ADC">
        <w:t xml:space="preserve"> </w:t>
      </w:r>
      <w:r>
        <w:t>injury</w:t>
      </w:r>
      <w:r w:rsidR="002B4DB0">
        <w:t xml:space="preserve"> or</w:t>
      </w:r>
      <w:r w:rsidR="00593ADC">
        <w:t xml:space="preserve"> </w:t>
      </w:r>
      <w:r>
        <w:t>serious</w:t>
      </w:r>
      <w:r w:rsidR="00593ADC">
        <w:t xml:space="preserve"> </w:t>
      </w:r>
      <w:r>
        <w:t>illness</w:t>
      </w:r>
    </w:p>
    <w:p w14:paraId="26FF1950" w14:textId="77777777" w:rsidR="002E2A36" w:rsidRDefault="002E2A36" w:rsidP="005A23C9">
      <w:pPr>
        <w:pStyle w:val="DHHSbullet1"/>
      </w:pPr>
      <w:r>
        <w:t>require</w:t>
      </w:r>
      <w:r w:rsidR="00593ADC">
        <w:t xml:space="preserve"> </w:t>
      </w:r>
      <w:r>
        <w:t>transfer</w:t>
      </w:r>
      <w:r w:rsidR="00593ADC">
        <w:t xml:space="preserve"> </w:t>
      </w:r>
      <w:r>
        <w:t>to</w:t>
      </w:r>
      <w:r w:rsidR="00593ADC">
        <w:t xml:space="preserve"> </w:t>
      </w:r>
      <w:r>
        <w:t>an</w:t>
      </w:r>
      <w:r w:rsidR="00593ADC">
        <w:t xml:space="preserve"> </w:t>
      </w:r>
      <w:r>
        <w:t>emergency</w:t>
      </w:r>
      <w:r w:rsidR="00593ADC">
        <w:t xml:space="preserve"> </w:t>
      </w:r>
      <w:r>
        <w:t>department</w:t>
      </w:r>
      <w:r w:rsidR="00593ADC">
        <w:t xml:space="preserve"> </w:t>
      </w:r>
      <w:r>
        <w:t>or</w:t>
      </w:r>
      <w:r w:rsidR="00593ADC">
        <w:t xml:space="preserve"> </w:t>
      </w:r>
      <w:r>
        <w:t>similar</w:t>
      </w:r>
      <w:r w:rsidR="00593ADC">
        <w:t xml:space="preserve"> </w:t>
      </w:r>
      <w:r>
        <w:t>setting.</w:t>
      </w:r>
    </w:p>
    <w:p w14:paraId="237AEC5A" w14:textId="77777777" w:rsidR="002E2A36" w:rsidRPr="00402B34" w:rsidRDefault="002E2A36" w:rsidP="002E2A36">
      <w:pPr>
        <w:pStyle w:val="DHHSbodyafterbullets"/>
      </w:pPr>
      <w:r w:rsidRPr="00402B34">
        <w:t>Other</w:t>
      </w:r>
      <w:r w:rsidR="00593ADC">
        <w:t xml:space="preserve"> </w:t>
      </w:r>
      <w:r w:rsidRPr="00402B34">
        <w:t>incidents</w:t>
      </w:r>
      <w:r w:rsidR="00593ADC">
        <w:t xml:space="preserve"> </w:t>
      </w:r>
      <w:r w:rsidRPr="00402B34">
        <w:t>and</w:t>
      </w:r>
      <w:r w:rsidR="00593ADC">
        <w:t xml:space="preserve"> </w:t>
      </w:r>
      <w:r w:rsidRPr="00402B34">
        <w:t>near</w:t>
      </w:r>
      <w:r w:rsidR="00150311">
        <w:t>-</w:t>
      </w:r>
      <w:r w:rsidRPr="00402B34">
        <w:t>misses</w:t>
      </w:r>
      <w:r w:rsidR="00593ADC">
        <w:t xml:space="preserve"> </w:t>
      </w:r>
      <w:r w:rsidRPr="00402B34">
        <w:t>should</w:t>
      </w:r>
      <w:r w:rsidR="00593ADC">
        <w:t xml:space="preserve"> </w:t>
      </w:r>
      <w:r w:rsidRPr="00402B34">
        <w:t>be</w:t>
      </w:r>
      <w:r w:rsidR="00593ADC">
        <w:t xml:space="preserve"> </w:t>
      </w:r>
      <w:r w:rsidRPr="00402B34">
        <w:t>reported</w:t>
      </w:r>
      <w:r w:rsidR="00593ADC">
        <w:t xml:space="preserve"> </w:t>
      </w:r>
      <w:r w:rsidRPr="00402B34">
        <w:t>to</w:t>
      </w:r>
      <w:r w:rsidR="00593ADC">
        <w:t xml:space="preserve"> </w:t>
      </w:r>
      <w:r w:rsidRPr="00402B34">
        <w:t>the</w:t>
      </w:r>
      <w:r w:rsidR="00593ADC">
        <w:t xml:space="preserve"> </w:t>
      </w:r>
      <w:r w:rsidRPr="00402B34">
        <w:t>service’s</w:t>
      </w:r>
      <w:r w:rsidR="00593ADC">
        <w:t xml:space="preserve"> </w:t>
      </w:r>
      <w:r w:rsidRPr="00402B34">
        <w:t>own</w:t>
      </w:r>
      <w:r w:rsidR="00593ADC">
        <w:t xml:space="preserve"> </w:t>
      </w:r>
      <w:r w:rsidRPr="00402B34">
        <w:t>ECT</w:t>
      </w:r>
      <w:r w:rsidR="00593ADC">
        <w:t xml:space="preserve"> </w:t>
      </w:r>
      <w:r w:rsidRPr="00402B34">
        <w:t>committee</w:t>
      </w:r>
      <w:r w:rsidR="00593ADC">
        <w:t xml:space="preserve"> </w:t>
      </w:r>
      <w:r w:rsidRPr="00402B34">
        <w:t>and</w:t>
      </w:r>
      <w:r w:rsidR="00593ADC">
        <w:t xml:space="preserve"> </w:t>
      </w:r>
      <w:r w:rsidRPr="00402B34">
        <w:t>safety-monitoring</w:t>
      </w:r>
      <w:r w:rsidR="00593ADC">
        <w:t xml:space="preserve"> </w:t>
      </w:r>
      <w:r w:rsidRPr="00402B34">
        <w:t>bodies.</w:t>
      </w:r>
    </w:p>
    <w:p w14:paraId="3DCA0DD0" w14:textId="77777777" w:rsidR="002E2A36" w:rsidRPr="009F34A6" w:rsidRDefault="002E2A36" w:rsidP="00BE0262">
      <w:pPr>
        <w:pStyle w:val="Heading5"/>
      </w:pPr>
      <w:bookmarkStart w:id="4173" w:name="_Toc438566056"/>
      <w:r w:rsidRPr="00937637">
        <w:t>People</w:t>
      </w:r>
      <w:r w:rsidR="00593ADC">
        <w:t xml:space="preserve"> </w:t>
      </w:r>
      <w:r w:rsidRPr="00937637">
        <w:t>under</w:t>
      </w:r>
      <w:r w:rsidR="00593ADC">
        <w:t xml:space="preserve"> </w:t>
      </w:r>
      <w:r w:rsidRPr="00937637">
        <w:t>the</w:t>
      </w:r>
      <w:r w:rsidR="00593ADC">
        <w:t xml:space="preserve"> </w:t>
      </w:r>
      <w:r w:rsidRPr="00937637">
        <w:t>age</w:t>
      </w:r>
      <w:r w:rsidR="00593ADC">
        <w:t xml:space="preserve"> </w:t>
      </w:r>
      <w:r w:rsidRPr="00937637">
        <w:t>of</w:t>
      </w:r>
      <w:r w:rsidR="00593ADC">
        <w:t xml:space="preserve"> </w:t>
      </w:r>
      <w:r w:rsidRPr="00937637">
        <w:t>18</w:t>
      </w:r>
      <w:r w:rsidR="00593ADC">
        <w:t xml:space="preserve"> </w:t>
      </w:r>
      <w:r w:rsidRPr="00937637">
        <w:t>years</w:t>
      </w:r>
      <w:bookmarkEnd w:id="4173"/>
    </w:p>
    <w:p w14:paraId="0B80CB98" w14:textId="52402D6E" w:rsidR="002E2A36" w:rsidRDefault="002E2A36" w:rsidP="009A53E1">
      <w:pPr>
        <w:pStyle w:val="DHHSbody"/>
      </w:pPr>
      <w:r>
        <w:t>The</w:t>
      </w:r>
      <w:r w:rsidR="00593ADC">
        <w:t xml:space="preserve"> </w:t>
      </w:r>
      <w:r w:rsidRPr="008957A1">
        <w:t>Mental</w:t>
      </w:r>
      <w:r w:rsidR="00593ADC" w:rsidRPr="008957A1">
        <w:t xml:space="preserve"> </w:t>
      </w:r>
      <w:r w:rsidRPr="008957A1">
        <w:t>Health</w:t>
      </w:r>
      <w:r w:rsidR="00593ADC" w:rsidRPr="008957A1">
        <w:t xml:space="preserve"> </w:t>
      </w:r>
      <w:r w:rsidRPr="008957A1">
        <w:t>Act</w:t>
      </w:r>
      <w:r w:rsidR="00D522F4">
        <w:t xml:space="preserve"> </w:t>
      </w:r>
      <w:r>
        <w:t>regulates</w:t>
      </w:r>
      <w:r w:rsidR="00593ADC">
        <w:t xml:space="preserve"> </w:t>
      </w:r>
      <w:r>
        <w:t>the</w:t>
      </w:r>
      <w:r w:rsidR="00593ADC">
        <w:t xml:space="preserve"> </w:t>
      </w:r>
      <w:r>
        <w:t>use</w:t>
      </w:r>
      <w:r w:rsidR="00593ADC">
        <w:t xml:space="preserve"> </w:t>
      </w:r>
      <w:r>
        <w:t>of</w:t>
      </w:r>
      <w:r w:rsidR="00593ADC">
        <w:t xml:space="preserve"> </w:t>
      </w:r>
      <w:r>
        <w:t>ECT</w:t>
      </w:r>
      <w:r w:rsidR="00593ADC">
        <w:t xml:space="preserve"> </w:t>
      </w:r>
      <w:r>
        <w:t>for</w:t>
      </w:r>
      <w:r w:rsidR="00593ADC">
        <w:t xml:space="preserve"> </w:t>
      </w:r>
      <w:r>
        <w:t>‘</w:t>
      </w:r>
      <w:r w:rsidRPr="004F11E8">
        <w:t>all</w:t>
      </w:r>
      <w:r w:rsidR="00593ADC">
        <w:t xml:space="preserve"> </w:t>
      </w:r>
      <w:r w:rsidRPr="004F11E8">
        <w:t>young</w:t>
      </w:r>
      <w:r w:rsidR="00593ADC">
        <w:t xml:space="preserve"> </w:t>
      </w:r>
      <w:r w:rsidRPr="004F11E8">
        <w:t>persons</w:t>
      </w:r>
      <w:r w:rsidRPr="00EE0803">
        <w:rPr>
          <w:bCs/>
        </w:rPr>
        <w:t>’</w:t>
      </w:r>
      <w:r w:rsidR="00593ADC">
        <w:t xml:space="preserve"> </w:t>
      </w:r>
      <w:r>
        <w:t>under</w:t>
      </w:r>
      <w:r w:rsidR="00593ADC">
        <w:t xml:space="preserve"> </w:t>
      </w:r>
      <w:r>
        <w:t>the</w:t>
      </w:r>
      <w:r w:rsidR="00593ADC">
        <w:t xml:space="preserve"> </w:t>
      </w:r>
      <w:r>
        <w:t>age</w:t>
      </w:r>
      <w:r w:rsidR="00593ADC">
        <w:t xml:space="preserve"> </w:t>
      </w:r>
      <w:r>
        <w:t>of</w:t>
      </w:r>
      <w:r w:rsidR="00593ADC">
        <w:t xml:space="preserve"> </w:t>
      </w:r>
      <w:r>
        <w:t>18</w:t>
      </w:r>
      <w:r w:rsidR="00593ADC">
        <w:t xml:space="preserve"> </w:t>
      </w:r>
      <w:r>
        <w:t>years</w:t>
      </w:r>
      <w:r w:rsidR="00593ADC">
        <w:t xml:space="preserve"> </w:t>
      </w:r>
      <w:r>
        <w:t>in</w:t>
      </w:r>
      <w:r w:rsidR="00593ADC">
        <w:t xml:space="preserve"> </w:t>
      </w:r>
      <w:r>
        <w:t>Victoria,</w:t>
      </w:r>
      <w:r w:rsidR="00593ADC">
        <w:t xml:space="preserve"> </w:t>
      </w:r>
      <w:r>
        <w:t>whether</w:t>
      </w:r>
      <w:r w:rsidR="00593ADC">
        <w:t xml:space="preserve"> </w:t>
      </w:r>
      <w:r>
        <w:t>voluntary</w:t>
      </w:r>
      <w:r w:rsidR="00593ADC">
        <w:t xml:space="preserve"> </w:t>
      </w:r>
      <w:r>
        <w:t>or</w:t>
      </w:r>
      <w:r w:rsidR="00593ADC">
        <w:t xml:space="preserve"> </w:t>
      </w:r>
      <w:r>
        <w:t>involuntary,</w:t>
      </w:r>
      <w:r w:rsidR="00593ADC">
        <w:t xml:space="preserve"> </w:t>
      </w:r>
      <w:r>
        <w:t>including</w:t>
      </w:r>
      <w:r w:rsidR="00593ADC">
        <w:t xml:space="preserve"> </w:t>
      </w:r>
      <w:r>
        <w:t>those</w:t>
      </w:r>
      <w:r w:rsidR="00593ADC">
        <w:t xml:space="preserve"> </w:t>
      </w:r>
      <w:r>
        <w:t>in</w:t>
      </w:r>
      <w:r w:rsidR="00593ADC">
        <w:t xml:space="preserve"> </w:t>
      </w:r>
      <w:r>
        <w:t>public</w:t>
      </w:r>
      <w:r w:rsidR="00593ADC">
        <w:t xml:space="preserve"> </w:t>
      </w:r>
      <w:r>
        <w:t>mental</w:t>
      </w:r>
      <w:r w:rsidR="00593ADC">
        <w:t xml:space="preserve"> </w:t>
      </w:r>
      <w:r>
        <w:t>health</w:t>
      </w:r>
      <w:r w:rsidR="00593ADC">
        <w:t xml:space="preserve"> </w:t>
      </w:r>
      <w:r>
        <w:t>services</w:t>
      </w:r>
      <w:r w:rsidR="00416B1A">
        <w:t>,</w:t>
      </w:r>
      <w:r w:rsidR="00593ADC">
        <w:t xml:space="preserve"> </w:t>
      </w:r>
      <w:r>
        <w:t>and</w:t>
      </w:r>
      <w:r w:rsidR="00593ADC">
        <w:t xml:space="preserve"> </w:t>
      </w:r>
      <w:r>
        <w:t>private</w:t>
      </w:r>
      <w:r w:rsidR="00593ADC">
        <w:t xml:space="preserve"> </w:t>
      </w:r>
      <w:r>
        <w:t>hospitals</w:t>
      </w:r>
      <w:r w:rsidR="00593ADC">
        <w:t xml:space="preserve"> </w:t>
      </w:r>
      <w:r>
        <w:t>and</w:t>
      </w:r>
      <w:r w:rsidR="00593ADC">
        <w:t xml:space="preserve"> </w:t>
      </w:r>
      <w:r>
        <w:t>clinics,</w:t>
      </w:r>
      <w:r w:rsidR="00593ADC">
        <w:t xml:space="preserve"> </w:t>
      </w:r>
      <w:r>
        <w:t>even</w:t>
      </w:r>
      <w:r w:rsidR="00593ADC">
        <w:t xml:space="preserve"> </w:t>
      </w:r>
      <w:r>
        <w:t>when</w:t>
      </w:r>
      <w:r w:rsidR="00593ADC">
        <w:t xml:space="preserve"> </w:t>
      </w:r>
      <w:r>
        <w:t>the</w:t>
      </w:r>
      <w:r w:rsidR="00593ADC">
        <w:t xml:space="preserve"> </w:t>
      </w:r>
      <w:r>
        <w:t>young</w:t>
      </w:r>
      <w:r w:rsidR="00593ADC">
        <w:t xml:space="preserve"> </w:t>
      </w:r>
      <w:r>
        <w:t>person</w:t>
      </w:r>
      <w:r w:rsidR="00593ADC">
        <w:t xml:space="preserve"> </w:t>
      </w:r>
      <w:r>
        <w:t>has</w:t>
      </w:r>
      <w:r w:rsidR="00593ADC">
        <w:t xml:space="preserve"> </w:t>
      </w:r>
      <w:r>
        <w:t>given</w:t>
      </w:r>
      <w:r w:rsidR="00593ADC">
        <w:t xml:space="preserve"> </w:t>
      </w:r>
      <w:r>
        <w:t>informed</w:t>
      </w:r>
      <w:r w:rsidR="00593ADC">
        <w:t xml:space="preserve"> </w:t>
      </w:r>
      <w:r>
        <w:t>consent</w:t>
      </w:r>
      <w:r w:rsidR="00593ADC">
        <w:t xml:space="preserve"> </w:t>
      </w:r>
      <w:r>
        <w:t>to</w:t>
      </w:r>
      <w:r w:rsidR="00593ADC">
        <w:t xml:space="preserve"> </w:t>
      </w:r>
      <w:r>
        <w:t>treatment.</w:t>
      </w:r>
    </w:p>
    <w:p w14:paraId="670F3054" w14:textId="77777777" w:rsidR="00C21C7C" w:rsidRDefault="002E2A36" w:rsidP="009A53E1">
      <w:pPr>
        <w:pStyle w:val="DHHSbody"/>
      </w:pPr>
      <w:r w:rsidRPr="00402B34">
        <w:t>A</w:t>
      </w:r>
      <w:r w:rsidR="00593ADC">
        <w:t xml:space="preserve"> </w:t>
      </w:r>
      <w:r w:rsidRPr="00402B34">
        <w:t>psychiatrist</w:t>
      </w:r>
      <w:r w:rsidR="00593ADC">
        <w:t xml:space="preserve"> </w:t>
      </w:r>
      <w:r>
        <w:t>must</w:t>
      </w:r>
      <w:r w:rsidR="00593ADC">
        <w:t xml:space="preserve"> </w:t>
      </w:r>
      <w:r w:rsidRPr="00402B34">
        <w:t>apply</w:t>
      </w:r>
      <w:r w:rsidR="00593ADC">
        <w:t xml:space="preserve"> </w:t>
      </w:r>
      <w:r w:rsidRPr="00402B34">
        <w:t>to</w:t>
      </w:r>
      <w:r w:rsidR="00593ADC">
        <w:t xml:space="preserve"> </w:t>
      </w:r>
      <w:r w:rsidRPr="00402B34">
        <w:t>the</w:t>
      </w:r>
      <w:r w:rsidR="00593ADC">
        <w:t xml:space="preserve"> </w:t>
      </w:r>
      <w:r>
        <w:t>Mental</w:t>
      </w:r>
      <w:r w:rsidR="00593ADC">
        <w:t xml:space="preserve"> </w:t>
      </w:r>
      <w:r>
        <w:t>Health</w:t>
      </w:r>
      <w:r w:rsidR="00593ADC">
        <w:t xml:space="preserve"> </w:t>
      </w:r>
      <w:r>
        <w:t>T</w:t>
      </w:r>
      <w:r w:rsidRPr="00402B34">
        <w:t>ribunal</w:t>
      </w:r>
      <w:r w:rsidR="00593ADC">
        <w:t xml:space="preserve"> </w:t>
      </w:r>
      <w:r w:rsidRPr="00402B34">
        <w:t>to</w:t>
      </w:r>
      <w:r w:rsidR="00593ADC">
        <w:t xml:space="preserve"> </w:t>
      </w:r>
      <w:r w:rsidRPr="00402B34">
        <w:t>perform</w:t>
      </w:r>
      <w:r w:rsidR="00593ADC">
        <w:t xml:space="preserve"> </w:t>
      </w:r>
      <w:r w:rsidRPr="00402B34">
        <w:t>a</w:t>
      </w:r>
      <w:r w:rsidR="00593ADC">
        <w:t xml:space="preserve"> </w:t>
      </w:r>
      <w:r w:rsidRPr="00402B34">
        <w:t>course</w:t>
      </w:r>
      <w:r w:rsidR="00593ADC">
        <w:t xml:space="preserve"> </w:t>
      </w:r>
      <w:r w:rsidRPr="00402B34">
        <w:t>of</w:t>
      </w:r>
      <w:r w:rsidR="00593ADC">
        <w:t xml:space="preserve"> </w:t>
      </w:r>
      <w:r w:rsidRPr="00402B34">
        <w:t>ECT</w:t>
      </w:r>
      <w:r>
        <w:t>,</w:t>
      </w:r>
      <w:r w:rsidR="00593ADC">
        <w:t xml:space="preserve"> </w:t>
      </w:r>
      <w:r>
        <w:t>even</w:t>
      </w:r>
      <w:r w:rsidR="00593ADC">
        <w:t xml:space="preserve"> </w:t>
      </w:r>
      <w:r>
        <w:t>if</w:t>
      </w:r>
      <w:r w:rsidR="00593ADC">
        <w:t xml:space="preserve"> </w:t>
      </w:r>
      <w:r>
        <w:t>the</w:t>
      </w:r>
      <w:r w:rsidR="00593ADC">
        <w:t xml:space="preserve"> </w:t>
      </w:r>
      <w:r>
        <w:t>young</w:t>
      </w:r>
      <w:r w:rsidR="00593ADC">
        <w:t xml:space="preserve"> </w:t>
      </w:r>
      <w:r>
        <w:t>person</w:t>
      </w:r>
      <w:r w:rsidR="00593ADC">
        <w:t xml:space="preserve"> </w:t>
      </w:r>
      <w:r>
        <w:t>provides</w:t>
      </w:r>
      <w:r w:rsidR="00593ADC">
        <w:t xml:space="preserve"> </w:t>
      </w:r>
      <w:r>
        <w:t>informed</w:t>
      </w:r>
      <w:r w:rsidR="00593ADC">
        <w:t xml:space="preserve"> </w:t>
      </w:r>
      <w:r>
        <w:t>consent.</w:t>
      </w:r>
      <w:r w:rsidR="00593ADC">
        <w:t xml:space="preserve"> </w:t>
      </w:r>
    </w:p>
    <w:p w14:paraId="4CBDE380" w14:textId="77777777" w:rsidR="002E2A36" w:rsidRDefault="002E2A36" w:rsidP="009A53E1">
      <w:pPr>
        <w:pStyle w:val="DHHSbody"/>
      </w:pPr>
      <w:r w:rsidRPr="00402B34">
        <w:lastRenderedPageBreak/>
        <w:t>The</w:t>
      </w:r>
      <w:r w:rsidR="00593ADC">
        <w:t xml:space="preserve"> </w:t>
      </w:r>
      <w:r w:rsidRPr="00402B34">
        <w:t>Chief</w:t>
      </w:r>
      <w:r w:rsidR="00593ADC">
        <w:t xml:space="preserve"> </w:t>
      </w:r>
      <w:r w:rsidRPr="00402B34">
        <w:t>Psychiatrist</w:t>
      </w:r>
      <w:r w:rsidR="00593ADC">
        <w:t xml:space="preserve"> </w:t>
      </w:r>
      <w:r w:rsidRPr="00402B34">
        <w:t>does</w:t>
      </w:r>
      <w:r w:rsidR="00593ADC">
        <w:t xml:space="preserve"> </w:t>
      </w:r>
      <w:r w:rsidRPr="00402B34">
        <w:t>not</w:t>
      </w:r>
      <w:r w:rsidR="00593ADC">
        <w:t xml:space="preserve"> </w:t>
      </w:r>
      <w:r w:rsidRPr="00402B34">
        <w:t>make</w:t>
      </w:r>
      <w:r w:rsidR="00593ADC">
        <w:t xml:space="preserve"> </w:t>
      </w:r>
      <w:r w:rsidRPr="00402B34">
        <w:t>decisions</w:t>
      </w:r>
      <w:r w:rsidR="00593ADC">
        <w:t xml:space="preserve"> </w:t>
      </w:r>
      <w:r w:rsidRPr="00402B34">
        <w:t>concerning</w:t>
      </w:r>
      <w:r w:rsidR="00593ADC">
        <w:t xml:space="preserve"> </w:t>
      </w:r>
      <w:r w:rsidRPr="00402B34">
        <w:t>treatment</w:t>
      </w:r>
      <w:r w:rsidR="00416B1A">
        <w:t>,</w:t>
      </w:r>
      <w:r w:rsidR="00593ADC">
        <w:t xml:space="preserve"> </w:t>
      </w:r>
      <w:r w:rsidRPr="00402B34">
        <w:t>but</w:t>
      </w:r>
      <w:r w:rsidR="00593ADC">
        <w:t xml:space="preserve"> </w:t>
      </w:r>
      <w:r w:rsidRPr="00402B34">
        <w:t>must</w:t>
      </w:r>
      <w:r w:rsidR="00593ADC">
        <w:t xml:space="preserve"> </w:t>
      </w:r>
      <w:r w:rsidRPr="00402B34">
        <w:t>be</w:t>
      </w:r>
      <w:r w:rsidR="00593ADC">
        <w:t xml:space="preserve"> </w:t>
      </w:r>
      <w:r w:rsidRPr="00402B34">
        <w:t>informed</w:t>
      </w:r>
      <w:r w:rsidR="00593ADC">
        <w:t xml:space="preserve"> </w:t>
      </w:r>
      <w:r w:rsidRPr="009728CB">
        <w:rPr>
          <w:rStyle w:val="Emphasis"/>
          <w:b/>
          <w:bCs/>
          <w:i w:val="0"/>
          <w:iCs w:val="0"/>
        </w:rPr>
        <w:t>in</w:t>
      </w:r>
      <w:r w:rsidR="00593ADC" w:rsidRPr="009728CB">
        <w:rPr>
          <w:rStyle w:val="Emphasis"/>
          <w:b/>
          <w:bCs/>
          <w:i w:val="0"/>
          <w:iCs w:val="0"/>
        </w:rPr>
        <w:t xml:space="preserve"> </w:t>
      </w:r>
      <w:r w:rsidRPr="009728CB">
        <w:rPr>
          <w:rStyle w:val="Emphasis"/>
          <w:b/>
          <w:bCs/>
          <w:i w:val="0"/>
          <w:iCs w:val="0"/>
        </w:rPr>
        <w:t>advance</w:t>
      </w:r>
      <w:r w:rsidR="00593ADC">
        <w:rPr>
          <w:b/>
          <w:bCs/>
        </w:rPr>
        <w:t xml:space="preserve"> </w:t>
      </w:r>
      <w:r w:rsidRPr="00402B34">
        <w:t>of</w:t>
      </w:r>
      <w:r w:rsidR="00593ADC">
        <w:t xml:space="preserve"> </w:t>
      </w:r>
      <w:r w:rsidRPr="00402B34">
        <w:t>plans</w:t>
      </w:r>
      <w:r w:rsidR="00593ADC">
        <w:t xml:space="preserve"> </w:t>
      </w:r>
      <w:r w:rsidRPr="00402B34">
        <w:t>to</w:t>
      </w:r>
      <w:r w:rsidR="00593ADC">
        <w:t xml:space="preserve"> </w:t>
      </w:r>
      <w:r w:rsidRPr="00402B34">
        <w:t>administer</w:t>
      </w:r>
      <w:r w:rsidR="00593ADC">
        <w:t xml:space="preserve"> </w:t>
      </w:r>
      <w:r w:rsidRPr="00402B34">
        <w:t>ECT</w:t>
      </w:r>
      <w:r w:rsidR="00593ADC">
        <w:t xml:space="preserve"> </w:t>
      </w:r>
      <w:r w:rsidRPr="00402B34">
        <w:t>to</w:t>
      </w:r>
      <w:r w:rsidR="00593ADC">
        <w:t xml:space="preserve"> </w:t>
      </w:r>
      <w:r w:rsidRPr="00402B34">
        <w:t>a</w:t>
      </w:r>
      <w:r w:rsidR="00593ADC">
        <w:t xml:space="preserve"> </w:t>
      </w:r>
      <w:r w:rsidRPr="00402B34">
        <w:t>young</w:t>
      </w:r>
      <w:r w:rsidR="00593ADC">
        <w:t xml:space="preserve"> </w:t>
      </w:r>
      <w:r w:rsidRPr="00402B34">
        <w:t>person</w:t>
      </w:r>
      <w:r w:rsidR="00593ADC">
        <w:t xml:space="preserve"> </w:t>
      </w:r>
      <w:r w:rsidRPr="00402B34">
        <w:t>receiving</w:t>
      </w:r>
      <w:r w:rsidR="00593ADC">
        <w:t xml:space="preserve"> </w:t>
      </w:r>
      <w:r w:rsidRPr="00402B34">
        <w:t>mental</w:t>
      </w:r>
      <w:r w:rsidR="00593ADC">
        <w:t xml:space="preserve"> </w:t>
      </w:r>
      <w:r w:rsidRPr="00402B34">
        <w:t>health</w:t>
      </w:r>
      <w:r w:rsidR="00593ADC">
        <w:t xml:space="preserve"> </w:t>
      </w:r>
      <w:r w:rsidRPr="00402B34">
        <w:t>services</w:t>
      </w:r>
      <w:r w:rsidR="00593ADC">
        <w:t xml:space="preserve"> </w:t>
      </w:r>
      <w:r w:rsidRPr="00402B34">
        <w:t>from</w:t>
      </w:r>
      <w:r w:rsidR="00593ADC">
        <w:t xml:space="preserve"> </w:t>
      </w:r>
      <w:r w:rsidRPr="00402B34">
        <w:t>a</w:t>
      </w:r>
      <w:r w:rsidR="00593ADC">
        <w:t xml:space="preserve"> </w:t>
      </w:r>
      <w:r w:rsidRPr="00402B34">
        <w:t>designated</w:t>
      </w:r>
      <w:r w:rsidR="00593ADC">
        <w:t xml:space="preserve"> </w:t>
      </w:r>
      <w:r w:rsidRPr="00402B34">
        <w:t>mental</w:t>
      </w:r>
      <w:r w:rsidR="00593ADC">
        <w:t xml:space="preserve"> </w:t>
      </w:r>
      <w:r w:rsidRPr="00402B34">
        <w:t>health</w:t>
      </w:r>
      <w:r w:rsidR="00593ADC">
        <w:t xml:space="preserve"> </w:t>
      </w:r>
      <w:r w:rsidRPr="00402B34">
        <w:t>service.</w:t>
      </w:r>
    </w:p>
    <w:p w14:paraId="4CB2565B" w14:textId="6A68A846" w:rsidR="001173C9" w:rsidRDefault="001173C9" w:rsidP="001173C9">
      <w:pPr>
        <w:pStyle w:val="DHHSbodyafterbullets"/>
      </w:pPr>
      <w:bookmarkStart w:id="4174" w:name="_Toc40695428"/>
      <w:bookmarkEnd w:id="4174"/>
      <w:r w:rsidRPr="00754660">
        <w:t xml:space="preserve">The </w:t>
      </w:r>
      <w:hyperlink r:id="rId309" w:history="1">
        <w:r w:rsidRPr="002B4DB0">
          <w:rPr>
            <w:rStyle w:val="Hyperlink"/>
          </w:rPr>
          <w:t>Chief Psychiatrist’s guideline on electroconvulsive treatment</w:t>
        </w:r>
      </w:hyperlink>
      <w:r>
        <w:t xml:space="preserve"> &lt;https://www.health.vic.gov.au/publications/chief-psychiatrists-guideline-on-electroconvulsive-treatment&gt; provides guidance about the prescription and performance of ECT in Victorian public mental health services.</w:t>
      </w:r>
      <w:r w:rsidR="00176BB9">
        <w:t xml:space="preserve"> </w:t>
      </w:r>
    </w:p>
    <w:p w14:paraId="2BCD8F4D" w14:textId="3A1E1CEB" w:rsidR="002E2A36" w:rsidRPr="008E71D9" w:rsidRDefault="002E2A36" w:rsidP="00611A5D">
      <w:pPr>
        <w:pStyle w:val="Heading4"/>
        <w:ind w:left="1134"/>
      </w:pPr>
      <w:r>
        <w:t>Neurosurgery</w:t>
      </w:r>
      <w:r w:rsidR="00593ADC">
        <w:t xml:space="preserve"> </w:t>
      </w:r>
      <w:r>
        <w:t>for</w:t>
      </w:r>
      <w:r w:rsidR="00593ADC">
        <w:t xml:space="preserve"> </w:t>
      </w:r>
      <w:r w:rsidR="0080572F">
        <w:t>M</w:t>
      </w:r>
      <w:r>
        <w:t>ental</w:t>
      </w:r>
      <w:r w:rsidR="00593ADC">
        <w:t xml:space="preserve"> </w:t>
      </w:r>
      <w:r w:rsidR="0080572F">
        <w:t>I</w:t>
      </w:r>
      <w:r>
        <w:t>llness</w:t>
      </w:r>
    </w:p>
    <w:p w14:paraId="07FF42BC" w14:textId="77777777" w:rsidR="00872196" w:rsidRDefault="002E2A36" w:rsidP="009A53E1">
      <w:pPr>
        <w:pStyle w:val="DHHSbody"/>
      </w:pPr>
      <w:r w:rsidRPr="008E71D9">
        <w:t>Treatment</w:t>
      </w:r>
      <w:r w:rsidR="00593ADC">
        <w:t xml:space="preserve"> </w:t>
      </w:r>
      <w:r w:rsidRPr="008E71D9">
        <w:t>of</w:t>
      </w:r>
      <w:r w:rsidR="00593ADC">
        <w:t xml:space="preserve"> </w:t>
      </w:r>
      <w:r w:rsidRPr="008E71D9">
        <w:t>psychiatric</w:t>
      </w:r>
      <w:r w:rsidR="00593ADC">
        <w:t xml:space="preserve"> </w:t>
      </w:r>
      <w:r w:rsidRPr="008E71D9">
        <w:t>illness</w:t>
      </w:r>
      <w:r w:rsidR="00593ADC">
        <w:t xml:space="preserve"> </w:t>
      </w:r>
      <w:r w:rsidRPr="008E71D9">
        <w:t>by</w:t>
      </w:r>
      <w:r w:rsidR="00593ADC">
        <w:t xml:space="preserve"> </w:t>
      </w:r>
      <w:r w:rsidRPr="008E71D9">
        <w:t>means</w:t>
      </w:r>
      <w:r w:rsidR="00593ADC">
        <w:t xml:space="preserve"> </w:t>
      </w:r>
      <w:r w:rsidRPr="008E71D9">
        <w:t>of</w:t>
      </w:r>
      <w:r w:rsidR="00593ADC">
        <w:t xml:space="preserve"> </w:t>
      </w:r>
      <w:r w:rsidRPr="008E71D9">
        <w:t>neurosurgery</w:t>
      </w:r>
      <w:r w:rsidR="00593ADC">
        <w:t xml:space="preserve"> </w:t>
      </w:r>
      <w:r w:rsidRPr="008E71D9">
        <w:t>(specifically,</w:t>
      </w:r>
      <w:r w:rsidR="00593ADC">
        <w:t xml:space="preserve"> </w:t>
      </w:r>
      <w:r w:rsidRPr="008E71D9">
        <w:t>deep</w:t>
      </w:r>
      <w:r w:rsidR="00593ADC">
        <w:t xml:space="preserve"> </w:t>
      </w:r>
      <w:r w:rsidRPr="008E71D9">
        <w:t>brain</w:t>
      </w:r>
      <w:r w:rsidR="00593ADC">
        <w:t xml:space="preserve"> </w:t>
      </w:r>
      <w:r w:rsidRPr="008E71D9">
        <w:t>stimulation)</w:t>
      </w:r>
      <w:r w:rsidR="00593ADC">
        <w:t xml:space="preserve"> </w:t>
      </w:r>
      <w:r w:rsidRPr="008E71D9">
        <w:t>must</w:t>
      </w:r>
      <w:r w:rsidR="00593ADC">
        <w:t xml:space="preserve"> </w:t>
      </w:r>
      <w:r w:rsidRPr="008E71D9">
        <w:t>be</w:t>
      </w:r>
      <w:r w:rsidR="00593ADC">
        <w:t xml:space="preserve"> </w:t>
      </w:r>
      <w:r w:rsidRPr="008E71D9">
        <w:t>approved</w:t>
      </w:r>
      <w:r w:rsidR="00593ADC">
        <w:t xml:space="preserve"> </w:t>
      </w:r>
      <w:r w:rsidRPr="008E71D9">
        <w:t>by</w:t>
      </w:r>
      <w:r w:rsidR="00593ADC">
        <w:t xml:space="preserve"> </w:t>
      </w:r>
      <w:r w:rsidRPr="008E71D9">
        <w:t>the</w:t>
      </w:r>
      <w:r w:rsidR="00593ADC">
        <w:t xml:space="preserve"> </w:t>
      </w:r>
      <w:r w:rsidRPr="008E71D9">
        <w:t>Mental</w:t>
      </w:r>
      <w:r w:rsidR="00593ADC">
        <w:t xml:space="preserve"> </w:t>
      </w:r>
      <w:r w:rsidRPr="008E71D9">
        <w:t>Health</w:t>
      </w:r>
      <w:r w:rsidR="00593ADC">
        <w:t xml:space="preserve"> </w:t>
      </w:r>
      <w:r w:rsidRPr="008E71D9">
        <w:t>Tribunal.</w:t>
      </w:r>
      <w:r w:rsidR="00593ADC">
        <w:t xml:space="preserve"> </w:t>
      </w:r>
    </w:p>
    <w:p w14:paraId="66AFDDE4" w14:textId="03B4E81E" w:rsidR="002E2A36" w:rsidRPr="009B76B2" w:rsidRDefault="002E2A36" w:rsidP="009A53E1">
      <w:pPr>
        <w:pStyle w:val="DHHSbody"/>
      </w:pPr>
      <w:r w:rsidRPr="008E71D9">
        <w:t>Following</w:t>
      </w:r>
      <w:r w:rsidR="00593ADC">
        <w:t xml:space="preserve"> </w:t>
      </w:r>
      <w:r w:rsidRPr="008E71D9">
        <w:t>treatment,</w:t>
      </w:r>
      <w:r w:rsidR="00593ADC">
        <w:t xml:space="preserve"> </w:t>
      </w:r>
      <w:r w:rsidRPr="008E71D9">
        <w:t>the</w:t>
      </w:r>
      <w:r w:rsidR="00593ADC">
        <w:t xml:space="preserve"> </w:t>
      </w:r>
      <w:r w:rsidRPr="008E71D9">
        <w:t>authorised</w:t>
      </w:r>
      <w:r w:rsidR="00593ADC">
        <w:t xml:space="preserve"> </w:t>
      </w:r>
      <w:r w:rsidRPr="008E71D9">
        <w:t>psychiatrist</w:t>
      </w:r>
      <w:r w:rsidR="00593ADC">
        <w:t xml:space="preserve"> </w:t>
      </w:r>
      <w:r w:rsidRPr="008E71D9">
        <w:t>treating</w:t>
      </w:r>
      <w:r w:rsidR="00593ADC">
        <w:t xml:space="preserve"> </w:t>
      </w:r>
      <w:r w:rsidRPr="008E71D9">
        <w:t>the</w:t>
      </w:r>
      <w:r w:rsidR="00593ADC">
        <w:t xml:space="preserve"> </w:t>
      </w:r>
      <w:r w:rsidRPr="008E71D9">
        <w:t>person</w:t>
      </w:r>
      <w:r w:rsidR="00593ADC">
        <w:t xml:space="preserve"> </w:t>
      </w:r>
      <w:r w:rsidRPr="008E71D9">
        <w:t>must</w:t>
      </w:r>
      <w:r w:rsidR="00593ADC">
        <w:t xml:space="preserve"> </w:t>
      </w:r>
      <w:r w:rsidRPr="008E71D9">
        <w:t>provide</w:t>
      </w:r>
      <w:r w:rsidR="00593ADC">
        <w:t xml:space="preserve"> </w:t>
      </w:r>
      <w:r w:rsidRPr="008E71D9">
        <w:t>a</w:t>
      </w:r>
      <w:r w:rsidR="00593ADC">
        <w:t xml:space="preserve"> </w:t>
      </w:r>
      <w:r w:rsidRPr="008E71D9">
        <w:t>written</w:t>
      </w:r>
      <w:r w:rsidR="00593ADC">
        <w:t xml:space="preserve"> </w:t>
      </w:r>
      <w:r w:rsidRPr="008E71D9">
        <w:t>report</w:t>
      </w:r>
      <w:r w:rsidR="00593ADC">
        <w:t xml:space="preserve"> </w:t>
      </w:r>
      <w:r w:rsidRPr="008E71D9">
        <w:t>to</w:t>
      </w:r>
      <w:r w:rsidR="00593ADC">
        <w:t xml:space="preserve"> </w:t>
      </w:r>
      <w:r w:rsidRPr="008E71D9">
        <w:t>the</w:t>
      </w:r>
      <w:r w:rsidR="00593ADC">
        <w:t xml:space="preserve"> </w:t>
      </w:r>
      <w:r w:rsidRPr="008E71D9">
        <w:t>Chief</w:t>
      </w:r>
      <w:r w:rsidR="00593ADC">
        <w:t xml:space="preserve"> </w:t>
      </w:r>
      <w:r w:rsidRPr="008E71D9">
        <w:t>Psychiatrist</w:t>
      </w:r>
      <w:r w:rsidR="00416B1A">
        <w:t>, which</w:t>
      </w:r>
      <w:r w:rsidR="00593ADC">
        <w:t xml:space="preserve"> </w:t>
      </w:r>
      <w:r w:rsidRPr="008E71D9">
        <w:t>includ</w:t>
      </w:r>
      <w:r w:rsidR="00416B1A">
        <w:t xml:space="preserve">es </w:t>
      </w:r>
      <w:r w:rsidRPr="008E71D9">
        <w:t>a</w:t>
      </w:r>
      <w:r w:rsidR="00593ADC">
        <w:t xml:space="preserve"> </w:t>
      </w:r>
      <w:r w:rsidRPr="008E71D9">
        <w:t>description</w:t>
      </w:r>
      <w:r w:rsidR="00593ADC">
        <w:t xml:space="preserve"> </w:t>
      </w:r>
      <w:r w:rsidRPr="008E71D9">
        <w:t>of</w:t>
      </w:r>
      <w:r w:rsidR="00593ADC">
        <w:t xml:space="preserve"> </w:t>
      </w:r>
      <w:r w:rsidRPr="008E71D9">
        <w:t>the</w:t>
      </w:r>
      <w:r w:rsidR="00593ADC">
        <w:t xml:space="preserve"> </w:t>
      </w:r>
      <w:r w:rsidRPr="008E71D9">
        <w:t>treatment’s</w:t>
      </w:r>
      <w:r w:rsidR="00593ADC">
        <w:t xml:space="preserve"> </w:t>
      </w:r>
      <w:r w:rsidRPr="008E71D9">
        <w:t>outcome</w:t>
      </w:r>
      <w:r w:rsidR="00593ADC">
        <w:t xml:space="preserve"> </w:t>
      </w:r>
      <w:r>
        <w:t>within</w:t>
      </w:r>
      <w:r w:rsidR="00593ADC">
        <w:t xml:space="preserve"> </w:t>
      </w:r>
      <w:r w:rsidR="00150311">
        <w:t>three</w:t>
      </w:r>
      <w:r w:rsidR="00593ADC">
        <w:t xml:space="preserve"> </w:t>
      </w:r>
      <w:r>
        <w:t>months</w:t>
      </w:r>
      <w:r w:rsidR="00593ADC">
        <w:t xml:space="preserve"> </w:t>
      </w:r>
      <w:r>
        <w:t>after</w:t>
      </w:r>
      <w:r w:rsidR="00593ADC">
        <w:t xml:space="preserve"> </w:t>
      </w:r>
      <w:r>
        <w:t>the</w:t>
      </w:r>
      <w:r w:rsidR="00593ADC">
        <w:t xml:space="preserve"> </w:t>
      </w:r>
      <w:r>
        <w:t>surgery</w:t>
      </w:r>
      <w:r w:rsidR="00593ADC">
        <w:t xml:space="preserve"> </w:t>
      </w:r>
      <w:r>
        <w:t>is</w:t>
      </w:r>
      <w:r w:rsidR="00593ADC">
        <w:t xml:space="preserve"> </w:t>
      </w:r>
      <w:r>
        <w:t>performed</w:t>
      </w:r>
      <w:r w:rsidR="00416B1A">
        <w:t>,</w:t>
      </w:r>
      <w:r w:rsidR="00593ADC">
        <w:t xml:space="preserve"> </w:t>
      </w:r>
      <w:r>
        <w:t>and</w:t>
      </w:r>
      <w:r w:rsidR="00593ADC">
        <w:t xml:space="preserve"> </w:t>
      </w:r>
      <w:r>
        <w:t>again</w:t>
      </w:r>
      <w:r w:rsidR="00593ADC">
        <w:t xml:space="preserve"> </w:t>
      </w:r>
      <w:r>
        <w:t>within</w:t>
      </w:r>
      <w:r w:rsidR="00593ADC">
        <w:t xml:space="preserve"> </w:t>
      </w:r>
      <w:r>
        <w:t>12</w:t>
      </w:r>
      <w:r w:rsidR="00593ADC">
        <w:t xml:space="preserve"> </w:t>
      </w:r>
      <w:r>
        <w:t>months</w:t>
      </w:r>
      <w:r w:rsidR="00593ADC">
        <w:t xml:space="preserve"> </w:t>
      </w:r>
      <w:r>
        <w:t>after</w:t>
      </w:r>
      <w:r w:rsidR="00593ADC">
        <w:t xml:space="preserve"> </w:t>
      </w:r>
      <w:r>
        <w:t>the</w:t>
      </w:r>
      <w:r w:rsidR="00593ADC">
        <w:t xml:space="preserve"> </w:t>
      </w:r>
      <w:r>
        <w:t>surgery</w:t>
      </w:r>
      <w:r w:rsidR="00593ADC">
        <w:t xml:space="preserve"> </w:t>
      </w:r>
      <w:r>
        <w:t>is</w:t>
      </w:r>
      <w:r w:rsidR="00593ADC">
        <w:t xml:space="preserve"> </w:t>
      </w:r>
      <w:r>
        <w:t>performed</w:t>
      </w:r>
      <w:r w:rsidRPr="008E71D9">
        <w:t>.</w:t>
      </w:r>
      <w:bookmarkEnd w:id="4170"/>
    </w:p>
    <w:p w14:paraId="03E06B7E" w14:textId="505197EA" w:rsidR="00B5779F" w:rsidRDefault="00B5779F" w:rsidP="00611A5D">
      <w:pPr>
        <w:pStyle w:val="Heading4"/>
        <w:ind w:left="1134"/>
      </w:pPr>
      <w:bookmarkStart w:id="4175" w:name="_Toc40695430"/>
      <w:bookmarkEnd w:id="4175"/>
      <w:r w:rsidRPr="51FE7A05">
        <w:t>Reporting</w:t>
      </w:r>
      <w:r w:rsidR="00593ADC">
        <w:t xml:space="preserve"> </w:t>
      </w:r>
      <w:r w:rsidRPr="51FE7A05">
        <w:t>of</w:t>
      </w:r>
      <w:r w:rsidR="00593ADC">
        <w:t xml:space="preserve"> </w:t>
      </w:r>
      <w:r w:rsidR="0080572F">
        <w:t>I</w:t>
      </w:r>
      <w:r w:rsidRPr="51FE7A05">
        <w:t>ncidents</w:t>
      </w:r>
      <w:r w:rsidR="00593ADC">
        <w:t xml:space="preserve"> </w:t>
      </w:r>
      <w:r w:rsidRPr="51FE7A05">
        <w:t>where</w:t>
      </w:r>
      <w:r w:rsidR="00593ADC">
        <w:t xml:space="preserve"> </w:t>
      </w:r>
      <w:r w:rsidRPr="51FE7A05">
        <w:t>there</w:t>
      </w:r>
      <w:r w:rsidR="00593ADC">
        <w:t xml:space="preserve"> </w:t>
      </w:r>
      <w:r w:rsidRPr="51FE7A05">
        <w:t>is</w:t>
      </w:r>
      <w:r w:rsidR="00593ADC">
        <w:t xml:space="preserve"> </w:t>
      </w:r>
      <w:r w:rsidR="0080572F">
        <w:t>F</w:t>
      </w:r>
      <w:r w:rsidRPr="51FE7A05">
        <w:t>ailure</w:t>
      </w:r>
      <w:r w:rsidR="00593ADC">
        <w:t xml:space="preserve"> </w:t>
      </w:r>
      <w:r w:rsidRPr="51FE7A05">
        <w:t>to</w:t>
      </w:r>
      <w:r w:rsidR="00593ADC">
        <w:t xml:space="preserve"> </w:t>
      </w:r>
      <w:r w:rsidR="0080572F">
        <w:t>C</w:t>
      </w:r>
      <w:r w:rsidRPr="51FE7A05">
        <w:t>omply</w:t>
      </w:r>
      <w:r w:rsidR="00593ADC">
        <w:t xml:space="preserve"> </w:t>
      </w:r>
      <w:r w:rsidRPr="51FE7A05">
        <w:t>with</w:t>
      </w:r>
      <w:r w:rsidR="00593ADC">
        <w:t xml:space="preserve"> </w:t>
      </w:r>
      <w:r w:rsidR="009968EC">
        <w:t>the</w:t>
      </w:r>
      <w:r w:rsidR="00593ADC">
        <w:t xml:space="preserve"> </w:t>
      </w:r>
      <w:r w:rsidRPr="009728CB">
        <w:t>Mental</w:t>
      </w:r>
      <w:r w:rsidR="00593ADC" w:rsidRPr="009728CB">
        <w:t xml:space="preserve"> </w:t>
      </w:r>
      <w:r w:rsidRPr="009728CB">
        <w:t>Health</w:t>
      </w:r>
      <w:r w:rsidR="00593ADC" w:rsidRPr="009728CB">
        <w:t xml:space="preserve"> </w:t>
      </w:r>
      <w:r w:rsidRPr="009728CB">
        <w:t>Act</w:t>
      </w:r>
    </w:p>
    <w:p w14:paraId="53887752" w14:textId="787AD023" w:rsidR="00B5779F" w:rsidRDefault="00B5779F" w:rsidP="009A53E1">
      <w:pPr>
        <w:pStyle w:val="DHHSbody"/>
      </w:pPr>
      <w:r w:rsidRPr="51FE7A05">
        <w:t>The</w:t>
      </w:r>
      <w:r w:rsidR="00593ADC">
        <w:t xml:space="preserve"> </w:t>
      </w:r>
      <w:r w:rsidRPr="51FE7A05">
        <w:t>Chief</w:t>
      </w:r>
      <w:r w:rsidR="00593ADC">
        <w:t xml:space="preserve"> </w:t>
      </w:r>
      <w:r w:rsidRPr="51FE7A05">
        <w:t>Psychiatrist</w:t>
      </w:r>
      <w:r w:rsidR="00593ADC">
        <w:t xml:space="preserve"> </w:t>
      </w:r>
      <w:r w:rsidRPr="51FE7A05">
        <w:t>has</w:t>
      </w:r>
      <w:r w:rsidR="00593ADC">
        <w:t xml:space="preserve"> </w:t>
      </w:r>
      <w:r w:rsidRPr="51FE7A05">
        <w:t>statutory</w:t>
      </w:r>
      <w:r w:rsidR="00593ADC">
        <w:t xml:space="preserve"> </w:t>
      </w:r>
      <w:r w:rsidRPr="51FE7A05">
        <w:t>roles</w:t>
      </w:r>
      <w:r w:rsidR="00593ADC">
        <w:t xml:space="preserve"> </w:t>
      </w:r>
      <w:r w:rsidRPr="51FE7A05">
        <w:t>and</w:t>
      </w:r>
      <w:r w:rsidR="00593ADC">
        <w:t xml:space="preserve"> </w:t>
      </w:r>
      <w:r w:rsidRPr="51FE7A05">
        <w:t>functions</w:t>
      </w:r>
      <w:r w:rsidR="00593ADC">
        <w:t xml:space="preserve"> </w:t>
      </w:r>
      <w:r w:rsidRPr="51FE7A05">
        <w:t>under</w:t>
      </w:r>
      <w:r w:rsidR="00593ADC">
        <w:t xml:space="preserve"> </w:t>
      </w:r>
      <w:r w:rsidRPr="51FE7A05">
        <w:t>the</w:t>
      </w:r>
      <w:r w:rsidR="00593ADC">
        <w:t xml:space="preserve"> </w:t>
      </w:r>
      <w:r w:rsidRPr="008957A1">
        <w:t>Mental</w:t>
      </w:r>
      <w:r w:rsidR="00593ADC" w:rsidRPr="008957A1">
        <w:t xml:space="preserve"> </w:t>
      </w:r>
      <w:r w:rsidRPr="008957A1">
        <w:t>Health</w:t>
      </w:r>
      <w:r w:rsidR="00593ADC" w:rsidRPr="008957A1">
        <w:t xml:space="preserve"> </w:t>
      </w:r>
      <w:r w:rsidRPr="008957A1">
        <w:t>Act</w:t>
      </w:r>
      <w:r w:rsidR="00593ADC">
        <w:rPr>
          <w:i/>
          <w:iCs/>
        </w:rPr>
        <w:t xml:space="preserve"> </w:t>
      </w:r>
      <w:r w:rsidRPr="51FE7A05">
        <w:t>(s.120</w:t>
      </w:r>
      <w:r w:rsidR="00593ADC">
        <w:t xml:space="preserve"> </w:t>
      </w:r>
      <w:r w:rsidRPr="51FE7A05">
        <w:t>and</w:t>
      </w:r>
      <w:r w:rsidR="00593ADC">
        <w:t xml:space="preserve"> </w:t>
      </w:r>
      <w:r w:rsidRPr="51FE7A05">
        <w:t>s.121).</w:t>
      </w:r>
      <w:r w:rsidR="00593ADC">
        <w:t xml:space="preserve"> </w:t>
      </w:r>
      <w:r w:rsidRPr="51FE7A05">
        <w:t>This</w:t>
      </w:r>
      <w:r w:rsidR="00593ADC">
        <w:t xml:space="preserve"> </w:t>
      </w:r>
      <w:r w:rsidRPr="51FE7A05">
        <w:t>include</w:t>
      </w:r>
      <w:r w:rsidR="00593ADC">
        <w:t xml:space="preserve"> </w:t>
      </w:r>
      <w:r w:rsidRPr="51FE7A05">
        <w:t>assisting</w:t>
      </w:r>
      <w:r w:rsidR="00593ADC">
        <w:t xml:space="preserve"> </w:t>
      </w:r>
      <w:r w:rsidRPr="51FE7A05">
        <w:t>mental</w:t>
      </w:r>
      <w:r w:rsidR="00593ADC">
        <w:t xml:space="preserve"> </w:t>
      </w:r>
      <w:r w:rsidRPr="51FE7A05">
        <w:t>health</w:t>
      </w:r>
      <w:r w:rsidR="00593ADC">
        <w:t xml:space="preserve"> </w:t>
      </w:r>
      <w:r w:rsidRPr="51FE7A05">
        <w:t>service</w:t>
      </w:r>
      <w:r w:rsidR="00593ADC">
        <w:t xml:space="preserve"> </w:t>
      </w:r>
      <w:r w:rsidRPr="51FE7A05">
        <w:t>providers</w:t>
      </w:r>
      <w:r w:rsidR="00593ADC">
        <w:t xml:space="preserve"> </w:t>
      </w:r>
      <w:r w:rsidRPr="51FE7A05">
        <w:t>to</w:t>
      </w:r>
      <w:r w:rsidR="00593ADC">
        <w:t xml:space="preserve"> </w:t>
      </w:r>
      <w:r w:rsidRPr="51FE7A05">
        <w:t>comply</w:t>
      </w:r>
      <w:r w:rsidR="00593ADC">
        <w:t xml:space="preserve"> </w:t>
      </w:r>
      <w:r w:rsidRPr="51FE7A05">
        <w:t>with</w:t>
      </w:r>
      <w:r w:rsidR="00593ADC">
        <w:t xml:space="preserve"> </w:t>
      </w:r>
      <w:r w:rsidRPr="51FE7A05">
        <w:t>the</w:t>
      </w:r>
      <w:r w:rsidR="00593ADC">
        <w:t xml:space="preserve"> </w:t>
      </w:r>
      <w:r w:rsidRPr="51FE7A05">
        <w:t>Act,</w:t>
      </w:r>
      <w:r w:rsidR="00593ADC">
        <w:t xml:space="preserve"> </w:t>
      </w:r>
      <w:r w:rsidRPr="51FE7A05">
        <w:t>regulations</w:t>
      </w:r>
      <w:r w:rsidR="00593ADC">
        <w:t xml:space="preserve"> </w:t>
      </w:r>
      <w:r w:rsidRPr="51FE7A05">
        <w:t>made</w:t>
      </w:r>
      <w:r w:rsidR="00593ADC">
        <w:t xml:space="preserve"> </w:t>
      </w:r>
      <w:r w:rsidRPr="51FE7A05">
        <w:t>under</w:t>
      </w:r>
      <w:r w:rsidR="00593ADC">
        <w:t xml:space="preserve"> </w:t>
      </w:r>
      <w:r w:rsidRPr="51FE7A05">
        <w:t>the</w:t>
      </w:r>
      <w:r w:rsidR="00593ADC">
        <w:t xml:space="preserve"> </w:t>
      </w:r>
      <w:r w:rsidRPr="51FE7A05">
        <w:t>Act</w:t>
      </w:r>
      <w:r w:rsidR="00593ADC">
        <w:t xml:space="preserve"> </w:t>
      </w:r>
      <w:r w:rsidRPr="51FE7A05">
        <w:t>and</w:t>
      </w:r>
      <w:r w:rsidR="00593ADC">
        <w:t xml:space="preserve"> </w:t>
      </w:r>
      <w:r w:rsidRPr="51FE7A05">
        <w:t>any</w:t>
      </w:r>
      <w:r w:rsidR="00593ADC">
        <w:t xml:space="preserve"> </w:t>
      </w:r>
      <w:r w:rsidRPr="51FE7A05">
        <w:t>Codes</w:t>
      </w:r>
      <w:r w:rsidR="00593ADC">
        <w:t xml:space="preserve"> </w:t>
      </w:r>
      <w:r w:rsidRPr="51FE7A05">
        <w:t>of</w:t>
      </w:r>
      <w:r w:rsidR="00593ADC">
        <w:t xml:space="preserve"> </w:t>
      </w:r>
      <w:r w:rsidRPr="51FE7A05">
        <w:t>Practice</w:t>
      </w:r>
      <w:r w:rsidR="00593ADC">
        <w:t xml:space="preserve"> </w:t>
      </w:r>
      <w:r w:rsidRPr="51FE7A05">
        <w:t>(s.121(1)(e)).</w:t>
      </w:r>
    </w:p>
    <w:p w14:paraId="3556679F" w14:textId="692E97EC" w:rsidR="0050324D" w:rsidRPr="00F64A0A" w:rsidRDefault="00B5779F" w:rsidP="009A53E1">
      <w:pPr>
        <w:pStyle w:val="DHHSbody"/>
      </w:pPr>
      <w:r w:rsidRPr="00F64A0A">
        <w:t>Where</w:t>
      </w:r>
      <w:r w:rsidR="00593ADC">
        <w:t xml:space="preserve"> </w:t>
      </w:r>
      <w:r w:rsidRPr="00F64A0A">
        <w:t>there</w:t>
      </w:r>
      <w:r w:rsidR="00593ADC">
        <w:t xml:space="preserve"> </w:t>
      </w:r>
      <w:r w:rsidRPr="00F64A0A">
        <w:t>is</w:t>
      </w:r>
      <w:r w:rsidR="00593ADC">
        <w:t xml:space="preserve"> </w:t>
      </w:r>
      <w:r w:rsidRPr="00F64A0A">
        <w:t>a</w:t>
      </w:r>
      <w:r w:rsidR="00593ADC">
        <w:t xml:space="preserve"> </w:t>
      </w:r>
      <w:r w:rsidRPr="00F64A0A">
        <w:t>failure</w:t>
      </w:r>
      <w:r w:rsidR="00593ADC">
        <w:t xml:space="preserve"> </w:t>
      </w:r>
      <w:r w:rsidRPr="00F64A0A">
        <w:t>to</w:t>
      </w:r>
      <w:r w:rsidR="00593ADC">
        <w:t xml:space="preserve"> </w:t>
      </w:r>
      <w:r w:rsidRPr="00F64A0A">
        <w:t>comply</w:t>
      </w:r>
      <w:r w:rsidR="00593ADC">
        <w:t xml:space="preserve"> </w:t>
      </w:r>
      <w:r w:rsidRPr="00F64A0A">
        <w:t>with</w:t>
      </w:r>
      <w:r w:rsidR="00593ADC">
        <w:t xml:space="preserve"> </w:t>
      </w:r>
      <w:r w:rsidRPr="00F64A0A">
        <w:t>the</w:t>
      </w:r>
      <w:r w:rsidR="00593ADC">
        <w:t xml:space="preserve"> </w:t>
      </w:r>
      <w:r w:rsidRPr="00F64A0A">
        <w:t>Act,</w:t>
      </w:r>
      <w:r w:rsidR="00593ADC">
        <w:t xml:space="preserve"> </w:t>
      </w:r>
      <w:r w:rsidRPr="00F64A0A">
        <w:t>designated</w:t>
      </w:r>
      <w:r w:rsidR="00593ADC">
        <w:t xml:space="preserve"> </w:t>
      </w:r>
      <w:r w:rsidRPr="00F64A0A">
        <w:t>mental</w:t>
      </w:r>
      <w:r w:rsidR="00593ADC">
        <w:t xml:space="preserve"> </w:t>
      </w:r>
      <w:r w:rsidRPr="00F64A0A">
        <w:t>health</w:t>
      </w:r>
      <w:r w:rsidR="00593ADC">
        <w:t xml:space="preserve"> </w:t>
      </w:r>
      <w:r w:rsidRPr="00F64A0A">
        <w:t>services</w:t>
      </w:r>
      <w:r w:rsidR="00593ADC">
        <w:t xml:space="preserve"> </w:t>
      </w:r>
      <w:r w:rsidRPr="00F64A0A">
        <w:t>should</w:t>
      </w:r>
      <w:r w:rsidR="00593ADC">
        <w:t xml:space="preserve"> </w:t>
      </w:r>
      <w:r w:rsidRPr="00F64A0A">
        <w:t>report</w:t>
      </w:r>
      <w:r w:rsidR="00593ADC">
        <w:t xml:space="preserve"> </w:t>
      </w:r>
      <w:r w:rsidRPr="00F64A0A">
        <w:t>it</w:t>
      </w:r>
      <w:r w:rsidR="00593ADC">
        <w:t xml:space="preserve"> </w:t>
      </w:r>
      <w:r w:rsidRPr="00F64A0A">
        <w:t>to</w:t>
      </w:r>
      <w:r w:rsidR="00593ADC">
        <w:t xml:space="preserve"> </w:t>
      </w:r>
      <w:r w:rsidRPr="00F64A0A">
        <w:t>the</w:t>
      </w:r>
      <w:r w:rsidR="00593ADC">
        <w:t xml:space="preserve"> </w:t>
      </w:r>
      <w:r w:rsidRPr="00F64A0A">
        <w:t>Chief</w:t>
      </w:r>
      <w:r w:rsidR="00593ADC">
        <w:t xml:space="preserve"> </w:t>
      </w:r>
      <w:r w:rsidRPr="00F64A0A">
        <w:t>Psychiatrist.</w:t>
      </w:r>
      <w:r w:rsidR="00593ADC">
        <w:t xml:space="preserve"> </w:t>
      </w:r>
      <w:r w:rsidRPr="00F64A0A">
        <w:t>This</w:t>
      </w:r>
      <w:r w:rsidR="00593ADC">
        <w:t xml:space="preserve"> </w:t>
      </w:r>
      <w:r w:rsidRPr="00F64A0A">
        <w:t>include</w:t>
      </w:r>
      <w:r w:rsidR="00DD3804">
        <w:t>s</w:t>
      </w:r>
      <w:r w:rsidR="00593ADC">
        <w:t xml:space="preserve"> </w:t>
      </w:r>
      <w:r w:rsidRPr="00F64A0A">
        <w:t>incidents</w:t>
      </w:r>
      <w:r w:rsidR="00593ADC">
        <w:t xml:space="preserve"> </w:t>
      </w:r>
      <w:r w:rsidRPr="00F64A0A">
        <w:t>anywhere</w:t>
      </w:r>
      <w:r w:rsidR="00593ADC">
        <w:t xml:space="preserve"> </w:t>
      </w:r>
      <w:r w:rsidRPr="00F64A0A">
        <w:t>within</w:t>
      </w:r>
      <w:r w:rsidR="00593ADC">
        <w:t xml:space="preserve"> </w:t>
      </w:r>
      <w:r w:rsidRPr="00F64A0A">
        <w:t>the</w:t>
      </w:r>
      <w:r w:rsidR="00593ADC">
        <w:t xml:space="preserve"> </w:t>
      </w:r>
      <w:r w:rsidRPr="00F64A0A">
        <w:t>designated</w:t>
      </w:r>
      <w:r w:rsidR="00593ADC">
        <w:t xml:space="preserve"> </w:t>
      </w:r>
      <w:r w:rsidRPr="00F64A0A">
        <w:t>mental</w:t>
      </w:r>
      <w:r w:rsidR="00593ADC">
        <w:t xml:space="preserve"> </w:t>
      </w:r>
      <w:r w:rsidRPr="00F64A0A">
        <w:t>health</w:t>
      </w:r>
      <w:r w:rsidR="00593ADC">
        <w:t xml:space="preserve"> </w:t>
      </w:r>
      <w:r w:rsidRPr="00F64A0A">
        <w:t>services,</w:t>
      </w:r>
      <w:r w:rsidR="00593ADC">
        <w:t xml:space="preserve"> </w:t>
      </w:r>
      <w:r w:rsidRPr="00F64A0A">
        <w:t>including</w:t>
      </w:r>
      <w:r w:rsidR="00593ADC">
        <w:t xml:space="preserve"> </w:t>
      </w:r>
      <w:r w:rsidRPr="00F64A0A">
        <w:t>emergency</w:t>
      </w:r>
      <w:r w:rsidR="00593ADC">
        <w:t xml:space="preserve"> </w:t>
      </w:r>
      <w:r w:rsidRPr="00F64A0A">
        <w:t>departments</w:t>
      </w:r>
      <w:r w:rsidR="00593ADC">
        <w:t xml:space="preserve"> </w:t>
      </w:r>
      <w:r w:rsidRPr="00F64A0A">
        <w:t>and</w:t>
      </w:r>
      <w:r w:rsidR="00593ADC">
        <w:t xml:space="preserve"> </w:t>
      </w:r>
      <w:r w:rsidRPr="00F64A0A">
        <w:t>general</w:t>
      </w:r>
      <w:r w:rsidR="00593ADC">
        <w:t xml:space="preserve"> </w:t>
      </w:r>
      <w:r w:rsidRPr="00F64A0A">
        <w:t>hospital</w:t>
      </w:r>
      <w:r w:rsidR="00593ADC">
        <w:t xml:space="preserve"> </w:t>
      </w:r>
      <w:r w:rsidRPr="00F64A0A">
        <w:t>wards.</w:t>
      </w:r>
    </w:p>
    <w:p w14:paraId="4ED208A4" w14:textId="4C0C7AC5" w:rsidR="0050324D" w:rsidRPr="00F64A0A" w:rsidRDefault="00B5779F" w:rsidP="009A53E1">
      <w:pPr>
        <w:pStyle w:val="DHHSbody"/>
      </w:pPr>
      <w:r w:rsidRPr="00F64A0A">
        <w:t>The</w:t>
      </w:r>
      <w:r w:rsidR="00593ADC">
        <w:t xml:space="preserve"> </w:t>
      </w:r>
      <w:r w:rsidRPr="00F64A0A">
        <w:t>report</w:t>
      </w:r>
      <w:r w:rsidR="00593ADC">
        <w:t xml:space="preserve"> </w:t>
      </w:r>
      <w:r w:rsidRPr="00F64A0A">
        <w:t>should</w:t>
      </w:r>
      <w:r w:rsidR="00593ADC">
        <w:t xml:space="preserve"> </w:t>
      </w:r>
      <w:r w:rsidRPr="00F64A0A">
        <w:t>be</w:t>
      </w:r>
      <w:r w:rsidR="00593ADC">
        <w:t xml:space="preserve"> </w:t>
      </w:r>
      <w:r w:rsidRPr="00F64A0A">
        <w:t>completed</w:t>
      </w:r>
      <w:r w:rsidR="00593ADC">
        <w:t xml:space="preserve"> </w:t>
      </w:r>
      <w:r w:rsidRPr="00F64A0A">
        <w:t>in</w:t>
      </w:r>
      <w:r w:rsidR="00593ADC">
        <w:t xml:space="preserve"> </w:t>
      </w:r>
      <w:r w:rsidRPr="00F64A0A">
        <w:t>writing</w:t>
      </w:r>
      <w:r w:rsidR="00593ADC">
        <w:t xml:space="preserve"> </w:t>
      </w:r>
      <w:r w:rsidRPr="00F64A0A">
        <w:t>by</w:t>
      </w:r>
      <w:r w:rsidR="00593ADC">
        <w:t xml:space="preserve"> </w:t>
      </w:r>
      <w:r w:rsidRPr="00F64A0A">
        <w:t>the</w:t>
      </w:r>
      <w:r w:rsidR="00593ADC">
        <w:t xml:space="preserve"> </w:t>
      </w:r>
      <w:r w:rsidR="00416B1A">
        <w:t>a</w:t>
      </w:r>
      <w:r w:rsidRPr="00F64A0A">
        <w:t>uthorised</w:t>
      </w:r>
      <w:r w:rsidR="00593ADC">
        <w:t xml:space="preserve"> </w:t>
      </w:r>
      <w:r w:rsidR="00416B1A">
        <w:t>p</w:t>
      </w:r>
      <w:r w:rsidRPr="00F64A0A">
        <w:t>sychiatrist</w:t>
      </w:r>
      <w:r w:rsidR="00416B1A">
        <w:t>,</w:t>
      </w:r>
      <w:r w:rsidR="00593ADC">
        <w:t xml:space="preserve"> </w:t>
      </w:r>
      <w:r w:rsidRPr="00F64A0A">
        <w:t>or</w:t>
      </w:r>
      <w:r w:rsidR="00593ADC">
        <w:t xml:space="preserve"> </w:t>
      </w:r>
      <w:r w:rsidR="00416B1A">
        <w:t>their</w:t>
      </w:r>
      <w:r w:rsidR="00593ADC">
        <w:t xml:space="preserve"> </w:t>
      </w:r>
      <w:r w:rsidRPr="00F64A0A">
        <w:t>delegate</w:t>
      </w:r>
      <w:r w:rsidR="00416B1A">
        <w:t>,</w:t>
      </w:r>
      <w:r w:rsidR="00593ADC">
        <w:t xml:space="preserve"> </w:t>
      </w:r>
      <w:r w:rsidRPr="00F64A0A">
        <w:t>within</w:t>
      </w:r>
      <w:r w:rsidR="00593ADC">
        <w:t xml:space="preserve"> </w:t>
      </w:r>
      <w:r w:rsidRPr="00F64A0A">
        <w:t>three</w:t>
      </w:r>
      <w:r w:rsidR="00593ADC">
        <w:t xml:space="preserve"> </w:t>
      </w:r>
      <w:r w:rsidRPr="00F64A0A">
        <w:t>business</w:t>
      </w:r>
      <w:r w:rsidR="00593ADC">
        <w:t xml:space="preserve"> </w:t>
      </w:r>
      <w:r w:rsidRPr="00F64A0A">
        <w:t>days.</w:t>
      </w:r>
      <w:r w:rsidR="00593ADC">
        <w:t xml:space="preserve"> </w:t>
      </w:r>
      <w:r>
        <w:t>The</w:t>
      </w:r>
      <w:r w:rsidR="00593ADC">
        <w:t xml:space="preserve"> </w:t>
      </w:r>
      <w:r>
        <w:t>report</w:t>
      </w:r>
      <w:r w:rsidR="00593ADC">
        <w:t xml:space="preserve"> </w:t>
      </w:r>
      <w:r>
        <w:t>can</w:t>
      </w:r>
      <w:r w:rsidR="00593ADC">
        <w:t xml:space="preserve"> </w:t>
      </w:r>
      <w:r>
        <w:t>be</w:t>
      </w:r>
      <w:r w:rsidR="00593ADC">
        <w:t xml:space="preserve"> </w:t>
      </w:r>
      <w:hyperlink r:id="rId310">
        <w:r w:rsidRPr="3D061E1A">
          <w:rPr>
            <w:rStyle w:val="Hyperlink"/>
          </w:rPr>
          <w:t>emailed</w:t>
        </w:r>
        <w:r w:rsidR="00593ADC" w:rsidRPr="3D061E1A">
          <w:rPr>
            <w:rStyle w:val="Hyperlink"/>
          </w:rPr>
          <w:t xml:space="preserve"> </w:t>
        </w:r>
        <w:r w:rsidRPr="3D061E1A">
          <w:rPr>
            <w:rStyle w:val="Hyperlink"/>
          </w:rPr>
          <w:t>to</w:t>
        </w:r>
        <w:r w:rsidR="00593ADC" w:rsidRPr="3D061E1A">
          <w:rPr>
            <w:rStyle w:val="Hyperlink"/>
          </w:rPr>
          <w:t xml:space="preserve"> </w:t>
        </w:r>
        <w:r w:rsidRPr="3D061E1A">
          <w:rPr>
            <w:rStyle w:val="Hyperlink"/>
          </w:rPr>
          <w:t>the</w:t>
        </w:r>
        <w:r w:rsidR="00593ADC" w:rsidRPr="3D061E1A">
          <w:rPr>
            <w:rStyle w:val="Hyperlink"/>
          </w:rPr>
          <w:t xml:space="preserve"> </w:t>
        </w:r>
        <w:r w:rsidRPr="3D061E1A">
          <w:rPr>
            <w:rStyle w:val="Hyperlink"/>
          </w:rPr>
          <w:t>Office</w:t>
        </w:r>
        <w:r w:rsidR="00593ADC" w:rsidRPr="3D061E1A">
          <w:rPr>
            <w:rStyle w:val="Hyperlink"/>
          </w:rPr>
          <w:t xml:space="preserve"> </w:t>
        </w:r>
        <w:r w:rsidRPr="3D061E1A">
          <w:rPr>
            <w:rStyle w:val="Hyperlink"/>
          </w:rPr>
          <w:t>of</w:t>
        </w:r>
        <w:r w:rsidR="00593ADC" w:rsidRPr="3D061E1A">
          <w:rPr>
            <w:rStyle w:val="Hyperlink"/>
          </w:rPr>
          <w:t xml:space="preserve"> </w:t>
        </w:r>
        <w:r w:rsidRPr="3D061E1A">
          <w:rPr>
            <w:rStyle w:val="Hyperlink"/>
          </w:rPr>
          <w:t>Chief</w:t>
        </w:r>
        <w:r w:rsidR="00593ADC" w:rsidRPr="3D061E1A">
          <w:rPr>
            <w:rStyle w:val="Hyperlink"/>
          </w:rPr>
          <w:t xml:space="preserve"> </w:t>
        </w:r>
        <w:r w:rsidRPr="3D061E1A">
          <w:rPr>
            <w:rStyle w:val="Hyperlink"/>
          </w:rPr>
          <w:t>Psychiatrist</w:t>
        </w:r>
      </w:hyperlink>
      <w:r w:rsidR="00593ADC">
        <w:t xml:space="preserve"> </w:t>
      </w:r>
      <w:r w:rsidR="009B4917">
        <w:t>&lt;ocp@</w:t>
      </w:r>
      <w:r w:rsidR="00145D4D">
        <w:t>health</w:t>
      </w:r>
      <w:r w:rsidR="009B4917">
        <w:t>.vic.gov.au</w:t>
      </w:r>
      <w:r w:rsidR="009B4917" w:rsidRPr="3D061E1A">
        <w:rPr>
          <w:rFonts w:eastAsia="Arial"/>
        </w:rPr>
        <w:t>&gt;</w:t>
      </w:r>
      <w:r>
        <w:t>.</w:t>
      </w:r>
      <w:r w:rsidR="00593ADC">
        <w:t xml:space="preserve"> </w:t>
      </w:r>
      <w:r w:rsidRPr="00F64A0A">
        <w:t>Where</w:t>
      </w:r>
      <w:r w:rsidR="00593ADC">
        <w:t xml:space="preserve"> </w:t>
      </w:r>
      <w:r w:rsidRPr="00F64A0A">
        <w:t>required</w:t>
      </w:r>
      <w:r w:rsidR="00FD65D0" w:rsidRPr="00F64A0A">
        <w:t>,</w:t>
      </w:r>
      <w:r w:rsidR="00593ADC">
        <w:t xml:space="preserve"> </w:t>
      </w:r>
      <w:r w:rsidRPr="00F64A0A">
        <w:t>contact</w:t>
      </w:r>
      <w:r w:rsidR="00593ADC">
        <w:t xml:space="preserve"> </w:t>
      </w:r>
      <w:r w:rsidRPr="00F64A0A">
        <w:t>the</w:t>
      </w:r>
      <w:r w:rsidR="00593ADC">
        <w:t xml:space="preserve"> </w:t>
      </w:r>
      <w:r w:rsidRPr="00F64A0A">
        <w:t>Office</w:t>
      </w:r>
      <w:r w:rsidR="00593ADC">
        <w:t xml:space="preserve"> </w:t>
      </w:r>
      <w:r w:rsidRPr="00F64A0A">
        <w:t>of</w:t>
      </w:r>
      <w:r w:rsidR="00593ADC">
        <w:t xml:space="preserve"> </w:t>
      </w:r>
      <w:r w:rsidRPr="00F64A0A">
        <w:t>Chief</w:t>
      </w:r>
      <w:r w:rsidR="00593ADC">
        <w:t xml:space="preserve"> </w:t>
      </w:r>
      <w:r w:rsidRPr="00F64A0A">
        <w:t>Psychiatrist</w:t>
      </w:r>
      <w:r w:rsidR="00593ADC">
        <w:t xml:space="preserve"> </w:t>
      </w:r>
      <w:r w:rsidRPr="00F64A0A">
        <w:t>on</w:t>
      </w:r>
      <w:r w:rsidR="00593ADC">
        <w:t xml:space="preserve"> </w:t>
      </w:r>
      <w:r w:rsidR="00416B1A" w:rsidRPr="0093496E">
        <w:t xml:space="preserve">(03) </w:t>
      </w:r>
      <w:r w:rsidRPr="0093496E">
        <w:t>9096</w:t>
      </w:r>
      <w:r w:rsidR="00593ADC" w:rsidRPr="0093496E">
        <w:t xml:space="preserve"> </w:t>
      </w:r>
      <w:r w:rsidRPr="0093496E">
        <w:t>7571</w:t>
      </w:r>
      <w:r w:rsidR="00593ADC">
        <w:t xml:space="preserve"> </w:t>
      </w:r>
      <w:r w:rsidRPr="00F64A0A">
        <w:t>for</w:t>
      </w:r>
      <w:r w:rsidR="00593ADC">
        <w:t xml:space="preserve"> </w:t>
      </w:r>
      <w:r w:rsidRPr="00F64A0A">
        <w:t>any</w:t>
      </w:r>
      <w:r w:rsidR="00593ADC">
        <w:t xml:space="preserve"> </w:t>
      </w:r>
      <w:r w:rsidRPr="00F64A0A">
        <w:t>further</w:t>
      </w:r>
      <w:r w:rsidR="00593ADC">
        <w:t xml:space="preserve"> </w:t>
      </w:r>
      <w:r w:rsidRPr="00F64A0A">
        <w:t>guidance.</w:t>
      </w:r>
    </w:p>
    <w:p w14:paraId="6AA25929" w14:textId="1F66C4EC" w:rsidR="00B5779F" w:rsidRDefault="00B5779F" w:rsidP="009A53E1">
      <w:pPr>
        <w:pStyle w:val="DHHSbody"/>
      </w:pPr>
      <w:r w:rsidRPr="00F64A0A">
        <w:t>The</w:t>
      </w:r>
      <w:r w:rsidR="00593ADC">
        <w:t xml:space="preserve"> </w:t>
      </w:r>
      <w:r w:rsidRPr="00F64A0A">
        <w:t>report</w:t>
      </w:r>
      <w:r w:rsidR="00593ADC">
        <w:t xml:space="preserve"> </w:t>
      </w:r>
      <w:r w:rsidRPr="00F64A0A">
        <w:t>should</w:t>
      </w:r>
      <w:r w:rsidR="00593ADC">
        <w:t xml:space="preserve"> </w:t>
      </w:r>
      <w:r w:rsidRPr="00F64A0A">
        <w:t>include</w:t>
      </w:r>
      <w:r w:rsidR="00EE75BB" w:rsidRPr="00F64A0A">
        <w:t>:</w:t>
      </w:r>
    </w:p>
    <w:p w14:paraId="71437513" w14:textId="449D535F" w:rsidR="0050324D" w:rsidRDefault="00416B1A" w:rsidP="005A23C9">
      <w:pPr>
        <w:pStyle w:val="DHHSbullet1"/>
      </w:pPr>
      <w:r>
        <w:t>d</w:t>
      </w:r>
      <w:r w:rsidR="00B5779F" w:rsidRPr="51FE7A05">
        <w:t>emographic</w:t>
      </w:r>
      <w:r w:rsidR="00593ADC">
        <w:t xml:space="preserve"> </w:t>
      </w:r>
      <w:r w:rsidR="00B5779F" w:rsidRPr="51FE7A05">
        <w:t>details</w:t>
      </w:r>
      <w:r w:rsidR="00593ADC">
        <w:t xml:space="preserve"> </w:t>
      </w:r>
      <w:r w:rsidR="00B5779F" w:rsidRPr="51FE7A05">
        <w:t>of</w:t>
      </w:r>
      <w:r w:rsidR="00593ADC">
        <w:t xml:space="preserve"> </w:t>
      </w:r>
      <w:r w:rsidR="00B5779F" w:rsidRPr="51FE7A05">
        <w:t>the</w:t>
      </w:r>
      <w:r w:rsidR="00593ADC">
        <w:t xml:space="preserve"> </w:t>
      </w:r>
      <w:r w:rsidR="00B5779F" w:rsidRPr="51FE7A05">
        <w:t>consumer/s</w:t>
      </w:r>
      <w:r w:rsidR="00593ADC">
        <w:t xml:space="preserve"> </w:t>
      </w:r>
      <w:r w:rsidR="00B5779F" w:rsidRPr="51FE7A05">
        <w:t>affected</w:t>
      </w:r>
      <w:r w:rsidR="00593ADC">
        <w:t xml:space="preserve"> </w:t>
      </w:r>
      <w:r w:rsidR="00B5779F" w:rsidRPr="51FE7A05">
        <w:t>by</w:t>
      </w:r>
      <w:r w:rsidR="00593ADC">
        <w:t xml:space="preserve"> </w:t>
      </w:r>
      <w:r w:rsidR="00B5779F" w:rsidRPr="51FE7A05">
        <w:t>the</w:t>
      </w:r>
      <w:r w:rsidR="00593ADC">
        <w:t xml:space="preserve"> </w:t>
      </w:r>
      <w:r w:rsidR="00B5779F" w:rsidRPr="51FE7A05">
        <w:t>failure</w:t>
      </w:r>
      <w:r w:rsidR="00593ADC">
        <w:t xml:space="preserve"> </w:t>
      </w:r>
      <w:r w:rsidR="00B5779F" w:rsidRPr="51FE7A05">
        <w:t>to</w:t>
      </w:r>
      <w:r w:rsidR="00593ADC">
        <w:t xml:space="preserve"> </w:t>
      </w:r>
      <w:r w:rsidR="00B5779F" w:rsidRPr="51FE7A05">
        <w:t>comply</w:t>
      </w:r>
    </w:p>
    <w:p w14:paraId="43EF4B6B" w14:textId="629441D8" w:rsidR="0050324D" w:rsidRDefault="00416B1A" w:rsidP="005A23C9">
      <w:pPr>
        <w:pStyle w:val="DHHSbullet1"/>
      </w:pPr>
      <w:r>
        <w:t>c</w:t>
      </w:r>
      <w:r w:rsidR="00B5779F" w:rsidRPr="51FE7A05">
        <w:t>ircumstances</w:t>
      </w:r>
      <w:r w:rsidR="00593ADC">
        <w:t xml:space="preserve"> </w:t>
      </w:r>
      <w:r w:rsidR="00B5779F" w:rsidRPr="51FE7A05">
        <w:t>of</w:t>
      </w:r>
      <w:r w:rsidR="00593ADC">
        <w:t xml:space="preserve"> </w:t>
      </w:r>
      <w:r w:rsidR="00B5779F" w:rsidRPr="51FE7A05">
        <w:t>the</w:t>
      </w:r>
      <w:r w:rsidR="00593ADC">
        <w:t xml:space="preserve"> </w:t>
      </w:r>
      <w:r w:rsidR="00B5779F" w:rsidRPr="51FE7A05">
        <w:t>incident</w:t>
      </w:r>
      <w:r>
        <w:t>,</w:t>
      </w:r>
      <w:r w:rsidR="00593ADC">
        <w:t xml:space="preserve"> </w:t>
      </w:r>
      <w:r w:rsidR="00B5779F" w:rsidRPr="51FE7A05">
        <w:t>including</w:t>
      </w:r>
      <w:r w:rsidR="00593ADC">
        <w:t xml:space="preserve"> </w:t>
      </w:r>
      <w:r w:rsidR="00B5779F" w:rsidRPr="51FE7A05">
        <w:t>the</w:t>
      </w:r>
      <w:r w:rsidR="00593ADC">
        <w:t xml:space="preserve"> </w:t>
      </w:r>
      <w:r w:rsidR="00B5779F" w:rsidRPr="51FE7A05">
        <w:t>consumer’s</w:t>
      </w:r>
      <w:r w:rsidR="00593ADC">
        <w:t xml:space="preserve"> </w:t>
      </w:r>
      <w:r w:rsidR="00B5779F" w:rsidRPr="51FE7A05">
        <w:t>legal</w:t>
      </w:r>
      <w:r w:rsidR="00593ADC">
        <w:t xml:space="preserve"> </w:t>
      </w:r>
      <w:r w:rsidR="00B5779F" w:rsidRPr="51FE7A05">
        <w:t>status</w:t>
      </w:r>
      <w:r w:rsidR="00593ADC">
        <w:t xml:space="preserve"> </w:t>
      </w:r>
      <w:r w:rsidR="00B5779F" w:rsidRPr="51FE7A05">
        <w:t>under</w:t>
      </w:r>
      <w:r w:rsidR="00593ADC">
        <w:t xml:space="preserve"> </w:t>
      </w:r>
      <w:r w:rsidR="00B5779F" w:rsidRPr="51FE7A05">
        <w:t>the</w:t>
      </w:r>
      <w:r w:rsidR="00593ADC">
        <w:t xml:space="preserve"> </w:t>
      </w:r>
      <w:r w:rsidR="00B5779F" w:rsidRPr="51FE7A05">
        <w:t>Act</w:t>
      </w:r>
    </w:p>
    <w:p w14:paraId="4E2D28E7" w14:textId="6CAEEF9B" w:rsidR="0050324D" w:rsidRDefault="00416B1A" w:rsidP="00652A64">
      <w:pPr>
        <w:pStyle w:val="DHHSbullet1"/>
      </w:pPr>
      <w:r>
        <w:t>w</w:t>
      </w:r>
      <w:r w:rsidR="00B5779F" w:rsidRPr="51FE7A05">
        <w:t>hether</w:t>
      </w:r>
      <w:r w:rsidR="00593ADC">
        <w:t xml:space="preserve"> </w:t>
      </w:r>
      <w:r w:rsidR="00B5779F" w:rsidRPr="51FE7A05">
        <w:t>an</w:t>
      </w:r>
      <w:r w:rsidR="00593ADC">
        <w:t xml:space="preserve"> </w:t>
      </w:r>
      <w:r w:rsidR="00B5779F" w:rsidRPr="51FE7A05">
        <w:t>open</w:t>
      </w:r>
      <w:r w:rsidR="00593ADC">
        <w:t xml:space="preserve"> </w:t>
      </w:r>
      <w:r w:rsidR="00B5779F" w:rsidRPr="51FE7A05">
        <w:t>disclosure</w:t>
      </w:r>
      <w:r w:rsidR="00593ADC">
        <w:t xml:space="preserve"> </w:t>
      </w:r>
      <w:r w:rsidR="00B5779F" w:rsidRPr="51FE7A05">
        <w:t>has</w:t>
      </w:r>
      <w:r w:rsidR="00593ADC">
        <w:t xml:space="preserve"> </w:t>
      </w:r>
      <w:r w:rsidR="00B5779F" w:rsidRPr="51FE7A05">
        <w:t>been</w:t>
      </w:r>
      <w:r w:rsidR="00593ADC">
        <w:t xml:space="preserve"> </w:t>
      </w:r>
      <w:r w:rsidR="00B5779F" w:rsidRPr="51FE7A05">
        <w:t>completed</w:t>
      </w:r>
      <w:r w:rsidR="00593ADC">
        <w:t xml:space="preserve"> </w:t>
      </w:r>
      <w:r w:rsidR="00B5779F" w:rsidRPr="51FE7A05">
        <w:t>with</w:t>
      </w:r>
      <w:r w:rsidR="00593ADC">
        <w:t xml:space="preserve"> </w:t>
      </w:r>
      <w:r w:rsidR="00B5779F" w:rsidRPr="51FE7A05">
        <w:t>the</w:t>
      </w:r>
      <w:r w:rsidR="00593ADC">
        <w:t xml:space="preserve"> </w:t>
      </w:r>
      <w:r w:rsidR="00B5779F" w:rsidRPr="51FE7A05">
        <w:t>person</w:t>
      </w:r>
      <w:r w:rsidR="00593ADC">
        <w:t xml:space="preserve"> </w:t>
      </w:r>
      <w:r w:rsidR="00B5779F" w:rsidRPr="51FE7A05">
        <w:t>and/or</w:t>
      </w:r>
      <w:r w:rsidR="00593ADC">
        <w:t xml:space="preserve"> </w:t>
      </w:r>
      <w:r w:rsidR="00B5779F" w:rsidRPr="51FE7A05">
        <w:t>carers</w:t>
      </w:r>
      <w:r w:rsidR="00593ADC">
        <w:t xml:space="preserve"> </w:t>
      </w:r>
      <w:r w:rsidR="00B5779F" w:rsidRPr="51FE7A05">
        <w:t>and</w:t>
      </w:r>
      <w:r w:rsidR="00593ADC">
        <w:t xml:space="preserve"> </w:t>
      </w:r>
      <w:r w:rsidR="00B5779F" w:rsidRPr="51FE7A05">
        <w:t>family</w:t>
      </w:r>
      <w:r w:rsidR="00593ADC">
        <w:t xml:space="preserve"> </w:t>
      </w:r>
      <w:r w:rsidR="00B5779F" w:rsidRPr="51FE7A05">
        <w:t>members</w:t>
      </w:r>
      <w:r>
        <w:t>,</w:t>
      </w:r>
      <w:r w:rsidR="00593ADC">
        <w:t xml:space="preserve"> </w:t>
      </w:r>
      <w:r w:rsidR="00B5779F" w:rsidRPr="51FE7A05">
        <w:t>including</w:t>
      </w:r>
      <w:r w:rsidR="00593ADC">
        <w:t xml:space="preserve"> </w:t>
      </w:r>
      <w:r w:rsidR="00B5779F" w:rsidRPr="51FE7A05">
        <w:t>supports</w:t>
      </w:r>
      <w:r w:rsidR="00593ADC">
        <w:t xml:space="preserve"> </w:t>
      </w:r>
      <w:r w:rsidR="00B5779F" w:rsidRPr="51FE7A05">
        <w:t>provided</w:t>
      </w:r>
      <w:r w:rsidR="00593ADC">
        <w:t xml:space="preserve"> </w:t>
      </w:r>
      <w:r w:rsidR="00B5779F" w:rsidRPr="51FE7A05">
        <w:t>to</w:t>
      </w:r>
      <w:r w:rsidR="00593ADC">
        <w:t xml:space="preserve"> </w:t>
      </w:r>
      <w:r w:rsidR="00B5779F" w:rsidRPr="51FE7A05">
        <w:t>the</w:t>
      </w:r>
      <w:r w:rsidR="00593ADC">
        <w:t xml:space="preserve"> </w:t>
      </w:r>
      <w:r w:rsidR="00B5779F" w:rsidRPr="51FE7A05">
        <w:t>person</w:t>
      </w:r>
    </w:p>
    <w:p w14:paraId="35870860" w14:textId="0E2AFBFB" w:rsidR="0050324D" w:rsidRDefault="00416B1A" w:rsidP="00652A64">
      <w:pPr>
        <w:pStyle w:val="DHHSbullet1"/>
      </w:pPr>
      <w:r>
        <w:t>a</w:t>
      </w:r>
      <w:r w:rsidR="00B5779F" w:rsidRPr="51FE7A05">
        <w:t>ny</w:t>
      </w:r>
      <w:r w:rsidR="00593ADC">
        <w:t xml:space="preserve"> </w:t>
      </w:r>
      <w:r w:rsidR="00B5779F" w:rsidRPr="51FE7A05">
        <w:t>remedial</w:t>
      </w:r>
      <w:r w:rsidR="00593ADC">
        <w:t xml:space="preserve"> </w:t>
      </w:r>
      <w:r w:rsidR="00B5779F" w:rsidRPr="51FE7A05">
        <w:t>action</w:t>
      </w:r>
      <w:r w:rsidR="00593ADC">
        <w:t xml:space="preserve"> </w:t>
      </w:r>
      <w:r w:rsidR="00B5779F" w:rsidRPr="51FE7A05">
        <w:t>to</w:t>
      </w:r>
      <w:r w:rsidR="00593ADC">
        <w:t xml:space="preserve"> </w:t>
      </w:r>
      <w:r w:rsidR="00B5779F" w:rsidRPr="51FE7A05">
        <w:t>prevent</w:t>
      </w:r>
      <w:r w:rsidR="00593ADC">
        <w:t xml:space="preserve"> </w:t>
      </w:r>
      <w:r w:rsidR="00B5779F" w:rsidRPr="51FE7A05">
        <w:t>future</w:t>
      </w:r>
      <w:r w:rsidR="00593ADC">
        <w:t xml:space="preserve"> </w:t>
      </w:r>
      <w:r w:rsidR="00B5779F" w:rsidRPr="51FE7A05">
        <w:t>occurrence</w:t>
      </w:r>
      <w:r w:rsidR="00593ADC">
        <w:t xml:space="preserve"> </w:t>
      </w:r>
      <w:r w:rsidR="00B5779F" w:rsidRPr="51FE7A05">
        <w:t>of</w:t>
      </w:r>
      <w:r w:rsidR="00593ADC">
        <w:t xml:space="preserve"> </w:t>
      </w:r>
      <w:r w:rsidR="00B5779F" w:rsidRPr="51FE7A05">
        <w:t>such</w:t>
      </w:r>
      <w:r w:rsidR="00593ADC">
        <w:t xml:space="preserve"> </w:t>
      </w:r>
      <w:r w:rsidR="00B5779F" w:rsidRPr="51FE7A05">
        <w:t>incidents</w:t>
      </w:r>
      <w:r>
        <w:t>.</w:t>
      </w:r>
    </w:p>
    <w:p w14:paraId="18591847" w14:textId="15FEF530" w:rsidR="0050324D" w:rsidRDefault="00B36BDA" w:rsidP="001A5838">
      <w:pPr>
        <w:pStyle w:val="DHHSbodyafterbullets"/>
      </w:pPr>
      <w:r>
        <w:t xml:space="preserve">If </w:t>
      </w:r>
      <w:r w:rsidR="00B5779F" w:rsidRPr="51FE7A05">
        <w:t>the</w:t>
      </w:r>
      <w:r w:rsidR="00593ADC">
        <w:t xml:space="preserve"> </w:t>
      </w:r>
      <w:r w:rsidR="00B5779F" w:rsidRPr="51FE7A05">
        <w:t>service</w:t>
      </w:r>
      <w:r w:rsidR="00593ADC">
        <w:t xml:space="preserve"> </w:t>
      </w:r>
      <w:r w:rsidR="00B5779F" w:rsidRPr="51FE7A05">
        <w:t>become</w:t>
      </w:r>
      <w:r>
        <w:t>s</w:t>
      </w:r>
      <w:r w:rsidR="00593ADC">
        <w:t xml:space="preserve"> </w:t>
      </w:r>
      <w:r w:rsidR="00B5779F" w:rsidRPr="51FE7A05">
        <w:t>aware</w:t>
      </w:r>
      <w:r w:rsidR="00593ADC">
        <w:t xml:space="preserve"> </w:t>
      </w:r>
      <w:r w:rsidR="00B5779F" w:rsidRPr="51FE7A05">
        <w:t>of</w:t>
      </w:r>
      <w:r w:rsidR="00593ADC">
        <w:t xml:space="preserve"> </w:t>
      </w:r>
      <w:r w:rsidR="00B5779F" w:rsidRPr="51FE7A05">
        <w:t>an</w:t>
      </w:r>
      <w:r w:rsidR="00593ADC">
        <w:t xml:space="preserve"> </w:t>
      </w:r>
      <w:r w:rsidR="00B5779F" w:rsidRPr="51FE7A05">
        <w:t>incident</w:t>
      </w:r>
      <w:r w:rsidR="00593ADC">
        <w:t xml:space="preserve"> </w:t>
      </w:r>
      <w:r w:rsidR="00B5779F" w:rsidRPr="51FE7A05">
        <w:t>regarding</w:t>
      </w:r>
      <w:r w:rsidR="00593ADC">
        <w:t xml:space="preserve"> </w:t>
      </w:r>
      <w:r w:rsidR="00B5779F" w:rsidRPr="51FE7A05">
        <w:t>failure</w:t>
      </w:r>
      <w:r w:rsidR="00593ADC">
        <w:t xml:space="preserve"> </w:t>
      </w:r>
      <w:r w:rsidR="00B5779F" w:rsidRPr="51FE7A05">
        <w:t>to</w:t>
      </w:r>
      <w:r w:rsidR="00593ADC">
        <w:t xml:space="preserve"> </w:t>
      </w:r>
      <w:r w:rsidR="00B5779F" w:rsidRPr="51FE7A05">
        <w:t>comply</w:t>
      </w:r>
      <w:r w:rsidR="00593ADC">
        <w:t xml:space="preserve"> </w:t>
      </w:r>
      <w:r w:rsidR="00B5779F" w:rsidRPr="51FE7A05">
        <w:t>with</w:t>
      </w:r>
      <w:r w:rsidR="00593ADC">
        <w:t xml:space="preserve"> </w:t>
      </w:r>
      <w:r w:rsidR="00B5779F" w:rsidRPr="51FE7A05">
        <w:t>the</w:t>
      </w:r>
      <w:r w:rsidR="00593ADC">
        <w:t xml:space="preserve"> </w:t>
      </w:r>
      <w:r w:rsidR="00B5779F" w:rsidRPr="51FE7A05">
        <w:t>Act</w:t>
      </w:r>
      <w:r>
        <w:t>,</w:t>
      </w:r>
      <w:r w:rsidR="00593ADC">
        <w:t xml:space="preserve"> </w:t>
      </w:r>
      <w:r w:rsidR="00B5779F" w:rsidRPr="51FE7A05">
        <w:t>through</w:t>
      </w:r>
      <w:r w:rsidR="00593ADC">
        <w:t xml:space="preserve"> </w:t>
      </w:r>
      <w:r w:rsidR="00B5779F" w:rsidRPr="51FE7A05">
        <w:t>the</w:t>
      </w:r>
      <w:r w:rsidR="00593ADC">
        <w:t xml:space="preserve"> </w:t>
      </w:r>
      <w:r w:rsidR="00B5779F" w:rsidRPr="51FE7A05">
        <w:t>process</w:t>
      </w:r>
      <w:r w:rsidR="00593ADC">
        <w:t xml:space="preserve"> </w:t>
      </w:r>
      <w:r w:rsidR="00B5779F" w:rsidRPr="51FE7A05">
        <w:t>of</w:t>
      </w:r>
      <w:r w:rsidR="00593ADC">
        <w:t xml:space="preserve"> </w:t>
      </w:r>
      <w:r w:rsidR="00B5779F" w:rsidRPr="51FE7A05">
        <w:t>a</w:t>
      </w:r>
      <w:r w:rsidR="00593ADC">
        <w:t xml:space="preserve"> </w:t>
      </w:r>
      <w:r w:rsidR="00B5779F" w:rsidRPr="51FE7A05">
        <w:t>complaint</w:t>
      </w:r>
      <w:r w:rsidR="00593ADC">
        <w:t xml:space="preserve"> </w:t>
      </w:r>
      <w:r w:rsidR="00B5779F" w:rsidRPr="51FE7A05">
        <w:t>investigation</w:t>
      </w:r>
      <w:r w:rsidR="00593ADC">
        <w:t xml:space="preserve"> </w:t>
      </w:r>
      <w:r w:rsidR="00B5779F" w:rsidRPr="51FE7A05">
        <w:t>by</w:t>
      </w:r>
      <w:r w:rsidR="00593ADC">
        <w:t xml:space="preserve"> </w:t>
      </w:r>
      <w:r w:rsidR="00B5779F" w:rsidRPr="51FE7A05">
        <w:t>the</w:t>
      </w:r>
      <w:r w:rsidR="00593ADC">
        <w:t xml:space="preserve"> </w:t>
      </w:r>
      <w:r w:rsidR="00B5779F" w:rsidRPr="51FE7A05">
        <w:t>Mental</w:t>
      </w:r>
      <w:r w:rsidR="00593ADC">
        <w:t xml:space="preserve"> </w:t>
      </w:r>
      <w:r w:rsidR="00B5779F" w:rsidRPr="51FE7A05">
        <w:t>Health</w:t>
      </w:r>
      <w:r w:rsidR="00593ADC">
        <w:t xml:space="preserve"> </w:t>
      </w:r>
      <w:r w:rsidR="00B5779F" w:rsidRPr="51FE7A05">
        <w:t>Complaints</w:t>
      </w:r>
      <w:r w:rsidR="00593ADC">
        <w:t xml:space="preserve"> </w:t>
      </w:r>
      <w:r w:rsidR="00B5779F" w:rsidRPr="51FE7A05">
        <w:t>Commissioner</w:t>
      </w:r>
      <w:r w:rsidR="00593ADC">
        <w:t xml:space="preserve"> </w:t>
      </w:r>
      <w:r w:rsidR="00B5779F" w:rsidRPr="51FE7A05">
        <w:t>or</w:t>
      </w:r>
      <w:r w:rsidR="00593ADC">
        <w:t xml:space="preserve"> </w:t>
      </w:r>
      <w:r w:rsidR="00B5779F" w:rsidRPr="51FE7A05">
        <w:t>other</w:t>
      </w:r>
      <w:r w:rsidR="00593ADC">
        <w:t xml:space="preserve"> </w:t>
      </w:r>
      <w:r w:rsidR="00B5779F" w:rsidRPr="51FE7A05">
        <w:t>authorities,</w:t>
      </w:r>
      <w:r w:rsidR="00593ADC">
        <w:t xml:space="preserve"> </w:t>
      </w:r>
      <w:r w:rsidR="00B5779F" w:rsidRPr="51FE7A05">
        <w:t>it</w:t>
      </w:r>
      <w:r w:rsidR="00593ADC">
        <w:t xml:space="preserve"> </w:t>
      </w:r>
      <w:r w:rsidR="00B5779F" w:rsidRPr="51FE7A05">
        <w:t>must</w:t>
      </w:r>
      <w:r w:rsidR="00593ADC">
        <w:t xml:space="preserve"> </w:t>
      </w:r>
      <w:r w:rsidR="00B5779F" w:rsidRPr="51FE7A05">
        <w:t>be</w:t>
      </w:r>
      <w:r w:rsidR="00593ADC">
        <w:t xml:space="preserve"> </w:t>
      </w:r>
      <w:r w:rsidR="00B5779F" w:rsidRPr="51FE7A05">
        <w:t>reported</w:t>
      </w:r>
      <w:r w:rsidR="00593ADC">
        <w:t xml:space="preserve"> </w:t>
      </w:r>
      <w:r w:rsidR="00B5779F" w:rsidRPr="51FE7A05">
        <w:t>to</w:t>
      </w:r>
      <w:r w:rsidR="00593ADC">
        <w:t xml:space="preserve"> </w:t>
      </w:r>
      <w:r w:rsidR="00B5779F" w:rsidRPr="51FE7A05">
        <w:t>the</w:t>
      </w:r>
      <w:r w:rsidR="00593ADC">
        <w:t xml:space="preserve"> </w:t>
      </w:r>
      <w:r w:rsidR="00B5779F" w:rsidRPr="51FE7A05">
        <w:t>Chief</w:t>
      </w:r>
      <w:r w:rsidR="00593ADC">
        <w:t xml:space="preserve"> </w:t>
      </w:r>
      <w:r w:rsidR="00B5779F" w:rsidRPr="51FE7A05">
        <w:t>Psychiatrist</w:t>
      </w:r>
      <w:r w:rsidR="00593ADC">
        <w:t xml:space="preserve"> </w:t>
      </w:r>
      <w:r w:rsidR="00B5779F" w:rsidRPr="51FE7A05">
        <w:t>immediately.</w:t>
      </w:r>
    </w:p>
    <w:p w14:paraId="2D05279F" w14:textId="77777777" w:rsidR="00872196" w:rsidRDefault="00B5779F" w:rsidP="009A53E1">
      <w:pPr>
        <w:pStyle w:val="DHHSbody"/>
      </w:pPr>
      <w:r w:rsidRPr="51FE7A05">
        <w:t>Designated</w:t>
      </w:r>
      <w:r w:rsidR="00593ADC">
        <w:t xml:space="preserve"> </w:t>
      </w:r>
      <w:r w:rsidRPr="51FE7A05">
        <w:t>mental</w:t>
      </w:r>
      <w:r w:rsidR="00593ADC">
        <w:t xml:space="preserve"> </w:t>
      </w:r>
      <w:r w:rsidRPr="51FE7A05">
        <w:t>health</w:t>
      </w:r>
      <w:r w:rsidR="00593ADC">
        <w:t xml:space="preserve"> </w:t>
      </w:r>
      <w:r w:rsidRPr="51FE7A05">
        <w:t>services</w:t>
      </w:r>
      <w:r w:rsidR="00593ADC">
        <w:t xml:space="preserve"> </w:t>
      </w:r>
      <w:r w:rsidRPr="51FE7A05">
        <w:t>must</w:t>
      </w:r>
      <w:r w:rsidR="00593ADC">
        <w:t xml:space="preserve"> </w:t>
      </w:r>
      <w:r w:rsidRPr="51FE7A05">
        <w:t>include</w:t>
      </w:r>
      <w:r w:rsidR="00593ADC">
        <w:t xml:space="preserve"> </w:t>
      </w:r>
      <w:r w:rsidRPr="51FE7A05">
        <w:t>this</w:t>
      </w:r>
      <w:r w:rsidR="00593ADC">
        <w:t xml:space="preserve"> </w:t>
      </w:r>
      <w:r w:rsidRPr="51FE7A05">
        <w:t>advice</w:t>
      </w:r>
      <w:r w:rsidR="00593ADC">
        <w:t xml:space="preserve"> </w:t>
      </w:r>
      <w:r w:rsidRPr="51FE7A05">
        <w:t>in</w:t>
      </w:r>
      <w:r w:rsidR="00593ADC">
        <w:t xml:space="preserve"> </w:t>
      </w:r>
      <w:r w:rsidRPr="51FE7A05">
        <w:t>their</w:t>
      </w:r>
      <w:r w:rsidR="00593ADC">
        <w:t xml:space="preserve"> </w:t>
      </w:r>
      <w:r w:rsidRPr="51FE7A05">
        <w:t>local</w:t>
      </w:r>
      <w:r w:rsidR="00593ADC">
        <w:t xml:space="preserve"> </w:t>
      </w:r>
      <w:r w:rsidRPr="51FE7A05">
        <w:t>policies</w:t>
      </w:r>
      <w:r w:rsidR="00593ADC">
        <w:t xml:space="preserve"> </w:t>
      </w:r>
      <w:r w:rsidRPr="51FE7A05">
        <w:t>and</w:t>
      </w:r>
      <w:r w:rsidR="00593ADC">
        <w:t xml:space="preserve"> </w:t>
      </w:r>
      <w:r w:rsidRPr="51FE7A05">
        <w:t>procedures.</w:t>
      </w:r>
      <w:r w:rsidR="00593ADC">
        <w:t xml:space="preserve"> </w:t>
      </w:r>
      <w:r w:rsidRPr="51FE7A05">
        <w:t>They</w:t>
      </w:r>
      <w:r w:rsidR="00593ADC">
        <w:t xml:space="preserve"> </w:t>
      </w:r>
      <w:r w:rsidRPr="51FE7A05">
        <w:t>should</w:t>
      </w:r>
      <w:r w:rsidR="00593ADC">
        <w:t xml:space="preserve"> </w:t>
      </w:r>
      <w:r w:rsidRPr="51FE7A05">
        <w:t>ensure</w:t>
      </w:r>
      <w:r w:rsidR="00593ADC">
        <w:t xml:space="preserve"> </w:t>
      </w:r>
      <w:r w:rsidRPr="51FE7A05">
        <w:t>that</w:t>
      </w:r>
      <w:r w:rsidR="00593ADC">
        <w:t xml:space="preserve"> </w:t>
      </w:r>
      <w:r w:rsidRPr="51FE7A05">
        <w:t>it</w:t>
      </w:r>
      <w:r w:rsidR="00593ADC">
        <w:t xml:space="preserve"> </w:t>
      </w:r>
      <w:r w:rsidRPr="51FE7A05">
        <w:t>is</w:t>
      </w:r>
      <w:r w:rsidR="00593ADC">
        <w:t xml:space="preserve"> </w:t>
      </w:r>
      <w:r w:rsidRPr="51FE7A05">
        <w:t>communicated</w:t>
      </w:r>
      <w:r w:rsidR="00593ADC">
        <w:t xml:space="preserve"> </w:t>
      </w:r>
      <w:r w:rsidRPr="51FE7A05">
        <w:t>to</w:t>
      </w:r>
      <w:r w:rsidR="00593ADC">
        <w:t xml:space="preserve"> </w:t>
      </w:r>
      <w:r w:rsidRPr="51FE7A05">
        <w:t>all</w:t>
      </w:r>
      <w:r w:rsidR="00593ADC">
        <w:t xml:space="preserve"> </w:t>
      </w:r>
      <w:r w:rsidRPr="51FE7A05">
        <w:t>clinical</w:t>
      </w:r>
      <w:r w:rsidR="00593ADC">
        <w:t xml:space="preserve"> </w:t>
      </w:r>
      <w:r w:rsidRPr="51FE7A05">
        <w:t>staff</w:t>
      </w:r>
      <w:r w:rsidR="00B36BDA">
        <w:t>,</w:t>
      </w:r>
      <w:r w:rsidR="00593ADC">
        <w:t xml:space="preserve"> </w:t>
      </w:r>
      <w:r w:rsidRPr="51FE7A05">
        <w:t>to</w:t>
      </w:r>
      <w:r w:rsidR="00593ADC">
        <w:t xml:space="preserve"> </w:t>
      </w:r>
      <w:r w:rsidRPr="51FE7A05">
        <w:t>enable</w:t>
      </w:r>
      <w:r w:rsidR="00593ADC">
        <w:t xml:space="preserve"> </w:t>
      </w:r>
      <w:r w:rsidRPr="51FE7A05">
        <w:t>them</w:t>
      </w:r>
      <w:r w:rsidR="00593ADC">
        <w:t xml:space="preserve"> </w:t>
      </w:r>
      <w:r w:rsidRPr="51FE7A05">
        <w:t>to</w:t>
      </w:r>
      <w:r w:rsidR="00593ADC">
        <w:t xml:space="preserve"> </w:t>
      </w:r>
      <w:r w:rsidRPr="51FE7A05">
        <w:t>comply</w:t>
      </w:r>
      <w:r w:rsidR="00593ADC">
        <w:t xml:space="preserve"> </w:t>
      </w:r>
      <w:r w:rsidRPr="51FE7A05">
        <w:t>with</w:t>
      </w:r>
      <w:r w:rsidR="00593ADC">
        <w:t xml:space="preserve"> </w:t>
      </w:r>
      <w:r w:rsidRPr="51FE7A05">
        <w:t>the</w:t>
      </w:r>
      <w:r w:rsidR="00593ADC">
        <w:t xml:space="preserve"> </w:t>
      </w:r>
      <w:r w:rsidRPr="51FE7A05">
        <w:t>Act.</w:t>
      </w:r>
      <w:r w:rsidR="00593ADC">
        <w:t xml:space="preserve"> </w:t>
      </w:r>
    </w:p>
    <w:p w14:paraId="39CDD1B5" w14:textId="15CEB348" w:rsidR="00B5779F" w:rsidRDefault="00D53DCA" w:rsidP="009A53E1">
      <w:pPr>
        <w:pStyle w:val="DHHSbody"/>
      </w:pPr>
      <w:r>
        <w:t>For</w:t>
      </w:r>
      <w:r w:rsidR="00593ADC">
        <w:t xml:space="preserve"> </w:t>
      </w:r>
      <w:r>
        <w:t>more</w:t>
      </w:r>
      <w:r w:rsidR="00593ADC">
        <w:t xml:space="preserve"> </w:t>
      </w:r>
      <w:r>
        <w:t>information</w:t>
      </w:r>
      <w:r w:rsidR="002B4DB0">
        <w:t>,</w:t>
      </w:r>
      <w:r w:rsidR="00593ADC">
        <w:t xml:space="preserve"> </w:t>
      </w:r>
      <w:r>
        <w:t>view</w:t>
      </w:r>
      <w:r w:rsidR="00593ADC">
        <w:t xml:space="preserve"> </w:t>
      </w:r>
      <w:r>
        <w:t>the</w:t>
      </w:r>
      <w:r w:rsidR="00593ADC">
        <w:t xml:space="preserve"> </w:t>
      </w:r>
      <w:hyperlink r:id="rId311" w:history="1">
        <w:r w:rsidR="00275541">
          <w:rPr>
            <w:rStyle w:val="Hyperlink"/>
          </w:rPr>
          <w:t xml:space="preserve">Victorian Chief Psychiatrist practice direction </w:t>
        </w:r>
        <w:r w:rsidR="001E0706">
          <w:rPr>
            <w:rStyle w:val="Hyperlink"/>
          </w:rPr>
          <w:t>–</w:t>
        </w:r>
        <w:r w:rsidR="00275541">
          <w:rPr>
            <w:rStyle w:val="Hyperlink"/>
          </w:rPr>
          <w:t xml:space="preserve"> Reporting of incidents where there is a failure to comply with the Mental Health Act 2014</w:t>
        </w:r>
      </w:hyperlink>
      <w:r w:rsidR="00DE7FB6">
        <w:t xml:space="preserve"> </w:t>
      </w:r>
      <w:r w:rsidR="008D7E0D">
        <w:t>&lt;</w:t>
      </w:r>
      <w:r w:rsidR="007F20D5" w:rsidRPr="007F20D5">
        <w:t>https://www.health.vic.gov.au/publications/victorian-chief-psychiatrist-practice-direction-reporting-of-incidents-where-there-is</w:t>
      </w:r>
      <w:r w:rsidR="00DE7FB6">
        <w:t>&gt;</w:t>
      </w:r>
      <w:r w:rsidR="002B4DB0">
        <w:t>.</w:t>
      </w:r>
    </w:p>
    <w:p w14:paraId="27F2E984" w14:textId="77777777" w:rsidR="002E2A36" w:rsidRPr="009B76B2" w:rsidRDefault="002E2A36" w:rsidP="00611A5D">
      <w:pPr>
        <w:pStyle w:val="Heading4"/>
        <w:ind w:left="1134"/>
      </w:pPr>
      <w:bookmarkStart w:id="4176" w:name="_Toc40695432"/>
      <w:bookmarkStart w:id="4177" w:name="_Toc40695433"/>
      <w:bookmarkEnd w:id="4176"/>
      <w:bookmarkEnd w:id="4177"/>
      <w:r>
        <w:t>Victorian</w:t>
      </w:r>
      <w:r w:rsidR="00593ADC">
        <w:t xml:space="preserve"> </w:t>
      </w:r>
      <w:r>
        <w:t>Alcohol</w:t>
      </w:r>
      <w:r w:rsidR="00593ADC">
        <w:t xml:space="preserve"> </w:t>
      </w:r>
      <w:r>
        <w:t>and</w:t>
      </w:r>
      <w:r w:rsidR="00593ADC">
        <w:t xml:space="preserve"> </w:t>
      </w:r>
      <w:r>
        <w:t>Drug</w:t>
      </w:r>
      <w:r w:rsidR="00593ADC">
        <w:t xml:space="preserve"> </w:t>
      </w:r>
      <w:r>
        <w:t>Collection</w:t>
      </w:r>
    </w:p>
    <w:p w14:paraId="2CF541D9" w14:textId="6948C875" w:rsidR="002E2A36" w:rsidRPr="009B76B2" w:rsidRDefault="002E2A36" w:rsidP="009A53E1">
      <w:pPr>
        <w:pStyle w:val="DHHSbody"/>
      </w:pPr>
      <w:r>
        <w:t>The</w:t>
      </w:r>
      <w:r w:rsidR="00593ADC">
        <w:t xml:space="preserve"> </w:t>
      </w:r>
      <w:r>
        <w:t>VADC</w:t>
      </w:r>
      <w:r w:rsidR="00593ADC">
        <w:t xml:space="preserve"> </w:t>
      </w:r>
      <w:r>
        <w:t>supports</w:t>
      </w:r>
      <w:r w:rsidR="00593ADC">
        <w:t xml:space="preserve"> </w:t>
      </w:r>
      <w:r>
        <w:t>public</w:t>
      </w:r>
      <w:r w:rsidR="00593ADC">
        <w:t xml:space="preserve"> </w:t>
      </w:r>
      <w:r>
        <w:t>accountability</w:t>
      </w:r>
      <w:r w:rsidR="00593ADC">
        <w:t xml:space="preserve"> </w:t>
      </w:r>
      <w:r>
        <w:t>for</w:t>
      </w:r>
      <w:r w:rsidR="00593ADC">
        <w:t xml:space="preserve"> </w:t>
      </w:r>
      <w:r>
        <w:t>service</w:t>
      </w:r>
      <w:r w:rsidR="00593ADC">
        <w:t xml:space="preserve"> </w:t>
      </w:r>
      <w:r>
        <w:t>provision.</w:t>
      </w:r>
      <w:r w:rsidR="00593ADC">
        <w:t xml:space="preserve"> </w:t>
      </w:r>
      <w:r>
        <w:t>Outputs</w:t>
      </w:r>
      <w:r w:rsidR="00593ADC">
        <w:t xml:space="preserve"> </w:t>
      </w:r>
      <w:r>
        <w:t>contribute</w:t>
      </w:r>
      <w:r w:rsidR="00593ADC">
        <w:t xml:space="preserve"> </w:t>
      </w:r>
      <w:r>
        <w:t>to</w:t>
      </w:r>
      <w:r w:rsidR="00593ADC">
        <w:t xml:space="preserve"> </w:t>
      </w:r>
      <w:r>
        <w:t>the</w:t>
      </w:r>
      <w:r w:rsidR="00593ADC">
        <w:t xml:space="preserve"> </w:t>
      </w:r>
      <w:r w:rsidR="00B36BDA">
        <w:t>AOD</w:t>
      </w:r>
      <w:r w:rsidR="00593ADC">
        <w:t xml:space="preserve"> </w:t>
      </w:r>
      <w:r w:rsidR="008A3994" w:rsidRPr="002C739C">
        <w:t>Treatment</w:t>
      </w:r>
      <w:r w:rsidR="00593ADC">
        <w:t xml:space="preserve"> </w:t>
      </w:r>
      <w:r w:rsidR="008A3994" w:rsidRPr="002C739C">
        <w:t>Services</w:t>
      </w:r>
      <w:r w:rsidR="00593ADC">
        <w:t xml:space="preserve"> </w:t>
      </w:r>
      <w:r w:rsidR="008A3994" w:rsidRPr="002C739C">
        <w:t>National</w:t>
      </w:r>
      <w:r w:rsidR="00593ADC">
        <w:t xml:space="preserve"> </w:t>
      </w:r>
      <w:r w:rsidR="008A3994" w:rsidRPr="002C739C">
        <w:t>Minimum</w:t>
      </w:r>
      <w:r w:rsidR="00593ADC">
        <w:t xml:space="preserve"> </w:t>
      </w:r>
      <w:r w:rsidR="008A3994" w:rsidRPr="002C739C">
        <w:t>Data</w:t>
      </w:r>
      <w:r w:rsidR="00593ADC">
        <w:t xml:space="preserve"> </w:t>
      </w:r>
      <w:r w:rsidR="008A3994" w:rsidRPr="002C739C">
        <w:t>Set</w:t>
      </w:r>
      <w:r>
        <w:t>,</w:t>
      </w:r>
      <w:r w:rsidR="00593ADC">
        <w:t xml:space="preserve"> </w:t>
      </w:r>
      <w:r>
        <w:t>as</w:t>
      </w:r>
      <w:r w:rsidR="00593ADC">
        <w:t xml:space="preserve"> </w:t>
      </w:r>
      <w:r>
        <w:t>well</w:t>
      </w:r>
      <w:r w:rsidR="00593ADC">
        <w:t xml:space="preserve"> </w:t>
      </w:r>
      <w:r>
        <w:t>as</w:t>
      </w:r>
      <w:r w:rsidR="00593ADC">
        <w:t xml:space="preserve"> </w:t>
      </w:r>
      <w:r>
        <w:t>performance</w:t>
      </w:r>
      <w:r w:rsidR="00593ADC">
        <w:t xml:space="preserve"> </w:t>
      </w:r>
      <w:r>
        <w:t>measurement</w:t>
      </w:r>
      <w:r w:rsidR="00593ADC">
        <w:t xml:space="preserve"> </w:t>
      </w:r>
      <w:r>
        <w:t>and</w:t>
      </w:r>
      <w:r w:rsidR="00593ADC">
        <w:t xml:space="preserve"> </w:t>
      </w:r>
      <w:r>
        <w:t>monitoring</w:t>
      </w:r>
      <w:r w:rsidR="00593ADC">
        <w:t xml:space="preserve"> </w:t>
      </w:r>
      <w:r>
        <w:t>for</w:t>
      </w:r>
      <w:r w:rsidR="00593ADC">
        <w:t xml:space="preserve"> </w:t>
      </w:r>
      <w:r>
        <w:t>Commonwealth,</w:t>
      </w:r>
      <w:r w:rsidR="00593ADC">
        <w:t xml:space="preserve"> </w:t>
      </w:r>
      <w:r>
        <w:t>state</w:t>
      </w:r>
      <w:r w:rsidR="00593ADC">
        <w:t xml:space="preserve"> </w:t>
      </w:r>
      <w:r>
        <w:t>and</w:t>
      </w:r>
      <w:r w:rsidR="00593ADC">
        <w:t xml:space="preserve"> </w:t>
      </w:r>
      <w:r>
        <w:t>departmental</w:t>
      </w:r>
      <w:r w:rsidR="00593ADC">
        <w:t xml:space="preserve"> </w:t>
      </w:r>
      <w:r>
        <w:t>purposes.</w:t>
      </w:r>
      <w:r w:rsidR="00593ADC">
        <w:t xml:space="preserve"> </w:t>
      </w:r>
      <w:r>
        <w:t>All</w:t>
      </w:r>
      <w:r w:rsidR="00593ADC">
        <w:t xml:space="preserve"> </w:t>
      </w:r>
      <w:r w:rsidR="00B36BDA">
        <w:t>AOD</w:t>
      </w:r>
      <w:r w:rsidR="00593ADC">
        <w:t xml:space="preserve"> </w:t>
      </w:r>
      <w:r>
        <w:t>treatment</w:t>
      </w:r>
      <w:r w:rsidR="00593ADC">
        <w:t xml:space="preserve"> </w:t>
      </w:r>
      <w:r>
        <w:t>service</w:t>
      </w:r>
      <w:r w:rsidR="00593ADC">
        <w:t xml:space="preserve"> </w:t>
      </w:r>
      <w:r>
        <w:t>providers</w:t>
      </w:r>
      <w:r w:rsidR="00593ADC">
        <w:t xml:space="preserve"> </w:t>
      </w:r>
      <w:r w:rsidR="0047568A">
        <w:t>must</w:t>
      </w:r>
      <w:r w:rsidR="00593ADC">
        <w:t xml:space="preserve"> </w:t>
      </w:r>
      <w:r>
        <w:t>submit</w:t>
      </w:r>
      <w:r w:rsidR="00593ADC">
        <w:t xml:space="preserve"> </w:t>
      </w:r>
      <w:r>
        <w:t>activity</w:t>
      </w:r>
      <w:r w:rsidR="00593ADC">
        <w:t xml:space="preserve"> </w:t>
      </w:r>
      <w:r>
        <w:t>data</w:t>
      </w:r>
      <w:r w:rsidR="00593ADC">
        <w:t xml:space="preserve"> </w:t>
      </w:r>
      <w:r>
        <w:t>via</w:t>
      </w:r>
      <w:r w:rsidR="00593ADC">
        <w:t xml:space="preserve"> </w:t>
      </w:r>
      <w:r>
        <w:t>the</w:t>
      </w:r>
      <w:r w:rsidR="00593ADC">
        <w:t xml:space="preserve"> </w:t>
      </w:r>
      <w:r>
        <w:t>VADC.</w:t>
      </w:r>
    </w:p>
    <w:p w14:paraId="57EBF3F4" w14:textId="35C09139" w:rsidR="002E2A36" w:rsidRPr="009B76B2" w:rsidRDefault="00B36BDA" w:rsidP="009A53E1">
      <w:pPr>
        <w:pStyle w:val="DHHSbody"/>
      </w:pPr>
      <w:r>
        <w:lastRenderedPageBreak/>
        <w:t>AOD</w:t>
      </w:r>
      <w:r w:rsidR="00593ADC">
        <w:t xml:space="preserve"> </w:t>
      </w:r>
      <w:r w:rsidR="002E2A36">
        <w:t>treatment</w:t>
      </w:r>
      <w:r w:rsidR="00593ADC">
        <w:t xml:space="preserve"> </w:t>
      </w:r>
      <w:r w:rsidR="002E2A36">
        <w:t>service</w:t>
      </w:r>
      <w:r w:rsidR="00593ADC">
        <w:t xml:space="preserve"> </w:t>
      </w:r>
      <w:r w:rsidR="002E2A36">
        <w:t>providers</w:t>
      </w:r>
      <w:r w:rsidR="00593ADC">
        <w:t xml:space="preserve"> </w:t>
      </w:r>
      <w:r w:rsidR="0047568A">
        <w:t>must</w:t>
      </w:r>
      <w:r w:rsidR="00593ADC">
        <w:t xml:space="preserve"> </w:t>
      </w:r>
      <w:r w:rsidR="002E2A36">
        <w:t>ensure</w:t>
      </w:r>
      <w:r w:rsidR="00593ADC">
        <w:t xml:space="preserve"> </w:t>
      </w:r>
      <w:r w:rsidR="002E2A36">
        <w:t>client</w:t>
      </w:r>
      <w:r w:rsidR="00593ADC">
        <w:t xml:space="preserve"> </w:t>
      </w:r>
      <w:r w:rsidR="002E2A36">
        <w:t>management</w:t>
      </w:r>
      <w:r w:rsidR="00593ADC">
        <w:t xml:space="preserve"> </w:t>
      </w:r>
      <w:r w:rsidR="002E2A36">
        <w:t>systems</w:t>
      </w:r>
      <w:r w:rsidR="00593ADC">
        <w:t xml:space="preserve"> </w:t>
      </w:r>
      <w:r w:rsidR="002E2A36">
        <w:t>can</w:t>
      </w:r>
      <w:r w:rsidR="00593ADC">
        <w:t xml:space="preserve"> </w:t>
      </w:r>
      <w:r w:rsidR="002E2A36">
        <w:t>meet</w:t>
      </w:r>
      <w:r w:rsidR="00593ADC">
        <w:t xml:space="preserve"> </w:t>
      </w:r>
      <w:r w:rsidR="002E2A36">
        <w:t>VADC</w:t>
      </w:r>
      <w:r w:rsidR="00593ADC">
        <w:t xml:space="preserve"> </w:t>
      </w:r>
      <w:r w:rsidR="002E2A36">
        <w:t>reporting</w:t>
      </w:r>
      <w:r w:rsidR="00593ADC">
        <w:t xml:space="preserve"> </w:t>
      </w:r>
      <w:r w:rsidR="002E2A36">
        <w:t>requirements.</w:t>
      </w:r>
      <w:r w:rsidR="00593ADC">
        <w:t xml:space="preserve"> </w:t>
      </w:r>
      <w:r w:rsidR="002E2A36">
        <w:t>Details</w:t>
      </w:r>
      <w:r w:rsidR="00593ADC">
        <w:t xml:space="preserve"> </w:t>
      </w:r>
      <w:r w:rsidR="002E2A36">
        <w:t>on</w:t>
      </w:r>
      <w:r w:rsidR="00593ADC">
        <w:t xml:space="preserve"> </w:t>
      </w:r>
      <w:r w:rsidR="002E2A36" w:rsidRPr="005D4B8C">
        <w:t>data</w:t>
      </w:r>
      <w:r w:rsidR="00593ADC">
        <w:t xml:space="preserve"> </w:t>
      </w:r>
      <w:r w:rsidR="002E2A36" w:rsidRPr="005D4B8C">
        <w:t>specifications,</w:t>
      </w:r>
      <w:r w:rsidR="00593ADC">
        <w:t xml:space="preserve"> </w:t>
      </w:r>
      <w:r w:rsidR="002E2A36" w:rsidRPr="005D4B8C">
        <w:t>bulletins</w:t>
      </w:r>
      <w:r w:rsidR="00593ADC">
        <w:t xml:space="preserve"> </w:t>
      </w:r>
      <w:r w:rsidR="002E2A36" w:rsidRPr="005D4B8C">
        <w:t>and</w:t>
      </w:r>
      <w:r w:rsidR="00593ADC">
        <w:t xml:space="preserve"> </w:t>
      </w:r>
      <w:r w:rsidR="002E2A36" w:rsidRPr="005D4B8C">
        <w:t>the</w:t>
      </w:r>
      <w:r w:rsidR="00593ADC">
        <w:t xml:space="preserve"> </w:t>
      </w:r>
      <w:r w:rsidR="002E2A36" w:rsidRPr="005D4B8C">
        <w:t>submission</w:t>
      </w:r>
      <w:r w:rsidR="00593ADC">
        <w:t xml:space="preserve"> </w:t>
      </w:r>
      <w:r w:rsidR="002E2A36" w:rsidRPr="005D4B8C">
        <w:t>process</w:t>
      </w:r>
      <w:r w:rsidR="00593ADC">
        <w:t xml:space="preserve"> </w:t>
      </w:r>
      <w:r w:rsidR="002E2A36">
        <w:t>can</w:t>
      </w:r>
      <w:r w:rsidR="00593ADC">
        <w:t xml:space="preserve"> </w:t>
      </w:r>
      <w:r w:rsidR="002E2A36">
        <w:t>be</w:t>
      </w:r>
      <w:r w:rsidR="00593ADC">
        <w:t xml:space="preserve"> </w:t>
      </w:r>
      <w:r w:rsidR="002E2A36">
        <w:t>found</w:t>
      </w:r>
      <w:r w:rsidR="00593ADC">
        <w:t xml:space="preserve"> </w:t>
      </w:r>
      <w:r w:rsidR="002E2A36">
        <w:t>at</w:t>
      </w:r>
      <w:r w:rsidR="00593ADC">
        <w:t xml:space="preserve"> </w:t>
      </w:r>
      <w:hyperlink r:id="rId312" w:history="1">
        <w:r>
          <w:rPr>
            <w:rStyle w:val="Hyperlink"/>
          </w:rPr>
          <w:t>V</w:t>
        </w:r>
        <w:r w:rsidR="00E526DE" w:rsidRPr="00E526DE">
          <w:rPr>
            <w:rStyle w:val="Hyperlink"/>
          </w:rPr>
          <w:t>AD</w:t>
        </w:r>
        <w:r>
          <w:rPr>
            <w:rStyle w:val="Hyperlink"/>
          </w:rPr>
          <w:t>C</w:t>
        </w:r>
      </w:hyperlink>
      <w:r w:rsidR="00593ADC">
        <w:t xml:space="preserve"> </w:t>
      </w:r>
      <w:r w:rsidR="00E5730E">
        <w:t>&lt;</w:t>
      </w:r>
      <w:r w:rsidRPr="00B36BDA">
        <w:t>https://www.health.vic.gov.au/funding-and-reporting-aod-services/victorian-alcohol-and-drug-collection-vadc</w:t>
      </w:r>
      <w:r w:rsidR="00E5730E">
        <w:t>&gt;.</w:t>
      </w:r>
    </w:p>
    <w:p w14:paraId="11FAB47B" w14:textId="5CEBC4FC" w:rsidR="00AF7922" w:rsidRPr="00AF7922" w:rsidRDefault="002E2A36" w:rsidP="009A53E1">
      <w:pPr>
        <w:pStyle w:val="DHHSbody"/>
      </w:pPr>
      <w:r>
        <w:t>VADC</w:t>
      </w:r>
      <w:r w:rsidR="00593ADC">
        <w:t xml:space="preserve"> </w:t>
      </w:r>
      <w:r>
        <w:t>data</w:t>
      </w:r>
      <w:r w:rsidR="00593ADC">
        <w:t xml:space="preserve"> </w:t>
      </w:r>
      <w:r>
        <w:t>must</w:t>
      </w:r>
      <w:r w:rsidR="00593ADC">
        <w:t xml:space="preserve"> </w:t>
      </w:r>
      <w:r>
        <w:t>be</w:t>
      </w:r>
      <w:r w:rsidR="00593ADC">
        <w:t xml:space="preserve"> </w:t>
      </w:r>
      <w:r>
        <w:t>submitted</w:t>
      </w:r>
      <w:r w:rsidR="00593ADC">
        <w:t xml:space="preserve"> </w:t>
      </w:r>
      <w:r>
        <w:t>monthly</w:t>
      </w:r>
      <w:r w:rsidR="008A3994">
        <w:t>,</w:t>
      </w:r>
      <w:r w:rsidR="00593ADC">
        <w:t xml:space="preserve"> </w:t>
      </w:r>
      <w:r>
        <w:t>with</w:t>
      </w:r>
      <w:r w:rsidR="00593ADC">
        <w:t xml:space="preserve"> </w:t>
      </w:r>
      <w:r>
        <w:t>data</w:t>
      </w:r>
      <w:r w:rsidR="00593ADC">
        <w:t xml:space="preserve"> </w:t>
      </w:r>
      <w:r>
        <w:t>due</w:t>
      </w:r>
      <w:r w:rsidR="00593ADC">
        <w:t xml:space="preserve"> </w:t>
      </w:r>
      <w:r>
        <w:t>by</w:t>
      </w:r>
      <w:r w:rsidR="00593ADC">
        <w:t xml:space="preserve"> </w:t>
      </w:r>
      <w:r>
        <w:t>the</w:t>
      </w:r>
      <w:r w:rsidR="00593ADC">
        <w:t xml:space="preserve"> </w:t>
      </w:r>
      <w:r w:rsidR="00B36BDA">
        <w:t xml:space="preserve">fifteenth </w:t>
      </w:r>
      <w:r>
        <w:t>day</w:t>
      </w:r>
      <w:r w:rsidR="00593ADC">
        <w:t xml:space="preserve"> </w:t>
      </w:r>
      <w:r>
        <w:t>of</w:t>
      </w:r>
      <w:r w:rsidR="00593ADC">
        <w:t xml:space="preserve"> </w:t>
      </w:r>
      <w:r>
        <w:t>the</w:t>
      </w:r>
      <w:r w:rsidR="00593ADC">
        <w:t xml:space="preserve"> </w:t>
      </w:r>
      <w:r>
        <w:t>subsequent</w:t>
      </w:r>
      <w:r w:rsidR="00593ADC">
        <w:t xml:space="preserve"> </w:t>
      </w:r>
      <w:r>
        <w:t>month.</w:t>
      </w:r>
    </w:p>
    <w:p w14:paraId="59EA882E" w14:textId="77777777" w:rsidR="002E2A36" w:rsidRPr="009B76B2" w:rsidRDefault="002E2A36" w:rsidP="00C9135E">
      <w:pPr>
        <w:pStyle w:val="Heading4"/>
        <w:ind w:left="1134"/>
      </w:pPr>
      <w:r w:rsidRPr="009B76B2">
        <w:t>Needle</w:t>
      </w:r>
      <w:r w:rsidR="00593ADC">
        <w:t xml:space="preserve"> </w:t>
      </w:r>
      <w:r w:rsidRPr="009B76B2">
        <w:t>and</w:t>
      </w:r>
      <w:r w:rsidR="00593ADC">
        <w:t xml:space="preserve"> </w:t>
      </w:r>
      <w:r w:rsidRPr="009B76B2">
        <w:t>Syringe</w:t>
      </w:r>
      <w:r w:rsidR="00593ADC">
        <w:t xml:space="preserve"> </w:t>
      </w:r>
      <w:r w:rsidRPr="009B76B2">
        <w:t>Program</w:t>
      </w:r>
      <w:r w:rsidR="00593ADC">
        <w:t xml:space="preserve"> </w:t>
      </w:r>
      <w:r w:rsidRPr="009B76B2">
        <w:t>Information</w:t>
      </w:r>
      <w:r w:rsidR="00593ADC">
        <w:t xml:space="preserve"> </w:t>
      </w:r>
      <w:r w:rsidRPr="009B76B2">
        <w:t>System</w:t>
      </w:r>
    </w:p>
    <w:p w14:paraId="15774114" w14:textId="582AFDC2" w:rsidR="002E2A36" w:rsidRPr="004B485C" w:rsidRDefault="002E2A36" w:rsidP="009A53E1">
      <w:pPr>
        <w:pStyle w:val="DHHSbody"/>
      </w:pPr>
      <w:r w:rsidRPr="004B485C">
        <w:t>The</w:t>
      </w:r>
      <w:r w:rsidR="00593ADC">
        <w:t xml:space="preserve"> </w:t>
      </w:r>
      <w:r w:rsidRPr="004B485C">
        <w:t>Victorian</w:t>
      </w:r>
      <w:r w:rsidR="00593ADC">
        <w:t xml:space="preserve"> </w:t>
      </w:r>
      <w:r w:rsidRPr="004B485C">
        <w:t>and</w:t>
      </w:r>
      <w:r w:rsidR="00593ADC">
        <w:t xml:space="preserve"> </w:t>
      </w:r>
      <w:r w:rsidRPr="004B485C">
        <w:t>Commonwealth</w:t>
      </w:r>
      <w:r w:rsidR="00593ADC">
        <w:t xml:space="preserve"> </w:t>
      </w:r>
      <w:r w:rsidR="009E2EC4">
        <w:t>G</w:t>
      </w:r>
      <w:r w:rsidRPr="004B485C">
        <w:t>overnments</w:t>
      </w:r>
      <w:r w:rsidR="00593ADC">
        <w:t xml:space="preserve"> </w:t>
      </w:r>
      <w:r w:rsidRPr="004B485C">
        <w:t>fund</w:t>
      </w:r>
      <w:r w:rsidR="00593ADC">
        <w:t xml:space="preserve"> </w:t>
      </w:r>
      <w:r w:rsidRPr="004B485C">
        <w:t>services</w:t>
      </w:r>
      <w:r w:rsidR="00593ADC">
        <w:t xml:space="preserve"> </w:t>
      </w:r>
      <w:r w:rsidRPr="004B485C">
        <w:t>to</w:t>
      </w:r>
      <w:r w:rsidR="00593ADC">
        <w:t xml:space="preserve"> </w:t>
      </w:r>
      <w:r w:rsidRPr="004B485C">
        <w:t>reduce</w:t>
      </w:r>
      <w:r w:rsidR="00593ADC">
        <w:t xml:space="preserve"> </w:t>
      </w:r>
      <w:r>
        <w:t>the</w:t>
      </w:r>
      <w:r w:rsidR="00593ADC">
        <w:t xml:space="preserve"> </w:t>
      </w:r>
      <w:r w:rsidRPr="004B485C">
        <w:t>harms</w:t>
      </w:r>
      <w:r w:rsidR="00593ADC">
        <w:t xml:space="preserve"> </w:t>
      </w:r>
      <w:r w:rsidRPr="004B485C">
        <w:t>associated</w:t>
      </w:r>
      <w:r w:rsidR="00593ADC">
        <w:t xml:space="preserve"> </w:t>
      </w:r>
      <w:r w:rsidRPr="004B485C">
        <w:t>with</w:t>
      </w:r>
      <w:r w:rsidR="00593ADC">
        <w:t xml:space="preserve"> </w:t>
      </w:r>
      <w:r w:rsidR="00B36BDA">
        <w:t>AOD</w:t>
      </w:r>
      <w:r w:rsidR="00593ADC">
        <w:t xml:space="preserve"> </w:t>
      </w:r>
      <w:r w:rsidRPr="004B485C">
        <w:t>use.</w:t>
      </w:r>
      <w:r w:rsidR="00593ADC">
        <w:t xml:space="preserve"> </w:t>
      </w:r>
      <w:r w:rsidRPr="004B485C">
        <w:t>The</w:t>
      </w:r>
      <w:r w:rsidR="00593ADC">
        <w:t xml:space="preserve"> </w:t>
      </w:r>
      <w:r w:rsidRPr="004B485C">
        <w:t>harm</w:t>
      </w:r>
      <w:r w:rsidR="00593ADC">
        <w:t xml:space="preserve"> </w:t>
      </w:r>
      <w:r w:rsidRPr="004B485C">
        <w:t>reduction</w:t>
      </w:r>
      <w:r w:rsidR="00593ADC">
        <w:t xml:space="preserve"> </w:t>
      </w:r>
      <w:r w:rsidRPr="004B485C">
        <w:t>services</w:t>
      </w:r>
      <w:r w:rsidR="00593ADC">
        <w:t xml:space="preserve"> </w:t>
      </w:r>
      <w:r w:rsidRPr="004B485C">
        <w:t>data</w:t>
      </w:r>
      <w:r w:rsidR="00593ADC">
        <w:t xml:space="preserve"> </w:t>
      </w:r>
      <w:r w:rsidRPr="004B485C">
        <w:t>collection</w:t>
      </w:r>
      <w:r w:rsidR="00593ADC">
        <w:t xml:space="preserve"> </w:t>
      </w:r>
      <w:r w:rsidRPr="004B485C">
        <w:t>records</w:t>
      </w:r>
      <w:r w:rsidR="00593ADC">
        <w:t xml:space="preserve"> </w:t>
      </w:r>
      <w:r w:rsidRPr="004B485C">
        <w:t>the</w:t>
      </w:r>
      <w:r w:rsidR="00593ADC">
        <w:t xml:space="preserve"> </w:t>
      </w:r>
      <w:r w:rsidRPr="004B485C">
        <w:t>level</w:t>
      </w:r>
      <w:r w:rsidR="00593ADC">
        <w:t xml:space="preserve"> </w:t>
      </w:r>
      <w:r w:rsidRPr="004B485C">
        <w:t>of</w:t>
      </w:r>
      <w:r w:rsidR="00593ADC">
        <w:t xml:space="preserve"> </w:t>
      </w:r>
      <w:r w:rsidRPr="004B485C">
        <w:t>activity</w:t>
      </w:r>
      <w:r w:rsidR="00593ADC">
        <w:t xml:space="preserve"> </w:t>
      </w:r>
      <w:r w:rsidRPr="004B485C">
        <w:t>in</w:t>
      </w:r>
      <w:r w:rsidR="00593ADC">
        <w:t xml:space="preserve"> </w:t>
      </w:r>
      <w:r w:rsidRPr="004B485C">
        <w:t>these</w:t>
      </w:r>
      <w:r w:rsidR="00593ADC">
        <w:t xml:space="preserve"> </w:t>
      </w:r>
      <w:r w:rsidRPr="004B485C">
        <w:t>services</w:t>
      </w:r>
      <w:r w:rsidR="00B36BDA">
        <w:t>,</w:t>
      </w:r>
      <w:r w:rsidR="00593ADC">
        <w:t xml:space="preserve"> </w:t>
      </w:r>
      <w:r w:rsidRPr="004B485C">
        <w:t>in</w:t>
      </w:r>
      <w:r w:rsidR="00593ADC">
        <w:t xml:space="preserve"> </w:t>
      </w:r>
      <w:r w:rsidRPr="004B485C">
        <w:t>terms</w:t>
      </w:r>
      <w:r w:rsidR="00593ADC">
        <w:t xml:space="preserve"> </w:t>
      </w:r>
      <w:r w:rsidRPr="004B485C">
        <w:t>of</w:t>
      </w:r>
      <w:r w:rsidR="00593ADC">
        <w:t xml:space="preserve"> </w:t>
      </w:r>
      <w:r w:rsidRPr="004B485C">
        <w:t>contacts,</w:t>
      </w:r>
      <w:r w:rsidR="00593ADC">
        <w:t xml:space="preserve"> </w:t>
      </w:r>
      <w:r w:rsidRPr="004B485C">
        <w:t>service</w:t>
      </w:r>
      <w:r w:rsidR="00593ADC">
        <w:t xml:space="preserve"> </w:t>
      </w:r>
      <w:r w:rsidRPr="004B485C">
        <w:t>provision</w:t>
      </w:r>
      <w:r w:rsidR="00593ADC">
        <w:t xml:space="preserve"> </w:t>
      </w:r>
      <w:r w:rsidRPr="004B485C">
        <w:t>(for</w:t>
      </w:r>
      <w:r w:rsidR="00593ADC">
        <w:t xml:space="preserve"> </w:t>
      </w:r>
      <w:r w:rsidRPr="004B485C">
        <w:t>example,</w:t>
      </w:r>
      <w:r w:rsidR="00593ADC">
        <w:t xml:space="preserve"> </w:t>
      </w:r>
      <w:r w:rsidRPr="004B485C">
        <w:t>needles</w:t>
      </w:r>
      <w:r w:rsidR="00593ADC">
        <w:t xml:space="preserve"> </w:t>
      </w:r>
      <w:r w:rsidRPr="004B485C">
        <w:t>provided</w:t>
      </w:r>
      <w:r w:rsidR="00593ADC">
        <w:t xml:space="preserve"> </w:t>
      </w:r>
      <w:r w:rsidRPr="004B485C">
        <w:t>and</w:t>
      </w:r>
      <w:r w:rsidR="00593ADC">
        <w:t xml:space="preserve"> </w:t>
      </w:r>
      <w:r w:rsidRPr="004B485C">
        <w:t>returned,</w:t>
      </w:r>
      <w:r w:rsidR="00593ADC">
        <w:t xml:space="preserve"> </w:t>
      </w:r>
      <w:r w:rsidRPr="004B485C">
        <w:t>education</w:t>
      </w:r>
      <w:r w:rsidR="00593ADC">
        <w:t xml:space="preserve"> </w:t>
      </w:r>
      <w:r w:rsidRPr="004B485C">
        <w:t>and</w:t>
      </w:r>
      <w:r w:rsidR="00593ADC">
        <w:t xml:space="preserve"> </w:t>
      </w:r>
      <w:r w:rsidRPr="004B485C">
        <w:t>referrals)</w:t>
      </w:r>
      <w:r w:rsidR="00593ADC">
        <w:t xml:space="preserve"> </w:t>
      </w:r>
      <w:r w:rsidR="008A3994">
        <w:t>and</w:t>
      </w:r>
      <w:r w:rsidR="00593ADC">
        <w:t xml:space="preserve"> </w:t>
      </w:r>
      <w:r w:rsidRPr="004B485C">
        <w:t>responses</w:t>
      </w:r>
      <w:r w:rsidR="00593ADC">
        <w:t xml:space="preserve"> </w:t>
      </w:r>
      <w:r w:rsidRPr="004B485C">
        <w:t>to</w:t>
      </w:r>
      <w:r w:rsidR="00593ADC">
        <w:t xml:space="preserve"> </w:t>
      </w:r>
      <w:r w:rsidRPr="004B485C">
        <w:t>harm</w:t>
      </w:r>
      <w:r w:rsidR="00593ADC">
        <w:t xml:space="preserve"> </w:t>
      </w:r>
      <w:r w:rsidRPr="004B485C">
        <w:t>reduction</w:t>
      </w:r>
      <w:r w:rsidR="00593ADC">
        <w:t xml:space="preserve"> </w:t>
      </w:r>
      <w:r w:rsidRPr="004B485C">
        <w:t>questions,</w:t>
      </w:r>
      <w:r w:rsidR="00593ADC">
        <w:t xml:space="preserve"> </w:t>
      </w:r>
      <w:r w:rsidRPr="004B485C">
        <w:t>as</w:t>
      </w:r>
      <w:r w:rsidR="00593ADC">
        <w:t xml:space="preserve"> </w:t>
      </w:r>
      <w:r w:rsidRPr="004B485C">
        <w:t>well</w:t>
      </w:r>
      <w:r w:rsidR="00593ADC">
        <w:t xml:space="preserve"> </w:t>
      </w:r>
      <w:r w:rsidRPr="004B485C">
        <w:t>as</w:t>
      </w:r>
      <w:r w:rsidR="00593ADC">
        <w:t xml:space="preserve"> </w:t>
      </w:r>
      <w:r w:rsidRPr="004B485C">
        <w:t>information</w:t>
      </w:r>
      <w:r w:rsidR="00593ADC">
        <w:t xml:space="preserve"> </w:t>
      </w:r>
      <w:r w:rsidRPr="004B485C">
        <w:t>about</w:t>
      </w:r>
      <w:r w:rsidR="00593ADC">
        <w:t xml:space="preserve"> </w:t>
      </w:r>
      <w:r w:rsidRPr="004B485C">
        <w:t>the</w:t>
      </w:r>
      <w:r w:rsidR="00593ADC">
        <w:t xml:space="preserve"> </w:t>
      </w:r>
      <w:r w:rsidRPr="004B485C">
        <w:t>free</w:t>
      </w:r>
      <w:r w:rsidR="00593ADC">
        <w:t xml:space="preserve"> </w:t>
      </w:r>
      <w:r w:rsidRPr="004B485C">
        <w:t>provision</w:t>
      </w:r>
      <w:r w:rsidR="00593ADC">
        <w:t xml:space="preserve"> </w:t>
      </w:r>
      <w:r w:rsidRPr="004B485C">
        <w:t>of</w:t>
      </w:r>
      <w:r w:rsidR="00593ADC">
        <w:t xml:space="preserve"> </w:t>
      </w:r>
      <w:r w:rsidRPr="004B485C">
        <w:t>a</w:t>
      </w:r>
      <w:r w:rsidR="00593ADC">
        <w:t xml:space="preserve"> </w:t>
      </w:r>
      <w:r w:rsidRPr="004B485C">
        <w:t>range</w:t>
      </w:r>
      <w:r w:rsidR="00593ADC">
        <w:t xml:space="preserve"> </w:t>
      </w:r>
      <w:r w:rsidRPr="004B485C">
        <w:t>of</w:t>
      </w:r>
      <w:r w:rsidR="00593ADC">
        <w:t xml:space="preserve"> </w:t>
      </w:r>
      <w:r w:rsidRPr="004B485C">
        <w:t>injecting</w:t>
      </w:r>
      <w:r w:rsidR="00593ADC">
        <w:t xml:space="preserve"> </w:t>
      </w:r>
      <w:r w:rsidRPr="004B485C">
        <w:t>and</w:t>
      </w:r>
      <w:r w:rsidR="00593ADC">
        <w:t xml:space="preserve"> </w:t>
      </w:r>
      <w:r w:rsidRPr="004B485C">
        <w:t>safe-sex</w:t>
      </w:r>
      <w:r w:rsidR="00593ADC">
        <w:t xml:space="preserve"> </w:t>
      </w:r>
      <w:r w:rsidRPr="004B485C">
        <w:t>equipment</w:t>
      </w:r>
      <w:r w:rsidR="00B36BDA">
        <w:t>,</w:t>
      </w:r>
      <w:r w:rsidR="00593ADC">
        <w:t xml:space="preserve"> </w:t>
      </w:r>
      <w:r w:rsidRPr="004B485C">
        <w:t>and</w:t>
      </w:r>
      <w:r w:rsidR="00593ADC">
        <w:t xml:space="preserve"> </w:t>
      </w:r>
      <w:r w:rsidRPr="004B485C">
        <w:t>the</w:t>
      </w:r>
      <w:r w:rsidR="00593ADC">
        <w:t xml:space="preserve"> </w:t>
      </w:r>
      <w:r w:rsidRPr="004B485C">
        <w:t>disposal</w:t>
      </w:r>
      <w:r w:rsidR="00593ADC">
        <w:t xml:space="preserve"> </w:t>
      </w:r>
      <w:r w:rsidRPr="004B485C">
        <w:t>of</w:t>
      </w:r>
      <w:r w:rsidR="00593ADC">
        <w:t xml:space="preserve"> </w:t>
      </w:r>
      <w:r w:rsidRPr="004B485C">
        <w:t>returned</w:t>
      </w:r>
      <w:r w:rsidR="00593ADC">
        <w:t xml:space="preserve"> </w:t>
      </w:r>
      <w:r w:rsidRPr="004B485C">
        <w:t>waste.</w:t>
      </w:r>
    </w:p>
    <w:p w14:paraId="1B08531E" w14:textId="6320E7C3" w:rsidR="002E2A36" w:rsidRDefault="002E2A36" w:rsidP="009728CB">
      <w:pPr>
        <w:pStyle w:val="DHHSbody"/>
      </w:pPr>
      <w:r>
        <w:t>Harm</w:t>
      </w:r>
      <w:r w:rsidR="00593ADC">
        <w:t xml:space="preserve"> </w:t>
      </w:r>
      <w:r>
        <w:t>reduction</w:t>
      </w:r>
      <w:r w:rsidR="00593ADC">
        <w:t xml:space="preserve"> </w:t>
      </w:r>
      <w:r>
        <w:t>services</w:t>
      </w:r>
      <w:r w:rsidR="00593ADC">
        <w:t xml:space="preserve"> </w:t>
      </w:r>
      <w:r>
        <w:t>d</w:t>
      </w:r>
      <w:r w:rsidRPr="004B485C">
        <w:t>ata</w:t>
      </w:r>
      <w:r w:rsidR="00593ADC">
        <w:t xml:space="preserve"> </w:t>
      </w:r>
      <w:r w:rsidR="00D759AB">
        <w:t>is</w:t>
      </w:r>
      <w:r w:rsidR="00593ADC">
        <w:t xml:space="preserve"> </w:t>
      </w:r>
      <w:r w:rsidRPr="004B485C">
        <w:t>provided</w:t>
      </w:r>
      <w:r w:rsidR="00593ADC">
        <w:t xml:space="preserve"> </w:t>
      </w:r>
      <w:r w:rsidRPr="004B485C">
        <w:t>by:</w:t>
      </w:r>
    </w:p>
    <w:p w14:paraId="296957E1" w14:textId="77777777" w:rsidR="002E2A36" w:rsidRDefault="002E2A36" w:rsidP="005A23C9">
      <w:pPr>
        <w:pStyle w:val="DHHSbullet1"/>
      </w:pPr>
      <w:r>
        <w:t>needle</w:t>
      </w:r>
      <w:r w:rsidR="00593ADC">
        <w:t xml:space="preserve"> </w:t>
      </w:r>
      <w:r>
        <w:t>and</w:t>
      </w:r>
      <w:r w:rsidR="00593ADC">
        <w:t xml:space="preserve"> </w:t>
      </w:r>
      <w:r>
        <w:t>syringe</w:t>
      </w:r>
      <w:r w:rsidR="00593ADC">
        <w:t xml:space="preserve"> </w:t>
      </w:r>
      <w:r>
        <w:t>programs</w:t>
      </w:r>
    </w:p>
    <w:p w14:paraId="495D0C22" w14:textId="77777777" w:rsidR="002E2A36" w:rsidRDefault="002E2A36" w:rsidP="005A23C9">
      <w:pPr>
        <w:pStyle w:val="DHHSbullet1"/>
      </w:pPr>
      <w:r>
        <w:t>mobile</w:t>
      </w:r>
      <w:r w:rsidR="00593ADC">
        <w:t xml:space="preserve"> </w:t>
      </w:r>
      <w:r>
        <w:t>overdose</w:t>
      </w:r>
      <w:r w:rsidR="00593ADC">
        <w:t xml:space="preserve"> </w:t>
      </w:r>
      <w:r>
        <w:t>response</w:t>
      </w:r>
      <w:r w:rsidR="00593ADC">
        <w:t xml:space="preserve"> </w:t>
      </w:r>
      <w:r>
        <w:t>services</w:t>
      </w:r>
    </w:p>
    <w:p w14:paraId="11A75370" w14:textId="77777777" w:rsidR="002E2A36" w:rsidRDefault="002E2A36" w:rsidP="00652A64">
      <w:pPr>
        <w:pStyle w:val="DHHSbullet1"/>
      </w:pPr>
      <w:r>
        <w:t>mobile</w:t>
      </w:r>
      <w:r w:rsidR="00593ADC">
        <w:t xml:space="preserve"> </w:t>
      </w:r>
      <w:r>
        <w:t>drug</w:t>
      </w:r>
      <w:r w:rsidR="00593ADC">
        <w:t xml:space="preserve"> </w:t>
      </w:r>
      <w:r>
        <w:t>safety</w:t>
      </w:r>
      <w:r w:rsidR="00593ADC">
        <w:t xml:space="preserve"> </w:t>
      </w:r>
      <w:r>
        <w:t>workers.</w:t>
      </w:r>
    </w:p>
    <w:p w14:paraId="5B38B66B" w14:textId="378FF6CC" w:rsidR="002E2A36" w:rsidRDefault="002E2A36" w:rsidP="002E2A36">
      <w:pPr>
        <w:pStyle w:val="DHHSbodyafterbullets"/>
      </w:pPr>
      <w:r w:rsidRPr="004B485C">
        <w:t>All</w:t>
      </w:r>
      <w:r w:rsidR="00593ADC">
        <w:t xml:space="preserve"> </w:t>
      </w:r>
      <w:r w:rsidR="008A3994" w:rsidRPr="004B485C">
        <w:t>primary</w:t>
      </w:r>
      <w:r w:rsidR="00593ADC">
        <w:t xml:space="preserve"> </w:t>
      </w:r>
      <w:r w:rsidR="008A3994" w:rsidRPr="004B485C">
        <w:t>needle</w:t>
      </w:r>
      <w:r w:rsidR="00593ADC">
        <w:t xml:space="preserve"> </w:t>
      </w:r>
      <w:r w:rsidR="008A3994" w:rsidRPr="004B485C">
        <w:t>and</w:t>
      </w:r>
      <w:r w:rsidR="00593ADC">
        <w:t xml:space="preserve"> </w:t>
      </w:r>
      <w:r w:rsidR="008A3994" w:rsidRPr="004B485C">
        <w:t>syringe</w:t>
      </w:r>
      <w:r w:rsidR="00593ADC">
        <w:t xml:space="preserve"> </w:t>
      </w:r>
      <w:r w:rsidR="008A3994" w:rsidRPr="004B485C">
        <w:t>program</w:t>
      </w:r>
      <w:r w:rsidR="00593ADC">
        <w:t xml:space="preserve"> </w:t>
      </w:r>
      <w:r w:rsidRPr="004B485C">
        <w:t>providers</w:t>
      </w:r>
      <w:r w:rsidR="00593ADC">
        <w:t xml:space="preserve"> </w:t>
      </w:r>
      <w:r w:rsidRPr="004B485C">
        <w:t>and</w:t>
      </w:r>
      <w:r w:rsidR="00593ADC">
        <w:t xml:space="preserve"> </w:t>
      </w:r>
      <w:r w:rsidRPr="004B485C">
        <w:t>recipients</w:t>
      </w:r>
      <w:r w:rsidR="00593ADC">
        <w:t xml:space="preserve"> </w:t>
      </w:r>
      <w:r w:rsidRPr="004B485C">
        <w:t>of</w:t>
      </w:r>
      <w:r w:rsidR="00593ADC">
        <w:t xml:space="preserve"> </w:t>
      </w:r>
      <w:r w:rsidRPr="002C739C">
        <w:rPr>
          <w:i/>
          <w:iCs/>
        </w:rPr>
        <w:t>Ice</w:t>
      </w:r>
      <w:r w:rsidR="00593ADC">
        <w:rPr>
          <w:i/>
          <w:iCs/>
        </w:rPr>
        <w:t xml:space="preserve"> </w:t>
      </w:r>
      <w:r w:rsidR="008A3994">
        <w:rPr>
          <w:i/>
          <w:iCs/>
        </w:rPr>
        <w:t>a</w:t>
      </w:r>
      <w:r w:rsidRPr="002C739C">
        <w:rPr>
          <w:i/>
          <w:iCs/>
        </w:rPr>
        <w:t>ction</w:t>
      </w:r>
      <w:r w:rsidR="00593ADC">
        <w:rPr>
          <w:i/>
          <w:iCs/>
        </w:rPr>
        <w:t xml:space="preserve"> </w:t>
      </w:r>
      <w:r w:rsidR="008A3994">
        <w:rPr>
          <w:i/>
          <w:iCs/>
        </w:rPr>
        <w:t>p</w:t>
      </w:r>
      <w:r w:rsidRPr="002C739C">
        <w:rPr>
          <w:i/>
          <w:iCs/>
        </w:rPr>
        <w:t>lan</w:t>
      </w:r>
      <w:r w:rsidR="00593ADC">
        <w:t xml:space="preserve"> </w:t>
      </w:r>
      <w:r w:rsidRPr="004B485C">
        <w:t>funding</w:t>
      </w:r>
      <w:r w:rsidR="00593ADC">
        <w:t xml:space="preserve"> </w:t>
      </w:r>
      <w:r w:rsidR="0047568A">
        <w:t>must</w:t>
      </w:r>
      <w:r w:rsidR="00593ADC">
        <w:t xml:space="preserve"> </w:t>
      </w:r>
      <w:r w:rsidRPr="004B485C">
        <w:t>report</w:t>
      </w:r>
      <w:r w:rsidR="00593ADC">
        <w:t xml:space="preserve"> </w:t>
      </w:r>
      <w:r w:rsidRPr="004B485C">
        <w:t>monthly</w:t>
      </w:r>
      <w:r w:rsidR="00593ADC">
        <w:t xml:space="preserve"> </w:t>
      </w:r>
      <w:r>
        <w:t>by</w:t>
      </w:r>
      <w:r w:rsidR="00593ADC">
        <w:t xml:space="preserve"> </w:t>
      </w:r>
      <w:r>
        <w:t>the</w:t>
      </w:r>
      <w:r w:rsidR="00593ADC">
        <w:t xml:space="preserve"> </w:t>
      </w:r>
      <w:r>
        <w:t>end</w:t>
      </w:r>
      <w:r w:rsidR="00593ADC">
        <w:t xml:space="preserve"> </w:t>
      </w:r>
      <w:r>
        <w:t>of</w:t>
      </w:r>
      <w:r w:rsidR="00593ADC">
        <w:t xml:space="preserve"> </w:t>
      </w:r>
      <w:r>
        <w:t>each</w:t>
      </w:r>
      <w:r w:rsidR="00593ADC">
        <w:t xml:space="preserve"> </w:t>
      </w:r>
      <w:r>
        <w:t>month</w:t>
      </w:r>
      <w:r w:rsidR="00B36BDA">
        <w:t>,</w:t>
      </w:r>
      <w:r w:rsidR="00593ADC">
        <w:t xml:space="preserve"> </w:t>
      </w:r>
      <w:r w:rsidRPr="004B485C">
        <w:t>via</w:t>
      </w:r>
      <w:r w:rsidR="00593ADC">
        <w:t xml:space="preserve"> </w:t>
      </w:r>
      <w:r w:rsidRPr="004B485C">
        <w:t>the</w:t>
      </w:r>
      <w:r w:rsidR="00593ADC">
        <w:t xml:space="preserve"> </w:t>
      </w:r>
      <w:r w:rsidRPr="004B485C">
        <w:t>Needle</w:t>
      </w:r>
      <w:r w:rsidR="00593ADC">
        <w:t xml:space="preserve"> </w:t>
      </w:r>
      <w:r w:rsidRPr="004B485C">
        <w:t>and</w:t>
      </w:r>
      <w:r w:rsidR="00593ADC">
        <w:t xml:space="preserve"> </w:t>
      </w:r>
      <w:r w:rsidRPr="004B485C">
        <w:t>Syringe</w:t>
      </w:r>
      <w:r w:rsidR="00593ADC">
        <w:t xml:space="preserve"> </w:t>
      </w:r>
      <w:r w:rsidR="009E2EC4">
        <w:t xml:space="preserve">Program </w:t>
      </w:r>
      <w:r w:rsidRPr="004B485C">
        <w:t>Information</w:t>
      </w:r>
      <w:r w:rsidR="00593ADC">
        <w:t xml:space="preserve"> </w:t>
      </w:r>
      <w:r w:rsidRPr="004B485C">
        <w:t>System</w:t>
      </w:r>
      <w:r w:rsidR="00593ADC">
        <w:t xml:space="preserve"> </w:t>
      </w:r>
      <w:r w:rsidR="009E2EC4">
        <w:t>r</w:t>
      </w:r>
      <w:r w:rsidRPr="004B485C">
        <w:t>eporting</w:t>
      </w:r>
      <w:r w:rsidR="00593ADC">
        <w:t xml:space="preserve"> </w:t>
      </w:r>
      <w:r w:rsidRPr="004B485C">
        <w:t>application.</w:t>
      </w:r>
      <w:r w:rsidR="00593ADC">
        <w:t xml:space="preserve"> </w:t>
      </w:r>
      <w:r w:rsidRPr="004B485C">
        <w:t>Organisations</w:t>
      </w:r>
      <w:r w:rsidR="00593ADC">
        <w:t xml:space="preserve"> </w:t>
      </w:r>
      <w:r w:rsidRPr="004B485C">
        <w:t>using</w:t>
      </w:r>
      <w:r w:rsidR="00593ADC">
        <w:t xml:space="preserve"> </w:t>
      </w:r>
      <w:r w:rsidRPr="004B485C">
        <w:t>the</w:t>
      </w:r>
      <w:r w:rsidR="00593ADC">
        <w:t xml:space="preserve"> </w:t>
      </w:r>
      <w:r w:rsidRPr="004B485C">
        <w:t>application</w:t>
      </w:r>
      <w:r w:rsidR="00593ADC">
        <w:t xml:space="preserve"> </w:t>
      </w:r>
      <w:r w:rsidRPr="004B485C">
        <w:t>can</w:t>
      </w:r>
      <w:r w:rsidR="00593ADC">
        <w:t xml:space="preserve"> </w:t>
      </w:r>
      <w:r w:rsidRPr="004B485C">
        <w:t>generate</w:t>
      </w:r>
      <w:r w:rsidR="00593ADC">
        <w:t xml:space="preserve"> </w:t>
      </w:r>
      <w:r w:rsidRPr="004B485C">
        <w:t>the</w:t>
      </w:r>
      <w:r w:rsidR="00593ADC">
        <w:t xml:space="preserve"> </w:t>
      </w:r>
      <w:r w:rsidRPr="004B485C">
        <w:t>extract</w:t>
      </w:r>
      <w:r w:rsidR="00593ADC">
        <w:t xml:space="preserve"> </w:t>
      </w:r>
      <w:r w:rsidRPr="004B485C">
        <w:t>and</w:t>
      </w:r>
      <w:r w:rsidR="00593ADC">
        <w:t xml:space="preserve"> </w:t>
      </w:r>
      <w:hyperlink r:id="rId313" w:history="1">
        <w:r w:rsidR="00301B3C" w:rsidRPr="00301B3C">
          <w:rPr>
            <w:rStyle w:val="Hyperlink"/>
          </w:rPr>
          <w:t>email</w:t>
        </w:r>
        <w:r w:rsidR="00593ADC">
          <w:rPr>
            <w:rStyle w:val="Hyperlink"/>
          </w:rPr>
          <w:t xml:space="preserve"> </w:t>
        </w:r>
        <w:r w:rsidR="00301B3C" w:rsidRPr="00301B3C">
          <w:rPr>
            <w:rStyle w:val="Hyperlink"/>
          </w:rPr>
          <w:t>it</w:t>
        </w:r>
        <w:r w:rsidR="00593ADC">
          <w:rPr>
            <w:rStyle w:val="Hyperlink"/>
          </w:rPr>
          <w:t xml:space="preserve"> </w:t>
        </w:r>
        <w:r w:rsidR="00301B3C" w:rsidRPr="00301B3C">
          <w:rPr>
            <w:rStyle w:val="Hyperlink"/>
          </w:rPr>
          <w:t>to</w:t>
        </w:r>
        <w:r w:rsidR="00593ADC">
          <w:rPr>
            <w:rStyle w:val="Hyperlink"/>
          </w:rPr>
          <w:t xml:space="preserve"> </w:t>
        </w:r>
        <w:r w:rsidR="00301B3C" w:rsidRPr="00301B3C">
          <w:rPr>
            <w:rStyle w:val="Hyperlink"/>
          </w:rPr>
          <w:t>the</w:t>
        </w:r>
        <w:r w:rsidR="00593ADC">
          <w:rPr>
            <w:rStyle w:val="Hyperlink"/>
          </w:rPr>
          <w:t xml:space="preserve"> </w:t>
        </w:r>
        <w:r w:rsidR="00301B3C" w:rsidRPr="00301B3C">
          <w:rPr>
            <w:rStyle w:val="Hyperlink"/>
          </w:rPr>
          <w:t>N</w:t>
        </w:r>
        <w:r w:rsidR="00813D2A" w:rsidRPr="00301B3C">
          <w:rPr>
            <w:rStyle w:val="Hyperlink"/>
          </w:rPr>
          <w:t>eedle</w:t>
        </w:r>
        <w:r w:rsidR="00593ADC">
          <w:rPr>
            <w:rStyle w:val="Hyperlink"/>
          </w:rPr>
          <w:t xml:space="preserve"> </w:t>
        </w:r>
        <w:r w:rsidR="00813D2A" w:rsidRPr="00301B3C">
          <w:rPr>
            <w:rStyle w:val="Hyperlink"/>
          </w:rPr>
          <w:t>and</w:t>
        </w:r>
        <w:r w:rsidR="00593ADC">
          <w:rPr>
            <w:rStyle w:val="Hyperlink"/>
          </w:rPr>
          <w:t xml:space="preserve"> </w:t>
        </w:r>
        <w:r w:rsidR="00813D2A" w:rsidRPr="00301B3C">
          <w:rPr>
            <w:rStyle w:val="Hyperlink"/>
          </w:rPr>
          <w:t>Syringe</w:t>
        </w:r>
        <w:r w:rsidR="00593ADC">
          <w:rPr>
            <w:rStyle w:val="Hyperlink"/>
          </w:rPr>
          <w:t xml:space="preserve"> </w:t>
        </w:r>
        <w:r w:rsidR="00813D2A" w:rsidRPr="00301B3C">
          <w:rPr>
            <w:rStyle w:val="Hyperlink"/>
          </w:rPr>
          <w:t>Program</w:t>
        </w:r>
      </w:hyperlink>
      <w:r w:rsidR="00593ADC">
        <w:t xml:space="preserve"> </w:t>
      </w:r>
      <w:r w:rsidRPr="004B485C">
        <w:t>&lt;</w:t>
      </w:r>
      <w:r w:rsidRPr="005F6E50">
        <w:t>nsp-is@dhhs.vic.gov.au</w:t>
      </w:r>
      <w:r w:rsidRPr="004B485C">
        <w:t>&gt;.</w:t>
      </w:r>
      <w:r w:rsidR="00A63F4F">
        <w:t xml:space="preserve"> </w:t>
      </w:r>
    </w:p>
    <w:p w14:paraId="7BED210A" w14:textId="28FBC7B4" w:rsidR="00A63F4F" w:rsidRDefault="00A63F4F" w:rsidP="008957A1">
      <w:pPr>
        <w:pStyle w:val="DHHSbody"/>
      </w:pPr>
      <w:r>
        <w:t xml:space="preserve">Paper-based surveys should be sent to the department by </w:t>
      </w:r>
      <w:hyperlink r:id="rId314" w:history="1">
        <w:r w:rsidRPr="009E2EC4">
          <w:rPr>
            <w:rStyle w:val="Hyperlink"/>
          </w:rPr>
          <w:t>emailing NS</w:t>
        </w:r>
        <w:r w:rsidR="00F934DA" w:rsidRPr="009E2EC4">
          <w:rPr>
            <w:rStyle w:val="Hyperlink"/>
          </w:rPr>
          <w:t>P</w:t>
        </w:r>
        <w:r w:rsidRPr="009E2EC4">
          <w:rPr>
            <w:rStyle w:val="Hyperlink"/>
          </w:rPr>
          <w:t xml:space="preserve"> Data collection</w:t>
        </w:r>
      </w:hyperlink>
      <w:r>
        <w:t xml:space="preserve"> </w:t>
      </w:r>
      <w:r w:rsidR="009E2EC4">
        <w:t>&lt;</w:t>
      </w:r>
      <w:r>
        <w:t>ns</w:t>
      </w:r>
      <w:r w:rsidR="00F934DA">
        <w:t>pis@dhhs.vic.gov.au</w:t>
      </w:r>
      <w:r w:rsidR="009E2EC4">
        <w:t>&gt;.</w:t>
      </w:r>
    </w:p>
    <w:p w14:paraId="20FBBF89" w14:textId="4493624C" w:rsidR="002E2A36" w:rsidRDefault="002E2A36" w:rsidP="00C9135E">
      <w:pPr>
        <w:pStyle w:val="Heading4"/>
        <w:ind w:left="1134"/>
      </w:pPr>
      <w:r>
        <w:t>Drugs</w:t>
      </w:r>
      <w:r w:rsidR="00593ADC">
        <w:t xml:space="preserve"> </w:t>
      </w:r>
      <w:r>
        <w:t>and</w:t>
      </w:r>
      <w:r w:rsidR="00593ADC">
        <w:t xml:space="preserve"> </w:t>
      </w:r>
      <w:r w:rsidR="008957A1">
        <w:t>P</w:t>
      </w:r>
      <w:r>
        <w:t>oisons</w:t>
      </w:r>
      <w:r w:rsidR="00593ADC">
        <w:t xml:space="preserve"> </w:t>
      </w:r>
      <w:r w:rsidR="008957A1">
        <w:t>I</w:t>
      </w:r>
      <w:r>
        <w:t>nformation</w:t>
      </w:r>
      <w:r w:rsidR="00593ADC">
        <w:t xml:space="preserve"> </w:t>
      </w:r>
      <w:r w:rsidR="008957A1">
        <w:t>S</w:t>
      </w:r>
      <w:r>
        <w:t>ystem</w:t>
      </w:r>
    </w:p>
    <w:p w14:paraId="74EF9FD1" w14:textId="77777777" w:rsidR="002E2A36" w:rsidRPr="00B61A4E" w:rsidRDefault="002E2A36" w:rsidP="009A53E1">
      <w:pPr>
        <w:pStyle w:val="DHHSbody"/>
      </w:pPr>
      <w:r w:rsidRPr="00B61A4E">
        <w:t>The</w:t>
      </w:r>
      <w:r w:rsidR="00593ADC">
        <w:t xml:space="preserve"> </w:t>
      </w:r>
      <w:r w:rsidRPr="00B61A4E">
        <w:t>department</w:t>
      </w:r>
      <w:r w:rsidR="00593ADC">
        <w:t xml:space="preserve"> </w:t>
      </w:r>
      <w:r w:rsidRPr="00B61A4E">
        <w:t>operates</w:t>
      </w:r>
      <w:r w:rsidR="00593ADC">
        <w:t xml:space="preserve"> </w:t>
      </w:r>
      <w:r w:rsidRPr="00B61A4E">
        <w:t>an</w:t>
      </w:r>
      <w:r w:rsidR="00593ADC">
        <w:t xml:space="preserve"> </w:t>
      </w:r>
      <w:r w:rsidRPr="00B61A4E">
        <w:t>electronic</w:t>
      </w:r>
      <w:r w:rsidR="00593ADC">
        <w:t xml:space="preserve"> </w:t>
      </w:r>
      <w:r w:rsidRPr="00B61A4E">
        <w:t>information</w:t>
      </w:r>
      <w:r w:rsidR="00593ADC">
        <w:t xml:space="preserve"> </w:t>
      </w:r>
      <w:r w:rsidRPr="00B61A4E">
        <w:t>system</w:t>
      </w:r>
      <w:r w:rsidR="00593ADC">
        <w:t xml:space="preserve"> </w:t>
      </w:r>
      <w:r w:rsidRPr="00B61A4E">
        <w:t>known</w:t>
      </w:r>
      <w:r w:rsidR="00593ADC">
        <w:t xml:space="preserve"> </w:t>
      </w:r>
      <w:r w:rsidRPr="00B61A4E">
        <w:t>as</w:t>
      </w:r>
      <w:r w:rsidR="00593ADC">
        <w:t xml:space="preserve"> </w:t>
      </w:r>
      <w:r w:rsidRPr="00B61A4E">
        <w:t>the</w:t>
      </w:r>
      <w:r w:rsidR="00593ADC">
        <w:t xml:space="preserve"> </w:t>
      </w:r>
      <w:r w:rsidRPr="00B61A4E">
        <w:t>drugs</w:t>
      </w:r>
      <w:r w:rsidR="00593ADC">
        <w:t xml:space="preserve"> </w:t>
      </w:r>
      <w:r w:rsidRPr="00B61A4E">
        <w:t>and</w:t>
      </w:r>
      <w:r w:rsidR="00593ADC">
        <w:t xml:space="preserve"> </w:t>
      </w:r>
      <w:r w:rsidRPr="00B61A4E">
        <w:t>poisons</w:t>
      </w:r>
      <w:r w:rsidR="00593ADC">
        <w:t xml:space="preserve"> </w:t>
      </w:r>
      <w:r w:rsidRPr="00B61A4E">
        <w:t>information</w:t>
      </w:r>
      <w:r w:rsidR="00593ADC">
        <w:t xml:space="preserve"> </w:t>
      </w:r>
      <w:r w:rsidRPr="00B61A4E">
        <w:t>system</w:t>
      </w:r>
      <w:r w:rsidR="00B36BDA">
        <w:t>,</w:t>
      </w:r>
      <w:r w:rsidR="00593ADC">
        <w:t xml:space="preserve"> </w:t>
      </w:r>
      <w:r w:rsidRPr="00B61A4E">
        <w:t>to</w:t>
      </w:r>
      <w:r w:rsidR="00593ADC">
        <w:t xml:space="preserve"> </w:t>
      </w:r>
      <w:r w:rsidRPr="00B61A4E">
        <w:t>support</w:t>
      </w:r>
      <w:r w:rsidR="00593ADC">
        <w:t xml:space="preserve"> </w:t>
      </w:r>
      <w:r w:rsidRPr="00B61A4E">
        <w:t>its</w:t>
      </w:r>
      <w:r w:rsidR="00593ADC">
        <w:t xml:space="preserve"> </w:t>
      </w:r>
      <w:r w:rsidRPr="00B61A4E">
        <w:t>administration</w:t>
      </w:r>
      <w:r w:rsidR="00593ADC">
        <w:t xml:space="preserve"> </w:t>
      </w:r>
      <w:r w:rsidRPr="00B61A4E">
        <w:t>of</w:t>
      </w:r>
      <w:r w:rsidR="00593ADC">
        <w:t xml:space="preserve"> </w:t>
      </w:r>
      <w:r w:rsidRPr="00B61A4E">
        <w:t>the</w:t>
      </w:r>
      <w:r w:rsidR="00593ADC">
        <w:t xml:space="preserve"> </w:t>
      </w:r>
      <w:r w:rsidRPr="00D20B88">
        <w:rPr>
          <w:rStyle w:val="Emphasis"/>
        </w:rPr>
        <w:t>Drugs,</w:t>
      </w:r>
      <w:r w:rsidR="00593ADC">
        <w:rPr>
          <w:rStyle w:val="Emphasis"/>
        </w:rPr>
        <w:t xml:space="preserve"> </w:t>
      </w:r>
      <w:r w:rsidRPr="00D20B88">
        <w:rPr>
          <w:rStyle w:val="Emphasis"/>
        </w:rPr>
        <w:t>Poisons</w:t>
      </w:r>
      <w:r w:rsidR="00593ADC">
        <w:rPr>
          <w:rStyle w:val="Emphasis"/>
        </w:rPr>
        <w:t xml:space="preserve"> </w:t>
      </w:r>
      <w:r w:rsidRPr="00D20B88">
        <w:rPr>
          <w:rStyle w:val="Emphasis"/>
        </w:rPr>
        <w:t>and</w:t>
      </w:r>
      <w:r w:rsidR="00593ADC">
        <w:rPr>
          <w:rStyle w:val="Emphasis"/>
        </w:rPr>
        <w:t xml:space="preserve"> </w:t>
      </w:r>
      <w:r w:rsidRPr="00D20B88">
        <w:rPr>
          <w:rStyle w:val="Emphasis"/>
        </w:rPr>
        <w:t>Controlled</w:t>
      </w:r>
      <w:r w:rsidR="00593ADC">
        <w:rPr>
          <w:rStyle w:val="Emphasis"/>
        </w:rPr>
        <w:t xml:space="preserve"> </w:t>
      </w:r>
      <w:r w:rsidRPr="00D20B88">
        <w:rPr>
          <w:rStyle w:val="Emphasis"/>
        </w:rPr>
        <w:t>Substances</w:t>
      </w:r>
      <w:r w:rsidR="00593ADC">
        <w:rPr>
          <w:rStyle w:val="Emphasis"/>
        </w:rPr>
        <w:t xml:space="preserve"> </w:t>
      </w:r>
      <w:r w:rsidRPr="00D20B88">
        <w:rPr>
          <w:rStyle w:val="Emphasis"/>
        </w:rPr>
        <w:t>Act</w:t>
      </w:r>
      <w:r w:rsidR="00593ADC">
        <w:rPr>
          <w:rStyle w:val="Emphasis"/>
        </w:rPr>
        <w:t xml:space="preserve"> </w:t>
      </w:r>
      <w:r w:rsidRPr="00D20B88">
        <w:rPr>
          <w:rStyle w:val="Emphasis"/>
        </w:rPr>
        <w:t>1981</w:t>
      </w:r>
      <w:r w:rsidRPr="6583E761">
        <w:t>.</w:t>
      </w:r>
    </w:p>
    <w:p w14:paraId="6EB8A153" w14:textId="483E19D2" w:rsidR="002E2A36" w:rsidRDefault="002E2A36" w:rsidP="009A53E1">
      <w:pPr>
        <w:pStyle w:val="DHHSbody"/>
      </w:pPr>
      <w:r w:rsidRPr="00B61A4E">
        <w:t>The</w:t>
      </w:r>
      <w:r w:rsidR="00593ADC">
        <w:t xml:space="preserve"> </w:t>
      </w:r>
      <w:r w:rsidRPr="00B61A4E">
        <w:t>drugs</w:t>
      </w:r>
      <w:r w:rsidR="00593ADC">
        <w:t xml:space="preserve"> </w:t>
      </w:r>
      <w:r w:rsidRPr="00B61A4E">
        <w:t>and</w:t>
      </w:r>
      <w:r w:rsidR="00593ADC">
        <w:t xml:space="preserve"> </w:t>
      </w:r>
      <w:r w:rsidRPr="00B61A4E">
        <w:t>poisons</w:t>
      </w:r>
      <w:r w:rsidR="00593ADC">
        <w:t xml:space="preserve"> </w:t>
      </w:r>
      <w:r w:rsidRPr="00B61A4E">
        <w:t>information</w:t>
      </w:r>
      <w:r w:rsidR="00593ADC">
        <w:t xml:space="preserve"> </w:t>
      </w:r>
      <w:r w:rsidRPr="00B61A4E">
        <w:t>system</w:t>
      </w:r>
      <w:r w:rsidR="00593ADC">
        <w:t xml:space="preserve"> </w:t>
      </w:r>
      <w:r w:rsidRPr="00B61A4E">
        <w:t>is</w:t>
      </w:r>
      <w:r w:rsidR="00593ADC">
        <w:t xml:space="preserve"> </w:t>
      </w:r>
      <w:r w:rsidRPr="00B61A4E">
        <w:t>a</w:t>
      </w:r>
      <w:r w:rsidR="00593ADC">
        <w:t xml:space="preserve"> </w:t>
      </w:r>
      <w:r w:rsidRPr="00B61A4E">
        <w:t>standalone</w:t>
      </w:r>
      <w:r w:rsidR="00593ADC">
        <w:t xml:space="preserve"> </w:t>
      </w:r>
      <w:r w:rsidRPr="00B61A4E">
        <w:t>system</w:t>
      </w:r>
      <w:r>
        <w:t>.</w:t>
      </w:r>
      <w:r w:rsidR="00593ADC">
        <w:t xml:space="preserve"> </w:t>
      </w:r>
      <w:r>
        <w:t>It</w:t>
      </w:r>
      <w:r w:rsidR="00593ADC">
        <w:t xml:space="preserve"> </w:t>
      </w:r>
      <w:r w:rsidRPr="00B61A4E">
        <w:t>provides</w:t>
      </w:r>
      <w:r w:rsidR="00593ADC">
        <w:t xml:space="preserve"> </w:t>
      </w:r>
      <w:r w:rsidRPr="00B61A4E">
        <w:t>the</w:t>
      </w:r>
      <w:r w:rsidR="00593ADC">
        <w:t xml:space="preserve"> </w:t>
      </w:r>
      <w:r w:rsidRPr="00B61A4E">
        <w:t>department</w:t>
      </w:r>
      <w:r w:rsidR="00593ADC">
        <w:t xml:space="preserve"> </w:t>
      </w:r>
      <w:r>
        <w:t>with</w:t>
      </w:r>
      <w:r w:rsidR="00593ADC">
        <w:t xml:space="preserve"> </w:t>
      </w:r>
      <w:r w:rsidRPr="00B61A4E">
        <w:t>the</w:t>
      </w:r>
      <w:r w:rsidR="00593ADC">
        <w:t xml:space="preserve"> </w:t>
      </w:r>
      <w:r w:rsidRPr="00B61A4E">
        <w:t>ability</w:t>
      </w:r>
      <w:r w:rsidR="00593ADC">
        <w:t xml:space="preserve"> </w:t>
      </w:r>
      <w:r w:rsidRPr="00B61A4E">
        <w:t>to</w:t>
      </w:r>
      <w:r w:rsidR="00593ADC">
        <w:t xml:space="preserve"> receive, process and </w:t>
      </w:r>
      <w:r w:rsidRPr="00B61A4E">
        <w:t>record</w:t>
      </w:r>
      <w:r w:rsidR="00593ADC">
        <w:t xml:space="preserve"> </w:t>
      </w:r>
      <w:r w:rsidRPr="00B61A4E">
        <w:t>treatment</w:t>
      </w:r>
      <w:r w:rsidR="00593ADC">
        <w:t xml:space="preserve"> </w:t>
      </w:r>
      <w:r w:rsidRPr="00B61A4E">
        <w:t>permits</w:t>
      </w:r>
      <w:r w:rsidR="00593ADC">
        <w:t xml:space="preserve"> </w:t>
      </w:r>
      <w:r w:rsidRPr="00B61A4E">
        <w:t>issued</w:t>
      </w:r>
      <w:r w:rsidR="00593ADC">
        <w:t xml:space="preserve"> </w:t>
      </w:r>
      <w:r w:rsidRPr="00B61A4E">
        <w:t>to</w:t>
      </w:r>
      <w:r w:rsidR="00593ADC">
        <w:t xml:space="preserve"> </w:t>
      </w:r>
      <w:r w:rsidRPr="00B61A4E">
        <w:t>doctors</w:t>
      </w:r>
      <w:r w:rsidR="00593ADC">
        <w:t xml:space="preserve"> </w:t>
      </w:r>
      <w:r w:rsidRPr="00B61A4E">
        <w:t>prescribing</w:t>
      </w:r>
      <w:r w:rsidR="00593ADC">
        <w:t xml:space="preserve"> </w:t>
      </w:r>
      <w:r w:rsidRPr="00B61A4E">
        <w:t>Schedule</w:t>
      </w:r>
      <w:r w:rsidR="00593ADC">
        <w:t xml:space="preserve"> </w:t>
      </w:r>
      <w:r w:rsidRPr="00B61A4E">
        <w:t>8</w:t>
      </w:r>
      <w:r w:rsidR="00593ADC">
        <w:t xml:space="preserve"> </w:t>
      </w:r>
      <w:r w:rsidRPr="00B61A4E">
        <w:t>drugs</w:t>
      </w:r>
      <w:r w:rsidR="00593ADC">
        <w:t xml:space="preserve"> </w:t>
      </w:r>
      <w:r w:rsidRPr="00B61A4E">
        <w:t>to</w:t>
      </w:r>
      <w:r w:rsidR="00593ADC">
        <w:t xml:space="preserve"> </w:t>
      </w:r>
      <w:r w:rsidRPr="00B61A4E">
        <w:t>patients.</w:t>
      </w:r>
      <w:r w:rsidR="00593ADC">
        <w:t xml:space="preserve"> </w:t>
      </w:r>
      <w:r w:rsidRPr="00B61A4E">
        <w:t>This</w:t>
      </w:r>
      <w:r w:rsidR="00593ADC">
        <w:t xml:space="preserve"> </w:t>
      </w:r>
      <w:r w:rsidRPr="00B61A4E">
        <w:t>includes</w:t>
      </w:r>
      <w:r w:rsidR="00593ADC">
        <w:t xml:space="preserve"> Schedule 8 permits </w:t>
      </w:r>
      <w:r w:rsidRPr="00B61A4E">
        <w:t>for</w:t>
      </w:r>
      <w:r w:rsidR="00593ADC">
        <w:t xml:space="preserve"> </w:t>
      </w:r>
      <w:r w:rsidRPr="00B61A4E">
        <w:t>opioid</w:t>
      </w:r>
      <w:r w:rsidR="00593ADC">
        <w:t xml:space="preserve"> </w:t>
      </w:r>
      <w:r w:rsidRPr="00B61A4E">
        <w:t>replacement</w:t>
      </w:r>
      <w:r w:rsidR="00593ADC">
        <w:t xml:space="preserve"> </w:t>
      </w:r>
      <w:r w:rsidRPr="00B61A4E">
        <w:t>therapy</w:t>
      </w:r>
      <w:r w:rsidR="00593ADC">
        <w:t xml:space="preserve"> </w:t>
      </w:r>
      <w:r w:rsidRPr="00B61A4E">
        <w:t>(pharmacotherapy).</w:t>
      </w:r>
      <w:r>
        <w:t xml:space="preserve"> </w:t>
      </w:r>
      <w:r w:rsidR="26335B09">
        <w:t>It also allows processing and recording of notifications of drug</w:t>
      </w:r>
      <w:r w:rsidR="009E2EC4">
        <w:t xml:space="preserve"> </w:t>
      </w:r>
      <w:r w:rsidR="26335B09">
        <w:t>dependence made by prescribers and warrants to prescribe certain Schedule 4 medicines.</w:t>
      </w:r>
      <w:r w:rsidR="00176BB9">
        <w:t xml:space="preserve"> </w:t>
      </w:r>
    </w:p>
    <w:p w14:paraId="6593FF1E" w14:textId="7C955913" w:rsidR="002E2A36" w:rsidRPr="00B61A4E" w:rsidRDefault="002E2A36" w:rsidP="009A53E1">
      <w:pPr>
        <w:pStyle w:val="DHHSbody"/>
      </w:pPr>
      <w:r w:rsidRPr="00B61A4E">
        <w:t>The</w:t>
      </w:r>
      <w:r w:rsidR="00593ADC">
        <w:t xml:space="preserve"> </w:t>
      </w:r>
      <w:r w:rsidRPr="00B61A4E">
        <w:t>system</w:t>
      </w:r>
      <w:r w:rsidR="00593ADC">
        <w:t xml:space="preserve"> </w:t>
      </w:r>
      <w:r w:rsidRPr="00B61A4E">
        <w:t>is</w:t>
      </w:r>
      <w:r w:rsidR="00593ADC">
        <w:t xml:space="preserve"> </w:t>
      </w:r>
      <w:r w:rsidR="00B36BDA">
        <w:t xml:space="preserve">also </w:t>
      </w:r>
      <w:r w:rsidRPr="00B61A4E">
        <w:t>used</w:t>
      </w:r>
      <w:r w:rsidR="00593ADC">
        <w:t xml:space="preserve"> </w:t>
      </w:r>
      <w:r w:rsidRPr="00B61A4E">
        <w:t>to</w:t>
      </w:r>
      <w:r w:rsidR="00593ADC">
        <w:t xml:space="preserve"> </w:t>
      </w:r>
      <w:r w:rsidRPr="00B61A4E">
        <w:t>record</w:t>
      </w:r>
      <w:r w:rsidR="00593ADC">
        <w:t xml:space="preserve"> </w:t>
      </w:r>
      <w:r w:rsidRPr="00B61A4E">
        <w:t>information</w:t>
      </w:r>
      <w:r w:rsidR="00593ADC">
        <w:t xml:space="preserve"> </w:t>
      </w:r>
      <w:r w:rsidRPr="00B61A4E">
        <w:t>collected</w:t>
      </w:r>
      <w:r w:rsidR="00593ADC">
        <w:t xml:space="preserve"> </w:t>
      </w:r>
      <w:r w:rsidRPr="00B61A4E">
        <w:t>during</w:t>
      </w:r>
      <w:r w:rsidR="00593ADC">
        <w:t xml:space="preserve"> </w:t>
      </w:r>
      <w:r w:rsidRPr="00B61A4E">
        <w:t>prescription-monitoring</w:t>
      </w:r>
      <w:r w:rsidR="00593ADC">
        <w:t xml:space="preserve"> </w:t>
      </w:r>
      <w:r w:rsidRPr="00B61A4E">
        <w:t>activities</w:t>
      </w:r>
      <w:r w:rsidR="00593ADC">
        <w:t xml:space="preserve"> </w:t>
      </w:r>
      <w:r w:rsidRPr="00B61A4E">
        <w:t>and</w:t>
      </w:r>
      <w:r w:rsidR="00593ADC">
        <w:t xml:space="preserve"> </w:t>
      </w:r>
      <w:r w:rsidRPr="00B61A4E">
        <w:t>during</w:t>
      </w:r>
      <w:r w:rsidR="00593ADC">
        <w:t xml:space="preserve"> </w:t>
      </w:r>
      <w:r w:rsidRPr="00B61A4E">
        <w:t>investigative</w:t>
      </w:r>
      <w:r w:rsidR="00593ADC">
        <w:t xml:space="preserve"> </w:t>
      </w:r>
      <w:r w:rsidRPr="00B61A4E">
        <w:t>processes.</w:t>
      </w:r>
      <w:r w:rsidR="00593ADC">
        <w:t xml:space="preserve"> </w:t>
      </w:r>
      <w:r w:rsidRPr="00B61A4E">
        <w:t>Interventions</w:t>
      </w:r>
      <w:r w:rsidR="00593ADC">
        <w:t xml:space="preserve"> </w:t>
      </w:r>
      <w:r w:rsidRPr="00B61A4E">
        <w:t>are</w:t>
      </w:r>
      <w:r w:rsidR="00593ADC">
        <w:t xml:space="preserve"> </w:t>
      </w:r>
      <w:r w:rsidRPr="00B61A4E">
        <w:t>initiated</w:t>
      </w:r>
      <w:r w:rsidR="00593ADC">
        <w:t xml:space="preserve"> </w:t>
      </w:r>
      <w:r w:rsidRPr="00B61A4E">
        <w:t>if</w:t>
      </w:r>
      <w:r w:rsidR="00593ADC">
        <w:t xml:space="preserve"> </w:t>
      </w:r>
      <w:r w:rsidRPr="00B61A4E">
        <w:t>unlawful</w:t>
      </w:r>
      <w:r w:rsidR="00593ADC">
        <w:t xml:space="preserve"> </w:t>
      </w:r>
      <w:r w:rsidRPr="00B61A4E">
        <w:t>or</w:t>
      </w:r>
      <w:r w:rsidR="00593ADC">
        <w:t xml:space="preserve"> </w:t>
      </w:r>
      <w:r w:rsidRPr="00B61A4E">
        <w:t>possibly</w:t>
      </w:r>
      <w:r w:rsidR="00593ADC">
        <w:t xml:space="preserve"> </w:t>
      </w:r>
      <w:r w:rsidRPr="00B61A4E">
        <w:t>unsafe</w:t>
      </w:r>
      <w:r w:rsidR="00593ADC">
        <w:t xml:space="preserve"> </w:t>
      </w:r>
      <w:r w:rsidRPr="00B61A4E">
        <w:t>prescribing</w:t>
      </w:r>
      <w:r w:rsidR="00593ADC">
        <w:t xml:space="preserve"> </w:t>
      </w:r>
      <w:r w:rsidRPr="00B61A4E">
        <w:t>is</w:t>
      </w:r>
      <w:r w:rsidR="00593ADC">
        <w:t xml:space="preserve"> </w:t>
      </w:r>
      <w:r w:rsidRPr="00B61A4E">
        <w:t>identified.</w:t>
      </w:r>
      <w:r w:rsidR="00593ADC">
        <w:t xml:space="preserve"> </w:t>
      </w:r>
      <w:r w:rsidRPr="00B61A4E">
        <w:t>Noncompliant</w:t>
      </w:r>
      <w:r w:rsidR="00593ADC">
        <w:t xml:space="preserve"> </w:t>
      </w:r>
      <w:r w:rsidRPr="00B61A4E">
        <w:t>health</w:t>
      </w:r>
      <w:r w:rsidR="00593ADC">
        <w:t xml:space="preserve"> </w:t>
      </w:r>
      <w:r w:rsidRPr="00B61A4E">
        <w:t>practitioners</w:t>
      </w:r>
      <w:r w:rsidR="00593ADC">
        <w:t xml:space="preserve"> </w:t>
      </w:r>
      <w:r w:rsidRPr="00B61A4E">
        <w:t>may</w:t>
      </w:r>
      <w:r w:rsidR="00593ADC">
        <w:t xml:space="preserve"> </w:t>
      </w:r>
      <w:r w:rsidRPr="00B61A4E">
        <w:t>be</w:t>
      </w:r>
      <w:r w:rsidR="00593ADC">
        <w:t xml:space="preserve"> </w:t>
      </w:r>
      <w:r w:rsidRPr="00B61A4E">
        <w:t>subject</w:t>
      </w:r>
      <w:r w:rsidR="00593ADC">
        <w:t xml:space="preserve"> </w:t>
      </w:r>
      <w:r w:rsidRPr="00B61A4E">
        <w:t>to</w:t>
      </w:r>
      <w:r w:rsidR="00593ADC">
        <w:t xml:space="preserve"> </w:t>
      </w:r>
      <w:r w:rsidRPr="00B61A4E">
        <w:t>further</w:t>
      </w:r>
      <w:r w:rsidR="00593ADC">
        <w:t xml:space="preserve"> </w:t>
      </w:r>
      <w:r w:rsidRPr="00B61A4E">
        <w:t>action,</w:t>
      </w:r>
      <w:r w:rsidR="00593ADC">
        <w:t xml:space="preserve"> </w:t>
      </w:r>
      <w:r w:rsidRPr="00B61A4E">
        <w:t>ranging</w:t>
      </w:r>
      <w:r w:rsidR="00593ADC">
        <w:t xml:space="preserve"> </w:t>
      </w:r>
      <w:r w:rsidRPr="00B61A4E">
        <w:t>from</w:t>
      </w:r>
      <w:r w:rsidR="00593ADC">
        <w:t xml:space="preserve"> </w:t>
      </w:r>
      <w:r w:rsidRPr="00B61A4E">
        <w:t>educational</w:t>
      </w:r>
      <w:r w:rsidR="00593ADC">
        <w:t xml:space="preserve"> </w:t>
      </w:r>
      <w:r w:rsidRPr="00B61A4E">
        <w:t>counselling</w:t>
      </w:r>
      <w:r w:rsidR="00593ADC">
        <w:t xml:space="preserve"> </w:t>
      </w:r>
      <w:r w:rsidRPr="00B61A4E">
        <w:t>to</w:t>
      </w:r>
      <w:r w:rsidR="00593ADC">
        <w:t xml:space="preserve"> </w:t>
      </w:r>
      <w:r w:rsidRPr="00B61A4E">
        <w:t>prosecution.</w:t>
      </w:r>
      <w:r w:rsidR="00593ADC">
        <w:t xml:space="preserve"> Where applicable, </w:t>
      </w:r>
      <w:r>
        <w:t>offending is referred to the Australian Health Practitioner Regulation Agency or Victoria</w:t>
      </w:r>
      <w:r w:rsidR="00593ADC">
        <w:t xml:space="preserve"> </w:t>
      </w:r>
      <w:r w:rsidR="009E2EC4">
        <w:t>P</w:t>
      </w:r>
      <w:r w:rsidRPr="00B61A4E">
        <w:t>olice.</w:t>
      </w:r>
    </w:p>
    <w:p w14:paraId="6EC58424" w14:textId="240DF561" w:rsidR="26335B09" w:rsidRDefault="002E2A36" w:rsidP="26335B09">
      <w:pPr>
        <w:pStyle w:val="DHHSbody"/>
      </w:pPr>
      <w:r w:rsidRPr="00B61A4E">
        <w:t>The</w:t>
      </w:r>
      <w:r w:rsidR="00593ADC">
        <w:t xml:space="preserve"> </w:t>
      </w:r>
      <w:r w:rsidRPr="00B61A4E">
        <w:t>drugs</w:t>
      </w:r>
      <w:r w:rsidR="00593ADC">
        <w:t xml:space="preserve"> </w:t>
      </w:r>
      <w:r w:rsidRPr="00B61A4E">
        <w:t>and</w:t>
      </w:r>
      <w:r w:rsidR="00593ADC">
        <w:t xml:space="preserve"> </w:t>
      </w:r>
      <w:r w:rsidRPr="00B61A4E">
        <w:t>poisons</w:t>
      </w:r>
      <w:r w:rsidR="00593ADC">
        <w:t xml:space="preserve"> </w:t>
      </w:r>
      <w:r w:rsidRPr="00B61A4E">
        <w:t>information</w:t>
      </w:r>
      <w:r w:rsidR="00593ADC">
        <w:t xml:space="preserve"> </w:t>
      </w:r>
      <w:r w:rsidRPr="00B61A4E">
        <w:t>system</w:t>
      </w:r>
      <w:r w:rsidR="00593ADC">
        <w:t xml:space="preserve"> </w:t>
      </w:r>
      <w:r w:rsidRPr="00B61A4E">
        <w:t>also</w:t>
      </w:r>
      <w:r w:rsidR="00593ADC">
        <w:t xml:space="preserve"> </w:t>
      </w:r>
      <w:r w:rsidRPr="00B61A4E">
        <w:t>records</w:t>
      </w:r>
      <w:r w:rsidR="00593ADC">
        <w:t xml:space="preserve"> </w:t>
      </w:r>
      <w:r w:rsidRPr="00B61A4E">
        <w:t>licences</w:t>
      </w:r>
      <w:r w:rsidR="00593ADC">
        <w:t xml:space="preserve"> </w:t>
      </w:r>
      <w:r w:rsidRPr="00B61A4E">
        <w:t>and</w:t>
      </w:r>
      <w:r w:rsidR="00593ADC">
        <w:t xml:space="preserve"> </w:t>
      </w:r>
      <w:r w:rsidRPr="00B61A4E">
        <w:t>permits</w:t>
      </w:r>
      <w:r w:rsidR="00593ADC">
        <w:t xml:space="preserve"> </w:t>
      </w:r>
      <w:r w:rsidRPr="00B61A4E">
        <w:t>issued</w:t>
      </w:r>
      <w:r w:rsidR="00593ADC">
        <w:t xml:space="preserve"> </w:t>
      </w:r>
      <w:r w:rsidRPr="00B61A4E">
        <w:t>to</w:t>
      </w:r>
      <w:r w:rsidR="00593ADC">
        <w:t xml:space="preserve"> </w:t>
      </w:r>
      <w:r w:rsidRPr="00B61A4E">
        <w:t>organisations</w:t>
      </w:r>
      <w:r w:rsidR="00593ADC">
        <w:t xml:space="preserve"> </w:t>
      </w:r>
      <w:r w:rsidRPr="00B61A4E">
        <w:t>or</w:t>
      </w:r>
      <w:r w:rsidR="00593ADC">
        <w:t xml:space="preserve"> </w:t>
      </w:r>
      <w:r w:rsidRPr="00B61A4E">
        <w:t>individuals</w:t>
      </w:r>
      <w:r w:rsidR="00593ADC">
        <w:t xml:space="preserve"> </w:t>
      </w:r>
      <w:r w:rsidRPr="00B61A4E">
        <w:t>who</w:t>
      </w:r>
      <w:r w:rsidR="00593ADC">
        <w:t xml:space="preserve"> </w:t>
      </w:r>
      <w:r w:rsidRPr="00B61A4E">
        <w:t>have</w:t>
      </w:r>
      <w:r w:rsidR="00593ADC">
        <w:t xml:space="preserve"> </w:t>
      </w:r>
      <w:r w:rsidRPr="00B61A4E">
        <w:t>a</w:t>
      </w:r>
      <w:r w:rsidR="00593ADC">
        <w:t xml:space="preserve"> </w:t>
      </w:r>
      <w:r w:rsidRPr="00B61A4E">
        <w:t>legitimate</w:t>
      </w:r>
      <w:r w:rsidR="00593ADC">
        <w:t xml:space="preserve"> </w:t>
      </w:r>
      <w:r w:rsidRPr="00B61A4E">
        <w:t>need</w:t>
      </w:r>
      <w:r w:rsidR="00593ADC">
        <w:t xml:space="preserve"> </w:t>
      </w:r>
      <w:r w:rsidRPr="00B61A4E">
        <w:t>to</w:t>
      </w:r>
      <w:r w:rsidR="00593ADC">
        <w:t xml:space="preserve"> </w:t>
      </w:r>
      <w:r w:rsidRPr="00B61A4E">
        <w:t>use,</w:t>
      </w:r>
      <w:r w:rsidR="00593ADC">
        <w:t xml:space="preserve"> </w:t>
      </w:r>
      <w:r w:rsidRPr="00B61A4E">
        <w:t>possess,</w:t>
      </w:r>
      <w:r w:rsidR="00593ADC">
        <w:t xml:space="preserve"> </w:t>
      </w:r>
      <w:r w:rsidRPr="00B61A4E">
        <w:t>manufacture</w:t>
      </w:r>
      <w:r w:rsidR="00593ADC">
        <w:t xml:space="preserve"> </w:t>
      </w:r>
      <w:r w:rsidRPr="00B61A4E">
        <w:t>or</w:t>
      </w:r>
      <w:r w:rsidR="00593ADC">
        <w:t xml:space="preserve"> </w:t>
      </w:r>
      <w:r w:rsidRPr="00B61A4E">
        <w:t>supply</w:t>
      </w:r>
      <w:r w:rsidR="00593ADC">
        <w:t xml:space="preserve"> </w:t>
      </w:r>
      <w:r w:rsidRPr="00B61A4E">
        <w:t>medicines</w:t>
      </w:r>
      <w:r w:rsidR="00593ADC">
        <w:t xml:space="preserve"> </w:t>
      </w:r>
      <w:r w:rsidRPr="00B61A4E">
        <w:t>and</w:t>
      </w:r>
      <w:r w:rsidR="00593ADC">
        <w:t xml:space="preserve"> </w:t>
      </w:r>
      <w:r w:rsidRPr="00B61A4E">
        <w:t>poisons</w:t>
      </w:r>
      <w:r w:rsidR="00D759AB">
        <w:t>,</w:t>
      </w:r>
      <w:r w:rsidR="00593ADC">
        <w:t xml:space="preserve"> </w:t>
      </w:r>
      <w:r w:rsidRPr="00B61A4E">
        <w:t>as</w:t>
      </w:r>
      <w:r w:rsidR="00593ADC">
        <w:t xml:space="preserve"> </w:t>
      </w:r>
      <w:r w:rsidRPr="00B61A4E">
        <w:t>part</w:t>
      </w:r>
      <w:r w:rsidR="00593ADC">
        <w:t xml:space="preserve"> </w:t>
      </w:r>
      <w:r w:rsidRPr="00B61A4E">
        <w:t>of</w:t>
      </w:r>
      <w:r w:rsidR="00593ADC">
        <w:t xml:space="preserve"> </w:t>
      </w:r>
      <w:r w:rsidRPr="00B61A4E">
        <w:t>their</w:t>
      </w:r>
      <w:r w:rsidR="00593ADC">
        <w:t xml:space="preserve"> </w:t>
      </w:r>
      <w:r w:rsidRPr="00B61A4E">
        <w:t>practice</w:t>
      </w:r>
      <w:r w:rsidR="00593ADC">
        <w:t xml:space="preserve"> </w:t>
      </w:r>
      <w:r w:rsidRPr="00B61A4E">
        <w:t>or</w:t>
      </w:r>
      <w:r w:rsidR="00593ADC">
        <w:t xml:space="preserve"> </w:t>
      </w:r>
      <w:r w:rsidRPr="00B61A4E">
        <w:t>business</w:t>
      </w:r>
      <w:r w:rsidR="00593ADC">
        <w:t xml:space="preserve"> </w:t>
      </w:r>
      <w:r w:rsidRPr="00B61A4E">
        <w:t>(such</w:t>
      </w:r>
      <w:r w:rsidR="00593ADC">
        <w:t xml:space="preserve"> </w:t>
      </w:r>
      <w:r w:rsidRPr="00B61A4E">
        <w:t>as</w:t>
      </w:r>
      <w:r w:rsidR="00593ADC">
        <w:t xml:space="preserve"> pharmaceutical wholesalers, </w:t>
      </w:r>
      <w:r w:rsidRPr="00B61A4E">
        <w:t>research</w:t>
      </w:r>
      <w:r>
        <w:t>, educational or</w:t>
      </w:r>
      <w:r w:rsidR="00593ADC">
        <w:t xml:space="preserve"> </w:t>
      </w:r>
      <w:r w:rsidRPr="00B61A4E">
        <w:t>industrial</w:t>
      </w:r>
      <w:r w:rsidR="00593ADC">
        <w:t xml:space="preserve"> organisations</w:t>
      </w:r>
      <w:r w:rsidR="009E2EC4">
        <w:t>,</w:t>
      </w:r>
      <w:r w:rsidR="00593ADC">
        <w:t xml:space="preserve"> </w:t>
      </w:r>
      <w:r w:rsidRPr="00B61A4E">
        <w:t>or</w:t>
      </w:r>
      <w:r w:rsidR="00593ADC">
        <w:t xml:space="preserve"> </w:t>
      </w:r>
      <w:r w:rsidRPr="00B61A4E">
        <w:t>health</w:t>
      </w:r>
      <w:r w:rsidR="00593ADC">
        <w:t xml:space="preserve"> </w:t>
      </w:r>
      <w:r w:rsidRPr="00B61A4E">
        <w:t>services).</w:t>
      </w:r>
      <w:r w:rsidR="00593ADC">
        <w:t xml:space="preserve"> </w:t>
      </w:r>
      <w:r w:rsidRPr="00B61A4E">
        <w:t>The</w:t>
      </w:r>
      <w:r w:rsidR="00593ADC">
        <w:t xml:space="preserve"> </w:t>
      </w:r>
      <w:r w:rsidRPr="00B61A4E">
        <w:t>information</w:t>
      </w:r>
      <w:r w:rsidR="00593ADC">
        <w:t xml:space="preserve"> </w:t>
      </w:r>
      <w:r w:rsidRPr="00B61A4E">
        <w:t>system</w:t>
      </w:r>
      <w:r w:rsidR="00593ADC">
        <w:t xml:space="preserve"> </w:t>
      </w:r>
      <w:r w:rsidRPr="00B61A4E">
        <w:t>also</w:t>
      </w:r>
      <w:r w:rsidR="00593ADC">
        <w:t xml:space="preserve"> </w:t>
      </w:r>
      <w:r w:rsidRPr="00B61A4E">
        <w:t>records</w:t>
      </w:r>
      <w:r w:rsidR="00593ADC">
        <w:t xml:space="preserve"> </w:t>
      </w:r>
      <w:r w:rsidRPr="00B61A4E">
        <w:t>the</w:t>
      </w:r>
      <w:r w:rsidR="00593ADC">
        <w:t xml:space="preserve"> </w:t>
      </w:r>
      <w:r w:rsidRPr="00B61A4E">
        <w:t>payment</w:t>
      </w:r>
      <w:r w:rsidR="00593ADC">
        <w:t xml:space="preserve"> </w:t>
      </w:r>
      <w:r w:rsidRPr="00B61A4E">
        <w:t>of</w:t>
      </w:r>
      <w:r w:rsidR="00593ADC">
        <w:t xml:space="preserve"> </w:t>
      </w:r>
      <w:r w:rsidRPr="00B61A4E">
        <w:t>fees</w:t>
      </w:r>
      <w:r w:rsidR="00593ADC">
        <w:t xml:space="preserve"> </w:t>
      </w:r>
      <w:r w:rsidRPr="00B61A4E">
        <w:t>relating</w:t>
      </w:r>
      <w:r w:rsidR="00593ADC">
        <w:t xml:space="preserve"> </w:t>
      </w:r>
      <w:r w:rsidRPr="00B61A4E">
        <w:t>to</w:t>
      </w:r>
      <w:r w:rsidR="00593ADC">
        <w:t xml:space="preserve"> these </w:t>
      </w:r>
      <w:r w:rsidRPr="00B61A4E">
        <w:t>licences</w:t>
      </w:r>
      <w:r w:rsidR="00593ADC">
        <w:t xml:space="preserve"> </w:t>
      </w:r>
      <w:r w:rsidRPr="00B61A4E">
        <w:t>and</w:t>
      </w:r>
      <w:r w:rsidR="00593ADC">
        <w:t xml:space="preserve"> </w:t>
      </w:r>
      <w:r w:rsidRPr="00B61A4E">
        <w:t>permits.</w:t>
      </w:r>
    </w:p>
    <w:p w14:paraId="4977EDC5" w14:textId="1030FB98" w:rsidR="002E2A36" w:rsidRDefault="002E2A36" w:rsidP="00C9135E">
      <w:pPr>
        <w:pStyle w:val="Heading4"/>
        <w:ind w:left="1134"/>
      </w:pPr>
      <w:r>
        <w:t>SafeScript</w:t>
      </w:r>
      <w:r w:rsidR="00593ADC">
        <w:t xml:space="preserve"> </w:t>
      </w:r>
      <w:r w:rsidR="00496B9F">
        <w:t>–</w:t>
      </w:r>
      <w:r w:rsidR="00593ADC">
        <w:t xml:space="preserve"> </w:t>
      </w:r>
      <w:r>
        <w:t>Victoria’s</w:t>
      </w:r>
      <w:r w:rsidR="00593ADC">
        <w:t xml:space="preserve"> </w:t>
      </w:r>
      <w:r w:rsidR="0080572F">
        <w:t>R</w:t>
      </w:r>
      <w:r w:rsidR="006C47B5">
        <w:t>eal</w:t>
      </w:r>
      <w:r w:rsidR="00755FCA">
        <w:t>-T</w:t>
      </w:r>
      <w:r w:rsidR="006C47B5">
        <w:t>ime</w:t>
      </w:r>
      <w:r w:rsidR="00593ADC">
        <w:t xml:space="preserve"> </w:t>
      </w:r>
      <w:r w:rsidR="00755FCA">
        <w:t>P</w:t>
      </w:r>
      <w:r w:rsidR="006C47B5">
        <w:t>rescription</w:t>
      </w:r>
      <w:r w:rsidR="00593ADC">
        <w:t xml:space="preserve"> </w:t>
      </w:r>
      <w:r w:rsidR="00755FCA">
        <w:t>M</w:t>
      </w:r>
      <w:r w:rsidR="006C47B5">
        <w:t>onitoring</w:t>
      </w:r>
      <w:r w:rsidR="00593ADC">
        <w:t xml:space="preserve"> </w:t>
      </w:r>
      <w:r w:rsidR="00755FCA">
        <w:t>S</w:t>
      </w:r>
      <w:r w:rsidR="006C47B5">
        <w:t>ystem</w:t>
      </w:r>
    </w:p>
    <w:p w14:paraId="18E986A5" w14:textId="261305A7" w:rsidR="002E2A36" w:rsidRDefault="002E2A36" w:rsidP="009A53E1">
      <w:pPr>
        <w:pStyle w:val="DHHSbody"/>
      </w:pPr>
      <w:r w:rsidRPr="002963F5">
        <w:t>SafeScript</w:t>
      </w:r>
      <w:r w:rsidR="00593ADC">
        <w:t xml:space="preserve"> </w:t>
      </w:r>
      <w:r w:rsidRPr="002963F5">
        <w:t>is</w:t>
      </w:r>
      <w:r w:rsidR="00593ADC">
        <w:t xml:space="preserve"> </w:t>
      </w:r>
      <w:r w:rsidRPr="002963F5">
        <w:t>computer</w:t>
      </w:r>
      <w:r w:rsidR="00593ADC">
        <w:t xml:space="preserve"> </w:t>
      </w:r>
      <w:r w:rsidRPr="002963F5">
        <w:t>software</w:t>
      </w:r>
      <w:r w:rsidR="00593ADC">
        <w:t xml:space="preserve"> </w:t>
      </w:r>
      <w:r w:rsidRPr="002963F5">
        <w:t>that</w:t>
      </w:r>
      <w:r w:rsidR="00593ADC">
        <w:t xml:space="preserve"> </w:t>
      </w:r>
      <w:r w:rsidRPr="002963F5">
        <w:t>allows</w:t>
      </w:r>
      <w:r w:rsidR="00593ADC">
        <w:t xml:space="preserve"> </w:t>
      </w:r>
      <w:r w:rsidRPr="002963F5">
        <w:t>prescription</w:t>
      </w:r>
      <w:r w:rsidR="00593ADC">
        <w:t xml:space="preserve"> </w:t>
      </w:r>
      <w:r w:rsidRPr="002963F5">
        <w:t>records</w:t>
      </w:r>
      <w:r w:rsidR="00593ADC">
        <w:t xml:space="preserve"> </w:t>
      </w:r>
      <w:r w:rsidRPr="002963F5">
        <w:t>for</w:t>
      </w:r>
      <w:r w:rsidR="00593ADC">
        <w:t xml:space="preserve"> </w:t>
      </w:r>
      <w:r w:rsidRPr="002963F5">
        <w:t>certain</w:t>
      </w:r>
      <w:r w:rsidR="00593ADC">
        <w:t xml:space="preserve"> </w:t>
      </w:r>
      <w:r w:rsidRPr="002963F5">
        <w:t>high-risk</w:t>
      </w:r>
      <w:r w:rsidR="00593ADC">
        <w:t xml:space="preserve"> </w:t>
      </w:r>
      <w:r w:rsidRPr="002963F5">
        <w:t>medicines</w:t>
      </w:r>
      <w:r>
        <w:t>,</w:t>
      </w:r>
      <w:r w:rsidR="00593ADC">
        <w:t xml:space="preserve"> </w:t>
      </w:r>
      <w:r w:rsidRPr="002963F5">
        <w:t>to</w:t>
      </w:r>
      <w:r w:rsidR="00593ADC">
        <w:t xml:space="preserve"> </w:t>
      </w:r>
      <w:r w:rsidRPr="002963F5">
        <w:t>be</w:t>
      </w:r>
      <w:r w:rsidR="00593ADC">
        <w:t xml:space="preserve"> </w:t>
      </w:r>
      <w:r w:rsidRPr="002963F5">
        <w:t>transmitted</w:t>
      </w:r>
      <w:r w:rsidR="00593ADC">
        <w:t xml:space="preserve"> </w:t>
      </w:r>
      <w:r w:rsidRPr="002963F5">
        <w:t>in</w:t>
      </w:r>
      <w:r w:rsidR="00593ADC">
        <w:t xml:space="preserve"> </w:t>
      </w:r>
      <w:r w:rsidRPr="002963F5">
        <w:t>real</w:t>
      </w:r>
      <w:r w:rsidR="009E2EC4">
        <w:t xml:space="preserve"> </w:t>
      </w:r>
      <w:r w:rsidRPr="002963F5">
        <w:t>time</w:t>
      </w:r>
      <w:r w:rsidR="00593ADC">
        <w:t xml:space="preserve"> </w:t>
      </w:r>
      <w:r w:rsidRPr="002963F5">
        <w:t>to</w:t>
      </w:r>
      <w:r w:rsidR="00593ADC">
        <w:t xml:space="preserve"> </w:t>
      </w:r>
      <w:r w:rsidRPr="002963F5">
        <w:t>a</w:t>
      </w:r>
      <w:r w:rsidR="00593ADC">
        <w:t xml:space="preserve"> </w:t>
      </w:r>
      <w:r w:rsidRPr="002963F5">
        <w:t>centralised</w:t>
      </w:r>
      <w:r w:rsidR="00593ADC">
        <w:t xml:space="preserve"> </w:t>
      </w:r>
      <w:r w:rsidRPr="002963F5">
        <w:t>database</w:t>
      </w:r>
      <w:r w:rsidR="006C47B5">
        <w:t>,</w:t>
      </w:r>
      <w:r w:rsidR="00593ADC">
        <w:t xml:space="preserve"> </w:t>
      </w:r>
      <w:r w:rsidRPr="002963F5">
        <w:t>which</w:t>
      </w:r>
      <w:r w:rsidR="00593ADC">
        <w:t xml:space="preserve"> </w:t>
      </w:r>
      <w:r w:rsidRPr="002963F5">
        <w:t>can</w:t>
      </w:r>
      <w:r w:rsidR="00593ADC">
        <w:t xml:space="preserve"> </w:t>
      </w:r>
      <w:r w:rsidRPr="002963F5">
        <w:t>then</w:t>
      </w:r>
      <w:r w:rsidR="00593ADC">
        <w:t xml:space="preserve"> </w:t>
      </w:r>
      <w:r w:rsidRPr="002963F5">
        <w:t>be</w:t>
      </w:r>
      <w:r w:rsidR="00593ADC">
        <w:t xml:space="preserve"> </w:t>
      </w:r>
      <w:r w:rsidRPr="002963F5">
        <w:t>accessed</w:t>
      </w:r>
      <w:r w:rsidR="00593ADC">
        <w:t xml:space="preserve"> </w:t>
      </w:r>
      <w:r w:rsidRPr="002963F5">
        <w:t>by</w:t>
      </w:r>
      <w:r w:rsidR="00593ADC">
        <w:t xml:space="preserve"> medical practitioners</w:t>
      </w:r>
      <w:r w:rsidRPr="002963F5">
        <w:t>,</w:t>
      </w:r>
      <w:r w:rsidR="00593ADC">
        <w:t xml:space="preserve"> </w:t>
      </w:r>
      <w:r w:rsidRPr="002963F5">
        <w:t>nurse</w:t>
      </w:r>
      <w:r w:rsidR="00593ADC">
        <w:t xml:space="preserve"> </w:t>
      </w:r>
      <w:r w:rsidRPr="002963F5">
        <w:t>practitioners</w:t>
      </w:r>
      <w:r w:rsidR="00593ADC">
        <w:t xml:space="preserve"> </w:t>
      </w:r>
      <w:r w:rsidRPr="002963F5">
        <w:t>and</w:t>
      </w:r>
      <w:r w:rsidR="00593ADC">
        <w:t xml:space="preserve"> </w:t>
      </w:r>
      <w:r w:rsidRPr="002963F5">
        <w:t>pharmacists</w:t>
      </w:r>
      <w:r w:rsidR="00D759AB">
        <w:t>,</w:t>
      </w:r>
      <w:r w:rsidR="00593ADC">
        <w:t xml:space="preserve"> </w:t>
      </w:r>
      <w:r w:rsidRPr="002963F5">
        <w:t>during</w:t>
      </w:r>
      <w:r w:rsidR="00593ADC">
        <w:t xml:space="preserve"> </w:t>
      </w:r>
      <w:r w:rsidRPr="002963F5">
        <w:t>a</w:t>
      </w:r>
      <w:r w:rsidR="00593ADC">
        <w:t xml:space="preserve"> </w:t>
      </w:r>
      <w:r w:rsidRPr="002963F5">
        <w:t>consultation</w:t>
      </w:r>
      <w:r w:rsidR="00593ADC">
        <w:t xml:space="preserve"> </w:t>
      </w:r>
      <w:r w:rsidRPr="002963F5">
        <w:t>with</w:t>
      </w:r>
      <w:r w:rsidR="00593ADC">
        <w:t xml:space="preserve"> </w:t>
      </w:r>
      <w:r w:rsidRPr="002963F5">
        <w:t>a</w:t>
      </w:r>
      <w:r w:rsidR="00593ADC">
        <w:t xml:space="preserve"> </w:t>
      </w:r>
      <w:r w:rsidRPr="002963F5">
        <w:t>patient.</w:t>
      </w:r>
    </w:p>
    <w:p w14:paraId="51DF26E1" w14:textId="40C5A548" w:rsidR="002E2A36" w:rsidRPr="00A32B1D" w:rsidRDefault="002E2A36" w:rsidP="009A53E1">
      <w:pPr>
        <w:pStyle w:val="DHHSbody"/>
      </w:pPr>
      <w:r w:rsidRPr="002963F5">
        <w:lastRenderedPageBreak/>
        <w:t>SafeScript</w:t>
      </w:r>
      <w:r w:rsidR="00593ADC">
        <w:t xml:space="preserve"> </w:t>
      </w:r>
      <w:r w:rsidRPr="002963F5">
        <w:t>provides</w:t>
      </w:r>
      <w:r w:rsidR="00593ADC">
        <w:t xml:space="preserve"> </w:t>
      </w:r>
      <w:r w:rsidRPr="00A32B1D">
        <w:t>practitioners</w:t>
      </w:r>
      <w:r w:rsidR="00593ADC">
        <w:t xml:space="preserve"> and pharmacists </w:t>
      </w:r>
      <w:r w:rsidRPr="00A32B1D">
        <w:t>with</w:t>
      </w:r>
      <w:r w:rsidR="00593ADC">
        <w:t xml:space="preserve"> </w:t>
      </w:r>
      <w:r w:rsidRPr="00A32B1D">
        <w:t>a</w:t>
      </w:r>
      <w:r w:rsidR="00593ADC">
        <w:t xml:space="preserve"> </w:t>
      </w:r>
      <w:r w:rsidRPr="00A32B1D">
        <w:t>clinical</w:t>
      </w:r>
      <w:r w:rsidR="00593ADC">
        <w:t xml:space="preserve"> </w:t>
      </w:r>
      <w:r w:rsidRPr="00A32B1D">
        <w:t>tool</w:t>
      </w:r>
      <w:r w:rsidR="00593ADC">
        <w:t xml:space="preserve"> </w:t>
      </w:r>
      <w:r w:rsidRPr="00A32B1D">
        <w:t>to</w:t>
      </w:r>
      <w:r w:rsidR="00593ADC">
        <w:t xml:space="preserve"> </w:t>
      </w:r>
      <w:r w:rsidRPr="00A32B1D">
        <w:t>make</w:t>
      </w:r>
      <w:r w:rsidR="00593ADC">
        <w:t xml:space="preserve"> </w:t>
      </w:r>
      <w:r w:rsidRPr="00A32B1D">
        <w:t>safer</w:t>
      </w:r>
      <w:r w:rsidR="00593ADC">
        <w:t xml:space="preserve"> </w:t>
      </w:r>
      <w:r w:rsidRPr="00A32B1D">
        <w:t>decisions</w:t>
      </w:r>
      <w:r w:rsidR="00593ADC">
        <w:t xml:space="preserve"> </w:t>
      </w:r>
      <w:r w:rsidRPr="00A32B1D">
        <w:t>about</w:t>
      </w:r>
      <w:r w:rsidR="00593ADC">
        <w:t xml:space="preserve"> </w:t>
      </w:r>
      <w:r w:rsidRPr="00A32B1D">
        <w:t>whether</w:t>
      </w:r>
      <w:r w:rsidR="00593ADC">
        <w:t xml:space="preserve"> </w:t>
      </w:r>
      <w:r w:rsidRPr="00A32B1D">
        <w:t>to</w:t>
      </w:r>
      <w:r w:rsidR="00593ADC">
        <w:t xml:space="preserve"> </w:t>
      </w:r>
      <w:r w:rsidRPr="00A32B1D">
        <w:t>prescribe</w:t>
      </w:r>
      <w:r w:rsidR="00593ADC">
        <w:t xml:space="preserve"> </w:t>
      </w:r>
      <w:r w:rsidRPr="00A32B1D">
        <w:t>or</w:t>
      </w:r>
      <w:r w:rsidR="00593ADC">
        <w:t xml:space="preserve"> </w:t>
      </w:r>
      <w:r w:rsidRPr="00A32B1D">
        <w:t>dispense</w:t>
      </w:r>
      <w:r w:rsidR="00593ADC">
        <w:t xml:space="preserve"> </w:t>
      </w:r>
      <w:r w:rsidRPr="00A32B1D">
        <w:t>a</w:t>
      </w:r>
      <w:r w:rsidR="00593ADC">
        <w:t xml:space="preserve"> </w:t>
      </w:r>
      <w:r w:rsidRPr="00A32B1D">
        <w:t>high-risk</w:t>
      </w:r>
      <w:r w:rsidR="00593ADC">
        <w:t xml:space="preserve"> </w:t>
      </w:r>
      <w:r w:rsidRPr="00A32B1D">
        <w:t>medicine</w:t>
      </w:r>
      <w:r>
        <w:t>. It facilitates</w:t>
      </w:r>
      <w:r w:rsidR="00593ADC">
        <w:t xml:space="preserve"> </w:t>
      </w:r>
      <w:r w:rsidRPr="00A32B1D">
        <w:t>e</w:t>
      </w:r>
      <w:r w:rsidRPr="00624CFD">
        <w:t>arly</w:t>
      </w:r>
      <w:r w:rsidR="00593ADC">
        <w:t xml:space="preserve"> </w:t>
      </w:r>
      <w:r w:rsidRPr="00624CFD">
        <w:t>identification,</w:t>
      </w:r>
      <w:r w:rsidR="00593ADC">
        <w:t xml:space="preserve"> </w:t>
      </w:r>
      <w:r w:rsidRPr="00624CFD">
        <w:t>treatment</w:t>
      </w:r>
      <w:r w:rsidR="00593ADC">
        <w:t xml:space="preserve"> </w:t>
      </w:r>
      <w:r w:rsidRPr="00624CFD">
        <w:t>and</w:t>
      </w:r>
      <w:r w:rsidR="00593ADC">
        <w:t xml:space="preserve"> </w:t>
      </w:r>
      <w:r w:rsidRPr="00624CFD">
        <w:t>support</w:t>
      </w:r>
      <w:r w:rsidR="00593ADC">
        <w:t xml:space="preserve"> </w:t>
      </w:r>
      <w:r w:rsidRPr="00624CFD">
        <w:t>for</w:t>
      </w:r>
      <w:r w:rsidR="00593ADC">
        <w:t xml:space="preserve"> </w:t>
      </w:r>
      <w:r w:rsidRPr="00624CFD">
        <w:t>patients</w:t>
      </w:r>
      <w:r w:rsidR="00593ADC">
        <w:t xml:space="preserve"> </w:t>
      </w:r>
      <w:r w:rsidRPr="00624CFD">
        <w:t>who</w:t>
      </w:r>
      <w:r w:rsidR="00593ADC">
        <w:t xml:space="preserve"> </w:t>
      </w:r>
      <w:r w:rsidRPr="00624CFD">
        <w:t>are</w:t>
      </w:r>
      <w:r w:rsidR="00593ADC">
        <w:t xml:space="preserve"> </w:t>
      </w:r>
      <w:r w:rsidRPr="00624CFD">
        <w:t>developing</w:t>
      </w:r>
      <w:r w:rsidR="00593ADC">
        <w:t xml:space="preserve"> </w:t>
      </w:r>
      <w:r w:rsidRPr="00624CFD">
        <w:t>signs</w:t>
      </w:r>
      <w:r w:rsidR="00593ADC">
        <w:t xml:space="preserve"> </w:t>
      </w:r>
      <w:r w:rsidRPr="00624CFD">
        <w:t>of</w:t>
      </w:r>
      <w:r w:rsidR="00593ADC">
        <w:t xml:space="preserve"> </w:t>
      </w:r>
      <w:r w:rsidRPr="00624CFD">
        <w:t>substance</w:t>
      </w:r>
      <w:r w:rsidR="00D759AB">
        <w:t>-</w:t>
      </w:r>
      <w:r w:rsidRPr="00624CFD">
        <w:t>use</w:t>
      </w:r>
      <w:r w:rsidR="00593ADC">
        <w:t xml:space="preserve"> </w:t>
      </w:r>
      <w:r w:rsidRPr="00624CFD">
        <w:t>disorder</w:t>
      </w:r>
      <w:r w:rsidRPr="341998AD">
        <w:t>.</w:t>
      </w:r>
    </w:p>
    <w:p w14:paraId="78E375C1" w14:textId="73177216" w:rsidR="002E2A36" w:rsidRPr="00A32B1D" w:rsidRDefault="002E2A36" w:rsidP="009A53E1">
      <w:pPr>
        <w:pStyle w:val="DHHSbody"/>
      </w:pPr>
      <w:r w:rsidRPr="148F4E1D">
        <w:t>The</w:t>
      </w:r>
      <w:r w:rsidR="00593ADC">
        <w:t xml:space="preserve"> </w:t>
      </w:r>
      <w:r w:rsidRPr="148F4E1D">
        <w:t>data</w:t>
      </w:r>
      <w:r w:rsidR="00593ADC">
        <w:t xml:space="preserve"> </w:t>
      </w:r>
      <w:r w:rsidRPr="148F4E1D">
        <w:t>for</w:t>
      </w:r>
      <w:r w:rsidR="00593ADC">
        <w:t xml:space="preserve"> </w:t>
      </w:r>
      <w:r w:rsidRPr="148F4E1D">
        <w:t>SafeScript</w:t>
      </w:r>
      <w:r w:rsidR="00593ADC">
        <w:t xml:space="preserve"> </w:t>
      </w:r>
      <w:r w:rsidR="00D759AB">
        <w:t>is</w:t>
      </w:r>
      <w:r w:rsidR="00593ADC">
        <w:t xml:space="preserve"> </w:t>
      </w:r>
      <w:r w:rsidRPr="148F4E1D">
        <w:t>collected</w:t>
      </w:r>
      <w:r w:rsidR="00593ADC">
        <w:t xml:space="preserve"> </w:t>
      </w:r>
      <w:r w:rsidRPr="148F4E1D">
        <w:t>automatically</w:t>
      </w:r>
      <w:r w:rsidR="00593ADC">
        <w:t xml:space="preserve"> </w:t>
      </w:r>
      <w:r w:rsidRPr="148F4E1D">
        <w:t>from</w:t>
      </w:r>
      <w:r w:rsidR="00593ADC">
        <w:t xml:space="preserve"> </w:t>
      </w:r>
      <w:r w:rsidR="006C47B5">
        <w:t>p</w:t>
      </w:r>
      <w:r w:rsidRPr="148F4E1D">
        <w:t>rescription</w:t>
      </w:r>
      <w:r w:rsidR="00593ADC">
        <w:t xml:space="preserve"> </w:t>
      </w:r>
      <w:r w:rsidR="006C47B5">
        <w:t>e</w:t>
      </w:r>
      <w:r w:rsidRPr="148F4E1D">
        <w:t>xchange</w:t>
      </w:r>
      <w:r w:rsidR="00593ADC">
        <w:t xml:space="preserve"> </w:t>
      </w:r>
      <w:r w:rsidR="006C47B5">
        <w:t>s</w:t>
      </w:r>
      <w:r w:rsidRPr="148F4E1D">
        <w:t>ervices</w:t>
      </w:r>
      <w:r w:rsidR="006C47B5">
        <w:t>,</w:t>
      </w:r>
      <w:r w:rsidR="00593ADC">
        <w:t xml:space="preserve"> </w:t>
      </w:r>
      <w:r w:rsidRPr="148F4E1D">
        <w:t>which</w:t>
      </w:r>
      <w:r w:rsidR="00593ADC">
        <w:t xml:space="preserve"> </w:t>
      </w:r>
      <w:r w:rsidRPr="148F4E1D">
        <w:t>currently</w:t>
      </w:r>
      <w:r w:rsidR="00593ADC">
        <w:t xml:space="preserve"> </w:t>
      </w:r>
      <w:r w:rsidRPr="148F4E1D">
        <w:t>support</w:t>
      </w:r>
      <w:r w:rsidR="00593ADC">
        <w:t xml:space="preserve"> </w:t>
      </w:r>
      <w:r w:rsidRPr="148F4E1D">
        <w:t>the</w:t>
      </w:r>
      <w:r w:rsidR="00593ADC">
        <w:t xml:space="preserve"> </w:t>
      </w:r>
      <w:r w:rsidRPr="148F4E1D">
        <w:t>electronic</w:t>
      </w:r>
      <w:r w:rsidR="00593ADC">
        <w:t xml:space="preserve"> </w:t>
      </w:r>
      <w:r w:rsidRPr="148F4E1D">
        <w:t>transfer</w:t>
      </w:r>
      <w:r w:rsidR="00593ADC">
        <w:t xml:space="preserve"> </w:t>
      </w:r>
      <w:r w:rsidRPr="148F4E1D">
        <w:t>of</w:t>
      </w:r>
      <w:r w:rsidR="00593ADC">
        <w:t xml:space="preserve"> </w:t>
      </w:r>
      <w:r w:rsidRPr="148F4E1D">
        <w:t>prescriptions</w:t>
      </w:r>
      <w:r w:rsidR="00593ADC">
        <w:t xml:space="preserve"> </w:t>
      </w:r>
      <w:r w:rsidRPr="148F4E1D">
        <w:t>from</w:t>
      </w:r>
      <w:r w:rsidR="00593ADC">
        <w:t xml:space="preserve"> </w:t>
      </w:r>
      <w:r w:rsidRPr="148F4E1D">
        <w:t>medical</w:t>
      </w:r>
      <w:r w:rsidR="00593ADC">
        <w:t xml:space="preserve"> </w:t>
      </w:r>
      <w:r w:rsidRPr="148F4E1D">
        <w:t>clinics</w:t>
      </w:r>
      <w:r w:rsidR="00593ADC">
        <w:t xml:space="preserve"> </w:t>
      </w:r>
      <w:r w:rsidRPr="148F4E1D">
        <w:t>to</w:t>
      </w:r>
      <w:r w:rsidR="00593ADC">
        <w:t xml:space="preserve"> </w:t>
      </w:r>
      <w:r w:rsidRPr="148F4E1D">
        <w:t>pharmacies.</w:t>
      </w:r>
    </w:p>
    <w:p w14:paraId="49295C28" w14:textId="79627F90" w:rsidR="002E2A36" w:rsidRPr="00A32B1D" w:rsidRDefault="002E2A36" w:rsidP="009A53E1">
      <w:pPr>
        <w:pStyle w:val="DHHSbody"/>
      </w:pPr>
      <w:r w:rsidRPr="148F4E1D">
        <w:t>When</w:t>
      </w:r>
      <w:r w:rsidR="00593ADC">
        <w:t xml:space="preserve"> </w:t>
      </w:r>
      <w:r w:rsidRPr="148F4E1D">
        <w:t>a</w:t>
      </w:r>
      <w:r w:rsidR="00593ADC">
        <w:t xml:space="preserve"> </w:t>
      </w:r>
      <w:r w:rsidRPr="148F4E1D">
        <w:t>prescription</w:t>
      </w:r>
      <w:r w:rsidR="00593ADC">
        <w:t xml:space="preserve"> </w:t>
      </w:r>
      <w:r w:rsidRPr="148F4E1D">
        <w:t>is</w:t>
      </w:r>
      <w:r w:rsidR="00593ADC">
        <w:t xml:space="preserve"> </w:t>
      </w:r>
      <w:r w:rsidRPr="148F4E1D">
        <w:t>issued</w:t>
      </w:r>
      <w:r w:rsidR="00593ADC">
        <w:t xml:space="preserve"> </w:t>
      </w:r>
      <w:r w:rsidRPr="148F4E1D">
        <w:t>at</w:t>
      </w:r>
      <w:r w:rsidR="00593ADC">
        <w:t xml:space="preserve"> </w:t>
      </w:r>
      <w:r w:rsidRPr="148F4E1D">
        <w:t>a</w:t>
      </w:r>
      <w:r w:rsidR="00593ADC">
        <w:t xml:space="preserve"> </w:t>
      </w:r>
      <w:r w:rsidRPr="148F4E1D">
        <w:t>medical</w:t>
      </w:r>
      <w:r w:rsidR="00593ADC">
        <w:t xml:space="preserve"> </w:t>
      </w:r>
      <w:r w:rsidRPr="148F4E1D">
        <w:t>clinic</w:t>
      </w:r>
      <w:r w:rsidR="00593ADC">
        <w:t xml:space="preserve"> </w:t>
      </w:r>
      <w:r w:rsidRPr="148F4E1D">
        <w:t>or</w:t>
      </w:r>
      <w:r w:rsidR="00593ADC">
        <w:t xml:space="preserve"> </w:t>
      </w:r>
      <w:r w:rsidRPr="148F4E1D">
        <w:t>dispensed</w:t>
      </w:r>
      <w:r w:rsidR="00593ADC">
        <w:t xml:space="preserve"> </w:t>
      </w:r>
      <w:r w:rsidRPr="148F4E1D">
        <w:t>at</w:t>
      </w:r>
      <w:r w:rsidR="00593ADC">
        <w:t xml:space="preserve"> </w:t>
      </w:r>
      <w:r w:rsidRPr="148F4E1D">
        <w:t>a</w:t>
      </w:r>
      <w:r w:rsidR="00593ADC">
        <w:t xml:space="preserve"> </w:t>
      </w:r>
      <w:r w:rsidRPr="148F4E1D">
        <w:t>pharmacy,</w:t>
      </w:r>
      <w:r w:rsidR="00593ADC">
        <w:t xml:space="preserve"> </w:t>
      </w:r>
      <w:r w:rsidRPr="148F4E1D">
        <w:t>the</w:t>
      </w:r>
      <w:r w:rsidR="00593ADC">
        <w:t xml:space="preserve"> </w:t>
      </w:r>
      <w:r w:rsidR="006C47B5">
        <w:t>p</w:t>
      </w:r>
      <w:r w:rsidR="006C47B5" w:rsidRPr="148F4E1D">
        <w:t>rescription</w:t>
      </w:r>
      <w:r w:rsidR="00593ADC">
        <w:t xml:space="preserve"> </w:t>
      </w:r>
      <w:r w:rsidR="006C47B5">
        <w:t>e</w:t>
      </w:r>
      <w:r w:rsidR="006C47B5" w:rsidRPr="148F4E1D">
        <w:t>xchange</w:t>
      </w:r>
      <w:r w:rsidR="00593ADC">
        <w:t xml:space="preserve"> </w:t>
      </w:r>
      <w:r w:rsidR="006C47B5">
        <w:t>s</w:t>
      </w:r>
      <w:r w:rsidR="006C47B5" w:rsidRPr="148F4E1D">
        <w:t>ervice</w:t>
      </w:r>
      <w:r w:rsidR="00593ADC">
        <w:t xml:space="preserve"> </w:t>
      </w:r>
      <w:r w:rsidRPr="148F4E1D">
        <w:t>sends</w:t>
      </w:r>
      <w:r w:rsidR="00593ADC">
        <w:t xml:space="preserve"> </w:t>
      </w:r>
      <w:r w:rsidRPr="148F4E1D">
        <w:t>a</w:t>
      </w:r>
      <w:r w:rsidR="00593ADC">
        <w:t xml:space="preserve"> </w:t>
      </w:r>
      <w:r w:rsidRPr="148F4E1D">
        <w:t>record</w:t>
      </w:r>
      <w:r w:rsidR="00593ADC">
        <w:t xml:space="preserve"> </w:t>
      </w:r>
      <w:r w:rsidRPr="148F4E1D">
        <w:t>of</w:t>
      </w:r>
      <w:r w:rsidR="00593ADC">
        <w:t xml:space="preserve"> </w:t>
      </w:r>
      <w:r w:rsidRPr="148F4E1D">
        <w:t>the</w:t>
      </w:r>
      <w:r w:rsidR="00593ADC">
        <w:t xml:space="preserve"> </w:t>
      </w:r>
      <w:r w:rsidRPr="148F4E1D">
        <w:t>prescription</w:t>
      </w:r>
      <w:r w:rsidR="00593ADC">
        <w:t xml:space="preserve"> </w:t>
      </w:r>
      <w:r w:rsidRPr="148F4E1D">
        <w:t>in</w:t>
      </w:r>
      <w:r w:rsidR="00593ADC">
        <w:t xml:space="preserve"> </w:t>
      </w:r>
      <w:r w:rsidRPr="148F4E1D">
        <w:t>real</w:t>
      </w:r>
      <w:r w:rsidR="009E2EC4">
        <w:t xml:space="preserve"> </w:t>
      </w:r>
      <w:r w:rsidRPr="148F4E1D">
        <w:t>time</w:t>
      </w:r>
      <w:r w:rsidR="00593ADC">
        <w:t xml:space="preserve"> </w:t>
      </w:r>
      <w:r w:rsidRPr="148F4E1D">
        <w:t>to</w:t>
      </w:r>
      <w:r w:rsidR="00593ADC">
        <w:t xml:space="preserve"> </w:t>
      </w:r>
      <w:r w:rsidRPr="148F4E1D">
        <w:t>SafeScript.</w:t>
      </w:r>
      <w:r w:rsidR="00593ADC">
        <w:t xml:space="preserve"> </w:t>
      </w:r>
      <w:r w:rsidRPr="148F4E1D">
        <w:t>No</w:t>
      </w:r>
      <w:r w:rsidR="00593ADC">
        <w:t xml:space="preserve"> </w:t>
      </w:r>
      <w:r w:rsidRPr="148F4E1D">
        <w:t>additional</w:t>
      </w:r>
      <w:r w:rsidR="00593ADC">
        <w:t xml:space="preserve"> </w:t>
      </w:r>
      <w:r w:rsidRPr="148F4E1D">
        <w:t>data</w:t>
      </w:r>
      <w:r w:rsidR="00593ADC">
        <w:t xml:space="preserve"> </w:t>
      </w:r>
      <w:r w:rsidRPr="148F4E1D">
        <w:t>entry</w:t>
      </w:r>
      <w:r w:rsidR="00593ADC">
        <w:t xml:space="preserve"> </w:t>
      </w:r>
      <w:r w:rsidRPr="148F4E1D">
        <w:t>is</w:t>
      </w:r>
      <w:r w:rsidR="00593ADC">
        <w:t xml:space="preserve"> </w:t>
      </w:r>
      <w:r w:rsidRPr="148F4E1D">
        <w:t>necessary</w:t>
      </w:r>
      <w:r w:rsidR="00593ADC">
        <w:t xml:space="preserve"> </w:t>
      </w:r>
      <w:r w:rsidRPr="148F4E1D">
        <w:t>to</w:t>
      </w:r>
      <w:r w:rsidR="00593ADC">
        <w:t xml:space="preserve"> </w:t>
      </w:r>
      <w:r w:rsidRPr="148F4E1D">
        <w:t>record</w:t>
      </w:r>
      <w:r w:rsidR="00593ADC">
        <w:t xml:space="preserve"> </w:t>
      </w:r>
      <w:r w:rsidRPr="148F4E1D">
        <w:t>a</w:t>
      </w:r>
      <w:r w:rsidR="00593ADC">
        <w:t xml:space="preserve"> </w:t>
      </w:r>
      <w:r w:rsidRPr="148F4E1D">
        <w:t>prescription</w:t>
      </w:r>
      <w:r w:rsidR="00593ADC">
        <w:t xml:space="preserve"> </w:t>
      </w:r>
      <w:r w:rsidRPr="148F4E1D">
        <w:t>in</w:t>
      </w:r>
      <w:r w:rsidR="00593ADC">
        <w:t xml:space="preserve"> </w:t>
      </w:r>
      <w:r w:rsidRPr="148F4E1D">
        <w:t>SafeScript.</w:t>
      </w:r>
    </w:p>
    <w:p w14:paraId="52C14BDD" w14:textId="77777777" w:rsidR="002E2A36" w:rsidRPr="00A32B1D" w:rsidRDefault="002E2A36" w:rsidP="009A53E1">
      <w:pPr>
        <w:pStyle w:val="DHHSbody"/>
      </w:pPr>
      <w:r w:rsidRPr="00A32B1D">
        <w:t>Authorised</w:t>
      </w:r>
      <w:r w:rsidR="00593ADC">
        <w:t xml:space="preserve"> </w:t>
      </w:r>
      <w:r w:rsidRPr="00317759">
        <w:t>departmental</w:t>
      </w:r>
      <w:r w:rsidR="00593ADC">
        <w:t xml:space="preserve"> </w:t>
      </w:r>
      <w:r w:rsidRPr="00317759">
        <w:t>officers</w:t>
      </w:r>
      <w:r w:rsidR="00593ADC">
        <w:t xml:space="preserve"> </w:t>
      </w:r>
      <w:r w:rsidRPr="00624CFD">
        <w:t>may</w:t>
      </w:r>
      <w:r w:rsidR="00593ADC">
        <w:t xml:space="preserve"> </w:t>
      </w:r>
      <w:r w:rsidRPr="00624CFD">
        <w:t>also</w:t>
      </w:r>
      <w:r w:rsidR="00593ADC">
        <w:t xml:space="preserve"> </w:t>
      </w:r>
      <w:r w:rsidRPr="00624CFD">
        <w:t>access</w:t>
      </w:r>
      <w:r w:rsidR="00593ADC">
        <w:t xml:space="preserve"> </w:t>
      </w:r>
      <w:r w:rsidRPr="00624CFD">
        <w:t>SafeScript</w:t>
      </w:r>
      <w:r w:rsidR="00593ADC">
        <w:t xml:space="preserve"> </w:t>
      </w:r>
      <w:r w:rsidRPr="00624CFD">
        <w:t>as</w:t>
      </w:r>
      <w:r w:rsidR="00593ADC">
        <w:t xml:space="preserve"> </w:t>
      </w:r>
      <w:r w:rsidRPr="00624CFD">
        <w:t>part</w:t>
      </w:r>
      <w:r w:rsidR="00593ADC">
        <w:t xml:space="preserve"> </w:t>
      </w:r>
      <w:r w:rsidRPr="00624CFD">
        <w:t>of</w:t>
      </w:r>
      <w:r w:rsidR="00593ADC">
        <w:t xml:space="preserve"> </w:t>
      </w:r>
      <w:r w:rsidRPr="00624CFD">
        <w:t>their</w:t>
      </w:r>
      <w:r w:rsidR="00593ADC">
        <w:t xml:space="preserve"> </w:t>
      </w:r>
      <w:r w:rsidRPr="00624CFD">
        <w:t>regulatory</w:t>
      </w:r>
      <w:r w:rsidR="00593ADC">
        <w:t xml:space="preserve"> </w:t>
      </w:r>
      <w:r w:rsidRPr="00624CFD">
        <w:t>role</w:t>
      </w:r>
      <w:r w:rsidR="00593ADC">
        <w:t xml:space="preserve"> </w:t>
      </w:r>
      <w:r w:rsidRPr="00624CFD">
        <w:t>in</w:t>
      </w:r>
      <w:r w:rsidR="00593ADC">
        <w:t xml:space="preserve"> </w:t>
      </w:r>
      <w:r w:rsidRPr="00624CFD">
        <w:t>ensuring</w:t>
      </w:r>
      <w:r w:rsidR="00593ADC">
        <w:t xml:space="preserve"> </w:t>
      </w:r>
      <w:r w:rsidRPr="00624CFD">
        <w:t>the</w:t>
      </w:r>
      <w:r w:rsidR="00593ADC">
        <w:t xml:space="preserve"> </w:t>
      </w:r>
      <w:r w:rsidRPr="00624CFD">
        <w:t>safe</w:t>
      </w:r>
      <w:r w:rsidR="00593ADC">
        <w:t xml:space="preserve"> </w:t>
      </w:r>
      <w:r w:rsidRPr="00624CFD">
        <w:t>supply</w:t>
      </w:r>
      <w:r w:rsidR="00593ADC">
        <w:t xml:space="preserve"> </w:t>
      </w:r>
      <w:r w:rsidRPr="00624CFD">
        <w:t>of</w:t>
      </w:r>
      <w:r w:rsidR="00593ADC">
        <w:t xml:space="preserve"> </w:t>
      </w:r>
      <w:r w:rsidRPr="00624CFD">
        <w:t>medicines</w:t>
      </w:r>
      <w:r w:rsidR="00593ADC">
        <w:t xml:space="preserve"> </w:t>
      </w:r>
      <w:r w:rsidRPr="00624CFD">
        <w:t>in</w:t>
      </w:r>
      <w:r w:rsidR="00593ADC">
        <w:t xml:space="preserve"> </w:t>
      </w:r>
      <w:r w:rsidRPr="00624CFD">
        <w:t>the</w:t>
      </w:r>
      <w:r w:rsidR="00593ADC">
        <w:t xml:space="preserve"> </w:t>
      </w:r>
      <w:r w:rsidRPr="00624CFD">
        <w:t>community.</w:t>
      </w:r>
    </w:p>
    <w:p w14:paraId="5C883540" w14:textId="055C2E8F" w:rsidR="002E2A36" w:rsidRPr="00624CFD" w:rsidRDefault="3086EC0D" w:rsidP="009A53E1">
      <w:pPr>
        <w:pStyle w:val="DHHSbody"/>
      </w:pPr>
      <w:r>
        <w:t>I</w:t>
      </w:r>
      <w:r w:rsidR="002E2A36">
        <w:t>t</w:t>
      </w:r>
      <w:r w:rsidR="00593ADC">
        <w:t xml:space="preserve"> </w:t>
      </w:r>
      <w:r w:rsidR="4A8C5409">
        <w:t>is</w:t>
      </w:r>
      <w:r w:rsidR="00593ADC">
        <w:t xml:space="preserve"> </w:t>
      </w:r>
      <w:r w:rsidR="002E2A36" w:rsidRPr="00624CFD">
        <w:t>mandatory</w:t>
      </w:r>
      <w:r w:rsidR="00593ADC">
        <w:t xml:space="preserve"> </w:t>
      </w:r>
      <w:r w:rsidR="002E2A36" w:rsidRPr="00624CFD">
        <w:t>for</w:t>
      </w:r>
      <w:r w:rsidR="00593ADC">
        <w:t xml:space="preserve"> medical practitioners</w:t>
      </w:r>
      <w:r w:rsidR="002E2A36" w:rsidRPr="00624CFD">
        <w:t>,</w:t>
      </w:r>
      <w:r w:rsidR="00593ADC">
        <w:t xml:space="preserve"> </w:t>
      </w:r>
      <w:r w:rsidR="002E2A36" w:rsidRPr="00624CFD">
        <w:t>nurse</w:t>
      </w:r>
      <w:r w:rsidR="00593ADC">
        <w:t xml:space="preserve"> </w:t>
      </w:r>
      <w:r w:rsidR="002E2A36" w:rsidRPr="00624CFD">
        <w:t>practitioners</w:t>
      </w:r>
      <w:r w:rsidR="00593ADC">
        <w:t xml:space="preserve"> </w:t>
      </w:r>
      <w:r w:rsidR="002E2A36" w:rsidRPr="00624CFD">
        <w:t>and</w:t>
      </w:r>
      <w:r w:rsidR="00593ADC">
        <w:t xml:space="preserve"> </w:t>
      </w:r>
      <w:r w:rsidR="002E2A36" w:rsidRPr="00624CFD">
        <w:t>pharmacists</w:t>
      </w:r>
      <w:r w:rsidR="00593ADC">
        <w:t xml:space="preserve"> </w:t>
      </w:r>
      <w:r w:rsidR="002E2A36" w:rsidRPr="00624CFD">
        <w:t>to</w:t>
      </w:r>
      <w:r w:rsidR="00593ADC">
        <w:t xml:space="preserve"> </w:t>
      </w:r>
      <w:r w:rsidR="3153519D">
        <w:t>take</w:t>
      </w:r>
      <w:r w:rsidR="00593ADC">
        <w:t xml:space="preserve"> </w:t>
      </w:r>
      <w:r w:rsidR="3153519D">
        <w:t>all</w:t>
      </w:r>
      <w:r w:rsidR="00593ADC">
        <w:t xml:space="preserve"> </w:t>
      </w:r>
      <w:r w:rsidR="3153519D">
        <w:t>reasonable</w:t>
      </w:r>
      <w:r w:rsidR="00593ADC">
        <w:t xml:space="preserve"> </w:t>
      </w:r>
      <w:r w:rsidR="3153519D">
        <w:t>steps</w:t>
      </w:r>
      <w:r w:rsidR="00593ADC">
        <w:t xml:space="preserve"> </w:t>
      </w:r>
      <w:r w:rsidR="3153519D">
        <w:t>to</w:t>
      </w:r>
      <w:r w:rsidR="00593ADC">
        <w:t xml:space="preserve"> </w:t>
      </w:r>
      <w:r w:rsidR="002E2A36" w:rsidRPr="00624CFD">
        <w:t>check</w:t>
      </w:r>
      <w:r w:rsidR="00593ADC">
        <w:t xml:space="preserve"> </w:t>
      </w:r>
      <w:r w:rsidR="002E2A36" w:rsidRPr="00624CFD">
        <w:t>SafeScript</w:t>
      </w:r>
      <w:r w:rsidR="00593ADC">
        <w:t xml:space="preserve"> </w:t>
      </w:r>
      <w:r w:rsidR="002E2A36" w:rsidRPr="00624CFD">
        <w:t>before</w:t>
      </w:r>
      <w:r w:rsidR="00593ADC">
        <w:t xml:space="preserve"> </w:t>
      </w:r>
      <w:r w:rsidR="002E2A36" w:rsidRPr="00624CFD">
        <w:t>prescribing</w:t>
      </w:r>
      <w:r w:rsidR="00593ADC">
        <w:t xml:space="preserve"> </w:t>
      </w:r>
      <w:r w:rsidR="002E2A36" w:rsidRPr="00624CFD">
        <w:t>or</w:t>
      </w:r>
      <w:r w:rsidR="00593ADC">
        <w:t xml:space="preserve"> </w:t>
      </w:r>
      <w:r w:rsidR="002E2A36" w:rsidRPr="00624CFD">
        <w:t>dispensing</w:t>
      </w:r>
      <w:r w:rsidR="00593ADC">
        <w:t xml:space="preserve"> </w:t>
      </w:r>
      <w:r w:rsidR="002E2A36" w:rsidRPr="00624CFD">
        <w:t>a</w:t>
      </w:r>
      <w:r w:rsidR="00593ADC">
        <w:t xml:space="preserve"> </w:t>
      </w:r>
      <w:r w:rsidR="002E2A36" w:rsidRPr="00624CFD">
        <w:t>medicine</w:t>
      </w:r>
      <w:r w:rsidR="00593ADC">
        <w:t xml:space="preserve"> </w:t>
      </w:r>
      <w:r w:rsidR="002E2A36" w:rsidRPr="00624CFD">
        <w:t>monitored</w:t>
      </w:r>
      <w:r w:rsidR="00593ADC">
        <w:t xml:space="preserve"> </w:t>
      </w:r>
      <w:r w:rsidR="002E2A36" w:rsidRPr="00624CFD">
        <w:t>in</w:t>
      </w:r>
      <w:r w:rsidR="00593ADC">
        <w:t xml:space="preserve"> </w:t>
      </w:r>
      <w:r w:rsidR="002E2A36" w:rsidRPr="008966CF">
        <w:t>SafeScript</w:t>
      </w:r>
      <w:r w:rsidR="002E2A36">
        <w:t>, unless exempted under the Drugs, Poisons and Controlled Substances Regulations 2017</w:t>
      </w:r>
      <w:r w:rsidR="002E2A36" w:rsidRPr="09B1B0DD">
        <w:t>.</w:t>
      </w:r>
    </w:p>
    <w:p w14:paraId="2504C572" w14:textId="1B7CE7B6" w:rsidR="755A6355" w:rsidRDefault="72F0459F" w:rsidP="755A6355">
      <w:pPr>
        <w:pStyle w:val="DHHSbody"/>
      </w:pPr>
      <w:r>
        <w:t xml:space="preserve">SafeScript has joined the National Data Exchange as part of a Commonwealth system established to enable data sharing between the jurisdictions. The department remains responsible for the care and control of SafeScript in Victoria. </w:t>
      </w:r>
    </w:p>
    <w:p w14:paraId="706FBB87" w14:textId="3103D8F1" w:rsidR="002E2A36" w:rsidRDefault="00D155CA" w:rsidP="00C9135E">
      <w:pPr>
        <w:pStyle w:val="Heading4"/>
        <w:ind w:left="1134"/>
      </w:pPr>
      <w:r>
        <w:t>O</w:t>
      </w:r>
      <w:r w:rsidR="002E2A36">
        <w:t>pioid</w:t>
      </w:r>
      <w:r w:rsidR="00593ADC">
        <w:t xml:space="preserve"> </w:t>
      </w:r>
      <w:r w:rsidR="00755FCA">
        <w:t>R</w:t>
      </w:r>
      <w:r w:rsidR="00733A8C">
        <w:t>eplacement</w:t>
      </w:r>
      <w:r w:rsidR="00593ADC">
        <w:t xml:space="preserve"> </w:t>
      </w:r>
      <w:r w:rsidR="00755FCA">
        <w:t>T</w:t>
      </w:r>
      <w:r w:rsidR="00733A8C">
        <w:t>herapy</w:t>
      </w:r>
      <w:r w:rsidR="00593ADC">
        <w:t xml:space="preserve"> </w:t>
      </w:r>
      <w:r w:rsidR="00755FCA">
        <w:t>D</w:t>
      </w:r>
      <w:r w:rsidR="00733A8C">
        <w:t>ispenser</w:t>
      </w:r>
      <w:r w:rsidR="00593ADC">
        <w:t xml:space="preserve"> </w:t>
      </w:r>
      <w:r w:rsidR="00755FCA">
        <w:t>C</w:t>
      </w:r>
      <w:r w:rsidR="00733A8C">
        <w:t>ensus</w:t>
      </w:r>
    </w:p>
    <w:p w14:paraId="097A1DBC" w14:textId="0D7A1C96" w:rsidR="00D759AB" w:rsidRDefault="002E2A36" w:rsidP="009A53E1">
      <w:pPr>
        <w:pStyle w:val="DHHSbody"/>
      </w:pPr>
      <w:r w:rsidRPr="00C140BA">
        <w:t>The</w:t>
      </w:r>
      <w:r w:rsidR="00593ADC">
        <w:t xml:space="preserve"> </w:t>
      </w:r>
      <w:r w:rsidRPr="00C140BA">
        <w:t>department</w:t>
      </w:r>
      <w:r w:rsidR="00593ADC">
        <w:t xml:space="preserve"> </w:t>
      </w:r>
      <w:r w:rsidRPr="00C140BA">
        <w:t>conducts</w:t>
      </w:r>
      <w:r w:rsidR="00593ADC">
        <w:t xml:space="preserve"> </w:t>
      </w:r>
      <w:r w:rsidR="00D759AB">
        <w:t xml:space="preserve">an </w:t>
      </w:r>
      <w:r w:rsidRPr="00C140BA">
        <w:t>opioid</w:t>
      </w:r>
      <w:r w:rsidR="00593ADC">
        <w:t xml:space="preserve"> </w:t>
      </w:r>
      <w:r w:rsidRPr="00C140BA">
        <w:t>replacement</w:t>
      </w:r>
      <w:r w:rsidR="00593ADC">
        <w:t xml:space="preserve"> </w:t>
      </w:r>
      <w:r w:rsidRPr="00C140BA">
        <w:t>therapy</w:t>
      </w:r>
      <w:r w:rsidR="00593ADC">
        <w:t xml:space="preserve"> </w:t>
      </w:r>
      <w:r w:rsidRPr="00C140BA">
        <w:t>dispenser</w:t>
      </w:r>
      <w:r w:rsidR="00593ADC">
        <w:t xml:space="preserve"> </w:t>
      </w:r>
      <w:r w:rsidRPr="00C140BA">
        <w:t>census</w:t>
      </w:r>
      <w:r w:rsidR="00593ADC">
        <w:t xml:space="preserve"> </w:t>
      </w:r>
      <w:r w:rsidRPr="00C140BA">
        <w:t>annually.</w:t>
      </w:r>
      <w:r w:rsidR="00593ADC">
        <w:t xml:space="preserve"> </w:t>
      </w:r>
      <w:r w:rsidRPr="00C140BA">
        <w:t>It</w:t>
      </w:r>
      <w:r w:rsidR="00593ADC">
        <w:t xml:space="preserve"> </w:t>
      </w:r>
      <w:r w:rsidRPr="00C140BA">
        <w:t>surveys</w:t>
      </w:r>
      <w:r w:rsidR="00593ADC">
        <w:t xml:space="preserve"> </w:t>
      </w:r>
      <w:r w:rsidRPr="00C140BA">
        <w:t>all</w:t>
      </w:r>
      <w:r w:rsidR="00593ADC">
        <w:t xml:space="preserve"> </w:t>
      </w:r>
      <w:r w:rsidRPr="00C140BA">
        <w:t>community,</w:t>
      </w:r>
      <w:r w:rsidR="00593ADC">
        <w:t xml:space="preserve"> </w:t>
      </w:r>
      <w:r w:rsidRPr="00C140BA">
        <w:t>correctional,</w:t>
      </w:r>
      <w:r w:rsidR="00593ADC">
        <w:t xml:space="preserve"> </w:t>
      </w:r>
      <w:r w:rsidRPr="00C140BA">
        <w:t>health</w:t>
      </w:r>
      <w:r w:rsidR="00593ADC">
        <w:t xml:space="preserve"> </w:t>
      </w:r>
      <w:r w:rsidRPr="00C140BA">
        <w:t>service</w:t>
      </w:r>
      <w:r w:rsidR="00593ADC">
        <w:t xml:space="preserve"> </w:t>
      </w:r>
      <w:r w:rsidRPr="00C140BA">
        <w:t>and</w:t>
      </w:r>
      <w:r w:rsidR="00593ADC">
        <w:t xml:space="preserve"> </w:t>
      </w:r>
      <w:r w:rsidRPr="00C140BA">
        <w:t>specialist</w:t>
      </w:r>
      <w:r w:rsidR="00593ADC">
        <w:t xml:space="preserve"> </w:t>
      </w:r>
      <w:r w:rsidRPr="00C140BA">
        <w:t>pharmacotherapy</w:t>
      </w:r>
      <w:r w:rsidR="00593ADC">
        <w:t xml:space="preserve"> </w:t>
      </w:r>
      <w:r w:rsidRPr="00C140BA">
        <w:t>service</w:t>
      </w:r>
      <w:r w:rsidR="00593ADC">
        <w:t xml:space="preserve"> </w:t>
      </w:r>
      <w:r w:rsidRPr="00C140BA">
        <w:t>dispensaries</w:t>
      </w:r>
      <w:r w:rsidR="00D759AB">
        <w:t>,</w:t>
      </w:r>
      <w:r w:rsidR="00593ADC">
        <w:t xml:space="preserve"> </w:t>
      </w:r>
      <w:r w:rsidRPr="00C140BA">
        <w:t>dosing</w:t>
      </w:r>
      <w:r w:rsidR="00593ADC">
        <w:t xml:space="preserve"> </w:t>
      </w:r>
      <w:r w:rsidRPr="00C140BA">
        <w:t>opioid</w:t>
      </w:r>
      <w:r w:rsidR="00593ADC">
        <w:t xml:space="preserve"> </w:t>
      </w:r>
      <w:r w:rsidRPr="00C140BA">
        <w:t>replacement</w:t>
      </w:r>
      <w:r w:rsidR="00593ADC">
        <w:t xml:space="preserve"> </w:t>
      </w:r>
      <w:r w:rsidRPr="00C140BA">
        <w:t>therapy</w:t>
      </w:r>
      <w:r w:rsidR="00593ADC">
        <w:t xml:space="preserve"> </w:t>
      </w:r>
      <w:r w:rsidRPr="00C140BA">
        <w:t>clients</w:t>
      </w:r>
      <w:r w:rsidR="00593ADC">
        <w:t xml:space="preserve"> </w:t>
      </w:r>
      <w:r w:rsidRPr="00C140BA">
        <w:t>in</w:t>
      </w:r>
      <w:r w:rsidR="00593ADC">
        <w:t xml:space="preserve"> </w:t>
      </w:r>
      <w:r w:rsidRPr="00C140BA">
        <w:t>Victoria.</w:t>
      </w:r>
    </w:p>
    <w:p w14:paraId="2CD37A28" w14:textId="4709C857" w:rsidR="002E2A36" w:rsidRPr="00C140BA" w:rsidRDefault="002E2A36" w:rsidP="009A53E1">
      <w:pPr>
        <w:pStyle w:val="DHHSbody"/>
      </w:pPr>
      <w:r w:rsidRPr="00C140BA">
        <w:t>All</w:t>
      </w:r>
      <w:r w:rsidR="00593ADC">
        <w:t xml:space="preserve"> </w:t>
      </w:r>
      <w:r w:rsidRPr="00C140BA">
        <w:t>dispensers</w:t>
      </w:r>
      <w:r w:rsidR="00593ADC">
        <w:t xml:space="preserve"> </w:t>
      </w:r>
      <w:r w:rsidRPr="00C140BA">
        <w:t>are</w:t>
      </w:r>
      <w:r w:rsidR="00593ADC">
        <w:t xml:space="preserve"> emailed a link to </w:t>
      </w:r>
      <w:r w:rsidRPr="00C140BA">
        <w:t>the</w:t>
      </w:r>
      <w:r w:rsidR="00593ADC">
        <w:t xml:space="preserve"> electronic </w:t>
      </w:r>
      <w:r w:rsidRPr="00C140BA">
        <w:t>survey</w:t>
      </w:r>
      <w:r w:rsidR="00593ADC">
        <w:t xml:space="preserve"> for completion and return. </w:t>
      </w:r>
      <w:r w:rsidR="00593ADC" w:rsidRPr="7448F3BE">
        <w:t>The survey collects d</w:t>
      </w:r>
      <w:r w:rsidR="7448F3BE" w:rsidRPr="7448F3BE">
        <w:t>emographical information</w:t>
      </w:r>
      <w:r w:rsidR="007E13D7">
        <w:t>, including</w:t>
      </w:r>
      <w:r w:rsidR="7448F3BE" w:rsidRPr="7448F3BE">
        <w:t xml:space="preserve"> details of </w:t>
      </w:r>
      <w:r w:rsidR="007E13D7" w:rsidRPr="00C140BA">
        <w:t>opioid</w:t>
      </w:r>
      <w:r w:rsidR="007E13D7">
        <w:t xml:space="preserve"> </w:t>
      </w:r>
      <w:r w:rsidR="007E13D7" w:rsidRPr="00C140BA">
        <w:t>replacement</w:t>
      </w:r>
      <w:r w:rsidR="007E13D7">
        <w:t xml:space="preserve"> </w:t>
      </w:r>
      <w:r w:rsidR="007E13D7" w:rsidRPr="00C140BA">
        <w:t>therapy</w:t>
      </w:r>
      <w:r w:rsidR="007E13D7">
        <w:t xml:space="preserve"> </w:t>
      </w:r>
      <w:r w:rsidR="7448F3BE" w:rsidRPr="7448F3BE">
        <w:t>drug type and formulation</w:t>
      </w:r>
      <w:r w:rsidR="007E13D7">
        <w:t>,</w:t>
      </w:r>
      <w:r w:rsidR="7448F3BE" w:rsidRPr="7448F3BE">
        <w:t xml:space="preserve"> via </w:t>
      </w:r>
      <w:r w:rsidR="007E13D7">
        <w:t xml:space="preserve">a </w:t>
      </w:r>
      <w:r w:rsidR="7448F3BE" w:rsidRPr="7448F3BE">
        <w:t>series of questions emailed and returned to the Pharmacotherapy Program by the dispensing agencies directly. Aggregated data is used for policy and planning purposes, such as identifying gaps in treatment areas for focused access improvements</w:t>
      </w:r>
      <w:r w:rsidR="007E13D7">
        <w:t>.</w:t>
      </w:r>
      <w:r w:rsidR="7448F3BE" w:rsidRPr="7448F3BE">
        <w:t xml:space="preserve"> </w:t>
      </w:r>
      <w:r w:rsidRPr="7448F3BE">
        <w:t>Finally,</w:t>
      </w:r>
      <w:r w:rsidR="00593ADC" w:rsidRPr="7448F3BE">
        <w:t xml:space="preserve"> </w:t>
      </w:r>
      <w:r w:rsidRPr="7448F3BE">
        <w:t>it</w:t>
      </w:r>
      <w:r w:rsidR="00593ADC" w:rsidRPr="7448F3BE">
        <w:t xml:space="preserve"> </w:t>
      </w:r>
      <w:r w:rsidRPr="7448F3BE">
        <w:t>collects</w:t>
      </w:r>
      <w:r w:rsidR="00593ADC" w:rsidRPr="7448F3BE">
        <w:t xml:space="preserve"> </w:t>
      </w:r>
      <w:r w:rsidRPr="7448F3BE">
        <w:t>data</w:t>
      </w:r>
      <w:r w:rsidR="00593ADC" w:rsidRPr="7448F3BE">
        <w:t xml:space="preserve"> </w:t>
      </w:r>
      <w:r w:rsidRPr="7448F3BE">
        <w:t>of</w:t>
      </w:r>
      <w:r w:rsidR="00593ADC" w:rsidRPr="7448F3BE">
        <w:t xml:space="preserve"> </w:t>
      </w:r>
      <w:r w:rsidRPr="7448F3BE">
        <w:t>clients</w:t>
      </w:r>
      <w:r w:rsidR="00593ADC" w:rsidRPr="7448F3BE">
        <w:t xml:space="preserve"> </w:t>
      </w:r>
      <w:r w:rsidRPr="7448F3BE">
        <w:t>who</w:t>
      </w:r>
      <w:r w:rsidR="00593ADC" w:rsidRPr="7448F3BE">
        <w:t xml:space="preserve"> </w:t>
      </w:r>
      <w:r w:rsidRPr="7448F3BE">
        <w:t>identify</w:t>
      </w:r>
      <w:r w:rsidR="00593ADC" w:rsidRPr="7448F3BE">
        <w:t xml:space="preserve"> </w:t>
      </w:r>
      <w:r w:rsidRPr="7448F3BE">
        <w:t>as</w:t>
      </w:r>
      <w:r w:rsidR="00593ADC" w:rsidRPr="7448F3BE">
        <w:t xml:space="preserve"> </w:t>
      </w:r>
      <w:r w:rsidRPr="7448F3BE">
        <w:t>Aboriginal</w:t>
      </w:r>
      <w:r w:rsidR="00D759AB" w:rsidRPr="7448F3BE">
        <w:t>,</w:t>
      </w:r>
      <w:r w:rsidR="00593ADC" w:rsidRPr="7448F3BE">
        <w:t xml:space="preserve"> </w:t>
      </w:r>
      <w:r w:rsidRPr="7448F3BE">
        <w:t>as</w:t>
      </w:r>
      <w:r w:rsidR="00593ADC" w:rsidRPr="7448F3BE">
        <w:t xml:space="preserve"> </w:t>
      </w:r>
      <w:r w:rsidRPr="7448F3BE">
        <w:t>of</w:t>
      </w:r>
      <w:r w:rsidR="00593ADC" w:rsidRPr="7448F3BE">
        <w:t xml:space="preserve"> </w:t>
      </w:r>
      <w:r w:rsidR="00733A8C" w:rsidRPr="7448F3BE">
        <w:t>30</w:t>
      </w:r>
      <w:r w:rsidR="00593ADC" w:rsidRPr="7448F3BE">
        <w:t xml:space="preserve"> </w:t>
      </w:r>
      <w:r w:rsidRPr="7448F3BE">
        <w:t>June.</w:t>
      </w:r>
    </w:p>
    <w:p w14:paraId="48022799" w14:textId="77777777" w:rsidR="002E2A36" w:rsidRDefault="002E2A36" w:rsidP="009A53E1">
      <w:pPr>
        <w:pStyle w:val="DHHSbody"/>
      </w:pPr>
      <w:r w:rsidRPr="00C140BA">
        <w:t>The</w:t>
      </w:r>
      <w:r w:rsidR="00593ADC">
        <w:t xml:space="preserve"> </w:t>
      </w:r>
      <w:r w:rsidRPr="00C140BA">
        <w:t>data</w:t>
      </w:r>
      <w:r w:rsidR="00593ADC">
        <w:t xml:space="preserve"> </w:t>
      </w:r>
      <w:r w:rsidRPr="00C140BA">
        <w:t>provides</w:t>
      </w:r>
      <w:r w:rsidR="00593ADC">
        <w:t xml:space="preserve"> </w:t>
      </w:r>
      <w:r w:rsidRPr="00C140BA">
        <w:t>a</w:t>
      </w:r>
      <w:r w:rsidR="00593ADC">
        <w:t xml:space="preserve"> </w:t>
      </w:r>
      <w:r w:rsidRPr="00C140BA">
        <w:t>count</w:t>
      </w:r>
      <w:r w:rsidR="00593ADC">
        <w:t xml:space="preserve"> </w:t>
      </w:r>
      <w:r w:rsidRPr="00C140BA">
        <w:t>of</w:t>
      </w:r>
      <w:r w:rsidR="00593ADC">
        <w:t xml:space="preserve"> </w:t>
      </w:r>
      <w:r w:rsidRPr="00C140BA">
        <w:t>clients</w:t>
      </w:r>
      <w:r w:rsidR="00593ADC">
        <w:t xml:space="preserve"> </w:t>
      </w:r>
      <w:r w:rsidRPr="00C140BA">
        <w:t>being</w:t>
      </w:r>
      <w:r w:rsidR="00593ADC">
        <w:t xml:space="preserve"> </w:t>
      </w:r>
      <w:r w:rsidRPr="00C140BA">
        <w:t>dosed</w:t>
      </w:r>
      <w:r w:rsidR="00593ADC">
        <w:t xml:space="preserve"> </w:t>
      </w:r>
      <w:r w:rsidRPr="00C140BA">
        <w:t>at</w:t>
      </w:r>
      <w:r w:rsidR="00593ADC">
        <w:t xml:space="preserve"> </w:t>
      </w:r>
      <w:r w:rsidRPr="00C140BA">
        <w:t>a</w:t>
      </w:r>
      <w:r w:rsidR="00593ADC">
        <w:t xml:space="preserve"> </w:t>
      </w:r>
      <w:r w:rsidRPr="00C140BA">
        <w:t>given</w:t>
      </w:r>
      <w:r w:rsidR="00593ADC">
        <w:t xml:space="preserve"> </w:t>
      </w:r>
      <w:r w:rsidRPr="00C140BA">
        <w:t>time.</w:t>
      </w:r>
      <w:r w:rsidR="00593ADC">
        <w:t xml:space="preserve"> </w:t>
      </w:r>
      <w:r w:rsidRPr="00C140BA">
        <w:t>This</w:t>
      </w:r>
      <w:r w:rsidR="00593ADC">
        <w:t xml:space="preserve"> </w:t>
      </w:r>
      <w:r w:rsidRPr="00C140BA">
        <w:t>allows</w:t>
      </w:r>
      <w:r w:rsidR="00593ADC">
        <w:t xml:space="preserve"> </w:t>
      </w:r>
      <w:r w:rsidRPr="00C140BA">
        <w:t>patterns</w:t>
      </w:r>
      <w:r w:rsidR="00593ADC">
        <w:t xml:space="preserve"> </w:t>
      </w:r>
      <w:r w:rsidRPr="00C140BA">
        <w:t>of</w:t>
      </w:r>
      <w:r w:rsidR="00593ADC">
        <w:t xml:space="preserve"> </w:t>
      </w:r>
      <w:r w:rsidRPr="00C140BA">
        <w:t>opioid</w:t>
      </w:r>
      <w:r w:rsidR="00593ADC">
        <w:t xml:space="preserve"> </w:t>
      </w:r>
      <w:r w:rsidRPr="00C140BA">
        <w:t>replacement</w:t>
      </w:r>
      <w:r w:rsidR="00593ADC">
        <w:t xml:space="preserve"> </w:t>
      </w:r>
      <w:r w:rsidRPr="00C140BA">
        <w:t>therapy</w:t>
      </w:r>
      <w:r w:rsidR="00593ADC">
        <w:t xml:space="preserve"> </w:t>
      </w:r>
      <w:r w:rsidRPr="00C140BA">
        <w:t>access</w:t>
      </w:r>
      <w:r w:rsidR="00593ADC">
        <w:t xml:space="preserve"> </w:t>
      </w:r>
      <w:r w:rsidRPr="00C140BA">
        <w:t>to</w:t>
      </w:r>
      <w:r w:rsidR="00593ADC">
        <w:t xml:space="preserve"> </w:t>
      </w:r>
      <w:r w:rsidRPr="00C140BA">
        <w:t>be</w:t>
      </w:r>
      <w:r w:rsidR="00593ADC">
        <w:t xml:space="preserve"> </w:t>
      </w:r>
      <w:r w:rsidRPr="00C140BA">
        <w:t>monitored</w:t>
      </w:r>
      <w:r w:rsidR="00593ADC">
        <w:t xml:space="preserve"> </w:t>
      </w:r>
      <w:r w:rsidRPr="00C140BA">
        <w:t>across</w:t>
      </w:r>
      <w:r w:rsidR="00593ADC">
        <w:t xml:space="preserve"> </w:t>
      </w:r>
      <w:r w:rsidRPr="00C140BA">
        <w:t>the</w:t>
      </w:r>
      <w:r w:rsidR="00593ADC">
        <w:t xml:space="preserve"> </w:t>
      </w:r>
      <w:r w:rsidRPr="00C140BA">
        <w:t>state,</w:t>
      </w:r>
      <w:r w:rsidR="00593ADC">
        <w:t xml:space="preserve"> </w:t>
      </w:r>
      <w:r w:rsidRPr="00C140BA">
        <w:t>which</w:t>
      </w:r>
      <w:r w:rsidR="00593ADC">
        <w:t xml:space="preserve"> </w:t>
      </w:r>
      <w:r w:rsidRPr="00C140BA">
        <w:t>in</w:t>
      </w:r>
      <w:r w:rsidR="00593ADC">
        <w:t xml:space="preserve"> </w:t>
      </w:r>
      <w:r w:rsidRPr="00C140BA">
        <w:t>turn</w:t>
      </w:r>
      <w:r w:rsidR="00D759AB">
        <w:t>,</w:t>
      </w:r>
      <w:r w:rsidR="00593ADC">
        <w:t xml:space="preserve"> </w:t>
      </w:r>
      <w:r w:rsidRPr="00C140BA">
        <w:t>informs</w:t>
      </w:r>
      <w:r w:rsidR="00593ADC">
        <w:t xml:space="preserve"> </w:t>
      </w:r>
      <w:r w:rsidRPr="00C140BA">
        <w:t>departmental</w:t>
      </w:r>
      <w:r w:rsidR="00593ADC">
        <w:t xml:space="preserve"> </w:t>
      </w:r>
      <w:r w:rsidRPr="00C140BA">
        <w:t>sector</w:t>
      </w:r>
      <w:r w:rsidR="00593ADC">
        <w:t xml:space="preserve"> </w:t>
      </w:r>
      <w:r w:rsidRPr="00C140BA">
        <w:t>support</w:t>
      </w:r>
      <w:r w:rsidR="00593ADC">
        <w:t xml:space="preserve"> </w:t>
      </w:r>
      <w:r w:rsidRPr="00C140BA">
        <w:t>activities.</w:t>
      </w:r>
      <w:r w:rsidR="00593ADC">
        <w:t xml:space="preserve"> </w:t>
      </w:r>
      <w:r>
        <w:t>This</w:t>
      </w:r>
      <w:r w:rsidR="00593ADC">
        <w:t xml:space="preserve"> </w:t>
      </w:r>
      <w:r>
        <w:t>data</w:t>
      </w:r>
      <w:r w:rsidR="00593ADC">
        <w:t xml:space="preserve"> </w:t>
      </w:r>
      <w:r>
        <w:t>is</w:t>
      </w:r>
      <w:r w:rsidR="00593ADC">
        <w:t xml:space="preserve"> </w:t>
      </w:r>
      <w:r>
        <w:t>then</w:t>
      </w:r>
      <w:r w:rsidR="00593ADC">
        <w:t xml:space="preserve"> </w:t>
      </w:r>
      <w:r>
        <w:t>aggregated</w:t>
      </w:r>
      <w:r w:rsidR="00593ADC">
        <w:t xml:space="preserve"> </w:t>
      </w:r>
      <w:r>
        <w:t>at</w:t>
      </w:r>
      <w:r w:rsidR="00593ADC">
        <w:t xml:space="preserve"> </w:t>
      </w:r>
      <w:r>
        <w:t>a</w:t>
      </w:r>
      <w:r w:rsidR="00593ADC">
        <w:t xml:space="preserve"> </w:t>
      </w:r>
      <w:r>
        <w:t>national</w:t>
      </w:r>
      <w:r w:rsidR="00593ADC">
        <w:t xml:space="preserve"> </w:t>
      </w:r>
      <w:r>
        <w:t>level</w:t>
      </w:r>
      <w:r w:rsidR="00593ADC">
        <w:t xml:space="preserve"> </w:t>
      </w:r>
      <w:r>
        <w:t>to</w:t>
      </w:r>
      <w:r w:rsidR="00593ADC">
        <w:t xml:space="preserve"> </w:t>
      </w:r>
      <w:r>
        <w:t>determine</w:t>
      </w:r>
      <w:r w:rsidR="00593ADC">
        <w:t xml:space="preserve"> </w:t>
      </w:r>
      <w:r>
        <w:t>opioid</w:t>
      </w:r>
      <w:r w:rsidR="00593ADC">
        <w:t xml:space="preserve"> </w:t>
      </w:r>
      <w:r>
        <w:t>replacement</w:t>
      </w:r>
      <w:r w:rsidR="00593ADC">
        <w:t xml:space="preserve"> </w:t>
      </w:r>
      <w:r>
        <w:t>therapy</w:t>
      </w:r>
      <w:r w:rsidR="00593ADC">
        <w:t xml:space="preserve"> </w:t>
      </w:r>
      <w:r>
        <w:t>access</w:t>
      </w:r>
      <w:r w:rsidR="00593ADC">
        <w:t xml:space="preserve"> </w:t>
      </w:r>
      <w:r>
        <w:t>trends</w:t>
      </w:r>
      <w:r w:rsidR="00593ADC">
        <w:t xml:space="preserve"> </w:t>
      </w:r>
      <w:r>
        <w:t>nationally.</w:t>
      </w:r>
    </w:p>
    <w:p w14:paraId="15B5F4F9" w14:textId="10E5B46F" w:rsidR="002E2A36" w:rsidRDefault="002E2A36" w:rsidP="00936234">
      <w:pPr>
        <w:pStyle w:val="Heading3"/>
        <w:tabs>
          <w:tab w:val="num" w:pos="709"/>
          <w:tab w:val="num" w:pos="6095"/>
        </w:tabs>
        <w:ind w:left="0" w:right="-58"/>
      </w:pPr>
      <w:bookmarkStart w:id="4178" w:name="_Toc106868154"/>
      <w:bookmarkStart w:id="4179" w:name="_Toc106869905"/>
      <w:bookmarkStart w:id="4180" w:name="_Toc106870239"/>
      <w:bookmarkStart w:id="4181" w:name="_Toc106870405"/>
      <w:bookmarkStart w:id="4182" w:name="_Toc106870577"/>
      <w:bookmarkStart w:id="4183" w:name="_Toc6408419"/>
      <w:bookmarkStart w:id="4184" w:name="_Toc37862594"/>
      <w:bookmarkStart w:id="4185" w:name="_Toc107400286"/>
      <w:r>
        <w:t>Aged</w:t>
      </w:r>
      <w:r w:rsidR="00593ADC">
        <w:t xml:space="preserve"> </w:t>
      </w:r>
      <w:r w:rsidR="00755FCA">
        <w:t>C</w:t>
      </w:r>
      <w:r>
        <w:t>are</w:t>
      </w:r>
      <w:r w:rsidR="00593ADC">
        <w:t xml:space="preserve"> </w:t>
      </w:r>
      <w:r w:rsidR="00755FCA">
        <w:t>D</w:t>
      </w:r>
      <w:r>
        <w:t>ata</w:t>
      </w:r>
      <w:r w:rsidR="00593ADC">
        <w:t xml:space="preserve"> </w:t>
      </w:r>
      <w:r w:rsidR="00755FCA">
        <w:t>R</w:t>
      </w:r>
      <w:r>
        <w:t>eporting</w:t>
      </w:r>
      <w:r w:rsidR="00593ADC">
        <w:t xml:space="preserve"> </w:t>
      </w:r>
      <w:r w:rsidR="00755FCA">
        <w:t>R</w:t>
      </w:r>
      <w:r>
        <w:t>equirements</w:t>
      </w:r>
      <w:bookmarkEnd w:id="4178"/>
      <w:bookmarkEnd w:id="4179"/>
      <w:bookmarkEnd w:id="4180"/>
      <w:bookmarkEnd w:id="4181"/>
      <w:bookmarkEnd w:id="4182"/>
      <w:bookmarkEnd w:id="4183"/>
      <w:bookmarkEnd w:id="4184"/>
      <w:bookmarkEnd w:id="4185"/>
    </w:p>
    <w:p w14:paraId="39186925" w14:textId="31DE7166" w:rsidR="007E13D7" w:rsidRDefault="002E2A36" w:rsidP="009A53E1">
      <w:pPr>
        <w:pStyle w:val="DHHSbody"/>
      </w:pPr>
      <w:r w:rsidRPr="00C140BA">
        <w:t>Data</w:t>
      </w:r>
      <w:r w:rsidR="00593ADC">
        <w:t xml:space="preserve"> </w:t>
      </w:r>
      <w:r w:rsidRPr="00C140BA">
        <w:t>collection</w:t>
      </w:r>
      <w:r w:rsidR="00593ADC">
        <w:t xml:space="preserve"> </w:t>
      </w:r>
      <w:r w:rsidRPr="00C140BA">
        <w:t>requirements</w:t>
      </w:r>
      <w:r w:rsidR="00593ADC">
        <w:t xml:space="preserve"> </w:t>
      </w:r>
      <w:r w:rsidRPr="00C140BA">
        <w:t>and</w:t>
      </w:r>
      <w:r w:rsidR="00593ADC">
        <w:t xml:space="preserve"> </w:t>
      </w:r>
      <w:r w:rsidRPr="00C140BA">
        <w:t>timelines</w:t>
      </w:r>
      <w:r w:rsidR="00593ADC">
        <w:t xml:space="preserve"> </w:t>
      </w:r>
      <w:r w:rsidRPr="00C140BA">
        <w:t>for</w:t>
      </w:r>
      <w:r w:rsidR="00593ADC">
        <w:t xml:space="preserve"> </w:t>
      </w:r>
      <w:r w:rsidRPr="00C140BA">
        <w:t>ageing,</w:t>
      </w:r>
      <w:r w:rsidR="00593ADC">
        <w:t xml:space="preserve"> </w:t>
      </w:r>
      <w:r w:rsidRPr="00C140BA">
        <w:t>aged</w:t>
      </w:r>
      <w:r w:rsidR="00593ADC">
        <w:t xml:space="preserve"> </w:t>
      </w:r>
      <w:r w:rsidRPr="00C140BA">
        <w:t>and</w:t>
      </w:r>
      <w:r w:rsidR="00593ADC">
        <w:t xml:space="preserve"> </w:t>
      </w:r>
      <w:r>
        <w:t>carer</w:t>
      </w:r>
      <w:r w:rsidR="00593ADC">
        <w:t xml:space="preserve"> </w:t>
      </w:r>
      <w:r>
        <w:t>support</w:t>
      </w:r>
      <w:r w:rsidR="008C5D09">
        <w:t>,</w:t>
      </w:r>
      <w:r w:rsidR="00593ADC">
        <w:t xml:space="preserve"> </w:t>
      </w:r>
      <w:r>
        <w:t>and</w:t>
      </w:r>
      <w:r w:rsidR="00593ADC">
        <w:t xml:space="preserve"> </w:t>
      </w:r>
      <w:r>
        <w:t>aids</w:t>
      </w:r>
      <w:r w:rsidR="00593ADC">
        <w:t xml:space="preserve"> </w:t>
      </w:r>
      <w:r>
        <w:t>and</w:t>
      </w:r>
      <w:r w:rsidR="00593ADC">
        <w:t xml:space="preserve"> </w:t>
      </w:r>
      <w:r>
        <w:t>equipment</w:t>
      </w:r>
      <w:r w:rsidR="00593ADC">
        <w:t xml:space="preserve"> </w:t>
      </w:r>
      <w:r w:rsidRPr="00C140BA">
        <w:t>services</w:t>
      </w:r>
      <w:r w:rsidR="00593ADC">
        <w:t xml:space="preserve"> </w:t>
      </w:r>
      <w:r w:rsidRPr="00C140BA">
        <w:t>are</w:t>
      </w:r>
      <w:r w:rsidR="00593ADC">
        <w:t xml:space="preserve"> </w:t>
      </w:r>
      <w:r w:rsidRPr="00C140BA">
        <w:t>provided</w:t>
      </w:r>
      <w:r w:rsidR="00593ADC">
        <w:t xml:space="preserve"> </w:t>
      </w:r>
      <w:r w:rsidRPr="00C140BA">
        <w:t>in</w:t>
      </w:r>
      <w:r w:rsidR="00593ADC">
        <w:t xml:space="preserve"> </w:t>
      </w:r>
      <w:r w:rsidR="0017176E">
        <w:rPr>
          <w:color w:val="2B579A"/>
          <w:shd w:val="clear" w:color="auto" w:fill="E6E6E6"/>
        </w:rPr>
        <w:fldChar w:fldCharType="begin"/>
      </w:r>
      <w:r w:rsidR="0017176E">
        <w:instrText xml:space="preserve"> REF _Ref40718573 \h </w:instrText>
      </w:r>
      <w:r w:rsidR="002B04EB">
        <w:instrText xml:space="preserve"> \* MERGEFORMAT </w:instrText>
      </w:r>
      <w:r w:rsidR="0017176E">
        <w:rPr>
          <w:color w:val="2B579A"/>
          <w:shd w:val="clear" w:color="auto" w:fill="E6E6E6"/>
        </w:rPr>
      </w:r>
      <w:r w:rsidR="0017176E">
        <w:rPr>
          <w:color w:val="2B579A"/>
          <w:shd w:val="clear" w:color="auto" w:fill="E6E6E6"/>
        </w:rPr>
        <w:fldChar w:fldCharType="separate"/>
      </w:r>
      <w:r w:rsidR="00FF650A">
        <w:t xml:space="preserve">Table </w:t>
      </w:r>
      <w:r w:rsidR="00FF650A">
        <w:rPr>
          <w:noProof/>
        </w:rPr>
        <w:t>10</w:t>
      </w:r>
      <w:r w:rsidR="0017176E">
        <w:rPr>
          <w:color w:val="2B579A"/>
          <w:shd w:val="clear" w:color="auto" w:fill="E6E6E6"/>
        </w:rPr>
        <w:fldChar w:fldCharType="end"/>
      </w:r>
      <w:r w:rsidRPr="00C140BA">
        <w:t>.</w:t>
      </w:r>
    </w:p>
    <w:p w14:paraId="0083A683" w14:textId="7BB6B0D1" w:rsidR="00C82A7A" w:rsidRPr="00243080" w:rsidRDefault="002E2A36" w:rsidP="009A53E1">
      <w:pPr>
        <w:pStyle w:val="DHHSbody"/>
        <w:rPr>
          <w:rFonts w:eastAsia="Arial" w:cs="Arial"/>
        </w:rPr>
      </w:pPr>
      <w:r>
        <w:t>Information</w:t>
      </w:r>
      <w:r w:rsidR="00593ADC">
        <w:t xml:space="preserve"> </w:t>
      </w:r>
      <w:r>
        <w:t>on</w:t>
      </w:r>
      <w:r w:rsidR="00593ADC">
        <w:t xml:space="preserve"> </w:t>
      </w:r>
      <w:r>
        <w:t>performance</w:t>
      </w:r>
      <w:r w:rsidR="00593ADC">
        <w:t xml:space="preserve"> </w:t>
      </w:r>
      <w:r>
        <w:t>is</w:t>
      </w:r>
      <w:r w:rsidR="00593ADC">
        <w:t xml:space="preserve"> </w:t>
      </w:r>
      <w:r>
        <w:t>collected</w:t>
      </w:r>
      <w:r w:rsidR="00593ADC">
        <w:t xml:space="preserve"> </w:t>
      </w:r>
      <w:r w:rsidRPr="00C140BA">
        <w:t>through</w:t>
      </w:r>
      <w:r w:rsidR="00593ADC">
        <w:t xml:space="preserve"> </w:t>
      </w:r>
      <w:r w:rsidRPr="00C140BA">
        <w:t>a</w:t>
      </w:r>
      <w:r w:rsidR="00593ADC">
        <w:t xml:space="preserve"> </w:t>
      </w:r>
      <w:r w:rsidRPr="00C140BA">
        <w:t>range</w:t>
      </w:r>
      <w:r w:rsidR="00593ADC">
        <w:t xml:space="preserve"> </w:t>
      </w:r>
      <w:r w:rsidRPr="00C140BA">
        <w:t>of</w:t>
      </w:r>
      <w:r w:rsidR="00593ADC">
        <w:t xml:space="preserve"> </w:t>
      </w:r>
      <w:r w:rsidRPr="00C140BA">
        <w:t>channels</w:t>
      </w:r>
      <w:r w:rsidR="00F34051">
        <w:t>,</w:t>
      </w:r>
      <w:r w:rsidR="00593ADC">
        <w:t xml:space="preserve"> </w:t>
      </w:r>
      <w:r w:rsidRPr="00243080">
        <w:t>including</w:t>
      </w:r>
      <w:r w:rsidR="00F34051">
        <w:t xml:space="preserve"> the</w:t>
      </w:r>
      <w:r w:rsidRPr="00243080">
        <w:t>:</w:t>
      </w:r>
    </w:p>
    <w:p w14:paraId="5597AFF4" w14:textId="3A42E738" w:rsidR="002E2A36" w:rsidRDefault="008B6A7E" w:rsidP="005A23C9">
      <w:pPr>
        <w:pStyle w:val="DHHSbullet1"/>
        <w:rPr>
          <w:rFonts w:eastAsia="Arial" w:cs="Arial"/>
        </w:rPr>
      </w:pPr>
      <w:r>
        <w:t>VCSS</w:t>
      </w:r>
      <w:r w:rsidR="00593ADC">
        <w:t xml:space="preserve"> </w:t>
      </w:r>
      <w:r w:rsidR="002E2A36">
        <w:t>minimum</w:t>
      </w:r>
      <w:r w:rsidR="00593ADC">
        <w:t xml:space="preserve"> </w:t>
      </w:r>
      <w:r w:rsidR="002E2A36">
        <w:t>dataset</w:t>
      </w:r>
      <w:r w:rsidR="00593ADC">
        <w:t xml:space="preserve"> </w:t>
      </w:r>
      <w:r w:rsidR="002E2A36">
        <w:t>for</w:t>
      </w:r>
      <w:r w:rsidR="00593ADC">
        <w:t xml:space="preserve"> </w:t>
      </w:r>
      <w:r w:rsidR="002E2A36">
        <w:t>the</w:t>
      </w:r>
      <w:r w:rsidR="00593ADC">
        <w:t xml:space="preserve"> </w:t>
      </w:r>
      <w:r w:rsidR="425119DE">
        <w:t>HACC</w:t>
      </w:r>
      <w:r w:rsidR="00007C9E">
        <w:t>–</w:t>
      </w:r>
      <w:r w:rsidR="425119DE">
        <w:t>PYP</w:t>
      </w:r>
      <w:r w:rsidR="00593ADC">
        <w:t xml:space="preserve"> </w:t>
      </w:r>
      <w:r w:rsidR="002B04EB">
        <w:t>and</w:t>
      </w:r>
      <w:r w:rsidR="00593ADC">
        <w:t xml:space="preserve"> </w:t>
      </w:r>
      <w:r w:rsidR="645CBEBB">
        <w:t>low</w:t>
      </w:r>
      <w:r w:rsidR="00F34051">
        <w:t>-</w:t>
      </w:r>
      <w:r w:rsidR="645CBEBB">
        <w:t>cost</w:t>
      </w:r>
      <w:r w:rsidR="00593ADC">
        <w:t xml:space="preserve"> </w:t>
      </w:r>
      <w:r w:rsidR="645CBEBB">
        <w:t>accommodation</w:t>
      </w:r>
      <w:r w:rsidR="00593ADC">
        <w:t xml:space="preserve"> </w:t>
      </w:r>
      <w:r w:rsidR="645CBEBB">
        <w:t>program</w:t>
      </w:r>
      <w:r w:rsidR="00593ADC">
        <w:t xml:space="preserve"> </w:t>
      </w:r>
    </w:p>
    <w:p w14:paraId="3745FE9B" w14:textId="77777777" w:rsidR="002E2A36" w:rsidRPr="000A5DA9" w:rsidRDefault="002E2A36" w:rsidP="005A23C9">
      <w:pPr>
        <w:pStyle w:val="DHHSbullet1"/>
      </w:pPr>
      <w:r>
        <w:t>Victorian</w:t>
      </w:r>
      <w:r w:rsidR="00593ADC">
        <w:t xml:space="preserve"> </w:t>
      </w:r>
      <w:r w:rsidR="00D3002F">
        <w:t>aids</w:t>
      </w:r>
      <w:r w:rsidR="00593ADC">
        <w:t xml:space="preserve"> </w:t>
      </w:r>
      <w:r w:rsidR="00D3002F">
        <w:t>and</w:t>
      </w:r>
      <w:r w:rsidR="00593ADC">
        <w:t xml:space="preserve"> </w:t>
      </w:r>
      <w:r w:rsidR="00D3002F">
        <w:t>equipment</w:t>
      </w:r>
      <w:r w:rsidR="00593ADC">
        <w:t xml:space="preserve"> </w:t>
      </w:r>
      <w:r w:rsidR="00D3002F">
        <w:t>reporting</w:t>
      </w:r>
      <w:r w:rsidR="00593ADC">
        <w:t xml:space="preserve"> </w:t>
      </w:r>
      <w:r>
        <w:t>template</w:t>
      </w:r>
    </w:p>
    <w:p w14:paraId="134552E2" w14:textId="77777777" w:rsidR="002E2A36" w:rsidRPr="000A5DA9" w:rsidRDefault="00007C9E" w:rsidP="00652A64">
      <w:pPr>
        <w:pStyle w:val="DHHSbullet1"/>
      </w:pPr>
      <w:r>
        <w:t>HACC–PYP</w:t>
      </w:r>
      <w:r w:rsidR="00593ADC">
        <w:t xml:space="preserve"> </w:t>
      </w:r>
      <w:r w:rsidR="002E2A36">
        <w:t>fees</w:t>
      </w:r>
      <w:r w:rsidR="00593ADC">
        <w:t xml:space="preserve"> </w:t>
      </w:r>
      <w:r w:rsidR="002E2A36">
        <w:t>data</w:t>
      </w:r>
      <w:r w:rsidR="00593ADC">
        <w:t xml:space="preserve"> </w:t>
      </w:r>
      <w:r w:rsidR="002E2A36">
        <w:t>collection</w:t>
      </w:r>
    </w:p>
    <w:p w14:paraId="65896205" w14:textId="77777777" w:rsidR="002E2A36" w:rsidRDefault="00007C9E" w:rsidP="00652A64">
      <w:pPr>
        <w:pStyle w:val="DHHSbullet1"/>
      </w:pPr>
      <w:r>
        <w:t>HACC–PYP</w:t>
      </w:r>
      <w:r w:rsidR="00593ADC">
        <w:t xml:space="preserve"> </w:t>
      </w:r>
      <w:r w:rsidR="002E2A36">
        <w:t>annual</w:t>
      </w:r>
      <w:r w:rsidR="00593ADC">
        <w:t xml:space="preserve"> </w:t>
      </w:r>
      <w:r w:rsidR="002E2A36">
        <w:t>service</w:t>
      </w:r>
      <w:r w:rsidR="00593ADC">
        <w:t xml:space="preserve"> </w:t>
      </w:r>
      <w:r w:rsidR="002E2A36">
        <w:t>activity</w:t>
      </w:r>
      <w:r w:rsidR="00593ADC">
        <w:t xml:space="preserve"> </w:t>
      </w:r>
      <w:r w:rsidR="002E2A36">
        <w:t>reports</w:t>
      </w:r>
    </w:p>
    <w:p w14:paraId="62824350" w14:textId="77777777" w:rsidR="002E2A36" w:rsidRPr="0062508E" w:rsidRDefault="002E2A36" w:rsidP="00652A64">
      <w:pPr>
        <w:pStyle w:val="DHHSbullet1"/>
      </w:pPr>
      <w:r>
        <w:t>residential</w:t>
      </w:r>
      <w:r w:rsidR="00593ADC">
        <w:t xml:space="preserve"> </w:t>
      </w:r>
      <w:r>
        <w:t>aged</w:t>
      </w:r>
      <w:r w:rsidR="00593ADC">
        <w:t xml:space="preserve"> </w:t>
      </w:r>
      <w:r>
        <w:t>care</w:t>
      </w:r>
      <w:r w:rsidR="00593ADC">
        <w:t xml:space="preserve"> </w:t>
      </w:r>
      <w:r>
        <w:t>services</w:t>
      </w:r>
      <w:r w:rsidR="00593ADC">
        <w:t xml:space="preserve"> </w:t>
      </w:r>
      <w:r>
        <w:t>data</w:t>
      </w:r>
      <w:r w:rsidR="00593ADC">
        <w:t xml:space="preserve"> </w:t>
      </w:r>
      <w:r>
        <w:t>collection.</w:t>
      </w:r>
    </w:p>
    <w:p w14:paraId="3A5D4AAD" w14:textId="5E75F7CE" w:rsidR="002E2A36" w:rsidRPr="00A56355" w:rsidRDefault="002E2A36" w:rsidP="002C739C">
      <w:pPr>
        <w:pStyle w:val="DHHSbodyafterbullets"/>
      </w:pPr>
      <w:r w:rsidRPr="00C140BA">
        <w:t>The</w:t>
      </w:r>
      <w:r w:rsidR="00593ADC">
        <w:t xml:space="preserve"> </w:t>
      </w:r>
      <w:r w:rsidRPr="00E34960">
        <w:rPr>
          <w:rStyle w:val="Emphasis"/>
          <w:i w:val="0"/>
        </w:rPr>
        <w:t>Carers</w:t>
      </w:r>
      <w:r w:rsidR="00593ADC" w:rsidRPr="00E34960">
        <w:rPr>
          <w:rStyle w:val="Emphasis"/>
          <w:i w:val="0"/>
        </w:rPr>
        <w:t xml:space="preserve"> </w:t>
      </w:r>
      <w:r w:rsidRPr="00E34960">
        <w:rPr>
          <w:rStyle w:val="Emphasis"/>
          <w:i w:val="0"/>
        </w:rPr>
        <w:t>Recognition</w:t>
      </w:r>
      <w:r w:rsidR="00593ADC" w:rsidRPr="00E34960">
        <w:rPr>
          <w:rStyle w:val="Emphasis"/>
          <w:i w:val="0"/>
        </w:rPr>
        <w:t xml:space="preserve"> </w:t>
      </w:r>
      <w:r w:rsidRPr="00E34960">
        <w:rPr>
          <w:rStyle w:val="Emphasis"/>
          <w:i w:val="0"/>
        </w:rPr>
        <w:t>Act</w:t>
      </w:r>
      <w:r w:rsidR="00593ADC">
        <w:rPr>
          <w:rStyle w:val="Emphasis"/>
        </w:rPr>
        <w:t xml:space="preserve"> </w:t>
      </w:r>
      <w:r w:rsidRPr="00C140BA">
        <w:t>sets</w:t>
      </w:r>
      <w:r w:rsidR="00593ADC">
        <w:t xml:space="preserve"> </w:t>
      </w:r>
      <w:r w:rsidRPr="00C140BA">
        <w:t>out</w:t>
      </w:r>
      <w:r w:rsidR="00593ADC">
        <w:t xml:space="preserve"> </w:t>
      </w:r>
      <w:r w:rsidRPr="00C140BA">
        <w:t>obligations</w:t>
      </w:r>
      <w:r w:rsidR="00593ADC">
        <w:t xml:space="preserve"> </w:t>
      </w:r>
      <w:r w:rsidRPr="00C140BA">
        <w:t>for</w:t>
      </w:r>
      <w:r w:rsidR="00593ADC">
        <w:t xml:space="preserve"> </w:t>
      </w:r>
      <w:r w:rsidRPr="00C140BA">
        <w:t>councils</w:t>
      </w:r>
      <w:r w:rsidR="00593ADC">
        <w:t xml:space="preserve"> </w:t>
      </w:r>
      <w:r w:rsidRPr="00C140BA">
        <w:t>and</w:t>
      </w:r>
      <w:r w:rsidR="00593ADC">
        <w:t xml:space="preserve"> </w:t>
      </w:r>
      <w:r w:rsidRPr="00C140BA">
        <w:t>organisations</w:t>
      </w:r>
      <w:r w:rsidR="00593ADC">
        <w:t xml:space="preserve"> </w:t>
      </w:r>
      <w:r w:rsidRPr="00C140BA">
        <w:t>covered</w:t>
      </w:r>
      <w:r w:rsidR="00593ADC">
        <w:t xml:space="preserve"> </w:t>
      </w:r>
      <w:r w:rsidRPr="00C140BA">
        <w:t>by</w:t>
      </w:r>
      <w:r w:rsidR="00593ADC">
        <w:t xml:space="preserve"> </w:t>
      </w:r>
      <w:r w:rsidRPr="00C140BA">
        <w:t>that</w:t>
      </w:r>
      <w:r w:rsidR="00593ADC">
        <w:t xml:space="preserve"> </w:t>
      </w:r>
      <w:r w:rsidRPr="00C140BA">
        <w:t>Act,</w:t>
      </w:r>
      <w:r w:rsidR="00593ADC">
        <w:t xml:space="preserve"> </w:t>
      </w:r>
      <w:r w:rsidRPr="00C140BA">
        <w:t>including</w:t>
      </w:r>
      <w:r w:rsidR="00593ADC">
        <w:t xml:space="preserve"> </w:t>
      </w:r>
      <w:r w:rsidRPr="00C140BA">
        <w:t>the</w:t>
      </w:r>
      <w:r w:rsidR="00593ADC">
        <w:t xml:space="preserve"> </w:t>
      </w:r>
      <w:r w:rsidRPr="00C140BA">
        <w:t>obligation</w:t>
      </w:r>
      <w:r w:rsidR="00593ADC">
        <w:t xml:space="preserve"> </w:t>
      </w:r>
      <w:r w:rsidRPr="00C140BA">
        <w:t>to</w:t>
      </w:r>
      <w:r w:rsidR="00593ADC">
        <w:t xml:space="preserve"> </w:t>
      </w:r>
      <w:r w:rsidRPr="00C140BA">
        <w:t>raise</w:t>
      </w:r>
      <w:r w:rsidR="00593ADC">
        <w:t xml:space="preserve"> </w:t>
      </w:r>
      <w:r w:rsidRPr="00C140BA">
        <w:t>awareness</w:t>
      </w:r>
      <w:r w:rsidR="00593ADC">
        <w:t xml:space="preserve"> </w:t>
      </w:r>
      <w:r w:rsidRPr="00C140BA">
        <w:t>and</w:t>
      </w:r>
      <w:r w:rsidR="00593ADC">
        <w:t xml:space="preserve"> </w:t>
      </w:r>
      <w:r w:rsidRPr="00C140BA">
        <w:t>understanding</w:t>
      </w:r>
      <w:r w:rsidR="00593ADC">
        <w:t xml:space="preserve"> </w:t>
      </w:r>
      <w:r w:rsidRPr="00C140BA">
        <w:t>of</w:t>
      </w:r>
      <w:r w:rsidR="00593ADC">
        <w:t xml:space="preserve"> </w:t>
      </w:r>
      <w:r w:rsidRPr="00C140BA">
        <w:t>the</w:t>
      </w:r>
      <w:r w:rsidR="00593ADC">
        <w:t xml:space="preserve"> </w:t>
      </w:r>
      <w:r w:rsidRPr="00C140BA">
        <w:t>care</w:t>
      </w:r>
      <w:r w:rsidR="00593ADC">
        <w:t xml:space="preserve"> </w:t>
      </w:r>
      <w:r w:rsidRPr="00C140BA">
        <w:t>relationship</w:t>
      </w:r>
      <w:r w:rsidR="00593ADC">
        <w:t xml:space="preserve"> </w:t>
      </w:r>
      <w:r w:rsidRPr="00C140BA">
        <w:t>principles</w:t>
      </w:r>
      <w:r w:rsidR="00F34051">
        <w:t>,</w:t>
      </w:r>
      <w:r w:rsidR="00593ADC">
        <w:t xml:space="preserve"> </w:t>
      </w:r>
      <w:r w:rsidRPr="00C140BA">
        <w:t>as</w:t>
      </w:r>
      <w:r w:rsidR="00593ADC">
        <w:t xml:space="preserve"> </w:t>
      </w:r>
      <w:r w:rsidRPr="00C140BA">
        <w:t>set</w:t>
      </w:r>
      <w:r w:rsidR="00593ADC">
        <w:t xml:space="preserve"> </w:t>
      </w:r>
      <w:r w:rsidRPr="00C140BA">
        <w:t>out</w:t>
      </w:r>
      <w:r w:rsidR="00593ADC">
        <w:t xml:space="preserve"> </w:t>
      </w:r>
      <w:r w:rsidRPr="00C140BA">
        <w:t>in</w:t>
      </w:r>
      <w:r w:rsidR="00593ADC">
        <w:t xml:space="preserve"> </w:t>
      </w:r>
      <w:r w:rsidRPr="00C140BA">
        <w:t>the</w:t>
      </w:r>
      <w:r w:rsidR="00593ADC">
        <w:t xml:space="preserve"> </w:t>
      </w:r>
      <w:r w:rsidRPr="00C140BA">
        <w:t>Act.</w:t>
      </w:r>
      <w:r w:rsidR="00593ADC">
        <w:t xml:space="preserve"> </w:t>
      </w:r>
      <w:r w:rsidRPr="00C140BA">
        <w:t>Relevant</w:t>
      </w:r>
      <w:r w:rsidR="00593ADC">
        <w:t xml:space="preserve"> </w:t>
      </w:r>
      <w:r w:rsidRPr="00C140BA">
        <w:t>organisations</w:t>
      </w:r>
      <w:r w:rsidR="00593ADC">
        <w:t xml:space="preserve"> </w:t>
      </w:r>
      <w:r w:rsidR="0047568A">
        <w:t>must</w:t>
      </w:r>
      <w:r w:rsidR="00593ADC">
        <w:t xml:space="preserve"> </w:t>
      </w:r>
      <w:r w:rsidRPr="00C140BA">
        <w:t>report</w:t>
      </w:r>
      <w:r w:rsidR="00593ADC">
        <w:t xml:space="preserve"> </w:t>
      </w:r>
      <w:r w:rsidRPr="00C140BA">
        <w:t>on</w:t>
      </w:r>
      <w:r w:rsidR="00593ADC">
        <w:t xml:space="preserve"> </w:t>
      </w:r>
      <w:r w:rsidRPr="00C140BA">
        <w:t>their</w:t>
      </w:r>
      <w:r w:rsidR="00593ADC">
        <w:t xml:space="preserve"> </w:t>
      </w:r>
      <w:r w:rsidRPr="00C140BA">
        <w:t>compliance</w:t>
      </w:r>
      <w:r w:rsidR="00593ADC">
        <w:t xml:space="preserve"> </w:t>
      </w:r>
      <w:r w:rsidRPr="00C140BA">
        <w:t>against</w:t>
      </w:r>
      <w:r w:rsidR="00593ADC">
        <w:t xml:space="preserve"> </w:t>
      </w:r>
      <w:r w:rsidRPr="00C140BA">
        <w:t>these</w:t>
      </w:r>
      <w:r w:rsidR="00593ADC">
        <w:t xml:space="preserve"> </w:t>
      </w:r>
      <w:r w:rsidRPr="00C140BA">
        <w:t>obligations</w:t>
      </w:r>
      <w:r w:rsidR="00593ADC">
        <w:t xml:space="preserve"> </w:t>
      </w:r>
      <w:r w:rsidRPr="00C140BA">
        <w:t>in</w:t>
      </w:r>
      <w:r w:rsidR="00593ADC">
        <w:t xml:space="preserve"> </w:t>
      </w:r>
      <w:r w:rsidRPr="00C140BA">
        <w:t>their</w:t>
      </w:r>
      <w:r w:rsidR="00593ADC">
        <w:t xml:space="preserve"> </w:t>
      </w:r>
      <w:r w:rsidRPr="00C140BA">
        <w:t>annual</w:t>
      </w:r>
      <w:r w:rsidR="00593ADC">
        <w:t xml:space="preserve"> </w:t>
      </w:r>
      <w:r w:rsidRPr="00C140BA">
        <w:t>report.</w:t>
      </w:r>
      <w:r w:rsidR="00593ADC">
        <w:t xml:space="preserve"> </w:t>
      </w:r>
      <w:r w:rsidRPr="00C140BA">
        <w:t>Specific</w:t>
      </w:r>
      <w:r w:rsidR="00593ADC">
        <w:t xml:space="preserve"> </w:t>
      </w:r>
      <w:r w:rsidRPr="00C140BA">
        <w:t>requirements</w:t>
      </w:r>
      <w:r w:rsidR="00593ADC">
        <w:t xml:space="preserve"> </w:t>
      </w:r>
      <w:r w:rsidRPr="00C140BA">
        <w:t>can</w:t>
      </w:r>
      <w:r w:rsidR="00593ADC">
        <w:t xml:space="preserve"> </w:t>
      </w:r>
      <w:r w:rsidRPr="00C140BA">
        <w:t>be</w:t>
      </w:r>
      <w:r w:rsidR="00593ADC">
        <w:t xml:space="preserve"> </w:t>
      </w:r>
      <w:r w:rsidRPr="00C140BA">
        <w:t>found</w:t>
      </w:r>
      <w:r w:rsidR="00593ADC">
        <w:t xml:space="preserve"> </w:t>
      </w:r>
      <w:r w:rsidRPr="00C140BA">
        <w:t>in</w:t>
      </w:r>
      <w:r w:rsidR="00593ADC">
        <w:t xml:space="preserve"> </w:t>
      </w:r>
      <w:r w:rsidRPr="00C140BA">
        <w:t>ss.</w:t>
      </w:r>
      <w:r w:rsidR="00593ADC">
        <w:t xml:space="preserve"> </w:t>
      </w:r>
      <w:r w:rsidRPr="00C140BA">
        <w:t>5,</w:t>
      </w:r>
      <w:r w:rsidR="00593ADC">
        <w:t xml:space="preserve"> </w:t>
      </w:r>
      <w:r w:rsidRPr="00C140BA">
        <w:t>11</w:t>
      </w:r>
      <w:r w:rsidR="00593ADC">
        <w:t xml:space="preserve"> </w:t>
      </w:r>
      <w:r w:rsidRPr="00C140BA">
        <w:t>and</w:t>
      </w:r>
      <w:r w:rsidR="00593ADC">
        <w:t xml:space="preserve"> </w:t>
      </w:r>
      <w:r w:rsidRPr="00C140BA">
        <w:t>12</w:t>
      </w:r>
      <w:r w:rsidR="00593ADC">
        <w:t xml:space="preserve"> </w:t>
      </w:r>
      <w:r w:rsidRPr="00C140BA">
        <w:t>of</w:t>
      </w:r>
      <w:r w:rsidR="00593ADC">
        <w:t xml:space="preserve"> </w:t>
      </w:r>
      <w:r w:rsidRPr="00C140BA">
        <w:t>the</w:t>
      </w:r>
      <w:r w:rsidR="00593ADC">
        <w:t xml:space="preserve"> </w:t>
      </w:r>
      <w:r w:rsidRPr="00C140BA">
        <w:t>A</w:t>
      </w:r>
      <w:r w:rsidRPr="00A56355">
        <w:t>ct.</w:t>
      </w:r>
    </w:p>
    <w:p w14:paraId="280696EE" w14:textId="1D2BB604" w:rsidR="002E2A36" w:rsidRPr="001A5838" w:rsidRDefault="002E2A36" w:rsidP="00B45F0D">
      <w:pPr>
        <w:pStyle w:val="Caption"/>
      </w:pPr>
      <w:bookmarkStart w:id="4186" w:name="_Ref40718573"/>
      <w:bookmarkStart w:id="4187" w:name="_Toc14194716"/>
      <w:bookmarkStart w:id="4188" w:name="_Toc37863351"/>
      <w:bookmarkStart w:id="4189" w:name="_Toc111819249"/>
      <w:r>
        <w:lastRenderedPageBreak/>
        <w:t>Table</w:t>
      </w:r>
      <w:r w:rsidR="00593ADC">
        <w:t xml:space="preserve"> </w:t>
      </w:r>
      <w:r w:rsidR="00637C52">
        <w:rPr>
          <w:color w:val="2B579A"/>
          <w:shd w:val="clear" w:color="auto" w:fill="E6E6E6"/>
        </w:rPr>
        <w:fldChar w:fldCharType="begin"/>
      </w:r>
      <w:r w:rsidR="00637C52">
        <w:instrText>SEQ Table \* ARABIC</w:instrText>
      </w:r>
      <w:r w:rsidR="00637C52">
        <w:rPr>
          <w:color w:val="2B579A"/>
          <w:shd w:val="clear" w:color="auto" w:fill="E6E6E6"/>
        </w:rPr>
        <w:fldChar w:fldCharType="separate"/>
      </w:r>
      <w:r w:rsidR="00FF650A">
        <w:rPr>
          <w:noProof/>
        </w:rPr>
        <w:t>10</w:t>
      </w:r>
      <w:r w:rsidR="00637C52">
        <w:rPr>
          <w:color w:val="2B579A"/>
          <w:shd w:val="clear" w:color="auto" w:fill="E6E6E6"/>
        </w:rPr>
        <w:fldChar w:fldCharType="end"/>
      </w:r>
      <w:bookmarkEnd w:id="4186"/>
      <w:r>
        <w:t>:</w:t>
      </w:r>
      <w:r w:rsidR="00593ADC">
        <w:t xml:space="preserve"> </w:t>
      </w:r>
      <w:r>
        <w:t>Ageing,</w:t>
      </w:r>
      <w:r w:rsidR="00593ADC">
        <w:t xml:space="preserve"> </w:t>
      </w:r>
      <w:r>
        <w:t>aged</w:t>
      </w:r>
      <w:r w:rsidR="00593ADC">
        <w:t xml:space="preserve"> </w:t>
      </w:r>
      <w:r>
        <w:t>and</w:t>
      </w:r>
      <w:r w:rsidR="00593ADC">
        <w:t xml:space="preserve"> </w:t>
      </w:r>
      <w:r>
        <w:t>home</w:t>
      </w:r>
      <w:r w:rsidR="00593ADC">
        <w:t xml:space="preserve"> </w:t>
      </w:r>
      <w:r>
        <w:t>care</w:t>
      </w:r>
      <w:r w:rsidR="00593ADC">
        <w:t xml:space="preserve"> </w:t>
      </w:r>
      <w:r w:rsidR="00422359">
        <w:t>–</w:t>
      </w:r>
      <w:r w:rsidR="00593ADC">
        <w:t xml:space="preserve"> </w:t>
      </w:r>
      <w:r>
        <w:t>data</w:t>
      </w:r>
      <w:r w:rsidR="00593ADC">
        <w:t xml:space="preserve"> </w:t>
      </w:r>
      <w:r>
        <w:t>collection</w:t>
      </w:r>
      <w:r w:rsidR="00593ADC">
        <w:t xml:space="preserve"> </w:t>
      </w:r>
      <w:r>
        <w:t>and</w:t>
      </w:r>
      <w:r w:rsidR="00593ADC">
        <w:t xml:space="preserve"> </w:t>
      </w:r>
      <w:r>
        <w:t>reporting</w:t>
      </w:r>
      <w:r w:rsidR="00593ADC">
        <w:t xml:space="preserve"> </w:t>
      </w:r>
      <w:r>
        <w:t>requirements</w:t>
      </w:r>
      <w:bookmarkEnd w:id="4187"/>
      <w:bookmarkEnd w:id="4188"/>
      <w:bookmarkEnd w:id="4189"/>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126"/>
        <w:gridCol w:w="2929"/>
        <w:gridCol w:w="5244"/>
      </w:tblGrid>
      <w:tr w:rsidR="00C95E51" w:rsidRPr="00DB1143" w14:paraId="46BB73EF" w14:textId="77777777" w:rsidTr="01BBA085">
        <w:trPr>
          <w:trHeight w:val="306"/>
          <w:tblHeader/>
        </w:trPr>
        <w:tc>
          <w:tcPr>
            <w:tcW w:w="1126" w:type="dxa"/>
            <w:shd w:val="clear" w:color="auto" w:fill="201547"/>
            <w:vAlign w:val="bottom"/>
          </w:tcPr>
          <w:p w14:paraId="1FD8F843" w14:textId="77777777" w:rsidR="002E2A36" w:rsidRPr="00DB1143" w:rsidRDefault="002E2A36" w:rsidP="00ED4DB0">
            <w:pPr>
              <w:pStyle w:val="DHHStablecolhead"/>
              <w:keepNext/>
            </w:pPr>
            <w:r>
              <w:t>Activity</w:t>
            </w:r>
            <w:r w:rsidR="00593ADC">
              <w:t xml:space="preserve"> </w:t>
            </w:r>
            <w:r>
              <w:t>no.</w:t>
            </w:r>
          </w:p>
        </w:tc>
        <w:tc>
          <w:tcPr>
            <w:tcW w:w="2929" w:type="dxa"/>
            <w:shd w:val="clear" w:color="auto" w:fill="201547"/>
            <w:vAlign w:val="bottom"/>
          </w:tcPr>
          <w:p w14:paraId="61B8E6F9" w14:textId="77777777" w:rsidR="002E2A36" w:rsidRPr="00DB1143" w:rsidRDefault="002E2A36" w:rsidP="00A41A81">
            <w:pPr>
              <w:pStyle w:val="DHHStablecolhead"/>
            </w:pPr>
            <w:r>
              <w:t>Activity</w:t>
            </w:r>
            <w:r w:rsidR="00593ADC">
              <w:t xml:space="preserve"> </w:t>
            </w:r>
            <w:r>
              <w:t>name</w:t>
            </w:r>
          </w:p>
        </w:tc>
        <w:tc>
          <w:tcPr>
            <w:tcW w:w="5244" w:type="dxa"/>
            <w:shd w:val="clear" w:color="auto" w:fill="201547"/>
            <w:vAlign w:val="bottom"/>
          </w:tcPr>
          <w:p w14:paraId="0D81C6FC" w14:textId="77777777" w:rsidR="002E2A36" w:rsidRPr="00DB1143" w:rsidRDefault="00872196" w:rsidP="00A41A81">
            <w:pPr>
              <w:pStyle w:val="DHHStablecolhead"/>
            </w:pPr>
            <w:r>
              <w:t>Data</w:t>
            </w:r>
            <w:r w:rsidR="00593ADC">
              <w:t xml:space="preserve"> </w:t>
            </w:r>
            <w:r>
              <w:t>collection</w:t>
            </w:r>
            <w:r w:rsidR="00593ADC">
              <w:t xml:space="preserve"> </w:t>
            </w:r>
            <w:r w:rsidR="002E2A36">
              <w:t>description</w:t>
            </w:r>
          </w:p>
        </w:tc>
      </w:tr>
      <w:tr w:rsidR="00C95E51" w14:paraId="1FBE9D1B" w14:textId="77777777" w:rsidTr="01BBA085">
        <w:tc>
          <w:tcPr>
            <w:tcW w:w="1126" w:type="dxa"/>
            <w:shd w:val="clear" w:color="auto" w:fill="auto"/>
          </w:tcPr>
          <w:p w14:paraId="205B6F1E" w14:textId="77777777" w:rsidR="001F1902" w:rsidRPr="00754D6A" w:rsidRDefault="001F1902" w:rsidP="001F1902">
            <w:pPr>
              <w:pStyle w:val="DHHStabletext"/>
            </w:pPr>
            <w:r w:rsidRPr="00754D6A">
              <w:t>13005</w:t>
            </w:r>
          </w:p>
        </w:tc>
        <w:tc>
          <w:tcPr>
            <w:tcW w:w="2929" w:type="dxa"/>
            <w:shd w:val="clear" w:color="auto" w:fill="auto"/>
          </w:tcPr>
          <w:p w14:paraId="6EC29CD3" w14:textId="77777777" w:rsidR="001F1902" w:rsidRDefault="001F1902" w:rsidP="001F1902">
            <w:pPr>
              <w:pStyle w:val="DHHStabletext"/>
            </w:pPr>
            <w:r w:rsidRPr="00754D6A">
              <w:t>A</w:t>
            </w:r>
            <w:r w:rsidR="00985E52">
              <w:t>ged</w:t>
            </w:r>
            <w:r w:rsidR="00593ADC">
              <w:t xml:space="preserve"> </w:t>
            </w:r>
            <w:r w:rsidRPr="00754D6A">
              <w:t>C</w:t>
            </w:r>
            <w:r w:rsidR="00985E52">
              <w:t>are</w:t>
            </w:r>
            <w:r w:rsidR="00593ADC">
              <w:t xml:space="preserve"> </w:t>
            </w:r>
            <w:r w:rsidRPr="00754D6A">
              <w:t>A</w:t>
            </w:r>
            <w:r w:rsidR="00985E52">
              <w:t>ssessment</w:t>
            </w:r>
            <w:r w:rsidR="00593ADC">
              <w:t xml:space="preserve"> </w:t>
            </w:r>
            <w:r w:rsidRPr="00754D6A">
              <w:t>S</w:t>
            </w:r>
            <w:r w:rsidR="00985E52">
              <w:t>ervice</w:t>
            </w:r>
            <w:r w:rsidR="00593ADC">
              <w:t xml:space="preserve"> </w:t>
            </w:r>
          </w:p>
        </w:tc>
        <w:tc>
          <w:tcPr>
            <w:tcW w:w="5244" w:type="dxa"/>
            <w:shd w:val="clear" w:color="auto" w:fill="auto"/>
          </w:tcPr>
          <w:p w14:paraId="3B073D12" w14:textId="35CE79D7" w:rsidR="001F1902" w:rsidRDefault="28212956" w:rsidP="001F1902">
            <w:pPr>
              <w:pStyle w:val="DHHStabletext"/>
            </w:pPr>
            <w:r>
              <w:t>Quarterly</w:t>
            </w:r>
            <w:r w:rsidR="00593ADC">
              <w:t xml:space="preserve"> </w:t>
            </w:r>
            <w:r>
              <w:t>report</w:t>
            </w:r>
            <w:r w:rsidR="00593ADC">
              <w:t xml:space="preserve"> </w:t>
            </w:r>
            <w:r>
              <w:t>on</w:t>
            </w:r>
            <w:r w:rsidR="00593ADC">
              <w:t xml:space="preserve"> </w:t>
            </w:r>
            <w:r>
              <w:t>audit</w:t>
            </w:r>
            <w:r w:rsidR="00593ADC">
              <w:t xml:space="preserve"> </w:t>
            </w:r>
            <w:r>
              <w:t>of</w:t>
            </w:r>
            <w:r w:rsidR="00593ADC">
              <w:t xml:space="preserve"> </w:t>
            </w:r>
            <w:r>
              <w:t>assessments</w:t>
            </w:r>
            <w:r w:rsidR="00593ADC">
              <w:t xml:space="preserve"> </w:t>
            </w:r>
            <w:r>
              <w:t>and</w:t>
            </w:r>
            <w:r w:rsidR="00593ADC">
              <w:t xml:space="preserve"> </w:t>
            </w:r>
            <w:r>
              <w:t>client</w:t>
            </w:r>
            <w:r w:rsidR="00593ADC">
              <w:t xml:space="preserve"> </w:t>
            </w:r>
            <w:r>
              <w:t>satisfaction</w:t>
            </w:r>
          </w:p>
        </w:tc>
      </w:tr>
      <w:tr w:rsidR="00C95E51" w14:paraId="5712B634" w14:textId="77777777" w:rsidTr="01BBA085">
        <w:tc>
          <w:tcPr>
            <w:tcW w:w="1126" w:type="dxa"/>
            <w:shd w:val="clear" w:color="auto" w:fill="auto"/>
          </w:tcPr>
          <w:p w14:paraId="6E9DC5CF" w14:textId="77777777" w:rsidR="001F1902" w:rsidRDefault="001F1902" w:rsidP="001F1902">
            <w:pPr>
              <w:pStyle w:val="DHHStabletext"/>
            </w:pPr>
            <w:r w:rsidRPr="00754D6A">
              <w:t>13015</w:t>
            </w:r>
          </w:p>
        </w:tc>
        <w:tc>
          <w:tcPr>
            <w:tcW w:w="2929" w:type="dxa"/>
            <w:shd w:val="clear" w:color="auto" w:fill="auto"/>
          </w:tcPr>
          <w:p w14:paraId="35BA8E76" w14:textId="6824AE72" w:rsidR="001F1902" w:rsidRDefault="425119DE" w:rsidP="001F1902">
            <w:pPr>
              <w:pStyle w:val="DHHStabletext"/>
            </w:pPr>
            <w:r>
              <w:t>HACC-PYP</w:t>
            </w:r>
            <w:r w:rsidR="00593ADC">
              <w:t xml:space="preserve"> </w:t>
            </w:r>
            <w:r w:rsidR="001F1902">
              <w:t>Linkages</w:t>
            </w:r>
            <w:r w:rsidR="00593ADC">
              <w:t xml:space="preserve"> </w:t>
            </w:r>
            <w:r w:rsidR="001F1902">
              <w:t>Packages</w:t>
            </w:r>
            <w:r w:rsidR="00593ADC">
              <w:t xml:space="preserve"> </w:t>
            </w:r>
          </w:p>
        </w:tc>
        <w:tc>
          <w:tcPr>
            <w:tcW w:w="5244" w:type="dxa"/>
            <w:shd w:val="clear" w:color="auto" w:fill="auto"/>
          </w:tcPr>
          <w:p w14:paraId="50F80CDF" w14:textId="2991A8E7" w:rsidR="001F1902" w:rsidRDefault="49E208CF" w:rsidP="001F1902">
            <w:pPr>
              <w:pStyle w:val="DHHStabletext"/>
            </w:pPr>
            <w:r>
              <w:t>VCSS</w:t>
            </w:r>
            <w:r w:rsidR="00593ADC">
              <w:t xml:space="preserve"> </w:t>
            </w:r>
            <w:r w:rsidR="001779CF">
              <w:t>(formerly</w:t>
            </w:r>
            <w:r w:rsidR="00593ADC">
              <w:t xml:space="preserve"> </w:t>
            </w:r>
            <w:r w:rsidR="001779CF">
              <w:t>HACC)</w:t>
            </w:r>
            <w:r w:rsidR="00593ADC">
              <w:t xml:space="preserve"> </w:t>
            </w:r>
            <w:r w:rsidR="001F1902">
              <w:t>m</w:t>
            </w:r>
            <w:r w:rsidR="001F1902" w:rsidRPr="00754D6A">
              <w:t>inimum</w:t>
            </w:r>
            <w:r w:rsidR="00593ADC">
              <w:t xml:space="preserve"> </w:t>
            </w:r>
            <w:r w:rsidR="001F1902">
              <w:t>d</w:t>
            </w:r>
            <w:r w:rsidR="001F1902" w:rsidRPr="00754D6A">
              <w:t>ata</w:t>
            </w:r>
            <w:r w:rsidR="001F1902">
              <w:t>s</w:t>
            </w:r>
            <w:r w:rsidR="001F1902" w:rsidRPr="00754D6A">
              <w:t>et</w:t>
            </w:r>
          </w:p>
        </w:tc>
      </w:tr>
      <w:tr w:rsidR="00C95E51" w14:paraId="0E911AEB" w14:textId="77777777" w:rsidTr="01BBA085">
        <w:tc>
          <w:tcPr>
            <w:tcW w:w="1126" w:type="dxa"/>
            <w:shd w:val="clear" w:color="auto" w:fill="auto"/>
          </w:tcPr>
          <w:p w14:paraId="03E4D803" w14:textId="77777777" w:rsidR="001F1902" w:rsidRPr="009F34A6" w:rsidRDefault="001F1902" w:rsidP="001F1902">
            <w:pPr>
              <w:pStyle w:val="DHHStabletext"/>
            </w:pPr>
            <w:r w:rsidRPr="009F34A6">
              <w:t>13015</w:t>
            </w:r>
          </w:p>
        </w:tc>
        <w:tc>
          <w:tcPr>
            <w:tcW w:w="2929" w:type="dxa"/>
            <w:shd w:val="clear" w:color="auto" w:fill="auto"/>
          </w:tcPr>
          <w:p w14:paraId="7D3FACE0" w14:textId="77777777" w:rsidR="001F1902" w:rsidRPr="009F34A6" w:rsidRDefault="425119DE" w:rsidP="001F1902">
            <w:pPr>
              <w:pStyle w:val="DHHStabletext"/>
            </w:pPr>
            <w:r>
              <w:t>HACC-PYP</w:t>
            </w:r>
            <w:r w:rsidR="00593ADC">
              <w:t xml:space="preserve"> </w:t>
            </w:r>
            <w:r w:rsidR="001F1902">
              <w:t>Linkages</w:t>
            </w:r>
            <w:r w:rsidR="00593ADC">
              <w:t xml:space="preserve"> </w:t>
            </w:r>
            <w:r w:rsidR="001F1902">
              <w:t>Packages</w:t>
            </w:r>
            <w:r w:rsidR="00593ADC">
              <w:t xml:space="preserve"> </w:t>
            </w:r>
          </w:p>
        </w:tc>
        <w:tc>
          <w:tcPr>
            <w:tcW w:w="5244" w:type="dxa"/>
            <w:shd w:val="clear" w:color="auto" w:fill="auto"/>
          </w:tcPr>
          <w:p w14:paraId="0ED7F9A6" w14:textId="77777777" w:rsidR="001F1902" w:rsidRPr="00F5395C" w:rsidRDefault="001F1902" w:rsidP="001F1902">
            <w:pPr>
              <w:pStyle w:val="DHHStabletext"/>
            </w:pPr>
            <w:r>
              <w:t>Annual</w:t>
            </w:r>
            <w:r w:rsidR="00593ADC">
              <w:t xml:space="preserve"> </w:t>
            </w:r>
            <w:r w:rsidR="00A348F1">
              <w:t>HACC-PYP</w:t>
            </w:r>
            <w:r w:rsidR="00593ADC">
              <w:t xml:space="preserve"> </w:t>
            </w:r>
            <w:r>
              <w:t>fee</w:t>
            </w:r>
            <w:r w:rsidR="00593ADC">
              <w:t xml:space="preserve"> </w:t>
            </w:r>
            <w:r>
              <w:t>report</w:t>
            </w:r>
          </w:p>
        </w:tc>
      </w:tr>
      <w:tr w:rsidR="00C95E51" w14:paraId="60536925" w14:textId="77777777" w:rsidTr="01BBA085">
        <w:tc>
          <w:tcPr>
            <w:tcW w:w="1126" w:type="dxa"/>
            <w:shd w:val="clear" w:color="auto" w:fill="auto"/>
          </w:tcPr>
          <w:p w14:paraId="6FC25307" w14:textId="77777777" w:rsidR="001F1902" w:rsidRDefault="001F1902" w:rsidP="001F1902">
            <w:pPr>
              <w:pStyle w:val="DHHStabletext"/>
            </w:pPr>
            <w:r w:rsidRPr="00754D6A">
              <w:t>13023</w:t>
            </w:r>
          </w:p>
        </w:tc>
        <w:tc>
          <w:tcPr>
            <w:tcW w:w="2929" w:type="dxa"/>
            <w:shd w:val="clear" w:color="auto" w:fill="auto"/>
          </w:tcPr>
          <w:p w14:paraId="0CF83373" w14:textId="77777777" w:rsidR="001F1902" w:rsidRDefault="425119DE" w:rsidP="001F1902">
            <w:pPr>
              <w:pStyle w:val="DHHStabletext"/>
            </w:pPr>
            <w:r>
              <w:t>HACC-PYP</w:t>
            </w:r>
            <w:r w:rsidR="00593ADC">
              <w:t xml:space="preserve"> </w:t>
            </w:r>
            <w:r w:rsidR="001F1902">
              <w:t>Service</w:t>
            </w:r>
            <w:r w:rsidR="00593ADC">
              <w:t xml:space="preserve"> </w:t>
            </w:r>
            <w:r w:rsidR="001F1902">
              <w:t>Development</w:t>
            </w:r>
            <w:r w:rsidR="00593ADC">
              <w:t xml:space="preserve"> </w:t>
            </w:r>
            <w:r w:rsidR="001F1902">
              <w:t>Grant</w:t>
            </w:r>
          </w:p>
        </w:tc>
        <w:tc>
          <w:tcPr>
            <w:tcW w:w="5244" w:type="dxa"/>
            <w:shd w:val="clear" w:color="auto" w:fill="auto"/>
          </w:tcPr>
          <w:p w14:paraId="28DA78A7" w14:textId="77777777" w:rsidR="001F1902" w:rsidRDefault="001F1902" w:rsidP="001F1902">
            <w:pPr>
              <w:pStyle w:val="DHHStabletext"/>
            </w:pPr>
            <w:r>
              <w:t>Electronic</w:t>
            </w:r>
            <w:r w:rsidR="00593ADC">
              <w:t xml:space="preserve"> </w:t>
            </w:r>
            <w:r>
              <w:t>project</w:t>
            </w:r>
            <w:r w:rsidR="00593ADC">
              <w:t xml:space="preserve"> </w:t>
            </w:r>
            <w:r>
              <w:t>report</w:t>
            </w:r>
          </w:p>
        </w:tc>
      </w:tr>
      <w:tr w:rsidR="00C95E51" w14:paraId="0C698831" w14:textId="77777777" w:rsidTr="01BBA085">
        <w:tc>
          <w:tcPr>
            <w:tcW w:w="1126" w:type="dxa"/>
            <w:shd w:val="clear" w:color="auto" w:fill="auto"/>
          </w:tcPr>
          <w:p w14:paraId="7AF59F68" w14:textId="77777777" w:rsidR="001F1902" w:rsidRDefault="001F1902" w:rsidP="001F1902">
            <w:pPr>
              <w:pStyle w:val="DHHStabletext"/>
            </w:pPr>
            <w:r>
              <w:t>13024</w:t>
            </w:r>
          </w:p>
        </w:tc>
        <w:tc>
          <w:tcPr>
            <w:tcW w:w="2929" w:type="dxa"/>
            <w:shd w:val="clear" w:color="auto" w:fill="auto"/>
          </w:tcPr>
          <w:p w14:paraId="3BF1595C" w14:textId="77777777" w:rsidR="001F1902" w:rsidRDefault="425119DE" w:rsidP="001F1902">
            <w:pPr>
              <w:pStyle w:val="DHHStabletext"/>
            </w:pPr>
            <w:r>
              <w:t>HACC-PYP</w:t>
            </w:r>
            <w:r w:rsidR="00593ADC">
              <w:t xml:space="preserve"> </w:t>
            </w:r>
            <w:r w:rsidR="001F1902">
              <w:t>Assessment</w:t>
            </w:r>
          </w:p>
        </w:tc>
        <w:tc>
          <w:tcPr>
            <w:tcW w:w="5244" w:type="dxa"/>
            <w:shd w:val="clear" w:color="auto" w:fill="auto"/>
          </w:tcPr>
          <w:p w14:paraId="34FDEC93" w14:textId="06248474" w:rsidR="001F1902" w:rsidRPr="00ED4DB0" w:rsidRDefault="001779CF" w:rsidP="001F1902">
            <w:pPr>
              <w:pStyle w:val="DHHStabletext"/>
              <w:rPr>
                <w:szCs w:val="18"/>
              </w:rPr>
            </w:pPr>
            <w:r>
              <w:t>VCSS</w:t>
            </w:r>
            <w:r w:rsidR="00593ADC">
              <w:t xml:space="preserve"> </w:t>
            </w:r>
            <w:r>
              <w:t>(formerly</w:t>
            </w:r>
            <w:r w:rsidR="00593ADC">
              <w:t xml:space="preserve"> </w:t>
            </w:r>
            <w:r>
              <w:t>HACC)</w:t>
            </w:r>
            <w:r w:rsidR="00593ADC">
              <w:t xml:space="preserve"> </w:t>
            </w:r>
            <w:r w:rsidR="2127F037">
              <w:t>minimum</w:t>
            </w:r>
            <w:r w:rsidR="00593ADC">
              <w:t xml:space="preserve"> </w:t>
            </w:r>
            <w:r w:rsidR="2127F037">
              <w:t>dataset</w:t>
            </w:r>
            <w:r w:rsidR="00593ADC">
              <w:t xml:space="preserve"> </w:t>
            </w:r>
          </w:p>
        </w:tc>
      </w:tr>
      <w:tr w:rsidR="00C95E51" w14:paraId="110539A1" w14:textId="77777777" w:rsidTr="01BBA085">
        <w:tc>
          <w:tcPr>
            <w:tcW w:w="1126" w:type="dxa"/>
            <w:shd w:val="clear" w:color="auto" w:fill="auto"/>
          </w:tcPr>
          <w:p w14:paraId="479A6989" w14:textId="77777777" w:rsidR="00E144D0" w:rsidRDefault="00E144D0" w:rsidP="002D2479">
            <w:pPr>
              <w:pStyle w:val="DHHStabletext"/>
            </w:pPr>
            <w:r w:rsidRPr="00754D6A">
              <w:t>13026</w:t>
            </w:r>
          </w:p>
        </w:tc>
        <w:tc>
          <w:tcPr>
            <w:tcW w:w="2929" w:type="dxa"/>
            <w:shd w:val="clear" w:color="auto" w:fill="auto"/>
          </w:tcPr>
          <w:p w14:paraId="09CF8D48" w14:textId="77777777" w:rsidR="00E144D0" w:rsidRPr="00ED4DB0" w:rsidRDefault="4CCE99E8" w:rsidP="00ED4DB0">
            <w:pPr>
              <w:pStyle w:val="DHHStabletext"/>
              <w:spacing w:line="259" w:lineRule="auto"/>
              <w:rPr>
                <w:szCs w:val="18"/>
              </w:rPr>
            </w:pPr>
            <w:r>
              <w:t>HACC-PYP</w:t>
            </w:r>
            <w:r w:rsidR="00593ADC">
              <w:t xml:space="preserve"> </w:t>
            </w:r>
            <w:r w:rsidR="2BA78F1B">
              <w:t>Community</w:t>
            </w:r>
            <w:r w:rsidR="00593ADC">
              <w:t xml:space="preserve"> </w:t>
            </w:r>
            <w:r w:rsidR="2BA78F1B">
              <w:t>Care</w:t>
            </w:r>
          </w:p>
        </w:tc>
        <w:tc>
          <w:tcPr>
            <w:tcW w:w="5244" w:type="dxa"/>
            <w:shd w:val="clear" w:color="auto" w:fill="auto"/>
          </w:tcPr>
          <w:p w14:paraId="7A6BB4D5" w14:textId="41FA0605" w:rsidR="00E144D0" w:rsidRPr="00ED4DB0" w:rsidRDefault="004248D8" w:rsidP="002D2479">
            <w:pPr>
              <w:pStyle w:val="DHHStabletext"/>
              <w:rPr>
                <w:szCs w:val="18"/>
              </w:rPr>
            </w:pPr>
            <w:r>
              <w:t>VCSS</w:t>
            </w:r>
            <w:r w:rsidR="00593ADC">
              <w:t xml:space="preserve"> </w:t>
            </w:r>
            <w:r>
              <w:t>(formerly</w:t>
            </w:r>
            <w:r w:rsidR="00593ADC">
              <w:t xml:space="preserve"> </w:t>
            </w:r>
            <w:r>
              <w:t>HACC)</w:t>
            </w:r>
            <w:r w:rsidR="00593ADC">
              <w:t xml:space="preserve"> </w:t>
            </w:r>
            <w:r w:rsidR="2127F037">
              <w:t>minimum</w:t>
            </w:r>
            <w:r w:rsidR="00593ADC">
              <w:t xml:space="preserve"> </w:t>
            </w:r>
            <w:r w:rsidR="2127F037">
              <w:t>dataset</w:t>
            </w:r>
            <w:r w:rsidR="00593ADC">
              <w:t xml:space="preserve"> </w:t>
            </w:r>
          </w:p>
        </w:tc>
      </w:tr>
      <w:tr w:rsidR="00C95E51" w14:paraId="4E515BA2" w14:textId="77777777" w:rsidTr="01BBA085">
        <w:tc>
          <w:tcPr>
            <w:tcW w:w="1126" w:type="dxa"/>
            <w:shd w:val="clear" w:color="auto" w:fill="auto"/>
          </w:tcPr>
          <w:p w14:paraId="10809ED9" w14:textId="77777777" w:rsidR="00E144D0" w:rsidRDefault="00E144D0" w:rsidP="002D2479">
            <w:pPr>
              <w:pStyle w:val="DHHStabletext"/>
            </w:pPr>
            <w:r w:rsidRPr="00754D6A">
              <w:t>13026</w:t>
            </w:r>
          </w:p>
        </w:tc>
        <w:tc>
          <w:tcPr>
            <w:tcW w:w="2929" w:type="dxa"/>
            <w:shd w:val="clear" w:color="auto" w:fill="auto"/>
          </w:tcPr>
          <w:p w14:paraId="315A97A4" w14:textId="77777777" w:rsidR="00E144D0" w:rsidRPr="00ED4DB0" w:rsidRDefault="649881D2" w:rsidP="00ED4DB0">
            <w:pPr>
              <w:pStyle w:val="DHHStabletext"/>
              <w:spacing w:line="259" w:lineRule="auto"/>
              <w:rPr>
                <w:szCs w:val="18"/>
              </w:rPr>
            </w:pPr>
            <w:r>
              <w:t>HACC-PYP</w:t>
            </w:r>
            <w:r w:rsidR="00593ADC">
              <w:t xml:space="preserve"> </w:t>
            </w:r>
            <w:r>
              <w:t>Community</w:t>
            </w:r>
            <w:r w:rsidR="00593ADC">
              <w:t xml:space="preserve"> </w:t>
            </w:r>
            <w:r>
              <w:t>Care</w:t>
            </w:r>
          </w:p>
        </w:tc>
        <w:tc>
          <w:tcPr>
            <w:tcW w:w="5244" w:type="dxa"/>
            <w:shd w:val="clear" w:color="auto" w:fill="auto"/>
          </w:tcPr>
          <w:p w14:paraId="7B7839E1" w14:textId="77777777" w:rsidR="00E144D0" w:rsidRDefault="00E144D0" w:rsidP="002D2479">
            <w:pPr>
              <w:pStyle w:val="DHHStabletext"/>
            </w:pPr>
            <w:r>
              <w:t>Annual</w:t>
            </w:r>
            <w:r w:rsidR="00593ADC">
              <w:t xml:space="preserve"> </w:t>
            </w:r>
            <w:r w:rsidR="00A348F1">
              <w:t>HACC-PYP</w:t>
            </w:r>
            <w:r w:rsidR="00593ADC">
              <w:t xml:space="preserve"> </w:t>
            </w:r>
            <w:r>
              <w:t>fee</w:t>
            </w:r>
            <w:r w:rsidR="00593ADC">
              <w:t xml:space="preserve"> </w:t>
            </w:r>
            <w:r>
              <w:t>report</w:t>
            </w:r>
          </w:p>
        </w:tc>
      </w:tr>
      <w:tr w:rsidR="00C95E51" w14:paraId="40E3C324" w14:textId="77777777" w:rsidTr="01BBA085">
        <w:tc>
          <w:tcPr>
            <w:tcW w:w="1126" w:type="dxa"/>
            <w:shd w:val="clear" w:color="auto" w:fill="auto"/>
          </w:tcPr>
          <w:p w14:paraId="22352919" w14:textId="77777777" w:rsidR="00E144D0" w:rsidRPr="00754D6A" w:rsidRDefault="00E144D0" w:rsidP="002D2479">
            <w:pPr>
              <w:pStyle w:val="DHHStabletext"/>
            </w:pPr>
            <w:r w:rsidRPr="00625A47">
              <w:t>13031</w:t>
            </w:r>
          </w:p>
        </w:tc>
        <w:tc>
          <w:tcPr>
            <w:tcW w:w="2929" w:type="dxa"/>
            <w:shd w:val="clear" w:color="auto" w:fill="auto"/>
          </w:tcPr>
          <w:p w14:paraId="6C76765A" w14:textId="01FF2946" w:rsidR="00E144D0" w:rsidRPr="00754D6A" w:rsidRDefault="00E144D0" w:rsidP="002D2479">
            <w:pPr>
              <w:pStyle w:val="DHHStabletext"/>
            </w:pPr>
            <w:r w:rsidRPr="00625A47">
              <w:t>Public</w:t>
            </w:r>
            <w:r w:rsidR="00593ADC">
              <w:t xml:space="preserve"> </w:t>
            </w:r>
            <w:r w:rsidRPr="00625A47">
              <w:t>sector</w:t>
            </w:r>
            <w:r w:rsidR="00593ADC">
              <w:t xml:space="preserve"> </w:t>
            </w:r>
            <w:r w:rsidRPr="00625A47">
              <w:t>residential</w:t>
            </w:r>
            <w:r w:rsidR="00593ADC">
              <w:t xml:space="preserve"> </w:t>
            </w:r>
            <w:r w:rsidRPr="00625A47">
              <w:t>aged</w:t>
            </w:r>
            <w:r w:rsidR="00593ADC">
              <w:t xml:space="preserve"> </w:t>
            </w:r>
            <w:r w:rsidRPr="00625A47">
              <w:t>care</w:t>
            </w:r>
            <w:r w:rsidR="00593ADC">
              <w:t xml:space="preserve"> </w:t>
            </w:r>
            <w:r w:rsidRPr="00625A47">
              <w:t>supplements</w:t>
            </w:r>
            <w:r w:rsidR="00593ADC">
              <w:t xml:space="preserve"> </w:t>
            </w:r>
            <w:r w:rsidRPr="00E10646">
              <w:t>(including</w:t>
            </w:r>
            <w:r w:rsidR="00593ADC">
              <w:t xml:space="preserve"> </w:t>
            </w:r>
            <w:r w:rsidRPr="00E10646">
              <w:t>Small</w:t>
            </w:r>
            <w:r w:rsidR="00593ADC">
              <w:t xml:space="preserve"> </w:t>
            </w:r>
            <w:r w:rsidR="00F34051">
              <w:t>r</w:t>
            </w:r>
            <w:r w:rsidRPr="00E10646">
              <w:t>ural</w:t>
            </w:r>
            <w:r w:rsidR="00593ADC">
              <w:t xml:space="preserve"> </w:t>
            </w:r>
            <w:r w:rsidRPr="00E10646">
              <w:t>–</w:t>
            </w:r>
            <w:r w:rsidR="00593ADC">
              <w:t xml:space="preserve"> </w:t>
            </w:r>
            <w:r w:rsidRPr="00E10646">
              <w:t>residential</w:t>
            </w:r>
            <w:r w:rsidR="00593ADC">
              <w:t xml:space="preserve"> </w:t>
            </w:r>
            <w:r w:rsidRPr="00E10646">
              <w:t>aged</w:t>
            </w:r>
            <w:r w:rsidR="00593ADC">
              <w:t xml:space="preserve"> </w:t>
            </w:r>
            <w:r w:rsidRPr="00E10646">
              <w:t>care</w:t>
            </w:r>
            <w:r w:rsidR="00593ADC">
              <w:t xml:space="preserve"> </w:t>
            </w:r>
            <w:r w:rsidRPr="00E10646">
              <w:t>supplements</w:t>
            </w:r>
            <w:r w:rsidR="00593ADC">
              <w:t xml:space="preserve"> </w:t>
            </w:r>
            <w:r w:rsidRPr="00E10646">
              <w:t>previously</w:t>
            </w:r>
            <w:r w:rsidR="00593ADC">
              <w:t xml:space="preserve"> </w:t>
            </w:r>
            <w:r w:rsidRPr="00E10646">
              <w:t>reported</w:t>
            </w:r>
            <w:r w:rsidR="00593ADC">
              <w:t xml:space="preserve"> </w:t>
            </w:r>
            <w:r w:rsidRPr="00E10646">
              <w:t>under</w:t>
            </w:r>
            <w:r w:rsidR="00593ADC">
              <w:t xml:space="preserve"> </w:t>
            </w:r>
            <w:r w:rsidRPr="00E10646">
              <w:t>35011)</w:t>
            </w:r>
          </w:p>
        </w:tc>
        <w:tc>
          <w:tcPr>
            <w:tcW w:w="5244" w:type="dxa"/>
            <w:shd w:val="clear" w:color="auto" w:fill="auto"/>
          </w:tcPr>
          <w:p w14:paraId="17A74579" w14:textId="77777777" w:rsidR="00E144D0" w:rsidRPr="00625A47" w:rsidRDefault="00E144D0" w:rsidP="00CD7906">
            <w:pPr>
              <w:pStyle w:val="DHHStabletext"/>
            </w:pPr>
            <w:r>
              <w:t>Residential</w:t>
            </w:r>
            <w:r w:rsidR="00593ADC">
              <w:t xml:space="preserve"> </w:t>
            </w:r>
            <w:r>
              <w:t>aged</w:t>
            </w:r>
            <w:r w:rsidR="00593ADC">
              <w:t xml:space="preserve"> </w:t>
            </w:r>
            <w:r>
              <w:t>care</w:t>
            </w:r>
            <w:r w:rsidR="00593ADC">
              <w:t xml:space="preserve"> </w:t>
            </w:r>
            <w:r>
              <w:t>services</w:t>
            </w:r>
            <w:r w:rsidR="00593ADC">
              <w:t xml:space="preserve"> </w:t>
            </w:r>
            <w:r>
              <w:t>data</w:t>
            </w:r>
            <w:r w:rsidR="00593ADC">
              <w:t xml:space="preserve"> </w:t>
            </w:r>
            <w:r>
              <w:t>collection</w:t>
            </w:r>
            <w:r w:rsidR="00593ADC">
              <w:t xml:space="preserve"> </w:t>
            </w:r>
            <w:r>
              <w:t>and</w:t>
            </w:r>
            <w:r w:rsidR="00593ADC">
              <w:t xml:space="preserve"> </w:t>
            </w:r>
            <w:r>
              <w:t>residential</w:t>
            </w:r>
            <w:r w:rsidR="00593ADC">
              <w:t xml:space="preserve"> </w:t>
            </w:r>
            <w:r>
              <w:t>aged</w:t>
            </w:r>
            <w:r w:rsidR="00593ADC">
              <w:t xml:space="preserve"> </w:t>
            </w:r>
            <w:r>
              <w:t>persons</w:t>
            </w:r>
            <w:r w:rsidR="00593ADC">
              <w:t xml:space="preserve"> </w:t>
            </w:r>
            <w:r>
              <w:t>mental</w:t>
            </w:r>
            <w:r w:rsidR="00593ADC">
              <w:t xml:space="preserve"> </w:t>
            </w:r>
            <w:r>
              <w:t>health</w:t>
            </w:r>
            <w:r w:rsidR="00593ADC">
              <w:t xml:space="preserve"> </w:t>
            </w:r>
            <w:r>
              <w:t>data</w:t>
            </w:r>
            <w:r w:rsidR="00593ADC">
              <w:t xml:space="preserve"> </w:t>
            </w:r>
            <w:r>
              <w:t>collection</w:t>
            </w:r>
          </w:p>
          <w:p w14:paraId="0720E04B" w14:textId="3DB12D1F" w:rsidR="00F34051" w:rsidRDefault="00E144D0" w:rsidP="00CD7906">
            <w:pPr>
              <w:pStyle w:val="DHHStabletext"/>
            </w:pPr>
            <w:r>
              <w:t>Forms:</w:t>
            </w:r>
            <w:r w:rsidR="00593ADC">
              <w:t xml:space="preserve"> </w:t>
            </w:r>
            <w:r>
              <w:t>AIMS</w:t>
            </w:r>
            <w:r w:rsidR="00593ADC">
              <w:t xml:space="preserve"> </w:t>
            </w:r>
            <w:r>
              <w:t>S5-129</w:t>
            </w:r>
            <w:r w:rsidR="00593ADC">
              <w:t xml:space="preserve"> </w:t>
            </w:r>
            <w:r>
              <w:t>for</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data</w:t>
            </w:r>
            <w:r w:rsidR="00593ADC">
              <w:t xml:space="preserve"> </w:t>
            </w:r>
            <w:r>
              <w:t>collection;</w:t>
            </w:r>
            <w:r w:rsidR="00593ADC">
              <w:t xml:space="preserve"> </w:t>
            </w:r>
            <w:r>
              <w:t>AIMS</w:t>
            </w:r>
            <w:r w:rsidR="00593ADC">
              <w:t xml:space="preserve"> </w:t>
            </w:r>
            <w:r>
              <w:t>Public</w:t>
            </w:r>
            <w:r w:rsidR="00593ADC">
              <w:t xml:space="preserve"> </w:t>
            </w:r>
            <w:r>
              <w:t>sector</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quality</w:t>
            </w:r>
            <w:r w:rsidR="00593ADC">
              <w:t xml:space="preserve"> </w:t>
            </w:r>
            <w:r>
              <w:t>indicators;</w:t>
            </w:r>
            <w:r w:rsidR="00593ADC">
              <w:t xml:space="preserve"> </w:t>
            </w:r>
            <w:r>
              <w:t>and</w:t>
            </w:r>
            <w:r w:rsidR="00593ADC">
              <w:t xml:space="preserve"> </w:t>
            </w:r>
            <w:r>
              <w:t>AIMS</w:t>
            </w:r>
            <w:r w:rsidR="00593ADC">
              <w:t xml:space="preserve"> </w:t>
            </w:r>
            <w:r>
              <w:t>S5-115</w:t>
            </w:r>
            <w:r w:rsidR="00593ADC">
              <w:t xml:space="preserve"> </w:t>
            </w:r>
            <w:r>
              <w:t>for</w:t>
            </w:r>
            <w:r w:rsidR="00593ADC">
              <w:t xml:space="preserve"> </w:t>
            </w:r>
            <w:r>
              <w:t>Aged</w:t>
            </w:r>
            <w:r w:rsidR="00593ADC">
              <w:t xml:space="preserve"> </w:t>
            </w:r>
            <w:r>
              <w:t>persons’</w:t>
            </w:r>
            <w:r w:rsidR="00593ADC">
              <w:t xml:space="preserve"> </w:t>
            </w:r>
            <w:r>
              <w:t>mental</w:t>
            </w:r>
            <w:r w:rsidR="00593ADC">
              <w:t xml:space="preserve"> </w:t>
            </w:r>
            <w:r>
              <w:t>health;</w:t>
            </w:r>
            <w:r w:rsidR="00593ADC">
              <w:t xml:space="preserve"> </w:t>
            </w:r>
            <w:r>
              <w:t>PSRACS</w:t>
            </w:r>
            <w:r w:rsidR="00593ADC">
              <w:t xml:space="preserve"> </w:t>
            </w:r>
            <w:r>
              <w:t>financial</w:t>
            </w:r>
            <w:r w:rsidR="00593ADC">
              <w:t xml:space="preserve"> </w:t>
            </w:r>
            <w:r>
              <w:t>data</w:t>
            </w:r>
            <w:r w:rsidR="00593ADC">
              <w:t xml:space="preserve"> </w:t>
            </w:r>
            <w:r>
              <w:t>submitted</w:t>
            </w:r>
            <w:r w:rsidR="00593ADC">
              <w:t xml:space="preserve"> </w:t>
            </w:r>
            <w:r>
              <w:t>to</w:t>
            </w:r>
            <w:r w:rsidR="00593ADC">
              <w:t xml:space="preserve"> </w:t>
            </w:r>
            <w:r>
              <w:t>the</w:t>
            </w:r>
            <w:r w:rsidR="00593ADC">
              <w:t xml:space="preserve"> </w:t>
            </w:r>
            <w:r>
              <w:t>department</w:t>
            </w:r>
            <w:r w:rsidR="00593ADC">
              <w:t xml:space="preserve"> </w:t>
            </w:r>
            <w:r w:rsidR="00C52561" w:rsidRPr="00EB5EE6">
              <w:t>to</w:t>
            </w:r>
            <w:r w:rsidR="00593ADC">
              <w:t xml:space="preserve"> </w:t>
            </w:r>
            <w:r w:rsidR="00C52561" w:rsidRPr="00EB5EE6">
              <w:t>HeART</w:t>
            </w:r>
            <w:r w:rsidR="00593ADC">
              <w:t xml:space="preserve"> </w:t>
            </w:r>
            <w:r w:rsidR="00C52561">
              <w:t>must</w:t>
            </w:r>
            <w:r w:rsidR="00593ADC">
              <w:t xml:space="preserve"> </w:t>
            </w:r>
            <w:r w:rsidR="00C52561">
              <w:t>be</w:t>
            </w:r>
            <w:r w:rsidR="00593ADC">
              <w:t xml:space="preserve"> </w:t>
            </w:r>
            <w:r w:rsidR="00C52561">
              <w:t>submitted</w:t>
            </w:r>
            <w:r w:rsidR="00593ADC">
              <w:t xml:space="preserve"> </w:t>
            </w:r>
            <w:r w:rsidR="00C52561">
              <w:t>using</w:t>
            </w:r>
            <w:r w:rsidR="00593ADC">
              <w:t xml:space="preserve"> </w:t>
            </w:r>
            <w:r w:rsidR="00C52561">
              <w:t>the</w:t>
            </w:r>
            <w:r w:rsidR="00593ADC">
              <w:t xml:space="preserve"> </w:t>
            </w:r>
            <w:r w:rsidR="00C52561">
              <w:t>Campus</w:t>
            </w:r>
            <w:r w:rsidR="00593ADC">
              <w:t xml:space="preserve"> </w:t>
            </w:r>
            <w:r w:rsidR="00C52561">
              <w:t>codes</w:t>
            </w:r>
            <w:r w:rsidR="00593ADC">
              <w:t xml:space="preserve"> </w:t>
            </w:r>
            <w:r w:rsidR="00C52561">
              <w:t>allocated</w:t>
            </w:r>
            <w:r w:rsidR="00593ADC">
              <w:t xml:space="preserve"> </w:t>
            </w:r>
            <w:r w:rsidR="00C52561">
              <w:t>to</w:t>
            </w:r>
            <w:r w:rsidR="00593ADC">
              <w:t xml:space="preserve"> </w:t>
            </w:r>
            <w:r w:rsidR="00C52561">
              <w:t>each</w:t>
            </w:r>
            <w:r w:rsidR="00593ADC">
              <w:t xml:space="preserve"> </w:t>
            </w:r>
            <w:r w:rsidR="00F34051">
              <w:t>h</w:t>
            </w:r>
            <w:r w:rsidR="00C52561">
              <w:t>ealth</w:t>
            </w:r>
            <w:r w:rsidR="00593ADC">
              <w:t xml:space="preserve"> </w:t>
            </w:r>
            <w:r w:rsidR="00F34051">
              <w:t>s</w:t>
            </w:r>
            <w:r w:rsidR="00C52561">
              <w:t>ervice</w:t>
            </w:r>
            <w:r w:rsidR="00593ADC">
              <w:t xml:space="preserve"> </w:t>
            </w:r>
            <w:r w:rsidR="00C52561">
              <w:t>(for</w:t>
            </w:r>
            <w:r w:rsidR="00593ADC">
              <w:t xml:space="preserve"> </w:t>
            </w:r>
            <w:r w:rsidR="00C52561">
              <w:t>assistance,</w:t>
            </w:r>
            <w:r w:rsidR="00593ADC">
              <w:t xml:space="preserve"> </w:t>
            </w:r>
            <w:hyperlink r:id="rId315">
              <w:r w:rsidR="00C52561" w:rsidRPr="7ECB0B95">
                <w:rPr>
                  <w:rStyle w:val="Hyperlink"/>
                </w:rPr>
                <w:t>email</w:t>
              </w:r>
              <w:r w:rsidR="00593ADC">
                <w:rPr>
                  <w:rStyle w:val="Hyperlink"/>
                </w:rPr>
                <w:t xml:space="preserve"> </w:t>
              </w:r>
              <w:r w:rsidR="00C52561" w:rsidRPr="7ECB0B95">
                <w:rPr>
                  <w:rStyle w:val="Hyperlink"/>
                </w:rPr>
                <w:t>Planning</w:t>
              </w:r>
              <w:r w:rsidR="00593ADC">
                <w:rPr>
                  <w:rStyle w:val="Hyperlink"/>
                </w:rPr>
                <w:t xml:space="preserve"> </w:t>
              </w:r>
              <w:r w:rsidR="00C52561" w:rsidRPr="7ECB0B95">
                <w:rPr>
                  <w:rStyle w:val="Hyperlink"/>
                </w:rPr>
                <w:t>and</w:t>
              </w:r>
              <w:r w:rsidR="00593ADC">
                <w:rPr>
                  <w:rStyle w:val="Hyperlink"/>
                </w:rPr>
                <w:t xml:space="preserve"> </w:t>
              </w:r>
              <w:r w:rsidR="00C52561" w:rsidRPr="7ECB0B95">
                <w:rPr>
                  <w:rStyle w:val="Hyperlink"/>
                </w:rPr>
                <w:t>Operatio</w:t>
              </w:r>
              <w:r w:rsidR="007E13D7">
                <w:rPr>
                  <w:rStyle w:val="Hyperlink"/>
                </w:rPr>
                <w:t>n</w:t>
              </w:r>
              <w:r w:rsidR="007E13D7" w:rsidRPr="00E34960">
                <w:rPr>
                  <w:rStyle w:val="Hyperlink"/>
                </w:rPr>
                <w:t>s</w:t>
              </w:r>
            </w:hyperlink>
            <w:r w:rsidR="00593ADC" w:rsidRPr="00FB13BC">
              <w:t xml:space="preserve"> </w:t>
            </w:r>
            <w:r w:rsidR="007E13D7">
              <w:t>&lt;</w:t>
            </w:r>
            <w:r w:rsidR="007E13D7" w:rsidRPr="004962CD">
              <w:t>planning.operations@dhhs.vic.gov.au</w:t>
            </w:r>
            <w:r w:rsidR="6837B0D9">
              <w:t>&gt;). Note updates from 1 July 2022 to AIMS S5_129 and AIMS S5_115 to report new AN-ACC data items</w:t>
            </w:r>
          </w:p>
          <w:p w14:paraId="13494C9B" w14:textId="511CDAA6" w:rsidR="00E144D0" w:rsidRPr="00754D6A" w:rsidRDefault="00E144D0" w:rsidP="00CD7906">
            <w:pPr>
              <w:pStyle w:val="DHHStabletext"/>
            </w:pPr>
            <w:r>
              <w:t>Public</w:t>
            </w:r>
            <w:r w:rsidR="00593ADC">
              <w:t xml:space="preserve"> </w:t>
            </w:r>
            <w:r>
              <w:t>sector</w:t>
            </w:r>
            <w:r w:rsidR="00593ADC">
              <w:t xml:space="preserve"> </w:t>
            </w:r>
            <w:r>
              <w:t>residential</w:t>
            </w:r>
            <w:r w:rsidR="00593ADC">
              <w:t xml:space="preserve"> </w:t>
            </w:r>
            <w:r>
              <w:t>aged</w:t>
            </w:r>
            <w:r w:rsidR="00593ADC">
              <w:t xml:space="preserve"> </w:t>
            </w:r>
            <w:r>
              <w:t>care</w:t>
            </w:r>
            <w:r w:rsidR="00593ADC">
              <w:t xml:space="preserve"> </w:t>
            </w:r>
            <w:r>
              <w:t>services</w:t>
            </w:r>
            <w:r w:rsidR="00593ADC">
              <w:t xml:space="preserve"> </w:t>
            </w:r>
            <w:r>
              <w:t>VICNISS</w:t>
            </w:r>
            <w:r w:rsidR="00593ADC">
              <w:t xml:space="preserve"> </w:t>
            </w:r>
            <w:r>
              <w:t>infection</w:t>
            </w:r>
            <w:r w:rsidR="00593ADC">
              <w:t xml:space="preserve"> </w:t>
            </w:r>
            <w:r>
              <w:t>control</w:t>
            </w:r>
            <w:r w:rsidR="00593ADC">
              <w:t xml:space="preserve"> </w:t>
            </w:r>
            <w:r>
              <w:t>module;</w:t>
            </w:r>
            <w:r w:rsidR="00593ADC">
              <w:t xml:space="preserve"> </w:t>
            </w:r>
            <w:r>
              <w:t>participation</w:t>
            </w:r>
            <w:r w:rsidR="00593ADC">
              <w:t xml:space="preserve"> </w:t>
            </w:r>
            <w:r>
              <w:t>in</w:t>
            </w:r>
            <w:r w:rsidR="00593ADC">
              <w:t xml:space="preserve"> </w:t>
            </w:r>
            <w:r>
              <w:t>the</w:t>
            </w:r>
            <w:r w:rsidR="00593ADC">
              <w:t xml:space="preserve"> </w:t>
            </w:r>
            <w:r>
              <w:t>annual</w:t>
            </w:r>
            <w:r w:rsidR="00593ADC">
              <w:t xml:space="preserve"> </w:t>
            </w:r>
            <w:r>
              <w:t>Aged</w:t>
            </w:r>
            <w:r w:rsidR="00593ADC">
              <w:t xml:space="preserve"> </w:t>
            </w:r>
            <w:r>
              <w:t>Care</w:t>
            </w:r>
            <w:r w:rsidR="00593ADC">
              <w:t xml:space="preserve"> </w:t>
            </w:r>
            <w:r>
              <w:t>National</w:t>
            </w:r>
            <w:r w:rsidR="00593ADC">
              <w:t xml:space="preserve"> </w:t>
            </w:r>
            <w:r>
              <w:t>Antimicrobial</w:t>
            </w:r>
            <w:r w:rsidR="00593ADC">
              <w:t xml:space="preserve"> </w:t>
            </w:r>
            <w:r>
              <w:t>Prescribing</w:t>
            </w:r>
            <w:r w:rsidR="00593ADC">
              <w:t xml:space="preserve"> </w:t>
            </w:r>
            <w:r>
              <w:t>Survey;</w:t>
            </w:r>
            <w:r w:rsidR="00593ADC">
              <w:t xml:space="preserve"> </w:t>
            </w:r>
            <w:r>
              <w:t>monitoring</w:t>
            </w:r>
            <w:r w:rsidR="00593ADC">
              <w:t xml:space="preserve"> </w:t>
            </w:r>
            <w:r>
              <w:t>and</w:t>
            </w:r>
            <w:r w:rsidR="00593ADC">
              <w:t xml:space="preserve"> </w:t>
            </w:r>
            <w:r>
              <w:t>reporting</w:t>
            </w:r>
            <w:r w:rsidR="00593ADC">
              <w:t xml:space="preserve"> </w:t>
            </w:r>
            <w:r>
              <w:t>on</w:t>
            </w:r>
            <w:r w:rsidR="00593ADC">
              <w:t xml:space="preserve"> </w:t>
            </w:r>
            <w:r w:rsidR="007C3B65">
              <w:t>s</w:t>
            </w:r>
            <w:r>
              <w:t>ignificant</w:t>
            </w:r>
            <w:r w:rsidR="00593ADC">
              <w:t xml:space="preserve"> </w:t>
            </w:r>
            <w:r>
              <w:t>organisms</w:t>
            </w:r>
            <w:r w:rsidR="007C3B65">
              <w:t>,</w:t>
            </w:r>
            <w:r w:rsidR="00593ADC">
              <w:t xml:space="preserve"> </w:t>
            </w:r>
            <w:r>
              <w:t>such</w:t>
            </w:r>
            <w:r w:rsidR="00593ADC">
              <w:t xml:space="preserve"> </w:t>
            </w:r>
            <w:r>
              <w:t>as</w:t>
            </w:r>
            <w:r w:rsidR="00593ADC">
              <w:t xml:space="preserve"> </w:t>
            </w:r>
            <w:r>
              <w:t>MRSA,</w:t>
            </w:r>
            <w:r w:rsidR="00593ADC">
              <w:t xml:space="preserve"> </w:t>
            </w:r>
            <w:r>
              <w:t>VRE</w:t>
            </w:r>
            <w:r w:rsidR="00593ADC">
              <w:t xml:space="preserve"> </w:t>
            </w:r>
            <w:r>
              <w:t>and</w:t>
            </w:r>
            <w:r w:rsidR="00593ADC">
              <w:t xml:space="preserve"> </w:t>
            </w:r>
            <w:r>
              <w:t>CDI;</w:t>
            </w:r>
            <w:r>
              <w:rPr>
                <w:rStyle w:val="FootnoteReference"/>
              </w:rPr>
              <w:footnoteReference w:id="19"/>
            </w:r>
            <w:r w:rsidR="00593ADC">
              <w:t xml:space="preserve"> </w:t>
            </w:r>
            <w:r>
              <w:t>resident</w:t>
            </w:r>
            <w:r w:rsidR="00593ADC">
              <w:t xml:space="preserve"> </w:t>
            </w:r>
            <w:r>
              <w:t>vaccination</w:t>
            </w:r>
            <w:r w:rsidR="00593ADC">
              <w:t xml:space="preserve"> </w:t>
            </w:r>
            <w:r>
              <w:t>rates</w:t>
            </w:r>
            <w:r w:rsidR="00593ADC">
              <w:t xml:space="preserve"> </w:t>
            </w:r>
            <w:r>
              <w:t>for</w:t>
            </w:r>
            <w:r w:rsidR="00593ADC">
              <w:t xml:space="preserve"> </w:t>
            </w:r>
            <w:r>
              <w:t>influenza,</w:t>
            </w:r>
            <w:r w:rsidR="00593ADC">
              <w:t xml:space="preserve"> </w:t>
            </w:r>
            <w:r>
              <w:t>herpes</w:t>
            </w:r>
            <w:r w:rsidR="00593ADC">
              <w:t xml:space="preserve"> </w:t>
            </w:r>
            <w:r>
              <w:t>zoster</w:t>
            </w:r>
            <w:r w:rsidR="00593ADC">
              <w:t xml:space="preserve"> </w:t>
            </w:r>
            <w:r>
              <w:t>and</w:t>
            </w:r>
            <w:r w:rsidR="00593ADC">
              <w:t xml:space="preserve"> </w:t>
            </w:r>
            <w:r>
              <w:t>pneumococcal;</w:t>
            </w:r>
            <w:r w:rsidR="00593ADC">
              <w:t xml:space="preserve"> </w:t>
            </w:r>
            <w:r>
              <w:t>staff</w:t>
            </w:r>
            <w:r w:rsidR="00593ADC">
              <w:t xml:space="preserve"> </w:t>
            </w:r>
            <w:r>
              <w:t>vaccination</w:t>
            </w:r>
            <w:r w:rsidR="00593ADC">
              <w:t xml:space="preserve"> </w:t>
            </w:r>
            <w:r>
              <w:t>rates</w:t>
            </w:r>
            <w:r w:rsidR="00593ADC">
              <w:t xml:space="preserve"> </w:t>
            </w:r>
            <w:r>
              <w:t>for</w:t>
            </w:r>
            <w:r w:rsidR="00593ADC">
              <w:t xml:space="preserve"> </w:t>
            </w:r>
            <w:r>
              <w:t>influenza</w:t>
            </w:r>
            <w:r w:rsidR="00593ADC">
              <w:t xml:space="preserve"> </w:t>
            </w:r>
            <w:r>
              <w:t>(for</w:t>
            </w:r>
            <w:r w:rsidR="00593ADC">
              <w:t xml:space="preserve"> </w:t>
            </w:r>
            <w:r>
              <w:t>assistance</w:t>
            </w:r>
            <w:r w:rsidR="007C3B65">
              <w:t>,</w:t>
            </w:r>
            <w:r w:rsidR="00593ADC">
              <w:t xml:space="preserve"> </w:t>
            </w:r>
            <w:r>
              <w:t>contact</w:t>
            </w:r>
            <w:r w:rsidR="00593ADC">
              <w:t xml:space="preserve"> </w:t>
            </w:r>
            <w:r>
              <w:t>the</w:t>
            </w:r>
            <w:r w:rsidR="00593ADC">
              <w:t xml:space="preserve"> </w:t>
            </w:r>
            <w:r>
              <w:t>VICNISS</w:t>
            </w:r>
            <w:r w:rsidR="00593ADC">
              <w:t xml:space="preserve"> </w:t>
            </w:r>
            <w:r>
              <w:t>Coordinating</w:t>
            </w:r>
            <w:r w:rsidR="00593ADC">
              <w:t xml:space="preserve"> </w:t>
            </w:r>
            <w:r>
              <w:t>Centre</w:t>
            </w:r>
            <w:r w:rsidR="00593ADC">
              <w:t xml:space="preserve"> </w:t>
            </w:r>
            <w:r>
              <w:t>on</w:t>
            </w:r>
            <w:r w:rsidR="00593ADC">
              <w:t xml:space="preserve"> </w:t>
            </w:r>
            <w:r w:rsidR="007C3B65">
              <w:t>(03)</w:t>
            </w:r>
            <w:r w:rsidR="008635CA">
              <w:t> </w:t>
            </w:r>
            <w:r>
              <w:t>9342</w:t>
            </w:r>
            <w:r w:rsidR="00593ADC">
              <w:t xml:space="preserve"> </w:t>
            </w:r>
            <w:r>
              <w:t>9333</w:t>
            </w:r>
            <w:r w:rsidR="00593ADC">
              <w:t xml:space="preserve"> </w:t>
            </w:r>
            <w:r>
              <w:t>or</w:t>
            </w:r>
            <w:r w:rsidR="00593ADC">
              <w:t xml:space="preserve"> </w:t>
            </w:r>
            <w:hyperlink r:id="rId316">
              <w:r w:rsidRPr="7ECB0B95">
                <w:rPr>
                  <w:rStyle w:val="Hyperlink"/>
                </w:rPr>
                <w:t>VICNISS</w:t>
              </w:r>
              <w:r w:rsidR="00593ADC">
                <w:rPr>
                  <w:rStyle w:val="Hyperlink"/>
                </w:rPr>
                <w:t xml:space="preserve"> </w:t>
              </w:r>
              <w:r w:rsidRPr="7ECB0B95">
                <w:rPr>
                  <w:rStyle w:val="Hyperlink"/>
                </w:rPr>
                <w:t>email</w:t>
              </w:r>
            </w:hyperlink>
            <w:r w:rsidR="00593ADC">
              <w:t xml:space="preserve"> </w:t>
            </w:r>
            <w:r w:rsidR="30C3C40D" w:rsidRPr="005A1A04">
              <w:t>&lt;vicniss@mh.org.au</w:t>
            </w:r>
            <w:r w:rsidR="30C3C40D">
              <w:t>&gt;)</w:t>
            </w:r>
          </w:p>
          <w:p w14:paraId="7E0C81FD" w14:textId="77777777" w:rsidR="00E144D0" w:rsidRPr="00ED4DB0" w:rsidRDefault="00FA6CD7" w:rsidP="00CD7906">
            <w:pPr>
              <w:pStyle w:val="DHHStabletext"/>
              <w:rPr>
                <w:szCs w:val="18"/>
              </w:rPr>
            </w:pPr>
            <w:r w:rsidRPr="00ED4DB0">
              <w:rPr>
                <w:rFonts w:eastAsia="Times"/>
              </w:rPr>
              <w:t>PSRACS</w:t>
            </w:r>
            <w:r w:rsidR="00593ADC" w:rsidRPr="00ED4DB0">
              <w:rPr>
                <w:rFonts w:eastAsia="Times"/>
              </w:rPr>
              <w:t xml:space="preserve"> </w:t>
            </w:r>
            <w:r w:rsidRPr="00ED4DB0">
              <w:rPr>
                <w:rFonts w:eastAsia="Times"/>
              </w:rPr>
              <w:t>are</w:t>
            </w:r>
            <w:r w:rsidR="00593ADC" w:rsidRPr="00ED4DB0">
              <w:rPr>
                <w:rFonts w:eastAsia="Times"/>
              </w:rPr>
              <w:t xml:space="preserve"> </w:t>
            </w:r>
            <w:r w:rsidRPr="00ED4DB0">
              <w:rPr>
                <w:rFonts w:eastAsia="Times"/>
              </w:rPr>
              <w:t>to</w:t>
            </w:r>
            <w:r w:rsidR="00593ADC" w:rsidRPr="00ED4DB0">
              <w:rPr>
                <w:rFonts w:eastAsia="Times"/>
              </w:rPr>
              <w:t xml:space="preserve"> </w:t>
            </w:r>
            <w:r w:rsidRPr="00ED4DB0">
              <w:rPr>
                <w:rFonts w:eastAsia="Times"/>
              </w:rPr>
              <w:t>continue</w:t>
            </w:r>
            <w:r w:rsidR="00593ADC" w:rsidRPr="00ED4DB0">
              <w:rPr>
                <w:rFonts w:eastAsia="Times"/>
              </w:rPr>
              <w:t xml:space="preserve"> </w:t>
            </w:r>
            <w:r w:rsidRPr="00ED4DB0">
              <w:rPr>
                <w:rFonts w:eastAsia="Times"/>
              </w:rPr>
              <w:t>to</w:t>
            </w:r>
            <w:r w:rsidR="00593ADC" w:rsidRPr="00ED4DB0">
              <w:rPr>
                <w:rFonts w:eastAsia="Times"/>
              </w:rPr>
              <w:t xml:space="preserve"> </w:t>
            </w:r>
            <w:r w:rsidRPr="00ED4DB0">
              <w:rPr>
                <w:rFonts w:eastAsia="Times"/>
              </w:rPr>
              <w:t>enter</w:t>
            </w:r>
            <w:r w:rsidR="00593ADC" w:rsidRPr="00ED4DB0">
              <w:rPr>
                <w:rFonts w:eastAsia="Times"/>
              </w:rPr>
              <w:t xml:space="preserve"> </w:t>
            </w:r>
            <w:r w:rsidRPr="00ED4DB0">
              <w:rPr>
                <w:rFonts w:eastAsia="Times"/>
              </w:rPr>
              <w:t>their</w:t>
            </w:r>
            <w:r w:rsidR="00593ADC" w:rsidRPr="00ED4DB0">
              <w:rPr>
                <w:rFonts w:eastAsia="Times"/>
              </w:rPr>
              <w:t xml:space="preserve"> </w:t>
            </w:r>
            <w:r w:rsidRPr="00ED4DB0">
              <w:rPr>
                <w:rFonts w:eastAsia="Times"/>
              </w:rPr>
              <w:t>quality</w:t>
            </w:r>
            <w:r w:rsidR="00593ADC" w:rsidRPr="00ED4DB0">
              <w:rPr>
                <w:rFonts w:eastAsia="Times"/>
              </w:rPr>
              <w:t xml:space="preserve"> </w:t>
            </w:r>
            <w:r w:rsidRPr="00ED4DB0">
              <w:rPr>
                <w:rFonts w:eastAsia="Times"/>
              </w:rPr>
              <w:t>indicator</w:t>
            </w:r>
            <w:r w:rsidR="00593ADC" w:rsidRPr="00ED4DB0">
              <w:rPr>
                <w:rFonts w:eastAsia="Times"/>
              </w:rPr>
              <w:t xml:space="preserve"> </w:t>
            </w:r>
            <w:r w:rsidRPr="00ED4DB0">
              <w:rPr>
                <w:rFonts w:eastAsia="Times"/>
              </w:rPr>
              <w:t>data</w:t>
            </w:r>
            <w:r w:rsidR="00593ADC" w:rsidRPr="00ED4DB0">
              <w:rPr>
                <w:rFonts w:eastAsia="Times"/>
              </w:rPr>
              <w:t xml:space="preserve"> </w:t>
            </w:r>
            <w:r w:rsidRPr="00ED4DB0">
              <w:rPr>
                <w:rFonts w:eastAsia="Times"/>
              </w:rPr>
              <w:t>via</w:t>
            </w:r>
            <w:r w:rsidR="00593ADC" w:rsidRPr="00ED4DB0">
              <w:rPr>
                <w:rFonts w:eastAsia="Times"/>
              </w:rPr>
              <w:t xml:space="preserve"> </w:t>
            </w:r>
            <w:r w:rsidRPr="00ED4DB0">
              <w:rPr>
                <w:rFonts w:eastAsia="Times"/>
              </w:rPr>
              <w:t>AIMS</w:t>
            </w:r>
            <w:r w:rsidR="008635CA">
              <w:rPr>
                <w:rFonts w:eastAsia="Times"/>
              </w:rPr>
              <w:t>,</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data</w:t>
            </w:r>
            <w:r w:rsidR="00593ADC" w:rsidRPr="00ED4DB0">
              <w:rPr>
                <w:rFonts w:eastAsia="Times"/>
              </w:rPr>
              <w:t xml:space="preserve"> </w:t>
            </w:r>
            <w:r w:rsidRPr="00ED4DB0">
              <w:rPr>
                <w:rFonts w:eastAsia="Times"/>
              </w:rPr>
              <w:t>will</w:t>
            </w:r>
            <w:r w:rsidR="00593ADC" w:rsidRPr="00ED4DB0">
              <w:rPr>
                <w:rFonts w:eastAsia="Times"/>
              </w:rPr>
              <w:t xml:space="preserve"> </w:t>
            </w:r>
            <w:r w:rsidRPr="00ED4DB0">
              <w:rPr>
                <w:rFonts w:eastAsia="Times"/>
              </w:rPr>
              <w:t>be</w:t>
            </w:r>
            <w:r w:rsidR="00593ADC" w:rsidRPr="00ED4DB0">
              <w:rPr>
                <w:rFonts w:eastAsia="Times"/>
              </w:rPr>
              <w:t xml:space="preserve"> </w:t>
            </w:r>
            <w:r w:rsidRPr="00ED4DB0">
              <w:rPr>
                <w:rFonts w:eastAsia="Times"/>
              </w:rPr>
              <w:t>submitted</w:t>
            </w:r>
            <w:r w:rsidR="00593ADC" w:rsidRPr="00ED4DB0">
              <w:rPr>
                <w:rFonts w:eastAsia="Times"/>
              </w:rPr>
              <w:t xml:space="preserve"> </w:t>
            </w:r>
            <w:r w:rsidRPr="00ED4DB0">
              <w:rPr>
                <w:rFonts w:eastAsia="Times"/>
              </w:rPr>
              <w:t>to</w:t>
            </w:r>
            <w:r w:rsidR="00593ADC" w:rsidRPr="00ED4DB0">
              <w:rPr>
                <w:rFonts w:eastAsia="Times"/>
              </w:rPr>
              <w:t xml:space="preserve"> </w:t>
            </w:r>
            <w:r w:rsidRPr="00ED4DB0">
              <w:rPr>
                <w:rFonts w:eastAsia="Times"/>
              </w:rPr>
              <w:t>the</w:t>
            </w:r>
            <w:r w:rsidR="00593ADC" w:rsidRPr="00ED4DB0">
              <w:rPr>
                <w:rFonts w:eastAsia="Times"/>
              </w:rPr>
              <w:t xml:space="preserve"> </w:t>
            </w:r>
            <w:r w:rsidRPr="00ED4DB0">
              <w:rPr>
                <w:rFonts w:eastAsia="Times"/>
              </w:rPr>
              <w:t>Commonwealth</w:t>
            </w:r>
            <w:r w:rsidR="00593ADC" w:rsidRPr="00ED4DB0">
              <w:rPr>
                <w:rFonts w:eastAsia="Times"/>
              </w:rPr>
              <w:t xml:space="preserve"> </w:t>
            </w:r>
            <w:r w:rsidRPr="00ED4DB0">
              <w:rPr>
                <w:rFonts w:eastAsia="Times"/>
              </w:rPr>
              <w:t>on</w:t>
            </w:r>
            <w:r w:rsidR="00593ADC" w:rsidRPr="00ED4DB0">
              <w:rPr>
                <w:rFonts w:eastAsia="Times"/>
              </w:rPr>
              <w:t xml:space="preserve"> </w:t>
            </w:r>
            <w:r w:rsidRPr="00ED4DB0">
              <w:rPr>
                <w:rFonts w:eastAsia="Times"/>
              </w:rPr>
              <w:t>behalf</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the</w:t>
            </w:r>
            <w:r w:rsidR="00593ADC" w:rsidRPr="00ED4DB0">
              <w:rPr>
                <w:rFonts w:eastAsia="Times"/>
              </w:rPr>
              <w:t xml:space="preserve"> </w:t>
            </w:r>
            <w:r w:rsidRPr="00ED4DB0">
              <w:rPr>
                <w:rFonts w:eastAsia="Times"/>
              </w:rPr>
              <w:t>PSRACS</w:t>
            </w:r>
          </w:p>
        </w:tc>
      </w:tr>
      <w:tr w:rsidR="00C95E51" w14:paraId="10D851F8" w14:textId="77777777" w:rsidTr="01BBA085">
        <w:tc>
          <w:tcPr>
            <w:tcW w:w="1126" w:type="dxa"/>
            <w:shd w:val="clear" w:color="auto" w:fill="auto"/>
          </w:tcPr>
          <w:p w14:paraId="7CC21C35" w14:textId="77777777" w:rsidR="000B4CBE" w:rsidRPr="009F34A6" w:rsidRDefault="000B4CBE" w:rsidP="002D2479">
            <w:pPr>
              <w:pStyle w:val="DHHStabletext"/>
            </w:pPr>
            <w:r w:rsidRPr="009F34A6">
              <w:t>13038</w:t>
            </w:r>
          </w:p>
        </w:tc>
        <w:tc>
          <w:tcPr>
            <w:tcW w:w="2929" w:type="dxa"/>
            <w:shd w:val="clear" w:color="auto" w:fill="auto"/>
          </w:tcPr>
          <w:p w14:paraId="3DC11F2E" w14:textId="77777777" w:rsidR="000B4CBE" w:rsidRPr="009F34A6" w:rsidRDefault="425119DE" w:rsidP="002D2479">
            <w:pPr>
              <w:pStyle w:val="DHHStabletext"/>
            </w:pPr>
            <w:r>
              <w:t>HACC-PYP</w:t>
            </w:r>
            <w:r w:rsidR="00593ADC">
              <w:t xml:space="preserve"> </w:t>
            </w:r>
            <w:r w:rsidR="000B4CBE">
              <w:t>Service</w:t>
            </w:r>
            <w:r w:rsidR="00593ADC">
              <w:t xml:space="preserve"> </w:t>
            </w:r>
            <w:r w:rsidR="000B4CBE">
              <w:t>System</w:t>
            </w:r>
            <w:r w:rsidR="00593ADC">
              <w:t xml:space="preserve"> </w:t>
            </w:r>
            <w:r w:rsidR="000B4CBE">
              <w:t>Resourcing</w:t>
            </w:r>
          </w:p>
        </w:tc>
        <w:tc>
          <w:tcPr>
            <w:tcW w:w="5244" w:type="dxa"/>
            <w:shd w:val="clear" w:color="auto" w:fill="auto"/>
          </w:tcPr>
          <w:p w14:paraId="34D6005A" w14:textId="2FC5CA47" w:rsidR="000B4CBE" w:rsidRPr="009F34A6" w:rsidRDefault="004248D8" w:rsidP="002D2479">
            <w:pPr>
              <w:pStyle w:val="DHHStabletext"/>
            </w:pPr>
            <w:r>
              <w:t>VCSS</w:t>
            </w:r>
            <w:r w:rsidR="00593ADC">
              <w:t xml:space="preserve"> </w:t>
            </w:r>
            <w:r>
              <w:t>(formerly</w:t>
            </w:r>
            <w:r w:rsidR="00593ADC">
              <w:t xml:space="preserve"> </w:t>
            </w:r>
            <w:r>
              <w:t>HACC)</w:t>
            </w:r>
            <w:r w:rsidR="00593ADC">
              <w:t xml:space="preserve"> </w:t>
            </w:r>
            <w:r w:rsidR="5385F99C">
              <w:t>minimum</w:t>
            </w:r>
            <w:r w:rsidR="00593ADC">
              <w:t xml:space="preserve"> </w:t>
            </w:r>
            <w:r w:rsidR="5385F99C">
              <w:t>dataset</w:t>
            </w:r>
            <w:r w:rsidR="00593ADC">
              <w:t xml:space="preserve"> </w:t>
            </w:r>
            <w:r w:rsidR="5385F99C">
              <w:t>as</w:t>
            </w:r>
            <w:r w:rsidR="00593ADC">
              <w:t xml:space="preserve"> </w:t>
            </w:r>
            <w:r w:rsidR="5385F99C">
              <w:t>relevant</w:t>
            </w:r>
          </w:p>
        </w:tc>
      </w:tr>
      <w:tr w:rsidR="00C95E51" w14:paraId="4510C209" w14:textId="77777777" w:rsidTr="01BBA085">
        <w:tc>
          <w:tcPr>
            <w:tcW w:w="1126" w:type="dxa"/>
            <w:shd w:val="clear" w:color="auto" w:fill="auto"/>
          </w:tcPr>
          <w:p w14:paraId="55CD3F54" w14:textId="77777777" w:rsidR="00B8047A" w:rsidRPr="009F34A6" w:rsidRDefault="00B8047A" w:rsidP="002D2479">
            <w:pPr>
              <w:pStyle w:val="DHHStabletext"/>
            </w:pPr>
            <w:r>
              <w:t>13038</w:t>
            </w:r>
          </w:p>
        </w:tc>
        <w:tc>
          <w:tcPr>
            <w:tcW w:w="2929" w:type="dxa"/>
            <w:shd w:val="clear" w:color="auto" w:fill="auto"/>
          </w:tcPr>
          <w:p w14:paraId="3E03681C" w14:textId="77777777" w:rsidR="00B8047A" w:rsidRDefault="00B8047A" w:rsidP="002D2479">
            <w:pPr>
              <w:pStyle w:val="DHHStabletext"/>
            </w:pPr>
            <w:r>
              <w:t>HACC-PYP</w:t>
            </w:r>
            <w:r w:rsidR="00593ADC">
              <w:t xml:space="preserve"> </w:t>
            </w:r>
            <w:r>
              <w:t>Service</w:t>
            </w:r>
            <w:r w:rsidR="00593ADC">
              <w:t xml:space="preserve"> </w:t>
            </w:r>
            <w:r>
              <w:t>System</w:t>
            </w:r>
            <w:r w:rsidR="00593ADC">
              <w:t xml:space="preserve"> </w:t>
            </w:r>
            <w:r>
              <w:t>Resourcing</w:t>
            </w:r>
          </w:p>
        </w:tc>
        <w:tc>
          <w:tcPr>
            <w:tcW w:w="5244" w:type="dxa"/>
            <w:shd w:val="clear" w:color="auto" w:fill="auto"/>
          </w:tcPr>
          <w:p w14:paraId="23BDD7E9" w14:textId="601C5357" w:rsidR="00B8047A" w:rsidRPr="00DA4B48" w:rsidRDefault="0CD24E03" w:rsidP="002D2479">
            <w:pPr>
              <w:pStyle w:val="DHHStabletext"/>
            </w:pPr>
            <w:r w:rsidRPr="00DA4B48">
              <w:t>HACC-PYP</w:t>
            </w:r>
            <w:r w:rsidR="00593ADC" w:rsidRPr="00DA4B48">
              <w:t xml:space="preserve"> </w:t>
            </w:r>
            <w:r w:rsidRPr="00DA4B48">
              <w:t>Annual</w:t>
            </w:r>
            <w:r w:rsidR="00593ADC" w:rsidRPr="00DA4B48">
              <w:t xml:space="preserve"> </w:t>
            </w:r>
            <w:r w:rsidRPr="00DA4B48">
              <w:t>Service</w:t>
            </w:r>
            <w:r w:rsidR="00593ADC" w:rsidRPr="00DA4B48">
              <w:t xml:space="preserve"> </w:t>
            </w:r>
            <w:r w:rsidRPr="00DA4B48">
              <w:t>Activity</w:t>
            </w:r>
            <w:r w:rsidR="00593ADC" w:rsidRPr="00DA4B48">
              <w:t xml:space="preserve"> </w:t>
            </w:r>
            <w:r w:rsidRPr="00DA4B48">
              <w:t>Report as relevant</w:t>
            </w:r>
          </w:p>
        </w:tc>
      </w:tr>
      <w:tr w:rsidR="00C95E51" w14:paraId="6D9B06EA" w14:textId="77777777" w:rsidTr="01BBA085">
        <w:tc>
          <w:tcPr>
            <w:tcW w:w="1126" w:type="dxa"/>
            <w:shd w:val="clear" w:color="auto" w:fill="auto"/>
          </w:tcPr>
          <w:p w14:paraId="2EF0BC8C" w14:textId="77777777" w:rsidR="000B4CBE" w:rsidRPr="009F34A6" w:rsidRDefault="000B4CBE" w:rsidP="002D2479">
            <w:pPr>
              <w:pStyle w:val="DHHStabletext"/>
            </w:pPr>
            <w:r w:rsidRPr="009F34A6">
              <w:t>13043</w:t>
            </w:r>
          </w:p>
        </w:tc>
        <w:tc>
          <w:tcPr>
            <w:tcW w:w="2929" w:type="dxa"/>
            <w:shd w:val="clear" w:color="auto" w:fill="auto"/>
          </w:tcPr>
          <w:p w14:paraId="647E0233" w14:textId="77777777" w:rsidR="000B4CBE" w:rsidRPr="009F34A6" w:rsidRDefault="425119DE" w:rsidP="002D2479">
            <w:pPr>
              <w:pStyle w:val="DHHStabletext"/>
            </w:pPr>
            <w:r>
              <w:t>HACC-PYP</w:t>
            </w:r>
            <w:r w:rsidR="00593ADC">
              <w:t xml:space="preserve"> </w:t>
            </w:r>
            <w:r w:rsidR="000B4CBE">
              <w:t>Flexible</w:t>
            </w:r>
            <w:r w:rsidR="00593ADC">
              <w:t xml:space="preserve"> </w:t>
            </w:r>
            <w:r w:rsidR="000B4CBE">
              <w:t>Service</w:t>
            </w:r>
            <w:r w:rsidR="00593ADC">
              <w:t xml:space="preserve"> </w:t>
            </w:r>
            <w:r w:rsidR="000B4CBE">
              <w:t>Response</w:t>
            </w:r>
          </w:p>
        </w:tc>
        <w:tc>
          <w:tcPr>
            <w:tcW w:w="5244" w:type="dxa"/>
            <w:shd w:val="clear" w:color="auto" w:fill="auto"/>
          </w:tcPr>
          <w:p w14:paraId="51275956" w14:textId="064CBBC5" w:rsidR="000B4CBE" w:rsidRPr="00DA4B48" w:rsidRDefault="00A348F1" w:rsidP="002D2479">
            <w:pPr>
              <w:pStyle w:val="DHHStabletext"/>
            </w:pPr>
            <w:r w:rsidRPr="00DA4B48">
              <w:t>HACC-PYP</w:t>
            </w:r>
            <w:r w:rsidR="00593ADC" w:rsidRPr="00DA4B48">
              <w:t xml:space="preserve"> </w:t>
            </w:r>
            <w:r w:rsidR="5BBD6841" w:rsidRPr="00DA4B48">
              <w:t>Annual</w:t>
            </w:r>
            <w:r w:rsidR="00593ADC" w:rsidRPr="00DA4B48">
              <w:t xml:space="preserve"> </w:t>
            </w:r>
            <w:r w:rsidR="5BBD6841" w:rsidRPr="00DA4B48">
              <w:t>Service</w:t>
            </w:r>
            <w:r w:rsidR="00593ADC" w:rsidRPr="00DA4B48">
              <w:t xml:space="preserve"> </w:t>
            </w:r>
            <w:r w:rsidR="5BBD6841" w:rsidRPr="00DA4B48">
              <w:t>Activity</w:t>
            </w:r>
            <w:r w:rsidR="00593ADC" w:rsidRPr="00DA4B48">
              <w:t xml:space="preserve"> </w:t>
            </w:r>
            <w:r w:rsidR="5BBD6841" w:rsidRPr="00DA4B48">
              <w:t>Report as relevant</w:t>
            </w:r>
          </w:p>
        </w:tc>
      </w:tr>
      <w:tr w:rsidR="00C95E51" w14:paraId="5800749F" w14:textId="77777777" w:rsidTr="01BBA085">
        <w:tc>
          <w:tcPr>
            <w:tcW w:w="1126" w:type="dxa"/>
            <w:shd w:val="clear" w:color="auto" w:fill="auto"/>
          </w:tcPr>
          <w:p w14:paraId="6F653491" w14:textId="77777777" w:rsidR="000B4CBE" w:rsidRPr="009F34A6" w:rsidRDefault="000B4CBE" w:rsidP="002D2479">
            <w:pPr>
              <w:pStyle w:val="DHHStabletext"/>
            </w:pPr>
            <w:r w:rsidRPr="009F34A6">
              <w:t>13043</w:t>
            </w:r>
          </w:p>
        </w:tc>
        <w:tc>
          <w:tcPr>
            <w:tcW w:w="2929" w:type="dxa"/>
            <w:shd w:val="clear" w:color="auto" w:fill="auto"/>
          </w:tcPr>
          <w:p w14:paraId="189E9EBB" w14:textId="77777777" w:rsidR="000B4CBE" w:rsidRPr="009F34A6" w:rsidRDefault="425119DE" w:rsidP="002D2479">
            <w:pPr>
              <w:pStyle w:val="DHHStabletext"/>
            </w:pPr>
            <w:r>
              <w:t>HACC-PYP</w:t>
            </w:r>
            <w:r w:rsidR="00593ADC">
              <w:t xml:space="preserve"> </w:t>
            </w:r>
            <w:r w:rsidR="000B4CBE">
              <w:t>Flexible</w:t>
            </w:r>
            <w:r w:rsidR="00593ADC">
              <w:t xml:space="preserve"> </w:t>
            </w:r>
            <w:r w:rsidR="000B4CBE">
              <w:t>Service</w:t>
            </w:r>
            <w:r w:rsidR="00593ADC">
              <w:t xml:space="preserve"> </w:t>
            </w:r>
            <w:r w:rsidR="000B4CBE">
              <w:t>Response</w:t>
            </w:r>
          </w:p>
        </w:tc>
        <w:tc>
          <w:tcPr>
            <w:tcW w:w="5244" w:type="dxa"/>
            <w:shd w:val="clear" w:color="auto" w:fill="auto"/>
          </w:tcPr>
          <w:p w14:paraId="183C2FBF" w14:textId="51EDE52D" w:rsidR="000B4CBE" w:rsidRPr="00F5395C" w:rsidRDefault="004248D8" w:rsidP="002D2479">
            <w:pPr>
              <w:pStyle w:val="DHHStabletext"/>
            </w:pPr>
            <w:r>
              <w:t>VCSS</w:t>
            </w:r>
            <w:r w:rsidR="00593ADC">
              <w:t xml:space="preserve"> </w:t>
            </w:r>
            <w:r>
              <w:t>(formerly</w:t>
            </w:r>
            <w:r w:rsidR="00593ADC">
              <w:t xml:space="preserve"> </w:t>
            </w:r>
            <w:r>
              <w:t>HACC)</w:t>
            </w:r>
            <w:r w:rsidR="00593ADC">
              <w:t xml:space="preserve"> </w:t>
            </w:r>
            <w:r w:rsidR="000B4CBE">
              <w:t>minimum</w:t>
            </w:r>
            <w:r w:rsidR="00593ADC">
              <w:t xml:space="preserve"> </w:t>
            </w:r>
            <w:r w:rsidR="000B4CBE">
              <w:t>dataset</w:t>
            </w:r>
            <w:r w:rsidR="00593ADC">
              <w:t xml:space="preserve"> </w:t>
            </w:r>
            <w:r w:rsidR="75EB60EA">
              <w:t>as</w:t>
            </w:r>
            <w:r w:rsidR="00593ADC">
              <w:t xml:space="preserve"> </w:t>
            </w:r>
            <w:r w:rsidR="000B4CBE">
              <w:t>relevant</w:t>
            </w:r>
          </w:p>
        </w:tc>
      </w:tr>
      <w:tr w:rsidR="00C95E51" w14:paraId="1D891ED1" w14:textId="77777777" w:rsidTr="01BBA085">
        <w:tc>
          <w:tcPr>
            <w:tcW w:w="1126" w:type="dxa"/>
            <w:shd w:val="clear" w:color="auto" w:fill="auto"/>
          </w:tcPr>
          <w:p w14:paraId="2486E77B" w14:textId="77777777" w:rsidR="000B4CBE" w:rsidRDefault="000B4CBE" w:rsidP="002D2479">
            <w:pPr>
              <w:pStyle w:val="DHHStabletext"/>
            </w:pPr>
            <w:r>
              <w:t>13043</w:t>
            </w:r>
          </w:p>
        </w:tc>
        <w:tc>
          <w:tcPr>
            <w:tcW w:w="2929" w:type="dxa"/>
            <w:shd w:val="clear" w:color="auto" w:fill="auto"/>
          </w:tcPr>
          <w:p w14:paraId="666B2CDA" w14:textId="77777777" w:rsidR="000B4CBE" w:rsidRDefault="425119DE" w:rsidP="002D2479">
            <w:pPr>
              <w:pStyle w:val="DHHStabletext"/>
            </w:pPr>
            <w:r>
              <w:t>HACC-PYP</w:t>
            </w:r>
            <w:r w:rsidR="00593ADC">
              <w:t xml:space="preserve"> </w:t>
            </w:r>
            <w:r w:rsidR="000B4CBE">
              <w:t>Flexible</w:t>
            </w:r>
            <w:r w:rsidR="00593ADC">
              <w:t xml:space="preserve"> </w:t>
            </w:r>
            <w:r w:rsidR="000B4CBE">
              <w:t>Service</w:t>
            </w:r>
            <w:r w:rsidR="00593ADC">
              <w:t xml:space="preserve"> </w:t>
            </w:r>
            <w:r w:rsidR="000B4CBE">
              <w:t>Response</w:t>
            </w:r>
          </w:p>
        </w:tc>
        <w:tc>
          <w:tcPr>
            <w:tcW w:w="5244" w:type="dxa"/>
            <w:shd w:val="clear" w:color="auto" w:fill="auto"/>
          </w:tcPr>
          <w:p w14:paraId="38A498DD" w14:textId="77777777" w:rsidR="000B4CBE" w:rsidRDefault="000B4CBE" w:rsidP="002D2479">
            <w:pPr>
              <w:pStyle w:val="DHHStabletext"/>
            </w:pPr>
            <w:r>
              <w:t>Annual</w:t>
            </w:r>
            <w:r w:rsidR="00593ADC">
              <w:t xml:space="preserve"> </w:t>
            </w:r>
            <w:r w:rsidR="00A348F1">
              <w:t>HACC-PYP</w:t>
            </w:r>
            <w:r w:rsidR="00593ADC">
              <w:t xml:space="preserve"> </w:t>
            </w:r>
            <w:r>
              <w:t>fee</w:t>
            </w:r>
            <w:r w:rsidR="00593ADC">
              <w:t xml:space="preserve"> </w:t>
            </w:r>
            <w:r>
              <w:t>report,</w:t>
            </w:r>
            <w:r w:rsidR="00593ADC">
              <w:t xml:space="preserve"> </w:t>
            </w:r>
            <w:r>
              <w:t>where</w:t>
            </w:r>
            <w:r w:rsidR="00593ADC">
              <w:t xml:space="preserve"> </w:t>
            </w:r>
            <w:r>
              <w:t>relevant</w:t>
            </w:r>
          </w:p>
        </w:tc>
      </w:tr>
      <w:tr w:rsidR="00C95E51" w14:paraId="088F2297" w14:textId="77777777" w:rsidTr="01BBA085">
        <w:tc>
          <w:tcPr>
            <w:tcW w:w="1126" w:type="dxa"/>
            <w:shd w:val="clear" w:color="auto" w:fill="auto"/>
          </w:tcPr>
          <w:p w14:paraId="30700B2C" w14:textId="77777777" w:rsidR="001F1902" w:rsidRPr="009F34A6" w:rsidRDefault="001F1902" w:rsidP="001F1902">
            <w:pPr>
              <w:pStyle w:val="DHHStabletext"/>
            </w:pPr>
            <w:r w:rsidRPr="009F34A6">
              <w:t>13056</w:t>
            </w:r>
          </w:p>
        </w:tc>
        <w:tc>
          <w:tcPr>
            <w:tcW w:w="2929" w:type="dxa"/>
            <w:shd w:val="clear" w:color="auto" w:fill="auto"/>
          </w:tcPr>
          <w:p w14:paraId="55696941" w14:textId="77777777" w:rsidR="001F1902" w:rsidRPr="009F34A6" w:rsidRDefault="425119DE" w:rsidP="001F1902">
            <w:pPr>
              <w:pStyle w:val="DHHStabletext"/>
            </w:pPr>
            <w:r>
              <w:t>HACC-PYP</w:t>
            </w:r>
            <w:r w:rsidR="00593ADC">
              <w:t xml:space="preserve"> </w:t>
            </w:r>
            <w:r w:rsidR="001F1902">
              <w:t>Planned</w:t>
            </w:r>
            <w:r w:rsidR="00593ADC">
              <w:t xml:space="preserve"> </w:t>
            </w:r>
            <w:r w:rsidR="001F1902">
              <w:t>Activity</w:t>
            </w:r>
            <w:r w:rsidR="00593ADC">
              <w:t xml:space="preserve"> </w:t>
            </w:r>
            <w:r w:rsidR="001F1902">
              <w:t>Group</w:t>
            </w:r>
          </w:p>
        </w:tc>
        <w:tc>
          <w:tcPr>
            <w:tcW w:w="5244" w:type="dxa"/>
            <w:shd w:val="clear" w:color="auto" w:fill="auto"/>
          </w:tcPr>
          <w:p w14:paraId="47F7CD63" w14:textId="77777777" w:rsidR="001F1902" w:rsidRDefault="001F1902" w:rsidP="001F1902">
            <w:pPr>
              <w:pStyle w:val="DHHStabletext"/>
            </w:pPr>
            <w:r>
              <w:t>Annual</w:t>
            </w:r>
            <w:r w:rsidR="00593ADC">
              <w:t xml:space="preserve"> </w:t>
            </w:r>
            <w:r w:rsidR="00A348F1">
              <w:t>HACC-PYP</w:t>
            </w:r>
            <w:r w:rsidR="00593ADC">
              <w:t xml:space="preserve"> </w:t>
            </w:r>
            <w:r>
              <w:t>fee</w:t>
            </w:r>
            <w:r w:rsidR="00593ADC">
              <w:t xml:space="preserve"> </w:t>
            </w:r>
            <w:r>
              <w:t>report</w:t>
            </w:r>
          </w:p>
        </w:tc>
      </w:tr>
      <w:tr w:rsidR="00C95E51" w14:paraId="613F6D11" w14:textId="77777777" w:rsidTr="01BBA085">
        <w:tc>
          <w:tcPr>
            <w:tcW w:w="1126" w:type="dxa"/>
            <w:shd w:val="clear" w:color="auto" w:fill="auto"/>
          </w:tcPr>
          <w:p w14:paraId="762EA33D" w14:textId="77777777" w:rsidR="00C75ED6" w:rsidRPr="009F34A6" w:rsidRDefault="00C75ED6" w:rsidP="002D2479">
            <w:pPr>
              <w:pStyle w:val="DHHStabletext"/>
            </w:pPr>
            <w:r w:rsidRPr="009F34A6">
              <w:t>13056</w:t>
            </w:r>
          </w:p>
        </w:tc>
        <w:tc>
          <w:tcPr>
            <w:tcW w:w="2929" w:type="dxa"/>
            <w:shd w:val="clear" w:color="auto" w:fill="auto"/>
          </w:tcPr>
          <w:p w14:paraId="763957B0" w14:textId="77777777" w:rsidR="00C75ED6" w:rsidRPr="009F34A6" w:rsidRDefault="425119DE" w:rsidP="009C0764">
            <w:pPr>
              <w:pStyle w:val="DHHStabletext"/>
            </w:pPr>
            <w:r>
              <w:t>HACC-PYP</w:t>
            </w:r>
            <w:r w:rsidR="00593ADC">
              <w:t xml:space="preserve"> </w:t>
            </w:r>
            <w:r w:rsidR="00C75ED6">
              <w:t>Planned</w:t>
            </w:r>
            <w:r w:rsidR="00593ADC">
              <w:t xml:space="preserve"> </w:t>
            </w:r>
            <w:r w:rsidR="00C75ED6">
              <w:t>Activity</w:t>
            </w:r>
            <w:r w:rsidR="00593ADC">
              <w:t xml:space="preserve"> </w:t>
            </w:r>
            <w:r w:rsidR="00C75ED6">
              <w:t>Group</w:t>
            </w:r>
          </w:p>
        </w:tc>
        <w:tc>
          <w:tcPr>
            <w:tcW w:w="5244" w:type="dxa"/>
            <w:shd w:val="clear" w:color="auto" w:fill="auto"/>
          </w:tcPr>
          <w:p w14:paraId="10E5F6F2" w14:textId="2BEC58FB" w:rsidR="00C75ED6" w:rsidRDefault="004248D8" w:rsidP="00CD7906">
            <w:pPr>
              <w:pStyle w:val="DHHStabletext"/>
            </w:pPr>
            <w:r>
              <w:t>VCSS</w:t>
            </w:r>
            <w:r w:rsidR="00593ADC">
              <w:t xml:space="preserve"> </w:t>
            </w:r>
            <w:r>
              <w:t>(formerly</w:t>
            </w:r>
            <w:r w:rsidR="00593ADC">
              <w:t xml:space="preserve"> </w:t>
            </w:r>
            <w:r>
              <w:t>HACC)</w:t>
            </w:r>
            <w:r w:rsidR="00593ADC">
              <w:t xml:space="preserve"> </w:t>
            </w:r>
            <w:r w:rsidR="00C75ED6" w:rsidRPr="009F34A6">
              <w:t>minimum</w:t>
            </w:r>
            <w:r w:rsidR="00593ADC">
              <w:t xml:space="preserve"> </w:t>
            </w:r>
            <w:r w:rsidR="00C75ED6" w:rsidRPr="009F34A6">
              <w:t>dataset</w:t>
            </w:r>
          </w:p>
        </w:tc>
      </w:tr>
      <w:tr w:rsidR="00C95E51" w14:paraId="41E85436" w14:textId="77777777" w:rsidTr="01BBA085">
        <w:tc>
          <w:tcPr>
            <w:tcW w:w="1126" w:type="dxa"/>
            <w:shd w:val="clear" w:color="auto" w:fill="auto"/>
          </w:tcPr>
          <w:p w14:paraId="33E60905" w14:textId="77777777" w:rsidR="001F1902" w:rsidRPr="009F34A6" w:rsidRDefault="001F1902" w:rsidP="001F1902">
            <w:pPr>
              <w:pStyle w:val="DHHStabletext"/>
            </w:pPr>
            <w:r w:rsidRPr="009F34A6">
              <w:t>13063</w:t>
            </w:r>
          </w:p>
        </w:tc>
        <w:tc>
          <w:tcPr>
            <w:tcW w:w="2929" w:type="dxa"/>
            <w:shd w:val="clear" w:color="auto" w:fill="auto"/>
          </w:tcPr>
          <w:p w14:paraId="1AF4CFF9" w14:textId="38A232E4" w:rsidR="001F1902" w:rsidRPr="009F34A6" w:rsidRDefault="425119DE" w:rsidP="009C0764">
            <w:pPr>
              <w:pStyle w:val="DHHStabletext"/>
            </w:pPr>
            <w:r>
              <w:t>HACC-PYP</w:t>
            </w:r>
            <w:r w:rsidR="00593ADC">
              <w:t xml:space="preserve"> </w:t>
            </w:r>
            <w:r w:rsidR="001F1902">
              <w:t>Volunteer</w:t>
            </w:r>
            <w:r w:rsidR="00593ADC">
              <w:t xml:space="preserve"> </w:t>
            </w:r>
            <w:r w:rsidR="001F1902">
              <w:t>Co-</w:t>
            </w:r>
            <w:r w:rsidR="008635CA">
              <w:t>o</w:t>
            </w:r>
            <w:r w:rsidR="001F1902">
              <w:t>rdination</w:t>
            </w:r>
          </w:p>
        </w:tc>
        <w:tc>
          <w:tcPr>
            <w:tcW w:w="5244" w:type="dxa"/>
            <w:shd w:val="clear" w:color="auto" w:fill="auto"/>
          </w:tcPr>
          <w:p w14:paraId="3CDB3E0D" w14:textId="18405144" w:rsidR="001F1902" w:rsidRDefault="68EA58DC" w:rsidP="001F1902">
            <w:pPr>
              <w:pStyle w:val="DHHStabletext"/>
            </w:pPr>
            <w:r>
              <w:t>VCSS</w:t>
            </w:r>
            <w:r w:rsidR="00593ADC">
              <w:t xml:space="preserve"> </w:t>
            </w:r>
            <w:r>
              <w:t>(formerly</w:t>
            </w:r>
            <w:r w:rsidR="00593ADC">
              <w:t xml:space="preserve"> </w:t>
            </w:r>
            <w:r>
              <w:t>HACC)</w:t>
            </w:r>
            <w:r w:rsidR="00593ADC">
              <w:t xml:space="preserve"> </w:t>
            </w:r>
            <w:r w:rsidR="7275ED87">
              <w:t>minimum</w:t>
            </w:r>
            <w:r w:rsidR="00593ADC">
              <w:t xml:space="preserve"> </w:t>
            </w:r>
            <w:r w:rsidR="7275ED87">
              <w:t>dataset</w:t>
            </w:r>
            <w:r w:rsidR="00593ADC">
              <w:t xml:space="preserve"> </w:t>
            </w:r>
          </w:p>
        </w:tc>
      </w:tr>
      <w:tr w:rsidR="00C95E51" w14:paraId="140A2888" w14:textId="77777777" w:rsidTr="01BBA085">
        <w:tc>
          <w:tcPr>
            <w:tcW w:w="1126" w:type="dxa"/>
            <w:shd w:val="clear" w:color="auto" w:fill="auto"/>
          </w:tcPr>
          <w:p w14:paraId="08F36D25" w14:textId="77777777" w:rsidR="001F1902" w:rsidRPr="009F34A6" w:rsidRDefault="001F1902" w:rsidP="001F1902">
            <w:pPr>
              <w:pStyle w:val="DHHStabletext"/>
            </w:pPr>
            <w:r w:rsidRPr="009F34A6">
              <w:t>13096</w:t>
            </w:r>
          </w:p>
        </w:tc>
        <w:tc>
          <w:tcPr>
            <w:tcW w:w="2929" w:type="dxa"/>
            <w:shd w:val="clear" w:color="auto" w:fill="auto"/>
          </w:tcPr>
          <w:p w14:paraId="7DAEC987" w14:textId="77777777" w:rsidR="001F1902" w:rsidRPr="009F34A6" w:rsidRDefault="425119DE" w:rsidP="009C0764">
            <w:pPr>
              <w:pStyle w:val="DHHStabletext"/>
            </w:pPr>
            <w:r>
              <w:t>HACC-PYP</w:t>
            </w:r>
            <w:r w:rsidR="00593ADC">
              <w:t xml:space="preserve"> </w:t>
            </w:r>
            <w:r w:rsidR="001F1902">
              <w:t>Allied</w:t>
            </w:r>
            <w:r w:rsidR="00593ADC">
              <w:t xml:space="preserve"> </w:t>
            </w:r>
            <w:r w:rsidR="001F1902">
              <w:t>Health</w:t>
            </w:r>
          </w:p>
        </w:tc>
        <w:tc>
          <w:tcPr>
            <w:tcW w:w="5244" w:type="dxa"/>
            <w:shd w:val="clear" w:color="auto" w:fill="auto"/>
          </w:tcPr>
          <w:p w14:paraId="35763CE0" w14:textId="4CEB0A7F" w:rsidR="001F1902" w:rsidRDefault="004248D8" w:rsidP="001F1902">
            <w:pPr>
              <w:pStyle w:val="DHHStabletext"/>
            </w:pPr>
            <w:r>
              <w:t>VCSS</w:t>
            </w:r>
            <w:r w:rsidR="00593ADC">
              <w:t xml:space="preserve"> </w:t>
            </w:r>
            <w:r>
              <w:t>(formerly</w:t>
            </w:r>
            <w:r w:rsidR="00593ADC">
              <w:t xml:space="preserve"> </w:t>
            </w:r>
            <w:r>
              <w:t>HACC)</w:t>
            </w:r>
            <w:r w:rsidR="00593ADC">
              <w:t xml:space="preserve"> </w:t>
            </w:r>
            <w:r w:rsidR="001F1902" w:rsidRPr="009F34A6">
              <w:t>minimum</w:t>
            </w:r>
            <w:r w:rsidR="00593ADC">
              <w:t xml:space="preserve"> </w:t>
            </w:r>
            <w:r w:rsidR="001F1902" w:rsidRPr="009F34A6">
              <w:t>dataset</w:t>
            </w:r>
          </w:p>
        </w:tc>
      </w:tr>
      <w:tr w:rsidR="00C95E51" w14:paraId="301D9F47" w14:textId="77777777" w:rsidTr="01BBA085">
        <w:tc>
          <w:tcPr>
            <w:tcW w:w="1126" w:type="dxa"/>
            <w:shd w:val="clear" w:color="auto" w:fill="auto"/>
          </w:tcPr>
          <w:p w14:paraId="64C1A400" w14:textId="77777777" w:rsidR="001F1902" w:rsidRPr="009F34A6" w:rsidRDefault="001F1902" w:rsidP="001F1902">
            <w:pPr>
              <w:pStyle w:val="DHHStabletext"/>
            </w:pPr>
            <w:r w:rsidRPr="009F34A6">
              <w:t>13096</w:t>
            </w:r>
          </w:p>
        </w:tc>
        <w:tc>
          <w:tcPr>
            <w:tcW w:w="2929" w:type="dxa"/>
            <w:shd w:val="clear" w:color="auto" w:fill="auto"/>
          </w:tcPr>
          <w:p w14:paraId="73BD6F7C" w14:textId="77777777" w:rsidR="001F1902" w:rsidRPr="009F34A6" w:rsidRDefault="425119DE" w:rsidP="009C0764">
            <w:pPr>
              <w:pStyle w:val="DHHStabletext"/>
            </w:pPr>
            <w:r>
              <w:t>HACC-PYP</w:t>
            </w:r>
            <w:r w:rsidR="00593ADC">
              <w:t xml:space="preserve"> </w:t>
            </w:r>
            <w:r w:rsidR="001F1902">
              <w:t>Allied</w:t>
            </w:r>
            <w:r w:rsidR="00593ADC">
              <w:t xml:space="preserve"> </w:t>
            </w:r>
            <w:r w:rsidR="001F1902">
              <w:t>Health</w:t>
            </w:r>
          </w:p>
        </w:tc>
        <w:tc>
          <w:tcPr>
            <w:tcW w:w="5244" w:type="dxa"/>
            <w:shd w:val="clear" w:color="auto" w:fill="auto"/>
          </w:tcPr>
          <w:p w14:paraId="456ADFEF" w14:textId="77777777" w:rsidR="001F1902" w:rsidRDefault="001F1902" w:rsidP="001F1902">
            <w:pPr>
              <w:pStyle w:val="DHHStabletext"/>
            </w:pPr>
            <w:r>
              <w:t>Annual</w:t>
            </w:r>
            <w:r w:rsidR="00593ADC">
              <w:t xml:space="preserve"> </w:t>
            </w:r>
            <w:r w:rsidR="00A348F1">
              <w:t>HACC-PYP</w:t>
            </w:r>
            <w:r w:rsidR="00593ADC">
              <w:t xml:space="preserve"> </w:t>
            </w:r>
            <w:r>
              <w:t>fee</w:t>
            </w:r>
            <w:r w:rsidR="00593ADC">
              <w:t xml:space="preserve"> </w:t>
            </w:r>
            <w:r>
              <w:t>report</w:t>
            </w:r>
          </w:p>
        </w:tc>
      </w:tr>
      <w:tr w:rsidR="00C95E51" w14:paraId="5B0FD582" w14:textId="77777777" w:rsidTr="01BBA085">
        <w:tc>
          <w:tcPr>
            <w:tcW w:w="1126" w:type="dxa"/>
            <w:shd w:val="clear" w:color="auto" w:fill="auto"/>
          </w:tcPr>
          <w:p w14:paraId="7B743D42" w14:textId="77777777" w:rsidR="001F1902" w:rsidRPr="009F34A6" w:rsidRDefault="001F1902" w:rsidP="001F1902">
            <w:pPr>
              <w:pStyle w:val="DHHStabletext"/>
            </w:pPr>
            <w:r w:rsidRPr="009F34A6">
              <w:t>13097</w:t>
            </w:r>
          </w:p>
        </w:tc>
        <w:tc>
          <w:tcPr>
            <w:tcW w:w="2929" w:type="dxa"/>
            <w:shd w:val="clear" w:color="auto" w:fill="auto"/>
          </w:tcPr>
          <w:p w14:paraId="355EFE58" w14:textId="77777777" w:rsidR="001F1902" w:rsidRPr="009F34A6" w:rsidRDefault="425119DE" w:rsidP="009C0764">
            <w:pPr>
              <w:pStyle w:val="DHHStabletext"/>
            </w:pPr>
            <w:r>
              <w:t>HACC-PYP</w:t>
            </w:r>
            <w:r w:rsidR="00593ADC">
              <w:t xml:space="preserve"> </w:t>
            </w:r>
            <w:r w:rsidR="001F1902">
              <w:t>Delivered</w:t>
            </w:r>
            <w:r w:rsidR="00593ADC">
              <w:t xml:space="preserve"> </w:t>
            </w:r>
            <w:r w:rsidR="001F1902">
              <w:t>Meals</w:t>
            </w:r>
          </w:p>
        </w:tc>
        <w:tc>
          <w:tcPr>
            <w:tcW w:w="5244" w:type="dxa"/>
            <w:shd w:val="clear" w:color="auto" w:fill="auto"/>
          </w:tcPr>
          <w:p w14:paraId="18504911" w14:textId="11846638" w:rsidR="001F1902" w:rsidRDefault="004248D8"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34105610" w14:textId="77777777" w:rsidTr="01BBA085">
        <w:tc>
          <w:tcPr>
            <w:tcW w:w="1126" w:type="dxa"/>
            <w:shd w:val="clear" w:color="auto" w:fill="auto"/>
          </w:tcPr>
          <w:p w14:paraId="097ECF3F" w14:textId="77777777" w:rsidR="001F1902" w:rsidRPr="009F34A6" w:rsidRDefault="001F1902" w:rsidP="001F1902">
            <w:pPr>
              <w:pStyle w:val="DHHStabletext"/>
            </w:pPr>
            <w:r w:rsidRPr="009F34A6">
              <w:lastRenderedPageBreak/>
              <w:t>13099</w:t>
            </w:r>
          </w:p>
        </w:tc>
        <w:tc>
          <w:tcPr>
            <w:tcW w:w="2929" w:type="dxa"/>
            <w:shd w:val="clear" w:color="auto" w:fill="auto"/>
          </w:tcPr>
          <w:p w14:paraId="60E15064" w14:textId="77777777" w:rsidR="001F1902" w:rsidRPr="009F34A6" w:rsidRDefault="425119DE" w:rsidP="009C0764">
            <w:pPr>
              <w:pStyle w:val="DHHStabletext"/>
            </w:pPr>
            <w:r>
              <w:t>HACC-PYP</w:t>
            </w:r>
            <w:r w:rsidR="00593ADC">
              <w:t xml:space="preserve"> </w:t>
            </w:r>
            <w:r w:rsidR="001F1902">
              <w:t>Property</w:t>
            </w:r>
            <w:r w:rsidR="00593ADC">
              <w:t xml:space="preserve"> </w:t>
            </w:r>
            <w:r w:rsidR="001F1902">
              <w:t>Maintenance</w:t>
            </w:r>
          </w:p>
        </w:tc>
        <w:tc>
          <w:tcPr>
            <w:tcW w:w="5244" w:type="dxa"/>
            <w:shd w:val="clear" w:color="auto" w:fill="auto"/>
          </w:tcPr>
          <w:p w14:paraId="3ED6087C" w14:textId="30D494AF" w:rsidR="001F1902" w:rsidRDefault="004248D8" w:rsidP="001F1902">
            <w:pPr>
              <w:pStyle w:val="DHHStabletext"/>
            </w:pPr>
            <w:r>
              <w:t>VCSS</w:t>
            </w:r>
            <w:r w:rsidR="00593ADC">
              <w:t xml:space="preserve"> </w:t>
            </w:r>
            <w:r>
              <w:t>(formerly</w:t>
            </w:r>
            <w:r w:rsidR="00593ADC">
              <w:t xml:space="preserve"> </w:t>
            </w:r>
            <w:r>
              <w:t>HACC)</w:t>
            </w:r>
            <w:r w:rsidR="00593ADC">
              <w:t xml:space="preserve"> </w:t>
            </w:r>
            <w:r w:rsidR="001F1902" w:rsidRPr="009F34A6">
              <w:t>minimum</w:t>
            </w:r>
            <w:r w:rsidR="00593ADC">
              <w:t xml:space="preserve"> </w:t>
            </w:r>
            <w:r w:rsidR="001F1902" w:rsidRPr="009F34A6">
              <w:t>dataset</w:t>
            </w:r>
          </w:p>
        </w:tc>
      </w:tr>
      <w:tr w:rsidR="00C95E51" w14:paraId="019D11B5" w14:textId="77777777" w:rsidTr="01BBA085">
        <w:tc>
          <w:tcPr>
            <w:tcW w:w="1126" w:type="dxa"/>
            <w:shd w:val="clear" w:color="auto" w:fill="auto"/>
          </w:tcPr>
          <w:p w14:paraId="71C2758E" w14:textId="77777777" w:rsidR="001F1902" w:rsidRPr="009F34A6" w:rsidRDefault="001F1902" w:rsidP="001F1902">
            <w:pPr>
              <w:pStyle w:val="DHHStabletext"/>
            </w:pPr>
            <w:r w:rsidRPr="009F34A6">
              <w:t>13099</w:t>
            </w:r>
          </w:p>
        </w:tc>
        <w:tc>
          <w:tcPr>
            <w:tcW w:w="2929" w:type="dxa"/>
            <w:shd w:val="clear" w:color="auto" w:fill="auto"/>
          </w:tcPr>
          <w:p w14:paraId="4C24CF4E" w14:textId="77777777" w:rsidR="001F1902" w:rsidRPr="009F34A6" w:rsidRDefault="425119DE" w:rsidP="009C0764">
            <w:pPr>
              <w:pStyle w:val="DHHStabletext"/>
            </w:pPr>
            <w:r>
              <w:t>HACC-PYP</w:t>
            </w:r>
            <w:r w:rsidR="00593ADC">
              <w:t xml:space="preserve"> </w:t>
            </w:r>
            <w:r w:rsidR="001F1902">
              <w:t>Property</w:t>
            </w:r>
            <w:r w:rsidR="00593ADC">
              <w:t xml:space="preserve"> </w:t>
            </w:r>
            <w:r w:rsidR="001F1902">
              <w:t>Maintenance</w:t>
            </w:r>
          </w:p>
        </w:tc>
        <w:tc>
          <w:tcPr>
            <w:tcW w:w="5244" w:type="dxa"/>
            <w:shd w:val="clear" w:color="auto" w:fill="auto"/>
          </w:tcPr>
          <w:p w14:paraId="3B31D3F4" w14:textId="77777777" w:rsidR="001F1902" w:rsidRDefault="001F1902" w:rsidP="00CD7906">
            <w:pPr>
              <w:pStyle w:val="DHHStabletext"/>
            </w:pPr>
            <w:r>
              <w:t>Annual</w:t>
            </w:r>
            <w:r w:rsidR="00593ADC">
              <w:t xml:space="preserve"> </w:t>
            </w:r>
            <w:r w:rsidR="00A348F1">
              <w:t>HACC-PYP</w:t>
            </w:r>
            <w:r w:rsidR="00593ADC">
              <w:t xml:space="preserve"> </w:t>
            </w:r>
            <w:r>
              <w:t>fee</w:t>
            </w:r>
            <w:r w:rsidR="00593ADC">
              <w:t xml:space="preserve"> </w:t>
            </w:r>
            <w:r>
              <w:t>report</w:t>
            </w:r>
          </w:p>
        </w:tc>
      </w:tr>
      <w:tr w:rsidR="00C95E51" w14:paraId="2E13BC68" w14:textId="77777777" w:rsidTr="01BBA085">
        <w:tc>
          <w:tcPr>
            <w:tcW w:w="1126" w:type="dxa"/>
            <w:shd w:val="clear" w:color="auto" w:fill="auto"/>
          </w:tcPr>
          <w:p w14:paraId="01BD0CF9" w14:textId="77777777" w:rsidR="001F1902" w:rsidRDefault="001F1902" w:rsidP="001F1902">
            <w:pPr>
              <w:pStyle w:val="DHHStabletext"/>
            </w:pPr>
            <w:r>
              <w:t>13130</w:t>
            </w:r>
          </w:p>
        </w:tc>
        <w:tc>
          <w:tcPr>
            <w:tcW w:w="2929" w:type="dxa"/>
            <w:shd w:val="clear" w:color="auto" w:fill="auto"/>
          </w:tcPr>
          <w:p w14:paraId="4CA7531F" w14:textId="2DF43054" w:rsidR="001F1902" w:rsidRDefault="425119DE" w:rsidP="009C0764">
            <w:pPr>
              <w:pStyle w:val="DHHStabletext"/>
            </w:pPr>
            <w:r>
              <w:t>HACC-PYP</w:t>
            </w:r>
            <w:r w:rsidR="00593ADC">
              <w:t xml:space="preserve"> </w:t>
            </w:r>
            <w:r w:rsidR="001F1902">
              <w:t>Volunteer</w:t>
            </w:r>
            <w:r w:rsidR="00593ADC">
              <w:t xml:space="preserve"> </w:t>
            </w:r>
            <w:r w:rsidR="001F1902">
              <w:t>Co-</w:t>
            </w:r>
            <w:r w:rsidR="008635CA">
              <w:t>o</w:t>
            </w:r>
            <w:r w:rsidR="001F1902">
              <w:t>rdination</w:t>
            </w:r>
            <w:r w:rsidR="00593ADC">
              <w:t xml:space="preserve"> </w:t>
            </w:r>
            <w:r w:rsidR="001F1902">
              <w:t>Other</w:t>
            </w:r>
          </w:p>
        </w:tc>
        <w:tc>
          <w:tcPr>
            <w:tcW w:w="5244" w:type="dxa"/>
            <w:shd w:val="clear" w:color="auto" w:fill="auto"/>
          </w:tcPr>
          <w:p w14:paraId="4A2CA71C" w14:textId="77777777" w:rsidR="001F1902" w:rsidRDefault="001F1902" w:rsidP="001F1902">
            <w:pPr>
              <w:pStyle w:val="DHHStabletext"/>
            </w:pPr>
          </w:p>
        </w:tc>
      </w:tr>
      <w:tr w:rsidR="00C95E51" w14:paraId="342B7FB7" w14:textId="77777777" w:rsidTr="01BBA085">
        <w:tc>
          <w:tcPr>
            <w:tcW w:w="1126" w:type="dxa"/>
            <w:shd w:val="clear" w:color="auto" w:fill="auto"/>
          </w:tcPr>
          <w:p w14:paraId="462FB673" w14:textId="77777777" w:rsidR="001F1902" w:rsidRPr="009F34A6" w:rsidRDefault="001F1902" w:rsidP="001F1902">
            <w:pPr>
              <w:pStyle w:val="DHHStabletext"/>
            </w:pPr>
            <w:r w:rsidRPr="009F34A6">
              <w:t>13131</w:t>
            </w:r>
          </w:p>
        </w:tc>
        <w:tc>
          <w:tcPr>
            <w:tcW w:w="2929" w:type="dxa"/>
            <w:shd w:val="clear" w:color="auto" w:fill="auto"/>
          </w:tcPr>
          <w:p w14:paraId="2F773D5C" w14:textId="77777777" w:rsidR="001F1902" w:rsidRPr="009F34A6" w:rsidRDefault="001F1902" w:rsidP="009C0764">
            <w:pPr>
              <w:pStyle w:val="DHHStabletext"/>
            </w:pPr>
            <w:r>
              <w:t>RDNS</w:t>
            </w:r>
            <w:r>
              <w:rPr>
                <w:rStyle w:val="FootnoteReference"/>
              </w:rPr>
              <w:footnoteReference w:id="20"/>
            </w:r>
            <w:r w:rsidR="00593ADC">
              <w:t xml:space="preserve"> </w:t>
            </w:r>
            <w:r w:rsidR="425119DE">
              <w:t>HACC-PYP</w:t>
            </w:r>
            <w:r w:rsidR="00593ADC">
              <w:t xml:space="preserve"> </w:t>
            </w:r>
            <w:r>
              <w:t>Allied</w:t>
            </w:r>
            <w:r w:rsidR="00593ADC">
              <w:t xml:space="preserve"> </w:t>
            </w:r>
            <w:r>
              <w:t>Health</w:t>
            </w:r>
          </w:p>
        </w:tc>
        <w:tc>
          <w:tcPr>
            <w:tcW w:w="5244" w:type="dxa"/>
            <w:shd w:val="clear" w:color="auto" w:fill="auto"/>
          </w:tcPr>
          <w:p w14:paraId="0C79B543" w14:textId="74A6C4B8" w:rsidR="001F1902" w:rsidRDefault="004248D8"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620706C1" w14:textId="77777777" w:rsidTr="01BBA085">
        <w:tc>
          <w:tcPr>
            <w:tcW w:w="1126" w:type="dxa"/>
            <w:shd w:val="clear" w:color="auto" w:fill="auto"/>
          </w:tcPr>
          <w:p w14:paraId="03CF680D" w14:textId="77777777" w:rsidR="001F1902" w:rsidRPr="009F34A6" w:rsidRDefault="001F1902" w:rsidP="001F1902">
            <w:pPr>
              <w:pStyle w:val="DHHStabletext"/>
            </w:pPr>
            <w:r w:rsidRPr="009F34A6">
              <w:t>13131</w:t>
            </w:r>
          </w:p>
        </w:tc>
        <w:tc>
          <w:tcPr>
            <w:tcW w:w="2929" w:type="dxa"/>
            <w:shd w:val="clear" w:color="auto" w:fill="auto"/>
          </w:tcPr>
          <w:p w14:paraId="46D762A9" w14:textId="77777777" w:rsidR="001F1902" w:rsidRPr="009F34A6" w:rsidRDefault="001F1902" w:rsidP="009C0764">
            <w:pPr>
              <w:pStyle w:val="DHHStabletext"/>
            </w:pPr>
            <w:r>
              <w:t>RDNS</w:t>
            </w:r>
            <w:r w:rsidR="00593ADC">
              <w:t xml:space="preserve"> </w:t>
            </w:r>
            <w:r w:rsidR="425119DE">
              <w:t>HACC-PYP</w:t>
            </w:r>
            <w:r w:rsidR="00593ADC">
              <w:t xml:space="preserve"> </w:t>
            </w:r>
            <w:r>
              <w:t>Allied</w:t>
            </w:r>
            <w:r w:rsidR="00593ADC">
              <w:t xml:space="preserve"> </w:t>
            </w:r>
            <w:r>
              <w:t>Health</w:t>
            </w:r>
          </w:p>
        </w:tc>
        <w:tc>
          <w:tcPr>
            <w:tcW w:w="5244" w:type="dxa"/>
            <w:shd w:val="clear" w:color="auto" w:fill="auto"/>
          </w:tcPr>
          <w:p w14:paraId="4FF0C01D" w14:textId="77777777" w:rsidR="001F1902" w:rsidRDefault="001F1902" w:rsidP="001F1902">
            <w:pPr>
              <w:pStyle w:val="DHHStabletext"/>
            </w:pPr>
            <w:r>
              <w:t>Annual</w:t>
            </w:r>
            <w:r w:rsidR="00593ADC">
              <w:t xml:space="preserve"> </w:t>
            </w:r>
            <w:r w:rsidR="00A348F1">
              <w:t>HACC-PYP</w:t>
            </w:r>
            <w:r w:rsidR="00593ADC">
              <w:t xml:space="preserve"> </w:t>
            </w:r>
            <w:r>
              <w:t>fee</w:t>
            </w:r>
            <w:r w:rsidR="00593ADC">
              <w:t xml:space="preserve"> </w:t>
            </w:r>
            <w:r>
              <w:t>report</w:t>
            </w:r>
          </w:p>
        </w:tc>
      </w:tr>
      <w:tr w:rsidR="00C95E51" w14:paraId="7A69A370" w14:textId="77777777" w:rsidTr="01BBA085">
        <w:tc>
          <w:tcPr>
            <w:tcW w:w="1126" w:type="dxa"/>
            <w:shd w:val="clear" w:color="auto" w:fill="auto"/>
          </w:tcPr>
          <w:p w14:paraId="429AFB5F" w14:textId="77777777" w:rsidR="001F1902" w:rsidRPr="009F34A6" w:rsidRDefault="001F1902" w:rsidP="001F1902">
            <w:pPr>
              <w:pStyle w:val="DHHStabletext"/>
            </w:pPr>
            <w:r w:rsidRPr="00AD46EA">
              <w:t>13210</w:t>
            </w:r>
          </w:p>
        </w:tc>
        <w:tc>
          <w:tcPr>
            <w:tcW w:w="2929" w:type="dxa"/>
            <w:shd w:val="clear" w:color="auto" w:fill="auto"/>
          </w:tcPr>
          <w:p w14:paraId="4EAA3C82" w14:textId="77777777" w:rsidR="001F1902" w:rsidRDefault="001F1902" w:rsidP="009C0764">
            <w:pPr>
              <w:pStyle w:val="DHHStabletext"/>
            </w:pPr>
            <w:r w:rsidRPr="00AD46EA">
              <w:t>ACAS</w:t>
            </w:r>
            <w:r w:rsidR="00593ADC">
              <w:t xml:space="preserve"> </w:t>
            </w:r>
            <w:r w:rsidRPr="00AD46EA">
              <w:t>Training</w:t>
            </w:r>
            <w:r w:rsidR="00593ADC">
              <w:t xml:space="preserve"> </w:t>
            </w:r>
            <w:r w:rsidRPr="00AD46EA">
              <w:t>and</w:t>
            </w:r>
            <w:r w:rsidR="00593ADC">
              <w:t xml:space="preserve"> </w:t>
            </w:r>
            <w:r w:rsidRPr="00AD46EA">
              <w:t>Development</w:t>
            </w:r>
          </w:p>
        </w:tc>
        <w:tc>
          <w:tcPr>
            <w:tcW w:w="5244" w:type="dxa"/>
            <w:shd w:val="clear" w:color="auto" w:fill="auto"/>
          </w:tcPr>
          <w:p w14:paraId="73E02EA0" w14:textId="77777777" w:rsidR="001F1902" w:rsidRDefault="001F1902" w:rsidP="001F1902">
            <w:pPr>
              <w:pStyle w:val="DHHStabletext"/>
            </w:pPr>
            <w:r>
              <w:t>My</w:t>
            </w:r>
            <w:r w:rsidR="00593ADC">
              <w:t xml:space="preserve"> </w:t>
            </w:r>
            <w:r>
              <w:t>Aged</w:t>
            </w:r>
            <w:r w:rsidR="00593ADC">
              <w:t xml:space="preserve"> </w:t>
            </w:r>
            <w:r>
              <w:t>Care</w:t>
            </w:r>
            <w:r w:rsidR="00593ADC">
              <w:t xml:space="preserve"> </w:t>
            </w:r>
            <w:r>
              <w:t>Screening</w:t>
            </w:r>
            <w:r w:rsidR="00593ADC">
              <w:t xml:space="preserve"> </w:t>
            </w:r>
            <w:r>
              <w:t>and</w:t>
            </w:r>
            <w:r w:rsidR="00593ADC">
              <w:t xml:space="preserve"> </w:t>
            </w:r>
            <w:r>
              <w:t>Assessment</w:t>
            </w:r>
            <w:r w:rsidR="00593ADC">
              <w:t xml:space="preserve"> </w:t>
            </w:r>
            <w:r>
              <w:t>Workforce</w:t>
            </w:r>
            <w:r w:rsidR="00593ADC">
              <w:t xml:space="preserve"> </w:t>
            </w:r>
            <w:r>
              <w:t>Training</w:t>
            </w:r>
            <w:r w:rsidR="00593ADC">
              <w:t xml:space="preserve"> </w:t>
            </w:r>
            <w:r>
              <w:t>Strategy</w:t>
            </w:r>
            <w:r w:rsidR="00593ADC">
              <w:t xml:space="preserve"> </w:t>
            </w:r>
            <w:r>
              <w:t>2019</w:t>
            </w:r>
          </w:p>
        </w:tc>
      </w:tr>
      <w:tr w:rsidR="00C95E51" w14:paraId="289115E7" w14:textId="77777777" w:rsidTr="01BBA085">
        <w:tc>
          <w:tcPr>
            <w:tcW w:w="1126" w:type="dxa"/>
            <w:shd w:val="clear" w:color="auto" w:fill="auto"/>
          </w:tcPr>
          <w:p w14:paraId="41AFEE82" w14:textId="77777777" w:rsidR="001F1902" w:rsidRPr="009F34A6" w:rsidRDefault="001F1902" w:rsidP="001F1902">
            <w:pPr>
              <w:pStyle w:val="DHHStabletext"/>
            </w:pPr>
            <w:r w:rsidRPr="009F34A6">
              <w:t>13223</w:t>
            </w:r>
          </w:p>
        </w:tc>
        <w:tc>
          <w:tcPr>
            <w:tcW w:w="2929" w:type="dxa"/>
            <w:shd w:val="clear" w:color="auto" w:fill="auto"/>
          </w:tcPr>
          <w:p w14:paraId="155DBD95" w14:textId="77777777" w:rsidR="001F1902" w:rsidRPr="009F34A6" w:rsidRDefault="425119DE" w:rsidP="009C0764">
            <w:pPr>
              <w:pStyle w:val="DHHStabletext"/>
            </w:pPr>
            <w:r>
              <w:t>HACC-PYP</w:t>
            </w:r>
            <w:r w:rsidR="00593ADC">
              <w:t xml:space="preserve"> </w:t>
            </w:r>
            <w:r w:rsidR="001F1902">
              <w:t>Nursing</w:t>
            </w:r>
          </w:p>
        </w:tc>
        <w:tc>
          <w:tcPr>
            <w:tcW w:w="5244" w:type="dxa"/>
            <w:shd w:val="clear" w:color="auto" w:fill="auto"/>
          </w:tcPr>
          <w:p w14:paraId="483EB420" w14:textId="6D288CCC" w:rsidR="001F1902" w:rsidRDefault="008604CD" w:rsidP="001F1902">
            <w:pPr>
              <w:pStyle w:val="DHHStabletext"/>
            </w:pPr>
            <w:r>
              <w:t>VCSS</w:t>
            </w:r>
            <w:r w:rsidR="00593ADC">
              <w:t xml:space="preserve"> </w:t>
            </w:r>
            <w:r>
              <w:t>(formerly</w:t>
            </w:r>
            <w:r w:rsidR="00593ADC">
              <w:t xml:space="preserve"> </w:t>
            </w:r>
            <w:r>
              <w:t>HACC)</w:t>
            </w:r>
            <w:r w:rsidR="00593ADC">
              <w:t xml:space="preserve"> </w:t>
            </w:r>
            <w:r w:rsidR="001F1902" w:rsidRPr="009F34A6">
              <w:t>minimum</w:t>
            </w:r>
            <w:r w:rsidR="00593ADC">
              <w:t xml:space="preserve"> </w:t>
            </w:r>
            <w:r w:rsidR="001F1902" w:rsidRPr="009F34A6">
              <w:t>dataset</w:t>
            </w:r>
          </w:p>
        </w:tc>
      </w:tr>
      <w:tr w:rsidR="00C95E51" w14:paraId="7837911A" w14:textId="77777777" w:rsidTr="01BBA085">
        <w:tc>
          <w:tcPr>
            <w:tcW w:w="1126" w:type="dxa"/>
            <w:shd w:val="clear" w:color="auto" w:fill="auto"/>
          </w:tcPr>
          <w:p w14:paraId="6102166F" w14:textId="77777777" w:rsidR="001F1902" w:rsidRPr="009F34A6" w:rsidRDefault="001F1902" w:rsidP="001F1902">
            <w:pPr>
              <w:pStyle w:val="DHHStabletext"/>
            </w:pPr>
            <w:r w:rsidRPr="009F34A6">
              <w:t>13223</w:t>
            </w:r>
          </w:p>
        </w:tc>
        <w:tc>
          <w:tcPr>
            <w:tcW w:w="2929" w:type="dxa"/>
            <w:shd w:val="clear" w:color="auto" w:fill="auto"/>
          </w:tcPr>
          <w:p w14:paraId="28238029" w14:textId="77777777" w:rsidR="001F1902" w:rsidRPr="00ED4DB0" w:rsidRDefault="425119DE" w:rsidP="009C0764">
            <w:pPr>
              <w:pStyle w:val="DHHStabletext"/>
              <w:rPr>
                <w:i/>
                <w:iCs/>
              </w:rPr>
            </w:pPr>
            <w:r>
              <w:t>HACC-PYP</w:t>
            </w:r>
            <w:r w:rsidR="00593ADC">
              <w:t xml:space="preserve"> </w:t>
            </w:r>
            <w:r w:rsidR="001F1902">
              <w:t>Nursing</w:t>
            </w:r>
          </w:p>
        </w:tc>
        <w:tc>
          <w:tcPr>
            <w:tcW w:w="5244" w:type="dxa"/>
            <w:shd w:val="clear" w:color="auto" w:fill="auto"/>
          </w:tcPr>
          <w:p w14:paraId="74F86495" w14:textId="77777777" w:rsidR="001F1902" w:rsidRDefault="001F1902" w:rsidP="001F1902">
            <w:pPr>
              <w:pStyle w:val="DHHStabletext"/>
            </w:pPr>
            <w:r>
              <w:t>Annual</w:t>
            </w:r>
            <w:r w:rsidR="00593ADC">
              <w:t xml:space="preserve"> </w:t>
            </w:r>
            <w:r w:rsidR="00A348F1">
              <w:t>HACC-PYP</w:t>
            </w:r>
            <w:r w:rsidR="00593ADC">
              <w:t xml:space="preserve"> </w:t>
            </w:r>
            <w:r>
              <w:t>fee</w:t>
            </w:r>
            <w:r w:rsidR="00593ADC">
              <w:t xml:space="preserve"> </w:t>
            </w:r>
            <w:r>
              <w:t>report</w:t>
            </w:r>
          </w:p>
        </w:tc>
      </w:tr>
      <w:tr w:rsidR="00C95E51" w14:paraId="426CDCCC" w14:textId="77777777" w:rsidTr="01BBA085">
        <w:tc>
          <w:tcPr>
            <w:tcW w:w="1126" w:type="dxa"/>
            <w:shd w:val="clear" w:color="auto" w:fill="auto"/>
          </w:tcPr>
          <w:p w14:paraId="06C67EB8" w14:textId="77777777" w:rsidR="001F1902" w:rsidRPr="009F34A6" w:rsidRDefault="001F1902" w:rsidP="001F1902">
            <w:pPr>
              <w:pStyle w:val="DHHStabletext"/>
            </w:pPr>
            <w:r w:rsidRPr="009F34A6">
              <w:t>13223</w:t>
            </w:r>
          </w:p>
        </w:tc>
        <w:tc>
          <w:tcPr>
            <w:tcW w:w="2929" w:type="dxa"/>
            <w:shd w:val="clear" w:color="auto" w:fill="auto"/>
          </w:tcPr>
          <w:p w14:paraId="07F81E75" w14:textId="77777777" w:rsidR="001F1902" w:rsidRPr="00ED4DB0" w:rsidRDefault="00A348F1" w:rsidP="009C0764">
            <w:pPr>
              <w:pStyle w:val="DHHStabletext"/>
              <w:rPr>
                <w:i/>
                <w:iCs/>
              </w:rPr>
            </w:pPr>
            <w:r>
              <w:t>HACC-PYP</w:t>
            </w:r>
            <w:r w:rsidR="00593ADC">
              <w:t xml:space="preserve"> </w:t>
            </w:r>
            <w:r w:rsidR="001F1902">
              <w:t>Nursing</w:t>
            </w:r>
          </w:p>
        </w:tc>
        <w:tc>
          <w:tcPr>
            <w:tcW w:w="5244" w:type="dxa"/>
            <w:shd w:val="clear" w:color="auto" w:fill="auto"/>
          </w:tcPr>
          <w:p w14:paraId="54B5182A" w14:textId="77777777" w:rsidR="001F1902" w:rsidRPr="00F5395C" w:rsidRDefault="00A348F1" w:rsidP="00CD7906">
            <w:pPr>
              <w:pStyle w:val="DHHStabletext"/>
            </w:pPr>
            <w:r>
              <w:t>HACC-PYP</w:t>
            </w:r>
            <w:r w:rsidR="00593ADC">
              <w:t xml:space="preserve"> </w:t>
            </w:r>
            <w:r w:rsidR="001F1902">
              <w:t>Annual</w:t>
            </w:r>
            <w:r w:rsidR="00593ADC">
              <w:t xml:space="preserve"> </w:t>
            </w:r>
            <w:r w:rsidR="001F1902">
              <w:t>Service</w:t>
            </w:r>
            <w:r w:rsidR="00593ADC">
              <w:t xml:space="preserve"> </w:t>
            </w:r>
            <w:r w:rsidR="001F1902">
              <w:t>Activity</w:t>
            </w:r>
            <w:r w:rsidR="00593ADC">
              <w:t xml:space="preserve"> </w:t>
            </w:r>
            <w:r w:rsidR="001F1902">
              <w:t>Report,</w:t>
            </w:r>
            <w:r w:rsidR="00593ADC">
              <w:t xml:space="preserve"> </w:t>
            </w:r>
            <w:r w:rsidR="001F1902">
              <w:t>where</w:t>
            </w:r>
            <w:r w:rsidR="00593ADC">
              <w:t xml:space="preserve"> </w:t>
            </w:r>
            <w:r w:rsidR="001F1902">
              <w:t>relevant</w:t>
            </w:r>
          </w:p>
        </w:tc>
      </w:tr>
      <w:tr w:rsidR="00C95E51" w14:paraId="154681A3" w14:textId="77777777" w:rsidTr="01BBA085">
        <w:tc>
          <w:tcPr>
            <w:tcW w:w="1126" w:type="dxa"/>
            <w:shd w:val="clear" w:color="auto" w:fill="auto"/>
          </w:tcPr>
          <w:p w14:paraId="655F5A45" w14:textId="77777777" w:rsidR="001F1902" w:rsidRPr="009F34A6" w:rsidRDefault="001F1902" w:rsidP="001F1902">
            <w:pPr>
              <w:pStyle w:val="DHHStabletext"/>
            </w:pPr>
            <w:r w:rsidRPr="009F34A6">
              <w:t>13227</w:t>
            </w:r>
          </w:p>
        </w:tc>
        <w:tc>
          <w:tcPr>
            <w:tcW w:w="2929" w:type="dxa"/>
            <w:shd w:val="clear" w:color="auto" w:fill="auto"/>
          </w:tcPr>
          <w:p w14:paraId="1616F2F1" w14:textId="77777777" w:rsidR="001F1902" w:rsidRPr="002C739C" w:rsidRDefault="001F1902" w:rsidP="001F1902">
            <w:pPr>
              <w:pStyle w:val="DHHStabletext"/>
            </w:pPr>
            <w:r w:rsidRPr="002C739C">
              <w:t>ACCO</w:t>
            </w:r>
            <w:r>
              <w:rPr>
                <w:rStyle w:val="FootnoteReference"/>
              </w:rPr>
              <w:footnoteReference w:id="21"/>
            </w:r>
            <w:r w:rsidR="00593ADC">
              <w:t xml:space="preserve"> </w:t>
            </w:r>
            <w:r>
              <w:t>S</w:t>
            </w:r>
            <w:r w:rsidRPr="002C739C">
              <w:t>ervices</w:t>
            </w:r>
            <w:r w:rsidR="00593ADC">
              <w:t xml:space="preserve"> </w:t>
            </w:r>
            <w:r w:rsidRPr="002C739C">
              <w:t>–</w:t>
            </w:r>
            <w:r w:rsidR="00593ADC">
              <w:t xml:space="preserve"> </w:t>
            </w:r>
            <w:r w:rsidR="425119DE" w:rsidRPr="002C739C">
              <w:t>HACC-PYP</w:t>
            </w:r>
          </w:p>
        </w:tc>
        <w:tc>
          <w:tcPr>
            <w:tcW w:w="5244" w:type="dxa"/>
            <w:shd w:val="clear" w:color="auto" w:fill="auto"/>
          </w:tcPr>
          <w:p w14:paraId="0972D448" w14:textId="08BF70EA" w:rsidR="001F1902" w:rsidRPr="00F5395C" w:rsidRDefault="008604CD"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124C51F5" w14:textId="77777777" w:rsidTr="01BBA085">
        <w:tc>
          <w:tcPr>
            <w:tcW w:w="1126" w:type="dxa"/>
            <w:shd w:val="clear" w:color="auto" w:fill="auto"/>
          </w:tcPr>
          <w:p w14:paraId="4CE7F586" w14:textId="77777777" w:rsidR="001F1902" w:rsidRPr="009F34A6" w:rsidRDefault="001F1902" w:rsidP="001F1902">
            <w:pPr>
              <w:pStyle w:val="DHHStabletext"/>
            </w:pPr>
            <w:r w:rsidRPr="009F34A6">
              <w:t>13227</w:t>
            </w:r>
          </w:p>
        </w:tc>
        <w:tc>
          <w:tcPr>
            <w:tcW w:w="2929" w:type="dxa"/>
            <w:shd w:val="clear" w:color="auto" w:fill="auto"/>
          </w:tcPr>
          <w:p w14:paraId="79C2EF11" w14:textId="77777777" w:rsidR="001F1902" w:rsidRPr="002C739C" w:rsidRDefault="001F1902" w:rsidP="001F1902">
            <w:pPr>
              <w:pStyle w:val="DHHStabletext"/>
            </w:pPr>
            <w:r w:rsidRPr="002C739C">
              <w:t>ACCO</w:t>
            </w:r>
            <w:r w:rsidR="00593ADC">
              <w:t xml:space="preserve"> </w:t>
            </w:r>
            <w:r>
              <w:t>S</w:t>
            </w:r>
            <w:r w:rsidRPr="002C739C">
              <w:t>ervices</w:t>
            </w:r>
            <w:r w:rsidR="00593ADC">
              <w:t xml:space="preserve"> </w:t>
            </w:r>
            <w:r w:rsidRPr="002C739C">
              <w:t>–</w:t>
            </w:r>
            <w:r w:rsidR="00593ADC">
              <w:t xml:space="preserve"> </w:t>
            </w:r>
            <w:r w:rsidR="425119DE">
              <w:t>HACC-PYP</w:t>
            </w:r>
          </w:p>
        </w:tc>
        <w:tc>
          <w:tcPr>
            <w:tcW w:w="5244" w:type="dxa"/>
            <w:shd w:val="clear" w:color="auto" w:fill="auto"/>
          </w:tcPr>
          <w:p w14:paraId="465A53C4" w14:textId="64E5A2F4" w:rsidR="001F1902" w:rsidRDefault="00A348F1" w:rsidP="00CD7906">
            <w:pPr>
              <w:pStyle w:val="DHHStabletext"/>
            </w:pPr>
            <w:r>
              <w:t>HACC-PYP</w:t>
            </w:r>
            <w:r w:rsidR="00593ADC">
              <w:t xml:space="preserve"> </w:t>
            </w:r>
            <w:r w:rsidR="001F1902">
              <w:t>fees</w:t>
            </w:r>
            <w:r w:rsidR="00593ADC">
              <w:t xml:space="preserve"> </w:t>
            </w:r>
            <w:r w:rsidR="001F1902">
              <w:t>data</w:t>
            </w:r>
            <w:r w:rsidR="00593ADC">
              <w:t xml:space="preserve"> </w:t>
            </w:r>
            <w:r w:rsidR="001F1902">
              <w:t>collection</w:t>
            </w:r>
          </w:p>
        </w:tc>
      </w:tr>
      <w:tr w:rsidR="00C95E51" w14:paraId="7C14FB4E" w14:textId="77777777" w:rsidTr="01BBA085">
        <w:tc>
          <w:tcPr>
            <w:tcW w:w="1126" w:type="dxa"/>
            <w:shd w:val="clear" w:color="auto" w:fill="auto"/>
          </w:tcPr>
          <w:p w14:paraId="14F0EFFC" w14:textId="77777777" w:rsidR="001F1902" w:rsidRPr="009F34A6" w:rsidRDefault="001F1902" w:rsidP="001F1902">
            <w:pPr>
              <w:pStyle w:val="DHHStabletext"/>
            </w:pPr>
            <w:r w:rsidRPr="009F34A6">
              <w:t>13227</w:t>
            </w:r>
          </w:p>
        </w:tc>
        <w:tc>
          <w:tcPr>
            <w:tcW w:w="2929" w:type="dxa"/>
            <w:shd w:val="clear" w:color="auto" w:fill="auto"/>
          </w:tcPr>
          <w:p w14:paraId="7A335110" w14:textId="77777777" w:rsidR="001F1902" w:rsidRPr="002C739C" w:rsidRDefault="001F1902" w:rsidP="001F1902">
            <w:pPr>
              <w:pStyle w:val="DHHStabletext"/>
            </w:pPr>
            <w:r w:rsidRPr="002C739C">
              <w:t>ACCO</w:t>
            </w:r>
            <w:r w:rsidR="00593ADC">
              <w:t xml:space="preserve"> </w:t>
            </w:r>
            <w:r>
              <w:t>S</w:t>
            </w:r>
            <w:r w:rsidRPr="002C739C">
              <w:t>ervices</w:t>
            </w:r>
            <w:r w:rsidR="00593ADC">
              <w:t xml:space="preserve"> </w:t>
            </w:r>
            <w:r w:rsidRPr="002C739C">
              <w:t>–</w:t>
            </w:r>
            <w:r w:rsidR="00593ADC">
              <w:t xml:space="preserve"> </w:t>
            </w:r>
            <w:r w:rsidR="425119DE">
              <w:t>HACC-PYP</w:t>
            </w:r>
          </w:p>
        </w:tc>
        <w:tc>
          <w:tcPr>
            <w:tcW w:w="5244" w:type="dxa"/>
            <w:shd w:val="clear" w:color="auto" w:fill="auto"/>
          </w:tcPr>
          <w:p w14:paraId="1DB9CDB3" w14:textId="77777777" w:rsidR="001F1902" w:rsidRPr="00F5395C" w:rsidRDefault="00A348F1" w:rsidP="00CD7906">
            <w:pPr>
              <w:pStyle w:val="DHHStabletext"/>
            </w:pPr>
            <w:r>
              <w:t>HACC-PYP</w:t>
            </w:r>
            <w:r w:rsidR="00593ADC">
              <w:t xml:space="preserve"> </w:t>
            </w:r>
            <w:r w:rsidR="001F1902">
              <w:t>Annual</w:t>
            </w:r>
            <w:r w:rsidR="00593ADC">
              <w:t xml:space="preserve"> </w:t>
            </w:r>
            <w:r w:rsidR="001F1902">
              <w:t>Service</w:t>
            </w:r>
            <w:r w:rsidR="00593ADC">
              <w:t xml:space="preserve"> </w:t>
            </w:r>
            <w:r w:rsidR="001F1902">
              <w:t>Activity</w:t>
            </w:r>
            <w:r w:rsidR="00593ADC">
              <w:t xml:space="preserve"> </w:t>
            </w:r>
            <w:r w:rsidR="001F1902">
              <w:t>Report,</w:t>
            </w:r>
            <w:r w:rsidR="00593ADC">
              <w:t xml:space="preserve"> </w:t>
            </w:r>
            <w:r w:rsidR="001F1902">
              <w:t>where</w:t>
            </w:r>
            <w:r w:rsidR="00593ADC">
              <w:t xml:space="preserve"> </w:t>
            </w:r>
            <w:r w:rsidR="001F1902">
              <w:t>relevant</w:t>
            </w:r>
          </w:p>
        </w:tc>
      </w:tr>
      <w:tr w:rsidR="00C95E51" w14:paraId="12438523" w14:textId="77777777" w:rsidTr="01BBA085">
        <w:tc>
          <w:tcPr>
            <w:tcW w:w="1126" w:type="dxa"/>
            <w:shd w:val="clear" w:color="auto" w:fill="auto"/>
          </w:tcPr>
          <w:p w14:paraId="4BF9D0C7" w14:textId="77777777" w:rsidR="001F1902" w:rsidRPr="009F34A6" w:rsidRDefault="001F1902" w:rsidP="001F1902">
            <w:pPr>
              <w:pStyle w:val="DHHStabletext"/>
            </w:pPr>
            <w:r w:rsidRPr="009F34A6">
              <w:t>13229</w:t>
            </w:r>
          </w:p>
        </w:tc>
        <w:tc>
          <w:tcPr>
            <w:tcW w:w="2929" w:type="dxa"/>
            <w:shd w:val="clear" w:color="auto" w:fill="auto"/>
          </w:tcPr>
          <w:p w14:paraId="49CB3C6E" w14:textId="58A96359" w:rsidR="001F1902" w:rsidRPr="002C739C" w:rsidRDefault="425119DE" w:rsidP="009C0764">
            <w:pPr>
              <w:pStyle w:val="DHHStabletext"/>
            </w:pPr>
            <w:r>
              <w:t>HACC-PYP</w:t>
            </w:r>
            <w:r w:rsidR="00593ADC">
              <w:t xml:space="preserve"> </w:t>
            </w:r>
            <w:r w:rsidR="001F1902" w:rsidRPr="002C739C">
              <w:t>Access</w:t>
            </w:r>
            <w:r w:rsidR="00593ADC">
              <w:t xml:space="preserve"> </w:t>
            </w:r>
            <w:r w:rsidR="008635CA">
              <w:t>and</w:t>
            </w:r>
            <w:r w:rsidR="00593ADC">
              <w:t xml:space="preserve"> </w:t>
            </w:r>
            <w:r w:rsidR="001F1902" w:rsidRPr="002C739C">
              <w:t>Support</w:t>
            </w:r>
          </w:p>
        </w:tc>
        <w:tc>
          <w:tcPr>
            <w:tcW w:w="5244" w:type="dxa"/>
            <w:shd w:val="clear" w:color="auto" w:fill="auto"/>
          </w:tcPr>
          <w:p w14:paraId="14DA3582" w14:textId="58879416" w:rsidR="001F1902" w:rsidRPr="00F5395C" w:rsidRDefault="008604CD"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4384882F" w14:textId="77777777" w:rsidTr="01BBA085">
        <w:tc>
          <w:tcPr>
            <w:tcW w:w="1126" w:type="dxa"/>
            <w:shd w:val="clear" w:color="auto" w:fill="auto"/>
          </w:tcPr>
          <w:p w14:paraId="43573913" w14:textId="77777777" w:rsidR="001F1902" w:rsidRPr="009F34A6" w:rsidRDefault="001F1902" w:rsidP="001F1902">
            <w:pPr>
              <w:pStyle w:val="DHHStabletext"/>
            </w:pPr>
            <w:r w:rsidRPr="009F34A6">
              <w:t>13229</w:t>
            </w:r>
          </w:p>
        </w:tc>
        <w:tc>
          <w:tcPr>
            <w:tcW w:w="2929" w:type="dxa"/>
            <w:shd w:val="clear" w:color="auto" w:fill="auto"/>
          </w:tcPr>
          <w:p w14:paraId="043571F0" w14:textId="75553F12" w:rsidR="001F1902" w:rsidRPr="002C739C" w:rsidRDefault="425119DE" w:rsidP="009C0764">
            <w:pPr>
              <w:pStyle w:val="DHHStabletext"/>
            </w:pPr>
            <w:r>
              <w:t>HACC-PYP</w:t>
            </w:r>
            <w:r w:rsidR="00593ADC">
              <w:t xml:space="preserve"> </w:t>
            </w:r>
            <w:r w:rsidR="001F1902" w:rsidRPr="002C739C">
              <w:t>Access</w:t>
            </w:r>
            <w:r w:rsidR="00593ADC">
              <w:t xml:space="preserve"> </w:t>
            </w:r>
            <w:r w:rsidR="008635CA">
              <w:t>and</w:t>
            </w:r>
            <w:r w:rsidR="00593ADC">
              <w:t xml:space="preserve"> </w:t>
            </w:r>
            <w:r w:rsidR="001F1902" w:rsidRPr="002C739C">
              <w:t>Support</w:t>
            </w:r>
          </w:p>
        </w:tc>
        <w:tc>
          <w:tcPr>
            <w:tcW w:w="5244" w:type="dxa"/>
            <w:shd w:val="clear" w:color="auto" w:fill="auto"/>
          </w:tcPr>
          <w:p w14:paraId="1160A41C" w14:textId="77777777" w:rsidR="001F1902" w:rsidRPr="00F5395C" w:rsidRDefault="001F1902" w:rsidP="001F1902">
            <w:pPr>
              <w:pStyle w:val="DHHStabletext"/>
            </w:pPr>
            <w:r>
              <w:t>A&amp;S</w:t>
            </w:r>
            <w:r w:rsidR="00593ADC">
              <w:t xml:space="preserve"> </w:t>
            </w:r>
            <w:r>
              <w:t>activity</w:t>
            </w:r>
            <w:r w:rsidR="00593ADC">
              <w:t xml:space="preserve"> </w:t>
            </w:r>
            <w:r w:rsidR="60D20B65">
              <w:t>annual</w:t>
            </w:r>
            <w:r w:rsidR="00593ADC">
              <w:t xml:space="preserve"> </w:t>
            </w:r>
            <w:r>
              <w:t>report</w:t>
            </w:r>
          </w:p>
        </w:tc>
      </w:tr>
      <w:tr w:rsidR="00C95E51" w14:paraId="5AA92F88" w14:textId="77777777" w:rsidTr="01BBA085">
        <w:tc>
          <w:tcPr>
            <w:tcW w:w="1126" w:type="dxa"/>
            <w:shd w:val="clear" w:color="auto" w:fill="auto"/>
          </w:tcPr>
          <w:p w14:paraId="4E694DE3" w14:textId="77777777" w:rsidR="0053102A" w:rsidRPr="00754D6A" w:rsidRDefault="0053102A" w:rsidP="002D2479">
            <w:pPr>
              <w:pStyle w:val="DHHStabletext"/>
            </w:pPr>
            <w:r>
              <w:t>13230</w:t>
            </w:r>
          </w:p>
        </w:tc>
        <w:tc>
          <w:tcPr>
            <w:tcW w:w="2929" w:type="dxa"/>
            <w:shd w:val="clear" w:color="auto" w:fill="auto"/>
          </w:tcPr>
          <w:p w14:paraId="38DDDD00" w14:textId="77777777" w:rsidR="0053102A" w:rsidRPr="0062508E" w:rsidRDefault="0053102A" w:rsidP="002D2479">
            <w:pPr>
              <w:pStyle w:val="DHHStabletext"/>
            </w:pPr>
            <w:r>
              <w:t>C</w:t>
            </w:r>
            <w:r w:rsidRPr="00ED4DB0">
              <w:rPr>
                <w:rStyle w:val="CommentReference"/>
                <w:rFonts w:ascii="Verdana" w:hAnsi="Verdana"/>
              </w:rPr>
              <w:t>o</w:t>
            </w:r>
            <w:r>
              <w:t>mmonwealth</w:t>
            </w:r>
            <w:r w:rsidR="00593ADC">
              <w:t xml:space="preserve"> </w:t>
            </w:r>
            <w:r>
              <w:t>Regional</w:t>
            </w:r>
            <w:r w:rsidR="00593ADC">
              <w:t xml:space="preserve"> </w:t>
            </w:r>
            <w:r>
              <w:t>Assessment</w:t>
            </w:r>
            <w:r w:rsidR="00593ADC">
              <w:t xml:space="preserve"> </w:t>
            </w:r>
            <w:r>
              <w:t>Service</w:t>
            </w:r>
          </w:p>
        </w:tc>
        <w:tc>
          <w:tcPr>
            <w:tcW w:w="5244" w:type="dxa"/>
            <w:shd w:val="clear" w:color="auto" w:fill="auto"/>
          </w:tcPr>
          <w:p w14:paraId="2A109ECF" w14:textId="1CD03004" w:rsidR="0053102A" w:rsidRPr="0062508E" w:rsidRDefault="0053102A" w:rsidP="008635CA">
            <w:pPr>
              <w:pStyle w:val="DHHStabletext"/>
            </w:pPr>
            <w:r w:rsidRPr="00ED4DB0">
              <w:rPr>
                <w:szCs w:val="18"/>
              </w:rPr>
              <w:t>Quarterly</w:t>
            </w:r>
            <w:r w:rsidR="00593ADC" w:rsidRPr="00ED4DB0">
              <w:rPr>
                <w:szCs w:val="18"/>
              </w:rPr>
              <w:t xml:space="preserve"> </w:t>
            </w:r>
            <w:r w:rsidRPr="00ED4DB0">
              <w:rPr>
                <w:szCs w:val="18"/>
              </w:rPr>
              <w:t>report</w:t>
            </w:r>
            <w:r w:rsidR="00593ADC" w:rsidRPr="00ED4DB0">
              <w:rPr>
                <w:szCs w:val="18"/>
              </w:rPr>
              <w:t xml:space="preserve"> </w:t>
            </w:r>
            <w:r w:rsidRPr="00E5554B">
              <w:t>on</w:t>
            </w:r>
            <w:r w:rsidR="00593ADC">
              <w:t xml:space="preserve"> </w:t>
            </w:r>
            <w:r w:rsidRPr="00E5554B">
              <w:t>audit</w:t>
            </w:r>
            <w:r w:rsidR="00593ADC">
              <w:t xml:space="preserve"> </w:t>
            </w:r>
            <w:r w:rsidRPr="00E5554B">
              <w:t>of</w:t>
            </w:r>
            <w:r w:rsidR="00593ADC">
              <w:t xml:space="preserve"> </w:t>
            </w:r>
            <w:r w:rsidRPr="00E5554B">
              <w:t>home</w:t>
            </w:r>
            <w:r w:rsidR="00593ADC">
              <w:t xml:space="preserve"> </w:t>
            </w:r>
            <w:r w:rsidRPr="00E5554B">
              <w:t>support</w:t>
            </w:r>
            <w:r w:rsidR="00593ADC">
              <w:t xml:space="preserve"> </w:t>
            </w:r>
            <w:r w:rsidRPr="00ED4DB0">
              <w:rPr>
                <w:szCs w:val="18"/>
              </w:rPr>
              <w:t>assessment</w:t>
            </w:r>
            <w:r w:rsidR="00593ADC">
              <w:t xml:space="preserve"> </w:t>
            </w:r>
            <w:r w:rsidRPr="00BA40EB">
              <w:t>and</w:t>
            </w:r>
            <w:r w:rsidR="00593ADC" w:rsidRPr="00ED4DB0">
              <w:rPr>
                <w:szCs w:val="18"/>
              </w:rPr>
              <w:t xml:space="preserve"> </w:t>
            </w:r>
            <w:r w:rsidRPr="00ED4DB0">
              <w:rPr>
                <w:szCs w:val="18"/>
              </w:rPr>
              <w:t>client</w:t>
            </w:r>
            <w:r w:rsidR="00593ADC" w:rsidRPr="00ED4DB0">
              <w:rPr>
                <w:szCs w:val="18"/>
              </w:rPr>
              <w:t xml:space="preserve"> </w:t>
            </w:r>
            <w:r w:rsidRPr="00ED4DB0">
              <w:rPr>
                <w:szCs w:val="18"/>
              </w:rPr>
              <w:t>satisfaction</w:t>
            </w:r>
          </w:p>
        </w:tc>
      </w:tr>
      <w:tr w:rsidR="00C95E51" w14:paraId="673B3EF5" w14:textId="77777777" w:rsidTr="01BBA085">
        <w:tc>
          <w:tcPr>
            <w:tcW w:w="1126" w:type="dxa"/>
            <w:shd w:val="clear" w:color="auto" w:fill="auto"/>
          </w:tcPr>
          <w:p w14:paraId="2791676C" w14:textId="77777777" w:rsidR="001F1902" w:rsidRPr="009F34A6" w:rsidRDefault="001F1902" w:rsidP="001F1902">
            <w:pPr>
              <w:pStyle w:val="DHHStabletext"/>
            </w:pPr>
            <w:r w:rsidRPr="009F34A6">
              <w:t>35030</w:t>
            </w:r>
          </w:p>
        </w:tc>
        <w:tc>
          <w:tcPr>
            <w:tcW w:w="2929" w:type="dxa"/>
            <w:shd w:val="clear" w:color="auto" w:fill="auto"/>
          </w:tcPr>
          <w:p w14:paraId="10396D1C" w14:textId="77777777" w:rsidR="001F1902" w:rsidRPr="002C739C" w:rsidRDefault="001F1902" w:rsidP="001F1902">
            <w:pPr>
              <w:pStyle w:val="DHHStabletext"/>
            </w:pPr>
            <w:r w:rsidRPr="002C739C">
              <w:t>Small</w:t>
            </w:r>
            <w:r w:rsidR="00593ADC">
              <w:t xml:space="preserve"> </w:t>
            </w:r>
            <w:r>
              <w:t>r</w:t>
            </w:r>
            <w:r w:rsidRPr="002C739C">
              <w:t>ural</w:t>
            </w:r>
            <w:r w:rsidR="00593ADC">
              <w:t xml:space="preserve"> </w:t>
            </w:r>
            <w:r w:rsidRPr="002C739C">
              <w:t>–</w:t>
            </w:r>
            <w:r w:rsidR="00593ADC">
              <w:t xml:space="preserve"> </w:t>
            </w:r>
            <w:r w:rsidR="425119DE">
              <w:t>HACC-PYP</w:t>
            </w:r>
            <w:r w:rsidR="00593ADC">
              <w:t xml:space="preserve"> </w:t>
            </w:r>
            <w:r w:rsidRPr="002C739C">
              <w:t>Health</w:t>
            </w:r>
            <w:r w:rsidR="00593ADC">
              <w:t xml:space="preserve"> </w:t>
            </w:r>
            <w:r w:rsidRPr="002C739C">
              <w:t>Care</w:t>
            </w:r>
            <w:r w:rsidR="00593ADC">
              <w:t xml:space="preserve"> </w:t>
            </w:r>
            <w:r w:rsidRPr="002C739C">
              <w:t>and</w:t>
            </w:r>
            <w:r w:rsidR="00593ADC">
              <w:t xml:space="preserve"> </w:t>
            </w:r>
            <w:r w:rsidRPr="002C739C">
              <w:t>Support</w:t>
            </w:r>
            <w:r w:rsidR="00593ADC">
              <w:t xml:space="preserve"> </w:t>
            </w:r>
          </w:p>
        </w:tc>
        <w:tc>
          <w:tcPr>
            <w:tcW w:w="5244" w:type="dxa"/>
            <w:shd w:val="clear" w:color="auto" w:fill="auto"/>
          </w:tcPr>
          <w:p w14:paraId="061B7A9B" w14:textId="6448F119" w:rsidR="001F1902" w:rsidRPr="00F5395C" w:rsidRDefault="008604CD" w:rsidP="00CD7906">
            <w:pPr>
              <w:pStyle w:val="DHHStabletext"/>
            </w:pPr>
            <w:r>
              <w:t>VCSS</w:t>
            </w:r>
            <w:r w:rsidR="00593ADC">
              <w:t xml:space="preserve"> </w:t>
            </w:r>
            <w:r>
              <w:t>(formerly</w:t>
            </w:r>
            <w:r w:rsidR="00593ADC">
              <w:t xml:space="preserve"> </w:t>
            </w:r>
            <w:r>
              <w:t>HACC)</w:t>
            </w:r>
            <w:r w:rsidR="00593ADC">
              <w:t xml:space="preserve"> </w:t>
            </w:r>
            <w:r w:rsidR="001F1902">
              <w:t>minimum</w:t>
            </w:r>
            <w:r w:rsidR="00593ADC">
              <w:t xml:space="preserve"> </w:t>
            </w:r>
            <w:r w:rsidR="001F1902">
              <w:t>dataset</w:t>
            </w:r>
          </w:p>
        </w:tc>
      </w:tr>
      <w:tr w:rsidR="00C95E51" w14:paraId="2B13FFBD" w14:textId="77777777" w:rsidTr="01BBA085">
        <w:tc>
          <w:tcPr>
            <w:tcW w:w="1126" w:type="dxa"/>
            <w:shd w:val="clear" w:color="auto" w:fill="auto"/>
          </w:tcPr>
          <w:p w14:paraId="66EB351D" w14:textId="77777777" w:rsidR="001F1902" w:rsidRPr="009F34A6" w:rsidRDefault="001F1902" w:rsidP="001F1902">
            <w:pPr>
              <w:pStyle w:val="DHHStabletext"/>
            </w:pPr>
            <w:r w:rsidRPr="009F34A6">
              <w:t>35030</w:t>
            </w:r>
          </w:p>
        </w:tc>
        <w:tc>
          <w:tcPr>
            <w:tcW w:w="2929" w:type="dxa"/>
            <w:shd w:val="clear" w:color="auto" w:fill="auto"/>
          </w:tcPr>
          <w:p w14:paraId="686179E4" w14:textId="77777777" w:rsidR="001F1902" w:rsidRPr="002C739C" w:rsidRDefault="001F1902" w:rsidP="001F1902">
            <w:pPr>
              <w:pStyle w:val="DHHStabletext"/>
            </w:pPr>
            <w:r w:rsidRPr="002C739C">
              <w:t>Small</w:t>
            </w:r>
            <w:r w:rsidR="00593ADC">
              <w:t xml:space="preserve"> </w:t>
            </w:r>
            <w:r>
              <w:t>r</w:t>
            </w:r>
            <w:r w:rsidRPr="002C739C">
              <w:t>ural</w:t>
            </w:r>
            <w:r w:rsidR="00593ADC">
              <w:t xml:space="preserve"> </w:t>
            </w:r>
            <w:r w:rsidRPr="002C739C">
              <w:t>–</w:t>
            </w:r>
            <w:r w:rsidR="00593ADC">
              <w:t xml:space="preserve"> </w:t>
            </w:r>
            <w:r w:rsidR="425119DE">
              <w:t>HACC-PYP</w:t>
            </w:r>
            <w:r w:rsidR="00593ADC">
              <w:t xml:space="preserve"> </w:t>
            </w:r>
            <w:r w:rsidRPr="002C739C">
              <w:t>Health</w:t>
            </w:r>
            <w:r w:rsidR="00593ADC">
              <w:t xml:space="preserve"> </w:t>
            </w:r>
            <w:r w:rsidRPr="002C739C">
              <w:t>Care</w:t>
            </w:r>
            <w:r w:rsidR="00593ADC">
              <w:t xml:space="preserve"> </w:t>
            </w:r>
            <w:r w:rsidRPr="002C739C">
              <w:t>and</w:t>
            </w:r>
            <w:r w:rsidR="00593ADC">
              <w:t xml:space="preserve"> </w:t>
            </w:r>
            <w:r w:rsidRPr="002C739C">
              <w:t>Support</w:t>
            </w:r>
            <w:r w:rsidR="00593ADC">
              <w:t xml:space="preserve"> </w:t>
            </w:r>
          </w:p>
        </w:tc>
        <w:tc>
          <w:tcPr>
            <w:tcW w:w="5244" w:type="dxa"/>
            <w:shd w:val="clear" w:color="auto" w:fill="auto"/>
          </w:tcPr>
          <w:p w14:paraId="7E8E104B" w14:textId="77777777" w:rsidR="001F1902" w:rsidRPr="00F5395C" w:rsidRDefault="001F1902" w:rsidP="001F1902">
            <w:pPr>
              <w:pStyle w:val="DHHStabletext"/>
            </w:pPr>
            <w:r>
              <w:t>Annual</w:t>
            </w:r>
            <w:r w:rsidR="00593ADC">
              <w:t xml:space="preserve"> </w:t>
            </w:r>
            <w:r w:rsidR="00A348F1">
              <w:t>HACC-PYP</w:t>
            </w:r>
            <w:r w:rsidR="00593ADC">
              <w:t xml:space="preserve"> </w:t>
            </w:r>
            <w:r>
              <w:t>fee</w:t>
            </w:r>
            <w:r w:rsidR="00593ADC">
              <w:t xml:space="preserve"> </w:t>
            </w:r>
            <w:r>
              <w:t>report,</w:t>
            </w:r>
            <w:r w:rsidR="00593ADC">
              <w:t xml:space="preserve"> </w:t>
            </w:r>
            <w:r>
              <w:t>where</w:t>
            </w:r>
            <w:r w:rsidR="00593ADC">
              <w:t xml:space="preserve"> </w:t>
            </w:r>
            <w:r>
              <w:t>relevant</w:t>
            </w:r>
          </w:p>
        </w:tc>
      </w:tr>
      <w:tr w:rsidR="00C95E51" w14:paraId="50029A0F" w14:textId="77777777" w:rsidTr="01BBA085">
        <w:tc>
          <w:tcPr>
            <w:tcW w:w="1126" w:type="dxa"/>
            <w:shd w:val="clear" w:color="auto" w:fill="auto"/>
          </w:tcPr>
          <w:p w14:paraId="3946BE1E" w14:textId="77777777" w:rsidR="001F1902" w:rsidRPr="009F34A6" w:rsidRDefault="001F1902" w:rsidP="001F1902">
            <w:pPr>
              <w:pStyle w:val="DHHStabletext"/>
            </w:pPr>
            <w:r w:rsidRPr="009F34A6">
              <w:t>35030</w:t>
            </w:r>
          </w:p>
        </w:tc>
        <w:tc>
          <w:tcPr>
            <w:tcW w:w="2929" w:type="dxa"/>
            <w:shd w:val="clear" w:color="auto" w:fill="auto"/>
          </w:tcPr>
          <w:p w14:paraId="69F8512C" w14:textId="77777777" w:rsidR="001F1902" w:rsidRPr="002C739C" w:rsidRDefault="001F1902" w:rsidP="001F1902">
            <w:pPr>
              <w:pStyle w:val="DHHStabletext"/>
            </w:pPr>
            <w:r w:rsidRPr="002C739C">
              <w:t>Small</w:t>
            </w:r>
            <w:r w:rsidR="00593ADC">
              <w:t xml:space="preserve"> </w:t>
            </w:r>
            <w:r>
              <w:t>r</w:t>
            </w:r>
            <w:r w:rsidRPr="002C739C">
              <w:t>ural</w:t>
            </w:r>
            <w:r w:rsidR="00593ADC">
              <w:t xml:space="preserve"> </w:t>
            </w:r>
            <w:r w:rsidRPr="002C739C">
              <w:t>–</w:t>
            </w:r>
            <w:r w:rsidR="00593ADC">
              <w:t xml:space="preserve"> </w:t>
            </w:r>
            <w:r w:rsidR="425119DE">
              <w:t>HACC-PYP</w:t>
            </w:r>
            <w:r w:rsidR="00593ADC">
              <w:t xml:space="preserve"> </w:t>
            </w:r>
            <w:r w:rsidRPr="002C739C">
              <w:t>Health</w:t>
            </w:r>
            <w:r w:rsidR="00593ADC">
              <w:t xml:space="preserve"> </w:t>
            </w:r>
            <w:r w:rsidRPr="002C739C">
              <w:t>Care</w:t>
            </w:r>
            <w:r w:rsidR="00593ADC">
              <w:t xml:space="preserve"> </w:t>
            </w:r>
            <w:r w:rsidRPr="002C739C">
              <w:t>and</w:t>
            </w:r>
            <w:r w:rsidR="00593ADC">
              <w:t xml:space="preserve"> </w:t>
            </w:r>
            <w:r w:rsidRPr="002C739C">
              <w:t>Support</w:t>
            </w:r>
            <w:r w:rsidR="00593ADC">
              <w:t xml:space="preserve"> </w:t>
            </w:r>
          </w:p>
        </w:tc>
        <w:tc>
          <w:tcPr>
            <w:tcW w:w="5244" w:type="dxa"/>
            <w:shd w:val="clear" w:color="auto" w:fill="auto"/>
          </w:tcPr>
          <w:p w14:paraId="764F01BD" w14:textId="77777777" w:rsidR="001F1902" w:rsidRPr="00F5395C" w:rsidRDefault="00A348F1" w:rsidP="00CD7906">
            <w:pPr>
              <w:pStyle w:val="DHHStabletext"/>
            </w:pPr>
            <w:r>
              <w:t>HACC-PYP</w:t>
            </w:r>
            <w:r w:rsidR="00593ADC">
              <w:t xml:space="preserve"> </w:t>
            </w:r>
            <w:r w:rsidR="001F1902">
              <w:t>Annual</w:t>
            </w:r>
            <w:r w:rsidR="00593ADC">
              <w:t xml:space="preserve"> </w:t>
            </w:r>
            <w:r w:rsidR="001F1902">
              <w:t>Service</w:t>
            </w:r>
            <w:r w:rsidR="00593ADC">
              <w:t xml:space="preserve"> </w:t>
            </w:r>
            <w:r w:rsidR="001F1902">
              <w:t>Activity</w:t>
            </w:r>
            <w:r w:rsidR="00593ADC">
              <w:t xml:space="preserve"> </w:t>
            </w:r>
            <w:r w:rsidR="001F1902">
              <w:t>Report,</w:t>
            </w:r>
            <w:r w:rsidR="00593ADC">
              <w:t xml:space="preserve"> </w:t>
            </w:r>
            <w:r w:rsidR="001F1902">
              <w:t>where</w:t>
            </w:r>
            <w:r w:rsidR="00593ADC">
              <w:t xml:space="preserve"> </w:t>
            </w:r>
            <w:r w:rsidR="001F1902">
              <w:t>relevant</w:t>
            </w:r>
          </w:p>
        </w:tc>
      </w:tr>
    </w:tbl>
    <w:p w14:paraId="0EDD0898" w14:textId="5D2CF462" w:rsidR="002E2A36" w:rsidRPr="00030A50" w:rsidRDefault="00FA66A2" w:rsidP="00F83507">
      <w:pPr>
        <w:pStyle w:val="Heading3"/>
        <w:tabs>
          <w:tab w:val="num" w:pos="709"/>
          <w:tab w:val="num" w:pos="6095"/>
        </w:tabs>
        <w:ind w:left="0" w:right="-58"/>
      </w:pPr>
      <w:bookmarkStart w:id="4190" w:name="_Toc40612010"/>
      <w:bookmarkStart w:id="4191" w:name="_Toc40612659"/>
      <w:bookmarkStart w:id="4192" w:name="_Toc40612880"/>
      <w:bookmarkStart w:id="4193" w:name="_Toc40613070"/>
      <w:bookmarkStart w:id="4194" w:name="_Toc40613677"/>
      <w:bookmarkStart w:id="4195" w:name="_Toc40614190"/>
      <w:bookmarkStart w:id="4196" w:name="_Toc40695440"/>
      <w:bookmarkStart w:id="4197" w:name="_Toc40706170"/>
      <w:bookmarkStart w:id="4198" w:name="_Toc40706371"/>
      <w:bookmarkStart w:id="4199" w:name="_Toc40707926"/>
      <w:bookmarkStart w:id="4200" w:name="_Toc40708128"/>
      <w:bookmarkStart w:id="4201" w:name="_Toc40708330"/>
      <w:bookmarkStart w:id="4202" w:name="_Toc40716549"/>
      <w:bookmarkStart w:id="4203" w:name="_Toc40716721"/>
      <w:bookmarkStart w:id="4204" w:name="_Toc40716938"/>
      <w:bookmarkStart w:id="4205" w:name="_Toc40727515"/>
      <w:bookmarkStart w:id="4206" w:name="_Toc42000247"/>
      <w:bookmarkStart w:id="4207" w:name="_Toc42009590"/>
      <w:bookmarkStart w:id="4208" w:name="_Toc42076501"/>
      <w:bookmarkStart w:id="4209" w:name="_Toc42076680"/>
      <w:bookmarkStart w:id="4210" w:name="_Toc42086725"/>
      <w:bookmarkStart w:id="4211" w:name="_Toc42088074"/>
      <w:bookmarkStart w:id="4212" w:name="_Toc42097498"/>
      <w:bookmarkStart w:id="4213" w:name="_Toc42097853"/>
      <w:bookmarkStart w:id="4214" w:name="_Toc42621374"/>
      <w:bookmarkStart w:id="4215" w:name="_Toc42622225"/>
      <w:bookmarkStart w:id="4216" w:name="_Toc42678296"/>
      <w:bookmarkStart w:id="4217" w:name="_Toc42680985"/>
      <w:bookmarkStart w:id="4218" w:name="_Toc42682821"/>
      <w:bookmarkStart w:id="4219" w:name="_Toc42687452"/>
      <w:bookmarkStart w:id="4220" w:name="_Toc42687679"/>
      <w:bookmarkStart w:id="4221" w:name="_Toc42700359"/>
      <w:bookmarkStart w:id="4222" w:name="_Toc42763098"/>
      <w:bookmarkStart w:id="4223" w:name="_Toc42763322"/>
      <w:bookmarkStart w:id="4224" w:name="_Toc6408420"/>
      <w:bookmarkStart w:id="4225" w:name="_Ref9933536"/>
      <w:bookmarkStart w:id="4226" w:name="_Ref9933540"/>
      <w:bookmarkStart w:id="4227" w:name="_Ref10718014"/>
      <w:bookmarkStart w:id="4228" w:name="_Ref10718026"/>
      <w:bookmarkStart w:id="4229" w:name="_Toc37862595"/>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r>
        <w:br w:type="page"/>
      </w:r>
      <w:bookmarkStart w:id="4230" w:name="_Toc106868155"/>
      <w:bookmarkStart w:id="4231" w:name="_Toc106869906"/>
      <w:bookmarkStart w:id="4232" w:name="_Toc106870240"/>
      <w:bookmarkStart w:id="4233" w:name="_Toc106870406"/>
      <w:bookmarkStart w:id="4234" w:name="_Toc106870578"/>
      <w:bookmarkStart w:id="4235" w:name="_Toc107400287"/>
      <w:r w:rsidR="002E2A36">
        <w:lastRenderedPageBreak/>
        <w:t>Primary,</w:t>
      </w:r>
      <w:r w:rsidR="00593ADC">
        <w:t xml:space="preserve"> </w:t>
      </w:r>
      <w:r w:rsidR="00755FCA">
        <w:t>C</w:t>
      </w:r>
      <w:r w:rsidR="002E2A36">
        <w:t>ommunity</w:t>
      </w:r>
      <w:r w:rsidR="00593ADC">
        <w:t xml:space="preserve"> </w:t>
      </w:r>
      <w:r w:rsidR="002E2A36">
        <w:t>and</w:t>
      </w:r>
      <w:r w:rsidR="00593ADC">
        <w:t xml:space="preserve"> </w:t>
      </w:r>
      <w:r w:rsidR="00755FCA">
        <w:t>D</w:t>
      </w:r>
      <w:r w:rsidR="002E2A36">
        <w:t>ental</w:t>
      </w:r>
      <w:r w:rsidR="00593ADC">
        <w:t xml:space="preserve"> </w:t>
      </w:r>
      <w:r w:rsidR="00755FCA">
        <w:t>H</w:t>
      </w:r>
      <w:r w:rsidR="002E2A36">
        <w:t>ealth</w:t>
      </w:r>
      <w:r w:rsidR="00593ADC">
        <w:t xml:space="preserve"> </w:t>
      </w:r>
      <w:r w:rsidR="00755FCA">
        <w:t>D</w:t>
      </w:r>
      <w:r w:rsidR="002E2A36">
        <w:t>ata</w:t>
      </w:r>
      <w:r w:rsidR="00593ADC">
        <w:t xml:space="preserve"> </w:t>
      </w:r>
      <w:r w:rsidR="00755FCA">
        <w:t>R</w:t>
      </w:r>
      <w:r w:rsidR="002E2A36">
        <w:t>eporting</w:t>
      </w:r>
      <w:r w:rsidR="00593ADC">
        <w:t xml:space="preserve"> </w:t>
      </w:r>
      <w:r w:rsidR="00755FCA">
        <w:t>R</w:t>
      </w:r>
      <w:r w:rsidR="002E2A36">
        <w:t>equirements</w:t>
      </w:r>
      <w:bookmarkEnd w:id="4224"/>
      <w:bookmarkEnd w:id="4225"/>
      <w:bookmarkEnd w:id="4226"/>
      <w:bookmarkEnd w:id="4227"/>
      <w:bookmarkEnd w:id="4228"/>
      <w:bookmarkEnd w:id="4229"/>
      <w:bookmarkEnd w:id="4230"/>
      <w:bookmarkEnd w:id="4231"/>
      <w:bookmarkEnd w:id="4232"/>
      <w:bookmarkEnd w:id="4233"/>
      <w:bookmarkEnd w:id="4234"/>
      <w:bookmarkEnd w:id="4235"/>
    </w:p>
    <w:p w14:paraId="509F6C36" w14:textId="1CDA6DB6" w:rsidR="002E2A36" w:rsidRPr="00B61A4E" w:rsidRDefault="002E2A36" w:rsidP="009A53E1">
      <w:pPr>
        <w:pStyle w:val="DHHSbody"/>
      </w:pPr>
      <w:r w:rsidRPr="00B61A4E">
        <w:t>A</w:t>
      </w:r>
      <w:r w:rsidR="00593ADC">
        <w:t xml:space="preserve"> </w:t>
      </w:r>
      <w:r w:rsidRPr="00B61A4E">
        <w:t>summary</w:t>
      </w:r>
      <w:r w:rsidR="00593ADC">
        <w:t xml:space="preserve"> </w:t>
      </w:r>
      <w:r w:rsidRPr="00B61A4E">
        <w:t>of</w:t>
      </w:r>
      <w:r w:rsidR="00593ADC">
        <w:t xml:space="preserve"> </w:t>
      </w:r>
      <w:r w:rsidRPr="00B61A4E">
        <w:t>reporting</w:t>
      </w:r>
      <w:r w:rsidR="00593ADC">
        <w:t xml:space="preserve"> </w:t>
      </w:r>
      <w:r w:rsidRPr="00B61A4E">
        <w:t>requirements</w:t>
      </w:r>
      <w:r w:rsidR="00593ADC">
        <w:t xml:space="preserve"> </w:t>
      </w:r>
      <w:r w:rsidRPr="00B61A4E">
        <w:t>is</w:t>
      </w:r>
      <w:r w:rsidR="00593ADC">
        <w:t xml:space="preserve"> </w:t>
      </w:r>
      <w:r w:rsidRPr="00B61A4E">
        <w:t>shown</w:t>
      </w:r>
      <w:r w:rsidR="00593ADC">
        <w:t xml:space="preserve"> </w:t>
      </w:r>
      <w:r w:rsidRPr="00B61A4E">
        <w:t>in</w:t>
      </w:r>
      <w:r w:rsidR="00593ADC">
        <w:t xml:space="preserve"> </w:t>
      </w:r>
      <w:r w:rsidR="00D147F4">
        <w:rPr>
          <w:color w:val="2B579A"/>
          <w:shd w:val="clear" w:color="auto" w:fill="E6E6E6"/>
        </w:rPr>
        <w:fldChar w:fldCharType="begin"/>
      </w:r>
      <w:r w:rsidR="00D147F4">
        <w:instrText xml:space="preserve"> REF _Ref40725161 \h </w:instrText>
      </w:r>
      <w:r w:rsidR="00D147F4">
        <w:rPr>
          <w:color w:val="2B579A"/>
          <w:shd w:val="clear" w:color="auto" w:fill="E6E6E6"/>
        </w:rPr>
      </w:r>
      <w:r w:rsidR="00D147F4">
        <w:rPr>
          <w:color w:val="2B579A"/>
          <w:shd w:val="clear" w:color="auto" w:fill="E6E6E6"/>
        </w:rPr>
        <w:fldChar w:fldCharType="separate"/>
      </w:r>
      <w:r w:rsidR="00FF650A">
        <w:t xml:space="preserve">Table </w:t>
      </w:r>
      <w:r w:rsidR="00FF650A">
        <w:rPr>
          <w:noProof/>
        </w:rPr>
        <w:t>11</w:t>
      </w:r>
      <w:r w:rsidR="00D147F4">
        <w:rPr>
          <w:color w:val="2B579A"/>
          <w:shd w:val="clear" w:color="auto" w:fill="E6E6E6"/>
        </w:rPr>
        <w:fldChar w:fldCharType="end"/>
      </w:r>
      <w:r w:rsidR="00735705">
        <w:t>.</w:t>
      </w:r>
    </w:p>
    <w:p w14:paraId="0F0727EA" w14:textId="3189E326" w:rsidR="002E2A36" w:rsidRPr="00030A50" w:rsidRDefault="002E2A36" w:rsidP="00C9135E">
      <w:pPr>
        <w:pStyle w:val="Heading4"/>
        <w:ind w:left="1134"/>
      </w:pPr>
      <w:r>
        <w:t>Community</w:t>
      </w:r>
      <w:r w:rsidR="00593ADC">
        <w:t xml:space="preserve"> </w:t>
      </w:r>
      <w:r w:rsidR="00755FCA">
        <w:t>H</w:t>
      </w:r>
      <w:r>
        <w:t>ealth</w:t>
      </w:r>
      <w:r w:rsidR="00593ADC">
        <w:t xml:space="preserve"> </w:t>
      </w:r>
      <w:r w:rsidR="00755FCA">
        <w:t>S</w:t>
      </w:r>
      <w:r>
        <w:t>ervices</w:t>
      </w:r>
    </w:p>
    <w:p w14:paraId="2092FCC0" w14:textId="77777777" w:rsidR="00872196" w:rsidRDefault="002E2A36" w:rsidP="009A53E1">
      <w:pPr>
        <w:pStyle w:val="DHHSbody"/>
      </w:pPr>
      <w:r w:rsidRPr="00C140BA">
        <w:t>All</w:t>
      </w:r>
      <w:r w:rsidR="00593ADC">
        <w:t xml:space="preserve"> </w:t>
      </w:r>
      <w:r w:rsidRPr="00C140BA">
        <w:t>funded</w:t>
      </w:r>
      <w:r w:rsidR="00593ADC">
        <w:t xml:space="preserve"> </w:t>
      </w:r>
      <w:r w:rsidRPr="00C140BA">
        <w:t>organisations</w:t>
      </w:r>
      <w:r w:rsidR="00593ADC">
        <w:t xml:space="preserve"> </w:t>
      </w:r>
      <w:r w:rsidRPr="00C140BA">
        <w:t>receiving</w:t>
      </w:r>
      <w:r w:rsidR="00593ADC">
        <w:t xml:space="preserve"> </w:t>
      </w:r>
      <w:r w:rsidRPr="00C140BA">
        <w:t>community</w:t>
      </w:r>
      <w:r w:rsidR="00593ADC">
        <w:t xml:space="preserve"> </w:t>
      </w:r>
      <w:r w:rsidRPr="00C140BA">
        <w:t>health</w:t>
      </w:r>
      <w:r w:rsidR="00593ADC">
        <w:t xml:space="preserve"> </w:t>
      </w:r>
      <w:r w:rsidRPr="00C140BA">
        <w:t>program</w:t>
      </w:r>
      <w:r w:rsidR="00593ADC">
        <w:t xml:space="preserve"> </w:t>
      </w:r>
      <w:r w:rsidRPr="00C140BA">
        <w:t>funding</w:t>
      </w:r>
      <w:r w:rsidR="00593ADC">
        <w:t xml:space="preserve"> </w:t>
      </w:r>
      <w:r w:rsidR="0047568A">
        <w:t>must</w:t>
      </w:r>
      <w:r w:rsidR="00593ADC">
        <w:t xml:space="preserve"> </w:t>
      </w:r>
      <w:r w:rsidRPr="00C140BA">
        <w:t>submit</w:t>
      </w:r>
      <w:r w:rsidR="00593ADC">
        <w:t xml:space="preserve"> </w:t>
      </w:r>
      <w:r w:rsidRPr="00C140BA">
        <w:t>data</w:t>
      </w:r>
      <w:r w:rsidR="00593ADC">
        <w:t xml:space="preserve"> </w:t>
      </w:r>
      <w:r w:rsidRPr="00C140BA">
        <w:t>that</w:t>
      </w:r>
      <w:r w:rsidR="00593ADC">
        <w:t xml:space="preserve"> </w:t>
      </w:r>
      <w:r w:rsidRPr="00C140BA">
        <w:t>outlines</w:t>
      </w:r>
      <w:r w:rsidR="00593ADC">
        <w:t xml:space="preserve"> </w:t>
      </w:r>
      <w:r w:rsidRPr="00C140BA">
        <w:t>service</w:t>
      </w:r>
      <w:r w:rsidR="00593ADC">
        <w:t xml:space="preserve"> </w:t>
      </w:r>
      <w:r w:rsidRPr="00C140BA">
        <w:t>delivery</w:t>
      </w:r>
      <w:r w:rsidR="00593ADC">
        <w:t xml:space="preserve"> </w:t>
      </w:r>
      <w:r w:rsidRPr="00C140BA">
        <w:t>performance</w:t>
      </w:r>
      <w:r w:rsidR="00593ADC">
        <w:t xml:space="preserve"> </w:t>
      </w:r>
      <w:r w:rsidRPr="00C140BA">
        <w:t>against</w:t>
      </w:r>
      <w:r w:rsidR="00593ADC">
        <w:t xml:space="preserve"> </w:t>
      </w:r>
      <w:r w:rsidRPr="00C140BA">
        <w:t>targets.</w:t>
      </w:r>
      <w:r w:rsidR="00593ADC">
        <w:t xml:space="preserve"> </w:t>
      </w:r>
      <w:r w:rsidRPr="00C140BA">
        <w:t>Agencies</w:t>
      </w:r>
      <w:r w:rsidR="00593ADC">
        <w:t xml:space="preserve"> </w:t>
      </w:r>
      <w:r w:rsidRPr="00C140BA">
        <w:t>are</w:t>
      </w:r>
      <w:r w:rsidR="00593ADC">
        <w:t xml:space="preserve"> </w:t>
      </w:r>
      <w:r w:rsidRPr="00C140BA">
        <w:t>responsible</w:t>
      </w:r>
      <w:r w:rsidR="00593ADC">
        <w:t xml:space="preserve"> </w:t>
      </w:r>
      <w:r w:rsidRPr="00C140BA">
        <w:t>for</w:t>
      </w:r>
      <w:r w:rsidR="00593ADC">
        <w:t xml:space="preserve"> </w:t>
      </w:r>
      <w:r w:rsidRPr="00C140BA">
        <w:t>the</w:t>
      </w:r>
      <w:r w:rsidR="00593ADC">
        <w:t xml:space="preserve"> </w:t>
      </w:r>
      <w:r w:rsidRPr="00C140BA">
        <w:t>timely</w:t>
      </w:r>
      <w:r w:rsidR="00593ADC">
        <w:t xml:space="preserve"> </w:t>
      </w:r>
      <w:r w:rsidRPr="00C140BA">
        <w:t>submission</w:t>
      </w:r>
      <w:r w:rsidR="00593ADC">
        <w:t xml:space="preserve"> </w:t>
      </w:r>
      <w:r w:rsidRPr="00C140BA">
        <w:t>of</w:t>
      </w:r>
      <w:r w:rsidR="00593ADC">
        <w:t xml:space="preserve"> </w:t>
      </w:r>
      <w:r w:rsidRPr="00C140BA">
        <w:t>data</w:t>
      </w:r>
      <w:r w:rsidR="008635CA">
        <w:t>,</w:t>
      </w:r>
      <w:r w:rsidR="00593ADC">
        <w:t xml:space="preserve"> </w:t>
      </w:r>
      <w:r w:rsidRPr="00C140BA">
        <w:t>as</w:t>
      </w:r>
      <w:r w:rsidR="00593ADC">
        <w:t xml:space="preserve"> </w:t>
      </w:r>
      <w:r w:rsidRPr="00C140BA">
        <w:t>per</w:t>
      </w:r>
      <w:r w:rsidR="00593ADC">
        <w:t xml:space="preserve"> </w:t>
      </w:r>
      <w:r w:rsidRPr="00C140BA">
        <w:t>the</w:t>
      </w:r>
      <w:r w:rsidR="00593ADC">
        <w:t xml:space="preserve"> </w:t>
      </w:r>
      <w:r w:rsidRPr="00C140BA">
        <w:t>documented</w:t>
      </w:r>
      <w:r w:rsidR="00593ADC">
        <w:t xml:space="preserve"> </w:t>
      </w:r>
      <w:r w:rsidRPr="00C140BA">
        <w:t>reporting</w:t>
      </w:r>
      <w:r w:rsidR="00593ADC">
        <w:t xml:space="preserve"> </w:t>
      </w:r>
      <w:r w:rsidRPr="00C140BA">
        <w:t>requirements.</w:t>
      </w:r>
      <w:r w:rsidR="00593ADC">
        <w:t xml:space="preserve"> </w:t>
      </w:r>
    </w:p>
    <w:p w14:paraId="41F702D4" w14:textId="02AFA9E6" w:rsidR="00872196" w:rsidRDefault="002E2A36" w:rsidP="009A53E1">
      <w:pPr>
        <w:pStyle w:val="DHHSbody"/>
      </w:pPr>
      <w:r w:rsidRPr="00C140BA">
        <w:t>The</w:t>
      </w:r>
      <w:r w:rsidR="00593ADC">
        <w:t xml:space="preserve"> </w:t>
      </w:r>
      <w:r w:rsidRPr="005D4B8C">
        <w:rPr>
          <w:rStyle w:val="Emphasis"/>
        </w:rPr>
        <w:t>Community</w:t>
      </w:r>
      <w:r w:rsidR="00593ADC">
        <w:rPr>
          <w:rStyle w:val="Emphasis"/>
        </w:rPr>
        <w:t xml:space="preserve"> </w:t>
      </w:r>
      <w:r w:rsidR="00805861" w:rsidRPr="005D4B8C">
        <w:rPr>
          <w:rStyle w:val="Emphasis"/>
        </w:rPr>
        <w:t>health</w:t>
      </w:r>
      <w:r w:rsidR="00593ADC">
        <w:rPr>
          <w:rStyle w:val="Emphasis"/>
        </w:rPr>
        <w:t xml:space="preserve"> </w:t>
      </w:r>
      <w:r w:rsidR="00805861" w:rsidRPr="005D4B8C">
        <w:rPr>
          <w:rStyle w:val="Emphasis"/>
        </w:rPr>
        <w:t>program</w:t>
      </w:r>
      <w:r w:rsidR="00593ADC">
        <w:rPr>
          <w:rStyle w:val="Emphasis"/>
        </w:rPr>
        <w:t xml:space="preserve"> </w:t>
      </w:r>
      <w:r w:rsidR="00A30C7E" w:rsidRPr="005D4B8C">
        <w:rPr>
          <w:rStyle w:val="Emphasis"/>
        </w:rPr>
        <w:t>data</w:t>
      </w:r>
      <w:r w:rsidR="00593ADC">
        <w:rPr>
          <w:rStyle w:val="Emphasis"/>
        </w:rPr>
        <w:t xml:space="preserve"> </w:t>
      </w:r>
      <w:r w:rsidR="00A30C7E" w:rsidRPr="005D4B8C">
        <w:rPr>
          <w:rStyle w:val="Emphasis"/>
        </w:rPr>
        <w:t>submission</w:t>
      </w:r>
      <w:r w:rsidR="00593ADC">
        <w:rPr>
          <w:rStyle w:val="Emphasis"/>
        </w:rPr>
        <w:t xml:space="preserve"> </w:t>
      </w:r>
      <w:r w:rsidR="00A30C7E" w:rsidRPr="005D4B8C">
        <w:rPr>
          <w:rStyle w:val="Emphasis"/>
        </w:rPr>
        <w:t>guidelines</w:t>
      </w:r>
      <w:r w:rsidR="00593ADC">
        <w:t xml:space="preserve"> </w:t>
      </w:r>
      <w:r w:rsidRPr="00C140BA">
        <w:t>are</w:t>
      </w:r>
      <w:r w:rsidR="00593ADC">
        <w:t xml:space="preserve"> </w:t>
      </w:r>
      <w:r w:rsidRPr="00C140BA">
        <w:t>available</w:t>
      </w:r>
      <w:r w:rsidR="00593ADC">
        <w:t xml:space="preserve"> </w:t>
      </w:r>
      <w:r w:rsidRPr="00C140BA">
        <w:t>from</w:t>
      </w:r>
      <w:r w:rsidR="00593ADC">
        <w:t xml:space="preserve"> </w:t>
      </w:r>
      <w:hyperlink r:id="rId317">
        <w:r w:rsidR="00E144D0" w:rsidRPr="2719329D">
          <w:rPr>
            <w:rStyle w:val="Hyperlink"/>
          </w:rPr>
          <w:t>Community</w:t>
        </w:r>
        <w:r w:rsidR="00593ADC">
          <w:rPr>
            <w:rStyle w:val="Hyperlink"/>
          </w:rPr>
          <w:t xml:space="preserve"> </w:t>
        </w:r>
        <w:r w:rsidR="00E144D0" w:rsidRPr="2719329D">
          <w:rPr>
            <w:rStyle w:val="Hyperlink"/>
          </w:rPr>
          <w:t>health</w:t>
        </w:r>
        <w:r w:rsidR="00593ADC">
          <w:rPr>
            <w:rStyle w:val="Hyperlink"/>
          </w:rPr>
          <w:t xml:space="preserve"> </w:t>
        </w:r>
        <w:r w:rsidR="00E144D0" w:rsidRPr="2719329D">
          <w:rPr>
            <w:rStyle w:val="Hyperlink"/>
          </w:rPr>
          <w:t>data</w:t>
        </w:r>
        <w:r w:rsidR="00593ADC">
          <w:rPr>
            <w:rStyle w:val="Hyperlink"/>
          </w:rPr>
          <w:t xml:space="preserve"> </w:t>
        </w:r>
        <w:r w:rsidR="00E144D0" w:rsidRPr="2719329D">
          <w:rPr>
            <w:rStyle w:val="Hyperlink"/>
          </w:rPr>
          <w:t>reporting</w:t>
        </w:r>
      </w:hyperlink>
      <w:r w:rsidR="00593ADC">
        <w:t xml:space="preserve"> </w:t>
      </w:r>
      <w:r w:rsidRPr="00C140BA">
        <w:t>&lt;</w:t>
      </w:r>
      <w:r w:rsidR="008635CA" w:rsidRPr="008635CA">
        <w:t>https://www.health.vic.gov.au/community-health/community-health-data-reporting</w:t>
      </w:r>
      <w:r w:rsidRPr="00C140BA">
        <w:t>&gt;.</w:t>
      </w:r>
    </w:p>
    <w:p w14:paraId="3C3457E2" w14:textId="6E64D082" w:rsidR="50023E90" w:rsidRDefault="50023E90" w:rsidP="009A53E1">
      <w:pPr>
        <w:pStyle w:val="DHHSbody"/>
      </w:pPr>
      <w:r w:rsidRPr="2719329D">
        <w:t>Community</w:t>
      </w:r>
      <w:r w:rsidR="00593ADC">
        <w:t xml:space="preserve"> </w:t>
      </w:r>
      <w:r w:rsidR="008635CA">
        <w:t>h</w:t>
      </w:r>
      <w:r w:rsidRPr="2719329D">
        <w:t>ealth</w:t>
      </w:r>
      <w:r w:rsidR="00593ADC">
        <w:t xml:space="preserve"> </w:t>
      </w:r>
      <w:r w:rsidRPr="2719329D">
        <w:t>data</w:t>
      </w:r>
      <w:r w:rsidR="00593ADC">
        <w:t xml:space="preserve"> </w:t>
      </w:r>
      <w:r w:rsidRPr="2719329D">
        <w:t>must</w:t>
      </w:r>
      <w:r w:rsidR="00593ADC">
        <w:t xml:space="preserve"> </w:t>
      </w:r>
      <w:r w:rsidRPr="2719329D">
        <w:t>be</w:t>
      </w:r>
      <w:r w:rsidR="00593ADC">
        <w:t xml:space="preserve"> </w:t>
      </w:r>
      <w:r w:rsidRPr="2719329D">
        <w:t>submitted</w:t>
      </w:r>
      <w:r w:rsidR="00593ADC">
        <w:t xml:space="preserve"> </w:t>
      </w:r>
      <w:r w:rsidRPr="2719329D">
        <w:t>quarterly,</w:t>
      </w:r>
      <w:r w:rsidR="00593ADC">
        <w:t xml:space="preserve"> </w:t>
      </w:r>
      <w:r w:rsidRPr="2719329D">
        <w:t>with</w:t>
      </w:r>
      <w:r w:rsidR="00593ADC">
        <w:t xml:space="preserve"> </w:t>
      </w:r>
      <w:r w:rsidRPr="2719329D">
        <w:t>data</w:t>
      </w:r>
      <w:r w:rsidR="00593ADC">
        <w:t xml:space="preserve"> </w:t>
      </w:r>
      <w:r w:rsidRPr="2719329D">
        <w:t>due</w:t>
      </w:r>
      <w:r w:rsidR="00593ADC">
        <w:t xml:space="preserve"> </w:t>
      </w:r>
      <w:r w:rsidRPr="2719329D">
        <w:t>by</w:t>
      </w:r>
      <w:r w:rsidR="00593ADC">
        <w:t xml:space="preserve"> </w:t>
      </w:r>
      <w:r w:rsidRPr="2719329D">
        <w:t>the</w:t>
      </w:r>
      <w:r w:rsidR="00593ADC">
        <w:t xml:space="preserve"> </w:t>
      </w:r>
      <w:r w:rsidR="008635CA">
        <w:t xml:space="preserve">fifteenth </w:t>
      </w:r>
      <w:r w:rsidRPr="2719329D">
        <w:t>of</w:t>
      </w:r>
      <w:r w:rsidR="00593ADC">
        <w:t xml:space="preserve"> </w:t>
      </w:r>
      <w:r w:rsidRPr="2719329D">
        <w:t>the</w:t>
      </w:r>
      <w:r w:rsidR="00593ADC">
        <w:t xml:space="preserve"> </w:t>
      </w:r>
      <w:r w:rsidRPr="2719329D">
        <w:t>month</w:t>
      </w:r>
      <w:r w:rsidR="00593ADC">
        <w:t xml:space="preserve"> </w:t>
      </w:r>
      <w:r w:rsidRPr="2719329D">
        <w:t>following</w:t>
      </w:r>
      <w:r w:rsidR="00593ADC">
        <w:t xml:space="preserve"> </w:t>
      </w:r>
      <w:r w:rsidRPr="2719329D">
        <w:t>the</w:t>
      </w:r>
      <w:r w:rsidR="00593ADC">
        <w:t xml:space="preserve"> </w:t>
      </w:r>
      <w:r w:rsidRPr="2719329D">
        <w:t>end</w:t>
      </w:r>
      <w:r w:rsidR="00593ADC">
        <w:t xml:space="preserve"> </w:t>
      </w:r>
      <w:r w:rsidRPr="2719329D">
        <w:t>of</w:t>
      </w:r>
      <w:r w:rsidR="00593ADC">
        <w:t xml:space="preserve"> </w:t>
      </w:r>
      <w:r w:rsidRPr="2719329D">
        <w:t>each</w:t>
      </w:r>
      <w:r w:rsidR="00593ADC">
        <w:t xml:space="preserve"> </w:t>
      </w:r>
      <w:r w:rsidRPr="2719329D">
        <w:t>quarter</w:t>
      </w:r>
      <w:r w:rsidR="049A8B3C" w:rsidRPr="2719329D">
        <w:t>.</w:t>
      </w:r>
    </w:p>
    <w:p w14:paraId="3F1C3CE9" w14:textId="77777777" w:rsidR="002E2A36" w:rsidRPr="000A0991" w:rsidRDefault="002E2A36" w:rsidP="009A53E1">
      <w:pPr>
        <w:pStyle w:val="DHHSbody"/>
      </w:pPr>
      <w:r w:rsidRPr="000A0991">
        <w:t>All</w:t>
      </w:r>
      <w:r w:rsidR="00593ADC">
        <w:t xml:space="preserve"> </w:t>
      </w:r>
      <w:r w:rsidRPr="000A0991">
        <w:t>health</w:t>
      </w:r>
      <w:r w:rsidR="00593ADC">
        <w:t xml:space="preserve"> </w:t>
      </w:r>
      <w:r w:rsidRPr="000A0991">
        <w:t>services</w:t>
      </w:r>
      <w:r w:rsidR="00593ADC">
        <w:t xml:space="preserve"> </w:t>
      </w:r>
      <w:r w:rsidRPr="000A0991">
        <w:t>receiving</w:t>
      </w:r>
      <w:r w:rsidR="00593ADC">
        <w:t xml:space="preserve"> </w:t>
      </w:r>
      <w:r w:rsidRPr="000A0991">
        <w:t>community</w:t>
      </w:r>
      <w:r w:rsidR="00593ADC">
        <w:t xml:space="preserve"> </w:t>
      </w:r>
      <w:r w:rsidRPr="000A0991">
        <w:t>health</w:t>
      </w:r>
      <w:r w:rsidR="00593ADC">
        <w:t xml:space="preserve"> </w:t>
      </w:r>
      <w:r w:rsidRPr="000A0991">
        <w:t>program</w:t>
      </w:r>
      <w:r w:rsidR="00593ADC">
        <w:t xml:space="preserve"> </w:t>
      </w:r>
      <w:r w:rsidRPr="000A0991">
        <w:t>funding</w:t>
      </w:r>
      <w:r w:rsidR="00593ADC">
        <w:t xml:space="preserve"> </w:t>
      </w:r>
      <w:r w:rsidR="0047568A">
        <w:t>must</w:t>
      </w:r>
      <w:r w:rsidR="00593ADC">
        <w:t xml:space="preserve"> </w:t>
      </w:r>
      <w:r w:rsidRPr="000A0991">
        <w:t>ensure</w:t>
      </w:r>
      <w:r w:rsidR="00593ADC">
        <w:t xml:space="preserve"> </w:t>
      </w:r>
      <w:r w:rsidRPr="000A0991">
        <w:t>that:</w:t>
      </w:r>
    </w:p>
    <w:p w14:paraId="39599F3F" w14:textId="77777777" w:rsidR="002E2A36" w:rsidRPr="000A5DA9" w:rsidRDefault="002E2A36" w:rsidP="005A23C9">
      <w:pPr>
        <w:pStyle w:val="DHHSbullet1"/>
      </w:pPr>
      <w:r>
        <w:t>information</w:t>
      </w:r>
      <w:r w:rsidR="00593ADC">
        <w:t xml:space="preserve"> </w:t>
      </w:r>
      <w:r>
        <w:t>systems</w:t>
      </w:r>
      <w:r w:rsidR="00593ADC">
        <w:t xml:space="preserve"> </w:t>
      </w:r>
      <w:r>
        <w:t>comply</w:t>
      </w:r>
      <w:r w:rsidR="00593ADC">
        <w:t xml:space="preserve"> </w:t>
      </w:r>
      <w:r>
        <w:t>with</w:t>
      </w:r>
      <w:r w:rsidR="00593ADC">
        <w:t xml:space="preserve"> </w:t>
      </w:r>
      <w:r>
        <w:t>the</w:t>
      </w:r>
      <w:r w:rsidR="00593ADC">
        <w:t xml:space="preserve"> </w:t>
      </w:r>
      <w:r>
        <w:t>department’s</w:t>
      </w:r>
      <w:r w:rsidR="00593ADC">
        <w:t xml:space="preserve"> </w:t>
      </w:r>
      <w:r>
        <w:t>reporting</w:t>
      </w:r>
      <w:r w:rsidR="00593ADC">
        <w:t xml:space="preserve"> </w:t>
      </w:r>
      <w:r>
        <w:t>requirements</w:t>
      </w:r>
    </w:p>
    <w:p w14:paraId="3E3EFD3E" w14:textId="77777777" w:rsidR="002E2A36" w:rsidRPr="000A5DA9" w:rsidRDefault="002E2A36" w:rsidP="005A23C9">
      <w:pPr>
        <w:pStyle w:val="DHHSbullet1"/>
      </w:pPr>
      <w:r>
        <w:t>service</w:t>
      </w:r>
      <w:r w:rsidR="00593ADC">
        <w:t xml:space="preserve"> </w:t>
      </w:r>
      <w:r>
        <w:t>information</w:t>
      </w:r>
      <w:r w:rsidR="00593ADC">
        <w:t xml:space="preserve"> </w:t>
      </w:r>
      <w:r>
        <w:t>remains</w:t>
      </w:r>
      <w:r w:rsidR="00593ADC">
        <w:t xml:space="preserve"> </w:t>
      </w:r>
      <w:r>
        <w:t>up</w:t>
      </w:r>
      <w:r w:rsidR="00593ADC">
        <w:t xml:space="preserve"> </w:t>
      </w:r>
      <w:r>
        <w:t>to</w:t>
      </w:r>
      <w:r w:rsidR="00593ADC">
        <w:t xml:space="preserve"> </w:t>
      </w:r>
      <w:r>
        <w:t>date</w:t>
      </w:r>
      <w:r w:rsidR="00593ADC">
        <w:t xml:space="preserve"> </w:t>
      </w:r>
      <w:r>
        <w:t>on</w:t>
      </w:r>
      <w:r w:rsidR="00593ADC">
        <w:t xml:space="preserve"> </w:t>
      </w:r>
      <w:r>
        <w:t>the</w:t>
      </w:r>
      <w:r w:rsidR="00593ADC">
        <w:t xml:space="preserve"> </w:t>
      </w:r>
      <w:r>
        <w:t>National</w:t>
      </w:r>
      <w:r w:rsidR="00593ADC">
        <w:t xml:space="preserve"> </w:t>
      </w:r>
      <w:r>
        <w:t>Human</w:t>
      </w:r>
      <w:r w:rsidR="00593ADC">
        <w:t xml:space="preserve"> </w:t>
      </w:r>
      <w:r>
        <w:t>Services</w:t>
      </w:r>
      <w:r w:rsidR="00593ADC">
        <w:t xml:space="preserve"> </w:t>
      </w:r>
      <w:r>
        <w:t>Directory.</w:t>
      </w:r>
    </w:p>
    <w:p w14:paraId="118606B2" w14:textId="2CCDA895" w:rsidR="002E2A36" w:rsidRPr="001D2856" w:rsidRDefault="002E2A36" w:rsidP="00043C6E">
      <w:pPr>
        <w:pStyle w:val="DHHSbodyafterbullets"/>
      </w:pPr>
      <w:r w:rsidRPr="000A5DA9">
        <w:t>Additional</w:t>
      </w:r>
      <w:r w:rsidR="00593ADC">
        <w:t xml:space="preserve"> </w:t>
      </w:r>
      <w:r w:rsidRPr="000A5DA9">
        <w:t>evidence</w:t>
      </w:r>
      <w:r w:rsidR="00593ADC">
        <w:t xml:space="preserve"> </w:t>
      </w:r>
      <w:r w:rsidRPr="000A5DA9">
        <w:t>may</w:t>
      </w:r>
      <w:r w:rsidR="00593ADC">
        <w:t xml:space="preserve"> </w:t>
      </w:r>
      <w:r w:rsidRPr="000A5DA9">
        <w:t>be</w:t>
      </w:r>
      <w:r w:rsidR="00593ADC">
        <w:t xml:space="preserve"> </w:t>
      </w:r>
      <w:r w:rsidRPr="000A5DA9">
        <w:t>required</w:t>
      </w:r>
      <w:r w:rsidR="00593ADC">
        <w:t xml:space="preserve"> </w:t>
      </w:r>
      <w:r w:rsidRPr="000A5DA9">
        <w:t>from</w:t>
      </w:r>
      <w:r w:rsidR="00593ADC">
        <w:t xml:space="preserve"> </w:t>
      </w:r>
      <w:r w:rsidRPr="000A5DA9">
        <w:t>time</w:t>
      </w:r>
      <w:r w:rsidR="00593ADC">
        <w:t xml:space="preserve"> </w:t>
      </w:r>
      <w:r w:rsidRPr="000A5DA9">
        <w:t>to</w:t>
      </w:r>
      <w:r w:rsidR="00593ADC">
        <w:t xml:space="preserve"> </w:t>
      </w:r>
      <w:r w:rsidRPr="000A5DA9">
        <w:t>time</w:t>
      </w:r>
      <w:r w:rsidR="008635CA">
        <w:t>,</w:t>
      </w:r>
      <w:r w:rsidR="00593ADC">
        <w:t xml:space="preserve"> </w:t>
      </w:r>
      <w:r w:rsidRPr="000A5DA9">
        <w:t>to</w:t>
      </w:r>
      <w:r w:rsidR="00593ADC">
        <w:t xml:space="preserve"> </w:t>
      </w:r>
      <w:r w:rsidRPr="000A5DA9">
        <w:t>demonstrate</w:t>
      </w:r>
      <w:r w:rsidR="00593ADC">
        <w:t xml:space="preserve"> </w:t>
      </w:r>
      <w:r w:rsidRPr="000A5DA9">
        <w:t>that</w:t>
      </w:r>
      <w:r w:rsidR="00593ADC">
        <w:t xml:space="preserve"> </w:t>
      </w:r>
      <w:r w:rsidRPr="000A5DA9">
        <w:t>funding</w:t>
      </w:r>
      <w:r w:rsidR="00593ADC">
        <w:t xml:space="preserve"> </w:t>
      </w:r>
      <w:r w:rsidRPr="000A5DA9">
        <w:t>has</w:t>
      </w:r>
      <w:r w:rsidR="00593ADC">
        <w:t xml:space="preserve"> </w:t>
      </w:r>
      <w:r w:rsidRPr="000A5DA9">
        <w:t>been</w:t>
      </w:r>
      <w:r w:rsidR="00593ADC">
        <w:t xml:space="preserve"> </w:t>
      </w:r>
      <w:r w:rsidRPr="000A5DA9">
        <w:t>used</w:t>
      </w:r>
      <w:r w:rsidR="00593ADC">
        <w:t xml:space="preserve"> </w:t>
      </w:r>
      <w:r w:rsidRPr="000A5DA9">
        <w:t>appropriately.</w:t>
      </w:r>
      <w:r w:rsidR="00593ADC">
        <w:t xml:space="preserve"> </w:t>
      </w:r>
    </w:p>
    <w:p w14:paraId="618CD74F" w14:textId="472C3619" w:rsidR="002E2A36" w:rsidRPr="002A257F" w:rsidRDefault="002E2A36" w:rsidP="00C9135E">
      <w:pPr>
        <w:pStyle w:val="Heading4"/>
        <w:ind w:left="1134"/>
      </w:pPr>
      <w:r>
        <w:t>Dental</w:t>
      </w:r>
      <w:r w:rsidR="00593ADC">
        <w:t xml:space="preserve"> </w:t>
      </w:r>
      <w:r w:rsidR="00755FCA">
        <w:t>H</w:t>
      </w:r>
      <w:r>
        <w:t>ealth</w:t>
      </w:r>
      <w:r w:rsidR="00593ADC">
        <w:t xml:space="preserve"> </w:t>
      </w:r>
      <w:r w:rsidR="00755FCA">
        <w:t>S</w:t>
      </w:r>
      <w:r>
        <w:t>ervices</w:t>
      </w:r>
    </w:p>
    <w:p w14:paraId="732CEE27" w14:textId="77777777" w:rsidR="002E2A36" w:rsidRPr="00993142" w:rsidRDefault="002E2A36" w:rsidP="009A53E1">
      <w:pPr>
        <w:pStyle w:val="DHHSbody"/>
      </w:pPr>
      <w:r w:rsidRPr="001D2856">
        <w:t>The</w:t>
      </w:r>
      <w:r w:rsidR="00593ADC">
        <w:t xml:space="preserve"> </w:t>
      </w:r>
      <w:r w:rsidRPr="001D2856">
        <w:t>department</w:t>
      </w:r>
      <w:r w:rsidR="00593ADC">
        <w:t xml:space="preserve"> </w:t>
      </w:r>
      <w:r w:rsidRPr="001D2856">
        <w:t>requires</w:t>
      </w:r>
      <w:r w:rsidR="00593ADC">
        <w:t xml:space="preserve"> </w:t>
      </w:r>
      <w:r w:rsidRPr="001D2856">
        <w:t>a</w:t>
      </w:r>
      <w:r w:rsidR="00593ADC">
        <w:t xml:space="preserve"> </w:t>
      </w:r>
      <w:r w:rsidRPr="001D2856">
        <w:t>monthly</w:t>
      </w:r>
      <w:r w:rsidR="00593ADC">
        <w:t xml:space="preserve"> </w:t>
      </w:r>
      <w:r w:rsidRPr="001D2856">
        <w:t>extract</w:t>
      </w:r>
      <w:r w:rsidR="00593ADC">
        <w:t xml:space="preserve"> </w:t>
      </w:r>
      <w:r w:rsidRPr="001D2856">
        <w:t>of</w:t>
      </w:r>
      <w:r w:rsidR="00593ADC">
        <w:t xml:space="preserve"> </w:t>
      </w:r>
      <w:r w:rsidRPr="001D2856">
        <w:t>dental</w:t>
      </w:r>
      <w:r w:rsidR="00593ADC">
        <w:t xml:space="preserve"> </w:t>
      </w:r>
      <w:r w:rsidRPr="001D2856">
        <w:t>health</w:t>
      </w:r>
      <w:r w:rsidR="00593ADC">
        <w:t xml:space="preserve"> </w:t>
      </w:r>
      <w:r w:rsidRPr="001D2856">
        <w:t>program</w:t>
      </w:r>
      <w:r w:rsidR="00593ADC">
        <w:t xml:space="preserve"> </w:t>
      </w:r>
      <w:r w:rsidRPr="001D2856">
        <w:t>dataset</w:t>
      </w:r>
      <w:r w:rsidR="00593ADC">
        <w:t xml:space="preserve"> </w:t>
      </w:r>
      <w:r w:rsidRPr="001D2856">
        <w:t>items.</w:t>
      </w:r>
      <w:r w:rsidR="00593ADC">
        <w:t xml:space="preserve"> </w:t>
      </w:r>
      <w:r w:rsidRPr="001D2856">
        <w:t>This</w:t>
      </w:r>
      <w:r w:rsidR="00593ADC">
        <w:t xml:space="preserve"> </w:t>
      </w:r>
      <w:r w:rsidRPr="001D2856">
        <w:t>extract</w:t>
      </w:r>
      <w:r w:rsidR="00593ADC">
        <w:t xml:space="preserve"> </w:t>
      </w:r>
      <w:r w:rsidRPr="001D2856">
        <w:t>includes</w:t>
      </w:r>
      <w:r w:rsidR="00593ADC">
        <w:t xml:space="preserve"> </w:t>
      </w:r>
      <w:r w:rsidRPr="001D2856">
        <w:t>all</w:t>
      </w:r>
      <w:r w:rsidR="00593ADC">
        <w:t xml:space="preserve"> </w:t>
      </w:r>
      <w:r w:rsidRPr="001D2856">
        <w:t>episodes</w:t>
      </w:r>
      <w:r w:rsidR="00593ADC">
        <w:t xml:space="preserve"> </w:t>
      </w:r>
      <w:r w:rsidRPr="001D2856">
        <w:t>created</w:t>
      </w:r>
      <w:r w:rsidR="00593ADC">
        <w:t xml:space="preserve"> </w:t>
      </w:r>
      <w:r w:rsidRPr="001D2856">
        <w:t>during</w:t>
      </w:r>
      <w:r w:rsidR="00593ADC">
        <w:t xml:space="preserve"> </w:t>
      </w:r>
      <w:r w:rsidRPr="001D2856">
        <w:t>the</w:t>
      </w:r>
      <w:r w:rsidR="00593ADC">
        <w:t xml:space="preserve"> </w:t>
      </w:r>
      <w:r w:rsidRPr="001D2856">
        <w:t>reporting</w:t>
      </w:r>
      <w:r w:rsidR="00593ADC">
        <w:t xml:space="preserve"> </w:t>
      </w:r>
      <w:r w:rsidRPr="001D2856">
        <w:t>p</w:t>
      </w:r>
      <w:r w:rsidRPr="00993142">
        <w:t>eriod</w:t>
      </w:r>
      <w:r w:rsidR="002E462A">
        <w:t>,</w:t>
      </w:r>
      <w:r w:rsidR="00593ADC">
        <w:t xml:space="preserve"> </w:t>
      </w:r>
      <w:r w:rsidRPr="00993142">
        <w:t>and</w:t>
      </w:r>
      <w:r w:rsidR="00593ADC">
        <w:t xml:space="preserve"> </w:t>
      </w:r>
      <w:r w:rsidRPr="00993142">
        <w:t>any</w:t>
      </w:r>
      <w:r w:rsidR="00593ADC">
        <w:t xml:space="preserve"> </w:t>
      </w:r>
      <w:r w:rsidRPr="00993142">
        <w:t>episodes</w:t>
      </w:r>
      <w:r w:rsidR="00593ADC">
        <w:t xml:space="preserve"> </w:t>
      </w:r>
      <w:r w:rsidRPr="00993142">
        <w:t>modified</w:t>
      </w:r>
      <w:r w:rsidR="00593ADC">
        <w:t xml:space="preserve"> </w:t>
      </w:r>
      <w:r w:rsidRPr="00993142">
        <w:t>during</w:t>
      </w:r>
      <w:r w:rsidR="00593ADC">
        <w:t xml:space="preserve"> </w:t>
      </w:r>
      <w:r w:rsidRPr="00993142">
        <w:t>the</w:t>
      </w:r>
      <w:r w:rsidR="00593ADC">
        <w:t xml:space="preserve"> </w:t>
      </w:r>
      <w:r w:rsidRPr="00993142">
        <w:t>reporting</w:t>
      </w:r>
      <w:r w:rsidR="00593ADC">
        <w:t xml:space="preserve"> </w:t>
      </w:r>
      <w:r w:rsidRPr="00993142">
        <w:t>period.</w:t>
      </w:r>
      <w:r w:rsidR="00593ADC">
        <w:t xml:space="preserve"> </w:t>
      </w:r>
      <w:r w:rsidRPr="00993142">
        <w:t>Agencies</w:t>
      </w:r>
      <w:r w:rsidR="00593ADC">
        <w:t xml:space="preserve"> </w:t>
      </w:r>
      <w:r w:rsidRPr="00993142">
        <w:t>with</w:t>
      </w:r>
      <w:r w:rsidR="00593ADC">
        <w:t xml:space="preserve"> </w:t>
      </w:r>
      <w:r w:rsidRPr="00993142">
        <w:t>multiple</w:t>
      </w:r>
      <w:r w:rsidR="00593ADC">
        <w:t xml:space="preserve"> </w:t>
      </w:r>
      <w:r w:rsidRPr="00993142">
        <w:t>databases</w:t>
      </w:r>
      <w:r w:rsidR="00593ADC">
        <w:t xml:space="preserve"> </w:t>
      </w:r>
      <w:r w:rsidRPr="00993142">
        <w:t>should</w:t>
      </w:r>
      <w:r w:rsidR="00593ADC">
        <w:t xml:space="preserve"> </w:t>
      </w:r>
      <w:r w:rsidRPr="00993142">
        <w:t>provide</w:t>
      </w:r>
      <w:r w:rsidR="00593ADC">
        <w:t xml:space="preserve"> </w:t>
      </w:r>
      <w:r w:rsidRPr="00993142">
        <w:t>one</w:t>
      </w:r>
      <w:r w:rsidR="00593ADC">
        <w:t xml:space="preserve"> </w:t>
      </w:r>
      <w:r w:rsidRPr="00993142">
        <w:t>extract</w:t>
      </w:r>
      <w:r w:rsidR="00593ADC">
        <w:t xml:space="preserve"> </w:t>
      </w:r>
      <w:r w:rsidRPr="00993142">
        <w:t>per</w:t>
      </w:r>
      <w:r w:rsidR="00593ADC">
        <w:t xml:space="preserve"> </w:t>
      </w:r>
      <w:r w:rsidRPr="00993142">
        <w:t>database.</w:t>
      </w:r>
    </w:p>
    <w:p w14:paraId="1DB9430F" w14:textId="29274597" w:rsidR="002E2A36" w:rsidRDefault="002E2A36" w:rsidP="009A53E1">
      <w:pPr>
        <w:pStyle w:val="DHHSbody"/>
      </w:pPr>
      <w:r w:rsidRPr="00993142">
        <w:t>Funded</w:t>
      </w:r>
      <w:r w:rsidR="00593ADC">
        <w:t xml:space="preserve"> </w:t>
      </w:r>
      <w:r w:rsidRPr="00993142">
        <w:t>organisations</w:t>
      </w:r>
      <w:r w:rsidR="00593ADC">
        <w:t xml:space="preserve"> </w:t>
      </w:r>
      <w:r w:rsidR="0047568A">
        <w:t>must</w:t>
      </w:r>
      <w:r w:rsidR="00593ADC">
        <w:t xml:space="preserve"> </w:t>
      </w:r>
      <w:r w:rsidRPr="00993142">
        <w:t>submit</w:t>
      </w:r>
      <w:r w:rsidR="00593ADC">
        <w:t xml:space="preserve"> </w:t>
      </w:r>
      <w:r w:rsidRPr="00993142">
        <w:t>data</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by</w:t>
      </w:r>
      <w:r w:rsidR="00593ADC">
        <w:t xml:space="preserve"> </w:t>
      </w:r>
      <w:r w:rsidRPr="00993142">
        <w:t>the</w:t>
      </w:r>
      <w:r w:rsidR="00593ADC">
        <w:t xml:space="preserve"> </w:t>
      </w:r>
      <w:r w:rsidRPr="00993142">
        <w:t>third</w:t>
      </w:r>
      <w:r w:rsidR="00593ADC">
        <w:t xml:space="preserve"> </w:t>
      </w:r>
      <w:r w:rsidRPr="00993142">
        <w:t>business</w:t>
      </w:r>
      <w:r w:rsidR="00593ADC">
        <w:t xml:space="preserve"> </w:t>
      </w:r>
      <w:r w:rsidRPr="00993142">
        <w:t>day</w:t>
      </w:r>
      <w:r w:rsidR="00593ADC">
        <w:t xml:space="preserve"> </w:t>
      </w:r>
      <w:r w:rsidRPr="00993142">
        <w:t>of</w:t>
      </w:r>
      <w:r w:rsidR="00593ADC">
        <w:t xml:space="preserve"> </w:t>
      </w:r>
      <w:r w:rsidRPr="00993142">
        <w:t>each</w:t>
      </w:r>
      <w:r w:rsidR="00593ADC">
        <w:t xml:space="preserve"> </w:t>
      </w:r>
      <w:r w:rsidRPr="00993142">
        <w:t>month.</w:t>
      </w:r>
      <w:r w:rsidR="00593ADC">
        <w:t xml:space="preserve"> </w:t>
      </w:r>
      <w:r w:rsidRPr="00993142">
        <w:t>The</w:t>
      </w:r>
      <w:r w:rsidR="00593ADC">
        <w:t xml:space="preserve"> </w:t>
      </w:r>
      <w:r w:rsidRPr="00993142">
        <w:t>department</w:t>
      </w:r>
      <w:r w:rsidR="00593ADC">
        <w:t xml:space="preserve"> </w:t>
      </w:r>
      <w:r w:rsidRPr="00993142">
        <w:t>is</w:t>
      </w:r>
      <w:r w:rsidR="00593ADC">
        <w:t xml:space="preserve"> </w:t>
      </w:r>
      <w:r w:rsidRPr="00993142">
        <w:t>responsible</w:t>
      </w:r>
      <w:r w:rsidR="00593ADC">
        <w:t xml:space="preserve"> </w:t>
      </w:r>
      <w:r w:rsidRPr="00993142">
        <w:t>for</w:t>
      </w:r>
      <w:r w:rsidR="00593ADC">
        <w:t xml:space="preserve"> </w:t>
      </w:r>
      <w:r w:rsidRPr="00993142">
        <w:t>validating</w:t>
      </w:r>
      <w:r w:rsidR="00593ADC">
        <w:t xml:space="preserve"> </w:t>
      </w:r>
      <w:r w:rsidRPr="00993142">
        <w:t>monthly</w:t>
      </w:r>
      <w:r w:rsidR="00593ADC">
        <w:t xml:space="preserve"> </w:t>
      </w:r>
      <w:r w:rsidRPr="00993142">
        <w:t>extracts</w:t>
      </w:r>
      <w:r w:rsidR="00593ADC">
        <w:t xml:space="preserve"> </w:t>
      </w:r>
      <w:r w:rsidRPr="00993142">
        <w:t>and</w:t>
      </w:r>
      <w:r w:rsidR="00593ADC">
        <w:t xml:space="preserve"> </w:t>
      </w:r>
      <w:r w:rsidRPr="00993142">
        <w:t>providing</w:t>
      </w:r>
      <w:r w:rsidR="00593ADC">
        <w:t xml:space="preserve"> </w:t>
      </w:r>
      <w:r w:rsidRPr="00993142">
        <w:t>error</w:t>
      </w:r>
      <w:r w:rsidR="00593ADC">
        <w:t xml:space="preserve"> </w:t>
      </w:r>
      <w:r w:rsidRPr="00993142">
        <w:t>reports</w:t>
      </w:r>
      <w:r w:rsidR="00593ADC">
        <w:t xml:space="preserve"> </w:t>
      </w:r>
      <w:r w:rsidRPr="00993142">
        <w:t>to</w:t>
      </w:r>
      <w:r w:rsidR="00593ADC">
        <w:t xml:space="preserve"> </w:t>
      </w:r>
      <w:r w:rsidRPr="00993142">
        <w:t>agencies.</w:t>
      </w:r>
      <w:r w:rsidR="00593ADC">
        <w:t xml:space="preserve"> </w:t>
      </w:r>
      <w:r w:rsidRPr="00993142">
        <w:t>Funded</w:t>
      </w:r>
      <w:r w:rsidR="00593ADC">
        <w:t xml:space="preserve"> </w:t>
      </w:r>
      <w:r w:rsidRPr="00993142">
        <w:t>organisations</w:t>
      </w:r>
      <w:r w:rsidR="00593ADC">
        <w:t xml:space="preserve"> </w:t>
      </w:r>
      <w:r w:rsidRPr="00993142">
        <w:t>must</w:t>
      </w:r>
      <w:r w:rsidR="00593ADC">
        <w:t xml:space="preserve"> </w:t>
      </w:r>
      <w:r w:rsidRPr="00993142">
        <w:t>correct</w:t>
      </w:r>
      <w:r w:rsidR="00593ADC">
        <w:t xml:space="preserve"> </w:t>
      </w:r>
      <w:r w:rsidRPr="00993142">
        <w:t>errors</w:t>
      </w:r>
      <w:r w:rsidR="00593ADC">
        <w:t xml:space="preserve"> </w:t>
      </w:r>
      <w:r w:rsidRPr="00993142">
        <w:t>in</w:t>
      </w:r>
      <w:r w:rsidR="00593ADC">
        <w:t xml:space="preserve"> </w:t>
      </w:r>
      <w:r w:rsidRPr="00993142">
        <w:t>their</w:t>
      </w:r>
      <w:r w:rsidR="00593ADC">
        <w:t xml:space="preserve"> </w:t>
      </w:r>
      <w:r w:rsidR="00F90AAA" w:rsidRPr="00993142">
        <w:t>data</w:t>
      </w:r>
      <w:r w:rsidR="00F90AAA">
        <w:t xml:space="preserve"> before</w:t>
      </w:r>
      <w:r w:rsidR="00593ADC">
        <w:t xml:space="preserve"> </w:t>
      </w:r>
      <w:r w:rsidRPr="00993142">
        <w:t>the</w:t>
      </w:r>
      <w:r w:rsidR="00593ADC">
        <w:t xml:space="preserve"> </w:t>
      </w:r>
      <w:r w:rsidRPr="00993142">
        <w:t>next</w:t>
      </w:r>
      <w:r w:rsidR="00593ADC">
        <w:t xml:space="preserve"> </w:t>
      </w:r>
      <w:r w:rsidRPr="00993142">
        <w:t>extract</w:t>
      </w:r>
      <w:r w:rsidR="00593ADC">
        <w:t xml:space="preserve"> </w:t>
      </w:r>
      <w:r w:rsidRPr="00993142">
        <w:t>of</w:t>
      </w:r>
      <w:r w:rsidR="00593ADC">
        <w:t xml:space="preserve"> </w:t>
      </w:r>
      <w:r w:rsidRPr="00993142">
        <w:t>all</w:t>
      </w:r>
      <w:r w:rsidR="00593ADC">
        <w:t xml:space="preserve"> </w:t>
      </w:r>
      <w:r w:rsidRPr="00993142">
        <w:t>health</w:t>
      </w:r>
      <w:r w:rsidR="00593ADC">
        <w:t xml:space="preserve"> </w:t>
      </w:r>
      <w:r w:rsidRPr="00993142">
        <w:t>program</w:t>
      </w:r>
      <w:r w:rsidR="00593ADC">
        <w:t xml:space="preserve"> </w:t>
      </w:r>
      <w:r w:rsidRPr="00993142">
        <w:t>dataset</w:t>
      </w:r>
      <w:r w:rsidR="00593ADC">
        <w:t xml:space="preserve"> </w:t>
      </w:r>
      <w:r w:rsidRPr="00993142">
        <w:t>items</w:t>
      </w:r>
      <w:r w:rsidR="00593ADC">
        <w:t xml:space="preserve"> </w:t>
      </w:r>
      <w:r w:rsidRPr="00993142">
        <w:t>is</w:t>
      </w:r>
      <w:r w:rsidR="00593ADC">
        <w:t xml:space="preserve"> </w:t>
      </w:r>
      <w:r w:rsidRPr="00993142">
        <w:t>submitted.</w:t>
      </w:r>
    </w:p>
    <w:p w14:paraId="674E57B6" w14:textId="556FCC78" w:rsidR="002E2A36" w:rsidRDefault="002E2A36" w:rsidP="00B45F0D">
      <w:pPr>
        <w:pStyle w:val="Caption"/>
      </w:pPr>
      <w:bookmarkStart w:id="4236" w:name="_Ref40725161"/>
      <w:bookmarkStart w:id="4237" w:name="_Toc14194717"/>
      <w:bookmarkStart w:id="4238" w:name="_Toc37863352"/>
      <w:bookmarkStart w:id="4239" w:name="_Toc111819250"/>
      <w:r>
        <w:t>Table</w:t>
      </w:r>
      <w:r w:rsidR="00593ADC">
        <w:t xml:space="preserve"> </w:t>
      </w:r>
      <w:r w:rsidR="00637C52">
        <w:rPr>
          <w:color w:val="2B579A"/>
          <w:shd w:val="clear" w:color="auto" w:fill="E6E6E6"/>
        </w:rPr>
        <w:fldChar w:fldCharType="begin"/>
      </w:r>
      <w:r w:rsidR="00637C52">
        <w:instrText>SEQ Table \* ARABIC</w:instrText>
      </w:r>
      <w:r w:rsidR="00637C52">
        <w:rPr>
          <w:color w:val="2B579A"/>
          <w:shd w:val="clear" w:color="auto" w:fill="E6E6E6"/>
        </w:rPr>
        <w:fldChar w:fldCharType="separate"/>
      </w:r>
      <w:r w:rsidR="00FF650A">
        <w:rPr>
          <w:noProof/>
        </w:rPr>
        <w:t>11</w:t>
      </w:r>
      <w:r w:rsidR="00637C52">
        <w:rPr>
          <w:color w:val="2B579A"/>
          <w:shd w:val="clear" w:color="auto" w:fill="E6E6E6"/>
        </w:rPr>
        <w:fldChar w:fldCharType="end"/>
      </w:r>
      <w:bookmarkEnd w:id="4236"/>
      <w:r>
        <w:t>:</w:t>
      </w:r>
      <w:r w:rsidR="00593ADC">
        <w:t xml:space="preserve"> </w:t>
      </w:r>
      <w:r>
        <w:t>Primary</w:t>
      </w:r>
      <w:r w:rsidR="00D00E67">
        <w:t>,</w:t>
      </w:r>
      <w:r w:rsidR="00593ADC">
        <w:t xml:space="preserve"> </w:t>
      </w:r>
      <w:r w:rsidR="00D00E67">
        <w:t>community</w:t>
      </w:r>
      <w:r w:rsidR="00593ADC">
        <w:t xml:space="preserve"> </w:t>
      </w:r>
      <w:r>
        <w:t>and</w:t>
      </w:r>
      <w:r w:rsidR="00593ADC">
        <w:t xml:space="preserve"> </w:t>
      </w:r>
      <w:r>
        <w:t>dental</w:t>
      </w:r>
      <w:r w:rsidR="00593ADC">
        <w:t xml:space="preserve"> </w:t>
      </w:r>
      <w:r>
        <w:t>health</w:t>
      </w:r>
      <w:bookmarkEnd w:id="4237"/>
      <w:bookmarkEnd w:id="4238"/>
      <w:r w:rsidR="00593ADC">
        <w:t xml:space="preserve"> </w:t>
      </w:r>
      <w:r w:rsidR="00422359">
        <w:t>–</w:t>
      </w:r>
      <w:r w:rsidR="00593ADC">
        <w:t xml:space="preserve"> </w:t>
      </w:r>
      <w:r w:rsidR="00422359">
        <w:t>data</w:t>
      </w:r>
      <w:r w:rsidR="00593ADC">
        <w:t xml:space="preserve"> </w:t>
      </w:r>
      <w:r w:rsidR="00422359">
        <w:t>collection</w:t>
      </w:r>
      <w:r w:rsidR="00593ADC">
        <w:t xml:space="preserve"> </w:t>
      </w:r>
      <w:r w:rsidR="00422359">
        <w:t>and</w:t>
      </w:r>
      <w:r w:rsidR="00593ADC">
        <w:t xml:space="preserve"> </w:t>
      </w:r>
      <w:r w:rsidR="00422359">
        <w:t>reporting</w:t>
      </w:r>
      <w:r w:rsidR="00593ADC">
        <w:t xml:space="preserve"> </w:t>
      </w:r>
      <w:r w:rsidR="00422359">
        <w:t>requirements</w:t>
      </w:r>
      <w:bookmarkEnd w:id="4239"/>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134"/>
        <w:gridCol w:w="3119"/>
        <w:gridCol w:w="5046"/>
      </w:tblGrid>
      <w:tr w:rsidR="00C95E51" w:rsidRPr="00DB1143" w14:paraId="26B7D015" w14:textId="77777777" w:rsidTr="00ED4DB0">
        <w:trPr>
          <w:tblHeader/>
        </w:trPr>
        <w:tc>
          <w:tcPr>
            <w:tcW w:w="1134" w:type="dxa"/>
            <w:shd w:val="clear" w:color="auto" w:fill="201547"/>
            <w:vAlign w:val="bottom"/>
          </w:tcPr>
          <w:p w14:paraId="4387C2F9" w14:textId="77777777" w:rsidR="002E2A36" w:rsidRPr="00ED4DB0" w:rsidRDefault="002E2A36" w:rsidP="00ED4DB0">
            <w:pPr>
              <w:pStyle w:val="DHHStablecolhead"/>
              <w:keepNext/>
              <w:keepLines/>
              <w:rPr>
                <w:szCs w:val="18"/>
              </w:rPr>
            </w:pPr>
            <w:r>
              <w:t>Activity</w:t>
            </w:r>
            <w:r w:rsidR="00593ADC">
              <w:t xml:space="preserve"> </w:t>
            </w:r>
            <w:r>
              <w:t>no.</w:t>
            </w:r>
          </w:p>
        </w:tc>
        <w:tc>
          <w:tcPr>
            <w:tcW w:w="3119" w:type="dxa"/>
            <w:shd w:val="clear" w:color="auto" w:fill="201547"/>
            <w:vAlign w:val="bottom"/>
          </w:tcPr>
          <w:p w14:paraId="4A4FACD6" w14:textId="77777777" w:rsidR="002E2A36" w:rsidRPr="00ED4DB0" w:rsidRDefault="002E2A36" w:rsidP="00ED4DB0">
            <w:pPr>
              <w:pStyle w:val="DHHStablecolhead"/>
              <w:keepNext/>
              <w:keepLines/>
              <w:rPr>
                <w:szCs w:val="18"/>
              </w:rPr>
            </w:pPr>
            <w:r>
              <w:t>Activity</w:t>
            </w:r>
            <w:r w:rsidR="00593ADC">
              <w:t xml:space="preserve"> </w:t>
            </w:r>
            <w:r>
              <w:t>name</w:t>
            </w:r>
          </w:p>
        </w:tc>
        <w:tc>
          <w:tcPr>
            <w:tcW w:w="5046" w:type="dxa"/>
            <w:shd w:val="clear" w:color="auto" w:fill="201547"/>
            <w:vAlign w:val="bottom"/>
          </w:tcPr>
          <w:p w14:paraId="6DA67A89" w14:textId="77777777" w:rsidR="002E2A36" w:rsidRPr="00ED4DB0" w:rsidRDefault="00872196" w:rsidP="00ED4DB0">
            <w:pPr>
              <w:pStyle w:val="DHHStablecolhead"/>
              <w:keepNext/>
              <w:keepLines/>
              <w:rPr>
                <w:szCs w:val="18"/>
              </w:rPr>
            </w:pPr>
            <w:r>
              <w:t>Data</w:t>
            </w:r>
            <w:r w:rsidR="00593ADC">
              <w:t xml:space="preserve"> </w:t>
            </w:r>
            <w:r>
              <w:t>collection</w:t>
            </w:r>
            <w:r w:rsidR="00593ADC">
              <w:t xml:space="preserve"> </w:t>
            </w:r>
            <w:r>
              <w:t>description</w:t>
            </w:r>
          </w:p>
        </w:tc>
      </w:tr>
      <w:tr w:rsidR="00C95E51" w14:paraId="61237538" w14:textId="77777777" w:rsidTr="00ED4DB0">
        <w:tc>
          <w:tcPr>
            <w:tcW w:w="1134" w:type="dxa"/>
            <w:shd w:val="clear" w:color="auto" w:fill="auto"/>
          </w:tcPr>
          <w:p w14:paraId="74B68846" w14:textId="77777777" w:rsidR="002E2A36" w:rsidRPr="005B481D" w:rsidRDefault="002E2A36" w:rsidP="00ED4DB0">
            <w:pPr>
              <w:pStyle w:val="DHHStabletext"/>
              <w:keepNext/>
              <w:keepLines/>
              <w:rPr>
                <w:lang w:eastAsia="en-AU"/>
              </w:rPr>
            </w:pPr>
            <w:r w:rsidRPr="00C530DF">
              <w:rPr>
                <w:lang w:eastAsia="en-AU"/>
              </w:rPr>
              <w:t>27017</w:t>
            </w:r>
            <w:r w:rsidR="00593ADC">
              <w:rPr>
                <w:lang w:eastAsia="en-AU"/>
              </w:rPr>
              <w:t xml:space="preserve"> </w:t>
            </w:r>
          </w:p>
        </w:tc>
        <w:tc>
          <w:tcPr>
            <w:tcW w:w="3119" w:type="dxa"/>
            <w:shd w:val="clear" w:color="auto" w:fill="auto"/>
          </w:tcPr>
          <w:p w14:paraId="1996CCAF" w14:textId="77777777" w:rsidR="002E2A36" w:rsidRPr="005B481D" w:rsidRDefault="002E2A36" w:rsidP="00ED4DB0">
            <w:pPr>
              <w:pStyle w:val="DHHStabletext"/>
              <w:keepNext/>
              <w:keepLines/>
              <w:rPr>
                <w:lang w:eastAsia="en-AU"/>
              </w:rPr>
            </w:pPr>
            <w:r w:rsidRPr="00C530DF">
              <w:rPr>
                <w:lang w:eastAsia="en-AU"/>
              </w:rPr>
              <w:t>Oral</w:t>
            </w:r>
            <w:r w:rsidR="00593ADC">
              <w:rPr>
                <w:lang w:eastAsia="en-AU"/>
              </w:rPr>
              <w:t xml:space="preserve"> </w:t>
            </w:r>
            <w:r w:rsidRPr="00C530DF">
              <w:rPr>
                <w:lang w:eastAsia="en-AU"/>
              </w:rPr>
              <w:t>health</w:t>
            </w:r>
            <w:r w:rsidR="00593ADC">
              <w:rPr>
                <w:lang w:eastAsia="en-AU"/>
              </w:rPr>
              <w:t xml:space="preserve"> </w:t>
            </w:r>
            <w:r w:rsidRPr="00C530DF">
              <w:rPr>
                <w:lang w:eastAsia="en-AU"/>
              </w:rPr>
              <w:t>–</w:t>
            </w:r>
            <w:r w:rsidR="00593ADC">
              <w:rPr>
                <w:lang w:eastAsia="en-AU"/>
              </w:rPr>
              <w:t xml:space="preserve"> </w:t>
            </w:r>
            <w:r w:rsidRPr="00C530DF">
              <w:rPr>
                <w:lang w:eastAsia="en-AU"/>
              </w:rPr>
              <w:t>health</w:t>
            </w:r>
            <w:r w:rsidR="00593ADC">
              <w:rPr>
                <w:lang w:eastAsia="en-AU"/>
              </w:rPr>
              <w:t xml:space="preserve"> </w:t>
            </w:r>
            <w:r w:rsidRPr="00C530DF">
              <w:rPr>
                <w:lang w:eastAsia="en-AU"/>
              </w:rPr>
              <w:t>promotion</w:t>
            </w:r>
          </w:p>
        </w:tc>
        <w:tc>
          <w:tcPr>
            <w:tcW w:w="5046" w:type="dxa"/>
            <w:shd w:val="clear" w:color="auto" w:fill="auto"/>
          </w:tcPr>
          <w:p w14:paraId="493714BD" w14:textId="718E96E7" w:rsidR="002E2A36" w:rsidRPr="00C6337F" w:rsidRDefault="002E2A36" w:rsidP="00ED4DB0">
            <w:pPr>
              <w:pStyle w:val="DHHStabletext"/>
              <w:keepNext/>
              <w:keepLines/>
              <w:rPr>
                <w:rStyle w:val="Emphasis"/>
              </w:rPr>
            </w:pPr>
            <w:r w:rsidRPr="00C530DF">
              <w:rPr>
                <w:lang w:eastAsia="en-AU"/>
              </w:rPr>
              <w:t>Report</w:t>
            </w:r>
            <w:r w:rsidR="00593ADC">
              <w:rPr>
                <w:lang w:eastAsia="en-AU"/>
              </w:rPr>
              <w:t xml:space="preserve"> </w:t>
            </w:r>
            <w:r w:rsidRPr="00C530DF">
              <w:rPr>
                <w:lang w:eastAsia="en-AU"/>
              </w:rPr>
              <w:t>against</w:t>
            </w:r>
            <w:r w:rsidR="00593ADC">
              <w:rPr>
                <w:lang w:eastAsia="en-AU"/>
              </w:rPr>
              <w:t xml:space="preserve"> </w:t>
            </w:r>
            <w:r w:rsidRPr="00C530DF">
              <w:rPr>
                <w:lang w:eastAsia="en-AU"/>
              </w:rPr>
              <w:t>agreed</w:t>
            </w:r>
            <w:r w:rsidR="00593ADC">
              <w:rPr>
                <w:lang w:eastAsia="en-AU"/>
              </w:rPr>
              <w:t xml:space="preserve"> </w:t>
            </w:r>
            <w:r w:rsidRPr="00C530DF">
              <w:rPr>
                <w:lang w:eastAsia="en-AU"/>
              </w:rPr>
              <w:t>deliverables</w:t>
            </w:r>
            <w:r w:rsidR="00593ADC">
              <w:rPr>
                <w:lang w:eastAsia="en-AU"/>
              </w:rPr>
              <w:t xml:space="preserve"> </w:t>
            </w:r>
            <w:r w:rsidRPr="00C530DF">
              <w:rPr>
                <w:lang w:eastAsia="en-AU"/>
              </w:rPr>
              <w:t>linked</w:t>
            </w:r>
            <w:r w:rsidR="00593ADC">
              <w:rPr>
                <w:lang w:eastAsia="en-AU"/>
              </w:rPr>
              <w:t xml:space="preserve"> </w:t>
            </w:r>
            <w:r w:rsidRPr="00C530DF">
              <w:rPr>
                <w:lang w:eastAsia="en-AU"/>
              </w:rPr>
              <w:t>to</w:t>
            </w:r>
            <w:r w:rsidR="00593ADC">
              <w:rPr>
                <w:lang w:eastAsia="en-AU"/>
              </w:rPr>
              <w:t xml:space="preserve"> </w:t>
            </w:r>
            <w:r>
              <w:rPr>
                <w:lang w:eastAsia="en-AU"/>
              </w:rPr>
              <w:t>the</w:t>
            </w:r>
            <w:r w:rsidR="00593ADC">
              <w:rPr>
                <w:lang w:eastAsia="en-AU"/>
              </w:rPr>
              <w:t xml:space="preserve"> </w:t>
            </w:r>
            <w:r w:rsidRPr="00D20B88">
              <w:rPr>
                <w:rStyle w:val="Emphasis"/>
              </w:rPr>
              <w:t>Victorian</w:t>
            </w:r>
            <w:r w:rsidR="00593ADC">
              <w:rPr>
                <w:rStyle w:val="Emphasis"/>
              </w:rPr>
              <w:t xml:space="preserve"> </w:t>
            </w:r>
            <w:r w:rsidRPr="00D20B88">
              <w:rPr>
                <w:rStyle w:val="Emphasis"/>
              </w:rPr>
              <w:t>action</w:t>
            </w:r>
            <w:r w:rsidR="00593ADC">
              <w:rPr>
                <w:rStyle w:val="Emphasis"/>
              </w:rPr>
              <w:t xml:space="preserve"> </w:t>
            </w:r>
            <w:r w:rsidRPr="00D20B88">
              <w:rPr>
                <w:rStyle w:val="Emphasis"/>
              </w:rPr>
              <w:t>plan</w:t>
            </w:r>
            <w:r w:rsidR="00593ADC">
              <w:rPr>
                <w:rStyle w:val="Emphasis"/>
              </w:rPr>
              <w:t xml:space="preserve"> </w:t>
            </w:r>
            <w:r w:rsidRPr="00D20B88">
              <w:rPr>
                <w:rStyle w:val="Emphasis"/>
              </w:rPr>
              <w:t>to</w:t>
            </w:r>
            <w:r w:rsidR="00593ADC">
              <w:rPr>
                <w:rStyle w:val="Emphasis"/>
              </w:rPr>
              <w:t xml:space="preserve"> </w:t>
            </w:r>
            <w:r w:rsidRPr="00D20B88">
              <w:rPr>
                <w:rStyle w:val="Emphasis"/>
              </w:rPr>
              <w:t>prevent</w:t>
            </w:r>
            <w:r w:rsidR="00593ADC">
              <w:rPr>
                <w:rStyle w:val="Emphasis"/>
              </w:rPr>
              <w:t xml:space="preserve"> </w:t>
            </w:r>
            <w:r w:rsidRPr="00D20B88">
              <w:rPr>
                <w:rStyle w:val="Emphasis"/>
              </w:rPr>
              <w:t>oral</w:t>
            </w:r>
            <w:r w:rsidR="00593ADC">
              <w:rPr>
                <w:rStyle w:val="Emphasis"/>
              </w:rPr>
              <w:t xml:space="preserve"> </w:t>
            </w:r>
            <w:r w:rsidRPr="00D20B88">
              <w:rPr>
                <w:rStyle w:val="Emphasis"/>
              </w:rPr>
              <w:t>disease</w:t>
            </w:r>
            <w:r w:rsidR="00593ADC">
              <w:rPr>
                <w:rStyle w:val="Emphasis"/>
              </w:rPr>
              <w:t xml:space="preserve"> </w:t>
            </w:r>
            <w:r w:rsidRPr="46210A83">
              <w:rPr>
                <w:rStyle w:val="Emphasis"/>
              </w:rPr>
              <w:t>2</w:t>
            </w:r>
            <w:r w:rsidR="34BB20D1" w:rsidRPr="46210A83">
              <w:rPr>
                <w:rStyle w:val="Emphasis"/>
              </w:rPr>
              <w:t>0</w:t>
            </w:r>
            <w:r w:rsidR="7776437A" w:rsidRPr="46210A83">
              <w:rPr>
                <w:rStyle w:val="Emphasis"/>
              </w:rPr>
              <w:t>20</w:t>
            </w:r>
            <w:r w:rsidR="002E462A">
              <w:rPr>
                <w:rStyle w:val="Emphasis"/>
              </w:rPr>
              <w:t>–</w:t>
            </w:r>
            <w:r w:rsidR="7776437A" w:rsidRPr="46210A83">
              <w:rPr>
                <w:rStyle w:val="Emphasis"/>
              </w:rPr>
              <w:t>30</w:t>
            </w:r>
          </w:p>
        </w:tc>
      </w:tr>
      <w:tr w:rsidR="00C95E51" w14:paraId="221BA772" w14:textId="77777777" w:rsidTr="00ED4DB0">
        <w:tc>
          <w:tcPr>
            <w:tcW w:w="1134" w:type="dxa"/>
            <w:shd w:val="clear" w:color="auto" w:fill="auto"/>
          </w:tcPr>
          <w:p w14:paraId="2854C807" w14:textId="77777777" w:rsidR="002E2A36" w:rsidRPr="005B481D" w:rsidRDefault="002E2A36" w:rsidP="00A41A81">
            <w:pPr>
              <w:pStyle w:val="DHHStabletext"/>
              <w:rPr>
                <w:lang w:eastAsia="en-AU"/>
              </w:rPr>
            </w:pPr>
            <w:r w:rsidRPr="005B481D">
              <w:rPr>
                <w:lang w:eastAsia="en-AU"/>
              </w:rPr>
              <w:t>27019</w:t>
            </w:r>
          </w:p>
        </w:tc>
        <w:tc>
          <w:tcPr>
            <w:tcW w:w="3119" w:type="dxa"/>
            <w:shd w:val="clear" w:color="auto" w:fill="auto"/>
          </w:tcPr>
          <w:p w14:paraId="578A707C" w14:textId="77777777" w:rsidR="002E2A36" w:rsidRPr="005B481D" w:rsidRDefault="002E2A36" w:rsidP="00A41A81">
            <w:pPr>
              <w:pStyle w:val="DHHStabletext"/>
              <w:rPr>
                <w:lang w:eastAsia="en-AU"/>
              </w:rPr>
            </w:pPr>
            <w:r>
              <w:rPr>
                <w:lang w:eastAsia="en-AU"/>
              </w:rPr>
              <w:t>Royal</w:t>
            </w:r>
            <w:r w:rsidR="00593ADC">
              <w:rPr>
                <w:lang w:eastAsia="en-AU"/>
              </w:rPr>
              <w:t xml:space="preserve"> </w:t>
            </w:r>
            <w:r>
              <w:rPr>
                <w:lang w:eastAsia="en-AU"/>
              </w:rPr>
              <w:t>Dental</w:t>
            </w:r>
            <w:r w:rsidR="00593ADC">
              <w:rPr>
                <w:lang w:eastAsia="en-AU"/>
              </w:rPr>
              <w:t xml:space="preserve"> </w:t>
            </w:r>
            <w:r>
              <w:rPr>
                <w:lang w:eastAsia="en-AU"/>
              </w:rPr>
              <w:t>Hospital</w:t>
            </w:r>
            <w:r w:rsidR="00593ADC">
              <w:rPr>
                <w:lang w:eastAsia="en-AU"/>
              </w:rPr>
              <w:t xml:space="preserve"> </w:t>
            </w:r>
            <w:r>
              <w:rPr>
                <w:lang w:eastAsia="en-AU"/>
              </w:rPr>
              <w:t>Melbourne</w:t>
            </w:r>
            <w:r w:rsidR="00593ADC">
              <w:rPr>
                <w:lang w:eastAsia="en-AU"/>
              </w:rPr>
              <w:t xml:space="preserve"> </w:t>
            </w:r>
            <w:r w:rsidRPr="005B481D">
              <w:rPr>
                <w:lang w:eastAsia="en-AU"/>
              </w:rPr>
              <w:t>dental</w:t>
            </w:r>
            <w:r w:rsidR="00593ADC">
              <w:rPr>
                <w:lang w:eastAsia="en-AU"/>
              </w:rPr>
              <w:t xml:space="preserve"> </w:t>
            </w:r>
            <w:r w:rsidRPr="005B481D">
              <w:rPr>
                <w:lang w:eastAsia="en-AU"/>
              </w:rPr>
              <w:t>care</w:t>
            </w:r>
          </w:p>
        </w:tc>
        <w:tc>
          <w:tcPr>
            <w:tcW w:w="5046" w:type="dxa"/>
            <w:shd w:val="clear" w:color="auto" w:fill="auto"/>
          </w:tcPr>
          <w:p w14:paraId="750A2ADF" w14:textId="77777777" w:rsidR="002E2A36" w:rsidRPr="005B481D" w:rsidRDefault="002E2A36" w:rsidP="00A41A81">
            <w:pPr>
              <w:pStyle w:val="DHHStabletext"/>
              <w:rPr>
                <w:lang w:eastAsia="en-AU"/>
              </w:rPr>
            </w:pPr>
            <w:r w:rsidRPr="005B481D">
              <w:rPr>
                <w:lang w:eastAsia="en-AU"/>
              </w:rPr>
              <w:t>Dental</w:t>
            </w:r>
            <w:r w:rsidR="00593ADC">
              <w:rPr>
                <w:lang w:eastAsia="en-AU"/>
              </w:rPr>
              <w:t xml:space="preserve"> </w:t>
            </w:r>
            <w:r w:rsidRPr="005B481D">
              <w:rPr>
                <w:lang w:eastAsia="en-AU"/>
              </w:rPr>
              <w:t>health</w:t>
            </w:r>
            <w:r w:rsidR="00593ADC">
              <w:rPr>
                <w:lang w:eastAsia="en-AU"/>
              </w:rPr>
              <w:t xml:space="preserve"> </w:t>
            </w:r>
            <w:r w:rsidRPr="005B481D">
              <w:rPr>
                <w:lang w:eastAsia="en-AU"/>
              </w:rPr>
              <w:t>program</w:t>
            </w:r>
            <w:r w:rsidR="00593ADC">
              <w:rPr>
                <w:lang w:eastAsia="en-AU"/>
              </w:rPr>
              <w:t xml:space="preserve"> </w:t>
            </w:r>
            <w:r w:rsidRPr="005B481D">
              <w:rPr>
                <w:lang w:eastAsia="en-AU"/>
              </w:rPr>
              <w:t>dataset</w:t>
            </w:r>
          </w:p>
        </w:tc>
      </w:tr>
      <w:tr w:rsidR="00C95E51" w14:paraId="0E35B299" w14:textId="77777777" w:rsidTr="00ED4DB0">
        <w:tc>
          <w:tcPr>
            <w:tcW w:w="1134" w:type="dxa"/>
            <w:shd w:val="clear" w:color="auto" w:fill="auto"/>
          </w:tcPr>
          <w:p w14:paraId="19F392C3" w14:textId="77777777" w:rsidR="002E2A36" w:rsidRPr="005B481D" w:rsidRDefault="002E2A36" w:rsidP="00A41A81">
            <w:pPr>
              <w:pStyle w:val="DHHStabletext"/>
              <w:rPr>
                <w:lang w:eastAsia="en-AU"/>
              </w:rPr>
            </w:pPr>
            <w:r w:rsidRPr="005B481D">
              <w:rPr>
                <w:lang w:eastAsia="en-AU"/>
              </w:rPr>
              <w:t>27023</w:t>
            </w:r>
          </w:p>
        </w:tc>
        <w:tc>
          <w:tcPr>
            <w:tcW w:w="3119" w:type="dxa"/>
            <w:shd w:val="clear" w:color="auto" w:fill="auto"/>
          </w:tcPr>
          <w:p w14:paraId="30520E38"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dental</w:t>
            </w:r>
            <w:r w:rsidR="00593ADC">
              <w:rPr>
                <w:lang w:eastAsia="en-AU"/>
              </w:rPr>
              <w:t xml:space="preserve"> </w:t>
            </w:r>
            <w:r w:rsidRPr="005B481D">
              <w:rPr>
                <w:lang w:eastAsia="en-AU"/>
              </w:rPr>
              <w:t>care</w:t>
            </w:r>
          </w:p>
        </w:tc>
        <w:tc>
          <w:tcPr>
            <w:tcW w:w="5046" w:type="dxa"/>
            <w:shd w:val="clear" w:color="auto" w:fill="auto"/>
          </w:tcPr>
          <w:p w14:paraId="56F849D7" w14:textId="333076DF" w:rsidR="002E2A36" w:rsidRPr="005B481D" w:rsidRDefault="002E2A36" w:rsidP="00A41A81">
            <w:pPr>
              <w:pStyle w:val="DHHStabletext"/>
              <w:rPr>
                <w:lang w:eastAsia="en-AU"/>
              </w:rPr>
            </w:pPr>
            <w:r w:rsidRPr="005B481D">
              <w:rPr>
                <w:lang w:eastAsia="en-AU"/>
              </w:rPr>
              <w:t>Dental</w:t>
            </w:r>
            <w:r w:rsidR="00593ADC">
              <w:rPr>
                <w:lang w:eastAsia="en-AU"/>
              </w:rPr>
              <w:t xml:space="preserve"> </w:t>
            </w:r>
            <w:r w:rsidRPr="005B481D">
              <w:rPr>
                <w:lang w:eastAsia="en-AU"/>
              </w:rPr>
              <w:t>health</w:t>
            </w:r>
            <w:r w:rsidR="00593ADC">
              <w:rPr>
                <w:lang w:eastAsia="en-AU"/>
              </w:rPr>
              <w:t xml:space="preserve"> </w:t>
            </w:r>
            <w:r w:rsidRPr="005B481D">
              <w:rPr>
                <w:lang w:eastAsia="en-AU"/>
              </w:rPr>
              <w:t>program</w:t>
            </w:r>
            <w:r w:rsidR="00593ADC">
              <w:rPr>
                <w:lang w:eastAsia="en-AU"/>
              </w:rPr>
              <w:t xml:space="preserve"> </w:t>
            </w:r>
            <w:r w:rsidRPr="005B481D">
              <w:rPr>
                <w:lang w:eastAsia="en-AU"/>
              </w:rPr>
              <w:t>dataset</w:t>
            </w:r>
          </w:p>
        </w:tc>
      </w:tr>
      <w:tr w:rsidR="00C95E51" w14:paraId="5EE6576D" w14:textId="77777777" w:rsidTr="00ED4DB0">
        <w:tc>
          <w:tcPr>
            <w:tcW w:w="1134" w:type="dxa"/>
            <w:shd w:val="clear" w:color="auto" w:fill="auto"/>
          </w:tcPr>
          <w:p w14:paraId="3D1143DD" w14:textId="77777777" w:rsidR="002E2A36" w:rsidRPr="005B481D" w:rsidRDefault="002E2A36" w:rsidP="00A41A81">
            <w:pPr>
              <w:pStyle w:val="DHHStabletext"/>
              <w:rPr>
                <w:lang w:eastAsia="en-AU"/>
              </w:rPr>
            </w:pPr>
            <w:r w:rsidRPr="005B481D">
              <w:rPr>
                <w:lang w:eastAsia="en-AU"/>
              </w:rPr>
              <w:t>28000</w:t>
            </w:r>
          </w:p>
        </w:tc>
        <w:tc>
          <w:tcPr>
            <w:tcW w:w="3119" w:type="dxa"/>
            <w:shd w:val="clear" w:color="auto" w:fill="auto"/>
          </w:tcPr>
          <w:p w14:paraId="5A655C89" w14:textId="064009FE" w:rsidR="002E2A36" w:rsidRPr="005B481D" w:rsidRDefault="002E2A36" w:rsidP="00A41A81">
            <w:pPr>
              <w:pStyle w:val="DHHStabletext"/>
              <w:rPr>
                <w:lang w:eastAsia="en-AU"/>
              </w:rPr>
            </w:pPr>
            <w:r w:rsidRPr="005B481D">
              <w:rPr>
                <w:lang w:eastAsia="en-AU"/>
              </w:rPr>
              <w:t>Health</w:t>
            </w:r>
            <w:r w:rsidR="00593ADC">
              <w:rPr>
                <w:lang w:eastAsia="en-AU"/>
              </w:rPr>
              <w:t xml:space="preserve"> </w:t>
            </w:r>
            <w:r w:rsidRPr="005B481D">
              <w:rPr>
                <w:lang w:eastAsia="en-AU"/>
              </w:rPr>
              <w:t>Self</w:t>
            </w:r>
            <w:r w:rsidR="002E462A">
              <w:rPr>
                <w:lang w:eastAsia="en-AU"/>
              </w:rPr>
              <w:t>-</w:t>
            </w:r>
            <w:r w:rsidRPr="005B481D">
              <w:rPr>
                <w:lang w:eastAsia="en-AU"/>
              </w:rPr>
              <w:t>Help</w:t>
            </w:r>
            <w:r w:rsidR="00593ADC">
              <w:rPr>
                <w:lang w:eastAsia="en-AU"/>
              </w:rPr>
              <w:t xml:space="preserve"> </w:t>
            </w:r>
            <w:r w:rsidRPr="005B481D">
              <w:rPr>
                <w:lang w:eastAsia="en-AU"/>
              </w:rPr>
              <w:t>(Band</w:t>
            </w:r>
            <w:r w:rsidR="00593ADC">
              <w:rPr>
                <w:lang w:eastAsia="en-AU"/>
              </w:rPr>
              <w:t xml:space="preserve"> </w:t>
            </w:r>
            <w:r w:rsidRPr="005B481D">
              <w:rPr>
                <w:lang w:eastAsia="en-AU"/>
              </w:rPr>
              <w:t>1)</w:t>
            </w:r>
            <w:r w:rsidR="00593ADC">
              <w:rPr>
                <w:lang w:eastAsia="en-AU"/>
              </w:rPr>
              <w:t xml:space="preserve"> </w:t>
            </w:r>
          </w:p>
        </w:tc>
        <w:tc>
          <w:tcPr>
            <w:tcW w:w="5046" w:type="dxa"/>
            <w:shd w:val="clear" w:color="auto" w:fill="auto"/>
          </w:tcPr>
          <w:p w14:paraId="7D9BD925" w14:textId="77777777" w:rsidR="002E2A36" w:rsidRPr="005B481D" w:rsidRDefault="002E2A36" w:rsidP="00A41A81">
            <w:pPr>
              <w:pStyle w:val="DHHStabletext"/>
              <w:rPr>
                <w:lang w:eastAsia="en-AU"/>
              </w:rPr>
            </w:pPr>
            <w:r w:rsidRPr="005B481D">
              <w:rPr>
                <w:lang w:eastAsia="en-AU"/>
              </w:rPr>
              <w:t>Annual</w:t>
            </w:r>
            <w:r w:rsidR="00593ADC">
              <w:rPr>
                <w:lang w:eastAsia="en-AU"/>
              </w:rPr>
              <w:t xml:space="preserve"> </w:t>
            </w:r>
            <w:r w:rsidRPr="005B481D">
              <w:rPr>
                <w:lang w:eastAsia="en-AU"/>
              </w:rPr>
              <w:t>activity</w:t>
            </w:r>
            <w:r w:rsidR="00593ADC">
              <w:rPr>
                <w:lang w:eastAsia="en-AU"/>
              </w:rPr>
              <w:t xml:space="preserve"> </w:t>
            </w:r>
            <w:r w:rsidRPr="005B481D">
              <w:rPr>
                <w:lang w:eastAsia="en-AU"/>
              </w:rPr>
              <w:t>report</w:t>
            </w:r>
          </w:p>
        </w:tc>
      </w:tr>
      <w:tr w:rsidR="00C95E51" w14:paraId="7B241E04" w14:textId="77777777" w:rsidTr="00ED4DB0">
        <w:tc>
          <w:tcPr>
            <w:tcW w:w="1134" w:type="dxa"/>
            <w:shd w:val="clear" w:color="auto" w:fill="auto"/>
          </w:tcPr>
          <w:p w14:paraId="45B4DB85" w14:textId="77777777" w:rsidR="002E2A36" w:rsidRPr="005B481D" w:rsidRDefault="002E2A36" w:rsidP="00A41A81">
            <w:pPr>
              <w:pStyle w:val="DHHStabletext"/>
              <w:rPr>
                <w:lang w:eastAsia="en-AU"/>
              </w:rPr>
            </w:pPr>
            <w:r w:rsidRPr="005B481D">
              <w:rPr>
                <w:lang w:eastAsia="en-AU"/>
              </w:rPr>
              <w:t>28015</w:t>
            </w:r>
          </w:p>
        </w:tc>
        <w:tc>
          <w:tcPr>
            <w:tcW w:w="3119" w:type="dxa"/>
            <w:shd w:val="clear" w:color="auto" w:fill="auto"/>
          </w:tcPr>
          <w:p w14:paraId="46565EDF" w14:textId="77777777" w:rsidR="002E2A36" w:rsidRPr="005B481D" w:rsidRDefault="002E2A36" w:rsidP="00A41A81">
            <w:pPr>
              <w:pStyle w:val="DHHStabletext"/>
              <w:rPr>
                <w:lang w:eastAsia="en-AU"/>
              </w:rPr>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p>
        </w:tc>
        <w:tc>
          <w:tcPr>
            <w:tcW w:w="5046" w:type="dxa"/>
            <w:shd w:val="clear" w:color="auto" w:fill="auto"/>
          </w:tcPr>
          <w:p w14:paraId="7A827DE1"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4C79C4F3" w14:textId="77777777" w:rsidTr="00ED4DB0">
        <w:tc>
          <w:tcPr>
            <w:tcW w:w="1134" w:type="dxa"/>
            <w:shd w:val="clear" w:color="auto" w:fill="auto"/>
          </w:tcPr>
          <w:p w14:paraId="33A07444" w14:textId="77777777" w:rsidR="002E2A36" w:rsidRPr="005B481D" w:rsidRDefault="002E2A36" w:rsidP="00A41A81">
            <w:pPr>
              <w:pStyle w:val="DHHStabletext"/>
              <w:rPr>
                <w:lang w:eastAsia="en-AU"/>
              </w:rPr>
            </w:pPr>
            <w:r w:rsidRPr="005B481D">
              <w:rPr>
                <w:lang w:eastAsia="en-AU"/>
              </w:rPr>
              <w:t>28016</w:t>
            </w:r>
          </w:p>
        </w:tc>
        <w:tc>
          <w:tcPr>
            <w:tcW w:w="3119" w:type="dxa"/>
            <w:shd w:val="clear" w:color="auto" w:fill="auto"/>
          </w:tcPr>
          <w:p w14:paraId="2D993570" w14:textId="77777777" w:rsidR="002E2A36" w:rsidRPr="005B481D" w:rsidRDefault="00805861" w:rsidP="00A41A81">
            <w:pPr>
              <w:pStyle w:val="DHHStabletext"/>
              <w:rPr>
                <w:lang w:eastAsia="en-AU"/>
              </w:rPr>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r w:rsidR="00593ADC">
              <w:rPr>
                <w:lang w:eastAsia="en-AU"/>
              </w:rPr>
              <w:t xml:space="preserve"> </w:t>
            </w:r>
            <w:r w:rsidR="002E2A36" w:rsidRPr="005B481D">
              <w:rPr>
                <w:lang w:eastAsia="en-AU"/>
              </w:rPr>
              <w:t>–</w:t>
            </w:r>
            <w:r w:rsidR="00593ADC">
              <w:rPr>
                <w:lang w:eastAsia="en-AU"/>
              </w:rPr>
              <w:t xml:space="preserve"> </w:t>
            </w:r>
            <w:r w:rsidR="002E2A36" w:rsidRPr="005B481D">
              <w:rPr>
                <w:lang w:eastAsia="en-AU"/>
              </w:rPr>
              <w:t>health</w:t>
            </w:r>
            <w:r w:rsidR="00593ADC">
              <w:rPr>
                <w:lang w:eastAsia="en-AU"/>
              </w:rPr>
              <w:t xml:space="preserve"> </w:t>
            </w:r>
            <w:r w:rsidR="002E2A36" w:rsidRPr="005B481D">
              <w:rPr>
                <w:lang w:eastAsia="en-AU"/>
              </w:rPr>
              <w:t>promotion</w:t>
            </w:r>
          </w:p>
        </w:tc>
        <w:tc>
          <w:tcPr>
            <w:tcW w:w="5046" w:type="dxa"/>
            <w:shd w:val="clear" w:color="auto" w:fill="auto"/>
          </w:tcPr>
          <w:p w14:paraId="69A3D045"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434871FA" w14:textId="77777777" w:rsidTr="00ED4DB0">
        <w:tc>
          <w:tcPr>
            <w:tcW w:w="1134" w:type="dxa"/>
            <w:shd w:val="clear" w:color="auto" w:fill="auto"/>
          </w:tcPr>
          <w:p w14:paraId="76858EF7" w14:textId="77777777" w:rsidR="002E2A36" w:rsidRPr="005B481D" w:rsidRDefault="002E2A36" w:rsidP="00A41A81">
            <w:pPr>
              <w:pStyle w:val="DHHStabletext"/>
              <w:rPr>
                <w:lang w:eastAsia="en-AU"/>
              </w:rPr>
            </w:pPr>
            <w:r w:rsidRPr="005B481D">
              <w:rPr>
                <w:lang w:eastAsia="en-AU"/>
              </w:rPr>
              <w:t>28018</w:t>
            </w:r>
          </w:p>
        </w:tc>
        <w:tc>
          <w:tcPr>
            <w:tcW w:w="3119" w:type="dxa"/>
            <w:shd w:val="clear" w:color="auto" w:fill="auto"/>
          </w:tcPr>
          <w:p w14:paraId="7CCAA11F"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04942B29"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5CA869B0" w14:textId="77777777" w:rsidTr="00ED4DB0">
        <w:tc>
          <w:tcPr>
            <w:tcW w:w="1134" w:type="dxa"/>
            <w:shd w:val="clear" w:color="auto" w:fill="auto"/>
          </w:tcPr>
          <w:p w14:paraId="4D49527F" w14:textId="77777777" w:rsidR="002E2A36" w:rsidRPr="005B481D" w:rsidRDefault="002E2A36" w:rsidP="00A41A81">
            <w:pPr>
              <w:pStyle w:val="DHHStabletext"/>
              <w:rPr>
                <w:lang w:eastAsia="en-AU"/>
              </w:rPr>
            </w:pPr>
            <w:r w:rsidRPr="005B481D">
              <w:rPr>
                <w:lang w:eastAsia="en-AU"/>
              </w:rPr>
              <w:t>28021</w:t>
            </w:r>
          </w:p>
        </w:tc>
        <w:tc>
          <w:tcPr>
            <w:tcW w:w="3119" w:type="dxa"/>
            <w:shd w:val="clear" w:color="auto" w:fill="auto"/>
          </w:tcPr>
          <w:p w14:paraId="10EEA157" w14:textId="77777777" w:rsidR="002E2A36" w:rsidRPr="005B481D" w:rsidRDefault="002E2A36" w:rsidP="00A41A81">
            <w:pPr>
              <w:pStyle w:val="DHHStabletext"/>
              <w:rPr>
                <w:lang w:eastAsia="en-AU"/>
              </w:rPr>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2DB039DC"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0A3C5DBB" w14:textId="77777777" w:rsidTr="00ED4DB0">
        <w:tc>
          <w:tcPr>
            <w:tcW w:w="1134" w:type="dxa"/>
            <w:shd w:val="clear" w:color="auto" w:fill="auto"/>
          </w:tcPr>
          <w:p w14:paraId="43EB6AB1" w14:textId="77777777" w:rsidR="002E2A36" w:rsidRPr="005B481D" w:rsidRDefault="002E2A36" w:rsidP="00A41A81">
            <w:pPr>
              <w:pStyle w:val="DHHStabletext"/>
              <w:rPr>
                <w:lang w:eastAsia="en-AU"/>
              </w:rPr>
            </w:pPr>
            <w:r w:rsidRPr="005B481D">
              <w:rPr>
                <w:lang w:eastAsia="en-AU"/>
              </w:rPr>
              <w:t>28048</w:t>
            </w:r>
          </w:p>
        </w:tc>
        <w:tc>
          <w:tcPr>
            <w:tcW w:w="3119" w:type="dxa"/>
            <w:shd w:val="clear" w:color="auto" w:fill="auto"/>
          </w:tcPr>
          <w:p w14:paraId="3968D567" w14:textId="77777777" w:rsidR="002E2A36" w:rsidRPr="005B481D" w:rsidRDefault="002E2A36" w:rsidP="00A41A81">
            <w:pPr>
              <w:pStyle w:val="DHHStabletext"/>
              <w:rPr>
                <w:lang w:eastAsia="en-AU"/>
              </w:rPr>
            </w:pPr>
            <w:r w:rsidRPr="005B481D">
              <w:rPr>
                <w:lang w:eastAsia="en-AU"/>
              </w:rPr>
              <w:t>Language</w:t>
            </w:r>
            <w:r w:rsidR="00593ADC">
              <w:rPr>
                <w:lang w:eastAsia="en-AU"/>
              </w:rPr>
              <w:t xml:space="preserve"> </w:t>
            </w:r>
            <w:r w:rsidRPr="005B481D">
              <w:rPr>
                <w:lang w:eastAsia="en-AU"/>
              </w:rPr>
              <w:t>services</w:t>
            </w:r>
          </w:p>
        </w:tc>
        <w:tc>
          <w:tcPr>
            <w:tcW w:w="5046" w:type="dxa"/>
            <w:shd w:val="clear" w:color="auto" w:fill="auto"/>
          </w:tcPr>
          <w:p w14:paraId="05CFA6BD"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6FBAC381" w14:textId="77777777" w:rsidTr="00ED4DB0">
        <w:tc>
          <w:tcPr>
            <w:tcW w:w="1134" w:type="dxa"/>
            <w:shd w:val="clear" w:color="auto" w:fill="auto"/>
          </w:tcPr>
          <w:p w14:paraId="48E483D5" w14:textId="77777777" w:rsidR="002E2A36" w:rsidRPr="005B481D" w:rsidRDefault="002E2A36" w:rsidP="00A41A81">
            <w:pPr>
              <w:pStyle w:val="DHHStabletext"/>
              <w:rPr>
                <w:lang w:eastAsia="en-AU"/>
              </w:rPr>
            </w:pPr>
            <w:r w:rsidRPr="005B481D">
              <w:rPr>
                <w:lang w:eastAsia="en-AU"/>
              </w:rPr>
              <w:t>28050</w:t>
            </w:r>
          </w:p>
        </w:tc>
        <w:tc>
          <w:tcPr>
            <w:tcW w:w="3119" w:type="dxa"/>
            <w:shd w:val="clear" w:color="auto" w:fill="auto"/>
          </w:tcPr>
          <w:p w14:paraId="01A2655D" w14:textId="77777777" w:rsidR="002E2A36" w:rsidRPr="005B481D" w:rsidRDefault="002E2A36" w:rsidP="00A41A81">
            <w:pPr>
              <w:pStyle w:val="DHHStabletext"/>
              <w:rPr>
                <w:lang w:eastAsia="en-AU"/>
              </w:rPr>
            </w:pPr>
            <w:r w:rsidRPr="005B481D">
              <w:rPr>
                <w:lang w:eastAsia="en-AU"/>
              </w:rPr>
              <w:t>Women’s</w:t>
            </w:r>
            <w:r w:rsidR="00593ADC">
              <w:rPr>
                <w:lang w:eastAsia="en-AU"/>
              </w:rPr>
              <w:t xml:space="preserve"> </w:t>
            </w:r>
            <w:r w:rsidRPr="005B481D">
              <w:rPr>
                <w:lang w:eastAsia="en-AU"/>
              </w:rPr>
              <w:t>health</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4E17523D" w14:textId="77777777" w:rsidR="002E2A36" w:rsidRPr="005B481D" w:rsidRDefault="002E2A36" w:rsidP="00A41A81">
            <w:pPr>
              <w:pStyle w:val="DHHStabletext"/>
              <w:rPr>
                <w:lang w:eastAsia="en-AU"/>
              </w:rPr>
            </w:pPr>
            <w:r w:rsidRPr="005B481D">
              <w:rPr>
                <w:lang w:eastAsia="en-AU"/>
              </w:rPr>
              <w:t>Report</w:t>
            </w:r>
            <w:r w:rsidR="00593ADC">
              <w:rPr>
                <w:lang w:eastAsia="en-AU"/>
              </w:rPr>
              <w:t xml:space="preserve"> </w:t>
            </w:r>
            <w:r w:rsidRPr="005B481D">
              <w:rPr>
                <w:lang w:eastAsia="en-AU"/>
              </w:rPr>
              <w:t>against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r w:rsidR="00593ADC">
              <w:rPr>
                <w:lang w:eastAsia="en-AU"/>
              </w:rPr>
              <w:t xml:space="preserve"> </w:t>
            </w:r>
            <w:r w:rsidRPr="005B481D">
              <w:rPr>
                <w:lang w:eastAsia="en-AU"/>
              </w:rPr>
              <w:t>plan</w:t>
            </w:r>
          </w:p>
        </w:tc>
      </w:tr>
      <w:tr w:rsidR="00C95E51" w14:paraId="43EEAD42" w14:textId="77777777" w:rsidTr="00ED4DB0">
        <w:tc>
          <w:tcPr>
            <w:tcW w:w="1134" w:type="dxa"/>
            <w:shd w:val="clear" w:color="auto" w:fill="auto"/>
          </w:tcPr>
          <w:p w14:paraId="57E2E051" w14:textId="77777777" w:rsidR="002E2A36" w:rsidRPr="005B481D" w:rsidRDefault="002E2A36" w:rsidP="00A41A81">
            <w:pPr>
              <w:pStyle w:val="DHHStabletext"/>
              <w:rPr>
                <w:lang w:eastAsia="en-AU"/>
              </w:rPr>
            </w:pPr>
            <w:r w:rsidRPr="005B481D">
              <w:rPr>
                <w:lang w:eastAsia="en-AU"/>
              </w:rPr>
              <w:lastRenderedPageBreak/>
              <w:t>28063</w:t>
            </w:r>
          </w:p>
        </w:tc>
        <w:tc>
          <w:tcPr>
            <w:tcW w:w="3119" w:type="dxa"/>
            <w:shd w:val="clear" w:color="auto" w:fill="auto"/>
          </w:tcPr>
          <w:p w14:paraId="35C46AFA"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r w:rsidRPr="005B481D">
              <w:rPr>
                <w:lang w:eastAsia="en-AU"/>
              </w:rPr>
              <w:t>–</w:t>
            </w:r>
            <w:r w:rsidR="00593ADC">
              <w:rPr>
                <w:lang w:eastAsia="en-AU"/>
              </w:rPr>
              <w:t xml:space="preserve"> </w:t>
            </w:r>
            <w:r w:rsidRPr="005B481D">
              <w:rPr>
                <w:lang w:eastAsia="en-AU"/>
              </w:rPr>
              <w:t>education</w:t>
            </w:r>
            <w:r w:rsidR="00593ADC">
              <w:rPr>
                <w:lang w:eastAsia="en-AU"/>
              </w:rPr>
              <w:t xml:space="preserve"> </w:t>
            </w:r>
            <w:r w:rsidRPr="005B481D">
              <w:rPr>
                <w:lang w:eastAsia="en-AU"/>
              </w:rPr>
              <w:t>and</w:t>
            </w:r>
            <w:r w:rsidR="00593ADC">
              <w:rPr>
                <w:lang w:eastAsia="en-AU"/>
              </w:rPr>
              <w:t xml:space="preserve"> </w:t>
            </w:r>
            <w:r w:rsidRPr="005B481D">
              <w:rPr>
                <w:lang w:eastAsia="en-AU"/>
              </w:rPr>
              <w:t>training</w:t>
            </w:r>
          </w:p>
        </w:tc>
        <w:tc>
          <w:tcPr>
            <w:tcW w:w="5046" w:type="dxa"/>
            <w:shd w:val="clear" w:color="auto" w:fill="auto"/>
          </w:tcPr>
          <w:p w14:paraId="4B48D3B5" w14:textId="77777777" w:rsidR="002E2A36" w:rsidRPr="005B481D" w:rsidRDefault="002E2A36" w:rsidP="00A41A81">
            <w:pPr>
              <w:pStyle w:val="DHHStabletext"/>
              <w:rPr>
                <w:lang w:eastAsia="en-AU"/>
              </w:rPr>
            </w:pPr>
            <w:r>
              <w:rPr>
                <w:lang w:eastAsia="en-AU"/>
              </w:rPr>
              <w:t>Quarterly</w:t>
            </w:r>
            <w:r w:rsidR="00593ADC">
              <w:rPr>
                <w:lang w:eastAsia="en-AU"/>
              </w:rPr>
              <w:t xml:space="preserve"> </w:t>
            </w:r>
            <w:r>
              <w:rPr>
                <w:lang w:eastAsia="en-AU"/>
              </w:rPr>
              <w:t>report</w:t>
            </w:r>
            <w:r w:rsidR="00593ADC">
              <w:rPr>
                <w:lang w:eastAsia="en-AU"/>
              </w:rPr>
              <w:t xml:space="preserve"> </w:t>
            </w:r>
          </w:p>
        </w:tc>
      </w:tr>
      <w:tr w:rsidR="00C95E51" w14:paraId="17F0C03B" w14:textId="77777777" w:rsidTr="00ED4DB0">
        <w:tc>
          <w:tcPr>
            <w:tcW w:w="1134" w:type="dxa"/>
            <w:shd w:val="clear" w:color="auto" w:fill="auto"/>
          </w:tcPr>
          <w:p w14:paraId="36798309" w14:textId="77777777" w:rsidR="002E2A36" w:rsidRPr="005B481D" w:rsidRDefault="002E2A36" w:rsidP="00A41A81">
            <w:pPr>
              <w:pStyle w:val="DHHStabletext"/>
              <w:rPr>
                <w:lang w:eastAsia="en-AU"/>
              </w:rPr>
            </w:pPr>
            <w:r w:rsidRPr="005B481D">
              <w:rPr>
                <w:lang w:eastAsia="en-AU"/>
              </w:rPr>
              <w:t>28064</w:t>
            </w:r>
          </w:p>
        </w:tc>
        <w:tc>
          <w:tcPr>
            <w:tcW w:w="3119" w:type="dxa"/>
            <w:shd w:val="clear" w:color="auto" w:fill="auto"/>
          </w:tcPr>
          <w:p w14:paraId="6EA4C3BD"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r w:rsidRPr="005B481D">
              <w:rPr>
                <w:lang w:eastAsia="en-AU"/>
              </w:rPr>
              <w:t>–</w:t>
            </w:r>
            <w:r w:rsidR="00593ADC">
              <w:rPr>
                <w:lang w:eastAsia="en-AU"/>
              </w:rPr>
              <w:t xml:space="preserve"> </w:t>
            </w:r>
            <w:r w:rsidRPr="005B481D">
              <w:rPr>
                <w:lang w:eastAsia="en-AU"/>
              </w:rPr>
              <w:t>clinical</w:t>
            </w:r>
            <w:r w:rsidR="00593ADC">
              <w:rPr>
                <w:lang w:eastAsia="en-AU"/>
              </w:rPr>
              <w:t xml:space="preserve"> </w:t>
            </w:r>
            <w:r w:rsidRPr="005B481D">
              <w:rPr>
                <w:lang w:eastAsia="en-AU"/>
              </w:rPr>
              <w:t>services</w:t>
            </w:r>
            <w:r w:rsidR="00593ADC">
              <w:rPr>
                <w:lang w:eastAsia="en-AU"/>
              </w:rPr>
              <w:t xml:space="preserve"> </w:t>
            </w:r>
            <w:r w:rsidRPr="005B481D">
              <w:rPr>
                <w:lang w:eastAsia="en-AU"/>
              </w:rPr>
              <w:t>and</w:t>
            </w:r>
            <w:r w:rsidR="00593ADC">
              <w:rPr>
                <w:lang w:eastAsia="en-AU"/>
              </w:rPr>
              <w:t xml:space="preserve"> </w:t>
            </w:r>
            <w:r w:rsidRPr="005B481D">
              <w:rPr>
                <w:lang w:eastAsia="en-AU"/>
              </w:rPr>
              <w:t>training</w:t>
            </w:r>
          </w:p>
        </w:tc>
        <w:tc>
          <w:tcPr>
            <w:tcW w:w="5046" w:type="dxa"/>
            <w:shd w:val="clear" w:color="auto" w:fill="auto"/>
          </w:tcPr>
          <w:p w14:paraId="41F610D6"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576A8F5E" w14:textId="77777777" w:rsidTr="00ED4DB0">
        <w:tc>
          <w:tcPr>
            <w:tcW w:w="1134" w:type="dxa"/>
            <w:shd w:val="clear" w:color="auto" w:fill="auto"/>
          </w:tcPr>
          <w:p w14:paraId="0A0B4CC9" w14:textId="77777777" w:rsidR="002E2A36" w:rsidRPr="005B481D" w:rsidRDefault="002E2A36" w:rsidP="00A41A81">
            <w:pPr>
              <w:pStyle w:val="DHHStabletext"/>
              <w:rPr>
                <w:lang w:eastAsia="en-AU"/>
              </w:rPr>
            </w:pPr>
            <w:r w:rsidRPr="005B481D">
              <w:rPr>
                <w:lang w:eastAsia="en-AU"/>
              </w:rPr>
              <w:t>28066</w:t>
            </w:r>
          </w:p>
        </w:tc>
        <w:tc>
          <w:tcPr>
            <w:tcW w:w="3119" w:type="dxa"/>
            <w:shd w:val="clear" w:color="auto" w:fill="auto"/>
          </w:tcPr>
          <w:p w14:paraId="6E8D7B15" w14:textId="77777777" w:rsidR="002E2A36" w:rsidRPr="005B481D" w:rsidRDefault="00805861" w:rsidP="00A41A81">
            <w:pPr>
              <w:pStyle w:val="DHHStabletext"/>
              <w:rPr>
                <w:lang w:eastAsia="en-AU"/>
              </w:rPr>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p>
        </w:tc>
        <w:tc>
          <w:tcPr>
            <w:tcW w:w="5046" w:type="dxa"/>
            <w:shd w:val="clear" w:color="auto" w:fill="auto"/>
          </w:tcPr>
          <w:p w14:paraId="44B7BA15"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5044CB56" w14:textId="77777777" w:rsidTr="00ED4DB0">
        <w:tc>
          <w:tcPr>
            <w:tcW w:w="1134" w:type="dxa"/>
            <w:shd w:val="clear" w:color="auto" w:fill="auto"/>
          </w:tcPr>
          <w:p w14:paraId="2E0AFDE3" w14:textId="77777777" w:rsidR="002E2A36" w:rsidRPr="005B481D" w:rsidRDefault="002E2A36" w:rsidP="00A41A81">
            <w:pPr>
              <w:pStyle w:val="DHHStabletext"/>
              <w:rPr>
                <w:lang w:eastAsia="en-AU"/>
              </w:rPr>
            </w:pPr>
            <w:r w:rsidRPr="005B481D">
              <w:rPr>
                <w:lang w:eastAsia="en-AU"/>
              </w:rPr>
              <w:t>28068</w:t>
            </w:r>
          </w:p>
        </w:tc>
        <w:tc>
          <w:tcPr>
            <w:tcW w:w="3119" w:type="dxa"/>
            <w:shd w:val="clear" w:color="auto" w:fill="auto"/>
          </w:tcPr>
          <w:p w14:paraId="76BAC727" w14:textId="77777777" w:rsidR="002E2A36" w:rsidRPr="005B481D" w:rsidRDefault="002E2A36" w:rsidP="00A41A81">
            <w:pPr>
              <w:pStyle w:val="DHHStabletext"/>
              <w:rPr>
                <w:lang w:eastAsia="en-AU"/>
              </w:rPr>
            </w:pPr>
            <w:r w:rsidRPr="005B481D">
              <w:rPr>
                <w:lang w:eastAsia="en-AU"/>
              </w:rPr>
              <w:t>Family</w:t>
            </w:r>
            <w:r w:rsidR="00593ADC">
              <w:rPr>
                <w:lang w:eastAsia="en-AU"/>
              </w:rPr>
              <w:t xml:space="preserve"> </w:t>
            </w:r>
            <w:r w:rsidRPr="005B481D">
              <w:rPr>
                <w:lang w:eastAsia="en-AU"/>
              </w:rPr>
              <w:t>planning</w:t>
            </w:r>
            <w:r w:rsidR="00593ADC">
              <w:rPr>
                <w:lang w:eastAsia="en-AU"/>
              </w:rPr>
              <w:t xml:space="preserve"> </w:t>
            </w:r>
          </w:p>
        </w:tc>
        <w:tc>
          <w:tcPr>
            <w:tcW w:w="5046" w:type="dxa"/>
            <w:shd w:val="clear" w:color="auto" w:fill="auto"/>
          </w:tcPr>
          <w:p w14:paraId="76770D43"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46AE6E7F" w14:textId="77777777" w:rsidTr="00ED4DB0">
        <w:tc>
          <w:tcPr>
            <w:tcW w:w="1134" w:type="dxa"/>
            <w:shd w:val="clear" w:color="auto" w:fill="auto"/>
          </w:tcPr>
          <w:p w14:paraId="7A396FCA" w14:textId="77777777" w:rsidR="002E2A36" w:rsidRPr="005B481D" w:rsidRDefault="002E2A36" w:rsidP="00A41A81">
            <w:pPr>
              <w:pStyle w:val="DHHStabletext"/>
              <w:rPr>
                <w:lang w:eastAsia="en-AU"/>
              </w:rPr>
            </w:pPr>
            <w:r w:rsidRPr="005B481D">
              <w:rPr>
                <w:lang w:eastAsia="en-AU"/>
              </w:rPr>
              <w:t>28071</w:t>
            </w:r>
          </w:p>
        </w:tc>
        <w:tc>
          <w:tcPr>
            <w:tcW w:w="3119" w:type="dxa"/>
            <w:shd w:val="clear" w:color="auto" w:fill="auto"/>
          </w:tcPr>
          <w:p w14:paraId="08829884" w14:textId="77777777" w:rsidR="002E2A36" w:rsidRPr="005B481D" w:rsidRDefault="002E2A36" w:rsidP="00A41A81">
            <w:pPr>
              <w:pStyle w:val="DHHStabletext"/>
              <w:rPr>
                <w:lang w:eastAsia="en-AU"/>
              </w:rPr>
            </w:pPr>
            <w:r w:rsidRPr="005B481D">
              <w:rPr>
                <w:lang w:eastAsia="en-AU"/>
              </w:rPr>
              <w:t>Aboriginal</w:t>
            </w:r>
            <w:r w:rsidR="00593ADC">
              <w:rPr>
                <w:lang w:eastAsia="en-AU"/>
              </w:rPr>
              <w:t xml:space="preserve"> </w:t>
            </w:r>
            <w:r w:rsidRPr="005B481D">
              <w:rPr>
                <w:lang w:eastAsia="en-AU"/>
              </w:rPr>
              <w:t>services</w:t>
            </w:r>
            <w:r w:rsidR="00593ADC">
              <w:rPr>
                <w:lang w:eastAsia="en-AU"/>
              </w:rPr>
              <w:t xml:space="preserve"> </w:t>
            </w:r>
            <w:r w:rsidRPr="005B481D">
              <w:rPr>
                <w:lang w:eastAsia="en-AU"/>
              </w:rPr>
              <w:t>and</w:t>
            </w:r>
            <w:r w:rsidR="00593ADC">
              <w:rPr>
                <w:lang w:eastAsia="en-AU"/>
              </w:rPr>
              <w:t xml:space="preserve"> </w:t>
            </w:r>
            <w:r w:rsidRPr="005B481D">
              <w:rPr>
                <w:lang w:eastAsia="en-AU"/>
              </w:rPr>
              <w:t>support</w:t>
            </w:r>
          </w:p>
        </w:tc>
        <w:tc>
          <w:tcPr>
            <w:tcW w:w="5046" w:type="dxa"/>
            <w:shd w:val="clear" w:color="auto" w:fill="auto"/>
          </w:tcPr>
          <w:p w14:paraId="1521A472" w14:textId="77777777" w:rsidR="002E2A36" w:rsidRPr="005B481D" w:rsidRDefault="176354CF" w:rsidP="00A41A81">
            <w:pPr>
              <w:pStyle w:val="DHHStabletext"/>
              <w:rPr>
                <w:lang w:eastAsia="en-AU"/>
              </w:rPr>
            </w:pPr>
            <w:r w:rsidRPr="41E428C3">
              <w:rPr>
                <w:lang w:eastAsia="en-AU"/>
              </w:rPr>
              <w:t>Local</w:t>
            </w:r>
            <w:r w:rsidR="00593ADC">
              <w:rPr>
                <w:lang w:eastAsia="en-AU"/>
              </w:rPr>
              <w:t xml:space="preserve"> </w:t>
            </w:r>
            <w:r w:rsidR="75B3E745" w:rsidRPr="27C18716">
              <w:rPr>
                <w:lang w:eastAsia="en-AU"/>
              </w:rPr>
              <w:t>reporting</w:t>
            </w:r>
          </w:p>
        </w:tc>
      </w:tr>
      <w:tr w:rsidR="00C95E51" w14:paraId="0033948F" w14:textId="77777777" w:rsidTr="00ED4DB0">
        <w:tc>
          <w:tcPr>
            <w:tcW w:w="1134" w:type="dxa"/>
            <w:shd w:val="clear" w:color="auto" w:fill="auto"/>
          </w:tcPr>
          <w:p w14:paraId="2CD1EA1C" w14:textId="77777777" w:rsidR="002E2A36" w:rsidRPr="005B481D" w:rsidRDefault="002E2A36" w:rsidP="00A41A81">
            <w:pPr>
              <w:pStyle w:val="DHHStabletext"/>
              <w:rPr>
                <w:lang w:eastAsia="en-AU"/>
              </w:rPr>
            </w:pPr>
            <w:r w:rsidRPr="005B481D">
              <w:rPr>
                <w:lang w:eastAsia="en-AU"/>
              </w:rPr>
              <w:t>28072</w:t>
            </w:r>
          </w:p>
        </w:tc>
        <w:tc>
          <w:tcPr>
            <w:tcW w:w="3119" w:type="dxa"/>
            <w:shd w:val="clear" w:color="auto" w:fill="auto"/>
          </w:tcPr>
          <w:p w14:paraId="0C0F0433" w14:textId="77777777" w:rsidR="002E2A36" w:rsidRPr="005B481D" w:rsidRDefault="002E2A36" w:rsidP="00A41A81">
            <w:pPr>
              <w:pStyle w:val="DHHStabletext"/>
              <w:rPr>
                <w:lang w:eastAsia="en-AU"/>
              </w:rPr>
            </w:pPr>
            <w:r w:rsidRPr="005B481D">
              <w:rPr>
                <w:lang w:eastAsia="en-AU"/>
              </w:rPr>
              <w:t>Integrated</w:t>
            </w:r>
            <w:r w:rsidR="00593ADC">
              <w:rPr>
                <w:lang w:eastAsia="en-AU"/>
              </w:rPr>
              <w:t xml:space="preserve"> </w:t>
            </w:r>
            <w:r w:rsidRPr="005B481D">
              <w:rPr>
                <w:lang w:eastAsia="en-AU"/>
              </w:rPr>
              <w:t>chronic</w:t>
            </w:r>
            <w:r w:rsidR="00593ADC">
              <w:rPr>
                <w:lang w:eastAsia="en-AU"/>
              </w:rPr>
              <w:t xml:space="preserve"> </w:t>
            </w:r>
            <w:r w:rsidRPr="005B481D">
              <w:rPr>
                <w:lang w:eastAsia="en-AU"/>
              </w:rPr>
              <w:t>disease</w:t>
            </w:r>
            <w:r w:rsidR="00593ADC">
              <w:rPr>
                <w:lang w:eastAsia="en-AU"/>
              </w:rPr>
              <w:t xml:space="preserve"> </w:t>
            </w:r>
            <w:r w:rsidRPr="005B481D">
              <w:rPr>
                <w:lang w:eastAsia="en-AU"/>
              </w:rPr>
              <w:t>management</w:t>
            </w:r>
          </w:p>
        </w:tc>
        <w:tc>
          <w:tcPr>
            <w:tcW w:w="5046" w:type="dxa"/>
            <w:shd w:val="clear" w:color="auto" w:fill="auto"/>
          </w:tcPr>
          <w:p w14:paraId="3720CBB4" w14:textId="77777777" w:rsidR="002E2A36" w:rsidRPr="005B481D" w:rsidRDefault="00B7590E"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46C66979" w14:textId="77777777" w:rsidTr="00ED4DB0">
        <w:tc>
          <w:tcPr>
            <w:tcW w:w="1134" w:type="dxa"/>
            <w:shd w:val="clear" w:color="auto" w:fill="auto"/>
          </w:tcPr>
          <w:p w14:paraId="55D6CF18" w14:textId="77777777" w:rsidR="002E2A36" w:rsidRPr="005B481D" w:rsidRDefault="002E2A36" w:rsidP="00A41A81">
            <w:pPr>
              <w:pStyle w:val="DHHStabletext"/>
              <w:rPr>
                <w:lang w:eastAsia="en-AU"/>
              </w:rPr>
            </w:pPr>
            <w:r w:rsidRPr="005B481D">
              <w:rPr>
                <w:lang w:eastAsia="en-AU"/>
              </w:rPr>
              <w:t>28076</w:t>
            </w:r>
          </w:p>
        </w:tc>
        <w:tc>
          <w:tcPr>
            <w:tcW w:w="3119" w:type="dxa"/>
            <w:shd w:val="clear" w:color="auto" w:fill="auto"/>
          </w:tcPr>
          <w:p w14:paraId="2CD3BED0" w14:textId="77777777" w:rsidR="002E2A36" w:rsidRPr="005B481D" w:rsidRDefault="002E2A36" w:rsidP="00A41A81">
            <w:pPr>
              <w:pStyle w:val="DHHStabletext"/>
              <w:rPr>
                <w:lang w:eastAsia="en-AU"/>
              </w:rPr>
            </w:pPr>
            <w:r w:rsidRPr="005B481D">
              <w:rPr>
                <w:lang w:eastAsia="en-AU"/>
              </w:rPr>
              <w:t>Refugee</w:t>
            </w:r>
            <w:r w:rsidR="00593ADC">
              <w:rPr>
                <w:lang w:eastAsia="en-AU"/>
              </w:rPr>
              <w:t xml:space="preserve"> </w:t>
            </w:r>
            <w:r w:rsidRPr="005B481D">
              <w:rPr>
                <w:lang w:eastAsia="en-AU"/>
              </w:rPr>
              <w:t>and</w:t>
            </w:r>
            <w:r w:rsidR="00593ADC">
              <w:rPr>
                <w:lang w:eastAsia="en-AU"/>
              </w:rPr>
              <w:t xml:space="preserve"> </w:t>
            </w:r>
            <w:r w:rsidRPr="005B481D">
              <w:rPr>
                <w:lang w:eastAsia="en-AU"/>
              </w:rPr>
              <w:t>asylum</w:t>
            </w:r>
            <w:r w:rsidR="00593ADC">
              <w:rPr>
                <w:lang w:eastAsia="en-AU"/>
              </w:rPr>
              <w:t xml:space="preserve"> </w:t>
            </w:r>
            <w:r w:rsidRPr="005B481D">
              <w:rPr>
                <w:lang w:eastAsia="en-AU"/>
              </w:rPr>
              <w:t>seeker</w:t>
            </w:r>
            <w:r w:rsidR="00593ADC">
              <w:rPr>
                <w:lang w:eastAsia="en-AU"/>
              </w:rPr>
              <w:t xml:space="preserve"> </w:t>
            </w:r>
            <w:r w:rsidRPr="005B481D">
              <w:rPr>
                <w:lang w:eastAsia="en-AU"/>
              </w:rPr>
              <w:t>health</w:t>
            </w:r>
            <w:r w:rsidR="00593ADC">
              <w:rPr>
                <w:lang w:eastAsia="en-AU"/>
              </w:rPr>
              <w:t xml:space="preserve"> </w:t>
            </w:r>
            <w:r w:rsidRPr="005B481D">
              <w:rPr>
                <w:lang w:eastAsia="en-AU"/>
              </w:rPr>
              <w:t>services</w:t>
            </w:r>
          </w:p>
        </w:tc>
        <w:tc>
          <w:tcPr>
            <w:tcW w:w="5046" w:type="dxa"/>
            <w:shd w:val="clear" w:color="auto" w:fill="auto"/>
          </w:tcPr>
          <w:p w14:paraId="524BF36C"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4D508560" w14:textId="77777777" w:rsidTr="00ED4DB0">
        <w:tc>
          <w:tcPr>
            <w:tcW w:w="1134" w:type="dxa"/>
            <w:shd w:val="clear" w:color="auto" w:fill="auto"/>
          </w:tcPr>
          <w:p w14:paraId="44C92EBC" w14:textId="77777777" w:rsidR="002E2A36" w:rsidRPr="005B481D" w:rsidRDefault="002E2A36" w:rsidP="00A41A81">
            <w:pPr>
              <w:pStyle w:val="DHHStabletext"/>
              <w:rPr>
                <w:lang w:eastAsia="en-AU"/>
              </w:rPr>
            </w:pPr>
            <w:r w:rsidRPr="005B481D">
              <w:rPr>
                <w:lang w:eastAsia="en-AU"/>
              </w:rPr>
              <w:t>28080</w:t>
            </w:r>
          </w:p>
        </w:tc>
        <w:tc>
          <w:tcPr>
            <w:tcW w:w="3119" w:type="dxa"/>
            <w:shd w:val="clear" w:color="auto" w:fill="auto"/>
          </w:tcPr>
          <w:p w14:paraId="7512ABB9" w14:textId="77777777" w:rsidR="002E2A36" w:rsidRPr="005B481D" w:rsidRDefault="002E2A36" w:rsidP="00A41A81">
            <w:pPr>
              <w:pStyle w:val="DHHStabletext"/>
              <w:rPr>
                <w:lang w:eastAsia="en-AU"/>
              </w:rPr>
            </w:pPr>
            <w:r w:rsidRPr="005B481D">
              <w:rPr>
                <w:lang w:eastAsia="en-AU"/>
              </w:rPr>
              <w:t>Healthy</w:t>
            </w:r>
            <w:r w:rsidR="00593ADC">
              <w:rPr>
                <w:lang w:eastAsia="en-AU"/>
              </w:rPr>
              <w:t xml:space="preserve"> </w:t>
            </w:r>
            <w:r w:rsidRPr="005B481D">
              <w:rPr>
                <w:lang w:eastAsia="en-AU"/>
              </w:rPr>
              <w:t>Mothers</w:t>
            </w:r>
            <w:r w:rsidR="00593ADC">
              <w:rPr>
                <w:lang w:eastAsia="en-AU"/>
              </w:rPr>
              <w:t xml:space="preserve"> </w:t>
            </w:r>
            <w:r w:rsidRPr="005B481D">
              <w:rPr>
                <w:lang w:eastAsia="en-AU"/>
              </w:rPr>
              <w:t>Healthy</w:t>
            </w:r>
            <w:r w:rsidR="00593ADC">
              <w:rPr>
                <w:lang w:eastAsia="en-AU"/>
              </w:rPr>
              <w:t xml:space="preserve"> </w:t>
            </w:r>
            <w:r w:rsidRPr="005B481D">
              <w:rPr>
                <w:lang w:eastAsia="en-AU"/>
              </w:rPr>
              <w:t>Babies</w:t>
            </w:r>
          </w:p>
        </w:tc>
        <w:tc>
          <w:tcPr>
            <w:tcW w:w="5046" w:type="dxa"/>
            <w:shd w:val="clear" w:color="auto" w:fill="auto"/>
          </w:tcPr>
          <w:p w14:paraId="6852D8B5" w14:textId="77777777" w:rsidR="002E2A36" w:rsidRPr="005B481D"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31934D35" w14:textId="77777777" w:rsidTr="00ED4DB0">
        <w:tc>
          <w:tcPr>
            <w:tcW w:w="1134" w:type="dxa"/>
            <w:shd w:val="clear" w:color="auto" w:fill="auto"/>
          </w:tcPr>
          <w:p w14:paraId="251983C0" w14:textId="77777777" w:rsidR="002E2A36" w:rsidRPr="005B481D" w:rsidRDefault="002E2A36" w:rsidP="00A41A81">
            <w:pPr>
              <w:pStyle w:val="DHHStabletext"/>
              <w:rPr>
                <w:lang w:eastAsia="en-AU"/>
              </w:rPr>
            </w:pPr>
            <w:r w:rsidRPr="005B481D">
              <w:rPr>
                <w:lang w:eastAsia="en-AU"/>
              </w:rPr>
              <w:t>28081</w:t>
            </w:r>
          </w:p>
        </w:tc>
        <w:tc>
          <w:tcPr>
            <w:tcW w:w="3119" w:type="dxa"/>
            <w:shd w:val="clear" w:color="auto" w:fill="auto"/>
          </w:tcPr>
          <w:p w14:paraId="5EE0285A" w14:textId="77777777" w:rsidR="002E2A36" w:rsidRPr="00C530DF" w:rsidRDefault="002E2A36" w:rsidP="00A41A81">
            <w:pPr>
              <w:pStyle w:val="DHHStabletext"/>
              <w:rPr>
                <w:lang w:eastAsia="en-AU"/>
              </w:rPr>
            </w:pPr>
            <w:r w:rsidRPr="005B481D">
              <w:rPr>
                <w:lang w:eastAsia="en-AU"/>
              </w:rPr>
              <w:t>National</w:t>
            </w:r>
            <w:r w:rsidR="00593ADC">
              <w:rPr>
                <w:lang w:eastAsia="en-AU"/>
              </w:rPr>
              <w:t xml:space="preserve"> </w:t>
            </w:r>
            <w:r w:rsidRPr="005B481D">
              <w:rPr>
                <w:lang w:eastAsia="en-AU"/>
              </w:rPr>
              <w:t>Diabetes</w:t>
            </w:r>
            <w:r w:rsidR="00593ADC">
              <w:rPr>
                <w:lang w:eastAsia="en-AU"/>
              </w:rPr>
              <w:t xml:space="preserve"> </w:t>
            </w:r>
            <w:r w:rsidRPr="005B481D">
              <w:rPr>
                <w:lang w:eastAsia="en-AU"/>
              </w:rPr>
              <w:t>Services</w:t>
            </w:r>
            <w:r w:rsidR="00593ADC">
              <w:rPr>
                <w:lang w:eastAsia="en-AU"/>
              </w:rPr>
              <w:t xml:space="preserve"> </w:t>
            </w:r>
            <w:r w:rsidRPr="005B481D">
              <w:rPr>
                <w:lang w:eastAsia="en-AU"/>
              </w:rPr>
              <w:t>Scheme</w:t>
            </w:r>
            <w:r w:rsidR="00593ADC">
              <w:rPr>
                <w:lang w:eastAsia="en-AU"/>
              </w:rPr>
              <w:t xml:space="preserve"> </w:t>
            </w:r>
          </w:p>
        </w:tc>
        <w:tc>
          <w:tcPr>
            <w:tcW w:w="5046" w:type="dxa"/>
            <w:shd w:val="clear" w:color="auto" w:fill="auto"/>
          </w:tcPr>
          <w:p w14:paraId="5878E919" w14:textId="77777777" w:rsidR="002E2A36" w:rsidRPr="00C530DF" w:rsidRDefault="002E2A36" w:rsidP="00A41A81">
            <w:pPr>
              <w:pStyle w:val="DHHStabletext"/>
              <w:rPr>
                <w:lang w:eastAsia="en-AU"/>
              </w:rPr>
            </w:pPr>
            <w:r w:rsidRPr="005B481D">
              <w:rPr>
                <w:lang w:eastAsia="en-AU"/>
              </w:rPr>
              <w:t>Monthly</w:t>
            </w:r>
            <w:r w:rsidR="00593ADC">
              <w:rPr>
                <w:lang w:eastAsia="en-AU"/>
              </w:rPr>
              <w:t xml:space="preserve"> </w:t>
            </w:r>
            <w:r w:rsidRPr="005B481D">
              <w:rPr>
                <w:lang w:eastAsia="en-AU"/>
              </w:rPr>
              <w:t>report</w:t>
            </w:r>
          </w:p>
        </w:tc>
      </w:tr>
      <w:tr w:rsidR="00C95E51" w14:paraId="73224F83" w14:textId="77777777" w:rsidTr="00ED4DB0">
        <w:tc>
          <w:tcPr>
            <w:tcW w:w="1134" w:type="dxa"/>
            <w:shd w:val="clear" w:color="auto" w:fill="auto"/>
          </w:tcPr>
          <w:p w14:paraId="7B05BE05" w14:textId="77777777" w:rsidR="002E2A36" w:rsidRPr="005B481D" w:rsidRDefault="002E2A36" w:rsidP="00A41A81">
            <w:pPr>
              <w:pStyle w:val="DHHStabletext"/>
              <w:rPr>
                <w:lang w:eastAsia="en-AU"/>
              </w:rPr>
            </w:pPr>
            <w:r w:rsidRPr="005B481D">
              <w:rPr>
                <w:lang w:eastAsia="en-AU"/>
              </w:rPr>
              <w:t>28085</w:t>
            </w:r>
          </w:p>
        </w:tc>
        <w:tc>
          <w:tcPr>
            <w:tcW w:w="3119" w:type="dxa"/>
            <w:shd w:val="clear" w:color="auto" w:fill="auto"/>
          </w:tcPr>
          <w:p w14:paraId="2657C8DE" w14:textId="77777777" w:rsidR="002E2A36" w:rsidRPr="00C530DF"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w:t>
            </w:r>
            <w:r w:rsidR="00593ADC">
              <w:rPr>
                <w:lang w:eastAsia="en-AU"/>
              </w:rPr>
              <w:t xml:space="preserve"> </w:t>
            </w:r>
            <w:r w:rsidRPr="005B481D">
              <w:rPr>
                <w:lang w:eastAsia="en-AU"/>
              </w:rPr>
              <w:t>health</w:t>
            </w:r>
            <w:r w:rsidR="00593ADC">
              <w:rPr>
                <w:lang w:eastAsia="en-AU"/>
              </w:rPr>
              <w:t xml:space="preserve"> </w:t>
            </w:r>
            <w:r w:rsidRPr="005B481D">
              <w:rPr>
                <w:lang w:eastAsia="en-AU"/>
              </w:rPr>
              <w:t>promotion</w:t>
            </w:r>
          </w:p>
        </w:tc>
        <w:tc>
          <w:tcPr>
            <w:tcW w:w="5046" w:type="dxa"/>
            <w:shd w:val="clear" w:color="auto" w:fill="auto"/>
          </w:tcPr>
          <w:p w14:paraId="10C1BAA7" w14:textId="77777777" w:rsidR="002E2A36" w:rsidRPr="00ED4DB0" w:rsidRDefault="002E2A36" w:rsidP="00A41A81">
            <w:pPr>
              <w:pStyle w:val="DHHStabletext"/>
              <w:rPr>
                <w:dstrike/>
                <w:u w:val="single"/>
                <w:lang w:eastAsia="en-AU"/>
              </w:rPr>
            </w:pPr>
            <w:r w:rsidRPr="00993142">
              <w:rPr>
                <w:lang w:eastAsia="en-AU"/>
              </w:rPr>
              <w:t>Report</w:t>
            </w:r>
            <w:r w:rsidR="00593ADC">
              <w:rPr>
                <w:lang w:eastAsia="en-AU"/>
              </w:rPr>
              <w:t xml:space="preserve"> </w:t>
            </w:r>
            <w:r w:rsidRPr="00993142">
              <w:rPr>
                <w:lang w:eastAsia="en-AU"/>
              </w:rPr>
              <w:t>against</w:t>
            </w:r>
            <w:r w:rsidR="00593ADC">
              <w:rPr>
                <w:lang w:eastAsia="en-AU"/>
              </w:rPr>
              <w:t xml:space="preserve"> </w:t>
            </w:r>
            <w:r w:rsidRPr="00993142">
              <w:rPr>
                <w:lang w:eastAsia="en-AU"/>
              </w:rPr>
              <w:t>health</w:t>
            </w:r>
            <w:r w:rsidR="00593ADC">
              <w:rPr>
                <w:lang w:eastAsia="en-AU"/>
              </w:rPr>
              <w:t xml:space="preserve"> </w:t>
            </w:r>
            <w:r w:rsidRPr="00993142">
              <w:rPr>
                <w:lang w:eastAsia="en-AU"/>
              </w:rPr>
              <w:t>promotion</w:t>
            </w:r>
            <w:r w:rsidR="00593ADC">
              <w:rPr>
                <w:lang w:eastAsia="en-AU"/>
              </w:rPr>
              <w:t xml:space="preserve"> </w:t>
            </w:r>
            <w:r w:rsidRPr="00993142">
              <w:rPr>
                <w:lang w:eastAsia="en-AU"/>
              </w:rPr>
              <w:t>plan</w:t>
            </w:r>
          </w:p>
        </w:tc>
      </w:tr>
      <w:tr w:rsidR="00C95E51" w14:paraId="13A3A18E" w14:textId="77777777" w:rsidTr="00ED4DB0">
        <w:tc>
          <w:tcPr>
            <w:tcW w:w="1134" w:type="dxa"/>
            <w:shd w:val="clear" w:color="auto" w:fill="auto"/>
          </w:tcPr>
          <w:p w14:paraId="0651534C" w14:textId="77777777" w:rsidR="002E2A36" w:rsidRPr="005B481D" w:rsidRDefault="002E2A36" w:rsidP="00A41A81">
            <w:pPr>
              <w:pStyle w:val="DHHStabletext"/>
              <w:rPr>
                <w:lang w:eastAsia="en-AU"/>
              </w:rPr>
            </w:pPr>
            <w:r w:rsidRPr="005B481D">
              <w:rPr>
                <w:lang w:eastAsia="en-AU"/>
              </w:rPr>
              <w:t>28086</w:t>
            </w:r>
          </w:p>
        </w:tc>
        <w:tc>
          <w:tcPr>
            <w:tcW w:w="3119" w:type="dxa"/>
            <w:shd w:val="clear" w:color="auto" w:fill="auto"/>
          </w:tcPr>
          <w:p w14:paraId="78F54414" w14:textId="77777777" w:rsidR="002E2A36" w:rsidRPr="00C530DF"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p>
        </w:tc>
        <w:tc>
          <w:tcPr>
            <w:tcW w:w="5046" w:type="dxa"/>
            <w:shd w:val="clear" w:color="auto" w:fill="auto"/>
          </w:tcPr>
          <w:p w14:paraId="74419951" w14:textId="77777777" w:rsidR="002E2A36" w:rsidRPr="00C530DF" w:rsidRDefault="002E2A36" w:rsidP="00A41A81">
            <w:pPr>
              <w:pStyle w:val="DHHStabletext"/>
              <w:rPr>
                <w:lang w:eastAsia="en-AU"/>
              </w:rPr>
            </w:pPr>
            <w:r w:rsidRPr="005B481D">
              <w:rPr>
                <w:lang w:eastAsia="en-AU"/>
              </w:rPr>
              <w:t>Community</w:t>
            </w:r>
            <w:r w:rsidR="00593ADC">
              <w:rPr>
                <w:lang w:eastAsia="en-AU"/>
              </w:rPr>
              <w:t xml:space="preserve"> </w:t>
            </w:r>
            <w:r w:rsidRPr="005B481D">
              <w:rPr>
                <w:lang w:eastAsia="en-AU"/>
              </w:rPr>
              <w:t>health</w:t>
            </w:r>
            <w:r w:rsidR="00593ADC">
              <w:rPr>
                <w:lang w:eastAsia="en-AU"/>
              </w:rPr>
              <w:t xml:space="preserve"> </w:t>
            </w:r>
            <w:r w:rsidRPr="005B481D">
              <w:rPr>
                <w:lang w:eastAsia="en-AU"/>
              </w:rPr>
              <w:t>minimum</w:t>
            </w:r>
            <w:r w:rsidR="00593ADC">
              <w:rPr>
                <w:lang w:eastAsia="en-AU"/>
              </w:rPr>
              <w:t xml:space="preserve"> </w:t>
            </w:r>
            <w:r w:rsidRPr="005B481D">
              <w:rPr>
                <w:lang w:eastAsia="en-AU"/>
              </w:rPr>
              <w:t>dataset</w:t>
            </w:r>
          </w:p>
        </w:tc>
      </w:tr>
      <w:tr w:rsidR="00C95E51" w14:paraId="160DECDF" w14:textId="77777777" w:rsidTr="00ED4DB0">
        <w:tc>
          <w:tcPr>
            <w:tcW w:w="1134" w:type="dxa"/>
            <w:shd w:val="clear" w:color="auto" w:fill="auto"/>
          </w:tcPr>
          <w:p w14:paraId="118A763E" w14:textId="77777777" w:rsidR="002E2A36" w:rsidRPr="005B481D" w:rsidRDefault="002E2A36" w:rsidP="00A41A81">
            <w:pPr>
              <w:pStyle w:val="DHHStabletext"/>
              <w:rPr>
                <w:lang w:eastAsia="en-AU"/>
              </w:rPr>
            </w:pPr>
            <w:r w:rsidRPr="005B481D">
              <w:rPr>
                <w:lang w:eastAsia="en-AU"/>
              </w:rPr>
              <w:t>28088</w:t>
            </w:r>
          </w:p>
        </w:tc>
        <w:tc>
          <w:tcPr>
            <w:tcW w:w="3119" w:type="dxa"/>
            <w:shd w:val="clear" w:color="auto" w:fill="auto"/>
          </w:tcPr>
          <w:p w14:paraId="07E6F34E" w14:textId="77777777" w:rsidR="002E2A36" w:rsidRPr="005B481D" w:rsidRDefault="002E2A36" w:rsidP="00A41A81">
            <w:pPr>
              <w:pStyle w:val="DHHStabletext"/>
              <w:rPr>
                <w:lang w:eastAsia="en-AU"/>
              </w:rPr>
            </w:pPr>
            <w:r w:rsidRPr="005B481D">
              <w:rPr>
                <w:lang w:eastAsia="en-AU"/>
              </w:rPr>
              <w:t>ACCO</w:t>
            </w:r>
            <w:r w:rsidR="00593ADC">
              <w:rPr>
                <w:lang w:eastAsia="en-AU"/>
              </w:rPr>
              <w:t xml:space="preserve"> </w:t>
            </w:r>
            <w:r w:rsidRPr="005B481D">
              <w:rPr>
                <w:lang w:eastAsia="en-AU"/>
              </w:rPr>
              <w:t>services</w:t>
            </w:r>
            <w:r w:rsidR="00593ADC">
              <w:rPr>
                <w:lang w:eastAsia="en-AU"/>
              </w:rPr>
              <w:t xml:space="preserve"> </w:t>
            </w:r>
            <w:r w:rsidRPr="005B481D">
              <w:rPr>
                <w:lang w:eastAsia="en-AU"/>
              </w:rPr>
              <w:t>–</w:t>
            </w:r>
            <w:r w:rsidR="00593ADC">
              <w:rPr>
                <w:lang w:eastAsia="en-AU"/>
              </w:rPr>
              <w:t xml:space="preserve"> </w:t>
            </w:r>
            <w:r w:rsidRPr="005B481D">
              <w:rPr>
                <w:lang w:eastAsia="en-AU"/>
              </w:rPr>
              <w:t>primary</w:t>
            </w:r>
            <w:r w:rsidR="00593ADC">
              <w:rPr>
                <w:lang w:eastAsia="en-AU"/>
              </w:rPr>
              <w:t xml:space="preserve"> </w:t>
            </w:r>
            <w:r w:rsidRPr="005B481D">
              <w:rPr>
                <w:lang w:eastAsia="en-AU"/>
              </w:rPr>
              <w:t>health</w:t>
            </w:r>
          </w:p>
        </w:tc>
        <w:tc>
          <w:tcPr>
            <w:tcW w:w="5046" w:type="dxa"/>
            <w:shd w:val="clear" w:color="auto" w:fill="auto"/>
          </w:tcPr>
          <w:p w14:paraId="4210B574" w14:textId="61CC024E" w:rsidR="002E2A36" w:rsidRPr="005B481D" w:rsidRDefault="002E2A36" w:rsidP="00A41A81">
            <w:pPr>
              <w:pStyle w:val="DHHStabletext"/>
              <w:rPr>
                <w:lang w:eastAsia="en-AU"/>
              </w:rPr>
            </w:pPr>
            <w:r w:rsidRPr="005B481D">
              <w:rPr>
                <w:lang w:eastAsia="en-AU"/>
              </w:rPr>
              <w:t>Roundtable</w:t>
            </w:r>
            <w:r w:rsidR="00593ADC">
              <w:rPr>
                <w:lang w:eastAsia="en-AU"/>
              </w:rPr>
              <w:t xml:space="preserve"> </w:t>
            </w:r>
            <w:r w:rsidRPr="005B481D">
              <w:rPr>
                <w:lang w:eastAsia="en-AU"/>
              </w:rPr>
              <w:t>reporting</w:t>
            </w:r>
          </w:p>
        </w:tc>
      </w:tr>
      <w:tr w:rsidR="00C95E51" w:rsidRPr="008A243A" w14:paraId="5653F448" w14:textId="77777777" w:rsidTr="00ED4DB0">
        <w:tc>
          <w:tcPr>
            <w:tcW w:w="1134" w:type="dxa"/>
            <w:shd w:val="clear" w:color="auto" w:fill="auto"/>
          </w:tcPr>
          <w:p w14:paraId="2F44F6A9" w14:textId="77777777" w:rsidR="002E2A36" w:rsidRPr="00993142" w:rsidRDefault="002E2A36" w:rsidP="00A41A81">
            <w:pPr>
              <w:pStyle w:val="DHHStabletext"/>
              <w:rPr>
                <w:lang w:eastAsia="en-AU"/>
              </w:rPr>
            </w:pPr>
            <w:r w:rsidRPr="00993142">
              <w:rPr>
                <w:lang w:eastAsia="en-AU"/>
              </w:rPr>
              <w:t>28090</w:t>
            </w:r>
          </w:p>
        </w:tc>
        <w:tc>
          <w:tcPr>
            <w:tcW w:w="3119" w:type="dxa"/>
            <w:shd w:val="clear" w:color="auto" w:fill="auto"/>
          </w:tcPr>
          <w:p w14:paraId="03B78E76" w14:textId="77777777" w:rsidR="002E2A36" w:rsidRPr="00993142" w:rsidRDefault="002E2A36" w:rsidP="00A41A81">
            <w:pPr>
              <w:pStyle w:val="DHHStabletext"/>
              <w:rPr>
                <w:lang w:eastAsia="en-AU"/>
              </w:rPr>
            </w:pPr>
            <w:r w:rsidRPr="00993142">
              <w:rPr>
                <w:lang w:eastAsia="en-AU"/>
              </w:rPr>
              <w:t>MDC</w:t>
            </w:r>
            <w:r w:rsidR="00593ADC">
              <w:rPr>
                <w:lang w:eastAsia="en-AU"/>
              </w:rPr>
              <w:t xml:space="preserve"> </w:t>
            </w:r>
            <w:r w:rsidRPr="00993142">
              <w:rPr>
                <w:lang w:eastAsia="en-AU"/>
              </w:rPr>
              <w:t>–</w:t>
            </w:r>
            <w:r w:rsidR="00593ADC">
              <w:rPr>
                <w:lang w:eastAsia="en-AU"/>
              </w:rPr>
              <w:t xml:space="preserve"> </w:t>
            </w:r>
            <w:r w:rsidRPr="00993142">
              <w:rPr>
                <w:lang w:eastAsia="en-AU"/>
              </w:rPr>
              <w:t>Community</w:t>
            </w:r>
            <w:r w:rsidR="00593ADC">
              <w:rPr>
                <w:lang w:eastAsia="en-AU"/>
              </w:rPr>
              <w:t xml:space="preserve"> </w:t>
            </w:r>
            <w:r w:rsidRPr="00993142">
              <w:rPr>
                <w:lang w:eastAsia="en-AU"/>
              </w:rPr>
              <w:t>Health</w:t>
            </w:r>
            <w:r w:rsidR="00593ADC">
              <w:rPr>
                <w:lang w:eastAsia="en-AU"/>
              </w:rPr>
              <w:t xml:space="preserve"> </w:t>
            </w:r>
            <w:r w:rsidRPr="00993142">
              <w:rPr>
                <w:lang w:eastAsia="en-AU"/>
              </w:rPr>
              <w:t>Nurse</w:t>
            </w:r>
          </w:p>
        </w:tc>
        <w:tc>
          <w:tcPr>
            <w:tcW w:w="5046" w:type="dxa"/>
            <w:shd w:val="clear" w:color="auto" w:fill="auto"/>
          </w:tcPr>
          <w:p w14:paraId="33E0E8E9" w14:textId="77777777" w:rsidR="002E2A36" w:rsidRPr="00993142" w:rsidRDefault="002E2A36" w:rsidP="00A41A81">
            <w:pPr>
              <w:pStyle w:val="DHHStabletext"/>
              <w:rPr>
                <w:lang w:eastAsia="en-AU"/>
              </w:rPr>
            </w:pPr>
            <w:r w:rsidRPr="00993142">
              <w:rPr>
                <w:lang w:eastAsia="en-AU"/>
              </w:rPr>
              <w:t>Community</w:t>
            </w:r>
            <w:r w:rsidR="00593ADC">
              <w:rPr>
                <w:lang w:eastAsia="en-AU"/>
              </w:rPr>
              <w:t xml:space="preserve"> </w:t>
            </w:r>
            <w:r w:rsidRPr="00993142">
              <w:rPr>
                <w:lang w:eastAsia="en-AU"/>
              </w:rPr>
              <w:t>health</w:t>
            </w:r>
            <w:r w:rsidR="00593ADC">
              <w:rPr>
                <w:lang w:eastAsia="en-AU"/>
              </w:rPr>
              <w:t xml:space="preserve"> </w:t>
            </w:r>
            <w:r w:rsidRPr="00993142">
              <w:rPr>
                <w:lang w:eastAsia="en-AU"/>
              </w:rPr>
              <w:t>minimum</w:t>
            </w:r>
            <w:r w:rsidR="00593ADC">
              <w:rPr>
                <w:lang w:eastAsia="en-AU"/>
              </w:rPr>
              <w:t xml:space="preserve"> </w:t>
            </w:r>
            <w:r w:rsidRPr="00993142">
              <w:rPr>
                <w:lang w:eastAsia="en-AU"/>
              </w:rPr>
              <w:t>dataset</w:t>
            </w:r>
          </w:p>
        </w:tc>
      </w:tr>
      <w:tr w:rsidR="00C95E51" w:rsidRPr="008A243A" w14:paraId="7C8E677C" w14:textId="77777777" w:rsidTr="00ED4DB0">
        <w:tc>
          <w:tcPr>
            <w:tcW w:w="1134" w:type="dxa"/>
            <w:shd w:val="clear" w:color="auto" w:fill="auto"/>
          </w:tcPr>
          <w:p w14:paraId="6DCF4C7D" w14:textId="77777777" w:rsidR="002E2A36" w:rsidRPr="008A243A" w:rsidRDefault="002E2A36" w:rsidP="00A41A81">
            <w:pPr>
              <w:pStyle w:val="DHHStabletext"/>
              <w:rPr>
                <w:lang w:eastAsia="en-AU"/>
              </w:rPr>
            </w:pPr>
            <w:r>
              <w:rPr>
                <w:lang w:eastAsia="en-AU"/>
              </w:rPr>
              <w:t>28091</w:t>
            </w:r>
          </w:p>
        </w:tc>
        <w:tc>
          <w:tcPr>
            <w:tcW w:w="3119" w:type="dxa"/>
            <w:shd w:val="clear" w:color="auto" w:fill="auto"/>
          </w:tcPr>
          <w:p w14:paraId="44B64B8D" w14:textId="77777777" w:rsidR="002E2A36" w:rsidRPr="008A243A" w:rsidRDefault="002E2A36" w:rsidP="00A41A81">
            <w:pPr>
              <w:pStyle w:val="DHHStabletext"/>
              <w:rPr>
                <w:lang w:eastAsia="en-AU"/>
              </w:rPr>
            </w:pPr>
            <w:r>
              <w:rPr>
                <w:lang w:eastAsia="en-AU"/>
              </w:rPr>
              <w:t>Community</w:t>
            </w:r>
            <w:r w:rsidR="00593ADC">
              <w:rPr>
                <w:lang w:eastAsia="en-AU"/>
              </w:rPr>
              <w:t xml:space="preserve"> </w:t>
            </w:r>
            <w:r>
              <w:rPr>
                <w:lang w:eastAsia="en-AU"/>
              </w:rPr>
              <w:t>Asthma</w:t>
            </w:r>
            <w:r w:rsidR="00593ADC">
              <w:rPr>
                <w:lang w:eastAsia="en-AU"/>
              </w:rPr>
              <w:t xml:space="preserve"> </w:t>
            </w:r>
            <w:r>
              <w:rPr>
                <w:lang w:eastAsia="en-AU"/>
              </w:rPr>
              <w:t>Program</w:t>
            </w:r>
          </w:p>
        </w:tc>
        <w:tc>
          <w:tcPr>
            <w:tcW w:w="5046" w:type="dxa"/>
            <w:shd w:val="clear" w:color="auto" w:fill="auto"/>
          </w:tcPr>
          <w:p w14:paraId="207D28AE" w14:textId="77777777" w:rsidR="002E2A36" w:rsidRPr="008A243A" w:rsidRDefault="002E2A36" w:rsidP="00A41A81">
            <w:pPr>
              <w:pStyle w:val="DHHStabletext"/>
              <w:rPr>
                <w:lang w:eastAsia="en-AU"/>
              </w:rPr>
            </w:pPr>
            <w:r>
              <w:rPr>
                <w:lang w:eastAsia="en-AU"/>
              </w:rPr>
              <w:t>Community</w:t>
            </w:r>
            <w:r w:rsidR="00593ADC">
              <w:rPr>
                <w:lang w:eastAsia="en-AU"/>
              </w:rPr>
              <w:t xml:space="preserve"> </w:t>
            </w:r>
            <w:r>
              <w:rPr>
                <w:lang w:eastAsia="en-AU"/>
              </w:rPr>
              <w:t>health</w:t>
            </w:r>
            <w:r w:rsidR="00593ADC">
              <w:rPr>
                <w:lang w:eastAsia="en-AU"/>
              </w:rPr>
              <w:t xml:space="preserve"> </w:t>
            </w:r>
            <w:r>
              <w:rPr>
                <w:lang w:eastAsia="en-AU"/>
              </w:rPr>
              <w:t>minimum</w:t>
            </w:r>
            <w:r w:rsidR="00593ADC">
              <w:rPr>
                <w:lang w:eastAsia="en-AU"/>
              </w:rPr>
              <w:t xml:space="preserve"> </w:t>
            </w:r>
            <w:r>
              <w:rPr>
                <w:lang w:eastAsia="en-AU"/>
              </w:rPr>
              <w:t>dataset</w:t>
            </w:r>
          </w:p>
        </w:tc>
      </w:tr>
      <w:tr w:rsidR="00C95E51" w:rsidRPr="008A243A" w14:paraId="406B1D5C" w14:textId="77777777" w:rsidTr="00ED4DB0">
        <w:tc>
          <w:tcPr>
            <w:tcW w:w="1134" w:type="dxa"/>
            <w:shd w:val="clear" w:color="auto" w:fill="auto"/>
          </w:tcPr>
          <w:p w14:paraId="7E24FCCD" w14:textId="77777777" w:rsidR="002E2A36" w:rsidRPr="008A243A" w:rsidRDefault="002E2A36" w:rsidP="00A41A81">
            <w:pPr>
              <w:pStyle w:val="DHHStabletext"/>
              <w:rPr>
                <w:lang w:eastAsia="en-AU"/>
              </w:rPr>
            </w:pPr>
            <w:r w:rsidRPr="008A243A">
              <w:rPr>
                <w:lang w:eastAsia="en-AU"/>
              </w:rPr>
              <w:t>35048</w:t>
            </w:r>
          </w:p>
        </w:tc>
        <w:tc>
          <w:tcPr>
            <w:tcW w:w="3119" w:type="dxa"/>
            <w:shd w:val="clear" w:color="auto" w:fill="auto"/>
          </w:tcPr>
          <w:p w14:paraId="6C032EF2" w14:textId="77777777" w:rsidR="002E2A36" w:rsidRPr="008A243A" w:rsidRDefault="002E2A36" w:rsidP="00A41A81">
            <w:pPr>
              <w:pStyle w:val="DHHStabletext"/>
              <w:rPr>
                <w:lang w:eastAsia="en-AU"/>
              </w:rPr>
            </w:pPr>
            <w:r w:rsidRPr="008A243A">
              <w:rPr>
                <w:lang w:eastAsia="en-AU"/>
              </w:rPr>
              <w:t>Small</w:t>
            </w:r>
            <w:r w:rsidR="00593ADC">
              <w:rPr>
                <w:lang w:eastAsia="en-AU"/>
              </w:rPr>
              <w:t xml:space="preserve"> </w:t>
            </w:r>
            <w:r>
              <w:rPr>
                <w:lang w:eastAsia="en-AU"/>
              </w:rPr>
              <w:t>r</w:t>
            </w:r>
            <w:r w:rsidRPr="008A243A">
              <w:rPr>
                <w:lang w:eastAsia="en-AU"/>
              </w:rPr>
              <w:t>ural</w:t>
            </w:r>
            <w:r w:rsidR="00593ADC">
              <w:rPr>
                <w:lang w:eastAsia="en-AU"/>
              </w:rPr>
              <w:t xml:space="preserve"> </w:t>
            </w:r>
            <w:r w:rsidRPr="008A243A">
              <w:rPr>
                <w:lang w:eastAsia="en-AU"/>
              </w:rPr>
              <w:t>–</w:t>
            </w:r>
            <w:r w:rsidR="00593ADC">
              <w:rPr>
                <w:lang w:eastAsia="en-AU"/>
              </w:rPr>
              <w:t xml:space="preserve"> </w:t>
            </w:r>
            <w:r w:rsidRPr="008A243A">
              <w:rPr>
                <w:lang w:eastAsia="en-AU"/>
              </w:rPr>
              <w:t>Primary</w:t>
            </w:r>
            <w:r w:rsidR="00593ADC">
              <w:rPr>
                <w:lang w:eastAsia="en-AU"/>
              </w:rPr>
              <w:t xml:space="preserve"> </w:t>
            </w:r>
            <w:r w:rsidRPr="008A243A">
              <w:rPr>
                <w:lang w:eastAsia="en-AU"/>
              </w:rPr>
              <w:t>Health</w:t>
            </w:r>
            <w:r w:rsidR="00593ADC">
              <w:rPr>
                <w:lang w:eastAsia="en-AU"/>
              </w:rPr>
              <w:t xml:space="preserve"> </w:t>
            </w:r>
            <w:r w:rsidRPr="008A243A">
              <w:rPr>
                <w:lang w:eastAsia="en-AU"/>
              </w:rPr>
              <w:t>Flexible</w:t>
            </w:r>
            <w:r w:rsidR="00593ADC">
              <w:rPr>
                <w:lang w:eastAsia="en-AU"/>
              </w:rPr>
              <w:t xml:space="preserve"> </w:t>
            </w:r>
            <w:r w:rsidRPr="008A243A">
              <w:rPr>
                <w:lang w:eastAsia="en-AU"/>
              </w:rPr>
              <w:t>Services</w:t>
            </w:r>
          </w:p>
        </w:tc>
        <w:tc>
          <w:tcPr>
            <w:tcW w:w="5046" w:type="dxa"/>
            <w:shd w:val="clear" w:color="auto" w:fill="auto"/>
          </w:tcPr>
          <w:p w14:paraId="512CD819" w14:textId="77777777" w:rsidR="002E2A36" w:rsidRPr="008A243A" w:rsidRDefault="002E2A36" w:rsidP="00A41A81">
            <w:pPr>
              <w:pStyle w:val="DHHStabletext"/>
              <w:rPr>
                <w:lang w:eastAsia="en-AU"/>
              </w:rPr>
            </w:pPr>
            <w:r w:rsidRPr="008A243A">
              <w:rPr>
                <w:lang w:eastAsia="en-AU"/>
              </w:rPr>
              <w:t>Community</w:t>
            </w:r>
            <w:r w:rsidR="00593ADC">
              <w:rPr>
                <w:lang w:eastAsia="en-AU"/>
              </w:rPr>
              <w:t xml:space="preserve"> </w:t>
            </w:r>
            <w:r w:rsidRPr="008A243A">
              <w:rPr>
                <w:lang w:eastAsia="en-AU"/>
              </w:rPr>
              <w:t>health</w:t>
            </w:r>
            <w:r w:rsidR="00593ADC">
              <w:rPr>
                <w:lang w:eastAsia="en-AU"/>
              </w:rPr>
              <w:t xml:space="preserve"> </w:t>
            </w:r>
            <w:r w:rsidRPr="008A243A">
              <w:rPr>
                <w:lang w:eastAsia="en-AU"/>
              </w:rPr>
              <w:t>minimum</w:t>
            </w:r>
            <w:r w:rsidR="00593ADC">
              <w:rPr>
                <w:lang w:eastAsia="en-AU"/>
              </w:rPr>
              <w:t xml:space="preserve"> </w:t>
            </w:r>
            <w:r w:rsidRPr="008A243A">
              <w:rPr>
                <w:lang w:eastAsia="en-AU"/>
              </w:rPr>
              <w:t>dataset</w:t>
            </w:r>
            <w:r w:rsidR="00593ADC">
              <w:rPr>
                <w:lang w:eastAsia="en-AU"/>
              </w:rPr>
              <w:t xml:space="preserve"> </w:t>
            </w:r>
            <w:r>
              <w:rPr>
                <w:lang w:eastAsia="en-AU"/>
              </w:rPr>
              <w:t>or</w:t>
            </w:r>
            <w:r w:rsidR="00593ADC">
              <w:rPr>
                <w:lang w:eastAsia="en-AU"/>
              </w:rPr>
              <w:t xml:space="preserve"> </w:t>
            </w:r>
            <w:r>
              <w:rPr>
                <w:lang w:eastAsia="en-AU"/>
              </w:rPr>
              <w:t>other</w:t>
            </w:r>
            <w:r w:rsidR="00593ADC">
              <w:rPr>
                <w:lang w:eastAsia="en-AU"/>
              </w:rPr>
              <w:t xml:space="preserve"> </w:t>
            </w:r>
            <w:r>
              <w:rPr>
                <w:lang w:eastAsia="en-AU"/>
              </w:rPr>
              <w:t>relevant</w:t>
            </w:r>
            <w:r w:rsidR="00593ADC">
              <w:rPr>
                <w:lang w:eastAsia="en-AU"/>
              </w:rPr>
              <w:t xml:space="preserve"> </w:t>
            </w:r>
            <w:r>
              <w:rPr>
                <w:lang w:eastAsia="en-AU"/>
              </w:rPr>
              <w:t>data</w:t>
            </w:r>
            <w:r w:rsidR="00593ADC">
              <w:rPr>
                <w:lang w:eastAsia="en-AU"/>
              </w:rPr>
              <w:t xml:space="preserve"> </w:t>
            </w:r>
            <w:r>
              <w:rPr>
                <w:lang w:eastAsia="en-AU"/>
              </w:rPr>
              <w:t>collection</w:t>
            </w:r>
            <w:r w:rsidR="002E462A">
              <w:rPr>
                <w:lang w:eastAsia="en-AU"/>
              </w:rPr>
              <w:t>,</w:t>
            </w:r>
            <w:r w:rsidR="00593ADC">
              <w:rPr>
                <w:lang w:eastAsia="en-AU"/>
              </w:rPr>
              <w:t xml:space="preserve"> </w:t>
            </w:r>
            <w:r>
              <w:rPr>
                <w:lang w:eastAsia="en-AU"/>
              </w:rPr>
              <w:t>if</w:t>
            </w:r>
            <w:r w:rsidR="00593ADC">
              <w:rPr>
                <w:lang w:eastAsia="en-AU"/>
              </w:rPr>
              <w:t xml:space="preserve"> </w:t>
            </w:r>
            <w:r>
              <w:rPr>
                <w:lang w:eastAsia="en-AU"/>
              </w:rPr>
              <w:t>funding</w:t>
            </w:r>
            <w:r w:rsidR="00593ADC">
              <w:rPr>
                <w:lang w:eastAsia="en-AU"/>
              </w:rPr>
              <w:t xml:space="preserve"> </w:t>
            </w:r>
            <w:r w:rsidR="002E462A">
              <w:rPr>
                <w:lang w:eastAsia="en-AU"/>
              </w:rPr>
              <w:t xml:space="preserve">is </w:t>
            </w:r>
            <w:r>
              <w:rPr>
                <w:lang w:eastAsia="en-AU"/>
              </w:rPr>
              <w:t>used</w:t>
            </w:r>
            <w:r w:rsidR="00593ADC">
              <w:rPr>
                <w:lang w:eastAsia="en-AU"/>
              </w:rPr>
              <w:t xml:space="preserve"> </w:t>
            </w:r>
            <w:r>
              <w:rPr>
                <w:lang w:eastAsia="en-AU"/>
              </w:rPr>
              <w:t>for</w:t>
            </w:r>
            <w:r w:rsidR="00593ADC">
              <w:rPr>
                <w:lang w:eastAsia="en-AU"/>
              </w:rPr>
              <w:t xml:space="preserve"> </w:t>
            </w:r>
            <w:r>
              <w:rPr>
                <w:lang w:eastAsia="en-AU"/>
              </w:rPr>
              <w:t>another</w:t>
            </w:r>
            <w:r w:rsidR="00593ADC">
              <w:rPr>
                <w:lang w:eastAsia="en-AU"/>
              </w:rPr>
              <w:t xml:space="preserve"> </w:t>
            </w:r>
            <w:r>
              <w:rPr>
                <w:lang w:eastAsia="en-AU"/>
              </w:rPr>
              <w:t>allowable</w:t>
            </w:r>
            <w:r w:rsidR="00593ADC">
              <w:rPr>
                <w:lang w:eastAsia="en-AU"/>
              </w:rPr>
              <w:t xml:space="preserve"> </w:t>
            </w:r>
            <w:r>
              <w:rPr>
                <w:lang w:eastAsia="en-AU"/>
              </w:rPr>
              <w:t>purpose</w:t>
            </w:r>
          </w:p>
        </w:tc>
      </w:tr>
    </w:tbl>
    <w:p w14:paraId="685229F0" w14:textId="3FA09464" w:rsidR="002E2A36" w:rsidRDefault="00FA66A2" w:rsidP="00F83507">
      <w:pPr>
        <w:pStyle w:val="Heading3"/>
        <w:tabs>
          <w:tab w:val="num" w:pos="709"/>
          <w:tab w:val="num" w:pos="6095"/>
        </w:tabs>
        <w:ind w:left="0" w:right="-58"/>
      </w:pPr>
      <w:bookmarkStart w:id="4240" w:name="_Toc6408421"/>
      <w:bookmarkStart w:id="4241" w:name="_Toc37863334"/>
      <w:r>
        <w:br w:type="page"/>
      </w:r>
      <w:bookmarkStart w:id="4242" w:name="_Toc106868156"/>
      <w:bookmarkStart w:id="4243" w:name="_Toc106869907"/>
      <w:bookmarkStart w:id="4244" w:name="_Toc106870241"/>
      <w:bookmarkStart w:id="4245" w:name="_Toc106870407"/>
      <w:bookmarkStart w:id="4246" w:name="_Toc106870579"/>
      <w:bookmarkStart w:id="4247" w:name="_Toc107400288"/>
      <w:r w:rsidR="002E2A36">
        <w:lastRenderedPageBreak/>
        <w:t>Workforce</w:t>
      </w:r>
      <w:r w:rsidR="00593ADC">
        <w:t xml:space="preserve"> </w:t>
      </w:r>
      <w:r w:rsidR="00755FCA">
        <w:t>D</w:t>
      </w:r>
      <w:r w:rsidR="002E2A36">
        <w:t>ata</w:t>
      </w:r>
      <w:r w:rsidR="00593ADC">
        <w:t xml:space="preserve"> </w:t>
      </w:r>
      <w:r w:rsidR="00755FCA">
        <w:t>R</w:t>
      </w:r>
      <w:r w:rsidR="002E2A36">
        <w:t>eporting</w:t>
      </w:r>
      <w:r w:rsidR="00593ADC">
        <w:t xml:space="preserve"> </w:t>
      </w:r>
      <w:r w:rsidR="00755FCA">
        <w:t>R</w:t>
      </w:r>
      <w:r w:rsidR="002E2A36">
        <w:t>equirements</w:t>
      </w:r>
      <w:bookmarkEnd w:id="4240"/>
      <w:bookmarkEnd w:id="4241"/>
      <w:bookmarkEnd w:id="4242"/>
      <w:bookmarkEnd w:id="4243"/>
      <w:bookmarkEnd w:id="4244"/>
      <w:bookmarkEnd w:id="4245"/>
      <w:bookmarkEnd w:id="4246"/>
      <w:bookmarkEnd w:id="4247"/>
    </w:p>
    <w:p w14:paraId="331FBC06" w14:textId="77777777" w:rsidR="002E2A36" w:rsidRDefault="002E2A36" w:rsidP="0002551E">
      <w:pPr>
        <w:pStyle w:val="DHHSbody"/>
      </w:pPr>
      <w:r>
        <w:t>Reporting</w:t>
      </w:r>
      <w:r w:rsidR="00593ADC">
        <w:t xml:space="preserve"> </w:t>
      </w:r>
      <w:r>
        <w:t>is</w:t>
      </w:r>
      <w:r w:rsidR="00593ADC">
        <w:t xml:space="preserve"> </w:t>
      </w:r>
      <w:r>
        <w:t>required</w:t>
      </w:r>
      <w:r w:rsidR="00593ADC">
        <w:t xml:space="preserve"> </w:t>
      </w:r>
      <w:r>
        <w:t>against</w:t>
      </w:r>
      <w:r w:rsidR="00593ADC">
        <w:t xml:space="preserve"> </w:t>
      </w:r>
      <w:r>
        <w:t>the</w:t>
      </w:r>
      <w:r w:rsidR="00593ADC">
        <w:t xml:space="preserve"> </w:t>
      </w:r>
      <w:r>
        <w:t>workforce</w:t>
      </w:r>
      <w:r w:rsidR="00593ADC">
        <w:t xml:space="preserve"> </w:t>
      </w:r>
      <w:r>
        <w:t>programs</w:t>
      </w:r>
      <w:r w:rsidR="00593ADC">
        <w:t xml:space="preserve"> </w:t>
      </w:r>
      <w:r>
        <w:t>and</w:t>
      </w:r>
      <w:r w:rsidR="00593ADC">
        <w:t xml:space="preserve"> </w:t>
      </w:r>
      <w:r>
        <w:t>datasets</w:t>
      </w:r>
      <w:r w:rsidR="00593ADC">
        <w:t xml:space="preserve"> </w:t>
      </w:r>
      <w:r>
        <w:t>to</w:t>
      </w:r>
      <w:r w:rsidR="00593ADC">
        <w:t xml:space="preserve"> </w:t>
      </w:r>
      <w:r>
        <w:t>inform</w:t>
      </w:r>
      <w:r w:rsidR="00593ADC">
        <w:t xml:space="preserve"> </w:t>
      </w:r>
      <w:r>
        <w:t>statewide</w:t>
      </w:r>
      <w:r w:rsidR="00593ADC">
        <w:t xml:space="preserve"> </w:t>
      </w:r>
      <w:r>
        <w:t>policy,</w:t>
      </w:r>
      <w:r w:rsidR="00593ADC">
        <w:t xml:space="preserve"> </w:t>
      </w:r>
      <w:r>
        <w:t>planning</w:t>
      </w:r>
      <w:r w:rsidR="00593ADC">
        <w:t xml:space="preserve"> </w:t>
      </w:r>
      <w:r>
        <w:t>and</w:t>
      </w:r>
      <w:r w:rsidR="00593ADC">
        <w:t xml:space="preserve"> </w:t>
      </w:r>
      <w:r>
        <w:t>funding</w:t>
      </w:r>
      <w:r w:rsidR="004B638B">
        <w:t>,</w:t>
      </w:r>
      <w:r w:rsidR="00593ADC">
        <w:t xml:space="preserve"> </w:t>
      </w:r>
      <w:r>
        <w:t>and</w:t>
      </w:r>
      <w:r w:rsidR="00593ADC">
        <w:t xml:space="preserve"> </w:t>
      </w:r>
      <w:r>
        <w:t>to</w:t>
      </w:r>
      <w:r w:rsidR="00593ADC">
        <w:t xml:space="preserve"> </w:t>
      </w:r>
      <w:r>
        <w:t>ensure</w:t>
      </w:r>
      <w:r w:rsidR="00593ADC">
        <w:t xml:space="preserve"> </w:t>
      </w:r>
      <w:r>
        <w:t>effective</w:t>
      </w:r>
      <w:r w:rsidR="00593ADC">
        <w:t xml:space="preserve"> </w:t>
      </w:r>
      <w:r>
        <w:t>investment</w:t>
      </w:r>
      <w:r w:rsidR="00593ADC">
        <w:t xml:space="preserve"> </w:t>
      </w:r>
      <w:r>
        <w:t>in</w:t>
      </w:r>
      <w:r w:rsidR="00593ADC">
        <w:t xml:space="preserve"> </w:t>
      </w:r>
      <w:r>
        <w:t>the</w:t>
      </w:r>
      <w:r w:rsidR="00593ADC">
        <w:t xml:space="preserve"> </w:t>
      </w:r>
      <w:r>
        <w:t>development</w:t>
      </w:r>
      <w:r w:rsidR="00593ADC">
        <w:t xml:space="preserve"> </w:t>
      </w:r>
      <w:r>
        <w:t>of</w:t>
      </w:r>
      <w:r w:rsidR="00593ADC">
        <w:t xml:space="preserve"> </w:t>
      </w:r>
      <w:r>
        <w:t>Victoria’s</w:t>
      </w:r>
      <w:r w:rsidR="00593ADC">
        <w:t xml:space="preserve"> </w:t>
      </w:r>
      <w:r>
        <w:t>future</w:t>
      </w:r>
      <w:r w:rsidR="00593ADC">
        <w:t xml:space="preserve"> </w:t>
      </w:r>
      <w:r>
        <w:t>workforce.</w:t>
      </w:r>
    </w:p>
    <w:p w14:paraId="637CF1DE" w14:textId="6F9D8ABE" w:rsidR="002E2A36" w:rsidRDefault="002E2A36" w:rsidP="00C9135E">
      <w:pPr>
        <w:pStyle w:val="Heading4"/>
        <w:ind w:left="1134"/>
      </w:pPr>
      <w:r>
        <w:t>Health</w:t>
      </w:r>
      <w:r w:rsidR="00593ADC">
        <w:t xml:space="preserve"> </w:t>
      </w:r>
      <w:r w:rsidR="002E462A">
        <w:t>S</w:t>
      </w:r>
      <w:r>
        <w:t>ervices</w:t>
      </w:r>
      <w:r w:rsidR="00593ADC">
        <w:t xml:space="preserve"> </w:t>
      </w:r>
      <w:r w:rsidR="002E462A">
        <w:t>P</w:t>
      </w:r>
      <w:r>
        <w:t>ayroll</w:t>
      </w:r>
      <w:r w:rsidR="00593ADC">
        <w:t xml:space="preserve"> </w:t>
      </w:r>
      <w:r>
        <w:t>and</w:t>
      </w:r>
      <w:r w:rsidR="00593ADC">
        <w:t xml:space="preserve"> </w:t>
      </w:r>
      <w:r>
        <w:t>Workforce</w:t>
      </w:r>
      <w:r w:rsidR="00593ADC">
        <w:t xml:space="preserve"> </w:t>
      </w:r>
      <w:r>
        <w:t>Minimum</w:t>
      </w:r>
      <w:r w:rsidR="00593ADC">
        <w:t xml:space="preserve"> </w:t>
      </w:r>
      <w:r>
        <w:t>Employee</w:t>
      </w:r>
      <w:r w:rsidR="00593ADC">
        <w:t xml:space="preserve"> </w:t>
      </w:r>
      <w:r>
        <w:t>Dataset</w:t>
      </w:r>
    </w:p>
    <w:p w14:paraId="4B57BA9F" w14:textId="3E0DACDC" w:rsidR="0050324D" w:rsidRDefault="002E2A36" w:rsidP="009A53E1">
      <w:pPr>
        <w:pStyle w:val="DHHSbody"/>
      </w:pPr>
      <w:r w:rsidRPr="00993142">
        <w:t>Health</w:t>
      </w:r>
      <w:r w:rsidR="00593ADC">
        <w:t xml:space="preserve"> </w:t>
      </w:r>
      <w:r w:rsidRPr="00993142">
        <w:t>services</w:t>
      </w:r>
      <w:r w:rsidR="00593ADC">
        <w:t xml:space="preserve"> </w:t>
      </w:r>
      <w:r w:rsidR="0047568A">
        <w:t>must</w:t>
      </w:r>
      <w:r w:rsidR="00593ADC">
        <w:t xml:space="preserve"> </w:t>
      </w:r>
      <w:r w:rsidRPr="00993142">
        <w:t>transmit</w:t>
      </w:r>
      <w:r w:rsidR="00593ADC">
        <w:t xml:space="preserve"> </w:t>
      </w:r>
      <w:r w:rsidRPr="00993142">
        <w:t>information</w:t>
      </w:r>
      <w:r w:rsidR="00593ADC">
        <w:t xml:space="preserve"> </w:t>
      </w:r>
      <w:r w:rsidRPr="00993142">
        <w:t>detailed</w:t>
      </w:r>
      <w:r w:rsidR="00593ADC">
        <w:t xml:space="preserve"> </w:t>
      </w:r>
      <w:r w:rsidRPr="00993142">
        <w:t>in</w:t>
      </w:r>
      <w:r w:rsidR="00593ADC">
        <w:t xml:space="preserve"> </w:t>
      </w:r>
      <w:r w:rsidRPr="00993142">
        <w:t>the</w:t>
      </w:r>
      <w:r w:rsidR="00593ADC">
        <w:t xml:space="preserve"> </w:t>
      </w:r>
      <w:r w:rsidRPr="002C739C">
        <w:rPr>
          <w:i/>
          <w:iCs/>
        </w:rPr>
        <w:t>Health</w:t>
      </w:r>
      <w:r w:rsidR="00593ADC">
        <w:rPr>
          <w:i/>
          <w:iCs/>
        </w:rPr>
        <w:t xml:space="preserve"> </w:t>
      </w:r>
      <w:r w:rsidR="002E462A">
        <w:rPr>
          <w:i/>
          <w:iCs/>
        </w:rPr>
        <w:t>S</w:t>
      </w:r>
      <w:r w:rsidR="002E462A" w:rsidRPr="002C739C">
        <w:rPr>
          <w:i/>
          <w:iCs/>
        </w:rPr>
        <w:t>ervices</w:t>
      </w:r>
      <w:r w:rsidR="002E462A">
        <w:rPr>
          <w:i/>
          <w:iCs/>
        </w:rPr>
        <w:t xml:space="preserve"> P</w:t>
      </w:r>
      <w:r w:rsidR="002E462A" w:rsidRPr="002C739C">
        <w:rPr>
          <w:i/>
          <w:iCs/>
        </w:rPr>
        <w:t>ayroll</w:t>
      </w:r>
      <w:r w:rsidR="002E462A">
        <w:rPr>
          <w:i/>
          <w:iCs/>
        </w:rPr>
        <w:t xml:space="preserve"> </w:t>
      </w:r>
      <w:r w:rsidR="002E462A" w:rsidRPr="002C739C">
        <w:rPr>
          <w:i/>
          <w:iCs/>
        </w:rPr>
        <w:t>And</w:t>
      </w:r>
      <w:r w:rsidR="002E462A">
        <w:rPr>
          <w:i/>
          <w:iCs/>
        </w:rPr>
        <w:t xml:space="preserve"> W</w:t>
      </w:r>
      <w:r w:rsidR="002E462A" w:rsidRPr="002C739C">
        <w:rPr>
          <w:i/>
          <w:iCs/>
        </w:rPr>
        <w:t>orkforce</w:t>
      </w:r>
      <w:r w:rsidR="002E462A">
        <w:rPr>
          <w:i/>
          <w:iCs/>
        </w:rPr>
        <w:t xml:space="preserve"> </w:t>
      </w:r>
      <w:r w:rsidR="002E462A" w:rsidRPr="002C739C">
        <w:rPr>
          <w:i/>
          <w:iCs/>
        </w:rPr>
        <w:t>Minimum</w:t>
      </w:r>
      <w:r w:rsidR="002E462A">
        <w:rPr>
          <w:i/>
          <w:iCs/>
        </w:rPr>
        <w:t xml:space="preserve"> </w:t>
      </w:r>
      <w:r w:rsidR="002E462A" w:rsidRPr="002C739C">
        <w:rPr>
          <w:i/>
          <w:iCs/>
        </w:rPr>
        <w:t>Employee</w:t>
      </w:r>
      <w:r w:rsidR="002E462A">
        <w:rPr>
          <w:i/>
          <w:iCs/>
        </w:rPr>
        <w:t xml:space="preserve"> </w:t>
      </w:r>
      <w:r w:rsidR="002E462A" w:rsidRPr="002C739C">
        <w:rPr>
          <w:i/>
          <w:iCs/>
        </w:rPr>
        <w:t>Dataset</w:t>
      </w:r>
      <w:r w:rsidR="002E462A">
        <w:rPr>
          <w:i/>
          <w:iCs/>
        </w:rPr>
        <w:t xml:space="preserve"> </w:t>
      </w:r>
      <w:r w:rsidR="002E462A" w:rsidRPr="002C739C">
        <w:rPr>
          <w:i/>
          <w:iCs/>
        </w:rPr>
        <w:t>–</w:t>
      </w:r>
      <w:r w:rsidR="002E462A">
        <w:rPr>
          <w:i/>
          <w:iCs/>
        </w:rPr>
        <w:t xml:space="preserve"> </w:t>
      </w:r>
      <w:r w:rsidR="002E462A" w:rsidRPr="002C739C">
        <w:rPr>
          <w:i/>
          <w:iCs/>
        </w:rPr>
        <w:t>Data</w:t>
      </w:r>
      <w:r w:rsidR="002E462A">
        <w:rPr>
          <w:i/>
          <w:iCs/>
        </w:rPr>
        <w:t xml:space="preserve"> </w:t>
      </w:r>
      <w:r w:rsidR="002E462A" w:rsidRPr="002C739C">
        <w:rPr>
          <w:i/>
          <w:iCs/>
        </w:rPr>
        <w:t>Dictionary</w:t>
      </w:r>
      <w:r w:rsidR="00593ADC">
        <w:t xml:space="preserve"> </w:t>
      </w:r>
      <w:r w:rsidR="002A7D24">
        <w:t>(2009)</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Data</w:t>
      </w:r>
      <w:r w:rsidR="00593ADC">
        <w:t xml:space="preserve"> </w:t>
      </w:r>
      <w:r w:rsidRPr="00993142">
        <w:t>must</w:t>
      </w:r>
      <w:r w:rsidR="00593ADC">
        <w:t xml:space="preserve"> </w:t>
      </w:r>
      <w:r w:rsidRPr="00993142">
        <w:t>be</w:t>
      </w:r>
      <w:r w:rsidR="00593ADC">
        <w:t xml:space="preserve"> </w:t>
      </w:r>
      <w:r w:rsidRPr="00993142">
        <w:t>transmitted</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by</w:t>
      </w:r>
      <w:r w:rsidR="00593ADC">
        <w:t xml:space="preserve"> </w:t>
      </w:r>
      <w:r w:rsidRPr="00993142">
        <w:t>the</w:t>
      </w:r>
      <w:r w:rsidR="00593ADC">
        <w:t xml:space="preserve"> </w:t>
      </w:r>
      <w:r w:rsidR="002E462A">
        <w:t xml:space="preserve">tenth </w:t>
      </w:r>
      <w:r w:rsidRPr="00993142">
        <w:t>day</w:t>
      </w:r>
      <w:r w:rsidR="00593ADC">
        <w:t xml:space="preserve"> </w:t>
      </w:r>
      <w:r w:rsidRPr="00993142">
        <w:t>of</w:t>
      </w:r>
      <w:r w:rsidR="00593ADC">
        <w:t xml:space="preserve"> </w:t>
      </w:r>
      <w:r w:rsidRPr="00993142">
        <w:t>the</w:t>
      </w:r>
      <w:r w:rsidR="00593ADC">
        <w:t xml:space="preserve"> </w:t>
      </w:r>
      <w:r w:rsidRPr="00993142">
        <w:t>following</w:t>
      </w:r>
      <w:r w:rsidR="00593ADC">
        <w:t xml:space="preserve"> </w:t>
      </w:r>
      <w:r w:rsidRPr="00993142">
        <w:t>month,</w:t>
      </w:r>
      <w:r w:rsidR="00593ADC">
        <w:t xml:space="preserve"> </w:t>
      </w:r>
      <w:r w:rsidRPr="00993142">
        <w:t>or</w:t>
      </w:r>
      <w:r w:rsidR="00593ADC">
        <w:t xml:space="preserve"> </w:t>
      </w:r>
      <w:r w:rsidRPr="00993142">
        <w:t>the</w:t>
      </w:r>
      <w:r w:rsidR="00593ADC">
        <w:t xml:space="preserve"> </w:t>
      </w:r>
      <w:r w:rsidRPr="00993142">
        <w:t>prior</w:t>
      </w:r>
      <w:r w:rsidR="00593ADC">
        <w:t xml:space="preserve"> </w:t>
      </w:r>
      <w:r w:rsidRPr="00993142">
        <w:t>working</w:t>
      </w:r>
      <w:r w:rsidR="00593ADC">
        <w:t xml:space="preserve"> </w:t>
      </w:r>
      <w:r w:rsidRPr="00993142">
        <w:t>day</w:t>
      </w:r>
      <w:r w:rsidR="002E462A">
        <w:t>,</w:t>
      </w:r>
      <w:r w:rsidR="00593ADC">
        <w:t xml:space="preserve"> </w:t>
      </w:r>
      <w:r w:rsidRPr="00993142">
        <w:t>if</w:t>
      </w:r>
      <w:r w:rsidR="00593ADC">
        <w:t xml:space="preserve"> </w:t>
      </w:r>
      <w:r w:rsidRPr="00993142">
        <w:t>the</w:t>
      </w:r>
      <w:r w:rsidR="00593ADC">
        <w:t xml:space="preserve"> </w:t>
      </w:r>
      <w:r w:rsidR="002E462A">
        <w:t xml:space="preserve">tenth </w:t>
      </w:r>
      <w:r w:rsidRPr="00993142">
        <w:t>day</w:t>
      </w:r>
      <w:r w:rsidR="00593ADC">
        <w:t xml:space="preserve"> </w:t>
      </w:r>
      <w:r w:rsidRPr="00993142">
        <w:t>of</w:t>
      </w:r>
      <w:r w:rsidR="00593ADC">
        <w:t xml:space="preserve"> </w:t>
      </w:r>
      <w:r w:rsidRPr="00993142">
        <w:t>the</w:t>
      </w:r>
      <w:r w:rsidR="00593ADC">
        <w:t xml:space="preserve"> </w:t>
      </w:r>
      <w:r w:rsidRPr="00993142">
        <w:t>following</w:t>
      </w:r>
      <w:r w:rsidR="00593ADC">
        <w:t xml:space="preserve"> </w:t>
      </w:r>
      <w:r w:rsidRPr="00993142">
        <w:t>month</w:t>
      </w:r>
      <w:r w:rsidR="00593ADC">
        <w:t xml:space="preserve"> </w:t>
      </w:r>
      <w:r w:rsidRPr="00993142">
        <w:t>falls</w:t>
      </w:r>
      <w:r w:rsidR="00593ADC">
        <w:t xml:space="preserve"> </w:t>
      </w:r>
      <w:r w:rsidRPr="00993142">
        <w:t>on</w:t>
      </w:r>
      <w:r w:rsidR="00593ADC">
        <w:t xml:space="preserve"> </w:t>
      </w:r>
      <w:r w:rsidRPr="00993142">
        <w:t>a</w:t>
      </w:r>
      <w:r w:rsidR="00593ADC">
        <w:t xml:space="preserve"> </w:t>
      </w:r>
      <w:r w:rsidRPr="00993142">
        <w:t>weekend</w:t>
      </w:r>
      <w:r w:rsidR="00593ADC">
        <w:t xml:space="preserve"> </w:t>
      </w:r>
      <w:r w:rsidRPr="00993142">
        <w:t>or</w:t>
      </w:r>
      <w:r w:rsidR="00593ADC">
        <w:t xml:space="preserve"> </w:t>
      </w:r>
      <w:r w:rsidRPr="00993142">
        <w:t>public</w:t>
      </w:r>
      <w:r w:rsidR="00593ADC">
        <w:t xml:space="preserve"> </w:t>
      </w:r>
      <w:r w:rsidRPr="00993142">
        <w:t>holiday.</w:t>
      </w:r>
      <w:r w:rsidR="00593ADC">
        <w:t xml:space="preserve"> </w:t>
      </w:r>
      <w:r w:rsidRPr="00993142">
        <w:t>Payroll</w:t>
      </w:r>
      <w:r w:rsidR="00593ADC">
        <w:t xml:space="preserve"> </w:t>
      </w:r>
      <w:r w:rsidRPr="00993142">
        <w:t>data</w:t>
      </w:r>
      <w:r w:rsidR="00593ADC">
        <w:t xml:space="preserve"> </w:t>
      </w:r>
      <w:r w:rsidRPr="00993142">
        <w:t>is</w:t>
      </w:r>
      <w:r w:rsidR="00593ADC">
        <w:t xml:space="preserve"> </w:t>
      </w:r>
      <w:r w:rsidRPr="00993142">
        <w:t>required</w:t>
      </w:r>
      <w:r w:rsidR="00593ADC">
        <w:t xml:space="preserve"> </w:t>
      </w:r>
      <w:r w:rsidRPr="00993142">
        <w:t>monthly,</w:t>
      </w:r>
      <w:r w:rsidR="00593ADC">
        <w:t xml:space="preserve"> </w:t>
      </w:r>
      <w:r w:rsidRPr="00993142">
        <w:t>while</w:t>
      </w:r>
      <w:r w:rsidR="00593ADC">
        <w:t xml:space="preserve"> </w:t>
      </w:r>
      <w:r w:rsidRPr="00993142">
        <w:t>workforce</w:t>
      </w:r>
      <w:r w:rsidR="00593ADC">
        <w:t xml:space="preserve"> </w:t>
      </w:r>
      <w:r w:rsidRPr="00993142">
        <w:t>information</w:t>
      </w:r>
      <w:r w:rsidR="00593ADC">
        <w:t xml:space="preserve"> </w:t>
      </w:r>
      <w:r w:rsidRPr="00993142">
        <w:t>is</w:t>
      </w:r>
      <w:r w:rsidR="00593ADC">
        <w:t xml:space="preserve"> </w:t>
      </w:r>
      <w:r w:rsidRPr="00993142">
        <w:t>required</w:t>
      </w:r>
      <w:r w:rsidR="00593ADC">
        <w:t xml:space="preserve"> </w:t>
      </w:r>
      <w:r w:rsidRPr="00993142">
        <w:t>biannually,</w:t>
      </w:r>
      <w:r w:rsidR="00593ADC">
        <w:t xml:space="preserve"> </w:t>
      </w:r>
      <w:r w:rsidRPr="00993142">
        <w:t>covering</w:t>
      </w:r>
      <w:r w:rsidR="00593ADC">
        <w:t xml:space="preserve"> </w:t>
      </w:r>
      <w:r w:rsidRPr="00993142">
        <w:t>the</w:t>
      </w:r>
      <w:r w:rsidR="00593ADC">
        <w:t xml:space="preserve"> </w:t>
      </w:r>
      <w:r w:rsidRPr="00993142">
        <w:t>periods</w:t>
      </w:r>
      <w:r w:rsidR="00593ADC">
        <w:t xml:space="preserve"> </w:t>
      </w:r>
      <w:r w:rsidRPr="00993142">
        <w:t>ending</w:t>
      </w:r>
      <w:r w:rsidR="00593ADC">
        <w:t xml:space="preserve"> </w:t>
      </w:r>
      <w:r w:rsidRPr="00993142">
        <w:t>31</w:t>
      </w:r>
      <w:r w:rsidR="00593ADC">
        <w:t xml:space="preserve"> </w:t>
      </w:r>
      <w:r w:rsidRPr="00993142">
        <w:t>December</w:t>
      </w:r>
      <w:r w:rsidR="00593ADC">
        <w:t xml:space="preserve"> </w:t>
      </w:r>
      <w:r w:rsidRPr="00993142">
        <w:t>and</w:t>
      </w:r>
      <w:r w:rsidR="00593ADC">
        <w:t xml:space="preserve"> </w:t>
      </w:r>
      <w:r w:rsidRPr="00993142">
        <w:t>30</w:t>
      </w:r>
      <w:r w:rsidR="00593ADC">
        <w:t xml:space="preserve"> </w:t>
      </w:r>
      <w:r w:rsidRPr="00993142">
        <w:t>June</w:t>
      </w:r>
      <w:r w:rsidR="00593ADC">
        <w:t xml:space="preserve"> </w:t>
      </w:r>
      <w:r w:rsidRPr="00993142">
        <w:t>each</w:t>
      </w:r>
      <w:r w:rsidR="00593ADC">
        <w:t xml:space="preserve"> </w:t>
      </w:r>
      <w:r w:rsidRPr="00993142">
        <w:t>year.</w:t>
      </w:r>
    </w:p>
    <w:p w14:paraId="7F9F51F4" w14:textId="312DB782" w:rsidR="002E2A36" w:rsidRPr="00993142" w:rsidRDefault="002E2A36" w:rsidP="009A53E1">
      <w:pPr>
        <w:pStyle w:val="DHHSbody"/>
      </w:pPr>
      <w:r w:rsidRPr="00993142">
        <w:t>Where</w:t>
      </w:r>
      <w:r w:rsidR="00593ADC">
        <w:t xml:space="preserve"> </w:t>
      </w:r>
      <w:r w:rsidRPr="00993142">
        <w:t>health</w:t>
      </w:r>
      <w:r w:rsidR="00593ADC">
        <w:t xml:space="preserve"> </w:t>
      </w:r>
      <w:r w:rsidRPr="00993142">
        <w:t>services</w:t>
      </w:r>
      <w:r w:rsidR="00593ADC">
        <w:t xml:space="preserve"> </w:t>
      </w:r>
      <w:r w:rsidRPr="00993142">
        <w:t>undertake</w:t>
      </w:r>
      <w:r w:rsidR="00593ADC">
        <w:t xml:space="preserve"> </w:t>
      </w:r>
      <w:r w:rsidRPr="00993142">
        <w:t>their</w:t>
      </w:r>
      <w:r w:rsidR="00593ADC">
        <w:t xml:space="preserve"> </w:t>
      </w:r>
      <w:r w:rsidRPr="00993142">
        <w:t>own</w:t>
      </w:r>
      <w:r w:rsidR="00593ADC">
        <w:t xml:space="preserve"> </w:t>
      </w:r>
      <w:r w:rsidRPr="00993142">
        <w:t>payroll</w:t>
      </w:r>
      <w:r w:rsidR="00593ADC">
        <w:t xml:space="preserve"> </w:t>
      </w:r>
      <w:r w:rsidRPr="00993142">
        <w:t>processing,</w:t>
      </w:r>
      <w:r w:rsidR="00593ADC">
        <w:t xml:space="preserve"> </w:t>
      </w:r>
      <w:r w:rsidRPr="00993142">
        <w:t>they</w:t>
      </w:r>
      <w:r w:rsidR="00593ADC">
        <w:t xml:space="preserve"> </w:t>
      </w:r>
      <w:r w:rsidR="0047568A">
        <w:t>must</w:t>
      </w:r>
      <w:r w:rsidR="00593ADC">
        <w:t xml:space="preserve"> </w:t>
      </w:r>
      <w:r w:rsidRPr="00993142">
        <w:t>transmit</w:t>
      </w:r>
      <w:r w:rsidR="00593ADC">
        <w:t xml:space="preserve"> </w:t>
      </w:r>
      <w:r w:rsidRPr="00993142">
        <w:t>the</w:t>
      </w:r>
      <w:r w:rsidR="00593ADC">
        <w:t xml:space="preserve"> </w:t>
      </w:r>
      <w:r w:rsidRPr="00993142">
        <w:t>information</w:t>
      </w:r>
      <w:r w:rsidR="00593ADC">
        <w:t xml:space="preserve"> </w:t>
      </w:r>
      <w:r w:rsidRPr="00993142">
        <w:t>directly</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In</w:t>
      </w:r>
      <w:r w:rsidR="00593ADC">
        <w:t xml:space="preserve"> </w:t>
      </w:r>
      <w:r w:rsidRPr="00993142">
        <w:t>cases</w:t>
      </w:r>
      <w:r w:rsidR="00593ADC">
        <w:t xml:space="preserve"> </w:t>
      </w:r>
      <w:r w:rsidRPr="00993142">
        <w:t>where</w:t>
      </w:r>
      <w:r w:rsidR="00593ADC">
        <w:t xml:space="preserve"> </w:t>
      </w:r>
      <w:r w:rsidRPr="00993142">
        <w:t>health</w:t>
      </w:r>
      <w:r w:rsidR="00593ADC">
        <w:t xml:space="preserve"> </w:t>
      </w:r>
      <w:r w:rsidRPr="00993142">
        <w:t>services</w:t>
      </w:r>
      <w:r w:rsidR="00593ADC">
        <w:t xml:space="preserve"> </w:t>
      </w:r>
      <w:r w:rsidRPr="00993142">
        <w:t>engage</w:t>
      </w:r>
      <w:r w:rsidR="00593ADC">
        <w:t xml:space="preserve"> </w:t>
      </w:r>
      <w:r w:rsidRPr="00993142">
        <w:t>a</w:t>
      </w:r>
      <w:r w:rsidR="00593ADC">
        <w:t xml:space="preserve"> </w:t>
      </w:r>
      <w:r w:rsidRPr="00993142">
        <w:t>payroll</w:t>
      </w:r>
      <w:r w:rsidR="00593ADC">
        <w:t xml:space="preserve"> </w:t>
      </w:r>
      <w:r w:rsidRPr="00993142">
        <w:t>bureau</w:t>
      </w:r>
      <w:r w:rsidR="00593ADC">
        <w:t xml:space="preserve"> </w:t>
      </w:r>
      <w:r w:rsidRPr="00993142">
        <w:t>to</w:t>
      </w:r>
      <w:r w:rsidR="00593ADC">
        <w:t xml:space="preserve"> </w:t>
      </w:r>
      <w:r w:rsidRPr="00993142">
        <w:t>process</w:t>
      </w:r>
      <w:r w:rsidR="00593ADC">
        <w:t xml:space="preserve"> </w:t>
      </w:r>
      <w:r w:rsidRPr="00993142">
        <w:t>their</w:t>
      </w:r>
      <w:r w:rsidR="00593ADC">
        <w:t xml:space="preserve"> </w:t>
      </w:r>
      <w:r w:rsidRPr="00993142">
        <w:t>payroll,</w:t>
      </w:r>
      <w:r w:rsidR="00593ADC">
        <w:t xml:space="preserve"> </w:t>
      </w:r>
      <w:r w:rsidRPr="00993142">
        <w:t>health</w:t>
      </w:r>
      <w:r w:rsidR="00593ADC">
        <w:t xml:space="preserve"> </w:t>
      </w:r>
      <w:r w:rsidRPr="00993142">
        <w:t>services</w:t>
      </w:r>
      <w:r w:rsidR="00593ADC">
        <w:t xml:space="preserve"> </w:t>
      </w:r>
      <w:r w:rsidRPr="00993142">
        <w:t>may</w:t>
      </w:r>
      <w:r w:rsidR="00593ADC">
        <w:t xml:space="preserve"> </w:t>
      </w:r>
      <w:r w:rsidRPr="00993142">
        <w:t>authorise</w:t>
      </w:r>
      <w:r w:rsidR="00593ADC">
        <w:t xml:space="preserve"> </w:t>
      </w:r>
      <w:r w:rsidRPr="00993142">
        <w:t>the</w:t>
      </w:r>
      <w:r w:rsidR="00593ADC">
        <w:t xml:space="preserve"> </w:t>
      </w:r>
      <w:r w:rsidRPr="00993142">
        <w:t>bureau</w:t>
      </w:r>
      <w:r w:rsidR="00593ADC">
        <w:t xml:space="preserve"> </w:t>
      </w:r>
      <w:r w:rsidRPr="00993142">
        <w:t>to</w:t>
      </w:r>
      <w:r w:rsidR="00593ADC">
        <w:t xml:space="preserve"> </w:t>
      </w:r>
      <w:r w:rsidRPr="00993142">
        <w:t>transmit</w:t>
      </w:r>
      <w:r w:rsidR="00593ADC">
        <w:t xml:space="preserve"> </w:t>
      </w:r>
      <w:r w:rsidRPr="00993142">
        <w:t>the</w:t>
      </w:r>
      <w:r w:rsidR="00593ADC">
        <w:t xml:space="preserve"> </w:t>
      </w:r>
      <w:r w:rsidRPr="00993142">
        <w:t>data</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on</w:t>
      </w:r>
      <w:r w:rsidR="00593ADC">
        <w:t xml:space="preserve"> </w:t>
      </w:r>
      <w:r w:rsidRPr="00993142">
        <w:t>their</w:t>
      </w:r>
      <w:r w:rsidR="00593ADC">
        <w:t xml:space="preserve"> </w:t>
      </w:r>
      <w:r w:rsidRPr="00993142">
        <w:t>behalf.</w:t>
      </w:r>
      <w:r w:rsidR="00593ADC">
        <w:t xml:space="preserve"> </w:t>
      </w:r>
      <w:r w:rsidR="002E462A">
        <w:t>However, h</w:t>
      </w:r>
      <w:r w:rsidRPr="00993142">
        <w:t>ealth</w:t>
      </w:r>
      <w:r w:rsidR="00593ADC">
        <w:t xml:space="preserve"> </w:t>
      </w:r>
      <w:r w:rsidRPr="00993142">
        <w:t>services</w:t>
      </w:r>
      <w:r w:rsidR="00593ADC">
        <w:t xml:space="preserve"> </w:t>
      </w:r>
      <w:r w:rsidRPr="00993142">
        <w:t>remain</w:t>
      </w:r>
      <w:r w:rsidR="00593ADC">
        <w:t xml:space="preserve"> </w:t>
      </w:r>
      <w:r w:rsidRPr="00993142">
        <w:t>responsible</w:t>
      </w:r>
      <w:r w:rsidR="00593ADC">
        <w:t xml:space="preserve"> </w:t>
      </w:r>
      <w:r w:rsidRPr="00993142">
        <w:t>for</w:t>
      </w:r>
      <w:r w:rsidR="00593ADC">
        <w:t xml:space="preserve"> </w:t>
      </w:r>
      <w:r w:rsidRPr="00993142">
        <w:t>the</w:t>
      </w:r>
      <w:r w:rsidR="00593ADC">
        <w:t xml:space="preserve"> </w:t>
      </w:r>
      <w:r w:rsidRPr="00993142">
        <w:t>accuracy</w:t>
      </w:r>
      <w:r w:rsidR="00593ADC">
        <w:t xml:space="preserve"> </w:t>
      </w:r>
      <w:r w:rsidRPr="00993142">
        <w:t>of</w:t>
      </w:r>
      <w:r w:rsidR="00593ADC">
        <w:t xml:space="preserve"> </w:t>
      </w:r>
      <w:r w:rsidRPr="00993142">
        <w:t>the</w:t>
      </w:r>
      <w:r w:rsidR="00593ADC">
        <w:t xml:space="preserve"> </w:t>
      </w:r>
      <w:r w:rsidRPr="00993142">
        <w:t>data</w:t>
      </w:r>
      <w:r w:rsidR="00593ADC">
        <w:t xml:space="preserve"> </w:t>
      </w:r>
      <w:r w:rsidRPr="00993142">
        <w:t>transmitted.</w:t>
      </w:r>
    </w:p>
    <w:p w14:paraId="1E1808EF" w14:textId="77777777" w:rsidR="002D2479" w:rsidRDefault="002E2A36" w:rsidP="009A53E1">
      <w:pPr>
        <w:pStyle w:val="DHHSbody"/>
      </w:pPr>
      <w:r w:rsidRPr="00993142">
        <w:t>Where</w:t>
      </w:r>
      <w:r w:rsidR="00593ADC">
        <w:t xml:space="preserve"> </w:t>
      </w:r>
      <w:r w:rsidRPr="00993142">
        <w:t>a</w:t>
      </w:r>
      <w:r w:rsidR="00593ADC">
        <w:t xml:space="preserve"> </w:t>
      </w:r>
      <w:r w:rsidRPr="00993142">
        <w:t>health</w:t>
      </w:r>
      <w:r w:rsidR="00593ADC">
        <w:t xml:space="preserve"> </w:t>
      </w:r>
      <w:r w:rsidRPr="00993142">
        <w:t>service</w:t>
      </w:r>
      <w:r w:rsidR="00593ADC">
        <w:t xml:space="preserve"> </w:t>
      </w:r>
      <w:r w:rsidRPr="00993142">
        <w:t>decides</w:t>
      </w:r>
      <w:r w:rsidR="00593ADC">
        <w:t xml:space="preserve"> </w:t>
      </w:r>
      <w:r w:rsidRPr="00993142">
        <w:t>to</w:t>
      </w:r>
      <w:r w:rsidR="00593ADC">
        <w:t xml:space="preserve"> </w:t>
      </w:r>
      <w:r w:rsidRPr="00993142">
        <w:t>change</w:t>
      </w:r>
      <w:r w:rsidR="00593ADC">
        <w:t xml:space="preserve"> </w:t>
      </w:r>
      <w:r w:rsidRPr="00993142">
        <w:t>payroll</w:t>
      </w:r>
      <w:r w:rsidR="00593ADC">
        <w:t xml:space="preserve"> </w:t>
      </w:r>
      <w:r w:rsidRPr="00993142">
        <w:t>providers,</w:t>
      </w:r>
      <w:r w:rsidR="00593ADC">
        <w:t xml:space="preserve"> </w:t>
      </w:r>
      <w:r w:rsidRPr="00993142">
        <w:t>it</w:t>
      </w:r>
      <w:r w:rsidR="00593ADC">
        <w:t xml:space="preserve"> </w:t>
      </w:r>
      <w:r w:rsidRPr="00993142">
        <w:t>will</w:t>
      </w:r>
      <w:r w:rsidR="00593ADC">
        <w:t xml:space="preserve"> </w:t>
      </w:r>
      <w:r w:rsidRPr="00993142">
        <w:t>be</w:t>
      </w:r>
      <w:r w:rsidR="00593ADC">
        <w:t xml:space="preserve"> </w:t>
      </w:r>
      <w:r w:rsidRPr="00993142">
        <w:t>necessary</w:t>
      </w:r>
      <w:r w:rsidR="00593ADC">
        <w:t xml:space="preserve"> </w:t>
      </w:r>
      <w:r w:rsidRPr="00993142">
        <w:t>to</w:t>
      </w:r>
      <w:r w:rsidR="00593ADC">
        <w:t xml:space="preserve"> </w:t>
      </w:r>
      <w:r w:rsidRPr="00993142">
        <w:t>complete</w:t>
      </w:r>
      <w:r w:rsidR="00593ADC">
        <w:t xml:space="preserve"> </w:t>
      </w:r>
      <w:r w:rsidRPr="00993142">
        <w:t>an</w:t>
      </w:r>
      <w:r w:rsidR="00593ADC">
        <w:t xml:space="preserve"> </w:t>
      </w:r>
      <w:r w:rsidRPr="00993142">
        <w:t>accreditation</w:t>
      </w:r>
      <w:r w:rsidR="00593ADC">
        <w:t xml:space="preserve"> </w:t>
      </w:r>
      <w:r w:rsidRPr="00993142">
        <w:t>process,</w:t>
      </w:r>
      <w:r w:rsidR="00593ADC">
        <w:t xml:space="preserve"> </w:t>
      </w:r>
      <w:r w:rsidRPr="00993142">
        <w:t>prior</w:t>
      </w:r>
      <w:r w:rsidR="00593ADC">
        <w:t xml:space="preserve"> </w:t>
      </w:r>
      <w:r w:rsidRPr="00993142">
        <w:t>to</w:t>
      </w:r>
      <w:r w:rsidR="00593ADC">
        <w:t xml:space="preserve"> </w:t>
      </w:r>
      <w:r w:rsidRPr="00993142">
        <w:t>the</w:t>
      </w:r>
      <w:r w:rsidR="00593ADC">
        <w:t xml:space="preserve"> </w:t>
      </w:r>
      <w:r w:rsidRPr="00993142">
        <w:t>change,</w:t>
      </w:r>
      <w:r w:rsidR="00593ADC">
        <w:t xml:space="preserve"> </w:t>
      </w:r>
      <w:r w:rsidRPr="00993142">
        <w:t>to</w:t>
      </w:r>
      <w:r w:rsidR="00593ADC">
        <w:t xml:space="preserve"> </w:t>
      </w:r>
      <w:r w:rsidRPr="00993142">
        <w:t>ensure</w:t>
      </w:r>
      <w:r w:rsidR="00593ADC">
        <w:t xml:space="preserve"> </w:t>
      </w:r>
      <w:r w:rsidRPr="00993142">
        <w:t>continuity</w:t>
      </w:r>
      <w:r w:rsidR="00593ADC">
        <w:t xml:space="preserve"> </w:t>
      </w:r>
      <w:r w:rsidRPr="00993142">
        <w:t>of</w:t>
      </w:r>
      <w:r w:rsidR="00593ADC">
        <w:t xml:space="preserve"> </w:t>
      </w:r>
      <w:r w:rsidRPr="00993142">
        <w:t>data</w:t>
      </w:r>
      <w:r w:rsidR="00593ADC">
        <w:t xml:space="preserve"> </w:t>
      </w:r>
      <w:r w:rsidRPr="00993142">
        <w:t>transmission</w:t>
      </w:r>
      <w:r w:rsidR="00593ADC">
        <w:t xml:space="preserve"> </w:t>
      </w:r>
      <w:r w:rsidRPr="00993142">
        <w:t>to</w:t>
      </w:r>
      <w:r w:rsidR="00593ADC">
        <w:t xml:space="preserve"> </w:t>
      </w:r>
      <w:r w:rsidRPr="00993142">
        <w:t>the</w:t>
      </w:r>
      <w:r w:rsidR="00593ADC">
        <w:t xml:space="preserve"> </w:t>
      </w:r>
      <w:r w:rsidRPr="00993142">
        <w:t>department</w:t>
      </w:r>
      <w:r w:rsidR="00593ADC">
        <w:t xml:space="preserve"> </w:t>
      </w:r>
      <w:r w:rsidRPr="00993142">
        <w:t>will</w:t>
      </w:r>
      <w:r w:rsidR="00593ADC">
        <w:t xml:space="preserve"> </w:t>
      </w:r>
      <w:r w:rsidRPr="00993142">
        <w:t>not</w:t>
      </w:r>
      <w:r w:rsidR="00593ADC">
        <w:t xml:space="preserve"> </w:t>
      </w:r>
      <w:r w:rsidRPr="00993142">
        <w:t>be</w:t>
      </w:r>
      <w:r w:rsidR="00593ADC">
        <w:t xml:space="preserve"> </w:t>
      </w:r>
      <w:r w:rsidRPr="00993142">
        <w:t>compromised.</w:t>
      </w:r>
    </w:p>
    <w:p w14:paraId="09F36B29" w14:textId="03FFA9BA" w:rsidR="002E2A36" w:rsidRDefault="002E2A36" w:rsidP="00E34960">
      <w:pPr>
        <w:pStyle w:val="Heading3"/>
        <w:tabs>
          <w:tab w:val="num" w:pos="709"/>
          <w:tab w:val="num" w:pos="6095"/>
        </w:tabs>
        <w:ind w:left="0" w:right="-58"/>
      </w:pPr>
      <w:bookmarkStart w:id="4248" w:name="_Toc42763102"/>
      <w:bookmarkStart w:id="4249" w:name="_Toc42763326"/>
      <w:bookmarkStart w:id="4250" w:name="_Toc10144692"/>
      <w:bookmarkStart w:id="4251" w:name="_Toc10144962"/>
      <w:bookmarkStart w:id="4252" w:name="_Toc10145232"/>
      <w:bookmarkStart w:id="4253" w:name="_Toc10199255"/>
      <w:bookmarkStart w:id="4254" w:name="_Toc10460048"/>
      <w:bookmarkStart w:id="4255" w:name="_Toc6408422"/>
      <w:bookmarkStart w:id="4256" w:name="_Ref9933592"/>
      <w:bookmarkStart w:id="4257" w:name="_Ref9933606"/>
      <w:bookmarkStart w:id="4258" w:name="_Toc37863335"/>
      <w:bookmarkStart w:id="4259" w:name="_Ref42713324"/>
      <w:bookmarkStart w:id="4260" w:name="_Toc106868157"/>
      <w:bookmarkStart w:id="4261" w:name="_Toc106869908"/>
      <w:bookmarkStart w:id="4262" w:name="_Toc106870242"/>
      <w:bookmarkStart w:id="4263" w:name="_Toc106870408"/>
      <w:bookmarkStart w:id="4264" w:name="_Toc106870580"/>
      <w:bookmarkStart w:id="4265" w:name="_Toc107400289"/>
      <w:bookmarkEnd w:id="4248"/>
      <w:bookmarkEnd w:id="4249"/>
      <w:bookmarkEnd w:id="4250"/>
      <w:bookmarkEnd w:id="4251"/>
      <w:bookmarkEnd w:id="4252"/>
      <w:bookmarkEnd w:id="4253"/>
      <w:bookmarkEnd w:id="4254"/>
      <w:r>
        <w:t>Training</w:t>
      </w:r>
      <w:r w:rsidR="00593ADC">
        <w:t xml:space="preserve"> </w:t>
      </w:r>
      <w:r>
        <w:t>and</w:t>
      </w:r>
      <w:r w:rsidR="00593ADC">
        <w:t xml:space="preserve"> </w:t>
      </w:r>
      <w:r w:rsidR="00755FCA">
        <w:t>D</w:t>
      </w:r>
      <w:r>
        <w:t>evelopment</w:t>
      </w:r>
      <w:r w:rsidR="00593ADC">
        <w:t xml:space="preserve"> </w:t>
      </w:r>
      <w:r w:rsidR="00755FCA">
        <w:t>F</w:t>
      </w:r>
      <w:r>
        <w:t>unding</w:t>
      </w:r>
      <w:r w:rsidR="00593ADC">
        <w:t xml:space="preserve"> </w:t>
      </w:r>
      <w:r w:rsidR="00755FCA">
        <w:t>R</w:t>
      </w:r>
      <w:r>
        <w:t>eporting</w:t>
      </w:r>
      <w:r w:rsidR="00593ADC">
        <w:t xml:space="preserve"> </w:t>
      </w:r>
      <w:r>
        <w:t>and</w:t>
      </w:r>
      <w:r w:rsidR="00593ADC">
        <w:t xml:space="preserve"> </w:t>
      </w:r>
      <w:bookmarkEnd w:id="4255"/>
      <w:bookmarkEnd w:id="4256"/>
      <w:bookmarkEnd w:id="4257"/>
      <w:bookmarkEnd w:id="4258"/>
      <w:bookmarkEnd w:id="4259"/>
      <w:r>
        <w:t>Eligibility</w:t>
      </w:r>
      <w:r w:rsidR="00593ADC">
        <w:t xml:space="preserve"> </w:t>
      </w:r>
      <w:r>
        <w:t>requirements</w:t>
      </w:r>
      <w:bookmarkEnd w:id="4260"/>
      <w:bookmarkEnd w:id="4261"/>
      <w:bookmarkEnd w:id="4262"/>
      <w:bookmarkEnd w:id="4263"/>
      <w:bookmarkEnd w:id="4264"/>
      <w:bookmarkEnd w:id="4265"/>
    </w:p>
    <w:p w14:paraId="22BBB599" w14:textId="77777777" w:rsidR="002E2A36" w:rsidRDefault="002E2A36" w:rsidP="00C9135E">
      <w:pPr>
        <w:pStyle w:val="Heading4"/>
        <w:ind w:left="1134"/>
      </w:pPr>
      <w:r>
        <w:t>Eligibility</w:t>
      </w:r>
      <w:r w:rsidR="00593ADC">
        <w:t xml:space="preserve"> </w:t>
      </w:r>
      <w:r w:rsidR="00755FCA">
        <w:t>R</w:t>
      </w:r>
      <w:r>
        <w:t>equirements</w:t>
      </w:r>
    </w:p>
    <w:p w14:paraId="5A62B8B8" w14:textId="77777777" w:rsidR="002E2A36" w:rsidRDefault="002E2A36" w:rsidP="002E2A36">
      <w:pPr>
        <w:pStyle w:val="DHHSbodyafterbullets"/>
      </w:pPr>
      <w:r w:rsidRPr="00D9689D">
        <w:t>All</w:t>
      </w:r>
      <w:r w:rsidR="00593ADC">
        <w:t xml:space="preserve"> </w:t>
      </w:r>
      <w:r w:rsidRPr="00D9689D">
        <w:t>public</w:t>
      </w:r>
      <w:r w:rsidR="00593ADC">
        <w:t xml:space="preserve"> </w:t>
      </w:r>
      <w:r w:rsidRPr="00D9689D">
        <w:t>health</w:t>
      </w:r>
      <w:r w:rsidR="00593ADC">
        <w:t xml:space="preserve"> </w:t>
      </w:r>
      <w:r w:rsidRPr="00D9689D">
        <w:t>services</w:t>
      </w:r>
      <w:r w:rsidR="00593ADC">
        <w:t xml:space="preserve"> </w:t>
      </w:r>
      <w:r w:rsidRPr="00D9689D">
        <w:t>and</w:t>
      </w:r>
      <w:r w:rsidR="00593ADC">
        <w:t xml:space="preserve"> </w:t>
      </w:r>
      <w:r w:rsidRPr="00D9689D">
        <w:t>Forensic</w:t>
      </w:r>
      <w:r w:rsidR="00C06EAE">
        <w:t>are</w:t>
      </w:r>
      <w:r w:rsidR="00593ADC">
        <w:t xml:space="preserve"> </w:t>
      </w:r>
      <w:r w:rsidRPr="00D9689D">
        <w:t>are</w:t>
      </w:r>
      <w:r w:rsidR="00593ADC">
        <w:t xml:space="preserve"> </w:t>
      </w:r>
      <w:r w:rsidRPr="00D9689D">
        <w:t>eligible</w:t>
      </w:r>
      <w:r w:rsidR="00593ADC">
        <w:t xml:space="preserve"> </w:t>
      </w:r>
      <w:r w:rsidRPr="00D9689D">
        <w:t>to</w:t>
      </w:r>
      <w:r w:rsidR="00593ADC">
        <w:t xml:space="preserve"> </w:t>
      </w:r>
      <w:r w:rsidRPr="00D9689D">
        <w:t>receive</w:t>
      </w:r>
      <w:r w:rsidR="00593ADC">
        <w:t xml:space="preserve"> </w:t>
      </w:r>
      <w:r>
        <w:t>t</w:t>
      </w:r>
      <w:r w:rsidRPr="006B07E3">
        <w:t>raining</w:t>
      </w:r>
      <w:r w:rsidR="00593ADC">
        <w:t xml:space="preserve"> </w:t>
      </w:r>
      <w:r w:rsidRPr="006B07E3">
        <w:t>and</w:t>
      </w:r>
      <w:r w:rsidR="00593ADC">
        <w:t xml:space="preserve"> </w:t>
      </w:r>
      <w:r>
        <w:t>d</w:t>
      </w:r>
      <w:r w:rsidRPr="006B07E3">
        <w:t>evelopment</w:t>
      </w:r>
      <w:r w:rsidR="00593ADC">
        <w:t xml:space="preserve"> </w:t>
      </w:r>
      <w:r w:rsidRPr="00B61A4E">
        <w:t>funding</w:t>
      </w:r>
      <w:r>
        <w:t>.</w:t>
      </w:r>
    </w:p>
    <w:p w14:paraId="185546DC" w14:textId="77777777" w:rsidR="002E2A36" w:rsidRPr="00B61A4E" w:rsidRDefault="002E2A36" w:rsidP="009A53E1">
      <w:pPr>
        <w:pStyle w:val="DHHSbody"/>
      </w:pPr>
      <w:r>
        <w:t>To</w:t>
      </w:r>
      <w:r w:rsidR="00593ADC">
        <w:t xml:space="preserve"> </w:t>
      </w:r>
      <w:r>
        <w:t>receive</w:t>
      </w:r>
      <w:r w:rsidR="00593ADC">
        <w:t xml:space="preserve"> </w:t>
      </w:r>
      <w:r>
        <w:t>funding</w:t>
      </w:r>
      <w:r w:rsidR="00E02DB9">
        <w:t>,</w:t>
      </w:r>
      <w:r w:rsidR="00593ADC">
        <w:t xml:space="preserve"> </w:t>
      </w:r>
      <w:r>
        <w:t>organisations</w:t>
      </w:r>
      <w:r w:rsidR="00593ADC">
        <w:t xml:space="preserve"> </w:t>
      </w:r>
      <w:r w:rsidR="00206C1A">
        <w:t>must</w:t>
      </w:r>
      <w:r w:rsidRPr="00B61A4E">
        <w:t>:</w:t>
      </w:r>
    </w:p>
    <w:p w14:paraId="1A8C1B80" w14:textId="77777777" w:rsidR="002E2A36" w:rsidRDefault="002E2A36" w:rsidP="005A23C9">
      <w:pPr>
        <w:pStyle w:val="DHHSbullet1"/>
      </w:pPr>
      <w:r w:rsidRPr="41FE89C6">
        <w:rPr>
          <w:lang w:eastAsia="en-AU"/>
        </w:rPr>
        <w:t>ensure</w:t>
      </w:r>
      <w:r w:rsidR="00593ADC">
        <w:rPr>
          <w:lang w:eastAsia="en-AU"/>
        </w:rPr>
        <w:t xml:space="preserve"> </w:t>
      </w:r>
      <w:r w:rsidRPr="41FE89C6">
        <w:rPr>
          <w:lang w:eastAsia="en-AU"/>
        </w:rPr>
        <w:t>all</w:t>
      </w:r>
      <w:r w:rsidR="00593ADC">
        <w:rPr>
          <w:lang w:eastAsia="en-AU"/>
        </w:rPr>
        <w:t xml:space="preserve"> </w:t>
      </w:r>
      <w:r w:rsidRPr="41FE89C6">
        <w:rPr>
          <w:lang w:eastAsia="en-AU"/>
        </w:rPr>
        <w:t>funded</w:t>
      </w:r>
      <w:r w:rsidR="00593ADC">
        <w:rPr>
          <w:lang w:eastAsia="en-AU"/>
        </w:rPr>
        <w:t xml:space="preserve"> </w:t>
      </w:r>
      <w:r w:rsidRPr="41FE89C6">
        <w:rPr>
          <w:lang w:eastAsia="en-AU"/>
        </w:rPr>
        <w:t>programs</w:t>
      </w:r>
      <w:r w:rsidR="00593ADC">
        <w:rPr>
          <w:lang w:eastAsia="en-AU"/>
        </w:rPr>
        <w:t xml:space="preserve"> </w:t>
      </w:r>
      <w:r w:rsidRPr="41FE89C6">
        <w:rPr>
          <w:lang w:eastAsia="en-AU"/>
        </w:rPr>
        <w:t>conform</w:t>
      </w:r>
      <w:r w:rsidR="00593ADC">
        <w:rPr>
          <w:lang w:eastAsia="en-AU"/>
        </w:rPr>
        <w:t xml:space="preserve"> </w:t>
      </w:r>
      <w:r w:rsidRPr="41FE89C6">
        <w:rPr>
          <w:lang w:eastAsia="en-AU"/>
        </w:rPr>
        <w:t>to</w:t>
      </w:r>
      <w:r w:rsidR="00593ADC">
        <w:rPr>
          <w:lang w:eastAsia="en-AU"/>
        </w:rPr>
        <w:t xml:space="preserve"> </w:t>
      </w:r>
      <w:r w:rsidRPr="41FE89C6">
        <w:rPr>
          <w:lang w:eastAsia="en-AU"/>
        </w:rPr>
        <w:t>the</w:t>
      </w:r>
      <w:r w:rsidR="00593ADC">
        <w:rPr>
          <w:lang w:eastAsia="en-AU"/>
        </w:rPr>
        <w:t xml:space="preserve"> </w:t>
      </w:r>
      <w:r w:rsidRPr="41FE89C6">
        <w:rPr>
          <w:lang w:eastAsia="en-AU"/>
        </w:rPr>
        <w:t>most</w:t>
      </w:r>
      <w:r w:rsidR="00593ADC">
        <w:rPr>
          <w:lang w:eastAsia="en-AU"/>
        </w:rPr>
        <w:t xml:space="preserve"> </w:t>
      </w:r>
      <w:r w:rsidRPr="41FE89C6">
        <w:rPr>
          <w:lang w:eastAsia="en-AU"/>
        </w:rPr>
        <w:t>recent</w:t>
      </w:r>
      <w:r w:rsidR="00593ADC">
        <w:rPr>
          <w:lang w:eastAsia="en-AU"/>
        </w:rPr>
        <w:t xml:space="preserve"> </w:t>
      </w:r>
      <w:r w:rsidRPr="41FE89C6">
        <w:rPr>
          <w:lang w:eastAsia="en-AU"/>
        </w:rPr>
        <w:t>versions</w:t>
      </w:r>
      <w:r w:rsidR="00593ADC">
        <w:rPr>
          <w:lang w:eastAsia="en-AU"/>
        </w:rPr>
        <w:t xml:space="preserve"> </w:t>
      </w:r>
      <w:r w:rsidRPr="41FE89C6">
        <w:rPr>
          <w:lang w:eastAsia="en-AU"/>
        </w:rPr>
        <w:t>of</w:t>
      </w:r>
      <w:r w:rsidR="00593ADC">
        <w:rPr>
          <w:lang w:eastAsia="en-AU"/>
        </w:rPr>
        <w:t xml:space="preserve"> </w:t>
      </w:r>
      <w:r w:rsidRPr="41FE89C6">
        <w:rPr>
          <w:lang w:eastAsia="en-AU"/>
        </w:rPr>
        <w:t>guidelines</w:t>
      </w:r>
      <w:r w:rsidR="00593ADC">
        <w:rPr>
          <w:lang w:eastAsia="en-AU"/>
        </w:rPr>
        <w:t xml:space="preserve"> </w:t>
      </w:r>
      <w:r w:rsidRPr="41FE89C6">
        <w:rPr>
          <w:lang w:eastAsia="en-AU"/>
        </w:rPr>
        <w:t>(where</w:t>
      </w:r>
      <w:r w:rsidR="00593ADC">
        <w:rPr>
          <w:lang w:eastAsia="en-AU"/>
        </w:rPr>
        <w:t xml:space="preserve"> </w:t>
      </w:r>
      <w:r w:rsidRPr="41FE89C6">
        <w:rPr>
          <w:lang w:eastAsia="en-AU"/>
        </w:rPr>
        <w:t>available),</w:t>
      </w:r>
      <w:r w:rsidR="00593ADC">
        <w:rPr>
          <w:lang w:eastAsia="en-AU"/>
        </w:rPr>
        <w:t xml:space="preserve"> </w:t>
      </w:r>
      <w:r w:rsidRPr="41FE89C6">
        <w:rPr>
          <w:lang w:eastAsia="en-AU"/>
        </w:rPr>
        <w:t>including</w:t>
      </w:r>
      <w:r w:rsidR="00593ADC">
        <w:rPr>
          <w:lang w:eastAsia="en-AU"/>
        </w:rPr>
        <w:t xml:space="preserve"> </w:t>
      </w:r>
      <w:r w:rsidRPr="41FE89C6">
        <w:rPr>
          <w:lang w:eastAsia="en-AU"/>
        </w:rPr>
        <w:t>the</w:t>
      </w:r>
      <w:r w:rsidR="00593ADC">
        <w:rPr>
          <w:lang w:eastAsia="en-AU"/>
        </w:rPr>
        <w:t xml:space="preserve"> </w:t>
      </w:r>
      <w:r w:rsidRPr="41FE89C6">
        <w:rPr>
          <w:lang w:eastAsia="en-AU"/>
        </w:rPr>
        <w:t>guidelines</w:t>
      </w:r>
      <w:r w:rsidR="00593ADC">
        <w:rPr>
          <w:lang w:eastAsia="en-AU"/>
        </w:rPr>
        <w:t xml:space="preserve"> </w:t>
      </w:r>
      <w:r w:rsidRPr="41FE89C6">
        <w:rPr>
          <w:lang w:eastAsia="en-AU"/>
        </w:rPr>
        <w:t>and</w:t>
      </w:r>
      <w:r w:rsidR="00593ADC">
        <w:rPr>
          <w:lang w:eastAsia="en-AU"/>
        </w:rPr>
        <w:t xml:space="preserve"> </w:t>
      </w:r>
      <w:r w:rsidRPr="41FE89C6">
        <w:rPr>
          <w:lang w:eastAsia="en-AU"/>
        </w:rPr>
        <w:t>standards</w:t>
      </w:r>
      <w:r w:rsidR="00593ADC">
        <w:rPr>
          <w:lang w:eastAsia="en-AU"/>
        </w:rPr>
        <w:t xml:space="preserve"> </w:t>
      </w:r>
      <w:r w:rsidRPr="41FE89C6">
        <w:rPr>
          <w:lang w:eastAsia="en-AU"/>
        </w:rPr>
        <w:t>set</w:t>
      </w:r>
      <w:r w:rsidR="00593ADC">
        <w:rPr>
          <w:lang w:eastAsia="en-AU"/>
        </w:rPr>
        <w:t xml:space="preserve"> </w:t>
      </w:r>
      <w:r w:rsidRPr="41FE89C6">
        <w:rPr>
          <w:lang w:eastAsia="en-AU"/>
        </w:rPr>
        <w:t>by</w:t>
      </w:r>
      <w:r w:rsidR="00593ADC">
        <w:rPr>
          <w:lang w:eastAsia="en-AU"/>
        </w:rPr>
        <w:t xml:space="preserve"> </w:t>
      </w:r>
      <w:r w:rsidRPr="41FE89C6">
        <w:rPr>
          <w:lang w:eastAsia="en-AU"/>
        </w:rPr>
        <w:t>the</w:t>
      </w:r>
      <w:r w:rsidR="00593ADC">
        <w:rPr>
          <w:lang w:eastAsia="en-AU"/>
        </w:rPr>
        <w:t xml:space="preserve"> </w:t>
      </w:r>
      <w:r w:rsidRPr="41FE89C6">
        <w:rPr>
          <w:lang w:eastAsia="en-AU"/>
        </w:rPr>
        <w:t>Australian</w:t>
      </w:r>
      <w:r w:rsidR="00593ADC">
        <w:rPr>
          <w:lang w:eastAsia="en-AU"/>
        </w:rPr>
        <w:t xml:space="preserve"> </w:t>
      </w:r>
      <w:r w:rsidRPr="41FE89C6">
        <w:rPr>
          <w:lang w:eastAsia="en-AU"/>
        </w:rPr>
        <w:t>Health</w:t>
      </w:r>
      <w:r w:rsidR="00593ADC">
        <w:rPr>
          <w:lang w:eastAsia="en-AU"/>
        </w:rPr>
        <w:t xml:space="preserve"> </w:t>
      </w:r>
      <w:r w:rsidRPr="41FE89C6">
        <w:rPr>
          <w:lang w:eastAsia="en-AU"/>
        </w:rPr>
        <w:t>Practitioner</w:t>
      </w:r>
      <w:r w:rsidR="00593ADC">
        <w:rPr>
          <w:lang w:eastAsia="en-AU"/>
        </w:rPr>
        <w:t xml:space="preserve"> </w:t>
      </w:r>
      <w:r w:rsidRPr="41FE89C6">
        <w:rPr>
          <w:lang w:eastAsia="en-AU"/>
        </w:rPr>
        <w:t>Regulation</w:t>
      </w:r>
      <w:r w:rsidR="00593ADC">
        <w:rPr>
          <w:lang w:eastAsia="en-AU"/>
        </w:rPr>
        <w:t xml:space="preserve"> </w:t>
      </w:r>
      <w:r w:rsidRPr="41FE89C6">
        <w:rPr>
          <w:lang w:eastAsia="en-AU"/>
        </w:rPr>
        <w:t>Agency</w:t>
      </w:r>
      <w:r w:rsidR="00593ADC">
        <w:rPr>
          <w:lang w:eastAsia="en-AU"/>
        </w:rPr>
        <w:t xml:space="preserve"> </w:t>
      </w:r>
      <w:r w:rsidRPr="41FE89C6">
        <w:rPr>
          <w:lang w:eastAsia="en-AU"/>
        </w:rPr>
        <w:t>and</w:t>
      </w:r>
      <w:r w:rsidR="00593ADC">
        <w:rPr>
          <w:lang w:eastAsia="en-AU"/>
        </w:rPr>
        <w:t xml:space="preserve"> </w:t>
      </w:r>
      <w:r w:rsidRPr="41FE89C6">
        <w:rPr>
          <w:lang w:eastAsia="en-AU"/>
        </w:rPr>
        <w:t>the</w:t>
      </w:r>
      <w:r w:rsidR="00593ADC">
        <w:rPr>
          <w:lang w:eastAsia="en-AU"/>
        </w:rPr>
        <w:t xml:space="preserve"> </w:t>
      </w:r>
      <w:r w:rsidRPr="41FE89C6">
        <w:rPr>
          <w:lang w:eastAsia="en-AU"/>
        </w:rPr>
        <w:t>national</w:t>
      </w:r>
      <w:r w:rsidR="00593ADC">
        <w:rPr>
          <w:lang w:eastAsia="en-AU"/>
        </w:rPr>
        <w:t xml:space="preserve"> </w:t>
      </w:r>
      <w:r w:rsidRPr="41FE89C6">
        <w:rPr>
          <w:lang w:eastAsia="en-AU"/>
        </w:rPr>
        <w:t>health</w:t>
      </w:r>
      <w:r w:rsidR="00593ADC">
        <w:rPr>
          <w:lang w:eastAsia="en-AU"/>
        </w:rPr>
        <w:t xml:space="preserve"> </w:t>
      </w:r>
      <w:r w:rsidRPr="41FE89C6">
        <w:rPr>
          <w:lang w:eastAsia="en-AU"/>
        </w:rPr>
        <w:t>practitioner</w:t>
      </w:r>
      <w:r w:rsidR="00593ADC">
        <w:rPr>
          <w:lang w:eastAsia="en-AU"/>
        </w:rPr>
        <w:t xml:space="preserve"> </w:t>
      </w:r>
      <w:r w:rsidRPr="41FE89C6">
        <w:rPr>
          <w:lang w:eastAsia="en-AU"/>
        </w:rPr>
        <w:t>boards</w:t>
      </w:r>
    </w:p>
    <w:p w14:paraId="0C07AC1C" w14:textId="77777777" w:rsidR="002E2A36" w:rsidRDefault="002E2A36" w:rsidP="005A23C9">
      <w:pPr>
        <w:pStyle w:val="DHHSbullet1"/>
      </w:pPr>
      <w:r>
        <w:t>comply</w:t>
      </w:r>
      <w:r w:rsidR="00593ADC">
        <w:t xml:space="preserve"> </w:t>
      </w:r>
      <w:r>
        <w:t>with</w:t>
      </w:r>
      <w:r w:rsidR="00593ADC">
        <w:t xml:space="preserve"> </w:t>
      </w:r>
      <w:r>
        <w:t>specific</w:t>
      </w:r>
      <w:r w:rsidR="00593ADC">
        <w:t xml:space="preserve"> </w:t>
      </w:r>
      <w:r>
        <w:t>eligibility</w:t>
      </w:r>
      <w:r w:rsidR="00593ADC">
        <w:t xml:space="preserve"> </w:t>
      </w:r>
      <w:r>
        <w:t>and</w:t>
      </w:r>
      <w:r w:rsidR="00593ADC">
        <w:t xml:space="preserve"> </w:t>
      </w:r>
      <w:r>
        <w:t>reporting</w:t>
      </w:r>
      <w:r w:rsidR="00593ADC">
        <w:t xml:space="preserve"> </w:t>
      </w:r>
      <w:r>
        <w:t>requirements</w:t>
      </w:r>
      <w:r w:rsidR="00593ADC">
        <w:t xml:space="preserve"> </w:t>
      </w:r>
      <w:r>
        <w:t>for</w:t>
      </w:r>
      <w:r w:rsidR="00593ADC">
        <w:t xml:space="preserve"> </w:t>
      </w:r>
      <w:r>
        <w:t>each</w:t>
      </w:r>
      <w:r w:rsidR="00593ADC">
        <w:t xml:space="preserve"> </w:t>
      </w:r>
      <w:r>
        <w:t>stream</w:t>
      </w:r>
      <w:r w:rsidR="00593ADC">
        <w:t xml:space="preserve"> </w:t>
      </w:r>
      <w:r>
        <w:t>(described</w:t>
      </w:r>
      <w:r w:rsidR="00593ADC">
        <w:t xml:space="preserve"> </w:t>
      </w:r>
      <w:r>
        <w:t>below)</w:t>
      </w:r>
    </w:p>
    <w:p w14:paraId="1D6260E7" w14:textId="1E075231" w:rsidR="002E2A36" w:rsidRDefault="002E2A36" w:rsidP="00652A64">
      <w:pPr>
        <w:pStyle w:val="DHHSbullet1"/>
      </w:pPr>
      <w:r>
        <w:t>report</w:t>
      </w:r>
      <w:r w:rsidR="00593ADC">
        <w:t xml:space="preserve"> </w:t>
      </w:r>
      <w:r>
        <w:t>against</w:t>
      </w:r>
      <w:r w:rsidR="00593ADC">
        <w:t xml:space="preserve"> </w:t>
      </w:r>
      <w:r>
        <w:t>the</w:t>
      </w:r>
      <w:r w:rsidR="00593ADC">
        <w:t xml:space="preserve"> </w:t>
      </w:r>
      <w:r>
        <w:t>mandatory</w:t>
      </w:r>
      <w:r w:rsidR="00593ADC">
        <w:t xml:space="preserve"> </w:t>
      </w:r>
      <w:r>
        <w:t>externally</w:t>
      </w:r>
      <w:r w:rsidR="00593ADC">
        <w:t xml:space="preserve"> </w:t>
      </w:r>
      <w:r>
        <w:t>reportable</w:t>
      </w:r>
      <w:r w:rsidR="00593ADC">
        <w:t xml:space="preserve"> </w:t>
      </w:r>
      <w:r w:rsidRPr="41FE89C6">
        <w:rPr>
          <w:rStyle w:val="Emphasis"/>
        </w:rPr>
        <w:t>Best</w:t>
      </w:r>
      <w:r w:rsidR="00593ADC">
        <w:rPr>
          <w:rStyle w:val="Emphasis"/>
        </w:rPr>
        <w:t xml:space="preserve"> </w:t>
      </w:r>
      <w:r w:rsidRPr="41FE89C6">
        <w:rPr>
          <w:rStyle w:val="Emphasis"/>
        </w:rPr>
        <w:t>practice</w:t>
      </w:r>
      <w:r w:rsidR="00593ADC">
        <w:rPr>
          <w:rStyle w:val="Emphasis"/>
        </w:rPr>
        <w:t xml:space="preserve"> </w:t>
      </w:r>
      <w:r w:rsidRPr="41FE89C6">
        <w:rPr>
          <w:rStyle w:val="Emphasis"/>
        </w:rPr>
        <w:t>clinical</w:t>
      </w:r>
      <w:r w:rsidR="00593ADC">
        <w:rPr>
          <w:rStyle w:val="Emphasis"/>
        </w:rPr>
        <w:t xml:space="preserve"> </w:t>
      </w:r>
      <w:r w:rsidRPr="41FE89C6">
        <w:rPr>
          <w:rStyle w:val="Emphasis"/>
        </w:rPr>
        <w:t>learning</w:t>
      </w:r>
      <w:r w:rsidR="00593ADC">
        <w:rPr>
          <w:rStyle w:val="Emphasis"/>
        </w:rPr>
        <w:t xml:space="preserve"> </w:t>
      </w:r>
      <w:r w:rsidRPr="41FE89C6">
        <w:rPr>
          <w:rStyle w:val="Emphasis"/>
        </w:rPr>
        <w:t>environment</w:t>
      </w:r>
      <w:r w:rsidR="00593ADC">
        <w:t xml:space="preserve"> </w:t>
      </w:r>
      <w:r w:rsidRPr="002C739C">
        <w:rPr>
          <w:i/>
          <w:iCs/>
        </w:rPr>
        <w:t>(BPCLE)</w:t>
      </w:r>
      <w:r w:rsidR="00593ADC">
        <w:rPr>
          <w:i/>
          <w:iCs/>
        </w:rPr>
        <w:t xml:space="preserve"> </w:t>
      </w:r>
      <w:r w:rsidR="001526F1" w:rsidRPr="002C739C">
        <w:rPr>
          <w:i/>
          <w:iCs/>
        </w:rPr>
        <w:t>f</w:t>
      </w:r>
      <w:r w:rsidRPr="002C739C">
        <w:rPr>
          <w:i/>
          <w:iCs/>
        </w:rPr>
        <w:t>ramework</w:t>
      </w:r>
      <w:r w:rsidR="00593ADC">
        <w:t xml:space="preserve"> </w:t>
      </w:r>
      <w:r>
        <w:t>indicators</w:t>
      </w:r>
      <w:r w:rsidR="00593ADC">
        <w:t xml:space="preserve"> </w:t>
      </w:r>
      <w:r>
        <w:t>through</w:t>
      </w:r>
      <w:r w:rsidR="00593ADC">
        <w:t xml:space="preserve"> </w:t>
      </w:r>
      <w:r>
        <w:t>the</w:t>
      </w:r>
      <w:r w:rsidR="00593ADC">
        <w:t xml:space="preserve"> </w:t>
      </w:r>
      <w:r>
        <w:t>BPCLE</w:t>
      </w:r>
      <w:r w:rsidR="00593ADC">
        <w:t xml:space="preserve"> </w:t>
      </w:r>
      <w:r>
        <w:t>tool.</w:t>
      </w:r>
    </w:p>
    <w:p w14:paraId="622C3045" w14:textId="13A13E19" w:rsidR="002E2A36" w:rsidRPr="00B61A4E" w:rsidRDefault="00855AED" w:rsidP="001A5838">
      <w:pPr>
        <w:pStyle w:val="DHHSbodyafterbullets"/>
        <w:rPr>
          <w:lang w:eastAsia="en-AU"/>
        </w:rPr>
      </w:pPr>
      <w:r>
        <w:t>More</w:t>
      </w:r>
      <w:r w:rsidR="00593ADC">
        <w:t xml:space="preserve"> </w:t>
      </w:r>
      <w:r w:rsidR="002E2A36" w:rsidRPr="00B61A4E">
        <w:t>information</w:t>
      </w:r>
      <w:r w:rsidR="00593ADC">
        <w:t xml:space="preserve"> </w:t>
      </w:r>
      <w:r w:rsidR="002E2A36" w:rsidRPr="00B61A4E">
        <w:t>regarding</w:t>
      </w:r>
      <w:r w:rsidR="00593ADC">
        <w:t xml:space="preserve"> </w:t>
      </w:r>
      <w:r w:rsidR="002E2A36">
        <w:t>the</w:t>
      </w:r>
      <w:r w:rsidR="00593ADC">
        <w:t xml:space="preserve"> </w:t>
      </w:r>
      <w:r w:rsidR="002E2A36" w:rsidRPr="001A5838">
        <w:rPr>
          <w:i/>
          <w:iCs/>
        </w:rPr>
        <w:t>BPCLE</w:t>
      </w:r>
      <w:r w:rsidR="00593ADC">
        <w:rPr>
          <w:i/>
          <w:iCs/>
        </w:rPr>
        <w:t xml:space="preserve"> </w:t>
      </w:r>
      <w:r w:rsidR="001526F1" w:rsidRPr="001A5838">
        <w:rPr>
          <w:i/>
          <w:iCs/>
        </w:rPr>
        <w:t>f</w:t>
      </w:r>
      <w:r w:rsidR="002E2A36" w:rsidRPr="001A5838">
        <w:rPr>
          <w:i/>
          <w:iCs/>
        </w:rPr>
        <w:t>ramework</w:t>
      </w:r>
      <w:r w:rsidR="00CD0AEE">
        <w:rPr>
          <w:i/>
          <w:iCs/>
        </w:rPr>
        <w:t>,</w:t>
      </w:r>
      <w:r w:rsidR="00593ADC">
        <w:t xml:space="preserve"> </w:t>
      </w:r>
      <w:r w:rsidR="002E2A36">
        <w:t>and</w:t>
      </w:r>
      <w:r w:rsidR="00593ADC">
        <w:t xml:space="preserve"> </w:t>
      </w:r>
      <w:r w:rsidR="002E2A36">
        <w:t>detailed</w:t>
      </w:r>
      <w:r w:rsidR="00593ADC">
        <w:t xml:space="preserve"> </w:t>
      </w:r>
      <w:r w:rsidR="002E2A36">
        <w:t>guidelines</w:t>
      </w:r>
      <w:r w:rsidR="00593ADC">
        <w:t xml:space="preserve"> </w:t>
      </w:r>
      <w:r w:rsidR="002E2A36">
        <w:t>for</w:t>
      </w:r>
      <w:r w:rsidR="00593ADC">
        <w:t xml:space="preserve"> </w:t>
      </w:r>
      <w:r w:rsidR="002E2A36">
        <w:t>the</w:t>
      </w:r>
      <w:r w:rsidR="00593ADC">
        <w:t xml:space="preserve"> </w:t>
      </w:r>
      <w:r w:rsidR="002E2A36">
        <w:t>training</w:t>
      </w:r>
      <w:r w:rsidR="00593ADC">
        <w:t xml:space="preserve"> </w:t>
      </w:r>
      <w:r w:rsidR="002E2A36">
        <w:t>and</w:t>
      </w:r>
      <w:r w:rsidR="00593ADC">
        <w:t xml:space="preserve"> </w:t>
      </w:r>
      <w:r w:rsidR="002E2A36">
        <w:t>development</w:t>
      </w:r>
      <w:r w:rsidR="00593ADC">
        <w:t xml:space="preserve"> </w:t>
      </w:r>
      <w:r w:rsidR="002E2A36">
        <w:t>funding</w:t>
      </w:r>
      <w:r w:rsidR="00CD0AEE">
        <w:t>,</w:t>
      </w:r>
      <w:r w:rsidR="00593ADC">
        <w:t xml:space="preserve"> </w:t>
      </w:r>
      <w:r w:rsidR="002E2A36">
        <w:t>are</w:t>
      </w:r>
      <w:r w:rsidR="00593ADC">
        <w:t xml:space="preserve"> </w:t>
      </w:r>
      <w:r w:rsidR="002E2A36" w:rsidRPr="00B61A4E">
        <w:t>a</w:t>
      </w:r>
      <w:r w:rsidR="002E2A36">
        <w:t>vailable</w:t>
      </w:r>
      <w:r w:rsidR="00593ADC">
        <w:t xml:space="preserve"> </w:t>
      </w:r>
      <w:r w:rsidR="00CD0AEE">
        <w:t>at</w:t>
      </w:r>
      <w:r w:rsidR="002E2A36" w:rsidRPr="6583E761">
        <w:t>:</w:t>
      </w:r>
    </w:p>
    <w:p w14:paraId="5444A34D" w14:textId="28159AAC" w:rsidR="002E2A36" w:rsidRPr="00A22D2A" w:rsidRDefault="00A713FC" w:rsidP="005A23C9">
      <w:pPr>
        <w:pStyle w:val="DHHSbullet1"/>
      </w:pPr>
      <w:hyperlink r:id="rId318">
        <w:r w:rsidR="002E2A36" w:rsidRPr="001A5838">
          <w:rPr>
            <w:rStyle w:val="Hyperlink"/>
            <w:i/>
            <w:iCs/>
          </w:rPr>
          <w:t>BPCLE</w:t>
        </w:r>
        <w:r w:rsidR="00593ADC">
          <w:rPr>
            <w:rStyle w:val="Hyperlink"/>
            <w:i/>
            <w:iCs/>
          </w:rPr>
          <w:t xml:space="preserve"> </w:t>
        </w:r>
        <w:r w:rsidR="00FC1A28" w:rsidRPr="001A5838">
          <w:rPr>
            <w:rStyle w:val="Hyperlink"/>
            <w:i/>
            <w:iCs/>
          </w:rPr>
          <w:t>f</w:t>
        </w:r>
        <w:r w:rsidR="002E2A36" w:rsidRPr="001A5838">
          <w:rPr>
            <w:rStyle w:val="Hyperlink"/>
            <w:i/>
            <w:iCs/>
          </w:rPr>
          <w:t>ramework</w:t>
        </w:r>
      </w:hyperlink>
      <w:r w:rsidR="00593ADC">
        <w:t xml:space="preserve"> </w:t>
      </w:r>
      <w:r w:rsidR="002E2A36">
        <w:t>&lt;</w:t>
      </w:r>
      <w:r w:rsidR="00CD0AEE" w:rsidRPr="00CD0AEE">
        <w:t>https://www.health.vic.gov.au/education-and-training/best-practice-clinical-learning-environment-bpcle-framework</w:t>
      </w:r>
      <w:r w:rsidR="002E2A36">
        <w:t>&gt;.</w:t>
      </w:r>
    </w:p>
    <w:p w14:paraId="6839B1D0" w14:textId="5FDB8237" w:rsidR="002E2A36" w:rsidRPr="00A22D2A" w:rsidRDefault="00A713FC" w:rsidP="005A23C9">
      <w:pPr>
        <w:pStyle w:val="DHHSbullet1"/>
      </w:pPr>
      <w:hyperlink r:id="rId319">
        <w:r w:rsidR="002E2A36" w:rsidRPr="41FE89C6">
          <w:rPr>
            <w:rStyle w:val="Hyperlink"/>
          </w:rPr>
          <w:t>Training</w:t>
        </w:r>
        <w:r w:rsidR="00593ADC">
          <w:rPr>
            <w:rStyle w:val="Hyperlink"/>
          </w:rPr>
          <w:t xml:space="preserve"> </w:t>
        </w:r>
        <w:r w:rsidR="002E2A36" w:rsidRPr="41FE89C6">
          <w:rPr>
            <w:rStyle w:val="Hyperlink"/>
          </w:rPr>
          <w:t>and</w:t>
        </w:r>
        <w:r w:rsidR="00593ADC">
          <w:rPr>
            <w:rStyle w:val="Hyperlink"/>
          </w:rPr>
          <w:t xml:space="preserve"> </w:t>
        </w:r>
        <w:r w:rsidR="00FC1A28">
          <w:rPr>
            <w:rStyle w:val="Hyperlink"/>
          </w:rPr>
          <w:t>d</w:t>
        </w:r>
        <w:r w:rsidR="002E2A36" w:rsidRPr="41FE89C6">
          <w:rPr>
            <w:rStyle w:val="Hyperlink"/>
          </w:rPr>
          <w:t>evelopment</w:t>
        </w:r>
        <w:r w:rsidR="00593ADC">
          <w:rPr>
            <w:rStyle w:val="Hyperlink"/>
          </w:rPr>
          <w:t xml:space="preserve"> </w:t>
        </w:r>
        <w:r w:rsidR="00FC1A28">
          <w:rPr>
            <w:rStyle w:val="Hyperlink"/>
          </w:rPr>
          <w:t>f</w:t>
        </w:r>
        <w:r w:rsidR="002E2A36" w:rsidRPr="41FE89C6">
          <w:rPr>
            <w:rStyle w:val="Hyperlink"/>
          </w:rPr>
          <w:t>unding</w:t>
        </w:r>
      </w:hyperlink>
      <w:r w:rsidR="00593ADC">
        <w:t xml:space="preserve"> </w:t>
      </w:r>
      <w:r w:rsidR="002E2A36">
        <w:t>&lt;</w:t>
      </w:r>
      <w:r w:rsidR="00156A0F" w:rsidRPr="00156A0F">
        <w:t>https://www.health.vic.gov.au/education-and-training/training-and-development-funding</w:t>
      </w:r>
      <w:r w:rsidR="002E2A36">
        <w:t>&gt;.</w:t>
      </w:r>
    </w:p>
    <w:p w14:paraId="08676789" w14:textId="481FF553" w:rsidR="002E2A36" w:rsidRDefault="002E2A36" w:rsidP="00782C85">
      <w:pPr>
        <w:pStyle w:val="Heading4"/>
        <w:ind w:left="1134"/>
      </w:pPr>
      <w:r>
        <w:t>Professional</w:t>
      </w:r>
      <w:r w:rsidR="00E34960">
        <w:t xml:space="preserve"> </w:t>
      </w:r>
      <w:r>
        <w:t>-</w:t>
      </w:r>
      <w:r w:rsidR="00E34960">
        <w:t xml:space="preserve"> e</w:t>
      </w:r>
      <w:r>
        <w:t>ntry</w:t>
      </w:r>
      <w:r w:rsidR="00593ADC">
        <w:t xml:space="preserve"> </w:t>
      </w:r>
      <w:r w:rsidR="00E34960">
        <w:t>s</w:t>
      </w:r>
      <w:r>
        <w:t>tudent</w:t>
      </w:r>
      <w:r w:rsidR="00593ADC">
        <w:t xml:space="preserve"> </w:t>
      </w:r>
      <w:r w:rsidR="00E34960">
        <w:t>p</w:t>
      </w:r>
      <w:r>
        <w:t>lacements</w:t>
      </w:r>
    </w:p>
    <w:p w14:paraId="01FBA6A0" w14:textId="031F5EA3" w:rsidR="002E2A36" w:rsidRDefault="002E2A36" w:rsidP="00E30C1B">
      <w:pPr>
        <w:pStyle w:val="DHHSbody"/>
      </w:pPr>
      <w:r>
        <w:t>Professional-entry</w:t>
      </w:r>
      <w:r w:rsidR="00593ADC">
        <w:t xml:space="preserve"> </w:t>
      </w:r>
      <w:r>
        <w:t>student</w:t>
      </w:r>
      <w:r w:rsidR="00593ADC">
        <w:t xml:space="preserve"> </w:t>
      </w:r>
      <w:r>
        <w:t>placement</w:t>
      </w:r>
      <w:r w:rsidR="00593ADC">
        <w:t xml:space="preserve"> </w:t>
      </w:r>
      <w:r>
        <w:t>funding</w:t>
      </w:r>
      <w:r w:rsidR="00593ADC">
        <w:t xml:space="preserve"> </w:t>
      </w:r>
      <w:r>
        <w:t>is</w:t>
      </w:r>
      <w:r w:rsidR="00593ADC">
        <w:t xml:space="preserve"> </w:t>
      </w:r>
      <w:r>
        <w:t>provided</w:t>
      </w:r>
      <w:r w:rsidR="00593ADC">
        <w:t xml:space="preserve"> </w:t>
      </w:r>
      <w:r>
        <w:t>for</w:t>
      </w:r>
      <w:r w:rsidR="00593ADC">
        <w:t xml:space="preserve"> </w:t>
      </w:r>
      <w:r>
        <w:t>eligible</w:t>
      </w:r>
      <w:r w:rsidR="00593ADC">
        <w:t xml:space="preserve"> </w:t>
      </w:r>
      <w:r>
        <w:t>clinical</w:t>
      </w:r>
      <w:r w:rsidR="00593ADC">
        <w:t xml:space="preserve"> </w:t>
      </w:r>
      <w:r>
        <w:t>placement</w:t>
      </w:r>
      <w:r w:rsidR="00593ADC">
        <w:t xml:space="preserve"> </w:t>
      </w:r>
      <w:r>
        <w:t>days</w:t>
      </w:r>
      <w:r w:rsidR="00593ADC">
        <w:t xml:space="preserve"> </w:t>
      </w:r>
      <w:r>
        <w:t>reported</w:t>
      </w:r>
      <w:r w:rsidR="00593ADC">
        <w:t xml:space="preserve"> </w:t>
      </w:r>
      <w:r>
        <w:t>for</w:t>
      </w:r>
      <w:r w:rsidR="00593ADC">
        <w:t xml:space="preserve"> </w:t>
      </w:r>
      <w:r>
        <w:t>eligible</w:t>
      </w:r>
      <w:r w:rsidR="00593ADC">
        <w:t xml:space="preserve"> </w:t>
      </w:r>
      <w:r>
        <w:t>disciplines</w:t>
      </w:r>
      <w:r w:rsidR="00593ADC">
        <w:t xml:space="preserve"> </w:t>
      </w:r>
      <w:r>
        <w:t>and</w:t>
      </w:r>
      <w:r w:rsidR="00593ADC">
        <w:t xml:space="preserve"> </w:t>
      </w:r>
      <w:r>
        <w:t>courses</w:t>
      </w:r>
      <w:r w:rsidR="00593ADC">
        <w:t xml:space="preserve"> </w:t>
      </w:r>
      <w:r>
        <w:t>at</w:t>
      </w:r>
      <w:r w:rsidR="00593ADC">
        <w:t xml:space="preserve"> </w:t>
      </w:r>
      <w:r>
        <w:t>Victorian</w:t>
      </w:r>
      <w:r w:rsidR="00593ADC">
        <w:t xml:space="preserve"> </w:t>
      </w:r>
      <w:r>
        <w:t>public</w:t>
      </w:r>
      <w:r w:rsidR="00593ADC">
        <w:t xml:space="preserve"> </w:t>
      </w:r>
      <w:r>
        <w:t>health</w:t>
      </w:r>
      <w:r w:rsidR="00593ADC">
        <w:t xml:space="preserve"> </w:t>
      </w:r>
      <w:r>
        <w:t>services.</w:t>
      </w:r>
      <w:r w:rsidR="00593ADC">
        <w:t xml:space="preserve"> </w:t>
      </w:r>
      <w:r>
        <w:t>For</w:t>
      </w:r>
      <w:r w:rsidR="00593ADC">
        <w:t xml:space="preserve"> </w:t>
      </w:r>
      <w:r>
        <w:t>details</w:t>
      </w:r>
      <w:r w:rsidR="00593ADC">
        <w:t xml:space="preserve"> </w:t>
      </w:r>
      <w:r>
        <w:t>of</w:t>
      </w:r>
      <w:r w:rsidR="00593ADC">
        <w:t xml:space="preserve"> </w:t>
      </w:r>
      <w:r>
        <w:t>eligible</w:t>
      </w:r>
      <w:r w:rsidR="00593ADC">
        <w:t xml:space="preserve"> </w:t>
      </w:r>
      <w:r>
        <w:t>activity,</w:t>
      </w:r>
      <w:r w:rsidR="00593ADC">
        <w:t xml:space="preserve"> </w:t>
      </w:r>
      <w:r>
        <w:t>disciplines</w:t>
      </w:r>
      <w:r w:rsidR="00593ADC">
        <w:t xml:space="preserve"> </w:t>
      </w:r>
      <w:r>
        <w:t>and</w:t>
      </w:r>
      <w:r w:rsidR="00593ADC">
        <w:t xml:space="preserve"> </w:t>
      </w:r>
      <w:r>
        <w:t>courses,</w:t>
      </w:r>
      <w:r w:rsidR="00593ADC">
        <w:t xml:space="preserve"> </w:t>
      </w:r>
      <w:r>
        <w:t>refer</w:t>
      </w:r>
      <w:r w:rsidR="00593ADC">
        <w:t xml:space="preserve"> </w:t>
      </w:r>
      <w:r>
        <w:t>to</w:t>
      </w:r>
      <w:r w:rsidR="00593ADC">
        <w:t xml:space="preserve"> </w:t>
      </w:r>
      <w:r>
        <w:t>the</w:t>
      </w:r>
      <w:r w:rsidR="00593ADC">
        <w:t xml:space="preserve"> </w:t>
      </w:r>
      <w:hyperlink r:id="rId320" w:history="1">
        <w:r w:rsidRPr="002C739C">
          <w:rPr>
            <w:rStyle w:val="Hyperlink"/>
            <w:i/>
            <w:iCs/>
          </w:rPr>
          <w:t>Training</w:t>
        </w:r>
        <w:r w:rsidR="00593ADC">
          <w:rPr>
            <w:rStyle w:val="Hyperlink"/>
            <w:i/>
            <w:iCs/>
          </w:rPr>
          <w:t xml:space="preserve"> </w:t>
        </w:r>
        <w:r w:rsidRPr="002C739C">
          <w:rPr>
            <w:rStyle w:val="Hyperlink"/>
            <w:i/>
            <w:iCs/>
          </w:rPr>
          <w:t>and</w:t>
        </w:r>
        <w:r w:rsidR="00593ADC">
          <w:rPr>
            <w:rStyle w:val="Hyperlink"/>
            <w:i/>
            <w:iCs/>
          </w:rPr>
          <w:t xml:space="preserve"> </w:t>
        </w:r>
        <w:r w:rsidR="00C47EC4">
          <w:rPr>
            <w:rStyle w:val="Hyperlink"/>
            <w:i/>
            <w:iCs/>
          </w:rPr>
          <w:t>D</w:t>
        </w:r>
        <w:r w:rsidRPr="002C739C">
          <w:rPr>
            <w:rStyle w:val="Hyperlink"/>
            <w:i/>
            <w:iCs/>
          </w:rPr>
          <w:t>evelopment</w:t>
        </w:r>
        <w:r w:rsidR="00593ADC">
          <w:rPr>
            <w:rStyle w:val="Hyperlink"/>
            <w:i/>
            <w:iCs/>
          </w:rPr>
          <w:t xml:space="preserve"> </w:t>
        </w:r>
        <w:r w:rsidR="00C47EC4">
          <w:rPr>
            <w:rStyle w:val="Hyperlink"/>
            <w:i/>
            <w:iCs/>
          </w:rPr>
          <w:t>F</w:t>
        </w:r>
        <w:r w:rsidRPr="002C739C">
          <w:rPr>
            <w:rStyle w:val="Hyperlink"/>
            <w:i/>
            <w:iCs/>
          </w:rPr>
          <w:t>unding</w:t>
        </w:r>
        <w:r w:rsidR="00593ADC">
          <w:rPr>
            <w:rStyle w:val="Hyperlink"/>
            <w:i/>
            <w:iCs/>
          </w:rPr>
          <w:t xml:space="preserve"> </w:t>
        </w:r>
        <w:r w:rsidR="00C47EC4">
          <w:rPr>
            <w:rStyle w:val="Hyperlink"/>
            <w:i/>
            <w:iCs/>
          </w:rPr>
          <w:t>– Program G</w:t>
        </w:r>
        <w:r w:rsidRPr="002C739C">
          <w:rPr>
            <w:rStyle w:val="Hyperlink"/>
            <w:i/>
            <w:iCs/>
          </w:rPr>
          <w:t>uideline</w:t>
        </w:r>
        <w:r w:rsidR="00C47EC4">
          <w:rPr>
            <w:rStyle w:val="Hyperlink"/>
            <w:i/>
            <w:iCs/>
          </w:rPr>
          <w:t>s 2021–22</w:t>
        </w:r>
      </w:hyperlink>
      <w:r w:rsidR="00593ADC">
        <w:rPr>
          <w:rStyle w:val="Hyperlink"/>
        </w:rPr>
        <w:t xml:space="preserve"> </w:t>
      </w:r>
      <w:r>
        <w:t>&lt;</w:t>
      </w:r>
      <w:r w:rsidR="00CD0AEE" w:rsidRPr="00CD0AEE">
        <w:t>https://www.health.vic.gov.au/education-and-training/training-and-development-funding</w:t>
      </w:r>
      <w:r w:rsidRPr="00A22D2A">
        <w:t>&gt;</w:t>
      </w:r>
      <w:r w:rsidRPr="005D4B8C">
        <w:t>.</w:t>
      </w:r>
    </w:p>
    <w:p w14:paraId="2E33EFEA" w14:textId="77777777" w:rsidR="002E2A36" w:rsidRPr="00B61A4E" w:rsidRDefault="002E2A36" w:rsidP="00E30C1B">
      <w:pPr>
        <w:pStyle w:val="DHHSbody"/>
      </w:pPr>
      <w:r w:rsidRPr="00B61A4E">
        <w:t>To</w:t>
      </w:r>
      <w:r w:rsidR="00593ADC">
        <w:t xml:space="preserve"> </w:t>
      </w:r>
      <w:r>
        <w:t>access</w:t>
      </w:r>
      <w:r w:rsidR="00593ADC">
        <w:t xml:space="preserve"> </w:t>
      </w:r>
      <w:r w:rsidRPr="00B61A4E">
        <w:t>the</w:t>
      </w:r>
      <w:r w:rsidR="00593ADC">
        <w:t xml:space="preserve"> </w:t>
      </w:r>
      <w:r w:rsidRPr="00B61A4E">
        <w:t>professional-entry</w:t>
      </w:r>
      <w:r w:rsidR="00593ADC">
        <w:t xml:space="preserve"> </w:t>
      </w:r>
      <w:r w:rsidRPr="00B61A4E">
        <w:t>student</w:t>
      </w:r>
      <w:r w:rsidR="00593ADC">
        <w:t xml:space="preserve"> </w:t>
      </w:r>
      <w:r w:rsidRPr="00B61A4E">
        <w:t>placement</w:t>
      </w:r>
      <w:r w:rsidR="00593ADC">
        <w:t xml:space="preserve"> </w:t>
      </w:r>
      <w:r w:rsidRPr="00B61A4E">
        <w:t>subsidy,</w:t>
      </w:r>
      <w:r w:rsidR="00593ADC">
        <w:t xml:space="preserve"> </w:t>
      </w:r>
      <w:r>
        <w:t>health</w:t>
      </w:r>
      <w:r w:rsidR="00593ADC">
        <w:t xml:space="preserve"> </w:t>
      </w:r>
      <w:r>
        <w:t>services</w:t>
      </w:r>
      <w:r w:rsidR="00593ADC">
        <w:t xml:space="preserve"> </w:t>
      </w:r>
      <w:r w:rsidR="00855AED">
        <w:t>must</w:t>
      </w:r>
      <w:r w:rsidRPr="00B61A4E">
        <w:t>:</w:t>
      </w:r>
    </w:p>
    <w:p w14:paraId="1987A8CC" w14:textId="38271CE6" w:rsidR="002E2A36" w:rsidRDefault="002E2A36" w:rsidP="005A23C9">
      <w:pPr>
        <w:pStyle w:val="DHHSbullet1"/>
        <w:rPr>
          <w:lang w:eastAsia="en-AU"/>
        </w:rPr>
      </w:pPr>
      <w:r w:rsidRPr="41FE89C6">
        <w:rPr>
          <w:lang w:eastAsia="en-AU"/>
        </w:rPr>
        <w:t>plan</w:t>
      </w:r>
      <w:r w:rsidR="00593ADC">
        <w:rPr>
          <w:lang w:eastAsia="en-AU"/>
        </w:rPr>
        <w:t xml:space="preserve"> </w:t>
      </w:r>
      <w:r w:rsidRPr="41FE89C6">
        <w:rPr>
          <w:lang w:eastAsia="en-AU"/>
        </w:rPr>
        <w:t>and</w:t>
      </w:r>
      <w:r w:rsidR="00593ADC">
        <w:rPr>
          <w:lang w:eastAsia="en-AU"/>
        </w:rPr>
        <w:t xml:space="preserve"> </w:t>
      </w:r>
      <w:r w:rsidRPr="41FE89C6">
        <w:rPr>
          <w:lang w:eastAsia="en-AU"/>
        </w:rPr>
        <w:t>report</w:t>
      </w:r>
      <w:r w:rsidR="00593ADC">
        <w:rPr>
          <w:lang w:eastAsia="en-AU"/>
        </w:rPr>
        <w:t xml:space="preserve"> </w:t>
      </w:r>
      <w:r w:rsidRPr="41FE89C6">
        <w:rPr>
          <w:lang w:eastAsia="en-AU"/>
        </w:rPr>
        <w:t>clinical</w:t>
      </w:r>
      <w:r w:rsidR="00593ADC">
        <w:rPr>
          <w:lang w:eastAsia="en-AU"/>
        </w:rPr>
        <w:t xml:space="preserve"> </w:t>
      </w:r>
      <w:r w:rsidRPr="41FE89C6">
        <w:rPr>
          <w:lang w:eastAsia="en-AU"/>
        </w:rPr>
        <w:t>placement</w:t>
      </w:r>
      <w:r w:rsidR="00593ADC">
        <w:rPr>
          <w:lang w:eastAsia="en-AU"/>
        </w:rPr>
        <w:t xml:space="preserve"> </w:t>
      </w:r>
      <w:r w:rsidRPr="41FE89C6">
        <w:rPr>
          <w:lang w:eastAsia="en-AU"/>
        </w:rPr>
        <w:t>activity</w:t>
      </w:r>
      <w:r w:rsidR="00593ADC">
        <w:rPr>
          <w:lang w:eastAsia="en-AU"/>
        </w:rPr>
        <w:t xml:space="preserve"> </w:t>
      </w:r>
      <w:r w:rsidRPr="41FE89C6">
        <w:rPr>
          <w:lang w:eastAsia="en-AU"/>
        </w:rPr>
        <w:t>through</w:t>
      </w:r>
      <w:r w:rsidR="00593ADC">
        <w:rPr>
          <w:lang w:eastAsia="en-AU"/>
        </w:rPr>
        <w:t xml:space="preserve"> </w:t>
      </w:r>
      <w:r w:rsidRPr="41FE89C6">
        <w:rPr>
          <w:lang w:eastAsia="en-AU"/>
        </w:rPr>
        <w:t>Placeright</w:t>
      </w:r>
      <w:r w:rsidR="00593ADC">
        <w:rPr>
          <w:lang w:eastAsia="en-AU"/>
        </w:rPr>
        <w:t xml:space="preserve"> </w:t>
      </w:r>
      <w:r w:rsidRPr="41FE89C6">
        <w:rPr>
          <w:lang w:eastAsia="en-AU"/>
        </w:rPr>
        <w:t>biannually</w:t>
      </w:r>
      <w:r w:rsidR="00593ADC">
        <w:rPr>
          <w:lang w:eastAsia="en-AU"/>
        </w:rPr>
        <w:t xml:space="preserve"> </w:t>
      </w:r>
      <w:r w:rsidRPr="41FE89C6">
        <w:rPr>
          <w:lang w:eastAsia="en-AU"/>
        </w:rPr>
        <w:t>(or</w:t>
      </w:r>
      <w:r w:rsidR="00593ADC">
        <w:rPr>
          <w:lang w:eastAsia="en-AU"/>
        </w:rPr>
        <w:t xml:space="preserve"> </w:t>
      </w:r>
      <w:r>
        <w:rPr>
          <w:lang w:eastAsia="en-AU"/>
        </w:rPr>
        <w:t>via</w:t>
      </w:r>
      <w:r w:rsidR="00593ADC">
        <w:rPr>
          <w:lang w:eastAsia="en-AU"/>
        </w:rPr>
        <w:t xml:space="preserve"> </w:t>
      </w:r>
      <w:r>
        <w:rPr>
          <w:lang w:eastAsia="en-AU"/>
        </w:rPr>
        <w:t>the</w:t>
      </w:r>
      <w:r w:rsidR="00593ADC">
        <w:rPr>
          <w:lang w:eastAsia="en-AU"/>
        </w:rPr>
        <w:t xml:space="preserve"> </w:t>
      </w:r>
      <w:r>
        <w:rPr>
          <w:lang w:eastAsia="en-AU"/>
        </w:rPr>
        <w:t>HealthCollect</w:t>
      </w:r>
      <w:r w:rsidR="00593ADC">
        <w:rPr>
          <w:lang w:eastAsia="en-AU"/>
        </w:rPr>
        <w:t xml:space="preserve"> </w:t>
      </w:r>
      <w:r>
        <w:rPr>
          <w:lang w:eastAsia="en-AU"/>
        </w:rPr>
        <w:t>portal</w:t>
      </w:r>
      <w:r w:rsidR="00593ADC">
        <w:rPr>
          <w:lang w:eastAsia="en-AU"/>
        </w:rPr>
        <w:t xml:space="preserve"> </w:t>
      </w:r>
      <w:r w:rsidRPr="41FE89C6">
        <w:rPr>
          <w:lang w:eastAsia="en-AU"/>
        </w:rPr>
        <w:t>for</w:t>
      </w:r>
      <w:r w:rsidR="00593ADC">
        <w:rPr>
          <w:lang w:eastAsia="en-AU"/>
        </w:rPr>
        <w:t xml:space="preserve"> </w:t>
      </w:r>
      <w:r w:rsidRPr="41FE89C6">
        <w:rPr>
          <w:lang w:eastAsia="en-AU"/>
        </w:rPr>
        <w:t>agreed</w:t>
      </w:r>
      <w:r w:rsidR="00593ADC">
        <w:rPr>
          <w:lang w:eastAsia="en-AU"/>
        </w:rPr>
        <w:t xml:space="preserve"> </w:t>
      </w:r>
      <w:r w:rsidRPr="41FE89C6">
        <w:rPr>
          <w:lang w:eastAsia="en-AU"/>
        </w:rPr>
        <w:t>medical</w:t>
      </w:r>
      <w:r w:rsidR="00593ADC">
        <w:rPr>
          <w:lang w:eastAsia="en-AU"/>
        </w:rPr>
        <w:t xml:space="preserve"> </w:t>
      </w:r>
      <w:r w:rsidRPr="41FE89C6">
        <w:rPr>
          <w:lang w:eastAsia="en-AU"/>
        </w:rPr>
        <w:t>placement</w:t>
      </w:r>
      <w:r w:rsidR="00593ADC">
        <w:rPr>
          <w:lang w:eastAsia="en-AU"/>
        </w:rPr>
        <w:t xml:space="preserve"> </w:t>
      </w:r>
      <w:r w:rsidRPr="41FE89C6">
        <w:rPr>
          <w:lang w:eastAsia="en-AU"/>
        </w:rPr>
        <w:t>activity</w:t>
      </w:r>
      <w:r w:rsidR="00593ADC">
        <w:rPr>
          <w:lang w:eastAsia="en-AU"/>
        </w:rPr>
        <w:t xml:space="preserve"> </w:t>
      </w:r>
      <w:r w:rsidRPr="41FE89C6">
        <w:rPr>
          <w:lang w:eastAsia="en-AU"/>
        </w:rPr>
        <w:t>not</w:t>
      </w:r>
      <w:r w:rsidR="00593ADC">
        <w:rPr>
          <w:lang w:eastAsia="en-AU"/>
        </w:rPr>
        <w:t xml:space="preserve"> </w:t>
      </w:r>
      <w:r w:rsidRPr="41FE89C6">
        <w:rPr>
          <w:lang w:eastAsia="en-AU"/>
        </w:rPr>
        <w:t>yet</w:t>
      </w:r>
      <w:r w:rsidR="00593ADC">
        <w:rPr>
          <w:lang w:eastAsia="en-AU"/>
        </w:rPr>
        <w:t xml:space="preserve"> </w:t>
      </w:r>
      <w:r w:rsidR="00520740">
        <w:rPr>
          <w:lang w:eastAsia="en-AU"/>
        </w:rPr>
        <w:t>managed via</w:t>
      </w:r>
      <w:r w:rsidR="00593ADC">
        <w:rPr>
          <w:lang w:eastAsia="en-AU"/>
        </w:rPr>
        <w:t xml:space="preserve"> </w:t>
      </w:r>
      <w:r w:rsidRPr="41FE89C6">
        <w:rPr>
          <w:lang w:eastAsia="en-AU"/>
        </w:rPr>
        <w:t>Placeright)</w:t>
      </w:r>
    </w:p>
    <w:p w14:paraId="04635ADA" w14:textId="5BCA5C54" w:rsidR="002E2A36" w:rsidRDefault="002E2A36" w:rsidP="005A23C9">
      <w:pPr>
        <w:pStyle w:val="DHHSbullet1"/>
      </w:pPr>
      <w:r>
        <w:lastRenderedPageBreak/>
        <w:t>adhere</w:t>
      </w:r>
      <w:r w:rsidR="00593ADC">
        <w:t xml:space="preserve"> </w:t>
      </w:r>
      <w:r>
        <w:t>to</w:t>
      </w:r>
      <w:r w:rsidR="00593ADC">
        <w:t xml:space="preserve"> </w:t>
      </w:r>
      <w:r>
        <w:t>the</w:t>
      </w:r>
      <w:r w:rsidR="00593ADC">
        <w:t xml:space="preserve"> </w:t>
      </w:r>
      <w:r w:rsidRPr="1E80A9EC">
        <w:rPr>
          <w:rStyle w:val="Emphasis"/>
        </w:rPr>
        <w:t>Standardised</w:t>
      </w:r>
      <w:r w:rsidR="00593ADC">
        <w:rPr>
          <w:rStyle w:val="Emphasis"/>
        </w:rPr>
        <w:t xml:space="preserve"> </w:t>
      </w:r>
      <w:r w:rsidRPr="1E80A9EC">
        <w:rPr>
          <w:rStyle w:val="Emphasis"/>
        </w:rPr>
        <w:t>schedule</w:t>
      </w:r>
      <w:r w:rsidR="00593ADC">
        <w:rPr>
          <w:rStyle w:val="Emphasis"/>
        </w:rPr>
        <w:t xml:space="preserve"> </w:t>
      </w:r>
      <w:r w:rsidRPr="1E80A9EC">
        <w:rPr>
          <w:rStyle w:val="Emphasis"/>
        </w:rPr>
        <w:t>of</w:t>
      </w:r>
      <w:r w:rsidR="00593ADC">
        <w:rPr>
          <w:rStyle w:val="Emphasis"/>
        </w:rPr>
        <w:t xml:space="preserve"> </w:t>
      </w:r>
      <w:r w:rsidRPr="1E80A9EC">
        <w:rPr>
          <w:rStyle w:val="Emphasis"/>
        </w:rPr>
        <w:t>fees</w:t>
      </w:r>
      <w:r w:rsidR="00593ADC">
        <w:rPr>
          <w:rStyle w:val="Emphasis"/>
        </w:rPr>
        <w:t xml:space="preserve"> </w:t>
      </w:r>
      <w:r w:rsidRPr="1E80A9EC">
        <w:rPr>
          <w:rStyle w:val="Emphasis"/>
        </w:rPr>
        <w:t>for</w:t>
      </w:r>
      <w:r w:rsidR="00593ADC">
        <w:rPr>
          <w:rStyle w:val="Emphasis"/>
        </w:rPr>
        <w:t xml:space="preserve"> </w:t>
      </w:r>
      <w:r w:rsidRPr="1E80A9EC">
        <w:rPr>
          <w:rStyle w:val="Emphasis"/>
        </w:rPr>
        <w:t>clinical</w:t>
      </w:r>
      <w:r w:rsidR="00593ADC">
        <w:rPr>
          <w:rStyle w:val="Emphasis"/>
        </w:rPr>
        <w:t xml:space="preserve"> </w:t>
      </w:r>
      <w:r w:rsidRPr="1E80A9EC">
        <w:rPr>
          <w:rStyle w:val="Emphasis"/>
        </w:rPr>
        <w:t>placement</w:t>
      </w:r>
      <w:r w:rsidR="00593ADC">
        <w:rPr>
          <w:rStyle w:val="Emphasis"/>
        </w:rPr>
        <w:t xml:space="preserve"> </w:t>
      </w:r>
      <w:r w:rsidRPr="1E80A9EC">
        <w:rPr>
          <w:rStyle w:val="Emphasis"/>
        </w:rPr>
        <w:t>of</w:t>
      </w:r>
      <w:r w:rsidR="00593ADC">
        <w:rPr>
          <w:rStyle w:val="Emphasis"/>
        </w:rPr>
        <w:t xml:space="preserve"> </w:t>
      </w:r>
      <w:r w:rsidRPr="1E80A9EC">
        <w:rPr>
          <w:rStyle w:val="Emphasis"/>
        </w:rPr>
        <w:t>students</w:t>
      </w:r>
      <w:r w:rsidR="00593ADC">
        <w:rPr>
          <w:rStyle w:val="Emphasis"/>
        </w:rPr>
        <w:t xml:space="preserve"> </w:t>
      </w:r>
      <w:r w:rsidRPr="1E80A9EC">
        <w:rPr>
          <w:rStyle w:val="Emphasis"/>
        </w:rPr>
        <w:t>in</w:t>
      </w:r>
      <w:r w:rsidR="00593ADC">
        <w:rPr>
          <w:rStyle w:val="Emphasis"/>
        </w:rPr>
        <w:t xml:space="preserve"> </w:t>
      </w:r>
      <w:r w:rsidRPr="1E80A9EC">
        <w:rPr>
          <w:rStyle w:val="Emphasis"/>
        </w:rPr>
        <w:t>Victorian</w:t>
      </w:r>
      <w:r w:rsidR="00593ADC">
        <w:rPr>
          <w:rStyle w:val="Emphasis"/>
        </w:rPr>
        <w:t xml:space="preserve"> </w:t>
      </w:r>
      <w:r w:rsidRPr="1E80A9EC">
        <w:rPr>
          <w:rStyle w:val="Emphasis"/>
        </w:rPr>
        <w:t>public</w:t>
      </w:r>
      <w:r w:rsidR="00593ADC">
        <w:rPr>
          <w:rStyle w:val="Emphasis"/>
        </w:rPr>
        <w:t xml:space="preserve"> </w:t>
      </w:r>
      <w:r w:rsidRPr="1E80A9EC">
        <w:rPr>
          <w:rStyle w:val="Emphasis"/>
        </w:rPr>
        <w:t>health</w:t>
      </w:r>
      <w:r w:rsidR="00593ADC">
        <w:rPr>
          <w:rStyle w:val="Emphasis"/>
        </w:rPr>
        <w:t xml:space="preserve"> </w:t>
      </w:r>
      <w:r w:rsidRPr="1E80A9EC">
        <w:rPr>
          <w:rStyle w:val="Emphasis"/>
        </w:rPr>
        <w:t>services</w:t>
      </w:r>
      <w:r>
        <w:t>,</w:t>
      </w:r>
      <w:r w:rsidR="00593ADC">
        <w:t xml:space="preserve"> </w:t>
      </w:r>
      <w:r>
        <w:t>including</w:t>
      </w:r>
      <w:r w:rsidR="00593ADC">
        <w:t xml:space="preserve"> </w:t>
      </w:r>
      <w:r>
        <w:t>recording</w:t>
      </w:r>
      <w:r w:rsidR="00593ADC">
        <w:t xml:space="preserve"> </w:t>
      </w:r>
      <w:r>
        <w:t>of</w:t>
      </w:r>
      <w:r w:rsidR="00593ADC">
        <w:t xml:space="preserve"> </w:t>
      </w:r>
      <w:r>
        <w:t>fees</w:t>
      </w:r>
      <w:r w:rsidR="00593ADC">
        <w:t xml:space="preserve"> </w:t>
      </w:r>
      <w:r>
        <w:t>in</w:t>
      </w:r>
      <w:r w:rsidR="00593ADC">
        <w:t xml:space="preserve"> </w:t>
      </w:r>
      <w:r>
        <w:t>Placeright</w:t>
      </w:r>
      <w:r w:rsidR="00593ADC">
        <w:t xml:space="preserve"> </w:t>
      </w:r>
      <w:r>
        <w:t>(or</w:t>
      </w:r>
      <w:r w:rsidR="00593ADC">
        <w:t xml:space="preserve"> </w:t>
      </w:r>
      <w:r>
        <w:t>reporting</w:t>
      </w:r>
      <w:r w:rsidR="00593ADC">
        <w:t xml:space="preserve"> </w:t>
      </w:r>
      <w:r>
        <w:t>via</w:t>
      </w:r>
      <w:r w:rsidR="00593ADC">
        <w:t xml:space="preserve"> </w:t>
      </w:r>
      <w:r>
        <w:t>HealthCollect</w:t>
      </w:r>
      <w:r w:rsidR="00593ADC">
        <w:t xml:space="preserve"> </w:t>
      </w:r>
      <w:r>
        <w:t>portal</w:t>
      </w:r>
      <w:r w:rsidR="00593ADC">
        <w:t xml:space="preserve"> </w:t>
      </w:r>
      <w:r>
        <w:t>for</w:t>
      </w:r>
      <w:r w:rsidR="00593ADC">
        <w:t xml:space="preserve"> </w:t>
      </w:r>
      <w:r>
        <w:t>agreed</w:t>
      </w:r>
      <w:r w:rsidR="00593ADC">
        <w:t xml:space="preserve"> </w:t>
      </w:r>
      <w:r>
        <w:t>medical</w:t>
      </w:r>
      <w:r w:rsidR="00593ADC">
        <w:t xml:space="preserve"> </w:t>
      </w:r>
      <w:r>
        <w:t>student</w:t>
      </w:r>
      <w:r w:rsidR="00593ADC">
        <w:t xml:space="preserve"> </w:t>
      </w:r>
      <w:r>
        <w:t>placement</w:t>
      </w:r>
      <w:r w:rsidR="00593ADC">
        <w:t xml:space="preserve"> </w:t>
      </w:r>
      <w:r>
        <w:t>activity</w:t>
      </w:r>
      <w:r w:rsidR="00593ADC">
        <w:t xml:space="preserve"> </w:t>
      </w:r>
      <w:r>
        <w:t>not</w:t>
      </w:r>
      <w:r w:rsidR="00593ADC">
        <w:t xml:space="preserve"> </w:t>
      </w:r>
      <w:r>
        <w:t>yet</w:t>
      </w:r>
      <w:r w:rsidR="00593ADC">
        <w:t xml:space="preserve"> </w:t>
      </w:r>
      <w:r>
        <w:t>managed</w:t>
      </w:r>
      <w:r w:rsidR="00593ADC">
        <w:t xml:space="preserve"> </w:t>
      </w:r>
      <w:r w:rsidR="00520740">
        <w:t>via</w:t>
      </w:r>
      <w:r w:rsidR="00593ADC">
        <w:t xml:space="preserve"> </w:t>
      </w:r>
      <w:r w:rsidRPr="1E80A9EC">
        <w:rPr>
          <w:lang w:eastAsia="en-AU"/>
        </w:rPr>
        <w:t>Placeright)</w:t>
      </w:r>
      <w:r w:rsidR="00DD13E3">
        <w:rPr>
          <w:lang w:eastAsia="en-AU"/>
        </w:rPr>
        <w:t>.</w:t>
      </w:r>
    </w:p>
    <w:p w14:paraId="72A10E45" w14:textId="77777777" w:rsidR="002E2A36" w:rsidRDefault="002E2A36" w:rsidP="002E2A36">
      <w:pPr>
        <w:pStyle w:val="DHHSbodyafterbullets"/>
        <w:keepNext/>
      </w:pPr>
      <w:r>
        <w:t>Health</w:t>
      </w:r>
      <w:r w:rsidR="00593ADC">
        <w:t xml:space="preserve"> </w:t>
      </w:r>
      <w:r>
        <w:t>services</w:t>
      </w:r>
      <w:r w:rsidR="00593ADC">
        <w:t xml:space="preserve"> </w:t>
      </w:r>
      <w:r>
        <w:t>are</w:t>
      </w:r>
      <w:r w:rsidR="00593ADC">
        <w:t xml:space="preserve"> </w:t>
      </w:r>
      <w:r>
        <w:t>also</w:t>
      </w:r>
      <w:r w:rsidR="00593ADC">
        <w:t xml:space="preserve"> </w:t>
      </w:r>
      <w:r>
        <w:t>encouraged</w:t>
      </w:r>
      <w:r w:rsidR="00593ADC">
        <w:t xml:space="preserve"> </w:t>
      </w:r>
      <w:r>
        <w:t>to:</w:t>
      </w:r>
    </w:p>
    <w:p w14:paraId="27AD6C4C" w14:textId="77777777" w:rsidR="002E2A36" w:rsidRPr="00B61A4E" w:rsidRDefault="002E2A36" w:rsidP="005A23C9">
      <w:pPr>
        <w:pStyle w:val="DHHSbullet1"/>
      </w:pPr>
      <w:r>
        <w:t>establish</w:t>
      </w:r>
      <w:r w:rsidR="00593ADC">
        <w:t xml:space="preserve"> </w:t>
      </w:r>
      <w:r>
        <w:t>a</w:t>
      </w:r>
      <w:r w:rsidR="00593ADC">
        <w:t xml:space="preserve"> </w:t>
      </w:r>
      <w:r>
        <w:t>Student</w:t>
      </w:r>
      <w:r w:rsidR="00593ADC">
        <w:t xml:space="preserve"> </w:t>
      </w:r>
      <w:r>
        <w:t>Placement</w:t>
      </w:r>
      <w:r w:rsidR="00593ADC">
        <w:t xml:space="preserve"> </w:t>
      </w:r>
      <w:r>
        <w:t>Agreement</w:t>
      </w:r>
      <w:r w:rsidR="00593ADC">
        <w:t xml:space="preserve"> </w:t>
      </w:r>
      <w:r>
        <w:t>with</w:t>
      </w:r>
      <w:r w:rsidR="00593ADC">
        <w:t xml:space="preserve"> </w:t>
      </w:r>
      <w:r>
        <w:t>all</w:t>
      </w:r>
      <w:r w:rsidR="00593ADC">
        <w:t xml:space="preserve"> </w:t>
      </w:r>
      <w:r>
        <w:t>education</w:t>
      </w:r>
      <w:r w:rsidR="00593ADC">
        <w:t xml:space="preserve"> </w:t>
      </w:r>
      <w:r>
        <w:t>provider</w:t>
      </w:r>
      <w:r w:rsidR="00593ADC">
        <w:t xml:space="preserve"> </w:t>
      </w:r>
      <w:r>
        <w:t>partners,</w:t>
      </w:r>
      <w:r w:rsidR="00593ADC">
        <w:t xml:space="preserve"> </w:t>
      </w:r>
      <w:r>
        <w:t>including</w:t>
      </w:r>
      <w:r w:rsidR="00593ADC">
        <w:t xml:space="preserve"> </w:t>
      </w:r>
      <w:r>
        <w:t>uploading</w:t>
      </w:r>
      <w:r w:rsidR="00593ADC">
        <w:t xml:space="preserve"> </w:t>
      </w:r>
      <w:r>
        <w:t>to</w:t>
      </w:r>
      <w:r w:rsidR="00593ADC">
        <w:t xml:space="preserve"> </w:t>
      </w:r>
      <w:r>
        <w:t>Placeright</w:t>
      </w:r>
      <w:r w:rsidR="00CD0AEE">
        <w:t>,</w:t>
      </w:r>
      <w:r w:rsidR="00593ADC">
        <w:t xml:space="preserve"> </w:t>
      </w:r>
      <w:r>
        <w:t>where</w:t>
      </w:r>
      <w:r w:rsidR="00593ADC">
        <w:t xml:space="preserve"> </w:t>
      </w:r>
      <w:r>
        <w:t>the</w:t>
      </w:r>
      <w:r w:rsidR="00593ADC">
        <w:t xml:space="preserve"> </w:t>
      </w:r>
      <w:r>
        <w:t>system</w:t>
      </w:r>
      <w:r w:rsidR="00593ADC">
        <w:t xml:space="preserve"> </w:t>
      </w:r>
      <w:r>
        <w:t>is</w:t>
      </w:r>
      <w:r w:rsidR="00593ADC">
        <w:t xml:space="preserve"> </w:t>
      </w:r>
      <w:r>
        <w:t>used</w:t>
      </w:r>
      <w:r w:rsidR="00593ADC">
        <w:t xml:space="preserve"> </w:t>
      </w:r>
      <w:r>
        <w:t>to</w:t>
      </w:r>
      <w:r w:rsidR="00593ADC">
        <w:t xml:space="preserve"> </w:t>
      </w:r>
      <w:r>
        <w:t>manage</w:t>
      </w:r>
      <w:r w:rsidR="00593ADC">
        <w:t xml:space="preserve"> </w:t>
      </w:r>
      <w:r>
        <w:t>eligible</w:t>
      </w:r>
      <w:r w:rsidR="00593ADC">
        <w:t xml:space="preserve"> </w:t>
      </w:r>
      <w:r>
        <w:t>funded</w:t>
      </w:r>
      <w:r w:rsidR="00593ADC">
        <w:t xml:space="preserve"> </w:t>
      </w:r>
      <w:r>
        <w:t>activity</w:t>
      </w:r>
    </w:p>
    <w:p w14:paraId="43206392" w14:textId="77777777" w:rsidR="002E2A36" w:rsidRDefault="002E2A36" w:rsidP="005A23C9">
      <w:pPr>
        <w:pStyle w:val="DHHSbullet1"/>
      </w:pPr>
      <w:r>
        <w:t>adhere</w:t>
      </w:r>
      <w:r w:rsidR="00593ADC">
        <w:t xml:space="preserve"> </w:t>
      </w:r>
      <w:r>
        <w:t>to</w:t>
      </w:r>
      <w:r w:rsidR="00593ADC">
        <w:t xml:space="preserve"> </w:t>
      </w:r>
      <w:r>
        <w:t>the</w:t>
      </w:r>
      <w:r w:rsidR="00593ADC">
        <w:t xml:space="preserve"> </w:t>
      </w:r>
      <w:r>
        <w:t>Standard</w:t>
      </w:r>
      <w:r w:rsidR="00593ADC">
        <w:t xml:space="preserve"> </w:t>
      </w:r>
      <w:r>
        <w:t>Student</w:t>
      </w:r>
      <w:r w:rsidR="00593ADC">
        <w:t xml:space="preserve"> </w:t>
      </w:r>
      <w:r>
        <w:t>Induction</w:t>
      </w:r>
      <w:r w:rsidR="00593ADC">
        <w:t xml:space="preserve"> </w:t>
      </w:r>
      <w:r>
        <w:t>Protocol</w:t>
      </w:r>
      <w:r w:rsidR="00593ADC">
        <w:t xml:space="preserve"> </w:t>
      </w:r>
      <w:r>
        <w:t>to</w:t>
      </w:r>
      <w:r w:rsidR="00593ADC">
        <w:t xml:space="preserve"> </w:t>
      </w:r>
      <w:r>
        <w:t>ensure</w:t>
      </w:r>
      <w:r w:rsidR="00593ADC">
        <w:t xml:space="preserve"> </w:t>
      </w:r>
      <w:r>
        <w:t>conformity</w:t>
      </w:r>
      <w:r w:rsidR="00593ADC">
        <w:t xml:space="preserve"> </w:t>
      </w:r>
      <w:r>
        <w:t>of</w:t>
      </w:r>
      <w:r w:rsidR="00593ADC">
        <w:t xml:space="preserve"> </w:t>
      </w:r>
      <w:r>
        <w:t>practices</w:t>
      </w:r>
      <w:r w:rsidR="00593ADC">
        <w:t xml:space="preserve"> </w:t>
      </w:r>
      <w:r>
        <w:t>across</w:t>
      </w:r>
      <w:r w:rsidR="00593ADC">
        <w:t xml:space="preserve"> </w:t>
      </w:r>
      <w:r>
        <w:t>the</w:t>
      </w:r>
      <w:r w:rsidR="00593ADC">
        <w:t xml:space="preserve"> </w:t>
      </w:r>
      <w:r>
        <w:t>sector.</w:t>
      </w:r>
    </w:p>
    <w:p w14:paraId="4C98A836" w14:textId="288B7A56" w:rsidR="002E2A36" w:rsidRPr="00B61A4E" w:rsidRDefault="002E2A36" w:rsidP="002E2A36">
      <w:pPr>
        <w:pStyle w:val="DHHSbodyafterbullets"/>
      </w:pPr>
      <w:r>
        <w:t>Note</w:t>
      </w:r>
      <w:r w:rsidR="00593ADC">
        <w:t xml:space="preserve"> </w:t>
      </w:r>
      <w:r>
        <w:t>that</w:t>
      </w:r>
      <w:r w:rsidR="00593ADC">
        <w:t xml:space="preserve"> </w:t>
      </w:r>
      <w:r>
        <w:t>templates</w:t>
      </w:r>
      <w:r w:rsidR="00593ADC">
        <w:t xml:space="preserve"> </w:t>
      </w:r>
      <w:r>
        <w:t>provided</w:t>
      </w:r>
      <w:r w:rsidR="00593ADC">
        <w:t xml:space="preserve"> </w:t>
      </w:r>
      <w:r>
        <w:t>by</w:t>
      </w:r>
      <w:r w:rsidR="00593ADC">
        <w:t xml:space="preserve"> </w:t>
      </w:r>
      <w:r>
        <w:t>the</w:t>
      </w:r>
      <w:r w:rsidR="00593ADC">
        <w:t xml:space="preserve"> </w:t>
      </w:r>
      <w:r>
        <w:t>department</w:t>
      </w:r>
      <w:r w:rsidR="00593ADC">
        <w:t xml:space="preserve"> </w:t>
      </w:r>
      <w:r>
        <w:t>have</w:t>
      </w:r>
      <w:r w:rsidR="00593ADC">
        <w:t xml:space="preserve"> </w:t>
      </w:r>
      <w:r>
        <w:t>been</w:t>
      </w:r>
      <w:r w:rsidR="00593ADC">
        <w:t xml:space="preserve"> </w:t>
      </w:r>
      <w:r>
        <w:t>updated</w:t>
      </w:r>
      <w:r w:rsidR="00593ADC">
        <w:t xml:space="preserve"> </w:t>
      </w:r>
      <w:r>
        <w:t>by</w:t>
      </w:r>
      <w:r w:rsidR="00593ADC">
        <w:t xml:space="preserve"> </w:t>
      </w:r>
      <w:r>
        <w:t>a</w:t>
      </w:r>
      <w:r w:rsidR="00593ADC">
        <w:t xml:space="preserve"> </w:t>
      </w:r>
      <w:r>
        <w:t>sector</w:t>
      </w:r>
      <w:r w:rsidR="00855AED">
        <w:t>-</w:t>
      </w:r>
      <w:r>
        <w:t>led</w:t>
      </w:r>
      <w:r w:rsidR="00593ADC">
        <w:t xml:space="preserve"> </w:t>
      </w:r>
      <w:r>
        <w:t>working</w:t>
      </w:r>
      <w:r w:rsidR="00593ADC">
        <w:t xml:space="preserve"> </w:t>
      </w:r>
      <w:r>
        <w:t>group</w:t>
      </w:r>
      <w:r w:rsidR="00CD0AEE">
        <w:t>,</w:t>
      </w:r>
      <w:r w:rsidR="00593ADC">
        <w:t xml:space="preserve"> </w:t>
      </w:r>
      <w:r>
        <w:t>and</w:t>
      </w:r>
      <w:r w:rsidR="00593ADC">
        <w:t xml:space="preserve"> </w:t>
      </w:r>
      <w:r>
        <w:t>now</w:t>
      </w:r>
      <w:r w:rsidR="00593ADC">
        <w:t xml:space="preserve"> </w:t>
      </w:r>
      <w:r>
        <w:t>reflect</w:t>
      </w:r>
      <w:r w:rsidR="00593ADC">
        <w:t xml:space="preserve"> </w:t>
      </w:r>
      <w:r>
        <w:t>industry</w:t>
      </w:r>
      <w:r w:rsidR="00593ADC">
        <w:t xml:space="preserve"> </w:t>
      </w:r>
      <w:r>
        <w:t>expectations</w:t>
      </w:r>
      <w:r w:rsidR="00593ADC">
        <w:t xml:space="preserve"> </w:t>
      </w:r>
      <w:r>
        <w:t>for</w:t>
      </w:r>
      <w:r w:rsidR="00593ADC">
        <w:t xml:space="preserve"> </w:t>
      </w:r>
      <w:r>
        <w:t>clinical</w:t>
      </w:r>
      <w:r w:rsidR="00593ADC">
        <w:t xml:space="preserve"> </w:t>
      </w:r>
      <w:r>
        <w:t>placements</w:t>
      </w:r>
      <w:r w:rsidR="00593ADC">
        <w:t xml:space="preserve"> </w:t>
      </w:r>
      <w:r>
        <w:t>in</w:t>
      </w:r>
      <w:r w:rsidR="00593ADC">
        <w:t xml:space="preserve"> </w:t>
      </w:r>
      <w:r>
        <w:t>health</w:t>
      </w:r>
      <w:r w:rsidR="00593ADC">
        <w:t xml:space="preserve"> </w:t>
      </w:r>
      <w:r>
        <w:t>services.</w:t>
      </w:r>
      <w:r w:rsidR="00593ADC">
        <w:t xml:space="preserve"> </w:t>
      </w:r>
      <w:r w:rsidR="00855AED">
        <w:t>More</w:t>
      </w:r>
      <w:r w:rsidR="00593ADC">
        <w:t xml:space="preserve"> </w:t>
      </w:r>
      <w:r w:rsidRPr="00B61A4E">
        <w:t>information</w:t>
      </w:r>
      <w:r w:rsidR="00593ADC">
        <w:t xml:space="preserve"> </w:t>
      </w:r>
      <w:r>
        <w:t>on</w:t>
      </w:r>
      <w:r w:rsidR="00593ADC">
        <w:t xml:space="preserve"> </w:t>
      </w:r>
      <w:r>
        <w:t>these</w:t>
      </w:r>
      <w:r w:rsidR="00593ADC">
        <w:t xml:space="preserve"> </w:t>
      </w:r>
      <w:r>
        <w:t>resources</w:t>
      </w:r>
      <w:r w:rsidR="00593ADC">
        <w:t xml:space="preserve"> </w:t>
      </w:r>
      <w:r w:rsidRPr="00B61A4E">
        <w:t>is</w:t>
      </w:r>
      <w:r w:rsidR="00593ADC">
        <w:t xml:space="preserve"> </w:t>
      </w:r>
      <w:r w:rsidRPr="00B61A4E">
        <w:t>available</w:t>
      </w:r>
      <w:r w:rsidR="00593ADC">
        <w:t xml:space="preserve"> </w:t>
      </w:r>
      <w:r w:rsidR="00CD0AEE">
        <w:t>at</w:t>
      </w:r>
      <w:r w:rsidRPr="00B61A4E">
        <w:t>:</w:t>
      </w:r>
    </w:p>
    <w:p w14:paraId="177A0719" w14:textId="657E40D8" w:rsidR="002E2A36" w:rsidRPr="004F11E8" w:rsidRDefault="00A713FC" w:rsidP="005A23C9">
      <w:pPr>
        <w:pStyle w:val="DHHSbullet1"/>
      </w:pPr>
      <w:hyperlink r:id="rId321">
        <w:r w:rsidR="002E2A36" w:rsidRPr="41FE89C6">
          <w:rPr>
            <w:rStyle w:val="Hyperlink"/>
          </w:rPr>
          <w:t>Fee</w:t>
        </w:r>
        <w:r w:rsidR="00593ADC">
          <w:rPr>
            <w:rStyle w:val="Hyperlink"/>
          </w:rPr>
          <w:t xml:space="preserve"> </w:t>
        </w:r>
        <w:r w:rsidR="002E2A36" w:rsidRPr="41FE89C6">
          <w:rPr>
            <w:rStyle w:val="Hyperlink"/>
          </w:rPr>
          <w:t>schedule</w:t>
        </w:r>
        <w:r w:rsidR="00593ADC">
          <w:rPr>
            <w:rStyle w:val="Hyperlink"/>
          </w:rPr>
          <w:t xml:space="preserve"> </w:t>
        </w:r>
        <w:r w:rsidR="002E2A36" w:rsidRPr="41FE89C6">
          <w:rPr>
            <w:rStyle w:val="Hyperlink"/>
          </w:rPr>
          <w:t>for</w:t>
        </w:r>
        <w:r w:rsidR="00593ADC">
          <w:rPr>
            <w:rStyle w:val="Hyperlink"/>
          </w:rPr>
          <w:t xml:space="preserve"> </w:t>
        </w:r>
        <w:r w:rsidR="002E2A36" w:rsidRPr="41FE89C6">
          <w:rPr>
            <w:rStyle w:val="Hyperlink"/>
          </w:rPr>
          <w:t>clinical</w:t>
        </w:r>
        <w:r w:rsidR="00593ADC">
          <w:rPr>
            <w:rStyle w:val="Hyperlink"/>
          </w:rPr>
          <w:t xml:space="preserve"> </w:t>
        </w:r>
        <w:r w:rsidR="002E2A36" w:rsidRPr="41FE89C6">
          <w:rPr>
            <w:rStyle w:val="Hyperlink"/>
          </w:rPr>
          <w:t>placement</w:t>
        </w:r>
        <w:r w:rsidR="00593ADC">
          <w:rPr>
            <w:rStyle w:val="Hyperlink"/>
          </w:rPr>
          <w:t xml:space="preserve"> </w:t>
        </w:r>
        <w:r w:rsidR="002E2A36" w:rsidRPr="41FE89C6">
          <w:rPr>
            <w:rStyle w:val="Hyperlink"/>
          </w:rPr>
          <w:t>in</w:t>
        </w:r>
        <w:r w:rsidR="00593ADC">
          <w:rPr>
            <w:rStyle w:val="Hyperlink"/>
          </w:rPr>
          <w:t xml:space="preserve"> </w:t>
        </w:r>
        <w:r w:rsidR="002E2A36" w:rsidRPr="41FE89C6">
          <w:rPr>
            <w:rStyle w:val="Hyperlink"/>
          </w:rPr>
          <w:t>public</w:t>
        </w:r>
        <w:r w:rsidR="00593ADC">
          <w:rPr>
            <w:rStyle w:val="Hyperlink"/>
          </w:rPr>
          <w:t xml:space="preserve"> </w:t>
        </w:r>
        <w:r w:rsidR="002E2A36" w:rsidRPr="41FE89C6">
          <w:rPr>
            <w:rStyle w:val="Hyperlink"/>
          </w:rPr>
          <w:t>health</w:t>
        </w:r>
        <w:r w:rsidR="00593ADC">
          <w:rPr>
            <w:rStyle w:val="Hyperlink"/>
          </w:rPr>
          <w:t xml:space="preserve"> </w:t>
        </w:r>
        <w:r w:rsidR="002E2A36" w:rsidRPr="41FE89C6">
          <w:rPr>
            <w:rStyle w:val="Hyperlink"/>
          </w:rPr>
          <w:t>services</w:t>
        </w:r>
      </w:hyperlink>
      <w:r w:rsidR="00593ADC">
        <w:t xml:space="preserve"> </w:t>
      </w:r>
      <w:r w:rsidR="002E2A36">
        <w:t>&lt;</w:t>
      </w:r>
      <w:r w:rsidR="00CD0AEE" w:rsidRPr="00CD0AEE">
        <w:t>https://www.health.vic.gov.au/education-and-training/fee-schedule-for-clinical-placement-in-public-health-services</w:t>
      </w:r>
      <w:r w:rsidR="002E2A36">
        <w:t>&gt;</w:t>
      </w:r>
    </w:p>
    <w:p w14:paraId="3F6EF7A4" w14:textId="378A9010" w:rsidR="002E2A36" w:rsidRDefault="00A713FC" w:rsidP="005A23C9">
      <w:pPr>
        <w:pStyle w:val="DHHSbullet1"/>
      </w:pPr>
      <w:hyperlink r:id="rId322">
        <w:r w:rsidR="002E2A36" w:rsidRPr="41FE89C6">
          <w:rPr>
            <w:rStyle w:val="Hyperlink"/>
          </w:rPr>
          <w:t>Placeright</w:t>
        </w:r>
      </w:hyperlink>
      <w:r w:rsidR="00593ADC">
        <w:t xml:space="preserve"> </w:t>
      </w:r>
      <w:r w:rsidR="002E2A36">
        <w:t>&lt;</w:t>
      </w:r>
      <w:r w:rsidR="00CD0AEE" w:rsidRPr="00CD0AEE">
        <w:t>https://www.health.vic.gov.au/education-and-training/placeright</w:t>
      </w:r>
      <w:r w:rsidR="002E2A36">
        <w:t>&gt;</w:t>
      </w:r>
    </w:p>
    <w:p w14:paraId="1F1F12D7" w14:textId="59C58E60" w:rsidR="002E2A36" w:rsidRDefault="00A713FC" w:rsidP="005A23C9">
      <w:pPr>
        <w:pStyle w:val="DHHSbullet1"/>
      </w:pPr>
      <w:hyperlink r:id="rId323">
        <w:r w:rsidR="002E2A36" w:rsidRPr="1E80A9EC">
          <w:rPr>
            <w:rStyle w:val="Hyperlink"/>
          </w:rPr>
          <w:t>Student</w:t>
        </w:r>
        <w:r w:rsidR="00593ADC">
          <w:rPr>
            <w:rStyle w:val="Hyperlink"/>
          </w:rPr>
          <w:t xml:space="preserve"> </w:t>
        </w:r>
        <w:r w:rsidR="002E2A36" w:rsidRPr="1E80A9EC">
          <w:rPr>
            <w:rStyle w:val="Hyperlink"/>
          </w:rPr>
          <w:t>Placement</w:t>
        </w:r>
        <w:r w:rsidR="00593ADC">
          <w:rPr>
            <w:rStyle w:val="Hyperlink"/>
          </w:rPr>
          <w:t xml:space="preserve"> </w:t>
        </w:r>
        <w:r w:rsidR="002E2A36" w:rsidRPr="1E80A9EC">
          <w:rPr>
            <w:rStyle w:val="Hyperlink"/>
          </w:rPr>
          <w:t>Agreement</w:t>
        </w:r>
      </w:hyperlink>
      <w:r w:rsidR="00593ADC">
        <w:t xml:space="preserve"> </w:t>
      </w:r>
      <w:r w:rsidR="002E2A36">
        <w:t>&lt;</w:t>
      </w:r>
      <w:r w:rsidR="00CD0AEE" w:rsidRPr="00CD0AEE">
        <w:t>https://www.health.vic.gov.au/education-and-training/student-placement-agreement</w:t>
      </w:r>
      <w:r w:rsidR="002E2A36">
        <w:t>&gt;</w:t>
      </w:r>
    </w:p>
    <w:p w14:paraId="062287CB" w14:textId="0AF3ED8B" w:rsidR="002E2A36" w:rsidRDefault="00A713FC" w:rsidP="00652A64">
      <w:pPr>
        <w:pStyle w:val="DHHSbullet1"/>
      </w:pPr>
      <w:hyperlink r:id="rId324">
        <w:r w:rsidR="002E2A36" w:rsidRPr="1E80A9EC">
          <w:rPr>
            <w:rStyle w:val="Hyperlink"/>
          </w:rPr>
          <w:t>Standard</w:t>
        </w:r>
        <w:r w:rsidR="00F63D93">
          <w:rPr>
            <w:rStyle w:val="Hyperlink"/>
          </w:rPr>
          <w:t>ised</w:t>
        </w:r>
        <w:r w:rsidR="00593ADC">
          <w:rPr>
            <w:rStyle w:val="Hyperlink"/>
          </w:rPr>
          <w:t xml:space="preserve"> </w:t>
        </w:r>
        <w:r w:rsidR="00CD0AEE">
          <w:rPr>
            <w:rStyle w:val="Hyperlink"/>
          </w:rPr>
          <w:t>s</w:t>
        </w:r>
        <w:r w:rsidR="002E2A36" w:rsidRPr="1E80A9EC">
          <w:rPr>
            <w:rStyle w:val="Hyperlink"/>
          </w:rPr>
          <w:t>tudent</w:t>
        </w:r>
        <w:r w:rsidR="00593ADC">
          <w:rPr>
            <w:rStyle w:val="Hyperlink"/>
          </w:rPr>
          <w:t xml:space="preserve"> </w:t>
        </w:r>
        <w:r w:rsidR="00CD0AEE">
          <w:rPr>
            <w:rStyle w:val="Hyperlink"/>
          </w:rPr>
          <w:t>i</w:t>
        </w:r>
        <w:r w:rsidR="002E2A36" w:rsidRPr="1E80A9EC">
          <w:rPr>
            <w:rStyle w:val="Hyperlink"/>
          </w:rPr>
          <w:t>nduction</w:t>
        </w:r>
        <w:r w:rsidR="00593ADC">
          <w:rPr>
            <w:rStyle w:val="Hyperlink"/>
          </w:rPr>
          <w:t xml:space="preserve"> </w:t>
        </w:r>
        <w:r w:rsidR="00CD0AEE">
          <w:rPr>
            <w:rStyle w:val="Hyperlink"/>
          </w:rPr>
          <w:t>p</w:t>
        </w:r>
        <w:r w:rsidR="002E2A36" w:rsidRPr="1E80A9EC">
          <w:rPr>
            <w:rStyle w:val="Hyperlink"/>
          </w:rPr>
          <w:t>rotocol</w:t>
        </w:r>
      </w:hyperlink>
      <w:r w:rsidR="00593ADC">
        <w:t xml:space="preserve"> </w:t>
      </w:r>
      <w:r w:rsidR="002E2A36">
        <w:t>&lt;</w:t>
      </w:r>
      <w:r w:rsidR="00CD0AEE" w:rsidRPr="00CD0AEE">
        <w:t>https://www.health.vic.gov.au/education-and-training/standardised-student-induction-protocol</w:t>
      </w:r>
      <w:r w:rsidR="002E2A36">
        <w:t>&gt;.</w:t>
      </w:r>
    </w:p>
    <w:p w14:paraId="75C0275F" w14:textId="5D70EE03" w:rsidR="002E2A36" w:rsidRDefault="002E2A36" w:rsidP="00782C85">
      <w:pPr>
        <w:pStyle w:val="Heading4"/>
        <w:ind w:left="1134"/>
      </w:pPr>
      <w:r>
        <w:t>Transition</w:t>
      </w:r>
      <w:r w:rsidR="00593ADC">
        <w:t xml:space="preserve"> </w:t>
      </w:r>
      <w:r>
        <w:t>to</w:t>
      </w:r>
      <w:r w:rsidR="00593ADC">
        <w:t xml:space="preserve"> </w:t>
      </w:r>
      <w:r w:rsidR="003F7C40">
        <w:t>P</w:t>
      </w:r>
      <w:r>
        <w:t>ractice</w:t>
      </w:r>
      <w:r w:rsidR="00593ADC">
        <w:t xml:space="preserve"> </w:t>
      </w:r>
      <w:r>
        <w:t>(graduate)</w:t>
      </w:r>
      <w:r w:rsidR="00593ADC">
        <w:t xml:space="preserve"> </w:t>
      </w:r>
      <w:r w:rsidR="003F7C40">
        <w:t>P</w:t>
      </w:r>
      <w:r>
        <w:t>ositions</w:t>
      </w:r>
    </w:p>
    <w:p w14:paraId="67B3634B" w14:textId="77777777" w:rsidR="002E2A36" w:rsidRPr="00B61A4E" w:rsidRDefault="002E2A36" w:rsidP="009A53E1">
      <w:pPr>
        <w:pStyle w:val="DHHSbody"/>
      </w:pPr>
      <w:r>
        <w:t>To</w:t>
      </w:r>
      <w:r w:rsidR="00593ADC">
        <w:t xml:space="preserve"> </w:t>
      </w:r>
      <w:r>
        <w:t>access</w:t>
      </w:r>
      <w:r w:rsidR="00593ADC">
        <w:t xml:space="preserve"> </w:t>
      </w:r>
      <w:r>
        <w:t>transition</w:t>
      </w:r>
      <w:r w:rsidR="00593ADC">
        <w:t xml:space="preserve"> </w:t>
      </w:r>
      <w:r>
        <w:t>to</w:t>
      </w:r>
      <w:r w:rsidR="00593ADC">
        <w:t xml:space="preserve"> </w:t>
      </w:r>
      <w:r>
        <w:t>practice</w:t>
      </w:r>
      <w:r w:rsidR="00593ADC">
        <w:t xml:space="preserve"> </w:t>
      </w:r>
      <w:r>
        <w:t>funding</w:t>
      </w:r>
      <w:r w:rsidR="00593ADC">
        <w:t xml:space="preserve"> </w:t>
      </w:r>
      <w:r>
        <w:t>for</w:t>
      </w:r>
      <w:r w:rsidR="00593ADC">
        <w:t xml:space="preserve"> </w:t>
      </w:r>
      <w:r>
        <w:t>allied</w:t>
      </w:r>
      <w:r w:rsidR="00593ADC">
        <w:t xml:space="preserve"> </w:t>
      </w:r>
      <w:r>
        <w:t>health,</w:t>
      </w:r>
      <w:r w:rsidR="00593ADC">
        <w:t xml:space="preserve"> </w:t>
      </w:r>
      <w:r>
        <w:t>medical</w:t>
      </w:r>
      <w:r w:rsidR="00593ADC">
        <w:t xml:space="preserve"> </w:t>
      </w:r>
      <w:r>
        <w:t>(year</w:t>
      </w:r>
      <w:r w:rsidR="00593ADC">
        <w:t xml:space="preserve"> </w:t>
      </w:r>
      <w:r>
        <w:t>one</w:t>
      </w:r>
      <w:r w:rsidR="00593ADC">
        <w:t xml:space="preserve"> </w:t>
      </w:r>
      <w:r>
        <w:t>and</w:t>
      </w:r>
      <w:r w:rsidR="00593ADC">
        <w:t xml:space="preserve"> </w:t>
      </w:r>
      <w:r>
        <w:t>two)</w:t>
      </w:r>
      <w:r w:rsidR="00CD0AEE">
        <w:t>,</w:t>
      </w:r>
      <w:r w:rsidR="00593ADC">
        <w:t xml:space="preserve"> </w:t>
      </w:r>
      <w:r>
        <w:t>and</w:t>
      </w:r>
      <w:r w:rsidR="00593ADC">
        <w:t xml:space="preserve"> </w:t>
      </w:r>
      <w:r>
        <w:t>nursing</w:t>
      </w:r>
      <w:r w:rsidR="00593ADC">
        <w:t xml:space="preserve"> </w:t>
      </w:r>
      <w:r>
        <w:t>or</w:t>
      </w:r>
      <w:r w:rsidR="00593ADC">
        <w:t xml:space="preserve"> </w:t>
      </w:r>
      <w:r>
        <w:t>midwifery</w:t>
      </w:r>
      <w:r w:rsidR="00593ADC">
        <w:t xml:space="preserve"> </w:t>
      </w:r>
      <w:r>
        <w:t>graduates,</w:t>
      </w:r>
      <w:r w:rsidR="00593ADC">
        <w:t xml:space="preserve"> </w:t>
      </w:r>
      <w:r>
        <w:t>the</w:t>
      </w:r>
      <w:r w:rsidR="00593ADC">
        <w:t xml:space="preserve"> </w:t>
      </w:r>
      <w:r>
        <w:t>following</w:t>
      </w:r>
      <w:r w:rsidR="00593ADC">
        <w:t xml:space="preserve"> </w:t>
      </w:r>
      <w:r>
        <w:t>criteria</w:t>
      </w:r>
      <w:r w:rsidR="00593ADC">
        <w:t xml:space="preserve"> </w:t>
      </w:r>
      <w:r>
        <w:t>must</w:t>
      </w:r>
      <w:r w:rsidR="00593ADC">
        <w:t xml:space="preserve"> </w:t>
      </w:r>
      <w:r>
        <w:t>be</w:t>
      </w:r>
      <w:r w:rsidR="00593ADC">
        <w:t xml:space="preserve"> </w:t>
      </w:r>
      <w:r>
        <w:t>met:</w:t>
      </w:r>
    </w:p>
    <w:p w14:paraId="67F510C8" w14:textId="77777777" w:rsidR="002E2A36" w:rsidRPr="00B61A4E" w:rsidRDefault="002E2A36" w:rsidP="005A23C9">
      <w:pPr>
        <w:pStyle w:val="DHHSbullet1"/>
        <w:rPr>
          <w:lang w:eastAsia="en-AU"/>
        </w:rPr>
      </w:pPr>
      <w:r w:rsidRPr="41FE89C6">
        <w:rPr>
          <w:lang w:eastAsia="en-AU"/>
        </w:rPr>
        <w:t>Transition</w:t>
      </w:r>
      <w:r w:rsidR="00593ADC">
        <w:rPr>
          <w:lang w:eastAsia="en-AU"/>
        </w:rPr>
        <w:t xml:space="preserve"> </w:t>
      </w:r>
      <w:r w:rsidRPr="41FE89C6">
        <w:rPr>
          <w:lang w:eastAsia="en-AU"/>
        </w:rPr>
        <w:t>to</w:t>
      </w:r>
      <w:r w:rsidR="00593ADC">
        <w:rPr>
          <w:lang w:eastAsia="en-AU"/>
        </w:rPr>
        <w:t xml:space="preserve"> </w:t>
      </w:r>
      <w:r w:rsidRPr="41FE89C6">
        <w:rPr>
          <w:lang w:eastAsia="en-AU"/>
        </w:rPr>
        <w:t>practice</w:t>
      </w:r>
      <w:r w:rsidR="00593ADC">
        <w:rPr>
          <w:lang w:eastAsia="en-AU"/>
        </w:rPr>
        <w:t xml:space="preserve"> </w:t>
      </w:r>
      <w:r w:rsidRPr="41FE89C6">
        <w:rPr>
          <w:lang w:eastAsia="en-AU"/>
        </w:rPr>
        <w:t>(graduate)</w:t>
      </w:r>
      <w:r w:rsidR="00593ADC">
        <w:rPr>
          <w:lang w:eastAsia="en-AU"/>
        </w:rPr>
        <w:t xml:space="preserve"> </w:t>
      </w:r>
      <w:r w:rsidRPr="41FE89C6">
        <w:rPr>
          <w:lang w:eastAsia="en-AU"/>
        </w:rPr>
        <w:t>positions</w:t>
      </w:r>
      <w:r w:rsidR="00593ADC">
        <w:rPr>
          <w:lang w:eastAsia="en-AU"/>
        </w:rPr>
        <w:t xml:space="preserve"> </w:t>
      </w:r>
      <w:r w:rsidRPr="41FE89C6">
        <w:rPr>
          <w:lang w:eastAsia="en-AU"/>
        </w:rPr>
        <w:t>for</w:t>
      </w:r>
      <w:r w:rsidR="00593ADC">
        <w:rPr>
          <w:lang w:eastAsia="en-AU"/>
        </w:rPr>
        <w:t xml:space="preserve"> </w:t>
      </w:r>
      <w:r w:rsidRPr="41FE89C6">
        <w:rPr>
          <w:lang w:eastAsia="en-AU"/>
        </w:rPr>
        <w:t>medical,</w:t>
      </w:r>
      <w:r w:rsidR="00593ADC">
        <w:rPr>
          <w:lang w:eastAsia="en-AU"/>
        </w:rPr>
        <w:t xml:space="preserve"> </w:t>
      </w:r>
      <w:r w:rsidRPr="41FE89C6">
        <w:rPr>
          <w:lang w:eastAsia="en-AU"/>
        </w:rPr>
        <w:t>nursing</w:t>
      </w:r>
      <w:r w:rsidR="00593ADC">
        <w:rPr>
          <w:lang w:eastAsia="en-AU"/>
        </w:rPr>
        <w:t xml:space="preserve"> </w:t>
      </w:r>
      <w:r w:rsidRPr="41FE89C6">
        <w:rPr>
          <w:lang w:eastAsia="en-AU"/>
        </w:rPr>
        <w:t>and</w:t>
      </w:r>
      <w:r w:rsidR="00593ADC">
        <w:rPr>
          <w:lang w:eastAsia="en-AU"/>
        </w:rPr>
        <w:t xml:space="preserve"> </w:t>
      </w:r>
      <w:r w:rsidRPr="41FE89C6">
        <w:rPr>
          <w:lang w:eastAsia="en-AU"/>
        </w:rPr>
        <w:t>midwifery</w:t>
      </w:r>
      <w:r w:rsidR="00593ADC">
        <w:rPr>
          <w:lang w:eastAsia="en-AU"/>
        </w:rPr>
        <w:t xml:space="preserve"> </w:t>
      </w:r>
      <w:r w:rsidRPr="41FE89C6">
        <w:rPr>
          <w:lang w:eastAsia="en-AU"/>
        </w:rPr>
        <w:t>are</w:t>
      </w:r>
      <w:r w:rsidR="00593ADC">
        <w:rPr>
          <w:lang w:eastAsia="en-AU"/>
        </w:rPr>
        <w:t xml:space="preserve"> </w:t>
      </w:r>
      <w:r w:rsidRPr="41FE89C6">
        <w:rPr>
          <w:lang w:eastAsia="en-AU"/>
        </w:rPr>
        <w:t>filled</w:t>
      </w:r>
      <w:r w:rsidR="00593ADC">
        <w:rPr>
          <w:lang w:eastAsia="en-AU"/>
        </w:rPr>
        <w:t xml:space="preserve"> </w:t>
      </w:r>
      <w:r w:rsidRPr="41FE89C6">
        <w:rPr>
          <w:lang w:eastAsia="en-AU"/>
        </w:rPr>
        <w:t>through</w:t>
      </w:r>
      <w:r w:rsidR="00593ADC">
        <w:rPr>
          <w:lang w:eastAsia="en-AU"/>
        </w:rPr>
        <w:t xml:space="preserve"> </w:t>
      </w:r>
      <w:r w:rsidRPr="41FE89C6">
        <w:rPr>
          <w:lang w:eastAsia="en-AU"/>
        </w:rPr>
        <w:t>the</w:t>
      </w:r>
      <w:r w:rsidR="00593ADC">
        <w:rPr>
          <w:lang w:eastAsia="en-AU"/>
        </w:rPr>
        <w:t xml:space="preserve"> </w:t>
      </w:r>
      <w:r w:rsidRPr="41FE89C6">
        <w:rPr>
          <w:lang w:eastAsia="en-AU"/>
        </w:rPr>
        <w:t>statewide</w:t>
      </w:r>
      <w:r w:rsidR="00593ADC">
        <w:rPr>
          <w:lang w:eastAsia="en-AU"/>
        </w:rPr>
        <w:t xml:space="preserve"> </w:t>
      </w:r>
      <w:r w:rsidRPr="41FE89C6">
        <w:rPr>
          <w:lang w:eastAsia="en-AU"/>
        </w:rPr>
        <w:t>matching</w:t>
      </w:r>
      <w:r w:rsidR="00593ADC">
        <w:rPr>
          <w:lang w:eastAsia="en-AU"/>
        </w:rPr>
        <w:t xml:space="preserve"> </w:t>
      </w:r>
      <w:r w:rsidRPr="41FE89C6">
        <w:rPr>
          <w:lang w:eastAsia="en-AU"/>
        </w:rPr>
        <w:t>process,</w:t>
      </w:r>
      <w:r w:rsidR="00593ADC">
        <w:rPr>
          <w:lang w:eastAsia="en-AU"/>
        </w:rPr>
        <w:t xml:space="preserve"> </w:t>
      </w:r>
      <w:r w:rsidRPr="41FE89C6">
        <w:rPr>
          <w:lang w:eastAsia="en-AU"/>
        </w:rPr>
        <w:t>or</w:t>
      </w:r>
      <w:r w:rsidR="00593ADC">
        <w:rPr>
          <w:lang w:eastAsia="en-AU"/>
        </w:rPr>
        <w:t xml:space="preserve"> </w:t>
      </w:r>
      <w:r w:rsidRPr="41FE89C6">
        <w:rPr>
          <w:lang w:eastAsia="en-AU"/>
        </w:rPr>
        <w:t>by</w:t>
      </w:r>
      <w:r w:rsidR="00593ADC">
        <w:rPr>
          <w:lang w:eastAsia="en-AU"/>
        </w:rPr>
        <w:t xml:space="preserve"> </w:t>
      </w:r>
      <w:r w:rsidRPr="41FE89C6">
        <w:rPr>
          <w:lang w:eastAsia="en-AU"/>
        </w:rPr>
        <w:t>another</w:t>
      </w:r>
      <w:r w:rsidR="00593ADC">
        <w:rPr>
          <w:lang w:eastAsia="en-AU"/>
        </w:rPr>
        <w:t xml:space="preserve"> </w:t>
      </w:r>
      <w:r w:rsidRPr="41FE89C6">
        <w:rPr>
          <w:lang w:eastAsia="en-AU"/>
        </w:rPr>
        <w:t>process</w:t>
      </w:r>
      <w:r w:rsidR="00593ADC">
        <w:rPr>
          <w:lang w:eastAsia="en-AU"/>
        </w:rPr>
        <w:t xml:space="preserve"> </w:t>
      </w:r>
      <w:r w:rsidRPr="41FE89C6">
        <w:rPr>
          <w:lang w:eastAsia="en-AU"/>
        </w:rPr>
        <w:t>as</w:t>
      </w:r>
      <w:r w:rsidR="00593ADC">
        <w:rPr>
          <w:lang w:eastAsia="en-AU"/>
        </w:rPr>
        <w:t xml:space="preserve"> </w:t>
      </w:r>
      <w:r w:rsidRPr="41FE89C6">
        <w:rPr>
          <w:lang w:eastAsia="en-AU"/>
        </w:rPr>
        <w:t>determined</w:t>
      </w:r>
      <w:r w:rsidR="00593ADC">
        <w:rPr>
          <w:lang w:eastAsia="en-AU"/>
        </w:rPr>
        <w:t xml:space="preserve"> </w:t>
      </w:r>
      <w:r w:rsidRPr="41FE89C6">
        <w:rPr>
          <w:lang w:eastAsia="en-AU"/>
        </w:rPr>
        <w:t>by</w:t>
      </w:r>
      <w:r w:rsidR="00593ADC">
        <w:rPr>
          <w:lang w:eastAsia="en-AU"/>
        </w:rPr>
        <w:t xml:space="preserve"> </w:t>
      </w:r>
      <w:r w:rsidRPr="41FE89C6">
        <w:rPr>
          <w:lang w:eastAsia="en-AU"/>
        </w:rPr>
        <w:t>the</w:t>
      </w:r>
      <w:r w:rsidR="00593ADC">
        <w:rPr>
          <w:lang w:eastAsia="en-AU"/>
        </w:rPr>
        <w:t xml:space="preserve"> </w:t>
      </w:r>
      <w:r w:rsidRPr="41FE89C6">
        <w:rPr>
          <w:lang w:eastAsia="en-AU"/>
        </w:rPr>
        <w:t>department</w:t>
      </w:r>
      <w:r w:rsidR="00CD0AEE">
        <w:rPr>
          <w:lang w:eastAsia="en-AU"/>
        </w:rPr>
        <w:t>.</w:t>
      </w:r>
    </w:p>
    <w:p w14:paraId="3F91AF02" w14:textId="387E3E3F" w:rsidR="002E2A36" w:rsidRPr="00B61A4E" w:rsidRDefault="002E2A36" w:rsidP="005A23C9">
      <w:pPr>
        <w:pStyle w:val="DHHSbullet1"/>
        <w:rPr>
          <w:lang w:eastAsia="en-AU"/>
        </w:rPr>
      </w:pPr>
      <w:r w:rsidRPr="41FE89C6">
        <w:rPr>
          <w:lang w:eastAsia="en-AU"/>
        </w:rPr>
        <w:t>Health</w:t>
      </w:r>
      <w:r w:rsidR="00593ADC">
        <w:rPr>
          <w:lang w:eastAsia="en-AU"/>
        </w:rPr>
        <w:t xml:space="preserve"> </w:t>
      </w:r>
      <w:r w:rsidRPr="41FE89C6">
        <w:rPr>
          <w:lang w:eastAsia="en-AU"/>
        </w:rPr>
        <w:t>services</w:t>
      </w:r>
      <w:r w:rsidR="00593ADC">
        <w:rPr>
          <w:lang w:eastAsia="en-AU"/>
        </w:rPr>
        <w:t xml:space="preserve"> </w:t>
      </w:r>
      <w:r w:rsidR="0047568A">
        <w:rPr>
          <w:lang w:eastAsia="en-AU"/>
        </w:rPr>
        <w:t>must</w:t>
      </w:r>
      <w:r w:rsidR="00593ADC">
        <w:rPr>
          <w:lang w:eastAsia="en-AU"/>
        </w:rPr>
        <w:t xml:space="preserve"> </w:t>
      </w:r>
      <w:r w:rsidRPr="41FE89C6">
        <w:rPr>
          <w:lang w:eastAsia="en-AU"/>
        </w:rPr>
        <w:t>report</w:t>
      </w:r>
      <w:r w:rsidR="00593ADC">
        <w:rPr>
          <w:lang w:eastAsia="en-AU"/>
        </w:rPr>
        <w:t xml:space="preserve"> </w:t>
      </w:r>
      <w:r w:rsidRPr="41FE89C6">
        <w:rPr>
          <w:lang w:eastAsia="en-AU"/>
        </w:rPr>
        <w:t>on</w:t>
      </w:r>
      <w:r w:rsidR="00593ADC">
        <w:rPr>
          <w:lang w:eastAsia="en-AU"/>
        </w:rPr>
        <w:t xml:space="preserve"> </w:t>
      </w:r>
      <w:r w:rsidRPr="41FE89C6">
        <w:rPr>
          <w:lang w:eastAsia="en-AU"/>
        </w:rPr>
        <w:t>the</w:t>
      </w:r>
      <w:r w:rsidR="00593ADC">
        <w:rPr>
          <w:lang w:eastAsia="en-AU"/>
        </w:rPr>
        <w:t xml:space="preserve"> </w:t>
      </w:r>
      <w:r w:rsidRPr="41FE89C6">
        <w:rPr>
          <w:lang w:eastAsia="en-AU"/>
        </w:rPr>
        <w:t>headcount</w:t>
      </w:r>
      <w:r w:rsidR="00593ADC">
        <w:rPr>
          <w:lang w:eastAsia="en-AU"/>
        </w:rPr>
        <w:t xml:space="preserve"> </w:t>
      </w:r>
      <w:r w:rsidRPr="41FE89C6">
        <w:rPr>
          <w:lang w:eastAsia="en-AU"/>
        </w:rPr>
        <w:t>and</w:t>
      </w:r>
      <w:r w:rsidR="00593ADC">
        <w:rPr>
          <w:lang w:eastAsia="en-AU"/>
        </w:rPr>
        <w:t xml:space="preserve"> </w:t>
      </w:r>
      <w:r w:rsidRPr="41FE89C6">
        <w:rPr>
          <w:lang w:eastAsia="en-AU"/>
        </w:rPr>
        <w:t>full-time</w:t>
      </w:r>
      <w:r w:rsidR="00593ADC">
        <w:rPr>
          <w:lang w:eastAsia="en-AU"/>
        </w:rPr>
        <w:t xml:space="preserve"> </w:t>
      </w:r>
      <w:r w:rsidRPr="41FE89C6">
        <w:rPr>
          <w:lang w:eastAsia="en-AU"/>
        </w:rPr>
        <w:t>equivalent</w:t>
      </w:r>
      <w:r w:rsidR="00C47EC4">
        <w:rPr>
          <w:lang w:eastAsia="en-AU"/>
        </w:rPr>
        <w:t xml:space="preserve"> (FTE)</w:t>
      </w:r>
      <w:r w:rsidR="00593ADC">
        <w:rPr>
          <w:lang w:eastAsia="en-AU"/>
        </w:rPr>
        <w:t xml:space="preserve"> </w:t>
      </w:r>
      <w:r w:rsidRPr="41FE89C6">
        <w:rPr>
          <w:lang w:eastAsia="en-AU"/>
        </w:rPr>
        <w:t>of</w:t>
      </w:r>
      <w:r w:rsidR="00593ADC">
        <w:rPr>
          <w:lang w:eastAsia="en-AU"/>
        </w:rPr>
        <w:t xml:space="preserve"> </w:t>
      </w:r>
      <w:r w:rsidRPr="41FE89C6">
        <w:rPr>
          <w:lang w:eastAsia="en-AU"/>
        </w:rPr>
        <w:t>new</w:t>
      </w:r>
      <w:r w:rsidR="00593ADC">
        <w:rPr>
          <w:lang w:eastAsia="en-AU"/>
        </w:rPr>
        <w:t xml:space="preserve"> </w:t>
      </w:r>
      <w:r w:rsidRPr="41FE89C6">
        <w:rPr>
          <w:lang w:eastAsia="en-AU"/>
        </w:rPr>
        <w:t>graduates</w:t>
      </w:r>
      <w:r w:rsidR="00593ADC">
        <w:rPr>
          <w:lang w:eastAsia="en-AU"/>
        </w:rPr>
        <w:t xml:space="preserve"> </w:t>
      </w:r>
      <w:r w:rsidRPr="41FE89C6">
        <w:rPr>
          <w:lang w:eastAsia="en-AU"/>
        </w:rPr>
        <w:t>for</w:t>
      </w:r>
      <w:r w:rsidR="00593ADC">
        <w:rPr>
          <w:lang w:eastAsia="en-AU"/>
        </w:rPr>
        <w:t xml:space="preserve"> </w:t>
      </w:r>
      <w:r w:rsidRPr="41FE89C6">
        <w:rPr>
          <w:lang w:eastAsia="en-AU"/>
        </w:rPr>
        <w:t>the</w:t>
      </w:r>
      <w:r w:rsidR="00593ADC">
        <w:rPr>
          <w:lang w:eastAsia="en-AU"/>
        </w:rPr>
        <w:t xml:space="preserve"> </w:t>
      </w:r>
      <w:r w:rsidRPr="41FE89C6">
        <w:rPr>
          <w:lang w:eastAsia="en-AU"/>
        </w:rPr>
        <w:t>previous</w:t>
      </w:r>
      <w:r w:rsidR="00593ADC">
        <w:rPr>
          <w:lang w:eastAsia="en-AU"/>
        </w:rPr>
        <w:t xml:space="preserve"> </w:t>
      </w:r>
      <w:r w:rsidRPr="41FE89C6">
        <w:rPr>
          <w:lang w:eastAsia="en-AU"/>
        </w:rPr>
        <w:t>calendar</w:t>
      </w:r>
      <w:r w:rsidR="00593ADC">
        <w:rPr>
          <w:lang w:eastAsia="en-AU"/>
        </w:rPr>
        <w:t xml:space="preserve"> </w:t>
      </w:r>
      <w:r w:rsidRPr="41FE89C6">
        <w:rPr>
          <w:lang w:eastAsia="en-AU"/>
        </w:rPr>
        <w:t>year</w:t>
      </w:r>
      <w:r w:rsidR="00CD0AEE">
        <w:rPr>
          <w:lang w:eastAsia="en-AU"/>
        </w:rPr>
        <w:t>,</w:t>
      </w:r>
      <w:r w:rsidR="00593ADC">
        <w:rPr>
          <w:lang w:eastAsia="en-AU"/>
        </w:rPr>
        <w:t xml:space="preserve"> </w:t>
      </w:r>
      <w:r w:rsidRPr="41FE89C6">
        <w:rPr>
          <w:lang w:eastAsia="en-AU"/>
        </w:rPr>
        <w:t>and</w:t>
      </w:r>
      <w:r w:rsidR="00593ADC">
        <w:rPr>
          <w:lang w:eastAsia="en-AU"/>
        </w:rPr>
        <w:t xml:space="preserve"> </w:t>
      </w:r>
      <w:r w:rsidRPr="41FE89C6">
        <w:rPr>
          <w:lang w:eastAsia="en-AU"/>
        </w:rPr>
        <w:t>a</w:t>
      </w:r>
      <w:r w:rsidR="00593ADC">
        <w:rPr>
          <w:lang w:eastAsia="en-AU"/>
        </w:rPr>
        <w:t xml:space="preserve"> </w:t>
      </w:r>
      <w:r w:rsidRPr="41FE89C6">
        <w:rPr>
          <w:lang w:eastAsia="en-AU"/>
        </w:rPr>
        <w:t>projection</w:t>
      </w:r>
      <w:r w:rsidR="00593ADC">
        <w:rPr>
          <w:lang w:eastAsia="en-AU"/>
        </w:rPr>
        <w:t xml:space="preserve"> </w:t>
      </w:r>
      <w:r w:rsidRPr="41FE89C6">
        <w:rPr>
          <w:lang w:eastAsia="en-AU"/>
        </w:rPr>
        <w:t>for</w:t>
      </w:r>
      <w:r w:rsidR="00593ADC">
        <w:rPr>
          <w:lang w:eastAsia="en-AU"/>
        </w:rPr>
        <w:t xml:space="preserve"> </w:t>
      </w:r>
      <w:r w:rsidRPr="41FE89C6">
        <w:rPr>
          <w:lang w:eastAsia="en-AU"/>
        </w:rPr>
        <w:t>the</w:t>
      </w:r>
      <w:r w:rsidR="00593ADC">
        <w:rPr>
          <w:lang w:eastAsia="en-AU"/>
        </w:rPr>
        <w:t xml:space="preserve"> </w:t>
      </w:r>
      <w:r w:rsidRPr="41FE89C6">
        <w:rPr>
          <w:lang w:eastAsia="en-AU"/>
        </w:rPr>
        <w:t>forthcoming</w:t>
      </w:r>
      <w:r w:rsidR="00593ADC">
        <w:rPr>
          <w:lang w:eastAsia="en-AU"/>
        </w:rPr>
        <w:t xml:space="preserve"> </w:t>
      </w:r>
      <w:r w:rsidRPr="41FE89C6">
        <w:rPr>
          <w:lang w:eastAsia="en-AU"/>
        </w:rPr>
        <w:t>year</w:t>
      </w:r>
      <w:r w:rsidR="00CD0AEE">
        <w:rPr>
          <w:lang w:eastAsia="en-AU"/>
        </w:rPr>
        <w:t>.</w:t>
      </w:r>
    </w:p>
    <w:p w14:paraId="52F3BE36" w14:textId="77777777" w:rsidR="002E2A36" w:rsidRDefault="002E2A36" w:rsidP="00652A64">
      <w:pPr>
        <w:pStyle w:val="DHHSbullet1"/>
        <w:rPr>
          <w:lang w:eastAsia="en-AU"/>
        </w:rPr>
      </w:pPr>
      <w:r w:rsidRPr="41FE89C6">
        <w:rPr>
          <w:lang w:eastAsia="en-AU"/>
        </w:rPr>
        <w:t>Health</w:t>
      </w:r>
      <w:r w:rsidR="00593ADC">
        <w:rPr>
          <w:lang w:eastAsia="en-AU"/>
        </w:rPr>
        <w:t xml:space="preserve"> </w:t>
      </w:r>
      <w:r w:rsidRPr="41FE89C6">
        <w:rPr>
          <w:lang w:eastAsia="en-AU"/>
        </w:rPr>
        <w:t>services</w:t>
      </w:r>
      <w:r w:rsidR="00593ADC">
        <w:rPr>
          <w:lang w:eastAsia="en-AU"/>
        </w:rPr>
        <w:t xml:space="preserve"> </w:t>
      </w:r>
      <w:r w:rsidRPr="41FE89C6">
        <w:rPr>
          <w:lang w:eastAsia="en-AU"/>
        </w:rPr>
        <w:t>must</w:t>
      </w:r>
      <w:r w:rsidR="00593ADC">
        <w:rPr>
          <w:lang w:eastAsia="en-AU"/>
        </w:rPr>
        <w:t xml:space="preserve"> </w:t>
      </w:r>
      <w:r w:rsidRPr="41FE89C6">
        <w:rPr>
          <w:lang w:eastAsia="en-AU"/>
        </w:rPr>
        <w:t>allocate</w:t>
      </w:r>
      <w:r w:rsidR="00593ADC">
        <w:rPr>
          <w:lang w:eastAsia="en-AU"/>
        </w:rPr>
        <w:t xml:space="preserve"> </w:t>
      </w:r>
      <w:r w:rsidRPr="41FE89C6">
        <w:rPr>
          <w:lang w:eastAsia="en-AU"/>
        </w:rPr>
        <w:t>adequate</w:t>
      </w:r>
      <w:r w:rsidR="00593ADC">
        <w:rPr>
          <w:lang w:eastAsia="en-AU"/>
        </w:rPr>
        <w:t xml:space="preserve"> </w:t>
      </w:r>
      <w:r w:rsidRPr="41FE89C6">
        <w:rPr>
          <w:lang w:eastAsia="en-AU"/>
        </w:rPr>
        <w:t>training</w:t>
      </w:r>
      <w:r w:rsidR="00593ADC">
        <w:rPr>
          <w:lang w:eastAsia="en-AU"/>
        </w:rPr>
        <w:t xml:space="preserve"> </w:t>
      </w:r>
      <w:r w:rsidRPr="41FE89C6">
        <w:rPr>
          <w:lang w:eastAsia="en-AU"/>
        </w:rPr>
        <w:t>and</w:t>
      </w:r>
      <w:r w:rsidR="00593ADC">
        <w:rPr>
          <w:lang w:eastAsia="en-AU"/>
        </w:rPr>
        <w:t xml:space="preserve"> </w:t>
      </w:r>
      <w:r w:rsidRPr="41FE89C6">
        <w:rPr>
          <w:lang w:eastAsia="en-AU"/>
        </w:rPr>
        <w:t>supervision</w:t>
      </w:r>
      <w:r w:rsidR="00593ADC">
        <w:rPr>
          <w:lang w:eastAsia="en-AU"/>
        </w:rPr>
        <w:t xml:space="preserve"> </w:t>
      </w:r>
      <w:r w:rsidRPr="41FE89C6">
        <w:rPr>
          <w:lang w:eastAsia="en-AU"/>
        </w:rPr>
        <w:t>to</w:t>
      </w:r>
      <w:r w:rsidR="00593ADC">
        <w:rPr>
          <w:lang w:eastAsia="en-AU"/>
        </w:rPr>
        <w:t xml:space="preserve"> </w:t>
      </w:r>
      <w:r w:rsidRPr="41FE89C6">
        <w:rPr>
          <w:lang w:eastAsia="en-AU"/>
        </w:rPr>
        <w:t>each</w:t>
      </w:r>
      <w:r w:rsidR="00593ADC">
        <w:rPr>
          <w:lang w:eastAsia="en-AU"/>
        </w:rPr>
        <w:t xml:space="preserve"> </w:t>
      </w:r>
      <w:r w:rsidRPr="41FE89C6">
        <w:rPr>
          <w:lang w:eastAsia="en-AU"/>
        </w:rPr>
        <w:t>position</w:t>
      </w:r>
      <w:r w:rsidR="00CD0AEE">
        <w:rPr>
          <w:lang w:eastAsia="en-AU"/>
        </w:rPr>
        <w:t>,</w:t>
      </w:r>
      <w:r w:rsidR="00593ADC">
        <w:rPr>
          <w:lang w:eastAsia="en-AU"/>
        </w:rPr>
        <w:t xml:space="preserve"> </w:t>
      </w:r>
      <w:r w:rsidRPr="41FE89C6">
        <w:rPr>
          <w:lang w:eastAsia="en-AU"/>
        </w:rPr>
        <w:t>and</w:t>
      </w:r>
      <w:r w:rsidR="00593ADC">
        <w:rPr>
          <w:lang w:eastAsia="en-AU"/>
        </w:rPr>
        <w:t xml:space="preserve"> </w:t>
      </w:r>
      <w:r w:rsidRPr="41FE89C6">
        <w:rPr>
          <w:lang w:eastAsia="en-AU"/>
        </w:rPr>
        <w:t>meet</w:t>
      </w:r>
      <w:r w:rsidR="00593ADC">
        <w:rPr>
          <w:lang w:eastAsia="en-AU"/>
        </w:rPr>
        <w:t xml:space="preserve"> </w:t>
      </w:r>
      <w:r w:rsidRPr="41FE89C6">
        <w:rPr>
          <w:lang w:eastAsia="en-AU"/>
        </w:rPr>
        <w:t>the</w:t>
      </w:r>
      <w:r w:rsidR="00593ADC">
        <w:rPr>
          <w:lang w:eastAsia="en-AU"/>
        </w:rPr>
        <w:t xml:space="preserve"> </w:t>
      </w:r>
      <w:r w:rsidRPr="41FE89C6">
        <w:rPr>
          <w:lang w:eastAsia="en-AU"/>
        </w:rPr>
        <w:t>accreditation</w:t>
      </w:r>
      <w:r w:rsidR="00593ADC">
        <w:rPr>
          <w:lang w:eastAsia="en-AU"/>
        </w:rPr>
        <w:t xml:space="preserve"> </w:t>
      </w:r>
      <w:r w:rsidRPr="41FE89C6">
        <w:rPr>
          <w:lang w:eastAsia="en-AU"/>
        </w:rPr>
        <w:t>requirements</w:t>
      </w:r>
      <w:r w:rsidR="00593ADC">
        <w:rPr>
          <w:lang w:eastAsia="en-AU"/>
        </w:rPr>
        <w:t xml:space="preserve"> </w:t>
      </w:r>
      <w:r w:rsidRPr="41FE89C6">
        <w:rPr>
          <w:lang w:eastAsia="en-AU"/>
        </w:rPr>
        <w:t>where</w:t>
      </w:r>
      <w:r w:rsidR="00593ADC">
        <w:rPr>
          <w:lang w:eastAsia="en-AU"/>
        </w:rPr>
        <w:t xml:space="preserve"> </w:t>
      </w:r>
      <w:r w:rsidRPr="41FE89C6">
        <w:rPr>
          <w:lang w:eastAsia="en-AU"/>
        </w:rPr>
        <w:t>relevant</w:t>
      </w:r>
      <w:r w:rsidR="00CD0AEE">
        <w:rPr>
          <w:lang w:eastAsia="en-AU"/>
        </w:rPr>
        <w:t>,</w:t>
      </w:r>
      <w:r w:rsidR="00593ADC">
        <w:rPr>
          <w:lang w:eastAsia="en-AU"/>
        </w:rPr>
        <w:t xml:space="preserve"> </w:t>
      </w:r>
      <w:r w:rsidRPr="41FE89C6">
        <w:rPr>
          <w:lang w:eastAsia="en-AU"/>
        </w:rPr>
        <w:t>and</w:t>
      </w:r>
      <w:r w:rsidR="00593ADC">
        <w:rPr>
          <w:lang w:eastAsia="en-AU"/>
        </w:rPr>
        <w:t xml:space="preserve"> </w:t>
      </w:r>
      <w:r w:rsidRPr="41FE89C6">
        <w:rPr>
          <w:lang w:eastAsia="en-AU"/>
        </w:rPr>
        <w:t>must</w:t>
      </w:r>
      <w:r w:rsidR="00593ADC">
        <w:rPr>
          <w:lang w:eastAsia="en-AU"/>
        </w:rPr>
        <w:t xml:space="preserve"> </w:t>
      </w:r>
      <w:r w:rsidRPr="41FE89C6">
        <w:rPr>
          <w:lang w:eastAsia="en-AU"/>
        </w:rPr>
        <w:t>advi</w:t>
      </w:r>
      <w:r w:rsidR="007757BB">
        <w:rPr>
          <w:lang w:eastAsia="en-AU"/>
        </w:rPr>
        <w:t>se</w:t>
      </w:r>
      <w:r w:rsidR="00593ADC">
        <w:rPr>
          <w:lang w:eastAsia="en-AU"/>
        </w:rPr>
        <w:t xml:space="preserve"> </w:t>
      </w:r>
      <w:r w:rsidRPr="41FE89C6">
        <w:rPr>
          <w:lang w:eastAsia="en-AU"/>
        </w:rPr>
        <w:t>the</w:t>
      </w:r>
      <w:r w:rsidR="00593ADC">
        <w:rPr>
          <w:lang w:eastAsia="en-AU"/>
        </w:rPr>
        <w:t xml:space="preserve"> </w:t>
      </w:r>
      <w:r w:rsidRPr="41FE89C6">
        <w:rPr>
          <w:lang w:eastAsia="en-AU"/>
        </w:rPr>
        <w:t>department</w:t>
      </w:r>
      <w:r w:rsidR="00593ADC">
        <w:rPr>
          <w:lang w:eastAsia="en-AU"/>
        </w:rPr>
        <w:t xml:space="preserve"> </w:t>
      </w:r>
      <w:r w:rsidRPr="41FE89C6">
        <w:rPr>
          <w:lang w:eastAsia="en-AU"/>
        </w:rPr>
        <w:t>if</w:t>
      </w:r>
      <w:r w:rsidR="00593ADC">
        <w:rPr>
          <w:lang w:eastAsia="en-AU"/>
        </w:rPr>
        <w:t xml:space="preserve"> </w:t>
      </w:r>
      <w:r w:rsidRPr="41FE89C6">
        <w:rPr>
          <w:lang w:eastAsia="en-AU"/>
        </w:rPr>
        <w:t>a</w:t>
      </w:r>
      <w:r w:rsidR="00593ADC">
        <w:rPr>
          <w:lang w:eastAsia="en-AU"/>
        </w:rPr>
        <w:t xml:space="preserve"> </w:t>
      </w:r>
      <w:r w:rsidRPr="41FE89C6">
        <w:rPr>
          <w:lang w:eastAsia="en-AU"/>
        </w:rPr>
        <w:t>graduate</w:t>
      </w:r>
      <w:r w:rsidR="00593ADC">
        <w:rPr>
          <w:lang w:eastAsia="en-AU"/>
        </w:rPr>
        <w:t xml:space="preserve"> </w:t>
      </w:r>
      <w:r w:rsidRPr="41FE89C6">
        <w:rPr>
          <w:lang w:eastAsia="en-AU"/>
        </w:rPr>
        <w:t>does</w:t>
      </w:r>
      <w:r w:rsidR="00593ADC">
        <w:rPr>
          <w:lang w:eastAsia="en-AU"/>
        </w:rPr>
        <w:t xml:space="preserve"> </w:t>
      </w:r>
      <w:r w:rsidRPr="41FE89C6">
        <w:rPr>
          <w:lang w:eastAsia="en-AU"/>
        </w:rPr>
        <w:t>not</w:t>
      </w:r>
      <w:r w:rsidR="00593ADC">
        <w:rPr>
          <w:lang w:eastAsia="en-AU"/>
        </w:rPr>
        <w:t xml:space="preserve"> </w:t>
      </w:r>
      <w:r w:rsidRPr="41FE89C6">
        <w:rPr>
          <w:lang w:eastAsia="en-AU"/>
        </w:rPr>
        <w:t>commence</w:t>
      </w:r>
      <w:r w:rsidR="00593ADC">
        <w:rPr>
          <w:lang w:eastAsia="en-AU"/>
        </w:rPr>
        <w:t xml:space="preserve"> </w:t>
      </w:r>
      <w:r w:rsidRPr="41FE89C6">
        <w:rPr>
          <w:lang w:eastAsia="en-AU"/>
        </w:rPr>
        <w:t>in,</w:t>
      </w:r>
      <w:r w:rsidR="00593ADC">
        <w:rPr>
          <w:lang w:eastAsia="en-AU"/>
        </w:rPr>
        <w:t xml:space="preserve"> </w:t>
      </w:r>
      <w:r w:rsidRPr="41FE89C6">
        <w:rPr>
          <w:lang w:eastAsia="en-AU"/>
        </w:rPr>
        <w:t>or</w:t>
      </w:r>
      <w:r w:rsidR="00593ADC">
        <w:rPr>
          <w:lang w:eastAsia="en-AU"/>
        </w:rPr>
        <w:t xml:space="preserve"> </w:t>
      </w:r>
      <w:r w:rsidRPr="41FE89C6">
        <w:rPr>
          <w:lang w:eastAsia="en-AU"/>
        </w:rPr>
        <w:t>complete,</w:t>
      </w:r>
      <w:r w:rsidR="00593ADC">
        <w:rPr>
          <w:lang w:eastAsia="en-AU"/>
        </w:rPr>
        <w:t xml:space="preserve"> </w:t>
      </w:r>
      <w:r w:rsidRPr="41FE89C6">
        <w:rPr>
          <w:lang w:eastAsia="en-AU"/>
        </w:rPr>
        <w:t>an</w:t>
      </w:r>
      <w:r w:rsidR="00593ADC">
        <w:rPr>
          <w:lang w:eastAsia="en-AU"/>
        </w:rPr>
        <w:t xml:space="preserve"> </w:t>
      </w:r>
      <w:r w:rsidRPr="41FE89C6">
        <w:rPr>
          <w:lang w:eastAsia="en-AU"/>
        </w:rPr>
        <w:t>allocated</w:t>
      </w:r>
      <w:r w:rsidR="00593ADC">
        <w:rPr>
          <w:lang w:eastAsia="en-AU"/>
        </w:rPr>
        <w:t xml:space="preserve"> </w:t>
      </w:r>
      <w:r w:rsidRPr="41FE89C6">
        <w:rPr>
          <w:lang w:eastAsia="en-AU"/>
        </w:rPr>
        <w:t>position</w:t>
      </w:r>
      <w:r w:rsidR="00CD0AEE">
        <w:rPr>
          <w:lang w:eastAsia="en-AU"/>
        </w:rPr>
        <w:t>.</w:t>
      </w:r>
    </w:p>
    <w:p w14:paraId="6BD4F954" w14:textId="77777777" w:rsidR="002E2A36" w:rsidRDefault="002E2A36" w:rsidP="00652A64">
      <w:pPr>
        <w:pStyle w:val="DHHSbullet1"/>
      </w:pPr>
      <w:r w:rsidRPr="41FE89C6">
        <w:rPr>
          <w:lang w:eastAsia="en-AU"/>
        </w:rPr>
        <w:t>No</w:t>
      </w:r>
      <w:r w:rsidR="00593ADC">
        <w:rPr>
          <w:lang w:eastAsia="en-AU"/>
        </w:rPr>
        <w:t xml:space="preserve"> </w:t>
      </w:r>
      <w:r w:rsidRPr="41FE89C6">
        <w:rPr>
          <w:lang w:eastAsia="en-AU"/>
        </w:rPr>
        <w:t>fees</w:t>
      </w:r>
      <w:r w:rsidR="00593ADC">
        <w:rPr>
          <w:lang w:eastAsia="en-AU"/>
        </w:rPr>
        <w:t xml:space="preserve"> </w:t>
      </w:r>
      <w:r w:rsidRPr="41FE89C6">
        <w:rPr>
          <w:lang w:eastAsia="en-AU"/>
        </w:rPr>
        <w:t>may</w:t>
      </w:r>
      <w:r w:rsidR="00593ADC">
        <w:rPr>
          <w:lang w:eastAsia="en-AU"/>
        </w:rPr>
        <w:t xml:space="preserve"> </w:t>
      </w:r>
      <w:r w:rsidRPr="41FE89C6">
        <w:rPr>
          <w:lang w:eastAsia="en-AU"/>
        </w:rPr>
        <w:t>be</w:t>
      </w:r>
      <w:r w:rsidR="00593ADC">
        <w:rPr>
          <w:lang w:eastAsia="en-AU"/>
        </w:rPr>
        <w:t xml:space="preserve"> </w:t>
      </w:r>
      <w:r w:rsidRPr="41FE89C6">
        <w:rPr>
          <w:lang w:eastAsia="en-AU"/>
        </w:rPr>
        <w:t>charged</w:t>
      </w:r>
      <w:r w:rsidR="00593ADC">
        <w:rPr>
          <w:lang w:eastAsia="en-AU"/>
        </w:rPr>
        <w:t xml:space="preserve"> </w:t>
      </w:r>
      <w:r w:rsidRPr="41FE89C6">
        <w:rPr>
          <w:lang w:eastAsia="en-AU"/>
        </w:rPr>
        <w:t>to</w:t>
      </w:r>
      <w:r w:rsidR="00593ADC">
        <w:rPr>
          <w:lang w:eastAsia="en-AU"/>
        </w:rPr>
        <w:t xml:space="preserve"> </w:t>
      </w:r>
      <w:r w:rsidRPr="41FE89C6">
        <w:rPr>
          <w:lang w:eastAsia="en-AU"/>
        </w:rPr>
        <w:t>graduates</w:t>
      </w:r>
      <w:r w:rsidR="00593ADC">
        <w:rPr>
          <w:lang w:eastAsia="en-AU"/>
        </w:rPr>
        <w:t xml:space="preserve"> </w:t>
      </w:r>
      <w:r w:rsidRPr="41FE89C6">
        <w:rPr>
          <w:lang w:eastAsia="en-AU"/>
        </w:rPr>
        <w:t>applying</w:t>
      </w:r>
      <w:r w:rsidR="00593ADC">
        <w:rPr>
          <w:lang w:eastAsia="en-AU"/>
        </w:rPr>
        <w:t xml:space="preserve"> </w:t>
      </w:r>
      <w:r w:rsidRPr="41FE89C6">
        <w:rPr>
          <w:lang w:eastAsia="en-AU"/>
        </w:rPr>
        <w:t>for,</w:t>
      </w:r>
      <w:r w:rsidR="00593ADC">
        <w:rPr>
          <w:lang w:eastAsia="en-AU"/>
        </w:rPr>
        <w:t xml:space="preserve"> </w:t>
      </w:r>
      <w:r w:rsidRPr="41FE89C6">
        <w:rPr>
          <w:lang w:eastAsia="en-AU"/>
        </w:rPr>
        <w:t>undertaking</w:t>
      </w:r>
      <w:r w:rsidR="00593ADC">
        <w:rPr>
          <w:lang w:eastAsia="en-AU"/>
        </w:rPr>
        <w:t xml:space="preserve"> </w:t>
      </w:r>
      <w:r w:rsidRPr="41FE89C6">
        <w:rPr>
          <w:lang w:eastAsia="en-AU"/>
        </w:rPr>
        <w:t>or</w:t>
      </w:r>
      <w:r w:rsidR="00593ADC">
        <w:rPr>
          <w:lang w:eastAsia="en-AU"/>
        </w:rPr>
        <w:t xml:space="preserve"> </w:t>
      </w:r>
      <w:r w:rsidRPr="41FE89C6">
        <w:rPr>
          <w:lang w:eastAsia="en-AU"/>
        </w:rPr>
        <w:t>exiting</w:t>
      </w:r>
      <w:r w:rsidR="00593ADC">
        <w:rPr>
          <w:lang w:eastAsia="en-AU"/>
        </w:rPr>
        <w:t xml:space="preserve"> </w:t>
      </w:r>
      <w:r w:rsidRPr="41FE89C6">
        <w:rPr>
          <w:lang w:eastAsia="en-AU"/>
        </w:rPr>
        <w:t>from</w:t>
      </w:r>
      <w:r w:rsidR="00593ADC">
        <w:rPr>
          <w:lang w:eastAsia="en-AU"/>
        </w:rPr>
        <w:t xml:space="preserve"> </w:t>
      </w:r>
      <w:r w:rsidRPr="41FE89C6">
        <w:rPr>
          <w:lang w:eastAsia="en-AU"/>
        </w:rPr>
        <w:t>transition</w:t>
      </w:r>
      <w:r w:rsidR="00593ADC">
        <w:rPr>
          <w:lang w:eastAsia="en-AU"/>
        </w:rPr>
        <w:t xml:space="preserve"> </w:t>
      </w:r>
      <w:r w:rsidRPr="41FE89C6">
        <w:rPr>
          <w:lang w:eastAsia="en-AU"/>
        </w:rPr>
        <w:t>to</w:t>
      </w:r>
      <w:r w:rsidR="00593ADC">
        <w:rPr>
          <w:lang w:eastAsia="en-AU"/>
        </w:rPr>
        <w:t xml:space="preserve"> </w:t>
      </w:r>
      <w:r w:rsidRPr="41FE89C6">
        <w:rPr>
          <w:lang w:eastAsia="en-AU"/>
        </w:rPr>
        <w:t>practice</w:t>
      </w:r>
      <w:r w:rsidR="00593ADC">
        <w:rPr>
          <w:lang w:eastAsia="en-AU"/>
        </w:rPr>
        <w:t xml:space="preserve"> </w:t>
      </w:r>
      <w:r w:rsidRPr="41FE89C6">
        <w:rPr>
          <w:lang w:eastAsia="en-AU"/>
        </w:rPr>
        <w:t>programs</w:t>
      </w:r>
      <w:r w:rsidR="00CD0AEE">
        <w:rPr>
          <w:lang w:eastAsia="en-AU"/>
        </w:rPr>
        <w:t>.</w:t>
      </w:r>
    </w:p>
    <w:p w14:paraId="646DF1F1" w14:textId="77777777" w:rsidR="002E2A36" w:rsidRDefault="002E2A36" w:rsidP="00652A64">
      <w:pPr>
        <w:pStyle w:val="DHHSbullet1"/>
        <w:rPr>
          <w:lang w:eastAsia="en-AU"/>
        </w:rPr>
      </w:pPr>
      <w:r>
        <w:rPr>
          <w:lang w:eastAsia="en-AU"/>
        </w:rPr>
        <w:t>Health</w:t>
      </w:r>
      <w:r w:rsidR="00593ADC">
        <w:rPr>
          <w:lang w:eastAsia="en-AU"/>
        </w:rPr>
        <w:t xml:space="preserve"> </w:t>
      </w:r>
      <w:r>
        <w:rPr>
          <w:lang w:eastAsia="en-AU"/>
        </w:rPr>
        <w:t>services</w:t>
      </w:r>
      <w:r w:rsidR="00593ADC">
        <w:rPr>
          <w:lang w:eastAsia="en-AU"/>
        </w:rPr>
        <w:t xml:space="preserve"> </w:t>
      </w:r>
      <w:r>
        <w:rPr>
          <w:lang w:eastAsia="en-AU"/>
        </w:rPr>
        <w:t>participating</w:t>
      </w:r>
      <w:r w:rsidR="00593ADC">
        <w:rPr>
          <w:lang w:eastAsia="en-AU"/>
        </w:rPr>
        <w:t xml:space="preserve"> </w:t>
      </w:r>
      <w:r>
        <w:rPr>
          <w:lang w:eastAsia="en-AU"/>
        </w:rPr>
        <w:t>in</w:t>
      </w:r>
      <w:r w:rsidR="00593ADC">
        <w:rPr>
          <w:lang w:eastAsia="en-AU"/>
        </w:rPr>
        <w:t xml:space="preserve"> </w:t>
      </w:r>
      <w:r>
        <w:rPr>
          <w:lang w:eastAsia="en-AU"/>
        </w:rPr>
        <w:t>the</w:t>
      </w:r>
      <w:r w:rsidR="00593ADC">
        <w:rPr>
          <w:lang w:eastAsia="en-AU"/>
        </w:rPr>
        <w:t xml:space="preserve"> </w:t>
      </w:r>
      <w:r>
        <w:rPr>
          <w:lang w:eastAsia="en-AU"/>
        </w:rPr>
        <w:t>department’s</w:t>
      </w:r>
      <w:r w:rsidR="00593ADC">
        <w:rPr>
          <w:lang w:eastAsia="en-AU"/>
        </w:rPr>
        <w:t xml:space="preserve"> </w:t>
      </w:r>
      <w:r>
        <w:rPr>
          <w:lang w:eastAsia="en-AU"/>
        </w:rPr>
        <w:t>pilot</w:t>
      </w:r>
      <w:r w:rsidR="00593ADC">
        <w:rPr>
          <w:lang w:eastAsia="en-AU"/>
        </w:rPr>
        <w:t xml:space="preserve"> </w:t>
      </w:r>
      <w:r>
        <w:rPr>
          <w:lang w:eastAsia="en-AU"/>
        </w:rPr>
        <w:t>of</w:t>
      </w:r>
      <w:r w:rsidR="00593ADC">
        <w:rPr>
          <w:lang w:eastAsia="en-AU"/>
        </w:rPr>
        <w:t xml:space="preserve"> </w:t>
      </w:r>
      <w:r>
        <w:rPr>
          <w:lang w:eastAsia="en-AU"/>
        </w:rPr>
        <w:t>two</w:t>
      </w:r>
      <w:r w:rsidR="00593ADC">
        <w:rPr>
          <w:lang w:eastAsia="en-AU"/>
        </w:rPr>
        <w:t xml:space="preserve"> </w:t>
      </w:r>
      <w:r>
        <w:rPr>
          <w:lang w:eastAsia="en-AU"/>
        </w:rPr>
        <w:t>year</w:t>
      </w:r>
      <w:r w:rsidR="00593ADC">
        <w:rPr>
          <w:lang w:eastAsia="en-AU"/>
        </w:rPr>
        <w:t xml:space="preserve"> </w:t>
      </w:r>
      <w:r>
        <w:rPr>
          <w:lang w:eastAsia="en-AU"/>
        </w:rPr>
        <w:t>(PGY1</w:t>
      </w:r>
      <w:r w:rsidR="00593ADC">
        <w:rPr>
          <w:lang w:eastAsia="en-AU"/>
        </w:rPr>
        <w:t xml:space="preserve"> </w:t>
      </w:r>
      <w:r>
        <w:rPr>
          <w:lang w:eastAsia="en-AU"/>
        </w:rPr>
        <w:t>and</w:t>
      </w:r>
      <w:r w:rsidR="00593ADC">
        <w:rPr>
          <w:lang w:eastAsia="en-AU"/>
        </w:rPr>
        <w:t xml:space="preserve"> </w:t>
      </w:r>
      <w:r>
        <w:rPr>
          <w:lang w:eastAsia="en-AU"/>
        </w:rPr>
        <w:t>PGY2)</w:t>
      </w:r>
      <w:r w:rsidR="00593ADC">
        <w:rPr>
          <w:lang w:eastAsia="en-AU"/>
        </w:rPr>
        <w:t xml:space="preserve"> </w:t>
      </w:r>
      <w:r>
        <w:rPr>
          <w:lang w:eastAsia="en-AU"/>
        </w:rPr>
        <w:t>medical</w:t>
      </w:r>
      <w:r w:rsidR="00593ADC">
        <w:rPr>
          <w:lang w:eastAsia="en-AU"/>
        </w:rPr>
        <w:t xml:space="preserve"> </w:t>
      </w:r>
      <w:r>
        <w:rPr>
          <w:lang w:eastAsia="en-AU"/>
        </w:rPr>
        <w:t>prevocational</w:t>
      </w:r>
      <w:r w:rsidR="00593ADC">
        <w:rPr>
          <w:lang w:eastAsia="en-AU"/>
        </w:rPr>
        <w:t xml:space="preserve"> </w:t>
      </w:r>
      <w:r>
        <w:rPr>
          <w:lang w:eastAsia="en-AU"/>
        </w:rPr>
        <w:t>training</w:t>
      </w:r>
      <w:r w:rsidR="00593ADC">
        <w:rPr>
          <w:lang w:eastAsia="en-AU"/>
        </w:rPr>
        <w:t xml:space="preserve"> </w:t>
      </w:r>
      <w:r>
        <w:rPr>
          <w:lang w:eastAsia="en-AU"/>
        </w:rPr>
        <w:t>contracts</w:t>
      </w:r>
      <w:r w:rsidR="00593ADC">
        <w:rPr>
          <w:lang w:eastAsia="en-AU"/>
        </w:rPr>
        <w:t xml:space="preserve"> </w:t>
      </w:r>
      <w:r>
        <w:rPr>
          <w:lang w:eastAsia="en-AU"/>
        </w:rPr>
        <w:t>will</w:t>
      </w:r>
      <w:r w:rsidR="00593ADC">
        <w:rPr>
          <w:lang w:eastAsia="en-AU"/>
        </w:rPr>
        <w:t xml:space="preserve"> </w:t>
      </w:r>
      <w:r>
        <w:rPr>
          <w:lang w:eastAsia="en-AU"/>
        </w:rPr>
        <w:t>be</w:t>
      </w:r>
      <w:r w:rsidR="00593ADC">
        <w:rPr>
          <w:lang w:eastAsia="en-AU"/>
        </w:rPr>
        <w:t xml:space="preserve"> </w:t>
      </w:r>
      <w:r>
        <w:rPr>
          <w:lang w:eastAsia="en-AU"/>
        </w:rPr>
        <w:t>required</w:t>
      </w:r>
      <w:r w:rsidR="00593ADC">
        <w:rPr>
          <w:lang w:eastAsia="en-AU"/>
        </w:rPr>
        <w:t xml:space="preserve"> </w:t>
      </w:r>
      <w:r>
        <w:rPr>
          <w:lang w:eastAsia="en-AU"/>
        </w:rPr>
        <w:t>to:</w:t>
      </w:r>
    </w:p>
    <w:p w14:paraId="68E79014" w14:textId="77777777" w:rsidR="002E2A36" w:rsidRDefault="002E2A36" w:rsidP="00616147">
      <w:pPr>
        <w:pStyle w:val="DHHSbullet2"/>
        <w:rPr>
          <w:lang w:eastAsia="en-AU"/>
        </w:rPr>
      </w:pPr>
      <w:r>
        <w:rPr>
          <w:lang w:eastAsia="en-AU"/>
        </w:rPr>
        <w:t>provide</w:t>
      </w:r>
      <w:r w:rsidR="00593ADC">
        <w:rPr>
          <w:lang w:eastAsia="en-AU"/>
        </w:rPr>
        <w:t xml:space="preserve"> </w:t>
      </w:r>
      <w:r>
        <w:rPr>
          <w:lang w:eastAsia="en-AU"/>
        </w:rPr>
        <w:t>written</w:t>
      </w:r>
      <w:r w:rsidR="00593ADC">
        <w:rPr>
          <w:lang w:eastAsia="en-AU"/>
        </w:rPr>
        <w:t xml:space="preserve"> </w:t>
      </w:r>
      <w:r>
        <w:rPr>
          <w:lang w:eastAsia="en-AU"/>
        </w:rPr>
        <w:t>offers</w:t>
      </w:r>
      <w:r w:rsidR="00593ADC">
        <w:rPr>
          <w:lang w:eastAsia="en-AU"/>
        </w:rPr>
        <w:t xml:space="preserve"> </w:t>
      </w:r>
      <w:r>
        <w:rPr>
          <w:lang w:eastAsia="en-AU"/>
        </w:rPr>
        <w:t>of</w:t>
      </w:r>
      <w:r w:rsidR="00593ADC">
        <w:rPr>
          <w:lang w:eastAsia="en-AU"/>
        </w:rPr>
        <w:t xml:space="preserve"> </w:t>
      </w:r>
      <w:r>
        <w:rPr>
          <w:lang w:eastAsia="en-AU"/>
        </w:rPr>
        <w:t>PGY2</w:t>
      </w:r>
      <w:r w:rsidR="00593ADC">
        <w:rPr>
          <w:lang w:eastAsia="en-AU"/>
        </w:rPr>
        <w:t xml:space="preserve"> </w:t>
      </w:r>
      <w:r>
        <w:rPr>
          <w:lang w:eastAsia="en-AU"/>
        </w:rPr>
        <w:t>employment</w:t>
      </w:r>
      <w:r w:rsidR="00593ADC">
        <w:rPr>
          <w:lang w:eastAsia="en-AU"/>
        </w:rPr>
        <w:t xml:space="preserve"> </w:t>
      </w:r>
      <w:r>
        <w:rPr>
          <w:lang w:eastAsia="en-AU"/>
        </w:rPr>
        <w:t>to</w:t>
      </w:r>
      <w:r w:rsidR="00593ADC">
        <w:rPr>
          <w:lang w:eastAsia="en-AU"/>
        </w:rPr>
        <w:t xml:space="preserve"> </w:t>
      </w:r>
      <w:r>
        <w:rPr>
          <w:lang w:eastAsia="en-AU"/>
        </w:rPr>
        <w:t>all</w:t>
      </w:r>
      <w:r w:rsidR="00593ADC">
        <w:rPr>
          <w:lang w:eastAsia="en-AU"/>
        </w:rPr>
        <w:t xml:space="preserve"> </w:t>
      </w:r>
      <w:r>
        <w:rPr>
          <w:lang w:eastAsia="en-AU"/>
        </w:rPr>
        <w:t>their</w:t>
      </w:r>
      <w:r w:rsidR="00593ADC">
        <w:rPr>
          <w:lang w:eastAsia="en-AU"/>
        </w:rPr>
        <w:t xml:space="preserve"> </w:t>
      </w:r>
      <w:r>
        <w:rPr>
          <w:lang w:eastAsia="en-AU"/>
        </w:rPr>
        <w:t>medical</w:t>
      </w:r>
      <w:r w:rsidR="00593ADC">
        <w:rPr>
          <w:lang w:eastAsia="en-AU"/>
        </w:rPr>
        <w:t xml:space="preserve"> </w:t>
      </w:r>
      <w:r>
        <w:rPr>
          <w:lang w:eastAsia="en-AU"/>
        </w:rPr>
        <w:t>interns</w:t>
      </w:r>
    </w:p>
    <w:p w14:paraId="168F2DD4" w14:textId="77777777" w:rsidR="002E2A36" w:rsidRDefault="002E2A36" w:rsidP="00616147">
      <w:pPr>
        <w:pStyle w:val="DHHSbullet2"/>
        <w:rPr>
          <w:lang w:eastAsia="en-AU"/>
        </w:rPr>
      </w:pPr>
      <w:r>
        <w:rPr>
          <w:lang w:eastAsia="en-AU"/>
        </w:rPr>
        <w:t>have</w:t>
      </w:r>
      <w:r w:rsidR="00593ADC">
        <w:rPr>
          <w:lang w:eastAsia="en-AU"/>
        </w:rPr>
        <w:t xml:space="preserve"> </w:t>
      </w:r>
      <w:r>
        <w:rPr>
          <w:lang w:eastAsia="en-AU"/>
        </w:rPr>
        <w:t>in</w:t>
      </w:r>
      <w:r w:rsidR="00593ADC">
        <w:rPr>
          <w:lang w:eastAsia="en-AU"/>
        </w:rPr>
        <w:t xml:space="preserve"> </w:t>
      </w:r>
      <w:r>
        <w:rPr>
          <w:lang w:eastAsia="en-AU"/>
        </w:rPr>
        <w:t>place</w:t>
      </w:r>
      <w:r w:rsidR="00593ADC">
        <w:rPr>
          <w:lang w:eastAsia="en-AU"/>
        </w:rPr>
        <w:t xml:space="preserve"> </w:t>
      </w:r>
      <w:r>
        <w:rPr>
          <w:lang w:eastAsia="en-AU"/>
        </w:rPr>
        <w:t>duly</w:t>
      </w:r>
      <w:r w:rsidR="00593ADC">
        <w:rPr>
          <w:lang w:eastAsia="en-AU"/>
        </w:rPr>
        <w:t xml:space="preserve"> </w:t>
      </w:r>
      <w:r>
        <w:rPr>
          <w:lang w:eastAsia="en-AU"/>
        </w:rPr>
        <w:t>signed</w:t>
      </w:r>
      <w:r w:rsidR="00593ADC">
        <w:rPr>
          <w:lang w:eastAsia="en-AU"/>
        </w:rPr>
        <w:t xml:space="preserve"> </w:t>
      </w:r>
      <w:r>
        <w:rPr>
          <w:lang w:eastAsia="en-AU"/>
        </w:rPr>
        <w:t>two-year</w:t>
      </w:r>
      <w:r w:rsidR="00593ADC">
        <w:rPr>
          <w:lang w:eastAsia="en-AU"/>
        </w:rPr>
        <w:t xml:space="preserve"> </w:t>
      </w:r>
      <w:r>
        <w:rPr>
          <w:lang w:eastAsia="en-AU"/>
        </w:rPr>
        <w:t>prevocational</w:t>
      </w:r>
      <w:r w:rsidR="00593ADC">
        <w:rPr>
          <w:lang w:eastAsia="en-AU"/>
        </w:rPr>
        <w:t xml:space="preserve"> </w:t>
      </w:r>
      <w:r>
        <w:rPr>
          <w:lang w:eastAsia="en-AU"/>
        </w:rPr>
        <w:t>contracts</w:t>
      </w:r>
      <w:r w:rsidR="00593ADC">
        <w:rPr>
          <w:lang w:eastAsia="en-AU"/>
        </w:rPr>
        <w:t xml:space="preserve"> </w:t>
      </w:r>
      <w:r>
        <w:rPr>
          <w:lang w:eastAsia="en-AU"/>
        </w:rPr>
        <w:t>(in</w:t>
      </w:r>
      <w:r w:rsidR="00593ADC">
        <w:rPr>
          <w:lang w:eastAsia="en-AU"/>
        </w:rPr>
        <w:t xml:space="preserve"> </w:t>
      </w:r>
      <w:r>
        <w:rPr>
          <w:lang w:eastAsia="en-AU"/>
        </w:rPr>
        <w:t>the</w:t>
      </w:r>
      <w:r w:rsidR="00593ADC">
        <w:rPr>
          <w:lang w:eastAsia="en-AU"/>
        </w:rPr>
        <w:t xml:space="preserve"> </w:t>
      </w:r>
      <w:r>
        <w:rPr>
          <w:lang w:eastAsia="en-AU"/>
        </w:rPr>
        <w:t>case</w:t>
      </w:r>
      <w:r w:rsidR="00593ADC">
        <w:rPr>
          <w:lang w:eastAsia="en-AU"/>
        </w:rPr>
        <w:t xml:space="preserve"> </w:t>
      </w:r>
      <w:r>
        <w:rPr>
          <w:lang w:eastAsia="en-AU"/>
        </w:rPr>
        <w:t>of</w:t>
      </w:r>
      <w:r w:rsidR="00593ADC">
        <w:rPr>
          <w:lang w:eastAsia="en-AU"/>
        </w:rPr>
        <w:t xml:space="preserve"> </w:t>
      </w:r>
      <w:r>
        <w:rPr>
          <w:lang w:eastAsia="en-AU"/>
        </w:rPr>
        <w:t>acceptances)</w:t>
      </w:r>
      <w:r w:rsidR="00593ADC">
        <w:rPr>
          <w:lang w:eastAsia="en-AU"/>
        </w:rPr>
        <w:t xml:space="preserve"> </w:t>
      </w:r>
      <w:r>
        <w:rPr>
          <w:lang w:eastAsia="en-AU"/>
        </w:rPr>
        <w:t>by</w:t>
      </w:r>
      <w:r w:rsidR="00593ADC">
        <w:rPr>
          <w:lang w:eastAsia="en-AU"/>
        </w:rPr>
        <w:t xml:space="preserve"> </w:t>
      </w:r>
      <w:r>
        <w:rPr>
          <w:lang w:eastAsia="en-AU"/>
        </w:rPr>
        <w:t>December</w:t>
      </w:r>
      <w:r w:rsidR="00593ADC">
        <w:rPr>
          <w:lang w:eastAsia="en-AU"/>
        </w:rPr>
        <w:t xml:space="preserve"> </w:t>
      </w:r>
      <w:r w:rsidR="706CE46E" w:rsidRPr="7CF38000">
        <w:rPr>
          <w:lang w:eastAsia="en-AU"/>
        </w:rPr>
        <w:t>202</w:t>
      </w:r>
      <w:r w:rsidR="52C70F4A" w:rsidRPr="7CF38000">
        <w:rPr>
          <w:lang w:eastAsia="en-AU"/>
        </w:rPr>
        <w:t>1</w:t>
      </w:r>
    </w:p>
    <w:p w14:paraId="0DDDDA56" w14:textId="77777777" w:rsidR="002E2A36" w:rsidRDefault="002E2A36" w:rsidP="00616147">
      <w:pPr>
        <w:pStyle w:val="DHHSbullet2"/>
        <w:rPr>
          <w:lang w:eastAsia="en-AU"/>
        </w:rPr>
      </w:pPr>
      <w:r>
        <w:rPr>
          <w:lang w:eastAsia="en-AU"/>
        </w:rPr>
        <w:t>report</w:t>
      </w:r>
      <w:r w:rsidR="00593ADC">
        <w:rPr>
          <w:lang w:eastAsia="en-AU"/>
        </w:rPr>
        <w:t xml:space="preserve"> </w:t>
      </w:r>
      <w:r>
        <w:rPr>
          <w:lang w:eastAsia="en-AU"/>
        </w:rPr>
        <w:t>all</w:t>
      </w:r>
      <w:r w:rsidR="00593ADC">
        <w:rPr>
          <w:lang w:eastAsia="en-AU"/>
        </w:rPr>
        <w:t xml:space="preserve"> </w:t>
      </w:r>
      <w:r>
        <w:rPr>
          <w:lang w:eastAsia="en-AU"/>
        </w:rPr>
        <w:t>medical</w:t>
      </w:r>
      <w:r w:rsidR="00593ADC">
        <w:rPr>
          <w:lang w:eastAsia="en-AU"/>
        </w:rPr>
        <w:t xml:space="preserve"> </w:t>
      </w:r>
      <w:r>
        <w:rPr>
          <w:lang w:eastAsia="en-AU"/>
        </w:rPr>
        <w:t>intern</w:t>
      </w:r>
      <w:r w:rsidR="00593ADC">
        <w:rPr>
          <w:lang w:eastAsia="en-AU"/>
        </w:rPr>
        <w:t xml:space="preserve"> </w:t>
      </w:r>
      <w:r>
        <w:rPr>
          <w:lang w:eastAsia="en-AU"/>
        </w:rPr>
        <w:t>responses</w:t>
      </w:r>
      <w:r w:rsidR="00593ADC">
        <w:rPr>
          <w:lang w:eastAsia="en-AU"/>
        </w:rPr>
        <w:t xml:space="preserve"> </w:t>
      </w:r>
      <w:r>
        <w:rPr>
          <w:lang w:eastAsia="en-AU"/>
        </w:rPr>
        <w:t>to</w:t>
      </w:r>
      <w:r w:rsidR="00593ADC">
        <w:rPr>
          <w:lang w:eastAsia="en-AU"/>
        </w:rPr>
        <w:t xml:space="preserve"> </w:t>
      </w:r>
      <w:r>
        <w:rPr>
          <w:lang w:eastAsia="en-AU"/>
        </w:rPr>
        <w:t>offers</w:t>
      </w:r>
      <w:r w:rsidR="00593ADC">
        <w:rPr>
          <w:lang w:eastAsia="en-AU"/>
        </w:rPr>
        <w:t xml:space="preserve"> </w:t>
      </w:r>
      <w:r>
        <w:rPr>
          <w:lang w:eastAsia="en-AU"/>
        </w:rPr>
        <w:t>of</w:t>
      </w:r>
      <w:r w:rsidR="00593ADC">
        <w:rPr>
          <w:lang w:eastAsia="en-AU"/>
        </w:rPr>
        <w:t xml:space="preserve"> </w:t>
      </w:r>
      <w:r>
        <w:rPr>
          <w:lang w:eastAsia="en-AU"/>
        </w:rPr>
        <w:t>PGY2</w:t>
      </w:r>
      <w:r w:rsidR="00593ADC">
        <w:rPr>
          <w:lang w:eastAsia="en-AU"/>
        </w:rPr>
        <w:t xml:space="preserve"> </w:t>
      </w:r>
      <w:r>
        <w:rPr>
          <w:lang w:eastAsia="en-AU"/>
        </w:rPr>
        <w:t>employment</w:t>
      </w:r>
      <w:r w:rsidR="00593ADC">
        <w:rPr>
          <w:lang w:eastAsia="en-AU"/>
        </w:rPr>
        <w:t xml:space="preserve"> </w:t>
      </w:r>
      <w:r>
        <w:rPr>
          <w:lang w:eastAsia="en-AU"/>
        </w:rPr>
        <w:t>(acceptances,</w:t>
      </w:r>
      <w:r w:rsidR="00593ADC">
        <w:rPr>
          <w:lang w:eastAsia="en-AU"/>
        </w:rPr>
        <w:t xml:space="preserve"> </w:t>
      </w:r>
      <w:r>
        <w:rPr>
          <w:lang w:eastAsia="en-AU"/>
        </w:rPr>
        <w:t>declines</w:t>
      </w:r>
      <w:r w:rsidR="00593ADC">
        <w:rPr>
          <w:lang w:eastAsia="en-AU"/>
        </w:rPr>
        <w:t xml:space="preserve"> </w:t>
      </w:r>
      <w:r>
        <w:rPr>
          <w:lang w:eastAsia="en-AU"/>
        </w:rPr>
        <w:t>and</w:t>
      </w:r>
      <w:r w:rsidR="00593ADC">
        <w:rPr>
          <w:lang w:eastAsia="en-AU"/>
        </w:rPr>
        <w:t xml:space="preserve"> </w:t>
      </w:r>
      <w:r>
        <w:rPr>
          <w:lang w:eastAsia="en-AU"/>
        </w:rPr>
        <w:t>non-responses)</w:t>
      </w:r>
    </w:p>
    <w:p w14:paraId="130DD130" w14:textId="77777777" w:rsidR="002E2A36" w:rsidRDefault="002E2A36" w:rsidP="00616147">
      <w:pPr>
        <w:pStyle w:val="DHHSbullet2"/>
        <w:rPr>
          <w:lang w:eastAsia="en-AU"/>
        </w:rPr>
      </w:pPr>
      <w:r>
        <w:rPr>
          <w:lang w:eastAsia="en-AU"/>
        </w:rPr>
        <w:t>report</w:t>
      </w:r>
      <w:r w:rsidR="00593ADC">
        <w:rPr>
          <w:lang w:eastAsia="en-AU"/>
        </w:rPr>
        <w:t xml:space="preserve"> </w:t>
      </w:r>
      <w:r>
        <w:rPr>
          <w:lang w:eastAsia="en-AU"/>
        </w:rPr>
        <w:t>any</w:t>
      </w:r>
      <w:r w:rsidR="00593ADC">
        <w:rPr>
          <w:lang w:eastAsia="en-AU"/>
        </w:rPr>
        <w:t xml:space="preserve"> </w:t>
      </w:r>
      <w:r>
        <w:rPr>
          <w:lang w:eastAsia="en-AU"/>
        </w:rPr>
        <w:t>request</w:t>
      </w:r>
      <w:r w:rsidR="00593ADC">
        <w:rPr>
          <w:lang w:eastAsia="en-AU"/>
        </w:rPr>
        <w:t xml:space="preserve"> </w:t>
      </w:r>
      <w:r>
        <w:rPr>
          <w:lang w:eastAsia="en-AU"/>
        </w:rPr>
        <w:t>to</w:t>
      </w:r>
      <w:r w:rsidR="00593ADC">
        <w:rPr>
          <w:lang w:eastAsia="en-AU"/>
        </w:rPr>
        <w:t xml:space="preserve"> </w:t>
      </w:r>
      <w:r>
        <w:rPr>
          <w:lang w:eastAsia="en-AU"/>
        </w:rPr>
        <w:t>prematurely</w:t>
      </w:r>
      <w:r w:rsidR="00593ADC">
        <w:rPr>
          <w:lang w:eastAsia="en-AU"/>
        </w:rPr>
        <w:t xml:space="preserve"> </w:t>
      </w:r>
      <w:r>
        <w:rPr>
          <w:lang w:eastAsia="en-AU"/>
        </w:rPr>
        <w:t>terminate</w:t>
      </w:r>
      <w:r w:rsidR="00593ADC">
        <w:rPr>
          <w:lang w:eastAsia="en-AU"/>
        </w:rPr>
        <w:t xml:space="preserve"> </w:t>
      </w:r>
      <w:r>
        <w:rPr>
          <w:lang w:eastAsia="en-AU"/>
        </w:rPr>
        <w:t>the</w:t>
      </w:r>
      <w:r w:rsidR="00593ADC">
        <w:rPr>
          <w:lang w:eastAsia="en-AU"/>
        </w:rPr>
        <w:t xml:space="preserve"> </w:t>
      </w:r>
      <w:r>
        <w:rPr>
          <w:lang w:eastAsia="en-AU"/>
        </w:rPr>
        <w:t>two-year</w:t>
      </w:r>
      <w:r w:rsidR="00593ADC">
        <w:rPr>
          <w:lang w:eastAsia="en-AU"/>
        </w:rPr>
        <w:t xml:space="preserve"> </w:t>
      </w:r>
      <w:r>
        <w:rPr>
          <w:lang w:eastAsia="en-AU"/>
        </w:rPr>
        <w:t>prevocational</w:t>
      </w:r>
      <w:r w:rsidR="00593ADC">
        <w:rPr>
          <w:lang w:eastAsia="en-AU"/>
        </w:rPr>
        <w:t xml:space="preserve"> </w:t>
      </w:r>
      <w:r>
        <w:rPr>
          <w:lang w:eastAsia="en-AU"/>
        </w:rPr>
        <w:t>training</w:t>
      </w:r>
      <w:r w:rsidR="00593ADC">
        <w:rPr>
          <w:lang w:eastAsia="en-AU"/>
        </w:rPr>
        <w:t xml:space="preserve"> </w:t>
      </w:r>
      <w:r>
        <w:rPr>
          <w:lang w:eastAsia="en-AU"/>
        </w:rPr>
        <w:t>contract.</w:t>
      </w:r>
    </w:p>
    <w:p w14:paraId="141EDDE8" w14:textId="71D72E6A" w:rsidR="002E2A36" w:rsidRPr="00B61A4E" w:rsidRDefault="002E2A36" w:rsidP="002C739C">
      <w:pPr>
        <w:pStyle w:val="DHHSbodyafterbullets"/>
      </w:pPr>
      <w:r w:rsidRPr="00B61A4E">
        <w:t>For</w:t>
      </w:r>
      <w:r w:rsidR="00593ADC">
        <w:t xml:space="preserve"> </w:t>
      </w:r>
      <w:r w:rsidRPr="002772E9">
        <w:t>eligibility</w:t>
      </w:r>
      <w:r w:rsidR="00593ADC">
        <w:t xml:space="preserve"> </w:t>
      </w:r>
      <w:r w:rsidRPr="002772E9">
        <w:t>criteria</w:t>
      </w:r>
      <w:r w:rsidR="00CD0AEE">
        <w:t>,</w:t>
      </w:r>
      <w:r w:rsidR="00593ADC">
        <w:t xml:space="preserve"> </w:t>
      </w:r>
      <w:r>
        <w:t>refer</w:t>
      </w:r>
      <w:r w:rsidR="00593ADC">
        <w:t xml:space="preserve"> </w:t>
      </w:r>
      <w:r>
        <w:t>to</w:t>
      </w:r>
      <w:r w:rsidR="00593ADC">
        <w:t xml:space="preserve"> </w:t>
      </w:r>
      <w:hyperlink r:id="rId325" w:history="1">
        <w:hyperlink r:id="rId326" w:history="1">
          <w:r w:rsidRPr="007757BB">
            <w:rPr>
              <w:rStyle w:val="Hyperlink"/>
            </w:rPr>
            <w:t>Training</w:t>
          </w:r>
          <w:r w:rsidR="00593ADC">
            <w:rPr>
              <w:rStyle w:val="Hyperlink"/>
            </w:rPr>
            <w:t xml:space="preserve"> </w:t>
          </w:r>
          <w:r w:rsidRPr="007757BB">
            <w:rPr>
              <w:rStyle w:val="Hyperlink"/>
            </w:rPr>
            <w:t>and</w:t>
          </w:r>
          <w:r w:rsidR="00593ADC">
            <w:rPr>
              <w:rStyle w:val="Hyperlink"/>
            </w:rPr>
            <w:t xml:space="preserve"> </w:t>
          </w:r>
          <w:r w:rsidR="007757BB" w:rsidRPr="007757BB">
            <w:rPr>
              <w:rStyle w:val="Hyperlink"/>
            </w:rPr>
            <w:t>d</w:t>
          </w:r>
          <w:r w:rsidRPr="007757BB">
            <w:rPr>
              <w:rStyle w:val="Hyperlink"/>
            </w:rPr>
            <w:t>evelopment</w:t>
          </w:r>
          <w:r w:rsidR="00593ADC">
            <w:rPr>
              <w:rStyle w:val="Hyperlink"/>
            </w:rPr>
            <w:t xml:space="preserve"> </w:t>
          </w:r>
          <w:r w:rsidR="007757BB" w:rsidRPr="007757BB">
            <w:rPr>
              <w:rStyle w:val="Hyperlink"/>
            </w:rPr>
            <w:t>f</w:t>
          </w:r>
          <w:r w:rsidRPr="007757BB">
            <w:rPr>
              <w:rStyle w:val="Hyperlink"/>
            </w:rPr>
            <w:t>unding</w:t>
          </w:r>
        </w:hyperlink>
      </w:hyperlink>
      <w:r w:rsidR="00593ADC">
        <w:t xml:space="preserve"> </w:t>
      </w:r>
      <w:r w:rsidR="007757BB">
        <w:t>&lt;</w:t>
      </w:r>
      <w:r w:rsidR="00CD0AEE" w:rsidRPr="00CD0AEE">
        <w:t>https://www.health.vic.gov.au/education-and-training/training-and-development-funding</w:t>
      </w:r>
      <w:r w:rsidR="007757BB">
        <w:t>&gt;.</w:t>
      </w:r>
    </w:p>
    <w:p w14:paraId="7F33BAFC" w14:textId="1CE7F2D3" w:rsidR="002E2A36" w:rsidRDefault="002E2A36" w:rsidP="00782C85">
      <w:pPr>
        <w:pStyle w:val="Heading4"/>
        <w:ind w:left="1134"/>
      </w:pPr>
      <w:r>
        <w:t>Postgraduate</w:t>
      </w:r>
      <w:r w:rsidR="00593ADC">
        <w:t xml:space="preserve"> </w:t>
      </w:r>
      <w:r w:rsidR="00755FCA">
        <w:t>P</w:t>
      </w:r>
      <w:r>
        <w:t>ositions</w:t>
      </w:r>
      <w:r w:rsidR="00593ADC">
        <w:t xml:space="preserve"> </w:t>
      </w:r>
      <w:r>
        <w:t>–</w:t>
      </w:r>
      <w:r w:rsidR="00593ADC">
        <w:t xml:space="preserve"> </w:t>
      </w:r>
      <w:r w:rsidR="00755FCA">
        <w:t>M</w:t>
      </w:r>
      <w:r>
        <w:t>edical,</w:t>
      </w:r>
      <w:r w:rsidR="00593ADC">
        <w:t xml:space="preserve"> </w:t>
      </w:r>
      <w:r w:rsidR="00755FCA">
        <w:t>N</w:t>
      </w:r>
      <w:r>
        <w:t>ursing</w:t>
      </w:r>
      <w:r w:rsidR="00593ADC">
        <w:t xml:space="preserve"> </w:t>
      </w:r>
      <w:r>
        <w:t>and</w:t>
      </w:r>
      <w:r w:rsidR="00593ADC">
        <w:t xml:space="preserve"> </w:t>
      </w:r>
      <w:r w:rsidR="00755FCA">
        <w:t>M</w:t>
      </w:r>
      <w:r>
        <w:t>idwifery</w:t>
      </w:r>
    </w:p>
    <w:p w14:paraId="7E994E1A" w14:textId="77777777" w:rsidR="002E2A36" w:rsidRDefault="002E2A36" w:rsidP="009A53E1">
      <w:pPr>
        <w:pStyle w:val="DHHSbody"/>
      </w:pPr>
      <w:r w:rsidRPr="00B61A4E">
        <w:t>All</w:t>
      </w:r>
      <w:r w:rsidR="00593ADC">
        <w:t xml:space="preserve"> </w:t>
      </w:r>
      <w:r w:rsidRPr="00B61A4E">
        <w:t>health</w:t>
      </w:r>
      <w:r w:rsidR="00593ADC">
        <w:t xml:space="preserve"> </w:t>
      </w:r>
      <w:r w:rsidRPr="00B61A4E">
        <w:t>services</w:t>
      </w:r>
      <w:r w:rsidR="00593ADC">
        <w:t xml:space="preserve"> </w:t>
      </w:r>
      <w:r w:rsidR="0047568A">
        <w:t>must</w:t>
      </w:r>
      <w:r w:rsidR="00593ADC">
        <w:t xml:space="preserve"> </w:t>
      </w:r>
      <w:r w:rsidRPr="00B61A4E">
        <w:t>reconcile</w:t>
      </w:r>
      <w:r w:rsidR="00593ADC">
        <w:t xml:space="preserve"> </w:t>
      </w:r>
      <w:r w:rsidRPr="00B61A4E">
        <w:t>actual</w:t>
      </w:r>
      <w:r w:rsidR="00593ADC">
        <w:t xml:space="preserve"> </w:t>
      </w:r>
      <w:r w:rsidRPr="00B61A4E">
        <w:t>activity</w:t>
      </w:r>
      <w:r w:rsidR="00593ADC">
        <w:t xml:space="preserve"> </w:t>
      </w:r>
      <w:r w:rsidRPr="00B61A4E">
        <w:t>at</w:t>
      </w:r>
      <w:r w:rsidR="00593ADC">
        <w:t xml:space="preserve"> </w:t>
      </w:r>
      <w:r w:rsidRPr="00B61A4E">
        <w:t>the</w:t>
      </w:r>
      <w:r w:rsidR="00593ADC">
        <w:t xml:space="preserve"> </w:t>
      </w:r>
      <w:r w:rsidRPr="00B61A4E">
        <w:t>completion</w:t>
      </w:r>
      <w:r w:rsidR="00593ADC">
        <w:t xml:space="preserve"> </w:t>
      </w:r>
      <w:r w:rsidRPr="00B61A4E">
        <w:t>of</w:t>
      </w:r>
      <w:r w:rsidR="00593ADC">
        <w:t xml:space="preserve"> </w:t>
      </w:r>
      <w:r w:rsidRPr="00B61A4E">
        <w:t>the</w:t>
      </w:r>
      <w:r w:rsidR="00593ADC">
        <w:t xml:space="preserve"> </w:t>
      </w:r>
      <w:r w:rsidRPr="00B61A4E">
        <w:t>calendar</w:t>
      </w:r>
      <w:r w:rsidR="00593ADC">
        <w:t xml:space="preserve"> </w:t>
      </w:r>
      <w:r w:rsidRPr="00B61A4E">
        <w:t>year.</w:t>
      </w:r>
    </w:p>
    <w:p w14:paraId="5A5645B0" w14:textId="1CA30F83" w:rsidR="002E2A36" w:rsidRDefault="002E2A36" w:rsidP="009A53E1">
      <w:pPr>
        <w:pStyle w:val="DHHSbody"/>
      </w:pPr>
      <w:r>
        <w:t>A</w:t>
      </w:r>
      <w:r w:rsidRPr="00B61A4E">
        <w:t>ll</w:t>
      </w:r>
      <w:r w:rsidR="00593ADC">
        <w:t xml:space="preserve"> </w:t>
      </w:r>
      <w:r w:rsidRPr="00B61A4E">
        <w:t>health</w:t>
      </w:r>
      <w:r w:rsidR="00593ADC">
        <w:t xml:space="preserve"> </w:t>
      </w:r>
      <w:r w:rsidRPr="00B61A4E">
        <w:t>services</w:t>
      </w:r>
      <w:r w:rsidR="00593ADC">
        <w:t xml:space="preserve"> </w:t>
      </w:r>
      <w:r w:rsidRPr="00B61A4E">
        <w:t>receiving</w:t>
      </w:r>
      <w:r w:rsidR="00593ADC">
        <w:t xml:space="preserve"> </w:t>
      </w:r>
      <w:r w:rsidRPr="00B61A4E">
        <w:t>funding</w:t>
      </w:r>
      <w:r w:rsidR="00593ADC">
        <w:t xml:space="preserve"> </w:t>
      </w:r>
      <w:r w:rsidRPr="00B61A4E">
        <w:t>for</w:t>
      </w:r>
      <w:r w:rsidR="00593ADC">
        <w:t xml:space="preserve"> </w:t>
      </w:r>
      <w:r w:rsidRPr="00B61A4E">
        <w:t>the</w:t>
      </w:r>
      <w:r w:rsidR="00593ADC">
        <w:t xml:space="preserve"> </w:t>
      </w:r>
      <w:r w:rsidRPr="00B61A4E">
        <w:t>Victorian</w:t>
      </w:r>
      <w:r w:rsidR="00593ADC">
        <w:t xml:space="preserve"> </w:t>
      </w:r>
      <w:r>
        <w:t>Medical</w:t>
      </w:r>
      <w:r w:rsidR="00593ADC">
        <w:t xml:space="preserve"> </w:t>
      </w:r>
      <w:r>
        <w:t>Specialist</w:t>
      </w:r>
      <w:r w:rsidR="00593ADC">
        <w:t xml:space="preserve"> </w:t>
      </w:r>
      <w:r w:rsidR="52978E15">
        <w:t>Program,</w:t>
      </w:r>
      <w:r w:rsidR="00593ADC">
        <w:t xml:space="preserve"> </w:t>
      </w:r>
      <w:r>
        <w:t>Victorian</w:t>
      </w:r>
      <w:r w:rsidR="00593ADC">
        <w:t xml:space="preserve"> </w:t>
      </w:r>
      <w:r w:rsidR="14DBFE61">
        <w:t>Basic</w:t>
      </w:r>
      <w:r w:rsidR="00593ADC">
        <w:t xml:space="preserve"> </w:t>
      </w:r>
      <w:r>
        <w:t>Paediatric</w:t>
      </w:r>
      <w:r w:rsidR="00593ADC">
        <w:t xml:space="preserve"> </w:t>
      </w:r>
      <w:r>
        <w:t>Training</w:t>
      </w:r>
      <w:r w:rsidR="00CD0AEE">
        <w:t xml:space="preserve"> Program,</w:t>
      </w:r>
      <w:r w:rsidR="00593ADC">
        <w:t xml:space="preserve"> </w:t>
      </w:r>
      <w:r>
        <w:t>and</w:t>
      </w:r>
      <w:r w:rsidR="00593ADC">
        <w:t xml:space="preserve"> </w:t>
      </w:r>
      <w:r>
        <w:t>Basic</w:t>
      </w:r>
      <w:r w:rsidR="00593ADC">
        <w:t xml:space="preserve"> </w:t>
      </w:r>
      <w:r>
        <w:t>Physician</w:t>
      </w:r>
      <w:r w:rsidR="00593ADC">
        <w:t xml:space="preserve"> </w:t>
      </w:r>
      <w:r>
        <w:t>Training</w:t>
      </w:r>
      <w:r w:rsidR="00593ADC">
        <w:t xml:space="preserve"> </w:t>
      </w:r>
      <w:r>
        <w:t>Consortia</w:t>
      </w:r>
      <w:r w:rsidR="00593ADC">
        <w:t xml:space="preserve"> </w:t>
      </w:r>
      <w:r w:rsidR="706CE46E">
        <w:t>Program</w:t>
      </w:r>
      <w:r w:rsidR="00593ADC">
        <w:t xml:space="preserve"> </w:t>
      </w:r>
      <w:r w:rsidR="0047568A">
        <w:t>must</w:t>
      </w:r>
      <w:r w:rsidR="00593ADC">
        <w:t xml:space="preserve"> </w:t>
      </w:r>
      <w:r w:rsidR="00520740">
        <w:t xml:space="preserve">complete the </w:t>
      </w:r>
      <w:r w:rsidR="00520740">
        <w:lastRenderedPageBreak/>
        <w:t>relevant program reports. This includes providing</w:t>
      </w:r>
      <w:r w:rsidR="00593ADC">
        <w:t xml:space="preserve"> </w:t>
      </w:r>
      <w:r w:rsidRPr="00B61A4E">
        <w:t>confirmation</w:t>
      </w:r>
      <w:r w:rsidR="00593ADC">
        <w:t xml:space="preserve"> </w:t>
      </w:r>
      <w:r>
        <w:t>at</w:t>
      </w:r>
      <w:r w:rsidR="00593ADC">
        <w:t xml:space="preserve"> </w:t>
      </w:r>
      <w:r>
        <w:t>each</w:t>
      </w:r>
      <w:r w:rsidR="00593ADC">
        <w:t xml:space="preserve"> </w:t>
      </w:r>
      <w:r>
        <w:t>stage</w:t>
      </w:r>
      <w:r w:rsidR="00593ADC">
        <w:t xml:space="preserve"> </w:t>
      </w:r>
      <w:r>
        <w:t>of</w:t>
      </w:r>
      <w:r w:rsidR="00593ADC">
        <w:t xml:space="preserve"> </w:t>
      </w:r>
      <w:r>
        <w:t>training,</w:t>
      </w:r>
      <w:r w:rsidR="00593ADC">
        <w:t xml:space="preserve"> </w:t>
      </w:r>
      <w:r>
        <w:t>including</w:t>
      </w:r>
      <w:r w:rsidR="00593ADC">
        <w:t xml:space="preserve"> </w:t>
      </w:r>
      <w:r>
        <w:t>at</w:t>
      </w:r>
      <w:r w:rsidR="00593ADC">
        <w:t xml:space="preserve"> </w:t>
      </w:r>
      <w:r>
        <w:t>recruitment,</w:t>
      </w:r>
      <w:r w:rsidR="00593ADC">
        <w:t xml:space="preserve"> </w:t>
      </w:r>
      <w:r>
        <w:t>resignation,</w:t>
      </w:r>
      <w:r w:rsidR="00593ADC">
        <w:t xml:space="preserve"> </w:t>
      </w:r>
      <w:r>
        <w:t>completion</w:t>
      </w:r>
      <w:r w:rsidR="00593ADC">
        <w:t xml:space="preserve"> </w:t>
      </w:r>
      <w:r>
        <w:t>or</w:t>
      </w:r>
      <w:r w:rsidR="00593ADC">
        <w:t xml:space="preserve"> </w:t>
      </w:r>
      <w:r>
        <w:t>any</w:t>
      </w:r>
      <w:r w:rsidR="00593ADC">
        <w:t xml:space="preserve"> </w:t>
      </w:r>
      <w:r>
        <w:t>other</w:t>
      </w:r>
      <w:r w:rsidR="00593ADC">
        <w:t xml:space="preserve"> </w:t>
      </w:r>
      <w:r>
        <w:t>change</w:t>
      </w:r>
      <w:r w:rsidR="00593ADC">
        <w:t xml:space="preserve"> </w:t>
      </w:r>
      <w:r>
        <w:t>in</w:t>
      </w:r>
      <w:r w:rsidR="00593ADC">
        <w:t xml:space="preserve"> </w:t>
      </w:r>
      <w:r>
        <w:t>the</w:t>
      </w:r>
      <w:r w:rsidR="00593ADC">
        <w:t xml:space="preserve"> </w:t>
      </w:r>
      <w:r>
        <w:t>training</w:t>
      </w:r>
      <w:r w:rsidR="00593ADC">
        <w:t xml:space="preserve"> </w:t>
      </w:r>
      <w:r>
        <w:t>pathway</w:t>
      </w:r>
      <w:r w:rsidRPr="00B61A4E">
        <w:t>.</w:t>
      </w:r>
    </w:p>
    <w:p w14:paraId="5281F910" w14:textId="44653CCD" w:rsidR="00C47EC4" w:rsidRDefault="002E2A36" w:rsidP="009A53E1">
      <w:pPr>
        <w:pStyle w:val="DHHSbody"/>
      </w:pPr>
      <w:r w:rsidRPr="00B61A4E">
        <w:t>Funded</w:t>
      </w:r>
      <w:r w:rsidR="00593ADC">
        <w:t xml:space="preserve"> </w:t>
      </w:r>
      <w:r w:rsidRPr="00B61A4E">
        <w:t>postgraduate</w:t>
      </w:r>
      <w:r w:rsidR="00593ADC">
        <w:t xml:space="preserve"> </w:t>
      </w:r>
      <w:r w:rsidRPr="00B61A4E">
        <w:t>nursing</w:t>
      </w:r>
      <w:r w:rsidR="00593ADC">
        <w:t xml:space="preserve"> </w:t>
      </w:r>
      <w:r w:rsidRPr="00B61A4E">
        <w:t>and</w:t>
      </w:r>
      <w:r w:rsidR="00593ADC">
        <w:t xml:space="preserve"> </w:t>
      </w:r>
      <w:r w:rsidRPr="00B61A4E">
        <w:t>midwifery</w:t>
      </w:r>
      <w:r w:rsidR="00593ADC">
        <w:t xml:space="preserve"> </w:t>
      </w:r>
      <w:r w:rsidR="00C14FC6" w:rsidRPr="00B61A4E">
        <w:t>programs</w:t>
      </w:r>
      <w:r w:rsidR="00593ADC">
        <w:t xml:space="preserve"> </w:t>
      </w:r>
      <w:r w:rsidR="00C14FC6" w:rsidRPr="00B61A4E">
        <w:t>must</w:t>
      </w:r>
      <w:r w:rsidR="00593ADC">
        <w:t xml:space="preserve"> </w:t>
      </w:r>
      <w:r w:rsidR="00C14FC6" w:rsidRPr="00B61A4E">
        <w:t>lead</w:t>
      </w:r>
      <w:r w:rsidR="00593ADC">
        <w:t xml:space="preserve"> </w:t>
      </w:r>
      <w:r w:rsidR="00C14FC6" w:rsidRPr="00B61A4E">
        <w:t>to</w:t>
      </w:r>
      <w:r w:rsidR="00593ADC">
        <w:t xml:space="preserve"> </w:t>
      </w:r>
      <w:r w:rsidR="00C14FC6" w:rsidRPr="00B61A4E">
        <w:t>an</w:t>
      </w:r>
      <w:r w:rsidR="00593ADC">
        <w:t xml:space="preserve"> </w:t>
      </w:r>
      <w:r w:rsidR="00C14FC6" w:rsidRPr="00B61A4E">
        <w:t>award</w:t>
      </w:r>
      <w:r w:rsidR="00593ADC">
        <w:t xml:space="preserve"> </w:t>
      </w:r>
      <w:r w:rsidR="00C14FC6" w:rsidRPr="00B61A4E">
        <w:t>classification</w:t>
      </w:r>
      <w:r w:rsidR="00593ADC">
        <w:t xml:space="preserve"> </w:t>
      </w:r>
      <w:r w:rsidR="00C14FC6" w:rsidRPr="00B61A4E">
        <w:t>at</w:t>
      </w:r>
      <w:r w:rsidR="00593ADC">
        <w:t xml:space="preserve"> </w:t>
      </w:r>
      <w:r w:rsidR="00C14FC6" w:rsidRPr="00B61A4E">
        <w:t>graduate</w:t>
      </w:r>
      <w:r w:rsidR="00593ADC">
        <w:t xml:space="preserve"> </w:t>
      </w:r>
      <w:r w:rsidR="00C14FC6" w:rsidRPr="00B61A4E">
        <w:t>certificate,</w:t>
      </w:r>
      <w:r w:rsidR="00593ADC">
        <w:t xml:space="preserve"> </w:t>
      </w:r>
      <w:r w:rsidR="00C14FC6" w:rsidRPr="00B61A4E">
        <w:t>graduate</w:t>
      </w:r>
      <w:r w:rsidR="00593ADC">
        <w:t xml:space="preserve"> </w:t>
      </w:r>
      <w:r w:rsidR="00C14FC6" w:rsidRPr="00B61A4E">
        <w:t>diploma</w:t>
      </w:r>
      <w:r w:rsidR="00593ADC">
        <w:t xml:space="preserve"> </w:t>
      </w:r>
      <w:r w:rsidR="00C14FC6" w:rsidRPr="00B61A4E">
        <w:t>or</w:t>
      </w:r>
      <w:r w:rsidR="00593ADC">
        <w:t xml:space="preserve"> </w:t>
      </w:r>
      <w:r w:rsidR="00C14FC6" w:rsidRPr="00B61A4E">
        <w:t>master</w:t>
      </w:r>
      <w:r w:rsidR="00593ADC">
        <w:t xml:space="preserve"> </w:t>
      </w:r>
      <w:r w:rsidRPr="00B61A4E">
        <w:t>level.</w:t>
      </w:r>
      <w:r w:rsidR="00593ADC">
        <w:t xml:space="preserve"> </w:t>
      </w:r>
      <w:r w:rsidRPr="00B61A4E">
        <w:t>Wh</w:t>
      </w:r>
      <w:r>
        <w:t>ere</w:t>
      </w:r>
      <w:r w:rsidR="00593ADC">
        <w:t xml:space="preserve"> </w:t>
      </w:r>
      <w:r>
        <w:t>students</w:t>
      </w:r>
      <w:r w:rsidR="00593ADC">
        <w:t xml:space="preserve"> </w:t>
      </w:r>
      <w:r>
        <w:t>are</w:t>
      </w:r>
      <w:r w:rsidR="00593ADC">
        <w:t xml:space="preserve"> </w:t>
      </w:r>
      <w:r>
        <w:t>enrolled</w:t>
      </w:r>
      <w:r w:rsidR="00593ADC">
        <w:t xml:space="preserve"> </w:t>
      </w:r>
      <w:r>
        <w:t>in</w:t>
      </w:r>
      <w:r w:rsidR="00593ADC">
        <w:t xml:space="preserve"> </w:t>
      </w:r>
      <w:r>
        <w:t>a</w:t>
      </w:r>
      <w:r w:rsidR="00593ADC">
        <w:t xml:space="preserve"> </w:t>
      </w:r>
      <w:r w:rsidR="00C14FC6">
        <w:t>m</w:t>
      </w:r>
      <w:r w:rsidRPr="00B61A4E">
        <w:t>aster</w:t>
      </w:r>
      <w:r>
        <w:t>-level</w:t>
      </w:r>
      <w:r w:rsidR="00593ADC">
        <w:t xml:space="preserve"> </w:t>
      </w:r>
      <w:r w:rsidRPr="00B61A4E">
        <w:t>program</w:t>
      </w:r>
      <w:r w:rsidR="00593ADC">
        <w:t xml:space="preserve"> </w:t>
      </w:r>
      <w:r w:rsidRPr="00B61A4E">
        <w:t>with</w:t>
      </w:r>
      <w:r w:rsidR="00593ADC">
        <w:t xml:space="preserve"> </w:t>
      </w:r>
      <w:r w:rsidRPr="00B61A4E">
        <w:t>exit</w:t>
      </w:r>
      <w:r w:rsidR="00593ADC">
        <w:t xml:space="preserve"> </w:t>
      </w:r>
      <w:r w:rsidRPr="00B61A4E">
        <w:t>points</w:t>
      </w:r>
      <w:r w:rsidR="00593ADC">
        <w:t xml:space="preserve"> </w:t>
      </w:r>
      <w:r w:rsidRPr="00B61A4E">
        <w:t>at</w:t>
      </w:r>
      <w:r w:rsidR="00593ADC">
        <w:t xml:space="preserve"> </w:t>
      </w:r>
      <w:r w:rsidR="00C14FC6" w:rsidRPr="00B61A4E">
        <w:t>graduate</w:t>
      </w:r>
      <w:r w:rsidR="00593ADC">
        <w:t xml:space="preserve"> </w:t>
      </w:r>
      <w:r w:rsidR="00C14FC6" w:rsidRPr="00B61A4E">
        <w:t>certificate</w:t>
      </w:r>
      <w:r w:rsidR="00593ADC">
        <w:t xml:space="preserve"> </w:t>
      </w:r>
      <w:r w:rsidR="00C14FC6" w:rsidRPr="00B61A4E">
        <w:t>or</w:t>
      </w:r>
      <w:r w:rsidR="00593ADC">
        <w:t xml:space="preserve"> </w:t>
      </w:r>
      <w:r w:rsidR="00C14FC6" w:rsidRPr="00B61A4E">
        <w:t>graduate</w:t>
      </w:r>
      <w:r w:rsidR="00593ADC">
        <w:t xml:space="preserve"> </w:t>
      </w:r>
      <w:r w:rsidR="00C14FC6" w:rsidRPr="00B61A4E">
        <w:t>diploma</w:t>
      </w:r>
      <w:r w:rsidR="00593ADC">
        <w:t xml:space="preserve"> </w:t>
      </w:r>
      <w:r w:rsidR="00C14FC6" w:rsidRPr="00B61A4E">
        <w:t>level,</w:t>
      </w:r>
      <w:r w:rsidR="00593ADC">
        <w:t xml:space="preserve"> </w:t>
      </w:r>
      <w:r w:rsidR="00C14FC6" w:rsidRPr="00B61A4E">
        <w:t>only</w:t>
      </w:r>
      <w:r w:rsidR="00593ADC">
        <w:t xml:space="preserve"> </w:t>
      </w:r>
      <w:r w:rsidR="00C14FC6" w:rsidRPr="00B61A4E">
        <w:t>the</w:t>
      </w:r>
      <w:r w:rsidR="00593ADC">
        <w:t xml:space="preserve"> </w:t>
      </w:r>
      <w:r w:rsidR="00C14FC6" w:rsidRPr="00B61A4E">
        <w:t>graduate</w:t>
      </w:r>
      <w:r w:rsidR="00593ADC">
        <w:t xml:space="preserve"> </w:t>
      </w:r>
      <w:r w:rsidR="00C14FC6" w:rsidRPr="00B61A4E">
        <w:t>certificate</w:t>
      </w:r>
      <w:r w:rsidR="00593ADC">
        <w:t xml:space="preserve"> </w:t>
      </w:r>
      <w:r w:rsidR="00C14FC6" w:rsidRPr="00B61A4E">
        <w:t>or</w:t>
      </w:r>
      <w:r w:rsidR="00593ADC">
        <w:t xml:space="preserve"> </w:t>
      </w:r>
      <w:r w:rsidR="00C14FC6" w:rsidRPr="00B61A4E">
        <w:t>graduate</w:t>
      </w:r>
      <w:r w:rsidR="00593ADC">
        <w:t xml:space="preserve"> </w:t>
      </w:r>
      <w:r w:rsidR="00C14FC6" w:rsidRPr="00B61A4E">
        <w:t>diploma</w:t>
      </w:r>
      <w:r w:rsidR="00593ADC">
        <w:t xml:space="preserve"> </w:t>
      </w:r>
      <w:r w:rsidR="00C14FC6" w:rsidRPr="00B61A4E">
        <w:t>components</w:t>
      </w:r>
      <w:r w:rsidR="00593ADC">
        <w:t xml:space="preserve"> </w:t>
      </w:r>
      <w:r w:rsidRPr="00B61A4E">
        <w:t>are</w:t>
      </w:r>
      <w:r w:rsidR="00593ADC">
        <w:t xml:space="preserve"> </w:t>
      </w:r>
      <w:r w:rsidRPr="00B61A4E">
        <w:t>eligible.</w:t>
      </w:r>
    </w:p>
    <w:p w14:paraId="3ABC4FB9" w14:textId="17BB8101" w:rsidR="002E2A36" w:rsidRDefault="002E2A36" w:rsidP="009A53E1">
      <w:pPr>
        <w:pStyle w:val="DHHSbody"/>
      </w:pPr>
      <w:r>
        <w:t>Master-level</w:t>
      </w:r>
      <w:r w:rsidR="00593ADC">
        <w:t xml:space="preserve"> </w:t>
      </w:r>
      <w:r>
        <w:t>studies</w:t>
      </w:r>
      <w:r w:rsidR="00593ADC">
        <w:t xml:space="preserve"> </w:t>
      </w:r>
      <w:r>
        <w:t>that</w:t>
      </w:r>
      <w:r w:rsidR="00593ADC">
        <w:t xml:space="preserve"> </w:t>
      </w:r>
      <w:r>
        <w:t>lead</w:t>
      </w:r>
      <w:r w:rsidR="00593ADC">
        <w:t xml:space="preserve"> </w:t>
      </w:r>
      <w:r>
        <w:t>to</w:t>
      </w:r>
      <w:r w:rsidR="00593ADC">
        <w:t xml:space="preserve"> </w:t>
      </w:r>
      <w:r>
        <w:t>endorsement</w:t>
      </w:r>
      <w:r w:rsidR="00593ADC">
        <w:t xml:space="preserve"> </w:t>
      </w:r>
      <w:r>
        <w:t>as</w:t>
      </w:r>
      <w:r w:rsidR="00593ADC">
        <w:t xml:space="preserve"> </w:t>
      </w:r>
      <w:r>
        <w:t>a</w:t>
      </w:r>
      <w:r w:rsidR="00593ADC">
        <w:t xml:space="preserve"> </w:t>
      </w:r>
      <w:r>
        <w:t>nurse</w:t>
      </w:r>
      <w:r w:rsidR="00593ADC">
        <w:t xml:space="preserve"> </w:t>
      </w:r>
      <w:r>
        <w:t>practitioner</w:t>
      </w:r>
      <w:r w:rsidR="00593ADC">
        <w:t xml:space="preserve"> </w:t>
      </w:r>
      <w:r>
        <w:t>may</w:t>
      </w:r>
      <w:r w:rsidR="00593ADC">
        <w:t xml:space="preserve"> </w:t>
      </w:r>
      <w:r>
        <w:t>be</w:t>
      </w:r>
      <w:r w:rsidR="00593ADC">
        <w:t xml:space="preserve"> </w:t>
      </w:r>
      <w:r>
        <w:t>eligible</w:t>
      </w:r>
      <w:r w:rsidR="00C47EC4">
        <w:t>.</w:t>
      </w:r>
      <w:r w:rsidR="00593ADC">
        <w:t xml:space="preserve"> </w:t>
      </w:r>
      <w:r w:rsidR="00C47EC4">
        <w:t>H</w:t>
      </w:r>
      <w:r>
        <w:t>owever,</w:t>
      </w:r>
      <w:r w:rsidR="00593ADC">
        <w:t xml:space="preserve"> </w:t>
      </w:r>
      <w:r>
        <w:t>individuals</w:t>
      </w:r>
      <w:r w:rsidR="00593ADC">
        <w:t xml:space="preserve"> </w:t>
      </w:r>
      <w:r>
        <w:t>receiving</w:t>
      </w:r>
      <w:r w:rsidR="00593ADC">
        <w:t xml:space="preserve"> </w:t>
      </w:r>
      <w:r>
        <w:t>Nurse</w:t>
      </w:r>
      <w:r w:rsidR="00593ADC">
        <w:t xml:space="preserve"> </w:t>
      </w:r>
      <w:r>
        <w:t>Practitioner</w:t>
      </w:r>
      <w:r w:rsidR="00593ADC">
        <w:t xml:space="preserve"> </w:t>
      </w:r>
      <w:r>
        <w:t>Candidate</w:t>
      </w:r>
      <w:r w:rsidR="00593ADC">
        <w:t xml:space="preserve"> </w:t>
      </w:r>
      <w:r>
        <w:t>Support</w:t>
      </w:r>
      <w:r w:rsidR="00593ADC">
        <w:t xml:space="preserve"> </w:t>
      </w:r>
      <w:r>
        <w:t>Packages</w:t>
      </w:r>
      <w:r w:rsidR="00593ADC">
        <w:t xml:space="preserve"> </w:t>
      </w:r>
      <w:r>
        <w:t>are</w:t>
      </w:r>
      <w:r w:rsidR="00593ADC">
        <w:t xml:space="preserve"> </w:t>
      </w:r>
      <w:r>
        <w:t>excluded.</w:t>
      </w:r>
      <w:r w:rsidR="00520740">
        <w:t xml:space="preserve"> Postgraduate activity, including FTE and headcount of staff who undertook postgraduate study during the calendar year, must be reported via Health Collect.</w:t>
      </w:r>
    </w:p>
    <w:p w14:paraId="654B3D6D" w14:textId="77777777" w:rsidR="002E2A36" w:rsidRDefault="002E2A36" w:rsidP="009A53E1">
      <w:pPr>
        <w:pStyle w:val="DHHSbody"/>
      </w:pPr>
      <w:r>
        <w:t>Eligible</w:t>
      </w:r>
      <w:r w:rsidR="00593ADC">
        <w:t xml:space="preserve"> </w:t>
      </w:r>
      <w:r>
        <w:t>postgraduate</w:t>
      </w:r>
      <w:r w:rsidR="00593ADC">
        <w:t xml:space="preserve"> </w:t>
      </w:r>
      <w:r>
        <w:t>education</w:t>
      </w:r>
      <w:r w:rsidR="00593ADC">
        <w:t xml:space="preserve"> </w:t>
      </w:r>
      <w:r>
        <w:t>programs</w:t>
      </w:r>
      <w:r w:rsidR="00593ADC">
        <w:t xml:space="preserve"> </w:t>
      </w:r>
      <w:r>
        <w:t>must</w:t>
      </w:r>
      <w:r w:rsidR="00593ADC">
        <w:t xml:space="preserve"> </w:t>
      </w:r>
      <w:r>
        <w:t>include</w:t>
      </w:r>
      <w:r w:rsidR="00593ADC">
        <w:t xml:space="preserve"> </w:t>
      </w:r>
      <w:r>
        <w:t>a</w:t>
      </w:r>
      <w:r w:rsidR="00593ADC">
        <w:t xml:space="preserve"> </w:t>
      </w:r>
      <w:r>
        <w:t>requirement</w:t>
      </w:r>
      <w:r w:rsidR="00593ADC">
        <w:t xml:space="preserve"> </w:t>
      </w:r>
      <w:r>
        <w:t>for</w:t>
      </w:r>
      <w:r w:rsidR="00593ADC">
        <w:t xml:space="preserve"> </w:t>
      </w:r>
      <w:r>
        <w:t>supervised</w:t>
      </w:r>
      <w:r w:rsidR="00593ADC">
        <w:t xml:space="preserve"> </w:t>
      </w:r>
      <w:r>
        <w:t>clinical</w:t>
      </w:r>
      <w:r w:rsidR="00593ADC">
        <w:t xml:space="preserve"> </w:t>
      </w:r>
      <w:r>
        <w:t>support.</w:t>
      </w:r>
    </w:p>
    <w:p w14:paraId="12807AE8" w14:textId="77777777" w:rsidR="002E2A36" w:rsidRDefault="002E2A36" w:rsidP="009A53E1">
      <w:pPr>
        <w:pStyle w:val="DHHSbody"/>
      </w:pPr>
      <w:r>
        <w:t>Postgraduate</w:t>
      </w:r>
      <w:r w:rsidR="00593ADC">
        <w:t xml:space="preserve"> </w:t>
      </w:r>
      <w:r>
        <w:t>(entry-to-practice)</w:t>
      </w:r>
      <w:r w:rsidR="00593ADC">
        <w:t xml:space="preserve"> </w:t>
      </w:r>
      <w:r>
        <w:t>clinical</w:t>
      </w:r>
      <w:r w:rsidR="00593ADC">
        <w:t xml:space="preserve"> </w:t>
      </w:r>
      <w:r>
        <w:t>placement</w:t>
      </w:r>
      <w:r w:rsidR="00593ADC">
        <w:t xml:space="preserve"> </w:t>
      </w:r>
      <w:r>
        <w:t>model</w:t>
      </w:r>
      <w:r w:rsidR="00593ADC">
        <w:t xml:space="preserve"> </w:t>
      </w:r>
      <w:r>
        <w:t>midwifery</w:t>
      </w:r>
      <w:r w:rsidR="00593ADC">
        <w:t xml:space="preserve"> </w:t>
      </w:r>
      <w:r>
        <w:t>studies</w:t>
      </w:r>
      <w:r w:rsidR="00593ADC">
        <w:t xml:space="preserve"> </w:t>
      </w:r>
      <w:r>
        <w:t>are</w:t>
      </w:r>
      <w:r w:rsidR="00593ADC">
        <w:t xml:space="preserve"> </w:t>
      </w:r>
      <w:r>
        <w:t>not</w:t>
      </w:r>
      <w:r w:rsidR="00593ADC">
        <w:t xml:space="preserve"> </w:t>
      </w:r>
      <w:r>
        <w:t>eligible</w:t>
      </w:r>
      <w:r w:rsidR="00593ADC">
        <w:t xml:space="preserve"> </w:t>
      </w:r>
      <w:r>
        <w:t>for</w:t>
      </w:r>
      <w:r w:rsidR="00593ADC">
        <w:t xml:space="preserve"> </w:t>
      </w:r>
      <w:r>
        <w:t>this</w:t>
      </w:r>
      <w:r w:rsidR="00593ADC">
        <w:t xml:space="preserve"> </w:t>
      </w:r>
      <w:r>
        <w:t>stream</w:t>
      </w:r>
      <w:r w:rsidR="00593ADC">
        <w:t xml:space="preserve"> </w:t>
      </w:r>
      <w:r>
        <w:t>of</w:t>
      </w:r>
      <w:r w:rsidR="00593ADC">
        <w:t xml:space="preserve"> </w:t>
      </w:r>
      <w:r>
        <w:t>the</w:t>
      </w:r>
      <w:r w:rsidR="00593ADC">
        <w:t xml:space="preserve"> </w:t>
      </w:r>
      <w:r>
        <w:t>training</w:t>
      </w:r>
      <w:r w:rsidR="00593ADC">
        <w:t xml:space="preserve"> </w:t>
      </w:r>
      <w:r>
        <w:t>and</w:t>
      </w:r>
      <w:r w:rsidR="00593ADC">
        <w:t xml:space="preserve"> </w:t>
      </w:r>
      <w:r>
        <w:t>development</w:t>
      </w:r>
      <w:r w:rsidR="00593ADC">
        <w:t xml:space="preserve"> </w:t>
      </w:r>
      <w:r>
        <w:t>grant</w:t>
      </w:r>
      <w:r w:rsidR="00CD0AEE">
        <w:t>,</w:t>
      </w:r>
      <w:r w:rsidR="00593ADC">
        <w:t xml:space="preserve"> </w:t>
      </w:r>
      <w:r>
        <w:t>but</w:t>
      </w:r>
      <w:r w:rsidR="00593ADC">
        <w:t xml:space="preserve"> </w:t>
      </w:r>
      <w:r>
        <w:t>are</w:t>
      </w:r>
      <w:r w:rsidR="00593ADC">
        <w:t xml:space="preserve"> </w:t>
      </w:r>
      <w:r>
        <w:t>eligible</w:t>
      </w:r>
      <w:r w:rsidR="00593ADC">
        <w:t xml:space="preserve"> </w:t>
      </w:r>
      <w:r>
        <w:t>for</w:t>
      </w:r>
      <w:r w:rsidR="00593ADC">
        <w:t xml:space="preserve"> </w:t>
      </w:r>
      <w:r>
        <w:t>a</w:t>
      </w:r>
      <w:r w:rsidR="00593ADC">
        <w:t xml:space="preserve"> </w:t>
      </w:r>
      <w:r>
        <w:t>professional-entry</w:t>
      </w:r>
      <w:r w:rsidR="00593ADC">
        <w:t xml:space="preserve"> </w:t>
      </w:r>
      <w:r>
        <w:t>student</w:t>
      </w:r>
      <w:r w:rsidR="00593ADC">
        <w:t xml:space="preserve"> </w:t>
      </w:r>
      <w:r>
        <w:t>placement</w:t>
      </w:r>
      <w:r w:rsidR="00593ADC">
        <w:t xml:space="preserve"> </w:t>
      </w:r>
      <w:r>
        <w:t>subsidy.</w:t>
      </w:r>
    </w:p>
    <w:p w14:paraId="65F7D6DE" w14:textId="4A78255A" w:rsidR="002E2A36" w:rsidRPr="00B61A4E" w:rsidRDefault="002E2A36" w:rsidP="009A53E1">
      <w:pPr>
        <w:pStyle w:val="DHHSbody"/>
      </w:pPr>
      <w:r w:rsidRPr="00B61A4E">
        <w:t>For</w:t>
      </w:r>
      <w:r w:rsidR="00593ADC">
        <w:t xml:space="preserve"> </w:t>
      </w:r>
      <w:r w:rsidRPr="002772E9">
        <w:t>eligibility</w:t>
      </w:r>
      <w:r w:rsidR="00593ADC">
        <w:t xml:space="preserve"> </w:t>
      </w:r>
      <w:r w:rsidRPr="002772E9">
        <w:t>criteria</w:t>
      </w:r>
      <w:r w:rsidR="00CD0AEE">
        <w:t>,</w:t>
      </w:r>
      <w:r w:rsidR="00593ADC">
        <w:t xml:space="preserve"> </w:t>
      </w:r>
      <w:r>
        <w:t>refer</w:t>
      </w:r>
      <w:r w:rsidR="00593ADC">
        <w:t xml:space="preserve"> </w:t>
      </w:r>
      <w:r w:rsidR="00CD0AEE">
        <w:t xml:space="preserve">to </w:t>
      </w:r>
      <w:hyperlink r:id="rId327" w:history="1">
        <w:hyperlink r:id="rId328" w:history="1">
          <w:r w:rsidR="00CD0AEE" w:rsidRPr="007757BB">
            <w:rPr>
              <w:rStyle w:val="Hyperlink"/>
            </w:rPr>
            <w:t>Training</w:t>
          </w:r>
          <w:r w:rsidR="00CD0AEE">
            <w:rPr>
              <w:rStyle w:val="Hyperlink"/>
            </w:rPr>
            <w:t xml:space="preserve"> </w:t>
          </w:r>
          <w:r w:rsidR="00CD0AEE" w:rsidRPr="007757BB">
            <w:rPr>
              <w:rStyle w:val="Hyperlink"/>
            </w:rPr>
            <w:t>and</w:t>
          </w:r>
          <w:r w:rsidR="00CD0AEE">
            <w:rPr>
              <w:rStyle w:val="Hyperlink"/>
            </w:rPr>
            <w:t xml:space="preserve"> </w:t>
          </w:r>
          <w:r w:rsidR="00CD0AEE" w:rsidRPr="007757BB">
            <w:rPr>
              <w:rStyle w:val="Hyperlink"/>
            </w:rPr>
            <w:t>development</w:t>
          </w:r>
          <w:r w:rsidR="00CD0AEE">
            <w:rPr>
              <w:rStyle w:val="Hyperlink"/>
            </w:rPr>
            <w:t xml:space="preserve"> </w:t>
          </w:r>
          <w:r w:rsidR="00CD0AEE" w:rsidRPr="007757BB">
            <w:rPr>
              <w:rStyle w:val="Hyperlink"/>
            </w:rPr>
            <w:t>funding</w:t>
          </w:r>
        </w:hyperlink>
      </w:hyperlink>
      <w:r w:rsidR="00CD0AEE">
        <w:t xml:space="preserve"> &lt;</w:t>
      </w:r>
      <w:r w:rsidR="00CD0AEE" w:rsidRPr="00CD0AEE">
        <w:t>https://www.health.vic.gov.au/education-and-training/training-and-development-funding</w:t>
      </w:r>
      <w:r w:rsidR="00CD0AEE">
        <w:t>&gt;.</w:t>
      </w:r>
    </w:p>
    <w:p w14:paraId="6FFAF284" w14:textId="333D9FB1" w:rsidR="002E2A36" w:rsidRPr="009F34A6" w:rsidRDefault="002E2A36" w:rsidP="00782C85">
      <w:pPr>
        <w:pStyle w:val="Heading4"/>
        <w:ind w:left="1134"/>
      </w:pPr>
      <w:r w:rsidRPr="00115F33">
        <w:t>Other</w:t>
      </w:r>
      <w:r w:rsidR="00593ADC">
        <w:t xml:space="preserve"> </w:t>
      </w:r>
      <w:r w:rsidR="00755FCA">
        <w:t>T</w:t>
      </w:r>
      <w:r w:rsidRPr="00115F33">
        <w:t>argeted</w:t>
      </w:r>
      <w:r w:rsidR="00593ADC">
        <w:t xml:space="preserve"> </w:t>
      </w:r>
      <w:r w:rsidR="00755FCA">
        <w:t>W</w:t>
      </w:r>
      <w:r w:rsidRPr="00115F33">
        <w:t>orkforce</w:t>
      </w:r>
      <w:r w:rsidR="00593ADC">
        <w:t xml:space="preserve"> </w:t>
      </w:r>
      <w:r w:rsidR="00755FCA">
        <w:t>T</w:t>
      </w:r>
      <w:r w:rsidRPr="00115F33">
        <w:t>raining</w:t>
      </w:r>
      <w:r w:rsidR="00593ADC">
        <w:t xml:space="preserve"> </w:t>
      </w:r>
      <w:r w:rsidRPr="00115F33">
        <w:t>and</w:t>
      </w:r>
      <w:r w:rsidR="00593ADC">
        <w:t xml:space="preserve"> </w:t>
      </w:r>
      <w:r w:rsidR="00755FCA">
        <w:t>D</w:t>
      </w:r>
      <w:r w:rsidRPr="00115F33">
        <w:t>evelopment</w:t>
      </w:r>
      <w:r w:rsidR="00593ADC">
        <w:t xml:space="preserve"> </w:t>
      </w:r>
      <w:r w:rsidR="00755FCA">
        <w:t>P</w:t>
      </w:r>
      <w:r w:rsidRPr="00115F33">
        <w:t>rograms</w:t>
      </w:r>
    </w:p>
    <w:p w14:paraId="09369310" w14:textId="77777777" w:rsidR="002E2A36" w:rsidRDefault="002E2A36" w:rsidP="00BE0262">
      <w:pPr>
        <w:pStyle w:val="Heading5"/>
      </w:pPr>
      <w:r>
        <w:t>Nursing</w:t>
      </w:r>
      <w:r w:rsidR="00593ADC">
        <w:t xml:space="preserve"> </w:t>
      </w:r>
      <w:r>
        <w:t>and</w:t>
      </w:r>
      <w:r w:rsidR="00593ADC">
        <w:t xml:space="preserve"> </w:t>
      </w:r>
      <w:r>
        <w:t>midwifery</w:t>
      </w:r>
      <w:r w:rsidR="00593ADC">
        <w:t xml:space="preserve"> </w:t>
      </w:r>
      <w:r>
        <w:t>postgraduate</w:t>
      </w:r>
      <w:r w:rsidR="00593ADC">
        <w:t xml:space="preserve"> </w:t>
      </w:r>
      <w:r>
        <w:t>scholarships</w:t>
      </w:r>
    </w:p>
    <w:p w14:paraId="0DB48FE0" w14:textId="1D0C598C" w:rsidR="002E2A36" w:rsidRPr="006947DE" w:rsidRDefault="002E2A36" w:rsidP="009A53E1">
      <w:pPr>
        <w:pStyle w:val="DHHSbody"/>
      </w:pPr>
      <w:r>
        <w:t>The</w:t>
      </w:r>
      <w:r w:rsidR="00593ADC">
        <w:t xml:space="preserve"> </w:t>
      </w:r>
      <w:r>
        <w:t>department</w:t>
      </w:r>
      <w:r w:rsidR="00593ADC">
        <w:t xml:space="preserve"> </w:t>
      </w:r>
      <w:r>
        <w:t>requires</w:t>
      </w:r>
      <w:r w:rsidR="00593ADC">
        <w:t xml:space="preserve"> </w:t>
      </w:r>
      <w:r>
        <w:t>annual</w:t>
      </w:r>
      <w:r w:rsidR="00593ADC">
        <w:t xml:space="preserve"> </w:t>
      </w:r>
      <w:r>
        <w:t>reporting</w:t>
      </w:r>
      <w:r w:rsidR="00593ADC">
        <w:t xml:space="preserve"> </w:t>
      </w:r>
      <w:r>
        <w:t>of</w:t>
      </w:r>
      <w:r w:rsidR="00593ADC">
        <w:t xml:space="preserve"> </w:t>
      </w:r>
      <w:r>
        <w:t>the</w:t>
      </w:r>
      <w:r w:rsidR="00593ADC">
        <w:t xml:space="preserve"> </w:t>
      </w:r>
      <w:r>
        <w:t>value</w:t>
      </w:r>
      <w:r w:rsidR="00593ADC">
        <w:t xml:space="preserve"> </w:t>
      </w:r>
      <w:r>
        <w:t>and</w:t>
      </w:r>
      <w:r w:rsidR="00593ADC">
        <w:t xml:space="preserve"> </w:t>
      </w:r>
      <w:r>
        <w:t>number</w:t>
      </w:r>
      <w:r w:rsidR="00593ADC">
        <w:t xml:space="preserve"> </w:t>
      </w:r>
      <w:r>
        <w:t>of</w:t>
      </w:r>
      <w:r w:rsidR="00593ADC">
        <w:t xml:space="preserve"> </w:t>
      </w:r>
      <w:r>
        <w:t>scholarships</w:t>
      </w:r>
      <w:r w:rsidR="00593ADC">
        <w:t xml:space="preserve"> </w:t>
      </w:r>
      <w:r>
        <w:t>allocated</w:t>
      </w:r>
      <w:r w:rsidR="00593ADC">
        <w:t xml:space="preserve"> </w:t>
      </w:r>
      <w:r>
        <w:t>and</w:t>
      </w:r>
      <w:r w:rsidR="00593ADC">
        <w:t xml:space="preserve"> </w:t>
      </w:r>
      <w:r>
        <w:t>the</w:t>
      </w:r>
      <w:r w:rsidR="00593ADC">
        <w:t xml:space="preserve"> </w:t>
      </w:r>
      <w:r>
        <w:t>field</w:t>
      </w:r>
      <w:r w:rsidR="00593ADC">
        <w:t xml:space="preserve"> </w:t>
      </w:r>
      <w:r>
        <w:t>of</w:t>
      </w:r>
      <w:r w:rsidR="00593ADC">
        <w:t xml:space="preserve"> </w:t>
      </w:r>
      <w:r>
        <w:t>study</w:t>
      </w:r>
      <w:r w:rsidR="00593ADC">
        <w:t xml:space="preserve"> </w:t>
      </w:r>
      <w:r>
        <w:t>undertaken.</w:t>
      </w:r>
      <w:r w:rsidR="00593ADC">
        <w:t xml:space="preserve"> </w:t>
      </w:r>
      <w:r>
        <w:t>Health</w:t>
      </w:r>
      <w:r w:rsidR="00593ADC">
        <w:t xml:space="preserve"> </w:t>
      </w:r>
      <w:r>
        <w:t>services</w:t>
      </w:r>
      <w:r w:rsidR="00593ADC">
        <w:t xml:space="preserve"> </w:t>
      </w:r>
      <w:r>
        <w:t>recei</w:t>
      </w:r>
      <w:r w:rsidR="00A24794">
        <w:t>ving</w:t>
      </w:r>
      <w:r w:rsidR="00593ADC">
        <w:t xml:space="preserve"> </w:t>
      </w:r>
      <w:r>
        <w:t>this</w:t>
      </w:r>
      <w:r w:rsidR="00593ADC">
        <w:t xml:space="preserve"> </w:t>
      </w:r>
      <w:r>
        <w:t>stream</w:t>
      </w:r>
      <w:r w:rsidR="00593ADC">
        <w:t xml:space="preserve"> </w:t>
      </w:r>
      <w:r>
        <w:t>of</w:t>
      </w:r>
      <w:r w:rsidR="00593ADC">
        <w:t xml:space="preserve"> </w:t>
      </w:r>
      <w:r>
        <w:t>funding</w:t>
      </w:r>
      <w:r w:rsidR="00593ADC">
        <w:t xml:space="preserve"> </w:t>
      </w:r>
      <w:r>
        <w:t>will</w:t>
      </w:r>
      <w:r w:rsidR="00593ADC">
        <w:t xml:space="preserve"> </w:t>
      </w:r>
      <w:r>
        <w:t>be</w:t>
      </w:r>
      <w:r w:rsidR="00593ADC">
        <w:t xml:space="preserve"> </w:t>
      </w:r>
      <w:r>
        <w:t>provided</w:t>
      </w:r>
      <w:r w:rsidR="00593ADC">
        <w:t xml:space="preserve"> </w:t>
      </w:r>
      <w:r>
        <w:t>with</w:t>
      </w:r>
      <w:r w:rsidR="00593ADC">
        <w:t xml:space="preserve"> </w:t>
      </w:r>
      <w:r>
        <w:t>guidelines</w:t>
      </w:r>
      <w:r w:rsidR="00593ADC">
        <w:t xml:space="preserve"> </w:t>
      </w:r>
      <w:r>
        <w:t>on</w:t>
      </w:r>
      <w:r w:rsidR="00593ADC">
        <w:t xml:space="preserve"> </w:t>
      </w:r>
      <w:r>
        <w:t>the</w:t>
      </w:r>
      <w:r w:rsidR="00593ADC">
        <w:t xml:space="preserve"> </w:t>
      </w:r>
      <w:r>
        <w:t>allocation</w:t>
      </w:r>
      <w:r w:rsidR="00593ADC">
        <w:t xml:space="preserve"> </w:t>
      </w:r>
      <w:r>
        <w:t>and</w:t>
      </w:r>
      <w:r w:rsidR="00593ADC">
        <w:t xml:space="preserve"> </w:t>
      </w:r>
      <w:r>
        <w:t>reporting</w:t>
      </w:r>
      <w:r w:rsidR="00593ADC">
        <w:t xml:space="preserve"> </w:t>
      </w:r>
      <w:r>
        <w:t>requirements.</w:t>
      </w:r>
    </w:p>
    <w:p w14:paraId="63004DA7" w14:textId="77777777" w:rsidR="002E2A36" w:rsidRDefault="002E2A36" w:rsidP="00BE0262">
      <w:pPr>
        <w:pStyle w:val="Heading5"/>
      </w:pPr>
      <w:r>
        <w:t>Continuing</w:t>
      </w:r>
      <w:r w:rsidR="00593ADC">
        <w:t xml:space="preserve"> </w:t>
      </w:r>
      <w:r>
        <w:t>nursing</w:t>
      </w:r>
      <w:r w:rsidR="00593ADC">
        <w:t xml:space="preserve"> </w:t>
      </w:r>
      <w:r>
        <w:t>and</w:t>
      </w:r>
      <w:r w:rsidR="00593ADC">
        <w:t xml:space="preserve"> </w:t>
      </w:r>
      <w:r>
        <w:t>midwifery</w:t>
      </w:r>
      <w:r w:rsidR="00593ADC">
        <w:t xml:space="preserve"> </w:t>
      </w:r>
      <w:r>
        <w:t>education</w:t>
      </w:r>
    </w:p>
    <w:p w14:paraId="1DAFF23C" w14:textId="77777777" w:rsidR="002E2A36" w:rsidRDefault="002E2A36" w:rsidP="009A53E1">
      <w:pPr>
        <w:pStyle w:val="DHHSbody"/>
      </w:pPr>
      <w:r>
        <w:t>The</w:t>
      </w:r>
      <w:r w:rsidR="00593ADC">
        <w:t xml:space="preserve"> </w:t>
      </w:r>
      <w:r>
        <w:t>department</w:t>
      </w:r>
      <w:r w:rsidR="00593ADC">
        <w:t xml:space="preserve"> </w:t>
      </w:r>
      <w:r>
        <w:t>requires</w:t>
      </w:r>
      <w:r w:rsidR="00593ADC">
        <w:t xml:space="preserve"> </w:t>
      </w:r>
      <w:r>
        <w:t>the</w:t>
      </w:r>
      <w:r w:rsidR="00593ADC">
        <w:t xml:space="preserve"> </w:t>
      </w:r>
      <w:r>
        <w:t>reconciliation</w:t>
      </w:r>
      <w:r w:rsidR="00593ADC">
        <w:t xml:space="preserve"> </w:t>
      </w:r>
      <w:r>
        <w:t>of</w:t>
      </w:r>
      <w:r w:rsidR="00593ADC">
        <w:t xml:space="preserve"> </w:t>
      </w:r>
      <w:r>
        <w:t>continuing</w:t>
      </w:r>
      <w:r w:rsidR="00593ADC">
        <w:t xml:space="preserve"> </w:t>
      </w:r>
      <w:r>
        <w:t>nursing</w:t>
      </w:r>
      <w:r w:rsidR="00593ADC">
        <w:t xml:space="preserve"> </w:t>
      </w:r>
      <w:r>
        <w:t>and</w:t>
      </w:r>
      <w:r w:rsidR="00593ADC">
        <w:t xml:space="preserve"> </w:t>
      </w:r>
      <w:r>
        <w:t>midwifery</w:t>
      </w:r>
      <w:r w:rsidR="00593ADC">
        <w:t xml:space="preserve"> </w:t>
      </w:r>
      <w:r>
        <w:t>activity</w:t>
      </w:r>
      <w:r w:rsidR="00593ADC">
        <w:t xml:space="preserve"> </w:t>
      </w:r>
      <w:r>
        <w:t>that</w:t>
      </w:r>
      <w:r w:rsidR="00593ADC">
        <w:t xml:space="preserve"> </w:t>
      </w:r>
      <w:r>
        <w:t>occurred</w:t>
      </w:r>
      <w:r w:rsidR="00593ADC">
        <w:t xml:space="preserve"> </w:t>
      </w:r>
      <w:r>
        <w:t>in</w:t>
      </w:r>
      <w:r w:rsidR="00593ADC">
        <w:t xml:space="preserve"> </w:t>
      </w:r>
      <w:r>
        <w:t>each</w:t>
      </w:r>
      <w:r w:rsidR="00593ADC">
        <w:t xml:space="preserve"> </w:t>
      </w:r>
      <w:r>
        <w:t>fiscal</w:t>
      </w:r>
      <w:r w:rsidR="00593ADC">
        <w:t xml:space="preserve"> </w:t>
      </w:r>
      <w:r>
        <w:t>year.</w:t>
      </w:r>
      <w:r w:rsidR="00593ADC">
        <w:t xml:space="preserve"> </w:t>
      </w:r>
      <w:r>
        <w:t>A</w:t>
      </w:r>
      <w:r w:rsidR="00593ADC">
        <w:t xml:space="preserve"> </w:t>
      </w:r>
      <w:r>
        <w:t>link</w:t>
      </w:r>
      <w:r w:rsidR="00593ADC">
        <w:t xml:space="preserve"> </w:t>
      </w:r>
      <w:r>
        <w:t>to</w:t>
      </w:r>
      <w:r w:rsidR="00593ADC">
        <w:t xml:space="preserve"> </w:t>
      </w:r>
      <w:r>
        <w:t>an</w:t>
      </w:r>
      <w:r w:rsidR="00593ADC">
        <w:t xml:space="preserve"> </w:t>
      </w:r>
      <w:r>
        <w:t>online</w:t>
      </w:r>
      <w:r w:rsidR="00593ADC">
        <w:t xml:space="preserve"> </w:t>
      </w:r>
      <w:r>
        <w:t>reporting</w:t>
      </w:r>
      <w:r w:rsidR="00593ADC">
        <w:t xml:space="preserve"> </w:t>
      </w:r>
      <w:r>
        <w:t>form</w:t>
      </w:r>
      <w:r w:rsidR="00593ADC">
        <w:t xml:space="preserve"> </w:t>
      </w:r>
      <w:r>
        <w:t>will</w:t>
      </w:r>
      <w:r w:rsidR="00593ADC">
        <w:t xml:space="preserve"> </w:t>
      </w:r>
      <w:r>
        <w:t>be</w:t>
      </w:r>
      <w:r w:rsidR="00593ADC">
        <w:t xml:space="preserve"> </w:t>
      </w:r>
      <w:r>
        <w:t>provided</w:t>
      </w:r>
      <w:r w:rsidR="00593ADC">
        <w:t xml:space="preserve"> </w:t>
      </w:r>
      <w:r>
        <w:t>to</w:t>
      </w:r>
      <w:r w:rsidR="00593ADC">
        <w:t xml:space="preserve"> </w:t>
      </w:r>
      <w:r w:rsidR="00A24794">
        <w:t>funding</w:t>
      </w:r>
      <w:r w:rsidR="00593ADC">
        <w:t xml:space="preserve"> </w:t>
      </w:r>
      <w:r>
        <w:t>recipients.</w:t>
      </w:r>
    </w:p>
    <w:p w14:paraId="01ECB73A" w14:textId="77777777" w:rsidR="002E2A36" w:rsidRDefault="002E2A36" w:rsidP="00BE0262">
      <w:pPr>
        <w:pStyle w:val="Heading5"/>
      </w:pPr>
      <w:r>
        <w:t>Prevocational</w:t>
      </w:r>
      <w:r w:rsidR="00593ADC">
        <w:t xml:space="preserve"> </w:t>
      </w:r>
      <w:r>
        <w:t>medical</w:t>
      </w:r>
      <w:r w:rsidR="00593ADC">
        <w:t xml:space="preserve"> </w:t>
      </w:r>
      <w:r>
        <w:t>education</w:t>
      </w:r>
      <w:r w:rsidR="00593ADC">
        <w:t xml:space="preserve"> </w:t>
      </w:r>
      <w:r>
        <w:t>and</w:t>
      </w:r>
      <w:r w:rsidR="00593ADC">
        <w:t xml:space="preserve"> </w:t>
      </w:r>
      <w:r>
        <w:t>training</w:t>
      </w:r>
    </w:p>
    <w:p w14:paraId="713DCDDC" w14:textId="77777777" w:rsidR="002E2A36" w:rsidRPr="003C43F4" w:rsidRDefault="002E2A36" w:rsidP="009A53E1">
      <w:pPr>
        <w:pStyle w:val="DHHSbody"/>
      </w:pPr>
      <w:r>
        <w:t>The</w:t>
      </w:r>
      <w:r w:rsidR="00593ADC">
        <w:t xml:space="preserve"> </w:t>
      </w:r>
      <w:r>
        <w:t>department</w:t>
      </w:r>
      <w:r w:rsidR="00593ADC">
        <w:t xml:space="preserve"> </w:t>
      </w:r>
      <w:r>
        <w:t>requires</w:t>
      </w:r>
      <w:r w:rsidR="00593ADC">
        <w:t xml:space="preserve"> </w:t>
      </w:r>
      <w:r>
        <w:t>annual</w:t>
      </w:r>
      <w:r w:rsidR="00593ADC">
        <w:t xml:space="preserve"> </w:t>
      </w:r>
      <w:r>
        <w:t>reconciliation</w:t>
      </w:r>
      <w:r w:rsidR="00593ADC">
        <w:t xml:space="preserve"> </w:t>
      </w:r>
      <w:r>
        <w:t>of</w:t>
      </w:r>
      <w:r w:rsidR="00593ADC">
        <w:t xml:space="preserve"> </w:t>
      </w:r>
      <w:r>
        <w:t>the</w:t>
      </w:r>
      <w:r w:rsidR="00593ADC">
        <w:t xml:space="preserve"> </w:t>
      </w:r>
      <w:r>
        <w:t>expenditure</w:t>
      </w:r>
      <w:r w:rsidR="00593ADC">
        <w:t xml:space="preserve"> </w:t>
      </w:r>
      <w:r>
        <w:t>of</w:t>
      </w:r>
      <w:r w:rsidR="00593ADC">
        <w:t xml:space="preserve"> </w:t>
      </w:r>
      <w:r>
        <w:t>funds</w:t>
      </w:r>
      <w:r w:rsidR="00593ADC">
        <w:t xml:space="preserve"> </w:t>
      </w:r>
      <w:r>
        <w:t>allocated</w:t>
      </w:r>
      <w:r w:rsidR="00593ADC">
        <w:t xml:space="preserve"> </w:t>
      </w:r>
      <w:r>
        <w:t>for</w:t>
      </w:r>
      <w:r w:rsidR="00593ADC">
        <w:t xml:space="preserve"> </w:t>
      </w:r>
      <w:r>
        <w:t>prevocational</w:t>
      </w:r>
      <w:r w:rsidR="00593ADC">
        <w:t xml:space="preserve"> </w:t>
      </w:r>
      <w:r>
        <w:t>medical</w:t>
      </w:r>
      <w:r w:rsidR="00593ADC">
        <w:t xml:space="preserve"> </w:t>
      </w:r>
      <w:r>
        <w:t>education</w:t>
      </w:r>
      <w:r w:rsidR="00593ADC">
        <w:t xml:space="preserve"> </w:t>
      </w:r>
      <w:r>
        <w:t>and</w:t>
      </w:r>
      <w:r w:rsidR="00593ADC">
        <w:t xml:space="preserve"> </w:t>
      </w:r>
      <w:r>
        <w:t>training.</w:t>
      </w:r>
      <w:r w:rsidR="00593ADC">
        <w:t xml:space="preserve"> </w:t>
      </w:r>
      <w:r>
        <w:t>Health</w:t>
      </w:r>
      <w:r w:rsidR="00593ADC">
        <w:t xml:space="preserve"> </w:t>
      </w:r>
      <w:r>
        <w:t>services</w:t>
      </w:r>
      <w:r w:rsidR="00593ADC">
        <w:t xml:space="preserve"> </w:t>
      </w:r>
      <w:r w:rsidR="00A24794">
        <w:t>receiving</w:t>
      </w:r>
      <w:r w:rsidR="00593ADC">
        <w:t xml:space="preserve"> </w:t>
      </w:r>
      <w:r>
        <w:t>this</w:t>
      </w:r>
      <w:r w:rsidR="00593ADC">
        <w:t xml:space="preserve"> </w:t>
      </w:r>
      <w:r>
        <w:t>stream</w:t>
      </w:r>
      <w:r w:rsidR="00593ADC">
        <w:t xml:space="preserve"> </w:t>
      </w:r>
      <w:r>
        <w:t>of</w:t>
      </w:r>
      <w:r w:rsidR="00593ADC">
        <w:t xml:space="preserve"> </w:t>
      </w:r>
      <w:r>
        <w:t>funding</w:t>
      </w:r>
      <w:r w:rsidR="00593ADC">
        <w:t xml:space="preserve"> </w:t>
      </w:r>
      <w:r>
        <w:t>will</w:t>
      </w:r>
      <w:r w:rsidR="00593ADC">
        <w:t xml:space="preserve"> </w:t>
      </w:r>
      <w:r>
        <w:t>be</w:t>
      </w:r>
      <w:r w:rsidR="00593ADC">
        <w:t xml:space="preserve"> </w:t>
      </w:r>
      <w:r>
        <w:t>provided</w:t>
      </w:r>
      <w:r w:rsidR="00593ADC">
        <w:t xml:space="preserve"> </w:t>
      </w:r>
      <w:r>
        <w:t>with</w:t>
      </w:r>
      <w:r w:rsidR="00593ADC">
        <w:t xml:space="preserve"> </w:t>
      </w:r>
      <w:r>
        <w:t>a</w:t>
      </w:r>
      <w:r w:rsidR="00593ADC">
        <w:t xml:space="preserve"> </w:t>
      </w:r>
      <w:r>
        <w:t>reporting</w:t>
      </w:r>
      <w:r w:rsidR="00593ADC">
        <w:t xml:space="preserve"> </w:t>
      </w:r>
      <w:r>
        <w:t>template.</w:t>
      </w:r>
    </w:p>
    <w:p w14:paraId="6B0F6E0D" w14:textId="7DC10312" w:rsidR="002E2A36" w:rsidRPr="009F34A6" w:rsidRDefault="002E2A36" w:rsidP="00BE0262">
      <w:pPr>
        <w:pStyle w:val="Heading5"/>
      </w:pPr>
      <w:r w:rsidRPr="009F34A6">
        <w:t>Rural</w:t>
      </w:r>
      <w:r w:rsidR="00593ADC">
        <w:t xml:space="preserve"> </w:t>
      </w:r>
      <w:r w:rsidRPr="009F34A6">
        <w:t>clinical</w:t>
      </w:r>
      <w:r w:rsidR="00593ADC">
        <w:t xml:space="preserve"> </w:t>
      </w:r>
      <w:r w:rsidRPr="009F34A6">
        <w:t>academic</w:t>
      </w:r>
      <w:r w:rsidR="00593ADC">
        <w:t xml:space="preserve"> </w:t>
      </w:r>
      <w:r w:rsidRPr="009F34A6">
        <w:t>program</w:t>
      </w:r>
    </w:p>
    <w:p w14:paraId="49FDE6AD" w14:textId="7EEF2412" w:rsidR="002E2A36" w:rsidRPr="00D72492" w:rsidRDefault="002E2A36" w:rsidP="009A53E1">
      <w:pPr>
        <w:pStyle w:val="DHHSbody"/>
      </w:pPr>
      <w:r>
        <w:t>Rural</w:t>
      </w:r>
      <w:r w:rsidR="00593ADC">
        <w:t xml:space="preserve"> </w:t>
      </w:r>
      <w:r>
        <w:t>clinical</w:t>
      </w:r>
      <w:r w:rsidR="00593ADC">
        <w:t xml:space="preserve"> </w:t>
      </w:r>
      <w:r>
        <w:t>academic</w:t>
      </w:r>
      <w:r w:rsidR="00593ADC">
        <w:t xml:space="preserve"> </w:t>
      </w:r>
      <w:r>
        <w:t>program</w:t>
      </w:r>
      <w:r w:rsidR="00593ADC">
        <w:t xml:space="preserve"> </w:t>
      </w:r>
      <w:r>
        <w:t>accountability</w:t>
      </w:r>
      <w:r w:rsidR="00593ADC">
        <w:t xml:space="preserve"> </w:t>
      </w:r>
      <w:r>
        <w:t>requires</w:t>
      </w:r>
      <w:r w:rsidR="00593ADC">
        <w:t xml:space="preserve"> </w:t>
      </w:r>
      <w:r>
        <w:t>that</w:t>
      </w:r>
      <w:r w:rsidR="00593ADC">
        <w:t xml:space="preserve"> </w:t>
      </w:r>
      <w:r>
        <w:t>health</w:t>
      </w:r>
      <w:r w:rsidR="00593ADC">
        <w:t xml:space="preserve"> </w:t>
      </w:r>
      <w:r>
        <w:t>services</w:t>
      </w:r>
      <w:r w:rsidR="00593ADC">
        <w:t xml:space="preserve"> </w:t>
      </w:r>
      <w:r>
        <w:t>and</w:t>
      </w:r>
      <w:r w:rsidR="00593ADC">
        <w:t xml:space="preserve"> </w:t>
      </w:r>
      <w:r>
        <w:t>their</w:t>
      </w:r>
      <w:r w:rsidR="00593ADC">
        <w:t xml:space="preserve"> </w:t>
      </w:r>
      <w:r>
        <w:t>partner</w:t>
      </w:r>
      <w:r w:rsidR="00593ADC">
        <w:t xml:space="preserve"> </w:t>
      </w:r>
      <w:r>
        <w:t>universities</w:t>
      </w:r>
      <w:r w:rsidR="00593ADC">
        <w:t xml:space="preserve"> </w:t>
      </w:r>
      <w:r>
        <w:t>jointly</w:t>
      </w:r>
      <w:r w:rsidR="00593ADC">
        <w:t xml:space="preserve"> </w:t>
      </w:r>
      <w:r>
        <w:t>sign</w:t>
      </w:r>
      <w:r w:rsidR="00593ADC">
        <w:t xml:space="preserve"> </w:t>
      </w:r>
      <w:r>
        <w:t>off</w:t>
      </w:r>
      <w:r w:rsidR="00593ADC">
        <w:t xml:space="preserve"> </w:t>
      </w:r>
      <w:r w:rsidR="00A24794">
        <w:t>on</w:t>
      </w:r>
      <w:r w:rsidR="00593ADC">
        <w:t xml:space="preserve"> </w:t>
      </w:r>
      <w:r>
        <w:t>an</w:t>
      </w:r>
      <w:r w:rsidR="00593ADC">
        <w:t xml:space="preserve"> </w:t>
      </w:r>
      <w:r>
        <w:t>annual</w:t>
      </w:r>
      <w:r w:rsidR="00593ADC">
        <w:t xml:space="preserve"> </w:t>
      </w:r>
      <w:r>
        <w:t>acquittal</w:t>
      </w:r>
      <w:r w:rsidR="00593ADC">
        <w:t xml:space="preserve"> </w:t>
      </w:r>
      <w:r>
        <w:t>of</w:t>
      </w:r>
      <w:r w:rsidR="00593ADC">
        <w:t xml:space="preserve"> </w:t>
      </w:r>
      <w:r>
        <w:t>prior</w:t>
      </w:r>
      <w:r w:rsidR="00B9656E">
        <w:t>-</w:t>
      </w:r>
      <w:r>
        <w:t>year</w:t>
      </w:r>
      <w:r w:rsidR="00593ADC">
        <w:t xml:space="preserve"> </w:t>
      </w:r>
      <w:r>
        <w:t>funding</w:t>
      </w:r>
      <w:r w:rsidR="00593ADC">
        <w:t xml:space="preserve"> </w:t>
      </w:r>
      <w:r>
        <w:t>and</w:t>
      </w:r>
      <w:r w:rsidR="00593ADC">
        <w:t xml:space="preserve"> </w:t>
      </w:r>
      <w:r>
        <w:t>provide</w:t>
      </w:r>
      <w:r w:rsidR="00593ADC">
        <w:t xml:space="preserve"> </w:t>
      </w:r>
      <w:r>
        <w:t>a</w:t>
      </w:r>
      <w:r w:rsidR="00593ADC">
        <w:t xml:space="preserve"> </w:t>
      </w:r>
      <w:r>
        <w:t>current</w:t>
      </w:r>
      <w:r w:rsidR="00B9656E">
        <w:t>-</w:t>
      </w:r>
      <w:r>
        <w:t>year</w:t>
      </w:r>
      <w:r w:rsidR="00593ADC">
        <w:t xml:space="preserve"> </w:t>
      </w:r>
      <w:r>
        <w:t>funding</w:t>
      </w:r>
      <w:r w:rsidR="00593ADC">
        <w:t xml:space="preserve"> </w:t>
      </w:r>
      <w:r>
        <w:t>submission.</w:t>
      </w:r>
      <w:r w:rsidR="00593ADC">
        <w:t xml:space="preserve"> </w:t>
      </w:r>
      <w:r>
        <w:t>A</w:t>
      </w:r>
      <w:r w:rsidR="00593ADC">
        <w:t xml:space="preserve"> </w:t>
      </w:r>
      <w:r>
        <w:t>template</w:t>
      </w:r>
      <w:r w:rsidR="00593ADC">
        <w:t xml:space="preserve"> </w:t>
      </w:r>
      <w:r w:rsidR="00B9656E">
        <w:t xml:space="preserve">will be provided </w:t>
      </w:r>
      <w:r>
        <w:t>for</w:t>
      </w:r>
      <w:r w:rsidR="00593ADC">
        <w:t xml:space="preserve"> </w:t>
      </w:r>
      <w:r w:rsidR="00B9656E">
        <w:t xml:space="preserve">participating </w:t>
      </w:r>
      <w:r>
        <w:t>health</w:t>
      </w:r>
      <w:r w:rsidR="00593ADC">
        <w:t xml:space="preserve"> </w:t>
      </w:r>
      <w:r>
        <w:t>services</w:t>
      </w:r>
      <w:r w:rsidR="00593ADC">
        <w:t xml:space="preserve"> </w:t>
      </w:r>
      <w:r>
        <w:t>to</w:t>
      </w:r>
      <w:r w:rsidR="00593ADC">
        <w:t xml:space="preserve"> </w:t>
      </w:r>
      <w:r>
        <w:t>complete.</w:t>
      </w:r>
    </w:p>
    <w:p w14:paraId="2C8761BA" w14:textId="3D43FA0E" w:rsidR="002E2A36" w:rsidRPr="00730AA2" w:rsidRDefault="002E2A36" w:rsidP="00BE0262">
      <w:pPr>
        <w:pStyle w:val="Heading5"/>
      </w:pPr>
      <w:r w:rsidRPr="00DD449D">
        <w:t>Mental</w:t>
      </w:r>
      <w:r w:rsidR="00593ADC">
        <w:t xml:space="preserve"> </w:t>
      </w:r>
      <w:r w:rsidRPr="00DD449D">
        <w:t>health</w:t>
      </w:r>
      <w:r w:rsidR="00593ADC">
        <w:t xml:space="preserve"> </w:t>
      </w:r>
      <w:r w:rsidRPr="00DD449D">
        <w:t>–</w:t>
      </w:r>
      <w:r w:rsidR="00593ADC">
        <w:t xml:space="preserve"> </w:t>
      </w:r>
      <w:r w:rsidRPr="00DD449D">
        <w:t>clinical</w:t>
      </w:r>
      <w:r w:rsidR="00593ADC">
        <w:t xml:space="preserve"> </w:t>
      </w:r>
      <w:r w:rsidRPr="00DD449D">
        <w:t>and</w:t>
      </w:r>
      <w:r w:rsidR="00593ADC">
        <w:t xml:space="preserve"> </w:t>
      </w:r>
      <w:r w:rsidRPr="00DD449D">
        <w:t>non-clinical</w:t>
      </w:r>
      <w:r w:rsidR="00593ADC">
        <w:t xml:space="preserve"> </w:t>
      </w:r>
      <w:r w:rsidRPr="00DD449D">
        <w:t>academic</w:t>
      </w:r>
      <w:r w:rsidR="00593ADC">
        <w:t xml:space="preserve"> </w:t>
      </w:r>
      <w:r w:rsidRPr="00DD449D">
        <w:t>positions</w:t>
      </w:r>
    </w:p>
    <w:p w14:paraId="60BCDF1B" w14:textId="0017FA5D" w:rsidR="002E2A36" w:rsidRPr="00730AA2" w:rsidRDefault="002E2A36" w:rsidP="009A53E1">
      <w:pPr>
        <w:pStyle w:val="DHHSbody"/>
      </w:pPr>
      <w:r w:rsidRPr="00DD449D">
        <w:t>The</w:t>
      </w:r>
      <w:r w:rsidR="00593ADC">
        <w:t xml:space="preserve"> </w:t>
      </w:r>
      <w:r w:rsidR="00A24794">
        <w:t>m</w:t>
      </w:r>
      <w:r w:rsidRPr="00DD449D">
        <w:t>ental</w:t>
      </w:r>
      <w:r w:rsidR="00593ADC">
        <w:t xml:space="preserve"> </w:t>
      </w:r>
      <w:r w:rsidR="00A24794">
        <w:t>h</w:t>
      </w:r>
      <w:r w:rsidRPr="00DD449D">
        <w:t>ealth</w:t>
      </w:r>
      <w:r w:rsidR="00593ADC">
        <w:t xml:space="preserve"> </w:t>
      </w:r>
      <w:r w:rsidRPr="00DD449D">
        <w:t>clinical</w:t>
      </w:r>
      <w:r w:rsidR="00593ADC">
        <w:t xml:space="preserve"> </w:t>
      </w:r>
      <w:r w:rsidRPr="00DD449D">
        <w:t>and</w:t>
      </w:r>
      <w:r w:rsidR="00593ADC">
        <w:t xml:space="preserve"> </w:t>
      </w:r>
      <w:r w:rsidRPr="00DD449D">
        <w:t>non-clinical</w:t>
      </w:r>
      <w:r w:rsidR="00593ADC">
        <w:t xml:space="preserve"> </w:t>
      </w:r>
      <w:r w:rsidRPr="00DD449D">
        <w:t>academic</w:t>
      </w:r>
      <w:r w:rsidR="00593ADC">
        <w:t xml:space="preserve"> </w:t>
      </w:r>
      <w:r w:rsidRPr="00DD449D">
        <w:t>program</w:t>
      </w:r>
      <w:r w:rsidR="00593ADC">
        <w:t xml:space="preserve"> </w:t>
      </w:r>
      <w:r w:rsidRPr="00DD449D">
        <w:t>requires</w:t>
      </w:r>
      <w:r w:rsidR="00593ADC">
        <w:t xml:space="preserve"> </w:t>
      </w:r>
      <w:r w:rsidRPr="00DD449D">
        <w:t>auspice</w:t>
      </w:r>
      <w:r w:rsidR="00593ADC">
        <w:t xml:space="preserve"> </w:t>
      </w:r>
      <w:r w:rsidRPr="00DD449D">
        <w:t>services</w:t>
      </w:r>
      <w:r w:rsidR="00593ADC">
        <w:t xml:space="preserve"> </w:t>
      </w:r>
      <w:r w:rsidRPr="00DD449D">
        <w:t>and</w:t>
      </w:r>
      <w:r w:rsidR="00593ADC">
        <w:t xml:space="preserve"> </w:t>
      </w:r>
      <w:r w:rsidRPr="00DD449D">
        <w:t>agencies</w:t>
      </w:r>
      <w:r w:rsidR="00593ADC">
        <w:t xml:space="preserve"> </w:t>
      </w:r>
      <w:r w:rsidRPr="00DD449D">
        <w:t>to</w:t>
      </w:r>
      <w:r w:rsidR="00593ADC">
        <w:t xml:space="preserve"> </w:t>
      </w:r>
      <w:r w:rsidRPr="00DD449D">
        <w:t>provide</w:t>
      </w:r>
      <w:r w:rsidR="00593ADC">
        <w:t xml:space="preserve"> </w:t>
      </w:r>
      <w:r w:rsidRPr="00DD449D">
        <w:t>details</w:t>
      </w:r>
      <w:r w:rsidR="00593ADC">
        <w:t xml:space="preserve"> </w:t>
      </w:r>
      <w:r w:rsidRPr="00DD449D">
        <w:t>of</w:t>
      </w:r>
      <w:r w:rsidR="00593ADC">
        <w:t xml:space="preserve"> </w:t>
      </w:r>
      <w:r w:rsidRPr="00DD449D">
        <w:t>academic</w:t>
      </w:r>
      <w:r w:rsidR="00593ADC">
        <w:t xml:space="preserve"> </w:t>
      </w:r>
      <w:r w:rsidRPr="00DD449D">
        <w:t>position</w:t>
      </w:r>
      <w:r w:rsidR="00593ADC">
        <w:t xml:space="preserve"> </w:t>
      </w:r>
      <w:r w:rsidRPr="00DD449D">
        <w:t>holder</w:t>
      </w:r>
      <w:r w:rsidR="00593ADC">
        <w:t xml:space="preserve"> </w:t>
      </w:r>
      <w:r w:rsidRPr="00DD449D">
        <w:t>activity</w:t>
      </w:r>
      <w:r w:rsidR="00B9656E">
        <w:t>,</w:t>
      </w:r>
      <w:r w:rsidR="00593ADC">
        <w:t xml:space="preserve"> </w:t>
      </w:r>
      <w:r w:rsidRPr="00DD449D">
        <w:t>and</w:t>
      </w:r>
      <w:r w:rsidR="00593ADC">
        <w:t xml:space="preserve"> </w:t>
      </w:r>
      <w:r w:rsidRPr="00DD449D">
        <w:t>contribution</w:t>
      </w:r>
      <w:r w:rsidR="00593ADC">
        <w:t xml:space="preserve"> </w:t>
      </w:r>
      <w:r w:rsidRPr="00DD449D">
        <w:t>to</w:t>
      </w:r>
      <w:r w:rsidR="00593ADC">
        <w:t xml:space="preserve"> </w:t>
      </w:r>
      <w:r w:rsidRPr="00DD449D">
        <w:t>mental</w:t>
      </w:r>
      <w:r w:rsidR="00593ADC">
        <w:t xml:space="preserve"> </w:t>
      </w:r>
      <w:r w:rsidRPr="00DD449D">
        <w:t>health</w:t>
      </w:r>
      <w:r w:rsidR="00593ADC">
        <w:t xml:space="preserve"> </w:t>
      </w:r>
      <w:r w:rsidRPr="00DD449D">
        <w:t>workforce</w:t>
      </w:r>
      <w:r w:rsidR="00593ADC">
        <w:t xml:space="preserve"> </w:t>
      </w:r>
      <w:r w:rsidRPr="00DD449D">
        <w:t>development.</w:t>
      </w:r>
      <w:r w:rsidR="00593ADC">
        <w:t xml:space="preserve"> </w:t>
      </w:r>
      <w:r w:rsidRPr="00DD449D">
        <w:t>A</w:t>
      </w:r>
      <w:r w:rsidR="00593ADC">
        <w:t xml:space="preserve"> </w:t>
      </w:r>
      <w:r w:rsidRPr="00DD449D">
        <w:t>20</w:t>
      </w:r>
      <w:r w:rsidR="00F518D3">
        <w:t>21</w:t>
      </w:r>
      <w:r w:rsidR="00EC1BB4">
        <w:t>–2</w:t>
      </w:r>
      <w:r w:rsidR="00F518D3">
        <w:t>3</w:t>
      </w:r>
      <w:r w:rsidR="00593ADC">
        <w:t xml:space="preserve"> </w:t>
      </w:r>
      <w:r w:rsidRPr="00DD449D">
        <w:t>template</w:t>
      </w:r>
      <w:r w:rsidR="00593ADC">
        <w:t xml:space="preserve"> </w:t>
      </w:r>
      <w:r w:rsidRPr="00DD449D">
        <w:t>has</w:t>
      </w:r>
      <w:r w:rsidR="00593ADC">
        <w:t xml:space="preserve"> </w:t>
      </w:r>
      <w:r w:rsidRPr="00DD449D">
        <w:t>been</w:t>
      </w:r>
      <w:r w:rsidR="00593ADC">
        <w:t xml:space="preserve"> </w:t>
      </w:r>
      <w:r w:rsidRPr="00DD449D">
        <w:t>provided</w:t>
      </w:r>
      <w:r w:rsidR="00593ADC">
        <w:t xml:space="preserve"> </w:t>
      </w:r>
      <w:r w:rsidRPr="00DD449D">
        <w:t>to</w:t>
      </w:r>
      <w:r w:rsidR="00593ADC">
        <w:t xml:space="preserve"> </w:t>
      </w:r>
      <w:r w:rsidRPr="00DD449D">
        <w:t>auspice</w:t>
      </w:r>
      <w:r w:rsidR="00593ADC">
        <w:t xml:space="preserve"> </w:t>
      </w:r>
      <w:r w:rsidRPr="00DD449D">
        <w:t>services</w:t>
      </w:r>
      <w:r w:rsidR="00593ADC">
        <w:t xml:space="preserve"> </w:t>
      </w:r>
      <w:r w:rsidRPr="00DD449D">
        <w:t>for</w:t>
      </w:r>
      <w:r w:rsidR="00593ADC">
        <w:t xml:space="preserve"> </w:t>
      </w:r>
      <w:r w:rsidRPr="00DD449D">
        <w:t>completion.</w:t>
      </w:r>
    </w:p>
    <w:p w14:paraId="48C7F409" w14:textId="5BE0D8C1" w:rsidR="002E2A36" w:rsidRPr="00730AA2" w:rsidRDefault="002E2A36" w:rsidP="00BE0262">
      <w:pPr>
        <w:pStyle w:val="Heading5"/>
      </w:pPr>
      <w:r w:rsidRPr="00DD449D">
        <w:t>Mental</w:t>
      </w:r>
      <w:r w:rsidR="00593ADC">
        <w:t xml:space="preserve"> </w:t>
      </w:r>
      <w:r w:rsidRPr="00DD449D">
        <w:t>health</w:t>
      </w:r>
      <w:r w:rsidR="00593ADC">
        <w:t xml:space="preserve"> </w:t>
      </w:r>
      <w:r w:rsidRPr="00DD449D">
        <w:t>–</w:t>
      </w:r>
      <w:r w:rsidR="00593ADC">
        <w:t xml:space="preserve"> </w:t>
      </w:r>
      <w:r w:rsidRPr="00DD449D">
        <w:t>training</w:t>
      </w:r>
      <w:r w:rsidR="00593ADC">
        <w:t xml:space="preserve"> </w:t>
      </w:r>
      <w:r w:rsidRPr="00DD449D">
        <w:t>and</w:t>
      </w:r>
      <w:r w:rsidR="00593ADC">
        <w:t xml:space="preserve"> </w:t>
      </w:r>
      <w:r w:rsidRPr="00DD449D">
        <w:t>development</w:t>
      </w:r>
      <w:r w:rsidR="00593ADC">
        <w:t xml:space="preserve"> </w:t>
      </w:r>
      <w:r w:rsidRPr="00DD449D">
        <w:t>grants</w:t>
      </w:r>
    </w:p>
    <w:p w14:paraId="39E9E652" w14:textId="20A3A118" w:rsidR="002E2A36" w:rsidRDefault="002E2A36" w:rsidP="009A53E1">
      <w:pPr>
        <w:pStyle w:val="DHHSbody"/>
      </w:pPr>
      <w:r w:rsidRPr="00DD449D">
        <w:t>Block</w:t>
      </w:r>
      <w:r w:rsidR="00593ADC">
        <w:t xml:space="preserve"> </w:t>
      </w:r>
      <w:r w:rsidRPr="00DD449D">
        <w:t>funding</w:t>
      </w:r>
      <w:r w:rsidR="00593ADC">
        <w:t xml:space="preserve"> </w:t>
      </w:r>
      <w:r w:rsidRPr="00DD449D">
        <w:t>for</w:t>
      </w:r>
      <w:r w:rsidR="00593ADC">
        <w:t xml:space="preserve"> </w:t>
      </w:r>
      <w:r w:rsidRPr="00DD449D">
        <w:t>mental</w:t>
      </w:r>
      <w:r w:rsidR="00593ADC">
        <w:t xml:space="preserve"> </w:t>
      </w:r>
      <w:r w:rsidRPr="00DD449D">
        <w:t>health</w:t>
      </w:r>
      <w:r w:rsidR="00593ADC">
        <w:t xml:space="preserve"> </w:t>
      </w:r>
      <w:r w:rsidRPr="00DD449D">
        <w:t>workforce</w:t>
      </w:r>
      <w:r w:rsidR="00593ADC">
        <w:t xml:space="preserve"> </w:t>
      </w:r>
      <w:r w:rsidRPr="00DD449D">
        <w:t>development</w:t>
      </w:r>
      <w:r w:rsidR="00593ADC">
        <w:t xml:space="preserve"> </w:t>
      </w:r>
      <w:r w:rsidRPr="00DD449D">
        <w:t>within</w:t>
      </w:r>
      <w:r w:rsidR="00593ADC">
        <w:t xml:space="preserve"> </w:t>
      </w:r>
      <w:r w:rsidRPr="00DD449D">
        <w:t>designated</w:t>
      </w:r>
      <w:r w:rsidR="00593ADC">
        <w:t xml:space="preserve"> </w:t>
      </w:r>
      <w:r w:rsidRPr="00DD449D">
        <w:t>mental</w:t>
      </w:r>
      <w:r w:rsidR="00593ADC">
        <w:t xml:space="preserve"> </w:t>
      </w:r>
      <w:r w:rsidRPr="00DD449D">
        <w:t>health</w:t>
      </w:r>
      <w:r w:rsidR="00593ADC">
        <w:t xml:space="preserve"> </w:t>
      </w:r>
      <w:r w:rsidRPr="00DD449D">
        <w:t>services</w:t>
      </w:r>
      <w:r w:rsidR="00593ADC">
        <w:t xml:space="preserve"> </w:t>
      </w:r>
      <w:r w:rsidRPr="00DD449D">
        <w:t>is</w:t>
      </w:r>
      <w:r w:rsidR="00593ADC">
        <w:t xml:space="preserve"> </w:t>
      </w:r>
      <w:r w:rsidRPr="00DD449D">
        <w:t>provided</w:t>
      </w:r>
      <w:r w:rsidR="00B9656E">
        <w:t>,</w:t>
      </w:r>
      <w:r w:rsidR="00593ADC">
        <w:t xml:space="preserve"> </w:t>
      </w:r>
      <w:r w:rsidRPr="00DD449D">
        <w:t>to</w:t>
      </w:r>
      <w:r w:rsidR="00593ADC">
        <w:t xml:space="preserve"> </w:t>
      </w:r>
      <w:r w:rsidRPr="00DD449D">
        <w:t>support</w:t>
      </w:r>
      <w:r w:rsidR="00593ADC">
        <w:t xml:space="preserve"> </w:t>
      </w:r>
      <w:r w:rsidRPr="00DD449D">
        <w:t>internal</w:t>
      </w:r>
      <w:r w:rsidR="00593ADC">
        <w:t xml:space="preserve"> </w:t>
      </w:r>
      <w:r w:rsidRPr="00DD449D">
        <w:t>resources</w:t>
      </w:r>
      <w:r w:rsidR="00593ADC">
        <w:t xml:space="preserve"> </w:t>
      </w:r>
      <w:r w:rsidRPr="00DD449D">
        <w:t>to</w:t>
      </w:r>
      <w:r w:rsidR="00593ADC">
        <w:t xml:space="preserve"> </w:t>
      </w:r>
      <w:r w:rsidRPr="00DD449D">
        <w:t>deliver</w:t>
      </w:r>
      <w:r w:rsidR="00593ADC">
        <w:t xml:space="preserve"> </w:t>
      </w:r>
      <w:r w:rsidRPr="00DD449D">
        <w:t>targeted</w:t>
      </w:r>
      <w:r w:rsidR="00593ADC">
        <w:t xml:space="preserve"> </w:t>
      </w:r>
      <w:r w:rsidRPr="00DD449D">
        <w:t>workforce</w:t>
      </w:r>
      <w:r w:rsidR="00593ADC">
        <w:t xml:space="preserve"> </w:t>
      </w:r>
      <w:r w:rsidRPr="00DD449D">
        <w:t>development</w:t>
      </w:r>
      <w:r w:rsidR="00593ADC">
        <w:t xml:space="preserve"> </w:t>
      </w:r>
      <w:r w:rsidRPr="00DD449D">
        <w:t>to</w:t>
      </w:r>
      <w:r w:rsidR="00593ADC">
        <w:t xml:space="preserve"> </w:t>
      </w:r>
      <w:r w:rsidRPr="00DD449D">
        <w:t>meet</w:t>
      </w:r>
      <w:r w:rsidR="00593ADC">
        <w:t xml:space="preserve"> </w:t>
      </w:r>
      <w:r w:rsidRPr="00DD449D">
        <w:t>local</w:t>
      </w:r>
      <w:r w:rsidR="00593ADC">
        <w:t xml:space="preserve"> </w:t>
      </w:r>
      <w:r w:rsidRPr="00DD449D">
        <w:t>needs.</w:t>
      </w:r>
      <w:r w:rsidR="00593ADC">
        <w:t xml:space="preserve"> </w:t>
      </w:r>
      <w:r w:rsidRPr="00DD449D">
        <w:t>There</w:t>
      </w:r>
      <w:r w:rsidR="00593ADC">
        <w:t xml:space="preserve"> </w:t>
      </w:r>
      <w:r w:rsidRPr="00DD449D">
        <w:t>are</w:t>
      </w:r>
      <w:r w:rsidR="00593ADC">
        <w:t xml:space="preserve"> </w:t>
      </w:r>
      <w:r w:rsidRPr="00DD449D">
        <w:t>also</w:t>
      </w:r>
      <w:r w:rsidR="00593ADC">
        <w:t xml:space="preserve"> </w:t>
      </w:r>
      <w:r w:rsidRPr="00DD449D">
        <w:t>expectations</w:t>
      </w:r>
      <w:r w:rsidR="00593ADC">
        <w:t xml:space="preserve"> </w:t>
      </w:r>
      <w:r w:rsidRPr="00DD449D">
        <w:t>that</w:t>
      </w:r>
      <w:r w:rsidR="00593ADC">
        <w:t xml:space="preserve"> </w:t>
      </w:r>
      <w:r w:rsidRPr="00DD449D">
        <w:t>funding</w:t>
      </w:r>
      <w:r w:rsidR="00593ADC">
        <w:t xml:space="preserve"> </w:t>
      </w:r>
      <w:r w:rsidRPr="00DD449D">
        <w:t>supports</w:t>
      </w:r>
      <w:r w:rsidR="00593ADC">
        <w:t xml:space="preserve"> </w:t>
      </w:r>
      <w:r w:rsidRPr="00DD449D">
        <w:t>some</w:t>
      </w:r>
      <w:r w:rsidR="00593ADC">
        <w:t xml:space="preserve"> </w:t>
      </w:r>
      <w:r w:rsidRPr="00DD449D">
        <w:t>contribution</w:t>
      </w:r>
      <w:r w:rsidR="00593ADC">
        <w:t xml:space="preserve"> </w:t>
      </w:r>
      <w:r w:rsidRPr="00DD449D">
        <w:t>of</w:t>
      </w:r>
      <w:r w:rsidR="00593ADC">
        <w:t xml:space="preserve"> </w:t>
      </w:r>
      <w:r w:rsidRPr="00DD449D">
        <w:t>these</w:t>
      </w:r>
      <w:r w:rsidR="00593ADC">
        <w:t xml:space="preserve"> </w:t>
      </w:r>
      <w:r w:rsidRPr="00DD449D">
        <w:t>resources</w:t>
      </w:r>
      <w:r w:rsidR="00593ADC">
        <w:t xml:space="preserve"> </w:t>
      </w:r>
      <w:r w:rsidRPr="00DD449D">
        <w:t>to</w:t>
      </w:r>
      <w:r w:rsidR="00593ADC">
        <w:t xml:space="preserve"> </w:t>
      </w:r>
      <w:r w:rsidRPr="00DD449D">
        <w:t>a</w:t>
      </w:r>
      <w:r w:rsidR="00593ADC">
        <w:t xml:space="preserve"> </w:t>
      </w:r>
      <w:r w:rsidRPr="00DD449D">
        <w:t>statewide</w:t>
      </w:r>
      <w:r w:rsidR="00593ADC">
        <w:t xml:space="preserve"> </w:t>
      </w:r>
      <w:r w:rsidRPr="00DD449D">
        <w:t>calendar</w:t>
      </w:r>
      <w:r w:rsidR="00593ADC">
        <w:t xml:space="preserve"> </w:t>
      </w:r>
      <w:r w:rsidRPr="00DD449D">
        <w:t>managed</w:t>
      </w:r>
      <w:r w:rsidR="00593ADC">
        <w:t xml:space="preserve"> </w:t>
      </w:r>
      <w:r w:rsidRPr="00DD449D">
        <w:t>by</w:t>
      </w:r>
      <w:r w:rsidR="00593ADC">
        <w:t xml:space="preserve"> </w:t>
      </w:r>
      <w:r w:rsidRPr="00DD449D">
        <w:t>the</w:t>
      </w:r>
      <w:r w:rsidR="00593ADC">
        <w:t xml:space="preserve"> </w:t>
      </w:r>
      <w:r w:rsidRPr="00DD449D">
        <w:t>Centre</w:t>
      </w:r>
      <w:r w:rsidR="00593ADC">
        <w:t xml:space="preserve"> </w:t>
      </w:r>
      <w:r w:rsidRPr="00DD449D">
        <w:t>for</w:t>
      </w:r>
      <w:r w:rsidR="00593ADC">
        <w:t xml:space="preserve"> </w:t>
      </w:r>
      <w:r w:rsidRPr="00DD449D">
        <w:t>Mental</w:t>
      </w:r>
      <w:r w:rsidR="00593ADC">
        <w:t xml:space="preserve"> </w:t>
      </w:r>
      <w:r w:rsidRPr="00DD449D">
        <w:t>Health</w:t>
      </w:r>
      <w:r w:rsidR="00593ADC">
        <w:t xml:space="preserve"> </w:t>
      </w:r>
      <w:r w:rsidRPr="00DD449D">
        <w:t>Learning</w:t>
      </w:r>
      <w:r w:rsidR="00593ADC">
        <w:t xml:space="preserve"> </w:t>
      </w:r>
      <w:r w:rsidR="00506220">
        <w:t>from</w:t>
      </w:r>
      <w:r w:rsidR="00593ADC">
        <w:t xml:space="preserve"> </w:t>
      </w:r>
      <w:r w:rsidRPr="00A523C1">
        <w:t>1</w:t>
      </w:r>
      <w:r w:rsidR="00593ADC" w:rsidRPr="00A523C1">
        <w:t xml:space="preserve"> </w:t>
      </w:r>
      <w:r w:rsidRPr="00A523C1">
        <w:t>April</w:t>
      </w:r>
      <w:r w:rsidR="00593ADC" w:rsidRPr="00A523C1">
        <w:t xml:space="preserve"> </w:t>
      </w:r>
      <w:r w:rsidRPr="00A523C1">
        <w:t>2020</w:t>
      </w:r>
      <w:r w:rsidRPr="00DD449D">
        <w:t>.</w:t>
      </w:r>
      <w:r w:rsidR="00593ADC">
        <w:t xml:space="preserve"> </w:t>
      </w:r>
      <w:r w:rsidRPr="00DD449D">
        <w:t>Templates</w:t>
      </w:r>
      <w:r w:rsidR="00593ADC">
        <w:t xml:space="preserve"> </w:t>
      </w:r>
      <w:r w:rsidRPr="00DD449D">
        <w:t>will</w:t>
      </w:r>
      <w:r w:rsidR="00593ADC">
        <w:t xml:space="preserve"> </w:t>
      </w:r>
      <w:r w:rsidRPr="00DD449D">
        <w:t>be</w:t>
      </w:r>
      <w:r w:rsidR="00593ADC">
        <w:t xml:space="preserve"> </w:t>
      </w:r>
      <w:r w:rsidRPr="00DD449D">
        <w:t>provided</w:t>
      </w:r>
      <w:r w:rsidR="00593ADC">
        <w:t xml:space="preserve"> </w:t>
      </w:r>
      <w:r w:rsidRPr="00DD449D">
        <w:t>to</w:t>
      </w:r>
      <w:r w:rsidR="00593ADC">
        <w:t xml:space="preserve"> </w:t>
      </w:r>
      <w:r w:rsidRPr="00DD449D">
        <w:t>mental</w:t>
      </w:r>
      <w:r w:rsidR="00593ADC">
        <w:t xml:space="preserve"> </w:t>
      </w:r>
      <w:r w:rsidRPr="00DD449D">
        <w:t>health</w:t>
      </w:r>
      <w:r w:rsidR="00593ADC">
        <w:t xml:space="preserve"> </w:t>
      </w:r>
      <w:r w:rsidRPr="00DD449D">
        <w:t>services</w:t>
      </w:r>
      <w:r w:rsidR="00593ADC">
        <w:t xml:space="preserve"> </w:t>
      </w:r>
      <w:r w:rsidRPr="00DD449D">
        <w:t>in</w:t>
      </w:r>
      <w:r w:rsidR="00593ADC">
        <w:t xml:space="preserve"> </w:t>
      </w:r>
      <w:r w:rsidR="00063386">
        <w:t>2022–23</w:t>
      </w:r>
      <w:r w:rsidR="00593ADC">
        <w:t xml:space="preserve"> </w:t>
      </w:r>
      <w:r w:rsidRPr="00DD449D">
        <w:t>for</w:t>
      </w:r>
      <w:r w:rsidR="00593ADC">
        <w:t xml:space="preserve"> </w:t>
      </w:r>
      <w:r w:rsidRPr="00DD449D">
        <w:t>completion</w:t>
      </w:r>
      <w:r w:rsidR="00A24794">
        <w:t>,</w:t>
      </w:r>
      <w:r w:rsidR="00593ADC">
        <w:t xml:space="preserve"> </w:t>
      </w:r>
      <w:r w:rsidRPr="00DD449D">
        <w:t>requesting</w:t>
      </w:r>
      <w:r w:rsidR="00593ADC">
        <w:t xml:space="preserve"> </w:t>
      </w:r>
      <w:r w:rsidRPr="00DD449D">
        <w:t>details</w:t>
      </w:r>
      <w:r w:rsidR="00593ADC">
        <w:t xml:space="preserve"> </w:t>
      </w:r>
      <w:r w:rsidRPr="00DD449D">
        <w:t>of</w:t>
      </w:r>
      <w:r w:rsidR="00593ADC">
        <w:t xml:space="preserve"> </w:t>
      </w:r>
      <w:r w:rsidRPr="00DD449D">
        <w:t>learning</w:t>
      </w:r>
      <w:r w:rsidR="00593ADC">
        <w:t xml:space="preserve"> </w:t>
      </w:r>
      <w:r w:rsidRPr="00DD449D">
        <w:t>and</w:t>
      </w:r>
      <w:r w:rsidR="00593ADC">
        <w:t xml:space="preserve"> </w:t>
      </w:r>
      <w:r w:rsidRPr="00DD449D">
        <w:t>development</w:t>
      </w:r>
      <w:r w:rsidR="00593ADC">
        <w:t xml:space="preserve"> </w:t>
      </w:r>
      <w:r w:rsidRPr="00DD449D">
        <w:t>resources</w:t>
      </w:r>
      <w:r w:rsidR="00593ADC">
        <w:t xml:space="preserve"> </w:t>
      </w:r>
      <w:r w:rsidRPr="00DD449D">
        <w:t>that</w:t>
      </w:r>
      <w:r w:rsidR="00593ADC">
        <w:t xml:space="preserve"> </w:t>
      </w:r>
      <w:r w:rsidRPr="00DD449D">
        <w:t>are</w:t>
      </w:r>
      <w:r w:rsidR="00593ADC">
        <w:t xml:space="preserve"> </w:t>
      </w:r>
      <w:r w:rsidRPr="00DD449D">
        <w:t>supported</w:t>
      </w:r>
      <w:r w:rsidR="00593ADC">
        <w:t xml:space="preserve"> </w:t>
      </w:r>
      <w:r w:rsidRPr="00DD449D">
        <w:t>by</w:t>
      </w:r>
      <w:r w:rsidR="00593ADC">
        <w:t xml:space="preserve"> </w:t>
      </w:r>
      <w:r w:rsidRPr="00DD449D">
        <w:t>the</w:t>
      </w:r>
      <w:r w:rsidR="00593ADC">
        <w:t xml:space="preserve"> </w:t>
      </w:r>
      <w:r w:rsidRPr="00DD449D">
        <w:t>funding.</w:t>
      </w:r>
    </w:p>
    <w:p w14:paraId="5D35A497" w14:textId="14F99BC0" w:rsidR="002E2A36" w:rsidRDefault="00FA66A2" w:rsidP="00B45F0D">
      <w:pPr>
        <w:pStyle w:val="Caption"/>
      </w:pPr>
      <w:bookmarkStart w:id="4266" w:name="_Toc419621606"/>
      <w:bookmarkStart w:id="4267" w:name="_Toc419621745"/>
      <w:bookmarkStart w:id="4268" w:name="_Toc14194720"/>
      <w:bookmarkStart w:id="4269" w:name="_Toc37863353"/>
      <w:r>
        <w:br w:type="page"/>
      </w:r>
      <w:bookmarkStart w:id="4270" w:name="_Toc111819251"/>
      <w:r w:rsidR="002E2A36">
        <w:lastRenderedPageBreak/>
        <w:t>Table</w:t>
      </w:r>
      <w:r w:rsidR="00593ADC">
        <w:t xml:space="preserve"> </w:t>
      </w:r>
      <w:r w:rsidR="00637C52">
        <w:rPr>
          <w:color w:val="2B579A"/>
          <w:shd w:val="clear" w:color="auto" w:fill="E6E6E6"/>
        </w:rPr>
        <w:fldChar w:fldCharType="begin"/>
      </w:r>
      <w:r w:rsidR="00637C52">
        <w:instrText>SEQ Table \* ARABIC</w:instrText>
      </w:r>
      <w:r w:rsidR="00637C52">
        <w:rPr>
          <w:color w:val="2B579A"/>
          <w:shd w:val="clear" w:color="auto" w:fill="E6E6E6"/>
        </w:rPr>
        <w:fldChar w:fldCharType="separate"/>
      </w:r>
      <w:r w:rsidR="00FF650A">
        <w:rPr>
          <w:noProof/>
        </w:rPr>
        <w:t>12</w:t>
      </w:r>
      <w:r w:rsidR="00637C52">
        <w:rPr>
          <w:color w:val="2B579A"/>
          <w:shd w:val="clear" w:color="auto" w:fill="E6E6E6"/>
        </w:rPr>
        <w:fldChar w:fldCharType="end"/>
      </w:r>
      <w:r w:rsidR="002E2A36" w:rsidRPr="0403793B">
        <w:t>:</w:t>
      </w:r>
      <w:r w:rsidR="00593ADC">
        <w:t xml:space="preserve"> </w:t>
      </w:r>
      <w:r w:rsidR="002E2A36">
        <w:t>Training</w:t>
      </w:r>
      <w:r w:rsidR="00593ADC">
        <w:t xml:space="preserve"> </w:t>
      </w:r>
      <w:r w:rsidR="002E2A36">
        <w:t>and</w:t>
      </w:r>
      <w:r w:rsidR="00593ADC">
        <w:t xml:space="preserve"> </w:t>
      </w:r>
      <w:r w:rsidR="002E2A36">
        <w:t>development</w:t>
      </w:r>
      <w:r w:rsidR="00593ADC">
        <w:t xml:space="preserve"> </w:t>
      </w:r>
      <w:r w:rsidR="002E2A36">
        <w:t>funding</w:t>
      </w:r>
      <w:r w:rsidR="00593ADC">
        <w:t xml:space="preserve"> </w:t>
      </w:r>
      <w:r w:rsidR="002E2A36">
        <w:t>–</w:t>
      </w:r>
      <w:r w:rsidR="00593ADC">
        <w:t xml:space="preserve"> </w:t>
      </w:r>
      <w:r w:rsidR="002E2A36">
        <w:t>reporting</w:t>
      </w:r>
      <w:bookmarkEnd w:id="4266"/>
      <w:bookmarkEnd w:id="4267"/>
      <w:r w:rsidR="00593ADC">
        <w:t xml:space="preserve"> </w:t>
      </w:r>
      <w:r w:rsidR="002E2A36">
        <w:t>requirements</w:t>
      </w:r>
      <w:bookmarkEnd w:id="4268"/>
      <w:bookmarkEnd w:id="4269"/>
      <w:bookmarkEnd w:id="4270"/>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820"/>
        <w:gridCol w:w="5194"/>
        <w:gridCol w:w="2285"/>
      </w:tblGrid>
      <w:tr w:rsidR="00C95E51" w:rsidRPr="00DB1143" w14:paraId="6EF297CD" w14:textId="77777777" w:rsidTr="00ED4DB0">
        <w:trPr>
          <w:trHeight w:val="350"/>
          <w:tblHeader/>
        </w:trPr>
        <w:tc>
          <w:tcPr>
            <w:tcW w:w="1843" w:type="dxa"/>
            <w:shd w:val="clear" w:color="auto" w:fill="201547"/>
            <w:vAlign w:val="bottom"/>
          </w:tcPr>
          <w:p w14:paraId="6DF815A9" w14:textId="77777777" w:rsidR="002E2A36" w:rsidRPr="004F11E8" w:rsidRDefault="002E2A36" w:rsidP="00A41A81">
            <w:pPr>
              <w:pStyle w:val="DHHStablecolhead"/>
            </w:pPr>
            <w:r w:rsidRPr="004F11E8">
              <w:t>Program</w:t>
            </w:r>
          </w:p>
        </w:tc>
        <w:tc>
          <w:tcPr>
            <w:tcW w:w="5245" w:type="dxa"/>
            <w:shd w:val="clear" w:color="auto" w:fill="201547"/>
            <w:vAlign w:val="bottom"/>
          </w:tcPr>
          <w:p w14:paraId="6163E84F" w14:textId="77777777" w:rsidR="002E2A36" w:rsidRPr="004F11E8" w:rsidRDefault="002E2A36" w:rsidP="00A41A81">
            <w:pPr>
              <w:pStyle w:val="DHHStablecolhead"/>
            </w:pPr>
            <w:r w:rsidRPr="004F11E8">
              <w:t>Reporting</w:t>
            </w:r>
            <w:r w:rsidR="00593ADC">
              <w:t xml:space="preserve"> </w:t>
            </w:r>
            <w:r w:rsidRPr="004F11E8">
              <w:t>required</w:t>
            </w:r>
            <w:r w:rsidR="00593ADC">
              <w:t xml:space="preserve"> </w:t>
            </w:r>
            <w:r w:rsidRPr="004F11E8">
              <w:t>by</w:t>
            </w:r>
            <w:r w:rsidR="00593ADC">
              <w:t xml:space="preserve"> </w:t>
            </w:r>
            <w:r w:rsidRPr="004F11E8">
              <w:t>health</w:t>
            </w:r>
            <w:r w:rsidR="00593ADC">
              <w:t xml:space="preserve"> </w:t>
            </w:r>
            <w:r w:rsidRPr="004F11E8">
              <w:t>services</w:t>
            </w:r>
          </w:p>
        </w:tc>
        <w:tc>
          <w:tcPr>
            <w:tcW w:w="2333" w:type="dxa"/>
            <w:shd w:val="clear" w:color="auto" w:fill="201547"/>
            <w:vAlign w:val="bottom"/>
          </w:tcPr>
          <w:p w14:paraId="50D3F88A" w14:textId="77777777" w:rsidR="002E2A36" w:rsidRPr="004F11E8" w:rsidRDefault="002E2A36" w:rsidP="00A41A81">
            <w:pPr>
              <w:pStyle w:val="DHHStablecolhead"/>
            </w:pPr>
            <w:r w:rsidRPr="004F11E8">
              <w:t>Due</w:t>
            </w:r>
            <w:r w:rsidR="00593ADC">
              <w:t xml:space="preserve"> </w:t>
            </w:r>
            <w:r w:rsidRPr="004F11E8">
              <w:t>date</w:t>
            </w:r>
          </w:p>
        </w:tc>
      </w:tr>
      <w:tr w:rsidR="00C95E51" w:rsidRPr="0031333B" w14:paraId="4233AE86" w14:textId="77777777" w:rsidTr="00ED4DB0">
        <w:tc>
          <w:tcPr>
            <w:tcW w:w="1843" w:type="dxa"/>
            <w:shd w:val="clear" w:color="auto" w:fill="auto"/>
          </w:tcPr>
          <w:p w14:paraId="6BB69339" w14:textId="77777777" w:rsidR="002E2A36" w:rsidRPr="0031333B" w:rsidRDefault="002E2A36" w:rsidP="00A41A81">
            <w:pPr>
              <w:pStyle w:val="DHHStabletext"/>
              <w:rPr>
                <w:lang w:eastAsia="en-AU"/>
              </w:rPr>
            </w:pPr>
            <w:r w:rsidRPr="00510DEC">
              <w:rPr>
                <w:lang w:eastAsia="en-AU"/>
              </w:rPr>
              <w:t>All</w:t>
            </w:r>
            <w:r w:rsidR="00593ADC">
              <w:rPr>
                <w:lang w:eastAsia="en-AU"/>
              </w:rPr>
              <w:t xml:space="preserve"> </w:t>
            </w:r>
            <w:r w:rsidRPr="00510DEC">
              <w:rPr>
                <w:lang w:eastAsia="en-AU"/>
              </w:rPr>
              <w:t>programs</w:t>
            </w:r>
          </w:p>
        </w:tc>
        <w:tc>
          <w:tcPr>
            <w:tcW w:w="5245" w:type="dxa"/>
            <w:shd w:val="clear" w:color="auto" w:fill="auto"/>
          </w:tcPr>
          <w:p w14:paraId="563AE65F" w14:textId="46D8C1EF" w:rsidR="002E2A36" w:rsidRPr="0031333B" w:rsidRDefault="002E2A36" w:rsidP="004F11E8">
            <w:pPr>
              <w:pStyle w:val="DHHStabletext"/>
              <w:rPr>
                <w:lang w:eastAsia="en-AU"/>
              </w:rPr>
            </w:pPr>
            <w:r w:rsidRPr="00510DEC">
              <w:rPr>
                <w:lang w:eastAsia="en-AU"/>
              </w:rPr>
              <w:t>Automated</w:t>
            </w:r>
            <w:r w:rsidR="00593ADC">
              <w:rPr>
                <w:lang w:eastAsia="en-AU"/>
              </w:rPr>
              <w:t xml:space="preserve"> </w:t>
            </w:r>
            <w:r w:rsidRPr="00510DEC">
              <w:rPr>
                <w:lang w:eastAsia="en-AU"/>
              </w:rPr>
              <w:t>reporting</w:t>
            </w:r>
            <w:r w:rsidR="00593ADC">
              <w:rPr>
                <w:lang w:eastAsia="en-AU"/>
              </w:rPr>
              <w:t xml:space="preserve"> </w:t>
            </w:r>
            <w:r w:rsidRPr="00510DEC">
              <w:rPr>
                <w:lang w:eastAsia="en-AU"/>
              </w:rPr>
              <w:t>of</w:t>
            </w:r>
            <w:r w:rsidR="00593ADC">
              <w:rPr>
                <w:lang w:eastAsia="en-AU"/>
              </w:rPr>
              <w:t xml:space="preserve"> </w:t>
            </w:r>
            <w:r w:rsidRPr="00510DEC">
              <w:rPr>
                <w:lang w:eastAsia="en-AU"/>
              </w:rPr>
              <w:t>seven</w:t>
            </w:r>
            <w:r w:rsidR="00593ADC">
              <w:rPr>
                <w:lang w:eastAsia="en-AU"/>
              </w:rPr>
              <w:t xml:space="preserve"> </w:t>
            </w:r>
            <w:r w:rsidRPr="00510DEC">
              <w:rPr>
                <w:lang w:eastAsia="en-AU"/>
              </w:rPr>
              <w:t>externally</w:t>
            </w:r>
            <w:r w:rsidR="00593ADC">
              <w:rPr>
                <w:lang w:eastAsia="en-AU"/>
              </w:rPr>
              <w:t xml:space="preserve"> </w:t>
            </w:r>
            <w:r w:rsidRPr="00510DEC">
              <w:rPr>
                <w:lang w:eastAsia="en-AU"/>
              </w:rPr>
              <w:t>reportable</w:t>
            </w:r>
            <w:r w:rsidR="00593ADC">
              <w:rPr>
                <w:lang w:eastAsia="en-AU"/>
              </w:rPr>
              <w:t xml:space="preserve"> </w:t>
            </w:r>
            <w:r w:rsidRPr="00ED4DB0">
              <w:rPr>
                <w:i/>
                <w:iCs/>
                <w:lang w:eastAsia="en-AU"/>
              </w:rPr>
              <w:t>BPCLE</w:t>
            </w:r>
            <w:r w:rsidR="00593ADC" w:rsidRPr="00ED4DB0">
              <w:rPr>
                <w:i/>
                <w:iCs/>
                <w:lang w:eastAsia="en-AU"/>
              </w:rPr>
              <w:t xml:space="preserve"> </w:t>
            </w:r>
            <w:r w:rsidRPr="00ED4DB0">
              <w:rPr>
                <w:i/>
                <w:iCs/>
                <w:lang w:eastAsia="en-AU"/>
              </w:rPr>
              <w:t>framework</w:t>
            </w:r>
            <w:r w:rsidR="00593ADC">
              <w:rPr>
                <w:lang w:eastAsia="en-AU"/>
              </w:rPr>
              <w:t xml:space="preserve"> </w:t>
            </w:r>
            <w:r w:rsidRPr="00510DEC">
              <w:rPr>
                <w:lang w:eastAsia="en-AU"/>
              </w:rPr>
              <w:t>indicators</w:t>
            </w:r>
            <w:r w:rsidR="00593ADC">
              <w:rPr>
                <w:lang w:eastAsia="en-AU"/>
              </w:rPr>
              <w:t xml:space="preserve"> </w:t>
            </w:r>
            <w:r w:rsidRPr="00510DEC">
              <w:rPr>
                <w:lang w:eastAsia="en-AU"/>
              </w:rPr>
              <w:t>through</w:t>
            </w:r>
            <w:r w:rsidR="00593ADC">
              <w:rPr>
                <w:lang w:eastAsia="en-AU"/>
              </w:rPr>
              <w:t xml:space="preserve"> </w:t>
            </w:r>
            <w:r w:rsidR="00A24794">
              <w:rPr>
                <w:lang w:eastAsia="en-AU"/>
              </w:rPr>
              <w:t>the</w:t>
            </w:r>
            <w:r w:rsidR="00593ADC">
              <w:rPr>
                <w:lang w:eastAsia="en-AU"/>
              </w:rPr>
              <w:t xml:space="preserve"> </w:t>
            </w:r>
            <w:hyperlink r:id="rId329" w:history="1">
              <w:r w:rsidRPr="00080602">
                <w:rPr>
                  <w:rStyle w:val="Hyperlink"/>
                  <w:lang w:eastAsia="en-AU"/>
                </w:rPr>
                <w:t>BPCLE</w:t>
              </w:r>
              <w:r w:rsidR="00593ADC">
                <w:rPr>
                  <w:rStyle w:val="Hyperlink"/>
                  <w:lang w:eastAsia="en-AU"/>
                </w:rPr>
                <w:t xml:space="preserve"> </w:t>
              </w:r>
              <w:r w:rsidRPr="00080602">
                <w:rPr>
                  <w:rStyle w:val="Hyperlink"/>
                  <w:lang w:eastAsia="en-AU"/>
                </w:rPr>
                <w:t>tool</w:t>
              </w:r>
            </w:hyperlink>
            <w:r w:rsidR="00593ADC">
              <w:rPr>
                <w:lang w:eastAsia="en-AU"/>
              </w:rPr>
              <w:t xml:space="preserve"> </w:t>
            </w:r>
            <w:r>
              <w:rPr>
                <w:lang w:eastAsia="en-AU"/>
              </w:rPr>
              <w:t>&lt;</w:t>
            </w:r>
            <w:r w:rsidRPr="00080602">
              <w:rPr>
                <w:lang w:eastAsia="en-AU"/>
              </w:rPr>
              <w:t>https://www.bpcletool.net.au/accounts/login</w:t>
            </w:r>
            <w:r>
              <w:rPr>
                <w:lang w:eastAsia="en-AU"/>
              </w:rPr>
              <w:t>&gt;</w:t>
            </w:r>
          </w:p>
        </w:tc>
        <w:tc>
          <w:tcPr>
            <w:tcW w:w="2333" w:type="dxa"/>
            <w:shd w:val="clear" w:color="auto" w:fill="auto"/>
          </w:tcPr>
          <w:p w14:paraId="2CA49D4F" w14:textId="282366B9" w:rsidR="002E2A36" w:rsidRPr="00791785" w:rsidRDefault="002E2A36" w:rsidP="004F11E8">
            <w:pPr>
              <w:pStyle w:val="DHHStabletext"/>
              <w:rPr>
                <w:highlight w:val="yellow"/>
              </w:rPr>
            </w:pPr>
            <w:r w:rsidRPr="006F5B1E">
              <w:t>1</w:t>
            </w:r>
            <w:r w:rsidR="00F40F30" w:rsidRPr="006F5B1E">
              <w:t>7</w:t>
            </w:r>
            <w:r w:rsidR="00593ADC" w:rsidRPr="006F5B1E">
              <w:t xml:space="preserve"> </w:t>
            </w:r>
            <w:r w:rsidRPr="006F5B1E">
              <w:t>February</w:t>
            </w:r>
            <w:r w:rsidR="00593ADC" w:rsidRPr="006F5B1E">
              <w:t xml:space="preserve"> </w:t>
            </w:r>
            <w:r w:rsidRPr="006F5B1E">
              <w:t>202</w:t>
            </w:r>
            <w:r w:rsidR="00F40F30" w:rsidRPr="006F5B1E">
              <w:t>3</w:t>
            </w:r>
          </w:p>
        </w:tc>
      </w:tr>
      <w:tr w:rsidR="00C95E51" w:rsidRPr="0031333B" w14:paraId="5967F004" w14:textId="77777777" w:rsidTr="00ED4DB0">
        <w:trPr>
          <w:trHeight w:val="957"/>
        </w:trPr>
        <w:tc>
          <w:tcPr>
            <w:tcW w:w="1843" w:type="dxa"/>
            <w:shd w:val="clear" w:color="auto" w:fill="auto"/>
          </w:tcPr>
          <w:p w14:paraId="53BB27D1" w14:textId="77777777" w:rsidR="002E2A36" w:rsidRPr="0031333B" w:rsidRDefault="002E2A36" w:rsidP="00A41A81">
            <w:pPr>
              <w:pStyle w:val="DHHStabletext"/>
              <w:rPr>
                <w:lang w:eastAsia="en-AU"/>
              </w:rPr>
            </w:pPr>
            <w:r w:rsidRPr="00510DEC">
              <w:rPr>
                <w:lang w:eastAsia="en-AU"/>
              </w:rPr>
              <w:t>Professional-entry</w:t>
            </w:r>
            <w:r w:rsidR="00593ADC">
              <w:rPr>
                <w:lang w:eastAsia="en-AU"/>
              </w:rPr>
              <w:t xml:space="preserve"> </w:t>
            </w:r>
            <w:r w:rsidRPr="00510DEC">
              <w:rPr>
                <w:lang w:eastAsia="en-AU"/>
              </w:rPr>
              <w:t>student</w:t>
            </w:r>
            <w:r w:rsidR="00593ADC">
              <w:rPr>
                <w:lang w:eastAsia="en-AU"/>
              </w:rPr>
              <w:t xml:space="preserve"> </w:t>
            </w:r>
            <w:r w:rsidRPr="00510DEC">
              <w:rPr>
                <w:lang w:eastAsia="en-AU"/>
              </w:rPr>
              <w:t>placements</w:t>
            </w:r>
          </w:p>
        </w:tc>
        <w:tc>
          <w:tcPr>
            <w:tcW w:w="5245" w:type="dxa"/>
            <w:shd w:val="clear" w:color="auto" w:fill="auto"/>
          </w:tcPr>
          <w:p w14:paraId="4DF34E4C" w14:textId="3747C1A6" w:rsidR="002E2A36" w:rsidRDefault="002E2A36" w:rsidP="00A41A81">
            <w:pPr>
              <w:pStyle w:val="DHHStabletext"/>
              <w:rPr>
                <w:lang w:eastAsia="en-AU"/>
              </w:rPr>
            </w:pPr>
            <w:r>
              <w:rPr>
                <w:lang w:eastAsia="en-AU"/>
              </w:rPr>
              <w:t>Completion</w:t>
            </w:r>
            <w:r w:rsidR="00593ADC">
              <w:rPr>
                <w:lang w:eastAsia="en-AU"/>
              </w:rPr>
              <w:t xml:space="preserve"> </w:t>
            </w:r>
            <w:r w:rsidRPr="00510DEC">
              <w:rPr>
                <w:lang w:eastAsia="en-AU"/>
              </w:rPr>
              <w:t>of</w:t>
            </w:r>
            <w:r w:rsidR="00593ADC">
              <w:rPr>
                <w:lang w:eastAsia="en-AU"/>
              </w:rPr>
              <w:t xml:space="preserve"> </w:t>
            </w:r>
            <w:r>
              <w:rPr>
                <w:lang w:eastAsia="en-AU"/>
              </w:rPr>
              <w:t>attendance</w:t>
            </w:r>
            <w:r w:rsidR="00593ADC">
              <w:rPr>
                <w:lang w:eastAsia="en-AU"/>
              </w:rPr>
              <w:t xml:space="preserve"> </w:t>
            </w:r>
            <w:r>
              <w:rPr>
                <w:lang w:eastAsia="en-AU"/>
              </w:rPr>
              <w:t>for</w:t>
            </w:r>
            <w:r w:rsidR="00593ADC">
              <w:rPr>
                <w:lang w:eastAsia="en-AU"/>
              </w:rPr>
              <w:t xml:space="preserve"> </w:t>
            </w:r>
            <w:r w:rsidRPr="00510DEC">
              <w:rPr>
                <w:lang w:eastAsia="en-AU"/>
              </w:rPr>
              <w:t>clinical</w:t>
            </w:r>
            <w:r w:rsidR="00593ADC">
              <w:rPr>
                <w:lang w:eastAsia="en-AU"/>
              </w:rPr>
              <w:t xml:space="preserve"> </w:t>
            </w:r>
            <w:r w:rsidRPr="00510DEC">
              <w:rPr>
                <w:lang w:eastAsia="en-AU"/>
              </w:rPr>
              <w:t>placement</w:t>
            </w:r>
            <w:r w:rsidR="00593ADC">
              <w:rPr>
                <w:lang w:eastAsia="en-AU"/>
              </w:rPr>
              <w:t xml:space="preserve"> </w:t>
            </w:r>
            <w:r w:rsidRPr="00510DEC">
              <w:rPr>
                <w:lang w:eastAsia="en-AU"/>
              </w:rPr>
              <w:t>activity</w:t>
            </w:r>
            <w:r w:rsidR="00593ADC">
              <w:rPr>
                <w:lang w:eastAsia="en-AU"/>
              </w:rPr>
              <w:t xml:space="preserve"> </w:t>
            </w:r>
            <w:r>
              <w:rPr>
                <w:lang w:eastAsia="en-AU"/>
              </w:rPr>
              <w:t>in</w:t>
            </w:r>
            <w:r w:rsidR="00593ADC">
              <w:rPr>
                <w:lang w:eastAsia="en-AU"/>
              </w:rPr>
              <w:t xml:space="preserve"> </w:t>
            </w:r>
            <w:r>
              <w:rPr>
                <w:lang w:eastAsia="en-AU"/>
              </w:rPr>
              <w:t>Placeright</w:t>
            </w:r>
            <w:r w:rsidR="00593ADC">
              <w:rPr>
                <w:lang w:eastAsia="en-AU"/>
              </w:rPr>
              <w:t xml:space="preserve"> </w:t>
            </w:r>
            <w:r w:rsidRPr="00510DEC">
              <w:rPr>
                <w:lang w:eastAsia="en-AU"/>
              </w:rPr>
              <w:t>biannually</w:t>
            </w:r>
          </w:p>
          <w:p w14:paraId="0A0F9D7E" w14:textId="0494B59C" w:rsidR="002E2A36" w:rsidRPr="0031333B" w:rsidRDefault="002E2A36" w:rsidP="00A41A81">
            <w:pPr>
              <w:pStyle w:val="DHHStabletext"/>
              <w:rPr>
                <w:lang w:eastAsia="en-AU"/>
              </w:rPr>
            </w:pPr>
            <w:r>
              <w:t>To</w:t>
            </w:r>
            <w:r w:rsidR="00593ADC">
              <w:t xml:space="preserve"> </w:t>
            </w:r>
            <w:r>
              <w:t>request</w:t>
            </w:r>
            <w:r w:rsidR="00593ADC">
              <w:t xml:space="preserve"> </w:t>
            </w:r>
            <w:r w:rsidR="00135E2E">
              <w:t>an</w:t>
            </w:r>
            <w:r w:rsidR="00593ADC">
              <w:t xml:space="preserve"> </w:t>
            </w:r>
            <w:r>
              <w:t>exemption</w:t>
            </w:r>
            <w:r w:rsidR="00593ADC">
              <w:t xml:space="preserve"> </w:t>
            </w:r>
            <w:r>
              <w:t>from</w:t>
            </w:r>
            <w:r w:rsidR="00593ADC">
              <w:t xml:space="preserve"> </w:t>
            </w:r>
            <w:r>
              <w:t>using</w:t>
            </w:r>
            <w:r w:rsidR="00593ADC">
              <w:t xml:space="preserve"> </w:t>
            </w:r>
            <w:r w:rsidRPr="1E80A9EC">
              <w:rPr>
                <w:lang w:eastAsia="en-AU"/>
              </w:rPr>
              <w:t>Placeright</w:t>
            </w:r>
            <w:r w:rsidR="00135E2E">
              <w:rPr>
                <w:lang w:eastAsia="en-AU"/>
              </w:rPr>
              <w:t>,</w:t>
            </w:r>
            <w:r w:rsidR="00593ADC">
              <w:rPr>
                <w:lang w:eastAsia="en-AU"/>
              </w:rPr>
              <w:t xml:space="preserve"> </w:t>
            </w:r>
            <w:hyperlink r:id="rId330" w:history="1">
              <w:r w:rsidR="0027546F">
                <w:rPr>
                  <w:rStyle w:val="Hyperlink"/>
                  <w:lang w:eastAsia="en-AU"/>
                </w:rPr>
                <w:t>email</w:t>
              </w:r>
              <w:r w:rsidR="00593ADC">
                <w:rPr>
                  <w:rStyle w:val="Hyperlink"/>
                  <w:lang w:eastAsia="en-AU"/>
                </w:rPr>
                <w:t xml:space="preserve"> </w:t>
              </w:r>
              <w:r w:rsidR="0027546F">
                <w:rPr>
                  <w:rStyle w:val="Hyperlink"/>
                  <w:lang w:eastAsia="en-AU"/>
                </w:rPr>
                <w:t>V</w:t>
              </w:r>
              <w:r w:rsidR="00135E2E">
                <w:rPr>
                  <w:rStyle w:val="Hyperlink"/>
                  <w:lang w:eastAsia="en-AU"/>
                </w:rPr>
                <w:t>icWorkforce</w:t>
              </w:r>
            </w:hyperlink>
            <w:r w:rsidR="00593ADC">
              <w:rPr>
                <w:lang w:eastAsia="en-AU"/>
              </w:rPr>
              <w:t xml:space="preserve"> </w:t>
            </w:r>
            <w:r>
              <w:t>&lt;vicworkforce@dhhs.vic.gov.au&gt;</w:t>
            </w:r>
            <w:r w:rsidR="00593ADC">
              <w:t xml:space="preserve"> </w:t>
            </w:r>
            <w:r>
              <w:rPr>
                <w:lang w:eastAsia="en-AU"/>
              </w:rPr>
              <w:t>for</w:t>
            </w:r>
            <w:r w:rsidR="00593ADC">
              <w:rPr>
                <w:lang w:eastAsia="en-AU"/>
              </w:rPr>
              <w:t xml:space="preserve"> </w:t>
            </w:r>
            <w:r w:rsidRPr="1E80A9EC">
              <w:rPr>
                <w:lang w:eastAsia="en-AU"/>
              </w:rPr>
              <w:t>access</w:t>
            </w:r>
            <w:r w:rsidR="00593ADC">
              <w:rPr>
                <w:lang w:eastAsia="en-AU"/>
              </w:rPr>
              <w:t xml:space="preserve"> </w:t>
            </w:r>
            <w:r w:rsidRPr="1E80A9EC">
              <w:rPr>
                <w:lang w:eastAsia="en-AU"/>
              </w:rPr>
              <w:t>to</w:t>
            </w:r>
            <w:r w:rsidR="00593ADC">
              <w:rPr>
                <w:lang w:eastAsia="en-AU"/>
              </w:rPr>
              <w:t xml:space="preserve"> </w:t>
            </w:r>
            <w:r>
              <w:rPr>
                <w:lang w:eastAsia="en-AU"/>
              </w:rPr>
              <w:t>the</w:t>
            </w:r>
            <w:r w:rsidR="00593ADC">
              <w:rPr>
                <w:lang w:eastAsia="en-AU"/>
              </w:rPr>
              <w:t xml:space="preserve"> </w:t>
            </w:r>
            <w:r w:rsidRPr="1E80A9EC">
              <w:rPr>
                <w:lang w:eastAsia="en-AU"/>
              </w:rPr>
              <w:t>HealthCollect</w:t>
            </w:r>
            <w:r w:rsidR="00593ADC">
              <w:rPr>
                <w:lang w:eastAsia="en-AU"/>
              </w:rPr>
              <w:t xml:space="preserve"> </w:t>
            </w:r>
            <w:r w:rsidRPr="1E80A9EC">
              <w:rPr>
                <w:lang w:eastAsia="en-AU"/>
              </w:rPr>
              <w:t>portal</w:t>
            </w:r>
            <w:r w:rsidR="00593ADC">
              <w:rPr>
                <w:lang w:eastAsia="en-AU"/>
              </w:rPr>
              <w:t xml:space="preserve"> </w:t>
            </w:r>
            <w:r>
              <w:rPr>
                <w:lang w:eastAsia="en-AU"/>
              </w:rPr>
              <w:t>for</w:t>
            </w:r>
            <w:r w:rsidR="00593ADC">
              <w:rPr>
                <w:lang w:eastAsia="en-AU"/>
              </w:rPr>
              <w:t xml:space="preserve"> </w:t>
            </w:r>
            <w:r>
              <w:rPr>
                <w:lang w:eastAsia="en-AU"/>
              </w:rPr>
              <w:t>reporting</w:t>
            </w:r>
            <w:r w:rsidR="00593ADC">
              <w:rPr>
                <w:lang w:eastAsia="en-AU"/>
              </w:rPr>
              <w:t xml:space="preserve"> </w:t>
            </w:r>
            <w:r>
              <w:rPr>
                <w:lang w:eastAsia="en-AU"/>
              </w:rPr>
              <w:t>of</w:t>
            </w:r>
            <w:r w:rsidR="00593ADC">
              <w:rPr>
                <w:lang w:eastAsia="en-AU"/>
              </w:rPr>
              <w:t xml:space="preserve"> </w:t>
            </w:r>
            <w:r>
              <w:rPr>
                <w:lang w:eastAsia="en-AU"/>
              </w:rPr>
              <w:t>agreed</w:t>
            </w:r>
            <w:r w:rsidR="00593ADC">
              <w:rPr>
                <w:lang w:eastAsia="en-AU"/>
              </w:rPr>
              <w:t xml:space="preserve"> </w:t>
            </w:r>
            <w:r>
              <w:rPr>
                <w:lang w:eastAsia="en-AU"/>
              </w:rPr>
              <w:t>medical</w:t>
            </w:r>
            <w:r w:rsidR="00593ADC">
              <w:rPr>
                <w:lang w:eastAsia="en-AU"/>
              </w:rPr>
              <w:t xml:space="preserve"> </w:t>
            </w:r>
            <w:r>
              <w:rPr>
                <w:lang w:eastAsia="en-AU"/>
              </w:rPr>
              <w:t>student</w:t>
            </w:r>
            <w:r w:rsidR="00593ADC">
              <w:rPr>
                <w:lang w:eastAsia="en-AU"/>
              </w:rPr>
              <w:t xml:space="preserve"> </w:t>
            </w:r>
            <w:r>
              <w:rPr>
                <w:lang w:eastAsia="en-AU"/>
              </w:rPr>
              <w:t>clinical</w:t>
            </w:r>
            <w:r w:rsidR="00593ADC">
              <w:rPr>
                <w:lang w:eastAsia="en-AU"/>
              </w:rPr>
              <w:t xml:space="preserve"> </w:t>
            </w:r>
            <w:r>
              <w:rPr>
                <w:lang w:eastAsia="en-AU"/>
              </w:rPr>
              <w:t>placements</w:t>
            </w:r>
          </w:p>
        </w:tc>
        <w:tc>
          <w:tcPr>
            <w:tcW w:w="2333" w:type="dxa"/>
            <w:shd w:val="clear" w:color="auto" w:fill="auto"/>
          </w:tcPr>
          <w:p w14:paraId="1419A31F" w14:textId="35847BF1" w:rsidR="002E2A36" w:rsidRPr="006F5B1E" w:rsidRDefault="39DF68F0" w:rsidP="00A41A81">
            <w:pPr>
              <w:pStyle w:val="DHHStabletext"/>
              <w:rPr>
                <w:lang w:eastAsia="en-AU"/>
              </w:rPr>
            </w:pPr>
            <w:r w:rsidRPr="006F5B1E">
              <w:rPr>
                <w:lang w:eastAsia="en-AU"/>
              </w:rPr>
              <w:t>1</w:t>
            </w:r>
            <w:r w:rsidR="00F40F30" w:rsidRPr="006F5B1E">
              <w:rPr>
                <w:lang w:eastAsia="en-AU"/>
              </w:rPr>
              <w:t>7</w:t>
            </w:r>
            <w:r w:rsidR="00593ADC" w:rsidRPr="006F5B1E">
              <w:rPr>
                <w:lang w:eastAsia="en-AU"/>
              </w:rPr>
              <w:t xml:space="preserve"> </w:t>
            </w:r>
            <w:r w:rsidR="002E2A36" w:rsidRPr="006F5B1E">
              <w:rPr>
                <w:lang w:eastAsia="en-AU"/>
              </w:rPr>
              <w:t>February</w:t>
            </w:r>
            <w:r w:rsidR="00593ADC" w:rsidRPr="006F5B1E">
              <w:rPr>
                <w:lang w:eastAsia="en-AU"/>
              </w:rPr>
              <w:t xml:space="preserve"> </w:t>
            </w:r>
            <w:r w:rsidR="706CE46E" w:rsidRPr="006F5B1E">
              <w:rPr>
                <w:lang w:eastAsia="en-AU"/>
              </w:rPr>
              <w:t>202</w:t>
            </w:r>
            <w:r w:rsidR="00F40F30" w:rsidRPr="006F5B1E">
              <w:rPr>
                <w:lang w:eastAsia="en-AU"/>
              </w:rPr>
              <w:t>3</w:t>
            </w:r>
            <w:r w:rsidR="00593ADC" w:rsidRPr="006F5B1E">
              <w:rPr>
                <w:lang w:eastAsia="en-AU"/>
              </w:rPr>
              <w:t xml:space="preserve"> </w:t>
            </w:r>
            <w:r w:rsidR="002E2A36" w:rsidRPr="006F5B1E">
              <w:rPr>
                <w:lang w:eastAsia="en-AU"/>
              </w:rPr>
              <w:t>(for</w:t>
            </w:r>
            <w:r w:rsidR="00593ADC" w:rsidRPr="006F5B1E">
              <w:rPr>
                <w:lang w:eastAsia="en-AU"/>
              </w:rPr>
              <w:t xml:space="preserve"> </w:t>
            </w:r>
            <w:r w:rsidR="002E2A36" w:rsidRPr="006F5B1E">
              <w:rPr>
                <w:lang w:eastAsia="en-AU"/>
              </w:rPr>
              <w:t>July–December</w:t>
            </w:r>
            <w:r w:rsidR="00593ADC" w:rsidRPr="006F5B1E">
              <w:rPr>
                <w:lang w:eastAsia="en-AU"/>
              </w:rPr>
              <w:t xml:space="preserve"> </w:t>
            </w:r>
            <w:r w:rsidR="002E2A36" w:rsidRPr="006F5B1E">
              <w:rPr>
                <w:lang w:eastAsia="en-AU"/>
              </w:rPr>
              <w:t>202</w:t>
            </w:r>
            <w:r w:rsidR="00F40F30" w:rsidRPr="006F5B1E">
              <w:rPr>
                <w:lang w:eastAsia="en-AU"/>
              </w:rPr>
              <w:t>2</w:t>
            </w:r>
            <w:r w:rsidR="00593ADC" w:rsidRPr="006F5B1E">
              <w:rPr>
                <w:lang w:eastAsia="en-AU"/>
              </w:rPr>
              <w:t xml:space="preserve"> </w:t>
            </w:r>
            <w:r w:rsidR="002E2A36" w:rsidRPr="006F5B1E">
              <w:rPr>
                <w:lang w:eastAsia="en-AU"/>
              </w:rPr>
              <w:t>activity)</w:t>
            </w:r>
          </w:p>
          <w:p w14:paraId="3693A684" w14:textId="5A2F32D1" w:rsidR="002E2A36" w:rsidRPr="006F5B1E" w:rsidRDefault="002E2A36" w:rsidP="00A41A81">
            <w:pPr>
              <w:pStyle w:val="DHHStabletext"/>
              <w:rPr>
                <w:lang w:eastAsia="en-AU"/>
              </w:rPr>
            </w:pPr>
            <w:r w:rsidRPr="006F5B1E">
              <w:rPr>
                <w:lang w:eastAsia="en-AU"/>
              </w:rPr>
              <w:t>2</w:t>
            </w:r>
            <w:r w:rsidR="4C652C92" w:rsidRPr="006F5B1E">
              <w:rPr>
                <w:lang w:eastAsia="en-AU"/>
              </w:rPr>
              <w:t>2</w:t>
            </w:r>
            <w:r w:rsidR="00593ADC" w:rsidRPr="006F5B1E">
              <w:rPr>
                <w:lang w:eastAsia="en-AU"/>
              </w:rPr>
              <w:t xml:space="preserve"> </w:t>
            </w:r>
            <w:r w:rsidRPr="006F5B1E">
              <w:rPr>
                <w:lang w:eastAsia="en-AU"/>
              </w:rPr>
              <w:t>July</w:t>
            </w:r>
            <w:r w:rsidR="00593ADC" w:rsidRPr="006F5B1E">
              <w:rPr>
                <w:lang w:eastAsia="en-AU"/>
              </w:rPr>
              <w:t xml:space="preserve"> </w:t>
            </w:r>
            <w:r w:rsidR="706CE46E" w:rsidRPr="006F5B1E">
              <w:rPr>
                <w:lang w:eastAsia="en-AU"/>
              </w:rPr>
              <w:t>202</w:t>
            </w:r>
            <w:r w:rsidR="00F40F30" w:rsidRPr="006F5B1E">
              <w:rPr>
                <w:lang w:eastAsia="en-AU"/>
              </w:rPr>
              <w:t>3</w:t>
            </w:r>
            <w:r w:rsidR="00593ADC" w:rsidRPr="006F5B1E">
              <w:rPr>
                <w:lang w:eastAsia="en-AU"/>
              </w:rPr>
              <w:t xml:space="preserve"> </w:t>
            </w:r>
            <w:r w:rsidRPr="006F5B1E">
              <w:rPr>
                <w:lang w:eastAsia="en-AU"/>
              </w:rPr>
              <w:t>(for</w:t>
            </w:r>
            <w:r w:rsidR="00593ADC" w:rsidRPr="006F5B1E">
              <w:rPr>
                <w:lang w:eastAsia="en-AU"/>
              </w:rPr>
              <w:t xml:space="preserve"> </w:t>
            </w:r>
            <w:r w:rsidRPr="006F5B1E">
              <w:rPr>
                <w:lang w:eastAsia="en-AU"/>
              </w:rPr>
              <w:t>activity</w:t>
            </w:r>
            <w:r w:rsidR="00593ADC" w:rsidRPr="006F5B1E">
              <w:rPr>
                <w:lang w:eastAsia="en-AU"/>
              </w:rPr>
              <w:t xml:space="preserve"> </w:t>
            </w:r>
            <w:r w:rsidRPr="006F5B1E">
              <w:rPr>
                <w:lang w:eastAsia="en-AU"/>
              </w:rPr>
              <w:t>January–June</w:t>
            </w:r>
            <w:r w:rsidR="00593ADC" w:rsidRPr="006F5B1E">
              <w:rPr>
                <w:lang w:eastAsia="en-AU"/>
              </w:rPr>
              <w:t xml:space="preserve"> </w:t>
            </w:r>
            <w:r w:rsidR="706CE46E" w:rsidRPr="006F5B1E">
              <w:rPr>
                <w:lang w:eastAsia="en-AU"/>
              </w:rPr>
              <w:t>202</w:t>
            </w:r>
            <w:r w:rsidR="00F40F30" w:rsidRPr="006F5B1E">
              <w:rPr>
                <w:lang w:eastAsia="en-AU"/>
              </w:rPr>
              <w:t>3</w:t>
            </w:r>
            <w:r w:rsidRPr="006F5B1E">
              <w:rPr>
                <w:lang w:eastAsia="en-AU"/>
              </w:rPr>
              <w:t>)</w:t>
            </w:r>
          </w:p>
        </w:tc>
      </w:tr>
      <w:tr w:rsidR="00C95E51" w:rsidRPr="0031333B" w14:paraId="56DDB09A" w14:textId="77777777" w:rsidTr="00ED4DB0">
        <w:trPr>
          <w:trHeight w:val="972"/>
        </w:trPr>
        <w:tc>
          <w:tcPr>
            <w:tcW w:w="1843" w:type="dxa"/>
            <w:shd w:val="clear" w:color="auto" w:fill="auto"/>
          </w:tcPr>
          <w:p w14:paraId="036FB009" w14:textId="77777777" w:rsidR="002E2A36" w:rsidRPr="0031333B" w:rsidRDefault="002E2A36" w:rsidP="00A41A81">
            <w:pPr>
              <w:pStyle w:val="DHHStabletext"/>
              <w:rPr>
                <w:lang w:eastAsia="en-AU"/>
              </w:rPr>
            </w:pPr>
            <w:r w:rsidRPr="00510DEC">
              <w:rPr>
                <w:lang w:eastAsia="en-AU"/>
              </w:rPr>
              <w:t>Transition</w:t>
            </w:r>
            <w:r w:rsidR="00593ADC">
              <w:rPr>
                <w:lang w:eastAsia="en-AU"/>
              </w:rPr>
              <w:t xml:space="preserve"> </w:t>
            </w:r>
            <w:r w:rsidRPr="00510DEC">
              <w:rPr>
                <w:lang w:eastAsia="en-AU"/>
              </w:rPr>
              <w:t>to</w:t>
            </w:r>
            <w:r w:rsidR="00593ADC">
              <w:rPr>
                <w:lang w:eastAsia="en-AU"/>
              </w:rPr>
              <w:t xml:space="preserve"> </w:t>
            </w:r>
            <w:r w:rsidRPr="00510DEC">
              <w:rPr>
                <w:lang w:eastAsia="en-AU"/>
              </w:rPr>
              <w:t>practice</w:t>
            </w:r>
            <w:r w:rsidR="00593ADC">
              <w:rPr>
                <w:lang w:eastAsia="en-AU"/>
              </w:rPr>
              <w:t xml:space="preserve"> </w:t>
            </w:r>
            <w:r w:rsidRPr="00510DEC">
              <w:rPr>
                <w:lang w:eastAsia="en-AU"/>
              </w:rPr>
              <w:t>(graduate)</w:t>
            </w:r>
            <w:r w:rsidR="00593ADC">
              <w:rPr>
                <w:lang w:eastAsia="en-AU"/>
              </w:rPr>
              <w:t xml:space="preserve"> </w:t>
            </w:r>
            <w:r w:rsidRPr="00510DEC">
              <w:rPr>
                <w:lang w:eastAsia="en-AU"/>
              </w:rPr>
              <w:t>–</w:t>
            </w:r>
            <w:r w:rsidR="00593ADC">
              <w:rPr>
                <w:lang w:eastAsia="en-AU"/>
              </w:rPr>
              <w:t xml:space="preserve"> </w:t>
            </w:r>
            <w:r w:rsidRPr="00510DEC">
              <w:rPr>
                <w:lang w:eastAsia="en-AU"/>
              </w:rPr>
              <w:t>allied</w:t>
            </w:r>
            <w:r w:rsidR="00593ADC">
              <w:rPr>
                <w:lang w:eastAsia="en-AU"/>
              </w:rPr>
              <w:t xml:space="preserve"> </w:t>
            </w:r>
            <w:r w:rsidRPr="00510DEC">
              <w:rPr>
                <w:lang w:eastAsia="en-AU"/>
              </w:rPr>
              <w:t>health,</w:t>
            </w:r>
            <w:r w:rsidR="00593ADC">
              <w:rPr>
                <w:lang w:eastAsia="en-AU"/>
              </w:rPr>
              <w:t xml:space="preserve"> </w:t>
            </w:r>
            <w:r w:rsidRPr="00510DEC">
              <w:rPr>
                <w:lang w:eastAsia="en-AU"/>
              </w:rPr>
              <w:t>medical</w:t>
            </w:r>
            <w:r w:rsidR="00593ADC">
              <w:rPr>
                <w:lang w:eastAsia="en-AU"/>
              </w:rPr>
              <w:t xml:space="preserve"> </w:t>
            </w:r>
            <w:r w:rsidRPr="00510DEC">
              <w:rPr>
                <w:lang w:eastAsia="en-AU"/>
              </w:rPr>
              <w:t>(PGY2),</w:t>
            </w:r>
            <w:r w:rsidR="00593ADC">
              <w:rPr>
                <w:lang w:eastAsia="en-AU"/>
              </w:rPr>
              <w:t xml:space="preserve"> </w:t>
            </w:r>
            <w:r w:rsidRPr="00510DEC">
              <w:rPr>
                <w:lang w:eastAsia="en-AU"/>
              </w:rPr>
              <w:t>nursing</w:t>
            </w:r>
            <w:r w:rsidR="00593ADC">
              <w:rPr>
                <w:lang w:eastAsia="en-AU"/>
              </w:rPr>
              <w:t xml:space="preserve"> </w:t>
            </w:r>
            <w:r w:rsidRPr="00510DEC">
              <w:rPr>
                <w:lang w:eastAsia="en-AU"/>
              </w:rPr>
              <w:t>and</w:t>
            </w:r>
            <w:r w:rsidR="00593ADC">
              <w:rPr>
                <w:lang w:eastAsia="en-AU"/>
              </w:rPr>
              <w:t xml:space="preserve"> </w:t>
            </w:r>
            <w:r w:rsidRPr="00510DEC">
              <w:rPr>
                <w:lang w:eastAsia="en-AU"/>
              </w:rPr>
              <w:t>midwifery</w:t>
            </w:r>
          </w:p>
        </w:tc>
        <w:tc>
          <w:tcPr>
            <w:tcW w:w="5245" w:type="dxa"/>
            <w:shd w:val="clear" w:color="auto" w:fill="auto"/>
          </w:tcPr>
          <w:p w14:paraId="6EC0EFEE" w14:textId="1AA26630" w:rsidR="002E2A36" w:rsidRDefault="002E2A36" w:rsidP="00A41A81">
            <w:pPr>
              <w:pStyle w:val="DHHStabletext"/>
              <w:rPr>
                <w:lang w:eastAsia="en-AU"/>
              </w:rPr>
            </w:pPr>
            <w:r w:rsidRPr="1E80A9EC">
              <w:rPr>
                <w:lang w:eastAsia="en-AU"/>
              </w:rPr>
              <w:t>Report</w:t>
            </w:r>
            <w:r w:rsidR="00593ADC">
              <w:rPr>
                <w:lang w:eastAsia="en-AU"/>
              </w:rPr>
              <w:t xml:space="preserve"> </w:t>
            </w:r>
            <w:r w:rsidRPr="1E80A9EC">
              <w:rPr>
                <w:lang w:eastAsia="en-AU"/>
              </w:rPr>
              <w:t>on</w:t>
            </w:r>
            <w:r w:rsidR="00593ADC">
              <w:rPr>
                <w:lang w:eastAsia="en-AU"/>
              </w:rPr>
              <w:t xml:space="preserve"> </w:t>
            </w:r>
            <w:r w:rsidRPr="1E80A9EC">
              <w:rPr>
                <w:lang w:eastAsia="en-AU"/>
              </w:rPr>
              <w:t>the</w:t>
            </w:r>
            <w:r w:rsidR="00593ADC">
              <w:rPr>
                <w:lang w:eastAsia="en-AU"/>
              </w:rPr>
              <w:t xml:space="preserve"> </w:t>
            </w:r>
            <w:r w:rsidRPr="1E80A9EC">
              <w:rPr>
                <w:lang w:eastAsia="en-AU"/>
              </w:rPr>
              <w:t>headcount</w:t>
            </w:r>
            <w:r w:rsidR="00593ADC">
              <w:rPr>
                <w:lang w:eastAsia="en-AU"/>
              </w:rPr>
              <w:t xml:space="preserve"> </w:t>
            </w:r>
            <w:r w:rsidRPr="1E80A9EC">
              <w:rPr>
                <w:lang w:eastAsia="en-AU"/>
              </w:rPr>
              <w:t>and</w:t>
            </w:r>
            <w:r w:rsidR="00593ADC">
              <w:rPr>
                <w:lang w:eastAsia="en-AU"/>
              </w:rPr>
              <w:t xml:space="preserve"> </w:t>
            </w:r>
            <w:r w:rsidR="00506220">
              <w:rPr>
                <w:lang w:eastAsia="en-AU"/>
              </w:rPr>
              <w:t>FTE</w:t>
            </w:r>
            <w:r w:rsidR="00593ADC">
              <w:rPr>
                <w:lang w:eastAsia="en-AU"/>
              </w:rPr>
              <w:t xml:space="preserve"> </w:t>
            </w:r>
            <w:r w:rsidRPr="1E80A9EC">
              <w:rPr>
                <w:lang w:eastAsia="en-AU"/>
              </w:rPr>
              <w:t>hours</w:t>
            </w:r>
            <w:r w:rsidR="00593ADC">
              <w:rPr>
                <w:lang w:eastAsia="en-AU"/>
              </w:rPr>
              <w:t xml:space="preserve"> </w:t>
            </w:r>
            <w:r w:rsidRPr="1E80A9EC">
              <w:rPr>
                <w:lang w:eastAsia="en-AU"/>
              </w:rPr>
              <w:t>of</w:t>
            </w:r>
            <w:r w:rsidR="00593ADC">
              <w:rPr>
                <w:lang w:eastAsia="en-AU"/>
              </w:rPr>
              <w:t xml:space="preserve"> </w:t>
            </w:r>
            <w:r>
              <w:rPr>
                <w:lang w:eastAsia="en-AU"/>
              </w:rPr>
              <w:t>allied</w:t>
            </w:r>
            <w:r w:rsidR="00593ADC">
              <w:rPr>
                <w:lang w:eastAsia="en-AU"/>
              </w:rPr>
              <w:t xml:space="preserve"> </w:t>
            </w:r>
            <w:r>
              <w:rPr>
                <w:lang w:eastAsia="en-AU"/>
              </w:rPr>
              <w:t>health,</w:t>
            </w:r>
            <w:r w:rsidR="00593ADC">
              <w:rPr>
                <w:lang w:eastAsia="en-AU"/>
              </w:rPr>
              <w:t xml:space="preserve"> </w:t>
            </w:r>
            <w:r>
              <w:rPr>
                <w:lang w:eastAsia="en-AU"/>
              </w:rPr>
              <w:t>PGY2</w:t>
            </w:r>
            <w:r w:rsidR="00593ADC">
              <w:rPr>
                <w:lang w:eastAsia="en-AU"/>
              </w:rPr>
              <w:t xml:space="preserve"> </w:t>
            </w:r>
            <w:r>
              <w:rPr>
                <w:lang w:eastAsia="en-AU"/>
              </w:rPr>
              <w:t>and</w:t>
            </w:r>
            <w:r w:rsidR="00593ADC">
              <w:rPr>
                <w:lang w:eastAsia="en-AU"/>
              </w:rPr>
              <w:t xml:space="preserve"> </w:t>
            </w:r>
            <w:r>
              <w:rPr>
                <w:lang w:eastAsia="en-AU"/>
              </w:rPr>
              <w:t>nursing</w:t>
            </w:r>
            <w:r w:rsidR="00593ADC">
              <w:rPr>
                <w:lang w:eastAsia="en-AU"/>
              </w:rPr>
              <w:t xml:space="preserve"> </w:t>
            </w:r>
            <w:r>
              <w:rPr>
                <w:lang w:eastAsia="en-AU"/>
              </w:rPr>
              <w:t>and</w:t>
            </w:r>
            <w:r w:rsidR="00593ADC">
              <w:rPr>
                <w:lang w:eastAsia="en-AU"/>
              </w:rPr>
              <w:t xml:space="preserve"> </w:t>
            </w:r>
            <w:r>
              <w:rPr>
                <w:lang w:eastAsia="en-AU"/>
              </w:rPr>
              <w:t>midwifery</w:t>
            </w:r>
            <w:r w:rsidR="00593ADC">
              <w:rPr>
                <w:lang w:eastAsia="en-AU"/>
              </w:rPr>
              <w:t xml:space="preserve"> </w:t>
            </w:r>
            <w:r w:rsidR="706CE46E" w:rsidRPr="1E80A9EC">
              <w:rPr>
                <w:lang w:eastAsia="en-AU"/>
              </w:rPr>
              <w:t>202</w:t>
            </w:r>
            <w:r w:rsidR="4DC2F5B2" w:rsidRPr="1E80A9EC">
              <w:rPr>
                <w:lang w:eastAsia="en-AU"/>
              </w:rPr>
              <w:t>1</w:t>
            </w:r>
            <w:r w:rsidR="00593ADC">
              <w:rPr>
                <w:lang w:eastAsia="en-AU"/>
              </w:rPr>
              <w:t xml:space="preserve"> </w:t>
            </w:r>
            <w:r w:rsidRPr="1E80A9EC">
              <w:rPr>
                <w:lang w:eastAsia="en-AU"/>
              </w:rPr>
              <w:t>graduate</w:t>
            </w:r>
            <w:r w:rsidR="00593ADC">
              <w:rPr>
                <w:lang w:eastAsia="en-AU"/>
              </w:rPr>
              <w:t xml:space="preserve"> </w:t>
            </w:r>
            <w:r w:rsidRPr="1E80A9EC">
              <w:rPr>
                <w:lang w:eastAsia="en-AU"/>
              </w:rPr>
              <w:t>positions</w:t>
            </w:r>
            <w:r w:rsidR="00B9656E">
              <w:rPr>
                <w:lang w:eastAsia="en-AU"/>
              </w:rPr>
              <w:t>,</w:t>
            </w:r>
            <w:r w:rsidR="00593ADC">
              <w:rPr>
                <w:lang w:eastAsia="en-AU"/>
              </w:rPr>
              <w:t xml:space="preserve"> </w:t>
            </w:r>
            <w:r w:rsidRPr="1E80A9EC">
              <w:rPr>
                <w:lang w:eastAsia="en-AU"/>
              </w:rPr>
              <w:t>and</w:t>
            </w:r>
            <w:r w:rsidR="00593ADC">
              <w:rPr>
                <w:lang w:eastAsia="en-AU"/>
              </w:rPr>
              <w:t xml:space="preserve"> </w:t>
            </w:r>
            <w:r w:rsidRPr="1E80A9EC">
              <w:rPr>
                <w:lang w:eastAsia="en-AU"/>
              </w:rPr>
              <w:t>planned</w:t>
            </w:r>
            <w:r w:rsidR="00593ADC">
              <w:rPr>
                <w:lang w:eastAsia="en-AU"/>
              </w:rPr>
              <w:t xml:space="preserve"> </w:t>
            </w:r>
            <w:r>
              <w:rPr>
                <w:lang w:eastAsia="en-AU"/>
              </w:rPr>
              <w:t>PGY2</w:t>
            </w:r>
            <w:r w:rsidR="00593ADC">
              <w:rPr>
                <w:lang w:eastAsia="en-AU"/>
              </w:rPr>
              <w:t xml:space="preserve"> </w:t>
            </w:r>
            <w:r>
              <w:rPr>
                <w:lang w:eastAsia="en-AU"/>
              </w:rPr>
              <w:t>and</w:t>
            </w:r>
            <w:r w:rsidR="00593ADC">
              <w:rPr>
                <w:lang w:eastAsia="en-AU"/>
              </w:rPr>
              <w:t xml:space="preserve"> </w:t>
            </w:r>
            <w:r>
              <w:rPr>
                <w:lang w:eastAsia="en-AU"/>
              </w:rPr>
              <w:t>nursing</w:t>
            </w:r>
            <w:r w:rsidR="00593ADC">
              <w:rPr>
                <w:lang w:eastAsia="en-AU"/>
              </w:rPr>
              <w:t xml:space="preserve"> </w:t>
            </w:r>
            <w:r>
              <w:rPr>
                <w:lang w:eastAsia="en-AU"/>
              </w:rPr>
              <w:t>and</w:t>
            </w:r>
            <w:r w:rsidR="00593ADC">
              <w:rPr>
                <w:lang w:eastAsia="en-AU"/>
              </w:rPr>
              <w:t xml:space="preserve"> </w:t>
            </w:r>
            <w:r>
              <w:rPr>
                <w:lang w:eastAsia="en-AU"/>
              </w:rPr>
              <w:t>midwifery</w:t>
            </w:r>
            <w:r w:rsidR="00593ADC">
              <w:rPr>
                <w:lang w:eastAsia="en-AU"/>
              </w:rPr>
              <w:t xml:space="preserve"> </w:t>
            </w:r>
            <w:r w:rsidR="706CE46E" w:rsidRPr="1E80A9EC">
              <w:rPr>
                <w:lang w:eastAsia="en-AU"/>
              </w:rPr>
              <w:t>202</w:t>
            </w:r>
            <w:r w:rsidR="44D5AAE6" w:rsidRPr="1E80A9EC">
              <w:rPr>
                <w:lang w:eastAsia="en-AU"/>
              </w:rPr>
              <w:t>2</w:t>
            </w:r>
            <w:r w:rsidR="00593ADC">
              <w:rPr>
                <w:lang w:eastAsia="en-AU"/>
              </w:rPr>
              <w:t xml:space="preserve"> </w:t>
            </w:r>
            <w:r w:rsidRPr="1E80A9EC">
              <w:rPr>
                <w:lang w:eastAsia="en-AU"/>
              </w:rPr>
              <w:t>positions</w:t>
            </w:r>
            <w:r w:rsidR="00B9656E">
              <w:rPr>
                <w:lang w:eastAsia="en-AU"/>
              </w:rPr>
              <w:t>,</w:t>
            </w:r>
            <w:r w:rsidR="00593ADC">
              <w:rPr>
                <w:lang w:eastAsia="en-AU"/>
              </w:rPr>
              <w:t xml:space="preserve"> </w:t>
            </w:r>
            <w:r>
              <w:rPr>
                <w:lang w:eastAsia="en-AU"/>
              </w:rPr>
              <w:t>via</w:t>
            </w:r>
            <w:r w:rsidR="00593ADC">
              <w:rPr>
                <w:lang w:eastAsia="en-AU"/>
              </w:rPr>
              <w:t xml:space="preserve"> </w:t>
            </w:r>
            <w:r>
              <w:rPr>
                <w:lang w:eastAsia="en-AU"/>
              </w:rPr>
              <w:t>the</w:t>
            </w:r>
            <w:r w:rsidR="00593ADC">
              <w:rPr>
                <w:lang w:eastAsia="en-AU"/>
              </w:rPr>
              <w:t xml:space="preserve"> </w:t>
            </w:r>
            <w:r>
              <w:rPr>
                <w:lang w:eastAsia="en-AU"/>
              </w:rPr>
              <w:t>HealthCollect</w:t>
            </w:r>
            <w:r w:rsidR="00593ADC">
              <w:rPr>
                <w:lang w:eastAsia="en-AU"/>
              </w:rPr>
              <w:t xml:space="preserve"> </w:t>
            </w:r>
            <w:r>
              <w:rPr>
                <w:lang w:eastAsia="en-AU"/>
              </w:rPr>
              <w:t>portal</w:t>
            </w:r>
            <w:r w:rsidR="000543B3">
              <w:rPr>
                <w:rStyle w:val="FootnoteReference"/>
                <w:lang w:eastAsia="en-AU"/>
              </w:rPr>
              <w:footnoteReference w:id="22"/>
            </w:r>
          </w:p>
          <w:p w14:paraId="7AC1732C" w14:textId="05B89623" w:rsidR="002E2A36" w:rsidRPr="00ED4DB0" w:rsidRDefault="002E2A36" w:rsidP="00A41A81">
            <w:pPr>
              <w:pStyle w:val="DHHStabletext"/>
              <w:rPr>
                <w:szCs w:val="18"/>
              </w:rPr>
            </w:pPr>
            <w:r w:rsidRPr="00ED4DB0">
              <w:rPr>
                <w:rFonts w:cs="Arial"/>
                <w:b/>
                <w:lang w:eastAsia="en-AU"/>
              </w:rPr>
              <w:t>Note:</w:t>
            </w:r>
            <w:r w:rsidR="00593ADC" w:rsidRPr="00ED4DB0">
              <w:rPr>
                <w:rFonts w:cs="Arial"/>
                <w:lang w:eastAsia="en-AU"/>
              </w:rPr>
              <w:t xml:space="preserve"> </w:t>
            </w:r>
            <w:r w:rsidRPr="00ED4DB0">
              <w:rPr>
                <w:rFonts w:cs="Arial"/>
                <w:lang w:eastAsia="en-AU"/>
              </w:rPr>
              <w:t>Allied</w:t>
            </w:r>
            <w:r w:rsidR="00593ADC" w:rsidRPr="00ED4DB0">
              <w:rPr>
                <w:rFonts w:cs="Arial"/>
                <w:lang w:eastAsia="en-AU"/>
              </w:rPr>
              <w:t xml:space="preserve"> </w:t>
            </w:r>
            <w:r w:rsidRPr="00ED4DB0">
              <w:rPr>
                <w:rFonts w:cs="Arial"/>
                <w:lang w:eastAsia="en-AU"/>
              </w:rPr>
              <w:t>health</w:t>
            </w:r>
            <w:r w:rsidR="00593ADC" w:rsidRPr="00ED4DB0">
              <w:rPr>
                <w:rFonts w:cs="Arial"/>
                <w:lang w:eastAsia="en-AU"/>
              </w:rPr>
              <w:t xml:space="preserve"> </w:t>
            </w:r>
            <w:r w:rsidRPr="00ED4DB0">
              <w:rPr>
                <w:rFonts w:cs="Arial"/>
                <w:lang w:eastAsia="en-AU"/>
              </w:rPr>
              <w:t>graduate</w:t>
            </w:r>
            <w:r w:rsidR="00593ADC" w:rsidRPr="00ED4DB0">
              <w:rPr>
                <w:rFonts w:cs="Arial"/>
                <w:lang w:eastAsia="en-AU"/>
              </w:rPr>
              <w:t xml:space="preserve"> </w:t>
            </w:r>
            <w:r w:rsidRPr="00ED4DB0">
              <w:rPr>
                <w:rFonts w:cs="Arial"/>
                <w:lang w:eastAsia="en-AU"/>
              </w:rPr>
              <w:t>reporting</w:t>
            </w:r>
            <w:r w:rsidR="00593ADC" w:rsidRPr="00ED4DB0">
              <w:rPr>
                <w:rFonts w:cs="Arial"/>
                <w:lang w:eastAsia="en-AU"/>
              </w:rPr>
              <w:t xml:space="preserve"> </w:t>
            </w:r>
            <w:r w:rsidR="00506220">
              <w:rPr>
                <w:rFonts w:cs="Arial"/>
                <w:lang w:eastAsia="en-AU"/>
              </w:rPr>
              <w:t xml:space="preserve">is </w:t>
            </w:r>
            <w:r w:rsidRPr="00ED4DB0">
              <w:rPr>
                <w:rFonts w:cs="Arial"/>
                <w:lang w:eastAsia="en-AU"/>
              </w:rPr>
              <w:t>required</w:t>
            </w:r>
            <w:r w:rsidR="00593ADC" w:rsidRPr="00ED4DB0">
              <w:rPr>
                <w:rFonts w:cs="Arial"/>
                <w:lang w:eastAsia="en-AU"/>
              </w:rPr>
              <w:t xml:space="preserve"> </w:t>
            </w:r>
            <w:r w:rsidRPr="00ED4DB0">
              <w:rPr>
                <w:rFonts w:cs="Arial"/>
                <w:lang w:eastAsia="en-AU"/>
              </w:rPr>
              <w:t>only</w:t>
            </w:r>
            <w:r w:rsidR="00593ADC" w:rsidRPr="00ED4DB0">
              <w:rPr>
                <w:rFonts w:cs="Arial"/>
                <w:lang w:eastAsia="en-AU"/>
              </w:rPr>
              <w:t xml:space="preserve"> </w:t>
            </w:r>
            <w:r w:rsidRPr="00ED4DB0">
              <w:rPr>
                <w:rFonts w:cs="Arial"/>
                <w:lang w:eastAsia="en-AU"/>
              </w:rPr>
              <w:t>for</w:t>
            </w:r>
            <w:r w:rsidR="00593ADC" w:rsidRPr="00ED4DB0">
              <w:rPr>
                <w:rFonts w:cs="Arial"/>
                <w:lang w:eastAsia="en-AU"/>
              </w:rPr>
              <w:t xml:space="preserve"> </w:t>
            </w:r>
            <w:r w:rsidRPr="00ED4DB0">
              <w:rPr>
                <w:rFonts w:cs="Arial"/>
                <w:lang w:eastAsia="en-AU"/>
              </w:rPr>
              <w:t>the</w:t>
            </w:r>
            <w:r w:rsidR="00593ADC" w:rsidRPr="00ED4DB0">
              <w:rPr>
                <w:rFonts w:cs="Arial"/>
                <w:lang w:eastAsia="en-AU"/>
              </w:rPr>
              <w:t xml:space="preserve"> </w:t>
            </w:r>
            <w:r w:rsidRPr="00ED4DB0">
              <w:rPr>
                <w:rFonts w:cs="Arial"/>
                <w:lang w:eastAsia="en-AU"/>
              </w:rPr>
              <w:t>disciplines</w:t>
            </w:r>
            <w:r w:rsidR="00593ADC" w:rsidRPr="00ED4DB0">
              <w:rPr>
                <w:rFonts w:cs="Arial"/>
                <w:lang w:eastAsia="en-AU"/>
              </w:rPr>
              <w:t xml:space="preserve"> </w:t>
            </w:r>
            <w:r w:rsidRPr="00ED4DB0">
              <w:rPr>
                <w:rFonts w:cs="Arial"/>
                <w:lang w:eastAsia="en-AU"/>
              </w:rPr>
              <w:t>of</w:t>
            </w:r>
            <w:r w:rsidR="00593ADC" w:rsidRPr="00ED4DB0">
              <w:rPr>
                <w:rFonts w:eastAsia="Arial" w:cs="Arial"/>
                <w:szCs w:val="18"/>
              </w:rPr>
              <w:t xml:space="preserve"> </w:t>
            </w:r>
            <w:r w:rsidR="6BF9EB08" w:rsidRPr="00ED4DB0">
              <w:rPr>
                <w:rFonts w:eastAsia="Arial" w:cs="Arial"/>
                <w:szCs w:val="18"/>
              </w:rPr>
              <w:t>art</w:t>
            </w:r>
            <w:r w:rsidR="00593ADC" w:rsidRPr="00ED4DB0">
              <w:rPr>
                <w:rFonts w:eastAsia="Arial" w:cs="Arial"/>
                <w:szCs w:val="18"/>
              </w:rPr>
              <w:t xml:space="preserve"> </w:t>
            </w:r>
            <w:r w:rsidR="6BF9EB08" w:rsidRPr="00ED4DB0">
              <w:rPr>
                <w:rFonts w:eastAsia="Arial" w:cs="Arial"/>
                <w:szCs w:val="18"/>
              </w:rPr>
              <w:t>therapy,</w:t>
            </w:r>
            <w:r w:rsidR="00593ADC" w:rsidRPr="00ED4DB0">
              <w:rPr>
                <w:rFonts w:eastAsia="Arial" w:cs="Arial"/>
                <w:szCs w:val="18"/>
              </w:rPr>
              <w:t xml:space="preserve"> </w:t>
            </w:r>
            <w:r w:rsidR="6BF9EB08" w:rsidRPr="00ED4DB0">
              <w:rPr>
                <w:rFonts w:eastAsia="Arial" w:cs="Arial"/>
                <w:szCs w:val="18"/>
              </w:rPr>
              <w:t>audiology,</w:t>
            </w:r>
            <w:r w:rsidR="00593ADC" w:rsidRPr="00ED4DB0">
              <w:rPr>
                <w:rFonts w:eastAsia="Arial" w:cs="Arial"/>
                <w:szCs w:val="18"/>
              </w:rPr>
              <w:t xml:space="preserve"> </w:t>
            </w:r>
            <w:r w:rsidR="6BF9EB08" w:rsidRPr="00ED4DB0">
              <w:rPr>
                <w:rFonts w:eastAsia="Arial" w:cs="Arial"/>
                <w:szCs w:val="18"/>
              </w:rPr>
              <w:t>exercise</w:t>
            </w:r>
            <w:r w:rsidR="00593ADC" w:rsidRPr="00ED4DB0">
              <w:rPr>
                <w:rFonts w:eastAsia="Arial" w:cs="Arial"/>
                <w:szCs w:val="18"/>
              </w:rPr>
              <w:t xml:space="preserve"> </w:t>
            </w:r>
            <w:r w:rsidR="6BF9EB08" w:rsidRPr="00ED4DB0">
              <w:rPr>
                <w:rFonts w:eastAsia="Arial" w:cs="Arial"/>
                <w:szCs w:val="18"/>
              </w:rPr>
              <w:t>physiology,</w:t>
            </w:r>
            <w:r w:rsidR="00593ADC" w:rsidRPr="00ED4DB0">
              <w:rPr>
                <w:rFonts w:eastAsia="Arial" w:cs="Arial"/>
                <w:szCs w:val="18"/>
              </w:rPr>
              <w:t xml:space="preserve"> </w:t>
            </w:r>
            <w:r w:rsidR="6BF9EB08" w:rsidRPr="00ED4DB0">
              <w:rPr>
                <w:rFonts w:eastAsia="Arial" w:cs="Arial"/>
                <w:szCs w:val="18"/>
              </w:rPr>
              <w:t>dietetics</w:t>
            </w:r>
            <w:r w:rsidR="00593ADC" w:rsidRPr="00ED4DB0">
              <w:rPr>
                <w:rFonts w:eastAsia="Arial" w:cs="Arial"/>
                <w:szCs w:val="18"/>
              </w:rPr>
              <w:t xml:space="preserve"> </w:t>
            </w:r>
            <w:r w:rsidR="6BF9EB08" w:rsidRPr="00ED4DB0">
              <w:rPr>
                <w:rFonts w:eastAsia="Arial" w:cs="Arial"/>
                <w:szCs w:val="18"/>
              </w:rPr>
              <w:t>and</w:t>
            </w:r>
            <w:r w:rsidR="00593ADC" w:rsidRPr="00ED4DB0">
              <w:rPr>
                <w:rFonts w:eastAsia="Arial" w:cs="Arial"/>
                <w:szCs w:val="18"/>
              </w:rPr>
              <w:t xml:space="preserve"> </w:t>
            </w:r>
            <w:r w:rsidR="6BF9EB08" w:rsidRPr="00ED4DB0">
              <w:rPr>
                <w:rFonts w:eastAsia="Arial" w:cs="Arial"/>
                <w:szCs w:val="18"/>
              </w:rPr>
              <w:t>nutrition,</w:t>
            </w:r>
            <w:r w:rsidR="00593ADC" w:rsidRPr="00ED4DB0">
              <w:rPr>
                <w:rFonts w:eastAsia="Arial" w:cs="Arial"/>
                <w:szCs w:val="18"/>
              </w:rPr>
              <w:t xml:space="preserve"> </w:t>
            </w:r>
            <w:r w:rsidR="6BF9EB08" w:rsidRPr="00ED4DB0">
              <w:rPr>
                <w:rFonts w:eastAsia="Arial" w:cs="Arial"/>
                <w:szCs w:val="18"/>
              </w:rPr>
              <w:t>medical</w:t>
            </w:r>
            <w:r w:rsidR="00593ADC" w:rsidRPr="00ED4DB0">
              <w:rPr>
                <w:rFonts w:eastAsia="Arial" w:cs="Arial"/>
                <w:szCs w:val="18"/>
              </w:rPr>
              <w:t xml:space="preserve"> </w:t>
            </w:r>
            <w:r w:rsidR="6BF9EB08" w:rsidRPr="00ED4DB0">
              <w:rPr>
                <w:rFonts w:eastAsia="Arial" w:cs="Arial"/>
                <w:szCs w:val="18"/>
              </w:rPr>
              <w:t>laboratory</w:t>
            </w:r>
            <w:r w:rsidR="00593ADC" w:rsidRPr="00ED4DB0">
              <w:rPr>
                <w:rFonts w:eastAsia="Arial" w:cs="Arial"/>
                <w:szCs w:val="18"/>
              </w:rPr>
              <w:t xml:space="preserve"> </w:t>
            </w:r>
            <w:r w:rsidR="6BF9EB08" w:rsidRPr="00ED4DB0">
              <w:rPr>
                <w:rFonts w:eastAsia="Arial" w:cs="Arial"/>
                <w:szCs w:val="18"/>
              </w:rPr>
              <w:t>science,</w:t>
            </w:r>
            <w:r w:rsidR="00593ADC" w:rsidRPr="00ED4DB0">
              <w:rPr>
                <w:rFonts w:eastAsia="Arial" w:cs="Arial"/>
                <w:szCs w:val="18"/>
              </w:rPr>
              <w:t xml:space="preserve"> </w:t>
            </w:r>
            <w:r w:rsidR="6BF9EB08" w:rsidRPr="00ED4DB0">
              <w:rPr>
                <w:rFonts w:eastAsia="Arial" w:cs="Arial"/>
                <w:szCs w:val="18"/>
              </w:rPr>
              <w:t>medical</w:t>
            </w:r>
            <w:r w:rsidR="00593ADC" w:rsidRPr="00ED4DB0">
              <w:rPr>
                <w:rFonts w:eastAsia="Arial" w:cs="Arial"/>
                <w:szCs w:val="18"/>
              </w:rPr>
              <w:t xml:space="preserve"> </w:t>
            </w:r>
            <w:r w:rsidR="6BF9EB08" w:rsidRPr="00ED4DB0">
              <w:rPr>
                <w:rFonts w:eastAsia="Arial" w:cs="Arial"/>
                <w:szCs w:val="18"/>
              </w:rPr>
              <w:t>physics,</w:t>
            </w:r>
            <w:r w:rsidR="00593ADC" w:rsidRPr="00ED4DB0">
              <w:rPr>
                <w:rFonts w:eastAsia="Arial" w:cs="Arial"/>
                <w:szCs w:val="18"/>
              </w:rPr>
              <w:t xml:space="preserve"> </w:t>
            </w:r>
            <w:r w:rsidR="6BF9EB08" w:rsidRPr="00ED4DB0">
              <w:rPr>
                <w:rFonts w:eastAsia="Arial" w:cs="Arial"/>
                <w:szCs w:val="18"/>
              </w:rPr>
              <w:t>music</w:t>
            </w:r>
            <w:r w:rsidR="00593ADC" w:rsidRPr="00ED4DB0">
              <w:rPr>
                <w:rFonts w:eastAsia="Arial" w:cs="Arial"/>
                <w:szCs w:val="18"/>
              </w:rPr>
              <w:t xml:space="preserve"> </w:t>
            </w:r>
            <w:r w:rsidR="6BF9EB08" w:rsidRPr="00ED4DB0">
              <w:rPr>
                <w:rFonts w:eastAsia="Arial" w:cs="Arial"/>
                <w:szCs w:val="18"/>
              </w:rPr>
              <w:t>therapy,</w:t>
            </w:r>
            <w:r w:rsidR="00593ADC" w:rsidRPr="00ED4DB0">
              <w:rPr>
                <w:rFonts w:eastAsia="Arial" w:cs="Arial"/>
                <w:szCs w:val="18"/>
              </w:rPr>
              <w:t xml:space="preserve"> </w:t>
            </w:r>
            <w:r w:rsidR="6BF9EB08" w:rsidRPr="00ED4DB0">
              <w:rPr>
                <w:rFonts w:eastAsia="Arial" w:cs="Arial"/>
                <w:szCs w:val="18"/>
              </w:rPr>
              <w:t>nuclear</w:t>
            </w:r>
            <w:r w:rsidR="00593ADC" w:rsidRPr="00ED4DB0">
              <w:rPr>
                <w:rFonts w:eastAsia="Arial" w:cs="Arial"/>
                <w:szCs w:val="18"/>
              </w:rPr>
              <w:t xml:space="preserve"> </w:t>
            </w:r>
            <w:r w:rsidR="6BF9EB08" w:rsidRPr="00ED4DB0">
              <w:rPr>
                <w:rFonts w:eastAsia="Arial" w:cs="Arial"/>
                <w:szCs w:val="18"/>
              </w:rPr>
              <w:t>medicine,</w:t>
            </w:r>
            <w:r w:rsidR="00593ADC" w:rsidRPr="00ED4DB0">
              <w:rPr>
                <w:rFonts w:eastAsia="Arial" w:cs="Arial"/>
                <w:szCs w:val="18"/>
              </w:rPr>
              <w:t xml:space="preserve"> </w:t>
            </w:r>
            <w:r w:rsidR="6BF9EB08" w:rsidRPr="00ED4DB0">
              <w:rPr>
                <w:rFonts w:eastAsia="Arial" w:cs="Arial"/>
                <w:szCs w:val="18"/>
              </w:rPr>
              <w:t>occupational</w:t>
            </w:r>
            <w:r w:rsidR="00593ADC" w:rsidRPr="00ED4DB0">
              <w:rPr>
                <w:rFonts w:eastAsia="Arial" w:cs="Arial"/>
                <w:szCs w:val="18"/>
              </w:rPr>
              <w:t xml:space="preserve"> </w:t>
            </w:r>
            <w:r w:rsidR="6BF9EB08" w:rsidRPr="00ED4DB0">
              <w:rPr>
                <w:rFonts w:eastAsia="Arial" w:cs="Arial"/>
                <w:szCs w:val="18"/>
              </w:rPr>
              <w:t>therapy,</w:t>
            </w:r>
            <w:r w:rsidR="00593ADC" w:rsidRPr="00ED4DB0">
              <w:rPr>
                <w:rFonts w:eastAsia="Arial" w:cs="Arial"/>
                <w:szCs w:val="18"/>
              </w:rPr>
              <w:t xml:space="preserve"> </w:t>
            </w:r>
            <w:r w:rsidR="6BF9EB08" w:rsidRPr="00ED4DB0">
              <w:rPr>
                <w:rFonts w:eastAsia="Arial" w:cs="Arial"/>
                <w:szCs w:val="18"/>
              </w:rPr>
              <w:t>optometry,</w:t>
            </w:r>
            <w:r w:rsidR="00593ADC" w:rsidRPr="00ED4DB0">
              <w:rPr>
                <w:rFonts w:eastAsia="Arial" w:cs="Arial"/>
                <w:szCs w:val="18"/>
              </w:rPr>
              <w:t xml:space="preserve"> </w:t>
            </w:r>
            <w:r w:rsidR="6BF9EB08" w:rsidRPr="00ED4DB0">
              <w:rPr>
                <w:rFonts w:eastAsia="Arial" w:cs="Arial"/>
                <w:szCs w:val="18"/>
              </w:rPr>
              <w:t>orthoptics,</w:t>
            </w:r>
            <w:r w:rsidR="00593ADC" w:rsidRPr="00ED4DB0">
              <w:rPr>
                <w:rFonts w:eastAsia="Arial" w:cs="Arial"/>
                <w:szCs w:val="18"/>
              </w:rPr>
              <w:t xml:space="preserve"> </w:t>
            </w:r>
            <w:r w:rsidR="6BF9EB08" w:rsidRPr="00ED4DB0">
              <w:rPr>
                <w:rFonts w:eastAsia="Arial" w:cs="Arial"/>
                <w:szCs w:val="18"/>
              </w:rPr>
              <w:t>physiotherapy,</w:t>
            </w:r>
            <w:r w:rsidR="00593ADC" w:rsidRPr="00ED4DB0">
              <w:rPr>
                <w:rFonts w:eastAsia="Arial" w:cs="Arial"/>
                <w:szCs w:val="18"/>
              </w:rPr>
              <w:t xml:space="preserve"> </w:t>
            </w:r>
            <w:r w:rsidR="6BF9EB08" w:rsidRPr="00ED4DB0">
              <w:rPr>
                <w:rFonts w:eastAsia="Arial" w:cs="Arial"/>
                <w:szCs w:val="18"/>
              </w:rPr>
              <w:t>podiatry,</w:t>
            </w:r>
            <w:r w:rsidR="00593ADC" w:rsidRPr="00ED4DB0">
              <w:rPr>
                <w:rFonts w:eastAsia="Arial" w:cs="Arial"/>
                <w:szCs w:val="18"/>
              </w:rPr>
              <w:t xml:space="preserve"> </w:t>
            </w:r>
            <w:r w:rsidR="6BF9EB08" w:rsidRPr="00ED4DB0">
              <w:rPr>
                <w:rFonts w:eastAsia="Arial" w:cs="Arial"/>
                <w:szCs w:val="18"/>
              </w:rPr>
              <w:t>prosthetics</w:t>
            </w:r>
            <w:r w:rsidR="00593ADC" w:rsidRPr="00ED4DB0">
              <w:rPr>
                <w:rFonts w:eastAsia="Arial" w:cs="Arial"/>
                <w:szCs w:val="18"/>
              </w:rPr>
              <w:t xml:space="preserve"> </w:t>
            </w:r>
            <w:r w:rsidR="6BF9EB08" w:rsidRPr="00ED4DB0">
              <w:rPr>
                <w:rFonts w:eastAsia="Arial" w:cs="Arial"/>
                <w:szCs w:val="18"/>
              </w:rPr>
              <w:t>and</w:t>
            </w:r>
            <w:r w:rsidR="00593ADC" w:rsidRPr="00ED4DB0">
              <w:rPr>
                <w:rFonts w:eastAsia="Arial" w:cs="Arial"/>
                <w:szCs w:val="18"/>
              </w:rPr>
              <w:t xml:space="preserve"> </w:t>
            </w:r>
            <w:r w:rsidR="6BF9EB08" w:rsidRPr="00C95E51">
              <w:rPr>
                <w:rFonts w:eastAsia="Arial"/>
                <w:color w:val="000000"/>
              </w:rPr>
              <w:t>orthotics,</w:t>
            </w:r>
            <w:r w:rsidR="00593ADC" w:rsidRPr="00C95E51">
              <w:rPr>
                <w:rFonts w:eastAsia="Arial"/>
                <w:color w:val="000000"/>
              </w:rPr>
              <w:t xml:space="preserve"> </w:t>
            </w:r>
            <w:r w:rsidR="6BF9EB08" w:rsidRPr="00C95E51">
              <w:rPr>
                <w:rFonts w:eastAsia="Arial"/>
                <w:color w:val="000000"/>
              </w:rPr>
              <w:t>psychology,</w:t>
            </w:r>
            <w:r w:rsidR="00593ADC" w:rsidRPr="00C95E51">
              <w:rPr>
                <w:rFonts w:eastAsia="Arial"/>
                <w:color w:val="000000"/>
              </w:rPr>
              <w:t xml:space="preserve"> </w:t>
            </w:r>
            <w:r w:rsidR="6BF9EB08" w:rsidRPr="00C95E51">
              <w:rPr>
                <w:rFonts w:eastAsia="Arial"/>
                <w:color w:val="000000"/>
              </w:rPr>
              <w:t>radiography</w:t>
            </w:r>
            <w:r w:rsidR="00593ADC" w:rsidRPr="00C95E51">
              <w:rPr>
                <w:rFonts w:eastAsia="Arial"/>
                <w:color w:val="000000"/>
              </w:rPr>
              <w:t xml:space="preserve"> </w:t>
            </w:r>
            <w:r w:rsidR="6BF9EB08" w:rsidRPr="00C95E51">
              <w:rPr>
                <w:rFonts w:eastAsia="Arial"/>
                <w:color w:val="000000"/>
              </w:rPr>
              <w:t>(diagnostic</w:t>
            </w:r>
            <w:r w:rsidR="00593ADC" w:rsidRPr="00C95E51">
              <w:rPr>
                <w:rFonts w:eastAsia="Arial"/>
                <w:color w:val="000000"/>
              </w:rPr>
              <w:t xml:space="preserve"> </w:t>
            </w:r>
            <w:r w:rsidR="6BF9EB08" w:rsidRPr="00C95E51">
              <w:rPr>
                <w:rFonts w:eastAsia="Arial"/>
                <w:color w:val="000000"/>
              </w:rPr>
              <w:t>imaging),</w:t>
            </w:r>
            <w:r w:rsidR="00593ADC" w:rsidRPr="00C95E51">
              <w:rPr>
                <w:rFonts w:eastAsia="Arial"/>
                <w:color w:val="000000"/>
              </w:rPr>
              <w:t xml:space="preserve"> </w:t>
            </w:r>
            <w:r w:rsidR="6BF9EB08" w:rsidRPr="00C95E51">
              <w:rPr>
                <w:rFonts w:eastAsia="Arial"/>
                <w:color w:val="000000"/>
              </w:rPr>
              <w:t>radiation</w:t>
            </w:r>
            <w:r w:rsidR="00593ADC" w:rsidRPr="00C95E51">
              <w:rPr>
                <w:rFonts w:eastAsia="Arial"/>
                <w:color w:val="000000"/>
              </w:rPr>
              <w:t xml:space="preserve"> </w:t>
            </w:r>
            <w:r w:rsidR="6BF9EB08" w:rsidRPr="00C95E51">
              <w:rPr>
                <w:rFonts w:eastAsia="Arial"/>
                <w:color w:val="000000"/>
              </w:rPr>
              <w:t>therapy,</w:t>
            </w:r>
            <w:r w:rsidR="00593ADC" w:rsidRPr="00ED4DB0">
              <w:rPr>
                <w:rFonts w:eastAsia="Arial" w:cs="Arial"/>
                <w:szCs w:val="18"/>
              </w:rPr>
              <w:t xml:space="preserve"> </w:t>
            </w:r>
            <w:r w:rsidR="6BF9EB08" w:rsidRPr="00ED4DB0">
              <w:rPr>
                <w:rFonts w:eastAsia="Arial" w:cs="Arial"/>
                <w:szCs w:val="18"/>
              </w:rPr>
              <w:t>social</w:t>
            </w:r>
            <w:r w:rsidR="00593ADC" w:rsidRPr="00ED4DB0">
              <w:rPr>
                <w:rFonts w:eastAsia="Arial" w:cs="Arial"/>
                <w:szCs w:val="18"/>
              </w:rPr>
              <w:t xml:space="preserve"> </w:t>
            </w:r>
            <w:r w:rsidR="6BF9EB08" w:rsidRPr="00ED4DB0">
              <w:rPr>
                <w:rFonts w:eastAsia="Arial" w:cs="Arial"/>
                <w:szCs w:val="18"/>
              </w:rPr>
              <w:t>work</w:t>
            </w:r>
            <w:r w:rsidR="00593ADC" w:rsidRPr="00ED4DB0">
              <w:rPr>
                <w:rFonts w:eastAsia="Arial" w:cs="Arial"/>
                <w:szCs w:val="18"/>
              </w:rPr>
              <w:t xml:space="preserve"> </w:t>
            </w:r>
            <w:r w:rsidR="6BF9EB08" w:rsidRPr="00ED4DB0">
              <w:rPr>
                <w:rFonts w:eastAsia="Arial" w:cs="Arial"/>
                <w:szCs w:val="18"/>
              </w:rPr>
              <w:t>and</w:t>
            </w:r>
            <w:r w:rsidR="00593ADC" w:rsidRPr="00ED4DB0">
              <w:rPr>
                <w:rFonts w:eastAsia="Arial" w:cs="Arial"/>
                <w:szCs w:val="18"/>
              </w:rPr>
              <w:t xml:space="preserve"> </w:t>
            </w:r>
            <w:r w:rsidR="6BF9EB08" w:rsidRPr="00ED4DB0">
              <w:rPr>
                <w:rFonts w:eastAsia="Arial" w:cs="Arial"/>
                <w:szCs w:val="18"/>
              </w:rPr>
              <w:t>speech</w:t>
            </w:r>
            <w:r w:rsidR="00593ADC" w:rsidRPr="00ED4DB0">
              <w:rPr>
                <w:rFonts w:eastAsia="Arial" w:cs="Arial"/>
                <w:szCs w:val="18"/>
              </w:rPr>
              <w:t xml:space="preserve"> </w:t>
            </w:r>
            <w:r w:rsidR="6BF9EB08" w:rsidRPr="00ED4DB0">
              <w:rPr>
                <w:rFonts w:eastAsia="Arial" w:cs="Arial"/>
                <w:szCs w:val="18"/>
              </w:rPr>
              <w:t>pathology</w:t>
            </w:r>
          </w:p>
        </w:tc>
        <w:tc>
          <w:tcPr>
            <w:tcW w:w="2333" w:type="dxa"/>
            <w:shd w:val="clear" w:color="auto" w:fill="auto"/>
          </w:tcPr>
          <w:p w14:paraId="6A6C469C" w14:textId="7FA3D9F2" w:rsidR="002E2A36" w:rsidRPr="006F5B1E" w:rsidRDefault="002E2A36" w:rsidP="00A41A81">
            <w:pPr>
              <w:pStyle w:val="DHHStabletext"/>
              <w:rPr>
                <w:lang w:eastAsia="en-AU"/>
              </w:rPr>
            </w:pPr>
            <w:r w:rsidRPr="006F5B1E">
              <w:rPr>
                <w:lang w:eastAsia="en-AU"/>
              </w:rPr>
              <w:t>1</w:t>
            </w:r>
            <w:r w:rsidR="00F40F30" w:rsidRPr="006F5B1E">
              <w:rPr>
                <w:lang w:eastAsia="en-AU"/>
              </w:rPr>
              <w:t>7</w:t>
            </w:r>
            <w:r w:rsidR="00593ADC" w:rsidRPr="006F5B1E">
              <w:rPr>
                <w:lang w:eastAsia="en-AU"/>
              </w:rPr>
              <w:t xml:space="preserve"> </w:t>
            </w:r>
            <w:r w:rsidRPr="006F5B1E">
              <w:rPr>
                <w:lang w:eastAsia="en-AU"/>
              </w:rPr>
              <w:t>February</w:t>
            </w:r>
            <w:r w:rsidR="00593ADC" w:rsidRPr="006F5B1E">
              <w:rPr>
                <w:lang w:eastAsia="en-AU"/>
              </w:rPr>
              <w:t xml:space="preserve"> </w:t>
            </w:r>
            <w:r w:rsidR="706CE46E" w:rsidRPr="006F5B1E">
              <w:rPr>
                <w:lang w:eastAsia="en-AU"/>
              </w:rPr>
              <w:t>202</w:t>
            </w:r>
            <w:r w:rsidR="00F40F30" w:rsidRPr="006F5B1E">
              <w:rPr>
                <w:lang w:eastAsia="en-AU"/>
              </w:rPr>
              <w:t>3</w:t>
            </w:r>
          </w:p>
        </w:tc>
      </w:tr>
      <w:tr w:rsidR="00C95E51" w:rsidRPr="0031333B" w14:paraId="1FD27280" w14:textId="77777777" w:rsidTr="00ED4DB0">
        <w:trPr>
          <w:trHeight w:val="547"/>
        </w:trPr>
        <w:tc>
          <w:tcPr>
            <w:tcW w:w="1843" w:type="dxa"/>
            <w:vMerge w:val="restart"/>
            <w:shd w:val="clear" w:color="auto" w:fill="auto"/>
          </w:tcPr>
          <w:p w14:paraId="11CCED4C" w14:textId="77777777" w:rsidR="002E2A36" w:rsidRPr="0031333B" w:rsidRDefault="002E2A36" w:rsidP="00A41A81">
            <w:pPr>
              <w:pStyle w:val="DHHStabletext"/>
              <w:rPr>
                <w:lang w:eastAsia="en-AU"/>
              </w:rPr>
            </w:pPr>
            <w:r w:rsidRPr="00510DEC">
              <w:rPr>
                <w:lang w:eastAsia="en-AU"/>
              </w:rPr>
              <w:t>Postgraduate</w:t>
            </w:r>
            <w:r w:rsidR="00593ADC">
              <w:rPr>
                <w:lang w:eastAsia="en-AU"/>
              </w:rPr>
              <w:t xml:space="preserve"> </w:t>
            </w:r>
            <w:r w:rsidRPr="00510DEC">
              <w:rPr>
                <w:lang w:eastAsia="en-AU"/>
              </w:rPr>
              <w:t>–</w:t>
            </w:r>
            <w:r w:rsidR="00593ADC">
              <w:rPr>
                <w:lang w:eastAsia="en-AU"/>
              </w:rPr>
              <w:t xml:space="preserve"> </w:t>
            </w:r>
            <w:r w:rsidRPr="00510DEC">
              <w:rPr>
                <w:lang w:eastAsia="en-AU"/>
              </w:rPr>
              <w:t>medical</w:t>
            </w:r>
            <w:r w:rsidR="00593ADC">
              <w:rPr>
                <w:lang w:eastAsia="en-AU"/>
              </w:rPr>
              <w:t xml:space="preserve"> </w:t>
            </w:r>
            <w:r w:rsidRPr="00510DEC">
              <w:rPr>
                <w:lang w:eastAsia="en-AU"/>
              </w:rPr>
              <w:t>specialist</w:t>
            </w:r>
            <w:r w:rsidR="00593ADC">
              <w:rPr>
                <w:lang w:eastAsia="en-AU"/>
              </w:rPr>
              <w:t xml:space="preserve"> </w:t>
            </w:r>
            <w:r w:rsidRPr="00510DEC">
              <w:rPr>
                <w:lang w:eastAsia="en-AU"/>
              </w:rPr>
              <w:t>training</w:t>
            </w:r>
          </w:p>
        </w:tc>
        <w:tc>
          <w:tcPr>
            <w:tcW w:w="5245" w:type="dxa"/>
            <w:shd w:val="clear" w:color="auto" w:fill="auto"/>
          </w:tcPr>
          <w:p w14:paraId="7DB83EEB" w14:textId="4273A96A" w:rsidR="002E2A36" w:rsidRPr="0031333B" w:rsidRDefault="002E2A36" w:rsidP="00A41A81">
            <w:pPr>
              <w:pStyle w:val="DHHStabletext"/>
              <w:rPr>
                <w:lang w:eastAsia="en-AU"/>
              </w:rPr>
            </w:pPr>
            <w:r w:rsidRPr="1E80A9EC">
              <w:rPr>
                <w:lang w:eastAsia="en-AU"/>
              </w:rPr>
              <w:t>Victorian</w:t>
            </w:r>
            <w:r w:rsidR="00593ADC">
              <w:rPr>
                <w:lang w:eastAsia="en-AU"/>
              </w:rPr>
              <w:t xml:space="preserve"> </w:t>
            </w:r>
            <w:r w:rsidRPr="1E80A9EC">
              <w:rPr>
                <w:lang w:eastAsia="en-AU"/>
              </w:rPr>
              <w:t>Medical</w:t>
            </w:r>
            <w:r w:rsidR="00593ADC">
              <w:rPr>
                <w:lang w:eastAsia="en-AU"/>
              </w:rPr>
              <w:t xml:space="preserve"> </w:t>
            </w:r>
            <w:r w:rsidRPr="1E80A9EC">
              <w:rPr>
                <w:lang w:eastAsia="en-AU"/>
              </w:rPr>
              <w:t>Specialist</w:t>
            </w:r>
            <w:r w:rsidR="00593ADC">
              <w:rPr>
                <w:lang w:eastAsia="en-AU"/>
              </w:rPr>
              <w:t xml:space="preserve"> </w:t>
            </w:r>
            <w:r w:rsidRPr="1E80A9EC">
              <w:rPr>
                <w:lang w:eastAsia="en-AU"/>
              </w:rPr>
              <w:t>Training</w:t>
            </w:r>
            <w:r w:rsidR="00593ADC">
              <w:rPr>
                <w:lang w:eastAsia="en-AU"/>
              </w:rPr>
              <w:t xml:space="preserve"> </w:t>
            </w:r>
            <w:r w:rsidRPr="1E80A9EC">
              <w:rPr>
                <w:lang w:eastAsia="en-AU"/>
              </w:rPr>
              <w:t>Program</w:t>
            </w:r>
            <w:r w:rsidR="00593ADC">
              <w:rPr>
                <w:lang w:eastAsia="en-AU"/>
              </w:rPr>
              <w:t xml:space="preserve"> </w:t>
            </w:r>
            <w:r w:rsidRPr="1E80A9EC">
              <w:rPr>
                <w:lang w:eastAsia="en-AU"/>
              </w:rPr>
              <w:t>acquittal</w:t>
            </w:r>
            <w:r w:rsidR="00593ADC">
              <w:rPr>
                <w:lang w:eastAsia="en-AU"/>
              </w:rPr>
              <w:t xml:space="preserve"> </w:t>
            </w:r>
            <w:r w:rsidRPr="1E80A9EC">
              <w:rPr>
                <w:lang w:eastAsia="en-AU"/>
              </w:rPr>
              <w:t>of</w:t>
            </w:r>
            <w:r w:rsidR="00593ADC">
              <w:rPr>
                <w:lang w:eastAsia="en-AU"/>
              </w:rPr>
              <w:t xml:space="preserve"> </w:t>
            </w:r>
            <w:r w:rsidRPr="1E80A9EC">
              <w:rPr>
                <w:lang w:eastAsia="en-AU"/>
              </w:rPr>
              <w:t>posts</w:t>
            </w:r>
            <w:r w:rsidR="00593ADC">
              <w:rPr>
                <w:lang w:eastAsia="en-AU"/>
              </w:rPr>
              <w:t xml:space="preserve"> </w:t>
            </w:r>
            <w:r w:rsidRPr="1E80A9EC">
              <w:rPr>
                <w:lang w:eastAsia="en-AU"/>
              </w:rPr>
              <w:t>and</w:t>
            </w:r>
            <w:r w:rsidR="00593ADC">
              <w:rPr>
                <w:lang w:eastAsia="en-AU"/>
              </w:rPr>
              <w:t xml:space="preserve"> </w:t>
            </w:r>
            <w:r w:rsidRPr="1E80A9EC">
              <w:rPr>
                <w:lang w:eastAsia="en-AU"/>
              </w:rPr>
              <w:t>positions</w:t>
            </w:r>
            <w:r w:rsidR="00593ADC">
              <w:rPr>
                <w:lang w:eastAsia="en-AU"/>
              </w:rPr>
              <w:t xml:space="preserve"> </w:t>
            </w:r>
            <w:r w:rsidRPr="1E80A9EC">
              <w:rPr>
                <w:lang w:eastAsia="en-AU"/>
              </w:rPr>
              <w:t>in</w:t>
            </w:r>
            <w:r w:rsidR="00593ADC">
              <w:rPr>
                <w:lang w:eastAsia="en-AU"/>
              </w:rPr>
              <w:t xml:space="preserve"> </w:t>
            </w:r>
            <w:r w:rsidRPr="1E80A9EC">
              <w:rPr>
                <w:lang w:eastAsia="en-AU"/>
              </w:rPr>
              <w:t>202</w:t>
            </w:r>
            <w:r w:rsidR="4206EAB2" w:rsidRPr="0128C87F">
              <w:rPr>
                <w:lang w:eastAsia="en-AU"/>
              </w:rPr>
              <w:t>1</w:t>
            </w:r>
          </w:p>
        </w:tc>
        <w:tc>
          <w:tcPr>
            <w:tcW w:w="2333" w:type="dxa"/>
            <w:shd w:val="clear" w:color="auto" w:fill="auto"/>
          </w:tcPr>
          <w:p w14:paraId="2052B40F" w14:textId="6292FE17" w:rsidR="002E2A36" w:rsidRPr="006F5B1E" w:rsidRDefault="002E2A36" w:rsidP="00A41A81">
            <w:pPr>
              <w:pStyle w:val="DHHStabletext"/>
              <w:rPr>
                <w:lang w:eastAsia="en-AU"/>
              </w:rPr>
            </w:pPr>
            <w:r w:rsidRPr="006F5B1E">
              <w:rPr>
                <w:lang w:eastAsia="en-AU"/>
              </w:rPr>
              <w:t>1</w:t>
            </w:r>
            <w:r w:rsidR="00F40F30" w:rsidRPr="006F5B1E">
              <w:rPr>
                <w:lang w:eastAsia="en-AU"/>
              </w:rPr>
              <w:t>7</w:t>
            </w:r>
            <w:r w:rsidR="00593ADC" w:rsidRPr="006F5B1E">
              <w:rPr>
                <w:lang w:eastAsia="en-AU"/>
              </w:rPr>
              <w:t xml:space="preserve"> </w:t>
            </w:r>
            <w:r w:rsidRPr="006F5B1E">
              <w:rPr>
                <w:lang w:eastAsia="en-AU"/>
              </w:rPr>
              <w:t>February</w:t>
            </w:r>
            <w:r w:rsidR="00593ADC" w:rsidRPr="006F5B1E">
              <w:rPr>
                <w:lang w:eastAsia="en-AU"/>
              </w:rPr>
              <w:t xml:space="preserve"> </w:t>
            </w:r>
            <w:r w:rsidRPr="006F5B1E">
              <w:rPr>
                <w:lang w:eastAsia="en-AU"/>
              </w:rPr>
              <w:t>202</w:t>
            </w:r>
            <w:r w:rsidR="00F40F30" w:rsidRPr="006F5B1E">
              <w:rPr>
                <w:lang w:eastAsia="en-AU"/>
              </w:rPr>
              <w:t>3</w:t>
            </w:r>
          </w:p>
        </w:tc>
      </w:tr>
      <w:tr w:rsidR="00C95E51" w:rsidRPr="0031333B" w14:paraId="4F5C38FA" w14:textId="77777777" w:rsidTr="00ED4DB0">
        <w:trPr>
          <w:trHeight w:val="144"/>
        </w:trPr>
        <w:tc>
          <w:tcPr>
            <w:tcW w:w="1843" w:type="dxa"/>
            <w:vMerge/>
            <w:shd w:val="clear" w:color="auto" w:fill="auto"/>
          </w:tcPr>
          <w:p w14:paraId="677F642D" w14:textId="77777777" w:rsidR="002E2A36" w:rsidRPr="0031333B" w:rsidRDefault="002E2A36" w:rsidP="00A41A81">
            <w:pPr>
              <w:pStyle w:val="DHHStabletext"/>
              <w:rPr>
                <w:lang w:eastAsia="en-AU"/>
              </w:rPr>
            </w:pPr>
          </w:p>
        </w:tc>
        <w:tc>
          <w:tcPr>
            <w:tcW w:w="5245" w:type="dxa"/>
            <w:shd w:val="clear" w:color="auto" w:fill="auto"/>
          </w:tcPr>
          <w:p w14:paraId="1D32FDB9" w14:textId="709E409D" w:rsidR="002E2A36" w:rsidRPr="0031333B" w:rsidRDefault="002E2A36" w:rsidP="00A41A81">
            <w:pPr>
              <w:pStyle w:val="DHHStabletext"/>
              <w:rPr>
                <w:lang w:eastAsia="en-AU"/>
              </w:rPr>
            </w:pPr>
            <w:r w:rsidRPr="00ED4DB0">
              <w:rPr>
                <w:rFonts w:cs="Arial"/>
                <w:lang w:eastAsia="en-AU"/>
              </w:rPr>
              <w:t>Victorian</w:t>
            </w:r>
            <w:r w:rsidR="00593ADC" w:rsidRPr="00ED4DB0">
              <w:rPr>
                <w:rFonts w:cs="Arial"/>
                <w:lang w:eastAsia="en-AU"/>
              </w:rPr>
              <w:t xml:space="preserve"> </w:t>
            </w:r>
            <w:r w:rsidRPr="00ED4DB0">
              <w:rPr>
                <w:rFonts w:cs="Arial"/>
                <w:lang w:eastAsia="en-AU"/>
              </w:rPr>
              <w:t>Basic</w:t>
            </w:r>
            <w:r w:rsidR="00593ADC" w:rsidRPr="00ED4DB0">
              <w:rPr>
                <w:rFonts w:cs="Arial"/>
                <w:lang w:eastAsia="en-AU"/>
              </w:rPr>
              <w:t xml:space="preserve"> </w:t>
            </w:r>
            <w:r w:rsidRPr="00ED4DB0">
              <w:rPr>
                <w:rFonts w:cs="Arial"/>
                <w:lang w:eastAsia="en-AU"/>
              </w:rPr>
              <w:t>Paediatric</w:t>
            </w:r>
            <w:r w:rsidR="00593ADC" w:rsidRPr="00ED4DB0">
              <w:rPr>
                <w:rFonts w:cs="Arial"/>
                <w:lang w:eastAsia="en-AU"/>
              </w:rPr>
              <w:t xml:space="preserve"> </w:t>
            </w:r>
            <w:r w:rsidRPr="00ED4DB0">
              <w:rPr>
                <w:rFonts w:cs="Arial"/>
                <w:lang w:eastAsia="en-AU"/>
              </w:rPr>
              <w:t>Consortium</w:t>
            </w:r>
            <w:r w:rsidR="00593ADC" w:rsidRPr="00ED4DB0">
              <w:rPr>
                <w:rFonts w:cs="Arial"/>
                <w:lang w:eastAsia="en-AU"/>
              </w:rPr>
              <w:t xml:space="preserve"> </w:t>
            </w:r>
            <w:r w:rsidRPr="00ED4DB0">
              <w:rPr>
                <w:rFonts w:cs="Arial"/>
                <w:lang w:eastAsia="en-AU"/>
              </w:rPr>
              <w:t>reporting</w:t>
            </w:r>
            <w:r w:rsidR="00593ADC" w:rsidRPr="00ED4DB0">
              <w:rPr>
                <w:rFonts w:cs="Arial"/>
                <w:lang w:eastAsia="en-AU"/>
              </w:rPr>
              <w:t xml:space="preserve"> </w:t>
            </w:r>
            <w:r w:rsidRPr="00ED4DB0">
              <w:rPr>
                <w:rFonts w:cs="Arial"/>
                <w:lang w:eastAsia="en-AU"/>
              </w:rPr>
              <w:t>requirements</w:t>
            </w:r>
            <w:r w:rsidR="00B9656E">
              <w:rPr>
                <w:rFonts w:cs="Arial"/>
                <w:lang w:eastAsia="en-AU"/>
              </w:rPr>
              <w:t>,</w:t>
            </w:r>
            <w:r w:rsidR="00593ADC" w:rsidRPr="00ED4DB0">
              <w:rPr>
                <w:rFonts w:cs="Arial"/>
                <w:lang w:eastAsia="en-AU"/>
              </w:rPr>
              <w:t xml:space="preserve"> </w:t>
            </w:r>
            <w:r w:rsidRPr="00ED4DB0">
              <w:rPr>
                <w:rFonts w:cs="Arial"/>
                <w:lang w:eastAsia="en-AU"/>
              </w:rPr>
              <w:t>as</w:t>
            </w:r>
            <w:r w:rsidR="00593ADC" w:rsidRPr="00ED4DB0">
              <w:rPr>
                <w:rFonts w:cs="Arial"/>
                <w:lang w:eastAsia="en-AU"/>
              </w:rPr>
              <w:t xml:space="preserve"> </w:t>
            </w:r>
            <w:r w:rsidRPr="00ED4DB0">
              <w:rPr>
                <w:rFonts w:cs="Arial"/>
                <w:lang w:eastAsia="en-AU"/>
              </w:rPr>
              <w:t>specified</w:t>
            </w:r>
            <w:r w:rsidR="00593ADC" w:rsidRPr="00ED4DB0">
              <w:rPr>
                <w:rFonts w:cs="Arial"/>
                <w:lang w:eastAsia="en-AU"/>
              </w:rPr>
              <w:t xml:space="preserve"> </w:t>
            </w:r>
            <w:r w:rsidRPr="00ED4DB0">
              <w:rPr>
                <w:rFonts w:cs="Arial"/>
                <w:lang w:eastAsia="en-AU"/>
              </w:rPr>
              <w:t>in</w:t>
            </w:r>
            <w:r w:rsidR="00593ADC" w:rsidRPr="00ED4DB0">
              <w:rPr>
                <w:rFonts w:cs="Arial"/>
                <w:lang w:eastAsia="en-AU"/>
              </w:rPr>
              <w:t xml:space="preserve"> </w:t>
            </w:r>
            <w:r w:rsidRPr="00ED4DB0">
              <w:rPr>
                <w:rFonts w:cs="Arial"/>
                <w:lang w:eastAsia="en-AU"/>
              </w:rPr>
              <w:t>the</w:t>
            </w:r>
            <w:r w:rsidR="00593ADC" w:rsidRPr="00ED4DB0">
              <w:rPr>
                <w:rFonts w:cs="Arial"/>
                <w:lang w:eastAsia="en-AU"/>
              </w:rPr>
              <w:t xml:space="preserve"> </w:t>
            </w:r>
            <w:r w:rsidRPr="00ED4DB0">
              <w:rPr>
                <w:rFonts w:cs="Arial"/>
                <w:lang w:eastAsia="en-AU"/>
              </w:rPr>
              <w:t>consortium</w:t>
            </w:r>
            <w:r w:rsidR="00593ADC" w:rsidRPr="00ED4DB0">
              <w:rPr>
                <w:rFonts w:cs="Arial"/>
                <w:lang w:eastAsia="en-AU"/>
              </w:rPr>
              <w:t xml:space="preserve"> </w:t>
            </w:r>
            <w:r w:rsidRPr="00ED4DB0">
              <w:rPr>
                <w:rFonts w:cs="Arial"/>
                <w:lang w:eastAsia="en-AU"/>
              </w:rPr>
              <w:t>governance</w:t>
            </w:r>
            <w:r w:rsidR="00593ADC" w:rsidRPr="00ED4DB0">
              <w:rPr>
                <w:rFonts w:cs="Arial"/>
                <w:lang w:eastAsia="en-AU"/>
              </w:rPr>
              <w:t xml:space="preserve"> </w:t>
            </w:r>
            <w:r w:rsidRPr="00ED4DB0">
              <w:rPr>
                <w:rFonts w:cs="Arial"/>
                <w:lang w:eastAsia="en-AU"/>
              </w:rPr>
              <w:t>arrangements,</w:t>
            </w:r>
            <w:r w:rsidR="00593ADC" w:rsidRPr="00ED4DB0">
              <w:rPr>
                <w:rFonts w:cs="Arial"/>
                <w:lang w:eastAsia="en-AU"/>
              </w:rPr>
              <w:t xml:space="preserve"> </w:t>
            </w:r>
            <w:r w:rsidRPr="00ED4DB0">
              <w:rPr>
                <w:rFonts w:cs="Arial"/>
                <w:lang w:eastAsia="en-AU"/>
              </w:rPr>
              <w:t>including</w:t>
            </w:r>
            <w:r w:rsidR="00593ADC" w:rsidRPr="00ED4DB0">
              <w:rPr>
                <w:rFonts w:cs="Arial"/>
                <w:lang w:eastAsia="en-AU"/>
              </w:rPr>
              <w:t xml:space="preserve"> </w:t>
            </w:r>
            <w:r w:rsidRPr="00ED4DB0">
              <w:rPr>
                <w:rFonts w:cs="Arial"/>
                <w:lang w:eastAsia="en-AU"/>
              </w:rPr>
              <w:t>the</w:t>
            </w:r>
            <w:r w:rsidR="00593ADC" w:rsidRPr="00ED4DB0">
              <w:rPr>
                <w:rFonts w:cs="Arial"/>
                <w:lang w:eastAsia="en-AU"/>
              </w:rPr>
              <w:t xml:space="preserve"> </w:t>
            </w:r>
            <w:r w:rsidRPr="00ED4DB0">
              <w:rPr>
                <w:rFonts w:cs="Arial"/>
                <w:lang w:eastAsia="en-AU"/>
              </w:rPr>
              <w:t>head</w:t>
            </w:r>
            <w:r w:rsidR="00593ADC" w:rsidRPr="00ED4DB0">
              <w:rPr>
                <w:rFonts w:cs="Arial"/>
                <w:lang w:eastAsia="en-AU"/>
              </w:rPr>
              <w:t xml:space="preserve"> </w:t>
            </w:r>
            <w:r w:rsidRPr="00ED4DB0">
              <w:rPr>
                <w:rFonts w:cs="Arial"/>
                <w:lang w:eastAsia="en-AU"/>
              </w:rPr>
              <w:t>count</w:t>
            </w:r>
            <w:r w:rsidR="00593ADC" w:rsidRPr="00ED4DB0">
              <w:rPr>
                <w:rFonts w:cs="Arial"/>
                <w:lang w:eastAsia="en-AU"/>
              </w:rPr>
              <w:t xml:space="preserve"> </w:t>
            </w:r>
            <w:r w:rsidRPr="00ED4DB0">
              <w:rPr>
                <w:rFonts w:cs="Arial"/>
                <w:lang w:eastAsia="en-AU"/>
              </w:rPr>
              <w:t>and</w:t>
            </w:r>
            <w:r w:rsidR="00593ADC" w:rsidRPr="00ED4DB0">
              <w:rPr>
                <w:rFonts w:cs="Arial"/>
                <w:lang w:eastAsia="en-AU"/>
              </w:rPr>
              <w:t xml:space="preserve"> </w:t>
            </w:r>
            <w:r w:rsidR="00506220">
              <w:rPr>
                <w:rFonts w:cs="Arial"/>
                <w:lang w:eastAsia="en-AU"/>
              </w:rPr>
              <w:t>FTE</w:t>
            </w:r>
            <w:r w:rsidR="00593ADC" w:rsidRPr="00ED4DB0">
              <w:rPr>
                <w:rFonts w:cs="Arial"/>
                <w:lang w:eastAsia="en-AU"/>
              </w:rPr>
              <w:t xml:space="preserve"> </w:t>
            </w:r>
            <w:r w:rsidRPr="00ED4DB0">
              <w:rPr>
                <w:rFonts w:cs="Arial"/>
                <w:lang w:eastAsia="en-AU"/>
              </w:rPr>
              <w:t>hours</w:t>
            </w:r>
            <w:r w:rsidR="00593ADC" w:rsidRPr="00ED4DB0">
              <w:rPr>
                <w:rFonts w:cs="Arial"/>
                <w:lang w:eastAsia="en-AU"/>
              </w:rPr>
              <w:t xml:space="preserve"> </w:t>
            </w:r>
            <w:r w:rsidRPr="00ED4DB0">
              <w:rPr>
                <w:rFonts w:cs="Arial"/>
                <w:lang w:eastAsia="en-AU"/>
              </w:rPr>
              <w:t>for</w:t>
            </w:r>
            <w:r w:rsidR="00593ADC" w:rsidRPr="00ED4DB0">
              <w:rPr>
                <w:rFonts w:cs="Arial"/>
                <w:lang w:eastAsia="en-AU"/>
              </w:rPr>
              <w:t xml:space="preserve"> </w:t>
            </w:r>
            <w:r w:rsidRPr="00ED4DB0">
              <w:rPr>
                <w:rFonts w:cs="Arial"/>
                <w:lang w:eastAsia="en-AU"/>
              </w:rPr>
              <w:t>trainees</w:t>
            </w:r>
            <w:r w:rsidR="00593ADC" w:rsidRPr="00ED4DB0">
              <w:rPr>
                <w:rFonts w:cs="Arial"/>
                <w:lang w:eastAsia="en-AU"/>
              </w:rPr>
              <w:t xml:space="preserve"> </w:t>
            </w:r>
            <w:r w:rsidRPr="00ED4DB0">
              <w:rPr>
                <w:rFonts w:cs="Arial"/>
                <w:lang w:eastAsia="en-AU"/>
              </w:rPr>
              <w:t>and</w:t>
            </w:r>
            <w:r w:rsidR="00593ADC" w:rsidRPr="00ED4DB0">
              <w:rPr>
                <w:rFonts w:cs="Arial"/>
                <w:lang w:eastAsia="en-AU"/>
              </w:rPr>
              <w:t xml:space="preserve"> </w:t>
            </w:r>
            <w:r w:rsidRPr="00ED4DB0">
              <w:rPr>
                <w:rFonts w:cs="Arial"/>
                <w:lang w:eastAsia="en-AU"/>
              </w:rPr>
              <w:t>accredited</w:t>
            </w:r>
            <w:r w:rsidR="00593ADC" w:rsidRPr="00ED4DB0">
              <w:rPr>
                <w:rFonts w:cs="Arial"/>
                <w:lang w:eastAsia="en-AU"/>
              </w:rPr>
              <w:t xml:space="preserve"> </w:t>
            </w:r>
            <w:r w:rsidRPr="00ED4DB0">
              <w:rPr>
                <w:rFonts w:cs="Arial"/>
                <w:lang w:eastAsia="en-AU"/>
              </w:rPr>
              <w:t>training</w:t>
            </w:r>
            <w:r w:rsidR="00593ADC" w:rsidRPr="00ED4DB0">
              <w:rPr>
                <w:rFonts w:cs="Arial"/>
                <w:lang w:eastAsia="en-AU"/>
              </w:rPr>
              <w:t xml:space="preserve"> </w:t>
            </w:r>
            <w:r w:rsidRPr="00ED4DB0">
              <w:rPr>
                <w:rFonts w:cs="Arial"/>
                <w:lang w:eastAsia="en-AU"/>
              </w:rPr>
              <w:t>posts</w:t>
            </w:r>
            <w:r w:rsidR="00593ADC" w:rsidRPr="00ED4DB0">
              <w:rPr>
                <w:rFonts w:cs="Arial"/>
                <w:lang w:eastAsia="en-AU"/>
              </w:rPr>
              <w:t xml:space="preserve"> </w:t>
            </w:r>
            <w:r w:rsidRPr="00ED4DB0">
              <w:rPr>
                <w:rFonts w:cs="Arial"/>
                <w:lang w:eastAsia="en-AU"/>
              </w:rPr>
              <w:t>in</w:t>
            </w:r>
            <w:r w:rsidR="00593ADC" w:rsidRPr="00ED4DB0">
              <w:rPr>
                <w:rFonts w:cs="Arial"/>
                <w:lang w:eastAsia="en-AU"/>
              </w:rPr>
              <w:t xml:space="preserve"> </w:t>
            </w:r>
            <w:r w:rsidRPr="00ED4DB0">
              <w:rPr>
                <w:rFonts w:cs="Arial"/>
                <w:lang w:eastAsia="en-AU"/>
              </w:rPr>
              <w:t>the</w:t>
            </w:r>
            <w:r w:rsidR="00593ADC" w:rsidRPr="00ED4DB0">
              <w:rPr>
                <w:rFonts w:cs="Arial"/>
                <w:lang w:eastAsia="en-AU"/>
              </w:rPr>
              <w:t xml:space="preserve"> </w:t>
            </w:r>
            <w:r w:rsidRPr="00ED4DB0">
              <w:rPr>
                <w:rFonts w:cs="Arial"/>
                <w:lang w:eastAsia="en-AU"/>
              </w:rPr>
              <w:t>statewide</w:t>
            </w:r>
            <w:r w:rsidR="00593ADC" w:rsidRPr="00ED4DB0">
              <w:rPr>
                <w:rFonts w:cs="Arial"/>
                <w:lang w:eastAsia="en-AU"/>
              </w:rPr>
              <w:t xml:space="preserve"> </w:t>
            </w:r>
            <w:r w:rsidRPr="00ED4DB0">
              <w:rPr>
                <w:rFonts w:cs="Arial"/>
                <w:lang w:eastAsia="en-AU"/>
              </w:rPr>
              <w:t>consortium</w:t>
            </w:r>
            <w:r w:rsidR="00B9656E">
              <w:rPr>
                <w:rFonts w:cs="Arial"/>
                <w:lang w:eastAsia="en-AU"/>
              </w:rPr>
              <w:t>,</w:t>
            </w:r>
            <w:r w:rsidR="00593ADC" w:rsidRPr="00ED4DB0">
              <w:rPr>
                <w:rFonts w:cs="Arial"/>
                <w:lang w:eastAsia="en-AU"/>
              </w:rPr>
              <w:t xml:space="preserve"> </w:t>
            </w:r>
            <w:r w:rsidRPr="00ED4DB0">
              <w:rPr>
                <w:rFonts w:cs="Arial"/>
                <w:lang w:eastAsia="en-AU"/>
              </w:rPr>
              <w:t>including</w:t>
            </w:r>
            <w:r w:rsidR="00593ADC" w:rsidRPr="00ED4DB0">
              <w:rPr>
                <w:rFonts w:cs="Arial"/>
                <w:lang w:eastAsia="en-AU"/>
              </w:rPr>
              <w:t xml:space="preserve"> </w:t>
            </w:r>
            <w:r w:rsidR="00506220">
              <w:rPr>
                <w:rFonts w:cs="Arial"/>
                <w:lang w:eastAsia="en-AU"/>
              </w:rPr>
              <w:t xml:space="preserve">the </w:t>
            </w:r>
            <w:r w:rsidRPr="00ED4DB0">
              <w:rPr>
                <w:rFonts w:cs="Arial"/>
                <w:lang w:eastAsia="en-AU"/>
              </w:rPr>
              <w:t>rural</w:t>
            </w:r>
            <w:r w:rsidR="00593ADC" w:rsidRPr="00ED4DB0">
              <w:rPr>
                <w:rFonts w:cs="Arial"/>
                <w:lang w:eastAsia="en-AU"/>
              </w:rPr>
              <w:t xml:space="preserve"> </w:t>
            </w:r>
            <w:r w:rsidRPr="00ED4DB0">
              <w:rPr>
                <w:rFonts w:cs="Arial"/>
                <w:lang w:eastAsia="en-AU"/>
              </w:rPr>
              <w:t>training</w:t>
            </w:r>
            <w:r w:rsidR="00593ADC" w:rsidRPr="00ED4DB0">
              <w:rPr>
                <w:rFonts w:cs="Arial"/>
                <w:lang w:eastAsia="en-AU"/>
              </w:rPr>
              <w:t xml:space="preserve"> </w:t>
            </w:r>
            <w:r w:rsidRPr="00ED4DB0">
              <w:rPr>
                <w:rFonts w:cs="Arial"/>
                <w:lang w:eastAsia="en-AU"/>
              </w:rPr>
              <w:t>stream</w:t>
            </w:r>
            <w:r w:rsidR="00593ADC" w:rsidRPr="00ED4DB0">
              <w:rPr>
                <w:rFonts w:cs="Arial"/>
                <w:lang w:eastAsia="en-AU"/>
              </w:rPr>
              <w:t xml:space="preserve"> </w:t>
            </w:r>
            <w:r w:rsidRPr="00ED4DB0">
              <w:rPr>
                <w:rFonts w:cs="Arial"/>
                <w:lang w:eastAsia="en-AU"/>
              </w:rPr>
              <w:t>in</w:t>
            </w:r>
            <w:r w:rsidR="00593ADC" w:rsidRPr="00ED4DB0">
              <w:rPr>
                <w:rFonts w:cs="Arial"/>
                <w:lang w:eastAsia="en-AU"/>
              </w:rPr>
              <w:t xml:space="preserve"> </w:t>
            </w:r>
            <w:r w:rsidRPr="00ED4DB0">
              <w:rPr>
                <w:rFonts w:cs="Arial"/>
                <w:lang w:eastAsia="en-AU"/>
              </w:rPr>
              <w:t>202</w:t>
            </w:r>
            <w:r w:rsidR="7C250E26" w:rsidRPr="00ED4DB0">
              <w:rPr>
                <w:rFonts w:cs="Arial"/>
                <w:lang w:eastAsia="en-AU"/>
              </w:rPr>
              <w:t>1</w:t>
            </w:r>
          </w:p>
        </w:tc>
        <w:tc>
          <w:tcPr>
            <w:tcW w:w="2333" w:type="dxa"/>
            <w:shd w:val="clear" w:color="auto" w:fill="auto"/>
          </w:tcPr>
          <w:p w14:paraId="483C60D9" w14:textId="484B78EE" w:rsidR="002E2A36" w:rsidRPr="006F5B1E" w:rsidRDefault="002E2A36" w:rsidP="00A41A81">
            <w:pPr>
              <w:pStyle w:val="DHHStabletext"/>
              <w:rPr>
                <w:lang w:eastAsia="en-AU"/>
              </w:rPr>
            </w:pPr>
            <w:r w:rsidRPr="006F5B1E">
              <w:rPr>
                <w:lang w:eastAsia="en-AU"/>
              </w:rPr>
              <w:t>1</w:t>
            </w:r>
            <w:r w:rsidR="00F40F30" w:rsidRPr="006F5B1E">
              <w:rPr>
                <w:lang w:eastAsia="en-AU"/>
              </w:rPr>
              <w:t>7</w:t>
            </w:r>
            <w:r w:rsidR="00593ADC" w:rsidRPr="006F5B1E">
              <w:rPr>
                <w:lang w:eastAsia="en-AU"/>
              </w:rPr>
              <w:t xml:space="preserve"> </w:t>
            </w:r>
            <w:r w:rsidRPr="006F5B1E">
              <w:rPr>
                <w:lang w:eastAsia="en-AU"/>
              </w:rPr>
              <w:t>February</w:t>
            </w:r>
            <w:r w:rsidR="00593ADC" w:rsidRPr="006F5B1E">
              <w:rPr>
                <w:lang w:eastAsia="en-AU"/>
              </w:rPr>
              <w:t xml:space="preserve"> </w:t>
            </w:r>
            <w:r w:rsidRPr="006F5B1E">
              <w:rPr>
                <w:lang w:eastAsia="en-AU"/>
              </w:rPr>
              <w:t>202</w:t>
            </w:r>
            <w:r w:rsidR="00F40F30" w:rsidRPr="006F5B1E">
              <w:rPr>
                <w:lang w:eastAsia="en-AU"/>
              </w:rPr>
              <w:t>3</w:t>
            </w:r>
          </w:p>
        </w:tc>
      </w:tr>
      <w:tr w:rsidR="00C95E51" w:rsidRPr="0031333B" w14:paraId="5B9ABD13" w14:textId="77777777" w:rsidTr="00ED4DB0">
        <w:trPr>
          <w:trHeight w:val="144"/>
        </w:trPr>
        <w:tc>
          <w:tcPr>
            <w:tcW w:w="1843" w:type="dxa"/>
            <w:vMerge/>
            <w:shd w:val="clear" w:color="auto" w:fill="auto"/>
          </w:tcPr>
          <w:p w14:paraId="2002A7FD" w14:textId="77777777" w:rsidR="002E2A36" w:rsidRPr="0031333B" w:rsidRDefault="002E2A36" w:rsidP="00A41A81">
            <w:pPr>
              <w:pStyle w:val="DHHStabletext"/>
              <w:rPr>
                <w:lang w:eastAsia="en-AU"/>
              </w:rPr>
            </w:pPr>
          </w:p>
        </w:tc>
        <w:tc>
          <w:tcPr>
            <w:tcW w:w="5245" w:type="dxa"/>
            <w:shd w:val="clear" w:color="auto" w:fill="auto"/>
          </w:tcPr>
          <w:p w14:paraId="20F34E3C" w14:textId="5F606C81" w:rsidR="002E2A36" w:rsidRPr="0031333B" w:rsidRDefault="002E2A36" w:rsidP="00A41A81">
            <w:pPr>
              <w:pStyle w:val="DHHStabletext"/>
              <w:rPr>
                <w:lang w:eastAsia="en-AU"/>
              </w:rPr>
            </w:pPr>
            <w:r w:rsidRPr="1E80A9EC">
              <w:rPr>
                <w:lang w:eastAsia="en-AU"/>
              </w:rPr>
              <w:t>Basic</w:t>
            </w:r>
            <w:r w:rsidR="00593ADC">
              <w:rPr>
                <w:lang w:eastAsia="en-AU"/>
              </w:rPr>
              <w:t xml:space="preserve"> </w:t>
            </w:r>
            <w:r w:rsidRPr="1E80A9EC">
              <w:rPr>
                <w:lang w:eastAsia="en-AU"/>
              </w:rPr>
              <w:t>Physician</w:t>
            </w:r>
            <w:r w:rsidR="00593ADC">
              <w:rPr>
                <w:lang w:eastAsia="en-AU"/>
              </w:rPr>
              <w:t xml:space="preserve"> </w:t>
            </w:r>
            <w:r w:rsidRPr="1E80A9EC">
              <w:rPr>
                <w:lang w:eastAsia="en-AU"/>
              </w:rPr>
              <w:t>Training</w:t>
            </w:r>
            <w:r w:rsidR="00593ADC">
              <w:rPr>
                <w:lang w:eastAsia="en-AU"/>
              </w:rPr>
              <w:t xml:space="preserve"> </w:t>
            </w:r>
            <w:r w:rsidRPr="1E80A9EC">
              <w:rPr>
                <w:lang w:eastAsia="en-AU"/>
              </w:rPr>
              <w:t>Consortia</w:t>
            </w:r>
            <w:r w:rsidR="00593ADC">
              <w:rPr>
                <w:lang w:eastAsia="en-AU"/>
              </w:rPr>
              <w:t xml:space="preserve"> </w:t>
            </w:r>
            <w:r w:rsidRPr="1E80A9EC">
              <w:rPr>
                <w:lang w:eastAsia="en-AU"/>
              </w:rPr>
              <w:t>Program</w:t>
            </w:r>
            <w:r w:rsidR="00593ADC">
              <w:rPr>
                <w:lang w:eastAsia="en-AU"/>
              </w:rPr>
              <w:t xml:space="preserve"> </w:t>
            </w:r>
            <w:r w:rsidRPr="1E80A9EC">
              <w:rPr>
                <w:lang w:eastAsia="en-AU"/>
              </w:rPr>
              <w:t>acquittal</w:t>
            </w:r>
            <w:r w:rsidR="00593ADC">
              <w:rPr>
                <w:lang w:eastAsia="en-AU"/>
              </w:rPr>
              <w:t xml:space="preserve"> </w:t>
            </w:r>
            <w:r w:rsidRPr="1E80A9EC">
              <w:rPr>
                <w:lang w:eastAsia="en-AU"/>
              </w:rPr>
              <w:t>of</w:t>
            </w:r>
            <w:r w:rsidR="00593ADC">
              <w:rPr>
                <w:lang w:eastAsia="en-AU"/>
              </w:rPr>
              <w:t xml:space="preserve"> </w:t>
            </w:r>
            <w:r w:rsidRPr="1E80A9EC">
              <w:rPr>
                <w:lang w:eastAsia="en-AU"/>
              </w:rPr>
              <w:t>posts</w:t>
            </w:r>
            <w:r w:rsidR="00593ADC">
              <w:rPr>
                <w:lang w:eastAsia="en-AU"/>
              </w:rPr>
              <w:t xml:space="preserve"> </w:t>
            </w:r>
            <w:r w:rsidRPr="1E80A9EC">
              <w:rPr>
                <w:lang w:eastAsia="en-AU"/>
              </w:rPr>
              <w:t>and</w:t>
            </w:r>
            <w:r w:rsidR="00593ADC">
              <w:rPr>
                <w:lang w:eastAsia="en-AU"/>
              </w:rPr>
              <w:t xml:space="preserve"> </w:t>
            </w:r>
            <w:r w:rsidRPr="1E80A9EC">
              <w:rPr>
                <w:lang w:eastAsia="en-AU"/>
              </w:rPr>
              <w:t>positions</w:t>
            </w:r>
            <w:r w:rsidR="00593ADC">
              <w:rPr>
                <w:lang w:eastAsia="en-AU"/>
              </w:rPr>
              <w:t xml:space="preserve"> </w:t>
            </w:r>
            <w:r w:rsidRPr="1E80A9EC">
              <w:rPr>
                <w:lang w:eastAsia="en-AU"/>
              </w:rPr>
              <w:t>in</w:t>
            </w:r>
            <w:r w:rsidR="00593ADC">
              <w:rPr>
                <w:lang w:eastAsia="en-AU"/>
              </w:rPr>
              <w:t xml:space="preserve"> </w:t>
            </w:r>
            <w:r w:rsidRPr="1E80A9EC">
              <w:rPr>
                <w:lang w:eastAsia="en-AU"/>
              </w:rPr>
              <w:t>202</w:t>
            </w:r>
            <w:r w:rsidR="354DC1DE" w:rsidRPr="1715FA70">
              <w:rPr>
                <w:lang w:eastAsia="en-AU"/>
              </w:rPr>
              <w:t>1</w:t>
            </w:r>
          </w:p>
        </w:tc>
        <w:tc>
          <w:tcPr>
            <w:tcW w:w="2333" w:type="dxa"/>
            <w:shd w:val="clear" w:color="auto" w:fill="auto"/>
          </w:tcPr>
          <w:p w14:paraId="310D058D" w14:textId="338557FF" w:rsidR="002E2A36" w:rsidRPr="006F5B1E" w:rsidRDefault="002E2A36" w:rsidP="00A41A81">
            <w:pPr>
              <w:pStyle w:val="DHHStabletext"/>
              <w:rPr>
                <w:lang w:eastAsia="en-AU"/>
              </w:rPr>
            </w:pPr>
            <w:r w:rsidRPr="006F5B1E">
              <w:rPr>
                <w:lang w:eastAsia="en-AU"/>
              </w:rPr>
              <w:t>1</w:t>
            </w:r>
            <w:r w:rsidR="00F40F30" w:rsidRPr="006F5B1E">
              <w:rPr>
                <w:lang w:eastAsia="en-AU"/>
              </w:rPr>
              <w:t>7</w:t>
            </w:r>
            <w:r w:rsidR="00593ADC" w:rsidRPr="006F5B1E">
              <w:rPr>
                <w:lang w:eastAsia="en-AU"/>
              </w:rPr>
              <w:t xml:space="preserve"> </w:t>
            </w:r>
            <w:r w:rsidRPr="006F5B1E">
              <w:rPr>
                <w:lang w:eastAsia="en-AU"/>
              </w:rPr>
              <w:t>February</w:t>
            </w:r>
            <w:r w:rsidR="00593ADC" w:rsidRPr="006F5B1E">
              <w:rPr>
                <w:lang w:eastAsia="en-AU"/>
              </w:rPr>
              <w:t xml:space="preserve"> </w:t>
            </w:r>
            <w:r w:rsidRPr="006F5B1E">
              <w:rPr>
                <w:lang w:eastAsia="en-AU"/>
              </w:rPr>
              <w:t>202</w:t>
            </w:r>
            <w:r w:rsidR="00F40F30" w:rsidRPr="006F5B1E">
              <w:rPr>
                <w:lang w:eastAsia="en-AU"/>
              </w:rPr>
              <w:t>3</w:t>
            </w:r>
          </w:p>
        </w:tc>
      </w:tr>
      <w:tr w:rsidR="00C95E51" w:rsidRPr="0031333B" w14:paraId="0E2715F7" w14:textId="77777777" w:rsidTr="00ED4DB0">
        <w:trPr>
          <w:trHeight w:val="562"/>
        </w:trPr>
        <w:tc>
          <w:tcPr>
            <w:tcW w:w="1843" w:type="dxa"/>
            <w:shd w:val="clear" w:color="auto" w:fill="auto"/>
          </w:tcPr>
          <w:p w14:paraId="5A546D59" w14:textId="77777777" w:rsidR="002E2A36" w:rsidRPr="0031333B" w:rsidRDefault="002E2A36" w:rsidP="00A41A81">
            <w:pPr>
              <w:pStyle w:val="DHHStabletext"/>
              <w:rPr>
                <w:lang w:eastAsia="en-AU"/>
              </w:rPr>
            </w:pPr>
            <w:r w:rsidRPr="00510DEC">
              <w:rPr>
                <w:lang w:eastAsia="en-AU"/>
              </w:rPr>
              <w:t>Postgraduate</w:t>
            </w:r>
            <w:r w:rsidR="00593ADC">
              <w:rPr>
                <w:lang w:eastAsia="en-AU"/>
              </w:rPr>
              <w:t xml:space="preserve"> </w:t>
            </w:r>
            <w:r w:rsidRPr="00510DEC">
              <w:rPr>
                <w:lang w:eastAsia="en-AU"/>
              </w:rPr>
              <w:t>–</w:t>
            </w:r>
            <w:r w:rsidR="00593ADC">
              <w:rPr>
                <w:lang w:eastAsia="en-AU"/>
              </w:rPr>
              <w:t xml:space="preserve"> </w:t>
            </w:r>
            <w:r w:rsidRPr="00510DEC">
              <w:rPr>
                <w:lang w:eastAsia="en-AU"/>
              </w:rPr>
              <w:t>nursing</w:t>
            </w:r>
            <w:r w:rsidR="00593ADC">
              <w:rPr>
                <w:lang w:eastAsia="en-AU"/>
              </w:rPr>
              <w:t xml:space="preserve"> </w:t>
            </w:r>
            <w:r w:rsidRPr="00510DEC">
              <w:rPr>
                <w:lang w:eastAsia="en-AU"/>
              </w:rPr>
              <w:t>and</w:t>
            </w:r>
            <w:r w:rsidR="00593ADC">
              <w:rPr>
                <w:lang w:eastAsia="en-AU"/>
              </w:rPr>
              <w:t xml:space="preserve"> </w:t>
            </w:r>
            <w:r w:rsidRPr="00510DEC">
              <w:rPr>
                <w:lang w:eastAsia="en-AU"/>
              </w:rPr>
              <w:t>midwifery</w:t>
            </w:r>
          </w:p>
        </w:tc>
        <w:tc>
          <w:tcPr>
            <w:tcW w:w="5245" w:type="dxa"/>
            <w:shd w:val="clear" w:color="auto" w:fill="auto"/>
          </w:tcPr>
          <w:p w14:paraId="73F3DB4D" w14:textId="63AA6253" w:rsidR="002E2A36" w:rsidRPr="0031333B" w:rsidRDefault="002E2A36" w:rsidP="00A41A81">
            <w:pPr>
              <w:pStyle w:val="DHHStabletext"/>
              <w:rPr>
                <w:lang w:eastAsia="en-AU"/>
              </w:rPr>
            </w:pPr>
            <w:r w:rsidRPr="1E80A9EC">
              <w:rPr>
                <w:lang w:eastAsia="en-AU"/>
              </w:rPr>
              <w:t>Report</w:t>
            </w:r>
            <w:r w:rsidR="00593ADC">
              <w:rPr>
                <w:lang w:eastAsia="en-AU"/>
              </w:rPr>
              <w:t xml:space="preserve"> </w:t>
            </w:r>
            <w:r w:rsidRPr="1E80A9EC">
              <w:rPr>
                <w:lang w:eastAsia="en-AU"/>
              </w:rPr>
              <w:t>on</w:t>
            </w:r>
            <w:r w:rsidR="00593ADC">
              <w:rPr>
                <w:lang w:eastAsia="en-AU"/>
              </w:rPr>
              <w:t xml:space="preserve"> </w:t>
            </w:r>
            <w:r w:rsidRPr="1E80A9EC">
              <w:rPr>
                <w:lang w:eastAsia="en-AU"/>
              </w:rPr>
              <w:t>the</w:t>
            </w:r>
            <w:r w:rsidR="00593ADC">
              <w:rPr>
                <w:lang w:eastAsia="en-AU"/>
              </w:rPr>
              <w:t xml:space="preserve"> </w:t>
            </w:r>
            <w:r w:rsidRPr="1E80A9EC">
              <w:rPr>
                <w:lang w:eastAsia="en-AU"/>
              </w:rPr>
              <w:t>headcount</w:t>
            </w:r>
            <w:r w:rsidR="00593ADC">
              <w:rPr>
                <w:lang w:eastAsia="en-AU"/>
              </w:rPr>
              <w:t xml:space="preserve"> </w:t>
            </w:r>
            <w:r w:rsidRPr="1E80A9EC">
              <w:rPr>
                <w:lang w:eastAsia="en-AU"/>
              </w:rPr>
              <w:t>and</w:t>
            </w:r>
            <w:r w:rsidR="00593ADC">
              <w:rPr>
                <w:lang w:eastAsia="en-AU"/>
              </w:rPr>
              <w:t xml:space="preserve"> </w:t>
            </w:r>
            <w:r w:rsidR="00506220">
              <w:rPr>
                <w:lang w:eastAsia="en-AU"/>
              </w:rPr>
              <w:t>FTE</w:t>
            </w:r>
            <w:r w:rsidR="00593ADC">
              <w:rPr>
                <w:lang w:eastAsia="en-AU"/>
              </w:rPr>
              <w:t xml:space="preserve"> </w:t>
            </w:r>
            <w:r w:rsidRPr="1E80A9EC">
              <w:rPr>
                <w:lang w:eastAsia="en-AU"/>
              </w:rPr>
              <w:t>hours</w:t>
            </w:r>
            <w:r w:rsidR="00593ADC">
              <w:rPr>
                <w:lang w:eastAsia="en-AU"/>
              </w:rPr>
              <w:t xml:space="preserve"> </w:t>
            </w:r>
            <w:r w:rsidRPr="1E80A9EC">
              <w:rPr>
                <w:lang w:eastAsia="en-AU"/>
              </w:rPr>
              <w:t>of</w:t>
            </w:r>
            <w:r w:rsidR="00593ADC">
              <w:rPr>
                <w:lang w:eastAsia="en-AU"/>
              </w:rPr>
              <w:t xml:space="preserve"> </w:t>
            </w:r>
            <w:r w:rsidRPr="1E80A9EC">
              <w:rPr>
                <w:lang w:eastAsia="en-AU"/>
              </w:rPr>
              <w:t>202</w:t>
            </w:r>
            <w:r w:rsidR="4F5CA1CA" w:rsidRPr="1715FA70">
              <w:rPr>
                <w:lang w:eastAsia="en-AU"/>
              </w:rPr>
              <w:t>1</w:t>
            </w:r>
            <w:r w:rsidR="00593ADC">
              <w:rPr>
                <w:lang w:eastAsia="en-AU"/>
              </w:rPr>
              <w:t xml:space="preserve"> </w:t>
            </w:r>
            <w:r w:rsidRPr="1E80A9EC">
              <w:rPr>
                <w:lang w:eastAsia="en-AU"/>
              </w:rPr>
              <w:t>postgraduate</w:t>
            </w:r>
            <w:r w:rsidR="00593ADC">
              <w:rPr>
                <w:lang w:eastAsia="en-AU"/>
              </w:rPr>
              <w:t xml:space="preserve"> </w:t>
            </w:r>
            <w:r w:rsidRPr="1E80A9EC">
              <w:rPr>
                <w:lang w:eastAsia="en-AU"/>
              </w:rPr>
              <w:t>positions</w:t>
            </w:r>
            <w:r w:rsidR="00593ADC">
              <w:rPr>
                <w:lang w:eastAsia="en-AU"/>
              </w:rPr>
              <w:t xml:space="preserve"> </w:t>
            </w:r>
            <w:r w:rsidRPr="1E80A9EC">
              <w:rPr>
                <w:lang w:eastAsia="en-AU"/>
              </w:rPr>
              <w:t>and</w:t>
            </w:r>
            <w:r w:rsidR="00593ADC">
              <w:rPr>
                <w:lang w:eastAsia="en-AU"/>
              </w:rPr>
              <w:t xml:space="preserve"> </w:t>
            </w:r>
            <w:r w:rsidRPr="1715FA70">
              <w:rPr>
                <w:lang w:eastAsia="en-AU"/>
              </w:rPr>
              <w:t>202</w:t>
            </w:r>
            <w:r w:rsidR="1F8D44E8" w:rsidRPr="1715FA70">
              <w:rPr>
                <w:lang w:eastAsia="en-AU"/>
              </w:rPr>
              <w:t>2</w:t>
            </w:r>
            <w:r w:rsidR="00593ADC">
              <w:rPr>
                <w:lang w:eastAsia="en-AU"/>
              </w:rPr>
              <w:t xml:space="preserve"> </w:t>
            </w:r>
            <w:r w:rsidRPr="1E80A9EC">
              <w:rPr>
                <w:lang w:eastAsia="en-AU"/>
              </w:rPr>
              <w:t>planned</w:t>
            </w:r>
            <w:r w:rsidR="00593ADC">
              <w:rPr>
                <w:lang w:eastAsia="en-AU"/>
              </w:rPr>
              <w:t xml:space="preserve"> </w:t>
            </w:r>
            <w:r w:rsidRPr="1E80A9EC">
              <w:rPr>
                <w:lang w:eastAsia="en-AU"/>
              </w:rPr>
              <w:t>positions</w:t>
            </w:r>
            <w:r w:rsidR="00B9656E">
              <w:rPr>
                <w:lang w:eastAsia="en-AU"/>
              </w:rPr>
              <w:t>,</w:t>
            </w:r>
            <w:r w:rsidR="00593ADC">
              <w:rPr>
                <w:lang w:eastAsia="en-AU"/>
              </w:rPr>
              <w:t xml:space="preserve"> </w:t>
            </w:r>
            <w:r>
              <w:rPr>
                <w:lang w:eastAsia="en-AU"/>
              </w:rPr>
              <w:t>via</w:t>
            </w:r>
            <w:r w:rsidR="00593ADC">
              <w:rPr>
                <w:lang w:eastAsia="en-AU"/>
              </w:rPr>
              <w:t xml:space="preserve"> </w:t>
            </w:r>
            <w:r>
              <w:rPr>
                <w:lang w:eastAsia="en-AU"/>
              </w:rPr>
              <w:t>the</w:t>
            </w:r>
            <w:r w:rsidR="00593ADC">
              <w:rPr>
                <w:lang w:eastAsia="en-AU"/>
              </w:rPr>
              <w:t xml:space="preserve"> </w:t>
            </w:r>
            <w:r>
              <w:rPr>
                <w:lang w:eastAsia="en-AU"/>
              </w:rPr>
              <w:t>HealthCollect</w:t>
            </w:r>
            <w:r w:rsidR="00593ADC">
              <w:rPr>
                <w:lang w:eastAsia="en-AU"/>
              </w:rPr>
              <w:t xml:space="preserve"> </w:t>
            </w:r>
            <w:r>
              <w:rPr>
                <w:lang w:eastAsia="en-AU"/>
              </w:rPr>
              <w:t>portal</w:t>
            </w:r>
          </w:p>
        </w:tc>
        <w:tc>
          <w:tcPr>
            <w:tcW w:w="2333" w:type="dxa"/>
            <w:shd w:val="clear" w:color="auto" w:fill="auto"/>
          </w:tcPr>
          <w:p w14:paraId="6D310F5B" w14:textId="5EE9D9A3" w:rsidR="002E2A36" w:rsidRPr="006F5B1E" w:rsidRDefault="002E2A36" w:rsidP="00A41A81">
            <w:pPr>
              <w:pStyle w:val="DHHStabletext"/>
              <w:rPr>
                <w:lang w:eastAsia="en-AU"/>
              </w:rPr>
            </w:pPr>
            <w:r w:rsidRPr="006F5B1E">
              <w:rPr>
                <w:lang w:eastAsia="en-AU"/>
              </w:rPr>
              <w:t>1</w:t>
            </w:r>
            <w:r w:rsidR="00F40F30" w:rsidRPr="006F5B1E">
              <w:rPr>
                <w:lang w:eastAsia="en-AU"/>
              </w:rPr>
              <w:t>7</w:t>
            </w:r>
            <w:r w:rsidR="00593ADC" w:rsidRPr="006F5B1E">
              <w:rPr>
                <w:lang w:eastAsia="en-AU"/>
              </w:rPr>
              <w:t xml:space="preserve"> </w:t>
            </w:r>
            <w:r w:rsidRPr="006F5B1E">
              <w:rPr>
                <w:lang w:eastAsia="en-AU"/>
              </w:rPr>
              <w:t>February</w:t>
            </w:r>
            <w:r w:rsidR="00593ADC" w:rsidRPr="006F5B1E">
              <w:rPr>
                <w:lang w:eastAsia="en-AU"/>
              </w:rPr>
              <w:t xml:space="preserve"> </w:t>
            </w:r>
            <w:r w:rsidRPr="006F5B1E">
              <w:rPr>
                <w:lang w:eastAsia="en-AU"/>
              </w:rPr>
              <w:t>202</w:t>
            </w:r>
            <w:r w:rsidR="00F40F30" w:rsidRPr="006F5B1E">
              <w:rPr>
                <w:lang w:eastAsia="en-AU"/>
              </w:rPr>
              <w:t>3</w:t>
            </w:r>
          </w:p>
        </w:tc>
      </w:tr>
      <w:tr w:rsidR="00C95E51" w:rsidRPr="0031333B" w14:paraId="02DB6334" w14:textId="77777777" w:rsidTr="00ED4DB0">
        <w:trPr>
          <w:trHeight w:val="562"/>
        </w:trPr>
        <w:tc>
          <w:tcPr>
            <w:tcW w:w="1843" w:type="dxa"/>
            <w:shd w:val="clear" w:color="auto" w:fill="auto"/>
          </w:tcPr>
          <w:p w14:paraId="0C825A9B" w14:textId="77777777" w:rsidR="002E2A36" w:rsidRPr="00510DEC" w:rsidRDefault="002E2A36" w:rsidP="00A41A81">
            <w:pPr>
              <w:pStyle w:val="DHHStabletext"/>
              <w:rPr>
                <w:lang w:eastAsia="en-AU"/>
              </w:rPr>
            </w:pPr>
            <w:r>
              <w:rPr>
                <w:lang w:eastAsia="en-AU"/>
              </w:rPr>
              <w:t>Targeted</w:t>
            </w:r>
            <w:r w:rsidR="00593ADC">
              <w:rPr>
                <w:lang w:eastAsia="en-AU"/>
              </w:rPr>
              <w:t xml:space="preserve"> </w:t>
            </w:r>
            <w:r>
              <w:rPr>
                <w:lang w:eastAsia="en-AU"/>
              </w:rPr>
              <w:t>workforce</w:t>
            </w:r>
            <w:r w:rsidR="00593ADC">
              <w:rPr>
                <w:lang w:eastAsia="en-AU"/>
              </w:rPr>
              <w:t xml:space="preserve"> </w:t>
            </w:r>
            <w:r>
              <w:rPr>
                <w:lang w:eastAsia="en-AU"/>
              </w:rPr>
              <w:t>training</w:t>
            </w:r>
            <w:r w:rsidR="00593ADC">
              <w:rPr>
                <w:lang w:eastAsia="en-AU"/>
              </w:rPr>
              <w:t xml:space="preserve"> </w:t>
            </w:r>
            <w:r>
              <w:rPr>
                <w:lang w:eastAsia="en-AU"/>
              </w:rPr>
              <w:t>and</w:t>
            </w:r>
            <w:r w:rsidR="00593ADC">
              <w:rPr>
                <w:lang w:eastAsia="en-AU"/>
              </w:rPr>
              <w:t xml:space="preserve"> </w:t>
            </w:r>
            <w:r>
              <w:rPr>
                <w:lang w:eastAsia="en-AU"/>
              </w:rPr>
              <w:t>development</w:t>
            </w:r>
            <w:r w:rsidR="00593ADC">
              <w:rPr>
                <w:lang w:eastAsia="en-AU"/>
              </w:rPr>
              <w:t xml:space="preserve"> </w:t>
            </w:r>
            <w:r>
              <w:rPr>
                <w:lang w:eastAsia="en-AU"/>
              </w:rPr>
              <w:t>programs</w:t>
            </w:r>
          </w:p>
        </w:tc>
        <w:tc>
          <w:tcPr>
            <w:tcW w:w="5245" w:type="dxa"/>
            <w:shd w:val="clear" w:color="auto" w:fill="auto"/>
          </w:tcPr>
          <w:p w14:paraId="7FDAB6C9" w14:textId="6A814A8B" w:rsidR="002E2A36" w:rsidRPr="00510DEC" w:rsidRDefault="002E2A36" w:rsidP="00A41A81">
            <w:pPr>
              <w:pStyle w:val="DHHStabletext"/>
              <w:rPr>
                <w:lang w:eastAsia="en-AU"/>
              </w:rPr>
            </w:pPr>
            <w:r>
              <w:rPr>
                <w:lang w:eastAsia="en-AU"/>
              </w:rPr>
              <w:t>Recipients</w:t>
            </w:r>
            <w:r w:rsidR="00593ADC">
              <w:rPr>
                <w:lang w:eastAsia="en-AU"/>
              </w:rPr>
              <w:t xml:space="preserve"> </w:t>
            </w:r>
            <w:r>
              <w:rPr>
                <w:lang w:eastAsia="en-AU"/>
              </w:rPr>
              <w:t>of</w:t>
            </w:r>
            <w:r w:rsidR="00593ADC">
              <w:rPr>
                <w:lang w:eastAsia="en-AU"/>
              </w:rPr>
              <w:t xml:space="preserve"> </w:t>
            </w:r>
            <w:r>
              <w:rPr>
                <w:lang w:eastAsia="en-AU"/>
              </w:rPr>
              <w:t>targeted</w:t>
            </w:r>
            <w:r w:rsidR="00593ADC">
              <w:rPr>
                <w:lang w:eastAsia="en-AU"/>
              </w:rPr>
              <w:t xml:space="preserve"> </w:t>
            </w:r>
            <w:r>
              <w:rPr>
                <w:lang w:eastAsia="en-AU"/>
              </w:rPr>
              <w:t>workforce</w:t>
            </w:r>
            <w:r w:rsidR="00593ADC">
              <w:rPr>
                <w:lang w:eastAsia="en-AU"/>
              </w:rPr>
              <w:t xml:space="preserve"> </w:t>
            </w:r>
            <w:r>
              <w:rPr>
                <w:lang w:eastAsia="en-AU"/>
              </w:rPr>
              <w:t>training</w:t>
            </w:r>
            <w:r w:rsidR="00593ADC">
              <w:rPr>
                <w:lang w:eastAsia="en-AU"/>
              </w:rPr>
              <w:t xml:space="preserve"> </w:t>
            </w:r>
            <w:r>
              <w:rPr>
                <w:lang w:eastAsia="en-AU"/>
              </w:rPr>
              <w:t>and</w:t>
            </w:r>
            <w:r w:rsidR="00593ADC">
              <w:rPr>
                <w:lang w:eastAsia="en-AU"/>
              </w:rPr>
              <w:t xml:space="preserve"> </w:t>
            </w:r>
            <w:r>
              <w:rPr>
                <w:lang w:eastAsia="en-AU"/>
              </w:rPr>
              <w:t>development</w:t>
            </w:r>
            <w:r w:rsidR="00593ADC">
              <w:rPr>
                <w:lang w:eastAsia="en-AU"/>
              </w:rPr>
              <w:t xml:space="preserve"> </w:t>
            </w:r>
            <w:r>
              <w:rPr>
                <w:lang w:eastAsia="en-AU"/>
              </w:rPr>
              <w:t>programs</w:t>
            </w:r>
            <w:r w:rsidR="00593ADC">
              <w:rPr>
                <w:lang w:eastAsia="en-AU"/>
              </w:rPr>
              <w:t xml:space="preserve"> </w:t>
            </w:r>
            <w:r>
              <w:rPr>
                <w:lang w:eastAsia="en-AU"/>
              </w:rPr>
              <w:t>must</w:t>
            </w:r>
            <w:r w:rsidR="00593ADC">
              <w:rPr>
                <w:lang w:eastAsia="en-AU"/>
              </w:rPr>
              <w:t xml:space="preserve"> </w:t>
            </w:r>
            <w:r>
              <w:rPr>
                <w:lang w:eastAsia="en-AU"/>
              </w:rPr>
              <w:t>meet</w:t>
            </w:r>
            <w:r w:rsidR="00593ADC">
              <w:rPr>
                <w:lang w:eastAsia="en-AU"/>
              </w:rPr>
              <w:t xml:space="preserve"> </w:t>
            </w:r>
            <w:r>
              <w:rPr>
                <w:lang w:eastAsia="en-AU"/>
              </w:rPr>
              <w:t>the</w:t>
            </w:r>
            <w:r w:rsidR="00593ADC">
              <w:rPr>
                <w:lang w:eastAsia="en-AU"/>
              </w:rPr>
              <w:t xml:space="preserve"> </w:t>
            </w:r>
            <w:r>
              <w:rPr>
                <w:lang w:eastAsia="en-AU"/>
              </w:rPr>
              <w:t>reporting</w:t>
            </w:r>
            <w:r w:rsidR="00593ADC">
              <w:rPr>
                <w:lang w:eastAsia="en-AU"/>
              </w:rPr>
              <w:t xml:space="preserve"> </w:t>
            </w:r>
            <w:r>
              <w:rPr>
                <w:lang w:eastAsia="en-AU"/>
              </w:rPr>
              <w:t>requirements</w:t>
            </w:r>
            <w:r w:rsidR="00B9656E">
              <w:rPr>
                <w:lang w:eastAsia="en-AU"/>
              </w:rPr>
              <w:t>,</w:t>
            </w:r>
            <w:r w:rsidR="00593ADC">
              <w:rPr>
                <w:lang w:eastAsia="en-AU"/>
              </w:rPr>
              <w:t xml:space="preserve"> </w:t>
            </w:r>
            <w:r>
              <w:rPr>
                <w:lang w:eastAsia="en-AU"/>
              </w:rPr>
              <w:t>as</w:t>
            </w:r>
            <w:r w:rsidR="00593ADC">
              <w:rPr>
                <w:lang w:eastAsia="en-AU"/>
              </w:rPr>
              <w:t xml:space="preserve"> </w:t>
            </w:r>
            <w:r>
              <w:rPr>
                <w:lang w:eastAsia="en-AU"/>
              </w:rPr>
              <w:t>specified</w:t>
            </w:r>
            <w:r w:rsidR="00593ADC">
              <w:rPr>
                <w:lang w:eastAsia="en-AU"/>
              </w:rPr>
              <w:t xml:space="preserve"> </w:t>
            </w:r>
            <w:r>
              <w:rPr>
                <w:lang w:eastAsia="en-AU"/>
              </w:rPr>
              <w:t>for</w:t>
            </w:r>
            <w:r w:rsidR="00593ADC">
              <w:rPr>
                <w:lang w:eastAsia="en-AU"/>
              </w:rPr>
              <w:t xml:space="preserve"> </w:t>
            </w:r>
            <w:r>
              <w:rPr>
                <w:lang w:eastAsia="en-AU"/>
              </w:rPr>
              <w:t>each</w:t>
            </w:r>
            <w:r w:rsidR="00593ADC">
              <w:rPr>
                <w:lang w:eastAsia="en-AU"/>
              </w:rPr>
              <w:t xml:space="preserve"> </w:t>
            </w:r>
            <w:r>
              <w:rPr>
                <w:lang w:eastAsia="en-AU"/>
              </w:rPr>
              <w:t>program</w:t>
            </w:r>
            <w:r w:rsidR="00593ADC">
              <w:rPr>
                <w:lang w:eastAsia="en-AU"/>
              </w:rPr>
              <w:t xml:space="preserve"> </w:t>
            </w:r>
            <w:r>
              <w:rPr>
                <w:lang w:eastAsia="en-AU"/>
              </w:rPr>
              <w:t>through</w:t>
            </w:r>
            <w:r w:rsidR="00593ADC">
              <w:rPr>
                <w:lang w:eastAsia="en-AU"/>
              </w:rPr>
              <w:t xml:space="preserve"> </w:t>
            </w:r>
            <w:r>
              <w:rPr>
                <w:lang w:eastAsia="en-AU"/>
              </w:rPr>
              <w:t>the</w:t>
            </w:r>
            <w:r w:rsidR="00593ADC">
              <w:rPr>
                <w:lang w:eastAsia="en-AU"/>
              </w:rPr>
              <w:t xml:space="preserve"> </w:t>
            </w:r>
            <w:r>
              <w:rPr>
                <w:lang w:eastAsia="en-AU"/>
              </w:rPr>
              <w:t>acceptance</w:t>
            </w:r>
            <w:r w:rsidR="00593ADC">
              <w:rPr>
                <w:lang w:eastAsia="en-AU"/>
              </w:rPr>
              <w:t xml:space="preserve"> </w:t>
            </w:r>
            <w:r>
              <w:rPr>
                <w:lang w:eastAsia="en-AU"/>
              </w:rPr>
              <w:t>process</w:t>
            </w:r>
          </w:p>
        </w:tc>
        <w:tc>
          <w:tcPr>
            <w:tcW w:w="2333" w:type="dxa"/>
            <w:shd w:val="clear" w:color="auto" w:fill="auto"/>
          </w:tcPr>
          <w:p w14:paraId="04A32BFE" w14:textId="77777777" w:rsidR="002E2A36" w:rsidRPr="00510DEC" w:rsidRDefault="002E2A36" w:rsidP="00A41A81">
            <w:pPr>
              <w:pStyle w:val="DHHStabletext"/>
              <w:rPr>
                <w:lang w:eastAsia="en-AU"/>
              </w:rPr>
            </w:pPr>
            <w:r>
              <w:rPr>
                <w:lang w:eastAsia="en-AU"/>
              </w:rPr>
              <w:t>Annually</w:t>
            </w:r>
            <w:r w:rsidR="005B7EBC">
              <w:rPr>
                <w:lang w:eastAsia="en-AU"/>
              </w:rPr>
              <w:t>,</w:t>
            </w:r>
            <w:r w:rsidR="00593ADC">
              <w:rPr>
                <w:lang w:eastAsia="en-AU"/>
              </w:rPr>
              <w:t xml:space="preserve"> </w:t>
            </w:r>
            <w:r>
              <w:rPr>
                <w:lang w:eastAsia="en-AU"/>
              </w:rPr>
              <w:t>as</w:t>
            </w:r>
            <w:r w:rsidR="00593ADC">
              <w:rPr>
                <w:lang w:eastAsia="en-AU"/>
              </w:rPr>
              <w:t xml:space="preserve"> </w:t>
            </w:r>
            <w:r>
              <w:rPr>
                <w:lang w:eastAsia="en-AU"/>
              </w:rPr>
              <w:t>specified</w:t>
            </w:r>
            <w:r w:rsidR="00593ADC">
              <w:rPr>
                <w:lang w:eastAsia="en-AU"/>
              </w:rPr>
              <w:t xml:space="preserve"> </w:t>
            </w:r>
            <w:r>
              <w:rPr>
                <w:lang w:eastAsia="en-AU"/>
              </w:rPr>
              <w:t>by</w:t>
            </w:r>
            <w:r w:rsidR="00593ADC">
              <w:rPr>
                <w:lang w:eastAsia="en-AU"/>
              </w:rPr>
              <w:t xml:space="preserve"> </w:t>
            </w:r>
            <w:r>
              <w:rPr>
                <w:lang w:eastAsia="en-AU"/>
              </w:rPr>
              <w:t>each</w:t>
            </w:r>
            <w:r w:rsidR="00593ADC">
              <w:rPr>
                <w:lang w:eastAsia="en-AU"/>
              </w:rPr>
              <w:t xml:space="preserve"> </w:t>
            </w:r>
            <w:r>
              <w:rPr>
                <w:lang w:eastAsia="en-AU"/>
              </w:rPr>
              <w:t>program</w:t>
            </w:r>
            <w:r w:rsidR="00593ADC">
              <w:rPr>
                <w:lang w:eastAsia="en-AU"/>
              </w:rPr>
              <w:t xml:space="preserve"> </w:t>
            </w:r>
          </w:p>
        </w:tc>
      </w:tr>
    </w:tbl>
    <w:p w14:paraId="357970A6" w14:textId="650F0167" w:rsidR="002E2A36" w:rsidRDefault="00FA66A2" w:rsidP="00F83507">
      <w:pPr>
        <w:pStyle w:val="Heading3"/>
        <w:tabs>
          <w:tab w:val="num" w:pos="709"/>
          <w:tab w:val="num" w:pos="6095"/>
        </w:tabs>
        <w:ind w:left="0" w:right="-58"/>
      </w:pPr>
      <w:bookmarkStart w:id="4271" w:name="_Toc38629677"/>
      <w:bookmarkStart w:id="4272" w:name="_Toc38629885"/>
      <w:bookmarkStart w:id="4273" w:name="_Toc6408423"/>
      <w:bookmarkStart w:id="4274" w:name="_Toc37863336"/>
      <w:bookmarkEnd w:id="4271"/>
      <w:bookmarkEnd w:id="4272"/>
      <w:r>
        <w:t xml:space="preserve"> </w:t>
      </w:r>
      <w:bookmarkStart w:id="4275" w:name="_Toc106868158"/>
      <w:bookmarkStart w:id="4276" w:name="_Toc106869909"/>
      <w:bookmarkStart w:id="4277" w:name="_Toc106870243"/>
      <w:bookmarkStart w:id="4278" w:name="_Toc106870409"/>
      <w:bookmarkStart w:id="4279" w:name="_Toc106870581"/>
      <w:bookmarkStart w:id="4280" w:name="_Toc107400290"/>
      <w:r w:rsidR="002E2A36">
        <w:t>Commonwealth–</w:t>
      </w:r>
      <w:bookmarkEnd w:id="4275"/>
      <w:bookmarkEnd w:id="4276"/>
      <w:bookmarkEnd w:id="4277"/>
      <w:bookmarkEnd w:id="4278"/>
      <w:bookmarkEnd w:id="4279"/>
      <w:r w:rsidR="002E2A36">
        <w:t>state</w:t>
      </w:r>
      <w:r w:rsidR="00593ADC">
        <w:t xml:space="preserve"> </w:t>
      </w:r>
      <w:r w:rsidR="002E2A36">
        <w:t>reporting</w:t>
      </w:r>
      <w:r w:rsidR="00593ADC">
        <w:t xml:space="preserve"> </w:t>
      </w:r>
      <w:r w:rsidR="002E2A36">
        <w:t>requirements</w:t>
      </w:r>
      <w:bookmarkEnd w:id="4273"/>
      <w:bookmarkEnd w:id="4274"/>
      <w:bookmarkEnd w:id="4280"/>
    </w:p>
    <w:p w14:paraId="0EE350F9" w14:textId="397A6340" w:rsidR="00AC6DB2" w:rsidRDefault="002E2A36" w:rsidP="009A53E1">
      <w:pPr>
        <w:pStyle w:val="DHHSbody"/>
      </w:pPr>
      <w:r w:rsidRPr="00B61A4E">
        <w:t>Funded</w:t>
      </w:r>
      <w:r w:rsidR="00593ADC">
        <w:t xml:space="preserve"> </w:t>
      </w:r>
      <w:r w:rsidRPr="00B61A4E">
        <w:t>organisations</w:t>
      </w:r>
      <w:r w:rsidR="00593ADC">
        <w:t xml:space="preserve"> </w:t>
      </w:r>
      <w:r w:rsidRPr="00B61A4E">
        <w:t>may</w:t>
      </w:r>
      <w:r w:rsidR="00593ADC">
        <w:t xml:space="preserve"> </w:t>
      </w:r>
      <w:r w:rsidRPr="00B61A4E">
        <w:t>receive</w:t>
      </w:r>
      <w:r w:rsidR="00593ADC">
        <w:t xml:space="preserve"> </w:t>
      </w:r>
      <w:r w:rsidRPr="00B61A4E">
        <w:t>payments</w:t>
      </w:r>
      <w:r w:rsidR="00593ADC">
        <w:t xml:space="preserve"> </w:t>
      </w:r>
      <w:r w:rsidRPr="00B61A4E">
        <w:t>arising</w:t>
      </w:r>
      <w:r w:rsidR="00593ADC">
        <w:t xml:space="preserve"> </w:t>
      </w:r>
      <w:r w:rsidRPr="00B61A4E">
        <w:t>from</w:t>
      </w:r>
      <w:r w:rsidR="00593ADC">
        <w:t xml:space="preserve"> </w:t>
      </w:r>
      <w:r>
        <w:t>C</w:t>
      </w:r>
      <w:r w:rsidRPr="00B61A4E">
        <w:t>ommonwealth</w:t>
      </w:r>
      <w:r w:rsidRPr="6583E761">
        <w:t>–</w:t>
      </w:r>
      <w:r w:rsidRPr="00B61A4E">
        <w:t>state</w:t>
      </w:r>
      <w:r w:rsidR="00593ADC">
        <w:t xml:space="preserve"> </w:t>
      </w:r>
      <w:r w:rsidRPr="00B61A4E">
        <w:t>agreements</w:t>
      </w:r>
      <w:r w:rsidR="00593ADC">
        <w:t xml:space="preserve"> </w:t>
      </w:r>
      <w:r w:rsidR="00AC6DB2">
        <w:t>outside</w:t>
      </w:r>
      <w:r w:rsidR="00593ADC">
        <w:t xml:space="preserve"> </w:t>
      </w:r>
      <w:r w:rsidR="00AC6DB2">
        <w:t>of</w:t>
      </w:r>
      <w:r w:rsidR="00593ADC">
        <w:t xml:space="preserve"> </w:t>
      </w:r>
      <w:r w:rsidR="00AC6DB2">
        <w:t>the</w:t>
      </w:r>
      <w:r w:rsidR="00593ADC">
        <w:t xml:space="preserve"> </w:t>
      </w:r>
      <w:r w:rsidR="00AC6DB2">
        <w:t>National</w:t>
      </w:r>
      <w:r w:rsidR="00593ADC">
        <w:t xml:space="preserve"> </w:t>
      </w:r>
      <w:r w:rsidR="00AC6DB2">
        <w:t>Health</w:t>
      </w:r>
      <w:r w:rsidR="00593ADC">
        <w:t xml:space="preserve"> </w:t>
      </w:r>
      <w:r w:rsidR="00AC6DB2">
        <w:t>Reform</w:t>
      </w:r>
      <w:r w:rsidR="00593ADC">
        <w:t xml:space="preserve"> </w:t>
      </w:r>
      <w:r w:rsidR="00AC6DB2">
        <w:t>Agreement</w:t>
      </w:r>
      <w:r w:rsidR="001F3CCB">
        <w:t>,</w:t>
      </w:r>
      <w:r w:rsidR="00593ADC">
        <w:t xml:space="preserve"> </w:t>
      </w:r>
      <w:r w:rsidR="001F3CCB">
        <w:t>including</w:t>
      </w:r>
      <w:r w:rsidR="00593ADC">
        <w:t xml:space="preserve"> </w:t>
      </w:r>
      <w:r w:rsidR="001F3CCB">
        <w:t>Commonwealth</w:t>
      </w:r>
      <w:r w:rsidR="00593ADC">
        <w:t xml:space="preserve"> </w:t>
      </w:r>
      <w:r w:rsidR="001F3CCB">
        <w:t>own-purpose</w:t>
      </w:r>
      <w:r w:rsidR="00593ADC">
        <w:t xml:space="preserve"> </w:t>
      </w:r>
      <w:r w:rsidR="001F3CCB">
        <w:t>expenditure</w:t>
      </w:r>
      <w:r w:rsidR="00593ADC">
        <w:t xml:space="preserve"> </w:t>
      </w:r>
      <w:r w:rsidR="001F3CCB">
        <w:t>and</w:t>
      </w:r>
      <w:r w:rsidR="00593ADC">
        <w:t xml:space="preserve"> </w:t>
      </w:r>
      <w:r w:rsidR="001F3CCB">
        <w:t>intergovernmental</w:t>
      </w:r>
      <w:r w:rsidR="00593ADC">
        <w:t xml:space="preserve"> </w:t>
      </w:r>
      <w:r w:rsidR="001F3CCB">
        <w:t>agreements</w:t>
      </w:r>
      <w:r w:rsidRPr="00B61A4E">
        <w:t>.</w:t>
      </w:r>
      <w:r w:rsidR="00593ADC">
        <w:t xml:space="preserve"> </w:t>
      </w:r>
    </w:p>
    <w:p w14:paraId="41A62192" w14:textId="7A41F065" w:rsidR="0050324D" w:rsidRDefault="002E2A36" w:rsidP="009A53E1">
      <w:pPr>
        <w:pStyle w:val="DHHSbody"/>
      </w:pPr>
      <w:r w:rsidRPr="00B61A4E">
        <w:t>Funding</w:t>
      </w:r>
      <w:r w:rsidR="00593ADC">
        <w:t xml:space="preserve"> </w:t>
      </w:r>
      <w:r w:rsidRPr="00B61A4E">
        <w:t>received</w:t>
      </w:r>
      <w:r w:rsidR="00593ADC">
        <w:t xml:space="preserve"> </w:t>
      </w:r>
      <w:r w:rsidRPr="00B61A4E">
        <w:t>under</w:t>
      </w:r>
      <w:r w:rsidR="00593ADC">
        <w:t xml:space="preserve"> </w:t>
      </w:r>
      <w:r w:rsidRPr="00B61A4E">
        <w:t>such</w:t>
      </w:r>
      <w:r w:rsidR="00593ADC">
        <w:t xml:space="preserve"> </w:t>
      </w:r>
      <w:r w:rsidRPr="00B61A4E">
        <w:t>arrangements</w:t>
      </w:r>
      <w:r w:rsidR="00593ADC">
        <w:t xml:space="preserve"> </w:t>
      </w:r>
      <w:r w:rsidRPr="00B61A4E">
        <w:t>is</w:t>
      </w:r>
      <w:r w:rsidR="00593ADC">
        <w:t xml:space="preserve"> </w:t>
      </w:r>
      <w:r w:rsidRPr="00B61A4E">
        <w:t>subject</w:t>
      </w:r>
      <w:r w:rsidR="00593ADC">
        <w:t xml:space="preserve"> </w:t>
      </w:r>
      <w:r w:rsidRPr="00B61A4E">
        <w:t>to</w:t>
      </w:r>
      <w:r w:rsidR="00593ADC">
        <w:t xml:space="preserve"> </w:t>
      </w:r>
      <w:r w:rsidRPr="00B61A4E">
        <w:t>each</w:t>
      </w:r>
      <w:r w:rsidR="00593ADC">
        <w:t xml:space="preserve"> </w:t>
      </w:r>
      <w:r w:rsidRPr="00B61A4E">
        <w:t>program’s</w:t>
      </w:r>
      <w:r w:rsidR="00593ADC">
        <w:t xml:space="preserve"> </w:t>
      </w:r>
      <w:r w:rsidRPr="00B61A4E">
        <w:t>specific</w:t>
      </w:r>
      <w:r w:rsidR="00593ADC">
        <w:t xml:space="preserve"> </w:t>
      </w:r>
      <w:r w:rsidRPr="00B61A4E">
        <w:t>conditions</w:t>
      </w:r>
      <w:r w:rsidR="00593ADC">
        <w:t xml:space="preserve"> </w:t>
      </w:r>
      <w:r w:rsidRPr="00B61A4E">
        <w:t>of</w:t>
      </w:r>
      <w:r w:rsidR="00593ADC">
        <w:t xml:space="preserve"> </w:t>
      </w:r>
      <w:r w:rsidRPr="00B61A4E">
        <w:t>funding.</w:t>
      </w:r>
      <w:r w:rsidR="00593ADC">
        <w:t xml:space="preserve"> </w:t>
      </w:r>
      <w:r w:rsidRPr="00B61A4E">
        <w:t>Organisations</w:t>
      </w:r>
      <w:r w:rsidR="00593ADC">
        <w:t xml:space="preserve"> </w:t>
      </w:r>
      <w:r w:rsidRPr="00B61A4E">
        <w:t>funded</w:t>
      </w:r>
      <w:r w:rsidR="00593ADC">
        <w:t xml:space="preserve"> </w:t>
      </w:r>
      <w:r w:rsidRPr="00B61A4E">
        <w:t>under</w:t>
      </w:r>
      <w:r w:rsidR="00593ADC">
        <w:t xml:space="preserve"> </w:t>
      </w:r>
      <w:r>
        <w:t>C</w:t>
      </w:r>
      <w:r w:rsidRPr="00B61A4E">
        <w:t>ommonwealth</w:t>
      </w:r>
      <w:r w:rsidRPr="6583E761">
        <w:t>–</w:t>
      </w:r>
      <w:r w:rsidRPr="00B61A4E">
        <w:t>state</w:t>
      </w:r>
      <w:r w:rsidR="00593ADC">
        <w:t xml:space="preserve"> </w:t>
      </w:r>
      <w:r w:rsidRPr="00B61A4E">
        <w:t>programs</w:t>
      </w:r>
      <w:r w:rsidR="00593ADC">
        <w:t xml:space="preserve"> </w:t>
      </w:r>
      <w:r w:rsidR="0047568A">
        <w:t>must</w:t>
      </w:r>
      <w:r w:rsidR="00593ADC">
        <w:t xml:space="preserve"> </w:t>
      </w:r>
      <w:r w:rsidRPr="00B61A4E">
        <w:t>submit</w:t>
      </w:r>
      <w:r w:rsidR="00593ADC">
        <w:t xml:space="preserve"> </w:t>
      </w:r>
      <w:r w:rsidRPr="00B61A4E">
        <w:t>regular</w:t>
      </w:r>
      <w:r w:rsidR="00593ADC">
        <w:t xml:space="preserve"> </w:t>
      </w:r>
      <w:r w:rsidRPr="00B61A4E">
        <w:t>reports</w:t>
      </w:r>
      <w:r w:rsidR="00B9656E">
        <w:t>,</w:t>
      </w:r>
      <w:r w:rsidR="00593ADC">
        <w:t xml:space="preserve"> </w:t>
      </w:r>
      <w:r w:rsidR="00C96DD5">
        <w:t>as</w:t>
      </w:r>
      <w:r w:rsidR="00593ADC">
        <w:t xml:space="preserve"> </w:t>
      </w:r>
      <w:r w:rsidR="00C96DD5">
        <w:t>required</w:t>
      </w:r>
      <w:r w:rsidR="00593ADC">
        <w:t xml:space="preserve"> </w:t>
      </w:r>
      <w:r w:rsidRPr="00B61A4E">
        <w:t>for</w:t>
      </w:r>
      <w:r w:rsidR="00593ADC">
        <w:t xml:space="preserve"> </w:t>
      </w:r>
      <w:r w:rsidRPr="00B61A4E">
        <w:t>the</w:t>
      </w:r>
      <w:r w:rsidR="00593ADC">
        <w:t xml:space="preserve"> </w:t>
      </w:r>
      <w:r>
        <w:t>C</w:t>
      </w:r>
      <w:r w:rsidRPr="00B61A4E">
        <w:t>ommonwealth</w:t>
      </w:r>
      <w:r w:rsidR="00506220">
        <w:t xml:space="preserve"> Government</w:t>
      </w:r>
      <w:r w:rsidRPr="00B61A4E">
        <w:t>.</w:t>
      </w:r>
    </w:p>
    <w:p w14:paraId="1D62B1F6" w14:textId="1538C853" w:rsidR="002E2A36" w:rsidRPr="00B61A4E" w:rsidRDefault="002E2A36" w:rsidP="009A53E1">
      <w:pPr>
        <w:pStyle w:val="DHHSbody"/>
      </w:pPr>
      <w:r w:rsidRPr="00B61A4E">
        <w:t>The</w:t>
      </w:r>
      <w:r w:rsidR="00593ADC">
        <w:t xml:space="preserve"> </w:t>
      </w:r>
      <w:r w:rsidRPr="00B61A4E">
        <w:t>information</w:t>
      </w:r>
      <w:r w:rsidR="00593ADC">
        <w:t xml:space="preserve"> </w:t>
      </w:r>
      <w:r w:rsidRPr="00B61A4E">
        <w:t>required,</w:t>
      </w:r>
      <w:r w:rsidR="00593ADC">
        <w:t xml:space="preserve"> </w:t>
      </w:r>
      <w:r w:rsidRPr="00B61A4E">
        <w:t>format</w:t>
      </w:r>
      <w:r w:rsidR="00593ADC">
        <w:t xml:space="preserve"> </w:t>
      </w:r>
      <w:r w:rsidRPr="00B61A4E">
        <w:t>and</w:t>
      </w:r>
      <w:r w:rsidR="00593ADC">
        <w:t xml:space="preserve"> </w:t>
      </w:r>
      <w:r w:rsidRPr="00B61A4E">
        <w:t>timelines</w:t>
      </w:r>
      <w:r w:rsidR="00593ADC">
        <w:t xml:space="preserve"> </w:t>
      </w:r>
      <w:r w:rsidRPr="00B61A4E">
        <w:t>for</w:t>
      </w:r>
      <w:r w:rsidR="00593ADC">
        <w:t xml:space="preserve"> </w:t>
      </w:r>
      <w:r w:rsidRPr="00B61A4E">
        <w:t>individual</w:t>
      </w:r>
      <w:r w:rsidR="00593ADC">
        <w:t xml:space="preserve"> </w:t>
      </w:r>
      <w:r w:rsidRPr="00B61A4E">
        <w:t>programs</w:t>
      </w:r>
      <w:r w:rsidR="00593ADC">
        <w:t xml:space="preserve"> </w:t>
      </w:r>
      <w:r w:rsidRPr="00B61A4E">
        <w:t>are</w:t>
      </w:r>
      <w:r w:rsidR="00593ADC">
        <w:t xml:space="preserve"> </w:t>
      </w:r>
      <w:r w:rsidRPr="00B61A4E">
        <w:t>detailed</w:t>
      </w:r>
      <w:r w:rsidR="00593ADC">
        <w:t xml:space="preserve"> </w:t>
      </w:r>
      <w:r w:rsidRPr="00B61A4E">
        <w:t>in</w:t>
      </w:r>
      <w:r w:rsidR="00593ADC">
        <w:t xml:space="preserve"> </w:t>
      </w:r>
      <w:r w:rsidRPr="00B61A4E">
        <w:t>the</w:t>
      </w:r>
      <w:r w:rsidR="00593ADC">
        <w:t xml:space="preserve"> </w:t>
      </w:r>
      <w:r w:rsidR="001F3CCB">
        <w:t>applicable</w:t>
      </w:r>
      <w:r w:rsidR="00593ADC">
        <w:t xml:space="preserve"> </w:t>
      </w:r>
      <w:r w:rsidR="001F3CCB">
        <w:t>a</w:t>
      </w:r>
      <w:r w:rsidRPr="00B61A4E">
        <w:t>greements</w:t>
      </w:r>
      <w:r w:rsidR="00593ADC">
        <w:t xml:space="preserve"> </w:t>
      </w:r>
      <w:r w:rsidRPr="00B61A4E">
        <w:t>with</w:t>
      </w:r>
      <w:r w:rsidR="00593ADC">
        <w:t xml:space="preserve"> </w:t>
      </w:r>
      <w:r w:rsidRPr="00B61A4E">
        <w:t>the</w:t>
      </w:r>
      <w:r w:rsidR="00593ADC">
        <w:t xml:space="preserve"> </w:t>
      </w:r>
      <w:r>
        <w:t>C</w:t>
      </w:r>
      <w:r w:rsidRPr="00B61A4E">
        <w:t>ommonwealth</w:t>
      </w:r>
      <w:r w:rsidR="00593ADC">
        <w:t xml:space="preserve"> </w:t>
      </w:r>
      <w:r w:rsidR="00B9656E">
        <w:t xml:space="preserve">Government </w:t>
      </w:r>
      <w:r w:rsidRPr="00B61A4E">
        <w:t>and</w:t>
      </w:r>
      <w:r w:rsidR="00593ADC">
        <w:t xml:space="preserve"> </w:t>
      </w:r>
      <w:r w:rsidRPr="00B61A4E">
        <w:t>the</w:t>
      </w:r>
      <w:r w:rsidR="00593ADC">
        <w:t xml:space="preserve"> </w:t>
      </w:r>
      <w:r w:rsidRPr="00B61A4E">
        <w:t>guidelines</w:t>
      </w:r>
      <w:r w:rsidR="00593ADC">
        <w:t xml:space="preserve"> </w:t>
      </w:r>
      <w:r w:rsidRPr="00B61A4E">
        <w:t>applicable</w:t>
      </w:r>
      <w:r w:rsidR="00593ADC">
        <w:t xml:space="preserve"> </w:t>
      </w:r>
      <w:r w:rsidRPr="00B61A4E">
        <w:t>to</w:t>
      </w:r>
      <w:r w:rsidR="00593ADC">
        <w:t xml:space="preserve"> </w:t>
      </w:r>
      <w:r w:rsidRPr="00B61A4E">
        <w:t>the</w:t>
      </w:r>
      <w:r w:rsidR="00593ADC">
        <w:t xml:space="preserve"> </w:t>
      </w:r>
      <w:r w:rsidRPr="00B61A4E">
        <w:t>appropriate</w:t>
      </w:r>
      <w:r w:rsidR="00593ADC">
        <w:t xml:space="preserve"> </w:t>
      </w:r>
      <w:r>
        <w:t>C</w:t>
      </w:r>
      <w:r w:rsidRPr="00B61A4E">
        <w:t>ommonwealth</w:t>
      </w:r>
      <w:r w:rsidRPr="6583E761">
        <w:t>–</w:t>
      </w:r>
      <w:r w:rsidRPr="00B61A4E">
        <w:t>state</w:t>
      </w:r>
      <w:r w:rsidR="00593ADC">
        <w:t xml:space="preserve"> </w:t>
      </w:r>
      <w:r w:rsidRPr="00B61A4E">
        <w:t>programs.</w:t>
      </w:r>
    </w:p>
    <w:p w14:paraId="6E51EEA0" w14:textId="349ED9FF" w:rsidR="00835B75" w:rsidRDefault="00FA66A2" w:rsidP="00F83507">
      <w:pPr>
        <w:pStyle w:val="Heading3"/>
        <w:tabs>
          <w:tab w:val="num" w:pos="709"/>
          <w:tab w:val="num" w:pos="6095"/>
        </w:tabs>
        <w:ind w:left="0" w:right="-58"/>
      </w:pPr>
      <w:bookmarkStart w:id="4281" w:name="_Ref81321547"/>
      <w:r>
        <w:lastRenderedPageBreak/>
        <w:t xml:space="preserve"> </w:t>
      </w:r>
      <w:bookmarkStart w:id="4282" w:name="_Toc106868159"/>
      <w:bookmarkStart w:id="4283" w:name="_Toc106869910"/>
      <w:bookmarkStart w:id="4284" w:name="_Toc106870244"/>
      <w:bookmarkStart w:id="4285" w:name="_Toc106870410"/>
      <w:bookmarkStart w:id="4286" w:name="_Toc106870582"/>
      <w:bookmarkStart w:id="4287" w:name="_Toc107400291"/>
      <w:r w:rsidR="00835B75">
        <w:t>Environmental</w:t>
      </w:r>
      <w:r w:rsidR="00593ADC">
        <w:t xml:space="preserve"> </w:t>
      </w:r>
      <w:r w:rsidR="00755FCA">
        <w:t>D</w:t>
      </w:r>
      <w:r w:rsidR="00835B75">
        <w:t>ata</w:t>
      </w:r>
      <w:r w:rsidR="00593ADC">
        <w:t xml:space="preserve"> </w:t>
      </w:r>
      <w:r w:rsidR="00755FCA">
        <w:t>R</w:t>
      </w:r>
      <w:r w:rsidR="00835B75">
        <w:t>eporting</w:t>
      </w:r>
      <w:r w:rsidR="00593ADC">
        <w:t xml:space="preserve"> </w:t>
      </w:r>
      <w:r w:rsidR="00755FCA">
        <w:t>R</w:t>
      </w:r>
      <w:r w:rsidR="00835B75">
        <w:t>equirements</w:t>
      </w:r>
      <w:bookmarkEnd w:id="4281"/>
      <w:bookmarkEnd w:id="4282"/>
      <w:bookmarkEnd w:id="4283"/>
      <w:bookmarkEnd w:id="4284"/>
      <w:bookmarkEnd w:id="4285"/>
      <w:bookmarkEnd w:id="4286"/>
      <w:bookmarkEnd w:id="4287"/>
    </w:p>
    <w:p w14:paraId="1FDA6D46" w14:textId="20A4AA65" w:rsidR="00795904" w:rsidRPr="00C31436" w:rsidRDefault="00795904" w:rsidP="00C31436">
      <w:pPr>
        <w:pStyle w:val="DHHSbody"/>
      </w:pPr>
      <w:r w:rsidRPr="00C31436">
        <w:t>As required under section 23.5</w:t>
      </w:r>
      <w:r w:rsidR="00506220">
        <w:t xml:space="preserve"> '</w:t>
      </w:r>
      <w:r w:rsidR="00506220" w:rsidRPr="00506220">
        <w:t>Health service environmental management, planning and reporting</w:t>
      </w:r>
      <w:r w:rsidR="00506220">
        <w:t>’</w:t>
      </w:r>
      <w:r w:rsidRPr="00C31436">
        <w:t xml:space="preserve">, public hospitals and health services are to upload any energy, water, waste, transport and paper data in the </w:t>
      </w:r>
      <w:r w:rsidR="00834BAA">
        <w:t>EDMS</w:t>
      </w:r>
      <w:r w:rsidRPr="00C31436">
        <w:t>.</w:t>
      </w:r>
      <w:r w:rsidR="00176BB9">
        <w:t xml:space="preserve"> </w:t>
      </w:r>
    </w:p>
    <w:p w14:paraId="199EE51B" w14:textId="12347E46" w:rsidR="00795904" w:rsidRPr="00C31436" w:rsidRDefault="00795904" w:rsidP="00C31436">
      <w:pPr>
        <w:pStyle w:val="DHHSbody"/>
      </w:pPr>
      <w:r w:rsidRPr="00C31436">
        <w:t>Where public hospitals and health services utilise statewide HealthShare Victoria contracts (or State Purchase Contracts) for electricity, gas, waste and paper, the department uploads this data centrally.</w:t>
      </w:r>
    </w:p>
    <w:p w14:paraId="7FC80C01" w14:textId="65253577" w:rsidR="00795904" w:rsidRPr="00C31436" w:rsidRDefault="00795904" w:rsidP="00C31436">
      <w:pPr>
        <w:pStyle w:val="DHHSbody"/>
      </w:pPr>
      <w:r w:rsidRPr="00C31436">
        <w:t>Where public hospitals and health services utilise the statewide VicFleet contract for vehicles, the department uploads this data centrally.</w:t>
      </w:r>
    </w:p>
    <w:p w14:paraId="38818257" w14:textId="0D6505DB" w:rsidR="00795904" w:rsidRPr="00C31436" w:rsidRDefault="00795904" w:rsidP="00C31436">
      <w:pPr>
        <w:pStyle w:val="DHHSbody"/>
      </w:pPr>
      <w:r w:rsidRPr="00C31436">
        <w:t>The department uploads water data, sourced direct from water retailers, and cogeneration data (under the Energy Services Agreement) centrally.</w:t>
      </w:r>
    </w:p>
    <w:p w14:paraId="5B7226BC" w14:textId="779E6B29" w:rsidR="00795904" w:rsidRPr="00C31436" w:rsidRDefault="00795904" w:rsidP="00C31436">
      <w:pPr>
        <w:pStyle w:val="DHHSbody"/>
      </w:pPr>
      <w:r w:rsidRPr="00C31436">
        <w:t>Data relating to any other energy, waste and transport services procured directly by public hospitals and health services, must be manually uploaded at least quarterly. This could include liquefied petroleum gas (LPG), small sites on retail energy contracts, non-potable water (where metered), specialist recycling streams and fleet vehicles procured outside of VicFleet.</w:t>
      </w:r>
    </w:p>
    <w:p w14:paraId="4544E00D" w14:textId="5807D599" w:rsidR="00795904" w:rsidRPr="00C31436" w:rsidRDefault="00795904" w:rsidP="00C31436">
      <w:pPr>
        <w:pStyle w:val="DHHSbody"/>
      </w:pPr>
      <w:r w:rsidRPr="00C31436">
        <w:t xml:space="preserve">Public hospitals and health services are to configure any behind-the-meter solar arrays to automatically feed net generation data into the </w:t>
      </w:r>
      <w:r w:rsidR="00834BAA">
        <w:t>EDMS</w:t>
      </w:r>
      <w:r w:rsidRPr="00C31436">
        <w:t xml:space="preserve">. Advice on how to configure this is available on the </w:t>
      </w:r>
      <w:hyperlink r:id="rId331" w:tgtFrame="_blank" w:history="1">
        <w:r w:rsidRPr="004962CD">
          <w:rPr>
            <w:rStyle w:val="Hyperlink"/>
          </w:rPr>
          <w:t>VHBA website</w:t>
        </w:r>
      </w:hyperlink>
      <w:r w:rsidRPr="00C31436">
        <w:t xml:space="preserve"> &lt;https://www.vhba.vic.gov.au/reporting-solar-photovoltaic-data&gt;. </w:t>
      </w:r>
    </w:p>
    <w:p w14:paraId="7C55B7F7" w14:textId="1758710E" w:rsidR="00795904" w:rsidRPr="009C67F8" w:rsidRDefault="00795904" w:rsidP="009C67F8">
      <w:pPr>
        <w:pStyle w:val="DHHSbody"/>
      </w:pPr>
      <w:r w:rsidRPr="00C31436">
        <w:t xml:space="preserve">The </w:t>
      </w:r>
      <w:r w:rsidR="00834BAA">
        <w:t>EDMS</w:t>
      </w:r>
      <w:r w:rsidRPr="00C31436">
        <w:t xml:space="preserve"> can be accessed at the </w:t>
      </w:r>
      <w:hyperlink r:id="rId332" w:tgtFrame="_blank" w:history="1">
        <w:r w:rsidRPr="004962CD">
          <w:rPr>
            <w:rStyle w:val="Hyperlink"/>
          </w:rPr>
          <w:t>Edensuite website</w:t>
        </w:r>
      </w:hyperlink>
      <w:r w:rsidRPr="00C31436">
        <w:t xml:space="preserve"> &lt;https://dse.edensuite.com.au&gt;. Health service login details are available by </w:t>
      </w:r>
      <w:hyperlink r:id="rId333" w:tgtFrame="_blank" w:history="1">
        <w:r w:rsidRPr="004962CD">
          <w:rPr>
            <w:rStyle w:val="Hyperlink"/>
          </w:rPr>
          <w:t>emailing Edensuite</w:t>
        </w:r>
      </w:hyperlink>
      <w:r w:rsidRPr="00C31436">
        <w:t xml:space="preserve"> &lt;edms@health.vic.gov.au&gt;. </w:t>
      </w:r>
    </w:p>
    <w:p w14:paraId="7F7F8885" w14:textId="36F5F68F" w:rsidR="00795904" w:rsidRPr="00C31436" w:rsidRDefault="00795904" w:rsidP="009C67F8">
      <w:pPr>
        <w:pStyle w:val="DHHSbody"/>
      </w:pPr>
      <w:r w:rsidRPr="00C31436">
        <w:t xml:space="preserve">Further advice on environmental data reporting requirements is available at </w:t>
      </w:r>
      <w:hyperlink r:id="rId334" w:tgtFrame="_blank" w:history="1">
        <w:r w:rsidRPr="004962CD">
          <w:rPr>
            <w:rStyle w:val="Hyperlink"/>
          </w:rPr>
          <w:t>Health service environmental requirements and environmental management planning</w:t>
        </w:r>
      </w:hyperlink>
      <w:r w:rsidRPr="00C31436">
        <w:t xml:space="preserve"> &lt;https://www.health.vic.gov.au/planning-infrastructure/health-service-environmental-requirements-and-environmental-management&gt;.</w:t>
      </w:r>
      <w:r w:rsidR="00176BB9">
        <w:t xml:space="preserve"> </w:t>
      </w:r>
    </w:p>
    <w:p w14:paraId="5AA55804" w14:textId="27C15826" w:rsidR="00795904" w:rsidRPr="00C31436" w:rsidRDefault="00795904" w:rsidP="00287914">
      <w:pPr>
        <w:pStyle w:val="DHHSbody"/>
        <w:spacing w:line="276" w:lineRule="auto"/>
      </w:pPr>
      <w:r w:rsidRPr="00C31436">
        <w:t xml:space="preserve">Reporting requirements are changing for the </w:t>
      </w:r>
      <w:r w:rsidR="00063386">
        <w:t>2022–23</w:t>
      </w:r>
      <w:r w:rsidRPr="00C31436">
        <w:t xml:space="preserve"> reporting year</w:t>
      </w:r>
      <w:r w:rsidR="00834BAA">
        <w:t>,</w:t>
      </w:r>
      <w:r w:rsidRPr="00C31436">
        <w:t xml:space="preserve"> with the introduction of a substantially updated Financial Reporting Direction 24: Reporting of environmental data by government entities (FRD 24). This will apply new whole</w:t>
      </w:r>
      <w:r w:rsidR="00834BAA">
        <w:t>-</w:t>
      </w:r>
      <w:r w:rsidRPr="00C31436">
        <w:t>of</w:t>
      </w:r>
      <w:r w:rsidR="00834BAA">
        <w:t>-</w:t>
      </w:r>
      <w:r w:rsidRPr="00C31436">
        <w:t>government environmental reporting requirements to hospitals and health services</w:t>
      </w:r>
      <w:r w:rsidR="00C31436" w:rsidRPr="00C31436">
        <w:t>.</w:t>
      </w:r>
    </w:p>
    <w:p w14:paraId="142E7B7B" w14:textId="4AA6CC84" w:rsidR="00795904" w:rsidRPr="009C67F8" w:rsidRDefault="009C67F8" w:rsidP="00287914">
      <w:pPr>
        <w:pStyle w:val="paragraph"/>
        <w:spacing w:before="0" w:beforeAutospacing="0" w:after="120" w:afterAutospacing="0" w:line="270" w:lineRule="atLeast"/>
        <w:textAlignment w:val="baseline"/>
        <w:rPr>
          <w:rFonts w:ascii="Arial" w:eastAsia="Times" w:hAnsi="Arial"/>
          <w:sz w:val="20"/>
          <w:szCs w:val="20"/>
          <w:lang w:eastAsia="en-US"/>
        </w:rPr>
      </w:pPr>
      <w:r w:rsidRPr="009C67F8">
        <w:rPr>
          <w:rFonts w:ascii="Arial" w:eastAsia="Times" w:hAnsi="Arial"/>
          <w:sz w:val="20"/>
          <w:szCs w:val="20"/>
          <w:lang w:eastAsia="en-US"/>
        </w:rPr>
        <w:t>Updated</w:t>
      </w:r>
      <w:r w:rsidR="00795904" w:rsidRPr="009C67F8">
        <w:rPr>
          <w:rFonts w:ascii="Arial" w:eastAsia="Times" w:hAnsi="Arial"/>
          <w:sz w:val="20"/>
          <w:szCs w:val="20"/>
          <w:lang w:eastAsia="en-US"/>
        </w:rPr>
        <w:t xml:space="preserve"> reporting guidance for hospitals and health services, including how to report against activities and indicators not currently captured by the health EDMS, will be provided. The department’s EDMS will be configured to meet the FRD </w:t>
      </w:r>
      <w:r w:rsidR="00834BAA">
        <w:rPr>
          <w:rFonts w:ascii="Arial" w:eastAsia="Times" w:hAnsi="Arial"/>
          <w:sz w:val="20"/>
          <w:szCs w:val="20"/>
          <w:lang w:eastAsia="en-US"/>
        </w:rPr>
        <w:t xml:space="preserve">24 </w:t>
      </w:r>
      <w:r w:rsidR="00795904" w:rsidRPr="009C67F8">
        <w:rPr>
          <w:rFonts w:ascii="Arial" w:eastAsia="Times" w:hAnsi="Arial"/>
          <w:sz w:val="20"/>
          <w:szCs w:val="20"/>
          <w:lang w:eastAsia="en-US"/>
        </w:rPr>
        <w:t>quantitative reporting requirements and is expected to be in place for the 2023</w:t>
      </w:r>
      <w:r w:rsidR="00834BAA">
        <w:rPr>
          <w:rFonts w:ascii="Arial" w:eastAsia="Times" w:hAnsi="Arial"/>
          <w:sz w:val="20"/>
          <w:szCs w:val="20"/>
          <w:lang w:eastAsia="en-US"/>
        </w:rPr>
        <w:t>–</w:t>
      </w:r>
      <w:r w:rsidR="00795904" w:rsidRPr="009C67F8">
        <w:rPr>
          <w:rFonts w:ascii="Arial" w:eastAsia="Times" w:hAnsi="Arial"/>
          <w:sz w:val="20"/>
          <w:szCs w:val="20"/>
          <w:lang w:eastAsia="en-US"/>
        </w:rPr>
        <w:t>24 reporting year.</w:t>
      </w:r>
    </w:p>
    <w:p w14:paraId="5643D1FC" w14:textId="460F09EE" w:rsidR="00795904" w:rsidRPr="009C67F8" w:rsidRDefault="00795904" w:rsidP="00287914">
      <w:pPr>
        <w:pStyle w:val="paragraph"/>
        <w:spacing w:before="0" w:beforeAutospacing="0" w:after="120" w:afterAutospacing="0" w:line="270" w:lineRule="atLeast"/>
        <w:textAlignment w:val="baseline"/>
        <w:rPr>
          <w:rFonts w:ascii="Arial" w:eastAsia="Times" w:hAnsi="Arial"/>
          <w:sz w:val="20"/>
          <w:szCs w:val="20"/>
          <w:lang w:eastAsia="en-US"/>
        </w:rPr>
      </w:pPr>
      <w:r w:rsidRPr="009C67F8">
        <w:rPr>
          <w:rFonts w:ascii="Arial" w:eastAsia="Times" w:hAnsi="Arial"/>
          <w:sz w:val="20"/>
          <w:szCs w:val="20"/>
          <w:lang w:eastAsia="en-US"/>
        </w:rPr>
        <w:t xml:space="preserve">The department will </w:t>
      </w:r>
      <w:r w:rsidRPr="139F9B76">
        <w:rPr>
          <w:rFonts w:ascii="Arial" w:eastAsia="Times" w:hAnsi="Arial"/>
          <w:sz w:val="20"/>
          <w:szCs w:val="20"/>
          <w:lang w:eastAsia="en-US"/>
        </w:rPr>
        <w:t xml:space="preserve">require </w:t>
      </w:r>
      <w:r w:rsidR="009C67F8" w:rsidRPr="009C67F8">
        <w:rPr>
          <w:rFonts w:ascii="Arial" w:eastAsia="Times" w:hAnsi="Arial"/>
          <w:sz w:val="20"/>
          <w:szCs w:val="20"/>
          <w:lang w:eastAsia="en-US"/>
        </w:rPr>
        <w:t>d</w:t>
      </w:r>
      <w:r w:rsidRPr="009C67F8">
        <w:rPr>
          <w:rFonts w:ascii="Arial" w:eastAsia="Times" w:hAnsi="Arial"/>
          <w:sz w:val="20"/>
          <w:szCs w:val="20"/>
          <w:lang w:eastAsia="en-US"/>
        </w:rPr>
        <w:t xml:space="preserve">enominational health services under the </w:t>
      </w:r>
      <w:r w:rsidRPr="00616147">
        <w:rPr>
          <w:rFonts w:ascii="Arial" w:eastAsia="Times" w:hAnsi="Arial"/>
          <w:sz w:val="20"/>
        </w:rPr>
        <w:t xml:space="preserve">Health Services Act </w:t>
      </w:r>
      <w:r w:rsidRPr="009C67F8">
        <w:rPr>
          <w:rFonts w:ascii="Arial" w:eastAsia="Times" w:hAnsi="Arial"/>
          <w:sz w:val="20"/>
          <w:szCs w:val="20"/>
          <w:lang w:eastAsia="en-US"/>
        </w:rPr>
        <w:t>to follow FRD 24 reporting requirements</w:t>
      </w:r>
      <w:r w:rsidR="00834BAA">
        <w:rPr>
          <w:rFonts w:ascii="Arial" w:eastAsia="Times" w:hAnsi="Arial"/>
          <w:sz w:val="20"/>
          <w:szCs w:val="20"/>
          <w:lang w:eastAsia="en-US"/>
        </w:rPr>
        <w:t xml:space="preserve"> </w:t>
      </w:r>
      <w:r w:rsidRPr="009C67F8">
        <w:rPr>
          <w:rFonts w:ascii="Arial" w:eastAsia="Times" w:hAnsi="Arial"/>
          <w:sz w:val="20"/>
          <w:szCs w:val="20"/>
          <w:lang w:eastAsia="en-US"/>
        </w:rPr>
        <w:t>from the 2023</w:t>
      </w:r>
      <w:r w:rsidR="00834BAA">
        <w:rPr>
          <w:rFonts w:ascii="Arial" w:eastAsia="Times" w:hAnsi="Arial"/>
          <w:sz w:val="20"/>
          <w:szCs w:val="20"/>
          <w:lang w:eastAsia="en-US"/>
        </w:rPr>
        <w:t>–</w:t>
      </w:r>
      <w:r w:rsidRPr="009C67F8">
        <w:rPr>
          <w:rFonts w:ascii="Arial" w:eastAsia="Times" w:hAnsi="Arial"/>
          <w:sz w:val="20"/>
          <w:szCs w:val="20"/>
          <w:lang w:eastAsia="en-US"/>
        </w:rPr>
        <w:t xml:space="preserve">24 reporting. Further advice to these health services will be provided during the </w:t>
      </w:r>
      <w:r w:rsidR="00063386">
        <w:rPr>
          <w:rFonts w:ascii="Arial" w:eastAsia="Times" w:hAnsi="Arial"/>
          <w:sz w:val="20"/>
          <w:szCs w:val="20"/>
          <w:lang w:eastAsia="en-US"/>
        </w:rPr>
        <w:t>2022–23</w:t>
      </w:r>
      <w:r w:rsidRPr="009C67F8">
        <w:rPr>
          <w:rFonts w:ascii="Arial" w:eastAsia="Times" w:hAnsi="Arial"/>
          <w:sz w:val="20"/>
          <w:szCs w:val="20"/>
          <w:lang w:eastAsia="en-US"/>
        </w:rPr>
        <w:t xml:space="preserve"> transition period</w:t>
      </w:r>
      <w:r w:rsidR="00C31436" w:rsidRPr="009C67F8">
        <w:rPr>
          <w:rFonts w:ascii="Arial" w:eastAsia="Times" w:hAnsi="Arial"/>
          <w:sz w:val="20"/>
          <w:szCs w:val="20"/>
          <w:lang w:eastAsia="en-US"/>
        </w:rPr>
        <w:t>.</w:t>
      </w:r>
    </w:p>
    <w:p w14:paraId="02DB8226" w14:textId="77777777" w:rsidR="00795904" w:rsidRDefault="00795904" w:rsidP="00795904">
      <w:pPr>
        <w:pStyle w:val="paragraph"/>
        <w:spacing w:before="0" w:beforeAutospacing="0" w:after="0" w:afterAutospacing="0"/>
        <w:textAlignment w:val="baseline"/>
        <w:rPr>
          <w:rFonts w:ascii="Segoe UI" w:hAnsi="Segoe UI" w:cs="Segoe UI"/>
          <w:sz w:val="18"/>
          <w:szCs w:val="18"/>
        </w:rPr>
      </w:pPr>
      <w:r>
        <w:rPr>
          <w:rStyle w:val="eop"/>
          <w:rFonts w:ascii="Calibri" w:eastAsia="Times" w:hAnsi="Calibri" w:cs="Calibri"/>
          <w:sz w:val="22"/>
          <w:szCs w:val="22"/>
        </w:rPr>
        <w:t> </w:t>
      </w:r>
    </w:p>
    <w:p w14:paraId="6FB5DD58" w14:textId="77777777" w:rsidR="00214465" w:rsidRPr="00B61A4E" w:rsidRDefault="00214465" w:rsidP="009A53E1">
      <w:pPr>
        <w:pStyle w:val="DHHSbody"/>
      </w:pPr>
    </w:p>
    <w:p w14:paraId="2EF9755A" w14:textId="032D190E" w:rsidR="002E2A36" w:rsidRDefault="002E2A36" w:rsidP="00BE0262">
      <w:pPr>
        <w:pStyle w:val="Heading2"/>
      </w:pPr>
      <w:bookmarkStart w:id="4288" w:name="_Toc106868160"/>
      <w:bookmarkStart w:id="4289" w:name="_Toc106869911"/>
      <w:bookmarkStart w:id="4290" w:name="_Toc106870245"/>
      <w:bookmarkStart w:id="4291" w:name="_Toc106870411"/>
      <w:bookmarkStart w:id="4292" w:name="_Toc106870583"/>
      <w:bookmarkStart w:id="4293" w:name="_Toc6408424"/>
      <w:bookmarkStart w:id="4294" w:name="_Ref9935013"/>
      <w:bookmarkStart w:id="4295" w:name="_Toc37863337"/>
      <w:bookmarkStart w:id="4296" w:name="_Ref40717729"/>
      <w:bookmarkStart w:id="4297" w:name="_Ref40717770"/>
      <w:bookmarkStart w:id="4298" w:name="_Ref42602377"/>
      <w:bookmarkStart w:id="4299" w:name="_Ref42602409"/>
      <w:bookmarkStart w:id="4300" w:name="_Toc107400292"/>
      <w:bookmarkStart w:id="4301" w:name="_Toc419621607"/>
      <w:bookmarkStart w:id="4302" w:name="_Toc419621746"/>
      <w:r w:rsidRPr="00594F84">
        <w:lastRenderedPageBreak/>
        <w:t>Performance</w:t>
      </w:r>
      <w:r w:rsidR="00593ADC">
        <w:t xml:space="preserve"> </w:t>
      </w:r>
      <w:r w:rsidR="00755FCA">
        <w:t>T</w:t>
      </w:r>
      <w:r w:rsidRPr="00594F84">
        <w:t>argets</w:t>
      </w:r>
      <w:r w:rsidR="00593ADC">
        <w:t xml:space="preserve"> </w:t>
      </w:r>
      <w:r w:rsidRPr="00594F84">
        <w:t>and</w:t>
      </w:r>
      <w:r w:rsidR="00593ADC">
        <w:t xml:space="preserve"> </w:t>
      </w:r>
      <w:r w:rsidR="00755FCA">
        <w:t>M</w:t>
      </w:r>
      <w:r w:rsidRPr="00594F84">
        <w:t>onitoring</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14:paraId="265DBFDF" w14:textId="60E41594" w:rsidR="00F94AB9" w:rsidRDefault="00F94AB9" w:rsidP="00F83507">
      <w:pPr>
        <w:pStyle w:val="Heading3"/>
        <w:tabs>
          <w:tab w:val="num" w:pos="709"/>
          <w:tab w:val="num" w:pos="6095"/>
        </w:tabs>
        <w:ind w:left="0" w:right="-58"/>
      </w:pPr>
      <w:bookmarkStart w:id="4303" w:name="_Toc106868161"/>
      <w:bookmarkStart w:id="4304" w:name="_Toc106869912"/>
      <w:bookmarkStart w:id="4305" w:name="_Toc106870246"/>
      <w:bookmarkStart w:id="4306" w:name="_Toc106870412"/>
      <w:bookmarkStart w:id="4307" w:name="_Toc106870584"/>
      <w:bookmarkStart w:id="4308" w:name="_Toc107400293"/>
      <w:r>
        <w:t xml:space="preserve">Health </w:t>
      </w:r>
      <w:r w:rsidR="00755FCA">
        <w:t>S</w:t>
      </w:r>
      <w:r>
        <w:t xml:space="preserve">ervices </w:t>
      </w:r>
      <w:r w:rsidR="00755FCA">
        <w:t>C</w:t>
      </w:r>
      <w:r>
        <w:t xml:space="preserve">overed </w:t>
      </w:r>
      <w:r w:rsidR="00755FCA">
        <w:t>U</w:t>
      </w:r>
      <w:r>
        <w:t>nder the Health Services Act</w:t>
      </w:r>
      <w:bookmarkEnd w:id="4303"/>
      <w:bookmarkEnd w:id="4304"/>
      <w:bookmarkEnd w:id="4305"/>
      <w:bookmarkEnd w:id="4306"/>
      <w:bookmarkEnd w:id="4307"/>
      <w:bookmarkEnd w:id="4308"/>
    </w:p>
    <w:p w14:paraId="2AFF98A3" w14:textId="04E86721" w:rsidR="005719EF" w:rsidRPr="00D12772" w:rsidRDefault="00F94AB9" w:rsidP="00616147">
      <w:pPr>
        <w:pStyle w:val="DHHSbody"/>
      </w:pPr>
      <w:r w:rsidRPr="00D12772">
        <w:t xml:space="preserve">Public health services and hospitals covered under the </w:t>
      </w:r>
      <w:r w:rsidRPr="00616147">
        <w:t>Health Services Act</w:t>
      </w:r>
      <w:r w:rsidRPr="00D12772">
        <w:t xml:space="preserve"> are subject to performance monitoring via the Victorian health services </w:t>
      </w:r>
      <w:r w:rsidRPr="00616147">
        <w:rPr>
          <w:i/>
        </w:rPr>
        <w:t>Performance Monitoring Framework</w:t>
      </w:r>
      <w:r w:rsidRPr="001445BD">
        <w:t>. Th</w:t>
      </w:r>
      <w:r w:rsidR="005719EF">
        <w:t>is framework</w:t>
      </w:r>
      <w:r w:rsidRPr="00D12772">
        <w:t xml:space="preserve"> describes the contextual, strategic and </w:t>
      </w:r>
      <w:r w:rsidR="00EF4826" w:rsidRPr="00D12772">
        <w:t>operational</w:t>
      </w:r>
      <w:r w:rsidRPr="00D12772">
        <w:t xml:space="preserve"> aspects of monitoring and improvement </w:t>
      </w:r>
      <w:r w:rsidR="00BB6FAC" w:rsidRPr="00D12772">
        <w:t>for</w:t>
      </w:r>
      <w:r w:rsidR="001A7ED4" w:rsidRPr="00D12772">
        <w:t xml:space="preserve"> </w:t>
      </w:r>
      <w:r w:rsidRPr="00D12772">
        <w:t>health services’ performance</w:t>
      </w:r>
      <w:r w:rsidR="00C304F5" w:rsidRPr="00D12772">
        <w:t xml:space="preserve"> in core areas</w:t>
      </w:r>
      <w:r w:rsidR="005719EF">
        <w:t>,</w:t>
      </w:r>
      <w:r w:rsidR="00C304F5" w:rsidRPr="00D12772">
        <w:t xml:space="preserve"> such as </w:t>
      </w:r>
      <w:r w:rsidR="005D010A" w:rsidRPr="00D12772">
        <w:t>clinical quality and safety, timely access to care</w:t>
      </w:r>
      <w:r w:rsidR="00884596" w:rsidRPr="00D12772">
        <w:t xml:space="preserve"> and </w:t>
      </w:r>
      <w:r w:rsidR="005D010A" w:rsidRPr="00D12772">
        <w:t>patient experience</w:t>
      </w:r>
      <w:r w:rsidR="00884596" w:rsidRPr="00D12772">
        <w:t>.</w:t>
      </w:r>
    </w:p>
    <w:p w14:paraId="759687DA" w14:textId="2E34B655" w:rsidR="00F94AB9" w:rsidRPr="001445BD" w:rsidRDefault="005719EF" w:rsidP="004962CD">
      <w:pPr>
        <w:pStyle w:val="DHHSbody"/>
      </w:pPr>
      <w:r>
        <w:t>For more information, visit</w:t>
      </w:r>
      <w:r w:rsidR="00DB49D2">
        <w:t xml:space="preserve"> </w:t>
      </w:r>
      <w:hyperlink r:id="rId335" w:history="1">
        <w:r w:rsidR="006A2032">
          <w:rPr>
            <w:rStyle w:val="Hyperlink"/>
            <w:i/>
            <w:iCs/>
          </w:rPr>
          <w:t>Performance Monitoring Framework</w:t>
        </w:r>
      </w:hyperlink>
      <w:r w:rsidR="00176BB9" w:rsidRPr="004962CD">
        <w:rPr>
          <w:i/>
          <w:iCs/>
        </w:rPr>
        <w:t xml:space="preserve"> </w:t>
      </w:r>
      <w:r w:rsidR="00DB49D2">
        <w:t>&lt;</w:t>
      </w:r>
      <w:r w:rsidR="00DB49D2" w:rsidRPr="001C646F">
        <w:t>https://www.health.vic.gov.au/funding-performance-accountability/performance-monitoring-framework</w:t>
      </w:r>
      <w:r w:rsidR="00DB49D2">
        <w:t>&gt;</w:t>
      </w:r>
      <w:r w:rsidR="27572F7B" w:rsidRPr="3F13116A">
        <w:t xml:space="preserve"> for more information.</w:t>
      </w:r>
      <w:r w:rsidR="00176BB9">
        <w:t xml:space="preserve"> </w:t>
      </w:r>
    </w:p>
    <w:p w14:paraId="0686D1B9" w14:textId="35BC96D6" w:rsidR="00FC1A44" w:rsidRDefault="00673E0E" w:rsidP="00F83507">
      <w:pPr>
        <w:pStyle w:val="Heading3"/>
        <w:tabs>
          <w:tab w:val="num" w:pos="709"/>
          <w:tab w:val="num" w:pos="6095"/>
        </w:tabs>
        <w:ind w:left="0" w:right="-58"/>
      </w:pPr>
      <w:bookmarkStart w:id="4309" w:name="_Toc107219717"/>
      <w:bookmarkStart w:id="4310" w:name="_Toc107219882"/>
      <w:bookmarkStart w:id="4311" w:name="_Toc107220049"/>
      <w:bookmarkStart w:id="4312" w:name="_Toc106868162"/>
      <w:bookmarkStart w:id="4313" w:name="_Toc106869913"/>
      <w:bookmarkStart w:id="4314" w:name="_Toc106870247"/>
      <w:bookmarkStart w:id="4315" w:name="_Toc106870413"/>
      <w:bookmarkStart w:id="4316" w:name="_Toc106870585"/>
      <w:bookmarkStart w:id="4317" w:name="_Toc107400294"/>
      <w:bookmarkEnd w:id="4309"/>
      <w:bookmarkEnd w:id="4310"/>
      <w:bookmarkEnd w:id="4311"/>
      <w:r>
        <w:t>S</w:t>
      </w:r>
      <w:r w:rsidR="00FC1A44">
        <w:t xml:space="preserve">ervices </w:t>
      </w:r>
      <w:r w:rsidR="00755FCA">
        <w:t>P</w:t>
      </w:r>
      <w:r w:rsidR="00FC1A44">
        <w:t xml:space="preserve">rovided </w:t>
      </w:r>
      <w:r w:rsidR="00755FCA">
        <w:t>U</w:t>
      </w:r>
      <w:r w:rsidR="00FC1A44">
        <w:t xml:space="preserve">nder a </w:t>
      </w:r>
      <w:r w:rsidR="00755FCA">
        <w:t>S</w:t>
      </w:r>
      <w:r w:rsidR="00FC1A44">
        <w:t xml:space="preserve">ervice </w:t>
      </w:r>
      <w:r w:rsidR="00755FCA">
        <w:t>A</w:t>
      </w:r>
      <w:r w:rsidR="00FC1A44">
        <w:t>greement</w:t>
      </w:r>
      <w:bookmarkEnd w:id="4312"/>
      <w:bookmarkEnd w:id="4313"/>
      <w:bookmarkEnd w:id="4314"/>
      <w:bookmarkEnd w:id="4315"/>
      <w:bookmarkEnd w:id="4316"/>
      <w:bookmarkEnd w:id="4317"/>
    </w:p>
    <w:p w14:paraId="3317C541" w14:textId="1500A8F0" w:rsidR="009A7D27" w:rsidRPr="009A7D27" w:rsidRDefault="009A7D27" w:rsidP="009A53E1">
      <w:pPr>
        <w:pStyle w:val="DHHSbody"/>
        <w:rPr>
          <w:b/>
          <w:bCs/>
        </w:rPr>
      </w:pPr>
      <w:r>
        <w:t>Service</w:t>
      </w:r>
      <w:r w:rsidR="00593ADC">
        <w:t xml:space="preserve"> </w:t>
      </w:r>
      <w:r w:rsidR="0056127C">
        <w:t>a</w:t>
      </w:r>
      <w:r>
        <w:t>greements</w:t>
      </w:r>
      <w:r w:rsidR="00593ADC">
        <w:t xml:space="preserve"> </w:t>
      </w:r>
      <w:r>
        <w:t>are</w:t>
      </w:r>
      <w:r w:rsidR="00593ADC">
        <w:t xml:space="preserve"> </w:t>
      </w:r>
      <w:r>
        <w:t>contractual</w:t>
      </w:r>
      <w:r w:rsidR="00593ADC">
        <w:t xml:space="preserve"> </w:t>
      </w:r>
      <w:r>
        <w:t>arrangements</w:t>
      </w:r>
      <w:r w:rsidR="00593ADC">
        <w:t xml:space="preserve"> </w:t>
      </w:r>
      <w:r>
        <w:t>between</w:t>
      </w:r>
      <w:r w:rsidR="00593ADC">
        <w:t xml:space="preserve"> </w:t>
      </w:r>
      <w:r>
        <w:t>organisations</w:t>
      </w:r>
      <w:r w:rsidR="00593ADC">
        <w:t xml:space="preserve"> </w:t>
      </w:r>
      <w:r>
        <w:t>funded</w:t>
      </w:r>
      <w:r w:rsidR="00593ADC">
        <w:t xml:space="preserve"> </w:t>
      </w:r>
      <w:r>
        <w:t>to</w:t>
      </w:r>
      <w:r w:rsidR="00593ADC">
        <w:t xml:space="preserve"> </w:t>
      </w:r>
      <w:r>
        <w:t>deliver</w:t>
      </w:r>
      <w:r w:rsidR="00593ADC">
        <w:t xml:space="preserve"> </w:t>
      </w:r>
      <w:r>
        <w:t>services</w:t>
      </w:r>
      <w:r w:rsidR="00593ADC">
        <w:t xml:space="preserve"> </w:t>
      </w:r>
      <w:r>
        <w:t>in</w:t>
      </w:r>
      <w:r w:rsidR="00593ADC">
        <w:t xml:space="preserve"> </w:t>
      </w:r>
      <w:r>
        <w:t>the</w:t>
      </w:r>
      <w:r w:rsidR="00593ADC">
        <w:t xml:space="preserve"> </w:t>
      </w:r>
      <w:r>
        <w:t>community</w:t>
      </w:r>
      <w:r w:rsidR="00593ADC">
        <w:t xml:space="preserve"> </w:t>
      </w:r>
      <w:r>
        <w:t>and</w:t>
      </w:r>
      <w:r w:rsidR="00593ADC">
        <w:t xml:space="preserve"> </w:t>
      </w:r>
      <w:r>
        <w:t>the</w:t>
      </w:r>
      <w:r w:rsidR="00593ADC">
        <w:t xml:space="preserve"> </w:t>
      </w:r>
      <w:r>
        <w:t>department</w:t>
      </w:r>
      <w:r w:rsidR="00675F7B">
        <w:t>,</w:t>
      </w:r>
      <w:r w:rsidR="00593ADC">
        <w:t xml:space="preserve"> </w:t>
      </w:r>
      <w:r>
        <w:t>wh</w:t>
      </w:r>
      <w:r w:rsidR="00675F7B">
        <w:t>ich</w:t>
      </w:r>
      <w:r w:rsidR="00593ADC">
        <w:t xml:space="preserve"> </w:t>
      </w:r>
      <w:r>
        <w:t>provides</w:t>
      </w:r>
      <w:r w:rsidR="00593ADC">
        <w:t xml:space="preserve"> </w:t>
      </w:r>
      <w:r>
        <w:t>funding</w:t>
      </w:r>
      <w:r w:rsidR="00593ADC">
        <w:t xml:space="preserve"> </w:t>
      </w:r>
      <w:r>
        <w:t>for</w:t>
      </w:r>
      <w:r w:rsidR="00593ADC">
        <w:t xml:space="preserve"> </w:t>
      </w:r>
      <w:r>
        <w:t>this.</w:t>
      </w:r>
      <w:r w:rsidR="00593ADC">
        <w:t xml:space="preserve"> </w:t>
      </w:r>
      <w:r>
        <w:t>Should</w:t>
      </w:r>
      <w:r w:rsidR="00593ADC">
        <w:t xml:space="preserve"> </w:t>
      </w:r>
      <w:r>
        <w:t>your</w:t>
      </w:r>
      <w:r w:rsidR="00593ADC">
        <w:t xml:space="preserve"> </w:t>
      </w:r>
      <w:r>
        <w:t>organisation</w:t>
      </w:r>
      <w:r w:rsidR="00593ADC">
        <w:t xml:space="preserve"> </w:t>
      </w:r>
      <w:r>
        <w:t>be</w:t>
      </w:r>
      <w:r w:rsidR="00593ADC">
        <w:t xml:space="preserve"> </w:t>
      </w:r>
      <w:r>
        <w:t>funded</w:t>
      </w:r>
      <w:r w:rsidR="00593ADC">
        <w:t xml:space="preserve"> </w:t>
      </w:r>
      <w:r>
        <w:t>through</w:t>
      </w:r>
      <w:r w:rsidR="00593ADC">
        <w:t xml:space="preserve"> </w:t>
      </w:r>
      <w:r>
        <w:t>a</w:t>
      </w:r>
      <w:r w:rsidR="00593ADC">
        <w:t xml:space="preserve"> </w:t>
      </w:r>
      <w:r w:rsidR="0056127C">
        <w:t>s</w:t>
      </w:r>
      <w:r>
        <w:t>ervice</w:t>
      </w:r>
      <w:r w:rsidR="00593ADC">
        <w:t xml:space="preserve"> </w:t>
      </w:r>
      <w:r w:rsidR="0056127C">
        <w:t>a</w:t>
      </w:r>
      <w:r>
        <w:t>greement,</w:t>
      </w:r>
      <w:r w:rsidR="00593ADC">
        <w:t xml:space="preserve"> </w:t>
      </w:r>
      <w:r>
        <w:t>for</w:t>
      </w:r>
      <w:r w:rsidR="00593ADC">
        <w:t xml:space="preserve"> </w:t>
      </w:r>
      <w:r w:rsidRPr="00AA67FA">
        <w:t>funding</w:t>
      </w:r>
      <w:r w:rsidR="00593ADC">
        <w:t xml:space="preserve"> </w:t>
      </w:r>
      <w:r w:rsidRPr="00AA67FA">
        <w:t>information</w:t>
      </w:r>
      <w:r w:rsidR="00593ADC">
        <w:t xml:space="preserve"> </w:t>
      </w:r>
      <w:r>
        <w:t>and</w:t>
      </w:r>
      <w:r w:rsidR="00593ADC">
        <w:t xml:space="preserve"> </w:t>
      </w:r>
      <w:r>
        <w:t>activity</w:t>
      </w:r>
      <w:r w:rsidR="00593ADC">
        <w:t xml:space="preserve"> </w:t>
      </w:r>
      <w:r>
        <w:t>tables</w:t>
      </w:r>
      <w:r w:rsidR="00593ADC">
        <w:t xml:space="preserve"> </w:t>
      </w:r>
      <w:r>
        <w:t>that</w:t>
      </w:r>
      <w:r w:rsidR="00593ADC">
        <w:t xml:space="preserve"> </w:t>
      </w:r>
      <w:r>
        <w:t>underpin</w:t>
      </w:r>
      <w:r w:rsidR="00593ADC">
        <w:t xml:space="preserve"> </w:t>
      </w:r>
      <w:r w:rsidR="0056127C">
        <w:t>s</w:t>
      </w:r>
      <w:r>
        <w:t>ervice</w:t>
      </w:r>
      <w:r w:rsidR="00593ADC">
        <w:t xml:space="preserve"> </w:t>
      </w:r>
      <w:r w:rsidR="0056127C">
        <w:t>a</w:t>
      </w:r>
      <w:r>
        <w:t>greements,</w:t>
      </w:r>
      <w:r w:rsidR="00593ADC">
        <w:t xml:space="preserve"> </w:t>
      </w:r>
      <w:r>
        <w:t>visit</w:t>
      </w:r>
      <w:r w:rsidR="005719EF">
        <w:t xml:space="preserve"> </w:t>
      </w:r>
      <w:hyperlink r:id="rId336" w:history="1">
        <w:r w:rsidR="005719EF" w:rsidRPr="005719EF">
          <w:rPr>
            <w:rStyle w:val="Hyperlink"/>
          </w:rPr>
          <w:t>Service agreement</w:t>
        </w:r>
      </w:hyperlink>
      <w:r w:rsidR="005719EF">
        <w:t xml:space="preserve"> </w:t>
      </w:r>
      <w:r w:rsidR="00F1273B">
        <w:t>&lt;</w:t>
      </w:r>
      <w:r w:rsidR="003A7B97" w:rsidRPr="003A7B97">
        <w:t>https://fac.dffh.vic.gov.au/service-agreement</w:t>
      </w:r>
      <w:r>
        <w:t>&gt;.</w:t>
      </w:r>
    </w:p>
    <w:p w14:paraId="31F71400" w14:textId="555DC29F" w:rsidR="002E2A36" w:rsidRDefault="002E2A36" w:rsidP="009A53E1">
      <w:pPr>
        <w:pStyle w:val="DHHSbody"/>
      </w:pPr>
      <w:r>
        <w:t>For</w:t>
      </w:r>
      <w:r w:rsidR="00593ADC">
        <w:t xml:space="preserve"> </w:t>
      </w:r>
      <w:r>
        <w:t>those</w:t>
      </w:r>
      <w:r w:rsidR="00593ADC">
        <w:t xml:space="preserve"> </w:t>
      </w:r>
      <w:r>
        <w:t>o</w:t>
      </w:r>
      <w:r w:rsidRPr="003754D4">
        <w:t>rganisations</w:t>
      </w:r>
      <w:r w:rsidR="00593ADC">
        <w:t xml:space="preserve"> </w:t>
      </w:r>
      <w:r w:rsidRPr="003754D4">
        <w:t>funded</w:t>
      </w:r>
      <w:r w:rsidR="00593ADC">
        <w:t xml:space="preserve"> </w:t>
      </w:r>
      <w:r w:rsidR="0056127C">
        <w:t>through</w:t>
      </w:r>
      <w:r w:rsidR="00593ADC">
        <w:t xml:space="preserve"> </w:t>
      </w:r>
      <w:r w:rsidR="0056127C">
        <w:t>s</w:t>
      </w:r>
      <w:r w:rsidRPr="003754D4">
        <w:t>ervice</w:t>
      </w:r>
      <w:r w:rsidR="00593ADC">
        <w:t xml:space="preserve"> </w:t>
      </w:r>
      <w:r w:rsidR="0056127C">
        <w:t>a</w:t>
      </w:r>
      <w:r>
        <w:t>greements,</w:t>
      </w:r>
      <w:r w:rsidR="00593ADC">
        <w:t xml:space="preserve"> </w:t>
      </w:r>
      <w:r w:rsidR="00893D0C">
        <w:t>you</w:t>
      </w:r>
      <w:r w:rsidR="00593ADC">
        <w:t xml:space="preserve"> </w:t>
      </w:r>
      <w:r w:rsidR="00893D0C">
        <w:t>can</w:t>
      </w:r>
      <w:r w:rsidR="00593ADC">
        <w:t xml:space="preserve"> </w:t>
      </w:r>
      <w:r w:rsidRPr="003754D4">
        <w:t>search</w:t>
      </w:r>
      <w:r w:rsidR="00593ADC">
        <w:t xml:space="preserve"> </w:t>
      </w:r>
      <w:r w:rsidRPr="003754D4">
        <w:t>for</w:t>
      </w:r>
      <w:r w:rsidR="00593ADC">
        <w:t xml:space="preserve"> </w:t>
      </w:r>
      <w:r w:rsidRPr="003754D4">
        <w:t>activity</w:t>
      </w:r>
      <w:r w:rsidR="00593ADC">
        <w:t xml:space="preserve"> </w:t>
      </w:r>
      <w:r w:rsidRPr="003754D4">
        <w:t>descriptions</w:t>
      </w:r>
      <w:r w:rsidR="00593ADC">
        <w:t xml:space="preserve"> </w:t>
      </w:r>
      <w:r>
        <w:t>by</w:t>
      </w:r>
      <w:r w:rsidR="00593ADC">
        <w:t xml:space="preserve"> </w:t>
      </w:r>
      <w:r w:rsidR="006C0497">
        <w:t>referring to</w:t>
      </w:r>
      <w:r w:rsidR="00593ADC">
        <w:t xml:space="preserve"> </w:t>
      </w:r>
      <w:r w:rsidR="00F914D7">
        <w:t xml:space="preserve">the </w:t>
      </w:r>
      <w:hyperlink r:id="rId337">
        <w:r w:rsidR="00F914D7" w:rsidRPr="139F9B76">
          <w:rPr>
            <w:rStyle w:val="Hyperlink"/>
          </w:rPr>
          <w:t>Department of Health activity description index</w:t>
        </w:r>
      </w:hyperlink>
      <w:r w:rsidR="00817007">
        <w:rPr>
          <w:rStyle w:val="Hyperlink"/>
        </w:rPr>
        <w:t xml:space="preserve"> </w:t>
      </w:r>
      <w:r>
        <w:t>&lt;</w:t>
      </w:r>
      <w:r w:rsidR="009674D2" w:rsidRPr="009674D2">
        <w:t>https://fac.dffh.vic.gov.au/department-health-activity-description-index</w:t>
      </w:r>
      <w:r>
        <w:t>&gt;.</w:t>
      </w:r>
    </w:p>
    <w:p w14:paraId="6EC6FF1E" w14:textId="22C8C316" w:rsidR="002E2A36" w:rsidRDefault="002E2A36" w:rsidP="00B45F0D">
      <w:pPr>
        <w:pStyle w:val="Caption"/>
        <w:rPr>
          <w:rFonts w:eastAsia="MS Mincho"/>
        </w:rPr>
      </w:pPr>
      <w:bookmarkStart w:id="4318" w:name="_Toc37863354"/>
      <w:bookmarkStart w:id="4319" w:name="_Toc14194721"/>
      <w:bookmarkStart w:id="4320" w:name="_Toc111819252"/>
      <w:r>
        <w:t>Table</w:t>
      </w:r>
      <w:r w:rsidR="00593ADC">
        <w:t xml:space="preserve"> </w:t>
      </w:r>
      <w:r w:rsidR="00637C52">
        <w:rPr>
          <w:color w:val="2B579A"/>
          <w:shd w:val="clear" w:color="auto" w:fill="E6E6E6"/>
        </w:rPr>
        <w:fldChar w:fldCharType="begin"/>
      </w:r>
      <w:r w:rsidR="00637C52">
        <w:instrText>SEQ Table \* ARABIC</w:instrText>
      </w:r>
      <w:r w:rsidR="00637C52">
        <w:rPr>
          <w:color w:val="2B579A"/>
          <w:shd w:val="clear" w:color="auto" w:fill="E6E6E6"/>
        </w:rPr>
        <w:fldChar w:fldCharType="separate"/>
      </w:r>
      <w:r w:rsidR="00FF650A">
        <w:rPr>
          <w:noProof/>
        </w:rPr>
        <w:t>13</w:t>
      </w:r>
      <w:r w:rsidR="00637C52">
        <w:rPr>
          <w:color w:val="2B579A"/>
          <w:shd w:val="clear" w:color="auto" w:fill="E6E6E6"/>
        </w:rPr>
        <w:fldChar w:fldCharType="end"/>
      </w:r>
      <w:r>
        <w:t>:</w:t>
      </w:r>
      <w:bookmarkEnd w:id="4318"/>
      <w:r w:rsidR="00593ADC">
        <w:t xml:space="preserve"> </w:t>
      </w:r>
      <w:r w:rsidR="005719EF">
        <w:t>HACC-PYP</w:t>
      </w:r>
      <w:r w:rsidR="00593ADC">
        <w:t xml:space="preserve"> </w:t>
      </w:r>
      <w:r w:rsidR="005719EF">
        <w:t xml:space="preserve">– </w:t>
      </w:r>
      <w:r w:rsidR="006921FE">
        <w:t>performance</w:t>
      </w:r>
      <w:r w:rsidR="00593ADC">
        <w:t xml:space="preserve"> </w:t>
      </w:r>
      <w:r w:rsidR="006921FE">
        <w:t>targets</w:t>
      </w:r>
      <w:r w:rsidR="00593ADC">
        <w:t xml:space="preserve"> </w:t>
      </w:r>
      <w:r w:rsidR="006921FE">
        <w:t>and</w:t>
      </w:r>
      <w:r w:rsidR="00593ADC">
        <w:t xml:space="preserve"> </w:t>
      </w:r>
      <w:r w:rsidR="006921FE">
        <w:t>monitoring</w:t>
      </w:r>
      <w:bookmarkEnd w:id="4320"/>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846"/>
        <w:gridCol w:w="1689"/>
        <w:gridCol w:w="1970"/>
        <w:gridCol w:w="1245"/>
        <w:gridCol w:w="1134"/>
        <w:gridCol w:w="1440"/>
        <w:gridCol w:w="975"/>
      </w:tblGrid>
      <w:tr w:rsidR="00C95E51" w:rsidRPr="001B1891" w14:paraId="01B537D0" w14:textId="77777777" w:rsidTr="01BBA085">
        <w:trPr>
          <w:cantSplit/>
          <w:tblHeader/>
        </w:trPr>
        <w:tc>
          <w:tcPr>
            <w:tcW w:w="846" w:type="dxa"/>
            <w:shd w:val="clear" w:color="auto" w:fill="201547"/>
            <w:vAlign w:val="bottom"/>
          </w:tcPr>
          <w:p w14:paraId="633607CD" w14:textId="77777777" w:rsidR="002E2A36" w:rsidRPr="00ED4DB0" w:rsidRDefault="002E2A36" w:rsidP="00A41A81">
            <w:pPr>
              <w:pStyle w:val="DHHStablecolhead"/>
              <w:rPr>
                <w:szCs w:val="18"/>
              </w:rPr>
            </w:pPr>
            <w:r>
              <w:t>Activity</w:t>
            </w:r>
            <w:r w:rsidR="00593ADC">
              <w:t xml:space="preserve"> </w:t>
            </w:r>
            <w:r>
              <w:t>no.</w:t>
            </w:r>
          </w:p>
        </w:tc>
        <w:tc>
          <w:tcPr>
            <w:tcW w:w="1689" w:type="dxa"/>
            <w:shd w:val="clear" w:color="auto" w:fill="201547"/>
            <w:vAlign w:val="bottom"/>
          </w:tcPr>
          <w:p w14:paraId="2AD61E83" w14:textId="77777777" w:rsidR="002E2A36" w:rsidRPr="00ED4DB0" w:rsidRDefault="002E2A36" w:rsidP="00A41A81">
            <w:pPr>
              <w:pStyle w:val="DHHStablecolhead"/>
              <w:rPr>
                <w:szCs w:val="18"/>
              </w:rPr>
            </w:pPr>
            <w:r>
              <w:t>Activity</w:t>
            </w:r>
            <w:r w:rsidR="00593ADC">
              <w:t xml:space="preserve"> </w:t>
            </w:r>
            <w:r>
              <w:t>name</w:t>
            </w:r>
          </w:p>
        </w:tc>
        <w:tc>
          <w:tcPr>
            <w:tcW w:w="1970" w:type="dxa"/>
            <w:shd w:val="clear" w:color="auto" w:fill="201547"/>
            <w:vAlign w:val="bottom"/>
          </w:tcPr>
          <w:p w14:paraId="735D55AA" w14:textId="77777777" w:rsidR="002E2A36" w:rsidRPr="00ED4DB0" w:rsidRDefault="002E2A36" w:rsidP="00A41A81">
            <w:pPr>
              <w:pStyle w:val="DHHStablecolhead"/>
              <w:rPr>
                <w:szCs w:val="18"/>
              </w:rPr>
            </w:pPr>
            <w:r>
              <w:t>Measure</w:t>
            </w:r>
            <w:r w:rsidR="00593ADC">
              <w:t xml:space="preserve"> </w:t>
            </w:r>
            <w:r>
              <w:t>description</w:t>
            </w:r>
            <w:r w:rsidR="00593ADC">
              <w:t xml:space="preserve"> </w:t>
            </w:r>
          </w:p>
        </w:tc>
        <w:tc>
          <w:tcPr>
            <w:tcW w:w="1245" w:type="dxa"/>
            <w:shd w:val="clear" w:color="auto" w:fill="201547"/>
            <w:vAlign w:val="bottom"/>
          </w:tcPr>
          <w:p w14:paraId="5EAC3EEF" w14:textId="77777777" w:rsidR="002E2A36" w:rsidRPr="00ED4DB0" w:rsidRDefault="002E2A36" w:rsidP="00A41A81">
            <w:pPr>
              <w:pStyle w:val="DHHStablecolhead"/>
              <w:rPr>
                <w:szCs w:val="18"/>
              </w:rPr>
            </w:pPr>
            <w:r>
              <w:t>Unit</w:t>
            </w:r>
            <w:r w:rsidR="00593ADC">
              <w:t xml:space="preserve"> </w:t>
            </w:r>
            <w:r>
              <w:t>of</w:t>
            </w:r>
            <w:r w:rsidR="00593ADC">
              <w:t xml:space="preserve"> </w:t>
            </w:r>
            <w:r>
              <w:t>measure</w:t>
            </w:r>
          </w:p>
        </w:tc>
        <w:tc>
          <w:tcPr>
            <w:tcW w:w="1134" w:type="dxa"/>
            <w:shd w:val="clear" w:color="auto" w:fill="201547"/>
            <w:vAlign w:val="bottom"/>
          </w:tcPr>
          <w:p w14:paraId="10F7517C" w14:textId="77777777" w:rsidR="002E2A36" w:rsidRPr="00ED4DB0" w:rsidRDefault="002E2A36" w:rsidP="00A41A81">
            <w:pPr>
              <w:pStyle w:val="DHHStablecolhead"/>
              <w:rPr>
                <w:szCs w:val="18"/>
              </w:rPr>
            </w:pPr>
            <w:r>
              <w:t>Frequency</w:t>
            </w:r>
          </w:p>
        </w:tc>
        <w:tc>
          <w:tcPr>
            <w:tcW w:w="1440" w:type="dxa"/>
            <w:shd w:val="clear" w:color="auto" w:fill="201547"/>
            <w:vAlign w:val="bottom"/>
          </w:tcPr>
          <w:p w14:paraId="7AFDC2C8" w14:textId="77777777" w:rsidR="002E2A36" w:rsidRPr="00ED4DB0" w:rsidRDefault="002E2A36" w:rsidP="00A41A81">
            <w:pPr>
              <w:pStyle w:val="DHHStablecolhead"/>
              <w:rPr>
                <w:szCs w:val="18"/>
              </w:rPr>
            </w:pPr>
            <w:r>
              <w:t>Status</w:t>
            </w:r>
          </w:p>
        </w:tc>
        <w:tc>
          <w:tcPr>
            <w:tcW w:w="975" w:type="dxa"/>
            <w:shd w:val="clear" w:color="auto" w:fill="201547"/>
            <w:vAlign w:val="bottom"/>
          </w:tcPr>
          <w:p w14:paraId="74267075" w14:textId="77777777" w:rsidR="002E2A36" w:rsidRPr="00ED4DB0" w:rsidRDefault="002E2A36" w:rsidP="00A41A81">
            <w:pPr>
              <w:pStyle w:val="DHHStablecolhead"/>
              <w:rPr>
                <w:szCs w:val="18"/>
              </w:rPr>
            </w:pPr>
            <w:r>
              <w:t>Output</w:t>
            </w:r>
            <w:r w:rsidR="00593ADC">
              <w:t xml:space="preserve"> </w:t>
            </w:r>
            <w:r>
              <w:t>type</w:t>
            </w:r>
          </w:p>
        </w:tc>
      </w:tr>
      <w:tr w:rsidR="00C95E51" w:rsidRPr="00862842" w14:paraId="076C9A17" w14:textId="77777777" w:rsidTr="01BBA085">
        <w:trPr>
          <w:cantSplit/>
        </w:trPr>
        <w:tc>
          <w:tcPr>
            <w:tcW w:w="846" w:type="dxa"/>
            <w:shd w:val="clear" w:color="auto" w:fill="auto"/>
          </w:tcPr>
          <w:p w14:paraId="202ACB0E" w14:textId="77777777" w:rsidR="002E2A36" w:rsidRPr="00BE4CCD" w:rsidRDefault="002E2A36" w:rsidP="00A41A81">
            <w:pPr>
              <w:pStyle w:val="DHHStabletext"/>
            </w:pPr>
            <w:r w:rsidRPr="00BE4CCD">
              <w:t>13015</w:t>
            </w:r>
          </w:p>
        </w:tc>
        <w:tc>
          <w:tcPr>
            <w:tcW w:w="1689" w:type="dxa"/>
            <w:shd w:val="clear" w:color="auto" w:fill="auto"/>
          </w:tcPr>
          <w:p w14:paraId="24BC9D2D" w14:textId="5612C44A" w:rsidR="002E2A36" w:rsidRPr="00BE4CCD" w:rsidRDefault="425119DE" w:rsidP="009C0764">
            <w:pPr>
              <w:pStyle w:val="DHHStabletext"/>
            </w:pPr>
            <w:r>
              <w:t>HACC-PYP</w:t>
            </w:r>
            <w:r w:rsidR="00593ADC">
              <w:t xml:space="preserve"> </w:t>
            </w:r>
            <w:r w:rsidR="002E2A36" w:rsidRPr="00C7641A">
              <w:t>Linkages – case management</w:t>
            </w:r>
          </w:p>
        </w:tc>
        <w:tc>
          <w:tcPr>
            <w:tcW w:w="1970" w:type="dxa"/>
            <w:shd w:val="clear" w:color="auto" w:fill="auto"/>
          </w:tcPr>
          <w:p w14:paraId="72E67D98" w14:textId="77777777" w:rsidR="002E2A36" w:rsidRPr="00BE4CCD" w:rsidRDefault="002E2A36" w:rsidP="001A5838">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245" w:type="dxa"/>
            <w:shd w:val="clear" w:color="auto" w:fill="auto"/>
          </w:tcPr>
          <w:p w14:paraId="0F6D1D8B" w14:textId="77777777" w:rsidR="002E2A36" w:rsidRPr="00BE4CCD" w:rsidRDefault="002E2A36" w:rsidP="009C0764">
            <w:pPr>
              <w:pStyle w:val="DHHStabletext"/>
            </w:pPr>
            <w:r>
              <w:t>Hours</w:t>
            </w:r>
            <w:r w:rsidR="00593ADC">
              <w:t xml:space="preserve"> </w:t>
            </w:r>
            <w:r w:rsidR="6F89DC0A">
              <w:t>of</w:t>
            </w:r>
            <w:r w:rsidR="00593ADC">
              <w:t xml:space="preserve"> </w:t>
            </w:r>
            <w:r w:rsidR="6F89DC0A">
              <w:t>case</w:t>
            </w:r>
            <w:r w:rsidR="00593ADC">
              <w:t xml:space="preserve"> </w:t>
            </w:r>
            <w:r w:rsidR="6F89DC0A">
              <w:t>management</w:t>
            </w:r>
          </w:p>
        </w:tc>
        <w:tc>
          <w:tcPr>
            <w:tcW w:w="1134" w:type="dxa"/>
            <w:shd w:val="clear" w:color="auto" w:fill="auto"/>
          </w:tcPr>
          <w:p w14:paraId="68131192" w14:textId="77777777" w:rsidR="002E2A36" w:rsidRPr="00BE4CCD" w:rsidRDefault="002E2A36" w:rsidP="00A41A81">
            <w:pPr>
              <w:pStyle w:val="DHHStabletext"/>
            </w:pPr>
            <w:r w:rsidRPr="00BE4CCD">
              <w:t>Quarterly</w:t>
            </w:r>
          </w:p>
        </w:tc>
        <w:tc>
          <w:tcPr>
            <w:tcW w:w="1440" w:type="dxa"/>
            <w:shd w:val="clear" w:color="auto" w:fill="auto"/>
          </w:tcPr>
          <w:p w14:paraId="3E95F118" w14:textId="77777777" w:rsidR="002E2A36" w:rsidRPr="00BE4CCD" w:rsidRDefault="002E2A36" w:rsidP="00A41A81">
            <w:pPr>
              <w:pStyle w:val="DHHStabletext"/>
            </w:pPr>
            <w:r w:rsidRPr="00BE4CCD">
              <w:t>Mandatory</w:t>
            </w:r>
          </w:p>
        </w:tc>
        <w:tc>
          <w:tcPr>
            <w:tcW w:w="975" w:type="dxa"/>
            <w:shd w:val="clear" w:color="auto" w:fill="auto"/>
          </w:tcPr>
          <w:p w14:paraId="194F0481" w14:textId="77777777" w:rsidR="002E2A36" w:rsidRPr="00BE4CCD" w:rsidRDefault="002E2A36" w:rsidP="00A41A81">
            <w:pPr>
              <w:pStyle w:val="DHHStabletext"/>
            </w:pPr>
            <w:r w:rsidRPr="00BE4CCD">
              <w:t>Key</w:t>
            </w:r>
            <w:r w:rsidR="00593ADC">
              <w:t xml:space="preserve"> </w:t>
            </w:r>
            <w:r w:rsidRPr="00BE4CCD">
              <w:t>output</w:t>
            </w:r>
            <w:r w:rsidR="00593ADC">
              <w:t xml:space="preserve"> </w:t>
            </w:r>
            <w:r w:rsidRPr="00BE4CCD">
              <w:t>measure</w:t>
            </w:r>
          </w:p>
        </w:tc>
      </w:tr>
      <w:tr w:rsidR="00C95E51" w:rsidRPr="00862842" w14:paraId="2C90AC95" w14:textId="77777777" w:rsidTr="01BBA085">
        <w:trPr>
          <w:cantSplit/>
        </w:trPr>
        <w:tc>
          <w:tcPr>
            <w:tcW w:w="846" w:type="dxa"/>
            <w:shd w:val="clear" w:color="auto" w:fill="auto"/>
          </w:tcPr>
          <w:p w14:paraId="6C6013EF" w14:textId="77777777" w:rsidR="007A61F7" w:rsidRPr="00BE4CCD" w:rsidRDefault="007A61F7" w:rsidP="007A61F7">
            <w:pPr>
              <w:pStyle w:val="DHHStabletext"/>
            </w:pPr>
            <w:r w:rsidRPr="00ED4DB0">
              <w:rPr>
                <w:szCs w:val="18"/>
              </w:rPr>
              <w:t>13015</w:t>
            </w:r>
          </w:p>
        </w:tc>
        <w:tc>
          <w:tcPr>
            <w:tcW w:w="1689" w:type="dxa"/>
            <w:shd w:val="clear" w:color="auto" w:fill="auto"/>
          </w:tcPr>
          <w:p w14:paraId="3CE99EC7" w14:textId="77777777" w:rsidR="007A61F7" w:rsidRDefault="007A61F7" w:rsidP="007A61F7">
            <w:pPr>
              <w:pStyle w:val="DHHStabletext"/>
            </w:pPr>
            <w:r w:rsidRPr="00ED4DB0">
              <w:rPr>
                <w:szCs w:val="18"/>
              </w:rPr>
              <w:t>HACC-PYP</w:t>
            </w:r>
            <w:r w:rsidR="00593ADC" w:rsidRPr="00ED4DB0">
              <w:rPr>
                <w:szCs w:val="18"/>
              </w:rPr>
              <w:t xml:space="preserve"> </w:t>
            </w:r>
            <w:r w:rsidRPr="00ED4DB0">
              <w:rPr>
                <w:szCs w:val="18"/>
              </w:rPr>
              <w:t>linkages</w:t>
            </w:r>
          </w:p>
        </w:tc>
        <w:tc>
          <w:tcPr>
            <w:tcW w:w="1970" w:type="dxa"/>
            <w:shd w:val="clear" w:color="auto" w:fill="auto"/>
          </w:tcPr>
          <w:p w14:paraId="697D01F2" w14:textId="77777777" w:rsidR="007A61F7" w:rsidRDefault="007A61F7" w:rsidP="007A61F7">
            <w:pPr>
              <w:pStyle w:val="DHHStabletext"/>
            </w:pPr>
            <w:r w:rsidRPr="00ED4DB0">
              <w:rPr>
                <w:szCs w:val="18"/>
              </w:rPr>
              <w:t>Number</w:t>
            </w:r>
            <w:r w:rsidR="00593ADC" w:rsidRPr="00ED4DB0">
              <w:rPr>
                <w:szCs w:val="18"/>
              </w:rPr>
              <w:t xml:space="preserve"> </w:t>
            </w:r>
            <w:r w:rsidRPr="00ED4DB0">
              <w:rPr>
                <w:szCs w:val="18"/>
              </w:rPr>
              <w:t>of</w:t>
            </w:r>
            <w:r w:rsidR="00593ADC" w:rsidRPr="00ED4DB0">
              <w:rPr>
                <w:szCs w:val="18"/>
              </w:rPr>
              <w:t xml:space="preserve"> </w:t>
            </w:r>
            <w:r w:rsidRPr="00ED4DB0">
              <w:rPr>
                <w:szCs w:val="18"/>
              </w:rPr>
              <w:t>hours</w:t>
            </w:r>
            <w:r w:rsidR="00593ADC" w:rsidRPr="00ED4DB0">
              <w:rPr>
                <w:szCs w:val="18"/>
              </w:rPr>
              <w:t xml:space="preserve"> </w:t>
            </w:r>
            <w:r w:rsidRPr="00ED4DB0">
              <w:rPr>
                <w:szCs w:val="18"/>
              </w:rPr>
              <w:t>of</w:t>
            </w:r>
            <w:r w:rsidR="00593ADC" w:rsidRPr="00ED4DB0">
              <w:rPr>
                <w:szCs w:val="18"/>
              </w:rPr>
              <w:t xml:space="preserve"> </w:t>
            </w:r>
            <w:r w:rsidRPr="00ED4DB0">
              <w:rPr>
                <w:szCs w:val="18"/>
              </w:rPr>
              <w:t>service</w:t>
            </w:r>
          </w:p>
        </w:tc>
        <w:tc>
          <w:tcPr>
            <w:tcW w:w="1245" w:type="dxa"/>
            <w:shd w:val="clear" w:color="auto" w:fill="auto"/>
          </w:tcPr>
          <w:p w14:paraId="7BC08FF4" w14:textId="76D00FC5" w:rsidR="007A61F7" w:rsidRDefault="005719EF" w:rsidP="007A61F7">
            <w:pPr>
              <w:pStyle w:val="DHHStabletext"/>
            </w:pPr>
            <w:r>
              <w:rPr>
                <w:szCs w:val="18"/>
              </w:rPr>
              <w:t>H</w:t>
            </w:r>
            <w:r w:rsidR="007A61F7" w:rsidRPr="00ED4DB0">
              <w:rPr>
                <w:szCs w:val="18"/>
              </w:rPr>
              <w:t>ours</w:t>
            </w:r>
          </w:p>
        </w:tc>
        <w:tc>
          <w:tcPr>
            <w:tcW w:w="1134" w:type="dxa"/>
            <w:shd w:val="clear" w:color="auto" w:fill="auto"/>
          </w:tcPr>
          <w:p w14:paraId="255F8B30" w14:textId="77777777" w:rsidR="007A61F7" w:rsidRPr="00BE4CCD" w:rsidRDefault="00B42C9F" w:rsidP="007A61F7">
            <w:pPr>
              <w:pStyle w:val="DHHStabletext"/>
            </w:pPr>
            <w:r w:rsidRPr="00ED4DB0">
              <w:rPr>
                <w:szCs w:val="18"/>
              </w:rPr>
              <w:t>Q</w:t>
            </w:r>
            <w:r w:rsidR="007A61F7" w:rsidRPr="00ED4DB0">
              <w:rPr>
                <w:szCs w:val="18"/>
              </w:rPr>
              <w:t>uarterly</w:t>
            </w:r>
          </w:p>
        </w:tc>
        <w:tc>
          <w:tcPr>
            <w:tcW w:w="1440" w:type="dxa"/>
            <w:shd w:val="clear" w:color="auto" w:fill="auto"/>
          </w:tcPr>
          <w:p w14:paraId="5D6B7A8A" w14:textId="77777777" w:rsidR="007A61F7" w:rsidRPr="00BE4CCD" w:rsidRDefault="007A61F7" w:rsidP="007A61F7">
            <w:pPr>
              <w:pStyle w:val="DHHStabletext"/>
            </w:pPr>
            <w:r w:rsidRPr="00ED4DB0">
              <w:rPr>
                <w:szCs w:val="18"/>
              </w:rPr>
              <w:t>Mandatory</w:t>
            </w:r>
          </w:p>
        </w:tc>
        <w:tc>
          <w:tcPr>
            <w:tcW w:w="975" w:type="dxa"/>
            <w:shd w:val="clear" w:color="auto" w:fill="auto"/>
          </w:tcPr>
          <w:p w14:paraId="7F48F29F" w14:textId="77777777" w:rsidR="007A61F7" w:rsidRPr="00BE4CCD" w:rsidRDefault="007A61F7" w:rsidP="007A61F7">
            <w:pPr>
              <w:pStyle w:val="DHHStabletext"/>
            </w:pPr>
            <w:r w:rsidRPr="00ED4DB0">
              <w:rPr>
                <w:szCs w:val="18"/>
              </w:rPr>
              <w:t>Non</w:t>
            </w:r>
            <w:r w:rsidR="00593ADC" w:rsidRPr="00ED4DB0">
              <w:rPr>
                <w:szCs w:val="18"/>
              </w:rPr>
              <w:t xml:space="preserve"> </w:t>
            </w:r>
            <w:r w:rsidRPr="00ED4DB0">
              <w:rPr>
                <w:szCs w:val="18"/>
              </w:rPr>
              <w:t>KPOM</w:t>
            </w:r>
          </w:p>
        </w:tc>
      </w:tr>
      <w:tr w:rsidR="00C95E51" w:rsidRPr="00D45BCC" w14:paraId="40191097" w14:textId="77777777" w:rsidTr="01BBA085">
        <w:trPr>
          <w:cantSplit/>
        </w:trPr>
        <w:tc>
          <w:tcPr>
            <w:tcW w:w="846" w:type="dxa"/>
            <w:shd w:val="clear" w:color="auto" w:fill="auto"/>
          </w:tcPr>
          <w:p w14:paraId="45399C7B" w14:textId="77777777" w:rsidR="002E2A36" w:rsidRPr="00BE4CCD" w:rsidRDefault="002E2A36" w:rsidP="00A41A81">
            <w:pPr>
              <w:pStyle w:val="DHHStabletext"/>
            </w:pPr>
            <w:r w:rsidRPr="00BE4CCD">
              <w:t>13023</w:t>
            </w:r>
          </w:p>
        </w:tc>
        <w:tc>
          <w:tcPr>
            <w:tcW w:w="1689" w:type="dxa"/>
            <w:shd w:val="clear" w:color="auto" w:fill="auto"/>
          </w:tcPr>
          <w:p w14:paraId="4E34F80B" w14:textId="77777777" w:rsidR="002E2A36" w:rsidRPr="00BE4CCD" w:rsidRDefault="425119DE" w:rsidP="009C0764">
            <w:pPr>
              <w:pStyle w:val="DHHStabletext"/>
            </w:pPr>
            <w:r>
              <w:t>HACC-PYP</w:t>
            </w:r>
            <w:r w:rsidR="00593ADC">
              <w:t xml:space="preserve"> </w:t>
            </w:r>
            <w:r w:rsidR="002E2A36">
              <w:t>Service</w:t>
            </w:r>
            <w:r w:rsidR="00593ADC">
              <w:t xml:space="preserve"> </w:t>
            </w:r>
            <w:r w:rsidR="002E2A36">
              <w:t>Development</w:t>
            </w:r>
            <w:r w:rsidR="00593ADC">
              <w:t xml:space="preserve"> </w:t>
            </w:r>
            <w:r w:rsidR="002E2A36">
              <w:t>Grant</w:t>
            </w:r>
          </w:p>
        </w:tc>
        <w:tc>
          <w:tcPr>
            <w:tcW w:w="1970" w:type="dxa"/>
            <w:shd w:val="clear" w:color="auto" w:fill="auto"/>
          </w:tcPr>
          <w:p w14:paraId="611CA446" w14:textId="77777777" w:rsidR="002E2A36" w:rsidRPr="00BE4CCD" w:rsidRDefault="002E2A36" w:rsidP="00A41A81">
            <w:pPr>
              <w:pStyle w:val="DHHStabletext"/>
            </w:pPr>
            <w:r w:rsidRPr="00BE4CCD">
              <w:t>One</w:t>
            </w:r>
            <w:r w:rsidR="00593ADC">
              <w:t xml:space="preserve"> </w:t>
            </w:r>
            <w:r w:rsidRPr="00BE4CCD">
              <w:t>electronic</w:t>
            </w:r>
            <w:r w:rsidR="00593ADC">
              <w:t xml:space="preserve"> </w:t>
            </w:r>
            <w:r w:rsidRPr="00BE4CCD">
              <w:t>project</w:t>
            </w:r>
            <w:r w:rsidR="00593ADC">
              <w:t xml:space="preserve"> </w:t>
            </w:r>
            <w:r w:rsidRPr="00BE4CCD">
              <w:t>report</w:t>
            </w:r>
            <w:r w:rsidR="00593ADC">
              <w:t xml:space="preserve"> </w:t>
            </w:r>
            <w:r w:rsidRPr="00BE4CCD">
              <w:t>submitted</w:t>
            </w:r>
          </w:p>
        </w:tc>
        <w:tc>
          <w:tcPr>
            <w:tcW w:w="1245" w:type="dxa"/>
            <w:shd w:val="clear" w:color="auto" w:fill="auto"/>
          </w:tcPr>
          <w:p w14:paraId="22D6E8F3" w14:textId="77777777" w:rsidR="002E2A36" w:rsidRPr="00BE4CCD" w:rsidRDefault="002E2A36" w:rsidP="00A41A81">
            <w:pPr>
              <w:pStyle w:val="DHHStabletext"/>
            </w:pPr>
            <w:r>
              <w:t>Report</w:t>
            </w:r>
          </w:p>
        </w:tc>
        <w:tc>
          <w:tcPr>
            <w:tcW w:w="1134" w:type="dxa"/>
            <w:shd w:val="clear" w:color="auto" w:fill="auto"/>
          </w:tcPr>
          <w:p w14:paraId="29B36BC0" w14:textId="77777777" w:rsidR="002E2A36" w:rsidRPr="00BE4CCD" w:rsidRDefault="002E2A36" w:rsidP="00A41A81">
            <w:pPr>
              <w:pStyle w:val="DHHStabletext"/>
            </w:pPr>
            <w:r w:rsidRPr="00BE4CCD">
              <w:t>Yearly</w:t>
            </w:r>
          </w:p>
        </w:tc>
        <w:tc>
          <w:tcPr>
            <w:tcW w:w="1440" w:type="dxa"/>
            <w:shd w:val="clear" w:color="auto" w:fill="auto"/>
          </w:tcPr>
          <w:p w14:paraId="63396470" w14:textId="77777777" w:rsidR="002E2A36" w:rsidRPr="00BE4CCD" w:rsidRDefault="002E2A36" w:rsidP="00A41A81">
            <w:pPr>
              <w:pStyle w:val="DHHStabletext"/>
            </w:pPr>
            <w:r w:rsidRPr="00BE4CCD">
              <w:t>Mandatory</w:t>
            </w:r>
          </w:p>
        </w:tc>
        <w:tc>
          <w:tcPr>
            <w:tcW w:w="975" w:type="dxa"/>
            <w:shd w:val="clear" w:color="auto" w:fill="auto"/>
          </w:tcPr>
          <w:p w14:paraId="2BCF05AA" w14:textId="77777777" w:rsidR="002E2A36" w:rsidRPr="00BE4CCD" w:rsidRDefault="002E2A36" w:rsidP="00A41A81">
            <w:pPr>
              <w:pStyle w:val="DHHStabletext"/>
            </w:pPr>
            <w:r w:rsidRPr="00BE4CCD">
              <w:t>Key</w:t>
            </w:r>
            <w:r w:rsidR="00593ADC">
              <w:t xml:space="preserve"> </w:t>
            </w:r>
            <w:r w:rsidRPr="00BE4CCD">
              <w:t>output</w:t>
            </w:r>
            <w:r w:rsidR="00593ADC">
              <w:t xml:space="preserve"> </w:t>
            </w:r>
            <w:r w:rsidRPr="00BE4CCD">
              <w:t>measure</w:t>
            </w:r>
          </w:p>
        </w:tc>
      </w:tr>
      <w:tr w:rsidR="00C95E51" w:rsidRPr="00D45BCC" w14:paraId="3D6E80C6" w14:textId="77777777" w:rsidTr="01BBA085">
        <w:trPr>
          <w:cantSplit/>
        </w:trPr>
        <w:tc>
          <w:tcPr>
            <w:tcW w:w="846" w:type="dxa"/>
            <w:shd w:val="clear" w:color="auto" w:fill="auto"/>
          </w:tcPr>
          <w:p w14:paraId="1C9E55C9" w14:textId="180FA70C" w:rsidR="002E2A36" w:rsidRPr="00D45BCC" w:rsidRDefault="002E2A36" w:rsidP="00A41A81">
            <w:pPr>
              <w:pStyle w:val="DHHStabletext"/>
            </w:pPr>
            <w:r w:rsidRPr="00D45BCC">
              <w:t>13024</w:t>
            </w:r>
          </w:p>
        </w:tc>
        <w:tc>
          <w:tcPr>
            <w:tcW w:w="1689" w:type="dxa"/>
            <w:shd w:val="clear" w:color="auto" w:fill="auto"/>
          </w:tcPr>
          <w:p w14:paraId="014DCD33" w14:textId="77777777" w:rsidR="002E2A36" w:rsidRPr="00D45BCC" w:rsidRDefault="425119DE" w:rsidP="009C0764">
            <w:pPr>
              <w:pStyle w:val="DHHStabletext"/>
            </w:pPr>
            <w:r>
              <w:t>HACC-PYP</w:t>
            </w:r>
            <w:r w:rsidR="00593ADC">
              <w:t xml:space="preserve"> </w:t>
            </w:r>
            <w:r w:rsidR="002E2A36">
              <w:t>Assessment</w:t>
            </w:r>
          </w:p>
        </w:tc>
        <w:tc>
          <w:tcPr>
            <w:tcW w:w="1970" w:type="dxa"/>
            <w:shd w:val="clear" w:color="auto" w:fill="auto"/>
          </w:tcPr>
          <w:p w14:paraId="20C5D474"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60741F16" w14:textId="77777777" w:rsidR="002E2A36" w:rsidRPr="00D45BCC" w:rsidRDefault="002E2A36" w:rsidP="00A41A81">
            <w:pPr>
              <w:pStyle w:val="DHHStabletext"/>
            </w:pPr>
            <w:r w:rsidRPr="00D45BCC">
              <w:t>Hours</w:t>
            </w:r>
          </w:p>
        </w:tc>
        <w:tc>
          <w:tcPr>
            <w:tcW w:w="1134" w:type="dxa"/>
            <w:shd w:val="clear" w:color="auto" w:fill="auto"/>
          </w:tcPr>
          <w:p w14:paraId="61D97621" w14:textId="77777777" w:rsidR="002E2A36" w:rsidRPr="00D45BCC" w:rsidRDefault="002E2A36" w:rsidP="00A41A81">
            <w:pPr>
              <w:pStyle w:val="DHHStabletext"/>
            </w:pPr>
            <w:r w:rsidRPr="00D45BCC">
              <w:t>Quarterly</w:t>
            </w:r>
          </w:p>
        </w:tc>
        <w:tc>
          <w:tcPr>
            <w:tcW w:w="1440" w:type="dxa"/>
            <w:shd w:val="clear" w:color="auto" w:fill="auto"/>
          </w:tcPr>
          <w:p w14:paraId="6E95BE21" w14:textId="77777777" w:rsidR="002E2A36" w:rsidRPr="00D45BCC" w:rsidRDefault="002E2A36" w:rsidP="00A41A81">
            <w:pPr>
              <w:pStyle w:val="DHHStabletext"/>
            </w:pPr>
            <w:r w:rsidRPr="00D45BCC">
              <w:t>Mandatory</w:t>
            </w:r>
          </w:p>
        </w:tc>
        <w:tc>
          <w:tcPr>
            <w:tcW w:w="975" w:type="dxa"/>
            <w:shd w:val="clear" w:color="auto" w:fill="auto"/>
          </w:tcPr>
          <w:p w14:paraId="01ABF8A5"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5BB4BCAB" w14:textId="77777777" w:rsidTr="01BBA085">
        <w:trPr>
          <w:cantSplit/>
        </w:trPr>
        <w:tc>
          <w:tcPr>
            <w:tcW w:w="846" w:type="dxa"/>
            <w:shd w:val="clear" w:color="auto" w:fill="auto"/>
          </w:tcPr>
          <w:p w14:paraId="534EF390" w14:textId="77777777" w:rsidR="002E2A36" w:rsidRPr="00D45BCC" w:rsidRDefault="002E2A36" w:rsidP="00A41A81">
            <w:pPr>
              <w:pStyle w:val="DHHStabletext"/>
            </w:pPr>
            <w:r w:rsidRPr="00D45BCC">
              <w:t>13026</w:t>
            </w:r>
          </w:p>
        </w:tc>
        <w:tc>
          <w:tcPr>
            <w:tcW w:w="1689" w:type="dxa"/>
            <w:shd w:val="clear" w:color="auto" w:fill="auto"/>
          </w:tcPr>
          <w:p w14:paraId="16E2BEAC" w14:textId="77777777" w:rsidR="002E2A36" w:rsidRPr="00D45BCC" w:rsidRDefault="425119DE" w:rsidP="009C0764">
            <w:pPr>
              <w:pStyle w:val="DHHStabletext"/>
            </w:pPr>
            <w:r>
              <w:t>HACC-PYP</w:t>
            </w:r>
            <w:r w:rsidR="00593ADC">
              <w:t xml:space="preserve"> </w:t>
            </w:r>
            <w:r w:rsidR="6B1DEB60">
              <w:t>Community</w:t>
            </w:r>
            <w:r w:rsidR="00593ADC">
              <w:t xml:space="preserve"> </w:t>
            </w:r>
            <w:r w:rsidR="6B1DEB60">
              <w:t>Care</w:t>
            </w:r>
            <w:r w:rsidR="00593ADC">
              <w:t xml:space="preserve"> </w:t>
            </w:r>
          </w:p>
        </w:tc>
        <w:tc>
          <w:tcPr>
            <w:tcW w:w="1970" w:type="dxa"/>
            <w:shd w:val="clear" w:color="auto" w:fill="auto"/>
          </w:tcPr>
          <w:p w14:paraId="13B97A6B"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4D9A1B9C" w14:textId="77777777" w:rsidR="002E2A36" w:rsidRPr="00D45BCC" w:rsidRDefault="002E2A36" w:rsidP="00A41A81">
            <w:pPr>
              <w:pStyle w:val="DHHStabletext"/>
            </w:pPr>
            <w:r w:rsidRPr="00D45BCC">
              <w:t>Hours</w:t>
            </w:r>
          </w:p>
        </w:tc>
        <w:tc>
          <w:tcPr>
            <w:tcW w:w="1134" w:type="dxa"/>
            <w:shd w:val="clear" w:color="auto" w:fill="auto"/>
          </w:tcPr>
          <w:p w14:paraId="2C22071D" w14:textId="77777777" w:rsidR="002E2A36" w:rsidRPr="00D45BCC" w:rsidRDefault="002E2A36" w:rsidP="00A41A81">
            <w:pPr>
              <w:pStyle w:val="DHHStabletext"/>
            </w:pPr>
            <w:r w:rsidRPr="00D45BCC">
              <w:t>Quarterly</w:t>
            </w:r>
          </w:p>
        </w:tc>
        <w:tc>
          <w:tcPr>
            <w:tcW w:w="1440" w:type="dxa"/>
            <w:shd w:val="clear" w:color="auto" w:fill="auto"/>
          </w:tcPr>
          <w:p w14:paraId="3077BC67" w14:textId="77777777" w:rsidR="002E2A36" w:rsidRPr="00D45BCC" w:rsidRDefault="002E2A36" w:rsidP="00A41A81">
            <w:pPr>
              <w:pStyle w:val="DHHStabletext"/>
            </w:pPr>
            <w:r w:rsidRPr="00D45BCC">
              <w:t>Mandatory</w:t>
            </w:r>
          </w:p>
        </w:tc>
        <w:tc>
          <w:tcPr>
            <w:tcW w:w="975" w:type="dxa"/>
            <w:shd w:val="clear" w:color="auto" w:fill="auto"/>
          </w:tcPr>
          <w:p w14:paraId="7C837F3A"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9E69221" w14:textId="77777777" w:rsidTr="01BBA085">
        <w:trPr>
          <w:cantSplit/>
        </w:trPr>
        <w:tc>
          <w:tcPr>
            <w:tcW w:w="846" w:type="dxa"/>
            <w:shd w:val="clear" w:color="auto" w:fill="auto"/>
          </w:tcPr>
          <w:p w14:paraId="3FB6DBD7" w14:textId="77777777" w:rsidR="007A61F7" w:rsidRPr="00D45BCC" w:rsidRDefault="007A61F7" w:rsidP="007A61F7">
            <w:pPr>
              <w:pStyle w:val="DHHStabletext"/>
            </w:pPr>
            <w:r w:rsidRPr="00ED4DB0">
              <w:rPr>
                <w:szCs w:val="18"/>
              </w:rPr>
              <w:t>13038</w:t>
            </w:r>
          </w:p>
        </w:tc>
        <w:tc>
          <w:tcPr>
            <w:tcW w:w="1689" w:type="dxa"/>
            <w:shd w:val="clear" w:color="auto" w:fill="auto"/>
          </w:tcPr>
          <w:p w14:paraId="651C9A46" w14:textId="77777777" w:rsidR="007A61F7" w:rsidRPr="00D45BCC" w:rsidRDefault="007A61F7" w:rsidP="007A61F7">
            <w:pPr>
              <w:pStyle w:val="DHHStabletext"/>
            </w:pPr>
            <w:r w:rsidRPr="00ED4DB0">
              <w:rPr>
                <w:szCs w:val="18"/>
              </w:rPr>
              <w:t>HACC-PYP</w:t>
            </w:r>
            <w:r w:rsidR="00593ADC" w:rsidRPr="00ED4DB0">
              <w:rPr>
                <w:szCs w:val="18"/>
              </w:rPr>
              <w:t xml:space="preserve"> </w:t>
            </w:r>
            <w:r w:rsidRPr="00ED4DB0">
              <w:rPr>
                <w:szCs w:val="18"/>
              </w:rPr>
              <w:t>Service</w:t>
            </w:r>
            <w:r w:rsidR="00593ADC" w:rsidRPr="00ED4DB0">
              <w:rPr>
                <w:szCs w:val="18"/>
              </w:rPr>
              <w:t xml:space="preserve"> </w:t>
            </w:r>
            <w:r w:rsidRPr="00ED4DB0">
              <w:rPr>
                <w:szCs w:val="18"/>
              </w:rPr>
              <w:t>System</w:t>
            </w:r>
            <w:r w:rsidR="00593ADC" w:rsidRPr="00ED4DB0">
              <w:rPr>
                <w:szCs w:val="18"/>
              </w:rPr>
              <w:t xml:space="preserve"> </w:t>
            </w:r>
            <w:r w:rsidRPr="00ED4DB0">
              <w:rPr>
                <w:szCs w:val="18"/>
              </w:rPr>
              <w:t>Resourcing</w:t>
            </w:r>
          </w:p>
        </w:tc>
        <w:tc>
          <w:tcPr>
            <w:tcW w:w="1970" w:type="dxa"/>
            <w:shd w:val="clear" w:color="auto" w:fill="auto"/>
          </w:tcPr>
          <w:p w14:paraId="15576119" w14:textId="77777777" w:rsidR="007A61F7" w:rsidRPr="00D45BCC" w:rsidRDefault="007A61F7" w:rsidP="007A61F7">
            <w:pPr>
              <w:pStyle w:val="DHHStabletext"/>
            </w:pPr>
            <w:r>
              <w:t>Number</w:t>
            </w:r>
            <w:r w:rsidR="00593ADC">
              <w:t xml:space="preserve"> </w:t>
            </w:r>
            <w:r>
              <w:t>of</w:t>
            </w:r>
            <w:r w:rsidR="00593ADC">
              <w:t xml:space="preserve"> </w:t>
            </w:r>
            <w:r>
              <w:t>events,</w:t>
            </w:r>
            <w:r w:rsidR="00593ADC">
              <w:t xml:space="preserve"> </w:t>
            </w:r>
            <w:r>
              <w:t>services,</w:t>
            </w:r>
            <w:r w:rsidR="00593ADC">
              <w:t xml:space="preserve"> </w:t>
            </w:r>
            <w:r>
              <w:t>hours</w:t>
            </w:r>
            <w:r w:rsidR="00593ADC">
              <w:t xml:space="preserve"> </w:t>
            </w:r>
            <w:r w:rsidR="6B6BA53C">
              <w:t>as</w:t>
            </w:r>
            <w:r w:rsidR="00593ADC">
              <w:t xml:space="preserve"> </w:t>
            </w:r>
            <w:r w:rsidR="6B6BA53C">
              <w:t>relevant</w:t>
            </w:r>
          </w:p>
        </w:tc>
        <w:tc>
          <w:tcPr>
            <w:tcW w:w="1245" w:type="dxa"/>
            <w:shd w:val="clear" w:color="auto" w:fill="auto"/>
          </w:tcPr>
          <w:p w14:paraId="5434C49D" w14:textId="77777777" w:rsidR="007A61F7" w:rsidRPr="00D45BCC" w:rsidRDefault="007A61F7" w:rsidP="007A61F7">
            <w:pPr>
              <w:pStyle w:val="DHHStabletext"/>
            </w:pPr>
            <w:r>
              <w:t>Number</w:t>
            </w:r>
            <w:r w:rsidR="00593ADC">
              <w:t xml:space="preserve"> </w:t>
            </w:r>
            <w:r>
              <w:t>of</w:t>
            </w:r>
            <w:r w:rsidR="00593ADC">
              <w:t xml:space="preserve"> </w:t>
            </w:r>
            <w:r>
              <w:t>relevant</w:t>
            </w:r>
            <w:r w:rsidR="00593ADC">
              <w:t xml:space="preserve"> </w:t>
            </w:r>
            <w:r>
              <w:t>item</w:t>
            </w:r>
            <w:r w:rsidR="6BCC95F4">
              <w:t>s</w:t>
            </w:r>
          </w:p>
        </w:tc>
        <w:tc>
          <w:tcPr>
            <w:tcW w:w="1134" w:type="dxa"/>
            <w:shd w:val="clear" w:color="auto" w:fill="auto"/>
          </w:tcPr>
          <w:p w14:paraId="07678E49" w14:textId="77777777" w:rsidR="007A61F7" w:rsidRPr="00D45BCC" w:rsidRDefault="007A61F7" w:rsidP="007A61F7">
            <w:pPr>
              <w:pStyle w:val="DHHStabletext"/>
            </w:pPr>
            <w:r>
              <w:t>Quarterly</w:t>
            </w:r>
          </w:p>
        </w:tc>
        <w:tc>
          <w:tcPr>
            <w:tcW w:w="1440" w:type="dxa"/>
            <w:shd w:val="clear" w:color="auto" w:fill="auto"/>
          </w:tcPr>
          <w:p w14:paraId="2ACA326E" w14:textId="77777777" w:rsidR="007A61F7" w:rsidRPr="00D45BCC" w:rsidRDefault="007A61F7" w:rsidP="007A61F7">
            <w:pPr>
              <w:pStyle w:val="DHHStabletext"/>
            </w:pPr>
            <w:r w:rsidRPr="00ED4DB0">
              <w:rPr>
                <w:szCs w:val="18"/>
              </w:rPr>
              <w:t>Mandatory</w:t>
            </w:r>
          </w:p>
        </w:tc>
        <w:tc>
          <w:tcPr>
            <w:tcW w:w="975" w:type="dxa"/>
            <w:shd w:val="clear" w:color="auto" w:fill="auto"/>
          </w:tcPr>
          <w:p w14:paraId="29FD6A5F" w14:textId="77777777" w:rsidR="007A61F7" w:rsidRPr="00D45BCC" w:rsidRDefault="007A61F7" w:rsidP="007A61F7">
            <w:pPr>
              <w:pStyle w:val="DHHStabletext"/>
            </w:pPr>
            <w:r w:rsidRPr="00ED4DB0">
              <w:rPr>
                <w:szCs w:val="18"/>
              </w:rPr>
              <w:t>Non</w:t>
            </w:r>
            <w:r w:rsidR="00593ADC" w:rsidRPr="00ED4DB0">
              <w:rPr>
                <w:szCs w:val="18"/>
              </w:rPr>
              <w:t xml:space="preserve"> </w:t>
            </w:r>
            <w:r w:rsidRPr="00ED4DB0">
              <w:rPr>
                <w:szCs w:val="18"/>
              </w:rPr>
              <w:t>KPOM</w:t>
            </w:r>
          </w:p>
        </w:tc>
      </w:tr>
      <w:tr w:rsidR="00C95E51" w:rsidRPr="00D45BCC" w14:paraId="281E7E2A" w14:textId="77777777" w:rsidTr="01BBA085">
        <w:trPr>
          <w:cantSplit/>
        </w:trPr>
        <w:tc>
          <w:tcPr>
            <w:tcW w:w="846" w:type="dxa"/>
            <w:shd w:val="clear" w:color="auto" w:fill="auto"/>
          </w:tcPr>
          <w:p w14:paraId="1D80F11B" w14:textId="77777777" w:rsidR="007A61F7" w:rsidRPr="00D45BCC" w:rsidRDefault="007A61F7" w:rsidP="007A61F7">
            <w:pPr>
              <w:pStyle w:val="DHHStabletext"/>
            </w:pPr>
            <w:r w:rsidRPr="00D45BCC">
              <w:t>13038</w:t>
            </w:r>
          </w:p>
        </w:tc>
        <w:tc>
          <w:tcPr>
            <w:tcW w:w="1689" w:type="dxa"/>
            <w:shd w:val="clear" w:color="auto" w:fill="auto"/>
          </w:tcPr>
          <w:p w14:paraId="76AE48AF" w14:textId="77777777" w:rsidR="007A61F7" w:rsidRPr="00D45BCC" w:rsidRDefault="007A61F7" w:rsidP="007A61F7">
            <w:pPr>
              <w:pStyle w:val="DHHStabletext"/>
            </w:pPr>
            <w:r>
              <w:t>HACC-PYP</w:t>
            </w:r>
            <w:r w:rsidR="00593ADC">
              <w:t xml:space="preserve"> </w:t>
            </w:r>
            <w:r>
              <w:t>Service</w:t>
            </w:r>
            <w:r w:rsidR="00593ADC">
              <w:t xml:space="preserve"> </w:t>
            </w:r>
            <w:r>
              <w:t>System</w:t>
            </w:r>
            <w:r w:rsidR="00593ADC">
              <w:t xml:space="preserve"> </w:t>
            </w:r>
            <w:r>
              <w:t>Resourcing</w:t>
            </w:r>
          </w:p>
        </w:tc>
        <w:tc>
          <w:tcPr>
            <w:tcW w:w="1970" w:type="dxa"/>
            <w:shd w:val="clear" w:color="auto" w:fill="auto"/>
          </w:tcPr>
          <w:p w14:paraId="17276467" w14:textId="77777777" w:rsidR="007A61F7" w:rsidRPr="00D45BCC" w:rsidRDefault="00A348F1" w:rsidP="007A61F7">
            <w:pPr>
              <w:pStyle w:val="DHHStabletext"/>
            </w:pPr>
            <w:r>
              <w:t>HACC-PYP</w:t>
            </w:r>
            <w:r w:rsidR="00593ADC">
              <w:t xml:space="preserve"> </w:t>
            </w:r>
            <w:r w:rsidR="007A61F7">
              <w:t>Annual</w:t>
            </w:r>
            <w:r w:rsidR="00593ADC">
              <w:t xml:space="preserve"> </w:t>
            </w:r>
            <w:r w:rsidR="007A61F7">
              <w:t>Service</w:t>
            </w:r>
            <w:r w:rsidR="00593ADC">
              <w:t xml:space="preserve"> </w:t>
            </w:r>
            <w:r w:rsidR="007A61F7">
              <w:t>Activity</w:t>
            </w:r>
            <w:r w:rsidR="00593ADC">
              <w:t xml:space="preserve"> </w:t>
            </w:r>
            <w:r w:rsidR="007A61F7">
              <w:t>Report</w:t>
            </w:r>
            <w:r w:rsidR="00593ADC">
              <w:t xml:space="preserve"> </w:t>
            </w:r>
            <w:r w:rsidR="34F2EFBB">
              <w:t>as</w:t>
            </w:r>
            <w:r w:rsidR="00593ADC">
              <w:t xml:space="preserve"> </w:t>
            </w:r>
            <w:r w:rsidR="34F2EFBB">
              <w:t>relevant</w:t>
            </w:r>
          </w:p>
        </w:tc>
        <w:tc>
          <w:tcPr>
            <w:tcW w:w="1245" w:type="dxa"/>
            <w:shd w:val="clear" w:color="auto" w:fill="auto"/>
          </w:tcPr>
          <w:p w14:paraId="5D437C96" w14:textId="77777777" w:rsidR="007A61F7" w:rsidRPr="00D45BCC" w:rsidRDefault="007A61F7" w:rsidP="007A61F7">
            <w:pPr>
              <w:pStyle w:val="DHHStabletext"/>
            </w:pPr>
            <w:r>
              <w:t>Report</w:t>
            </w:r>
          </w:p>
        </w:tc>
        <w:tc>
          <w:tcPr>
            <w:tcW w:w="1134" w:type="dxa"/>
            <w:shd w:val="clear" w:color="auto" w:fill="auto"/>
          </w:tcPr>
          <w:p w14:paraId="010F770A" w14:textId="77777777" w:rsidR="007A61F7" w:rsidRPr="00D45BCC" w:rsidRDefault="007A61F7" w:rsidP="007A61F7">
            <w:pPr>
              <w:pStyle w:val="DHHStabletext"/>
            </w:pPr>
            <w:r w:rsidRPr="00D45BCC">
              <w:t>Yearly</w:t>
            </w:r>
          </w:p>
        </w:tc>
        <w:tc>
          <w:tcPr>
            <w:tcW w:w="1440" w:type="dxa"/>
            <w:shd w:val="clear" w:color="auto" w:fill="auto"/>
          </w:tcPr>
          <w:p w14:paraId="4956675D" w14:textId="77777777" w:rsidR="007A61F7" w:rsidRPr="00D45BCC" w:rsidRDefault="007A61F7" w:rsidP="007A61F7">
            <w:pPr>
              <w:pStyle w:val="DHHStabletext"/>
            </w:pPr>
            <w:r w:rsidRPr="00D45BCC">
              <w:t>Mandatory</w:t>
            </w:r>
          </w:p>
        </w:tc>
        <w:tc>
          <w:tcPr>
            <w:tcW w:w="975" w:type="dxa"/>
            <w:shd w:val="clear" w:color="auto" w:fill="auto"/>
          </w:tcPr>
          <w:p w14:paraId="12C8457D" w14:textId="77777777" w:rsidR="007A61F7" w:rsidRPr="00ED4DB0" w:rsidRDefault="007A61F7" w:rsidP="007A61F7">
            <w:pPr>
              <w:pStyle w:val="DHHStabletext"/>
              <w:rPr>
                <w:szCs w:val="18"/>
              </w:rPr>
            </w:pPr>
            <w:r w:rsidRPr="00D45BCC">
              <w:t>Key</w:t>
            </w:r>
            <w:r w:rsidR="00593ADC">
              <w:t xml:space="preserve"> </w:t>
            </w:r>
            <w:r w:rsidRPr="00D45BCC">
              <w:t>output</w:t>
            </w:r>
            <w:r w:rsidR="00593ADC">
              <w:t xml:space="preserve"> </w:t>
            </w:r>
            <w:r w:rsidRPr="00D45BCC">
              <w:t>measure</w:t>
            </w:r>
          </w:p>
        </w:tc>
      </w:tr>
      <w:tr w:rsidR="00C95E51" w:rsidRPr="00D45BCC" w14:paraId="27B8D494" w14:textId="77777777" w:rsidTr="01BBA085">
        <w:trPr>
          <w:cantSplit/>
        </w:trPr>
        <w:tc>
          <w:tcPr>
            <w:tcW w:w="846" w:type="dxa"/>
            <w:shd w:val="clear" w:color="auto" w:fill="auto"/>
          </w:tcPr>
          <w:p w14:paraId="34DADC1D" w14:textId="77777777" w:rsidR="007A61F7" w:rsidRPr="00D45BCC" w:rsidRDefault="007A61F7" w:rsidP="007A61F7">
            <w:pPr>
              <w:pStyle w:val="DHHStabletext"/>
            </w:pPr>
            <w:r w:rsidRPr="00D45BCC">
              <w:t>13043</w:t>
            </w:r>
          </w:p>
        </w:tc>
        <w:tc>
          <w:tcPr>
            <w:tcW w:w="1689" w:type="dxa"/>
            <w:shd w:val="clear" w:color="auto" w:fill="auto"/>
          </w:tcPr>
          <w:p w14:paraId="4B3B099E" w14:textId="77777777" w:rsidR="007A61F7" w:rsidRPr="00D45BCC" w:rsidRDefault="007A61F7" w:rsidP="007A61F7">
            <w:pPr>
              <w:pStyle w:val="DHHStabletext"/>
            </w:pPr>
            <w:r>
              <w:t>HACC-PYP</w:t>
            </w:r>
            <w:r w:rsidR="00593ADC">
              <w:t xml:space="preserve"> </w:t>
            </w:r>
            <w:r>
              <w:t>Flexible</w:t>
            </w:r>
            <w:r w:rsidR="00593ADC">
              <w:t xml:space="preserve"> </w:t>
            </w:r>
            <w:r>
              <w:t>Service</w:t>
            </w:r>
            <w:r w:rsidR="00593ADC">
              <w:t xml:space="preserve"> </w:t>
            </w:r>
            <w:r>
              <w:t>Response</w:t>
            </w:r>
          </w:p>
        </w:tc>
        <w:tc>
          <w:tcPr>
            <w:tcW w:w="1970" w:type="dxa"/>
            <w:shd w:val="clear" w:color="auto" w:fill="auto"/>
          </w:tcPr>
          <w:p w14:paraId="32ECDE5F" w14:textId="77777777" w:rsidR="007A61F7" w:rsidRPr="00D45BCC" w:rsidRDefault="00A348F1" w:rsidP="007A61F7">
            <w:pPr>
              <w:pStyle w:val="DHHStabletext"/>
            </w:pPr>
            <w:r>
              <w:t>HACC-PYP</w:t>
            </w:r>
            <w:r w:rsidR="00593ADC">
              <w:t xml:space="preserve"> </w:t>
            </w:r>
            <w:r w:rsidR="007A61F7">
              <w:t>Annual</w:t>
            </w:r>
            <w:r w:rsidR="00593ADC">
              <w:t xml:space="preserve"> </w:t>
            </w:r>
            <w:r w:rsidR="007A61F7">
              <w:t>Service</w:t>
            </w:r>
            <w:r w:rsidR="00593ADC">
              <w:t xml:space="preserve"> </w:t>
            </w:r>
            <w:r w:rsidR="007A61F7">
              <w:t>Activity</w:t>
            </w:r>
            <w:r w:rsidR="00593ADC">
              <w:t xml:space="preserve"> </w:t>
            </w:r>
            <w:r w:rsidR="007A61F7">
              <w:t>Report</w:t>
            </w:r>
            <w:r w:rsidR="00593ADC">
              <w:t xml:space="preserve"> </w:t>
            </w:r>
            <w:r w:rsidR="2EEBFD18">
              <w:t>as</w:t>
            </w:r>
            <w:r w:rsidR="00593ADC">
              <w:t xml:space="preserve"> </w:t>
            </w:r>
            <w:r w:rsidR="2EEBFD18">
              <w:t>relevant</w:t>
            </w:r>
          </w:p>
        </w:tc>
        <w:tc>
          <w:tcPr>
            <w:tcW w:w="1245" w:type="dxa"/>
            <w:shd w:val="clear" w:color="auto" w:fill="auto"/>
          </w:tcPr>
          <w:p w14:paraId="441BB289" w14:textId="77777777" w:rsidR="007A61F7" w:rsidRPr="00D45BCC" w:rsidRDefault="007A61F7" w:rsidP="007A61F7">
            <w:pPr>
              <w:pStyle w:val="DHHStabletext"/>
            </w:pPr>
            <w:r>
              <w:t>Report</w:t>
            </w:r>
          </w:p>
        </w:tc>
        <w:tc>
          <w:tcPr>
            <w:tcW w:w="1134" w:type="dxa"/>
            <w:shd w:val="clear" w:color="auto" w:fill="auto"/>
          </w:tcPr>
          <w:p w14:paraId="759D0B4E" w14:textId="77777777" w:rsidR="007A61F7" w:rsidRPr="00D45BCC" w:rsidRDefault="007A61F7" w:rsidP="007A61F7">
            <w:pPr>
              <w:pStyle w:val="DHHStabletext"/>
            </w:pPr>
            <w:r w:rsidRPr="00D45BCC">
              <w:t>Yearly</w:t>
            </w:r>
          </w:p>
        </w:tc>
        <w:tc>
          <w:tcPr>
            <w:tcW w:w="1440" w:type="dxa"/>
            <w:shd w:val="clear" w:color="auto" w:fill="auto"/>
          </w:tcPr>
          <w:p w14:paraId="24C7B1DD" w14:textId="77777777" w:rsidR="007A61F7" w:rsidRPr="00D45BCC" w:rsidRDefault="007A61F7" w:rsidP="007A61F7">
            <w:pPr>
              <w:pStyle w:val="DHHStabletext"/>
            </w:pPr>
            <w:r w:rsidRPr="00D45BCC">
              <w:t>Mandatory</w:t>
            </w:r>
          </w:p>
        </w:tc>
        <w:tc>
          <w:tcPr>
            <w:tcW w:w="975" w:type="dxa"/>
            <w:shd w:val="clear" w:color="auto" w:fill="auto"/>
          </w:tcPr>
          <w:p w14:paraId="1BFF2EF3"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14:paraId="6BAA7FF2" w14:textId="77777777" w:rsidTr="01BBA085">
        <w:trPr>
          <w:cantSplit/>
        </w:trPr>
        <w:tc>
          <w:tcPr>
            <w:tcW w:w="846" w:type="dxa"/>
            <w:shd w:val="clear" w:color="auto" w:fill="auto"/>
          </w:tcPr>
          <w:p w14:paraId="78C0035C" w14:textId="77777777" w:rsidR="007A61F7" w:rsidRDefault="007A61F7" w:rsidP="007A61F7">
            <w:pPr>
              <w:pStyle w:val="DHHStabletext"/>
            </w:pPr>
            <w:r>
              <w:t>13043</w:t>
            </w:r>
          </w:p>
        </w:tc>
        <w:tc>
          <w:tcPr>
            <w:tcW w:w="1689" w:type="dxa"/>
            <w:shd w:val="clear" w:color="auto" w:fill="auto"/>
          </w:tcPr>
          <w:p w14:paraId="794DD934" w14:textId="77777777" w:rsidR="007A61F7" w:rsidRDefault="007A61F7" w:rsidP="007A61F7">
            <w:pPr>
              <w:pStyle w:val="DHHStabletext"/>
            </w:pPr>
            <w:r>
              <w:t>HACC-PYP</w:t>
            </w:r>
            <w:r w:rsidR="00593ADC">
              <w:t xml:space="preserve"> </w:t>
            </w:r>
            <w:r>
              <w:t>Flexible</w:t>
            </w:r>
            <w:r w:rsidR="00593ADC">
              <w:t xml:space="preserve"> </w:t>
            </w:r>
            <w:r>
              <w:t>Service</w:t>
            </w:r>
            <w:r w:rsidR="00593ADC">
              <w:t xml:space="preserve"> </w:t>
            </w:r>
            <w:r>
              <w:t>Response</w:t>
            </w:r>
          </w:p>
        </w:tc>
        <w:tc>
          <w:tcPr>
            <w:tcW w:w="1970" w:type="dxa"/>
            <w:shd w:val="clear" w:color="auto" w:fill="auto"/>
          </w:tcPr>
          <w:p w14:paraId="3A92989A" w14:textId="77777777" w:rsidR="007A61F7" w:rsidRDefault="007A61F7" w:rsidP="007A61F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r w:rsidR="72E7E40B">
              <w:t>,</w:t>
            </w:r>
            <w:r w:rsidR="00593ADC">
              <w:t xml:space="preserve"> </w:t>
            </w:r>
            <w:r w:rsidR="72E7E40B">
              <w:t>meals</w:t>
            </w:r>
            <w:r w:rsidR="00593ADC">
              <w:t xml:space="preserve"> </w:t>
            </w:r>
            <w:r w:rsidR="72E7E40B">
              <w:t>as</w:t>
            </w:r>
            <w:r w:rsidR="00593ADC">
              <w:t xml:space="preserve"> </w:t>
            </w:r>
            <w:r w:rsidR="72E7E40B">
              <w:t>relevant</w:t>
            </w:r>
            <w:r w:rsidR="00214465">
              <w:t>,</w:t>
            </w:r>
            <w:r w:rsidR="00593ADC">
              <w:t xml:space="preserve"> </w:t>
            </w:r>
            <w:r w:rsidR="72E7E40B">
              <w:t>reported</w:t>
            </w:r>
            <w:r w:rsidR="00593ADC">
              <w:t xml:space="preserve"> </w:t>
            </w:r>
            <w:r w:rsidR="72E7E40B">
              <w:t>in</w:t>
            </w:r>
            <w:r w:rsidR="00593ADC">
              <w:t xml:space="preserve"> </w:t>
            </w:r>
            <w:r w:rsidR="72E7E40B">
              <w:t>FSR</w:t>
            </w:r>
            <w:r w:rsidR="00593ADC">
              <w:t xml:space="preserve"> </w:t>
            </w:r>
            <w:r w:rsidR="72E7E40B">
              <w:t>MDS</w:t>
            </w:r>
            <w:r w:rsidR="00593ADC">
              <w:t xml:space="preserve"> </w:t>
            </w:r>
            <w:r w:rsidR="72E7E40B">
              <w:t>Outlet</w:t>
            </w:r>
          </w:p>
        </w:tc>
        <w:tc>
          <w:tcPr>
            <w:tcW w:w="1245" w:type="dxa"/>
            <w:shd w:val="clear" w:color="auto" w:fill="auto"/>
          </w:tcPr>
          <w:p w14:paraId="24F51766" w14:textId="77777777" w:rsidR="007A61F7" w:rsidRDefault="007A61F7" w:rsidP="007A61F7">
            <w:pPr>
              <w:pStyle w:val="DHHStabletext"/>
            </w:pPr>
            <w:r>
              <w:t>Hours</w:t>
            </w:r>
          </w:p>
        </w:tc>
        <w:tc>
          <w:tcPr>
            <w:tcW w:w="1134" w:type="dxa"/>
            <w:shd w:val="clear" w:color="auto" w:fill="auto"/>
          </w:tcPr>
          <w:p w14:paraId="698F7A85" w14:textId="77777777" w:rsidR="007A61F7" w:rsidRDefault="007A61F7" w:rsidP="007A61F7">
            <w:pPr>
              <w:pStyle w:val="DHHStabletext"/>
            </w:pPr>
            <w:r>
              <w:t>Quarterly</w:t>
            </w:r>
          </w:p>
        </w:tc>
        <w:tc>
          <w:tcPr>
            <w:tcW w:w="1440" w:type="dxa"/>
            <w:shd w:val="clear" w:color="auto" w:fill="auto"/>
          </w:tcPr>
          <w:p w14:paraId="405C31AF" w14:textId="5627D1E2" w:rsidR="007A61F7" w:rsidRDefault="007A61F7" w:rsidP="007A61F7">
            <w:pPr>
              <w:pStyle w:val="DHHStabletext"/>
            </w:pPr>
            <w:r>
              <w:t>Non-</w:t>
            </w:r>
            <w:r w:rsidR="00214465">
              <w:t>m</w:t>
            </w:r>
            <w:r>
              <w:t>andatory</w:t>
            </w:r>
          </w:p>
        </w:tc>
        <w:tc>
          <w:tcPr>
            <w:tcW w:w="975" w:type="dxa"/>
            <w:shd w:val="clear" w:color="auto" w:fill="auto"/>
          </w:tcPr>
          <w:p w14:paraId="2BEAD999" w14:textId="77777777" w:rsidR="007A61F7" w:rsidRPr="00ED4DB0" w:rsidRDefault="007A61F7" w:rsidP="00ED4DB0">
            <w:pPr>
              <w:pStyle w:val="DHHStabletext"/>
              <w:spacing w:line="259" w:lineRule="auto"/>
              <w:rPr>
                <w:szCs w:val="18"/>
              </w:rPr>
            </w:pPr>
            <w:r>
              <w:t>Non</w:t>
            </w:r>
            <w:r w:rsidR="00593ADC">
              <w:t xml:space="preserve"> </w:t>
            </w:r>
            <w:r>
              <w:t>KPOM</w:t>
            </w:r>
          </w:p>
        </w:tc>
      </w:tr>
      <w:tr w:rsidR="00C95E51" w:rsidRPr="00D45BCC" w14:paraId="67645837" w14:textId="77777777" w:rsidTr="01BBA085">
        <w:trPr>
          <w:cantSplit/>
        </w:trPr>
        <w:tc>
          <w:tcPr>
            <w:tcW w:w="846" w:type="dxa"/>
            <w:shd w:val="clear" w:color="auto" w:fill="auto"/>
          </w:tcPr>
          <w:p w14:paraId="06FB5E0E" w14:textId="77777777" w:rsidR="007A61F7" w:rsidRPr="00BE4CCD" w:rsidRDefault="007A61F7" w:rsidP="007A61F7">
            <w:pPr>
              <w:pStyle w:val="DHHStabletext"/>
            </w:pPr>
            <w:r w:rsidRPr="00BE4CCD">
              <w:t>13056</w:t>
            </w:r>
          </w:p>
        </w:tc>
        <w:tc>
          <w:tcPr>
            <w:tcW w:w="1689" w:type="dxa"/>
            <w:shd w:val="clear" w:color="auto" w:fill="auto"/>
          </w:tcPr>
          <w:p w14:paraId="7453EB5E" w14:textId="77777777" w:rsidR="007A61F7" w:rsidRPr="00BE4CCD" w:rsidRDefault="007A61F7" w:rsidP="007A61F7">
            <w:pPr>
              <w:pStyle w:val="DHHStabletext"/>
            </w:pPr>
            <w:r>
              <w:t>HACC-PYP</w:t>
            </w:r>
            <w:r w:rsidR="00593ADC">
              <w:t xml:space="preserve"> </w:t>
            </w:r>
            <w:r>
              <w:t>Planned</w:t>
            </w:r>
            <w:r w:rsidR="00593ADC">
              <w:t xml:space="preserve"> </w:t>
            </w:r>
            <w:r>
              <w:t>Activity</w:t>
            </w:r>
            <w:r w:rsidR="00593ADC">
              <w:t xml:space="preserve"> </w:t>
            </w:r>
            <w:r>
              <w:t>Group</w:t>
            </w:r>
          </w:p>
        </w:tc>
        <w:tc>
          <w:tcPr>
            <w:tcW w:w="1970" w:type="dxa"/>
            <w:shd w:val="clear" w:color="auto" w:fill="auto"/>
          </w:tcPr>
          <w:p w14:paraId="52795C66" w14:textId="77777777" w:rsidR="007A61F7" w:rsidRPr="00BE4CCD" w:rsidRDefault="007A61F7" w:rsidP="007A61F7">
            <w:pPr>
              <w:pStyle w:val="DHHStabletext"/>
            </w:pPr>
            <w:r w:rsidRPr="00BE4CCD">
              <w:t>Number</w:t>
            </w:r>
            <w:r w:rsidR="00593ADC">
              <w:t xml:space="preserve"> </w:t>
            </w:r>
            <w:r w:rsidRPr="00BE4CCD">
              <w:t>of</w:t>
            </w:r>
            <w:r w:rsidR="00593ADC">
              <w:t xml:space="preserve"> </w:t>
            </w:r>
            <w:r w:rsidRPr="00BE4CCD">
              <w:t>hours</w:t>
            </w:r>
            <w:r w:rsidR="00593ADC">
              <w:t xml:space="preserve"> </w:t>
            </w:r>
            <w:r w:rsidRPr="00BE4CCD">
              <w:t>of</w:t>
            </w:r>
            <w:r w:rsidR="00593ADC">
              <w:t xml:space="preserve"> </w:t>
            </w:r>
            <w:r w:rsidRPr="00BE4CCD">
              <w:t>service</w:t>
            </w:r>
            <w:r w:rsidR="00593ADC">
              <w:t xml:space="preserve"> </w:t>
            </w:r>
            <w:r w:rsidRPr="00BE4CCD">
              <w:t>(provided</w:t>
            </w:r>
            <w:r w:rsidR="00593ADC">
              <w:t xml:space="preserve"> </w:t>
            </w:r>
            <w:r w:rsidRPr="00BE4CCD">
              <w:t>to</w:t>
            </w:r>
            <w:r w:rsidR="00593ADC">
              <w:t xml:space="preserve"> </w:t>
            </w:r>
            <w:r w:rsidRPr="00BE4CCD">
              <w:t>clients)</w:t>
            </w:r>
          </w:p>
        </w:tc>
        <w:tc>
          <w:tcPr>
            <w:tcW w:w="1245" w:type="dxa"/>
            <w:shd w:val="clear" w:color="auto" w:fill="auto"/>
          </w:tcPr>
          <w:p w14:paraId="14DA9A96" w14:textId="77777777" w:rsidR="007A61F7" w:rsidRPr="00BE4CCD" w:rsidRDefault="007A61F7" w:rsidP="007A61F7">
            <w:pPr>
              <w:pStyle w:val="DHHStabletext"/>
            </w:pPr>
            <w:r w:rsidRPr="00BE4CCD">
              <w:t>Hours</w:t>
            </w:r>
          </w:p>
        </w:tc>
        <w:tc>
          <w:tcPr>
            <w:tcW w:w="1134" w:type="dxa"/>
            <w:shd w:val="clear" w:color="auto" w:fill="auto"/>
          </w:tcPr>
          <w:p w14:paraId="216924B1" w14:textId="77777777" w:rsidR="007A61F7" w:rsidRPr="00BE4CCD" w:rsidRDefault="007A61F7" w:rsidP="007A61F7">
            <w:pPr>
              <w:pStyle w:val="DHHStabletext"/>
            </w:pPr>
            <w:r w:rsidRPr="00BE4CCD">
              <w:t>Quarterly</w:t>
            </w:r>
          </w:p>
        </w:tc>
        <w:tc>
          <w:tcPr>
            <w:tcW w:w="1440" w:type="dxa"/>
            <w:shd w:val="clear" w:color="auto" w:fill="auto"/>
          </w:tcPr>
          <w:p w14:paraId="59B1569E" w14:textId="77777777" w:rsidR="007A61F7" w:rsidRPr="00ED4DB0" w:rsidRDefault="007A61F7" w:rsidP="007A61F7">
            <w:pPr>
              <w:pStyle w:val="DHHStabletext"/>
              <w:rPr>
                <w:iCs/>
              </w:rPr>
            </w:pPr>
            <w:r w:rsidRPr="00ED4DB0">
              <w:rPr>
                <w:iCs/>
              </w:rPr>
              <w:t>Mandatory</w:t>
            </w:r>
          </w:p>
        </w:tc>
        <w:tc>
          <w:tcPr>
            <w:tcW w:w="975" w:type="dxa"/>
            <w:shd w:val="clear" w:color="auto" w:fill="auto"/>
          </w:tcPr>
          <w:p w14:paraId="0354CDB5" w14:textId="77777777" w:rsidR="007A61F7" w:rsidRPr="00BE4CCD" w:rsidRDefault="007A61F7" w:rsidP="007A61F7">
            <w:pPr>
              <w:pStyle w:val="DHHStabletext"/>
            </w:pPr>
            <w:r w:rsidRPr="00BE4CCD">
              <w:t>Key</w:t>
            </w:r>
            <w:r w:rsidR="00593ADC">
              <w:t xml:space="preserve"> </w:t>
            </w:r>
            <w:r w:rsidRPr="00BE4CCD">
              <w:t>output</w:t>
            </w:r>
            <w:r w:rsidR="00593ADC">
              <w:t xml:space="preserve"> </w:t>
            </w:r>
            <w:r w:rsidRPr="00BE4CCD">
              <w:t>measure</w:t>
            </w:r>
          </w:p>
        </w:tc>
      </w:tr>
      <w:tr w:rsidR="00C95E51" w:rsidRPr="00D45BCC" w14:paraId="0269BADB" w14:textId="77777777" w:rsidTr="01BBA085">
        <w:trPr>
          <w:cantSplit/>
        </w:trPr>
        <w:tc>
          <w:tcPr>
            <w:tcW w:w="846" w:type="dxa"/>
            <w:tcBorders>
              <w:top w:val="single" w:sz="4" w:space="0" w:color="auto"/>
            </w:tcBorders>
            <w:shd w:val="clear" w:color="auto" w:fill="auto"/>
          </w:tcPr>
          <w:p w14:paraId="0F99306B" w14:textId="77777777" w:rsidR="007A61F7" w:rsidRPr="00D45BCC" w:rsidRDefault="007A61F7" w:rsidP="007A61F7">
            <w:pPr>
              <w:pStyle w:val="DHHStabletext"/>
            </w:pPr>
            <w:r w:rsidRPr="00D45BCC">
              <w:lastRenderedPageBreak/>
              <w:t>13063</w:t>
            </w:r>
          </w:p>
        </w:tc>
        <w:tc>
          <w:tcPr>
            <w:tcW w:w="1689" w:type="dxa"/>
            <w:tcBorders>
              <w:top w:val="single" w:sz="4" w:space="0" w:color="auto"/>
            </w:tcBorders>
            <w:shd w:val="clear" w:color="auto" w:fill="auto"/>
          </w:tcPr>
          <w:p w14:paraId="02E33BB6" w14:textId="77777777" w:rsidR="007A61F7" w:rsidRPr="00D45BCC" w:rsidRDefault="007A61F7" w:rsidP="007A61F7">
            <w:pPr>
              <w:pStyle w:val="DHHStabletext"/>
            </w:pPr>
            <w:r>
              <w:t>HACC-PYP</w:t>
            </w:r>
            <w:r w:rsidR="00593ADC">
              <w:t xml:space="preserve"> </w:t>
            </w:r>
            <w:r>
              <w:t>Volunteer</w:t>
            </w:r>
            <w:r w:rsidR="00593ADC">
              <w:t xml:space="preserve"> </w:t>
            </w:r>
            <w:r>
              <w:t>Co-Ordination</w:t>
            </w:r>
          </w:p>
        </w:tc>
        <w:tc>
          <w:tcPr>
            <w:tcW w:w="1970" w:type="dxa"/>
            <w:tcBorders>
              <w:top w:val="single" w:sz="4" w:space="0" w:color="auto"/>
            </w:tcBorders>
            <w:shd w:val="clear" w:color="auto" w:fill="auto"/>
          </w:tcPr>
          <w:p w14:paraId="6276697E"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coordinator</w:t>
            </w:r>
            <w:r w:rsidR="00593ADC">
              <w:t xml:space="preserve"> </w:t>
            </w:r>
            <w:r w:rsidRPr="00D45BCC">
              <w:t>time</w:t>
            </w:r>
          </w:p>
        </w:tc>
        <w:tc>
          <w:tcPr>
            <w:tcW w:w="1245" w:type="dxa"/>
            <w:tcBorders>
              <w:top w:val="single" w:sz="4" w:space="0" w:color="auto"/>
            </w:tcBorders>
            <w:shd w:val="clear" w:color="auto" w:fill="auto"/>
          </w:tcPr>
          <w:p w14:paraId="73B9DF57" w14:textId="77777777" w:rsidR="007A61F7" w:rsidRPr="00D45BCC" w:rsidRDefault="007A61F7" w:rsidP="007A61F7">
            <w:pPr>
              <w:pStyle w:val="DHHStabletext"/>
            </w:pPr>
            <w:r w:rsidRPr="00D45BCC">
              <w:t>Hours</w:t>
            </w:r>
          </w:p>
        </w:tc>
        <w:tc>
          <w:tcPr>
            <w:tcW w:w="1134" w:type="dxa"/>
            <w:tcBorders>
              <w:top w:val="single" w:sz="4" w:space="0" w:color="auto"/>
            </w:tcBorders>
            <w:shd w:val="clear" w:color="auto" w:fill="auto"/>
          </w:tcPr>
          <w:p w14:paraId="3CB9F1E9" w14:textId="77777777" w:rsidR="007A61F7" w:rsidRPr="00D45BCC" w:rsidRDefault="007A61F7" w:rsidP="007A61F7">
            <w:pPr>
              <w:pStyle w:val="DHHStabletext"/>
            </w:pPr>
            <w:r w:rsidRPr="00D45BCC">
              <w:t>Yearly</w:t>
            </w:r>
          </w:p>
        </w:tc>
        <w:tc>
          <w:tcPr>
            <w:tcW w:w="1440" w:type="dxa"/>
            <w:tcBorders>
              <w:top w:val="single" w:sz="4" w:space="0" w:color="auto"/>
            </w:tcBorders>
            <w:shd w:val="clear" w:color="auto" w:fill="auto"/>
          </w:tcPr>
          <w:p w14:paraId="4482414D" w14:textId="77777777" w:rsidR="007A61F7" w:rsidRPr="00800B58" w:rsidRDefault="007A61F7" w:rsidP="007A61F7">
            <w:pPr>
              <w:pStyle w:val="DHHStabletext"/>
            </w:pPr>
            <w:r w:rsidRPr="008C77CA">
              <w:t>M</w:t>
            </w:r>
            <w:r w:rsidRPr="00800B58">
              <w:t>andatory</w:t>
            </w:r>
          </w:p>
        </w:tc>
        <w:tc>
          <w:tcPr>
            <w:tcW w:w="975" w:type="dxa"/>
            <w:tcBorders>
              <w:top w:val="single" w:sz="4" w:space="0" w:color="auto"/>
            </w:tcBorders>
            <w:shd w:val="clear" w:color="auto" w:fill="auto"/>
          </w:tcPr>
          <w:p w14:paraId="540FEFA7"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4FF6503" w14:textId="77777777" w:rsidTr="01BBA085">
        <w:trPr>
          <w:cantSplit/>
          <w:trHeight w:val="683"/>
        </w:trPr>
        <w:tc>
          <w:tcPr>
            <w:tcW w:w="846" w:type="dxa"/>
            <w:shd w:val="clear" w:color="auto" w:fill="auto"/>
          </w:tcPr>
          <w:p w14:paraId="2D32073A" w14:textId="77777777" w:rsidR="007A61F7" w:rsidRPr="00D45BCC" w:rsidRDefault="007A61F7" w:rsidP="007A61F7">
            <w:pPr>
              <w:pStyle w:val="DHHStabletext"/>
            </w:pPr>
            <w:r w:rsidRPr="00D45BCC">
              <w:t>13063</w:t>
            </w:r>
          </w:p>
        </w:tc>
        <w:tc>
          <w:tcPr>
            <w:tcW w:w="1689" w:type="dxa"/>
            <w:shd w:val="clear" w:color="auto" w:fill="auto"/>
          </w:tcPr>
          <w:p w14:paraId="734C013B" w14:textId="77777777" w:rsidR="007A61F7" w:rsidRPr="00D45BCC" w:rsidRDefault="007A61F7" w:rsidP="007A61F7">
            <w:pPr>
              <w:pStyle w:val="DHHStabletext"/>
            </w:pPr>
            <w:r>
              <w:t>HACC-PYP</w:t>
            </w:r>
            <w:r w:rsidR="00593ADC">
              <w:t xml:space="preserve"> </w:t>
            </w:r>
            <w:r>
              <w:t>Volunteer</w:t>
            </w:r>
            <w:r w:rsidR="00593ADC">
              <w:t xml:space="preserve"> </w:t>
            </w:r>
            <w:r>
              <w:t>Co-Ordination</w:t>
            </w:r>
          </w:p>
        </w:tc>
        <w:tc>
          <w:tcPr>
            <w:tcW w:w="1970" w:type="dxa"/>
            <w:shd w:val="clear" w:color="auto" w:fill="auto"/>
          </w:tcPr>
          <w:p w14:paraId="45D81803" w14:textId="64E4FDA5" w:rsidR="007A61F7" w:rsidRPr="00D45BCC" w:rsidRDefault="12251F39" w:rsidP="007A61F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r w:rsidR="00593ADC">
              <w:t xml:space="preserve"> </w:t>
            </w:r>
            <w:r w:rsidR="007967FE">
              <w:t>to clients</w:t>
            </w:r>
          </w:p>
        </w:tc>
        <w:tc>
          <w:tcPr>
            <w:tcW w:w="1245" w:type="dxa"/>
            <w:shd w:val="clear" w:color="auto" w:fill="auto"/>
          </w:tcPr>
          <w:p w14:paraId="0E1E145E" w14:textId="77777777" w:rsidR="007A61F7" w:rsidRPr="00D45BCC" w:rsidRDefault="007A61F7" w:rsidP="007A61F7">
            <w:pPr>
              <w:pStyle w:val="DHHStabletext"/>
            </w:pPr>
            <w:r w:rsidRPr="00D45BCC">
              <w:t>Hours</w:t>
            </w:r>
          </w:p>
        </w:tc>
        <w:tc>
          <w:tcPr>
            <w:tcW w:w="1134" w:type="dxa"/>
            <w:shd w:val="clear" w:color="auto" w:fill="auto"/>
          </w:tcPr>
          <w:p w14:paraId="3300157E" w14:textId="77777777" w:rsidR="007A61F7" w:rsidRPr="00D45BCC" w:rsidRDefault="007A61F7" w:rsidP="007A61F7">
            <w:pPr>
              <w:pStyle w:val="DHHStabletext"/>
            </w:pPr>
            <w:r w:rsidRPr="00D45BCC">
              <w:t>Quarterly</w:t>
            </w:r>
          </w:p>
        </w:tc>
        <w:tc>
          <w:tcPr>
            <w:tcW w:w="1440" w:type="dxa"/>
            <w:shd w:val="clear" w:color="auto" w:fill="auto"/>
          </w:tcPr>
          <w:p w14:paraId="25455738" w14:textId="50ABA983" w:rsidR="007A61F7" w:rsidRPr="00ED4DB0" w:rsidRDefault="007A61F7" w:rsidP="00ED4DB0">
            <w:pPr>
              <w:pStyle w:val="DHHStabletext"/>
              <w:spacing w:line="259" w:lineRule="auto"/>
              <w:rPr>
                <w:szCs w:val="18"/>
              </w:rPr>
            </w:pPr>
            <w:r>
              <w:t>Non</w:t>
            </w:r>
            <w:r w:rsidR="00214465">
              <w:t>-</w:t>
            </w:r>
            <w:r>
              <w:t>mandatory</w:t>
            </w:r>
          </w:p>
        </w:tc>
        <w:tc>
          <w:tcPr>
            <w:tcW w:w="975" w:type="dxa"/>
            <w:shd w:val="clear" w:color="auto" w:fill="auto"/>
          </w:tcPr>
          <w:p w14:paraId="702FCE04" w14:textId="77777777" w:rsidR="007A61F7" w:rsidRPr="00D45BCC" w:rsidRDefault="007A61F7" w:rsidP="00ED4DB0">
            <w:pPr>
              <w:pStyle w:val="DHHStabletext"/>
              <w:spacing w:line="259" w:lineRule="auto"/>
            </w:pPr>
            <w:r>
              <w:t>Non</w:t>
            </w:r>
            <w:r w:rsidR="00593ADC">
              <w:t xml:space="preserve"> </w:t>
            </w:r>
            <w:r>
              <w:t>KPOM</w:t>
            </w:r>
          </w:p>
        </w:tc>
      </w:tr>
      <w:tr w:rsidR="00C95E51" w:rsidRPr="00D45BCC" w14:paraId="74EAB2DD" w14:textId="77777777" w:rsidTr="01BBA085">
        <w:trPr>
          <w:cantSplit/>
        </w:trPr>
        <w:tc>
          <w:tcPr>
            <w:tcW w:w="846" w:type="dxa"/>
            <w:shd w:val="clear" w:color="auto" w:fill="auto"/>
          </w:tcPr>
          <w:p w14:paraId="04D32425" w14:textId="77777777" w:rsidR="007A61F7" w:rsidRPr="00D45BCC" w:rsidRDefault="007A61F7" w:rsidP="007A61F7">
            <w:pPr>
              <w:pStyle w:val="DHHStabletext"/>
            </w:pPr>
            <w:r w:rsidRPr="00D45BCC">
              <w:t>13096</w:t>
            </w:r>
          </w:p>
        </w:tc>
        <w:tc>
          <w:tcPr>
            <w:tcW w:w="1689" w:type="dxa"/>
            <w:shd w:val="clear" w:color="auto" w:fill="auto"/>
          </w:tcPr>
          <w:p w14:paraId="331E6341" w14:textId="77777777" w:rsidR="007A61F7" w:rsidRPr="00D45BCC" w:rsidRDefault="007A61F7" w:rsidP="007A61F7">
            <w:pPr>
              <w:pStyle w:val="DHHStabletext"/>
            </w:pPr>
            <w:r>
              <w:t>HACC-PYP</w:t>
            </w:r>
            <w:r w:rsidR="00593ADC">
              <w:t xml:space="preserve"> </w:t>
            </w:r>
            <w:r>
              <w:t>Allied</w:t>
            </w:r>
            <w:r w:rsidR="00593ADC">
              <w:t xml:space="preserve"> </w:t>
            </w:r>
            <w:r>
              <w:t>Health</w:t>
            </w:r>
          </w:p>
        </w:tc>
        <w:tc>
          <w:tcPr>
            <w:tcW w:w="1970" w:type="dxa"/>
            <w:shd w:val="clear" w:color="auto" w:fill="auto"/>
          </w:tcPr>
          <w:p w14:paraId="2FD276DA"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3826528D" w14:textId="77777777" w:rsidR="007A61F7" w:rsidRPr="00D45BCC" w:rsidRDefault="007A61F7" w:rsidP="007A61F7">
            <w:pPr>
              <w:pStyle w:val="DHHStabletext"/>
            </w:pPr>
            <w:r w:rsidRPr="00D45BCC">
              <w:t>Hours</w:t>
            </w:r>
          </w:p>
        </w:tc>
        <w:tc>
          <w:tcPr>
            <w:tcW w:w="1134" w:type="dxa"/>
            <w:shd w:val="clear" w:color="auto" w:fill="auto"/>
          </w:tcPr>
          <w:p w14:paraId="3139BE65" w14:textId="77777777" w:rsidR="007A61F7" w:rsidRPr="00D45BCC" w:rsidRDefault="007A61F7" w:rsidP="007A61F7">
            <w:pPr>
              <w:pStyle w:val="DHHStabletext"/>
            </w:pPr>
            <w:r w:rsidRPr="00D45BCC">
              <w:t>Quarterly</w:t>
            </w:r>
          </w:p>
        </w:tc>
        <w:tc>
          <w:tcPr>
            <w:tcW w:w="1440" w:type="dxa"/>
            <w:shd w:val="clear" w:color="auto" w:fill="auto"/>
          </w:tcPr>
          <w:p w14:paraId="0F49F3FF" w14:textId="77777777" w:rsidR="007A61F7" w:rsidRPr="00D45BCC" w:rsidRDefault="007A61F7" w:rsidP="007A61F7">
            <w:pPr>
              <w:pStyle w:val="DHHStabletext"/>
            </w:pPr>
            <w:r w:rsidRPr="00D45BCC">
              <w:t>Mandatory</w:t>
            </w:r>
          </w:p>
        </w:tc>
        <w:tc>
          <w:tcPr>
            <w:tcW w:w="975" w:type="dxa"/>
            <w:shd w:val="clear" w:color="auto" w:fill="auto"/>
          </w:tcPr>
          <w:p w14:paraId="2322462B"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24CBBCB8" w14:textId="77777777" w:rsidTr="01BBA085">
        <w:trPr>
          <w:cantSplit/>
        </w:trPr>
        <w:tc>
          <w:tcPr>
            <w:tcW w:w="846" w:type="dxa"/>
            <w:shd w:val="clear" w:color="auto" w:fill="auto"/>
          </w:tcPr>
          <w:p w14:paraId="6ADCC0EB" w14:textId="77777777" w:rsidR="007A61F7" w:rsidRPr="00D45BCC" w:rsidRDefault="007A61F7" w:rsidP="007A61F7">
            <w:pPr>
              <w:pStyle w:val="DHHStabletext"/>
            </w:pPr>
            <w:r w:rsidRPr="00D45BCC">
              <w:t>13097</w:t>
            </w:r>
          </w:p>
        </w:tc>
        <w:tc>
          <w:tcPr>
            <w:tcW w:w="1689" w:type="dxa"/>
            <w:shd w:val="clear" w:color="auto" w:fill="auto"/>
          </w:tcPr>
          <w:p w14:paraId="31E1E24C" w14:textId="77777777" w:rsidR="007A61F7" w:rsidRPr="00D45BCC" w:rsidRDefault="007A61F7" w:rsidP="007A61F7">
            <w:pPr>
              <w:pStyle w:val="DHHStabletext"/>
            </w:pPr>
            <w:r>
              <w:t>HACC-PYP</w:t>
            </w:r>
            <w:r w:rsidR="00593ADC">
              <w:t xml:space="preserve"> </w:t>
            </w:r>
            <w:r>
              <w:t>Delivered</w:t>
            </w:r>
            <w:r w:rsidR="00593ADC">
              <w:t xml:space="preserve"> </w:t>
            </w:r>
            <w:r>
              <w:t>Meals</w:t>
            </w:r>
          </w:p>
        </w:tc>
        <w:tc>
          <w:tcPr>
            <w:tcW w:w="1970" w:type="dxa"/>
            <w:shd w:val="clear" w:color="auto" w:fill="auto"/>
          </w:tcPr>
          <w:p w14:paraId="41B338E1"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meals</w:t>
            </w:r>
            <w:r w:rsidR="00593ADC">
              <w:t xml:space="preserve"> </w:t>
            </w:r>
            <w:r w:rsidRPr="00D45BCC">
              <w:t>(funding</w:t>
            </w:r>
            <w:r w:rsidR="00593ADC">
              <w:t xml:space="preserve"> </w:t>
            </w:r>
            <w:r w:rsidRPr="00D45BCC">
              <w:t>is</w:t>
            </w:r>
            <w:r w:rsidR="00593ADC">
              <w:t xml:space="preserve"> </w:t>
            </w:r>
            <w:r w:rsidRPr="00D45BCC">
              <w:t>a</w:t>
            </w:r>
            <w:r w:rsidR="00593ADC">
              <w:t xml:space="preserve"> </w:t>
            </w:r>
            <w:r w:rsidRPr="00D45BCC">
              <w:t>subsidy</w:t>
            </w:r>
            <w:r w:rsidR="00593ADC">
              <w:t xml:space="preserve"> </w:t>
            </w:r>
            <w:r>
              <w:t>for</w:t>
            </w:r>
            <w:r w:rsidR="00593ADC">
              <w:t xml:space="preserve"> </w:t>
            </w:r>
            <w:r>
              <w:t>meal</w:t>
            </w:r>
            <w:r w:rsidR="00593ADC">
              <w:t xml:space="preserve"> </w:t>
            </w:r>
            <w:r>
              <w:t>delivery</w:t>
            </w:r>
            <w:r w:rsidR="00593ADC">
              <w:t xml:space="preserve"> </w:t>
            </w:r>
            <w:r w:rsidRPr="00D45BCC">
              <w:t>only)</w:t>
            </w:r>
          </w:p>
        </w:tc>
        <w:tc>
          <w:tcPr>
            <w:tcW w:w="1245" w:type="dxa"/>
            <w:shd w:val="clear" w:color="auto" w:fill="auto"/>
          </w:tcPr>
          <w:p w14:paraId="1399DD38" w14:textId="77777777" w:rsidR="007A61F7" w:rsidRPr="00D45BCC" w:rsidRDefault="007A61F7" w:rsidP="007A61F7">
            <w:pPr>
              <w:pStyle w:val="DHHStabletext"/>
            </w:pPr>
            <w:r w:rsidRPr="00D45BCC">
              <w:t>Meals</w:t>
            </w:r>
          </w:p>
        </w:tc>
        <w:tc>
          <w:tcPr>
            <w:tcW w:w="1134" w:type="dxa"/>
            <w:shd w:val="clear" w:color="auto" w:fill="auto"/>
          </w:tcPr>
          <w:p w14:paraId="10C859C8" w14:textId="77777777" w:rsidR="007A61F7" w:rsidRPr="00D45BCC" w:rsidRDefault="007A61F7" w:rsidP="007A61F7">
            <w:pPr>
              <w:pStyle w:val="DHHStabletext"/>
            </w:pPr>
            <w:r w:rsidRPr="00D45BCC">
              <w:t>Quarterly</w:t>
            </w:r>
          </w:p>
        </w:tc>
        <w:tc>
          <w:tcPr>
            <w:tcW w:w="1440" w:type="dxa"/>
            <w:shd w:val="clear" w:color="auto" w:fill="auto"/>
          </w:tcPr>
          <w:p w14:paraId="7128F61D" w14:textId="77777777" w:rsidR="007A61F7" w:rsidRPr="00D45BCC" w:rsidRDefault="007A61F7" w:rsidP="007A61F7">
            <w:pPr>
              <w:pStyle w:val="DHHStabletext"/>
            </w:pPr>
            <w:r w:rsidRPr="00D45BCC">
              <w:t>Mandatory</w:t>
            </w:r>
          </w:p>
        </w:tc>
        <w:tc>
          <w:tcPr>
            <w:tcW w:w="975" w:type="dxa"/>
            <w:shd w:val="clear" w:color="auto" w:fill="auto"/>
          </w:tcPr>
          <w:p w14:paraId="4B76BA09"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429BB18C" w14:textId="77777777" w:rsidTr="01BBA085">
        <w:trPr>
          <w:cantSplit/>
        </w:trPr>
        <w:tc>
          <w:tcPr>
            <w:tcW w:w="846" w:type="dxa"/>
            <w:shd w:val="clear" w:color="auto" w:fill="auto"/>
          </w:tcPr>
          <w:p w14:paraId="3713A354" w14:textId="77777777" w:rsidR="007A61F7" w:rsidRPr="00D45BCC" w:rsidRDefault="007A61F7" w:rsidP="007A61F7">
            <w:pPr>
              <w:pStyle w:val="DHHStabletext"/>
            </w:pPr>
            <w:r w:rsidRPr="00D45BCC">
              <w:t>13099</w:t>
            </w:r>
          </w:p>
        </w:tc>
        <w:tc>
          <w:tcPr>
            <w:tcW w:w="1689" w:type="dxa"/>
            <w:shd w:val="clear" w:color="auto" w:fill="auto"/>
          </w:tcPr>
          <w:p w14:paraId="076DA81C" w14:textId="77777777" w:rsidR="007A61F7" w:rsidRPr="00D45BCC" w:rsidRDefault="007A61F7" w:rsidP="007A61F7">
            <w:pPr>
              <w:pStyle w:val="DHHStabletext"/>
            </w:pPr>
            <w:r>
              <w:t>HACC-PYP</w:t>
            </w:r>
            <w:r w:rsidR="00593ADC">
              <w:t xml:space="preserve"> </w:t>
            </w:r>
            <w:r>
              <w:t>Property</w:t>
            </w:r>
            <w:r w:rsidR="00593ADC">
              <w:t xml:space="preserve"> </w:t>
            </w:r>
            <w:r>
              <w:t>Maintenance</w:t>
            </w:r>
          </w:p>
        </w:tc>
        <w:tc>
          <w:tcPr>
            <w:tcW w:w="1970" w:type="dxa"/>
            <w:shd w:val="clear" w:color="auto" w:fill="auto"/>
          </w:tcPr>
          <w:p w14:paraId="14D6DE71"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1220453C" w14:textId="77777777" w:rsidR="007A61F7" w:rsidRPr="00D45BCC" w:rsidRDefault="007A61F7" w:rsidP="007A61F7">
            <w:pPr>
              <w:pStyle w:val="DHHStabletext"/>
            </w:pPr>
            <w:r w:rsidRPr="00D45BCC">
              <w:t>Hours</w:t>
            </w:r>
          </w:p>
        </w:tc>
        <w:tc>
          <w:tcPr>
            <w:tcW w:w="1134" w:type="dxa"/>
            <w:shd w:val="clear" w:color="auto" w:fill="auto"/>
          </w:tcPr>
          <w:p w14:paraId="7B0CBA67" w14:textId="77777777" w:rsidR="007A61F7" w:rsidRPr="00D45BCC" w:rsidRDefault="007A61F7" w:rsidP="007A61F7">
            <w:pPr>
              <w:pStyle w:val="DHHStabletext"/>
            </w:pPr>
            <w:r w:rsidRPr="00D45BCC">
              <w:t>Quarterly</w:t>
            </w:r>
          </w:p>
        </w:tc>
        <w:tc>
          <w:tcPr>
            <w:tcW w:w="1440" w:type="dxa"/>
            <w:shd w:val="clear" w:color="auto" w:fill="auto"/>
          </w:tcPr>
          <w:p w14:paraId="3257F6AF" w14:textId="77777777" w:rsidR="007A61F7" w:rsidRPr="00D45BCC" w:rsidRDefault="007A61F7" w:rsidP="007A61F7">
            <w:pPr>
              <w:pStyle w:val="DHHStabletext"/>
            </w:pPr>
            <w:r w:rsidRPr="00D45BCC">
              <w:t>Mandatory</w:t>
            </w:r>
          </w:p>
        </w:tc>
        <w:tc>
          <w:tcPr>
            <w:tcW w:w="975" w:type="dxa"/>
            <w:shd w:val="clear" w:color="auto" w:fill="auto"/>
          </w:tcPr>
          <w:p w14:paraId="739F5563"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440EBA1" w14:textId="77777777" w:rsidTr="01BBA085">
        <w:trPr>
          <w:cantSplit/>
        </w:trPr>
        <w:tc>
          <w:tcPr>
            <w:tcW w:w="846" w:type="dxa"/>
            <w:shd w:val="clear" w:color="auto" w:fill="auto"/>
          </w:tcPr>
          <w:p w14:paraId="69F727FD" w14:textId="77777777" w:rsidR="007A61F7" w:rsidRPr="00D45BCC" w:rsidRDefault="007A61F7" w:rsidP="007A61F7">
            <w:pPr>
              <w:pStyle w:val="DHHStabletext"/>
            </w:pPr>
            <w:r w:rsidRPr="00D45BCC">
              <w:t>13103</w:t>
            </w:r>
          </w:p>
        </w:tc>
        <w:tc>
          <w:tcPr>
            <w:tcW w:w="1689" w:type="dxa"/>
            <w:shd w:val="clear" w:color="auto" w:fill="auto"/>
          </w:tcPr>
          <w:p w14:paraId="49C616D6" w14:textId="77777777" w:rsidR="007A61F7" w:rsidRPr="00D45BCC" w:rsidRDefault="007A61F7" w:rsidP="007A61F7">
            <w:pPr>
              <w:pStyle w:val="DHHStabletext"/>
            </w:pPr>
            <w:r w:rsidRPr="00D45BCC">
              <w:t>Language</w:t>
            </w:r>
            <w:r w:rsidR="00593ADC">
              <w:t xml:space="preserve"> </w:t>
            </w:r>
            <w:r w:rsidRPr="00D45BCC">
              <w:t>services</w:t>
            </w:r>
          </w:p>
        </w:tc>
        <w:tc>
          <w:tcPr>
            <w:tcW w:w="1970" w:type="dxa"/>
            <w:shd w:val="clear" w:color="auto" w:fill="auto"/>
          </w:tcPr>
          <w:p w14:paraId="4F66E83B"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p>
        </w:tc>
        <w:tc>
          <w:tcPr>
            <w:tcW w:w="1245" w:type="dxa"/>
            <w:shd w:val="clear" w:color="auto" w:fill="auto"/>
          </w:tcPr>
          <w:p w14:paraId="39E80D21" w14:textId="77777777" w:rsidR="007A61F7" w:rsidRPr="00D45BCC" w:rsidRDefault="007A61F7" w:rsidP="007A61F7">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164C81D5" w14:textId="77777777" w:rsidR="007A61F7" w:rsidRPr="00D45BCC" w:rsidRDefault="007A61F7" w:rsidP="007A61F7">
            <w:pPr>
              <w:pStyle w:val="DHHStabletext"/>
            </w:pPr>
            <w:r w:rsidRPr="00D45BCC">
              <w:t>Monthly</w:t>
            </w:r>
          </w:p>
        </w:tc>
        <w:tc>
          <w:tcPr>
            <w:tcW w:w="1440" w:type="dxa"/>
            <w:shd w:val="clear" w:color="auto" w:fill="auto"/>
          </w:tcPr>
          <w:p w14:paraId="101D8FDD" w14:textId="77777777" w:rsidR="007A61F7" w:rsidRPr="00D45BCC" w:rsidRDefault="007A61F7" w:rsidP="007A61F7">
            <w:pPr>
              <w:pStyle w:val="DHHStabletext"/>
            </w:pPr>
            <w:r w:rsidRPr="00D45BCC">
              <w:t>Mandatory</w:t>
            </w:r>
          </w:p>
        </w:tc>
        <w:tc>
          <w:tcPr>
            <w:tcW w:w="975" w:type="dxa"/>
            <w:shd w:val="clear" w:color="auto" w:fill="auto"/>
          </w:tcPr>
          <w:p w14:paraId="5924CFB3"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14:paraId="38FDB332" w14:textId="77777777" w:rsidTr="01BBA085">
        <w:trPr>
          <w:cantSplit/>
        </w:trPr>
        <w:tc>
          <w:tcPr>
            <w:tcW w:w="846" w:type="dxa"/>
            <w:shd w:val="clear" w:color="auto" w:fill="auto"/>
          </w:tcPr>
          <w:p w14:paraId="799C6503" w14:textId="77777777" w:rsidR="007A61F7" w:rsidRDefault="007A61F7" w:rsidP="007A61F7">
            <w:pPr>
              <w:pStyle w:val="DHHStabletext"/>
            </w:pPr>
            <w:r>
              <w:t>13130</w:t>
            </w:r>
          </w:p>
        </w:tc>
        <w:tc>
          <w:tcPr>
            <w:tcW w:w="1689" w:type="dxa"/>
            <w:shd w:val="clear" w:color="auto" w:fill="auto"/>
          </w:tcPr>
          <w:p w14:paraId="7FDC2916" w14:textId="6492DB55" w:rsidR="007A61F7" w:rsidRDefault="007A61F7" w:rsidP="007A61F7">
            <w:pPr>
              <w:pStyle w:val="DHHStabletext"/>
            </w:pPr>
            <w:r>
              <w:t>HACC-PYP</w:t>
            </w:r>
            <w:r w:rsidR="00593ADC">
              <w:t xml:space="preserve"> </w:t>
            </w:r>
            <w:r>
              <w:t>Volunteer</w:t>
            </w:r>
            <w:r w:rsidR="00593ADC">
              <w:t xml:space="preserve"> </w:t>
            </w:r>
            <w:r>
              <w:t>Co-</w:t>
            </w:r>
            <w:r w:rsidR="00214465">
              <w:t>o</w:t>
            </w:r>
            <w:r>
              <w:t>rdination</w:t>
            </w:r>
            <w:r w:rsidR="00593ADC">
              <w:t xml:space="preserve"> </w:t>
            </w:r>
            <w:r>
              <w:t>Other</w:t>
            </w:r>
          </w:p>
        </w:tc>
        <w:tc>
          <w:tcPr>
            <w:tcW w:w="1970" w:type="dxa"/>
            <w:shd w:val="clear" w:color="auto" w:fill="auto"/>
          </w:tcPr>
          <w:p w14:paraId="3C211AB7" w14:textId="77777777" w:rsidR="007A61F7" w:rsidRDefault="2269B44C" w:rsidP="007A61F7">
            <w:pPr>
              <w:pStyle w:val="DHHStabletext"/>
            </w:pPr>
            <w:r>
              <w:t>Investment</w:t>
            </w:r>
            <w:r w:rsidR="00593ADC">
              <w:t xml:space="preserve"> </w:t>
            </w:r>
            <w:r>
              <w:t>activity</w:t>
            </w:r>
          </w:p>
        </w:tc>
        <w:tc>
          <w:tcPr>
            <w:tcW w:w="1245" w:type="dxa"/>
            <w:shd w:val="clear" w:color="auto" w:fill="auto"/>
          </w:tcPr>
          <w:p w14:paraId="5D0AC3B5" w14:textId="77777777" w:rsidR="007A61F7" w:rsidRDefault="2269B44C" w:rsidP="007A61F7">
            <w:pPr>
              <w:pStyle w:val="DHHStabletext"/>
            </w:pPr>
            <w:r>
              <w:t>n/a</w:t>
            </w:r>
          </w:p>
        </w:tc>
        <w:tc>
          <w:tcPr>
            <w:tcW w:w="1134" w:type="dxa"/>
            <w:shd w:val="clear" w:color="auto" w:fill="auto"/>
          </w:tcPr>
          <w:p w14:paraId="0102DFCF" w14:textId="77777777" w:rsidR="007A61F7" w:rsidRDefault="2269B44C" w:rsidP="007A61F7">
            <w:pPr>
              <w:pStyle w:val="DHHStabletext"/>
            </w:pPr>
            <w:r>
              <w:t>n/a</w:t>
            </w:r>
          </w:p>
        </w:tc>
        <w:tc>
          <w:tcPr>
            <w:tcW w:w="1440" w:type="dxa"/>
            <w:shd w:val="clear" w:color="auto" w:fill="auto"/>
          </w:tcPr>
          <w:p w14:paraId="6650AEA3" w14:textId="77777777" w:rsidR="007A61F7" w:rsidRDefault="2269B44C" w:rsidP="007A61F7">
            <w:pPr>
              <w:pStyle w:val="DHHStabletext"/>
            </w:pPr>
            <w:r>
              <w:t>n/a</w:t>
            </w:r>
          </w:p>
        </w:tc>
        <w:tc>
          <w:tcPr>
            <w:tcW w:w="975" w:type="dxa"/>
            <w:shd w:val="clear" w:color="auto" w:fill="auto"/>
          </w:tcPr>
          <w:p w14:paraId="40488406" w14:textId="77777777" w:rsidR="007A61F7" w:rsidRDefault="2269B44C" w:rsidP="007A61F7">
            <w:pPr>
              <w:pStyle w:val="DHHStabletext"/>
            </w:pPr>
            <w:r>
              <w:t>n/a</w:t>
            </w:r>
          </w:p>
        </w:tc>
      </w:tr>
      <w:tr w:rsidR="00C95E51" w:rsidRPr="00D45BCC" w14:paraId="794F437E" w14:textId="77777777" w:rsidTr="01BBA085">
        <w:trPr>
          <w:cantSplit/>
        </w:trPr>
        <w:tc>
          <w:tcPr>
            <w:tcW w:w="846" w:type="dxa"/>
            <w:shd w:val="clear" w:color="auto" w:fill="auto"/>
          </w:tcPr>
          <w:p w14:paraId="77D056E8" w14:textId="77777777" w:rsidR="007A61F7" w:rsidRPr="00D45BCC" w:rsidRDefault="007A61F7" w:rsidP="007A61F7">
            <w:pPr>
              <w:pStyle w:val="DHHStabletext"/>
            </w:pPr>
            <w:r w:rsidRPr="00D45BCC">
              <w:t>13131</w:t>
            </w:r>
          </w:p>
        </w:tc>
        <w:tc>
          <w:tcPr>
            <w:tcW w:w="1689" w:type="dxa"/>
            <w:shd w:val="clear" w:color="auto" w:fill="auto"/>
          </w:tcPr>
          <w:p w14:paraId="0EA30901" w14:textId="77777777" w:rsidR="007A61F7" w:rsidRPr="00D45BCC" w:rsidRDefault="007A61F7" w:rsidP="007A61F7">
            <w:pPr>
              <w:pStyle w:val="DHHStabletext"/>
            </w:pPr>
            <w:r>
              <w:t>RDNS</w:t>
            </w:r>
            <w:r w:rsidR="00593ADC">
              <w:t xml:space="preserve"> </w:t>
            </w:r>
            <w:r>
              <w:t>HACC-PYP</w:t>
            </w:r>
            <w:r w:rsidR="00593ADC">
              <w:t xml:space="preserve"> </w:t>
            </w:r>
            <w:r>
              <w:t>Allied</w:t>
            </w:r>
            <w:r w:rsidR="00593ADC">
              <w:t xml:space="preserve"> </w:t>
            </w:r>
            <w:r>
              <w:t>Health</w:t>
            </w:r>
          </w:p>
        </w:tc>
        <w:tc>
          <w:tcPr>
            <w:tcW w:w="1970" w:type="dxa"/>
            <w:shd w:val="clear" w:color="auto" w:fill="auto"/>
          </w:tcPr>
          <w:p w14:paraId="1F9D359F"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6D1EC876" w14:textId="77777777" w:rsidR="007A61F7" w:rsidRPr="00D45BCC" w:rsidRDefault="007A61F7" w:rsidP="007A61F7">
            <w:pPr>
              <w:pStyle w:val="DHHStabletext"/>
            </w:pPr>
            <w:r w:rsidRPr="00D45BCC">
              <w:t>Hours</w:t>
            </w:r>
          </w:p>
        </w:tc>
        <w:tc>
          <w:tcPr>
            <w:tcW w:w="1134" w:type="dxa"/>
            <w:shd w:val="clear" w:color="auto" w:fill="auto"/>
          </w:tcPr>
          <w:p w14:paraId="50FD3D71" w14:textId="77777777" w:rsidR="007A61F7" w:rsidRPr="00D45BCC" w:rsidRDefault="007A61F7" w:rsidP="007A61F7">
            <w:pPr>
              <w:pStyle w:val="DHHStabletext"/>
            </w:pPr>
            <w:r w:rsidRPr="00D45BCC">
              <w:t>Quarterly</w:t>
            </w:r>
          </w:p>
        </w:tc>
        <w:tc>
          <w:tcPr>
            <w:tcW w:w="1440" w:type="dxa"/>
            <w:shd w:val="clear" w:color="auto" w:fill="auto"/>
          </w:tcPr>
          <w:p w14:paraId="1E2B0B85" w14:textId="77777777" w:rsidR="007A61F7" w:rsidRPr="00D45BCC" w:rsidRDefault="007A61F7" w:rsidP="007A61F7">
            <w:pPr>
              <w:pStyle w:val="DHHStabletext"/>
            </w:pPr>
            <w:r w:rsidRPr="00D45BCC">
              <w:t>Mandatory</w:t>
            </w:r>
          </w:p>
        </w:tc>
        <w:tc>
          <w:tcPr>
            <w:tcW w:w="975" w:type="dxa"/>
            <w:shd w:val="clear" w:color="auto" w:fill="auto"/>
          </w:tcPr>
          <w:p w14:paraId="74659D45"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0F005CCF" w14:textId="77777777" w:rsidTr="01BBA085">
        <w:trPr>
          <w:cantSplit/>
        </w:trPr>
        <w:tc>
          <w:tcPr>
            <w:tcW w:w="846" w:type="dxa"/>
            <w:shd w:val="clear" w:color="auto" w:fill="auto"/>
          </w:tcPr>
          <w:p w14:paraId="70DD3A79" w14:textId="77777777" w:rsidR="007A61F7" w:rsidRPr="00D45BCC" w:rsidRDefault="007A61F7" w:rsidP="007A61F7">
            <w:pPr>
              <w:pStyle w:val="DHHStabletext"/>
            </w:pPr>
            <w:r w:rsidRPr="00D45BCC">
              <w:t>13156</w:t>
            </w:r>
          </w:p>
        </w:tc>
        <w:tc>
          <w:tcPr>
            <w:tcW w:w="1689" w:type="dxa"/>
            <w:shd w:val="clear" w:color="auto" w:fill="auto"/>
          </w:tcPr>
          <w:p w14:paraId="72191DFA" w14:textId="77777777" w:rsidR="007A61F7" w:rsidRPr="00D45BCC" w:rsidRDefault="007A61F7" w:rsidP="007A61F7">
            <w:pPr>
              <w:pStyle w:val="DHHStabletext"/>
            </w:pPr>
            <w:r w:rsidRPr="00D45BCC">
              <w:t>Seniors</w:t>
            </w:r>
            <w:r w:rsidR="00593ADC">
              <w:t xml:space="preserve"> </w:t>
            </w:r>
            <w:r w:rsidRPr="00D45BCC">
              <w:t>health</w:t>
            </w:r>
            <w:r w:rsidR="00593ADC">
              <w:t xml:space="preserve"> </w:t>
            </w:r>
            <w:r w:rsidRPr="00D45BCC">
              <w:t>promotion</w:t>
            </w:r>
          </w:p>
        </w:tc>
        <w:tc>
          <w:tcPr>
            <w:tcW w:w="1970" w:type="dxa"/>
            <w:shd w:val="clear" w:color="auto" w:fill="auto"/>
          </w:tcPr>
          <w:p w14:paraId="48A000EC" w14:textId="77777777" w:rsidR="007A61F7" w:rsidRPr="00D45BCC" w:rsidRDefault="007A61F7" w:rsidP="007A61F7">
            <w:pPr>
              <w:pStyle w:val="DHHStabletext"/>
            </w:pPr>
            <w:r w:rsidRPr="00D45BCC">
              <w:t>Report</w:t>
            </w:r>
            <w:r w:rsidR="00593ADC">
              <w:t xml:space="preserve"> </w:t>
            </w:r>
            <w:r w:rsidRPr="00D45BCC">
              <w:t>against</w:t>
            </w:r>
            <w:r w:rsidR="00593ADC">
              <w:t xml:space="preserve"> </w:t>
            </w:r>
            <w:r w:rsidRPr="00D45BCC">
              <w:t>agreed</w:t>
            </w:r>
            <w:r w:rsidR="00593ADC">
              <w:t xml:space="preserve"> </w:t>
            </w:r>
            <w:r w:rsidRPr="00D45BCC">
              <w:t>objectives</w:t>
            </w:r>
          </w:p>
        </w:tc>
        <w:tc>
          <w:tcPr>
            <w:tcW w:w="1245" w:type="dxa"/>
            <w:shd w:val="clear" w:color="auto" w:fill="auto"/>
          </w:tcPr>
          <w:p w14:paraId="3D503660" w14:textId="77777777" w:rsidR="007A61F7" w:rsidRPr="00D45BCC" w:rsidRDefault="007A61F7" w:rsidP="007A61F7">
            <w:pPr>
              <w:pStyle w:val="DHHStabletext"/>
            </w:pPr>
            <w:r w:rsidRPr="00D45BCC">
              <w:t>Reports</w:t>
            </w:r>
          </w:p>
        </w:tc>
        <w:tc>
          <w:tcPr>
            <w:tcW w:w="1134" w:type="dxa"/>
            <w:shd w:val="clear" w:color="auto" w:fill="auto"/>
          </w:tcPr>
          <w:p w14:paraId="4942D625" w14:textId="77777777" w:rsidR="007A61F7" w:rsidRPr="00D45BCC" w:rsidRDefault="007A61F7" w:rsidP="007A61F7">
            <w:pPr>
              <w:pStyle w:val="DHHStabletext"/>
            </w:pPr>
            <w:r w:rsidRPr="00D45BCC">
              <w:t>Yearly</w:t>
            </w:r>
          </w:p>
        </w:tc>
        <w:tc>
          <w:tcPr>
            <w:tcW w:w="1440" w:type="dxa"/>
            <w:shd w:val="clear" w:color="auto" w:fill="auto"/>
          </w:tcPr>
          <w:p w14:paraId="241E180B" w14:textId="77777777" w:rsidR="007A61F7" w:rsidRPr="00D45BCC" w:rsidRDefault="007A61F7" w:rsidP="007A61F7">
            <w:pPr>
              <w:pStyle w:val="DHHStabletext"/>
            </w:pPr>
            <w:r w:rsidRPr="00D45BCC">
              <w:t>Mandatory</w:t>
            </w:r>
          </w:p>
        </w:tc>
        <w:tc>
          <w:tcPr>
            <w:tcW w:w="975" w:type="dxa"/>
            <w:shd w:val="clear" w:color="auto" w:fill="auto"/>
          </w:tcPr>
          <w:p w14:paraId="318D263A"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3B26F472" w14:textId="77777777" w:rsidTr="01BBA085">
        <w:trPr>
          <w:cantSplit/>
        </w:trPr>
        <w:tc>
          <w:tcPr>
            <w:tcW w:w="846" w:type="dxa"/>
            <w:shd w:val="clear" w:color="auto" w:fill="auto"/>
          </w:tcPr>
          <w:p w14:paraId="1BF52D98" w14:textId="77777777" w:rsidR="007A61F7" w:rsidRPr="00D45BCC" w:rsidRDefault="007A61F7" w:rsidP="007A61F7">
            <w:pPr>
              <w:pStyle w:val="DHHStabletext"/>
            </w:pPr>
            <w:r w:rsidRPr="00D45BCC">
              <w:t>13223</w:t>
            </w:r>
          </w:p>
        </w:tc>
        <w:tc>
          <w:tcPr>
            <w:tcW w:w="1689" w:type="dxa"/>
            <w:shd w:val="clear" w:color="auto" w:fill="auto"/>
          </w:tcPr>
          <w:p w14:paraId="27E2E322" w14:textId="77777777" w:rsidR="007A61F7" w:rsidRPr="00D45BCC" w:rsidRDefault="007A61F7" w:rsidP="007A61F7">
            <w:pPr>
              <w:pStyle w:val="DHHStabletext"/>
            </w:pPr>
            <w:r>
              <w:t>HACC-PYP</w:t>
            </w:r>
            <w:r w:rsidR="00593ADC">
              <w:t xml:space="preserve"> </w:t>
            </w:r>
            <w:r>
              <w:t>Nursing</w:t>
            </w:r>
          </w:p>
        </w:tc>
        <w:tc>
          <w:tcPr>
            <w:tcW w:w="1970" w:type="dxa"/>
            <w:shd w:val="clear" w:color="auto" w:fill="auto"/>
          </w:tcPr>
          <w:p w14:paraId="46304AB2" w14:textId="77777777" w:rsidR="007A61F7" w:rsidRPr="00D45BCC" w:rsidRDefault="007A61F7" w:rsidP="007A61F7">
            <w:pPr>
              <w:pStyle w:val="DHHStabletext"/>
            </w:pPr>
            <w:r w:rsidRPr="00D45BCC">
              <w:t>Number</w:t>
            </w:r>
            <w:r w:rsidR="00593ADC">
              <w:t xml:space="preserve"> </w:t>
            </w:r>
            <w:r w:rsidRPr="00D45BCC">
              <w:t>of</w:t>
            </w:r>
            <w:r w:rsidR="00593ADC">
              <w:t xml:space="preserve"> </w:t>
            </w:r>
            <w:r w:rsidRPr="00D45BCC">
              <w:t>hours</w:t>
            </w:r>
            <w:r w:rsidR="00593ADC">
              <w:t xml:space="preserve"> </w:t>
            </w:r>
            <w:r w:rsidRPr="00D45BCC">
              <w:t>of</w:t>
            </w:r>
            <w:r w:rsidR="00593ADC">
              <w:t xml:space="preserve"> </w:t>
            </w:r>
            <w:r w:rsidRPr="00D45BCC">
              <w:t>service</w:t>
            </w:r>
          </w:p>
        </w:tc>
        <w:tc>
          <w:tcPr>
            <w:tcW w:w="1245" w:type="dxa"/>
            <w:shd w:val="clear" w:color="auto" w:fill="auto"/>
          </w:tcPr>
          <w:p w14:paraId="45AE631C" w14:textId="77777777" w:rsidR="007A61F7" w:rsidRPr="00D45BCC" w:rsidRDefault="007A61F7" w:rsidP="007A61F7">
            <w:pPr>
              <w:pStyle w:val="DHHStabletext"/>
            </w:pPr>
            <w:r w:rsidRPr="00D45BCC">
              <w:t>Hours</w:t>
            </w:r>
          </w:p>
        </w:tc>
        <w:tc>
          <w:tcPr>
            <w:tcW w:w="1134" w:type="dxa"/>
            <w:shd w:val="clear" w:color="auto" w:fill="auto"/>
          </w:tcPr>
          <w:p w14:paraId="4E1CF7D9" w14:textId="77777777" w:rsidR="007A61F7" w:rsidRPr="00D45BCC" w:rsidRDefault="007A61F7" w:rsidP="007A61F7">
            <w:pPr>
              <w:pStyle w:val="DHHStabletext"/>
            </w:pPr>
            <w:r w:rsidRPr="00D45BCC">
              <w:t>Quarterly</w:t>
            </w:r>
          </w:p>
        </w:tc>
        <w:tc>
          <w:tcPr>
            <w:tcW w:w="1440" w:type="dxa"/>
            <w:shd w:val="clear" w:color="auto" w:fill="auto"/>
          </w:tcPr>
          <w:p w14:paraId="485D0F08" w14:textId="77777777" w:rsidR="007A61F7" w:rsidRPr="00D45BCC" w:rsidRDefault="007A61F7" w:rsidP="007A61F7">
            <w:pPr>
              <w:pStyle w:val="DHHStabletext"/>
            </w:pPr>
            <w:r w:rsidRPr="00D45BCC">
              <w:t>Mandatory</w:t>
            </w:r>
          </w:p>
        </w:tc>
        <w:tc>
          <w:tcPr>
            <w:tcW w:w="975" w:type="dxa"/>
            <w:shd w:val="clear" w:color="auto" w:fill="auto"/>
          </w:tcPr>
          <w:p w14:paraId="35167F85" w14:textId="77777777" w:rsidR="007A61F7" w:rsidRPr="00D45BCC" w:rsidRDefault="007A61F7" w:rsidP="007A61F7">
            <w:pPr>
              <w:pStyle w:val="DHHStabletext"/>
            </w:pPr>
            <w:r w:rsidRPr="00D45BCC">
              <w:t>Key</w:t>
            </w:r>
            <w:r w:rsidR="00593ADC">
              <w:t xml:space="preserve"> </w:t>
            </w:r>
            <w:r w:rsidRPr="00D45BCC">
              <w:t>output</w:t>
            </w:r>
            <w:r w:rsidR="00593ADC">
              <w:t xml:space="preserve"> </w:t>
            </w:r>
            <w:r w:rsidRPr="00D45BCC">
              <w:t>measure</w:t>
            </w:r>
          </w:p>
        </w:tc>
      </w:tr>
      <w:tr w:rsidR="01BBA085" w14:paraId="1C40E1F1" w14:textId="77777777" w:rsidTr="01BBA085">
        <w:trPr>
          <w:cantSplit/>
        </w:trPr>
        <w:tc>
          <w:tcPr>
            <w:tcW w:w="846" w:type="dxa"/>
            <w:shd w:val="clear" w:color="auto" w:fill="auto"/>
          </w:tcPr>
          <w:p w14:paraId="6EF591FF" w14:textId="13DCD38F" w:rsidR="01BBA085" w:rsidRPr="00EF4826" w:rsidRDefault="01BBA085" w:rsidP="01BBA085">
            <w:pPr>
              <w:pStyle w:val="DHHStabletext"/>
              <w:rPr>
                <w:szCs w:val="18"/>
              </w:rPr>
            </w:pPr>
            <w:r w:rsidRPr="00EF4826">
              <w:rPr>
                <w:szCs w:val="18"/>
              </w:rPr>
              <w:t>13223</w:t>
            </w:r>
          </w:p>
        </w:tc>
        <w:tc>
          <w:tcPr>
            <w:tcW w:w="1689" w:type="dxa"/>
            <w:shd w:val="clear" w:color="auto" w:fill="auto"/>
          </w:tcPr>
          <w:p w14:paraId="28E90FBB" w14:textId="3FE3925C" w:rsidR="01BBA085" w:rsidRPr="00EF4826" w:rsidRDefault="01BBA085" w:rsidP="01BBA085">
            <w:pPr>
              <w:pStyle w:val="DHHStabletext"/>
              <w:rPr>
                <w:szCs w:val="18"/>
              </w:rPr>
            </w:pPr>
            <w:r w:rsidRPr="00EF4826">
              <w:rPr>
                <w:szCs w:val="18"/>
              </w:rPr>
              <w:t>HACC-PYP Nur</w:t>
            </w:r>
            <w:r w:rsidR="00AD45B4" w:rsidRPr="00EF4826">
              <w:rPr>
                <w:szCs w:val="18"/>
              </w:rPr>
              <w:t>sing</w:t>
            </w:r>
          </w:p>
        </w:tc>
        <w:tc>
          <w:tcPr>
            <w:tcW w:w="1970" w:type="dxa"/>
            <w:shd w:val="clear" w:color="auto" w:fill="auto"/>
          </w:tcPr>
          <w:p w14:paraId="38D24A5A" w14:textId="26F9F147" w:rsidR="01BBA085" w:rsidRPr="00EF4826" w:rsidRDefault="2249BE27" w:rsidP="00616147">
            <w:pPr>
              <w:pStyle w:val="DHHStabletext"/>
              <w:rPr>
                <w:szCs w:val="18"/>
              </w:rPr>
            </w:pPr>
            <w:r w:rsidRPr="00EF4826">
              <w:t>HACC-PYP</w:t>
            </w:r>
            <w:r w:rsidR="00593ADC" w:rsidRPr="00EF4826">
              <w:t xml:space="preserve"> </w:t>
            </w:r>
            <w:r w:rsidRPr="00EF4826">
              <w:t>Annual</w:t>
            </w:r>
            <w:r w:rsidR="00593ADC" w:rsidRPr="00EF4826">
              <w:t xml:space="preserve"> </w:t>
            </w:r>
            <w:r w:rsidRPr="00EF4826">
              <w:t>Service</w:t>
            </w:r>
            <w:r w:rsidR="00593ADC" w:rsidRPr="00EF4826">
              <w:t xml:space="preserve"> </w:t>
            </w:r>
            <w:r w:rsidRPr="00EF4826">
              <w:t>Activity</w:t>
            </w:r>
            <w:r w:rsidR="00593ADC" w:rsidRPr="00EF4826">
              <w:t xml:space="preserve"> </w:t>
            </w:r>
            <w:r w:rsidRPr="00EF4826">
              <w:t>Report</w:t>
            </w:r>
            <w:r w:rsidR="00593ADC" w:rsidRPr="00EF4826">
              <w:t xml:space="preserve"> </w:t>
            </w:r>
            <w:r w:rsidR="3D487E03" w:rsidRPr="00EF4826">
              <w:t>as</w:t>
            </w:r>
            <w:r w:rsidR="00593ADC" w:rsidRPr="00EF4826">
              <w:t xml:space="preserve"> </w:t>
            </w:r>
            <w:r w:rsidR="3D487E03" w:rsidRPr="00EF4826">
              <w:t>relevant</w:t>
            </w:r>
          </w:p>
        </w:tc>
        <w:tc>
          <w:tcPr>
            <w:tcW w:w="1245" w:type="dxa"/>
            <w:shd w:val="clear" w:color="auto" w:fill="auto"/>
          </w:tcPr>
          <w:p w14:paraId="113F5013" w14:textId="59980B94" w:rsidR="01BBA085" w:rsidRPr="00EF4826" w:rsidRDefault="01BBA085" w:rsidP="01BBA085">
            <w:pPr>
              <w:pStyle w:val="DHHStabletext"/>
              <w:spacing w:line="259" w:lineRule="auto"/>
              <w:rPr>
                <w:szCs w:val="18"/>
              </w:rPr>
            </w:pPr>
            <w:r w:rsidRPr="00EF4826">
              <w:rPr>
                <w:szCs w:val="18"/>
              </w:rPr>
              <w:t>Report</w:t>
            </w:r>
          </w:p>
        </w:tc>
        <w:tc>
          <w:tcPr>
            <w:tcW w:w="1134" w:type="dxa"/>
            <w:shd w:val="clear" w:color="auto" w:fill="auto"/>
          </w:tcPr>
          <w:p w14:paraId="38E19B0E" w14:textId="7162538F" w:rsidR="01BBA085" w:rsidRPr="00EF4826" w:rsidRDefault="01BBA085" w:rsidP="01BBA085">
            <w:pPr>
              <w:pStyle w:val="DHHStabletext"/>
              <w:spacing w:line="259" w:lineRule="auto"/>
              <w:rPr>
                <w:szCs w:val="18"/>
              </w:rPr>
            </w:pPr>
            <w:r w:rsidRPr="00EF4826">
              <w:rPr>
                <w:szCs w:val="18"/>
              </w:rPr>
              <w:t>Yearly</w:t>
            </w:r>
          </w:p>
        </w:tc>
        <w:tc>
          <w:tcPr>
            <w:tcW w:w="1440" w:type="dxa"/>
            <w:shd w:val="clear" w:color="auto" w:fill="auto"/>
          </w:tcPr>
          <w:p w14:paraId="03B6B56C" w14:textId="1872B116" w:rsidR="01BBA085" w:rsidRPr="00EF4826" w:rsidRDefault="00623852" w:rsidP="01BBA085">
            <w:pPr>
              <w:pStyle w:val="DHHStabletext"/>
              <w:rPr>
                <w:szCs w:val="18"/>
              </w:rPr>
            </w:pPr>
            <w:r w:rsidRPr="00EF4826">
              <w:rPr>
                <w:szCs w:val="18"/>
              </w:rPr>
              <w:t>Mandatory</w:t>
            </w:r>
          </w:p>
        </w:tc>
        <w:tc>
          <w:tcPr>
            <w:tcW w:w="975" w:type="dxa"/>
            <w:shd w:val="clear" w:color="auto" w:fill="auto"/>
          </w:tcPr>
          <w:p w14:paraId="6D61906E" w14:textId="237D0819" w:rsidR="01BBA085" w:rsidRPr="00EF4826" w:rsidRDefault="01BBA085" w:rsidP="01BBA085">
            <w:pPr>
              <w:pStyle w:val="DHHStabletext"/>
              <w:rPr>
                <w:szCs w:val="18"/>
              </w:rPr>
            </w:pPr>
            <w:r w:rsidRPr="00EF4826">
              <w:rPr>
                <w:szCs w:val="18"/>
              </w:rPr>
              <w:t>Non KPOM</w:t>
            </w:r>
          </w:p>
        </w:tc>
      </w:tr>
      <w:tr w:rsidR="00C95E51" w:rsidRPr="00BE4CCD" w14:paraId="61482FCE" w14:textId="77777777" w:rsidTr="01BBA085">
        <w:trPr>
          <w:cantSplit/>
        </w:trPr>
        <w:tc>
          <w:tcPr>
            <w:tcW w:w="846" w:type="dxa"/>
            <w:shd w:val="clear" w:color="auto" w:fill="auto"/>
          </w:tcPr>
          <w:p w14:paraId="607C9F2A" w14:textId="77777777" w:rsidR="007A61F7" w:rsidRPr="00BE4CCD" w:rsidRDefault="007A61F7" w:rsidP="007A61F7">
            <w:pPr>
              <w:pStyle w:val="DHHStabletext"/>
            </w:pPr>
            <w:r w:rsidRPr="00BE4CCD">
              <w:t>13227</w:t>
            </w:r>
          </w:p>
        </w:tc>
        <w:tc>
          <w:tcPr>
            <w:tcW w:w="1689" w:type="dxa"/>
            <w:shd w:val="clear" w:color="auto" w:fill="auto"/>
          </w:tcPr>
          <w:p w14:paraId="27F301B9" w14:textId="77777777" w:rsidR="007A61F7" w:rsidRPr="00BE4CCD" w:rsidRDefault="007A61F7" w:rsidP="007A61F7">
            <w:pPr>
              <w:pStyle w:val="DHHStabletext"/>
            </w:pPr>
            <w:r>
              <w:t>ACCO</w:t>
            </w:r>
            <w:r w:rsidR="00593ADC">
              <w:t xml:space="preserve"> </w:t>
            </w:r>
            <w:r>
              <w:t>Services</w:t>
            </w:r>
            <w:r w:rsidR="00593ADC">
              <w:t xml:space="preserve"> </w:t>
            </w:r>
            <w:r>
              <w:t>–</w:t>
            </w:r>
            <w:r w:rsidR="00593ADC">
              <w:t xml:space="preserve"> </w:t>
            </w:r>
            <w:r>
              <w:t>HACC-PYP</w:t>
            </w:r>
          </w:p>
        </w:tc>
        <w:tc>
          <w:tcPr>
            <w:tcW w:w="1970" w:type="dxa"/>
            <w:shd w:val="clear" w:color="auto" w:fill="auto"/>
          </w:tcPr>
          <w:p w14:paraId="3095EC87" w14:textId="77777777" w:rsidR="007A61F7" w:rsidRPr="00BE4CCD" w:rsidRDefault="007A61F7" w:rsidP="00ED4DB0">
            <w:pPr>
              <w:pStyle w:val="DHHStabletext"/>
              <w:spacing w:line="259" w:lineRule="auto"/>
            </w:pPr>
            <w:r>
              <w:t>Number</w:t>
            </w:r>
            <w:r w:rsidR="00593ADC">
              <w:t xml:space="preserve"> </w:t>
            </w:r>
            <w:r>
              <w:t>of</w:t>
            </w:r>
            <w:r w:rsidR="00593ADC">
              <w:t xml:space="preserve"> </w:t>
            </w:r>
            <w:r>
              <w:t>hours</w:t>
            </w:r>
            <w:r w:rsidR="00593ADC">
              <w:t xml:space="preserve"> </w:t>
            </w:r>
            <w:r>
              <w:t>of</w:t>
            </w:r>
            <w:r w:rsidR="00593ADC">
              <w:t xml:space="preserve"> </w:t>
            </w:r>
            <w:r>
              <w:t>service</w:t>
            </w:r>
            <w:r w:rsidR="043BD291">
              <w:t>,</w:t>
            </w:r>
            <w:r w:rsidR="00593ADC">
              <w:t xml:space="preserve"> </w:t>
            </w:r>
            <w:r w:rsidR="043BD291">
              <w:t>meals</w:t>
            </w:r>
            <w:r w:rsidR="00593ADC">
              <w:t xml:space="preserve"> </w:t>
            </w:r>
            <w:r w:rsidR="3B489873">
              <w:t>as</w:t>
            </w:r>
            <w:r w:rsidR="00593ADC">
              <w:t xml:space="preserve"> </w:t>
            </w:r>
            <w:r w:rsidR="3B489873">
              <w:t>relevant</w:t>
            </w:r>
          </w:p>
        </w:tc>
        <w:tc>
          <w:tcPr>
            <w:tcW w:w="1245" w:type="dxa"/>
            <w:shd w:val="clear" w:color="auto" w:fill="auto"/>
          </w:tcPr>
          <w:p w14:paraId="029FB41D" w14:textId="77777777" w:rsidR="007A61F7" w:rsidRPr="00ED4DB0" w:rsidRDefault="007A61F7" w:rsidP="00ED4DB0">
            <w:pPr>
              <w:pStyle w:val="DHHStabletext"/>
              <w:spacing w:line="259" w:lineRule="auto"/>
              <w:rPr>
                <w:szCs w:val="18"/>
              </w:rPr>
            </w:pPr>
            <w:r>
              <w:t>Hours</w:t>
            </w:r>
          </w:p>
        </w:tc>
        <w:tc>
          <w:tcPr>
            <w:tcW w:w="1134" w:type="dxa"/>
            <w:shd w:val="clear" w:color="auto" w:fill="auto"/>
          </w:tcPr>
          <w:p w14:paraId="43CD716F" w14:textId="77777777" w:rsidR="007A61F7" w:rsidRPr="00BE4CCD" w:rsidRDefault="007A61F7" w:rsidP="00ED4DB0">
            <w:pPr>
              <w:pStyle w:val="DHHStabletext"/>
              <w:spacing w:line="259" w:lineRule="auto"/>
            </w:pPr>
            <w:r>
              <w:t>Quarterly</w:t>
            </w:r>
          </w:p>
        </w:tc>
        <w:tc>
          <w:tcPr>
            <w:tcW w:w="1440" w:type="dxa"/>
            <w:shd w:val="clear" w:color="auto" w:fill="auto"/>
          </w:tcPr>
          <w:p w14:paraId="3B85924F" w14:textId="77777777" w:rsidR="007A61F7" w:rsidRPr="00BE4CCD" w:rsidRDefault="007A61F7" w:rsidP="007A61F7">
            <w:pPr>
              <w:pStyle w:val="DHHStabletext"/>
            </w:pPr>
            <w:r w:rsidRPr="00BE4CCD">
              <w:t>Mandatory</w:t>
            </w:r>
          </w:p>
        </w:tc>
        <w:tc>
          <w:tcPr>
            <w:tcW w:w="975" w:type="dxa"/>
            <w:shd w:val="clear" w:color="auto" w:fill="auto"/>
          </w:tcPr>
          <w:p w14:paraId="0E4AA929" w14:textId="77777777" w:rsidR="007A61F7" w:rsidRPr="00ED4DB0" w:rsidRDefault="1E34F2EE" w:rsidP="007A61F7">
            <w:pPr>
              <w:pStyle w:val="DHHStabletext"/>
              <w:rPr>
                <w:szCs w:val="18"/>
              </w:rPr>
            </w:pPr>
            <w:r w:rsidRPr="00ED4DB0">
              <w:rPr>
                <w:szCs w:val="18"/>
              </w:rPr>
              <w:t>Non</w:t>
            </w:r>
            <w:r w:rsidR="00593ADC" w:rsidRPr="00ED4DB0">
              <w:rPr>
                <w:szCs w:val="18"/>
              </w:rPr>
              <w:t xml:space="preserve"> </w:t>
            </w:r>
            <w:r w:rsidRPr="00ED4DB0">
              <w:rPr>
                <w:szCs w:val="18"/>
              </w:rPr>
              <w:t>KPOM</w:t>
            </w:r>
          </w:p>
        </w:tc>
      </w:tr>
      <w:tr w:rsidR="00C95E51" w14:paraId="2D9A0BD7" w14:textId="77777777" w:rsidTr="01BBA085">
        <w:trPr>
          <w:cantSplit/>
        </w:trPr>
        <w:tc>
          <w:tcPr>
            <w:tcW w:w="846" w:type="dxa"/>
            <w:shd w:val="clear" w:color="auto" w:fill="auto"/>
          </w:tcPr>
          <w:p w14:paraId="295EEE98" w14:textId="77777777" w:rsidR="4C3E26F3" w:rsidRDefault="4C3E26F3" w:rsidP="4C3E26F3">
            <w:pPr>
              <w:pStyle w:val="DHHStabletext"/>
            </w:pPr>
            <w:r>
              <w:t>13227</w:t>
            </w:r>
          </w:p>
        </w:tc>
        <w:tc>
          <w:tcPr>
            <w:tcW w:w="1689" w:type="dxa"/>
            <w:shd w:val="clear" w:color="auto" w:fill="auto"/>
          </w:tcPr>
          <w:p w14:paraId="39F40141" w14:textId="77777777" w:rsidR="4C3E26F3" w:rsidRDefault="4C3E26F3" w:rsidP="4C3E26F3">
            <w:pPr>
              <w:pStyle w:val="DHHStabletext"/>
            </w:pPr>
            <w:r>
              <w:t>ACCO</w:t>
            </w:r>
            <w:r w:rsidR="00593ADC">
              <w:t xml:space="preserve"> </w:t>
            </w:r>
            <w:r>
              <w:t>Services</w:t>
            </w:r>
            <w:r w:rsidR="00593ADC">
              <w:t xml:space="preserve"> </w:t>
            </w:r>
            <w:r>
              <w:t>–</w:t>
            </w:r>
            <w:r w:rsidR="00593ADC">
              <w:t xml:space="preserve"> </w:t>
            </w:r>
            <w:r>
              <w:t>HACC-PYP</w:t>
            </w:r>
          </w:p>
        </w:tc>
        <w:tc>
          <w:tcPr>
            <w:tcW w:w="1970" w:type="dxa"/>
            <w:shd w:val="clear" w:color="auto" w:fill="auto"/>
          </w:tcPr>
          <w:p w14:paraId="60E0F1C1" w14:textId="77777777" w:rsidR="4C3E26F3" w:rsidRDefault="4C3E26F3" w:rsidP="4C3E26F3">
            <w:pPr>
              <w:pStyle w:val="DHHStabletext"/>
            </w:pPr>
            <w:r>
              <w:t>HACC-PYP</w:t>
            </w:r>
            <w:r w:rsidR="00593ADC">
              <w:t xml:space="preserve"> </w:t>
            </w:r>
            <w:r>
              <w:t>Annual</w:t>
            </w:r>
            <w:r w:rsidR="00593ADC">
              <w:t xml:space="preserve"> </w:t>
            </w:r>
            <w:r>
              <w:t>Service</w:t>
            </w:r>
            <w:r w:rsidR="00593ADC">
              <w:t xml:space="preserve"> </w:t>
            </w:r>
            <w:r>
              <w:t>Activity</w:t>
            </w:r>
            <w:r w:rsidR="00593ADC">
              <w:t xml:space="preserve"> </w:t>
            </w:r>
            <w:r>
              <w:t>Report</w:t>
            </w:r>
            <w:r w:rsidR="00593ADC">
              <w:t xml:space="preserve"> </w:t>
            </w:r>
            <w:r w:rsidR="3B66275A">
              <w:t>as</w:t>
            </w:r>
            <w:r w:rsidR="00593ADC">
              <w:t xml:space="preserve"> </w:t>
            </w:r>
            <w:r w:rsidR="3B66275A">
              <w:t>relevant</w:t>
            </w:r>
          </w:p>
        </w:tc>
        <w:tc>
          <w:tcPr>
            <w:tcW w:w="1245" w:type="dxa"/>
            <w:shd w:val="clear" w:color="auto" w:fill="auto"/>
          </w:tcPr>
          <w:p w14:paraId="30A75C78" w14:textId="77777777" w:rsidR="4C3E26F3" w:rsidRDefault="4C3E26F3" w:rsidP="4C3E26F3">
            <w:pPr>
              <w:pStyle w:val="DHHStabletext"/>
            </w:pPr>
            <w:r>
              <w:t>Report</w:t>
            </w:r>
          </w:p>
        </w:tc>
        <w:tc>
          <w:tcPr>
            <w:tcW w:w="1134" w:type="dxa"/>
            <w:shd w:val="clear" w:color="auto" w:fill="auto"/>
          </w:tcPr>
          <w:p w14:paraId="1F933BE4" w14:textId="77777777" w:rsidR="4C3E26F3" w:rsidRDefault="4C3E26F3" w:rsidP="4C3E26F3">
            <w:pPr>
              <w:pStyle w:val="DHHStabletext"/>
            </w:pPr>
            <w:r>
              <w:t>Yearly</w:t>
            </w:r>
          </w:p>
        </w:tc>
        <w:tc>
          <w:tcPr>
            <w:tcW w:w="1440" w:type="dxa"/>
            <w:shd w:val="clear" w:color="auto" w:fill="auto"/>
          </w:tcPr>
          <w:p w14:paraId="6E6D5A90" w14:textId="77777777" w:rsidR="4C3E26F3" w:rsidRDefault="4C3E26F3" w:rsidP="4C3E26F3">
            <w:pPr>
              <w:pStyle w:val="DHHStabletext"/>
            </w:pPr>
            <w:r>
              <w:t>Mandatory</w:t>
            </w:r>
          </w:p>
        </w:tc>
        <w:tc>
          <w:tcPr>
            <w:tcW w:w="975" w:type="dxa"/>
            <w:shd w:val="clear" w:color="auto" w:fill="auto"/>
          </w:tcPr>
          <w:p w14:paraId="7438441D" w14:textId="77777777" w:rsidR="4C3E26F3" w:rsidRDefault="4C3E26F3" w:rsidP="4C3E26F3">
            <w:pPr>
              <w:pStyle w:val="DHHStabletext"/>
            </w:pPr>
            <w:r>
              <w:t>Key</w:t>
            </w:r>
            <w:r w:rsidR="00593ADC">
              <w:t xml:space="preserve"> </w:t>
            </w:r>
            <w:r>
              <w:t>output</w:t>
            </w:r>
            <w:r w:rsidR="00593ADC">
              <w:t xml:space="preserve"> </w:t>
            </w:r>
            <w:r>
              <w:t>measure</w:t>
            </w:r>
          </w:p>
        </w:tc>
      </w:tr>
      <w:tr w:rsidR="00C95E51" w:rsidRPr="00D45BCC" w14:paraId="0E1BE662" w14:textId="77777777" w:rsidTr="01BBA085">
        <w:trPr>
          <w:cantSplit/>
        </w:trPr>
        <w:tc>
          <w:tcPr>
            <w:tcW w:w="846" w:type="dxa"/>
            <w:shd w:val="clear" w:color="auto" w:fill="auto"/>
          </w:tcPr>
          <w:p w14:paraId="09C501F6" w14:textId="77777777" w:rsidR="007A61F7" w:rsidRPr="00D45BCC" w:rsidRDefault="007A61F7" w:rsidP="007A61F7">
            <w:pPr>
              <w:pStyle w:val="DHHStabletext"/>
            </w:pPr>
            <w:r w:rsidRPr="00D45BCC">
              <w:t>13229</w:t>
            </w:r>
          </w:p>
        </w:tc>
        <w:tc>
          <w:tcPr>
            <w:tcW w:w="1689" w:type="dxa"/>
            <w:shd w:val="clear" w:color="auto" w:fill="auto"/>
          </w:tcPr>
          <w:p w14:paraId="65E8FF73" w14:textId="70F5366D" w:rsidR="007A61F7" w:rsidRPr="00D45BCC" w:rsidRDefault="007A61F7" w:rsidP="007A61F7">
            <w:pPr>
              <w:pStyle w:val="DHHStabletext"/>
            </w:pPr>
            <w:r>
              <w:t>HACC-PYP</w:t>
            </w:r>
            <w:r w:rsidR="00593ADC">
              <w:t xml:space="preserve"> </w:t>
            </w:r>
            <w:r>
              <w:t>Access</w:t>
            </w:r>
            <w:r w:rsidR="00593ADC">
              <w:t xml:space="preserve"> </w:t>
            </w:r>
            <w:r w:rsidR="00214465">
              <w:t>and</w:t>
            </w:r>
            <w:r w:rsidR="00593ADC">
              <w:t xml:space="preserve"> </w:t>
            </w:r>
            <w:r>
              <w:t>Support</w:t>
            </w:r>
          </w:p>
        </w:tc>
        <w:tc>
          <w:tcPr>
            <w:tcW w:w="1970" w:type="dxa"/>
            <w:shd w:val="clear" w:color="auto" w:fill="auto"/>
          </w:tcPr>
          <w:p w14:paraId="369CCAC0" w14:textId="77777777" w:rsidR="007A61F7" w:rsidRPr="00D45BCC" w:rsidRDefault="007A61F7" w:rsidP="007A61F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245" w:type="dxa"/>
            <w:shd w:val="clear" w:color="auto" w:fill="auto"/>
          </w:tcPr>
          <w:p w14:paraId="381AF7C6" w14:textId="77777777" w:rsidR="007A61F7" w:rsidRPr="00D45BCC" w:rsidRDefault="007A61F7" w:rsidP="007A61F7">
            <w:pPr>
              <w:pStyle w:val="DHHStabletext"/>
            </w:pPr>
            <w:r w:rsidRPr="00D45BCC">
              <w:t>Hours</w:t>
            </w:r>
          </w:p>
        </w:tc>
        <w:tc>
          <w:tcPr>
            <w:tcW w:w="1134" w:type="dxa"/>
            <w:shd w:val="clear" w:color="auto" w:fill="auto"/>
          </w:tcPr>
          <w:p w14:paraId="7DA04077" w14:textId="77777777" w:rsidR="007A61F7" w:rsidRPr="00D45BCC" w:rsidRDefault="007A61F7" w:rsidP="007A61F7">
            <w:pPr>
              <w:pStyle w:val="DHHStabletext"/>
            </w:pPr>
            <w:r w:rsidRPr="00D45BCC">
              <w:t>Quarterly</w:t>
            </w:r>
          </w:p>
        </w:tc>
        <w:tc>
          <w:tcPr>
            <w:tcW w:w="1440" w:type="dxa"/>
            <w:shd w:val="clear" w:color="auto" w:fill="auto"/>
          </w:tcPr>
          <w:p w14:paraId="07D617C2" w14:textId="77777777" w:rsidR="007A61F7" w:rsidRPr="00D45BCC" w:rsidRDefault="007A61F7" w:rsidP="007A61F7">
            <w:pPr>
              <w:pStyle w:val="DHHStabletext"/>
            </w:pPr>
            <w:r w:rsidRPr="00D45BCC">
              <w:t>Mandatory</w:t>
            </w:r>
          </w:p>
        </w:tc>
        <w:tc>
          <w:tcPr>
            <w:tcW w:w="975" w:type="dxa"/>
            <w:shd w:val="clear" w:color="auto" w:fill="auto"/>
          </w:tcPr>
          <w:p w14:paraId="3B5A3123" w14:textId="77777777" w:rsidR="007A61F7" w:rsidRPr="00D45BCC" w:rsidRDefault="007A61F7" w:rsidP="007A61F7">
            <w:pPr>
              <w:pStyle w:val="DHHStabletext"/>
            </w:pPr>
            <w:r>
              <w:t>Key</w:t>
            </w:r>
            <w:r w:rsidR="00593ADC">
              <w:t xml:space="preserve"> </w:t>
            </w:r>
            <w:r>
              <w:t>output</w:t>
            </w:r>
            <w:r w:rsidR="00593ADC">
              <w:t xml:space="preserve"> </w:t>
            </w:r>
            <w:r>
              <w:t>measure</w:t>
            </w:r>
          </w:p>
        </w:tc>
      </w:tr>
      <w:tr w:rsidR="00C95E51" w14:paraId="5561D471" w14:textId="77777777" w:rsidTr="01BBA085">
        <w:trPr>
          <w:cantSplit/>
        </w:trPr>
        <w:tc>
          <w:tcPr>
            <w:tcW w:w="846" w:type="dxa"/>
            <w:shd w:val="clear" w:color="auto" w:fill="auto"/>
          </w:tcPr>
          <w:p w14:paraId="5F61E8D5" w14:textId="77777777" w:rsidR="4C3E26F3" w:rsidRDefault="4C3E26F3" w:rsidP="4C3E26F3">
            <w:pPr>
              <w:pStyle w:val="DHHStabletext"/>
            </w:pPr>
            <w:r>
              <w:t>13229</w:t>
            </w:r>
          </w:p>
        </w:tc>
        <w:tc>
          <w:tcPr>
            <w:tcW w:w="1689" w:type="dxa"/>
            <w:shd w:val="clear" w:color="auto" w:fill="auto"/>
          </w:tcPr>
          <w:p w14:paraId="4A2E2C2A" w14:textId="0A35D8AE" w:rsidR="4C3E26F3" w:rsidRDefault="4C3E26F3" w:rsidP="4C3E26F3">
            <w:pPr>
              <w:pStyle w:val="DHHStabletext"/>
            </w:pPr>
            <w:r>
              <w:t>HACC-PYP</w:t>
            </w:r>
            <w:r w:rsidR="00593ADC">
              <w:t xml:space="preserve"> </w:t>
            </w:r>
            <w:r>
              <w:t>Access</w:t>
            </w:r>
            <w:r w:rsidR="00593ADC">
              <w:t xml:space="preserve"> </w:t>
            </w:r>
            <w:r w:rsidR="00214465">
              <w:t>and</w:t>
            </w:r>
            <w:r w:rsidR="00593ADC">
              <w:t xml:space="preserve"> </w:t>
            </w:r>
            <w:r>
              <w:t>Support</w:t>
            </w:r>
          </w:p>
        </w:tc>
        <w:tc>
          <w:tcPr>
            <w:tcW w:w="1970" w:type="dxa"/>
            <w:shd w:val="clear" w:color="auto" w:fill="auto"/>
          </w:tcPr>
          <w:p w14:paraId="6861199A" w14:textId="4EC64009" w:rsidR="5D910FD4" w:rsidRPr="00ED4DB0" w:rsidRDefault="5D910FD4" w:rsidP="4C3E26F3">
            <w:pPr>
              <w:pStyle w:val="DHHStabletext"/>
              <w:rPr>
                <w:szCs w:val="18"/>
              </w:rPr>
            </w:pPr>
            <w:r w:rsidRPr="00ED4DB0">
              <w:rPr>
                <w:szCs w:val="18"/>
              </w:rPr>
              <w:t>HACC-PYP</w:t>
            </w:r>
            <w:r w:rsidR="00593ADC" w:rsidRPr="00ED4DB0">
              <w:rPr>
                <w:szCs w:val="18"/>
              </w:rPr>
              <w:t xml:space="preserve"> </w:t>
            </w:r>
            <w:r w:rsidRPr="00ED4DB0">
              <w:rPr>
                <w:szCs w:val="18"/>
              </w:rPr>
              <w:t>Access</w:t>
            </w:r>
            <w:r w:rsidR="00593ADC" w:rsidRPr="00ED4DB0">
              <w:rPr>
                <w:szCs w:val="18"/>
              </w:rPr>
              <w:t xml:space="preserve"> </w:t>
            </w:r>
            <w:r w:rsidR="0080334E">
              <w:rPr>
                <w:szCs w:val="18"/>
              </w:rPr>
              <w:t>and</w:t>
            </w:r>
            <w:r w:rsidR="00593ADC" w:rsidRPr="00ED4DB0">
              <w:rPr>
                <w:szCs w:val="18"/>
              </w:rPr>
              <w:t xml:space="preserve"> </w:t>
            </w:r>
            <w:r w:rsidRPr="00ED4DB0">
              <w:rPr>
                <w:szCs w:val="18"/>
              </w:rPr>
              <w:t>Support</w:t>
            </w:r>
            <w:r w:rsidR="00593ADC" w:rsidRPr="00ED4DB0">
              <w:rPr>
                <w:szCs w:val="18"/>
              </w:rPr>
              <w:t xml:space="preserve"> </w:t>
            </w:r>
            <w:r w:rsidRPr="00ED4DB0">
              <w:rPr>
                <w:szCs w:val="18"/>
              </w:rPr>
              <w:t>annual</w:t>
            </w:r>
            <w:r w:rsidR="00593ADC" w:rsidRPr="00ED4DB0">
              <w:rPr>
                <w:szCs w:val="18"/>
              </w:rPr>
              <w:t xml:space="preserve"> </w:t>
            </w:r>
            <w:r w:rsidRPr="00ED4DB0">
              <w:rPr>
                <w:szCs w:val="18"/>
              </w:rPr>
              <w:t>narrative</w:t>
            </w:r>
          </w:p>
        </w:tc>
        <w:tc>
          <w:tcPr>
            <w:tcW w:w="1245" w:type="dxa"/>
            <w:shd w:val="clear" w:color="auto" w:fill="auto"/>
          </w:tcPr>
          <w:p w14:paraId="70201AAF" w14:textId="77777777" w:rsidR="4C3E26F3" w:rsidRDefault="4C3E26F3" w:rsidP="4C3E26F3">
            <w:pPr>
              <w:pStyle w:val="DHHStabletext"/>
            </w:pPr>
            <w:r>
              <w:t>Report</w:t>
            </w:r>
          </w:p>
        </w:tc>
        <w:tc>
          <w:tcPr>
            <w:tcW w:w="1134" w:type="dxa"/>
            <w:shd w:val="clear" w:color="auto" w:fill="auto"/>
          </w:tcPr>
          <w:p w14:paraId="1AACA170" w14:textId="77777777" w:rsidR="4C3E26F3" w:rsidRDefault="4C3E26F3" w:rsidP="4C3E26F3">
            <w:pPr>
              <w:pStyle w:val="DHHStabletext"/>
            </w:pPr>
            <w:r>
              <w:t>Yearly</w:t>
            </w:r>
          </w:p>
        </w:tc>
        <w:tc>
          <w:tcPr>
            <w:tcW w:w="1440" w:type="dxa"/>
            <w:shd w:val="clear" w:color="auto" w:fill="auto"/>
          </w:tcPr>
          <w:p w14:paraId="5CC02214" w14:textId="677398AF" w:rsidR="4C3E26F3" w:rsidRPr="00ED4DB0" w:rsidRDefault="391F80F1" w:rsidP="00214465">
            <w:pPr>
              <w:pStyle w:val="DHHStabletext"/>
              <w:rPr>
                <w:szCs w:val="18"/>
              </w:rPr>
            </w:pPr>
            <w:r>
              <w:t>Mandatory</w:t>
            </w:r>
          </w:p>
        </w:tc>
        <w:tc>
          <w:tcPr>
            <w:tcW w:w="975" w:type="dxa"/>
            <w:shd w:val="clear" w:color="auto" w:fill="auto"/>
          </w:tcPr>
          <w:p w14:paraId="51E83C65" w14:textId="77777777" w:rsidR="391F80F1" w:rsidRPr="00ED4DB0" w:rsidRDefault="391F80F1" w:rsidP="4C3E26F3">
            <w:pPr>
              <w:pStyle w:val="DHHStabletext"/>
              <w:rPr>
                <w:szCs w:val="18"/>
              </w:rPr>
            </w:pPr>
            <w:r w:rsidRPr="00ED4DB0">
              <w:rPr>
                <w:szCs w:val="18"/>
              </w:rPr>
              <w:t>Non</w:t>
            </w:r>
            <w:r w:rsidR="00593ADC" w:rsidRPr="00ED4DB0">
              <w:rPr>
                <w:szCs w:val="18"/>
              </w:rPr>
              <w:t xml:space="preserve"> </w:t>
            </w:r>
            <w:r w:rsidRPr="00ED4DB0">
              <w:rPr>
                <w:szCs w:val="18"/>
              </w:rPr>
              <w:t>KPOM</w:t>
            </w:r>
          </w:p>
        </w:tc>
      </w:tr>
      <w:tr w:rsidR="00C95E51" w14:paraId="72B75BE2" w14:textId="77777777" w:rsidTr="01BBA085">
        <w:trPr>
          <w:cantSplit/>
        </w:trPr>
        <w:tc>
          <w:tcPr>
            <w:tcW w:w="846" w:type="dxa"/>
            <w:shd w:val="clear" w:color="auto" w:fill="auto"/>
          </w:tcPr>
          <w:p w14:paraId="251FE684" w14:textId="77777777" w:rsidR="007A61F7" w:rsidRDefault="007A61F7" w:rsidP="007A61F7">
            <w:pPr>
              <w:pStyle w:val="DHHStabletext"/>
            </w:pPr>
            <w:r>
              <w:t>35030</w:t>
            </w:r>
          </w:p>
        </w:tc>
        <w:tc>
          <w:tcPr>
            <w:tcW w:w="1689" w:type="dxa"/>
            <w:shd w:val="clear" w:color="auto" w:fill="auto"/>
          </w:tcPr>
          <w:p w14:paraId="53DB2C45" w14:textId="77777777" w:rsidR="007A61F7" w:rsidRDefault="007A61F7" w:rsidP="007A61F7">
            <w:pPr>
              <w:pStyle w:val="DHHStabletext"/>
            </w:pPr>
            <w:r>
              <w:t>Small</w:t>
            </w:r>
            <w:r w:rsidR="00593ADC">
              <w:t xml:space="preserve"> </w:t>
            </w:r>
            <w:r>
              <w:t>Rural</w:t>
            </w:r>
            <w:r w:rsidR="00593ADC">
              <w:t xml:space="preserve"> </w:t>
            </w:r>
            <w:r>
              <w:t>HACC-PYP</w:t>
            </w:r>
            <w:r w:rsidR="00593ADC">
              <w:t xml:space="preserve"> </w:t>
            </w:r>
            <w:r>
              <w:t>Health</w:t>
            </w:r>
            <w:r w:rsidR="00593ADC">
              <w:t xml:space="preserve"> </w:t>
            </w:r>
            <w:r>
              <w:t>Care</w:t>
            </w:r>
            <w:r w:rsidR="00593ADC">
              <w:t xml:space="preserve"> </w:t>
            </w:r>
            <w:r>
              <w:t>and</w:t>
            </w:r>
            <w:r w:rsidR="00593ADC">
              <w:t xml:space="preserve"> </w:t>
            </w:r>
            <w:r>
              <w:t>Support</w:t>
            </w:r>
          </w:p>
        </w:tc>
        <w:tc>
          <w:tcPr>
            <w:tcW w:w="1970" w:type="dxa"/>
            <w:shd w:val="clear" w:color="auto" w:fill="auto"/>
          </w:tcPr>
          <w:p w14:paraId="1A3E3680" w14:textId="77777777" w:rsidR="007A61F7" w:rsidRPr="00ED4DB0" w:rsidRDefault="007A61F7" w:rsidP="00ED4DB0">
            <w:pPr>
              <w:pStyle w:val="DHHStabletext"/>
              <w:spacing w:line="259" w:lineRule="auto"/>
              <w:rPr>
                <w:szCs w:val="18"/>
              </w:rPr>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245" w:type="dxa"/>
            <w:shd w:val="clear" w:color="auto" w:fill="auto"/>
          </w:tcPr>
          <w:p w14:paraId="5FBD8166" w14:textId="77777777" w:rsidR="007A61F7" w:rsidRDefault="007A61F7" w:rsidP="007A61F7">
            <w:pPr>
              <w:pStyle w:val="DHHStabletext"/>
            </w:pPr>
            <w:r>
              <w:t>Hours</w:t>
            </w:r>
            <w:r w:rsidR="00593ADC">
              <w:t xml:space="preserve"> </w:t>
            </w:r>
          </w:p>
        </w:tc>
        <w:tc>
          <w:tcPr>
            <w:tcW w:w="1134" w:type="dxa"/>
            <w:shd w:val="clear" w:color="auto" w:fill="auto"/>
          </w:tcPr>
          <w:p w14:paraId="041A090A" w14:textId="77777777" w:rsidR="007A61F7" w:rsidRPr="00ED4DB0" w:rsidRDefault="007A61F7" w:rsidP="00ED4DB0">
            <w:pPr>
              <w:pStyle w:val="DHHStabletext"/>
              <w:spacing w:line="259" w:lineRule="auto"/>
              <w:rPr>
                <w:szCs w:val="18"/>
              </w:rPr>
            </w:pPr>
            <w:r>
              <w:t>Quarterly</w:t>
            </w:r>
          </w:p>
        </w:tc>
        <w:tc>
          <w:tcPr>
            <w:tcW w:w="1440" w:type="dxa"/>
            <w:shd w:val="clear" w:color="auto" w:fill="auto"/>
          </w:tcPr>
          <w:p w14:paraId="75D97615" w14:textId="77777777" w:rsidR="007A61F7" w:rsidRDefault="007A61F7" w:rsidP="007A61F7">
            <w:pPr>
              <w:pStyle w:val="DHHStabletext"/>
            </w:pPr>
            <w:r>
              <w:t>Mandatory</w:t>
            </w:r>
          </w:p>
        </w:tc>
        <w:tc>
          <w:tcPr>
            <w:tcW w:w="975" w:type="dxa"/>
            <w:shd w:val="clear" w:color="auto" w:fill="auto"/>
          </w:tcPr>
          <w:p w14:paraId="3293FF56" w14:textId="77777777" w:rsidR="007A61F7" w:rsidRPr="00ED4DB0" w:rsidRDefault="3465004B" w:rsidP="007A61F7">
            <w:pPr>
              <w:pStyle w:val="DHHStabletext"/>
              <w:rPr>
                <w:szCs w:val="18"/>
              </w:rPr>
            </w:pPr>
            <w:r w:rsidRPr="00ED4DB0">
              <w:rPr>
                <w:szCs w:val="18"/>
              </w:rPr>
              <w:t>Non</w:t>
            </w:r>
            <w:r w:rsidR="00593ADC" w:rsidRPr="00ED4DB0">
              <w:rPr>
                <w:szCs w:val="18"/>
              </w:rPr>
              <w:t xml:space="preserve"> </w:t>
            </w:r>
            <w:r w:rsidRPr="00ED4DB0">
              <w:rPr>
                <w:szCs w:val="18"/>
              </w:rPr>
              <w:t>KPOM</w:t>
            </w:r>
          </w:p>
        </w:tc>
      </w:tr>
      <w:tr w:rsidR="00C95E51" w14:paraId="1B0DD067" w14:textId="77777777" w:rsidTr="01BBA085">
        <w:trPr>
          <w:cantSplit/>
        </w:trPr>
        <w:tc>
          <w:tcPr>
            <w:tcW w:w="846" w:type="dxa"/>
            <w:shd w:val="clear" w:color="auto" w:fill="auto"/>
          </w:tcPr>
          <w:p w14:paraId="7F4CDE8A" w14:textId="77777777" w:rsidR="4C3E26F3" w:rsidRDefault="4C3E26F3" w:rsidP="4C3E26F3">
            <w:pPr>
              <w:pStyle w:val="DHHStabletext"/>
            </w:pPr>
            <w:r>
              <w:t>35030</w:t>
            </w:r>
          </w:p>
        </w:tc>
        <w:tc>
          <w:tcPr>
            <w:tcW w:w="1689" w:type="dxa"/>
            <w:shd w:val="clear" w:color="auto" w:fill="auto"/>
          </w:tcPr>
          <w:p w14:paraId="430254A3" w14:textId="77777777" w:rsidR="4C3E26F3" w:rsidRDefault="4C3E26F3" w:rsidP="4C3E26F3">
            <w:pPr>
              <w:pStyle w:val="DHHStabletext"/>
            </w:pPr>
            <w:r>
              <w:t>Small</w:t>
            </w:r>
            <w:r w:rsidR="00593ADC">
              <w:t xml:space="preserve"> </w:t>
            </w:r>
            <w:r>
              <w:t>Rural</w:t>
            </w:r>
            <w:r w:rsidR="00593ADC">
              <w:t xml:space="preserve"> </w:t>
            </w:r>
            <w:r>
              <w:t>HACC-PYP</w:t>
            </w:r>
            <w:r w:rsidR="00593ADC">
              <w:t xml:space="preserve"> </w:t>
            </w:r>
            <w:r>
              <w:t>Health</w:t>
            </w:r>
            <w:r w:rsidR="00593ADC">
              <w:t xml:space="preserve"> </w:t>
            </w:r>
            <w:r>
              <w:t>Care</w:t>
            </w:r>
            <w:r w:rsidR="00593ADC">
              <w:t xml:space="preserve"> </w:t>
            </w:r>
            <w:r>
              <w:t>and</w:t>
            </w:r>
            <w:r w:rsidR="00593ADC">
              <w:t xml:space="preserve"> </w:t>
            </w:r>
            <w:r>
              <w:t>Support</w:t>
            </w:r>
          </w:p>
        </w:tc>
        <w:tc>
          <w:tcPr>
            <w:tcW w:w="1970" w:type="dxa"/>
            <w:shd w:val="clear" w:color="auto" w:fill="auto"/>
          </w:tcPr>
          <w:p w14:paraId="4B75B879" w14:textId="77777777" w:rsidR="4C3E26F3" w:rsidRDefault="4C3E26F3" w:rsidP="4C3E26F3">
            <w:pPr>
              <w:pStyle w:val="DHHStabletext"/>
            </w:pPr>
            <w:r>
              <w:t>HACC-PYP</w:t>
            </w:r>
            <w:r w:rsidR="00593ADC">
              <w:t xml:space="preserve"> </w:t>
            </w:r>
            <w:r>
              <w:t>Annual</w:t>
            </w:r>
            <w:r w:rsidR="00593ADC">
              <w:t xml:space="preserve"> </w:t>
            </w:r>
            <w:r>
              <w:t>Service</w:t>
            </w:r>
            <w:r w:rsidR="00593ADC">
              <w:t xml:space="preserve"> </w:t>
            </w:r>
            <w:r>
              <w:t>Activity</w:t>
            </w:r>
            <w:r w:rsidR="00593ADC">
              <w:t xml:space="preserve"> </w:t>
            </w:r>
            <w:r>
              <w:t>Report</w:t>
            </w:r>
            <w:r w:rsidR="00593ADC">
              <w:t xml:space="preserve"> </w:t>
            </w:r>
            <w:r>
              <w:t>as</w:t>
            </w:r>
            <w:r w:rsidR="00593ADC">
              <w:t xml:space="preserve"> </w:t>
            </w:r>
            <w:r>
              <w:t>relevant</w:t>
            </w:r>
          </w:p>
        </w:tc>
        <w:tc>
          <w:tcPr>
            <w:tcW w:w="1245" w:type="dxa"/>
            <w:shd w:val="clear" w:color="auto" w:fill="auto"/>
          </w:tcPr>
          <w:p w14:paraId="7E32C9D4" w14:textId="77777777" w:rsidR="4C3E26F3" w:rsidRDefault="4C3E26F3" w:rsidP="4C3E26F3">
            <w:pPr>
              <w:pStyle w:val="DHHStabletext"/>
            </w:pPr>
            <w:r>
              <w:t>Report</w:t>
            </w:r>
          </w:p>
        </w:tc>
        <w:tc>
          <w:tcPr>
            <w:tcW w:w="1134" w:type="dxa"/>
            <w:shd w:val="clear" w:color="auto" w:fill="auto"/>
          </w:tcPr>
          <w:p w14:paraId="7D75BBFA" w14:textId="77777777" w:rsidR="4C3E26F3" w:rsidRDefault="4C3E26F3" w:rsidP="4C3E26F3">
            <w:pPr>
              <w:pStyle w:val="DHHStabletext"/>
            </w:pPr>
            <w:r>
              <w:t>Yearly</w:t>
            </w:r>
          </w:p>
        </w:tc>
        <w:tc>
          <w:tcPr>
            <w:tcW w:w="1440" w:type="dxa"/>
            <w:shd w:val="clear" w:color="auto" w:fill="auto"/>
          </w:tcPr>
          <w:p w14:paraId="28B970AA" w14:textId="77777777" w:rsidR="4C3E26F3" w:rsidRDefault="4C3E26F3" w:rsidP="4C3E26F3">
            <w:pPr>
              <w:pStyle w:val="DHHStabletext"/>
            </w:pPr>
            <w:r>
              <w:t>Mandatory</w:t>
            </w:r>
          </w:p>
        </w:tc>
        <w:tc>
          <w:tcPr>
            <w:tcW w:w="975" w:type="dxa"/>
            <w:shd w:val="clear" w:color="auto" w:fill="auto"/>
          </w:tcPr>
          <w:p w14:paraId="6D23F38F" w14:textId="77777777" w:rsidR="2F89378A" w:rsidRPr="00ED4DB0" w:rsidRDefault="2F89378A" w:rsidP="4C3E26F3">
            <w:pPr>
              <w:pStyle w:val="DHHStabletext"/>
              <w:rPr>
                <w:szCs w:val="18"/>
              </w:rPr>
            </w:pPr>
            <w:r>
              <w:t>Key</w:t>
            </w:r>
            <w:r w:rsidR="00593ADC">
              <w:t xml:space="preserve"> </w:t>
            </w:r>
            <w:r>
              <w:t>output</w:t>
            </w:r>
            <w:r w:rsidR="00593ADC">
              <w:t xml:space="preserve"> </w:t>
            </w:r>
            <w:r>
              <w:t>measure</w:t>
            </w:r>
          </w:p>
          <w:p w14:paraId="1743B1EF" w14:textId="77777777" w:rsidR="4C3E26F3" w:rsidRPr="00ED4DB0" w:rsidRDefault="4C3E26F3" w:rsidP="4C3E26F3">
            <w:pPr>
              <w:pStyle w:val="DHHStabletext"/>
              <w:rPr>
                <w:szCs w:val="18"/>
              </w:rPr>
            </w:pPr>
          </w:p>
        </w:tc>
      </w:tr>
    </w:tbl>
    <w:p w14:paraId="7C00CA31" w14:textId="77777777" w:rsidR="00D62ADC" w:rsidRDefault="00D62ADC">
      <w:bookmarkStart w:id="4321" w:name="_Toc37863355"/>
      <w:r>
        <w:br w:type="page"/>
      </w:r>
    </w:p>
    <w:p w14:paraId="4559C4A5" w14:textId="251CC447" w:rsidR="0038673F" w:rsidRPr="0038673F" w:rsidRDefault="0038673F" w:rsidP="0038673F">
      <w:pPr>
        <w:pStyle w:val="Caption"/>
        <w:rPr>
          <w:rFonts w:eastAsia="MS Mincho"/>
        </w:rPr>
      </w:pPr>
      <w:bookmarkStart w:id="4322" w:name="_Toc111819253"/>
      <w:bookmarkEnd w:id="4321"/>
      <w:r>
        <w:lastRenderedPageBreak/>
        <w:t>Table</w:t>
      </w:r>
      <w:r w:rsidR="00593ADC">
        <w:t xml:space="preserve"> </w:t>
      </w:r>
      <w:r>
        <w:rPr>
          <w:color w:val="2B579A"/>
          <w:shd w:val="clear" w:color="auto" w:fill="E6E6E6"/>
        </w:rPr>
        <w:fldChar w:fldCharType="begin"/>
      </w:r>
      <w:r>
        <w:instrText>SEQ Table \* ARABIC</w:instrText>
      </w:r>
      <w:r>
        <w:rPr>
          <w:color w:val="2B579A"/>
          <w:shd w:val="clear" w:color="auto" w:fill="E6E6E6"/>
        </w:rPr>
        <w:fldChar w:fldCharType="separate"/>
      </w:r>
      <w:r w:rsidR="00FF650A">
        <w:rPr>
          <w:noProof/>
        </w:rPr>
        <w:t>14</w:t>
      </w:r>
      <w:r>
        <w:rPr>
          <w:color w:val="2B579A"/>
          <w:shd w:val="clear" w:color="auto" w:fill="E6E6E6"/>
        </w:rPr>
        <w:fldChar w:fldCharType="end"/>
      </w:r>
      <w:r>
        <w:t>:</w:t>
      </w:r>
      <w:r w:rsidR="00593ADC">
        <w:t xml:space="preserve"> </w:t>
      </w:r>
      <w:r w:rsidRPr="613A13B2">
        <w:rPr>
          <w:rFonts w:eastAsia="MS Mincho"/>
        </w:rPr>
        <w:t>Ageing,</w:t>
      </w:r>
      <w:r w:rsidR="00593ADC">
        <w:rPr>
          <w:rFonts w:eastAsia="MS Mincho"/>
        </w:rPr>
        <w:t xml:space="preserve"> </w:t>
      </w:r>
      <w:r w:rsidRPr="613A13B2">
        <w:rPr>
          <w:rFonts w:eastAsia="MS Mincho"/>
        </w:rPr>
        <w:t>aged</w:t>
      </w:r>
      <w:r w:rsidR="00593ADC">
        <w:rPr>
          <w:rFonts w:eastAsia="MS Mincho"/>
        </w:rPr>
        <w:t xml:space="preserve"> </w:t>
      </w:r>
      <w:r w:rsidRPr="613A13B2">
        <w:rPr>
          <w:rFonts w:eastAsia="MS Mincho"/>
        </w:rPr>
        <w:t>and</w:t>
      </w:r>
      <w:r w:rsidR="00593ADC">
        <w:rPr>
          <w:rFonts w:eastAsia="MS Mincho"/>
        </w:rPr>
        <w:t xml:space="preserve"> </w:t>
      </w:r>
      <w:r w:rsidRPr="613A13B2">
        <w:rPr>
          <w:rFonts w:eastAsia="MS Mincho"/>
        </w:rPr>
        <w:t>home</w:t>
      </w:r>
      <w:r w:rsidR="00593ADC">
        <w:rPr>
          <w:rFonts w:eastAsia="MS Mincho"/>
        </w:rPr>
        <w:t xml:space="preserve"> </w:t>
      </w:r>
      <w:r w:rsidRPr="613A13B2">
        <w:rPr>
          <w:rFonts w:eastAsia="MS Mincho"/>
        </w:rPr>
        <w:t>care</w:t>
      </w:r>
      <w:r w:rsidR="00593ADC">
        <w:rPr>
          <w:rFonts w:eastAsia="MS Mincho"/>
        </w:rPr>
        <w:t xml:space="preserve"> </w:t>
      </w:r>
      <w:r>
        <w:t>–</w:t>
      </w:r>
      <w:r w:rsidR="00593ADC">
        <w:t xml:space="preserve"> </w:t>
      </w:r>
      <w:r>
        <w:t>performance</w:t>
      </w:r>
      <w:r w:rsidR="00593ADC">
        <w:t xml:space="preserve"> </w:t>
      </w:r>
      <w:r>
        <w:t>targets</w:t>
      </w:r>
      <w:r w:rsidR="00593ADC">
        <w:t xml:space="preserve"> </w:t>
      </w:r>
      <w:r>
        <w:t>and</w:t>
      </w:r>
      <w:r w:rsidR="00593ADC">
        <w:t xml:space="preserve"> </w:t>
      </w:r>
      <w:r>
        <w:t>monitoring</w:t>
      </w:r>
      <w:bookmarkEnd w:id="4322"/>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823"/>
        <w:gridCol w:w="2013"/>
        <w:gridCol w:w="1984"/>
        <w:gridCol w:w="1134"/>
        <w:gridCol w:w="1134"/>
        <w:gridCol w:w="992"/>
        <w:gridCol w:w="1219"/>
      </w:tblGrid>
      <w:tr w:rsidR="00C95E51" w:rsidRPr="001B1891" w14:paraId="5EFA92A3" w14:textId="77777777" w:rsidTr="00ED4DB0">
        <w:trPr>
          <w:cantSplit/>
          <w:tblHeader/>
        </w:trPr>
        <w:tc>
          <w:tcPr>
            <w:tcW w:w="823" w:type="dxa"/>
            <w:shd w:val="clear" w:color="auto" w:fill="201547"/>
            <w:vAlign w:val="bottom"/>
          </w:tcPr>
          <w:p w14:paraId="1FD9B7C0" w14:textId="77777777" w:rsidR="002E2A36" w:rsidRPr="00ED4DB0" w:rsidRDefault="002E2A36" w:rsidP="00A41A81">
            <w:pPr>
              <w:pStyle w:val="DHHStablecolhead"/>
              <w:rPr>
                <w:szCs w:val="18"/>
              </w:rPr>
            </w:pPr>
            <w:r>
              <w:t>Activity</w:t>
            </w:r>
            <w:r w:rsidR="00593ADC">
              <w:t xml:space="preserve"> </w:t>
            </w:r>
            <w:r>
              <w:t>no.</w:t>
            </w:r>
          </w:p>
        </w:tc>
        <w:tc>
          <w:tcPr>
            <w:tcW w:w="2013" w:type="dxa"/>
            <w:shd w:val="clear" w:color="auto" w:fill="201547"/>
            <w:vAlign w:val="bottom"/>
          </w:tcPr>
          <w:p w14:paraId="7E6AF100" w14:textId="77777777" w:rsidR="002E2A36" w:rsidRPr="00ED4DB0" w:rsidRDefault="002E2A36" w:rsidP="00A41A81">
            <w:pPr>
              <w:pStyle w:val="DHHStablecolhead"/>
              <w:rPr>
                <w:szCs w:val="18"/>
              </w:rPr>
            </w:pPr>
            <w:r>
              <w:t>Activity</w:t>
            </w:r>
            <w:r w:rsidR="00593ADC">
              <w:t xml:space="preserve"> </w:t>
            </w:r>
            <w:r>
              <w:t>name</w:t>
            </w:r>
          </w:p>
        </w:tc>
        <w:tc>
          <w:tcPr>
            <w:tcW w:w="1984" w:type="dxa"/>
            <w:shd w:val="clear" w:color="auto" w:fill="201547"/>
            <w:vAlign w:val="bottom"/>
          </w:tcPr>
          <w:p w14:paraId="67AC8C4D" w14:textId="77777777" w:rsidR="002E2A36" w:rsidRPr="00ED4DB0" w:rsidRDefault="002E2A36" w:rsidP="00A41A81">
            <w:pPr>
              <w:pStyle w:val="DHHStablecolhead"/>
              <w:rPr>
                <w:szCs w:val="18"/>
              </w:rPr>
            </w:pPr>
            <w:r>
              <w:t>Measure</w:t>
            </w:r>
            <w:r w:rsidR="00593ADC">
              <w:t xml:space="preserve"> </w:t>
            </w:r>
            <w:r>
              <w:t>description</w:t>
            </w:r>
          </w:p>
        </w:tc>
        <w:tc>
          <w:tcPr>
            <w:tcW w:w="1134" w:type="dxa"/>
            <w:shd w:val="clear" w:color="auto" w:fill="201547"/>
            <w:vAlign w:val="bottom"/>
          </w:tcPr>
          <w:p w14:paraId="618F5730" w14:textId="77777777" w:rsidR="002E2A36" w:rsidRPr="00ED4DB0" w:rsidRDefault="002E2A36" w:rsidP="00A41A81">
            <w:pPr>
              <w:pStyle w:val="DHHStablecolhead"/>
              <w:rPr>
                <w:szCs w:val="18"/>
              </w:rPr>
            </w:pPr>
            <w:r>
              <w:t>Unit</w:t>
            </w:r>
            <w:r w:rsidR="00593ADC">
              <w:t xml:space="preserve"> </w:t>
            </w:r>
            <w:r>
              <w:t>of</w:t>
            </w:r>
            <w:r w:rsidR="00593ADC">
              <w:t xml:space="preserve"> </w:t>
            </w:r>
            <w:r>
              <w:t>measure</w:t>
            </w:r>
          </w:p>
        </w:tc>
        <w:tc>
          <w:tcPr>
            <w:tcW w:w="1134" w:type="dxa"/>
            <w:shd w:val="clear" w:color="auto" w:fill="201547"/>
            <w:vAlign w:val="bottom"/>
          </w:tcPr>
          <w:p w14:paraId="5310B7E2" w14:textId="77777777" w:rsidR="002E2A36" w:rsidRPr="00ED4DB0" w:rsidRDefault="002E2A36" w:rsidP="00A41A81">
            <w:pPr>
              <w:pStyle w:val="DHHStablecolhead"/>
              <w:rPr>
                <w:szCs w:val="18"/>
              </w:rPr>
            </w:pPr>
            <w:r>
              <w:t>Frequency</w:t>
            </w:r>
          </w:p>
        </w:tc>
        <w:tc>
          <w:tcPr>
            <w:tcW w:w="992" w:type="dxa"/>
            <w:shd w:val="clear" w:color="auto" w:fill="201547"/>
            <w:vAlign w:val="bottom"/>
          </w:tcPr>
          <w:p w14:paraId="436B4513" w14:textId="77777777" w:rsidR="002E2A36" w:rsidRPr="00ED4DB0" w:rsidRDefault="002E2A36" w:rsidP="00A41A81">
            <w:pPr>
              <w:pStyle w:val="DHHStablecolhead"/>
              <w:rPr>
                <w:szCs w:val="18"/>
              </w:rPr>
            </w:pPr>
            <w:r>
              <w:t>Status</w:t>
            </w:r>
          </w:p>
        </w:tc>
        <w:tc>
          <w:tcPr>
            <w:tcW w:w="1219" w:type="dxa"/>
            <w:shd w:val="clear" w:color="auto" w:fill="201547"/>
            <w:vAlign w:val="bottom"/>
          </w:tcPr>
          <w:p w14:paraId="0545B9EE" w14:textId="77777777" w:rsidR="002E2A36" w:rsidRPr="00ED4DB0" w:rsidRDefault="002E2A36" w:rsidP="00A41A81">
            <w:pPr>
              <w:pStyle w:val="DHHStablecolhead"/>
              <w:rPr>
                <w:szCs w:val="18"/>
              </w:rPr>
            </w:pPr>
            <w:r>
              <w:t>Output</w:t>
            </w:r>
            <w:r w:rsidR="00593ADC">
              <w:t xml:space="preserve"> </w:t>
            </w:r>
            <w:r>
              <w:t>type</w:t>
            </w:r>
          </w:p>
        </w:tc>
      </w:tr>
      <w:tr w:rsidR="00C95E51" w:rsidRPr="00D45BCC" w14:paraId="599AF60A" w14:textId="77777777" w:rsidTr="00ED4DB0">
        <w:trPr>
          <w:cantSplit/>
        </w:trPr>
        <w:tc>
          <w:tcPr>
            <w:tcW w:w="823" w:type="dxa"/>
            <w:shd w:val="clear" w:color="auto" w:fill="auto"/>
          </w:tcPr>
          <w:p w14:paraId="4DD85360" w14:textId="77777777" w:rsidR="00041FC3" w:rsidRPr="00993142" w:rsidRDefault="00041FC3" w:rsidP="00041FC3">
            <w:pPr>
              <w:pStyle w:val="DHHStabletext"/>
            </w:pPr>
            <w:r w:rsidRPr="00D45BCC">
              <w:t>13005</w:t>
            </w:r>
          </w:p>
        </w:tc>
        <w:tc>
          <w:tcPr>
            <w:tcW w:w="2013" w:type="dxa"/>
            <w:shd w:val="clear" w:color="auto" w:fill="auto"/>
          </w:tcPr>
          <w:p w14:paraId="7F0373BF" w14:textId="79695975" w:rsidR="00041FC3" w:rsidRPr="00993142" w:rsidRDefault="00F9592E" w:rsidP="00041FC3">
            <w:pPr>
              <w:pStyle w:val="DHHStabletext"/>
            </w:pPr>
            <w:r>
              <w:t>ACAS</w:t>
            </w:r>
          </w:p>
        </w:tc>
        <w:tc>
          <w:tcPr>
            <w:tcW w:w="1984" w:type="dxa"/>
            <w:shd w:val="clear" w:color="auto" w:fill="auto"/>
          </w:tcPr>
          <w:p w14:paraId="427C597A" w14:textId="77777777" w:rsidR="00041FC3" w:rsidRPr="00993142" w:rsidRDefault="00041FC3" w:rsidP="00041FC3">
            <w:pPr>
              <w:pStyle w:val="DHHStabletext"/>
            </w:pPr>
            <w:r w:rsidRPr="00D45BCC">
              <w:t>Number</w:t>
            </w:r>
            <w:r w:rsidR="00593ADC">
              <w:t xml:space="preserve"> </w:t>
            </w:r>
            <w:r w:rsidRPr="00D45BCC">
              <w:t>of</w:t>
            </w:r>
            <w:r w:rsidR="00593ADC">
              <w:t xml:space="preserve"> </w:t>
            </w:r>
            <w:r w:rsidR="13288B88">
              <w:t>completed</w:t>
            </w:r>
            <w:r w:rsidR="00593ADC">
              <w:t xml:space="preserve"> </w:t>
            </w:r>
            <w:r w:rsidRPr="00D45BCC">
              <w:t>assessments</w:t>
            </w:r>
          </w:p>
        </w:tc>
        <w:tc>
          <w:tcPr>
            <w:tcW w:w="1134" w:type="dxa"/>
            <w:shd w:val="clear" w:color="auto" w:fill="auto"/>
          </w:tcPr>
          <w:p w14:paraId="37817729" w14:textId="77777777" w:rsidR="00041FC3" w:rsidRPr="00993142" w:rsidRDefault="00041FC3" w:rsidP="00041FC3">
            <w:pPr>
              <w:pStyle w:val="DHHStabletext"/>
            </w:pPr>
            <w:r>
              <w:t>Number</w:t>
            </w:r>
          </w:p>
        </w:tc>
        <w:tc>
          <w:tcPr>
            <w:tcW w:w="1134" w:type="dxa"/>
            <w:shd w:val="clear" w:color="auto" w:fill="auto"/>
          </w:tcPr>
          <w:p w14:paraId="7CC53190" w14:textId="77777777" w:rsidR="00041FC3" w:rsidRPr="00993142" w:rsidRDefault="00041FC3" w:rsidP="00041FC3">
            <w:pPr>
              <w:pStyle w:val="DHHStabletext"/>
            </w:pPr>
            <w:r w:rsidRPr="00D45BCC">
              <w:t>Quarterly</w:t>
            </w:r>
          </w:p>
        </w:tc>
        <w:tc>
          <w:tcPr>
            <w:tcW w:w="992" w:type="dxa"/>
            <w:shd w:val="clear" w:color="auto" w:fill="auto"/>
          </w:tcPr>
          <w:p w14:paraId="340B6111" w14:textId="77777777" w:rsidR="00041FC3" w:rsidRPr="00993142" w:rsidRDefault="00041FC3" w:rsidP="00041FC3">
            <w:pPr>
              <w:pStyle w:val="DHHStabletext"/>
            </w:pPr>
            <w:r w:rsidRPr="00D45BCC">
              <w:t>Mandatory</w:t>
            </w:r>
          </w:p>
        </w:tc>
        <w:tc>
          <w:tcPr>
            <w:tcW w:w="1219" w:type="dxa"/>
            <w:shd w:val="clear" w:color="auto" w:fill="auto"/>
          </w:tcPr>
          <w:p w14:paraId="3397977A" w14:textId="77777777" w:rsidR="00041FC3" w:rsidRPr="00993142" w:rsidRDefault="00041FC3" w:rsidP="00041FC3">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7DE64C6A" w14:textId="77777777" w:rsidTr="00ED4DB0">
        <w:trPr>
          <w:cantSplit/>
        </w:trPr>
        <w:tc>
          <w:tcPr>
            <w:tcW w:w="823" w:type="dxa"/>
            <w:shd w:val="clear" w:color="auto" w:fill="auto"/>
          </w:tcPr>
          <w:p w14:paraId="28DDCBDB" w14:textId="77777777" w:rsidR="002E2A36" w:rsidRPr="00993142" w:rsidRDefault="002E2A36" w:rsidP="00A41A81">
            <w:pPr>
              <w:pStyle w:val="DHHStabletext"/>
            </w:pPr>
            <w:r w:rsidRPr="00993142">
              <w:t>13005</w:t>
            </w:r>
          </w:p>
        </w:tc>
        <w:tc>
          <w:tcPr>
            <w:tcW w:w="2013" w:type="dxa"/>
            <w:shd w:val="clear" w:color="auto" w:fill="auto"/>
          </w:tcPr>
          <w:p w14:paraId="5FE24B73" w14:textId="568241C3" w:rsidR="002E2A36" w:rsidRPr="00993142" w:rsidRDefault="00F9592E" w:rsidP="00A41A81">
            <w:pPr>
              <w:pStyle w:val="DHHStabletext"/>
            </w:pPr>
            <w:r>
              <w:t>ACAS</w:t>
            </w:r>
          </w:p>
        </w:tc>
        <w:tc>
          <w:tcPr>
            <w:tcW w:w="1984" w:type="dxa"/>
            <w:shd w:val="clear" w:color="auto" w:fill="auto"/>
          </w:tcPr>
          <w:p w14:paraId="07757224" w14:textId="77777777" w:rsidR="002E2A36" w:rsidRPr="00993142" w:rsidRDefault="002E2A36" w:rsidP="00A41A81">
            <w:pPr>
              <w:pStyle w:val="DHHStabletext"/>
            </w:pPr>
            <w:r w:rsidRPr="00993142">
              <w:t>Percentage</w:t>
            </w:r>
            <w:r w:rsidR="00593ADC">
              <w:t xml:space="preserve"> </w:t>
            </w:r>
            <w:r w:rsidRPr="00993142">
              <w:t>of</w:t>
            </w:r>
            <w:r w:rsidR="00593ADC">
              <w:t xml:space="preserve"> </w:t>
            </w:r>
            <w:r w:rsidRPr="00993142">
              <w:t>priority</w:t>
            </w:r>
            <w:r w:rsidR="00593ADC">
              <w:t xml:space="preserve"> </w:t>
            </w:r>
            <w:r w:rsidRPr="00993142">
              <w:t>1,</w:t>
            </w:r>
            <w:r w:rsidR="00593ADC">
              <w:t xml:space="preserve"> </w:t>
            </w:r>
            <w:r w:rsidRPr="00993142">
              <w:t>2</w:t>
            </w:r>
            <w:r w:rsidR="00593ADC">
              <w:t xml:space="preserve"> </w:t>
            </w:r>
            <w:r w:rsidRPr="00993142">
              <w:t>and</w:t>
            </w:r>
            <w:r w:rsidR="00593ADC">
              <w:t xml:space="preserve"> </w:t>
            </w:r>
            <w:r w:rsidRPr="00993142">
              <w:t>3</w:t>
            </w:r>
            <w:r w:rsidR="00593ADC">
              <w:t xml:space="preserve"> </w:t>
            </w:r>
            <w:r w:rsidR="7E0F3602">
              <w:t>assessments</w:t>
            </w:r>
            <w:r w:rsidR="00593ADC">
              <w:t xml:space="preserve"> </w:t>
            </w:r>
            <w:r w:rsidR="7E0F3602">
              <w:t>completed</w:t>
            </w:r>
            <w:r w:rsidR="00593ADC">
              <w:t xml:space="preserve"> </w:t>
            </w:r>
            <w:r w:rsidRPr="00993142">
              <w:t>on</w:t>
            </w:r>
            <w:r w:rsidR="00593ADC">
              <w:t xml:space="preserve"> </w:t>
            </w:r>
            <w:r w:rsidRPr="00993142">
              <w:t>time</w:t>
            </w:r>
            <w:r w:rsidR="00593ADC">
              <w:t xml:space="preserve"> </w:t>
            </w:r>
          </w:p>
        </w:tc>
        <w:tc>
          <w:tcPr>
            <w:tcW w:w="1134" w:type="dxa"/>
            <w:shd w:val="clear" w:color="auto" w:fill="auto"/>
          </w:tcPr>
          <w:p w14:paraId="3FA8901E" w14:textId="77777777" w:rsidR="002E2A36" w:rsidRPr="00993142" w:rsidRDefault="002E2A36" w:rsidP="00A41A81">
            <w:pPr>
              <w:pStyle w:val="DHHStabletext"/>
            </w:pPr>
            <w:r w:rsidRPr="00993142">
              <w:t>Percentage</w:t>
            </w:r>
          </w:p>
        </w:tc>
        <w:tc>
          <w:tcPr>
            <w:tcW w:w="1134" w:type="dxa"/>
            <w:shd w:val="clear" w:color="auto" w:fill="auto"/>
          </w:tcPr>
          <w:p w14:paraId="40AD9BDA" w14:textId="77777777" w:rsidR="002E2A36" w:rsidRPr="00993142" w:rsidRDefault="002E2A36" w:rsidP="00A41A81">
            <w:pPr>
              <w:pStyle w:val="DHHStabletext"/>
            </w:pPr>
            <w:r w:rsidRPr="00993142">
              <w:t>Quarterly</w:t>
            </w:r>
          </w:p>
        </w:tc>
        <w:tc>
          <w:tcPr>
            <w:tcW w:w="992" w:type="dxa"/>
            <w:shd w:val="clear" w:color="auto" w:fill="auto"/>
          </w:tcPr>
          <w:p w14:paraId="5F40C293" w14:textId="77777777" w:rsidR="002E2A36" w:rsidRPr="00993142" w:rsidRDefault="002E2A36" w:rsidP="00A41A81">
            <w:pPr>
              <w:pStyle w:val="DHHStabletext"/>
            </w:pPr>
            <w:r w:rsidRPr="00993142">
              <w:t>Mandatory</w:t>
            </w:r>
          </w:p>
        </w:tc>
        <w:tc>
          <w:tcPr>
            <w:tcW w:w="1219" w:type="dxa"/>
            <w:shd w:val="clear" w:color="auto" w:fill="auto"/>
          </w:tcPr>
          <w:p w14:paraId="52756D13" w14:textId="77777777" w:rsidR="002E2A36" w:rsidRPr="00993142" w:rsidRDefault="002E2A36" w:rsidP="00A41A81">
            <w:pPr>
              <w:pStyle w:val="DHHStabletext"/>
            </w:pPr>
            <w:r w:rsidRPr="00993142">
              <w:t>Other</w:t>
            </w:r>
            <w:r w:rsidR="00593ADC">
              <w:t xml:space="preserve"> </w:t>
            </w:r>
            <w:r w:rsidRPr="00993142">
              <w:t>standard</w:t>
            </w:r>
            <w:r w:rsidR="00593ADC">
              <w:t xml:space="preserve"> </w:t>
            </w:r>
            <w:r w:rsidRPr="00993142">
              <w:t>measure</w:t>
            </w:r>
          </w:p>
        </w:tc>
      </w:tr>
      <w:tr w:rsidR="00C95E51" w:rsidRPr="00D45BCC" w14:paraId="192F8B41" w14:textId="77777777" w:rsidTr="00ED4DB0">
        <w:trPr>
          <w:cantSplit/>
        </w:trPr>
        <w:tc>
          <w:tcPr>
            <w:tcW w:w="823" w:type="dxa"/>
            <w:shd w:val="clear" w:color="auto" w:fill="auto"/>
          </w:tcPr>
          <w:p w14:paraId="070E6889" w14:textId="77777777" w:rsidR="002E2A36" w:rsidRPr="00993142" w:rsidRDefault="002E2A36" w:rsidP="00A41A81">
            <w:pPr>
              <w:pStyle w:val="DHHStabletext"/>
            </w:pPr>
            <w:r w:rsidRPr="00993142">
              <w:t>13005</w:t>
            </w:r>
          </w:p>
        </w:tc>
        <w:tc>
          <w:tcPr>
            <w:tcW w:w="2013" w:type="dxa"/>
            <w:shd w:val="clear" w:color="auto" w:fill="auto"/>
          </w:tcPr>
          <w:p w14:paraId="4ECD0425" w14:textId="449C25B3" w:rsidR="002E2A36" w:rsidRPr="00993142" w:rsidRDefault="00F9592E" w:rsidP="00A41A81">
            <w:pPr>
              <w:pStyle w:val="DHHStabletext"/>
            </w:pPr>
            <w:r>
              <w:t>ACAS</w:t>
            </w:r>
          </w:p>
        </w:tc>
        <w:tc>
          <w:tcPr>
            <w:tcW w:w="1984" w:type="dxa"/>
            <w:shd w:val="clear" w:color="auto" w:fill="auto"/>
          </w:tcPr>
          <w:p w14:paraId="2A24D802" w14:textId="58B57107" w:rsidR="002E2A36" w:rsidRPr="004E6A34" w:rsidRDefault="002E2A36" w:rsidP="00A41A81">
            <w:pPr>
              <w:pStyle w:val="DHHStabletext"/>
            </w:pPr>
            <w:r w:rsidRPr="00993142">
              <w:t>Percentage</w:t>
            </w:r>
            <w:r w:rsidR="00593ADC">
              <w:t xml:space="preserve"> </w:t>
            </w:r>
            <w:r w:rsidRPr="00993142">
              <w:t>of</w:t>
            </w:r>
            <w:r w:rsidR="00593ADC">
              <w:t xml:space="preserve"> </w:t>
            </w:r>
            <w:r w:rsidRPr="00993142">
              <w:t>referrals</w:t>
            </w:r>
            <w:r w:rsidR="00593ADC">
              <w:t xml:space="preserve"> </w:t>
            </w:r>
            <w:r w:rsidRPr="00993142">
              <w:t>actioned</w:t>
            </w:r>
            <w:r w:rsidR="00593ADC">
              <w:t xml:space="preserve"> </w:t>
            </w:r>
            <w:r w:rsidRPr="00993142">
              <w:t>within</w:t>
            </w:r>
            <w:r w:rsidR="00593ADC">
              <w:t xml:space="preserve"> </w:t>
            </w:r>
            <w:r w:rsidR="0080334E">
              <w:t>three</w:t>
            </w:r>
            <w:r w:rsidR="00593ADC">
              <w:t xml:space="preserve"> </w:t>
            </w:r>
            <w:r w:rsidRPr="00993142">
              <w:t>calendar</w:t>
            </w:r>
            <w:r w:rsidR="00593ADC">
              <w:t xml:space="preserve"> </w:t>
            </w:r>
            <w:r w:rsidRPr="00993142">
              <w:t>days</w:t>
            </w:r>
          </w:p>
        </w:tc>
        <w:tc>
          <w:tcPr>
            <w:tcW w:w="1134" w:type="dxa"/>
            <w:shd w:val="clear" w:color="auto" w:fill="auto"/>
          </w:tcPr>
          <w:p w14:paraId="627F9306" w14:textId="77777777" w:rsidR="002E2A36" w:rsidRPr="00993142" w:rsidRDefault="002E2A36" w:rsidP="00A41A81">
            <w:pPr>
              <w:pStyle w:val="DHHStabletext"/>
            </w:pPr>
            <w:r w:rsidRPr="00993142">
              <w:t>Percentage</w:t>
            </w:r>
          </w:p>
        </w:tc>
        <w:tc>
          <w:tcPr>
            <w:tcW w:w="1134" w:type="dxa"/>
            <w:shd w:val="clear" w:color="auto" w:fill="auto"/>
          </w:tcPr>
          <w:p w14:paraId="53384643" w14:textId="77777777" w:rsidR="002E2A36" w:rsidRPr="00993142" w:rsidRDefault="002E2A36" w:rsidP="00A41A81">
            <w:pPr>
              <w:pStyle w:val="DHHStabletext"/>
            </w:pPr>
            <w:r w:rsidRPr="00993142">
              <w:t>Quarterly</w:t>
            </w:r>
          </w:p>
        </w:tc>
        <w:tc>
          <w:tcPr>
            <w:tcW w:w="992" w:type="dxa"/>
            <w:shd w:val="clear" w:color="auto" w:fill="auto"/>
          </w:tcPr>
          <w:p w14:paraId="30EC6690" w14:textId="77777777" w:rsidR="002E2A36" w:rsidRPr="00993142" w:rsidRDefault="002E2A36" w:rsidP="00A41A81">
            <w:pPr>
              <w:pStyle w:val="DHHStabletext"/>
            </w:pPr>
            <w:r w:rsidRPr="00993142">
              <w:t>Mandatory</w:t>
            </w:r>
          </w:p>
        </w:tc>
        <w:tc>
          <w:tcPr>
            <w:tcW w:w="1219" w:type="dxa"/>
            <w:shd w:val="clear" w:color="auto" w:fill="auto"/>
          </w:tcPr>
          <w:p w14:paraId="78275D34" w14:textId="77777777" w:rsidR="002E2A36" w:rsidRPr="00ED4DB0" w:rsidRDefault="00041FC3" w:rsidP="00A41A81">
            <w:pPr>
              <w:pStyle w:val="DHHStabletext"/>
              <w:rPr>
                <w:b/>
                <w:dstrike/>
              </w:rPr>
            </w:pPr>
            <w:r w:rsidRPr="00993142">
              <w:t>Other</w:t>
            </w:r>
            <w:r w:rsidR="00593ADC">
              <w:t xml:space="preserve"> </w:t>
            </w:r>
            <w:r w:rsidRPr="00993142">
              <w:t>standard</w:t>
            </w:r>
            <w:r w:rsidR="00593ADC">
              <w:t xml:space="preserve"> </w:t>
            </w:r>
            <w:r w:rsidRPr="00993142">
              <w:t>measure</w:t>
            </w:r>
          </w:p>
        </w:tc>
      </w:tr>
      <w:tr w:rsidR="00C95E51" w:rsidRPr="00D45BCC" w14:paraId="5E80E84C" w14:textId="77777777" w:rsidTr="00ED4DB0">
        <w:trPr>
          <w:cantSplit/>
        </w:trPr>
        <w:tc>
          <w:tcPr>
            <w:tcW w:w="823" w:type="dxa"/>
            <w:shd w:val="clear" w:color="auto" w:fill="auto"/>
          </w:tcPr>
          <w:p w14:paraId="4FFDFDBA" w14:textId="77777777" w:rsidR="00041FC3" w:rsidRPr="00D45BCC" w:rsidRDefault="00041FC3" w:rsidP="00041FC3">
            <w:pPr>
              <w:pStyle w:val="DHHStabletext"/>
            </w:pPr>
            <w:r w:rsidRPr="00993142">
              <w:t>13005</w:t>
            </w:r>
          </w:p>
        </w:tc>
        <w:tc>
          <w:tcPr>
            <w:tcW w:w="2013" w:type="dxa"/>
            <w:shd w:val="clear" w:color="auto" w:fill="auto"/>
          </w:tcPr>
          <w:p w14:paraId="5DFB9C7D" w14:textId="06FDEF53" w:rsidR="00041FC3" w:rsidRPr="00BE3412" w:rsidRDefault="00F9592E" w:rsidP="00041FC3">
            <w:pPr>
              <w:pStyle w:val="DHHStabletext"/>
            </w:pPr>
            <w:r>
              <w:t xml:space="preserve">ACAS </w:t>
            </w:r>
            <w:r w:rsidR="00041FC3" w:rsidRPr="00993142">
              <w:t>assessment</w:t>
            </w:r>
          </w:p>
        </w:tc>
        <w:tc>
          <w:tcPr>
            <w:tcW w:w="1984" w:type="dxa"/>
            <w:shd w:val="clear" w:color="auto" w:fill="auto"/>
          </w:tcPr>
          <w:p w14:paraId="18AF5209" w14:textId="513F997C" w:rsidR="00041FC3" w:rsidRPr="00D45BCC" w:rsidRDefault="00041FC3" w:rsidP="00041FC3">
            <w:pPr>
              <w:pStyle w:val="DHHStabletext"/>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assessments</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support</w:t>
            </w:r>
            <w:r w:rsidR="00593ADC" w:rsidRPr="00ED4DB0">
              <w:rPr>
                <w:rFonts w:eastAsia="Times"/>
              </w:rPr>
              <w:t xml:space="preserve"> </w:t>
            </w:r>
            <w:r w:rsidRPr="00ED4DB0">
              <w:rPr>
                <w:rFonts w:eastAsia="Times"/>
              </w:rPr>
              <w:t>plans</w:t>
            </w:r>
            <w:r w:rsidR="00593ADC" w:rsidRPr="00ED4DB0">
              <w:rPr>
                <w:rFonts w:eastAsia="Times"/>
              </w:rPr>
              <w:t xml:space="preserve"> </w:t>
            </w:r>
            <w:r w:rsidR="00F9592E">
              <w:rPr>
                <w:rFonts w:eastAsia="Times"/>
              </w:rPr>
              <w:t xml:space="preserve">that </w:t>
            </w:r>
            <w:r w:rsidRPr="00ED4DB0">
              <w:rPr>
                <w:rFonts w:eastAsia="Times"/>
              </w:rPr>
              <w:t>are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appropriate</w:t>
            </w:r>
            <w:r w:rsidR="00593ADC" w:rsidRPr="00ED4DB0">
              <w:rPr>
                <w:rFonts w:eastAsia="Times"/>
              </w:rPr>
              <w:t xml:space="preserve"> </w:t>
            </w:r>
            <w:r w:rsidRPr="00ED4DB0">
              <w:rPr>
                <w:rFonts w:eastAsia="Times"/>
              </w:rPr>
              <w:t>quality</w:t>
            </w:r>
          </w:p>
        </w:tc>
        <w:tc>
          <w:tcPr>
            <w:tcW w:w="1134" w:type="dxa"/>
            <w:shd w:val="clear" w:color="auto" w:fill="auto"/>
          </w:tcPr>
          <w:p w14:paraId="18EAE8F5" w14:textId="77777777" w:rsidR="00041FC3" w:rsidRPr="00D45BCC" w:rsidDel="00980EBF" w:rsidRDefault="00041FC3" w:rsidP="00041FC3">
            <w:pPr>
              <w:pStyle w:val="DHHStabletext"/>
            </w:pPr>
            <w:r>
              <w:t>Percentage</w:t>
            </w:r>
            <w:r w:rsidR="00593ADC">
              <w:t xml:space="preserve"> </w:t>
            </w:r>
          </w:p>
        </w:tc>
        <w:tc>
          <w:tcPr>
            <w:tcW w:w="1134" w:type="dxa"/>
            <w:shd w:val="clear" w:color="auto" w:fill="auto"/>
          </w:tcPr>
          <w:p w14:paraId="06F7AFA3" w14:textId="77777777" w:rsidR="00041FC3" w:rsidRPr="00D45BCC" w:rsidRDefault="00041FC3" w:rsidP="00041FC3">
            <w:pPr>
              <w:pStyle w:val="DHHStabletext"/>
            </w:pPr>
            <w:r>
              <w:t>Quarterly</w:t>
            </w:r>
          </w:p>
        </w:tc>
        <w:tc>
          <w:tcPr>
            <w:tcW w:w="992" w:type="dxa"/>
            <w:shd w:val="clear" w:color="auto" w:fill="auto"/>
          </w:tcPr>
          <w:p w14:paraId="6719AF45" w14:textId="77777777" w:rsidR="00041FC3" w:rsidRPr="00D45BCC" w:rsidRDefault="00041FC3" w:rsidP="00041FC3">
            <w:pPr>
              <w:pStyle w:val="DHHStabletext"/>
            </w:pPr>
            <w:r>
              <w:t>Mandatory</w:t>
            </w:r>
          </w:p>
        </w:tc>
        <w:tc>
          <w:tcPr>
            <w:tcW w:w="1219" w:type="dxa"/>
            <w:shd w:val="clear" w:color="auto" w:fill="auto"/>
          </w:tcPr>
          <w:p w14:paraId="5F65C69A" w14:textId="77777777" w:rsidR="00041FC3" w:rsidRPr="00D45BCC" w:rsidRDefault="00041FC3" w:rsidP="00041FC3">
            <w:pPr>
              <w:pStyle w:val="DHHStabletext"/>
            </w:pPr>
            <w:r>
              <w:t>Other</w:t>
            </w:r>
            <w:r w:rsidR="00593ADC">
              <w:t xml:space="preserve"> </w:t>
            </w:r>
            <w:r>
              <w:t>standard</w:t>
            </w:r>
            <w:r w:rsidR="00593ADC">
              <w:t xml:space="preserve"> </w:t>
            </w:r>
            <w:r>
              <w:t>measure</w:t>
            </w:r>
          </w:p>
        </w:tc>
      </w:tr>
      <w:tr w:rsidR="00C95E51" w:rsidRPr="00D45BCC" w14:paraId="2F85AC53" w14:textId="77777777" w:rsidTr="00ED4DB0">
        <w:trPr>
          <w:cantSplit/>
        </w:trPr>
        <w:tc>
          <w:tcPr>
            <w:tcW w:w="823" w:type="dxa"/>
            <w:shd w:val="clear" w:color="auto" w:fill="auto"/>
          </w:tcPr>
          <w:p w14:paraId="125C8A19" w14:textId="77777777" w:rsidR="00041FC3" w:rsidRPr="00D45BCC" w:rsidRDefault="00041FC3" w:rsidP="00041FC3">
            <w:pPr>
              <w:pStyle w:val="DHHStabletext"/>
            </w:pPr>
            <w:r w:rsidRPr="00993142">
              <w:t>13005</w:t>
            </w:r>
          </w:p>
        </w:tc>
        <w:tc>
          <w:tcPr>
            <w:tcW w:w="2013" w:type="dxa"/>
            <w:shd w:val="clear" w:color="auto" w:fill="auto"/>
          </w:tcPr>
          <w:p w14:paraId="032A966F" w14:textId="4EAC43BB" w:rsidR="00041FC3" w:rsidRPr="00BE3412" w:rsidRDefault="00F9592E" w:rsidP="00041FC3">
            <w:pPr>
              <w:pStyle w:val="DHHStabletext"/>
            </w:pPr>
            <w:r>
              <w:t>ACAS</w:t>
            </w:r>
            <w:r w:rsidR="00593ADC">
              <w:t xml:space="preserve"> </w:t>
            </w:r>
            <w:r w:rsidR="00041FC3" w:rsidRPr="00993142">
              <w:t>assessment</w:t>
            </w:r>
          </w:p>
        </w:tc>
        <w:tc>
          <w:tcPr>
            <w:tcW w:w="1984" w:type="dxa"/>
            <w:shd w:val="clear" w:color="auto" w:fill="auto"/>
          </w:tcPr>
          <w:p w14:paraId="13D9E064" w14:textId="77777777" w:rsidR="00041FC3" w:rsidRPr="00D45BCC" w:rsidRDefault="00041FC3" w:rsidP="00041FC3">
            <w:pPr>
              <w:pStyle w:val="DHHStabletext"/>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clients</w:t>
            </w:r>
            <w:r w:rsidR="00593ADC" w:rsidRPr="00ED4DB0">
              <w:rPr>
                <w:rFonts w:eastAsia="Times"/>
              </w:rPr>
              <w:t xml:space="preserve"> </w:t>
            </w:r>
            <w:r w:rsidRPr="00ED4DB0">
              <w:rPr>
                <w:rFonts w:eastAsia="Times"/>
              </w:rPr>
              <w:t>satisfied</w:t>
            </w:r>
            <w:r w:rsidR="00593ADC" w:rsidRPr="00ED4DB0">
              <w:rPr>
                <w:rFonts w:eastAsia="Times"/>
              </w:rPr>
              <w:t xml:space="preserve"> </w:t>
            </w:r>
            <w:r w:rsidRPr="00ED4DB0">
              <w:rPr>
                <w:rFonts w:eastAsia="Times"/>
              </w:rPr>
              <w:t>with</w:t>
            </w:r>
            <w:r w:rsidR="00593ADC" w:rsidRPr="00ED4DB0">
              <w:rPr>
                <w:rFonts w:eastAsia="Times"/>
              </w:rPr>
              <w:t xml:space="preserve"> </w:t>
            </w:r>
            <w:r w:rsidRPr="00ED4DB0">
              <w:rPr>
                <w:rFonts w:eastAsia="Times"/>
              </w:rPr>
              <w:t>their</w:t>
            </w:r>
            <w:r w:rsidR="00593ADC" w:rsidRPr="00ED4DB0">
              <w:rPr>
                <w:rFonts w:eastAsia="Times"/>
              </w:rPr>
              <w:t xml:space="preserve"> </w:t>
            </w:r>
            <w:r w:rsidRPr="00ED4DB0">
              <w:rPr>
                <w:rFonts w:eastAsia="Times"/>
              </w:rPr>
              <w:t>assessments</w:t>
            </w:r>
          </w:p>
        </w:tc>
        <w:tc>
          <w:tcPr>
            <w:tcW w:w="1134" w:type="dxa"/>
            <w:shd w:val="clear" w:color="auto" w:fill="auto"/>
          </w:tcPr>
          <w:p w14:paraId="28821B6C" w14:textId="77777777" w:rsidR="00041FC3" w:rsidRPr="00D45BCC" w:rsidDel="00980EBF" w:rsidRDefault="00041FC3" w:rsidP="00041FC3">
            <w:pPr>
              <w:pStyle w:val="DHHStabletext"/>
            </w:pPr>
            <w:r>
              <w:t>Percentage</w:t>
            </w:r>
            <w:r w:rsidR="00593ADC">
              <w:t xml:space="preserve"> </w:t>
            </w:r>
          </w:p>
        </w:tc>
        <w:tc>
          <w:tcPr>
            <w:tcW w:w="1134" w:type="dxa"/>
            <w:shd w:val="clear" w:color="auto" w:fill="auto"/>
          </w:tcPr>
          <w:p w14:paraId="2262C678" w14:textId="77777777" w:rsidR="00041FC3" w:rsidRPr="00D45BCC" w:rsidRDefault="00041FC3" w:rsidP="00041FC3">
            <w:pPr>
              <w:pStyle w:val="DHHStabletext"/>
            </w:pPr>
            <w:r>
              <w:t>Quarterly</w:t>
            </w:r>
          </w:p>
        </w:tc>
        <w:tc>
          <w:tcPr>
            <w:tcW w:w="992" w:type="dxa"/>
            <w:shd w:val="clear" w:color="auto" w:fill="auto"/>
          </w:tcPr>
          <w:p w14:paraId="4264A0F7" w14:textId="77777777" w:rsidR="00041FC3" w:rsidRPr="00D45BCC" w:rsidRDefault="00041FC3" w:rsidP="00041FC3">
            <w:pPr>
              <w:pStyle w:val="DHHStabletext"/>
            </w:pPr>
            <w:r>
              <w:t>Mandatory</w:t>
            </w:r>
          </w:p>
        </w:tc>
        <w:tc>
          <w:tcPr>
            <w:tcW w:w="1219" w:type="dxa"/>
            <w:shd w:val="clear" w:color="auto" w:fill="auto"/>
          </w:tcPr>
          <w:p w14:paraId="2980067D" w14:textId="77777777" w:rsidR="00041FC3" w:rsidRPr="00D45BCC" w:rsidRDefault="00041FC3" w:rsidP="00041FC3">
            <w:pPr>
              <w:pStyle w:val="DHHStabletext"/>
            </w:pPr>
            <w:r>
              <w:t>Other</w:t>
            </w:r>
            <w:r w:rsidR="00593ADC">
              <w:t xml:space="preserve"> </w:t>
            </w:r>
            <w:r>
              <w:t>standard</w:t>
            </w:r>
            <w:r w:rsidR="00593ADC">
              <w:t xml:space="preserve"> </w:t>
            </w:r>
            <w:r>
              <w:t>measure</w:t>
            </w:r>
          </w:p>
        </w:tc>
      </w:tr>
      <w:tr w:rsidR="00C95E51" w:rsidRPr="00862842" w14:paraId="301DF88B" w14:textId="77777777" w:rsidTr="00ED4DB0">
        <w:trPr>
          <w:cantSplit/>
        </w:trPr>
        <w:tc>
          <w:tcPr>
            <w:tcW w:w="823" w:type="dxa"/>
            <w:shd w:val="clear" w:color="auto" w:fill="auto"/>
          </w:tcPr>
          <w:p w14:paraId="3630A77F" w14:textId="77777777" w:rsidR="002E2A36" w:rsidRPr="00862842" w:rsidRDefault="002E2A36" w:rsidP="00A41A81">
            <w:pPr>
              <w:pStyle w:val="DHHStabletext"/>
            </w:pPr>
            <w:r w:rsidRPr="00AD46EA">
              <w:t>13019</w:t>
            </w:r>
          </w:p>
        </w:tc>
        <w:tc>
          <w:tcPr>
            <w:tcW w:w="2013" w:type="dxa"/>
            <w:shd w:val="clear" w:color="auto" w:fill="auto"/>
          </w:tcPr>
          <w:p w14:paraId="03968796" w14:textId="77777777" w:rsidR="002E2A36" w:rsidRPr="00862842" w:rsidRDefault="002E2A36" w:rsidP="00A41A81">
            <w:pPr>
              <w:pStyle w:val="DHHStabletext"/>
            </w:pPr>
            <w:r w:rsidRPr="00AD46EA">
              <w:t>Personal</w:t>
            </w:r>
            <w:r w:rsidR="00593ADC">
              <w:t xml:space="preserve"> </w:t>
            </w:r>
            <w:r w:rsidRPr="00AD46EA">
              <w:t>Alert</w:t>
            </w:r>
            <w:r w:rsidR="00593ADC">
              <w:t xml:space="preserve"> </w:t>
            </w:r>
            <w:r w:rsidRPr="00AD46EA">
              <w:t>Victoria</w:t>
            </w:r>
          </w:p>
        </w:tc>
        <w:tc>
          <w:tcPr>
            <w:tcW w:w="1984" w:type="dxa"/>
            <w:shd w:val="clear" w:color="auto" w:fill="auto"/>
          </w:tcPr>
          <w:p w14:paraId="40DC2DCE" w14:textId="77777777" w:rsidR="002E2A36" w:rsidRPr="00862842" w:rsidRDefault="007159DA" w:rsidP="00A41A81">
            <w:pPr>
              <w:pStyle w:val="DHHStabletext"/>
            </w:pPr>
            <w:r>
              <w:t>Number</w:t>
            </w:r>
            <w:r w:rsidR="00593ADC">
              <w:t xml:space="preserve"> </w:t>
            </w:r>
            <w:r>
              <w:t>of</w:t>
            </w:r>
            <w:r w:rsidR="00593ADC">
              <w:t xml:space="preserve"> </w:t>
            </w:r>
            <w:r>
              <w:t>units</w:t>
            </w:r>
            <w:r w:rsidR="00593ADC">
              <w:t xml:space="preserve"> </w:t>
            </w:r>
            <w:r>
              <w:t>allocated</w:t>
            </w:r>
          </w:p>
        </w:tc>
        <w:tc>
          <w:tcPr>
            <w:tcW w:w="1134" w:type="dxa"/>
            <w:shd w:val="clear" w:color="auto" w:fill="auto"/>
          </w:tcPr>
          <w:p w14:paraId="59D60709" w14:textId="77777777" w:rsidR="002E2A36" w:rsidRPr="00862842" w:rsidRDefault="007159DA" w:rsidP="00A41A81">
            <w:pPr>
              <w:pStyle w:val="DHHStabletext"/>
            </w:pPr>
            <w:r>
              <w:t>Number</w:t>
            </w:r>
            <w:r w:rsidR="00593ADC">
              <w:t xml:space="preserve"> </w:t>
            </w:r>
            <w:r>
              <w:t>of</w:t>
            </w:r>
            <w:r w:rsidR="00593ADC">
              <w:t xml:space="preserve"> </w:t>
            </w:r>
            <w:r>
              <w:t>units</w:t>
            </w:r>
          </w:p>
        </w:tc>
        <w:tc>
          <w:tcPr>
            <w:tcW w:w="1134" w:type="dxa"/>
            <w:shd w:val="clear" w:color="auto" w:fill="auto"/>
          </w:tcPr>
          <w:p w14:paraId="02D8BDE3" w14:textId="77777777" w:rsidR="002E2A36" w:rsidRPr="00862842" w:rsidRDefault="007159DA" w:rsidP="00A41A81">
            <w:pPr>
              <w:pStyle w:val="DHHStabletext"/>
            </w:pPr>
            <w:r>
              <w:t>Quarterly</w:t>
            </w:r>
            <w:r w:rsidR="00593ADC">
              <w:t xml:space="preserve"> </w:t>
            </w:r>
          </w:p>
        </w:tc>
        <w:tc>
          <w:tcPr>
            <w:tcW w:w="992" w:type="dxa"/>
            <w:shd w:val="clear" w:color="auto" w:fill="auto"/>
          </w:tcPr>
          <w:p w14:paraId="4FF96A3B" w14:textId="77777777" w:rsidR="002E2A36" w:rsidRPr="00862842" w:rsidRDefault="002E2A36" w:rsidP="00A41A81">
            <w:pPr>
              <w:pStyle w:val="DHHStabletext"/>
            </w:pPr>
            <w:r w:rsidRPr="00AD46EA">
              <w:t>Mandatory</w:t>
            </w:r>
          </w:p>
        </w:tc>
        <w:tc>
          <w:tcPr>
            <w:tcW w:w="1219" w:type="dxa"/>
            <w:shd w:val="clear" w:color="auto" w:fill="auto"/>
          </w:tcPr>
          <w:p w14:paraId="2E6D3F31" w14:textId="77777777" w:rsidR="002E2A36" w:rsidRPr="00862842"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rsidRPr="00D45BCC" w14:paraId="6B4F8174" w14:textId="77777777" w:rsidTr="00ED4DB0">
        <w:trPr>
          <w:cantSplit/>
        </w:trPr>
        <w:tc>
          <w:tcPr>
            <w:tcW w:w="823" w:type="dxa"/>
            <w:shd w:val="clear" w:color="auto" w:fill="auto"/>
          </w:tcPr>
          <w:p w14:paraId="08D4B9C0" w14:textId="77777777" w:rsidR="002E2A36" w:rsidRPr="00D45BCC" w:rsidRDefault="002E2A36" w:rsidP="00A41A81">
            <w:pPr>
              <w:pStyle w:val="DHHStabletext"/>
            </w:pPr>
            <w:r w:rsidRPr="00D45BCC">
              <w:t>13053</w:t>
            </w:r>
          </w:p>
        </w:tc>
        <w:tc>
          <w:tcPr>
            <w:tcW w:w="2013" w:type="dxa"/>
            <w:shd w:val="clear" w:color="auto" w:fill="auto"/>
          </w:tcPr>
          <w:p w14:paraId="63E6B8A4" w14:textId="77777777" w:rsidR="002E2A36" w:rsidRPr="00D45BCC" w:rsidRDefault="002E2A36" w:rsidP="00A41A81">
            <w:pPr>
              <w:pStyle w:val="DHHStabletext"/>
            </w:pPr>
            <w:r w:rsidRPr="00D45BCC">
              <w:t>Victorian</w:t>
            </w:r>
            <w:r w:rsidR="00593ADC">
              <w:t xml:space="preserve"> </w:t>
            </w:r>
            <w:r>
              <w:t>E</w:t>
            </w:r>
            <w:r w:rsidRPr="00D45BCC">
              <w:t>yecare</w:t>
            </w:r>
            <w:r w:rsidR="00593ADC">
              <w:t xml:space="preserve"> </w:t>
            </w:r>
            <w:r>
              <w:t>S</w:t>
            </w:r>
            <w:r w:rsidRPr="00D45BCC">
              <w:t>ervice</w:t>
            </w:r>
          </w:p>
        </w:tc>
        <w:tc>
          <w:tcPr>
            <w:tcW w:w="1984" w:type="dxa"/>
            <w:shd w:val="clear" w:color="auto" w:fill="auto"/>
          </w:tcPr>
          <w:p w14:paraId="254646C5"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r w:rsidR="00593ADC">
              <w:t xml:space="preserve"> </w:t>
            </w:r>
            <w:r w:rsidRPr="00D45BCC">
              <w:t>(metropolitan)</w:t>
            </w:r>
          </w:p>
        </w:tc>
        <w:tc>
          <w:tcPr>
            <w:tcW w:w="1134" w:type="dxa"/>
            <w:shd w:val="clear" w:color="auto" w:fill="auto"/>
          </w:tcPr>
          <w:p w14:paraId="1415A938"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1E097EEB" w14:textId="77777777" w:rsidR="002E2A36" w:rsidRPr="00D45BCC" w:rsidRDefault="002E2A36" w:rsidP="00A41A81">
            <w:pPr>
              <w:pStyle w:val="DHHStabletext"/>
            </w:pPr>
            <w:r w:rsidRPr="00D45BCC">
              <w:t>Quarterly</w:t>
            </w:r>
          </w:p>
        </w:tc>
        <w:tc>
          <w:tcPr>
            <w:tcW w:w="992" w:type="dxa"/>
            <w:shd w:val="clear" w:color="auto" w:fill="auto"/>
          </w:tcPr>
          <w:p w14:paraId="6D56D256" w14:textId="77777777" w:rsidR="002E2A36" w:rsidRPr="00D45BCC" w:rsidRDefault="002E2A36" w:rsidP="00A41A81">
            <w:pPr>
              <w:pStyle w:val="DHHStabletext"/>
            </w:pPr>
            <w:r w:rsidRPr="00D45BCC">
              <w:t>Mandatory</w:t>
            </w:r>
          </w:p>
        </w:tc>
        <w:tc>
          <w:tcPr>
            <w:tcW w:w="1219" w:type="dxa"/>
            <w:shd w:val="clear" w:color="auto" w:fill="auto"/>
          </w:tcPr>
          <w:p w14:paraId="36D02CB2"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2D396E96" w14:textId="77777777" w:rsidTr="00ED4DB0">
        <w:trPr>
          <w:cantSplit/>
        </w:trPr>
        <w:tc>
          <w:tcPr>
            <w:tcW w:w="823" w:type="dxa"/>
            <w:shd w:val="clear" w:color="auto" w:fill="auto"/>
          </w:tcPr>
          <w:p w14:paraId="64262258" w14:textId="77777777" w:rsidR="002E2A36" w:rsidRPr="00D45BCC" w:rsidRDefault="002E2A36" w:rsidP="00A41A81">
            <w:pPr>
              <w:pStyle w:val="DHHStabletext"/>
            </w:pPr>
            <w:r w:rsidRPr="00D45BCC">
              <w:t>13053</w:t>
            </w:r>
          </w:p>
        </w:tc>
        <w:tc>
          <w:tcPr>
            <w:tcW w:w="2013" w:type="dxa"/>
            <w:shd w:val="clear" w:color="auto" w:fill="auto"/>
          </w:tcPr>
          <w:p w14:paraId="260076B1" w14:textId="77777777" w:rsidR="002E2A36" w:rsidRPr="00D45BCC" w:rsidRDefault="002E2A36" w:rsidP="00A41A81">
            <w:pPr>
              <w:pStyle w:val="DHHStabletext"/>
            </w:pPr>
            <w:r w:rsidRPr="00D45BCC">
              <w:t>Victorian</w:t>
            </w:r>
            <w:r w:rsidR="00593ADC">
              <w:t xml:space="preserve"> </w:t>
            </w:r>
            <w:r>
              <w:t>E</w:t>
            </w:r>
            <w:r w:rsidRPr="00D45BCC">
              <w:t>yecare</w:t>
            </w:r>
            <w:r w:rsidR="00593ADC">
              <w:t xml:space="preserve"> </w:t>
            </w:r>
            <w:r>
              <w:t>S</w:t>
            </w:r>
            <w:r w:rsidRPr="00D45BCC">
              <w:t>ervice</w:t>
            </w:r>
          </w:p>
        </w:tc>
        <w:tc>
          <w:tcPr>
            <w:tcW w:w="1984" w:type="dxa"/>
            <w:shd w:val="clear" w:color="auto" w:fill="auto"/>
          </w:tcPr>
          <w:p w14:paraId="7AD62D47"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r w:rsidR="00593ADC">
              <w:t xml:space="preserve"> </w:t>
            </w:r>
            <w:r w:rsidRPr="00D45BCC">
              <w:t>(outreach)</w:t>
            </w:r>
          </w:p>
        </w:tc>
        <w:tc>
          <w:tcPr>
            <w:tcW w:w="1134" w:type="dxa"/>
            <w:shd w:val="clear" w:color="auto" w:fill="auto"/>
          </w:tcPr>
          <w:p w14:paraId="0593F9DA"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18E4D9D1" w14:textId="77777777" w:rsidR="002E2A36" w:rsidRPr="00D45BCC" w:rsidRDefault="002E2A36" w:rsidP="00A41A81">
            <w:pPr>
              <w:pStyle w:val="DHHStabletext"/>
            </w:pPr>
            <w:r w:rsidRPr="00D45BCC">
              <w:t>Yearly</w:t>
            </w:r>
          </w:p>
        </w:tc>
        <w:tc>
          <w:tcPr>
            <w:tcW w:w="992" w:type="dxa"/>
            <w:shd w:val="clear" w:color="auto" w:fill="auto"/>
          </w:tcPr>
          <w:p w14:paraId="1E84F48E" w14:textId="77777777" w:rsidR="002E2A36" w:rsidRPr="00D45BCC" w:rsidRDefault="002E2A36" w:rsidP="00A41A81">
            <w:pPr>
              <w:pStyle w:val="DHHStabletext"/>
            </w:pPr>
            <w:r w:rsidRPr="00D45BCC">
              <w:t>Mandatory</w:t>
            </w:r>
          </w:p>
        </w:tc>
        <w:tc>
          <w:tcPr>
            <w:tcW w:w="1219" w:type="dxa"/>
            <w:shd w:val="clear" w:color="auto" w:fill="auto"/>
          </w:tcPr>
          <w:p w14:paraId="6DA6A5F4" w14:textId="77777777" w:rsidR="002E2A36" w:rsidRPr="00D45BCC" w:rsidRDefault="002E2A36" w:rsidP="00A41A81">
            <w:pPr>
              <w:pStyle w:val="DHHStabletext"/>
            </w:pPr>
            <w:r w:rsidRPr="00D45BCC">
              <w:t>Other</w:t>
            </w:r>
            <w:r w:rsidR="00593ADC">
              <w:t xml:space="preserve"> </w:t>
            </w:r>
            <w:r w:rsidRPr="00D45BCC">
              <w:t>standard</w:t>
            </w:r>
            <w:r w:rsidR="00593ADC">
              <w:t xml:space="preserve"> </w:t>
            </w:r>
            <w:r w:rsidRPr="00D45BCC">
              <w:t>measure</w:t>
            </w:r>
          </w:p>
        </w:tc>
      </w:tr>
      <w:tr w:rsidR="00C95E51" w:rsidRPr="00D45BCC" w14:paraId="40019ED5" w14:textId="77777777" w:rsidTr="00ED4DB0">
        <w:trPr>
          <w:cantSplit/>
        </w:trPr>
        <w:tc>
          <w:tcPr>
            <w:tcW w:w="823" w:type="dxa"/>
            <w:shd w:val="clear" w:color="auto" w:fill="auto"/>
          </w:tcPr>
          <w:p w14:paraId="0F544E88" w14:textId="77777777" w:rsidR="002E2A36" w:rsidRPr="00D45BCC" w:rsidRDefault="002E2A36" w:rsidP="00A41A81">
            <w:pPr>
              <w:pStyle w:val="DHHStabletext"/>
            </w:pPr>
            <w:r w:rsidRPr="00D45BCC">
              <w:t>13053</w:t>
            </w:r>
          </w:p>
        </w:tc>
        <w:tc>
          <w:tcPr>
            <w:tcW w:w="2013" w:type="dxa"/>
            <w:shd w:val="clear" w:color="auto" w:fill="auto"/>
          </w:tcPr>
          <w:p w14:paraId="3055694F" w14:textId="77777777" w:rsidR="002E2A36" w:rsidRPr="00D45BCC" w:rsidRDefault="002E2A36" w:rsidP="00A41A81">
            <w:pPr>
              <w:pStyle w:val="DHHStabletext"/>
            </w:pPr>
            <w:r w:rsidRPr="00D45BCC">
              <w:t>Victorian</w:t>
            </w:r>
            <w:r w:rsidR="00593ADC">
              <w:t xml:space="preserve"> </w:t>
            </w:r>
            <w:r>
              <w:t>E</w:t>
            </w:r>
            <w:r w:rsidRPr="00D45BCC">
              <w:t>yecare</w:t>
            </w:r>
            <w:r w:rsidR="00593ADC">
              <w:t xml:space="preserve"> </w:t>
            </w:r>
            <w:r>
              <w:t>S</w:t>
            </w:r>
            <w:r w:rsidRPr="00D45BCC">
              <w:t>ervice</w:t>
            </w:r>
          </w:p>
        </w:tc>
        <w:tc>
          <w:tcPr>
            <w:tcW w:w="1984" w:type="dxa"/>
            <w:shd w:val="clear" w:color="auto" w:fill="auto"/>
          </w:tcPr>
          <w:p w14:paraId="57B5D47D"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r w:rsidR="00593ADC">
              <w:t xml:space="preserve"> </w:t>
            </w:r>
            <w:r w:rsidRPr="00D45BCC">
              <w:t>(rural)</w:t>
            </w:r>
          </w:p>
        </w:tc>
        <w:tc>
          <w:tcPr>
            <w:tcW w:w="1134" w:type="dxa"/>
            <w:shd w:val="clear" w:color="auto" w:fill="auto"/>
          </w:tcPr>
          <w:p w14:paraId="75A5A29D"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6E5C4DC1" w14:textId="77777777" w:rsidR="002E2A36" w:rsidRPr="00D45BCC" w:rsidRDefault="002E2A36" w:rsidP="00A41A81">
            <w:pPr>
              <w:pStyle w:val="DHHStabletext"/>
            </w:pPr>
            <w:r w:rsidRPr="00D45BCC">
              <w:t>Yearly</w:t>
            </w:r>
          </w:p>
        </w:tc>
        <w:tc>
          <w:tcPr>
            <w:tcW w:w="992" w:type="dxa"/>
            <w:shd w:val="clear" w:color="auto" w:fill="auto"/>
          </w:tcPr>
          <w:p w14:paraId="661FD488" w14:textId="77777777" w:rsidR="002E2A36" w:rsidRPr="00D45BCC" w:rsidRDefault="002E2A36" w:rsidP="00A41A81">
            <w:pPr>
              <w:pStyle w:val="DHHStabletext"/>
            </w:pPr>
            <w:r w:rsidRPr="00D45BCC">
              <w:t>Mandatory</w:t>
            </w:r>
          </w:p>
        </w:tc>
        <w:tc>
          <w:tcPr>
            <w:tcW w:w="1219" w:type="dxa"/>
            <w:shd w:val="clear" w:color="auto" w:fill="auto"/>
          </w:tcPr>
          <w:p w14:paraId="6E294324" w14:textId="77777777" w:rsidR="002E2A36" w:rsidRPr="00D45BCC" w:rsidRDefault="002E2A36" w:rsidP="00A41A81">
            <w:pPr>
              <w:pStyle w:val="DHHStabletext"/>
            </w:pPr>
            <w:r w:rsidRPr="00D45BCC">
              <w:t>Other</w:t>
            </w:r>
            <w:r w:rsidR="00593ADC">
              <w:t xml:space="preserve"> </w:t>
            </w:r>
            <w:r w:rsidRPr="00D45BCC">
              <w:t>standard</w:t>
            </w:r>
            <w:r w:rsidR="00593ADC">
              <w:t xml:space="preserve"> </w:t>
            </w:r>
            <w:r w:rsidRPr="00D45BCC">
              <w:t>measure</w:t>
            </w:r>
          </w:p>
        </w:tc>
      </w:tr>
      <w:tr w:rsidR="00C95E51" w:rsidRPr="00D45BCC" w14:paraId="092A5861" w14:textId="77777777" w:rsidTr="00ED4DB0">
        <w:trPr>
          <w:cantSplit/>
        </w:trPr>
        <w:tc>
          <w:tcPr>
            <w:tcW w:w="823" w:type="dxa"/>
            <w:shd w:val="clear" w:color="auto" w:fill="auto"/>
          </w:tcPr>
          <w:p w14:paraId="19373ACE" w14:textId="77777777" w:rsidR="002E2A36" w:rsidRPr="00D45BCC" w:rsidRDefault="002E2A36" w:rsidP="00A41A81">
            <w:pPr>
              <w:pStyle w:val="DHHStabletext"/>
            </w:pPr>
            <w:r>
              <w:t>13067</w:t>
            </w:r>
          </w:p>
        </w:tc>
        <w:tc>
          <w:tcPr>
            <w:tcW w:w="2013" w:type="dxa"/>
            <w:shd w:val="clear" w:color="auto" w:fill="auto"/>
          </w:tcPr>
          <w:p w14:paraId="76D7BA1D" w14:textId="77777777" w:rsidR="002E2A36" w:rsidRPr="00D45BCC" w:rsidRDefault="002E2A36" w:rsidP="00A41A81">
            <w:pPr>
              <w:pStyle w:val="DHHStabletext"/>
            </w:pPr>
            <w:r>
              <w:t>Victorian</w:t>
            </w:r>
            <w:r w:rsidR="00593ADC">
              <w:t xml:space="preserve"> </w:t>
            </w:r>
            <w:r>
              <w:t>Aids</w:t>
            </w:r>
            <w:r w:rsidR="00593ADC">
              <w:t xml:space="preserve"> </w:t>
            </w:r>
            <w:r>
              <w:t>and</w:t>
            </w:r>
            <w:r w:rsidR="00593ADC">
              <w:t xml:space="preserve"> </w:t>
            </w:r>
            <w:r>
              <w:t>Equipment</w:t>
            </w:r>
            <w:r w:rsidR="00593ADC">
              <w:t xml:space="preserve"> </w:t>
            </w:r>
            <w:r>
              <w:t>Program</w:t>
            </w:r>
          </w:p>
        </w:tc>
        <w:tc>
          <w:tcPr>
            <w:tcW w:w="1984" w:type="dxa"/>
            <w:shd w:val="clear" w:color="auto" w:fill="auto"/>
          </w:tcPr>
          <w:p w14:paraId="4D0BDD1A" w14:textId="77777777" w:rsidR="002E2A36" w:rsidRPr="00D45BCC" w:rsidRDefault="002E2A36" w:rsidP="00A41A81">
            <w:pPr>
              <w:pStyle w:val="DHHStabletext"/>
            </w:pPr>
            <w:r>
              <w:t>Number</w:t>
            </w:r>
            <w:r w:rsidR="00593ADC">
              <w:t xml:space="preserve"> </w:t>
            </w:r>
            <w:r>
              <w:t>of</w:t>
            </w:r>
            <w:r w:rsidR="00593ADC">
              <w:t xml:space="preserve"> </w:t>
            </w:r>
            <w:r>
              <w:t>clients</w:t>
            </w:r>
            <w:r w:rsidR="00593ADC">
              <w:t xml:space="preserve"> </w:t>
            </w:r>
            <w:r>
              <w:t>assisted</w:t>
            </w:r>
          </w:p>
        </w:tc>
        <w:tc>
          <w:tcPr>
            <w:tcW w:w="1134" w:type="dxa"/>
            <w:shd w:val="clear" w:color="auto" w:fill="auto"/>
          </w:tcPr>
          <w:p w14:paraId="5B2DFDF1" w14:textId="77777777" w:rsidR="002E2A36" w:rsidRPr="00D45BCC" w:rsidRDefault="002E2A36" w:rsidP="00A41A81">
            <w:pPr>
              <w:pStyle w:val="DHHStabletext"/>
            </w:pPr>
            <w:r>
              <w:t>Clients</w:t>
            </w:r>
          </w:p>
        </w:tc>
        <w:tc>
          <w:tcPr>
            <w:tcW w:w="1134" w:type="dxa"/>
            <w:shd w:val="clear" w:color="auto" w:fill="auto"/>
          </w:tcPr>
          <w:p w14:paraId="0E73FC0B" w14:textId="77777777" w:rsidR="002E2A36" w:rsidRPr="00D45BCC" w:rsidRDefault="002E2A36" w:rsidP="00A41A81">
            <w:pPr>
              <w:pStyle w:val="DHHStabletext"/>
            </w:pPr>
            <w:r>
              <w:t>Quarterly</w:t>
            </w:r>
          </w:p>
        </w:tc>
        <w:tc>
          <w:tcPr>
            <w:tcW w:w="992" w:type="dxa"/>
            <w:shd w:val="clear" w:color="auto" w:fill="auto"/>
          </w:tcPr>
          <w:p w14:paraId="1298DE48" w14:textId="77777777" w:rsidR="002E2A36" w:rsidRPr="00D45BCC" w:rsidRDefault="002E2A36" w:rsidP="00A41A81">
            <w:pPr>
              <w:pStyle w:val="DHHStabletext"/>
            </w:pPr>
            <w:r w:rsidRPr="00D45BCC">
              <w:t>Mandatory</w:t>
            </w:r>
          </w:p>
        </w:tc>
        <w:tc>
          <w:tcPr>
            <w:tcW w:w="1219" w:type="dxa"/>
            <w:shd w:val="clear" w:color="auto" w:fill="auto"/>
          </w:tcPr>
          <w:p w14:paraId="0D94310C" w14:textId="77777777" w:rsidR="002E2A36" w:rsidRPr="00D45BCC" w:rsidRDefault="002E2A36" w:rsidP="00A41A81">
            <w:pPr>
              <w:pStyle w:val="DHHStabletext"/>
            </w:pPr>
            <w:r>
              <w:t>Key</w:t>
            </w:r>
            <w:r w:rsidR="00593ADC">
              <w:t xml:space="preserve"> </w:t>
            </w:r>
            <w:r>
              <w:t>output</w:t>
            </w:r>
            <w:r w:rsidR="00593ADC">
              <w:t xml:space="preserve"> </w:t>
            </w:r>
            <w:r>
              <w:t>measure</w:t>
            </w:r>
          </w:p>
        </w:tc>
      </w:tr>
      <w:tr w:rsidR="00C95E51" w:rsidRPr="00D45BCC" w14:paraId="2AC1E407" w14:textId="77777777" w:rsidTr="00ED4DB0">
        <w:trPr>
          <w:cantSplit/>
        </w:trPr>
        <w:tc>
          <w:tcPr>
            <w:tcW w:w="823" w:type="dxa"/>
            <w:shd w:val="clear" w:color="auto" w:fill="auto"/>
          </w:tcPr>
          <w:p w14:paraId="388D2B80" w14:textId="77777777" w:rsidR="002E2A36" w:rsidRPr="00D45BCC" w:rsidRDefault="002E2A36" w:rsidP="00A41A81">
            <w:pPr>
              <w:pStyle w:val="DHHStabletext"/>
            </w:pPr>
            <w:r>
              <w:t>13067</w:t>
            </w:r>
          </w:p>
        </w:tc>
        <w:tc>
          <w:tcPr>
            <w:tcW w:w="2013" w:type="dxa"/>
            <w:shd w:val="clear" w:color="auto" w:fill="auto"/>
          </w:tcPr>
          <w:p w14:paraId="1ACA9210" w14:textId="77777777" w:rsidR="002E2A36" w:rsidRPr="00D45BCC" w:rsidRDefault="002E2A36" w:rsidP="00A41A81">
            <w:pPr>
              <w:pStyle w:val="DHHStabletext"/>
            </w:pPr>
            <w:r>
              <w:t>Victorian</w:t>
            </w:r>
            <w:r w:rsidR="00593ADC">
              <w:t xml:space="preserve"> </w:t>
            </w:r>
            <w:r>
              <w:t>Aids</w:t>
            </w:r>
            <w:r w:rsidR="00593ADC">
              <w:t xml:space="preserve"> </w:t>
            </w:r>
            <w:r>
              <w:t>and</w:t>
            </w:r>
            <w:r w:rsidR="00593ADC">
              <w:t xml:space="preserve"> </w:t>
            </w:r>
            <w:r>
              <w:t>Equipment</w:t>
            </w:r>
            <w:r w:rsidR="00593ADC">
              <w:t xml:space="preserve"> </w:t>
            </w:r>
            <w:r>
              <w:t>Program</w:t>
            </w:r>
          </w:p>
        </w:tc>
        <w:tc>
          <w:tcPr>
            <w:tcW w:w="1984" w:type="dxa"/>
            <w:shd w:val="clear" w:color="auto" w:fill="auto"/>
          </w:tcPr>
          <w:p w14:paraId="68522B01" w14:textId="77777777" w:rsidR="002E2A36" w:rsidRPr="00D45BCC" w:rsidRDefault="002E2A36" w:rsidP="00A41A81">
            <w:pPr>
              <w:pStyle w:val="DHHStabletext"/>
            </w:pPr>
            <w:r>
              <w:t>Applications</w:t>
            </w:r>
            <w:r w:rsidR="00593ADC">
              <w:t xml:space="preserve"> </w:t>
            </w:r>
            <w:r>
              <w:t>acknowledged</w:t>
            </w:r>
            <w:r w:rsidR="00593ADC">
              <w:t xml:space="preserve"> </w:t>
            </w:r>
            <w:r>
              <w:t>in</w:t>
            </w:r>
            <w:r w:rsidR="00593ADC">
              <w:t xml:space="preserve"> </w:t>
            </w:r>
            <w:r>
              <w:t>writing</w:t>
            </w:r>
            <w:r w:rsidR="00593ADC">
              <w:t xml:space="preserve"> </w:t>
            </w:r>
            <w:r>
              <w:t>within</w:t>
            </w:r>
            <w:r w:rsidR="00593ADC">
              <w:t xml:space="preserve"> </w:t>
            </w:r>
            <w:r>
              <w:t>10</w:t>
            </w:r>
            <w:r w:rsidR="00593ADC">
              <w:t xml:space="preserve"> </w:t>
            </w:r>
            <w:r>
              <w:t>working</w:t>
            </w:r>
            <w:r w:rsidR="00593ADC">
              <w:t xml:space="preserve"> </w:t>
            </w:r>
            <w:r>
              <w:t>days</w:t>
            </w:r>
            <w:r w:rsidR="00593ADC">
              <w:t xml:space="preserve"> </w:t>
            </w:r>
            <w:r>
              <w:t>of</w:t>
            </w:r>
            <w:r w:rsidR="00593ADC">
              <w:t xml:space="preserve"> </w:t>
            </w:r>
            <w:r>
              <w:t>applications</w:t>
            </w:r>
          </w:p>
        </w:tc>
        <w:tc>
          <w:tcPr>
            <w:tcW w:w="1134" w:type="dxa"/>
            <w:shd w:val="clear" w:color="auto" w:fill="auto"/>
          </w:tcPr>
          <w:p w14:paraId="3348B23C" w14:textId="77777777" w:rsidR="002E2A36" w:rsidRPr="00D45BCC" w:rsidRDefault="002E2A36" w:rsidP="00A41A81">
            <w:pPr>
              <w:pStyle w:val="DHHStabletext"/>
            </w:pPr>
            <w:r>
              <w:t>Per</w:t>
            </w:r>
            <w:r w:rsidR="00593ADC">
              <w:t xml:space="preserve"> </w:t>
            </w:r>
            <w:r>
              <w:t>cent</w:t>
            </w:r>
          </w:p>
        </w:tc>
        <w:tc>
          <w:tcPr>
            <w:tcW w:w="1134" w:type="dxa"/>
            <w:shd w:val="clear" w:color="auto" w:fill="auto"/>
          </w:tcPr>
          <w:p w14:paraId="06EA7EB8" w14:textId="77777777" w:rsidR="002E2A36" w:rsidRPr="00D45BCC" w:rsidRDefault="002E2A36" w:rsidP="00A41A81">
            <w:pPr>
              <w:pStyle w:val="DHHStabletext"/>
            </w:pPr>
            <w:r>
              <w:t>Quarterly</w:t>
            </w:r>
          </w:p>
        </w:tc>
        <w:tc>
          <w:tcPr>
            <w:tcW w:w="992" w:type="dxa"/>
            <w:shd w:val="clear" w:color="auto" w:fill="auto"/>
          </w:tcPr>
          <w:p w14:paraId="6D0C00EE" w14:textId="77777777" w:rsidR="002E2A36" w:rsidRPr="00D45BCC" w:rsidRDefault="002E2A36" w:rsidP="00A41A81">
            <w:pPr>
              <w:pStyle w:val="DHHStabletext"/>
            </w:pPr>
            <w:r w:rsidRPr="00D45BCC">
              <w:t>Mandatory</w:t>
            </w:r>
          </w:p>
        </w:tc>
        <w:tc>
          <w:tcPr>
            <w:tcW w:w="1219" w:type="dxa"/>
            <w:shd w:val="clear" w:color="auto" w:fill="auto"/>
          </w:tcPr>
          <w:p w14:paraId="008C8B1F" w14:textId="77777777" w:rsidR="002E2A36" w:rsidRPr="00D45BCC" w:rsidRDefault="002E2A36" w:rsidP="00A41A81">
            <w:pPr>
              <w:pStyle w:val="DHHStabletext"/>
            </w:pPr>
            <w:r>
              <w:t>Key</w:t>
            </w:r>
            <w:r w:rsidR="00593ADC">
              <w:t xml:space="preserve"> </w:t>
            </w:r>
            <w:r>
              <w:t>output</w:t>
            </w:r>
            <w:r w:rsidR="00593ADC">
              <w:t xml:space="preserve"> </w:t>
            </w:r>
            <w:r>
              <w:t>measure</w:t>
            </w:r>
          </w:p>
        </w:tc>
      </w:tr>
      <w:tr w:rsidR="00C95E51" w:rsidRPr="00D45BCC" w14:paraId="07042718" w14:textId="77777777" w:rsidTr="00ED4DB0">
        <w:trPr>
          <w:cantSplit/>
        </w:trPr>
        <w:tc>
          <w:tcPr>
            <w:tcW w:w="823" w:type="dxa"/>
            <w:shd w:val="clear" w:color="auto" w:fill="auto"/>
          </w:tcPr>
          <w:p w14:paraId="6B55AA1F" w14:textId="77777777" w:rsidR="002E2A36" w:rsidRPr="00D45BCC" w:rsidRDefault="002E2A36" w:rsidP="00A41A81">
            <w:pPr>
              <w:pStyle w:val="DHHStabletext"/>
            </w:pPr>
            <w:r>
              <w:t>13067</w:t>
            </w:r>
          </w:p>
        </w:tc>
        <w:tc>
          <w:tcPr>
            <w:tcW w:w="2013" w:type="dxa"/>
            <w:shd w:val="clear" w:color="auto" w:fill="auto"/>
          </w:tcPr>
          <w:p w14:paraId="506C5AD7" w14:textId="77777777" w:rsidR="002E2A36" w:rsidRPr="00D45BCC" w:rsidRDefault="002E2A36" w:rsidP="00A41A81">
            <w:pPr>
              <w:pStyle w:val="DHHStabletext"/>
            </w:pPr>
            <w:r>
              <w:t>Victorian</w:t>
            </w:r>
            <w:r w:rsidR="00593ADC">
              <w:t xml:space="preserve"> </w:t>
            </w:r>
            <w:r>
              <w:t>Aids</w:t>
            </w:r>
            <w:r w:rsidR="00593ADC">
              <w:t xml:space="preserve"> </w:t>
            </w:r>
            <w:r>
              <w:t>and</w:t>
            </w:r>
            <w:r w:rsidR="00593ADC">
              <w:t xml:space="preserve"> </w:t>
            </w:r>
            <w:r>
              <w:t>Equipment</w:t>
            </w:r>
            <w:r w:rsidR="00593ADC">
              <w:t xml:space="preserve"> </w:t>
            </w:r>
            <w:r>
              <w:t>Program</w:t>
            </w:r>
          </w:p>
        </w:tc>
        <w:tc>
          <w:tcPr>
            <w:tcW w:w="1984" w:type="dxa"/>
            <w:shd w:val="clear" w:color="auto" w:fill="auto"/>
          </w:tcPr>
          <w:p w14:paraId="67E5B7CE" w14:textId="77777777" w:rsidR="002E2A36" w:rsidRPr="00D45BCC" w:rsidRDefault="002E2A36" w:rsidP="00A41A81">
            <w:pPr>
              <w:pStyle w:val="DHHStabletext"/>
            </w:pPr>
            <w:r>
              <w:t>Clients</w:t>
            </w:r>
            <w:r w:rsidR="00593ADC">
              <w:t xml:space="preserve"> </w:t>
            </w:r>
            <w:r>
              <w:t>satisfied</w:t>
            </w:r>
            <w:r w:rsidR="00593ADC">
              <w:t xml:space="preserve"> </w:t>
            </w:r>
            <w:r>
              <w:t>with</w:t>
            </w:r>
            <w:r w:rsidR="00593ADC">
              <w:t xml:space="preserve"> </w:t>
            </w:r>
            <w:r>
              <w:t>the</w:t>
            </w:r>
            <w:r w:rsidR="00593ADC">
              <w:t xml:space="preserve"> </w:t>
            </w:r>
            <w:r>
              <w:t>aids</w:t>
            </w:r>
            <w:r w:rsidR="00593ADC">
              <w:t xml:space="preserve"> </w:t>
            </w:r>
            <w:r>
              <w:t>and</w:t>
            </w:r>
            <w:r w:rsidR="00593ADC">
              <w:t xml:space="preserve"> </w:t>
            </w:r>
            <w:r>
              <w:t>equipment</w:t>
            </w:r>
            <w:r w:rsidR="00593ADC">
              <w:t xml:space="preserve"> </w:t>
            </w:r>
            <w:r>
              <w:t>system</w:t>
            </w:r>
          </w:p>
        </w:tc>
        <w:tc>
          <w:tcPr>
            <w:tcW w:w="1134" w:type="dxa"/>
            <w:shd w:val="clear" w:color="auto" w:fill="auto"/>
          </w:tcPr>
          <w:p w14:paraId="72C94189" w14:textId="77777777" w:rsidR="002E2A36" w:rsidRPr="00D45BCC" w:rsidRDefault="002E2A36" w:rsidP="00A41A81">
            <w:pPr>
              <w:pStyle w:val="DHHStabletext"/>
            </w:pPr>
            <w:r>
              <w:t>Per</w:t>
            </w:r>
            <w:r w:rsidR="00593ADC">
              <w:t xml:space="preserve"> </w:t>
            </w:r>
            <w:r>
              <w:t>cent</w:t>
            </w:r>
          </w:p>
        </w:tc>
        <w:tc>
          <w:tcPr>
            <w:tcW w:w="1134" w:type="dxa"/>
            <w:shd w:val="clear" w:color="auto" w:fill="auto"/>
          </w:tcPr>
          <w:p w14:paraId="2DE40D98" w14:textId="77777777" w:rsidR="002E2A36" w:rsidRPr="00D45BCC" w:rsidRDefault="002E2A36" w:rsidP="00A41A81">
            <w:pPr>
              <w:pStyle w:val="DHHStabletext"/>
            </w:pPr>
            <w:r>
              <w:t>Annual</w:t>
            </w:r>
          </w:p>
        </w:tc>
        <w:tc>
          <w:tcPr>
            <w:tcW w:w="992" w:type="dxa"/>
            <w:shd w:val="clear" w:color="auto" w:fill="auto"/>
          </w:tcPr>
          <w:p w14:paraId="20EA5E8E" w14:textId="77777777" w:rsidR="002E2A36" w:rsidRPr="00D45BCC" w:rsidRDefault="002E2A36" w:rsidP="00A41A81">
            <w:pPr>
              <w:pStyle w:val="DHHStabletext"/>
            </w:pPr>
            <w:r w:rsidRPr="00D45BCC">
              <w:t>Mandatory</w:t>
            </w:r>
          </w:p>
        </w:tc>
        <w:tc>
          <w:tcPr>
            <w:tcW w:w="1219" w:type="dxa"/>
            <w:shd w:val="clear" w:color="auto" w:fill="auto"/>
          </w:tcPr>
          <w:p w14:paraId="5A3A3B5C" w14:textId="77777777" w:rsidR="002E2A36" w:rsidRPr="00D45BCC" w:rsidRDefault="002E2A36" w:rsidP="00A41A81">
            <w:pPr>
              <w:pStyle w:val="DHHStabletext"/>
            </w:pPr>
            <w:r>
              <w:t>Key</w:t>
            </w:r>
            <w:r w:rsidR="00593ADC">
              <w:t xml:space="preserve"> </w:t>
            </w:r>
            <w:r>
              <w:t>output</w:t>
            </w:r>
            <w:r w:rsidR="00593ADC">
              <w:t xml:space="preserve"> </w:t>
            </w:r>
            <w:r>
              <w:t>measure</w:t>
            </w:r>
          </w:p>
        </w:tc>
      </w:tr>
      <w:tr w:rsidR="00C95E51" w:rsidRPr="00D45BCC" w14:paraId="357BA490" w14:textId="77777777" w:rsidTr="00ED4DB0">
        <w:trPr>
          <w:cantSplit/>
        </w:trPr>
        <w:tc>
          <w:tcPr>
            <w:tcW w:w="823" w:type="dxa"/>
            <w:shd w:val="clear" w:color="auto" w:fill="auto"/>
          </w:tcPr>
          <w:p w14:paraId="455C820F" w14:textId="77777777" w:rsidR="002E2A36" w:rsidRPr="00D45BCC" w:rsidRDefault="002E2A36" w:rsidP="00A41A81">
            <w:pPr>
              <w:pStyle w:val="DHHStabletext"/>
            </w:pPr>
            <w:bookmarkStart w:id="4323" w:name="_Hlk81244172"/>
            <w:r w:rsidRPr="00D45BCC">
              <w:t>13082</w:t>
            </w:r>
          </w:p>
        </w:tc>
        <w:tc>
          <w:tcPr>
            <w:tcW w:w="2013" w:type="dxa"/>
            <w:shd w:val="clear" w:color="auto" w:fill="auto"/>
          </w:tcPr>
          <w:p w14:paraId="08F65816" w14:textId="77777777" w:rsidR="002E2A36" w:rsidRPr="00D45BCC" w:rsidRDefault="002E2A36" w:rsidP="00A41A81">
            <w:pPr>
              <w:pStyle w:val="DHHStabletext"/>
            </w:pPr>
            <w:r w:rsidRPr="00D45BCC">
              <w:t>Low-cost</w:t>
            </w:r>
            <w:r w:rsidR="00593ADC">
              <w:t xml:space="preserve"> </w:t>
            </w:r>
            <w:r w:rsidRPr="00D45BCC">
              <w:t>accommodation</w:t>
            </w:r>
            <w:r w:rsidR="00593ADC">
              <w:t xml:space="preserve"> </w:t>
            </w:r>
            <w:r w:rsidRPr="00D45BCC">
              <w:t>support</w:t>
            </w:r>
          </w:p>
        </w:tc>
        <w:tc>
          <w:tcPr>
            <w:tcW w:w="1984" w:type="dxa"/>
            <w:shd w:val="clear" w:color="auto" w:fill="auto"/>
          </w:tcPr>
          <w:p w14:paraId="6D9E0746"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clients</w:t>
            </w:r>
            <w:r w:rsidR="00593ADC">
              <w:t xml:space="preserve"> </w:t>
            </w:r>
            <w:r w:rsidRPr="00D45BCC">
              <w:t>assisted</w:t>
            </w:r>
          </w:p>
        </w:tc>
        <w:tc>
          <w:tcPr>
            <w:tcW w:w="1134" w:type="dxa"/>
            <w:shd w:val="clear" w:color="auto" w:fill="auto"/>
          </w:tcPr>
          <w:p w14:paraId="628A0CFA" w14:textId="77777777" w:rsidR="002E2A36" w:rsidRPr="00D45BCC" w:rsidRDefault="002E2A36" w:rsidP="00A41A81">
            <w:pPr>
              <w:pStyle w:val="DHHStabletext"/>
            </w:pPr>
            <w:r w:rsidRPr="00D45BCC">
              <w:t>Clients</w:t>
            </w:r>
          </w:p>
        </w:tc>
        <w:tc>
          <w:tcPr>
            <w:tcW w:w="1134" w:type="dxa"/>
            <w:shd w:val="clear" w:color="auto" w:fill="auto"/>
          </w:tcPr>
          <w:p w14:paraId="6520B918" w14:textId="77777777" w:rsidR="002E2A36" w:rsidRPr="00D45BCC" w:rsidRDefault="002E2A36" w:rsidP="00A41A81">
            <w:pPr>
              <w:pStyle w:val="DHHStabletext"/>
            </w:pPr>
            <w:r w:rsidRPr="00D45BCC">
              <w:t>Quarterly</w:t>
            </w:r>
          </w:p>
        </w:tc>
        <w:tc>
          <w:tcPr>
            <w:tcW w:w="992" w:type="dxa"/>
            <w:shd w:val="clear" w:color="auto" w:fill="auto"/>
          </w:tcPr>
          <w:p w14:paraId="3369CB99" w14:textId="77777777" w:rsidR="002E2A36" w:rsidRPr="00D45BCC" w:rsidRDefault="002E2A36" w:rsidP="00A41A81">
            <w:pPr>
              <w:pStyle w:val="DHHStabletext"/>
            </w:pPr>
            <w:r w:rsidRPr="00D45BCC">
              <w:t>Mandatory</w:t>
            </w:r>
          </w:p>
        </w:tc>
        <w:tc>
          <w:tcPr>
            <w:tcW w:w="1219" w:type="dxa"/>
            <w:shd w:val="clear" w:color="auto" w:fill="auto"/>
          </w:tcPr>
          <w:p w14:paraId="7CB48C69"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bookmarkEnd w:id="4323"/>
      <w:tr w:rsidR="00C95E51" w:rsidRPr="00E35EA8" w14:paraId="308D1708" w14:textId="77777777" w:rsidTr="00ED4DB0">
        <w:trPr>
          <w:cantSplit/>
        </w:trPr>
        <w:tc>
          <w:tcPr>
            <w:tcW w:w="823" w:type="dxa"/>
            <w:shd w:val="clear" w:color="auto" w:fill="auto"/>
          </w:tcPr>
          <w:p w14:paraId="6364EB12" w14:textId="77777777" w:rsidR="002E2A36" w:rsidRPr="00E35EA8" w:rsidRDefault="002E2A36" w:rsidP="00A41A81">
            <w:pPr>
              <w:pStyle w:val="DHHStabletext"/>
            </w:pPr>
            <w:r w:rsidRPr="001A5838">
              <w:t>13083</w:t>
            </w:r>
          </w:p>
        </w:tc>
        <w:tc>
          <w:tcPr>
            <w:tcW w:w="2013" w:type="dxa"/>
            <w:shd w:val="clear" w:color="auto" w:fill="auto"/>
          </w:tcPr>
          <w:p w14:paraId="319B0BAC" w14:textId="77777777" w:rsidR="002E2A36" w:rsidRPr="00E35EA8" w:rsidRDefault="002E2A36" w:rsidP="00A41A81">
            <w:pPr>
              <w:pStyle w:val="DHHStabletext"/>
            </w:pPr>
            <w:r w:rsidRPr="001A5838">
              <w:t>Aged</w:t>
            </w:r>
            <w:r w:rsidR="00593ADC">
              <w:t xml:space="preserve"> </w:t>
            </w:r>
            <w:r w:rsidRPr="001A5838">
              <w:t>training</w:t>
            </w:r>
            <w:r w:rsidR="00593ADC">
              <w:t xml:space="preserve"> </w:t>
            </w:r>
            <w:r w:rsidRPr="001A5838">
              <w:t>and</w:t>
            </w:r>
            <w:r w:rsidR="00593ADC">
              <w:t xml:space="preserve"> </w:t>
            </w:r>
            <w:r w:rsidRPr="001A5838">
              <w:t>development</w:t>
            </w:r>
          </w:p>
        </w:tc>
        <w:tc>
          <w:tcPr>
            <w:tcW w:w="1984" w:type="dxa"/>
            <w:shd w:val="clear" w:color="auto" w:fill="auto"/>
          </w:tcPr>
          <w:p w14:paraId="241BA22C" w14:textId="77777777" w:rsidR="002E2A36" w:rsidRPr="00E35EA8" w:rsidRDefault="002E2A36" w:rsidP="00A41A81">
            <w:pPr>
              <w:pStyle w:val="DHHStabletext"/>
            </w:pPr>
            <w:r w:rsidRPr="001A5838">
              <w:t>Number</w:t>
            </w:r>
            <w:r w:rsidR="00593ADC">
              <w:t xml:space="preserve"> </w:t>
            </w:r>
            <w:r w:rsidRPr="001A5838">
              <w:t>of</w:t>
            </w:r>
            <w:r w:rsidR="00593ADC">
              <w:t xml:space="preserve"> </w:t>
            </w:r>
            <w:r w:rsidRPr="001A5838">
              <w:t>filled</w:t>
            </w:r>
            <w:r w:rsidR="00593ADC">
              <w:t xml:space="preserve"> </w:t>
            </w:r>
            <w:r w:rsidRPr="001A5838">
              <w:t>positions</w:t>
            </w:r>
            <w:r w:rsidR="00593ADC">
              <w:t xml:space="preserve"> </w:t>
            </w:r>
            <w:r w:rsidRPr="001A5838">
              <w:t>(academic)</w:t>
            </w:r>
          </w:p>
        </w:tc>
        <w:tc>
          <w:tcPr>
            <w:tcW w:w="1134" w:type="dxa"/>
            <w:shd w:val="clear" w:color="auto" w:fill="auto"/>
          </w:tcPr>
          <w:p w14:paraId="53293FE9" w14:textId="77777777" w:rsidR="002E2A36" w:rsidRPr="00E35EA8" w:rsidRDefault="002E2A36" w:rsidP="00A41A81">
            <w:pPr>
              <w:pStyle w:val="DHHStabletext"/>
            </w:pPr>
            <w:r w:rsidRPr="001A5838">
              <w:t>Positions</w:t>
            </w:r>
          </w:p>
        </w:tc>
        <w:tc>
          <w:tcPr>
            <w:tcW w:w="1134" w:type="dxa"/>
            <w:shd w:val="clear" w:color="auto" w:fill="auto"/>
          </w:tcPr>
          <w:p w14:paraId="7085A3E2" w14:textId="77777777" w:rsidR="002E2A36" w:rsidRPr="00E35EA8" w:rsidRDefault="002E2A36" w:rsidP="00A41A81">
            <w:pPr>
              <w:pStyle w:val="DHHStabletext"/>
            </w:pPr>
            <w:r w:rsidRPr="001A5838">
              <w:t>Quarterly</w:t>
            </w:r>
          </w:p>
        </w:tc>
        <w:tc>
          <w:tcPr>
            <w:tcW w:w="992" w:type="dxa"/>
            <w:shd w:val="clear" w:color="auto" w:fill="auto"/>
          </w:tcPr>
          <w:p w14:paraId="51ED17ED" w14:textId="77777777" w:rsidR="002E2A36" w:rsidRPr="00E35EA8" w:rsidRDefault="002E2A36" w:rsidP="00A41A81">
            <w:pPr>
              <w:pStyle w:val="DHHStabletext"/>
            </w:pPr>
            <w:r w:rsidRPr="001A5838">
              <w:t>Mandatory</w:t>
            </w:r>
          </w:p>
        </w:tc>
        <w:tc>
          <w:tcPr>
            <w:tcW w:w="1219" w:type="dxa"/>
            <w:shd w:val="clear" w:color="auto" w:fill="auto"/>
          </w:tcPr>
          <w:p w14:paraId="0FBBBEA2" w14:textId="77777777" w:rsidR="002E2A36" w:rsidRPr="00E35EA8" w:rsidRDefault="002E2A36" w:rsidP="00A41A81">
            <w:pPr>
              <w:pStyle w:val="DHHStabletext"/>
            </w:pPr>
            <w:r w:rsidRPr="001A5838">
              <w:t>Key</w:t>
            </w:r>
            <w:r w:rsidR="00593ADC">
              <w:t xml:space="preserve"> </w:t>
            </w:r>
            <w:r w:rsidRPr="001A5838">
              <w:t>output</w:t>
            </w:r>
            <w:r w:rsidR="00593ADC">
              <w:t xml:space="preserve"> </w:t>
            </w:r>
            <w:r w:rsidRPr="001A5838">
              <w:t>measure</w:t>
            </w:r>
          </w:p>
        </w:tc>
      </w:tr>
      <w:tr w:rsidR="00C95E51" w:rsidRPr="00D45BCC" w14:paraId="71548124" w14:textId="77777777" w:rsidTr="00ED4DB0">
        <w:trPr>
          <w:cantSplit/>
        </w:trPr>
        <w:tc>
          <w:tcPr>
            <w:tcW w:w="823" w:type="dxa"/>
            <w:shd w:val="clear" w:color="auto" w:fill="auto"/>
          </w:tcPr>
          <w:p w14:paraId="2FB96101" w14:textId="77777777" w:rsidR="002E2A36" w:rsidRPr="00E35EA8" w:rsidRDefault="002E2A36" w:rsidP="00A41A81">
            <w:pPr>
              <w:pStyle w:val="DHHStabletext"/>
            </w:pPr>
            <w:r w:rsidRPr="001A5838">
              <w:t>13083</w:t>
            </w:r>
          </w:p>
        </w:tc>
        <w:tc>
          <w:tcPr>
            <w:tcW w:w="2013" w:type="dxa"/>
            <w:shd w:val="clear" w:color="auto" w:fill="auto"/>
          </w:tcPr>
          <w:p w14:paraId="75CB27B2" w14:textId="77777777" w:rsidR="002E2A36" w:rsidRPr="00E35EA8" w:rsidRDefault="002E2A36" w:rsidP="00A41A81">
            <w:pPr>
              <w:pStyle w:val="DHHStabletext"/>
            </w:pPr>
            <w:r w:rsidRPr="001A5838">
              <w:t>Aged</w:t>
            </w:r>
            <w:r w:rsidR="00593ADC">
              <w:t xml:space="preserve"> </w:t>
            </w:r>
            <w:r w:rsidRPr="001A5838">
              <w:t>training</w:t>
            </w:r>
            <w:r w:rsidR="00593ADC">
              <w:t xml:space="preserve"> </w:t>
            </w:r>
            <w:r w:rsidRPr="001A5838">
              <w:t>and</w:t>
            </w:r>
            <w:r w:rsidR="00593ADC">
              <w:t xml:space="preserve"> </w:t>
            </w:r>
            <w:r w:rsidRPr="001A5838">
              <w:t>development</w:t>
            </w:r>
          </w:p>
        </w:tc>
        <w:tc>
          <w:tcPr>
            <w:tcW w:w="1984" w:type="dxa"/>
            <w:shd w:val="clear" w:color="auto" w:fill="auto"/>
          </w:tcPr>
          <w:p w14:paraId="0DBECAAF" w14:textId="77777777" w:rsidR="002E2A36" w:rsidRPr="00E35EA8" w:rsidRDefault="002E2A36" w:rsidP="00A41A81">
            <w:pPr>
              <w:pStyle w:val="DHHStabletext"/>
            </w:pPr>
            <w:r w:rsidRPr="001A5838">
              <w:t>Number</w:t>
            </w:r>
            <w:r w:rsidR="00593ADC">
              <w:t xml:space="preserve"> </w:t>
            </w:r>
            <w:r w:rsidRPr="001A5838">
              <w:t>of</w:t>
            </w:r>
            <w:r w:rsidR="00593ADC">
              <w:t xml:space="preserve"> </w:t>
            </w:r>
            <w:r w:rsidRPr="001A5838">
              <w:t>filled</w:t>
            </w:r>
            <w:r w:rsidR="00593ADC">
              <w:t xml:space="preserve"> </w:t>
            </w:r>
            <w:r w:rsidRPr="001A5838">
              <w:t>positions</w:t>
            </w:r>
            <w:r w:rsidR="00593ADC">
              <w:t xml:space="preserve"> </w:t>
            </w:r>
            <w:r w:rsidRPr="001A5838">
              <w:t>(training)</w:t>
            </w:r>
          </w:p>
        </w:tc>
        <w:tc>
          <w:tcPr>
            <w:tcW w:w="1134" w:type="dxa"/>
            <w:shd w:val="clear" w:color="auto" w:fill="auto"/>
          </w:tcPr>
          <w:p w14:paraId="6B724827" w14:textId="77777777" w:rsidR="002E2A36" w:rsidRPr="00E35EA8" w:rsidRDefault="002E2A36" w:rsidP="00A41A81">
            <w:pPr>
              <w:pStyle w:val="DHHStabletext"/>
            </w:pPr>
            <w:r w:rsidRPr="001A5838">
              <w:t>Positions</w:t>
            </w:r>
          </w:p>
        </w:tc>
        <w:tc>
          <w:tcPr>
            <w:tcW w:w="1134" w:type="dxa"/>
            <w:shd w:val="clear" w:color="auto" w:fill="auto"/>
          </w:tcPr>
          <w:p w14:paraId="1A47034C" w14:textId="77777777" w:rsidR="002E2A36" w:rsidRPr="00E35EA8" w:rsidRDefault="002E2A36" w:rsidP="00A41A81">
            <w:pPr>
              <w:pStyle w:val="DHHStabletext"/>
            </w:pPr>
            <w:r w:rsidRPr="001A5838">
              <w:t>Quarterly</w:t>
            </w:r>
          </w:p>
        </w:tc>
        <w:tc>
          <w:tcPr>
            <w:tcW w:w="992" w:type="dxa"/>
            <w:shd w:val="clear" w:color="auto" w:fill="auto"/>
          </w:tcPr>
          <w:p w14:paraId="3156294A" w14:textId="77777777" w:rsidR="002E2A36" w:rsidRPr="00E35EA8" w:rsidRDefault="002E2A36" w:rsidP="00A41A81">
            <w:pPr>
              <w:pStyle w:val="DHHStabletext"/>
            </w:pPr>
            <w:r w:rsidRPr="001A5838">
              <w:t>Non-mandatory</w:t>
            </w:r>
          </w:p>
        </w:tc>
        <w:tc>
          <w:tcPr>
            <w:tcW w:w="1219" w:type="dxa"/>
            <w:shd w:val="clear" w:color="auto" w:fill="auto"/>
          </w:tcPr>
          <w:p w14:paraId="517ADBF1" w14:textId="77777777" w:rsidR="002E2A36" w:rsidRPr="00D45BCC" w:rsidRDefault="002E2A36" w:rsidP="00A41A81">
            <w:pPr>
              <w:pStyle w:val="DHHStabletext"/>
            </w:pPr>
            <w:r w:rsidRPr="001A5838">
              <w:t>Other</w:t>
            </w:r>
            <w:r w:rsidR="00593ADC">
              <w:t xml:space="preserve"> </w:t>
            </w:r>
            <w:r w:rsidRPr="001A5838">
              <w:t>standard</w:t>
            </w:r>
            <w:r w:rsidR="00593ADC">
              <w:t xml:space="preserve"> </w:t>
            </w:r>
            <w:r w:rsidRPr="001A5838">
              <w:t>measure</w:t>
            </w:r>
          </w:p>
        </w:tc>
      </w:tr>
      <w:tr w:rsidR="00C95E51" w:rsidRPr="00D45BCC" w14:paraId="30F4D378" w14:textId="77777777" w:rsidTr="00ED4DB0">
        <w:trPr>
          <w:cantSplit/>
        </w:trPr>
        <w:tc>
          <w:tcPr>
            <w:tcW w:w="823" w:type="dxa"/>
            <w:shd w:val="clear" w:color="auto" w:fill="auto"/>
          </w:tcPr>
          <w:p w14:paraId="51EB450D" w14:textId="77777777" w:rsidR="002E2A36" w:rsidRPr="00D45BCC" w:rsidRDefault="002E2A36" w:rsidP="00A41A81">
            <w:pPr>
              <w:pStyle w:val="DHHStabletext"/>
            </w:pPr>
            <w:r w:rsidRPr="00D45BCC">
              <w:t>13100</w:t>
            </w:r>
          </w:p>
        </w:tc>
        <w:tc>
          <w:tcPr>
            <w:tcW w:w="2013" w:type="dxa"/>
            <w:shd w:val="clear" w:color="auto" w:fill="auto"/>
          </w:tcPr>
          <w:p w14:paraId="49C4F10B" w14:textId="77777777" w:rsidR="002E2A36" w:rsidRPr="00D45BCC" w:rsidRDefault="002E2A36" w:rsidP="00A41A81">
            <w:pPr>
              <w:pStyle w:val="DHHStabletext"/>
            </w:pPr>
            <w:r w:rsidRPr="00D45BCC">
              <w:t>Aged</w:t>
            </w:r>
            <w:r w:rsidR="00593ADC">
              <w:t xml:space="preserve"> </w:t>
            </w:r>
            <w:r w:rsidRPr="00D45BCC">
              <w:t>research</w:t>
            </w:r>
            <w:r w:rsidR="00593ADC">
              <w:t xml:space="preserve"> </w:t>
            </w:r>
            <w:r w:rsidRPr="00D45BCC">
              <w:t>and</w:t>
            </w:r>
            <w:r w:rsidR="00593ADC">
              <w:t xml:space="preserve"> </w:t>
            </w:r>
            <w:r w:rsidRPr="00D45BCC">
              <w:t>evaluation</w:t>
            </w:r>
          </w:p>
        </w:tc>
        <w:tc>
          <w:tcPr>
            <w:tcW w:w="1984" w:type="dxa"/>
            <w:shd w:val="clear" w:color="auto" w:fill="auto"/>
          </w:tcPr>
          <w:p w14:paraId="23600D5D" w14:textId="77777777" w:rsidR="002E2A36" w:rsidRPr="00D45BCC" w:rsidRDefault="002E2A36" w:rsidP="00A41A81">
            <w:pPr>
              <w:pStyle w:val="DHHStabletext"/>
            </w:pPr>
            <w:r w:rsidRPr="00D45BCC">
              <w:t>Report</w:t>
            </w:r>
            <w:r w:rsidR="00593ADC">
              <w:t xml:space="preserve"> </w:t>
            </w:r>
            <w:r w:rsidRPr="00D45BCC">
              <w:t>against</w:t>
            </w:r>
            <w:r w:rsidR="00593ADC">
              <w:t xml:space="preserve"> </w:t>
            </w:r>
            <w:r w:rsidRPr="00D45BCC">
              <w:t>agreed</w:t>
            </w:r>
            <w:r w:rsidR="00593ADC">
              <w:t xml:space="preserve"> </w:t>
            </w:r>
            <w:r w:rsidRPr="00D45BCC">
              <w:t>objectives</w:t>
            </w:r>
          </w:p>
        </w:tc>
        <w:tc>
          <w:tcPr>
            <w:tcW w:w="1134" w:type="dxa"/>
            <w:shd w:val="clear" w:color="auto" w:fill="auto"/>
          </w:tcPr>
          <w:p w14:paraId="36ED5E82" w14:textId="77777777" w:rsidR="002E2A36" w:rsidRPr="00D45BCC" w:rsidRDefault="002E2A36" w:rsidP="00A41A81">
            <w:pPr>
              <w:pStyle w:val="DHHStabletext"/>
            </w:pPr>
            <w:r w:rsidRPr="00D45BCC">
              <w:t>Reports</w:t>
            </w:r>
          </w:p>
        </w:tc>
        <w:tc>
          <w:tcPr>
            <w:tcW w:w="1134" w:type="dxa"/>
            <w:shd w:val="clear" w:color="auto" w:fill="auto"/>
          </w:tcPr>
          <w:p w14:paraId="4B4F8422" w14:textId="77777777" w:rsidR="002E2A36" w:rsidRPr="00D45BCC" w:rsidRDefault="002E2A36" w:rsidP="00A41A81">
            <w:pPr>
              <w:pStyle w:val="DHHStabletext"/>
            </w:pPr>
            <w:r w:rsidRPr="00D45BCC">
              <w:t>Yearly</w:t>
            </w:r>
          </w:p>
        </w:tc>
        <w:tc>
          <w:tcPr>
            <w:tcW w:w="992" w:type="dxa"/>
            <w:shd w:val="clear" w:color="auto" w:fill="auto"/>
          </w:tcPr>
          <w:p w14:paraId="448CDD33" w14:textId="77777777" w:rsidR="002E2A36" w:rsidRPr="00D45BCC" w:rsidRDefault="002E2A36" w:rsidP="00A41A81">
            <w:pPr>
              <w:pStyle w:val="DHHStabletext"/>
            </w:pPr>
            <w:r w:rsidRPr="00D45BCC">
              <w:t>Mandatory</w:t>
            </w:r>
          </w:p>
        </w:tc>
        <w:tc>
          <w:tcPr>
            <w:tcW w:w="1219" w:type="dxa"/>
            <w:shd w:val="clear" w:color="auto" w:fill="auto"/>
          </w:tcPr>
          <w:p w14:paraId="6B0EC6FD"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58042C1F" w14:textId="77777777" w:rsidTr="00ED4DB0">
        <w:trPr>
          <w:cantSplit/>
        </w:trPr>
        <w:tc>
          <w:tcPr>
            <w:tcW w:w="823" w:type="dxa"/>
            <w:shd w:val="clear" w:color="auto" w:fill="auto"/>
          </w:tcPr>
          <w:p w14:paraId="3B616A4D" w14:textId="77777777" w:rsidR="002E2A36" w:rsidRPr="00D45BCC" w:rsidRDefault="002E2A36" w:rsidP="00A41A81">
            <w:pPr>
              <w:pStyle w:val="DHHStabletext"/>
            </w:pPr>
            <w:r w:rsidRPr="00D45BCC">
              <w:t>13103</w:t>
            </w:r>
          </w:p>
        </w:tc>
        <w:tc>
          <w:tcPr>
            <w:tcW w:w="2013" w:type="dxa"/>
            <w:shd w:val="clear" w:color="auto" w:fill="auto"/>
          </w:tcPr>
          <w:p w14:paraId="2337DF4C" w14:textId="77777777" w:rsidR="002E2A36" w:rsidRPr="00D45BCC" w:rsidRDefault="002E2A36" w:rsidP="00A41A81">
            <w:pPr>
              <w:pStyle w:val="DHHStabletext"/>
            </w:pPr>
            <w:r w:rsidRPr="00D45BCC">
              <w:t>Language</w:t>
            </w:r>
            <w:r w:rsidR="00593ADC">
              <w:t xml:space="preserve"> </w:t>
            </w:r>
            <w:r w:rsidRPr="00D45BCC">
              <w:t>services</w:t>
            </w:r>
          </w:p>
        </w:tc>
        <w:tc>
          <w:tcPr>
            <w:tcW w:w="1984" w:type="dxa"/>
            <w:shd w:val="clear" w:color="auto" w:fill="auto"/>
          </w:tcPr>
          <w:p w14:paraId="317E197D" w14:textId="77777777" w:rsidR="002E2A36" w:rsidRPr="00D45BCC" w:rsidRDefault="002E2A36" w:rsidP="00A41A81">
            <w:pPr>
              <w:pStyle w:val="DHHStabletext"/>
            </w:pPr>
            <w:r w:rsidRPr="00D45BCC">
              <w:t>Number</w:t>
            </w:r>
            <w:r w:rsidR="00593ADC">
              <w:t xml:space="preserve"> </w:t>
            </w:r>
            <w:r w:rsidRPr="00D45BCC">
              <w:t>of</w:t>
            </w:r>
            <w:r w:rsidR="00593ADC">
              <w:t xml:space="preserve"> </w:t>
            </w: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4DA490B3" w14:textId="77777777" w:rsidR="002E2A36" w:rsidRPr="00D45BCC" w:rsidRDefault="002E2A36" w:rsidP="00A41A81">
            <w:pPr>
              <w:pStyle w:val="DHHStabletext"/>
            </w:pPr>
            <w:r w:rsidRPr="00D45BCC">
              <w:t>Occasions</w:t>
            </w:r>
            <w:r w:rsidR="00593ADC">
              <w:t xml:space="preserve"> </w:t>
            </w:r>
            <w:r w:rsidRPr="00D45BCC">
              <w:t>of</w:t>
            </w:r>
            <w:r w:rsidR="00593ADC">
              <w:t xml:space="preserve"> </w:t>
            </w:r>
            <w:r w:rsidRPr="00D45BCC">
              <w:t>service</w:t>
            </w:r>
          </w:p>
        </w:tc>
        <w:tc>
          <w:tcPr>
            <w:tcW w:w="1134" w:type="dxa"/>
            <w:shd w:val="clear" w:color="auto" w:fill="auto"/>
          </w:tcPr>
          <w:p w14:paraId="3D4FF706" w14:textId="77777777" w:rsidR="002E2A36" w:rsidRPr="00D45BCC" w:rsidRDefault="002E2A36" w:rsidP="00A41A81">
            <w:pPr>
              <w:pStyle w:val="DHHStabletext"/>
            </w:pPr>
            <w:r w:rsidRPr="00D45BCC">
              <w:t>Monthly</w:t>
            </w:r>
          </w:p>
        </w:tc>
        <w:tc>
          <w:tcPr>
            <w:tcW w:w="992" w:type="dxa"/>
            <w:shd w:val="clear" w:color="auto" w:fill="auto"/>
          </w:tcPr>
          <w:p w14:paraId="3FC46C68" w14:textId="77777777" w:rsidR="002E2A36" w:rsidRPr="00D45BCC" w:rsidRDefault="002E2A36" w:rsidP="00A41A81">
            <w:pPr>
              <w:pStyle w:val="DHHStabletext"/>
            </w:pPr>
            <w:r w:rsidRPr="00D45BCC">
              <w:t>Mandatory</w:t>
            </w:r>
          </w:p>
        </w:tc>
        <w:tc>
          <w:tcPr>
            <w:tcW w:w="1219" w:type="dxa"/>
            <w:shd w:val="clear" w:color="auto" w:fill="auto"/>
          </w:tcPr>
          <w:p w14:paraId="6D7FB9B4"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5CFA0C89" w14:textId="77777777" w:rsidTr="00ED4DB0">
        <w:trPr>
          <w:cantSplit/>
        </w:trPr>
        <w:tc>
          <w:tcPr>
            <w:tcW w:w="823" w:type="dxa"/>
            <w:shd w:val="clear" w:color="auto" w:fill="auto"/>
          </w:tcPr>
          <w:p w14:paraId="331D734F" w14:textId="77777777" w:rsidR="002E2A36" w:rsidRPr="00D45BCC" w:rsidRDefault="002E2A36" w:rsidP="00A41A81">
            <w:pPr>
              <w:pStyle w:val="DHHStabletext"/>
            </w:pPr>
            <w:r w:rsidRPr="00D45BCC">
              <w:t>13210</w:t>
            </w:r>
          </w:p>
        </w:tc>
        <w:tc>
          <w:tcPr>
            <w:tcW w:w="2013" w:type="dxa"/>
            <w:shd w:val="clear" w:color="auto" w:fill="auto"/>
          </w:tcPr>
          <w:p w14:paraId="0BDD7392" w14:textId="46D1253F" w:rsidR="002E2A36" w:rsidRPr="00D45BCC" w:rsidRDefault="00F9592E" w:rsidP="00A41A81">
            <w:pPr>
              <w:pStyle w:val="DHHStabletext"/>
            </w:pPr>
            <w:r>
              <w:t>ACAS</w:t>
            </w:r>
            <w:r w:rsidR="00593ADC">
              <w:t xml:space="preserve"> </w:t>
            </w:r>
            <w:r w:rsidR="002E2A36" w:rsidRPr="00D45BCC">
              <w:t>training</w:t>
            </w:r>
            <w:r w:rsidR="00593ADC">
              <w:t xml:space="preserve"> </w:t>
            </w:r>
            <w:r w:rsidR="002E2A36" w:rsidRPr="00D45BCC">
              <w:t>and</w:t>
            </w:r>
            <w:r w:rsidR="00593ADC">
              <w:t xml:space="preserve"> </w:t>
            </w:r>
            <w:r w:rsidR="002E2A36" w:rsidRPr="00D45BCC">
              <w:t>development</w:t>
            </w:r>
          </w:p>
        </w:tc>
        <w:tc>
          <w:tcPr>
            <w:tcW w:w="1984" w:type="dxa"/>
            <w:shd w:val="clear" w:color="auto" w:fill="auto"/>
          </w:tcPr>
          <w:p w14:paraId="49A761A9" w14:textId="77777777" w:rsidR="002E2A36" w:rsidRPr="00D45BCC" w:rsidRDefault="002E2A36" w:rsidP="00A41A81">
            <w:pPr>
              <w:pStyle w:val="DHHStabletext"/>
            </w:pPr>
            <w:r w:rsidRPr="00D45BCC">
              <w:t>Funds</w:t>
            </w:r>
            <w:r w:rsidR="00593ADC">
              <w:t xml:space="preserve"> </w:t>
            </w:r>
            <w:r w:rsidRPr="00D45BCC">
              <w:t>expended</w:t>
            </w:r>
            <w:r w:rsidR="00593ADC">
              <w:t xml:space="preserve"> </w:t>
            </w:r>
            <w:r w:rsidRPr="00D45BCC">
              <w:t>on</w:t>
            </w:r>
            <w:r w:rsidR="00593ADC">
              <w:t xml:space="preserve"> </w:t>
            </w:r>
            <w:r w:rsidRPr="00D45BCC">
              <w:t>training</w:t>
            </w:r>
            <w:r w:rsidR="00593ADC">
              <w:t xml:space="preserve"> </w:t>
            </w:r>
            <w:r w:rsidRPr="00D45BCC">
              <w:t>needs</w:t>
            </w:r>
            <w:r w:rsidR="00593ADC">
              <w:t xml:space="preserve"> </w:t>
            </w:r>
            <w:r w:rsidRPr="00D45BCC">
              <w:t>of</w:t>
            </w:r>
            <w:r w:rsidR="00593ADC">
              <w:t xml:space="preserve"> </w:t>
            </w:r>
            <w:r w:rsidRPr="00D45BCC">
              <w:t>staff</w:t>
            </w:r>
          </w:p>
        </w:tc>
        <w:tc>
          <w:tcPr>
            <w:tcW w:w="1134" w:type="dxa"/>
            <w:shd w:val="clear" w:color="auto" w:fill="auto"/>
          </w:tcPr>
          <w:p w14:paraId="355A5E05" w14:textId="77777777" w:rsidR="002E2A36" w:rsidRPr="00D45BCC" w:rsidRDefault="002E2A36" w:rsidP="00A41A81">
            <w:pPr>
              <w:pStyle w:val="DHHStabletext"/>
            </w:pPr>
            <w:r w:rsidRPr="00D45BCC">
              <w:t>Dollars</w:t>
            </w:r>
          </w:p>
        </w:tc>
        <w:tc>
          <w:tcPr>
            <w:tcW w:w="1134" w:type="dxa"/>
            <w:shd w:val="clear" w:color="auto" w:fill="auto"/>
          </w:tcPr>
          <w:p w14:paraId="66D5C68C" w14:textId="77777777" w:rsidR="002E2A36" w:rsidRPr="00D45BCC" w:rsidRDefault="002E2A36" w:rsidP="00A41A81">
            <w:pPr>
              <w:pStyle w:val="DHHStabletext"/>
            </w:pPr>
            <w:r w:rsidRPr="00D45BCC">
              <w:t>Yearly</w:t>
            </w:r>
          </w:p>
        </w:tc>
        <w:tc>
          <w:tcPr>
            <w:tcW w:w="992" w:type="dxa"/>
            <w:shd w:val="clear" w:color="auto" w:fill="auto"/>
          </w:tcPr>
          <w:p w14:paraId="322ED5CE" w14:textId="77777777" w:rsidR="002E2A36" w:rsidRPr="00D45BCC" w:rsidRDefault="002E2A36" w:rsidP="00A41A81">
            <w:pPr>
              <w:pStyle w:val="DHHStabletext"/>
            </w:pPr>
            <w:r w:rsidRPr="00D45BCC">
              <w:t>Mandatory</w:t>
            </w:r>
          </w:p>
        </w:tc>
        <w:tc>
          <w:tcPr>
            <w:tcW w:w="1219" w:type="dxa"/>
            <w:shd w:val="clear" w:color="auto" w:fill="auto"/>
          </w:tcPr>
          <w:p w14:paraId="49CD1DB9" w14:textId="77777777" w:rsidR="002E2A36" w:rsidRPr="00D45BCC" w:rsidRDefault="002E2A36" w:rsidP="00A41A81">
            <w:pPr>
              <w:pStyle w:val="DHHStabletext"/>
            </w:pPr>
            <w:r w:rsidRPr="00D45BCC">
              <w:t>Key</w:t>
            </w:r>
            <w:r w:rsidR="00593ADC">
              <w:t xml:space="preserve"> </w:t>
            </w:r>
            <w:r w:rsidRPr="00D45BCC">
              <w:t>output</w:t>
            </w:r>
            <w:r w:rsidR="00593ADC">
              <w:t xml:space="preserve"> </w:t>
            </w:r>
            <w:r w:rsidRPr="00D45BCC">
              <w:t>measure</w:t>
            </w:r>
          </w:p>
        </w:tc>
      </w:tr>
      <w:tr w:rsidR="00C95E51" w:rsidRPr="00D45BCC" w14:paraId="6408E8C8" w14:textId="77777777" w:rsidTr="00ED4DB0">
        <w:trPr>
          <w:cantSplit/>
        </w:trPr>
        <w:tc>
          <w:tcPr>
            <w:tcW w:w="823" w:type="dxa"/>
            <w:shd w:val="clear" w:color="auto" w:fill="auto"/>
          </w:tcPr>
          <w:p w14:paraId="7FBFC4CC" w14:textId="77777777" w:rsidR="00135E2E" w:rsidRPr="00993142" w:rsidRDefault="00135E2E" w:rsidP="002D2479">
            <w:pPr>
              <w:pStyle w:val="DHHStabletext"/>
            </w:pPr>
            <w:r w:rsidRPr="00993142">
              <w:lastRenderedPageBreak/>
              <w:t>13230</w:t>
            </w:r>
          </w:p>
        </w:tc>
        <w:tc>
          <w:tcPr>
            <w:tcW w:w="2013" w:type="dxa"/>
            <w:shd w:val="clear" w:color="auto" w:fill="auto"/>
          </w:tcPr>
          <w:p w14:paraId="7AEDCEED"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r w:rsidR="00593ADC">
              <w:t xml:space="preserve"> </w:t>
            </w:r>
          </w:p>
        </w:tc>
        <w:tc>
          <w:tcPr>
            <w:tcW w:w="1984" w:type="dxa"/>
            <w:shd w:val="clear" w:color="auto" w:fill="auto"/>
          </w:tcPr>
          <w:p w14:paraId="10284E04" w14:textId="77777777" w:rsidR="00135E2E" w:rsidRPr="00993142" w:rsidRDefault="00135E2E" w:rsidP="002D2479">
            <w:pPr>
              <w:pStyle w:val="DHHStabletext"/>
            </w:pPr>
            <w:r w:rsidRPr="00993142">
              <w:t>Number</w:t>
            </w:r>
            <w:r w:rsidR="00593ADC">
              <w:t xml:space="preserve"> </w:t>
            </w:r>
            <w:r w:rsidRPr="00993142">
              <w:t>of</w:t>
            </w:r>
            <w:r w:rsidR="00593ADC">
              <w:t xml:space="preserve"> </w:t>
            </w:r>
            <w:r w:rsidRPr="00993142">
              <w:t>completed</w:t>
            </w:r>
            <w:r w:rsidR="00593ADC">
              <w:t xml:space="preserve"> </w:t>
            </w:r>
            <w:r w:rsidRPr="00993142">
              <w:t>assessments</w:t>
            </w:r>
            <w:r w:rsidR="00593ADC">
              <w:t xml:space="preserve"> </w:t>
            </w:r>
          </w:p>
        </w:tc>
        <w:tc>
          <w:tcPr>
            <w:tcW w:w="1134" w:type="dxa"/>
            <w:shd w:val="clear" w:color="auto" w:fill="auto"/>
          </w:tcPr>
          <w:p w14:paraId="7545A2ED" w14:textId="77777777" w:rsidR="00135E2E" w:rsidRPr="00993142" w:rsidRDefault="00135E2E" w:rsidP="009C0764">
            <w:pPr>
              <w:pStyle w:val="DHHStabletext"/>
            </w:pPr>
            <w:r>
              <w:t>Number</w:t>
            </w:r>
          </w:p>
        </w:tc>
        <w:tc>
          <w:tcPr>
            <w:tcW w:w="1134" w:type="dxa"/>
            <w:shd w:val="clear" w:color="auto" w:fill="auto"/>
          </w:tcPr>
          <w:p w14:paraId="0B885623" w14:textId="77777777" w:rsidR="00135E2E" w:rsidRPr="00993142" w:rsidRDefault="00135E2E" w:rsidP="002D2479">
            <w:pPr>
              <w:pStyle w:val="DHHStabletext"/>
            </w:pPr>
            <w:r w:rsidRPr="00993142">
              <w:t>Quarterly</w:t>
            </w:r>
            <w:r w:rsidR="00593ADC">
              <w:t xml:space="preserve"> </w:t>
            </w:r>
          </w:p>
        </w:tc>
        <w:tc>
          <w:tcPr>
            <w:tcW w:w="992" w:type="dxa"/>
            <w:shd w:val="clear" w:color="auto" w:fill="auto"/>
          </w:tcPr>
          <w:p w14:paraId="085D2FE5" w14:textId="77777777" w:rsidR="00135E2E" w:rsidRPr="00993142" w:rsidRDefault="00135E2E" w:rsidP="002D2479">
            <w:pPr>
              <w:pStyle w:val="DHHStabletext"/>
            </w:pPr>
            <w:r w:rsidRPr="00993142">
              <w:t>Mandatory</w:t>
            </w:r>
            <w:r w:rsidR="00593ADC">
              <w:t xml:space="preserve"> </w:t>
            </w:r>
          </w:p>
        </w:tc>
        <w:tc>
          <w:tcPr>
            <w:tcW w:w="1219" w:type="dxa"/>
            <w:shd w:val="clear" w:color="auto" w:fill="auto"/>
          </w:tcPr>
          <w:p w14:paraId="7A0319FD" w14:textId="77777777" w:rsidR="00135E2E" w:rsidRPr="00993142" w:rsidRDefault="00135E2E" w:rsidP="002D2479">
            <w:pPr>
              <w:pStyle w:val="DHHStabletext"/>
            </w:pPr>
            <w:r w:rsidRPr="00993142">
              <w:t>Key</w:t>
            </w:r>
            <w:r w:rsidR="00593ADC">
              <w:t xml:space="preserve"> </w:t>
            </w:r>
            <w:r w:rsidRPr="00993142">
              <w:t>output</w:t>
            </w:r>
            <w:r w:rsidR="00593ADC">
              <w:t xml:space="preserve"> </w:t>
            </w:r>
            <w:r w:rsidRPr="00993142">
              <w:t>measure</w:t>
            </w:r>
            <w:r w:rsidR="00593ADC">
              <w:t xml:space="preserve"> </w:t>
            </w:r>
          </w:p>
        </w:tc>
      </w:tr>
      <w:tr w:rsidR="00C95E51" w14:paraId="11F4DAD6" w14:textId="77777777" w:rsidTr="00ED4DB0">
        <w:trPr>
          <w:cantSplit/>
        </w:trPr>
        <w:tc>
          <w:tcPr>
            <w:tcW w:w="823" w:type="dxa"/>
            <w:shd w:val="clear" w:color="auto" w:fill="auto"/>
          </w:tcPr>
          <w:p w14:paraId="44D733D2" w14:textId="77777777" w:rsidR="00135E2E" w:rsidRDefault="00135E2E" w:rsidP="002D2479">
            <w:pPr>
              <w:pStyle w:val="DHHStabletext"/>
            </w:pPr>
            <w:r>
              <w:t>13230</w:t>
            </w:r>
          </w:p>
        </w:tc>
        <w:tc>
          <w:tcPr>
            <w:tcW w:w="2013" w:type="dxa"/>
            <w:shd w:val="clear" w:color="auto" w:fill="auto"/>
          </w:tcPr>
          <w:p w14:paraId="0EEBE01A" w14:textId="77777777" w:rsidR="00135E2E" w:rsidRDefault="00135E2E" w:rsidP="002D2479">
            <w:pPr>
              <w:pStyle w:val="DHHStabletext"/>
            </w:pPr>
            <w:r w:rsidRPr="00993142">
              <w:t>Commonwealth</w:t>
            </w:r>
            <w:r w:rsidR="00593ADC">
              <w:t xml:space="preserve"> </w:t>
            </w:r>
            <w:r>
              <w:t>Regional</w:t>
            </w:r>
            <w:r w:rsidR="00593ADC">
              <w:t xml:space="preserve"> </w:t>
            </w:r>
            <w:r>
              <w:t>Assessment</w:t>
            </w:r>
            <w:r w:rsidR="00593ADC">
              <w:t xml:space="preserve"> </w:t>
            </w:r>
            <w:r>
              <w:t>Service</w:t>
            </w:r>
          </w:p>
        </w:tc>
        <w:tc>
          <w:tcPr>
            <w:tcW w:w="1984" w:type="dxa"/>
            <w:shd w:val="clear" w:color="auto" w:fill="auto"/>
          </w:tcPr>
          <w:p w14:paraId="0A00ECA3" w14:textId="77777777" w:rsidR="00135E2E" w:rsidRDefault="00135E2E" w:rsidP="002D2479">
            <w:pPr>
              <w:pStyle w:val="DHHStabletext"/>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referrals</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assessments</w:t>
            </w:r>
            <w:r w:rsidR="00593ADC" w:rsidRPr="00ED4DB0">
              <w:rPr>
                <w:rFonts w:eastAsia="Times"/>
              </w:rPr>
              <w:t xml:space="preserve"> </w:t>
            </w:r>
            <w:r w:rsidRPr="00ED4DB0">
              <w:rPr>
                <w:rFonts w:eastAsia="Times"/>
              </w:rPr>
              <w:t>completed</w:t>
            </w:r>
            <w:r w:rsidR="00593ADC" w:rsidRPr="00ED4DB0">
              <w:rPr>
                <w:rFonts w:eastAsia="Times"/>
              </w:rPr>
              <w:t xml:space="preserve"> </w:t>
            </w:r>
            <w:r w:rsidRPr="00ED4DB0">
              <w:rPr>
                <w:rFonts w:eastAsia="Times"/>
              </w:rPr>
              <w:t>on</w:t>
            </w:r>
            <w:r w:rsidR="00593ADC" w:rsidRPr="00ED4DB0">
              <w:rPr>
                <w:rFonts w:eastAsia="Times"/>
              </w:rPr>
              <w:t xml:space="preserve"> </w:t>
            </w:r>
            <w:r w:rsidRPr="00ED4DB0">
              <w:rPr>
                <w:rFonts w:eastAsia="Times"/>
              </w:rPr>
              <w:t>time</w:t>
            </w:r>
          </w:p>
        </w:tc>
        <w:tc>
          <w:tcPr>
            <w:tcW w:w="1134" w:type="dxa"/>
            <w:shd w:val="clear" w:color="auto" w:fill="auto"/>
          </w:tcPr>
          <w:p w14:paraId="6082DC9D" w14:textId="77777777" w:rsidR="00135E2E" w:rsidRDefault="00135E2E" w:rsidP="002D2479">
            <w:pPr>
              <w:pStyle w:val="DHHStabletext"/>
            </w:pPr>
            <w:r>
              <w:t>Percentage</w:t>
            </w:r>
            <w:r w:rsidR="00593ADC">
              <w:t xml:space="preserve"> </w:t>
            </w:r>
          </w:p>
        </w:tc>
        <w:tc>
          <w:tcPr>
            <w:tcW w:w="1134" w:type="dxa"/>
            <w:shd w:val="clear" w:color="auto" w:fill="auto"/>
          </w:tcPr>
          <w:p w14:paraId="1756641B" w14:textId="77777777" w:rsidR="00135E2E" w:rsidRDefault="00135E2E" w:rsidP="002D2479">
            <w:pPr>
              <w:pStyle w:val="DHHStabletext"/>
            </w:pPr>
            <w:r>
              <w:t>Quarterly</w:t>
            </w:r>
          </w:p>
        </w:tc>
        <w:tc>
          <w:tcPr>
            <w:tcW w:w="992" w:type="dxa"/>
            <w:shd w:val="clear" w:color="auto" w:fill="auto"/>
          </w:tcPr>
          <w:p w14:paraId="684B16F4" w14:textId="77777777" w:rsidR="00135E2E" w:rsidRDefault="00135E2E" w:rsidP="002D2479">
            <w:pPr>
              <w:pStyle w:val="DHHStabletext"/>
            </w:pPr>
            <w:r>
              <w:t>Mandatory</w:t>
            </w:r>
          </w:p>
        </w:tc>
        <w:tc>
          <w:tcPr>
            <w:tcW w:w="1219" w:type="dxa"/>
            <w:shd w:val="clear" w:color="auto" w:fill="auto"/>
          </w:tcPr>
          <w:p w14:paraId="23BC82DB" w14:textId="77777777" w:rsidR="00135E2E" w:rsidRDefault="00135E2E" w:rsidP="002D2479">
            <w:pPr>
              <w:pStyle w:val="DHHStabletext"/>
            </w:pPr>
            <w:r>
              <w:t>Other</w:t>
            </w:r>
            <w:r w:rsidR="00593ADC">
              <w:t xml:space="preserve"> </w:t>
            </w:r>
            <w:r>
              <w:t>standard</w:t>
            </w:r>
            <w:r w:rsidR="00593ADC">
              <w:t xml:space="preserve"> </w:t>
            </w:r>
            <w:r>
              <w:t>measure</w:t>
            </w:r>
          </w:p>
        </w:tc>
      </w:tr>
      <w:tr w:rsidR="00C95E51" w14:paraId="09E88815" w14:textId="77777777" w:rsidTr="00ED4DB0">
        <w:trPr>
          <w:cantSplit/>
        </w:trPr>
        <w:tc>
          <w:tcPr>
            <w:tcW w:w="823" w:type="dxa"/>
            <w:shd w:val="clear" w:color="auto" w:fill="auto"/>
          </w:tcPr>
          <w:p w14:paraId="797BFDF5" w14:textId="77777777" w:rsidR="00135E2E" w:rsidRDefault="00135E2E" w:rsidP="002D2479">
            <w:pPr>
              <w:pStyle w:val="DHHStabletext"/>
            </w:pPr>
            <w:r>
              <w:t>13230</w:t>
            </w:r>
          </w:p>
        </w:tc>
        <w:tc>
          <w:tcPr>
            <w:tcW w:w="2013" w:type="dxa"/>
            <w:shd w:val="clear" w:color="auto" w:fill="auto"/>
          </w:tcPr>
          <w:p w14:paraId="24CAA561"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p>
        </w:tc>
        <w:tc>
          <w:tcPr>
            <w:tcW w:w="1984" w:type="dxa"/>
            <w:shd w:val="clear" w:color="auto" w:fill="auto"/>
          </w:tcPr>
          <w:p w14:paraId="0D373A01" w14:textId="6C762282" w:rsidR="00135E2E" w:rsidRPr="00ED4DB0" w:rsidRDefault="00135E2E" w:rsidP="002D2479">
            <w:pPr>
              <w:pStyle w:val="DHHStabletext"/>
              <w:rPr>
                <w:rFonts w:eastAsia="Times"/>
              </w:rPr>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assessments</w:t>
            </w:r>
            <w:r w:rsidR="00593ADC" w:rsidRPr="00ED4DB0">
              <w:rPr>
                <w:rFonts w:eastAsia="Times"/>
              </w:rPr>
              <w:t xml:space="preserve"> </w:t>
            </w:r>
            <w:r w:rsidRPr="00ED4DB0">
              <w:rPr>
                <w:rFonts w:eastAsia="Times"/>
              </w:rPr>
              <w:t>and</w:t>
            </w:r>
            <w:r w:rsidR="00593ADC" w:rsidRPr="00ED4DB0">
              <w:rPr>
                <w:rFonts w:eastAsia="Times"/>
              </w:rPr>
              <w:t xml:space="preserve"> </w:t>
            </w:r>
            <w:r w:rsidRPr="00ED4DB0">
              <w:rPr>
                <w:rFonts w:eastAsia="Times"/>
              </w:rPr>
              <w:t>support</w:t>
            </w:r>
            <w:r w:rsidR="00593ADC" w:rsidRPr="00ED4DB0">
              <w:rPr>
                <w:rFonts w:eastAsia="Times"/>
              </w:rPr>
              <w:t xml:space="preserve"> </w:t>
            </w:r>
            <w:r w:rsidRPr="00ED4DB0">
              <w:rPr>
                <w:rFonts w:eastAsia="Times"/>
              </w:rPr>
              <w:t>plans</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appropriate</w:t>
            </w:r>
            <w:r w:rsidR="00593ADC" w:rsidRPr="00ED4DB0">
              <w:rPr>
                <w:rFonts w:eastAsia="Times"/>
              </w:rPr>
              <w:t xml:space="preserve"> </w:t>
            </w:r>
            <w:r w:rsidRPr="00ED4DB0">
              <w:rPr>
                <w:rFonts w:eastAsia="Times"/>
              </w:rPr>
              <w:t>quality</w:t>
            </w:r>
          </w:p>
        </w:tc>
        <w:tc>
          <w:tcPr>
            <w:tcW w:w="1134" w:type="dxa"/>
            <w:shd w:val="clear" w:color="auto" w:fill="auto"/>
          </w:tcPr>
          <w:p w14:paraId="1AB901F2" w14:textId="77777777" w:rsidR="00135E2E" w:rsidRDefault="00135E2E" w:rsidP="002D2479">
            <w:pPr>
              <w:pStyle w:val="DHHStabletext"/>
            </w:pPr>
            <w:r>
              <w:t>Percentage</w:t>
            </w:r>
            <w:r w:rsidR="00593ADC">
              <w:t xml:space="preserve"> </w:t>
            </w:r>
          </w:p>
        </w:tc>
        <w:tc>
          <w:tcPr>
            <w:tcW w:w="1134" w:type="dxa"/>
            <w:shd w:val="clear" w:color="auto" w:fill="auto"/>
          </w:tcPr>
          <w:p w14:paraId="468C62A0" w14:textId="77777777" w:rsidR="00135E2E" w:rsidRDefault="00135E2E" w:rsidP="002D2479">
            <w:pPr>
              <w:pStyle w:val="DHHStabletext"/>
            </w:pPr>
            <w:r>
              <w:t>Quarterly</w:t>
            </w:r>
          </w:p>
        </w:tc>
        <w:tc>
          <w:tcPr>
            <w:tcW w:w="992" w:type="dxa"/>
            <w:shd w:val="clear" w:color="auto" w:fill="auto"/>
          </w:tcPr>
          <w:p w14:paraId="12B0796E" w14:textId="77777777" w:rsidR="00135E2E" w:rsidRDefault="00135E2E" w:rsidP="002D2479">
            <w:pPr>
              <w:pStyle w:val="DHHStabletext"/>
            </w:pPr>
            <w:r>
              <w:t>Mandatory</w:t>
            </w:r>
          </w:p>
        </w:tc>
        <w:tc>
          <w:tcPr>
            <w:tcW w:w="1219" w:type="dxa"/>
            <w:shd w:val="clear" w:color="auto" w:fill="auto"/>
          </w:tcPr>
          <w:p w14:paraId="172F3A9E" w14:textId="77777777" w:rsidR="00135E2E" w:rsidRDefault="00135E2E" w:rsidP="002D2479">
            <w:pPr>
              <w:pStyle w:val="DHHStabletext"/>
            </w:pPr>
            <w:r>
              <w:t>Other</w:t>
            </w:r>
            <w:r w:rsidR="00593ADC">
              <w:t xml:space="preserve"> </w:t>
            </w:r>
            <w:r>
              <w:t>standard</w:t>
            </w:r>
            <w:r w:rsidR="00593ADC">
              <w:t xml:space="preserve"> </w:t>
            </w:r>
            <w:r>
              <w:t>measure</w:t>
            </w:r>
          </w:p>
        </w:tc>
      </w:tr>
      <w:tr w:rsidR="00C95E51" w14:paraId="4F52AC7D" w14:textId="77777777" w:rsidTr="00ED4DB0">
        <w:trPr>
          <w:cantSplit/>
        </w:trPr>
        <w:tc>
          <w:tcPr>
            <w:tcW w:w="823" w:type="dxa"/>
            <w:shd w:val="clear" w:color="auto" w:fill="auto"/>
          </w:tcPr>
          <w:p w14:paraId="38B94873" w14:textId="77777777" w:rsidR="00135E2E" w:rsidRDefault="00135E2E" w:rsidP="002D2479">
            <w:pPr>
              <w:pStyle w:val="DHHStabletext"/>
            </w:pPr>
            <w:r>
              <w:t>13230</w:t>
            </w:r>
          </w:p>
        </w:tc>
        <w:tc>
          <w:tcPr>
            <w:tcW w:w="2013" w:type="dxa"/>
            <w:shd w:val="clear" w:color="auto" w:fill="auto"/>
          </w:tcPr>
          <w:p w14:paraId="371D2DCF"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p>
        </w:tc>
        <w:tc>
          <w:tcPr>
            <w:tcW w:w="1984" w:type="dxa"/>
            <w:shd w:val="clear" w:color="auto" w:fill="auto"/>
          </w:tcPr>
          <w:p w14:paraId="7573235B" w14:textId="77777777" w:rsidR="00135E2E" w:rsidRPr="00ED4DB0" w:rsidRDefault="00135E2E" w:rsidP="002D2479">
            <w:pPr>
              <w:pStyle w:val="DHHStabletext"/>
              <w:rPr>
                <w:rFonts w:eastAsia="Times"/>
              </w:rPr>
            </w:pPr>
            <w:r w:rsidRPr="00ED4DB0">
              <w:rPr>
                <w:rFonts w:eastAsia="Times"/>
              </w:rPr>
              <w:t>Percentage</w:t>
            </w:r>
            <w:r w:rsidR="00593ADC" w:rsidRPr="00ED4DB0">
              <w:rPr>
                <w:rFonts w:eastAsia="Times"/>
              </w:rPr>
              <w:t xml:space="preserve"> </w:t>
            </w:r>
            <w:r w:rsidRPr="00ED4DB0">
              <w:rPr>
                <w:rFonts w:eastAsia="Times"/>
              </w:rPr>
              <w:t>of</w:t>
            </w:r>
            <w:r w:rsidR="00593ADC" w:rsidRPr="00ED4DB0">
              <w:rPr>
                <w:rFonts w:eastAsia="Times"/>
              </w:rPr>
              <w:t xml:space="preserve"> </w:t>
            </w:r>
            <w:r w:rsidRPr="00ED4DB0">
              <w:rPr>
                <w:rFonts w:eastAsia="Times"/>
              </w:rPr>
              <w:t>clients</w:t>
            </w:r>
            <w:r w:rsidR="00593ADC" w:rsidRPr="00ED4DB0">
              <w:rPr>
                <w:rFonts w:eastAsia="Times"/>
              </w:rPr>
              <w:t xml:space="preserve"> </w:t>
            </w:r>
            <w:r w:rsidRPr="00ED4DB0">
              <w:rPr>
                <w:rFonts w:eastAsia="Times"/>
              </w:rPr>
              <w:t>satisfied</w:t>
            </w:r>
            <w:r w:rsidR="00593ADC" w:rsidRPr="00ED4DB0">
              <w:rPr>
                <w:rFonts w:eastAsia="Times"/>
              </w:rPr>
              <w:t xml:space="preserve"> </w:t>
            </w:r>
            <w:r w:rsidRPr="00ED4DB0">
              <w:rPr>
                <w:rFonts w:eastAsia="Times"/>
              </w:rPr>
              <w:t>with</w:t>
            </w:r>
            <w:r w:rsidR="00593ADC" w:rsidRPr="00ED4DB0">
              <w:rPr>
                <w:rFonts w:eastAsia="Times"/>
              </w:rPr>
              <w:t xml:space="preserve"> </w:t>
            </w:r>
            <w:r w:rsidRPr="00ED4DB0">
              <w:rPr>
                <w:rFonts w:eastAsia="Times"/>
              </w:rPr>
              <w:t>their</w:t>
            </w:r>
            <w:r w:rsidR="00593ADC" w:rsidRPr="00ED4DB0">
              <w:rPr>
                <w:rFonts w:eastAsia="Times"/>
              </w:rPr>
              <w:t xml:space="preserve"> </w:t>
            </w:r>
            <w:r w:rsidRPr="00ED4DB0">
              <w:rPr>
                <w:rFonts w:eastAsia="Times"/>
              </w:rPr>
              <w:t>assessments</w:t>
            </w:r>
          </w:p>
        </w:tc>
        <w:tc>
          <w:tcPr>
            <w:tcW w:w="1134" w:type="dxa"/>
            <w:shd w:val="clear" w:color="auto" w:fill="auto"/>
          </w:tcPr>
          <w:p w14:paraId="5D204CFF" w14:textId="77777777" w:rsidR="00135E2E" w:rsidRDefault="00135E2E" w:rsidP="002D2479">
            <w:pPr>
              <w:pStyle w:val="DHHStabletext"/>
            </w:pPr>
            <w:r>
              <w:t>Percentage</w:t>
            </w:r>
            <w:r w:rsidR="00593ADC">
              <w:t xml:space="preserve"> </w:t>
            </w:r>
          </w:p>
        </w:tc>
        <w:tc>
          <w:tcPr>
            <w:tcW w:w="1134" w:type="dxa"/>
            <w:shd w:val="clear" w:color="auto" w:fill="auto"/>
          </w:tcPr>
          <w:p w14:paraId="3B36C50E" w14:textId="77777777" w:rsidR="00135E2E" w:rsidRDefault="00135E2E" w:rsidP="002D2479">
            <w:pPr>
              <w:pStyle w:val="DHHStabletext"/>
            </w:pPr>
            <w:r>
              <w:t>Quarterly</w:t>
            </w:r>
          </w:p>
        </w:tc>
        <w:tc>
          <w:tcPr>
            <w:tcW w:w="992" w:type="dxa"/>
            <w:shd w:val="clear" w:color="auto" w:fill="auto"/>
          </w:tcPr>
          <w:p w14:paraId="3F326B93" w14:textId="77777777" w:rsidR="00135E2E" w:rsidRDefault="00135E2E" w:rsidP="002D2479">
            <w:pPr>
              <w:pStyle w:val="DHHStabletext"/>
            </w:pPr>
            <w:r>
              <w:t>Mandatory</w:t>
            </w:r>
          </w:p>
        </w:tc>
        <w:tc>
          <w:tcPr>
            <w:tcW w:w="1219" w:type="dxa"/>
            <w:shd w:val="clear" w:color="auto" w:fill="auto"/>
          </w:tcPr>
          <w:p w14:paraId="0C55B6CE" w14:textId="77777777" w:rsidR="00135E2E" w:rsidRDefault="00135E2E" w:rsidP="002D2479">
            <w:pPr>
              <w:pStyle w:val="DHHStabletext"/>
            </w:pPr>
            <w:r>
              <w:t>Other</w:t>
            </w:r>
            <w:r w:rsidR="00593ADC">
              <w:t xml:space="preserve"> </w:t>
            </w:r>
            <w:r>
              <w:t>standard</w:t>
            </w:r>
            <w:r w:rsidR="00593ADC">
              <w:t xml:space="preserve"> </w:t>
            </w:r>
            <w:r>
              <w:t>measure</w:t>
            </w:r>
          </w:p>
        </w:tc>
      </w:tr>
      <w:tr w:rsidR="00C95E51" w14:paraId="371D5F20" w14:textId="77777777" w:rsidTr="00ED4DB0">
        <w:trPr>
          <w:cantSplit/>
        </w:trPr>
        <w:tc>
          <w:tcPr>
            <w:tcW w:w="823" w:type="dxa"/>
            <w:shd w:val="clear" w:color="auto" w:fill="auto"/>
          </w:tcPr>
          <w:p w14:paraId="31B02555" w14:textId="77777777" w:rsidR="00135E2E" w:rsidRDefault="00135E2E" w:rsidP="002D2479">
            <w:pPr>
              <w:pStyle w:val="DHHStabletext"/>
            </w:pPr>
            <w:r>
              <w:t>13230</w:t>
            </w:r>
          </w:p>
        </w:tc>
        <w:tc>
          <w:tcPr>
            <w:tcW w:w="2013" w:type="dxa"/>
            <w:shd w:val="clear" w:color="auto" w:fill="auto"/>
          </w:tcPr>
          <w:p w14:paraId="4D94F343" w14:textId="77777777" w:rsidR="00135E2E" w:rsidRPr="00993142" w:rsidRDefault="00135E2E" w:rsidP="002D2479">
            <w:pPr>
              <w:pStyle w:val="DHHStabletext"/>
            </w:pPr>
            <w:r w:rsidRPr="00993142">
              <w:t>Commonwealth</w:t>
            </w:r>
            <w:r w:rsidR="00593ADC">
              <w:t xml:space="preserve"> </w:t>
            </w:r>
            <w:r w:rsidRPr="00993142">
              <w:t>Regional</w:t>
            </w:r>
            <w:r w:rsidR="00593ADC">
              <w:t xml:space="preserve"> </w:t>
            </w:r>
            <w:r w:rsidRPr="00993142">
              <w:t>Assessment</w:t>
            </w:r>
            <w:r w:rsidR="00593ADC">
              <w:t xml:space="preserve"> </w:t>
            </w:r>
            <w:r w:rsidRPr="00993142">
              <w:t>Service</w:t>
            </w:r>
          </w:p>
        </w:tc>
        <w:tc>
          <w:tcPr>
            <w:tcW w:w="1984" w:type="dxa"/>
            <w:shd w:val="clear" w:color="auto" w:fill="auto"/>
          </w:tcPr>
          <w:p w14:paraId="664532D2" w14:textId="0B16C6E5" w:rsidR="00135E2E" w:rsidRPr="00ED4DB0" w:rsidRDefault="00135E2E" w:rsidP="002D2479">
            <w:pPr>
              <w:pStyle w:val="DHHStabletext"/>
              <w:rPr>
                <w:rFonts w:eastAsia="Times"/>
              </w:rPr>
            </w:pPr>
            <w:r>
              <w:t>Percentage</w:t>
            </w:r>
            <w:r w:rsidR="00593ADC">
              <w:t xml:space="preserve"> </w:t>
            </w:r>
            <w:r>
              <w:t>of</w:t>
            </w:r>
            <w:r w:rsidR="00593ADC">
              <w:t xml:space="preserve"> </w:t>
            </w:r>
            <w:r>
              <w:t>clients</w:t>
            </w:r>
            <w:r w:rsidR="00593ADC">
              <w:t xml:space="preserve"> </w:t>
            </w:r>
            <w:r>
              <w:t>receiving</w:t>
            </w:r>
            <w:r w:rsidR="00593ADC">
              <w:t xml:space="preserve"> </w:t>
            </w:r>
            <w:r w:rsidR="0080334E">
              <w:rPr>
                <w:rFonts w:eastAsia="Times"/>
              </w:rPr>
              <w:t>r</w:t>
            </w:r>
            <w:r w:rsidRPr="00ED4DB0">
              <w:rPr>
                <w:rFonts w:eastAsia="Times"/>
              </w:rPr>
              <w:t>eablement</w:t>
            </w:r>
          </w:p>
        </w:tc>
        <w:tc>
          <w:tcPr>
            <w:tcW w:w="1134" w:type="dxa"/>
            <w:shd w:val="clear" w:color="auto" w:fill="auto"/>
          </w:tcPr>
          <w:p w14:paraId="07BB8832" w14:textId="77777777" w:rsidR="00135E2E" w:rsidRDefault="00135E2E" w:rsidP="002D2479">
            <w:pPr>
              <w:pStyle w:val="DHHStabletext"/>
            </w:pPr>
            <w:r>
              <w:t>Percentage</w:t>
            </w:r>
            <w:r w:rsidR="00593ADC">
              <w:t xml:space="preserve"> </w:t>
            </w:r>
          </w:p>
        </w:tc>
        <w:tc>
          <w:tcPr>
            <w:tcW w:w="1134" w:type="dxa"/>
            <w:shd w:val="clear" w:color="auto" w:fill="auto"/>
          </w:tcPr>
          <w:p w14:paraId="40649AD7" w14:textId="77777777" w:rsidR="00135E2E" w:rsidRDefault="00135E2E" w:rsidP="002D2479">
            <w:pPr>
              <w:pStyle w:val="DHHStabletext"/>
            </w:pPr>
            <w:r>
              <w:t>Quarterly</w:t>
            </w:r>
          </w:p>
        </w:tc>
        <w:tc>
          <w:tcPr>
            <w:tcW w:w="992" w:type="dxa"/>
            <w:shd w:val="clear" w:color="auto" w:fill="auto"/>
          </w:tcPr>
          <w:p w14:paraId="6E94F82E" w14:textId="77777777" w:rsidR="00135E2E" w:rsidRDefault="00135E2E" w:rsidP="002D2479">
            <w:pPr>
              <w:pStyle w:val="DHHStabletext"/>
            </w:pPr>
            <w:r>
              <w:t>Mandatory</w:t>
            </w:r>
          </w:p>
        </w:tc>
        <w:tc>
          <w:tcPr>
            <w:tcW w:w="1219" w:type="dxa"/>
            <w:shd w:val="clear" w:color="auto" w:fill="auto"/>
          </w:tcPr>
          <w:p w14:paraId="6401E0E3" w14:textId="77777777" w:rsidR="00135E2E" w:rsidRDefault="00135E2E" w:rsidP="002D2479">
            <w:pPr>
              <w:pStyle w:val="DHHStabletext"/>
            </w:pPr>
            <w:r>
              <w:t>Other</w:t>
            </w:r>
            <w:r w:rsidR="00593ADC">
              <w:t xml:space="preserve"> </w:t>
            </w:r>
            <w:r>
              <w:t>standard</w:t>
            </w:r>
            <w:r w:rsidR="00593ADC">
              <w:t xml:space="preserve"> </w:t>
            </w:r>
            <w:r>
              <w:t>measure</w:t>
            </w:r>
          </w:p>
        </w:tc>
      </w:tr>
      <w:tr w:rsidR="00C95E51" w:rsidRPr="00D45BCC" w14:paraId="5DA38FAE" w14:textId="77777777" w:rsidTr="00ED4DB0">
        <w:trPr>
          <w:cantSplit/>
        </w:trPr>
        <w:tc>
          <w:tcPr>
            <w:tcW w:w="823" w:type="dxa"/>
            <w:shd w:val="clear" w:color="auto" w:fill="auto"/>
          </w:tcPr>
          <w:p w14:paraId="7CD70F5C" w14:textId="77777777" w:rsidR="002E2A36" w:rsidRPr="00D45BCC" w:rsidRDefault="002E2A36" w:rsidP="00A41A81">
            <w:pPr>
              <w:pStyle w:val="DHHStabletext"/>
            </w:pPr>
            <w:r w:rsidRPr="00D45BCC">
              <w:t>13301</w:t>
            </w:r>
          </w:p>
        </w:tc>
        <w:tc>
          <w:tcPr>
            <w:tcW w:w="2013" w:type="dxa"/>
            <w:shd w:val="clear" w:color="auto" w:fill="auto"/>
          </w:tcPr>
          <w:p w14:paraId="61753A3A" w14:textId="77777777" w:rsidR="002E2A36" w:rsidRPr="00D45BCC" w:rsidRDefault="002E2A36" w:rsidP="00A41A81">
            <w:pPr>
              <w:pStyle w:val="DHHStabletext"/>
            </w:pPr>
            <w:r w:rsidRPr="00D45BCC">
              <w:t>Aged</w:t>
            </w:r>
            <w:r w:rsidR="00593ADC">
              <w:t xml:space="preserve"> </w:t>
            </w:r>
            <w:r w:rsidRPr="00D45BCC">
              <w:t>quality</w:t>
            </w:r>
            <w:r w:rsidR="00593ADC">
              <w:t xml:space="preserve"> </w:t>
            </w:r>
            <w:r w:rsidRPr="00D45BCC">
              <w:t>improvement</w:t>
            </w:r>
          </w:p>
        </w:tc>
        <w:tc>
          <w:tcPr>
            <w:tcW w:w="1984" w:type="dxa"/>
            <w:shd w:val="clear" w:color="auto" w:fill="auto"/>
          </w:tcPr>
          <w:p w14:paraId="5170CE20" w14:textId="6F770769" w:rsidR="002E2A36" w:rsidRPr="00D45BCC" w:rsidRDefault="002E2A36" w:rsidP="00616147">
            <w:pPr>
              <w:pStyle w:val="DHHStabletext"/>
            </w:pPr>
            <w:r>
              <w:t>Current</w:t>
            </w:r>
            <w:r w:rsidR="00593ADC">
              <w:t xml:space="preserve"> </w:t>
            </w:r>
            <w:r>
              <w:t>authorisations</w:t>
            </w:r>
            <w:r w:rsidR="00593ADC">
              <w:t xml:space="preserve"> </w:t>
            </w:r>
            <w:r>
              <w:t>for</w:t>
            </w:r>
            <w:r w:rsidR="00593ADC">
              <w:t xml:space="preserve"> </w:t>
            </w:r>
            <w:r>
              <w:t>information</w:t>
            </w:r>
            <w:r w:rsidR="00593ADC">
              <w:t xml:space="preserve"> </w:t>
            </w:r>
            <w:r>
              <w:t>exchange</w:t>
            </w:r>
            <w:r w:rsidR="00593ADC">
              <w:t xml:space="preserve"> </w:t>
            </w:r>
            <w:r>
              <w:t>between</w:t>
            </w:r>
            <w:r w:rsidR="00593ADC">
              <w:t xml:space="preserve"> </w:t>
            </w:r>
            <w:r>
              <w:t>the</w:t>
            </w:r>
            <w:r w:rsidR="00593ADC">
              <w:t xml:space="preserve"> </w:t>
            </w:r>
            <w:r>
              <w:t>department</w:t>
            </w:r>
            <w:r w:rsidR="00F9592E">
              <w:t>,</w:t>
            </w:r>
            <w:r w:rsidR="00593ADC">
              <w:t xml:space="preserve"> </w:t>
            </w:r>
            <w:r>
              <w:t>and</w:t>
            </w:r>
            <w:r w:rsidR="00593ADC">
              <w:t xml:space="preserve"> </w:t>
            </w:r>
            <w:r>
              <w:t>the</w:t>
            </w:r>
            <w:r w:rsidR="00F9592E">
              <w:t xml:space="preserve"> </w:t>
            </w:r>
            <w:r>
              <w:t>Commonwealth</w:t>
            </w:r>
            <w:r w:rsidR="00593ADC">
              <w:t xml:space="preserve"> </w:t>
            </w:r>
            <w:r>
              <w:t>Department</w:t>
            </w:r>
            <w:r w:rsidR="00593ADC">
              <w:t xml:space="preserve"> </w:t>
            </w:r>
            <w:r>
              <w:t>of</w:t>
            </w:r>
            <w:r w:rsidR="00593ADC">
              <w:t xml:space="preserve"> </w:t>
            </w:r>
            <w:r>
              <w:t>Health</w:t>
            </w:r>
            <w:r w:rsidR="00F9592E">
              <w:t xml:space="preserve"> and </w:t>
            </w:r>
            <w:r>
              <w:t>Aged</w:t>
            </w:r>
            <w:r w:rsidR="00593ADC">
              <w:t xml:space="preserve"> </w:t>
            </w:r>
            <w:r>
              <w:t>Care</w:t>
            </w:r>
            <w:r w:rsidR="00593ADC">
              <w:t xml:space="preserve"> </w:t>
            </w:r>
            <w:r>
              <w:t>Quality</w:t>
            </w:r>
            <w:r w:rsidR="00593ADC">
              <w:t xml:space="preserve"> </w:t>
            </w:r>
            <w:r>
              <w:t>and</w:t>
            </w:r>
            <w:r w:rsidR="00593ADC">
              <w:t xml:space="preserve"> </w:t>
            </w:r>
            <w:r>
              <w:t>Safety</w:t>
            </w:r>
            <w:r w:rsidR="00593ADC">
              <w:t xml:space="preserve"> </w:t>
            </w:r>
            <w:r>
              <w:t>Commission</w:t>
            </w:r>
          </w:p>
        </w:tc>
        <w:tc>
          <w:tcPr>
            <w:tcW w:w="1134" w:type="dxa"/>
            <w:shd w:val="clear" w:color="auto" w:fill="auto"/>
          </w:tcPr>
          <w:p w14:paraId="6FA091CA" w14:textId="77777777" w:rsidR="002E2A36" w:rsidRPr="00D45BCC" w:rsidRDefault="002E2A36" w:rsidP="00A41A81">
            <w:pPr>
              <w:pStyle w:val="DHHStabletext"/>
            </w:pPr>
            <w:r w:rsidRPr="00D45BCC">
              <w:t>Signed</w:t>
            </w:r>
            <w:r w:rsidR="00593ADC">
              <w:t xml:space="preserve"> </w:t>
            </w:r>
            <w:r w:rsidRPr="00D45BCC">
              <w:t>documents</w:t>
            </w:r>
          </w:p>
        </w:tc>
        <w:tc>
          <w:tcPr>
            <w:tcW w:w="1134" w:type="dxa"/>
            <w:shd w:val="clear" w:color="auto" w:fill="auto"/>
          </w:tcPr>
          <w:p w14:paraId="7E05EF5C" w14:textId="77777777" w:rsidR="002E2A36" w:rsidRPr="00D45BCC" w:rsidRDefault="002E2A36" w:rsidP="00A41A81">
            <w:pPr>
              <w:pStyle w:val="DHHStabletext"/>
            </w:pPr>
            <w:r w:rsidRPr="00D45BCC">
              <w:t>Yearly</w:t>
            </w:r>
          </w:p>
        </w:tc>
        <w:tc>
          <w:tcPr>
            <w:tcW w:w="992" w:type="dxa"/>
            <w:shd w:val="clear" w:color="auto" w:fill="auto"/>
          </w:tcPr>
          <w:p w14:paraId="44BC9BBA" w14:textId="77777777" w:rsidR="002E2A36" w:rsidRPr="00D45BCC" w:rsidRDefault="002E2A36" w:rsidP="00A41A81">
            <w:pPr>
              <w:pStyle w:val="DHHStabletext"/>
            </w:pPr>
            <w:r w:rsidRPr="00D45BCC">
              <w:t>Mandatory</w:t>
            </w:r>
          </w:p>
        </w:tc>
        <w:tc>
          <w:tcPr>
            <w:tcW w:w="1219" w:type="dxa"/>
            <w:shd w:val="clear" w:color="auto" w:fill="auto"/>
          </w:tcPr>
          <w:p w14:paraId="12AEF96D" w14:textId="77777777" w:rsidR="002E2A36" w:rsidRPr="00D45BCC" w:rsidRDefault="002E2A36" w:rsidP="00A41A81">
            <w:pPr>
              <w:pStyle w:val="DHHStabletext"/>
            </w:pPr>
            <w:r w:rsidRPr="00D45BCC">
              <w:t>Other</w:t>
            </w:r>
            <w:r w:rsidR="00593ADC">
              <w:t xml:space="preserve"> </w:t>
            </w:r>
            <w:r w:rsidRPr="00D45BCC">
              <w:t>standard</w:t>
            </w:r>
            <w:r w:rsidR="00593ADC">
              <w:t xml:space="preserve"> </w:t>
            </w:r>
            <w:r w:rsidRPr="00D45BCC">
              <w:t>measure</w:t>
            </w:r>
          </w:p>
        </w:tc>
      </w:tr>
    </w:tbl>
    <w:p w14:paraId="3916C519" w14:textId="202F9B4D" w:rsidR="002E2A36" w:rsidRPr="00DA0D3B" w:rsidRDefault="002E2A36" w:rsidP="00FA66A2">
      <w:pPr>
        <w:pStyle w:val="Caption"/>
        <w:rPr>
          <w:rFonts w:eastAsia="MS Mincho"/>
        </w:rPr>
      </w:pPr>
      <w:r>
        <w:br w:type="page"/>
      </w:r>
      <w:bookmarkStart w:id="4324" w:name="_Ref42685153"/>
      <w:bookmarkStart w:id="4325" w:name="_Toc111819254"/>
      <w:r w:rsidR="00637C52">
        <w:lastRenderedPageBreak/>
        <w:t>Table</w:t>
      </w:r>
      <w:r w:rsidR="00593ADC">
        <w:t xml:space="preserve"> </w:t>
      </w:r>
      <w:r w:rsidR="00C45D93">
        <w:rPr>
          <w:color w:val="2B579A"/>
          <w:shd w:val="clear" w:color="auto" w:fill="E6E6E6"/>
        </w:rPr>
        <w:fldChar w:fldCharType="begin"/>
      </w:r>
      <w:r w:rsidR="00C45D93">
        <w:instrText>SEQ Table \* ARABIC</w:instrText>
      </w:r>
      <w:r w:rsidR="00C45D93">
        <w:rPr>
          <w:color w:val="2B579A"/>
          <w:shd w:val="clear" w:color="auto" w:fill="E6E6E6"/>
        </w:rPr>
        <w:fldChar w:fldCharType="separate"/>
      </w:r>
      <w:r w:rsidR="00FF650A">
        <w:rPr>
          <w:noProof/>
        </w:rPr>
        <w:t>15</w:t>
      </w:r>
      <w:r w:rsidR="00C45D93">
        <w:rPr>
          <w:color w:val="2B579A"/>
          <w:shd w:val="clear" w:color="auto" w:fill="E6E6E6"/>
        </w:rPr>
        <w:fldChar w:fldCharType="end"/>
      </w:r>
      <w:bookmarkStart w:id="4326" w:name="_Toc40709010"/>
      <w:bookmarkStart w:id="4327" w:name="_Toc40709108"/>
      <w:bookmarkStart w:id="4328" w:name="_Toc14194722"/>
      <w:bookmarkStart w:id="4329" w:name="_Toc37863357"/>
      <w:bookmarkEnd w:id="4301"/>
      <w:bookmarkEnd w:id="4302"/>
      <w:bookmarkEnd w:id="4319"/>
      <w:bookmarkEnd w:id="4324"/>
      <w:bookmarkEnd w:id="4326"/>
      <w:bookmarkEnd w:id="4327"/>
      <w:r>
        <w:t>:</w:t>
      </w:r>
      <w:r w:rsidR="00593ADC">
        <w:t xml:space="preserve"> </w:t>
      </w:r>
      <w:r>
        <w:rPr>
          <w:rFonts w:eastAsia="MS Mincho"/>
        </w:rPr>
        <w:t>Ambulance</w:t>
      </w:r>
      <w:r w:rsidR="00593ADC">
        <w:rPr>
          <w:rFonts w:eastAsia="MS Mincho"/>
        </w:rPr>
        <w:t xml:space="preserve"> </w:t>
      </w:r>
      <w:r>
        <w:rPr>
          <w:rFonts w:eastAsia="MS Mincho"/>
        </w:rPr>
        <w:t>Victoria</w:t>
      </w:r>
      <w:bookmarkEnd w:id="4328"/>
      <w:bookmarkEnd w:id="4329"/>
      <w:r w:rsidR="00593ADC">
        <w:rPr>
          <w:rFonts w:eastAsia="MS Mincho"/>
        </w:rPr>
        <w:t xml:space="preserve"> </w:t>
      </w:r>
      <w:r w:rsidR="006921FE">
        <w:t>–</w:t>
      </w:r>
      <w:r w:rsidR="00593ADC">
        <w:t xml:space="preserve"> </w:t>
      </w:r>
      <w:r w:rsidR="006921FE">
        <w:t>performance</w:t>
      </w:r>
      <w:r w:rsidR="00593ADC">
        <w:t xml:space="preserve"> </w:t>
      </w:r>
      <w:r w:rsidR="006921FE">
        <w:t>targets</w:t>
      </w:r>
      <w:r w:rsidR="00593ADC">
        <w:t xml:space="preserve"> </w:t>
      </w:r>
      <w:r w:rsidR="006921FE">
        <w:t>and</w:t>
      </w:r>
      <w:r w:rsidR="00593ADC">
        <w:t xml:space="preserve"> </w:t>
      </w:r>
      <w:r w:rsidR="006921FE">
        <w:t>monitoring</w:t>
      </w:r>
      <w:bookmarkEnd w:id="4325"/>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214"/>
        <w:gridCol w:w="2474"/>
        <w:gridCol w:w="2271"/>
        <w:gridCol w:w="1134"/>
        <w:gridCol w:w="993"/>
        <w:gridCol w:w="1213"/>
      </w:tblGrid>
      <w:tr w:rsidR="004962CD" w:rsidRPr="00AD46EA" w14:paraId="18A3DFD4" w14:textId="77777777" w:rsidTr="004962CD">
        <w:trPr>
          <w:cantSplit/>
          <w:tblHeader/>
        </w:trPr>
        <w:tc>
          <w:tcPr>
            <w:tcW w:w="653" w:type="pct"/>
            <w:shd w:val="clear" w:color="auto" w:fill="201547"/>
            <w:vAlign w:val="bottom"/>
          </w:tcPr>
          <w:p w14:paraId="3994299F" w14:textId="77777777" w:rsidR="00F10112" w:rsidRPr="00ED4DB0" w:rsidRDefault="00F10112">
            <w:pPr>
              <w:pStyle w:val="DHHStablecolhead"/>
              <w:rPr>
                <w:szCs w:val="18"/>
              </w:rPr>
            </w:pPr>
            <w:r>
              <w:t>Service</w:t>
            </w:r>
            <w:r w:rsidR="00593ADC">
              <w:t xml:space="preserve"> </w:t>
            </w:r>
            <w:r>
              <w:t>plan</w:t>
            </w:r>
          </w:p>
        </w:tc>
        <w:tc>
          <w:tcPr>
            <w:tcW w:w="1330" w:type="pct"/>
            <w:shd w:val="clear" w:color="auto" w:fill="201547"/>
            <w:vAlign w:val="bottom"/>
          </w:tcPr>
          <w:p w14:paraId="040D94ED" w14:textId="77777777" w:rsidR="00F10112" w:rsidRPr="00ED4DB0" w:rsidRDefault="00F10112">
            <w:pPr>
              <w:pStyle w:val="DHHStablecolhead"/>
              <w:rPr>
                <w:szCs w:val="18"/>
              </w:rPr>
            </w:pPr>
            <w:r>
              <w:t>Activity</w:t>
            </w:r>
          </w:p>
        </w:tc>
        <w:tc>
          <w:tcPr>
            <w:tcW w:w="1221" w:type="pct"/>
            <w:shd w:val="clear" w:color="auto" w:fill="201547"/>
            <w:vAlign w:val="bottom"/>
          </w:tcPr>
          <w:p w14:paraId="18170B9C" w14:textId="77777777" w:rsidR="00F10112" w:rsidRPr="00ED4DB0" w:rsidRDefault="00F10112">
            <w:pPr>
              <w:pStyle w:val="DHHStablecolhead"/>
              <w:rPr>
                <w:szCs w:val="18"/>
              </w:rPr>
            </w:pPr>
            <w:r>
              <w:t>Measure</w:t>
            </w:r>
            <w:r w:rsidR="00593ADC">
              <w:t xml:space="preserve"> </w:t>
            </w:r>
            <w:r>
              <w:t>description</w:t>
            </w:r>
            <w:r w:rsidR="00593ADC">
              <w:t xml:space="preserve"> </w:t>
            </w:r>
          </w:p>
        </w:tc>
        <w:tc>
          <w:tcPr>
            <w:tcW w:w="610" w:type="pct"/>
            <w:shd w:val="clear" w:color="auto" w:fill="201547"/>
            <w:vAlign w:val="bottom"/>
          </w:tcPr>
          <w:p w14:paraId="47252C66" w14:textId="77777777" w:rsidR="00F10112" w:rsidRPr="00ED4DB0" w:rsidRDefault="00F10112">
            <w:pPr>
              <w:pStyle w:val="DHHStablecolhead"/>
              <w:rPr>
                <w:szCs w:val="18"/>
              </w:rPr>
            </w:pPr>
            <w:r>
              <w:t>Unit</w:t>
            </w:r>
            <w:r w:rsidR="00593ADC">
              <w:t xml:space="preserve"> </w:t>
            </w:r>
            <w:r>
              <w:t>of</w:t>
            </w:r>
            <w:r w:rsidR="00593ADC">
              <w:t xml:space="preserve"> </w:t>
            </w:r>
            <w:r>
              <w:t>measure</w:t>
            </w:r>
          </w:p>
        </w:tc>
        <w:tc>
          <w:tcPr>
            <w:tcW w:w="534" w:type="pct"/>
            <w:shd w:val="clear" w:color="auto" w:fill="201547"/>
            <w:vAlign w:val="bottom"/>
          </w:tcPr>
          <w:p w14:paraId="78251EE4" w14:textId="77777777" w:rsidR="00F10112" w:rsidRPr="00ED4DB0" w:rsidRDefault="00F10112">
            <w:pPr>
              <w:pStyle w:val="DHHStablecolhead"/>
              <w:rPr>
                <w:szCs w:val="18"/>
              </w:rPr>
            </w:pPr>
            <w:r>
              <w:t>Reporting</w:t>
            </w:r>
            <w:r w:rsidR="00593ADC">
              <w:t xml:space="preserve"> </w:t>
            </w:r>
            <w:r>
              <w:t>frequency</w:t>
            </w:r>
          </w:p>
        </w:tc>
        <w:tc>
          <w:tcPr>
            <w:tcW w:w="652" w:type="pct"/>
            <w:shd w:val="clear" w:color="auto" w:fill="201547"/>
            <w:vAlign w:val="bottom"/>
          </w:tcPr>
          <w:p w14:paraId="431F08DD" w14:textId="77777777" w:rsidR="00F10112" w:rsidRPr="00ED4DB0" w:rsidRDefault="00F10112">
            <w:pPr>
              <w:pStyle w:val="DHHStablecolhead"/>
              <w:rPr>
                <w:szCs w:val="18"/>
              </w:rPr>
            </w:pPr>
            <w:r>
              <w:t>Status</w:t>
            </w:r>
            <w:r w:rsidR="00593ADC">
              <w:t xml:space="preserve"> </w:t>
            </w:r>
          </w:p>
        </w:tc>
      </w:tr>
      <w:tr w:rsidR="004962CD" w:rsidRPr="00DC4729" w14:paraId="02CBB60E" w14:textId="77777777" w:rsidTr="004962CD">
        <w:trPr>
          <w:cantSplit/>
        </w:trPr>
        <w:tc>
          <w:tcPr>
            <w:tcW w:w="653" w:type="pct"/>
            <w:shd w:val="clear" w:color="auto" w:fill="auto"/>
          </w:tcPr>
          <w:p w14:paraId="61CE7DD0" w14:textId="77777777" w:rsidR="00F10112" w:rsidRPr="00852376" w:rsidRDefault="00F10112" w:rsidP="00F10112">
            <w:pPr>
              <w:pStyle w:val="DHHStabletext"/>
            </w:pPr>
            <w:r w:rsidRPr="00DC4729">
              <w:t>Quantity</w:t>
            </w:r>
            <w:r w:rsidR="00593ADC">
              <w:t xml:space="preserve"> </w:t>
            </w:r>
            <w:r w:rsidRPr="00DC4729">
              <w:t>–</w:t>
            </w:r>
            <w:r w:rsidR="00593ADC">
              <w:t xml:space="preserve"> </w:t>
            </w:r>
            <w:r w:rsidRPr="00DC4729">
              <w:t>transports</w:t>
            </w:r>
          </w:p>
        </w:tc>
        <w:tc>
          <w:tcPr>
            <w:tcW w:w="1330" w:type="pct"/>
            <w:shd w:val="clear" w:color="auto" w:fill="auto"/>
          </w:tcPr>
          <w:p w14:paraId="49BD7E70"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all</w:t>
            </w:r>
          </w:p>
          <w:p w14:paraId="05A85B6B"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metro</w:t>
            </w:r>
          </w:p>
          <w:p w14:paraId="26C7CB59"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rural</w:t>
            </w:r>
            <w:r w:rsidR="00593ADC">
              <w:t xml:space="preserve"> </w:t>
            </w:r>
            <w:r w:rsidRPr="00DC4729">
              <w:t>and</w:t>
            </w:r>
            <w:r w:rsidR="00593ADC">
              <w:t xml:space="preserve"> </w:t>
            </w:r>
            <w:r w:rsidRPr="00DC4729">
              <w:t>regional</w:t>
            </w:r>
          </w:p>
          <w:p w14:paraId="59D0E701"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all</w:t>
            </w:r>
          </w:p>
          <w:p w14:paraId="3E3AEAC1"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metro</w:t>
            </w:r>
          </w:p>
          <w:p w14:paraId="754CBC56" w14:textId="77777777" w:rsidR="00F10112" w:rsidRDefault="00F10112" w:rsidP="00F10112">
            <w:pPr>
              <w:pStyle w:val="DHHStabletext"/>
            </w:pPr>
            <w:r w:rsidRPr="00DC4729">
              <w:t>Non-emergency</w:t>
            </w:r>
            <w:r w:rsidR="00593ADC">
              <w:t xml:space="preserve"> </w:t>
            </w:r>
            <w:r w:rsidRPr="00DC4729">
              <w:t>stretcher:</w:t>
            </w:r>
            <w:r w:rsidR="00593ADC">
              <w:t xml:space="preserve"> </w:t>
            </w:r>
            <w:r w:rsidRPr="00DC4729">
              <w:t>rural</w:t>
            </w:r>
            <w:r w:rsidR="00593ADC">
              <w:t xml:space="preserve"> </w:t>
            </w:r>
            <w:r w:rsidRPr="00DC4729">
              <w:t>and</w:t>
            </w:r>
            <w:r w:rsidR="00593ADC">
              <w:t xml:space="preserve"> </w:t>
            </w:r>
            <w:r w:rsidRPr="00DC4729">
              <w:t>regional</w:t>
            </w:r>
          </w:p>
          <w:p w14:paraId="1BE2215C" w14:textId="77777777" w:rsidR="00F10112" w:rsidRPr="00DC4729" w:rsidRDefault="00F10112" w:rsidP="00F10112">
            <w:pPr>
              <w:pStyle w:val="DHHStabletext"/>
            </w:pPr>
            <w:r w:rsidRPr="00DC4729">
              <w:t>Non-emergency</w:t>
            </w:r>
            <w:r w:rsidR="00593ADC">
              <w:t xml:space="preserve"> </w:t>
            </w:r>
            <w:r w:rsidRPr="00DC4729">
              <w:t>clinic</w:t>
            </w:r>
            <w:r w:rsidR="00593ADC">
              <w:t xml:space="preserve"> </w:t>
            </w:r>
            <w:r w:rsidRPr="00DC4729">
              <w:t>car</w:t>
            </w:r>
          </w:p>
          <w:p w14:paraId="4D269279" w14:textId="77777777" w:rsidR="00F10112" w:rsidRPr="00DC4729" w:rsidRDefault="00F10112" w:rsidP="00F10112">
            <w:pPr>
              <w:pStyle w:val="DHHStabletext"/>
            </w:pPr>
            <w:r w:rsidRPr="00DC4729">
              <w:t>Fixed</w:t>
            </w:r>
            <w:r>
              <w:t>-</w:t>
            </w:r>
            <w:r w:rsidRPr="00DC4729">
              <w:t>wing</w:t>
            </w:r>
            <w:r w:rsidR="00593ADC">
              <w:t xml:space="preserve"> </w:t>
            </w:r>
            <w:r w:rsidRPr="00DC4729">
              <w:t>emergency</w:t>
            </w:r>
          </w:p>
          <w:p w14:paraId="5BCE13CE" w14:textId="77777777" w:rsidR="00F10112" w:rsidRPr="00DC4729" w:rsidRDefault="00F10112" w:rsidP="00F10112">
            <w:pPr>
              <w:pStyle w:val="DHHStabletext"/>
            </w:pPr>
            <w:r w:rsidRPr="00DC4729">
              <w:t>Fixed</w:t>
            </w:r>
            <w:r w:rsidR="00593ADC">
              <w:t xml:space="preserve"> </w:t>
            </w:r>
            <w:r w:rsidRPr="00DC4729">
              <w:t>wing</w:t>
            </w:r>
            <w:r w:rsidR="00593ADC">
              <w:t xml:space="preserve"> </w:t>
            </w:r>
            <w:r w:rsidRPr="00DC4729">
              <w:t>non-emergency</w:t>
            </w:r>
          </w:p>
          <w:p w14:paraId="0BDABC9A" w14:textId="77777777" w:rsidR="00F10112" w:rsidRPr="00DC4729" w:rsidRDefault="00F10112" w:rsidP="00F10112">
            <w:pPr>
              <w:pStyle w:val="DHHStabletext"/>
            </w:pPr>
            <w:r w:rsidRPr="00DC4729">
              <w:t>Rotary</w:t>
            </w:r>
            <w:r w:rsidR="00593ADC">
              <w:t xml:space="preserve"> </w:t>
            </w:r>
            <w:r w:rsidRPr="00DC4729">
              <w:t>wing</w:t>
            </w:r>
          </w:p>
        </w:tc>
        <w:tc>
          <w:tcPr>
            <w:tcW w:w="1221" w:type="pct"/>
            <w:shd w:val="clear" w:color="auto" w:fill="auto"/>
          </w:tcPr>
          <w:p w14:paraId="61820F99" w14:textId="77777777" w:rsidR="00F10112" w:rsidRPr="00852376" w:rsidRDefault="00F10112" w:rsidP="00F10112">
            <w:pPr>
              <w:pStyle w:val="DHHStabletext"/>
            </w:pPr>
            <w:r w:rsidRPr="00DC4729">
              <w:t>Number</w:t>
            </w:r>
            <w:r w:rsidR="00593ADC">
              <w:t xml:space="preserve"> </w:t>
            </w:r>
            <w:r w:rsidRPr="00DC4729">
              <w:t>of</w:t>
            </w:r>
            <w:r w:rsidR="00593ADC">
              <w:t xml:space="preserve"> </w:t>
            </w:r>
            <w:r w:rsidRPr="00DC4729">
              <w:t>transports</w:t>
            </w:r>
            <w:r w:rsidR="00593ADC">
              <w:t xml:space="preserve"> </w:t>
            </w:r>
            <w:r w:rsidRPr="00DC4729">
              <w:t>provided</w:t>
            </w:r>
          </w:p>
        </w:tc>
        <w:tc>
          <w:tcPr>
            <w:tcW w:w="610" w:type="pct"/>
            <w:shd w:val="clear" w:color="auto" w:fill="auto"/>
          </w:tcPr>
          <w:p w14:paraId="559D4E80" w14:textId="77777777" w:rsidR="00F10112" w:rsidRPr="00DC4729" w:rsidRDefault="00F10112" w:rsidP="00F10112">
            <w:pPr>
              <w:pStyle w:val="DHHStabletext"/>
            </w:pPr>
            <w:r w:rsidRPr="00DC4729">
              <w:t>Number</w:t>
            </w:r>
          </w:p>
        </w:tc>
        <w:tc>
          <w:tcPr>
            <w:tcW w:w="534" w:type="pct"/>
            <w:shd w:val="clear" w:color="auto" w:fill="auto"/>
          </w:tcPr>
          <w:p w14:paraId="0ED97040" w14:textId="77777777" w:rsidR="00F10112" w:rsidRPr="00DC4729" w:rsidRDefault="00F10112" w:rsidP="00F10112">
            <w:pPr>
              <w:pStyle w:val="DHHStabletext"/>
            </w:pPr>
            <w:r w:rsidRPr="00DC4729">
              <w:t>Monthly</w:t>
            </w:r>
          </w:p>
        </w:tc>
        <w:tc>
          <w:tcPr>
            <w:tcW w:w="652" w:type="pct"/>
            <w:shd w:val="clear" w:color="auto" w:fill="auto"/>
          </w:tcPr>
          <w:p w14:paraId="46B4025E" w14:textId="77777777" w:rsidR="00F10112" w:rsidRPr="00DC4729" w:rsidRDefault="00F10112" w:rsidP="00F10112">
            <w:pPr>
              <w:pStyle w:val="DHHStabletext"/>
            </w:pPr>
            <w:r w:rsidRPr="00DC4729">
              <w:t>Mandatory</w:t>
            </w:r>
          </w:p>
        </w:tc>
      </w:tr>
      <w:tr w:rsidR="004962CD" w:rsidRPr="00DC4729" w14:paraId="6565AF98" w14:textId="77777777" w:rsidTr="004962CD">
        <w:trPr>
          <w:cantSplit/>
        </w:trPr>
        <w:tc>
          <w:tcPr>
            <w:tcW w:w="653" w:type="pct"/>
            <w:shd w:val="clear" w:color="auto" w:fill="auto"/>
          </w:tcPr>
          <w:p w14:paraId="5C13EBC2" w14:textId="77777777" w:rsidR="00F10112" w:rsidRPr="00852376" w:rsidRDefault="00F10112" w:rsidP="00F10112">
            <w:pPr>
              <w:pStyle w:val="DHHStabletext"/>
            </w:pPr>
            <w:r w:rsidRPr="00DC4729">
              <w:t>Quantity</w:t>
            </w:r>
            <w:r w:rsidR="00593ADC">
              <w:t xml:space="preserve"> </w:t>
            </w:r>
            <w:r w:rsidRPr="00DC4729">
              <w:t>–</w:t>
            </w:r>
            <w:r w:rsidR="00593ADC">
              <w:t xml:space="preserve"> </w:t>
            </w:r>
            <w:r w:rsidRPr="00DC4729">
              <w:t>incidents</w:t>
            </w:r>
          </w:p>
        </w:tc>
        <w:tc>
          <w:tcPr>
            <w:tcW w:w="1330" w:type="pct"/>
            <w:shd w:val="clear" w:color="auto" w:fill="auto"/>
          </w:tcPr>
          <w:p w14:paraId="034865EC"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all</w:t>
            </w:r>
          </w:p>
          <w:p w14:paraId="0B7ABD32"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metro</w:t>
            </w:r>
          </w:p>
          <w:p w14:paraId="7EB8CBF4" w14:textId="77777777" w:rsidR="00F10112" w:rsidRPr="00DC4729" w:rsidRDefault="00F10112" w:rsidP="00F10112">
            <w:pPr>
              <w:pStyle w:val="DHHStabletext"/>
            </w:pPr>
            <w:r w:rsidRPr="00DC4729">
              <w:t>Emergency</w:t>
            </w:r>
            <w:r w:rsidR="00593ADC">
              <w:t xml:space="preserve"> </w:t>
            </w:r>
            <w:r w:rsidRPr="00DC4729">
              <w:t>road:</w:t>
            </w:r>
            <w:r w:rsidR="00593ADC">
              <w:t xml:space="preserve"> </w:t>
            </w:r>
            <w:r w:rsidRPr="00DC4729">
              <w:t>rural</w:t>
            </w:r>
            <w:r w:rsidR="00593ADC">
              <w:t xml:space="preserve"> </w:t>
            </w:r>
            <w:r w:rsidRPr="00DC4729">
              <w:t>and</w:t>
            </w:r>
            <w:r w:rsidR="00593ADC">
              <w:t xml:space="preserve"> </w:t>
            </w:r>
            <w:r w:rsidRPr="00DC4729">
              <w:t>regional</w:t>
            </w:r>
          </w:p>
          <w:p w14:paraId="12754798" w14:textId="77777777" w:rsidR="00F10112" w:rsidRPr="00DC4729" w:rsidRDefault="00F10112" w:rsidP="00F10112">
            <w:pPr>
              <w:pStyle w:val="DHHStabletext"/>
            </w:pPr>
            <w:r w:rsidRPr="00DC4729">
              <w:t>Treatment</w:t>
            </w:r>
            <w:r w:rsidR="00593ADC">
              <w:t xml:space="preserve"> </w:t>
            </w:r>
            <w:r w:rsidRPr="00DC4729">
              <w:t>without</w:t>
            </w:r>
            <w:r w:rsidR="00593ADC">
              <w:t xml:space="preserve"> </w:t>
            </w:r>
            <w:r w:rsidRPr="00DC4729">
              <w:t>transport</w:t>
            </w:r>
          </w:p>
          <w:p w14:paraId="3848556E"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all</w:t>
            </w:r>
          </w:p>
          <w:p w14:paraId="4A02342D" w14:textId="77777777" w:rsidR="00F10112" w:rsidRPr="00DC4729" w:rsidRDefault="00F10112" w:rsidP="00F10112">
            <w:pPr>
              <w:pStyle w:val="DHHStabletext"/>
            </w:pPr>
            <w:r w:rsidRPr="00DC4729">
              <w:t>Non-emergency</w:t>
            </w:r>
            <w:r w:rsidR="00593ADC">
              <w:t xml:space="preserve"> </w:t>
            </w:r>
            <w:r w:rsidRPr="00DC4729">
              <w:t>stretcher:</w:t>
            </w:r>
            <w:r w:rsidR="00593ADC">
              <w:t xml:space="preserve"> </w:t>
            </w:r>
            <w:r w:rsidRPr="00DC4729">
              <w:t>metro</w:t>
            </w:r>
          </w:p>
          <w:p w14:paraId="51988CAC" w14:textId="77777777" w:rsidR="00F10112" w:rsidRDefault="00F10112" w:rsidP="00F10112">
            <w:pPr>
              <w:pStyle w:val="DHHStabletext"/>
            </w:pPr>
            <w:r w:rsidRPr="00DC4729">
              <w:t>Non-emergency</w:t>
            </w:r>
            <w:r w:rsidR="00593ADC">
              <w:t xml:space="preserve"> </w:t>
            </w:r>
            <w:r w:rsidRPr="00DC4729">
              <w:t>stretcher:</w:t>
            </w:r>
            <w:r w:rsidR="00593ADC">
              <w:t xml:space="preserve"> </w:t>
            </w:r>
            <w:r w:rsidRPr="00DC4729">
              <w:t>rural</w:t>
            </w:r>
            <w:r w:rsidR="00593ADC">
              <w:t xml:space="preserve"> </w:t>
            </w:r>
            <w:r w:rsidRPr="00DC4729">
              <w:t>and</w:t>
            </w:r>
            <w:r w:rsidR="00593ADC">
              <w:t xml:space="preserve"> </w:t>
            </w:r>
            <w:r w:rsidRPr="00DC4729">
              <w:t>regional</w:t>
            </w:r>
          </w:p>
          <w:p w14:paraId="645972A8" w14:textId="77777777" w:rsidR="00F10112" w:rsidRPr="00DC4729" w:rsidRDefault="00F10112" w:rsidP="00F10112">
            <w:pPr>
              <w:pStyle w:val="DHHStabletext"/>
            </w:pPr>
            <w:r w:rsidRPr="00DC4729">
              <w:t>Non-emergency</w:t>
            </w:r>
            <w:r w:rsidR="00593ADC">
              <w:t xml:space="preserve"> </w:t>
            </w:r>
            <w:r w:rsidRPr="00DC4729">
              <w:t>clinic</w:t>
            </w:r>
            <w:r w:rsidR="00593ADC">
              <w:t xml:space="preserve"> </w:t>
            </w:r>
            <w:r w:rsidRPr="00DC4729">
              <w:t>car</w:t>
            </w:r>
          </w:p>
          <w:p w14:paraId="56907E82" w14:textId="77777777" w:rsidR="00F10112" w:rsidRPr="00DC4729" w:rsidRDefault="00F10112" w:rsidP="00F10112">
            <w:pPr>
              <w:pStyle w:val="DHHStabletext"/>
            </w:pPr>
            <w:r w:rsidRPr="00DC4729">
              <w:t>Fixed-wing</w:t>
            </w:r>
            <w:r w:rsidR="00593ADC">
              <w:t xml:space="preserve"> </w:t>
            </w:r>
            <w:r w:rsidRPr="00DC4729">
              <w:t>emergency</w:t>
            </w:r>
          </w:p>
        </w:tc>
        <w:tc>
          <w:tcPr>
            <w:tcW w:w="1221" w:type="pct"/>
            <w:shd w:val="clear" w:color="auto" w:fill="auto"/>
          </w:tcPr>
          <w:p w14:paraId="00521527" w14:textId="77777777" w:rsidR="00F10112" w:rsidRPr="00852376" w:rsidRDefault="00F10112" w:rsidP="00F10112">
            <w:pPr>
              <w:pStyle w:val="DHHStabletext"/>
            </w:pPr>
            <w:r w:rsidRPr="00DC4729">
              <w:t>Number</w:t>
            </w:r>
            <w:r w:rsidR="00593ADC">
              <w:t xml:space="preserve"> </w:t>
            </w:r>
            <w:r w:rsidRPr="00DC4729">
              <w:t>of</w:t>
            </w:r>
            <w:r w:rsidR="00593ADC">
              <w:t xml:space="preserve"> </w:t>
            </w:r>
            <w:r w:rsidR="003C163C">
              <w:t>T</w:t>
            </w:r>
            <w:r>
              <w:t>riple</w:t>
            </w:r>
            <w:r w:rsidR="00593ADC">
              <w:t xml:space="preserve"> </w:t>
            </w:r>
            <w:r w:rsidR="003C163C">
              <w:t>Z</w:t>
            </w:r>
            <w:r>
              <w:t>ero</w:t>
            </w:r>
            <w:r w:rsidR="00593ADC">
              <w:t xml:space="preserve"> </w:t>
            </w:r>
            <w:r>
              <w:t>(</w:t>
            </w:r>
            <w:r w:rsidRPr="00DC4729">
              <w:t>000</w:t>
            </w:r>
            <w:r>
              <w:t>)</w:t>
            </w:r>
            <w:r w:rsidR="00593ADC">
              <w:t xml:space="preserve"> </w:t>
            </w:r>
            <w:r w:rsidRPr="00DC4729">
              <w:t>calls</w:t>
            </w:r>
            <w:r w:rsidR="00593ADC">
              <w:t xml:space="preserve"> </w:t>
            </w:r>
            <w:r w:rsidRPr="00DC4729">
              <w:t>or</w:t>
            </w:r>
            <w:r w:rsidR="00593ADC">
              <w:t xml:space="preserve"> </w:t>
            </w:r>
            <w:r w:rsidRPr="00DC4729">
              <w:t>planned</w:t>
            </w:r>
            <w:r w:rsidR="00593ADC">
              <w:t xml:space="preserve"> </w:t>
            </w:r>
            <w:r w:rsidRPr="00DC4729">
              <w:t>events</w:t>
            </w:r>
            <w:r w:rsidR="00593ADC">
              <w:t xml:space="preserve"> </w:t>
            </w:r>
            <w:r w:rsidRPr="00DC4729">
              <w:t>to</w:t>
            </w:r>
            <w:r w:rsidR="00593ADC">
              <w:t xml:space="preserve"> </w:t>
            </w:r>
            <w:r w:rsidRPr="00DC4729">
              <w:t>which</w:t>
            </w:r>
            <w:r w:rsidR="00593ADC">
              <w:t xml:space="preserve"> </w:t>
            </w:r>
            <w:r w:rsidRPr="00DC4729">
              <w:t>one</w:t>
            </w:r>
            <w:r w:rsidR="00593ADC">
              <w:t xml:space="preserve"> </w:t>
            </w:r>
            <w:r w:rsidRPr="00DC4729">
              <w:t>or</w:t>
            </w:r>
            <w:r w:rsidR="00593ADC">
              <w:t xml:space="preserve"> </w:t>
            </w:r>
            <w:r w:rsidRPr="00DC4729">
              <w:t>more</w:t>
            </w:r>
            <w:r w:rsidR="00593ADC">
              <w:t xml:space="preserve"> </w:t>
            </w:r>
            <w:r w:rsidRPr="00DC4729">
              <w:t>ambulance</w:t>
            </w:r>
            <w:r w:rsidR="00593ADC">
              <w:t xml:space="preserve"> </w:t>
            </w:r>
            <w:r w:rsidRPr="00DC4729">
              <w:t>resources</w:t>
            </w:r>
            <w:r w:rsidR="00593ADC">
              <w:t xml:space="preserve"> </w:t>
            </w:r>
            <w:r w:rsidRPr="00DC4729">
              <w:t>are</w:t>
            </w:r>
            <w:r w:rsidR="00593ADC">
              <w:t xml:space="preserve"> </w:t>
            </w:r>
            <w:r w:rsidRPr="00DC4729">
              <w:t>dispatched</w:t>
            </w:r>
          </w:p>
        </w:tc>
        <w:tc>
          <w:tcPr>
            <w:tcW w:w="610" w:type="pct"/>
            <w:shd w:val="clear" w:color="auto" w:fill="auto"/>
          </w:tcPr>
          <w:p w14:paraId="68021710" w14:textId="77777777" w:rsidR="00F10112" w:rsidRPr="00DC4729" w:rsidRDefault="00F10112" w:rsidP="00F10112">
            <w:pPr>
              <w:pStyle w:val="DHHStabletext"/>
            </w:pPr>
            <w:r w:rsidRPr="00DC4729">
              <w:t>Number</w:t>
            </w:r>
          </w:p>
        </w:tc>
        <w:tc>
          <w:tcPr>
            <w:tcW w:w="534" w:type="pct"/>
            <w:shd w:val="clear" w:color="auto" w:fill="auto"/>
          </w:tcPr>
          <w:p w14:paraId="333BACDD" w14:textId="77777777" w:rsidR="00F10112" w:rsidRPr="00DC4729" w:rsidRDefault="00F10112" w:rsidP="00F10112">
            <w:pPr>
              <w:pStyle w:val="DHHStabletext"/>
            </w:pPr>
            <w:r w:rsidRPr="00DC4729">
              <w:t>Monthly</w:t>
            </w:r>
          </w:p>
        </w:tc>
        <w:tc>
          <w:tcPr>
            <w:tcW w:w="652" w:type="pct"/>
            <w:shd w:val="clear" w:color="auto" w:fill="auto"/>
          </w:tcPr>
          <w:p w14:paraId="1363594E" w14:textId="77777777" w:rsidR="00F10112" w:rsidRPr="00DC4729" w:rsidRDefault="00F10112" w:rsidP="00F10112">
            <w:pPr>
              <w:pStyle w:val="DHHStabletext"/>
            </w:pPr>
            <w:r w:rsidRPr="00DC4729">
              <w:t>Mandatory</w:t>
            </w:r>
          </w:p>
        </w:tc>
      </w:tr>
      <w:tr w:rsidR="004962CD" w:rsidRPr="00DC4729" w14:paraId="42A1161B" w14:textId="77777777" w:rsidTr="004962CD">
        <w:trPr>
          <w:cantSplit/>
          <w:trHeight w:val="323"/>
        </w:trPr>
        <w:tc>
          <w:tcPr>
            <w:tcW w:w="653" w:type="pct"/>
            <w:shd w:val="clear" w:color="auto" w:fill="auto"/>
          </w:tcPr>
          <w:p w14:paraId="090E4525" w14:textId="77777777" w:rsidR="00F10112" w:rsidRPr="00852376" w:rsidRDefault="00F10112" w:rsidP="00F10112">
            <w:pPr>
              <w:pStyle w:val="DHHStabletext"/>
            </w:pPr>
            <w:r w:rsidRPr="00852376">
              <w:t>Patient</w:t>
            </w:r>
            <w:r w:rsidR="00593ADC">
              <w:t xml:space="preserve"> </w:t>
            </w:r>
            <w:r w:rsidRPr="00852376">
              <w:t>experience</w:t>
            </w:r>
          </w:p>
        </w:tc>
        <w:tc>
          <w:tcPr>
            <w:tcW w:w="1330" w:type="pct"/>
            <w:shd w:val="clear" w:color="auto" w:fill="auto"/>
          </w:tcPr>
          <w:p w14:paraId="037F57A4" w14:textId="77777777" w:rsidR="00F10112" w:rsidRPr="00852376" w:rsidRDefault="00F10112" w:rsidP="00F10112">
            <w:pPr>
              <w:pStyle w:val="DHHStabletext"/>
            </w:pPr>
            <w:r w:rsidRPr="00852376">
              <w:t>Patient</w:t>
            </w:r>
            <w:r w:rsidR="00593ADC">
              <w:t xml:space="preserve"> </w:t>
            </w:r>
            <w:r w:rsidR="00183CB9">
              <w:t>experience</w:t>
            </w:r>
          </w:p>
        </w:tc>
        <w:tc>
          <w:tcPr>
            <w:tcW w:w="1221" w:type="pct"/>
            <w:shd w:val="clear" w:color="auto" w:fill="auto"/>
          </w:tcPr>
          <w:p w14:paraId="4751CEB9" w14:textId="169E5C21" w:rsidR="00183CB9" w:rsidRDefault="00F10112" w:rsidP="00F10112">
            <w:pPr>
              <w:pStyle w:val="DHHStabletext"/>
            </w:pPr>
            <w:r w:rsidRPr="00251A5B">
              <w:t>P</w:t>
            </w:r>
            <w:r w:rsidR="009F6B01">
              <w:t>ercentage</w:t>
            </w:r>
            <w:r w:rsidR="00593ADC">
              <w:t xml:space="preserve"> </w:t>
            </w:r>
            <w:r w:rsidRPr="00251A5B">
              <w:t>of</w:t>
            </w:r>
            <w:r w:rsidR="00593ADC">
              <w:t xml:space="preserve"> </w:t>
            </w:r>
            <w:r w:rsidRPr="00251A5B">
              <w:t>respondents</w:t>
            </w:r>
            <w:r w:rsidR="00593ADC">
              <w:t xml:space="preserve"> </w:t>
            </w:r>
            <w:r w:rsidR="00655AAC">
              <w:t>who</w:t>
            </w:r>
            <w:r w:rsidR="00593ADC">
              <w:t xml:space="preserve"> </w:t>
            </w:r>
            <w:r w:rsidR="00655AAC">
              <w:t>rated</w:t>
            </w:r>
            <w:r w:rsidR="00593ADC">
              <w:t xml:space="preserve"> </w:t>
            </w:r>
            <w:r w:rsidR="00655AAC">
              <w:t>care,</w:t>
            </w:r>
            <w:r w:rsidR="00593ADC">
              <w:t xml:space="preserve"> </w:t>
            </w:r>
            <w:r w:rsidR="00655AAC">
              <w:t>treatment,</w:t>
            </w:r>
            <w:r w:rsidR="00593ADC">
              <w:t xml:space="preserve"> </w:t>
            </w:r>
            <w:r w:rsidR="00655AAC">
              <w:t>advice</w:t>
            </w:r>
            <w:r w:rsidR="00593ADC">
              <w:t xml:space="preserve"> </w:t>
            </w:r>
            <w:r w:rsidR="00655AAC">
              <w:t>and/or</w:t>
            </w:r>
            <w:r w:rsidR="00593ADC">
              <w:t xml:space="preserve"> </w:t>
            </w:r>
            <w:r w:rsidR="00655AAC">
              <w:t>transport</w:t>
            </w:r>
            <w:r w:rsidR="00593ADC">
              <w:t xml:space="preserve"> </w:t>
            </w:r>
            <w:r w:rsidR="00655AAC">
              <w:t>received</w:t>
            </w:r>
            <w:r w:rsidR="00593ADC">
              <w:t xml:space="preserve"> </w:t>
            </w:r>
            <w:r w:rsidR="00655AAC">
              <w:t>from</w:t>
            </w:r>
            <w:r w:rsidR="00593ADC">
              <w:t xml:space="preserve"> </w:t>
            </w:r>
            <w:r w:rsidR="00655AAC">
              <w:t>the</w:t>
            </w:r>
            <w:r w:rsidR="00593ADC">
              <w:t xml:space="preserve"> </w:t>
            </w:r>
            <w:r w:rsidR="00655AAC">
              <w:t>ambulance</w:t>
            </w:r>
            <w:r w:rsidR="00593ADC">
              <w:t xml:space="preserve"> </w:t>
            </w:r>
            <w:r w:rsidR="00655AAC">
              <w:t>service</w:t>
            </w:r>
            <w:r w:rsidR="00593ADC">
              <w:t xml:space="preserve"> </w:t>
            </w:r>
            <w:r w:rsidR="00655AAC">
              <w:t>as</w:t>
            </w:r>
            <w:r w:rsidR="00593ADC">
              <w:t xml:space="preserve"> </w:t>
            </w:r>
            <w:r w:rsidR="00655AAC">
              <w:t>‘good’</w:t>
            </w:r>
            <w:r w:rsidR="00593ADC">
              <w:t xml:space="preserve"> </w:t>
            </w:r>
            <w:r w:rsidR="00655AAC">
              <w:t>or</w:t>
            </w:r>
            <w:r w:rsidR="00593ADC">
              <w:t xml:space="preserve"> </w:t>
            </w:r>
            <w:r w:rsidR="00D41050">
              <w:t>‘</w:t>
            </w:r>
            <w:r w:rsidR="005132C7">
              <w:t>very</w:t>
            </w:r>
            <w:r w:rsidR="00593ADC">
              <w:t xml:space="preserve"> </w:t>
            </w:r>
            <w:r w:rsidRPr="00251A5B">
              <w:t>‘good’</w:t>
            </w:r>
            <w:r w:rsidR="00593ADC">
              <w:t xml:space="preserve"> </w:t>
            </w:r>
          </w:p>
          <w:p w14:paraId="28746620" w14:textId="0E22775D" w:rsidR="00F10112" w:rsidRPr="00852376" w:rsidRDefault="003307F5" w:rsidP="00F10112">
            <w:pPr>
              <w:pStyle w:val="DHHStabletext"/>
            </w:pPr>
            <w:r>
              <w:t>P</w:t>
            </w:r>
            <w:r w:rsidR="009F6B01">
              <w:t>ercentage</w:t>
            </w:r>
            <w:r w:rsidR="00593ADC">
              <w:t xml:space="preserve"> </w:t>
            </w:r>
            <w:r>
              <w:t>of</w:t>
            </w:r>
            <w:r w:rsidR="00593ADC">
              <w:t xml:space="preserve"> </w:t>
            </w:r>
            <w:r>
              <w:t>respondents</w:t>
            </w:r>
            <w:r w:rsidR="00593ADC">
              <w:t xml:space="preserve"> </w:t>
            </w:r>
            <w:r>
              <w:t>who</w:t>
            </w:r>
            <w:r w:rsidR="00593ADC">
              <w:t xml:space="preserve"> </w:t>
            </w:r>
            <w:r>
              <w:t>rated</w:t>
            </w:r>
            <w:r w:rsidR="00593ADC">
              <w:t xml:space="preserve"> </w:t>
            </w:r>
            <w:r>
              <w:t>care</w:t>
            </w:r>
            <w:r w:rsidR="00593ADC">
              <w:t xml:space="preserve"> </w:t>
            </w:r>
            <w:r w:rsidR="009F6B01">
              <w:t>and</w:t>
            </w:r>
            <w:r w:rsidR="00593ADC">
              <w:t xml:space="preserve"> </w:t>
            </w:r>
            <w:r>
              <w:t>treatment</w:t>
            </w:r>
            <w:r w:rsidR="00593ADC">
              <w:t xml:space="preserve"> </w:t>
            </w:r>
            <w:r w:rsidR="009F6B01">
              <w:t>received</w:t>
            </w:r>
            <w:r w:rsidR="00593ADC">
              <w:t xml:space="preserve"> </w:t>
            </w:r>
            <w:r w:rsidR="009F6B01">
              <w:t>from</w:t>
            </w:r>
            <w:r w:rsidR="00593ADC">
              <w:t xml:space="preserve"> </w:t>
            </w:r>
            <w:r w:rsidR="009F6B01">
              <w:t>paramedics</w:t>
            </w:r>
            <w:r w:rsidR="00593ADC">
              <w:t xml:space="preserve"> </w:t>
            </w:r>
            <w:r w:rsidR="009F6B01">
              <w:t>as</w:t>
            </w:r>
            <w:r w:rsidR="00593ADC">
              <w:t xml:space="preserve"> </w:t>
            </w:r>
            <w:r w:rsidR="009F6B01">
              <w:t>‘good’</w:t>
            </w:r>
            <w:r w:rsidR="00593ADC">
              <w:t xml:space="preserve"> </w:t>
            </w:r>
            <w:r w:rsidR="009F6B01">
              <w:t>or</w:t>
            </w:r>
            <w:r w:rsidR="00593ADC">
              <w:t xml:space="preserve"> </w:t>
            </w:r>
            <w:r w:rsidR="005132C7">
              <w:t>‘</w:t>
            </w:r>
            <w:r w:rsidR="009F6B01">
              <w:t>very</w:t>
            </w:r>
            <w:r w:rsidR="00593ADC">
              <w:t xml:space="preserve"> </w:t>
            </w:r>
            <w:r w:rsidR="009F6B01">
              <w:t>‘good’</w:t>
            </w:r>
          </w:p>
        </w:tc>
        <w:tc>
          <w:tcPr>
            <w:tcW w:w="610" w:type="pct"/>
            <w:shd w:val="clear" w:color="auto" w:fill="auto"/>
          </w:tcPr>
          <w:p w14:paraId="147EA814" w14:textId="77777777" w:rsidR="00F10112" w:rsidRPr="00DC4729" w:rsidRDefault="00F10112" w:rsidP="00F10112">
            <w:pPr>
              <w:pStyle w:val="DHHStabletext"/>
            </w:pPr>
            <w:r w:rsidRPr="00DC4729">
              <w:t>Percentage</w:t>
            </w:r>
          </w:p>
        </w:tc>
        <w:tc>
          <w:tcPr>
            <w:tcW w:w="534" w:type="pct"/>
            <w:shd w:val="clear" w:color="auto" w:fill="auto"/>
          </w:tcPr>
          <w:p w14:paraId="5A02C18F" w14:textId="77777777" w:rsidR="00F10112" w:rsidRPr="00DC4729" w:rsidRDefault="00F10112" w:rsidP="00F10112">
            <w:pPr>
              <w:pStyle w:val="DHHStabletext"/>
            </w:pPr>
            <w:r w:rsidRPr="00DC4729">
              <w:t>Annual</w:t>
            </w:r>
          </w:p>
        </w:tc>
        <w:tc>
          <w:tcPr>
            <w:tcW w:w="652" w:type="pct"/>
            <w:shd w:val="clear" w:color="auto" w:fill="auto"/>
          </w:tcPr>
          <w:p w14:paraId="36C870ED" w14:textId="77777777" w:rsidR="00F10112" w:rsidRPr="00DC4729" w:rsidRDefault="00F10112" w:rsidP="00F10112">
            <w:pPr>
              <w:pStyle w:val="DHHStabletext"/>
            </w:pPr>
            <w:r w:rsidRPr="00DC4729">
              <w:t>Mandatory</w:t>
            </w:r>
          </w:p>
        </w:tc>
      </w:tr>
      <w:tr w:rsidR="004962CD" w:rsidRPr="00DC4729" w14:paraId="622002B6" w14:textId="77777777" w:rsidTr="004962CD">
        <w:trPr>
          <w:cantSplit/>
          <w:trHeight w:val="251"/>
        </w:trPr>
        <w:tc>
          <w:tcPr>
            <w:tcW w:w="653" w:type="pct"/>
            <w:shd w:val="clear" w:color="auto" w:fill="auto"/>
          </w:tcPr>
          <w:p w14:paraId="38D9D3C3" w14:textId="0E78AC82" w:rsidR="00F10112" w:rsidRPr="00DC4729" w:rsidRDefault="00F10112" w:rsidP="00F10112">
            <w:pPr>
              <w:pStyle w:val="DHHStabletext"/>
            </w:pPr>
            <w:r w:rsidRPr="00DC4729">
              <w:t>Governance</w:t>
            </w:r>
            <w:r w:rsidR="00F9592E">
              <w:t>,</w:t>
            </w:r>
            <w:r w:rsidR="00593ADC">
              <w:t xml:space="preserve"> </w:t>
            </w:r>
            <w:r w:rsidRPr="00DC4729">
              <w:t>leadership</w:t>
            </w:r>
            <w:r w:rsidR="00593ADC">
              <w:t xml:space="preserve"> </w:t>
            </w:r>
            <w:r w:rsidRPr="00DC4729">
              <w:t>and</w:t>
            </w:r>
            <w:r w:rsidR="00593ADC">
              <w:t xml:space="preserve"> </w:t>
            </w:r>
            <w:r w:rsidRPr="00DC4729">
              <w:t>culture</w:t>
            </w:r>
          </w:p>
        </w:tc>
        <w:tc>
          <w:tcPr>
            <w:tcW w:w="1330" w:type="pct"/>
            <w:shd w:val="clear" w:color="auto" w:fill="auto"/>
          </w:tcPr>
          <w:p w14:paraId="179DC465" w14:textId="77777777" w:rsidR="00F10112" w:rsidRPr="00DC4729" w:rsidRDefault="00F10112" w:rsidP="009C0764">
            <w:pPr>
              <w:pStyle w:val="DHHStabletext"/>
            </w:pPr>
            <w:r w:rsidRPr="00DC4729">
              <w:t>Safety</w:t>
            </w:r>
            <w:r w:rsidR="00593ADC">
              <w:t xml:space="preserve"> </w:t>
            </w:r>
            <w:r w:rsidRPr="00DC4729">
              <w:t>culture</w:t>
            </w:r>
          </w:p>
        </w:tc>
        <w:tc>
          <w:tcPr>
            <w:tcW w:w="1221" w:type="pct"/>
            <w:shd w:val="clear" w:color="auto" w:fill="auto"/>
          </w:tcPr>
          <w:p w14:paraId="1A842764" w14:textId="77777777" w:rsidR="00F10112" w:rsidRPr="00DC4729" w:rsidRDefault="00F10112" w:rsidP="009C0764">
            <w:pPr>
              <w:pStyle w:val="DHHStabletext"/>
            </w:pPr>
            <w:r w:rsidRPr="00DC4729">
              <w:t>Composite</w:t>
            </w:r>
            <w:r w:rsidR="00593ADC">
              <w:t xml:space="preserve"> </w:t>
            </w:r>
            <w:r w:rsidRPr="00DC4729">
              <w:t>of</w:t>
            </w:r>
            <w:r w:rsidR="00593ADC">
              <w:t xml:space="preserve"> </w:t>
            </w:r>
            <w:r w:rsidRPr="00DC4729">
              <w:t>safety</w:t>
            </w:r>
            <w:r w:rsidR="00593ADC">
              <w:t xml:space="preserve"> </w:t>
            </w:r>
            <w:r w:rsidRPr="00DC4729">
              <w:t>culture</w:t>
            </w:r>
            <w:r w:rsidR="00593ADC">
              <w:t xml:space="preserve"> </w:t>
            </w:r>
            <w:r w:rsidRPr="00DC4729">
              <w:t>score</w:t>
            </w:r>
            <w:r w:rsidR="0080334E">
              <w:t>,</w:t>
            </w:r>
            <w:r w:rsidR="00593ADC">
              <w:t xml:space="preserve"> </w:t>
            </w:r>
            <w:r w:rsidRPr="00DC4729">
              <w:t>based</w:t>
            </w:r>
            <w:r w:rsidR="00593ADC">
              <w:t xml:space="preserve"> </w:t>
            </w:r>
            <w:r w:rsidRPr="00DC4729">
              <w:t>on</w:t>
            </w:r>
            <w:r w:rsidR="00593ADC">
              <w:t xml:space="preserve"> </w:t>
            </w:r>
            <w:r w:rsidRPr="00DC4729">
              <w:t>eight</w:t>
            </w:r>
            <w:r w:rsidR="00593ADC">
              <w:t xml:space="preserve"> </w:t>
            </w:r>
            <w:r w:rsidRPr="00DC4729">
              <w:t>safety</w:t>
            </w:r>
            <w:r w:rsidR="00593ADC">
              <w:t xml:space="preserve"> </w:t>
            </w:r>
            <w:r w:rsidRPr="00DC4729">
              <w:t>culture</w:t>
            </w:r>
            <w:r w:rsidR="00593ADC">
              <w:t xml:space="preserve"> </w:t>
            </w:r>
            <w:r w:rsidRPr="00DC4729">
              <w:t>items</w:t>
            </w:r>
            <w:r w:rsidR="00593ADC">
              <w:t xml:space="preserve"> </w:t>
            </w:r>
            <w:r w:rsidRPr="00DC4729">
              <w:t>in</w:t>
            </w:r>
            <w:r w:rsidR="00593ADC">
              <w:t xml:space="preserve"> </w:t>
            </w:r>
            <w:r w:rsidRPr="00DC4729">
              <w:t>the</w:t>
            </w:r>
            <w:r w:rsidR="00593ADC">
              <w:t xml:space="preserve"> </w:t>
            </w:r>
            <w:r w:rsidRPr="00DC4729">
              <w:t>People</w:t>
            </w:r>
            <w:r w:rsidR="00593ADC">
              <w:t xml:space="preserve"> </w:t>
            </w:r>
            <w:r w:rsidRPr="00DC4729">
              <w:t>Matter</w:t>
            </w:r>
            <w:r w:rsidR="00593ADC">
              <w:t xml:space="preserve"> </w:t>
            </w:r>
            <w:r>
              <w:t>S</w:t>
            </w:r>
            <w:r w:rsidRPr="00DC4729">
              <w:t>urvey</w:t>
            </w:r>
          </w:p>
        </w:tc>
        <w:tc>
          <w:tcPr>
            <w:tcW w:w="610" w:type="pct"/>
            <w:shd w:val="clear" w:color="auto" w:fill="auto"/>
          </w:tcPr>
          <w:p w14:paraId="5AE7F2DB" w14:textId="77777777" w:rsidR="00F10112" w:rsidRPr="00DC4729" w:rsidRDefault="00F10112" w:rsidP="009C0764">
            <w:pPr>
              <w:pStyle w:val="DHHStabletext"/>
            </w:pPr>
            <w:r w:rsidRPr="00DC4729">
              <w:t>Percentage</w:t>
            </w:r>
          </w:p>
        </w:tc>
        <w:tc>
          <w:tcPr>
            <w:tcW w:w="534" w:type="pct"/>
            <w:shd w:val="clear" w:color="auto" w:fill="auto"/>
          </w:tcPr>
          <w:p w14:paraId="0F5C98FF" w14:textId="77777777" w:rsidR="00F10112" w:rsidRPr="00DC4729" w:rsidRDefault="00F10112" w:rsidP="009C0764">
            <w:pPr>
              <w:pStyle w:val="DHHStabletext"/>
            </w:pPr>
            <w:r w:rsidRPr="00DC4729">
              <w:t>Annual</w:t>
            </w:r>
          </w:p>
        </w:tc>
        <w:tc>
          <w:tcPr>
            <w:tcW w:w="652" w:type="pct"/>
            <w:shd w:val="clear" w:color="auto" w:fill="auto"/>
          </w:tcPr>
          <w:p w14:paraId="6E663584" w14:textId="77777777" w:rsidR="00F10112" w:rsidRPr="00DC4729" w:rsidRDefault="00F10112" w:rsidP="009C0764">
            <w:pPr>
              <w:pStyle w:val="DHHStabletext"/>
            </w:pPr>
            <w:r w:rsidRPr="00DC4729">
              <w:t>Mandatory</w:t>
            </w:r>
          </w:p>
        </w:tc>
      </w:tr>
      <w:tr w:rsidR="004962CD" w:rsidRPr="00DC4729" w14:paraId="43787584" w14:textId="77777777" w:rsidTr="00863045">
        <w:trPr>
          <w:cantSplit/>
          <w:trHeight w:val="251"/>
        </w:trPr>
        <w:tc>
          <w:tcPr>
            <w:tcW w:w="653" w:type="pct"/>
            <w:shd w:val="clear" w:color="auto" w:fill="auto"/>
          </w:tcPr>
          <w:p w14:paraId="0114E067" w14:textId="77777777" w:rsidR="00F10112" w:rsidRPr="00DC4729" w:rsidRDefault="00F10112" w:rsidP="00F10112">
            <w:pPr>
              <w:pStyle w:val="DHHStabletext"/>
            </w:pPr>
            <w:r w:rsidRPr="00DC4729">
              <w:t>Safety</w:t>
            </w:r>
            <w:r w:rsidR="00593ADC">
              <w:t xml:space="preserve"> </w:t>
            </w:r>
            <w:r w:rsidRPr="00DC4729">
              <w:t>and</w:t>
            </w:r>
            <w:r w:rsidR="00593ADC">
              <w:t xml:space="preserve"> </w:t>
            </w:r>
            <w:r w:rsidRPr="00DC4729">
              <w:t>quality</w:t>
            </w:r>
          </w:p>
        </w:tc>
        <w:tc>
          <w:tcPr>
            <w:tcW w:w="1330" w:type="pct"/>
            <w:shd w:val="clear" w:color="auto" w:fill="auto"/>
          </w:tcPr>
          <w:p w14:paraId="18F1928E" w14:textId="54410ADF" w:rsidR="00F9592E" w:rsidRPr="00DC4729" w:rsidRDefault="00F9592E" w:rsidP="00863045">
            <w:pPr>
              <w:pStyle w:val="DHHStabletext"/>
            </w:pPr>
            <w:r w:rsidRPr="00DC4729">
              <w:t>Healthcare</w:t>
            </w:r>
            <w:r>
              <w:t xml:space="preserve"> </w:t>
            </w:r>
            <w:r w:rsidRPr="00DC4729">
              <w:t>worker</w:t>
            </w:r>
            <w:r>
              <w:t xml:space="preserve"> </w:t>
            </w:r>
            <w:r w:rsidRPr="00DC4729">
              <w:t>immunisation</w:t>
            </w:r>
            <w:r>
              <w:t xml:space="preserve"> </w:t>
            </w:r>
            <w:r w:rsidRPr="00DC4729">
              <w:t>–</w:t>
            </w:r>
            <w:r>
              <w:t xml:space="preserve"> </w:t>
            </w:r>
            <w:r w:rsidRPr="00DC4729">
              <w:t>influenza</w:t>
            </w:r>
          </w:p>
        </w:tc>
        <w:tc>
          <w:tcPr>
            <w:tcW w:w="1221" w:type="pct"/>
            <w:shd w:val="clear" w:color="auto" w:fill="auto"/>
          </w:tcPr>
          <w:p w14:paraId="069021D7" w14:textId="77777777" w:rsidR="00F10112" w:rsidRPr="00DC4729" w:rsidRDefault="00F10112" w:rsidP="009C0764">
            <w:pPr>
              <w:pStyle w:val="DHHStabletext"/>
            </w:pPr>
            <w:r w:rsidRPr="00DC4729">
              <w:t>Healthcare</w:t>
            </w:r>
            <w:r w:rsidR="00593ADC">
              <w:t xml:space="preserve"> </w:t>
            </w:r>
            <w:r w:rsidRPr="00DC4729">
              <w:t>worker</w:t>
            </w:r>
            <w:r w:rsidR="00593ADC">
              <w:t xml:space="preserve"> </w:t>
            </w:r>
            <w:r w:rsidRPr="00DC4729">
              <w:t>immunisation</w:t>
            </w:r>
            <w:r w:rsidR="00593ADC">
              <w:t xml:space="preserve"> </w:t>
            </w:r>
            <w:r w:rsidRPr="00DC4729">
              <w:t>–</w:t>
            </w:r>
            <w:r w:rsidR="00593ADC">
              <w:t xml:space="preserve"> </w:t>
            </w:r>
            <w:r w:rsidRPr="00DC4729">
              <w:t>influenza</w:t>
            </w:r>
          </w:p>
        </w:tc>
        <w:tc>
          <w:tcPr>
            <w:tcW w:w="610" w:type="pct"/>
            <w:shd w:val="clear" w:color="auto" w:fill="auto"/>
          </w:tcPr>
          <w:p w14:paraId="626EE253" w14:textId="77777777" w:rsidR="00F10112" w:rsidRPr="00DC4729" w:rsidRDefault="00F10112" w:rsidP="009C0764">
            <w:pPr>
              <w:pStyle w:val="DHHStabletext"/>
            </w:pPr>
            <w:r w:rsidRPr="00DC4729">
              <w:t>Percentage</w:t>
            </w:r>
          </w:p>
        </w:tc>
        <w:tc>
          <w:tcPr>
            <w:tcW w:w="534" w:type="pct"/>
            <w:shd w:val="clear" w:color="auto" w:fill="auto"/>
          </w:tcPr>
          <w:p w14:paraId="52ED6899" w14:textId="77777777" w:rsidR="00F10112" w:rsidRPr="00DC4729" w:rsidRDefault="00F10112" w:rsidP="009C0764">
            <w:pPr>
              <w:pStyle w:val="DHHStabletext"/>
            </w:pPr>
            <w:r w:rsidRPr="00DC4729">
              <w:t>Annual</w:t>
            </w:r>
          </w:p>
        </w:tc>
        <w:tc>
          <w:tcPr>
            <w:tcW w:w="652" w:type="pct"/>
            <w:shd w:val="clear" w:color="auto" w:fill="auto"/>
          </w:tcPr>
          <w:p w14:paraId="78D2A107" w14:textId="77777777" w:rsidR="00F10112" w:rsidRPr="00DC4729" w:rsidRDefault="00F10112" w:rsidP="009C0764">
            <w:pPr>
              <w:pStyle w:val="DHHStabletext"/>
            </w:pPr>
            <w:r w:rsidRPr="00DC4729">
              <w:t>Mandatory</w:t>
            </w:r>
          </w:p>
        </w:tc>
      </w:tr>
      <w:tr w:rsidR="004962CD" w:rsidRPr="00DC4729" w14:paraId="5FAE1A31" w14:textId="77777777" w:rsidTr="00863045">
        <w:trPr>
          <w:cantSplit/>
          <w:trHeight w:val="251"/>
        </w:trPr>
        <w:tc>
          <w:tcPr>
            <w:tcW w:w="653" w:type="pct"/>
            <w:shd w:val="clear" w:color="auto" w:fill="auto"/>
          </w:tcPr>
          <w:p w14:paraId="7F41190C" w14:textId="4D7995D1"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7F6AE83A" w14:textId="77777777" w:rsidR="00F10112" w:rsidRPr="00DC4729" w:rsidRDefault="00F10112" w:rsidP="009C0764">
            <w:pPr>
              <w:pStyle w:val="DHHStabletext"/>
            </w:pPr>
            <w:r w:rsidRPr="00852376">
              <w:t>Pain</w:t>
            </w:r>
            <w:r w:rsidR="00593ADC">
              <w:t xml:space="preserve"> </w:t>
            </w:r>
            <w:r w:rsidRPr="00852376">
              <w:t>reduction</w:t>
            </w:r>
          </w:p>
        </w:tc>
        <w:tc>
          <w:tcPr>
            <w:tcW w:w="1221" w:type="pct"/>
            <w:shd w:val="clear" w:color="auto" w:fill="auto"/>
          </w:tcPr>
          <w:p w14:paraId="435BF779" w14:textId="5E4ADF48" w:rsidR="00F10112" w:rsidRPr="00DC4729" w:rsidRDefault="00F10112" w:rsidP="009C0764">
            <w:pPr>
              <w:pStyle w:val="DHHStabletext"/>
            </w:pPr>
            <w:r>
              <w:t>Adult</w:t>
            </w:r>
            <w:r w:rsidR="00593ADC">
              <w:t xml:space="preserve"> </w:t>
            </w:r>
            <w:r>
              <w:t>patients</w:t>
            </w:r>
            <w:r w:rsidR="00593ADC">
              <w:t xml:space="preserve"> </w:t>
            </w:r>
            <w:r>
              <w:t>who</w:t>
            </w:r>
            <w:r w:rsidR="00593ADC">
              <w:t xml:space="preserve"> </w:t>
            </w:r>
            <w:r>
              <w:t>achieve</w:t>
            </w:r>
            <w:r w:rsidR="00863045">
              <w:t>d</w:t>
            </w:r>
            <w:r w:rsidR="00593ADC">
              <w:t xml:space="preserve"> </w:t>
            </w:r>
            <w:r>
              <w:t>a</w:t>
            </w:r>
            <w:r w:rsidR="00593ADC">
              <w:t xml:space="preserve"> </w:t>
            </w:r>
            <w:r>
              <w:t>meaningful</w:t>
            </w:r>
            <w:r w:rsidR="00593ADC">
              <w:t xml:space="preserve"> </w:t>
            </w:r>
            <w:r>
              <w:t>reduction</w:t>
            </w:r>
            <w:r w:rsidR="00593ADC">
              <w:t xml:space="preserve"> </w:t>
            </w:r>
            <w:r>
              <w:t>in</w:t>
            </w:r>
            <w:r w:rsidR="00593ADC">
              <w:t xml:space="preserve"> </w:t>
            </w:r>
            <w:r>
              <w:t>pain</w:t>
            </w:r>
          </w:p>
        </w:tc>
        <w:tc>
          <w:tcPr>
            <w:tcW w:w="610" w:type="pct"/>
            <w:shd w:val="clear" w:color="auto" w:fill="auto"/>
          </w:tcPr>
          <w:p w14:paraId="3A31C748" w14:textId="77777777" w:rsidR="00F10112" w:rsidRPr="00DC4729" w:rsidRDefault="00F10112" w:rsidP="009C0764">
            <w:pPr>
              <w:pStyle w:val="DHHStabletext"/>
            </w:pPr>
            <w:r w:rsidRPr="00DC4729">
              <w:t>Percentage</w:t>
            </w:r>
          </w:p>
        </w:tc>
        <w:tc>
          <w:tcPr>
            <w:tcW w:w="534" w:type="pct"/>
            <w:shd w:val="clear" w:color="auto" w:fill="auto"/>
          </w:tcPr>
          <w:p w14:paraId="22B6E555" w14:textId="77777777" w:rsidR="00F10112" w:rsidRPr="00DC4729" w:rsidRDefault="00F10112" w:rsidP="009C0764">
            <w:pPr>
              <w:pStyle w:val="DHHStabletext"/>
            </w:pPr>
            <w:r w:rsidRPr="00DC4729">
              <w:t>Quarterly</w:t>
            </w:r>
          </w:p>
        </w:tc>
        <w:tc>
          <w:tcPr>
            <w:tcW w:w="652" w:type="pct"/>
            <w:shd w:val="clear" w:color="auto" w:fill="auto"/>
          </w:tcPr>
          <w:p w14:paraId="5D88AEFD" w14:textId="77777777" w:rsidR="00F10112" w:rsidRPr="00DC4729" w:rsidRDefault="00F10112" w:rsidP="009C0764">
            <w:pPr>
              <w:pStyle w:val="DHHStabletext"/>
            </w:pPr>
            <w:r w:rsidRPr="00DC4729">
              <w:t>Mandatory</w:t>
            </w:r>
          </w:p>
        </w:tc>
      </w:tr>
      <w:tr w:rsidR="004962CD" w:rsidRPr="00DC4729" w14:paraId="29739511" w14:textId="77777777" w:rsidTr="00863045">
        <w:trPr>
          <w:cantSplit/>
          <w:trHeight w:val="251"/>
        </w:trPr>
        <w:tc>
          <w:tcPr>
            <w:tcW w:w="653" w:type="pct"/>
            <w:shd w:val="clear" w:color="auto" w:fill="auto"/>
          </w:tcPr>
          <w:p w14:paraId="352FB46D" w14:textId="0E60C100" w:rsidR="00F10112" w:rsidRPr="00DC4729" w:rsidRDefault="00863045" w:rsidP="00F10112">
            <w:pPr>
              <w:pStyle w:val="DHHStabletext"/>
            </w:pPr>
            <w:r w:rsidRPr="00DC4729">
              <w:lastRenderedPageBreak/>
              <w:t>Safety</w:t>
            </w:r>
            <w:r>
              <w:t xml:space="preserve"> </w:t>
            </w:r>
            <w:r w:rsidRPr="00DC4729">
              <w:t>and</w:t>
            </w:r>
            <w:r>
              <w:t xml:space="preserve"> </w:t>
            </w:r>
            <w:r w:rsidRPr="00DC4729">
              <w:t>quality</w:t>
            </w:r>
          </w:p>
        </w:tc>
        <w:tc>
          <w:tcPr>
            <w:tcW w:w="1330" w:type="pct"/>
            <w:shd w:val="clear" w:color="auto" w:fill="auto"/>
          </w:tcPr>
          <w:p w14:paraId="02297F49" w14:textId="77777777" w:rsidR="00F10112" w:rsidRPr="00DC4729" w:rsidRDefault="00F10112" w:rsidP="009C0764">
            <w:pPr>
              <w:pStyle w:val="DHHStabletext"/>
            </w:pPr>
            <w:r w:rsidRPr="00852376">
              <w:t>Stroke</w:t>
            </w:r>
            <w:r w:rsidR="00593ADC">
              <w:t xml:space="preserve"> </w:t>
            </w:r>
            <w:r w:rsidRPr="00852376">
              <w:t>patients</w:t>
            </w:r>
            <w:r w:rsidR="00593ADC">
              <w:t xml:space="preserve"> </w:t>
            </w:r>
            <w:r w:rsidRPr="00852376">
              <w:t>transported</w:t>
            </w:r>
          </w:p>
        </w:tc>
        <w:tc>
          <w:tcPr>
            <w:tcW w:w="1221" w:type="pct"/>
            <w:shd w:val="clear" w:color="auto" w:fill="auto"/>
          </w:tcPr>
          <w:p w14:paraId="0D04C427" w14:textId="77777777" w:rsidR="00F10112" w:rsidRPr="00DC4729" w:rsidRDefault="00F10112" w:rsidP="009C0764">
            <w:pPr>
              <w:pStyle w:val="DHHStabletext"/>
            </w:pPr>
            <w:r>
              <w:t>Adult</w:t>
            </w:r>
            <w:r w:rsidR="00593ADC">
              <w:t xml:space="preserve"> </w:t>
            </w:r>
            <w:r w:rsidRPr="009F4832">
              <w:t>patients</w:t>
            </w:r>
            <w:r w:rsidR="00593ADC">
              <w:t xml:space="preserve"> </w:t>
            </w:r>
            <w:r w:rsidRPr="009F4832">
              <w:t>suspected</w:t>
            </w:r>
            <w:r w:rsidR="00593ADC">
              <w:t xml:space="preserve"> </w:t>
            </w:r>
            <w:r w:rsidRPr="009F4832">
              <w:t>of</w:t>
            </w:r>
            <w:r w:rsidR="00593ADC">
              <w:t xml:space="preserve"> </w:t>
            </w:r>
            <w:r w:rsidRPr="009F4832">
              <w:t>having</w:t>
            </w:r>
            <w:r w:rsidR="00593ADC">
              <w:t xml:space="preserve"> </w:t>
            </w:r>
            <w:r w:rsidRPr="009F4832">
              <w:t>a</w:t>
            </w:r>
            <w:r w:rsidR="00593ADC">
              <w:t xml:space="preserve"> </w:t>
            </w:r>
            <w:r w:rsidRPr="009F4832">
              <w:t>stroke</w:t>
            </w:r>
            <w:r w:rsidR="0080334E">
              <w:t>,</w:t>
            </w:r>
            <w:r w:rsidR="00593ADC">
              <w:t xml:space="preserve"> </w:t>
            </w:r>
            <w:r w:rsidRPr="009F4832">
              <w:t>who</w:t>
            </w:r>
            <w:r w:rsidR="00593ADC">
              <w:t xml:space="preserve"> </w:t>
            </w:r>
            <w:r w:rsidRPr="009F4832">
              <w:t>were</w:t>
            </w:r>
            <w:r w:rsidR="00593ADC">
              <w:t xml:space="preserve"> </w:t>
            </w:r>
            <w:r w:rsidRPr="009F4832">
              <w:t>transported</w:t>
            </w:r>
            <w:r w:rsidR="00593ADC">
              <w:t xml:space="preserve"> </w:t>
            </w:r>
            <w:r w:rsidRPr="009F4832">
              <w:t>within</w:t>
            </w:r>
            <w:r w:rsidR="00593ADC">
              <w:t xml:space="preserve"> </w:t>
            </w:r>
            <w:r w:rsidRPr="009F4832">
              <w:t>60</w:t>
            </w:r>
            <w:r w:rsidR="00593ADC">
              <w:t xml:space="preserve"> </w:t>
            </w:r>
            <w:r w:rsidRPr="009F4832">
              <w:t>minutes</w:t>
            </w:r>
            <w:r w:rsidR="00593ADC">
              <w:t xml:space="preserve"> </w:t>
            </w:r>
            <w:r w:rsidRPr="009F4832">
              <w:t>to</w:t>
            </w:r>
            <w:r w:rsidR="00593ADC">
              <w:t xml:space="preserve"> </w:t>
            </w:r>
            <w:r w:rsidRPr="009F4832">
              <w:t>a</w:t>
            </w:r>
            <w:r w:rsidR="00593ADC">
              <w:t xml:space="preserve"> </w:t>
            </w:r>
            <w:r w:rsidRPr="009F4832">
              <w:t>health</w:t>
            </w:r>
            <w:r w:rsidR="00593ADC">
              <w:t xml:space="preserve"> </w:t>
            </w:r>
            <w:r w:rsidRPr="009F4832">
              <w:t>service</w:t>
            </w:r>
            <w:r w:rsidR="00593ADC">
              <w:t xml:space="preserve"> </w:t>
            </w:r>
            <w:r w:rsidRPr="009F4832">
              <w:t>with</w:t>
            </w:r>
            <w:r w:rsidR="00593ADC">
              <w:t xml:space="preserve"> </w:t>
            </w:r>
            <w:r w:rsidRPr="009F4832">
              <w:t>the</w:t>
            </w:r>
            <w:r w:rsidR="00593ADC">
              <w:t xml:space="preserve"> </w:t>
            </w:r>
            <w:r w:rsidRPr="009F4832">
              <w:t>capability</w:t>
            </w:r>
            <w:r w:rsidR="00593ADC">
              <w:t xml:space="preserve"> </w:t>
            </w:r>
            <w:r w:rsidRPr="009F4832">
              <w:t>to</w:t>
            </w:r>
            <w:r w:rsidR="00593ADC">
              <w:t xml:space="preserve"> </w:t>
            </w:r>
            <w:r w:rsidRPr="009F4832">
              <w:t>deliver</w:t>
            </w:r>
            <w:r w:rsidR="00593ADC">
              <w:t xml:space="preserve"> </w:t>
            </w:r>
            <w:r w:rsidRPr="009F4832">
              <w:t>intravenous</w:t>
            </w:r>
            <w:r w:rsidR="00593ADC">
              <w:t xml:space="preserve"> </w:t>
            </w:r>
            <w:r w:rsidRPr="009F4832">
              <w:t>thrombolysis</w:t>
            </w:r>
          </w:p>
        </w:tc>
        <w:tc>
          <w:tcPr>
            <w:tcW w:w="610" w:type="pct"/>
            <w:shd w:val="clear" w:color="auto" w:fill="auto"/>
          </w:tcPr>
          <w:p w14:paraId="0AE5BB3B" w14:textId="77777777" w:rsidR="00F10112" w:rsidRPr="00DC4729" w:rsidRDefault="00F10112" w:rsidP="009C0764">
            <w:pPr>
              <w:pStyle w:val="DHHStabletext"/>
            </w:pPr>
            <w:r w:rsidRPr="00DC4729">
              <w:t>Percentage</w:t>
            </w:r>
          </w:p>
        </w:tc>
        <w:tc>
          <w:tcPr>
            <w:tcW w:w="534" w:type="pct"/>
            <w:shd w:val="clear" w:color="auto" w:fill="auto"/>
          </w:tcPr>
          <w:p w14:paraId="2A4C6D3D" w14:textId="77777777" w:rsidR="00F10112" w:rsidRPr="00DC4729" w:rsidRDefault="00F10112" w:rsidP="009C0764">
            <w:pPr>
              <w:pStyle w:val="DHHStabletext"/>
            </w:pPr>
            <w:r w:rsidRPr="00DC4729">
              <w:t>Quarterly</w:t>
            </w:r>
          </w:p>
        </w:tc>
        <w:tc>
          <w:tcPr>
            <w:tcW w:w="652" w:type="pct"/>
            <w:shd w:val="clear" w:color="auto" w:fill="auto"/>
          </w:tcPr>
          <w:p w14:paraId="51078B30" w14:textId="77777777" w:rsidR="00F10112" w:rsidRPr="00DC4729" w:rsidRDefault="00F10112" w:rsidP="009C0764">
            <w:pPr>
              <w:pStyle w:val="DHHStabletext"/>
            </w:pPr>
            <w:r w:rsidRPr="00DC4729">
              <w:t>Mandatory</w:t>
            </w:r>
          </w:p>
        </w:tc>
      </w:tr>
      <w:tr w:rsidR="004962CD" w:rsidRPr="00DC4729" w14:paraId="2367B329" w14:textId="77777777" w:rsidTr="00863045">
        <w:trPr>
          <w:cantSplit/>
          <w:trHeight w:val="251"/>
        </w:trPr>
        <w:tc>
          <w:tcPr>
            <w:tcW w:w="653" w:type="pct"/>
            <w:shd w:val="clear" w:color="auto" w:fill="auto"/>
          </w:tcPr>
          <w:p w14:paraId="522A84D7" w14:textId="0C6B46E6"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443719E0" w14:textId="77777777" w:rsidR="00F10112" w:rsidRPr="00DC4729" w:rsidRDefault="00F10112" w:rsidP="009C0764">
            <w:pPr>
              <w:pStyle w:val="DHHStabletext"/>
            </w:pPr>
            <w:r w:rsidRPr="00852376">
              <w:t>Trauma</w:t>
            </w:r>
            <w:r w:rsidR="00593ADC">
              <w:t xml:space="preserve"> </w:t>
            </w:r>
            <w:r w:rsidRPr="00852376">
              <w:t>patients</w:t>
            </w:r>
            <w:r w:rsidR="00593ADC">
              <w:t xml:space="preserve"> </w:t>
            </w:r>
            <w:r w:rsidRPr="00852376">
              <w:t>transported</w:t>
            </w:r>
          </w:p>
        </w:tc>
        <w:tc>
          <w:tcPr>
            <w:tcW w:w="1221" w:type="pct"/>
            <w:shd w:val="clear" w:color="auto" w:fill="auto"/>
          </w:tcPr>
          <w:p w14:paraId="10E88430" w14:textId="77777777" w:rsidR="00F10112" w:rsidRPr="00DC4729" w:rsidRDefault="00F10112" w:rsidP="009C0764">
            <w:pPr>
              <w:pStyle w:val="DHHStabletext"/>
            </w:pPr>
            <w:r w:rsidRPr="00DC4729">
              <w:t>Trauma</w:t>
            </w:r>
            <w:r w:rsidR="00593ADC">
              <w:t xml:space="preserve"> </w:t>
            </w:r>
            <w:r w:rsidRPr="00DC4729">
              <w:t>patients</w:t>
            </w:r>
            <w:r w:rsidR="00593ADC">
              <w:t xml:space="preserve"> </w:t>
            </w:r>
            <w:r w:rsidRPr="00DC4729">
              <w:t>transported</w:t>
            </w:r>
            <w:r w:rsidR="00593ADC">
              <w:t xml:space="preserve"> </w:t>
            </w:r>
            <w:r w:rsidRPr="00DC4729">
              <w:t>to</w:t>
            </w:r>
            <w:r w:rsidR="00593ADC">
              <w:t xml:space="preserve"> </w:t>
            </w:r>
            <w:r w:rsidRPr="00DC4729">
              <w:t>the</w:t>
            </w:r>
            <w:r w:rsidR="00593ADC">
              <w:t xml:space="preserve"> </w:t>
            </w:r>
            <w:r w:rsidR="00B17825" w:rsidRPr="00DC4729">
              <w:t>highest-level</w:t>
            </w:r>
            <w:r w:rsidR="00593ADC">
              <w:t xml:space="preserve"> </w:t>
            </w:r>
            <w:r w:rsidRPr="00DC4729">
              <w:t>trauma</w:t>
            </w:r>
            <w:r w:rsidR="00593ADC">
              <w:t xml:space="preserve"> </w:t>
            </w:r>
            <w:r w:rsidRPr="00DC4729">
              <w:t>service</w:t>
            </w:r>
            <w:r w:rsidR="00593ADC">
              <w:t xml:space="preserve"> </w:t>
            </w:r>
            <w:r w:rsidRPr="00DC4729">
              <w:t>within</w:t>
            </w:r>
            <w:r w:rsidR="00593ADC">
              <w:t xml:space="preserve"> </w:t>
            </w:r>
            <w:r w:rsidRPr="00DC4729">
              <w:t>45</w:t>
            </w:r>
            <w:r w:rsidR="00593ADC">
              <w:t xml:space="preserve"> </w:t>
            </w:r>
            <w:r w:rsidRPr="00DC4729">
              <w:t>minutes</w:t>
            </w:r>
            <w:r>
              <w:t>,</w:t>
            </w:r>
            <w:r w:rsidR="00593ADC">
              <w:t xml:space="preserve"> </w:t>
            </w:r>
            <w:r>
              <w:t>or</w:t>
            </w:r>
            <w:r w:rsidR="00593ADC">
              <w:t xml:space="preserve"> </w:t>
            </w:r>
            <w:r>
              <w:t>transported</w:t>
            </w:r>
            <w:r w:rsidR="00593ADC">
              <w:t xml:space="preserve"> </w:t>
            </w:r>
            <w:r>
              <w:t>by</w:t>
            </w:r>
            <w:r w:rsidR="00593ADC">
              <w:t xml:space="preserve"> </w:t>
            </w:r>
            <w:r>
              <w:t>air</w:t>
            </w:r>
            <w:r w:rsidR="00593ADC">
              <w:t xml:space="preserve"> </w:t>
            </w:r>
            <w:r>
              <w:t>directly</w:t>
            </w:r>
            <w:r w:rsidR="00593ADC">
              <w:t xml:space="preserve"> </w:t>
            </w:r>
            <w:r>
              <w:t>to</w:t>
            </w:r>
            <w:r w:rsidR="00593ADC">
              <w:t xml:space="preserve"> </w:t>
            </w:r>
            <w:r>
              <w:t>a</w:t>
            </w:r>
            <w:r w:rsidR="00593ADC">
              <w:t xml:space="preserve"> </w:t>
            </w:r>
            <w:r>
              <w:t>major</w:t>
            </w:r>
            <w:r w:rsidR="00593ADC">
              <w:t xml:space="preserve"> </w:t>
            </w:r>
            <w:r>
              <w:t>trauma</w:t>
            </w:r>
            <w:r w:rsidR="00593ADC">
              <w:t xml:space="preserve"> </w:t>
            </w:r>
            <w:r>
              <w:t>service</w:t>
            </w:r>
          </w:p>
        </w:tc>
        <w:tc>
          <w:tcPr>
            <w:tcW w:w="610" w:type="pct"/>
            <w:shd w:val="clear" w:color="auto" w:fill="auto"/>
          </w:tcPr>
          <w:p w14:paraId="4323E8CC" w14:textId="77777777" w:rsidR="00F10112" w:rsidRPr="00DC4729" w:rsidRDefault="00F10112" w:rsidP="009C0764">
            <w:pPr>
              <w:pStyle w:val="DHHStabletext"/>
            </w:pPr>
            <w:r w:rsidRPr="00DC4729">
              <w:t>Percentage</w:t>
            </w:r>
          </w:p>
        </w:tc>
        <w:tc>
          <w:tcPr>
            <w:tcW w:w="534" w:type="pct"/>
            <w:shd w:val="clear" w:color="auto" w:fill="auto"/>
          </w:tcPr>
          <w:p w14:paraId="53A6BF43" w14:textId="77777777" w:rsidR="00F10112" w:rsidRPr="00DC4729" w:rsidRDefault="00F10112" w:rsidP="009C0764">
            <w:pPr>
              <w:pStyle w:val="DHHStabletext"/>
            </w:pPr>
            <w:r w:rsidRPr="00DC4729">
              <w:t>Quarterly</w:t>
            </w:r>
          </w:p>
        </w:tc>
        <w:tc>
          <w:tcPr>
            <w:tcW w:w="652" w:type="pct"/>
            <w:shd w:val="clear" w:color="auto" w:fill="auto"/>
          </w:tcPr>
          <w:p w14:paraId="3F044F6C" w14:textId="77777777" w:rsidR="00F10112" w:rsidRPr="00DC4729" w:rsidRDefault="00F10112" w:rsidP="009C0764">
            <w:pPr>
              <w:pStyle w:val="DHHStabletext"/>
            </w:pPr>
            <w:r w:rsidRPr="00DC4729">
              <w:t>Mandatory</w:t>
            </w:r>
          </w:p>
        </w:tc>
      </w:tr>
      <w:tr w:rsidR="004962CD" w:rsidRPr="00DC4729" w14:paraId="74B3161D" w14:textId="77777777" w:rsidTr="00863045">
        <w:trPr>
          <w:cantSplit/>
          <w:trHeight w:val="251"/>
        </w:trPr>
        <w:tc>
          <w:tcPr>
            <w:tcW w:w="653" w:type="pct"/>
            <w:shd w:val="clear" w:color="auto" w:fill="auto"/>
          </w:tcPr>
          <w:p w14:paraId="5C50E5F6" w14:textId="7CB403CA"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269305CE" w14:textId="77777777" w:rsidR="00F10112" w:rsidRPr="00DC4729" w:rsidRDefault="00F10112" w:rsidP="009C0764">
            <w:pPr>
              <w:pStyle w:val="DHHStabletext"/>
            </w:pPr>
            <w:r w:rsidRPr="00852376">
              <w:t>Cardiac</w:t>
            </w:r>
            <w:r w:rsidR="00593ADC">
              <w:t xml:space="preserve"> </w:t>
            </w:r>
            <w:r w:rsidRPr="00852376">
              <w:t>arrest</w:t>
            </w:r>
            <w:r w:rsidR="00593ADC">
              <w:t xml:space="preserve"> </w:t>
            </w:r>
            <w:r w:rsidRPr="00852376">
              <w:t>survived</w:t>
            </w:r>
            <w:r w:rsidR="00593ADC">
              <w:t xml:space="preserve"> </w:t>
            </w:r>
            <w:r w:rsidRPr="00852376">
              <w:t>event</w:t>
            </w:r>
            <w:r w:rsidR="00593ADC">
              <w:t xml:space="preserve"> </w:t>
            </w:r>
            <w:r w:rsidRPr="00852376">
              <w:t>rate</w:t>
            </w:r>
          </w:p>
        </w:tc>
        <w:tc>
          <w:tcPr>
            <w:tcW w:w="1221" w:type="pct"/>
            <w:shd w:val="clear" w:color="auto" w:fill="auto"/>
          </w:tcPr>
          <w:p w14:paraId="715277D7" w14:textId="77777777" w:rsidR="00F10112" w:rsidRPr="00DC4729" w:rsidRDefault="00F10112" w:rsidP="009C0764">
            <w:pPr>
              <w:pStyle w:val="DHHStabletext"/>
            </w:pPr>
            <w:r w:rsidRPr="00DC4729">
              <w:t>Adult</w:t>
            </w:r>
            <w:r w:rsidR="00593ADC">
              <w:t xml:space="preserve"> </w:t>
            </w:r>
            <w:r w:rsidRPr="00DC4729">
              <w:t>VF/VT</w:t>
            </w:r>
            <w:r w:rsidR="00593ADC">
              <w:t xml:space="preserve"> </w:t>
            </w:r>
            <w:r w:rsidRPr="00DC4729">
              <w:t>patients</w:t>
            </w:r>
            <w:r w:rsidR="00593ADC">
              <w:t xml:space="preserve"> </w:t>
            </w:r>
            <w:r w:rsidRPr="00DC4729">
              <w:t>with</w:t>
            </w:r>
            <w:r w:rsidR="00593ADC">
              <w:t xml:space="preserve"> </w:t>
            </w:r>
            <w:r w:rsidRPr="00DC4729">
              <w:t>vital</w:t>
            </w:r>
            <w:r w:rsidR="00593ADC">
              <w:t xml:space="preserve"> </w:t>
            </w:r>
            <w:r w:rsidRPr="00DC4729">
              <w:t>signs</w:t>
            </w:r>
            <w:r w:rsidR="00593ADC">
              <w:t xml:space="preserve"> </w:t>
            </w:r>
            <w:r w:rsidRPr="00DC4729">
              <w:t>at</w:t>
            </w:r>
            <w:r w:rsidR="00593ADC">
              <w:t xml:space="preserve"> </w:t>
            </w:r>
            <w:r w:rsidRPr="00DC4729">
              <w:t>hospital</w:t>
            </w:r>
          </w:p>
        </w:tc>
        <w:tc>
          <w:tcPr>
            <w:tcW w:w="610" w:type="pct"/>
            <w:shd w:val="clear" w:color="auto" w:fill="auto"/>
          </w:tcPr>
          <w:p w14:paraId="03CC624E" w14:textId="77777777" w:rsidR="00F10112" w:rsidRPr="00DC4729" w:rsidRDefault="00F10112" w:rsidP="009C0764">
            <w:pPr>
              <w:pStyle w:val="DHHStabletext"/>
            </w:pPr>
            <w:r w:rsidRPr="00DC4729">
              <w:t>Percentage</w:t>
            </w:r>
          </w:p>
        </w:tc>
        <w:tc>
          <w:tcPr>
            <w:tcW w:w="534" w:type="pct"/>
            <w:shd w:val="clear" w:color="auto" w:fill="auto"/>
          </w:tcPr>
          <w:p w14:paraId="52E3ECBA" w14:textId="77777777" w:rsidR="00F10112" w:rsidRPr="00DC4729" w:rsidRDefault="00F10112" w:rsidP="009C0764">
            <w:pPr>
              <w:pStyle w:val="DHHStabletext"/>
            </w:pPr>
            <w:r w:rsidRPr="00DC4729">
              <w:t>Quarterly</w:t>
            </w:r>
          </w:p>
        </w:tc>
        <w:tc>
          <w:tcPr>
            <w:tcW w:w="652" w:type="pct"/>
            <w:shd w:val="clear" w:color="auto" w:fill="auto"/>
          </w:tcPr>
          <w:p w14:paraId="0CFD83B9" w14:textId="77777777" w:rsidR="00F10112" w:rsidRPr="00DC4729" w:rsidRDefault="00F10112" w:rsidP="009C0764">
            <w:pPr>
              <w:pStyle w:val="DHHStabletext"/>
            </w:pPr>
            <w:r w:rsidRPr="00DC4729">
              <w:t>Mandatory</w:t>
            </w:r>
          </w:p>
        </w:tc>
      </w:tr>
      <w:tr w:rsidR="004962CD" w:rsidRPr="00DC4729" w14:paraId="2A52B24F" w14:textId="77777777" w:rsidTr="00863045">
        <w:trPr>
          <w:cantSplit/>
          <w:trHeight w:val="251"/>
        </w:trPr>
        <w:tc>
          <w:tcPr>
            <w:tcW w:w="653" w:type="pct"/>
            <w:shd w:val="clear" w:color="auto" w:fill="auto"/>
          </w:tcPr>
          <w:p w14:paraId="1564426F" w14:textId="6D77861D" w:rsidR="00F10112" w:rsidRPr="00DC4729" w:rsidRDefault="00863045" w:rsidP="00F10112">
            <w:pPr>
              <w:pStyle w:val="DHHStabletext"/>
            </w:pPr>
            <w:r w:rsidRPr="00DC4729">
              <w:t>Safety</w:t>
            </w:r>
            <w:r>
              <w:t xml:space="preserve"> </w:t>
            </w:r>
            <w:r w:rsidRPr="00DC4729">
              <w:t>and</w:t>
            </w:r>
            <w:r>
              <w:t xml:space="preserve"> </w:t>
            </w:r>
            <w:r w:rsidRPr="00DC4729">
              <w:t>quality</w:t>
            </w:r>
          </w:p>
        </w:tc>
        <w:tc>
          <w:tcPr>
            <w:tcW w:w="1330" w:type="pct"/>
            <w:shd w:val="clear" w:color="auto" w:fill="auto"/>
          </w:tcPr>
          <w:p w14:paraId="42556561" w14:textId="22B9DC74" w:rsidR="00F10112" w:rsidRPr="00852376" w:rsidRDefault="00863045" w:rsidP="009C0764">
            <w:pPr>
              <w:pStyle w:val="DHHStabletext"/>
            </w:pPr>
            <w:r w:rsidRPr="00852376">
              <w:t>Cardiac</w:t>
            </w:r>
            <w:r>
              <w:t xml:space="preserve"> </w:t>
            </w:r>
            <w:r w:rsidRPr="00852376">
              <w:t>arrest</w:t>
            </w:r>
            <w:r>
              <w:t xml:space="preserve"> </w:t>
            </w:r>
            <w:r w:rsidRPr="00852376">
              <w:t>survived</w:t>
            </w:r>
            <w:r>
              <w:t xml:space="preserve"> </w:t>
            </w:r>
            <w:r w:rsidRPr="00852376">
              <w:t>event</w:t>
            </w:r>
            <w:r>
              <w:t xml:space="preserve"> </w:t>
            </w:r>
            <w:r w:rsidRPr="00852376">
              <w:t>rate</w:t>
            </w:r>
          </w:p>
        </w:tc>
        <w:tc>
          <w:tcPr>
            <w:tcW w:w="1221" w:type="pct"/>
            <w:shd w:val="clear" w:color="auto" w:fill="auto"/>
          </w:tcPr>
          <w:p w14:paraId="611F17E6" w14:textId="77777777" w:rsidR="00F10112" w:rsidRPr="00DC4729" w:rsidRDefault="00F10112" w:rsidP="009C0764">
            <w:pPr>
              <w:pStyle w:val="DHHStabletext"/>
            </w:pPr>
            <w:r w:rsidRPr="00DC4729">
              <w:t>Adult</w:t>
            </w:r>
            <w:r w:rsidR="00593ADC">
              <w:t xml:space="preserve"> </w:t>
            </w:r>
            <w:r w:rsidRPr="00DC4729">
              <w:t>VF/VT</w:t>
            </w:r>
            <w:r w:rsidR="00593ADC">
              <w:t xml:space="preserve"> </w:t>
            </w:r>
            <w:r w:rsidRPr="00DC4729">
              <w:t>patients</w:t>
            </w:r>
            <w:r w:rsidR="00593ADC">
              <w:t xml:space="preserve"> </w:t>
            </w:r>
            <w:r w:rsidRPr="00DC4729">
              <w:t>surviving</w:t>
            </w:r>
            <w:r w:rsidR="00593ADC">
              <w:t xml:space="preserve"> </w:t>
            </w:r>
            <w:r w:rsidRPr="00DC4729">
              <w:t>to</w:t>
            </w:r>
            <w:r w:rsidR="00593ADC">
              <w:t xml:space="preserve"> </w:t>
            </w:r>
            <w:r w:rsidRPr="00DC4729">
              <w:t>hospital</w:t>
            </w:r>
            <w:r w:rsidR="00593ADC">
              <w:t xml:space="preserve"> </w:t>
            </w:r>
            <w:r w:rsidRPr="00DC4729">
              <w:t>discharge</w:t>
            </w:r>
          </w:p>
        </w:tc>
        <w:tc>
          <w:tcPr>
            <w:tcW w:w="610" w:type="pct"/>
            <w:shd w:val="clear" w:color="auto" w:fill="auto"/>
          </w:tcPr>
          <w:p w14:paraId="00E4AE59" w14:textId="77777777" w:rsidR="00F10112" w:rsidRPr="00DC4729" w:rsidRDefault="00F10112" w:rsidP="009C0764">
            <w:pPr>
              <w:pStyle w:val="DHHStabletext"/>
            </w:pPr>
            <w:r w:rsidRPr="00DC4729">
              <w:t>Percentage</w:t>
            </w:r>
          </w:p>
        </w:tc>
        <w:tc>
          <w:tcPr>
            <w:tcW w:w="534" w:type="pct"/>
            <w:shd w:val="clear" w:color="auto" w:fill="auto"/>
          </w:tcPr>
          <w:p w14:paraId="60012D00" w14:textId="77777777" w:rsidR="00F10112" w:rsidRPr="00DC4729" w:rsidRDefault="00F10112" w:rsidP="009C0764">
            <w:pPr>
              <w:pStyle w:val="DHHStabletext"/>
            </w:pPr>
            <w:r w:rsidRPr="00DC4729">
              <w:t>Quarterly</w:t>
            </w:r>
          </w:p>
        </w:tc>
        <w:tc>
          <w:tcPr>
            <w:tcW w:w="652" w:type="pct"/>
            <w:shd w:val="clear" w:color="auto" w:fill="auto"/>
          </w:tcPr>
          <w:p w14:paraId="28283A56" w14:textId="77777777" w:rsidR="00F10112" w:rsidRPr="00DC4729" w:rsidRDefault="00F10112" w:rsidP="009C0764">
            <w:pPr>
              <w:pStyle w:val="DHHStabletext"/>
            </w:pPr>
            <w:r w:rsidRPr="00DC4729">
              <w:t>Mandatory</w:t>
            </w:r>
          </w:p>
        </w:tc>
      </w:tr>
      <w:tr w:rsidR="004962CD" w:rsidRPr="00DC4729" w14:paraId="30A50266" w14:textId="77777777" w:rsidTr="00863045">
        <w:trPr>
          <w:cantSplit/>
          <w:trHeight w:val="251"/>
        </w:trPr>
        <w:tc>
          <w:tcPr>
            <w:tcW w:w="653" w:type="pct"/>
            <w:shd w:val="clear" w:color="auto" w:fill="auto"/>
          </w:tcPr>
          <w:p w14:paraId="418F5BF6" w14:textId="77777777" w:rsidR="009B4917" w:rsidRPr="00DC4729" w:rsidRDefault="009B4917" w:rsidP="00F10112">
            <w:pPr>
              <w:pStyle w:val="DHHStabletext"/>
            </w:pPr>
            <w:r w:rsidRPr="00DC4729">
              <w:t>Access</w:t>
            </w:r>
          </w:p>
        </w:tc>
        <w:tc>
          <w:tcPr>
            <w:tcW w:w="1330" w:type="pct"/>
            <w:shd w:val="clear" w:color="auto" w:fill="auto"/>
          </w:tcPr>
          <w:p w14:paraId="33C7CF59" w14:textId="7964B7ED" w:rsidR="009B4917" w:rsidRPr="00DC4729" w:rsidRDefault="009B4917" w:rsidP="009C0764">
            <w:pPr>
              <w:pStyle w:val="DHHStabletext"/>
            </w:pPr>
            <w:r w:rsidRPr="00DC4729">
              <w:t>Response</w:t>
            </w:r>
            <w:r w:rsidR="00593ADC">
              <w:t xml:space="preserve"> </w:t>
            </w:r>
            <w:r w:rsidRPr="00DC4729">
              <w:t>time</w:t>
            </w:r>
            <w:r w:rsidR="00593ADC">
              <w:t xml:space="preserve"> </w:t>
            </w:r>
            <w:r w:rsidRPr="00DC4729">
              <w:t>state</w:t>
            </w:r>
            <w:r w:rsidR="00863045">
              <w:t xml:space="preserve"> </w:t>
            </w:r>
            <w:r w:rsidRPr="00DC4729">
              <w:t>wide</w:t>
            </w:r>
          </w:p>
        </w:tc>
        <w:tc>
          <w:tcPr>
            <w:tcW w:w="1221" w:type="pct"/>
            <w:shd w:val="clear" w:color="auto" w:fill="auto"/>
          </w:tcPr>
          <w:p w14:paraId="136A6127" w14:textId="77777777" w:rsidR="009B4917" w:rsidRPr="00DC4729" w:rsidRDefault="009B4917" w:rsidP="009C0764">
            <w:pPr>
              <w:pStyle w:val="DHHStabletext"/>
            </w:pPr>
            <w:r w:rsidRPr="00DC4729">
              <w:t>Emergency</w:t>
            </w:r>
            <w:r w:rsidR="00593ADC">
              <w:t xml:space="preserve"> </w:t>
            </w:r>
            <w:r w:rsidRPr="00DC4729">
              <w:t>Code</w:t>
            </w:r>
            <w:r w:rsidR="00593ADC">
              <w:t xml:space="preserve"> </w:t>
            </w:r>
            <w:r w:rsidRPr="00DC4729">
              <w:t>1</w:t>
            </w:r>
            <w:r w:rsidR="00593ADC">
              <w:t xml:space="preserve"> </w:t>
            </w:r>
            <w:r w:rsidRPr="00DC4729">
              <w:t>incidents</w:t>
            </w:r>
            <w:r w:rsidR="00593ADC">
              <w:t xml:space="preserve"> </w:t>
            </w:r>
            <w:r w:rsidRPr="00DC4729">
              <w:t>responded</w:t>
            </w:r>
            <w:r w:rsidR="00593ADC">
              <w:t xml:space="preserve"> </w:t>
            </w:r>
            <w:r w:rsidRPr="00DC4729">
              <w:t>to</w:t>
            </w:r>
            <w:r w:rsidR="00593ADC">
              <w:t xml:space="preserve"> </w:t>
            </w:r>
            <w:r w:rsidRPr="00DC4729">
              <w:t>within</w:t>
            </w:r>
            <w:r w:rsidR="00593ADC">
              <w:t xml:space="preserve"> </w:t>
            </w:r>
            <w:r w:rsidRPr="00DC4729">
              <w:t>15</w:t>
            </w:r>
            <w:r w:rsidR="00593ADC">
              <w:t xml:space="preserve"> </w:t>
            </w:r>
            <w:r w:rsidRPr="00DC4729">
              <w:t>minutes</w:t>
            </w:r>
          </w:p>
        </w:tc>
        <w:tc>
          <w:tcPr>
            <w:tcW w:w="610" w:type="pct"/>
            <w:shd w:val="clear" w:color="auto" w:fill="auto"/>
          </w:tcPr>
          <w:p w14:paraId="731DC425" w14:textId="77777777" w:rsidR="009B4917" w:rsidRPr="00DC4729" w:rsidRDefault="009B4917" w:rsidP="009C0764">
            <w:pPr>
              <w:pStyle w:val="DHHStabletext"/>
            </w:pPr>
            <w:r>
              <w:t>Percentage</w:t>
            </w:r>
          </w:p>
        </w:tc>
        <w:tc>
          <w:tcPr>
            <w:tcW w:w="534" w:type="pct"/>
            <w:shd w:val="clear" w:color="auto" w:fill="auto"/>
          </w:tcPr>
          <w:p w14:paraId="57FABB5F" w14:textId="77777777" w:rsidR="009B4917" w:rsidRPr="00DC4729" w:rsidRDefault="009B4917" w:rsidP="009C0764">
            <w:pPr>
              <w:pStyle w:val="DHHStabletext"/>
            </w:pPr>
            <w:r>
              <w:t>Monthly</w:t>
            </w:r>
          </w:p>
        </w:tc>
        <w:tc>
          <w:tcPr>
            <w:tcW w:w="652" w:type="pct"/>
            <w:shd w:val="clear" w:color="auto" w:fill="auto"/>
          </w:tcPr>
          <w:p w14:paraId="48F31622" w14:textId="77777777" w:rsidR="009B4917" w:rsidRPr="00DC4729" w:rsidRDefault="009B4917" w:rsidP="009C0764">
            <w:pPr>
              <w:pStyle w:val="DHHStabletext"/>
            </w:pPr>
            <w:r>
              <w:t>Mandatory</w:t>
            </w:r>
          </w:p>
        </w:tc>
      </w:tr>
      <w:tr w:rsidR="004962CD" w:rsidRPr="00DC4729" w14:paraId="6EF824BD" w14:textId="77777777" w:rsidTr="00863045">
        <w:trPr>
          <w:cantSplit/>
          <w:trHeight w:val="436"/>
        </w:trPr>
        <w:tc>
          <w:tcPr>
            <w:tcW w:w="653" w:type="pct"/>
            <w:shd w:val="clear" w:color="auto" w:fill="auto"/>
          </w:tcPr>
          <w:p w14:paraId="4559DA0C" w14:textId="1DE4FB43" w:rsidR="00863045" w:rsidRPr="00DC4729" w:rsidRDefault="00863045" w:rsidP="00863045">
            <w:pPr>
              <w:pStyle w:val="DHHStabletext"/>
            </w:pPr>
            <w:r w:rsidRPr="00CB4306">
              <w:t>Access</w:t>
            </w:r>
          </w:p>
        </w:tc>
        <w:tc>
          <w:tcPr>
            <w:tcW w:w="1330" w:type="pct"/>
            <w:shd w:val="clear" w:color="auto" w:fill="auto"/>
          </w:tcPr>
          <w:p w14:paraId="230ED3C8" w14:textId="213BA112" w:rsidR="00863045" w:rsidRPr="00DC4729" w:rsidRDefault="00863045" w:rsidP="00863045">
            <w:pPr>
              <w:pStyle w:val="DHHStabletext"/>
            </w:pPr>
            <w:r w:rsidRPr="00DC4729">
              <w:t>Response</w:t>
            </w:r>
            <w:r>
              <w:t xml:space="preserve"> </w:t>
            </w:r>
            <w:r w:rsidRPr="00DC4729">
              <w:t>time</w:t>
            </w:r>
            <w:r>
              <w:t xml:space="preserve"> </w:t>
            </w:r>
            <w:r w:rsidRPr="00DC4729">
              <w:t>state</w:t>
            </w:r>
            <w:r>
              <w:t xml:space="preserve"> </w:t>
            </w:r>
            <w:r w:rsidRPr="00DC4729">
              <w:t>wide</w:t>
            </w:r>
          </w:p>
        </w:tc>
        <w:tc>
          <w:tcPr>
            <w:tcW w:w="1221" w:type="pct"/>
            <w:shd w:val="clear" w:color="auto" w:fill="auto"/>
          </w:tcPr>
          <w:p w14:paraId="0ADF55D5" w14:textId="32C26E88" w:rsidR="00863045" w:rsidRPr="00DC4729" w:rsidRDefault="00863045" w:rsidP="00863045">
            <w:pPr>
              <w:pStyle w:val="DHHStabletext"/>
            </w:pPr>
            <w:r>
              <w:t>Emergency Priority 0 incidents responded to within 13 minutes</w:t>
            </w:r>
          </w:p>
        </w:tc>
        <w:tc>
          <w:tcPr>
            <w:tcW w:w="610" w:type="pct"/>
            <w:shd w:val="clear" w:color="auto" w:fill="auto"/>
          </w:tcPr>
          <w:p w14:paraId="34EC8C5E" w14:textId="77777777" w:rsidR="00863045" w:rsidRPr="00DC4729" w:rsidRDefault="00863045" w:rsidP="00863045">
            <w:pPr>
              <w:pStyle w:val="DHHStabletext"/>
            </w:pPr>
            <w:r>
              <w:t>Percentage</w:t>
            </w:r>
          </w:p>
        </w:tc>
        <w:tc>
          <w:tcPr>
            <w:tcW w:w="534" w:type="pct"/>
            <w:shd w:val="clear" w:color="auto" w:fill="auto"/>
          </w:tcPr>
          <w:p w14:paraId="71D1D0A1" w14:textId="77777777" w:rsidR="00863045" w:rsidRPr="00DC4729" w:rsidRDefault="00863045" w:rsidP="00863045">
            <w:pPr>
              <w:pStyle w:val="DHHStabletext"/>
            </w:pPr>
            <w:r>
              <w:t>Monthly</w:t>
            </w:r>
          </w:p>
        </w:tc>
        <w:tc>
          <w:tcPr>
            <w:tcW w:w="652" w:type="pct"/>
            <w:shd w:val="clear" w:color="auto" w:fill="auto"/>
          </w:tcPr>
          <w:p w14:paraId="193DB291" w14:textId="77777777" w:rsidR="00863045" w:rsidRPr="00DC4729" w:rsidRDefault="00863045" w:rsidP="00863045">
            <w:pPr>
              <w:pStyle w:val="DHHStabletext"/>
            </w:pPr>
            <w:r>
              <w:t>Mandatory</w:t>
            </w:r>
          </w:p>
        </w:tc>
      </w:tr>
      <w:tr w:rsidR="004962CD" w:rsidRPr="00DC4729" w14:paraId="29543E01" w14:textId="77777777" w:rsidTr="00863045">
        <w:trPr>
          <w:cantSplit/>
          <w:trHeight w:val="251"/>
        </w:trPr>
        <w:tc>
          <w:tcPr>
            <w:tcW w:w="653" w:type="pct"/>
            <w:shd w:val="clear" w:color="auto" w:fill="auto"/>
          </w:tcPr>
          <w:p w14:paraId="40A64C1D" w14:textId="7487EFBC" w:rsidR="00863045" w:rsidRPr="00DC4729" w:rsidRDefault="00863045" w:rsidP="00863045">
            <w:pPr>
              <w:pStyle w:val="DHHStabletext"/>
            </w:pPr>
            <w:r w:rsidRPr="00CB4306">
              <w:t>Access</w:t>
            </w:r>
          </w:p>
        </w:tc>
        <w:tc>
          <w:tcPr>
            <w:tcW w:w="1330" w:type="pct"/>
            <w:shd w:val="clear" w:color="auto" w:fill="auto"/>
          </w:tcPr>
          <w:p w14:paraId="46C2CC47" w14:textId="77777777" w:rsidR="00863045" w:rsidRPr="00DC4729" w:rsidRDefault="00863045" w:rsidP="00863045">
            <w:pPr>
              <w:pStyle w:val="DHHStabletext"/>
            </w:pPr>
            <w:r w:rsidRPr="00DC4729">
              <w:t>Response</w:t>
            </w:r>
            <w:r>
              <w:t xml:space="preserve"> </w:t>
            </w:r>
            <w:r w:rsidRPr="00DC4729">
              <w:t>time</w:t>
            </w:r>
            <w:r>
              <w:t xml:space="preserve"> </w:t>
            </w:r>
            <w:r w:rsidRPr="00DC4729">
              <w:t>urban</w:t>
            </w:r>
          </w:p>
        </w:tc>
        <w:tc>
          <w:tcPr>
            <w:tcW w:w="1221" w:type="pct"/>
            <w:shd w:val="clear" w:color="auto" w:fill="auto"/>
          </w:tcPr>
          <w:p w14:paraId="3A238E2B" w14:textId="5B49E4EE" w:rsidR="00863045" w:rsidRPr="00DC4729" w:rsidRDefault="00863045" w:rsidP="00863045">
            <w:pPr>
              <w:pStyle w:val="DHHStabletext"/>
            </w:pPr>
            <w:r w:rsidRPr="00DC4729">
              <w:t>Emergency</w:t>
            </w:r>
            <w:r>
              <w:t xml:space="preserve"> </w:t>
            </w:r>
            <w:r w:rsidRPr="00DC4729">
              <w:t>Code</w:t>
            </w:r>
            <w:r>
              <w:t xml:space="preserve"> </w:t>
            </w:r>
            <w:r w:rsidRPr="00DC4729">
              <w:t>1</w:t>
            </w:r>
            <w:r>
              <w:t xml:space="preserve"> </w:t>
            </w:r>
            <w:r w:rsidRPr="00DC4729">
              <w:t>incidents</w:t>
            </w:r>
            <w:r>
              <w:t xml:space="preserve"> </w:t>
            </w:r>
            <w:r w:rsidRPr="00DC4729">
              <w:t>responded</w:t>
            </w:r>
            <w:r>
              <w:t xml:space="preserve"> </w:t>
            </w:r>
            <w:r w:rsidRPr="00DC4729">
              <w:t>to</w:t>
            </w:r>
            <w:r>
              <w:t xml:space="preserve"> </w:t>
            </w:r>
            <w:r w:rsidRPr="00DC4729">
              <w:t>within</w:t>
            </w:r>
            <w:r>
              <w:t xml:space="preserve"> </w:t>
            </w:r>
            <w:r w:rsidRPr="00DC4729">
              <w:t>15</w:t>
            </w:r>
            <w:r>
              <w:t xml:space="preserve"> </w:t>
            </w:r>
            <w:r w:rsidRPr="00DC4729">
              <w:t>minutes</w:t>
            </w:r>
            <w:r>
              <w:t xml:space="preserve">, </w:t>
            </w:r>
            <w:r w:rsidRPr="00DC4729">
              <w:t>in</w:t>
            </w:r>
            <w:r>
              <w:t xml:space="preserve"> </w:t>
            </w:r>
            <w:r w:rsidRPr="00DC4729">
              <w:t>centres</w:t>
            </w:r>
            <w:r>
              <w:t xml:space="preserve"> </w:t>
            </w:r>
            <w:r w:rsidRPr="00DC4729">
              <w:t>with</w:t>
            </w:r>
            <w:r>
              <w:t xml:space="preserve"> </w:t>
            </w:r>
            <w:r w:rsidRPr="00DC4729">
              <w:t>population</w:t>
            </w:r>
            <w:r>
              <w:t xml:space="preserve"> </w:t>
            </w:r>
            <w:r w:rsidRPr="00DC4729">
              <w:t>&gt;7,500</w:t>
            </w:r>
          </w:p>
        </w:tc>
        <w:tc>
          <w:tcPr>
            <w:tcW w:w="610" w:type="pct"/>
            <w:shd w:val="clear" w:color="auto" w:fill="auto"/>
          </w:tcPr>
          <w:p w14:paraId="0111E150" w14:textId="77777777" w:rsidR="00863045" w:rsidRPr="00DC4729" w:rsidRDefault="00863045" w:rsidP="00863045">
            <w:pPr>
              <w:pStyle w:val="DHHStabletext"/>
            </w:pPr>
            <w:r>
              <w:t>Percentage</w:t>
            </w:r>
          </w:p>
        </w:tc>
        <w:tc>
          <w:tcPr>
            <w:tcW w:w="534" w:type="pct"/>
            <w:shd w:val="clear" w:color="auto" w:fill="auto"/>
          </w:tcPr>
          <w:p w14:paraId="25FD7DCD" w14:textId="77777777" w:rsidR="00863045" w:rsidRPr="00DC4729" w:rsidRDefault="00863045" w:rsidP="00863045">
            <w:pPr>
              <w:pStyle w:val="DHHStabletext"/>
            </w:pPr>
            <w:r>
              <w:t>Monthly</w:t>
            </w:r>
          </w:p>
        </w:tc>
        <w:tc>
          <w:tcPr>
            <w:tcW w:w="652" w:type="pct"/>
            <w:shd w:val="clear" w:color="auto" w:fill="auto"/>
          </w:tcPr>
          <w:p w14:paraId="08CFDCBF" w14:textId="77777777" w:rsidR="00863045" w:rsidRPr="00DC4729" w:rsidRDefault="00863045" w:rsidP="00863045">
            <w:pPr>
              <w:pStyle w:val="DHHStabletext"/>
            </w:pPr>
            <w:r>
              <w:t>Mandatory</w:t>
            </w:r>
          </w:p>
        </w:tc>
      </w:tr>
      <w:tr w:rsidR="004962CD" w:rsidRPr="00DC4729" w14:paraId="33344BE4" w14:textId="77777777" w:rsidTr="00863045">
        <w:trPr>
          <w:cantSplit/>
          <w:trHeight w:val="251"/>
        </w:trPr>
        <w:tc>
          <w:tcPr>
            <w:tcW w:w="653" w:type="pct"/>
            <w:shd w:val="clear" w:color="auto" w:fill="auto"/>
          </w:tcPr>
          <w:p w14:paraId="1FDB6772" w14:textId="1E04FA8E" w:rsidR="00863045" w:rsidRPr="00DC4729" w:rsidRDefault="00863045" w:rsidP="00863045">
            <w:pPr>
              <w:pStyle w:val="DHHStabletext"/>
            </w:pPr>
            <w:r w:rsidRPr="00CB4306">
              <w:t>Access</w:t>
            </w:r>
          </w:p>
        </w:tc>
        <w:tc>
          <w:tcPr>
            <w:tcW w:w="1330" w:type="pct"/>
            <w:shd w:val="clear" w:color="auto" w:fill="auto"/>
          </w:tcPr>
          <w:p w14:paraId="3F1C4FA7" w14:textId="77777777" w:rsidR="00863045" w:rsidRPr="00DC4729" w:rsidRDefault="00863045" w:rsidP="00863045">
            <w:pPr>
              <w:pStyle w:val="DHHStabletext"/>
            </w:pPr>
            <w:r w:rsidRPr="00DC4729">
              <w:t>Average</w:t>
            </w:r>
            <w:r>
              <w:t xml:space="preserve"> </w:t>
            </w:r>
            <w:r w:rsidRPr="00DC4729">
              <w:t>response</w:t>
            </w:r>
            <w:r>
              <w:t xml:space="preserve"> </w:t>
            </w:r>
            <w:r w:rsidRPr="00DC4729">
              <w:t>time</w:t>
            </w:r>
          </w:p>
        </w:tc>
        <w:tc>
          <w:tcPr>
            <w:tcW w:w="1221" w:type="pct"/>
            <w:shd w:val="clear" w:color="auto" w:fill="auto"/>
          </w:tcPr>
          <w:p w14:paraId="3C288396" w14:textId="77777777" w:rsidR="00863045" w:rsidRPr="00DC4729" w:rsidRDefault="00863045" w:rsidP="00863045">
            <w:pPr>
              <w:pStyle w:val="DHHStabletext"/>
            </w:pPr>
            <w:r w:rsidRPr="00DC4729">
              <w:t>Average</w:t>
            </w:r>
            <w:r>
              <w:t xml:space="preserve"> </w:t>
            </w:r>
            <w:r w:rsidRPr="00DC4729">
              <w:t>time</w:t>
            </w:r>
            <w:r>
              <w:t xml:space="preserve"> </w:t>
            </w:r>
            <w:r w:rsidRPr="00DC4729">
              <w:t>to</w:t>
            </w:r>
            <w:r>
              <w:t xml:space="preserve"> </w:t>
            </w:r>
            <w:r w:rsidRPr="00DC4729">
              <w:t>respond</w:t>
            </w:r>
            <w:r>
              <w:t xml:space="preserve"> </w:t>
            </w:r>
            <w:r w:rsidRPr="00DC4729">
              <w:t>to</w:t>
            </w:r>
            <w:r>
              <w:t xml:space="preserve"> E</w:t>
            </w:r>
            <w:r w:rsidRPr="00DC4729">
              <w:t>mergency</w:t>
            </w:r>
            <w:r>
              <w:t xml:space="preserve"> </w:t>
            </w:r>
            <w:r w:rsidRPr="00DC4729">
              <w:t>Code</w:t>
            </w:r>
            <w:r>
              <w:t xml:space="preserve"> </w:t>
            </w:r>
            <w:r w:rsidRPr="00DC4729">
              <w:t>1</w:t>
            </w:r>
            <w:r>
              <w:t xml:space="preserve"> </w:t>
            </w:r>
            <w:r w:rsidRPr="00DC4729">
              <w:t>incidents</w:t>
            </w:r>
          </w:p>
        </w:tc>
        <w:tc>
          <w:tcPr>
            <w:tcW w:w="610" w:type="pct"/>
            <w:shd w:val="clear" w:color="auto" w:fill="auto"/>
          </w:tcPr>
          <w:p w14:paraId="794CDF6A" w14:textId="77777777" w:rsidR="00863045" w:rsidRPr="00DC4729" w:rsidRDefault="00863045" w:rsidP="00863045">
            <w:pPr>
              <w:pStyle w:val="DHHStabletext"/>
            </w:pPr>
            <w:r w:rsidRPr="00DC4729">
              <w:t>Minutes</w:t>
            </w:r>
          </w:p>
        </w:tc>
        <w:tc>
          <w:tcPr>
            <w:tcW w:w="534" w:type="pct"/>
            <w:shd w:val="clear" w:color="auto" w:fill="auto"/>
          </w:tcPr>
          <w:p w14:paraId="1523E21E" w14:textId="77777777" w:rsidR="00863045" w:rsidRPr="00DC4729" w:rsidRDefault="00863045" w:rsidP="00863045">
            <w:pPr>
              <w:pStyle w:val="DHHStabletext"/>
            </w:pPr>
            <w:r w:rsidRPr="00DC4729">
              <w:t>Monthly</w:t>
            </w:r>
          </w:p>
        </w:tc>
        <w:tc>
          <w:tcPr>
            <w:tcW w:w="652" w:type="pct"/>
            <w:shd w:val="clear" w:color="auto" w:fill="auto"/>
          </w:tcPr>
          <w:p w14:paraId="1CA64F13" w14:textId="77777777" w:rsidR="00863045" w:rsidRPr="00DC4729" w:rsidRDefault="00863045" w:rsidP="00863045">
            <w:pPr>
              <w:pStyle w:val="DHHStabletext"/>
            </w:pPr>
            <w:r w:rsidRPr="00DC4729">
              <w:t>Mandatory</w:t>
            </w:r>
          </w:p>
        </w:tc>
      </w:tr>
      <w:tr w:rsidR="004962CD" w:rsidRPr="00DC4729" w14:paraId="5D84FD64" w14:textId="77777777" w:rsidTr="00863045">
        <w:trPr>
          <w:cantSplit/>
          <w:trHeight w:val="251"/>
        </w:trPr>
        <w:tc>
          <w:tcPr>
            <w:tcW w:w="653" w:type="pct"/>
            <w:shd w:val="clear" w:color="auto" w:fill="auto"/>
          </w:tcPr>
          <w:p w14:paraId="7850484F" w14:textId="400CEBC8" w:rsidR="00863045" w:rsidRPr="00DC4729" w:rsidRDefault="00863045" w:rsidP="00863045">
            <w:pPr>
              <w:pStyle w:val="DHHStabletext"/>
            </w:pPr>
            <w:r w:rsidRPr="00CB4306">
              <w:t>Access</w:t>
            </w:r>
          </w:p>
        </w:tc>
        <w:tc>
          <w:tcPr>
            <w:tcW w:w="1330" w:type="pct"/>
            <w:shd w:val="clear" w:color="auto" w:fill="auto"/>
          </w:tcPr>
          <w:p w14:paraId="3AF300C6" w14:textId="77777777" w:rsidR="00863045" w:rsidRPr="00DC4729" w:rsidRDefault="00863045" w:rsidP="00863045">
            <w:pPr>
              <w:pStyle w:val="DHHStabletext"/>
            </w:pPr>
            <w:r w:rsidRPr="00DC4729">
              <w:t>Clearing</w:t>
            </w:r>
            <w:r>
              <w:t xml:space="preserve"> </w:t>
            </w:r>
            <w:r w:rsidRPr="00DC4729">
              <w:t>time</w:t>
            </w:r>
            <w:r>
              <w:t xml:space="preserve"> </w:t>
            </w:r>
            <w:r w:rsidRPr="00DC4729">
              <w:t>at</w:t>
            </w:r>
            <w:r>
              <w:t xml:space="preserve"> </w:t>
            </w:r>
            <w:r w:rsidRPr="00DC4729">
              <w:t>hospital</w:t>
            </w:r>
          </w:p>
        </w:tc>
        <w:tc>
          <w:tcPr>
            <w:tcW w:w="1221" w:type="pct"/>
            <w:shd w:val="clear" w:color="auto" w:fill="auto"/>
          </w:tcPr>
          <w:p w14:paraId="1771925C" w14:textId="77777777" w:rsidR="00863045" w:rsidRPr="00DC4729" w:rsidRDefault="00863045" w:rsidP="00863045">
            <w:pPr>
              <w:pStyle w:val="DHHStabletext"/>
            </w:pPr>
            <w:r w:rsidRPr="00DC4729">
              <w:t>Average</w:t>
            </w:r>
            <w:r>
              <w:t xml:space="preserve"> </w:t>
            </w:r>
            <w:r w:rsidRPr="00DC4729">
              <w:t>ambulance</w:t>
            </w:r>
            <w:r>
              <w:t xml:space="preserve"> </w:t>
            </w:r>
            <w:r w:rsidRPr="00DC4729">
              <w:t>hospital</w:t>
            </w:r>
            <w:r>
              <w:t xml:space="preserve"> </w:t>
            </w:r>
            <w:r w:rsidRPr="00DC4729">
              <w:t>clearing</w:t>
            </w:r>
            <w:r>
              <w:t xml:space="preserve"> </w:t>
            </w:r>
            <w:r w:rsidRPr="00DC4729">
              <w:t>time</w:t>
            </w:r>
          </w:p>
        </w:tc>
        <w:tc>
          <w:tcPr>
            <w:tcW w:w="610" w:type="pct"/>
            <w:shd w:val="clear" w:color="auto" w:fill="auto"/>
          </w:tcPr>
          <w:p w14:paraId="7B089282" w14:textId="77777777" w:rsidR="00863045" w:rsidRPr="00DC4729" w:rsidRDefault="00863045" w:rsidP="00863045">
            <w:pPr>
              <w:pStyle w:val="DHHStabletext"/>
            </w:pPr>
            <w:r w:rsidRPr="00DC4729">
              <w:t>Minutes</w:t>
            </w:r>
          </w:p>
        </w:tc>
        <w:tc>
          <w:tcPr>
            <w:tcW w:w="534" w:type="pct"/>
            <w:shd w:val="clear" w:color="auto" w:fill="auto"/>
          </w:tcPr>
          <w:p w14:paraId="12E9832F" w14:textId="77777777" w:rsidR="00863045" w:rsidRPr="00DC4729" w:rsidRDefault="00863045" w:rsidP="00863045">
            <w:pPr>
              <w:pStyle w:val="DHHStabletext"/>
            </w:pPr>
            <w:r w:rsidRPr="00DC4729">
              <w:t>Monthly</w:t>
            </w:r>
          </w:p>
        </w:tc>
        <w:tc>
          <w:tcPr>
            <w:tcW w:w="652" w:type="pct"/>
            <w:shd w:val="clear" w:color="auto" w:fill="auto"/>
          </w:tcPr>
          <w:p w14:paraId="235A6297" w14:textId="77777777" w:rsidR="00863045" w:rsidRPr="00DC4729" w:rsidRDefault="00863045" w:rsidP="00863045">
            <w:pPr>
              <w:pStyle w:val="DHHStabletext"/>
            </w:pPr>
            <w:r w:rsidRPr="00DC4729">
              <w:t>Mandatory</w:t>
            </w:r>
          </w:p>
        </w:tc>
      </w:tr>
      <w:tr w:rsidR="004962CD" w:rsidRPr="00DC4729" w14:paraId="457F0B33" w14:textId="77777777" w:rsidTr="00863045">
        <w:trPr>
          <w:cantSplit/>
          <w:trHeight w:val="251"/>
        </w:trPr>
        <w:tc>
          <w:tcPr>
            <w:tcW w:w="653" w:type="pct"/>
            <w:shd w:val="clear" w:color="auto" w:fill="auto"/>
          </w:tcPr>
          <w:p w14:paraId="51F9CA8E" w14:textId="4ABE3B76" w:rsidR="00863045" w:rsidRPr="00DC4729" w:rsidRDefault="00863045" w:rsidP="00863045">
            <w:pPr>
              <w:pStyle w:val="DHHStabletext"/>
            </w:pPr>
            <w:r w:rsidRPr="00CB4306">
              <w:t>Access</w:t>
            </w:r>
          </w:p>
        </w:tc>
        <w:tc>
          <w:tcPr>
            <w:tcW w:w="1330" w:type="pct"/>
            <w:shd w:val="clear" w:color="auto" w:fill="auto"/>
          </w:tcPr>
          <w:p w14:paraId="76DC92A2" w14:textId="77777777" w:rsidR="00863045" w:rsidRPr="0077651D" w:rsidRDefault="00863045" w:rsidP="00863045">
            <w:pPr>
              <w:pStyle w:val="DHHStabletext"/>
            </w:pPr>
            <w:r w:rsidRPr="00DC4729">
              <w:t>Call</w:t>
            </w:r>
            <w:r>
              <w:t xml:space="preserve"> </w:t>
            </w:r>
            <w:r w:rsidRPr="00DC4729">
              <w:t>referral</w:t>
            </w:r>
          </w:p>
        </w:tc>
        <w:tc>
          <w:tcPr>
            <w:tcW w:w="1221" w:type="pct"/>
            <w:shd w:val="clear" w:color="auto" w:fill="auto"/>
          </w:tcPr>
          <w:p w14:paraId="06F24405" w14:textId="77777777" w:rsidR="00863045" w:rsidRPr="00DC4729" w:rsidRDefault="00863045" w:rsidP="00863045">
            <w:pPr>
              <w:pStyle w:val="DHHStabletext"/>
            </w:pPr>
            <w:r w:rsidRPr="00DC4729">
              <w:t>Events</w:t>
            </w:r>
            <w:r>
              <w:t xml:space="preserve"> </w:t>
            </w:r>
            <w:r w:rsidRPr="00DC4729">
              <w:t>where</w:t>
            </w:r>
            <w:r>
              <w:t xml:space="preserve"> a Triple Zero (</w:t>
            </w:r>
            <w:r w:rsidRPr="00DC4729">
              <w:t>000</w:t>
            </w:r>
            <w:r>
              <w:t xml:space="preserve">) </w:t>
            </w:r>
            <w:r w:rsidRPr="00DC4729">
              <w:t>caller</w:t>
            </w:r>
            <w:r>
              <w:t xml:space="preserve"> </w:t>
            </w:r>
            <w:r w:rsidRPr="00DC4729">
              <w:t>receives</w:t>
            </w:r>
            <w:r>
              <w:t xml:space="preserve"> </w:t>
            </w:r>
            <w:r w:rsidRPr="00DC4729">
              <w:t>advice</w:t>
            </w:r>
            <w:r>
              <w:t xml:space="preserve"> </w:t>
            </w:r>
            <w:r w:rsidRPr="00DC4729">
              <w:t>or</w:t>
            </w:r>
            <w:r>
              <w:t xml:space="preserve"> </w:t>
            </w:r>
            <w:r w:rsidRPr="00DC4729">
              <w:t>service</w:t>
            </w:r>
            <w:r>
              <w:t xml:space="preserve"> </w:t>
            </w:r>
            <w:r w:rsidRPr="00DC4729">
              <w:t>from</w:t>
            </w:r>
            <w:r>
              <w:t xml:space="preserve"> </w:t>
            </w:r>
            <w:r w:rsidRPr="00DC4729">
              <w:t>another</w:t>
            </w:r>
            <w:r>
              <w:t xml:space="preserve"> </w:t>
            </w:r>
            <w:r w:rsidRPr="00DC4729">
              <w:t>health</w:t>
            </w:r>
            <w:r>
              <w:t xml:space="preserve"> </w:t>
            </w:r>
            <w:r w:rsidRPr="00DC4729">
              <w:t>service</w:t>
            </w:r>
            <w:r>
              <w:t xml:space="preserve"> </w:t>
            </w:r>
            <w:r w:rsidRPr="00DC4729">
              <w:t>provider</w:t>
            </w:r>
            <w:r>
              <w:t>, as an alternative to emergency ambulance response</w:t>
            </w:r>
          </w:p>
        </w:tc>
        <w:tc>
          <w:tcPr>
            <w:tcW w:w="610" w:type="pct"/>
            <w:shd w:val="clear" w:color="auto" w:fill="auto"/>
          </w:tcPr>
          <w:p w14:paraId="17282E57" w14:textId="77777777" w:rsidR="00863045" w:rsidRPr="00DC4729" w:rsidRDefault="00863045" w:rsidP="00863045">
            <w:pPr>
              <w:pStyle w:val="DHHStabletext"/>
            </w:pPr>
            <w:r w:rsidRPr="00DC4729">
              <w:t>Percentage</w:t>
            </w:r>
          </w:p>
        </w:tc>
        <w:tc>
          <w:tcPr>
            <w:tcW w:w="534" w:type="pct"/>
            <w:shd w:val="clear" w:color="auto" w:fill="auto"/>
          </w:tcPr>
          <w:p w14:paraId="7B866DC2" w14:textId="77777777" w:rsidR="00863045" w:rsidRPr="00DC4729" w:rsidRDefault="00863045" w:rsidP="00863045">
            <w:pPr>
              <w:pStyle w:val="DHHStabletext"/>
            </w:pPr>
            <w:r w:rsidRPr="00DC4729">
              <w:t>Monthly</w:t>
            </w:r>
          </w:p>
        </w:tc>
        <w:tc>
          <w:tcPr>
            <w:tcW w:w="652" w:type="pct"/>
            <w:shd w:val="clear" w:color="auto" w:fill="auto"/>
          </w:tcPr>
          <w:p w14:paraId="6F2DA77B" w14:textId="77777777" w:rsidR="00863045" w:rsidRPr="00DC4729" w:rsidRDefault="00863045" w:rsidP="00863045">
            <w:pPr>
              <w:pStyle w:val="DHHStabletext"/>
            </w:pPr>
            <w:r w:rsidRPr="00DC4729">
              <w:t>Mandatory</w:t>
            </w:r>
          </w:p>
        </w:tc>
      </w:tr>
      <w:tr w:rsidR="004962CD" w:rsidRPr="00DC4729" w14:paraId="15EEB542" w14:textId="77777777" w:rsidTr="00863045">
        <w:trPr>
          <w:cantSplit/>
          <w:trHeight w:val="251"/>
        </w:trPr>
        <w:tc>
          <w:tcPr>
            <w:tcW w:w="653" w:type="pct"/>
            <w:shd w:val="clear" w:color="auto" w:fill="auto"/>
          </w:tcPr>
          <w:p w14:paraId="35DD848F" w14:textId="7EFBF59B" w:rsidR="00863045" w:rsidRPr="00DC4729" w:rsidRDefault="00863045" w:rsidP="00863045">
            <w:pPr>
              <w:pStyle w:val="DHHStabletext"/>
            </w:pPr>
            <w:r w:rsidRPr="00CB4306">
              <w:t>Access</w:t>
            </w:r>
          </w:p>
        </w:tc>
        <w:tc>
          <w:tcPr>
            <w:tcW w:w="1330" w:type="pct"/>
            <w:shd w:val="clear" w:color="auto" w:fill="auto"/>
          </w:tcPr>
          <w:p w14:paraId="0E334469" w14:textId="77777777" w:rsidR="00863045" w:rsidRPr="00DC4729" w:rsidRDefault="00863045" w:rsidP="00863045">
            <w:pPr>
              <w:pStyle w:val="DHHStabletext"/>
            </w:pPr>
            <w:r w:rsidRPr="00DC4729">
              <w:t>40-minute</w:t>
            </w:r>
            <w:r>
              <w:t xml:space="preserve"> </w:t>
            </w:r>
            <w:r w:rsidRPr="00DC4729">
              <w:t>transfer</w:t>
            </w:r>
          </w:p>
        </w:tc>
        <w:tc>
          <w:tcPr>
            <w:tcW w:w="1221" w:type="pct"/>
            <w:shd w:val="clear" w:color="auto" w:fill="auto"/>
          </w:tcPr>
          <w:p w14:paraId="5FD4172E" w14:textId="77777777" w:rsidR="00863045" w:rsidRPr="00DC4729" w:rsidRDefault="00863045" w:rsidP="00863045">
            <w:pPr>
              <w:pStyle w:val="DHHStabletext"/>
            </w:pPr>
            <w:r w:rsidRPr="00DC4729">
              <w:t>Proportion</w:t>
            </w:r>
            <w:r>
              <w:t xml:space="preserve"> </w:t>
            </w:r>
            <w:r w:rsidRPr="00DC4729">
              <w:t>of</w:t>
            </w:r>
            <w:r>
              <w:t xml:space="preserve"> </w:t>
            </w:r>
            <w:r w:rsidRPr="00DC4729">
              <w:t>patients</w:t>
            </w:r>
            <w:r>
              <w:t xml:space="preserve"> </w:t>
            </w:r>
            <w:r w:rsidRPr="00DC4729">
              <w:t>transferred</w:t>
            </w:r>
            <w:r>
              <w:t xml:space="preserve"> </w:t>
            </w:r>
            <w:r w:rsidRPr="00DC4729">
              <w:t>from</w:t>
            </w:r>
            <w:r>
              <w:t xml:space="preserve"> </w:t>
            </w:r>
            <w:r w:rsidRPr="00DC4729">
              <w:t>paramedic</w:t>
            </w:r>
            <w:r>
              <w:t xml:space="preserve"> </w:t>
            </w:r>
            <w:r w:rsidRPr="00DC4729">
              <w:t>care</w:t>
            </w:r>
            <w:r>
              <w:t xml:space="preserve"> </w:t>
            </w:r>
            <w:r w:rsidRPr="00DC4729">
              <w:t>to</w:t>
            </w:r>
            <w:r>
              <w:t xml:space="preserve"> </w:t>
            </w:r>
            <w:r w:rsidRPr="00DC4729">
              <w:t>hospital</w:t>
            </w:r>
            <w:r>
              <w:t xml:space="preserve"> </w:t>
            </w:r>
            <w:r w:rsidRPr="00DC4729">
              <w:t>emergency</w:t>
            </w:r>
            <w:r>
              <w:t xml:space="preserve"> </w:t>
            </w:r>
            <w:r w:rsidRPr="00DC4729">
              <w:t>care</w:t>
            </w:r>
            <w:r>
              <w:t xml:space="preserve">, </w:t>
            </w:r>
            <w:r w:rsidRPr="00DC4729">
              <w:t>within</w:t>
            </w:r>
            <w:r>
              <w:t xml:space="preserve"> </w:t>
            </w:r>
            <w:r w:rsidRPr="00DC4729">
              <w:t>40</w:t>
            </w:r>
            <w:r>
              <w:t xml:space="preserve"> </w:t>
            </w:r>
            <w:r w:rsidRPr="00DC4729">
              <w:t>minutes</w:t>
            </w:r>
            <w:r>
              <w:t xml:space="preserve"> </w:t>
            </w:r>
            <w:r w:rsidRPr="00DC4729">
              <w:t>of</w:t>
            </w:r>
            <w:r>
              <w:t xml:space="preserve"> </w:t>
            </w:r>
            <w:r w:rsidRPr="00DC4729">
              <w:t>ambulance</w:t>
            </w:r>
            <w:r>
              <w:t xml:space="preserve"> </w:t>
            </w:r>
            <w:r w:rsidRPr="00DC4729">
              <w:t>arrival</w:t>
            </w:r>
          </w:p>
        </w:tc>
        <w:tc>
          <w:tcPr>
            <w:tcW w:w="610" w:type="pct"/>
            <w:shd w:val="clear" w:color="auto" w:fill="auto"/>
          </w:tcPr>
          <w:p w14:paraId="668A31E6" w14:textId="77777777" w:rsidR="00863045" w:rsidRPr="00DC4729" w:rsidRDefault="00863045" w:rsidP="00863045">
            <w:pPr>
              <w:pStyle w:val="DHHStabletext"/>
            </w:pPr>
            <w:r w:rsidRPr="00DC4729">
              <w:t>Percentage</w:t>
            </w:r>
          </w:p>
        </w:tc>
        <w:tc>
          <w:tcPr>
            <w:tcW w:w="534" w:type="pct"/>
            <w:shd w:val="clear" w:color="auto" w:fill="auto"/>
          </w:tcPr>
          <w:p w14:paraId="5EA93DDD" w14:textId="77777777" w:rsidR="00863045" w:rsidRPr="00DC4729" w:rsidRDefault="00863045" w:rsidP="00863045">
            <w:pPr>
              <w:pStyle w:val="DHHStabletext"/>
            </w:pPr>
            <w:r w:rsidRPr="00DC4729">
              <w:t>Weekly</w:t>
            </w:r>
          </w:p>
        </w:tc>
        <w:tc>
          <w:tcPr>
            <w:tcW w:w="652" w:type="pct"/>
            <w:shd w:val="clear" w:color="auto" w:fill="auto"/>
          </w:tcPr>
          <w:p w14:paraId="1DB7240C" w14:textId="77777777" w:rsidR="00863045" w:rsidRPr="00DC4729" w:rsidRDefault="00863045" w:rsidP="00863045">
            <w:pPr>
              <w:pStyle w:val="DHHStabletext"/>
            </w:pPr>
            <w:r w:rsidRPr="00DC4729">
              <w:t>Mandatory</w:t>
            </w:r>
          </w:p>
        </w:tc>
      </w:tr>
    </w:tbl>
    <w:p w14:paraId="01AC50BD" w14:textId="77777777" w:rsidR="002E2A36" w:rsidRPr="00CB2316" w:rsidRDefault="002E2A36" w:rsidP="002E2A36">
      <w:pPr>
        <w:pStyle w:val="DHHStablefigurenote"/>
        <w:rPr>
          <w:rFonts w:eastAsia="Arial"/>
        </w:rPr>
      </w:pPr>
      <w:r w:rsidRPr="00DD449D">
        <w:rPr>
          <w:rFonts w:eastAsia="Arial"/>
          <w:b/>
          <w:bCs/>
        </w:rPr>
        <w:t>Note</w:t>
      </w:r>
      <w:r w:rsidRPr="00CB2316">
        <w:rPr>
          <w:rFonts w:eastAsia="Arial"/>
        </w:rPr>
        <w:t>:</w:t>
      </w:r>
      <w:r w:rsidR="00593ADC">
        <w:rPr>
          <w:rFonts w:eastAsia="Arial"/>
        </w:rPr>
        <w:t xml:space="preserve"> </w:t>
      </w:r>
      <w:r w:rsidRPr="00CB2316">
        <w:rPr>
          <w:rFonts w:eastAsia="Arial"/>
        </w:rPr>
        <w:t>Additional</w:t>
      </w:r>
      <w:r w:rsidR="00593ADC">
        <w:rPr>
          <w:rFonts w:eastAsia="Arial"/>
        </w:rPr>
        <w:t xml:space="preserve"> </w:t>
      </w:r>
      <w:r w:rsidRPr="00CB2316">
        <w:rPr>
          <w:rFonts w:eastAsia="Arial"/>
        </w:rPr>
        <w:t>measures</w:t>
      </w:r>
      <w:r w:rsidR="00593ADC">
        <w:rPr>
          <w:rFonts w:eastAsia="Arial"/>
        </w:rPr>
        <w:t xml:space="preserve"> </w:t>
      </w:r>
      <w:r w:rsidRPr="00CB2316">
        <w:rPr>
          <w:rFonts w:eastAsia="Arial"/>
        </w:rPr>
        <w:t>will</w:t>
      </w:r>
      <w:r w:rsidR="00593ADC">
        <w:rPr>
          <w:rFonts w:eastAsia="Arial"/>
        </w:rPr>
        <w:t xml:space="preserve"> </w:t>
      </w:r>
      <w:r w:rsidRPr="00CB2316">
        <w:rPr>
          <w:rFonts w:eastAsia="Arial"/>
        </w:rPr>
        <w:t>be</w:t>
      </w:r>
      <w:r w:rsidR="00593ADC">
        <w:rPr>
          <w:rFonts w:eastAsia="Arial"/>
        </w:rPr>
        <w:t xml:space="preserve"> </w:t>
      </w:r>
      <w:r w:rsidRPr="00CB2316">
        <w:rPr>
          <w:rFonts w:eastAsia="Arial"/>
        </w:rPr>
        <w:t>developed</w:t>
      </w:r>
      <w:r w:rsidR="00593ADC">
        <w:rPr>
          <w:rFonts w:eastAsia="Arial"/>
        </w:rPr>
        <w:t xml:space="preserve"> </w:t>
      </w:r>
      <w:r w:rsidRPr="00CB2316">
        <w:rPr>
          <w:rFonts w:eastAsia="Arial"/>
        </w:rPr>
        <w:t>and</w:t>
      </w:r>
      <w:r w:rsidR="00593ADC">
        <w:rPr>
          <w:rFonts w:eastAsia="Arial"/>
        </w:rPr>
        <w:t xml:space="preserve"> </w:t>
      </w:r>
      <w:r w:rsidRPr="00CB2316">
        <w:rPr>
          <w:rFonts w:eastAsia="Arial"/>
        </w:rPr>
        <w:t>included</w:t>
      </w:r>
      <w:r w:rsidR="00593ADC">
        <w:rPr>
          <w:rFonts w:eastAsia="Arial"/>
        </w:rPr>
        <w:t xml:space="preserve"> </w:t>
      </w:r>
      <w:r w:rsidRPr="00CB2316">
        <w:rPr>
          <w:rFonts w:eastAsia="Arial"/>
        </w:rPr>
        <w:t>in</w:t>
      </w:r>
      <w:r w:rsidR="00593ADC">
        <w:rPr>
          <w:rFonts w:eastAsia="Arial"/>
        </w:rPr>
        <w:t xml:space="preserve"> </w:t>
      </w:r>
      <w:r w:rsidRPr="00CB2316">
        <w:rPr>
          <w:rFonts w:eastAsia="Arial"/>
        </w:rPr>
        <w:t>the</w:t>
      </w:r>
      <w:r w:rsidR="00593ADC">
        <w:rPr>
          <w:rFonts w:eastAsia="Arial"/>
        </w:rPr>
        <w:t xml:space="preserve"> </w:t>
      </w:r>
      <w:r w:rsidRPr="00CB2316">
        <w:rPr>
          <w:rFonts w:eastAsia="Arial"/>
        </w:rPr>
        <w:t>data</w:t>
      </w:r>
      <w:r w:rsidR="00593ADC">
        <w:rPr>
          <w:rFonts w:eastAsia="Arial"/>
        </w:rPr>
        <w:t xml:space="preserve"> </w:t>
      </w:r>
      <w:r w:rsidRPr="00CB2316">
        <w:rPr>
          <w:rFonts w:eastAsia="Arial"/>
        </w:rPr>
        <w:t>submissions.</w:t>
      </w:r>
    </w:p>
    <w:p w14:paraId="4AA21922" w14:textId="77777777" w:rsidR="00446516" w:rsidRPr="000D0D93" w:rsidRDefault="00446516" w:rsidP="009A53E1">
      <w:pPr>
        <w:pStyle w:val="DHHSbody"/>
        <w:sectPr w:rsidR="00446516" w:rsidRPr="000D0D93" w:rsidSect="00C92149">
          <w:headerReference w:type="even" r:id="rId338"/>
          <w:headerReference w:type="default" r:id="rId339"/>
          <w:pgSz w:w="11906" w:h="16838" w:code="9"/>
          <w:pgMar w:top="1134" w:right="1304" w:bottom="1134" w:left="1304" w:header="454" w:footer="510" w:gutter="0"/>
          <w:cols w:space="720"/>
          <w:docGrid w:linePitch="360"/>
        </w:sectPr>
      </w:pPr>
      <w:bookmarkStart w:id="4330" w:name="_Toc419621609"/>
      <w:bookmarkStart w:id="4331" w:name="_Toc419621748"/>
      <w:bookmarkStart w:id="4332" w:name="_Toc14194723"/>
      <w:bookmarkStart w:id="4333" w:name="_Toc37863358"/>
    </w:p>
    <w:p w14:paraId="413A5973" w14:textId="5C25B8FB" w:rsidR="001C37F6" w:rsidRPr="00FA66A2" w:rsidRDefault="001C37F6" w:rsidP="001C37F6">
      <w:pPr>
        <w:pStyle w:val="Caption"/>
      </w:pPr>
      <w:bookmarkStart w:id="4334" w:name="_Toc111819255"/>
      <w:bookmarkEnd w:id="4330"/>
      <w:bookmarkEnd w:id="4331"/>
      <w:bookmarkEnd w:id="4332"/>
      <w:bookmarkEnd w:id="4333"/>
      <w:r w:rsidRPr="00FA66A2">
        <w:lastRenderedPageBreak/>
        <w:t xml:space="preserve">Table </w:t>
      </w:r>
      <w:r w:rsidRPr="00FA66A2">
        <w:rPr>
          <w:color w:val="2B579A"/>
          <w:shd w:val="clear" w:color="auto" w:fill="E6E6E6"/>
        </w:rPr>
        <w:fldChar w:fldCharType="begin"/>
      </w:r>
      <w:r w:rsidRPr="00FA66A2">
        <w:instrText>SEQ Table \* ARABIC</w:instrText>
      </w:r>
      <w:r w:rsidRPr="00FA66A2">
        <w:rPr>
          <w:color w:val="2B579A"/>
          <w:shd w:val="clear" w:color="auto" w:fill="E6E6E6"/>
        </w:rPr>
        <w:fldChar w:fldCharType="separate"/>
      </w:r>
      <w:r w:rsidR="00FF650A">
        <w:rPr>
          <w:noProof/>
        </w:rPr>
        <w:t>16</w:t>
      </w:r>
      <w:r w:rsidRPr="00FA66A2">
        <w:rPr>
          <w:color w:val="2B579A"/>
          <w:shd w:val="clear" w:color="auto" w:fill="E6E6E6"/>
        </w:rPr>
        <w:fldChar w:fldCharType="end"/>
      </w:r>
      <w:r w:rsidRPr="00FA66A2">
        <w:t>: Mental health service – performance targets and monitoring</w:t>
      </w:r>
      <w:bookmarkEnd w:id="4334"/>
    </w:p>
    <w:p w14:paraId="078D67FD" w14:textId="19BC1D78" w:rsidR="00A31AC7" w:rsidRPr="0027546F" w:rsidRDefault="00297C0F" w:rsidP="009A53E1">
      <w:pPr>
        <w:pStyle w:val="DHHSbody"/>
      </w:pPr>
      <w:r w:rsidRPr="006A2833">
        <w:rPr>
          <w:b/>
          <w:bCs/>
        </w:rPr>
        <w:t>Note</w:t>
      </w:r>
      <w:r w:rsidR="006A2833">
        <w:t>:</w:t>
      </w:r>
      <w:r w:rsidR="00593ADC">
        <w:t xml:space="preserve"> </w:t>
      </w:r>
      <w:r w:rsidR="006A2833">
        <w:t>S</w:t>
      </w:r>
      <w:r>
        <w:t>ome</w:t>
      </w:r>
      <w:r w:rsidR="00593ADC">
        <w:t xml:space="preserve"> </w:t>
      </w:r>
      <w:r>
        <w:t>targets</w:t>
      </w:r>
      <w:r w:rsidR="00593ADC">
        <w:t xml:space="preserve"> </w:t>
      </w:r>
      <w:r w:rsidR="00833348">
        <w:t>are</w:t>
      </w:r>
      <w:r w:rsidR="00593ADC">
        <w:t xml:space="preserve"> </w:t>
      </w:r>
      <w:r w:rsidR="00A418AB">
        <w:t>provided</w:t>
      </w:r>
      <w:r w:rsidR="00593ADC">
        <w:t xml:space="preserve"> </w:t>
      </w:r>
      <w:r w:rsidR="00A418AB">
        <w:t>in</w:t>
      </w:r>
      <w:r w:rsidR="00593ADC">
        <w:t xml:space="preserve"> </w:t>
      </w:r>
      <w:r>
        <w:t>the</w:t>
      </w:r>
      <w:r w:rsidR="00593ADC">
        <w:t xml:space="preserve"> </w:t>
      </w:r>
      <w:r w:rsidRPr="00936138">
        <w:rPr>
          <w:i/>
          <w:iCs/>
        </w:rPr>
        <w:t>Mental</w:t>
      </w:r>
      <w:r w:rsidR="00593ADC">
        <w:rPr>
          <w:i/>
          <w:iCs/>
        </w:rPr>
        <w:t xml:space="preserve"> </w:t>
      </w:r>
      <w:r w:rsidR="00E47149">
        <w:rPr>
          <w:i/>
          <w:iCs/>
        </w:rPr>
        <w:t>h</w:t>
      </w:r>
      <w:r w:rsidRPr="00936138">
        <w:rPr>
          <w:i/>
          <w:iCs/>
        </w:rPr>
        <w:t>ealth</w:t>
      </w:r>
      <w:r w:rsidR="00593ADC">
        <w:rPr>
          <w:i/>
          <w:iCs/>
        </w:rPr>
        <w:t xml:space="preserve"> </w:t>
      </w:r>
      <w:r w:rsidR="00E47149">
        <w:rPr>
          <w:i/>
          <w:iCs/>
        </w:rPr>
        <w:t>p</w:t>
      </w:r>
      <w:r w:rsidRPr="00936138">
        <w:rPr>
          <w:i/>
          <w:iCs/>
        </w:rPr>
        <w:t>erformance</w:t>
      </w:r>
      <w:r w:rsidR="00593ADC">
        <w:rPr>
          <w:i/>
          <w:iCs/>
        </w:rPr>
        <w:t xml:space="preserve"> </w:t>
      </w:r>
      <w:r w:rsidRPr="00936138">
        <w:rPr>
          <w:i/>
          <w:iCs/>
        </w:rPr>
        <w:t>and</w:t>
      </w:r>
      <w:r w:rsidR="00593ADC">
        <w:rPr>
          <w:i/>
          <w:iCs/>
        </w:rPr>
        <w:t xml:space="preserve"> </w:t>
      </w:r>
      <w:r w:rsidR="00E47149">
        <w:rPr>
          <w:i/>
          <w:iCs/>
        </w:rPr>
        <w:t>a</w:t>
      </w:r>
      <w:r w:rsidRPr="00936138">
        <w:rPr>
          <w:i/>
          <w:iCs/>
        </w:rPr>
        <w:t>ccountability</w:t>
      </w:r>
      <w:r w:rsidR="00593ADC">
        <w:rPr>
          <w:i/>
          <w:iCs/>
        </w:rPr>
        <w:t xml:space="preserve"> </w:t>
      </w:r>
      <w:r w:rsidR="00E47149">
        <w:rPr>
          <w:i/>
          <w:iCs/>
        </w:rPr>
        <w:t>f</w:t>
      </w:r>
      <w:r w:rsidRPr="00936138">
        <w:rPr>
          <w:i/>
          <w:iCs/>
        </w:rPr>
        <w:t>ramework</w:t>
      </w:r>
      <w:r w:rsidR="00593ADC">
        <w:t xml:space="preserve"> </w:t>
      </w:r>
      <w:r>
        <w:t>and</w:t>
      </w:r>
      <w:r w:rsidR="00593ADC">
        <w:t xml:space="preserve"> </w:t>
      </w:r>
      <w:r>
        <w:t>related</w:t>
      </w:r>
      <w:r w:rsidR="00593ADC">
        <w:t xml:space="preserve"> </w:t>
      </w:r>
      <w:r>
        <w:t>processes</w:t>
      </w:r>
      <w:r w:rsidR="0086309E">
        <w:t>.</w:t>
      </w:r>
      <w:r w:rsidR="00593ADC">
        <w:t xml:space="preserve"> </w:t>
      </w:r>
      <w:r w:rsidR="004B19BA">
        <w:t xml:space="preserve">These </w:t>
      </w:r>
      <w:r w:rsidR="0086309E">
        <w:t>targets</w:t>
      </w:r>
      <w:r w:rsidR="00593ADC">
        <w:t xml:space="preserve"> </w:t>
      </w:r>
      <w:r w:rsidR="0086309E">
        <w:t>are</w:t>
      </w:r>
      <w:r w:rsidR="00593ADC">
        <w:t xml:space="preserve"> </w:t>
      </w:r>
      <w:r w:rsidR="00E47BDE">
        <w:t>referenced</w:t>
      </w:r>
      <w:r w:rsidR="00593ADC">
        <w:t xml:space="preserve"> </w:t>
      </w:r>
      <w:r w:rsidR="008170C4">
        <w:t>in</w:t>
      </w:r>
      <w:r w:rsidR="00593ADC">
        <w:t xml:space="preserve"> </w:t>
      </w:r>
      <w:r w:rsidR="008170C4">
        <w:t>the</w:t>
      </w:r>
      <w:r w:rsidR="00593ADC">
        <w:t xml:space="preserve"> </w:t>
      </w:r>
      <w:r w:rsidR="0086309E">
        <w:t>below</w:t>
      </w:r>
      <w:r w:rsidR="00593ADC">
        <w:t xml:space="preserve"> </w:t>
      </w:r>
      <w:r w:rsidR="008170C4">
        <w:t>table</w:t>
      </w:r>
      <w:r w:rsidR="00593ADC">
        <w:t xml:space="preserve"> </w:t>
      </w:r>
      <w:r w:rsidR="00E47BDE">
        <w:t>via</w:t>
      </w:r>
      <w:r w:rsidR="00593ADC">
        <w:t xml:space="preserve"> </w:t>
      </w:r>
      <w:r w:rsidR="00E47BDE">
        <w:t>the</w:t>
      </w:r>
      <w:r w:rsidR="00593ADC">
        <w:t xml:space="preserve"> </w:t>
      </w:r>
      <w:r w:rsidR="00F40CD9">
        <w:t>initialism</w:t>
      </w:r>
      <w:r w:rsidR="00593ADC">
        <w:t xml:space="preserve"> </w:t>
      </w:r>
      <w:r w:rsidR="008170C4">
        <w:t>‘tbc’.</w:t>
      </w:r>
    </w:p>
    <w:tbl>
      <w:tblPr>
        <w:tblW w:w="145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560"/>
        <w:gridCol w:w="2976"/>
        <w:gridCol w:w="1418"/>
        <w:gridCol w:w="1276"/>
        <w:gridCol w:w="1701"/>
        <w:gridCol w:w="1417"/>
        <w:gridCol w:w="1276"/>
        <w:gridCol w:w="1559"/>
        <w:gridCol w:w="1389"/>
      </w:tblGrid>
      <w:tr w:rsidR="00C95E51" w:rsidRPr="00CD2C0E" w14:paraId="1E92EAC7" w14:textId="77777777" w:rsidTr="00ED4DB0">
        <w:trPr>
          <w:cantSplit/>
          <w:tblHeader/>
        </w:trPr>
        <w:tc>
          <w:tcPr>
            <w:tcW w:w="1560" w:type="dxa"/>
            <w:shd w:val="clear" w:color="auto" w:fill="201547"/>
            <w:vAlign w:val="bottom"/>
          </w:tcPr>
          <w:p w14:paraId="56DB02B1" w14:textId="77777777" w:rsidR="008701F4" w:rsidRPr="00ED4DB0" w:rsidRDefault="00CD2C0E" w:rsidP="008701F4">
            <w:pPr>
              <w:pStyle w:val="DHHStabletext"/>
              <w:rPr>
                <w:b/>
                <w:bCs/>
              </w:rPr>
            </w:pPr>
            <w:r w:rsidRPr="00ED4DB0">
              <w:rPr>
                <w:b/>
                <w:bCs/>
              </w:rPr>
              <w:t>Domain</w:t>
            </w:r>
          </w:p>
        </w:tc>
        <w:tc>
          <w:tcPr>
            <w:tcW w:w="2976" w:type="dxa"/>
            <w:shd w:val="clear" w:color="auto" w:fill="201547"/>
            <w:vAlign w:val="bottom"/>
          </w:tcPr>
          <w:p w14:paraId="2B031978" w14:textId="77777777" w:rsidR="008701F4" w:rsidRPr="00ED4DB0" w:rsidRDefault="008701F4" w:rsidP="001A5838">
            <w:pPr>
              <w:pStyle w:val="DHHStablecolhead"/>
              <w:rPr>
                <w:bCs/>
              </w:rPr>
            </w:pPr>
            <w:r w:rsidRPr="00ED4DB0">
              <w:rPr>
                <w:bCs/>
              </w:rPr>
              <w:t>Measure</w:t>
            </w:r>
            <w:r w:rsidR="00593ADC" w:rsidRPr="00ED4DB0">
              <w:rPr>
                <w:bCs/>
              </w:rPr>
              <w:t xml:space="preserve"> </w:t>
            </w:r>
            <w:r w:rsidRPr="00ED4DB0">
              <w:rPr>
                <w:bCs/>
              </w:rPr>
              <w:t>or</w:t>
            </w:r>
            <w:r w:rsidR="00593ADC" w:rsidRPr="00ED4DB0">
              <w:rPr>
                <w:bCs/>
              </w:rPr>
              <w:t xml:space="preserve"> </w:t>
            </w:r>
            <w:r w:rsidRPr="00ED4DB0">
              <w:rPr>
                <w:bCs/>
              </w:rPr>
              <w:t>indicator</w:t>
            </w:r>
          </w:p>
        </w:tc>
        <w:tc>
          <w:tcPr>
            <w:tcW w:w="1418" w:type="dxa"/>
            <w:shd w:val="clear" w:color="auto" w:fill="201547"/>
            <w:vAlign w:val="bottom"/>
          </w:tcPr>
          <w:p w14:paraId="30F4C9EA" w14:textId="77777777" w:rsidR="008701F4" w:rsidRPr="00ED4DB0" w:rsidRDefault="008701F4" w:rsidP="001A5838">
            <w:pPr>
              <w:pStyle w:val="DHHStablecolhead"/>
              <w:rPr>
                <w:bCs/>
                <w:szCs w:val="18"/>
              </w:rPr>
            </w:pPr>
            <w:r w:rsidRPr="00ED4DB0">
              <w:rPr>
                <w:bCs/>
              </w:rPr>
              <w:t>Unit</w:t>
            </w:r>
          </w:p>
        </w:tc>
        <w:tc>
          <w:tcPr>
            <w:tcW w:w="1276" w:type="dxa"/>
            <w:shd w:val="clear" w:color="auto" w:fill="201547"/>
            <w:vAlign w:val="bottom"/>
          </w:tcPr>
          <w:p w14:paraId="39F2EE20" w14:textId="77777777" w:rsidR="008701F4" w:rsidRPr="00ED4DB0" w:rsidRDefault="008701F4" w:rsidP="001A5838">
            <w:pPr>
              <w:pStyle w:val="DHHStablecolhead"/>
              <w:rPr>
                <w:bCs/>
              </w:rPr>
            </w:pPr>
            <w:r w:rsidRPr="00ED4DB0">
              <w:rPr>
                <w:bCs/>
              </w:rPr>
              <w:t>Adult</w:t>
            </w:r>
            <w:r w:rsidR="00593ADC" w:rsidRPr="00ED4DB0">
              <w:rPr>
                <w:bCs/>
              </w:rPr>
              <w:t xml:space="preserve"> </w:t>
            </w:r>
            <w:r w:rsidRPr="00ED4DB0">
              <w:rPr>
                <w:bCs/>
              </w:rPr>
              <w:t>report</w:t>
            </w:r>
          </w:p>
        </w:tc>
        <w:tc>
          <w:tcPr>
            <w:tcW w:w="1701" w:type="dxa"/>
            <w:shd w:val="clear" w:color="auto" w:fill="201547"/>
            <w:vAlign w:val="bottom"/>
          </w:tcPr>
          <w:p w14:paraId="37A60C7B" w14:textId="77777777" w:rsidR="008701F4" w:rsidRPr="00ED4DB0" w:rsidRDefault="008701F4" w:rsidP="001A5838">
            <w:pPr>
              <w:pStyle w:val="DHHStablecolhead"/>
              <w:rPr>
                <w:bCs/>
              </w:rPr>
            </w:pPr>
            <w:r w:rsidRPr="00ED4DB0">
              <w:rPr>
                <w:bCs/>
              </w:rPr>
              <w:t>CAMHS</w:t>
            </w:r>
            <w:r w:rsidR="00593ADC" w:rsidRPr="00ED4DB0">
              <w:rPr>
                <w:bCs/>
              </w:rPr>
              <w:t xml:space="preserve"> </w:t>
            </w:r>
            <w:r w:rsidRPr="00ED4DB0">
              <w:rPr>
                <w:bCs/>
              </w:rPr>
              <w:t>report</w:t>
            </w:r>
          </w:p>
        </w:tc>
        <w:tc>
          <w:tcPr>
            <w:tcW w:w="1417" w:type="dxa"/>
            <w:shd w:val="clear" w:color="auto" w:fill="201547"/>
            <w:vAlign w:val="bottom"/>
          </w:tcPr>
          <w:p w14:paraId="78398FC4" w14:textId="77777777" w:rsidR="008701F4" w:rsidRPr="00ED4DB0" w:rsidRDefault="008701F4" w:rsidP="001A5838">
            <w:pPr>
              <w:pStyle w:val="DHHStablecolhead"/>
              <w:rPr>
                <w:bCs/>
              </w:rPr>
            </w:pPr>
            <w:r w:rsidRPr="00ED4DB0">
              <w:rPr>
                <w:bCs/>
              </w:rPr>
              <w:t>Older</w:t>
            </w:r>
            <w:r w:rsidR="00593ADC" w:rsidRPr="00ED4DB0">
              <w:rPr>
                <w:bCs/>
              </w:rPr>
              <w:t xml:space="preserve"> </w:t>
            </w:r>
            <w:r w:rsidRPr="00ED4DB0">
              <w:rPr>
                <w:bCs/>
              </w:rPr>
              <w:t>person</w:t>
            </w:r>
            <w:r w:rsidR="00593ADC" w:rsidRPr="00ED4DB0">
              <w:rPr>
                <w:bCs/>
              </w:rPr>
              <w:t xml:space="preserve"> </w:t>
            </w:r>
            <w:r w:rsidRPr="00ED4DB0">
              <w:rPr>
                <w:bCs/>
              </w:rPr>
              <w:t>report</w:t>
            </w:r>
            <w:r w:rsidR="00593ADC" w:rsidRPr="00ED4DB0">
              <w:rPr>
                <w:bCs/>
              </w:rPr>
              <w:t xml:space="preserve"> </w:t>
            </w:r>
          </w:p>
        </w:tc>
        <w:tc>
          <w:tcPr>
            <w:tcW w:w="1276" w:type="dxa"/>
            <w:shd w:val="clear" w:color="auto" w:fill="201547"/>
            <w:vAlign w:val="bottom"/>
          </w:tcPr>
          <w:p w14:paraId="534D3E2D" w14:textId="77777777" w:rsidR="008701F4" w:rsidRPr="00ED4DB0" w:rsidRDefault="008701F4" w:rsidP="001A5838">
            <w:pPr>
              <w:pStyle w:val="DHHStablecolhead"/>
              <w:rPr>
                <w:bCs/>
              </w:rPr>
            </w:pPr>
            <w:r w:rsidRPr="00ED4DB0">
              <w:rPr>
                <w:bCs/>
              </w:rPr>
              <w:t>Government</w:t>
            </w:r>
            <w:r w:rsidR="00593ADC" w:rsidRPr="00ED4DB0">
              <w:rPr>
                <w:bCs/>
              </w:rPr>
              <w:t xml:space="preserve"> </w:t>
            </w:r>
            <w:r w:rsidRPr="00ED4DB0">
              <w:rPr>
                <w:bCs/>
              </w:rPr>
              <w:t>target</w:t>
            </w:r>
          </w:p>
        </w:tc>
        <w:tc>
          <w:tcPr>
            <w:tcW w:w="1559" w:type="dxa"/>
            <w:shd w:val="clear" w:color="auto" w:fill="201547"/>
            <w:vAlign w:val="bottom"/>
          </w:tcPr>
          <w:p w14:paraId="55571472" w14:textId="77777777" w:rsidR="008701F4" w:rsidRPr="00ED4DB0" w:rsidRDefault="008701F4" w:rsidP="001A5838">
            <w:pPr>
              <w:pStyle w:val="DHHStablecolhead"/>
              <w:rPr>
                <w:bCs/>
              </w:rPr>
            </w:pPr>
            <w:r w:rsidRPr="00ED4DB0">
              <w:rPr>
                <w:bCs/>
              </w:rPr>
              <w:t>Frequency</w:t>
            </w:r>
          </w:p>
        </w:tc>
        <w:tc>
          <w:tcPr>
            <w:tcW w:w="1389" w:type="dxa"/>
            <w:shd w:val="clear" w:color="auto" w:fill="201547"/>
            <w:vAlign w:val="bottom"/>
          </w:tcPr>
          <w:p w14:paraId="08B839ED" w14:textId="77777777" w:rsidR="008701F4" w:rsidRPr="00ED4DB0" w:rsidRDefault="008701F4" w:rsidP="001A5838">
            <w:pPr>
              <w:pStyle w:val="DHHStablecolhead"/>
              <w:rPr>
                <w:bCs/>
              </w:rPr>
            </w:pPr>
            <w:r w:rsidRPr="00ED4DB0">
              <w:rPr>
                <w:bCs/>
              </w:rPr>
              <w:t>Status</w:t>
            </w:r>
          </w:p>
        </w:tc>
      </w:tr>
      <w:tr w:rsidR="00C95E51" w14:paraId="3CF063DA" w14:textId="77777777" w:rsidTr="00ED4DB0">
        <w:trPr>
          <w:cantSplit/>
        </w:trPr>
        <w:tc>
          <w:tcPr>
            <w:tcW w:w="1560" w:type="dxa"/>
            <w:shd w:val="clear" w:color="auto" w:fill="auto"/>
          </w:tcPr>
          <w:p w14:paraId="0545982F" w14:textId="77777777" w:rsidR="00D9390D" w:rsidRDefault="00D9390D" w:rsidP="00717A2F">
            <w:pPr>
              <w:pStyle w:val="DHHStabletext"/>
            </w:pPr>
            <w:r>
              <w:t>Safety</w:t>
            </w:r>
          </w:p>
        </w:tc>
        <w:tc>
          <w:tcPr>
            <w:tcW w:w="2976" w:type="dxa"/>
            <w:shd w:val="clear" w:color="auto" w:fill="auto"/>
          </w:tcPr>
          <w:p w14:paraId="59EBE5EA" w14:textId="60C34734" w:rsidR="00D9390D" w:rsidRDefault="00D9390D" w:rsidP="00D90701">
            <w:pPr>
              <w:pStyle w:val="DHHStabletext"/>
            </w:pPr>
            <w:r w:rsidRPr="00FB7AE8">
              <w:t>Rate</w:t>
            </w:r>
            <w:r w:rsidR="00593ADC">
              <w:t xml:space="preserve"> </w:t>
            </w:r>
            <w:r w:rsidRPr="00FB7AE8">
              <w:t>of</w:t>
            </w:r>
            <w:r w:rsidR="00593ADC">
              <w:t xml:space="preserve"> </w:t>
            </w:r>
            <w:r w:rsidRPr="00FB7AE8">
              <w:t>ended</w:t>
            </w:r>
            <w:r w:rsidR="00593ADC">
              <w:t xml:space="preserve"> </w:t>
            </w:r>
            <w:r w:rsidRPr="00FB7AE8">
              <w:t>seclusion</w:t>
            </w:r>
            <w:r w:rsidR="00593ADC">
              <w:t xml:space="preserve"> </w:t>
            </w:r>
            <w:r w:rsidRPr="00FB7AE8">
              <w:t>episodes</w:t>
            </w:r>
            <w:r w:rsidR="00593ADC">
              <w:t xml:space="preserve"> </w:t>
            </w:r>
            <w:r w:rsidRPr="00FB7AE8">
              <w:t>per</w:t>
            </w:r>
            <w:r w:rsidR="00593ADC">
              <w:t xml:space="preserve"> </w:t>
            </w:r>
            <w:r w:rsidRPr="00FB7AE8">
              <w:t>1,000</w:t>
            </w:r>
            <w:r w:rsidR="00593ADC">
              <w:t xml:space="preserve"> </w:t>
            </w:r>
            <w:r w:rsidRPr="00FB7AE8">
              <w:t>occupied</w:t>
            </w:r>
            <w:r w:rsidR="00593ADC">
              <w:t xml:space="preserve"> </w:t>
            </w:r>
            <w:r w:rsidRPr="00FB7AE8">
              <w:t>bed</w:t>
            </w:r>
            <w:r w:rsidR="00593ADC">
              <w:t xml:space="preserve"> </w:t>
            </w:r>
            <w:r w:rsidRPr="00FB7AE8">
              <w:t>days</w:t>
            </w:r>
            <w:r w:rsidR="00593ADC">
              <w:t xml:space="preserve"> </w:t>
            </w:r>
            <w:r w:rsidRPr="00FB7AE8">
              <w:t>within</w:t>
            </w:r>
            <w:r w:rsidR="00593ADC">
              <w:t xml:space="preserve"> </w:t>
            </w:r>
            <w:r>
              <w:t>an</w:t>
            </w:r>
            <w:r w:rsidR="00593ADC">
              <w:t xml:space="preserve"> </w:t>
            </w:r>
            <w:r>
              <w:t>acute</w:t>
            </w:r>
            <w:r w:rsidR="00593ADC">
              <w:t xml:space="preserve"> </w:t>
            </w:r>
            <w:r>
              <w:t>inpatient</w:t>
            </w:r>
            <w:r w:rsidR="00593ADC">
              <w:t xml:space="preserve"> </w:t>
            </w:r>
            <w:r>
              <w:t>unit</w:t>
            </w:r>
            <w:r w:rsidR="00593ADC">
              <w:t xml:space="preserve"> </w:t>
            </w:r>
            <w:r w:rsidR="009B4917">
              <w:t>–</w:t>
            </w:r>
            <w:r w:rsidR="00593ADC">
              <w:t xml:space="preserve"> </w:t>
            </w:r>
            <w:r>
              <w:t>all</w:t>
            </w:r>
            <w:r w:rsidR="00593ADC">
              <w:t xml:space="preserve"> </w:t>
            </w:r>
            <w:r>
              <w:t>ages</w:t>
            </w:r>
          </w:p>
        </w:tc>
        <w:tc>
          <w:tcPr>
            <w:tcW w:w="1418" w:type="dxa"/>
            <w:shd w:val="clear" w:color="auto" w:fill="auto"/>
          </w:tcPr>
          <w:p w14:paraId="49E02D9B" w14:textId="77777777" w:rsidR="00D9390D" w:rsidRDefault="00D9390D" w:rsidP="00717A2F">
            <w:pPr>
              <w:pStyle w:val="DHHStabletext"/>
            </w:pPr>
            <w:r>
              <w:t>Episodes</w:t>
            </w:r>
            <w:r w:rsidR="00593ADC">
              <w:t xml:space="preserve"> </w:t>
            </w:r>
            <w:r>
              <w:t>per</w:t>
            </w:r>
            <w:r w:rsidR="00593ADC">
              <w:t xml:space="preserve"> </w:t>
            </w:r>
            <w:r>
              <w:t>1,000</w:t>
            </w:r>
            <w:r w:rsidR="00593ADC">
              <w:t xml:space="preserve"> </w:t>
            </w:r>
            <w:r>
              <w:t>occupied</w:t>
            </w:r>
            <w:r w:rsidR="00593ADC">
              <w:t xml:space="preserve"> </w:t>
            </w:r>
            <w:r>
              <w:t>bed</w:t>
            </w:r>
            <w:r w:rsidR="00593ADC">
              <w:t xml:space="preserve"> </w:t>
            </w:r>
            <w:r>
              <w:t>days</w:t>
            </w:r>
          </w:p>
        </w:tc>
        <w:tc>
          <w:tcPr>
            <w:tcW w:w="1276" w:type="dxa"/>
            <w:shd w:val="clear" w:color="auto" w:fill="auto"/>
          </w:tcPr>
          <w:p w14:paraId="384266DB" w14:textId="77777777" w:rsidR="00D9390D" w:rsidRDefault="00D9390D" w:rsidP="00717A2F">
            <w:pPr>
              <w:pStyle w:val="DHHStabletext"/>
            </w:pPr>
            <w:r>
              <w:t>Yes</w:t>
            </w:r>
          </w:p>
        </w:tc>
        <w:tc>
          <w:tcPr>
            <w:tcW w:w="1701" w:type="dxa"/>
            <w:shd w:val="clear" w:color="auto" w:fill="auto"/>
          </w:tcPr>
          <w:p w14:paraId="6670A756" w14:textId="77777777" w:rsidR="00D9390D" w:rsidRDefault="00D9390D" w:rsidP="00717A2F">
            <w:pPr>
              <w:pStyle w:val="DHHStabletext"/>
            </w:pPr>
            <w:r>
              <w:t>Yes</w:t>
            </w:r>
          </w:p>
        </w:tc>
        <w:tc>
          <w:tcPr>
            <w:tcW w:w="1417" w:type="dxa"/>
            <w:shd w:val="clear" w:color="auto" w:fill="auto"/>
          </w:tcPr>
          <w:p w14:paraId="0AD08EE6" w14:textId="77777777" w:rsidR="00D9390D" w:rsidRDefault="00D9390D" w:rsidP="00717A2F">
            <w:pPr>
              <w:pStyle w:val="DHHStabletext"/>
            </w:pPr>
            <w:r>
              <w:t>Yes</w:t>
            </w:r>
          </w:p>
        </w:tc>
        <w:tc>
          <w:tcPr>
            <w:tcW w:w="1276" w:type="dxa"/>
            <w:shd w:val="clear" w:color="auto" w:fill="auto"/>
          </w:tcPr>
          <w:p w14:paraId="07E68025" w14:textId="77777777" w:rsidR="00C452D9" w:rsidRDefault="008F56DA" w:rsidP="008F0769">
            <w:pPr>
              <w:pStyle w:val="DHHStabletext"/>
            </w:pPr>
            <w:r w:rsidRPr="00ED4DB0">
              <w:rPr>
                <w:u w:val="single"/>
              </w:rPr>
              <w:t>&lt;</w:t>
            </w:r>
            <w:r w:rsidR="00593ADC">
              <w:t xml:space="preserve"> </w:t>
            </w:r>
            <w:r w:rsidR="00C452D9">
              <w:t>8</w:t>
            </w:r>
            <w:r w:rsidR="00DA2B20">
              <w:t>/</w:t>
            </w:r>
            <w:r>
              <w:t>1,000</w:t>
            </w:r>
            <w:r w:rsidR="00593ADC">
              <w:t xml:space="preserve"> </w:t>
            </w:r>
            <w:r>
              <w:t>occupied</w:t>
            </w:r>
            <w:r w:rsidR="00593ADC">
              <w:t xml:space="preserve"> </w:t>
            </w:r>
            <w:r>
              <w:t>bed</w:t>
            </w:r>
            <w:r w:rsidR="00593ADC">
              <w:t xml:space="preserve"> </w:t>
            </w:r>
            <w:r>
              <w:t>days</w:t>
            </w:r>
            <w:r w:rsidR="00593ADC">
              <w:t xml:space="preserve"> </w:t>
            </w:r>
            <w:r>
              <w:t>(adult</w:t>
            </w:r>
            <w:r w:rsidR="00C452D9">
              <w:t>)</w:t>
            </w:r>
          </w:p>
          <w:p w14:paraId="7E06BC4E" w14:textId="1AFCA9A4" w:rsidR="00D9390D" w:rsidRDefault="008F56DA" w:rsidP="008F0769">
            <w:pPr>
              <w:pStyle w:val="DHHStabletext"/>
            </w:pPr>
            <w:r w:rsidRPr="00ED4DB0">
              <w:rPr>
                <w:u w:val="single"/>
              </w:rPr>
              <w:t>&lt;</w:t>
            </w:r>
            <w:r w:rsidR="00593ADC">
              <w:t xml:space="preserve"> </w:t>
            </w:r>
            <w:r>
              <w:t>5/1,000</w:t>
            </w:r>
            <w:r w:rsidR="00593ADC">
              <w:t xml:space="preserve"> </w:t>
            </w:r>
            <w:r>
              <w:t>occupied</w:t>
            </w:r>
            <w:r w:rsidR="00593ADC">
              <w:t xml:space="preserve"> </w:t>
            </w:r>
            <w:r>
              <w:t>bed</w:t>
            </w:r>
            <w:r w:rsidR="00593ADC">
              <w:t xml:space="preserve"> </w:t>
            </w:r>
            <w:r>
              <w:t>days</w:t>
            </w:r>
            <w:r w:rsidR="00593ADC">
              <w:t xml:space="preserve"> </w:t>
            </w:r>
            <w:r w:rsidR="000679DA">
              <w:t>(</w:t>
            </w:r>
            <w:r>
              <w:t>older</w:t>
            </w:r>
            <w:r w:rsidR="00593ADC">
              <w:t xml:space="preserve"> </w:t>
            </w:r>
            <w:r>
              <w:t>persons</w:t>
            </w:r>
            <w:r w:rsidR="000679DA">
              <w:t xml:space="preserve"> and CAMHS)</w:t>
            </w:r>
          </w:p>
        </w:tc>
        <w:tc>
          <w:tcPr>
            <w:tcW w:w="1559" w:type="dxa"/>
            <w:shd w:val="clear" w:color="auto" w:fill="auto"/>
          </w:tcPr>
          <w:p w14:paraId="637309B9" w14:textId="77777777" w:rsidR="00D9390D" w:rsidRDefault="00D9390D" w:rsidP="008F0769">
            <w:pPr>
              <w:pStyle w:val="DHHStabletext"/>
            </w:pPr>
            <w:r>
              <w:t>Quarterly</w:t>
            </w:r>
          </w:p>
        </w:tc>
        <w:tc>
          <w:tcPr>
            <w:tcW w:w="1389" w:type="dxa"/>
            <w:shd w:val="clear" w:color="auto" w:fill="auto"/>
          </w:tcPr>
          <w:p w14:paraId="4F48F51E" w14:textId="77777777" w:rsidR="00D9390D" w:rsidRDefault="00D9390D" w:rsidP="008F0769">
            <w:pPr>
              <w:pStyle w:val="DHHStabletext"/>
            </w:pPr>
            <w:r>
              <w:t>Mandatory</w:t>
            </w:r>
          </w:p>
        </w:tc>
      </w:tr>
      <w:tr w:rsidR="00C95E51" w14:paraId="7C59EA6F" w14:textId="77777777" w:rsidTr="00ED4DB0">
        <w:trPr>
          <w:cantSplit/>
        </w:trPr>
        <w:tc>
          <w:tcPr>
            <w:tcW w:w="1560" w:type="dxa"/>
            <w:shd w:val="clear" w:color="auto" w:fill="auto"/>
          </w:tcPr>
          <w:p w14:paraId="6D3387DF" w14:textId="77777777" w:rsidR="00D9390D" w:rsidRDefault="004B19BA" w:rsidP="00D9390D">
            <w:pPr>
              <w:pStyle w:val="DHHStabletext"/>
            </w:pPr>
            <w:r>
              <w:t>Safety</w:t>
            </w:r>
          </w:p>
        </w:tc>
        <w:tc>
          <w:tcPr>
            <w:tcW w:w="2976" w:type="dxa"/>
            <w:shd w:val="clear" w:color="auto" w:fill="auto"/>
          </w:tcPr>
          <w:p w14:paraId="6CF06281" w14:textId="77777777" w:rsidR="00D9390D" w:rsidRPr="00ED4DB0" w:rsidRDefault="00D9390D" w:rsidP="00917CE3">
            <w:pPr>
              <w:pStyle w:val="DHHStabletext"/>
              <w:rPr>
                <w:rFonts w:eastAsia="MS Gothic"/>
                <w:color w:val="000000"/>
                <w:szCs w:val="18"/>
                <w:shd w:val="clear" w:color="auto" w:fill="FFFFFF"/>
                <w:lang w:val="en-US"/>
              </w:rPr>
            </w:pPr>
            <w:r>
              <w:t>Seclusion</w:t>
            </w:r>
            <w:r w:rsidR="00593ADC">
              <w:t xml:space="preserve"> </w:t>
            </w:r>
            <w:r>
              <w:t>duration</w:t>
            </w:r>
            <w:r w:rsidR="00593ADC">
              <w:t xml:space="preserve"> </w:t>
            </w:r>
            <w:r w:rsidR="009B4917">
              <w:t>–</w:t>
            </w:r>
            <w:r w:rsidR="00593ADC">
              <w:t xml:space="preserve"> </w:t>
            </w:r>
            <w:r>
              <w:t>all</w:t>
            </w:r>
            <w:r w:rsidR="00593ADC">
              <w:t xml:space="preserve"> </w:t>
            </w:r>
            <w:r>
              <w:t>ages</w:t>
            </w:r>
          </w:p>
        </w:tc>
        <w:tc>
          <w:tcPr>
            <w:tcW w:w="1418" w:type="dxa"/>
            <w:shd w:val="clear" w:color="auto" w:fill="auto"/>
          </w:tcPr>
          <w:p w14:paraId="5CFFEFAA" w14:textId="77777777" w:rsidR="00D9390D" w:rsidRPr="00E8774A" w:rsidRDefault="00D9390D" w:rsidP="00D9390D">
            <w:pPr>
              <w:pStyle w:val="DHHStabletext"/>
            </w:pPr>
            <w:r>
              <w:t>Hours</w:t>
            </w:r>
          </w:p>
        </w:tc>
        <w:tc>
          <w:tcPr>
            <w:tcW w:w="1276" w:type="dxa"/>
            <w:shd w:val="clear" w:color="auto" w:fill="auto"/>
          </w:tcPr>
          <w:p w14:paraId="619A2FE3" w14:textId="77777777" w:rsidR="00D9390D" w:rsidRDefault="00D9390D" w:rsidP="00D9390D">
            <w:pPr>
              <w:pStyle w:val="DHHStabletext"/>
            </w:pPr>
            <w:r>
              <w:t>Yes</w:t>
            </w:r>
          </w:p>
        </w:tc>
        <w:tc>
          <w:tcPr>
            <w:tcW w:w="1701" w:type="dxa"/>
            <w:shd w:val="clear" w:color="auto" w:fill="auto"/>
          </w:tcPr>
          <w:p w14:paraId="732BFD37" w14:textId="77777777" w:rsidR="00D9390D" w:rsidRDefault="00D9390D" w:rsidP="00D9390D">
            <w:pPr>
              <w:pStyle w:val="DHHStabletext"/>
            </w:pPr>
            <w:r>
              <w:t>Yes</w:t>
            </w:r>
          </w:p>
        </w:tc>
        <w:tc>
          <w:tcPr>
            <w:tcW w:w="1417" w:type="dxa"/>
            <w:shd w:val="clear" w:color="auto" w:fill="auto"/>
          </w:tcPr>
          <w:p w14:paraId="799E1A71" w14:textId="77777777" w:rsidR="00D9390D" w:rsidRDefault="00D9390D" w:rsidP="00D9390D">
            <w:pPr>
              <w:pStyle w:val="DHHStabletext"/>
            </w:pPr>
            <w:r>
              <w:t>Yes</w:t>
            </w:r>
          </w:p>
        </w:tc>
        <w:tc>
          <w:tcPr>
            <w:tcW w:w="1276" w:type="dxa"/>
            <w:shd w:val="clear" w:color="auto" w:fill="auto"/>
          </w:tcPr>
          <w:p w14:paraId="41695DCE" w14:textId="77777777" w:rsidR="00D9390D" w:rsidRDefault="00D9390D" w:rsidP="00D9390D">
            <w:pPr>
              <w:pStyle w:val="DHHStabletext"/>
            </w:pPr>
            <w:r>
              <w:t>-</w:t>
            </w:r>
          </w:p>
        </w:tc>
        <w:tc>
          <w:tcPr>
            <w:tcW w:w="1559" w:type="dxa"/>
            <w:shd w:val="clear" w:color="auto" w:fill="auto"/>
          </w:tcPr>
          <w:p w14:paraId="02409250" w14:textId="77777777" w:rsidR="00D9390D" w:rsidRDefault="00D9390D" w:rsidP="00D9390D">
            <w:pPr>
              <w:pStyle w:val="DHHStabletext"/>
            </w:pPr>
            <w:r>
              <w:t>Quarterly</w:t>
            </w:r>
          </w:p>
        </w:tc>
        <w:tc>
          <w:tcPr>
            <w:tcW w:w="1389" w:type="dxa"/>
            <w:shd w:val="clear" w:color="auto" w:fill="auto"/>
          </w:tcPr>
          <w:p w14:paraId="0239BED0" w14:textId="77777777" w:rsidR="00D9390D" w:rsidRDefault="00D9390D" w:rsidP="00D9390D">
            <w:pPr>
              <w:pStyle w:val="DHHStabletext"/>
            </w:pPr>
            <w:r>
              <w:t>Mandatory</w:t>
            </w:r>
          </w:p>
        </w:tc>
      </w:tr>
      <w:tr w:rsidR="00C95E51" w14:paraId="7C993691" w14:textId="77777777" w:rsidTr="00ED4DB0">
        <w:trPr>
          <w:cantSplit/>
        </w:trPr>
        <w:tc>
          <w:tcPr>
            <w:tcW w:w="1560" w:type="dxa"/>
            <w:shd w:val="clear" w:color="auto" w:fill="auto"/>
          </w:tcPr>
          <w:p w14:paraId="20838FFE" w14:textId="77777777" w:rsidR="00D9390D" w:rsidRDefault="004B19BA" w:rsidP="00D9390D">
            <w:pPr>
              <w:pStyle w:val="DHHStabletext"/>
            </w:pPr>
            <w:r>
              <w:t>Safety</w:t>
            </w:r>
          </w:p>
        </w:tc>
        <w:tc>
          <w:tcPr>
            <w:tcW w:w="2976" w:type="dxa"/>
            <w:tcBorders>
              <w:bottom w:val="single" w:sz="4" w:space="0" w:color="auto"/>
            </w:tcBorders>
            <w:shd w:val="clear" w:color="auto" w:fill="auto"/>
          </w:tcPr>
          <w:p w14:paraId="7237D637" w14:textId="77777777" w:rsidR="00D9390D" w:rsidRPr="00ED4DB0" w:rsidRDefault="00D9390D" w:rsidP="00917CE3">
            <w:pPr>
              <w:pStyle w:val="DHHStabletext"/>
              <w:rPr>
                <w:rFonts w:eastAsia="MS Gothic"/>
                <w:color w:val="000000"/>
                <w:szCs w:val="18"/>
                <w:shd w:val="clear" w:color="auto" w:fill="FFFFFF"/>
                <w:lang w:val="en-US"/>
              </w:rPr>
            </w:pPr>
            <w:r>
              <w:t>Bodily</w:t>
            </w:r>
            <w:r w:rsidR="00593ADC">
              <w:t xml:space="preserve"> </w:t>
            </w:r>
            <w:r>
              <w:t>restraint</w:t>
            </w:r>
            <w:r w:rsidR="00593ADC">
              <w:t xml:space="preserve"> </w:t>
            </w:r>
            <w:r>
              <w:t>rate</w:t>
            </w:r>
            <w:r w:rsidR="00593ADC">
              <w:t xml:space="preserve"> </w:t>
            </w:r>
            <w:r w:rsidR="009B4917">
              <w:t>–</w:t>
            </w:r>
            <w:r w:rsidR="00593ADC">
              <w:t xml:space="preserve"> </w:t>
            </w:r>
            <w:r>
              <w:t>all</w:t>
            </w:r>
            <w:r w:rsidR="00593ADC">
              <w:t xml:space="preserve"> </w:t>
            </w:r>
            <w:r>
              <w:t>ages</w:t>
            </w:r>
          </w:p>
        </w:tc>
        <w:tc>
          <w:tcPr>
            <w:tcW w:w="1418" w:type="dxa"/>
            <w:shd w:val="clear" w:color="auto" w:fill="auto"/>
          </w:tcPr>
          <w:p w14:paraId="6321FF1A" w14:textId="77777777" w:rsidR="00D9390D" w:rsidRPr="00E8774A" w:rsidRDefault="00D9390D" w:rsidP="00D9390D">
            <w:pPr>
              <w:pStyle w:val="DHHStabletext"/>
            </w:pPr>
            <w:r w:rsidRPr="00ED4DB0">
              <w:rPr>
                <w:rFonts w:eastAsia="Arial" w:cs="Arial"/>
                <w:szCs w:val="18"/>
              </w:rPr>
              <w:t>Episodes</w:t>
            </w:r>
            <w:r w:rsidR="00593ADC" w:rsidRPr="00ED4DB0">
              <w:rPr>
                <w:rFonts w:eastAsia="Arial" w:cs="Arial"/>
                <w:szCs w:val="18"/>
              </w:rPr>
              <w:t xml:space="preserve"> </w:t>
            </w:r>
            <w:r w:rsidRPr="00ED4DB0">
              <w:rPr>
                <w:rFonts w:eastAsia="Arial" w:cs="Arial"/>
                <w:szCs w:val="18"/>
              </w:rPr>
              <w:t>per</w:t>
            </w:r>
            <w:r w:rsidR="00593ADC" w:rsidRPr="00ED4DB0">
              <w:rPr>
                <w:rFonts w:eastAsia="Arial" w:cs="Arial"/>
                <w:szCs w:val="18"/>
              </w:rPr>
              <w:t xml:space="preserve"> </w:t>
            </w:r>
            <w:r w:rsidRPr="00ED4DB0">
              <w:rPr>
                <w:rFonts w:eastAsia="Arial" w:cs="Arial"/>
                <w:szCs w:val="18"/>
              </w:rPr>
              <w:t>1,000</w:t>
            </w:r>
            <w:r w:rsidR="00593ADC" w:rsidRPr="00ED4DB0">
              <w:rPr>
                <w:rFonts w:eastAsia="Arial" w:cs="Arial"/>
                <w:szCs w:val="18"/>
              </w:rPr>
              <w:t xml:space="preserve"> </w:t>
            </w:r>
            <w:r w:rsidRPr="00ED4DB0">
              <w:rPr>
                <w:rFonts w:eastAsia="Arial" w:cs="Arial"/>
                <w:szCs w:val="18"/>
              </w:rPr>
              <w:t>occupied</w:t>
            </w:r>
            <w:r w:rsidR="00593ADC" w:rsidRPr="00ED4DB0">
              <w:rPr>
                <w:rFonts w:eastAsia="Arial" w:cs="Arial"/>
                <w:szCs w:val="18"/>
              </w:rPr>
              <w:t xml:space="preserve"> </w:t>
            </w:r>
            <w:r w:rsidRPr="00ED4DB0">
              <w:rPr>
                <w:rFonts w:eastAsia="Arial" w:cs="Arial"/>
                <w:szCs w:val="18"/>
              </w:rPr>
              <w:t>bed</w:t>
            </w:r>
            <w:r w:rsidR="00593ADC" w:rsidRPr="00ED4DB0">
              <w:rPr>
                <w:rFonts w:eastAsia="Arial" w:cs="Arial"/>
                <w:szCs w:val="18"/>
              </w:rPr>
              <w:t xml:space="preserve"> </w:t>
            </w:r>
            <w:r w:rsidRPr="00ED4DB0">
              <w:rPr>
                <w:rFonts w:eastAsia="Arial" w:cs="Arial"/>
                <w:szCs w:val="18"/>
              </w:rPr>
              <w:t>days</w:t>
            </w:r>
          </w:p>
        </w:tc>
        <w:tc>
          <w:tcPr>
            <w:tcW w:w="1276" w:type="dxa"/>
            <w:shd w:val="clear" w:color="auto" w:fill="auto"/>
          </w:tcPr>
          <w:p w14:paraId="2A4483DB" w14:textId="77777777" w:rsidR="00D9390D" w:rsidRDefault="00D9390D" w:rsidP="00D9390D">
            <w:pPr>
              <w:pStyle w:val="DHHStabletext"/>
            </w:pPr>
            <w:r>
              <w:t>Yes</w:t>
            </w:r>
          </w:p>
        </w:tc>
        <w:tc>
          <w:tcPr>
            <w:tcW w:w="1701" w:type="dxa"/>
            <w:shd w:val="clear" w:color="auto" w:fill="auto"/>
          </w:tcPr>
          <w:p w14:paraId="21832241" w14:textId="77777777" w:rsidR="00D9390D" w:rsidRDefault="00D9390D" w:rsidP="00D9390D">
            <w:pPr>
              <w:pStyle w:val="DHHStabletext"/>
            </w:pPr>
            <w:r>
              <w:t>Yes</w:t>
            </w:r>
          </w:p>
        </w:tc>
        <w:tc>
          <w:tcPr>
            <w:tcW w:w="1417" w:type="dxa"/>
            <w:shd w:val="clear" w:color="auto" w:fill="auto"/>
          </w:tcPr>
          <w:p w14:paraId="3EC5EC35" w14:textId="77777777" w:rsidR="00D9390D" w:rsidRDefault="00D9390D" w:rsidP="00D9390D">
            <w:pPr>
              <w:pStyle w:val="DHHStabletext"/>
            </w:pPr>
            <w:r>
              <w:t>Yes</w:t>
            </w:r>
          </w:p>
        </w:tc>
        <w:tc>
          <w:tcPr>
            <w:tcW w:w="1276" w:type="dxa"/>
            <w:shd w:val="clear" w:color="auto" w:fill="auto"/>
          </w:tcPr>
          <w:p w14:paraId="4A0389DD" w14:textId="77777777" w:rsidR="00D9390D" w:rsidRDefault="00D9390D" w:rsidP="00D9390D">
            <w:pPr>
              <w:pStyle w:val="DHHStabletext"/>
            </w:pPr>
            <w:r>
              <w:t>-</w:t>
            </w:r>
          </w:p>
        </w:tc>
        <w:tc>
          <w:tcPr>
            <w:tcW w:w="1559" w:type="dxa"/>
            <w:shd w:val="clear" w:color="auto" w:fill="auto"/>
          </w:tcPr>
          <w:p w14:paraId="04CCD09C" w14:textId="77777777" w:rsidR="00D9390D" w:rsidRDefault="00D9390D" w:rsidP="00D9390D">
            <w:pPr>
              <w:pStyle w:val="DHHStabletext"/>
            </w:pPr>
            <w:r>
              <w:t>Quarterly</w:t>
            </w:r>
          </w:p>
        </w:tc>
        <w:tc>
          <w:tcPr>
            <w:tcW w:w="1389" w:type="dxa"/>
            <w:shd w:val="clear" w:color="auto" w:fill="auto"/>
          </w:tcPr>
          <w:p w14:paraId="406BA4AC" w14:textId="77777777" w:rsidR="00D9390D" w:rsidRDefault="00D9390D" w:rsidP="00D9390D">
            <w:pPr>
              <w:pStyle w:val="DHHStabletext"/>
            </w:pPr>
            <w:r>
              <w:t>Mandatory</w:t>
            </w:r>
          </w:p>
        </w:tc>
      </w:tr>
      <w:tr w:rsidR="00C95E51" w14:paraId="6270F810" w14:textId="77777777" w:rsidTr="00ED4DB0">
        <w:trPr>
          <w:cantSplit/>
        </w:trPr>
        <w:tc>
          <w:tcPr>
            <w:tcW w:w="1560" w:type="dxa"/>
            <w:shd w:val="clear" w:color="auto" w:fill="auto"/>
          </w:tcPr>
          <w:p w14:paraId="1CCF61F2" w14:textId="77777777" w:rsidR="00ED3DF3" w:rsidRDefault="00ED3DF3" w:rsidP="002E1AB6">
            <w:pPr>
              <w:pStyle w:val="DHHStabletext"/>
            </w:pPr>
            <w:r>
              <w:t>Appropriateness</w:t>
            </w:r>
          </w:p>
        </w:tc>
        <w:tc>
          <w:tcPr>
            <w:tcW w:w="2976" w:type="dxa"/>
            <w:tcBorders>
              <w:bottom w:val="single" w:sz="4" w:space="0" w:color="auto"/>
            </w:tcBorders>
            <w:shd w:val="clear" w:color="auto" w:fill="auto"/>
          </w:tcPr>
          <w:p w14:paraId="5AED51C3" w14:textId="17893410" w:rsidR="00ED3DF3" w:rsidRPr="008F0769" w:rsidRDefault="00ED3DF3" w:rsidP="008F0769">
            <w:pPr>
              <w:pStyle w:val="DHHStabletext"/>
            </w:pPr>
            <w:r w:rsidRPr="00ED4DB0">
              <w:rPr>
                <w:rFonts w:eastAsia="MS Gothic"/>
              </w:rPr>
              <w:t>Percentage</w:t>
            </w:r>
            <w:r w:rsidR="00593ADC" w:rsidRPr="00ED4DB0">
              <w:rPr>
                <w:rFonts w:eastAsia="MS Gothic"/>
              </w:rPr>
              <w:t xml:space="preserve"> </w:t>
            </w:r>
            <w:r w:rsidRPr="00ED4DB0">
              <w:rPr>
                <w:rFonts w:eastAsia="MS Gothic"/>
              </w:rPr>
              <w:t>of</w:t>
            </w:r>
            <w:r w:rsidR="00593ADC" w:rsidRPr="00ED4DB0">
              <w:rPr>
                <w:rFonts w:eastAsia="MS Gothic"/>
              </w:rPr>
              <w:t xml:space="preserve"> </w:t>
            </w:r>
            <w:r w:rsidRPr="00ED4DB0">
              <w:rPr>
                <w:rFonts w:eastAsia="MS Gothic"/>
              </w:rPr>
              <w:t>mental</w:t>
            </w:r>
            <w:r w:rsidR="00593ADC" w:rsidRPr="00ED4DB0">
              <w:rPr>
                <w:rFonts w:eastAsia="MS Gothic"/>
              </w:rPr>
              <w:t xml:space="preserve"> </w:t>
            </w:r>
            <w:r w:rsidRPr="00ED4DB0">
              <w:rPr>
                <w:rFonts w:eastAsia="MS Gothic"/>
              </w:rPr>
              <w:t>health</w:t>
            </w:r>
            <w:r w:rsidR="00593ADC" w:rsidRPr="00ED4DB0">
              <w:rPr>
                <w:rFonts w:eastAsia="MS Gothic"/>
              </w:rPr>
              <w:t xml:space="preserve"> </w:t>
            </w:r>
            <w:r w:rsidRPr="00ED4DB0">
              <w:rPr>
                <w:rFonts w:eastAsia="MS Gothic"/>
              </w:rPr>
              <w:t>consumers</w:t>
            </w:r>
            <w:r w:rsidR="00593ADC" w:rsidRPr="00ED4DB0">
              <w:rPr>
                <w:rFonts w:eastAsia="MS Gothic"/>
              </w:rPr>
              <w:t xml:space="preserve"> </w:t>
            </w:r>
            <w:r w:rsidRPr="00ED4DB0">
              <w:rPr>
                <w:rFonts w:eastAsia="MS Gothic"/>
              </w:rPr>
              <w:t>reporting</w:t>
            </w:r>
            <w:r w:rsidR="00593ADC" w:rsidRPr="00ED4DB0">
              <w:rPr>
                <w:rFonts w:eastAsia="MS Gothic"/>
              </w:rPr>
              <w:t xml:space="preserve"> </w:t>
            </w:r>
            <w:r w:rsidRPr="00ED4DB0">
              <w:rPr>
                <w:rFonts w:eastAsia="MS Gothic"/>
              </w:rPr>
              <w:t>a</w:t>
            </w:r>
            <w:r w:rsidR="00593ADC" w:rsidRPr="00ED4DB0">
              <w:rPr>
                <w:rFonts w:eastAsia="MS Gothic"/>
              </w:rPr>
              <w:t xml:space="preserve"> </w:t>
            </w:r>
            <w:r w:rsidR="00DA2B20" w:rsidRPr="00ED4DB0">
              <w:rPr>
                <w:rFonts w:eastAsia="MS Gothic"/>
              </w:rPr>
              <w:t>positive</w:t>
            </w:r>
            <w:r w:rsidR="00593ADC" w:rsidRPr="00ED4DB0">
              <w:rPr>
                <w:rFonts w:eastAsia="MS Gothic"/>
              </w:rPr>
              <w:t xml:space="preserve"> </w:t>
            </w:r>
            <w:r w:rsidRPr="00ED4DB0">
              <w:rPr>
                <w:rFonts w:eastAsia="MS Gothic"/>
              </w:rPr>
              <w:t>experience</w:t>
            </w:r>
            <w:r w:rsidR="00593ADC" w:rsidRPr="00ED4DB0">
              <w:rPr>
                <w:rFonts w:eastAsia="MS Gothic"/>
              </w:rPr>
              <w:t xml:space="preserve"> </w:t>
            </w:r>
            <w:r w:rsidRPr="00ED4DB0">
              <w:rPr>
                <w:rFonts w:eastAsia="MS Gothic"/>
              </w:rPr>
              <w:t>of</w:t>
            </w:r>
            <w:r w:rsidR="00593ADC" w:rsidRPr="00ED4DB0">
              <w:rPr>
                <w:rFonts w:eastAsia="MS Gothic"/>
              </w:rPr>
              <w:t xml:space="preserve"> </w:t>
            </w:r>
            <w:r w:rsidRPr="00ED4DB0">
              <w:rPr>
                <w:rFonts w:eastAsia="MS Gothic"/>
              </w:rPr>
              <w:t>care</w:t>
            </w:r>
            <w:r w:rsidR="00593ADC" w:rsidRPr="00ED4DB0">
              <w:rPr>
                <w:rFonts w:eastAsia="MS Gothic"/>
              </w:rPr>
              <w:t xml:space="preserve"> </w:t>
            </w:r>
            <w:r w:rsidRPr="00ED4DB0">
              <w:rPr>
                <w:rFonts w:eastAsia="MS Gothic"/>
              </w:rPr>
              <w:t>in</w:t>
            </w:r>
            <w:r w:rsidR="00593ADC" w:rsidRPr="00ED4DB0">
              <w:rPr>
                <w:rFonts w:eastAsia="MS Gothic"/>
              </w:rPr>
              <w:t xml:space="preserve"> </w:t>
            </w:r>
            <w:r w:rsidRPr="00ED4DB0">
              <w:rPr>
                <w:rFonts w:eastAsia="MS Gothic"/>
              </w:rPr>
              <w:t>the</w:t>
            </w:r>
            <w:r w:rsidR="00593ADC" w:rsidRPr="00ED4DB0">
              <w:rPr>
                <w:rFonts w:eastAsia="MS Gothic"/>
              </w:rPr>
              <w:t xml:space="preserve"> </w:t>
            </w:r>
            <w:r w:rsidRPr="00ED4DB0">
              <w:rPr>
                <w:rFonts w:eastAsia="MS Gothic"/>
              </w:rPr>
              <w:t>last</w:t>
            </w:r>
            <w:r w:rsidR="00593ADC" w:rsidRPr="00ED4DB0">
              <w:rPr>
                <w:rFonts w:eastAsia="MS Gothic"/>
              </w:rPr>
              <w:t xml:space="preserve"> </w:t>
            </w:r>
            <w:r w:rsidR="004B19BA">
              <w:rPr>
                <w:rFonts w:eastAsia="MS Gothic"/>
              </w:rPr>
              <w:t>three</w:t>
            </w:r>
            <w:r w:rsidR="00593ADC" w:rsidRPr="00ED4DB0">
              <w:rPr>
                <w:rFonts w:eastAsia="MS Gothic"/>
              </w:rPr>
              <w:t xml:space="preserve"> </w:t>
            </w:r>
            <w:r w:rsidRPr="00ED4DB0">
              <w:rPr>
                <w:rFonts w:eastAsia="MS Gothic"/>
              </w:rPr>
              <w:t>months</w:t>
            </w:r>
            <w:r w:rsidR="00593ADC" w:rsidRPr="00ED4DB0">
              <w:rPr>
                <w:rFonts w:eastAsia="MS Gothic"/>
              </w:rPr>
              <w:t xml:space="preserve"> </w:t>
            </w:r>
            <w:r w:rsidRPr="00ED4DB0">
              <w:rPr>
                <w:rFonts w:eastAsia="MS Gothic"/>
              </w:rPr>
              <w:t>or</w:t>
            </w:r>
            <w:r w:rsidR="00593ADC" w:rsidRPr="00ED4DB0">
              <w:rPr>
                <w:rFonts w:eastAsia="MS Gothic"/>
              </w:rPr>
              <w:t xml:space="preserve"> </w:t>
            </w:r>
            <w:r w:rsidRPr="00ED4DB0">
              <w:rPr>
                <w:rFonts w:eastAsia="MS Gothic"/>
              </w:rPr>
              <w:t>less</w:t>
            </w:r>
          </w:p>
        </w:tc>
        <w:tc>
          <w:tcPr>
            <w:tcW w:w="1418" w:type="dxa"/>
            <w:shd w:val="clear" w:color="auto" w:fill="auto"/>
          </w:tcPr>
          <w:p w14:paraId="5D667F4E" w14:textId="77777777" w:rsidR="00ED3DF3" w:rsidRPr="00ED4DB0" w:rsidRDefault="00ED3DF3" w:rsidP="002E1AB6">
            <w:pPr>
              <w:pStyle w:val="DHHStabletext"/>
              <w:rPr>
                <w:rFonts w:eastAsia="Arial" w:cs="Arial"/>
                <w:szCs w:val="18"/>
              </w:rPr>
            </w:pPr>
            <w:r w:rsidRPr="00451D2B">
              <w:t>Per</w:t>
            </w:r>
            <w:r w:rsidR="00593ADC">
              <w:t xml:space="preserve"> </w:t>
            </w:r>
            <w:r w:rsidRPr="00451D2B">
              <w:t>cent</w:t>
            </w:r>
          </w:p>
        </w:tc>
        <w:tc>
          <w:tcPr>
            <w:tcW w:w="1276" w:type="dxa"/>
            <w:shd w:val="clear" w:color="auto" w:fill="auto"/>
          </w:tcPr>
          <w:p w14:paraId="402EA888" w14:textId="77777777" w:rsidR="00ED3DF3" w:rsidRDefault="00ED3DF3" w:rsidP="002E1AB6">
            <w:pPr>
              <w:pStyle w:val="DHHStabletext"/>
            </w:pPr>
            <w:r>
              <w:t>Yes</w:t>
            </w:r>
          </w:p>
        </w:tc>
        <w:tc>
          <w:tcPr>
            <w:tcW w:w="1701" w:type="dxa"/>
            <w:shd w:val="clear" w:color="auto" w:fill="auto"/>
          </w:tcPr>
          <w:p w14:paraId="59043109" w14:textId="77777777" w:rsidR="00ED3DF3" w:rsidRDefault="00ED3DF3" w:rsidP="002E1AB6">
            <w:pPr>
              <w:pStyle w:val="DHHStabletext"/>
            </w:pPr>
            <w:r>
              <w:t>Yes</w:t>
            </w:r>
          </w:p>
        </w:tc>
        <w:tc>
          <w:tcPr>
            <w:tcW w:w="1417" w:type="dxa"/>
            <w:shd w:val="clear" w:color="auto" w:fill="auto"/>
          </w:tcPr>
          <w:p w14:paraId="10DA18FD" w14:textId="77777777" w:rsidR="00ED3DF3" w:rsidRDefault="00ED3DF3" w:rsidP="002E1AB6">
            <w:pPr>
              <w:pStyle w:val="DHHStabletext"/>
            </w:pPr>
            <w:r>
              <w:t>No</w:t>
            </w:r>
          </w:p>
        </w:tc>
        <w:tc>
          <w:tcPr>
            <w:tcW w:w="1276" w:type="dxa"/>
            <w:shd w:val="clear" w:color="auto" w:fill="auto"/>
          </w:tcPr>
          <w:p w14:paraId="19FD58E9" w14:textId="77777777" w:rsidR="00ED3DF3" w:rsidRDefault="00DA2B20" w:rsidP="002E1AB6">
            <w:pPr>
              <w:pStyle w:val="DHHStabletext"/>
            </w:pPr>
            <w:r>
              <w:t>80%</w:t>
            </w:r>
          </w:p>
        </w:tc>
        <w:tc>
          <w:tcPr>
            <w:tcW w:w="1559" w:type="dxa"/>
            <w:shd w:val="clear" w:color="auto" w:fill="auto"/>
          </w:tcPr>
          <w:p w14:paraId="2748A28F" w14:textId="77777777" w:rsidR="00ED3DF3" w:rsidRDefault="00ED3DF3" w:rsidP="002E1AB6">
            <w:pPr>
              <w:pStyle w:val="DHHStabletext"/>
            </w:pPr>
            <w:r>
              <w:t>Annual</w:t>
            </w:r>
            <w:r w:rsidR="00593ADC">
              <w:t xml:space="preserve"> </w:t>
            </w:r>
          </w:p>
        </w:tc>
        <w:tc>
          <w:tcPr>
            <w:tcW w:w="1389" w:type="dxa"/>
            <w:shd w:val="clear" w:color="auto" w:fill="auto"/>
          </w:tcPr>
          <w:p w14:paraId="28911F78" w14:textId="77777777" w:rsidR="00ED3DF3" w:rsidRDefault="00ED3DF3" w:rsidP="002E1AB6">
            <w:pPr>
              <w:pStyle w:val="DHHStabletext"/>
            </w:pPr>
            <w:r>
              <w:t>Mandatory</w:t>
            </w:r>
          </w:p>
        </w:tc>
      </w:tr>
      <w:tr w:rsidR="00C95E51" w14:paraId="58BB2973" w14:textId="77777777" w:rsidTr="00ED4DB0">
        <w:trPr>
          <w:cantSplit/>
        </w:trPr>
        <w:tc>
          <w:tcPr>
            <w:tcW w:w="1560" w:type="dxa"/>
            <w:shd w:val="clear" w:color="auto" w:fill="auto"/>
          </w:tcPr>
          <w:p w14:paraId="22E963DE" w14:textId="77777777" w:rsidR="00ED3DF3" w:rsidRDefault="004B19BA" w:rsidP="00ED3DF3">
            <w:pPr>
              <w:pStyle w:val="DHHStabletext"/>
            </w:pPr>
            <w:r>
              <w:t>Appropriateness</w:t>
            </w:r>
          </w:p>
        </w:tc>
        <w:tc>
          <w:tcPr>
            <w:tcW w:w="2976" w:type="dxa"/>
            <w:shd w:val="clear" w:color="auto" w:fill="auto"/>
          </w:tcPr>
          <w:p w14:paraId="6EA8FE42" w14:textId="77777777" w:rsidR="00ED3DF3" w:rsidRPr="00ED4DB0" w:rsidRDefault="00ED3DF3" w:rsidP="008F0769">
            <w:pPr>
              <w:pStyle w:val="DHHStabletext"/>
              <w:rPr>
                <w:rFonts w:eastAsia="MS Gothic"/>
              </w:rPr>
            </w:pPr>
            <w:r w:rsidRPr="00ED4DB0">
              <w:rPr>
                <w:rFonts w:eastAsia="MS Gothic"/>
              </w:rPr>
              <w:t>Rate</w:t>
            </w:r>
            <w:r w:rsidR="00593ADC" w:rsidRPr="00ED4DB0">
              <w:rPr>
                <w:rFonts w:eastAsia="MS Gothic"/>
              </w:rPr>
              <w:t xml:space="preserve"> </w:t>
            </w:r>
            <w:r w:rsidRPr="00ED4DB0">
              <w:rPr>
                <w:rFonts w:eastAsia="MS Gothic"/>
              </w:rPr>
              <w:t>of</w:t>
            </w:r>
            <w:r w:rsidR="00593ADC" w:rsidRPr="00ED4DB0">
              <w:rPr>
                <w:rFonts w:eastAsia="MS Gothic"/>
              </w:rPr>
              <w:t xml:space="preserve"> </w:t>
            </w:r>
            <w:r w:rsidRPr="00ED4DB0">
              <w:rPr>
                <w:rFonts w:eastAsia="MS Gothic"/>
              </w:rPr>
              <w:t>Your</w:t>
            </w:r>
            <w:r w:rsidR="00593ADC" w:rsidRPr="00ED4DB0">
              <w:rPr>
                <w:rFonts w:eastAsia="MS Gothic"/>
              </w:rPr>
              <w:t xml:space="preserve"> </w:t>
            </w:r>
            <w:r w:rsidRPr="00ED4DB0">
              <w:rPr>
                <w:rFonts w:eastAsia="MS Gothic"/>
              </w:rPr>
              <w:t>Experience</w:t>
            </w:r>
            <w:r w:rsidR="00593ADC" w:rsidRPr="00ED4DB0">
              <w:rPr>
                <w:rFonts w:eastAsia="MS Gothic"/>
              </w:rPr>
              <w:t xml:space="preserve"> </w:t>
            </w:r>
            <w:r w:rsidRPr="00ED4DB0">
              <w:rPr>
                <w:rFonts w:eastAsia="MS Gothic"/>
              </w:rPr>
              <w:t>of</w:t>
            </w:r>
            <w:r w:rsidR="00593ADC" w:rsidRPr="00ED4DB0">
              <w:rPr>
                <w:rFonts w:eastAsia="MS Gothic"/>
              </w:rPr>
              <w:t xml:space="preserve"> </w:t>
            </w:r>
            <w:r w:rsidRPr="00ED4DB0">
              <w:rPr>
                <w:rFonts w:eastAsia="MS Gothic"/>
              </w:rPr>
              <w:t>Service</w:t>
            </w:r>
            <w:r w:rsidR="00593ADC" w:rsidRPr="00ED4DB0">
              <w:rPr>
                <w:rFonts w:eastAsia="MS Gothic"/>
              </w:rPr>
              <w:t xml:space="preserve"> </w:t>
            </w:r>
            <w:r w:rsidRPr="00ED4DB0">
              <w:rPr>
                <w:rFonts w:eastAsia="MS Gothic"/>
              </w:rPr>
              <w:t>(YES)</w:t>
            </w:r>
            <w:r w:rsidR="00593ADC" w:rsidRPr="00ED4DB0">
              <w:rPr>
                <w:rFonts w:eastAsia="MS Gothic"/>
              </w:rPr>
              <w:t xml:space="preserve"> </w:t>
            </w:r>
            <w:r w:rsidRPr="00ED4DB0">
              <w:rPr>
                <w:rFonts w:eastAsia="MS Gothic"/>
              </w:rPr>
              <w:t>completion</w:t>
            </w:r>
          </w:p>
        </w:tc>
        <w:tc>
          <w:tcPr>
            <w:tcW w:w="1418" w:type="dxa"/>
            <w:shd w:val="clear" w:color="auto" w:fill="auto"/>
          </w:tcPr>
          <w:p w14:paraId="642F162C"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7D727AE9" w14:textId="77777777" w:rsidR="00ED3DF3" w:rsidRDefault="00ED3DF3" w:rsidP="00ED3DF3">
            <w:pPr>
              <w:pStyle w:val="DHHStabletext"/>
            </w:pPr>
            <w:r>
              <w:t>Yes</w:t>
            </w:r>
          </w:p>
        </w:tc>
        <w:tc>
          <w:tcPr>
            <w:tcW w:w="1701" w:type="dxa"/>
            <w:shd w:val="clear" w:color="auto" w:fill="auto"/>
          </w:tcPr>
          <w:p w14:paraId="2BE2302F" w14:textId="77777777" w:rsidR="00ED3DF3" w:rsidRDefault="00ED3DF3" w:rsidP="00ED3DF3">
            <w:pPr>
              <w:pStyle w:val="DHHStabletext"/>
            </w:pPr>
            <w:r>
              <w:t>Yes</w:t>
            </w:r>
          </w:p>
        </w:tc>
        <w:tc>
          <w:tcPr>
            <w:tcW w:w="1417" w:type="dxa"/>
            <w:shd w:val="clear" w:color="auto" w:fill="auto"/>
          </w:tcPr>
          <w:p w14:paraId="1F5F5883" w14:textId="77777777" w:rsidR="00ED3DF3" w:rsidRDefault="00ED3DF3" w:rsidP="00ED3DF3">
            <w:pPr>
              <w:pStyle w:val="DHHStabletext"/>
            </w:pPr>
            <w:r>
              <w:t>No</w:t>
            </w:r>
          </w:p>
        </w:tc>
        <w:tc>
          <w:tcPr>
            <w:tcW w:w="1276" w:type="dxa"/>
            <w:shd w:val="clear" w:color="auto" w:fill="auto"/>
          </w:tcPr>
          <w:p w14:paraId="27D36079" w14:textId="77777777" w:rsidR="00ED3DF3" w:rsidRDefault="00DA2B20" w:rsidP="00ED3DF3">
            <w:pPr>
              <w:pStyle w:val="DHHStabletext"/>
            </w:pPr>
            <w:r>
              <w:t>20%</w:t>
            </w:r>
          </w:p>
        </w:tc>
        <w:tc>
          <w:tcPr>
            <w:tcW w:w="1559" w:type="dxa"/>
            <w:shd w:val="clear" w:color="auto" w:fill="auto"/>
          </w:tcPr>
          <w:p w14:paraId="7328D559" w14:textId="77777777" w:rsidR="00ED3DF3" w:rsidRDefault="00ED3DF3" w:rsidP="00ED3DF3">
            <w:pPr>
              <w:pStyle w:val="DHHStabletext"/>
            </w:pPr>
            <w:r>
              <w:t>Annual</w:t>
            </w:r>
          </w:p>
        </w:tc>
        <w:tc>
          <w:tcPr>
            <w:tcW w:w="1389" w:type="dxa"/>
            <w:shd w:val="clear" w:color="auto" w:fill="auto"/>
          </w:tcPr>
          <w:p w14:paraId="008DBDE8" w14:textId="77777777" w:rsidR="00ED3DF3" w:rsidRDefault="00ED3DF3" w:rsidP="00ED3DF3">
            <w:pPr>
              <w:pStyle w:val="DHHStabletext"/>
            </w:pPr>
            <w:r>
              <w:t>Mandatory</w:t>
            </w:r>
          </w:p>
        </w:tc>
      </w:tr>
      <w:tr w:rsidR="00C95E51" w14:paraId="5C16638E" w14:textId="77777777" w:rsidTr="00ED4DB0">
        <w:trPr>
          <w:cantSplit/>
        </w:trPr>
        <w:tc>
          <w:tcPr>
            <w:tcW w:w="1560" w:type="dxa"/>
            <w:shd w:val="clear" w:color="auto" w:fill="auto"/>
          </w:tcPr>
          <w:p w14:paraId="1F31F526" w14:textId="77777777" w:rsidR="00ED3DF3" w:rsidRDefault="004B19BA" w:rsidP="00ED3DF3">
            <w:pPr>
              <w:pStyle w:val="DHHStabletext"/>
            </w:pPr>
            <w:r>
              <w:t>Appropriateness</w:t>
            </w:r>
          </w:p>
        </w:tc>
        <w:tc>
          <w:tcPr>
            <w:tcW w:w="2976" w:type="dxa"/>
            <w:shd w:val="clear" w:color="auto" w:fill="auto"/>
          </w:tcPr>
          <w:p w14:paraId="5A9685F9" w14:textId="4785A4E3" w:rsidR="00ED3DF3" w:rsidRPr="00ED4DB0" w:rsidRDefault="00ED3DF3" w:rsidP="00446516">
            <w:pPr>
              <w:pStyle w:val="DHHStabletext"/>
              <w:rPr>
                <w:rFonts w:eastAsia="MS Gothic" w:cs="Arial"/>
                <w:color w:val="000000"/>
                <w:szCs w:val="18"/>
                <w:shd w:val="clear" w:color="auto" w:fill="FFFFFF"/>
                <w:lang w:val="en-US"/>
              </w:rPr>
            </w:pPr>
            <w:r>
              <w:t>Percentage</w:t>
            </w:r>
            <w:r w:rsidR="00593ADC">
              <w:t xml:space="preserve"> </w:t>
            </w:r>
            <w:r>
              <w:t>valid</w:t>
            </w:r>
            <w:r w:rsidR="00593ADC">
              <w:t xml:space="preserve"> </w:t>
            </w:r>
            <w:r>
              <w:t>HoNOS</w:t>
            </w:r>
            <w:r w:rsidRPr="7B2194AE">
              <w:rPr>
                <w:rStyle w:val="FootnoteReference"/>
              </w:rPr>
              <w:footnoteReference w:id="23"/>
            </w:r>
            <w:r w:rsidR="00593ADC">
              <w:t xml:space="preserve"> </w:t>
            </w:r>
            <w:r>
              <w:t>compliant</w:t>
            </w:r>
            <w:r w:rsidR="00593ADC">
              <w:t xml:space="preserve"> </w:t>
            </w:r>
            <w:r>
              <w:t>–</w:t>
            </w:r>
            <w:r w:rsidR="00593ADC">
              <w:t xml:space="preserve"> </w:t>
            </w:r>
            <w:r>
              <w:t>all</w:t>
            </w:r>
            <w:r w:rsidR="00593ADC">
              <w:t xml:space="preserve"> </w:t>
            </w:r>
            <w:r>
              <w:t>inpatient,</w:t>
            </w:r>
            <w:r w:rsidR="00593ADC">
              <w:t xml:space="preserve"> </w:t>
            </w:r>
            <w:r>
              <w:t>all</w:t>
            </w:r>
            <w:r w:rsidR="00593ADC">
              <w:t xml:space="preserve"> </w:t>
            </w:r>
            <w:r>
              <w:t>ages</w:t>
            </w:r>
          </w:p>
        </w:tc>
        <w:tc>
          <w:tcPr>
            <w:tcW w:w="1418" w:type="dxa"/>
            <w:shd w:val="clear" w:color="auto" w:fill="auto"/>
          </w:tcPr>
          <w:p w14:paraId="5B9E931F"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6D7EFB27" w14:textId="77777777" w:rsidR="00ED3DF3" w:rsidRDefault="00ED3DF3" w:rsidP="00ED3DF3">
            <w:pPr>
              <w:pStyle w:val="DHHStabletext"/>
            </w:pPr>
            <w:r>
              <w:t>Yes</w:t>
            </w:r>
          </w:p>
        </w:tc>
        <w:tc>
          <w:tcPr>
            <w:tcW w:w="1701" w:type="dxa"/>
            <w:shd w:val="clear" w:color="auto" w:fill="auto"/>
          </w:tcPr>
          <w:p w14:paraId="3B7600C7" w14:textId="77777777" w:rsidR="00ED3DF3" w:rsidRDefault="00ED3DF3" w:rsidP="00ED3DF3">
            <w:pPr>
              <w:pStyle w:val="DHHStabletext"/>
            </w:pPr>
            <w:r>
              <w:t>Yes</w:t>
            </w:r>
          </w:p>
        </w:tc>
        <w:tc>
          <w:tcPr>
            <w:tcW w:w="1417" w:type="dxa"/>
            <w:shd w:val="clear" w:color="auto" w:fill="auto"/>
          </w:tcPr>
          <w:p w14:paraId="3908A4A4" w14:textId="77777777" w:rsidR="00ED3DF3" w:rsidRDefault="00ED3DF3" w:rsidP="00ED3DF3">
            <w:pPr>
              <w:pStyle w:val="DHHStabletext"/>
            </w:pPr>
            <w:r>
              <w:t>Yes</w:t>
            </w:r>
          </w:p>
        </w:tc>
        <w:tc>
          <w:tcPr>
            <w:tcW w:w="1276" w:type="dxa"/>
            <w:shd w:val="clear" w:color="auto" w:fill="auto"/>
          </w:tcPr>
          <w:p w14:paraId="1BA0F2F5" w14:textId="77777777" w:rsidR="00ED3DF3" w:rsidRDefault="00ED3DF3" w:rsidP="00ED3DF3">
            <w:pPr>
              <w:pStyle w:val="DHHStabletext"/>
            </w:pPr>
            <w:r>
              <w:t>&gt;</w:t>
            </w:r>
            <w:r w:rsidR="00593ADC">
              <w:t xml:space="preserve"> </w:t>
            </w:r>
            <w:r>
              <w:t>85%</w:t>
            </w:r>
          </w:p>
        </w:tc>
        <w:tc>
          <w:tcPr>
            <w:tcW w:w="1559" w:type="dxa"/>
            <w:shd w:val="clear" w:color="auto" w:fill="auto"/>
          </w:tcPr>
          <w:p w14:paraId="08957082" w14:textId="77777777" w:rsidR="00ED3DF3" w:rsidRDefault="00ED3DF3" w:rsidP="00ED3DF3">
            <w:pPr>
              <w:pStyle w:val="DHHStabletext"/>
            </w:pPr>
            <w:r>
              <w:t>Quarterly</w:t>
            </w:r>
          </w:p>
        </w:tc>
        <w:tc>
          <w:tcPr>
            <w:tcW w:w="1389" w:type="dxa"/>
            <w:shd w:val="clear" w:color="auto" w:fill="auto"/>
          </w:tcPr>
          <w:p w14:paraId="6809D3FC" w14:textId="77777777" w:rsidR="00ED3DF3" w:rsidRDefault="00ED3DF3" w:rsidP="00ED3DF3">
            <w:pPr>
              <w:pStyle w:val="DHHStabletext"/>
            </w:pPr>
            <w:r>
              <w:t>Mandatory</w:t>
            </w:r>
          </w:p>
        </w:tc>
      </w:tr>
      <w:tr w:rsidR="00C95E51" w14:paraId="57E7F325" w14:textId="77777777" w:rsidTr="00ED4DB0">
        <w:trPr>
          <w:cantSplit/>
        </w:trPr>
        <w:tc>
          <w:tcPr>
            <w:tcW w:w="1560" w:type="dxa"/>
            <w:shd w:val="clear" w:color="auto" w:fill="auto"/>
          </w:tcPr>
          <w:p w14:paraId="61F625D6" w14:textId="77777777" w:rsidR="00ED3DF3" w:rsidRDefault="004B19BA" w:rsidP="00ED3DF3">
            <w:pPr>
              <w:pStyle w:val="DHHStabletext"/>
            </w:pPr>
            <w:r>
              <w:t>Appropriateness</w:t>
            </w:r>
          </w:p>
        </w:tc>
        <w:tc>
          <w:tcPr>
            <w:tcW w:w="2976" w:type="dxa"/>
            <w:shd w:val="clear" w:color="auto" w:fill="auto"/>
          </w:tcPr>
          <w:p w14:paraId="3B16681F" w14:textId="79D2C0FB" w:rsidR="00ED3DF3" w:rsidRPr="00ED4DB0" w:rsidRDefault="00ED3DF3" w:rsidP="00ED3DF3">
            <w:pPr>
              <w:pStyle w:val="DHHStabletext"/>
              <w:rPr>
                <w:rFonts w:eastAsia="MS Gothic" w:cs="Arial"/>
                <w:color w:val="000000"/>
                <w:szCs w:val="18"/>
                <w:shd w:val="clear" w:color="auto" w:fill="FFFFFF"/>
                <w:lang w:val="en-US"/>
              </w:rPr>
            </w:pPr>
            <w:r>
              <w:t>Percentage</w:t>
            </w:r>
            <w:r w:rsidR="00593ADC">
              <w:t xml:space="preserve"> </w:t>
            </w:r>
            <w:r>
              <w:t>valid</w:t>
            </w:r>
            <w:r w:rsidR="00593ADC">
              <w:t xml:space="preserve"> </w:t>
            </w:r>
            <w:r>
              <w:t>HoNOS</w:t>
            </w:r>
            <w:r w:rsidR="00593ADC">
              <w:t xml:space="preserve"> </w:t>
            </w:r>
            <w:r>
              <w:t>compliant</w:t>
            </w:r>
            <w:r w:rsidR="00593ADC">
              <w:t xml:space="preserve"> </w:t>
            </w:r>
            <w:r>
              <w:t>–</w:t>
            </w:r>
            <w:r w:rsidR="00593ADC">
              <w:t xml:space="preserve"> </w:t>
            </w:r>
            <w:r>
              <w:t>ambulatory,</w:t>
            </w:r>
            <w:r w:rsidR="00593ADC">
              <w:t xml:space="preserve"> </w:t>
            </w:r>
            <w:r>
              <w:t>all</w:t>
            </w:r>
            <w:r w:rsidR="00593ADC">
              <w:t xml:space="preserve"> </w:t>
            </w:r>
            <w:r>
              <w:t>ages</w:t>
            </w:r>
          </w:p>
        </w:tc>
        <w:tc>
          <w:tcPr>
            <w:tcW w:w="1418" w:type="dxa"/>
            <w:shd w:val="clear" w:color="auto" w:fill="auto"/>
          </w:tcPr>
          <w:p w14:paraId="65A53DE2"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0F43F207" w14:textId="77777777" w:rsidR="00ED3DF3" w:rsidRDefault="00ED3DF3" w:rsidP="00ED3DF3">
            <w:pPr>
              <w:pStyle w:val="DHHStabletext"/>
            </w:pPr>
            <w:r>
              <w:t>Yes</w:t>
            </w:r>
          </w:p>
        </w:tc>
        <w:tc>
          <w:tcPr>
            <w:tcW w:w="1701" w:type="dxa"/>
            <w:shd w:val="clear" w:color="auto" w:fill="auto"/>
          </w:tcPr>
          <w:p w14:paraId="3CA8B1BD" w14:textId="77777777" w:rsidR="00ED3DF3" w:rsidRDefault="00ED3DF3" w:rsidP="00ED3DF3">
            <w:pPr>
              <w:pStyle w:val="DHHStabletext"/>
            </w:pPr>
            <w:r>
              <w:t>Yes</w:t>
            </w:r>
          </w:p>
        </w:tc>
        <w:tc>
          <w:tcPr>
            <w:tcW w:w="1417" w:type="dxa"/>
            <w:shd w:val="clear" w:color="auto" w:fill="auto"/>
          </w:tcPr>
          <w:p w14:paraId="2EB7662B" w14:textId="77777777" w:rsidR="00ED3DF3" w:rsidRDefault="00ED3DF3" w:rsidP="00ED3DF3">
            <w:pPr>
              <w:pStyle w:val="DHHStabletext"/>
            </w:pPr>
            <w:r>
              <w:t>Yes</w:t>
            </w:r>
          </w:p>
        </w:tc>
        <w:tc>
          <w:tcPr>
            <w:tcW w:w="1276" w:type="dxa"/>
            <w:shd w:val="clear" w:color="auto" w:fill="auto"/>
          </w:tcPr>
          <w:p w14:paraId="4CD7568A" w14:textId="77777777" w:rsidR="00ED3DF3" w:rsidRDefault="00ED3DF3" w:rsidP="00ED3DF3">
            <w:pPr>
              <w:pStyle w:val="DHHStabletext"/>
            </w:pPr>
            <w:r>
              <w:t>&gt;</w:t>
            </w:r>
            <w:r w:rsidR="00593ADC">
              <w:t xml:space="preserve"> </w:t>
            </w:r>
            <w:r>
              <w:t>85%</w:t>
            </w:r>
          </w:p>
        </w:tc>
        <w:tc>
          <w:tcPr>
            <w:tcW w:w="1559" w:type="dxa"/>
            <w:shd w:val="clear" w:color="auto" w:fill="auto"/>
          </w:tcPr>
          <w:p w14:paraId="7C1FBA94" w14:textId="77777777" w:rsidR="00ED3DF3" w:rsidRDefault="00ED3DF3" w:rsidP="00ED3DF3">
            <w:pPr>
              <w:pStyle w:val="DHHStabletext"/>
            </w:pPr>
            <w:r>
              <w:t>Quarterly</w:t>
            </w:r>
          </w:p>
        </w:tc>
        <w:tc>
          <w:tcPr>
            <w:tcW w:w="1389" w:type="dxa"/>
            <w:shd w:val="clear" w:color="auto" w:fill="auto"/>
          </w:tcPr>
          <w:p w14:paraId="6845C6C9" w14:textId="77777777" w:rsidR="00ED3DF3" w:rsidRDefault="00ED3DF3" w:rsidP="00ED3DF3">
            <w:pPr>
              <w:pStyle w:val="DHHStabletext"/>
            </w:pPr>
            <w:r>
              <w:t>Mandatory</w:t>
            </w:r>
          </w:p>
        </w:tc>
      </w:tr>
      <w:tr w:rsidR="00C95E51" w14:paraId="49788100" w14:textId="77777777" w:rsidTr="00ED4DB0">
        <w:trPr>
          <w:cantSplit/>
        </w:trPr>
        <w:tc>
          <w:tcPr>
            <w:tcW w:w="1560" w:type="dxa"/>
            <w:shd w:val="clear" w:color="auto" w:fill="auto"/>
          </w:tcPr>
          <w:p w14:paraId="7867C262" w14:textId="77777777" w:rsidR="00ED3DF3" w:rsidRDefault="004B19BA" w:rsidP="00ED3DF3">
            <w:pPr>
              <w:pStyle w:val="DHHStabletext"/>
            </w:pPr>
            <w:r>
              <w:lastRenderedPageBreak/>
              <w:t>Appropriateness</w:t>
            </w:r>
          </w:p>
        </w:tc>
        <w:tc>
          <w:tcPr>
            <w:tcW w:w="2976" w:type="dxa"/>
            <w:shd w:val="clear" w:color="auto" w:fill="auto"/>
          </w:tcPr>
          <w:p w14:paraId="3F9911AD" w14:textId="191FE7BF" w:rsidR="00ED3DF3" w:rsidRPr="00ED4DB0" w:rsidRDefault="00ED3DF3" w:rsidP="00683447">
            <w:pPr>
              <w:pStyle w:val="DHHStabletext"/>
              <w:rPr>
                <w:rFonts w:eastAsia="MS Gothic"/>
                <w:szCs w:val="18"/>
                <w:shd w:val="clear" w:color="auto" w:fill="FFFFFF"/>
                <w:lang w:val="en-US"/>
              </w:rPr>
            </w:pPr>
            <w:r w:rsidRPr="007C7B77">
              <w:t>Percentage</w:t>
            </w:r>
            <w:r w:rsidR="00593ADC">
              <w:t xml:space="preserve"> </w:t>
            </w:r>
            <w:r w:rsidR="00D90701">
              <w:t xml:space="preserve">of </w:t>
            </w:r>
            <w:r w:rsidRPr="007C7B77">
              <w:t>self-rating</w:t>
            </w:r>
            <w:r w:rsidR="00593ADC">
              <w:t xml:space="preserve"> </w:t>
            </w:r>
            <w:r w:rsidRPr="007C7B77">
              <w:t>measures</w:t>
            </w:r>
            <w:r w:rsidR="00593ADC">
              <w:t xml:space="preserve"> </w:t>
            </w:r>
            <w:r w:rsidRPr="007C7B77">
              <w:t>completed</w:t>
            </w:r>
            <w:r w:rsidR="00593ADC">
              <w:t xml:space="preserve"> </w:t>
            </w:r>
            <w:r w:rsidRPr="007C7B77">
              <w:rPr>
                <w:lang w:eastAsia="en-AU"/>
              </w:rPr>
              <w:t>BASIS</w:t>
            </w:r>
            <w:r w:rsidR="00593ADC">
              <w:rPr>
                <w:lang w:eastAsia="en-AU"/>
              </w:rPr>
              <w:t xml:space="preserve"> </w:t>
            </w:r>
            <w:r w:rsidRPr="007C7B77">
              <w:rPr>
                <w:lang w:eastAsia="en-AU"/>
              </w:rPr>
              <w:t>for</w:t>
            </w:r>
            <w:r w:rsidR="00593ADC">
              <w:rPr>
                <w:lang w:eastAsia="en-AU"/>
              </w:rPr>
              <w:t xml:space="preserve"> </w:t>
            </w:r>
            <w:r w:rsidRPr="007C7B77">
              <w:rPr>
                <w:lang w:eastAsia="en-AU"/>
              </w:rPr>
              <w:t>adults</w:t>
            </w:r>
            <w:r w:rsidR="00593ADC">
              <w:rPr>
                <w:lang w:eastAsia="en-AU"/>
              </w:rPr>
              <w:t xml:space="preserve"> </w:t>
            </w:r>
            <w:r w:rsidRPr="007C7B77">
              <w:rPr>
                <w:lang w:eastAsia="en-AU"/>
              </w:rPr>
              <w:t>and</w:t>
            </w:r>
            <w:r w:rsidR="00593ADC">
              <w:rPr>
                <w:lang w:eastAsia="en-AU"/>
              </w:rPr>
              <w:t xml:space="preserve"> </w:t>
            </w:r>
            <w:r w:rsidRPr="007C7B77">
              <w:rPr>
                <w:lang w:eastAsia="en-AU"/>
              </w:rPr>
              <w:t>aged,</w:t>
            </w:r>
            <w:r w:rsidR="00593ADC">
              <w:rPr>
                <w:lang w:eastAsia="en-AU"/>
              </w:rPr>
              <w:t xml:space="preserve"> </w:t>
            </w:r>
            <w:r w:rsidRPr="007C7B77">
              <w:rPr>
                <w:lang w:eastAsia="en-AU"/>
              </w:rPr>
              <w:t>SDQ</w:t>
            </w:r>
            <w:r w:rsidR="00593ADC">
              <w:rPr>
                <w:lang w:eastAsia="en-AU"/>
              </w:rPr>
              <w:t xml:space="preserve"> </w:t>
            </w:r>
            <w:r w:rsidRPr="007C7B77">
              <w:rPr>
                <w:lang w:eastAsia="en-AU"/>
              </w:rPr>
              <w:t>for</w:t>
            </w:r>
            <w:r w:rsidR="00593ADC">
              <w:rPr>
                <w:lang w:eastAsia="en-AU"/>
              </w:rPr>
              <w:t xml:space="preserve"> </w:t>
            </w:r>
            <w:r w:rsidRPr="007C7B77">
              <w:rPr>
                <w:lang w:eastAsia="en-AU"/>
              </w:rPr>
              <w:t>children</w:t>
            </w:r>
            <w:r w:rsidR="00593ADC">
              <w:rPr>
                <w:lang w:eastAsia="en-AU"/>
              </w:rPr>
              <w:t xml:space="preserve"> </w:t>
            </w:r>
            <w:r w:rsidRPr="007C7B77">
              <w:rPr>
                <w:lang w:eastAsia="en-AU"/>
              </w:rPr>
              <w:t>and</w:t>
            </w:r>
            <w:r w:rsidR="00593ADC">
              <w:rPr>
                <w:lang w:eastAsia="en-AU"/>
              </w:rPr>
              <w:t xml:space="preserve"> </w:t>
            </w:r>
            <w:r w:rsidRPr="007C7B77">
              <w:rPr>
                <w:lang w:eastAsia="en-AU"/>
              </w:rPr>
              <w:t>young</w:t>
            </w:r>
            <w:r w:rsidR="00593ADC">
              <w:rPr>
                <w:lang w:eastAsia="en-AU"/>
              </w:rPr>
              <w:t xml:space="preserve"> </w:t>
            </w:r>
            <w:r w:rsidRPr="007C7B77">
              <w:rPr>
                <w:lang w:eastAsia="en-AU"/>
              </w:rPr>
              <w:t>people</w:t>
            </w:r>
            <w:r w:rsidR="00593ADC">
              <w:rPr>
                <w:lang w:eastAsia="en-AU"/>
              </w:rPr>
              <w:t xml:space="preserve"> </w:t>
            </w:r>
            <w:r w:rsidR="00230E63">
              <w:rPr>
                <w:lang w:eastAsia="en-AU"/>
              </w:rPr>
              <w:t>4</w:t>
            </w:r>
            <w:r w:rsidR="009B4917">
              <w:rPr>
                <w:lang w:eastAsia="en-AU"/>
              </w:rPr>
              <w:t>–</w:t>
            </w:r>
            <w:r w:rsidRPr="007C7B77">
              <w:rPr>
                <w:lang w:eastAsia="en-AU"/>
              </w:rPr>
              <w:t>17</w:t>
            </w:r>
            <w:r w:rsidR="00593ADC">
              <w:rPr>
                <w:lang w:eastAsia="en-AU"/>
              </w:rPr>
              <w:t xml:space="preserve"> </w:t>
            </w:r>
            <w:r w:rsidRPr="007C7B77">
              <w:rPr>
                <w:lang w:eastAsia="en-AU"/>
              </w:rPr>
              <w:t>years</w:t>
            </w:r>
            <w:r w:rsidRPr="00683447">
              <w:rPr>
                <w:rStyle w:val="FootnoteReference"/>
              </w:rPr>
              <w:footnoteReference w:id="24"/>
            </w:r>
          </w:p>
        </w:tc>
        <w:tc>
          <w:tcPr>
            <w:tcW w:w="1418" w:type="dxa"/>
            <w:shd w:val="clear" w:color="auto" w:fill="auto"/>
          </w:tcPr>
          <w:p w14:paraId="6E47FF39" w14:textId="77777777" w:rsidR="00ED3DF3" w:rsidRPr="00451D2B" w:rsidRDefault="00ED3DF3" w:rsidP="00ED3DF3">
            <w:pPr>
              <w:pStyle w:val="DHHStabletext"/>
            </w:pPr>
            <w:r>
              <w:t>Per</w:t>
            </w:r>
            <w:r w:rsidR="00593ADC">
              <w:t xml:space="preserve"> </w:t>
            </w:r>
            <w:r>
              <w:t>cent</w:t>
            </w:r>
          </w:p>
        </w:tc>
        <w:tc>
          <w:tcPr>
            <w:tcW w:w="1276" w:type="dxa"/>
            <w:shd w:val="clear" w:color="auto" w:fill="auto"/>
          </w:tcPr>
          <w:p w14:paraId="5B1724B1" w14:textId="77777777" w:rsidR="00ED3DF3" w:rsidRDefault="00ED3DF3" w:rsidP="00ED3DF3">
            <w:pPr>
              <w:pStyle w:val="DHHStabletext"/>
            </w:pPr>
            <w:r>
              <w:t>Yes</w:t>
            </w:r>
          </w:p>
        </w:tc>
        <w:tc>
          <w:tcPr>
            <w:tcW w:w="1701" w:type="dxa"/>
            <w:shd w:val="clear" w:color="auto" w:fill="auto"/>
          </w:tcPr>
          <w:p w14:paraId="21E7853A" w14:textId="77777777" w:rsidR="00ED3DF3" w:rsidRDefault="00ED3DF3" w:rsidP="00ED3DF3">
            <w:pPr>
              <w:pStyle w:val="DHHStabletext"/>
            </w:pPr>
            <w:r>
              <w:t>Yes</w:t>
            </w:r>
          </w:p>
        </w:tc>
        <w:tc>
          <w:tcPr>
            <w:tcW w:w="1417" w:type="dxa"/>
            <w:shd w:val="clear" w:color="auto" w:fill="auto"/>
          </w:tcPr>
          <w:p w14:paraId="49EEBD43" w14:textId="77777777" w:rsidR="00ED3DF3" w:rsidRDefault="00ED3DF3" w:rsidP="00ED3DF3">
            <w:pPr>
              <w:pStyle w:val="DHHStabletext"/>
            </w:pPr>
            <w:r>
              <w:t>Yes</w:t>
            </w:r>
          </w:p>
        </w:tc>
        <w:tc>
          <w:tcPr>
            <w:tcW w:w="1276" w:type="dxa"/>
            <w:shd w:val="clear" w:color="auto" w:fill="auto"/>
          </w:tcPr>
          <w:p w14:paraId="66DFA035" w14:textId="77777777" w:rsidR="00ED3DF3" w:rsidRDefault="00ED3DF3" w:rsidP="00ED3DF3">
            <w:pPr>
              <w:pStyle w:val="DHHStabletext"/>
            </w:pPr>
            <w:r>
              <w:t>&gt;</w:t>
            </w:r>
            <w:r w:rsidR="00593ADC">
              <w:t xml:space="preserve"> </w:t>
            </w:r>
            <w:r>
              <w:t>85%</w:t>
            </w:r>
          </w:p>
        </w:tc>
        <w:tc>
          <w:tcPr>
            <w:tcW w:w="1559" w:type="dxa"/>
            <w:shd w:val="clear" w:color="auto" w:fill="auto"/>
          </w:tcPr>
          <w:p w14:paraId="2C120E89" w14:textId="77777777" w:rsidR="00ED3DF3" w:rsidRDefault="00ED3DF3" w:rsidP="00ED3DF3">
            <w:pPr>
              <w:pStyle w:val="DHHStabletext"/>
            </w:pPr>
            <w:r>
              <w:t>Quarterly</w:t>
            </w:r>
          </w:p>
        </w:tc>
        <w:tc>
          <w:tcPr>
            <w:tcW w:w="1389" w:type="dxa"/>
            <w:shd w:val="clear" w:color="auto" w:fill="auto"/>
          </w:tcPr>
          <w:p w14:paraId="4BC46C38" w14:textId="77777777" w:rsidR="00ED3DF3" w:rsidRDefault="00ED3DF3" w:rsidP="00ED3DF3">
            <w:pPr>
              <w:pStyle w:val="DHHStabletext"/>
            </w:pPr>
            <w:r>
              <w:t>Mandatory</w:t>
            </w:r>
          </w:p>
        </w:tc>
      </w:tr>
      <w:tr w:rsidR="00C95E51" w14:paraId="2EED3153" w14:textId="77777777" w:rsidTr="00ED4DB0">
        <w:trPr>
          <w:cantSplit/>
        </w:trPr>
        <w:tc>
          <w:tcPr>
            <w:tcW w:w="1560" w:type="dxa"/>
            <w:shd w:val="clear" w:color="auto" w:fill="auto"/>
          </w:tcPr>
          <w:p w14:paraId="2EF9C2FB" w14:textId="059EF892" w:rsidR="0015639C" w:rsidRDefault="004B19BA" w:rsidP="008147D4">
            <w:pPr>
              <w:pStyle w:val="DHHStabletext"/>
            </w:pPr>
            <w:r>
              <w:t>Effectiveness</w:t>
            </w:r>
          </w:p>
        </w:tc>
        <w:tc>
          <w:tcPr>
            <w:tcW w:w="2976" w:type="dxa"/>
            <w:shd w:val="clear" w:color="auto" w:fill="auto"/>
          </w:tcPr>
          <w:p w14:paraId="3EB9D2D4" w14:textId="77777777" w:rsidR="0015639C" w:rsidRPr="007C7B77" w:rsidRDefault="0015639C" w:rsidP="001A5838">
            <w:pPr>
              <w:pStyle w:val="DHHStabletext"/>
            </w:pPr>
            <w:r w:rsidRPr="00FB7AE8">
              <w:t>Percentage</w:t>
            </w:r>
            <w:r w:rsidR="00593ADC">
              <w:t xml:space="preserve"> </w:t>
            </w:r>
            <w:r w:rsidRPr="00FB7AE8">
              <w:t>of</w:t>
            </w:r>
            <w:r w:rsidR="00593ADC">
              <w:t xml:space="preserve"> </w:t>
            </w:r>
            <w:r w:rsidRPr="00FB7AE8">
              <w:t>separations</w:t>
            </w:r>
            <w:r w:rsidR="00593ADC">
              <w:t xml:space="preserve"> </w:t>
            </w:r>
            <w:r w:rsidRPr="00FB7AE8">
              <w:t>from</w:t>
            </w:r>
            <w:r w:rsidR="00593ADC">
              <w:t xml:space="preserve"> </w:t>
            </w:r>
            <w:r w:rsidRPr="00FB7AE8">
              <w:t>an</w:t>
            </w:r>
            <w:r w:rsidR="00593ADC">
              <w:t xml:space="preserve"> </w:t>
            </w:r>
            <w:r w:rsidRPr="00FB7AE8">
              <w:t>acute</w:t>
            </w:r>
            <w:r w:rsidR="00593ADC">
              <w:t xml:space="preserve"> </w:t>
            </w:r>
            <w:r w:rsidRPr="00FB7AE8">
              <w:t>inpatient</w:t>
            </w:r>
            <w:r w:rsidR="00593ADC">
              <w:t xml:space="preserve"> </w:t>
            </w:r>
            <w:r w:rsidRPr="00FB7AE8">
              <w:t>unit</w:t>
            </w:r>
            <w:r w:rsidR="00593ADC">
              <w:t xml:space="preserve"> </w:t>
            </w:r>
            <w:r w:rsidRPr="00FB7AE8">
              <w:t>(adult,</w:t>
            </w:r>
            <w:r w:rsidR="00593ADC">
              <w:t xml:space="preserve"> </w:t>
            </w:r>
            <w:r w:rsidRPr="00FB7AE8">
              <w:t>aged,</w:t>
            </w:r>
            <w:r w:rsidR="00593ADC">
              <w:t xml:space="preserve"> </w:t>
            </w:r>
            <w:r w:rsidRPr="00FB7AE8">
              <w:t>CAMHS)</w:t>
            </w:r>
            <w:r w:rsidR="00593ADC">
              <w:t xml:space="preserve"> </w:t>
            </w:r>
            <w:r w:rsidRPr="00FB7AE8">
              <w:t>with</w:t>
            </w:r>
            <w:r w:rsidR="00593ADC">
              <w:t xml:space="preserve"> </w:t>
            </w:r>
            <w:r w:rsidRPr="00FB7AE8">
              <w:t>a</w:t>
            </w:r>
            <w:r w:rsidR="00593ADC">
              <w:t xml:space="preserve"> </w:t>
            </w:r>
            <w:r w:rsidRPr="00FB7AE8">
              <w:t>subsequent</w:t>
            </w:r>
            <w:r w:rsidR="00593ADC">
              <w:t xml:space="preserve"> </w:t>
            </w:r>
            <w:r w:rsidRPr="00FB7AE8">
              <w:t>readmission</w:t>
            </w:r>
            <w:r w:rsidR="00593ADC">
              <w:t xml:space="preserve"> </w:t>
            </w:r>
            <w:r w:rsidRPr="00FB7AE8">
              <w:t>within</w:t>
            </w:r>
            <w:r w:rsidR="00593ADC">
              <w:t xml:space="preserve"> </w:t>
            </w:r>
            <w:r w:rsidRPr="00FB7AE8">
              <w:t>28</w:t>
            </w:r>
            <w:r w:rsidR="00593ADC">
              <w:t xml:space="preserve"> </w:t>
            </w:r>
            <w:r w:rsidRPr="00FB7AE8">
              <w:t>days</w:t>
            </w:r>
          </w:p>
        </w:tc>
        <w:tc>
          <w:tcPr>
            <w:tcW w:w="1418" w:type="dxa"/>
            <w:shd w:val="clear" w:color="auto" w:fill="auto"/>
          </w:tcPr>
          <w:p w14:paraId="79D9D8F7" w14:textId="77777777" w:rsidR="0015639C" w:rsidRDefault="0015639C" w:rsidP="008147D4">
            <w:pPr>
              <w:pStyle w:val="DHHStabletext"/>
            </w:pPr>
            <w:r>
              <w:t>Per</w:t>
            </w:r>
            <w:r w:rsidR="00593ADC">
              <w:t xml:space="preserve"> </w:t>
            </w:r>
            <w:r>
              <w:t>cent</w:t>
            </w:r>
          </w:p>
        </w:tc>
        <w:tc>
          <w:tcPr>
            <w:tcW w:w="1276" w:type="dxa"/>
            <w:shd w:val="clear" w:color="auto" w:fill="auto"/>
          </w:tcPr>
          <w:p w14:paraId="356586A6" w14:textId="77777777" w:rsidR="0015639C" w:rsidRDefault="0015639C" w:rsidP="008147D4">
            <w:pPr>
              <w:pStyle w:val="DHHStabletext"/>
            </w:pPr>
            <w:r>
              <w:t>Yes</w:t>
            </w:r>
          </w:p>
        </w:tc>
        <w:tc>
          <w:tcPr>
            <w:tcW w:w="1701" w:type="dxa"/>
            <w:shd w:val="clear" w:color="auto" w:fill="auto"/>
          </w:tcPr>
          <w:p w14:paraId="12EB5F28" w14:textId="77777777" w:rsidR="0015639C" w:rsidRDefault="0015639C" w:rsidP="008147D4">
            <w:pPr>
              <w:pStyle w:val="DHHStabletext"/>
            </w:pPr>
            <w:r>
              <w:t>Yes</w:t>
            </w:r>
          </w:p>
        </w:tc>
        <w:tc>
          <w:tcPr>
            <w:tcW w:w="1417" w:type="dxa"/>
            <w:shd w:val="clear" w:color="auto" w:fill="auto"/>
          </w:tcPr>
          <w:p w14:paraId="6AAE34A1" w14:textId="77777777" w:rsidR="0015639C" w:rsidRDefault="0015639C" w:rsidP="008147D4">
            <w:pPr>
              <w:pStyle w:val="DHHStabletext"/>
            </w:pPr>
            <w:r>
              <w:t>Yes</w:t>
            </w:r>
          </w:p>
        </w:tc>
        <w:tc>
          <w:tcPr>
            <w:tcW w:w="1276" w:type="dxa"/>
            <w:shd w:val="clear" w:color="auto" w:fill="auto"/>
          </w:tcPr>
          <w:p w14:paraId="3826000C" w14:textId="46373D47" w:rsidR="00850972" w:rsidRDefault="00850972" w:rsidP="008147D4">
            <w:pPr>
              <w:pStyle w:val="DHHStabletext"/>
            </w:pPr>
            <w:r>
              <w:t>14%</w:t>
            </w:r>
            <w:r w:rsidR="00593ADC">
              <w:t xml:space="preserve"> </w:t>
            </w:r>
            <w:r>
              <w:t>adult</w:t>
            </w:r>
            <w:r w:rsidR="00593ADC">
              <w:t xml:space="preserve"> </w:t>
            </w:r>
            <w:r>
              <w:t>and</w:t>
            </w:r>
            <w:r w:rsidR="00593ADC">
              <w:t xml:space="preserve"> </w:t>
            </w:r>
            <w:r w:rsidR="0022724B">
              <w:t>CAMHS</w:t>
            </w:r>
          </w:p>
          <w:p w14:paraId="24DC93FE" w14:textId="05912859" w:rsidR="0015639C" w:rsidRDefault="0022724B" w:rsidP="008147D4">
            <w:pPr>
              <w:pStyle w:val="DHHStabletext"/>
            </w:pPr>
            <w:r>
              <w:t>7</w:t>
            </w:r>
            <w:r w:rsidR="00850972">
              <w:t>%</w:t>
            </w:r>
            <w:r w:rsidR="00593ADC">
              <w:t xml:space="preserve"> </w:t>
            </w:r>
            <w:r w:rsidR="00850972">
              <w:t>CAMHS</w:t>
            </w:r>
          </w:p>
        </w:tc>
        <w:tc>
          <w:tcPr>
            <w:tcW w:w="1559" w:type="dxa"/>
            <w:shd w:val="clear" w:color="auto" w:fill="auto"/>
          </w:tcPr>
          <w:p w14:paraId="3D2643A0" w14:textId="77777777" w:rsidR="0015639C" w:rsidRDefault="0015639C" w:rsidP="008147D4">
            <w:pPr>
              <w:pStyle w:val="DHHStabletext"/>
            </w:pPr>
            <w:r>
              <w:t>Quarterly</w:t>
            </w:r>
          </w:p>
        </w:tc>
        <w:tc>
          <w:tcPr>
            <w:tcW w:w="1389" w:type="dxa"/>
            <w:shd w:val="clear" w:color="auto" w:fill="auto"/>
          </w:tcPr>
          <w:p w14:paraId="7FFD2E7B" w14:textId="77777777" w:rsidR="0015639C" w:rsidRDefault="0015639C" w:rsidP="008147D4">
            <w:pPr>
              <w:pStyle w:val="DHHStabletext"/>
            </w:pPr>
            <w:r>
              <w:t>Mandatory</w:t>
            </w:r>
          </w:p>
        </w:tc>
      </w:tr>
      <w:tr w:rsidR="00C95E51" w14:paraId="777B3FCE" w14:textId="77777777" w:rsidTr="00ED4DB0">
        <w:trPr>
          <w:cantSplit/>
        </w:trPr>
        <w:tc>
          <w:tcPr>
            <w:tcW w:w="1560" w:type="dxa"/>
            <w:shd w:val="clear" w:color="auto" w:fill="auto"/>
          </w:tcPr>
          <w:p w14:paraId="5C8A14BE" w14:textId="77777777" w:rsidR="0015639C" w:rsidRDefault="004B19BA" w:rsidP="0015639C">
            <w:pPr>
              <w:pStyle w:val="DHHStabletext"/>
            </w:pPr>
            <w:r>
              <w:t>Effectiveness</w:t>
            </w:r>
          </w:p>
        </w:tc>
        <w:tc>
          <w:tcPr>
            <w:tcW w:w="2976" w:type="dxa"/>
            <w:shd w:val="clear" w:color="auto" w:fill="auto"/>
          </w:tcPr>
          <w:p w14:paraId="384AA3D3" w14:textId="3EB2B9B4" w:rsidR="0015639C" w:rsidRPr="00ED4DB0" w:rsidRDefault="0015639C" w:rsidP="001A5838">
            <w:pPr>
              <w:pStyle w:val="DHHStabletext"/>
              <w:rPr>
                <w:sz w:val="16"/>
                <w:szCs w:val="16"/>
              </w:rPr>
            </w:pPr>
            <w:r w:rsidRPr="00ED4DB0">
              <w:rPr>
                <w:rFonts w:eastAsia="Calibri"/>
              </w:rPr>
              <w:t>Percentage</w:t>
            </w:r>
            <w:r w:rsidR="00593ADC" w:rsidRPr="00ED4DB0">
              <w:rPr>
                <w:rFonts w:eastAsia="Calibri"/>
              </w:rPr>
              <w:t xml:space="preserve"> </w:t>
            </w:r>
            <w:r w:rsidRPr="00ED4DB0">
              <w:rPr>
                <w:rFonts w:eastAsia="Calibri"/>
              </w:rPr>
              <w:t>of</w:t>
            </w:r>
            <w:r w:rsidR="00593ADC" w:rsidRPr="00ED4DB0">
              <w:rPr>
                <w:rFonts w:eastAsia="Calibri"/>
              </w:rPr>
              <w:t xml:space="preserve"> </w:t>
            </w:r>
            <w:r w:rsidRPr="00ED4DB0">
              <w:rPr>
                <w:rFonts w:eastAsia="Calibri"/>
              </w:rPr>
              <w:t>closed</w:t>
            </w:r>
            <w:r w:rsidR="00593ADC" w:rsidRPr="00ED4DB0">
              <w:rPr>
                <w:rFonts w:eastAsia="Calibri"/>
              </w:rPr>
              <w:t xml:space="preserve"> </w:t>
            </w:r>
            <w:r w:rsidRPr="00ED4DB0">
              <w:rPr>
                <w:rFonts w:eastAsia="Calibri"/>
              </w:rPr>
              <w:t>community</w:t>
            </w:r>
            <w:r w:rsidR="00593ADC" w:rsidRPr="00ED4DB0">
              <w:rPr>
                <w:rFonts w:eastAsia="Calibri"/>
              </w:rPr>
              <w:t xml:space="preserve"> </w:t>
            </w:r>
            <w:r w:rsidRPr="00ED4DB0">
              <w:rPr>
                <w:rFonts w:eastAsia="Calibri"/>
              </w:rPr>
              <w:t>cases</w:t>
            </w:r>
            <w:r w:rsidR="00593ADC" w:rsidRPr="00ED4DB0">
              <w:rPr>
                <w:rFonts w:eastAsia="Calibri"/>
              </w:rPr>
              <w:t xml:space="preserve"> </w:t>
            </w:r>
            <w:r w:rsidRPr="00ED4DB0">
              <w:rPr>
                <w:rFonts w:eastAsia="Calibri"/>
              </w:rPr>
              <w:t>re-referred</w:t>
            </w:r>
            <w:r w:rsidR="00593ADC" w:rsidRPr="00ED4DB0">
              <w:rPr>
                <w:rFonts w:eastAsia="Calibri"/>
              </w:rPr>
              <w:t xml:space="preserve"> </w:t>
            </w:r>
            <w:r w:rsidRPr="00ED4DB0">
              <w:rPr>
                <w:rFonts w:eastAsia="Calibri"/>
              </w:rPr>
              <w:t>within</w:t>
            </w:r>
            <w:r w:rsidR="00593ADC" w:rsidRPr="00ED4DB0">
              <w:rPr>
                <w:rFonts w:eastAsia="Calibri"/>
              </w:rPr>
              <w:t xml:space="preserve"> </w:t>
            </w:r>
            <w:r w:rsidR="004B19BA">
              <w:rPr>
                <w:rFonts w:eastAsia="Calibri"/>
              </w:rPr>
              <w:t>six</w:t>
            </w:r>
            <w:r w:rsidR="00593ADC" w:rsidRPr="00ED4DB0">
              <w:rPr>
                <w:rFonts w:eastAsia="Calibri"/>
              </w:rPr>
              <w:t xml:space="preserve"> </w:t>
            </w:r>
            <w:r w:rsidRPr="00ED4DB0">
              <w:rPr>
                <w:rFonts w:eastAsia="Calibri"/>
              </w:rPr>
              <w:t>months</w:t>
            </w:r>
            <w:r w:rsidR="00593ADC" w:rsidRPr="00ED4DB0">
              <w:rPr>
                <w:rFonts w:eastAsia="Calibri"/>
              </w:rPr>
              <w:t xml:space="preserve"> </w:t>
            </w:r>
            <w:r w:rsidRPr="00ED4DB0">
              <w:rPr>
                <w:rFonts w:eastAsia="Calibri"/>
              </w:rPr>
              <w:t>(lagged)</w:t>
            </w:r>
          </w:p>
        </w:tc>
        <w:tc>
          <w:tcPr>
            <w:tcW w:w="1418" w:type="dxa"/>
            <w:shd w:val="clear" w:color="auto" w:fill="auto"/>
          </w:tcPr>
          <w:p w14:paraId="227BB796" w14:textId="77777777" w:rsidR="0015639C" w:rsidRDefault="0015639C" w:rsidP="0015639C">
            <w:pPr>
              <w:pStyle w:val="DHHStabletext"/>
            </w:pPr>
            <w:r>
              <w:t>Per</w:t>
            </w:r>
            <w:r w:rsidR="00593ADC">
              <w:t xml:space="preserve"> </w:t>
            </w:r>
            <w:r>
              <w:t>cent</w:t>
            </w:r>
          </w:p>
        </w:tc>
        <w:tc>
          <w:tcPr>
            <w:tcW w:w="1276" w:type="dxa"/>
            <w:shd w:val="clear" w:color="auto" w:fill="auto"/>
          </w:tcPr>
          <w:p w14:paraId="7F3EB879" w14:textId="77777777" w:rsidR="0015639C" w:rsidRDefault="0015639C" w:rsidP="0015639C">
            <w:pPr>
              <w:pStyle w:val="DHHStabletext"/>
            </w:pPr>
            <w:r>
              <w:t>Yes</w:t>
            </w:r>
          </w:p>
        </w:tc>
        <w:tc>
          <w:tcPr>
            <w:tcW w:w="1701" w:type="dxa"/>
            <w:shd w:val="clear" w:color="auto" w:fill="auto"/>
          </w:tcPr>
          <w:p w14:paraId="243808FF" w14:textId="77777777" w:rsidR="0015639C" w:rsidRDefault="0015639C" w:rsidP="0015639C">
            <w:pPr>
              <w:pStyle w:val="DHHStabletext"/>
            </w:pPr>
            <w:r>
              <w:t>Yes</w:t>
            </w:r>
          </w:p>
        </w:tc>
        <w:tc>
          <w:tcPr>
            <w:tcW w:w="1417" w:type="dxa"/>
            <w:shd w:val="clear" w:color="auto" w:fill="auto"/>
          </w:tcPr>
          <w:p w14:paraId="14BDEF0A" w14:textId="77777777" w:rsidR="0015639C" w:rsidRDefault="0015639C" w:rsidP="0015639C">
            <w:pPr>
              <w:pStyle w:val="DHHStabletext"/>
            </w:pPr>
            <w:r>
              <w:t>Yes</w:t>
            </w:r>
          </w:p>
        </w:tc>
        <w:tc>
          <w:tcPr>
            <w:tcW w:w="1276" w:type="dxa"/>
            <w:shd w:val="clear" w:color="auto" w:fill="auto"/>
          </w:tcPr>
          <w:p w14:paraId="55880249" w14:textId="3C5D0EEC" w:rsidR="0015639C" w:rsidRDefault="00850972" w:rsidP="0015639C">
            <w:pPr>
              <w:pStyle w:val="DHHStabletext"/>
            </w:pPr>
            <w:r>
              <w:t>&lt;</w:t>
            </w:r>
            <w:r w:rsidR="00D90701">
              <w:t xml:space="preserve"> </w:t>
            </w:r>
            <w:r>
              <w:t>25%</w:t>
            </w:r>
          </w:p>
        </w:tc>
        <w:tc>
          <w:tcPr>
            <w:tcW w:w="1559" w:type="dxa"/>
            <w:shd w:val="clear" w:color="auto" w:fill="auto"/>
          </w:tcPr>
          <w:p w14:paraId="5DCC9870" w14:textId="77777777" w:rsidR="0015639C" w:rsidRDefault="0015639C" w:rsidP="0015639C">
            <w:pPr>
              <w:pStyle w:val="DHHStabletext"/>
            </w:pPr>
            <w:r>
              <w:t>Quarterly</w:t>
            </w:r>
          </w:p>
        </w:tc>
        <w:tc>
          <w:tcPr>
            <w:tcW w:w="1389" w:type="dxa"/>
            <w:shd w:val="clear" w:color="auto" w:fill="auto"/>
          </w:tcPr>
          <w:p w14:paraId="0D00EC70" w14:textId="77777777" w:rsidR="0015639C" w:rsidRDefault="0015639C" w:rsidP="0015639C">
            <w:pPr>
              <w:pStyle w:val="DHHStabletext"/>
            </w:pPr>
            <w:r>
              <w:t>Mandatory</w:t>
            </w:r>
          </w:p>
        </w:tc>
      </w:tr>
      <w:tr w:rsidR="00C95E51" w14:paraId="4B65C657" w14:textId="77777777" w:rsidTr="00ED4DB0">
        <w:trPr>
          <w:cantSplit/>
        </w:trPr>
        <w:tc>
          <w:tcPr>
            <w:tcW w:w="1560" w:type="dxa"/>
            <w:shd w:val="clear" w:color="auto" w:fill="auto"/>
          </w:tcPr>
          <w:p w14:paraId="4E4BA7BD" w14:textId="77777777" w:rsidR="0015639C" w:rsidRDefault="004B19BA" w:rsidP="0015639C">
            <w:pPr>
              <w:pStyle w:val="DHHStabletext"/>
            </w:pPr>
            <w:r>
              <w:t>Effectiveness</w:t>
            </w:r>
          </w:p>
        </w:tc>
        <w:tc>
          <w:tcPr>
            <w:tcW w:w="2976" w:type="dxa"/>
            <w:shd w:val="clear" w:color="auto" w:fill="auto"/>
          </w:tcPr>
          <w:p w14:paraId="476ED8B3" w14:textId="77777777" w:rsidR="0015639C" w:rsidRPr="00ED4DB0" w:rsidRDefault="0015639C" w:rsidP="001A5838">
            <w:pPr>
              <w:pStyle w:val="DHHStabletext"/>
              <w:rPr>
                <w:sz w:val="16"/>
                <w:szCs w:val="16"/>
              </w:rPr>
            </w:pPr>
            <w:r w:rsidRPr="00ED4DB0">
              <w:rPr>
                <w:rFonts w:eastAsia="Calibri"/>
              </w:rPr>
              <w:t>LSP-16</w:t>
            </w:r>
            <w:r w:rsidR="00593ADC" w:rsidRPr="00ED4DB0">
              <w:rPr>
                <w:rFonts w:eastAsia="Calibri"/>
              </w:rPr>
              <w:t xml:space="preserve"> </w:t>
            </w:r>
            <w:r w:rsidRPr="00ED4DB0">
              <w:rPr>
                <w:rFonts w:eastAsia="Calibri"/>
              </w:rPr>
              <w:t>compliance</w:t>
            </w:r>
          </w:p>
        </w:tc>
        <w:tc>
          <w:tcPr>
            <w:tcW w:w="1418" w:type="dxa"/>
            <w:shd w:val="clear" w:color="auto" w:fill="auto"/>
          </w:tcPr>
          <w:p w14:paraId="027C191B" w14:textId="77777777" w:rsidR="0015639C" w:rsidRDefault="0015639C" w:rsidP="0015639C">
            <w:pPr>
              <w:pStyle w:val="DHHStabletext"/>
            </w:pPr>
            <w:r>
              <w:t>Per</w:t>
            </w:r>
            <w:r w:rsidR="00593ADC">
              <w:t xml:space="preserve"> </w:t>
            </w:r>
            <w:r>
              <w:t>cent</w:t>
            </w:r>
          </w:p>
        </w:tc>
        <w:tc>
          <w:tcPr>
            <w:tcW w:w="1276" w:type="dxa"/>
            <w:shd w:val="clear" w:color="auto" w:fill="auto"/>
          </w:tcPr>
          <w:p w14:paraId="6DDBDE9F" w14:textId="77777777" w:rsidR="0015639C" w:rsidRDefault="0015639C" w:rsidP="0015639C">
            <w:pPr>
              <w:pStyle w:val="DHHStabletext"/>
            </w:pPr>
            <w:r>
              <w:t>Yes</w:t>
            </w:r>
          </w:p>
        </w:tc>
        <w:tc>
          <w:tcPr>
            <w:tcW w:w="1701" w:type="dxa"/>
            <w:shd w:val="clear" w:color="auto" w:fill="auto"/>
          </w:tcPr>
          <w:p w14:paraId="26F87459" w14:textId="77777777" w:rsidR="0015639C" w:rsidRDefault="0015639C" w:rsidP="0015639C">
            <w:pPr>
              <w:pStyle w:val="DHHStabletext"/>
            </w:pPr>
            <w:r>
              <w:t>No</w:t>
            </w:r>
          </w:p>
        </w:tc>
        <w:tc>
          <w:tcPr>
            <w:tcW w:w="1417" w:type="dxa"/>
            <w:shd w:val="clear" w:color="auto" w:fill="auto"/>
          </w:tcPr>
          <w:p w14:paraId="24944B2F" w14:textId="77777777" w:rsidR="0015639C" w:rsidRDefault="0015639C" w:rsidP="0015639C">
            <w:pPr>
              <w:pStyle w:val="DHHStabletext"/>
            </w:pPr>
            <w:r>
              <w:t>Yes</w:t>
            </w:r>
          </w:p>
        </w:tc>
        <w:tc>
          <w:tcPr>
            <w:tcW w:w="1276" w:type="dxa"/>
            <w:shd w:val="clear" w:color="auto" w:fill="auto"/>
          </w:tcPr>
          <w:p w14:paraId="6814FD2C" w14:textId="77777777" w:rsidR="0015639C" w:rsidRDefault="0015639C" w:rsidP="0015639C">
            <w:pPr>
              <w:pStyle w:val="DHHStabletext"/>
            </w:pPr>
            <w:r>
              <w:t>&gt;</w:t>
            </w:r>
            <w:r w:rsidR="00593ADC">
              <w:t xml:space="preserve"> </w:t>
            </w:r>
            <w:r>
              <w:t>85%</w:t>
            </w:r>
          </w:p>
        </w:tc>
        <w:tc>
          <w:tcPr>
            <w:tcW w:w="1559" w:type="dxa"/>
            <w:shd w:val="clear" w:color="auto" w:fill="auto"/>
          </w:tcPr>
          <w:p w14:paraId="08417C8B" w14:textId="77777777" w:rsidR="0015639C" w:rsidRDefault="0015639C" w:rsidP="0015639C">
            <w:pPr>
              <w:pStyle w:val="DHHStabletext"/>
            </w:pPr>
            <w:r>
              <w:t>Quarterly</w:t>
            </w:r>
          </w:p>
        </w:tc>
        <w:tc>
          <w:tcPr>
            <w:tcW w:w="1389" w:type="dxa"/>
            <w:shd w:val="clear" w:color="auto" w:fill="auto"/>
          </w:tcPr>
          <w:p w14:paraId="5353A820" w14:textId="77777777" w:rsidR="0015639C" w:rsidRDefault="0015639C" w:rsidP="0015639C">
            <w:pPr>
              <w:pStyle w:val="DHHStabletext"/>
            </w:pPr>
            <w:r>
              <w:t>Mandatory</w:t>
            </w:r>
          </w:p>
        </w:tc>
      </w:tr>
      <w:tr w:rsidR="00C95E51" w14:paraId="333ED3D6" w14:textId="77777777" w:rsidTr="00ED4DB0">
        <w:trPr>
          <w:cantSplit/>
        </w:trPr>
        <w:tc>
          <w:tcPr>
            <w:tcW w:w="1560" w:type="dxa"/>
            <w:shd w:val="clear" w:color="auto" w:fill="auto"/>
          </w:tcPr>
          <w:p w14:paraId="1A76D4F8" w14:textId="77777777" w:rsidR="00917CE3" w:rsidRDefault="00917CE3" w:rsidP="00917CE3">
            <w:pPr>
              <w:pStyle w:val="DHHStabletext"/>
            </w:pPr>
            <w:r>
              <w:t>Continuity</w:t>
            </w:r>
            <w:r w:rsidR="00593ADC">
              <w:t xml:space="preserve"> </w:t>
            </w:r>
            <w:r>
              <w:t>of</w:t>
            </w:r>
            <w:r w:rsidR="00593ADC">
              <w:t xml:space="preserve"> </w:t>
            </w:r>
            <w:r>
              <w:t>care</w:t>
            </w:r>
          </w:p>
        </w:tc>
        <w:tc>
          <w:tcPr>
            <w:tcW w:w="2976" w:type="dxa"/>
            <w:shd w:val="clear" w:color="auto" w:fill="auto"/>
          </w:tcPr>
          <w:p w14:paraId="5BD4EE02" w14:textId="77777777" w:rsidR="00917CE3" w:rsidRPr="007C7B77" w:rsidRDefault="00917CE3" w:rsidP="001A5838">
            <w:pPr>
              <w:pStyle w:val="DHHStabletext"/>
            </w:pPr>
            <w:r w:rsidRPr="00FB7AE8">
              <w:t>Percentage</w:t>
            </w:r>
            <w:r w:rsidR="00593ADC">
              <w:t xml:space="preserve"> </w:t>
            </w:r>
            <w:r w:rsidRPr="00FB7AE8">
              <w:t>of</w:t>
            </w:r>
            <w:r w:rsidR="00593ADC">
              <w:t xml:space="preserve"> </w:t>
            </w:r>
            <w:r w:rsidRPr="00FB7AE8">
              <w:t>separations</w:t>
            </w:r>
            <w:r w:rsidR="00593ADC">
              <w:t xml:space="preserve"> </w:t>
            </w:r>
            <w:r w:rsidRPr="00FB7AE8">
              <w:t>from</w:t>
            </w:r>
            <w:r w:rsidR="00593ADC">
              <w:t xml:space="preserve"> </w:t>
            </w:r>
            <w:r w:rsidRPr="00FB7AE8">
              <w:t>an</w:t>
            </w:r>
            <w:r w:rsidR="00593ADC">
              <w:t xml:space="preserve"> </w:t>
            </w:r>
            <w:r w:rsidRPr="00FB7AE8">
              <w:t>acute</w:t>
            </w:r>
            <w:r w:rsidR="00593ADC">
              <w:t xml:space="preserve"> </w:t>
            </w:r>
            <w:r w:rsidRPr="00FB7AE8">
              <w:t>mental</w:t>
            </w:r>
            <w:r w:rsidR="00593ADC">
              <w:t xml:space="preserve"> </w:t>
            </w:r>
            <w:r w:rsidRPr="00FB7AE8">
              <w:t>health</w:t>
            </w:r>
            <w:r w:rsidR="00593ADC">
              <w:t xml:space="preserve"> </w:t>
            </w:r>
            <w:r w:rsidRPr="00FB7AE8">
              <w:t>inpatient</w:t>
            </w:r>
            <w:r w:rsidR="00593ADC">
              <w:t xml:space="preserve"> </w:t>
            </w:r>
            <w:r w:rsidRPr="00FB7AE8">
              <w:t>unit</w:t>
            </w:r>
            <w:r w:rsidR="00593ADC">
              <w:t xml:space="preserve"> </w:t>
            </w:r>
            <w:r w:rsidRPr="00FB7AE8">
              <w:t>with</w:t>
            </w:r>
            <w:r w:rsidR="00593ADC">
              <w:t xml:space="preserve"> </w:t>
            </w:r>
            <w:r w:rsidRPr="00FB7AE8">
              <w:t>a</w:t>
            </w:r>
            <w:r w:rsidR="00593ADC">
              <w:t xml:space="preserve"> </w:t>
            </w:r>
            <w:r w:rsidRPr="00FB7AE8">
              <w:t>post-discharge</w:t>
            </w:r>
            <w:r w:rsidR="00593ADC">
              <w:t xml:space="preserve"> </w:t>
            </w:r>
            <w:r w:rsidRPr="00FB7AE8">
              <w:t>follow</w:t>
            </w:r>
            <w:r w:rsidR="00593ADC">
              <w:t xml:space="preserve"> </w:t>
            </w:r>
            <w:r w:rsidRPr="00FB7AE8">
              <w:t>up</w:t>
            </w:r>
            <w:r w:rsidR="00593ADC">
              <w:t xml:space="preserve"> </w:t>
            </w:r>
            <w:r w:rsidRPr="00FB7AE8">
              <w:t>within</w:t>
            </w:r>
            <w:r w:rsidR="00593ADC">
              <w:t xml:space="preserve"> </w:t>
            </w:r>
            <w:r w:rsidRPr="00FB7AE8">
              <w:t>seven</w:t>
            </w:r>
            <w:r w:rsidR="00593ADC">
              <w:t xml:space="preserve"> </w:t>
            </w:r>
            <w:r w:rsidRPr="00FB7AE8">
              <w:t>days</w:t>
            </w:r>
          </w:p>
        </w:tc>
        <w:tc>
          <w:tcPr>
            <w:tcW w:w="1418" w:type="dxa"/>
            <w:shd w:val="clear" w:color="auto" w:fill="auto"/>
          </w:tcPr>
          <w:p w14:paraId="12BB9A3F" w14:textId="77777777" w:rsidR="00917CE3" w:rsidRDefault="00917CE3" w:rsidP="00917CE3">
            <w:pPr>
              <w:pStyle w:val="DHHStabletext"/>
            </w:pPr>
            <w:r>
              <w:t>Per</w:t>
            </w:r>
            <w:r w:rsidR="00593ADC">
              <w:t xml:space="preserve"> </w:t>
            </w:r>
            <w:r>
              <w:t>cent</w:t>
            </w:r>
          </w:p>
        </w:tc>
        <w:tc>
          <w:tcPr>
            <w:tcW w:w="1276" w:type="dxa"/>
            <w:shd w:val="clear" w:color="auto" w:fill="auto"/>
          </w:tcPr>
          <w:p w14:paraId="42191C5B" w14:textId="77777777" w:rsidR="00917CE3" w:rsidRDefault="00917CE3" w:rsidP="00917CE3">
            <w:pPr>
              <w:pStyle w:val="DHHStabletext"/>
            </w:pPr>
            <w:r>
              <w:t>Yes</w:t>
            </w:r>
          </w:p>
        </w:tc>
        <w:tc>
          <w:tcPr>
            <w:tcW w:w="1701" w:type="dxa"/>
            <w:shd w:val="clear" w:color="auto" w:fill="auto"/>
          </w:tcPr>
          <w:p w14:paraId="5861B51C" w14:textId="77777777" w:rsidR="00917CE3" w:rsidRDefault="00917CE3" w:rsidP="00917CE3">
            <w:pPr>
              <w:pStyle w:val="DHHStabletext"/>
            </w:pPr>
            <w:r>
              <w:t>Yes</w:t>
            </w:r>
          </w:p>
        </w:tc>
        <w:tc>
          <w:tcPr>
            <w:tcW w:w="1417" w:type="dxa"/>
            <w:shd w:val="clear" w:color="auto" w:fill="auto"/>
          </w:tcPr>
          <w:p w14:paraId="376DDC26" w14:textId="77777777" w:rsidR="00917CE3" w:rsidRDefault="00917CE3" w:rsidP="00917CE3">
            <w:pPr>
              <w:pStyle w:val="DHHStabletext"/>
            </w:pPr>
            <w:r>
              <w:t>Yes</w:t>
            </w:r>
          </w:p>
        </w:tc>
        <w:tc>
          <w:tcPr>
            <w:tcW w:w="1276" w:type="dxa"/>
            <w:shd w:val="clear" w:color="auto" w:fill="auto"/>
          </w:tcPr>
          <w:p w14:paraId="0CA363A4" w14:textId="11AF58D3" w:rsidR="00917CE3" w:rsidRDefault="00B77DB5" w:rsidP="00917CE3">
            <w:pPr>
              <w:pStyle w:val="DHHStabletext"/>
            </w:pPr>
            <w:r>
              <w:t>88</w:t>
            </w:r>
            <w:r w:rsidR="00D5687B">
              <w:t>%</w:t>
            </w:r>
          </w:p>
        </w:tc>
        <w:tc>
          <w:tcPr>
            <w:tcW w:w="1559" w:type="dxa"/>
            <w:shd w:val="clear" w:color="auto" w:fill="auto"/>
          </w:tcPr>
          <w:p w14:paraId="73324924" w14:textId="77777777" w:rsidR="00917CE3" w:rsidRDefault="00917CE3" w:rsidP="00917CE3">
            <w:pPr>
              <w:pStyle w:val="DHHStabletext"/>
            </w:pPr>
            <w:r>
              <w:t>Quarterly</w:t>
            </w:r>
          </w:p>
        </w:tc>
        <w:tc>
          <w:tcPr>
            <w:tcW w:w="1389" w:type="dxa"/>
            <w:shd w:val="clear" w:color="auto" w:fill="auto"/>
          </w:tcPr>
          <w:p w14:paraId="6B2CDD9E" w14:textId="77777777" w:rsidR="00917CE3" w:rsidRDefault="00917CE3" w:rsidP="00917CE3">
            <w:pPr>
              <w:pStyle w:val="DHHStabletext"/>
            </w:pPr>
            <w:r>
              <w:t>Mandatory</w:t>
            </w:r>
          </w:p>
        </w:tc>
      </w:tr>
      <w:tr w:rsidR="00C95E51" w14:paraId="4D283B67" w14:textId="77777777" w:rsidTr="00ED4DB0">
        <w:trPr>
          <w:cantSplit/>
        </w:trPr>
        <w:tc>
          <w:tcPr>
            <w:tcW w:w="1560" w:type="dxa"/>
            <w:shd w:val="clear" w:color="auto" w:fill="auto"/>
          </w:tcPr>
          <w:p w14:paraId="0C517FB4" w14:textId="77777777" w:rsidR="00917CE3" w:rsidRDefault="00917CE3" w:rsidP="00917CE3">
            <w:pPr>
              <w:pStyle w:val="DHHStabletext"/>
            </w:pPr>
            <w:r>
              <w:t>Accessibility</w:t>
            </w:r>
          </w:p>
        </w:tc>
        <w:tc>
          <w:tcPr>
            <w:tcW w:w="2976" w:type="dxa"/>
            <w:shd w:val="clear" w:color="auto" w:fill="auto"/>
          </w:tcPr>
          <w:p w14:paraId="2D9CD064" w14:textId="511E0AA7" w:rsidR="00917CE3" w:rsidRPr="00ED4DB0" w:rsidRDefault="00917CE3" w:rsidP="001A5838">
            <w:pPr>
              <w:pStyle w:val="DHHStabletext"/>
              <w:rPr>
                <w:sz w:val="16"/>
                <w:szCs w:val="16"/>
              </w:rPr>
            </w:pPr>
            <w:r w:rsidRPr="002C739C">
              <w:t>Pre-admission</w:t>
            </w:r>
            <w:r w:rsidR="00593ADC">
              <w:t xml:space="preserve"> </w:t>
            </w:r>
            <w:r w:rsidRPr="002C739C">
              <w:t>contact</w:t>
            </w:r>
          </w:p>
        </w:tc>
        <w:tc>
          <w:tcPr>
            <w:tcW w:w="1418" w:type="dxa"/>
            <w:shd w:val="clear" w:color="auto" w:fill="auto"/>
          </w:tcPr>
          <w:p w14:paraId="73F3686A" w14:textId="77777777" w:rsidR="00917CE3" w:rsidRDefault="00917CE3" w:rsidP="00917CE3">
            <w:pPr>
              <w:pStyle w:val="DHHStabletext"/>
            </w:pPr>
            <w:r>
              <w:t>P</w:t>
            </w:r>
            <w:r w:rsidRPr="0081391C">
              <w:t>er</w:t>
            </w:r>
            <w:r w:rsidR="00593ADC">
              <w:t xml:space="preserve"> </w:t>
            </w:r>
            <w:r w:rsidRPr="0081391C">
              <w:t>cent</w:t>
            </w:r>
          </w:p>
        </w:tc>
        <w:tc>
          <w:tcPr>
            <w:tcW w:w="1276" w:type="dxa"/>
            <w:shd w:val="clear" w:color="auto" w:fill="auto"/>
          </w:tcPr>
          <w:p w14:paraId="5BF98D69" w14:textId="77777777" w:rsidR="00917CE3" w:rsidRDefault="00917CE3" w:rsidP="00917CE3">
            <w:pPr>
              <w:pStyle w:val="DHHStabletext"/>
            </w:pPr>
            <w:r w:rsidRPr="0081391C">
              <w:t>Yes</w:t>
            </w:r>
          </w:p>
        </w:tc>
        <w:tc>
          <w:tcPr>
            <w:tcW w:w="1701" w:type="dxa"/>
            <w:shd w:val="clear" w:color="auto" w:fill="auto"/>
          </w:tcPr>
          <w:p w14:paraId="0FB2EC5C" w14:textId="77777777" w:rsidR="00917CE3" w:rsidRDefault="00917CE3" w:rsidP="00917CE3">
            <w:pPr>
              <w:pStyle w:val="DHHStabletext"/>
            </w:pPr>
            <w:r w:rsidRPr="0081391C">
              <w:t>Yes</w:t>
            </w:r>
            <w:r w:rsidRPr="0081391C">
              <w:rPr>
                <w:rStyle w:val="FootnoteReference"/>
              </w:rPr>
              <w:footnoteReference w:id="25"/>
            </w:r>
          </w:p>
        </w:tc>
        <w:tc>
          <w:tcPr>
            <w:tcW w:w="1417" w:type="dxa"/>
            <w:shd w:val="clear" w:color="auto" w:fill="auto"/>
          </w:tcPr>
          <w:p w14:paraId="5E223885" w14:textId="77777777" w:rsidR="00917CE3" w:rsidRDefault="00917CE3" w:rsidP="00917CE3">
            <w:pPr>
              <w:pStyle w:val="DHHStabletext"/>
            </w:pPr>
            <w:r w:rsidRPr="0081391C">
              <w:t>Yes</w:t>
            </w:r>
          </w:p>
        </w:tc>
        <w:tc>
          <w:tcPr>
            <w:tcW w:w="1276" w:type="dxa"/>
            <w:shd w:val="clear" w:color="auto" w:fill="auto"/>
          </w:tcPr>
          <w:p w14:paraId="61DF41DF" w14:textId="77777777" w:rsidR="00917CE3" w:rsidRPr="0081391C" w:rsidRDefault="00E549B3">
            <w:pPr>
              <w:pStyle w:val="DHHStabletext"/>
            </w:pPr>
            <w:r>
              <w:t>&gt;</w:t>
            </w:r>
            <w:r w:rsidR="00593ADC">
              <w:t xml:space="preserve"> </w:t>
            </w:r>
            <w:r w:rsidR="00917CE3" w:rsidRPr="0081391C">
              <w:t>6</w:t>
            </w:r>
            <w:r w:rsidR="00917CE3">
              <w:t>1%</w:t>
            </w:r>
          </w:p>
          <w:p w14:paraId="4CEEF602" w14:textId="77777777" w:rsidR="00917CE3" w:rsidRDefault="00917CE3" w:rsidP="00917CE3">
            <w:pPr>
              <w:pStyle w:val="DHHStabletext"/>
            </w:pPr>
            <w:r w:rsidRPr="0081391C">
              <w:t>All</w:t>
            </w:r>
            <w:r w:rsidR="00593ADC">
              <w:t xml:space="preserve"> </w:t>
            </w:r>
            <w:r w:rsidRPr="0081391C">
              <w:t>age</w:t>
            </w:r>
            <w:r w:rsidR="00593ADC">
              <w:t xml:space="preserve"> </w:t>
            </w:r>
            <w:r w:rsidRPr="0081391C">
              <w:t>ranges</w:t>
            </w:r>
          </w:p>
        </w:tc>
        <w:tc>
          <w:tcPr>
            <w:tcW w:w="1559" w:type="dxa"/>
            <w:shd w:val="clear" w:color="auto" w:fill="auto"/>
          </w:tcPr>
          <w:p w14:paraId="06607715" w14:textId="77777777" w:rsidR="00917CE3" w:rsidRDefault="00917CE3" w:rsidP="00917CE3">
            <w:pPr>
              <w:pStyle w:val="DHHStabletext"/>
            </w:pPr>
            <w:r>
              <w:t>Quarterly</w:t>
            </w:r>
          </w:p>
        </w:tc>
        <w:tc>
          <w:tcPr>
            <w:tcW w:w="1389" w:type="dxa"/>
            <w:shd w:val="clear" w:color="auto" w:fill="auto"/>
          </w:tcPr>
          <w:p w14:paraId="3DC517A0" w14:textId="77777777" w:rsidR="00917CE3" w:rsidRDefault="00917CE3" w:rsidP="00917CE3">
            <w:pPr>
              <w:pStyle w:val="DHHStabletext"/>
            </w:pPr>
            <w:r>
              <w:t>Mandatory</w:t>
            </w:r>
          </w:p>
        </w:tc>
      </w:tr>
      <w:tr w:rsidR="00C95E51" w14:paraId="7BD03A9F" w14:textId="77777777" w:rsidTr="00ED4DB0">
        <w:trPr>
          <w:cantSplit/>
        </w:trPr>
        <w:tc>
          <w:tcPr>
            <w:tcW w:w="1560" w:type="dxa"/>
            <w:shd w:val="clear" w:color="auto" w:fill="auto"/>
          </w:tcPr>
          <w:p w14:paraId="1B7BB5F0" w14:textId="77777777" w:rsidR="00917CE3" w:rsidRDefault="004B19BA" w:rsidP="00917CE3">
            <w:pPr>
              <w:pStyle w:val="DHHStabletext"/>
            </w:pPr>
            <w:r>
              <w:t>Accessibility</w:t>
            </w:r>
          </w:p>
        </w:tc>
        <w:tc>
          <w:tcPr>
            <w:tcW w:w="2976" w:type="dxa"/>
            <w:shd w:val="clear" w:color="auto" w:fill="auto"/>
          </w:tcPr>
          <w:p w14:paraId="73FF71A8" w14:textId="542BC134" w:rsidR="00917CE3" w:rsidRPr="00ED4DB0" w:rsidRDefault="00917CE3" w:rsidP="001A5838">
            <w:pPr>
              <w:pStyle w:val="DHHStabletext"/>
              <w:rPr>
                <w:sz w:val="16"/>
                <w:szCs w:val="16"/>
              </w:rPr>
            </w:pPr>
            <w:r w:rsidRPr="00BE30DC">
              <w:t>Percentage</w:t>
            </w:r>
            <w:r w:rsidR="00593ADC">
              <w:t xml:space="preserve"> </w:t>
            </w:r>
            <w:r w:rsidRPr="00BE30DC">
              <w:t>of</w:t>
            </w:r>
            <w:r w:rsidR="00593ADC">
              <w:t xml:space="preserve"> </w:t>
            </w:r>
            <w:r w:rsidRPr="00BE30DC">
              <w:t>mental</w:t>
            </w:r>
            <w:r w:rsidR="00593ADC">
              <w:t xml:space="preserve"> </w:t>
            </w:r>
            <w:r w:rsidRPr="00BE30DC">
              <w:t>health</w:t>
            </w:r>
            <w:r>
              <w:t>-related</w:t>
            </w:r>
            <w:r w:rsidR="00593ADC">
              <w:t xml:space="preserve"> </w:t>
            </w:r>
            <w:r w:rsidR="00D90701" w:rsidRPr="00BE30DC">
              <w:t>emergency</w:t>
            </w:r>
            <w:r w:rsidR="00D90701">
              <w:t xml:space="preserve"> </w:t>
            </w:r>
            <w:r w:rsidR="00D90701" w:rsidRPr="00BE30DC">
              <w:t>department</w:t>
            </w:r>
            <w:r w:rsidR="00D90701">
              <w:t xml:space="preserve"> </w:t>
            </w:r>
            <w:r>
              <w:t>presentations</w:t>
            </w:r>
            <w:r w:rsidR="00593ADC">
              <w:t xml:space="preserve"> </w:t>
            </w:r>
            <w:r w:rsidRPr="00BE30DC">
              <w:t>with</w:t>
            </w:r>
            <w:r w:rsidR="00593ADC">
              <w:t xml:space="preserve"> </w:t>
            </w:r>
            <w:r w:rsidRPr="00BE30DC">
              <w:t>a</w:t>
            </w:r>
            <w:r w:rsidR="00593ADC">
              <w:t xml:space="preserve"> </w:t>
            </w:r>
            <w:r w:rsidRPr="00BE30DC">
              <w:t>length</w:t>
            </w:r>
            <w:r w:rsidR="00593ADC">
              <w:t xml:space="preserve"> </w:t>
            </w:r>
            <w:r w:rsidRPr="00BE30DC">
              <w:t>of</w:t>
            </w:r>
            <w:r w:rsidR="00593ADC">
              <w:t xml:space="preserve"> </w:t>
            </w:r>
            <w:r w:rsidRPr="00BE30DC">
              <w:t>stay</w:t>
            </w:r>
            <w:r w:rsidR="00593ADC">
              <w:t xml:space="preserve"> </w:t>
            </w:r>
            <w:r w:rsidRPr="00BE30DC">
              <w:t>in</w:t>
            </w:r>
            <w:r w:rsidR="00593ADC">
              <w:t xml:space="preserve"> </w:t>
            </w:r>
            <w:r w:rsidRPr="00BE30DC">
              <w:t>the</w:t>
            </w:r>
            <w:r w:rsidR="00593ADC">
              <w:t xml:space="preserve"> </w:t>
            </w:r>
            <w:r w:rsidR="00D90701">
              <w:t>ED</w:t>
            </w:r>
            <w:r w:rsidR="00593ADC">
              <w:t xml:space="preserve"> </w:t>
            </w:r>
            <w:r w:rsidRPr="00BE30DC">
              <w:t>of</w:t>
            </w:r>
            <w:r w:rsidR="00593ADC">
              <w:t xml:space="preserve"> </w:t>
            </w:r>
            <w:r w:rsidRPr="00BE30DC">
              <w:t>less</w:t>
            </w:r>
            <w:r w:rsidR="00593ADC">
              <w:t xml:space="preserve"> </w:t>
            </w:r>
            <w:r w:rsidRPr="00BE30DC">
              <w:t>than</w:t>
            </w:r>
            <w:r w:rsidR="00593ADC">
              <w:t xml:space="preserve"> </w:t>
            </w:r>
            <w:r w:rsidR="004B19BA">
              <w:t>four</w:t>
            </w:r>
            <w:r w:rsidR="00593ADC">
              <w:t xml:space="preserve"> </w:t>
            </w:r>
            <w:r w:rsidRPr="00BE30DC">
              <w:t>hours</w:t>
            </w:r>
          </w:p>
        </w:tc>
        <w:tc>
          <w:tcPr>
            <w:tcW w:w="1418" w:type="dxa"/>
            <w:shd w:val="clear" w:color="auto" w:fill="auto"/>
          </w:tcPr>
          <w:p w14:paraId="29B82016" w14:textId="77777777" w:rsidR="00917CE3" w:rsidRDefault="00917CE3" w:rsidP="00917CE3">
            <w:pPr>
              <w:pStyle w:val="DHHStabletext"/>
            </w:pPr>
            <w:r>
              <w:t>Per</w:t>
            </w:r>
            <w:r w:rsidR="00593ADC">
              <w:t xml:space="preserve"> </w:t>
            </w:r>
            <w:r>
              <w:t>cent</w:t>
            </w:r>
          </w:p>
        </w:tc>
        <w:tc>
          <w:tcPr>
            <w:tcW w:w="1276" w:type="dxa"/>
            <w:shd w:val="clear" w:color="auto" w:fill="auto"/>
          </w:tcPr>
          <w:p w14:paraId="17B3AEC2" w14:textId="77777777" w:rsidR="00917CE3" w:rsidRDefault="00917CE3" w:rsidP="00917CE3">
            <w:pPr>
              <w:pStyle w:val="DHHStabletext"/>
            </w:pPr>
            <w:r>
              <w:t>Yes</w:t>
            </w:r>
          </w:p>
        </w:tc>
        <w:tc>
          <w:tcPr>
            <w:tcW w:w="1701" w:type="dxa"/>
            <w:shd w:val="clear" w:color="auto" w:fill="auto"/>
          </w:tcPr>
          <w:p w14:paraId="6343F5E2" w14:textId="77777777" w:rsidR="00917CE3" w:rsidRDefault="00917CE3" w:rsidP="00917CE3">
            <w:pPr>
              <w:pStyle w:val="DHHStabletext"/>
            </w:pPr>
            <w:r>
              <w:t>Yes</w:t>
            </w:r>
          </w:p>
        </w:tc>
        <w:tc>
          <w:tcPr>
            <w:tcW w:w="1417" w:type="dxa"/>
            <w:shd w:val="clear" w:color="auto" w:fill="auto"/>
          </w:tcPr>
          <w:p w14:paraId="413CBBCA" w14:textId="77777777" w:rsidR="00917CE3" w:rsidRDefault="00917CE3" w:rsidP="00917CE3">
            <w:pPr>
              <w:pStyle w:val="DHHStabletext"/>
            </w:pPr>
            <w:r>
              <w:t>Yes</w:t>
            </w:r>
          </w:p>
        </w:tc>
        <w:tc>
          <w:tcPr>
            <w:tcW w:w="1276" w:type="dxa"/>
            <w:shd w:val="clear" w:color="auto" w:fill="auto"/>
          </w:tcPr>
          <w:p w14:paraId="51FD024F" w14:textId="2E036B60" w:rsidR="00917CE3" w:rsidRDefault="001B5518" w:rsidP="00917CE3">
            <w:pPr>
              <w:pStyle w:val="DHHStabletext"/>
            </w:pPr>
            <w:r>
              <w:t>tbc</w:t>
            </w:r>
          </w:p>
        </w:tc>
        <w:tc>
          <w:tcPr>
            <w:tcW w:w="1559" w:type="dxa"/>
            <w:shd w:val="clear" w:color="auto" w:fill="auto"/>
          </w:tcPr>
          <w:p w14:paraId="724E66F0" w14:textId="77777777" w:rsidR="00917CE3" w:rsidRDefault="00917CE3" w:rsidP="00917CE3">
            <w:pPr>
              <w:pStyle w:val="DHHStabletext"/>
            </w:pPr>
            <w:r>
              <w:t>Quarterly</w:t>
            </w:r>
          </w:p>
        </w:tc>
        <w:tc>
          <w:tcPr>
            <w:tcW w:w="1389" w:type="dxa"/>
            <w:shd w:val="clear" w:color="auto" w:fill="auto"/>
          </w:tcPr>
          <w:p w14:paraId="44D00803" w14:textId="77777777" w:rsidR="00917CE3" w:rsidRDefault="00917CE3" w:rsidP="00917CE3">
            <w:pPr>
              <w:pStyle w:val="DHHStabletext"/>
            </w:pPr>
            <w:r>
              <w:t>Mandatory</w:t>
            </w:r>
          </w:p>
        </w:tc>
      </w:tr>
      <w:tr w:rsidR="00C95E51" w14:paraId="759ECF70" w14:textId="77777777" w:rsidTr="00ED4DB0">
        <w:trPr>
          <w:cantSplit/>
        </w:trPr>
        <w:tc>
          <w:tcPr>
            <w:tcW w:w="1560" w:type="dxa"/>
            <w:shd w:val="clear" w:color="auto" w:fill="auto"/>
          </w:tcPr>
          <w:p w14:paraId="7E65D64D" w14:textId="77777777" w:rsidR="00516FAA" w:rsidRDefault="00516FAA" w:rsidP="00D9390D">
            <w:pPr>
              <w:pStyle w:val="DHHStabletext"/>
            </w:pPr>
            <w:r>
              <w:t>Efficiency</w:t>
            </w:r>
            <w:r w:rsidR="00593ADC">
              <w:t xml:space="preserve"> </w:t>
            </w:r>
            <w:r>
              <w:t>and</w:t>
            </w:r>
            <w:r w:rsidR="00593ADC">
              <w:t xml:space="preserve"> </w:t>
            </w:r>
            <w:r>
              <w:t>sustainability</w:t>
            </w:r>
            <w:r w:rsidR="00593ADC">
              <w:t xml:space="preserve"> </w:t>
            </w:r>
          </w:p>
        </w:tc>
        <w:tc>
          <w:tcPr>
            <w:tcW w:w="2976" w:type="dxa"/>
            <w:shd w:val="clear" w:color="auto" w:fill="auto"/>
          </w:tcPr>
          <w:p w14:paraId="23DB4195" w14:textId="77777777" w:rsidR="00516FAA" w:rsidRPr="00ED4DB0" w:rsidRDefault="00516FAA" w:rsidP="00D9390D">
            <w:pPr>
              <w:pStyle w:val="DHHStabletext"/>
              <w:rPr>
                <w:rFonts w:eastAsia="Calibri" w:cs="Arial"/>
                <w:szCs w:val="18"/>
              </w:rPr>
            </w:pPr>
            <w:r w:rsidRPr="00ED4DB0">
              <w:rPr>
                <w:rFonts w:eastAsia="Calibri" w:cs="Arial"/>
                <w:szCs w:val="18"/>
              </w:rPr>
              <w:t>Trimmed</w:t>
            </w:r>
            <w:r w:rsidR="00593ADC" w:rsidRPr="00ED4DB0">
              <w:rPr>
                <w:rFonts w:eastAsia="Calibri" w:cs="Arial"/>
                <w:szCs w:val="18"/>
              </w:rPr>
              <w:t xml:space="preserve"> </w:t>
            </w:r>
            <w:r w:rsidRPr="00ED4DB0">
              <w:rPr>
                <w:rFonts w:eastAsia="Calibri" w:cs="Arial"/>
                <w:szCs w:val="18"/>
              </w:rPr>
              <w:t>average</w:t>
            </w:r>
            <w:r w:rsidR="00593ADC" w:rsidRPr="00ED4DB0">
              <w:rPr>
                <w:rFonts w:eastAsia="Calibri" w:cs="Arial"/>
                <w:szCs w:val="18"/>
              </w:rPr>
              <w:t xml:space="preserve"> </w:t>
            </w:r>
            <w:r w:rsidRPr="00ED4DB0">
              <w:rPr>
                <w:rFonts w:eastAsia="Calibri" w:cs="Arial"/>
                <w:szCs w:val="18"/>
              </w:rPr>
              <w:t>length</w:t>
            </w:r>
            <w:r w:rsidR="00593ADC" w:rsidRPr="00ED4DB0">
              <w:rPr>
                <w:rFonts w:eastAsia="Calibri" w:cs="Arial"/>
                <w:szCs w:val="18"/>
              </w:rPr>
              <w:t xml:space="preserve"> </w:t>
            </w:r>
            <w:r w:rsidRPr="00ED4DB0">
              <w:rPr>
                <w:rFonts w:eastAsia="Calibri" w:cs="Arial"/>
                <w:szCs w:val="18"/>
              </w:rPr>
              <w:t>of</w:t>
            </w:r>
            <w:r w:rsidR="00593ADC" w:rsidRPr="00ED4DB0">
              <w:rPr>
                <w:rFonts w:eastAsia="Calibri" w:cs="Arial"/>
                <w:szCs w:val="18"/>
              </w:rPr>
              <w:t xml:space="preserve"> </w:t>
            </w:r>
            <w:r w:rsidRPr="00ED4DB0">
              <w:rPr>
                <w:rFonts w:eastAsia="Calibri" w:cs="Arial"/>
                <w:szCs w:val="18"/>
              </w:rPr>
              <w:t>acute</w:t>
            </w:r>
            <w:r w:rsidR="00593ADC" w:rsidRPr="00ED4DB0">
              <w:rPr>
                <w:rFonts w:eastAsia="Calibri" w:cs="Arial"/>
                <w:szCs w:val="18"/>
              </w:rPr>
              <w:t xml:space="preserve"> </w:t>
            </w:r>
            <w:r w:rsidRPr="00ED4DB0">
              <w:rPr>
                <w:rFonts w:eastAsia="Calibri" w:cs="Arial"/>
                <w:szCs w:val="18"/>
              </w:rPr>
              <w:t>mental</w:t>
            </w:r>
            <w:r w:rsidR="00593ADC" w:rsidRPr="00ED4DB0">
              <w:rPr>
                <w:rFonts w:eastAsia="Calibri" w:cs="Arial"/>
                <w:szCs w:val="18"/>
              </w:rPr>
              <w:t xml:space="preserve"> </w:t>
            </w:r>
            <w:r w:rsidRPr="00ED4DB0">
              <w:rPr>
                <w:rFonts w:eastAsia="Calibri" w:cs="Arial"/>
                <w:szCs w:val="18"/>
              </w:rPr>
              <w:t>health</w:t>
            </w:r>
            <w:r w:rsidR="00593ADC" w:rsidRPr="00ED4DB0">
              <w:rPr>
                <w:rFonts w:eastAsia="Calibri" w:cs="Arial"/>
                <w:szCs w:val="18"/>
              </w:rPr>
              <w:t xml:space="preserve"> </w:t>
            </w:r>
            <w:r w:rsidRPr="00ED4DB0">
              <w:rPr>
                <w:rFonts w:eastAsia="Calibri" w:cs="Arial"/>
                <w:szCs w:val="18"/>
              </w:rPr>
              <w:t>inpatient</w:t>
            </w:r>
            <w:r w:rsidR="00593ADC" w:rsidRPr="00ED4DB0">
              <w:rPr>
                <w:rFonts w:eastAsia="Calibri" w:cs="Arial"/>
                <w:szCs w:val="18"/>
              </w:rPr>
              <w:t xml:space="preserve"> </w:t>
            </w:r>
            <w:r w:rsidRPr="00ED4DB0">
              <w:rPr>
                <w:rFonts w:eastAsia="Calibri" w:cs="Arial"/>
                <w:szCs w:val="18"/>
              </w:rPr>
              <w:t>stay</w:t>
            </w:r>
            <w:r w:rsidR="00593ADC" w:rsidRPr="00ED4DB0">
              <w:rPr>
                <w:rFonts w:eastAsia="Calibri" w:cs="Arial"/>
                <w:szCs w:val="18"/>
              </w:rPr>
              <w:t xml:space="preserve"> </w:t>
            </w:r>
            <w:r w:rsidRPr="00ED4DB0">
              <w:rPr>
                <w:rFonts w:eastAsia="Calibri" w:cs="Arial"/>
                <w:szCs w:val="18"/>
              </w:rPr>
              <w:t>≤</w:t>
            </w:r>
            <w:r w:rsidR="00593ADC" w:rsidRPr="00ED4DB0">
              <w:rPr>
                <w:rFonts w:eastAsia="Calibri" w:cs="Arial"/>
                <w:szCs w:val="18"/>
              </w:rPr>
              <w:t xml:space="preserve"> </w:t>
            </w:r>
            <w:r w:rsidRPr="00ED4DB0">
              <w:rPr>
                <w:rFonts w:eastAsia="Calibri" w:cs="Arial"/>
                <w:szCs w:val="18"/>
              </w:rPr>
              <w:t>35</w:t>
            </w:r>
            <w:r w:rsidR="00593ADC" w:rsidRPr="00ED4DB0">
              <w:rPr>
                <w:rFonts w:eastAsia="Calibri" w:cs="Arial"/>
                <w:szCs w:val="18"/>
              </w:rPr>
              <w:t xml:space="preserve"> </w:t>
            </w:r>
            <w:r w:rsidRPr="00ED4DB0">
              <w:rPr>
                <w:rFonts w:eastAsia="Calibri" w:cs="Arial"/>
                <w:szCs w:val="18"/>
              </w:rPr>
              <w:t>days</w:t>
            </w:r>
          </w:p>
        </w:tc>
        <w:tc>
          <w:tcPr>
            <w:tcW w:w="1418" w:type="dxa"/>
            <w:shd w:val="clear" w:color="auto" w:fill="auto"/>
          </w:tcPr>
          <w:p w14:paraId="2D6FC37A" w14:textId="77777777" w:rsidR="00516FAA" w:rsidRDefault="00516FAA" w:rsidP="00D9390D">
            <w:pPr>
              <w:pStyle w:val="DHHStabletext"/>
            </w:pPr>
            <w:r w:rsidRPr="004D06D7">
              <w:t>D</w:t>
            </w:r>
            <w:r w:rsidRPr="001A5838">
              <w:t>ays</w:t>
            </w:r>
          </w:p>
        </w:tc>
        <w:tc>
          <w:tcPr>
            <w:tcW w:w="1276" w:type="dxa"/>
            <w:shd w:val="clear" w:color="auto" w:fill="auto"/>
          </w:tcPr>
          <w:p w14:paraId="33AAEAB3" w14:textId="77777777" w:rsidR="00516FAA" w:rsidRDefault="00516FAA" w:rsidP="00D9390D">
            <w:pPr>
              <w:pStyle w:val="DHHStabletext"/>
            </w:pPr>
            <w:r>
              <w:t>Yes</w:t>
            </w:r>
          </w:p>
        </w:tc>
        <w:tc>
          <w:tcPr>
            <w:tcW w:w="1701" w:type="dxa"/>
            <w:shd w:val="clear" w:color="auto" w:fill="auto"/>
          </w:tcPr>
          <w:p w14:paraId="3EFAA487" w14:textId="77777777" w:rsidR="00516FAA" w:rsidRDefault="00516FAA" w:rsidP="00D9390D">
            <w:pPr>
              <w:pStyle w:val="DHHStabletext"/>
            </w:pPr>
            <w:r>
              <w:t>Yes</w:t>
            </w:r>
          </w:p>
        </w:tc>
        <w:tc>
          <w:tcPr>
            <w:tcW w:w="1417" w:type="dxa"/>
            <w:shd w:val="clear" w:color="auto" w:fill="auto"/>
          </w:tcPr>
          <w:p w14:paraId="30869E2B" w14:textId="77777777" w:rsidR="00516FAA" w:rsidRDefault="00516FAA" w:rsidP="00D9390D">
            <w:pPr>
              <w:pStyle w:val="DHHStabletext"/>
            </w:pPr>
            <w:r>
              <w:t>No</w:t>
            </w:r>
          </w:p>
        </w:tc>
        <w:tc>
          <w:tcPr>
            <w:tcW w:w="1276" w:type="dxa"/>
            <w:shd w:val="clear" w:color="auto" w:fill="auto"/>
          </w:tcPr>
          <w:p w14:paraId="376EAA45" w14:textId="77777777" w:rsidR="00516FAA" w:rsidRDefault="00516FAA" w:rsidP="00D9390D">
            <w:pPr>
              <w:pStyle w:val="DHHStabletext"/>
            </w:pPr>
            <w:r>
              <w:t>&lt;</w:t>
            </w:r>
            <w:r w:rsidR="00593ADC">
              <w:t xml:space="preserve"> </w:t>
            </w:r>
            <w:r>
              <w:t>16</w:t>
            </w:r>
            <w:r w:rsidR="00593ADC">
              <w:t xml:space="preserve"> </w:t>
            </w:r>
            <w:r>
              <w:t>days</w:t>
            </w:r>
          </w:p>
        </w:tc>
        <w:tc>
          <w:tcPr>
            <w:tcW w:w="1559" w:type="dxa"/>
            <w:shd w:val="clear" w:color="auto" w:fill="auto"/>
          </w:tcPr>
          <w:p w14:paraId="2B86D9F5" w14:textId="77777777" w:rsidR="00516FAA" w:rsidRDefault="00516FAA" w:rsidP="00D9390D">
            <w:pPr>
              <w:pStyle w:val="DHHStabletext"/>
            </w:pPr>
            <w:r>
              <w:t>Quarterly</w:t>
            </w:r>
            <w:r w:rsidR="00593ADC">
              <w:t xml:space="preserve"> </w:t>
            </w:r>
          </w:p>
        </w:tc>
        <w:tc>
          <w:tcPr>
            <w:tcW w:w="1389" w:type="dxa"/>
            <w:shd w:val="clear" w:color="auto" w:fill="auto"/>
          </w:tcPr>
          <w:p w14:paraId="6F644B04" w14:textId="77777777" w:rsidR="00516FAA" w:rsidRDefault="00516FAA" w:rsidP="00D9390D">
            <w:pPr>
              <w:pStyle w:val="DHHStabletext"/>
            </w:pPr>
            <w:r>
              <w:t>Mandatory</w:t>
            </w:r>
          </w:p>
        </w:tc>
      </w:tr>
      <w:tr w:rsidR="00C95E51" w14:paraId="60E5A1A7" w14:textId="77777777" w:rsidTr="00ED4DB0">
        <w:trPr>
          <w:cantSplit/>
        </w:trPr>
        <w:tc>
          <w:tcPr>
            <w:tcW w:w="1560" w:type="dxa"/>
            <w:shd w:val="clear" w:color="auto" w:fill="auto"/>
          </w:tcPr>
          <w:p w14:paraId="6888E69C" w14:textId="77777777" w:rsidR="00516FAA" w:rsidRDefault="004B19BA" w:rsidP="00516FAA">
            <w:pPr>
              <w:pStyle w:val="DHHStabletext"/>
            </w:pPr>
            <w:r>
              <w:t>Efficiency and sustainability</w:t>
            </w:r>
          </w:p>
        </w:tc>
        <w:tc>
          <w:tcPr>
            <w:tcW w:w="2976" w:type="dxa"/>
            <w:shd w:val="clear" w:color="auto" w:fill="auto"/>
          </w:tcPr>
          <w:p w14:paraId="6703D04D" w14:textId="77777777" w:rsidR="00516FAA" w:rsidRPr="00ED4DB0" w:rsidRDefault="00516FAA" w:rsidP="00516FAA">
            <w:pPr>
              <w:pStyle w:val="DHHStabletext"/>
              <w:rPr>
                <w:rFonts w:eastAsia="Calibri" w:cs="Arial"/>
                <w:szCs w:val="18"/>
              </w:rPr>
            </w:pPr>
            <w:r w:rsidRPr="00ED4DB0">
              <w:rPr>
                <w:rFonts w:eastAsia="Calibri" w:cs="Arial"/>
                <w:szCs w:val="18"/>
              </w:rPr>
              <w:t>Trimmed</w:t>
            </w:r>
            <w:r w:rsidR="00593ADC" w:rsidRPr="00ED4DB0">
              <w:rPr>
                <w:rFonts w:eastAsia="Calibri" w:cs="Arial"/>
                <w:szCs w:val="18"/>
              </w:rPr>
              <w:t xml:space="preserve"> </w:t>
            </w:r>
            <w:r w:rsidRPr="00ED4DB0">
              <w:rPr>
                <w:rFonts w:eastAsia="Calibri" w:cs="Arial"/>
                <w:szCs w:val="18"/>
              </w:rPr>
              <w:t>average</w:t>
            </w:r>
            <w:r w:rsidR="00593ADC" w:rsidRPr="00ED4DB0">
              <w:rPr>
                <w:rFonts w:eastAsia="Calibri" w:cs="Arial"/>
                <w:szCs w:val="18"/>
              </w:rPr>
              <w:t xml:space="preserve"> </w:t>
            </w:r>
            <w:r w:rsidRPr="00ED4DB0">
              <w:rPr>
                <w:rFonts w:eastAsia="Calibri" w:cs="Arial"/>
                <w:szCs w:val="18"/>
              </w:rPr>
              <w:t>length</w:t>
            </w:r>
            <w:r w:rsidR="00593ADC" w:rsidRPr="00ED4DB0">
              <w:rPr>
                <w:rFonts w:eastAsia="Calibri" w:cs="Arial"/>
                <w:szCs w:val="18"/>
              </w:rPr>
              <w:t xml:space="preserve"> </w:t>
            </w:r>
            <w:r w:rsidRPr="00ED4DB0">
              <w:rPr>
                <w:rFonts w:eastAsia="Calibri" w:cs="Arial"/>
                <w:szCs w:val="18"/>
              </w:rPr>
              <w:t>of</w:t>
            </w:r>
            <w:r w:rsidR="00593ADC" w:rsidRPr="00ED4DB0">
              <w:rPr>
                <w:rFonts w:eastAsia="Calibri" w:cs="Arial"/>
                <w:szCs w:val="18"/>
              </w:rPr>
              <w:t xml:space="preserve"> </w:t>
            </w:r>
            <w:r w:rsidRPr="00ED4DB0">
              <w:rPr>
                <w:rFonts w:eastAsia="Calibri" w:cs="Arial"/>
                <w:szCs w:val="18"/>
              </w:rPr>
              <w:t>acute</w:t>
            </w:r>
            <w:r w:rsidR="00593ADC" w:rsidRPr="00ED4DB0">
              <w:rPr>
                <w:rFonts w:eastAsia="Calibri" w:cs="Arial"/>
                <w:szCs w:val="18"/>
              </w:rPr>
              <w:t xml:space="preserve"> </w:t>
            </w:r>
            <w:r w:rsidRPr="00ED4DB0">
              <w:rPr>
                <w:rFonts w:eastAsia="Calibri" w:cs="Arial"/>
                <w:szCs w:val="18"/>
              </w:rPr>
              <w:t>mental</w:t>
            </w:r>
            <w:r w:rsidR="00593ADC" w:rsidRPr="00ED4DB0">
              <w:rPr>
                <w:rFonts w:eastAsia="Calibri" w:cs="Arial"/>
                <w:szCs w:val="18"/>
              </w:rPr>
              <w:t xml:space="preserve"> </w:t>
            </w:r>
            <w:r w:rsidRPr="00ED4DB0">
              <w:rPr>
                <w:rFonts w:eastAsia="Calibri" w:cs="Arial"/>
                <w:szCs w:val="18"/>
              </w:rPr>
              <w:t>health</w:t>
            </w:r>
            <w:r w:rsidR="00593ADC" w:rsidRPr="00ED4DB0">
              <w:rPr>
                <w:rFonts w:eastAsia="Calibri" w:cs="Arial"/>
                <w:szCs w:val="18"/>
              </w:rPr>
              <w:t xml:space="preserve"> </w:t>
            </w:r>
            <w:r w:rsidRPr="00ED4DB0">
              <w:rPr>
                <w:rFonts w:eastAsia="Calibri" w:cs="Arial"/>
                <w:szCs w:val="18"/>
              </w:rPr>
              <w:t>inpatient</w:t>
            </w:r>
            <w:r w:rsidR="00593ADC" w:rsidRPr="00ED4DB0">
              <w:rPr>
                <w:rFonts w:eastAsia="Calibri" w:cs="Arial"/>
                <w:szCs w:val="18"/>
              </w:rPr>
              <w:t xml:space="preserve"> </w:t>
            </w:r>
            <w:r w:rsidRPr="00ED4DB0">
              <w:rPr>
                <w:rFonts w:eastAsia="Calibri" w:cs="Arial"/>
                <w:szCs w:val="18"/>
              </w:rPr>
              <w:t>stay</w:t>
            </w:r>
            <w:r w:rsidR="00593ADC" w:rsidRPr="00ED4DB0">
              <w:rPr>
                <w:rFonts w:eastAsia="Calibri" w:cs="Arial"/>
                <w:szCs w:val="18"/>
              </w:rPr>
              <w:t xml:space="preserve"> </w:t>
            </w:r>
            <w:r w:rsidRPr="00ED4DB0">
              <w:rPr>
                <w:rFonts w:eastAsia="Calibri" w:cs="Arial"/>
                <w:szCs w:val="18"/>
              </w:rPr>
              <w:t>≤</w:t>
            </w:r>
            <w:r w:rsidR="00593ADC" w:rsidRPr="00ED4DB0">
              <w:rPr>
                <w:rFonts w:eastAsia="Calibri" w:cs="Arial"/>
                <w:szCs w:val="18"/>
              </w:rPr>
              <w:t xml:space="preserve"> </w:t>
            </w:r>
            <w:r w:rsidRPr="00ED4DB0">
              <w:rPr>
                <w:rFonts w:eastAsia="Calibri" w:cs="Arial"/>
                <w:szCs w:val="18"/>
              </w:rPr>
              <w:t>50</w:t>
            </w:r>
            <w:r w:rsidR="00593ADC" w:rsidRPr="00ED4DB0">
              <w:rPr>
                <w:rFonts w:eastAsia="Calibri" w:cs="Arial"/>
                <w:szCs w:val="18"/>
              </w:rPr>
              <w:t xml:space="preserve"> </w:t>
            </w:r>
            <w:r w:rsidRPr="00ED4DB0">
              <w:rPr>
                <w:rFonts w:eastAsia="Calibri" w:cs="Arial"/>
                <w:szCs w:val="18"/>
              </w:rPr>
              <w:t>days</w:t>
            </w:r>
          </w:p>
        </w:tc>
        <w:tc>
          <w:tcPr>
            <w:tcW w:w="1418" w:type="dxa"/>
            <w:shd w:val="clear" w:color="auto" w:fill="auto"/>
          </w:tcPr>
          <w:p w14:paraId="185B0DD1" w14:textId="77777777" w:rsidR="00516FAA" w:rsidRPr="004D06D7" w:rsidRDefault="00516FAA" w:rsidP="00516FAA">
            <w:pPr>
              <w:pStyle w:val="DHHStabletext"/>
            </w:pPr>
            <w:r>
              <w:t>Days</w:t>
            </w:r>
          </w:p>
        </w:tc>
        <w:tc>
          <w:tcPr>
            <w:tcW w:w="1276" w:type="dxa"/>
            <w:shd w:val="clear" w:color="auto" w:fill="auto"/>
          </w:tcPr>
          <w:p w14:paraId="782DB75B" w14:textId="77777777" w:rsidR="00516FAA" w:rsidRDefault="00516FAA" w:rsidP="00516FAA">
            <w:pPr>
              <w:pStyle w:val="DHHStabletext"/>
            </w:pPr>
            <w:r>
              <w:t>No</w:t>
            </w:r>
          </w:p>
        </w:tc>
        <w:tc>
          <w:tcPr>
            <w:tcW w:w="1701" w:type="dxa"/>
            <w:shd w:val="clear" w:color="auto" w:fill="auto"/>
          </w:tcPr>
          <w:p w14:paraId="0CE01340" w14:textId="77777777" w:rsidR="00516FAA" w:rsidRDefault="00516FAA" w:rsidP="00516FAA">
            <w:pPr>
              <w:pStyle w:val="DHHStabletext"/>
            </w:pPr>
            <w:r>
              <w:t>No</w:t>
            </w:r>
          </w:p>
        </w:tc>
        <w:tc>
          <w:tcPr>
            <w:tcW w:w="1417" w:type="dxa"/>
            <w:shd w:val="clear" w:color="auto" w:fill="auto"/>
          </w:tcPr>
          <w:p w14:paraId="0B4F3507" w14:textId="77777777" w:rsidR="00516FAA" w:rsidRDefault="00516FAA" w:rsidP="00516FAA">
            <w:pPr>
              <w:pStyle w:val="DHHStabletext"/>
            </w:pPr>
            <w:r>
              <w:t>Yes</w:t>
            </w:r>
          </w:p>
        </w:tc>
        <w:tc>
          <w:tcPr>
            <w:tcW w:w="1276" w:type="dxa"/>
            <w:shd w:val="clear" w:color="auto" w:fill="auto"/>
          </w:tcPr>
          <w:p w14:paraId="78B1F88C" w14:textId="77777777" w:rsidR="00516FAA" w:rsidRDefault="00516FAA" w:rsidP="00516FAA">
            <w:pPr>
              <w:pStyle w:val="DHHStabletext"/>
            </w:pPr>
            <w:r>
              <w:t>&lt;</w:t>
            </w:r>
            <w:r w:rsidR="00593ADC">
              <w:t xml:space="preserve"> </w:t>
            </w:r>
            <w:r>
              <w:t>30</w:t>
            </w:r>
            <w:r w:rsidR="00593ADC">
              <w:t xml:space="preserve"> </w:t>
            </w:r>
            <w:r>
              <w:t>days</w:t>
            </w:r>
          </w:p>
        </w:tc>
        <w:tc>
          <w:tcPr>
            <w:tcW w:w="1559" w:type="dxa"/>
            <w:shd w:val="clear" w:color="auto" w:fill="auto"/>
          </w:tcPr>
          <w:p w14:paraId="5E991D1A" w14:textId="77777777" w:rsidR="00516FAA" w:rsidRDefault="00516FAA" w:rsidP="00516FAA">
            <w:pPr>
              <w:pStyle w:val="DHHStabletext"/>
            </w:pPr>
            <w:r>
              <w:t>Quarterly</w:t>
            </w:r>
            <w:r w:rsidR="00593ADC">
              <w:t xml:space="preserve"> </w:t>
            </w:r>
          </w:p>
        </w:tc>
        <w:tc>
          <w:tcPr>
            <w:tcW w:w="1389" w:type="dxa"/>
            <w:shd w:val="clear" w:color="auto" w:fill="auto"/>
          </w:tcPr>
          <w:p w14:paraId="32FE4D3B" w14:textId="77777777" w:rsidR="00516FAA" w:rsidRDefault="00516FAA" w:rsidP="00516FAA">
            <w:pPr>
              <w:pStyle w:val="DHHStabletext"/>
            </w:pPr>
            <w:r>
              <w:t>Mandatory</w:t>
            </w:r>
          </w:p>
        </w:tc>
      </w:tr>
    </w:tbl>
    <w:p w14:paraId="64777FF9" w14:textId="77777777" w:rsidR="00446516" w:rsidRDefault="00446516" w:rsidP="001B6A36">
      <w:pPr>
        <w:pStyle w:val="DHHStablecaption"/>
        <w:sectPr w:rsidR="00446516" w:rsidSect="00745523">
          <w:headerReference w:type="even" r:id="rId340"/>
          <w:headerReference w:type="default" r:id="rId341"/>
          <w:footerReference w:type="even" r:id="rId342"/>
          <w:footerReference w:type="default" r:id="rId343"/>
          <w:pgSz w:w="16838" w:h="11906" w:orient="landscape" w:code="9"/>
          <w:pgMar w:top="1304" w:right="1134" w:bottom="1304" w:left="1134" w:header="851" w:footer="851" w:gutter="0"/>
          <w:cols w:space="720"/>
          <w:docGrid w:linePitch="360"/>
        </w:sectPr>
      </w:pPr>
      <w:bookmarkStart w:id="4335" w:name="_Toc40709013"/>
      <w:bookmarkStart w:id="4336" w:name="_Toc40709111"/>
      <w:bookmarkStart w:id="4337" w:name="_Toc419621610"/>
      <w:bookmarkStart w:id="4338" w:name="_Toc419621749"/>
      <w:bookmarkStart w:id="4339" w:name="_Toc14194724"/>
      <w:bookmarkStart w:id="4340" w:name="_Toc37863359"/>
      <w:bookmarkEnd w:id="4335"/>
      <w:bookmarkEnd w:id="4336"/>
    </w:p>
    <w:p w14:paraId="57755A68" w14:textId="6ECF0628" w:rsidR="00637C52" w:rsidRPr="00980C6B" w:rsidRDefault="00637C52" w:rsidP="000D0D93">
      <w:pPr>
        <w:pStyle w:val="Caption"/>
      </w:pPr>
      <w:bookmarkStart w:id="4341" w:name="_Toc111819256"/>
      <w:bookmarkEnd w:id="4337"/>
      <w:bookmarkEnd w:id="4338"/>
      <w:bookmarkEnd w:id="4339"/>
      <w:bookmarkEnd w:id="4340"/>
      <w:r w:rsidRPr="00980C6B">
        <w:lastRenderedPageBreak/>
        <w:t>Table</w:t>
      </w:r>
      <w:r w:rsidR="00593ADC" w:rsidRPr="00980C6B">
        <w:t xml:space="preserve"> </w:t>
      </w:r>
      <w:r w:rsidRPr="00980C6B">
        <w:rPr>
          <w:color w:val="2B579A"/>
          <w:shd w:val="clear" w:color="auto" w:fill="E6E6E6"/>
        </w:rPr>
        <w:fldChar w:fldCharType="begin"/>
      </w:r>
      <w:r w:rsidRPr="00980C6B">
        <w:instrText>SEQ Table \* ARABIC</w:instrText>
      </w:r>
      <w:r w:rsidRPr="00980C6B">
        <w:rPr>
          <w:color w:val="2B579A"/>
          <w:shd w:val="clear" w:color="auto" w:fill="E6E6E6"/>
        </w:rPr>
        <w:fldChar w:fldCharType="separate"/>
      </w:r>
      <w:r w:rsidR="00FF650A">
        <w:rPr>
          <w:noProof/>
        </w:rPr>
        <w:t>17</w:t>
      </w:r>
      <w:r w:rsidRPr="00980C6B">
        <w:rPr>
          <w:color w:val="2B579A"/>
          <w:shd w:val="clear" w:color="auto" w:fill="E6E6E6"/>
        </w:rPr>
        <w:fldChar w:fldCharType="end"/>
      </w:r>
      <w:r w:rsidRPr="00980C6B">
        <w:t>:</w:t>
      </w:r>
      <w:r w:rsidR="00593ADC" w:rsidRPr="00980C6B">
        <w:t xml:space="preserve"> </w:t>
      </w:r>
      <w:r w:rsidRPr="00980C6B">
        <w:t>Primary</w:t>
      </w:r>
      <w:r w:rsidR="00F91BF5" w:rsidRPr="00980C6B">
        <w:t>,</w:t>
      </w:r>
      <w:r w:rsidR="00593ADC" w:rsidRPr="00980C6B">
        <w:t xml:space="preserve"> </w:t>
      </w:r>
      <w:r w:rsidR="00F91BF5" w:rsidRPr="00980C6B">
        <w:t>community</w:t>
      </w:r>
      <w:r w:rsidR="00593ADC" w:rsidRPr="00980C6B">
        <w:t xml:space="preserve"> </w:t>
      </w:r>
      <w:r w:rsidRPr="00980C6B">
        <w:t>and</w:t>
      </w:r>
      <w:r w:rsidR="00593ADC" w:rsidRPr="00980C6B">
        <w:t xml:space="preserve"> </w:t>
      </w:r>
      <w:r w:rsidRPr="00980C6B">
        <w:t>dental</w:t>
      </w:r>
      <w:r w:rsidR="00593ADC" w:rsidRPr="00980C6B">
        <w:t xml:space="preserve"> </w:t>
      </w:r>
      <w:r w:rsidRPr="00980C6B">
        <w:t>health</w:t>
      </w:r>
      <w:r w:rsidR="00593ADC" w:rsidRPr="00980C6B">
        <w:t xml:space="preserve"> </w:t>
      </w:r>
      <w:r w:rsidR="006921FE" w:rsidRPr="00980C6B">
        <w:t>–</w:t>
      </w:r>
      <w:r w:rsidR="00593ADC" w:rsidRPr="00980C6B">
        <w:t xml:space="preserve"> </w:t>
      </w:r>
      <w:r w:rsidR="006921FE" w:rsidRPr="00980C6B">
        <w:t>performance</w:t>
      </w:r>
      <w:r w:rsidR="00593ADC" w:rsidRPr="00980C6B">
        <w:t xml:space="preserve"> </w:t>
      </w:r>
      <w:r w:rsidR="006921FE" w:rsidRPr="00980C6B">
        <w:t>targets</w:t>
      </w:r>
      <w:r w:rsidR="00593ADC" w:rsidRPr="00980C6B">
        <w:t xml:space="preserve"> </w:t>
      </w:r>
      <w:r w:rsidR="006921FE" w:rsidRPr="00980C6B">
        <w:t>and</w:t>
      </w:r>
      <w:r w:rsidR="00593ADC" w:rsidRPr="00980C6B">
        <w:t xml:space="preserve"> </w:t>
      </w:r>
      <w:r w:rsidR="006921FE" w:rsidRPr="00980C6B">
        <w:t>monitoring</w:t>
      </w:r>
      <w:bookmarkEnd w:id="4341"/>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827"/>
        <w:gridCol w:w="2008"/>
        <w:gridCol w:w="2166"/>
        <w:gridCol w:w="1068"/>
        <w:gridCol w:w="1025"/>
        <w:gridCol w:w="986"/>
        <w:gridCol w:w="1219"/>
      </w:tblGrid>
      <w:tr w:rsidR="00C95E51" w:rsidRPr="00114BB1" w14:paraId="22F597D8" w14:textId="77777777" w:rsidTr="00ED4DB0">
        <w:trPr>
          <w:tblHeader/>
        </w:trPr>
        <w:tc>
          <w:tcPr>
            <w:tcW w:w="0" w:type="auto"/>
            <w:shd w:val="clear" w:color="auto" w:fill="201547"/>
            <w:vAlign w:val="bottom"/>
          </w:tcPr>
          <w:p w14:paraId="4C1A37A6" w14:textId="77777777" w:rsidR="002E2A36" w:rsidRPr="00ED4DB0" w:rsidRDefault="002E2A36" w:rsidP="00A41A81">
            <w:pPr>
              <w:pStyle w:val="DHHStablecolhead"/>
              <w:rPr>
                <w:szCs w:val="18"/>
              </w:rPr>
            </w:pPr>
            <w:r>
              <w:t>Activity</w:t>
            </w:r>
            <w:r w:rsidR="00593ADC">
              <w:t xml:space="preserve"> </w:t>
            </w:r>
            <w:r>
              <w:t>no.</w:t>
            </w:r>
          </w:p>
        </w:tc>
        <w:tc>
          <w:tcPr>
            <w:tcW w:w="2008" w:type="dxa"/>
            <w:shd w:val="clear" w:color="auto" w:fill="201547"/>
            <w:vAlign w:val="bottom"/>
          </w:tcPr>
          <w:p w14:paraId="24D5BC6A" w14:textId="77777777" w:rsidR="002E2A36" w:rsidRPr="00ED4DB0" w:rsidRDefault="002E2A36" w:rsidP="00A41A81">
            <w:pPr>
              <w:pStyle w:val="DHHStablecolhead"/>
              <w:rPr>
                <w:szCs w:val="18"/>
              </w:rPr>
            </w:pPr>
            <w:r>
              <w:t>Activity</w:t>
            </w:r>
            <w:r w:rsidR="00593ADC">
              <w:t xml:space="preserve"> </w:t>
            </w:r>
            <w:r>
              <w:t>name</w:t>
            </w:r>
          </w:p>
        </w:tc>
        <w:tc>
          <w:tcPr>
            <w:tcW w:w="2166" w:type="dxa"/>
            <w:shd w:val="clear" w:color="auto" w:fill="201547"/>
            <w:vAlign w:val="bottom"/>
          </w:tcPr>
          <w:p w14:paraId="36A9F192" w14:textId="77777777" w:rsidR="002E2A36" w:rsidRPr="00ED4DB0" w:rsidRDefault="002E2A36" w:rsidP="00A41A81">
            <w:pPr>
              <w:pStyle w:val="DHHStablecolhead"/>
              <w:rPr>
                <w:szCs w:val="18"/>
              </w:rPr>
            </w:pPr>
            <w:r>
              <w:t>Measure</w:t>
            </w:r>
            <w:r w:rsidR="00593ADC">
              <w:t xml:space="preserve"> </w:t>
            </w:r>
            <w:r>
              <w:t>description</w:t>
            </w:r>
          </w:p>
        </w:tc>
        <w:tc>
          <w:tcPr>
            <w:tcW w:w="1068" w:type="dxa"/>
            <w:shd w:val="clear" w:color="auto" w:fill="201547"/>
            <w:vAlign w:val="bottom"/>
          </w:tcPr>
          <w:p w14:paraId="30A53752" w14:textId="77777777" w:rsidR="002E2A36" w:rsidRPr="00ED4DB0" w:rsidRDefault="002E2A36" w:rsidP="00A41A81">
            <w:pPr>
              <w:pStyle w:val="DHHStablecolhead"/>
              <w:rPr>
                <w:szCs w:val="18"/>
              </w:rPr>
            </w:pPr>
            <w:r>
              <w:t>Unit</w:t>
            </w:r>
            <w:r w:rsidR="00593ADC">
              <w:t xml:space="preserve"> </w:t>
            </w:r>
            <w:r>
              <w:t>of</w:t>
            </w:r>
            <w:r w:rsidR="00593ADC">
              <w:t xml:space="preserve"> </w:t>
            </w:r>
            <w:r>
              <w:t>measure</w:t>
            </w:r>
          </w:p>
        </w:tc>
        <w:tc>
          <w:tcPr>
            <w:tcW w:w="1025" w:type="dxa"/>
            <w:shd w:val="clear" w:color="auto" w:fill="201547"/>
            <w:vAlign w:val="bottom"/>
          </w:tcPr>
          <w:p w14:paraId="4D4810FE" w14:textId="77777777" w:rsidR="002E2A36" w:rsidRPr="00ED4DB0" w:rsidRDefault="002E2A36" w:rsidP="00A41A81">
            <w:pPr>
              <w:pStyle w:val="DHHStablecolhead"/>
              <w:rPr>
                <w:szCs w:val="18"/>
              </w:rPr>
            </w:pPr>
            <w:r>
              <w:t>Frequency</w:t>
            </w:r>
          </w:p>
        </w:tc>
        <w:tc>
          <w:tcPr>
            <w:tcW w:w="986" w:type="dxa"/>
            <w:shd w:val="clear" w:color="auto" w:fill="201547"/>
            <w:vAlign w:val="bottom"/>
          </w:tcPr>
          <w:p w14:paraId="60C0AFB2" w14:textId="77777777" w:rsidR="002E2A36" w:rsidRPr="00ED4DB0" w:rsidRDefault="002E2A36" w:rsidP="00A41A81">
            <w:pPr>
              <w:pStyle w:val="DHHStablecolhead"/>
              <w:rPr>
                <w:szCs w:val="18"/>
              </w:rPr>
            </w:pPr>
            <w:r>
              <w:t>Status</w:t>
            </w:r>
          </w:p>
        </w:tc>
        <w:tc>
          <w:tcPr>
            <w:tcW w:w="1219" w:type="dxa"/>
            <w:shd w:val="clear" w:color="auto" w:fill="201547"/>
            <w:vAlign w:val="bottom"/>
          </w:tcPr>
          <w:p w14:paraId="5B212E2F" w14:textId="77777777" w:rsidR="002E2A36" w:rsidRPr="00ED4DB0" w:rsidRDefault="002E2A36" w:rsidP="00A41A81">
            <w:pPr>
              <w:pStyle w:val="DHHStablecolhead"/>
              <w:rPr>
                <w:szCs w:val="18"/>
              </w:rPr>
            </w:pPr>
            <w:r>
              <w:t>Output</w:t>
            </w:r>
            <w:r w:rsidR="00593ADC">
              <w:t xml:space="preserve"> </w:t>
            </w:r>
            <w:r>
              <w:t>type</w:t>
            </w:r>
          </w:p>
        </w:tc>
      </w:tr>
      <w:tr w:rsidR="00C95E51" w14:paraId="6FAFD3E0" w14:textId="77777777" w:rsidTr="00ED4DB0">
        <w:tc>
          <w:tcPr>
            <w:tcW w:w="0" w:type="auto"/>
            <w:shd w:val="clear" w:color="auto" w:fill="auto"/>
          </w:tcPr>
          <w:p w14:paraId="42CEF9FB" w14:textId="77777777" w:rsidR="002E2A36" w:rsidRPr="00AD46EA" w:rsidRDefault="002E2A36" w:rsidP="00A41A81">
            <w:pPr>
              <w:pStyle w:val="DHHStabletext"/>
            </w:pPr>
            <w:r w:rsidRPr="00AD46EA">
              <w:t>27019</w:t>
            </w:r>
          </w:p>
        </w:tc>
        <w:tc>
          <w:tcPr>
            <w:tcW w:w="2008" w:type="dxa"/>
            <w:shd w:val="clear" w:color="auto" w:fill="auto"/>
          </w:tcPr>
          <w:p w14:paraId="1958FB16" w14:textId="2D9FC75A" w:rsidR="002E2A36" w:rsidRPr="00AD46EA" w:rsidRDefault="001E5FB1" w:rsidP="00A41A81">
            <w:pPr>
              <w:pStyle w:val="DHHStabletext"/>
            </w:pPr>
            <w:r>
              <w:t xml:space="preserve">R </w:t>
            </w:r>
            <w:r w:rsidR="002E2A36" w:rsidRPr="00AD46EA">
              <w:t>Dental</w:t>
            </w:r>
            <w:r w:rsidR="00593ADC">
              <w:t xml:space="preserve"> </w:t>
            </w:r>
            <w:r w:rsidR="002E2A36" w:rsidRPr="00AD46EA">
              <w:t>Care</w:t>
            </w:r>
          </w:p>
        </w:tc>
        <w:tc>
          <w:tcPr>
            <w:tcW w:w="2166" w:type="dxa"/>
            <w:shd w:val="clear" w:color="auto" w:fill="auto"/>
          </w:tcPr>
          <w:p w14:paraId="05A539DC"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clients</w:t>
            </w:r>
          </w:p>
        </w:tc>
        <w:tc>
          <w:tcPr>
            <w:tcW w:w="1068" w:type="dxa"/>
            <w:shd w:val="clear" w:color="auto" w:fill="auto"/>
          </w:tcPr>
          <w:p w14:paraId="2EA96F9C" w14:textId="77777777" w:rsidR="002E2A36" w:rsidRPr="00AD46EA" w:rsidRDefault="002E2A36" w:rsidP="00A41A81">
            <w:pPr>
              <w:pStyle w:val="DHHStabletext"/>
            </w:pPr>
            <w:r w:rsidRPr="00AD46EA">
              <w:t>Clients</w:t>
            </w:r>
          </w:p>
        </w:tc>
        <w:tc>
          <w:tcPr>
            <w:tcW w:w="1025" w:type="dxa"/>
            <w:shd w:val="clear" w:color="auto" w:fill="auto"/>
          </w:tcPr>
          <w:p w14:paraId="352B8079" w14:textId="77777777" w:rsidR="002E2A36" w:rsidRPr="00AD46EA" w:rsidRDefault="002E2A36" w:rsidP="00A41A81">
            <w:pPr>
              <w:pStyle w:val="DHHStabletext"/>
            </w:pPr>
            <w:r w:rsidRPr="00AD46EA">
              <w:t>Yearly</w:t>
            </w:r>
          </w:p>
        </w:tc>
        <w:tc>
          <w:tcPr>
            <w:tcW w:w="986" w:type="dxa"/>
            <w:shd w:val="clear" w:color="auto" w:fill="auto"/>
          </w:tcPr>
          <w:p w14:paraId="60EC82C3" w14:textId="77777777" w:rsidR="002E2A36" w:rsidRPr="00AD46EA" w:rsidRDefault="002E2A36" w:rsidP="00A41A81">
            <w:pPr>
              <w:pStyle w:val="DHHStabletext"/>
            </w:pPr>
            <w:r w:rsidRPr="00AD46EA">
              <w:t>Mandatory</w:t>
            </w:r>
          </w:p>
        </w:tc>
        <w:tc>
          <w:tcPr>
            <w:tcW w:w="1219" w:type="dxa"/>
            <w:shd w:val="clear" w:color="auto" w:fill="auto"/>
          </w:tcPr>
          <w:p w14:paraId="6C6166C0"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3B202515" w14:textId="77777777" w:rsidTr="00ED4DB0">
        <w:tc>
          <w:tcPr>
            <w:tcW w:w="0" w:type="auto"/>
            <w:shd w:val="clear" w:color="auto" w:fill="auto"/>
          </w:tcPr>
          <w:p w14:paraId="47602997" w14:textId="77777777" w:rsidR="002E2A36" w:rsidRPr="00AD46EA" w:rsidRDefault="002E2A36" w:rsidP="00A41A81">
            <w:pPr>
              <w:pStyle w:val="DHHStabletext"/>
            </w:pPr>
            <w:r w:rsidRPr="00AD46EA">
              <w:t>27023</w:t>
            </w:r>
          </w:p>
        </w:tc>
        <w:tc>
          <w:tcPr>
            <w:tcW w:w="2008" w:type="dxa"/>
            <w:shd w:val="clear" w:color="auto" w:fill="auto"/>
          </w:tcPr>
          <w:p w14:paraId="4F287161" w14:textId="77777777" w:rsidR="002E2A36" w:rsidRPr="00AD46EA" w:rsidRDefault="002E2A36" w:rsidP="00A41A81">
            <w:pPr>
              <w:pStyle w:val="DHHStabletext"/>
            </w:pPr>
            <w:r w:rsidRPr="00AD46EA">
              <w:t>Community</w:t>
            </w:r>
            <w:r w:rsidR="00593ADC">
              <w:t xml:space="preserve"> </w:t>
            </w:r>
            <w:r w:rsidRPr="00AD46EA">
              <w:t>Dental</w:t>
            </w:r>
            <w:r w:rsidR="00593ADC">
              <w:t xml:space="preserve"> </w:t>
            </w:r>
            <w:r w:rsidRPr="00AD46EA">
              <w:t>Care</w:t>
            </w:r>
          </w:p>
        </w:tc>
        <w:tc>
          <w:tcPr>
            <w:tcW w:w="2166" w:type="dxa"/>
            <w:shd w:val="clear" w:color="auto" w:fill="auto"/>
          </w:tcPr>
          <w:p w14:paraId="5D9262D0"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clients</w:t>
            </w:r>
          </w:p>
        </w:tc>
        <w:tc>
          <w:tcPr>
            <w:tcW w:w="1068" w:type="dxa"/>
            <w:shd w:val="clear" w:color="auto" w:fill="auto"/>
          </w:tcPr>
          <w:p w14:paraId="53E5B7D4" w14:textId="77777777" w:rsidR="002E2A36" w:rsidRPr="00AD46EA" w:rsidRDefault="002E2A36" w:rsidP="00A41A81">
            <w:pPr>
              <w:pStyle w:val="DHHStabletext"/>
            </w:pPr>
            <w:r w:rsidRPr="00AD46EA">
              <w:t>Clients</w:t>
            </w:r>
          </w:p>
        </w:tc>
        <w:tc>
          <w:tcPr>
            <w:tcW w:w="1025" w:type="dxa"/>
            <w:shd w:val="clear" w:color="auto" w:fill="auto"/>
          </w:tcPr>
          <w:p w14:paraId="2ECA19EE" w14:textId="77777777" w:rsidR="002E2A36" w:rsidRPr="00AD46EA" w:rsidRDefault="002E2A36" w:rsidP="00A41A81">
            <w:pPr>
              <w:pStyle w:val="DHHStabletext"/>
            </w:pPr>
            <w:r w:rsidRPr="00AD46EA">
              <w:t>Yearly</w:t>
            </w:r>
          </w:p>
        </w:tc>
        <w:tc>
          <w:tcPr>
            <w:tcW w:w="986" w:type="dxa"/>
            <w:shd w:val="clear" w:color="auto" w:fill="auto"/>
          </w:tcPr>
          <w:p w14:paraId="1A51981B" w14:textId="77777777" w:rsidR="002E2A36" w:rsidRPr="00AD46EA" w:rsidRDefault="002E2A36" w:rsidP="00A41A81">
            <w:pPr>
              <w:pStyle w:val="DHHStabletext"/>
            </w:pPr>
            <w:r w:rsidRPr="00AD46EA">
              <w:t>Mandatory</w:t>
            </w:r>
          </w:p>
        </w:tc>
        <w:tc>
          <w:tcPr>
            <w:tcW w:w="1219" w:type="dxa"/>
            <w:shd w:val="clear" w:color="auto" w:fill="auto"/>
          </w:tcPr>
          <w:p w14:paraId="4744F2B7"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3A249244" w14:textId="77777777" w:rsidTr="00ED4DB0">
        <w:tc>
          <w:tcPr>
            <w:tcW w:w="0" w:type="auto"/>
            <w:shd w:val="clear" w:color="auto" w:fill="auto"/>
          </w:tcPr>
          <w:p w14:paraId="5B3B5EDC" w14:textId="77777777" w:rsidR="002E2A36" w:rsidRPr="00AD46EA" w:rsidRDefault="002E2A36" w:rsidP="00A41A81">
            <w:pPr>
              <w:pStyle w:val="DHHStabletext"/>
            </w:pPr>
            <w:r w:rsidRPr="00AD46EA">
              <w:t>28015</w:t>
            </w:r>
          </w:p>
        </w:tc>
        <w:tc>
          <w:tcPr>
            <w:tcW w:w="2008" w:type="dxa"/>
            <w:shd w:val="clear" w:color="auto" w:fill="auto"/>
          </w:tcPr>
          <w:p w14:paraId="0FB2FBA9" w14:textId="77777777" w:rsidR="002E2A36" w:rsidRPr="00AD46EA" w:rsidRDefault="00F9507D" w:rsidP="00A41A81">
            <w:pPr>
              <w:pStyle w:val="DHHStabletext"/>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p>
        </w:tc>
        <w:tc>
          <w:tcPr>
            <w:tcW w:w="2166" w:type="dxa"/>
            <w:shd w:val="clear" w:color="auto" w:fill="auto"/>
          </w:tcPr>
          <w:p w14:paraId="606D3EC9"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5A0E8E4B" w14:textId="77777777" w:rsidR="002E2A36" w:rsidRPr="00AD46EA" w:rsidRDefault="002E2A36" w:rsidP="00A41A81">
            <w:pPr>
              <w:pStyle w:val="DHHStabletext"/>
            </w:pPr>
            <w:r w:rsidRPr="00AD46EA">
              <w:t>Hours</w:t>
            </w:r>
          </w:p>
        </w:tc>
        <w:tc>
          <w:tcPr>
            <w:tcW w:w="1025" w:type="dxa"/>
            <w:shd w:val="clear" w:color="auto" w:fill="auto"/>
          </w:tcPr>
          <w:p w14:paraId="7B75B4F3" w14:textId="77777777" w:rsidR="002E2A36" w:rsidRPr="00AD46EA" w:rsidRDefault="002E2A36" w:rsidP="00A41A81">
            <w:pPr>
              <w:pStyle w:val="DHHStabletext"/>
            </w:pPr>
            <w:r w:rsidRPr="00AD46EA">
              <w:t>Quarterly</w:t>
            </w:r>
          </w:p>
        </w:tc>
        <w:tc>
          <w:tcPr>
            <w:tcW w:w="986" w:type="dxa"/>
            <w:shd w:val="clear" w:color="auto" w:fill="auto"/>
          </w:tcPr>
          <w:p w14:paraId="6DABC915" w14:textId="77777777" w:rsidR="002E2A36" w:rsidRPr="00AD46EA" w:rsidRDefault="002E2A36" w:rsidP="00A41A81">
            <w:pPr>
              <w:pStyle w:val="DHHStabletext"/>
            </w:pPr>
            <w:r w:rsidRPr="00AD46EA">
              <w:t>Mandatory</w:t>
            </w:r>
          </w:p>
        </w:tc>
        <w:tc>
          <w:tcPr>
            <w:tcW w:w="1219" w:type="dxa"/>
            <w:shd w:val="clear" w:color="auto" w:fill="auto"/>
          </w:tcPr>
          <w:p w14:paraId="724E1FBD"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7A9CCA47" w14:textId="77777777" w:rsidTr="00ED4DB0">
        <w:tc>
          <w:tcPr>
            <w:tcW w:w="0" w:type="auto"/>
            <w:shd w:val="clear" w:color="auto" w:fill="auto"/>
          </w:tcPr>
          <w:p w14:paraId="280C173E" w14:textId="77777777" w:rsidR="002E2A36" w:rsidRPr="00AD46EA" w:rsidRDefault="002E2A36" w:rsidP="00A41A81">
            <w:pPr>
              <w:pStyle w:val="DHHStabletext"/>
            </w:pPr>
            <w:r w:rsidRPr="00AD46EA">
              <w:t>28016</w:t>
            </w:r>
          </w:p>
        </w:tc>
        <w:tc>
          <w:tcPr>
            <w:tcW w:w="2008" w:type="dxa"/>
            <w:shd w:val="clear" w:color="auto" w:fill="auto"/>
          </w:tcPr>
          <w:p w14:paraId="72E46582" w14:textId="77777777" w:rsidR="002E2A36" w:rsidRPr="00AD46EA" w:rsidRDefault="00F9507D" w:rsidP="00A41A81">
            <w:pPr>
              <w:pStyle w:val="DHHStabletext"/>
            </w:pPr>
            <w:r w:rsidRPr="006E6C39">
              <w:rPr>
                <w:lang w:eastAsia="en-AU"/>
              </w:rPr>
              <w:t>Family</w:t>
            </w:r>
            <w:r w:rsidR="00593ADC">
              <w:rPr>
                <w:lang w:eastAsia="en-AU"/>
              </w:rPr>
              <w:t xml:space="preserve"> </w:t>
            </w:r>
            <w:r w:rsidRPr="006E6C39">
              <w:rPr>
                <w:lang w:eastAsia="en-AU"/>
              </w:rPr>
              <w:t>and</w:t>
            </w:r>
            <w:r w:rsidR="00593ADC">
              <w:rPr>
                <w:lang w:eastAsia="en-AU"/>
              </w:rPr>
              <w:t xml:space="preserve"> </w:t>
            </w:r>
            <w:r w:rsidRPr="006E6C39">
              <w:rPr>
                <w:lang w:eastAsia="en-AU"/>
              </w:rPr>
              <w:t>Reproductive</w:t>
            </w:r>
            <w:r w:rsidR="00593ADC">
              <w:rPr>
                <w:lang w:eastAsia="en-AU"/>
              </w:rPr>
              <w:t xml:space="preserve"> </w:t>
            </w:r>
            <w:r w:rsidRPr="006E6C39">
              <w:rPr>
                <w:lang w:eastAsia="en-AU"/>
              </w:rPr>
              <w:t>Rights</w:t>
            </w:r>
            <w:r w:rsidR="00593ADC">
              <w:rPr>
                <w:lang w:eastAsia="en-AU"/>
              </w:rPr>
              <w:t xml:space="preserve"> </w:t>
            </w:r>
            <w:r w:rsidRPr="006E6C39">
              <w:rPr>
                <w:lang w:eastAsia="en-AU"/>
              </w:rPr>
              <w:t>Education</w:t>
            </w:r>
            <w:r w:rsidR="00593ADC">
              <w:rPr>
                <w:lang w:eastAsia="en-AU"/>
              </w:rPr>
              <w:t xml:space="preserve"> </w:t>
            </w:r>
            <w:r w:rsidRPr="006E6C39">
              <w:rPr>
                <w:lang w:eastAsia="en-AU"/>
              </w:rPr>
              <w:t>Program</w:t>
            </w:r>
            <w:r w:rsidR="00593ADC">
              <w:t xml:space="preserve"> </w:t>
            </w:r>
            <w:r w:rsidR="002E2A36">
              <w:t>–</w:t>
            </w:r>
            <w:r w:rsidR="00593ADC">
              <w:t xml:space="preserve"> </w:t>
            </w:r>
            <w:r w:rsidR="002E2A36" w:rsidRPr="00AD46EA">
              <w:t>Health</w:t>
            </w:r>
            <w:r w:rsidR="00593ADC">
              <w:t xml:space="preserve"> </w:t>
            </w:r>
            <w:r w:rsidR="002E2A36" w:rsidRPr="00AD46EA">
              <w:t>Promotion</w:t>
            </w:r>
          </w:p>
        </w:tc>
        <w:tc>
          <w:tcPr>
            <w:tcW w:w="2166" w:type="dxa"/>
            <w:shd w:val="clear" w:color="auto" w:fill="auto"/>
          </w:tcPr>
          <w:p w14:paraId="3F173113"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77C281B0" w14:textId="77777777" w:rsidR="002E2A36" w:rsidRPr="00AD46EA" w:rsidRDefault="002E2A36" w:rsidP="00A41A81">
            <w:pPr>
              <w:pStyle w:val="DHHStabletext"/>
            </w:pPr>
            <w:r w:rsidRPr="00AD46EA">
              <w:t>Reports</w:t>
            </w:r>
          </w:p>
        </w:tc>
        <w:tc>
          <w:tcPr>
            <w:tcW w:w="1025" w:type="dxa"/>
            <w:shd w:val="clear" w:color="auto" w:fill="auto"/>
          </w:tcPr>
          <w:p w14:paraId="7BF62A54" w14:textId="77777777" w:rsidR="002E2A36" w:rsidRPr="00AD46EA" w:rsidRDefault="002E2A36" w:rsidP="00A41A81">
            <w:pPr>
              <w:pStyle w:val="DHHStabletext"/>
            </w:pPr>
            <w:r w:rsidRPr="00AD46EA">
              <w:t>Yearly</w:t>
            </w:r>
          </w:p>
        </w:tc>
        <w:tc>
          <w:tcPr>
            <w:tcW w:w="986" w:type="dxa"/>
            <w:shd w:val="clear" w:color="auto" w:fill="auto"/>
          </w:tcPr>
          <w:p w14:paraId="2DC2E036" w14:textId="77777777" w:rsidR="002E2A36" w:rsidRPr="00AD46EA" w:rsidRDefault="002E2A36" w:rsidP="00A41A81">
            <w:pPr>
              <w:pStyle w:val="DHHStabletext"/>
            </w:pPr>
            <w:r w:rsidRPr="00AD46EA">
              <w:t>Non-mandatory</w:t>
            </w:r>
          </w:p>
        </w:tc>
        <w:tc>
          <w:tcPr>
            <w:tcW w:w="1219" w:type="dxa"/>
            <w:shd w:val="clear" w:color="auto" w:fill="auto"/>
          </w:tcPr>
          <w:p w14:paraId="28204FA9"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7030D458" w14:textId="77777777" w:rsidTr="00ED4DB0">
        <w:tc>
          <w:tcPr>
            <w:tcW w:w="0" w:type="auto"/>
            <w:shd w:val="clear" w:color="auto" w:fill="auto"/>
          </w:tcPr>
          <w:p w14:paraId="6C08F55C" w14:textId="77777777" w:rsidR="002E2A36" w:rsidRPr="00AD46EA" w:rsidRDefault="002E2A36" w:rsidP="00A41A81">
            <w:pPr>
              <w:pStyle w:val="DHHStabletext"/>
            </w:pPr>
            <w:r w:rsidRPr="00AD46EA">
              <w:t>28018</w:t>
            </w:r>
          </w:p>
        </w:tc>
        <w:tc>
          <w:tcPr>
            <w:tcW w:w="2008" w:type="dxa"/>
            <w:shd w:val="clear" w:color="auto" w:fill="auto"/>
          </w:tcPr>
          <w:p w14:paraId="2EB9B618" w14:textId="77777777" w:rsidR="002E2A36" w:rsidRPr="00AD46EA" w:rsidRDefault="002E2A36" w:rsidP="00A41A81">
            <w:pPr>
              <w:pStyle w:val="DHHStabletext"/>
            </w:pPr>
            <w:r w:rsidRPr="00AD46EA">
              <w:t>Family</w:t>
            </w:r>
            <w:r w:rsidR="00593ADC">
              <w:t xml:space="preserve"> </w:t>
            </w:r>
            <w:r w:rsidRPr="00AD46EA">
              <w:t>Planning</w:t>
            </w:r>
            <w:r w:rsidR="00593ADC">
              <w:t xml:space="preserve"> </w:t>
            </w:r>
            <w:r>
              <w:t>–</w:t>
            </w:r>
            <w:r w:rsidR="00593ADC">
              <w:t xml:space="preserve"> </w:t>
            </w:r>
            <w:r w:rsidRPr="00AD46EA">
              <w:t>Health</w:t>
            </w:r>
            <w:r w:rsidR="00593ADC">
              <w:t xml:space="preserve"> </w:t>
            </w:r>
            <w:r w:rsidRPr="00AD46EA">
              <w:t>Promotion</w:t>
            </w:r>
          </w:p>
        </w:tc>
        <w:tc>
          <w:tcPr>
            <w:tcW w:w="2166" w:type="dxa"/>
            <w:shd w:val="clear" w:color="auto" w:fill="auto"/>
          </w:tcPr>
          <w:p w14:paraId="258B914F"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76524E53" w14:textId="77777777" w:rsidR="002E2A36" w:rsidRPr="00AD46EA" w:rsidRDefault="002E2A36" w:rsidP="00A41A81">
            <w:pPr>
              <w:pStyle w:val="DHHStabletext"/>
            </w:pPr>
            <w:r w:rsidRPr="00AD46EA">
              <w:t>Reports</w:t>
            </w:r>
          </w:p>
        </w:tc>
        <w:tc>
          <w:tcPr>
            <w:tcW w:w="1025" w:type="dxa"/>
            <w:shd w:val="clear" w:color="auto" w:fill="auto"/>
          </w:tcPr>
          <w:p w14:paraId="4E93C30F" w14:textId="77777777" w:rsidR="002E2A36" w:rsidRPr="00AD46EA" w:rsidRDefault="002E2A36" w:rsidP="00A41A81">
            <w:pPr>
              <w:pStyle w:val="DHHStabletext"/>
            </w:pPr>
            <w:r w:rsidRPr="00AD46EA">
              <w:t>Yearly</w:t>
            </w:r>
          </w:p>
        </w:tc>
        <w:tc>
          <w:tcPr>
            <w:tcW w:w="986" w:type="dxa"/>
            <w:shd w:val="clear" w:color="auto" w:fill="auto"/>
          </w:tcPr>
          <w:p w14:paraId="15AEE880" w14:textId="77777777" w:rsidR="002E2A36" w:rsidRPr="00AD46EA" w:rsidRDefault="002E2A36" w:rsidP="00A41A81">
            <w:pPr>
              <w:pStyle w:val="DHHStabletext"/>
            </w:pPr>
            <w:r w:rsidRPr="00AD46EA">
              <w:t>Non-mandatory</w:t>
            </w:r>
          </w:p>
        </w:tc>
        <w:tc>
          <w:tcPr>
            <w:tcW w:w="1219" w:type="dxa"/>
            <w:shd w:val="clear" w:color="auto" w:fill="auto"/>
          </w:tcPr>
          <w:p w14:paraId="721A2600"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3AB25BA1" w14:textId="77777777" w:rsidTr="00ED4DB0">
        <w:tc>
          <w:tcPr>
            <w:tcW w:w="0" w:type="auto"/>
            <w:shd w:val="clear" w:color="auto" w:fill="auto"/>
          </w:tcPr>
          <w:p w14:paraId="1C4F2809" w14:textId="77777777" w:rsidR="002E2A36" w:rsidRPr="00AD46EA" w:rsidRDefault="002E2A36" w:rsidP="00A41A81">
            <w:pPr>
              <w:pStyle w:val="DHHStabletext"/>
            </w:pPr>
            <w:r w:rsidRPr="00AD46EA">
              <w:t>28021</w:t>
            </w:r>
          </w:p>
        </w:tc>
        <w:tc>
          <w:tcPr>
            <w:tcW w:w="2008" w:type="dxa"/>
            <w:shd w:val="clear" w:color="auto" w:fill="auto"/>
          </w:tcPr>
          <w:p w14:paraId="23BFA2AF" w14:textId="77777777" w:rsidR="002E2A36" w:rsidRPr="00AD46EA" w:rsidRDefault="00F9507D" w:rsidP="00A41A81">
            <w:pPr>
              <w:pStyle w:val="DHHStabletext"/>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r w:rsidR="00593ADC">
              <w:rPr>
                <w:lang w:eastAsia="en-AU"/>
              </w:rPr>
              <w:t xml:space="preserve"> </w:t>
            </w:r>
            <w:r w:rsidR="002E2A36">
              <w:t>–</w:t>
            </w:r>
            <w:r w:rsidR="00593ADC">
              <w:t xml:space="preserve"> </w:t>
            </w:r>
            <w:r w:rsidR="002E2A36" w:rsidRPr="00AD46EA">
              <w:t>Health</w:t>
            </w:r>
            <w:r w:rsidR="00593ADC">
              <w:t xml:space="preserve"> </w:t>
            </w:r>
            <w:r w:rsidR="002E2A36" w:rsidRPr="00AD46EA">
              <w:t>Promotion</w:t>
            </w:r>
          </w:p>
        </w:tc>
        <w:tc>
          <w:tcPr>
            <w:tcW w:w="2166" w:type="dxa"/>
            <w:shd w:val="clear" w:color="auto" w:fill="auto"/>
          </w:tcPr>
          <w:p w14:paraId="09D0DD02"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2CBB4981" w14:textId="77777777" w:rsidR="002E2A36" w:rsidRPr="00AD46EA" w:rsidRDefault="002E2A36" w:rsidP="00A41A81">
            <w:pPr>
              <w:pStyle w:val="DHHStabletext"/>
            </w:pPr>
            <w:r w:rsidRPr="00AD46EA">
              <w:t>Reports</w:t>
            </w:r>
          </w:p>
        </w:tc>
        <w:tc>
          <w:tcPr>
            <w:tcW w:w="1025" w:type="dxa"/>
            <w:shd w:val="clear" w:color="auto" w:fill="auto"/>
          </w:tcPr>
          <w:p w14:paraId="27FFA10C" w14:textId="77777777" w:rsidR="002E2A36" w:rsidRPr="00AD46EA" w:rsidRDefault="002E2A36" w:rsidP="00A41A81">
            <w:pPr>
              <w:pStyle w:val="DHHStabletext"/>
            </w:pPr>
            <w:r w:rsidRPr="00AD46EA">
              <w:t>Yearly</w:t>
            </w:r>
          </w:p>
        </w:tc>
        <w:tc>
          <w:tcPr>
            <w:tcW w:w="986" w:type="dxa"/>
            <w:shd w:val="clear" w:color="auto" w:fill="auto"/>
          </w:tcPr>
          <w:p w14:paraId="14D21244" w14:textId="77777777" w:rsidR="002E2A36" w:rsidRPr="00AD46EA" w:rsidRDefault="002E2A36" w:rsidP="00A41A81">
            <w:pPr>
              <w:pStyle w:val="DHHStabletext"/>
            </w:pPr>
            <w:r w:rsidRPr="00AD46EA">
              <w:t>Non-mandatory</w:t>
            </w:r>
          </w:p>
        </w:tc>
        <w:tc>
          <w:tcPr>
            <w:tcW w:w="1219" w:type="dxa"/>
            <w:shd w:val="clear" w:color="auto" w:fill="auto"/>
          </w:tcPr>
          <w:p w14:paraId="5A138A6D"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217CE092" w14:textId="77777777" w:rsidTr="00ED4DB0">
        <w:tc>
          <w:tcPr>
            <w:tcW w:w="0" w:type="auto"/>
            <w:shd w:val="clear" w:color="auto" w:fill="auto"/>
          </w:tcPr>
          <w:p w14:paraId="6771F5C5" w14:textId="77777777" w:rsidR="002E2A36" w:rsidRPr="00AD46EA" w:rsidRDefault="002E2A36" w:rsidP="00A41A81">
            <w:pPr>
              <w:pStyle w:val="DHHStabletext"/>
            </w:pPr>
            <w:r w:rsidRPr="00AD46EA">
              <w:t>28048</w:t>
            </w:r>
          </w:p>
        </w:tc>
        <w:tc>
          <w:tcPr>
            <w:tcW w:w="2008" w:type="dxa"/>
            <w:shd w:val="clear" w:color="auto" w:fill="auto"/>
          </w:tcPr>
          <w:p w14:paraId="19EE6EF2" w14:textId="77777777" w:rsidR="002E2A36" w:rsidRPr="00AD46EA" w:rsidRDefault="002E2A36" w:rsidP="00A41A81">
            <w:pPr>
              <w:pStyle w:val="DHHStabletext"/>
            </w:pPr>
            <w:r w:rsidRPr="00AD46EA">
              <w:t>Language</w:t>
            </w:r>
            <w:r w:rsidR="00593ADC">
              <w:t xml:space="preserve"> </w:t>
            </w:r>
            <w:r w:rsidRPr="00AD46EA">
              <w:t>Services</w:t>
            </w:r>
          </w:p>
        </w:tc>
        <w:tc>
          <w:tcPr>
            <w:tcW w:w="2166" w:type="dxa"/>
            <w:shd w:val="clear" w:color="auto" w:fill="auto"/>
          </w:tcPr>
          <w:p w14:paraId="6B22EE5D"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occasions</w:t>
            </w:r>
            <w:r w:rsidR="00593ADC">
              <w:t xml:space="preserve"> </w:t>
            </w:r>
            <w:r w:rsidRPr="00AD46EA">
              <w:t>of</w:t>
            </w:r>
            <w:r w:rsidR="00593ADC">
              <w:t xml:space="preserve"> </w:t>
            </w:r>
            <w:r w:rsidRPr="00AD46EA">
              <w:t>service</w:t>
            </w:r>
          </w:p>
        </w:tc>
        <w:tc>
          <w:tcPr>
            <w:tcW w:w="1068" w:type="dxa"/>
            <w:shd w:val="clear" w:color="auto" w:fill="auto"/>
          </w:tcPr>
          <w:p w14:paraId="361F4552" w14:textId="77777777" w:rsidR="002E2A36" w:rsidRPr="00AD46EA" w:rsidRDefault="002E2A36" w:rsidP="00A41A81">
            <w:pPr>
              <w:pStyle w:val="DHHStabletext"/>
            </w:pPr>
            <w:r w:rsidRPr="00AD46EA">
              <w:t>Occasions</w:t>
            </w:r>
            <w:r w:rsidR="00593ADC">
              <w:t xml:space="preserve"> </w:t>
            </w:r>
            <w:r w:rsidRPr="00AD46EA">
              <w:t>of</w:t>
            </w:r>
            <w:r w:rsidR="00593ADC">
              <w:t xml:space="preserve"> </w:t>
            </w:r>
            <w:r w:rsidRPr="00AD46EA">
              <w:t>service</w:t>
            </w:r>
          </w:p>
        </w:tc>
        <w:tc>
          <w:tcPr>
            <w:tcW w:w="1025" w:type="dxa"/>
            <w:shd w:val="clear" w:color="auto" w:fill="auto"/>
          </w:tcPr>
          <w:p w14:paraId="68B3250A" w14:textId="633CC132" w:rsidR="002E2A36" w:rsidRPr="00AD46EA" w:rsidRDefault="760DABD0" w:rsidP="00321435">
            <w:pPr>
              <w:pStyle w:val="DHHStabletext"/>
              <w:spacing w:line="259" w:lineRule="auto"/>
              <w:rPr>
                <w:szCs w:val="18"/>
              </w:rPr>
            </w:pPr>
            <w:r>
              <w:t>Quarterly</w:t>
            </w:r>
          </w:p>
        </w:tc>
        <w:tc>
          <w:tcPr>
            <w:tcW w:w="986" w:type="dxa"/>
            <w:shd w:val="clear" w:color="auto" w:fill="auto"/>
          </w:tcPr>
          <w:p w14:paraId="3BA0F10F" w14:textId="77777777" w:rsidR="002E2A36" w:rsidRPr="00AD46EA" w:rsidRDefault="002E2A36" w:rsidP="00A41A81">
            <w:pPr>
              <w:pStyle w:val="DHHStabletext"/>
            </w:pPr>
            <w:r w:rsidRPr="00AD46EA">
              <w:t>Mandatory</w:t>
            </w:r>
          </w:p>
        </w:tc>
        <w:tc>
          <w:tcPr>
            <w:tcW w:w="1219" w:type="dxa"/>
            <w:shd w:val="clear" w:color="auto" w:fill="auto"/>
          </w:tcPr>
          <w:p w14:paraId="284CB307"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04F0FF60" w14:textId="77777777" w:rsidTr="00ED4DB0">
        <w:tc>
          <w:tcPr>
            <w:tcW w:w="0" w:type="auto"/>
            <w:shd w:val="clear" w:color="auto" w:fill="auto"/>
          </w:tcPr>
          <w:p w14:paraId="4EC01063" w14:textId="77777777" w:rsidR="002E2A36" w:rsidRPr="00AD46EA" w:rsidRDefault="002E2A36" w:rsidP="00A41A81">
            <w:pPr>
              <w:pStyle w:val="DHHStabletext"/>
            </w:pPr>
            <w:r w:rsidRPr="00AD46EA">
              <w:t>28050</w:t>
            </w:r>
          </w:p>
        </w:tc>
        <w:tc>
          <w:tcPr>
            <w:tcW w:w="2008" w:type="dxa"/>
            <w:shd w:val="clear" w:color="auto" w:fill="auto"/>
          </w:tcPr>
          <w:p w14:paraId="39418D84" w14:textId="77777777" w:rsidR="002E2A36" w:rsidRPr="00AD46EA" w:rsidRDefault="002E2A36" w:rsidP="00A41A81">
            <w:pPr>
              <w:pStyle w:val="DHHStabletext"/>
            </w:pPr>
            <w:r w:rsidRPr="00AD46EA">
              <w:t>Women’s</w:t>
            </w:r>
            <w:r w:rsidR="00593ADC">
              <w:t xml:space="preserve"> </w:t>
            </w:r>
            <w:r w:rsidRPr="00AD46EA">
              <w:t>Health</w:t>
            </w:r>
            <w:r w:rsidR="00593ADC">
              <w:t xml:space="preserve"> </w:t>
            </w:r>
            <w:r>
              <w:t>–</w:t>
            </w:r>
            <w:r w:rsidR="00593ADC">
              <w:t xml:space="preserve"> </w:t>
            </w:r>
            <w:r w:rsidRPr="00AD46EA">
              <w:t>Health</w:t>
            </w:r>
            <w:r w:rsidR="00593ADC">
              <w:t xml:space="preserve"> </w:t>
            </w:r>
            <w:r w:rsidRPr="00AD46EA">
              <w:t>Promotion</w:t>
            </w:r>
          </w:p>
        </w:tc>
        <w:tc>
          <w:tcPr>
            <w:tcW w:w="2166" w:type="dxa"/>
            <w:shd w:val="clear" w:color="auto" w:fill="auto"/>
          </w:tcPr>
          <w:p w14:paraId="22DEDBD8"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health</w:t>
            </w:r>
            <w:r w:rsidR="00593ADC">
              <w:t xml:space="preserve"> </w:t>
            </w:r>
            <w:r w:rsidRPr="00AD46EA">
              <w:t>promotion</w:t>
            </w:r>
            <w:r w:rsidR="00593ADC">
              <w:t xml:space="preserve"> </w:t>
            </w:r>
            <w:r w:rsidRPr="00AD46EA">
              <w:t>plan</w:t>
            </w:r>
          </w:p>
        </w:tc>
        <w:tc>
          <w:tcPr>
            <w:tcW w:w="1068" w:type="dxa"/>
            <w:shd w:val="clear" w:color="auto" w:fill="auto"/>
          </w:tcPr>
          <w:p w14:paraId="5AA4AD9B" w14:textId="77777777" w:rsidR="002E2A36" w:rsidRPr="00AD46EA" w:rsidRDefault="002E2A36" w:rsidP="00A41A81">
            <w:pPr>
              <w:pStyle w:val="DHHStabletext"/>
            </w:pPr>
            <w:r w:rsidRPr="00AD46EA">
              <w:t>Reports</w:t>
            </w:r>
          </w:p>
        </w:tc>
        <w:tc>
          <w:tcPr>
            <w:tcW w:w="1025" w:type="dxa"/>
            <w:shd w:val="clear" w:color="auto" w:fill="auto"/>
          </w:tcPr>
          <w:p w14:paraId="7AA4FFBA" w14:textId="77777777" w:rsidR="002E2A36" w:rsidRPr="00AD46EA" w:rsidRDefault="002E2A36" w:rsidP="00A41A81">
            <w:pPr>
              <w:pStyle w:val="DHHStabletext"/>
            </w:pPr>
            <w:r w:rsidRPr="00AD46EA">
              <w:t>Yearly</w:t>
            </w:r>
          </w:p>
        </w:tc>
        <w:tc>
          <w:tcPr>
            <w:tcW w:w="986" w:type="dxa"/>
            <w:shd w:val="clear" w:color="auto" w:fill="auto"/>
          </w:tcPr>
          <w:p w14:paraId="26F37C68" w14:textId="77777777" w:rsidR="002E2A36" w:rsidRPr="00AD46EA" w:rsidRDefault="002E2A36" w:rsidP="00A41A81">
            <w:pPr>
              <w:pStyle w:val="DHHStabletext"/>
            </w:pPr>
            <w:r w:rsidRPr="00AD46EA">
              <w:t>Non-mandatory</w:t>
            </w:r>
          </w:p>
        </w:tc>
        <w:tc>
          <w:tcPr>
            <w:tcW w:w="1219" w:type="dxa"/>
            <w:shd w:val="clear" w:color="auto" w:fill="auto"/>
          </w:tcPr>
          <w:p w14:paraId="65F862BE"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34802F4F" w14:textId="77777777" w:rsidTr="00ED4DB0">
        <w:tc>
          <w:tcPr>
            <w:tcW w:w="0" w:type="auto"/>
            <w:shd w:val="clear" w:color="auto" w:fill="auto"/>
          </w:tcPr>
          <w:p w14:paraId="2CFF427C" w14:textId="77777777" w:rsidR="002E2A36" w:rsidRPr="00AD46EA" w:rsidRDefault="002E2A36" w:rsidP="00A41A81">
            <w:pPr>
              <w:pStyle w:val="DHHStabletext"/>
            </w:pPr>
            <w:r w:rsidRPr="00AD46EA">
              <w:t>28063</w:t>
            </w:r>
          </w:p>
        </w:tc>
        <w:tc>
          <w:tcPr>
            <w:tcW w:w="2008" w:type="dxa"/>
            <w:shd w:val="clear" w:color="auto" w:fill="auto"/>
          </w:tcPr>
          <w:p w14:paraId="57A66570" w14:textId="77777777" w:rsidR="002E2A36" w:rsidRPr="00AD46EA" w:rsidRDefault="002E2A36" w:rsidP="00A41A81">
            <w:pPr>
              <w:pStyle w:val="DHHStabletext"/>
            </w:pPr>
            <w:r w:rsidRPr="00AD46EA">
              <w:t>Family</w:t>
            </w:r>
            <w:r w:rsidR="00593ADC">
              <w:t xml:space="preserve"> </w:t>
            </w:r>
            <w:r w:rsidRPr="00AD46EA">
              <w:t>Planning</w:t>
            </w:r>
            <w:r w:rsidR="00593ADC">
              <w:t xml:space="preserve"> </w:t>
            </w:r>
            <w:r>
              <w:t>–</w:t>
            </w:r>
            <w:r w:rsidR="00593ADC">
              <w:t xml:space="preserve"> </w:t>
            </w:r>
            <w:r w:rsidRPr="00AD46EA">
              <w:t>Education</w:t>
            </w:r>
            <w:r w:rsidR="00593ADC">
              <w:t xml:space="preserve"> </w:t>
            </w:r>
            <w:r w:rsidRPr="00AD46EA">
              <w:t>and</w:t>
            </w:r>
            <w:r w:rsidR="00593ADC">
              <w:t xml:space="preserve"> </w:t>
            </w:r>
            <w:r w:rsidRPr="00AD46EA">
              <w:t>Training</w:t>
            </w:r>
          </w:p>
        </w:tc>
        <w:tc>
          <w:tcPr>
            <w:tcW w:w="2166" w:type="dxa"/>
            <w:shd w:val="clear" w:color="auto" w:fill="auto"/>
          </w:tcPr>
          <w:p w14:paraId="258E6416"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62A27722" w14:textId="77777777" w:rsidR="002E2A36" w:rsidRPr="00AD46EA" w:rsidRDefault="002E2A36" w:rsidP="00A41A81">
            <w:pPr>
              <w:pStyle w:val="DHHStabletext"/>
            </w:pPr>
            <w:r w:rsidRPr="00AD46EA">
              <w:t>Hours</w:t>
            </w:r>
          </w:p>
        </w:tc>
        <w:tc>
          <w:tcPr>
            <w:tcW w:w="1025" w:type="dxa"/>
            <w:shd w:val="clear" w:color="auto" w:fill="auto"/>
          </w:tcPr>
          <w:p w14:paraId="0DC136B6" w14:textId="77777777" w:rsidR="002E2A36" w:rsidRPr="00AD46EA" w:rsidRDefault="002E2A36" w:rsidP="00A41A81">
            <w:pPr>
              <w:pStyle w:val="DHHStabletext"/>
            </w:pPr>
            <w:r w:rsidRPr="00AD46EA">
              <w:t>Quarterly</w:t>
            </w:r>
          </w:p>
        </w:tc>
        <w:tc>
          <w:tcPr>
            <w:tcW w:w="986" w:type="dxa"/>
            <w:shd w:val="clear" w:color="auto" w:fill="auto"/>
          </w:tcPr>
          <w:p w14:paraId="485C920C" w14:textId="77777777" w:rsidR="002E2A36" w:rsidRPr="00AD46EA" w:rsidRDefault="002E2A36" w:rsidP="00A41A81">
            <w:pPr>
              <w:pStyle w:val="DHHStabletext"/>
            </w:pPr>
            <w:r w:rsidRPr="00AD46EA">
              <w:t>Mandatory</w:t>
            </w:r>
          </w:p>
        </w:tc>
        <w:tc>
          <w:tcPr>
            <w:tcW w:w="1219" w:type="dxa"/>
            <w:shd w:val="clear" w:color="auto" w:fill="auto"/>
          </w:tcPr>
          <w:p w14:paraId="225BBD76"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43EB05BA" w14:textId="77777777" w:rsidTr="00ED4DB0">
        <w:tc>
          <w:tcPr>
            <w:tcW w:w="0" w:type="auto"/>
            <w:shd w:val="clear" w:color="auto" w:fill="auto"/>
          </w:tcPr>
          <w:p w14:paraId="34A3C291" w14:textId="77777777" w:rsidR="002E2A36" w:rsidRPr="00AD46EA" w:rsidRDefault="002E2A36" w:rsidP="00A41A81">
            <w:pPr>
              <w:pStyle w:val="DHHStabletext"/>
            </w:pPr>
            <w:r w:rsidRPr="00AD46EA">
              <w:t>28064</w:t>
            </w:r>
          </w:p>
        </w:tc>
        <w:tc>
          <w:tcPr>
            <w:tcW w:w="2008" w:type="dxa"/>
            <w:shd w:val="clear" w:color="auto" w:fill="auto"/>
          </w:tcPr>
          <w:p w14:paraId="096BF87D" w14:textId="77777777" w:rsidR="002E2A36" w:rsidRPr="00AD46EA" w:rsidRDefault="002E2A36" w:rsidP="00A41A81">
            <w:pPr>
              <w:pStyle w:val="DHHStabletext"/>
            </w:pPr>
            <w:r w:rsidRPr="00AD46EA">
              <w:t>Family</w:t>
            </w:r>
            <w:r w:rsidR="00593ADC">
              <w:t xml:space="preserve"> </w:t>
            </w:r>
            <w:r w:rsidRPr="00AD46EA">
              <w:t>Planning</w:t>
            </w:r>
            <w:r w:rsidR="00593ADC">
              <w:t xml:space="preserve"> </w:t>
            </w:r>
            <w:r>
              <w:t>–</w:t>
            </w:r>
            <w:r w:rsidR="00593ADC">
              <w:t xml:space="preserve"> </w:t>
            </w:r>
            <w:r w:rsidRPr="00AD46EA">
              <w:t>Clinical</w:t>
            </w:r>
            <w:r w:rsidR="00593ADC">
              <w:t xml:space="preserve"> </w:t>
            </w:r>
            <w:r w:rsidRPr="00AD46EA">
              <w:t>Services</w:t>
            </w:r>
            <w:r w:rsidR="00593ADC">
              <w:t xml:space="preserve"> </w:t>
            </w:r>
            <w:r w:rsidRPr="00AD46EA">
              <w:t>and</w:t>
            </w:r>
            <w:r w:rsidR="00593ADC">
              <w:t xml:space="preserve"> </w:t>
            </w:r>
            <w:r w:rsidRPr="00AD46EA">
              <w:t>Training</w:t>
            </w:r>
          </w:p>
        </w:tc>
        <w:tc>
          <w:tcPr>
            <w:tcW w:w="2166" w:type="dxa"/>
            <w:shd w:val="clear" w:color="auto" w:fill="auto"/>
          </w:tcPr>
          <w:p w14:paraId="0E2895A6"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4601CAA9" w14:textId="77777777" w:rsidR="002E2A36" w:rsidRPr="00AD46EA" w:rsidRDefault="002E2A36" w:rsidP="00A41A81">
            <w:pPr>
              <w:pStyle w:val="DHHStabletext"/>
            </w:pPr>
            <w:r w:rsidRPr="00AD46EA">
              <w:t>Hours</w:t>
            </w:r>
          </w:p>
        </w:tc>
        <w:tc>
          <w:tcPr>
            <w:tcW w:w="1025" w:type="dxa"/>
            <w:shd w:val="clear" w:color="auto" w:fill="auto"/>
          </w:tcPr>
          <w:p w14:paraId="4DC88890" w14:textId="77777777" w:rsidR="002E2A36" w:rsidRPr="00AD46EA" w:rsidRDefault="002E2A36" w:rsidP="00A41A81">
            <w:pPr>
              <w:pStyle w:val="DHHStabletext"/>
            </w:pPr>
            <w:r w:rsidRPr="00AD46EA">
              <w:t>Quarterly</w:t>
            </w:r>
          </w:p>
        </w:tc>
        <w:tc>
          <w:tcPr>
            <w:tcW w:w="986" w:type="dxa"/>
            <w:shd w:val="clear" w:color="auto" w:fill="auto"/>
          </w:tcPr>
          <w:p w14:paraId="212BEDFB" w14:textId="77777777" w:rsidR="002E2A36" w:rsidRPr="00AD46EA" w:rsidRDefault="002E2A36" w:rsidP="00A41A81">
            <w:pPr>
              <w:pStyle w:val="DHHStabletext"/>
            </w:pPr>
            <w:r w:rsidRPr="00AD46EA">
              <w:t>Mandatory</w:t>
            </w:r>
          </w:p>
        </w:tc>
        <w:tc>
          <w:tcPr>
            <w:tcW w:w="1219" w:type="dxa"/>
            <w:shd w:val="clear" w:color="auto" w:fill="auto"/>
          </w:tcPr>
          <w:p w14:paraId="2D557EB7"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4DD5B5C9" w14:textId="77777777" w:rsidTr="00ED4DB0">
        <w:tc>
          <w:tcPr>
            <w:tcW w:w="0" w:type="auto"/>
            <w:shd w:val="clear" w:color="auto" w:fill="auto"/>
          </w:tcPr>
          <w:p w14:paraId="2A4782D8" w14:textId="77777777" w:rsidR="002E2A36" w:rsidRPr="00AD46EA" w:rsidRDefault="002E2A36" w:rsidP="00A41A81">
            <w:pPr>
              <w:pStyle w:val="DHHStabletext"/>
            </w:pPr>
            <w:r w:rsidRPr="00AD46EA">
              <w:t>28066</w:t>
            </w:r>
          </w:p>
        </w:tc>
        <w:tc>
          <w:tcPr>
            <w:tcW w:w="2008" w:type="dxa"/>
            <w:shd w:val="clear" w:color="auto" w:fill="auto"/>
          </w:tcPr>
          <w:p w14:paraId="14735CE2" w14:textId="77777777" w:rsidR="002E2A36" w:rsidRPr="00AD46EA" w:rsidRDefault="00F9507D" w:rsidP="00A41A81">
            <w:pPr>
              <w:pStyle w:val="DHHStabletext"/>
            </w:pPr>
            <w:r w:rsidRPr="006E6C39">
              <w:rPr>
                <w:lang w:eastAsia="en-AU"/>
              </w:rPr>
              <w:t>Innovative</w:t>
            </w:r>
            <w:r w:rsidR="00593ADC">
              <w:rPr>
                <w:lang w:eastAsia="en-AU"/>
              </w:rPr>
              <w:t xml:space="preserve"> </w:t>
            </w:r>
            <w:r w:rsidRPr="006E6C39">
              <w:rPr>
                <w:lang w:eastAsia="en-AU"/>
              </w:rPr>
              <w:t>Health</w:t>
            </w:r>
            <w:r w:rsidR="00593ADC">
              <w:rPr>
                <w:lang w:eastAsia="en-AU"/>
              </w:rPr>
              <w:t xml:space="preserve"> </w:t>
            </w:r>
            <w:r w:rsidRPr="006E6C39">
              <w:rPr>
                <w:lang w:eastAsia="en-AU"/>
              </w:rPr>
              <w:t>Services</w:t>
            </w:r>
            <w:r w:rsidR="00593ADC">
              <w:rPr>
                <w:lang w:eastAsia="en-AU"/>
              </w:rPr>
              <w:t xml:space="preserve"> </w:t>
            </w:r>
            <w:r w:rsidRPr="006E6C39">
              <w:rPr>
                <w:lang w:eastAsia="en-AU"/>
              </w:rPr>
              <w:t>for</w:t>
            </w:r>
            <w:r w:rsidR="00593ADC">
              <w:rPr>
                <w:lang w:eastAsia="en-AU"/>
              </w:rPr>
              <w:t xml:space="preserve"> </w:t>
            </w:r>
            <w:r w:rsidRPr="006E6C39">
              <w:rPr>
                <w:lang w:eastAsia="en-AU"/>
              </w:rPr>
              <w:t>Homeless</w:t>
            </w:r>
            <w:r w:rsidR="00593ADC">
              <w:rPr>
                <w:lang w:eastAsia="en-AU"/>
              </w:rPr>
              <w:t xml:space="preserve"> </w:t>
            </w:r>
            <w:r w:rsidRPr="006E6C39">
              <w:rPr>
                <w:lang w:eastAsia="en-AU"/>
              </w:rPr>
              <w:t>Youth</w:t>
            </w:r>
          </w:p>
        </w:tc>
        <w:tc>
          <w:tcPr>
            <w:tcW w:w="2166" w:type="dxa"/>
            <w:shd w:val="clear" w:color="auto" w:fill="auto"/>
          </w:tcPr>
          <w:p w14:paraId="28BEF75C"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4124532C" w14:textId="77777777" w:rsidR="002E2A36" w:rsidRPr="00AD46EA" w:rsidRDefault="002E2A36" w:rsidP="00A41A81">
            <w:pPr>
              <w:pStyle w:val="DHHStabletext"/>
            </w:pPr>
            <w:r w:rsidRPr="00AD46EA">
              <w:t>Hours</w:t>
            </w:r>
          </w:p>
        </w:tc>
        <w:tc>
          <w:tcPr>
            <w:tcW w:w="1025" w:type="dxa"/>
            <w:shd w:val="clear" w:color="auto" w:fill="auto"/>
          </w:tcPr>
          <w:p w14:paraId="29979527" w14:textId="77777777" w:rsidR="002E2A36" w:rsidRPr="00AD46EA" w:rsidRDefault="002E2A36" w:rsidP="00A41A81">
            <w:pPr>
              <w:pStyle w:val="DHHStabletext"/>
            </w:pPr>
            <w:r w:rsidRPr="00AD46EA">
              <w:t>Quarterly</w:t>
            </w:r>
          </w:p>
        </w:tc>
        <w:tc>
          <w:tcPr>
            <w:tcW w:w="986" w:type="dxa"/>
            <w:shd w:val="clear" w:color="auto" w:fill="auto"/>
          </w:tcPr>
          <w:p w14:paraId="3741CEA9" w14:textId="77777777" w:rsidR="002E2A36" w:rsidRPr="00AD46EA" w:rsidRDefault="002E2A36" w:rsidP="00A41A81">
            <w:pPr>
              <w:pStyle w:val="DHHStabletext"/>
            </w:pPr>
            <w:r w:rsidRPr="00AD46EA">
              <w:t>Mandatory</w:t>
            </w:r>
          </w:p>
        </w:tc>
        <w:tc>
          <w:tcPr>
            <w:tcW w:w="1219" w:type="dxa"/>
            <w:shd w:val="clear" w:color="auto" w:fill="auto"/>
          </w:tcPr>
          <w:p w14:paraId="72A20CE6"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228B3F3A" w14:textId="77777777" w:rsidTr="00ED4DB0">
        <w:tc>
          <w:tcPr>
            <w:tcW w:w="0" w:type="auto"/>
            <w:shd w:val="clear" w:color="auto" w:fill="auto"/>
          </w:tcPr>
          <w:p w14:paraId="1AABBEF5" w14:textId="77777777" w:rsidR="002E2A36" w:rsidRPr="00AD46EA" w:rsidRDefault="002E2A36" w:rsidP="00A41A81">
            <w:pPr>
              <w:pStyle w:val="DHHStabletext"/>
            </w:pPr>
            <w:r w:rsidRPr="00AD46EA">
              <w:t>28067</w:t>
            </w:r>
          </w:p>
        </w:tc>
        <w:tc>
          <w:tcPr>
            <w:tcW w:w="2008" w:type="dxa"/>
            <w:shd w:val="clear" w:color="auto" w:fill="auto"/>
          </w:tcPr>
          <w:p w14:paraId="49C975CD" w14:textId="77777777" w:rsidR="002E2A36" w:rsidRPr="00AD46EA" w:rsidRDefault="002E2A36" w:rsidP="00A41A81">
            <w:pPr>
              <w:pStyle w:val="DHHStabletext"/>
            </w:pPr>
            <w:r w:rsidRPr="00AD46EA">
              <w:t>Women’s</w:t>
            </w:r>
            <w:r w:rsidR="00593ADC">
              <w:t xml:space="preserve"> </w:t>
            </w:r>
            <w:r w:rsidRPr="00AD46EA">
              <w:t>Health</w:t>
            </w:r>
          </w:p>
        </w:tc>
        <w:tc>
          <w:tcPr>
            <w:tcW w:w="2166" w:type="dxa"/>
            <w:shd w:val="clear" w:color="auto" w:fill="auto"/>
          </w:tcPr>
          <w:p w14:paraId="50B9072C"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65550AAF" w14:textId="77777777" w:rsidR="002E2A36" w:rsidRPr="00AD46EA" w:rsidRDefault="002E2A36" w:rsidP="00A41A81">
            <w:pPr>
              <w:pStyle w:val="DHHStabletext"/>
            </w:pPr>
            <w:r w:rsidRPr="00AD46EA">
              <w:t>Hours</w:t>
            </w:r>
          </w:p>
        </w:tc>
        <w:tc>
          <w:tcPr>
            <w:tcW w:w="1025" w:type="dxa"/>
            <w:shd w:val="clear" w:color="auto" w:fill="auto"/>
          </w:tcPr>
          <w:p w14:paraId="0A87C467" w14:textId="77777777" w:rsidR="002E2A36" w:rsidRPr="00AD46EA" w:rsidRDefault="002E2A36" w:rsidP="00A41A81">
            <w:pPr>
              <w:pStyle w:val="DHHStabletext"/>
            </w:pPr>
            <w:r w:rsidRPr="00AD46EA">
              <w:t>Quarterly</w:t>
            </w:r>
          </w:p>
        </w:tc>
        <w:tc>
          <w:tcPr>
            <w:tcW w:w="986" w:type="dxa"/>
            <w:shd w:val="clear" w:color="auto" w:fill="auto"/>
          </w:tcPr>
          <w:p w14:paraId="15865B51" w14:textId="77777777" w:rsidR="002E2A36" w:rsidRPr="00AD46EA" w:rsidRDefault="002E2A36" w:rsidP="00A41A81">
            <w:pPr>
              <w:pStyle w:val="DHHStabletext"/>
            </w:pPr>
            <w:r w:rsidRPr="00AD46EA">
              <w:t>Mandatory</w:t>
            </w:r>
          </w:p>
        </w:tc>
        <w:tc>
          <w:tcPr>
            <w:tcW w:w="1219" w:type="dxa"/>
            <w:shd w:val="clear" w:color="auto" w:fill="auto"/>
          </w:tcPr>
          <w:p w14:paraId="5E69F93B"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774F1AE2" w14:textId="77777777" w:rsidTr="00ED4DB0">
        <w:tc>
          <w:tcPr>
            <w:tcW w:w="0" w:type="auto"/>
            <w:shd w:val="clear" w:color="auto" w:fill="auto"/>
          </w:tcPr>
          <w:p w14:paraId="53055209" w14:textId="77777777" w:rsidR="002E2A36" w:rsidRPr="00AD46EA" w:rsidRDefault="002E2A36" w:rsidP="00A41A81">
            <w:pPr>
              <w:pStyle w:val="DHHStabletext"/>
            </w:pPr>
            <w:r w:rsidRPr="00AD46EA">
              <w:t>28068</w:t>
            </w:r>
          </w:p>
        </w:tc>
        <w:tc>
          <w:tcPr>
            <w:tcW w:w="2008" w:type="dxa"/>
            <w:shd w:val="clear" w:color="auto" w:fill="auto"/>
          </w:tcPr>
          <w:p w14:paraId="0E29056E" w14:textId="77777777" w:rsidR="002E2A36" w:rsidRPr="00AD46EA" w:rsidRDefault="002E2A36" w:rsidP="00A41A81">
            <w:pPr>
              <w:pStyle w:val="DHHStabletext"/>
            </w:pPr>
            <w:r w:rsidRPr="00AD46EA">
              <w:t>Family</w:t>
            </w:r>
            <w:r w:rsidR="00593ADC">
              <w:t xml:space="preserve"> </w:t>
            </w:r>
            <w:r w:rsidRPr="00AD46EA">
              <w:t>Planning</w:t>
            </w:r>
          </w:p>
        </w:tc>
        <w:tc>
          <w:tcPr>
            <w:tcW w:w="2166" w:type="dxa"/>
            <w:shd w:val="clear" w:color="auto" w:fill="auto"/>
          </w:tcPr>
          <w:p w14:paraId="56C1FE7D"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6B4CDDB8" w14:textId="77777777" w:rsidR="002E2A36" w:rsidRPr="00AD46EA" w:rsidRDefault="002E2A36" w:rsidP="00A41A81">
            <w:pPr>
              <w:pStyle w:val="DHHStabletext"/>
            </w:pPr>
            <w:r w:rsidRPr="00AD46EA">
              <w:t>Hours</w:t>
            </w:r>
          </w:p>
        </w:tc>
        <w:tc>
          <w:tcPr>
            <w:tcW w:w="1025" w:type="dxa"/>
            <w:shd w:val="clear" w:color="auto" w:fill="auto"/>
          </w:tcPr>
          <w:p w14:paraId="7EE2D3A7" w14:textId="77777777" w:rsidR="002E2A36" w:rsidRPr="00AD46EA" w:rsidRDefault="002E2A36" w:rsidP="00A41A81">
            <w:pPr>
              <w:pStyle w:val="DHHStabletext"/>
            </w:pPr>
            <w:r w:rsidRPr="00AD46EA">
              <w:t>Quarterly</w:t>
            </w:r>
          </w:p>
        </w:tc>
        <w:tc>
          <w:tcPr>
            <w:tcW w:w="986" w:type="dxa"/>
            <w:shd w:val="clear" w:color="auto" w:fill="auto"/>
          </w:tcPr>
          <w:p w14:paraId="5EDE9897" w14:textId="77777777" w:rsidR="002E2A36" w:rsidRPr="00AD46EA" w:rsidRDefault="002E2A36" w:rsidP="00A41A81">
            <w:pPr>
              <w:pStyle w:val="DHHStabletext"/>
            </w:pPr>
            <w:r w:rsidRPr="00AD46EA">
              <w:t>Mandatory</w:t>
            </w:r>
          </w:p>
        </w:tc>
        <w:tc>
          <w:tcPr>
            <w:tcW w:w="1219" w:type="dxa"/>
            <w:shd w:val="clear" w:color="auto" w:fill="auto"/>
          </w:tcPr>
          <w:p w14:paraId="1C90BA7D"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6C65172F" w14:textId="77777777" w:rsidTr="00ED4DB0">
        <w:tc>
          <w:tcPr>
            <w:tcW w:w="0" w:type="auto"/>
            <w:shd w:val="clear" w:color="auto" w:fill="auto"/>
          </w:tcPr>
          <w:p w14:paraId="30C74943" w14:textId="77777777" w:rsidR="002E2A36" w:rsidRPr="00AD46EA" w:rsidRDefault="002E2A36" w:rsidP="00A41A81">
            <w:pPr>
              <w:pStyle w:val="DHHStabletext"/>
            </w:pPr>
            <w:r w:rsidRPr="00AD46EA">
              <w:t>28071</w:t>
            </w:r>
          </w:p>
        </w:tc>
        <w:tc>
          <w:tcPr>
            <w:tcW w:w="2008" w:type="dxa"/>
            <w:shd w:val="clear" w:color="auto" w:fill="auto"/>
          </w:tcPr>
          <w:p w14:paraId="68525E3D" w14:textId="77777777" w:rsidR="002E2A36" w:rsidRPr="00AD46EA" w:rsidRDefault="002E2A36" w:rsidP="00A41A81">
            <w:pPr>
              <w:pStyle w:val="DHHStabletext"/>
            </w:pPr>
            <w:r w:rsidRPr="00AD46EA">
              <w:t>Aboriginal</w:t>
            </w:r>
            <w:r w:rsidR="00593ADC">
              <w:t xml:space="preserve"> </w:t>
            </w:r>
            <w:r w:rsidRPr="00AD46EA">
              <w:t>Services</w:t>
            </w:r>
            <w:r w:rsidR="00593ADC">
              <w:t xml:space="preserve"> </w:t>
            </w:r>
            <w:r w:rsidRPr="00AD46EA">
              <w:t>and</w:t>
            </w:r>
            <w:r w:rsidR="00593ADC">
              <w:t xml:space="preserve"> </w:t>
            </w:r>
            <w:r w:rsidRPr="00AD46EA">
              <w:t>Support</w:t>
            </w:r>
          </w:p>
        </w:tc>
        <w:tc>
          <w:tcPr>
            <w:tcW w:w="2166" w:type="dxa"/>
            <w:shd w:val="clear" w:color="auto" w:fill="auto"/>
          </w:tcPr>
          <w:p w14:paraId="3AF62E44"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1159B3F5" w14:textId="77777777" w:rsidR="002E2A36" w:rsidRPr="00AD46EA" w:rsidRDefault="002E2A36" w:rsidP="00A41A81">
            <w:pPr>
              <w:pStyle w:val="DHHStabletext"/>
            </w:pPr>
            <w:r w:rsidRPr="00AD46EA">
              <w:t>Hours</w:t>
            </w:r>
          </w:p>
        </w:tc>
        <w:tc>
          <w:tcPr>
            <w:tcW w:w="1025" w:type="dxa"/>
            <w:shd w:val="clear" w:color="auto" w:fill="auto"/>
          </w:tcPr>
          <w:p w14:paraId="39597BE5" w14:textId="77777777" w:rsidR="002E2A36" w:rsidRPr="00AD46EA" w:rsidRDefault="002E2A36" w:rsidP="00A41A81">
            <w:pPr>
              <w:pStyle w:val="DHHStabletext"/>
            </w:pPr>
            <w:r w:rsidRPr="00AD46EA">
              <w:t>Quarterly</w:t>
            </w:r>
          </w:p>
        </w:tc>
        <w:tc>
          <w:tcPr>
            <w:tcW w:w="986" w:type="dxa"/>
            <w:shd w:val="clear" w:color="auto" w:fill="auto"/>
          </w:tcPr>
          <w:p w14:paraId="38F2DB61" w14:textId="77777777" w:rsidR="002E2A36" w:rsidRPr="00AD46EA" w:rsidRDefault="002E2A36" w:rsidP="00A41A81">
            <w:pPr>
              <w:pStyle w:val="DHHStabletext"/>
            </w:pPr>
            <w:r w:rsidRPr="00AD46EA">
              <w:t>Mandatory</w:t>
            </w:r>
          </w:p>
        </w:tc>
        <w:tc>
          <w:tcPr>
            <w:tcW w:w="1219" w:type="dxa"/>
            <w:shd w:val="clear" w:color="auto" w:fill="auto"/>
          </w:tcPr>
          <w:p w14:paraId="57D6F440" w14:textId="77777777" w:rsidR="002E2A36" w:rsidRPr="00AD46EA" w:rsidRDefault="002E2A36" w:rsidP="00A41A81">
            <w:pPr>
              <w:pStyle w:val="DHHStabletext"/>
            </w:pPr>
            <w:r w:rsidRPr="00AD46EA">
              <w:t>Other</w:t>
            </w:r>
            <w:r w:rsidR="00593ADC">
              <w:t xml:space="preserve"> </w:t>
            </w:r>
            <w:r w:rsidRPr="00AD46EA">
              <w:t>standard</w:t>
            </w:r>
            <w:r w:rsidR="00593ADC">
              <w:t xml:space="preserve"> </w:t>
            </w:r>
            <w:r w:rsidRPr="00AD46EA">
              <w:t>measure</w:t>
            </w:r>
          </w:p>
        </w:tc>
      </w:tr>
      <w:tr w:rsidR="00C95E51" w14:paraId="6A205571" w14:textId="77777777" w:rsidTr="00ED4DB0">
        <w:tc>
          <w:tcPr>
            <w:tcW w:w="0" w:type="auto"/>
            <w:shd w:val="clear" w:color="auto" w:fill="auto"/>
          </w:tcPr>
          <w:p w14:paraId="7D376167" w14:textId="77777777" w:rsidR="002E2A36" w:rsidRPr="00AD46EA" w:rsidRDefault="002E2A36" w:rsidP="00A41A81">
            <w:pPr>
              <w:pStyle w:val="DHHStabletext"/>
            </w:pPr>
            <w:r w:rsidRPr="00AD46EA">
              <w:t>28071</w:t>
            </w:r>
          </w:p>
        </w:tc>
        <w:tc>
          <w:tcPr>
            <w:tcW w:w="2008" w:type="dxa"/>
            <w:shd w:val="clear" w:color="auto" w:fill="auto"/>
          </w:tcPr>
          <w:p w14:paraId="50A0AC05" w14:textId="77777777" w:rsidR="002E2A36" w:rsidRPr="00AD46EA" w:rsidRDefault="002E2A36" w:rsidP="00A41A81">
            <w:pPr>
              <w:pStyle w:val="DHHStabletext"/>
            </w:pPr>
            <w:r w:rsidRPr="00AD46EA">
              <w:t>Aboriginal</w:t>
            </w:r>
            <w:r w:rsidR="00593ADC">
              <w:t xml:space="preserve"> </w:t>
            </w:r>
            <w:r w:rsidRPr="00AD46EA">
              <w:t>Services</w:t>
            </w:r>
            <w:r w:rsidR="00593ADC">
              <w:t xml:space="preserve"> </w:t>
            </w:r>
            <w:r w:rsidRPr="00AD46EA">
              <w:t>and</w:t>
            </w:r>
            <w:r w:rsidR="00593ADC">
              <w:t xml:space="preserve"> </w:t>
            </w:r>
            <w:r w:rsidRPr="00AD46EA">
              <w:t>Support</w:t>
            </w:r>
          </w:p>
        </w:tc>
        <w:tc>
          <w:tcPr>
            <w:tcW w:w="2166" w:type="dxa"/>
            <w:shd w:val="clear" w:color="auto" w:fill="auto"/>
          </w:tcPr>
          <w:p w14:paraId="3EF4228B" w14:textId="77777777" w:rsidR="002E2A36" w:rsidRPr="00AD46EA" w:rsidRDefault="002E2A36" w:rsidP="00A41A81">
            <w:pPr>
              <w:pStyle w:val="DHHStabletext"/>
            </w:pPr>
            <w:r w:rsidRPr="00AD46EA">
              <w:t>Report</w:t>
            </w:r>
            <w:r w:rsidR="00593ADC">
              <w:t xml:space="preserve"> </w:t>
            </w:r>
            <w:r w:rsidRPr="00AD46EA">
              <w:t>against</w:t>
            </w:r>
            <w:r w:rsidR="00593ADC">
              <w:t xml:space="preserve"> </w:t>
            </w:r>
            <w:r w:rsidRPr="00AD46EA">
              <w:t>agreed</w:t>
            </w:r>
            <w:r w:rsidR="00593ADC">
              <w:t xml:space="preserve"> </w:t>
            </w:r>
            <w:r w:rsidRPr="00AD46EA">
              <w:t>objectives</w:t>
            </w:r>
          </w:p>
        </w:tc>
        <w:tc>
          <w:tcPr>
            <w:tcW w:w="1068" w:type="dxa"/>
            <w:shd w:val="clear" w:color="auto" w:fill="auto"/>
          </w:tcPr>
          <w:p w14:paraId="36DE0976" w14:textId="77777777" w:rsidR="002E2A36" w:rsidRPr="00AD46EA" w:rsidRDefault="002E2A36" w:rsidP="00A41A81">
            <w:pPr>
              <w:pStyle w:val="DHHStabletext"/>
            </w:pPr>
            <w:r w:rsidRPr="00AD46EA">
              <w:t>Reports</w:t>
            </w:r>
          </w:p>
        </w:tc>
        <w:tc>
          <w:tcPr>
            <w:tcW w:w="1025" w:type="dxa"/>
            <w:shd w:val="clear" w:color="auto" w:fill="auto"/>
          </w:tcPr>
          <w:p w14:paraId="7F1DBAF8" w14:textId="77777777" w:rsidR="002E2A36" w:rsidRPr="00AD46EA" w:rsidRDefault="002E2A36" w:rsidP="00A41A81">
            <w:pPr>
              <w:pStyle w:val="DHHStabletext"/>
            </w:pPr>
            <w:r w:rsidRPr="00AD46EA">
              <w:t>Yearly</w:t>
            </w:r>
          </w:p>
        </w:tc>
        <w:tc>
          <w:tcPr>
            <w:tcW w:w="986" w:type="dxa"/>
            <w:shd w:val="clear" w:color="auto" w:fill="auto"/>
          </w:tcPr>
          <w:p w14:paraId="329ACAC2" w14:textId="77777777" w:rsidR="002E2A36" w:rsidRPr="00AD46EA" w:rsidRDefault="002E2A36" w:rsidP="00A41A81">
            <w:pPr>
              <w:pStyle w:val="DHHStabletext"/>
            </w:pPr>
            <w:r w:rsidRPr="00AD46EA">
              <w:t>Mandatory</w:t>
            </w:r>
          </w:p>
        </w:tc>
        <w:tc>
          <w:tcPr>
            <w:tcW w:w="1219" w:type="dxa"/>
            <w:shd w:val="clear" w:color="auto" w:fill="auto"/>
          </w:tcPr>
          <w:p w14:paraId="77614851"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0EDABB18" w14:textId="77777777" w:rsidTr="00ED4DB0">
        <w:tc>
          <w:tcPr>
            <w:tcW w:w="0" w:type="auto"/>
            <w:shd w:val="clear" w:color="auto" w:fill="auto"/>
          </w:tcPr>
          <w:p w14:paraId="757AC05E" w14:textId="77777777" w:rsidR="002E2A36" w:rsidRPr="00AD46EA" w:rsidRDefault="002E2A36" w:rsidP="00A41A81">
            <w:pPr>
              <w:pStyle w:val="DHHStabletext"/>
            </w:pPr>
            <w:r w:rsidRPr="00AD46EA">
              <w:t>28072</w:t>
            </w:r>
          </w:p>
        </w:tc>
        <w:tc>
          <w:tcPr>
            <w:tcW w:w="2008" w:type="dxa"/>
            <w:shd w:val="clear" w:color="auto" w:fill="auto"/>
          </w:tcPr>
          <w:p w14:paraId="0132BAB5" w14:textId="77777777" w:rsidR="002E2A36" w:rsidRPr="00AD46EA" w:rsidRDefault="002E2A36" w:rsidP="00A41A81">
            <w:pPr>
              <w:pStyle w:val="DHHStabletext"/>
            </w:pPr>
            <w:r w:rsidRPr="00AD46EA">
              <w:t>Integrated</w:t>
            </w:r>
            <w:r w:rsidR="00593ADC">
              <w:t xml:space="preserve"> </w:t>
            </w:r>
            <w:r w:rsidRPr="00AD46EA">
              <w:t>Chronic</w:t>
            </w:r>
            <w:r w:rsidR="00593ADC">
              <w:t xml:space="preserve"> </w:t>
            </w:r>
            <w:r w:rsidRPr="00AD46EA">
              <w:t>Disease</w:t>
            </w:r>
            <w:r w:rsidR="00593ADC">
              <w:t xml:space="preserve"> </w:t>
            </w:r>
            <w:r w:rsidRPr="00AD46EA">
              <w:t>Management</w:t>
            </w:r>
          </w:p>
        </w:tc>
        <w:tc>
          <w:tcPr>
            <w:tcW w:w="2166" w:type="dxa"/>
            <w:shd w:val="clear" w:color="auto" w:fill="auto"/>
          </w:tcPr>
          <w:p w14:paraId="12315C3E"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0AAC69A1" w14:textId="77777777" w:rsidR="002E2A36" w:rsidRPr="00AD46EA" w:rsidRDefault="002E2A36" w:rsidP="00A41A81">
            <w:pPr>
              <w:pStyle w:val="DHHStabletext"/>
            </w:pPr>
            <w:r w:rsidRPr="00AD46EA">
              <w:t>Hours</w:t>
            </w:r>
          </w:p>
        </w:tc>
        <w:tc>
          <w:tcPr>
            <w:tcW w:w="1025" w:type="dxa"/>
            <w:shd w:val="clear" w:color="auto" w:fill="auto"/>
          </w:tcPr>
          <w:p w14:paraId="135CFFD3" w14:textId="77777777" w:rsidR="002E2A36" w:rsidRPr="00AD46EA" w:rsidRDefault="002E2A36" w:rsidP="00A41A81">
            <w:pPr>
              <w:pStyle w:val="DHHStabletext"/>
            </w:pPr>
            <w:r w:rsidRPr="00AD46EA">
              <w:t>Quarterly</w:t>
            </w:r>
          </w:p>
        </w:tc>
        <w:tc>
          <w:tcPr>
            <w:tcW w:w="986" w:type="dxa"/>
            <w:shd w:val="clear" w:color="auto" w:fill="auto"/>
          </w:tcPr>
          <w:p w14:paraId="71CEF191" w14:textId="77777777" w:rsidR="002E2A36" w:rsidRPr="00AD46EA" w:rsidRDefault="002E2A36" w:rsidP="00A41A81">
            <w:pPr>
              <w:pStyle w:val="DHHStabletext"/>
            </w:pPr>
            <w:r w:rsidRPr="00AD46EA">
              <w:t>Mandatory</w:t>
            </w:r>
          </w:p>
        </w:tc>
        <w:tc>
          <w:tcPr>
            <w:tcW w:w="1219" w:type="dxa"/>
            <w:shd w:val="clear" w:color="auto" w:fill="auto"/>
          </w:tcPr>
          <w:p w14:paraId="2B163ACE"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46B6C02F" w14:textId="77777777" w:rsidTr="00ED4DB0">
        <w:tc>
          <w:tcPr>
            <w:tcW w:w="0" w:type="auto"/>
            <w:tcBorders>
              <w:bottom w:val="single" w:sz="4" w:space="0" w:color="auto"/>
            </w:tcBorders>
            <w:shd w:val="clear" w:color="auto" w:fill="auto"/>
          </w:tcPr>
          <w:p w14:paraId="78483B6B" w14:textId="77777777" w:rsidR="002E2A36" w:rsidRPr="00AD46EA" w:rsidRDefault="002E2A36" w:rsidP="00A41A81">
            <w:pPr>
              <w:pStyle w:val="DHHStabletext"/>
            </w:pPr>
            <w:r w:rsidRPr="00AD46EA">
              <w:t>28076</w:t>
            </w:r>
          </w:p>
        </w:tc>
        <w:tc>
          <w:tcPr>
            <w:tcW w:w="2008" w:type="dxa"/>
            <w:tcBorders>
              <w:bottom w:val="single" w:sz="4" w:space="0" w:color="auto"/>
            </w:tcBorders>
            <w:shd w:val="clear" w:color="auto" w:fill="auto"/>
          </w:tcPr>
          <w:p w14:paraId="061C5E74" w14:textId="77777777" w:rsidR="002E2A36" w:rsidRPr="00AD46EA" w:rsidRDefault="002E2A36" w:rsidP="00A41A81">
            <w:pPr>
              <w:pStyle w:val="DHHStabletext"/>
            </w:pPr>
            <w:r w:rsidRPr="00AD46EA">
              <w:t>Refugee</w:t>
            </w:r>
            <w:r w:rsidR="00593ADC">
              <w:t xml:space="preserve"> </w:t>
            </w:r>
            <w:r w:rsidRPr="00AD46EA">
              <w:t>and</w:t>
            </w:r>
            <w:r w:rsidR="00593ADC">
              <w:t xml:space="preserve"> </w:t>
            </w:r>
            <w:r w:rsidRPr="00AD46EA">
              <w:t>Asylum</w:t>
            </w:r>
            <w:r w:rsidR="00593ADC">
              <w:t xml:space="preserve"> </w:t>
            </w:r>
            <w:r w:rsidRPr="00AD46EA">
              <w:t>Seeker</w:t>
            </w:r>
            <w:r w:rsidR="00593ADC">
              <w:t xml:space="preserve"> </w:t>
            </w:r>
            <w:r w:rsidRPr="00AD46EA">
              <w:t>Health</w:t>
            </w:r>
            <w:r w:rsidR="00593ADC">
              <w:t xml:space="preserve"> </w:t>
            </w:r>
            <w:r w:rsidRPr="00AD46EA">
              <w:t>Services</w:t>
            </w:r>
          </w:p>
        </w:tc>
        <w:tc>
          <w:tcPr>
            <w:tcW w:w="2166" w:type="dxa"/>
            <w:tcBorders>
              <w:bottom w:val="single" w:sz="4" w:space="0" w:color="auto"/>
            </w:tcBorders>
            <w:shd w:val="clear" w:color="auto" w:fill="auto"/>
          </w:tcPr>
          <w:p w14:paraId="09602EE2"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tcBorders>
              <w:bottom w:val="single" w:sz="4" w:space="0" w:color="auto"/>
            </w:tcBorders>
            <w:shd w:val="clear" w:color="auto" w:fill="auto"/>
          </w:tcPr>
          <w:p w14:paraId="49F3440E" w14:textId="77777777" w:rsidR="002E2A36" w:rsidRPr="00AD46EA" w:rsidRDefault="002E2A36" w:rsidP="00A41A81">
            <w:pPr>
              <w:pStyle w:val="DHHStabletext"/>
            </w:pPr>
            <w:r w:rsidRPr="00AD46EA">
              <w:t>Hours</w:t>
            </w:r>
          </w:p>
        </w:tc>
        <w:tc>
          <w:tcPr>
            <w:tcW w:w="1025" w:type="dxa"/>
            <w:tcBorders>
              <w:bottom w:val="single" w:sz="4" w:space="0" w:color="auto"/>
            </w:tcBorders>
            <w:shd w:val="clear" w:color="auto" w:fill="auto"/>
          </w:tcPr>
          <w:p w14:paraId="1486B085" w14:textId="77777777" w:rsidR="002E2A36" w:rsidRPr="00AD46EA" w:rsidRDefault="002E2A36" w:rsidP="00A41A81">
            <w:pPr>
              <w:pStyle w:val="DHHStabletext"/>
            </w:pPr>
            <w:r w:rsidRPr="00AD46EA">
              <w:t>Quarterly</w:t>
            </w:r>
          </w:p>
        </w:tc>
        <w:tc>
          <w:tcPr>
            <w:tcW w:w="986" w:type="dxa"/>
            <w:tcBorders>
              <w:bottom w:val="single" w:sz="4" w:space="0" w:color="auto"/>
            </w:tcBorders>
            <w:shd w:val="clear" w:color="auto" w:fill="auto"/>
          </w:tcPr>
          <w:p w14:paraId="0E2E9338" w14:textId="77777777" w:rsidR="002E2A36" w:rsidRPr="00AD46EA" w:rsidRDefault="002E2A36" w:rsidP="00A41A81">
            <w:pPr>
              <w:pStyle w:val="DHHStabletext"/>
            </w:pPr>
            <w:r w:rsidRPr="00AD46EA">
              <w:t>Mandatory</w:t>
            </w:r>
          </w:p>
        </w:tc>
        <w:tc>
          <w:tcPr>
            <w:tcW w:w="1219" w:type="dxa"/>
            <w:tcBorders>
              <w:bottom w:val="single" w:sz="4" w:space="0" w:color="auto"/>
            </w:tcBorders>
            <w:shd w:val="clear" w:color="auto" w:fill="auto"/>
          </w:tcPr>
          <w:p w14:paraId="2BD287F6"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0944E908" w14:textId="77777777" w:rsidTr="00ED4DB0">
        <w:tc>
          <w:tcPr>
            <w:tcW w:w="0" w:type="auto"/>
            <w:tcBorders>
              <w:bottom w:val="single" w:sz="4" w:space="0" w:color="auto"/>
            </w:tcBorders>
            <w:shd w:val="clear" w:color="auto" w:fill="auto"/>
          </w:tcPr>
          <w:p w14:paraId="6BF7A06A" w14:textId="77777777" w:rsidR="002E2A36" w:rsidRPr="00AD46EA" w:rsidRDefault="002E2A36" w:rsidP="00A41A81">
            <w:pPr>
              <w:pStyle w:val="DHHStabletext"/>
            </w:pPr>
            <w:r w:rsidRPr="00AD46EA">
              <w:t>28080</w:t>
            </w:r>
          </w:p>
        </w:tc>
        <w:tc>
          <w:tcPr>
            <w:tcW w:w="2008" w:type="dxa"/>
            <w:tcBorders>
              <w:bottom w:val="single" w:sz="4" w:space="0" w:color="auto"/>
            </w:tcBorders>
            <w:shd w:val="clear" w:color="auto" w:fill="auto"/>
          </w:tcPr>
          <w:p w14:paraId="15D1FE71" w14:textId="77777777" w:rsidR="002E2A36" w:rsidRPr="00AD46EA" w:rsidRDefault="002E2A36" w:rsidP="00A41A81">
            <w:pPr>
              <w:pStyle w:val="DHHStabletext"/>
            </w:pPr>
            <w:r w:rsidRPr="00AD46EA">
              <w:t>Healthy</w:t>
            </w:r>
            <w:r w:rsidR="00593ADC">
              <w:t xml:space="preserve"> </w:t>
            </w:r>
            <w:r w:rsidRPr="00AD46EA">
              <w:t>Mothers</w:t>
            </w:r>
            <w:r w:rsidR="00593ADC">
              <w:t xml:space="preserve"> </w:t>
            </w:r>
            <w:r w:rsidRPr="00AD46EA">
              <w:t>Healthy</w:t>
            </w:r>
            <w:r w:rsidR="00593ADC">
              <w:t xml:space="preserve"> </w:t>
            </w:r>
            <w:r w:rsidRPr="00AD46EA">
              <w:t>Babies</w:t>
            </w:r>
          </w:p>
        </w:tc>
        <w:tc>
          <w:tcPr>
            <w:tcW w:w="2166" w:type="dxa"/>
            <w:tcBorders>
              <w:bottom w:val="single" w:sz="4" w:space="0" w:color="auto"/>
            </w:tcBorders>
            <w:shd w:val="clear" w:color="auto" w:fill="auto"/>
          </w:tcPr>
          <w:p w14:paraId="341AF950" w14:textId="77777777" w:rsidR="002E2A36" w:rsidRPr="00AD46EA" w:rsidRDefault="002E2A36" w:rsidP="00A41A81">
            <w:pPr>
              <w:pStyle w:val="DHHStabletext"/>
            </w:pPr>
            <w:r w:rsidRPr="00AD46EA">
              <w:t>Numbers</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tcBorders>
              <w:bottom w:val="single" w:sz="4" w:space="0" w:color="auto"/>
            </w:tcBorders>
            <w:shd w:val="clear" w:color="auto" w:fill="auto"/>
          </w:tcPr>
          <w:p w14:paraId="09DB37C0" w14:textId="77777777" w:rsidR="002E2A36" w:rsidRPr="00AD46EA" w:rsidRDefault="002E2A36" w:rsidP="00A41A81">
            <w:pPr>
              <w:pStyle w:val="DHHStabletext"/>
            </w:pPr>
            <w:r w:rsidRPr="00AD46EA">
              <w:t>Hours</w:t>
            </w:r>
          </w:p>
        </w:tc>
        <w:tc>
          <w:tcPr>
            <w:tcW w:w="1025" w:type="dxa"/>
            <w:tcBorders>
              <w:bottom w:val="single" w:sz="4" w:space="0" w:color="auto"/>
            </w:tcBorders>
            <w:shd w:val="clear" w:color="auto" w:fill="auto"/>
          </w:tcPr>
          <w:p w14:paraId="39F67161" w14:textId="77777777" w:rsidR="002E2A36" w:rsidRPr="00AD46EA" w:rsidRDefault="002E2A36" w:rsidP="00A41A81">
            <w:pPr>
              <w:pStyle w:val="DHHStabletext"/>
            </w:pPr>
            <w:r w:rsidRPr="00AD46EA">
              <w:t>Quarterly</w:t>
            </w:r>
          </w:p>
        </w:tc>
        <w:tc>
          <w:tcPr>
            <w:tcW w:w="986" w:type="dxa"/>
            <w:tcBorders>
              <w:bottom w:val="single" w:sz="4" w:space="0" w:color="auto"/>
            </w:tcBorders>
            <w:shd w:val="clear" w:color="auto" w:fill="auto"/>
          </w:tcPr>
          <w:p w14:paraId="3E686BA8" w14:textId="77777777" w:rsidR="002E2A36" w:rsidRPr="00AD46EA" w:rsidRDefault="002E2A36" w:rsidP="00A41A81">
            <w:pPr>
              <w:pStyle w:val="DHHStabletext"/>
            </w:pPr>
            <w:r w:rsidRPr="00AD46EA">
              <w:t>Mandatory</w:t>
            </w:r>
          </w:p>
        </w:tc>
        <w:tc>
          <w:tcPr>
            <w:tcW w:w="1219" w:type="dxa"/>
            <w:tcBorders>
              <w:bottom w:val="single" w:sz="4" w:space="0" w:color="auto"/>
            </w:tcBorders>
            <w:shd w:val="clear" w:color="auto" w:fill="auto"/>
          </w:tcPr>
          <w:p w14:paraId="46F6E891"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4A1466D4" w14:textId="77777777" w:rsidTr="00ED4DB0">
        <w:tc>
          <w:tcPr>
            <w:tcW w:w="0" w:type="auto"/>
            <w:tcBorders>
              <w:top w:val="single" w:sz="4" w:space="0" w:color="auto"/>
            </w:tcBorders>
            <w:shd w:val="clear" w:color="auto" w:fill="auto"/>
          </w:tcPr>
          <w:p w14:paraId="33AC9007" w14:textId="77777777" w:rsidR="002E2A36" w:rsidRPr="00AD46EA" w:rsidRDefault="002E2A36" w:rsidP="00A41A81">
            <w:pPr>
              <w:pStyle w:val="DHHStabletext"/>
            </w:pPr>
            <w:r w:rsidRPr="00AD46EA">
              <w:t>28081</w:t>
            </w:r>
          </w:p>
        </w:tc>
        <w:tc>
          <w:tcPr>
            <w:tcW w:w="2008" w:type="dxa"/>
            <w:tcBorders>
              <w:top w:val="single" w:sz="4" w:space="0" w:color="auto"/>
            </w:tcBorders>
            <w:shd w:val="clear" w:color="auto" w:fill="auto"/>
          </w:tcPr>
          <w:p w14:paraId="7E1E3840" w14:textId="77777777" w:rsidR="002E2A36" w:rsidRPr="00AD46EA" w:rsidRDefault="002E2A36" w:rsidP="00A41A81">
            <w:pPr>
              <w:pStyle w:val="DHHStabletext"/>
            </w:pPr>
            <w:r w:rsidRPr="00AD46EA">
              <w:t>National</w:t>
            </w:r>
            <w:r w:rsidR="00593ADC">
              <w:t xml:space="preserve"> </w:t>
            </w:r>
            <w:r w:rsidRPr="00AD46EA">
              <w:t>Diabetes</w:t>
            </w:r>
            <w:r w:rsidR="00593ADC">
              <w:t xml:space="preserve"> </w:t>
            </w:r>
            <w:r w:rsidRPr="00AD46EA">
              <w:t>Services</w:t>
            </w:r>
            <w:r w:rsidR="00593ADC">
              <w:t xml:space="preserve"> </w:t>
            </w:r>
            <w:r w:rsidRPr="00AD46EA">
              <w:t>Scheme</w:t>
            </w:r>
          </w:p>
        </w:tc>
        <w:tc>
          <w:tcPr>
            <w:tcW w:w="2166" w:type="dxa"/>
            <w:tcBorders>
              <w:top w:val="single" w:sz="4" w:space="0" w:color="auto"/>
            </w:tcBorders>
            <w:shd w:val="clear" w:color="auto" w:fill="auto"/>
          </w:tcPr>
          <w:p w14:paraId="6860FC0A"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packs</w:t>
            </w:r>
            <w:r w:rsidR="00593ADC">
              <w:t xml:space="preserve"> </w:t>
            </w:r>
            <w:r w:rsidRPr="00AD46EA">
              <w:t>of</w:t>
            </w:r>
            <w:r w:rsidR="00593ADC">
              <w:t xml:space="preserve"> </w:t>
            </w:r>
            <w:r w:rsidRPr="00AD46EA">
              <w:t>needles</w:t>
            </w:r>
            <w:r w:rsidR="00593ADC">
              <w:t xml:space="preserve"> </w:t>
            </w:r>
            <w:r w:rsidRPr="00AD46EA">
              <w:t>and</w:t>
            </w:r>
            <w:r w:rsidR="00593ADC">
              <w:t xml:space="preserve"> </w:t>
            </w:r>
            <w:r w:rsidRPr="00AD46EA">
              <w:t>syringes</w:t>
            </w:r>
            <w:r w:rsidR="00593ADC">
              <w:t xml:space="preserve"> </w:t>
            </w:r>
          </w:p>
        </w:tc>
        <w:tc>
          <w:tcPr>
            <w:tcW w:w="1068" w:type="dxa"/>
            <w:tcBorders>
              <w:top w:val="single" w:sz="4" w:space="0" w:color="auto"/>
            </w:tcBorders>
            <w:shd w:val="clear" w:color="auto" w:fill="auto"/>
          </w:tcPr>
          <w:p w14:paraId="6BB1F129" w14:textId="77777777" w:rsidR="002E2A36" w:rsidRPr="00AD46EA" w:rsidRDefault="002E2A36" w:rsidP="00A41A81">
            <w:pPr>
              <w:pStyle w:val="DHHStabletext"/>
            </w:pPr>
            <w:r w:rsidRPr="00AD46EA">
              <w:t>Needles</w:t>
            </w:r>
            <w:r w:rsidR="00593ADC">
              <w:t xml:space="preserve"> </w:t>
            </w:r>
            <w:r w:rsidRPr="00AD46EA">
              <w:t>and</w:t>
            </w:r>
            <w:r w:rsidR="00593ADC">
              <w:t xml:space="preserve"> </w:t>
            </w:r>
            <w:r w:rsidRPr="00AD46EA">
              <w:t>syringes</w:t>
            </w:r>
          </w:p>
        </w:tc>
        <w:tc>
          <w:tcPr>
            <w:tcW w:w="1025" w:type="dxa"/>
            <w:tcBorders>
              <w:top w:val="single" w:sz="4" w:space="0" w:color="auto"/>
            </w:tcBorders>
            <w:shd w:val="clear" w:color="auto" w:fill="auto"/>
          </w:tcPr>
          <w:p w14:paraId="247D9075" w14:textId="77777777" w:rsidR="002E2A36" w:rsidRPr="00AD46EA" w:rsidRDefault="002E2A36" w:rsidP="00A41A81">
            <w:pPr>
              <w:pStyle w:val="DHHStabletext"/>
            </w:pPr>
            <w:r w:rsidRPr="00AD46EA">
              <w:t>Monthly</w:t>
            </w:r>
            <w:r w:rsidR="00593ADC">
              <w:t xml:space="preserve"> </w:t>
            </w:r>
          </w:p>
        </w:tc>
        <w:tc>
          <w:tcPr>
            <w:tcW w:w="986" w:type="dxa"/>
            <w:tcBorders>
              <w:top w:val="single" w:sz="4" w:space="0" w:color="auto"/>
            </w:tcBorders>
            <w:shd w:val="clear" w:color="auto" w:fill="auto"/>
          </w:tcPr>
          <w:p w14:paraId="001B94FA" w14:textId="77777777" w:rsidR="002E2A36" w:rsidRPr="00AD46EA" w:rsidRDefault="002E2A36" w:rsidP="00A41A81">
            <w:pPr>
              <w:pStyle w:val="DHHStabletext"/>
            </w:pPr>
            <w:r w:rsidRPr="00AD46EA">
              <w:t>Mandatory</w:t>
            </w:r>
          </w:p>
        </w:tc>
        <w:tc>
          <w:tcPr>
            <w:tcW w:w="1219" w:type="dxa"/>
            <w:tcBorders>
              <w:top w:val="single" w:sz="4" w:space="0" w:color="auto"/>
            </w:tcBorders>
            <w:shd w:val="clear" w:color="auto" w:fill="auto"/>
          </w:tcPr>
          <w:p w14:paraId="3D2EDE56"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2D78E248" w14:textId="77777777" w:rsidTr="00ED4DB0">
        <w:tc>
          <w:tcPr>
            <w:tcW w:w="0" w:type="auto"/>
            <w:shd w:val="clear" w:color="auto" w:fill="auto"/>
          </w:tcPr>
          <w:p w14:paraId="0BB9B639" w14:textId="77777777" w:rsidR="002E2A36" w:rsidRPr="00AD46EA" w:rsidRDefault="002E2A36" w:rsidP="00A41A81">
            <w:pPr>
              <w:pStyle w:val="DHHStabletext"/>
            </w:pPr>
            <w:r w:rsidRPr="00AD46EA">
              <w:t>28085</w:t>
            </w:r>
          </w:p>
        </w:tc>
        <w:tc>
          <w:tcPr>
            <w:tcW w:w="2008" w:type="dxa"/>
            <w:shd w:val="clear" w:color="auto" w:fill="auto"/>
          </w:tcPr>
          <w:p w14:paraId="6E906F10" w14:textId="77777777" w:rsidR="002E2A36" w:rsidRPr="00AD46EA" w:rsidRDefault="002E2A36" w:rsidP="00A41A81">
            <w:pPr>
              <w:pStyle w:val="DHHStabletext"/>
            </w:pPr>
            <w:r w:rsidRPr="00AD46EA">
              <w:t>Community</w:t>
            </w:r>
            <w:r w:rsidR="00593ADC">
              <w:t xml:space="preserve"> </w:t>
            </w:r>
            <w:r w:rsidRPr="00AD46EA">
              <w:t>Health</w:t>
            </w:r>
            <w:r w:rsidR="00593ADC">
              <w:t xml:space="preserve"> </w:t>
            </w:r>
            <w:r>
              <w:t>–</w:t>
            </w:r>
            <w:r w:rsidR="00593ADC">
              <w:t xml:space="preserve"> </w:t>
            </w:r>
            <w:r w:rsidRPr="00AD46EA">
              <w:lastRenderedPageBreak/>
              <w:t>Health</w:t>
            </w:r>
            <w:r w:rsidR="00593ADC">
              <w:t xml:space="preserve"> </w:t>
            </w:r>
            <w:r w:rsidRPr="00AD46EA">
              <w:t>Promotion</w:t>
            </w:r>
          </w:p>
        </w:tc>
        <w:tc>
          <w:tcPr>
            <w:tcW w:w="2166" w:type="dxa"/>
            <w:shd w:val="clear" w:color="auto" w:fill="auto"/>
          </w:tcPr>
          <w:p w14:paraId="3601A828" w14:textId="77777777" w:rsidR="002E2A36" w:rsidRPr="00AD46EA" w:rsidRDefault="002E2A36" w:rsidP="00A41A81">
            <w:pPr>
              <w:pStyle w:val="DHHStabletext"/>
            </w:pPr>
            <w:r w:rsidRPr="00AD46EA">
              <w:lastRenderedPageBreak/>
              <w:t>Report</w:t>
            </w:r>
            <w:r w:rsidR="00593ADC">
              <w:t xml:space="preserve"> </w:t>
            </w:r>
            <w:r w:rsidRPr="00AD46EA">
              <w:t>against</w:t>
            </w:r>
            <w:r w:rsidR="00593ADC">
              <w:t xml:space="preserve"> </w:t>
            </w:r>
            <w:r w:rsidRPr="00AD46EA">
              <w:t>health</w:t>
            </w:r>
            <w:r w:rsidR="00593ADC">
              <w:t xml:space="preserve"> </w:t>
            </w:r>
            <w:r w:rsidRPr="00AD46EA">
              <w:lastRenderedPageBreak/>
              <w:t>promotion</w:t>
            </w:r>
            <w:r w:rsidR="00593ADC">
              <w:t xml:space="preserve"> </w:t>
            </w:r>
            <w:r w:rsidRPr="00AD46EA">
              <w:t>plan</w:t>
            </w:r>
          </w:p>
        </w:tc>
        <w:tc>
          <w:tcPr>
            <w:tcW w:w="1068" w:type="dxa"/>
            <w:shd w:val="clear" w:color="auto" w:fill="auto"/>
          </w:tcPr>
          <w:p w14:paraId="789CDD5F" w14:textId="77777777" w:rsidR="002E2A36" w:rsidRPr="00AD46EA" w:rsidRDefault="002E2A36" w:rsidP="00A41A81">
            <w:pPr>
              <w:pStyle w:val="DHHStabletext"/>
            </w:pPr>
            <w:r w:rsidRPr="00AD46EA">
              <w:lastRenderedPageBreak/>
              <w:t>Reports</w:t>
            </w:r>
          </w:p>
        </w:tc>
        <w:tc>
          <w:tcPr>
            <w:tcW w:w="1025" w:type="dxa"/>
            <w:shd w:val="clear" w:color="auto" w:fill="auto"/>
          </w:tcPr>
          <w:p w14:paraId="34E5735C" w14:textId="77777777" w:rsidR="002E2A36" w:rsidRPr="00AD46EA" w:rsidRDefault="002E2A36" w:rsidP="00A41A81">
            <w:pPr>
              <w:pStyle w:val="DHHStabletext"/>
            </w:pPr>
            <w:r w:rsidRPr="00AD46EA">
              <w:t>Yearly</w:t>
            </w:r>
          </w:p>
        </w:tc>
        <w:tc>
          <w:tcPr>
            <w:tcW w:w="986" w:type="dxa"/>
            <w:shd w:val="clear" w:color="auto" w:fill="auto"/>
          </w:tcPr>
          <w:p w14:paraId="61874EFC" w14:textId="77777777" w:rsidR="002E2A36" w:rsidRPr="00AD46EA" w:rsidRDefault="002E2A36" w:rsidP="00A41A81">
            <w:pPr>
              <w:pStyle w:val="DHHStabletext"/>
            </w:pPr>
            <w:r>
              <w:t>M</w:t>
            </w:r>
            <w:r w:rsidRPr="00AD46EA">
              <w:t>andatory</w:t>
            </w:r>
          </w:p>
        </w:tc>
        <w:tc>
          <w:tcPr>
            <w:tcW w:w="1219" w:type="dxa"/>
            <w:shd w:val="clear" w:color="auto" w:fill="auto"/>
          </w:tcPr>
          <w:p w14:paraId="1EEE0D17" w14:textId="77777777" w:rsidR="002E2A36" w:rsidRPr="00AD46EA" w:rsidRDefault="002E2A36" w:rsidP="00A41A81">
            <w:pPr>
              <w:pStyle w:val="DHHStabletext"/>
            </w:pPr>
            <w:r w:rsidRPr="00AD46EA">
              <w:t>Other</w:t>
            </w:r>
            <w:r w:rsidR="00593ADC">
              <w:t xml:space="preserve"> </w:t>
            </w:r>
            <w:r w:rsidRPr="00AD46EA">
              <w:lastRenderedPageBreak/>
              <w:t>standard</w:t>
            </w:r>
            <w:r w:rsidR="00593ADC">
              <w:t xml:space="preserve"> </w:t>
            </w:r>
            <w:r w:rsidRPr="00AD46EA">
              <w:t>measure</w:t>
            </w:r>
          </w:p>
        </w:tc>
      </w:tr>
      <w:tr w:rsidR="00C95E51" w14:paraId="1F6CDA2F" w14:textId="77777777" w:rsidTr="00ED4DB0">
        <w:tc>
          <w:tcPr>
            <w:tcW w:w="0" w:type="auto"/>
            <w:shd w:val="clear" w:color="auto" w:fill="auto"/>
          </w:tcPr>
          <w:p w14:paraId="118D9D1B" w14:textId="77777777" w:rsidR="002E2A36" w:rsidRPr="00AD46EA" w:rsidRDefault="002E2A36" w:rsidP="00A41A81">
            <w:pPr>
              <w:pStyle w:val="DHHStabletext"/>
            </w:pPr>
            <w:r w:rsidRPr="00AD46EA">
              <w:lastRenderedPageBreak/>
              <w:t>28086</w:t>
            </w:r>
          </w:p>
        </w:tc>
        <w:tc>
          <w:tcPr>
            <w:tcW w:w="2008" w:type="dxa"/>
            <w:shd w:val="clear" w:color="auto" w:fill="auto"/>
          </w:tcPr>
          <w:p w14:paraId="00D0CA16" w14:textId="77777777" w:rsidR="002E2A36" w:rsidRPr="00AD46EA" w:rsidRDefault="002E2A36" w:rsidP="00A41A81">
            <w:pPr>
              <w:pStyle w:val="DHHStabletext"/>
            </w:pPr>
            <w:r w:rsidRPr="00AD46EA">
              <w:t>Community</w:t>
            </w:r>
            <w:r w:rsidR="00593ADC">
              <w:t xml:space="preserve"> </w:t>
            </w:r>
            <w:r w:rsidRPr="00AD46EA">
              <w:t>Health</w:t>
            </w:r>
          </w:p>
        </w:tc>
        <w:tc>
          <w:tcPr>
            <w:tcW w:w="2166" w:type="dxa"/>
            <w:shd w:val="clear" w:color="auto" w:fill="auto"/>
          </w:tcPr>
          <w:p w14:paraId="64E56716" w14:textId="77777777" w:rsidR="002E2A36" w:rsidRPr="00AD46EA" w:rsidRDefault="002E2A36" w:rsidP="00A41A81">
            <w:pPr>
              <w:pStyle w:val="DHHStabletext"/>
            </w:pPr>
            <w:r w:rsidRPr="00AD46EA">
              <w:t>Number</w:t>
            </w:r>
            <w:r w:rsidR="00593ADC">
              <w:t xml:space="preserve"> </w:t>
            </w:r>
            <w:r w:rsidRPr="00AD46EA">
              <w:t>of</w:t>
            </w:r>
            <w:r w:rsidR="00593ADC">
              <w:t xml:space="preserve"> </w:t>
            </w:r>
            <w:r w:rsidRPr="00AD46EA">
              <w:t>hours</w:t>
            </w:r>
            <w:r w:rsidR="00593ADC">
              <w:t xml:space="preserve"> </w:t>
            </w:r>
            <w:r w:rsidRPr="00AD46EA">
              <w:t>of</w:t>
            </w:r>
            <w:r w:rsidR="00593ADC">
              <w:t xml:space="preserve"> </w:t>
            </w:r>
            <w:r w:rsidRPr="00AD46EA">
              <w:t>service</w:t>
            </w:r>
          </w:p>
        </w:tc>
        <w:tc>
          <w:tcPr>
            <w:tcW w:w="1068" w:type="dxa"/>
            <w:shd w:val="clear" w:color="auto" w:fill="auto"/>
          </w:tcPr>
          <w:p w14:paraId="4FB0A091" w14:textId="77777777" w:rsidR="002E2A36" w:rsidRPr="00AD46EA" w:rsidRDefault="002E2A36" w:rsidP="00A41A81">
            <w:pPr>
              <w:pStyle w:val="DHHStabletext"/>
            </w:pPr>
            <w:r w:rsidRPr="00AD46EA">
              <w:t>Hours</w:t>
            </w:r>
          </w:p>
        </w:tc>
        <w:tc>
          <w:tcPr>
            <w:tcW w:w="1025" w:type="dxa"/>
            <w:shd w:val="clear" w:color="auto" w:fill="auto"/>
          </w:tcPr>
          <w:p w14:paraId="460CBD5B" w14:textId="77777777" w:rsidR="002E2A36" w:rsidRPr="00AD46EA" w:rsidRDefault="002E2A36" w:rsidP="00A41A81">
            <w:pPr>
              <w:pStyle w:val="DHHStabletext"/>
            </w:pPr>
            <w:r w:rsidRPr="00AD46EA">
              <w:t>Quarterly</w:t>
            </w:r>
          </w:p>
        </w:tc>
        <w:tc>
          <w:tcPr>
            <w:tcW w:w="986" w:type="dxa"/>
            <w:shd w:val="clear" w:color="auto" w:fill="auto"/>
          </w:tcPr>
          <w:p w14:paraId="71C92E5D" w14:textId="77777777" w:rsidR="002E2A36" w:rsidRPr="00AD46EA" w:rsidRDefault="002E2A36" w:rsidP="00A41A81">
            <w:pPr>
              <w:pStyle w:val="DHHStabletext"/>
            </w:pPr>
            <w:r w:rsidRPr="00AD46EA">
              <w:t>Mandatory</w:t>
            </w:r>
          </w:p>
        </w:tc>
        <w:tc>
          <w:tcPr>
            <w:tcW w:w="1219" w:type="dxa"/>
            <w:shd w:val="clear" w:color="auto" w:fill="auto"/>
          </w:tcPr>
          <w:p w14:paraId="4E048B9D"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14:paraId="16944896" w14:textId="77777777" w:rsidTr="00ED4DB0">
        <w:tc>
          <w:tcPr>
            <w:tcW w:w="0" w:type="auto"/>
            <w:shd w:val="clear" w:color="auto" w:fill="auto"/>
          </w:tcPr>
          <w:p w14:paraId="5ADD3AAE" w14:textId="77777777" w:rsidR="002E2A36" w:rsidRPr="00AD46EA" w:rsidRDefault="002E2A36" w:rsidP="00A41A81">
            <w:pPr>
              <w:pStyle w:val="DHHStabletext"/>
            </w:pPr>
            <w:r w:rsidRPr="00AD46EA">
              <w:t>28088</w:t>
            </w:r>
          </w:p>
        </w:tc>
        <w:tc>
          <w:tcPr>
            <w:tcW w:w="2008" w:type="dxa"/>
            <w:shd w:val="clear" w:color="auto" w:fill="auto"/>
          </w:tcPr>
          <w:p w14:paraId="74210B56" w14:textId="72229B75" w:rsidR="002E2A36" w:rsidRPr="00AD46EA" w:rsidRDefault="002E2A36" w:rsidP="00A41A81">
            <w:pPr>
              <w:pStyle w:val="DHHStabletext"/>
            </w:pPr>
            <w:r w:rsidRPr="00AD46EA">
              <w:t>A</w:t>
            </w:r>
            <w:r w:rsidR="001E5FB1">
              <w:t>boriginal community-controlled organisation s</w:t>
            </w:r>
            <w:r w:rsidRPr="00AD46EA">
              <w:t>ervices</w:t>
            </w:r>
            <w:r w:rsidR="00593ADC">
              <w:t xml:space="preserve"> </w:t>
            </w:r>
            <w:r>
              <w:t>–</w:t>
            </w:r>
            <w:r w:rsidR="00593ADC">
              <w:t xml:space="preserve"> </w:t>
            </w:r>
            <w:r w:rsidRPr="00AD46EA">
              <w:t>Primary</w:t>
            </w:r>
            <w:r w:rsidR="00593ADC">
              <w:t xml:space="preserve"> </w:t>
            </w:r>
            <w:r w:rsidRPr="00AD46EA">
              <w:t>Health</w:t>
            </w:r>
          </w:p>
        </w:tc>
        <w:tc>
          <w:tcPr>
            <w:tcW w:w="2166" w:type="dxa"/>
            <w:shd w:val="clear" w:color="auto" w:fill="auto"/>
          </w:tcPr>
          <w:p w14:paraId="32BCD230" w14:textId="77777777" w:rsidR="002E2A36" w:rsidRPr="00AD46EA" w:rsidRDefault="002E2A36" w:rsidP="00A41A81">
            <w:pPr>
              <w:pStyle w:val="DHHStabletext"/>
            </w:pPr>
            <w:r w:rsidRPr="00AD46EA">
              <w:t>Development</w:t>
            </w:r>
            <w:r w:rsidR="00593ADC">
              <w:t xml:space="preserve"> </w:t>
            </w:r>
            <w:r w:rsidRPr="00AD46EA">
              <w:t>of</w:t>
            </w:r>
            <w:r w:rsidR="00593ADC">
              <w:t xml:space="preserve"> </w:t>
            </w:r>
            <w:r w:rsidRPr="00AD46EA">
              <w:t>service</w:t>
            </w:r>
            <w:r w:rsidR="00593ADC">
              <w:t xml:space="preserve"> </w:t>
            </w:r>
            <w:r w:rsidRPr="00AD46EA">
              <w:t>profile</w:t>
            </w:r>
          </w:p>
        </w:tc>
        <w:tc>
          <w:tcPr>
            <w:tcW w:w="1068" w:type="dxa"/>
            <w:shd w:val="clear" w:color="auto" w:fill="auto"/>
          </w:tcPr>
          <w:p w14:paraId="10D83D4D" w14:textId="77777777" w:rsidR="002E2A36" w:rsidRPr="00AD46EA" w:rsidRDefault="002E2A36" w:rsidP="00A41A81">
            <w:pPr>
              <w:pStyle w:val="DHHStabletext"/>
            </w:pPr>
            <w:r w:rsidRPr="00AD46EA">
              <w:t>Compl</w:t>
            </w:r>
            <w:r>
              <w:t>eted</w:t>
            </w:r>
            <w:r w:rsidR="00593ADC">
              <w:t xml:space="preserve"> </w:t>
            </w:r>
            <w:r>
              <w:t>service</w:t>
            </w:r>
            <w:r w:rsidR="00593ADC">
              <w:t xml:space="preserve"> </w:t>
            </w:r>
          </w:p>
        </w:tc>
        <w:tc>
          <w:tcPr>
            <w:tcW w:w="1025" w:type="dxa"/>
            <w:shd w:val="clear" w:color="auto" w:fill="auto"/>
          </w:tcPr>
          <w:p w14:paraId="52B47FD9" w14:textId="77777777" w:rsidR="002E2A36" w:rsidRPr="00AD46EA" w:rsidRDefault="002E2A36" w:rsidP="00A41A81">
            <w:pPr>
              <w:pStyle w:val="DHHStabletext"/>
            </w:pPr>
            <w:r w:rsidRPr="00AD46EA">
              <w:t>Yearly</w:t>
            </w:r>
          </w:p>
        </w:tc>
        <w:tc>
          <w:tcPr>
            <w:tcW w:w="986" w:type="dxa"/>
            <w:shd w:val="clear" w:color="auto" w:fill="auto"/>
          </w:tcPr>
          <w:p w14:paraId="71998F9B" w14:textId="77777777" w:rsidR="002E2A36" w:rsidRPr="00AD46EA" w:rsidRDefault="002E2A36" w:rsidP="00A41A81">
            <w:pPr>
              <w:pStyle w:val="DHHStabletext"/>
            </w:pPr>
            <w:r w:rsidRPr="00AD46EA">
              <w:t>Mandatory</w:t>
            </w:r>
          </w:p>
        </w:tc>
        <w:tc>
          <w:tcPr>
            <w:tcW w:w="1219" w:type="dxa"/>
            <w:shd w:val="clear" w:color="auto" w:fill="auto"/>
          </w:tcPr>
          <w:p w14:paraId="2B271D1A" w14:textId="77777777" w:rsidR="002E2A36" w:rsidRPr="00AD46EA" w:rsidRDefault="002E2A36" w:rsidP="00A41A81">
            <w:pPr>
              <w:pStyle w:val="DHHStabletext"/>
            </w:pPr>
            <w:r w:rsidRPr="00AD46EA">
              <w:t>Key</w:t>
            </w:r>
            <w:r w:rsidR="00593ADC">
              <w:t xml:space="preserve"> </w:t>
            </w:r>
            <w:r w:rsidRPr="00AD46EA">
              <w:t>output</w:t>
            </w:r>
            <w:r w:rsidR="00593ADC">
              <w:t xml:space="preserve"> </w:t>
            </w:r>
            <w:r w:rsidRPr="00AD46EA">
              <w:t>measure</w:t>
            </w:r>
          </w:p>
        </w:tc>
      </w:tr>
      <w:tr w:rsidR="00C95E51" w:rsidRPr="00993142" w14:paraId="18214966" w14:textId="77777777" w:rsidTr="00ED4DB0">
        <w:tc>
          <w:tcPr>
            <w:tcW w:w="0" w:type="auto"/>
            <w:shd w:val="clear" w:color="auto" w:fill="auto"/>
          </w:tcPr>
          <w:p w14:paraId="51B169AC" w14:textId="77777777" w:rsidR="002E2A36" w:rsidRPr="00993142" w:rsidRDefault="002E2A36" w:rsidP="00A41A81">
            <w:pPr>
              <w:pStyle w:val="DHHStabletext"/>
            </w:pPr>
            <w:r w:rsidRPr="00993142">
              <w:t>28090</w:t>
            </w:r>
          </w:p>
        </w:tc>
        <w:tc>
          <w:tcPr>
            <w:tcW w:w="2008" w:type="dxa"/>
            <w:shd w:val="clear" w:color="auto" w:fill="auto"/>
          </w:tcPr>
          <w:p w14:paraId="1E2FDAC1" w14:textId="77777777" w:rsidR="002E2A36" w:rsidRPr="00993142" w:rsidRDefault="002E2A36" w:rsidP="00A41A81">
            <w:pPr>
              <w:pStyle w:val="DHHStabletext"/>
            </w:pPr>
            <w:r w:rsidRPr="00993142">
              <w:t>MDC</w:t>
            </w:r>
            <w:r w:rsidR="00593ADC">
              <w:t xml:space="preserve"> </w:t>
            </w:r>
            <w:r w:rsidRPr="00993142">
              <w:t>–</w:t>
            </w:r>
            <w:r w:rsidR="00593ADC">
              <w:t xml:space="preserve"> </w:t>
            </w:r>
            <w:r w:rsidRPr="00993142">
              <w:t>Community</w:t>
            </w:r>
            <w:r w:rsidR="00593ADC">
              <w:t xml:space="preserve"> </w:t>
            </w:r>
            <w:r w:rsidRPr="00993142">
              <w:t>Health</w:t>
            </w:r>
            <w:r w:rsidR="00593ADC">
              <w:t xml:space="preserve"> </w:t>
            </w:r>
            <w:r w:rsidRPr="00993142">
              <w:t>Nurse</w:t>
            </w:r>
          </w:p>
        </w:tc>
        <w:tc>
          <w:tcPr>
            <w:tcW w:w="2166" w:type="dxa"/>
            <w:shd w:val="clear" w:color="auto" w:fill="auto"/>
          </w:tcPr>
          <w:p w14:paraId="2CE7EDD7" w14:textId="77777777" w:rsidR="002E2A36" w:rsidRPr="00993142" w:rsidRDefault="002E2A36" w:rsidP="00A41A81">
            <w:pPr>
              <w:pStyle w:val="DHHStabletext"/>
            </w:pPr>
            <w:r w:rsidRPr="00993142">
              <w:t>Number</w:t>
            </w:r>
            <w:r w:rsidR="00593ADC">
              <w:t xml:space="preserve"> </w:t>
            </w:r>
            <w:r w:rsidRPr="00993142">
              <w:t>of</w:t>
            </w:r>
            <w:r w:rsidR="00593ADC">
              <w:t xml:space="preserve"> </w:t>
            </w:r>
            <w:r w:rsidRPr="00993142">
              <w:t>hours</w:t>
            </w:r>
            <w:r w:rsidR="00593ADC">
              <w:t xml:space="preserve"> </w:t>
            </w:r>
            <w:r w:rsidRPr="00993142">
              <w:t>of</w:t>
            </w:r>
            <w:r w:rsidR="00593ADC">
              <w:t xml:space="preserve"> </w:t>
            </w:r>
            <w:r w:rsidRPr="00993142">
              <w:t>service</w:t>
            </w:r>
          </w:p>
        </w:tc>
        <w:tc>
          <w:tcPr>
            <w:tcW w:w="1068" w:type="dxa"/>
            <w:shd w:val="clear" w:color="auto" w:fill="auto"/>
          </w:tcPr>
          <w:p w14:paraId="589C0EC5" w14:textId="77777777" w:rsidR="002E2A36" w:rsidRPr="00993142" w:rsidRDefault="002E2A36" w:rsidP="00A41A81">
            <w:pPr>
              <w:pStyle w:val="DHHStabletext"/>
            </w:pPr>
            <w:r w:rsidRPr="00993142">
              <w:t>Hours</w:t>
            </w:r>
          </w:p>
        </w:tc>
        <w:tc>
          <w:tcPr>
            <w:tcW w:w="1025" w:type="dxa"/>
            <w:shd w:val="clear" w:color="auto" w:fill="auto"/>
          </w:tcPr>
          <w:p w14:paraId="75EF8836" w14:textId="77777777" w:rsidR="002E2A36" w:rsidRPr="00993142" w:rsidRDefault="002E2A36" w:rsidP="00A41A81">
            <w:pPr>
              <w:pStyle w:val="DHHStabletext"/>
            </w:pPr>
            <w:r w:rsidRPr="00993142">
              <w:t>Quarterly</w:t>
            </w:r>
          </w:p>
        </w:tc>
        <w:tc>
          <w:tcPr>
            <w:tcW w:w="986" w:type="dxa"/>
            <w:shd w:val="clear" w:color="auto" w:fill="auto"/>
          </w:tcPr>
          <w:p w14:paraId="014967FF" w14:textId="77777777" w:rsidR="002E2A36" w:rsidRPr="00993142" w:rsidRDefault="002E2A36" w:rsidP="00A41A81">
            <w:pPr>
              <w:pStyle w:val="DHHStabletext"/>
            </w:pPr>
            <w:r w:rsidRPr="00993142">
              <w:t>Mandatory</w:t>
            </w:r>
          </w:p>
        </w:tc>
        <w:tc>
          <w:tcPr>
            <w:tcW w:w="1219" w:type="dxa"/>
            <w:shd w:val="clear" w:color="auto" w:fill="auto"/>
          </w:tcPr>
          <w:p w14:paraId="78275629" w14:textId="77777777" w:rsidR="002E2A36" w:rsidRPr="00993142" w:rsidRDefault="002E2A36" w:rsidP="00A41A81">
            <w:pPr>
              <w:pStyle w:val="DHHStabletext"/>
            </w:pPr>
            <w:r w:rsidRPr="00993142">
              <w:t>Key</w:t>
            </w:r>
            <w:r w:rsidR="00593ADC">
              <w:t xml:space="preserve"> </w:t>
            </w:r>
            <w:r w:rsidRPr="00993142">
              <w:t>output</w:t>
            </w:r>
            <w:r w:rsidR="00593ADC">
              <w:t xml:space="preserve"> </w:t>
            </w:r>
            <w:r w:rsidRPr="00993142">
              <w:t>measure</w:t>
            </w:r>
          </w:p>
        </w:tc>
      </w:tr>
      <w:tr w:rsidR="00C95E51" w:rsidRPr="00993142" w14:paraId="444E50A6" w14:textId="77777777" w:rsidTr="00A00318">
        <w:tc>
          <w:tcPr>
            <w:tcW w:w="827" w:type="dxa"/>
            <w:shd w:val="clear" w:color="auto" w:fill="auto"/>
          </w:tcPr>
          <w:p w14:paraId="50099FA7" w14:textId="77777777" w:rsidR="00212422" w:rsidRPr="00993142" w:rsidRDefault="00212422" w:rsidP="00DD2137">
            <w:pPr>
              <w:pStyle w:val="DHHStabletext"/>
            </w:pPr>
            <w:r>
              <w:t>28091</w:t>
            </w:r>
          </w:p>
        </w:tc>
        <w:tc>
          <w:tcPr>
            <w:tcW w:w="2008" w:type="dxa"/>
            <w:shd w:val="clear" w:color="auto" w:fill="auto"/>
          </w:tcPr>
          <w:p w14:paraId="1C3E9C17" w14:textId="77777777" w:rsidR="00212422" w:rsidRPr="00993142" w:rsidRDefault="00212422" w:rsidP="00DD2137">
            <w:pPr>
              <w:pStyle w:val="DHHStabletext"/>
            </w:pPr>
            <w:r>
              <w:t>Community</w:t>
            </w:r>
            <w:r w:rsidR="00593ADC">
              <w:t xml:space="preserve"> </w:t>
            </w:r>
            <w:r>
              <w:t>Asthma</w:t>
            </w:r>
            <w:r w:rsidR="00593ADC">
              <w:t xml:space="preserve"> </w:t>
            </w:r>
            <w:r>
              <w:t>Program</w:t>
            </w:r>
          </w:p>
        </w:tc>
        <w:tc>
          <w:tcPr>
            <w:tcW w:w="2166" w:type="dxa"/>
            <w:shd w:val="clear" w:color="auto" w:fill="auto"/>
          </w:tcPr>
          <w:p w14:paraId="28F6F0B4" w14:textId="77777777" w:rsidR="00212422" w:rsidRPr="00993142" w:rsidRDefault="00212422" w:rsidP="00DD2137">
            <w:pPr>
              <w:pStyle w:val="DHHStabletext"/>
            </w:pPr>
            <w:r>
              <w:t>Number</w:t>
            </w:r>
            <w:r w:rsidR="00593ADC">
              <w:t xml:space="preserve"> </w:t>
            </w:r>
            <w:r>
              <w:t>of</w:t>
            </w:r>
            <w:r w:rsidR="00593ADC">
              <w:t xml:space="preserve"> </w:t>
            </w:r>
            <w:r>
              <w:t>hours</w:t>
            </w:r>
            <w:r w:rsidR="00593ADC">
              <w:t xml:space="preserve"> </w:t>
            </w:r>
            <w:r>
              <w:t>of</w:t>
            </w:r>
            <w:r w:rsidR="00593ADC">
              <w:t xml:space="preserve"> </w:t>
            </w:r>
            <w:r>
              <w:t>service</w:t>
            </w:r>
          </w:p>
        </w:tc>
        <w:tc>
          <w:tcPr>
            <w:tcW w:w="1068" w:type="dxa"/>
            <w:shd w:val="clear" w:color="auto" w:fill="auto"/>
          </w:tcPr>
          <w:p w14:paraId="247CF4C5" w14:textId="77777777" w:rsidR="00212422" w:rsidRPr="00993142" w:rsidRDefault="00212422" w:rsidP="00DD2137">
            <w:pPr>
              <w:pStyle w:val="DHHStabletext"/>
            </w:pPr>
            <w:r>
              <w:t>Hours</w:t>
            </w:r>
          </w:p>
        </w:tc>
        <w:tc>
          <w:tcPr>
            <w:tcW w:w="1025" w:type="dxa"/>
            <w:shd w:val="clear" w:color="auto" w:fill="auto"/>
          </w:tcPr>
          <w:p w14:paraId="68C6F910" w14:textId="77777777" w:rsidR="00212422" w:rsidRPr="00993142" w:rsidRDefault="00212422" w:rsidP="00DD2137">
            <w:pPr>
              <w:pStyle w:val="DHHStabletext"/>
            </w:pPr>
            <w:r>
              <w:t>Quarterly</w:t>
            </w:r>
          </w:p>
        </w:tc>
        <w:tc>
          <w:tcPr>
            <w:tcW w:w="986" w:type="dxa"/>
            <w:shd w:val="clear" w:color="auto" w:fill="auto"/>
          </w:tcPr>
          <w:p w14:paraId="344DD04D" w14:textId="77777777" w:rsidR="00212422" w:rsidRPr="00993142" w:rsidRDefault="00212422" w:rsidP="00DD2137">
            <w:pPr>
              <w:pStyle w:val="DHHStabletext"/>
            </w:pPr>
            <w:r>
              <w:t>Mandatory</w:t>
            </w:r>
          </w:p>
        </w:tc>
        <w:tc>
          <w:tcPr>
            <w:tcW w:w="1219" w:type="dxa"/>
            <w:shd w:val="clear" w:color="auto" w:fill="auto"/>
          </w:tcPr>
          <w:p w14:paraId="283CEC9F" w14:textId="77777777" w:rsidR="00212422" w:rsidRPr="00993142" w:rsidRDefault="00212422" w:rsidP="00DD2137">
            <w:pPr>
              <w:pStyle w:val="DHHStabletext"/>
            </w:pPr>
            <w:r>
              <w:t>Key</w:t>
            </w:r>
            <w:r w:rsidR="00593ADC">
              <w:t xml:space="preserve"> </w:t>
            </w:r>
            <w:r>
              <w:t>Output</w:t>
            </w:r>
            <w:r w:rsidR="00593ADC">
              <w:t xml:space="preserve"> </w:t>
            </w:r>
            <w:r>
              <w:t>measure</w:t>
            </w:r>
          </w:p>
        </w:tc>
      </w:tr>
    </w:tbl>
    <w:p w14:paraId="35AA6B33" w14:textId="1F6223B6" w:rsidR="00637C52" w:rsidRPr="00980C6B" w:rsidRDefault="00211DBA" w:rsidP="00980C6B">
      <w:pPr>
        <w:pStyle w:val="Caption"/>
      </w:pPr>
      <w:r w:rsidRPr="00F3308C">
        <w:br w:type="page"/>
      </w:r>
      <w:bookmarkStart w:id="4342" w:name="_Toc111819257"/>
      <w:r w:rsidR="00637C52" w:rsidRPr="00980C6B">
        <w:lastRenderedPageBreak/>
        <w:t>Table</w:t>
      </w:r>
      <w:r w:rsidR="00593ADC" w:rsidRPr="00980C6B">
        <w:t xml:space="preserve"> </w:t>
      </w:r>
      <w:r w:rsidR="00637C52" w:rsidRPr="00980C6B">
        <w:rPr>
          <w:color w:val="2B579A"/>
          <w:shd w:val="clear" w:color="auto" w:fill="E6E6E6"/>
        </w:rPr>
        <w:fldChar w:fldCharType="begin"/>
      </w:r>
      <w:r w:rsidR="00637C52" w:rsidRPr="00980C6B">
        <w:instrText>SEQ Table \* ARABIC</w:instrText>
      </w:r>
      <w:r w:rsidR="00637C52" w:rsidRPr="00980C6B">
        <w:rPr>
          <w:color w:val="2B579A"/>
          <w:shd w:val="clear" w:color="auto" w:fill="E6E6E6"/>
        </w:rPr>
        <w:fldChar w:fldCharType="separate"/>
      </w:r>
      <w:r w:rsidR="00FF650A">
        <w:rPr>
          <w:noProof/>
        </w:rPr>
        <w:t>18</w:t>
      </w:r>
      <w:r w:rsidR="00637C52" w:rsidRPr="00980C6B">
        <w:rPr>
          <w:color w:val="2B579A"/>
          <w:shd w:val="clear" w:color="auto" w:fill="E6E6E6"/>
        </w:rPr>
        <w:fldChar w:fldCharType="end"/>
      </w:r>
      <w:r w:rsidR="00637C52" w:rsidRPr="00980C6B">
        <w:t>:</w:t>
      </w:r>
      <w:r w:rsidR="00593ADC" w:rsidRPr="00980C6B">
        <w:t xml:space="preserve"> </w:t>
      </w:r>
      <w:r w:rsidR="00637C52" w:rsidRPr="000D0D93">
        <w:t>Public</w:t>
      </w:r>
      <w:r w:rsidR="00593ADC" w:rsidRPr="000D0D93">
        <w:t xml:space="preserve"> </w:t>
      </w:r>
      <w:r w:rsidR="00637C52" w:rsidRPr="000D0D93">
        <w:t>health</w:t>
      </w:r>
      <w:r w:rsidR="00593ADC" w:rsidRPr="000D0D93">
        <w:t xml:space="preserve"> </w:t>
      </w:r>
      <w:r w:rsidR="006921FE" w:rsidRPr="00980C6B">
        <w:t>–</w:t>
      </w:r>
      <w:r w:rsidR="00593ADC" w:rsidRPr="00980C6B">
        <w:t xml:space="preserve"> </w:t>
      </w:r>
      <w:r w:rsidR="006921FE" w:rsidRPr="00980C6B">
        <w:t>performance</w:t>
      </w:r>
      <w:r w:rsidR="00593ADC" w:rsidRPr="00980C6B">
        <w:t xml:space="preserve"> </w:t>
      </w:r>
      <w:r w:rsidR="006921FE" w:rsidRPr="00980C6B">
        <w:t>targets</w:t>
      </w:r>
      <w:r w:rsidR="00593ADC" w:rsidRPr="00980C6B">
        <w:t xml:space="preserve"> </w:t>
      </w:r>
      <w:r w:rsidR="006921FE" w:rsidRPr="00980C6B">
        <w:t>and</w:t>
      </w:r>
      <w:r w:rsidR="00593ADC" w:rsidRPr="00980C6B">
        <w:t xml:space="preserve"> </w:t>
      </w:r>
      <w:r w:rsidR="006921FE" w:rsidRPr="00980C6B">
        <w:t>monitoring</w:t>
      </w:r>
      <w:bookmarkEnd w:id="4342"/>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827"/>
        <w:gridCol w:w="1805"/>
        <w:gridCol w:w="2268"/>
        <w:gridCol w:w="1134"/>
        <w:gridCol w:w="1060"/>
        <w:gridCol w:w="1066"/>
        <w:gridCol w:w="1139"/>
      </w:tblGrid>
      <w:tr w:rsidR="00C95E51" w:rsidRPr="00114BB1" w14:paraId="1AB4C1B3" w14:textId="77777777" w:rsidTr="00ED4DB0">
        <w:trPr>
          <w:tblHeader/>
        </w:trPr>
        <w:tc>
          <w:tcPr>
            <w:tcW w:w="827" w:type="dxa"/>
            <w:shd w:val="clear" w:color="auto" w:fill="201547"/>
            <w:vAlign w:val="bottom"/>
          </w:tcPr>
          <w:p w14:paraId="65DF4816" w14:textId="77777777" w:rsidR="00835BEF" w:rsidRPr="00ED4DB0" w:rsidRDefault="00835BEF" w:rsidP="003766F8">
            <w:pPr>
              <w:pStyle w:val="DHHStablecolhead"/>
              <w:rPr>
                <w:szCs w:val="18"/>
              </w:rPr>
            </w:pPr>
            <w:r>
              <w:t>Activity</w:t>
            </w:r>
            <w:r w:rsidR="00593ADC">
              <w:t xml:space="preserve"> </w:t>
            </w:r>
            <w:r>
              <w:t>no.</w:t>
            </w:r>
          </w:p>
        </w:tc>
        <w:tc>
          <w:tcPr>
            <w:tcW w:w="1805" w:type="dxa"/>
            <w:shd w:val="clear" w:color="auto" w:fill="201547"/>
            <w:vAlign w:val="bottom"/>
          </w:tcPr>
          <w:p w14:paraId="41DD558D" w14:textId="77777777" w:rsidR="00835BEF" w:rsidRPr="00ED4DB0" w:rsidRDefault="00835BEF" w:rsidP="003766F8">
            <w:pPr>
              <w:pStyle w:val="DHHStablecolhead"/>
              <w:rPr>
                <w:szCs w:val="18"/>
              </w:rPr>
            </w:pPr>
            <w:r>
              <w:t>Activity</w:t>
            </w:r>
            <w:r w:rsidR="00593ADC">
              <w:t xml:space="preserve"> </w:t>
            </w:r>
            <w:r>
              <w:t>name</w:t>
            </w:r>
          </w:p>
        </w:tc>
        <w:tc>
          <w:tcPr>
            <w:tcW w:w="2268" w:type="dxa"/>
            <w:shd w:val="clear" w:color="auto" w:fill="201547"/>
            <w:vAlign w:val="bottom"/>
          </w:tcPr>
          <w:p w14:paraId="6327C8BA" w14:textId="77777777" w:rsidR="00835BEF" w:rsidRPr="00ED4DB0" w:rsidRDefault="00835BEF" w:rsidP="003766F8">
            <w:pPr>
              <w:pStyle w:val="DHHStablecolhead"/>
              <w:rPr>
                <w:szCs w:val="18"/>
              </w:rPr>
            </w:pPr>
            <w:r>
              <w:t>Measure</w:t>
            </w:r>
            <w:r w:rsidR="00593ADC">
              <w:t xml:space="preserve"> </w:t>
            </w:r>
            <w:r>
              <w:t>description</w:t>
            </w:r>
          </w:p>
        </w:tc>
        <w:tc>
          <w:tcPr>
            <w:tcW w:w="1134" w:type="dxa"/>
            <w:shd w:val="clear" w:color="auto" w:fill="201547"/>
            <w:vAlign w:val="bottom"/>
          </w:tcPr>
          <w:p w14:paraId="084C84DB" w14:textId="77777777" w:rsidR="00835BEF" w:rsidRPr="00ED4DB0" w:rsidRDefault="00835BEF" w:rsidP="003766F8">
            <w:pPr>
              <w:pStyle w:val="DHHStablecolhead"/>
              <w:rPr>
                <w:szCs w:val="18"/>
              </w:rPr>
            </w:pPr>
            <w:r>
              <w:t>Unit</w:t>
            </w:r>
            <w:r w:rsidR="00593ADC">
              <w:t xml:space="preserve"> </w:t>
            </w:r>
            <w:r>
              <w:t>of</w:t>
            </w:r>
            <w:r w:rsidR="00593ADC">
              <w:t xml:space="preserve"> </w:t>
            </w:r>
            <w:r>
              <w:t>measure</w:t>
            </w:r>
          </w:p>
        </w:tc>
        <w:tc>
          <w:tcPr>
            <w:tcW w:w="1060" w:type="dxa"/>
            <w:shd w:val="clear" w:color="auto" w:fill="201547"/>
            <w:vAlign w:val="bottom"/>
          </w:tcPr>
          <w:p w14:paraId="7A916DA4" w14:textId="77777777" w:rsidR="00835BEF" w:rsidRPr="00ED4DB0" w:rsidRDefault="00835BEF" w:rsidP="003766F8">
            <w:pPr>
              <w:pStyle w:val="DHHStablecolhead"/>
              <w:rPr>
                <w:szCs w:val="18"/>
              </w:rPr>
            </w:pPr>
            <w:r>
              <w:t>Frequency</w:t>
            </w:r>
          </w:p>
        </w:tc>
        <w:tc>
          <w:tcPr>
            <w:tcW w:w="1066" w:type="dxa"/>
            <w:shd w:val="clear" w:color="auto" w:fill="201547"/>
            <w:vAlign w:val="bottom"/>
          </w:tcPr>
          <w:p w14:paraId="3828339A" w14:textId="77777777" w:rsidR="00835BEF" w:rsidRPr="00ED4DB0" w:rsidRDefault="00835BEF" w:rsidP="003766F8">
            <w:pPr>
              <w:pStyle w:val="DHHStablecolhead"/>
              <w:rPr>
                <w:szCs w:val="18"/>
              </w:rPr>
            </w:pPr>
            <w:r>
              <w:t>Status</w:t>
            </w:r>
          </w:p>
        </w:tc>
        <w:tc>
          <w:tcPr>
            <w:tcW w:w="1139" w:type="dxa"/>
            <w:shd w:val="clear" w:color="auto" w:fill="201547"/>
            <w:vAlign w:val="bottom"/>
          </w:tcPr>
          <w:p w14:paraId="79505AB5" w14:textId="77777777" w:rsidR="00835BEF" w:rsidRPr="00ED4DB0" w:rsidRDefault="00835BEF" w:rsidP="003766F8">
            <w:pPr>
              <w:pStyle w:val="DHHStablecolhead"/>
              <w:rPr>
                <w:szCs w:val="18"/>
              </w:rPr>
            </w:pPr>
            <w:r>
              <w:t>Output</w:t>
            </w:r>
            <w:r w:rsidR="00593ADC">
              <w:t xml:space="preserve"> </w:t>
            </w:r>
            <w:r>
              <w:t>type</w:t>
            </w:r>
          </w:p>
        </w:tc>
      </w:tr>
      <w:tr w:rsidR="00C95E51" w14:paraId="637CD6F7" w14:textId="77777777" w:rsidTr="00ED4DB0">
        <w:tc>
          <w:tcPr>
            <w:tcW w:w="827" w:type="dxa"/>
            <w:shd w:val="clear" w:color="auto" w:fill="auto"/>
          </w:tcPr>
          <w:p w14:paraId="2377B1E4" w14:textId="77777777" w:rsidR="00835BEF" w:rsidRPr="00AD46EA" w:rsidRDefault="002063D6" w:rsidP="003766F8">
            <w:pPr>
              <w:pStyle w:val="DHHStabletext"/>
            </w:pPr>
            <w:r>
              <w:t>16119</w:t>
            </w:r>
          </w:p>
        </w:tc>
        <w:tc>
          <w:tcPr>
            <w:tcW w:w="1805" w:type="dxa"/>
            <w:shd w:val="clear" w:color="auto" w:fill="auto"/>
          </w:tcPr>
          <w:p w14:paraId="41F044B4" w14:textId="77777777" w:rsidR="00835BEF" w:rsidRPr="00AD46EA" w:rsidRDefault="002063D6" w:rsidP="003766F8">
            <w:pPr>
              <w:pStyle w:val="DHHStabletext"/>
            </w:pPr>
            <w:r>
              <w:t>School</w:t>
            </w:r>
            <w:r w:rsidR="00593ADC">
              <w:t xml:space="preserve"> </w:t>
            </w:r>
            <w:r>
              <w:t>and</w:t>
            </w:r>
            <w:r w:rsidR="00593ADC">
              <w:t xml:space="preserve"> </w:t>
            </w:r>
            <w:r>
              <w:t>adult</w:t>
            </w:r>
            <w:r w:rsidR="00593ADC">
              <w:t xml:space="preserve"> </w:t>
            </w:r>
            <w:r>
              <w:t>immunisation</w:t>
            </w:r>
            <w:r w:rsidR="00593ADC">
              <w:t xml:space="preserve"> </w:t>
            </w:r>
            <w:r>
              <w:t>services</w:t>
            </w:r>
          </w:p>
        </w:tc>
        <w:tc>
          <w:tcPr>
            <w:tcW w:w="2268" w:type="dxa"/>
            <w:shd w:val="clear" w:color="auto" w:fill="auto"/>
          </w:tcPr>
          <w:p w14:paraId="3988952B" w14:textId="77777777" w:rsidR="00835BEF" w:rsidRPr="00AD46EA" w:rsidRDefault="002063D6" w:rsidP="003766F8">
            <w:pPr>
              <w:pStyle w:val="DHHStabletext"/>
            </w:pPr>
            <w:r>
              <w:t>Number</w:t>
            </w:r>
            <w:r w:rsidR="00593ADC">
              <w:t xml:space="preserve"> </w:t>
            </w:r>
            <w:r>
              <w:t>of</w:t>
            </w:r>
            <w:r w:rsidR="00593ADC">
              <w:t xml:space="preserve"> </w:t>
            </w:r>
            <w:r>
              <w:t>people</w:t>
            </w:r>
            <w:r w:rsidR="00593ADC">
              <w:t xml:space="preserve"> </w:t>
            </w:r>
            <w:r>
              <w:t>immunised</w:t>
            </w:r>
          </w:p>
        </w:tc>
        <w:tc>
          <w:tcPr>
            <w:tcW w:w="1134" w:type="dxa"/>
            <w:shd w:val="clear" w:color="auto" w:fill="auto"/>
          </w:tcPr>
          <w:p w14:paraId="47CF5C0D" w14:textId="77777777" w:rsidR="00835BEF" w:rsidRPr="00AD46EA" w:rsidRDefault="002063D6" w:rsidP="003766F8">
            <w:pPr>
              <w:pStyle w:val="DHHStabletext"/>
            </w:pPr>
            <w:r>
              <w:t>People</w:t>
            </w:r>
          </w:p>
        </w:tc>
        <w:tc>
          <w:tcPr>
            <w:tcW w:w="1060" w:type="dxa"/>
            <w:shd w:val="clear" w:color="auto" w:fill="auto"/>
          </w:tcPr>
          <w:p w14:paraId="790B38DC" w14:textId="77777777" w:rsidR="00835BEF" w:rsidRPr="00AD46EA" w:rsidRDefault="00835BEF" w:rsidP="003766F8">
            <w:pPr>
              <w:pStyle w:val="DHHStabletext"/>
            </w:pPr>
            <w:r w:rsidRPr="00AD46EA">
              <w:t>Yearly</w:t>
            </w:r>
          </w:p>
        </w:tc>
        <w:tc>
          <w:tcPr>
            <w:tcW w:w="1066" w:type="dxa"/>
            <w:shd w:val="clear" w:color="auto" w:fill="auto"/>
          </w:tcPr>
          <w:p w14:paraId="3E913D78" w14:textId="77777777" w:rsidR="00835BEF" w:rsidRPr="00AD46EA" w:rsidRDefault="00835BEF" w:rsidP="003766F8">
            <w:pPr>
              <w:pStyle w:val="DHHStabletext"/>
            </w:pPr>
            <w:r w:rsidRPr="00AD46EA">
              <w:t>Mandatory</w:t>
            </w:r>
          </w:p>
        </w:tc>
        <w:tc>
          <w:tcPr>
            <w:tcW w:w="1139" w:type="dxa"/>
            <w:shd w:val="clear" w:color="auto" w:fill="auto"/>
          </w:tcPr>
          <w:p w14:paraId="64EFEDA6" w14:textId="77777777" w:rsidR="00835BEF" w:rsidRPr="00AD46EA" w:rsidRDefault="00835BEF" w:rsidP="003766F8">
            <w:pPr>
              <w:pStyle w:val="DHHStabletext"/>
            </w:pPr>
            <w:r w:rsidRPr="00AD46EA">
              <w:t>Key</w:t>
            </w:r>
            <w:r w:rsidR="00593ADC">
              <w:t xml:space="preserve"> </w:t>
            </w:r>
            <w:r w:rsidRPr="00AD46EA">
              <w:t>output</w:t>
            </w:r>
            <w:r w:rsidR="00593ADC">
              <w:t xml:space="preserve"> </w:t>
            </w:r>
            <w:r w:rsidRPr="00AD46EA">
              <w:t>measure</w:t>
            </w:r>
          </w:p>
        </w:tc>
      </w:tr>
      <w:tr w:rsidR="00C95E51" w14:paraId="0F118E64" w14:textId="77777777" w:rsidTr="00ED4DB0">
        <w:tc>
          <w:tcPr>
            <w:tcW w:w="827" w:type="dxa"/>
            <w:shd w:val="clear" w:color="auto" w:fill="auto"/>
          </w:tcPr>
          <w:p w14:paraId="474F9D84" w14:textId="77777777" w:rsidR="00295579" w:rsidRDefault="00295579" w:rsidP="00295579">
            <w:pPr>
              <w:pStyle w:val="DHHStabletext"/>
            </w:pPr>
            <w:r>
              <w:t>16163</w:t>
            </w:r>
          </w:p>
        </w:tc>
        <w:tc>
          <w:tcPr>
            <w:tcW w:w="1805" w:type="dxa"/>
            <w:shd w:val="clear" w:color="auto" w:fill="auto"/>
          </w:tcPr>
          <w:p w14:paraId="545ABE59" w14:textId="77777777" w:rsidR="00295579" w:rsidRDefault="00295579" w:rsidP="00295579">
            <w:pPr>
              <w:pStyle w:val="DHHStabletext"/>
            </w:pPr>
            <w:r>
              <w:t>Food</w:t>
            </w:r>
            <w:r w:rsidR="00593ADC">
              <w:t xml:space="preserve"> </w:t>
            </w:r>
            <w:r>
              <w:t>safety</w:t>
            </w:r>
            <w:r w:rsidR="00593ADC">
              <w:t xml:space="preserve"> </w:t>
            </w:r>
            <w:r>
              <w:t>education</w:t>
            </w:r>
          </w:p>
        </w:tc>
        <w:tc>
          <w:tcPr>
            <w:tcW w:w="2268" w:type="dxa"/>
            <w:shd w:val="clear" w:color="auto" w:fill="auto"/>
          </w:tcPr>
          <w:p w14:paraId="38453DAA" w14:textId="77777777" w:rsidR="00295579" w:rsidRDefault="00295579" w:rsidP="00295579">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535B7AB9" w14:textId="77777777" w:rsidR="00295579" w:rsidRDefault="00295579" w:rsidP="00295579">
            <w:pPr>
              <w:pStyle w:val="DHHStabletext"/>
            </w:pPr>
            <w:r>
              <w:t>Reports</w:t>
            </w:r>
          </w:p>
        </w:tc>
        <w:tc>
          <w:tcPr>
            <w:tcW w:w="1060" w:type="dxa"/>
            <w:shd w:val="clear" w:color="auto" w:fill="auto"/>
          </w:tcPr>
          <w:p w14:paraId="777FEE7C" w14:textId="77777777" w:rsidR="00295579" w:rsidRPr="00AD46EA" w:rsidRDefault="00295579" w:rsidP="00295579">
            <w:pPr>
              <w:pStyle w:val="DHHStabletext"/>
            </w:pPr>
            <w:r>
              <w:t>Yearly</w:t>
            </w:r>
          </w:p>
        </w:tc>
        <w:tc>
          <w:tcPr>
            <w:tcW w:w="1066" w:type="dxa"/>
            <w:shd w:val="clear" w:color="auto" w:fill="auto"/>
          </w:tcPr>
          <w:p w14:paraId="01ECFEBE" w14:textId="77777777" w:rsidR="00295579" w:rsidRPr="00AD46EA" w:rsidRDefault="00295579" w:rsidP="00295579">
            <w:pPr>
              <w:pStyle w:val="DHHStabletext"/>
            </w:pPr>
            <w:r>
              <w:t>Mandatory</w:t>
            </w:r>
          </w:p>
        </w:tc>
        <w:tc>
          <w:tcPr>
            <w:tcW w:w="1139" w:type="dxa"/>
            <w:shd w:val="clear" w:color="auto" w:fill="auto"/>
          </w:tcPr>
          <w:p w14:paraId="7BF55D84" w14:textId="77777777" w:rsidR="00295579" w:rsidRPr="00AD46EA" w:rsidRDefault="00295579" w:rsidP="00295579">
            <w:pPr>
              <w:pStyle w:val="DHHStabletext"/>
            </w:pPr>
            <w:r w:rsidRPr="00AD46EA">
              <w:t>Key</w:t>
            </w:r>
            <w:r w:rsidR="00593ADC">
              <w:t xml:space="preserve"> </w:t>
            </w:r>
            <w:r w:rsidRPr="00AD46EA">
              <w:t>output</w:t>
            </w:r>
            <w:r w:rsidR="00593ADC">
              <w:t xml:space="preserve"> </w:t>
            </w:r>
            <w:r w:rsidRPr="00AD46EA">
              <w:t>measure</w:t>
            </w:r>
          </w:p>
        </w:tc>
      </w:tr>
      <w:tr w:rsidR="00C95E51" w14:paraId="412E0E45" w14:textId="77777777" w:rsidTr="00ED4DB0">
        <w:tc>
          <w:tcPr>
            <w:tcW w:w="827" w:type="dxa"/>
            <w:shd w:val="clear" w:color="auto" w:fill="auto"/>
          </w:tcPr>
          <w:p w14:paraId="2F903911" w14:textId="77777777" w:rsidR="00D00AAC" w:rsidRDefault="00D00AAC" w:rsidP="00D00AAC">
            <w:pPr>
              <w:pStyle w:val="DHHStabletext"/>
            </w:pPr>
            <w:r>
              <w:t>16203</w:t>
            </w:r>
          </w:p>
        </w:tc>
        <w:tc>
          <w:tcPr>
            <w:tcW w:w="1805" w:type="dxa"/>
            <w:shd w:val="clear" w:color="auto" w:fill="auto"/>
          </w:tcPr>
          <w:p w14:paraId="4AEA177E" w14:textId="77777777" w:rsidR="00D00AAC" w:rsidRDefault="00D00AAC" w:rsidP="00D00AAC">
            <w:pPr>
              <w:pStyle w:val="DHHStabletext"/>
            </w:pPr>
            <w:r>
              <w:t>Regulation</w:t>
            </w:r>
            <w:r w:rsidR="00593ADC">
              <w:t xml:space="preserve"> </w:t>
            </w:r>
            <w:r>
              <w:t>of</w:t>
            </w:r>
            <w:r w:rsidR="00593ADC">
              <w:t xml:space="preserve"> </w:t>
            </w:r>
            <w:r>
              <w:t>ART</w:t>
            </w:r>
            <w:r>
              <w:rPr>
                <w:rStyle w:val="FootnoteReference"/>
              </w:rPr>
              <w:footnoteReference w:id="26"/>
            </w:r>
            <w:r w:rsidR="00593ADC">
              <w:t xml:space="preserve"> </w:t>
            </w:r>
            <w:r>
              <w:t>and</w:t>
            </w:r>
            <w:r w:rsidR="00593ADC">
              <w:t xml:space="preserve"> </w:t>
            </w:r>
            <w:r>
              <w:t>associated</w:t>
            </w:r>
            <w:r w:rsidR="00593ADC">
              <w:t xml:space="preserve"> </w:t>
            </w:r>
            <w:r>
              <w:t>legislation</w:t>
            </w:r>
          </w:p>
        </w:tc>
        <w:tc>
          <w:tcPr>
            <w:tcW w:w="2268" w:type="dxa"/>
            <w:shd w:val="clear" w:color="auto" w:fill="auto"/>
          </w:tcPr>
          <w:p w14:paraId="11942035" w14:textId="77777777" w:rsidR="00D00AAC" w:rsidRDefault="00D00AAC" w:rsidP="00D0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7AA44626" w14:textId="77777777" w:rsidR="00D00AAC" w:rsidRDefault="00D00AAC" w:rsidP="00D00AAC">
            <w:pPr>
              <w:pStyle w:val="DHHStabletext"/>
            </w:pPr>
            <w:r>
              <w:t>Reports</w:t>
            </w:r>
          </w:p>
        </w:tc>
        <w:tc>
          <w:tcPr>
            <w:tcW w:w="1060" w:type="dxa"/>
            <w:shd w:val="clear" w:color="auto" w:fill="auto"/>
          </w:tcPr>
          <w:p w14:paraId="0B242927" w14:textId="77777777" w:rsidR="00D00AAC" w:rsidRDefault="00D00AAC" w:rsidP="00D00AAC">
            <w:pPr>
              <w:pStyle w:val="DHHStabletext"/>
            </w:pPr>
            <w:r>
              <w:t>Yearly</w:t>
            </w:r>
          </w:p>
        </w:tc>
        <w:tc>
          <w:tcPr>
            <w:tcW w:w="1066" w:type="dxa"/>
            <w:shd w:val="clear" w:color="auto" w:fill="auto"/>
          </w:tcPr>
          <w:p w14:paraId="054B6EB3" w14:textId="77777777" w:rsidR="00D00AAC" w:rsidRDefault="00D00AAC" w:rsidP="00D00AAC">
            <w:pPr>
              <w:pStyle w:val="DHHStabletext"/>
            </w:pPr>
            <w:r>
              <w:t>Mandatory</w:t>
            </w:r>
          </w:p>
        </w:tc>
        <w:tc>
          <w:tcPr>
            <w:tcW w:w="1139" w:type="dxa"/>
            <w:shd w:val="clear" w:color="auto" w:fill="auto"/>
          </w:tcPr>
          <w:p w14:paraId="39E27EFA" w14:textId="2127A881" w:rsidR="00D00AAC" w:rsidRPr="00AD46EA" w:rsidRDefault="00D00AAC" w:rsidP="00D00AAC">
            <w:pPr>
              <w:pStyle w:val="DHHStabletext"/>
            </w:pPr>
            <w:r w:rsidRPr="00AD46EA">
              <w:t>Key</w:t>
            </w:r>
            <w:r w:rsidR="00593ADC">
              <w:t xml:space="preserve"> </w:t>
            </w:r>
            <w:r w:rsidRPr="00AD46EA">
              <w:t>output</w:t>
            </w:r>
            <w:r w:rsidR="00593ADC">
              <w:t xml:space="preserve"> </w:t>
            </w:r>
            <w:r w:rsidRPr="00AD46EA">
              <w:t>measure</w:t>
            </w:r>
          </w:p>
        </w:tc>
      </w:tr>
      <w:tr w:rsidR="00C95E51" w14:paraId="56831841" w14:textId="77777777" w:rsidTr="00ED4DB0">
        <w:tc>
          <w:tcPr>
            <w:tcW w:w="827" w:type="dxa"/>
            <w:shd w:val="clear" w:color="auto" w:fill="auto"/>
          </w:tcPr>
          <w:p w14:paraId="1EE6318E" w14:textId="77777777" w:rsidR="00D00AAC" w:rsidRDefault="00D00AAC" w:rsidP="00D00AAC">
            <w:pPr>
              <w:pStyle w:val="DHHStabletext"/>
            </w:pPr>
            <w:r>
              <w:t>16206</w:t>
            </w:r>
          </w:p>
        </w:tc>
        <w:tc>
          <w:tcPr>
            <w:tcW w:w="1805" w:type="dxa"/>
            <w:shd w:val="clear" w:color="auto" w:fill="auto"/>
          </w:tcPr>
          <w:p w14:paraId="0007C8D1" w14:textId="77777777" w:rsidR="00D00AAC" w:rsidRDefault="00D00AAC" w:rsidP="00D00AAC">
            <w:pPr>
              <w:pStyle w:val="DHHStabletext"/>
            </w:pPr>
            <w:r>
              <w:t>Laboratory</w:t>
            </w:r>
            <w:r w:rsidR="00593ADC">
              <w:t xml:space="preserve"> </w:t>
            </w:r>
            <w:r>
              <w:t>testing</w:t>
            </w:r>
          </w:p>
        </w:tc>
        <w:tc>
          <w:tcPr>
            <w:tcW w:w="2268" w:type="dxa"/>
            <w:shd w:val="clear" w:color="auto" w:fill="auto"/>
          </w:tcPr>
          <w:p w14:paraId="45AF9E31" w14:textId="77777777" w:rsidR="00D00AAC" w:rsidRDefault="00D00AAC" w:rsidP="00D00AAC">
            <w:pPr>
              <w:pStyle w:val="DHHStabletext"/>
            </w:pPr>
            <w:r>
              <w:t>Provision</w:t>
            </w:r>
            <w:r w:rsidR="00593ADC">
              <w:t xml:space="preserve"> </w:t>
            </w:r>
            <w:r>
              <w:t>of</w:t>
            </w:r>
            <w:r w:rsidR="00593ADC">
              <w:t xml:space="preserve"> </w:t>
            </w:r>
            <w:r>
              <w:t>a</w:t>
            </w:r>
            <w:r w:rsidR="00593ADC">
              <w:t xml:space="preserve"> </w:t>
            </w:r>
            <w:r>
              <w:t>public</w:t>
            </w:r>
            <w:r w:rsidR="00593ADC">
              <w:t xml:space="preserve"> </w:t>
            </w:r>
            <w:r>
              <w:t>health</w:t>
            </w:r>
            <w:r w:rsidR="00593ADC">
              <w:t xml:space="preserve"> </w:t>
            </w:r>
            <w:r>
              <w:t>reference/testing</w:t>
            </w:r>
            <w:r w:rsidR="00593ADC">
              <w:t xml:space="preserve"> </w:t>
            </w:r>
            <w:r>
              <w:t>service</w:t>
            </w:r>
          </w:p>
        </w:tc>
        <w:tc>
          <w:tcPr>
            <w:tcW w:w="1134" w:type="dxa"/>
            <w:shd w:val="clear" w:color="auto" w:fill="auto"/>
          </w:tcPr>
          <w:p w14:paraId="7D549457" w14:textId="77777777" w:rsidR="00D00AAC" w:rsidRDefault="00D00AAC" w:rsidP="00D00AAC">
            <w:pPr>
              <w:pStyle w:val="DHHStabletext"/>
            </w:pPr>
            <w:r>
              <w:t>Services</w:t>
            </w:r>
          </w:p>
        </w:tc>
        <w:tc>
          <w:tcPr>
            <w:tcW w:w="1060" w:type="dxa"/>
            <w:shd w:val="clear" w:color="auto" w:fill="auto"/>
          </w:tcPr>
          <w:p w14:paraId="30CBD394" w14:textId="77777777" w:rsidR="00D00AAC" w:rsidRDefault="00D00AAC" w:rsidP="00D00AAC">
            <w:pPr>
              <w:pStyle w:val="DHHStabletext"/>
            </w:pPr>
            <w:r>
              <w:t>Yearly</w:t>
            </w:r>
          </w:p>
        </w:tc>
        <w:tc>
          <w:tcPr>
            <w:tcW w:w="1066" w:type="dxa"/>
            <w:shd w:val="clear" w:color="auto" w:fill="auto"/>
          </w:tcPr>
          <w:p w14:paraId="1680A5EA" w14:textId="77777777" w:rsidR="00D00AAC" w:rsidRDefault="00D00AAC" w:rsidP="00D00AAC">
            <w:pPr>
              <w:pStyle w:val="DHHStabletext"/>
            </w:pPr>
            <w:r>
              <w:t>Mandatory</w:t>
            </w:r>
          </w:p>
        </w:tc>
        <w:tc>
          <w:tcPr>
            <w:tcW w:w="1139" w:type="dxa"/>
            <w:shd w:val="clear" w:color="auto" w:fill="auto"/>
          </w:tcPr>
          <w:p w14:paraId="6069D0FB" w14:textId="77777777" w:rsidR="00D00AAC" w:rsidRPr="00AD46EA" w:rsidRDefault="00D00AAC" w:rsidP="00D00AAC">
            <w:pPr>
              <w:pStyle w:val="DHHStabletext"/>
            </w:pPr>
            <w:r w:rsidRPr="00AD46EA">
              <w:t>Key</w:t>
            </w:r>
            <w:r w:rsidR="00593ADC">
              <w:t xml:space="preserve"> </w:t>
            </w:r>
            <w:r w:rsidRPr="00AD46EA">
              <w:t>output</w:t>
            </w:r>
            <w:r w:rsidR="00593ADC">
              <w:t xml:space="preserve"> </w:t>
            </w:r>
            <w:r w:rsidRPr="00AD46EA">
              <w:t>measure</w:t>
            </w:r>
          </w:p>
        </w:tc>
      </w:tr>
      <w:tr w:rsidR="00C95E51" w14:paraId="4544DEEB" w14:textId="77777777" w:rsidTr="00ED4DB0">
        <w:tc>
          <w:tcPr>
            <w:tcW w:w="827" w:type="dxa"/>
            <w:shd w:val="clear" w:color="auto" w:fill="auto"/>
          </w:tcPr>
          <w:p w14:paraId="7E46651A" w14:textId="77777777" w:rsidR="00D00AAC" w:rsidRDefault="00D00AAC" w:rsidP="00D00AAC">
            <w:pPr>
              <w:pStyle w:val="DHHStabletext"/>
            </w:pPr>
            <w:r>
              <w:t>16206</w:t>
            </w:r>
          </w:p>
        </w:tc>
        <w:tc>
          <w:tcPr>
            <w:tcW w:w="1805" w:type="dxa"/>
            <w:shd w:val="clear" w:color="auto" w:fill="auto"/>
          </w:tcPr>
          <w:p w14:paraId="6DA1A16F" w14:textId="77777777" w:rsidR="00D00AAC" w:rsidRDefault="00D00AAC" w:rsidP="00D00AAC">
            <w:pPr>
              <w:pStyle w:val="DHHStabletext"/>
            </w:pPr>
            <w:r>
              <w:t>Laboratory</w:t>
            </w:r>
            <w:r w:rsidR="00593ADC">
              <w:t xml:space="preserve"> </w:t>
            </w:r>
            <w:r>
              <w:t>testing</w:t>
            </w:r>
          </w:p>
        </w:tc>
        <w:tc>
          <w:tcPr>
            <w:tcW w:w="2268" w:type="dxa"/>
            <w:shd w:val="clear" w:color="auto" w:fill="auto"/>
          </w:tcPr>
          <w:p w14:paraId="6CBB1D6D" w14:textId="77777777" w:rsidR="00D00AAC" w:rsidRDefault="00D00AAC" w:rsidP="00D00AAC">
            <w:pPr>
              <w:pStyle w:val="DHHStabletext"/>
            </w:pPr>
            <w:r>
              <w:t>Percentage</w:t>
            </w:r>
            <w:r w:rsidR="00593ADC">
              <w:t xml:space="preserve"> </w:t>
            </w:r>
            <w:r>
              <w:t>of</w:t>
            </w:r>
            <w:r w:rsidR="00593ADC">
              <w:t xml:space="preserve"> </w:t>
            </w:r>
            <w:r>
              <w:t>notifications</w:t>
            </w:r>
            <w:r w:rsidR="00593ADC">
              <w:t xml:space="preserve"> </w:t>
            </w:r>
            <w:r>
              <w:t>within</w:t>
            </w:r>
            <w:r w:rsidR="00593ADC">
              <w:t xml:space="preserve"> </w:t>
            </w:r>
            <w:r>
              <w:t>specified</w:t>
            </w:r>
            <w:r w:rsidR="00593ADC">
              <w:t xml:space="preserve"> </w:t>
            </w:r>
            <w:r>
              <w:t>timelines</w:t>
            </w:r>
          </w:p>
        </w:tc>
        <w:tc>
          <w:tcPr>
            <w:tcW w:w="1134" w:type="dxa"/>
            <w:shd w:val="clear" w:color="auto" w:fill="auto"/>
          </w:tcPr>
          <w:p w14:paraId="6164D369" w14:textId="77777777" w:rsidR="00D00AAC" w:rsidRDefault="00D00AAC" w:rsidP="00D00AAC">
            <w:pPr>
              <w:pStyle w:val="DHHStabletext"/>
            </w:pPr>
            <w:r>
              <w:t>Notifications</w:t>
            </w:r>
          </w:p>
        </w:tc>
        <w:tc>
          <w:tcPr>
            <w:tcW w:w="1060" w:type="dxa"/>
            <w:shd w:val="clear" w:color="auto" w:fill="auto"/>
          </w:tcPr>
          <w:p w14:paraId="740F43E0" w14:textId="77777777" w:rsidR="00D00AAC" w:rsidRDefault="00D00AAC" w:rsidP="00D00AAC">
            <w:pPr>
              <w:pStyle w:val="DHHStabletext"/>
            </w:pPr>
            <w:r>
              <w:t>Yearly</w:t>
            </w:r>
          </w:p>
        </w:tc>
        <w:tc>
          <w:tcPr>
            <w:tcW w:w="1066" w:type="dxa"/>
            <w:shd w:val="clear" w:color="auto" w:fill="auto"/>
          </w:tcPr>
          <w:p w14:paraId="08ABD553" w14:textId="77777777" w:rsidR="00D00AAC" w:rsidRDefault="00D00AAC" w:rsidP="00D00AAC">
            <w:pPr>
              <w:pStyle w:val="DHHStabletext"/>
            </w:pPr>
            <w:r>
              <w:t>Mandatory</w:t>
            </w:r>
          </w:p>
        </w:tc>
        <w:tc>
          <w:tcPr>
            <w:tcW w:w="1139" w:type="dxa"/>
            <w:shd w:val="clear" w:color="auto" w:fill="auto"/>
          </w:tcPr>
          <w:p w14:paraId="432388D3" w14:textId="77777777" w:rsidR="00D00AAC" w:rsidRPr="00AD46EA" w:rsidRDefault="00D00AAC" w:rsidP="00D00AAC">
            <w:pPr>
              <w:pStyle w:val="DHHStabletext"/>
            </w:pPr>
            <w:r>
              <w:t>Other</w:t>
            </w:r>
            <w:r w:rsidR="00593ADC">
              <w:t xml:space="preserve"> </w:t>
            </w:r>
            <w:r>
              <w:t>standard</w:t>
            </w:r>
            <w:r w:rsidR="00593ADC">
              <w:t xml:space="preserve"> </w:t>
            </w:r>
            <w:r>
              <w:t>measure</w:t>
            </w:r>
          </w:p>
        </w:tc>
      </w:tr>
      <w:tr w:rsidR="00C95E51" w14:paraId="4D231510" w14:textId="77777777" w:rsidTr="00ED4DB0">
        <w:tc>
          <w:tcPr>
            <w:tcW w:w="827" w:type="dxa"/>
            <w:shd w:val="clear" w:color="auto" w:fill="auto"/>
          </w:tcPr>
          <w:p w14:paraId="7E28B628" w14:textId="77777777" w:rsidR="00D00AAC" w:rsidRDefault="00D00AAC" w:rsidP="00D00AAC">
            <w:pPr>
              <w:pStyle w:val="DHHStabletext"/>
            </w:pPr>
            <w:r>
              <w:t>16206</w:t>
            </w:r>
          </w:p>
        </w:tc>
        <w:tc>
          <w:tcPr>
            <w:tcW w:w="1805" w:type="dxa"/>
            <w:shd w:val="clear" w:color="auto" w:fill="auto"/>
          </w:tcPr>
          <w:p w14:paraId="7AE12619" w14:textId="77777777" w:rsidR="00D00AAC" w:rsidRDefault="00D00AAC" w:rsidP="00D00AAC">
            <w:pPr>
              <w:pStyle w:val="DHHStabletext"/>
            </w:pPr>
            <w:r>
              <w:t>Laboratory</w:t>
            </w:r>
            <w:r w:rsidR="00593ADC">
              <w:t xml:space="preserve"> </w:t>
            </w:r>
            <w:r>
              <w:t>testing</w:t>
            </w:r>
          </w:p>
        </w:tc>
        <w:tc>
          <w:tcPr>
            <w:tcW w:w="2268" w:type="dxa"/>
            <w:shd w:val="clear" w:color="auto" w:fill="auto"/>
          </w:tcPr>
          <w:p w14:paraId="2A7F79CE" w14:textId="77777777" w:rsidR="00D00AAC" w:rsidRDefault="00D00AAC" w:rsidP="00D00AAC">
            <w:pPr>
              <w:pStyle w:val="DHHStabletext"/>
            </w:pPr>
            <w:r>
              <w:t>Provision</w:t>
            </w:r>
            <w:r w:rsidR="00593ADC">
              <w:t xml:space="preserve"> </w:t>
            </w:r>
            <w:r>
              <w:t>of</w:t>
            </w:r>
            <w:r w:rsidR="00593ADC">
              <w:t xml:space="preserve"> </w:t>
            </w:r>
            <w:r>
              <w:t>required</w:t>
            </w:r>
            <w:r w:rsidR="00593ADC">
              <w:t xml:space="preserve"> </w:t>
            </w:r>
            <w:r>
              <w:t>testing</w:t>
            </w:r>
            <w:r w:rsidR="00980C6B">
              <w:t>,</w:t>
            </w:r>
            <w:r w:rsidR="00593ADC">
              <w:t xml:space="preserve"> </w:t>
            </w:r>
            <w:r>
              <w:t>in</w:t>
            </w:r>
            <w:r w:rsidR="00593ADC">
              <w:t xml:space="preserve"> </w:t>
            </w:r>
            <w:r>
              <w:t>accordance</w:t>
            </w:r>
            <w:r w:rsidR="00593ADC">
              <w:t xml:space="preserve"> </w:t>
            </w:r>
            <w:r>
              <w:t>with</w:t>
            </w:r>
            <w:r w:rsidR="00593ADC">
              <w:t xml:space="preserve"> </w:t>
            </w:r>
            <w:r>
              <w:t>accredited</w:t>
            </w:r>
            <w:r w:rsidR="00593ADC">
              <w:t xml:space="preserve"> </w:t>
            </w:r>
            <w:r>
              <w:t>standards</w:t>
            </w:r>
          </w:p>
        </w:tc>
        <w:tc>
          <w:tcPr>
            <w:tcW w:w="1134" w:type="dxa"/>
            <w:shd w:val="clear" w:color="auto" w:fill="auto"/>
          </w:tcPr>
          <w:p w14:paraId="77709CE3" w14:textId="77777777" w:rsidR="00D00AAC" w:rsidRDefault="00D00AAC" w:rsidP="00D00AAC">
            <w:pPr>
              <w:pStyle w:val="DHHStabletext"/>
            </w:pPr>
            <w:r>
              <w:t>Testing</w:t>
            </w:r>
          </w:p>
        </w:tc>
        <w:tc>
          <w:tcPr>
            <w:tcW w:w="1060" w:type="dxa"/>
            <w:shd w:val="clear" w:color="auto" w:fill="auto"/>
          </w:tcPr>
          <w:p w14:paraId="363FB47D" w14:textId="77777777" w:rsidR="00D00AAC" w:rsidRDefault="00D00AAC" w:rsidP="00D00AAC">
            <w:pPr>
              <w:pStyle w:val="DHHStabletext"/>
            </w:pPr>
            <w:r>
              <w:t>Yearly</w:t>
            </w:r>
          </w:p>
        </w:tc>
        <w:tc>
          <w:tcPr>
            <w:tcW w:w="1066" w:type="dxa"/>
            <w:shd w:val="clear" w:color="auto" w:fill="auto"/>
          </w:tcPr>
          <w:p w14:paraId="44FBFB59" w14:textId="77777777" w:rsidR="00D00AAC" w:rsidRDefault="00D00AAC" w:rsidP="00D00AAC">
            <w:pPr>
              <w:pStyle w:val="DHHStabletext"/>
            </w:pPr>
            <w:r>
              <w:t>Mandatory</w:t>
            </w:r>
          </w:p>
        </w:tc>
        <w:tc>
          <w:tcPr>
            <w:tcW w:w="1139" w:type="dxa"/>
            <w:shd w:val="clear" w:color="auto" w:fill="auto"/>
          </w:tcPr>
          <w:p w14:paraId="11E65A4E" w14:textId="77777777" w:rsidR="00D00AAC" w:rsidRPr="00AD46EA" w:rsidRDefault="00D00AAC" w:rsidP="00D00AAC">
            <w:pPr>
              <w:pStyle w:val="DHHStabletext"/>
            </w:pPr>
            <w:r>
              <w:t>Other</w:t>
            </w:r>
            <w:r w:rsidR="00593ADC">
              <w:t xml:space="preserve"> </w:t>
            </w:r>
            <w:r>
              <w:t>standard</w:t>
            </w:r>
            <w:r w:rsidR="00593ADC">
              <w:t xml:space="preserve"> </w:t>
            </w:r>
            <w:r>
              <w:t>measure</w:t>
            </w:r>
          </w:p>
        </w:tc>
      </w:tr>
      <w:tr w:rsidR="00C95E51" w14:paraId="5D320268" w14:textId="77777777" w:rsidTr="00ED4DB0">
        <w:tc>
          <w:tcPr>
            <w:tcW w:w="827" w:type="dxa"/>
            <w:shd w:val="clear" w:color="auto" w:fill="auto"/>
          </w:tcPr>
          <w:p w14:paraId="55EBDF87" w14:textId="77777777" w:rsidR="00B71138" w:rsidRDefault="00B71138" w:rsidP="00B71138">
            <w:pPr>
              <w:pStyle w:val="DHHStabletext"/>
            </w:pPr>
            <w:r>
              <w:t>16206</w:t>
            </w:r>
          </w:p>
        </w:tc>
        <w:tc>
          <w:tcPr>
            <w:tcW w:w="1805" w:type="dxa"/>
            <w:shd w:val="clear" w:color="auto" w:fill="auto"/>
          </w:tcPr>
          <w:p w14:paraId="54EB1A47" w14:textId="77777777" w:rsidR="00B71138" w:rsidRDefault="00B71138" w:rsidP="00B71138">
            <w:pPr>
              <w:pStyle w:val="DHHStabletext"/>
            </w:pPr>
            <w:r>
              <w:t>Laboratory</w:t>
            </w:r>
            <w:r w:rsidR="00593ADC">
              <w:t xml:space="preserve"> </w:t>
            </w:r>
            <w:r>
              <w:t>testing</w:t>
            </w:r>
          </w:p>
        </w:tc>
        <w:tc>
          <w:tcPr>
            <w:tcW w:w="2268" w:type="dxa"/>
            <w:shd w:val="clear" w:color="auto" w:fill="auto"/>
          </w:tcPr>
          <w:p w14:paraId="5A5C06A2" w14:textId="77777777" w:rsidR="00B71138" w:rsidRDefault="00B71138" w:rsidP="00B71138">
            <w:pPr>
              <w:pStyle w:val="DHHStabletext"/>
            </w:pPr>
            <w:r>
              <w:t>Provision</w:t>
            </w:r>
            <w:r w:rsidR="00593ADC">
              <w:t xml:space="preserve"> </w:t>
            </w:r>
            <w:r>
              <w:t>of</w:t>
            </w:r>
            <w:r w:rsidR="00593ADC">
              <w:t xml:space="preserve"> </w:t>
            </w:r>
            <w:r>
              <w:t>required</w:t>
            </w:r>
            <w:r w:rsidR="00593ADC">
              <w:t xml:space="preserve"> </w:t>
            </w:r>
            <w:r>
              <w:t>testing</w:t>
            </w:r>
            <w:r w:rsidR="00980C6B">
              <w:t>,</w:t>
            </w:r>
            <w:r w:rsidR="00593ADC">
              <w:t xml:space="preserve"> </w:t>
            </w:r>
            <w:r>
              <w:t>in</w:t>
            </w:r>
            <w:r w:rsidR="00593ADC">
              <w:t xml:space="preserve"> </w:t>
            </w:r>
            <w:r>
              <w:t>accordance</w:t>
            </w:r>
            <w:r w:rsidR="00593ADC">
              <w:t xml:space="preserve"> </w:t>
            </w:r>
            <w:r>
              <w:t>with</w:t>
            </w:r>
            <w:r w:rsidR="00593ADC">
              <w:t xml:space="preserve"> </w:t>
            </w:r>
            <w:r>
              <w:t>accredited</w:t>
            </w:r>
            <w:r w:rsidR="00593ADC">
              <w:t xml:space="preserve"> </w:t>
            </w:r>
            <w:r>
              <w:t>standards</w:t>
            </w:r>
          </w:p>
        </w:tc>
        <w:tc>
          <w:tcPr>
            <w:tcW w:w="1134" w:type="dxa"/>
            <w:shd w:val="clear" w:color="auto" w:fill="auto"/>
          </w:tcPr>
          <w:p w14:paraId="177763D3" w14:textId="77777777" w:rsidR="00B71138" w:rsidRDefault="00B71138" w:rsidP="00B71138">
            <w:pPr>
              <w:pStyle w:val="DHHStabletext"/>
            </w:pPr>
            <w:r>
              <w:t>Testing</w:t>
            </w:r>
          </w:p>
        </w:tc>
        <w:tc>
          <w:tcPr>
            <w:tcW w:w="1060" w:type="dxa"/>
            <w:shd w:val="clear" w:color="auto" w:fill="auto"/>
          </w:tcPr>
          <w:p w14:paraId="5A3D4980" w14:textId="77777777" w:rsidR="00B71138" w:rsidRDefault="00B71138" w:rsidP="00B71138">
            <w:pPr>
              <w:pStyle w:val="DHHStabletext"/>
            </w:pPr>
            <w:r>
              <w:t>Yearly</w:t>
            </w:r>
          </w:p>
        </w:tc>
        <w:tc>
          <w:tcPr>
            <w:tcW w:w="1066" w:type="dxa"/>
            <w:shd w:val="clear" w:color="auto" w:fill="auto"/>
          </w:tcPr>
          <w:p w14:paraId="7C39A803" w14:textId="77777777" w:rsidR="00B71138" w:rsidRDefault="00B71138" w:rsidP="00B71138">
            <w:pPr>
              <w:pStyle w:val="DHHStabletext"/>
            </w:pPr>
            <w:r>
              <w:t>Mandatory</w:t>
            </w:r>
          </w:p>
        </w:tc>
        <w:tc>
          <w:tcPr>
            <w:tcW w:w="1139" w:type="dxa"/>
            <w:shd w:val="clear" w:color="auto" w:fill="auto"/>
          </w:tcPr>
          <w:p w14:paraId="4AEF663D" w14:textId="77777777" w:rsidR="00B71138" w:rsidRPr="00AD46EA" w:rsidRDefault="00B71138" w:rsidP="00B71138">
            <w:pPr>
              <w:pStyle w:val="DHHStabletext"/>
            </w:pPr>
            <w:r>
              <w:t>Other</w:t>
            </w:r>
            <w:r w:rsidR="00593ADC">
              <w:t xml:space="preserve"> </w:t>
            </w:r>
            <w:r>
              <w:t>standard</w:t>
            </w:r>
            <w:r w:rsidR="00593ADC">
              <w:t xml:space="preserve"> </w:t>
            </w:r>
            <w:r>
              <w:t>measure</w:t>
            </w:r>
          </w:p>
        </w:tc>
      </w:tr>
      <w:tr w:rsidR="00C95E51" w14:paraId="457DBA81" w14:textId="77777777" w:rsidTr="00ED4DB0">
        <w:tc>
          <w:tcPr>
            <w:tcW w:w="827" w:type="dxa"/>
            <w:shd w:val="clear" w:color="auto" w:fill="auto"/>
          </w:tcPr>
          <w:p w14:paraId="62933E39" w14:textId="77777777" w:rsidR="00BC0AAC" w:rsidRDefault="00BC0AAC" w:rsidP="00BC0AAC">
            <w:pPr>
              <w:pStyle w:val="DHHStabletext"/>
            </w:pPr>
            <w:r>
              <w:t>16234</w:t>
            </w:r>
          </w:p>
        </w:tc>
        <w:tc>
          <w:tcPr>
            <w:tcW w:w="1805" w:type="dxa"/>
            <w:shd w:val="clear" w:color="auto" w:fill="auto"/>
          </w:tcPr>
          <w:p w14:paraId="45C706DE" w14:textId="77777777" w:rsidR="00BC0AAC" w:rsidRDefault="00BC0AAC" w:rsidP="00BC0AAC">
            <w:pPr>
              <w:pStyle w:val="DHHStabletext"/>
            </w:pPr>
            <w:r>
              <w:t>Public</w:t>
            </w:r>
            <w:r w:rsidR="00593ADC">
              <w:t xml:space="preserve"> </w:t>
            </w:r>
            <w:r>
              <w:t>Health</w:t>
            </w:r>
            <w:r w:rsidR="00593ADC">
              <w:t xml:space="preserve"> </w:t>
            </w:r>
            <w:r>
              <w:t>Legislative</w:t>
            </w:r>
            <w:r w:rsidR="00593ADC">
              <w:t xml:space="preserve"> </w:t>
            </w:r>
            <w:r>
              <w:t>Review</w:t>
            </w:r>
          </w:p>
        </w:tc>
        <w:tc>
          <w:tcPr>
            <w:tcW w:w="2268" w:type="dxa"/>
            <w:shd w:val="clear" w:color="auto" w:fill="auto"/>
          </w:tcPr>
          <w:p w14:paraId="7F5F5DA4"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08986B78" w14:textId="77777777" w:rsidR="00BC0AAC" w:rsidRDefault="00BC0AAC" w:rsidP="00BC0AAC">
            <w:pPr>
              <w:pStyle w:val="DHHStabletext"/>
            </w:pPr>
            <w:r>
              <w:t>Reports</w:t>
            </w:r>
          </w:p>
        </w:tc>
        <w:tc>
          <w:tcPr>
            <w:tcW w:w="1060" w:type="dxa"/>
            <w:shd w:val="clear" w:color="auto" w:fill="auto"/>
          </w:tcPr>
          <w:p w14:paraId="5A5F9D0E" w14:textId="77777777" w:rsidR="00BC0AAC" w:rsidRDefault="00BC0AAC" w:rsidP="00BC0AAC">
            <w:pPr>
              <w:pStyle w:val="DHHStabletext"/>
            </w:pPr>
            <w:r>
              <w:t>Yearly</w:t>
            </w:r>
          </w:p>
        </w:tc>
        <w:tc>
          <w:tcPr>
            <w:tcW w:w="1066" w:type="dxa"/>
            <w:shd w:val="clear" w:color="auto" w:fill="auto"/>
          </w:tcPr>
          <w:p w14:paraId="21190059" w14:textId="77777777" w:rsidR="00BC0AAC" w:rsidRDefault="00BC0AAC" w:rsidP="00BC0AAC">
            <w:pPr>
              <w:pStyle w:val="DHHStabletext"/>
            </w:pPr>
            <w:r>
              <w:t>Mandatory</w:t>
            </w:r>
          </w:p>
        </w:tc>
        <w:tc>
          <w:tcPr>
            <w:tcW w:w="1139" w:type="dxa"/>
            <w:shd w:val="clear" w:color="auto" w:fill="auto"/>
          </w:tcPr>
          <w:p w14:paraId="572F1D23"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2F97D926" w14:textId="77777777" w:rsidTr="00ED4DB0">
        <w:tc>
          <w:tcPr>
            <w:tcW w:w="827" w:type="dxa"/>
            <w:shd w:val="clear" w:color="auto" w:fill="auto"/>
          </w:tcPr>
          <w:p w14:paraId="0368CB32" w14:textId="77777777" w:rsidR="00BC0AAC" w:rsidRDefault="00BC0AAC" w:rsidP="00BC0AAC">
            <w:pPr>
              <w:pStyle w:val="DHHStabletext"/>
            </w:pPr>
            <w:r>
              <w:t>16308</w:t>
            </w:r>
          </w:p>
        </w:tc>
        <w:tc>
          <w:tcPr>
            <w:tcW w:w="1805" w:type="dxa"/>
            <w:shd w:val="clear" w:color="auto" w:fill="auto"/>
          </w:tcPr>
          <w:p w14:paraId="6647F8F4" w14:textId="77777777" w:rsidR="00BC0AAC" w:rsidRDefault="00BC0AAC" w:rsidP="00BC0AAC">
            <w:pPr>
              <w:pStyle w:val="DHHStabletext"/>
            </w:pPr>
            <w:r>
              <w:t>Injury</w:t>
            </w:r>
            <w:r w:rsidR="00593ADC">
              <w:t xml:space="preserve"> </w:t>
            </w:r>
            <w:r>
              <w:t>prevention</w:t>
            </w:r>
          </w:p>
        </w:tc>
        <w:tc>
          <w:tcPr>
            <w:tcW w:w="2268" w:type="dxa"/>
            <w:shd w:val="clear" w:color="auto" w:fill="auto"/>
          </w:tcPr>
          <w:p w14:paraId="7226A6E4"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4FDD7B81" w14:textId="77777777" w:rsidR="00BC0AAC" w:rsidRDefault="00BC0AAC" w:rsidP="00BC0AAC">
            <w:pPr>
              <w:pStyle w:val="DHHStabletext"/>
            </w:pPr>
            <w:r>
              <w:t>Reports</w:t>
            </w:r>
          </w:p>
        </w:tc>
        <w:tc>
          <w:tcPr>
            <w:tcW w:w="1060" w:type="dxa"/>
            <w:shd w:val="clear" w:color="auto" w:fill="auto"/>
          </w:tcPr>
          <w:p w14:paraId="7ED7D54F" w14:textId="77777777" w:rsidR="00BC0AAC" w:rsidRDefault="00BC0AAC" w:rsidP="00BC0AAC">
            <w:pPr>
              <w:pStyle w:val="DHHStabletext"/>
            </w:pPr>
            <w:r>
              <w:t>Yearly</w:t>
            </w:r>
          </w:p>
        </w:tc>
        <w:tc>
          <w:tcPr>
            <w:tcW w:w="1066" w:type="dxa"/>
            <w:shd w:val="clear" w:color="auto" w:fill="auto"/>
          </w:tcPr>
          <w:p w14:paraId="391F228C" w14:textId="77777777" w:rsidR="00BC0AAC" w:rsidRDefault="00BC0AAC" w:rsidP="00BC0AAC">
            <w:pPr>
              <w:pStyle w:val="DHHStabletext"/>
            </w:pPr>
            <w:r>
              <w:t>Mandatory</w:t>
            </w:r>
          </w:p>
        </w:tc>
        <w:tc>
          <w:tcPr>
            <w:tcW w:w="1139" w:type="dxa"/>
            <w:shd w:val="clear" w:color="auto" w:fill="auto"/>
          </w:tcPr>
          <w:p w14:paraId="7A7D2F98"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0922DF72" w14:textId="77777777" w:rsidTr="00ED4DB0">
        <w:tc>
          <w:tcPr>
            <w:tcW w:w="827" w:type="dxa"/>
            <w:shd w:val="clear" w:color="auto" w:fill="auto"/>
          </w:tcPr>
          <w:p w14:paraId="6F725541" w14:textId="77777777" w:rsidR="00BC0AAC" w:rsidRDefault="00BC0AAC" w:rsidP="00BC0AAC">
            <w:pPr>
              <w:pStyle w:val="DHHStabletext"/>
            </w:pPr>
            <w:r>
              <w:t>16348</w:t>
            </w:r>
          </w:p>
        </w:tc>
        <w:tc>
          <w:tcPr>
            <w:tcW w:w="1805" w:type="dxa"/>
            <w:shd w:val="clear" w:color="auto" w:fill="auto"/>
          </w:tcPr>
          <w:p w14:paraId="103D7F46" w14:textId="77777777" w:rsidR="00BC0AAC" w:rsidRDefault="00BC0AAC" w:rsidP="00BC0AAC">
            <w:pPr>
              <w:pStyle w:val="DHHStabletext"/>
            </w:pPr>
            <w:r>
              <w:t>Children’s</w:t>
            </w:r>
            <w:r w:rsidR="00593ADC">
              <w:t xml:space="preserve"> </w:t>
            </w:r>
            <w:r>
              <w:t>obesity</w:t>
            </w:r>
          </w:p>
        </w:tc>
        <w:tc>
          <w:tcPr>
            <w:tcW w:w="2268" w:type="dxa"/>
            <w:shd w:val="clear" w:color="auto" w:fill="auto"/>
          </w:tcPr>
          <w:p w14:paraId="22486032"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4D9F27BE" w14:textId="77777777" w:rsidR="00BC0AAC" w:rsidRDefault="00BC0AAC" w:rsidP="00BC0AAC">
            <w:pPr>
              <w:pStyle w:val="DHHStabletext"/>
            </w:pPr>
            <w:r>
              <w:t>Reports</w:t>
            </w:r>
          </w:p>
        </w:tc>
        <w:tc>
          <w:tcPr>
            <w:tcW w:w="1060" w:type="dxa"/>
            <w:shd w:val="clear" w:color="auto" w:fill="auto"/>
          </w:tcPr>
          <w:p w14:paraId="6DC48C19" w14:textId="77777777" w:rsidR="00BC0AAC" w:rsidRDefault="00BC0AAC" w:rsidP="00BC0AAC">
            <w:pPr>
              <w:pStyle w:val="DHHStabletext"/>
            </w:pPr>
            <w:r>
              <w:t>Half-yearly</w:t>
            </w:r>
          </w:p>
        </w:tc>
        <w:tc>
          <w:tcPr>
            <w:tcW w:w="1066" w:type="dxa"/>
            <w:shd w:val="clear" w:color="auto" w:fill="auto"/>
          </w:tcPr>
          <w:p w14:paraId="283F8063" w14:textId="77777777" w:rsidR="00BC0AAC" w:rsidRDefault="00BC0AAC" w:rsidP="00BC0AAC">
            <w:pPr>
              <w:pStyle w:val="DHHStabletext"/>
            </w:pPr>
            <w:r>
              <w:t>Mandatory</w:t>
            </w:r>
          </w:p>
        </w:tc>
        <w:tc>
          <w:tcPr>
            <w:tcW w:w="1139" w:type="dxa"/>
            <w:shd w:val="clear" w:color="auto" w:fill="auto"/>
          </w:tcPr>
          <w:p w14:paraId="272D1F9F" w14:textId="3C5E7948"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28767593" w14:textId="77777777" w:rsidTr="00ED4DB0">
        <w:tc>
          <w:tcPr>
            <w:tcW w:w="827" w:type="dxa"/>
            <w:shd w:val="clear" w:color="auto" w:fill="auto"/>
          </w:tcPr>
          <w:p w14:paraId="19E2D33C" w14:textId="77777777" w:rsidR="00BC0AAC" w:rsidRDefault="00BC0AAC" w:rsidP="00BC0AAC">
            <w:pPr>
              <w:pStyle w:val="DHHStabletext"/>
            </w:pPr>
            <w:r>
              <w:t>16349</w:t>
            </w:r>
          </w:p>
        </w:tc>
        <w:tc>
          <w:tcPr>
            <w:tcW w:w="1805" w:type="dxa"/>
            <w:shd w:val="clear" w:color="auto" w:fill="auto"/>
          </w:tcPr>
          <w:p w14:paraId="2DCE6ED4" w14:textId="77777777" w:rsidR="00BC0AAC" w:rsidRDefault="00BC0AAC" w:rsidP="00BC0AAC">
            <w:pPr>
              <w:pStyle w:val="DHHStabletext"/>
            </w:pPr>
            <w:r>
              <w:t>Obesity</w:t>
            </w:r>
            <w:r w:rsidR="00593ADC">
              <w:t xml:space="preserve"> </w:t>
            </w:r>
            <w:r>
              <w:t>–</w:t>
            </w:r>
            <w:r w:rsidR="00593ADC">
              <w:t xml:space="preserve"> </w:t>
            </w:r>
            <w:r>
              <w:t>community</w:t>
            </w:r>
            <w:r w:rsidR="00593ADC">
              <w:t xml:space="preserve"> </w:t>
            </w:r>
            <w:r>
              <w:t>projects</w:t>
            </w:r>
          </w:p>
        </w:tc>
        <w:tc>
          <w:tcPr>
            <w:tcW w:w="2268" w:type="dxa"/>
            <w:shd w:val="clear" w:color="auto" w:fill="auto"/>
          </w:tcPr>
          <w:p w14:paraId="637E802C"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07080AEE" w14:textId="77777777" w:rsidR="00BC0AAC" w:rsidRDefault="00BC0AAC" w:rsidP="00BC0AAC">
            <w:pPr>
              <w:pStyle w:val="DHHStabletext"/>
            </w:pPr>
            <w:r>
              <w:t>Reports</w:t>
            </w:r>
          </w:p>
        </w:tc>
        <w:tc>
          <w:tcPr>
            <w:tcW w:w="1060" w:type="dxa"/>
            <w:shd w:val="clear" w:color="auto" w:fill="auto"/>
          </w:tcPr>
          <w:p w14:paraId="5A97F200" w14:textId="77777777" w:rsidR="00BC0AAC" w:rsidRDefault="00BC0AAC" w:rsidP="00BC0AAC">
            <w:pPr>
              <w:pStyle w:val="DHHStabletext"/>
            </w:pPr>
            <w:r>
              <w:t>Yearly</w:t>
            </w:r>
          </w:p>
        </w:tc>
        <w:tc>
          <w:tcPr>
            <w:tcW w:w="1066" w:type="dxa"/>
            <w:shd w:val="clear" w:color="auto" w:fill="auto"/>
          </w:tcPr>
          <w:p w14:paraId="122BC3EB" w14:textId="77777777" w:rsidR="00BC0AAC" w:rsidRDefault="00BC0AAC" w:rsidP="00BC0AAC">
            <w:pPr>
              <w:pStyle w:val="DHHStabletext"/>
            </w:pPr>
            <w:r>
              <w:t>Mandatory</w:t>
            </w:r>
          </w:p>
        </w:tc>
        <w:tc>
          <w:tcPr>
            <w:tcW w:w="1139" w:type="dxa"/>
            <w:shd w:val="clear" w:color="auto" w:fill="auto"/>
          </w:tcPr>
          <w:p w14:paraId="3407C0A6"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7B570C19" w14:textId="77777777" w:rsidTr="00ED4DB0">
        <w:tc>
          <w:tcPr>
            <w:tcW w:w="827" w:type="dxa"/>
            <w:shd w:val="clear" w:color="auto" w:fill="auto"/>
          </w:tcPr>
          <w:p w14:paraId="63895700" w14:textId="77777777" w:rsidR="00BC0AAC" w:rsidRDefault="00BC0AAC" w:rsidP="00BC0AAC">
            <w:pPr>
              <w:pStyle w:val="DHHStabletext"/>
            </w:pPr>
            <w:r>
              <w:t>16373</w:t>
            </w:r>
          </w:p>
        </w:tc>
        <w:tc>
          <w:tcPr>
            <w:tcW w:w="1805" w:type="dxa"/>
            <w:shd w:val="clear" w:color="auto" w:fill="auto"/>
          </w:tcPr>
          <w:p w14:paraId="26DB8999" w14:textId="77777777" w:rsidR="00BC0AAC" w:rsidRDefault="00BC0AAC" w:rsidP="00BC0AAC">
            <w:pPr>
              <w:pStyle w:val="DHHStabletext"/>
            </w:pPr>
            <w:r>
              <w:t>BBV</w:t>
            </w:r>
            <w:r w:rsidR="00593ADC">
              <w:t xml:space="preserve"> </w:t>
            </w:r>
            <w:r>
              <w:t>and</w:t>
            </w:r>
            <w:r w:rsidR="00593ADC">
              <w:t xml:space="preserve"> </w:t>
            </w:r>
            <w:r>
              <w:t>STI</w:t>
            </w:r>
            <w:r w:rsidR="00593ADC">
              <w:t xml:space="preserve"> </w:t>
            </w:r>
            <w:r>
              <w:t>–</w:t>
            </w:r>
            <w:r w:rsidR="00593ADC">
              <w:t xml:space="preserve"> </w:t>
            </w:r>
            <w:r>
              <w:t>clinical</w:t>
            </w:r>
            <w:r w:rsidR="00593ADC">
              <w:t xml:space="preserve"> </w:t>
            </w:r>
            <w:r>
              <w:t>services</w:t>
            </w:r>
          </w:p>
        </w:tc>
        <w:tc>
          <w:tcPr>
            <w:tcW w:w="2268" w:type="dxa"/>
            <w:shd w:val="clear" w:color="auto" w:fill="auto"/>
          </w:tcPr>
          <w:p w14:paraId="4F3A69F4"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0EFF9866" w14:textId="77777777" w:rsidR="00BC0AAC" w:rsidRDefault="00BC0AAC" w:rsidP="00BC0AAC">
            <w:pPr>
              <w:pStyle w:val="DHHStabletext"/>
            </w:pPr>
            <w:r>
              <w:t>Report</w:t>
            </w:r>
          </w:p>
        </w:tc>
        <w:tc>
          <w:tcPr>
            <w:tcW w:w="1060" w:type="dxa"/>
            <w:shd w:val="clear" w:color="auto" w:fill="auto"/>
          </w:tcPr>
          <w:p w14:paraId="7E8643F6" w14:textId="519E1217" w:rsidR="00BC0AAC" w:rsidRDefault="00557E9C" w:rsidP="00BC0AAC">
            <w:pPr>
              <w:pStyle w:val="DHHStabletext"/>
            </w:pPr>
            <w:r>
              <w:t>Yearly</w:t>
            </w:r>
          </w:p>
        </w:tc>
        <w:tc>
          <w:tcPr>
            <w:tcW w:w="1066" w:type="dxa"/>
            <w:shd w:val="clear" w:color="auto" w:fill="auto"/>
          </w:tcPr>
          <w:p w14:paraId="7FEA3C6F" w14:textId="77777777" w:rsidR="00BC0AAC" w:rsidRDefault="00BC0AAC" w:rsidP="00BC0AAC">
            <w:pPr>
              <w:pStyle w:val="DHHStabletext"/>
            </w:pPr>
            <w:r>
              <w:t>Mandatory</w:t>
            </w:r>
          </w:p>
        </w:tc>
        <w:tc>
          <w:tcPr>
            <w:tcW w:w="1139" w:type="dxa"/>
            <w:shd w:val="clear" w:color="auto" w:fill="auto"/>
          </w:tcPr>
          <w:p w14:paraId="581D6921"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44ADDAFE" w14:textId="77777777" w:rsidTr="00ED4DB0">
        <w:tc>
          <w:tcPr>
            <w:tcW w:w="827" w:type="dxa"/>
            <w:shd w:val="clear" w:color="auto" w:fill="auto"/>
          </w:tcPr>
          <w:p w14:paraId="5578179D" w14:textId="450A2A21" w:rsidR="00BC0AAC" w:rsidRDefault="00BC0AAC" w:rsidP="00BC0AAC">
            <w:pPr>
              <w:pStyle w:val="DHHStabletext"/>
            </w:pPr>
            <w:r>
              <w:t>16381</w:t>
            </w:r>
          </w:p>
        </w:tc>
        <w:tc>
          <w:tcPr>
            <w:tcW w:w="1805" w:type="dxa"/>
            <w:shd w:val="clear" w:color="auto" w:fill="auto"/>
          </w:tcPr>
          <w:p w14:paraId="7B2EB7AD" w14:textId="77777777" w:rsidR="00BC0AAC" w:rsidRDefault="00BC0AAC" w:rsidP="00BC0AAC">
            <w:pPr>
              <w:pStyle w:val="DHHStabletext"/>
            </w:pPr>
            <w:r>
              <w:t>Risk</w:t>
            </w:r>
            <w:r w:rsidR="00593ADC">
              <w:t xml:space="preserve"> </w:t>
            </w:r>
            <w:r>
              <w:t>management</w:t>
            </w:r>
            <w:r w:rsidR="00593ADC">
              <w:t xml:space="preserve"> </w:t>
            </w:r>
            <w:r>
              <w:t>and</w:t>
            </w:r>
            <w:r w:rsidR="00593ADC">
              <w:t xml:space="preserve"> </w:t>
            </w:r>
            <w:r>
              <w:t>emergency</w:t>
            </w:r>
            <w:r w:rsidR="00593ADC">
              <w:t xml:space="preserve"> </w:t>
            </w:r>
            <w:r>
              <w:t>response</w:t>
            </w:r>
          </w:p>
        </w:tc>
        <w:tc>
          <w:tcPr>
            <w:tcW w:w="2268" w:type="dxa"/>
            <w:shd w:val="clear" w:color="auto" w:fill="auto"/>
          </w:tcPr>
          <w:p w14:paraId="4A49594A"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7AF34605" w14:textId="77777777" w:rsidR="00BC0AAC" w:rsidRDefault="00BC0AAC" w:rsidP="00BC0AAC">
            <w:pPr>
              <w:pStyle w:val="DHHStabletext"/>
            </w:pPr>
            <w:r>
              <w:t>Reports</w:t>
            </w:r>
          </w:p>
        </w:tc>
        <w:tc>
          <w:tcPr>
            <w:tcW w:w="1060" w:type="dxa"/>
            <w:shd w:val="clear" w:color="auto" w:fill="auto"/>
          </w:tcPr>
          <w:p w14:paraId="61D21B5C" w14:textId="77777777" w:rsidR="00BC0AAC" w:rsidRDefault="00BC0AAC" w:rsidP="00BC0AAC">
            <w:pPr>
              <w:pStyle w:val="DHHStabletext"/>
            </w:pPr>
            <w:r>
              <w:t>Yearly</w:t>
            </w:r>
          </w:p>
        </w:tc>
        <w:tc>
          <w:tcPr>
            <w:tcW w:w="1066" w:type="dxa"/>
            <w:shd w:val="clear" w:color="auto" w:fill="auto"/>
          </w:tcPr>
          <w:p w14:paraId="547087D7" w14:textId="77777777" w:rsidR="00BC0AAC" w:rsidRDefault="00BC0AAC" w:rsidP="00BC0AAC">
            <w:pPr>
              <w:pStyle w:val="DHHStabletext"/>
            </w:pPr>
            <w:r>
              <w:t>Mandatory</w:t>
            </w:r>
          </w:p>
        </w:tc>
        <w:tc>
          <w:tcPr>
            <w:tcW w:w="1139" w:type="dxa"/>
            <w:shd w:val="clear" w:color="auto" w:fill="auto"/>
          </w:tcPr>
          <w:p w14:paraId="7C1820C3"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66E6DFAC" w14:textId="77777777" w:rsidTr="00ED4DB0">
        <w:tc>
          <w:tcPr>
            <w:tcW w:w="827" w:type="dxa"/>
            <w:shd w:val="clear" w:color="auto" w:fill="auto"/>
          </w:tcPr>
          <w:p w14:paraId="5CB70961" w14:textId="77777777" w:rsidR="00BC0AAC" w:rsidRDefault="00BC0AAC" w:rsidP="00BC0AAC">
            <w:pPr>
              <w:pStyle w:val="DHHStabletext"/>
            </w:pPr>
            <w:r>
              <w:t>16449</w:t>
            </w:r>
          </w:p>
        </w:tc>
        <w:tc>
          <w:tcPr>
            <w:tcW w:w="1805" w:type="dxa"/>
            <w:shd w:val="clear" w:color="auto" w:fill="auto"/>
          </w:tcPr>
          <w:p w14:paraId="74EFB689" w14:textId="77777777" w:rsidR="00BC0AAC" w:rsidRDefault="00BC0AAC" w:rsidP="00BC0AAC">
            <w:pPr>
              <w:pStyle w:val="DHHStabletext"/>
            </w:pPr>
            <w:r>
              <w:t>Smoking</w:t>
            </w:r>
            <w:r w:rsidR="00593ADC">
              <w:t xml:space="preserve"> </w:t>
            </w:r>
            <w:r>
              <w:t>information</w:t>
            </w:r>
            <w:r w:rsidR="00593ADC">
              <w:t xml:space="preserve"> </w:t>
            </w:r>
            <w:r>
              <w:t>–</w:t>
            </w:r>
            <w:r w:rsidR="00593ADC">
              <w:t xml:space="preserve"> </w:t>
            </w:r>
            <w:r>
              <w:t>advice</w:t>
            </w:r>
            <w:r w:rsidR="00593ADC">
              <w:t xml:space="preserve"> </w:t>
            </w:r>
            <w:r>
              <w:t>and</w:t>
            </w:r>
            <w:r w:rsidR="00593ADC">
              <w:t xml:space="preserve"> </w:t>
            </w:r>
            <w:r>
              <w:t>interventions</w:t>
            </w:r>
          </w:p>
        </w:tc>
        <w:tc>
          <w:tcPr>
            <w:tcW w:w="2268" w:type="dxa"/>
            <w:shd w:val="clear" w:color="auto" w:fill="auto"/>
          </w:tcPr>
          <w:p w14:paraId="2B3A9FFB" w14:textId="77777777" w:rsidR="00BC0AAC" w:rsidRDefault="00BC0AAC" w:rsidP="00BC0AAC">
            <w:pPr>
              <w:pStyle w:val="DHHStabletext"/>
            </w:pPr>
            <w:r>
              <w:t>Research</w:t>
            </w:r>
            <w:r w:rsidR="00593ADC">
              <w:t xml:space="preserve"> </w:t>
            </w:r>
            <w:r>
              <w:t>reports</w:t>
            </w:r>
          </w:p>
        </w:tc>
        <w:tc>
          <w:tcPr>
            <w:tcW w:w="1134" w:type="dxa"/>
            <w:shd w:val="clear" w:color="auto" w:fill="auto"/>
          </w:tcPr>
          <w:p w14:paraId="03181D8E" w14:textId="77777777" w:rsidR="00BC0AAC" w:rsidRDefault="00BC0AAC" w:rsidP="00BC0AAC">
            <w:pPr>
              <w:pStyle w:val="DHHStabletext"/>
            </w:pPr>
            <w:r>
              <w:t>Reports</w:t>
            </w:r>
          </w:p>
        </w:tc>
        <w:tc>
          <w:tcPr>
            <w:tcW w:w="1060" w:type="dxa"/>
            <w:shd w:val="clear" w:color="auto" w:fill="auto"/>
          </w:tcPr>
          <w:p w14:paraId="4F327AFF" w14:textId="77777777" w:rsidR="00BC0AAC" w:rsidRDefault="00BC0AAC" w:rsidP="00BC0AAC">
            <w:pPr>
              <w:pStyle w:val="DHHStabletext"/>
            </w:pPr>
            <w:r>
              <w:t>Yearly</w:t>
            </w:r>
          </w:p>
        </w:tc>
        <w:tc>
          <w:tcPr>
            <w:tcW w:w="1066" w:type="dxa"/>
            <w:shd w:val="clear" w:color="auto" w:fill="auto"/>
          </w:tcPr>
          <w:p w14:paraId="5EA55B22" w14:textId="77777777" w:rsidR="00BC0AAC" w:rsidRDefault="00BC0AAC" w:rsidP="00BC0AAC">
            <w:pPr>
              <w:pStyle w:val="DHHStabletext"/>
            </w:pPr>
            <w:r>
              <w:t>Mandatory</w:t>
            </w:r>
          </w:p>
        </w:tc>
        <w:tc>
          <w:tcPr>
            <w:tcW w:w="1139" w:type="dxa"/>
            <w:shd w:val="clear" w:color="auto" w:fill="auto"/>
          </w:tcPr>
          <w:p w14:paraId="08A617AC"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5850A039" w14:textId="77777777" w:rsidTr="00ED4DB0">
        <w:tc>
          <w:tcPr>
            <w:tcW w:w="827" w:type="dxa"/>
            <w:shd w:val="clear" w:color="auto" w:fill="auto"/>
          </w:tcPr>
          <w:p w14:paraId="421FC08C" w14:textId="77777777" w:rsidR="00BC0AAC" w:rsidRDefault="00BC0AAC" w:rsidP="00BC0AAC">
            <w:pPr>
              <w:pStyle w:val="DHHStabletext"/>
            </w:pPr>
            <w:r>
              <w:t>16450</w:t>
            </w:r>
          </w:p>
        </w:tc>
        <w:tc>
          <w:tcPr>
            <w:tcW w:w="1805" w:type="dxa"/>
            <w:shd w:val="clear" w:color="auto" w:fill="auto"/>
          </w:tcPr>
          <w:p w14:paraId="572A8663" w14:textId="77777777" w:rsidR="00BC0AAC" w:rsidRDefault="00BC0AAC" w:rsidP="00BC0AAC">
            <w:pPr>
              <w:pStyle w:val="DHHStabletext"/>
            </w:pPr>
            <w:r>
              <w:t>Diabetes</w:t>
            </w:r>
            <w:r w:rsidR="00593ADC">
              <w:t xml:space="preserve"> </w:t>
            </w:r>
            <w:r>
              <w:t>prevention</w:t>
            </w:r>
          </w:p>
        </w:tc>
        <w:tc>
          <w:tcPr>
            <w:tcW w:w="2268" w:type="dxa"/>
            <w:shd w:val="clear" w:color="auto" w:fill="auto"/>
          </w:tcPr>
          <w:p w14:paraId="15726167"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600F734C" w14:textId="77777777" w:rsidR="00BC0AAC" w:rsidRDefault="00BC0AAC" w:rsidP="00BC0AAC">
            <w:pPr>
              <w:pStyle w:val="DHHStabletext"/>
            </w:pPr>
            <w:r>
              <w:t>Reports</w:t>
            </w:r>
          </w:p>
        </w:tc>
        <w:tc>
          <w:tcPr>
            <w:tcW w:w="1060" w:type="dxa"/>
            <w:shd w:val="clear" w:color="auto" w:fill="auto"/>
          </w:tcPr>
          <w:p w14:paraId="4BC7245E" w14:textId="77777777" w:rsidR="00BC0AAC" w:rsidRDefault="00BC0AAC" w:rsidP="00BC0AAC">
            <w:pPr>
              <w:pStyle w:val="DHHStabletext"/>
            </w:pPr>
            <w:r>
              <w:t>Quarterly</w:t>
            </w:r>
          </w:p>
        </w:tc>
        <w:tc>
          <w:tcPr>
            <w:tcW w:w="1066" w:type="dxa"/>
            <w:shd w:val="clear" w:color="auto" w:fill="auto"/>
          </w:tcPr>
          <w:p w14:paraId="31CB0A5C" w14:textId="77777777" w:rsidR="00BC0AAC" w:rsidRDefault="00BC0AAC" w:rsidP="00BC0AAC">
            <w:pPr>
              <w:pStyle w:val="DHHStabletext"/>
            </w:pPr>
            <w:r>
              <w:t>Mandatory</w:t>
            </w:r>
          </w:p>
        </w:tc>
        <w:tc>
          <w:tcPr>
            <w:tcW w:w="1139" w:type="dxa"/>
            <w:shd w:val="clear" w:color="auto" w:fill="auto"/>
          </w:tcPr>
          <w:p w14:paraId="55592797"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3AF5A221" w14:textId="77777777" w:rsidTr="00ED4DB0">
        <w:tc>
          <w:tcPr>
            <w:tcW w:w="827" w:type="dxa"/>
            <w:shd w:val="clear" w:color="auto" w:fill="auto"/>
          </w:tcPr>
          <w:p w14:paraId="281F98C7" w14:textId="77777777" w:rsidR="00BC0AAC" w:rsidRDefault="00BC0AAC" w:rsidP="00BC0AAC">
            <w:pPr>
              <w:pStyle w:val="DHHStabletext"/>
            </w:pPr>
            <w:r>
              <w:t>16452</w:t>
            </w:r>
          </w:p>
        </w:tc>
        <w:tc>
          <w:tcPr>
            <w:tcW w:w="1805" w:type="dxa"/>
            <w:shd w:val="clear" w:color="auto" w:fill="auto"/>
          </w:tcPr>
          <w:p w14:paraId="5F34DD9D" w14:textId="77777777" w:rsidR="00BC0AAC" w:rsidRDefault="00BC0AAC" w:rsidP="00BC0AAC">
            <w:pPr>
              <w:pStyle w:val="DHHStabletext"/>
            </w:pPr>
            <w:r>
              <w:t>Aboriginal</w:t>
            </w:r>
            <w:r w:rsidR="00593ADC">
              <w:t xml:space="preserve"> </w:t>
            </w:r>
            <w:r>
              <w:t>health</w:t>
            </w:r>
            <w:r w:rsidR="00593ADC">
              <w:t xml:space="preserve"> </w:t>
            </w:r>
            <w:r>
              <w:t>advancement</w:t>
            </w:r>
          </w:p>
        </w:tc>
        <w:tc>
          <w:tcPr>
            <w:tcW w:w="2268" w:type="dxa"/>
            <w:shd w:val="clear" w:color="auto" w:fill="auto"/>
          </w:tcPr>
          <w:p w14:paraId="0A26A947"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0838C916" w14:textId="77777777" w:rsidR="00BC0AAC" w:rsidRDefault="00BC0AAC" w:rsidP="00BC0AAC">
            <w:pPr>
              <w:pStyle w:val="DHHStabletext"/>
            </w:pPr>
            <w:r>
              <w:t>Reports</w:t>
            </w:r>
          </w:p>
        </w:tc>
        <w:tc>
          <w:tcPr>
            <w:tcW w:w="1060" w:type="dxa"/>
            <w:shd w:val="clear" w:color="auto" w:fill="auto"/>
          </w:tcPr>
          <w:p w14:paraId="0586FEA1" w14:textId="77777777" w:rsidR="00BC0AAC" w:rsidRDefault="00BC0AAC" w:rsidP="00BC0AAC">
            <w:pPr>
              <w:pStyle w:val="DHHStabletext"/>
            </w:pPr>
            <w:r>
              <w:t>Half-yearly</w:t>
            </w:r>
          </w:p>
        </w:tc>
        <w:tc>
          <w:tcPr>
            <w:tcW w:w="1066" w:type="dxa"/>
            <w:shd w:val="clear" w:color="auto" w:fill="auto"/>
          </w:tcPr>
          <w:p w14:paraId="26E30B5B" w14:textId="77777777" w:rsidR="00BC0AAC" w:rsidRDefault="00BC0AAC" w:rsidP="00BC0AAC">
            <w:pPr>
              <w:pStyle w:val="DHHStabletext"/>
            </w:pPr>
            <w:r>
              <w:t>Mandatory</w:t>
            </w:r>
          </w:p>
        </w:tc>
        <w:tc>
          <w:tcPr>
            <w:tcW w:w="1139" w:type="dxa"/>
            <w:shd w:val="clear" w:color="auto" w:fill="auto"/>
          </w:tcPr>
          <w:p w14:paraId="6F37639E"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27E579AF" w14:textId="77777777" w:rsidTr="00ED4DB0">
        <w:tc>
          <w:tcPr>
            <w:tcW w:w="827" w:type="dxa"/>
            <w:shd w:val="clear" w:color="auto" w:fill="auto"/>
          </w:tcPr>
          <w:p w14:paraId="7C599E08" w14:textId="77777777" w:rsidR="00BC0AAC" w:rsidRDefault="00BC0AAC" w:rsidP="00BC0AAC">
            <w:pPr>
              <w:pStyle w:val="DHHStabletext"/>
            </w:pPr>
            <w:r>
              <w:t>16453</w:t>
            </w:r>
          </w:p>
        </w:tc>
        <w:tc>
          <w:tcPr>
            <w:tcW w:w="1805" w:type="dxa"/>
            <w:shd w:val="clear" w:color="auto" w:fill="auto"/>
          </w:tcPr>
          <w:p w14:paraId="15109524" w14:textId="77777777" w:rsidR="00BC0AAC" w:rsidRDefault="00BC0AAC" w:rsidP="00BC0AAC">
            <w:pPr>
              <w:pStyle w:val="DHHStabletext"/>
            </w:pPr>
            <w:r>
              <w:t>Aboriginal</w:t>
            </w:r>
            <w:r w:rsidR="00593ADC">
              <w:t xml:space="preserve"> </w:t>
            </w:r>
            <w:r>
              <w:t>health</w:t>
            </w:r>
            <w:r w:rsidR="00593ADC">
              <w:t xml:space="preserve"> </w:t>
            </w:r>
            <w:r>
              <w:t>worker</w:t>
            </w:r>
            <w:r w:rsidR="00593ADC">
              <w:t xml:space="preserve"> </w:t>
            </w:r>
            <w:r>
              <w:t>support</w:t>
            </w:r>
          </w:p>
        </w:tc>
        <w:tc>
          <w:tcPr>
            <w:tcW w:w="2268" w:type="dxa"/>
            <w:shd w:val="clear" w:color="auto" w:fill="auto"/>
          </w:tcPr>
          <w:p w14:paraId="38363FD9" w14:textId="77777777" w:rsidR="00BC0AAC" w:rsidRDefault="00BC0AAC" w:rsidP="00BC0AAC">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143C4366" w14:textId="77777777" w:rsidR="00BC0AAC" w:rsidRDefault="00BC0AAC" w:rsidP="00BC0AAC">
            <w:pPr>
              <w:pStyle w:val="DHHStabletext"/>
            </w:pPr>
            <w:r>
              <w:t>Reports</w:t>
            </w:r>
          </w:p>
        </w:tc>
        <w:tc>
          <w:tcPr>
            <w:tcW w:w="1060" w:type="dxa"/>
            <w:shd w:val="clear" w:color="auto" w:fill="auto"/>
          </w:tcPr>
          <w:p w14:paraId="66F2522E" w14:textId="77777777" w:rsidR="00BC0AAC" w:rsidRDefault="00BC0AAC" w:rsidP="00BC0AAC">
            <w:pPr>
              <w:pStyle w:val="DHHStabletext"/>
            </w:pPr>
            <w:r>
              <w:t>Half-yearly</w:t>
            </w:r>
          </w:p>
        </w:tc>
        <w:tc>
          <w:tcPr>
            <w:tcW w:w="1066" w:type="dxa"/>
            <w:shd w:val="clear" w:color="auto" w:fill="auto"/>
          </w:tcPr>
          <w:p w14:paraId="79479C67" w14:textId="77777777" w:rsidR="00BC0AAC" w:rsidRDefault="00BC0AAC" w:rsidP="00BC0AAC">
            <w:pPr>
              <w:pStyle w:val="DHHStabletext"/>
            </w:pPr>
            <w:r>
              <w:t>Mandatory</w:t>
            </w:r>
          </w:p>
        </w:tc>
        <w:tc>
          <w:tcPr>
            <w:tcW w:w="1139" w:type="dxa"/>
            <w:shd w:val="clear" w:color="auto" w:fill="auto"/>
          </w:tcPr>
          <w:p w14:paraId="4B48189F" w14:textId="77777777" w:rsidR="00BC0AAC" w:rsidRPr="00AD46EA" w:rsidRDefault="00BC0AAC" w:rsidP="00BC0AAC">
            <w:pPr>
              <w:pStyle w:val="DHHStabletext"/>
            </w:pPr>
            <w:r w:rsidRPr="00AD46EA">
              <w:t>Key</w:t>
            </w:r>
            <w:r w:rsidR="00593ADC">
              <w:t xml:space="preserve"> </w:t>
            </w:r>
            <w:r w:rsidRPr="00AD46EA">
              <w:t>output</w:t>
            </w:r>
            <w:r w:rsidR="00593ADC">
              <w:t xml:space="preserve"> </w:t>
            </w:r>
            <w:r w:rsidRPr="00AD46EA">
              <w:t>measure</w:t>
            </w:r>
          </w:p>
        </w:tc>
      </w:tr>
      <w:tr w:rsidR="00C95E51" w14:paraId="0CD42C19" w14:textId="77777777" w:rsidTr="00ED4DB0">
        <w:tc>
          <w:tcPr>
            <w:tcW w:w="827" w:type="dxa"/>
            <w:shd w:val="clear" w:color="auto" w:fill="auto"/>
          </w:tcPr>
          <w:p w14:paraId="2979F3F6" w14:textId="77777777" w:rsidR="00040B0A" w:rsidRDefault="00040B0A" w:rsidP="00040B0A">
            <w:pPr>
              <w:pStyle w:val="DHHStabletext"/>
            </w:pPr>
            <w:r>
              <w:t>16454</w:t>
            </w:r>
          </w:p>
        </w:tc>
        <w:tc>
          <w:tcPr>
            <w:tcW w:w="1805" w:type="dxa"/>
            <w:shd w:val="clear" w:color="auto" w:fill="auto"/>
          </w:tcPr>
          <w:p w14:paraId="4690DF7C" w14:textId="77777777" w:rsidR="00040B0A" w:rsidRDefault="00040B0A" w:rsidP="00040B0A">
            <w:pPr>
              <w:pStyle w:val="DHHStabletext"/>
            </w:pPr>
            <w:r>
              <w:t>Health</w:t>
            </w:r>
            <w:r w:rsidR="00593ADC">
              <w:t xml:space="preserve"> </w:t>
            </w:r>
            <w:r>
              <w:t>promotion</w:t>
            </w:r>
            <w:r w:rsidR="00593ADC">
              <w:t xml:space="preserve"> </w:t>
            </w:r>
            <w:r>
              <w:t>initiatives</w:t>
            </w:r>
          </w:p>
        </w:tc>
        <w:tc>
          <w:tcPr>
            <w:tcW w:w="2268" w:type="dxa"/>
            <w:shd w:val="clear" w:color="auto" w:fill="auto"/>
          </w:tcPr>
          <w:p w14:paraId="3EDA7DF3"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5F1EAE50" w14:textId="77777777" w:rsidR="00040B0A" w:rsidRDefault="00040B0A" w:rsidP="00040B0A">
            <w:pPr>
              <w:pStyle w:val="DHHStabletext"/>
            </w:pPr>
            <w:r>
              <w:t>Reports</w:t>
            </w:r>
          </w:p>
        </w:tc>
        <w:tc>
          <w:tcPr>
            <w:tcW w:w="1060" w:type="dxa"/>
            <w:shd w:val="clear" w:color="auto" w:fill="auto"/>
          </w:tcPr>
          <w:p w14:paraId="37122780" w14:textId="77777777" w:rsidR="00040B0A" w:rsidRDefault="00040B0A" w:rsidP="00040B0A">
            <w:pPr>
              <w:pStyle w:val="DHHStabletext"/>
            </w:pPr>
            <w:r>
              <w:t>Quarterly</w:t>
            </w:r>
          </w:p>
        </w:tc>
        <w:tc>
          <w:tcPr>
            <w:tcW w:w="1066" w:type="dxa"/>
            <w:shd w:val="clear" w:color="auto" w:fill="auto"/>
          </w:tcPr>
          <w:p w14:paraId="4E823DAE" w14:textId="77777777" w:rsidR="00040B0A" w:rsidRDefault="00040B0A" w:rsidP="00040B0A">
            <w:pPr>
              <w:pStyle w:val="DHHStabletext"/>
            </w:pPr>
            <w:r>
              <w:t>Mandatory</w:t>
            </w:r>
          </w:p>
        </w:tc>
        <w:tc>
          <w:tcPr>
            <w:tcW w:w="1139" w:type="dxa"/>
            <w:shd w:val="clear" w:color="auto" w:fill="auto"/>
          </w:tcPr>
          <w:p w14:paraId="7585106D"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46CC6DA9" w14:textId="77777777" w:rsidTr="00ED4DB0">
        <w:tc>
          <w:tcPr>
            <w:tcW w:w="827" w:type="dxa"/>
            <w:shd w:val="clear" w:color="auto" w:fill="auto"/>
          </w:tcPr>
          <w:p w14:paraId="42AC705B" w14:textId="77777777" w:rsidR="00040B0A" w:rsidRDefault="00040B0A" w:rsidP="00040B0A">
            <w:pPr>
              <w:pStyle w:val="DHHStabletext"/>
            </w:pPr>
            <w:r>
              <w:t>16460</w:t>
            </w:r>
          </w:p>
        </w:tc>
        <w:tc>
          <w:tcPr>
            <w:tcW w:w="1805" w:type="dxa"/>
            <w:shd w:val="clear" w:color="auto" w:fill="auto"/>
          </w:tcPr>
          <w:p w14:paraId="6C5F3284" w14:textId="77777777" w:rsidR="00040B0A" w:rsidRDefault="00040B0A" w:rsidP="00040B0A">
            <w:pPr>
              <w:pStyle w:val="DHHStabletext"/>
            </w:pPr>
            <w:r>
              <w:t>Targeted</w:t>
            </w:r>
            <w:r w:rsidR="00593ADC">
              <w:t xml:space="preserve"> </w:t>
            </w:r>
            <w:r>
              <w:t>recruitment</w:t>
            </w:r>
            <w:r w:rsidR="00593ADC">
              <w:t xml:space="preserve"> </w:t>
            </w:r>
            <w:r>
              <w:t>for</w:t>
            </w:r>
            <w:r w:rsidR="00593ADC">
              <w:t xml:space="preserve"> </w:t>
            </w:r>
            <w:r>
              <w:t>screening</w:t>
            </w:r>
            <w:r w:rsidR="00593ADC">
              <w:t xml:space="preserve"> </w:t>
            </w:r>
            <w:r>
              <w:t>programs</w:t>
            </w:r>
          </w:p>
        </w:tc>
        <w:tc>
          <w:tcPr>
            <w:tcW w:w="2268" w:type="dxa"/>
            <w:shd w:val="clear" w:color="auto" w:fill="auto"/>
          </w:tcPr>
          <w:p w14:paraId="1B21DB88"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7CEFA155" w14:textId="77777777" w:rsidR="00040B0A" w:rsidRDefault="00040B0A" w:rsidP="00040B0A">
            <w:pPr>
              <w:pStyle w:val="DHHStabletext"/>
            </w:pPr>
            <w:r>
              <w:t>Reports</w:t>
            </w:r>
          </w:p>
        </w:tc>
        <w:tc>
          <w:tcPr>
            <w:tcW w:w="1060" w:type="dxa"/>
            <w:shd w:val="clear" w:color="auto" w:fill="auto"/>
          </w:tcPr>
          <w:p w14:paraId="100D2B2C" w14:textId="77777777" w:rsidR="00040B0A" w:rsidRDefault="00040B0A" w:rsidP="00040B0A">
            <w:pPr>
              <w:pStyle w:val="DHHStabletext"/>
            </w:pPr>
            <w:r>
              <w:t>Yearly</w:t>
            </w:r>
          </w:p>
        </w:tc>
        <w:tc>
          <w:tcPr>
            <w:tcW w:w="1066" w:type="dxa"/>
            <w:shd w:val="clear" w:color="auto" w:fill="auto"/>
          </w:tcPr>
          <w:p w14:paraId="643E0309" w14:textId="77777777" w:rsidR="00040B0A" w:rsidRDefault="00040B0A" w:rsidP="00040B0A">
            <w:pPr>
              <w:pStyle w:val="DHHStabletext"/>
            </w:pPr>
            <w:r>
              <w:t>Mandatory</w:t>
            </w:r>
          </w:p>
        </w:tc>
        <w:tc>
          <w:tcPr>
            <w:tcW w:w="1139" w:type="dxa"/>
            <w:shd w:val="clear" w:color="auto" w:fill="auto"/>
          </w:tcPr>
          <w:p w14:paraId="3A07581F"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16B50FDC" w14:textId="77777777" w:rsidTr="00ED4DB0">
        <w:tc>
          <w:tcPr>
            <w:tcW w:w="827" w:type="dxa"/>
            <w:shd w:val="clear" w:color="auto" w:fill="auto"/>
          </w:tcPr>
          <w:p w14:paraId="2B97C26A" w14:textId="77777777" w:rsidR="00040B0A" w:rsidRDefault="00040B0A" w:rsidP="00040B0A">
            <w:pPr>
              <w:pStyle w:val="DHHStabletext"/>
            </w:pPr>
            <w:r>
              <w:lastRenderedPageBreak/>
              <w:t>16505</w:t>
            </w:r>
          </w:p>
        </w:tc>
        <w:tc>
          <w:tcPr>
            <w:tcW w:w="1805" w:type="dxa"/>
            <w:shd w:val="clear" w:color="auto" w:fill="auto"/>
          </w:tcPr>
          <w:p w14:paraId="780A2410"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training</w:t>
            </w:r>
            <w:r w:rsidR="00593ADC">
              <w:t xml:space="preserve"> </w:t>
            </w:r>
            <w:r>
              <w:t>and</w:t>
            </w:r>
            <w:r w:rsidR="00593ADC">
              <w:t xml:space="preserve"> </w:t>
            </w:r>
            <w:r>
              <w:t>development</w:t>
            </w:r>
          </w:p>
        </w:tc>
        <w:tc>
          <w:tcPr>
            <w:tcW w:w="2268" w:type="dxa"/>
            <w:shd w:val="clear" w:color="auto" w:fill="auto"/>
          </w:tcPr>
          <w:p w14:paraId="3816658F"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4E430095" w14:textId="77777777" w:rsidR="00040B0A" w:rsidRDefault="00040B0A" w:rsidP="00040B0A">
            <w:pPr>
              <w:pStyle w:val="DHHStabletext"/>
            </w:pPr>
            <w:r>
              <w:t>Reports</w:t>
            </w:r>
          </w:p>
        </w:tc>
        <w:tc>
          <w:tcPr>
            <w:tcW w:w="1060" w:type="dxa"/>
            <w:shd w:val="clear" w:color="auto" w:fill="auto"/>
          </w:tcPr>
          <w:p w14:paraId="7B7A219A" w14:textId="77777777" w:rsidR="00040B0A" w:rsidRDefault="00040B0A" w:rsidP="00040B0A">
            <w:pPr>
              <w:pStyle w:val="DHHStabletext"/>
            </w:pPr>
            <w:r>
              <w:t>Yearly</w:t>
            </w:r>
          </w:p>
        </w:tc>
        <w:tc>
          <w:tcPr>
            <w:tcW w:w="1066" w:type="dxa"/>
            <w:shd w:val="clear" w:color="auto" w:fill="auto"/>
          </w:tcPr>
          <w:p w14:paraId="17680A1B" w14:textId="77777777" w:rsidR="00040B0A" w:rsidRDefault="00040B0A" w:rsidP="00040B0A">
            <w:pPr>
              <w:pStyle w:val="DHHStabletext"/>
            </w:pPr>
            <w:r>
              <w:t>Mandatory</w:t>
            </w:r>
          </w:p>
        </w:tc>
        <w:tc>
          <w:tcPr>
            <w:tcW w:w="1139" w:type="dxa"/>
            <w:shd w:val="clear" w:color="auto" w:fill="auto"/>
          </w:tcPr>
          <w:p w14:paraId="0D587CB6"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5CCE3A8F" w14:textId="77777777" w:rsidTr="00ED4DB0">
        <w:tc>
          <w:tcPr>
            <w:tcW w:w="827" w:type="dxa"/>
            <w:shd w:val="clear" w:color="auto" w:fill="auto"/>
          </w:tcPr>
          <w:p w14:paraId="3B2E382C" w14:textId="77777777" w:rsidR="00040B0A" w:rsidRDefault="00040B0A" w:rsidP="00040B0A">
            <w:pPr>
              <w:pStyle w:val="DHHStabletext"/>
            </w:pPr>
            <w:r>
              <w:t>16506</w:t>
            </w:r>
          </w:p>
        </w:tc>
        <w:tc>
          <w:tcPr>
            <w:tcW w:w="1805" w:type="dxa"/>
            <w:shd w:val="clear" w:color="auto" w:fill="auto"/>
          </w:tcPr>
          <w:p w14:paraId="772DD43C" w14:textId="34B2CE0B"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rsidR="00737051">
              <w:t>r</w:t>
            </w:r>
            <w:r>
              <w:t>esearch</w:t>
            </w:r>
          </w:p>
        </w:tc>
        <w:tc>
          <w:tcPr>
            <w:tcW w:w="2268" w:type="dxa"/>
            <w:shd w:val="clear" w:color="auto" w:fill="auto"/>
          </w:tcPr>
          <w:p w14:paraId="34340359"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4A71496B" w14:textId="77777777" w:rsidR="00040B0A" w:rsidRDefault="00040B0A" w:rsidP="00040B0A">
            <w:pPr>
              <w:pStyle w:val="DHHStabletext"/>
            </w:pPr>
            <w:r>
              <w:t>Reports</w:t>
            </w:r>
          </w:p>
        </w:tc>
        <w:tc>
          <w:tcPr>
            <w:tcW w:w="1060" w:type="dxa"/>
            <w:shd w:val="clear" w:color="auto" w:fill="auto"/>
          </w:tcPr>
          <w:p w14:paraId="771A70C6" w14:textId="77777777" w:rsidR="00040B0A" w:rsidRDefault="00040B0A" w:rsidP="00040B0A">
            <w:pPr>
              <w:pStyle w:val="DHHStabletext"/>
            </w:pPr>
            <w:r>
              <w:t>Yearly</w:t>
            </w:r>
          </w:p>
        </w:tc>
        <w:tc>
          <w:tcPr>
            <w:tcW w:w="1066" w:type="dxa"/>
            <w:shd w:val="clear" w:color="auto" w:fill="auto"/>
          </w:tcPr>
          <w:p w14:paraId="4C655324" w14:textId="77777777" w:rsidR="00040B0A" w:rsidRDefault="00040B0A" w:rsidP="00040B0A">
            <w:pPr>
              <w:pStyle w:val="DHHStabletext"/>
            </w:pPr>
            <w:r>
              <w:t>Mandatory</w:t>
            </w:r>
          </w:p>
        </w:tc>
        <w:tc>
          <w:tcPr>
            <w:tcW w:w="1139" w:type="dxa"/>
            <w:shd w:val="clear" w:color="auto" w:fill="auto"/>
          </w:tcPr>
          <w:p w14:paraId="6633659E"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354545E4" w14:textId="77777777" w:rsidTr="00ED4DB0">
        <w:tc>
          <w:tcPr>
            <w:tcW w:w="827" w:type="dxa"/>
            <w:shd w:val="clear" w:color="auto" w:fill="auto"/>
          </w:tcPr>
          <w:p w14:paraId="6EA969D2" w14:textId="77777777" w:rsidR="00040B0A" w:rsidRDefault="00040B0A" w:rsidP="00040B0A">
            <w:pPr>
              <w:pStyle w:val="DHHStabletext"/>
            </w:pPr>
            <w:r>
              <w:t>16507</w:t>
            </w:r>
          </w:p>
        </w:tc>
        <w:tc>
          <w:tcPr>
            <w:tcW w:w="1805" w:type="dxa"/>
            <w:shd w:val="clear" w:color="auto" w:fill="auto"/>
          </w:tcPr>
          <w:p w14:paraId="744D9060"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laboratory</w:t>
            </w:r>
            <w:r w:rsidR="00593ADC">
              <w:t xml:space="preserve"> </w:t>
            </w:r>
            <w:r>
              <w:t>services</w:t>
            </w:r>
          </w:p>
        </w:tc>
        <w:tc>
          <w:tcPr>
            <w:tcW w:w="2268" w:type="dxa"/>
            <w:shd w:val="clear" w:color="auto" w:fill="auto"/>
          </w:tcPr>
          <w:p w14:paraId="5EA8B313"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08EAD804" w14:textId="77777777" w:rsidR="00040B0A" w:rsidRDefault="00040B0A" w:rsidP="00040B0A">
            <w:pPr>
              <w:pStyle w:val="DHHStabletext"/>
            </w:pPr>
            <w:r>
              <w:t>Reports</w:t>
            </w:r>
          </w:p>
        </w:tc>
        <w:tc>
          <w:tcPr>
            <w:tcW w:w="1060" w:type="dxa"/>
            <w:shd w:val="clear" w:color="auto" w:fill="auto"/>
          </w:tcPr>
          <w:p w14:paraId="346DCB73" w14:textId="77777777" w:rsidR="00040B0A" w:rsidRDefault="00040B0A" w:rsidP="00040B0A">
            <w:pPr>
              <w:pStyle w:val="DHHStabletext"/>
            </w:pPr>
            <w:r>
              <w:t>Reports</w:t>
            </w:r>
          </w:p>
        </w:tc>
        <w:tc>
          <w:tcPr>
            <w:tcW w:w="1066" w:type="dxa"/>
            <w:shd w:val="clear" w:color="auto" w:fill="auto"/>
          </w:tcPr>
          <w:p w14:paraId="7322C4E1" w14:textId="77777777" w:rsidR="00040B0A" w:rsidRDefault="00040B0A" w:rsidP="00040B0A">
            <w:pPr>
              <w:pStyle w:val="DHHStabletext"/>
            </w:pPr>
            <w:r>
              <w:t>Mandatory</w:t>
            </w:r>
          </w:p>
        </w:tc>
        <w:tc>
          <w:tcPr>
            <w:tcW w:w="1139" w:type="dxa"/>
            <w:shd w:val="clear" w:color="auto" w:fill="auto"/>
          </w:tcPr>
          <w:p w14:paraId="17E7DE3B"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2D6F765A" w14:textId="77777777" w:rsidTr="00ED4DB0">
        <w:tc>
          <w:tcPr>
            <w:tcW w:w="827" w:type="dxa"/>
            <w:shd w:val="clear" w:color="auto" w:fill="auto"/>
          </w:tcPr>
          <w:p w14:paraId="3D97081B" w14:textId="77777777" w:rsidR="00040B0A" w:rsidRDefault="00040B0A" w:rsidP="00040B0A">
            <w:pPr>
              <w:pStyle w:val="DHHStabletext"/>
            </w:pPr>
            <w:r>
              <w:t>16508</w:t>
            </w:r>
          </w:p>
        </w:tc>
        <w:tc>
          <w:tcPr>
            <w:tcW w:w="1805" w:type="dxa"/>
            <w:shd w:val="clear" w:color="auto" w:fill="auto"/>
          </w:tcPr>
          <w:p w14:paraId="661ECA33"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health</w:t>
            </w:r>
            <w:r w:rsidR="00593ADC">
              <w:t xml:space="preserve"> </w:t>
            </w:r>
            <w:r>
              <w:t>promotion</w:t>
            </w:r>
            <w:r w:rsidR="00593ADC">
              <w:t xml:space="preserve"> </w:t>
            </w:r>
            <w:r>
              <w:t>and</w:t>
            </w:r>
            <w:r w:rsidR="00593ADC">
              <w:t xml:space="preserve"> </w:t>
            </w:r>
            <w:r>
              <w:t>prevention</w:t>
            </w:r>
          </w:p>
        </w:tc>
        <w:tc>
          <w:tcPr>
            <w:tcW w:w="2268" w:type="dxa"/>
            <w:shd w:val="clear" w:color="auto" w:fill="auto"/>
          </w:tcPr>
          <w:p w14:paraId="463FF0ED" w14:textId="77777777" w:rsidR="00040B0A" w:rsidRDefault="00040B0A" w:rsidP="00040B0A">
            <w:pPr>
              <w:pStyle w:val="DHHStabletext"/>
            </w:pPr>
            <w:r>
              <w:t>Report</w:t>
            </w:r>
            <w:r w:rsidR="00593ADC">
              <w:t xml:space="preserve"> </w:t>
            </w:r>
            <w:r>
              <w:t>against</w:t>
            </w:r>
            <w:r w:rsidR="00593ADC">
              <w:t xml:space="preserve"> </w:t>
            </w:r>
            <w:r>
              <w:t>health</w:t>
            </w:r>
            <w:r w:rsidR="00593ADC">
              <w:t xml:space="preserve"> </w:t>
            </w:r>
            <w:r>
              <w:t>promotion</w:t>
            </w:r>
            <w:r w:rsidR="00593ADC">
              <w:t xml:space="preserve"> </w:t>
            </w:r>
            <w:r>
              <w:t>plan</w:t>
            </w:r>
          </w:p>
        </w:tc>
        <w:tc>
          <w:tcPr>
            <w:tcW w:w="1134" w:type="dxa"/>
            <w:shd w:val="clear" w:color="auto" w:fill="auto"/>
          </w:tcPr>
          <w:p w14:paraId="1E0A8B3E" w14:textId="77777777" w:rsidR="00040B0A" w:rsidRDefault="00040B0A" w:rsidP="00040B0A">
            <w:pPr>
              <w:pStyle w:val="DHHStabletext"/>
            </w:pPr>
            <w:r>
              <w:t>Reports</w:t>
            </w:r>
          </w:p>
        </w:tc>
        <w:tc>
          <w:tcPr>
            <w:tcW w:w="1060" w:type="dxa"/>
            <w:shd w:val="clear" w:color="auto" w:fill="auto"/>
          </w:tcPr>
          <w:p w14:paraId="158C8685" w14:textId="77777777" w:rsidR="00040B0A" w:rsidRDefault="00040B0A" w:rsidP="00040B0A">
            <w:pPr>
              <w:pStyle w:val="DHHStabletext"/>
            </w:pPr>
            <w:r>
              <w:t>Yearly</w:t>
            </w:r>
          </w:p>
        </w:tc>
        <w:tc>
          <w:tcPr>
            <w:tcW w:w="1066" w:type="dxa"/>
            <w:shd w:val="clear" w:color="auto" w:fill="auto"/>
          </w:tcPr>
          <w:p w14:paraId="4B114A3F" w14:textId="77777777" w:rsidR="00040B0A" w:rsidRDefault="00040B0A" w:rsidP="00040B0A">
            <w:pPr>
              <w:pStyle w:val="DHHStabletext"/>
            </w:pPr>
            <w:r>
              <w:t>Mandatory</w:t>
            </w:r>
          </w:p>
        </w:tc>
        <w:tc>
          <w:tcPr>
            <w:tcW w:w="1139" w:type="dxa"/>
            <w:shd w:val="clear" w:color="auto" w:fill="auto"/>
          </w:tcPr>
          <w:p w14:paraId="715A39FC"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093AA892" w14:textId="77777777" w:rsidTr="00ED4DB0">
        <w:tc>
          <w:tcPr>
            <w:tcW w:w="827" w:type="dxa"/>
            <w:shd w:val="clear" w:color="auto" w:fill="auto"/>
          </w:tcPr>
          <w:p w14:paraId="281C33A3" w14:textId="77777777" w:rsidR="00040B0A" w:rsidRDefault="00040B0A" w:rsidP="00040B0A">
            <w:pPr>
              <w:pStyle w:val="DHHStabletext"/>
            </w:pPr>
            <w:r>
              <w:t>16509</w:t>
            </w:r>
          </w:p>
        </w:tc>
        <w:tc>
          <w:tcPr>
            <w:tcW w:w="1805" w:type="dxa"/>
            <w:shd w:val="clear" w:color="auto" w:fill="auto"/>
          </w:tcPr>
          <w:p w14:paraId="5CF5BEFE" w14:textId="77777777" w:rsidR="00040B0A" w:rsidRDefault="00040B0A" w:rsidP="00040B0A">
            <w:pPr>
              <w:pStyle w:val="DHHStabletext"/>
            </w:pPr>
            <w:r>
              <w:t>BBV</w:t>
            </w:r>
            <w:r w:rsidR="00593ADC">
              <w:t xml:space="preserve"> </w:t>
            </w:r>
            <w:r>
              <w:t>and</w:t>
            </w:r>
            <w:r w:rsidR="00593ADC">
              <w:t xml:space="preserve"> </w:t>
            </w:r>
            <w:r>
              <w:t>STI</w:t>
            </w:r>
            <w:r w:rsidR="00593ADC">
              <w:t xml:space="preserve"> </w:t>
            </w:r>
            <w:r>
              <w:t>–</w:t>
            </w:r>
            <w:r w:rsidR="00593ADC">
              <w:t xml:space="preserve"> </w:t>
            </w:r>
            <w:r>
              <w:t>community-based</w:t>
            </w:r>
            <w:r w:rsidR="00593ADC">
              <w:t xml:space="preserve"> </w:t>
            </w:r>
            <w:r>
              <w:t>care</w:t>
            </w:r>
            <w:r w:rsidR="00593ADC">
              <w:t xml:space="preserve"> </w:t>
            </w:r>
            <w:r>
              <w:t>and</w:t>
            </w:r>
            <w:r w:rsidR="00593ADC">
              <w:t xml:space="preserve"> </w:t>
            </w:r>
            <w:r>
              <w:t>support</w:t>
            </w:r>
          </w:p>
        </w:tc>
        <w:tc>
          <w:tcPr>
            <w:tcW w:w="2268" w:type="dxa"/>
            <w:shd w:val="clear" w:color="auto" w:fill="auto"/>
          </w:tcPr>
          <w:p w14:paraId="5AACFAC0"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391C87D8" w14:textId="77777777" w:rsidR="00040B0A" w:rsidRDefault="00040B0A" w:rsidP="00040B0A">
            <w:pPr>
              <w:pStyle w:val="DHHStabletext"/>
            </w:pPr>
            <w:r>
              <w:t>Reports</w:t>
            </w:r>
          </w:p>
        </w:tc>
        <w:tc>
          <w:tcPr>
            <w:tcW w:w="1060" w:type="dxa"/>
            <w:shd w:val="clear" w:color="auto" w:fill="auto"/>
          </w:tcPr>
          <w:p w14:paraId="1694391F" w14:textId="77777777" w:rsidR="00040B0A" w:rsidRDefault="00040B0A" w:rsidP="00040B0A">
            <w:pPr>
              <w:pStyle w:val="DHHStabletext"/>
            </w:pPr>
            <w:r>
              <w:t>Yearly</w:t>
            </w:r>
          </w:p>
        </w:tc>
        <w:tc>
          <w:tcPr>
            <w:tcW w:w="1066" w:type="dxa"/>
            <w:shd w:val="clear" w:color="auto" w:fill="auto"/>
          </w:tcPr>
          <w:p w14:paraId="4F6010F5" w14:textId="77777777" w:rsidR="00040B0A" w:rsidRDefault="00040B0A" w:rsidP="00040B0A">
            <w:pPr>
              <w:pStyle w:val="DHHStabletext"/>
            </w:pPr>
            <w:r>
              <w:t>Mandatory</w:t>
            </w:r>
          </w:p>
        </w:tc>
        <w:tc>
          <w:tcPr>
            <w:tcW w:w="1139" w:type="dxa"/>
            <w:shd w:val="clear" w:color="auto" w:fill="auto"/>
          </w:tcPr>
          <w:p w14:paraId="337777C6"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778C1EFC" w14:textId="77777777" w:rsidTr="00ED4DB0">
        <w:tc>
          <w:tcPr>
            <w:tcW w:w="827" w:type="dxa"/>
            <w:shd w:val="clear" w:color="auto" w:fill="auto"/>
          </w:tcPr>
          <w:p w14:paraId="2A61A103" w14:textId="77777777" w:rsidR="00040B0A" w:rsidRDefault="00040B0A" w:rsidP="00040B0A">
            <w:pPr>
              <w:pStyle w:val="DHHStabletext"/>
            </w:pPr>
            <w:r>
              <w:t>16513</w:t>
            </w:r>
          </w:p>
        </w:tc>
        <w:tc>
          <w:tcPr>
            <w:tcW w:w="1805" w:type="dxa"/>
            <w:shd w:val="clear" w:color="auto" w:fill="auto"/>
          </w:tcPr>
          <w:p w14:paraId="7E6ABDDD" w14:textId="77777777" w:rsidR="00040B0A" w:rsidRDefault="00040B0A" w:rsidP="00040B0A">
            <w:pPr>
              <w:pStyle w:val="DHHStabletext"/>
            </w:pPr>
            <w:r>
              <w:t>Screening</w:t>
            </w:r>
            <w:r w:rsidR="00593ADC">
              <w:t xml:space="preserve"> </w:t>
            </w:r>
            <w:r>
              <w:t>and</w:t>
            </w:r>
            <w:r w:rsidR="00593ADC">
              <w:t xml:space="preserve"> </w:t>
            </w:r>
            <w:r>
              <w:t>preventative</w:t>
            </w:r>
            <w:r w:rsidR="00593ADC">
              <w:t xml:space="preserve"> </w:t>
            </w:r>
            <w:r>
              <w:t>messages</w:t>
            </w:r>
          </w:p>
        </w:tc>
        <w:tc>
          <w:tcPr>
            <w:tcW w:w="2268" w:type="dxa"/>
            <w:shd w:val="clear" w:color="auto" w:fill="auto"/>
          </w:tcPr>
          <w:p w14:paraId="6002B5F4"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630B366B" w14:textId="77777777" w:rsidR="00040B0A" w:rsidRDefault="00040B0A" w:rsidP="00040B0A">
            <w:pPr>
              <w:pStyle w:val="DHHStabletext"/>
            </w:pPr>
            <w:r>
              <w:t>Reports</w:t>
            </w:r>
          </w:p>
        </w:tc>
        <w:tc>
          <w:tcPr>
            <w:tcW w:w="1060" w:type="dxa"/>
            <w:shd w:val="clear" w:color="auto" w:fill="auto"/>
          </w:tcPr>
          <w:p w14:paraId="40338C79" w14:textId="77777777" w:rsidR="00040B0A" w:rsidRDefault="00040B0A" w:rsidP="00040B0A">
            <w:pPr>
              <w:pStyle w:val="DHHStabletext"/>
            </w:pPr>
            <w:r>
              <w:t>Yearly</w:t>
            </w:r>
          </w:p>
        </w:tc>
        <w:tc>
          <w:tcPr>
            <w:tcW w:w="1066" w:type="dxa"/>
            <w:shd w:val="clear" w:color="auto" w:fill="auto"/>
          </w:tcPr>
          <w:p w14:paraId="14A0E37D" w14:textId="77777777" w:rsidR="00040B0A" w:rsidRDefault="00040B0A" w:rsidP="00040B0A">
            <w:pPr>
              <w:pStyle w:val="DHHStabletext"/>
            </w:pPr>
            <w:r>
              <w:t>Mandatory</w:t>
            </w:r>
          </w:p>
        </w:tc>
        <w:tc>
          <w:tcPr>
            <w:tcW w:w="1139" w:type="dxa"/>
            <w:shd w:val="clear" w:color="auto" w:fill="auto"/>
          </w:tcPr>
          <w:p w14:paraId="7B43EA9A"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7A8DEF79" w14:textId="77777777" w:rsidTr="00ED4DB0">
        <w:tc>
          <w:tcPr>
            <w:tcW w:w="827" w:type="dxa"/>
            <w:shd w:val="clear" w:color="auto" w:fill="auto"/>
          </w:tcPr>
          <w:p w14:paraId="558DB24A" w14:textId="77777777" w:rsidR="00040B0A" w:rsidRDefault="00040B0A" w:rsidP="00040B0A">
            <w:pPr>
              <w:pStyle w:val="DHHStabletext"/>
            </w:pPr>
            <w:r>
              <w:t>16514</w:t>
            </w:r>
          </w:p>
        </w:tc>
        <w:tc>
          <w:tcPr>
            <w:tcW w:w="1805" w:type="dxa"/>
            <w:shd w:val="clear" w:color="auto" w:fill="auto"/>
          </w:tcPr>
          <w:p w14:paraId="37FDADC1" w14:textId="77777777" w:rsidR="00040B0A" w:rsidRDefault="00040B0A" w:rsidP="00040B0A">
            <w:pPr>
              <w:pStyle w:val="DHHStabletext"/>
            </w:pPr>
            <w:r>
              <w:t>Screening</w:t>
            </w:r>
            <w:r w:rsidR="00593ADC">
              <w:t xml:space="preserve"> </w:t>
            </w:r>
            <w:r>
              <w:t>service</w:t>
            </w:r>
            <w:r w:rsidR="00593ADC">
              <w:t xml:space="preserve"> </w:t>
            </w:r>
            <w:r>
              <w:t>development</w:t>
            </w:r>
          </w:p>
        </w:tc>
        <w:tc>
          <w:tcPr>
            <w:tcW w:w="2268" w:type="dxa"/>
            <w:shd w:val="clear" w:color="auto" w:fill="auto"/>
          </w:tcPr>
          <w:p w14:paraId="19FF9C08"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7E11AD5A" w14:textId="77777777" w:rsidR="00040B0A" w:rsidRDefault="00040B0A" w:rsidP="00040B0A">
            <w:pPr>
              <w:pStyle w:val="DHHStabletext"/>
            </w:pPr>
            <w:r>
              <w:t>Reports</w:t>
            </w:r>
          </w:p>
        </w:tc>
        <w:tc>
          <w:tcPr>
            <w:tcW w:w="1060" w:type="dxa"/>
            <w:shd w:val="clear" w:color="auto" w:fill="auto"/>
          </w:tcPr>
          <w:p w14:paraId="07345CB8" w14:textId="77777777" w:rsidR="00040B0A" w:rsidRDefault="00040B0A" w:rsidP="00040B0A">
            <w:pPr>
              <w:pStyle w:val="DHHStabletext"/>
            </w:pPr>
            <w:r>
              <w:t>Yearly</w:t>
            </w:r>
          </w:p>
        </w:tc>
        <w:tc>
          <w:tcPr>
            <w:tcW w:w="1066" w:type="dxa"/>
            <w:shd w:val="clear" w:color="auto" w:fill="auto"/>
          </w:tcPr>
          <w:p w14:paraId="7ED5BE9B" w14:textId="77777777" w:rsidR="00040B0A" w:rsidRDefault="00040B0A" w:rsidP="00040B0A">
            <w:pPr>
              <w:pStyle w:val="DHHStabletext"/>
            </w:pPr>
            <w:r>
              <w:t>Mandatory</w:t>
            </w:r>
          </w:p>
        </w:tc>
        <w:tc>
          <w:tcPr>
            <w:tcW w:w="1139" w:type="dxa"/>
            <w:shd w:val="clear" w:color="auto" w:fill="auto"/>
          </w:tcPr>
          <w:p w14:paraId="68FE3040"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7D059561" w14:textId="77777777" w:rsidTr="00ED4DB0">
        <w:tc>
          <w:tcPr>
            <w:tcW w:w="827" w:type="dxa"/>
            <w:shd w:val="clear" w:color="auto" w:fill="auto"/>
          </w:tcPr>
          <w:p w14:paraId="3228E833" w14:textId="77777777" w:rsidR="00040B0A" w:rsidRDefault="00040B0A" w:rsidP="00040B0A">
            <w:pPr>
              <w:pStyle w:val="DHHStabletext"/>
            </w:pPr>
            <w:r>
              <w:t>16515</w:t>
            </w:r>
          </w:p>
        </w:tc>
        <w:tc>
          <w:tcPr>
            <w:tcW w:w="1805" w:type="dxa"/>
            <w:shd w:val="clear" w:color="auto" w:fill="auto"/>
          </w:tcPr>
          <w:p w14:paraId="6660AE16" w14:textId="77777777" w:rsidR="00040B0A" w:rsidRDefault="00040B0A" w:rsidP="00040B0A">
            <w:pPr>
              <w:pStyle w:val="DHHStabletext"/>
            </w:pPr>
            <w:r>
              <w:t>Education</w:t>
            </w:r>
            <w:r w:rsidR="00593ADC">
              <w:t xml:space="preserve"> </w:t>
            </w:r>
            <w:r>
              <w:t>and</w:t>
            </w:r>
            <w:r w:rsidR="00593ADC">
              <w:t xml:space="preserve"> </w:t>
            </w:r>
            <w:r>
              <w:t>training</w:t>
            </w:r>
            <w:r w:rsidR="00593ADC">
              <w:t xml:space="preserve"> </w:t>
            </w:r>
            <w:r>
              <w:t>in</w:t>
            </w:r>
            <w:r w:rsidR="00593ADC">
              <w:t xml:space="preserve"> </w:t>
            </w:r>
            <w:r>
              <w:t>screening</w:t>
            </w:r>
            <w:r w:rsidR="00593ADC">
              <w:t xml:space="preserve"> </w:t>
            </w:r>
            <w:r>
              <w:t>programs</w:t>
            </w:r>
          </w:p>
        </w:tc>
        <w:tc>
          <w:tcPr>
            <w:tcW w:w="2268" w:type="dxa"/>
            <w:shd w:val="clear" w:color="auto" w:fill="auto"/>
          </w:tcPr>
          <w:p w14:paraId="26037FB9"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deliverables</w:t>
            </w:r>
          </w:p>
        </w:tc>
        <w:tc>
          <w:tcPr>
            <w:tcW w:w="1134" w:type="dxa"/>
            <w:shd w:val="clear" w:color="auto" w:fill="auto"/>
          </w:tcPr>
          <w:p w14:paraId="6F47AE1A" w14:textId="77777777" w:rsidR="00040B0A" w:rsidRDefault="00040B0A" w:rsidP="00040B0A">
            <w:pPr>
              <w:pStyle w:val="DHHStabletext"/>
            </w:pPr>
            <w:r>
              <w:t>Reports</w:t>
            </w:r>
          </w:p>
        </w:tc>
        <w:tc>
          <w:tcPr>
            <w:tcW w:w="1060" w:type="dxa"/>
            <w:shd w:val="clear" w:color="auto" w:fill="auto"/>
          </w:tcPr>
          <w:p w14:paraId="2BEF09BE" w14:textId="77777777" w:rsidR="00040B0A" w:rsidRDefault="00040B0A" w:rsidP="00040B0A">
            <w:pPr>
              <w:pStyle w:val="DHHStabletext"/>
            </w:pPr>
            <w:r>
              <w:t>Yearly</w:t>
            </w:r>
          </w:p>
        </w:tc>
        <w:tc>
          <w:tcPr>
            <w:tcW w:w="1066" w:type="dxa"/>
            <w:shd w:val="clear" w:color="auto" w:fill="auto"/>
          </w:tcPr>
          <w:p w14:paraId="0C557FE4" w14:textId="77777777" w:rsidR="00040B0A" w:rsidRDefault="00040B0A" w:rsidP="00040B0A">
            <w:pPr>
              <w:pStyle w:val="DHHStabletext"/>
            </w:pPr>
            <w:r>
              <w:t>Mandatory</w:t>
            </w:r>
          </w:p>
        </w:tc>
        <w:tc>
          <w:tcPr>
            <w:tcW w:w="1139" w:type="dxa"/>
            <w:shd w:val="clear" w:color="auto" w:fill="auto"/>
          </w:tcPr>
          <w:p w14:paraId="4717F457"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617C1874" w14:textId="77777777" w:rsidTr="00ED4DB0">
        <w:tc>
          <w:tcPr>
            <w:tcW w:w="827" w:type="dxa"/>
            <w:shd w:val="clear" w:color="auto" w:fill="auto"/>
          </w:tcPr>
          <w:p w14:paraId="5A409A08" w14:textId="77777777" w:rsidR="00040B0A" w:rsidRDefault="00040B0A" w:rsidP="00040B0A">
            <w:pPr>
              <w:pStyle w:val="DHHStabletext"/>
            </w:pPr>
            <w:r>
              <w:t>16516</w:t>
            </w:r>
          </w:p>
        </w:tc>
        <w:tc>
          <w:tcPr>
            <w:tcW w:w="1805" w:type="dxa"/>
            <w:shd w:val="clear" w:color="auto" w:fill="auto"/>
          </w:tcPr>
          <w:p w14:paraId="7B61FF0B" w14:textId="77777777" w:rsidR="00040B0A" w:rsidRDefault="00040B0A" w:rsidP="00040B0A">
            <w:pPr>
              <w:pStyle w:val="DHHStabletext"/>
            </w:pPr>
            <w:r>
              <w:t>Screening</w:t>
            </w:r>
            <w:r w:rsidR="00593ADC">
              <w:t xml:space="preserve"> </w:t>
            </w:r>
            <w:r>
              <w:t>counselling</w:t>
            </w:r>
            <w:r w:rsidR="00593ADC">
              <w:t xml:space="preserve"> </w:t>
            </w:r>
            <w:r>
              <w:t>and</w:t>
            </w:r>
            <w:r w:rsidR="00593ADC">
              <w:t xml:space="preserve"> </w:t>
            </w:r>
            <w:r>
              <w:t>support</w:t>
            </w:r>
          </w:p>
        </w:tc>
        <w:tc>
          <w:tcPr>
            <w:tcW w:w="2268" w:type="dxa"/>
            <w:shd w:val="clear" w:color="auto" w:fill="auto"/>
          </w:tcPr>
          <w:p w14:paraId="7982368A" w14:textId="77777777" w:rsidR="00040B0A" w:rsidRDefault="00040B0A" w:rsidP="00040B0A">
            <w:pPr>
              <w:pStyle w:val="DHHStabletext"/>
            </w:pPr>
            <w:r>
              <w:t>Number</w:t>
            </w:r>
            <w:r w:rsidR="00593ADC">
              <w:t xml:space="preserve"> </w:t>
            </w:r>
            <w:r>
              <w:t>of</w:t>
            </w:r>
            <w:r w:rsidR="00593ADC">
              <w:t xml:space="preserve"> </w:t>
            </w:r>
            <w:r>
              <w:t>occasions</w:t>
            </w:r>
            <w:r w:rsidR="00593ADC">
              <w:t xml:space="preserve"> </w:t>
            </w:r>
            <w:r>
              <w:t>of</w:t>
            </w:r>
            <w:r w:rsidR="00593ADC">
              <w:t xml:space="preserve"> </w:t>
            </w:r>
            <w:r>
              <w:t>service</w:t>
            </w:r>
          </w:p>
        </w:tc>
        <w:tc>
          <w:tcPr>
            <w:tcW w:w="1134" w:type="dxa"/>
            <w:shd w:val="clear" w:color="auto" w:fill="auto"/>
          </w:tcPr>
          <w:p w14:paraId="13733B8E" w14:textId="77777777" w:rsidR="00040B0A" w:rsidRDefault="00040B0A" w:rsidP="00040B0A">
            <w:pPr>
              <w:pStyle w:val="DHHStabletext"/>
            </w:pPr>
            <w:r>
              <w:t>Occasions</w:t>
            </w:r>
            <w:r w:rsidR="00593ADC">
              <w:t xml:space="preserve"> </w:t>
            </w:r>
            <w:r>
              <w:t>of</w:t>
            </w:r>
            <w:r w:rsidR="00593ADC">
              <w:t xml:space="preserve"> </w:t>
            </w:r>
            <w:r>
              <w:t>service</w:t>
            </w:r>
          </w:p>
        </w:tc>
        <w:tc>
          <w:tcPr>
            <w:tcW w:w="1060" w:type="dxa"/>
            <w:shd w:val="clear" w:color="auto" w:fill="auto"/>
          </w:tcPr>
          <w:p w14:paraId="46C06DF5" w14:textId="77777777" w:rsidR="00040B0A" w:rsidRDefault="00040B0A" w:rsidP="00040B0A">
            <w:pPr>
              <w:pStyle w:val="DHHStabletext"/>
            </w:pPr>
            <w:r>
              <w:t>Yearly</w:t>
            </w:r>
          </w:p>
        </w:tc>
        <w:tc>
          <w:tcPr>
            <w:tcW w:w="1066" w:type="dxa"/>
            <w:shd w:val="clear" w:color="auto" w:fill="auto"/>
          </w:tcPr>
          <w:p w14:paraId="5F4732C2" w14:textId="77777777" w:rsidR="00040B0A" w:rsidRDefault="00040B0A" w:rsidP="00040B0A">
            <w:pPr>
              <w:pStyle w:val="DHHStabletext"/>
            </w:pPr>
            <w:r>
              <w:t>Mandatory</w:t>
            </w:r>
          </w:p>
        </w:tc>
        <w:tc>
          <w:tcPr>
            <w:tcW w:w="1139" w:type="dxa"/>
            <w:shd w:val="clear" w:color="auto" w:fill="auto"/>
          </w:tcPr>
          <w:p w14:paraId="497325C0"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0776620E" w14:textId="77777777" w:rsidTr="00ED4DB0">
        <w:tc>
          <w:tcPr>
            <w:tcW w:w="827" w:type="dxa"/>
            <w:shd w:val="clear" w:color="auto" w:fill="auto"/>
          </w:tcPr>
          <w:p w14:paraId="70C314F2" w14:textId="77777777" w:rsidR="00040B0A" w:rsidRDefault="00040B0A" w:rsidP="00040B0A">
            <w:pPr>
              <w:pStyle w:val="DHHStabletext"/>
            </w:pPr>
            <w:r>
              <w:t>16517</w:t>
            </w:r>
          </w:p>
        </w:tc>
        <w:tc>
          <w:tcPr>
            <w:tcW w:w="1805" w:type="dxa"/>
            <w:shd w:val="clear" w:color="auto" w:fill="auto"/>
          </w:tcPr>
          <w:p w14:paraId="07077CF5" w14:textId="77777777" w:rsidR="00040B0A" w:rsidRDefault="00040B0A" w:rsidP="00040B0A">
            <w:pPr>
              <w:pStyle w:val="DHHStabletext"/>
            </w:pPr>
            <w:r>
              <w:t>Cancer</w:t>
            </w:r>
            <w:r w:rsidR="00593ADC">
              <w:t xml:space="preserve"> </w:t>
            </w:r>
            <w:r>
              <w:t>and</w:t>
            </w:r>
            <w:r w:rsidR="00593ADC">
              <w:t xml:space="preserve"> </w:t>
            </w:r>
            <w:r>
              <w:t>screening</w:t>
            </w:r>
            <w:r w:rsidR="00593ADC">
              <w:t xml:space="preserve"> </w:t>
            </w:r>
            <w:r>
              <w:t>registers</w:t>
            </w:r>
          </w:p>
        </w:tc>
        <w:tc>
          <w:tcPr>
            <w:tcW w:w="2268" w:type="dxa"/>
            <w:shd w:val="clear" w:color="auto" w:fill="auto"/>
          </w:tcPr>
          <w:p w14:paraId="45516BFD" w14:textId="77777777" w:rsidR="00040B0A" w:rsidRDefault="00040B0A" w:rsidP="00040B0A">
            <w:pPr>
              <w:pStyle w:val="DHHStabletext"/>
            </w:pPr>
            <w:r>
              <w:t>Statistical</w:t>
            </w:r>
            <w:r w:rsidR="00593ADC">
              <w:t xml:space="preserve"> </w:t>
            </w:r>
            <w:r>
              <w:t>report</w:t>
            </w:r>
            <w:r w:rsidR="00593ADC">
              <w:t xml:space="preserve"> </w:t>
            </w:r>
            <w:r>
              <w:t>within</w:t>
            </w:r>
            <w:r w:rsidR="00593ADC">
              <w:t xml:space="preserve"> </w:t>
            </w:r>
            <w:r>
              <w:t>an</w:t>
            </w:r>
            <w:r w:rsidR="00593ADC">
              <w:t xml:space="preserve"> </w:t>
            </w:r>
            <w:r>
              <w:t>agreed</w:t>
            </w:r>
            <w:r w:rsidR="00593ADC">
              <w:t xml:space="preserve"> </w:t>
            </w:r>
            <w:r>
              <w:t>timeline</w:t>
            </w:r>
            <w:r w:rsidR="00593ADC">
              <w:t xml:space="preserve"> </w:t>
            </w:r>
            <w:r>
              <w:t>and</w:t>
            </w:r>
            <w:r w:rsidR="00593ADC">
              <w:t xml:space="preserve"> </w:t>
            </w:r>
            <w:r>
              <w:t>publicly</w:t>
            </w:r>
            <w:r w:rsidR="00593ADC">
              <w:t xml:space="preserve"> </w:t>
            </w:r>
            <w:r>
              <w:t>available</w:t>
            </w:r>
          </w:p>
        </w:tc>
        <w:tc>
          <w:tcPr>
            <w:tcW w:w="1134" w:type="dxa"/>
            <w:shd w:val="clear" w:color="auto" w:fill="auto"/>
          </w:tcPr>
          <w:p w14:paraId="5FA8B076" w14:textId="77777777" w:rsidR="00040B0A" w:rsidRDefault="00040B0A" w:rsidP="00040B0A">
            <w:pPr>
              <w:pStyle w:val="DHHStabletext"/>
            </w:pPr>
            <w:r>
              <w:t>Reports</w:t>
            </w:r>
          </w:p>
        </w:tc>
        <w:tc>
          <w:tcPr>
            <w:tcW w:w="1060" w:type="dxa"/>
            <w:shd w:val="clear" w:color="auto" w:fill="auto"/>
          </w:tcPr>
          <w:p w14:paraId="658679C1" w14:textId="77777777" w:rsidR="00040B0A" w:rsidRDefault="00040B0A" w:rsidP="00040B0A">
            <w:pPr>
              <w:pStyle w:val="DHHStabletext"/>
            </w:pPr>
            <w:r>
              <w:t>Yearly</w:t>
            </w:r>
          </w:p>
        </w:tc>
        <w:tc>
          <w:tcPr>
            <w:tcW w:w="1066" w:type="dxa"/>
            <w:shd w:val="clear" w:color="auto" w:fill="auto"/>
          </w:tcPr>
          <w:p w14:paraId="72F9C79D" w14:textId="77777777" w:rsidR="00040B0A" w:rsidRDefault="00040B0A" w:rsidP="00040B0A">
            <w:pPr>
              <w:pStyle w:val="DHHStabletext"/>
            </w:pPr>
            <w:r>
              <w:t>Mandatory</w:t>
            </w:r>
          </w:p>
        </w:tc>
        <w:tc>
          <w:tcPr>
            <w:tcW w:w="1139" w:type="dxa"/>
            <w:shd w:val="clear" w:color="auto" w:fill="auto"/>
          </w:tcPr>
          <w:p w14:paraId="736BBE74"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4CA6113F" w14:textId="77777777" w:rsidTr="00ED4DB0">
        <w:tc>
          <w:tcPr>
            <w:tcW w:w="827" w:type="dxa"/>
            <w:shd w:val="clear" w:color="auto" w:fill="auto"/>
          </w:tcPr>
          <w:p w14:paraId="639C5494" w14:textId="77777777" w:rsidR="00040B0A" w:rsidRDefault="00040B0A" w:rsidP="00040B0A">
            <w:pPr>
              <w:pStyle w:val="DHHStabletext"/>
            </w:pPr>
            <w:r>
              <w:t>16518</w:t>
            </w:r>
          </w:p>
        </w:tc>
        <w:tc>
          <w:tcPr>
            <w:tcW w:w="1805" w:type="dxa"/>
            <w:shd w:val="clear" w:color="auto" w:fill="auto"/>
          </w:tcPr>
          <w:p w14:paraId="7F659305" w14:textId="77777777" w:rsidR="00040B0A" w:rsidRDefault="00040B0A" w:rsidP="00040B0A">
            <w:pPr>
              <w:pStyle w:val="DHHStabletext"/>
            </w:pPr>
            <w:r>
              <w:t>Cancer</w:t>
            </w:r>
            <w:r w:rsidR="00593ADC">
              <w:t xml:space="preserve"> </w:t>
            </w:r>
            <w:r>
              <w:t>and</w:t>
            </w:r>
            <w:r w:rsidR="00593ADC">
              <w:t xml:space="preserve"> </w:t>
            </w:r>
            <w:r>
              <w:t>screening</w:t>
            </w:r>
            <w:r w:rsidR="00593ADC">
              <w:t xml:space="preserve"> </w:t>
            </w:r>
            <w:r>
              <w:t>intelligence</w:t>
            </w:r>
          </w:p>
        </w:tc>
        <w:tc>
          <w:tcPr>
            <w:tcW w:w="2268" w:type="dxa"/>
            <w:shd w:val="clear" w:color="auto" w:fill="auto"/>
          </w:tcPr>
          <w:p w14:paraId="76C61E2D" w14:textId="77777777" w:rsidR="00040B0A" w:rsidRDefault="00040B0A" w:rsidP="00040B0A">
            <w:pPr>
              <w:pStyle w:val="DHHStabletext"/>
            </w:pPr>
            <w:r>
              <w:t>Report</w:t>
            </w:r>
            <w:r w:rsidR="00593ADC">
              <w:t xml:space="preserve"> </w:t>
            </w:r>
            <w:r>
              <w:t>against</w:t>
            </w:r>
            <w:r w:rsidR="00593ADC">
              <w:t xml:space="preserve"> </w:t>
            </w:r>
            <w:r>
              <w:t>agreed</w:t>
            </w:r>
            <w:r w:rsidR="00593ADC">
              <w:t xml:space="preserve"> </w:t>
            </w:r>
            <w:r>
              <w:t>objectives</w:t>
            </w:r>
          </w:p>
        </w:tc>
        <w:tc>
          <w:tcPr>
            <w:tcW w:w="1134" w:type="dxa"/>
            <w:shd w:val="clear" w:color="auto" w:fill="auto"/>
          </w:tcPr>
          <w:p w14:paraId="29808BD3" w14:textId="77777777" w:rsidR="00040B0A" w:rsidRDefault="00040B0A" w:rsidP="00040B0A">
            <w:pPr>
              <w:pStyle w:val="DHHStabletext"/>
            </w:pPr>
            <w:r>
              <w:t>Reports</w:t>
            </w:r>
          </w:p>
        </w:tc>
        <w:tc>
          <w:tcPr>
            <w:tcW w:w="1060" w:type="dxa"/>
            <w:shd w:val="clear" w:color="auto" w:fill="auto"/>
          </w:tcPr>
          <w:p w14:paraId="4380F1A6" w14:textId="77777777" w:rsidR="00040B0A" w:rsidRDefault="00040B0A" w:rsidP="00040B0A">
            <w:pPr>
              <w:pStyle w:val="DHHStabletext"/>
            </w:pPr>
            <w:r>
              <w:t>Yearly</w:t>
            </w:r>
          </w:p>
        </w:tc>
        <w:tc>
          <w:tcPr>
            <w:tcW w:w="1066" w:type="dxa"/>
            <w:shd w:val="clear" w:color="auto" w:fill="auto"/>
          </w:tcPr>
          <w:p w14:paraId="44C33888" w14:textId="77777777" w:rsidR="00040B0A" w:rsidRDefault="00040B0A" w:rsidP="00040B0A">
            <w:pPr>
              <w:pStyle w:val="DHHStabletext"/>
            </w:pPr>
            <w:r>
              <w:t>Mandatory</w:t>
            </w:r>
          </w:p>
        </w:tc>
        <w:tc>
          <w:tcPr>
            <w:tcW w:w="1139" w:type="dxa"/>
            <w:shd w:val="clear" w:color="auto" w:fill="auto"/>
          </w:tcPr>
          <w:p w14:paraId="105CA156" w14:textId="77777777" w:rsidR="00040B0A" w:rsidRPr="00AD46EA" w:rsidRDefault="00040B0A" w:rsidP="00040B0A">
            <w:pPr>
              <w:pStyle w:val="DHHStabletext"/>
            </w:pPr>
            <w:r w:rsidRPr="00AD46EA">
              <w:t>Key</w:t>
            </w:r>
            <w:r w:rsidR="00593ADC">
              <w:t xml:space="preserve"> </w:t>
            </w:r>
            <w:r w:rsidRPr="00AD46EA">
              <w:t>output</w:t>
            </w:r>
            <w:r w:rsidR="00593ADC">
              <w:t xml:space="preserve"> </w:t>
            </w:r>
            <w:r w:rsidRPr="00AD46EA">
              <w:t>measure</w:t>
            </w:r>
          </w:p>
        </w:tc>
      </w:tr>
      <w:tr w:rsidR="00C95E51" w14:paraId="421ECBD1" w14:textId="77777777" w:rsidTr="00ED4DB0">
        <w:tc>
          <w:tcPr>
            <w:tcW w:w="827" w:type="dxa"/>
            <w:shd w:val="clear" w:color="auto" w:fill="auto"/>
          </w:tcPr>
          <w:p w14:paraId="19F06FC9" w14:textId="77777777" w:rsidR="00040B0A" w:rsidRDefault="00040B0A" w:rsidP="00040B0A">
            <w:pPr>
              <w:pStyle w:val="DHHStabletext"/>
            </w:pPr>
            <w:r>
              <w:t>16519</w:t>
            </w:r>
          </w:p>
        </w:tc>
        <w:tc>
          <w:tcPr>
            <w:tcW w:w="1805" w:type="dxa"/>
            <w:shd w:val="clear" w:color="auto" w:fill="auto"/>
          </w:tcPr>
          <w:p w14:paraId="37FD39F4" w14:textId="77777777" w:rsidR="00040B0A" w:rsidRDefault="00040B0A" w:rsidP="00040B0A">
            <w:pPr>
              <w:pStyle w:val="DHHStabletext"/>
            </w:pPr>
            <w:r>
              <w:t>Screening</w:t>
            </w:r>
            <w:r w:rsidR="00593ADC">
              <w:t xml:space="preserve"> </w:t>
            </w:r>
            <w:r>
              <w:t>tests</w:t>
            </w:r>
            <w:r w:rsidR="00593ADC">
              <w:t xml:space="preserve"> </w:t>
            </w:r>
            <w:r>
              <w:t>and</w:t>
            </w:r>
            <w:r w:rsidR="00593ADC">
              <w:t xml:space="preserve"> </w:t>
            </w:r>
            <w:r>
              <w:t>assessments</w:t>
            </w:r>
          </w:p>
        </w:tc>
        <w:tc>
          <w:tcPr>
            <w:tcW w:w="2268" w:type="dxa"/>
            <w:shd w:val="clear" w:color="auto" w:fill="auto"/>
          </w:tcPr>
          <w:p w14:paraId="08A50782" w14:textId="77777777" w:rsidR="00040B0A" w:rsidRDefault="00040B0A" w:rsidP="00040B0A">
            <w:pPr>
              <w:pStyle w:val="DHHStabletext"/>
            </w:pPr>
            <w:r>
              <w:t>Percentage</w:t>
            </w:r>
            <w:r w:rsidR="00593ADC">
              <w:t xml:space="preserve"> </w:t>
            </w:r>
            <w:r>
              <w:t>of</w:t>
            </w:r>
            <w:r w:rsidR="00593ADC">
              <w:t xml:space="preserve"> </w:t>
            </w:r>
            <w:r>
              <w:t>target</w:t>
            </w:r>
            <w:r w:rsidR="00593ADC">
              <w:t xml:space="preserve"> </w:t>
            </w:r>
            <w:r>
              <w:t>population</w:t>
            </w:r>
            <w:r w:rsidR="00593ADC">
              <w:t xml:space="preserve"> </w:t>
            </w:r>
            <w:r>
              <w:t>screened</w:t>
            </w:r>
            <w:r w:rsidR="00593ADC">
              <w:t xml:space="preserve"> </w:t>
            </w:r>
            <w:r>
              <w:t>over</w:t>
            </w:r>
            <w:r w:rsidR="00593ADC">
              <w:t xml:space="preserve"> </w:t>
            </w:r>
            <w:r>
              <w:t>an</w:t>
            </w:r>
            <w:r w:rsidR="00593ADC">
              <w:t xml:space="preserve"> </w:t>
            </w:r>
            <w:r>
              <w:t>agreed</w:t>
            </w:r>
            <w:r w:rsidR="00593ADC">
              <w:t xml:space="preserve"> </w:t>
            </w:r>
            <w:r>
              <w:t>period</w:t>
            </w:r>
          </w:p>
        </w:tc>
        <w:tc>
          <w:tcPr>
            <w:tcW w:w="1134" w:type="dxa"/>
            <w:shd w:val="clear" w:color="auto" w:fill="auto"/>
          </w:tcPr>
          <w:p w14:paraId="3E1DACBD" w14:textId="77777777" w:rsidR="00040B0A" w:rsidRDefault="00040B0A" w:rsidP="00040B0A">
            <w:pPr>
              <w:pStyle w:val="DHHStabletext"/>
            </w:pPr>
            <w:r>
              <w:t>Percentage</w:t>
            </w:r>
          </w:p>
        </w:tc>
        <w:tc>
          <w:tcPr>
            <w:tcW w:w="1060" w:type="dxa"/>
            <w:shd w:val="clear" w:color="auto" w:fill="auto"/>
          </w:tcPr>
          <w:p w14:paraId="1378B670" w14:textId="77777777" w:rsidR="00040B0A" w:rsidRDefault="00040B0A" w:rsidP="00040B0A">
            <w:pPr>
              <w:pStyle w:val="DHHStabletext"/>
            </w:pPr>
            <w:r>
              <w:t>Yearly</w:t>
            </w:r>
          </w:p>
        </w:tc>
        <w:tc>
          <w:tcPr>
            <w:tcW w:w="1066" w:type="dxa"/>
            <w:shd w:val="clear" w:color="auto" w:fill="auto"/>
          </w:tcPr>
          <w:p w14:paraId="18FBB01F" w14:textId="77777777" w:rsidR="00040B0A" w:rsidRDefault="00040B0A" w:rsidP="00040B0A">
            <w:pPr>
              <w:pStyle w:val="DHHStabletext"/>
            </w:pPr>
            <w:r>
              <w:t>Mandatory</w:t>
            </w:r>
          </w:p>
        </w:tc>
        <w:tc>
          <w:tcPr>
            <w:tcW w:w="1139" w:type="dxa"/>
            <w:shd w:val="clear" w:color="auto" w:fill="auto"/>
          </w:tcPr>
          <w:p w14:paraId="0AA0490A" w14:textId="77777777" w:rsidR="00040B0A" w:rsidRPr="00AD46EA" w:rsidRDefault="00040B0A" w:rsidP="00040B0A">
            <w:pPr>
              <w:pStyle w:val="DHHStabletext"/>
            </w:pPr>
            <w:r>
              <w:t>Other</w:t>
            </w:r>
            <w:r w:rsidR="00593ADC">
              <w:t xml:space="preserve"> </w:t>
            </w:r>
            <w:r>
              <w:t>standard</w:t>
            </w:r>
            <w:r w:rsidR="00593ADC">
              <w:t xml:space="preserve"> </w:t>
            </w:r>
            <w:r>
              <w:t>measure</w:t>
            </w:r>
          </w:p>
        </w:tc>
      </w:tr>
      <w:tr w:rsidR="00C95E51" w14:paraId="4A26ACC1" w14:textId="77777777" w:rsidTr="00ED4DB0">
        <w:tc>
          <w:tcPr>
            <w:tcW w:w="827" w:type="dxa"/>
            <w:shd w:val="clear" w:color="auto" w:fill="auto"/>
          </w:tcPr>
          <w:p w14:paraId="327DD9D5" w14:textId="77777777" w:rsidR="00040B0A" w:rsidRDefault="00040B0A" w:rsidP="00040B0A">
            <w:pPr>
              <w:pStyle w:val="DHHStabletext"/>
            </w:pPr>
            <w:r>
              <w:t>16519</w:t>
            </w:r>
          </w:p>
        </w:tc>
        <w:tc>
          <w:tcPr>
            <w:tcW w:w="1805" w:type="dxa"/>
            <w:shd w:val="clear" w:color="auto" w:fill="auto"/>
          </w:tcPr>
          <w:p w14:paraId="211A901B" w14:textId="77777777" w:rsidR="00040B0A" w:rsidRDefault="00040B0A" w:rsidP="00040B0A">
            <w:pPr>
              <w:pStyle w:val="DHHStabletext"/>
            </w:pPr>
            <w:r>
              <w:t>Screening</w:t>
            </w:r>
            <w:r w:rsidR="00593ADC">
              <w:t xml:space="preserve"> </w:t>
            </w:r>
            <w:r>
              <w:t>tests</w:t>
            </w:r>
            <w:r w:rsidR="00593ADC">
              <w:t xml:space="preserve"> </w:t>
            </w:r>
            <w:r>
              <w:t>and</w:t>
            </w:r>
            <w:r w:rsidR="00593ADC">
              <w:t xml:space="preserve"> </w:t>
            </w:r>
            <w:r>
              <w:t>assessments</w:t>
            </w:r>
          </w:p>
        </w:tc>
        <w:tc>
          <w:tcPr>
            <w:tcW w:w="2268" w:type="dxa"/>
            <w:shd w:val="clear" w:color="auto" w:fill="auto"/>
          </w:tcPr>
          <w:p w14:paraId="1317197A" w14:textId="77777777" w:rsidR="00040B0A" w:rsidRDefault="00040B0A" w:rsidP="00040B0A">
            <w:pPr>
              <w:pStyle w:val="DHHStabletext"/>
            </w:pPr>
            <w:r>
              <w:t>Number</w:t>
            </w:r>
            <w:r w:rsidR="00593ADC">
              <w:t xml:space="preserve"> </w:t>
            </w:r>
            <w:r>
              <w:t>of</w:t>
            </w:r>
            <w:r w:rsidR="00593ADC">
              <w:t xml:space="preserve"> </w:t>
            </w:r>
            <w:r>
              <w:t>clients</w:t>
            </w:r>
            <w:r w:rsidR="00593ADC">
              <w:t xml:space="preserve"> </w:t>
            </w:r>
            <w:r>
              <w:t>screened</w:t>
            </w:r>
          </w:p>
        </w:tc>
        <w:tc>
          <w:tcPr>
            <w:tcW w:w="1134" w:type="dxa"/>
            <w:shd w:val="clear" w:color="auto" w:fill="auto"/>
          </w:tcPr>
          <w:p w14:paraId="7839239A" w14:textId="77777777" w:rsidR="00040B0A" w:rsidRDefault="00040B0A" w:rsidP="00040B0A">
            <w:pPr>
              <w:pStyle w:val="DHHStabletext"/>
            </w:pPr>
            <w:r>
              <w:t>Clients</w:t>
            </w:r>
          </w:p>
        </w:tc>
        <w:tc>
          <w:tcPr>
            <w:tcW w:w="1060" w:type="dxa"/>
            <w:shd w:val="clear" w:color="auto" w:fill="auto"/>
          </w:tcPr>
          <w:p w14:paraId="4317B352" w14:textId="77777777" w:rsidR="00040B0A" w:rsidRDefault="00040B0A" w:rsidP="00040B0A">
            <w:pPr>
              <w:pStyle w:val="DHHStabletext"/>
            </w:pPr>
            <w:r>
              <w:t>Yearly</w:t>
            </w:r>
          </w:p>
        </w:tc>
        <w:tc>
          <w:tcPr>
            <w:tcW w:w="1066" w:type="dxa"/>
            <w:shd w:val="clear" w:color="auto" w:fill="auto"/>
          </w:tcPr>
          <w:p w14:paraId="7F472BAC" w14:textId="77777777" w:rsidR="00040B0A" w:rsidRDefault="00040B0A" w:rsidP="00040B0A">
            <w:pPr>
              <w:pStyle w:val="DHHStabletext"/>
            </w:pPr>
            <w:r>
              <w:t>Mandatory</w:t>
            </w:r>
          </w:p>
        </w:tc>
        <w:tc>
          <w:tcPr>
            <w:tcW w:w="1139" w:type="dxa"/>
            <w:shd w:val="clear" w:color="auto" w:fill="auto"/>
          </w:tcPr>
          <w:p w14:paraId="68637259" w14:textId="77777777" w:rsidR="00040B0A" w:rsidRPr="00AD46EA" w:rsidRDefault="00040B0A" w:rsidP="00040B0A">
            <w:pPr>
              <w:pStyle w:val="DHHStabletext"/>
            </w:pPr>
            <w:r w:rsidRPr="004F11E8">
              <w:t>Key</w:t>
            </w:r>
            <w:r w:rsidR="00593ADC">
              <w:t xml:space="preserve"> </w:t>
            </w:r>
            <w:r w:rsidRPr="004F11E8">
              <w:t>output</w:t>
            </w:r>
            <w:r w:rsidR="00593ADC">
              <w:t xml:space="preserve"> </w:t>
            </w:r>
            <w:r w:rsidRPr="004F11E8">
              <w:t>measure</w:t>
            </w:r>
          </w:p>
        </w:tc>
      </w:tr>
    </w:tbl>
    <w:p w14:paraId="48BE3B95" w14:textId="77777777" w:rsidR="00835BEF" w:rsidRDefault="00835BEF" w:rsidP="009A53E1">
      <w:pPr>
        <w:pStyle w:val="DHHSbody"/>
      </w:pPr>
    </w:p>
    <w:p w14:paraId="4500AA4E" w14:textId="70746668" w:rsidR="00835BEF" w:rsidRDefault="00835BEF" w:rsidP="009A53E1">
      <w:pPr>
        <w:pStyle w:val="DHHSbody"/>
      </w:pPr>
    </w:p>
    <w:p w14:paraId="3C898843" w14:textId="7A02B41B" w:rsidR="00616147" w:rsidRPr="00616147" w:rsidRDefault="00616147" w:rsidP="00616147"/>
    <w:p w14:paraId="54C47195" w14:textId="0F46520D" w:rsidR="00616147" w:rsidRPr="00616147" w:rsidRDefault="00616147" w:rsidP="00616147"/>
    <w:p w14:paraId="17C665F0" w14:textId="314157EB" w:rsidR="00616147" w:rsidRPr="00616147" w:rsidRDefault="00616147" w:rsidP="00616147"/>
    <w:p w14:paraId="32D6A0E6" w14:textId="6EE758D1" w:rsidR="00616147" w:rsidRPr="00616147" w:rsidRDefault="00616147" w:rsidP="00616147"/>
    <w:p w14:paraId="3C472BC8" w14:textId="11677A31" w:rsidR="00616147" w:rsidRDefault="00616147" w:rsidP="00616147">
      <w:pPr>
        <w:rPr>
          <w:rFonts w:ascii="Arial" w:eastAsia="Times" w:hAnsi="Arial"/>
        </w:rPr>
      </w:pPr>
    </w:p>
    <w:p w14:paraId="49C757CE" w14:textId="4CB3A72F" w:rsidR="00616147" w:rsidRPr="00616147" w:rsidRDefault="00616147" w:rsidP="00616147">
      <w:pPr>
        <w:tabs>
          <w:tab w:val="left" w:pos="6108"/>
        </w:tabs>
      </w:pPr>
      <w:r>
        <w:tab/>
      </w:r>
    </w:p>
    <w:p w14:paraId="459250BF" w14:textId="1CB6AA00" w:rsidR="002E2A36" w:rsidRDefault="002E2A36" w:rsidP="00BE0262">
      <w:pPr>
        <w:pStyle w:val="Heading2"/>
      </w:pPr>
      <w:bookmarkStart w:id="4343" w:name="_Toc106868163"/>
      <w:bookmarkStart w:id="4344" w:name="_Toc106869914"/>
      <w:bookmarkStart w:id="4345" w:name="_Toc106870248"/>
      <w:bookmarkStart w:id="4346" w:name="_Toc106870414"/>
      <w:bookmarkStart w:id="4347" w:name="_Toc106870586"/>
      <w:bookmarkStart w:id="4348" w:name="_Toc6408425"/>
      <w:bookmarkStart w:id="4349" w:name="_Ref9934928"/>
      <w:bookmarkStart w:id="4350" w:name="_Toc37863338"/>
      <w:bookmarkStart w:id="4351" w:name="_Ref40717684"/>
      <w:bookmarkStart w:id="4352" w:name="_Ref40717752"/>
      <w:bookmarkStart w:id="4353" w:name="_Ref42602200"/>
      <w:bookmarkStart w:id="4354" w:name="_Ref42602207"/>
      <w:bookmarkStart w:id="4355" w:name="_Toc107400295"/>
      <w:r>
        <w:lastRenderedPageBreak/>
        <w:t>Service</w:t>
      </w:r>
      <w:r w:rsidR="00593ADC">
        <w:t xml:space="preserve"> </w:t>
      </w:r>
      <w:r w:rsidR="00755FCA">
        <w:t>S</w:t>
      </w:r>
      <w:r>
        <w:t>tandards</w:t>
      </w:r>
      <w:r w:rsidR="00593ADC">
        <w:t xml:space="preserve"> </w:t>
      </w:r>
      <w:r>
        <w:t>and</w:t>
      </w:r>
      <w:r w:rsidR="00593ADC">
        <w:t xml:space="preserve"> </w:t>
      </w:r>
      <w:r w:rsidR="00755FCA">
        <w:t>G</w:t>
      </w:r>
      <w:r>
        <w:t>uidelines</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19308422" w14:textId="45958B20" w:rsidR="002E2A36" w:rsidRPr="00AD47A7" w:rsidRDefault="002E2A36" w:rsidP="00B45F0D">
      <w:pPr>
        <w:pStyle w:val="Caption"/>
        <w:rPr>
          <w:rFonts w:eastAsia="MS Mincho"/>
        </w:rPr>
      </w:pPr>
      <w:bookmarkStart w:id="4356" w:name="_Toc419621612"/>
      <w:bookmarkStart w:id="4357" w:name="_Toc419621751"/>
      <w:bookmarkStart w:id="4358" w:name="_Toc14194726"/>
      <w:bookmarkStart w:id="4359" w:name="_Toc37863361"/>
      <w:bookmarkStart w:id="4360" w:name="_Toc111819258"/>
      <w:r>
        <w:t>Table</w:t>
      </w:r>
      <w:r w:rsidR="00593ADC">
        <w:t xml:space="preserve"> </w:t>
      </w:r>
      <w:r w:rsidR="00637C52">
        <w:rPr>
          <w:color w:val="2B579A"/>
          <w:shd w:val="clear" w:color="auto" w:fill="E6E6E6"/>
        </w:rPr>
        <w:fldChar w:fldCharType="begin"/>
      </w:r>
      <w:r w:rsidR="00637C52">
        <w:instrText>SEQ Table \* ARABIC</w:instrText>
      </w:r>
      <w:r w:rsidR="00637C52">
        <w:rPr>
          <w:color w:val="2B579A"/>
          <w:shd w:val="clear" w:color="auto" w:fill="E6E6E6"/>
        </w:rPr>
        <w:fldChar w:fldCharType="separate"/>
      </w:r>
      <w:r w:rsidR="00FF650A">
        <w:rPr>
          <w:noProof/>
        </w:rPr>
        <w:t>19</w:t>
      </w:r>
      <w:r w:rsidR="00637C52">
        <w:rPr>
          <w:color w:val="2B579A"/>
          <w:shd w:val="clear" w:color="auto" w:fill="E6E6E6"/>
        </w:rPr>
        <w:fldChar w:fldCharType="end"/>
      </w:r>
      <w:r>
        <w:t>:</w:t>
      </w:r>
      <w:r w:rsidR="00593ADC">
        <w:t xml:space="preserve"> </w:t>
      </w:r>
      <w:r>
        <w:rPr>
          <w:rFonts w:eastAsia="MS Mincho"/>
        </w:rPr>
        <w:t>Small</w:t>
      </w:r>
      <w:r w:rsidR="00593ADC">
        <w:rPr>
          <w:rFonts w:eastAsia="MS Mincho"/>
        </w:rPr>
        <w:t xml:space="preserve"> </w:t>
      </w:r>
      <w:r>
        <w:rPr>
          <w:rFonts w:eastAsia="MS Mincho"/>
        </w:rPr>
        <w:t>rural</w:t>
      </w:r>
      <w:r w:rsidR="00593ADC">
        <w:rPr>
          <w:rFonts w:eastAsia="MS Mincho"/>
        </w:rPr>
        <w:t xml:space="preserve"> </w:t>
      </w:r>
      <w:r>
        <w:rPr>
          <w:rFonts w:eastAsia="MS Mincho"/>
        </w:rPr>
        <w:t>health</w:t>
      </w:r>
      <w:r w:rsidR="00593ADC">
        <w:rPr>
          <w:rFonts w:eastAsia="MS Mincho"/>
        </w:rPr>
        <w:t xml:space="preserve"> </w:t>
      </w:r>
      <w:r>
        <w:rPr>
          <w:rFonts w:eastAsia="MS Mincho"/>
        </w:rPr>
        <w:t>services</w:t>
      </w:r>
      <w:r w:rsidR="00593ADC">
        <w:rPr>
          <w:rFonts w:eastAsia="MS Mincho"/>
        </w:rPr>
        <w:t xml:space="preserve"> </w:t>
      </w:r>
      <w:r>
        <w:rPr>
          <w:rFonts w:eastAsia="MS Mincho"/>
        </w:rPr>
        <w:t>–</w:t>
      </w:r>
      <w:r w:rsidR="00593ADC">
        <w:rPr>
          <w:rFonts w:eastAsia="MS Mincho"/>
        </w:rPr>
        <w:t xml:space="preserve"> </w:t>
      </w:r>
      <w:r>
        <w:rPr>
          <w:rFonts w:eastAsia="MS Mincho"/>
        </w:rPr>
        <w:t>service</w:t>
      </w:r>
      <w:r w:rsidR="00593ADC">
        <w:rPr>
          <w:rFonts w:eastAsia="MS Mincho"/>
        </w:rPr>
        <w:t xml:space="preserve"> </w:t>
      </w:r>
      <w:r>
        <w:rPr>
          <w:rFonts w:eastAsia="MS Mincho"/>
        </w:rPr>
        <w:t>standards</w:t>
      </w:r>
      <w:r w:rsidR="00593ADC">
        <w:rPr>
          <w:rFonts w:eastAsia="MS Mincho"/>
        </w:rPr>
        <w:t xml:space="preserve"> </w:t>
      </w:r>
      <w:r>
        <w:rPr>
          <w:rFonts w:eastAsia="MS Mincho"/>
        </w:rPr>
        <w:t>and</w:t>
      </w:r>
      <w:r w:rsidR="00593ADC">
        <w:rPr>
          <w:rFonts w:eastAsia="MS Mincho"/>
        </w:rPr>
        <w:t xml:space="preserve"> </w:t>
      </w:r>
      <w:r>
        <w:rPr>
          <w:rFonts w:eastAsia="MS Mincho"/>
        </w:rPr>
        <w:t>guidelines</w:t>
      </w:r>
      <w:bookmarkEnd w:id="4356"/>
      <w:bookmarkEnd w:id="4357"/>
      <w:bookmarkEnd w:id="4358"/>
      <w:bookmarkEnd w:id="4359"/>
      <w:bookmarkEnd w:id="4360"/>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A0" w:firstRow="1" w:lastRow="0" w:firstColumn="1" w:lastColumn="0" w:noHBand="1" w:noVBand="1"/>
      </w:tblPr>
      <w:tblGrid>
        <w:gridCol w:w="1134"/>
        <w:gridCol w:w="2127"/>
        <w:gridCol w:w="6038"/>
      </w:tblGrid>
      <w:tr w:rsidR="00C95E51" w:rsidRPr="00DB1143" w14:paraId="29B457D4" w14:textId="77777777" w:rsidTr="00ED4DB0">
        <w:trPr>
          <w:cantSplit/>
          <w:tblHeader/>
        </w:trPr>
        <w:tc>
          <w:tcPr>
            <w:tcW w:w="1134" w:type="dxa"/>
            <w:shd w:val="clear" w:color="auto" w:fill="201547"/>
            <w:vAlign w:val="bottom"/>
          </w:tcPr>
          <w:p w14:paraId="7549D089" w14:textId="77777777" w:rsidR="002E2A36" w:rsidRPr="00ED4DB0" w:rsidRDefault="002E2A36" w:rsidP="00A41A81">
            <w:pPr>
              <w:pStyle w:val="DHHStablecolhead"/>
              <w:rPr>
                <w:szCs w:val="18"/>
              </w:rPr>
            </w:pPr>
            <w:r>
              <w:t>Activity</w:t>
            </w:r>
            <w:r w:rsidR="00593ADC">
              <w:t xml:space="preserve"> </w:t>
            </w:r>
            <w:r>
              <w:t>no.</w:t>
            </w:r>
          </w:p>
        </w:tc>
        <w:tc>
          <w:tcPr>
            <w:tcW w:w="2127" w:type="dxa"/>
            <w:shd w:val="clear" w:color="auto" w:fill="201547"/>
            <w:vAlign w:val="bottom"/>
          </w:tcPr>
          <w:p w14:paraId="2BD1FCD9" w14:textId="77777777" w:rsidR="002E2A36" w:rsidRPr="00ED4DB0" w:rsidRDefault="002E2A36" w:rsidP="00A41A81">
            <w:pPr>
              <w:pStyle w:val="DHHStablecolhead"/>
              <w:rPr>
                <w:szCs w:val="18"/>
              </w:rPr>
            </w:pPr>
            <w:r>
              <w:t>Activity</w:t>
            </w:r>
            <w:r w:rsidR="00593ADC">
              <w:t xml:space="preserve"> </w:t>
            </w:r>
            <w:r>
              <w:t>name</w:t>
            </w:r>
          </w:p>
        </w:tc>
        <w:tc>
          <w:tcPr>
            <w:tcW w:w="6038" w:type="dxa"/>
            <w:shd w:val="clear" w:color="auto" w:fill="201547"/>
            <w:vAlign w:val="bottom"/>
          </w:tcPr>
          <w:p w14:paraId="31DDEC05" w14:textId="77777777" w:rsidR="002E2A36" w:rsidRPr="00ED4DB0" w:rsidRDefault="002E2A36" w:rsidP="00A41A81">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p>
        </w:tc>
      </w:tr>
      <w:tr w:rsidR="00C95E51" w:rsidRPr="00A52C21" w14:paraId="32AE2AF6" w14:textId="77777777" w:rsidTr="00ED4DB0">
        <w:trPr>
          <w:cantSplit/>
          <w:trHeight w:val="1702"/>
        </w:trPr>
        <w:tc>
          <w:tcPr>
            <w:tcW w:w="1134" w:type="dxa"/>
            <w:shd w:val="clear" w:color="auto" w:fill="auto"/>
          </w:tcPr>
          <w:p w14:paraId="069A3BF5" w14:textId="77777777" w:rsidR="007A5D5B" w:rsidRPr="00A52C21" w:rsidRDefault="007A5D5B" w:rsidP="007A5D5B">
            <w:pPr>
              <w:pStyle w:val="DHHStabletext"/>
            </w:pPr>
            <w:r w:rsidRPr="00191357">
              <w:t>13031</w:t>
            </w:r>
          </w:p>
        </w:tc>
        <w:tc>
          <w:tcPr>
            <w:tcW w:w="2127" w:type="dxa"/>
            <w:shd w:val="clear" w:color="auto" w:fill="auto"/>
          </w:tcPr>
          <w:p w14:paraId="65FAD49B" w14:textId="382B2F9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737051">
              <w:t xml:space="preserve"> </w:t>
            </w:r>
            <w:r w:rsidR="00980C6B">
              <w:t>a</w:t>
            </w:r>
            <w:r w:rsidRPr="00A52C21">
              <w:t>ged</w:t>
            </w:r>
            <w:r w:rsidR="00593ADC">
              <w:t xml:space="preserve"> </w:t>
            </w:r>
            <w:r w:rsidR="00980C6B">
              <w:t>c</w:t>
            </w:r>
            <w:r w:rsidRPr="00A52C21">
              <w:t>are</w:t>
            </w:r>
            <w:r w:rsidR="00593ADC">
              <w:t xml:space="preserve"> </w:t>
            </w:r>
            <w:r>
              <w:t>(residential</w:t>
            </w:r>
            <w:r w:rsidR="00593ADC">
              <w:t xml:space="preserve"> </w:t>
            </w:r>
            <w:r>
              <w:t>only)</w:t>
            </w:r>
          </w:p>
        </w:tc>
        <w:tc>
          <w:tcPr>
            <w:tcW w:w="6038" w:type="dxa"/>
            <w:shd w:val="clear" w:color="auto" w:fill="auto"/>
          </w:tcPr>
          <w:p w14:paraId="62BB3DC3" w14:textId="1DC40062" w:rsidR="007A5D5B" w:rsidRPr="00D20B88" w:rsidRDefault="007A5D5B" w:rsidP="00DD2137">
            <w:pPr>
              <w:pStyle w:val="DHHStabletext"/>
            </w:pPr>
            <w:r w:rsidRPr="00D20B88">
              <w:rPr>
                <w:rStyle w:val="Emphasis"/>
              </w:rPr>
              <w:t>Aged</w:t>
            </w:r>
            <w:r w:rsidR="00593ADC">
              <w:rPr>
                <w:rStyle w:val="Emphasis"/>
              </w:rPr>
              <w:t xml:space="preserve"> </w:t>
            </w:r>
            <w:r w:rsidRPr="00D20B88">
              <w:rPr>
                <w:rStyle w:val="Emphasis"/>
              </w:rPr>
              <w:t>Care</w:t>
            </w:r>
            <w:r w:rsidR="00593ADC">
              <w:rPr>
                <w:rStyle w:val="Emphasis"/>
              </w:rPr>
              <w:t xml:space="preserve"> </w:t>
            </w:r>
            <w:r w:rsidRPr="00D20B88">
              <w:rPr>
                <w:rStyle w:val="Emphasis"/>
              </w:rPr>
              <w:t>Act</w:t>
            </w:r>
            <w:r w:rsidR="00593ADC">
              <w:rPr>
                <w:rStyle w:val="Emphasis"/>
              </w:rPr>
              <w:t xml:space="preserve"> </w:t>
            </w:r>
            <w:r w:rsidR="00AE24BB">
              <w:rPr>
                <w:rStyle w:val="Emphasis"/>
              </w:rPr>
              <w:t>(Cth)</w:t>
            </w:r>
            <w:r w:rsidR="00593ADC">
              <w:rPr>
                <w:rStyle w:val="Emphasis"/>
              </w:rPr>
              <w:t xml:space="preserve"> </w:t>
            </w:r>
            <w:r w:rsidRPr="00D20B88">
              <w:rPr>
                <w:rStyle w:val="Emphasis"/>
              </w:rPr>
              <w:t>1997</w:t>
            </w:r>
            <w:r w:rsidR="00593ADC">
              <w:rPr>
                <w:rStyle w:val="Emphasis"/>
              </w:rPr>
              <w:t xml:space="preserve"> </w:t>
            </w:r>
            <w:r w:rsidRPr="00177A82">
              <w:t>as</w:t>
            </w:r>
            <w:r w:rsidR="00593ADC">
              <w:t xml:space="preserve"> </w:t>
            </w:r>
            <w:r w:rsidRPr="00177A82">
              <w:t>amende</w:t>
            </w:r>
            <w:r w:rsidRPr="00D20B88">
              <w:t>d</w:t>
            </w:r>
          </w:p>
          <w:p w14:paraId="443D3A8E" w14:textId="77777777" w:rsidR="007A5D5B" w:rsidRPr="00D20B88" w:rsidRDefault="007A5D5B" w:rsidP="00DD2137">
            <w:pPr>
              <w:pStyle w:val="DHHStabletext"/>
            </w:pPr>
            <w:r w:rsidRPr="00D20B88">
              <w:t>Commonwealth</w:t>
            </w:r>
            <w:r w:rsidR="00593ADC">
              <w:t xml:space="preserve"> </w:t>
            </w:r>
            <w:r w:rsidRPr="00D20B88">
              <w:t>Department</w:t>
            </w:r>
            <w:r w:rsidR="00593ADC">
              <w:t xml:space="preserve"> </w:t>
            </w:r>
            <w:r w:rsidRPr="00D20B88">
              <w:t>of</w:t>
            </w:r>
            <w:r w:rsidR="00593ADC">
              <w:t xml:space="preserve"> </w:t>
            </w:r>
            <w:r w:rsidRPr="00D20B88">
              <w:t>Health</w:t>
            </w:r>
            <w:r w:rsidR="00593ADC">
              <w:t xml:space="preserve"> </w:t>
            </w:r>
            <w:r w:rsidRPr="00D20B88">
              <w:t>resources:</w:t>
            </w:r>
          </w:p>
          <w:p w14:paraId="7BFC35D2" w14:textId="31745CBE" w:rsidR="007A5D5B" w:rsidRPr="00737051" w:rsidRDefault="00A713FC" w:rsidP="00616147">
            <w:pPr>
              <w:pStyle w:val="DHHStablebullet"/>
              <w:ind w:left="23" w:hanging="23"/>
            </w:pPr>
            <w:hyperlink r:id="rId344" w:history="1">
              <w:r w:rsidR="007A5D5B" w:rsidRPr="00A025D0">
                <w:rPr>
                  <w:rStyle w:val="Hyperlink"/>
                </w:rPr>
                <w:t>MyAged</w:t>
              </w:r>
              <w:r w:rsidR="00593ADC" w:rsidRPr="00A025D0">
                <w:rPr>
                  <w:rStyle w:val="Hyperlink"/>
                </w:rPr>
                <w:t xml:space="preserve"> </w:t>
              </w:r>
              <w:r w:rsidR="007A5D5B" w:rsidRPr="00A025D0">
                <w:rPr>
                  <w:rStyle w:val="Hyperlink"/>
                </w:rPr>
                <w:t>Care</w:t>
              </w:r>
              <w:r w:rsidR="00593ADC" w:rsidRPr="00A025D0">
                <w:rPr>
                  <w:rStyle w:val="Hyperlink"/>
                </w:rPr>
                <w:t xml:space="preserve"> </w:t>
              </w:r>
              <w:r w:rsidR="007A5D5B" w:rsidRPr="00A025D0">
                <w:rPr>
                  <w:rStyle w:val="Hyperlink"/>
                </w:rPr>
                <w:t>website</w:t>
              </w:r>
            </w:hyperlink>
            <w:r w:rsidR="00593ADC" w:rsidRPr="00737051">
              <w:t xml:space="preserve"> </w:t>
            </w:r>
            <w:r w:rsidR="007A5D5B" w:rsidRPr="00737051">
              <w:t>&lt;https://www.myagedcare.gov.au&gt;</w:t>
            </w:r>
          </w:p>
          <w:p w14:paraId="15A9AA22" w14:textId="5816B7F8" w:rsidR="007A5D5B" w:rsidRPr="00737051" w:rsidRDefault="00A713FC" w:rsidP="00616147">
            <w:pPr>
              <w:pStyle w:val="DHHStablebullet"/>
              <w:ind w:left="23" w:hanging="23"/>
            </w:pPr>
            <w:hyperlink r:id="rId345" w:history="1">
              <w:r w:rsidR="007A5D5B" w:rsidRPr="00A025D0">
                <w:rPr>
                  <w:rStyle w:val="Hyperlink"/>
                </w:rPr>
                <w:t>Aged</w:t>
              </w:r>
              <w:r w:rsidR="00593ADC" w:rsidRPr="00A025D0">
                <w:rPr>
                  <w:rStyle w:val="Hyperlink"/>
                </w:rPr>
                <w:t xml:space="preserve"> </w:t>
              </w:r>
              <w:r w:rsidR="007A5D5B" w:rsidRPr="00A025D0">
                <w:rPr>
                  <w:rStyle w:val="Hyperlink"/>
                </w:rPr>
                <w:t>care</w:t>
              </w:r>
              <w:r w:rsidR="00593ADC" w:rsidRPr="00A025D0">
                <w:rPr>
                  <w:rStyle w:val="Hyperlink"/>
                </w:rPr>
                <w:t xml:space="preserve"> </w:t>
              </w:r>
              <w:r w:rsidR="007A5D5B" w:rsidRPr="00A025D0">
                <w:rPr>
                  <w:rStyle w:val="Hyperlink"/>
                </w:rPr>
                <w:t>resources</w:t>
              </w:r>
            </w:hyperlink>
            <w:r w:rsidR="00593ADC" w:rsidRPr="00737051">
              <w:t xml:space="preserve"> </w:t>
            </w:r>
            <w:r w:rsidR="007A5D5B" w:rsidRPr="00737051">
              <w:t>&lt;https://www.health.gov.au/health-topics/aged-care/aged-care-resources&gt;</w:t>
            </w:r>
          </w:p>
          <w:p w14:paraId="28F0A31C" w14:textId="77777777" w:rsidR="007A5D5B" w:rsidRPr="00ED4DB0" w:rsidRDefault="007A5D5B" w:rsidP="000D0D93">
            <w:pPr>
              <w:pStyle w:val="DHHStablebullet"/>
              <w:rPr>
                <w:i/>
                <w:iCs/>
              </w:rPr>
            </w:pPr>
            <w:r w:rsidRPr="00D20B88">
              <w:rPr>
                <w:rStyle w:val="Emphasis"/>
              </w:rPr>
              <w:t>Small</w:t>
            </w:r>
            <w:r w:rsidR="00593ADC">
              <w:rPr>
                <w:rStyle w:val="Emphasis"/>
              </w:rPr>
              <w:t xml:space="preserve"> </w:t>
            </w:r>
            <w:r w:rsidRPr="00D20B88">
              <w:rPr>
                <w:rStyle w:val="Emphasis"/>
              </w:rPr>
              <w:t>rural</w:t>
            </w:r>
            <w:r w:rsidR="00593ADC">
              <w:rPr>
                <w:rStyle w:val="Emphasis"/>
              </w:rPr>
              <w:t xml:space="preserve"> </w:t>
            </w:r>
            <w:r w:rsidRPr="00D20B88">
              <w:rPr>
                <w:rStyle w:val="Emphasis"/>
              </w:rPr>
              <w:t>health</w:t>
            </w:r>
            <w:r w:rsidR="00593ADC">
              <w:rPr>
                <w:rStyle w:val="Emphasis"/>
              </w:rPr>
              <w:t xml:space="preserve"> </w:t>
            </w:r>
            <w:r w:rsidRPr="00D20B88">
              <w:rPr>
                <w:rStyle w:val="Emphasis"/>
              </w:rPr>
              <w:t>services</w:t>
            </w:r>
            <w:r w:rsidR="00593ADC">
              <w:rPr>
                <w:rStyle w:val="Emphasis"/>
              </w:rPr>
              <w:t xml:space="preserve"> </w:t>
            </w:r>
            <w:r w:rsidRPr="00D20B88">
              <w:rPr>
                <w:rStyle w:val="Emphasis"/>
              </w:rPr>
              <w:t>guide</w:t>
            </w:r>
            <w:r w:rsidR="00593ADC">
              <w:rPr>
                <w:rStyle w:val="Emphasis"/>
              </w:rPr>
              <w:t xml:space="preserve"> </w:t>
            </w:r>
            <w:r w:rsidRPr="00D20B88">
              <w:rPr>
                <w:rStyle w:val="Emphasis"/>
              </w:rPr>
              <w:t>2003–04</w:t>
            </w:r>
            <w:r w:rsidR="00593ADC">
              <w:t xml:space="preserve"> </w:t>
            </w:r>
            <w:r w:rsidRPr="004F11E8">
              <w:t>and</w:t>
            </w:r>
            <w:r w:rsidR="00593ADC">
              <w:t xml:space="preserve"> </w:t>
            </w:r>
            <w:r w:rsidRPr="004F11E8">
              <w:t>updates</w:t>
            </w:r>
          </w:p>
        </w:tc>
      </w:tr>
      <w:tr w:rsidR="00C95E51" w:rsidRPr="00A52C21" w14:paraId="6102B619" w14:textId="77777777" w:rsidTr="00ED4DB0">
        <w:trPr>
          <w:cantSplit/>
        </w:trPr>
        <w:tc>
          <w:tcPr>
            <w:tcW w:w="1134" w:type="dxa"/>
            <w:shd w:val="clear" w:color="auto" w:fill="auto"/>
          </w:tcPr>
          <w:p w14:paraId="5EB2E546" w14:textId="77777777" w:rsidR="007A5D5B" w:rsidRPr="00A52C21" w:rsidRDefault="007A5D5B" w:rsidP="007A5D5B">
            <w:pPr>
              <w:pStyle w:val="DHHStabletext"/>
            </w:pPr>
            <w:r w:rsidRPr="00A52C21">
              <w:t>35010</w:t>
            </w:r>
          </w:p>
        </w:tc>
        <w:tc>
          <w:tcPr>
            <w:tcW w:w="2127" w:type="dxa"/>
            <w:shd w:val="clear" w:color="auto" w:fill="auto"/>
          </w:tcPr>
          <w:p w14:paraId="10129A54"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aged</w:t>
            </w:r>
            <w:r w:rsidR="00593ADC">
              <w:t xml:space="preserve"> </w:t>
            </w:r>
            <w:r w:rsidRPr="00A52C21">
              <w:t>support</w:t>
            </w:r>
            <w:r w:rsidR="00593ADC">
              <w:t xml:space="preserve"> </w:t>
            </w:r>
            <w:r w:rsidRPr="00A52C21">
              <w:t>services</w:t>
            </w:r>
          </w:p>
        </w:tc>
        <w:tc>
          <w:tcPr>
            <w:tcW w:w="6038" w:type="dxa"/>
            <w:shd w:val="clear" w:color="auto" w:fill="auto"/>
          </w:tcPr>
          <w:p w14:paraId="34B75192" w14:textId="034F6F5F" w:rsidR="007A5D5B" w:rsidRPr="00D20B88" w:rsidRDefault="007A5D5B" w:rsidP="007A5D5B">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00593ADC" w:rsidRPr="00616147">
              <w:rPr>
                <w:rStyle w:val="Emphasis"/>
                <w:i w:val="0"/>
              </w:rPr>
              <w:t xml:space="preserve"> </w:t>
            </w:r>
            <w:r w:rsidR="00AE24BB" w:rsidRPr="00616147">
              <w:rPr>
                <w:rStyle w:val="Emphasis"/>
                <w:i w:val="0"/>
              </w:rPr>
              <w:t>(Cth)</w:t>
            </w:r>
            <w:r w:rsidR="00593ADC">
              <w:rPr>
                <w:rStyle w:val="Emphasis"/>
              </w:rPr>
              <w:t xml:space="preserve"> </w:t>
            </w:r>
            <w:r w:rsidRPr="00177A82">
              <w:t>as</w:t>
            </w:r>
            <w:r w:rsidR="00593ADC">
              <w:t xml:space="preserve"> </w:t>
            </w:r>
            <w:r w:rsidRPr="00177A82">
              <w:t>amende</w:t>
            </w:r>
            <w:r w:rsidRPr="00D20B88">
              <w:t>d</w:t>
            </w:r>
          </w:p>
          <w:p w14:paraId="77C12BB2" w14:textId="77777777" w:rsidR="007A5D5B" w:rsidRPr="00D20B88" w:rsidRDefault="007A5D5B" w:rsidP="007A5D5B">
            <w:pPr>
              <w:pStyle w:val="DHHStabletext"/>
            </w:pPr>
            <w:r w:rsidRPr="00D20B88">
              <w:t>Commonwealth</w:t>
            </w:r>
            <w:r w:rsidR="00593ADC">
              <w:t xml:space="preserve"> </w:t>
            </w:r>
            <w:r w:rsidRPr="00D20B88">
              <w:t>Department</w:t>
            </w:r>
            <w:r w:rsidR="00593ADC">
              <w:t xml:space="preserve"> </w:t>
            </w:r>
            <w:r w:rsidRPr="00D20B88">
              <w:t>of</w:t>
            </w:r>
            <w:r w:rsidR="00593ADC">
              <w:t xml:space="preserve"> </w:t>
            </w:r>
            <w:r w:rsidRPr="00D20B88">
              <w:t>Health</w:t>
            </w:r>
            <w:r w:rsidR="00593ADC">
              <w:t xml:space="preserve"> </w:t>
            </w:r>
            <w:r w:rsidRPr="00D20B88">
              <w:t>resources:</w:t>
            </w:r>
          </w:p>
          <w:p w14:paraId="48B64DD0" w14:textId="7A9C81DA" w:rsidR="007A5D5B" w:rsidRPr="00D20B88" w:rsidRDefault="00A713FC" w:rsidP="00510220">
            <w:pPr>
              <w:pStyle w:val="DHHStablebullet"/>
            </w:pPr>
            <w:hyperlink r:id="rId346" w:history="1">
              <w:r w:rsidR="007A5D5B" w:rsidRPr="00AC648D">
                <w:rPr>
                  <w:rStyle w:val="Hyperlink"/>
                </w:rPr>
                <w:t>MyAged</w:t>
              </w:r>
              <w:r w:rsidR="00593ADC">
                <w:rPr>
                  <w:rStyle w:val="Hyperlink"/>
                </w:rPr>
                <w:t xml:space="preserve"> </w:t>
              </w:r>
              <w:r w:rsidR="007A5D5B" w:rsidRPr="00AC648D">
                <w:rPr>
                  <w:rStyle w:val="Hyperlink"/>
                </w:rPr>
                <w:t>Care</w:t>
              </w:r>
              <w:r w:rsidR="00593ADC">
                <w:rPr>
                  <w:rStyle w:val="Hyperlink"/>
                </w:rPr>
                <w:t xml:space="preserve"> </w:t>
              </w:r>
              <w:r w:rsidR="007A5D5B" w:rsidRPr="00AC648D">
                <w:rPr>
                  <w:rStyle w:val="Hyperlink"/>
                </w:rPr>
                <w:t>website</w:t>
              </w:r>
            </w:hyperlink>
            <w:r w:rsidR="00593ADC">
              <w:t xml:space="preserve"> </w:t>
            </w:r>
            <w:r w:rsidR="007A5D5B" w:rsidRPr="00D20B88">
              <w:t>&lt;https://www.myagedcare.gov.au&gt;</w:t>
            </w:r>
          </w:p>
          <w:p w14:paraId="14D41209" w14:textId="612E8373" w:rsidR="007A5D5B" w:rsidRDefault="00A713FC" w:rsidP="00510220">
            <w:pPr>
              <w:pStyle w:val="DHHStablebullet"/>
            </w:pPr>
            <w:hyperlink r:id="rId347" w:history="1">
              <w:r w:rsidR="007A5D5B" w:rsidRPr="00507B71">
                <w:rPr>
                  <w:rStyle w:val="Hyperlink"/>
                </w:rPr>
                <w:t>Aged</w:t>
              </w:r>
              <w:r w:rsidR="00593ADC">
                <w:rPr>
                  <w:rStyle w:val="Hyperlink"/>
                </w:rPr>
                <w:t xml:space="preserve"> </w:t>
              </w:r>
              <w:r w:rsidR="007A5D5B" w:rsidRPr="00507B71">
                <w:rPr>
                  <w:rStyle w:val="Hyperlink"/>
                </w:rPr>
                <w:t>care</w:t>
              </w:r>
              <w:r w:rsidR="00593ADC">
                <w:rPr>
                  <w:rStyle w:val="Hyperlink"/>
                </w:rPr>
                <w:t xml:space="preserve"> </w:t>
              </w:r>
              <w:r w:rsidR="007A5D5B" w:rsidRPr="00507B71">
                <w:rPr>
                  <w:rStyle w:val="Hyperlink"/>
                </w:rPr>
                <w:t>resources</w:t>
              </w:r>
            </w:hyperlink>
            <w:r w:rsidR="00593ADC">
              <w:t xml:space="preserve"> </w:t>
            </w:r>
            <w:r w:rsidR="007A5D5B" w:rsidRPr="00D20B88">
              <w:t>&lt;</w:t>
            </w:r>
            <w:r w:rsidR="007A5D5B" w:rsidRPr="002C739C">
              <w:t>https://www.health.gov.au/health-topics/aged-care/aged-care-resources</w:t>
            </w:r>
            <w:r w:rsidR="007A5D5B">
              <w:t>&gt;</w:t>
            </w:r>
          </w:p>
          <w:p w14:paraId="26C4A535" w14:textId="77777777" w:rsidR="007A5D5B" w:rsidRPr="00A52C21" w:rsidRDefault="007A5D5B" w:rsidP="00510220">
            <w:pPr>
              <w:pStyle w:val="DHHStablebullet"/>
            </w:pPr>
            <w:r w:rsidRPr="00D20B88">
              <w:rPr>
                <w:rStyle w:val="Emphasis"/>
              </w:rPr>
              <w:t>Small</w:t>
            </w:r>
            <w:r w:rsidR="00593ADC">
              <w:rPr>
                <w:rStyle w:val="Emphasis"/>
              </w:rPr>
              <w:t xml:space="preserve"> </w:t>
            </w:r>
            <w:r w:rsidRPr="00D20B88">
              <w:rPr>
                <w:rStyle w:val="Emphasis"/>
              </w:rPr>
              <w:t>rural</w:t>
            </w:r>
            <w:r w:rsidR="00593ADC">
              <w:rPr>
                <w:rStyle w:val="Emphasis"/>
              </w:rPr>
              <w:t xml:space="preserve"> </w:t>
            </w:r>
            <w:r w:rsidRPr="00D20B88">
              <w:rPr>
                <w:rStyle w:val="Emphasis"/>
              </w:rPr>
              <w:t>health</w:t>
            </w:r>
            <w:r w:rsidR="00593ADC">
              <w:rPr>
                <w:rStyle w:val="Emphasis"/>
              </w:rPr>
              <w:t xml:space="preserve"> </w:t>
            </w:r>
            <w:r w:rsidRPr="00D20B88">
              <w:rPr>
                <w:rStyle w:val="Emphasis"/>
              </w:rPr>
              <w:t>services</w:t>
            </w:r>
            <w:r w:rsidR="00593ADC">
              <w:rPr>
                <w:rStyle w:val="Emphasis"/>
              </w:rPr>
              <w:t xml:space="preserve"> </w:t>
            </w:r>
            <w:r w:rsidRPr="00D20B88">
              <w:rPr>
                <w:rStyle w:val="Emphasis"/>
              </w:rPr>
              <w:t>guide</w:t>
            </w:r>
            <w:r w:rsidR="00593ADC">
              <w:rPr>
                <w:rStyle w:val="Emphasis"/>
              </w:rPr>
              <w:t xml:space="preserve"> </w:t>
            </w:r>
            <w:r w:rsidRPr="00D20B88">
              <w:rPr>
                <w:rStyle w:val="Emphasis"/>
              </w:rPr>
              <w:t>2003–04</w:t>
            </w:r>
            <w:r w:rsidR="00593ADC">
              <w:t xml:space="preserve"> </w:t>
            </w:r>
            <w:r w:rsidRPr="004F11E8">
              <w:t>and</w:t>
            </w:r>
            <w:r w:rsidR="00593ADC">
              <w:t xml:space="preserve"> </w:t>
            </w:r>
            <w:r w:rsidRPr="004F11E8">
              <w:t>updates</w:t>
            </w:r>
          </w:p>
        </w:tc>
      </w:tr>
      <w:tr w:rsidR="00C95E51" w:rsidRPr="00A52C21" w14:paraId="29FA38C6" w14:textId="77777777" w:rsidTr="00ED4DB0">
        <w:trPr>
          <w:cantSplit/>
        </w:trPr>
        <w:tc>
          <w:tcPr>
            <w:tcW w:w="1134" w:type="dxa"/>
            <w:shd w:val="clear" w:color="auto" w:fill="auto"/>
          </w:tcPr>
          <w:p w14:paraId="4010C0BD" w14:textId="77777777" w:rsidR="007A5D5B" w:rsidRPr="00A52C21" w:rsidRDefault="007A5D5B" w:rsidP="007A5D5B">
            <w:pPr>
              <w:pStyle w:val="DHHStabletext"/>
            </w:pPr>
            <w:r w:rsidRPr="00A52C21">
              <w:t>35024</w:t>
            </w:r>
          </w:p>
        </w:tc>
        <w:tc>
          <w:tcPr>
            <w:tcW w:w="2127" w:type="dxa"/>
            <w:shd w:val="clear" w:color="auto" w:fill="auto"/>
          </w:tcPr>
          <w:p w14:paraId="5DBEDC77"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flexible</w:t>
            </w:r>
            <w:r w:rsidR="00593ADC">
              <w:t xml:space="preserve"> </w:t>
            </w:r>
            <w:r w:rsidRPr="00A52C21">
              <w:t>health</w:t>
            </w:r>
            <w:r w:rsidR="00593ADC">
              <w:t xml:space="preserve"> </w:t>
            </w:r>
            <w:r w:rsidRPr="00A52C21">
              <w:t>service</w:t>
            </w:r>
            <w:r w:rsidR="00593ADC">
              <w:t xml:space="preserve"> </w:t>
            </w:r>
            <w:r w:rsidRPr="00A52C21">
              <w:t>delivery</w:t>
            </w:r>
          </w:p>
        </w:tc>
        <w:tc>
          <w:tcPr>
            <w:tcW w:w="6038" w:type="dxa"/>
            <w:shd w:val="clear" w:color="auto" w:fill="auto"/>
          </w:tcPr>
          <w:p w14:paraId="7E1C97D8" w14:textId="77777777" w:rsidR="007A5D5B" w:rsidRPr="00D20B88" w:rsidRDefault="007A5D5B" w:rsidP="007A5D5B">
            <w:pPr>
              <w:pStyle w:val="DHHStabletext"/>
              <w:rPr>
                <w:rStyle w:val="Emphasis"/>
              </w:rPr>
            </w:pPr>
            <w:r w:rsidRPr="006F3FF7">
              <w:rPr>
                <w:rStyle w:val="Emphasis"/>
              </w:rPr>
              <w:t>Small</w:t>
            </w:r>
            <w:r w:rsidR="00593ADC">
              <w:rPr>
                <w:rStyle w:val="Emphasis"/>
              </w:rPr>
              <w:t xml:space="preserve"> </w:t>
            </w:r>
            <w:r w:rsidRPr="006F3FF7">
              <w:rPr>
                <w:rStyle w:val="Emphasis"/>
              </w:rPr>
              <w:t>rural</w:t>
            </w:r>
            <w:r w:rsidR="00593ADC">
              <w:rPr>
                <w:rStyle w:val="Emphasis"/>
              </w:rPr>
              <w:t xml:space="preserve"> </w:t>
            </w:r>
            <w:r w:rsidRPr="006F3FF7">
              <w:rPr>
                <w:rStyle w:val="Emphasis"/>
              </w:rPr>
              <w:t>health</w:t>
            </w:r>
            <w:r w:rsidR="00593ADC">
              <w:rPr>
                <w:rStyle w:val="Emphasis"/>
              </w:rPr>
              <w:t xml:space="preserve"> </w:t>
            </w:r>
            <w:r w:rsidRPr="006F3FF7">
              <w:rPr>
                <w:rStyle w:val="Emphasis"/>
              </w:rPr>
              <w:t>services</w:t>
            </w:r>
            <w:r w:rsidR="00593ADC">
              <w:rPr>
                <w:rStyle w:val="Emphasis"/>
              </w:rPr>
              <w:t xml:space="preserve"> </w:t>
            </w:r>
            <w:r w:rsidRPr="006F3FF7">
              <w:rPr>
                <w:rStyle w:val="Emphasis"/>
              </w:rPr>
              <w:t>guide</w:t>
            </w:r>
            <w:r w:rsidR="00593ADC">
              <w:rPr>
                <w:rStyle w:val="Emphasis"/>
              </w:rPr>
              <w:t xml:space="preserve"> </w:t>
            </w:r>
            <w:r w:rsidRPr="006F3FF7">
              <w:rPr>
                <w:rStyle w:val="Emphasis"/>
              </w:rPr>
              <w:t>2003–04</w:t>
            </w:r>
            <w:r w:rsidR="00593ADC">
              <w:t xml:space="preserve"> </w:t>
            </w:r>
            <w:r w:rsidRPr="006F3FF7">
              <w:t>and</w:t>
            </w:r>
            <w:r w:rsidR="00593ADC">
              <w:t xml:space="preserve"> </w:t>
            </w:r>
            <w:r w:rsidRPr="006F3FF7">
              <w:t>updates</w:t>
            </w:r>
          </w:p>
        </w:tc>
      </w:tr>
      <w:tr w:rsidR="00C95E51" w:rsidRPr="00A52C21" w14:paraId="72198FA2" w14:textId="77777777" w:rsidTr="00ED4DB0">
        <w:trPr>
          <w:cantSplit/>
        </w:trPr>
        <w:tc>
          <w:tcPr>
            <w:tcW w:w="1134" w:type="dxa"/>
            <w:shd w:val="clear" w:color="auto" w:fill="auto"/>
          </w:tcPr>
          <w:p w14:paraId="7F60CEC8" w14:textId="77777777" w:rsidR="007A5D5B" w:rsidRPr="00A52C21" w:rsidRDefault="007A5D5B" w:rsidP="007A5D5B">
            <w:pPr>
              <w:pStyle w:val="DHHStabletext"/>
            </w:pPr>
            <w:r w:rsidRPr="00A52C21">
              <w:t>35025</w:t>
            </w:r>
          </w:p>
        </w:tc>
        <w:tc>
          <w:tcPr>
            <w:tcW w:w="2127" w:type="dxa"/>
            <w:shd w:val="clear" w:color="auto" w:fill="auto"/>
          </w:tcPr>
          <w:p w14:paraId="3FE9BA1B"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TAC</w:t>
            </w:r>
            <w:r>
              <w:rPr>
                <w:rStyle w:val="FootnoteReference"/>
              </w:rPr>
              <w:footnoteReference w:id="27"/>
            </w:r>
            <w:r w:rsidR="00593ADC">
              <w:t xml:space="preserve"> </w:t>
            </w:r>
            <w:r w:rsidRPr="00A52C21">
              <w:t>–</w:t>
            </w:r>
            <w:r w:rsidR="00593ADC">
              <w:t xml:space="preserve"> </w:t>
            </w:r>
            <w:r w:rsidRPr="00A52C21">
              <w:t>acute</w:t>
            </w:r>
            <w:r w:rsidR="00593ADC">
              <w:t xml:space="preserve"> </w:t>
            </w:r>
            <w:r w:rsidRPr="00A52C21">
              <w:t>health</w:t>
            </w:r>
          </w:p>
        </w:tc>
        <w:tc>
          <w:tcPr>
            <w:tcW w:w="6038" w:type="dxa"/>
            <w:shd w:val="clear" w:color="auto" w:fill="auto"/>
          </w:tcPr>
          <w:p w14:paraId="04956392" w14:textId="77777777" w:rsidR="007A5D5B" w:rsidRPr="00D20B88" w:rsidRDefault="007A5D5B" w:rsidP="007A5D5B">
            <w:pPr>
              <w:pStyle w:val="DHHStabletext"/>
              <w:rPr>
                <w:rStyle w:val="Emphasis"/>
              </w:rPr>
            </w:pPr>
            <w:r w:rsidRPr="006F3FF7">
              <w:rPr>
                <w:rStyle w:val="Emphasis"/>
              </w:rPr>
              <w:t>Small</w:t>
            </w:r>
            <w:r w:rsidR="00593ADC">
              <w:rPr>
                <w:rStyle w:val="Emphasis"/>
              </w:rPr>
              <w:t xml:space="preserve"> </w:t>
            </w:r>
            <w:r w:rsidRPr="006F3FF7">
              <w:rPr>
                <w:rStyle w:val="Emphasis"/>
              </w:rPr>
              <w:t>rural</w:t>
            </w:r>
            <w:r w:rsidR="00593ADC">
              <w:rPr>
                <w:rStyle w:val="Emphasis"/>
              </w:rPr>
              <w:t xml:space="preserve"> </w:t>
            </w:r>
            <w:r w:rsidRPr="006F3FF7">
              <w:rPr>
                <w:rStyle w:val="Emphasis"/>
              </w:rPr>
              <w:t>health</w:t>
            </w:r>
            <w:r w:rsidR="00593ADC">
              <w:rPr>
                <w:rStyle w:val="Emphasis"/>
              </w:rPr>
              <w:t xml:space="preserve"> </w:t>
            </w:r>
            <w:r w:rsidRPr="006F3FF7">
              <w:rPr>
                <w:rStyle w:val="Emphasis"/>
              </w:rPr>
              <w:t>services</w:t>
            </w:r>
            <w:r w:rsidR="00593ADC">
              <w:rPr>
                <w:rStyle w:val="Emphasis"/>
              </w:rPr>
              <w:t xml:space="preserve"> </w:t>
            </w:r>
            <w:r w:rsidRPr="006F3FF7">
              <w:rPr>
                <w:rStyle w:val="Emphasis"/>
              </w:rPr>
              <w:t>guide</w:t>
            </w:r>
            <w:r w:rsidR="00593ADC">
              <w:rPr>
                <w:rStyle w:val="Emphasis"/>
              </w:rPr>
              <w:t xml:space="preserve"> </w:t>
            </w:r>
            <w:r w:rsidRPr="006F3FF7">
              <w:rPr>
                <w:rStyle w:val="Emphasis"/>
              </w:rPr>
              <w:t>2003–04</w:t>
            </w:r>
            <w:r w:rsidR="00593ADC">
              <w:t xml:space="preserve"> </w:t>
            </w:r>
            <w:r w:rsidRPr="006F3FF7">
              <w:t>and</w:t>
            </w:r>
            <w:r w:rsidR="00593ADC">
              <w:t xml:space="preserve"> </w:t>
            </w:r>
            <w:r w:rsidRPr="006F3FF7">
              <w:t>updates</w:t>
            </w:r>
          </w:p>
        </w:tc>
      </w:tr>
      <w:tr w:rsidR="00C95E51" w:rsidRPr="00A52C21" w14:paraId="7BA600A5" w14:textId="77777777" w:rsidTr="00ED4DB0">
        <w:trPr>
          <w:cantSplit/>
        </w:trPr>
        <w:tc>
          <w:tcPr>
            <w:tcW w:w="1134" w:type="dxa"/>
            <w:shd w:val="clear" w:color="auto" w:fill="auto"/>
          </w:tcPr>
          <w:p w14:paraId="59A83183" w14:textId="77777777" w:rsidR="007A5D5B" w:rsidRPr="00A52C21" w:rsidRDefault="007A5D5B" w:rsidP="007A5D5B">
            <w:pPr>
              <w:pStyle w:val="DHHStabletext"/>
            </w:pPr>
            <w:r w:rsidRPr="00A52C21">
              <w:t>35026</w:t>
            </w:r>
          </w:p>
        </w:tc>
        <w:tc>
          <w:tcPr>
            <w:tcW w:w="2127" w:type="dxa"/>
            <w:shd w:val="clear" w:color="auto" w:fill="auto"/>
          </w:tcPr>
          <w:p w14:paraId="24804B94"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DC4729">
              <w:t>Department</w:t>
            </w:r>
            <w:r w:rsidR="00593ADC">
              <w:t xml:space="preserve"> </w:t>
            </w:r>
            <w:r w:rsidRPr="00DC4729">
              <w:t>of</w:t>
            </w:r>
            <w:r w:rsidR="00593ADC">
              <w:t xml:space="preserve"> </w:t>
            </w:r>
            <w:r w:rsidRPr="00DC4729">
              <w:t>Veterans</w:t>
            </w:r>
            <w:r>
              <w:t>’</w:t>
            </w:r>
            <w:r w:rsidR="00593ADC">
              <w:t xml:space="preserve"> </w:t>
            </w:r>
            <w:r w:rsidRPr="00DC4729">
              <w:t>Affairs</w:t>
            </w:r>
            <w:r w:rsidR="00593ADC">
              <w:t xml:space="preserve"> </w:t>
            </w:r>
            <w:r w:rsidRPr="00A52C21">
              <w:t>–</w:t>
            </w:r>
            <w:r w:rsidR="00593ADC">
              <w:t xml:space="preserve"> </w:t>
            </w:r>
            <w:r w:rsidRPr="00A52C21">
              <w:t>acute</w:t>
            </w:r>
            <w:r w:rsidR="00593ADC">
              <w:t xml:space="preserve"> </w:t>
            </w:r>
            <w:r w:rsidRPr="00A52C21">
              <w:t>health</w:t>
            </w:r>
          </w:p>
        </w:tc>
        <w:tc>
          <w:tcPr>
            <w:tcW w:w="6038" w:type="dxa"/>
            <w:shd w:val="clear" w:color="auto" w:fill="auto"/>
          </w:tcPr>
          <w:p w14:paraId="68E03033" w14:textId="77777777" w:rsidR="007A5D5B" w:rsidRPr="00D20B88" w:rsidRDefault="007A5D5B" w:rsidP="007A5D5B">
            <w:pPr>
              <w:pStyle w:val="DHHStabletext"/>
              <w:rPr>
                <w:rStyle w:val="Emphasis"/>
              </w:rPr>
            </w:pPr>
            <w:r w:rsidRPr="006F3FF7">
              <w:rPr>
                <w:rStyle w:val="Emphasis"/>
              </w:rPr>
              <w:t>Small</w:t>
            </w:r>
            <w:r w:rsidR="00593ADC">
              <w:rPr>
                <w:rStyle w:val="Emphasis"/>
              </w:rPr>
              <w:t xml:space="preserve"> </w:t>
            </w:r>
            <w:r w:rsidRPr="006F3FF7">
              <w:rPr>
                <w:rStyle w:val="Emphasis"/>
              </w:rPr>
              <w:t>rural</w:t>
            </w:r>
            <w:r w:rsidR="00593ADC">
              <w:rPr>
                <w:rStyle w:val="Emphasis"/>
              </w:rPr>
              <w:t xml:space="preserve"> </w:t>
            </w:r>
            <w:r w:rsidRPr="006F3FF7">
              <w:rPr>
                <w:rStyle w:val="Emphasis"/>
              </w:rPr>
              <w:t>health</w:t>
            </w:r>
            <w:r w:rsidR="00593ADC">
              <w:rPr>
                <w:rStyle w:val="Emphasis"/>
              </w:rPr>
              <w:t xml:space="preserve"> </w:t>
            </w:r>
            <w:r w:rsidRPr="006F3FF7">
              <w:rPr>
                <w:rStyle w:val="Emphasis"/>
              </w:rPr>
              <w:t>services</w:t>
            </w:r>
            <w:r w:rsidR="00593ADC">
              <w:rPr>
                <w:rStyle w:val="Emphasis"/>
              </w:rPr>
              <w:t xml:space="preserve"> </w:t>
            </w:r>
            <w:r w:rsidRPr="006F3FF7">
              <w:rPr>
                <w:rStyle w:val="Emphasis"/>
              </w:rPr>
              <w:t>guide</w:t>
            </w:r>
            <w:r w:rsidR="00593ADC">
              <w:rPr>
                <w:rStyle w:val="Emphasis"/>
              </w:rPr>
              <w:t xml:space="preserve"> </w:t>
            </w:r>
            <w:r w:rsidRPr="006F3FF7">
              <w:rPr>
                <w:rStyle w:val="Emphasis"/>
              </w:rPr>
              <w:t>2003–04</w:t>
            </w:r>
            <w:r w:rsidR="00593ADC">
              <w:t xml:space="preserve"> </w:t>
            </w:r>
            <w:r w:rsidRPr="006F3FF7">
              <w:t>and</w:t>
            </w:r>
            <w:r w:rsidR="00593ADC">
              <w:t xml:space="preserve"> </w:t>
            </w:r>
            <w:r w:rsidRPr="006F3FF7">
              <w:t>updates</w:t>
            </w:r>
          </w:p>
        </w:tc>
      </w:tr>
      <w:tr w:rsidR="00C95E51" w:rsidRPr="00A52C21" w14:paraId="4E4DD541" w14:textId="77777777" w:rsidTr="00ED4DB0">
        <w:trPr>
          <w:cantSplit/>
        </w:trPr>
        <w:tc>
          <w:tcPr>
            <w:tcW w:w="1134" w:type="dxa"/>
            <w:shd w:val="clear" w:color="auto" w:fill="auto"/>
          </w:tcPr>
          <w:p w14:paraId="2A73BE44" w14:textId="77777777" w:rsidR="007A5D5B" w:rsidRPr="00A52C21" w:rsidRDefault="007A5D5B" w:rsidP="007A5D5B">
            <w:pPr>
              <w:pStyle w:val="DHHStabletext"/>
            </w:pPr>
            <w:r w:rsidRPr="00A52C21">
              <w:t>35028</w:t>
            </w:r>
          </w:p>
        </w:tc>
        <w:tc>
          <w:tcPr>
            <w:tcW w:w="2127" w:type="dxa"/>
            <w:shd w:val="clear" w:color="auto" w:fill="auto"/>
          </w:tcPr>
          <w:p w14:paraId="35570827" w14:textId="77777777" w:rsidR="007A5D5B" w:rsidRPr="00A52C21" w:rsidRDefault="007A5D5B" w:rsidP="007A5D5B">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acute</w:t>
            </w:r>
            <w:r w:rsidR="00593ADC">
              <w:t xml:space="preserve"> </w:t>
            </w:r>
            <w:r w:rsidRPr="00A52C21">
              <w:t>health</w:t>
            </w:r>
            <w:r w:rsidR="00593ADC">
              <w:t xml:space="preserve"> </w:t>
            </w:r>
            <w:r w:rsidRPr="00A52C21">
              <w:t>service</w:t>
            </w:r>
            <w:r w:rsidR="00593ADC">
              <w:t xml:space="preserve"> </w:t>
            </w:r>
            <w:r w:rsidRPr="00A52C21">
              <w:t>system</w:t>
            </w:r>
            <w:r w:rsidR="00593ADC">
              <w:t xml:space="preserve"> </w:t>
            </w:r>
            <w:r w:rsidRPr="00A52C21">
              <w:t>development</w:t>
            </w:r>
            <w:r w:rsidR="00593ADC">
              <w:t xml:space="preserve"> </w:t>
            </w:r>
            <w:r w:rsidRPr="00A52C21">
              <w:t>and</w:t>
            </w:r>
            <w:r w:rsidR="00593ADC">
              <w:t xml:space="preserve"> </w:t>
            </w:r>
            <w:r w:rsidRPr="00A52C21">
              <w:t>resourcing</w:t>
            </w:r>
          </w:p>
        </w:tc>
        <w:tc>
          <w:tcPr>
            <w:tcW w:w="6038" w:type="dxa"/>
            <w:shd w:val="clear" w:color="auto" w:fill="auto"/>
          </w:tcPr>
          <w:p w14:paraId="66E084A6" w14:textId="77777777" w:rsidR="007A5D5B" w:rsidRPr="00D20B88" w:rsidRDefault="007A5D5B" w:rsidP="007A5D5B">
            <w:pPr>
              <w:pStyle w:val="DHHStabletext"/>
              <w:rPr>
                <w:rStyle w:val="Emphasis"/>
              </w:rPr>
            </w:pPr>
            <w:r w:rsidRPr="006F3FF7">
              <w:rPr>
                <w:rStyle w:val="Emphasis"/>
              </w:rPr>
              <w:t>Small</w:t>
            </w:r>
            <w:r w:rsidR="00593ADC">
              <w:rPr>
                <w:rStyle w:val="Emphasis"/>
              </w:rPr>
              <w:t xml:space="preserve"> </w:t>
            </w:r>
            <w:r w:rsidRPr="006F3FF7">
              <w:rPr>
                <w:rStyle w:val="Emphasis"/>
              </w:rPr>
              <w:t>rural</w:t>
            </w:r>
            <w:r w:rsidR="00593ADC">
              <w:rPr>
                <w:rStyle w:val="Emphasis"/>
              </w:rPr>
              <w:t xml:space="preserve"> </w:t>
            </w:r>
            <w:r w:rsidRPr="006F3FF7">
              <w:rPr>
                <w:rStyle w:val="Emphasis"/>
              </w:rPr>
              <w:t>health</w:t>
            </w:r>
            <w:r w:rsidR="00593ADC">
              <w:rPr>
                <w:rStyle w:val="Emphasis"/>
              </w:rPr>
              <w:t xml:space="preserve"> </w:t>
            </w:r>
            <w:r w:rsidRPr="006F3FF7">
              <w:rPr>
                <w:rStyle w:val="Emphasis"/>
              </w:rPr>
              <w:t>services</w:t>
            </w:r>
            <w:r w:rsidR="00593ADC">
              <w:rPr>
                <w:rStyle w:val="Emphasis"/>
              </w:rPr>
              <w:t xml:space="preserve"> </w:t>
            </w:r>
            <w:r w:rsidRPr="006F3FF7">
              <w:rPr>
                <w:rStyle w:val="Emphasis"/>
              </w:rPr>
              <w:t>guide</w:t>
            </w:r>
            <w:r w:rsidR="00593ADC">
              <w:rPr>
                <w:rStyle w:val="Emphasis"/>
              </w:rPr>
              <w:t xml:space="preserve"> </w:t>
            </w:r>
            <w:r w:rsidRPr="006F3FF7">
              <w:rPr>
                <w:rStyle w:val="Emphasis"/>
              </w:rPr>
              <w:t>2003–04</w:t>
            </w:r>
            <w:r w:rsidR="00593ADC">
              <w:t xml:space="preserve"> </w:t>
            </w:r>
            <w:r w:rsidRPr="006F3FF7">
              <w:t>and</w:t>
            </w:r>
            <w:r w:rsidR="00593ADC">
              <w:t xml:space="preserve"> </w:t>
            </w:r>
            <w:r w:rsidRPr="006F3FF7">
              <w:t>updates</w:t>
            </w:r>
          </w:p>
        </w:tc>
      </w:tr>
      <w:tr w:rsidR="00C95E51" w:rsidRPr="00A52C21" w14:paraId="5C6FEA7C" w14:textId="77777777" w:rsidTr="00ED4DB0">
        <w:trPr>
          <w:cantSplit/>
        </w:trPr>
        <w:tc>
          <w:tcPr>
            <w:tcW w:w="1134" w:type="dxa"/>
            <w:shd w:val="clear" w:color="auto" w:fill="auto"/>
          </w:tcPr>
          <w:p w14:paraId="1AFB0F9C" w14:textId="77777777" w:rsidR="002E2A36" w:rsidRPr="00A52C21" w:rsidRDefault="002E2A36" w:rsidP="00A41A81">
            <w:pPr>
              <w:pStyle w:val="DHHStabletext"/>
            </w:pPr>
            <w:r w:rsidRPr="00A52C21">
              <w:t>35030</w:t>
            </w:r>
          </w:p>
        </w:tc>
        <w:tc>
          <w:tcPr>
            <w:tcW w:w="2127" w:type="dxa"/>
            <w:shd w:val="clear" w:color="auto" w:fill="auto"/>
          </w:tcPr>
          <w:p w14:paraId="2C9283DA" w14:textId="77777777" w:rsidR="002E2A36" w:rsidRPr="00A52C21" w:rsidRDefault="002E2A36" w:rsidP="00A41A81">
            <w:pPr>
              <w:pStyle w:val="DHHStabletext"/>
            </w:pPr>
            <w:r>
              <w:t>Small</w:t>
            </w:r>
            <w:r w:rsidR="00593ADC">
              <w:t xml:space="preserve"> </w:t>
            </w:r>
            <w:r>
              <w:t>rural</w:t>
            </w:r>
            <w:r w:rsidR="00593ADC">
              <w:t xml:space="preserve"> </w:t>
            </w:r>
            <w:r>
              <w:t>–</w:t>
            </w:r>
            <w:r w:rsidR="00593ADC">
              <w:t xml:space="preserve"> </w:t>
            </w:r>
            <w:r w:rsidR="425119DE">
              <w:t>HACC-PYP</w:t>
            </w:r>
            <w:r w:rsidR="00593ADC">
              <w:t xml:space="preserve"> </w:t>
            </w:r>
            <w:r>
              <w:t>Health</w:t>
            </w:r>
            <w:r w:rsidR="00593ADC">
              <w:t xml:space="preserve"> </w:t>
            </w:r>
            <w:r>
              <w:t>Care</w:t>
            </w:r>
            <w:r w:rsidR="00593ADC">
              <w:t xml:space="preserve"> </w:t>
            </w:r>
            <w:r>
              <w:t>and</w:t>
            </w:r>
            <w:r w:rsidR="00593ADC">
              <w:t xml:space="preserve"> </w:t>
            </w:r>
            <w:r>
              <w:t>Support</w:t>
            </w:r>
          </w:p>
        </w:tc>
        <w:tc>
          <w:tcPr>
            <w:tcW w:w="6038" w:type="dxa"/>
            <w:shd w:val="clear" w:color="auto" w:fill="auto"/>
          </w:tcPr>
          <w:p w14:paraId="0BD9142C" w14:textId="77777777" w:rsidR="002E2A36" w:rsidRPr="00A52C21" w:rsidRDefault="002E2A36" w:rsidP="00A41A81">
            <w:pPr>
              <w:pStyle w:val="DHHStabletext"/>
            </w:pPr>
            <w:r w:rsidRPr="00D20B88">
              <w:rPr>
                <w:rStyle w:val="Emphasis"/>
              </w:rPr>
              <w:t>Victorian</w:t>
            </w:r>
            <w:r w:rsidR="00593ADC">
              <w:rPr>
                <w:rStyle w:val="Emphasis"/>
              </w:rPr>
              <w:t xml:space="preserve"> </w:t>
            </w:r>
            <w:r w:rsidR="425119DE" w:rsidRPr="07C93FC4">
              <w:rPr>
                <w:rStyle w:val="Emphasis"/>
              </w:rPr>
              <w:t>HACC</w:t>
            </w:r>
            <w:r w:rsidR="00593ADC">
              <w:rPr>
                <w:rStyle w:val="Emphasis"/>
              </w:rPr>
              <w:t xml:space="preserve"> </w:t>
            </w:r>
            <w:r w:rsidRPr="00D20B88">
              <w:rPr>
                <w:rStyle w:val="Emphasis"/>
              </w:rPr>
              <w:t>program</w:t>
            </w:r>
            <w:r w:rsidR="00593ADC">
              <w:rPr>
                <w:rStyle w:val="Emphasis"/>
              </w:rPr>
              <w:t xml:space="preserve"> </w:t>
            </w:r>
            <w:r w:rsidRPr="00D20B88">
              <w:rPr>
                <w:rStyle w:val="Emphasis"/>
              </w:rPr>
              <w:t>manual</w:t>
            </w:r>
            <w:r w:rsidR="00593ADC">
              <w:rPr>
                <w:rStyle w:val="Emphasis"/>
              </w:rPr>
              <w:t xml:space="preserve"> </w:t>
            </w:r>
            <w:r w:rsidR="209F3772" w:rsidRPr="2767D03C">
              <w:rPr>
                <w:rStyle w:val="Emphasis"/>
              </w:rPr>
              <w:t>2013</w:t>
            </w:r>
          </w:p>
          <w:p w14:paraId="49D3C66C" w14:textId="402C2535" w:rsidR="002E2A36" w:rsidRPr="00A52C21" w:rsidRDefault="209F3772" w:rsidP="00980C6B">
            <w:pPr>
              <w:pStyle w:val="DHHStabletext"/>
            </w:pPr>
            <w:r w:rsidRPr="00ED4DB0">
              <w:rPr>
                <w:rStyle w:val="Emphasis"/>
                <w:szCs w:val="18"/>
              </w:rPr>
              <w:t>HACC-PYP</w:t>
            </w:r>
            <w:r w:rsidR="00593ADC" w:rsidRPr="00ED4DB0">
              <w:rPr>
                <w:rStyle w:val="Emphasis"/>
                <w:szCs w:val="18"/>
              </w:rPr>
              <w:t xml:space="preserve"> </w:t>
            </w:r>
            <w:r w:rsidRPr="00ED4DB0">
              <w:rPr>
                <w:rStyle w:val="Emphasis"/>
                <w:szCs w:val="18"/>
              </w:rPr>
              <w:t>fees</w:t>
            </w:r>
            <w:r w:rsidR="00593ADC" w:rsidRPr="00ED4DB0">
              <w:rPr>
                <w:rStyle w:val="Emphasis"/>
                <w:szCs w:val="18"/>
              </w:rPr>
              <w:t xml:space="preserve"> </w:t>
            </w:r>
            <w:r w:rsidRPr="00ED4DB0">
              <w:rPr>
                <w:rStyle w:val="Emphasis"/>
                <w:szCs w:val="18"/>
              </w:rPr>
              <w:t>policy</w:t>
            </w:r>
          </w:p>
        </w:tc>
      </w:tr>
      <w:tr w:rsidR="00C95E51" w:rsidRPr="00A52C21" w14:paraId="6BB35BDF" w14:textId="77777777" w:rsidTr="00ED4DB0">
        <w:trPr>
          <w:cantSplit/>
        </w:trPr>
        <w:tc>
          <w:tcPr>
            <w:tcW w:w="1134" w:type="dxa"/>
            <w:shd w:val="clear" w:color="auto" w:fill="auto"/>
          </w:tcPr>
          <w:p w14:paraId="4C837B4D" w14:textId="77777777" w:rsidR="002E2A36" w:rsidRPr="006B4FF9" w:rsidRDefault="002E2A36" w:rsidP="00A41A81">
            <w:pPr>
              <w:pStyle w:val="DHHStabletext"/>
            </w:pPr>
            <w:r w:rsidRPr="006B4FF9">
              <w:t>35042</w:t>
            </w:r>
          </w:p>
        </w:tc>
        <w:tc>
          <w:tcPr>
            <w:tcW w:w="2127" w:type="dxa"/>
            <w:shd w:val="clear" w:color="auto" w:fill="auto"/>
          </w:tcPr>
          <w:p w14:paraId="6B1E1428" w14:textId="77777777" w:rsidR="002E2A36" w:rsidRPr="006B4FF9" w:rsidRDefault="002E2A36" w:rsidP="00A41A81">
            <w:pPr>
              <w:pStyle w:val="DHHStabletext"/>
            </w:pPr>
            <w:r w:rsidRPr="006B4FF9">
              <w:t>Small</w:t>
            </w:r>
            <w:r w:rsidR="00593ADC">
              <w:t xml:space="preserve"> </w:t>
            </w:r>
            <w:r w:rsidRPr="006B4FF9">
              <w:t>rural</w:t>
            </w:r>
            <w:r w:rsidR="00593ADC">
              <w:t xml:space="preserve"> </w:t>
            </w:r>
            <w:r w:rsidRPr="006B4FF9">
              <w:t>–</w:t>
            </w:r>
            <w:r w:rsidR="00593ADC">
              <w:t xml:space="preserve"> </w:t>
            </w:r>
            <w:r w:rsidRPr="006B4FF9">
              <w:t>drugs</w:t>
            </w:r>
            <w:r w:rsidR="00593ADC">
              <w:t xml:space="preserve"> </w:t>
            </w:r>
            <w:r w:rsidRPr="006B4FF9">
              <w:t>services</w:t>
            </w:r>
          </w:p>
        </w:tc>
        <w:tc>
          <w:tcPr>
            <w:tcW w:w="6038" w:type="dxa"/>
            <w:shd w:val="clear" w:color="auto" w:fill="auto"/>
          </w:tcPr>
          <w:p w14:paraId="7BF844E7" w14:textId="77777777" w:rsidR="0050324D" w:rsidRPr="00616147" w:rsidRDefault="00994832" w:rsidP="00994832">
            <w:pPr>
              <w:pStyle w:val="DHHStabletext"/>
              <w:rPr>
                <w:rStyle w:val="Emphasis"/>
                <w:i w:val="0"/>
              </w:rPr>
            </w:pPr>
            <w:r w:rsidRPr="00616147">
              <w:rPr>
                <w:rStyle w:val="Emphasis"/>
                <w:i w:val="0"/>
              </w:rPr>
              <w:t>Alcohol</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other</w:t>
            </w:r>
            <w:r w:rsidR="00593ADC" w:rsidRPr="00616147">
              <w:rPr>
                <w:rStyle w:val="Emphasis"/>
                <w:i w:val="0"/>
              </w:rPr>
              <w:t xml:space="preserve"> </w:t>
            </w:r>
            <w:r w:rsidRPr="00616147">
              <w:rPr>
                <w:rStyle w:val="Emphasis"/>
                <w:i w:val="0"/>
              </w:rPr>
              <w:t>drug</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p>
          <w:p w14:paraId="7E785437" w14:textId="77777777" w:rsidR="00994832" w:rsidRPr="00D20B88" w:rsidRDefault="00994832" w:rsidP="00994832">
            <w:pPr>
              <w:pStyle w:val="DHHStabletext"/>
              <w:rPr>
                <w:rStyle w:val="Emphasis"/>
              </w:rPr>
            </w:pPr>
            <w:r>
              <w:rPr>
                <w:rStyle w:val="Emphasis"/>
              </w:rPr>
              <w:t>Alcohol</w:t>
            </w:r>
            <w:r w:rsidR="00593ADC">
              <w:rPr>
                <w:rStyle w:val="Emphasis"/>
              </w:rPr>
              <w:t xml:space="preserve"> </w:t>
            </w:r>
            <w:r>
              <w:rPr>
                <w:rStyle w:val="Emphasis"/>
              </w:rPr>
              <w:t>and</w:t>
            </w:r>
            <w:r w:rsidR="00593ADC">
              <w:rPr>
                <w:rStyle w:val="Emphasis"/>
              </w:rPr>
              <w:t xml:space="preserve"> </w:t>
            </w:r>
            <w:r>
              <w:rPr>
                <w:rStyle w:val="Emphasis"/>
              </w:rPr>
              <w:t>other</w:t>
            </w:r>
            <w:r w:rsidR="00593ADC">
              <w:rPr>
                <w:rStyle w:val="Emphasis"/>
              </w:rPr>
              <w:t xml:space="preserve"> </w:t>
            </w:r>
            <w:r>
              <w:rPr>
                <w:rStyle w:val="Emphasis"/>
              </w:rPr>
              <w:t>drug</w:t>
            </w:r>
            <w:r w:rsidR="00593ADC">
              <w:rPr>
                <w:rStyle w:val="Emphasis"/>
              </w:rPr>
              <w:t xml:space="preserve"> </w:t>
            </w:r>
            <w:r>
              <w:rPr>
                <w:rStyle w:val="Emphasis"/>
              </w:rPr>
              <w:t>performance</w:t>
            </w:r>
            <w:r w:rsidR="00593ADC">
              <w:rPr>
                <w:rStyle w:val="Emphasis"/>
              </w:rPr>
              <w:t xml:space="preserve"> </w:t>
            </w:r>
            <w:r>
              <w:rPr>
                <w:rStyle w:val="Emphasis"/>
              </w:rPr>
              <w:t>management</w:t>
            </w:r>
            <w:r w:rsidR="00593ADC">
              <w:rPr>
                <w:rStyle w:val="Emphasis"/>
              </w:rPr>
              <w:t xml:space="preserve"> </w:t>
            </w:r>
            <w:r>
              <w:rPr>
                <w:rStyle w:val="Emphasis"/>
              </w:rPr>
              <w:t>framework</w:t>
            </w:r>
          </w:p>
          <w:p w14:paraId="6943BD63" w14:textId="77777777" w:rsidR="002E2A36" w:rsidRPr="000D0D93" w:rsidRDefault="002E2A36" w:rsidP="00A41A81">
            <w:pPr>
              <w:pStyle w:val="DHHStabletext"/>
            </w:pPr>
            <w:r w:rsidRPr="000D0D93">
              <w:t>Adult</w:t>
            </w:r>
            <w:r w:rsidR="00593ADC" w:rsidRPr="000D0D93">
              <w:t xml:space="preserve"> </w:t>
            </w:r>
            <w:r w:rsidRPr="000D0D93">
              <w:t>AOD</w:t>
            </w:r>
            <w:r w:rsidR="00593ADC" w:rsidRPr="000D0D93">
              <w:t xml:space="preserve"> </w:t>
            </w:r>
            <w:r w:rsidR="00DD7FE3" w:rsidRPr="000D0D93">
              <w:t>screening</w:t>
            </w:r>
            <w:r w:rsidR="00593ADC" w:rsidRPr="000D0D93">
              <w:t xml:space="preserve"> </w:t>
            </w:r>
            <w:r w:rsidR="00DD7FE3" w:rsidRPr="000D0D93">
              <w:t>and</w:t>
            </w:r>
            <w:r w:rsidR="00593ADC" w:rsidRPr="000D0D93">
              <w:t xml:space="preserve"> </w:t>
            </w:r>
            <w:r w:rsidR="00DD7FE3" w:rsidRPr="000D0D93">
              <w:t>assessment</w:t>
            </w:r>
            <w:r w:rsidR="00593ADC" w:rsidRPr="000D0D93">
              <w:t xml:space="preserve"> </w:t>
            </w:r>
            <w:r w:rsidR="00DD7FE3" w:rsidRPr="000D0D93">
              <w:t>tool</w:t>
            </w:r>
          </w:p>
          <w:p w14:paraId="66C55F19" w14:textId="77777777" w:rsidR="002E2A36" w:rsidRPr="00616147" w:rsidRDefault="002E2A36" w:rsidP="00A41A81">
            <w:pPr>
              <w:pStyle w:val="DHHStabletext"/>
              <w:rPr>
                <w:i/>
              </w:rPr>
            </w:pPr>
            <w:r w:rsidRPr="00616147">
              <w:rPr>
                <w:rStyle w:val="Emphasis"/>
                <w:i w:val="0"/>
              </w:rPr>
              <w:t>Incident</w:t>
            </w:r>
            <w:r w:rsidR="00593ADC" w:rsidRPr="00616147">
              <w:rPr>
                <w:rStyle w:val="Emphasis"/>
                <w:i w:val="0"/>
              </w:rPr>
              <w:t xml:space="preserve"> </w:t>
            </w:r>
            <w:r w:rsidRPr="00616147">
              <w:rPr>
                <w:rStyle w:val="Emphasis"/>
                <w:i w:val="0"/>
              </w:rPr>
              <w:t>reporting</w:t>
            </w:r>
            <w:r w:rsidR="00593ADC" w:rsidRPr="00616147">
              <w:rPr>
                <w:rStyle w:val="Emphasis"/>
                <w:i w:val="0"/>
              </w:rPr>
              <w:t xml:space="preserve"> </w:t>
            </w:r>
            <w:r w:rsidRPr="00616147">
              <w:rPr>
                <w:rStyle w:val="Emphasis"/>
                <w:i w:val="0"/>
              </w:rPr>
              <w:t>instruction</w:t>
            </w:r>
            <w:r w:rsidR="00593ADC" w:rsidRPr="00616147">
              <w:rPr>
                <w:i/>
              </w:rPr>
              <w:t xml:space="preserve"> </w:t>
            </w:r>
            <w:r w:rsidRPr="00616147">
              <w:rPr>
                <w:i/>
              </w:rPr>
              <w:t>(May</w:t>
            </w:r>
            <w:r w:rsidR="00593ADC" w:rsidRPr="00616147">
              <w:rPr>
                <w:i/>
              </w:rPr>
              <w:t xml:space="preserve"> </w:t>
            </w:r>
            <w:r w:rsidRPr="00616147">
              <w:rPr>
                <w:i/>
              </w:rPr>
              <w:t>2013)</w:t>
            </w:r>
          </w:p>
          <w:p w14:paraId="3CDE1DA5" w14:textId="77777777" w:rsidR="002E2A36" w:rsidRPr="00B81B73" w:rsidRDefault="002E2A36" w:rsidP="00A41A81">
            <w:pPr>
              <w:pStyle w:val="DHHStabletext"/>
            </w:pPr>
            <w:r w:rsidRPr="00B81B73">
              <w:t>Victorian</w:t>
            </w:r>
            <w:r w:rsidR="00593ADC">
              <w:t xml:space="preserve"> </w:t>
            </w:r>
            <w:r w:rsidRPr="00B81B73">
              <w:t>Alcohol</w:t>
            </w:r>
            <w:r w:rsidR="00593ADC">
              <w:t xml:space="preserve"> </w:t>
            </w:r>
            <w:r w:rsidRPr="00B81B73">
              <w:t>and</w:t>
            </w:r>
            <w:r w:rsidR="00593ADC">
              <w:t xml:space="preserve"> </w:t>
            </w:r>
            <w:r w:rsidRPr="00B81B73">
              <w:t>Other</w:t>
            </w:r>
            <w:r w:rsidR="00593ADC">
              <w:t xml:space="preserve"> </w:t>
            </w:r>
            <w:r w:rsidRPr="00B81B73">
              <w:t>Drug</w:t>
            </w:r>
            <w:r w:rsidR="00593ADC">
              <w:t xml:space="preserve"> </w:t>
            </w:r>
            <w:r w:rsidRPr="00B81B73">
              <w:t>Treatment</w:t>
            </w:r>
            <w:r w:rsidR="00593ADC">
              <w:t xml:space="preserve"> </w:t>
            </w:r>
            <w:r w:rsidRPr="00B81B73">
              <w:t>Principles</w:t>
            </w:r>
          </w:p>
          <w:p w14:paraId="30241B6F" w14:textId="77777777" w:rsidR="002E2A36" w:rsidRPr="00616147" w:rsidRDefault="002E2A36" w:rsidP="00A41A81">
            <w:pPr>
              <w:pStyle w:val="DHHStabletext"/>
            </w:pPr>
            <w:r w:rsidRPr="00616147">
              <w:t>Victorian</w:t>
            </w:r>
            <w:r w:rsidR="00593ADC" w:rsidRPr="00616147">
              <w:t xml:space="preserve"> </w:t>
            </w:r>
            <w:r w:rsidRPr="00616147">
              <w:t>AOD</w:t>
            </w:r>
            <w:r w:rsidR="00593ADC" w:rsidRPr="00616147">
              <w:t xml:space="preserve"> </w:t>
            </w:r>
            <w:r w:rsidR="00DD7FE3" w:rsidRPr="00616147">
              <w:t>client</w:t>
            </w:r>
            <w:r w:rsidR="00593ADC" w:rsidRPr="00616147">
              <w:t xml:space="preserve"> </w:t>
            </w:r>
            <w:r w:rsidR="00DD7FE3" w:rsidRPr="00616147">
              <w:t>charter</w:t>
            </w:r>
          </w:p>
          <w:p w14:paraId="743D38A7" w14:textId="77777777" w:rsidR="002E2A36" w:rsidRPr="00B81B73" w:rsidRDefault="002E2A36" w:rsidP="00A41A81">
            <w:pPr>
              <w:pStyle w:val="DHHStabletext"/>
            </w:pPr>
            <w:r w:rsidRPr="00D20B88">
              <w:rPr>
                <w:rStyle w:val="Emphasis"/>
              </w:rPr>
              <w:t>Severe</w:t>
            </w:r>
            <w:r w:rsidR="00593ADC">
              <w:rPr>
                <w:rStyle w:val="Emphasis"/>
              </w:rPr>
              <w:t xml:space="preserve"> </w:t>
            </w:r>
            <w:r w:rsidRPr="00D20B88">
              <w:rPr>
                <w:rStyle w:val="Emphasis"/>
              </w:rPr>
              <w:t>Substance</w:t>
            </w:r>
            <w:r w:rsidR="00593ADC">
              <w:rPr>
                <w:rStyle w:val="Emphasis"/>
              </w:rPr>
              <w:t xml:space="preserve"> </w:t>
            </w:r>
            <w:r w:rsidRPr="00D20B88">
              <w:rPr>
                <w:rStyle w:val="Emphasis"/>
              </w:rPr>
              <w:t>Dependence</w:t>
            </w:r>
            <w:r w:rsidR="00593ADC">
              <w:rPr>
                <w:rStyle w:val="Emphasis"/>
              </w:rPr>
              <w:t xml:space="preserve"> </w:t>
            </w:r>
            <w:r w:rsidRPr="00D20B88">
              <w:rPr>
                <w:rStyle w:val="Emphasis"/>
              </w:rPr>
              <w:t>Treatment</w:t>
            </w:r>
            <w:r w:rsidR="00593ADC">
              <w:rPr>
                <w:rStyle w:val="Emphasis"/>
              </w:rPr>
              <w:t xml:space="preserve"> </w:t>
            </w:r>
            <w:r w:rsidRPr="00D20B88">
              <w:rPr>
                <w:rStyle w:val="Emphasis"/>
              </w:rPr>
              <w:t>Act</w:t>
            </w:r>
            <w:r w:rsidR="00593ADC">
              <w:rPr>
                <w:rStyle w:val="Emphasis"/>
              </w:rPr>
              <w:t xml:space="preserve"> </w:t>
            </w:r>
            <w:r w:rsidRPr="00D20B88">
              <w:rPr>
                <w:rStyle w:val="Emphasis"/>
              </w:rPr>
              <w:t>2010</w:t>
            </w:r>
          </w:p>
        </w:tc>
      </w:tr>
      <w:tr w:rsidR="00C95E51" w:rsidRPr="00A52C21" w14:paraId="7F10901E" w14:textId="77777777" w:rsidTr="00ED4DB0">
        <w:trPr>
          <w:cantSplit/>
        </w:trPr>
        <w:tc>
          <w:tcPr>
            <w:tcW w:w="1134" w:type="dxa"/>
            <w:shd w:val="clear" w:color="auto" w:fill="auto"/>
          </w:tcPr>
          <w:p w14:paraId="5AD867EE" w14:textId="77777777" w:rsidR="002E2A36" w:rsidRPr="00A52C21" w:rsidRDefault="002E2A36" w:rsidP="00A41A81">
            <w:pPr>
              <w:pStyle w:val="DHHStabletext"/>
            </w:pPr>
            <w:r w:rsidRPr="00A52C21">
              <w:t>35048</w:t>
            </w:r>
          </w:p>
        </w:tc>
        <w:tc>
          <w:tcPr>
            <w:tcW w:w="2127" w:type="dxa"/>
            <w:shd w:val="clear" w:color="auto" w:fill="auto"/>
          </w:tcPr>
          <w:p w14:paraId="3B180149" w14:textId="77777777" w:rsidR="002E2A36" w:rsidRPr="00A52C21" w:rsidRDefault="002E2A36" w:rsidP="00A41A81">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primary</w:t>
            </w:r>
            <w:r w:rsidR="00593ADC">
              <w:t xml:space="preserve"> </w:t>
            </w:r>
            <w:r w:rsidRPr="00A52C21">
              <w:t>health</w:t>
            </w:r>
            <w:r w:rsidR="00593ADC">
              <w:t xml:space="preserve"> </w:t>
            </w:r>
            <w:r w:rsidRPr="00A52C21">
              <w:t>flexible</w:t>
            </w:r>
            <w:r w:rsidR="00593ADC">
              <w:t xml:space="preserve"> </w:t>
            </w:r>
            <w:r w:rsidRPr="00A52C21">
              <w:t>services</w:t>
            </w:r>
          </w:p>
        </w:tc>
        <w:tc>
          <w:tcPr>
            <w:tcW w:w="6038" w:type="dxa"/>
            <w:shd w:val="clear" w:color="auto" w:fill="auto"/>
          </w:tcPr>
          <w:p w14:paraId="22F60F9C" w14:textId="77777777" w:rsidR="002E2A36" w:rsidRDefault="002E2A36" w:rsidP="00A41A81">
            <w:pPr>
              <w:pStyle w:val="DHHStabletext"/>
            </w:pPr>
            <w:r w:rsidRPr="00616147">
              <w:rPr>
                <w:rStyle w:val="Emphasis"/>
                <w:i w:val="0"/>
              </w:rPr>
              <w:t>Small</w:t>
            </w:r>
            <w:r w:rsidR="00593ADC" w:rsidRPr="00616147">
              <w:rPr>
                <w:rStyle w:val="Emphasis"/>
                <w:i w:val="0"/>
              </w:rPr>
              <w:t xml:space="preserve"> </w:t>
            </w:r>
            <w:r w:rsidRPr="00616147">
              <w:rPr>
                <w:rStyle w:val="Emphasis"/>
                <w:i w:val="0"/>
              </w:rPr>
              <w:t>rural</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services</w:t>
            </w:r>
            <w:r w:rsidR="00593ADC" w:rsidRPr="00616147">
              <w:rPr>
                <w:rStyle w:val="Emphasis"/>
                <w:i w:val="0"/>
              </w:rPr>
              <w:t xml:space="preserve"> </w:t>
            </w:r>
            <w:r w:rsidRPr="00616147">
              <w:rPr>
                <w:rStyle w:val="Emphasis"/>
                <w:i w:val="0"/>
              </w:rPr>
              <w:t>guide</w:t>
            </w:r>
            <w:r w:rsidR="00593ADC" w:rsidRPr="00616147">
              <w:rPr>
                <w:rStyle w:val="Emphasis"/>
                <w:i w:val="0"/>
              </w:rPr>
              <w:t xml:space="preserve"> </w:t>
            </w:r>
            <w:r w:rsidRPr="00616147">
              <w:rPr>
                <w:rStyle w:val="Emphasis"/>
                <w:i w:val="0"/>
              </w:rPr>
              <w:t>2003–04</w:t>
            </w:r>
            <w:r w:rsidR="00593ADC">
              <w:t xml:space="preserve"> </w:t>
            </w:r>
            <w:r w:rsidRPr="00A52C21">
              <w:t>and</w:t>
            </w:r>
            <w:r w:rsidR="00593ADC">
              <w:t xml:space="preserve"> </w:t>
            </w:r>
            <w:r w:rsidRPr="00A52C21">
              <w:t>updates</w:t>
            </w:r>
          </w:p>
          <w:p w14:paraId="54C18F17" w14:textId="5075CB56" w:rsidR="002E2A36" w:rsidRPr="00A52C21" w:rsidRDefault="00A713FC" w:rsidP="00A41A81">
            <w:pPr>
              <w:pStyle w:val="DHHStabletext"/>
            </w:pPr>
            <w:hyperlink r:id="rId348" w:history="1">
              <w:r w:rsidR="002E2A36" w:rsidRPr="004962CD">
                <w:rPr>
                  <w:rStyle w:val="Hyperlink"/>
                </w:rPr>
                <w:t>Advice</w:t>
              </w:r>
              <w:r w:rsidR="00593ADC" w:rsidRPr="004962CD">
                <w:rPr>
                  <w:rStyle w:val="Hyperlink"/>
                </w:rPr>
                <w:t xml:space="preserve"> </w:t>
              </w:r>
              <w:r w:rsidR="002E2A36" w:rsidRPr="004962CD">
                <w:rPr>
                  <w:rStyle w:val="Hyperlink"/>
                </w:rPr>
                <w:t>for</w:t>
              </w:r>
              <w:r w:rsidR="00593ADC" w:rsidRPr="004962CD">
                <w:rPr>
                  <w:rStyle w:val="Hyperlink"/>
                </w:rPr>
                <w:t xml:space="preserve"> </w:t>
              </w:r>
              <w:r w:rsidR="002E2A36" w:rsidRPr="004962CD">
                <w:rPr>
                  <w:rStyle w:val="Hyperlink"/>
                </w:rPr>
                <w:t>public</w:t>
              </w:r>
              <w:r w:rsidR="00593ADC" w:rsidRPr="004962CD">
                <w:rPr>
                  <w:rStyle w:val="Hyperlink"/>
                </w:rPr>
                <w:t xml:space="preserve"> </w:t>
              </w:r>
              <w:r w:rsidR="002E2A36" w:rsidRPr="004962CD">
                <w:rPr>
                  <w:rStyle w:val="Hyperlink"/>
                </w:rPr>
                <w:t>health</w:t>
              </w:r>
              <w:r w:rsidR="00593ADC" w:rsidRPr="004962CD">
                <w:rPr>
                  <w:rStyle w:val="Hyperlink"/>
                </w:rPr>
                <w:t xml:space="preserve"> </w:t>
              </w:r>
              <w:r w:rsidR="002E2A36" w:rsidRPr="004962CD">
                <w:rPr>
                  <w:rStyle w:val="Hyperlink"/>
                </w:rPr>
                <w:t>and</w:t>
              </w:r>
              <w:r w:rsidR="00593ADC" w:rsidRPr="004962CD">
                <w:rPr>
                  <w:rStyle w:val="Hyperlink"/>
                </w:rPr>
                <w:t xml:space="preserve"> </w:t>
              </w:r>
              <w:r w:rsidR="002E2A36" w:rsidRPr="004962CD">
                <w:rPr>
                  <w:rStyle w:val="Hyperlink"/>
                </w:rPr>
                <w:t>wellbeing</w:t>
              </w:r>
              <w:r w:rsidR="00593ADC" w:rsidRPr="004962CD">
                <w:rPr>
                  <w:rStyle w:val="Hyperlink"/>
                </w:rPr>
                <w:t xml:space="preserve"> </w:t>
              </w:r>
              <w:r w:rsidR="002E2A36" w:rsidRPr="004962CD">
                <w:rPr>
                  <w:rStyle w:val="Hyperlink"/>
                </w:rPr>
                <w:t>planning</w:t>
              </w:r>
              <w:r w:rsidR="00593ADC" w:rsidRPr="004962CD">
                <w:rPr>
                  <w:rStyle w:val="Hyperlink"/>
                </w:rPr>
                <w:t xml:space="preserve"> </w:t>
              </w:r>
              <w:r w:rsidR="002E2A36" w:rsidRPr="004962CD">
                <w:rPr>
                  <w:rStyle w:val="Hyperlink"/>
                </w:rPr>
                <w:t>in</w:t>
              </w:r>
              <w:r w:rsidR="00593ADC" w:rsidRPr="004962CD">
                <w:rPr>
                  <w:rStyle w:val="Hyperlink"/>
                </w:rPr>
                <w:t xml:space="preserve"> </w:t>
              </w:r>
              <w:r w:rsidR="002E2A36" w:rsidRPr="004962CD">
                <w:rPr>
                  <w:rStyle w:val="Hyperlink"/>
                </w:rPr>
                <w:t>Victoria:</w:t>
              </w:r>
              <w:r w:rsidR="00593ADC" w:rsidRPr="004962CD">
                <w:rPr>
                  <w:rStyle w:val="Hyperlink"/>
                </w:rPr>
                <w:t xml:space="preserve"> </w:t>
              </w:r>
              <w:r w:rsidR="002E2A36" w:rsidRPr="004962CD">
                <w:rPr>
                  <w:rStyle w:val="Hyperlink"/>
                </w:rPr>
                <w:t>planning</w:t>
              </w:r>
              <w:r w:rsidR="00593ADC" w:rsidRPr="004962CD">
                <w:rPr>
                  <w:rStyle w:val="Hyperlink"/>
                </w:rPr>
                <w:t xml:space="preserve"> </w:t>
              </w:r>
              <w:r w:rsidR="002E2A36" w:rsidRPr="004962CD">
                <w:rPr>
                  <w:rStyle w:val="Hyperlink"/>
                </w:rPr>
                <w:t>cycle</w:t>
              </w:r>
              <w:r w:rsidR="00593ADC" w:rsidRPr="004962CD">
                <w:rPr>
                  <w:rStyle w:val="Hyperlink"/>
                </w:rPr>
                <w:t xml:space="preserve"> </w:t>
              </w:r>
              <w:r w:rsidR="002E2A36" w:rsidRPr="004962CD">
                <w:rPr>
                  <w:rStyle w:val="Hyperlink"/>
                </w:rPr>
                <w:t>2017–2021</w:t>
              </w:r>
            </w:hyperlink>
            <w:r w:rsidR="00593ADC" w:rsidRPr="00616147">
              <w:rPr>
                <w:rStyle w:val="Hyperlink"/>
              </w:rPr>
              <w:t xml:space="preserve"> </w:t>
            </w:r>
            <w:r w:rsidR="002E2A36" w:rsidRPr="4B9BF020">
              <w:rPr>
                <w:rStyle w:val="Emphasis"/>
              </w:rPr>
              <w:t>&lt;</w:t>
            </w:r>
            <w:r w:rsidR="005A1B47" w:rsidRPr="005A1B47">
              <w:t>https://www.health.vic.gov.au/publications/advice-for-public-health-and-wellbeing-planning-in-victoria-planning-cycle-2017-2021</w:t>
            </w:r>
            <w:r w:rsidR="002E2A36">
              <w:t>&gt;</w:t>
            </w:r>
          </w:p>
          <w:p w14:paraId="209B40C5" w14:textId="5206860C" w:rsidR="002E2A36" w:rsidRPr="00ED4DB0" w:rsidRDefault="00A713FC" w:rsidP="00A41A81">
            <w:pPr>
              <w:pStyle w:val="DHHStabletext"/>
              <w:rPr>
                <w:rFonts w:eastAsia="Times"/>
              </w:rPr>
            </w:pPr>
            <w:hyperlink r:id="rId349" w:history="1">
              <w:r w:rsidR="0D0608E5" w:rsidRPr="0050012E">
                <w:rPr>
                  <w:rStyle w:val="Hyperlink"/>
                </w:rPr>
                <w:t>Community</w:t>
              </w:r>
              <w:r w:rsidR="00593ADC">
                <w:rPr>
                  <w:rStyle w:val="Hyperlink"/>
                </w:rPr>
                <w:t xml:space="preserve"> </w:t>
              </w:r>
              <w:r w:rsidR="0D0608E5" w:rsidRPr="0050012E">
                <w:rPr>
                  <w:rStyle w:val="Hyperlink"/>
                </w:rPr>
                <w:t>health</w:t>
              </w:r>
              <w:r w:rsidR="00593ADC">
                <w:rPr>
                  <w:rStyle w:val="Hyperlink"/>
                </w:rPr>
                <w:t xml:space="preserve"> </w:t>
              </w:r>
              <w:r w:rsidR="0D0608E5" w:rsidRPr="0050012E">
                <w:rPr>
                  <w:rStyle w:val="Hyperlink"/>
                </w:rPr>
                <w:t>integrated</w:t>
              </w:r>
              <w:r w:rsidR="00593ADC">
                <w:rPr>
                  <w:rStyle w:val="Hyperlink"/>
                </w:rPr>
                <w:t xml:space="preserve"> </w:t>
              </w:r>
              <w:r w:rsidR="0D0608E5" w:rsidRPr="0050012E">
                <w:rPr>
                  <w:rStyle w:val="Hyperlink"/>
                </w:rPr>
                <w:t>program</w:t>
              </w:r>
              <w:r w:rsidR="00593ADC">
                <w:rPr>
                  <w:rStyle w:val="Hyperlink"/>
                </w:rPr>
                <w:t xml:space="preserve"> </w:t>
              </w:r>
              <w:r w:rsidR="0D0608E5" w:rsidRPr="0050012E">
                <w:rPr>
                  <w:rStyle w:val="Hyperlink"/>
                </w:rPr>
                <w:t>guidelines</w:t>
              </w:r>
            </w:hyperlink>
            <w:r w:rsidR="00593ADC" w:rsidRPr="00ED4DB0">
              <w:rPr>
                <w:rStyle w:val="Hyperlink"/>
                <w:i/>
              </w:rPr>
              <w:t xml:space="preserve"> </w:t>
            </w:r>
            <w:r w:rsidR="0D0608E5">
              <w:t>&lt;</w:t>
            </w:r>
            <w:r w:rsidR="005A1B47" w:rsidRPr="005A1B47">
              <w:t>https://www.health.vic.gov.au/community-health/community-health-integrated-program-chip-guidelines</w:t>
            </w:r>
            <w:r w:rsidR="005A1B47" w:rsidRPr="005A1B47" w:rsidDel="005A1B47">
              <w:t xml:space="preserve"> </w:t>
            </w:r>
            <w:r w:rsidR="0D0608E5" w:rsidRPr="00ED4DB0">
              <w:rPr>
                <w:rFonts w:eastAsia="Times"/>
              </w:rPr>
              <w:t>&gt;</w:t>
            </w:r>
          </w:p>
        </w:tc>
      </w:tr>
      <w:tr w:rsidR="00C95E51" w:rsidRPr="00A52C21" w14:paraId="026A7F44" w14:textId="77777777" w:rsidTr="00ED4DB0">
        <w:trPr>
          <w:cantSplit/>
        </w:trPr>
        <w:tc>
          <w:tcPr>
            <w:tcW w:w="1134" w:type="dxa"/>
            <w:shd w:val="clear" w:color="auto" w:fill="auto"/>
          </w:tcPr>
          <w:p w14:paraId="3975C4D6" w14:textId="77777777" w:rsidR="002E2A36" w:rsidRPr="00A52C21" w:rsidRDefault="002E2A36" w:rsidP="00A41A81">
            <w:pPr>
              <w:pStyle w:val="DHHStabletext"/>
            </w:pPr>
            <w:r w:rsidRPr="00A52C21">
              <w:t>35052</w:t>
            </w:r>
          </w:p>
        </w:tc>
        <w:tc>
          <w:tcPr>
            <w:tcW w:w="2127" w:type="dxa"/>
            <w:shd w:val="clear" w:color="auto" w:fill="auto"/>
          </w:tcPr>
          <w:p w14:paraId="760D1BFB" w14:textId="77777777" w:rsidR="002E2A36" w:rsidRPr="00A52C21" w:rsidRDefault="002E2A36" w:rsidP="00A41A81">
            <w:pPr>
              <w:pStyle w:val="DHHStabletext"/>
            </w:pPr>
            <w:r w:rsidRPr="00A52C21">
              <w:t>Small</w:t>
            </w:r>
            <w:r w:rsidR="00593ADC">
              <w:t xml:space="preserve"> </w:t>
            </w:r>
            <w:r w:rsidRPr="00A52C21">
              <w:t>rural</w:t>
            </w:r>
            <w:r w:rsidR="00593ADC">
              <w:t xml:space="preserve"> </w:t>
            </w:r>
            <w:r w:rsidRPr="00A52C21">
              <w:t>–</w:t>
            </w:r>
            <w:r w:rsidR="00593ADC">
              <w:t xml:space="preserve"> </w:t>
            </w:r>
            <w:r w:rsidRPr="00A52C21">
              <w:t>specified</w:t>
            </w:r>
            <w:r w:rsidR="00593ADC">
              <w:t xml:space="preserve"> </w:t>
            </w:r>
            <w:r w:rsidRPr="00A52C21">
              <w:t>services</w:t>
            </w:r>
          </w:p>
        </w:tc>
        <w:tc>
          <w:tcPr>
            <w:tcW w:w="6038" w:type="dxa"/>
            <w:shd w:val="clear" w:color="auto" w:fill="auto"/>
          </w:tcPr>
          <w:p w14:paraId="6FF76F01" w14:textId="77777777" w:rsidR="002E2A36" w:rsidRPr="00A52C21" w:rsidRDefault="002E2A36" w:rsidP="00A41A81">
            <w:pPr>
              <w:pStyle w:val="DHHStabletext"/>
            </w:pPr>
            <w:r w:rsidRPr="00D20B88">
              <w:rPr>
                <w:rStyle w:val="Emphasis"/>
              </w:rPr>
              <w:t>Small</w:t>
            </w:r>
            <w:r w:rsidR="00593ADC">
              <w:rPr>
                <w:rStyle w:val="Emphasis"/>
              </w:rPr>
              <w:t xml:space="preserve"> </w:t>
            </w:r>
            <w:r w:rsidRPr="00D20B88">
              <w:rPr>
                <w:rStyle w:val="Emphasis"/>
              </w:rPr>
              <w:t>rural</w:t>
            </w:r>
            <w:r w:rsidR="00593ADC">
              <w:rPr>
                <w:rStyle w:val="Emphasis"/>
              </w:rPr>
              <w:t xml:space="preserve"> </w:t>
            </w:r>
            <w:r w:rsidRPr="00D20B88">
              <w:rPr>
                <w:rStyle w:val="Emphasis"/>
              </w:rPr>
              <w:t>health</w:t>
            </w:r>
            <w:r w:rsidR="00593ADC">
              <w:rPr>
                <w:rStyle w:val="Emphasis"/>
              </w:rPr>
              <w:t xml:space="preserve"> </w:t>
            </w:r>
            <w:r w:rsidRPr="00D20B88">
              <w:rPr>
                <w:rStyle w:val="Emphasis"/>
              </w:rPr>
              <w:t>services</w:t>
            </w:r>
            <w:r w:rsidR="00593ADC">
              <w:rPr>
                <w:rStyle w:val="Emphasis"/>
              </w:rPr>
              <w:t xml:space="preserve"> </w:t>
            </w:r>
            <w:r w:rsidRPr="00D20B88">
              <w:rPr>
                <w:rStyle w:val="Emphasis"/>
              </w:rPr>
              <w:t>guide</w:t>
            </w:r>
            <w:r w:rsidR="00593ADC">
              <w:rPr>
                <w:rStyle w:val="Emphasis"/>
              </w:rPr>
              <w:t xml:space="preserve"> </w:t>
            </w:r>
            <w:r w:rsidRPr="00D20B88">
              <w:rPr>
                <w:rStyle w:val="Emphasis"/>
              </w:rPr>
              <w:t>2003–04</w:t>
            </w:r>
            <w:r w:rsidR="00593ADC">
              <w:t xml:space="preserve"> </w:t>
            </w:r>
            <w:r w:rsidRPr="00A52C21">
              <w:t>and</w:t>
            </w:r>
            <w:r w:rsidR="00593ADC">
              <w:t xml:space="preserve"> </w:t>
            </w:r>
            <w:r w:rsidRPr="00A52C21">
              <w:t>updates</w:t>
            </w:r>
          </w:p>
        </w:tc>
      </w:tr>
    </w:tbl>
    <w:p w14:paraId="4AA0F798" w14:textId="77777777" w:rsidR="00264F9F" w:rsidRPr="000D0D93" w:rsidRDefault="00264F9F" w:rsidP="009A53E1">
      <w:pPr>
        <w:pStyle w:val="DHHSbody"/>
      </w:pPr>
      <w:bookmarkStart w:id="4361" w:name="_Toc419621614"/>
      <w:bookmarkStart w:id="4362" w:name="_Toc419621753"/>
      <w:bookmarkStart w:id="4363" w:name="_Toc14194727"/>
      <w:bookmarkStart w:id="4364" w:name="_Toc37863362"/>
    </w:p>
    <w:p w14:paraId="09B4EB4F" w14:textId="2A3BF2EC" w:rsidR="001C37F6" w:rsidRDefault="001C37F6" w:rsidP="001C37F6">
      <w:pPr>
        <w:pStyle w:val="Caption"/>
        <w:rPr>
          <w:rFonts w:eastAsia="MS Mincho"/>
        </w:rPr>
      </w:pPr>
      <w:bookmarkStart w:id="4365" w:name="_Toc111819259"/>
      <w:r>
        <w:lastRenderedPageBreak/>
        <w:t xml:space="preserve">Table </w:t>
      </w:r>
      <w:r w:rsidRPr="1B34A1C7">
        <w:rPr>
          <w:color w:val="2B579A"/>
        </w:rPr>
        <w:fldChar w:fldCharType="begin"/>
      </w:r>
      <w:r>
        <w:instrText>SEQ Table \* ARABIC</w:instrText>
      </w:r>
      <w:r w:rsidRPr="1B34A1C7">
        <w:rPr>
          <w:color w:val="2B579A"/>
        </w:rPr>
        <w:fldChar w:fldCharType="separate"/>
      </w:r>
      <w:r w:rsidR="00FF650A">
        <w:rPr>
          <w:noProof/>
        </w:rPr>
        <w:t>20</w:t>
      </w:r>
      <w:r w:rsidRPr="1B34A1C7">
        <w:rPr>
          <w:color w:val="2B579A"/>
        </w:rPr>
        <w:fldChar w:fldCharType="end"/>
      </w:r>
      <w:r>
        <w:t xml:space="preserve">: </w:t>
      </w:r>
      <w:r>
        <w:rPr>
          <w:rFonts w:eastAsia="MS Mincho"/>
        </w:rPr>
        <w:t>Drug services – service standards and guidelines</w:t>
      </w:r>
      <w:bookmarkEnd w:id="4365"/>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4395"/>
        <w:gridCol w:w="4904"/>
      </w:tblGrid>
      <w:tr w:rsidR="00C95E51" w:rsidRPr="00DB1143" w14:paraId="0030AD04" w14:textId="77777777" w:rsidTr="00ED4DB0">
        <w:trPr>
          <w:cantSplit/>
          <w:tblHeader/>
        </w:trPr>
        <w:tc>
          <w:tcPr>
            <w:tcW w:w="4395" w:type="dxa"/>
            <w:shd w:val="clear" w:color="auto" w:fill="201547"/>
            <w:vAlign w:val="bottom"/>
          </w:tcPr>
          <w:p w14:paraId="78AC33BC" w14:textId="77777777" w:rsidR="002E2A36" w:rsidRPr="00ED4DB0" w:rsidRDefault="009F6742" w:rsidP="00A41A81">
            <w:pPr>
              <w:pStyle w:val="DHHStablecolhead"/>
              <w:rPr>
                <w:szCs w:val="18"/>
              </w:rPr>
            </w:pPr>
            <w:bookmarkStart w:id="4366" w:name="_Toc419621615"/>
            <w:bookmarkStart w:id="4367" w:name="_Toc419621754"/>
            <w:bookmarkEnd w:id="4361"/>
            <w:bookmarkEnd w:id="4362"/>
            <w:bookmarkEnd w:id="4363"/>
            <w:bookmarkEnd w:id="4364"/>
            <w:r>
              <w:t>Service</w:t>
            </w:r>
            <w:r w:rsidR="00593ADC">
              <w:t xml:space="preserve"> </w:t>
            </w:r>
            <w:r>
              <w:t>s</w:t>
            </w:r>
            <w:r w:rsidR="002E2A36">
              <w:t>tandards</w:t>
            </w:r>
            <w:r w:rsidR="00593ADC">
              <w:t xml:space="preserve"> </w:t>
            </w:r>
            <w:r w:rsidR="002E2A36">
              <w:t>and</w:t>
            </w:r>
            <w:r w:rsidR="00593ADC">
              <w:t xml:space="preserve"> </w:t>
            </w:r>
            <w:r w:rsidR="002E2A36">
              <w:t>guidelines</w:t>
            </w:r>
            <w:r w:rsidR="00593ADC">
              <w:t xml:space="preserve"> </w:t>
            </w:r>
            <w:r w:rsidR="002E2A36">
              <w:t>description</w:t>
            </w:r>
          </w:p>
        </w:tc>
        <w:tc>
          <w:tcPr>
            <w:tcW w:w="4904" w:type="dxa"/>
            <w:shd w:val="clear" w:color="auto" w:fill="201547"/>
            <w:vAlign w:val="bottom"/>
          </w:tcPr>
          <w:p w14:paraId="01499DA0" w14:textId="77777777" w:rsidR="002E2A36" w:rsidRPr="00ED4DB0" w:rsidRDefault="002E2A36" w:rsidP="00A41A81">
            <w:pPr>
              <w:pStyle w:val="DHHStablecolhead"/>
              <w:rPr>
                <w:szCs w:val="18"/>
              </w:rPr>
            </w:pPr>
            <w:r>
              <w:t>Activity</w:t>
            </w:r>
            <w:r w:rsidR="00593ADC">
              <w:t xml:space="preserve"> </w:t>
            </w:r>
            <w:r w:rsidR="009F6742">
              <w:t>no.</w:t>
            </w:r>
          </w:p>
        </w:tc>
      </w:tr>
      <w:tr w:rsidR="00C95E51" w:rsidRPr="000F2F9F" w14:paraId="7A482AAE" w14:textId="77777777" w:rsidTr="00ED4DB0">
        <w:trPr>
          <w:cantSplit/>
        </w:trPr>
        <w:tc>
          <w:tcPr>
            <w:tcW w:w="4395" w:type="dxa"/>
            <w:shd w:val="clear" w:color="auto" w:fill="auto"/>
          </w:tcPr>
          <w:p w14:paraId="666A142C" w14:textId="22110E89" w:rsidR="002E2A36" w:rsidRPr="00616147" w:rsidRDefault="003522EB" w:rsidP="006F0D38">
            <w:pPr>
              <w:pStyle w:val="DHHStabletext"/>
              <w:rPr>
                <w:rStyle w:val="Emphasis"/>
                <w:rFonts w:eastAsia="MS Gothic"/>
                <w:i w:val="0"/>
              </w:rPr>
            </w:pPr>
            <w:r w:rsidRPr="00616147">
              <w:rPr>
                <w:rStyle w:val="Emphasis"/>
                <w:rFonts w:eastAsia="MS Gothic"/>
                <w:i w:val="0"/>
              </w:rPr>
              <w:t>AOD</w:t>
            </w:r>
            <w:r w:rsidR="00593ADC" w:rsidRPr="00616147">
              <w:rPr>
                <w:rStyle w:val="Emphasis"/>
                <w:rFonts w:eastAsia="MS Gothic"/>
                <w:i w:val="0"/>
              </w:rPr>
              <w:t xml:space="preserve"> </w:t>
            </w:r>
            <w:r w:rsidR="002E2A36" w:rsidRPr="00616147">
              <w:rPr>
                <w:rStyle w:val="Emphasis"/>
                <w:rFonts w:eastAsia="MS Gothic"/>
                <w:i w:val="0"/>
              </w:rPr>
              <w:t>program</w:t>
            </w:r>
            <w:r w:rsidR="00593ADC" w:rsidRPr="00616147">
              <w:rPr>
                <w:rStyle w:val="Emphasis"/>
                <w:rFonts w:eastAsia="MS Gothic"/>
                <w:i w:val="0"/>
              </w:rPr>
              <w:t xml:space="preserve"> </w:t>
            </w:r>
            <w:r w:rsidR="002E2A36" w:rsidRPr="00616147">
              <w:rPr>
                <w:rStyle w:val="Emphasis"/>
                <w:rFonts w:eastAsia="MS Gothic"/>
                <w:i w:val="0"/>
              </w:rPr>
              <w:t>guidelines</w:t>
            </w:r>
          </w:p>
        </w:tc>
        <w:tc>
          <w:tcPr>
            <w:tcW w:w="4904" w:type="dxa"/>
            <w:shd w:val="clear" w:color="auto" w:fill="auto"/>
          </w:tcPr>
          <w:p w14:paraId="0E94B749"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1480ADF5" w14:textId="77777777" w:rsidTr="00ED4DB0">
        <w:trPr>
          <w:cantSplit/>
        </w:trPr>
        <w:tc>
          <w:tcPr>
            <w:tcW w:w="4395" w:type="dxa"/>
            <w:shd w:val="clear" w:color="auto" w:fill="auto"/>
          </w:tcPr>
          <w:p w14:paraId="3D9A5A22" w14:textId="08F325D4" w:rsidR="002E2A36" w:rsidRPr="006F0D38" w:rsidRDefault="003522EB" w:rsidP="006F0D38">
            <w:pPr>
              <w:pStyle w:val="DHHStabletext"/>
            </w:pPr>
            <w:r w:rsidRPr="00616147">
              <w:rPr>
                <w:rStyle w:val="Emphasis"/>
                <w:rFonts w:eastAsia="MS Gothic"/>
                <w:i w:val="0"/>
              </w:rPr>
              <w:t>AOD</w:t>
            </w:r>
            <w:r w:rsidR="00593ADC" w:rsidRPr="00616147">
              <w:rPr>
                <w:rStyle w:val="Emphasis"/>
                <w:rFonts w:eastAsia="MS Gothic"/>
                <w:i w:val="0"/>
              </w:rPr>
              <w:t xml:space="preserve"> </w:t>
            </w:r>
            <w:r w:rsidR="002E2A36" w:rsidRPr="00616147">
              <w:rPr>
                <w:rStyle w:val="Emphasis"/>
                <w:rFonts w:eastAsia="MS Gothic"/>
                <w:i w:val="0"/>
              </w:rPr>
              <w:t>withdrawal</w:t>
            </w:r>
            <w:r w:rsidR="00593ADC" w:rsidRPr="00616147">
              <w:rPr>
                <w:rStyle w:val="Emphasis"/>
                <w:rFonts w:eastAsia="MS Gothic"/>
                <w:i w:val="0"/>
              </w:rPr>
              <w:t xml:space="preserve"> </w:t>
            </w:r>
            <w:r w:rsidR="002E2A36" w:rsidRPr="00616147">
              <w:rPr>
                <w:rStyle w:val="Emphasis"/>
                <w:rFonts w:eastAsia="MS Gothic"/>
                <w:i w:val="0"/>
              </w:rPr>
              <w:t>practice</w:t>
            </w:r>
            <w:r w:rsidR="00593ADC" w:rsidRPr="00616147">
              <w:rPr>
                <w:rStyle w:val="Emphasis"/>
                <w:rFonts w:eastAsia="MS Gothic"/>
                <w:i w:val="0"/>
              </w:rPr>
              <w:t xml:space="preserve"> </w:t>
            </w:r>
            <w:r w:rsidR="002E2A36" w:rsidRPr="00616147">
              <w:rPr>
                <w:rStyle w:val="Emphasis"/>
                <w:rFonts w:eastAsia="MS Gothic"/>
                <w:i w:val="0"/>
              </w:rPr>
              <w:t>guidelines</w:t>
            </w:r>
            <w:r w:rsidR="00593ADC" w:rsidRPr="006F0D38">
              <w:t xml:space="preserve"> </w:t>
            </w:r>
            <w:r w:rsidR="002E2A36" w:rsidRPr="006F0D38">
              <w:t>(2018)</w:t>
            </w:r>
          </w:p>
        </w:tc>
        <w:tc>
          <w:tcPr>
            <w:tcW w:w="4904" w:type="dxa"/>
            <w:shd w:val="clear" w:color="auto" w:fill="auto"/>
          </w:tcPr>
          <w:p w14:paraId="6580AD2E" w14:textId="77777777" w:rsidR="002E2A36" w:rsidRPr="000F2F9F" w:rsidRDefault="002E2A36" w:rsidP="00A41A81">
            <w:pPr>
              <w:pStyle w:val="DHHStabletext"/>
            </w:pPr>
            <w:r w:rsidRPr="000F2F9F">
              <w:t>34050,</w:t>
            </w:r>
            <w:r w:rsidR="00593ADC">
              <w:t xml:space="preserve"> </w:t>
            </w:r>
            <w:r w:rsidRPr="000F2F9F">
              <w:t>34056,</w:t>
            </w:r>
            <w:r w:rsidR="00593ADC">
              <w:t xml:space="preserve"> </w:t>
            </w:r>
            <w:r w:rsidRPr="000F2F9F">
              <w:t>34064,</w:t>
            </w:r>
            <w:r w:rsidR="00593ADC">
              <w:t xml:space="preserve"> </w:t>
            </w:r>
            <w:r w:rsidRPr="000F2F9F">
              <w:t>34203,</w:t>
            </w:r>
            <w:r w:rsidR="00593ADC">
              <w:t xml:space="preserve"> </w:t>
            </w:r>
            <w:r w:rsidRPr="000F2F9F">
              <w:t>24204,</w:t>
            </w:r>
            <w:r w:rsidR="00593ADC">
              <w:t xml:space="preserve"> </w:t>
            </w:r>
            <w:r w:rsidRPr="000F2F9F">
              <w:t>34214,</w:t>
            </w:r>
            <w:r w:rsidR="00593ADC">
              <w:t xml:space="preserve"> </w:t>
            </w:r>
            <w:r w:rsidRPr="000F2F9F">
              <w:t>34303,</w:t>
            </w:r>
            <w:r w:rsidR="00593ADC">
              <w:t xml:space="preserve"> </w:t>
            </w:r>
            <w:r w:rsidRPr="000F2F9F">
              <w:t>34310</w:t>
            </w:r>
          </w:p>
        </w:tc>
      </w:tr>
      <w:tr w:rsidR="00C95E51" w:rsidRPr="000F2F9F" w14:paraId="126F05FC" w14:textId="77777777" w:rsidTr="00ED4DB0">
        <w:trPr>
          <w:cantSplit/>
        </w:trPr>
        <w:tc>
          <w:tcPr>
            <w:tcW w:w="4395" w:type="dxa"/>
            <w:shd w:val="clear" w:color="auto" w:fill="auto"/>
          </w:tcPr>
          <w:p w14:paraId="279E473A" w14:textId="77777777" w:rsidR="002E2A36" w:rsidRPr="00616147" w:rsidRDefault="002E2A36" w:rsidP="006F0D38">
            <w:pPr>
              <w:pStyle w:val="DHHStabletext"/>
              <w:rPr>
                <w:rStyle w:val="Emphasis"/>
                <w:rFonts w:eastAsia="MS Gothic"/>
                <w:i w:val="0"/>
              </w:rPr>
            </w:pPr>
            <w:r w:rsidRPr="00616147">
              <w:rPr>
                <w:rStyle w:val="Emphasis"/>
                <w:rFonts w:eastAsia="MS Gothic"/>
                <w:i w:val="0"/>
              </w:rPr>
              <w:t>Alcohol</w:t>
            </w:r>
            <w:r w:rsidR="00593ADC" w:rsidRPr="00616147">
              <w:rPr>
                <w:rStyle w:val="Emphasis"/>
                <w:rFonts w:eastAsia="MS Gothic"/>
                <w:i w:val="0"/>
              </w:rPr>
              <w:t xml:space="preserve"> </w:t>
            </w:r>
            <w:r w:rsidRPr="00616147">
              <w:rPr>
                <w:rStyle w:val="Emphasis"/>
                <w:rFonts w:eastAsia="MS Gothic"/>
                <w:i w:val="0"/>
              </w:rPr>
              <w:t>in</w:t>
            </w:r>
            <w:r w:rsidR="00593ADC" w:rsidRPr="00616147">
              <w:rPr>
                <w:rStyle w:val="Emphasis"/>
                <w:rFonts w:eastAsia="MS Gothic"/>
                <w:i w:val="0"/>
              </w:rPr>
              <w:t xml:space="preserve"> </w:t>
            </w:r>
            <w:r w:rsidRPr="00616147">
              <w:rPr>
                <w:rStyle w:val="Emphasis"/>
                <w:rFonts w:eastAsia="MS Gothic"/>
                <w:i w:val="0"/>
              </w:rPr>
              <w:t>the</w:t>
            </w:r>
            <w:r w:rsidR="00593ADC" w:rsidRPr="00616147">
              <w:rPr>
                <w:rStyle w:val="Emphasis"/>
                <w:rFonts w:eastAsia="MS Gothic"/>
                <w:i w:val="0"/>
              </w:rPr>
              <w:t xml:space="preserve"> </w:t>
            </w:r>
            <w:r w:rsidRPr="00616147">
              <w:rPr>
                <w:rStyle w:val="Emphasis"/>
                <w:rFonts w:eastAsia="MS Gothic"/>
                <w:i w:val="0"/>
              </w:rPr>
              <w:t>workplace:</w:t>
            </w:r>
            <w:r w:rsidR="00593ADC" w:rsidRPr="00616147">
              <w:rPr>
                <w:rStyle w:val="Emphasis"/>
                <w:rFonts w:eastAsia="MS Gothic"/>
                <w:i w:val="0"/>
              </w:rPr>
              <w:t xml:space="preserve"> </w:t>
            </w:r>
            <w:r w:rsidRPr="00616147">
              <w:rPr>
                <w:rStyle w:val="Emphasis"/>
                <w:rFonts w:eastAsia="MS Gothic"/>
                <w:i w:val="0"/>
              </w:rPr>
              <w:t>guidelines</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developing</w:t>
            </w:r>
            <w:r w:rsidR="00593ADC" w:rsidRPr="00616147">
              <w:rPr>
                <w:rStyle w:val="Emphasis"/>
                <w:rFonts w:eastAsia="MS Gothic"/>
                <w:i w:val="0"/>
              </w:rPr>
              <w:t xml:space="preserve"> </w:t>
            </w:r>
            <w:r w:rsidRPr="00616147">
              <w:rPr>
                <w:rStyle w:val="Emphasis"/>
                <w:rFonts w:eastAsia="MS Gothic"/>
                <w:i w:val="0"/>
              </w:rPr>
              <w:t>a</w:t>
            </w:r>
            <w:r w:rsidR="00593ADC" w:rsidRPr="00616147">
              <w:rPr>
                <w:rStyle w:val="Emphasis"/>
                <w:rFonts w:eastAsia="MS Gothic"/>
                <w:i w:val="0"/>
              </w:rPr>
              <w:t xml:space="preserve"> </w:t>
            </w:r>
            <w:r w:rsidRPr="00616147">
              <w:rPr>
                <w:rStyle w:val="Emphasis"/>
                <w:rFonts w:eastAsia="MS Gothic"/>
                <w:i w:val="0"/>
              </w:rPr>
              <w:t>workplace</w:t>
            </w:r>
            <w:r w:rsidR="00593ADC" w:rsidRPr="00616147">
              <w:rPr>
                <w:rStyle w:val="Emphasis"/>
                <w:rFonts w:eastAsia="MS Gothic"/>
                <w:i w:val="0"/>
              </w:rPr>
              <w:t xml:space="preserve"> </w:t>
            </w:r>
            <w:r w:rsidRPr="00616147">
              <w:rPr>
                <w:rStyle w:val="Emphasis"/>
                <w:rFonts w:eastAsia="MS Gothic"/>
                <w:i w:val="0"/>
              </w:rPr>
              <w:t>alcohol</w:t>
            </w:r>
            <w:r w:rsidR="00593ADC" w:rsidRPr="00616147">
              <w:rPr>
                <w:rStyle w:val="Emphasis"/>
                <w:rFonts w:eastAsia="MS Gothic"/>
                <w:i w:val="0"/>
              </w:rPr>
              <w:t xml:space="preserve"> </w:t>
            </w:r>
            <w:r w:rsidRPr="00616147">
              <w:rPr>
                <w:rStyle w:val="Emphasis"/>
                <w:rFonts w:eastAsia="MS Gothic"/>
                <w:i w:val="0"/>
              </w:rPr>
              <w:t>policy</w:t>
            </w:r>
          </w:p>
        </w:tc>
        <w:tc>
          <w:tcPr>
            <w:tcW w:w="4904" w:type="dxa"/>
            <w:shd w:val="clear" w:color="auto" w:fill="auto"/>
          </w:tcPr>
          <w:p w14:paraId="7E1F50E3" w14:textId="77777777" w:rsidR="002E2A36" w:rsidRPr="000F2F9F" w:rsidRDefault="002E2A36" w:rsidP="00A41A81">
            <w:pPr>
              <w:pStyle w:val="DHHStabletext"/>
            </w:pPr>
            <w:r w:rsidRPr="000F2F9F">
              <w:t>34009</w:t>
            </w:r>
          </w:p>
        </w:tc>
      </w:tr>
      <w:tr w:rsidR="00C95E51" w:rsidRPr="000F2F9F" w14:paraId="6F483D16" w14:textId="77777777" w:rsidTr="00ED4DB0">
        <w:trPr>
          <w:cantSplit/>
        </w:trPr>
        <w:tc>
          <w:tcPr>
            <w:tcW w:w="4395" w:type="dxa"/>
            <w:shd w:val="clear" w:color="auto" w:fill="auto"/>
          </w:tcPr>
          <w:p w14:paraId="48454F37" w14:textId="4B5F79D2" w:rsidR="002E2A36" w:rsidRPr="006F0D38" w:rsidRDefault="002E2A36" w:rsidP="006F0D38">
            <w:pPr>
              <w:pStyle w:val="DHHStabletext"/>
            </w:pPr>
            <w:r w:rsidRPr="006F0D38">
              <w:t>Assessment</w:t>
            </w:r>
            <w:r w:rsidR="00593ADC" w:rsidRPr="006F0D38">
              <w:t xml:space="preserve"> </w:t>
            </w:r>
            <w:r w:rsidRPr="006F0D38">
              <w:t>and</w:t>
            </w:r>
            <w:r w:rsidR="00593ADC" w:rsidRPr="006F0D38">
              <w:t xml:space="preserve"> </w:t>
            </w:r>
            <w:r w:rsidRPr="006F0D38">
              <w:t>intervention</w:t>
            </w:r>
            <w:r w:rsidR="00593ADC" w:rsidRPr="006F0D38">
              <w:t xml:space="preserve"> </w:t>
            </w:r>
            <w:r w:rsidRPr="006F0D38">
              <w:t>tool</w:t>
            </w:r>
            <w:r w:rsidR="00593ADC" w:rsidRPr="006F0D38">
              <w:t xml:space="preserve"> </w:t>
            </w:r>
            <w:r w:rsidRPr="006F0D38">
              <w:t>for</w:t>
            </w:r>
            <w:r w:rsidR="00593ADC" w:rsidRPr="006F0D38">
              <w:t xml:space="preserve"> </w:t>
            </w:r>
            <w:r w:rsidRPr="006F0D38">
              <w:t>youth</w:t>
            </w:r>
            <w:r w:rsidR="00593ADC" w:rsidRPr="006F0D38">
              <w:t xml:space="preserve"> </w:t>
            </w:r>
            <w:r w:rsidR="003522EB" w:rsidRPr="006F0D38">
              <w:t xml:space="preserve">AOD </w:t>
            </w:r>
            <w:r w:rsidRPr="006F0D38">
              <w:t>treatment</w:t>
            </w:r>
            <w:r w:rsidR="00593ADC" w:rsidRPr="006F0D38">
              <w:t xml:space="preserve"> </w:t>
            </w:r>
            <w:r w:rsidRPr="006F0D38">
              <w:t>services</w:t>
            </w:r>
            <w:r w:rsidR="00593ADC" w:rsidRPr="006F0D38">
              <w:t xml:space="preserve"> </w:t>
            </w:r>
            <w:r w:rsidRPr="006F0D38">
              <w:t>(prepared</w:t>
            </w:r>
            <w:r w:rsidR="00593ADC" w:rsidRPr="006F0D38">
              <w:t xml:space="preserve"> </w:t>
            </w:r>
            <w:r w:rsidRPr="006F0D38">
              <w:t>by</w:t>
            </w:r>
            <w:r w:rsidR="00593ADC" w:rsidRPr="006F0D38">
              <w:t xml:space="preserve"> </w:t>
            </w:r>
            <w:r w:rsidRPr="006F0D38">
              <w:t>Turning</w:t>
            </w:r>
            <w:r w:rsidR="00593ADC" w:rsidRPr="006F0D38">
              <w:t xml:space="preserve"> </w:t>
            </w:r>
            <w:r w:rsidRPr="006F0D38">
              <w:t>Point</w:t>
            </w:r>
            <w:r w:rsidR="00593ADC" w:rsidRPr="006F0D38">
              <w:t xml:space="preserve"> </w:t>
            </w:r>
            <w:r w:rsidRPr="006F0D38">
              <w:t>Alcohol</w:t>
            </w:r>
            <w:r w:rsidR="00593ADC" w:rsidRPr="006F0D38">
              <w:t xml:space="preserve"> </w:t>
            </w:r>
            <w:r w:rsidRPr="006F0D38">
              <w:t>and</w:t>
            </w:r>
            <w:r w:rsidR="00593ADC" w:rsidRPr="006F0D38">
              <w:t xml:space="preserve"> </w:t>
            </w:r>
            <w:r w:rsidRPr="006F0D38">
              <w:t>Drug</w:t>
            </w:r>
            <w:r w:rsidR="00593ADC" w:rsidRPr="006F0D38">
              <w:t xml:space="preserve"> </w:t>
            </w:r>
            <w:r w:rsidRPr="006F0D38">
              <w:t>Centre</w:t>
            </w:r>
            <w:r w:rsidR="00593ADC" w:rsidRPr="006F0D38">
              <w:t xml:space="preserve"> </w:t>
            </w:r>
            <w:r w:rsidRPr="006F0D38">
              <w:t>Inc.</w:t>
            </w:r>
            <w:r w:rsidR="00593ADC" w:rsidRPr="006F0D38">
              <w:t xml:space="preserve"> </w:t>
            </w:r>
            <w:r w:rsidRPr="006F0D38">
              <w:t>for</w:t>
            </w:r>
            <w:r w:rsidR="00593ADC" w:rsidRPr="006F0D38">
              <w:t xml:space="preserve"> </w:t>
            </w:r>
            <w:r w:rsidRPr="006F0D38">
              <w:t>the</w:t>
            </w:r>
            <w:r w:rsidR="00593ADC" w:rsidRPr="006F0D38">
              <w:t xml:space="preserve"> </w:t>
            </w:r>
            <w:r w:rsidRPr="006F0D38">
              <w:t>Department</w:t>
            </w:r>
            <w:r w:rsidR="00593ADC" w:rsidRPr="006F0D38">
              <w:t xml:space="preserve"> </w:t>
            </w:r>
            <w:r w:rsidRPr="006F0D38">
              <w:t>of</w:t>
            </w:r>
            <w:r w:rsidR="00593ADC" w:rsidRPr="006F0D38">
              <w:t xml:space="preserve"> </w:t>
            </w:r>
            <w:r w:rsidRPr="006F0D38">
              <w:t>Human</w:t>
            </w:r>
            <w:r w:rsidR="00593ADC" w:rsidRPr="006F0D38">
              <w:t xml:space="preserve"> </w:t>
            </w:r>
            <w:r w:rsidRPr="006F0D38">
              <w:t>Services)</w:t>
            </w:r>
            <w:r w:rsidR="00593ADC" w:rsidRPr="006F0D38">
              <w:t xml:space="preserve"> </w:t>
            </w:r>
            <w:r w:rsidR="00DD7FE3" w:rsidRPr="006F0D38">
              <w:t>(</w:t>
            </w:r>
            <w:r w:rsidRPr="006F0D38">
              <w:t>2004</w:t>
            </w:r>
            <w:r w:rsidR="00DD7FE3" w:rsidRPr="006F0D38">
              <w:t>)</w:t>
            </w:r>
          </w:p>
        </w:tc>
        <w:tc>
          <w:tcPr>
            <w:tcW w:w="4904" w:type="dxa"/>
            <w:shd w:val="clear" w:color="auto" w:fill="auto"/>
          </w:tcPr>
          <w:p w14:paraId="25FCD370"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34075,</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34309,</w:t>
            </w:r>
            <w:r w:rsidR="00593ADC">
              <w:t xml:space="preserve"> </w:t>
            </w:r>
            <w:r w:rsidRPr="000F2F9F">
              <w:t>34310</w:t>
            </w:r>
          </w:p>
        </w:tc>
      </w:tr>
      <w:tr w:rsidR="00C95E51" w:rsidRPr="000F2F9F" w14:paraId="46D12194" w14:textId="77777777" w:rsidTr="00ED4DB0">
        <w:trPr>
          <w:cantSplit/>
        </w:trPr>
        <w:tc>
          <w:tcPr>
            <w:tcW w:w="4395" w:type="dxa"/>
            <w:shd w:val="clear" w:color="auto" w:fill="auto"/>
          </w:tcPr>
          <w:p w14:paraId="415C672F" w14:textId="77777777" w:rsidR="002E2A36" w:rsidRPr="006F0D38" w:rsidRDefault="002E2A36" w:rsidP="006F0D38">
            <w:pPr>
              <w:pStyle w:val="DHHStabletext"/>
            </w:pPr>
            <w:r w:rsidRPr="006F0D38">
              <w:t>Adult</w:t>
            </w:r>
            <w:r w:rsidR="00593ADC" w:rsidRPr="006F0D38">
              <w:t xml:space="preserve"> </w:t>
            </w:r>
            <w:r w:rsidRPr="006F0D38">
              <w:t>AOD</w:t>
            </w:r>
            <w:r w:rsidR="00593ADC" w:rsidRPr="006F0D38">
              <w:t xml:space="preserve"> </w:t>
            </w:r>
            <w:r w:rsidRPr="006F0D38">
              <w:t>intake</w:t>
            </w:r>
            <w:r w:rsidR="00593ADC" w:rsidRPr="006F0D38">
              <w:t xml:space="preserve"> </w:t>
            </w:r>
            <w:r w:rsidRPr="006F0D38">
              <w:t>and</w:t>
            </w:r>
            <w:r w:rsidR="00593ADC" w:rsidRPr="006F0D38">
              <w:t xml:space="preserve"> </w:t>
            </w:r>
            <w:r w:rsidRPr="006F0D38">
              <w:t>assessment</w:t>
            </w:r>
            <w:r w:rsidR="00593ADC" w:rsidRPr="006F0D38">
              <w:t xml:space="preserve"> </w:t>
            </w:r>
            <w:r w:rsidRPr="006F0D38">
              <w:t>tools</w:t>
            </w:r>
          </w:p>
        </w:tc>
        <w:tc>
          <w:tcPr>
            <w:tcW w:w="4904" w:type="dxa"/>
            <w:shd w:val="clear" w:color="auto" w:fill="auto"/>
          </w:tcPr>
          <w:p w14:paraId="10EF4906" w14:textId="77777777" w:rsidR="002E2A36" w:rsidRPr="000F2F9F" w:rsidRDefault="002E2A36" w:rsidP="00A41A81">
            <w:pPr>
              <w:pStyle w:val="DHHStabletext"/>
            </w:pP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3D4E4CCA" w14:textId="77777777" w:rsidTr="00ED4DB0">
        <w:trPr>
          <w:cantSplit/>
        </w:trPr>
        <w:tc>
          <w:tcPr>
            <w:tcW w:w="4395" w:type="dxa"/>
            <w:shd w:val="clear" w:color="auto" w:fill="auto"/>
          </w:tcPr>
          <w:p w14:paraId="6001FFA8" w14:textId="38752135" w:rsidR="002E2A36" w:rsidRPr="00616147" w:rsidRDefault="002E2A36" w:rsidP="006F0D38">
            <w:pPr>
              <w:pStyle w:val="DHHStabletext"/>
              <w:rPr>
                <w:rStyle w:val="Emphasis"/>
                <w:rFonts w:eastAsia="MS Gothic"/>
                <w:i w:val="0"/>
              </w:rPr>
            </w:pPr>
            <w:r w:rsidRPr="00616147">
              <w:rPr>
                <w:rStyle w:val="Emphasis"/>
                <w:rFonts w:eastAsia="MS Gothic"/>
                <w:i w:val="0"/>
              </w:rPr>
              <w:t>Child</w:t>
            </w:r>
            <w:r w:rsidR="00593ADC" w:rsidRPr="00616147">
              <w:rPr>
                <w:rStyle w:val="Emphasis"/>
                <w:rFonts w:eastAsia="MS Gothic"/>
                <w:i w:val="0"/>
              </w:rPr>
              <w:t xml:space="preserve"> </w:t>
            </w:r>
            <w:r w:rsidRPr="00616147">
              <w:rPr>
                <w:rStyle w:val="Emphasis"/>
                <w:rFonts w:eastAsia="MS Gothic"/>
                <w:i w:val="0"/>
              </w:rPr>
              <w:t>Wellbeing</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Safety</w:t>
            </w:r>
            <w:r w:rsidR="00593ADC" w:rsidRPr="00616147">
              <w:rPr>
                <w:rStyle w:val="Emphasis"/>
                <w:rFonts w:eastAsia="MS Gothic"/>
                <w:i w:val="0"/>
              </w:rPr>
              <w:t xml:space="preserve"> </w:t>
            </w:r>
            <w:r w:rsidRPr="00616147">
              <w:rPr>
                <w:rStyle w:val="Emphasis"/>
                <w:rFonts w:eastAsia="MS Gothic"/>
                <w:i w:val="0"/>
              </w:rPr>
              <w:t>Act</w:t>
            </w:r>
          </w:p>
        </w:tc>
        <w:tc>
          <w:tcPr>
            <w:tcW w:w="4904" w:type="dxa"/>
            <w:shd w:val="clear" w:color="auto" w:fill="auto"/>
          </w:tcPr>
          <w:p w14:paraId="47B9C884"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1D6E8374" w14:textId="77777777" w:rsidTr="00ED4DB0">
        <w:trPr>
          <w:cantSplit/>
        </w:trPr>
        <w:tc>
          <w:tcPr>
            <w:tcW w:w="4395" w:type="dxa"/>
            <w:shd w:val="clear" w:color="auto" w:fill="auto"/>
          </w:tcPr>
          <w:p w14:paraId="7FE4BD3E" w14:textId="738178FC" w:rsidR="002E2A36" w:rsidRPr="006F0D38" w:rsidRDefault="002E2A36" w:rsidP="006F0D38">
            <w:pPr>
              <w:pStyle w:val="DHHStabletext"/>
            </w:pPr>
            <w:r w:rsidRPr="00616147">
              <w:rPr>
                <w:rStyle w:val="Emphasis"/>
                <w:rFonts w:eastAsia="MS Gothic"/>
                <w:i w:val="0"/>
              </w:rPr>
              <w:t>Children,</w:t>
            </w:r>
            <w:r w:rsidR="00593ADC" w:rsidRPr="00616147">
              <w:rPr>
                <w:rStyle w:val="Emphasis"/>
                <w:rFonts w:eastAsia="MS Gothic"/>
                <w:i w:val="0"/>
              </w:rPr>
              <w:t xml:space="preserve"> </w:t>
            </w:r>
            <w:r w:rsidRPr="00616147">
              <w:rPr>
                <w:rStyle w:val="Emphasis"/>
                <w:rFonts w:eastAsia="MS Gothic"/>
                <w:i w:val="0"/>
              </w:rPr>
              <w:t>Youth</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Families</w:t>
            </w:r>
            <w:r w:rsidR="00593ADC" w:rsidRPr="00616147">
              <w:rPr>
                <w:rStyle w:val="Emphasis"/>
                <w:rFonts w:eastAsia="MS Gothic"/>
                <w:i w:val="0"/>
              </w:rPr>
              <w:t xml:space="preserve"> </w:t>
            </w:r>
            <w:r w:rsidRPr="00616147">
              <w:rPr>
                <w:rStyle w:val="Emphasis"/>
                <w:rFonts w:eastAsia="MS Gothic"/>
                <w:i w:val="0"/>
              </w:rPr>
              <w:t>Act</w:t>
            </w:r>
          </w:p>
          <w:p w14:paraId="053CE7E4" w14:textId="50BAF544" w:rsidR="002E2A36" w:rsidRPr="00616147" w:rsidRDefault="002E2A36" w:rsidP="006F0D38">
            <w:pPr>
              <w:pStyle w:val="DHHStabletext"/>
              <w:rPr>
                <w:rStyle w:val="Emphasis"/>
                <w:rFonts w:eastAsia="MS Gothic"/>
                <w:i w:val="0"/>
              </w:rPr>
            </w:pPr>
            <w:r w:rsidRPr="00616147">
              <w:rPr>
                <w:rStyle w:val="Emphasis"/>
                <w:rFonts w:eastAsia="MS Gothic"/>
                <w:i w:val="0"/>
              </w:rPr>
              <w:t>Commission</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Children</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Young</w:t>
            </w:r>
            <w:r w:rsidR="00593ADC" w:rsidRPr="00616147">
              <w:rPr>
                <w:rStyle w:val="Emphasis"/>
                <w:rFonts w:eastAsia="MS Gothic"/>
                <w:i w:val="0"/>
              </w:rPr>
              <w:t xml:space="preserve"> </w:t>
            </w:r>
            <w:r w:rsidRPr="00616147">
              <w:rPr>
                <w:rStyle w:val="Emphasis"/>
                <w:rFonts w:eastAsia="MS Gothic"/>
                <w:i w:val="0"/>
              </w:rPr>
              <w:t>People</w:t>
            </w:r>
            <w:r w:rsidR="00593ADC" w:rsidRPr="00616147">
              <w:rPr>
                <w:rStyle w:val="Emphasis"/>
                <w:rFonts w:eastAsia="MS Gothic"/>
                <w:i w:val="0"/>
              </w:rPr>
              <w:t xml:space="preserve"> </w:t>
            </w:r>
            <w:r w:rsidRPr="00616147">
              <w:rPr>
                <w:rStyle w:val="Emphasis"/>
                <w:rFonts w:eastAsia="MS Gothic"/>
                <w:i w:val="0"/>
              </w:rPr>
              <w:t>Act</w:t>
            </w:r>
          </w:p>
          <w:p w14:paraId="0C98CCC1" w14:textId="77777777" w:rsidR="002E2A36" w:rsidRPr="00616147" w:rsidRDefault="002E2A36" w:rsidP="006F0D38">
            <w:pPr>
              <w:pStyle w:val="DHHStabletext"/>
              <w:rPr>
                <w:i/>
              </w:rPr>
            </w:pPr>
            <w:r w:rsidRPr="006F0D38">
              <w:rPr>
                <w:rStyle w:val="Emphasis"/>
                <w:rFonts w:eastAsia="MS Gothic"/>
              </w:rPr>
              <w:t>Working</w:t>
            </w:r>
            <w:r w:rsidR="00593ADC" w:rsidRPr="006F0D38">
              <w:rPr>
                <w:rStyle w:val="Emphasis"/>
                <w:rFonts w:eastAsia="MS Gothic"/>
              </w:rPr>
              <w:t xml:space="preserve"> </w:t>
            </w:r>
            <w:r w:rsidRPr="006F0D38">
              <w:rPr>
                <w:rStyle w:val="Emphasis"/>
                <w:rFonts w:eastAsia="MS Gothic"/>
              </w:rPr>
              <w:t>with</w:t>
            </w:r>
            <w:r w:rsidR="00593ADC" w:rsidRPr="006F0D38">
              <w:rPr>
                <w:rStyle w:val="Emphasis"/>
                <w:rFonts w:eastAsia="MS Gothic"/>
              </w:rPr>
              <w:t xml:space="preserve"> </w:t>
            </w:r>
            <w:r w:rsidRPr="006F0D38">
              <w:rPr>
                <w:rStyle w:val="Emphasis"/>
                <w:rFonts w:eastAsia="MS Gothic"/>
              </w:rPr>
              <w:t>Children</w:t>
            </w:r>
            <w:r w:rsidR="00593ADC" w:rsidRPr="006F0D38">
              <w:rPr>
                <w:rStyle w:val="Emphasis"/>
                <w:rFonts w:eastAsia="MS Gothic"/>
              </w:rPr>
              <w:t xml:space="preserve"> </w:t>
            </w:r>
            <w:r w:rsidRPr="006F0D38">
              <w:rPr>
                <w:rStyle w:val="Emphasis"/>
                <w:rFonts w:eastAsia="MS Gothic"/>
              </w:rPr>
              <w:t>Act</w:t>
            </w:r>
            <w:r w:rsidR="00593ADC" w:rsidRPr="006F0D38">
              <w:rPr>
                <w:rStyle w:val="Emphasis"/>
                <w:rFonts w:eastAsia="MS Gothic"/>
              </w:rPr>
              <w:t xml:space="preserve"> </w:t>
            </w:r>
            <w:r w:rsidRPr="006F0D38">
              <w:rPr>
                <w:rStyle w:val="Emphasis"/>
                <w:rFonts w:eastAsia="MS Gothic"/>
              </w:rPr>
              <w:t>2005</w:t>
            </w:r>
          </w:p>
          <w:p w14:paraId="5CF3C10F" w14:textId="14CA500D" w:rsidR="002E2A36" w:rsidRPr="006F0D38" w:rsidRDefault="002E2A36" w:rsidP="006F0D38">
            <w:pPr>
              <w:pStyle w:val="DHHStabletext"/>
            </w:pPr>
            <w:r w:rsidRPr="006F0D38">
              <w:t>Protocol</w:t>
            </w:r>
            <w:r w:rsidR="00593ADC" w:rsidRPr="006F0D38">
              <w:t xml:space="preserve"> </w:t>
            </w:r>
            <w:r w:rsidRPr="006F0D38">
              <w:t>between</w:t>
            </w:r>
            <w:r w:rsidR="00593ADC" w:rsidRPr="006F0D38">
              <w:t xml:space="preserve"> </w:t>
            </w:r>
            <w:r w:rsidRPr="006F0D38">
              <w:t>drug</w:t>
            </w:r>
            <w:r w:rsidR="00593ADC" w:rsidRPr="006F0D38">
              <w:t xml:space="preserve"> </w:t>
            </w:r>
            <w:r w:rsidRPr="006F0D38">
              <w:t>treatment</w:t>
            </w:r>
            <w:r w:rsidR="00593ADC" w:rsidRPr="006F0D38">
              <w:t xml:space="preserve"> </w:t>
            </w:r>
            <w:r w:rsidRPr="006F0D38">
              <w:t>services</w:t>
            </w:r>
            <w:r w:rsidR="00593ADC" w:rsidRPr="006F0D38">
              <w:t xml:space="preserve"> </w:t>
            </w:r>
            <w:r w:rsidRPr="006F0D38">
              <w:t>and</w:t>
            </w:r>
            <w:r w:rsidR="00593ADC" w:rsidRPr="006F0D38">
              <w:t xml:space="preserve"> </w:t>
            </w:r>
            <w:r w:rsidRPr="006F0D38">
              <w:t>child</w:t>
            </w:r>
            <w:r w:rsidR="00593ADC" w:rsidRPr="006F0D38">
              <w:t xml:space="preserve"> </w:t>
            </w:r>
            <w:r w:rsidRPr="006F0D38">
              <w:t>protection</w:t>
            </w:r>
            <w:r w:rsidR="00593ADC" w:rsidRPr="006F0D38">
              <w:t xml:space="preserve"> </w:t>
            </w:r>
            <w:r w:rsidRPr="006F0D38">
              <w:t>for</w:t>
            </w:r>
            <w:r w:rsidR="00593ADC" w:rsidRPr="006F0D38">
              <w:t xml:space="preserve"> </w:t>
            </w:r>
            <w:r w:rsidRPr="006F0D38">
              <w:t>working</w:t>
            </w:r>
            <w:r w:rsidR="00593ADC" w:rsidRPr="006F0D38">
              <w:t xml:space="preserve"> </w:t>
            </w:r>
            <w:r w:rsidRPr="006F0D38">
              <w:t>with</w:t>
            </w:r>
            <w:r w:rsidR="00593ADC" w:rsidRPr="006F0D38">
              <w:t xml:space="preserve"> </w:t>
            </w:r>
            <w:r w:rsidRPr="006F0D38">
              <w:t>parents</w:t>
            </w:r>
            <w:r w:rsidR="00593ADC" w:rsidRPr="006F0D38">
              <w:t xml:space="preserve"> </w:t>
            </w:r>
            <w:r w:rsidRPr="006F0D38">
              <w:t>with</w:t>
            </w:r>
            <w:r w:rsidR="00593ADC" w:rsidRPr="006F0D38">
              <w:t xml:space="preserve"> </w:t>
            </w:r>
            <w:r w:rsidR="003522EB" w:rsidRPr="006F0D38">
              <w:t>AOD</w:t>
            </w:r>
            <w:r w:rsidR="00593ADC" w:rsidRPr="006F0D38">
              <w:t xml:space="preserve"> </w:t>
            </w:r>
            <w:r w:rsidRPr="006F0D38">
              <w:t>issues</w:t>
            </w:r>
          </w:p>
        </w:tc>
        <w:tc>
          <w:tcPr>
            <w:tcW w:w="4904" w:type="dxa"/>
            <w:shd w:val="clear" w:color="auto" w:fill="auto"/>
          </w:tcPr>
          <w:p w14:paraId="0E423817"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2A68D545" w14:textId="77777777" w:rsidTr="00ED4DB0">
        <w:trPr>
          <w:cantSplit/>
        </w:trPr>
        <w:tc>
          <w:tcPr>
            <w:tcW w:w="4395" w:type="dxa"/>
            <w:shd w:val="clear" w:color="auto" w:fill="auto"/>
          </w:tcPr>
          <w:p w14:paraId="33B5BC5A" w14:textId="33CF0997" w:rsidR="002E2A36" w:rsidRPr="00616147" w:rsidRDefault="002E2A36" w:rsidP="006F0D38">
            <w:pPr>
              <w:pStyle w:val="DHHStabletext"/>
              <w:rPr>
                <w:rStyle w:val="Emphasis"/>
                <w:rFonts w:eastAsia="MS Gothic"/>
                <w:i w:val="0"/>
              </w:rPr>
            </w:pPr>
            <w:r w:rsidRPr="00616147">
              <w:rPr>
                <w:rStyle w:val="Emphasis"/>
                <w:rFonts w:eastAsia="MS Gothic"/>
                <w:i w:val="0"/>
              </w:rPr>
              <w:t>Clinical</w:t>
            </w:r>
            <w:r w:rsidR="00593ADC" w:rsidRPr="00616147">
              <w:rPr>
                <w:rStyle w:val="Emphasis"/>
                <w:rFonts w:eastAsia="MS Gothic"/>
                <w:i w:val="0"/>
              </w:rPr>
              <w:t xml:space="preserve"> </w:t>
            </w:r>
            <w:r w:rsidRPr="00616147">
              <w:rPr>
                <w:rStyle w:val="Emphasis"/>
                <w:rFonts w:eastAsia="MS Gothic"/>
                <w:i w:val="0"/>
              </w:rPr>
              <w:t>treatment</w:t>
            </w:r>
            <w:r w:rsidR="00593ADC" w:rsidRPr="00616147">
              <w:rPr>
                <w:rStyle w:val="Emphasis"/>
                <w:rFonts w:eastAsia="MS Gothic"/>
                <w:i w:val="0"/>
              </w:rPr>
              <w:t xml:space="preserve"> </w:t>
            </w:r>
            <w:r w:rsidRPr="00616147">
              <w:rPr>
                <w:rStyle w:val="Emphasis"/>
                <w:rFonts w:eastAsia="MS Gothic"/>
                <w:i w:val="0"/>
              </w:rPr>
              <w:t>guidelines</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alcohol</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drug</w:t>
            </w:r>
            <w:r w:rsidR="00593ADC" w:rsidRPr="00616147">
              <w:rPr>
                <w:rStyle w:val="Emphasis"/>
                <w:rFonts w:eastAsia="MS Gothic"/>
                <w:i w:val="0"/>
              </w:rPr>
              <w:t xml:space="preserve"> </w:t>
            </w:r>
            <w:r w:rsidRPr="00616147">
              <w:rPr>
                <w:rStyle w:val="Emphasis"/>
                <w:rFonts w:eastAsia="MS Gothic"/>
                <w:i w:val="0"/>
              </w:rPr>
              <w:t>clinicians:</w:t>
            </w:r>
            <w:r w:rsidR="00593ADC" w:rsidRPr="00616147">
              <w:rPr>
                <w:rStyle w:val="Emphasis"/>
                <w:rFonts w:eastAsia="MS Gothic"/>
                <w:i w:val="0"/>
              </w:rPr>
              <w:t xml:space="preserve"> </w:t>
            </w:r>
            <w:r w:rsidRPr="00616147">
              <w:rPr>
                <w:rStyle w:val="Emphasis"/>
                <w:rFonts w:eastAsia="MS Gothic"/>
                <w:i w:val="0"/>
              </w:rPr>
              <w:t>co-occurring</w:t>
            </w:r>
            <w:r w:rsidR="00593ADC" w:rsidRPr="00616147">
              <w:rPr>
                <w:rStyle w:val="Emphasis"/>
                <w:rFonts w:eastAsia="MS Gothic"/>
                <w:i w:val="0"/>
              </w:rPr>
              <w:t xml:space="preserve"> </w:t>
            </w:r>
            <w:r w:rsidRPr="00616147">
              <w:rPr>
                <w:rStyle w:val="Emphasis"/>
                <w:rFonts w:eastAsia="MS Gothic"/>
                <w:i w:val="0"/>
              </w:rPr>
              <w:t>acquired</w:t>
            </w:r>
            <w:r w:rsidR="00593ADC" w:rsidRPr="00616147">
              <w:rPr>
                <w:rStyle w:val="Emphasis"/>
                <w:rFonts w:eastAsia="MS Gothic"/>
                <w:i w:val="0"/>
              </w:rPr>
              <w:t xml:space="preserve"> </w:t>
            </w:r>
            <w:r w:rsidRPr="00616147">
              <w:rPr>
                <w:rStyle w:val="Emphasis"/>
                <w:rFonts w:eastAsia="MS Gothic"/>
                <w:i w:val="0"/>
              </w:rPr>
              <w:t>brain</w:t>
            </w:r>
            <w:r w:rsidR="00593ADC" w:rsidRPr="00616147">
              <w:rPr>
                <w:rStyle w:val="Emphasis"/>
                <w:rFonts w:eastAsia="MS Gothic"/>
                <w:i w:val="0"/>
              </w:rPr>
              <w:t xml:space="preserve"> </w:t>
            </w:r>
            <w:r w:rsidRPr="00616147">
              <w:rPr>
                <w:rStyle w:val="Emphasis"/>
                <w:rFonts w:eastAsia="MS Gothic"/>
                <w:i w:val="0"/>
              </w:rPr>
              <w:t>injury/cognitive</w:t>
            </w:r>
            <w:r w:rsidR="00593ADC" w:rsidRPr="00616147">
              <w:rPr>
                <w:rStyle w:val="Emphasis"/>
                <w:rFonts w:eastAsia="MS Gothic"/>
                <w:i w:val="0"/>
              </w:rPr>
              <w:t xml:space="preserve"> </w:t>
            </w:r>
            <w:r w:rsidRPr="00616147">
              <w:rPr>
                <w:rStyle w:val="Emphasis"/>
                <w:rFonts w:eastAsia="MS Gothic"/>
                <w:i w:val="0"/>
              </w:rPr>
              <w:t>impairment</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003522EB" w:rsidRPr="00616147">
              <w:rPr>
                <w:rStyle w:val="Emphasis"/>
                <w:rFonts w:eastAsia="MS Gothic"/>
                <w:i w:val="0"/>
              </w:rPr>
              <w:t>AOD</w:t>
            </w:r>
            <w:r w:rsidR="00593ADC" w:rsidRPr="00616147">
              <w:rPr>
                <w:rStyle w:val="Emphasis"/>
                <w:rFonts w:eastAsia="MS Gothic"/>
                <w:i w:val="0"/>
              </w:rPr>
              <w:t xml:space="preserve"> </w:t>
            </w:r>
            <w:r w:rsidRPr="00616147">
              <w:rPr>
                <w:rStyle w:val="Emphasis"/>
                <w:rFonts w:eastAsia="MS Gothic"/>
                <w:i w:val="0"/>
              </w:rPr>
              <w:t>use</w:t>
            </w:r>
            <w:r w:rsidR="00593ADC" w:rsidRPr="00616147">
              <w:rPr>
                <w:rStyle w:val="Emphasis"/>
                <w:rFonts w:eastAsia="MS Gothic"/>
                <w:i w:val="0"/>
              </w:rPr>
              <w:t xml:space="preserve"> </w:t>
            </w:r>
            <w:r w:rsidRPr="00616147">
              <w:rPr>
                <w:rStyle w:val="Emphasis"/>
                <w:rFonts w:eastAsia="MS Gothic"/>
                <w:i w:val="0"/>
              </w:rPr>
              <w:t>disorders</w:t>
            </w:r>
          </w:p>
          <w:p w14:paraId="5E079FE9" w14:textId="77777777" w:rsidR="002E2A36" w:rsidRPr="006F0D38" w:rsidRDefault="002E2A36" w:rsidP="006F0D38">
            <w:pPr>
              <w:pStyle w:val="DHHStabletext"/>
            </w:pPr>
            <w:r w:rsidRPr="00616147">
              <w:rPr>
                <w:rStyle w:val="Emphasis"/>
                <w:rFonts w:eastAsia="MS Gothic"/>
                <w:i w:val="0"/>
              </w:rPr>
              <w:t>National</w:t>
            </w:r>
            <w:r w:rsidR="00593ADC" w:rsidRPr="00616147">
              <w:rPr>
                <w:rStyle w:val="Emphasis"/>
                <w:rFonts w:eastAsia="MS Gothic"/>
                <w:i w:val="0"/>
              </w:rPr>
              <w:t xml:space="preserve"> </w:t>
            </w:r>
            <w:r w:rsidRPr="00616147">
              <w:rPr>
                <w:rStyle w:val="Emphasis"/>
                <w:rFonts w:eastAsia="MS Gothic"/>
                <w:i w:val="0"/>
              </w:rPr>
              <w:t>comorbidity</w:t>
            </w:r>
            <w:r w:rsidR="00593ADC" w:rsidRPr="00616147">
              <w:rPr>
                <w:rStyle w:val="Emphasis"/>
                <w:rFonts w:eastAsia="MS Gothic"/>
                <w:i w:val="0"/>
              </w:rPr>
              <w:t xml:space="preserve"> </w:t>
            </w:r>
            <w:r w:rsidRPr="00616147">
              <w:rPr>
                <w:rStyle w:val="Emphasis"/>
                <w:rFonts w:eastAsia="MS Gothic"/>
                <w:i w:val="0"/>
              </w:rPr>
              <w:t>guidelines</w:t>
            </w:r>
          </w:p>
        </w:tc>
        <w:tc>
          <w:tcPr>
            <w:tcW w:w="4904" w:type="dxa"/>
            <w:shd w:val="clear" w:color="auto" w:fill="auto"/>
          </w:tcPr>
          <w:p w14:paraId="658E97F7"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61ECE41C" w14:textId="77777777" w:rsidTr="00ED4DB0">
        <w:trPr>
          <w:cantSplit/>
        </w:trPr>
        <w:tc>
          <w:tcPr>
            <w:tcW w:w="4395" w:type="dxa"/>
            <w:tcBorders>
              <w:bottom w:val="single" w:sz="4" w:space="0" w:color="auto"/>
            </w:tcBorders>
            <w:shd w:val="clear" w:color="auto" w:fill="auto"/>
          </w:tcPr>
          <w:p w14:paraId="12CA792F" w14:textId="77777777" w:rsidR="002E2A36" w:rsidRPr="00616147" w:rsidRDefault="002E2A36" w:rsidP="006F0D38">
            <w:pPr>
              <w:pStyle w:val="DHHStabletext"/>
              <w:rPr>
                <w:rStyle w:val="Emphasis"/>
                <w:rFonts w:eastAsia="MS Gothic"/>
                <w:i w:val="0"/>
              </w:rPr>
            </w:pPr>
            <w:r w:rsidRPr="00616147">
              <w:rPr>
                <w:rStyle w:val="Emphasis"/>
                <w:rFonts w:eastAsia="MS Gothic"/>
                <w:i w:val="0"/>
              </w:rPr>
              <w:t>Clinical</w:t>
            </w:r>
            <w:r w:rsidR="00593ADC" w:rsidRPr="00616147">
              <w:rPr>
                <w:rStyle w:val="Emphasis"/>
                <w:rFonts w:eastAsia="MS Gothic"/>
                <w:i w:val="0"/>
              </w:rPr>
              <w:t xml:space="preserve"> </w:t>
            </w:r>
            <w:r w:rsidRPr="00616147">
              <w:rPr>
                <w:rStyle w:val="Emphasis"/>
                <w:rFonts w:eastAsia="MS Gothic"/>
                <w:i w:val="0"/>
              </w:rPr>
              <w:t>treatment</w:t>
            </w:r>
            <w:r w:rsidR="00593ADC" w:rsidRPr="00616147">
              <w:rPr>
                <w:rStyle w:val="Emphasis"/>
                <w:rFonts w:eastAsia="MS Gothic"/>
                <w:i w:val="0"/>
              </w:rPr>
              <w:t xml:space="preserve"> </w:t>
            </w:r>
            <w:r w:rsidRPr="00616147">
              <w:rPr>
                <w:rStyle w:val="Emphasis"/>
                <w:rFonts w:eastAsia="MS Gothic"/>
                <w:i w:val="0"/>
              </w:rPr>
              <w:t>guidelines</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methamphetamine</w:t>
            </w:r>
            <w:r w:rsidR="00593ADC" w:rsidRPr="00616147">
              <w:rPr>
                <w:rStyle w:val="Emphasis"/>
                <w:rFonts w:eastAsia="MS Gothic"/>
                <w:i w:val="0"/>
              </w:rPr>
              <w:t xml:space="preserve"> </w:t>
            </w:r>
            <w:r w:rsidRPr="00616147">
              <w:rPr>
                <w:rStyle w:val="Emphasis"/>
                <w:rFonts w:eastAsia="MS Gothic"/>
                <w:i w:val="0"/>
              </w:rPr>
              <w:t>dependence</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treatment</w:t>
            </w:r>
          </w:p>
        </w:tc>
        <w:tc>
          <w:tcPr>
            <w:tcW w:w="4904" w:type="dxa"/>
            <w:tcBorders>
              <w:bottom w:val="single" w:sz="4" w:space="0" w:color="auto"/>
            </w:tcBorders>
            <w:shd w:val="clear" w:color="auto" w:fill="auto"/>
          </w:tcPr>
          <w:p w14:paraId="7C97ADA1"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342F938D" w14:textId="77777777" w:rsidTr="00ED4DB0">
        <w:trPr>
          <w:cantSplit/>
        </w:trPr>
        <w:tc>
          <w:tcPr>
            <w:tcW w:w="4395" w:type="dxa"/>
            <w:tcBorders>
              <w:bottom w:val="single" w:sz="4" w:space="0" w:color="auto"/>
            </w:tcBorders>
            <w:shd w:val="clear" w:color="auto" w:fill="auto"/>
          </w:tcPr>
          <w:p w14:paraId="57F7F24B" w14:textId="77777777" w:rsidR="002E2A36" w:rsidRPr="00616147" w:rsidRDefault="002E2A36" w:rsidP="006F0D38">
            <w:pPr>
              <w:pStyle w:val="DHHStabletext"/>
            </w:pPr>
            <w:r w:rsidRPr="00616147">
              <w:t>Code</w:t>
            </w:r>
            <w:r w:rsidR="00593ADC" w:rsidRPr="00616147">
              <w:t xml:space="preserve"> </w:t>
            </w:r>
            <w:r w:rsidRPr="00616147">
              <w:t>of</w:t>
            </w:r>
            <w:r w:rsidR="00593ADC" w:rsidRPr="00616147">
              <w:t xml:space="preserve"> </w:t>
            </w:r>
            <w:r w:rsidRPr="00616147">
              <w:t>practice</w:t>
            </w:r>
            <w:r w:rsidR="00593ADC" w:rsidRPr="00616147">
              <w:t xml:space="preserve"> </w:t>
            </w:r>
            <w:r w:rsidRPr="00616147">
              <w:t>for</w:t>
            </w:r>
            <w:r w:rsidR="00593ADC" w:rsidRPr="00616147">
              <w:t xml:space="preserve"> </w:t>
            </w:r>
            <w:r w:rsidRPr="00616147">
              <w:t>running</w:t>
            </w:r>
            <w:r w:rsidR="00593ADC" w:rsidRPr="00616147">
              <w:t xml:space="preserve"> </w:t>
            </w:r>
            <w:r w:rsidRPr="00616147">
              <w:t>safer</w:t>
            </w:r>
            <w:r w:rsidR="00593ADC" w:rsidRPr="00616147">
              <w:t xml:space="preserve"> </w:t>
            </w:r>
            <w:r w:rsidRPr="00616147">
              <w:t>music</w:t>
            </w:r>
            <w:r w:rsidR="00593ADC" w:rsidRPr="00616147">
              <w:t xml:space="preserve"> </w:t>
            </w:r>
            <w:r w:rsidRPr="00616147">
              <w:t>festivals</w:t>
            </w:r>
            <w:r w:rsidR="00593ADC" w:rsidRPr="00616147">
              <w:t xml:space="preserve"> </w:t>
            </w:r>
            <w:r w:rsidRPr="00616147">
              <w:t>and</w:t>
            </w:r>
            <w:r w:rsidR="00593ADC" w:rsidRPr="00616147">
              <w:t xml:space="preserve"> </w:t>
            </w:r>
            <w:r w:rsidRPr="00616147">
              <w:t>events</w:t>
            </w:r>
          </w:p>
        </w:tc>
        <w:tc>
          <w:tcPr>
            <w:tcW w:w="4904" w:type="dxa"/>
            <w:tcBorders>
              <w:bottom w:val="single" w:sz="4" w:space="0" w:color="auto"/>
            </w:tcBorders>
            <w:shd w:val="clear" w:color="auto" w:fill="auto"/>
          </w:tcPr>
          <w:p w14:paraId="5E170534" w14:textId="77777777" w:rsidR="002E2A36" w:rsidRPr="000F2F9F" w:rsidRDefault="002E2A36" w:rsidP="00A41A81">
            <w:pPr>
              <w:pStyle w:val="DHHStabletext"/>
            </w:pPr>
            <w:r w:rsidRPr="000F2F9F">
              <w:t>34004</w:t>
            </w:r>
          </w:p>
        </w:tc>
      </w:tr>
      <w:tr w:rsidR="00C95E51" w:rsidRPr="000F2F9F" w14:paraId="5CDA50F4" w14:textId="77777777" w:rsidTr="00ED4DB0">
        <w:trPr>
          <w:cantSplit/>
        </w:trPr>
        <w:tc>
          <w:tcPr>
            <w:tcW w:w="4395" w:type="dxa"/>
            <w:tcBorders>
              <w:top w:val="single" w:sz="4" w:space="0" w:color="auto"/>
            </w:tcBorders>
            <w:shd w:val="clear" w:color="auto" w:fill="auto"/>
          </w:tcPr>
          <w:p w14:paraId="203C6523" w14:textId="77777777" w:rsidR="002E2A36" w:rsidRPr="00616147" w:rsidRDefault="002E2A36" w:rsidP="006F0D38">
            <w:pPr>
              <w:pStyle w:val="DHHStabletext"/>
              <w:rPr>
                <w:rStyle w:val="Emphasis"/>
                <w:rFonts w:eastAsia="MS Gothic"/>
                <w:i w:val="0"/>
              </w:rPr>
            </w:pPr>
            <w:r w:rsidRPr="00616147">
              <w:rPr>
                <w:rStyle w:val="Emphasis"/>
                <w:rFonts w:eastAsia="MS Gothic"/>
                <w:i w:val="0"/>
              </w:rPr>
              <w:t>Cultural</w:t>
            </w:r>
            <w:r w:rsidR="00593ADC" w:rsidRPr="00616147">
              <w:rPr>
                <w:rStyle w:val="Emphasis"/>
                <w:rFonts w:eastAsia="MS Gothic"/>
                <w:i w:val="0"/>
              </w:rPr>
              <w:t xml:space="preserve"> </w:t>
            </w:r>
            <w:r w:rsidRPr="00616147">
              <w:rPr>
                <w:rStyle w:val="Emphasis"/>
                <w:rFonts w:eastAsia="MS Gothic"/>
                <w:i w:val="0"/>
              </w:rPr>
              <w:t>diversity</w:t>
            </w:r>
            <w:r w:rsidR="00593ADC" w:rsidRPr="00616147">
              <w:rPr>
                <w:rStyle w:val="Emphasis"/>
                <w:rFonts w:eastAsia="MS Gothic"/>
                <w:i w:val="0"/>
              </w:rPr>
              <w:t xml:space="preserve"> </w:t>
            </w:r>
            <w:r w:rsidRPr="00616147">
              <w:rPr>
                <w:rStyle w:val="Emphasis"/>
                <w:rFonts w:eastAsia="MS Gothic"/>
                <w:i w:val="0"/>
              </w:rPr>
              <w:t>guide</w:t>
            </w:r>
          </w:p>
        </w:tc>
        <w:tc>
          <w:tcPr>
            <w:tcW w:w="4904" w:type="dxa"/>
            <w:tcBorders>
              <w:top w:val="single" w:sz="4" w:space="0" w:color="auto"/>
            </w:tcBorders>
            <w:shd w:val="clear" w:color="auto" w:fill="auto"/>
          </w:tcPr>
          <w:p w14:paraId="4800AC2F"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5C8734FB" w14:textId="77777777" w:rsidTr="00ED4DB0">
        <w:trPr>
          <w:cantSplit/>
        </w:trPr>
        <w:tc>
          <w:tcPr>
            <w:tcW w:w="4395" w:type="dxa"/>
            <w:shd w:val="clear" w:color="auto" w:fill="auto"/>
          </w:tcPr>
          <w:p w14:paraId="3E607E3A" w14:textId="2F60168F" w:rsidR="002E2A36" w:rsidRPr="006F0D38" w:rsidRDefault="006F0D38" w:rsidP="00A41A81">
            <w:pPr>
              <w:pStyle w:val="DHHStabletext"/>
              <w:rPr>
                <w:iCs/>
              </w:rPr>
            </w:pPr>
            <w:r>
              <w:lastRenderedPageBreak/>
              <w:t>Community Offenders Advice and Treatment Service (</w:t>
            </w:r>
            <w:r w:rsidRPr="00616147">
              <w:t>COATS</w:t>
            </w:r>
            <w:r>
              <w:t>)</w:t>
            </w:r>
            <w:r>
              <w:rPr>
                <w:iCs/>
              </w:rPr>
              <w:t>:</w:t>
            </w:r>
            <w:r w:rsidR="00593ADC" w:rsidRPr="00616147">
              <w:t xml:space="preserve"> </w:t>
            </w:r>
            <w:r w:rsidR="002E2A36" w:rsidRPr="00616147">
              <w:t>Community</w:t>
            </w:r>
            <w:r w:rsidR="00593ADC" w:rsidRPr="00616147">
              <w:t xml:space="preserve"> </w:t>
            </w:r>
            <w:r w:rsidR="002E2A36" w:rsidRPr="00616147">
              <w:t>Correctional</w:t>
            </w:r>
            <w:r w:rsidR="00593ADC" w:rsidRPr="00616147">
              <w:t xml:space="preserve"> </w:t>
            </w:r>
            <w:r w:rsidR="002E2A36" w:rsidRPr="00616147">
              <w:t>Services</w:t>
            </w:r>
            <w:r w:rsidR="00593ADC" w:rsidRPr="00616147">
              <w:t xml:space="preserve"> </w:t>
            </w:r>
            <w:r w:rsidR="002E2A36" w:rsidRPr="00616147">
              <w:t>and</w:t>
            </w:r>
            <w:r w:rsidR="00593ADC" w:rsidRPr="00616147">
              <w:t xml:space="preserve"> </w:t>
            </w:r>
            <w:r w:rsidR="002E2A36" w:rsidRPr="00616147">
              <w:t>Drug</w:t>
            </w:r>
            <w:r w:rsidR="00593ADC" w:rsidRPr="00616147">
              <w:t xml:space="preserve"> </w:t>
            </w:r>
            <w:r w:rsidR="002E2A36" w:rsidRPr="00616147">
              <w:t>Treatment</w:t>
            </w:r>
            <w:r w:rsidR="00593ADC" w:rsidRPr="00616147">
              <w:t xml:space="preserve"> </w:t>
            </w:r>
            <w:r w:rsidR="002E2A36" w:rsidRPr="00616147">
              <w:t>Services</w:t>
            </w:r>
            <w:r w:rsidR="00593ADC" w:rsidRPr="00616147">
              <w:t xml:space="preserve"> </w:t>
            </w:r>
            <w:r w:rsidR="002E2A36" w:rsidRPr="00616147">
              <w:t>protocol</w:t>
            </w:r>
            <w:r w:rsidR="00593ADC" w:rsidRPr="006F0D38">
              <w:rPr>
                <w:iCs/>
              </w:rPr>
              <w:t xml:space="preserve"> </w:t>
            </w:r>
            <w:r w:rsidR="002E2A36" w:rsidRPr="006F0D38">
              <w:rPr>
                <w:iCs/>
              </w:rPr>
              <w:t>(2016)</w:t>
            </w:r>
          </w:p>
        </w:tc>
        <w:tc>
          <w:tcPr>
            <w:tcW w:w="4904" w:type="dxa"/>
            <w:shd w:val="clear" w:color="auto" w:fill="auto"/>
          </w:tcPr>
          <w:p w14:paraId="16D74BE4"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34309,</w:t>
            </w:r>
            <w:r w:rsidR="00593ADC">
              <w:t xml:space="preserve"> </w:t>
            </w:r>
            <w:r w:rsidRPr="000F2F9F">
              <w:t>34310</w:t>
            </w:r>
          </w:p>
        </w:tc>
      </w:tr>
      <w:tr w:rsidR="00C95E51" w:rsidRPr="000F2F9F" w14:paraId="1532BE33" w14:textId="77777777" w:rsidTr="00ED4DB0">
        <w:trPr>
          <w:cantSplit/>
        </w:trPr>
        <w:tc>
          <w:tcPr>
            <w:tcW w:w="4395" w:type="dxa"/>
            <w:shd w:val="clear" w:color="auto" w:fill="auto"/>
          </w:tcPr>
          <w:p w14:paraId="4A086224" w14:textId="16E709F1" w:rsidR="002E2A36" w:rsidRPr="008072FE" w:rsidRDefault="002E2A36" w:rsidP="008072FE">
            <w:pPr>
              <w:pStyle w:val="DHHStabletext"/>
            </w:pPr>
            <w:r w:rsidRPr="00616147">
              <w:rPr>
                <w:rStyle w:val="Emphasis"/>
                <w:rFonts w:eastAsia="MS Gothic"/>
                <w:i w:val="0"/>
              </w:rPr>
              <w:t>Drugs,</w:t>
            </w:r>
            <w:r w:rsidR="00593ADC" w:rsidRPr="00616147">
              <w:rPr>
                <w:rStyle w:val="Emphasis"/>
                <w:rFonts w:eastAsia="MS Gothic"/>
                <w:i w:val="0"/>
              </w:rPr>
              <w:t xml:space="preserve"> </w:t>
            </w:r>
            <w:r w:rsidRPr="00616147">
              <w:rPr>
                <w:rStyle w:val="Emphasis"/>
                <w:rFonts w:eastAsia="MS Gothic"/>
                <w:i w:val="0"/>
              </w:rPr>
              <w:t>Poisons</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Controlled</w:t>
            </w:r>
            <w:r w:rsidR="00593ADC" w:rsidRPr="00616147">
              <w:rPr>
                <w:rStyle w:val="Emphasis"/>
                <w:rFonts w:eastAsia="MS Gothic"/>
                <w:i w:val="0"/>
              </w:rPr>
              <w:t xml:space="preserve"> </w:t>
            </w:r>
            <w:r w:rsidRPr="00616147">
              <w:rPr>
                <w:rStyle w:val="Emphasis"/>
                <w:rFonts w:eastAsia="MS Gothic"/>
                <w:i w:val="0"/>
              </w:rPr>
              <w:t>Substances</w:t>
            </w:r>
            <w:r w:rsidR="00593ADC" w:rsidRPr="00616147">
              <w:rPr>
                <w:rStyle w:val="Emphasis"/>
                <w:rFonts w:eastAsia="MS Gothic"/>
                <w:i w:val="0"/>
              </w:rPr>
              <w:t xml:space="preserve"> </w:t>
            </w:r>
            <w:r w:rsidRPr="00616147">
              <w:rPr>
                <w:rStyle w:val="Emphasis"/>
                <w:rFonts w:eastAsia="MS Gothic"/>
                <w:i w:val="0"/>
              </w:rPr>
              <w:t>Act</w:t>
            </w:r>
          </w:p>
        </w:tc>
        <w:tc>
          <w:tcPr>
            <w:tcW w:w="4904" w:type="dxa"/>
            <w:shd w:val="clear" w:color="auto" w:fill="auto"/>
          </w:tcPr>
          <w:p w14:paraId="3EA9DA91" w14:textId="77777777" w:rsidR="002E2A36" w:rsidRPr="000F2F9F" w:rsidRDefault="002E2A36" w:rsidP="00A41A81">
            <w:pPr>
              <w:pStyle w:val="DHHStabletext"/>
            </w:pPr>
            <w:r w:rsidRPr="000F2F9F">
              <w:t>34061,</w:t>
            </w:r>
            <w:r w:rsidR="00593ADC">
              <w:t xml:space="preserve"> </w:t>
            </w:r>
            <w:r w:rsidRPr="000F2F9F">
              <w:t>34308,</w:t>
            </w:r>
            <w:r w:rsidR="00593ADC">
              <w:t xml:space="preserve"> </w:t>
            </w:r>
            <w:r w:rsidRPr="000F2F9F">
              <w:t>34070</w:t>
            </w:r>
          </w:p>
        </w:tc>
      </w:tr>
      <w:tr w:rsidR="00C95E51" w:rsidRPr="000F2F9F" w14:paraId="4BF775AC" w14:textId="77777777" w:rsidTr="00ED4DB0">
        <w:trPr>
          <w:cantSplit/>
        </w:trPr>
        <w:tc>
          <w:tcPr>
            <w:tcW w:w="4395" w:type="dxa"/>
            <w:shd w:val="clear" w:color="auto" w:fill="auto"/>
          </w:tcPr>
          <w:p w14:paraId="56B775FB" w14:textId="7F9E536B" w:rsidR="002E2A36" w:rsidRPr="00616147" w:rsidRDefault="002E2A36" w:rsidP="008072FE">
            <w:pPr>
              <w:pStyle w:val="DHHStabletext"/>
              <w:rPr>
                <w:rStyle w:val="Emphasis"/>
                <w:rFonts w:eastAsia="MS Gothic"/>
                <w:i w:val="0"/>
              </w:rPr>
            </w:pPr>
            <w:r w:rsidRPr="00616147">
              <w:rPr>
                <w:rStyle w:val="Emphasis"/>
                <w:rFonts w:eastAsia="MS Gothic"/>
                <w:i w:val="0"/>
              </w:rPr>
              <w:t>Health</w:t>
            </w:r>
            <w:r w:rsidR="00593ADC" w:rsidRPr="00616147">
              <w:rPr>
                <w:rStyle w:val="Emphasis"/>
                <w:rFonts w:eastAsia="MS Gothic"/>
                <w:i w:val="0"/>
              </w:rPr>
              <w:t xml:space="preserve"> </w:t>
            </w:r>
            <w:r w:rsidRPr="00616147">
              <w:rPr>
                <w:rStyle w:val="Emphasis"/>
                <w:rFonts w:eastAsia="MS Gothic"/>
                <w:i w:val="0"/>
              </w:rPr>
              <w:t>Complaints</w:t>
            </w:r>
            <w:r w:rsidR="00593ADC" w:rsidRPr="00616147">
              <w:rPr>
                <w:rStyle w:val="Emphasis"/>
                <w:rFonts w:eastAsia="MS Gothic"/>
                <w:i w:val="0"/>
              </w:rPr>
              <w:t xml:space="preserve"> </w:t>
            </w:r>
            <w:r w:rsidRPr="00616147">
              <w:rPr>
                <w:rStyle w:val="Emphasis"/>
                <w:rFonts w:eastAsia="MS Gothic"/>
                <w:i w:val="0"/>
              </w:rPr>
              <w:t>Act</w:t>
            </w:r>
          </w:p>
        </w:tc>
        <w:tc>
          <w:tcPr>
            <w:tcW w:w="4904" w:type="dxa"/>
            <w:shd w:val="clear" w:color="auto" w:fill="auto"/>
          </w:tcPr>
          <w:p w14:paraId="5735F4A6"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rsidDel="0093420F">
              <w:t>34302,</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73A85A10" w14:textId="77777777" w:rsidTr="00ED4DB0">
        <w:trPr>
          <w:cantSplit/>
        </w:trPr>
        <w:tc>
          <w:tcPr>
            <w:tcW w:w="4395" w:type="dxa"/>
            <w:shd w:val="clear" w:color="auto" w:fill="auto"/>
          </w:tcPr>
          <w:p w14:paraId="6F6A1A81" w14:textId="77777777" w:rsidR="002E2A36" w:rsidRPr="008072FE" w:rsidRDefault="002E2A36" w:rsidP="008072FE">
            <w:pPr>
              <w:pStyle w:val="DHHStabletext"/>
            </w:pPr>
            <w:r w:rsidRPr="00616147">
              <w:rPr>
                <w:rStyle w:val="Emphasis"/>
                <w:rFonts w:eastAsia="MS Gothic"/>
                <w:i w:val="0"/>
              </w:rPr>
              <w:t>Incident</w:t>
            </w:r>
            <w:r w:rsidR="00593ADC" w:rsidRPr="00616147">
              <w:rPr>
                <w:rStyle w:val="Emphasis"/>
                <w:rFonts w:eastAsia="MS Gothic"/>
                <w:i w:val="0"/>
              </w:rPr>
              <w:t xml:space="preserve"> </w:t>
            </w:r>
            <w:r w:rsidRPr="00616147">
              <w:rPr>
                <w:rStyle w:val="Emphasis"/>
                <w:rFonts w:eastAsia="MS Gothic"/>
                <w:i w:val="0"/>
              </w:rPr>
              <w:t>reporting</w:t>
            </w:r>
            <w:r w:rsidR="00593ADC" w:rsidRPr="00616147">
              <w:rPr>
                <w:rStyle w:val="Emphasis"/>
                <w:rFonts w:eastAsia="MS Gothic"/>
                <w:i w:val="0"/>
              </w:rPr>
              <w:t xml:space="preserve"> </w:t>
            </w:r>
            <w:r w:rsidRPr="00616147">
              <w:rPr>
                <w:rStyle w:val="Emphasis"/>
                <w:rFonts w:eastAsia="MS Gothic"/>
                <w:i w:val="0"/>
              </w:rPr>
              <w:t>instruction</w:t>
            </w:r>
            <w:r w:rsidR="00593ADC" w:rsidRPr="008072FE">
              <w:t xml:space="preserve"> </w:t>
            </w:r>
            <w:r w:rsidRPr="008072FE">
              <w:t>(2013)</w:t>
            </w:r>
          </w:p>
        </w:tc>
        <w:tc>
          <w:tcPr>
            <w:tcW w:w="4904" w:type="dxa"/>
            <w:shd w:val="clear" w:color="auto" w:fill="auto"/>
          </w:tcPr>
          <w:p w14:paraId="5487AA98"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73780A4D" w14:textId="77777777" w:rsidTr="00ED4DB0">
        <w:trPr>
          <w:cantSplit/>
        </w:trPr>
        <w:tc>
          <w:tcPr>
            <w:tcW w:w="4395" w:type="dxa"/>
            <w:shd w:val="clear" w:color="auto" w:fill="auto"/>
          </w:tcPr>
          <w:p w14:paraId="1C9417A5" w14:textId="77777777" w:rsidR="002E2A36" w:rsidRPr="008072FE" w:rsidRDefault="002E2A36" w:rsidP="008072FE">
            <w:pPr>
              <w:pStyle w:val="DHHStabletext"/>
            </w:pPr>
            <w:r w:rsidRPr="00616147">
              <w:rPr>
                <w:rStyle w:val="Emphasis"/>
                <w:rFonts w:eastAsia="MS Gothic"/>
                <w:i w:val="0"/>
              </w:rPr>
              <w:t>Client</w:t>
            </w:r>
            <w:r w:rsidR="00593ADC" w:rsidRPr="00616147">
              <w:rPr>
                <w:rStyle w:val="Emphasis"/>
                <w:rFonts w:eastAsia="MS Gothic"/>
                <w:i w:val="0"/>
              </w:rPr>
              <w:t xml:space="preserve"> </w:t>
            </w:r>
            <w:r w:rsidRPr="00616147">
              <w:rPr>
                <w:rStyle w:val="Emphasis"/>
                <w:rFonts w:eastAsia="MS Gothic"/>
                <w:i w:val="0"/>
              </w:rPr>
              <w:t>incident</w:t>
            </w:r>
            <w:r w:rsidR="00593ADC" w:rsidRPr="00616147">
              <w:rPr>
                <w:rStyle w:val="Emphasis"/>
                <w:rFonts w:eastAsia="MS Gothic"/>
                <w:i w:val="0"/>
              </w:rPr>
              <w:t xml:space="preserve"> </w:t>
            </w:r>
            <w:r w:rsidRPr="00616147">
              <w:rPr>
                <w:rStyle w:val="Emphasis"/>
                <w:rFonts w:eastAsia="MS Gothic"/>
                <w:i w:val="0"/>
              </w:rPr>
              <w:t>management</w:t>
            </w:r>
            <w:r w:rsidR="00593ADC" w:rsidRPr="00616147">
              <w:rPr>
                <w:rStyle w:val="Emphasis"/>
                <w:rFonts w:eastAsia="MS Gothic"/>
                <w:i w:val="0"/>
              </w:rPr>
              <w:t xml:space="preserve"> </w:t>
            </w:r>
            <w:r w:rsidRPr="00616147">
              <w:rPr>
                <w:rStyle w:val="Emphasis"/>
                <w:rFonts w:eastAsia="MS Gothic"/>
                <w:i w:val="0"/>
              </w:rPr>
              <w:t>guide</w:t>
            </w:r>
          </w:p>
        </w:tc>
        <w:tc>
          <w:tcPr>
            <w:tcW w:w="4904" w:type="dxa"/>
            <w:shd w:val="clear" w:color="auto" w:fill="auto"/>
          </w:tcPr>
          <w:p w14:paraId="785BC3EB"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6AA33490" w14:textId="77777777" w:rsidTr="00ED4DB0">
        <w:trPr>
          <w:cantSplit/>
        </w:trPr>
        <w:tc>
          <w:tcPr>
            <w:tcW w:w="4395" w:type="dxa"/>
            <w:shd w:val="clear" w:color="auto" w:fill="auto"/>
          </w:tcPr>
          <w:p w14:paraId="5F301698" w14:textId="77777777" w:rsidR="002E2A36" w:rsidRPr="008072FE" w:rsidRDefault="002E2A36" w:rsidP="008072FE">
            <w:pPr>
              <w:pStyle w:val="DHHStabletext"/>
              <w:rPr>
                <w:rStyle w:val="Emphasis"/>
                <w:i w:val="0"/>
                <w:iCs w:val="0"/>
              </w:rPr>
            </w:pPr>
            <w:r w:rsidRPr="008072FE">
              <w:t>Interagency</w:t>
            </w:r>
            <w:r w:rsidR="00593ADC" w:rsidRPr="008072FE">
              <w:t xml:space="preserve"> </w:t>
            </w:r>
            <w:r w:rsidRPr="008072FE">
              <w:t>protocol</w:t>
            </w:r>
            <w:r w:rsidR="00593ADC" w:rsidRPr="008072FE">
              <w:t xml:space="preserve"> </w:t>
            </w:r>
            <w:r w:rsidRPr="008072FE">
              <w:t>between</w:t>
            </w:r>
            <w:r w:rsidR="00593ADC" w:rsidRPr="008072FE">
              <w:t xml:space="preserve"> </w:t>
            </w:r>
            <w:r w:rsidRPr="008072FE">
              <w:t>Victoria</w:t>
            </w:r>
            <w:r w:rsidR="00593ADC" w:rsidRPr="008072FE">
              <w:t xml:space="preserve"> </w:t>
            </w:r>
            <w:r w:rsidRPr="008072FE">
              <w:t>Police</w:t>
            </w:r>
            <w:r w:rsidR="00593ADC" w:rsidRPr="008072FE">
              <w:t xml:space="preserve"> </w:t>
            </w:r>
            <w:r w:rsidRPr="008072FE">
              <w:t>and</w:t>
            </w:r>
            <w:r w:rsidR="00593ADC" w:rsidRPr="008072FE">
              <w:t xml:space="preserve"> </w:t>
            </w:r>
            <w:r w:rsidRPr="008072FE">
              <w:t>nominated</w:t>
            </w:r>
            <w:r w:rsidR="00593ADC" w:rsidRPr="008072FE">
              <w:t xml:space="preserve"> </w:t>
            </w:r>
            <w:r w:rsidRPr="008072FE">
              <w:t>agencies</w:t>
            </w:r>
          </w:p>
        </w:tc>
        <w:tc>
          <w:tcPr>
            <w:tcW w:w="4904" w:type="dxa"/>
            <w:shd w:val="clear" w:color="auto" w:fill="auto"/>
          </w:tcPr>
          <w:p w14:paraId="52DFB157"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34309,</w:t>
            </w:r>
            <w:r w:rsidR="00593ADC">
              <w:t xml:space="preserve"> </w:t>
            </w:r>
            <w:r w:rsidRPr="000F2F9F">
              <w:t>34310</w:t>
            </w:r>
          </w:p>
        </w:tc>
      </w:tr>
      <w:tr w:rsidR="00C95E51" w:rsidRPr="000F2F9F" w14:paraId="649178FA" w14:textId="77777777" w:rsidTr="00ED4DB0">
        <w:trPr>
          <w:cantSplit/>
        </w:trPr>
        <w:tc>
          <w:tcPr>
            <w:tcW w:w="4395" w:type="dxa"/>
            <w:shd w:val="clear" w:color="auto" w:fill="auto"/>
          </w:tcPr>
          <w:p w14:paraId="12246FFA" w14:textId="12C0F92A" w:rsidR="002E2A36" w:rsidRPr="008072FE" w:rsidRDefault="002E2A36" w:rsidP="008072FE">
            <w:pPr>
              <w:pStyle w:val="DHHStabletext"/>
            </w:pPr>
            <w:r w:rsidRPr="00616147">
              <w:rPr>
                <w:rStyle w:val="Emphasis"/>
                <w:rFonts w:eastAsia="MS Gothic"/>
                <w:i w:val="0"/>
              </w:rPr>
              <w:t>Management</w:t>
            </w:r>
            <w:r w:rsidR="00593ADC" w:rsidRPr="00616147">
              <w:rPr>
                <w:rStyle w:val="Emphasis"/>
                <w:rFonts w:eastAsia="MS Gothic"/>
                <w:i w:val="0"/>
              </w:rPr>
              <w:t xml:space="preserve"> </w:t>
            </w:r>
            <w:r w:rsidRPr="00616147">
              <w:rPr>
                <w:rStyle w:val="Emphasis"/>
                <w:rFonts w:eastAsia="MS Gothic"/>
                <w:i w:val="0"/>
              </w:rPr>
              <w:t>response</w:t>
            </w:r>
            <w:r w:rsidR="00593ADC" w:rsidRPr="00616147">
              <w:rPr>
                <w:rStyle w:val="Emphasis"/>
                <w:rFonts w:eastAsia="MS Gothic"/>
                <w:i w:val="0"/>
              </w:rPr>
              <w:t xml:space="preserve"> </w:t>
            </w:r>
            <w:r w:rsidRPr="00616147">
              <w:rPr>
                <w:rStyle w:val="Emphasis"/>
                <w:rFonts w:eastAsia="MS Gothic"/>
                <w:i w:val="0"/>
              </w:rPr>
              <w:t>to</w:t>
            </w:r>
            <w:r w:rsidR="00593ADC" w:rsidRPr="00616147">
              <w:rPr>
                <w:rStyle w:val="Emphasis"/>
                <w:rFonts w:eastAsia="MS Gothic"/>
                <w:i w:val="0"/>
              </w:rPr>
              <w:t xml:space="preserve"> </w:t>
            </w:r>
            <w:r w:rsidRPr="00616147">
              <w:rPr>
                <w:rStyle w:val="Emphasis"/>
                <w:rFonts w:eastAsia="MS Gothic"/>
                <w:i w:val="0"/>
              </w:rPr>
              <w:t>inhalant</w:t>
            </w:r>
            <w:r w:rsidR="00593ADC" w:rsidRPr="00616147">
              <w:rPr>
                <w:rStyle w:val="Emphasis"/>
                <w:rFonts w:eastAsia="MS Gothic"/>
                <w:i w:val="0"/>
              </w:rPr>
              <w:t xml:space="preserve"> </w:t>
            </w:r>
            <w:r w:rsidRPr="00616147">
              <w:rPr>
                <w:rStyle w:val="Emphasis"/>
                <w:rFonts w:eastAsia="MS Gothic"/>
                <w:i w:val="0"/>
              </w:rPr>
              <w:t>use:</w:t>
            </w:r>
            <w:r w:rsidR="00593ADC" w:rsidRPr="00616147">
              <w:rPr>
                <w:rStyle w:val="Emphasis"/>
                <w:rFonts w:eastAsia="MS Gothic"/>
                <w:i w:val="0"/>
              </w:rPr>
              <w:t xml:space="preserve"> </w:t>
            </w:r>
            <w:r w:rsidRPr="00616147">
              <w:rPr>
                <w:rStyle w:val="Emphasis"/>
                <w:rFonts w:eastAsia="MS Gothic"/>
                <w:i w:val="0"/>
              </w:rPr>
              <w:t>guidelines</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the</w:t>
            </w:r>
            <w:r w:rsidR="00593ADC" w:rsidRPr="00616147">
              <w:rPr>
                <w:rStyle w:val="Emphasis"/>
                <w:rFonts w:eastAsia="MS Gothic"/>
                <w:i w:val="0"/>
              </w:rPr>
              <w:t xml:space="preserve"> </w:t>
            </w:r>
            <w:r w:rsidRPr="00616147">
              <w:rPr>
                <w:rStyle w:val="Emphasis"/>
                <w:rFonts w:eastAsia="MS Gothic"/>
                <w:i w:val="0"/>
              </w:rPr>
              <w:t>community</w:t>
            </w:r>
            <w:r w:rsidR="00593ADC" w:rsidRPr="00616147">
              <w:rPr>
                <w:rStyle w:val="Emphasis"/>
                <w:rFonts w:eastAsia="MS Gothic"/>
                <w:i w:val="0"/>
              </w:rPr>
              <w:t xml:space="preserve"> </w:t>
            </w:r>
            <w:r w:rsidRPr="00616147">
              <w:rPr>
                <w:rStyle w:val="Emphasis"/>
                <w:rFonts w:eastAsia="MS Gothic"/>
                <w:i w:val="0"/>
              </w:rPr>
              <w:t>care</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drug</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alcohol</w:t>
            </w:r>
            <w:r w:rsidR="00593ADC" w:rsidRPr="00616147">
              <w:rPr>
                <w:rStyle w:val="Emphasis"/>
                <w:rFonts w:eastAsia="MS Gothic"/>
                <w:i w:val="0"/>
              </w:rPr>
              <w:t xml:space="preserve"> </w:t>
            </w:r>
            <w:r w:rsidRPr="00616147">
              <w:rPr>
                <w:rStyle w:val="Emphasis"/>
                <w:rFonts w:eastAsia="MS Gothic"/>
                <w:i w:val="0"/>
              </w:rPr>
              <w:t>sector</w:t>
            </w:r>
            <w:r w:rsidR="00593ADC" w:rsidRPr="008072FE">
              <w:t xml:space="preserve"> </w:t>
            </w:r>
            <w:r w:rsidRPr="008072FE">
              <w:t>(2003)</w:t>
            </w:r>
          </w:p>
        </w:tc>
        <w:tc>
          <w:tcPr>
            <w:tcW w:w="4904" w:type="dxa"/>
            <w:shd w:val="clear" w:color="auto" w:fill="auto"/>
          </w:tcPr>
          <w:p w14:paraId="1AE8805F"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34309,</w:t>
            </w:r>
            <w:r w:rsidR="00593ADC">
              <w:t xml:space="preserve"> </w:t>
            </w:r>
            <w:r w:rsidRPr="000F2F9F">
              <w:t>34310</w:t>
            </w:r>
          </w:p>
        </w:tc>
      </w:tr>
      <w:tr w:rsidR="00C95E51" w:rsidRPr="000F2F9F" w14:paraId="21CEABE0" w14:textId="77777777" w:rsidTr="00ED4DB0">
        <w:trPr>
          <w:cantSplit/>
        </w:trPr>
        <w:tc>
          <w:tcPr>
            <w:tcW w:w="4395" w:type="dxa"/>
            <w:shd w:val="clear" w:color="auto" w:fill="auto"/>
          </w:tcPr>
          <w:p w14:paraId="3BDAFF10" w14:textId="77777777" w:rsidR="002E2A36" w:rsidRPr="00616147" w:rsidRDefault="002E2A36" w:rsidP="008072FE">
            <w:pPr>
              <w:pStyle w:val="DHHStabletext"/>
            </w:pPr>
            <w:r w:rsidRPr="00616147">
              <w:t>Victorian</w:t>
            </w:r>
            <w:r w:rsidR="00593ADC" w:rsidRPr="00616147">
              <w:t xml:space="preserve"> </w:t>
            </w:r>
            <w:r w:rsidRPr="00616147">
              <w:t>AOD</w:t>
            </w:r>
            <w:r w:rsidR="00593ADC" w:rsidRPr="00616147">
              <w:t xml:space="preserve"> </w:t>
            </w:r>
            <w:r w:rsidRPr="00616147">
              <w:t>client</w:t>
            </w:r>
            <w:r w:rsidR="00593ADC" w:rsidRPr="00616147">
              <w:t xml:space="preserve"> </w:t>
            </w:r>
            <w:r w:rsidRPr="00616147">
              <w:t>charter</w:t>
            </w:r>
          </w:p>
        </w:tc>
        <w:tc>
          <w:tcPr>
            <w:tcW w:w="4904" w:type="dxa"/>
            <w:shd w:val="clear" w:color="auto" w:fill="auto"/>
          </w:tcPr>
          <w:p w14:paraId="5B77E666"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2E467EEF" w14:textId="77777777" w:rsidTr="00ED4DB0">
        <w:trPr>
          <w:cantSplit/>
        </w:trPr>
        <w:tc>
          <w:tcPr>
            <w:tcW w:w="4395" w:type="dxa"/>
            <w:shd w:val="clear" w:color="auto" w:fill="auto"/>
          </w:tcPr>
          <w:p w14:paraId="10A47B88" w14:textId="77777777" w:rsidR="002E2A36" w:rsidRPr="008072FE" w:rsidRDefault="002E2A36" w:rsidP="008072FE">
            <w:pPr>
              <w:pStyle w:val="DHHStabletext"/>
            </w:pPr>
            <w:r w:rsidRPr="00616147">
              <w:rPr>
                <w:rStyle w:val="Emphasis"/>
                <w:rFonts w:eastAsia="MS Gothic"/>
                <w:i w:val="0"/>
              </w:rPr>
              <w:t>Victorian</w:t>
            </w:r>
            <w:r w:rsidR="00593ADC" w:rsidRPr="00616147">
              <w:rPr>
                <w:rStyle w:val="Emphasis"/>
                <w:rFonts w:eastAsia="MS Gothic"/>
                <w:i w:val="0"/>
              </w:rPr>
              <w:t xml:space="preserve"> </w:t>
            </w:r>
            <w:r w:rsidRPr="00616147">
              <w:rPr>
                <w:rStyle w:val="Emphasis"/>
                <w:rFonts w:eastAsia="MS Gothic"/>
                <w:i w:val="0"/>
              </w:rPr>
              <w:t>policy</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maintenance</w:t>
            </w:r>
            <w:r w:rsidR="00593ADC" w:rsidRPr="00616147">
              <w:rPr>
                <w:rStyle w:val="Emphasis"/>
                <w:rFonts w:eastAsia="MS Gothic"/>
                <w:i w:val="0"/>
              </w:rPr>
              <w:t xml:space="preserve"> </w:t>
            </w:r>
            <w:r w:rsidRPr="00616147">
              <w:rPr>
                <w:rStyle w:val="Emphasis"/>
                <w:rFonts w:eastAsia="MS Gothic"/>
                <w:i w:val="0"/>
              </w:rPr>
              <w:t>pharmacotherapy</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opioid</w:t>
            </w:r>
            <w:r w:rsidR="00593ADC" w:rsidRPr="00616147">
              <w:rPr>
                <w:rStyle w:val="Emphasis"/>
                <w:rFonts w:eastAsia="MS Gothic"/>
                <w:i w:val="0"/>
              </w:rPr>
              <w:t xml:space="preserve"> </w:t>
            </w:r>
            <w:r w:rsidRPr="00616147">
              <w:rPr>
                <w:rStyle w:val="Emphasis"/>
                <w:rFonts w:eastAsia="MS Gothic"/>
                <w:i w:val="0"/>
              </w:rPr>
              <w:t>dependence</w:t>
            </w:r>
            <w:r w:rsidR="00593ADC" w:rsidRPr="008072FE">
              <w:t xml:space="preserve"> </w:t>
            </w:r>
            <w:r w:rsidRPr="008072FE">
              <w:t>(2016)</w:t>
            </w:r>
          </w:p>
          <w:p w14:paraId="1123CB01" w14:textId="77777777" w:rsidR="002E2A36" w:rsidRPr="008072FE" w:rsidRDefault="002E2A36" w:rsidP="008072FE">
            <w:pPr>
              <w:pStyle w:val="DHHStabletext"/>
            </w:pPr>
            <w:r w:rsidRPr="00616147">
              <w:rPr>
                <w:rStyle w:val="Emphasis"/>
                <w:rFonts w:eastAsia="MS Gothic"/>
                <w:i w:val="0"/>
              </w:rPr>
              <w:t>National</w:t>
            </w:r>
            <w:r w:rsidR="00593ADC" w:rsidRPr="00616147">
              <w:rPr>
                <w:rStyle w:val="Emphasis"/>
                <w:rFonts w:eastAsia="MS Gothic"/>
                <w:i w:val="0"/>
              </w:rPr>
              <w:t xml:space="preserve"> </w:t>
            </w:r>
            <w:r w:rsidRPr="00616147">
              <w:rPr>
                <w:rStyle w:val="Emphasis"/>
                <w:rFonts w:eastAsia="MS Gothic"/>
                <w:i w:val="0"/>
              </w:rPr>
              <w:t>guidelines</w:t>
            </w:r>
            <w:r w:rsidR="00593ADC" w:rsidRPr="00616147">
              <w:rPr>
                <w:rStyle w:val="Emphasis"/>
                <w:rFonts w:eastAsia="MS Gothic"/>
                <w:i w:val="0"/>
              </w:rPr>
              <w:t xml:space="preserve"> </w:t>
            </w:r>
            <w:r w:rsidRPr="00616147">
              <w:rPr>
                <w:rStyle w:val="Emphasis"/>
                <w:rFonts w:eastAsia="MS Gothic"/>
                <w:i w:val="0"/>
              </w:rPr>
              <w:t>for</w:t>
            </w:r>
            <w:r w:rsidR="00593ADC" w:rsidRPr="00616147">
              <w:rPr>
                <w:rStyle w:val="Emphasis"/>
                <w:rFonts w:eastAsia="MS Gothic"/>
                <w:i w:val="0"/>
              </w:rPr>
              <w:t xml:space="preserve"> </w:t>
            </w:r>
            <w:r w:rsidRPr="00616147">
              <w:rPr>
                <w:rStyle w:val="Emphasis"/>
                <w:rFonts w:eastAsia="MS Gothic"/>
                <w:i w:val="0"/>
              </w:rPr>
              <w:t>medication-assisted</w:t>
            </w:r>
            <w:r w:rsidR="00593ADC" w:rsidRPr="00616147">
              <w:rPr>
                <w:rStyle w:val="Emphasis"/>
                <w:rFonts w:eastAsia="MS Gothic"/>
                <w:i w:val="0"/>
              </w:rPr>
              <w:t xml:space="preserve"> </w:t>
            </w:r>
            <w:r w:rsidRPr="00616147">
              <w:rPr>
                <w:rStyle w:val="Emphasis"/>
                <w:rFonts w:eastAsia="MS Gothic"/>
                <w:i w:val="0"/>
              </w:rPr>
              <w:t>treatment</w:t>
            </w:r>
            <w:r w:rsidR="00593ADC" w:rsidRPr="00616147">
              <w:rPr>
                <w:rStyle w:val="Emphasis"/>
                <w:rFonts w:eastAsia="MS Gothic"/>
                <w:i w:val="0"/>
              </w:rPr>
              <w:t xml:space="preserve"> </w:t>
            </w:r>
            <w:r w:rsidRPr="00616147">
              <w:rPr>
                <w:rStyle w:val="Emphasis"/>
                <w:rFonts w:eastAsia="MS Gothic"/>
                <w:i w:val="0"/>
              </w:rPr>
              <w:t>of</w:t>
            </w:r>
            <w:r w:rsidR="00593ADC" w:rsidRPr="00616147">
              <w:rPr>
                <w:rStyle w:val="Emphasis"/>
                <w:rFonts w:eastAsia="MS Gothic"/>
                <w:i w:val="0"/>
              </w:rPr>
              <w:t xml:space="preserve"> </w:t>
            </w:r>
            <w:r w:rsidRPr="00616147">
              <w:rPr>
                <w:rStyle w:val="Emphasis"/>
                <w:rFonts w:eastAsia="MS Gothic"/>
                <w:i w:val="0"/>
              </w:rPr>
              <w:t>opioid</w:t>
            </w:r>
            <w:r w:rsidR="00593ADC" w:rsidRPr="00616147">
              <w:rPr>
                <w:rStyle w:val="Emphasis"/>
                <w:rFonts w:eastAsia="MS Gothic"/>
                <w:i w:val="0"/>
              </w:rPr>
              <w:t xml:space="preserve"> </w:t>
            </w:r>
            <w:r w:rsidRPr="00616147">
              <w:rPr>
                <w:rStyle w:val="Emphasis"/>
                <w:rFonts w:eastAsia="MS Gothic"/>
                <w:i w:val="0"/>
              </w:rPr>
              <w:t>dependence</w:t>
            </w:r>
            <w:r w:rsidR="00593ADC" w:rsidRPr="008072FE">
              <w:t xml:space="preserve"> </w:t>
            </w:r>
            <w:r w:rsidRPr="008072FE">
              <w:t>(2014)</w:t>
            </w:r>
          </w:p>
        </w:tc>
        <w:tc>
          <w:tcPr>
            <w:tcW w:w="4904" w:type="dxa"/>
            <w:shd w:val="clear" w:color="auto" w:fill="auto"/>
          </w:tcPr>
          <w:p w14:paraId="252F9A7D" w14:textId="77777777" w:rsidR="002E2A36" w:rsidRPr="000F2F9F" w:rsidRDefault="002E2A36" w:rsidP="00A41A81">
            <w:pPr>
              <w:pStyle w:val="DHHStabletext"/>
            </w:pPr>
            <w:r w:rsidRPr="000F2F9F">
              <w:t>34047,</w:t>
            </w:r>
            <w:r w:rsidR="00593ADC">
              <w:t xml:space="preserve"> </w:t>
            </w:r>
            <w:r w:rsidRPr="000F2F9F">
              <w:t>34057</w:t>
            </w:r>
          </w:p>
        </w:tc>
      </w:tr>
      <w:tr w:rsidR="00C95E51" w:rsidRPr="000F2F9F" w14:paraId="5F4FC3C6" w14:textId="77777777" w:rsidTr="00ED4DB0">
        <w:trPr>
          <w:cantSplit/>
        </w:trPr>
        <w:tc>
          <w:tcPr>
            <w:tcW w:w="4395" w:type="dxa"/>
            <w:shd w:val="clear" w:color="auto" w:fill="auto"/>
          </w:tcPr>
          <w:p w14:paraId="61806246" w14:textId="77777777" w:rsidR="004645B1" w:rsidRPr="00616147" w:rsidRDefault="004645B1" w:rsidP="008072FE">
            <w:pPr>
              <w:pStyle w:val="DHHStabletext"/>
              <w:rPr>
                <w:rStyle w:val="Emphasis"/>
                <w:rFonts w:eastAsia="MS Gothic"/>
                <w:i w:val="0"/>
              </w:rPr>
            </w:pPr>
            <w:r w:rsidRPr="00616147">
              <w:rPr>
                <w:rStyle w:val="Emphasis"/>
                <w:rFonts w:eastAsia="MS Gothic"/>
                <w:i w:val="0"/>
              </w:rPr>
              <w:lastRenderedPageBreak/>
              <w:t>The</w:t>
            </w:r>
            <w:r w:rsidR="00593ADC" w:rsidRPr="00616147">
              <w:rPr>
                <w:rStyle w:val="Emphasis"/>
                <w:rFonts w:eastAsia="MS Gothic"/>
                <w:i w:val="0"/>
              </w:rPr>
              <w:t xml:space="preserve"> </w:t>
            </w:r>
            <w:r w:rsidRPr="00616147">
              <w:rPr>
                <w:rStyle w:val="Emphasis"/>
                <w:rFonts w:eastAsia="MS Gothic"/>
                <w:i w:val="0"/>
              </w:rPr>
              <w:t>Victorian</w:t>
            </w:r>
            <w:r w:rsidR="00593ADC" w:rsidRPr="00616147">
              <w:rPr>
                <w:rStyle w:val="Emphasis"/>
                <w:rFonts w:eastAsia="MS Gothic"/>
                <w:i w:val="0"/>
              </w:rPr>
              <w:t xml:space="preserve"> </w:t>
            </w:r>
            <w:r w:rsidRPr="00616147">
              <w:rPr>
                <w:rStyle w:val="Emphasis"/>
                <w:rFonts w:eastAsia="MS Gothic"/>
                <w:i w:val="0"/>
              </w:rPr>
              <w:t>hepatitis</w:t>
            </w:r>
            <w:r w:rsidR="00593ADC" w:rsidRPr="00616147">
              <w:rPr>
                <w:rStyle w:val="Emphasis"/>
                <w:rFonts w:eastAsia="MS Gothic"/>
                <w:i w:val="0"/>
              </w:rPr>
              <w:t xml:space="preserve"> </w:t>
            </w:r>
            <w:r w:rsidRPr="00616147">
              <w:rPr>
                <w:rStyle w:val="Emphasis"/>
                <w:rFonts w:eastAsia="MS Gothic"/>
                <w:i w:val="0"/>
              </w:rPr>
              <w:t>B</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2016–2020</w:t>
            </w:r>
          </w:p>
          <w:p w14:paraId="15471443"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The</w:t>
            </w:r>
            <w:r w:rsidR="00593ADC" w:rsidRPr="00616147">
              <w:rPr>
                <w:rStyle w:val="Emphasis"/>
                <w:rFonts w:eastAsia="MS Gothic"/>
                <w:i w:val="0"/>
              </w:rPr>
              <w:t xml:space="preserve"> </w:t>
            </w:r>
            <w:r w:rsidRPr="00616147">
              <w:rPr>
                <w:rStyle w:val="Emphasis"/>
                <w:rFonts w:eastAsia="MS Gothic"/>
                <w:i w:val="0"/>
              </w:rPr>
              <w:t>Victorian</w:t>
            </w:r>
            <w:r w:rsidR="00593ADC" w:rsidRPr="00616147">
              <w:rPr>
                <w:rStyle w:val="Emphasis"/>
                <w:rFonts w:eastAsia="MS Gothic"/>
                <w:i w:val="0"/>
              </w:rPr>
              <w:t xml:space="preserve"> </w:t>
            </w:r>
            <w:r w:rsidRPr="00616147">
              <w:rPr>
                <w:rStyle w:val="Emphasis"/>
                <w:rFonts w:eastAsia="MS Gothic"/>
                <w:i w:val="0"/>
              </w:rPr>
              <w:t>hepatitis</w:t>
            </w:r>
            <w:r w:rsidR="00593ADC" w:rsidRPr="00616147">
              <w:rPr>
                <w:rStyle w:val="Emphasis"/>
                <w:rFonts w:eastAsia="MS Gothic"/>
                <w:i w:val="0"/>
              </w:rPr>
              <w:t xml:space="preserve"> </w:t>
            </w:r>
            <w:r w:rsidRPr="00616147">
              <w:rPr>
                <w:rStyle w:val="Emphasis"/>
                <w:rFonts w:eastAsia="MS Gothic"/>
                <w:i w:val="0"/>
              </w:rPr>
              <w:t>C</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2016–2020</w:t>
            </w:r>
          </w:p>
          <w:p w14:paraId="62E11957"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The</w:t>
            </w:r>
            <w:r w:rsidR="00593ADC" w:rsidRPr="00616147">
              <w:rPr>
                <w:rStyle w:val="Emphasis"/>
                <w:rFonts w:eastAsia="MS Gothic"/>
                <w:i w:val="0"/>
              </w:rPr>
              <w:t xml:space="preserve"> </w:t>
            </w:r>
            <w:r w:rsidRPr="00616147">
              <w:rPr>
                <w:rStyle w:val="Emphasis"/>
                <w:rFonts w:eastAsia="MS Gothic"/>
                <w:i w:val="0"/>
              </w:rPr>
              <w:t>Victorian</w:t>
            </w:r>
            <w:r w:rsidR="00593ADC" w:rsidRPr="00616147">
              <w:rPr>
                <w:rStyle w:val="Emphasis"/>
                <w:rFonts w:eastAsia="MS Gothic"/>
                <w:i w:val="0"/>
              </w:rPr>
              <w:t xml:space="preserve"> </w:t>
            </w:r>
            <w:r w:rsidRPr="00616147">
              <w:rPr>
                <w:rStyle w:val="Emphasis"/>
                <w:rFonts w:eastAsia="MS Gothic"/>
                <w:i w:val="0"/>
              </w:rPr>
              <w:t>HIV</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2017–2020</w:t>
            </w:r>
          </w:p>
          <w:p w14:paraId="709617FD"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Eighth</w:t>
            </w:r>
            <w:r w:rsidR="00593ADC" w:rsidRPr="00616147">
              <w:rPr>
                <w:rStyle w:val="Emphasis"/>
                <w:rFonts w:eastAsia="MS Gothic"/>
                <w:i w:val="0"/>
              </w:rPr>
              <w:t xml:space="preserve"> </w:t>
            </w:r>
            <w:r w:rsidRPr="00616147">
              <w:rPr>
                <w:rStyle w:val="Emphasis"/>
                <w:rFonts w:eastAsia="MS Gothic"/>
                <w:i w:val="0"/>
              </w:rPr>
              <w:t>national</w:t>
            </w:r>
            <w:r w:rsidR="00593ADC" w:rsidRPr="00616147">
              <w:rPr>
                <w:rStyle w:val="Emphasis"/>
                <w:rFonts w:eastAsia="MS Gothic"/>
                <w:i w:val="0"/>
              </w:rPr>
              <w:t xml:space="preserve"> </w:t>
            </w:r>
            <w:r w:rsidRPr="00616147">
              <w:rPr>
                <w:rStyle w:val="Emphasis"/>
                <w:rFonts w:eastAsia="MS Gothic"/>
                <w:i w:val="0"/>
              </w:rPr>
              <w:t>HIV</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2018–2022</w:t>
            </w:r>
          </w:p>
          <w:p w14:paraId="492328A4"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Fourth</w:t>
            </w:r>
            <w:r w:rsidR="00593ADC" w:rsidRPr="00616147">
              <w:rPr>
                <w:rStyle w:val="Emphasis"/>
                <w:rFonts w:eastAsia="MS Gothic"/>
                <w:i w:val="0"/>
              </w:rPr>
              <w:t xml:space="preserve"> </w:t>
            </w:r>
            <w:r w:rsidRPr="00616147">
              <w:rPr>
                <w:rStyle w:val="Emphasis"/>
                <w:rFonts w:eastAsia="MS Gothic"/>
                <w:i w:val="0"/>
              </w:rPr>
              <w:t>national</w:t>
            </w:r>
            <w:r w:rsidR="00593ADC" w:rsidRPr="00616147">
              <w:rPr>
                <w:rStyle w:val="Emphasis"/>
                <w:rFonts w:eastAsia="MS Gothic"/>
                <w:i w:val="0"/>
              </w:rPr>
              <w:t xml:space="preserve"> </w:t>
            </w:r>
            <w:r w:rsidRPr="00616147">
              <w:rPr>
                <w:rStyle w:val="Emphasis"/>
                <w:rFonts w:eastAsia="MS Gothic"/>
                <w:i w:val="0"/>
              </w:rPr>
              <w:t>sexually</w:t>
            </w:r>
            <w:r w:rsidR="00593ADC" w:rsidRPr="00616147">
              <w:rPr>
                <w:rStyle w:val="Emphasis"/>
                <w:rFonts w:eastAsia="MS Gothic"/>
                <w:i w:val="0"/>
              </w:rPr>
              <w:t xml:space="preserve"> </w:t>
            </w:r>
            <w:r w:rsidRPr="00616147">
              <w:rPr>
                <w:rStyle w:val="Emphasis"/>
                <w:rFonts w:eastAsia="MS Gothic"/>
                <w:i w:val="0"/>
              </w:rPr>
              <w:t>transmissible</w:t>
            </w:r>
            <w:r w:rsidR="00593ADC" w:rsidRPr="00616147">
              <w:rPr>
                <w:rStyle w:val="Emphasis"/>
                <w:rFonts w:eastAsia="MS Gothic"/>
                <w:i w:val="0"/>
              </w:rPr>
              <w:t xml:space="preserve"> </w:t>
            </w:r>
            <w:r w:rsidRPr="00616147">
              <w:rPr>
                <w:rStyle w:val="Emphasis"/>
                <w:rFonts w:eastAsia="MS Gothic"/>
                <w:i w:val="0"/>
              </w:rPr>
              <w:t>infections</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2018–2022</w:t>
            </w:r>
          </w:p>
          <w:p w14:paraId="64DAEC6D"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Fifth</w:t>
            </w:r>
            <w:r w:rsidR="00593ADC" w:rsidRPr="00616147">
              <w:rPr>
                <w:rStyle w:val="Emphasis"/>
                <w:rFonts w:eastAsia="MS Gothic"/>
                <w:i w:val="0"/>
              </w:rPr>
              <w:t xml:space="preserve"> </w:t>
            </w:r>
            <w:r w:rsidRPr="00616147">
              <w:rPr>
                <w:rStyle w:val="Emphasis"/>
                <w:rFonts w:eastAsia="MS Gothic"/>
                <w:i w:val="0"/>
              </w:rPr>
              <w:t>national</w:t>
            </w:r>
            <w:r w:rsidR="00593ADC" w:rsidRPr="00616147">
              <w:rPr>
                <w:rStyle w:val="Emphasis"/>
                <w:rFonts w:eastAsia="MS Gothic"/>
                <w:i w:val="0"/>
              </w:rPr>
              <w:t xml:space="preserve"> </w:t>
            </w:r>
            <w:r w:rsidRPr="00616147">
              <w:rPr>
                <w:rStyle w:val="Emphasis"/>
                <w:rFonts w:eastAsia="MS Gothic"/>
                <w:i w:val="0"/>
              </w:rPr>
              <w:t>Aboriginal</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Torres</w:t>
            </w:r>
            <w:r w:rsidR="00593ADC" w:rsidRPr="00616147">
              <w:rPr>
                <w:rStyle w:val="Emphasis"/>
                <w:rFonts w:eastAsia="MS Gothic"/>
                <w:i w:val="0"/>
              </w:rPr>
              <w:t xml:space="preserve"> </w:t>
            </w:r>
            <w:r w:rsidRPr="00616147">
              <w:rPr>
                <w:rStyle w:val="Emphasis"/>
                <w:rFonts w:eastAsia="MS Gothic"/>
                <w:i w:val="0"/>
              </w:rPr>
              <w:t>Strait</w:t>
            </w:r>
            <w:r w:rsidR="00593ADC" w:rsidRPr="00616147">
              <w:rPr>
                <w:rStyle w:val="Emphasis"/>
                <w:rFonts w:eastAsia="MS Gothic"/>
                <w:i w:val="0"/>
              </w:rPr>
              <w:t xml:space="preserve"> </w:t>
            </w:r>
            <w:r w:rsidRPr="00616147">
              <w:rPr>
                <w:rStyle w:val="Emphasis"/>
                <w:rFonts w:eastAsia="MS Gothic"/>
                <w:i w:val="0"/>
              </w:rPr>
              <w:t>Islander</w:t>
            </w:r>
            <w:r w:rsidR="00593ADC" w:rsidRPr="00616147">
              <w:rPr>
                <w:rStyle w:val="Emphasis"/>
                <w:rFonts w:eastAsia="MS Gothic"/>
                <w:i w:val="0"/>
              </w:rPr>
              <w:t xml:space="preserve"> </w:t>
            </w:r>
            <w:r w:rsidRPr="00616147">
              <w:rPr>
                <w:rStyle w:val="Emphasis"/>
                <w:rFonts w:eastAsia="MS Gothic"/>
                <w:i w:val="0"/>
              </w:rPr>
              <w:t>blood-borne</w:t>
            </w:r>
            <w:r w:rsidR="00593ADC" w:rsidRPr="00616147">
              <w:rPr>
                <w:rStyle w:val="Emphasis"/>
                <w:rFonts w:eastAsia="MS Gothic"/>
                <w:i w:val="0"/>
              </w:rPr>
              <w:t xml:space="preserve"> </w:t>
            </w:r>
            <w:r w:rsidRPr="00616147">
              <w:rPr>
                <w:rStyle w:val="Emphasis"/>
                <w:rFonts w:eastAsia="MS Gothic"/>
                <w:i w:val="0"/>
              </w:rPr>
              <w:t>viruses</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sexually</w:t>
            </w:r>
            <w:r w:rsidR="00593ADC" w:rsidRPr="00616147">
              <w:rPr>
                <w:rStyle w:val="Emphasis"/>
                <w:rFonts w:eastAsia="MS Gothic"/>
                <w:i w:val="0"/>
              </w:rPr>
              <w:t xml:space="preserve"> </w:t>
            </w:r>
            <w:r w:rsidRPr="00616147">
              <w:rPr>
                <w:rStyle w:val="Emphasis"/>
                <w:rFonts w:eastAsia="MS Gothic"/>
                <w:i w:val="0"/>
              </w:rPr>
              <w:t>transmissible</w:t>
            </w:r>
            <w:r w:rsidR="00593ADC" w:rsidRPr="00616147">
              <w:rPr>
                <w:rStyle w:val="Emphasis"/>
                <w:rFonts w:eastAsia="MS Gothic"/>
                <w:i w:val="0"/>
              </w:rPr>
              <w:t xml:space="preserve"> </w:t>
            </w:r>
            <w:r w:rsidRPr="00616147">
              <w:rPr>
                <w:rStyle w:val="Emphasis"/>
                <w:rFonts w:eastAsia="MS Gothic"/>
                <w:i w:val="0"/>
              </w:rPr>
              <w:t>infections</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2018–2022</w:t>
            </w:r>
          </w:p>
          <w:p w14:paraId="3DACEB10"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Third</w:t>
            </w:r>
            <w:r w:rsidR="00593ADC" w:rsidRPr="00616147">
              <w:rPr>
                <w:rStyle w:val="Emphasis"/>
                <w:rFonts w:eastAsia="MS Gothic"/>
                <w:i w:val="0"/>
              </w:rPr>
              <w:t xml:space="preserve"> </w:t>
            </w:r>
            <w:r w:rsidRPr="00616147">
              <w:rPr>
                <w:rStyle w:val="Emphasis"/>
                <w:rFonts w:eastAsia="MS Gothic"/>
                <w:i w:val="0"/>
              </w:rPr>
              <w:t>national</w:t>
            </w:r>
            <w:r w:rsidR="00593ADC" w:rsidRPr="00616147">
              <w:rPr>
                <w:rStyle w:val="Emphasis"/>
                <w:rFonts w:eastAsia="MS Gothic"/>
                <w:i w:val="0"/>
              </w:rPr>
              <w:t xml:space="preserve"> </w:t>
            </w:r>
            <w:r w:rsidRPr="00616147">
              <w:rPr>
                <w:rStyle w:val="Emphasis"/>
                <w:rFonts w:eastAsia="MS Gothic"/>
                <w:i w:val="0"/>
              </w:rPr>
              <w:t>hepatitis</w:t>
            </w:r>
            <w:r w:rsidR="00593ADC" w:rsidRPr="00616147">
              <w:rPr>
                <w:rStyle w:val="Emphasis"/>
                <w:rFonts w:eastAsia="MS Gothic"/>
                <w:i w:val="0"/>
              </w:rPr>
              <w:t xml:space="preserve"> </w:t>
            </w:r>
            <w:r w:rsidRPr="00616147">
              <w:rPr>
                <w:rStyle w:val="Emphasis"/>
                <w:rFonts w:eastAsia="MS Gothic"/>
                <w:i w:val="0"/>
              </w:rPr>
              <w:t>B</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2018–2022</w:t>
            </w:r>
          </w:p>
          <w:p w14:paraId="2DC29A02"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Fifth</w:t>
            </w:r>
            <w:r w:rsidR="00593ADC" w:rsidRPr="00616147">
              <w:rPr>
                <w:rStyle w:val="Emphasis"/>
                <w:rFonts w:eastAsia="MS Gothic"/>
                <w:i w:val="0"/>
              </w:rPr>
              <w:t xml:space="preserve"> </w:t>
            </w:r>
            <w:r w:rsidRPr="00616147">
              <w:rPr>
                <w:rStyle w:val="Emphasis"/>
                <w:rFonts w:eastAsia="MS Gothic"/>
                <w:i w:val="0"/>
              </w:rPr>
              <w:t>national</w:t>
            </w:r>
            <w:r w:rsidR="00593ADC" w:rsidRPr="00616147">
              <w:rPr>
                <w:rStyle w:val="Emphasis"/>
                <w:rFonts w:eastAsia="MS Gothic"/>
                <w:i w:val="0"/>
              </w:rPr>
              <w:t xml:space="preserve"> </w:t>
            </w:r>
            <w:r w:rsidRPr="00616147">
              <w:rPr>
                <w:rStyle w:val="Emphasis"/>
                <w:rFonts w:eastAsia="MS Gothic"/>
                <w:i w:val="0"/>
              </w:rPr>
              <w:t>hepatitis</w:t>
            </w:r>
            <w:r w:rsidR="00593ADC" w:rsidRPr="00616147">
              <w:rPr>
                <w:rStyle w:val="Emphasis"/>
                <w:rFonts w:eastAsia="MS Gothic"/>
                <w:i w:val="0"/>
              </w:rPr>
              <w:t xml:space="preserve"> </w:t>
            </w:r>
            <w:r w:rsidRPr="00616147">
              <w:rPr>
                <w:rStyle w:val="Emphasis"/>
                <w:rFonts w:eastAsia="MS Gothic"/>
                <w:i w:val="0"/>
              </w:rPr>
              <w:t>C</w:t>
            </w:r>
            <w:r w:rsidR="00593ADC" w:rsidRPr="00616147">
              <w:rPr>
                <w:rStyle w:val="Emphasis"/>
                <w:rFonts w:eastAsia="MS Gothic"/>
                <w:i w:val="0"/>
              </w:rPr>
              <w:t xml:space="preserve"> </w:t>
            </w:r>
            <w:r w:rsidRPr="00616147">
              <w:rPr>
                <w:rStyle w:val="Emphasis"/>
                <w:rFonts w:eastAsia="MS Gothic"/>
                <w:i w:val="0"/>
              </w:rPr>
              <w:t>strategy</w:t>
            </w:r>
            <w:r w:rsidR="00593ADC" w:rsidRPr="00616147">
              <w:rPr>
                <w:rStyle w:val="Emphasis"/>
                <w:rFonts w:eastAsia="MS Gothic"/>
                <w:i w:val="0"/>
              </w:rPr>
              <w:t xml:space="preserve"> </w:t>
            </w:r>
            <w:r w:rsidRPr="00616147">
              <w:rPr>
                <w:rStyle w:val="Emphasis"/>
                <w:rFonts w:eastAsia="MS Gothic"/>
                <w:i w:val="0"/>
              </w:rPr>
              <w:t>2018–2022</w:t>
            </w:r>
          </w:p>
        </w:tc>
        <w:tc>
          <w:tcPr>
            <w:tcW w:w="4904" w:type="dxa"/>
            <w:shd w:val="clear" w:color="auto" w:fill="auto"/>
          </w:tcPr>
          <w:p w14:paraId="1D9B065C" w14:textId="77777777" w:rsidR="002E2A36" w:rsidRPr="000F2F9F" w:rsidRDefault="002E2A36" w:rsidP="00A41A81">
            <w:pPr>
              <w:pStyle w:val="DHHStabletext"/>
            </w:pPr>
            <w:r w:rsidRPr="000F2F9F">
              <w:t>34070,</w:t>
            </w:r>
            <w:r w:rsidR="00593ADC">
              <w:t xml:space="preserve"> </w:t>
            </w:r>
            <w:r w:rsidRPr="000F2F9F">
              <w:t>34308</w:t>
            </w:r>
          </w:p>
        </w:tc>
      </w:tr>
      <w:tr w:rsidR="00C95E51" w:rsidRPr="000F2F9F" w14:paraId="5AC94569" w14:textId="77777777" w:rsidTr="00ED4DB0">
        <w:trPr>
          <w:cantSplit/>
        </w:trPr>
        <w:tc>
          <w:tcPr>
            <w:tcW w:w="4395" w:type="dxa"/>
            <w:shd w:val="clear" w:color="auto" w:fill="auto"/>
          </w:tcPr>
          <w:p w14:paraId="1216604B" w14:textId="77777777" w:rsidR="002E2A36" w:rsidRPr="008072FE" w:rsidDel="008C5E94" w:rsidRDefault="002E2A36" w:rsidP="008072FE">
            <w:pPr>
              <w:pStyle w:val="DHHStabletext"/>
              <w:rPr>
                <w:rStyle w:val="Emphasis"/>
                <w:rFonts w:eastAsia="MS Gothic"/>
              </w:rPr>
            </w:pPr>
            <w:r w:rsidRPr="008072FE">
              <w:rPr>
                <w:rStyle w:val="Emphasis"/>
                <w:rFonts w:eastAsia="MS Gothic"/>
              </w:rPr>
              <w:t>National</w:t>
            </w:r>
            <w:r w:rsidR="00593ADC" w:rsidRPr="008072FE">
              <w:rPr>
                <w:rStyle w:val="Emphasis"/>
                <w:rFonts w:eastAsia="MS Gothic"/>
              </w:rPr>
              <w:t xml:space="preserve"> </w:t>
            </w:r>
            <w:r w:rsidRPr="008072FE">
              <w:rPr>
                <w:rStyle w:val="Emphasis"/>
                <w:rFonts w:eastAsia="MS Gothic"/>
              </w:rPr>
              <w:t>needle</w:t>
            </w:r>
            <w:r w:rsidR="00593ADC" w:rsidRPr="008072FE">
              <w:rPr>
                <w:rStyle w:val="Emphasis"/>
                <w:rFonts w:eastAsia="MS Gothic"/>
              </w:rPr>
              <w:t xml:space="preserve"> </w:t>
            </w:r>
            <w:r w:rsidRPr="008072FE">
              <w:rPr>
                <w:rStyle w:val="Emphasis"/>
                <w:rFonts w:eastAsia="MS Gothic"/>
              </w:rPr>
              <w:t>and</w:t>
            </w:r>
            <w:r w:rsidR="00593ADC" w:rsidRPr="008072FE">
              <w:rPr>
                <w:rStyle w:val="Emphasis"/>
                <w:rFonts w:eastAsia="MS Gothic"/>
              </w:rPr>
              <w:t xml:space="preserve"> </w:t>
            </w:r>
            <w:r w:rsidRPr="008072FE">
              <w:rPr>
                <w:rStyle w:val="Emphasis"/>
                <w:rFonts w:eastAsia="MS Gothic"/>
              </w:rPr>
              <w:t>syringe</w:t>
            </w:r>
            <w:r w:rsidR="00593ADC" w:rsidRPr="008072FE">
              <w:rPr>
                <w:rStyle w:val="Emphasis"/>
                <w:rFonts w:eastAsia="MS Gothic"/>
              </w:rPr>
              <w:t xml:space="preserve"> </w:t>
            </w:r>
            <w:r w:rsidRPr="008072FE">
              <w:rPr>
                <w:rStyle w:val="Emphasis"/>
                <w:rFonts w:eastAsia="MS Gothic"/>
              </w:rPr>
              <w:t>programs</w:t>
            </w:r>
            <w:r w:rsidR="00593ADC" w:rsidRPr="008072FE">
              <w:rPr>
                <w:rStyle w:val="Emphasis"/>
                <w:rFonts w:eastAsia="MS Gothic"/>
              </w:rPr>
              <w:t xml:space="preserve"> </w:t>
            </w:r>
            <w:r w:rsidRPr="008072FE">
              <w:rPr>
                <w:rStyle w:val="Emphasis"/>
                <w:rFonts w:eastAsia="MS Gothic"/>
              </w:rPr>
              <w:t>strategic</w:t>
            </w:r>
            <w:r w:rsidR="00593ADC" w:rsidRPr="008072FE">
              <w:rPr>
                <w:rStyle w:val="Emphasis"/>
                <w:rFonts w:eastAsia="MS Gothic"/>
              </w:rPr>
              <w:t xml:space="preserve"> </w:t>
            </w:r>
            <w:r w:rsidRPr="008072FE">
              <w:rPr>
                <w:rStyle w:val="Emphasis"/>
                <w:rFonts w:eastAsia="MS Gothic"/>
              </w:rPr>
              <w:t>framework</w:t>
            </w:r>
            <w:r w:rsidR="00593ADC" w:rsidRPr="008072FE">
              <w:rPr>
                <w:rStyle w:val="Emphasis"/>
                <w:rFonts w:eastAsia="MS Gothic"/>
              </w:rPr>
              <w:t xml:space="preserve"> </w:t>
            </w:r>
            <w:r w:rsidRPr="008072FE">
              <w:rPr>
                <w:rStyle w:val="Emphasis"/>
                <w:rFonts w:eastAsia="MS Gothic"/>
              </w:rPr>
              <w:t>2010–2014</w:t>
            </w:r>
          </w:p>
        </w:tc>
        <w:tc>
          <w:tcPr>
            <w:tcW w:w="4904" w:type="dxa"/>
            <w:shd w:val="clear" w:color="auto" w:fill="auto"/>
          </w:tcPr>
          <w:p w14:paraId="7F78DD28" w14:textId="77777777" w:rsidR="002E2A36" w:rsidRPr="000F2F9F" w:rsidRDefault="002E2A36" w:rsidP="00A41A81">
            <w:pPr>
              <w:pStyle w:val="DHHStabletext"/>
            </w:pPr>
            <w:r w:rsidRPr="000F2F9F">
              <w:t>34070,</w:t>
            </w:r>
            <w:r w:rsidR="00593ADC">
              <w:t xml:space="preserve"> </w:t>
            </w:r>
            <w:r w:rsidRPr="000F2F9F">
              <w:t>34308</w:t>
            </w:r>
          </w:p>
        </w:tc>
      </w:tr>
      <w:tr w:rsidR="00C95E51" w:rsidRPr="000F2F9F" w14:paraId="65DCCC22" w14:textId="77777777" w:rsidTr="00ED4DB0">
        <w:trPr>
          <w:cantSplit/>
        </w:trPr>
        <w:tc>
          <w:tcPr>
            <w:tcW w:w="4395" w:type="dxa"/>
            <w:shd w:val="clear" w:color="auto" w:fill="auto"/>
          </w:tcPr>
          <w:p w14:paraId="7678ACFA" w14:textId="77777777" w:rsidR="002E2A36" w:rsidRPr="008072FE" w:rsidRDefault="002E2A36" w:rsidP="008072FE">
            <w:pPr>
              <w:pStyle w:val="DHHStabletext"/>
              <w:rPr>
                <w:rStyle w:val="Emphasis"/>
                <w:rFonts w:eastAsia="MS Gothic"/>
              </w:rPr>
            </w:pPr>
            <w:r w:rsidRPr="008072FE">
              <w:rPr>
                <w:rStyle w:val="Emphasis"/>
                <w:rFonts w:eastAsia="MS Gothic"/>
              </w:rPr>
              <w:t>Medically</w:t>
            </w:r>
            <w:r w:rsidR="00593ADC" w:rsidRPr="008072FE">
              <w:rPr>
                <w:rStyle w:val="Emphasis"/>
                <w:rFonts w:eastAsia="MS Gothic"/>
              </w:rPr>
              <w:t xml:space="preserve"> </w:t>
            </w:r>
            <w:r w:rsidRPr="008072FE">
              <w:rPr>
                <w:rStyle w:val="Emphasis"/>
                <w:rFonts w:eastAsia="MS Gothic"/>
              </w:rPr>
              <w:t>supervised</w:t>
            </w:r>
            <w:r w:rsidR="00593ADC" w:rsidRPr="008072FE">
              <w:rPr>
                <w:rStyle w:val="Emphasis"/>
                <w:rFonts w:eastAsia="MS Gothic"/>
              </w:rPr>
              <w:t xml:space="preserve"> </w:t>
            </w:r>
            <w:r w:rsidRPr="008072FE">
              <w:rPr>
                <w:rStyle w:val="Emphasis"/>
                <w:rFonts w:eastAsia="MS Gothic"/>
              </w:rPr>
              <w:t>injecting</w:t>
            </w:r>
            <w:r w:rsidR="00593ADC" w:rsidRPr="008072FE">
              <w:rPr>
                <w:rStyle w:val="Emphasis"/>
                <w:rFonts w:eastAsia="MS Gothic"/>
              </w:rPr>
              <w:t xml:space="preserve"> </w:t>
            </w:r>
            <w:r w:rsidRPr="008072FE">
              <w:rPr>
                <w:rStyle w:val="Emphasis"/>
                <w:rFonts w:eastAsia="MS Gothic"/>
              </w:rPr>
              <w:t>room</w:t>
            </w:r>
            <w:r w:rsidR="00593ADC" w:rsidRPr="008072FE">
              <w:rPr>
                <w:rStyle w:val="Emphasis"/>
                <w:rFonts w:eastAsia="MS Gothic"/>
              </w:rPr>
              <w:t xml:space="preserve"> </w:t>
            </w:r>
            <w:r w:rsidRPr="008072FE">
              <w:rPr>
                <w:rStyle w:val="Emphasis"/>
                <w:rFonts w:eastAsia="MS Gothic"/>
              </w:rPr>
              <w:t>performance</w:t>
            </w:r>
            <w:r w:rsidR="00593ADC" w:rsidRPr="008072FE">
              <w:rPr>
                <w:rStyle w:val="Emphasis"/>
                <w:rFonts w:eastAsia="MS Gothic"/>
              </w:rPr>
              <w:t xml:space="preserve"> </w:t>
            </w:r>
            <w:r w:rsidRPr="008072FE">
              <w:rPr>
                <w:rStyle w:val="Emphasis"/>
                <w:rFonts w:eastAsia="MS Gothic"/>
              </w:rPr>
              <w:t>monitoring</w:t>
            </w:r>
            <w:r w:rsidR="00593ADC" w:rsidRPr="008072FE">
              <w:rPr>
                <w:rStyle w:val="Emphasis"/>
                <w:rFonts w:eastAsia="MS Gothic"/>
              </w:rPr>
              <w:t xml:space="preserve"> </w:t>
            </w:r>
            <w:r w:rsidRPr="008072FE">
              <w:rPr>
                <w:rStyle w:val="Emphasis"/>
                <w:rFonts w:eastAsia="MS Gothic"/>
              </w:rPr>
              <w:t>framework</w:t>
            </w:r>
          </w:p>
        </w:tc>
        <w:tc>
          <w:tcPr>
            <w:tcW w:w="4904" w:type="dxa"/>
            <w:shd w:val="clear" w:color="auto" w:fill="auto"/>
          </w:tcPr>
          <w:p w14:paraId="0E90D8E0" w14:textId="77777777" w:rsidR="002E2A36" w:rsidRPr="000F2F9F" w:rsidRDefault="002E2A36" w:rsidP="00A41A81">
            <w:pPr>
              <w:pStyle w:val="DHHStabletext"/>
            </w:pPr>
            <w:r w:rsidRPr="000F2F9F">
              <w:t>34308</w:t>
            </w:r>
          </w:p>
        </w:tc>
      </w:tr>
      <w:tr w:rsidR="00C95E51" w:rsidRPr="000F2F9F" w14:paraId="47852539" w14:textId="77777777" w:rsidTr="00ED4DB0">
        <w:trPr>
          <w:cantSplit/>
        </w:trPr>
        <w:tc>
          <w:tcPr>
            <w:tcW w:w="4395" w:type="dxa"/>
            <w:shd w:val="clear" w:color="auto" w:fill="auto"/>
          </w:tcPr>
          <w:p w14:paraId="62902E7C" w14:textId="77777777" w:rsidR="002E2A36" w:rsidRPr="00616147" w:rsidDel="00FB2672" w:rsidRDefault="002E2A36" w:rsidP="008072FE">
            <w:pPr>
              <w:pStyle w:val="DHHStabletext"/>
              <w:rPr>
                <w:rStyle w:val="Emphasis"/>
                <w:rFonts w:eastAsia="MS Gothic"/>
                <w:i w:val="0"/>
              </w:rPr>
            </w:pPr>
            <w:r w:rsidRPr="00616147">
              <w:rPr>
                <w:rStyle w:val="Emphasis"/>
                <w:rFonts w:eastAsia="MS Gothic"/>
                <w:i w:val="0"/>
              </w:rPr>
              <w:t>National</w:t>
            </w:r>
            <w:r w:rsidR="00593ADC" w:rsidRPr="00616147">
              <w:rPr>
                <w:rStyle w:val="Emphasis"/>
                <w:rFonts w:eastAsia="MS Gothic"/>
                <w:i w:val="0"/>
              </w:rPr>
              <w:t xml:space="preserve"> </w:t>
            </w:r>
            <w:r w:rsidR="00DD7FE3" w:rsidRPr="00616147">
              <w:rPr>
                <w:rStyle w:val="Emphasis"/>
                <w:rFonts w:eastAsia="MS Gothic"/>
                <w:i w:val="0"/>
              </w:rPr>
              <w:t>i</w:t>
            </w:r>
            <w:r w:rsidRPr="00616147">
              <w:rPr>
                <w:rStyle w:val="Emphasis"/>
                <w:rFonts w:eastAsia="MS Gothic"/>
                <w:i w:val="0"/>
              </w:rPr>
              <w:t>ce</w:t>
            </w:r>
            <w:r w:rsidR="00593ADC" w:rsidRPr="00616147">
              <w:rPr>
                <w:rStyle w:val="Emphasis"/>
                <w:rFonts w:eastAsia="MS Gothic"/>
                <w:i w:val="0"/>
              </w:rPr>
              <w:t xml:space="preserve"> </w:t>
            </w:r>
            <w:r w:rsidR="00DD7FE3" w:rsidRPr="00616147">
              <w:rPr>
                <w:rStyle w:val="Emphasis"/>
                <w:rFonts w:eastAsia="MS Gothic"/>
                <w:i w:val="0"/>
              </w:rPr>
              <w:t>a</w:t>
            </w:r>
            <w:r w:rsidRPr="00616147">
              <w:rPr>
                <w:rStyle w:val="Emphasis"/>
                <w:rFonts w:eastAsia="MS Gothic"/>
                <w:i w:val="0"/>
              </w:rPr>
              <w:t>ction</w:t>
            </w:r>
            <w:r w:rsidR="00593ADC" w:rsidRPr="00616147">
              <w:rPr>
                <w:rStyle w:val="Emphasis"/>
                <w:rFonts w:eastAsia="MS Gothic"/>
                <w:i w:val="0"/>
              </w:rPr>
              <w:t xml:space="preserve"> </w:t>
            </w:r>
            <w:r w:rsidR="00DD7FE3" w:rsidRPr="00616147">
              <w:rPr>
                <w:rStyle w:val="Emphasis"/>
                <w:rFonts w:eastAsia="MS Gothic"/>
                <w:i w:val="0"/>
              </w:rPr>
              <w:t>s</w:t>
            </w:r>
            <w:r w:rsidRPr="00616147">
              <w:rPr>
                <w:rStyle w:val="Emphasis"/>
                <w:rFonts w:eastAsia="MS Gothic"/>
                <w:i w:val="0"/>
              </w:rPr>
              <w:t>trategy</w:t>
            </w:r>
            <w:r w:rsidR="00593ADC" w:rsidRPr="00616147">
              <w:rPr>
                <w:rStyle w:val="Emphasis"/>
                <w:rFonts w:eastAsia="MS Gothic"/>
                <w:i w:val="0"/>
              </w:rPr>
              <w:t xml:space="preserve"> </w:t>
            </w:r>
            <w:r w:rsidRPr="00616147">
              <w:rPr>
                <w:rStyle w:val="Emphasis"/>
                <w:rFonts w:eastAsia="MS Gothic"/>
                <w:i w:val="0"/>
              </w:rPr>
              <w:t>2015</w:t>
            </w:r>
          </w:p>
        </w:tc>
        <w:tc>
          <w:tcPr>
            <w:tcW w:w="4904" w:type="dxa"/>
            <w:shd w:val="clear" w:color="auto" w:fill="auto"/>
          </w:tcPr>
          <w:p w14:paraId="505427BC" w14:textId="77777777" w:rsidR="002E2A36" w:rsidRPr="000F2F9F" w:rsidDel="00FB2672"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619DB90B" w14:textId="77777777" w:rsidTr="00ED4DB0">
        <w:trPr>
          <w:cantSplit/>
        </w:trPr>
        <w:tc>
          <w:tcPr>
            <w:tcW w:w="4395" w:type="dxa"/>
            <w:shd w:val="clear" w:color="auto" w:fill="auto"/>
          </w:tcPr>
          <w:p w14:paraId="59F1D1F3" w14:textId="77777777" w:rsidR="002E2A36" w:rsidRPr="00616147" w:rsidRDefault="002E2A36" w:rsidP="008072FE">
            <w:pPr>
              <w:pStyle w:val="DHHStabletext"/>
              <w:rPr>
                <w:rStyle w:val="Emphasis"/>
                <w:rFonts w:eastAsia="MS Gothic"/>
                <w:i w:val="0"/>
              </w:rPr>
            </w:pPr>
            <w:r w:rsidRPr="00616147">
              <w:rPr>
                <w:rStyle w:val="Emphasis"/>
                <w:rFonts w:eastAsia="MS Gothic"/>
                <w:i w:val="0"/>
              </w:rPr>
              <w:t>National</w:t>
            </w:r>
            <w:r w:rsidR="00593ADC" w:rsidRPr="00616147">
              <w:rPr>
                <w:rStyle w:val="Emphasis"/>
                <w:rFonts w:eastAsia="MS Gothic"/>
                <w:i w:val="0"/>
              </w:rPr>
              <w:t xml:space="preserve"> </w:t>
            </w:r>
            <w:r w:rsidR="00DD7FE3" w:rsidRPr="00616147">
              <w:rPr>
                <w:rStyle w:val="Emphasis"/>
                <w:rFonts w:eastAsia="MS Gothic"/>
                <w:i w:val="0"/>
              </w:rPr>
              <w:t>d</w:t>
            </w:r>
            <w:r w:rsidRPr="00616147">
              <w:rPr>
                <w:rStyle w:val="Emphasis"/>
                <w:rFonts w:eastAsia="MS Gothic"/>
                <w:i w:val="0"/>
              </w:rPr>
              <w:t>rug</w:t>
            </w:r>
            <w:r w:rsidR="00593ADC" w:rsidRPr="00616147">
              <w:rPr>
                <w:rStyle w:val="Emphasis"/>
                <w:rFonts w:eastAsia="MS Gothic"/>
                <w:i w:val="0"/>
              </w:rPr>
              <w:t xml:space="preserve"> </w:t>
            </w:r>
            <w:r w:rsidR="00DD7FE3" w:rsidRPr="00616147">
              <w:rPr>
                <w:rStyle w:val="Emphasis"/>
                <w:rFonts w:eastAsia="MS Gothic"/>
                <w:i w:val="0"/>
              </w:rPr>
              <w:t>s</w:t>
            </w:r>
            <w:r w:rsidRPr="00616147">
              <w:rPr>
                <w:rStyle w:val="Emphasis"/>
                <w:rFonts w:eastAsia="MS Gothic"/>
                <w:i w:val="0"/>
              </w:rPr>
              <w:t>trategy</w:t>
            </w:r>
            <w:r w:rsidR="00593ADC" w:rsidRPr="00616147">
              <w:rPr>
                <w:rStyle w:val="Emphasis"/>
                <w:rFonts w:eastAsia="MS Gothic"/>
                <w:i w:val="0"/>
              </w:rPr>
              <w:t xml:space="preserve"> </w:t>
            </w:r>
            <w:r w:rsidRPr="00616147">
              <w:rPr>
                <w:rStyle w:val="Emphasis"/>
                <w:rFonts w:eastAsia="MS Gothic"/>
                <w:i w:val="0"/>
              </w:rPr>
              <w:t>2017</w:t>
            </w:r>
          </w:p>
        </w:tc>
        <w:tc>
          <w:tcPr>
            <w:tcW w:w="4904" w:type="dxa"/>
            <w:shd w:val="clear" w:color="auto" w:fill="auto"/>
          </w:tcPr>
          <w:p w14:paraId="2D1033BE" w14:textId="77777777" w:rsidR="002E2A36" w:rsidRPr="000F2F9F" w:rsidRDefault="002E2A36" w:rsidP="00A41A81">
            <w:pPr>
              <w:pStyle w:val="DHHStabletext"/>
            </w:pPr>
            <w:r w:rsidRPr="000F2F9F">
              <w:t>34041,</w:t>
            </w:r>
            <w:r w:rsidR="00593ADC">
              <w:t xml:space="preserve"> </w:t>
            </w:r>
            <w:r w:rsidRPr="000F2F9F">
              <w:t>34045,</w:t>
            </w:r>
            <w:r w:rsidR="00593ADC">
              <w:t xml:space="preserve"> </w:t>
            </w:r>
            <w:r w:rsidRPr="000F2F9F">
              <w:t>34046,</w:t>
            </w:r>
            <w:r w:rsidR="00593ADC">
              <w:t xml:space="preserve"> </w:t>
            </w:r>
            <w:r w:rsidRPr="000F2F9F">
              <w:t>34048,</w:t>
            </w:r>
            <w:r w:rsidR="00593ADC">
              <w:t xml:space="preserve"> </w:t>
            </w:r>
            <w:r w:rsidRPr="000F2F9F">
              <w:t>34049,</w:t>
            </w:r>
            <w:r w:rsidR="00593ADC">
              <w:t xml:space="preserve"> </w:t>
            </w:r>
            <w:r w:rsidRPr="000F2F9F">
              <w:t>34051,</w:t>
            </w:r>
            <w:r w:rsidR="00593ADC">
              <w:t xml:space="preserve"> </w:t>
            </w:r>
            <w:r w:rsidRPr="000F2F9F">
              <w:t>34053,</w:t>
            </w:r>
            <w:r w:rsidR="00593ADC">
              <w:t xml:space="preserve"> </w:t>
            </w:r>
            <w:r w:rsidRPr="000F2F9F">
              <w:t>34056,</w:t>
            </w:r>
            <w:r w:rsidR="00593ADC">
              <w:t xml:space="preserve"> </w:t>
            </w:r>
            <w:r w:rsidRPr="000F2F9F">
              <w:t>34060,</w:t>
            </w:r>
            <w:r w:rsidR="00593ADC">
              <w:t xml:space="preserve"> </w:t>
            </w:r>
            <w:r w:rsidRPr="000F2F9F">
              <w:t>34064,</w:t>
            </w:r>
            <w:r w:rsidR="00593ADC">
              <w:t xml:space="preserve"> </w:t>
            </w:r>
            <w:r w:rsidRPr="000F2F9F">
              <w:t>34074,</w:t>
            </w:r>
            <w:r w:rsidR="00593ADC">
              <w:t xml:space="preserve"> </w:t>
            </w:r>
            <w:r w:rsidRPr="000F2F9F">
              <w:t>34078,</w:t>
            </w:r>
            <w:r w:rsidR="00593ADC">
              <w:t xml:space="preserve"> </w:t>
            </w:r>
            <w:r w:rsidRPr="000F2F9F">
              <w:t>34080,</w:t>
            </w:r>
            <w:r w:rsidR="00593ADC">
              <w:t xml:space="preserve"> </w:t>
            </w:r>
            <w:r w:rsidRPr="000F2F9F">
              <w:t>34084,</w:t>
            </w:r>
            <w:r w:rsidR="00593ADC">
              <w:t xml:space="preserve"> </w:t>
            </w:r>
            <w:r w:rsidRPr="000F2F9F">
              <w:t>34202,</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34208,</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34078,</w:t>
            </w:r>
            <w:r w:rsidR="00593ADC">
              <w:t xml:space="preserve"> </w:t>
            </w:r>
            <w:r w:rsidRPr="000F2F9F">
              <w:t>34079,</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34205,</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590CEC2E" w14:textId="77777777" w:rsidTr="00ED4DB0">
        <w:trPr>
          <w:cantSplit/>
        </w:trPr>
        <w:tc>
          <w:tcPr>
            <w:tcW w:w="4395" w:type="dxa"/>
            <w:shd w:val="clear" w:color="auto" w:fill="auto"/>
          </w:tcPr>
          <w:p w14:paraId="7AD0BD99" w14:textId="77777777" w:rsidR="002E2A36" w:rsidRPr="00616147" w:rsidRDefault="002E2A36" w:rsidP="008072FE">
            <w:pPr>
              <w:pStyle w:val="DHHStabletext"/>
            </w:pPr>
            <w:r w:rsidRPr="00616147">
              <w:t>Service</w:t>
            </w:r>
            <w:r w:rsidR="00593ADC" w:rsidRPr="00616147">
              <w:t xml:space="preserve"> </w:t>
            </w:r>
            <w:r w:rsidRPr="00616147">
              <w:t>specification</w:t>
            </w:r>
            <w:r w:rsidR="00593ADC" w:rsidRPr="00616147">
              <w:t xml:space="preserve"> </w:t>
            </w:r>
            <w:r w:rsidRPr="00616147">
              <w:t>for</w:t>
            </w:r>
            <w:r w:rsidR="00593ADC" w:rsidRPr="00616147">
              <w:t xml:space="preserve"> </w:t>
            </w:r>
            <w:r w:rsidRPr="00616147">
              <w:t>the</w:t>
            </w:r>
            <w:r w:rsidR="00593ADC" w:rsidRPr="00616147">
              <w:t xml:space="preserve"> </w:t>
            </w:r>
            <w:r w:rsidRPr="00616147">
              <w:t>delivery</w:t>
            </w:r>
            <w:r w:rsidR="00593ADC" w:rsidRPr="00616147">
              <w:t xml:space="preserve"> </w:t>
            </w:r>
            <w:r w:rsidRPr="00616147">
              <w:t>of</w:t>
            </w:r>
            <w:r w:rsidR="00593ADC" w:rsidRPr="00616147">
              <w:t xml:space="preserve"> </w:t>
            </w:r>
            <w:r w:rsidRPr="00616147">
              <w:t>selected</w:t>
            </w:r>
            <w:r w:rsidR="00593ADC" w:rsidRPr="00616147">
              <w:t xml:space="preserve"> </w:t>
            </w:r>
            <w:r w:rsidRPr="00616147">
              <w:t>non-</w:t>
            </w:r>
            <w:r w:rsidR="00593ADC" w:rsidRPr="00616147">
              <w:t xml:space="preserve"> </w:t>
            </w:r>
            <w:r w:rsidRPr="00616147">
              <w:t>residential</w:t>
            </w:r>
            <w:r w:rsidR="00593ADC" w:rsidRPr="00616147">
              <w:t xml:space="preserve"> </w:t>
            </w:r>
            <w:r w:rsidRPr="00616147">
              <w:t>alcohol</w:t>
            </w:r>
            <w:r w:rsidR="00593ADC" w:rsidRPr="00616147">
              <w:t xml:space="preserve"> </w:t>
            </w:r>
            <w:r w:rsidRPr="00616147">
              <w:t>and</w:t>
            </w:r>
            <w:r w:rsidR="00593ADC" w:rsidRPr="00616147">
              <w:t xml:space="preserve"> </w:t>
            </w:r>
            <w:r w:rsidRPr="00616147">
              <w:t>drug</w:t>
            </w:r>
            <w:r w:rsidR="00593ADC" w:rsidRPr="00616147">
              <w:t xml:space="preserve"> </w:t>
            </w:r>
            <w:r w:rsidRPr="00616147">
              <w:t>treatment</w:t>
            </w:r>
            <w:r w:rsidR="00593ADC" w:rsidRPr="00616147">
              <w:t xml:space="preserve"> </w:t>
            </w:r>
            <w:r w:rsidRPr="00616147">
              <w:t>services</w:t>
            </w:r>
            <w:r w:rsidR="00593ADC" w:rsidRPr="00616147">
              <w:t xml:space="preserve"> </w:t>
            </w:r>
            <w:r w:rsidRPr="00616147">
              <w:t>in</w:t>
            </w:r>
            <w:r w:rsidR="00593ADC" w:rsidRPr="00616147">
              <w:t xml:space="preserve"> </w:t>
            </w:r>
            <w:r w:rsidRPr="00616147">
              <w:t>Victoria</w:t>
            </w:r>
            <w:r w:rsidR="00593ADC" w:rsidRPr="00616147">
              <w:t xml:space="preserve"> </w:t>
            </w:r>
            <w:r w:rsidR="000D05F6" w:rsidRPr="008072FE">
              <w:t>(</w:t>
            </w:r>
            <w:r w:rsidRPr="008072FE">
              <w:t>2015</w:t>
            </w:r>
            <w:r w:rsidR="000D05F6" w:rsidRPr="008072FE">
              <w:t>)</w:t>
            </w:r>
          </w:p>
        </w:tc>
        <w:tc>
          <w:tcPr>
            <w:tcW w:w="4904" w:type="dxa"/>
            <w:shd w:val="clear" w:color="auto" w:fill="auto"/>
          </w:tcPr>
          <w:p w14:paraId="35069849" w14:textId="77777777" w:rsidR="002E2A36" w:rsidRPr="000F2F9F" w:rsidRDefault="002E2A36" w:rsidP="00A41A81">
            <w:pPr>
              <w:pStyle w:val="DHHStabletext"/>
            </w:pPr>
            <w:r w:rsidRPr="000F2F9F">
              <w:t>34300,</w:t>
            </w:r>
            <w:r w:rsidR="00593ADC">
              <w:t xml:space="preserve"> </w:t>
            </w:r>
            <w:r w:rsidRPr="000F2F9F">
              <w:t>34301,</w:t>
            </w:r>
            <w:r w:rsidR="00593ADC">
              <w:t xml:space="preserve"> </w:t>
            </w:r>
            <w:r w:rsidRPr="000F2F9F">
              <w:t>34302,</w:t>
            </w:r>
            <w:r w:rsidR="00593ADC">
              <w:t xml:space="preserve"> </w:t>
            </w:r>
            <w:r w:rsidRPr="000F2F9F">
              <w:t>34303,</w:t>
            </w:r>
            <w:r w:rsidR="00593ADC">
              <w:t xml:space="preserve"> </w:t>
            </w:r>
            <w:r w:rsidRPr="000F2F9F">
              <w:t>34304</w:t>
            </w:r>
          </w:p>
        </w:tc>
      </w:tr>
      <w:tr w:rsidR="00C95E51" w:rsidRPr="000F2F9F" w14:paraId="2EDD6B61" w14:textId="77777777" w:rsidTr="00ED4DB0">
        <w:trPr>
          <w:cantSplit/>
        </w:trPr>
        <w:tc>
          <w:tcPr>
            <w:tcW w:w="4395" w:type="dxa"/>
            <w:shd w:val="clear" w:color="auto" w:fill="auto"/>
          </w:tcPr>
          <w:p w14:paraId="5FCD7B5F" w14:textId="77777777" w:rsidR="002E2A36" w:rsidRPr="008072FE" w:rsidRDefault="002E2A36" w:rsidP="008072FE">
            <w:pPr>
              <w:pStyle w:val="DHHStabletext"/>
            </w:pPr>
            <w:r w:rsidRPr="00616147">
              <w:rPr>
                <w:rStyle w:val="Emphasis"/>
                <w:rFonts w:eastAsia="MS Gothic"/>
                <w:i w:val="0"/>
              </w:rPr>
              <w:t>Rainbow</w:t>
            </w:r>
            <w:r w:rsidR="00593ADC" w:rsidRPr="00616147">
              <w:rPr>
                <w:rStyle w:val="Emphasis"/>
                <w:rFonts w:eastAsia="MS Gothic"/>
                <w:i w:val="0"/>
              </w:rPr>
              <w:t xml:space="preserve"> </w:t>
            </w:r>
            <w:r w:rsidRPr="00616147">
              <w:rPr>
                <w:rStyle w:val="Emphasis"/>
                <w:rFonts w:eastAsia="MS Gothic"/>
                <w:i w:val="0"/>
              </w:rPr>
              <w:t>eQuality</w:t>
            </w:r>
            <w:r w:rsidR="00593ADC" w:rsidRPr="00616147">
              <w:rPr>
                <w:rStyle w:val="Emphasis"/>
                <w:rFonts w:eastAsia="MS Gothic"/>
                <w:i w:val="0"/>
              </w:rPr>
              <w:t xml:space="preserve"> </w:t>
            </w:r>
            <w:r w:rsidR="000D05F6" w:rsidRPr="00616147">
              <w:rPr>
                <w:rStyle w:val="Emphasis"/>
                <w:rFonts w:eastAsia="MS Gothic"/>
                <w:i w:val="0"/>
              </w:rPr>
              <w:t>g</w:t>
            </w:r>
            <w:r w:rsidRPr="00616147">
              <w:rPr>
                <w:rStyle w:val="Emphasis"/>
                <w:rFonts w:eastAsia="MS Gothic"/>
                <w:i w:val="0"/>
              </w:rPr>
              <w:t>uide</w:t>
            </w:r>
          </w:p>
        </w:tc>
        <w:tc>
          <w:tcPr>
            <w:tcW w:w="4904" w:type="dxa"/>
            <w:shd w:val="clear" w:color="auto" w:fill="auto"/>
          </w:tcPr>
          <w:p w14:paraId="6902E378"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29D0D5AA" w14:textId="77777777" w:rsidTr="00ED4DB0">
        <w:trPr>
          <w:cantSplit/>
        </w:trPr>
        <w:tc>
          <w:tcPr>
            <w:tcW w:w="4395" w:type="dxa"/>
            <w:shd w:val="clear" w:color="auto" w:fill="auto"/>
          </w:tcPr>
          <w:p w14:paraId="7F6D3A95" w14:textId="45B66F9A" w:rsidR="002E2A36" w:rsidRPr="00616147" w:rsidRDefault="002E2A36" w:rsidP="008072FE">
            <w:pPr>
              <w:pStyle w:val="DHHStabletext"/>
              <w:rPr>
                <w:rStyle w:val="Emphasis"/>
                <w:rFonts w:eastAsia="MS Gothic"/>
                <w:i w:val="0"/>
              </w:rPr>
            </w:pPr>
            <w:r w:rsidRPr="00616147">
              <w:rPr>
                <w:rStyle w:val="Emphasis"/>
                <w:rFonts w:eastAsia="MS Gothic"/>
                <w:i w:val="0"/>
              </w:rPr>
              <w:t>Severe</w:t>
            </w:r>
            <w:r w:rsidR="00593ADC" w:rsidRPr="00616147">
              <w:rPr>
                <w:rStyle w:val="Emphasis"/>
                <w:rFonts w:eastAsia="MS Gothic"/>
                <w:i w:val="0"/>
              </w:rPr>
              <w:t xml:space="preserve"> </w:t>
            </w:r>
            <w:r w:rsidRPr="00616147">
              <w:rPr>
                <w:rStyle w:val="Emphasis"/>
                <w:rFonts w:eastAsia="MS Gothic"/>
                <w:i w:val="0"/>
              </w:rPr>
              <w:t>Substance</w:t>
            </w:r>
            <w:r w:rsidR="00593ADC" w:rsidRPr="00616147">
              <w:rPr>
                <w:rStyle w:val="Emphasis"/>
                <w:rFonts w:eastAsia="MS Gothic"/>
                <w:i w:val="0"/>
              </w:rPr>
              <w:t xml:space="preserve"> </w:t>
            </w:r>
            <w:r w:rsidRPr="00616147">
              <w:rPr>
                <w:rStyle w:val="Emphasis"/>
                <w:rFonts w:eastAsia="MS Gothic"/>
                <w:i w:val="0"/>
              </w:rPr>
              <w:t>Dependence</w:t>
            </w:r>
            <w:r w:rsidR="00593ADC" w:rsidRPr="00616147">
              <w:rPr>
                <w:rStyle w:val="Emphasis"/>
                <w:rFonts w:eastAsia="MS Gothic"/>
                <w:i w:val="0"/>
              </w:rPr>
              <w:t xml:space="preserve"> </w:t>
            </w:r>
            <w:r w:rsidRPr="00616147">
              <w:rPr>
                <w:rStyle w:val="Emphasis"/>
                <w:rFonts w:eastAsia="MS Gothic"/>
                <w:i w:val="0"/>
              </w:rPr>
              <w:t>Treatment</w:t>
            </w:r>
            <w:r w:rsidR="00593ADC" w:rsidRPr="00616147">
              <w:rPr>
                <w:rStyle w:val="Emphasis"/>
                <w:rFonts w:eastAsia="MS Gothic"/>
                <w:i w:val="0"/>
              </w:rPr>
              <w:t xml:space="preserve"> </w:t>
            </w:r>
            <w:r w:rsidRPr="00616147">
              <w:rPr>
                <w:rStyle w:val="Emphasis"/>
                <w:rFonts w:eastAsia="MS Gothic"/>
                <w:i w:val="0"/>
              </w:rPr>
              <w:t>Act</w:t>
            </w:r>
            <w:r w:rsidR="00593ADC" w:rsidRPr="00616147">
              <w:rPr>
                <w:rStyle w:val="Emphasis"/>
                <w:rFonts w:eastAsia="MS Gothic"/>
                <w:i w:val="0"/>
              </w:rPr>
              <w:t xml:space="preserve"> </w:t>
            </w:r>
          </w:p>
        </w:tc>
        <w:tc>
          <w:tcPr>
            <w:tcW w:w="4904" w:type="dxa"/>
            <w:shd w:val="clear" w:color="auto" w:fill="auto"/>
          </w:tcPr>
          <w:p w14:paraId="1C6D57DF" w14:textId="77777777" w:rsidR="002E2A36" w:rsidRPr="000F2F9F" w:rsidRDefault="002E2A36" w:rsidP="00A41A81">
            <w:pPr>
              <w:pStyle w:val="DHHStabletext"/>
            </w:pPr>
            <w:r w:rsidRPr="000F2F9F">
              <w:t>34003,</w:t>
            </w:r>
            <w:r w:rsidR="00593ADC">
              <w:t xml:space="preserve"> </w:t>
            </w:r>
            <w:r w:rsidRPr="000F2F9F">
              <w:t>34004,</w:t>
            </w:r>
            <w:r w:rsidR="00593ADC">
              <w:t xml:space="preserve"> </w:t>
            </w:r>
            <w:r w:rsidRPr="000F2F9F">
              <w:t>34006,</w:t>
            </w:r>
            <w:r w:rsidR="00593ADC">
              <w:t xml:space="preserve"> </w:t>
            </w:r>
            <w:r w:rsidRPr="000F2F9F">
              <w:t>34009,</w:t>
            </w:r>
            <w:r w:rsidR="00593ADC">
              <w:t xml:space="preserve"> </w:t>
            </w:r>
            <w:r w:rsidRPr="000F2F9F">
              <w:t>34021,</w:t>
            </w:r>
            <w:r w:rsidR="00593ADC">
              <w:t xml:space="preserve"> </w:t>
            </w:r>
            <w:r w:rsidRPr="000F2F9F">
              <w:t>34040,</w:t>
            </w:r>
            <w:r w:rsidR="00593ADC">
              <w:t xml:space="preserve"> </w:t>
            </w:r>
            <w:r w:rsidRPr="000F2F9F">
              <w:t>34041,</w:t>
            </w:r>
            <w:r w:rsidR="00593ADC">
              <w:t xml:space="preserve"> </w:t>
            </w:r>
            <w:r w:rsidRPr="000F2F9F">
              <w:t>34042,</w:t>
            </w:r>
            <w:r w:rsidR="00593ADC">
              <w:t xml:space="preserve"> </w:t>
            </w:r>
            <w:r w:rsidRPr="000F2F9F">
              <w:t>34044,</w:t>
            </w:r>
            <w:r w:rsidR="00593ADC">
              <w:t xml:space="preserve"> </w:t>
            </w:r>
            <w:r w:rsidRPr="000F2F9F">
              <w:t>34045,</w:t>
            </w:r>
            <w:r w:rsidR="00593ADC">
              <w:t xml:space="preserve"> </w:t>
            </w:r>
            <w:r w:rsidRPr="000F2F9F">
              <w:t>34046,</w:t>
            </w:r>
            <w:r w:rsidR="00593ADC">
              <w:t xml:space="preserve"> </w:t>
            </w:r>
            <w:r w:rsidRPr="000F2F9F">
              <w:t>34047,</w:t>
            </w:r>
            <w:r w:rsidR="00593ADC">
              <w:t xml:space="preserve"> </w:t>
            </w:r>
            <w:r w:rsidRPr="000F2F9F">
              <w:t>34048,</w:t>
            </w:r>
            <w:r w:rsidR="00593ADC">
              <w:t xml:space="preserve"> </w:t>
            </w:r>
            <w:r w:rsidRPr="000F2F9F">
              <w:t>34049,</w:t>
            </w:r>
            <w:r w:rsidR="00593ADC">
              <w:t xml:space="preserve"> </w:t>
            </w:r>
            <w:r w:rsidRPr="000F2F9F">
              <w:t>34050,</w:t>
            </w:r>
            <w:r w:rsidR="00593ADC">
              <w:t xml:space="preserve"> </w:t>
            </w:r>
            <w:r w:rsidRPr="000F2F9F">
              <w:t>34053,</w:t>
            </w:r>
            <w:r w:rsidR="00593ADC">
              <w:t xml:space="preserve"> </w:t>
            </w:r>
            <w:r w:rsidRPr="000F2F9F">
              <w:t>34056,</w:t>
            </w:r>
            <w:r w:rsidR="00593ADC">
              <w:t xml:space="preserve"> </w:t>
            </w:r>
            <w:r w:rsidRPr="000F2F9F">
              <w:t>34057,</w:t>
            </w:r>
            <w:r w:rsidR="00593ADC">
              <w:t xml:space="preserve"> </w:t>
            </w:r>
            <w:r w:rsidRPr="000F2F9F">
              <w:t>34060,</w:t>
            </w:r>
            <w:r w:rsidR="00593ADC">
              <w:t xml:space="preserve"> </w:t>
            </w:r>
            <w:r w:rsidRPr="000F2F9F">
              <w:t>34061,</w:t>
            </w:r>
            <w:r w:rsidR="00593ADC">
              <w:t xml:space="preserve"> </w:t>
            </w:r>
            <w:r w:rsidRPr="000F2F9F">
              <w:t>34062,</w:t>
            </w:r>
            <w:r w:rsidR="00593ADC">
              <w:t xml:space="preserve"> </w:t>
            </w:r>
            <w:r w:rsidRPr="000F2F9F">
              <w:t>34064,</w:t>
            </w:r>
            <w:r w:rsidR="00593ADC">
              <w:t xml:space="preserve"> </w:t>
            </w:r>
            <w:r w:rsidRPr="000F2F9F">
              <w:t>34066,</w:t>
            </w:r>
            <w:r w:rsidR="00593ADC">
              <w:t xml:space="preserve"> </w:t>
            </w:r>
            <w:r w:rsidRPr="000F2F9F">
              <w:t>34069,</w:t>
            </w:r>
            <w:r w:rsidR="00593ADC">
              <w:t xml:space="preserve"> </w:t>
            </w:r>
            <w:r w:rsidRPr="000F2F9F">
              <w:t>34070,</w:t>
            </w:r>
            <w:r w:rsidR="00593ADC">
              <w:t xml:space="preserve"> </w:t>
            </w:r>
            <w:r w:rsidRPr="000F2F9F">
              <w:t>34071,</w:t>
            </w:r>
            <w:r w:rsidR="00593ADC">
              <w:t xml:space="preserve"> </w:t>
            </w:r>
            <w:r w:rsidRPr="000F2F9F">
              <w:t>34078,</w:t>
            </w:r>
            <w:r w:rsidR="00593ADC">
              <w:t xml:space="preserve"> </w:t>
            </w:r>
            <w:r w:rsidRPr="000F2F9F">
              <w:t>34079,</w:t>
            </w:r>
            <w:r w:rsidR="00593ADC">
              <w:t xml:space="preserve"> </w:t>
            </w:r>
            <w:r w:rsidRPr="000F2F9F">
              <w:t>34080,</w:t>
            </w:r>
            <w:r w:rsidR="00593ADC">
              <w:t xml:space="preserve"> </w:t>
            </w:r>
            <w:r w:rsidRPr="000F2F9F">
              <w:t>34082,</w:t>
            </w:r>
            <w:r w:rsidR="00593ADC">
              <w:t xml:space="preserve"> </w:t>
            </w:r>
            <w:r w:rsidRPr="000F2F9F">
              <w:t>34084,</w:t>
            </w:r>
            <w:r w:rsidR="00593ADC">
              <w:t xml:space="preserve"> </w:t>
            </w:r>
            <w:r w:rsidRPr="000F2F9F">
              <w:t>34200,</w:t>
            </w:r>
            <w:r w:rsidR="00593ADC">
              <w:t xml:space="preserve"> </w:t>
            </w:r>
            <w:r w:rsidRPr="000F2F9F">
              <w:t>34202,</w:t>
            </w:r>
            <w:r w:rsidR="00593ADC">
              <w:t xml:space="preserve"> </w:t>
            </w:r>
            <w:r w:rsidRPr="000F2F9F">
              <w:t>34203,</w:t>
            </w:r>
            <w:r w:rsidR="00593ADC">
              <w:t xml:space="preserve"> </w:t>
            </w:r>
            <w:r w:rsidRPr="000F2F9F">
              <w:t>34204,</w:t>
            </w:r>
            <w:r w:rsidR="00593ADC">
              <w:t xml:space="preserve"> </w:t>
            </w:r>
            <w:r w:rsidRPr="000F2F9F">
              <w:t>34205,</w:t>
            </w:r>
            <w:r w:rsidR="00593ADC">
              <w:t xml:space="preserve"> </w:t>
            </w:r>
            <w:r w:rsidRPr="000F2F9F">
              <w:t>34206,</w:t>
            </w:r>
            <w:r w:rsidR="00593ADC">
              <w:t xml:space="preserve"> </w:t>
            </w:r>
            <w:r w:rsidRPr="000F2F9F">
              <w:t>34207,</w:t>
            </w:r>
            <w:r w:rsidR="00593ADC">
              <w:t xml:space="preserve"> </w:t>
            </w:r>
            <w:r w:rsidRPr="000F2F9F">
              <w:t>34209,</w:t>
            </w:r>
            <w:r w:rsidR="00593ADC">
              <w:t xml:space="preserve"> </w:t>
            </w:r>
            <w:r w:rsidRPr="000F2F9F">
              <w:t>34211,</w:t>
            </w:r>
            <w:r w:rsidR="00593ADC">
              <w:t xml:space="preserve"> </w:t>
            </w:r>
            <w:r w:rsidRPr="000F2F9F">
              <w:t>34212,</w:t>
            </w:r>
            <w:r w:rsidR="00593ADC">
              <w:t xml:space="preserve"> </w:t>
            </w:r>
            <w:r w:rsidRPr="000F2F9F">
              <w:t>34213,</w:t>
            </w:r>
            <w:r w:rsidR="00593ADC">
              <w:t xml:space="preserve"> </w:t>
            </w:r>
            <w:r w:rsidRPr="000F2F9F">
              <w:t>34214,</w:t>
            </w:r>
            <w:r w:rsidR="00593ADC">
              <w:t xml:space="preserve"> </w:t>
            </w:r>
            <w:r w:rsidRPr="000F2F9F">
              <w:t>34300,</w:t>
            </w:r>
            <w:r w:rsidR="00593ADC">
              <w:t xml:space="preserve"> </w:t>
            </w:r>
            <w:r w:rsidRPr="000F2F9F">
              <w:t>34301,</w:t>
            </w:r>
            <w:r w:rsidR="00593ADC">
              <w:t xml:space="preserve"> </w:t>
            </w:r>
            <w:r w:rsidRPr="000F2F9F">
              <w:t>34303,</w:t>
            </w:r>
            <w:r w:rsidR="00593ADC">
              <w:t xml:space="preserve"> </w:t>
            </w:r>
            <w:r w:rsidRPr="000F2F9F">
              <w:t>34304,</w:t>
            </w:r>
            <w:r w:rsidR="00593ADC">
              <w:t xml:space="preserve"> </w:t>
            </w:r>
            <w:r w:rsidRPr="000F2F9F">
              <w:t>34305,</w:t>
            </w:r>
            <w:r w:rsidR="00593ADC">
              <w:t xml:space="preserve"> </w:t>
            </w:r>
            <w:r w:rsidRPr="000F2F9F">
              <w:t>34306,</w:t>
            </w:r>
            <w:r w:rsidR="00593ADC">
              <w:t xml:space="preserve"> </w:t>
            </w:r>
            <w:r w:rsidRPr="000F2F9F">
              <w:t>34307,</w:t>
            </w:r>
            <w:r w:rsidR="00593ADC">
              <w:t xml:space="preserve"> </w:t>
            </w:r>
            <w:r w:rsidRPr="000F2F9F">
              <w:t>34308,</w:t>
            </w:r>
            <w:r w:rsidR="00593ADC">
              <w:t xml:space="preserve"> </w:t>
            </w:r>
            <w:r w:rsidRPr="000F2F9F">
              <w:t>34309,</w:t>
            </w:r>
            <w:r w:rsidR="00593ADC">
              <w:t xml:space="preserve"> </w:t>
            </w:r>
            <w:r w:rsidRPr="000F2F9F">
              <w:t>34310</w:t>
            </w:r>
          </w:p>
        </w:tc>
      </w:tr>
      <w:tr w:rsidR="00C95E51" w:rsidRPr="000F2F9F" w14:paraId="4E474F48" w14:textId="77777777" w:rsidTr="00ED4DB0">
        <w:trPr>
          <w:cantSplit/>
        </w:trPr>
        <w:tc>
          <w:tcPr>
            <w:tcW w:w="4395" w:type="dxa"/>
            <w:shd w:val="clear" w:color="auto" w:fill="auto"/>
          </w:tcPr>
          <w:p w14:paraId="4BA19175" w14:textId="02E43074" w:rsidR="002E2A36" w:rsidRPr="00616147" w:rsidRDefault="008072FE" w:rsidP="008072FE">
            <w:pPr>
              <w:pStyle w:val="DHHStabletext"/>
              <w:rPr>
                <w:rStyle w:val="Emphasis"/>
                <w:rFonts w:eastAsia="MS Gothic"/>
                <w:i w:val="0"/>
              </w:rPr>
            </w:pPr>
            <w:r w:rsidRPr="008072FE">
              <w:rPr>
                <w:rStyle w:val="Emphasis"/>
                <w:rFonts w:eastAsia="MS Gothic"/>
                <w:i w:val="0"/>
                <w:iCs w:val="0"/>
              </w:rPr>
              <w:t>Th</w:t>
            </w:r>
            <w:r w:rsidRPr="004962CD">
              <w:rPr>
                <w:rStyle w:val="Emphasis"/>
                <w:rFonts w:eastAsia="MS Gothic"/>
                <w:i w:val="0"/>
                <w:iCs w:val="0"/>
              </w:rPr>
              <w:t xml:space="preserve">e </w:t>
            </w:r>
            <w:r w:rsidR="002E2A36" w:rsidRPr="004962CD">
              <w:rPr>
                <w:rStyle w:val="Emphasis"/>
                <w:rFonts w:eastAsia="MS Gothic"/>
                <w:i w:val="0"/>
                <w:iCs w:val="0"/>
              </w:rPr>
              <w:t>S</w:t>
            </w:r>
            <w:r w:rsidRPr="008072FE">
              <w:rPr>
                <w:rStyle w:val="Emphasis"/>
                <w:rFonts w:eastAsia="MS Gothic"/>
                <w:i w:val="0"/>
                <w:iCs w:val="0"/>
              </w:rPr>
              <w:t>o</w:t>
            </w:r>
            <w:r w:rsidRPr="004962CD">
              <w:rPr>
                <w:rStyle w:val="Emphasis"/>
                <w:rFonts w:eastAsia="MS Gothic"/>
                <w:i w:val="0"/>
                <w:iCs w:val="0"/>
              </w:rPr>
              <w:t xml:space="preserve">ciety of </w:t>
            </w:r>
            <w:r w:rsidR="002E2A36" w:rsidRPr="004962CD">
              <w:rPr>
                <w:rStyle w:val="Emphasis"/>
                <w:rFonts w:eastAsia="MS Gothic"/>
                <w:i w:val="0"/>
                <w:iCs w:val="0"/>
              </w:rPr>
              <w:t>H</w:t>
            </w:r>
            <w:r w:rsidRPr="008072FE">
              <w:rPr>
                <w:rStyle w:val="Emphasis"/>
                <w:rFonts w:eastAsia="MS Gothic"/>
                <w:i w:val="0"/>
                <w:iCs w:val="0"/>
              </w:rPr>
              <w:t>o</w:t>
            </w:r>
            <w:r w:rsidRPr="004962CD">
              <w:rPr>
                <w:rStyle w:val="Emphasis"/>
                <w:rFonts w:eastAsia="MS Gothic"/>
                <w:i w:val="0"/>
                <w:iCs w:val="0"/>
              </w:rPr>
              <w:t xml:space="preserve">spital </w:t>
            </w:r>
            <w:r w:rsidR="002E2A36" w:rsidRPr="004962CD">
              <w:rPr>
                <w:rStyle w:val="Emphasis"/>
                <w:rFonts w:eastAsia="MS Gothic"/>
                <w:i w:val="0"/>
                <w:iCs w:val="0"/>
              </w:rPr>
              <w:t>P</w:t>
            </w:r>
            <w:r w:rsidRPr="008072FE">
              <w:rPr>
                <w:rStyle w:val="Emphasis"/>
                <w:rFonts w:eastAsia="MS Gothic"/>
                <w:i w:val="0"/>
                <w:iCs w:val="0"/>
              </w:rPr>
              <w:t>h</w:t>
            </w:r>
            <w:r w:rsidRPr="004962CD">
              <w:rPr>
                <w:rStyle w:val="Emphasis"/>
                <w:rFonts w:eastAsia="MS Gothic"/>
                <w:i w:val="0"/>
                <w:iCs w:val="0"/>
              </w:rPr>
              <w:t xml:space="preserve">armacists of </w:t>
            </w:r>
            <w:r w:rsidR="002E2A36" w:rsidRPr="004962CD">
              <w:rPr>
                <w:rStyle w:val="Emphasis"/>
                <w:rFonts w:eastAsia="MS Gothic"/>
                <w:i w:val="0"/>
                <w:iCs w:val="0"/>
              </w:rPr>
              <w:t>A</w:t>
            </w:r>
            <w:r w:rsidRPr="008072FE">
              <w:rPr>
                <w:rStyle w:val="Emphasis"/>
                <w:rFonts w:eastAsia="MS Gothic"/>
                <w:i w:val="0"/>
                <w:iCs w:val="0"/>
              </w:rPr>
              <w:t>u</w:t>
            </w:r>
            <w:r w:rsidRPr="004962CD">
              <w:rPr>
                <w:rStyle w:val="Emphasis"/>
                <w:rFonts w:eastAsia="MS Gothic"/>
                <w:i w:val="0"/>
                <w:iCs w:val="0"/>
              </w:rPr>
              <w:t>stralia</w:t>
            </w:r>
            <w:r w:rsidR="00593ADC" w:rsidRPr="00616147">
              <w:rPr>
                <w:rStyle w:val="Emphasis"/>
                <w:rFonts w:eastAsia="MS Gothic"/>
                <w:i w:val="0"/>
              </w:rPr>
              <w:t xml:space="preserve"> </w:t>
            </w:r>
            <w:r w:rsidR="002E2A36" w:rsidRPr="00616147">
              <w:rPr>
                <w:rStyle w:val="Emphasis"/>
                <w:rFonts w:eastAsia="MS Gothic"/>
                <w:i w:val="0"/>
              </w:rPr>
              <w:t>standards</w:t>
            </w:r>
            <w:r w:rsidR="00593ADC" w:rsidRPr="00616147">
              <w:rPr>
                <w:rStyle w:val="Emphasis"/>
                <w:rFonts w:eastAsia="MS Gothic"/>
                <w:i w:val="0"/>
              </w:rPr>
              <w:t xml:space="preserve"> </w:t>
            </w:r>
            <w:r w:rsidR="002E2A36" w:rsidRPr="00616147">
              <w:rPr>
                <w:rStyle w:val="Emphasis"/>
                <w:rFonts w:eastAsia="MS Gothic"/>
                <w:i w:val="0"/>
              </w:rPr>
              <w:t>of</w:t>
            </w:r>
            <w:r w:rsidR="00593ADC" w:rsidRPr="00616147">
              <w:rPr>
                <w:rStyle w:val="Emphasis"/>
                <w:rFonts w:eastAsia="MS Gothic"/>
                <w:i w:val="0"/>
              </w:rPr>
              <w:t xml:space="preserve"> </w:t>
            </w:r>
            <w:r w:rsidR="002E2A36" w:rsidRPr="00616147">
              <w:rPr>
                <w:rStyle w:val="Emphasis"/>
                <w:rFonts w:eastAsia="MS Gothic"/>
                <w:i w:val="0"/>
              </w:rPr>
              <w:t>practice</w:t>
            </w:r>
            <w:r w:rsidR="00593ADC" w:rsidRPr="00616147">
              <w:rPr>
                <w:rStyle w:val="Emphasis"/>
                <w:rFonts w:eastAsia="MS Gothic"/>
                <w:i w:val="0"/>
              </w:rPr>
              <w:t xml:space="preserve"> </w:t>
            </w:r>
            <w:r w:rsidR="002E2A36" w:rsidRPr="00616147">
              <w:rPr>
                <w:rStyle w:val="Emphasis"/>
                <w:rFonts w:eastAsia="MS Gothic"/>
                <w:i w:val="0"/>
              </w:rPr>
              <w:t>for</w:t>
            </w:r>
            <w:r w:rsidR="00593ADC" w:rsidRPr="00616147">
              <w:rPr>
                <w:rStyle w:val="Emphasis"/>
                <w:rFonts w:eastAsia="MS Gothic"/>
                <w:i w:val="0"/>
              </w:rPr>
              <w:t xml:space="preserve"> </w:t>
            </w:r>
            <w:r w:rsidR="002E2A36" w:rsidRPr="00616147">
              <w:rPr>
                <w:rStyle w:val="Emphasis"/>
                <w:rFonts w:eastAsia="MS Gothic"/>
                <w:i w:val="0"/>
              </w:rPr>
              <w:t>Australian</w:t>
            </w:r>
            <w:r w:rsidR="00593ADC" w:rsidRPr="00616147">
              <w:rPr>
                <w:rStyle w:val="Emphasis"/>
                <w:rFonts w:eastAsia="MS Gothic"/>
                <w:i w:val="0"/>
              </w:rPr>
              <w:t xml:space="preserve"> </w:t>
            </w:r>
            <w:r w:rsidR="002E2A36" w:rsidRPr="00616147">
              <w:rPr>
                <w:rStyle w:val="Emphasis"/>
                <w:rFonts w:eastAsia="MS Gothic"/>
                <w:i w:val="0"/>
              </w:rPr>
              <w:t>poisons</w:t>
            </w:r>
            <w:r w:rsidR="00593ADC" w:rsidRPr="00616147">
              <w:rPr>
                <w:rStyle w:val="Emphasis"/>
                <w:rFonts w:eastAsia="MS Gothic"/>
                <w:i w:val="0"/>
              </w:rPr>
              <w:t xml:space="preserve"> </w:t>
            </w:r>
            <w:r w:rsidR="002E2A36" w:rsidRPr="00616147">
              <w:rPr>
                <w:rStyle w:val="Emphasis"/>
                <w:rFonts w:eastAsia="MS Gothic"/>
                <w:i w:val="0"/>
              </w:rPr>
              <w:t>information</w:t>
            </w:r>
            <w:r w:rsidR="00593ADC" w:rsidRPr="00616147">
              <w:rPr>
                <w:rStyle w:val="Emphasis"/>
                <w:rFonts w:eastAsia="MS Gothic"/>
                <w:i w:val="0"/>
              </w:rPr>
              <w:t xml:space="preserve"> </w:t>
            </w:r>
            <w:r w:rsidR="002E2A36" w:rsidRPr="00616147">
              <w:rPr>
                <w:rStyle w:val="Emphasis"/>
                <w:rFonts w:eastAsia="MS Gothic"/>
                <w:i w:val="0"/>
              </w:rPr>
              <w:t>centres</w:t>
            </w:r>
          </w:p>
        </w:tc>
        <w:tc>
          <w:tcPr>
            <w:tcW w:w="4904" w:type="dxa"/>
            <w:shd w:val="clear" w:color="auto" w:fill="auto"/>
          </w:tcPr>
          <w:p w14:paraId="1055FFE9" w14:textId="77777777" w:rsidR="002E2A36" w:rsidRPr="000F2F9F" w:rsidRDefault="002E2A36" w:rsidP="00A41A81">
            <w:pPr>
              <w:pStyle w:val="DHHStabletext"/>
            </w:pPr>
            <w:r w:rsidRPr="000F2F9F">
              <w:t>34003</w:t>
            </w:r>
          </w:p>
        </w:tc>
      </w:tr>
      <w:tr w:rsidR="00C95E51" w:rsidRPr="000F2F9F" w14:paraId="1855EF88" w14:textId="77777777" w:rsidTr="00ED4DB0">
        <w:trPr>
          <w:cantSplit/>
        </w:trPr>
        <w:tc>
          <w:tcPr>
            <w:tcW w:w="4395" w:type="dxa"/>
            <w:shd w:val="clear" w:color="auto" w:fill="auto"/>
          </w:tcPr>
          <w:p w14:paraId="20B95B7E" w14:textId="3A584DC3" w:rsidR="002E2A36" w:rsidRPr="008072FE" w:rsidRDefault="002E2A36" w:rsidP="008072FE">
            <w:pPr>
              <w:pStyle w:val="DHHStabletext"/>
            </w:pPr>
            <w:r w:rsidRPr="00616147">
              <w:rPr>
                <w:rStyle w:val="Emphasis"/>
                <w:rFonts w:eastAsia="MS Gothic"/>
                <w:i w:val="0"/>
              </w:rPr>
              <w:t>Victorian</w:t>
            </w:r>
            <w:r w:rsidR="00593ADC" w:rsidRPr="00616147">
              <w:rPr>
                <w:rStyle w:val="Emphasis"/>
                <w:rFonts w:eastAsia="MS Gothic"/>
                <w:i w:val="0"/>
              </w:rPr>
              <w:t xml:space="preserve"> </w:t>
            </w:r>
            <w:r w:rsidRPr="00616147">
              <w:rPr>
                <w:rStyle w:val="Emphasis"/>
                <w:rFonts w:eastAsia="MS Gothic"/>
                <w:i w:val="0"/>
              </w:rPr>
              <w:t>needle</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syringe</w:t>
            </w:r>
            <w:r w:rsidR="00593ADC" w:rsidRPr="00616147">
              <w:rPr>
                <w:rStyle w:val="Emphasis"/>
                <w:rFonts w:eastAsia="MS Gothic"/>
                <w:i w:val="0"/>
              </w:rPr>
              <w:t xml:space="preserve"> </w:t>
            </w:r>
            <w:r w:rsidRPr="00616147">
              <w:rPr>
                <w:rStyle w:val="Emphasis"/>
                <w:rFonts w:eastAsia="MS Gothic"/>
                <w:i w:val="0"/>
              </w:rPr>
              <w:t>program</w:t>
            </w:r>
            <w:r w:rsidR="00593ADC" w:rsidRPr="00616147">
              <w:rPr>
                <w:rStyle w:val="Emphasis"/>
                <w:rFonts w:eastAsia="MS Gothic"/>
                <w:i w:val="0"/>
              </w:rPr>
              <w:t xml:space="preserve"> </w:t>
            </w:r>
            <w:r w:rsidRPr="00616147">
              <w:rPr>
                <w:rStyle w:val="Emphasis"/>
                <w:rFonts w:eastAsia="MS Gothic"/>
                <w:i w:val="0"/>
              </w:rPr>
              <w:t>operating</w:t>
            </w:r>
            <w:r w:rsidR="00593ADC" w:rsidRPr="00616147">
              <w:rPr>
                <w:rStyle w:val="Emphasis"/>
                <w:rFonts w:eastAsia="MS Gothic"/>
                <w:i w:val="0"/>
              </w:rPr>
              <w:t xml:space="preserve"> </w:t>
            </w:r>
            <w:r w:rsidRPr="00616147">
              <w:rPr>
                <w:rStyle w:val="Emphasis"/>
                <w:rFonts w:eastAsia="MS Gothic"/>
                <w:i w:val="0"/>
              </w:rPr>
              <w:t>policy</w:t>
            </w:r>
            <w:r w:rsidR="00593ADC" w:rsidRPr="00616147">
              <w:rPr>
                <w:rStyle w:val="Emphasis"/>
                <w:rFonts w:eastAsia="MS Gothic"/>
                <w:i w:val="0"/>
              </w:rPr>
              <w:t xml:space="preserve"> </w:t>
            </w:r>
            <w:r w:rsidRPr="00616147">
              <w:rPr>
                <w:rStyle w:val="Emphasis"/>
                <w:rFonts w:eastAsia="MS Gothic"/>
                <w:i w:val="0"/>
              </w:rPr>
              <w:t>and</w:t>
            </w:r>
            <w:r w:rsidR="00593ADC" w:rsidRPr="00616147">
              <w:rPr>
                <w:rStyle w:val="Emphasis"/>
                <w:rFonts w:eastAsia="MS Gothic"/>
                <w:i w:val="0"/>
              </w:rPr>
              <w:t xml:space="preserve"> </w:t>
            </w:r>
            <w:r w:rsidRPr="00616147">
              <w:rPr>
                <w:rStyle w:val="Emphasis"/>
                <w:rFonts w:eastAsia="MS Gothic"/>
                <w:i w:val="0"/>
              </w:rPr>
              <w:t>guidelines</w:t>
            </w:r>
            <w:r w:rsidR="00593ADC" w:rsidRPr="008072FE">
              <w:t xml:space="preserve"> </w:t>
            </w:r>
            <w:r w:rsidRPr="008072FE">
              <w:t>(revised</w:t>
            </w:r>
            <w:r w:rsidR="00593ADC" w:rsidRPr="008072FE">
              <w:t xml:space="preserve"> </w:t>
            </w:r>
            <w:r w:rsidRPr="008072FE">
              <w:t>November</w:t>
            </w:r>
            <w:r w:rsidR="00593ADC" w:rsidRPr="008072FE">
              <w:t xml:space="preserve"> </w:t>
            </w:r>
            <w:r w:rsidRPr="008072FE">
              <w:t>2008)</w:t>
            </w:r>
          </w:p>
        </w:tc>
        <w:tc>
          <w:tcPr>
            <w:tcW w:w="4904" w:type="dxa"/>
            <w:shd w:val="clear" w:color="auto" w:fill="auto"/>
          </w:tcPr>
          <w:p w14:paraId="01F7BE8E" w14:textId="77777777" w:rsidR="002E2A36" w:rsidRPr="000F2F9F" w:rsidRDefault="002E2A36" w:rsidP="00A41A81">
            <w:pPr>
              <w:pStyle w:val="DHHStabletext"/>
            </w:pPr>
            <w:r w:rsidRPr="000F2F9F">
              <w:t>34070,</w:t>
            </w:r>
            <w:r w:rsidR="00593ADC">
              <w:t xml:space="preserve"> </w:t>
            </w:r>
            <w:r w:rsidRPr="000F2F9F">
              <w:t>34308</w:t>
            </w:r>
          </w:p>
        </w:tc>
      </w:tr>
      <w:bookmarkEnd w:id="4366"/>
      <w:bookmarkEnd w:id="4367"/>
    </w:tbl>
    <w:p w14:paraId="3EB77F06" w14:textId="31B24560" w:rsidR="009D10EF" w:rsidRDefault="006F215E" w:rsidP="00B45F0D">
      <w:pPr>
        <w:pStyle w:val="Caption"/>
        <w:rPr>
          <w:rFonts w:eastAsia="MS Mincho"/>
        </w:rPr>
      </w:pPr>
      <w:r>
        <w:br w:type="page"/>
      </w:r>
      <w:bookmarkStart w:id="4368" w:name="_Toc111819260"/>
      <w:r w:rsidR="009D10EF">
        <w:lastRenderedPageBreak/>
        <w:t>Table</w:t>
      </w:r>
      <w:r w:rsidR="00593ADC">
        <w:t xml:space="preserve"> </w:t>
      </w:r>
      <w:r w:rsidR="009D10EF">
        <w:rPr>
          <w:color w:val="2B579A"/>
          <w:shd w:val="clear" w:color="auto" w:fill="E6E6E6"/>
        </w:rPr>
        <w:fldChar w:fldCharType="begin"/>
      </w:r>
      <w:r w:rsidR="009D10EF">
        <w:instrText>SEQ Table \* ARABIC</w:instrText>
      </w:r>
      <w:r w:rsidR="009D10EF">
        <w:rPr>
          <w:color w:val="2B579A"/>
          <w:shd w:val="clear" w:color="auto" w:fill="E6E6E6"/>
        </w:rPr>
        <w:fldChar w:fldCharType="separate"/>
      </w:r>
      <w:r w:rsidR="00FF650A">
        <w:rPr>
          <w:noProof/>
        </w:rPr>
        <w:t>21</w:t>
      </w:r>
      <w:r w:rsidR="009D10EF">
        <w:rPr>
          <w:color w:val="2B579A"/>
          <w:shd w:val="clear" w:color="auto" w:fill="E6E6E6"/>
        </w:rPr>
        <w:fldChar w:fldCharType="end"/>
      </w:r>
      <w:r w:rsidR="009D10EF">
        <w:t>:</w:t>
      </w:r>
      <w:r w:rsidR="00593ADC">
        <w:t xml:space="preserve"> </w:t>
      </w:r>
      <w:r w:rsidR="009D10EF">
        <w:rPr>
          <w:rFonts w:eastAsia="MS Mincho"/>
        </w:rPr>
        <w:t>Ageing,</w:t>
      </w:r>
      <w:r w:rsidR="00593ADC">
        <w:rPr>
          <w:rFonts w:eastAsia="MS Mincho"/>
        </w:rPr>
        <w:t xml:space="preserve"> </w:t>
      </w:r>
      <w:r w:rsidR="009D10EF">
        <w:rPr>
          <w:rFonts w:eastAsia="MS Mincho"/>
        </w:rPr>
        <w:t>aged</w:t>
      </w:r>
      <w:r w:rsidR="00593ADC">
        <w:rPr>
          <w:rFonts w:eastAsia="MS Mincho"/>
        </w:rPr>
        <w:t xml:space="preserve"> </w:t>
      </w:r>
      <w:r w:rsidR="009D10EF">
        <w:rPr>
          <w:rFonts w:eastAsia="MS Mincho"/>
        </w:rPr>
        <w:t>and</w:t>
      </w:r>
      <w:r w:rsidR="00593ADC">
        <w:rPr>
          <w:rFonts w:eastAsia="MS Mincho"/>
        </w:rPr>
        <w:t xml:space="preserve"> </w:t>
      </w:r>
      <w:r w:rsidR="009D10EF">
        <w:rPr>
          <w:rFonts w:eastAsia="MS Mincho"/>
        </w:rPr>
        <w:t>home</w:t>
      </w:r>
      <w:r w:rsidR="00593ADC">
        <w:rPr>
          <w:rFonts w:eastAsia="MS Mincho"/>
        </w:rPr>
        <w:t xml:space="preserve"> </w:t>
      </w:r>
      <w:r w:rsidR="009D10EF">
        <w:rPr>
          <w:rFonts w:eastAsia="MS Mincho"/>
        </w:rPr>
        <w:t>care</w:t>
      </w:r>
      <w:r w:rsidR="00593ADC">
        <w:rPr>
          <w:rFonts w:eastAsia="MS Mincho"/>
        </w:rPr>
        <w:t xml:space="preserve"> </w:t>
      </w:r>
      <w:r w:rsidR="00422359">
        <w:rPr>
          <w:rFonts w:eastAsia="MS Mincho"/>
        </w:rPr>
        <w:t>–</w:t>
      </w:r>
      <w:r w:rsidR="00593ADC">
        <w:rPr>
          <w:rFonts w:eastAsia="MS Mincho"/>
        </w:rPr>
        <w:t xml:space="preserve"> </w:t>
      </w:r>
      <w:r w:rsidR="009D10EF">
        <w:rPr>
          <w:rFonts w:eastAsia="MS Mincho"/>
        </w:rPr>
        <w:t>service</w:t>
      </w:r>
      <w:r w:rsidR="00593ADC">
        <w:rPr>
          <w:rFonts w:eastAsia="MS Mincho"/>
        </w:rPr>
        <w:t xml:space="preserve"> </w:t>
      </w:r>
      <w:r w:rsidR="009D10EF">
        <w:rPr>
          <w:rFonts w:eastAsia="MS Mincho"/>
        </w:rPr>
        <w:t>standards</w:t>
      </w:r>
      <w:r w:rsidR="00593ADC">
        <w:rPr>
          <w:rFonts w:eastAsia="MS Mincho"/>
        </w:rPr>
        <w:t xml:space="preserve"> </w:t>
      </w:r>
      <w:r w:rsidR="009D10EF">
        <w:rPr>
          <w:rFonts w:eastAsia="MS Mincho"/>
        </w:rPr>
        <w:t>and</w:t>
      </w:r>
      <w:r w:rsidR="00593ADC">
        <w:rPr>
          <w:rFonts w:eastAsia="MS Mincho"/>
        </w:rPr>
        <w:t xml:space="preserve"> </w:t>
      </w:r>
      <w:r w:rsidR="009D10EF">
        <w:rPr>
          <w:rFonts w:eastAsia="MS Mincho"/>
        </w:rPr>
        <w:t>guidelines</w:t>
      </w:r>
      <w:bookmarkEnd w:id="4368"/>
    </w:p>
    <w:tbl>
      <w:tblPr>
        <w:tblW w:w="92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310"/>
        <w:gridCol w:w="2446"/>
        <w:gridCol w:w="5543"/>
      </w:tblGrid>
      <w:tr w:rsidR="00C95E51" w:rsidRPr="00DB1143" w14:paraId="2C50C506" w14:textId="77777777" w:rsidTr="00ED4DB0">
        <w:trPr>
          <w:cantSplit/>
          <w:tblHeader/>
        </w:trPr>
        <w:tc>
          <w:tcPr>
            <w:tcW w:w="1310" w:type="dxa"/>
            <w:shd w:val="clear" w:color="auto" w:fill="201547"/>
            <w:vAlign w:val="bottom"/>
          </w:tcPr>
          <w:p w14:paraId="2090E9C4" w14:textId="77777777" w:rsidR="002E2A36" w:rsidRPr="00ED4DB0" w:rsidRDefault="002E2A36" w:rsidP="00A41A81">
            <w:pPr>
              <w:pStyle w:val="DHHStablecolhead"/>
              <w:rPr>
                <w:szCs w:val="18"/>
              </w:rPr>
            </w:pPr>
            <w:r>
              <w:t>Activity</w:t>
            </w:r>
            <w:r w:rsidR="00593ADC">
              <w:t xml:space="preserve"> </w:t>
            </w:r>
            <w:r>
              <w:t>no.</w:t>
            </w:r>
          </w:p>
        </w:tc>
        <w:tc>
          <w:tcPr>
            <w:tcW w:w="2446" w:type="dxa"/>
            <w:shd w:val="clear" w:color="auto" w:fill="201547"/>
            <w:vAlign w:val="bottom"/>
          </w:tcPr>
          <w:p w14:paraId="7264BCD9" w14:textId="77777777" w:rsidR="002E2A36" w:rsidRPr="00ED4DB0" w:rsidRDefault="002E2A36" w:rsidP="00A41A81">
            <w:pPr>
              <w:pStyle w:val="DHHStablecolhead"/>
              <w:rPr>
                <w:szCs w:val="18"/>
              </w:rPr>
            </w:pPr>
            <w:r>
              <w:t>Activity</w:t>
            </w:r>
            <w:r w:rsidR="00593ADC">
              <w:t xml:space="preserve"> </w:t>
            </w:r>
            <w:r>
              <w:t>name</w:t>
            </w:r>
          </w:p>
        </w:tc>
        <w:tc>
          <w:tcPr>
            <w:tcW w:w="5543" w:type="dxa"/>
            <w:shd w:val="clear" w:color="auto" w:fill="201547"/>
            <w:vAlign w:val="bottom"/>
          </w:tcPr>
          <w:p w14:paraId="1DADB6F6" w14:textId="77777777" w:rsidR="002E2A36" w:rsidRPr="00ED4DB0" w:rsidRDefault="002E2A36" w:rsidP="00A41A81">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r w:rsidR="00593ADC">
              <w:t xml:space="preserve"> </w:t>
            </w:r>
          </w:p>
        </w:tc>
      </w:tr>
      <w:tr w:rsidR="00C95E51" w14:paraId="30A8DE1B" w14:textId="77777777" w:rsidTr="00ED4DB0">
        <w:trPr>
          <w:cantSplit/>
        </w:trPr>
        <w:tc>
          <w:tcPr>
            <w:tcW w:w="1310" w:type="dxa"/>
            <w:shd w:val="clear" w:color="auto" w:fill="auto"/>
          </w:tcPr>
          <w:p w14:paraId="31A33FDD" w14:textId="77777777" w:rsidR="002E2A36" w:rsidRPr="00AD46EA" w:rsidRDefault="002E2A36" w:rsidP="00A41A81">
            <w:pPr>
              <w:pStyle w:val="DHHStabletext"/>
            </w:pPr>
            <w:r w:rsidRPr="00AD46EA">
              <w:t>13005</w:t>
            </w:r>
          </w:p>
        </w:tc>
        <w:tc>
          <w:tcPr>
            <w:tcW w:w="2446" w:type="dxa"/>
            <w:shd w:val="clear" w:color="auto" w:fill="auto"/>
          </w:tcPr>
          <w:p w14:paraId="5ED5BC1A" w14:textId="77777777" w:rsidR="002E2A36" w:rsidRPr="00AD46EA" w:rsidRDefault="002E2A36" w:rsidP="00A41A81">
            <w:pPr>
              <w:pStyle w:val="DHHStabletext"/>
            </w:pPr>
            <w:r w:rsidRPr="00AD46EA">
              <w:t>Aged</w:t>
            </w:r>
            <w:r w:rsidR="00593ADC">
              <w:t xml:space="preserve"> </w:t>
            </w:r>
            <w:r w:rsidRPr="00AD46EA">
              <w:t>Care</w:t>
            </w:r>
            <w:r w:rsidR="00593ADC">
              <w:t xml:space="preserve"> </w:t>
            </w:r>
            <w:r w:rsidRPr="00AD46EA">
              <w:t>Assessment</w:t>
            </w:r>
          </w:p>
        </w:tc>
        <w:tc>
          <w:tcPr>
            <w:tcW w:w="5543" w:type="dxa"/>
            <w:shd w:val="clear" w:color="auto" w:fill="auto"/>
          </w:tcPr>
          <w:p w14:paraId="489E21D6" w14:textId="397D0A50" w:rsidR="002E2A36" w:rsidRPr="008072FE" w:rsidRDefault="002E2A36" w:rsidP="008072FE">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Pr="008072FE">
              <w:t>,</w:t>
            </w:r>
            <w:r w:rsidR="00593ADC" w:rsidRPr="008072FE">
              <w:t xml:space="preserve"> </w:t>
            </w:r>
            <w:r w:rsidRPr="008072FE">
              <w:t>as</w:t>
            </w:r>
            <w:r w:rsidR="00593ADC" w:rsidRPr="008072FE">
              <w:t xml:space="preserve"> </w:t>
            </w:r>
            <w:r w:rsidRPr="008072FE">
              <w:t>amended</w:t>
            </w:r>
          </w:p>
          <w:p w14:paraId="7584FA43" w14:textId="3CC35F04" w:rsidR="002E2A36" w:rsidRPr="008072FE" w:rsidRDefault="002E2A36" w:rsidP="008072FE">
            <w:pPr>
              <w:pStyle w:val="DHHStabletext"/>
            </w:pPr>
            <w:r w:rsidRPr="00616147">
              <w:rPr>
                <w:rStyle w:val="Emphasis"/>
                <w:i w:val="0"/>
              </w:rPr>
              <w:t>My</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000D05F6" w:rsidRPr="00616147">
              <w:rPr>
                <w:rStyle w:val="Emphasis"/>
                <w:i w:val="0"/>
              </w:rPr>
              <w:t>a</w:t>
            </w:r>
            <w:r w:rsidRPr="00616147">
              <w:rPr>
                <w:rStyle w:val="Emphasis"/>
                <w:i w:val="0"/>
              </w:rPr>
              <w:t>ssessment</w:t>
            </w:r>
            <w:r w:rsidR="00593ADC" w:rsidRPr="00616147">
              <w:rPr>
                <w:rStyle w:val="Emphasis"/>
                <w:i w:val="0"/>
              </w:rPr>
              <w:t xml:space="preserve"> </w:t>
            </w:r>
            <w:r w:rsidR="000D05F6" w:rsidRPr="00616147">
              <w:rPr>
                <w:rStyle w:val="Emphasis"/>
                <w:i w:val="0"/>
              </w:rPr>
              <w:t>m</w:t>
            </w:r>
            <w:r w:rsidRPr="00616147">
              <w:rPr>
                <w:rStyle w:val="Emphasis"/>
                <w:i w:val="0"/>
              </w:rPr>
              <w:t>anual</w:t>
            </w:r>
            <w:r w:rsidR="00593ADC" w:rsidRPr="00616147">
              <w:rPr>
                <w:rStyle w:val="Emphasis"/>
                <w:i w:val="0"/>
              </w:rPr>
              <w:t xml:space="preserve"> </w:t>
            </w:r>
            <w:r w:rsidRPr="00616147">
              <w:rPr>
                <w:rStyle w:val="Emphasis"/>
                <w:i w:val="0"/>
              </w:rPr>
              <w: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Regional</w:t>
            </w:r>
            <w:r w:rsidR="00593ADC" w:rsidRPr="00616147">
              <w:rPr>
                <w:rStyle w:val="Emphasis"/>
                <w:i w:val="0"/>
              </w:rPr>
              <w:t xml:space="preserve"> </w:t>
            </w:r>
            <w:r w:rsidRPr="00616147">
              <w:rPr>
                <w:rStyle w:val="Emphasis"/>
                <w:i w:val="0"/>
              </w:rPr>
              <w:t>Assessment</w:t>
            </w:r>
            <w:r w:rsidR="00593ADC" w:rsidRPr="00616147">
              <w:rPr>
                <w:rStyle w:val="Emphasis"/>
                <w:i w:val="0"/>
              </w:rPr>
              <w:t xml:space="preserve"> </w:t>
            </w:r>
            <w:r w:rsidRPr="00616147">
              <w:rPr>
                <w:rStyle w:val="Emphasis"/>
                <w:i w:val="0"/>
              </w:rPr>
              <w:t>Services</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Assessment</w:t>
            </w:r>
            <w:r w:rsidR="00593ADC" w:rsidRPr="00616147">
              <w:rPr>
                <w:rStyle w:val="Emphasis"/>
                <w:i w:val="0"/>
              </w:rPr>
              <w:t xml:space="preserve"> </w:t>
            </w:r>
            <w:r w:rsidRPr="00616147">
              <w:rPr>
                <w:rStyle w:val="Emphasis"/>
                <w:i w:val="0"/>
              </w:rPr>
              <w:t>Teams</w:t>
            </w:r>
            <w:r w:rsidR="00593ADC" w:rsidRPr="008072FE">
              <w:t xml:space="preserve"> </w:t>
            </w:r>
            <w:r w:rsidRPr="008072FE">
              <w:t>(2021</w:t>
            </w:r>
            <w:r w:rsidR="00593ADC" w:rsidRPr="008072FE">
              <w:t xml:space="preserve"> </w:t>
            </w:r>
            <w:r w:rsidRPr="008072FE">
              <w:t>and</w:t>
            </w:r>
            <w:r w:rsidR="00593ADC" w:rsidRPr="008072FE">
              <w:t xml:space="preserve"> </w:t>
            </w:r>
            <w:r w:rsidRPr="008072FE">
              <w:t>addendums</w:t>
            </w:r>
            <w:r w:rsidR="008072FE">
              <w:t>)</w:t>
            </w:r>
          </w:p>
          <w:p w14:paraId="0981CF49" w14:textId="77777777" w:rsidR="002E2A36" w:rsidRPr="008072FE" w:rsidRDefault="002E2A36" w:rsidP="008072FE">
            <w:pPr>
              <w:pStyle w:val="DHHStabletext"/>
            </w:pPr>
            <w:r w:rsidRPr="008072FE">
              <w:rPr>
                <w:rFonts w:eastAsia="Arial"/>
              </w:rPr>
              <w:t>My</w:t>
            </w:r>
            <w:r w:rsidR="00593ADC" w:rsidRPr="008072FE">
              <w:rPr>
                <w:rFonts w:eastAsia="Arial"/>
              </w:rPr>
              <w:t xml:space="preserve"> </w:t>
            </w:r>
            <w:r w:rsidRPr="008072FE">
              <w:rPr>
                <w:rFonts w:eastAsia="Arial"/>
              </w:rPr>
              <w:t>Aged</w:t>
            </w:r>
            <w:r w:rsidR="00593ADC" w:rsidRPr="008072FE">
              <w:rPr>
                <w:rFonts w:eastAsia="Arial"/>
              </w:rPr>
              <w:t xml:space="preserve"> </w:t>
            </w:r>
            <w:r w:rsidRPr="008072FE">
              <w:rPr>
                <w:rFonts w:eastAsia="Arial"/>
              </w:rPr>
              <w:t>Care</w:t>
            </w:r>
            <w:r w:rsidR="00593ADC" w:rsidRPr="008072FE">
              <w:rPr>
                <w:rFonts w:eastAsia="Arial"/>
              </w:rPr>
              <w:t xml:space="preserve"> </w:t>
            </w:r>
            <w:r w:rsidR="000D05F6" w:rsidRPr="008072FE">
              <w:rPr>
                <w:rFonts w:eastAsia="Arial"/>
              </w:rPr>
              <w:t>s</w:t>
            </w:r>
            <w:r w:rsidRPr="008072FE">
              <w:rPr>
                <w:rFonts w:eastAsia="Arial"/>
              </w:rPr>
              <w:t>creening</w:t>
            </w:r>
            <w:r w:rsidR="00593ADC" w:rsidRPr="008072FE">
              <w:rPr>
                <w:rFonts w:eastAsia="Arial"/>
              </w:rPr>
              <w:t xml:space="preserve"> </w:t>
            </w:r>
            <w:r w:rsidRPr="008072FE">
              <w:rPr>
                <w:rFonts w:eastAsia="Arial"/>
              </w:rPr>
              <w:t>and</w:t>
            </w:r>
            <w:r w:rsidR="00593ADC" w:rsidRPr="008072FE">
              <w:rPr>
                <w:rFonts w:eastAsia="Arial"/>
              </w:rPr>
              <w:t xml:space="preserve"> </w:t>
            </w:r>
            <w:r w:rsidR="000D05F6" w:rsidRPr="008072FE">
              <w:rPr>
                <w:rFonts w:eastAsia="Arial"/>
              </w:rPr>
              <w:t>a</w:t>
            </w:r>
            <w:r w:rsidRPr="008072FE">
              <w:rPr>
                <w:rFonts w:eastAsia="Arial"/>
              </w:rPr>
              <w:t>ssessment</w:t>
            </w:r>
            <w:r w:rsidR="00593ADC" w:rsidRPr="008072FE">
              <w:rPr>
                <w:rFonts w:eastAsia="Arial"/>
              </w:rPr>
              <w:t xml:space="preserve"> </w:t>
            </w:r>
            <w:r w:rsidR="000D05F6" w:rsidRPr="008072FE">
              <w:rPr>
                <w:rFonts w:eastAsia="Arial"/>
              </w:rPr>
              <w:t>w</w:t>
            </w:r>
            <w:r w:rsidRPr="008072FE">
              <w:rPr>
                <w:rFonts w:eastAsia="Arial"/>
              </w:rPr>
              <w:t>orkforce</w:t>
            </w:r>
            <w:r w:rsidR="00593ADC" w:rsidRPr="008072FE">
              <w:rPr>
                <w:rFonts w:eastAsia="Arial"/>
              </w:rPr>
              <w:t xml:space="preserve"> </w:t>
            </w:r>
            <w:r w:rsidR="000D05F6" w:rsidRPr="008072FE">
              <w:rPr>
                <w:rFonts w:eastAsia="Arial"/>
              </w:rPr>
              <w:t>t</w:t>
            </w:r>
            <w:r w:rsidRPr="008072FE">
              <w:rPr>
                <w:rFonts w:eastAsia="Arial"/>
              </w:rPr>
              <w:t>raining</w:t>
            </w:r>
            <w:r w:rsidR="00593ADC" w:rsidRPr="008072FE">
              <w:rPr>
                <w:rFonts w:eastAsia="Arial"/>
              </w:rPr>
              <w:t xml:space="preserve"> </w:t>
            </w:r>
            <w:r w:rsidR="000D05F6" w:rsidRPr="008072FE">
              <w:rPr>
                <w:rFonts w:eastAsia="Arial"/>
              </w:rPr>
              <w:t>s</w:t>
            </w:r>
            <w:r w:rsidRPr="008072FE">
              <w:rPr>
                <w:rFonts w:eastAsia="Arial"/>
              </w:rPr>
              <w:t>trategy</w:t>
            </w:r>
            <w:r w:rsidR="00593ADC" w:rsidRPr="008072FE">
              <w:rPr>
                <w:rFonts w:eastAsia="Arial"/>
              </w:rPr>
              <w:t xml:space="preserve"> </w:t>
            </w:r>
            <w:r w:rsidR="000D05F6" w:rsidRPr="008072FE">
              <w:rPr>
                <w:rFonts w:eastAsia="Arial"/>
              </w:rPr>
              <w:t>(</w:t>
            </w:r>
            <w:r w:rsidRPr="008072FE">
              <w:rPr>
                <w:rFonts w:eastAsia="Arial"/>
              </w:rPr>
              <w:t>2019</w:t>
            </w:r>
            <w:r w:rsidR="000D05F6" w:rsidRPr="008072FE">
              <w:rPr>
                <w:rFonts w:eastAsia="Arial"/>
              </w:rPr>
              <w:t>)</w:t>
            </w:r>
          </w:p>
          <w:p w14:paraId="53F9C935" w14:textId="3016C96F" w:rsidR="002E2A36" w:rsidRPr="008072FE" w:rsidRDefault="002E2A36" w:rsidP="008072FE">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Assessment</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000D05F6" w:rsidRPr="00616147">
              <w:rPr>
                <w:rStyle w:val="Emphasis"/>
                <w:i w:val="0"/>
              </w:rPr>
              <w:t>s</w:t>
            </w:r>
            <w:r w:rsidRPr="00616147">
              <w:rPr>
                <w:rStyle w:val="Emphasis"/>
                <w:i w:val="0"/>
              </w:rPr>
              <w:t>tyle</w:t>
            </w:r>
            <w:r w:rsidR="00593ADC" w:rsidRPr="00616147">
              <w:rPr>
                <w:rStyle w:val="Emphasis"/>
                <w:i w:val="0"/>
              </w:rPr>
              <w:t xml:space="preserve"> </w:t>
            </w:r>
            <w:r w:rsidR="000D05F6" w:rsidRPr="00616147">
              <w:rPr>
                <w:rStyle w:val="Emphasis"/>
                <w:i w:val="0"/>
              </w:rPr>
              <w:t>g</w:t>
            </w:r>
            <w:r w:rsidRPr="00616147">
              <w:rPr>
                <w:rStyle w:val="Emphasis"/>
                <w:i w:val="0"/>
              </w:rPr>
              <w:t>uide</w:t>
            </w:r>
            <w:r w:rsidR="00593ADC" w:rsidRPr="008072FE">
              <w:t xml:space="preserve"> </w:t>
            </w:r>
            <w:r w:rsidR="000D05F6" w:rsidRPr="008072FE">
              <w:t>(</w:t>
            </w:r>
            <w:r w:rsidRPr="008072FE">
              <w:t>2020</w:t>
            </w:r>
            <w:r w:rsidR="000D05F6" w:rsidRPr="008072FE">
              <w:t>)</w:t>
            </w:r>
            <w:r w:rsidR="00593ADC" w:rsidRPr="008072FE">
              <w:t xml:space="preserve"> </w:t>
            </w:r>
            <w:r w:rsidRPr="008072FE">
              <w:t>(Commonwealth</w:t>
            </w:r>
            <w:r w:rsidR="00593ADC" w:rsidRPr="008072FE">
              <w:t xml:space="preserve"> </w:t>
            </w:r>
            <w:r w:rsidRPr="008072FE">
              <w:t>Department</w:t>
            </w:r>
            <w:r w:rsidR="00593ADC" w:rsidRPr="008072FE">
              <w:t xml:space="preserve"> </w:t>
            </w:r>
            <w:r w:rsidRPr="008072FE">
              <w:t>of</w:t>
            </w:r>
            <w:r w:rsidR="00593ADC" w:rsidRPr="008072FE">
              <w:t xml:space="preserve"> </w:t>
            </w:r>
            <w:r w:rsidRPr="008072FE">
              <w:t>Health)</w:t>
            </w:r>
          </w:p>
        </w:tc>
      </w:tr>
      <w:tr w:rsidR="00C95E51" w:rsidRPr="000F2F9F" w14:paraId="4D7BFA99" w14:textId="77777777" w:rsidTr="00ED4DB0">
        <w:trPr>
          <w:cantSplit/>
        </w:trPr>
        <w:tc>
          <w:tcPr>
            <w:tcW w:w="1310" w:type="dxa"/>
            <w:shd w:val="clear" w:color="auto" w:fill="auto"/>
          </w:tcPr>
          <w:p w14:paraId="595D8235" w14:textId="77777777" w:rsidR="002E2A36" w:rsidRPr="004F11E8" w:rsidRDefault="002E2A36" w:rsidP="004F11E8">
            <w:pPr>
              <w:pStyle w:val="DHHStabletext"/>
            </w:pPr>
            <w:r w:rsidRPr="004F11E8">
              <w:t>13015</w:t>
            </w:r>
          </w:p>
        </w:tc>
        <w:tc>
          <w:tcPr>
            <w:tcW w:w="2446" w:type="dxa"/>
            <w:shd w:val="clear" w:color="auto" w:fill="auto"/>
          </w:tcPr>
          <w:p w14:paraId="73590145" w14:textId="77777777" w:rsidR="002E2A36" w:rsidRPr="004F11E8" w:rsidRDefault="425119DE" w:rsidP="004F11E8">
            <w:pPr>
              <w:pStyle w:val="DHHStabletext"/>
            </w:pPr>
            <w:r>
              <w:t>HACC-PYP</w:t>
            </w:r>
            <w:r w:rsidR="00593ADC">
              <w:t xml:space="preserve"> </w:t>
            </w:r>
            <w:r w:rsidR="002E2A36" w:rsidRPr="004F11E8">
              <w:t>Linkages</w:t>
            </w:r>
          </w:p>
        </w:tc>
        <w:tc>
          <w:tcPr>
            <w:tcW w:w="5543" w:type="dxa"/>
            <w:shd w:val="clear" w:color="auto" w:fill="auto"/>
          </w:tcPr>
          <w:p w14:paraId="3892A1FD"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6C5D2C5E"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707FDFB8" w14:textId="77777777" w:rsidTr="00ED4DB0">
        <w:trPr>
          <w:cantSplit/>
        </w:trPr>
        <w:tc>
          <w:tcPr>
            <w:tcW w:w="1310" w:type="dxa"/>
            <w:shd w:val="clear" w:color="auto" w:fill="auto"/>
          </w:tcPr>
          <w:p w14:paraId="2849A184" w14:textId="77777777" w:rsidR="002E2A36" w:rsidRPr="004F11E8" w:rsidRDefault="002E2A36" w:rsidP="004F11E8">
            <w:pPr>
              <w:pStyle w:val="DHHStabletext"/>
            </w:pPr>
            <w:r w:rsidRPr="004F11E8">
              <w:t>13019</w:t>
            </w:r>
          </w:p>
        </w:tc>
        <w:tc>
          <w:tcPr>
            <w:tcW w:w="2446" w:type="dxa"/>
            <w:shd w:val="clear" w:color="auto" w:fill="auto"/>
          </w:tcPr>
          <w:p w14:paraId="2BC607F1" w14:textId="77777777" w:rsidR="002E2A36" w:rsidRPr="004F11E8" w:rsidRDefault="002E2A36" w:rsidP="004F11E8">
            <w:pPr>
              <w:pStyle w:val="DHHStabletext"/>
            </w:pPr>
            <w:r w:rsidRPr="004F11E8">
              <w:t>Personal</w:t>
            </w:r>
            <w:r w:rsidR="00593ADC">
              <w:t xml:space="preserve"> </w:t>
            </w:r>
            <w:r w:rsidRPr="004F11E8">
              <w:t>Alert</w:t>
            </w:r>
            <w:r w:rsidR="00593ADC">
              <w:t xml:space="preserve"> </w:t>
            </w:r>
            <w:r w:rsidRPr="004F11E8">
              <w:t>Victoria</w:t>
            </w:r>
          </w:p>
        </w:tc>
        <w:tc>
          <w:tcPr>
            <w:tcW w:w="5543" w:type="dxa"/>
            <w:shd w:val="clear" w:color="auto" w:fill="auto"/>
          </w:tcPr>
          <w:p w14:paraId="672B6ADC" w14:textId="77777777" w:rsidR="002E2A36" w:rsidRPr="00616147" w:rsidRDefault="002E2A36" w:rsidP="00A41A81">
            <w:pPr>
              <w:pStyle w:val="DHHStabletext"/>
              <w:rPr>
                <w:rStyle w:val="Emphasis"/>
                <w:i w:val="0"/>
              </w:rPr>
            </w:pPr>
            <w:r w:rsidRPr="00616147">
              <w:rPr>
                <w:rStyle w:val="Emphasis"/>
                <w:i w:val="0"/>
              </w:rPr>
              <w:t>Personal</w:t>
            </w:r>
            <w:r w:rsidR="00593ADC" w:rsidRPr="00616147">
              <w:rPr>
                <w:rStyle w:val="Emphasis"/>
                <w:i w:val="0"/>
              </w:rPr>
              <w:t xml:space="preserve"> </w:t>
            </w:r>
            <w:r w:rsidRPr="00616147">
              <w:rPr>
                <w:rStyle w:val="Emphasis"/>
                <w:i w:val="0"/>
              </w:rPr>
              <w:t>Alert</w:t>
            </w:r>
            <w:r w:rsidR="00593ADC" w:rsidRPr="00616147">
              <w:rPr>
                <w:rStyle w:val="Emphasis"/>
                <w:i w:val="0"/>
              </w:rPr>
              <w:t xml:space="preserve"> </w:t>
            </w:r>
            <w:r w:rsidRPr="00616147">
              <w:rPr>
                <w:rStyle w:val="Emphasis"/>
                <w:i w:val="0"/>
              </w:rPr>
              <w:t>Victoria</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service</w:t>
            </w:r>
            <w:r w:rsidR="00593ADC" w:rsidRPr="00616147">
              <w:rPr>
                <w:rStyle w:val="Emphasis"/>
                <w:i w:val="0"/>
              </w:rPr>
              <w:t xml:space="preserve"> </w:t>
            </w:r>
            <w:r w:rsidRPr="00616147">
              <w:rPr>
                <w:rStyle w:val="Emphasis"/>
                <w:i w:val="0"/>
              </w:rPr>
              <w:t>guidelines</w:t>
            </w:r>
          </w:p>
          <w:p w14:paraId="07AF709D" w14:textId="77777777" w:rsidR="002E2A36" w:rsidRPr="00616147" w:rsidRDefault="002E2A36" w:rsidP="00A41A81">
            <w:pPr>
              <w:pStyle w:val="DHHStabletext"/>
              <w:rPr>
                <w:rStyle w:val="Emphasis"/>
                <w:i w:val="0"/>
              </w:rPr>
            </w:pPr>
            <w:r w:rsidRPr="00616147">
              <w:rPr>
                <w:rStyle w:val="Emphasis"/>
                <w:i w:val="0"/>
              </w:rPr>
              <w:t>Personal</w:t>
            </w:r>
            <w:r w:rsidR="00593ADC" w:rsidRPr="00616147">
              <w:rPr>
                <w:rStyle w:val="Emphasis"/>
                <w:i w:val="0"/>
              </w:rPr>
              <w:t xml:space="preserve"> </w:t>
            </w:r>
            <w:r w:rsidRPr="00616147">
              <w:rPr>
                <w:rStyle w:val="Emphasis"/>
                <w:i w:val="0"/>
              </w:rPr>
              <w:t>Alert</w:t>
            </w:r>
            <w:r w:rsidR="00593ADC" w:rsidRPr="00616147">
              <w:rPr>
                <w:rStyle w:val="Emphasis"/>
                <w:i w:val="0"/>
              </w:rPr>
              <w:t xml:space="preserve"> </w:t>
            </w:r>
            <w:r w:rsidRPr="00616147">
              <w:rPr>
                <w:rStyle w:val="Emphasis"/>
                <w:i w:val="0"/>
              </w:rPr>
              <w:t>Victoria</w:t>
            </w:r>
            <w:r w:rsidR="00593ADC" w:rsidRPr="00616147">
              <w:rPr>
                <w:rStyle w:val="Emphasis"/>
                <w:i w:val="0"/>
              </w:rPr>
              <w:t xml:space="preserve"> </w:t>
            </w:r>
            <w:r w:rsidRPr="00616147">
              <w:rPr>
                <w:rStyle w:val="Emphasis"/>
                <w:i w:val="0"/>
              </w:rPr>
              <w:t>response</w:t>
            </w:r>
            <w:r w:rsidR="00593ADC" w:rsidRPr="00616147">
              <w:rPr>
                <w:rStyle w:val="Emphasis"/>
                <w:i w:val="0"/>
              </w:rPr>
              <w:t xml:space="preserve"> </w:t>
            </w:r>
            <w:r w:rsidRPr="00616147">
              <w:rPr>
                <w:rStyle w:val="Emphasis"/>
                <w:i w:val="0"/>
              </w:rPr>
              <w:t>service</w:t>
            </w:r>
            <w:r w:rsidR="00593ADC" w:rsidRPr="00616147">
              <w:rPr>
                <w:rStyle w:val="Emphasis"/>
                <w:i w:val="0"/>
              </w:rPr>
              <w:t xml:space="preserve"> </w:t>
            </w:r>
            <w:r w:rsidRPr="00616147">
              <w:rPr>
                <w:rStyle w:val="Emphasis"/>
                <w:i w:val="0"/>
              </w:rPr>
              <w:t>guidelines</w:t>
            </w:r>
          </w:p>
        </w:tc>
      </w:tr>
      <w:tr w:rsidR="00C95E51" w:rsidRPr="000F2F9F" w14:paraId="6C140729" w14:textId="77777777" w:rsidTr="00ED4DB0">
        <w:trPr>
          <w:cantSplit/>
        </w:trPr>
        <w:tc>
          <w:tcPr>
            <w:tcW w:w="1310" w:type="dxa"/>
            <w:shd w:val="clear" w:color="auto" w:fill="auto"/>
          </w:tcPr>
          <w:p w14:paraId="74B687E2" w14:textId="77777777" w:rsidR="002E2A36" w:rsidRPr="004F11E8" w:rsidRDefault="002E2A36" w:rsidP="004F11E8">
            <w:pPr>
              <w:pStyle w:val="DHHStabletext"/>
            </w:pPr>
            <w:r w:rsidRPr="004F11E8">
              <w:t>13023</w:t>
            </w:r>
          </w:p>
        </w:tc>
        <w:tc>
          <w:tcPr>
            <w:tcW w:w="2446" w:type="dxa"/>
            <w:shd w:val="clear" w:color="auto" w:fill="auto"/>
          </w:tcPr>
          <w:p w14:paraId="1987D4A0" w14:textId="77777777" w:rsidR="002E2A36" w:rsidRPr="004F11E8" w:rsidRDefault="425119DE" w:rsidP="004F11E8">
            <w:pPr>
              <w:pStyle w:val="DHHStabletext"/>
            </w:pPr>
            <w:r>
              <w:t>HACC-PYP</w:t>
            </w:r>
            <w:r w:rsidR="00593ADC">
              <w:t xml:space="preserve"> </w:t>
            </w:r>
            <w:r w:rsidR="002E2A36" w:rsidRPr="004F11E8">
              <w:t>Service</w:t>
            </w:r>
            <w:r w:rsidR="00593ADC">
              <w:t xml:space="preserve"> </w:t>
            </w:r>
            <w:r w:rsidR="002E2A36" w:rsidRPr="004F11E8">
              <w:t>Development</w:t>
            </w:r>
            <w:r w:rsidR="00593ADC">
              <w:t xml:space="preserve"> </w:t>
            </w:r>
            <w:r w:rsidR="002E2A36" w:rsidRPr="004F11E8">
              <w:t>Grant</w:t>
            </w:r>
          </w:p>
        </w:tc>
        <w:tc>
          <w:tcPr>
            <w:tcW w:w="5543" w:type="dxa"/>
            <w:shd w:val="clear" w:color="auto" w:fill="auto"/>
          </w:tcPr>
          <w:p w14:paraId="0AF4CAC8"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rsidRPr="000F2F9F" w14:paraId="19900463" w14:textId="77777777" w:rsidTr="00ED4DB0">
        <w:trPr>
          <w:cantSplit/>
        </w:trPr>
        <w:tc>
          <w:tcPr>
            <w:tcW w:w="1310" w:type="dxa"/>
            <w:shd w:val="clear" w:color="auto" w:fill="auto"/>
          </w:tcPr>
          <w:p w14:paraId="5763AC0D" w14:textId="77777777" w:rsidR="002E2A36" w:rsidRPr="004F11E8" w:rsidRDefault="002E2A36" w:rsidP="004F11E8">
            <w:pPr>
              <w:pStyle w:val="DHHStabletext"/>
            </w:pPr>
            <w:r w:rsidRPr="004F11E8">
              <w:t>13024</w:t>
            </w:r>
          </w:p>
        </w:tc>
        <w:tc>
          <w:tcPr>
            <w:tcW w:w="2446" w:type="dxa"/>
            <w:shd w:val="clear" w:color="auto" w:fill="auto"/>
          </w:tcPr>
          <w:p w14:paraId="25CC47D0" w14:textId="77777777" w:rsidR="002E2A36" w:rsidRPr="004F11E8" w:rsidRDefault="425119DE" w:rsidP="004F11E8">
            <w:pPr>
              <w:pStyle w:val="DHHStabletext"/>
            </w:pPr>
            <w:r>
              <w:t>HACC-PYP</w:t>
            </w:r>
            <w:r w:rsidR="00593ADC">
              <w:t xml:space="preserve"> </w:t>
            </w:r>
            <w:r w:rsidR="002E2A36" w:rsidRPr="004F11E8">
              <w:t>Assessment</w:t>
            </w:r>
          </w:p>
        </w:tc>
        <w:tc>
          <w:tcPr>
            <w:tcW w:w="5543" w:type="dxa"/>
            <w:shd w:val="clear" w:color="auto" w:fill="auto"/>
          </w:tcPr>
          <w:p w14:paraId="28EBCF48"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797BB307" w14:textId="77777777" w:rsidR="002E2A36" w:rsidRPr="00616147" w:rsidRDefault="002E2A36" w:rsidP="00A41A81">
            <w:pPr>
              <w:pStyle w:val="DHHStabletext"/>
            </w:pPr>
            <w:r w:rsidRPr="00616147">
              <w:t>Framework</w:t>
            </w:r>
            <w:r w:rsidR="00593ADC" w:rsidRPr="00616147">
              <w:t xml:space="preserve"> </w:t>
            </w:r>
            <w:r w:rsidRPr="00616147">
              <w:t>for</w:t>
            </w:r>
            <w:r w:rsidR="00593ADC" w:rsidRPr="00616147">
              <w:t xml:space="preserve"> </w:t>
            </w:r>
            <w:r w:rsidRPr="00616147">
              <w:t>assessment</w:t>
            </w:r>
            <w:r w:rsidR="00593ADC" w:rsidRPr="00616147">
              <w:t xml:space="preserve"> </w:t>
            </w:r>
            <w:r w:rsidRPr="00616147">
              <w:t>in</w:t>
            </w:r>
            <w:r w:rsidR="00593ADC" w:rsidRPr="00616147">
              <w:t xml:space="preserve"> </w:t>
            </w:r>
            <w:r w:rsidRPr="00616147">
              <w:t>the</w:t>
            </w:r>
            <w:r w:rsidR="00593ADC" w:rsidRPr="00616147">
              <w:t xml:space="preserve"> </w:t>
            </w:r>
            <w:r w:rsidR="425119DE" w:rsidRPr="00616147">
              <w:t>HACC-PYP</w:t>
            </w:r>
            <w:r w:rsidR="00593ADC" w:rsidRPr="00616147">
              <w:t xml:space="preserve"> </w:t>
            </w:r>
            <w:r w:rsidRPr="00616147">
              <w:t>program</w:t>
            </w:r>
            <w:r w:rsidR="00593ADC" w:rsidRPr="00616147">
              <w:t xml:space="preserve"> </w:t>
            </w:r>
            <w:r w:rsidRPr="00616147">
              <w:t>in</w:t>
            </w:r>
            <w:r w:rsidR="00593ADC" w:rsidRPr="00616147">
              <w:t xml:space="preserve"> </w:t>
            </w:r>
            <w:r w:rsidRPr="00616147">
              <w:t>Victoria</w:t>
            </w:r>
          </w:p>
        </w:tc>
      </w:tr>
      <w:tr w:rsidR="00C95E51" w:rsidRPr="000F2F9F" w14:paraId="54717B9E" w14:textId="77777777" w:rsidTr="00ED4DB0">
        <w:trPr>
          <w:cantSplit/>
        </w:trPr>
        <w:tc>
          <w:tcPr>
            <w:tcW w:w="1310" w:type="dxa"/>
            <w:shd w:val="clear" w:color="auto" w:fill="auto"/>
          </w:tcPr>
          <w:p w14:paraId="450512B8" w14:textId="77777777" w:rsidR="0052417A" w:rsidRPr="004F11E8" w:rsidRDefault="0052417A" w:rsidP="0052417A">
            <w:pPr>
              <w:pStyle w:val="DHHStabletext"/>
            </w:pPr>
            <w:r w:rsidRPr="004F11E8">
              <w:t>13026</w:t>
            </w:r>
          </w:p>
        </w:tc>
        <w:tc>
          <w:tcPr>
            <w:tcW w:w="2446" w:type="dxa"/>
            <w:shd w:val="clear" w:color="auto" w:fill="auto"/>
          </w:tcPr>
          <w:p w14:paraId="6EAC04FE" w14:textId="77777777" w:rsidR="0052417A" w:rsidRPr="00ED4DB0" w:rsidRDefault="7E1C29C7" w:rsidP="00ED4DB0">
            <w:pPr>
              <w:pStyle w:val="DHHStabletext"/>
              <w:spacing w:line="259" w:lineRule="auto"/>
              <w:rPr>
                <w:szCs w:val="18"/>
              </w:rPr>
            </w:pPr>
            <w:r>
              <w:t>HACC-PYP</w:t>
            </w:r>
            <w:r w:rsidR="00593ADC">
              <w:t xml:space="preserve"> </w:t>
            </w:r>
            <w:r>
              <w:t>Community</w:t>
            </w:r>
            <w:r w:rsidR="00593ADC">
              <w:t xml:space="preserve"> </w:t>
            </w:r>
            <w:r>
              <w:t>Care</w:t>
            </w:r>
          </w:p>
        </w:tc>
        <w:tc>
          <w:tcPr>
            <w:tcW w:w="5543" w:type="dxa"/>
            <w:shd w:val="clear" w:color="auto" w:fill="auto"/>
          </w:tcPr>
          <w:p w14:paraId="5848708B"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6E127077"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2F12BFCB" w14:textId="77777777" w:rsidTr="00ED4DB0">
        <w:trPr>
          <w:cantSplit/>
        </w:trPr>
        <w:tc>
          <w:tcPr>
            <w:tcW w:w="1310" w:type="dxa"/>
            <w:shd w:val="clear" w:color="auto" w:fill="auto"/>
          </w:tcPr>
          <w:p w14:paraId="20A035F1" w14:textId="77777777" w:rsidR="002E2A36" w:rsidRPr="004F11E8" w:rsidRDefault="002E2A36" w:rsidP="004F11E8">
            <w:pPr>
              <w:pStyle w:val="DHHStabletext"/>
            </w:pPr>
            <w:r w:rsidRPr="004F11E8">
              <w:t>13031</w:t>
            </w:r>
          </w:p>
        </w:tc>
        <w:tc>
          <w:tcPr>
            <w:tcW w:w="2446" w:type="dxa"/>
            <w:shd w:val="clear" w:color="auto" w:fill="auto"/>
          </w:tcPr>
          <w:p w14:paraId="3D42145A" w14:textId="77777777" w:rsidR="002E2A36" w:rsidRPr="004F11E8" w:rsidRDefault="002E2A36" w:rsidP="004F11E8">
            <w:pPr>
              <w:pStyle w:val="DHHStabletext"/>
            </w:pPr>
            <w:r w:rsidRPr="004F11E8">
              <w:t>Public</w:t>
            </w:r>
            <w:r w:rsidR="00593ADC">
              <w:t xml:space="preserve"> </w:t>
            </w:r>
            <w:r w:rsidRPr="004F11E8">
              <w:t>Sector</w:t>
            </w:r>
            <w:r w:rsidR="00593ADC">
              <w:t xml:space="preserve"> </w:t>
            </w:r>
            <w:r w:rsidRPr="004F11E8">
              <w:t>Residential</w:t>
            </w:r>
            <w:r w:rsidR="00593ADC">
              <w:t xml:space="preserve"> </w:t>
            </w:r>
            <w:r w:rsidRPr="004F11E8">
              <w:t>Aged</w:t>
            </w:r>
            <w:r w:rsidR="00593ADC">
              <w:t xml:space="preserve"> </w:t>
            </w:r>
            <w:r w:rsidRPr="004F11E8">
              <w:t>Care</w:t>
            </w:r>
            <w:r w:rsidR="00593ADC">
              <w:t xml:space="preserve"> </w:t>
            </w:r>
            <w:r w:rsidRPr="004F11E8">
              <w:t>Supplement</w:t>
            </w:r>
          </w:p>
        </w:tc>
        <w:tc>
          <w:tcPr>
            <w:tcW w:w="5543" w:type="dxa"/>
            <w:shd w:val="clear" w:color="auto" w:fill="auto"/>
          </w:tcPr>
          <w:p w14:paraId="2B138435" w14:textId="0E25F4F8" w:rsidR="002E2A36" w:rsidRPr="008072FE" w:rsidRDefault="002E2A36" w:rsidP="00A41A81">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Pr="008072FE">
              <w:t>,</w:t>
            </w:r>
            <w:r w:rsidR="00593ADC" w:rsidRPr="008072FE">
              <w:t xml:space="preserve"> </w:t>
            </w:r>
            <w:r w:rsidRPr="008072FE">
              <w:t>as</w:t>
            </w:r>
            <w:r w:rsidR="00593ADC" w:rsidRPr="008072FE">
              <w:t xml:space="preserve"> </w:t>
            </w:r>
            <w:r w:rsidRPr="008072FE">
              <w:t>amended</w:t>
            </w:r>
          </w:p>
          <w:p w14:paraId="26C3B1FB" w14:textId="1C994B03" w:rsidR="002E2A36" w:rsidRDefault="002E2A36" w:rsidP="00A41A81">
            <w:pPr>
              <w:pStyle w:val="DHHStabletext"/>
            </w:pPr>
            <w:r w:rsidRPr="008072FE">
              <w:t>Commonwealth</w:t>
            </w:r>
            <w:r w:rsidR="00593ADC" w:rsidRPr="008072FE">
              <w:t xml:space="preserve"> </w:t>
            </w:r>
            <w:r w:rsidRPr="008072FE">
              <w:t>Department</w:t>
            </w:r>
            <w:r w:rsidR="00593ADC" w:rsidRPr="008072FE">
              <w:t xml:space="preserve"> </w:t>
            </w:r>
            <w:r w:rsidRPr="008072FE">
              <w:t>of</w:t>
            </w:r>
            <w:r w:rsidR="00593ADC" w:rsidRPr="008072FE">
              <w:t xml:space="preserve"> </w:t>
            </w:r>
            <w:r w:rsidRPr="008072FE">
              <w:t>Health</w:t>
            </w:r>
            <w:r w:rsidR="00593ADC" w:rsidRPr="008072FE">
              <w:t xml:space="preserve"> </w:t>
            </w:r>
            <w:r w:rsidRPr="008072FE">
              <w:t>resources:</w:t>
            </w:r>
          </w:p>
          <w:p w14:paraId="3C8FC406" w14:textId="4034F848" w:rsidR="002E2A36" w:rsidRPr="008072FE" w:rsidRDefault="00A713FC" w:rsidP="00616147">
            <w:pPr>
              <w:pStyle w:val="DHHStabletext"/>
            </w:pPr>
            <w:hyperlink r:id="rId350" w:history="1">
              <w:r w:rsidR="00A025D0" w:rsidRPr="00A025D0">
                <w:rPr>
                  <w:rStyle w:val="Hyperlink"/>
                </w:rPr>
                <w:t>My Aged Care</w:t>
              </w:r>
            </w:hyperlink>
            <w:r w:rsidR="00A025D0">
              <w:t xml:space="preserve"> </w:t>
            </w:r>
            <w:r w:rsidR="002E2A36" w:rsidRPr="008072FE">
              <w:t>&lt;https://www.myagedcare.gov.au&gt;</w:t>
            </w:r>
          </w:p>
          <w:p w14:paraId="64E7E395" w14:textId="4B25BB9F" w:rsidR="002E2A36" w:rsidRPr="008072FE" w:rsidRDefault="00A713FC" w:rsidP="00616147">
            <w:pPr>
              <w:pStyle w:val="DHHStablebullet"/>
              <w:ind w:left="0" w:firstLine="0"/>
              <w:rPr>
                <w:rStyle w:val="Hyperlink"/>
                <w:color w:val="auto"/>
                <w:u w:val="none"/>
              </w:rPr>
            </w:pPr>
            <w:hyperlink r:id="rId351" w:history="1">
              <w:r w:rsidR="002E2A36" w:rsidRPr="008072FE">
                <w:rPr>
                  <w:rStyle w:val="Hyperlink"/>
                </w:rPr>
                <w:t>Guides</w:t>
              </w:r>
              <w:r w:rsidR="00593ADC" w:rsidRPr="008072FE">
                <w:rPr>
                  <w:rStyle w:val="Hyperlink"/>
                </w:rPr>
                <w:t xml:space="preserve"> </w:t>
              </w:r>
              <w:r w:rsidR="002E2A36" w:rsidRPr="008072FE">
                <w:rPr>
                  <w:rStyle w:val="Hyperlink"/>
                </w:rPr>
                <w:t>and</w:t>
              </w:r>
              <w:r w:rsidR="00593ADC" w:rsidRPr="008072FE">
                <w:rPr>
                  <w:rStyle w:val="Hyperlink"/>
                </w:rPr>
                <w:t xml:space="preserve"> </w:t>
              </w:r>
              <w:r w:rsidR="002E2A36" w:rsidRPr="008072FE">
                <w:rPr>
                  <w:rStyle w:val="Hyperlink"/>
                </w:rPr>
                <w:t>policy</w:t>
              </w:r>
            </w:hyperlink>
            <w:r w:rsidR="00593ADC" w:rsidRPr="008072FE">
              <w:t xml:space="preserve"> </w:t>
            </w:r>
            <w:r w:rsidR="002E2A36" w:rsidRPr="008072FE">
              <w:t>&lt;</w:t>
            </w:r>
            <w:r w:rsidR="00575C21" w:rsidRPr="008072FE">
              <w:t>https://www.health.gov.au/health-topics/aged-care</w:t>
            </w:r>
            <w:r w:rsidR="002E2A36" w:rsidRPr="008072FE">
              <w:t>&gt;</w:t>
            </w:r>
          </w:p>
        </w:tc>
      </w:tr>
      <w:tr w:rsidR="00C95E51" w14:paraId="689CC8FE" w14:textId="77777777" w:rsidTr="00ED4DB0">
        <w:trPr>
          <w:cantSplit/>
        </w:trPr>
        <w:tc>
          <w:tcPr>
            <w:tcW w:w="1310" w:type="dxa"/>
            <w:shd w:val="clear" w:color="auto" w:fill="auto"/>
          </w:tcPr>
          <w:p w14:paraId="7D54A177" w14:textId="77777777" w:rsidR="002E2A36" w:rsidRPr="004F11E8" w:rsidRDefault="002E2A36" w:rsidP="004F11E8">
            <w:pPr>
              <w:pStyle w:val="DHHStabletext"/>
            </w:pPr>
            <w:r w:rsidRPr="004F11E8">
              <w:t>13035</w:t>
            </w:r>
          </w:p>
        </w:tc>
        <w:tc>
          <w:tcPr>
            <w:tcW w:w="2446" w:type="dxa"/>
            <w:shd w:val="clear" w:color="auto" w:fill="auto"/>
          </w:tcPr>
          <w:p w14:paraId="32C34073" w14:textId="77777777" w:rsidR="002E2A36" w:rsidRPr="004F11E8" w:rsidRDefault="002E2A36" w:rsidP="004F11E8">
            <w:pPr>
              <w:pStyle w:val="DHHStabletext"/>
            </w:pPr>
            <w:r w:rsidRPr="004F11E8">
              <w:t>Support</w:t>
            </w:r>
            <w:r w:rsidR="00593ADC">
              <w:t xml:space="preserve"> </w:t>
            </w:r>
            <w:r w:rsidRPr="004F11E8">
              <w:t>for</w:t>
            </w:r>
            <w:r w:rsidR="00593ADC">
              <w:t xml:space="preserve"> </w:t>
            </w:r>
            <w:r w:rsidRPr="004F11E8">
              <w:t>Carers</w:t>
            </w:r>
          </w:p>
        </w:tc>
        <w:tc>
          <w:tcPr>
            <w:tcW w:w="5543" w:type="dxa"/>
            <w:shd w:val="clear" w:color="auto" w:fill="auto"/>
          </w:tcPr>
          <w:p w14:paraId="078C5D1D" w14:textId="42E29D0C" w:rsidR="002E2A36" w:rsidRPr="00616147" w:rsidRDefault="002E2A36" w:rsidP="00A41A81">
            <w:pPr>
              <w:pStyle w:val="DHHStabletext"/>
              <w:rPr>
                <w:rStyle w:val="Emphasis"/>
                <w:i w:val="0"/>
              </w:rPr>
            </w:pPr>
            <w:r w:rsidRPr="00616147">
              <w:rPr>
                <w:rStyle w:val="Emphasis"/>
                <w:i w:val="0"/>
              </w:rPr>
              <w:t>Carers</w:t>
            </w:r>
            <w:r w:rsidR="00593ADC" w:rsidRPr="00616147">
              <w:rPr>
                <w:rStyle w:val="Emphasis"/>
                <w:i w:val="0"/>
              </w:rPr>
              <w:t xml:space="preserve"> </w:t>
            </w:r>
            <w:r w:rsidRPr="00616147">
              <w:rPr>
                <w:rStyle w:val="Emphasis"/>
                <w:i w:val="0"/>
              </w:rPr>
              <w:t>Recognition</w:t>
            </w:r>
            <w:r w:rsidR="00593ADC" w:rsidRPr="00616147">
              <w:rPr>
                <w:rStyle w:val="Emphasis"/>
                <w:i w:val="0"/>
              </w:rPr>
              <w:t xml:space="preserve"> </w:t>
            </w:r>
            <w:r w:rsidRPr="00616147">
              <w:rPr>
                <w:rStyle w:val="Emphasis"/>
                <w:i w:val="0"/>
              </w:rPr>
              <w:t>Act</w:t>
            </w:r>
          </w:p>
          <w:p w14:paraId="2EDCD324" w14:textId="77777777" w:rsidR="002E2A36" w:rsidRPr="00616147" w:rsidRDefault="002E2A36" w:rsidP="00A41A81">
            <w:pPr>
              <w:pStyle w:val="DHHStabletext"/>
              <w:rPr>
                <w:i/>
              </w:rPr>
            </w:pPr>
            <w:r w:rsidRPr="00616147">
              <w:rPr>
                <w:rStyle w:val="Emphasis"/>
                <w:i w:val="0"/>
              </w:rPr>
              <w:t>A</w:t>
            </w:r>
            <w:r w:rsidR="00593ADC" w:rsidRPr="00616147">
              <w:rPr>
                <w:rStyle w:val="Emphasis"/>
                <w:i w:val="0"/>
              </w:rPr>
              <w:t xml:space="preserve"> </w:t>
            </w:r>
            <w:r w:rsidRPr="00616147">
              <w:rPr>
                <w:rStyle w:val="Emphasis"/>
                <w:i w:val="0"/>
              </w:rPr>
              <w:t>Victorian</w:t>
            </w:r>
            <w:r w:rsidR="00593ADC" w:rsidRPr="00616147">
              <w:rPr>
                <w:rStyle w:val="Emphasis"/>
                <w:i w:val="0"/>
              </w:rPr>
              <w:t xml:space="preserve"> </w:t>
            </w:r>
            <w:r w:rsidRPr="00616147">
              <w:rPr>
                <w:rStyle w:val="Emphasis"/>
                <w:i w:val="0"/>
              </w:rPr>
              <w:t>charter</w:t>
            </w:r>
            <w:r w:rsidR="00593ADC" w:rsidRPr="00616147">
              <w:rPr>
                <w:rStyle w:val="Emphasis"/>
                <w:i w:val="0"/>
              </w:rPr>
              <w:t xml:space="preserve"> </w:t>
            </w:r>
            <w:r w:rsidRPr="00616147">
              <w:rPr>
                <w:rStyle w:val="Emphasis"/>
                <w:i w:val="0"/>
              </w:rPr>
              <w:t>supporting</w:t>
            </w:r>
            <w:r w:rsidR="00593ADC" w:rsidRPr="00616147">
              <w:rPr>
                <w:rStyle w:val="Emphasis"/>
                <w:i w:val="0"/>
              </w:rPr>
              <w:t xml:space="preserve"> </w:t>
            </w:r>
            <w:r w:rsidRPr="00616147">
              <w:rPr>
                <w:rStyle w:val="Emphasis"/>
                <w:i w:val="0"/>
              </w:rPr>
              <w:t>people</w:t>
            </w:r>
            <w:r w:rsidR="00593ADC" w:rsidRPr="00616147">
              <w:rPr>
                <w:rStyle w:val="Emphasis"/>
                <w:i w:val="0"/>
              </w:rPr>
              <w:t xml:space="preserve"> </w:t>
            </w:r>
            <w:r w:rsidRPr="00616147">
              <w:rPr>
                <w:rStyle w:val="Emphasis"/>
                <w:i w:val="0"/>
              </w:rPr>
              <w:t>in</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relationships</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information</w:t>
            </w:r>
            <w:r w:rsidR="00593ADC" w:rsidRPr="00616147">
              <w:rPr>
                <w:rStyle w:val="Emphasis"/>
                <w:i w:val="0"/>
              </w:rPr>
              <w:t xml:space="preserve"> </w:t>
            </w:r>
            <w:r w:rsidRPr="00616147">
              <w:rPr>
                <w:rStyle w:val="Emphasis"/>
                <w:i w:val="0"/>
              </w:rPr>
              <w:t>kit</w:t>
            </w:r>
            <w:r w:rsidR="00593ADC" w:rsidRPr="00616147">
              <w:rPr>
                <w:rStyle w:val="Emphasis"/>
                <w:i w:val="0"/>
              </w:rPr>
              <w:t xml:space="preserve"> </w:t>
            </w:r>
            <w:r w:rsidRPr="00616147">
              <w:rPr>
                <w:rStyle w:val="Emphasis"/>
                <w:i w:val="0"/>
              </w:rPr>
              <w:t>–</w:t>
            </w:r>
            <w:r w:rsidR="00593ADC" w:rsidRPr="00616147">
              <w:rPr>
                <w:rStyle w:val="Emphasis"/>
                <w:i w:val="0"/>
              </w:rPr>
              <w:t xml:space="preserve"> </w:t>
            </w:r>
            <w:r w:rsidRPr="00616147">
              <w:rPr>
                <w:rStyle w:val="Emphasis"/>
                <w:i w:val="0"/>
              </w:rPr>
              <w:t>Victorian</w:t>
            </w:r>
            <w:r w:rsidR="00593ADC" w:rsidRPr="00616147">
              <w:rPr>
                <w:rStyle w:val="Emphasis"/>
                <w:i w:val="0"/>
              </w:rPr>
              <w:t xml:space="preserve"> </w:t>
            </w:r>
            <w:r w:rsidRPr="00616147">
              <w:rPr>
                <w:rStyle w:val="Emphasis"/>
                <w:i w:val="0"/>
              </w:rPr>
              <w:t>Support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Carers</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p>
        </w:tc>
      </w:tr>
      <w:tr w:rsidR="00C95E51" w14:paraId="6548D41E" w14:textId="77777777" w:rsidTr="00ED4DB0">
        <w:trPr>
          <w:cantSplit/>
        </w:trPr>
        <w:tc>
          <w:tcPr>
            <w:tcW w:w="1310" w:type="dxa"/>
            <w:shd w:val="clear" w:color="auto" w:fill="auto"/>
          </w:tcPr>
          <w:p w14:paraId="61D7ABF6" w14:textId="77777777" w:rsidR="002E2A36" w:rsidRPr="004F11E8" w:rsidRDefault="002E2A36" w:rsidP="004F11E8">
            <w:pPr>
              <w:pStyle w:val="DHHStabletext"/>
            </w:pPr>
            <w:r w:rsidRPr="004F11E8">
              <w:t>13038</w:t>
            </w:r>
          </w:p>
        </w:tc>
        <w:tc>
          <w:tcPr>
            <w:tcW w:w="2446" w:type="dxa"/>
            <w:shd w:val="clear" w:color="auto" w:fill="auto"/>
          </w:tcPr>
          <w:p w14:paraId="29ECE797" w14:textId="77777777" w:rsidR="002E2A36" w:rsidRPr="004F11E8" w:rsidRDefault="425119DE" w:rsidP="004F11E8">
            <w:pPr>
              <w:pStyle w:val="DHHStabletext"/>
            </w:pPr>
            <w:r>
              <w:t>HACC-PYP</w:t>
            </w:r>
            <w:r w:rsidR="00593ADC">
              <w:t xml:space="preserve"> </w:t>
            </w:r>
            <w:r w:rsidR="002E2A36" w:rsidRPr="004F11E8">
              <w:t>Service</w:t>
            </w:r>
            <w:r w:rsidR="00593ADC">
              <w:t xml:space="preserve"> </w:t>
            </w:r>
            <w:r w:rsidR="002E2A36" w:rsidRPr="004F11E8">
              <w:t>System</w:t>
            </w:r>
            <w:r w:rsidR="00593ADC">
              <w:t xml:space="preserve"> </w:t>
            </w:r>
            <w:r w:rsidR="002E2A36" w:rsidRPr="004F11E8">
              <w:t>Resourcing</w:t>
            </w:r>
          </w:p>
        </w:tc>
        <w:tc>
          <w:tcPr>
            <w:tcW w:w="5543" w:type="dxa"/>
            <w:shd w:val="clear" w:color="auto" w:fill="auto"/>
          </w:tcPr>
          <w:p w14:paraId="007D62ED"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14:paraId="76CB9FCE" w14:textId="77777777" w:rsidTr="00ED4DB0">
        <w:trPr>
          <w:cantSplit/>
        </w:trPr>
        <w:tc>
          <w:tcPr>
            <w:tcW w:w="1310" w:type="dxa"/>
            <w:shd w:val="clear" w:color="auto" w:fill="auto"/>
          </w:tcPr>
          <w:p w14:paraId="35FE81AE" w14:textId="77777777" w:rsidR="002E2A36" w:rsidRPr="004F11E8" w:rsidRDefault="002E2A36" w:rsidP="004F11E8">
            <w:pPr>
              <w:pStyle w:val="DHHStabletext"/>
            </w:pPr>
            <w:r w:rsidRPr="004F11E8">
              <w:t>13043</w:t>
            </w:r>
          </w:p>
        </w:tc>
        <w:tc>
          <w:tcPr>
            <w:tcW w:w="2446" w:type="dxa"/>
            <w:shd w:val="clear" w:color="auto" w:fill="auto"/>
          </w:tcPr>
          <w:p w14:paraId="7FC1BC09" w14:textId="77777777" w:rsidR="002E2A36" w:rsidRPr="004F11E8" w:rsidRDefault="425119DE" w:rsidP="004F11E8">
            <w:pPr>
              <w:pStyle w:val="DHHStabletext"/>
            </w:pPr>
            <w:r>
              <w:t>HACC-PYP</w:t>
            </w:r>
            <w:r w:rsidR="00593ADC">
              <w:t xml:space="preserve"> </w:t>
            </w:r>
            <w:r w:rsidR="002E2A36" w:rsidRPr="004F11E8">
              <w:t>Flexible</w:t>
            </w:r>
            <w:r w:rsidR="00593ADC">
              <w:t xml:space="preserve"> </w:t>
            </w:r>
            <w:r w:rsidR="002E2A36" w:rsidRPr="004F11E8">
              <w:t>Service</w:t>
            </w:r>
            <w:r w:rsidR="00593ADC">
              <w:t xml:space="preserve"> </w:t>
            </w:r>
            <w:r w:rsidR="002E2A36" w:rsidRPr="004F11E8">
              <w:t>Response</w:t>
            </w:r>
          </w:p>
        </w:tc>
        <w:tc>
          <w:tcPr>
            <w:tcW w:w="5543" w:type="dxa"/>
            <w:shd w:val="clear" w:color="auto" w:fill="auto"/>
          </w:tcPr>
          <w:p w14:paraId="46579E94"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2A6B709A"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1FEBFF86" w14:textId="77777777" w:rsidTr="00ED4DB0">
        <w:trPr>
          <w:cantSplit/>
        </w:trPr>
        <w:tc>
          <w:tcPr>
            <w:tcW w:w="1310" w:type="dxa"/>
            <w:shd w:val="clear" w:color="auto" w:fill="auto"/>
          </w:tcPr>
          <w:p w14:paraId="7CBE9632" w14:textId="77777777" w:rsidR="002E2A36" w:rsidRPr="004F11E8" w:rsidRDefault="002E2A36" w:rsidP="004F11E8">
            <w:pPr>
              <w:pStyle w:val="DHHStabletext"/>
            </w:pPr>
            <w:r w:rsidRPr="004F11E8">
              <w:t>13053</w:t>
            </w:r>
          </w:p>
        </w:tc>
        <w:tc>
          <w:tcPr>
            <w:tcW w:w="2446" w:type="dxa"/>
            <w:shd w:val="clear" w:color="auto" w:fill="auto"/>
          </w:tcPr>
          <w:p w14:paraId="3694FFD0" w14:textId="77777777" w:rsidR="002E2A36" w:rsidRPr="004F11E8" w:rsidRDefault="002E2A36" w:rsidP="004F11E8">
            <w:pPr>
              <w:pStyle w:val="DHHStabletext"/>
            </w:pPr>
            <w:r w:rsidRPr="004F11E8">
              <w:t>Victorian</w:t>
            </w:r>
            <w:r w:rsidR="00593ADC">
              <w:t xml:space="preserve"> </w:t>
            </w:r>
            <w:r w:rsidRPr="004F11E8">
              <w:t>Eye</w:t>
            </w:r>
            <w:r w:rsidR="00A14607" w:rsidRPr="004F11E8">
              <w:t>care</w:t>
            </w:r>
            <w:r w:rsidR="00593ADC">
              <w:t xml:space="preserve"> </w:t>
            </w:r>
            <w:r w:rsidRPr="004F11E8">
              <w:t>Service</w:t>
            </w:r>
          </w:p>
        </w:tc>
        <w:tc>
          <w:tcPr>
            <w:tcW w:w="5543" w:type="dxa"/>
            <w:shd w:val="clear" w:color="auto" w:fill="auto"/>
          </w:tcPr>
          <w:p w14:paraId="0D26ADF3" w14:textId="77777777" w:rsidR="002E2A36" w:rsidRPr="00616147" w:rsidRDefault="002E2A36" w:rsidP="00A41A81">
            <w:pPr>
              <w:pStyle w:val="DHHStabletext"/>
              <w:rPr>
                <w:i/>
              </w:rPr>
            </w:pPr>
            <w:r w:rsidRPr="00616147">
              <w:rPr>
                <w:rStyle w:val="Emphasis"/>
                <w:i w:val="0"/>
              </w:rPr>
              <w:t>Victorian</w:t>
            </w:r>
            <w:r w:rsidR="00593ADC" w:rsidRPr="00616147">
              <w:rPr>
                <w:rStyle w:val="Emphasis"/>
                <w:i w:val="0"/>
              </w:rPr>
              <w:t xml:space="preserve"> </w:t>
            </w:r>
            <w:r w:rsidRPr="00616147">
              <w:rPr>
                <w:rStyle w:val="Emphasis"/>
                <w:i w:val="0"/>
              </w:rPr>
              <w:t>Eye</w:t>
            </w:r>
            <w:r w:rsidR="00A14607" w:rsidRPr="00616147">
              <w:rPr>
                <w:rStyle w:val="Emphasis"/>
                <w:i w:val="0"/>
              </w:rPr>
              <w:t>care</w:t>
            </w:r>
            <w:r w:rsidR="00593ADC" w:rsidRPr="00616147">
              <w:rPr>
                <w:rStyle w:val="Emphasis"/>
                <w:i w:val="0"/>
              </w:rPr>
              <w:t xml:space="preserve"> </w:t>
            </w:r>
            <w:r w:rsidRPr="00616147">
              <w:rPr>
                <w:rStyle w:val="Emphasis"/>
                <w:i w:val="0"/>
              </w:rPr>
              <w:t>Service</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r w:rsidR="00593ADC" w:rsidRPr="000539BD">
              <w:t xml:space="preserve"> </w:t>
            </w:r>
            <w:r w:rsidR="004562B2" w:rsidRPr="000539BD">
              <w:t>(</w:t>
            </w:r>
            <w:r w:rsidRPr="000539BD">
              <w:t>2015</w:t>
            </w:r>
            <w:r w:rsidR="004562B2" w:rsidRPr="000539BD">
              <w:t>,</w:t>
            </w:r>
            <w:r w:rsidR="00593ADC" w:rsidRPr="000539BD">
              <w:t xml:space="preserve"> </w:t>
            </w:r>
            <w:r w:rsidRPr="000539BD">
              <w:t>interim)</w:t>
            </w:r>
          </w:p>
        </w:tc>
      </w:tr>
      <w:tr w:rsidR="00C95E51" w14:paraId="02EFB5BD" w14:textId="77777777" w:rsidTr="00ED4DB0">
        <w:trPr>
          <w:cantSplit/>
        </w:trPr>
        <w:tc>
          <w:tcPr>
            <w:tcW w:w="1310" w:type="dxa"/>
            <w:shd w:val="clear" w:color="auto" w:fill="auto"/>
          </w:tcPr>
          <w:p w14:paraId="3BB66CA8" w14:textId="77777777" w:rsidR="0052417A" w:rsidRPr="004F11E8" w:rsidRDefault="0052417A" w:rsidP="0052417A">
            <w:pPr>
              <w:pStyle w:val="DHHStabletext"/>
            </w:pPr>
            <w:r w:rsidRPr="004F11E8">
              <w:t>13056</w:t>
            </w:r>
          </w:p>
        </w:tc>
        <w:tc>
          <w:tcPr>
            <w:tcW w:w="2446" w:type="dxa"/>
            <w:shd w:val="clear" w:color="auto" w:fill="auto"/>
          </w:tcPr>
          <w:p w14:paraId="60732C9D" w14:textId="77777777" w:rsidR="0052417A" w:rsidRPr="004F11E8" w:rsidRDefault="425119DE" w:rsidP="0052417A">
            <w:pPr>
              <w:pStyle w:val="DHHStabletext"/>
            </w:pPr>
            <w:r>
              <w:t>HACC-PYP</w:t>
            </w:r>
            <w:r w:rsidR="00593ADC">
              <w:t xml:space="preserve"> </w:t>
            </w:r>
            <w:r w:rsidR="0052417A" w:rsidRPr="004F11E8">
              <w:t>Planned</w:t>
            </w:r>
            <w:r w:rsidR="00593ADC">
              <w:t xml:space="preserve"> </w:t>
            </w:r>
            <w:r w:rsidR="0052417A" w:rsidRPr="004F11E8">
              <w:t>Activity</w:t>
            </w:r>
            <w:r w:rsidR="00593ADC">
              <w:t xml:space="preserve"> </w:t>
            </w:r>
            <w:r w:rsidR="0052417A" w:rsidRPr="004F11E8">
              <w:t>Group</w:t>
            </w:r>
            <w:r w:rsidR="00593ADC">
              <w:t xml:space="preserve"> </w:t>
            </w:r>
          </w:p>
        </w:tc>
        <w:tc>
          <w:tcPr>
            <w:tcW w:w="5543" w:type="dxa"/>
            <w:shd w:val="clear" w:color="auto" w:fill="auto"/>
          </w:tcPr>
          <w:p w14:paraId="3D837D18"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7862D76F"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6D16A509" w14:textId="77777777" w:rsidTr="00ED4DB0">
        <w:trPr>
          <w:cantSplit/>
        </w:trPr>
        <w:tc>
          <w:tcPr>
            <w:tcW w:w="1310" w:type="dxa"/>
            <w:shd w:val="clear" w:color="auto" w:fill="auto"/>
          </w:tcPr>
          <w:p w14:paraId="411BC33D" w14:textId="77777777" w:rsidR="002E2A36" w:rsidRPr="004F11E8" w:rsidRDefault="002E2A36" w:rsidP="004F11E8">
            <w:pPr>
              <w:pStyle w:val="DHHStabletext"/>
            </w:pPr>
            <w:r w:rsidRPr="004F11E8">
              <w:t>13063</w:t>
            </w:r>
          </w:p>
        </w:tc>
        <w:tc>
          <w:tcPr>
            <w:tcW w:w="2446" w:type="dxa"/>
            <w:shd w:val="clear" w:color="auto" w:fill="auto"/>
          </w:tcPr>
          <w:p w14:paraId="611DE21D" w14:textId="439D3A17" w:rsidR="002E2A36" w:rsidRPr="004F11E8" w:rsidRDefault="425119DE" w:rsidP="004F11E8">
            <w:pPr>
              <w:pStyle w:val="DHHStabletext"/>
            </w:pPr>
            <w:r>
              <w:t>HACC-PYP</w:t>
            </w:r>
            <w:r w:rsidR="006F215E">
              <w:t xml:space="preserve"> </w:t>
            </w:r>
            <w:r w:rsidR="002E2A36" w:rsidRPr="004F11E8">
              <w:t>Volunteer</w:t>
            </w:r>
            <w:r w:rsidR="00593ADC">
              <w:t xml:space="preserve"> </w:t>
            </w:r>
            <w:r w:rsidR="002E2A36" w:rsidRPr="004F11E8">
              <w:t>Co-</w:t>
            </w:r>
            <w:r w:rsidR="006F215E">
              <w:t>o</w:t>
            </w:r>
            <w:r w:rsidR="0061104B" w:rsidRPr="004F11E8">
              <w:t>rdination</w:t>
            </w:r>
          </w:p>
        </w:tc>
        <w:tc>
          <w:tcPr>
            <w:tcW w:w="5543" w:type="dxa"/>
            <w:shd w:val="clear" w:color="auto" w:fill="auto"/>
          </w:tcPr>
          <w:p w14:paraId="5278530B" w14:textId="77777777" w:rsidR="002E2A36" w:rsidRPr="00616147" w:rsidRDefault="002E2A36" w:rsidP="00A41A81">
            <w:pPr>
              <w:pStyle w:val="DHHStabletext"/>
              <w:rPr>
                <w:i/>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14:paraId="602B4055" w14:textId="77777777" w:rsidTr="00ED4DB0">
        <w:trPr>
          <w:cantSplit/>
        </w:trPr>
        <w:tc>
          <w:tcPr>
            <w:tcW w:w="1310" w:type="dxa"/>
            <w:shd w:val="clear" w:color="auto" w:fill="auto"/>
          </w:tcPr>
          <w:p w14:paraId="18C63485" w14:textId="77777777" w:rsidR="00B22E90" w:rsidRPr="004F11E8" w:rsidRDefault="00DF728D" w:rsidP="004F11E8">
            <w:pPr>
              <w:pStyle w:val="DHHStabletext"/>
            </w:pPr>
            <w:r>
              <w:t>13067</w:t>
            </w:r>
          </w:p>
        </w:tc>
        <w:tc>
          <w:tcPr>
            <w:tcW w:w="2446" w:type="dxa"/>
            <w:shd w:val="clear" w:color="auto" w:fill="auto"/>
          </w:tcPr>
          <w:p w14:paraId="06D99BAD" w14:textId="77777777" w:rsidR="00B22E90" w:rsidRPr="004F11E8" w:rsidRDefault="00DF728D" w:rsidP="004F11E8">
            <w:pPr>
              <w:pStyle w:val="DHHStabletext"/>
            </w:pPr>
            <w:r w:rsidRPr="00DF728D">
              <w:t>Victorian</w:t>
            </w:r>
            <w:r w:rsidR="00593ADC">
              <w:t xml:space="preserve"> </w:t>
            </w:r>
            <w:r w:rsidRPr="00DF728D">
              <w:t>Aids</w:t>
            </w:r>
            <w:r w:rsidR="00593ADC">
              <w:t xml:space="preserve"> </w:t>
            </w:r>
            <w:r w:rsidRPr="00DF728D">
              <w:t>and</w:t>
            </w:r>
            <w:r w:rsidR="00593ADC">
              <w:t xml:space="preserve"> </w:t>
            </w:r>
            <w:r w:rsidRPr="00DF728D">
              <w:t>Equipment</w:t>
            </w:r>
          </w:p>
        </w:tc>
        <w:tc>
          <w:tcPr>
            <w:tcW w:w="5543" w:type="dxa"/>
            <w:shd w:val="clear" w:color="auto" w:fill="auto"/>
          </w:tcPr>
          <w:p w14:paraId="6535E8A7" w14:textId="77777777" w:rsidR="00B22E90" w:rsidRPr="00616147" w:rsidRDefault="00C371B4" w:rsidP="00A41A81">
            <w:pPr>
              <w:pStyle w:val="DHHStabletext"/>
              <w:rPr>
                <w:rStyle w:val="Emphasis"/>
                <w:i w:val="0"/>
              </w:rPr>
            </w:pPr>
            <w:r w:rsidRPr="00616147">
              <w:rPr>
                <w:rStyle w:val="Emphasis"/>
                <w:i w:val="0"/>
              </w:rPr>
              <w:t>Victorian</w:t>
            </w:r>
            <w:r w:rsidR="00593ADC" w:rsidRPr="00616147">
              <w:rPr>
                <w:rStyle w:val="Emphasis"/>
                <w:i w:val="0"/>
              </w:rPr>
              <w:t xml:space="preserve"> </w:t>
            </w:r>
            <w:r w:rsidRPr="00616147">
              <w:rPr>
                <w:rStyle w:val="Emphasis"/>
                <w:i w:val="0"/>
              </w:rPr>
              <w:t>Aids</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Equipment</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p>
        </w:tc>
      </w:tr>
      <w:tr w:rsidR="00C95E51" w14:paraId="776C7899" w14:textId="77777777" w:rsidTr="00ED4DB0">
        <w:trPr>
          <w:cantSplit/>
        </w:trPr>
        <w:tc>
          <w:tcPr>
            <w:tcW w:w="1310" w:type="dxa"/>
            <w:shd w:val="clear" w:color="auto" w:fill="auto"/>
          </w:tcPr>
          <w:p w14:paraId="764FEBC5" w14:textId="77777777" w:rsidR="002E2A36" w:rsidRPr="004F11E8" w:rsidRDefault="004645B1" w:rsidP="004F11E8">
            <w:pPr>
              <w:pStyle w:val="DHHStabletext"/>
            </w:pPr>
            <w:r w:rsidRPr="004F11E8">
              <w:t>1</w:t>
            </w:r>
            <w:r w:rsidR="002E2A36" w:rsidRPr="004F11E8">
              <w:t>3082</w:t>
            </w:r>
          </w:p>
        </w:tc>
        <w:tc>
          <w:tcPr>
            <w:tcW w:w="2446" w:type="dxa"/>
            <w:shd w:val="clear" w:color="auto" w:fill="auto"/>
          </w:tcPr>
          <w:p w14:paraId="7314DE2C" w14:textId="4C7B0B1A" w:rsidR="002E2A36" w:rsidRPr="004F11E8" w:rsidRDefault="002E2A36" w:rsidP="004F11E8">
            <w:pPr>
              <w:pStyle w:val="DHHStabletext"/>
            </w:pPr>
            <w:r w:rsidRPr="004F11E8">
              <w:t>Low</w:t>
            </w:r>
            <w:r w:rsidR="006F215E">
              <w:t>-c</w:t>
            </w:r>
            <w:r w:rsidRPr="004F11E8">
              <w:t>ost</w:t>
            </w:r>
            <w:r w:rsidR="00593ADC">
              <w:t xml:space="preserve"> </w:t>
            </w:r>
            <w:r w:rsidRPr="004F11E8">
              <w:t>Accommodation</w:t>
            </w:r>
            <w:r w:rsidR="00593ADC">
              <w:t xml:space="preserve"> </w:t>
            </w:r>
            <w:r w:rsidRPr="004F11E8">
              <w:t>Support</w:t>
            </w:r>
          </w:p>
        </w:tc>
        <w:tc>
          <w:tcPr>
            <w:tcW w:w="5543" w:type="dxa"/>
            <w:shd w:val="clear" w:color="auto" w:fill="auto"/>
          </w:tcPr>
          <w:p w14:paraId="029C36B3" w14:textId="77777777" w:rsidR="002E2A36" w:rsidRPr="00AD46EA" w:rsidRDefault="002E2A36" w:rsidP="00A41A81">
            <w:pPr>
              <w:pStyle w:val="DHHStabletext"/>
            </w:pPr>
            <w:r w:rsidRPr="000F2F9F">
              <w:rPr>
                <w:rStyle w:val="Emphasis"/>
              </w:rPr>
              <w:t>Community</w:t>
            </w:r>
            <w:r w:rsidR="00593ADC">
              <w:rPr>
                <w:rStyle w:val="Emphasis"/>
              </w:rPr>
              <w:t xml:space="preserve"> </w:t>
            </w:r>
            <w:r w:rsidRPr="000F2F9F">
              <w:rPr>
                <w:rStyle w:val="Emphasis"/>
              </w:rPr>
              <w:t>Connection</w:t>
            </w:r>
            <w:r w:rsidR="00593ADC">
              <w:rPr>
                <w:rStyle w:val="Emphasis"/>
              </w:rPr>
              <w:t xml:space="preserve"> </w:t>
            </w:r>
            <w:r w:rsidRPr="000F2F9F">
              <w:rPr>
                <w:rStyle w:val="Emphasis"/>
              </w:rPr>
              <w:t>Program</w:t>
            </w:r>
            <w:r w:rsidR="00593ADC">
              <w:rPr>
                <w:rStyle w:val="Emphasis"/>
              </w:rPr>
              <w:t xml:space="preserve"> </w:t>
            </w:r>
            <w:r w:rsidRPr="000F2F9F">
              <w:rPr>
                <w:rStyle w:val="Emphasis"/>
              </w:rPr>
              <w:t>quality</w:t>
            </w:r>
            <w:r w:rsidR="00593ADC">
              <w:rPr>
                <w:rStyle w:val="Emphasis"/>
              </w:rPr>
              <w:t xml:space="preserve"> </w:t>
            </w:r>
            <w:r w:rsidRPr="000F2F9F">
              <w:rPr>
                <w:rStyle w:val="Emphasis"/>
              </w:rPr>
              <w:t>standards</w:t>
            </w:r>
            <w:r w:rsidR="00593ADC">
              <w:rPr>
                <w:rStyle w:val="Emphasis"/>
              </w:rPr>
              <w:t xml:space="preserve"> </w:t>
            </w:r>
            <w:r w:rsidRPr="000F2F9F">
              <w:rPr>
                <w:rStyle w:val="Emphasis"/>
              </w:rPr>
              <w:t>framework</w:t>
            </w:r>
            <w:r w:rsidR="00593ADC">
              <w:rPr>
                <w:rStyle w:val="Emphasis"/>
              </w:rPr>
              <w:t xml:space="preserve"> </w:t>
            </w:r>
            <w:r w:rsidRPr="000F2F9F">
              <w:rPr>
                <w:rStyle w:val="Emphasis"/>
              </w:rPr>
              <w:t>and</w:t>
            </w:r>
            <w:r w:rsidR="00593ADC">
              <w:rPr>
                <w:rStyle w:val="Emphasis"/>
              </w:rPr>
              <w:t xml:space="preserve"> </w:t>
            </w:r>
            <w:r w:rsidRPr="000F2F9F">
              <w:rPr>
                <w:rStyle w:val="Emphasis"/>
              </w:rPr>
              <w:t>data</w:t>
            </w:r>
            <w:r w:rsidR="00593ADC">
              <w:rPr>
                <w:rStyle w:val="Emphasis"/>
              </w:rPr>
              <w:t xml:space="preserve"> </w:t>
            </w:r>
            <w:r w:rsidRPr="000F2F9F">
              <w:rPr>
                <w:rStyle w:val="Emphasis"/>
              </w:rPr>
              <w:t>collection</w:t>
            </w:r>
            <w:r w:rsidR="00593ADC">
              <w:rPr>
                <w:rStyle w:val="Emphasis"/>
              </w:rPr>
              <w:t xml:space="preserve"> </w:t>
            </w:r>
            <w:r w:rsidRPr="000F2F9F">
              <w:rPr>
                <w:rStyle w:val="Emphasis"/>
              </w:rPr>
              <w:t>guidelines</w:t>
            </w:r>
            <w:r w:rsidR="00593ADC">
              <w:t xml:space="preserve"> </w:t>
            </w:r>
            <w:r w:rsidR="006E614D">
              <w:t>(</w:t>
            </w:r>
            <w:r w:rsidRPr="00AD46EA">
              <w:t>2001</w:t>
            </w:r>
            <w:r w:rsidR="006E614D">
              <w:t>)</w:t>
            </w:r>
          </w:p>
          <w:p w14:paraId="3DEB161E" w14:textId="77777777" w:rsidR="002E2A36" w:rsidRPr="00616147" w:rsidRDefault="002E2A36" w:rsidP="00A41A81">
            <w:pPr>
              <w:pStyle w:val="DHHStabletext"/>
              <w:rPr>
                <w:i/>
              </w:rPr>
            </w:pPr>
            <w:r w:rsidRPr="00616147">
              <w:rPr>
                <w:rStyle w:val="Emphasis"/>
                <w:i w:val="0"/>
              </w:rPr>
              <w:t>Flexible</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Fund</w:t>
            </w:r>
            <w:r w:rsidR="00593ADC" w:rsidRPr="00616147">
              <w:rPr>
                <w:rStyle w:val="Emphasis"/>
                <w:i w:val="0"/>
              </w:rPr>
              <w:t xml:space="preserve"> </w:t>
            </w:r>
            <w:r w:rsidRPr="00616147">
              <w:rPr>
                <w:rStyle w:val="Emphasis"/>
                <w:i w:val="0"/>
              </w:rPr>
              <w:t>guidelines</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the</w:t>
            </w:r>
            <w:r w:rsidR="00593ADC" w:rsidRPr="00616147">
              <w:rPr>
                <w:rStyle w:val="Emphasis"/>
                <w:i w:val="0"/>
              </w:rPr>
              <w:t xml:space="preserve"> </w:t>
            </w:r>
            <w:r w:rsidRPr="00616147">
              <w:rPr>
                <w:rStyle w:val="Emphasis"/>
                <w:i w:val="0"/>
              </w:rPr>
              <w:t>Older</w:t>
            </w:r>
            <w:r w:rsidR="00593ADC" w:rsidRPr="00616147">
              <w:rPr>
                <w:rStyle w:val="Emphasis"/>
                <w:i w:val="0"/>
              </w:rPr>
              <w:t xml:space="preserve"> </w:t>
            </w:r>
            <w:r w:rsidRPr="00616147">
              <w:rPr>
                <w:rStyle w:val="Emphasis"/>
                <w:i w:val="0"/>
              </w:rPr>
              <w:t>Persons</w:t>
            </w:r>
            <w:r w:rsidR="00593ADC" w:rsidRPr="00616147">
              <w:rPr>
                <w:rStyle w:val="Emphasis"/>
                <w:i w:val="0"/>
              </w:rPr>
              <w:t xml:space="preserve"> </w:t>
            </w:r>
            <w:r w:rsidRPr="00616147">
              <w:rPr>
                <w:rStyle w:val="Emphasis"/>
                <w:i w:val="0"/>
              </w:rPr>
              <w:t>High</w:t>
            </w:r>
            <w:r w:rsidR="00593ADC" w:rsidRPr="00616147">
              <w:rPr>
                <w:rStyle w:val="Emphasis"/>
                <w:i w:val="0"/>
              </w:rPr>
              <w:t xml:space="preserve"> </w:t>
            </w:r>
            <w:r w:rsidRPr="00616147">
              <w:rPr>
                <w:rStyle w:val="Emphasis"/>
                <w:i w:val="0"/>
              </w:rPr>
              <w:t>Rise</w:t>
            </w:r>
            <w:r w:rsidR="00593ADC" w:rsidRPr="00616147">
              <w:rPr>
                <w:rStyle w:val="Emphasis"/>
                <w:i w:val="0"/>
              </w:rPr>
              <w:t xml:space="preserve"> </w:t>
            </w:r>
            <w:r w:rsidRPr="00616147">
              <w:rPr>
                <w:rStyle w:val="Emphasis"/>
                <w:i w:val="0"/>
              </w:rPr>
              <w:t>Support</w:t>
            </w:r>
            <w:r w:rsidR="00593ADC" w:rsidRPr="00616147">
              <w:rPr>
                <w:rStyle w:val="Emphasis"/>
                <w:i w:val="0"/>
              </w:rPr>
              <w:t xml:space="preserve"> </w:t>
            </w:r>
            <w:r w:rsidRPr="00616147">
              <w:rPr>
                <w:rStyle w:val="Emphasis"/>
                <w:i w:val="0"/>
              </w:rPr>
              <w:t>Program</w:t>
            </w:r>
            <w:r w:rsidR="00593ADC" w:rsidRPr="000539BD">
              <w:t xml:space="preserve"> </w:t>
            </w:r>
            <w:r w:rsidR="006E614D" w:rsidRPr="000539BD">
              <w:t>(</w:t>
            </w:r>
            <w:r w:rsidRPr="000539BD">
              <w:t>2002</w:t>
            </w:r>
            <w:r w:rsidR="006E614D" w:rsidRPr="000539BD">
              <w:t>)</w:t>
            </w:r>
          </w:p>
          <w:p w14:paraId="7EBC535D" w14:textId="77777777" w:rsidR="002E2A36" w:rsidRPr="000539BD" w:rsidRDefault="002E2A36" w:rsidP="00A41A81">
            <w:pPr>
              <w:pStyle w:val="DHHStabletext"/>
              <w:rPr>
                <w:iCs/>
              </w:rPr>
            </w:pPr>
            <w:r w:rsidRPr="00616147">
              <w:rPr>
                <w:rStyle w:val="Emphasis"/>
                <w:i w:val="0"/>
              </w:rPr>
              <w:t>Older</w:t>
            </w:r>
            <w:r w:rsidR="00593ADC" w:rsidRPr="00616147">
              <w:rPr>
                <w:rStyle w:val="Emphasis"/>
                <w:i w:val="0"/>
              </w:rPr>
              <w:t xml:space="preserve"> </w:t>
            </w:r>
            <w:r w:rsidRPr="00616147">
              <w:rPr>
                <w:rStyle w:val="Emphasis"/>
                <w:i w:val="0"/>
              </w:rPr>
              <w:t>Persons</w:t>
            </w:r>
            <w:r w:rsidR="00593ADC" w:rsidRPr="00616147">
              <w:rPr>
                <w:rStyle w:val="Emphasis"/>
                <w:i w:val="0"/>
              </w:rPr>
              <w:t xml:space="preserve"> </w:t>
            </w:r>
            <w:r w:rsidRPr="00616147">
              <w:rPr>
                <w:rStyle w:val="Emphasis"/>
                <w:i w:val="0"/>
              </w:rPr>
              <w:t>High</w:t>
            </w:r>
            <w:r w:rsidR="00593ADC" w:rsidRPr="00616147">
              <w:rPr>
                <w:rStyle w:val="Emphasis"/>
                <w:i w:val="0"/>
              </w:rPr>
              <w:t xml:space="preserve"> </w:t>
            </w:r>
            <w:r w:rsidRPr="00616147">
              <w:rPr>
                <w:rStyle w:val="Emphasis"/>
                <w:i w:val="0"/>
              </w:rPr>
              <w:t>Rise</w:t>
            </w:r>
            <w:r w:rsidR="00593ADC" w:rsidRPr="00616147">
              <w:rPr>
                <w:rStyle w:val="Emphasis"/>
                <w:i w:val="0"/>
              </w:rPr>
              <w:t xml:space="preserve"> </w:t>
            </w:r>
            <w:r w:rsidRPr="00616147">
              <w:rPr>
                <w:rStyle w:val="Emphasis"/>
                <w:i w:val="0"/>
              </w:rPr>
              <w:t>Support</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submission</w:t>
            </w:r>
            <w:r w:rsidR="00593ADC" w:rsidRPr="00616147">
              <w:rPr>
                <w:rStyle w:val="Emphasis"/>
                <w:i w:val="0"/>
              </w:rPr>
              <w:t xml:space="preserve"> </w:t>
            </w:r>
            <w:r w:rsidRPr="00616147">
              <w:rPr>
                <w:rStyle w:val="Emphasis"/>
                <w:i w:val="0"/>
              </w:rPr>
              <w:t>guidelines</w:t>
            </w:r>
            <w:r w:rsidR="00593ADC" w:rsidRPr="00616147">
              <w:rPr>
                <w:i/>
              </w:rPr>
              <w:t xml:space="preserve"> </w:t>
            </w:r>
            <w:r w:rsidR="006E614D" w:rsidRPr="000539BD">
              <w:rPr>
                <w:iCs/>
              </w:rPr>
              <w:t>(</w:t>
            </w:r>
            <w:r w:rsidRPr="000539BD">
              <w:rPr>
                <w:iCs/>
              </w:rPr>
              <w:t>2001</w:t>
            </w:r>
            <w:r w:rsidR="006E614D" w:rsidRPr="000539BD">
              <w:rPr>
                <w:iCs/>
              </w:rPr>
              <w:t>)</w:t>
            </w:r>
          </w:p>
          <w:p w14:paraId="19D71F28" w14:textId="77777777" w:rsidR="002E2A36" w:rsidRPr="000539BD" w:rsidRDefault="002E2A36" w:rsidP="00A41A81">
            <w:pPr>
              <w:pStyle w:val="DHHStabletext"/>
              <w:rPr>
                <w:iCs/>
              </w:rPr>
            </w:pPr>
            <w:r w:rsidRPr="00616147">
              <w:rPr>
                <w:rStyle w:val="Emphasis"/>
                <w:i w:val="0"/>
              </w:rPr>
              <w:t>Housing</w:t>
            </w:r>
            <w:r w:rsidR="00593ADC" w:rsidRPr="00616147">
              <w:rPr>
                <w:rStyle w:val="Emphasis"/>
                <w:i w:val="0"/>
              </w:rPr>
              <w:t xml:space="preserve"> </w:t>
            </w:r>
            <w:r w:rsidRPr="00616147">
              <w:rPr>
                <w:rStyle w:val="Emphasis"/>
                <w:i w:val="0"/>
              </w:rPr>
              <w:t>Support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the</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submission</w:t>
            </w:r>
            <w:r w:rsidR="00593ADC" w:rsidRPr="00616147">
              <w:rPr>
                <w:rStyle w:val="Emphasis"/>
                <w:i w:val="0"/>
              </w:rPr>
              <w:t xml:space="preserve"> </w:t>
            </w:r>
            <w:r w:rsidRPr="00616147">
              <w:rPr>
                <w:rStyle w:val="Emphasis"/>
                <w:i w:val="0"/>
              </w:rPr>
              <w:t>guidelines</w:t>
            </w:r>
            <w:r w:rsidR="00593ADC" w:rsidRPr="00616147">
              <w:rPr>
                <w:i/>
              </w:rPr>
              <w:t xml:space="preserve"> </w:t>
            </w:r>
            <w:r w:rsidR="006E614D" w:rsidRPr="000539BD">
              <w:rPr>
                <w:iCs/>
              </w:rPr>
              <w:t>(</w:t>
            </w:r>
            <w:r w:rsidRPr="000539BD">
              <w:rPr>
                <w:iCs/>
              </w:rPr>
              <w:t>2000</w:t>
            </w:r>
            <w:r w:rsidR="006E614D" w:rsidRPr="000539BD">
              <w:rPr>
                <w:iCs/>
              </w:rPr>
              <w:t>)</w:t>
            </w:r>
          </w:p>
          <w:p w14:paraId="6CD30B7C" w14:textId="77777777" w:rsidR="002E2A36" w:rsidRPr="00AD46EA" w:rsidRDefault="002E2A36" w:rsidP="00A41A81">
            <w:pPr>
              <w:pStyle w:val="DHHStabletext"/>
            </w:pPr>
            <w:r w:rsidRPr="00616147">
              <w:rPr>
                <w:rStyle w:val="Emphasis"/>
                <w:i w:val="0"/>
              </w:rPr>
              <w:t>SRS</w:t>
            </w:r>
            <w:r w:rsidR="00593ADC" w:rsidRPr="00616147">
              <w:rPr>
                <w:rStyle w:val="Emphasis"/>
                <w:i w:val="0"/>
              </w:rPr>
              <w:t xml:space="preserve"> </w:t>
            </w:r>
            <w:r w:rsidRPr="00616147">
              <w:rPr>
                <w:rStyle w:val="Emphasis"/>
                <w:i w:val="0"/>
              </w:rPr>
              <w:t>Oral</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initiative</w:t>
            </w:r>
            <w:r w:rsidR="00593ADC" w:rsidRPr="00616147">
              <w:rPr>
                <w:rStyle w:val="Emphasis"/>
                <w:i w:val="0"/>
              </w:rPr>
              <w:t xml:space="preserve"> </w:t>
            </w:r>
            <w:r w:rsidRPr="00616147">
              <w:rPr>
                <w:rStyle w:val="Emphasis"/>
                <w:i w:val="0"/>
              </w:rPr>
              <w:t>service</w:t>
            </w:r>
            <w:r w:rsidR="00593ADC" w:rsidRPr="00616147">
              <w:rPr>
                <w:rStyle w:val="Emphasis"/>
                <w:i w:val="0"/>
              </w:rPr>
              <w:t xml:space="preserve"> </w:t>
            </w:r>
            <w:r w:rsidRPr="00616147">
              <w:rPr>
                <w:rStyle w:val="Emphasis"/>
                <w:i w:val="0"/>
              </w:rPr>
              <w:t>model</w:t>
            </w:r>
            <w:r w:rsidR="00593ADC" w:rsidRPr="00616147">
              <w:rPr>
                <w:rStyle w:val="Emphasis"/>
                <w:i w:val="0"/>
              </w:rPr>
              <w:t xml:space="preserve"> </w:t>
            </w:r>
            <w:r w:rsidRPr="00616147">
              <w:rPr>
                <w:rStyle w:val="Emphasis"/>
                <w:i w:val="0"/>
              </w:rPr>
              <w:t>specifications</w:t>
            </w:r>
            <w:r w:rsidR="00593ADC" w:rsidRPr="00616147">
              <w:rPr>
                <w:i/>
              </w:rPr>
              <w:t xml:space="preserve"> </w:t>
            </w:r>
            <w:r w:rsidR="006E614D" w:rsidRPr="000539BD">
              <w:rPr>
                <w:iCs/>
              </w:rPr>
              <w:t>(</w:t>
            </w:r>
            <w:r w:rsidRPr="000539BD">
              <w:rPr>
                <w:iCs/>
              </w:rPr>
              <w:t>2011</w:t>
            </w:r>
            <w:r w:rsidR="006E614D" w:rsidRPr="000539BD">
              <w:rPr>
                <w:iCs/>
              </w:rPr>
              <w:t>)</w:t>
            </w:r>
          </w:p>
        </w:tc>
      </w:tr>
      <w:tr w:rsidR="00C95E51" w:rsidRPr="000F2F9F" w14:paraId="6267C2B8" w14:textId="77777777" w:rsidTr="00ED4DB0">
        <w:trPr>
          <w:cantSplit/>
        </w:trPr>
        <w:tc>
          <w:tcPr>
            <w:tcW w:w="1310" w:type="dxa"/>
            <w:shd w:val="clear" w:color="auto" w:fill="auto"/>
          </w:tcPr>
          <w:p w14:paraId="175B7CCC" w14:textId="77777777" w:rsidR="002E2A36" w:rsidRPr="004F11E8" w:rsidRDefault="002E2A36" w:rsidP="004F11E8">
            <w:pPr>
              <w:pStyle w:val="DHHStabletext"/>
            </w:pPr>
            <w:r w:rsidRPr="004F11E8">
              <w:lastRenderedPageBreak/>
              <w:t>13096</w:t>
            </w:r>
          </w:p>
        </w:tc>
        <w:tc>
          <w:tcPr>
            <w:tcW w:w="2446" w:type="dxa"/>
            <w:shd w:val="clear" w:color="auto" w:fill="auto"/>
          </w:tcPr>
          <w:p w14:paraId="2BCF5149" w14:textId="77777777" w:rsidR="002E2A36" w:rsidRPr="004F11E8" w:rsidRDefault="425119DE" w:rsidP="004F11E8">
            <w:pPr>
              <w:pStyle w:val="DHHStabletext"/>
            </w:pPr>
            <w:r>
              <w:t>HACC-PYP</w:t>
            </w:r>
            <w:r w:rsidR="00593ADC">
              <w:t xml:space="preserve"> </w:t>
            </w:r>
            <w:r w:rsidR="002E2A36" w:rsidRPr="004F11E8">
              <w:t>Allied</w:t>
            </w:r>
            <w:r w:rsidR="00593ADC">
              <w:t xml:space="preserve"> </w:t>
            </w:r>
            <w:r w:rsidR="002E2A36" w:rsidRPr="004F11E8">
              <w:t>Health</w:t>
            </w:r>
          </w:p>
        </w:tc>
        <w:tc>
          <w:tcPr>
            <w:tcW w:w="5543" w:type="dxa"/>
            <w:shd w:val="clear" w:color="auto" w:fill="auto"/>
          </w:tcPr>
          <w:p w14:paraId="4B6E39AE"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5EA7B215"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rsidRPr="000F2F9F" w14:paraId="10E07505" w14:textId="77777777" w:rsidTr="00ED4DB0">
        <w:trPr>
          <w:cantSplit/>
        </w:trPr>
        <w:tc>
          <w:tcPr>
            <w:tcW w:w="1310" w:type="dxa"/>
            <w:shd w:val="clear" w:color="auto" w:fill="auto"/>
          </w:tcPr>
          <w:p w14:paraId="41A5E6AF" w14:textId="77777777" w:rsidR="002E2A36" w:rsidRPr="004F11E8" w:rsidRDefault="002E2A36" w:rsidP="004F11E8">
            <w:pPr>
              <w:pStyle w:val="DHHStabletext"/>
            </w:pPr>
            <w:r w:rsidRPr="004F11E8">
              <w:t>13097</w:t>
            </w:r>
          </w:p>
        </w:tc>
        <w:tc>
          <w:tcPr>
            <w:tcW w:w="2446" w:type="dxa"/>
            <w:shd w:val="clear" w:color="auto" w:fill="auto"/>
          </w:tcPr>
          <w:p w14:paraId="148F9940" w14:textId="77777777" w:rsidR="002E2A36" w:rsidRPr="004F11E8" w:rsidRDefault="425119DE" w:rsidP="004F11E8">
            <w:pPr>
              <w:pStyle w:val="DHHStabletext"/>
            </w:pPr>
            <w:r>
              <w:t>HACC-PYP</w:t>
            </w:r>
            <w:r w:rsidR="00593ADC">
              <w:t xml:space="preserve"> </w:t>
            </w:r>
            <w:r w:rsidR="002E2A36" w:rsidRPr="004F11E8">
              <w:t>Delivered</w:t>
            </w:r>
            <w:r w:rsidR="00593ADC">
              <w:t xml:space="preserve"> </w:t>
            </w:r>
            <w:r w:rsidR="002E2A36" w:rsidRPr="004F11E8">
              <w:t>Meals</w:t>
            </w:r>
          </w:p>
        </w:tc>
        <w:tc>
          <w:tcPr>
            <w:tcW w:w="5543" w:type="dxa"/>
            <w:shd w:val="clear" w:color="auto" w:fill="auto"/>
          </w:tcPr>
          <w:p w14:paraId="63F6DF46"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rsidRPr="000F2F9F" w14:paraId="15DB807C" w14:textId="77777777" w:rsidTr="00ED4DB0">
        <w:trPr>
          <w:cantSplit/>
        </w:trPr>
        <w:tc>
          <w:tcPr>
            <w:tcW w:w="1310" w:type="dxa"/>
            <w:shd w:val="clear" w:color="auto" w:fill="auto"/>
          </w:tcPr>
          <w:p w14:paraId="0DF60C93" w14:textId="77777777" w:rsidR="002E2A36" w:rsidRPr="004F11E8" w:rsidRDefault="002E2A36" w:rsidP="004F11E8">
            <w:pPr>
              <w:pStyle w:val="DHHStabletext"/>
            </w:pPr>
            <w:r w:rsidRPr="004F11E8">
              <w:t>13099</w:t>
            </w:r>
          </w:p>
        </w:tc>
        <w:tc>
          <w:tcPr>
            <w:tcW w:w="2446" w:type="dxa"/>
            <w:shd w:val="clear" w:color="auto" w:fill="auto"/>
          </w:tcPr>
          <w:p w14:paraId="334D0904" w14:textId="77777777" w:rsidR="002E2A36" w:rsidRPr="004F11E8" w:rsidRDefault="425119DE" w:rsidP="004F11E8">
            <w:pPr>
              <w:pStyle w:val="DHHStabletext"/>
            </w:pPr>
            <w:r>
              <w:t>HACC-PYP</w:t>
            </w:r>
            <w:r w:rsidR="00593ADC">
              <w:t xml:space="preserve"> </w:t>
            </w:r>
            <w:r w:rsidR="002E2A36" w:rsidRPr="004F11E8">
              <w:t>Property</w:t>
            </w:r>
            <w:r w:rsidR="00593ADC">
              <w:t xml:space="preserve"> </w:t>
            </w:r>
            <w:r w:rsidR="002E2A36" w:rsidRPr="004F11E8">
              <w:t>Maintenance</w:t>
            </w:r>
          </w:p>
        </w:tc>
        <w:tc>
          <w:tcPr>
            <w:tcW w:w="5543" w:type="dxa"/>
            <w:shd w:val="clear" w:color="auto" w:fill="auto"/>
          </w:tcPr>
          <w:p w14:paraId="2D5FBF56"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4D3C1AC3"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2C75EDFD" w14:textId="77777777" w:rsidTr="00ED4DB0">
        <w:trPr>
          <w:cantSplit/>
        </w:trPr>
        <w:tc>
          <w:tcPr>
            <w:tcW w:w="1310" w:type="dxa"/>
            <w:shd w:val="clear" w:color="auto" w:fill="auto"/>
          </w:tcPr>
          <w:p w14:paraId="20DCE021" w14:textId="77777777" w:rsidR="002E2A36" w:rsidRPr="004F11E8" w:rsidRDefault="002E2A36" w:rsidP="004F11E8">
            <w:pPr>
              <w:pStyle w:val="DHHStabletext"/>
            </w:pPr>
            <w:r w:rsidRPr="004F11E8">
              <w:t>13109</w:t>
            </w:r>
          </w:p>
        </w:tc>
        <w:tc>
          <w:tcPr>
            <w:tcW w:w="2446" w:type="dxa"/>
            <w:shd w:val="clear" w:color="auto" w:fill="auto"/>
          </w:tcPr>
          <w:p w14:paraId="548F059D" w14:textId="77777777" w:rsidR="002E2A36" w:rsidRPr="004F11E8" w:rsidRDefault="002E2A36" w:rsidP="004F11E8">
            <w:pPr>
              <w:pStyle w:val="DHHStabletext"/>
            </w:pPr>
            <w:r w:rsidRPr="004F11E8">
              <w:t>Aged</w:t>
            </w:r>
            <w:r w:rsidR="00593ADC">
              <w:t xml:space="preserve"> </w:t>
            </w:r>
            <w:r w:rsidRPr="004F11E8">
              <w:t>Care</w:t>
            </w:r>
            <w:r w:rsidR="00593ADC">
              <w:t xml:space="preserve"> </w:t>
            </w:r>
            <w:r w:rsidRPr="004F11E8">
              <w:t>Assessment</w:t>
            </w:r>
            <w:r w:rsidR="00593ADC">
              <w:t xml:space="preserve"> </w:t>
            </w:r>
            <w:r w:rsidRPr="004F11E8">
              <w:t>Service</w:t>
            </w:r>
            <w:r w:rsidR="00593ADC">
              <w:t xml:space="preserve"> </w:t>
            </w:r>
            <w:r w:rsidRPr="004F11E8">
              <w:t>Evaluation</w:t>
            </w:r>
            <w:r w:rsidR="00593ADC">
              <w:t xml:space="preserve"> </w:t>
            </w:r>
            <w:r w:rsidRPr="004F11E8">
              <w:t>Unit</w:t>
            </w:r>
          </w:p>
        </w:tc>
        <w:tc>
          <w:tcPr>
            <w:tcW w:w="5543" w:type="dxa"/>
            <w:shd w:val="clear" w:color="auto" w:fill="auto"/>
          </w:tcPr>
          <w:p w14:paraId="0DD737A6" w14:textId="0F8AF898" w:rsidR="002E2A36" w:rsidRPr="000539BD" w:rsidRDefault="002E2A36" w:rsidP="00A41A81">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Pr="000539BD">
              <w:t>,</w:t>
            </w:r>
            <w:r w:rsidR="00593ADC" w:rsidRPr="000539BD">
              <w:t xml:space="preserve"> </w:t>
            </w:r>
            <w:r w:rsidRPr="000539BD">
              <w:t>as</w:t>
            </w:r>
            <w:r w:rsidR="00593ADC" w:rsidRPr="000539BD">
              <w:t xml:space="preserve"> </w:t>
            </w:r>
            <w:r w:rsidRPr="000539BD">
              <w:t>amended</w:t>
            </w:r>
          </w:p>
          <w:p w14:paraId="147E8617" w14:textId="753A7579" w:rsidR="002E2A36" w:rsidRPr="000539BD" w:rsidRDefault="002E2A36" w:rsidP="00A41A81">
            <w:pPr>
              <w:pStyle w:val="DHHStabletext"/>
            </w:pPr>
            <w:r w:rsidRPr="00616147">
              <w:rPr>
                <w:rStyle w:val="Emphasis"/>
                <w:i w:val="0"/>
              </w:rPr>
              <w:t>My</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00950591" w:rsidRPr="00616147">
              <w:rPr>
                <w:rStyle w:val="Emphasis"/>
                <w:i w:val="0"/>
              </w:rPr>
              <w:t>a</w:t>
            </w:r>
            <w:r w:rsidRPr="00616147">
              <w:rPr>
                <w:rStyle w:val="Emphasis"/>
                <w:i w:val="0"/>
              </w:rPr>
              <w:t>ssessment</w:t>
            </w:r>
            <w:r w:rsidR="00593ADC" w:rsidRPr="00616147">
              <w:rPr>
                <w:rStyle w:val="Emphasis"/>
                <w:i w:val="0"/>
              </w:rPr>
              <w:t xml:space="preserve"> </w:t>
            </w:r>
            <w:r w:rsidR="00950591" w:rsidRPr="00616147">
              <w:rPr>
                <w:rStyle w:val="Emphasis"/>
                <w:i w:val="0"/>
              </w:rPr>
              <w:t>m</w:t>
            </w:r>
            <w:r w:rsidRPr="00616147">
              <w:rPr>
                <w:rStyle w:val="Emphasis"/>
                <w:i w:val="0"/>
              </w:rPr>
              <w:t>anual</w:t>
            </w:r>
            <w:r w:rsidR="00593ADC" w:rsidRPr="00616147">
              <w:rPr>
                <w:rStyle w:val="Emphasis"/>
                <w:i w:val="0"/>
              </w:rPr>
              <w:t xml:space="preserve"> </w:t>
            </w:r>
            <w:r w:rsidRPr="00616147">
              <w:rPr>
                <w:rStyle w:val="Emphasis"/>
                <w:i w:val="0"/>
              </w:rPr>
              <w:t>–</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Regional</w:t>
            </w:r>
            <w:r w:rsidR="00593ADC" w:rsidRPr="00616147">
              <w:rPr>
                <w:rStyle w:val="Emphasis"/>
                <w:i w:val="0"/>
              </w:rPr>
              <w:t xml:space="preserve"> </w:t>
            </w:r>
            <w:r w:rsidRPr="00616147">
              <w:rPr>
                <w:rStyle w:val="Emphasis"/>
                <w:i w:val="0"/>
              </w:rPr>
              <w:t>Assessment</w:t>
            </w:r>
            <w:r w:rsidR="00593ADC" w:rsidRPr="00616147">
              <w:rPr>
                <w:rStyle w:val="Emphasis"/>
                <w:i w:val="0"/>
              </w:rPr>
              <w:t xml:space="preserve"> </w:t>
            </w:r>
            <w:r w:rsidRPr="00616147">
              <w:rPr>
                <w:rStyle w:val="Emphasis"/>
                <w:i w:val="0"/>
              </w:rPr>
              <w:t>Services</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Assessment</w:t>
            </w:r>
            <w:r w:rsidR="00593ADC" w:rsidRPr="00616147">
              <w:rPr>
                <w:rStyle w:val="Emphasis"/>
                <w:i w:val="0"/>
              </w:rPr>
              <w:t xml:space="preserve"> </w:t>
            </w:r>
            <w:r w:rsidRPr="00616147">
              <w:rPr>
                <w:rStyle w:val="Emphasis"/>
                <w:i w:val="0"/>
              </w:rPr>
              <w:t>Teams</w:t>
            </w:r>
            <w:r w:rsidR="00593ADC" w:rsidRPr="000539BD">
              <w:t xml:space="preserve"> </w:t>
            </w:r>
            <w:r w:rsidRPr="000539BD">
              <w:t>(2021)</w:t>
            </w:r>
            <w:r w:rsidR="00593ADC" w:rsidRPr="000539BD">
              <w:t xml:space="preserve"> </w:t>
            </w:r>
            <w:r w:rsidRPr="000539BD">
              <w:t>and</w:t>
            </w:r>
            <w:r w:rsidR="00593ADC" w:rsidRPr="000539BD">
              <w:t xml:space="preserve"> </w:t>
            </w:r>
            <w:r w:rsidRPr="000539BD">
              <w:t>addendums</w:t>
            </w:r>
          </w:p>
          <w:p w14:paraId="54EAEF54" w14:textId="77777777" w:rsidR="002E2A36" w:rsidRPr="000539BD" w:rsidRDefault="002E2A36" w:rsidP="001A5838">
            <w:pPr>
              <w:pStyle w:val="DHHStabletext"/>
            </w:pPr>
            <w:r w:rsidRPr="00616147">
              <w:rPr>
                <w:rFonts w:eastAsia="Arial"/>
              </w:rPr>
              <w:t>My</w:t>
            </w:r>
            <w:r w:rsidR="00593ADC" w:rsidRPr="00616147">
              <w:rPr>
                <w:rFonts w:eastAsia="Arial"/>
              </w:rPr>
              <w:t xml:space="preserve"> </w:t>
            </w:r>
            <w:r w:rsidRPr="00616147">
              <w:rPr>
                <w:rFonts w:eastAsia="Arial"/>
              </w:rPr>
              <w:t>Aged</w:t>
            </w:r>
            <w:r w:rsidR="00593ADC" w:rsidRPr="00616147">
              <w:rPr>
                <w:rFonts w:eastAsia="Arial"/>
              </w:rPr>
              <w:t xml:space="preserve"> </w:t>
            </w:r>
            <w:r w:rsidRPr="00616147">
              <w:rPr>
                <w:rFonts w:eastAsia="Arial"/>
              </w:rPr>
              <w:t>Care</w:t>
            </w:r>
            <w:r w:rsidR="00593ADC" w:rsidRPr="00616147">
              <w:rPr>
                <w:rFonts w:eastAsia="Arial"/>
              </w:rPr>
              <w:t xml:space="preserve"> </w:t>
            </w:r>
            <w:r w:rsidR="00082874" w:rsidRPr="00616147">
              <w:rPr>
                <w:rFonts w:eastAsia="Arial"/>
              </w:rPr>
              <w:t>s</w:t>
            </w:r>
            <w:r w:rsidRPr="00616147">
              <w:rPr>
                <w:rFonts w:eastAsia="Arial"/>
              </w:rPr>
              <w:t>creening</w:t>
            </w:r>
            <w:r w:rsidR="00593ADC" w:rsidRPr="00616147">
              <w:rPr>
                <w:rFonts w:eastAsia="Arial"/>
              </w:rPr>
              <w:t xml:space="preserve"> </w:t>
            </w:r>
            <w:r w:rsidRPr="00616147">
              <w:rPr>
                <w:rFonts w:eastAsia="Arial"/>
              </w:rPr>
              <w:t>and</w:t>
            </w:r>
            <w:r w:rsidR="00593ADC" w:rsidRPr="00616147">
              <w:rPr>
                <w:rFonts w:eastAsia="Arial"/>
              </w:rPr>
              <w:t xml:space="preserve"> </w:t>
            </w:r>
            <w:r w:rsidR="00082874" w:rsidRPr="00616147">
              <w:rPr>
                <w:rFonts w:eastAsia="Arial"/>
              </w:rPr>
              <w:t>a</w:t>
            </w:r>
            <w:r w:rsidRPr="00616147">
              <w:rPr>
                <w:rFonts w:eastAsia="Arial"/>
              </w:rPr>
              <w:t>ssessment</w:t>
            </w:r>
            <w:r w:rsidR="00593ADC" w:rsidRPr="00616147">
              <w:rPr>
                <w:rFonts w:eastAsia="Arial"/>
              </w:rPr>
              <w:t xml:space="preserve"> </w:t>
            </w:r>
            <w:r w:rsidR="00950591" w:rsidRPr="00616147">
              <w:rPr>
                <w:rFonts w:eastAsia="Arial"/>
              </w:rPr>
              <w:t>w</w:t>
            </w:r>
            <w:r w:rsidRPr="00616147">
              <w:rPr>
                <w:rFonts w:eastAsia="Arial"/>
              </w:rPr>
              <w:t>orkforce</w:t>
            </w:r>
            <w:r w:rsidR="00593ADC" w:rsidRPr="00616147">
              <w:rPr>
                <w:rFonts w:eastAsia="Arial"/>
              </w:rPr>
              <w:t xml:space="preserve"> </w:t>
            </w:r>
            <w:r w:rsidR="00950591" w:rsidRPr="00616147">
              <w:rPr>
                <w:rFonts w:eastAsia="Arial"/>
              </w:rPr>
              <w:t>t</w:t>
            </w:r>
            <w:r w:rsidRPr="00616147">
              <w:rPr>
                <w:rFonts w:eastAsia="Arial"/>
              </w:rPr>
              <w:t>raining</w:t>
            </w:r>
            <w:r w:rsidR="00593ADC" w:rsidRPr="00616147">
              <w:rPr>
                <w:rFonts w:eastAsia="Arial"/>
              </w:rPr>
              <w:t xml:space="preserve"> </w:t>
            </w:r>
            <w:r w:rsidR="00950591" w:rsidRPr="00616147">
              <w:rPr>
                <w:rFonts w:eastAsia="Arial"/>
              </w:rPr>
              <w:t>s</w:t>
            </w:r>
            <w:r w:rsidRPr="00616147">
              <w:rPr>
                <w:rFonts w:eastAsia="Arial"/>
              </w:rPr>
              <w:t>trategy</w:t>
            </w:r>
            <w:r w:rsidR="00593ADC" w:rsidRPr="000539BD">
              <w:rPr>
                <w:rFonts w:eastAsia="Arial"/>
              </w:rPr>
              <w:t xml:space="preserve"> </w:t>
            </w:r>
            <w:r w:rsidR="006E614D" w:rsidRPr="000539BD">
              <w:rPr>
                <w:rFonts w:eastAsia="Arial"/>
              </w:rPr>
              <w:t>(</w:t>
            </w:r>
            <w:r w:rsidRPr="000539BD">
              <w:rPr>
                <w:rFonts w:eastAsia="Arial"/>
              </w:rPr>
              <w:t>2019</w:t>
            </w:r>
            <w:r w:rsidR="006E614D" w:rsidRPr="000539BD">
              <w:rPr>
                <w:rFonts w:eastAsia="Arial"/>
              </w:rPr>
              <w:t>)</w:t>
            </w:r>
          </w:p>
          <w:p w14:paraId="53EC5496" w14:textId="5EB98E1A" w:rsidR="002E2A36" w:rsidRPr="000539BD" w:rsidRDefault="002E2A36" w:rsidP="00A41A81">
            <w:pPr>
              <w:pStyle w:val="DHHStabletext"/>
            </w:pPr>
            <w:r w:rsidRPr="00616147">
              <w:rPr>
                <w:rFonts w:eastAsia="Arial"/>
              </w:rPr>
              <w:t>Aged</w:t>
            </w:r>
            <w:r w:rsidR="00593ADC" w:rsidRPr="00616147">
              <w:rPr>
                <w:rFonts w:eastAsia="Arial"/>
              </w:rPr>
              <w:t xml:space="preserve"> </w:t>
            </w:r>
            <w:r w:rsidRPr="00616147">
              <w:rPr>
                <w:rFonts w:eastAsia="Arial"/>
              </w:rPr>
              <w:t>Care</w:t>
            </w:r>
            <w:r w:rsidR="00593ADC" w:rsidRPr="00616147">
              <w:rPr>
                <w:rFonts w:eastAsia="Arial"/>
              </w:rPr>
              <w:t xml:space="preserve"> </w:t>
            </w:r>
            <w:r w:rsidRPr="00616147">
              <w:rPr>
                <w:rFonts w:eastAsia="Arial"/>
              </w:rPr>
              <w:t>Assessment</w:t>
            </w:r>
            <w:r w:rsidR="00593ADC" w:rsidRPr="00616147">
              <w:rPr>
                <w:rFonts w:eastAsia="Arial"/>
              </w:rPr>
              <w:t xml:space="preserve"> </w:t>
            </w:r>
            <w:r w:rsidRPr="00616147">
              <w:rPr>
                <w:rFonts w:eastAsia="Arial"/>
              </w:rPr>
              <w:t>Program</w:t>
            </w:r>
            <w:r w:rsidR="00593ADC" w:rsidRPr="00616147">
              <w:rPr>
                <w:rFonts w:eastAsia="Arial"/>
              </w:rPr>
              <w:t xml:space="preserve"> </w:t>
            </w:r>
            <w:r w:rsidR="006E614D" w:rsidRPr="00616147">
              <w:rPr>
                <w:rFonts w:eastAsia="Arial"/>
              </w:rPr>
              <w:t>s</w:t>
            </w:r>
            <w:r w:rsidRPr="00616147">
              <w:rPr>
                <w:rFonts w:eastAsia="Arial"/>
              </w:rPr>
              <w:t>tyle</w:t>
            </w:r>
            <w:r w:rsidR="00593ADC" w:rsidRPr="00616147">
              <w:rPr>
                <w:rFonts w:eastAsia="Arial"/>
              </w:rPr>
              <w:t xml:space="preserve"> </w:t>
            </w:r>
            <w:r w:rsidR="006E614D" w:rsidRPr="00616147">
              <w:rPr>
                <w:rFonts w:eastAsia="Arial"/>
              </w:rPr>
              <w:t>g</w:t>
            </w:r>
            <w:r w:rsidRPr="00616147">
              <w:rPr>
                <w:rFonts w:eastAsia="Arial"/>
              </w:rPr>
              <w:t>uide</w:t>
            </w:r>
            <w:r w:rsidR="00593ADC" w:rsidRPr="000539BD">
              <w:rPr>
                <w:rFonts w:eastAsia="Cambria" w:cs="Arial"/>
              </w:rPr>
              <w:t xml:space="preserve"> </w:t>
            </w:r>
            <w:r w:rsidR="006E614D" w:rsidRPr="000539BD">
              <w:rPr>
                <w:rFonts w:eastAsia="Cambria" w:cs="Arial"/>
              </w:rPr>
              <w:t>(</w:t>
            </w:r>
            <w:r w:rsidRPr="000539BD">
              <w:rPr>
                <w:rFonts w:eastAsia="Cambria" w:cs="Arial"/>
              </w:rPr>
              <w:t>2020</w:t>
            </w:r>
            <w:r w:rsidR="006E614D" w:rsidRPr="000539BD">
              <w:rPr>
                <w:rFonts w:eastAsia="Cambria" w:cs="Arial"/>
              </w:rPr>
              <w:t>)</w:t>
            </w:r>
            <w:r w:rsidR="00593ADC" w:rsidRPr="000539BD">
              <w:rPr>
                <w:rFonts w:eastAsia="Cambria" w:cs="Arial"/>
              </w:rPr>
              <w:t xml:space="preserve"> </w:t>
            </w:r>
            <w:r w:rsidRPr="000539BD">
              <w:rPr>
                <w:rFonts w:eastAsia="Cambria" w:cs="Arial"/>
              </w:rPr>
              <w:t>(Commonwealth</w:t>
            </w:r>
            <w:r w:rsidR="00593ADC" w:rsidRPr="000539BD">
              <w:rPr>
                <w:rFonts w:eastAsia="Cambria" w:cs="Arial"/>
              </w:rPr>
              <w:t xml:space="preserve"> </w:t>
            </w:r>
            <w:r w:rsidRPr="000539BD">
              <w:rPr>
                <w:rFonts w:eastAsia="Cambria" w:cs="Arial"/>
              </w:rPr>
              <w:t>Department</w:t>
            </w:r>
            <w:r w:rsidR="00593ADC" w:rsidRPr="000539BD">
              <w:rPr>
                <w:rFonts w:eastAsia="Cambria" w:cs="Arial"/>
              </w:rPr>
              <w:t xml:space="preserve"> </w:t>
            </w:r>
            <w:r w:rsidRPr="000539BD">
              <w:rPr>
                <w:rFonts w:eastAsia="Cambria" w:cs="Arial"/>
              </w:rPr>
              <w:t>of</w:t>
            </w:r>
            <w:r w:rsidR="00593ADC" w:rsidRPr="000539BD">
              <w:rPr>
                <w:rFonts w:eastAsia="Cambria" w:cs="Arial"/>
              </w:rPr>
              <w:t xml:space="preserve"> </w:t>
            </w:r>
            <w:r w:rsidRPr="000539BD">
              <w:rPr>
                <w:rFonts w:eastAsia="Cambria" w:cs="Arial"/>
              </w:rPr>
              <w:t>Health)</w:t>
            </w:r>
          </w:p>
        </w:tc>
      </w:tr>
      <w:tr w:rsidR="00C95E51" w:rsidRPr="000F2F9F" w14:paraId="7F4740BB" w14:textId="77777777" w:rsidTr="00ED4DB0">
        <w:trPr>
          <w:cantSplit/>
        </w:trPr>
        <w:tc>
          <w:tcPr>
            <w:tcW w:w="1310" w:type="dxa"/>
            <w:shd w:val="clear" w:color="auto" w:fill="auto"/>
          </w:tcPr>
          <w:p w14:paraId="4337C12D" w14:textId="77777777" w:rsidR="002E2A36" w:rsidRPr="004F11E8" w:rsidRDefault="002E2A36" w:rsidP="004F11E8">
            <w:pPr>
              <w:pStyle w:val="DHHStabletext"/>
            </w:pPr>
            <w:r w:rsidRPr="004F11E8">
              <w:t>13130</w:t>
            </w:r>
          </w:p>
        </w:tc>
        <w:tc>
          <w:tcPr>
            <w:tcW w:w="2446" w:type="dxa"/>
            <w:shd w:val="clear" w:color="auto" w:fill="auto"/>
          </w:tcPr>
          <w:p w14:paraId="4CFAB303" w14:textId="2765C110" w:rsidR="002E2A36" w:rsidRPr="004F11E8" w:rsidRDefault="425119DE" w:rsidP="004F11E8">
            <w:pPr>
              <w:pStyle w:val="DHHStabletext"/>
            </w:pPr>
            <w:r>
              <w:t>HACC-PYP</w:t>
            </w:r>
            <w:r w:rsidR="00593ADC">
              <w:t xml:space="preserve"> </w:t>
            </w:r>
            <w:r w:rsidR="002E2A36" w:rsidRPr="004F11E8">
              <w:t>Volunteer</w:t>
            </w:r>
            <w:r w:rsidR="00593ADC">
              <w:t xml:space="preserve"> </w:t>
            </w:r>
            <w:r w:rsidR="002E2A36" w:rsidRPr="004F11E8">
              <w:t>Co-</w:t>
            </w:r>
            <w:r w:rsidR="006F215E">
              <w:t>o</w:t>
            </w:r>
            <w:r w:rsidR="0061104B" w:rsidRPr="004F11E8">
              <w:t>rdination</w:t>
            </w:r>
            <w:r w:rsidR="00593ADC">
              <w:t xml:space="preserve"> </w:t>
            </w:r>
            <w:r w:rsidR="002E2A36" w:rsidRPr="004F11E8">
              <w:t>–</w:t>
            </w:r>
            <w:r w:rsidR="00593ADC">
              <w:t xml:space="preserve"> </w:t>
            </w:r>
            <w:r w:rsidR="002E2A36" w:rsidRPr="004F11E8">
              <w:t>Other</w:t>
            </w:r>
          </w:p>
        </w:tc>
        <w:tc>
          <w:tcPr>
            <w:tcW w:w="5543" w:type="dxa"/>
            <w:shd w:val="clear" w:color="auto" w:fill="auto"/>
          </w:tcPr>
          <w:p w14:paraId="48B267DC"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tc>
      </w:tr>
      <w:tr w:rsidR="00C95E51" w:rsidRPr="000F2F9F" w14:paraId="4136FDAB" w14:textId="77777777" w:rsidTr="00ED4DB0">
        <w:trPr>
          <w:cantSplit/>
        </w:trPr>
        <w:tc>
          <w:tcPr>
            <w:tcW w:w="1310" w:type="dxa"/>
            <w:shd w:val="clear" w:color="auto" w:fill="auto"/>
          </w:tcPr>
          <w:p w14:paraId="6B8B2FA8" w14:textId="77777777" w:rsidR="002E2A36" w:rsidRPr="004F11E8" w:rsidRDefault="002E2A36" w:rsidP="004F11E8">
            <w:pPr>
              <w:pStyle w:val="DHHStabletext"/>
            </w:pPr>
            <w:r w:rsidRPr="004F11E8">
              <w:t>13131</w:t>
            </w:r>
          </w:p>
        </w:tc>
        <w:tc>
          <w:tcPr>
            <w:tcW w:w="2446" w:type="dxa"/>
            <w:shd w:val="clear" w:color="auto" w:fill="auto"/>
          </w:tcPr>
          <w:p w14:paraId="55B02542" w14:textId="77777777" w:rsidR="002E2A36" w:rsidRPr="004F11E8" w:rsidRDefault="002E2A36" w:rsidP="004F11E8">
            <w:pPr>
              <w:pStyle w:val="DHHStabletext"/>
            </w:pPr>
            <w:r w:rsidRPr="004F11E8">
              <w:t>RDNS</w:t>
            </w:r>
            <w:r w:rsidR="00593ADC">
              <w:t xml:space="preserve"> </w:t>
            </w:r>
            <w:r w:rsidR="425119DE">
              <w:t>HACC-PYP</w:t>
            </w:r>
            <w:r w:rsidR="00593ADC">
              <w:t xml:space="preserve"> </w:t>
            </w:r>
            <w:r w:rsidRPr="004F11E8">
              <w:t>Allied</w:t>
            </w:r>
            <w:r w:rsidR="00593ADC">
              <w:t xml:space="preserve"> </w:t>
            </w:r>
            <w:r w:rsidRPr="004F11E8">
              <w:t>Health</w:t>
            </w:r>
          </w:p>
        </w:tc>
        <w:tc>
          <w:tcPr>
            <w:tcW w:w="5543" w:type="dxa"/>
            <w:shd w:val="clear" w:color="auto" w:fill="auto"/>
          </w:tcPr>
          <w:p w14:paraId="61923E19"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42653F37"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17A4B9C2" w14:textId="77777777" w:rsidTr="00ED4DB0">
        <w:trPr>
          <w:cantSplit/>
        </w:trPr>
        <w:tc>
          <w:tcPr>
            <w:tcW w:w="1310" w:type="dxa"/>
            <w:shd w:val="clear" w:color="auto" w:fill="auto"/>
          </w:tcPr>
          <w:p w14:paraId="75AE570B" w14:textId="77777777" w:rsidR="002E2A36" w:rsidRPr="004F11E8" w:rsidRDefault="002E2A36" w:rsidP="004F11E8">
            <w:pPr>
              <w:pStyle w:val="DHHStabletext"/>
            </w:pPr>
            <w:r w:rsidRPr="004F11E8">
              <w:t>13156</w:t>
            </w:r>
          </w:p>
        </w:tc>
        <w:tc>
          <w:tcPr>
            <w:tcW w:w="2446" w:type="dxa"/>
            <w:shd w:val="clear" w:color="auto" w:fill="auto"/>
          </w:tcPr>
          <w:p w14:paraId="3C4E3D9A" w14:textId="77777777" w:rsidR="002E2A36" w:rsidRPr="004F11E8" w:rsidRDefault="002E2A36" w:rsidP="004F11E8">
            <w:pPr>
              <w:pStyle w:val="DHHStabletext"/>
            </w:pPr>
            <w:r w:rsidRPr="004F11E8">
              <w:t>Seniors</w:t>
            </w:r>
            <w:r w:rsidR="00593ADC">
              <w:t xml:space="preserve"> </w:t>
            </w:r>
            <w:r w:rsidRPr="004F11E8">
              <w:t>Health</w:t>
            </w:r>
            <w:r w:rsidR="00593ADC">
              <w:t xml:space="preserve"> </w:t>
            </w:r>
            <w:r w:rsidRPr="004F11E8">
              <w:t>Promotion</w:t>
            </w:r>
          </w:p>
        </w:tc>
        <w:tc>
          <w:tcPr>
            <w:tcW w:w="5543" w:type="dxa"/>
            <w:shd w:val="clear" w:color="auto" w:fill="auto"/>
          </w:tcPr>
          <w:p w14:paraId="209E197C"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6C446A09" w14:textId="77777777" w:rsidR="002E2A36" w:rsidRPr="00616147" w:rsidRDefault="002E2A36" w:rsidP="00A41A81">
            <w:pPr>
              <w:pStyle w:val="DHHStabletext"/>
              <w:rPr>
                <w:i/>
              </w:rPr>
            </w:pPr>
            <w:r w:rsidRPr="00616147">
              <w:rPr>
                <w:rStyle w:val="Emphasis"/>
                <w:i w:val="0"/>
              </w:rPr>
              <w:t>Older</w:t>
            </w:r>
            <w:r w:rsidR="00593ADC" w:rsidRPr="00616147">
              <w:rPr>
                <w:rStyle w:val="Emphasis"/>
                <w:i w:val="0"/>
              </w:rPr>
              <w:t xml:space="preserve"> </w:t>
            </w:r>
            <w:r w:rsidRPr="00616147">
              <w:rPr>
                <w:rStyle w:val="Emphasis"/>
                <w:i w:val="0"/>
              </w:rPr>
              <w:t>Persons</w:t>
            </w:r>
            <w:r w:rsidR="00593ADC" w:rsidRPr="00616147">
              <w:rPr>
                <w:rStyle w:val="Emphasis"/>
                <w:i w:val="0"/>
              </w:rPr>
              <w:t xml:space="preserve"> </w:t>
            </w:r>
            <w:r w:rsidRPr="00616147">
              <w:rPr>
                <w:rStyle w:val="Emphasis"/>
                <w:i w:val="0"/>
              </w:rPr>
              <w:t>High</w:t>
            </w:r>
            <w:r w:rsidR="00593ADC" w:rsidRPr="00616147">
              <w:rPr>
                <w:rStyle w:val="Emphasis"/>
                <w:i w:val="0"/>
              </w:rPr>
              <w:t xml:space="preserve"> </w:t>
            </w:r>
            <w:r w:rsidRPr="00616147">
              <w:rPr>
                <w:rStyle w:val="Emphasis"/>
                <w:i w:val="0"/>
              </w:rPr>
              <w:t>Rise</w:t>
            </w:r>
            <w:r w:rsidR="00593ADC" w:rsidRPr="00616147">
              <w:rPr>
                <w:rStyle w:val="Emphasis"/>
                <w:i w:val="0"/>
              </w:rPr>
              <w:t xml:space="preserve"> </w:t>
            </w:r>
            <w:r w:rsidRPr="00616147">
              <w:rPr>
                <w:rStyle w:val="Emphasis"/>
                <w:i w:val="0"/>
              </w:rPr>
              <w:t>Support</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p>
        </w:tc>
      </w:tr>
      <w:tr w:rsidR="00C95E51" w14:paraId="7A453B7E" w14:textId="77777777" w:rsidTr="00ED4DB0">
        <w:trPr>
          <w:cantSplit/>
        </w:trPr>
        <w:tc>
          <w:tcPr>
            <w:tcW w:w="1310" w:type="dxa"/>
            <w:shd w:val="clear" w:color="auto" w:fill="auto"/>
          </w:tcPr>
          <w:p w14:paraId="2576FCE7" w14:textId="77777777" w:rsidR="0052417A" w:rsidRPr="004F11E8" w:rsidRDefault="0052417A" w:rsidP="0052417A">
            <w:pPr>
              <w:pStyle w:val="DHHStabletext"/>
            </w:pPr>
            <w:r w:rsidRPr="004F11E8">
              <w:t>13223</w:t>
            </w:r>
          </w:p>
        </w:tc>
        <w:tc>
          <w:tcPr>
            <w:tcW w:w="2446" w:type="dxa"/>
            <w:shd w:val="clear" w:color="auto" w:fill="auto"/>
          </w:tcPr>
          <w:p w14:paraId="60D0F0F3" w14:textId="77777777" w:rsidR="0052417A" w:rsidRPr="004F11E8" w:rsidRDefault="425119DE" w:rsidP="0052417A">
            <w:pPr>
              <w:pStyle w:val="DHHStabletext"/>
            </w:pPr>
            <w:r>
              <w:t>HACC-PYP</w:t>
            </w:r>
            <w:r w:rsidR="00593ADC">
              <w:t xml:space="preserve"> </w:t>
            </w:r>
            <w:r w:rsidR="0052417A" w:rsidRPr="004F11E8">
              <w:t>Nursing</w:t>
            </w:r>
          </w:p>
        </w:tc>
        <w:tc>
          <w:tcPr>
            <w:tcW w:w="5543" w:type="dxa"/>
            <w:shd w:val="clear" w:color="auto" w:fill="auto"/>
          </w:tcPr>
          <w:p w14:paraId="4AB87B9C"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226AE7A4"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14:paraId="1606822E" w14:textId="77777777" w:rsidTr="00ED4DB0">
        <w:trPr>
          <w:cantSplit/>
        </w:trPr>
        <w:tc>
          <w:tcPr>
            <w:tcW w:w="1310" w:type="dxa"/>
            <w:shd w:val="clear" w:color="auto" w:fill="auto"/>
          </w:tcPr>
          <w:p w14:paraId="4D084476" w14:textId="77777777" w:rsidR="0052417A" w:rsidRPr="004F11E8" w:rsidRDefault="0052417A" w:rsidP="0052417A">
            <w:pPr>
              <w:pStyle w:val="DHHStabletext"/>
            </w:pPr>
            <w:r w:rsidRPr="004F11E8">
              <w:t>13227</w:t>
            </w:r>
          </w:p>
        </w:tc>
        <w:tc>
          <w:tcPr>
            <w:tcW w:w="2446" w:type="dxa"/>
            <w:shd w:val="clear" w:color="auto" w:fill="auto"/>
          </w:tcPr>
          <w:p w14:paraId="51374E17" w14:textId="77777777" w:rsidR="0052417A" w:rsidRPr="004F11E8" w:rsidRDefault="0052417A" w:rsidP="0052417A">
            <w:pPr>
              <w:pStyle w:val="DHHStabletext"/>
            </w:pPr>
            <w:r w:rsidRPr="004F11E8">
              <w:t>ACCO</w:t>
            </w:r>
            <w:r w:rsidR="00593ADC">
              <w:t xml:space="preserve"> </w:t>
            </w:r>
            <w:r w:rsidRPr="004F11E8">
              <w:t>Services</w:t>
            </w:r>
            <w:r w:rsidR="00593ADC">
              <w:t xml:space="preserve"> </w:t>
            </w:r>
            <w:r w:rsidRPr="004F11E8">
              <w:t>–</w:t>
            </w:r>
            <w:r w:rsidR="00593ADC">
              <w:t xml:space="preserve"> </w:t>
            </w:r>
            <w:r w:rsidR="425119DE">
              <w:t>HACC-PYP</w:t>
            </w:r>
          </w:p>
        </w:tc>
        <w:tc>
          <w:tcPr>
            <w:tcW w:w="5543" w:type="dxa"/>
            <w:shd w:val="clear" w:color="auto" w:fill="auto"/>
          </w:tcPr>
          <w:p w14:paraId="51BB9F6C"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p>
          <w:p w14:paraId="25DFCE9F" w14:textId="77777777" w:rsidR="0052417A" w:rsidRPr="00616147" w:rsidRDefault="0052417A" w:rsidP="0052417A">
            <w:pPr>
              <w:pStyle w:val="DHHStabletext"/>
              <w:rPr>
                <w:rStyle w:val="Emphasis"/>
                <w:i w:val="0"/>
              </w:rPr>
            </w:pPr>
            <w:r w:rsidRPr="00616147">
              <w:rPr>
                <w:rStyle w:val="Emphasis"/>
                <w:i w:val="0"/>
              </w:rPr>
              <w:t>Victorian</w:t>
            </w:r>
            <w:r w:rsidR="00593ADC" w:rsidRPr="00616147">
              <w:rPr>
                <w:rStyle w:val="Emphasis"/>
                <w:i w:val="0"/>
              </w:rPr>
              <w:t xml:space="preserve"> </w:t>
            </w:r>
            <w:r w:rsidR="00A348F1" w:rsidRPr="00616147">
              <w:rPr>
                <w:rStyle w:val="Emphasis"/>
                <w:i w:val="0"/>
              </w:rPr>
              <w:t>HACC-PYP</w:t>
            </w:r>
            <w:r w:rsidR="00593ADC" w:rsidRPr="00616147">
              <w:rPr>
                <w:rStyle w:val="Emphasis"/>
                <w:i w:val="0"/>
              </w:rPr>
              <w:t xml:space="preserve"> </w:t>
            </w:r>
            <w:r w:rsidRPr="00616147">
              <w:rPr>
                <w:rStyle w:val="Emphasis"/>
                <w:i w:val="0"/>
              </w:rPr>
              <w:t>fees</w:t>
            </w:r>
            <w:r w:rsidR="00593ADC" w:rsidRPr="00616147">
              <w:rPr>
                <w:rStyle w:val="Emphasis"/>
                <w:i w:val="0"/>
              </w:rPr>
              <w:t xml:space="preserve"> </w:t>
            </w:r>
            <w:r w:rsidRPr="00616147">
              <w:rPr>
                <w:rStyle w:val="Emphasis"/>
                <w:i w:val="0"/>
              </w:rPr>
              <w:t>policy</w:t>
            </w:r>
          </w:p>
        </w:tc>
      </w:tr>
      <w:tr w:rsidR="00C95E51" w:rsidRPr="000F2F9F" w14:paraId="6CE8B97C" w14:textId="77777777" w:rsidTr="00ED4DB0">
        <w:trPr>
          <w:cantSplit/>
        </w:trPr>
        <w:tc>
          <w:tcPr>
            <w:tcW w:w="1310" w:type="dxa"/>
            <w:shd w:val="clear" w:color="auto" w:fill="auto"/>
          </w:tcPr>
          <w:p w14:paraId="12BCDF14" w14:textId="77777777" w:rsidR="002E2A36" w:rsidRPr="004F11E8" w:rsidRDefault="002E2A36" w:rsidP="00A41A81">
            <w:pPr>
              <w:pStyle w:val="DHHStabletext"/>
            </w:pPr>
            <w:r w:rsidRPr="004F11E8">
              <w:t>13229</w:t>
            </w:r>
          </w:p>
        </w:tc>
        <w:tc>
          <w:tcPr>
            <w:tcW w:w="2446" w:type="dxa"/>
            <w:shd w:val="clear" w:color="auto" w:fill="auto"/>
          </w:tcPr>
          <w:p w14:paraId="72C6B6DD" w14:textId="05AC3A6A" w:rsidR="002E2A36" w:rsidRPr="004F11E8" w:rsidRDefault="425119DE" w:rsidP="00A41A81">
            <w:pPr>
              <w:pStyle w:val="DHHStabletext"/>
            </w:pPr>
            <w:r>
              <w:t>HACC-PYP</w:t>
            </w:r>
            <w:r w:rsidR="00593ADC">
              <w:t xml:space="preserve"> </w:t>
            </w:r>
            <w:r w:rsidR="002E2A36" w:rsidRPr="004F11E8">
              <w:t>Access</w:t>
            </w:r>
            <w:r w:rsidR="00593ADC">
              <w:t xml:space="preserve"> </w:t>
            </w:r>
            <w:r w:rsidR="006F215E">
              <w:t>and</w:t>
            </w:r>
            <w:r w:rsidR="00593ADC">
              <w:t xml:space="preserve"> </w:t>
            </w:r>
            <w:r w:rsidR="002E2A36" w:rsidRPr="004F11E8">
              <w:t>Support</w:t>
            </w:r>
          </w:p>
        </w:tc>
        <w:tc>
          <w:tcPr>
            <w:tcW w:w="5543" w:type="dxa"/>
            <w:shd w:val="clear" w:color="auto" w:fill="auto"/>
          </w:tcPr>
          <w:p w14:paraId="4C6229C1" w14:textId="77777777" w:rsidR="002E2A36" w:rsidRPr="00616147" w:rsidRDefault="002E2A36" w:rsidP="00A41A81">
            <w:pPr>
              <w:pStyle w:val="DHHStabletext"/>
              <w:rPr>
                <w:rStyle w:val="Emphasis"/>
                <w:i w:val="0"/>
              </w:rPr>
            </w:pPr>
            <w:r w:rsidRPr="00616147">
              <w:rPr>
                <w:rStyle w:val="Emphasis"/>
                <w:i w:val="0"/>
              </w:rPr>
              <w:t>Victorian</w:t>
            </w:r>
            <w:r w:rsidR="00593ADC" w:rsidRPr="00616147">
              <w:rPr>
                <w:rStyle w:val="Emphasis"/>
                <w:i w:val="0"/>
              </w:rPr>
              <w:t xml:space="preserve"> </w:t>
            </w:r>
            <w:r w:rsidR="425119DE" w:rsidRPr="00616147">
              <w:rPr>
                <w:rStyle w:val="Emphasis"/>
                <w:i w:val="0"/>
              </w:rPr>
              <w:t>HACC-PYP</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manual</w:t>
            </w:r>
            <w:r w:rsidR="00593ADC" w:rsidRPr="00616147">
              <w:rPr>
                <w:rStyle w:val="Emphasis"/>
                <w:i w:val="0"/>
              </w:rPr>
              <w:t xml:space="preserve"> </w:t>
            </w:r>
          </w:p>
        </w:tc>
      </w:tr>
      <w:tr w:rsidR="00C95E51" w14:paraId="6216C742" w14:textId="77777777" w:rsidTr="00ED4DB0">
        <w:trPr>
          <w:cantSplit/>
        </w:trPr>
        <w:tc>
          <w:tcPr>
            <w:tcW w:w="1310" w:type="dxa"/>
            <w:shd w:val="clear" w:color="auto" w:fill="auto"/>
          </w:tcPr>
          <w:p w14:paraId="3720CB39" w14:textId="77777777" w:rsidR="002E2A36" w:rsidRPr="002C739C" w:rsidRDefault="002E2A36" w:rsidP="00A41A81">
            <w:pPr>
              <w:pStyle w:val="DHHStabletext"/>
            </w:pPr>
            <w:r w:rsidRPr="002C739C">
              <w:t>13230</w:t>
            </w:r>
          </w:p>
        </w:tc>
        <w:tc>
          <w:tcPr>
            <w:tcW w:w="2446" w:type="dxa"/>
            <w:shd w:val="clear" w:color="auto" w:fill="auto"/>
          </w:tcPr>
          <w:p w14:paraId="0021293F" w14:textId="77777777" w:rsidR="002E2A36" w:rsidRPr="002C739C" w:rsidRDefault="002E2A36" w:rsidP="00A41A81">
            <w:pPr>
              <w:pStyle w:val="DHHStabletext"/>
            </w:pPr>
            <w:r w:rsidRPr="002C739C">
              <w:t>Commonwealth</w:t>
            </w:r>
            <w:r w:rsidR="00593ADC">
              <w:t xml:space="preserve"> </w:t>
            </w:r>
            <w:r w:rsidRPr="002C739C">
              <w:t>Regional</w:t>
            </w:r>
            <w:r w:rsidR="00593ADC">
              <w:t xml:space="preserve"> </w:t>
            </w:r>
            <w:r w:rsidRPr="002C739C">
              <w:t>Assessment</w:t>
            </w:r>
            <w:r w:rsidR="00593ADC">
              <w:t xml:space="preserve"> </w:t>
            </w:r>
            <w:r w:rsidRPr="002C739C">
              <w:t>Services</w:t>
            </w:r>
          </w:p>
        </w:tc>
        <w:tc>
          <w:tcPr>
            <w:tcW w:w="5543" w:type="dxa"/>
            <w:shd w:val="clear" w:color="auto" w:fill="auto"/>
          </w:tcPr>
          <w:p w14:paraId="1337F9B5" w14:textId="0F8D720F" w:rsidR="002E2A36" w:rsidRPr="000539BD" w:rsidRDefault="002E2A36" w:rsidP="002C739C">
            <w:pPr>
              <w:pStyle w:val="DHHStabletext"/>
            </w:pPr>
            <w:r w:rsidRPr="00616147">
              <w:t>My</w:t>
            </w:r>
            <w:r w:rsidR="00593ADC" w:rsidRPr="00616147">
              <w:t xml:space="preserve"> </w:t>
            </w:r>
            <w:r w:rsidRPr="00616147">
              <w:t>Aged</w:t>
            </w:r>
            <w:r w:rsidR="00593ADC" w:rsidRPr="00616147">
              <w:t xml:space="preserve"> </w:t>
            </w:r>
            <w:r w:rsidRPr="00616147">
              <w:t>Care</w:t>
            </w:r>
            <w:r w:rsidR="00593ADC" w:rsidRPr="00616147">
              <w:t xml:space="preserve"> </w:t>
            </w:r>
            <w:r w:rsidR="00CF27F5" w:rsidRPr="00616147">
              <w:t>a</w:t>
            </w:r>
            <w:r w:rsidRPr="00616147">
              <w:t>ssessment</w:t>
            </w:r>
            <w:r w:rsidR="00593ADC" w:rsidRPr="00616147">
              <w:t xml:space="preserve"> </w:t>
            </w:r>
            <w:r w:rsidR="00CF27F5" w:rsidRPr="00616147">
              <w:t>m</w:t>
            </w:r>
            <w:r w:rsidRPr="00616147">
              <w:t>anual</w:t>
            </w:r>
            <w:r w:rsidR="00593ADC" w:rsidRPr="00616147">
              <w:t xml:space="preserve"> </w:t>
            </w:r>
            <w:r w:rsidRPr="00616147">
              <w:t>–</w:t>
            </w:r>
            <w:r w:rsidR="00593ADC" w:rsidRPr="00616147">
              <w:t xml:space="preserve"> </w:t>
            </w:r>
            <w:r w:rsidRPr="00616147">
              <w:t>for</w:t>
            </w:r>
            <w:r w:rsidR="00593ADC" w:rsidRPr="00616147">
              <w:t xml:space="preserve"> </w:t>
            </w:r>
            <w:r w:rsidR="00CF27F5" w:rsidRPr="00616147">
              <w:t>r</w:t>
            </w:r>
            <w:r w:rsidRPr="00616147">
              <w:t>egional</w:t>
            </w:r>
            <w:r w:rsidR="00593ADC" w:rsidRPr="00616147">
              <w:t xml:space="preserve"> </w:t>
            </w:r>
            <w:r w:rsidR="00CF27F5" w:rsidRPr="00616147">
              <w:t>a</w:t>
            </w:r>
            <w:r w:rsidRPr="00616147">
              <w:t>ssessment</w:t>
            </w:r>
            <w:r w:rsidR="00593ADC" w:rsidRPr="00616147">
              <w:t xml:space="preserve"> </w:t>
            </w:r>
            <w:r w:rsidR="00CF27F5" w:rsidRPr="00616147">
              <w:t>s</w:t>
            </w:r>
            <w:r w:rsidRPr="00616147">
              <w:t>ervices</w:t>
            </w:r>
            <w:r w:rsidR="00593ADC" w:rsidRPr="00616147">
              <w:t xml:space="preserve"> </w:t>
            </w:r>
            <w:r w:rsidRPr="00616147">
              <w:t>and</w:t>
            </w:r>
            <w:r w:rsidR="00593ADC" w:rsidRPr="00616147">
              <w:t xml:space="preserve"> </w:t>
            </w:r>
            <w:r w:rsidRPr="00616147">
              <w:t>Aged</w:t>
            </w:r>
            <w:r w:rsidR="00593ADC" w:rsidRPr="00616147">
              <w:t xml:space="preserve"> </w:t>
            </w:r>
            <w:r w:rsidRPr="00616147">
              <w:t>Care</w:t>
            </w:r>
            <w:r w:rsidR="00593ADC" w:rsidRPr="00616147">
              <w:t xml:space="preserve"> </w:t>
            </w:r>
            <w:r w:rsidRPr="00616147">
              <w:t>Assessment</w:t>
            </w:r>
            <w:r w:rsidR="00593ADC" w:rsidRPr="00616147">
              <w:t xml:space="preserve"> </w:t>
            </w:r>
            <w:r w:rsidRPr="00616147">
              <w:t>Teams</w:t>
            </w:r>
            <w:r w:rsidR="00593ADC" w:rsidRPr="000539BD">
              <w:t xml:space="preserve"> </w:t>
            </w:r>
            <w:r w:rsidRPr="000539BD">
              <w:t>(2021)</w:t>
            </w:r>
            <w:r w:rsidR="00593ADC" w:rsidRPr="000539BD">
              <w:t xml:space="preserve"> </w:t>
            </w:r>
            <w:r w:rsidRPr="000539BD">
              <w:t>and</w:t>
            </w:r>
            <w:r w:rsidR="00593ADC" w:rsidRPr="000539BD">
              <w:t xml:space="preserve"> </w:t>
            </w:r>
            <w:r w:rsidRPr="000539BD">
              <w:t>addendums</w:t>
            </w:r>
          </w:p>
          <w:p w14:paraId="6573417C" w14:textId="405D7188" w:rsidR="002E2A36" w:rsidRPr="00616147" w:rsidRDefault="002E2A36" w:rsidP="002C739C">
            <w:pPr>
              <w:pStyle w:val="DHHStabletext"/>
            </w:pPr>
            <w:r w:rsidRPr="00616147">
              <w:t>Victorian</w:t>
            </w:r>
            <w:r w:rsidR="00593ADC" w:rsidRPr="00616147">
              <w:t xml:space="preserve"> </w:t>
            </w:r>
            <w:r w:rsidR="00CF27F5" w:rsidRPr="00616147">
              <w:t>regional</w:t>
            </w:r>
            <w:r w:rsidR="00593ADC" w:rsidRPr="00616147">
              <w:t xml:space="preserve"> </w:t>
            </w:r>
            <w:r w:rsidR="00CF27F5" w:rsidRPr="00616147">
              <w:t>assessment</w:t>
            </w:r>
            <w:r w:rsidR="00593ADC" w:rsidRPr="00616147">
              <w:t xml:space="preserve"> </w:t>
            </w:r>
            <w:r w:rsidR="00CF27F5" w:rsidRPr="00616147">
              <w:t>services</w:t>
            </w:r>
            <w:r w:rsidR="00593ADC" w:rsidRPr="000539BD">
              <w:t xml:space="preserve"> </w:t>
            </w:r>
            <w:r w:rsidR="00CF27F5" w:rsidRPr="00616147">
              <w:t>o</w:t>
            </w:r>
            <w:r w:rsidRPr="00616147">
              <w:t>perational</w:t>
            </w:r>
            <w:r w:rsidR="00593ADC" w:rsidRPr="00616147">
              <w:t xml:space="preserve"> </w:t>
            </w:r>
            <w:r w:rsidR="00CF27F5" w:rsidRPr="00616147">
              <w:t>g</w:t>
            </w:r>
            <w:r w:rsidRPr="00616147">
              <w:t>uidelines</w:t>
            </w:r>
            <w:r w:rsidR="00593ADC" w:rsidRPr="00616147">
              <w:t xml:space="preserve"> </w:t>
            </w:r>
            <w:r w:rsidR="00211770" w:rsidRPr="000539BD">
              <w:t>(</w:t>
            </w:r>
            <w:r w:rsidRPr="000539BD">
              <w:t>2022</w:t>
            </w:r>
            <w:r w:rsidR="00211770" w:rsidRPr="000539BD">
              <w:t>)</w:t>
            </w:r>
          </w:p>
          <w:p w14:paraId="11A42B1E" w14:textId="5BD93E34" w:rsidR="002E2A36" w:rsidRPr="000539BD" w:rsidRDefault="002E2A36" w:rsidP="00A41A81">
            <w:pPr>
              <w:pStyle w:val="DHHStabletext"/>
              <w:rPr>
                <w:rFonts w:eastAsia="Cambria" w:cs="Cambria"/>
              </w:rPr>
            </w:pPr>
            <w:r w:rsidRPr="00D57471">
              <w:rPr>
                <w:i/>
                <w:iCs/>
              </w:rPr>
              <w:t>My</w:t>
            </w:r>
            <w:r w:rsidR="00593ADC" w:rsidRPr="00D57471">
              <w:rPr>
                <w:i/>
                <w:iCs/>
              </w:rPr>
              <w:t xml:space="preserve"> </w:t>
            </w:r>
            <w:r w:rsidRPr="00D57471">
              <w:rPr>
                <w:i/>
                <w:iCs/>
              </w:rPr>
              <w:t>Aged</w:t>
            </w:r>
            <w:r w:rsidR="00593ADC" w:rsidRPr="00D57471">
              <w:rPr>
                <w:i/>
                <w:iCs/>
              </w:rPr>
              <w:t xml:space="preserve"> </w:t>
            </w:r>
            <w:r w:rsidRPr="00D57471">
              <w:rPr>
                <w:i/>
                <w:iCs/>
              </w:rPr>
              <w:t>Care</w:t>
            </w:r>
            <w:r w:rsidR="00593ADC" w:rsidRPr="00D57471">
              <w:rPr>
                <w:i/>
                <w:iCs/>
              </w:rPr>
              <w:t xml:space="preserve"> </w:t>
            </w:r>
            <w:r w:rsidR="00CF27F5" w:rsidRPr="00D57471">
              <w:rPr>
                <w:i/>
                <w:iCs/>
              </w:rPr>
              <w:t>q</w:t>
            </w:r>
            <w:r w:rsidRPr="00D57471">
              <w:rPr>
                <w:i/>
                <w:iCs/>
              </w:rPr>
              <w:t>uality</w:t>
            </w:r>
            <w:r w:rsidR="00593ADC" w:rsidRPr="00D57471">
              <w:rPr>
                <w:i/>
                <w:iCs/>
              </w:rPr>
              <w:t xml:space="preserve"> </w:t>
            </w:r>
            <w:r w:rsidR="00CF27F5" w:rsidRPr="00D57471">
              <w:rPr>
                <w:i/>
                <w:iCs/>
              </w:rPr>
              <w:t>f</w:t>
            </w:r>
            <w:r w:rsidRPr="00D57471">
              <w:rPr>
                <w:i/>
                <w:iCs/>
              </w:rPr>
              <w:t>ramework</w:t>
            </w:r>
            <w:r w:rsidR="00593ADC" w:rsidRPr="000539BD">
              <w:t xml:space="preserve"> </w:t>
            </w:r>
            <w:r w:rsidR="00DA4FEC" w:rsidRPr="000539BD">
              <w:t>(</w:t>
            </w:r>
            <w:r w:rsidRPr="000539BD">
              <w:t>2021</w:t>
            </w:r>
            <w:r w:rsidR="00DA4FEC" w:rsidRPr="000539BD">
              <w:t>)</w:t>
            </w:r>
          </w:p>
        </w:tc>
      </w:tr>
      <w:tr w:rsidR="00C95E51" w14:paraId="6B27C9CF" w14:textId="77777777" w:rsidTr="00ED4DB0">
        <w:trPr>
          <w:cantSplit/>
        </w:trPr>
        <w:tc>
          <w:tcPr>
            <w:tcW w:w="1310" w:type="dxa"/>
            <w:shd w:val="clear" w:color="auto" w:fill="auto"/>
          </w:tcPr>
          <w:p w14:paraId="1EE71302" w14:textId="77777777" w:rsidR="002E2A36" w:rsidRPr="005A7738" w:rsidRDefault="002E2A36" w:rsidP="00A41A81">
            <w:pPr>
              <w:pStyle w:val="DHHStabletext"/>
            </w:pPr>
            <w:r>
              <w:t>13301</w:t>
            </w:r>
          </w:p>
        </w:tc>
        <w:tc>
          <w:tcPr>
            <w:tcW w:w="2446" w:type="dxa"/>
            <w:shd w:val="clear" w:color="auto" w:fill="auto"/>
          </w:tcPr>
          <w:p w14:paraId="21D0FA03" w14:textId="77777777" w:rsidR="002E2A36" w:rsidRPr="0008760F" w:rsidRDefault="002E2A36" w:rsidP="00A41A81">
            <w:pPr>
              <w:pStyle w:val="DHHStabletext"/>
            </w:pPr>
            <w:r w:rsidRPr="0008760F">
              <w:t>Aged</w:t>
            </w:r>
            <w:r w:rsidR="00593ADC">
              <w:t xml:space="preserve"> </w:t>
            </w:r>
            <w:r w:rsidRPr="0008760F">
              <w:t>Quality</w:t>
            </w:r>
            <w:r w:rsidR="00593ADC">
              <w:t xml:space="preserve"> </w:t>
            </w:r>
            <w:r w:rsidRPr="0008760F">
              <w:t>Improvement</w:t>
            </w:r>
            <w:r w:rsidR="00593ADC">
              <w:t xml:space="preserve"> </w:t>
            </w:r>
          </w:p>
        </w:tc>
        <w:tc>
          <w:tcPr>
            <w:tcW w:w="5543" w:type="dxa"/>
            <w:shd w:val="clear" w:color="auto" w:fill="auto"/>
          </w:tcPr>
          <w:p w14:paraId="69140719" w14:textId="77777777" w:rsidR="002E2A36" w:rsidRPr="000539BD" w:rsidRDefault="002E2A36" w:rsidP="00A41A81">
            <w:pPr>
              <w:pStyle w:val="DHHStabletext"/>
            </w:pPr>
            <w:r w:rsidRPr="00616147">
              <w:rPr>
                <w:rStyle w:val="Emphasis"/>
                <w:i w:val="0"/>
              </w:rPr>
              <w:t>Aged</w:t>
            </w:r>
            <w:r w:rsidR="00593ADC" w:rsidRPr="00616147">
              <w:rPr>
                <w:rStyle w:val="Emphasis"/>
                <w:i w:val="0"/>
              </w:rPr>
              <w:t xml:space="preserve"> </w:t>
            </w:r>
            <w:r w:rsidRPr="00616147">
              <w:rPr>
                <w:rStyle w:val="Emphasis"/>
                <w:i w:val="0"/>
              </w:rPr>
              <w:t>Care</w:t>
            </w:r>
            <w:r w:rsidR="00593ADC" w:rsidRPr="00616147">
              <w:rPr>
                <w:rStyle w:val="Emphasis"/>
                <w:i w:val="0"/>
              </w:rPr>
              <w:t xml:space="preserve"> </w:t>
            </w:r>
            <w:r w:rsidRPr="00616147">
              <w:rPr>
                <w:rStyle w:val="Emphasis"/>
                <w:i w:val="0"/>
              </w:rPr>
              <w:t>Act</w:t>
            </w:r>
            <w:r w:rsidR="00593ADC" w:rsidRPr="00616147">
              <w:rPr>
                <w:rStyle w:val="Emphasis"/>
                <w:i w:val="0"/>
              </w:rPr>
              <w:t xml:space="preserve"> </w:t>
            </w:r>
            <w:r w:rsidRPr="00616147">
              <w:rPr>
                <w:rStyle w:val="Emphasis"/>
                <w:i w:val="0"/>
              </w:rPr>
              <w:t>1997,</w:t>
            </w:r>
            <w:r w:rsidR="00593ADC" w:rsidRPr="000539BD">
              <w:t xml:space="preserve"> </w:t>
            </w:r>
            <w:r w:rsidRPr="000539BD">
              <w:t>as</w:t>
            </w:r>
            <w:r w:rsidR="00593ADC" w:rsidRPr="000539BD">
              <w:t xml:space="preserve"> </w:t>
            </w:r>
            <w:r w:rsidRPr="000539BD">
              <w:t>amended</w:t>
            </w:r>
          </w:p>
          <w:p w14:paraId="40614B42" w14:textId="019B97F6" w:rsidR="002E2A36" w:rsidRPr="000539BD" w:rsidRDefault="00A713FC" w:rsidP="00A41A81">
            <w:pPr>
              <w:pStyle w:val="DHHStabletext"/>
            </w:pPr>
            <w:hyperlink r:id="rId352" w:history="1">
              <w:r w:rsidR="002E2A36" w:rsidRPr="000539BD">
                <w:rPr>
                  <w:rStyle w:val="Hyperlink"/>
                </w:rPr>
                <w:t>Commonwealth</w:t>
              </w:r>
              <w:r w:rsidR="00593ADC" w:rsidRPr="000539BD">
                <w:rPr>
                  <w:rStyle w:val="Hyperlink"/>
                </w:rPr>
                <w:t xml:space="preserve"> </w:t>
              </w:r>
              <w:r w:rsidR="002E2A36" w:rsidRPr="000539BD">
                <w:rPr>
                  <w:rStyle w:val="Hyperlink"/>
                </w:rPr>
                <w:t>Department</w:t>
              </w:r>
              <w:r w:rsidR="00593ADC" w:rsidRPr="000539BD">
                <w:rPr>
                  <w:rStyle w:val="Hyperlink"/>
                </w:rPr>
                <w:t xml:space="preserve"> </w:t>
              </w:r>
              <w:r w:rsidR="002E2A36" w:rsidRPr="000539BD">
                <w:rPr>
                  <w:rStyle w:val="Hyperlink"/>
                </w:rPr>
                <w:t>of</w:t>
              </w:r>
              <w:r w:rsidR="00593ADC" w:rsidRPr="000539BD">
                <w:rPr>
                  <w:rStyle w:val="Hyperlink"/>
                </w:rPr>
                <w:t xml:space="preserve"> </w:t>
              </w:r>
              <w:r w:rsidR="002E2A36" w:rsidRPr="000539BD">
                <w:rPr>
                  <w:rStyle w:val="Hyperlink"/>
                </w:rPr>
                <w:t>Health</w:t>
              </w:r>
              <w:r w:rsidR="00593ADC" w:rsidRPr="000539BD">
                <w:rPr>
                  <w:rStyle w:val="Hyperlink"/>
                </w:rPr>
                <w:t xml:space="preserve"> </w:t>
              </w:r>
              <w:r w:rsidR="002E2A36" w:rsidRPr="000539BD">
                <w:rPr>
                  <w:rStyle w:val="Hyperlink"/>
                </w:rPr>
                <w:t>resources</w:t>
              </w:r>
            </w:hyperlink>
            <w:r w:rsidR="00593ADC" w:rsidRPr="000539BD">
              <w:t xml:space="preserve"> </w:t>
            </w:r>
            <w:r w:rsidR="009F5BF2" w:rsidRPr="000539BD">
              <w:t>&lt;https://www.agedcarequality.gov.au&gt;</w:t>
            </w:r>
          </w:p>
          <w:p w14:paraId="6F910282" w14:textId="492159A3" w:rsidR="002E2A36" w:rsidRPr="000539BD" w:rsidRDefault="00A713FC" w:rsidP="00A41A81">
            <w:pPr>
              <w:pStyle w:val="DHHStabletext"/>
            </w:pPr>
            <w:hyperlink r:id="rId353">
              <w:r w:rsidR="002E2A36" w:rsidRPr="000539BD">
                <w:rPr>
                  <w:rStyle w:val="Hyperlink"/>
                </w:rPr>
                <w:t>My</w:t>
              </w:r>
              <w:r w:rsidR="00593ADC" w:rsidRPr="000539BD">
                <w:rPr>
                  <w:rStyle w:val="Hyperlink"/>
                </w:rPr>
                <w:t xml:space="preserve"> </w:t>
              </w:r>
              <w:r w:rsidR="002E2A36" w:rsidRPr="000539BD">
                <w:rPr>
                  <w:rStyle w:val="Hyperlink"/>
                </w:rPr>
                <w:t>Aged</w:t>
              </w:r>
              <w:r w:rsidR="00593ADC" w:rsidRPr="000539BD">
                <w:rPr>
                  <w:rStyle w:val="Hyperlink"/>
                </w:rPr>
                <w:t xml:space="preserve"> </w:t>
              </w:r>
              <w:r w:rsidR="002E2A36" w:rsidRPr="000539BD">
                <w:rPr>
                  <w:rStyle w:val="Hyperlink"/>
                </w:rPr>
                <w:t>Care</w:t>
              </w:r>
              <w:r w:rsidR="00593ADC" w:rsidRPr="000539BD">
                <w:rPr>
                  <w:rStyle w:val="Hyperlink"/>
                </w:rPr>
                <w:t xml:space="preserve"> </w:t>
              </w:r>
              <w:r w:rsidR="002E2A36" w:rsidRPr="000539BD">
                <w:rPr>
                  <w:rStyle w:val="Hyperlink"/>
                </w:rPr>
                <w:t>website</w:t>
              </w:r>
            </w:hyperlink>
            <w:r w:rsidR="00593ADC" w:rsidRPr="000539BD">
              <w:t xml:space="preserve"> </w:t>
            </w:r>
            <w:r w:rsidR="002E2A36" w:rsidRPr="000539BD">
              <w:t>&lt;https://www.myagedcare.gov.au&gt;</w:t>
            </w:r>
          </w:p>
          <w:p w14:paraId="291A25C5" w14:textId="1F788E92" w:rsidR="002E2A36" w:rsidRPr="00616147" w:rsidRDefault="00A713FC" w:rsidP="00A41A81">
            <w:pPr>
              <w:pStyle w:val="DHHStabletext"/>
              <w:rPr>
                <w:rStyle w:val="Hyperlink"/>
                <w:color w:val="auto"/>
                <w:u w:val="none"/>
              </w:rPr>
            </w:pPr>
            <w:hyperlink r:id="rId354" w:history="1">
              <w:r w:rsidR="002E2A36" w:rsidRPr="000539BD">
                <w:rPr>
                  <w:rStyle w:val="Hyperlink"/>
                </w:rPr>
                <w:t>Aged</w:t>
              </w:r>
              <w:r w:rsidR="00593ADC" w:rsidRPr="000539BD">
                <w:rPr>
                  <w:rStyle w:val="Hyperlink"/>
                </w:rPr>
                <w:t xml:space="preserve"> </w:t>
              </w:r>
              <w:r w:rsidR="00CF27F5" w:rsidRPr="000539BD">
                <w:rPr>
                  <w:rStyle w:val="Hyperlink"/>
                </w:rPr>
                <w:t>c</w:t>
              </w:r>
              <w:r w:rsidR="002E2A36" w:rsidRPr="000539BD">
                <w:rPr>
                  <w:rStyle w:val="Hyperlink"/>
                </w:rPr>
                <w:t>are</w:t>
              </w:r>
              <w:r w:rsidR="00593ADC" w:rsidRPr="000539BD">
                <w:rPr>
                  <w:rStyle w:val="Hyperlink"/>
                </w:rPr>
                <w:t xml:space="preserve"> </w:t>
              </w:r>
              <w:r w:rsidR="00CF27F5" w:rsidRPr="000539BD">
                <w:rPr>
                  <w:rStyle w:val="Hyperlink"/>
                </w:rPr>
                <w:t>r</w:t>
              </w:r>
              <w:r w:rsidR="002E2A36" w:rsidRPr="000539BD">
                <w:rPr>
                  <w:rStyle w:val="Hyperlink"/>
                </w:rPr>
                <w:t>esources</w:t>
              </w:r>
            </w:hyperlink>
            <w:r w:rsidR="00593ADC" w:rsidRPr="000539BD">
              <w:t xml:space="preserve"> </w:t>
            </w:r>
            <w:r w:rsidR="002E2A36" w:rsidRPr="000539BD">
              <w:t>&lt;</w:t>
            </w:r>
            <w:r w:rsidR="00DC3DAE" w:rsidRPr="000539BD">
              <w:t>https://www.health.gov.au/health-topics/aged-care</w:t>
            </w:r>
            <w:r w:rsidR="002E2A36" w:rsidRPr="000539BD">
              <w:t>&gt;</w:t>
            </w:r>
          </w:p>
        </w:tc>
      </w:tr>
    </w:tbl>
    <w:p w14:paraId="707602D5" w14:textId="77777777" w:rsidR="002B6453" w:rsidRDefault="002B6453">
      <w:pPr>
        <w:rPr>
          <w:rFonts w:ascii="Arial" w:hAnsi="Arial"/>
          <w:b/>
          <w:bCs/>
        </w:rPr>
      </w:pPr>
      <w:r>
        <w:br w:type="page"/>
      </w:r>
    </w:p>
    <w:p w14:paraId="7A57904C" w14:textId="00DF987A" w:rsidR="009D10EF" w:rsidRDefault="009D10EF" w:rsidP="000E1CC6">
      <w:pPr>
        <w:pStyle w:val="Caption"/>
        <w:rPr>
          <w:rFonts w:eastAsia="MS Mincho"/>
        </w:rPr>
      </w:pPr>
      <w:bookmarkStart w:id="4369" w:name="_Toc111819261"/>
      <w:r>
        <w:lastRenderedPageBreak/>
        <w:t>Table</w:t>
      </w:r>
      <w:r w:rsidR="00593ADC">
        <w:t xml:space="preserve"> </w:t>
      </w:r>
      <w:r>
        <w:rPr>
          <w:color w:val="2B579A"/>
          <w:shd w:val="clear" w:color="auto" w:fill="E6E6E6"/>
        </w:rPr>
        <w:fldChar w:fldCharType="begin"/>
      </w:r>
      <w:r>
        <w:instrText>SEQ Table \* ARABIC</w:instrText>
      </w:r>
      <w:r>
        <w:rPr>
          <w:color w:val="2B579A"/>
          <w:shd w:val="clear" w:color="auto" w:fill="E6E6E6"/>
        </w:rPr>
        <w:fldChar w:fldCharType="separate"/>
      </w:r>
      <w:r w:rsidR="00FF650A">
        <w:rPr>
          <w:noProof/>
        </w:rPr>
        <w:t>22</w:t>
      </w:r>
      <w:r>
        <w:rPr>
          <w:color w:val="2B579A"/>
          <w:shd w:val="clear" w:color="auto" w:fill="E6E6E6"/>
        </w:rPr>
        <w:fldChar w:fldCharType="end"/>
      </w:r>
      <w:r>
        <w:t>:</w:t>
      </w:r>
      <w:r w:rsidR="00593ADC">
        <w:t xml:space="preserve"> </w:t>
      </w:r>
      <w:r w:rsidR="007B2A80">
        <w:rPr>
          <w:rFonts w:eastAsia="MS Mincho"/>
        </w:rPr>
        <w:t>Primary,</w:t>
      </w:r>
      <w:r w:rsidR="00593ADC">
        <w:rPr>
          <w:rFonts w:eastAsia="MS Mincho"/>
        </w:rPr>
        <w:t xml:space="preserve"> </w:t>
      </w:r>
      <w:r w:rsidR="007B2A80">
        <w:rPr>
          <w:rFonts w:eastAsia="MS Mincho"/>
        </w:rPr>
        <w:t>community</w:t>
      </w:r>
      <w:r w:rsidR="00593ADC">
        <w:rPr>
          <w:rFonts w:eastAsia="MS Mincho"/>
        </w:rPr>
        <w:t xml:space="preserve"> </w:t>
      </w:r>
      <w:r w:rsidR="007B2A80">
        <w:rPr>
          <w:rFonts w:eastAsia="MS Mincho"/>
        </w:rPr>
        <w:t>and</w:t>
      </w:r>
      <w:r w:rsidR="00593ADC">
        <w:rPr>
          <w:rFonts w:eastAsia="MS Mincho"/>
        </w:rPr>
        <w:t xml:space="preserve"> </w:t>
      </w:r>
      <w:r w:rsidR="007B2A80">
        <w:rPr>
          <w:rFonts w:eastAsia="MS Mincho"/>
        </w:rPr>
        <w:t>dental</w:t>
      </w:r>
      <w:r w:rsidR="00593ADC">
        <w:rPr>
          <w:rFonts w:eastAsia="MS Mincho"/>
        </w:rPr>
        <w:t xml:space="preserve"> </w:t>
      </w:r>
      <w:r w:rsidR="007B2A80">
        <w:rPr>
          <w:rFonts w:eastAsia="MS Mincho"/>
        </w:rPr>
        <w:t>health</w:t>
      </w:r>
      <w:r w:rsidR="00593ADC">
        <w:rPr>
          <w:rFonts w:eastAsia="MS Mincho"/>
        </w:rPr>
        <w:t xml:space="preserve"> </w:t>
      </w:r>
      <w:r w:rsidR="00422359">
        <w:rPr>
          <w:rFonts w:eastAsia="MS Mincho"/>
        </w:rPr>
        <w:t>–</w:t>
      </w:r>
      <w:r w:rsidR="00593ADC">
        <w:rPr>
          <w:rFonts w:eastAsia="MS Mincho"/>
        </w:rPr>
        <w:t xml:space="preserve"> </w:t>
      </w:r>
      <w:r w:rsidRPr="00640CB3">
        <w:rPr>
          <w:rFonts w:eastAsia="MS Mincho"/>
        </w:rPr>
        <w:t>service</w:t>
      </w:r>
      <w:r w:rsidR="00593ADC">
        <w:rPr>
          <w:rFonts w:eastAsia="MS Mincho"/>
        </w:rPr>
        <w:t xml:space="preserve"> </w:t>
      </w:r>
      <w:r w:rsidRPr="00640CB3">
        <w:rPr>
          <w:rFonts w:eastAsia="MS Mincho"/>
        </w:rPr>
        <w:t>standards</w:t>
      </w:r>
      <w:r w:rsidR="00593ADC">
        <w:rPr>
          <w:rFonts w:eastAsia="MS Mincho"/>
        </w:rPr>
        <w:t xml:space="preserve"> </w:t>
      </w:r>
      <w:r w:rsidRPr="00640CB3">
        <w:rPr>
          <w:rFonts w:eastAsia="MS Mincho"/>
        </w:rPr>
        <w:t>and</w:t>
      </w:r>
      <w:r w:rsidR="00593ADC">
        <w:rPr>
          <w:rFonts w:eastAsia="MS Mincho"/>
        </w:rPr>
        <w:t xml:space="preserve"> </w:t>
      </w:r>
      <w:r w:rsidRPr="00640CB3">
        <w:rPr>
          <w:rFonts w:eastAsia="MS Mincho"/>
        </w:rPr>
        <w:t>guidelines</w:t>
      </w:r>
      <w:bookmarkEnd w:id="4369"/>
    </w:p>
    <w:tbl>
      <w:tblPr>
        <w:tblW w:w="931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276"/>
        <w:gridCol w:w="1391"/>
        <w:gridCol w:w="6643"/>
      </w:tblGrid>
      <w:tr w:rsidR="00C95E51" w:rsidRPr="00DB1143" w14:paraId="51C53DA4" w14:textId="77777777" w:rsidTr="00ED4DB0">
        <w:trPr>
          <w:cantSplit/>
          <w:tblHeader/>
        </w:trPr>
        <w:tc>
          <w:tcPr>
            <w:tcW w:w="1276" w:type="dxa"/>
            <w:shd w:val="clear" w:color="auto" w:fill="201547"/>
            <w:vAlign w:val="bottom"/>
          </w:tcPr>
          <w:p w14:paraId="0C47BB9C" w14:textId="77777777" w:rsidR="00567738" w:rsidRDefault="00567738" w:rsidP="00567738">
            <w:pPr>
              <w:pStyle w:val="DHHStablecolhead"/>
            </w:pPr>
            <w:r>
              <w:t>Activity</w:t>
            </w:r>
            <w:r w:rsidR="00593ADC">
              <w:t xml:space="preserve"> </w:t>
            </w:r>
            <w:r>
              <w:t>no.</w:t>
            </w:r>
          </w:p>
        </w:tc>
        <w:tc>
          <w:tcPr>
            <w:tcW w:w="1391" w:type="dxa"/>
            <w:shd w:val="clear" w:color="auto" w:fill="201547"/>
            <w:vAlign w:val="bottom"/>
          </w:tcPr>
          <w:p w14:paraId="36F4F6DC" w14:textId="77777777" w:rsidR="00567738" w:rsidRPr="00ED4DB0" w:rsidRDefault="00567738" w:rsidP="00567738">
            <w:pPr>
              <w:pStyle w:val="DHHStablecolhead"/>
              <w:rPr>
                <w:szCs w:val="18"/>
              </w:rPr>
            </w:pPr>
            <w:r>
              <w:t>Activity</w:t>
            </w:r>
            <w:r w:rsidR="00593ADC">
              <w:t xml:space="preserve"> </w:t>
            </w:r>
            <w:r>
              <w:t>name</w:t>
            </w:r>
          </w:p>
        </w:tc>
        <w:tc>
          <w:tcPr>
            <w:tcW w:w="6643" w:type="dxa"/>
            <w:shd w:val="clear" w:color="auto" w:fill="201547"/>
            <w:vAlign w:val="bottom"/>
          </w:tcPr>
          <w:p w14:paraId="6EAF2FAF" w14:textId="77777777" w:rsidR="00567738" w:rsidRPr="00ED4DB0" w:rsidRDefault="00567738" w:rsidP="00567738">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p>
        </w:tc>
      </w:tr>
      <w:tr w:rsidR="00C95E51" w14:paraId="4F99C326" w14:textId="77777777" w:rsidTr="00ED4DB0">
        <w:trPr>
          <w:cantSplit/>
          <w:trHeight w:val="2858"/>
        </w:trPr>
        <w:tc>
          <w:tcPr>
            <w:tcW w:w="1276" w:type="dxa"/>
            <w:shd w:val="clear" w:color="auto" w:fill="auto"/>
          </w:tcPr>
          <w:p w14:paraId="16DA9A2B" w14:textId="77777777" w:rsidR="00567738" w:rsidRPr="00AD46EA" w:rsidRDefault="00567738" w:rsidP="00567738">
            <w:pPr>
              <w:pStyle w:val="DHHStabletext"/>
            </w:pPr>
            <w:r w:rsidRPr="00AD46EA">
              <w:t>27010</w:t>
            </w:r>
          </w:p>
          <w:p w14:paraId="5B591213" w14:textId="77777777" w:rsidR="00567738" w:rsidRPr="00AD46EA" w:rsidRDefault="00567738" w:rsidP="00567738">
            <w:pPr>
              <w:pStyle w:val="DHHStabletext"/>
            </w:pPr>
            <w:r w:rsidRPr="00AD46EA">
              <w:t>27011</w:t>
            </w:r>
          </w:p>
          <w:p w14:paraId="0317546C" w14:textId="77777777" w:rsidR="00567738" w:rsidRPr="00AD46EA" w:rsidRDefault="00567738" w:rsidP="00567738">
            <w:pPr>
              <w:pStyle w:val="DHHStabletext"/>
            </w:pPr>
            <w:r w:rsidRPr="00AD46EA">
              <w:t>27017</w:t>
            </w:r>
          </w:p>
          <w:p w14:paraId="310E6DD4" w14:textId="77777777" w:rsidR="00567738" w:rsidRPr="00AD46EA" w:rsidRDefault="00567738" w:rsidP="00567738">
            <w:pPr>
              <w:pStyle w:val="DHHStabletext"/>
            </w:pPr>
            <w:r w:rsidRPr="00AD46EA">
              <w:t>27019</w:t>
            </w:r>
          </w:p>
          <w:p w14:paraId="11983982" w14:textId="77777777" w:rsidR="00567738" w:rsidRPr="00AD46EA" w:rsidRDefault="00567738" w:rsidP="00567738">
            <w:pPr>
              <w:pStyle w:val="DHHStabletext"/>
            </w:pPr>
            <w:r w:rsidRPr="00AD46EA">
              <w:t>27020</w:t>
            </w:r>
          </w:p>
          <w:p w14:paraId="17E2F264" w14:textId="77777777" w:rsidR="00567738" w:rsidRPr="00AD46EA" w:rsidRDefault="00567738" w:rsidP="00567738">
            <w:pPr>
              <w:pStyle w:val="DHHStabletext"/>
            </w:pPr>
            <w:r w:rsidRPr="00AD46EA">
              <w:t>27023</w:t>
            </w:r>
          </w:p>
          <w:p w14:paraId="7879A8B6" w14:textId="77777777" w:rsidR="00567738" w:rsidRPr="00AD46EA" w:rsidRDefault="00567738" w:rsidP="00567738">
            <w:pPr>
              <w:pStyle w:val="DHHStabletext"/>
            </w:pPr>
            <w:r w:rsidRPr="00AD46EA">
              <w:t>27024</w:t>
            </w:r>
          </w:p>
          <w:p w14:paraId="6E4A4BC5" w14:textId="77777777" w:rsidR="00567738" w:rsidRPr="00AD46EA" w:rsidRDefault="00567738" w:rsidP="00567738">
            <w:pPr>
              <w:pStyle w:val="DHHStabletext"/>
            </w:pPr>
            <w:r w:rsidRPr="00AD46EA">
              <w:t>27025</w:t>
            </w:r>
          </w:p>
          <w:p w14:paraId="3349B5EF" w14:textId="77777777" w:rsidR="00567738" w:rsidRPr="00AD46EA" w:rsidRDefault="00567738" w:rsidP="00567738">
            <w:pPr>
              <w:pStyle w:val="DHHStabletext"/>
            </w:pPr>
            <w:r w:rsidRPr="00AD46EA">
              <w:t>27026</w:t>
            </w:r>
          </w:p>
          <w:p w14:paraId="2DD564EC" w14:textId="77777777" w:rsidR="00567738" w:rsidRPr="00AD46EA" w:rsidRDefault="00567738" w:rsidP="00567738">
            <w:pPr>
              <w:pStyle w:val="DHHStabletext"/>
            </w:pPr>
            <w:r w:rsidRPr="00AD46EA">
              <w:t>27028</w:t>
            </w:r>
          </w:p>
          <w:p w14:paraId="6E8D7611" w14:textId="77777777" w:rsidR="00567738" w:rsidRPr="00AD46EA" w:rsidRDefault="00567738" w:rsidP="00567738">
            <w:pPr>
              <w:pStyle w:val="DHHStabletext"/>
            </w:pPr>
            <w:r w:rsidRPr="00AD46EA">
              <w:t>27029</w:t>
            </w:r>
          </w:p>
        </w:tc>
        <w:tc>
          <w:tcPr>
            <w:tcW w:w="1391" w:type="dxa"/>
            <w:shd w:val="clear" w:color="auto" w:fill="auto"/>
          </w:tcPr>
          <w:p w14:paraId="43F75D31" w14:textId="77777777" w:rsidR="00567738" w:rsidRPr="00ED4DB0" w:rsidRDefault="00567738" w:rsidP="00567738">
            <w:pPr>
              <w:pStyle w:val="DHHStabletext"/>
              <w:rPr>
                <w:rFonts w:eastAsia="MS Mincho"/>
              </w:rPr>
            </w:pPr>
            <w:r w:rsidRPr="00AD46EA">
              <w:t>Dental</w:t>
            </w:r>
            <w:r w:rsidR="00593ADC">
              <w:t xml:space="preserve"> </w:t>
            </w:r>
            <w:r w:rsidRPr="00AD46EA">
              <w:t>health</w:t>
            </w:r>
            <w:r w:rsidR="00593ADC">
              <w:t xml:space="preserve"> </w:t>
            </w:r>
          </w:p>
        </w:tc>
        <w:tc>
          <w:tcPr>
            <w:tcW w:w="6643" w:type="dxa"/>
            <w:shd w:val="clear" w:color="auto" w:fill="auto"/>
          </w:tcPr>
          <w:p w14:paraId="03BEF3C0" w14:textId="06C868F7" w:rsidR="00567738" w:rsidRPr="00ED4DB0" w:rsidRDefault="00A713FC" w:rsidP="00567738">
            <w:pPr>
              <w:pStyle w:val="DHHStabletext"/>
              <w:rPr>
                <w:rFonts w:eastAsia="MS Mincho"/>
              </w:rPr>
            </w:pPr>
            <w:hyperlink r:id="rId355" w:history="1">
              <w:r w:rsidR="00567738">
                <w:rPr>
                  <w:rStyle w:val="Hyperlink"/>
                </w:rPr>
                <w:t>Dental</w:t>
              </w:r>
              <w:r w:rsidR="00593ADC">
                <w:rPr>
                  <w:rStyle w:val="Hyperlink"/>
                </w:rPr>
                <w:t xml:space="preserve"> </w:t>
              </w:r>
              <w:r w:rsidR="00567738">
                <w:rPr>
                  <w:rStyle w:val="Hyperlink"/>
                </w:rPr>
                <w:t>health</w:t>
              </w:r>
            </w:hyperlink>
            <w:r w:rsidR="00593ADC" w:rsidRPr="00ED4DB0">
              <w:rPr>
                <w:rStyle w:val="Hyperlink"/>
                <w:rFonts w:eastAsia="Arial"/>
              </w:rPr>
              <w:t xml:space="preserve"> </w:t>
            </w:r>
            <w:r w:rsidR="00567738" w:rsidRPr="00ED4DB0">
              <w:rPr>
                <w:rFonts w:eastAsia="Arial" w:cs="Arial"/>
              </w:rPr>
              <w:t>&lt;</w:t>
            </w:r>
            <w:r w:rsidR="006F215E" w:rsidRPr="006F215E">
              <w:rPr>
                <w:rFonts w:eastAsia="Arial"/>
              </w:rPr>
              <w:t>https://www.health.vic.gov.au/primary-and-community-health/dental-health</w:t>
            </w:r>
            <w:r w:rsidR="00567738" w:rsidRPr="00ED4DB0">
              <w:rPr>
                <w:rFonts w:cs="Arial"/>
              </w:rPr>
              <w:t>&gt;</w:t>
            </w:r>
          </w:p>
        </w:tc>
      </w:tr>
      <w:tr w:rsidR="00C95E51" w14:paraId="707833E3" w14:textId="77777777" w:rsidTr="00ED4DB0">
        <w:trPr>
          <w:cantSplit/>
          <w:trHeight w:val="2540"/>
        </w:trPr>
        <w:tc>
          <w:tcPr>
            <w:tcW w:w="0" w:type="dxa"/>
            <w:shd w:val="clear" w:color="auto" w:fill="auto"/>
          </w:tcPr>
          <w:p w14:paraId="58E05DB2" w14:textId="77777777" w:rsidR="00974633" w:rsidRPr="00AD46EA" w:rsidRDefault="00974633" w:rsidP="00DD2137">
            <w:pPr>
              <w:pStyle w:val="DHHStabletext"/>
            </w:pPr>
            <w:r w:rsidRPr="00AD46EA">
              <w:t>28015</w:t>
            </w:r>
          </w:p>
          <w:p w14:paraId="32776E26" w14:textId="77777777" w:rsidR="00974633" w:rsidRPr="00AD46EA" w:rsidRDefault="00974633" w:rsidP="00DD2137">
            <w:pPr>
              <w:pStyle w:val="DHHStabletext"/>
            </w:pPr>
            <w:r w:rsidRPr="00AD46EA">
              <w:t>28016</w:t>
            </w:r>
          </w:p>
          <w:p w14:paraId="2AC984A4" w14:textId="77777777" w:rsidR="00974633" w:rsidRPr="00AD46EA" w:rsidRDefault="00974633" w:rsidP="00DD2137">
            <w:pPr>
              <w:pStyle w:val="DHHStabletext"/>
            </w:pPr>
            <w:r w:rsidRPr="00AD46EA">
              <w:t>28018</w:t>
            </w:r>
          </w:p>
          <w:p w14:paraId="0FF26372" w14:textId="77777777" w:rsidR="00974633" w:rsidRPr="00AD46EA" w:rsidRDefault="00974633" w:rsidP="00DD2137">
            <w:pPr>
              <w:pStyle w:val="DHHStabletext"/>
            </w:pPr>
            <w:r w:rsidRPr="00AD46EA">
              <w:t>28050</w:t>
            </w:r>
          </w:p>
          <w:p w14:paraId="60DDB40D" w14:textId="77777777" w:rsidR="00974633" w:rsidRPr="00AD46EA" w:rsidRDefault="00974633" w:rsidP="00DD2137">
            <w:pPr>
              <w:pStyle w:val="DHHStabletext"/>
            </w:pPr>
            <w:r w:rsidRPr="00AD46EA">
              <w:t>28063</w:t>
            </w:r>
          </w:p>
          <w:p w14:paraId="345133EF" w14:textId="77777777" w:rsidR="00974633" w:rsidRPr="00AD46EA" w:rsidRDefault="00974633" w:rsidP="00DD2137">
            <w:pPr>
              <w:pStyle w:val="DHHStabletext"/>
            </w:pPr>
            <w:r w:rsidRPr="00AD46EA">
              <w:t>28064</w:t>
            </w:r>
          </w:p>
          <w:p w14:paraId="2A42302B" w14:textId="77777777" w:rsidR="00974633" w:rsidRPr="00AD46EA" w:rsidRDefault="00974633" w:rsidP="00DD2137">
            <w:pPr>
              <w:pStyle w:val="DHHStabletext"/>
            </w:pPr>
            <w:r w:rsidRPr="00AD46EA">
              <w:t>28068</w:t>
            </w:r>
          </w:p>
          <w:p w14:paraId="483E9B04" w14:textId="77777777" w:rsidR="00974633" w:rsidRPr="00AD46EA" w:rsidRDefault="00974633" w:rsidP="00DD2137">
            <w:pPr>
              <w:pStyle w:val="DHHStabletext"/>
            </w:pPr>
            <w:r w:rsidRPr="00AD46EA">
              <w:t>28067</w:t>
            </w:r>
          </w:p>
          <w:p w14:paraId="24CDC78A" w14:textId="77777777" w:rsidR="00974633" w:rsidRPr="00AD46EA" w:rsidRDefault="00974633" w:rsidP="00DD2137">
            <w:pPr>
              <w:pStyle w:val="DHHStabletext"/>
            </w:pPr>
            <w:r w:rsidRPr="00AD46EA">
              <w:t>28085</w:t>
            </w:r>
          </w:p>
          <w:p w14:paraId="056CBFDE" w14:textId="77777777" w:rsidR="00974633" w:rsidRPr="00AD46EA" w:rsidRDefault="00974633" w:rsidP="00DD2137">
            <w:pPr>
              <w:pStyle w:val="DHHStabletext"/>
            </w:pPr>
            <w:r w:rsidRPr="00AD46EA">
              <w:t>28086</w:t>
            </w:r>
          </w:p>
        </w:tc>
        <w:tc>
          <w:tcPr>
            <w:tcW w:w="0" w:type="dxa"/>
            <w:shd w:val="clear" w:color="auto" w:fill="auto"/>
          </w:tcPr>
          <w:p w14:paraId="38096D1C" w14:textId="77777777" w:rsidR="00974633" w:rsidRPr="00ED4DB0" w:rsidRDefault="00974633" w:rsidP="00DD2137">
            <w:pPr>
              <w:pStyle w:val="DHHStabletext"/>
              <w:rPr>
                <w:rFonts w:eastAsia="MS Mincho"/>
              </w:rPr>
            </w:pPr>
            <w:r w:rsidRPr="00AD46EA">
              <w:t>Women’s</w:t>
            </w:r>
            <w:r w:rsidR="00593ADC">
              <w:t xml:space="preserve"> </w:t>
            </w:r>
            <w:r w:rsidRPr="00AD46EA">
              <w:t>health</w:t>
            </w:r>
          </w:p>
        </w:tc>
        <w:tc>
          <w:tcPr>
            <w:tcW w:w="0" w:type="dxa"/>
            <w:shd w:val="clear" w:color="auto" w:fill="auto"/>
          </w:tcPr>
          <w:p w14:paraId="5CAB8D42" w14:textId="516F7B3C" w:rsidR="00974633" w:rsidRPr="001F6A20" w:rsidRDefault="00A713FC" w:rsidP="00DD2137">
            <w:pPr>
              <w:pStyle w:val="DHHStabletext"/>
            </w:pPr>
            <w:hyperlink r:id="rId356" w:history="1">
              <w:r w:rsidR="00974633" w:rsidRPr="005439B5">
                <w:rPr>
                  <w:rStyle w:val="Hyperlink"/>
                </w:rPr>
                <w:t>Women’s</w:t>
              </w:r>
              <w:r w:rsidR="00593ADC">
                <w:rPr>
                  <w:rStyle w:val="Hyperlink"/>
                </w:rPr>
                <w:t xml:space="preserve"> </w:t>
              </w:r>
              <w:r w:rsidR="00974633" w:rsidRPr="005439B5">
                <w:rPr>
                  <w:rStyle w:val="Hyperlink"/>
                </w:rPr>
                <w:t>health</w:t>
              </w:r>
            </w:hyperlink>
            <w:r w:rsidR="00593ADC">
              <w:t xml:space="preserve"> </w:t>
            </w:r>
            <w:r w:rsidR="00974633" w:rsidRPr="00ED4DB0">
              <w:rPr>
                <w:rFonts w:eastAsia="Arial" w:cs="Arial"/>
              </w:rPr>
              <w:t>&lt;</w:t>
            </w:r>
            <w:r w:rsidR="006F215E" w:rsidRPr="006F215E">
              <w:t>https://www.health.vic.gov.au/populations/improving-womens-health</w:t>
            </w:r>
            <w:r w:rsidR="00974633" w:rsidRPr="00ED4DB0">
              <w:rPr>
                <w:rFonts w:eastAsia="Arial"/>
              </w:rPr>
              <w:t>&gt;</w:t>
            </w:r>
          </w:p>
          <w:p w14:paraId="3C56FEC2" w14:textId="3CD78CC8" w:rsidR="00974633" w:rsidRPr="00ED4DB0" w:rsidRDefault="00A713FC" w:rsidP="00DD2137">
            <w:pPr>
              <w:pStyle w:val="DHHStabletext"/>
              <w:rPr>
                <w:rFonts w:eastAsia="Arial" w:cs="Arial"/>
              </w:rPr>
            </w:pPr>
            <w:hyperlink r:id="rId357" w:history="1">
              <w:r w:rsidR="00974633" w:rsidRPr="005439B5">
                <w:rPr>
                  <w:rStyle w:val="Hyperlink"/>
                </w:rPr>
                <w:t>Health</w:t>
              </w:r>
              <w:r w:rsidR="00593ADC">
                <w:rPr>
                  <w:rStyle w:val="Hyperlink"/>
                </w:rPr>
                <w:t xml:space="preserve"> </w:t>
              </w:r>
              <w:r w:rsidR="00974633" w:rsidRPr="005439B5">
                <w:rPr>
                  <w:rStyle w:val="Hyperlink"/>
                </w:rPr>
                <w:t>promotion</w:t>
              </w:r>
            </w:hyperlink>
            <w:r w:rsidR="00593ADC">
              <w:t xml:space="preserve"> </w:t>
            </w:r>
            <w:r w:rsidR="00974633" w:rsidRPr="00ED4DB0">
              <w:rPr>
                <w:rFonts w:eastAsia="Arial" w:cs="Arial"/>
              </w:rPr>
              <w:t>&lt;</w:t>
            </w:r>
            <w:r w:rsidR="006F215E" w:rsidRPr="006F215E">
              <w:rPr>
                <w:rFonts w:eastAsia="Arial" w:cs="Arial"/>
              </w:rPr>
              <w:t>https://www.health.vic.gov.au/population-health-systems/health-promotion</w:t>
            </w:r>
            <w:r w:rsidR="00974633" w:rsidRPr="00ED4DB0">
              <w:rPr>
                <w:rFonts w:eastAsia="Arial" w:cs="Arial"/>
              </w:rPr>
              <w:t>&gt;</w:t>
            </w:r>
          </w:p>
        </w:tc>
      </w:tr>
      <w:tr w:rsidR="00C95E51" w14:paraId="28A24881" w14:textId="77777777" w:rsidTr="00ED4DB0">
        <w:trPr>
          <w:cantSplit/>
          <w:trHeight w:val="1736"/>
        </w:trPr>
        <w:tc>
          <w:tcPr>
            <w:tcW w:w="1276" w:type="dxa"/>
            <w:shd w:val="clear" w:color="auto" w:fill="auto"/>
          </w:tcPr>
          <w:p w14:paraId="4E6B7C62" w14:textId="77777777" w:rsidR="00974633" w:rsidRPr="00AD46EA" w:rsidRDefault="00974633" w:rsidP="00DD2137">
            <w:pPr>
              <w:pStyle w:val="DHHStabletext"/>
            </w:pPr>
            <w:r w:rsidRPr="00AD46EA">
              <w:t>28021</w:t>
            </w:r>
          </w:p>
          <w:p w14:paraId="0C8F8B41" w14:textId="77777777" w:rsidR="00974633" w:rsidRPr="00AD46EA" w:rsidRDefault="00974633" w:rsidP="00DD2137">
            <w:pPr>
              <w:pStyle w:val="DHHStabletext"/>
            </w:pPr>
            <w:r w:rsidRPr="00AD46EA">
              <w:t>28066</w:t>
            </w:r>
          </w:p>
          <w:p w14:paraId="79DDF34F" w14:textId="77777777" w:rsidR="00974633" w:rsidRPr="00AD46EA" w:rsidRDefault="00974633" w:rsidP="00DD2137">
            <w:pPr>
              <w:pStyle w:val="DHHStabletext"/>
            </w:pPr>
            <w:r w:rsidRPr="00AD46EA">
              <w:t>28085</w:t>
            </w:r>
          </w:p>
          <w:p w14:paraId="52CC0E77" w14:textId="77777777" w:rsidR="00787B94" w:rsidRPr="00787B94" w:rsidRDefault="00974633" w:rsidP="00823791">
            <w:pPr>
              <w:pStyle w:val="DHHStabletext"/>
            </w:pPr>
            <w:r w:rsidRPr="00AD46EA">
              <w:t>28086</w:t>
            </w:r>
          </w:p>
        </w:tc>
        <w:tc>
          <w:tcPr>
            <w:tcW w:w="1391" w:type="dxa"/>
            <w:shd w:val="clear" w:color="auto" w:fill="auto"/>
          </w:tcPr>
          <w:p w14:paraId="7953D34D" w14:textId="77777777" w:rsidR="00974633" w:rsidRPr="00ED4DB0" w:rsidRDefault="00974633" w:rsidP="00DD2137">
            <w:pPr>
              <w:pStyle w:val="DHHStabletext"/>
              <w:rPr>
                <w:rFonts w:eastAsia="MS Mincho"/>
              </w:rPr>
            </w:pPr>
            <w:r w:rsidRPr="00AD46EA">
              <w:t>Young</w:t>
            </w:r>
            <w:r w:rsidR="00593ADC">
              <w:t xml:space="preserve"> </w:t>
            </w:r>
            <w:r w:rsidRPr="00AD46EA">
              <w:t>people</w:t>
            </w:r>
          </w:p>
        </w:tc>
        <w:tc>
          <w:tcPr>
            <w:tcW w:w="6643" w:type="dxa"/>
            <w:shd w:val="clear" w:color="auto" w:fill="auto"/>
          </w:tcPr>
          <w:p w14:paraId="1FDE3CA4" w14:textId="3440A248" w:rsidR="00974633" w:rsidRPr="000539BD" w:rsidRDefault="00A713FC" w:rsidP="00DD2137">
            <w:pPr>
              <w:pStyle w:val="DHHStabletext"/>
              <w:rPr>
                <w:rFonts w:eastAsia="Arial"/>
              </w:rPr>
            </w:pPr>
            <w:hyperlink r:id="rId358">
              <w:r w:rsidR="00974633" w:rsidRPr="00616147">
                <w:rPr>
                  <w:rStyle w:val="Hyperlink"/>
                </w:rPr>
                <w:t>Community</w:t>
              </w:r>
              <w:r w:rsidR="00593ADC" w:rsidRPr="00616147">
                <w:rPr>
                  <w:rStyle w:val="Hyperlink"/>
                </w:rPr>
                <w:t xml:space="preserve"> </w:t>
              </w:r>
              <w:r w:rsidR="00974633" w:rsidRPr="00616147">
                <w:rPr>
                  <w:rStyle w:val="Hyperlink"/>
                </w:rPr>
                <w:t>health</w:t>
              </w:r>
              <w:r w:rsidR="00593ADC" w:rsidRPr="00616147">
                <w:rPr>
                  <w:rStyle w:val="Hyperlink"/>
                </w:rPr>
                <w:t xml:space="preserve"> </w:t>
              </w:r>
              <w:r w:rsidR="00974633" w:rsidRPr="00616147">
                <w:rPr>
                  <w:rStyle w:val="Hyperlink"/>
                </w:rPr>
                <w:t>integrated</w:t>
              </w:r>
              <w:r w:rsidR="00593ADC" w:rsidRPr="00616147">
                <w:rPr>
                  <w:rStyle w:val="Hyperlink"/>
                </w:rPr>
                <w:t xml:space="preserve"> </w:t>
              </w:r>
              <w:r w:rsidR="00974633" w:rsidRPr="00616147">
                <w:rPr>
                  <w:rStyle w:val="Hyperlink"/>
                </w:rPr>
                <w:t>program</w:t>
              </w:r>
              <w:r w:rsidR="00593ADC" w:rsidRPr="00616147">
                <w:rPr>
                  <w:rStyle w:val="Hyperlink"/>
                </w:rPr>
                <w:t xml:space="preserve"> </w:t>
              </w:r>
              <w:r w:rsidR="00974633" w:rsidRPr="00616147">
                <w:rPr>
                  <w:rStyle w:val="Hyperlink"/>
                </w:rPr>
                <w:t>guidelines</w:t>
              </w:r>
            </w:hyperlink>
            <w:r w:rsidR="00593ADC" w:rsidRPr="000539BD">
              <w:rPr>
                <w:rFonts w:eastAsia="Arial"/>
              </w:rPr>
              <w:t xml:space="preserve"> </w:t>
            </w:r>
            <w:r w:rsidR="00974633" w:rsidRPr="000539BD">
              <w:rPr>
                <w:rFonts w:eastAsia="Arial" w:cs="Arial"/>
              </w:rPr>
              <w:t>&lt;</w:t>
            </w:r>
            <w:r w:rsidR="006F215E" w:rsidRPr="000539BD">
              <w:t>https://www.health.vic.gov.au/community-health/community-health-integrated-program-chip-guidelines</w:t>
            </w:r>
            <w:r w:rsidR="00974633" w:rsidRPr="000539BD">
              <w:rPr>
                <w:rFonts w:eastAsia="Arial"/>
              </w:rPr>
              <w:t>&gt;</w:t>
            </w:r>
          </w:p>
          <w:p w14:paraId="2BC9293C" w14:textId="2E9E84E4" w:rsidR="00974633" w:rsidRPr="000539BD" w:rsidRDefault="00A713FC" w:rsidP="00DD2137">
            <w:pPr>
              <w:pStyle w:val="DHHStabletext"/>
            </w:pPr>
            <w:hyperlink r:id="rId359" w:history="1">
              <w:r w:rsidR="00974633" w:rsidRPr="000539BD">
                <w:rPr>
                  <w:rStyle w:val="Hyperlink"/>
                </w:rPr>
                <w:t>Child</w:t>
              </w:r>
              <w:r w:rsidR="008936A3">
                <w:rPr>
                  <w:rStyle w:val="Hyperlink"/>
                </w:rPr>
                <w:t>ren</w:t>
              </w:r>
              <w:r w:rsidR="00974633" w:rsidRPr="000539BD">
                <w:rPr>
                  <w:rStyle w:val="Hyperlink"/>
                </w:rPr>
                <w:t>,</w:t>
              </w:r>
              <w:r w:rsidR="00593ADC" w:rsidRPr="000539BD">
                <w:rPr>
                  <w:rStyle w:val="Hyperlink"/>
                </w:rPr>
                <w:t xml:space="preserve"> </w:t>
              </w:r>
              <w:r w:rsidR="00974633" w:rsidRPr="000539BD">
                <w:rPr>
                  <w:rStyle w:val="Hyperlink"/>
                </w:rPr>
                <w:t>youth</w:t>
              </w:r>
              <w:r w:rsidR="00593ADC" w:rsidRPr="000539BD">
                <w:rPr>
                  <w:rStyle w:val="Hyperlink"/>
                </w:rPr>
                <w:t xml:space="preserve"> </w:t>
              </w:r>
              <w:r w:rsidR="00974633" w:rsidRPr="000539BD">
                <w:rPr>
                  <w:rStyle w:val="Hyperlink"/>
                </w:rPr>
                <w:t>and</w:t>
              </w:r>
              <w:r w:rsidR="00593ADC" w:rsidRPr="000539BD">
                <w:rPr>
                  <w:rStyle w:val="Hyperlink"/>
                </w:rPr>
                <w:t xml:space="preserve"> </w:t>
              </w:r>
              <w:r w:rsidR="00974633" w:rsidRPr="000539BD">
                <w:rPr>
                  <w:rStyle w:val="Hyperlink"/>
                </w:rPr>
                <w:t>famil</w:t>
              </w:r>
              <w:r w:rsidR="008936A3">
                <w:rPr>
                  <w:rStyle w:val="Hyperlink"/>
                </w:rPr>
                <w:t>ies</w:t>
              </w:r>
            </w:hyperlink>
            <w:r w:rsidR="00593ADC" w:rsidRPr="000539BD">
              <w:t xml:space="preserve"> </w:t>
            </w:r>
            <w:r w:rsidR="00974633" w:rsidRPr="000539BD">
              <w:rPr>
                <w:rFonts w:eastAsia="Arial" w:cs="Arial"/>
              </w:rPr>
              <w:t>&lt;</w:t>
            </w:r>
            <w:r w:rsidR="006F215E" w:rsidRPr="000539BD">
              <w:rPr>
                <w:rFonts w:eastAsia="Arial"/>
              </w:rPr>
              <w:t>https://www.health.vic.gov.au/community-health/children-youth-and-families</w:t>
            </w:r>
            <w:r w:rsidR="00974633" w:rsidRPr="000539BD">
              <w:rPr>
                <w:rFonts w:eastAsia="Arial"/>
              </w:rPr>
              <w:t>&gt;</w:t>
            </w:r>
          </w:p>
          <w:p w14:paraId="5F3FAB7A" w14:textId="125CE56A" w:rsidR="00974633" w:rsidRPr="000539BD" w:rsidRDefault="00A713FC" w:rsidP="00DD2137">
            <w:pPr>
              <w:pStyle w:val="DHHStabletext"/>
              <w:rPr>
                <w:rFonts w:eastAsia="MS Mincho"/>
              </w:rPr>
            </w:pPr>
            <w:hyperlink r:id="rId360" w:history="1">
              <w:r w:rsidR="00974633" w:rsidRPr="000539BD">
                <w:rPr>
                  <w:rStyle w:val="Hyperlink"/>
                </w:rPr>
                <w:t>Innovative</w:t>
              </w:r>
              <w:r w:rsidR="00593ADC" w:rsidRPr="000539BD">
                <w:rPr>
                  <w:rStyle w:val="Hyperlink"/>
                </w:rPr>
                <w:t xml:space="preserve"> </w:t>
              </w:r>
              <w:r w:rsidR="00974633" w:rsidRPr="000539BD">
                <w:rPr>
                  <w:rStyle w:val="Hyperlink"/>
                </w:rPr>
                <w:t>Health</w:t>
              </w:r>
              <w:r w:rsidR="00593ADC" w:rsidRPr="000539BD">
                <w:rPr>
                  <w:rStyle w:val="Hyperlink"/>
                </w:rPr>
                <w:t xml:space="preserve"> </w:t>
              </w:r>
              <w:r w:rsidR="00974633" w:rsidRPr="000539BD">
                <w:rPr>
                  <w:rStyle w:val="Hyperlink"/>
                </w:rPr>
                <w:t>Services</w:t>
              </w:r>
              <w:r w:rsidR="00593ADC" w:rsidRPr="000539BD">
                <w:rPr>
                  <w:rStyle w:val="Hyperlink"/>
                </w:rPr>
                <w:t xml:space="preserve"> </w:t>
              </w:r>
              <w:r w:rsidR="00974633" w:rsidRPr="000539BD">
                <w:rPr>
                  <w:rStyle w:val="Hyperlink"/>
                </w:rPr>
                <w:t>for</w:t>
              </w:r>
              <w:r w:rsidR="00593ADC" w:rsidRPr="000539BD">
                <w:rPr>
                  <w:rStyle w:val="Hyperlink"/>
                </w:rPr>
                <w:t xml:space="preserve"> </w:t>
              </w:r>
              <w:r w:rsidR="00974633" w:rsidRPr="000539BD">
                <w:rPr>
                  <w:rStyle w:val="Hyperlink"/>
                </w:rPr>
                <w:t>Homeless</w:t>
              </w:r>
              <w:r w:rsidR="00593ADC" w:rsidRPr="000539BD">
                <w:rPr>
                  <w:rStyle w:val="Hyperlink"/>
                </w:rPr>
                <w:t xml:space="preserve"> </w:t>
              </w:r>
              <w:r w:rsidR="00974633" w:rsidRPr="000539BD">
                <w:rPr>
                  <w:rStyle w:val="Hyperlink"/>
                </w:rPr>
                <w:t>Youth</w:t>
              </w:r>
            </w:hyperlink>
            <w:r w:rsidR="00593ADC" w:rsidRPr="000539BD">
              <w:t xml:space="preserve"> </w:t>
            </w:r>
            <w:r w:rsidR="00974633" w:rsidRPr="000539BD">
              <w:rPr>
                <w:rFonts w:eastAsia="Arial" w:cs="Arial"/>
              </w:rPr>
              <w:t>&lt;</w:t>
            </w:r>
            <w:r w:rsidR="006F215E" w:rsidRPr="000539BD">
              <w:rPr>
                <w:rFonts w:eastAsia="Arial"/>
              </w:rPr>
              <w:t>https://www.health.vic.gov.au/community-health/young-people-who-are-homeless-or-at-risk</w:t>
            </w:r>
            <w:r w:rsidR="00974633" w:rsidRPr="000539BD">
              <w:rPr>
                <w:rFonts w:eastAsia="Arial"/>
              </w:rPr>
              <w:t>&gt;</w:t>
            </w:r>
          </w:p>
        </w:tc>
      </w:tr>
      <w:tr w:rsidR="00C95E51" w:rsidRPr="001F6A20" w14:paraId="48DD4C50" w14:textId="77777777" w:rsidTr="00ED4DB0">
        <w:trPr>
          <w:cantSplit/>
          <w:trHeight w:val="2083"/>
        </w:trPr>
        <w:tc>
          <w:tcPr>
            <w:tcW w:w="1276" w:type="dxa"/>
            <w:shd w:val="clear" w:color="auto" w:fill="auto"/>
          </w:tcPr>
          <w:p w14:paraId="74C446E4" w14:textId="77777777" w:rsidR="00567738" w:rsidRPr="00AD46EA" w:rsidRDefault="00567738" w:rsidP="00567738">
            <w:pPr>
              <w:pStyle w:val="DHHStabletext"/>
            </w:pPr>
            <w:r w:rsidRPr="00AD46EA">
              <w:t>28033</w:t>
            </w:r>
          </w:p>
          <w:p w14:paraId="28E0845A" w14:textId="77777777" w:rsidR="00567738" w:rsidRPr="00AD46EA" w:rsidRDefault="00567738" w:rsidP="00567738">
            <w:pPr>
              <w:pStyle w:val="DHHStabletext"/>
            </w:pPr>
            <w:r w:rsidRPr="00AD46EA">
              <w:t>28043</w:t>
            </w:r>
          </w:p>
          <w:p w14:paraId="48423D59" w14:textId="77777777" w:rsidR="00567738" w:rsidRPr="00AD46EA" w:rsidRDefault="00567738" w:rsidP="00567738">
            <w:pPr>
              <w:pStyle w:val="DHHStabletext"/>
            </w:pPr>
            <w:r w:rsidRPr="00AD46EA">
              <w:t>28069</w:t>
            </w:r>
          </w:p>
          <w:p w14:paraId="30385234" w14:textId="77777777" w:rsidR="00567738" w:rsidRPr="00AD46EA" w:rsidRDefault="00567738" w:rsidP="00567738">
            <w:pPr>
              <w:pStyle w:val="DHHStabletext"/>
            </w:pPr>
            <w:r w:rsidRPr="00AD46EA">
              <w:t>28074</w:t>
            </w:r>
          </w:p>
          <w:p w14:paraId="7BB66AAE" w14:textId="77777777" w:rsidR="00567738" w:rsidRPr="00AD46EA" w:rsidRDefault="00567738" w:rsidP="00567738">
            <w:pPr>
              <w:pStyle w:val="DHHStabletext"/>
            </w:pPr>
            <w:r w:rsidRPr="00AD46EA">
              <w:t>28080</w:t>
            </w:r>
          </w:p>
          <w:p w14:paraId="20279497" w14:textId="77777777" w:rsidR="00567738" w:rsidRPr="00AD46EA" w:rsidRDefault="00567738" w:rsidP="00567738">
            <w:pPr>
              <w:pStyle w:val="DHHStabletext"/>
            </w:pPr>
            <w:r w:rsidRPr="00AD46EA">
              <w:t>28084</w:t>
            </w:r>
          </w:p>
          <w:p w14:paraId="297C369B" w14:textId="77777777" w:rsidR="00567738" w:rsidRPr="00AD46EA" w:rsidRDefault="00567738" w:rsidP="00567738">
            <w:pPr>
              <w:pStyle w:val="DHHStabletext"/>
            </w:pPr>
            <w:r w:rsidRPr="00AD46EA">
              <w:t>28085</w:t>
            </w:r>
          </w:p>
          <w:p w14:paraId="1D47924E" w14:textId="77777777" w:rsidR="00787B94" w:rsidRPr="00787B94" w:rsidRDefault="00567738" w:rsidP="00787B94">
            <w:pPr>
              <w:pStyle w:val="DHHStabletext"/>
            </w:pPr>
            <w:r w:rsidRPr="00AD46EA">
              <w:t>28086</w:t>
            </w:r>
          </w:p>
        </w:tc>
        <w:tc>
          <w:tcPr>
            <w:tcW w:w="1391" w:type="dxa"/>
            <w:shd w:val="clear" w:color="auto" w:fill="auto"/>
          </w:tcPr>
          <w:p w14:paraId="5DC48470" w14:textId="77777777" w:rsidR="00567738" w:rsidRPr="00ED4DB0" w:rsidRDefault="00567738" w:rsidP="00567738">
            <w:pPr>
              <w:pStyle w:val="DHHStabletext"/>
              <w:rPr>
                <w:rFonts w:eastAsia="MS Mincho"/>
              </w:rPr>
            </w:pPr>
            <w:r w:rsidRPr="00AD46EA">
              <w:t>Community</w:t>
            </w:r>
            <w:r w:rsidR="00593ADC">
              <w:t xml:space="preserve"> </w:t>
            </w:r>
            <w:r w:rsidRPr="00AD46EA">
              <w:t>health</w:t>
            </w:r>
          </w:p>
        </w:tc>
        <w:tc>
          <w:tcPr>
            <w:tcW w:w="6643" w:type="dxa"/>
            <w:shd w:val="clear" w:color="auto" w:fill="auto"/>
          </w:tcPr>
          <w:p w14:paraId="5719AF2D" w14:textId="10D9CB08" w:rsidR="00567738" w:rsidRPr="000539BD" w:rsidRDefault="00A713FC" w:rsidP="00567738">
            <w:pPr>
              <w:pStyle w:val="DHHStabletext"/>
              <w:rPr>
                <w:rFonts w:eastAsia="Times"/>
              </w:rPr>
            </w:pPr>
            <w:hyperlink r:id="rId361">
              <w:r w:rsidR="00567738" w:rsidRPr="004962CD">
                <w:rPr>
                  <w:rStyle w:val="Hyperlink"/>
                </w:rPr>
                <w:t>Community</w:t>
              </w:r>
              <w:r w:rsidR="00593ADC" w:rsidRPr="004962CD">
                <w:rPr>
                  <w:rStyle w:val="Hyperlink"/>
                </w:rPr>
                <w:t xml:space="preserve"> </w:t>
              </w:r>
              <w:r w:rsidR="00567738" w:rsidRPr="004962CD">
                <w:rPr>
                  <w:rStyle w:val="Hyperlink"/>
                </w:rPr>
                <w:t>health</w:t>
              </w:r>
              <w:r w:rsidR="00593ADC" w:rsidRPr="004962CD">
                <w:rPr>
                  <w:rStyle w:val="Hyperlink"/>
                </w:rPr>
                <w:t xml:space="preserve"> </w:t>
              </w:r>
              <w:r w:rsidR="00567738" w:rsidRPr="004962CD">
                <w:rPr>
                  <w:rStyle w:val="Hyperlink"/>
                </w:rPr>
                <w:t>integrated</w:t>
              </w:r>
              <w:r w:rsidR="00593ADC" w:rsidRPr="004962CD">
                <w:rPr>
                  <w:rStyle w:val="Hyperlink"/>
                </w:rPr>
                <w:t xml:space="preserve"> </w:t>
              </w:r>
              <w:r w:rsidR="00567738" w:rsidRPr="004962CD">
                <w:rPr>
                  <w:rStyle w:val="Hyperlink"/>
                </w:rPr>
                <w:t>program</w:t>
              </w:r>
              <w:r w:rsidR="00593ADC" w:rsidRPr="004962CD">
                <w:rPr>
                  <w:rStyle w:val="Hyperlink"/>
                </w:rPr>
                <w:t xml:space="preserve"> </w:t>
              </w:r>
              <w:r w:rsidR="00567738" w:rsidRPr="004962CD">
                <w:rPr>
                  <w:rStyle w:val="Hyperlink"/>
                </w:rPr>
                <w:t>guidelines</w:t>
              </w:r>
            </w:hyperlink>
            <w:r w:rsidR="00593ADC" w:rsidRPr="000539BD">
              <w:t xml:space="preserve"> </w:t>
            </w:r>
            <w:r w:rsidR="00567738" w:rsidRPr="000539BD">
              <w:t>&lt;</w:t>
            </w:r>
            <w:r w:rsidR="006F215E" w:rsidRPr="000539BD">
              <w:t>https://www.health.vic.gov.au/community-health/community-health-integrated-program-chip-guidelines</w:t>
            </w:r>
            <w:r w:rsidR="00567738" w:rsidRPr="000539BD">
              <w:rPr>
                <w:rFonts w:eastAsia="Times"/>
              </w:rPr>
              <w:t>&gt;</w:t>
            </w:r>
          </w:p>
          <w:p w14:paraId="0F62402B" w14:textId="0E4EBC3D" w:rsidR="00567738" w:rsidRPr="000539BD" w:rsidRDefault="00A713FC" w:rsidP="00567738">
            <w:pPr>
              <w:pStyle w:val="DHHStabletext"/>
            </w:pPr>
            <w:hyperlink r:id="rId362">
              <w:r w:rsidR="00567738" w:rsidRPr="00616147">
                <w:rPr>
                  <w:rStyle w:val="Hyperlink"/>
                </w:rPr>
                <w:t>Advice</w:t>
              </w:r>
              <w:r w:rsidR="00593ADC" w:rsidRPr="00616147">
                <w:rPr>
                  <w:rStyle w:val="Hyperlink"/>
                </w:rPr>
                <w:t xml:space="preserve"> </w:t>
              </w:r>
              <w:r w:rsidR="00567738" w:rsidRPr="00616147">
                <w:rPr>
                  <w:rStyle w:val="Hyperlink"/>
                </w:rPr>
                <w:t>for</w:t>
              </w:r>
              <w:r w:rsidR="00593ADC" w:rsidRPr="00616147">
                <w:rPr>
                  <w:rStyle w:val="Hyperlink"/>
                </w:rPr>
                <w:t xml:space="preserve"> </w:t>
              </w:r>
              <w:r w:rsidR="00567738" w:rsidRPr="00616147">
                <w:rPr>
                  <w:rStyle w:val="Hyperlink"/>
                </w:rPr>
                <w:t>public</w:t>
              </w:r>
              <w:r w:rsidR="00593ADC" w:rsidRPr="00616147">
                <w:rPr>
                  <w:rStyle w:val="Hyperlink"/>
                </w:rPr>
                <w:t xml:space="preserve"> </w:t>
              </w:r>
              <w:r w:rsidR="00567738" w:rsidRPr="00616147">
                <w:rPr>
                  <w:rStyle w:val="Hyperlink"/>
                </w:rPr>
                <w:t>health</w:t>
              </w:r>
              <w:r w:rsidR="00593ADC" w:rsidRPr="00616147">
                <w:rPr>
                  <w:rStyle w:val="Hyperlink"/>
                </w:rPr>
                <w:t xml:space="preserve"> </w:t>
              </w:r>
              <w:r w:rsidR="00567738" w:rsidRPr="00616147">
                <w:rPr>
                  <w:rStyle w:val="Hyperlink"/>
                </w:rPr>
                <w:t>and</w:t>
              </w:r>
              <w:r w:rsidR="00593ADC" w:rsidRPr="00616147">
                <w:rPr>
                  <w:rStyle w:val="Hyperlink"/>
                </w:rPr>
                <w:t xml:space="preserve"> </w:t>
              </w:r>
              <w:r w:rsidR="00567738" w:rsidRPr="00616147">
                <w:rPr>
                  <w:rStyle w:val="Hyperlink"/>
                </w:rPr>
                <w:t>wellbeing</w:t>
              </w:r>
              <w:r w:rsidR="00593ADC" w:rsidRPr="00616147">
                <w:rPr>
                  <w:rStyle w:val="Hyperlink"/>
                </w:rPr>
                <w:t xml:space="preserve"> </w:t>
              </w:r>
              <w:r w:rsidR="00567738" w:rsidRPr="00616147">
                <w:rPr>
                  <w:rStyle w:val="Hyperlink"/>
                </w:rPr>
                <w:t>planning</w:t>
              </w:r>
              <w:r w:rsidR="00593ADC" w:rsidRPr="00616147">
                <w:rPr>
                  <w:rStyle w:val="Hyperlink"/>
                </w:rPr>
                <w:t xml:space="preserve"> </w:t>
              </w:r>
              <w:r w:rsidR="00567738" w:rsidRPr="00616147">
                <w:rPr>
                  <w:rStyle w:val="Hyperlink"/>
                </w:rPr>
                <w:t>in</w:t>
              </w:r>
              <w:r w:rsidR="00593ADC" w:rsidRPr="00616147">
                <w:rPr>
                  <w:rStyle w:val="Hyperlink"/>
                </w:rPr>
                <w:t xml:space="preserve"> </w:t>
              </w:r>
              <w:r w:rsidR="00567738" w:rsidRPr="00616147">
                <w:rPr>
                  <w:rStyle w:val="Hyperlink"/>
                </w:rPr>
                <w:t>Victoria:</w:t>
              </w:r>
              <w:r w:rsidR="00593ADC" w:rsidRPr="00616147">
                <w:rPr>
                  <w:rStyle w:val="Hyperlink"/>
                </w:rPr>
                <w:t xml:space="preserve"> </w:t>
              </w:r>
              <w:r w:rsidR="00567738" w:rsidRPr="00616147">
                <w:rPr>
                  <w:rStyle w:val="Hyperlink"/>
                </w:rPr>
                <w:t>planning</w:t>
              </w:r>
              <w:r w:rsidR="00593ADC" w:rsidRPr="00616147">
                <w:rPr>
                  <w:rStyle w:val="Hyperlink"/>
                </w:rPr>
                <w:t xml:space="preserve"> </w:t>
              </w:r>
              <w:r w:rsidR="00567738" w:rsidRPr="00616147">
                <w:rPr>
                  <w:rStyle w:val="Hyperlink"/>
                </w:rPr>
                <w:t>cycle</w:t>
              </w:r>
              <w:r w:rsidR="00593ADC" w:rsidRPr="00616147">
                <w:rPr>
                  <w:rStyle w:val="Hyperlink"/>
                </w:rPr>
                <w:t xml:space="preserve"> </w:t>
              </w:r>
              <w:r w:rsidR="00567738" w:rsidRPr="00616147">
                <w:rPr>
                  <w:rStyle w:val="Hyperlink"/>
                </w:rPr>
                <w:t>2017–2021</w:t>
              </w:r>
            </w:hyperlink>
            <w:r w:rsidR="00176BB9" w:rsidRPr="000539BD">
              <w:t xml:space="preserve"> </w:t>
            </w:r>
            <w:r w:rsidR="00CA4D9B" w:rsidRPr="000539BD">
              <w:t>&lt;</w:t>
            </w:r>
            <w:r w:rsidR="006F215E" w:rsidRPr="000539BD">
              <w:t>https://www.health.vic.gov.au/publications/advice-for-public-health-and-wellbeing-planning-in-victoria-planning-cycle-2017-2021</w:t>
            </w:r>
            <w:r w:rsidR="00567738" w:rsidRPr="000539BD">
              <w:t>&gt;</w:t>
            </w:r>
          </w:p>
          <w:p w14:paraId="47447DE6" w14:textId="7D982AD3" w:rsidR="00567738" w:rsidRPr="000539BD" w:rsidRDefault="00A713FC" w:rsidP="00567738">
            <w:pPr>
              <w:pStyle w:val="DHHStabletext"/>
              <w:rPr>
                <w:rFonts w:eastAsia="Arial" w:cs="Arial"/>
              </w:rPr>
            </w:pPr>
            <w:hyperlink r:id="rId363">
              <w:r w:rsidR="00567738" w:rsidRPr="008936A3">
                <w:rPr>
                  <w:rStyle w:val="Hyperlink"/>
                  <w:rFonts w:eastAsia="Times"/>
                  <w:i/>
                  <w:iCs/>
                </w:rPr>
                <w:t>Victorian</w:t>
              </w:r>
              <w:r w:rsidR="00593ADC" w:rsidRPr="008936A3">
                <w:rPr>
                  <w:rStyle w:val="Hyperlink"/>
                  <w:rFonts w:eastAsia="Times"/>
                  <w:i/>
                  <w:iCs/>
                </w:rPr>
                <w:t xml:space="preserve"> </w:t>
              </w:r>
              <w:r w:rsidR="00567738" w:rsidRPr="008936A3">
                <w:rPr>
                  <w:rStyle w:val="Hyperlink"/>
                  <w:rFonts w:eastAsia="Times"/>
                  <w:i/>
                  <w:iCs/>
                </w:rPr>
                <w:t>Aboriginal</w:t>
              </w:r>
              <w:r w:rsidR="00593ADC" w:rsidRPr="008936A3">
                <w:rPr>
                  <w:rStyle w:val="Hyperlink"/>
                  <w:rFonts w:eastAsia="Times"/>
                  <w:i/>
                  <w:iCs/>
                </w:rPr>
                <w:t xml:space="preserve"> </w:t>
              </w:r>
              <w:r w:rsidR="008936A3" w:rsidRPr="004962CD">
                <w:rPr>
                  <w:rStyle w:val="Hyperlink"/>
                  <w:rFonts w:eastAsia="Times"/>
                  <w:i/>
                  <w:iCs/>
                </w:rPr>
                <w:t>A</w:t>
              </w:r>
              <w:r w:rsidR="00567738" w:rsidRPr="008936A3">
                <w:rPr>
                  <w:rStyle w:val="Hyperlink"/>
                  <w:rFonts w:eastAsia="Times"/>
                  <w:i/>
                  <w:iCs/>
                </w:rPr>
                <w:t>ffairs</w:t>
              </w:r>
              <w:r w:rsidR="00593ADC" w:rsidRPr="008936A3">
                <w:rPr>
                  <w:rStyle w:val="Hyperlink"/>
                  <w:rFonts w:eastAsia="Times"/>
                  <w:i/>
                  <w:iCs/>
                </w:rPr>
                <w:t xml:space="preserve"> </w:t>
              </w:r>
              <w:r w:rsidR="008936A3" w:rsidRPr="004962CD">
                <w:rPr>
                  <w:rStyle w:val="Hyperlink"/>
                  <w:rFonts w:eastAsia="Times"/>
                  <w:i/>
                  <w:iCs/>
                </w:rPr>
                <w:t>F</w:t>
              </w:r>
              <w:r w:rsidR="00567738" w:rsidRPr="008936A3">
                <w:rPr>
                  <w:rStyle w:val="Hyperlink"/>
                  <w:rFonts w:eastAsia="Times"/>
                  <w:i/>
                  <w:iCs/>
                </w:rPr>
                <w:t>ramework</w:t>
              </w:r>
              <w:r w:rsidR="00593ADC" w:rsidRPr="008936A3">
                <w:rPr>
                  <w:rStyle w:val="Hyperlink"/>
                  <w:rFonts w:eastAsia="Times"/>
                  <w:i/>
                  <w:iCs/>
                </w:rPr>
                <w:t xml:space="preserve"> </w:t>
              </w:r>
              <w:r w:rsidR="00567738" w:rsidRPr="008936A3">
                <w:rPr>
                  <w:rStyle w:val="Hyperlink"/>
                  <w:rFonts w:eastAsia="Times"/>
                  <w:i/>
                  <w:iCs/>
                </w:rPr>
                <w:t>201</w:t>
              </w:r>
              <w:r w:rsidR="00B925ED" w:rsidRPr="008936A3">
                <w:rPr>
                  <w:rStyle w:val="Hyperlink"/>
                  <w:rFonts w:eastAsia="Times"/>
                  <w:i/>
                  <w:iCs/>
                </w:rPr>
                <w:t>8–</w:t>
              </w:r>
              <w:r w:rsidR="00567738" w:rsidRPr="008936A3">
                <w:rPr>
                  <w:rStyle w:val="Hyperlink"/>
                  <w:rFonts w:eastAsia="Times"/>
                  <w:i/>
                  <w:iCs/>
                </w:rPr>
                <w:t>23</w:t>
              </w:r>
            </w:hyperlink>
            <w:r w:rsidR="006F215E" w:rsidRPr="00616147">
              <w:rPr>
                <w:rStyle w:val="Hyperlink"/>
                <w:rFonts w:eastAsia="Times"/>
              </w:rPr>
              <w:t xml:space="preserve"> </w:t>
            </w:r>
            <w:r w:rsidR="006F215E" w:rsidRPr="000539BD">
              <w:rPr>
                <w:rFonts w:eastAsia="Times"/>
              </w:rPr>
              <w:t>&lt;https://www.firstpeoplesrelations.vic.gov.au/victorian-aboriginal-affairs-framework-2018-2023&gt;</w:t>
            </w:r>
          </w:p>
          <w:p w14:paraId="299EB6F3" w14:textId="51AFE978" w:rsidR="00567738" w:rsidRPr="000539BD" w:rsidRDefault="00A713FC" w:rsidP="00567738">
            <w:pPr>
              <w:pStyle w:val="DHHStabletext"/>
            </w:pPr>
            <w:hyperlink r:id="rId364" w:history="1">
              <w:r w:rsidR="00186E98" w:rsidRPr="004962CD">
                <w:rPr>
                  <w:rStyle w:val="Hyperlinkitalic"/>
                  <w:rFonts w:eastAsia="Arial"/>
                  <w:i w:val="0"/>
                </w:rPr>
                <w:t>Healthy</w:t>
              </w:r>
              <w:r w:rsidR="00593ADC" w:rsidRPr="004962CD">
                <w:rPr>
                  <w:rStyle w:val="Hyperlinkitalic"/>
                  <w:rFonts w:eastAsia="Arial"/>
                  <w:i w:val="0"/>
                </w:rPr>
                <w:t xml:space="preserve"> </w:t>
              </w:r>
              <w:r w:rsidR="00186E98" w:rsidRPr="004962CD">
                <w:rPr>
                  <w:rStyle w:val="Hyperlinkitalic"/>
                  <w:rFonts w:eastAsia="Arial"/>
                  <w:i w:val="0"/>
                </w:rPr>
                <w:t>choices:</w:t>
              </w:r>
              <w:r w:rsidR="00593ADC" w:rsidRPr="004962CD">
                <w:rPr>
                  <w:rStyle w:val="Hyperlinkitalic"/>
                  <w:rFonts w:eastAsia="Arial"/>
                  <w:i w:val="0"/>
                </w:rPr>
                <w:t xml:space="preserve"> </w:t>
              </w:r>
              <w:r w:rsidR="00186E98" w:rsidRPr="004962CD">
                <w:rPr>
                  <w:rStyle w:val="Hyperlinkitalic"/>
                  <w:rFonts w:eastAsia="Arial"/>
                  <w:i w:val="0"/>
                </w:rPr>
                <w:t>policy</w:t>
              </w:r>
              <w:r w:rsidR="00593ADC" w:rsidRPr="004962CD">
                <w:rPr>
                  <w:rStyle w:val="Hyperlinkitalic"/>
                  <w:rFonts w:eastAsia="Arial"/>
                  <w:i w:val="0"/>
                </w:rPr>
                <w:t xml:space="preserve"> </w:t>
              </w:r>
              <w:r w:rsidR="00186E98" w:rsidRPr="004962CD">
                <w:rPr>
                  <w:rStyle w:val="Hyperlinkitalic"/>
                  <w:rFonts w:eastAsia="Arial"/>
                  <w:i w:val="0"/>
                </w:rPr>
                <w:t>directive</w:t>
              </w:r>
              <w:r w:rsidR="00593ADC" w:rsidRPr="004962CD">
                <w:rPr>
                  <w:rStyle w:val="Hyperlinkitalic"/>
                  <w:rFonts w:eastAsia="Arial"/>
                  <w:i w:val="0"/>
                </w:rPr>
                <w:t xml:space="preserve"> </w:t>
              </w:r>
              <w:r w:rsidR="004E74B8" w:rsidRPr="004962CD">
                <w:rPr>
                  <w:rStyle w:val="Hyperlinkitalic"/>
                  <w:rFonts w:eastAsia="Arial"/>
                  <w:i w:val="0"/>
                </w:rPr>
                <w:t xml:space="preserve">and guidelines </w:t>
              </w:r>
              <w:r w:rsidR="00186E98" w:rsidRPr="004962CD">
                <w:rPr>
                  <w:rStyle w:val="Hyperlinkitalic"/>
                  <w:rFonts w:eastAsia="Arial"/>
                  <w:i w:val="0"/>
                </w:rPr>
                <w:t>for</w:t>
              </w:r>
              <w:r w:rsidR="00593ADC" w:rsidRPr="004962CD">
                <w:rPr>
                  <w:rStyle w:val="Hyperlinkitalic"/>
                  <w:rFonts w:eastAsia="Arial"/>
                  <w:i w:val="0"/>
                </w:rPr>
                <w:t xml:space="preserve"> </w:t>
              </w:r>
              <w:r w:rsidR="00186E98" w:rsidRPr="004962CD">
                <w:rPr>
                  <w:rStyle w:val="Hyperlinkitalic"/>
                  <w:rFonts w:eastAsia="Arial"/>
                  <w:i w:val="0"/>
                </w:rPr>
                <w:t>health</w:t>
              </w:r>
              <w:r w:rsidR="00593ADC" w:rsidRPr="004962CD">
                <w:rPr>
                  <w:rStyle w:val="Hyperlinkitalic"/>
                  <w:rFonts w:eastAsia="Arial"/>
                  <w:i w:val="0"/>
                </w:rPr>
                <w:t xml:space="preserve"> </w:t>
              </w:r>
              <w:r w:rsidR="00186E98" w:rsidRPr="004962CD">
                <w:rPr>
                  <w:rStyle w:val="Hyperlinkitalic"/>
                  <w:rFonts w:eastAsia="Arial"/>
                  <w:i w:val="0"/>
                </w:rPr>
                <w:t>services</w:t>
              </w:r>
            </w:hyperlink>
            <w:r w:rsidR="00593ADC" w:rsidRPr="000539BD">
              <w:rPr>
                <w:rFonts w:eastAsia="Arial" w:cs="Arial"/>
              </w:rPr>
              <w:t xml:space="preserve"> </w:t>
            </w:r>
            <w:r w:rsidR="00186E98" w:rsidRPr="000539BD">
              <w:rPr>
                <w:rFonts w:eastAsia="Arial" w:cs="Arial"/>
              </w:rPr>
              <w:t>(applicable</w:t>
            </w:r>
            <w:r w:rsidR="00593ADC" w:rsidRPr="000539BD">
              <w:rPr>
                <w:rFonts w:eastAsia="Arial" w:cs="Arial"/>
              </w:rPr>
              <w:t xml:space="preserve"> </w:t>
            </w:r>
            <w:r w:rsidR="00186E98" w:rsidRPr="000539BD">
              <w:rPr>
                <w:rFonts w:eastAsia="Arial" w:cs="Arial"/>
              </w:rPr>
              <w:t>to</w:t>
            </w:r>
            <w:r w:rsidR="00593ADC" w:rsidRPr="000539BD">
              <w:rPr>
                <w:rFonts w:eastAsia="Arial" w:cs="Arial"/>
              </w:rPr>
              <w:t xml:space="preserve"> </w:t>
            </w:r>
            <w:r w:rsidR="00DE7869" w:rsidRPr="000539BD">
              <w:rPr>
                <w:rFonts w:eastAsia="Arial" w:cs="Arial"/>
              </w:rPr>
              <w:t>integrated</w:t>
            </w:r>
            <w:r w:rsidR="00593ADC" w:rsidRPr="000539BD">
              <w:rPr>
                <w:rFonts w:eastAsia="Arial" w:cs="Arial"/>
              </w:rPr>
              <w:t xml:space="preserve"> </w:t>
            </w:r>
            <w:r w:rsidR="00DE7869" w:rsidRPr="000539BD">
              <w:rPr>
                <w:rFonts w:eastAsia="Arial" w:cs="Arial"/>
              </w:rPr>
              <w:t>community</w:t>
            </w:r>
            <w:r w:rsidR="00593ADC" w:rsidRPr="000539BD">
              <w:rPr>
                <w:rFonts w:eastAsia="Arial" w:cs="Arial"/>
              </w:rPr>
              <w:t xml:space="preserve"> </w:t>
            </w:r>
            <w:r w:rsidR="00DE7869" w:rsidRPr="000539BD">
              <w:rPr>
                <w:rFonts w:eastAsia="Arial" w:cs="Arial"/>
              </w:rPr>
              <w:t>health</w:t>
            </w:r>
            <w:r w:rsidR="00593ADC" w:rsidRPr="000539BD">
              <w:rPr>
                <w:rFonts w:eastAsia="Arial" w:cs="Arial"/>
              </w:rPr>
              <w:t xml:space="preserve"> </w:t>
            </w:r>
            <w:r w:rsidR="00186E98" w:rsidRPr="000539BD">
              <w:rPr>
                <w:rFonts w:eastAsia="Arial" w:cs="Arial"/>
              </w:rPr>
              <w:t>services)</w:t>
            </w:r>
            <w:r w:rsidR="00593ADC" w:rsidRPr="000539BD">
              <w:rPr>
                <w:rFonts w:eastAsia="Arial" w:cs="Arial"/>
              </w:rPr>
              <w:t xml:space="preserve"> </w:t>
            </w:r>
            <w:r w:rsidR="00DE7869" w:rsidRPr="000539BD">
              <w:t>&lt;</w:t>
            </w:r>
            <w:r w:rsidR="004E74B8" w:rsidRPr="000539BD">
              <w:rPr>
                <w:rFonts w:eastAsia="Arial" w:cs="Arial"/>
              </w:rPr>
              <w:t>https://www.health.vic.gov.au/publications/healthy-choices-policy-directive-and-guidelines-for-health-services</w:t>
            </w:r>
            <w:r w:rsidR="00DE7869" w:rsidRPr="000539BD">
              <w:rPr>
                <w:rFonts w:eastAsia="Arial" w:cs="Arial"/>
              </w:rPr>
              <w:t>&gt;</w:t>
            </w:r>
          </w:p>
        </w:tc>
      </w:tr>
      <w:tr w:rsidR="00C95E51" w14:paraId="67FDC665" w14:textId="77777777" w:rsidTr="00ED4DB0">
        <w:trPr>
          <w:cantSplit/>
          <w:trHeight w:val="4393"/>
        </w:trPr>
        <w:tc>
          <w:tcPr>
            <w:tcW w:w="1276" w:type="dxa"/>
            <w:shd w:val="clear" w:color="auto" w:fill="auto"/>
          </w:tcPr>
          <w:p w14:paraId="6CC57034" w14:textId="77777777" w:rsidR="00974633" w:rsidRPr="00AD46EA" w:rsidRDefault="00974633" w:rsidP="00DD2137">
            <w:pPr>
              <w:pStyle w:val="DHHStabletext"/>
            </w:pPr>
            <w:r w:rsidRPr="00AD46EA">
              <w:lastRenderedPageBreak/>
              <w:t>28048</w:t>
            </w:r>
          </w:p>
          <w:p w14:paraId="6D6E5E3E" w14:textId="77777777" w:rsidR="00974633" w:rsidRPr="00AD46EA" w:rsidRDefault="00974633" w:rsidP="00DD2137">
            <w:pPr>
              <w:pStyle w:val="DHHStabletext"/>
            </w:pPr>
            <w:r w:rsidRPr="00AD46EA">
              <w:t>28076</w:t>
            </w:r>
          </w:p>
          <w:p w14:paraId="3E226B55" w14:textId="77777777" w:rsidR="00974633" w:rsidRPr="00AD46EA" w:rsidRDefault="00974633" w:rsidP="00DD2137">
            <w:pPr>
              <w:pStyle w:val="DHHStabletext"/>
            </w:pPr>
            <w:r w:rsidRPr="00AD46EA">
              <w:t>28085</w:t>
            </w:r>
          </w:p>
          <w:p w14:paraId="497C6AA1" w14:textId="77777777" w:rsidR="00787B94" w:rsidRPr="00787B94" w:rsidRDefault="00974633" w:rsidP="00823791">
            <w:pPr>
              <w:pStyle w:val="DHHStabletext"/>
            </w:pPr>
            <w:r w:rsidRPr="00AD46EA">
              <w:t>28086</w:t>
            </w:r>
          </w:p>
        </w:tc>
        <w:tc>
          <w:tcPr>
            <w:tcW w:w="1391" w:type="dxa"/>
            <w:shd w:val="clear" w:color="auto" w:fill="auto"/>
          </w:tcPr>
          <w:p w14:paraId="451378A8" w14:textId="77777777" w:rsidR="00974633" w:rsidRPr="00ED4DB0" w:rsidRDefault="00974633" w:rsidP="00DD2137">
            <w:pPr>
              <w:pStyle w:val="DHHStabletext"/>
              <w:rPr>
                <w:rFonts w:eastAsia="MS Mincho"/>
              </w:rPr>
            </w:pPr>
            <w:r w:rsidRPr="00AD46EA">
              <w:t>Culturally</w:t>
            </w:r>
            <w:r w:rsidR="00593ADC">
              <w:t xml:space="preserve"> </w:t>
            </w:r>
            <w:r>
              <w:t>and</w:t>
            </w:r>
            <w:r w:rsidR="00593ADC">
              <w:t xml:space="preserve"> </w:t>
            </w:r>
            <w:r>
              <w:t>linguistically</w:t>
            </w:r>
            <w:r w:rsidR="00593ADC">
              <w:t xml:space="preserve"> </w:t>
            </w:r>
            <w:r w:rsidRPr="00AD46EA">
              <w:t>diverse</w:t>
            </w:r>
            <w:r w:rsidR="00593ADC">
              <w:t xml:space="preserve"> </w:t>
            </w:r>
            <w:r w:rsidRPr="00AD46EA">
              <w:t>groups</w:t>
            </w:r>
            <w:r w:rsidR="00593ADC">
              <w:t xml:space="preserve"> </w:t>
            </w:r>
          </w:p>
        </w:tc>
        <w:tc>
          <w:tcPr>
            <w:tcW w:w="6643" w:type="dxa"/>
            <w:shd w:val="clear" w:color="auto" w:fill="auto"/>
          </w:tcPr>
          <w:p w14:paraId="17089A87" w14:textId="649C9482" w:rsidR="00974633" w:rsidRPr="004F11E8" w:rsidRDefault="00A713FC" w:rsidP="005E44D0">
            <w:pPr>
              <w:pStyle w:val="DHHStabletext"/>
            </w:pPr>
            <w:hyperlink r:id="rId365" w:history="1">
              <w:r w:rsidR="00974633" w:rsidRPr="00ED4DB0">
                <w:rPr>
                  <w:rStyle w:val="Hyperlink"/>
                  <w:rFonts w:cs="Arial"/>
                  <w:lang w:eastAsia="en-AU"/>
                </w:rPr>
                <w:t>Refugee</w:t>
              </w:r>
              <w:r w:rsidR="00593ADC" w:rsidRPr="00ED4DB0">
                <w:rPr>
                  <w:rStyle w:val="Hyperlink"/>
                  <w:rFonts w:cs="Arial"/>
                  <w:lang w:eastAsia="en-AU"/>
                </w:rPr>
                <w:t xml:space="preserve"> </w:t>
              </w:r>
              <w:r w:rsidR="00974633" w:rsidRPr="00ED4DB0">
                <w:rPr>
                  <w:rStyle w:val="Hyperlink"/>
                  <w:rFonts w:cs="Arial"/>
                  <w:lang w:eastAsia="en-AU"/>
                </w:rPr>
                <w:t>health</w:t>
              </w:r>
            </w:hyperlink>
            <w:r w:rsidR="00593ADC" w:rsidRPr="00ED4DB0">
              <w:rPr>
                <w:rFonts w:cs="Arial"/>
                <w:lang w:eastAsia="en-AU"/>
              </w:rPr>
              <w:t xml:space="preserve"> </w:t>
            </w:r>
            <w:r w:rsidR="00974633" w:rsidRPr="00ED4DB0">
              <w:rPr>
                <w:rFonts w:cs="Arial"/>
                <w:lang w:eastAsia="en-AU"/>
              </w:rPr>
              <w:t>&lt;</w:t>
            </w:r>
            <w:r w:rsidR="008300F5" w:rsidRPr="008300F5">
              <w:t>https://www.health.vic.gov.au/community-health/refugee-health-program</w:t>
            </w:r>
            <w:r w:rsidR="00974633" w:rsidRPr="00ED4DB0">
              <w:rPr>
                <w:rFonts w:cs="Arial"/>
                <w:lang w:eastAsia="en-AU"/>
              </w:rPr>
              <w:t>&gt;</w:t>
            </w:r>
            <w:r w:rsidR="00593ADC" w:rsidRPr="00ED4DB0">
              <w:rPr>
                <w:rFonts w:cs="Arial"/>
                <w:lang w:eastAsia="en-AU"/>
              </w:rPr>
              <w:t xml:space="preserve"> </w:t>
            </w:r>
            <w:r w:rsidR="008300F5">
              <w:rPr>
                <w:lang w:eastAsia="en-AU"/>
              </w:rPr>
              <w:t>i</w:t>
            </w:r>
            <w:r w:rsidR="00974633" w:rsidRPr="7ECB0B95">
              <w:rPr>
                <w:lang w:eastAsia="en-AU"/>
              </w:rPr>
              <w:t>ncludes</w:t>
            </w:r>
            <w:r w:rsidR="008936A3">
              <w:rPr>
                <w:lang w:eastAsia="en-AU"/>
              </w:rPr>
              <w:t xml:space="preserve"> the</w:t>
            </w:r>
            <w:r w:rsidR="00974633" w:rsidRPr="7ECB0B95">
              <w:rPr>
                <w:lang w:eastAsia="en-AU"/>
              </w:rPr>
              <w:t>:</w:t>
            </w:r>
          </w:p>
          <w:p w14:paraId="401CEA2F" w14:textId="77777777" w:rsidR="00974633" w:rsidRPr="00616147" w:rsidRDefault="00974633" w:rsidP="00616147">
            <w:pPr>
              <w:pStyle w:val="DHHStablebullet"/>
              <w:ind w:left="47" w:firstLine="0"/>
              <w:rPr>
                <w:rStyle w:val="Emphasis"/>
                <w:i w:val="0"/>
              </w:rPr>
            </w:pPr>
            <w:r w:rsidRPr="00616147">
              <w:rPr>
                <w:rStyle w:val="Emphasis"/>
                <w:i w:val="0"/>
              </w:rPr>
              <w:t>Guide</w:t>
            </w:r>
            <w:r w:rsidR="00593ADC" w:rsidRPr="00616147">
              <w:rPr>
                <w:rStyle w:val="Emphasis"/>
                <w:i w:val="0"/>
              </w:rPr>
              <w:t xml:space="preserve"> </w:t>
            </w:r>
            <w:r w:rsidRPr="00616147">
              <w:rPr>
                <w:rStyle w:val="Emphasis"/>
                <w:i w:val="0"/>
              </w:rPr>
              <w:t>to</w:t>
            </w:r>
            <w:r w:rsidR="00593ADC" w:rsidRPr="00616147">
              <w:rPr>
                <w:rStyle w:val="Emphasis"/>
                <w:i w:val="0"/>
              </w:rPr>
              <w:t xml:space="preserve"> </w:t>
            </w:r>
            <w:r w:rsidRPr="00616147">
              <w:rPr>
                <w:rStyle w:val="Emphasis"/>
                <w:i w:val="0"/>
              </w:rPr>
              <w:t>asylum</w:t>
            </w:r>
            <w:r w:rsidR="00593ADC" w:rsidRPr="00616147">
              <w:rPr>
                <w:rStyle w:val="Emphasis"/>
                <w:i w:val="0"/>
              </w:rPr>
              <w:t xml:space="preserve"> </w:t>
            </w:r>
            <w:r w:rsidRPr="00616147">
              <w:rPr>
                <w:rStyle w:val="Emphasis"/>
                <w:i w:val="0"/>
              </w:rPr>
              <w:t>seeker</w:t>
            </w:r>
            <w:r w:rsidR="00593ADC" w:rsidRPr="00616147">
              <w:rPr>
                <w:rStyle w:val="Emphasis"/>
                <w:i w:val="0"/>
              </w:rPr>
              <w:t xml:space="preserve"> </w:t>
            </w:r>
            <w:r w:rsidRPr="00616147">
              <w:rPr>
                <w:rStyle w:val="Emphasis"/>
                <w:i w:val="0"/>
              </w:rPr>
              <w:t>access</w:t>
            </w:r>
            <w:r w:rsidR="00593ADC" w:rsidRPr="00616147">
              <w:rPr>
                <w:rStyle w:val="Emphasis"/>
                <w:i w:val="0"/>
              </w:rPr>
              <w:t xml:space="preserve"> </w:t>
            </w:r>
            <w:r w:rsidRPr="00616147">
              <w:rPr>
                <w:rStyle w:val="Emphasis"/>
                <w:i w:val="0"/>
              </w:rPr>
              <w:t>to</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community</w:t>
            </w:r>
            <w:r w:rsidR="00593ADC" w:rsidRPr="00616147">
              <w:rPr>
                <w:rStyle w:val="Emphasis"/>
                <w:i w:val="0"/>
              </w:rPr>
              <w:t xml:space="preserve"> </w:t>
            </w:r>
            <w:r w:rsidRPr="00616147">
              <w:rPr>
                <w:rStyle w:val="Emphasis"/>
                <w:i w:val="0"/>
              </w:rPr>
              <w:t>services</w:t>
            </w:r>
            <w:r w:rsidR="00593ADC" w:rsidRPr="00616147">
              <w:rPr>
                <w:rStyle w:val="Emphasis"/>
                <w:i w:val="0"/>
              </w:rPr>
              <w:t xml:space="preserve"> </w:t>
            </w:r>
            <w:r w:rsidRPr="00616147">
              <w:rPr>
                <w:rStyle w:val="Emphasis"/>
                <w:i w:val="0"/>
              </w:rPr>
              <w:t>in</w:t>
            </w:r>
            <w:r w:rsidR="00593ADC" w:rsidRPr="00616147">
              <w:rPr>
                <w:rStyle w:val="Emphasis"/>
                <w:i w:val="0"/>
              </w:rPr>
              <w:t xml:space="preserve"> </w:t>
            </w:r>
            <w:r w:rsidRPr="00616147">
              <w:rPr>
                <w:rStyle w:val="Emphasis"/>
                <w:i w:val="0"/>
              </w:rPr>
              <w:t>Victoria</w:t>
            </w:r>
            <w:r w:rsidR="00593ADC" w:rsidRPr="008936A3">
              <w:rPr>
                <w:lang w:eastAsia="en-AU"/>
              </w:rPr>
              <w:t xml:space="preserve"> </w:t>
            </w:r>
            <w:r w:rsidRPr="008936A3">
              <w:rPr>
                <w:lang w:eastAsia="en-AU"/>
              </w:rPr>
              <w:t>–these</w:t>
            </w:r>
            <w:r w:rsidR="00593ADC" w:rsidRPr="008936A3">
              <w:rPr>
                <w:lang w:eastAsia="en-AU"/>
              </w:rPr>
              <w:t xml:space="preserve"> </w:t>
            </w:r>
            <w:r w:rsidRPr="008936A3">
              <w:rPr>
                <w:lang w:eastAsia="en-AU"/>
              </w:rPr>
              <w:t>standards</w:t>
            </w:r>
            <w:r w:rsidR="00593ADC" w:rsidRPr="008936A3">
              <w:rPr>
                <w:lang w:eastAsia="en-AU"/>
              </w:rPr>
              <w:t xml:space="preserve"> </w:t>
            </w:r>
            <w:r w:rsidRPr="008936A3">
              <w:rPr>
                <w:lang w:eastAsia="en-AU"/>
              </w:rPr>
              <w:t>should</w:t>
            </w:r>
            <w:r w:rsidR="00593ADC" w:rsidRPr="008936A3">
              <w:rPr>
                <w:lang w:eastAsia="en-AU"/>
              </w:rPr>
              <w:t xml:space="preserve"> </w:t>
            </w:r>
            <w:r w:rsidRPr="008936A3">
              <w:rPr>
                <w:lang w:eastAsia="en-AU"/>
              </w:rPr>
              <w:t>be</w:t>
            </w:r>
            <w:r w:rsidR="00593ADC" w:rsidRPr="008936A3">
              <w:rPr>
                <w:lang w:eastAsia="en-AU"/>
              </w:rPr>
              <w:t xml:space="preserve"> </w:t>
            </w:r>
            <w:r w:rsidRPr="008936A3">
              <w:rPr>
                <w:lang w:eastAsia="en-AU"/>
              </w:rPr>
              <w:t>referenced</w:t>
            </w:r>
            <w:r w:rsidR="00593ADC" w:rsidRPr="008936A3">
              <w:rPr>
                <w:lang w:eastAsia="en-AU"/>
              </w:rPr>
              <w:t xml:space="preserve"> </w:t>
            </w:r>
            <w:r w:rsidRPr="008936A3">
              <w:rPr>
                <w:lang w:eastAsia="en-AU"/>
              </w:rPr>
              <w:t>until</w:t>
            </w:r>
            <w:r w:rsidR="00593ADC" w:rsidRPr="008936A3">
              <w:rPr>
                <w:lang w:eastAsia="en-AU"/>
              </w:rPr>
              <w:t xml:space="preserve"> </w:t>
            </w:r>
            <w:r w:rsidRPr="008936A3">
              <w:rPr>
                <w:lang w:eastAsia="en-AU"/>
              </w:rPr>
              <w:t>superseded</w:t>
            </w:r>
          </w:p>
          <w:p w14:paraId="3050EF4E" w14:textId="77777777" w:rsidR="00933F24" w:rsidRPr="00616147" w:rsidRDefault="00974633" w:rsidP="00616147">
            <w:pPr>
              <w:pStyle w:val="DHHStablebullet"/>
              <w:ind w:left="47" w:firstLine="0"/>
              <w:rPr>
                <w:rStyle w:val="Emphasis"/>
                <w:i w:val="0"/>
              </w:rPr>
            </w:pPr>
            <w:r w:rsidRPr="00616147">
              <w:rPr>
                <w:rStyle w:val="Emphasis"/>
                <w:i w:val="0"/>
              </w:rPr>
              <w:t>Guide</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the</w:t>
            </w:r>
            <w:r w:rsidR="00593ADC" w:rsidRPr="00616147">
              <w:rPr>
                <w:rStyle w:val="Emphasis"/>
                <w:i w:val="0"/>
              </w:rPr>
              <w:t xml:space="preserve"> </w:t>
            </w:r>
            <w:r w:rsidRPr="00616147">
              <w:rPr>
                <w:rStyle w:val="Emphasis"/>
                <w:i w:val="0"/>
              </w:rPr>
              <w:t>Refugee</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Nurse</w:t>
            </w:r>
            <w:r w:rsidR="00593ADC" w:rsidRPr="00616147">
              <w:rPr>
                <w:rStyle w:val="Emphasis"/>
                <w:i w:val="0"/>
              </w:rPr>
              <w:t xml:space="preserve"> </w:t>
            </w:r>
            <w:r w:rsidRPr="00616147">
              <w:rPr>
                <w:rStyle w:val="Emphasis"/>
                <w:i w:val="0"/>
              </w:rPr>
              <w:t>Program</w:t>
            </w:r>
          </w:p>
          <w:p w14:paraId="2BF96232" w14:textId="6100AED6" w:rsidR="00974633" w:rsidRPr="008936A3" w:rsidRDefault="00974633" w:rsidP="00616147">
            <w:pPr>
              <w:pStyle w:val="DHHStablebullet"/>
              <w:ind w:left="47" w:firstLine="0"/>
            </w:pPr>
            <w:r w:rsidRPr="00616147">
              <w:rPr>
                <w:rStyle w:val="Emphasis"/>
                <w:i w:val="0"/>
              </w:rPr>
              <w:t>Refugee</w:t>
            </w:r>
            <w:r w:rsidR="00593ADC" w:rsidRPr="00616147">
              <w:rPr>
                <w:rStyle w:val="Emphasis"/>
                <w:i w:val="0"/>
              </w:rPr>
              <w:t xml:space="preserve"> </w:t>
            </w:r>
            <w:r w:rsidRPr="00616147">
              <w:rPr>
                <w:rStyle w:val="Emphasis"/>
                <w:i w:val="0"/>
              </w:rPr>
              <w:t>and</w:t>
            </w:r>
            <w:r w:rsidR="00593ADC" w:rsidRPr="00616147">
              <w:rPr>
                <w:rStyle w:val="Emphasis"/>
                <w:i w:val="0"/>
              </w:rPr>
              <w:t xml:space="preserve"> </w:t>
            </w:r>
            <w:r w:rsidRPr="00616147">
              <w:rPr>
                <w:rStyle w:val="Emphasis"/>
                <w:i w:val="0"/>
              </w:rPr>
              <w:t>asylum</w:t>
            </w:r>
            <w:r w:rsidR="00593ADC" w:rsidRPr="00616147">
              <w:rPr>
                <w:rStyle w:val="Emphasis"/>
                <w:i w:val="0"/>
              </w:rPr>
              <w:t xml:space="preserve"> </w:t>
            </w:r>
            <w:r w:rsidRPr="00616147">
              <w:rPr>
                <w:rStyle w:val="Emphasis"/>
                <w:i w:val="0"/>
              </w:rPr>
              <w:t>seeker</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services:</w:t>
            </w:r>
            <w:r w:rsidR="00593ADC" w:rsidRPr="00616147">
              <w:rPr>
                <w:rStyle w:val="Emphasis"/>
                <w:i w:val="0"/>
              </w:rPr>
              <w:t xml:space="preserve"> </w:t>
            </w:r>
            <w:r w:rsidRPr="00616147">
              <w:rPr>
                <w:rStyle w:val="Emphasis"/>
                <w:i w:val="0"/>
              </w:rPr>
              <w:t>guidelines</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the</w:t>
            </w:r>
            <w:r w:rsidR="00593ADC" w:rsidRPr="00616147">
              <w:rPr>
                <w:rStyle w:val="Emphasis"/>
                <w:i w:val="0"/>
              </w:rPr>
              <w:t xml:space="preserve"> </w:t>
            </w:r>
            <w:r w:rsidRPr="00616147">
              <w:rPr>
                <w:rStyle w:val="Emphasis"/>
                <w:i w:val="0"/>
              </w:rPr>
              <w:t>community</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program</w:t>
            </w:r>
          </w:p>
          <w:p w14:paraId="1938F05B" w14:textId="65FA18FD" w:rsidR="0050324D" w:rsidRDefault="00A713FC" w:rsidP="00CD7906">
            <w:pPr>
              <w:pStyle w:val="DHHStabletext"/>
              <w:rPr>
                <w:lang w:eastAsia="en-AU"/>
              </w:rPr>
            </w:pPr>
            <w:hyperlink r:id="rId366">
              <w:r w:rsidR="00974633" w:rsidRPr="7ECB0B95">
                <w:rPr>
                  <w:rStyle w:val="Hyperlink"/>
                  <w:lang w:eastAsia="en-AU"/>
                </w:rPr>
                <w:t>Refugee</w:t>
              </w:r>
              <w:r w:rsidR="00593ADC">
                <w:rPr>
                  <w:rStyle w:val="Hyperlink"/>
                  <w:lang w:eastAsia="en-AU"/>
                </w:rPr>
                <w:t xml:space="preserve"> </w:t>
              </w:r>
              <w:r w:rsidR="00974633" w:rsidRPr="7ECB0B95">
                <w:rPr>
                  <w:rStyle w:val="Hyperlink"/>
                  <w:lang w:eastAsia="en-AU"/>
                </w:rPr>
                <w:t>and</w:t>
              </w:r>
              <w:r w:rsidR="00593ADC">
                <w:rPr>
                  <w:rStyle w:val="Hyperlink"/>
                  <w:lang w:eastAsia="en-AU"/>
                </w:rPr>
                <w:t xml:space="preserve"> </w:t>
              </w:r>
              <w:r w:rsidR="00974633" w:rsidRPr="7ECB0B95">
                <w:rPr>
                  <w:rStyle w:val="Hyperlink"/>
                  <w:lang w:eastAsia="en-AU"/>
                </w:rPr>
                <w:t>asylum</w:t>
              </w:r>
              <w:r w:rsidR="00593ADC">
                <w:rPr>
                  <w:rStyle w:val="Hyperlink"/>
                  <w:lang w:eastAsia="en-AU"/>
                </w:rPr>
                <w:t xml:space="preserve"> </w:t>
              </w:r>
              <w:r w:rsidR="00974633" w:rsidRPr="7ECB0B95">
                <w:rPr>
                  <w:rStyle w:val="Hyperlink"/>
                  <w:lang w:eastAsia="en-AU"/>
                </w:rPr>
                <w:t>seeker</w:t>
              </w:r>
              <w:r w:rsidR="00593ADC">
                <w:rPr>
                  <w:rStyle w:val="Hyperlink"/>
                  <w:lang w:eastAsia="en-AU"/>
                </w:rPr>
                <w:t xml:space="preserve"> </w:t>
              </w:r>
              <w:r w:rsidR="00974633" w:rsidRPr="7ECB0B95">
                <w:rPr>
                  <w:rStyle w:val="Hyperlink"/>
                  <w:lang w:eastAsia="en-AU"/>
                </w:rPr>
                <w:t>health</w:t>
              </w:r>
              <w:r w:rsidR="00593ADC">
                <w:rPr>
                  <w:rStyle w:val="Hyperlink"/>
                  <w:lang w:eastAsia="en-AU"/>
                </w:rPr>
                <w:t xml:space="preserve"> </w:t>
              </w:r>
              <w:r w:rsidR="00974633" w:rsidRPr="7ECB0B95">
                <w:rPr>
                  <w:rStyle w:val="Hyperlink"/>
                  <w:lang w:eastAsia="en-AU"/>
                </w:rPr>
                <w:t>and</w:t>
              </w:r>
              <w:r w:rsidR="00593ADC">
                <w:rPr>
                  <w:rStyle w:val="Hyperlink"/>
                  <w:lang w:eastAsia="en-AU"/>
                </w:rPr>
                <w:t xml:space="preserve"> </w:t>
              </w:r>
              <w:r w:rsidR="00974633" w:rsidRPr="7ECB0B95">
                <w:rPr>
                  <w:rStyle w:val="Hyperlink"/>
                  <w:lang w:eastAsia="en-AU"/>
                </w:rPr>
                <w:t>wellbeing</w:t>
              </w:r>
            </w:hyperlink>
            <w:r w:rsidR="00593ADC">
              <w:rPr>
                <w:lang w:eastAsia="en-AU"/>
              </w:rPr>
              <w:t xml:space="preserve"> </w:t>
            </w:r>
            <w:r w:rsidR="006E3F29">
              <w:rPr>
                <w:lang w:eastAsia="en-AU"/>
              </w:rPr>
              <w:t>&lt;</w:t>
            </w:r>
            <w:r w:rsidR="00532783" w:rsidRPr="00532783">
              <w:rPr>
                <w:lang w:eastAsia="en-AU"/>
              </w:rPr>
              <w:t>https://www.health.vic.gov.au/populations/refugee-and-asylum-seeker-health-and-wellbeing</w:t>
            </w:r>
            <w:r w:rsidR="006E3F29">
              <w:rPr>
                <w:lang w:eastAsia="en-AU"/>
              </w:rPr>
              <w:t>&gt;</w:t>
            </w:r>
            <w:r w:rsidR="00593ADC">
              <w:rPr>
                <w:lang w:eastAsia="en-AU"/>
              </w:rPr>
              <w:t xml:space="preserve"> </w:t>
            </w:r>
            <w:r w:rsidR="00532783">
              <w:rPr>
                <w:lang w:eastAsia="en-AU"/>
              </w:rPr>
              <w:t>i</w:t>
            </w:r>
            <w:r w:rsidR="00974633" w:rsidRPr="7ECB0B95">
              <w:rPr>
                <w:lang w:eastAsia="en-AU"/>
              </w:rPr>
              <w:t>ncludes</w:t>
            </w:r>
            <w:r w:rsidR="00593ADC">
              <w:rPr>
                <w:lang w:eastAsia="en-AU"/>
              </w:rPr>
              <w:t xml:space="preserve"> </w:t>
            </w:r>
            <w:r w:rsidR="00974633" w:rsidRPr="7ECB0B95">
              <w:rPr>
                <w:lang w:eastAsia="en-AU"/>
              </w:rPr>
              <w:t>the</w:t>
            </w:r>
            <w:r w:rsidR="00593ADC">
              <w:rPr>
                <w:lang w:eastAsia="en-AU"/>
              </w:rPr>
              <w:t xml:space="preserve"> </w:t>
            </w:r>
            <w:r w:rsidR="00974633" w:rsidRPr="7ECB0B95">
              <w:rPr>
                <w:rStyle w:val="Emphasis"/>
              </w:rPr>
              <w:t>Refugee</w:t>
            </w:r>
            <w:r w:rsidR="00593ADC">
              <w:rPr>
                <w:rStyle w:val="Emphasis"/>
              </w:rPr>
              <w:t xml:space="preserve"> </w:t>
            </w:r>
            <w:r w:rsidR="00974633" w:rsidRPr="7ECB0B95">
              <w:rPr>
                <w:rStyle w:val="Emphasis"/>
              </w:rPr>
              <w:t>and</w:t>
            </w:r>
            <w:r w:rsidR="00593ADC">
              <w:rPr>
                <w:rStyle w:val="Emphasis"/>
              </w:rPr>
              <w:t xml:space="preserve"> </w:t>
            </w:r>
            <w:r w:rsidR="00974633" w:rsidRPr="7ECB0B95">
              <w:rPr>
                <w:rStyle w:val="Emphasis"/>
              </w:rPr>
              <w:t>Asylum</w:t>
            </w:r>
            <w:r w:rsidR="00593ADC">
              <w:rPr>
                <w:rStyle w:val="Emphasis"/>
              </w:rPr>
              <w:t xml:space="preserve"> </w:t>
            </w:r>
            <w:r w:rsidR="00974633" w:rsidRPr="7ECB0B95">
              <w:rPr>
                <w:rStyle w:val="Emphasis"/>
              </w:rPr>
              <w:t>Seekers</w:t>
            </w:r>
            <w:r w:rsidR="00593ADC">
              <w:rPr>
                <w:rStyle w:val="Emphasis"/>
              </w:rPr>
              <w:t xml:space="preserve"> </w:t>
            </w:r>
            <w:r w:rsidR="00974633" w:rsidRPr="7ECB0B95">
              <w:rPr>
                <w:rStyle w:val="Emphasis"/>
              </w:rPr>
              <w:t>Health</w:t>
            </w:r>
            <w:r w:rsidR="00593ADC">
              <w:rPr>
                <w:rStyle w:val="Emphasis"/>
              </w:rPr>
              <w:t xml:space="preserve"> </w:t>
            </w:r>
            <w:r w:rsidR="00974633" w:rsidRPr="7ECB0B95">
              <w:rPr>
                <w:rStyle w:val="Emphasis"/>
              </w:rPr>
              <w:t>Action</w:t>
            </w:r>
            <w:r w:rsidR="00593ADC">
              <w:rPr>
                <w:rStyle w:val="Emphasis"/>
              </w:rPr>
              <w:t xml:space="preserve"> </w:t>
            </w:r>
            <w:r w:rsidR="00974633" w:rsidRPr="7ECB0B95">
              <w:rPr>
                <w:rStyle w:val="Emphasis"/>
              </w:rPr>
              <w:t>Plan</w:t>
            </w:r>
            <w:r w:rsidR="00593ADC">
              <w:rPr>
                <w:rStyle w:val="Emphasis"/>
              </w:rPr>
              <w:t xml:space="preserve"> </w:t>
            </w:r>
            <w:r w:rsidR="00974633" w:rsidRPr="7ECB0B95">
              <w:rPr>
                <w:rStyle w:val="Emphasis"/>
              </w:rPr>
              <w:t>2014–18</w:t>
            </w:r>
          </w:p>
          <w:p w14:paraId="3869A4E2" w14:textId="469D92FA" w:rsidR="00974633" w:rsidRPr="008F0769" w:rsidRDefault="00A713FC" w:rsidP="00CD7906">
            <w:pPr>
              <w:pStyle w:val="DHHStabletext"/>
            </w:pPr>
            <w:hyperlink r:id="rId367">
              <w:r w:rsidR="00974633" w:rsidRPr="7ECB0B95">
                <w:rPr>
                  <w:rStyle w:val="Hyperlinkitalic"/>
                </w:rPr>
                <w:t>Cultural</w:t>
              </w:r>
              <w:r w:rsidR="00593ADC">
                <w:rPr>
                  <w:rStyle w:val="Hyperlinkitalic"/>
                </w:rPr>
                <w:t xml:space="preserve"> </w:t>
              </w:r>
              <w:r w:rsidR="00974633">
                <w:rPr>
                  <w:rStyle w:val="Hyperlinkitalic"/>
                </w:rPr>
                <w:t>r</w:t>
              </w:r>
              <w:r w:rsidR="00974633" w:rsidRPr="7ECB0B95">
                <w:rPr>
                  <w:rStyle w:val="Hyperlinkitalic"/>
                </w:rPr>
                <w:t>esponsiveness</w:t>
              </w:r>
              <w:r w:rsidR="00593ADC">
                <w:rPr>
                  <w:rStyle w:val="Hyperlinkitalic"/>
                </w:rPr>
                <w:t xml:space="preserve"> </w:t>
              </w:r>
              <w:r w:rsidR="00974633">
                <w:rPr>
                  <w:rStyle w:val="Hyperlinkitalic"/>
                </w:rPr>
                <w:t>f</w:t>
              </w:r>
              <w:r w:rsidR="00974633" w:rsidRPr="7ECB0B95">
                <w:rPr>
                  <w:rStyle w:val="Hyperlinkitalic"/>
                </w:rPr>
                <w:t>ramework</w:t>
              </w:r>
              <w:r w:rsidR="008936A3">
                <w:rPr>
                  <w:rStyle w:val="Hyperlinkitalic"/>
                </w:rPr>
                <w:t xml:space="preserve"> –</w:t>
              </w:r>
              <w:r w:rsidR="00593ADC">
                <w:rPr>
                  <w:rStyle w:val="Hyperlinkitalic"/>
                </w:rPr>
                <w:t xml:space="preserve"> </w:t>
              </w:r>
              <w:r w:rsidR="008936A3">
                <w:rPr>
                  <w:rStyle w:val="Hyperlinkitalic"/>
                </w:rPr>
                <w:t>G</w:t>
              </w:r>
              <w:r w:rsidR="00974633" w:rsidRPr="7ECB0B95">
                <w:rPr>
                  <w:rStyle w:val="Hyperlinkitalic"/>
                </w:rPr>
                <w:t>uidelines</w:t>
              </w:r>
              <w:r w:rsidR="00593ADC">
                <w:rPr>
                  <w:rStyle w:val="Hyperlinkitalic"/>
                </w:rPr>
                <w:t xml:space="preserve"> </w:t>
              </w:r>
              <w:r w:rsidR="00974633" w:rsidRPr="7ECB0B95">
                <w:rPr>
                  <w:rStyle w:val="Hyperlinkitalic"/>
                </w:rPr>
                <w:t>for</w:t>
              </w:r>
              <w:r w:rsidR="00593ADC">
                <w:rPr>
                  <w:rStyle w:val="Hyperlinkitalic"/>
                </w:rPr>
                <w:t xml:space="preserve"> </w:t>
              </w:r>
              <w:r w:rsidR="00974633" w:rsidRPr="7ECB0B95">
                <w:rPr>
                  <w:rStyle w:val="Hyperlinkitalic"/>
                </w:rPr>
                <w:t>Victorian</w:t>
              </w:r>
              <w:r w:rsidR="00593ADC">
                <w:rPr>
                  <w:rStyle w:val="Hyperlinkitalic"/>
                </w:rPr>
                <w:t xml:space="preserve"> </w:t>
              </w:r>
              <w:r w:rsidR="00974633" w:rsidRPr="7ECB0B95">
                <w:rPr>
                  <w:rStyle w:val="Hyperlinkitalic"/>
                </w:rPr>
                <w:t>health</w:t>
              </w:r>
              <w:r w:rsidR="00593ADC">
                <w:rPr>
                  <w:rStyle w:val="Hyperlinkitalic"/>
                </w:rPr>
                <w:t xml:space="preserve"> </w:t>
              </w:r>
              <w:r w:rsidR="00974633" w:rsidRPr="7ECB0B95">
                <w:rPr>
                  <w:rStyle w:val="Hyperlinkitalic"/>
                </w:rPr>
                <w:t>services</w:t>
              </w:r>
            </w:hyperlink>
            <w:r w:rsidR="00593ADC">
              <w:t xml:space="preserve"> </w:t>
            </w:r>
            <w:r w:rsidR="00974633">
              <w:t>&lt;</w:t>
            </w:r>
            <w:r w:rsidR="00532783" w:rsidRPr="00532783">
              <w:t>https://www.health.vic.gov.au/publications/cultural-responsiveness-framework-guidelines-for-victorian-health-services</w:t>
            </w:r>
            <w:r w:rsidR="00974633">
              <w:t>&gt;</w:t>
            </w:r>
            <w:r w:rsidR="00593ADC">
              <w:t xml:space="preserve"> </w:t>
            </w:r>
            <w:r w:rsidR="00974633" w:rsidRPr="7ECB0B95">
              <w:rPr>
                <w:lang w:eastAsia="en-AU"/>
              </w:rPr>
              <w:t>outlines</w:t>
            </w:r>
            <w:r w:rsidR="00593ADC">
              <w:rPr>
                <w:lang w:eastAsia="en-AU"/>
              </w:rPr>
              <w:t xml:space="preserve"> </w:t>
            </w:r>
            <w:r w:rsidR="00974633" w:rsidRPr="7ECB0B95">
              <w:rPr>
                <w:lang w:eastAsia="en-AU"/>
              </w:rPr>
              <w:t>the</w:t>
            </w:r>
            <w:r w:rsidR="00593ADC">
              <w:rPr>
                <w:lang w:eastAsia="en-AU"/>
              </w:rPr>
              <w:t xml:space="preserve"> </w:t>
            </w:r>
            <w:r w:rsidR="00974633" w:rsidRPr="7ECB0B95">
              <w:rPr>
                <w:lang w:eastAsia="en-AU"/>
              </w:rPr>
              <w:t>government’s</w:t>
            </w:r>
            <w:r w:rsidR="00593ADC">
              <w:rPr>
                <w:lang w:eastAsia="en-AU"/>
              </w:rPr>
              <w:t xml:space="preserve"> </w:t>
            </w:r>
            <w:r w:rsidR="00974633" w:rsidRPr="7ECB0B95">
              <w:rPr>
                <w:lang w:eastAsia="en-AU"/>
              </w:rPr>
              <w:t>approach</w:t>
            </w:r>
            <w:r w:rsidR="00593ADC">
              <w:rPr>
                <w:lang w:eastAsia="en-AU"/>
              </w:rPr>
              <w:t xml:space="preserve"> </w:t>
            </w:r>
            <w:r w:rsidR="00974633" w:rsidRPr="7ECB0B95">
              <w:rPr>
                <w:lang w:eastAsia="en-AU"/>
              </w:rPr>
              <w:t>to</w:t>
            </w:r>
            <w:r w:rsidR="00593ADC">
              <w:rPr>
                <w:lang w:eastAsia="en-AU"/>
              </w:rPr>
              <w:t xml:space="preserve"> </w:t>
            </w:r>
            <w:r w:rsidR="00974633" w:rsidRPr="7ECB0B95">
              <w:rPr>
                <w:lang w:eastAsia="en-AU"/>
              </w:rPr>
              <w:t>cultural</w:t>
            </w:r>
            <w:r w:rsidR="00593ADC">
              <w:rPr>
                <w:lang w:eastAsia="en-AU"/>
              </w:rPr>
              <w:t xml:space="preserve"> </w:t>
            </w:r>
            <w:r w:rsidR="00974633" w:rsidRPr="7ECB0B95">
              <w:rPr>
                <w:lang w:eastAsia="en-AU"/>
              </w:rPr>
              <w:t>responsiveness</w:t>
            </w:r>
            <w:r w:rsidR="00593ADC">
              <w:rPr>
                <w:lang w:eastAsia="en-AU"/>
              </w:rPr>
              <w:t xml:space="preserve"> </w:t>
            </w:r>
            <w:r w:rsidR="00974633" w:rsidRPr="7ECB0B95">
              <w:rPr>
                <w:lang w:eastAsia="en-AU"/>
              </w:rPr>
              <w:t>in</w:t>
            </w:r>
            <w:r w:rsidR="00593ADC">
              <w:rPr>
                <w:lang w:eastAsia="en-AU"/>
              </w:rPr>
              <w:t xml:space="preserve"> </w:t>
            </w:r>
            <w:r w:rsidR="00974633" w:rsidRPr="7ECB0B95">
              <w:rPr>
                <w:lang w:eastAsia="en-AU"/>
              </w:rPr>
              <w:t>health</w:t>
            </w:r>
            <w:r w:rsidR="00593ADC">
              <w:rPr>
                <w:lang w:eastAsia="en-AU"/>
              </w:rPr>
              <w:t xml:space="preserve"> </w:t>
            </w:r>
            <w:r w:rsidR="00974633" w:rsidRPr="7ECB0B95">
              <w:rPr>
                <w:lang w:eastAsia="en-AU"/>
              </w:rPr>
              <w:t>services</w:t>
            </w:r>
          </w:p>
          <w:p w14:paraId="47E73310" w14:textId="261C5E55" w:rsidR="00974633" w:rsidRDefault="00A713FC" w:rsidP="00CD7906">
            <w:pPr>
              <w:pStyle w:val="DHHStabletext"/>
              <w:rPr>
                <w:lang w:eastAsia="en-AU"/>
              </w:rPr>
            </w:pPr>
            <w:hyperlink r:id="rId368">
              <w:r w:rsidR="00974633" w:rsidRPr="7ECB0B95">
                <w:rPr>
                  <w:rStyle w:val="Hyperlinkitalic"/>
                </w:rPr>
                <w:t>Language</w:t>
              </w:r>
              <w:r w:rsidR="00593ADC">
                <w:rPr>
                  <w:rStyle w:val="Hyperlinkitalic"/>
                </w:rPr>
                <w:t xml:space="preserve"> </w:t>
              </w:r>
              <w:r w:rsidR="00974633" w:rsidRPr="7ECB0B95">
                <w:rPr>
                  <w:rStyle w:val="Hyperlinkitalic"/>
                </w:rPr>
                <w:t>services</w:t>
              </w:r>
              <w:r w:rsidR="00593ADC">
                <w:rPr>
                  <w:rStyle w:val="Hyperlinkitalic"/>
                </w:rPr>
                <w:t xml:space="preserve"> </w:t>
              </w:r>
              <w:r w:rsidR="00974633" w:rsidRPr="7ECB0B95">
                <w:rPr>
                  <w:rStyle w:val="Hyperlinkitalic"/>
                </w:rPr>
                <w:t>policy</w:t>
              </w:r>
            </w:hyperlink>
            <w:r w:rsidR="00593ADC">
              <w:rPr>
                <w:lang w:eastAsia="en-AU"/>
              </w:rPr>
              <w:t xml:space="preserve"> </w:t>
            </w:r>
            <w:r w:rsidR="00974633" w:rsidRPr="7ECB0B95">
              <w:rPr>
                <w:lang w:eastAsia="en-AU"/>
              </w:rPr>
              <w:t>&lt;</w:t>
            </w:r>
            <w:r w:rsidR="006336F4" w:rsidRPr="006336F4">
              <w:t>https://www.health.vic.gov.au/publications/language-services-policy</w:t>
            </w:r>
            <w:r w:rsidR="00974633" w:rsidRPr="7ECB0B95">
              <w:rPr>
                <w:lang w:eastAsia="en-AU"/>
              </w:rPr>
              <w:t>&gt;</w:t>
            </w:r>
          </w:p>
          <w:p w14:paraId="0B9ED92A" w14:textId="295BB0BB" w:rsidR="00974633" w:rsidRPr="00ED4DB0" w:rsidRDefault="00A713FC" w:rsidP="004F11E8">
            <w:pPr>
              <w:pStyle w:val="DHHStabletext"/>
              <w:rPr>
                <w:rFonts w:cs="Arial"/>
                <w:color w:val="000000"/>
                <w:lang w:eastAsia="en-AU"/>
              </w:rPr>
            </w:pPr>
            <w:hyperlink r:id="rId369">
              <w:r w:rsidR="00974633" w:rsidRPr="00ED4DB0">
                <w:rPr>
                  <w:rStyle w:val="Hyperlink"/>
                  <w:rFonts w:cs="Arial"/>
                  <w:lang w:eastAsia="en-AU"/>
                </w:rPr>
                <w:t>Health</w:t>
              </w:r>
              <w:r w:rsidR="00593ADC" w:rsidRPr="00ED4DB0">
                <w:rPr>
                  <w:rStyle w:val="Hyperlink"/>
                  <w:rFonts w:cs="Arial"/>
                  <w:lang w:eastAsia="en-AU"/>
                </w:rPr>
                <w:t xml:space="preserve"> </w:t>
              </w:r>
              <w:r w:rsidR="00974633" w:rsidRPr="00ED4DB0">
                <w:rPr>
                  <w:rStyle w:val="Hyperlink"/>
                  <w:rFonts w:cs="Arial"/>
                  <w:lang w:eastAsia="en-AU"/>
                </w:rPr>
                <w:t>Translations</w:t>
              </w:r>
              <w:r w:rsidR="00593ADC" w:rsidRPr="00ED4DB0">
                <w:rPr>
                  <w:rStyle w:val="Hyperlink"/>
                  <w:rFonts w:cs="Arial"/>
                  <w:lang w:eastAsia="en-AU"/>
                </w:rPr>
                <w:t xml:space="preserve"> </w:t>
              </w:r>
              <w:r w:rsidR="00974633" w:rsidRPr="00ED4DB0">
                <w:rPr>
                  <w:rStyle w:val="Hyperlink"/>
                  <w:rFonts w:cs="Arial"/>
                  <w:lang w:eastAsia="en-AU"/>
                </w:rPr>
                <w:t>Directory</w:t>
              </w:r>
            </w:hyperlink>
            <w:r w:rsidR="00593ADC" w:rsidRPr="00ED4DB0">
              <w:rPr>
                <w:rFonts w:cs="Arial"/>
                <w:lang w:eastAsia="en-AU"/>
              </w:rPr>
              <w:t xml:space="preserve"> </w:t>
            </w:r>
            <w:r w:rsidR="00974633" w:rsidRPr="00ED4DB0">
              <w:rPr>
                <w:rFonts w:cs="Arial"/>
                <w:lang w:eastAsia="en-AU"/>
              </w:rPr>
              <w:t>&lt;</w:t>
            </w:r>
            <w:r w:rsidR="00974633">
              <w:t>https://www.healthtranslations.vic.gov.au</w:t>
            </w:r>
            <w:r w:rsidR="00974633" w:rsidRPr="00ED4DB0">
              <w:rPr>
                <w:rFonts w:cs="Arial"/>
                <w:lang w:eastAsia="en-AU"/>
              </w:rPr>
              <w:t>&gt;</w:t>
            </w:r>
          </w:p>
        </w:tc>
      </w:tr>
      <w:tr w:rsidR="00C95E51" w:rsidRPr="001F6A20" w14:paraId="32D595EF" w14:textId="77777777" w:rsidTr="00ED4DB0">
        <w:trPr>
          <w:cantSplit/>
          <w:trHeight w:val="2611"/>
        </w:trPr>
        <w:tc>
          <w:tcPr>
            <w:tcW w:w="0" w:type="dxa"/>
            <w:shd w:val="clear" w:color="auto" w:fill="auto"/>
          </w:tcPr>
          <w:p w14:paraId="0DB0FBFE" w14:textId="77777777" w:rsidR="00974633" w:rsidRPr="00AD46EA" w:rsidRDefault="00974633" w:rsidP="00DD2137">
            <w:pPr>
              <w:pStyle w:val="DHHStabletext"/>
            </w:pPr>
            <w:r w:rsidRPr="00AD46EA">
              <w:t>28054</w:t>
            </w:r>
          </w:p>
          <w:p w14:paraId="59BFF6F2" w14:textId="4568563A" w:rsidR="00787B94" w:rsidRPr="00787B94" w:rsidRDefault="00787B94" w:rsidP="00823791">
            <w:pPr>
              <w:pStyle w:val="DHHStabletext"/>
            </w:pPr>
          </w:p>
        </w:tc>
        <w:tc>
          <w:tcPr>
            <w:tcW w:w="0" w:type="dxa"/>
            <w:shd w:val="clear" w:color="auto" w:fill="auto"/>
          </w:tcPr>
          <w:p w14:paraId="34717A2E" w14:textId="77777777" w:rsidR="00974633" w:rsidRPr="00ED4DB0" w:rsidRDefault="00974633" w:rsidP="00DD2137">
            <w:pPr>
              <w:pStyle w:val="DHHStabletext"/>
              <w:rPr>
                <w:rFonts w:eastAsia="MS Mincho"/>
              </w:rPr>
            </w:pPr>
            <w:r w:rsidRPr="00AD46EA">
              <w:t>Partnerships</w:t>
            </w:r>
            <w:r w:rsidR="00593ADC">
              <w:t xml:space="preserve"> </w:t>
            </w:r>
            <w:r w:rsidRPr="00AD46EA">
              <w:t>and</w:t>
            </w:r>
            <w:r w:rsidR="00593ADC">
              <w:t xml:space="preserve"> </w:t>
            </w:r>
            <w:r w:rsidRPr="00AD46EA">
              <w:t>system</w:t>
            </w:r>
            <w:r w:rsidR="00593ADC">
              <w:t xml:space="preserve"> </w:t>
            </w:r>
            <w:r w:rsidRPr="00AD46EA">
              <w:t>support</w:t>
            </w:r>
          </w:p>
        </w:tc>
        <w:tc>
          <w:tcPr>
            <w:tcW w:w="0" w:type="dxa"/>
            <w:shd w:val="clear" w:color="auto" w:fill="auto"/>
          </w:tcPr>
          <w:p w14:paraId="7F3361E6" w14:textId="3D97C535" w:rsidR="00974633" w:rsidRPr="001F6A20" w:rsidRDefault="00A713FC" w:rsidP="00DD2137">
            <w:pPr>
              <w:pStyle w:val="DHHStabletext"/>
            </w:pPr>
            <w:hyperlink r:id="rId370" w:history="1">
              <w:r w:rsidR="00974633" w:rsidRPr="008A62D4">
                <w:rPr>
                  <w:rStyle w:val="Hyperlink"/>
                </w:rPr>
                <w:t>General</w:t>
              </w:r>
              <w:r w:rsidR="00593ADC">
                <w:rPr>
                  <w:rStyle w:val="Hyperlink"/>
                </w:rPr>
                <w:t xml:space="preserve"> </w:t>
              </w:r>
              <w:r w:rsidR="00974633" w:rsidRPr="008A62D4">
                <w:rPr>
                  <w:rStyle w:val="Hyperlink"/>
                </w:rPr>
                <w:t>practice</w:t>
              </w:r>
              <w:r w:rsidR="00593ADC">
                <w:rPr>
                  <w:rStyle w:val="Hyperlink"/>
                </w:rPr>
                <w:t xml:space="preserve"> </w:t>
              </w:r>
              <w:r w:rsidR="00974633" w:rsidRPr="008A62D4">
                <w:rPr>
                  <w:rStyle w:val="Hyperlink"/>
                </w:rPr>
                <w:t>and</w:t>
              </w:r>
              <w:r w:rsidR="00593ADC">
                <w:rPr>
                  <w:rStyle w:val="Hyperlink"/>
                </w:rPr>
                <w:t xml:space="preserve"> </w:t>
              </w:r>
              <w:r w:rsidR="00974633" w:rsidRPr="008A62D4">
                <w:rPr>
                  <w:rStyle w:val="Hyperlink"/>
                </w:rPr>
                <w:t>private</w:t>
              </w:r>
              <w:r w:rsidR="00593ADC">
                <w:rPr>
                  <w:rStyle w:val="Hyperlink"/>
                </w:rPr>
                <w:t xml:space="preserve"> </w:t>
              </w:r>
              <w:r w:rsidR="00974633" w:rsidRPr="008A62D4">
                <w:rPr>
                  <w:rStyle w:val="Hyperlink"/>
                </w:rPr>
                <w:t>providers</w:t>
              </w:r>
            </w:hyperlink>
            <w:r w:rsidR="00593ADC">
              <w:t xml:space="preserve"> </w:t>
            </w:r>
            <w:r w:rsidR="00974633" w:rsidRPr="00ED4DB0">
              <w:rPr>
                <w:rFonts w:eastAsia="Arial" w:cs="Arial"/>
              </w:rPr>
              <w:t>&lt;</w:t>
            </w:r>
            <w:r w:rsidR="008300F5" w:rsidRPr="008300F5">
              <w:rPr>
                <w:rFonts w:eastAsia="Arial"/>
              </w:rPr>
              <w:t>https://www.health.vic.gov.au/primary-care/general-practice-and-private-providers</w:t>
            </w:r>
            <w:r w:rsidR="00974633" w:rsidRPr="00ED4DB0">
              <w:rPr>
                <w:rFonts w:eastAsia="Arial"/>
              </w:rPr>
              <w:t>&gt;</w:t>
            </w:r>
          </w:p>
          <w:p w14:paraId="713FACD0" w14:textId="027562D7" w:rsidR="00974633" w:rsidRPr="00ED4DB0" w:rsidRDefault="00A713FC" w:rsidP="00DD2137">
            <w:pPr>
              <w:pStyle w:val="DHHStabletext"/>
              <w:rPr>
                <w:rFonts w:eastAsia="MS Mincho"/>
              </w:rPr>
            </w:pPr>
            <w:hyperlink r:id="rId371" w:history="1">
              <w:r w:rsidR="006F38D7" w:rsidRPr="00CD75F0">
                <w:rPr>
                  <w:rStyle w:val="Hyperlink"/>
                </w:rPr>
                <w:t>Working</w:t>
              </w:r>
              <w:r w:rsidR="00593ADC" w:rsidRPr="00CD75F0">
                <w:rPr>
                  <w:rStyle w:val="Hyperlink"/>
                </w:rPr>
                <w:t xml:space="preserve"> </w:t>
              </w:r>
              <w:r w:rsidR="006F38D7" w:rsidRPr="00CD75F0">
                <w:rPr>
                  <w:rStyle w:val="Hyperlink"/>
                </w:rPr>
                <w:t>with</w:t>
              </w:r>
              <w:r w:rsidR="00593ADC" w:rsidRPr="00CD75F0">
                <w:rPr>
                  <w:rStyle w:val="Hyperlink"/>
                </w:rPr>
                <w:t xml:space="preserve"> </w:t>
              </w:r>
              <w:r w:rsidR="006F38D7" w:rsidRPr="00CD75F0">
                <w:rPr>
                  <w:rStyle w:val="Hyperlink"/>
                </w:rPr>
                <w:t>general</w:t>
              </w:r>
              <w:r w:rsidR="00593ADC" w:rsidRPr="00CD75F0">
                <w:rPr>
                  <w:rStyle w:val="Hyperlink"/>
                </w:rPr>
                <w:t xml:space="preserve"> </w:t>
              </w:r>
              <w:r w:rsidR="006F38D7" w:rsidRPr="00CD75F0">
                <w:rPr>
                  <w:rStyle w:val="Hyperlink"/>
                </w:rPr>
                <w:t>practice</w:t>
              </w:r>
            </w:hyperlink>
            <w:r w:rsidR="00593ADC" w:rsidRPr="008300F5">
              <w:t xml:space="preserve"> </w:t>
            </w:r>
            <w:r w:rsidR="00974633" w:rsidRPr="008300F5">
              <w:rPr>
                <w:rFonts w:eastAsia="Arial" w:cs="Arial"/>
              </w:rPr>
              <w:t>&lt;</w:t>
            </w:r>
            <w:r w:rsidR="008300F5" w:rsidRPr="008300F5">
              <w:t>https://www.health.vic.gov.au/primary-care/working-with-general-practice</w:t>
            </w:r>
            <w:r w:rsidR="00974633" w:rsidRPr="00ED4DB0">
              <w:rPr>
                <w:rFonts w:eastAsia="Arial"/>
              </w:rPr>
              <w:t>&gt;</w:t>
            </w:r>
          </w:p>
        </w:tc>
      </w:tr>
      <w:tr w:rsidR="00C95E51" w14:paraId="666D8719" w14:textId="77777777" w:rsidTr="00ED4DB0">
        <w:trPr>
          <w:cantSplit/>
          <w:trHeight w:val="1108"/>
        </w:trPr>
        <w:tc>
          <w:tcPr>
            <w:tcW w:w="1276" w:type="dxa"/>
            <w:shd w:val="clear" w:color="auto" w:fill="auto"/>
          </w:tcPr>
          <w:p w14:paraId="46E5BABB" w14:textId="77777777" w:rsidR="00974633" w:rsidRPr="00AD46EA" w:rsidRDefault="00974633" w:rsidP="00DD2137">
            <w:pPr>
              <w:pStyle w:val="DHHStabletext"/>
            </w:pPr>
            <w:r w:rsidRPr="00AD46EA">
              <w:t>28071</w:t>
            </w:r>
          </w:p>
          <w:p w14:paraId="763967A8" w14:textId="77777777" w:rsidR="00974633" w:rsidRPr="00AD46EA" w:rsidRDefault="00974633" w:rsidP="00DD2137">
            <w:pPr>
              <w:pStyle w:val="DHHStabletext"/>
            </w:pPr>
            <w:r w:rsidRPr="00AD46EA">
              <w:t>28085</w:t>
            </w:r>
          </w:p>
          <w:p w14:paraId="134A7C10" w14:textId="77777777" w:rsidR="00974633" w:rsidRPr="00AD46EA" w:rsidRDefault="00974633" w:rsidP="00DD2137">
            <w:pPr>
              <w:pStyle w:val="DHHStabletext"/>
            </w:pPr>
            <w:r w:rsidRPr="00AD46EA">
              <w:t>28086</w:t>
            </w:r>
          </w:p>
        </w:tc>
        <w:tc>
          <w:tcPr>
            <w:tcW w:w="1391" w:type="dxa"/>
            <w:shd w:val="clear" w:color="auto" w:fill="auto"/>
          </w:tcPr>
          <w:p w14:paraId="2B86382C" w14:textId="77777777" w:rsidR="00974633" w:rsidRPr="00ED4DB0" w:rsidRDefault="00974633" w:rsidP="00DD2137">
            <w:pPr>
              <w:pStyle w:val="DHHStabletext"/>
              <w:rPr>
                <w:rFonts w:eastAsia="MS Mincho"/>
              </w:rPr>
            </w:pPr>
            <w:r w:rsidRPr="00AD46EA">
              <w:t>Aboriginal</w:t>
            </w:r>
            <w:r w:rsidR="00593ADC">
              <w:t xml:space="preserve"> </w:t>
            </w:r>
            <w:r w:rsidRPr="00AD46EA">
              <w:t>health</w:t>
            </w:r>
          </w:p>
        </w:tc>
        <w:tc>
          <w:tcPr>
            <w:tcW w:w="6643" w:type="dxa"/>
            <w:shd w:val="clear" w:color="auto" w:fill="auto"/>
          </w:tcPr>
          <w:p w14:paraId="5725B8F7" w14:textId="6C5D8AC0" w:rsidR="004E74B8" w:rsidRPr="008936A3" w:rsidRDefault="00A713FC" w:rsidP="004E74B8">
            <w:pPr>
              <w:pStyle w:val="DHHStabletext"/>
              <w:rPr>
                <w:rFonts w:eastAsia="Arial"/>
              </w:rPr>
            </w:pPr>
            <w:hyperlink r:id="rId372">
              <w:r w:rsidR="004E74B8" w:rsidRPr="004962CD">
                <w:rPr>
                  <w:rStyle w:val="Hyperlink"/>
                </w:rPr>
                <w:t>Community health integrated program guidelines</w:t>
              </w:r>
            </w:hyperlink>
            <w:r w:rsidR="004E74B8" w:rsidRPr="008936A3">
              <w:rPr>
                <w:rFonts w:eastAsia="Arial"/>
              </w:rPr>
              <w:t xml:space="preserve"> </w:t>
            </w:r>
            <w:r w:rsidR="004E74B8" w:rsidRPr="008936A3">
              <w:rPr>
                <w:rFonts w:eastAsia="Arial" w:cs="Arial"/>
              </w:rPr>
              <w:t>&lt;</w:t>
            </w:r>
            <w:r w:rsidR="004E74B8" w:rsidRPr="008936A3">
              <w:t>https://www.health.vic.gov.au/community-health/community-health-integrated-program-chip-guidelines</w:t>
            </w:r>
            <w:r w:rsidR="004E74B8" w:rsidRPr="008936A3">
              <w:rPr>
                <w:rFonts w:eastAsia="Arial" w:cs="Arial"/>
              </w:rPr>
              <w:t>&gt;</w:t>
            </w:r>
          </w:p>
          <w:p w14:paraId="700AB924" w14:textId="5BA0CDE1" w:rsidR="00974633" w:rsidRPr="008936A3" w:rsidRDefault="00A713FC" w:rsidP="00DD2137">
            <w:pPr>
              <w:pStyle w:val="DHHStabletext"/>
              <w:rPr>
                <w:rFonts w:eastAsia="MS Mincho"/>
              </w:rPr>
            </w:pPr>
            <w:hyperlink r:id="rId373" w:history="1">
              <w:r w:rsidR="0012799F" w:rsidRPr="008936A3">
                <w:rPr>
                  <w:rStyle w:val="Hyperlink"/>
                  <w:rFonts w:eastAsia="Arial"/>
                </w:rPr>
                <w:t>Aboriginal</w:t>
              </w:r>
              <w:r w:rsidR="00593ADC" w:rsidRPr="008936A3">
                <w:rPr>
                  <w:rStyle w:val="Hyperlink"/>
                  <w:rFonts w:eastAsia="Arial"/>
                </w:rPr>
                <w:t xml:space="preserve"> </w:t>
              </w:r>
              <w:r w:rsidR="0012799F" w:rsidRPr="008936A3">
                <w:rPr>
                  <w:rStyle w:val="Hyperlink"/>
                  <w:rFonts w:eastAsia="Arial"/>
                </w:rPr>
                <w:t>health</w:t>
              </w:r>
            </w:hyperlink>
            <w:r w:rsidR="00593ADC" w:rsidRPr="008936A3">
              <w:rPr>
                <w:rFonts w:eastAsia="Arial"/>
              </w:rPr>
              <w:t xml:space="preserve"> </w:t>
            </w:r>
            <w:r w:rsidR="00974633" w:rsidRPr="008936A3">
              <w:rPr>
                <w:rFonts w:eastAsia="Arial" w:cs="Arial"/>
              </w:rPr>
              <w:t>&lt;</w:t>
            </w:r>
            <w:r w:rsidR="008300F5" w:rsidRPr="008936A3">
              <w:rPr>
                <w:rFonts w:eastAsia="Arial"/>
              </w:rPr>
              <w:t>https://www.health.vic.gov.au/health-strategies/aboriginal-health</w:t>
            </w:r>
            <w:r w:rsidR="00974633" w:rsidRPr="008936A3">
              <w:rPr>
                <w:rFonts w:eastAsia="Arial"/>
              </w:rPr>
              <w:t>&gt;</w:t>
            </w:r>
          </w:p>
        </w:tc>
      </w:tr>
      <w:tr w:rsidR="00C95E51" w14:paraId="612BBF91" w14:textId="77777777" w:rsidTr="00ED4DB0">
        <w:trPr>
          <w:cantSplit/>
          <w:trHeight w:val="1341"/>
        </w:trPr>
        <w:tc>
          <w:tcPr>
            <w:tcW w:w="1276" w:type="dxa"/>
            <w:shd w:val="clear" w:color="auto" w:fill="auto"/>
          </w:tcPr>
          <w:p w14:paraId="12E4AF03" w14:textId="77777777" w:rsidR="00974633" w:rsidRPr="00AD46EA" w:rsidRDefault="00974633" w:rsidP="00DD2137">
            <w:pPr>
              <w:pStyle w:val="DHHStabletext"/>
            </w:pPr>
            <w:r w:rsidRPr="00AD46EA">
              <w:t>28072</w:t>
            </w:r>
          </w:p>
          <w:p w14:paraId="6A1AD344" w14:textId="77777777" w:rsidR="00974633" w:rsidRPr="00AD46EA" w:rsidRDefault="00974633" w:rsidP="00DD2137">
            <w:pPr>
              <w:pStyle w:val="DHHStabletext"/>
            </w:pPr>
            <w:r w:rsidRPr="00AD46EA">
              <w:t>28074</w:t>
            </w:r>
          </w:p>
          <w:p w14:paraId="2227B4FE" w14:textId="77777777" w:rsidR="00974633" w:rsidRPr="00AD46EA" w:rsidRDefault="00974633" w:rsidP="00DD2137">
            <w:pPr>
              <w:pStyle w:val="DHHStabletext"/>
            </w:pPr>
            <w:r w:rsidRPr="00AD46EA">
              <w:t>28081</w:t>
            </w:r>
          </w:p>
          <w:p w14:paraId="68572D38" w14:textId="77777777" w:rsidR="00974633" w:rsidRPr="00AD46EA" w:rsidRDefault="00974633" w:rsidP="00DD2137">
            <w:pPr>
              <w:pStyle w:val="DHHStabletext"/>
            </w:pPr>
            <w:r w:rsidRPr="00AD46EA">
              <w:t>28085</w:t>
            </w:r>
          </w:p>
          <w:p w14:paraId="736E98FA" w14:textId="77777777" w:rsidR="00974633" w:rsidRPr="00AD46EA" w:rsidRDefault="00974633" w:rsidP="00DD2137">
            <w:pPr>
              <w:pStyle w:val="DHHStabletext"/>
            </w:pPr>
            <w:r w:rsidRPr="00AD46EA">
              <w:t>28086</w:t>
            </w:r>
          </w:p>
        </w:tc>
        <w:tc>
          <w:tcPr>
            <w:tcW w:w="1391" w:type="dxa"/>
            <w:shd w:val="clear" w:color="auto" w:fill="auto"/>
          </w:tcPr>
          <w:p w14:paraId="74EFB4A4" w14:textId="77777777" w:rsidR="00974633" w:rsidRPr="00ED4DB0" w:rsidRDefault="00974633" w:rsidP="00DD2137">
            <w:pPr>
              <w:pStyle w:val="DHHStabletext"/>
              <w:rPr>
                <w:rFonts w:eastAsia="MS Mincho"/>
              </w:rPr>
            </w:pPr>
            <w:r w:rsidRPr="00AD46EA">
              <w:t>People</w:t>
            </w:r>
            <w:r w:rsidR="00593ADC">
              <w:t xml:space="preserve"> </w:t>
            </w:r>
            <w:r w:rsidRPr="00AD46EA">
              <w:t>with</w:t>
            </w:r>
            <w:r w:rsidR="00593ADC">
              <w:t xml:space="preserve"> </w:t>
            </w:r>
            <w:r w:rsidRPr="00AD46EA">
              <w:t>chronic</w:t>
            </w:r>
            <w:r w:rsidR="00593ADC">
              <w:t xml:space="preserve"> </w:t>
            </w:r>
            <w:r w:rsidRPr="00AD46EA">
              <w:t>disease</w:t>
            </w:r>
          </w:p>
        </w:tc>
        <w:tc>
          <w:tcPr>
            <w:tcW w:w="6643" w:type="dxa"/>
            <w:shd w:val="clear" w:color="auto" w:fill="auto"/>
          </w:tcPr>
          <w:p w14:paraId="2AF1E14E" w14:textId="43071152" w:rsidR="004E74B8" w:rsidRPr="008936A3" w:rsidRDefault="00A713FC" w:rsidP="004E74B8">
            <w:pPr>
              <w:pStyle w:val="DHHStabletext"/>
              <w:rPr>
                <w:rFonts w:eastAsia="Arial"/>
              </w:rPr>
            </w:pPr>
            <w:hyperlink r:id="rId374">
              <w:r w:rsidR="004E74B8" w:rsidRPr="00616147">
                <w:rPr>
                  <w:rStyle w:val="Hyperlink"/>
                </w:rPr>
                <w:t>Community health integrated program guidelines</w:t>
              </w:r>
            </w:hyperlink>
            <w:r w:rsidR="004E74B8" w:rsidRPr="008936A3">
              <w:rPr>
                <w:rFonts w:eastAsia="Arial"/>
              </w:rPr>
              <w:t xml:space="preserve"> </w:t>
            </w:r>
            <w:r w:rsidR="004E74B8" w:rsidRPr="008936A3">
              <w:rPr>
                <w:rFonts w:eastAsia="Arial" w:cs="Arial"/>
              </w:rPr>
              <w:t>&lt;</w:t>
            </w:r>
            <w:r w:rsidR="004E74B8" w:rsidRPr="008936A3">
              <w:t>https://www.health.vic.gov.au/community-health/community-health-integrated-program-chip-guidelines</w:t>
            </w:r>
            <w:r w:rsidR="004E74B8" w:rsidRPr="008936A3">
              <w:rPr>
                <w:rFonts w:eastAsia="Arial" w:cs="Arial"/>
              </w:rPr>
              <w:t>&gt;</w:t>
            </w:r>
          </w:p>
          <w:p w14:paraId="3D758994" w14:textId="6320CA7D" w:rsidR="00974633" w:rsidRPr="008936A3" w:rsidRDefault="00974633" w:rsidP="00DD2137">
            <w:pPr>
              <w:pStyle w:val="DHHStabletext"/>
            </w:pPr>
          </w:p>
        </w:tc>
      </w:tr>
      <w:tr w:rsidR="00C95E51" w14:paraId="6EF5B836" w14:textId="77777777" w:rsidTr="00ED4DB0">
        <w:trPr>
          <w:cantSplit/>
          <w:trHeight w:val="1736"/>
        </w:trPr>
        <w:tc>
          <w:tcPr>
            <w:tcW w:w="1276" w:type="dxa"/>
            <w:shd w:val="clear" w:color="auto" w:fill="auto"/>
          </w:tcPr>
          <w:p w14:paraId="6660FE7B" w14:textId="77777777" w:rsidR="00567738" w:rsidRPr="00AD46EA" w:rsidRDefault="00567738" w:rsidP="00567738">
            <w:pPr>
              <w:pStyle w:val="DHHStabletext"/>
            </w:pPr>
            <w:r w:rsidRPr="00AD46EA">
              <w:t>28080</w:t>
            </w:r>
          </w:p>
          <w:p w14:paraId="320FA899" w14:textId="77777777" w:rsidR="00567738" w:rsidRPr="00AD46EA" w:rsidRDefault="00567738" w:rsidP="00567738">
            <w:pPr>
              <w:pStyle w:val="DHHStabletext"/>
            </w:pPr>
            <w:r w:rsidRPr="00AD46EA">
              <w:t>28085</w:t>
            </w:r>
          </w:p>
          <w:p w14:paraId="1DC3CF59" w14:textId="77777777" w:rsidR="00567738" w:rsidRPr="00ED4DB0" w:rsidRDefault="00567738" w:rsidP="00567738">
            <w:pPr>
              <w:pStyle w:val="DHHStabletext"/>
              <w:rPr>
                <w:rFonts w:eastAsia="MS Mincho"/>
              </w:rPr>
            </w:pPr>
            <w:r>
              <w:t>28086</w:t>
            </w:r>
          </w:p>
          <w:p w14:paraId="7BF65408" w14:textId="77777777" w:rsidR="00567738" w:rsidRPr="00ED4DB0" w:rsidRDefault="00567738" w:rsidP="00567738">
            <w:pPr>
              <w:pStyle w:val="DHHStabletext"/>
              <w:rPr>
                <w:rFonts w:eastAsia="MS Mincho"/>
              </w:rPr>
            </w:pPr>
            <w:r w:rsidRPr="00ED4DB0">
              <w:rPr>
                <w:rFonts w:eastAsia="MS Mincho"/>
              </w:rPr>
              <w:t>28212</w:t>
            </w:r>
          </w:p>
          <w:p w14:paraId="3402BAC8" w14:textId="77777777" w:rsidR="00567738" w:rsidRPr="00AD46EA" w:rsidRDefault="00567738" w:rsidP="00567738">
            <w:pPr>
              <w:pStyle w:val="DHHStabletext"/>
            </w:pPr>
            <w:r>
              <w:t>28213</w:t>
            </w:r>
          </w:p>
        </w:tc>
        <w:tc>
          <w:tcPr>
            <w:tcW w:w="1391" w:type="dxa"/>
            <w:shd w:val="clear" w:color="auto" w:fill="auto"/>
          </w:tcPr>
          <w:p w14:paraId="67C45881" w14:textId="77777777" w:rsidR="00567738" w:rsidRPr="00ED4DB0" w:rsidRDefault="00567738" w:rsidP="00567738">
            <w:pPr>
              <w:pStyle w:val="DHHStabletext"/>
              <w:rPr>
                <w:rFonts w:eastAsia="MS Mincho"/>
              </w:rPr>
            </w:pPr>
            <w:r w:rsidRPr="00AD46EA">
              <w:t>Maternal</w:t>
            </w:r>
            <w:r w:rsidR="00593ADC">
              <w:t xml:space="preserve"> </w:t>
            </w:r>
            <w:r w:rsidRPr="00AD46EA">
              <w:t>health</w:t>
            </w:r>
          </w:p>
        </w:tc>
        <w:tc>
          <w:tcPr>
            <w:tcW w:w="6643" w:type="dxa"/>
            <w:shd w:val="clear" w:color="auto" w:fill="auto"/>
          </w:tcPr>
          <w:p w14:paraId="7284427F" w14:textId="013055CD" w:rsidR="00567738" w:rsidRPr="008936A3" w:rsidRDefault="00A713FC" w:rsidP="00567738">
            <w:pPr>
              <w:pStyle w:val="DHHStabletext"/>
              <w:rPr>
                <w:rFonts w:eastAsia="Arial"/>
              </w:rPr>
            </w:pPr>
            <w:hyperlink r:id="rId375">
              <w:r w:rsidR="00567738" w:rsidRPr="00616147">
                <w:rPr>
                  <w:rStyle w:val="Hyperlink"/>
                </w:rPr>
                <w:t>Community</w:t>
              </w:r>
              <w:r w:rsidR="00593ADC" w:rsidRPr="00616147">
                <w:rPr>
                  <w:rStyle w:val="Hyperlink"/>
                </w:rPr>
                <w:t xml:space="preserve"> </w:t>
              </w:r>
              <w:r w:rsidR="00567738" w:rsidRPr="00616147">
                <w:rPr>
                  <w:rStyle w:val="Hyperlink"/>
                </w:rPr>
                <w:t>health</w:t>
              </w:r>
              <w:r w:rsidR="00593ADC" w:rsidRPr="00616147">
                <w:rPr>
                  <w:rStyle w:val="Hyperlink"/>
                </w:rPr>
                <w:t xml:space="preserve"> </w:t>
              </w:r>
              <w:r w:rsidR="00567738" w:rsidRPr="00616147">
                <w:rPr>
                  <w:rStyle w:val="Hyperlink"/>
                </w:rPr>
                <w:t>integrated</w:t>
              </w:r>
              <w:r w:rsidR="00593ADC" w:rsidRPr="00616147">
                <w:rPr>
                  <w:rStyle w:val="Hyperlink"/>
                </w:rPr>
                <w:t xml:space="preserve"> </w:t>
              </w:r>
              <w:r w:rsidR="00567738" w:rsidRPr="00616147">
                <w:rPr>
                  <w:rStyle w:val="Hyperlink"/>
                </w:rPr>
                <w:t>program</w:t>
              </w:r>
              <w:r w:rsidR="00593ADC" w:rsidRPr="00616147">
                <w:rPr>
                  <w:rStyle w:val="Hyperlink"/>
                </w:rPr>
                <w:t xml:space="preserve"> </w:t>
              </w:r>
              <w:r w:rsidR="00567738" w:rsidRPr="00616147">
                <w:rPr>
                  <w:rStyle w:val="Hyperlink"/>
                </w:rPr>
                <w:t>guidelines</w:t>
              </w:r>
            </w:hyperlink>
            <w:r w:rsidR="00593ADC" w:rsidRPr="008936A3">
              <w:rPr>
                <w:rFonts w:eastAsia="Arial"/>
              </w:rPr>
              <w:t xml:space="preserve"> </w:t>
            </w:r>
            <w:r w:rsidR="00567738" w:rsidRPr="008936A3">
              <w:rPr>
                <w:rFonts w:eastAsia="Arial" w:cs="Arial"/>
              </w:rPr>
              <w:t>&lt;</w:t>
            </w:r>
            <w:r w:rsidR="004E74B8" w:rsidRPr="008936A3">
              <w:t>https://www.health.vic.gov.au/community-health/community-health-integrated-program-chip-guidelines</w:t>
            </w:r>
            <w:r w:rsidR="00567738" w:rsidRPr="008936A3">
              <w:rPr>
                <w:rFonts w:eastAsia="Arial" w:cs="Arial"/>
              </w:rPr>
              <w:t>&gt;</w:t>
            </w:r>
          </w:p>
          <w:p w14:paraId="56F80915" w14:textId="3658593D" w:rsidR="00567738" w:rsidRPr="008936A3" w:rsidRDefault="00A713FC" w:rsidP="00567738">
            <w:pPr>
              <w:pStyle w:val="DHHStabletext"/>
              <w:rPr>
                <w:rFonts w:eastAsia="MS Mincho"/>
              </w:rPr>
            </w:pPr>
            <w:hyperlink r:id="rId376">
              <w:r w:rsidR="00567738" w:rsidRPr="008936A3">
                <w:rPr>
                  <w:rStyle w:val="Hyperlink"/>
                </w:rPr>
                <w:t>Healthy</w:t>
              </w:r>
              <w:r w:rsidR="00593ADC" w:rsidRPr="008936A3">
                <w:rPr>
                  <w:rStyle w:val="Hyperlink"/>
                </w:rPr>
                <w:t xml:space="preserve"> </w:t>
              </w:r>
              <w:r w:rsidR="00567738" w:rsidRPr="008936A3">
                <w:rPr>
                  <w:rStyle w:val="Hyperlink"/>
                </w:rPr>
                <w:t>Mothers,</w:t>
              </w:r>
              <w:r w:rsidR="00593ADC" w:rsidRPr="008936A3">
                <w:rPr>
                  <w:rStyle w:val="Hyperlink"/>
                </w:rPr>
                <w:t xml:space="preserve"> </w:t>
              </w:r>
              <w:r w:rsidR="00567738" w:rsidRPr="008936A3">
                <w:rPr>
                  <w:rStyle w:val="Hyperlink"/>
                </w:rPr>
                <w:t>Healthy</w:t>
              </w:r>
              <w:r w:rsidR="00593ADC" w:rsidRPr="008936A3">
                <w:rPr>
                  <w:rStyle w:val="Hyperlink"/>
                </w:rPr>
                <w:t xml:space="preserve"> </w:t>
              </w:r>
              <w:r w:rsidR="00567738" w:rsidRPr="008936A3">
                <w:rPr>
                  <w:rStyle w:val="Hyperlink"/>
                </w:rPr>
                <w:t>Babies</w:t>
              </w:r>
              <w:r w:rsidR="00593ADC" w:rsidRPr="008936A3">
                <w:rPr>
                  <w:rStyle w:val="Hyperlink"/>
                </w:rPr>
                <w:t xml:space="preserve"> </w:t>
              </w:r>
              <w:r w:rsidR="00567738" w:rsidRPr="008936A3">
                <w:rPr>
                  <w:rStyle w:val="Hyperlink"/>
                </w:rPr>
                <w:t>Program</w:t>
              </w:r>
            </w:hyperlink>
            <w:r w:rsidR="00593ADC" w:rsidRPr="008936A3">
              <w:t xml:space="preserve"> </w:t>
            </w:r>
            <w:r w:rsidR="00567738" w:rsidRPr="008936A3">
              <w:rPr>
                <w:rFonts w:cs="Arial"/>
              </w:rPr>
              <w:t>&lt;</w:t>
            </w:r>
            <w:r w:rsidR="004E74B8" w:rsidRPr="008936A3">
              <w:rPr>
                <w:rFonts w:eastAsia="Arial"/>
              </w:rPr>
              <w:t>https://www.health.vic.gov.au/community-health/healthy-mothers-healthy-babies</w:t>
            </w:r>
            <w:r w:rsidR="00567738" w:rsidRPr="008936A3">
              <w:rPr>
                <w:rFonts w:cs="Arial"/>
              </w:rPr>
              <w:t>&gt;</w:t>
            </w:r>
          </w:p>
          <w:p w14:paraId="048149B8" w14:textId="766442BD" w:rsidR="00567738" w:rsidRPr="008936A3" w:rsidRDefault="00A713FC" w:rsidP="00567738">
            <w:pPr>
              <w:pStyle w:val="DHHStabletext"/>
            </w:pPr>
            <w:hyperlink r:id="rId377" w:history="1">
              <w:r w:rsidR="00567738" w:rsidRPr="008936A3">
                <w:rPr>
                  <w:rStyle w:val="Hyperlink"/>
                </w:rPr>
                <w:t>Sleep</w:t>
              </w:r>
              <w:r w:rsidR="00593ADC" w:rsidRPr="008936A3">
                <w:rPr>
                  <w:rStyle w:val="Hyperlink"/>
                </w:rPr>
                <w:t xml:space="preserve"> </w:t>
              </w:r>
              <w:r w:rsidR="00567738" w:rsidRPr="008936A3">
                <w:rPr>
                  <w:rStyle w:val="Hyperlink"/>
                </w:rPr>
                <w:t>and</w:t>
              </w:r>
              <w:r w:rsidR="00593ADC" w:rsidRPr="008936A3">
                <w:rPr>
                  <w:rStyle w:val="Hyperlink"/>
                </w:rPr>
                <w:t xml:space="preserve"> </w:t>
              </w:r>
              <w:r w:rsidR="00567738" w:rsidRPr="008936A3">
                <w:rPr>
                  <w:rStyle w:val="Hyperlink"/>
                </w:rPr>
                <w:t>settling</w:t>
              </w:r>
            </w:hyperlink>
            <w:r w:rsidR="00593ADC" w:rsidRPr="008936A3">
              <w:t xml:space="preserve"> </w:t>
            </w:r>
            <w:r w:rsidR="00567738" w:rsidRPr="008936A3">
              <w:t>&lt;</w:t>
            </w:r>
            <w:r w:rsidR="004E74B8" w:rsidRPr="008936A3">
              <w:t>https://www.health.vic.gov.au/maternal-child-health/sleep-and-settling</w:t>
            </w:r>
            <w:r w:rsidR="00567738" w:rsidRPr="008936A3">
              <w:t>&gt;</w:t>
            </w:r>
          </w:p>
        </w:tc>
      </w:tr>
      <w:tr w:rsidR="00C95E51" w14:paraId="1CA12CA7" w14:textId="77777777" w:rsidTr="00ED4DB0">
        <w:trPr>
          <w:cantSplit/>
          <w:trHeight w:val="1196"/>
        </w:trPr>
        <w:tc>
          <w:tcPr>
            <w:tcW w:w="0" w:type="dxa"/>
            <w:shd w:val="clear" w:color="auto" w:fill="auto"/>
          </w:tcPr>
          <w:p w14:paraId="63A8DB70" w14:textId="77777777" w:rsidR="00567738" w:rsidRPr="00AD46EA" w:rsidRDefault="00567738" w:rsidP="00567738">
            <w:pPr>
              <w:pStyle w:val="DHHStabletext"/>
            </w:pPr>
            <w:r w:rsidRPr="00AD46EA">
              <w:t>28082</w:t>
            </w:r>
          </w:p>
          <w:p w14:paraId="5FF74036" w14:textId="77777777" w:rsidR="00567738" w:rsidRPr="00AD46EA" w:rsidRDefault="00567738" w:rsidP="00567738">
            <w:pPr>
              <w:pStyle w:val="DHHStabletext"/>
            </w:pPr>
            <w:r w:rsidRPr="00AD46EA">
              <w:t>28085</w:t>
            </w:r>
          </w:p>
          <w:p w14:paraId="2B67405E" w14:textId="77777777" w:rsidR="00567738" w:rsidRPr="00AD46EA" w:rsidRDefault="00567738" w:rsidP="00567738">
            <w:pPr>
              <w:pStyle w:val="DHHStabletext"/>
            </w:pPr>
            <w:r w:rsidRPr="00AD46EA">
              <w:t>28086</w:t>
            </w:r>
          </w:p>
        </w:tc>
        <w:tc>
          <w:tcPr>
            <w:tcW w:w="0" w:type="dxa"/>
            <w:shd w:val="clear" w:color="auto" w:fill="auto"/>
          </w:tcPr>
          <w:p w14:paraId="331D2D71" w14:textId="77777777" w:rsidR="00567738" w:rsidRPr="00ED4DB0" w:rsidRDefault="00567738" w:rsidP="00567738">
            <w:pPr>
              <w:pStyle w:val="DHHStabletext"/>
              <w:rPr>
                <w:rFonts w:eastAsia="MS Mincho"/>
              </w:rPr>
            </w:pPr>
            <w:r w:rsidRPr="00AD46EA">
              <w:t>Child</w:t>
            </w:r>
            <w:r w:rsidR="00593ADC">
              <w:t xml:space="preserve"> </w:t>
            </w:r>
            <w:r w:rsidRPr="00AD46EA">
              <w:t>health</w:t>
            </w:r>
          </w:p>
        </w:tc>
        <w:tc>
          <w:tcPr>
            <w:tcW w:w="0" w:type="dxa"/>
            <w:shd w:val="clear" w:color="auto" w:fill="auto"/>
          </w:tcPr>
          <w:p w14:paraId="016512FC" w14:textId="77777777" w:rsidR="00567738" w:rsidRPr="00616147" w:rsidRDefault="00567738" w:rsidP="00567738">
            <w:pPr>
              <w:pStyle w:val="DHHStabletext"/>
              <w:rPr>
                <w:rStyle w:val="Emphasis"/>
                <w:i w:val="0"/>
              </w:rPr>
            </w:pPr>
            <w:r w:rsidRPr="00616147">
              <w:rPr>
                <w:rStyle w:val="Emphasis"/>
                <w:i w:val="0"/>
              </w:rPr>
              <w:t>Child</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services:</w:t>
            </w:r>
            <w:r w:rsidR="00593ADC" w:rsidRPr="00616147">
              <w:rPr>
                <w:rStyle w:val="Emphasis"/>
                <w:i w:val="0"/>
              </w:rPr>
              <w:t xml:space="preserve"> </w:t>
            </w:r>
            <w:r w:rsidRPr="00616147">
              <w:rPr>
                <w:rStyle w:val="Emphasis"/>
                <w:i w:val="0"/>
              </w:rPr>
              <w:t>Guidelines</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the</w:t>
            </w:r>
            <w:r w:rsidR="00593ADC" w:rsidRPr="00616147">
              <w:rPr>
                <w:rStyle w:val="Emphasis"/>
                <w:i w:val="0"/>
              </w:rPr>
              <w:t xml:space="preserve"> </w:t>
            </w:r>
            <w:r w:rsidRPr="00616147">
              <w:rPr>
                <w:rStyle w:val="Emphasis"/>
                <w:i w:val="0"/>
              </w:rPr>
              <w:t>community</w:t>
            </w:r>
            <w:r w:rsidR="00593ADC" w:rsidRPr="00616147">
              <w:rPr>
                <w:rStyle w:val="Emphasis"/>
                <w:i w:val="0"/>
              </w:rPr>
              <w:t xml:space="preserve"> </w:t>
            </w:r>
            <w:r w:rsidRPr="00616147">
              <w:rPr>
                <w:rStyle w:val="Emphasis"/>
                <w:i w:val="0"/>
              </w:rPr>
              <w:t>health</w:t>
            </w:r>
            <w:r w:rsidR="00593ADC" w:rsidRPr="00616147">
              <w:rPr>
                <w:rStyle w:val="Emphasis"/>
                <w:i w:val="0"/>
              </w:rPr>
              <w:t xml:space="preserve"> </w:t>
            </w:r>
            <w:r w:rsidRPr="00616147">
              <w:rPr>
                <w:rStyle w:val="Emphasis"/>
                <w:i w:val="0"/>
              </w:rPr>
              <w:t>program</w:t>
            </w:r>
          </w:p>
          <w:p w14:paraId="3AFBC0A2" w14:textId="7F614032" w:rsidR="00E667DB" w:rsidRDefault="00A713FC" w:rsidP="00567738">
            <w:pPr>
              <w:pStyle w:val="DHHStabletext"/>
            </w:pPr>
            <w:hyperlink r:id="rId378" w:history="1">
              <w:r w:rsidR="00567738" w:rsidRPr="008936A3">
                <w:rPr>
                  <w:rStyle w:val="Hyperlink"/>
                </w:rPr>
                <w:t>Child</w:t>
              </w:r>
              <w:r w:rsidR="00593ADC" w:rsidRPr="008936A3">
                <w:rPr>
                  <w:rStyle w:val="Hyperlink"/>
                </w:rPr>
                <w:t xml:space="preserve"> </w:t>
              </w:r>
              <w:r w:rsidR="00567738" w:rsidRPr="008936A3">
                <w:rPr>
                  <w:rStyle w:val="Hyperlink"/>
                </w:rPr>
                <w:t>health</w:t>
              </w:r>
              <w:r w:rsidR="00593ADC" w:rsidRPr="008936A3">
                <w:rPr>
                  <w:rStyle w:val="Hyperlink"/>
                </w:rPr>
                <w:t xml:space="preserve"> </w:t>
              </w:r>
              <w:r w:rsidR="00567738" w:rsidRPr="008936A3">
                <w:rPr>
                  <w:rStyle w:val="Hyperlink"/>
                </w:rPr>
                <w:t>teams</w:t>
              </w:r>
            </w:hyperlink>
            <w:r w:rsidR="00593ADC" w:rsidRPr="008936A3">
              <w:t xml:space="preserve"> </w:t>
            </w:r>
            <w:r w:rsidR="00567738" w:rsidRPr="008936A3">
              <w:rPr>
                <w:rFonts w:cs="Arial"/>
              </w:rPr>
              <w:t>&lt;</w:t>
            </w:r>
            <w:r w:rsidR="00E667DB" w:rsidRPr="00E667DB">
              <w:rPr>
                <w:rFonts w:eastAsia="Arial"/>
              </w:rPr>
              <w:t>https://www.health.vic.gov.au/community-health/child-health-teams</w:t>
            </w:r>
            <w:r w:rsidR="00567738" w:rsidRPr="008936A3">
              <w:rPr>
                <w:rFonts w:eastAsia="Arial" w:cs="Arial"/>
              </w:rPr>
              <w:t>&gt;</w:t>
            </w:r>
            <w:r w:rsidR="00BC117E" w:rsidRPr="008936A3">
              <w:rPr>
                <w:rFonts w:eastAsia="Arial" w:cs="Arial"/>
              </w:rPr>
              <w:t>.</w:t>
            </w:r>
          </w:p>
          <w:p w14:paraId="1D95F33D" w14:textId="5018FFB7" w:rsidR="00567738" w:rsidRPr="008936A3" w:rsidRDefault="008547DF" w:rsidP="00567738">
            <w:pPr>
              <w:pStyle w:val="DHHStabletext"/>
              <w:rPr>
                <w:rFonts w:eastAsia="MS Mincho"/>
              </w:rPr>
            </w:pPr>
            <w:r w:rsidRPr="008936A3">
              <w:rPr>
                <w:b/>
                <w:bCs/>
              </w:rPr>
              <w:t>Note</w:t>
            </w:r>
            <w:r w:rsidRPr="008936A3">
              <w:t>:</w:t>
            </w:r>
            <w:r w:rsidR="00593ADC" w:rsidRPr="008936A3">
              <w:t xml:space="preserve"> </w:t>
            </w:r>
            <w:r w:rsidR="00BC117E" w:rsidRPr="008936A3">
              <w:t>Organisations</w:t>
            </w:r>
            <w:r w:rsidR="00593ADC" w:rsidRPr="008936A3">
              <w:t xml:space="preserve"> </w:t>
            </w:r>
            <w:r w:rsidR="00BC117E" w:rsidRPr="008936A3">
              <w:t>receiving</w:t>
            </w:r>
            <w:r w:rsidR="00593ADC" w:rsidRPr="008936A3">
              <w:t xml:space="preserve"> </w:t>
            </w:r>
            <w:r w:rsidR="00BC117E" w:rsidRPr="008936A3">
              <w:t>funds</w:t>
            </w:r>
            <w:r w:rsidR="00593ADC" w:rsidRPr="008936A3">
              <w:t xml:space="preserve"> </w:t>
            </w:r>
            <w:r w:rsidRPr="008936A3">
              <w:t>regarding</w:t>
            </w:r>
            <w:r w:rsidR="00593ADC" w:rsidRPr="008936A3">
              <w:t xml:space="preserve"> </w:t>
            </w:r>
            <w:r w:rsidR="00BC117E" w:rsidRPr="008936A3">
              <w:t>28085</w:t>
            </w:r>
            <w:r w:rsidRPr="008936A3">
              <w:t>/</w:t>
            </w:r>
            <w:r w:rsidR="00BC117E" w:rsidRPr="008936A3">
              <w:t>28086</w:t>
            </w:r>
            <w:r w:rsidR="00593ADC" w:rsidRPr="008936A3">
              <w:t xml:space="preserve"> </w:t>
            </w:r>
            <w:r w:rsidR="00BC117E" w:rsidRPr="008936A3">
              <w:t>should</w:t>
            </w:r>
            <w:r w:rsidR="00593ADC" w:rsidRPr="008936A3">
              <w:t xml:space="preserve"> </w:t>
            </w:r>
            <w:r w:rsidR="00BC117E" w:rsidRPr="008936A3">
              <w:t>note</w:t>
            </w:r>
            <w:r w:rsidR="00593ADC" w:rsidRPr="008936A3">
              <w:t xml:space="preserve"> </w:t>
            </w:r>
            <w:r w:rsidR="00BC117E" w:rsidRPr="008936A3">
              <w:t>these</w:t>
            </w:r>
            <w:r w:rsidR="00593ADC" w:rsidRPr="008936A3">
              <w:t xml:space="preserve"> </w:t>
            </w:r>
            <w:r w:rsidR="00BC117E" w:rsidRPr="008936A3">
              <w:t>funds</w:t>
            </w:r>
            <w:r w:rsidR="00593ADC" w:rsidRPr="008936A3">
              <w:t xml:space="preserve"> </w:t>
            </w:r>
            <w:r w:rsidR="00BC117E" w:rsidRPr="008936A3">
              <w:t>can</w:t>
            </w:r>
            <w:r w:rsidR="00593ADC" w:rsidRPr="008936A3">
              <w:t xml:space="preserve"> </w:t>
            </w:r>
            <w:r w:rsidR="00BC117E" w:rsidRPr="008936A3">
              <w:t>be</w:t>
            </w:r>
            <w:r w:rsidR="00593ADC" w:rsidRPr="008936A3">
              <w:t xml:space="preserve"> </w:t>
            </w:r>
            <w:r w:rsidR="00BC117E" w:rsidRPr="008936A3">
              <w:t>applied</w:t>
            </w:r>
            <w:r w:rsidR="00593ADC" w:rsidRPr="008936A3">
              <w:t xml:space="preserve"> </w:t>
            </w:r>
            <w:r w:rsidR="00BC117E" w:rsidRPr="008936A3">
              <w:t>flexibly</w:t>
            </w:r>
            <w:r w:rsidR="00593ADC" w:rsidRPr="008936A3">
              <w:t xml:space="preserve"> </w:t>
            </w:r>
            <w:r w:rsidR="00BC117E" w:rsidRPr="008936A3">
              <w:t>across</w:t>
            </w:r>
            <w:r w:rsidR="00593ADC" w:rsidRPr="008936A3">
              <w:t xml:space="preserve"> </w:t>
            </w:r>
            <w:r w:rsidR="00BC117E" w:rsidRPr="008936A3">
              <w:t>the</w:t>
            </w:r>
            <w:r w:rsidR="00593ADC" w:rsidRPr="008936A3">
              <w:t xml:space="preserve"> </w:t>
            </w:r>
            <w:r w:rsidR="00BC117E" w:rsidRPr="008936A3">
              <w:t>range</w:t>
            </w:r>
            <w:r w:rsidR="00593ADC" w:rsidRPr="008936A3">
              <w:t xml:space="preserve"> </w:t>
            </w:r>
            <w:r w:rsidR="00BC117E" w:rsidRPr="008936A3">
              <w:t>of</w:t>
            </w:r>
            <w:r w:rsidR="00593ADC" w:rsidRPr="008936A3">
              <w:t xml:space="preserve"> </w:t>
            </w:r>
            <w:r w:rsidR="00BC117E" w:rsidRPr="008936A3">
              <w:t>initiatives</w:t>
            </w:r>
            <w:r w:rsidR="00593ADC" w:rsidRPr="008936A3">
              <w:t xml:space="preserve"> </w:t>
            </w:r>
            <w:r w:rsidR="00BC117E" w:rsidRPr="008936A3">
              <w:t>to</w:t>
            </w:r>
            <w:r w:rsidR="00593ADC" w:rsidRPr="008936A3">
              <w:t xml:space="preserve"> </w:t>
            </w:r>
            <w:r w:rsidR="00BC117E" w:rsidRPr="008936A3">
              <w:t>meet</w:t>
            </w:r>
            <w:r w:rsidR="00593ADC" w:rsidRPr="008936A3">
              <w:t xml:space="preserve"> </w:t>
            </w:r>
            <w:r w:rsidR="00BC117E" w:rsidRPr="008936A3">
              <w:t>community</w:t>
            </w:r>
            <w:r w:rsidR="00593ADC" w:rsidRPr="008936A3">
              <w:t xml:space="preserve"> </w:t>
            </w:r>
            <w:r w:rsidR="00BC117E" w:rsidRPr="008936A3">
              <w:t>needs.</w:t>
            </w:r>
          </w:p>
        </w:tc>
      </w:tr>
    </w:tbl>
    <w:p w14:paraId="50CA41CD" w14:textId="34F00910" w:rsidR="00E667DB" w:rsidRPr="00616147" w:rsidRDefault="00E667DB" w:rsidP="00616147">
      <w:pPr>
        <w:rPr>
          <w:rFonts w:ascii="Arial" w:hAnsi="Arial"/>
          <w:b/>
        </w:rPr>
      </w:pPr>
    </w:p>
    <w:p w14:paraId="77987284" w14:textId="77777777" w:rsidR="00E667DB" w:rsidRPr="00616147" w:rsidRDefault="00E667DB" w:rsidP="00616147">
      <w:pPr>
        <w:rPr>
          <w:rFonts w:ascii="Arial" w:hAnsi="Arial"/>
          <w:b/>
        </w:rPr>
      </w:pPr>
      <w:r w:rsidRPr="00616147">
        <w:rPr>
          <w:rFonts w:ascii="Arial" w:hAnsi="Arial"/>
          <w:b/>
        </w:rPr>
        <w:br w:type="page"/>
      </w:r>
    </w:p>
    <w:p w14:paraId="45D62D87" w14:textId="1B81D710" w:rsidR="002F130D" w:rsidRDefault="002F130D" w:rsidP="002F130D">
      <w:pPr>
        <w:pStyle w:val="Caption"/>
        <w:rPr>
          <w:rFonts w:eastAsia="MS Mincho"/>
        </w:rPr>
      </w:pPr>
      <w:bookmarkStart w:id="4370" w:name="_Toc111819262"/>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FF650A">
        <w:rPr>
          <w:noProof/>
        </w:rPr>
        <w:t>23</w:t>
      </w:r>
      <w:r>
        <w:rPr>
          <w:color w:val="2B579A"/>
          <w:shd w:val="clear" w:color="auto" w:fill="E6E6E6"/>
        </w:rPr>
        <w:fldChar w:fldCharType="end"/>
      </w:r>
      <w:r>
        <w:t xml:space="preserve">: </w:t>
      </w:r>
      <w:r w:rsidRPr="00640CB3">
        <w:rPr>
          <w:rFonts w:eastAsia="MS Mincho"/>
        </w:rPr>
        <w:t>Public</w:t>
      </w:r>
      <w:r>
        <w:rPr>
          <w:rFonts w:eastAsia="MS Mincho"/>
        </w:rPr>
        <w:t xml:space="preserve"> </w:t>
      </w:r>
      <w:r w:rsidRPr="00640CB3">
        <w:rPr>
          <w:rFonts w:eastAsia="MS Mincho"/>
        </w:rPr>
        <w:t>health</w:t>
      </w:r>
      <w:r>
        <w:rPr>
          <w:rFonts w:eastAsia="MS Mincho"/>
        </w:rPr>
        <w:t xml:space="preserve"> – service </w:t>
      </w:r>
      <w:r w:rsidRPr="00640CB3">
        <w:rPr>
          <w:rFonts w:eastAsia="MS Mincho"/>
        </w:rPr>
        <w:t>standards</w:t>
      </w:r>
      <w:r>
        <w:rPr>
          <w:rFonts w:eastAsia="MS Mincho"/>
        </w:rPr>
        <w:t xml:space="preserve"> </w:t>
      </w:r>
      <w:r w:rsidRPr="00640CB3">
        <w:rPr>
          <w:rFonts w:eastAsia="MS Mincho"/>
        </w:rPr>
        <w:t>and</w:t>
      </w:r>
      <w:r>
        <w:rPr>
          <w:rFonts w:eastAsia="MS Mincho"/>
        </w:rPr>
        <w:t xml:space="preserve"> </w:t>
      </w:r>
      <w:r w:rsidRPr="00640CB3">
        <w:rPr>
          <w:rFonts w:eastAsia="MS Mincho"/>
        </w:rPr>
        <w:t>guidelines</w:t>
      </w:r>
      <w:bookmarkEnd w:id="4370"/>
    </w:p>
    <w:tbl>
      <w:tblPr>
        <w:tblW w:w="931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A0" w:firstRow="1" w:lastRow="0" w:firstColumn="1" w:lastColumn="0" w:noHBand="1" w:noVBand="1"/>
      </w:tblPr>
      <w:tblGrid>
        <w:gridCol w:w="1235"/>
        <w:gridCol w:w="8077"/>
      </w:tblGrid>
      <w:tr w:rsidR="00C95E51" w:rsidRPr="006554FD" w14:paraId="7A163D7F" w14:textId="77777777" w:rsidTr="27A1CB00">
        <w:trPr>
          <w:cantSplit/>
          <w:trHeight w:val="342"/>
          <w:tblHeader/>
        </w:trPr>
        <w:tc>
          <w:tcPr>
            <w:tcW w:w="1235" w:type="dxa"/>
            <w:shd w:val="clear" w:color="auto" w:fill="201547"/>
            <w:vAlign w:val="bottom"/>
          </w:tcPr>
          <w:p w14:paraId="319240F5" w14:textId="77777777" w:rsidR="00F91BF5" w:rsidRDefault="00F91BF5" w:rsidP="00B77A42">
            <w:pPr>
              <w:pStyle w:val="DHHStablecolhead"/>
            </w:pPr>
            <w:r>
              <w:t>Activity</w:t>
            </w:r>
            <w:r w:rsidR="00593ADC">
              <w:t xml:space="preserve"> </w:t>
            </w:r>
            <w:r>
              <w:t>no.</w:t>
            </w:r>
          </w:p>
        </w:tc>
        <w:tc>
          <w:tcPr>
            <w:tcW w:w="8077" w:type="dxa"/>
            <w:shd w:val="clear" w:color="auto" w:fill="201547"/>
            <w:vAlign w:val="bottom"/>
          </w:tcPr>
          <w:p w14:paraId="52D2BFD5" w14:textId="77777777" w:rsidR="00F91BF5" w:rsidRPr="00ED4DB0" w:rsidRDefault="00F91BF5" w:rsidP="00B77A42">
            <w:pPr>
              <w:pStyle w:val="DHHStablecolhead"/>
              <w:rPr>
                <w:szCs w:val="18"/>
              </w:rPr>
            </w:pPr>
            <w:r>
              <w:t>Service</w:t>
            </w:r>
            <w:r w:rsidR="00593ADC">
              <w:t xml:space="preserve"> </w:t>
            </w:r>
            <w:r>
              <w:t>standards</w:t>
            </w:r>
            <w:r w:rsidR="00593ADC">
              <w:t xml:space="preserve"> </w:t>
            </w:r>
            <w:r>
              <w:t>and</w:t>
            </w:r>
            <w:r w:rsidR="00593ADC">
              <w:t xml:space="preserve"> </w:t>
            </w:r>
            <w:r>
              <w:t>guidelines</w:t>
            </w:r>
            <w:r w:rsidR="00593ADC">
              <w:t xml:space="preserve"> </w:t>
            </w:r>
            <w:r>
              <w:t>description</w:t>
            </w:r>
            <w:r w:rsidR="00593ADC">
              <w:t xml:space="preserve"> </w:t>
            </w:r>
          </w:p>
        </w:tc>
      </w:tr>
      <w:tr w:rsidR="00C95E51" w14:paraId="449CC610" w14:textId="77777777" w:rsidTr="27A1CB00">
        <w:trPr>
          <w:cantSplit/>
          <w:trHeight w:val="2041"/>
        </w:trPr>
        <w:tc>
          <w:tcPr>
            <w:tcW w:w="1235" w:type="dxa"/>
            <w:shd w:val="clear" w:color="auto" w:fill="auto"/>
          </w:tcPr>
          <w:p w14:paraId="4242194A" w14:textId="77777777" w:rsidR="00F91BF5" w:rsidRDefault="00F91BF5" w:rsidP="00B77A42">
            <w:pPr>
              <w:pStyle w:val="DHHStabletext"/>
              <w:rPr>
                <w:lang w:eastAsia="en-AU"/>
              </w:rPr>
            </w:pPr>
            <w:r w:rsidRPr="00DE2B5C">
              <w:rPr>
                <w:lang w:eastAsia="en-AU"/>
              </w:rPr>
              <w:t>16373</w:t>
            </w:r>
          </w:p>
          <w:p w14:paraId="75C929B9" w14:textId="77777777" w:rsidR="00F51F04" w:rsidRDefault="00F51F04" w:rsidP="00B77A42">
            <w:pPr>
              <w:pStyle w:val="DHHStabletext"/>
              <w:rPr>
                <w:lang w:eastAsia="en-AU"/>
              </w:rPr>
            </w:pPr>
            <w:r>
              <w:rPr>
                <w:lang w:eastAsia="en-AU"/>
              </w:rPr>
              <w:t>16377</w:t>
            </w:r>
          </w:p>
          <w:p w14:paraId="76DE7E05" w14:textId="4152981E" w:rsidR="00F91BF5" w:rsidRPr="00DE2B5C" w:rsidRDefault="00F91BF5" w:rsidP="00B77A42">
            <w:pPr>
              <w:pStyle w:val="DHHStabletext"/>
              <w:rPr>
                <w:lang w:eastAsia="en-AU"/>
              </w:rPr>
            </w:pPr>
            <w:r w:rsidRPr="00DE2B5C">
              <w:rPr>
                <w:lang w:eastAsia="en-AU"/>
              </w:rPr>
              <w:t>6505</w:t>
            </w:r>
          </w:p>
          <w:p w14:paraId="50956D24" w14:textId="77777777" w:rsidR="00F91BF5" w:rsidRPr="00DE2B5C" w:rsidRDefault="00F91BF5" w:rsidP="00B77A42">
            <w:pPr>
              <w:pStyle w:val="DHHStabletext"/>
              <w:rPr>
                <w:lang w:eastAsia="en-AU"/>
              </w:rPr>
            </w:pPr>
            <w:r w:rsidRPr="00DE2B5C">
              <w:rPr>
                <w:lang w:eastAsia="en-AU"/>
              </w:rPr>
              <w:t>16506</w:t>
            </w:r>
          </w:p>
          <w:p w14:paraId="0F88EA81" w14:textId="77777777" w:rsidR="00F91BF5" w:rsidRPr="00DE2B5C" w:rsidRDefault="00F91BF5" w:rsidP="00B77A42">
            <w:pPr>
              <w:pStyle w:val="DHHStabletext"/>
              <w:rPr>
                <w:lang w:eastAsia="en-AU"/>
              </w:rPr>
            </w:pPr>
            <w:r w:rsidRPr="00DE2B5C">
              <w:rPr>
                <w:lang w:eastAsia="en-AU"/>
              </w:rPr>
              <w:t>16507</w:t>
            </w:r>
          </w:p>
          <w:p w14:paraId="129903F9" w14:textId="77777777" w:rsidR="00F91BF5" w:rsidRPr="00DE2B5C" w:rsidRDefault="00F91BF5" w:rsidP="00B77A42">
            <w:pPr>
              <w:pStyle w:val="DHHStabletext"/>
              <w:rPr>
                <w:lang w:eastAsia="en-AU"/>
              </w:rPr>
            </w:pPr>
            <w:r w:rsidRPr="00DE2B5C">
              <w:rPr>
                <w:lang w:eastAsia="en-AU"/>
              </w:rPr>
              <w:t>16508</w:t>
            </w:r>
          </w:p>
          <w:p w14:paraId="133A2846" w14:textId="77777777" w:rsidR="00F91BF5" w:rsidRPr="000F2F9F" w:rsidRDefault="00F91BF5" w:rsidP="00B77A42">
            <w:pPr>
              <w:pStyle w:val="DHHStabletext"/>
              <w:rPr>
                <w:rStyle w:val="Emphasis"/>
              </w:rPr>
            </w:pPr>
            <w:r w:rsidRPr="00DE2B5C">
              <w:rPr>
                <w:lang w:eastAsia="en-AU"/>
              </w:rPr>
              <w:t>16509</w:t>
            </w:r>
          </w:p>
        </w:tc>
        <w:tc>
          <w:tcPr>
            <w:tcW w:w="8077" w:type="dxa"/>
            <w:shd w:val="clear" w:color="auto" w:fill="auto"/>
          </w:tcPr>
          <w:p w14:paraId="3927BD7A" w14:textId="77777777" w:rsidR="00F91BF5" w:rsidRPr="00E667DB" w:rsidRDefault="00F91BF5" w:rsidP="00B77A42">
            <w:pPr>
              <w:pStyle w:val="DHHStabletext"/>
              <w:rPr>
                <w:lang w:eastAsia="en-AU"/>
              </w:rPr>
            </w:pPr>
            <w:r w:rsidRPr="00616147">
              <w:rPr>
                <w:rStyle w:val="Emphasis"/>
                <w:i w:val="0"/>
              </w:rPr>
              <w:t>BBV/STI</w:t>
            </w:r>
            <w:r w:rsidR="00593ADC" w:rsidRPr="00616147">
              <w:rPr>
                <w:rStyle w:val="Emphasis"/>
                <w:i w:val="0"/>
              </w:rPr>
              <w:t xml:space="preserve"> </w:t>
            </w:r>
            <w:r w:rsidRPr="00616147">
              <w:rPr>
                <w:rStyle w:val="Emphasis"/>
                <w:i w:val="0"/>
              </w:rPr>
              <w:t>program</w:t>
            </w:r>
            <w:r w:rsidR="00593ADC" w:rsidRPr="00616147">
              <w:rPr>
                <w:rStyle w:val="Emphasis"/>
                <w:i w:val="0"/>
              </w:rPr>
              <w:t xml:space="preserve"> </w:t>
            </w:r>
            <w:r w:rsidRPr="00616147">
              <w:rPr>
                <w:rStyle w:val="Emphasis"/>
                <w:i w:val="0"/>
              </w:rPr>
              <w:t>guidelines</w:t>
            </w:r>
            <w:r w:rsidR="00593ADC" w:rsidRPr="00616147">
              <w:rPr>
                <w:rStyle w:val="Emphasis"/>
                <w:i w:val="0"/>
              </w:rPr>
              <w:t xml:space="preserve"> </w:t>
            </w:r>
            <w:r w:rsidRPr="00616147">
              <w:rPr>
                <w:rStyle w:val="Emphasis"/>
                <w:i w:val="0"/>
              </w:rPr>
              <w:t>for</w:t>
            </w:r>
            <w:r w:rsidR="00593ADC" w:rsidRPr="00616147">
              <w:rPr>
                <w:rStyle w:val="Emphasis"/>
                <w:i w:val="0"/>
              </w:rPr>
              <w:t xml:space="preserve"> </w:t>
            </w:r>
            <w:r w:rsidRPr="00616147">
              <w:rPr>
                <w:rStyle w:val="Emphasis"/>
                <w:i w:val="0"/>
              </w:rPr>
              <w:t>funded</w:t>
            </w:r>
            <w:r w:rsidR="00593ADC" w:rsidRPr="00616147">
              <w:rPr>
                <w:rStyle w:val="Emphasis"/>
                <w:i w:val="0"/>
              </w:rPr>
              <w:t xml:space="preserve"> </w:t>
            </w:r>
            <w:r w:rsidRPr="00616147">
              <w:rPr>
                <w:rStyle w:val="Emphasis"/>
                <w:i w:val="0"/>
              </w:rPr>
              <w:t>agencies</w:t>
            </w:r>
            <w:r w:rsidR="00593ADC" w:rsidRPr="00E667DB">
              <w:rPr>
                <w:lang w:eastAsia="en-AU"/>
              </w:rPr>
              <w:t xml:space="preserve"> </w:t>
            </w:r>
            <w:r w:rsidRPr="00E667DB">
              <w:rPr>
                <w:lang w:eastAsia="en-AU"/>
              </w:rPr>
              <w:t>(current</w:t>
            </w:r>
            <w:r w:rsidR="00593ADC" w:rsidRPr="00E667DB">
              <w:rPr>
                <w:lang w:eastAsia="en-AU"/>
              </w:rPr>
              <w:t xml:space="preserve"> </w:t>
            </w:r>
            <w:r w:rsidRPr="00E667DB">
              <w:rPr>
                <w:lang w:eastAsia="en-AU"/>
              </w:rPr>
              <w:t>edition)</w:t>
            </w:r>
          </w:p>
        </w:tc>
      </w:tr>
      <w:tr w:rsidR="00C95E51" w:rsidRPr="000F2F9F" w14:paraId="7FA516F4" w14:textId="77777777" w:rsidTr="27A1CB00">
        <w:trPr>
          <w:cantSplit/>
          <w:trHeight w:val="1102"/>
        </w:trPr>
        <w:tc>
          <w:tcPr>
            <w:tcW w:w="1235" w:type="dxa"/>
            <w:shd w:val="clear" w:color="auto" w:fill="auto"/>
          </w:tcPr>
          <w:p w14:paraId="4D673E5C" w14:textId="77777777" w:rsidR="00F91BF5" w:rsidRPr="000F2F9F" w:rsidRDefault="00F91BF5" w:rsidP="00B77A42">
            <w:pPr>
              <w:pStyle w:val="DHHStabletext"/>
              <w:rPr>
                <w:rStyle w:val="Emphasis"/>
              </w:rPr>
            </w:pPr>
            <w:r w:rsidRPr="000F2F9F">
              <w:t>16454</w:t>
            </w:r>
          </w:p>
        </w:tc>
        <w:tc>
          <w:tcPr>
            <w:tcW w:w="8077" w:type="dxa"/>
            <w:shd w:val="clear" w:color="auto" w:fill="auto"/>
          </w:tcPr>
          <w:p w14:paraId="5269BB3C" w14:textId="3227DB14" w:rsidR="00F158C7" w:rsidRPr="00E667DB" w:rsidRDefault="00A713FC" w:rsidP="004E74B8">
            <w:pPr>
              <w:pStyle w:val="DHHStabletext"/>
            </w:pPr>
            <w:hyperlink r:id="rId379" w:history="1">
              <w:r w:rsidR="00F158C7" w:rsidRPr="00E667DB">
                <w:rPr>
                  <w:rStyle w:val="Hyperlink"/>
                </w:rPr>
                <w:t>Public health and wellbeing planning</w:t>
              </w:r>
            </w:hyperlink>
          </w:p>
          <w:p w14:paraId="2A7AED9D" w14:textId="723E12F2" w:rsidR="00455F04" w:rsidRPr="00E667DB" w:rsidRDefault="004E74B8" w:rsidP="004E74B8">
            <w:pPr>
              <w:pStyle w:val="DHHStabletext"/>
              <w:rPr>
                <w:rStyle w:val="Emphasis"/>
                <w:i w:val="0"/>
                <w:iCs w:val="0"/>
              </w:rPr>
            </w:pPr>
            <w:r w:rsidRPr="00E667DB">
              <w:t>&lt;https://www.health.vic.gov.au/health-strategies/public-health-and-wellbeing-planning</w:t>
            </w:r>
            <w:r w:rsidRPr="00E667DB">
              <w:rPr>
                <w:rStyle w:val="Hyperlink"/>
                <w:color w:val="auto"/>
                <w:u w:val="none"/>
              </w:rPr>
              <w:t>&gt;</w:t>
            </w:r>
          </w:p>
          <w:p w14:paraId="48FA7514" w14:textId="3E0C4DCE" w:rsidR="00927714" w:rsidRPr="004962CD" w:rsidRDefault="00A713FC" w:rsidP="00B77A42">
            <w:pPr>
              <w:pStyle w:val="DHHStabletext"/>
              <w:rPr>
                <w:rStyle w:val="Emphasis"/>
                <w:i w:val="0"/>
                <w:iCs w:val="0"/>
              </w:rPr>
            </w:pPr>
            <w:hyperlink r:id="rId380" w:history="1">
              <w:r w:rsidR="00927714" w:rsidRPr="00E667DB">
                <w:rPr>
                  <w:rStyle w:val="Hyperlink"/>
                </w:rPr>
                <w:t>Munic</w:t>
              </w:r>
              <w:r w:rsidR="00485AF6" w:rsidRPr="00E667DB">
                <w:rPr>
                  <w:rStyle w:val="Hyperlink"/>
                </w:rPr>
                <w:t>ipal</w:t>
              </w:r>
              <w:r w:rsidR="00593ADC" w:rsidRPr="00E667DB">
                <w:rPr>
                  <w:rStyle w:val="Hyperlink"/>
                </w:rPr>
                <w:t xml:space="preserve"> </w:t>
              </w:r>
              <w:r w:rsidR="00E667DB">
                <w:rPr>
                  <w:rStyle w:val="Hyperlink"/>
                </w:rPr>
                <w:t>p</w:t>
              </w:r>
              <w:r w:rsidR="00485AF6" w:rsidRPr="00E667DB">
                <w:rPr>
                  <w:rStyle w:val="Hyperlink"/>
                </w:rPr>
                <w:t>ublic</w:t>
              </w:r>
              <w:r w:rsidR="00593ADC" w:rsidRPr="00E667DB">
                <w:rPr>
                  <w:rStyle w:val="Hyperlink"/>
                </w:rPr>
                <w:t xml:space="preserve"> </w:t>
              </w:r>
              <w:r w:rsidR="00E667DB">
                <w:rPr>
                  <w:rStyle w:val="Hyperlink"/>
                </w:rPr>
                <w:t>h</w:t>
              </w:r>
              <w:r w:rsidR="00485AF6" w:rsidRPr="00E667DB">
                <w:rPr>
                  <w:rStyle w:val="Hyperlink"/>
                </w:rPr>
                <w:t>ealth</w:t>
              </w:r>
              <w:r w:rsidR="00593ADC" w:rsidRPr="00E667DB">
                <w:rPr>
                  <w:rStyle w:val="Hyperlink"/>
                </w:rPr>
                <w:t xml:space="preserve"> </w:t>
              </w:r>
              <w:r w:rsidR="00485AF6" w:rsidRPr="00E667DB">
                <w:rPr>
                  <w:rStyle w:val="Hyperlink"/>
                </w:rPr>
                <w:t>and</w:t>
              </w:r>
              <w:r w:rsidR="00593ADC" w:rsidRPr="00E667DB">
                <w:rPr>
                  <w:rStyle w:val="Hyperlink"/>
                </w:rPr>
                <w:t xml:space="preserve"> </w:t>
              </w:r>
              <w:r w:rsidR="00E667DB">
                <w:rPr>
                  <w:rStyle w:val="Hyperlink"/>
                </w:rPr>
                <w:t>w</w:t>
              </w:r>
              <w:r w:rsidR="00485AF6" w:rsidRPr="00E667DB">
                <w:rPr>
                  <w:rStyle w:val="Hyperlink"/>
                </w:rPr>
                <w:t>ellbeing</w:t>
              </w:r>
              <w:r w:rsidR="00593ADC" w:rsidRPr="00E667DB">
                <w:rPr>
                  <w:rStyle w:val="Hyperlink"/>
                </w:rPr>
                <w:t xml:space="preserve"> </w:t>
              </w:r>
              <w:r w:rsidR="00E667DB">
                <w:rPr>
                  <w:rStyle w:val="Hyperlink"/>
                </w:rPr>
                <w:t>p</w:t>
              </w:r>
              <w:r w:rsidR="00485AF6" w:rsidRPr="00E667DB">
                <w:rPr>
                  <w:rStyle w:val="Hyperlink"/>
                </w:rPr>
                <w:t>lanning</w:t>
              </w:r>
            </w:hyperlink>
            <w:r w:rsidR="00E667DB">
              <w:rPr>
                <w:rStyle w:val="Hyperlink"/>
              </w:rPr>
              <w:t xml:space="preserve"> – guidance</w:t>
            </w:r>
          </w:p>
          <w:p w14:paraId="4B6A6053" w14:textId="03872B81" w:rsidR="00F91BF5" w:rsidRPr="00E667DB" w:rsidRDefault="00485AF6" w:rsidP="70F65BBA">
            <w:pPr>
              <w:pStyle w:val="DHHStabletext"/>
              <w:rPr>
                <w:rStyle w:val="Emphasis"/>
                <w:i w:val="0"/>
                <w:iCs w:val="0"/>
              </w:rPr>
            </w:pPr>
            <w:r w:rsidRPr="00E667DB">
              <w:rPr>
                <w:rStyle w:val="Emphasis"/>
                <w:i w:val="0"/>
                <w:iCs w:val="0"/>
              </w:rPr>
              <w:t>&lt;</w:t>
            </w:r>
            <w:r w:rsidR="004E74B8" w:rsidRPr="00E667DB">
              <w:rPr>
                <w:rStyle w:val="Emphasis"/>
                <w:i w:val="0"/>
                <w:iCs w:val="0"/>
              </w:rPr>
              <w:t>https://www.health.vic.gov.au/population-health-systems/municipal-public-health-and-wellbeing-planning</w:t>
            </w:r>
            <w:r w:rsidRPr="00E667DB">
              <w:rPr>
                <w:rStyle w:val="Emphasis"/>
                <w:i w:val="0"/>
                <w:iCs w:val="0"/>
              </w:rPr>
              <w:t>&gt;</w:t>
            </w:r>
          </w:p>
          <w:p w14:paraId="12D49000" w14:textId="7911B2DF" w:rsidR="00F91BF5" w:rsidRPr="00E667DB" w:rsidRDefault="00A713FC" w:rsidP="00ED4DB0">
            <w:pPr>
              <w:pStyle w:val="DHHStabletext"/>
              <w:spacing w:line="259" w:lineRule="auto"/>
              <w:rPr>
                <w:rStyle w:val="Emphasis"/>
                <w:i w:val="0"/>
                <w:iCs w:val="0"/>
                <w:szCs w:val="18"/>
              </w:rPr>
            </w:pPr>
            <w:hyperlink r:id="rId381" w:history="1">
              <w:r w:rsidR="004E74B8" w:rsidRPr="004962CD">
                <w:rPr>
                  <w:rStyle w:val="Hyperlinkitalic"/>
                  <w:rFonts w:eastAsia="Arial"/>
                  <w:i w:val="0"/>
                </w:rPr>
                <w:t xml:space="preserve">Healthy </w:t>
              </w:r>
              <w:r w:rsidR="00E667DB">
                <w:rPr>
                  <w:rStyle w:val="Hyperlinkitalic"/>
                  <w:rFonts w:eastAsia="Arial"/>
                  <w:i w:val="0"/>
                </w:rPr>
                <w:t>C</w:t>
              </w:r>
              <w:r w:rsidR="004E74B8" w:rsidRPr="004962CD">
                <w:rPr>
                  <w:rStyle w:val="Hyperlinkitalic"/>
                  <w:rFonts w:eastAsia="Arial"/>
                  <w:i w:val="0"/>
                </w:rPr>
                <w:t>hoices: policy directive and guideliines for health services</w:t>
              </w:r>
            </w:hyperlink>
            <w:r w:rsidR="004E74B8" w:rsidRPr="00E667DB">
              <w:rPr>
                <w:rFonts w:eastAsia="Arial" w:cs="Arial"/>
              </w:rPr>
              <w:t xml:space="preserve"> </w:t>
            </w:r>
            <w:r w:rsidR="004E74B8" w:rsidRPr="00E667DB">
              <w:t>&lt;</w:t>
            </w:r>
            <w:r w:rsidR="004E74B8" w:rsidRPr="00E667DB">
              <w:rPr>
                <w:rFonts w:eastAsia="Arial" w:cs="Arial"/>
              </w:rPr>
              <w:t>https://www.health.vic.gov.au/publications/healthy-choices-policy-directive-and-guidelines-for-health-services&gt;</w:t>
            </w:r>
          </w:p>
        </w:tc>
      </w:tr>
      <w:tr w:rsidR="00C95E51" w:rsidRPr="00DE2B5C" w14:paraId="0B54C2ED" w14:textId="77777777" w:rsidTr="27A1CB00">
        <w:tblPrEx>
          <w:tblLook w:val="04A0" w:firstRow="1" w:lastRow="0" w:firstColumn="1" w:lastColumn="0" w:noHBand="0" w:noVBand="1"/>
        </w:tblPrEx>
        <w:trPr>
          <w:trHeight w:val="745"/>
        </w:trPr>
        <w:tc>
          <w:tcPr>
            <w:tcW w:w="1235" w:type="dxa"/>
            <w:shd w:val="clear" w:color="auto" w:fill="auto"/>
          </w:tcPr>
          <w:p w14:paraId="7B6E8F5D" w14:textId="77777777" w:rsidR="00F91BF5" w:rsidRDefault="00F91BF5" w:rsidP="00B77A42">
            <w:pPr>
              <w:pStyle w:val="DHHStabletext"/>
            </w:pPr>
            <w:r>
              <w:rPr>
                <w:lang w:eastAsia="en-AU"/>
              </w:rPr>
              <w:t>28085</w:t>
            </w:r>
          </w:p>
        </w:tc>
        <w:tc>
          <w:tcPr>
            <w:tcW w:w="8077" w:type="dxa"/>
            <w:shd w:val="clear" w:color="auto" w:fill="auto"/>
          </w:tcPr>
          <w:p w14:paraId="5B7EE562" w14:textId="37080973" w:rsidR="009A4B27" w:rsidRPr="004962CD" w:rsidRDefault="00A713FC" w:rsidP="00B77A42">
            <w:pPr>
              <w:pStyle w:val="DHHStabletext"/>
            </w:pPr>
            <w:hyperlink r:id="rId382" w:history="1">
              <w:r w:rsidR="009A4B27" w:rsidRPr="004962CD">
                <w:rPr>
                  <w:rStyle w:val="Hyperlink"/>
                </w:rPr>
                <w:t>Community</w:t>
              </w:r>
              <w:r w:rsidR="00593ADC" w:rsidRPr="004962CD">
                <w:rPr>
                  <w:rStyle w:val="Hyperlink"/>
                </w:rPr>
                <w:t xml:space="preserve"> </w:t>
              </w:r>
              <w:r w:rsidR="009A4B27" w:rsidRPr="004962CD">
                <w:rPr>
                  <w:rStyle w:val="Hyperlink"/>
                </w:rPr>
                <w:t>Health</w:t>
              </w:r>
              <w:r w:rsidR="00593ADC" w:rsidRPr="004962CD">
                <w:rPr>
                  <w:rStyle w:val="Hyperlink"/>
                </w:rPr>
                <w:t xml:space="preserve"> </w:t>
              </w:r>
              <w:r w:rsidR="004E74B8" w:rsidRPr="004962CD">
                <w:rPr>
                  <w:rStyle w:val="Hyperlink"/>
                </w:rPr>
                <w:t>–</w:t>
              </w:r>
              <w:r w:rsidR="00593ADC" w:rsidRPr="004962CD">
                <w:rPr>
                  <w:rStyle w:val="Hyperlink"/>
                </w:rPr>
                <w:t xml:space="preserve"> </w:t>
              </w:r>
              <w:r w:rsidR="009A4B27" w:rsidRPr="004962CD">
                <w:rPr>
                  <w:rStyle w:val="Hyperlink"/>
                </w:rPr>
                <w:t>Health</w:t>
              </w:r>
              <w:r w:rsidR="00593ADC" w:rsidRPr="004962CD">
                <w:rPr>
                  <w:rStyle w:val="Hyperlink"/>
                </w:rPr>
                <w:t xml:space="preserve"> </w:t>
              </w:r>
              <w:r w:rsidR="009A4B27" w:rsidRPr="004962CD">
                <w:rPr>
                  <w:rStyle w:val="Hyperlink"/>
                </w:rPr>
                <w:t>Promotion</w:t>
              </w:r>
              <w:r w:rsidR="00593ADC" w:rsidRPr="004962CD">
                <w:rPr>
                  <w:rStyle w:val="Hyperlink"/>
                </w:rPr>
                <w:t xml:space="preserve"> </w:t>
              </w:r>
              <w:r w:rsidR="009A4B27" w:rsidRPr="004962CD">
                <w:rPr>
                  <w:rStyle w:val="Hyperlink"/>
                </w:rPr>
                <w:t>2021</w:t>
              </w:r>
              <w:r w:rsidR="004E74B8" w:rsidRPr="004962CD">
                <w:rPr>
                  <w:rStyle w:val="Hyperlink"/>
                </w:rPr>
                <w:t>–</w:t>
              </w:r>
              <w:r w:rsidR="009A4B27" w:rsidRPr="004962CD">
                <w:rPr>
                  <w:rStyle w:val="Hyperlink"/>
                </w:rPr>
                <w:t>25</w:t>
              </w:r>
            </w:hyperlink>
          </w:p>
          <w:p w14:paraId="6E9CAAE3" w14:textId="61225213" w:rsidR="00F91BF5" w:rsidRPr="00E667DB" w:rsidRDefault="00F91BF5" w:rsidP="00B77A42">
            <w:pPr>
              <w:pStyle w:val="DHHStabletext"/>
              <w:rPr>
                <w:rStyle w:val="Emphasis"/>
                <w:i w:val="0"/>
                <w:iCs w:val="0"/>
              </w:rPr>
            </w:pPr>
            <w:r w:rsidRPr="00E667DB">
              <w:t>&lt;</w:t>
            </w:r>
            <w:r w:rsidR="004E74B8" w:rsidRPr="00E667DB">
              <w:t>https://www.health.vic.gov.au/publications/community-health-health-promotion-2021</w:t>
            </w:r>
            <w:r w:rsidR="00E667DB">
              <w:t>–</w:t>
            </w:r>
            <w:r w:rsidR="004E74B8" w:rsidRPr="00E667DB">
              <w:t>25</w:t>
            </w:r>
            <w:r w:rsidRPr="00E667DB">
              <w:t>&gt;</w:t>
            </w:r>
          </w:p>
        </w:tc>
      </w:tr>
    </w:tbl>
    <w:p w14:paraId="4DC6A655" w14:textId="77777777" w:rsidR="00F91BF5" w:rsidRDefault="00F91BF5" w:rsidP="00F91BF5">
      <w:pPr>
        <w:pStyle w:val="Caption"/>
      </w:pPr>
    </w:p>
    <w:p w14:paraId="58E7F979" w14:textId="77777777" w:rsidR="002E2A36" w:rsidRPr="00E11DFD" w:rsidRDefault="002E2A36" w:rsidP="009A53E1">
      <w:pPr>
        <w:pStyle w:val="DHHSbody"/>
        <w:sectPr w:rsidR="002E2A36" w:rsidRPr="00E11DFD" w:rsidSect="007E00C0">
          <w:headerReference w:type="default" r:id="rId383"/>
          <w:footerReference w:type="even" r:id="rId384"/>
          <w:footerReference w:type="default" r:id="rId385"/>
          <w:pgSz w:w="11906" w:h="16838" w:code="9"/>
          <w:pgMar w:top="1134" w:right="1304" w:bottom="1134" w:left="1304" w:header="454" w:footer="510" w:gutter="0"/>
          <w:cols w:space="720"/>
          <w:docGrid w:linePitch="360"/>
        </w:sectPr>
      </w:pPr>
    </w:p>
    <w:p w14:paraId="565A74B1" w14:textId="73EE447B" w:rsidR="007220DD" w:rsidRDefault="007220DD" w:rsidP="00A30FA0">
      <w:pPr>
        <w:pStyle w:val="Heading1"/>
      </w:pPr>
      <w:bookmarkStart w:id="4371" w:name="_Toc106868164"/>
      <w:bookmarkStart w:id="4372" w:name="_Toc106869915"/>
      <w:bookmarkStart w:id="4373" w:name="_Toc106870249"/>
      <w:bookmarkStart w:id="4374" w:name="_Toc106870415"/>
      <w:bookmarkStart w:id="4375" w:name="_Toc106870587"/>
      <w:bookmarkStart w:id="4376" w:name="_Toc487742063"/>
      <w:bookmarkStart w:id="4377" w:name="_Toc14172321"/>
      <w:bookmarkStart w:id="4378" w:name="_Toc107400296"/>
      <w:r>
        <w:lastRenderedPageBreak/>
        <w:t>List</w:t>
      </w:r>
      <w:r w:rsidR="00593ADC">
        <w:t xml:space="preserve"> </w:t>
      </w:r>
      <w:r>
        <w:t>of</w:t>
      </w:r>
      <w:r w:rsidR="00593ADC">
        <w:t xml:space="preserve"> </w:t>
      </w:r>
      <w:r w:rsidR="00755FCA">
        <w:t>F</w:t>
      </w:r>
      <w:r w:rsidR="00181C71">
        <w:t>igures</w:t>
      </w:r>
      <w:r w:rsidR="00593ADC">
        <w:t xml:space="preserve"> </w:t>
      </w:r>
      <w:r w:rsidR="00181C71">
        <w:t>and</w:t>
      </w:r>
      <w:r w:rsidR="00593ADC">
        <w:t xml:space="preserve"> </w:t>
      </w:r>
      <w:r w:rsidR="00755FCA">
        <w:t>T</w:t>
      </w:r>
      <w:r>
        <w:t>ables</w:t>
      </w:r>
      <w:bookmarkEnd w:id="4371"/>
      <w:bookmarkEnd w:id="4372"/>
      <w:bookmarkEnd w:id="4373"/>
      <w:bookmarkEnd w:id="4374"/>
      <w:bookmarkEnd w:id="4375"/>
      <w:bookmarkEnd w:id="4376"/>
      <w:bookmarkEnd w:id="4377"/>
      <w:bookmarkEnd w:id="4378"/>
    </w:p>
    <w:p w14:paraId="421AAFA1" w14:textId="48B69EF7" w:rsidR="00BE0BD6" w:rsidRDefault="00D618A8">
      <w:pPr>
        <w:pStyle w:val="TOC4"/>
        <w:rPr>
          <w:rFonts w:asciiTheme="minorHAnsi" w:eastAsiaTheme="minorEastAsia" w:hAnsiTheme="minorHAnsi" w:cstheme="minorBidi"/>
          <w:sz w:val="22"/>
          <w:szCs w:val="22"/>
          <w:lang w:eastAsia="en-AU"/>
        </w:rPr>
      </w:pPr>
      <w:r>
        <w:rPr>
          <w:color w:val="2B579A"/>
          <w:shd w:val="clear" w:color="auto" w:fill="E6E6E6"/>
        </w:rPr>
        <w:fldChar w:fldCharType="begin"/>
      </w:r>
      <w:r>
        <w:instrText>TOC \h \z \t "</w:instrText>
      </w:r>
      <w:r w:rsidR="000E1CC6">
        <w:instrText>Caption</w:instrText>
      </w:r>
      <w:r>
        <w:instrText>,4"</w:instrText>
      </w:r>
      <w:r w:rsidR="007300AD" w:rsidDel="007300AD">
        <w:instrText xml:space="preserve"> </w:instrText>
      </w:r>
      <w:r>
        <w:rPr>
          <w:color w:val="2B579A"/>
          <w:shd w:val="clear" w:color="auto" w:fill="E6E6E6"/>
        </w:rPr>
        <w:fldChar w:fldCharType="separate"/>
      </w:r>
      <w:hyperlink w:anchor="_Toc111819238" w:history="1">
        <w:r w:rsidR="00BE0BD6" w:rsidRPr="00B725CF">
          <w:rPr>
            <w:rStyle w:val="Hyperlink"/>
          </w:rPr>
          <w:t>Figure 1: Mental health and wellbeing six-level system</w:t>
        </w:r>
        <w:r w:rsidR="00BE0BD6">
          <w:rPr>
            <w:webHidden/>
          </w:rPr>
          <w:tab/>
        </w:r>
        <w:r w:rsidR="00BE0BD6">
          <w:rPr>
            <w:webHidden/>
          </w:rPr>
          <w:fldChar w:fldCharType="begin"/>
        </w:r>
        <w:r w:rsidR="00BE0BD6">
          <w:rPr>
            <w:webHidden/>
          </w:rPr>
          <w:instrText xml:space="preserve"> PAGEREF _Toc111819238 \h </w:instrText>
        </w:r>
        <w:r w:rsidR="00BE0BD6">
          <w:rPr>
            <w:webHidden/>
          </w:rPr>
        </w:r>
        <w:r w:rsidR="00BE0BD6">
          <w:rPr>
            <w:webHidden/>
          </w:rPr>
          <w:fldChar w:fldCharType="separate"/>
        </w:r>
        <w:r w:rsidR="00FF650A">
          <w:rPr>
            <w:webHidden/>
          </w:rPr>
          <w:t>11</w:t>
        </w:r>
        <w:r w:rsidR="00BE0BD6">
          <w:rPr>
            <w:webHidden/>
          </w:rPr>
          <w:fldChar w:fldCharType="end"/>
        </w:r>
      </w:hyperlink>
    </w:p>
    <w:p w14:paraId="14D089E2" w14:textId="2ECB4D13" w:rsidR="00BE0BD6" w:rsidRDefault="00BE0BD6">
      <w:pPr>
        <w:pStyle w:val="TOC4"/>
        <w:rPr>
          <w:rFonts w:asciiTheme="minorHAnsi" w:eastAsiaTheme="minorEastAsia" w:hAnsiTheme="minorHAnsi" w:cstheme="minorBidi"/>
          <w:sz w:val="22"/>
          <w:szCs w:val="22"/>
          <w:lang w:eastAsia="en-AU"/>
        </w:rPr>
      </w:pPr>
      <w:hyperlink w:anchor="_Toc111819239" w:history="1">
        <w:r w:rsidRPr="00B725CF">
          <w:rPr>
            <w:rStyle w:val="Hyperlink"/>
          </w:rPr>
          <w:t>Figure 2:</w:t>
        </w:r>
        <w:r w:rsidRPr="00B725CF">
          <w:rPr>
            <w:rStyle w:val="Hyperlink"/>
            <w:rFonts w:eastAsia="MS Gothic"/>
          </w:rPr>
          <w:t xml:space="preserve"> Mental health and wellbeing age-based streams</w:t>
        </w:r>
        <w:r>
          <w:rPr>
            <w:webHidden/>
          </w:rPr>
          <w:tab/>
        </w:r>
        <w:r>
          <w:rPr>
            <w:webHidden/>
          </w:rPr>
          <w:fldChar w:fldCharType="begin"/>
        </w:r>
        <w:r>
          <w:rPr>
            <w:webHidden/>
          </w:rPr>
          <w:instrText xml:space="preserve"> PAGEREF _Toc111819239 \h </w:instrText>
        </w:r>
        <w:r>
          <w:rPr>
            <w:webHidden/>
          </w:rPr>
        </w:r>
        <w:r>
          <w:rPr>
            <w:webHidden/>
          </w:rPr>
          <w:fldChar w:fldCharType="separate"/>
        </w:r>
        <w:r w:rsidR="00FF650A">
          <w:rPr>
            <w:webHidden/>
          </w:rPr>
          <w:t>11</w:t>
        </w:r>
        <w:r>
          <w:rPr>
            <w:webHidden/>
          </w:rPr>
          <w:fldChar w:fldCharType="end"/>
        </w:r>
      </w:hyperlink>
    </w:p>
    <w:p w14:paraId="1F466724" w14:textId="0B7F782F" w:rsidR="00BE0BD6" w:rsidRDefault="00BE0BD6">
      <w:pPr>
        <w:pStyle w:val="TOC4"/>
        <w:rPr>
          <w:rFonts w:asciiTheme="minorHAnsi" w:eastAsiaTheme="minorEastAsia" w:hAnsiTheme="minorHAnsi" w:cstheme="minorBidi"/>
          <w:sz w:val="22"/>
          <w:szCs w:val="22"/>
          <w:lang w:eastAsia="en-AU"/>
        </w:rPr>
      </w:pPr>
      <w:hyperlink w:anchor="_Toc111819240" w:history="1">
        <w:r w:rsidRPr="00B725CF">
          <w:rPr>
            <w:rStyle w:val="Hyperlink"/>
          </w:rPr>
          <w:t>Table 1: Public health services partnering with Koori Maternity Services</w:t>
        </w:r>
        <w:r>
          <w:rPr>
            <w:webHidden/>
          </w:rPr>
          <w:tab/>
        </w:r>
        <w:r>
          <w:rPr>
            <w:webHidden/>
          </w:rPr>
          <w:fldChar w:fldCharType="begin"/>
        </w:r>
        <w:r>
          <w:rPr>
            <w:webHidden/>
          </w:rPr>
          <w:instrText xml:space="preserve"> PAGEREF _Toc111819240 \h </w:instrText>
        </w:r>
        <w:r>
          <w:rPr>
            <w:webHidden/>
          </w:rPr>
        </w:r>
        <w:r>
          <w:rPr>
            <w:webHidden/>
          </w:rPr>
          <w:fldChar w:fldCharType="separate"/>
        </w:r>
        <w:r w:rsidR="00FF650A">
          <w:rPr>
            <w:webHidden/>
          </w:rPr>
          <w:t>68</w:t>
        </w:r>
        <w:r>
          <w:rPr>
            <w:webHidden/>
          </w:rPr>
          <w:fldChar w:fldCharType="end"/>
        </w:r>
      </w:hyperlink>
    </w:p>
    <w:p w14:paraId="6AEF80DB" w14:textId="0A4BEF9B" w:rsidR="00BE0BD6" w:rsidRDefault="00BE0BD6">
      <w:pPr>
        <w:pStyle w:val="TOC4"/>
        <w:rPr>
          <w:rFonts w:asciiTheme="minorHAnsi" w:eastAsiaTheme="minorEastAsia" w:hAnsiTheme="minorHAnsi" w:cstheme="minorBidi"/>
          <w:sz w:val="22"/>
          <w:szCs w:val="22"/>
          <w:lang w:eastAsia="en-AU"/>
        </w:rPr>
      </w:pPr>
      <w:hyperlink w:anchor="_Toc111819241" w:history="1">
        <w:r w:rsidRPr="00B725CF">
          <w:rPr>
            <w:rStyle w:val="Hyperlink"/>
          </w:rPr>
          <w:t>Table 2: Victorian Admitted Episodes Dataset timelines</w:t>
        </w:r>
        <w:r>
          <w:rPr>
            <w:webHidden/>
          </w:rPr>
          <w:tab/>
        </w:r>
        <w:r>
          <w:rPr>
            <w:webHidden/>
          </w:rPr>
          <w:fldChar w:fldCharType="begin"/>
        </w:r>
        <w:r>
          <w:rPr>
            <w:webHidden/>
          </w:rPr>
          <w:instrText xml:space="preserve"> PAGEREF _Toc111819241 \h </w:instrText>
        </w:r>
        <w:r>
          <w:rPr>
            <w:webHidden/>
          </w:rPr>
        </w:r>
        <w:r>
          <w:rPr>
            <w:webHidden/>
          </w:rPr>
          <w:fldChar w:fldCharType="separate"/>
        </w:r>
        <w:r w:rsidR="00FF650A">
          <w:rPr>
            <w:webHidden/>
          </w:rPr>
          <w:t>131</w:t>
        </w:r>
        <w:r>
          <w:rPr>
            <w:webHidden/>
          </w:rPr>
          <w:fldChar w:fldCharType="end"/>
        </w:r>
      </w:hyperlink>
    </w:p>
    <w:p w14:paraId="012F34EB" w14:textId="41F93662" w:rsidR="00BE0BD6" w:rsidRDefault="00BE0BD6">
      <w:pPr>
        <w:pStyle w:val="TOC4"/>
        <w:rPr>
          <w:rFonts w:asciiTheme="minorHAnsi" w:eastAsiaTheme="minorEastAsia" w:hAnsiTheme="minorHAnsi" w:cstheme="minorBidi"/>
          <w:sz w:val="22"/>
          <w:szCs w:val="22"/>
          <w:lang w:eastAsia="en-AU"/>
        </w:rPr>
      </w:pPr>
      <w:hyperlink w:anchor="_Toc111819242" w:history="1">
        <w:r w:rsidRPr="00B725CF">
          <w:rPr>
            <w:rStyle w:val="Hyperlink"/>
          </w:rPr>
          <w:t>Table 3: Elective Surgery Information System timelines</w:t>
        </w:r>
        <w:r>
          <w:rPr>
            <w:webHidden/>
          </w:rPr>
          <w:tab/>
        </w:r>
        <w:r>
          <w:rPr>
            <w:webHidden/>
          </w:rPr>
          <w:fldChar w:fldCharType="begin"/>
        </w:r>
        <w:r>
          <w:rPr>
            <w:webHidden/>
          </w:rPr>
          <w:instrText xml:space="preserve"> PAGEREF _Toc111819242 \h </w:instrText>
        </w:r>
        <w:r>
          <w:rPr>
            <w:webHidden/>
          </w:rPr>
        </w:r>
        <w:r>
          <w:rPr>
            <w:webHidden/>
          </w:rPr>
          <w:fldChar w:fldCharType="separate"/>
        </w:r>
        <w:r w:rsidR="00FF650A">
          <w:rPr>
            <w:webHidden/>
          </w:rPr>
          <w:t>132</w:t>
        </w:r>
        <w:r>
          <w:rPr>
            <w:webHidden/>
          </w:rPr>
          <w:fldChar w:fldCharType="end"/>
        </w:r>
      </w:hyperlink>
    </w:p>
    <w:p w14:paraId="0B0DC975" w14:textId="1C5A3E9B" w:rsidR="00BE0BD6" w:rsidRDefault="00BE0BD6">
      <w:pPr>
        <w:pStyle w:val="TOC4"/>
        <w:rPr>
          <w:rFonts w:asciiTheme="minorHAnsi" w:eastAsiaTheme="minorEastAsia" w:hAnsiTheme="minorHAnsi" w:cstheme="minorBidi"/>
          <w:sz w:val="22"/>
          <w:szCs w:val="22"/>
          <w:lang w:eastAsia="en-AU"/>
        </w:rPr>
      </w:pPr>
      <w:hyperlink w:anchor="_Toc111819243" w:history="1">
        <w:r w:rsidRPr="00B725CF">
          <w:rPr>
            <w:rStyle w:val="Hyperlink"/>
          </w:rPr>
          <w:t>Table 4: Victorian Integrated Non-Admitted Health minimum dataset timelines</w:t>
        </w:r>
        <w:r>
          <w:rPr>
            <w:webHidden/>
          </w:rPr>
          <w:tab/>
        </w:r>
        <w:r>
          <w:rPr>
            <w:webHidden/>
          </w:rPr>
          <w:fldChar w:fldCharType="begin"/>
        </w:r>
        <w:r>
          <w:rPr>
            <w:webHidden/>
          </w:rPr>
          <w:instrText xml:space="preserve"> PAGEREF _Toc111819243 \h </w:instrText>
        </w:r>
        <w:r>
          <w:rPr>
            <w:webHidden/>
          </w:rPr>
        </w:r>
        <w:r>
          <w:rPr>
            <w:webHidden/>
          </w:rPr>
          <w:fldChar w:fldCharType="separate"/>
        </w:r>
        <w:r w:rsidR="00FF650A">
          <w:rPr>
            <w:webHidden/>
          </w:rPr>
          <w:t>134</w:t>
        </w:r>
        <w:r>
          <w:rPr>
            <w:webHidden/>
          </w:rPr>
          <w:fldChar w:fldCharType="end"/>
        </w:r>
      </w:hyperlink>
    </w:p>
    <w:p w14:paraId="2AF635D1" w14:textId="74E38B33" w:rsidR="00BE0BD6" w:rsidRDefault="00BE0BD6">
      <w:pPr>
        <w:pStyle w:val="TOC4"/>
        <w:rPr>
          <w:rFonts w:asciiTheme="minorHAnsi" w:eastAsiaTheme="minorEastAsia" w:hAnsiTheme="minorHAnsi" w:cstheme="minorBidi"/>
          <w:sz w:val="22"/>
          <w:szCs w:val="22"/>
          <w:lang w:eastAsia="en-AU"/>
        </w:rPr>
      </w:pPr>
      <w:hyperlink w:anchor="_Toc111819244" w:history="1">
        <w:r w:rsidRPr="00B725CF">
          <w:rPr>
            <w:rStyle w:val="Hyperlink"/>
          </w:rPr>
          <w:t>Table 5: Non-Admitted Data Collection timelines</w:t>
        </w:r>
        <w:r>
          <w:rPr>
            <w:webHidden/>
          </w:rPr>
          <w:tab/>
        </w:r>
        <w:r>
          <w:rPr>
            <w:webHidden/>
          </w:rPr>
          <w:fldChar w:fldCharType="begin"/>
        </w:r>
        <w:r>
          <w:rPr>
            <w:webHidden/>
          </w:rPr>
          <w:instrText xml:space="preserve"> PAGEREF _Toc111819244 \h </w:instrText>
        </w:r>
        <w:r>
          <w:rPr>
            <w:webHidden/>
          </w:rPr>
        </w:r>
        <w:r>
          <w:rPr>
            <w:webHidden/>
          </w:rPr>
          <w:fldChar w:fldCharType="separate"/>
        </w:r>
        <w:r w:rsidR="00FF650A">
          <w:rPr>
            <w:webHidden/>
          </w:rPr>
          <w:t>136</w:t>
        </w:r>
        <w:r>
          <w:rPr>
            <w:webHidden/>
          </w:rPr>
          <w:fldChar w:fldCharType="end"/>
        </w:r>
      </w:hyperlink>
    </w:p>
    <w:p w14:paraId="427B6DA0" w14:textId="7B7B4C59" w:rsidR="00BE0BD6" w:rsidRDefault="00BE0BD6">
      <w:pPr>
        <w:pStyle w:val="TOC4"/>
        <w:rPr>
          <w:rFonts w:asciiTheme="minorHAnsi" w:eastAsiaTheme="minorEastAsia" w:hAnsiTheme="minorHAnsi" w:cstheme="minorBidi"/>
          <w:sz w:val="22"/>
          <w:szCs w:val="22"/>
          <w:lang w:eastAsia="en-AU"/>
        </w:rPr>
      </w:pPr>
      <w:hyperlink w:anchor="_Toc111819245" w:history="1">
        <w:r w:rsidRPr="00B725CF">
          <w:rPr>
            <w:rStyle w:val="Hyperlink"/>
          </w:rPr>
          <w:t>Table 6: VCDC actions and reporting timelines</w:t>
        </w:r>
        <w:r>
          <w:rPr>
            <w:webHidden/>
          </w:rPr>
          <w:tab/>
        </w:r>
        <w:r>
          <w:rPr>
            <w:webHidden/>
          </w:rPr>
          <w:fldChar w:fldCharType="begin"/>
        </w:r>
        <w:r>
          <w:rPr>
            <w:webHidden/>
          </w:rPr>
          <w:instrText xml:space="preserve"> PAGEREF _Toc111819245 \h </w:instrText>
        </w:r>
        <w:r>
          <w:rPr>
            <w:webHidden/>
          </w:rPr>
        </w:r>
        <w:r>
          <w:rPr>
            <w:webHidden/>
          </w:rPr>
          <w:fldChar w:fldCharType="separate"/>
        </w:r>
        <w:r w:rsidR="00FF650A">
          <w:rPr>
            <w:webHidden/>
          </w:rPr>
          <w:t>138</w:t>
        </w:r>
        <w:r>
          <w:rPr>
            <w:webHidden/>
          </w:rPr>
          <w:fldChar w:fldCharType="end"/>
        </w:r>
      </w:hyperlink>
    </w:p>
    <w:p w14:paraId="14297B64" w14:textId="0CBD13CC" w:rsidR="00BE0BD6" w:rsidRDefault="00BE0BD6">
      <w:pPr>
        <w:pStyle w:val="TOC4"/>
        <w:rPr>
          <w:rFonts w:asciiTheme="minorHAnsi" w:eastAsiaTheme="minorEastAsia" w:hAnsiTheme="minorHAnsi" w:cstheme="minorBidi"/>
          <w:sz w:val="22"/>
          <w:szCs w:val="22"/>
          <w:lang w:eastAsia="en-AU"/>
        </w:rPr>
      </w:pPr>
      <w:hyperlink w:anchor="_Toc111819246" w:history="1">
        <w:r w:rsidRPr="00B725CF">
          <w:rPr>
            <w:rStyle w:val="Hyperlink"/>
          </w:rPr>
          <w:t>Table 7: Ambulance Victoria data reporting and timelines</w:t>
        </w:r>
        <w:r>
          <w:rPr>
            <w:webHidden/>
          </w:rPr>
          <w:tab/>
        </w:r>
        <w:r>
          <w:rPr>
            <w:webHidden/>
          </w:rPr>
          <w:fldChar w:fldCharType="begin"/>
        </w:r>
        <w:r>
          <w:rPr>
            <w:webHidden/>
          </w:rPr>
          <w:instrText xml:space="preserve"> PAGEREF _Toc111819246 \h </w:instrText>
        </w:r>
        <w:r>
          <w:rPr>
            <w:webHidden/>
          </w:rPr>
        </w:r>
        <w:r>
          <w:rPr>
            <w:webHidden/>
          </w:rPr>
          <w:fldChar w:fldCharType="separate"/>
        </w:r>
        <w:r w:rsidR="00FF650A">
          <w:rPr>
            <w:webHidden/>
          </w:rPr>
          <w:t>145</w:t>
        </w:r>
        <w:r>
          <w:rPr>
            <w:webHidden/>
          </w:rPr>
          <w:fldChar w:fldCharType="end"/>
        </w:r>
      </w:hyperlink>
    </w:p>
    <w:p w14:paraId="166F6879" w14:textId="2A85E8D0" w:rsidR="00BE0BD6" w:rsidRDefault="00BE0BD6">
      <w:pPr>
        <w:pStyle w:val="TOC4"/>
        <w:rPr>
          <w:rFonts w:asciiTheme="minorHAnsi" w:eastAsiaTheme="minorEastAsia" w:hAnsiTheme="minorHAnsi" w:cstheme="minorBidi"/>
          <w:sz w:val="22"/>
          <w:szCs w:val="22"/>
          <w:lang w:eastAsia="en-AU"/>
        </w:rPr>
      </w:pPr>
      <w:hyperlink w:anchor="_Toc111819247" w:history="1">
        <w:r w:rsidRPr="00B725CF">
          <w:rPr>
            <w:rStyle w:val="Hyperlink"/>
          </w:rPr>
          <w:t>Table 8: Client Management Interface and Operational Data Store reporting timelines</w:t>
        </w:r>
        <w:r>
          <w:rPr>
            <w:webHidden/>
          </w:rPr>
          <w:tab/>
        </w:r>
        <w:r>
          <w:rPr>
            <w:webHidden/>
          </w:rPr>
          <w:fldChar w:fldCharType="begin"/>
        </w:r>
        <w:r>
          <w:rPr>
            <w:webHidden/>
          </w:rPr>
          <w:instrText xml:space="preserve"> PAGEREF _Toc111819247 \h </w:instrText>
        </w:r>
        <w:r>
          <w:rPr>
            <w:webHidden/>
          </w:rPr>
        </w:r>
        <w:r>
          <w:rPr>
            <w:webHidden/>
          </w:rPr>
          <w:fldChar w:fldCharType="separate"/>
        </w:r>
        <w:r w:rsidR="00FF650A">
          <w:rPr>
            <w:webHidden/>
          </w:rPr>
          <w:t>146</w:t>
        </w:r>
        <w:r>
          <w:rPr>
            <w:webHidden/>
          </w:rPr>
          <w:fldChar w:fldCharType="end"/>
        </w:r>
      </w:hyperlink>
    </w:p>
    <w:p w14:paraId="4B07A5D3" w14:textId="5788B984" w:rsidR="00BE0BD6" w:rsidRDefault="00BE0BD6">
      <w:pPr>
        <w:pStyle w:val="TOC4"/>
        <w:rPr>
          <w:rFonts w:asciiTheme="minorHAnsi" w:eastAsiaTheme="minorEastAsia" w:hAnsiTheme="minorHAnsi" w:cstheme="minorBidi"/>
          <w:sz w:val="22"/>
          <w:szCs w:val="22"/>
          <w:lang w:eastAsia="en-AU"/>
        </w:rPr>
      </w:pPr>
      <w:hyperlink w:anchor="_Toc111819248" w:history="1">
        <w:r w:rsidRPr="00B725CF">
          <w:rPr>
            <w:rStyle w:val="Hyperlink"/>
          </w:rPr>
          <w:t>Table 9: Mental Health Establishments collection reporting timelines</w:t>
        </w:r>
        <w:r>
          <w:rPr>
            <w:webHidden/>
          </w:rPr>
          <w:tab/>
        </w:r>
        <w:r>
          <w:rPr>
            <w:webHidden/>
          </w:rPr>
          <w:fldChar w:fldCharType="begin"/>
        </w:r>
        <w:r>
          <w:rPr>
            <w:webHidden/>
          </w:rPr>
          <w:instrText xml:space="preserve"> PAGEREF _Toc111819248 \h </w:instrText>
        </w:r>
        <w:r>
          <w:rPr>
            <w:webHidden/>
          </w:rPr>
        </w:r>
        <w:r>
          <w:rPr>
            <w:webHidden/>
          </w:rPr>
          <w:fldChar w:fldCharType="separate"/>
        </w:r>
        <w:r w:rsidR="00FF650A">
          <w:rPr>
            <w:webHidden/>
          </w:rPr>
          <w:t>147</w:t>
        </w:r>
        <w:r>
          <w:rPr>
            <w:webHidden/>
          </w:rPr>
          <w:fldChar w:fldCharType="end"/>
        </w:r>
      </w:hyperlink>
    </w:p>
    <w:p w14:paraId="7F716E82" w14:textId="0063F537" w:rsidR="00BE0BD6" w:rsidRDefault="00BE0BD6">
      <w:pPr>
        <w:pStyle w:val="TOC4"/>
        <w:rPr>
          <w:rFonts w:asciiTheme="minorHAnsi" w:eastAsiaTheme="minorEastAsia" w:hAnsiTheme="minorHAnsi" w:cstheme="minorBidi"/>
          <w:sz w:val="22"/>
          <w:szCs w:val="22"/>
          <w:lang w:eastAsia="en-AU"/>
        </w:rPr>
      </w:pPr>
      <w:hyperlink w:anchor="_Toc111819249" w:history="1">
        <w:r w:rsidRPr="00B725CF">
          <w:rPr>
            <w:rStyle w:val="Hyperlink"/>
          </w:rPr>
          <w:t>Table 10: Ageing, aged and home care – data collection and reporting requirements</w:t>
        </w:r>
        <w:r>
          <w:rPr>
            <w:webHidden/>
          </w:rPr>
          <w:tab/>
        </w:r>
        <w:r>
          <w:rPr>
            <w:webHidden/>
          </w:rPr>
          <w:fldChar w:fldCharType="begin"/>
        </w:r>
        <w:r>
          <w:rPr>
            <w:webHidden/>
          </w:rPr>
          <w:instrText xml:space="preserve"> PAGEREF _Toc111819249 \h </w:instrText>
        </w:r>
        <w:r>
          <w:rPr>
            <w:webHidden/>
          </w:rPr>
        </w:r>
        <w:r>
          <w:rPr>
            <w:webHidden/>
          </w:rPr>
          <w:fldChar w:fldCharType="separate"/>
        </w:r>
        <w:r w:rsidR="00FF650A">
          <w:rPr>
            <w:webHidden/>
          </w:rPr>
          <w:t>154</w:t>
        </w:r>
        <w:r>
          <w:rPr>
            <w:webHidden/>
          </w:rPr>
          <w:fldChar w:fldCharType="end"/>
        </w:r>
      </w:hyperlink>
    </w:p>
    <w:p w14:paraId="3DA96FC8" w14:textId="71E50F4C" w:rsidR="00BE0BD6" w:rsidRDefault="00BE0BD6">
      <w:pPr>
        <w:pStyle w:val="TOC4"/>
        <w:rPr>
          <w:rFonts w:asciiTheme="minorHAnsi" w:eastAsiaTheme="minorEastAsia" w:hAnsiTheme="minorHAnsi" w:cstheme="minorBidi"/>
          <w:sz w:val="22"/>
          <w:szCs w:val="22"/>
          <w:lang w:eastAsia="en-AU"/>
        </w:rPr>
      </w:pPr>
      <w:hyperlink w:anchor="_Toc111819250" w:history="1">
        <w:r w:rsidRPr="00B725CF">
          <w:rPr>
            <w:rStyle w:val="Hyperlink"/>
          </w:rPr>
          <w:t>Table 11: Primary, community and dental health – data collection and reporting requirements</w:t>
        </w:r>
        <w:r>
          <w:rPr>
            <w:webHidden/>
          </w:rPr>
          <w:tab/>
        </w:r>
        <w:r>
          <w:rPr>
            <w:webHidden/>
          </w:rPr>
          <w:fldChar w:fldCharType="begin"/>
        </w:r>
        <w:r>
          <w:rPr>
            <w:webHidden/>
          </w:rPr>
          <w:instrText xml:space="preserve"> PAGEREF _Toc111819250 \h </w:instrText>
        </w:r>
        <w:r>
          <w:rPr>
            <w:webHidden/>
          </w:rPr>
        </w:r>
        <w:r>
          <w:rPr>
            <w:webHidden/>
          </w:rPr>
          <w:fldChar w:fldCharType="separate"/>
        </w:r>
        <w:r w:rsidR="00FF650A">
          <w:rPr>
            <w:webHidden/>
          </w:rPr>
          <w:t>156</w:t>
        </w:r>
        <w:r>
          <w:rPr>
            <w:webHidden/>
          </w:rPr>
          <w:fldChar w:fldCharType="end"/>
        </w:r>
      </w:hyperlink>
    </w:p>
    <w:p w14:paraId="28321D8E" w14:textId="495A9DAB" w:rsidR="00BE0BD6" w:rsidRDefault="00BE0BD6">
      <w:pPr>
        <w:pStyle w:val="TOC4"/>
        <w:rPr>
          <w:rFonts w:asciiTheme="minorHAnsi" w:eastAsiaTheme="minorEastAsia" w:hAnsiTheme="minorHAnsi" w:cstheme="minorBidi"/>
          <w:sz w:val="22"/>
          <w:szCs w:val="22"/>
          <w:lang w:eastAsia="en-AU"/>
        </w:rPr>
      </w:pPr>
      <w:hyperlink w:anchor="_Toc111819251" w:history="1">
        <w:r w:rsidRPr="00B725CF">
          <w:rPr>
            <w:rStyle w:val="Hyperlink"/>
          </w:rPr>
          <w:t>Table 12: Training and development funding – reporting requirements</w:t>
        </w:r>
        <w:r>
          <w:rPr>
            <w:webHidden/>
          </w:rPr>
          <w:tab/>
        </w:r>
        <w:r>
          <w:rPr>
            <w:webHidden/>
          </w:rPr>
          <w:fldChar w:fldCharType="begin"/>
        </w:r>
        <w:r>
          <w:rPr>
            <w:webHidden/>
          </w:rPr>
          <w:instrText xml:space="preserve"> PAGEREF _Toc111819251 \h </w:instrText>
        </w:r>
        <w:r>
          <w:rPr>
            <w:webHidden/>
          </w:rPr>
        </w:r>
        <w:r>
          <w:rPr>
            <w:webHidden/>
          </w:rPr>
          <w:fldChar w:fldCharType="separate"/>
        </w:r>
        <w:r w:rsidR="00FF650A">
          <w:rPr>
            <w:webHidden/>
          </w:rPr>
          <w:t>161</w:t>
        </w:r>
        <w:r>
          <w:rPr>
            <w:webHidden/>
          </w:rPr>
          <w:fldChar w:fldCharType="end"/>
        </w:r>
      </w:hyperlink>
    </w:p>
    <w:p w14:paraId="25A49885" w14:textId="4F0D6A97" w:rsidR="00BE0BD6" w:rsidRDefault="00BE0BD6">
      <w:pPr>
        <w:pStyle w:val="TOC4"/>
        <w:rPr>
          <w:rFonts w:asciiTheme="minorHAnsi" w:eastAsiaTheme="minorEastAsia" w:hAnsiTheme="minorHAnsi" w:cstheme="minorBidi"/>
          <w:sz w:val="22"/>
          <w:szCs w:val="22"/>
          <w:lang w:eastAsia="en-AU"/>
        </w:rPr>
      </w:pPr>
      <w:hyperlink w:anchor="_Toc111819252" w:history="1">
        <w:r w:rsidRPr="00B725CF">
          <w:rPr>
            <w:rStyle w:val="Hyperlink"/>
          </w:rPr>
          <w:t>Table 13: HACC-PYP – performance targets and monitoring</w:t>
        </w:r>
        <w:r>
          <w:rPr>
            <w:webHidden/>
          </w:rPr>
          <w:tab/>
        </w:r>
        <w:r>
          <w:rPr>
            <w:webHidden/>
          </w:rPr>
          <w:fldChar w:fldCharType="begin"/>
        </w:r>
        <w:r>
          <w:rPr>
            <w:webHidden/>
          </w:rPr>
          <w:instrText xml:space="preserve"> PAGEREF _Toc111819252 \h </w:instrText>
        </w:r>
        <w:r>
          <w:rPr>
            <w:webHidden/>
          </w:rPr>
        </w:r>
        <w:r>
          <w:rPr>
            <w:webHidden/>
          </w:rPr>
          <w:fldChar w:fldCharType="separate"/>
        </w:r>
        <w:r w:rsidR="00FF650A">
          <w:rPr>
            <w:webHidden/>
          </w:rPr>
          <w:t>163</w:t>
        </w:r>
        <w:r>
          <w:rPr>
            <w:webHidden/>
          </w:rPr>
          <w:fldChar w:fldCharType="end"/>
        </w:r>
      </w:hyperlink>
    </w:p>
    <w:p w14:paraId="367BE82E" w14:textId="4B8937F9" w:rsidR="00BE0BD6" w:rsidRDefault="00BE0BD6">
      <w:pPr>
        <w:pStyle w:val="TOC4"/>
        <w:rPr>
          <w:rFonts w:asciiTheme="minorHAnsi" w:eastAsiaTheme="minorEastAsia" w:hAnsiTheme="minorHAnsi" w:cstheme="minorBidi"/>
          <w:sz w:val="22"/>
          <w:szCs w:val="22"/>
          <w:lang w:eastAsia="en-AU"/>
        </w:rPr>
      </w:pPr>
      <w:hyperlink w:anchor="_Toc111819253" w:history="1">
        <w:r w:rsidRPr="00B725CF">
          <w:rPr>
            <w:rStyle w:val="Hyperlink"/>
          </w:rPr>
          <w:t xml:space="preserve">Table 14: </w:t>
        </w:r>
        <w:r w:rsidRPr="00B725CF">
          <w:rPr>
            <w:rStyle w:val="Hyperlink"/>
            <w:rFonts w:eastAsia="MS Mincho"/>
          </w:rPr>
          <w:t xml:space="preserve">Ageing, aged and home care </w:t>
        </w:r>
        <w:r w:rsidRPr="00B725CF">
          <w:rPr>
            <w:rStyle w:val="Hyperlink"/>
          </w:rPr>
          <w:t>– performance targets and monitoring</w:t>
        </w:r>
        <w:r>
          <w:rPr>
            <w:webHidden/>
          </w:rPr>
          <w:tab/>
        </w:r>
        <w:r>
          <w:rPr>
            <w:webHidden/>
          </w:rPr>
          <w:fldChar w:fldCharType="begin"/>
        </w:r>
        <w:r>
          <w:rPr>
            <w:webHidden/>
          </w:rPr>
          <w:instrText xml:space="preserve"> PAGEREF _Toc111819253 \h </w:instrText>
        </w:r>
        <w:r>
          <w:rPr>
            <w:webHidden/>
          </w:rPr>
        </w:r>
        <w:r>
          <w:rPr>
            <w:webHidden/>
          </w:rPr>
          <w:fldChar w:fldCharType="separate"/>
        </w:r>
        <w:r w:rsidR="00FF650A">
          <w:rPr>
            <w:webHidden/>
          </w:rPr>
          <w:t>165</w:t>
        </w:r>
        <w:r>
          <w:rPr>
            <w:webHidden/>
          </w:rPr>
          <w:fldChar w:fldCharType="end"/>
        </w:r>
      </w:hyperlink>
    </w:p>
    <w:p w14:paraId="4A86F996" w14:textId="125DB7DF" w:rsidR="00BE0BD6" w:rsidRDefault="00BE0BD6">
      <w:pPr>
        <w:pStyle w:val="TOC4"/>
        <w:rPr>
          <w:rFonts w:asciiTheme="minorHAnsi" w:eastAsiaTheme="minorEastAsia" w:hAnsiTheme="minorHAnsi" w:cstheme="minorBidi"/>
          <w:sz w:val="22"/>
          <w:szCs w:val="22"/>
          <w:lang w:eastAsia="en-AU"/>
        </w:rPr>
      </w:pPr>
      <w:hyperlink w:anchor="_Toc111819254" w:history="1">
        <w:r w:rsidRPr="00B725CF">
          <w:rPr>
            <w:rStyle w:val="Hyperlink"/>
          </w:rPr>
          <w:t xml:space="preserve">Table 15: </w:t>
        </w:r>
        <w:r w:rsidRPr="00B725CF">
          <w:rPr>
            <w:rStyle w:val="Hyperlink"/>
            <w:rFonts w:eastAsia="MS Mincho"/>
          </w:rPr>
          <w:t xml:space="preserve">Ambulance Victoria </w:t>
        </w:r>
        <w:r w:rsidRPr="00B725CF">
          <w:rPr>
            <w:rStyle w:val="Hyperlink"/>
          </w:rPr>
          <w:t>– performance targets and monitoring</w:t>
        </w:r>
        <w:r>
          <w:rPr>
            <w:webHidden/>
          </w:rPr>
          <w:tab/>
        </w:r>
        <w:r>
          <w:rPr>
            <w:webHidden/>
          </w:rPr>
          <w:fldChar w:fldCharType="begin"/>
        </w:r>
        <w:r>
          <w:rPr>
            <w:webHidden/>
          </w:rPr>
          <w:instrText xml:space="preserve"> PAGEREF _Toc111819254 \h </w:instrText>
        </w:r>
        <w:r>
          <w:rPr>
            <w:webHidden/>
          </w:rPr>
        </w:r>
        <w:r>
          <w:rPr>
            <w:webHidden/>
          </w:rPr>
          <w:fldChar w:fldCharType="separate"/>
        </w:r>
        <w:r w:rsidR="00FF650A">
          <w:rPr>
            <w:webHidden/>
          </w:rPr>
          <w:t>167</w:t>
        </w:r>
        <w:r>
          <w:rPr>
            <w:webHidden/>
          </w:rPr>
          <w:fldChar w:fldCharType="end"/>
        </w:r>
      </w:hyperlink>
    </w:p>
    <w:p w14:paraId="3721D745" w14:textId="7B73BA81" w:rsidR="00BE0BD6" w:rsidRDefault="00BE0BD6">
      <w:pPr>
        <w:pStyle w:val="TOC4"/>
        <w:rPr>
          <w:rFonts w:asciiTheme="minorHAnsi" w:eastAsiaTheme="minorEastAsia" w:hAnsiTheme="minorHAnsi" w:cstheme="minorBidi"/>
          <w:sz w:val="22"/>
          <w:szCs w:val="22"/>
          <w:lang w:eastAsia="en-AU"/>
        </w:rPr>
      </w:pPr>
      <w:hyperlink w:anchor="_Toc111819255" w:history="1">
        <w:r w:rsidRPr="00B725CF">
          <w:rPr>
            <w:rStyle w:val="Hyperlink"/>
          </w:rPr>
          <w:t>Table 16: Mental health service – performance targets and monitoring</w:t>
        </w:r>
        <w:r>
          <w:rPr>
            <w:webHidden/>
          </w:rPr>
          <w:tab/>
        </w:r>
        <w:r>
          <w:rPr>
            <w:webHidden/>
          </w:rPr>
          <w:fldChar w:fldCharType="begin"/>
        </w:r>
        <w:r>
          <w:rPr>
            <w:webHidden/>
          </w:rPr>
          <w:instrText xml:space="preserve"> PAGEREF _Toc111819255 \h </w:instrText>
        </w:r>
        <w:r>
          <w:rPr>
            <w:webHidden/>
          </w:rPr>
        </w:r>
        <w:r>
          <w:rPr>
            <w:webHidden/>
          </w:rPr>
          <w:fldChar w:fldCharType="separate"/>
        </w:r>
        <w:r w:rsidR="00FF650A">
          <w:rPr>
            <w:webHidden/>
          </w:rPr>
          <w:t>169</w:t>
        </w:r>
        <w:r>
          <w:rPr>
            <w:webHidden/>
          </w:rPr>
          <w:fldChar w:fldCharType="end"/>
        </w:r>
      </w:hyperlink>
    </w:p>
    <w:p w14:paraId="284C3B7F" w14:textId="6747C129" w:rsidR="00BE0BD6" w:rsidRDefault="00BE0BD6">
      <w:pPr>
        <w:pStyle w:val="TOC4"/>
        <w:rPr>
          <w:rFonts w:asciiTheme="minorHAnsi" w:eastAsiaTheme="minorEastAsia" w:hAnsiTheme="minorHAnsi" w:cstheme="minorBidi"/>
          <w:sz w:val="22"/>
          <w:szCs w:val="22"/>
          <w:lang w:eastAsia="en-AU"/>
        </w:rPr>
      </w:pPr>
      <w:hyperlink w:anchor="_Toc111819256" w:history="1">
        <w:r w:rsidRPr="00B725CF">
          <w:rPr>
            <w:rStyle w:val="Hyperlink"/>
          </w:rPr>
          <w:t>Table 17: Primary, community and dental health – performance targets and monitoring</w:t>
        </w:r>
        <w:r>
          <w:rPr>
            <w:webHidden/>
          </w:rPr>
          <w:tab/>
        </w:r>
        <w:r>
          <w:rPr>
            <w:webHidden/>
          </w:rPr>
          <w:fldChar w:fldCharType="begin"/>
        </w:r>
        <w:r>
          <w:rPr>
            <w:webHidden/>
          </w:rPr>
          <w:instrText xml:space="preserve"> PAGEREF _Toc111819256 \h </w:instrText>
        </w:r>
        <w:r>
          <w:rPr>
            <w:webHidden/>
          </w:rPr>
        </w:r>
        <w:r>
          <w:rPr>
            <w:webHidden/>
          </w:rPr>
          <w:fldChar w:fldCharType="separate"/>
        </w:r>
        <w:r w:rsidR="00FF650A">
          <w:rPr>
            <w:webHidden/>
          </w:rPr>
          <w:t>171</w:t>
        </w:r>
        <w:r>
          <w:rPr>
            <w:webHidden/>
          </w:rPr>
          <w:fldChar w:fldCharType="end"/>
        </w:r>
      </w:hyperlink>
    </w:p>
    <w:p w14:paraId="0F935147" w14:textId="56C13CFD" w:rsidR="00BE0BD6" w:rsidRDefault="00BE0BD6">
      <w:pPr>
        <w:pStyle w:val="TOC4"/>
        <w:rPr>
          <w:rFonts w:asciiTheme="minorHAnsi" w:eastAsiaTheme="minorEastAsia" w:hAnsiTheme="minorHAnsi" w:cstheme="minorBidi"/>
          <w:sz w:val="22"/>
          <w:szCs w:val="22"/>
          <w:lang w:eastAsia="en-AU"/>
        </w:rPr>
      </w:pPr>
      <w:hyperlink w:anchor="_Toc111819257" w:history="1">
        <w:r w:rsidRPr="00B725CF">
          <w:rPr>
            <w:rStyle w:val="Hyperlink"/>
          </w:rPr>
          <w:t>Table 18: Public health – performance targets and monitoring</w:t>
        </w:r>
        <w:r>
          <w:rPr>
            <w:webHidden/>
          </w:rPr>
          <w:tab/>
        </w:r>
        <w:r>
          <w:rPr>
            <w:webHidden/>
          </w:rPr>
          <w:fldChar w:fldCharType="begin"/>
        </w:r>
        <w:r>
          <w:rPr>
            <w:webHidden/>
          </w:rPr>
          <w:instrText xml:space="preserve"> PAGEREF _Toc111819257 \h </w:instrText>
        </w:r>
        <w:r>
          <w:rPr>
            <w:webHidden/>
          </w:rPr>
        </w:r>
        <w:r>
          <w:rPr>
            <w:webHidden/>
          </w:rPr>
          <w:fldChar w:fldCharType="separate"/>
        </w:r>
        <w:r w:rsidR="00FF650A">
          <w:rPr>
            <w:webHidden/>
          </w:rPr>
          <w:t>173</w:t>
        </w:r>
        <w:r>
          <w:rPr>
            <w:webHidden/>
          </w:rPr>
          <w:fldChar w:fldCharType="end"/>
        </w:r>
      </w:hyperlink>
    </w:p>
    <w:p w14:paraId="21A1D7FA" w14:textId="1156E180" w:rsidR="00BE0BD6" w:rsidRDefault="00BE0BD6">
      <w:pPr>
        <w:pStyle w:val="TOC4"/>
        <w:rPr>
          <w:rFonts w:asciiTheme="minorHAnsi" w:eastAsiaTheme="minorEastAsia" w:hAnsiTheme="minorHAnsi" w:cstheme="minorBidi"/>
          <w:sz w:val="22"/>
          <w:szCs w:val="22"/>
          <w:lang w:eastAsia="en-AU"/>
        </w:rPr>
      </w:pPr>
      <w:hyperlink w:anchor="_Toc111819258" w:history="1">
        <w:r w:rsidRPr="00B725CF">
          <w:rPr>
            <w:rStyle w:val="Hyperlink"/>
          </w:rPr>
          <w:t xml:space="preserve">Table 19: </w:t>
        </w:r>
        <w:r w:rsidRPr="00B725CF">
          <w:rPr>
            <w:rStyle w:val="Hyperlink"/>
            <w:rFonts w:eastAsia="MS Mincho"/>
          </w:rPr>
          <w:t>Small rural health services – service standards and guidelines</w:t>
        </w:r>
        <w:r>
          <w:rPr>
            <w:webHidden/>
          </w:rPr>
          <w:tab/>
        </w:r>
        <w:r>
          <w:rPr>
            <w:webHidden/>
          </w:rPr>
          <w:fldChar w:fldCharType="begin"/>
        </w:r>
        <w:r>
          <w:rPr>
            <w:webHidden/>
          </w:rPr>
          <w:instrText xml:space="preserve"> PAGEREF _Toc111819258 \h </w:instrText>
        </w:r>
        <w:r>
          <w:rPr>
            <w:webHidden/>
          </w:rPr>
        </w:r>
        <w:r>
          <w:rPr>
            <w:webHidden/>
          </w:rPr>
          <w:fldChar w:fldCharType="separate"/>
        </w:r>
        <w:r w:rsidR="00FF650A">
          <w:rPr>
            <w:webHidden/>
          </w:rPr>
          <w:t>175</w:t>
        </w:r>
        <w:r>
          <w:rPr>
            <w:webHidden/>
          </w:rPr>
          <w:fldChar w:fldCharType="end"/>
        </w:r>
      </w:hyperlink>
    </w:p>
    <w:p w14:paraId="58E75AB9" w14:textId="54D0A857" w:rsidR="00BE0BD6" w:rsidRDefault="00BE0BD6">
      <w:pPr>
        <w:pStyle w:val="TOC4"/>
        <w:rPr>
          <w:rFonts w:asciiTheme="minorHAnsi" w:eastAsiaTheme="minorEastAsia" w:hAnsiTheme="minorHAnsi" w:cstheme="minorBidi"/>
          <w:sz w:val="22"/>
          <w:szCs w:val="22"/>
          <w:lang w:eastAsia="en-AU"/>
        </w:rPr>
      </w:pPr>
      <w:hyperlink w:anchor="_Toc111819259" w:history="1">
        <w:r w:rsidRPr="00B725CF">
          <w:rPr>
            <w:rStyle w:val="Hyperlink"/>
          </w:rPr>
          <w:t xml:space="preserve">Table 20: </w:t>
        </w:r>
        <w:r w:rsidRPr="00B725CF">
          <w:rPr>
            <w:rStyle w:val="Hyperlink"/>
            <w:rFonts w:eastAsia="MS Mincho"/>
          </w:rPr>
          <w:t>Drug services – service standards and guidelines</w:t>
        </w:r>
        <w:r>
          <w:rPr>
            <w:webHidden/>
          </w:rPr>
          <w:tab/>
        </w:r>
        <w:r>
          <w:rPr>
            <w:webHidden/>
          </w:rPr>
          <w:fldChar w:fldCharType="begin"/>
        </w:r>
        <w:r>
          <w:rPr>
            <w:webHidden/>
          </w:rPr>
          <w:instrText xml:space="preserve"> PAGEREF _Toc111819259 \h </w:instrText>
        </w:r>
        <w:r>
          <w:rPr>
            <w:webHidden/>
          </w:rPr>
        </w:r>
        <w:r>
          <w:rPr>
            <w:webHidden/>
          </w:rPr>
          <w:fldChar w:fldCharType="separate"/>
        </w:r>
        <w:r w:rsidR="00FF650A">
          <w:rPr>
            <w:webHidden/>
          </w:rPr>
          <w:t>176</w:t>
        </w:r>
        <w:r>
          <w:rPr>
            <w:webHidden/>
          </w:rPr>
          <w:fldChar w:fldCharType="end"/>
        </w:r>
      </w:hyperlink>
    </w:p>
    <w:p w14:paraId="3E90614B" w14:textId="48CB124D" w:rsidR="00BE0BD6" w:rsidRDefault="00BE0BD6">
      <w:pPr>
        <w:pStyle w:val="TOC4"/>
        <w:rPr>
          <w:rFonts w:asciiTheme="minorHAnsi" w:eastAsiaTheme="minorEastAsia" w:hAnsiTheme="minorHAnsi" w:cstheme="minorBidi"/>
          <w:sz w:val="22"/>
          <w:szCs w:val="22"/>
          <w:lang w:eastAsia="en-AU"/>
        </w:rPr>
      </w:pPr>
      <w:hyperlink w:anchor="_Toc111819260" w:history="1">
        <w:r w:rsidRPr="00B725CF">
          <w:rPr>
            <w:rStyle w:val="Hyperlink"/>
          </w:rPr>
          <w:t xml:space="preserve">Table 21: </w:t>
        </w:r>
        <w:r w:rsidRPr="00B725CF">
          <w:rPr>
            <w:rStyle w:val="Hyperlink"/>
            <w:rFonts w:eastAsia="MS Mincho"/>
          </w:rPr>
          <w:t>Ageing, aged and home care – service standards and guidelines</w:t>
        </w:r>
        <w:r>
          <w:rPr>
            <w:webHidden/>
          </w:rPr>
          <w:tab/>
        </w:r>
        <w:r>
          <w:rPr>
            <w:webHidden/>
          </w:rPr>
          <w:fldChar w:fldCharType="begin"/>
        </w:r>
        <w:r>
          <w:rPr>
            <w:webHidden/>
          </w:rPr>
          <w:instrText xml:space="preserve"> PAGEREF _Toc111819260 \h </w:instrText>
        </w:r>
        <w:r>
          <w:rPr>
            <w:webHidden/>
          </w:rPr>
        </w:r>
        <w:r>
          <w:rPr>
            <w:webHidden/>
          </w:rPr>
          <w:fldChar w:fldCharType="separate"/>
        </w:r>
        <w:r w:rsidR="00FF650A">
          <w:rPr>
            <w:webHidden/>
          </w:rPr>
          <w:t>179</w:t>
        </w:r>
        <w:r>
          <w:rPr>
            <w:webHidden/>
          </w:rPr>
          <w:fldChar w:fldCharType="end"/>
        </w:r>
      </w:hyperlink>
    </w:p>
    <w:p w14:paraId="43F15E47" w14:textId="10E2D3DA" w:rsidR="00BE0BD6" w:rsidRDefault="00BE0BD6">
      <w:pPr>
        <w:pStyle w:val="TOC4"/>
        <w:rPr>
          <w:rFonts w:asciiTheme="minorHAnsi" w:eastAsiaTheme="minorEastAsia" w:hAnsiTheme="minorHAnsi" w:cstheme="minorBidi"/>
          <w:sz w:val="22"/>
          <w:szCs w:val="22"/>
          <w:lang w:eastAsia="en-AU"/>
        </w:rPr>
      </w:pPr>
      <w:hyperlink w:anchor="_Toc111819261" w:history="1">
        <w:r w:rsidRPr="00B725CF">
          <w:rPr>
            <w:rStyle w:val="Hyperlink"/>
          </w:rPr>
          <w:t xml:space="preserve">Table 22: </w:t>
        </w:r>
        <w:r w:rsidRPr="00B725CF">
          <w:rPr>
            <w:rStyle w:val="Hyperlink"/>
            <w:rFonts w:eastAsia="MS Mincho"/>
          </w:rPr>
          <w:t>Primary, community and dental health – service standards and guidelines</w:t>
        </w:r>
        <w:r>
          <w:rPr>
            <w:webHidden/>
          </w:rPr>
          <w:tab/>
        </w:r>
        <w:r>
          <w:rPr>
            <w:webHidden/>
          </w:rPr>
          <w:fldChar w:fldCharType="begin"/>
        </w:r>
        <w:r>
          <w:rPr>
            <w:webHidden/>
          </w:rPr>
          <w:instrText xml:space="preserve"> PAGEREF _Toc111819261 \h </w:instrText>
        </w:r>
        <w:r>
          <w:rPr>
            <w:webHidden/>
          </w:rPr>
        </w:r>
        <w:r>
          <w:rPr>
            <w:webHidden/>
          </w:rPr>
          <w:fldChar w:fldCharType="separate"/>
        </w:r>
        <w:r w:rsidR="00FF650A">
          <w:rPr>
            <w:webHidden/>
          </w:rPr>
          <w:t>181</w:t>
        </w:r>
        <w:r>
          <w:rPr>
            <w:webHidden/>
          </w:rPr>
          <w:fldChar w:fldCharType="end"/>
        </w:r>
      </w:hyperlink>
    </w:p>
    <w:p w14:paraId="1DBA9014" w14:textId="5ED5A23A" w:rsidR="00BE0BD6" w:rsidRDefault="00BE0BD6">
      <w:pPr>
        <w:pStyle w:val="TOC4"/>
        <w:rPr>
          <w:rFonts w:asciiTheme="minorHAnsi" w:eastAsiaTheme="minorEastAsia" w:hAnsiTheme="minorHAnsi" w:cstheme="minorBidi"/>
          <w:sz w:val="22"/>
          <w:szCs w:val="22"/>
          <w:lang w:eastAsia="en-AU"/>
        </w:rPr>
      </w:pPr>
      <w:hyperlink w:anchor="_Toc111819262" w:history="1">
        <w:r w:rsidRPr="00B725CF">
          <w:rPr>
            <w:rStyle w:val="Hyperlink"/>
          </w:rPr>
          <w:t xml:space="preserve">Table 23: </w:t>
        </w:r>
        <w:r w:rsidRPr="00B725CF">
          <w:rPr>
            <w:rStyle w:val="Hyperlink"/>
            <w:rFonts w:eastAsia="MS Mincho"/>
          </w:rPr>
          <w:t>Public health – service standards and guidelines</w:t>
        </w:r>
        <w:r>
          <w:rPr>
            <w:webHidden/>
          </w:rPr>
          <w:tab/>
        </w:r>
        <w:r>
          <w:rPr>
            <w:webHidden/>
          </w:rPr>
          <w:fldChar w:fldCharType="begin"/>
        </w:r>
        <w:r>
          <w:rPr>
            <w:webHidden/>
          </w:rPr>
          <w:instrText xml:space="preserve"> PAGEREF _Toc111819262 \h </w:instrText>
        </w:r>
        <w:r>
          <w:rPr>
            <w:webHidden/>
          </w:rPr>
        </w:r>
        <w:r>
          <w:rPr>
            <w:webHidden/>
          </w:rPr>
          <w:fldChar w:fldCharType="separate"/>
        </w:r>
        <w:r w:rsidR="00FF650A">
          <w:rPr>
            <w:webHidden/>
          </w:rPr>
          <w:t>183</w:t>
        </w:r>
        <w:r>
          <w:rPr>
            <w:webHidden/>
          </w:rPr>
          <w:fldChar w:fldCharType="end"/>
        </w:r>
      </w:hyperlink>
    </w:p>
    <w:p w14:paraId="1F76C8A8" w14:textId="19361148" w:rsidR="00745523" w:rsidRDefault="00D618A8" w:rsidP="009A53E1">
      <w:pPr>
        <w:pStyle w:val="DHHSbody"/>
      </w:pPr>
      <w:r>
        <w:rPr>
          <w:color w:val="2B579A"/>
          <w:shd w:val="clear" w:color="auto" w:fill="E6E6E6"/>
        </w:rPr>
        <w:fldChar w:fldCharType="end"/>
      </w:r>
    </w:p>
    <w:p w14:paraId="2AFC867C" w14:textId="77777777" w:rsidR="00E56618" w:rsidRDefault="00E56618" w:rsidP="009A53E1">
      <w:pPr>
        <w:pStyle w:val="DHHSbody"/>
      </w:pPr>
    </w:p>
    <w:p w14:paraId="34C01864" w14:textId="77777777" w:rsidR="007220DD" w:rsidRDefault="007220DD" w:rsidP="005E44D0">
      <w:pPr>
        <w:sectPr w:rsidR="007220DD" w:rsidSect="00617A00">
          <w:headerReference w:type="even" r:id="rId386"/>
          <w:headerReference w:type="default" r:id="rId387"/>
          <w:footerReference w:type="even" r:id="rId388"/>
          <w:footerReference w:type="default" r:id="rId389"/>
          <w:pgSz w:w="11906" w:h="16838"/>
          <w:pgMar w:top="1134" w:right="1304" w:bottom="1134" w:left="1304" w:header="454" w:footer="510" w:gutter="0"/>
          <w:cols w:space="720"/>
          <w:docGrid w:linePitch="360"/>
        </w:sectPr>
      </w:pPr>
    </w:p>
    <w:p w14:paraId="487489E5" w14:textId="0D21FBF4" w:rsidR="007220DD" w:rsidRPr="00CB4FF0" w:rsidRDefault="005E5D25" w:rsidP="00A30FA0">
      <w:pPr>
        <w:pStyle w:val="Heading1"/>
      </w:pPr>
      <w:bookmarkStart w:id="4379" w:name="_Toc106868165"/>
      <w:bookmarkStart w:id="4380" w:name="_Toc106869916"/>
      <w:bookmarkStart w:id="4381" w:name="_Toc106870250"/>
      <w:bookmarkStart w:id="4382" w:name="_Toc106870416"/>
      <w:bookmarkStart w:id="4383" w:name="_Toc106870588"/>
      <w:bookmarkStart w:id="4384" w:name="_Toc12780681"/>
      <w:bookmarkStart w:id="4385" w:name="_Toc14172322"/>
      <w:bookmarkStart w:id="4386" w:name="_Toc107400297"/>
      <w:r>
        <w:lastRenderedPageBreak/>
        <w:t xml:space="preserve">Glossary and </w:t>
      </w:r>
      <w:bookmarkEnd w:id="4379"/>
      <w:bookmarkEnd w:id="4380"/>
      <w:bookmarkEnd w:id="4381"/>
      <w:bookmarkEnd w:id="4382"/>
      <w:bookmarkEnd w:id="4383"/>
      <w:r>
        <w:t>a</w:t>
      </w:r>
      <w:r w:rsidR="007220DD" w:rsidRPr="00CB4FF0">
        <w:t>cronyms</w:t>
      </w:r>
      <w:bookmarkEnd w:id="4384"/>
      <w:bookmarkEnd w:id="4385"/>
      <w:bookmarkEnd w:id="4386"/>
    </w:p>
    <w:p w14:paraId="06380F34" w14:textId="3ABB1E51" w:rsidR="00E667DB" w:rsidRDefault="00E667DB" w:rsidP="00C56FA9">
      <w:pPr>
        <w:pStyle w:val="DHHSacronym"/>
        <w:tabs>
          <w:tab w:val="clear" w:pos="1418"/>
          <w:tab w:val="left" w:pos="1701"/>
        </w:tabs>
      </w:pPr>
      <w:r>
        <w:t>Forensicare</w:t>
      </w:r>
      <w:r w:rsidR="0077264C">
        <w:tab/>
        <w:t>Victorian Institute of Forensic Mental Health</w:t>
      </w:r>
    </w:p>
    <w:p w14:paraId="2A8D8789" w14:textId="6D09469C" w:rsidR="00E667DB" w:rsidRPr="0077264C" w:rsidRDefault="00E667DB" w:rsidP="00C56FA9">
      <w:pPr>
        <w:pStyle w:val="DHHSacronym"/>
        <w:tabs>
          <w:tab w:val="clear" w:pos="1418"/>
          <w:tab w:val="left" w:pos="1701"/>
        </w:tabs>
      </w:pPr>
      <w:r>
        <w:t>Targeting zero</w:t>
      </w:r>
      <w:r w:rsidR="0077264C">
        <w:tab/>
      </w:r>
      <w:r w:rsidR="0077264C" w:rsidRPr="004962CD">
        <w:t>Report of the Review of Hospital Safety and Quality Assurance in Victoria</w:t>
      </w:r>
    </w:p>
    <w:p w14:paraId="21B557DF" w14:textId="40E75E51" w:rsidR="00C56FA9" w:rsidRDefault="00C56FA9" w:rsidP="00D04D34">
      <w:pPr>
        <w:pStyle w:val="DHHSacronym"/>
        <w:tabs>
          <w:tab w:val="clear" w:pos="1418"/>
          <w:tab w:val="left" w:pos="1701"/>
        </w:tabs>
      </w:pPr>
      <w:r>
        <w:t>the department</w:t>
      </w:r>
      <w:r>
        <w:tab/>
        <w:t>Department of Health</w:t>
      </w:r>
    </w:p>
    <w:p w14:paraId="40A70CE0" w14:textId="2672065A" w:rsidR="00F56FA5" w:rsidRDefault="00F56FA5" w:rsidP="00F56FA5">
      <w:pPr>
        <w:pStyle w:val="DHHSacronym"/>
        <w:tabs>
          <w:tab w:val="clear" w:pos="1418"/>
          <w:tab w:val="left" w:pos="1701"/>
        </w:tabs>
      </w:pPr>
      <w:r>
        <w:t>the guidelines</w:t>
      </w:r>
      <w:r>
        <w:tab/>
        <w:t>Policy and funding guidelines 2022–23</w:t>
      </w:r>
    </w:p>
    <w:p w14:paraId="468D587C" w14:textId="2521A944" w:rsidR="00E667DB" w:rsidRDefault="00E667DB" w:rsidP="00D04D34">
      <w:pPr>
        <w:pStyle w:val="DHHSacronym"/>
        <w:tabs>
          <w:tab w:val="clear" w:pos="1418"/>
          <w:tab w:val="left" w:pos="1701"/>
        </w:tabs>
      </w:pPr>
      <w:r>
        <w:t>the Roadmap</w:t>
      </w:r>
      <w:r w:rsidR="0077264C">
        <w:tab/>
      </w:r>
      <w:r w:rsidR="0077264C" w:rsidRPr="004962CD">
        <w:rPr>
          <w:lang w:val="en-US"/>
        </w:rPr>
        <w:t>Victoria’s digital health roadmap</w:t>
      </w:r>
    </w:p>
    <w:p w14:paraId="44F8BEE2" w14:textId="77777777" w:rsidR="00C56FA9" w:rsidRDefault="00C56FA9" w:rsidP="00D04D34">
      <w:pPr>
        <w:pStyle w:val="DHHSacronym"/>
        <w:tabs>
          <w:tab w:val="clear" w:pos="1418"/>
          <w:tab w:val="left" w:pos="1701"/>
        </w:tabs>
      </w:pPr>
    </w:p>
    <w:p w14:paraId="77204125" w14:textId="77777777" w:rsidR="0050324D" w:rsidRDefault="007E5C6D" w:rsidP="00D04D34">
      <w:pPr>
        <w:pStyle w:val="DHHSacronym"/>
        <w:tabs>
          <w:tab w:val="clear" w:pos="1418"/>
          <w:tab w:val="left" w:pos="1701"/>
        </w:tabs>
      </w:pPr>
      <w:r>
        <w:t>ACAS</w:t>
      </w:r>
      <w:r>
        <w:tab/>
      </w:r>
      <w:r w:rsidR="00E91D5C">
        <w:t>a</w:t>
      </w:r>
      <w:r w:rsidR="00E91D5C" w:rsidRPr="00E91D5C">
        <w:t>ged</w:t>
      </w:r>
      <w:r w:rsidR="00593ADC">
        <w:t xml:space="preserve"> </w:t>
      </w:r>
      <w:r w:rsidR="00E91D5C" w:rsidRPr="00E91D5C">
        <w:t>care</w:t>
      </w:r>
      <w:r w:rsidR="00593ADC">
        <w:t xml:space="preserve"> </w:t>
      </w:r>
      <w:r w:rsidR="00E91D5C" w:rsidRPr="00E91D5C">
        <w:t>assessment</w:t>
      </w:r>
      <w:r w:rsidR="00593ADC">
        <w:t xml:space="preserve"> </w:t>
      </w:r>
      <w:r w:rsidR="00E91D5C" w:rsidRPr="00E91D5C">
        <w:t>services</w:t>
      </w:r>
    </w:p>
    <w:p w14:paraId="2B7011A4" w14:textId="77777777" w:rsidR="007220DD" w:rsidRPr="002E3429" w:rsidRDefault="007220DD" w:rsidP="00D04D34">
      <w:pPr>
        <w:pStyle w:val="DHHSacronym"/>
        <w:tabs>
          <w:tab w:val="clear" w:pos="1418"/>
          <w:tab w:val="left" w:pos="1701"/>
        </w:tabs>
      </w:pPr>
      <w:r w:rsidRPr="002E3429">
        <w:t>AIMS</w:t>
      </w:r>
      <w:r>
        <w:tab/>
      </w:r>
      <w:r w:rsidRPr="002E3429">
        <w:t>Agency</w:t>
      </w:r>
      <w:r w:rsidR="00593ADC">
        <w:t xml:space="preserve"> </w:t>
      </w:r>
      <w:r w:rsidRPr="002E3429">
        <w:t>Information</w:t>
      </w:r>
      <w:r w:rsidR="00593ADC">
        <w:t xml:space="preserve"> </w:t>
      </w:r>
      <w:r w:rsidRPr="002E3429">
        <w:t>Management</w:t>
      </w:r>
      <w:r w:rsidR="00593ADC">
        <w:t xml:space="preserve"> </w:t>
      </w:r>
      <w:r w:rsidRPr="002E3429">
        <w:t>System</w:t>
      </w:r>
    </w:p>
    <w:p w14:paraId="05619B52" w14:textId="325F3142" w:rsidR="007220DD" w:rsidRDefault="007E5C6D" w:rsidP="00D04D34">
      <w:pPr>
        <w:pStyle w:val="DHHSacronym"/>
        <w:tabs>
          <w:tab w:val="clear" w:pos="1418"/>
          <w:tab w:val="left" w:pos="1701"/>
        </w:tabs>
        <w:rPr>
          <w:i/>
          <w:iCs/>
        </w:rPr>
      </w:pPr>
      <w:r>
        <w:t>AMAF</w:t>
      </w:r>
      <w:r>
        <w:tab/>
      </w:r>
      <w:r w:rsidR="00126B70" w:rsidRPr="002C739C">
        <w:rPr>
          <w:i/>
          <w:iCs/>
        </w:rPr>
        <w:t>Asset</w:t>
      </w:r>
      <w:r w:rsidR="00593ADC">
        <w:rPr>
          <w:i/>
          <w:iCs/>
        </w:rPr>
        <w:t xml:space="preserve"> </w:t>
      </w:r>
      <w:r w:rsidR="00126B70" w:rsidRPr="002C739C">
        <w:rPr>
          <w:i/>
          <w:iCs/>
        </w:rPr>
        <w:t>management</w:t>
      </w:r>
      <w:r w:rsidR="00593ADC">
        <w:rPr>
          <w:i/>
          <w:iCs/>
        </w:rPr>
        <w:t xml:space="preserve"> </w:t>
      </w:r>
      <w:r w:rsidR="00126B70" w:rsidRPr="002C739C">
        <w:rPr>
          <w:i/>
          <w:iCs/>
        </w:rPr>
        <w:t>accountability</w:t>
      </w:r>
      <w:r w:rsidR="00593ADC">
        <w:rPr>
          <w:i/>
          <w:iCs/>
        </w:rPr>
        <w:t xml:space="preserve"> </w:t>
      </w:r>
      <w:r w:rsidR="00126B70" w:rsidRPr="002C739C">
        <w:rPr>
          <w:i/>
          <w:iCs/>
        </w:rPr>
        <w:t>framework</w:t>
      </w:r>
    </w:p>
    <w:p w14:paraId="08F16CC6" w14:textId="1B0B43AC" w:rsidR="00E667DB" w:rsidRPr="004962CD" w:rsidRDefault="00E667DB" w:rsidP="00D04D34">
      <w:pPr>
        <w:pStyle w:val="DHHSacronym"/>
        <w:tabs>
          <w:tab w:val="clear" w:pos="1418"/>
          <w:tab w:val="left" w:pos="1701"/>
        </w:tabs>
      </w:pPr>
      <w:r w:rsidRPr="004962CD">
        <w:t>AN-ACC</w:t>
      </w:r>
      <w:r w:rsidR="0077264C">
        <w:tab/>
        <w:t>Australian National Aged Care Classification</w:t>
      </w:r>
    </w:p>
    <w:p w14:paraId="0C904AFF" w14:textId="2ED292BE" w:rsidR="00DA4C4F" w:rsidRPr="00DA4C4F" w:rsidRDefault="00DA4C4F" w:rsidP="00D04D34">
      <w:pPr>
        <w:pStyle w:val="DHHSacronym"/>
        <w:tabs>
          <w:tab w:val="clear" w:pos="1418"/>
          <w:tab w:val="left" w:pos="1701"/>
        </w:tabs>
      </w:pPr>
      <w:r w:rsidRPr="00D04D34">
        <w:t>AOD</w:t>
      </w:r>
      <w:r w:rsidRPr="00D04D34">
        <w:tab/>
        <w:t>Alcohol and other drugs</w:t>
      </w:r>
    </w:p>
    <w:p w14:paraId="1699C094" w14:textId="77777777" w:rsidR="007E5C6D" w:rsidRDefault="007E5C6D" w:rsidP="00D04D34">
      <w:pPr>
        <w:pStyle w:val="DHHSacronym"/>
        <w:tabs>
          <w:tab w:val="clear" w:pos="1418"/>
          <w:tab w:val="left" w:pos="1701"/>
        </w:tabs>
      </w:pPr>
      <w:r>
        <w:t>BBV</w:t>
      </w:r>
      <w:r w:rsidR="00126B70">
        <w:tab/>
      </w:r>
      <w:r w:rsidR="00126B70" w:rsidRPr="00126B70">
        <w:t>bloodborne</w:t>
      </w:r>
      <w:r w:rsidR="00593ADC">
        <w:t xml:space="preserve"> </w:t>
      </w:r>
      <w:r w:rsidR="00126B70" w:rsidRPr="00126B70">
        <w:t>virus</w:t>
      </w:r>
    </w:p>
    <w:p w14:paraId="237D9A20" w14:textId="77777777" w:rsidR="007E5C6D" w:rsidRDefault="007E5C6D" w:rsidP="00D04D34">
      <w:pPr>
        <w:pStyle w:val="DHHSacronym"/>
        <w:tabs>
          <w:tab w:val="clear" w:pos="1418"/>
          <w:tab w:val="left" w:pos="1701"/>
        </w:tabs>
      </w:pPr>
      <w:r>
        <w:t>BPCLE</w:t>
      </w:r>
      <w:r w:rsidR="00126B70">
        <w:tab/>
      </w:r>
      <w:r w:rsidR="00126B70" w:rsidRPr="002C739C">
        <w:rPr>
          <w:i/>
          <w:iCs/>
        </w:rPr>
        <w:t>Best</w:t>
      </w:r>
      <w:r w:rsidR="00593ADC">
        <w:rPr>
          <w:i/>
          <w:iCs/>
        </w:rPr>
        <w:t xml:space="preserve"> </w:t>
      </w:r>
      <w:r w:rsidR="00126B70" w:rsidRPr="002C739C">
        <w:rPr>
          <w:i/>
          <w:iCs/>
        </w:rPr>
        <w:t>practice</w:t>
      </w:r>
      <w:r w:rsidR="00593ADC">
        <w:rPr>
          <w:i/>
          <w:iCs/>
        </w:rPr>
        <w:t xml:space="preserve"> </w:t>
      </w:r>
      <w:r w:rsidR="00126B70" w:rsidRPr="002C739C">
        <w:rPr>
          <w:i/>
          <w:iCs/>
        </w:rPr>
        <w:t>clinical</w:t>
      </w:r>
      <w:r w:rsidR="00593ADC">
        <w:rPr>
          <w:i/>
          <w:iCs/>
        </w:rPr>
        <w:t xml:space="preserve"> </w:t>
      </w:r>
      <w:r w:rsidR="00126B70" w:rsidRPr="002C739C">
        <w:rPr>
          <w:i/>
          <w:iCs/>
        </w:rPr>
        <w:t>learning</w:t>
      </w:r>
      <w:r w:rsidR="00593ADC">
        <w:rPr>
          <w:i/>
          <w:iCs/>
        </w:rPr>
        <w:t xml:space="preserve"> </w:t>
      </w:r>
      <w:r w:rsidR="00126B70" w:rsidRPr="002C739C">
        <w:rPr>
          <w:i/>
          <w:iCs/>
        </w:rPr>
        <w:t>environment</w:t>
      </w:r>
      <w:r w:rsidR="00593ADC">
        <w:t xml:space="preserve"> </w:t>
      </w:r>
      <w:r w:rsidR="00126B70">
        <w:t>(framework)</w:t>
      </w:r>
    </w:p>
    <w:p w14:paraId="248E857C" w14:textId="2B13B15E" w:rsidR="00C56FA9" w:rsidRDefault="00C56FA9" w:rsidP="00C56FA9">
      <w:pPr>
        <w:pStyle w:val="DHHSacronym"/>
        <w:tabs>
          <w:tab w:val="clear" w:pos="1418"/>
          <w:tab w:val="left" w:pos="1701"/>
        </w:tabs>
      </w:pPr>
      <w:r>
        <w:t>CCOPMM</w:t>
      </w:r>
      <w:r>
        <w:tab/>
      </w:r>
      <w:r w:rsidRPr="00B12DE1">
        <w:t>Consultative</w:t>
      </w:r>
      <w:r>
        <w:t xml:space="preserve"> </w:t>
      </w:r>
      <w:r w:rsidRPr="00B12DE1">
        <w:t>Council</w:t>
      </w:r>
      <w:r>
        <w:t xml:space="preserve"> </w:t>
      </w:r>
      <w:r w:rsidRPr="00B12DE1">
        <w:t>on</w:t>
      </w:r>
      <w:r>
        <w:t xml:space="preserve"> </w:t>
      </w:r>
      <w:r w:rsidRPr="00B12DE1">
        <w:t>Obstetric</w:t>
      </w:r>
      <w:r>
        <w:t xml:space="preserve"> </w:t>
      </w:r>
      <w:r w:rsidRPr="00B12DE1">
        <w:t>and</w:t>
      </w:r>
      <w:r>
        <w:t xml:space="preserve"> </w:t>
      </w:r>
      <w:r w:rsidRPr="00B12DE1">
        <w:t>Paediatric</w:t>
      </w:r>
      <w:r>
        <w:t xml:space="preserve"> </w:t>
      </w:r>
      <w:r w:rsidRPr="00B12DE1">
        <w:t>Mortality</w:t>
      </w:r>
      <w:r>
        <w:t xml:space="preserve"> </w:t>
      </w:r>
      <w:r w:rsidRPr="00B12DE1">
        <w:t>and</w:t>
      </w:r>
      <w:r>
        <w:t xml:space="preserve"> </w:t>
      </w:r>
      <w:r w:rsidRPr="00B12DE1">
        <w:t>Morbidity</w:t>
      </w:r>
    </w:p>
    <w:p w14:paraId="47F0D66A" w14:textId="5BCF77F5" w:rsidR="00EC3B9F" w:rsidRDefault="00EC3B9F" w:rsidP="00C56FA9">
      <w:pPr>
        <w:pStyle w:val="DHHSacronym"/>
        <w:tabs>
          <w:tab w:val="clear" w:pos="1418"/>
          <w:tab w:val="left" w:pos="1701"/>
        </w:tabs>
      </w:pPr>
      <w:r>
        <w:t>Commonwealth</w:t>
      </w:r>
      <w:r>
        <w:tab/>
        <w:t>Cth</w:t>
      </w:r>
    </w:p>
    <w:p w14:paraId="2D88368C" w14:textId="73095438" w:rsidR="00E667DB" w:rsidRDefault="00E667DB" w:rsidP="00C56FA9">
      <w:pPr>
        <w:pStyle w:val="DHHSacronym"/>
        <w:tabs>
          <w:tab w:val="clear" w:pos="1418"/>
          <w:tab w:val="left" w:pos="1701"/>
        </w:tabs>
      </w:pPr>
      <w:r>
        <w:t>CCUs</w:t>
      </w:r>
      <w:r>
        <w:tab/>
        <w:t>Community Care Units</w:t>
      </w:r>
    </w:p>
    <w:p w14:paraId="46D4F843" w14:textId="23286EBF" w:rsidR="00991F8D" w:rsidRDefault="00991F8D" w:rsidP="00C56FA9">
      <w:pPr>
        <w:pStyle w:val="DHHSacronym"/>
        <w:tabs>
          <w:tab w:val="clear" w:pos="1418"/>
          <w:tab w:val="left" w:pos="1701"/>
        </w:tabs>
      </w:pPr>
      <w:r>
        <w:t>CMI/ODS</w:t>
      </w:r>
      <w:r>
        <w:tab/>
        <w:t>Client</w:t>
      </w:r>
      <w:r w:rsidR="00593ADC">
        <w:t xml:space="preserve"> </w:t>
      </w:r>
      <w:r>
        <w:t>Management</w:t>
      </w:r>
      <w:r w:rsidR="00593ADC">
        <w:t xml:space="preserve"> </w:t>
      </w:r>
      <w:r>
        <w:t>Interface</w:t>
      </w:r>
      <w:r w:rsidR="00593ADC">
        <w:t xml:space="preserve"> </w:t>
      </w:r>
      <w:r>
        <w:t>and</w:t>
      </w:r>
      <w:r w:rsidR="00593ADC">
        <w:t xml:space="preserve"> </w:t>
      </w:r>
      <w:r>
        <w:t>Operational</w:t>
      </w:r>
      <w:r w:rsidR="00593ADC">
        <w:t xml:space="preserve"> </w:t>
      </w:r>
      <w:r>
        <w:t>Data</w:t>
      </w:r>
      <w:r w:rsidR="00593ADC">
        <w:t xml:space="preserve"> </w:t>
      </w:r>
      <w:r>
        <w:t>Store</w:t>
      </w:r>
    </w:p>
    <w:p w14:paraId="612D4916" w14:textId="42B51741" w:rsidR="00E667DB" w:rsidRDefault="00E667DB" w:rsidP="00C56FA9">
      <w:pPr>
        <w:pStyle w:val="DHHSacronym"/>
        <w:tabs>
          <w:tab w:val="clear" w:pos="1418"/>
          <w:tab w:val="left" w:pos="1701"/>
        </w:tabs>
      </w:pPr>
      <w:r>
        <w:t>DFFH</w:t>
      </w:r>
      <w:r>
        <w:tab/>
        <w:t>Department of Families, Fairness and Housing</w:t>
      </w:r>
    </w:p>
    <w:p w14:paraId="3849E797" w14:textId="119E7825" w:rsidR="0077264C" w:rsidRDefault="0077264C" w:rsidP="00C56FA9">
      <w:pPr>
        <w:pStyle w:val="DHHSacronym"/>
        <w:tabs>
          <w:tab w:val="clear" w:pos="1418"/>
          <w:tab w:val="left" w:pos="1701"/>
        </w:tabs>
      </w:pPr>
      <w:r>
        <w:t>DLO</w:t>
      </w:r>
      <w:r>
        <w:tab/>
      </w:r>
      <w:r w:rsidR="00B03D6E">
        <w:t>d</w:t>
      </w:r>
      <w:r w:rsidRPr="00AB780D">
        <w:t xml:space="preserve">isability </w:t>
      </w:r>
      <w:r w:rsidR="00B03D6E">
        <w:t>l</w:t>
      </w:r>
      <w:r w:rsidRPr="00AB780D">
        <w:t xml:space="preserve">iaison </w:t>
      </w:r>
      <w:r w:rsidR="00B03D6E">
        <w:t>o</w:t>
      </w:r>
      <w:r w:rsidRPr="00AB780D">
        <w:t>fficer</w:t>
      </w:r>
    </w:p>
    <w:p w14:paraId="7344EF4A" w14:textId="77777777" w:rsidR="007913A4" w:rsidRPr="002E3429" w:rsidRDefault="007913A4" w:rsidP="00D04D34">
      <w:pPr>
        <w:pStyle w:val="DHHSacronym"/>
        <w:tabs>
          <w:tab w:val="clear" w:pos="1418"/>
          <w:tab w:val="left" w:pos="1701"/>
        </w:tabs>
      </w:pPr>
      <w:r>
        <w:t>GenV</w:t>
      </w:r>
      <w:r>
        <w:tab/>
        <w:t>Generation Victoria</w:t>
      </w:r>
    </w:p>
    <w:p w14:paraId="369CD8A1" w14:textId="0053DA51" w:rsidR="007220DD" w:rsidRDefault="007220DD" w:rsidP="00D04D34">
      <w:pPr>
        <w:pStyle w:val="DHHSacronym"/>
        <w:tabs>
          <w:tab w:val="clear" w:pos="1418"/>
          <w:tab w:val="left" w:pos="1701"/>
        </w:tabs>
      </w:pPr>
      <w:r w:rsidRPr="002E3429">
        <w:t>ECT</w:t>
      </w:r>
      <w:r>
        <w:tab/>
      </w:r>
      <w:r w:rsidRPr="002E3429">
        <w:t>electroconvulsive</w:t>
      </w:r>
      <w:r w:rsidR="00593ADC">
        <w:t xml:space="preserve"> </w:t>
      </w:r>
      <w:r w:rsidRPr="002E3429">
        <w:t>treatment</w:t>
      </w:r>
    </w:p>
    <w:p w14:paraId="2BEAFAD1" w14:textId="19FC9802" w:rsidR="0077264C" w:rsidRDefault="0077264C" w:rsidP="00D04D34">
      <w:pPr>
        <w:pStyle w:val="DHHSacronym"/>
        <w:tabs>
          <w:tab w:val="clear" w:pos="1418"/>
          <w:tab w:val="left" w:pos="1701"/>
        </w:tabs>
      </w:pPr>
      <w:r>
        <w:t>EDMS</w:t>
      </w:r>
      <w:r>
        <w:tab/>
      </w:r>
      <w:r w:rsidR="0080022B">
        <w:t>E</w:t>
      </w:r>
      <w:r w:rsidR="0080022B" w:rsidRPr="004D0474">
        <w:t>nvironmental data management system</w:t>
      </w:r>
    </w:p>
    <w:p w14:paraId="3A2F5DF3" w14:textId="77777777" w:rsidR="00C56FA9" w:rsidRDefault="00C56FA9" w:rsidP="00D04D34">
      <w:pPr>
        <w:pStyle w:val="DHHSacronym"/>
        <w:tabs>
          <w:tab w:val="clear" w:pos="1418"/>
          <w:tab w:val="left" w:pos="1701"/>
        </w:tabs>
      </w:pPr>
      <w:r>
        <w:t>EMR</w:t>
      </w:r>
      <w:r>
        <w:tab/>
      </w:r>
      <w:r w:rsidRPr="00D04D34">
        <w:t>Electronic Medical Record</w:t>
      </w:r>
    </w:p>
    <w:p w14:paraId="4633F55D" w14:textId="77777777" w:rsidR="00965FC0" w:rsidRDefault="00965FC0" w:rsidP="00D04D34">
      <w:pPr>
        <w:pStyle w:val="DHHSacronym"/>
        <w:tabs>
          <w:tab w:val="clear" w:pos="1418"/>
          <w:tab w:val="left" w:pos="1701"/>
        </w:tabs>
      </w:pPr>
      <w:r>
        <w:t>EPC</w:t>
      </w:r>
      <w:r>
        <w:tab/>
        <w:t>Early</w:t>
      </w:r>
      <w:r w:rsidR="00593ADC">
        <w:t xml:space="preserve"> </w:t>
      </w:r>
      <w:r>
        <w:t>Parenting</w:t>
      </w:r>
      <w:r w:rsidR="00593ADC">
        <w:t xml:space="preserve"> </w:t>
      </w:r>
      <w:r>
        <w:t>Centre(s)</w:t>
      </w:r>
    </w:p>
    <w:p w14:paraId="5258D291" w14:textId="3F984539" w:rsidR="007E5C6D" w:rsidRDefault="007E5C6D" w:rsidP="00D04D34">
      <w:pPr>
        <w:pStyle w:val="DHHSacronym"/>
        <w:tabs>
          <w:tab w:val="clear" w:pos="1418"/>
          <w:tab w:val="left" w:pos="1701"/>
        </w:tabs>
      </w:pPr>
      <w:r>
        <w:t>ESIS</w:t>
      </w:r>
      <w:r w:rsidR="00AE1B8E">
        <w:tab/>
      </w:r>
      <w:r w:rsidR="00AE1B8E" w:rsidRPr="00AE1B8E">
        <w:t>Elective</w:t>
      </w:r>
      <w:r w:rsidR="00593ADC">
        <w:t xml:space="preserve"> </w:t>
      </w:r>
      <w:r w:rsidR="00AE1B8E" w:rsidRPr="00AE1B8E">
        <w:t>Surgery</w:t>
      </w:r>
      <w:r w:rsidR="00593ADC">
        <w:t xml:space="preserve"> </w:t>
      </w:r>
      <w:r w:rsidR="00AE1B8E" w:rsidRPr="00AE1B8E">
        <w:t>Information</w:t>
      </w:r>
      <w:r w:rsidR="00593ADC">
        <w:t xml:space="preserve"> </w:t>
      </w:r>
      <w:r w:rsidR="00AE1B8E" w:rsidRPr="00AE1B8E">
        <w:t>System</w:t>
      </w:r>
    </w:p>
    <w:p w14:paraId="4FA47FE3" w14:textId="2C4C4BBE" w:rsidR="00B03D6E" w:rsidRDefault="00B03D6E" w:rsidP="00D04D34">
      <w:pPr>
        <w:pStyle w:val="DHHSacronym"/>
        <w:tabs>
          <w:tab w:val="clear" w:pos="1418"/>
          <w:tab w:val="left" w:pos="1701"/>
        </w:tabs>
      </w:pPr>
      <w:r>
        <w:t>FTE</w:t>
      </w:r>
      <w:r>
        <w:tab/>
        <w:t>full-time equivalent</w:t>
      </w:r>
    </w:p>
    <w:p w14:paraId="2C1075E7" w14:textId="2F8F6443" w:rsidR="0080022B" w:rsidRDefault="0080022B" w:rsidP="00D04D34">
      <w:pPr>
        <w:pStyle w:val="DHHSacronym"/>
        <w:tabs>
          <w:tab w:val="clear" w:pos="1418"/>
          <w:tab w:val="left" w:pos="1701"/>
        </w:tabs>
      </w:pPr>
      <w:r>
        <w:t>GST</w:t>
      </w:r>
      <w:r>
        <w:tab/>
        <w:t>Goods and Services Tax</w:t>
      </w:r>
    </w:p>
    <w:p w14:paraId="3492E017" w14:textId="5A552185" w:rsidR="00941E8D" w:rsidRDefault="00A348F1" w:rsidP="00C56FA9">
      <w:pPr>
        <w:pStyle w:val="DHHSacronym"/>
        <w:tabs>
          <w:tab w:val="clear" w:pos="1418"/>
          <w:tab w:val="left" w:pos="1701"/>
        </w:tabs>
      </w:pPr>
      <w:r>
        <w:t>HACC-PYP</w:t>
      </w:r>
      <w:r w:rsidR="00941E8D">
        <w:tab/>
      </w:r>
      <w:r w:rsidR="009260A3">
        <w:t>Home</w:t>
      </w:r>
      <w:r w:rsidR="00593ADC">
        <w:t xml:space="preserve"> </w:t>
      </w:r>
      <w:r w:rsidR="009260A3">
        <w:t>and</w:t>
      </w:r>
      <w:r w:rsidR="00593ADC">
        <w:t xml:space="preserve"> </w:t>
      </w:r>
      <w:r w:rsidR="009260A3">
        <w:t>Community</w:t>
      </w:r>
      <w:r w:rsidR="00593ADC">
        <w:t xml:space="preserve"> </w:t>
      </w:r>
      <w:r w:rsidR="009260A3">
        <w:t>Care</w:t>
      </w:r>
      <w:r w:rsidR="00593ADC">
        <w:t xml:space="preserve"> </w:t>
      </w:r>
      <w:r w:rsidR="009260A3">
        <w:t>Program</w:t>
      </w:r>
      <w:r w:rsidR="00593ADC">
        <w:t xml:space="preserve"> </w:t>
      </w:r>
      <w:r w:rsidR="009260A3">
        <w:t>for</w:t>
      </w:r>
      <w:r w:rsidR="00593ADC">
        <w:t xml:space="preserve"> </w:t>
      </w:r>
      <w:r w:rsidR="009260A3">
        <w:t>Younger</w:t>
      </w:r>
      <w:r w:rsidR="00593ADC">
        <w:t xml:space="preserve"> </w:t>
      </w:r>
      <w:r w:rsidR="009260A3">
        <w:t>People</w:t>
      </w:r>
    </w:p>
    <w:p w14:paraId="0EF3E3CE" w14:textId="59F703A9" w:rsidR="0080022B" w:rsidRDefault="0080022B" w:rsidP="00C56FA9">
      <w:pPr>
        <w:pStyle w:val="DHHSacronym"/>
        <w:tabs>
          <w:tab w:val="clear" w:pos="1418"/>
          <w:tab w:val="left" w:pos="1701"/>
        </w:tabs>
      </w:pPr>
      <w:r>
        <w:t>HARP</w:t>
      </w:r>
      <w:r>
        <w:tab/>
      </w:r>
      <w:r w:rsidRPr="00D350FF">
        <w:t>Hospital Admission Risk Program</w:t>
      </w:r>
    </w:p>
    <w:p w14:paraId="01AB9CEA" w14:textId="77777777" w:rsidR="007913A4" w:rsidRDefault="007913A4" w:rsidP="00C56FA9">
      <w:pPr>
        <w:pStyle w:val="DHHSacronym"/>
        <w:tabs>
          <w:tab w:val="clear" w:pos="1418"/>
          <w:tab w:val="left" w:pos="1701"/>
        </w:tabs>
      </w:pPr>
      <w:r>
        <w:t>HDSS</w:t>
      </w:r>
      <w:r>
        <w:tab/>
      </w:r>
      <w:r w:rsidRPr="007913A4">
        <w:t>Health Data Standards and Systems</w:t>
      </w:r>
    </w:p>
    <w:p w14:paraId="2FAF6638" w14:textId="77777777" w:rsidR="005E5D25" w:rsidRDefault="005E5D25" w:rsidP="00C56FA9">
      <w:pPr>
        <w:pStyle w:val="DHHSacronym"/>
        <w:tabs>
          <w:tab w:val="clear" w:pos="1418"/>
          <w:tab w:val="left" w:pos="1701"/>
        </w:tabs>
        <w:rPr>
          <w:iCs/>
        </w:rPr>
      </w:pPr>
      <w:r>
        <w:t>HeART</w:t>
      </w:r>
      <w:r>
        <w:tab/>
      </w:r>
      <w:r w:rsidRPr="00AD6824">
        <w:rPr>
          <w:iCs/>
        </w:rPr>
        <w:t>Health Agencies Reporting Tool</w:t>
      </w:r>
    </w:p>
    <w:p w14:paraId="76F14870" w14:textId="1AD689BD" w:rsidR="005E5D25" w:rsidRDefault="005E5D25" w:rsidP="00C56FA9">
      <w:pPr>
        <w:pStyle w:val="DHHSacronym"/>
        <w:tabs>
          <w:tab w:val="clear" w:pos="1418"/>
          <w:tab w:val="left" w:pos="1701"/>
        </w:tabs>
      </w:pPr>
      <w:r w:rsidRPr="002E3429">
        <w:t>HITH</w:t>
      </w:r>
      <w:r>
        <w:tab/>
      </w:r>
      <w:r w:rsidRPr="002E3429">
        <w:t>Hospital</w:t>
      </w:r>
      <w:r>
        <w:t xml:space="preserve"> </w:t>
      </w:r>
      <w:r w:rsidRPr="002E3429">
        <w:t>in</w:t>
      </w:r>
      <w:r>
        <w:t xml:space="preserve"> </w:t>
      </w:r>
      <w:r w:rsidRPr="002E3429">
        <w:t>the</w:t>
      </w:r>
      <w:r>
        <w:t xml:space="preserve"> </w:t>
      </w:r>
      <w:r w:rsidRPr="002E3429">
        <w:t>Home</w:t>
      </w:r>
    </w:p>
    <w:p w14:paraId="336ED33B" w14:textId="015C2986" w:rsidR="00B03D6E" w:rsidRDefault="00B03D6E" w:rsidP="00C56FA9">
      <w:pPr>
        <w:pStyle w:val="DHHSacronym"/>
        <w:tabs>
          <w:tab w:val="clear" w:pos="1418"/>
          <w:tab w:val="left" w:pos="1701"/>
        </w:tabs>
      </w:pPr>
      <w:r>
        <w:t>HLO</w:t>
      </w:r>
      <w:r>
        <w:tab/>
        <w:t>health liaison officer</w:t>
      </w:r>
    </w:p>
    <w:p w14:paraId="70C7AC91" w14:textId="795BC4A5" w:rsidR="00B03D6E" w:rsidRDefault="00B03D6E" w:rsidP="00C56FA9">
      <w:pPr>
        <w:pStyle w:val="DHHSacronym"/>
        <w:tabs>
          <w:tab w:val="clear" w:pos="1418"/>
          <w:tab w:val="left" w:pos="1701"/>
        </w:tabs>
      </w:pPr>
      <w:r>
        <w:t>HOPE</w:t>
      </w:r>
      <w:r>
        <w:tab/>
      </w:r>
      <w:r w:rsidRPr="00A74307">
        <w:rPr>
          <w:rFonts w:cs="Arial"/>
        </w:rPr>
        <w:t>Hospital Outreach Post-Suicidal Engagement</w:t>
      </w:r>
      <w:r w:rsidRPr="00A125AC">
        <w:rPr>
          <w:rFonts w:cs="Arial"/>
          <w:b/>
        </w:rPr>
        <w:t xml:space="preserve"> </w:t>
      </w:r>
      <w:r>
        <w:rPr>
          <w:rFonts w:cs="Arial"/>
        </w:rPr>
        <w:t>P</w:t>
      </w:r>
      <w:r w:rsidRPr="00B3475E">
        <w:rPr>
          <w:rFonts w:cs="Arial"/>
        </w:rPr>
        <w:t>rogram</w:t>
      </w:r>
    </w:p>
    <w:p w14:paraId="2174D638" w14:textId="77777777" w:rsidR="007913A4" w:rsidRPr="002E3429" w:rsidRDefault="007913A4" w:rsidP="00D04D34">
      <w:pPr>
        <w:pStyle w:val="DHHSacronym"/>
        <w:tabs>
          <w:tab w:val="clear" w:pos="1418"/>
          <w:tab w:val="left" w:pos="1701"/>
        </w:tabs>
      </w:pPr>
      <w:r>
        <w:t>HSV</w:t>
      </w:r>
      <w:r>
        <w:tab/>
      </w:r>
      <w:r w:rsidRPr="008642D7">
        <w:t>HealthShare</w:t>
      </w:r>
      <w:r>
        <w:t xml:space="preserve"> </w:t>
      </w:r>
      <w:r w:rsidRPr="008642D7">
        <w:t>Victoria</w:t>
      </w:r>
    </w:p>
    <w:p w14:paraId="44B1A2AF" w14:textId="77777777" w:rsidR="007220DD" w:rsidRDefault="007E5C6D" w:rsidP="00C56FA9">
      <w:pPr>
        <w:pStyle w:val="DHHSacronym"/>
        <w:tabs>
          <w:tab w:val="clear" w:pos="1418"/>
          <w:tab w:val="left" w:pos="1701"/>
        </w:tabs>
      </w:pPr>
      <w:r>
        <w:t>ICS</w:t>
      </w:r>
      <w:r w:rsidR="00AE1B8E">
        <w:tab/>
        <w:t>Integrated</w:t>
      </w:r>
      <w:r w:rsidR="00593ADC">
        <w:t xml:space="preserve"> </w:t>
      </w:r>
      <w:r w:rsidR="00AE1B8E">
        <w:t>Cancer</w:t>
      </w:r>
      <w:r w:rsidR="00593ADC">
        <w:t xml:space="preserve"> </w:t>
      </w:r>
      <w:r w:rsidR="00AE1B8E">
        <w:t>Service</w:t>
      </w:r>
    </w:p>
    <w:p w14:paraId="6DBAF1C2" w14:textId="77777777" w:rsidR="005E5D25" w:rsidRDefault="005E5D25" w:rsidP="00C56FA9">
      <w:pPr>
        <w:pStyle w:val="DHHSacronym"/>
        <w:tabs>
          <w:tab w:val="clear" w:pos="1418"/>
          <w:tab w:val="left" w:pos="1701"/>
        </w:tabs>
      </w:pPr>
      <w:r>
        <w:t>ICT</w:t>
      </w:r>
      <w:r>
        <w:tab/>
        <w:t>Information and communication technology</w:t>
      </w:r>
    </w:p>
    <w:p w14:paraId="37D985AE" w14:textId="0F98A7FF" w:rsidR="005E5D25" w:rsidRDefault="005E5D25" w:rsidP="00C56FA9">
      <w:pPr>
        <w:pStyle w:val="DHHSacronym"/>
        <w:tabs>
          <w:tab w:val="clear" w:pos="1418"/>
          <w:tab w:val="left" w:pos="1701"/>
        </w:tabs>
      </w:pPr>
      <w:r>
        <w:t>IH</w:t>
      </w:r>
      <w:r w:rsidR="00EC42D2">
        <w:t>AC</w:t>
      </w:r>
      <w:r>
        <w:t>PA</w:t>
      </w:r>
      <w:r>
        <w:tab/>
        <w:t xml:space="preserve">Independent Hospital </w:t>
      </w:r>
      <w:r w:rsidR="00EC42D2">
        <w:t xml:space="preserve">and Aged Care </w:t>
      </w:r>
      <w:r>
        <w:t>Pricing Authority</w:t>
      </w:r>
    </w:p>
    <w:p w14:paraId="6060CE88" w14:textId="62AC7D96" w:rsidR="00B03D6E" w:rsidRDefault="00B03D6E" w:rsidP="00C56FA9">
      <w:pPr>
        <w:pStyle w:val="DHHSacronym"/>
        <w:tabs>
          <w:tab w:val="clear" w:pos="1418"/>
          <w:tab w:val="left" w:pos="1701"/>
        </w:tabs>
      </w:pPr>
      <w:r>
        <w:t>LPHU</w:t>
      </w:r>
      <w:r>
        <w:tab/>
      </w:r>
      <w:r w:rsidRPr="00456257">
        <w:t>Local Public Health Unit</w:t>
      </w:r>
    </w:p>
    <w:p w14:paraId="2EEA34C3" w14:textId="77777777" w:rsidR="007913A4" w:rsidRDefault="007913A4" w:rsidP="00C56FA9">
      <w:pPr>
        <w:pStyle w:val="DHHSacronym"/>
        <w:tabs>
          <w:tab w:val="clear" w:pos="1418"/>
          <w:tab w:val="left" w:pos="1701"/>
        </w:tabs>
        <w:rPr>
          <w:i/>
          <w:iCs/>
        </w:rPr>
      </w:pPr>
      <w:r>
        <w:t>MARAM</w:t>
      </w:r>
      <w:r>
        <w:tab/>
      </w:r>
      <w:r w:rsidRPr="007913A4">
        <w:rPr>
          <w:i/>
          <w:iCs/>
        </w:rPr>
        <w:t>Family violence multi-agency risk assessment and management framework</w:t>
      </w:r>
    </w:p>
    <w:p w14:paraId="69F6DA6E" w14:textId="77777777" w:rsidR="005E5D25" w:rsidRPr="002E3429" w:rsidRDefault="005E5D25" w:rsidP="00D04D34">
      <w:pPr>
        <w:pStyle w:val="DHHSacronym"/>
        <w:tabs>
          <w:tab w:val="clear" w:pos="1418"/>
          <w:tab w:val="left" w:pos="1701"/>
        </w:tabs>
      </w:pPr>
      <w:r>
        <w:t>MDS</w:t>
      </w:r>
      <w:r>
        <w:rPr>
          <w:i/>
          <w:iCs/>
        </w:rPr>
        <w:tab/>
      </w:r>
      <w:r w:rsidRPr="00DB305F">
        <w:t>Minimum</w:t>
      </w:r>
      <w:r>
        <w:t xml:space="preserve"> </w:t>
      </w:r>
      <w:r w:rsidRPr="00DB305F">
        <w:t>Data</w:t>
      </w:r>
      <w:r>
        <w:t xml:space="preserve"> </w:t>
      </w:r>
      <w:r w:rsidRPr="00DB305F">
        <w:t>Set</w:t>
      </w:r>
    </w:p>
    <w:p w14:paraId="3E2693A4" w14:textId="31257364" w:rsidR="007220DD" w:rsidRDefault="007220DD" w:rsidP="00C56FA9">
      <w:pPr>
        <w:pStyle w:val="DHHSacronym"/>
        <w:tabs>
          <w:tab w:val="clear" w:pos="1418"/>
          <w:tab w:val="left" w:pos="1701"/>
        </w:tabs>
      </w:pPr>
      <w:r w:rsidRPr="002E3429">
        <w:lastRenderedPageBreak/>
        <w:t>MHCSS</w:t>
      </w:r>
      <w:r w:rsidRPr="002E3429">
        <w:tab/>
      </w:r>
      <w:r w:rsidR="00B03D6E">
        <w:t>M</w:t>
      </w:r>
      <w:r w:rsidRPr="002E3429">
        <w:t>ental</w:t>
      </w:r>
      <w:r w:rsidR="00593ADC">
        <w:t xml:space="preserve"> </w:t>
      </w:r>
      <w:r w:rsidR="00B03D6E">
        <w:t>H</w:t>
      </w:r>
      <w:r w:rsidRPr="002E3429">
        <w:t>ealth</w:t>
      </w:r>
      <w:r w:rsidR="00593ADC">
        <w:t xml:space="preserve"> </w:t>
      </w:r>
      <w:r w:rsidR="00B03D6E">
        <w:t>C</w:t>
      </w:r>
      <w:r w:rsidRPr="002E3429">
        <w:t>ommunity</w:t>
      </w:r>
      <w:r w:rsidR="00593ADC">
        <w:t xml:space="preserve"> </w:t>
      </w:r>
      <w:r w:rsidR="00B03D6E">
        <w:t>S</w:t>
      </w:r>
      <w:r w:rsidRPr="002E3429">
        <w:t>upport</w:t>
      </w:r>
      <w:r w:rsidR="00593ADC">
        <w:t xml:space="preserve"> </w:t>
      </w:r>
      <w:r w:rsidR="00B03D6E">
        <w:t>S</w:t>
      </w:r>
      <w:r w:rsidRPr="002E3429">
        <w:t>ervices</w:t>
      </w:r>
    </w:p>
    <w:p w14:paraId="07550C74" w14:textId="7415A669" w:rsidR="00A70F09" w:rsidRDefault="00A70F09" w:rsidP="00C56FA9">
      <w:pPr>
        <w:pStyle w:val="DHHSacronym"/>
        <w:tabs>
          <w:tab w:val="clear" w:pos="1418"/>
          <w:tab w:val="left" w:pos="1701"/>
        </w:tabs>
      </w:pPr>
      <w:r>
        <w:t>MH PAF</w:t>
      </w:r>
      <w:r>
        <w:tab/>
      </w:r>
      <w:r w:rsidRPr="00A74307">
        <w:rPr>
          <w:rFonts w:cs="Arial"/>
          <w:i/>
          <w:iCs/>
        </w:rPr>
        <w:t>Mental</w:t>
      </w:r>
      <w:r w:rsidRPr="00D12772">
        <w:rPr>
          <w:i/>
        </w:rPr>
        <w:t xml:space="preserve"> health </w:t>
      </w:r>
      <w:r w:rsidRPr="00A74307">
        <w:rPr>
          <w:rFonts w:cs="Arial"/>
          <w:i/>
          <w:iCs/>
        </w:rPr>
        <w:t>performance and accountability framework</w:t>
      </w:r>
    </w:p>
    <w:p w14:paraId="68FAC0B5" w14:textId="77777777" w:rsidR="007913A4" w:rsidRDefault="007913A4" w:rsidP="00D04D34">
      <w:pPr>
        <w:pStyle w:val="DHHSacronym"/>
        <w:tabs>
          <w:tab w:val="clear" w:pos="1418"/>
          <w:tab w:val="left" w:pos="1701"/>
        </w:tabs>
      </w:pPr>
      <w:r>
        <w:t>NADC</w:t>
      </w:r>
      <w:r>
        <w:tab/>
        <w:t>Non-Admitted Data Collection</w:t>
      </w:r>
    </w:p>
    <w:p w14:paraId="76BFE08D" w14:textId="77777777" w:rsidR="007E5C6D" w:rsidRPr="002E3429" w:rsidRDefault="007E5C6D" w:rsidP="00D04D34">
      <w:pPr>
        <w:pStyle w:val="DHHSacronym"/>
        <w:tabs>
          <w:tab w:val="clear" w:pos="1418"/>
          <w:tab w:val="left" w:pos="1701"/>
        </w:tabs>
      </w:pPr>
      <w:r>
        <w:t>NATA</w:t>
      </w:r>
      <w:r w:rsidR="00AE1B8E">
        <w:tab/>
      </w:r>
      <w:r w:rsidR="00AE1B8E" w:rsidRPr="00AE1B8E">
        <w:t>National</w:t>
      </w:r>
      <w:r w:rsidR="00593ADC">
        <w:t xml:space="preserve"> </w:t>
      </w:r>
      <w:r w:rsidR="00AE1B8E" w:rsidRPr="00AE1B8E">
        <w:t>Association</w:t>
      </w:r>
      <w:r w:rsidR="00593ADC">
        <w:t xml:space="preserve"> </w:t>
      </w:r>
      <w:r w:rsidR="00AE1B8E" w:rsidRPr="00AE1B8E">
        <w:t>of</w:t>
      </w:r>
      <w:r w:rsidR="00593ADC">
        <w:t xml:space="preserve"> </w:t>
      </w:r>
      <w:r w:rsidR="00AE1B8E" w:rsidRPr="00AE1B8E">
        <w:t>Testing</w:t>
      </w:r>
      <w:r w:rsidR="00593ADC">
        <w:t xml:space="preserve"> </w:t>
      </w:r>
      <w:r w:rsidR="00AE1B8E" w:rsidRPr="00AE1B8E">
        <w:t>Authorities</w:t>
      </w:r>
    </w:p>
    <w:p w14:paraId="3A168AA4" w14:textId="77777777" w:rsidR="007220DD" w:rsidRDefault="007220DD" w:rsidP="00D04D34">
      <w:pPr>
        <w:pStyle w:val="DHHSacronym"/>
        <w:tabs>
          <w:tab w:val="clear" w:pos="1418"/>
          <w:tab w:val="left" w:pos="1701"/>
        </w:tabs>
      </w:pPr>
      <w:r w:rsidRPr="002E3429">
        <w:t>NBCSP</w:t>
      </w:r>
      <w:r>
        <w:tab/>
      </w:r>
      <w:r w:rsidRPr="002E3429">
        <w:t>National</w:t>
      </w:r>
      <w:r w:rsidR="00593ADC">
        <w:t xml:space="preserve"> </w:t>
      </w:r>
      <w:r w:rsidRPr="002E3429">
        <w:t>Bowel</w:t>
      </w:r>
      <w:r w:rsidR="00593ADC">
        <w:t xml:space="preserve"> </w:t>
      </w:r>
      <w:r w:rsidRPr="002E3429">
        <w:t>Cancer</w:t>
      </w:r>
      <w:r w:rsidR="00593ADC">
        <w:t xml:space="preserve"> </w:t>
      </w:r>
      <w:r w:rsidRPr="002E3429">
        <w:t>Screening</w:t>
      </w:r>
      <w:r w:rsidR="00593ADC">
        <w:t xml:space="preserve"> </w:t>
      </w:r>
      <w:r w:rsidRPr="002E3429">
        <w:t>Program</w:t>
      </w:r>
    </w:p>
    <w:p w14:paraId="0DD19484" w14:textId="77777777" w:rsidR="00AC78B2" w:rsidRDefault="00AC78B2" w:rsidP="00C56FA9">
      <w:pPr>
        <w:pStyle w:val="DHHSacronym"/>
        <w:tabs>
          <w:tab w:val="clear" w:pos="1418"/>
          <w:tab w:val="left" w:pos="1701"/>
        </w:tabs>
      </w:pPr>
      <w:r>
        <w:t>NDIS</w:t>
      </w:r>
      <w:r w:rsidR="00AE1B8E">
        <w:tab/>
      </w:r>
      <w:r w:rsidR="00AE1B8E" w:rsidRPr="00AE1B8E">
        <w:t>National</w:t>
      </w:r>
      <w:r w:rsidR="00593ADC">
        <w:t xml:space="preserve"> </w:t>
      </w:r>
      <w:r w:rsidR="00AE1B8E" w:rsidRPr="00AE1B8E">
        <w:t>Disability</w:t>
      </w:r>
      <w:r w:rsidR="00593ADC">
        <w:t xml:space="preserve"> </w:t>
      </w:r>
      <w:r w:rsidR="00AE1B8E" w:rsidRPr="00AE1B8E">
        <w:t>Insurance</w:t>
      </w:r>
      <w:r w:rsidR="00593ADC">
        <w:t xml:space="preserve"> </w:t>
      </w:r>
      <w:r w:rsidR="00AE1B8E" w:rsidRPr="00AE1B8E">
        <w:t>Scheme</w:t>
      </w:r>
    </w:p>
    <w:p w14:paraId="3C3B44C0" w14:textId="644FD91E" w:rsidR="007913A4" w:rsidRDefault="007913A4" w:rsidP="00D04D34">
      <w:pPr>
        <w:pStyle w:val="DHHSacronym"/>
        <w:tabs>
          <w:tab w:val="clear" w:pos="1418"/>
          <w:tab w:val="left" w:pos="1701"/>
        </w:tabs>
      </w:pPr>
      <w:r>
        <w:t>NSQHS</w:t>
      </w:r>
      <w:r>
        <w:tab/>
      </w:r>
      <w:r w:rsidRPr="006E3202">
        <w:t>National</w:t>
      </w:r>
      <w:r>
        <w:t xml:space="preserve"> </w:t>
      </w:r>
      <w:r w:rsidRPr="006E3202">
        <w:t>Safety</w:t>
      </w:r>
      <w:r>
        <w:t xml:space="preserve"> </w:t>
      </w:r>
      <w:r w:rsidRPr="006E3202">
        <w:t>and</w:t>
      </w:r>
      <w:r>
        <w:t xml:space="preserve"> </w:t>
      </w:r>
      <w:r w:rsidRPr="006E3202">
        <w:t>Quality</w:t>
      </w:r>
      <w:r>
        <w:t xml:space="preserve"> </w:t>
      </w:r>
      <w:r w:rsidRPr="006E3202">
        <w:t>Health</w:t>
      </w:r>
      <w:r>
        <w:t xml:space="preserve"> </w:t>
      </w:r>
      <w:r w:rsidRPr="006E3202">
        <w:t>Service</w:t>
      </w:r>
    </w:p>
    <w:p w14:paraId="66494D81" w14:textId="7237F09A" w:rsidR="0080022B" w:rsidRDefault="0080022B" w:rsidP="00D04D34">
      <w:pPr>
        <w:pStyle w:val="DHHSacronym"/>
        <w:tabs>
          <w:tab w:val="clear" w:pos="1418"/>
          <w:tab w:val="left" w:pos="1701"/>
        </w:tabs>
      </w:pPr>
      <w:r>
        <w:t>PAC</w:t>
      </w:r>
      <w:r>
        <w:tab/>
        <w:t>Post-Acute Care</w:t>
      </w:r>
    </w:p>
    <w:p w14:paraId="67163037" w14:textId="06FC13C5" w:rsidR="00A70F09" w:rsidRDefault="00A70F09" w:rsidP="00D04D34">
      <w:pPr>
        <w:pStyle w:val="DHHSacronym"/>
        <w:tabs>
          <w:tab w:val="clear" w:pos="1418"/>
          <w:tab w:val="left" w:pos="1701"/>
        </w:tabs>
      </w:pPr>
      <w:r>
        <w:t>PARC</w:t>
      </w:r>
      <w:r>
        <w:tab/>
      </w:r>
      <w:r w:rsidRPr="004874B2">
        <w:t>Prevention</w:t>
      </w:r>
      <w:r>
        <w:t xml:space="preserve"> </w:t>
      </w:r>
      <w:r w:rsidRPr="004874B2">
        <w:t>and</w:t>
      </w:r>
      <w:r>
        <w:t xml:space="preserve"> </w:t>
      </w:r>
      <w:r w:rsidRPr="004874B2">
        <w:t>recovery</w:t>
      </w:r>
      <w:r>
        <w:t xml:space="preserve"> </w:t>
      </w:r>
      <w:r w:rsidRPr="004874B2">
        <w:t>care</w:t>
      </w:r>
    </w:p>
    <w:p w14:paraId="6CC6EE7A" w14:textId="77777777" w:rsidR="00FA4C47" w:rsidRPr="008B6FF9" w:rsidRDefault="00FA4C47" w:rsidP="00D04D34">
      <w:pPr>
        <w:pStyle w:val="DHHSacronym"/>
        <w:tabs>
          <w:tab w:val="clear" w:pos="1418"/>
          <w:tab w:val="left" w:pos="1701"/>
        </w:tabs>
        <w:rPr>
          <w:lang w:val="fr-FR"/>
        </w:rPr>
      </w:pPr>
      <w:r w:rsidRPr="008B6FF9">
        <w:rPr>
          <w:lang w:val="fr-FR"/>
        </w:rPr>
        <w:t>PAV</w:t>
      </w:r>
      <w:r w:rsidRPr="008B6FF9">
        <w:rPr>
          <w:lang w:val="fr-FR"/>
        </w:rPr>
        <w:tab/>
        <w:t>Personal</w:t>
      </w:r>
      <w:r w:rsidR="00593ADC">
        <w:rPr>
          <w:lang w:val="fr-FR"/>
        </w:rPr>
        <w:t xml:space="preserve"> </w:t>
      </w:r>
      <w:r w:rsidRPr="008B6FF9">
        <w:rPr>
          <w:lang w:val="fr-FR"/>
        </w:rPr>
        <w:t>Alert</w:t>
      </w:r>
      <w:r w:rsidR="00593ADC">
        <w:rPr>
          <w:lang w:val="fr-FR"/>
        </w:rPr>
        <w:t xml:space="preserve"> </w:t>
      </w:r>
      <w:r w:rsidRPr="008B6FF9">
        <w:rPr>
          <w:lang w:val="fr-FR"/>
        </w:rPr>
        <w:t>Victoria</w:t>
      </w:r>
    </w:p>
    <w:p w14:paraId="26B7A726" w14:textId="0FAC0BA1" w:rsidR="00E2342F" w:rsidRDefault="00E2342F" w:rsidP="00D04D34">
      <w:pPr>
        <w:pStyle w:val="DHHSacronym"/>
        <w:tabs>
          <w:tab w:val="clear" w:pos="1418"/>
          <w:tab w:val="left" w:pos="1701"/>
        </w:tabs>
        <w:rPr>
          <w:lang w:val="fr-FR"/>
        </w:rPr>
      </w:pPr>
      <w:r w:rsidRPr="008B6FF9">
        <w:rPr>
          <w:lang w:val="fr-FR"/>
        </w:rPr>
        <w:t>PAVRS</w:t>
      </w:r>
      <w:r w:rsidRPr="008B6FF9">
        <w:rPr>
          <w:lang w:val="fr-FR"/>
        </w:rPr>
        <w:tab/>
        <w:t>Personal</w:t>
      </w:r>
      <w:r w:rsidR="00593ADC">
        <w:rPr>
          <w:lang w:val="fr-FR"/>
        </w:rPr>
        <w:t xml:space="preserve"> </w:t>
      </w:r>
      <w:r w:rsidRPr="008B6FF9">
        <w:rPr>
          <w:lang w:val="fr-FR"/>
        </w:rPr>
        <w:t>Alert</w:t>
      </w:r>
      <w:r w:rsidR="00593ADC">
        <w:rPr>
          <w:lang w:val="fr-FR"/>
        </w:rPr>
        <w:t xml:space="preserve"> </w:t>
      </w:r>
      <w:r w:rsidRPr="008B6FF9">
        <w:rPr>
          <w:lang w:val="fr-FR"/>
        </w:rPr>
        <w:t>Victoria</w:t>
      </w:r>
      <w:r w:rsidR="00593ADC">
        <w:rPr>
          <w:lang w:val="fr-FR"/>
        </w:rPr>
        <w:t xml:space="preserve"> </w:t>
      </w:r>
      <w:r w:rsidRPr="008B6FF9">
        <w:rPr>
          <w:lang w:val="fr-FR"/>
        </w:rPr>
        <w:t>Response</w:t>
      </w:r>
      <w:r w:rsidR="00593ADC">
        <w:rPr>
          <w:lang w:val="fr-FR"/>
        </w:rPr>
        <w:t xml:space="preserve"> </w:t>
      </w:r>
      <w:r w:rsidRPr="008B6FF9">
        <w:rPr>
          <w:lang w:val="fr-FR"/>
        </w:rPr>
        <w:t>Services</w:t>
      </w:r>
    </w:p>
    <w:p w14:paraId="5646E2D9" w14:textId="1A46D1AE" w:rsidR="00A70F09" w:rsidRDefault="00A70F09" w:rsidP="00D04D34">
      <w:pPr>
        <w:pStyle w:val="DHHSacronym"/>
        <w:tabs>
          <w:tab w:val="clear" w:pos="1418"/>
          <w:tab w:val="left" w:pos="1701"/>
        </w:tabs>
      </w:pPr>
      <w:r>
        <w:rPr>
          <w:lang w:val="fr-FR"/>
        </w:rPr>
        <w:t>PCCP</w:t>
      </w:r>
      <w:r>
        <w:rPr>
          <w:lang w:val="fr-FR"/>
        </w:rPr>
        <w:tab/>
      </w:r>
      <w:r w:rsidRPr="009F3F4E">
        <w:t>Palliative Care Consultancy Program</w:t>
      </w:r>
    </w:p>
    <w:p w14:paraId="29E6CD8A" w14:textId="432EAC01" w:rsidR="00A70F09" w:rsidRPr="008B6FF9" w:rsidRDefault="00A70F09" w:rsidP="00D04D34">
      <w:pPr>
        <w:pStyle w:val="DHHSacronym"/>
        <w:tabs>
          <w:tab w:val="clear" w:pos="1418"/>
          <w:tab w:val="left" w:pos="1701"/>
        </w:tabs>
        <w:rPr>
          <w:lang w:val="fr-FR"/>
        </w:rPr>
      </w:pPr>
      <w:r>
        <w:t>PGY</w:t>
      </w:r>
      <w:r>
        <w:tab/>
        <w:t>post-graduate year</w:t>
      </w:r>
    </w:p>
    <w:p w14:paraId="6E9414C6" w14:textId="5408B22B" w:rsidR="0005528A" w:rsidRDefault="0005528A" w:rsidP="00D04D34">
      <w:pPr>
        <w:pStyle w:val="DHHSacronym"/>
        <w:tabs>
          <w:tab w:val="clear" w:pos="1418"/>
          <w:tab w:val="left" w:pos="1701"/>
        </w:tabs>
      </w:pPr>
      <w:r>
        <w:t>PRISM</w:t>
      </w:r>
      <w:r>
        <w:tab/>
      </w:r>
      <w:r w:rsidR="00040A23">
        <w:t>P</w:t>
      </w:r>
      <w:r>
        <w:t>rogram</w:t>
      </w:r>
      <w:r w:rsidR="00593ADC">
        <w:t xml:space="preserve"> </w:t>
      </w:r>
      <w:r w:rsidR="00040A23">
        <w:t>R</w:t>
      </w:r>
      <w:r>
        <w:t>eport</w:t>
      </w:r>
      <w:r w:rsidR="00593ADC">
        <w:t xml:space="preserve"> </w:t>
      </w:r>
      <w:r>
        <w:t>for</w:t>
      </w:r>
      <w:r w:rsidR="00593ADC">
        <w:t xml:space="preserve"> </w:t>
      </w:r>
      <w:r w:rsidR="00040A23">
        <w:t>I</w:t>
      </w:r>
      <w:r>
        <w:t>ntegrated</w:t>
      </w:r>
      <w:r w:rsidR="00593ADC">
        <w:t xml:space="preserve"> </w:t>
      </w:r>
      <w:r w:rsidR="00040A23">
        <w:t>S</w:t>
      </w:r>
      <w:r>
        <w:t>ervice</w:t>
      </w:r>
      <w:r w:rsidR="00593ADC">
        <w:t xml:space="preserve"> </w:t>
      </w:r>
      <w:r w:rsidR="00040A23">
        <w:t>M</w:t>
      </w:r>
      <w:r>
        <w:t>onitoring</w:t>
      </w:r>
    </w:p>
    <w:p w14:paraId="41EDE412" w14:textId="77777777" w:rsidR="00C911BF" w:rsidRDefault="00C911BF" w:rsidP="00D04D34">
      <w:pPr>
        <w:pStyle w:val="DHHSacronym"/>
        <w:tabs>
          <w:tab w:val="clear" w:pos="1418"/>
          <w:tab w:val="left" w:pos="1701"/>
        </w:tabs>
      </w:pPr>
      <w:r>
        <w:t>PROMs</w:t>
      </w:r>
      <w:r>
        <w:tab/>
        <w:t>patient-reported</w:t>
      </w:r>
      <w:r w:rsidR="00593ADC">
        <w:t xml:space="preserve"> </w:t>
      </w:r>
      <w:r>
        <w:t>outcome</w:t>
      </w:r>
      <w:r w:rsidR="00593ADC">
        <w:t xml:space="preserve"> </w:t>
      </w:r>
      <w:r>
        <w:t>measures</w:t>
      </w:r>
    </w:p>
    <w:p w14:paraId="5E534EFE" w14:textId="26BF204D" w:rsidR="007220DD" w:rsidRDefault="007220DD" w:rsidP="00C56FA9">
      <w:pPr>
        <w:pStyle w:val="DHHSacronym"/>
        <w:tabs>
          <w:tab w:val="clear" w:pos="1418"/>
          <w:tab w:val="left" w:pos="1701"/>
        </w:tabs>
      </w:pPr>
      <w:r w:rsidRPr="002E3429">
        <w:t>PSRACS</w:t>
      </w:r>
      <w:r w:rsidRPr="002E3429">
        <w:tab/>
        <w:t>public</w:t>
      </w:r>
      <w:r w:rsidR="00593ADC">
        <w:t xml:space="preserve"> </w:t>
      </w:r>
      <w:r w:rsidRPr="002E3429">
        <w:t>sector</w:t>
      </w:r>
      <w:r w:rsidR="00593ADC">
        <w:t xml:space="preserve"> </w:t>
      </w:r>
      <w:r w:rsidRPr="002E3429">
        <w:t>residential</w:t>
      </w:r>
      <w:r w:rsidR="00593ADC">
        <w:t xml:space="preserve"> </w:t>
      </w:r>
      <w:r w:rsidRPr="002E3429">
        <w:t>aged</w:t>
      </w:r>
      <w:r w:rsidR="00593ADC">
        <w:t xml:space="preserve"> </w:t>
      </w:r>
      <w:r w:rsidRPr="002E3429">
        <w:t>care</w:t>
      </w:r>
      <w:r w:rsidR="00593ADC">
        <w:t xml:space="preserve"> </w:t>
      </w:r>
      <w:r w:rsidRPr="002E3429">
        <w:t>service</w:t>
      </w:r>
      <w:r w:rsidR="00A70F09">
        <w:t>s</w:t>
      </w:r>
    </w:p>
    <w:p w14:paraId="3D0A58EA" w14:textId="77777777" w:rsidR="00995054" w:rsidRDefault="00995054" w:rsidP="00D04D34">
      <w:pPr>
        <w:pStyle w:val="DHHSacronym"/>
        <w:tabs>
          <w:tab w:val="clear" w:pos="1418"/>
          <w:tab w:val="left" w:pos="1701"/>
        </w:tabs>
      </w:pPr>
      <w:r>
        <w:t>RCVMHS</w:t>
      </w:r>
      <w:r>
        <w:tab/>
      </w:r>
      <w:bookmarkStart w:id="4387" w:name="_Hlk106634852"/>
      <w:r>
        <w:t>Royal Commission into Victoria’s Mental Health System</w:t>
      </w:r>
      <w:bookmarkEnd w:id="4387"/>
    </w:p>
    <w:p w14:paraId="5101DF66" w14:textId="77777777" w:rsidR="00AC78B2" w:rsidRDefault="00AC78B2" w:rsidP="00D04D34">
      <w:pPr>
        <w:pStyle w:val="DHHSacronym"/>
        <w:tabs>
          <w:tab w:val="clear" w:pos="1418"/>
          <w:tab w:val="left" w:pos="1701"/>
        </w:tabs>
      </w:pPr>
      <w:r>
        <w:t>SAVVI</w:t>
      </w:r>
      <w:r w:rsidR="00AE1B8E">
        <w:tab/>
      </w:r>
      <w:r w:rsidR="00AE1B8E" w:rsidRPr="00AE1B8E">
        <w:t>Supporting</w:t>
      </w:r>
      <w:r w:rsidR="00593ADC">
        <w:t xml:space="preserve"> </w:t>
      </w:r>
      <w:r w:rsidR="00AE1B8E" w:rsidRPr="00AE1B8E">
        <w:t>Accommodation</w:t>
      </w:r>
      <w:r w:rsidR="00593ADC">
        <w:t xml:space="preserve"> </w:t>
      </w:r>
      <w:r w:rsidR="00AE1B8E" w:rsidRPr="00AE1B8E">
        <w:t>for</w:t>
      </w:r>
      <w:r w:rsidR="00593ADC">
        <w:t xml:space="preserve"> </w:t>
      </w:r>
      <w:r w:rsidR="00AE1B8E" w:rsidRPr="00AE1B8E">
        <w:t>Vulnerable</w:t>
      </w:r>
      <w:r w:rsidR="00593ADC">
        <w:t xml:space="preserve"> </w:t>
      </w:r>
      <w:r w:rsidR="00AE1B8E" w:rsidRPr="00AE1B8E">
        <w:t>Victorians</w:t>
      </w:r>
      <w:r w:rsidR="00593ADC">
        <w:t xml:space="preserve"> </w:t>
      </w:r>
      <w:r w:rsidR="00AE1B8E" w:rsidRPr="00AE1B8E">
        <w:t>Initiative</w:t>
      </w:r>
    </w:p>
    <w:p w14:paraId="4FE43674" w14:textId="6CBA9888" w:rsidR="005A053B" w:rsidRDefault="005A053B" w:rsidP="00C56FA9">
      <w:pPr>
        <w:pStyle w:val="DHHSacronym"/>
        <w:tabs>
          <w:tab w:val="clear" w:pos="1418"/>
          <w:tab w:val="left" w:pos="1701"/>
        </w:tabs>
      </w:pPr>
      <w:r>
        <w:t>SCP</w:t>
      </w:r>
      <w:r>
        <w:tab/>
        <w:t>Support</w:t>
      </w:r>
      <w:r w:rsidR="00593ADC">
        <w:t xml:space="preserve"> </w:t>
      </w:r>
      <w:r>
        <w:t>for</w:t>
      </w:r>
      <w:r w:rsidR="00593ADC">
        <w:t xml:space="preserve"> </w:t>
      </w:r>
      <w:r>
        <w:t>Carers</w:t>
      </w:r>
      <w:r w:rsidR="00593ADC">
        <w:t xml:space="preserve"> </w:t>
      </w:r>
      <w:r>
        <w:t>Program</w:t>
      </w:r>
    </w:p>
    <w:p w14:paraId="4D7A9184" w14:textId="53BB7023" w:rsidR="00A70F09" w:rsidRDefault="00A70F09" w:rsidP="00C56FA9">
      <w:pPr>
        <w:pStyle w:val="DHHSacronym"/>
        <w:tabs>
          <w:tab w:val="clear" w:pos="1418"/>
          <w:tab w:val="left" w:pos="1701"/>
        </w:tabs>
      </w:pPr>
      <w:r>
        <w:t>SECU</w:t>
      </w:r>
      <w:r>
        <w:tab/>
        <w:t>secure extended care unit</w:t>
      </w:r>
    </w:p>
    <w:p w14:paraId="0109D749" w14:textId="77777777" w:rsidR="005E5D25" w:rsidRDefault="005E5D25" w:rsidP="00D04D34">
      <w:pPr>
        <w:pStyle w:val="DHHSacronym"/>
        <w:tabs>
          <w:tab w:val="clear" w:pos="1418"/>
          <w:tab w:val="left" w:pos="1701"/>
        </w:tabs>
      </w:pPr>
      <w:r>
        <w:t>SOP</w:t>
      </w:r>
      <w:r>
        <w:tab/>
        <w:t>Statement of Priorities</w:t>
      </w:r>
    </w:p>
    <w:p w14:paraId="7194C882" w14:textId="77777777" w:rsidR="00AC78B2" w:rsidRDefault="00AC78B2" w:rsidP="00D04D34">
      <w:pPr>
        <w:pStyle w:val="DHHSacronym"/>
        <w:tabs>
          <w:tab w:val="clear" w:pos="1418"/>
          <w:tab w:val="left" w:pos="1701"/>
        </w:tabs>
      </w:pPr>
      <w:r>
        <w:t>SRHS</w:t>
      </w:r>
      <w:r w:rsidR="00AE1B8E">
        <w:tab/>
      </w:r>
      <w:r w:rsidR="00AE1B8E" w:rsidRPr="00AE1B8E">
        <w:t>small</w:t>
      </w:r>
      <w:r w:rsidR="00593ADC">
        <w:t xml:space="preserve"> </w:t>
      </w:r>
      <w:r w:rsidR="00AE1B8E" w:rsidRPr="00AE1B8E">
        <w:t>rural</w:t>
      </w:r>
      <w:r w:rsidR="00593ADC">
        <w:t xml:space="preserve"> </w:t>
      </w:r>
      <w:r w:rsidR="00AE1B8E" w:rsidRPr="00AE1B8E">
        <w:t>health</w:t>
      </w:r>
      <w:r w:rsidR="00593ADC">
        <w:t xml:space="preserve"> </w:t>
      </w:r>
      <w:r w:rsidR="00AE1B8E" w:rsidRPr="00AE1B8E">
        <w:t>service</w:t>
      </w:r>
    </w:p>
    <w:p w14:paraId="04D059D2" w14:textId="51C72250" w:rsidR="007220DD" w:rsidRDefault="007220DD" w:rsidP="00D04D34">
      <w:pPr>
        <w:pStyle w:val="DHHSacronym"/>
        <w:tabs>
          <w:tab w:val="clear" w:pos="1418"/>
          <w:tab w:val="left" w:pos="1701"/>
        </w:tabs>
      </w:pPr>
      <w:r w:rsidRPr="002E3429">
        <w:t>STI</w:t>
      </w:r>
      <w:r>
        <w:tab/>
      </w:r>
      <w:r w:rsidRPr="002E3429">
        <w:t>sexually</w:t>
      </w:r>
      <w:r w:rsidR="00593ADC">
        <w:t xml:space="preserve"> </w:t>
      </w:r>
      <w:r w:rsidRPr="002E3429">
        <w:t>transmissible</w:t>
      </w:r>
      <w:r w:rsidR="00593ADC">
        <w:t xml:space="preserve"> </w:t>
      </w:r>
      <w:r w:rsidRPr="002E3429">
        <w:t>infections</w:t>
      </w:r>
    </w:p>
    <w:p w14:paraId="5F7C2D61" w14:textId="1CC8012B" w:rsidR="00A70F09" w:rsidRDefault="00A70F09" w:rsidP="00D04D34">
      <w:pPr>
        <w:pStyle w:val="DHHSacronym"/>
        <w:tabs>
          <w:tab w:val="clear" w:pos="1418"/>
          <w:tab w:val="left" w:pos="1701"/>
        </w:tabs>
      </w:pPr>
      <w:r>
        <w:t>TAFE</w:t>
      </w:r>
      <w:r>
        <w:tab/>
        <w:t>Technical and Further Education</w:t>
      </w:r>
    </w:p>
    <w:p w14:paraId="4812845C" w14:textId="02C0452E" w:rsidR="007220DD" w:rsidRDefault="00AC78B2" w:rsidP="00D04D34">
      <w:pPr>
        <w:pStyle w:val="DHHSacronym"/>
        <w:tabs>
          <w:tab w:val="clear" w:pos="1418"/>
          <w:tab w:val="left" w:pos="1701"/>
        </w:tabs>
      </w:pPr>
      <w:r>
        <w:t>VA&amp;EP</w:t>
      </w:r>
      <w:r w:rsidR="00AE1B8E">
        <w:tab/>
      </w:r>
      <w:r w:rsidR="00AE1B8E" w:rsidRPr="00AE1B8E">
        <w:t>Victorian</w:t>
      </w:r>
      <w:r w:rsidR="00593ADC">
        <w:t xml:space="preserve"> </w:t>
      </w:r>
      <w:r w:rsidR="00AE1B8E" w:rsidRPr="00AE1B8E">
        <w:t>Aids</w:t>
      </w:r>
      <w:r w:rsidR="00593ADC">
        <w:t xml:space="preserve"> </w:t>
      </w:r>
      <w:r w:rsidR="00AE1B8E" w:rsidRPr="00AE1B8E">
        <w:t>and</w:t>
      </w:r>
      <w:r w:rsidR="00593ADC">
        <w:t xml:space="preserve"> </w:t>
      </w:r>
      <w:r w:rsidR="00AE1B8E" w:rsidRPr="00AE1B8E">
        <w:t>Equipment</w:t>
      </w:r>
      <w:r w:rsidR="00593ADC">
        <w:t xml:space="preserve"> </w:t>
      </w:r>
      <w:r w:rsidR="00AE1B8E" w:rsidRPr="00AE1B8E">
        <w:t>Program</w:t>
      </w:r>
    </w:p>
    <w:p w14:paraId="252AA3F2" w14:textId="0D452231" w:rsidR="00A70F09" w:rsidRDefault="00A70F09" w:rsidP="00D04D34">
      <w:pPr>
        <w:pStyle w:val="DHHSacronym"/>
        <w:tabs>
          <w:tab w:val="clear" w:pos="1418"/>
          <w:tab w:val="left" w:pos="1701"/>
        </w:tabs>
      </w:pPr>
      <w:r>
        <w:t>VACCHO</w:t>
      </w:r>
      <w:r>
        <w:tab/>
      </w:r>
      <w:r w:rsidR="00E7025F" w:rsidRPr="00E7025F">
        <w:t>Victorian Aboriginal Community Controlled Health Organisation</w:t>
      </w:r>
    </w:p>
    <w:p w14:paraId="096CAAAC" w14:textId="77777777" w:rsidR="00AC78B2" w:rsidRPr="002E3429" w:rsidRDefault="00AC78B2" w:rsidP="00D04D34">
      <w:pPr>
        <w:pStyle w:val="DHHSacronym"/>
        <w:tabs>
          <w:tab w:val="clear" w:pos="1418"/>
          <w:tab w:val="left" w:pos="1701"/>
        </w:tabs>
      </w:pPr>
      <w:r>
        <w:t>VADC</w:t>
      </w:r>
      <w:r w:rsidR="00AE1B8E">
        <w:tab/>
      </w:r>
      <w:r w:rsidR="00AE1B8E" w:rsidRPr="00AE1B8E">
        <w:t>Victorian</w:t>
      </w:r>
      <w:r w:rsidR="00593ADC">
        <w:t xml:space="preserve"> </w:t>
      </w:r>
      <w:r w:rsidR="00AE1B8E" w:rsidRPr="00AE1B8E">
        <w:t>Alcohol</w:t>
      </w:r>
      <w:r w:rsidR="00593ADC">
        <w:t xml:space="preserve"> </w:t>
      </w:r>
      <w:r w:rsidR="00AE1B8E" w:rsidRPr="00AE1B8E">
        <w:t>and</w:t>
      </w:r>
      <w:r w:rsidR="00593ADC">
        <w:t xml:space="preserve"> </w:t>
      </w:r>
      <w:r w:rsidR="00AE1B8E" w:rsidRPr="00AE1B8E">
        <w:t>Drug</w:t>
      </w:r>
      <w:r w:rsidR="00593ADC">
        <w:t xml:space="preserve"> </w:t>
      </w:r>
      <w:r w:rsidR="00AE1B8E" w:rsidRPr="00AE1B8E">
        <w:t>Collection</w:t>
      </w:r>
    </w:p>
    <w:p w14:paraId="28DC3585" w14:textId="77777777" w:rsidR="007220DD" w:rsidRDefault="007220DD" w:rsidP="00D04D34">
      <w:pPr>
        <w:pStyle w:val="DHHSacronym"/>
        <w:tabs>
          <w:tab w:val="clear" w:pos="1418"/>
          <w:tab w:val="left" w:pos="1701"/>
        </w:tabs>
      </w:pPr>
      <w:r w:rsidRPr="002E3429">
        <w:t>VAED</w:t>
      </w:r>
      <w:r>
        <w:tab/>
      </w:r>
      <w:r w:rsidRPr="002E3429">
        <w:t>Victorian</w:t>
      </w:r>
      <w:r w:rsidR="00593ADC">
        <w:t xml:space="preserve"> </w:t>
      </w:r>
      <w:r w:rsidRPr="002E3429">
        <w:t>Admitted</w:t>
      </w:r>
      <w:r w:rsidR="00593ADC">
        <w:t xml:space="preserve"> </w:t>
      </w:r>
      <w:r w:rsidRPr="002E3429">
        <w:t>Episodes</w:t>
      </w:r>
      <w:r w:rsidR="00593ADC">
        <w:t xml:space="preserve"> </w:t>
      </w:r>
      <w:r w:rsidRPr="002E3429">
        <w:t>Dataset</w:t>
      </w:r>
    </w:p>
    <w:p w14:paraId="22FDE92A" w14:textId="77777777" w:rsidR="00AE1B8E" w:rsidRDefault="00AE1B8E" w:rsidP="00D04D34">
      <w:pPr>
        <w:pStyle w:val="DHHSacronym"/>
        <w:tabs>
          <w:tab w:val="clear" w:pos="1418"/>
          <w:tab w:val="left" w:pos="1701"/>
        </w:tabs>
      </w:pPr>
      <w:r>
        <w:t>VAHI</w:t>
      </w:r>
      <w:r>
        <w:tab/>
      </w:r>
      <w:r w:rsidRPr="00AE1B8E">
        <w:t>Victorian</w:t>
      </w:r>
      <w:r w:rsidR="00593ADC">
        <w:t xml:space="preserve"> </w:t>
      </w:r>
      <w:r w:rsidRPr="00AE1B8E">
        <w:t>Agency</w:t>
      </w:r>
      <w:r w:rsidR="00593ADC">
        <w:t xml:space="preserve"> </w:t>
      </w:r>
      <w:r w:rsidRPr="00AE1B8E">
        <w:t>for</w:t>
      </w:r>
      <w:r w:rsidR="00593ADC">
        <w:t xml:space="preserve"> </w:t>
      </w:r>
      <w:r w:rsidRPr="00AE1B8E">
        <w:t>Health</w:t>
      </w:r>
      <w:r w:rsidR="00593ADC">
        <w:t xml:space="preserve"> </w:t>
      </w:r>
      <w:r w:rsidRPr="00AE1B8E">
        <w:t>Information</w:t>
      </w:r>
    </w:p>
    <w:p w14:paraId="01E6AC6E" w14:textId="77777777" w:rsidR="00F571F0" w:rsidRDefault="00F571F0" w:rsidP="00D04D34">
      <w:pPr>
        <w:pStyle w:val="DHHSacronym"/>
        <w:tabs>
          <w:tab w:val="clear" w:pos="1418"/>
          <w:tab w:val="left" w:pos="1701"/>
        </w:tabs>
      </w:pPr>
      <w:r>
        <w:t>VCDC</w:t>
      </w:r>
      <w:r>
        <w:tab/>
      </w:r>
      <w:r w:rsidR="00A81651">
        <w:t>Vict</w:t>
      </w:r>
      <w:r w:rsidR="00580171">
        <w:t>orian</w:t>
      </w:r>
      <w:r w:rsidR="00593ADC">
        <w:t xml:space="preserve"> </w:t>
      </w:r>
      <w:r w:rsidR="00580171">
        <w:t>Cost</w:t>
      </w:r>
      <w:r w:rsidR="00593ADC">
        <w:t xml:space="preserve"> </w:t>
      </w:r>
      <w:r w:rsidR="00580171">
        <w:t>Data</w:t>
      </w:r>
      <w:r w:rsidR="00593ADC">
        <w:t xml:space="preserve"> </w:t>
      </w:r>
      <w:r w:rsidR="00580171">
        <w:t>Collection</w:t>
      </w:r>
    </w:p>
    <w:p w14:paraId="0971A5F8" w14:textId="77777777" w:rsidR="00A348F1" w:rsidRDefault="00A348F1" w:rsidP="00D04D34">
      <w:pPr>
        <w:pStyle w:val="DHHSacronym"/>
        <w:tabs>
          <w:tab w:val="clear" w:pos="1418"/>
          <w:tab w:val="left" w:pos="1701"/>
        </w:tabs>
      </w:pPr>
      <w:r>
        <w:t>VCSS</w:t>
      </w:r>
      <w:r>
        <w:tab/>
      </w:r>
      <w:r w:rsidRPr="00A348F1">
        <w:t>Victorian</w:t>
      </w:r>
      <w:r w:rsidR="00593ADC">
        <w:t xml:space="preserve"> </w:t>
      </w:r>
      <w:r w:rsidRPr="00A348F1">
        <w:t>Community</w:t>
      </w:r>
      <w:r w:rsidR="00593ADC">
        <w:t xml:space="preserve"> </w:t>
      </w:r>
      <w:r w:rsidRPr="00A348F1">
        <w:t>Support</w:t>
      </w:r>
      <w:r w:rsidR="00593ADC">
        <w:t xml:space="preserve"> </w:t>
      </w:r>
      <w:r w:rsidRPr="00A348F1">
        <w:t>Services</w:t>
      </w:r>
      <w:r w:rsidR="00593ADC">
        <w:t xml:space="preserve"> </w:t>
      </w:r>
      <w:r w:rsidRPr="00A348F1">
        <w:t>(formerly</w:t>
      </w:r>
      <w:r w:rsidR="00593ADC">
        <w:t xml:space="preserve"> </w:t>
      </w:r>
      <w:r w:rsidRPr="00A348F1">
        <w:t>HACC)</w:t>
      </w:r>
      <w:r w:rsidR="00593ADC">
        <w:t xml:space="preserve"> </w:t>
      </w:r>
      <w:r w:rsidRPr="00A348F1">
        <w:t>minimum</w:t>
      </w:r>
      <w:r w:rsidR="00593ADC">
        <w:t xml:space="preserve"> </w:t>
      </w:r>
      <w:r w:rsidRPr="00A348F1">
        <w:t>dataset</w:t>
      </w:r>
    </w:p>
    <w:p w14:paraId="67F8E2CD" w14:textId="77777777" w:rsidR="007962DB" w:rsidRDefault="007962DB" w:rsidP="00D04D34">
      <w:pPr>
        <w:pStyle w:val="DHHSacronym"/>
        <w:tabs>
          <w:tab w:val="clear" w:pos="1418"/>
          <w:tab w:val="left" w:pos="1701"/>
        </w:tabs>
      </w:pPr>
      <w:r>
        <w:t>VEMD</w:t>
      </w:r>
      <w:r>
        <w:tab/>
      </w:r>
      <w:r w:rsidRPr="002C739C">
        <w:t>Victorian</w:t>
      </w:r>
      <w:r w:rsidR="00593ADC">
        <w:t xml:space="preserve"> </w:t>
      </w:r>
      <w:r w:rsidRPr="002C739C">
        <w:t>Emergency</w:t>
      </w:r>
      <w:r w:rsidR="00593ADC">
        <w:t xml:space="preserve"> </w:t>
      </w:r>
      <w:r w:rsidRPr="002C739C">
        <w:t>Minimum</w:t>
      </w:r>
      <w:r w:rsidR="00593ADC">
        <w:t xml:space="preserve"> </w:t>
      </w:r>
      <w:r w:rsidRPr="002C739C">
        <w:t>Dataset</w:t>
      </w:r>
    </w:p>
    <w:p w14:paraId="5221BCC9" w14:textId="77777777" w:rsidR="005A053B" w:rsidRDefault="005A053B" w:rsidP="00C56FA9">
      <w:pPr>
        <w:pStyle w:val="DHHSacronym"/>
        <w:tabs>
          <w:tab w:val="clear" w:pos="1418"/>
          <w:tab w:val="left" w:pos="1701"/>
        </w:tabs>
      </w:pPr>
      <w:r>
        <w:t>VES</w:t>
      </w:r>
      <w:r>
        <w:tab/>
        <w:t>Victorian</w:t>
      </w:r>
      <w:r w:rsidR="00593ADC">
        <w:t xml:space="preserve"> </w:t>
      </w:r>
      <w:r>
        <w:t>Eyecare</w:t>
      </w:r>
      <w:r w:rsidR="00593ADC">
        <w:t xml:space="preserve"> </w:t>
      </w:r>
      <w:r>
        <w:t>Service</w:t>
      </w:r>
    </w:p>
    <w:p w14:paraId="73545245" w14:textId="77777777" w:rsidR="005E5D25" w:rsidRDefault="005E5D25" w:rsidP="00D04D34">
      <w:pPr>
        <w:pStyle w:val="DHHSacronym"/>
        <w:tabs>
          <w:tab w:val="clear" w:pos="1418"/>
          <w:tab w:val="left" w:pos="1701"/>
        </w:tabs>
      </w:pPr>
      <w:r>
        <w:t>VHBA</w:t>
      </w:r>
      <w:r>
        <w:tab/>
        <w:t>Victorian Health Building Authority</w:t>
      </w:r>
    </w:p>
    <w:p w14:paraId="04E50673" w14:textId="77777777" w:rsidR="00AC78B2" w:rsidRDefault="00AC78B2" w:rsidP="00D04D34">
      <w:pPr>
        <w:pStyle w:val="DHHSacronym"/>
        <w:tabs>
          <w:tab w:val="clear" w:pos="1418"/>
          <w:tab w:val="left" w:pos="1701"/>
        </w:tabs>
      </w:pPr>
      <w:r>
        <w:t>VHES</w:t>
      </w:r>
      <w:r w:rsidR="00AE1B8E">
        <w:tab/>
      </w:r>
      <w:r w:rsidR="00AE1B8E" w:rsidRPr="00AE1B8E">
        <w:t>Victorian</w:t>
      </w:r>
      <w:r w:rsidR="00593ADC">
        <w:t xml:space="preserve"> </w:t>
      </w:r>
      <w:r w:rsidR="00AE1B8E" w:rsidRPr="00AE1B8E">
        <w:t>Healthcare</w:t>
      </w:r>
      <w:r w:rsidR="00593ADC">
        <w:t xml:space="preserve"> </w:t>
      </w:r>
      <w:r w:rsidR="00AE1B8E" w:rsidRPr="00AE1B8E">
        <w:t>Experience</w:t>
      </w:r>
      <w:r w:rsidR="00593ADC">
        <w:t xml:space="preserve"> </w:t>
      </w:r>
      <w:r w:rsidR="00AE1B8E" w:rsidRPr="00AE1B8E">
        <w:t>Survey</w:t>
      </w:r>
    </w:p>
    <w:p w14:paraId="6135141C" w14:textId="77777777" w:rsidR="00AC78B2" w:rsidRDefault="00AC78B2" w:rsidP="00D04D34">
      <w:pPr>
        <w:pStyle w:val="DHHSacronym"/>
        <w:tabs>
          <w:tab w:val="clear" w:pos="1418"/>
          <w:tab w:val="left" w:pos="1701"/>
        </w:tabs>
      </w:pPr>
      <w:r>
        <w:t>VHIMS</w:t>
      </w:r>
      <w:r w:rsidR="00AE1B8E">
        <w:tab/>
      </w:r>
      <w:r w:rsidR="00AE1B8E" w:rsidRPr="00AE1B8E">
        <w:t>Victorian</w:t>
      </w:r>
      <w:r w:rsidR="00593ADC">
        <w:t xml:space="preserve"> </w:t>
      </w:r>
      <w:r w:rsidR="00AE1B8E" w:rsidRPr="00AE1B8E">
        <w:t>Health</w:t>
      </w:r>
      <w:r w:rsidR="00593ADC">
        <w:t xml:space="preserve"> </w:t>
      </w:r>
      <w:r w:rsidR="00AE1B8E" w:rsidRPr="00AE1B8E">
        <w:t>Incident</w:t>
      </w:r>
      <w:r w:rsidR="00593ADC">
        <w:t xml:space="preserve"> </w:t>
      </w:r>
      <w:r w:rsidR="00AE1B8E" w:rsidRPr="00AE1B8E">
        <w:t>Management</w:t>
      </w:r>
      <w:r w:rsidR="00593ADC">
        <w:t xml:space="preserve"> </w:t>
      </w:r>
      <w:r w:rsidR="00AE1B8E" w:rsidRPr="00AE1B8E">
        <w:t>System</w:t>
      </w:r>
    </w:p>
    <w:p w14:paraId="4C516810" w14:textId="77777777" w:rsidR="00AC78B2" w:rsidRPr="002E3429" w:rsidRDefault="00AC78B2" w:rsidP="00D04D34">
      <w:pPr>
        <w:pStyle w:val="DHHSacronym"/>
        <w:tabs>
          <w:tab w:val="clear" w:pos="1418"/>
          <w:tab w:val="left" w:pos="1701"/>
        </w:tabs>
      </w:pPr>
      <w:r>
        <w:t>VICNISS</w:t>
      </w:r>
      <w:r w:rsidR="00AE1B8E">
        <w:tab/>
      </w:r>
      <w:r w:rsidR="00AE1B8E" w:rsidRPr="00AE1B8E">
        <w:t>Victorian</w:t>
      </w:r>
      <w:r w:rsidR="00593ADC">
        <w:t xml:space="preserve"> </w:t>
      </w:r>
      <w:r w:rsidR="00AE1B8E" w:rsidRPr="00AE1B8E">
        <w:t>Healthcare</w:t>
      </w:r>
      <w:r w:rsidR="00593ADC">
        <w:t xml:space="preserve"> </w:t>
      </w:r>
      <w:r w:rsidR="00AE1B8E" w:rsidRPr="00AE1B8E">
        <w:t>Associated</w:t>
      </w:r>
      <w:r w:rsidR="00593ADC">
        <w:t xml:space="preserve"> </w:t>
      </w:r>
      <w:r w:rsidR="00AE1B8E" w:rsidRPr="00AE1B8E">
        <w:t>Infection</w:t>
      </w:r>
      <w:r w:rsidR="00593ADC">
        <w:t xml:space="preserve"> </w:t>
      </w:r>
      <w:r w:rsidR="00AE1B8E" w:rsidRPr="00AE1B8E">
        <w:t>Surveillance</w:t>
      </w:r>
      <w:r w:rsidR="00593ADC">
        <w:t xml:space="preserve"> </w:t>
      </w:r>
      <w:r w:rsidR="00AE1B8E" w:rsidRPr="00AE1B8E">
        <w:t>System</w:t>
      </w:r>
    </w:p>
    <w:p w14:paraId="6A120B3F" w14:textId="1EE82195" w:rsidR="001B1C52" w:rsidRDefault="007220DD" w:rsidP="00D04D34">
      <w:pPr>
        <w:pStyle w:val="DHHSacronym"/>
        <w:tabs>
          <w:tab w:val="clear" w:pos="1418"/>
          <w:tab w:val="left" w:pos="1701"/>
        </w:tabs>
      </w:pPr>
      <w:r w:rsidRPr="002E3429">
        <w:t>VINAH</w:t>
      </w:r>
      <w:r w:rsidR="00593ADC">
        <w:t xml:space="preserve"> </w:t>
      </w:r>
      <w:r>
        <w:tab/>
      </w:r>
      <w:r w:rsidRPr="002E3429">
        <w:t>Victorian</w:t>
      </w:r>
      <w:r w:rsidR="00593ADC">
        <w:t xml:space="preserve"> </w:t>
      </w:r>
      <w:r w:rsidRPr="002E3429">
        <w:t>Integrated</w:t>
      </w:r>
      <w:r w:rsidR="00593ADC">
        <w:t xml:space="preserve"> </w:t>
      </w:r>
      <w:r w:rsidRPr="002E3429">
        <w:t>Non-Admitted</w:t>
      </w:r>
      <w:r w:rsidR="00593ADC">
        <w:t xml:space="preserve"> </w:t>
      </w:r>
      <w:r w:rsidRPr="002E3429">
        <w:t>Health</w:t>
      </w:r>
      <w:r w:rsidR="00593ADC">
        <w:t xml:space="preserve"> </w:t>
      </w:r>
      <w:r w:rsidR="008B50CB">
        <w:t>minimum</w:t>
      </w:r>
      <w:r w:rsidR="00593ADC">
        <w:t xml:space="preserve"> </w:t>
      </w:r>
      <w:r w:rsidR="008B50CB">
        <w:t>dataset</w:t>
      </w:r>
    </w:p>
    <w:p w14:paraId="4A5D12EA" w14:textId="1F3900BA" w:rsidR="00E7025F" w:rsidRDefault="00E7025F" w:rsidP="00D04D34">
      <w:pPr>
        <w:pStyle w:val="DHHSacronym"/>
        <w:tabs>
          <w:tab w:val="clear" w:pos="1418"/>
          <w:tab w:val="left" w:pos="1701"/>
        </w:tabs>
      </w:pPr>
      <w:r>
        <w:t>VPCC</w:t>
      </w:r>
      <w:r>
        <w:tab/>
      </w:r>
      <w:r w:rsidRPr="000901E1">
        <w:t>Victorian</w:t>
      </w:r>
      <w:r>
        <w:t xml:space="preserve"> </w:t>
      </w:r>
      <w:r w:rsidRPr="000901E1">
        <w:t>Perioperative</w:t>
      </w:r>
      <w:r>
        <w:t xml:space="preserve"> </w:t>
      </w:r>
      <w:r w:rsidRPr="000901E1">
        <w:t>Consultative</w:t>
      </w:r>
      <w:r>
        <w:t xml:space="preserve"> </w:t>
      </w:r>
      <w:r w:rsidRPr="000901E1">
        <w:t>Council</w:t>
      </w:r>
    </w:p>
    <w:p w14:paraId="51465D22" w14:textId="756F0D9E" w:rsidR="003E431D" w:rsidRDefault="00AC78B2" w:rsidP="00D04D34">
      <w:pPr>
        <w:pStyle w:val="DHHSacronym"/>
        <w:tabs>
          <w:tab w:val="clear" w:pos="1418"/>
          <w:tab w:val="left" w:pos="1701"/>
        </w:tabs>
      </w:pPr>
      <w:r>
        <w:t>VPDC</w:t>
      </w:r>
      <w:r w:rsidR="00AE1B8E">
        <w:tab/>
      </w:r>
      <w:r w:rsidR="00AE1B8E" w:rsidRPr="00AE1B8E">
        <w:t>Victorian</w:t>
      </w:r>
      <w:r w:rsidR="00593ADC">
        <w:t xml:space="preserve"> </w:t>
      </w:r>
      <w:r w:rsidR="00AE1B8E" w:rsidRPr="00AE1B8E">
        <w:t>Perinatal</w:t>
      </w:r>
      <w:r w:rsidR="00593ADC">
        <w:t xml:space="preserve"> </w:t>
      </w:r>
      <w:r w:rsidR="00AE1B8E" w:rsidRPr="00AE1B8E">
        <w:t>Data</w:t>
      </w:r>
      <w:r w:rsidR="00593ADC">
        <w:t xml:space="preserve"> </w:t>
      </w:r>
      <w:r w:rsidR="00AE1B8E" w:rsidRPr="00AE1B8E">
        <w:t>Collection</w:t>
      </w:r>
    </w:p>
    <w:p w14:paraId="4B21CCF4" w14:textId="19DA214B" w:rsidR="00E7025F" w:rsidRPr="00D12772" w:rsidRDefault="00E7025F" w:rsidP="00D04D34">
      <w:pPr>
        <w:pStyle w:val="DHHSacronym"/>
        <w:tabs>
          <w:tab w:val="clear" w:pos="1418"/>
          <w:tab w:val="left" w:pos="1701"/>
        </w:tabs>
        <w:rPr>
          <w:color w:val="000000"/>
        </w:rPr>
      </w:pPr>
      <w:r>
        <w:t>WWCC</w:t>
      </w:r>
      <w:r>
        <w:tab/>
      </w:r>
      <w:r w:rsidRPr="00C95E51">
        <w:rPr>
          <w:rFonts w:eastAsia="Arial"/>
          <w:color w:val="000000"/>
        </w:rPr>
        <w:t>Working with Children Check</w:t>
      </w:r>
    </w:p>
    <w:sectPr w:rsidR="00E7025F" w:rsidRPr="00D12772" w:rsidSect="00617A00">
      <w:headerReference w:type="even" r:id="rId390"/>
      <w:headerReference w:type="default" r:id="rId391"/>
      <w:pgSz w:w="11906" w:h="16838"/>
      <w:pgMar w:top="1134"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4774A" w14:textId="77777777" w:rsidR="004D154A" w:rsidRDefault="004D154A">
      <w:r>
        <w:separator/>
      </w:r>
    </w:p>
    <w:p w14:paraId="55612F64" w14:textId="77777777" w:rsidR="004D154A" w:rsidRDefault="004D154A"/>
  </w:endnote>
  <w:endnote w:type="continuationSeparator" w:id="0">
    <w:p w14:paraId="73E8BAC4" w14:textId="77777777" w:rsidR="004D154A" w:rsidRDefault="004D154A">
      <w:r>
        <w:continuationSeparator/>
      </w:r>
    </w:p>
    <w:p w14:paraId="4251F826" w14:textId="77777777" w:rsidR="004D154A" w:rsidRDefault="004D154A"/>
  </w:endnote>
  <w:endnote w:type="continuationNotice" w:id="1">
    <w:p w14:paraId="50C0F98F" w14:textId="77777777" w:rsidR="004D154A" w:rsidRDefault="004D154A"/>
    <w:p w14:paraId="1632CEC6" w14:textId="77777777" w:rsidR="004D154A" w:rsidRDefault="004D1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porateSBQ-Med">
    <w:charset w:val="00"/>
    <w:family w:val="auto"/>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orporateSBQ-Regular">
    <w:charset w:val="00"/>
    <w:family w:val="auto"/>
    <w:pitch w:val="variable"/>
    <w:sig w:usb0="00000003" w:usb1="00000000" w:usb2="00000000" w:usb3="00000000" w:csb0="00000001" w:csb1="00000000"/>
  </w:font>
  <w:font w:name="VIC SemiBold">
    <w:panose1 w:val="000007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Arial Bold">
    <w:panose1 w:val="020B0704020202020204"/>
    <w:charset w:val="00"/>
    <w:family w:val="swiss"/>
    <w:pitch w:val="default"/>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9"/>
      <w:gridCol w:w="3099"/>
      <w:gridCol w:w="3099"/>
    </w:tblGrid>
    <w:tr w:rsidR="00251F98" w14:paraId="333218E0" w14:textId="77777777" w:rsidTr="00D04D34">
      <w:tc>
        <w:tcPr>
          <w:tcW w:w="3099" w:type="dxa"/>
        </w:tcPr>
        <w:p w14:paraId="51D03D24" w14:textId="77777777" w:rsidR="00251F98" w:rsidRDefault="00251F98" w:rsidP="00E11DFD">
          <w:pPr>
            <w:pStyle w:val="Header"/>
            <w:ind w:left="-115"/>
          </w:pPr>
        </w:p>
      </w:tc>
      <w:tc>
        <w:tcPr>
          <w:tcW w:w="3099" w:type="dxa"/>
        </w:tcPr>
        <w:p w14:paraId="3CC6733B" w14:textId="77777777" w:rsidR="00251F98" w:rsidRDefault="00251F98" w:rsidP="00E11DFD">
          <w:pPr>
            <w:pStyle w:val="Header"/>
            <w:jc w:val="center"/>
          </w:pPr>
        </w:p>
      </w:tc>
      <w:tc>
        <w:tcPr>
          <w:tcW w:w="3099" w:type="dxa"/>
        </w:tcPr>
        <w:p w14:paraId="243F8084" w14:textId="77777777" w:rsidR="00251F98" w:rsidRDefault="00251F98" w:rsidP="00E11DFD">
          <w:pPr>
            <w:pStyle w:val="Header"/>
            <w:ind w:right="-115"/>
            <w:jc w:val="right"/>
          </w:pPr>
        </w:p>
      </w:tc>
    </w:tr>
  </w:tbl>
  <w:p w14:paraId="23F129CF" w14:textId="77777777" w:rsidR="00251F98" w:rsidRDefault="00251F98" w:rsidP="00E11D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C6A3" w14:textId="77777777" w:rsidR="004962CD" w:rsidRDefault="004962C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C72D" w14:textId="1A9B3319" w:rsidR="004962CD" w:rsidRPr="00D12772" w:rsidRDefault="004962CD" w:rsidP="00D12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346F" w14:textId="16B228D4" w:rsidR="00251F98" w:rsidRPr="009E3838" w:rsidRDefault="00A713FC" w:rsidP="009E3838">
    <w:pPr>
      <w:pStyle w:val="Footer"/>
      <w:jc w:val="center"/>
    </w:pPr>
    <w:r>
      <w:rPr>
        <w:noProof/>
      </w:rPr>
      <w:pict w14:anchorId="6FBD5ACD">
        <v:shapetype id="_x0000_t202" coordsize="21600,21600" o:spt="202" path="m,l,21600r21600,l21600,xe">
          <v:stroke joinstyle="miter"/>
          <v:path gradientshapeok="t" o:connecttype="rect"/>
        </v:shapetype>
        <v:shape id="Text Box 1" o:spid="_x0000_s1025" type="#_x0000_t202" style="position:absolute;left:0;text-align:left;margin-left:1.45pt;margin-top:806.15pt;width:595.3pt;height:24.55pt;z-index:251658240;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" o:allowincell="f" filled="f" stroked="f" strokeweight=".5pt">
          <v:textbox inset=",0,,0">
            <w:txbxContent>
              <w:p w14:paraId="7CE85477" w14:textId="77777777" w:rsidR="00251F98" w:rsidRPr="00EB4BC7" w:rsidRDefault="00251F98" w:rsidP="004B5275">
                <w:pPr>
                  <w:jc w:val="center"/>
                  <w:rPr>
                    <w:rFonts w:ascii="Arial Black" w:hAnsi="Arial Black"/>
                    <w:color w:val="000000"/>
                  </w:rPr>
                </w:pPr>
              </w:p>
            </w:txbxContent>
          </v:textbox>
          <w10:wrap anchorx="page" anchory="page"/>
        </v:shape>
      </w:pict>
    </w:r>
    <w:r w:rsidR="00251F98">
      <w:rPr>
        <w:rFonts w:ascii="Arial Black" w:hAnsi="Arial Black"/>
        <w:color w:val="000000"/>
        <w:sz w:val="20"/>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757D" w14:textId="77777777" w:rsidR="0051742F" w:rsidRDefault="005174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9F748" w14:textId="3F7C01DB" w:rsidR="00251F98" w:rsidRPr="005D629A" w:rsidRDefault="00251F98" w:rsidP="005D629A">
    <w:pPr>
      <w:pStyle w:val="DHHSfooter"/>
    </w:pPr>
    <w:r w:rsidRPr="00D12772">
      <w:fldChar w:fldCharType="begin"/>
    </w:r>
    <w:r w:rsidRPr="005D629A">
      <w:instrText xml:space="preserve"> PAGE   \* MERGEFORMAT </w:instrText>
    </w:r>
    <w:r w:rsidRPr="00D12772">
      <w:fldChar w:fldCharType="separate"/>
    </w:r>
    <w:r w:rsidR="00786DE4">
      <w:t>xi</w:t>
    </w:r>
    <w:r w:rsidRPr="00D12772">
      <w:fldChar w:fldCharType="end"/>
    </w:r>
    <w:r w:rsidRPr="005D629A">
      <w:tab/>
      <w:t xml:space="preserve">Policy and </w:t>
    </w:r>
    <w:r w:rsidR="00B033D5">
      <w:t>F</w:t>
    </w:r>
    <w:r w:rsidRPr="005D629A">
      <w:t xml:space="preserve">unding </w:t>
    </w:r>
    <w:r w:rsidR="00B033D5">
      <w:t>G</w:t>
    </w:r>
    <w:r w:rsidRPr="005D629A">
      <w:t>uidelines 202</w:t>
    </w:r>
    <w:r w:rsidR="004A78BD">
      <w:t>2</w:t>
    </w:r>
    <w:r w:rsidRPr="005D629A">
      <w:t>–2</w:t>
    </w:r>
    <w:r w:rsidR="004A78BD">
      <w:t>3</w:t>
    </w:r>
    <w:r w:rsidRPr="005D629A">
      <w:t xml:space="preserve">: </w:t>
    </w:r>
    <w:r>
      <w:t>P</w:t>
    </w:r>
    <w:r w:rsidRPr="005D629A">
      <w:t xml:space="preserve">olicy </w:t>
    </w:r>
    <w:r w:rsidR="00B033D5">
      <w:t>G</w:t>
    </w:r>
    <w:r w:rsidRPr="005D629A">
      <w:t>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EAD6" w14:textId="6A1A1F00" w:rsidR="00251F98" w:rsidRDefault="00251F98" w:rsidP="00C95E51">
    <w:pPr>
      <w:pStyle w:val="DHHSfooter"/>
      <w:shd w:val="clear" w:color="auto" w:fill="FFFFFF"/>
    </w:pPr>
    <w:r w:rsidRPr="00C93632">
      <w:t xml:space="preserve">Policy and </w:t>
    </w:r>
    <w:r w:rsidR="00B033D5">
      <w:t>F</w:t>
    </w:r>
    <w:r w:rsidRPr="00C93632">
      <w:t xml:space="preserve">unding </w:t>
    </w:r>
    <w:r w:rsidR="00B033D5">
      <w:t>G</w:t>
    </w:r>
    <w:r w:rsidRPr="00C93632">
      <w:t xml:space="preserve">uidelines </w:t>
    </w:r>
    <w:r w:rsidR="00063386">
      <w:t>2022–23</w:t>
    </w:r>
    <w:r w:rsidRPr="00801F99">
      <w:t>:</w:t>
    </w:r>
    <w:r w:rsidRPr="00C93632">
      <w:t xml:space="preserve"> </w:t>
    </w:r>
    <w:r>
      <w:t>P</w:t>
    </w:r>
    <w:r w:rsidRPr="00C93632">
      <w:t xml:space="preserve">olicy </w:t>
    </w:r>
    <w:r w:rsidR="00B033D5">
      <w:t>G</w:t>
    </w:r>
    <w:r w:rsidRPr="00C93632">
      <w:t>uide</w:t>
    </w:r>
    <w:r w:rsidRPr="00C93632">
      <w:tab/>
    </w:r>
    <w:r w:rsidRPr="00D12772">
      <w:fldChar w:fldCharType="begin"/>
    </w:r>
    <w:r w:rsidRPr="00745523">
      <w:instrText xml:space="preserve"> PAGE   \* MERGEFORMAT </w:instrText>
    </w:r>
    <w:r w:rsidRPr="00D12772">
      <w:fldChar w:fldCharType="separate"/>
    </w:r>
    <w:r w:rsidR="00786DE4">
      <w:t>xi</w:t>
    </w:r>
    <w:r w:rsidRPr="00D1277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A504" w14:textId="025D89CD" w:rsidR="00251F98" w:rsidRPr="00745523" w:rsidRDefault="00251F98" w:rsidP="00D12772">
    <w:pPr>
      <w:pStyle w:val="DHHSfooterlandscape"/>
    </w:pPr>
    <w:r w:rsidRPr="00745523">
      <w:t xml:space="preserve">Policy and </w:t>
    </w:r>
    <w:r w:rsidR="00D12772">
      <w:t>F</w:t>
    </w:r>
    <w:r w:rsidRPr="00745523">
      <w:t xml:space="preserve">unding </w:t>
    </w:r>
    <w:r w:rsidR="00D12772">
      <w:t>G</w:t>
    </w:r>
    <w:r w:rsidRPr="00745523">
      <w:t>uidelines 20</w:t>
    </w:r>
    <w:r w:rsidR="004E7041">
      <w:t>22</w:t>
    </w:r>
    <w:r w:rsidRPr="00745523">
      <w:t>–2</w:t>
    </w:r>
    <w:r w:rsidR="004E7041">
      <w:t>3</w:t>
    </w:r>
    <w:r w:rsidRPr="00745523">
      <w:t xml:space="preserve">: Policy </w:t>
    </w:r>
    <w:r w:rsidR="00D12772">
      <w:t>G</w:t>
    </w:r>
    <w:r w:rsidRPr="00745523">
      <w:t>uide</w:t>
    </w:r>
    <w:r w:rsidRPr="00745523">
      <w:tab/>
      <w:t xml:space="preserve">Page </w:t>
    </w:r>
    <w:r w:rsidRPr="00557E9C">
      <w:fldChar w:fldCharType="begin"/>
    </w:r>
    <w:r w:rsidRPr="00745523">
      <w:instrText xml:space="preserve"> PAGE </w:instrText>
    </w:r>
    <w:r w:rsidRPr="00557E9C">
      <w:fldChar w:fldCharType="separate"/>
    </w:r>
    <w:r w:rsidR="00786DE4">
      <w:t>11</w:t>
    </w:r>
    <w:r w:rsidRPr="00557E9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290D" w14:textId="66E812EC" w:rsidR="00251F98" w:rsidRPr="00CD7906" w:rsidRDefault="00251F98" w:rsidP="00D12772">
    <w:pPr>
      <w:pStyle w:val="DHHSfooterlandscape"/>
    </w:pPr>
    <w:r>
      <w:t xml:space="preserve">Policy and </w:t>
    </w:r>
    <w:r w:rsidR="00D12772">
      <w:t>F</w:t>
    </w:r>
    <w:r>
      <w:t xml:space="preserve">unding </w:t>
    </w:r>
    <w:r w:rsidR="00D12772">
      <w:t>G</w:t>
    </w:r>
    <w:r>
      <w:t>uidelines 202</w:t>
    </w:r>
    <w:r w:rsidR="004E7041">
      <w:t>2</w:t>
    </w:r>
    <w:r>
      <w:t>–2</w:t>
    </w:r>
    <w:r w:rsidR="004E7041">
      <w:t>3</w:t>
    </w:r>
    <w:r>
      <w:t xml:space="preserve">: </w:t>
    </w:r>
    <w:r w:rsidR="005E6634">
      <w:t>funding rules</w:t>
    </w:r>
    <w:r w:rsidDel="00A244DE">
      <w:t xml:space="preserve"> </w:t>
    </w:r>
    <w:r>
      <w:tab/>
    </w:r>
    <w:r w:rsidRPr="002128A1">
      <w:t xml:space="preserve">Page </w:t>
    </w:r>
    <w:r w:rsidRPr="00CD7906">
      <w:rPr>
        <w:color w:val="2B579A"/>
        <w:shd w:val="clear" w:color="auto" w:fill="E6E6E6"/>
      </w:rPr>
      <w:fldChar w:fldCharType="begin"/>
    </w:r>
    <w:r w:rsidRPr="00CD7906">
      <w:instrText xml:space="preserve"> PAGE </w:instrText>
    </w:r>
    <w:r w:rsidRPr="00CD7906">
      <w:rPr>
        <w:color w:val="2B579A"/>
        <w:shd w:val="clear" w:color="auto" w:fill="E6E6E6"/>
      </w:rPr>
      <w:fldChar w:fldCharType="separate"/>
    </w:r>
    <w:r w:rsidR="00786DE4">
      <w:rPr>
        <w:noProof/>
      </w:rPr>
      <w:t>11</w:t>
    </w:r>
    <w:r w:rsidRPr="00CD7906">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A3AC" w14:textId="3E9A9002" w:rsidR="00251F98" w:rsidRPr="00787B94" w:rsidRDefault="00251F98" w:rsidP="00D12772">
    <w:pPr>
      <w:pStyle w:val="Footer"/>
      <w:jc w:val="right"/>
    </w:pPr>
    <w:r w:rsidRPr="00787B94">
      <w:t xml:space="preserve">Page </w:t>
    </w:r>
    <w:r w:rsidRPr="00D12772">
      <w:fldChar w:fldCharType="begin"/>
    </w:r>
    <w:r w:rsidRPr="00745523">
      <w:instrText xml:space="preserve"> PAGE </w:instrText>
    </w:r>
    <w:r w:rsidRPr="00D12772">
      <w:fldChar w:fldCharType="separate"/>
    </w:r>
    <w:r w:rsidR="00786DE4">
      <w:t>11</w:t>
    </w:r>
    <w:r w:rsidRPr="00D12772">
      <w:fldChar w:fldCharType="end"/>
    </w:r>
    <w:r w:rsidRPr="00787B94">
      <w:tab/>
      <w:t xml:space="preserve">Policy and </w:t>
    </w:r>
    <w:r w:rsidR="00D12772">
      <w:t>F</w:t>
    </w:r>
    <w:r w:rsidRPr="00787B94">
      <w:t xml:space="preserve">unding </w:t>
    </w:r>
    <w:r w:rsidR="00D12772">
      <w:t>G</w:t>
    </w:r>
    <w:r w:rsidRPr="00787B94">
      <w:t>uidelines 202</w:t>
    </w:r>
    <w:r w:rsidR="004E7041">
      <w:t>2</w:t>
    </w:r>
    <w:r w:rsidRPr="00787B94">
      <w:t>–2</w:t>
    </w:r>
    <w:r w:rsidR="004E7041">
      <w:t>3</w:t>
    </w:r>
    <w:r w:rsidRPr="00787B94">
      <w:t xml:space="preserve">: </w:t>
    </w:r>
    <w:r>
      <w:t>P</w:t>
    </w:r>
    <w:r w:rsidRPr="00787B94">
      <w:t xml:space="preserve">olicy </w:t>
    </w:r>
    <w:r w:rsidR="00D12772">
      <w:t>G</w:t>
    </w:r>
    <w:r w:rsidRPr="00787B94">
      <w:t>uide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9900" w14:textId="68827ABA" w:rsidR="00251F98" w:rsidRPr="00D12772" w:rsidRDefault="00251F98" w:rsidP="00D12772">
    <w:pPr>
      <w:pStyle w:val="DHHSfooter"/>
      <w:shd w:val="clear" w:color="auto" w:fill="FFFFFF"/>
      <w:rPr>
        <w:color w:val="000000" w:themeColor="text1"/>
      </w:rPr>
    </w:pPr>
    <w:r w:rsidRPr="00D12772">
      <w:rPr>
        <w:color w:val="000000" w:themeColor="text1"/>
      </w:rPr>
      <w:t xml:space="preserve">Policy and </w:t>
    </w:r>
    <w:r w:rsidR="005B330C" w:rsidRPr="00D12772">
      <w:rPr>
        <w:color w:val="000000" w:themeColor="text1"/>
      </w:rPr>
      <w:t>Funding Guidelines</w:t>
    </w:r>
    <w:r w:rsidRPr="00D12772">
      <w:rPr>
        <w:color w:val="000000" w:themeColor="text1"/>
      </w:rPr>
      <w:t xml:space="preserve"> 202</w:t>
    </w:r>
    <w:r w:rsidR="004E7041" w:rsidRPr="00D12772">
      <w:rPr>
        <w:color w:val="000000" w:themeColor="text1"/>
      </w:rPr>
      <w:t>2</w:t>
    </w:r>
    <w:r w:rsidR="005B330C" w:rsidRPr="00D12772">
      <w:rPr>
        <w:color w:val="000000" w:themeColor="text1"/>
      </w:rPr>
      <w:t>-</w:t>
    </w:r>
    <w:r w:rsidRPr="00D12772">
      <w:rPr>
        <w:color w:val="000000" w:themeColor="text1"/>
      </w:rPr>
      <w:t>2</w:t>
    </w:r>
    <w:r w:rsidR="004E7041" w:rsidRPr="00D12772">
      <w:rPr>
        <w:color w:val="000000" w:themeColor="text1"/>
      </w:rPr>
      <w:t>3</w:t>
    </w:r>
    <w:r w:rsidRPr="00D12772">
      <w:rPr>
        <w:color w:val="000000" w:themeColor="text1"/>
      </w:rPr>
      <w:t xml:space="preserve">: Policy </w:t>
    </w:r>
    <w:r w:rsidR="005B330C" w:rsidRPr="00D12772">
      <w:rPr>
        <w:color w:val="000000" w:themeColor="text1"/>
      </w:rPr>
      <w:t>Guide</w:t>
    </w:r>
    <w:r>
      <w:tab/>
    </w:r>
    <w:r w:rsidRPr="00D12772">
      <w:rPr>
        <w:color w:val="000000" w:themeColor="text1"/>
      </w:rPr>
      <w:t xml:space="preserve">Page </w:t>
    </w:r>
    <w:r w:rsidRPr="00D12772">
      <w:rPr>
        <w:color w:val="000000" w:themeColor="text1"/>
      </w:rPr>
      <w:fldChar w:fldCharType="begin"/>
    </w:r>
    <w:r w:rsidRPr="00D12772">
      <w:rPr>
        <w:color w:val="000000" w:themeColor="text1"/>
      </w:rPr>
      <w:instrText xml:space="preserve"> PAGE </w:instrText>
    </w:r>
    <w:r w:rsidRPr="00D12772">
      <w:rPr>
        <w:color w:val="000000" w:themeColor="text1"/>
      </w:rPr>
      <w:fldChar w:fldCharType="separate"/>
    </w:r>
    <w:r w:rsidR="00786DE4" w:rsidRPr="00D12772">
      <w:rPr>
        <w:color w:val="000000" w:themeColor="text1"/>
      </w:rPr>
      <w:t>11</w:t>
    </w:r>
    <w:r w:rsidRPr="00D12772">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BCC79" w14:textId="77777777" w:rsidR="004D154A" w:rsidRDefault="004D154A" w:rsidP="001373E2">
      <w:pPr>
        <w:spacing w:before="120" w:after="60"/>
      </w:pPr>
      <w:r>
        <w:separator/>
      </w:r>
    </w:p>
  </w:footnote>
  <w:footnote w:type="continuationSeparator" w:id="0">
    <w:p w14:paraId="5CE8F7CC" w14:textId="77777777" w:rsidR="004D154A" w:rsidRDefault="004D154A">
      <w:r>
        <w:continuationSeparator/>
      </w:r>
    </w:p>
    <w:p w14:paraId="70772E24" w14:textId="77777777" w:rsidR="004D154A" w:rsidRDefault="004D154A"/>
  </w:footnote>
  <w:footnote w:type="continuationNotice" w:id="1">
    <w:p w14:paraId="43D83E52" w14:textId="77777777" w:rsidR="004D154A" w:rsidRPr="000E599C" w:rsidRDefault="004D154A" w:rsidP="000E599C">
      <w:pPr>
        <w:pStyle w:val="Footer"/>
      </w:pPr>
    </w:p>
  </w:footnote>
  <w:footnote w:id="2">
    <w:p w14:paraId="3F0E7C24" w14:textId="198F8264" w:rsidR="00251F98" w:rsidRDefault="00251F98" w:rsidP="00801C86">
      <w:pPr>
        <w:pStyle w:val="FootnoteText"/>
      </w:pPr>
      <w:r>
        <w:rPr>
          <w:rStyle w:val="FootnoteReference"/>
        </w:rPr>
        <w:footnoteRef/>
      </w:r>
      <w:r>
        <w:t xml:space="preserve"> </w:t>
      </w:r>
      <w:r w:rsidRPr="00CA4BBC">
        <w:rPr>
          <w:i/>
          <w:iCs/>
        </w:rPr>
        <w:t>Victorian Cancer Plan 2020</w:t>
      </w:r>
      <w:r w:rsidR="009241EC">
        <w:rPr>
          <w:i/>
          <w:iCs/>
        </w:rPr>
        <w:t>–</w:t>
      </w:r>
      <w:r w:rsidRPr="00CA4BBC">
        <w:rPr>
          <w:i/>
          <w:iCs/>
        </w:rPr>
        <w:t>2024</w:t>
      </w:r>
      <w:r>
        <w:t>.</w:t>
      </w:r>
    </w:p>
  </w:footnote>
  <w:footnote w:id="3">
    <w:p w14:paraId="392C924A" w14:textId="5CA33E7E" w:rsidR="00D64530" w:rsidRDefault="00D64530">
      <w:pPr>
        <w:pStyle w:val="FootnoteText"/>
      </w:pPr>
      <w:r>
        <w:rPr>
          <w:rStyle w:val="FootnoteReference"/>
        </w:rPr>
        <w:footnoteRef/>
      </w:r>
      <w:r>
        <w:t xml:space="preserve"> </w:t>
      </w:r>
      <w:r w:rsidR="007E2D84">
        <w:t xml:space="preserve">Page 10 of </w:t>
      </w:r>
      <w:hyperlink r:id="rId1" w:history="1">
        <w:r w:rsidR="0085586D" w:rsidRPr="0085586D">
          <w:rPr>
            <w:rStyle w:val="Hyperlink"/>
          </w:rPr>
          <w:t>Training and Development Funding</w:t>
        </w:r>
        <w:r w:rsidR="008212D4">
          <w:rPr>
            <w:rStyle w:val="Hyperlink"/>
          </w:rPr>
          <w:t xml:space="preserve"> –</w:t>
        </w:r>
        <w:r w:rsidR="0085586D" w:rsidRPr="0085586D">
          <w:rPr>
            <w:rStyle w:val="Hyperlink"/>
          </w:rPr>
          <w:t xml:space="preserve"> Program Guideline</w:t>
        </w:r>
        <w:r w:rsidR="008212D4">
          <w:rPr>
            <w:rStyle w:val="Hyperlink"/>
          </w:rPr>
          <w:t>s 2021–22</w:t>
        </w:r>
      </w:hyperlink>
      <w:r w:rsidR="0085586D">
        <w:t xml:space="preserve"> &lt;</w:t>
      </w:r>
      <w:r w:rsidR="008212D4" w:rsidRPr="008212D4">
        <w:t>https://www.health.vic.gov.au/education-and-training/training-and-development-funding</w:t>
      </w:r>
      <w:r w:rsidR="0085586D">
        <w:t>&gt;</w:t>
      </w:r>
      <w:r w:rsidR="00EC1B76">
        <w:t>.</w:t>
      </w:r>
    </w:p>
  </w:footnote>
  <w:footnote w:id="4">
    <w:p w14:paraId="0D652842" w14:textId="085868A4" w:rsidR="009B4CD6" w:rsidRDefault="009B4CD6" w:rsidP="009B4CD6">
      <w:pPr>
        <w:pStyle w:val="FootnoteText"/>
      </w:pPr>
      <w:r>
        <w:rPr>
          <w:rStyle w:val="FootnoteReference"/>
        </w:rPr>
        <w:footnoteRef/>
      </w:r>
      <w:r>
        <w:t xml:space="preserve"> </w:t>
      </w:r>
      <w:r>
        <w:rPr>
          <w:rStyle w:val="normaltextrun"/>
          <w:color w:val="000000"/>
          <w:sz w:val="18"/>
          <w:shd w:val="clear" w:color="auto" w:fill="FFFFFF"/>
        </w:rPr>
        <w:t>2022</w:t>
      </w:r>
      <w:r w:rsidR="003C52AE">
        <w:rPr>
          <w:rStyle w:val="normaltextrun"/>
          <w:color w:val="000000"/>
          <w:sz w:val="18"/>
          <w:shd w:val="clear" w:color="auto" w:fill="FFFFFF"/>
        </w:rPr>
        <w:t>–</w:t>
      </w:r>
      <w:r>
        <w:rPr>
          <w:rStyle w:val="normaltextrun"/>
          <w:color w:val="000000"/>
          <w:sz w:val="18"/>
          <w:shd w:val="clear" w:color="auto" w:fill="FFFFFF"/>
        </w:rPr>
        <w:t>23 State Budget, Budget Paper 3, page 62</w:t>
      </w:r>
      <w:r w:rsidR="003C52AE">
        <w:rPr>
          <w:rStyle w:val="normaltextrun"/>
          <w:color w:val="000000"/>
          <w:sz w:val="18"/>
          <w:shd w:val="clear" w:color="auto" w:fill="FFFFFF"/>
        </w:rPr>
        <w:t>.</w:t>
      </w:r>
    </w:p>
  </w:footnote>
  <w:footnote w:id="5">
    <w:p w14:paraId="39DBBE0D" w14:textId="185D257D" w:rsidR="00B23D61" w:rsidRDefault="00B23D61" w:rsidP="00B23D61">
      <w:pPr>
        <w:pStyle w:val="FootnoteText"/>
      </w:pPr>
      <w:r>
        <w:rPr>
          <w:rStyle w:val="FootnoteReference"/>
        </w:rPr>
        <w:footnoteRef/>
      </w:r>
      <w:r>
        <w:t xml:space="preserve"> </w:t>
      </w:r>
      <w:r>
        <w:rPr>
          <w:rStyle w:val="normaltextrun"/>
          <w:color w:val="000000"/>
          <w:sz w:val="18"/>
          <w:shd w:val="clear" w:color="auto" w:fill="FFFFFF"/>
        </w:rPr>
        <w:t>2022</w:t>
      </w:r>
      <w:r w:rsidR="003C52AE">
        <w:rPr>
          <w:rStyle w:val="normaltextrun"/>
          <w:color w:val="000000"/>
          <w:sz w:val="18"/>
          <w:shd w:val="clear" w:color="auto" w:fill="FFFFFF"/>
        </w:rPr>
        <w:t>–</w:t>
      </w:r>
      <w:r>
        <w:rPr>
          <w:rStyle w:val="normaltextrun"/>
          <w:color w:val="000000"/>
          <w:sz w:val="18"/>
          <w:shd w:val="clear" w:color="auto" w:fill="FFFFFF"/>
        </w:rPr>
        <w:t>23 State Budget, Budget Paper 3, page 62</w:t>
      </w:r>
      <w:r w:rsidR="003C52AE">
        <w:rPr>
          <w:rStyle w:val="normaltextrun"/>
          <w:color w:val="000000"/>
          <w:sz w:val="18"/>
          <w:shd w:val="clear" w:color="auto" w:fill="FFFFFF"/>
        </w:rPr>
        <w:t>.</w:t>
      </w:r>
    </w:p>
  </w:footnote>
  <w:footnote w:id="6">
    <w:p w14:paraId="4EAF2616" w14:textId="29723EB6" w:rsidR="002D7123" w:rsidRDefault="002D7123">
      <w:pPr>
        <w:pStyle w:val="FootnoteText"/>
      </w:pPr>
      <w:r>
        <w:rPr>
          <w:rStyle w:val="FootnoteReference"/>
        </w:rPr>
        <w:footnoteRef/>
      </w:r>
      <w:r>
        <w:t xml:space="preserve"> </w:t>
      </w:r>
      <w:r w:rsidR="007F56D8">
        <w:t>Health Services are to contact finance departments to obtain the circular 23/2009</w:t>
      </w:r>
    </w:p>
  </w:footnote>
  <w:footnote w:id="7">
    <w:p w14:paraId="2E92D777" w14:textId="659F523F" w:rsidR="000F0E73" w:rsidRDefault="000F0E73" w:rsidP="000F0E73">
      <w:pPr>
        <w:pStyle w:val="FootnoteText"/>
      </w:pPr>
      <w:r>
        <w:rPr>
          <w:rStyle w:val="FootnoteReference"/>
        </w:rPr>
        <w:footnoteRef/>
      </w:r>
      <w:r>
        <w:t xml:space="preserve"> </w:t>
      </w:r>
      <w:r w:rsidR="00CC7E1E">
        <w:t>&lt;</w:t>
      </w:r>
      <w:r w:rsidRPr="001E5FBC">
        <w:t>https://vahi.vic.gov.au/report/population-health/health-and-wellbeing-lgbtiq-population-victoria</w:t>
      </w:r>
      <w:r w:rsidR="00CC7E1E">
        <w:t>&gt;.</w:t>
      </w:r>
    </w:p>
  </w:footnote>
  <w:footnote w:id="8">
    <w:p w14:paraId="67614494" w14:textId="4CC00113" w:rsidR="00C438A6" w:rsidRDefault="00C438A6">
      <w:pPr>
        <w:pStyle w:val="FootnoteText"/>
      </w:pPr>
      <w:r>
        <w:rPr>
          <w:rStyle w:val="FootnoteReference"/>
        </w:rPr>
        <w:footnoteRef/>
      </w:r>
      <w:r>
        <w:t xml:space="preserve"> </w:t>
      </w:r>
      <w:r w:rsidR="006C676F">
        <w:t>A registered account with login and password is required to access the portal.</w:t>
      </w:r>
    </w:p>
  </w:footnote>
  <w:footnote w:id="9">
    <w:p w14:paraId="29BD478C" w14:textId="4DDFD6B8" w:rsidR="00251F98" w:rsidRDefault="00251F98" w:rsidP="00D2397D">
      <w:pPr>
        <w:pStyle w:val="FootnoteText"/>
      </w:pPr>
      <w:r>
        <w:rPr>
          <w:rStyle w:val="FootnoteReference"/>
        </w:rPr>
        <w:footnoteRef/>
      </w:r>
      <w:r>
        <w:t xml:space="preserve"> Final cut</w:t>
      </w:r>
      <w:r w:rsidR="00930A93">
        <w:t>-</w:t>
      </w:r>
      <w:r>
        <w:t xml:space="preserve">off dates for the estimates trial balance submission that will contribute to the 30 June </w:t>
      </w:r>
      <w:r w:rsidR="00FD06A7">
        <w:t xml:space="preserve">year end </w:t>
      </w:r>
      <w:r>
        <w:t xml:space="preserve">cap will be communicated separately. These submissions will contribute to the determination of the </w:t>
      </w:r>
      <w:r w:rsidR="001B1CE6">
        <w:t>current financial year</w:t>
      </w:r>
      <w:r>
        <w:t xml:space="preserve"> revised budget numbers</w:t>
      </w:r>
      <w:r w:rsidR="00930A93">
        <w:t>,</w:t>
      </w:r>
      <w:r>
        <w:t xml:space="preserve"> as part of the State of Victoria Budget Papers preparation process.</w:t>
      </w:r>
    </w:p>
  </w:footnote>
  <w:footnote w:id="10">
    <w:p w14:paraId="28D21AE5" w14:textId="7C904A8A" w:rsidR="005565E2" w:rsidRDefault="005565E2">
      <w:pPr>
        <w:pStyle w:val="FootnoteText"/>
      </w:pPr>
      <w:r>
        <w:rPr>
          <w:rStyle w:val="FootnoteReference"/>
        </w:rPr>
        <w:footnoteRef/>
      </w:r>
      <w:r>
        <w:t xml:space="preserve"> A</w:t>
      </w:r>
      <w:r w:rsidR="00B266B9">
        <w:t xml:space="preserve"> registered </w:t>
      </w:r>
      <w:r>
        <w:t xml:space="preserve">account with login details </w:t>
      </w:r>
      <w:r w:rsidR="00CE3EB0">
        <w:t xml:space="preserve">is </w:t>
      </w:r>
      <w:r>
        <w:t xml:space="preserve">required to access the portal. </w:t>
      </w:r>
    </w:p>
  </w:footnote>
  <w:footnote w:id="11">
    <w:p w14:paraId="5D6E90DC" w14:textId="77777777" w:rsidR="00251F98" w:rsidRDefault="00251F98" w:rsidP="002E2A36">
      <w:pPr>
        <w:pStyle w:val="FootnoteText"/>
      </w:pPr>
      <w:r>
        <w:rPr>
          <w:rStyle w:val="FootnoteReference"/>
        </w:rPr>
        <w:footnoteRef/>
      </w:r>
      <w:r>
        <w:t xml:space="preserve"> The increase excludes the impact of bond rate and probability factors (revaluations).</w:t>
      </w:r>
    </w:p>
  </w:footnote>
  <w:footnote w:id="12">
    <w:p w14:paraId="75B8414E" w14:textId="7F42DFA9" w:rsidR="00251F98" w:rsidRDefault="00251F98">
      <w:pPr>
        <w:pStyle w:val="FootnoteText"/>
      </w:pPr>
      <w:r>
        <w:rPr>
          <w:rStyle w:val="FootnoteReference"/>
        </w:rPr>
        <w:footnoteRef/>
      </w:r>
      <w:r>
        <w:t xml:space="preserve"> The HeART replaces the previously used </w:t>
      </w:r>
      <w:r w:rsidR="00812E8B">
        <w:t>‘</w:t>
      </w:r>
      <w:r>
        <w:t>F1</w:t>
      </w:r>
      <w:r w:rsidR="00812E8B">
        <w:t>’</w:t>
      </w:r>
      <w:r>
        <w:t xml:space="preserve"> template from the July 2021 reporting period onwards.</w:t>
      </w:r>
    </w:p>
  </w:footnote>
  <w:footnote w:id="13">
    <w:p w14:paraId="7188DDDB" w14:textId="4AB12B94" w:rsidR="00A60734" w:rsidRDefault="00A60734">
      <w:pPr>
        <w:pStyle w:val="FootnoteText"/>
      </w:pPr>
      <w:r>
        <w:rPr>
          <w:rStyle w:val="FootnoteReference"/>
        </w:rPr>
        <w:footnoteRef/>
      </w:r>
      <w:r>
        <w:t xml:space="preserve"> </w:t>
      </w:r>
      <w:r w:rsidR="00FF17FA">
        <w:t>A</w:t>
      </w:r>
      <w:r w:rsidR="00D42E3B">
        <w:t xml:space="preserve"> registered</w:t>
      </w:r>
      <w:r w:rsidR="00FF17FA">
        <w:t xml:space="preserve"> account with login details are required to access the portal.</w:t>
      </w:r>
    </w:p>
  </w:footnote>
  <w:footnote w:id="14">
    <w:p w14:paraId="38AE3111" w14:textId="77777777" w:rsidR="00251F98" w:rsidRPr="00C17107" w:rsidRDefault="00251F98" w:rsidP="00E42302">
      <w:pPr>
        <w:pStyle w:val="FootnoteText"/>
        <w:rPr>
          <w:lang w:val="en-US"/>
        </w:rPr>
      </w:pPr>
      <w:r>
        <w:rPr>
          <w:rStyle w:val="FootnoteReference"/>
        </w:rPr>
        <w:footnoteRef/>
      </w:r>
      <w:r>
        <w:t xml:space="preserve"> Signed </w:t>
      </w:r>
      <w:r w:rsidRPr="00D41AC3">
        <w:t xml:space="preserve">Reconciliation </w:t>
      </w:r>
      <w:r>
        <w:t>T</w:t>
      </w:r>
      <w:r w:rsidRPr="00D41AC3">
        <w:t>emplates and Data Quality Statements</w:t>
      </w:r>
      <w:r>
        <w:t>,</w:t>
      </w:r>
      <w:r w:rsidRPr="00D41AC3">
        <w:t xml:space="preserve"> including a signed attestation</w:t>
      </w:r>
      <w:r>
        <w:t>,</w:t>
      </w:r>
      <w:r w:rsidRPr="00D41AC3">
        <w:t xml:space="preserve"> are to be submitted no later than five business days after the final submission of cost data.</w:t>
      </w:r>
    </w:p>
  </w:footnote>
  <w:footnote w:id="15">
    <w:p w14:paraId="0D9D2A07" w14:textId="22AFAD92" w:rsidR="00251F98" w:rsidRPr="00C17107" w:rsidRDefault="00251F98" w:rsidP="00E42302">
      <w:pPr>
        <w:pStyle w:val="FootnoteText"/>
      </w:pPr>
      <w:r w:rsidRPr="00A56C83">
        <w:rPr>
          <w:rStyle w:val="FootnoteReference"/>
        </w:rPr>
        <w:footnoteRef/>
      </w:r>
      <w:r w:rsidRPr="00A56C83">
        <w:t xml:space="preserve"> Any major corrections to 202</w:t>
      </w:r>
      <w:r w:rsidR="00345427">
        <w:t>1–</w:t>
      </w:r>
      <w:r w:rsidR="00A56C83" w:rsidRPr="00A56C83">
        <w:t>2</w:t>
      </w:r>
      <w:r w:rsidR="00345427">
        <w:t>2</w:t>
      </w:r>
      <w:r w:rsidRPr="00A56C83">
        <w:t xml:space="preserve"> submissions that will impact on the cost data must be submitted before final consolidation of the cost database on </w:t>
      </w:r>
      <w:r w:rsidR="00A56C83" w:rsidRPr="00A56C83">
        <w:t>1</w:t>
      </w:r>
      <w:r w:rsidRPr="00A56C83">
        <w:t>8 February 202</w:t>
      </w:r>
      <w:r w:rsidR="00345427">
        <w:t>3</w:t>
      </w:r>
      <w:r w:rsidRPr="00A56C83">
        <w:t>.</w:t>
      </w:r>
    </w:p>
  </w:footnote>
  <w:footnote w:id="16">
    <w:p w14:paraId="415915EE" w14:textId="390BE457" w:rsidR="00BF036B" w:rsidRDefault="00BF036B">
      <w:pPr>
        <w:pStyle w:val="FootnoteText"/>
      </w:pPr>
      <w:r>
        <w:rPr>
          <w:rStyle w:val="FootnoteReference"/>
        </w:rPr>
        <w:footnoteRef/>
      </w:r>
      <w:r>
        <w:t xml:space="preserve"> A registered account with login details </w:t>
      </w:r>
      <w:r w:rsidR="00041B1C">
        <w:t xml:space="preserve">is </w:t>
      </w:r>
      <w:r>
        <w:t>required to access the portal.</w:t>
      </w:r>
    </w:p>
  </w:footnote>
  <w:footnote w:id="17">
    <w:p w14:paraId="262308FA" w14:textId="282FF103" w:rsidR="00812E41" w:rsidRDefault="00812E41">
      <w:pPr>
        <w:pStyle w:val="FootnoteText"/>
      </w:pPr>
      <w:r>
        <w:rPr>
          <w:rStyle w:val="FootnoteReference"/>
        </w:rPr>
        <w:footnoteRef/>
      </w:r>
      <w:r>
        <w:t xml:space="preserve"> A</w:t>
      </w:r>
      <w:r w:rsidR="00436EF8">
        <w:t xml:space="preserve"> registered </w:t>
      </w:r>
      <w:r>
        <w:t xml:space="preserve">account with login details </w:t>
      </w:r>
      <w:r w:rsidR="00436EF8">
        <w:t>is</w:t>
      </w:r>
      <w:r>
        <w:t xml:space="preserve"> required to access the portal.</w:t>
      </w:r>
    </w:p>
  </w:footnote>
  <w:footnote w:id="18">
    <w:p w14:paraId="63F5025B" w14:textId="563DDBC2" w:rsidR="009728CB" w:rsidRDefault="009728CB">
      <w:pPr>
        <w:pStyle w:val="FootnoteText"/>
      </w:pPr>
      <w:bookmarkStart w:id="4172" w:name="_Hlk107306948"/>
      <w:r>
        <w:rPr>
          <w:rStyle w:val="FootnoteReference"/>
        </w:rPr>
        <w:footnoteRef/>
      </w:r>
      <w:r>
        <w:t xml:space="preserve"> A registered account with login details is required to access the portal. </w:t>
      </w:r>
    </w:p>
    <w:bookmarkEnd w:id="4172"/>
  </w:footnote>
  <w:footnote w:id="19">
    <w:p w14:paraId="07E5EC23" w14:textId="77777777" w:rsidR="00251F98" w:rsidRDefault="00251F98" w:rsidP="00E144D0">
      <w:pPr>
        <w:pStyle w:val="FootnoteText"/>
      </w:pPr>
      <w:r>
        <w:rPr>
          <w:rStyle w:val="FootnoteReference"/>
        </w:rPr>
        <w:footnoteRef/>
      </w:r>
      <w:r>
        <w:t xml:space="preserve"> </w:t>
      </w:r>
      <w:r w:rsidRPr="002A3094">
        <w:t>Methicillin</w:t>
      </w:r>
      <w:r>
        <w:t>-</w:t>
      </w:r>
      <w:r w:rsidRPr="002A3094">
        <w:t xml:space="preserve">resistant </w:t>
      </w:r>
      <w:r w:rsidRPr="002C739C">
        <w:rPr>
          <w:i/>
          <w:iCs/>
        </w:rPr>
        <w:t>Staphylococcus aureus</w:t>
      </w:r>
      <w:r w:rsidRPr="002A3094">
        <w:t xml:space="preserve">, Vancomycin-resistant enterococci and </w:t>
      </w:r>
      <w:r w:rsidRPr="002C739C">
        <w:rPr>
          <w:i/>
          <w:iCs/>
        </w:rPr>
        <w:t>Clostridium difficile</w:t>
      </w:r>
      <w:r w:rsidRPr="002A3094">
        <w:t xml:space="preserve"> infection</w:t>
      </w:r>
    </w:p>
  </w:footnote>
  <w:footnote w:id="20">
    <w:p w14:paraId="1AA0C259" w14:textId="77777777" w:rsidR="00251F98" w:rsidRDefault="00251F98">
      <w:pPr>
        <w:pStyle w:val="FootnoteText"/>
      </w:pPr>
      <w:r>
        <w:rPr>
          <w:rStyle w:val="FootnoteReference"/>
        </w:rPr>
        <w:footnoteRef/>
      </w:r>
      <w:r>
        <w:t xml:space="preserve"> </w:t>
      </w:r>
      <w:r w:rsidRPr="00F65822">
        <w:t>Royal District Nursing Service</w:t>
      </w:r>
    </w:p>
  </w:footnote>
  <w:footnote w:id="21">
    <w:p w14:paraId="244C9CB0" w14:textId="77777777" w:rsidR="00251F98" w:rsidRDefault="00251F98">
      <w:pPr>
        <w:pStyle w:val="FootnoteText"/>
      </w:pPr>
      <w:r>
        <w:rPr>
          <w:rStyle w:val="FootnoteReference"/>
        </w:rPr>
        <w:footnoteRef/>
      </w:r>
      <w:r>
        <w:t xml:space="preserve"> </w:t>
      </w:r>
      <w:r w:rsidRPr="00F65822">
        <w:t>Aboriginal-community controlled organisation</w:t>
      </w:r>
    </w:p>
  </w:footnote>
  <w:footnote w:id="22">
    <w:p w14:paraId="2A23C2F0" w14:textId="51765361" w:rsidR="00251F98" w:rsidRDefault="00251F98">
      <w:pPr>
        <w:pStyle w:val="FootnoteText"/>
      </w:pPr>
      <w:r>
        <w:rPr>
          <w:rStyle w:val="FootnoteReference"/>
        </w:rPr>
        <w:footnoteRef/>
      </w:r>
      <w:r>
        <w:t xml:space="preserve"> </w:t>
      </w:r>
      <w:r w:rsidRPr="00293FE9">
        <w:rPr>
          <w:szCs w:val="16"/>
          <w:lang w:eastAsia="en-AU"/>
        </w:rPr>
        <w:t xml:space="preserve">Access to the HealthCollect portal can be requested </w:t>
      </w:r>
      <w:r>
        <w:rPr>
          <w:szCs w:val="16"/>
          <w:lang w:eastAsia="en-AU"/>
        </w:rPr>
        <w:t>via</w:t>
      </w:r>
      <w:r w:rsidRPr="00293FE9">
        <w:rPr>
          <w:szCs w:val="16"/>
          <w:lang w:eastAsia="en-AU"/>
        </w:rPr>
        <w:t xml:space="preserve"> </w:t>
      </w:r>
      <w:hyperlink r:id="rId2" w:history="1">
        <w:r w:rsidRPr="009E2F36">
          <w:rPr>
            <w:rStyle w:val="Hyperlink"/>
            <w:szCs w:val="16"/>
            <w:lang w:eastAsia="en-AU"/>
          </w:rPr>
          <w:t>HealthCollect</w:t>
        </w:r>
      </w:hyperlink>
      <w:r>
        <w:rPr>
          <w:szCs w:val="16"/>
          <w:lang w:eastAsia="en-AU"/>
        </w:rPr>
        <w:t xml:space="preserve"> &lt;</w:t>
      </w:r>
      <w:r w:rsidR="00B9656E" w:rsidRPr="00B9656E">
        <w:rPr>
          <w:szCs w:val="16"/>
          <w:lang w:eastAsia="en-AU"/>
        </w:rPr>
        <w:t>https://www.health.vic.gov.au/data-reporting/healthcollect</w:t>
      </w:r>
      <w:r>
        <w:rPr>
          <w:szCs w:val="16"/>
          <w:lang w:eastAsia="en-AU"/>
        </w:rPr>
        <w:t>&gt;.</w:t>
      </w:r>
      <w:r w:rsidRPr="00293FE9">
        <w:rPr>
          <w:szCs w:val="16"/>
          <w:lang w:eastAsia="en-AU"/>
        </w:rPr>
        <w:t xml:space="preserve"> A </w:t>
      </w:r>
      <w:r>
        <w:rPr>
          <w:szCs w:val="16"/>
          <w:lang w:eastAsia="en-AU"/>
        </w:rPr>
        <w:t>u</w:t>
      </w:r>
      <w:r w:rsidRPr="00293FE9">
        <w:rPr>
          <w:szCs w:val="16"/>
          <w:lang w:eastAsia="en-AU"/>
        </w:rPr>
        <w:t xml:space="preserve">ser </w:t>
      </w:r>
      <w:r>
        <w:rPr>
          <w:szCs w:val="16"/>
          <w:lang w:eastAsia="en-AU"/>
        </w:rPr>
        <w:t>g</w:t>
      </w:r>
      <w:r w:rsidRPr="00293FE9">
        <w:rPr>
          <w:szCs w:val="16"/>
          <w:lang w:eastAsia="en-AU"/>
        </w:rPr>
        <w:t>uide to assist those reporting training and development activity via HealthCollect is available from within the application.</w:t>
      </w:r>
    </w:p>
  </w:footnote>
  <w:footnote w:id="23">
    <w:p w14:paraId="7CE80ECB" w14:textId="24DB4403" w:rsidR="00557E9C" w:rsidRDefault="00557E9C" w:rsidP="002E2A36">
      <w:pPr>
        <w:pStyle w:val="FootnoteText"/>
      </w:pPr>
    </w:p>
    <w:p w14:paraId="38FA311A" w14:textId="2F0ECCD2" w:rsidR="00251F98" w:rsidRDefault="00251F98" w:rsidP="002E2A36">
      <w:pPr>
        <w:pStyle w:val="FootnoteText"/>
        <w:rPr>
          <w:lang w:val="en-US"/>
        </w:rPr>
      </w:pPr>
      <w:r w:rsidRPr="7B2194AE">
        <w:rPr>
          <w:rStyle w:val="FootnoteReference"/>
        </w:rPr>
        <w:footnoteRef/>
      </w:r>
      <w:r>
        <w:t xml:space="preserve"> HoNOS refers to the Health of the Nation Outcome Scale and is a key mental health consumer outcome measure that has been implemented nationally.</w:t>
      </w:r>
      <w:r w:rsidRPr="002C739C">
        <w:t xml:space="preserve"> A capable service is results</w:t>
      </w:r>
      <w:r w:rsidR="00D90701">
        <w:t xml:space="preserve"> </w:t>
      </w:r>
      <w:r w:rsidRPr="002C739C">
        <w:t>oriented</w:t>
      </w:r>
      <w:r w:rsidR="00D90701">
        <w:t>,</w:t>
      </w:r>
      <w:r w:rsidRPr="002C739C">
        <w:t xml:space="preserve"> and has systems in place to regularly monitor client outcomes. Work on activity-based funding development also draws on HoNOS</w:t>
      </w:r>
      <w:r>
        <w:t>.</w:t>
      </w:r>
    </w:p>
  </w:footnote>
  <w:footnote w:id="24">
    <w:p w14:paraId="713A89F5" w14:textId="77777777" w:rsidR="00251F98" w:rsidRDefault="00251F98" w:rsidP="002E2A36">
      <w:pPr>
        <w:pStyle w:val="FootnoteText"/>
        <w:rPr>
          <w:lang w:val="en-US"/>
        </w:rPr>
      </w:pPr>
      <w:r w:rsidRPr="7B2194AE">
        <w:rPr>
          <w:rStyle w:val="FootnoteReference"/>
        </w:rPr>
        <w:footnoteRef/>
      </w:r>
      <w:r>
        <w:t xml:space="preserve"> Behaviour and Symptoms Identification Scale (BASIS-32) and Strengths and Difficulties Questionnaire (SDQ) are used by consumers and/or carers (SDQ only)</w:t>
      </w:r>
      <w:r w:rsidR="004B19BA">
        <w:t>,</w:t>
      </w:r>
      <w:r>
        <w:t xml:space="preserve"> to present their views on how well they can cope with their usual activities</w:t>
      </w:r>
      <w:r w:rsidR="004B19BA">
        <w:t>,</w:t>
      </w:r>
      <w:r>
        <w:t xml:space="preserve"> to inform discussions with the area mental health service. There are collected as part of the outcome measures suite at predefined points of time. </w:t>
      </w:r>
      <w:r w:rsidRPr="002C739C">
        <w:t xml:space="preserve">Consumers should be actively involved in treatment planning, </w:t>
      </w:r>
      <w:r>
        <w:t>decision-making</w:t>
      </w:r>
      <w:r w:rsidRPr="002C739C">
        <w:t xml:space="preserve"> and definition of treatment objectives. Consumer self-assessment outcome measures provide one mechanism for achieving this goal.</w:t>
      </w:r>
    </w:p>
  </w:footnote>
  <w:footnote w:id="25">
    <w:p w14:paraId="6DCB8233" w14:textId="77777777" w:rsidR="00251F98" w:rsidRPr="00A50A0D" w:rsidRDefault="00251F98" w:rsidP="002E2A36">
      <w:pPr>
        <w:pStyle w:val="FootnoteText"/>
      </w:pPr>
      <w:r>
        <w:rPr>
          <w:rStyle w:val="FootnoteReference"/>
        </w:rPr>
        <w:footnoteRef/>
      </w:r>
      <w:r>
        <w:t xml:space="preserve"> </w:t>
      </w:r>
      <w:r w:rsidRPr="00A24429">
        <w:t xml:space="preserve">Slight variation in definition </w:t>
      </w:r>
      <w:r>
        <w:t xml:space="preserve">because </w:t>
      </w:r>
      <w:r w:rsidRPr="00A24429">
        <w:t>results</w:t>
      </w:r>
      <w:r>
        <w:t xml:space="preserve"> are</w:t>
      </w:r>
      <w:r w:rsidRPr="00A24429">
        <w:t xml:space="preserve"> attributed to </w:t>
      </w:r>
      <w:r>
        <w:t xml:space="preserve">the </w:t>
      </w:r>
      <w:r w:rsidRPr="00A24429">
        <w:t xml:space="preserve">client’s home </w:t>
      </w:r>
      <w:r>
        <w:t xml:space="preserve">area mental health service, </w:t>
      </w:r>
      <w:r w:rsidRPr="00A24429">
        <w:t xml:space="preserve">not the separating </w:t>
      </w:r>
      <w:r>
        <w:t xml:space="preserve">area mental health service </w:t>
      </w:r>
      <w:r w:rsidRPr="00A24429">
        <w:t>as for adult</w:t>
      </w:r>
      <w:r>
        <w:t>s</w:t>
      </w:r>
      <w:r w:rsidRPr="00A24429">
        <w:t xml:space="preserve"> and older </w:t>
      </w:r>
      <w:r>
        <w:t>people</w:t>
      </w:r>
      <w:r w:rsidRPr="00A24429">
        <w:t>.</w:t>
      </w:r>
    </w:p>
  </w:footnote>
  <w:footnote w:id="26">
    <w:p w14:paraId="334EC4A8" w14:textId="77777777" w:rsidR="00251F98" w:rsidRDefault="00251F98">
      <w:pPr>
        <w:pStyle w:val="FootnoteText"/>
      </w:pPr>
      <w:r>
        <w:rPr>
          <w:rStyle w:val="FootnoteReference"/>
        </w:rPr>
        <w:footnoteRef/>
      </w:r>
      <w:r>
        <w:t xml:space="preserve"> A</w:t>
      </w:r>
      <w:r w:rsidRPr="00F9507D">
        <w:t>ssisted reproductive treatment</w:t>
      </w:r>
    </w:p>
  </w:footnote>
  <w:footnote w:id="27">
    <w:p w14:paraId="6FDB2AAF" w14:textId="77777777" w:rsidR="00251F98" w:rsidRPr="00DB158F" w:rsidRDefault="00251F98" w:rsidP="007A5D5B">
      <w:pPr>
        <w:pStyle w:val="FootnoteText"/>
        <w:rPr>
          <w:lang w:val="en-US"/>
        </w:rPr>
      </w:pPr>
      <w:r>
        <w:rPr>
          <w:rStyle w:val="FootnoteReference"/>
        </w:rPr>
        <w:footnoteRef/>
      </w:r>
      <w:r>
        <w:t xml:space="preserve"> </w:t>
      </w:r>
      <w:r w:rsidRPr="00CB2316">
        <w:t>Transport Accident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9"/>
      <w:gridCol w:w="3099"/>
      <w:gridCol w:w="3099"/>
    </w:tblGrid>
    <w:tr w:rsidR="00251F98" w14:paraId="5266FDE8" w14:textId="77777777" w:rsidTr="00D04D34">
      <w:tc>
        <w:tcPr>
          <w:tcW w:w="3099" w:type="dxa"/>
        </w:tcPr>
        <w:p w14:paraId="61A4F612" w14:textId="77777777" w:rsidR="00251F98" w:rsidRDefault="00251F98" w:rsidP="00E11DFD">
          <w:pPr>
            <w:pStyle w:val="Header"/>
            <w:ind w:left="-115"/>
          </w:pPr>
        </w:p>
      </w:tc>
      <w:tc>
        <w:tcPr>
          <w:tcW w:w="3099" w:type="dxa"/>
        </w:tcPr>
        <w:p w14:paraId="108105E1" w14:textId="77777777" w:rsidR="00251F98" w:rsidRDefault="00251F98" w:rsidP="00E11DFD">
          <w:pPr>
            <w:pStyle w:val="Header"/>
            <w:jc w:val="center"/>
          </w:pPr>
        </w:p>
      </w:tc>
      <w:tc>
        <w:tcPr>
          <w:tcW w:w="3099" w:type="dxa"/>
        </w:tcPr>
        <w:p w14:paraId="40CB4D73" w14:textId="77777777" w:rsidR="00251F98" w:rsidRDefault="00251F98" w:rsidP="00E11DFD">
          <w:pPr>
            <w:pStyle w:val="Header"/>
            <w:ind w:right="-115"/>
            <w:jc w:val="right"/>
          </w:pPr>
        </w:p>
      </w:tc>
    </w:tr>
  </w:tbl>
  <w:p w14:paraId="542791E9" w14:textId="77777777" w:rsidR="00251F98" w:rsidRDefault="00251F98" w:rsidP="00E11D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519E" w14:textId="3BA65737" w:rsidR="00251F98" w:rsidRPr="00FD01D3" w:rsidRDefault="00251F98" w:rsidP="00D12772">
    <w:pPr>
      <w:pStyle w:val="DHHSheaderleft"/>
    </w:pPr>
    <w:r>
      <w:t xml:space="preserve">Part 2: Obligations, </w:t>
    </w:r>
    <w:r w:rsidR="00D12772">
      <w:t>S</w:t>
    </w:r>
    <w:r>
      <w:t xml:space="preserve">tandards and </w:t>
    </w:r>
    <w:r w:rsidR="00D12772">
      <w:t>R</w:t>
    </w:r>
    <w:r>
      <w:t>equirements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BD11" w14:textId="4D401814" w:rsidR="00251F98" w:rsidRPr="00FD01D3" w:rsidRDefault="00251F98" w:rsidP="00EE3DE4">
    <w:pPr>
      <w:pStyle w:val="DHHSheaderright"/>
    </w:pPr>
    <w:r>
      <w:t xml:space="preserve">Part 2: Obligations, </w:t>
    </w:r>
    <w:r w:rsidR="00D12772">
      <w:t>S</w:t>
    </w:r>
    <w:r>
      <w:t xml:space="preserve">tandards and </w:t>
    </w:r>
    <w:r w:rsidR="00D12772">
      <w:t>R</w:t>
    </w:r>
    <w:r>
      <w:t>equirements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56CC" w14:textId="77777777" w:rsidR="00557E9C" w:rsidRPr="00FD01D3" w:rsidRDefault="00557E9C" w:rsidP="00557E9C">
    <w:pPr>
      <w:pStyle w:val="DHHSheaderleft"/>
    </w:pPr>
    <w:r>
      <w:t>Part 2: Obligations, Standards and Requirements</w:t>
    </w:r>
  </w:p>
  <w:p w14:paraId="303CB691" w14:textId="7760320E" w:rsidR="004962CD" w:rsidRDefault="004962CD" w:rsidP="00557E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B398" w14:textId="797FC52A" w:rsidR="00251F98" w:rsidRPr="00FD01D3" w:rsidRDefault="00251F98" w:rsidP="00D12772">
    <w:pPr>
      <w:pStyle w:val="DHHSheaderleft"/>
    </w:pPr>
    <w:r>
      <w:t xml:space="preserve">Part 2: Obligations, </w:t>
    </w:r>
    <w:r w:rsidR="00D12772">
      <w:t>S</w:t>
    </w:r>
    <w:r>
      <w:t xml:space="preserve">tandards and </w:t>
    </w:r>
    <w:r w:rsidR="00D12772">
      <w:t>R</w:t>
    </w:r>
    <w:r>
      <w:t>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8DF2" w14:textId="4C43D923" w:rsidR="00251F98" w:rsidRPr="00FD01D3" w:rsidRDefault="00251F98" w:rsidP="00D12772">
    <w:pPr>
      <w:pStyle w:val="DHHSheaderright"/>
    </w:pPr>
    <w:r>
      <w:t xml:space="preserve">Part 2: Obligations, </w:t>
    </w:r>
    <w:r w:rsidR="00D12772">
      <w:t>S</w:t>
    </w:r>
    <w:r>
      <w:t xml:space="preserve">tandards and </w:t>
    </w:r>
    <w:r w:rsidR="00D12772">
      <w:t>R</w:t>
    </w:r>
    <w:r>
      <w:t>equirements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1064" w14:textId="77777777" w:rsidR="00251F98" w:rsidRPr="00C85560" w:rsidRDefault="00251F98" w:rsidP="00D12772">
    <w:pPr>
      <w:pStyle w:val="DHHSheaderleft"/>
      <w:rPr>
        <w:lang w:val="en-US"/>
      </w:rPr>
    </w:pPr>
    <w:r>
      <w:rPr>
        <w:lang w:val="en-US"/>
      </w:rPr>
      <w:t>List of tables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A5EF" w14:textId="7D1A6E7C" w:rsidR="00251F98" w:rsidRPr="00CA0553" w:rsidRDefault="00251F98" w:rsidP="00ED4DB0">
    <w:pPr>
      <w:pStyle w:val="DHHSheaderright"/>
    </w:pPr>
    <w:r>
      <w:t>List of tables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6FC8" w14:textId="45CC2A91" w:rsidR="00251F98" w:rsidRPr="00A4407B" w:rsidRDefault="00251F98" w:rsidP="00617A00">
    <w:pPr>
      <w:pStyle w:val="DHHSheaderleft"/>
      <w:rPr>
        <w:lang w:val="en-US"/>
      </w:rPr>
    </w:pPr>
    <w:r>
      <w:t>Acronyms and initialisms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502B" w14:textId="275B0901" w:rsidR="00251F98" w:rsidRPr="00CA0553" w:rsidRDefault="00251F98" w:rsidP="00ED4DB0">
    <w:pPr>
      <w:pStyle w:val="DHHSheaderright"/>
    </w:pPr>
    <w:r>
      <w:t>Acronyms and initialisms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1F1B2" w14:textId="77777777" w:rsidR="0051742F" w:rsidRDefault="00517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5A52" w14:textId="77777777" w:rsidR="0051742F" w:rsidRDefault="005174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75A70" w14:textId="77777777" w:rsidR="00251F98" w:rsidRDefault="00251F98" w:rsidP="002842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A349" w14:textId="19086E57" w:rsidR="00251F98" w:rsidRDefault="002F1EB2" w:rsidP="002F1EB2">
    <w:pPr>
      <w:pStyle w:val="Header"/>
      <w:tabs>
        <w:tab w:val="clear" w:pos="9299"/>
        <w:tab w:val="left" w:pos="3792"/>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AFAF" w14:textId="77777777" w:rsidR="00251F98" w:rsidRPr="00FD01D3" w:rsidRDefault="00251F98" w:rsidP="00EE3DE4">
    <w:pPr>
      <w:pStyle w:val="DHHSheader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DAF0" w14:textId="77777777" w:rsidR="00251F98" w:rsidRPr="00FD01D3" w:rsidRDefault="00251F98" w:rsidP="00FD01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F35A" w14:textId="3E084AC8" w:rsidR="00251F98" w:rsidRPr="00FD01D3" w:rsidRDefault="00251F98" w:rsidP="00D12772">
    <w:pPr>
      <w:pStyle w:val="DHHSheaderleft"/>
    </w:pPr>
    <w:r>
      <w:t xml:space="preserve">Part 1: Operational and </w:t>
    </w:r>
    <w:r w:rsidR="00D12772">
      <w:t>S</w:t>
    </w:r>
    <w:r>
      <w:t xml:space="preserve">ervice </w:t>
    </w:r>
    <w:r w:rsidR="00D12772">
      <w:t>D</w:t>
    </w:r>
    <w:r>
      <w:t xml:space="preserve">elivery </w:t>
    </w:r>
    <w:r w:rsidR="00D12772">
      <w:t>P</w:t>
    </w:r>
    <w:r>
      <w:t>olicy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FBD9" w14:textId="69D87DFF" w:rsidR="00251F98" w:rsidRPr="00FD01D3" w:rsidRDefault="00251F98" w:rsidP="00D12772">
    <w:pPr>
      <w:pStyle w:val="DHHSheaderright"/>
    </w:pPr>
    <w:r>
      <w:t xml:space="preserve">Part 1: Operational and </w:t>
    </w:r>
    <w:r w:rsidR="00D12772">
      <w:t>S</w:t>
    </w:r>
    <w:r>
      <w:t xml:space="preserve">ervice </w:t>
    </w:r>
    <w:r w:rsidR="00D12772">
      <w:t>D</w:t>
    </w:r>
    <w:r>
      <w:t xml:space="preserve">elivery </w:t>
    </w:r>
    <w:r w:rsidR="00D12772">
      <w:t>P</w:t>
    </w:r>
    <w:r>
      <w:t>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CC26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915743"/>
    <w:multiLevelType w:val="hybridMultilevel"/>
    <w:tmpl w:val="E9169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422971"/>
    <w:multiLevelType w:val="hybridMultilevel"/>
    <w:tmpl w:val="2EA033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BAD2E30"/>
    <w:multiLevelType w:val="multilevel"/>
    <w:tmpl w:val="562C3556"/>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14377EB"/>
    <w:multiLevelType w:val="hybridMultilevel"/>
    <w:tmpl w:val="A704C33E"/>
    <w:lvl w:ilvl="0" w:tplc="58788238">
      <w:start w:val="1"/>
      <w:numFmt w:val="bullet"/>
      <w:lvlText w:val=""/>
      <w:lvlJc w:val="left"/>
      <w:pPr>
        <w:ind w:left="737" w:hanging="37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04E5E"/>
    <w:multiLevelType w:val="multilevel"/>
    <w:tmpl w:val="E0BE93C6"/>
    <w:styleLink w:val="ZZTablecaptions"/>
    <w:lvl w:ilvl="0">
      <w:start w:val="1"/>
      <w:numFmt w:val="decimal"/>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EAF4C31"/>
    <w:multiLevelType w:val="hybridMultilevel"/>
    <w:tmpl w:val="FFFFFFFF"/>
    <w:lvl w:ilvl="0" w:tplc="618A4A58">
      <w:start w:val="1"/>
      <w:numFmt w:val="bullet"/>
      <w:lvlText w:val="o"/>
      <w:lvlJc w:val="left"/>
      <w:pPr>
        <w:ind w:left="1440" w:hanging="360"/>
      </w:pPr>
      <w:rPr>
        <w:rFonts w:ascii="Courier New" w:hAnsi="Courier New" w:hint="default"/>
      </w:rPr>
    </w:lvl>
    <w:lvl w:ilvl="1" w:tplc="8146E7E0">
      <w:start w:val="1"/>
      <w:numFmt w:val="bullet"/>
      <w:lvlText w:val="o"/>
      <w:lvlJc w:val="left"/>
      <w:pPr>
        <w:ind w:left="2160" w:hanging="360"/>
      </w:pPr>
      <w:rPr>
        <w:rFonts w:ascii="Courier New" w:hAnsi="Courier New" w:hint="default"/>
      </w:rPr>
    </w:lvl>
    <w:lvl w:ilvl="2" w:tplc="2840A8A6">
      <w:start w:val="1"/>
      <w:numFmt w:val="bullet"/>
      <w:lvlText w:val=""/>
      <w:lvlJc w:val="left"/>
      <w:pPr>
        <w:ind w:left="2880" w:hanging="360"/>
      </w:pPr>
      <w:rPr>
        <w:rFonts w:ascii="Wingdings" w:hAnsi="Wingdings" w:hint="default"/>
      </w:rPr>
    </w:lvl>
    <w:lvl w:ilvl="3" w:tplc="56C2E902">
      <w:start w:val="1"/>
      <w:numFmt w:val="bullet"/>
      <w:lvlText w:val=""/>
      <w:lvlJc w:val="left"/>
      <w:pPr>
        <w:ind w:left="3600" w:hanging="360"/>
      </w:pPr>
      <w:rPr>
        <w:rFonts w:ascii="Symbol" w:hAnsi="Symbol" w:hint="default"/>
      </w:rPr>
    </w:lvl>
    <w:lvl w:ilvl="4" w:tplc="6E5C18E8">
      <w:start w:val="1"/>
      <w:numFmt w:val="bullet"/>
      <w:lvlText w:val="o"/>
      <w:lvlJc w:val="left"/>
      <w:pPr>
        <w:ind w:left="4320" w:hanging="360"/>
      </w:pPr>
      <w:rPr>
        <w:rFonts w:ascii="Courier New" w:hAnsi="Courier New" w:hint="default"/>
      </w:rPr>
    </w:lvl>
    <w:lvl w:ilvl="5" w:tplc="D18A14AE">
      <w:start w:val="1"/>
      <w:numFmt w:val="bullet"/>
      <w:lvlText w:val=""/>
      <w:lvlJc w:val="left"/>
      <w:pPr>
        <w:ind w:left="5040" w:hanging="360"/>
      </w:pPr>
      <w:rPr>
        <w:rFonts w:ascii="Wingdings" w:hAnsi="Wingdings" w:hint="default"/>
      </w:rPr>
    </w:lvl>
    <w:lvl w:ilvl="6" w:tplc="AFEEC560">
      <w:start w:val="1"/>
      <w:numFmt w:val="bullet"/>
      <w:lvlText w:val=""/>
      <w:lvlJc w:val="left"/>
      <w:pPr>
        <w:ind w:left="5760" w:hanging="360"/>
      </w:pPr>
      <w:rPr>
        <w:rFonts w:ascii="Symbol" w:hAnsi="Symbol" w:hint="default"/>
      </w:rPr>
    </w:lvl>
    <w:lvl w:ilvl="7" w:tplc="8ACC4ED8">
      <w:start w:val="1"/>
      <w:numFmt w:val="bullet"/>
      <w:lvlText w:val="o"/>
      <w:lvlJc w:val="left"/>
      <w:pPr>
        <w:ind w:left="6480" w:hanging="360"/>
      </w:pPr>
      <w:rPr>
        <w:rFonts w:ascii="Courier New" w:hAnsi="Courier New" w:hint="default"/>
      </w:rPr>
    </w:lvl>
    <w:lvl w:ilvl="8" w:tplc="47B4583E">
      <w:start w:val="1"/>
      <w:numFmt w:val="bullet"/>
      <w:lvlText w:val=""/>
      <w:lvlJc w:val="left"/>
      <w:pPr>
        <w:ind w:left="7200" w:hanging="360"/>
      </w:pPr>
      <w:rPr>
        <w:rFonts w:ascii="Wingdings" w:hAnsi="Wingdings" w:hint="default"/>
      </w:rPr>
    </w:lvl>
  </w:abstractNum>
  <w:abstractNum w:abstractNumId="7" w15:restartNumberingAfterBreak="0">
    <w:nsid w:val="1EB70D6A"/>
    <w:multiLevelType w:val="hybridMultilevel"/>
    <w:tmpl w:val="5E46005A"/>
    <w:styleLink w:val="ZZTablebullets8pt"/>
    <w:lvl w:ilvl="0" w:tplc="67EAD612">
      <w:start w:val="1"/>
      <w:numFmt w:val="bullet"/>
      <w:lvlText w:val="•"/>
      <w:lvlJc w:val="left"/>
      <w:pPr>
        <w:ind w:left="227" w:hanging="227"/>
      </w:pPr>
      <w:rPr>
        <w:rFonts w:ascii="Calibri" w:hAnsi="Calibri" w:hint="default"/>
      </w:rPr>
    </w:lvl>
    <w:lvl w:ilvl="1" w:tplc="F13C4B3E">
      <w:start w:val="1"/>
      <w:numFmt w:val="none"/>
      <w:lvlRestart w:val="0"/>
      <w:lvlText w:val=""/>
      <w:lvlJc w:val="left"/>
      <w:pPr>
        <w:ind w:left="0" w:firstLine="0"/>
      </w:pPr>
      <w:rPr>
        <w:rFonts w:hint="default"/>
      </w:rPr>
    </w:lvl>
    <w:lvl w:ilvl="2" w:tplc="E1F8769A">
      <w:start w:val="1"/>
      <w:numFmt w:val="none"/>
      <w:lvlRestart w:val="0"/>
      <w:lvlText w:val=""/>
      <w:lvlJc w:val="left"/>
      <w:pPr>
        <w:ind w:left="0" w:firstLine="0"/>
      </w:pPr>
      <w:rPr>
        <w:rFonts w:hint="default"/>
      </w:rPr>
    </w:lvl>
    <w:lvl w:ilvl="3" w:tplc="6B425406">
      <w:start w:val="1"/>
      <w:numFmt w:val="none"/>
      <w:lvlRestart w:val="0"/>
      <w:lvlText w:val=""/>
      <w:lvlJc w:val="left"/>
      <w:pPr>
        <w:ind w:left="0" w:firstLine="0"/>
      </w:pPr>
      <w:rPr>
        <w:rFonts w:hint="default"/>
      </w:rPr>
    </w:lvl>
    <w:lvl w:ilvl="4" w:tplc="B98A5B10">
      <w:start w:val="1"/>
      <w:numFmt w:val="none"/>
      <w:lvlRestart w:val="0"/>
      <w:lvlText w:val=""/>
      <w:lvlJc w:val="left"/>
      <w:pPr>
        <w:ind w:left="0" w:firstLine="0"/>
      </w:pPr>
      <w:rPr>
        <w:rFonts w:hint="default"/>
      </w:rPr>
    </w:lvl>
    <w:lvl w:ilvl="5" w:tplc="09FAFA92">
      <w:start w:val="1"/>
      <w:numFmt w:val="none"/>
      <w:lvlRestart w:val="0"/>
      <w:lvlText w:val=""/>
      <w:lvlJc w:val="left"/>
      <w:pPr>
        <w:ind w:left="0" w:firstLine="0"/>
      </w:pPr>
      <w:rPr>
        <w:rFonts w:hint="default"/>
      </w:rPr>
    </w:lvl>
    <w:lvl w:ilvl="6" w:tplc="5CC44AF2">
      <w:start w:val="1"/>
      <w:numFmt w:val="none"/>
      <w:lvlRestart w:val="0"/>
      <w:lvlText w:val=""/>
      <w:lvlJc w:val="left"/>
      <w:pPr>
        <w:ind w:left="0" w:firstLine="0"/>
      </w:pPr>
      <w:rPr>
        <w:rFonts w:hint="default"/>
      </w:rPr>
    </w:lvl>
    <w:lvl w:ilvl="7" w:tplc="A6E05E1E">
      <w:start w:val="1"/>
      <w:numFmt w:val="none"/>
      <w:lvlRestart w:val="0"/>
      <w:lvlText w:val=""/>
      <w:lvlJc w:val="left"/>
      <w:pPr>
        <w:ind w:left="0" w:firstLine="0"/>
      </w:pPr>
      <w:rPr>
        <w:rFonts w:hint="default"/>
      </w:rPr>
    </w:lvl>
    <w:lvl w:ilvl="8" w:tplc="43D6E7B8">
      <w:start w:val="1"/>
      <w:numFmt w:val="none"/>
      <w:lvlRestart w:val="0"/>
      <w:lvlText w:val=""/>
      <w:lvlJc w:val="left"/>
      <w:pPr>
        <w:ind w:left="0" w:firstLine="0"/>
      </w:pPr>
      <w:rPr>
        <w:rFonts w:hint="default"/>
      </w:rPr>
    </w:lvl>
  </w:abstractNum>
  <w:abstractNum w:abstractNumId="8" w15:restartNumberingAfterBreak="0">
    <w:nsid w:val="1F023B9E"/>
    <w:multiLevelType w:val="hybridMultilevel"/>
    <w:tmpl w:val="B4A802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021098"/>
    <w:multiLevelType w:val="hybridMultilevel"/>
    <w:tmpl w:val="A37E8E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E16292"/>
    <w:multiLevelType w:val="hybridMultilevel"/>
    <w:tmpl w:val="9458A1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299859CA"/>
    <w:multiLevelType w:val="multilevel"/>
    <w:tmpl w:val="D3CE3D14"/>
    <w:lvl w:ilvl="0">
      <w:start w:val="15"/>
      <w:numFmt w:val="decimal"/>
      <w:lvlText w:val="%1"/>
      <w:lvlJc w:val="left"/>
      <w:pPr>
        <w:ind w:left="876" w:hanging="876"/>
      </w:pPr>
      <w:rPr>
        <w:rFonts w:hint="default"/>
      </w:rPr>
    </w:lvl>
    <w:lvl w:ilvl="1">
      <w:start w:val="4"/>
      <w:numFmt w:val="decimal"/>
      <w:lvlText w:val="%1.%2"/>
      <w:lvlJc w:val="left"/>
      <w:pPr>
        <w:ind w:left="970" w:hanging="876"/>
      </w:pPr>
      <w:rPr>
        <w:rFonts w:hint="default"/>
      </w:rPr>
    </w:lvl>
    <w:lvl w:ilvl="2">
      <w:start w:val="4"/>
      <w:numFmt w:val="decimal"/>
      <w:lvlText w:val="%1.%2.%3"/>
      <w:lvlJc w:val="left"/>
      <w:pPr>
        <w:ind w:left="1064" w:hanging="876"/>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552" w:hanging="1800"/>
      </w:pPr>
      <w:rPr>
        <w:rFonts w:hint="default"/>
      </w:rPr>
    </w:lvl>
  </w:abstractNum>
  <w:abstractNum w:abstractNumId="12" w15:restartNumberingAfterBreak="0">
    <w:nsid w:val="314B3B44"/>
    <w:multiLevelType w:val="hybridMultilevel"/>
    <w:tmpl w:val="E24E89F6"/>
    <w:lvl w:ilvl="0" w:tplc="1898E210">
      <w:start w:val="1"/>
      <w:numFmt w:val="bullet"/>
      <w:lvlText w:val="•"/>
      <w:lvlJc w:val="left"/>
      <w:pPr>
        <w:ind w:left="284" w:hanging="284"/>
      </w:pPr>
      <w:rPr>
        <w:rFonts w:ascii="Calibri" w:hAnsi="Calibri" w:hint="default"/>
        <w:sz w:val="20"/>
      </w:rPr>
    </w:lvl>
    <w:lvl w:ilvl="1" w:tplc="0C090001">
      <w:start w:val="1"/>
      <w:numFmt w:val="bullet"/>
      <w:lvlText w:val=""/>
      <w:lvlJc w:val="left"/>
      <w:pPr>
        <w:ind w:left="567" w:hanging="283"/>
      </w:pPr>
      <w:rPr>
        <w:rFonts w:ascii="Symbol" w:hAnsi="Symbol" w:hint="default"/>
      </w:rPr>
    </w:lvl>
    <w:lvl w:ilvl="2" w:tplc="0C090001">
      <w:start w:val="1"/>
      <w:numFmt w:val="bullet"/>
      <w:lvlText w:val=""/>
      <w:lvlJc w:val="left"/>
      <w:pPr>
        <w:ind w:left="851" w:hanging="284"/>
      </w:pPr>
      <w:rPr>
        <w:rFonts w:ascii="Symbol" w:hAnsi="Symbol" w:hint="default"/>
      </w:rPr>
    </w:lvl>
    <w:lvl w:ilvl="3" w:tplc="25CE9DDE">
      <w:start w:val="1"/>
      <w:numFmt w:val="decimal"/>
      <w:lvlRestart w:val="0"/>
      <w:lvlText w:val=""/>
      <w:lvlJc w:val="left"/>
      <w:pPr>
        <w:ind w:left="0" w:firstLine="0"/>
      </w:pPr>
    </w:lvl>
    <w:lvl w:ilvl="4" w:tplc="B31E34B8">
      <w:start w:val="1"/>
      <w:numFmt w:val="decimal"/>
      <w:lvlRestart w:val="0"/>
      <w:lvlText w:val=""/>
      <w:lvlJc w:val="left"/>
      <w:pPr>
        <w:ind w:left="0" w:firstLine="0"/>
      </w:pPr>
    </w:lvl>
    <w:lvl w:ilvl="5" w:tplc="D81AE50A">
      <w:start w:val="1"/>
      <w:numFmt w:val="decimal"/>
      <w:lvlRestart w:val="0"/>
      <w:lvlText w:val=""/>
      <w:lvlJc w:val="left"/>
      <w:pPr>
        <w:ind w:left="0" w:firstLine="0"/>
      </w:pPr>
    </w:lvl>
    <w:lvl w:ilvl="6" w:tplc="5A4EB798">
      <w:start w:val="1"/>
      <w:numFmt w:val="decimal"/>
      <w:lvlRestart w:val="0"/>
      <w:lvlText w:val=""/>
      <w:lvlJc w:val="left"/>
      <w:pPr>
        <w:ind w:left="0" w:firstLine="0"/>
      </w:pPr>
    </w:lvl>
    <w:lvl w:ilvl="7" w:tplc="C612176C">
      <w:start w:val="1"/>
      <w:numFmt w:val="decimal"/>
      <w:lvlRestart w:val="0"/>
      <w:lvlText w:val=""/>
      <w:lvlJc w:val="left"/>
      <w:pPr>
        <w:ind w:left="0" w:firstLine="0"/>
      </w:pPr>
    </w:lvl>
    <w:lvl w:ilvl="8" w:tplc="0750C2FE">
      <w:start w:val="1"/>
      <w:numFmt w:val="decimal"/>
      <w:lvlRestart w:val="0"/>
      <w:lvlText w:val=""/>
      <w:lvlJc w:val="left"/>
      <w:pPr>
        <w:ind w:left="0" w:firstLine="0"/>
      </w:pPr>
    </w:lvl>
  </w:abstractNum>
  <w:abstractNum w:abstractNumId="13" w15:restartNumberingAfterBreak="0">
    <w:nsid w:val="32471AE0"/>
    <w:multiLevelType w:val="hybridMultilevel"/>
    <w:tmpl w:val="856A9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273DED"/>
    <w:multiLevelType w:val="hybridMultilevel"/>
    <w:tmpl w:val="FFFFFFFF"/>
    <w:lvl w:ilvl="0" w:tplc="B65EA5BC">
      <w:start w:val="1"/>
      <w:numFmt w:val="bullet"/>
      <w:lvlText w:val="·"/>
      <w:lvlJc w:val="left"/>
      <w:pPr>
        <w:ind w:left="360" w:hanging="360"/>
      </w:pPr>
      <w:rPr>
        <w:rFonts w:ascii="Symbol" w:hAnsi="Symbol" w:hint="default"/>
      </w:rPr>
    </w:lvl>
    <w:lvl w:ilvl="1" w:tplc="A0126B32">
      <w:start w:val="1"/>
      <w:numFmt w:val="bullet"/>
      <w:lvlText w:val="o"/>
      <w:lvlJc w:val="left"/>
      <w:pPr>
        <w:ind w:left="1080" w:hanging="360"/>
      </w:pPr>
      <w:rPr>
        <w:rFonts w:ascii="Courier New" w:hAnsi="Courier New" w:hint="default"/>
      </w:rPr>
    </w:lvl>
    <w:lvl w:ilvl="2" w:tplc="CB18CB44">
      <w:start w:val="1"/>
      <w:numFmt w:val="bullet"/>
      <w:lvlText w:val=""/>
      <w:lvlJc w:val="left"/>
      <w:pPr>
        <w:ind w:left="1800" w:hanging="360"/>
      </w:pPr>
      <w:rPr>
        <w:rFonts w:ascii="Wingdings" w:hAnsi="Wingdings" w:hint="default"/>
      </w:rPr>
    </w:lvl>
    <w:lvl w:ilvl="3" w:tplc="8714947A">
      <w:start w:val="1"/>
      <w:numFmt w:val="bullet"/>
      <w:lvlText w:val=""/>
      <w:lvlJc w:val="left"/>
      <w:pPr>
        <w:ind w:left="2520" w:hanging="360"/>
      </w:pPr>
      <w:rPr>
        <w:rFonts w:ascii="Symbol" w:hAnsi="Symbol" w:hint="default"/>
      </w:rPr>
    </w:lvl>
    <w:lvl w:ilvl="4" w:tplc="970ADEE2">
      <w:start w:val="1"/>
      <w:numFmt w:val="bullet"/>
      <w:lvlText w:val="o"/>
      <w:lvlJc w:val="left"/>
      <w:pPr>
        <w:ind w:left="3240" w:hanging="360"/>
      </w:pPr>
      <w:rPr>
        <w:rFonts w:ascii="Courier New" w:hAnsi="Courier New" w:hint="default"/>
      </w:rPr>
    </w:lvl>
    <w:lvl w:ilvl="5" w:tplc="0E8ECA16">
      <w:start w:val="1"/>
      <w:numFmt w:val="bullet"/>
      <w:lvlText w:val=""/>
      <w:lvlJc w:val="left"/>
      <w:pPr>
        <w:ind w:left="3960" w:hanging="360"/>
      </w:pPr>
      <w:rPr>
        <w:rFonts w:ascii="Wingdings" w:hAnsi="Wingdings" w:hint="default"/>
      </w:rPr>
    </w:lvl>
    <w:lvl w:ilvl="6" w:tplc="3606DA10">
      <w:start w:val="1"/>
      <w:numFmt w:val="bullet"/>
      <w:lvlText w:val=""/>
      <w:lvlJc w:val="left"/>
      <w:pPr>
        <w:ind w:left="4680" w:hanging="360"/>
      </w:pPr>
      <w:rPr>
        <w:rFonts w:ascii="Symbol" w:hAnsi="Symbol" w:hint="default"/>
      </w:rPr>
    </w:lvl>
    <w:lvl w:ilvl="7" w:tplc="54EE9C4E">
      <w:start w:val="1"/>
      <w:numFmt w:val="bullet"/>
      <w:lvlText w:val="o"/>
      <w:lvlJc w:val="left"/>
      <w:pPr>
        <w:ind w:left="5400" w:hanging="360"/>
      </w:pPr>
      <w:rPr>
        <w:rFonts w:ascii="Courier New" w:hAnsi="Courier New" w:hint="default"/>
      </w:rPr>
    </w:lvl>
    <w:lvl w:ilvl="8" w:tplc="D25EF228">
      <w:start w:val="1"/>
      <w:numFmt w:val="bullet"/>
      <w:lvlText w:val=""/>
      <w:lvlJc w:val="left"/>
      <w:pPr>
        <w:ind w:left="6120" w:hanging="360"/>
      </w:pPr>
      <w:rPr>
        <w:rFonts w:ascii="Wingdings" w:hAnsi="Wingdings" w:hint="default"/>
      </w:rPr>
    </w:lvl>
  </w:abstractNum>
  <w:abstractNum w:abstractNumId="15" w15:restartNumberingAfterBreak="0">
    <w:nsid w:val="393F5909"/>
    <w:multiLevelType w:val="hybridMultilevel"/>
    <w:tmpl w:val="FFFFFFFF"/>
    <w:lvl w:ilvl="0" w:tplc="FFFFFFFF">
      <w:start w:val="1"/>
      <w:numFmt w:val="bullet"/>
      <w:lvlText w:val=""/>
      <w:lvlJc w:val="left"/>
      <w:pPr>
        <w:ind w:left="360" w:hanging="360"/>
      </w:pPr>
      <w:rPr>
        <w:rFonts w:ascii="Symbol" w:hAnsi="Symbol" w:hint="default"/>
      </w:rPr>
    </w:lvl>
    <w:lvl w:ilvl="1" w:tplc="AA620984">
      <w:start w:val="1"/>
      <w:numFmt w:val="bullet"/>
      <w:lvlText w:val="o"/>
      <w:lvlJc w:val="left"/>
      <w:pPr>
        <w:ind w:left="1080" w:hanging="360"/>
      </w:pPr>
      <w:rPr>
        <w:rFonts w:ascii="Courier New" w:hAnsi="Courier New" w:hint="default"/>
      </w:rPr>
    </w:lvl>
    <w:lvl w:ilvl="2" w:tplc="887EC044">
      <w:start w:val="1"/>
      <w:numFmt w:val="bullet"/>
      <w:lvlText w:val=""/>
      <w:lvlJc w:val="left"/>
      <w:pPr>
        <w:ind w:left="1800" w:hanging="360"/>
      </w:pPr>
      <w:rPr>
        <w:rFonts w:ascii="Wingdings" w:hAnsi="Wingdings" w:hint="default"/>
      </w:rPr>
    </w:lvl>
    <w:lvl w:ilvl="3" w:tplc="91A8877A">
      <w:start w:val="1"/>
      <w:numFmt w:val="bullet"/>
      <w:lvlText w:val=""/>
      <w:lvlJc w:val="left"/>
      <w:pPr>
        <w:ind w:left="2520" w:hanging="360"/>
      </w:pPr>
      <w:rPr>
        <w:rFonts w:ascii="Symbol" w:hAnsi="Symbol" w:hint="default"/>
      </w:rPr>
    </w:lvl>
    <w:lvl w:ilvl="4" w:tplc="DEF85D30">
      <w:start w:val="1"/>
      <w:numFmt w:val="bullet"/>
      <w:lvlText w:val="o"/>
      <w:lvlJc w:val="left"/>
      <w:pPr>
        <w:ind w:left="3240" w:hanging="360"/>
      </w:pPr>
      <w:rPr>
        <w:rFonts w:ascii="Courier New" w:hAnsi="Courier New" w:hint="default"/>
      </w:rPr>
    </w:lvl>
    <w:lvl w:ilvl="5" w:tplc="4DDC4D0C">
      <w:start w:val="1"/>
      <w:numFmt w:val="bullet"/>
      <w:lvlText w:val=""/>
      <w:lvlJc w:val="left"/>
      <w:pPr>
        <w:ind w:left="3960" w:hanging="360"/>
      </w:pPr>
      <w:rPr>
        <w:rFonts w:ascii="Wingdings" w:hAnsi="Wingdings" w:hint="default"/>
      </w:rPr>
    </w:lvl>
    <w:lvl w:ilvl="6" w:tplc="4F9EDD7E">
      <w:start w:val="1"/>
      <w:numFmt w:val="bullet"/>
      <w:lvlText w:val=""/>
      <w:lvlJc w:val="left"/>
      <w:pPr>
        <w:ind w:left="4680" w:hanging="360"/>
      </w:pPr>
      <w:rPr>
        <w:rFonts w:ascii="Symbol" w:hAnsi="Symbol" w:hint="default"/>
      </w:rPr>
    </w:lvl>
    <w:lvl w:ilvl="7" w:tplc="C7FE082E">
      <w:start w:val="1"/>
      <w:numFmt w:val="bullet"/>
      <w:lvlText w:val="o"/>
      <w:lvlJc w:val="left"/>
      <w:pPr>
        <w:ind w:left="5400" w:hanging="360"/>
      </w:pPr>
      <w:rPr>
        <w:rFonts w:ascii="Courier New" w:hAnsi="Courier New" w:hint="default"/>
      </w:rPr>
    </w:lvl>
    <w:lvl w:ilvl="8" w:tplc="51B4CC9E">
      <w:start w:val="1"/>
      <w:numFmt w:val="bullet"/>
      <w:lvlText w:val=""/>
      <w:lvlJc w:val="left"/>
      <w:pPr>
        <w:ind w:left="6120" w:hanging="360"/>
      </w:pPr>
      <w:rPr>
        <w:rFonts w:ascii="Wingdings" w:hAnsi="Wingdings" w:hint="default"/>
      </w:rPr>
    </w:lvl>
  </w:abstractNum>
  <w:abstractNum w:abstractNumId="16" w15:restartNumberingAfterBreak="0">
    <w:nsid w:val="3B7B10B3"/>
    <w:multiLevelType w:val="hybridMultilevel"/>
    <w:tmpl w:val="FFFFFFFF"/>
    <w:lvl w:ilvl="0" w:tplc="9CB40D50">
      <w:start w:val="1"/>
      <w:numFmt w:val="bullet"/>
      <w:lvlText w:val=""/>
      <w:lvlJc w:val="left"/>
      <w:pPr>
        <w:ind w:left="720" w:hanging="360"/>
      </w:pPr>
      <w:rPr>
        <w:rFonts w:ascii="Symbol" w:hAnsi="Symbol" w:hint="default"/>
      </w:rPr>
    </w:lvl>
    <w:lvl w:ilvl="1" w:tplc="089822C8">
      <w:start w:val="1"/>
      <w:numFmt w:val="bullet"/>
      <w:lvlText w:val="o"/>
      <w:lvlJc w:val="left"/>
      <w:pPr>
        <w:ind w:left="1440" w:hanging="360"/>
      </w:pPr>
      <w:rPr>
        <w:rFonts w:ascii="Courier New" w:hAnsi="Courier New" w:hint="default"/>
      </w:rPr>
    </w:lvl>
    <w:lvl w:ilvl="2" w:tplc="ABE89942">
      <w:start w:val="1"/>
      <w:numFmt w:val="bullet"/>
      <w:lvlText w:val=""/>
      <w:lvlJc w:val="left"/>
      <w:pPr>
        <w:ind w:left="2160" w:hanging="360"/>
      </w:pPr>
      <w:rPr>
        <w:rFonts w:ascii="Wingdings" w:hAnsi="Wingdings" w:hint="default"/>
      </w:rPr>
    </w:lvl>
    <w:lvl w:ilvl="3" w:tplc="174868DE">
      <w:start w:val="1"/>
      <w:numFmt w:val="bullet"/>
      <w:lvlText w:val=""/>
      <w:lvlJc w:val="left"/>
      <w:pPr>
        <w:ind w:left="2880" w:hanging="360"/>
      </w:pPr>
      <w:rPr>
        <w:rFonts w:ascii="Symbol" w:hAnsi="Symbol" w:hint="default"/>
      </w:rPr>
    </w:lvl>
    <w:lvl w:ilvl="4" w:tplc="71400AE8">
      <w:start w:val="1"/>
      <w:numFmt w:val="bullet"/>
      <w:lvlText w:val="o"/>
      <w:lvlJc w:val="left"/>
      <w:pPr>
        <w:ind w:left="3600" w:hanging="360"/>
      </w:pPr>
      <w:rPr>
        <w:rFonts w:ascii="Courier New" w:hAnsi="Courier New" w:hint="default"/>
      </w:rPr>
    </w:lvl>
    <w:lvl w:ilvl="5" w:tplc="D78E1CB2">
      <w:start w:val="1"/>
      <w:numFmt w:val="bullet"/>
      <w:lvlText w:val=""/>
      <w:lvlJc w:val="left"/>
      <w:pPr>
        <w:ind w:left="4320" w:hanging="360"/>
      </w:pPr>
      <w:rPr>
        <w:rFonts w:ascii="Wingdings" w:hAnsi="Wingdings" w:hint="default"/>
      </w:rPr>
    </w:lvl>
    <w:lvl w:ilvl="6" w:tplc="61987C10">
      <w:start w:val="1"/>
      <w:numFmt w:val="bullet"/>
      <w:lvlText w:val=""/>
      <w:lvlJc w:val="left"/>
      <w:pPr>
        <w:ind w:left="5040" w:hanging="360"/>
      </w:pPr>
      <w:rPr>
        <w:rFonts w:ascii="Symbol" w:hAnsi="Symbol" w:hint="default"/>
      </w:rPr>
    </w:lvl>
    <w:lvl w:ilvl="7" w:tplc="EB8AA084">
      <w:start w:val="1"/>
      <w:numFmt w:val="bullet"/>
      <w:lvlText w:val="o"/>
      <w:lvlJc w:val="left"/>
      <w:pPr>
        <w:ind w:left="5760" w:hanging="360"/>
      </w:pPr>
      <w:rPr>
        <w:rFonts w:ascii="Courier New" w:hAnsi="Courier New" w:hint="default"/>
      </w:rPr>
    </w:lvl>
    <w:lvl w:ilvl="8" w:tplc="5B58BFE8">
      <w:start w:val="1"/>
      <w:numFmt w:val="bullet"/>
      <w:lvlText w:val=""/>
      <w:lvlJc w:val="left"/>
      <w:pPr>
        <w:ind w:left="6480" w:hanging="360"/>
      </w:pPr>
      <w:rPr>
        <w:rFonts w:ascii="Wingdings" w:hAnsi="Wingdings" w:hint="default"/>
      </w:rPr>
    </w:lvl>
  </w:abstractNum>
  <w:abstractNum w:abstractNumId="17" w15:restartNumberingAfterBreak="0">
    <w:nsid w:val="3E0B78FA"/>
    <w:multiLevelType w:val="hybridMultilevel"/>
    <w:tmpl w:val="E8DE3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E515752"/>
    <w:multiLevelType w:val="hybridMultilevel"/>
    <w:tmpl w:val="5E9C15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C54A41"/>
    <w:multiLevelType w:val="hybridMultilevel"/>
    <w:tmpl w:val="46940C74"/>
    <w:styleLink w:val="ZZNumberslowerroman"/>
    <w:lvl w:ilvl="0" w:tplc="DB3C17F4">
      <w:start w:val="1"/>
      <w:numFmt w:val="lowerRoman"/>
      <w:pStyle w:val="DHHSnumberlowerroman"/>
      <w:lvlText w:val="(%1)"/>
      <w:lvlJc w:val="left"/>
      <w:pPr>
        <w:tabs>
          <w:tab w:val="num" w:pos="397"/>
        </w:tabs>
        <w:ind w:left="397" w:hanging="397"/>
      </w:pPr>
      <w:rPr>
        <w:rFonts w:hint="default"/>
      </w:rPr>
    </w:lvl>
    <w:lvl w:ilvl="1" w:tplc="3648B0AC">
      <w:start w:val="1"/>
      <w:numFmt w:val="lowerRoman"/>
      <w:pStyle w:val="DHHSnumberlowerromanindent"/>
      <w:lvlText w:val="(%2)"/>
      <w:lvlJc w:val="left"/>
      <w:pPr>
        <w:tabs>
          <w:tab w:val="num" w:pos="794"/>
        </w:tabs>
        <w:ind w:left="794" w:hanging="397"/>
      </w:pPr>
      <w:rPr>
        <w:rFonts w:hint="default"/>
      </w:rPr>
    </w:lvl>
    <w:lvl w:ilvl="2" w:tplc="3DAA11DC">
      <w:start w:val="1"/>
      <w:numFmt w:val="none"/>
      <w:lvlRestart w:val="0"/>
      <w:lvlText w:val=""/>
      <w:lvlJc w:val="left"/>
      <w:pPr>
        <w:ind w:left="0" w:firstLine="0"/>
      </w:pPr>
      <w:rPr>
        <w:rFonts w:hint="default"/>
      </w:rPr>
    </w:lvl>
    <w:lvl w:ilvl="3" w:tplc="6A747C5A">
      <w:start w:val="1"/>
      <w:numFmt w:val="none"/>
      <w:lvlRestart w:val="0"/>
      <w:lvlText w:val=""/>
      <w:lvlJc w:val="left"/>
      <w:pPr>
        <w:ind w:left="0" w:firstLine="0"/>
      </w:pPr>
      <w:rPr>
        <w:rFonts w:hint="default"/>
      </w:rPr>
    </w:lvl>
    <w:lvl w:ilvl="4" w:tplc="EA24FA46">
      <w:start w:val="1"/>
      <w:numFmt w:val="none"/>
      <w:lvlRestart w:val="0"/>
      <w:lvlText w:val=""/>
      <w:lvlJc w:val="left"/>
      <w:pPr>
        <w:ind w:left="0" w:firstLine="0"/>
      </w:pPr>
      <w:rPr>
        <w:rFonts w:hint="default"/>
      </w:rPr>
    </w:lvl>
    <w:lvl w:ilvl="5" w:tplc="F4807E12">
      <w:start w:val="1"/>
      <w:numFmt w:val="none"/>
      <w:lvlRestart w:val="0"/>
      <w:lvlText w:val=""/>
      <w:lvlJc w:val="left"/>
      <w:pPr>
        <w:ind w:left="0" w:firstLine="0"/>
      </w:pPr>
      <w:rPr>
        <w:rFonts w:hint="default"/>
      </w:rPr>
    </w:lvl>
    <w:lvl w:ilvl="6" w:tplc="1C94E24A">
      <w:start w:val="1"/>
      <w:numFmt w:val="none"/>
      <w:lvlRestart w:val="0"/>
      <w:lvlText w:val=""/>
      <w:lvlJc w:val="left"/>
      <w:pPr>
        <w:ind w:left="0" w:firstLine="0"/>
      </w:pPr>
      <w:rPr>
        <w:rFonts w:hint="default"/>
      </w:rPr>
    </w:lvl>
    <w:lvl w:ilvl="7" w:tplc="B7BA10DA">
      <w:start w:val="1"/>
      <w:numFmt w:val="none"/>
      <w:lvlRestart w:val="0"/>
      <w:lvlText w:val=""/>
      <w:lvlJc w:val="left"/>
      <w:pPr>
        <w:ind w:left="0" w:firstLine="0"/>
      </w:pPr>
      <w:rPr>
        <w:rFonts w:hint="default"/>
      </w:rPr>
    </w:lvl>
    <w:lvl w:ilvl="8" w:tplc="F00CA910">
      <w:start w:val="1"/>
      <w:numFmt w:val="none"/>
      <w:lvlRestart w:val="0"/>
      <w:lvlText w:val=""/>
      <w:lvlJc w:val="left"/>
      <w:pPr>
        <w:ind w:left="0" w:firstLine="0"/>
      </w:pPr>
      <w:rPr>
        <w:rFonts w:hint="default"/>
      </w:rPr>
    </w:lvl>
  </w:abstractNum>
  <w:abstractNum w:abstractNumId="20" w15:restartNumberingAfterBreak="0">
    <w:nsid w:val="4034543E"/>
    <w:multiLevelType w:val="hybridMultilevel"/>
    <w:tmpl w:val="EE1E92F4"/>
    <w:lvl w:ilvl="0" w:tplc="0B28735A">
      <w:start w:val="1"/>
      <w:numFmt w:val="decimal"/>
      <w:pStyle w:val="Prioriti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EE1D4F"/>
    <w:multiLevelType w:val="hybridMultilevel"/>
    <w:tmpl w:val="4B22ADE6"/>
    <w:styleLink w:val="1ai1"/>
    <w:lvl w:ilvl="0" w:tplc="69041426">
      <w:start w:val="1"/>
      <w:numFmt w:val="bullet"/>
      <w:lvlText w:val="•"/>
      <w:lvlJc w:val="left"/>
      <w:pPr>
        <w:tabs>
          <w:tab w:val="num" w:pos="0"/>
        </w:tabs>
        <w:ind w:left="284" w:hanging="284"/>
      </w:pPr>
      <w:rPr>
        <w:rFonts w:ascii="Times New Roman" w:hAnsi="Times New Roman" w:hint="default"/>
        <w:b w:val="0"/>
        <w:i w:val="0"/>
        <w:color w:val="auto"/>
        <w:sz w:val="24"/>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2740DCE"/>
    <w:multiLevelType w:val="hybridMultilevel"/>
    <w:tmpl w:val="0E18F8D8"/>
    <w:lvl w:ilvl="0" w:tplc="175439A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2A742DA"/>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15:restartNumberingAfterBreak="0">
    <w:nsid w:val="446E69A6"/>
    <w:multiLevelType w:val="multilevel"/>
    <w:tmpl w:val="6446403A"/>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none"/>
      <w:lvlRestart w:val="0"/>
      <w:lvlText w:val=""/>
      <w:lvlJc w:val="left"/>
      <w:pPr>
        <w:tabs>
          <w:tab w:val="num" w:pos="397"/>
        </w:tabs>
        <w:ind w:left="0" w:firstLine="0"/>
      </w:pPr>
      <w:rPr>
        <w:rFonts w:hint="default"/>
      </w:rPr>
    </w:lvl>
    <w:lvl w:ilvl="3">
      <w:start w:val="1"/>
      <w:numFmt w:val="none"/>
      <w:lvlRestart w:val="0"/>
      <w:lvlText w:val=""/>
      <w:lvlJc w:val="left"/>
      <w:pPr>
        <w:tabs>
          <w:tab w:val="num" w:pos="794"/>
        </w:tabs>
        <w:ind w:left="0" w:firstLine="0"/>
      </w:pPr>
      <w:rPr>
        <w:rFonts w:hint="default"/>
      </w:rPr>
    </w:lvl>
    <w:lvl w:ilvl="4">
      <w:start w:val="1"/>
      <w:numFmt w:val="none"/>
      <w:lvlRestart w:val="0"/>
      <w:lvlText w:val=""/>
      <w:lvlJc w:val="left"/>
      <w:pPr>
        <w:tabs>
          <w:tab w:val="num" w:pos="397"/>
        </w:tabs>
        <w:ind w:left="0" w:firstLine="0"/>
      </w:pPr>
      <w:rPr>
        <w:rFonts w:hint="default"/>
      </w:rPr>
    </w:lvl>
    <w:lvl w:ilvl="5">
      <w:start w:val="1"/>
      <w:numFmt w:val="none"/>
      <w:lvlRestart w:val="0"/>
      <w:lvlText w:val=""/>
      <w:lvlJc w:val="left"/>
      <w:pPr>
        <w:tabs>
          <w:tab w:val="num" w:pos="794"/>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45120B3C"/>
    <w:multiLevelType w:val="hybridMultilevel"/>
    <w:tmpl w:val="F4EA7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664367E"/>
    <w:multiLevelType w:val="hybridMultilevel"/>
    <w:tmpl w:val="572E05F0"/>
    <w:lvl w:ilvl="0" w:tplc="1898E210">
      <w:start w:val="1"/>
      <w:numFmt w:val="bullet"/>
      <w:lvlText w:val="•"/>
      <w:lvlJc w:val="left"/>
      <w:pPr>
        <w:ind w:left="284" w:hanging="284"/>
      </w:pPr>
      <w:rPr>
        <w:rFonts w:ascii="Calibri" w:hAnsi="Calibri" w:hint="default"/>
        <w:sz w:val="20"/>
      </w:rPr>
    </w:lvl>
    <w:lvl w:ilvl="1" w:tplc="0C090001">
      <w:start w:val="1"/>
      <w:numFmt w:val="bullet"/>
      <w:lvlText w:val=""/>
      <w:lvlJc w:val="left"/>
      <w:pPr>
        <w:ind w:left="567" w:hanging="283"/>
      </w:pPr>
      <w:rPr>
        <w:rFonts w:ascii="Symbol" w:hAnsi="Symbol" w:hint="default"/>
      </w:rPr>
    </w:lvl>
    <w:lvl w:ilvl="2" w:tplc="0C090001">
      <w:start w:val="1"/>
      <w:numFmt w:val="bullet"/>
      <w:lvlText w:val=""/>
      <w:lvlJc w:val="left"/>
      <w:pPr>
        <w:ind w:left="851" w:hanging="284"/>
      </w:pPr>
      <w:rPr>
        <w:rFonts w:ascii="Symbol" w:hAnsi="Symbol" w:hint="default"/>
      </w:rPr>
    </w:lvl>
    <w:lvl w:ilvl="3" w:tplc="25CE9DDE">
      <w:start w:val="1"/>
      <w:numFmt w:val="decimal"/>
      <w:lvlRestart w:val="0"/>
      <w:lvlText w:val=""/>
      <w:lvlJc w:val="left"/>
      <w:pPr>
        <w:ind w:left="0" w:firstLine="0"/>
      </w:pPr>
    </w:lvl>
    <w:lvl w:ilvl="4" w:tplc="B31E34B8">
      <w:start w:val="1"/>
      <w:numFmt w:val="decimal"/>
      <w:lvlRestart w:val="0"/>
      <w:lvlText w:val=""/>
      <w:lvlJc w:val="left"/>
      <w:pPr>
        <w:ind w:left="0" w:firstLine="0"/>
      </w:pPr>
    </w:lvl>
    <w:lvl w:ilvl="5" w:tplc="D81AE50A">
      <w:start w:val="1"/>
      <w:numFmt w:val="decimal"/>
      <w:lvlRestart w:val="0"/>
      <w:lvlText w:val=""/>
      <w:lvlJc w:val="left"/>
      <w:pPr>
        <w:ind w:left="0" w:firstLine="0"/>
      </w:pPr>
    </w:lvl>
    <w:lvl w:ilvl="6" w:tplc="5A4EB798">
      <w:start w:val="1"/>
      <w:numFmt w:val="decimal"/>
      <w:lvlRestart w:val="0"/>
      <w:lvlText w:val=""/>
      <w:lvlJc w:val="left"/>
      <w:pPr>
        <w:ind w:left="0" w:firstLine="0"/>
      </w:pPr>
    </w:lvl>
    <w:lvl w:ilvl="7" w:tplc="C612176C">
      <w:start w:val="1"/>
      <w:numFmt w:val="decimal"/>
      <w:lvlRestart w:val="0"/>
      <w:lvlText w:val=""/>
      <w:lvlJc w:val="left"/>
      <w:pPr>
        <w:ind w:left="0" w:firstLine="0"/>
      </w:pPr>
    </w:lvl>
    <w:lvl w:ilvl="8" w:tplc="0750C2FE">
      <w:start w:val="1"/>
      <w:numFmt w:val="decimal"/>
      <w:lvlRestart w:val="0"/>
      <w:lvlText w:val=""/>
      <w:lvlJc w:val="left"/>
      <w:pPr>
        <w:ind w:left="0" w:firstLine="0"/>
      </w:pPr>
    </w:lvl>
  </w:abstractNum>
  <w:abstractNum w:abstractNumId="27" w15:restartNumberingAfterBreak="0">
    <w:nsid w:val="4800645B"/>
    <w:multiLevelType w:val="hybridMultilevel"/>
    <w:tmpl w:val="6A640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CD83BC0"/>
    <w:multiLevelType w:val="multilevel"/>
    <w:tmpl w:val="0804E32C"/>
    <w:styleLink w:val="DHHSTablebullets"/>
    <w:lvl w:ilvl="0">
      <w:start w:val="1"/>
      <w:numFmt w:val="bullet"/>
      <w:lvlText w:val="•"/>
      <w:lvlJc w:val="left"/>
      <w:pPr>
        <w:ind w:left="227" w:hanging="22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1CE244C"/>
    <w:multiLevelType w:val="hybridMultilevel"/>
    <w:tmpl w:val="3FBA0CE4"/>
    <w:styleLink w:val="1111111"/>
    <w:lvl w:ilvl="0" w:tplc="7BB2E54C">
      <w:start w:val="1"/>
      <w:numFmt w:val="decimal"/>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3AB1C59"/>
    <w:multiLevelType w:val="hybridMultilevel"/>
    <w:tmpl w:val="872C2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51541E4"/>
    <w:multiLevelType w:val="hybridMultilevel"/>
    <w:tmpl w:val="6994EE98"/>
    <w:lvl w:ilvl="0" w:tplc="E6447CE2">
      <w:start w:val="1"/>
      <w:numFmt w:val="bullet"/>
      <w:lvlText w:val=""/>
      <w:lvlJc w:val="left"/>
      <w:pPr>
        <w:ind w:left="-720" w:firstLine="0"/>
      </w:pPr>
      <w:rPr>
        <w:rFonts w:ascii="Symbol" w:hAnsi="Symbol" w:hint="default"/>
      </w:rPr>
    </w:lvl>
    <w:lvl w:ilvl="1" w:tplc="0C090003">
      <w:start w:val="1"/>
      <w:numFmt w:val="bullet"/>
      <w:lvlText w:val="o"/>
      <w:lvlJc w:val="left"/>
      <w:pPr>
        <w:ind w:left="0" w:hanging="360"/>
      </w:pPr>
      <w:rPr>
        <w:rFonts w:ascii="Courier New" w:hAnsi="Courier New" w:cs="Courier New" w:hint="default"/>
      </w:rPr>
    </w:lvl>
    <w:lvl w:ilvl="2" w:tplc="0C090005">
      <w:start w:val="1"/>
      <w:numFmt w:val="bullet"/>
      <w:lvlText w:val=""/>
      <w:lvlJc w:val="left"/>
      <w:pPr>
        <w:ind w:left="720" w:hanging="360"/>
      </w:pPr>
      <w:rPr>
        <w:rFonts w:ascii="Wingdings" w:hAnsi="Wingdings" w:hint="default"/>
      </w:rPr>
    </w:lvl>
    <w:lvl w:ilvl="3" w:tplc="0C090001">
      <w:start w:val="1"/>
      <w:numFmt w:val="bullet"/>
      <w:lvlText w:val=""/>
      <w:lvlJc w:val="left"/>
      <w:pPr>
        <w:ind w:left="1440" w:hanging="360"/>
      </w:pPr>
      <w:rPr>
        <w:rFonts w:ascii="Symbol" w:hAnsi="Symbol" w:hint="default"/>
      </w:rPr>
    </w:lvl>
    <w:lvl w:ilvl="4" w:tplc="0C090003">
      <w:start w:val="1"/>
      <w:numFmt w:val="bullet"/>
      <w:lvlText w:val="o"/>
      <w:lvlJc w:val="left"/>
      <w:pPr>
        <w:ind w:left="2160" w:hanging="360"/>
      </w:pPr>
      <w:rPr>
        <w:rFonts w:ascii="Courier New" w:hAnsi="Courier New" w:cs="Courier New" w:hint="default"/>
      </w:rPr>
    </w:lvl>
    <w:lvl w:ilvl="5" w:tplc="0C090005">
      <w:start w:val="1"/>
      <w:numFmt w:val="bullet"/>
      <w:lvlText w:val=""/>
      <w:lvlJc w:val="left"/>
      <w:pPr>
        <w:ind w:left="2880" w:hanging="360"/>
      </w:pPr>
      <w:rPr>
        <w:rFonts w:ascii="Wingdings" w:hAnsi="Wingdings" w:hint="default"/>
      </w:rPr>
    </w:lvl>
    <w:lvl w:ilvl="6" w:tplc="0C090001">
      <w:start w:val="1"/>
      <w:numFmt w:val="bullet"/>
      <w:lvlText w:val=""/>
      <w:lvlJc w:val="left"/>
      <w:pPr>
        <w:ind w:left="3600" w:hanging="360"/>
      </w:pPr>
      <w:rPr>
        <w:rFonts w:ascii="Symbol" w:hAnsi="Symbol" w:hint="default"/>
      </w:rPr>
    </w:lvl>
    <w:lvl w:ilvl="7" w:tplc="0C090003">
      <w:start w:val="1"/>
      <w:numFmt w:val="bullet"/>
      <w:lvlText w:val="o"/>
      <w:lvlJc w:val="left"/>
      <w:pPr>
        <w:ind w:left="4320" w:hanging="360"/>
      </w:pPr>
      <w:rPr>
        <w:rFonts w:ascii="Courier New" w:hAnsi="Courier New" w:cs="Courier New" w:hint="default"/>
      </w:rPr>
    </w:lvl>
    <w:lvl w:ilvl="8" w:tplc="0C090005">
      <w:start w:val="1"/>
      <w:numFmt w:val="bullet"/>
      <w:lvlText w:val=""/>
      <w:lvlJc w:val="left"/>
      <w:pPr>
        <w:ind w:left="5040" w:hanging="360"/>
      </w:pPr>
      <w:rPr>
        <w:rFonts w:ascii="Wingdings" w:hAnsi="Wingdings" w:hint="default"/>
      </w:rPr>
    </w:lvl>
  </w:abstractNum>
  <w:abstractNum w:abstractNumId="32" w15:restartNumberingAfterBreak="0">
    <w:nsid w:val="55264D4B"/>
    <w:multiLevelType w:val="multilevel"/>
    <w:tmpl w:val="04E8A54E"/>
    <w:lvl w:ilvl="0">
      <w:start w:val="1"/>
      <w:numFmt w:val="decimal"/>
      <w:pStyle w:val="DHHStablebullet8pt"/>
      <w:lvlText w:val="%1"/>
      <w:lvlJc w:val="left"/>
      <w:pPr>
        <w:tabs>
          <w:tab w:val="num" w:pos="720"/>
        </w:tabs>
        <w:ind w:left="1134" w:hanging="1134"/>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5CD71AC"/>
    <w:multiLevelType w:val="multilevel"/>
    <w:tmpl w:val="6972A6E4"/>
    <w:lvl w:ilvl="0">
      <w:start w:val="1"/>
      <w:numFmt w:val="decimal"/>
      <w:pStyle w:val="Heading2"/>
      <w:lvlText w:val="%1"/>
      <w:lvlJc w:val="left"/>
      <w:pPr>
        <w:ind w:left="1134" w:hanging="1134"/>
      </w:pPr>
      <w:rPr>
        <w:rFonts w:hint="default"/>
      </w:rPr>
    </w:lvl>
    <w:lvl w:ilvl="1">
      <w:start w:val="1"/>
      <w:numFmt w:val="decimal"/>
      <w:pStyle w:val="Heading3"/>
      <w:lvlText w:val="%1.%2"/>
      <w:lvlJc w:val="left"/>
      <w:pPr>
        <w:tabs>
          <w:tab w:val="num" w:pos="6379"/>
        </w:tabs>
        <w:ind w:left="993" w:firstLine="0"/>
      </w:pPr>
      <w:rPr>
        <w:rFonts w:hint="default"/>
      </w:rPr>
    </w:lvl>
    <w:lvl w:ilvl="2">
      <w:start w:val="1"/>
      <w:numFmt w:val="decimal"/>
      <w:pStyle w:val="Heading4"/>
      <w:lvlText w:val="%1.%2.%3"/>
      <w:lvlJc w:val="left"/>
      <w:pPr>
        <w:ind w:left="1418" w:hanging="1134"/>
      </w:pPr>
      <w:rPr>
        <w:rFonts w:hint="default"/>
      </w:rPr>
    </w:lvl>
    <w:lvl w:ilvl="3">
      <w:start w:val="1"/>
      <w:numFmt w:val="decimal"/>
      <w:lvlRestart w:val="0"/>
      <w:lvlText w:val=""/>
      <w:lvlJc w:val="left"/>
      <w:pPr>
        <w:ind w:left="0" w:firstLine="0"/>
      </w:pPr>
      <w:rPr>
        <w:rFonts w:hint="default"/>
      </w:rPr>
    </w:lvl>
    <w:lvl w:ilvl="4">
      <w:start w:val="1"/>
      <w:numFmt w:val="decimal"/>
      <w:lvlRestart w:val="0"/>
      <w:lvlText w:val=""/>
      <w:lvlJc w:val="left"/>
      <w:pPr>
        <w:ind w:left="0" w:firstLine="0"/>
      </w:pPr>
      <w:rPr>
        <w:rFonts w:hint="default"/>
      </w:rPr>
    </w:lvl>
    <w:lvl w:ilvl="5">
      <w:start w:val="1"/>
      <w:numFmt w:val="decimal"/>
      <w:lvlRestart w:val="0"/>
      <w:lvlText w:val=""/>
      <w:lvlJc w:val="left"/>
      <w:pPr>
        <w:ind w:left="0" w:firstLine="0"/>
      </w:pPr>
      <w:rPr>
        <w:rFonts w:hint="default"/>
      </w:rPr>
    </w:lvl>
    <w:lvl w:ilvl="6">
      <w:start w:val="1"/>
      <w:numFmt w:val="decimal"/>
      <w:lvlRestart w:val="0"/>
      <w:lvlText w:val=""/>
      <w:lvlJc w:val="left"/>
      <w:pPr>
        <w:ind w:left="0" w:firstLine="0"/>
      </w:pPr>
      <w:rPr>
        <w:rFonts w:hint="default"/>
      </w:rPr>
    </w:lvl>
    <w:lvl w:ilvl="7">
      <w:start w:val="1"/>
      <w:numFmt w:val="decimal"/>
      <w:lvlRestart w:val="0"/>
      <w:lvlText w:val=""/>
      <w:lvlJc w:val="left"/>
      <w:pPr>
        <w:ind w:left="0" w:firstLine="0"/>
      </w:pPr>
      <w:rPr>
        <w:rFonts w:hint="default"/>
      </w:rPr>
    </w:lvl>
    <w:lvl w:ilvl="8">
      <w:start w:val="1"/>
      <w:numFmt w:val="decimal"/>
      <w:lvlRestart w:val="0"/>
      <w:lvlText w:val=""/>
      <w:lvlJc w:val="left"/>
      <w:pPr>
        <w:ind w:left="0" w:firstLine="0"/>
      </w:pPr>
      <w:rPr>
        <w:rFonts w:hint="default"/>
      </w:rPr>
    </w:lvl>
  </w:abstractNum>
  <w:abstractNum w:abstractNumId="34" w15:restartNumberingAfterBreak="0">
    <w:nsid w:val="563573D7"/>
    <w:multiLevelType w:val="hybridMultilevel"/>
    <w:tmpl w:val="A05A0686"/>
    <w:lvl w:ilvl="0" w:tplc="6A0A7EA2">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B1142E"/>
    <w:multiLevelType w:val="hybridMultilevel"/>
    <w:tmpl w:val="C1F8E890"/>
    <w:lvl w:ilvl="0" w:tplc="DC729974">
      <w:start w:val="1"/>
      <w:numFmt w:val="bullet"/>
      <w:pStyle w:val="TableFotternotewith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977A31"/>
    <w:multiLevelType w:val="multilevel"/>
    <w:tmpl w:val="EEEA3CAA"/>
    <w:lvl w:ilvl="0">
      <w:start w:val="15"/>
      <w:numFmt w:val="decimal"/>
      <w:lvlText w:val="%1"/>
      <w:lvlJc w:val="left"/>
      <w:pPr>
        <w:ind w:left="860" w:hanging="860"/>
      </w:pPr>
      <w:rPr>
        <w:rFonts w:hint="default"/>
      </w:rPr>
    </w:lvl>
    <w:lvl w:ilvl="1">
      <w:start w:val="4"/>
      <w:numFmt w:val="decimal"/>
      <w:lvlText w:val="%1.%2"/>
      <w:lvlJc w:val="left"/>
      <w:pPr>
        <w:ind w:left="860" w:hanging="860"/>
      </w:pPr>
      <w:rPr>
        <w:rFonts w:hint="default"/>
      </w:rPr>
    </w:lvl>
    <w:lvl w:ilvl="2">
      <w:start w:val="2"/>
      <w:numFmt w:val="decimal"/>
      <w:lvlText w:val="%1.%2.%3"/>
      <w:lvlJc w:val="left"/>
      <w:pPr>
        <w:ind w:left="860" w:hanging="86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BE82BEA"/>
    <w:multiLevelType w:val="hybridMultilevel"/>
    <w:tmpl w:val="8CBA3F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C667F2C"/>
    <w:multiLevelType w:val="hybridMultilevel"/>
    <w:tmpl w:val="10F26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D223182"/>
    <w:multiLevelType w:val="hybridMultilevel"/>
    <w:tmpl w:val="FFFFFFFF"/>
    <w:lvl w:ilvl="0" w:tplc="05F273B6">
      <w:start w:val="1"/>
      <w:numFmt w:val="bullet"/>
      <w:lvlText w:val=""/>
      <w:lvlJc w:val="left"/>
      <w:pPr>
        <w:ind w:left="360" w:hanging="360"/>
      </w:pPr>
      <w:rPr>
        <w:rFonts w:ascii="Symbol" w:hAnsi="Symbol" w:hint="default"/>
      </w:rPr>
    </w:lvl>
    <w:lvl w:ilvl="1" w:tplc="8424FDDA">
      <w:start w:val="1"/>
      <w:numFmt w:val="bullet"/>
      <w:lvlText w:val="o"/>
      <w:lvlJc w:val="left"/>
      <w:pPr>
        <w:ind w:left="1080" w:hanging="360"/>
      </w:pPr>
      <w:rPr>
        <w:rFonts w:ascii="Courier New" w:hAnsi="Courier New" w:hint="default"/>
      </w:rPr>
    </w:lvl>
    <w:lvl w:ilvl="2" w:tplc="55B095EA">
      <w:start w:val="1"/>
      <w:numFmt w:val="bullet"/>
      <w:lvlText w:val=""/>
      <w:lvlJc w:val="left"/>
      <w:pPr>
        <w:ind w:left="1800" w:hanging="360"/>
      </w:pPr>
      <w:rPr>
        <w:rFonts w:ascii="Wingdings" w:hAnsi="Wingdings" w:hint="default"/>
      </w:rPr>
    </w:lvl>
    <w:lvl w:ilvl="3" w:tplc="C4F0CC00">
      <w:start w:val="1"/>
      <w:numFmt w:val="bullet"/>
      <w:lvlText w:val=""/>
      <w:lvlJc w:val="left"/>
      <w:pPr>
        <w:ind w:left="2520" w:hanging="360"/>
      </w:pPr>
      <w:rPr>
        <w:rFonts w:ascii="Symbol" w:hAnsi="Symbol" w:hint="default"/>
      </w:rPr>
    </w:lvl>
    <w:lvl w:ilvl="4" w:tplc="C9D8FD3A">
      <w:start w:val="1"/>
      <w:numFmt w:val="bullet"/>
      <w:lvlText w:val="o"/>
      <w:lvlJc w:val="left"/>
      <w:pPr>
        <w:ind w:left="3240" w:hanging="360"/>
      </w:pPr>
      <w:rPr>
        <w:rFonts w:ascii="Courier New" w:hAnsi="Courier New" w:hint="default"/>
      </w:rPr>
    </w:lvl>
    <w:lvl w:ilvl="5" w:tplc="3CC83DC2">
      <w:start w:val="1"/>
      <w:numFmt w:val="bullet"/>
      <w:lvlText w:val=""/>
      <w:lvlJc w:val="left"/>
      <w:pPr>
        <w:ind w:left="3960" w:hanging="360"/>
      </w:pPr>
      <w:rPr>
        <w:rFonts w:ascii="Wingdings" w:hAnsi="Wingdings" w:hint="default"/>
      </w:rPr>
    </w:lvl>
    <w:lvl w:ilvl="6" w:tplc="93AA4D58">
      <w:start w:val="1"/>
      <w:numFmt w:val="bullet"/>
      <w:lvlText w:val=""/>
      <w:lvlJc w:val="left"/>
      <w:pPr>
        <w:ind w:left="4680" w:hanging="360"/>
      </w:pPr>
      <w:rPr>
        <w:rFonts w:ascii="Symbol" w:hAnsi="Symbol" w:hint="default"/>
      </w:rPr>
    </w:lvl>
    <w:lvl w:ilvl="7" w:tplc="8502409C">
      <w:start w:val="1"/>
      <w:numFmt w:val="bullet"/>
      <w:lvlText w:val="o"/>
      <w:lvlJc w:val="left"/>
      <w:pPr>
        <w:ind w:left="5400" w:hanging="360"/>
      </w:pPr>
      <w:rPr>
        <w:rFonts w:ascii="Courier New" w:hAnsi="Courier New" w:hint="default"/>
      </w:rPr>
    </w:lvl>
    <w:lvl w:ilvl="8" w:tplc="2BBC235E">
      <w:start w:val="1"/>
      <w:numFmt w:val="bullet"/>
      <w:lvlText w:val=""/>
      <w:lvlJc w:val="left"/>
      <w:pPr>
        <w:ind w:left="6120" w:hanging="360"/>
      </w:pPr>
      <w:rPr>
        <w:rFonts w:ascii="Wingdings" w:hAnsi="Wingdings" w:hint="default"/>
      </w:rPr>
    </w:lvl>
  </w:abstractNum>
  <w:abstractNum w:abstractNumId="40" w15:restartNumberingAfterBreak="0">
    <w:nsid w:val="60E02F9F"/>
    <w:multiLevelType w:val="multilevel"/>
    <w:tmpl w:val="76C2818E"/>
    <w:styleLink w:val="ZZNumberedheadings"/>
    <w:lvl w:ilvl="0">
      <w:start w:val="1"/>
      <w:numFmt w:val="decimal"/>
      <w:lvlText w:val="%1"/>
      <w:lvlJc w:val="left"/>
      <w:pPr>
        <w:ind w:left="1134" w:hanging="1134"/>
      </w:pPr>
      <w:rPr>
        <w:rFonts w:hint="default"/>
      </w:rPr>
    </w:lvl>
    <w:lvl w:ilvl="1">
      <w:start w:val="1"/>
      <w:numFmt w:val="decimal"/>
      <w:lvlText w:val="%1.%2"/>
      <w:lvlJc w:val="left"/>
      <w:pPr>
        <w:tabs>
          <w:tab w:val="num" w:pos="5386"/>
        </w:tabs>
        <w:ind w:left="5386" w:hanging="1134"/>
      </w:pPr>
      <w:rPr>
        <w:rFonts w:hint="default"/>
      </w:rPr>
    </w:lvl>
    <w:lvl w:ilvl="2">
      <w:start w:val="1"/>
      <w:numFmt w:val="decimal"/>
      <w:lvlText w:val="%1.%2.%3"/>
      <w:lvlJc w:val="left"/>
      <w:pPr>
        <w:ind w:left="1134" w:hanging="1134"/>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64FE2EA6"/>
    <w:multiLevelType w:val="hybridMultilevel"/>
    <w:tmpl w:val="8D382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E20C9E"/>
    <w:multiLevelType w:val="hybridMultilevel"/>
    <w:tmpl w:val="6AAE22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C3A2DDD"/>
    <w:multiLevelType w:val="multilevel"/>
    <w:tmpl w:val="60AC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3E4E57"/>
    <w:multiLevelType w:val="multilevel"/>
    <w:tmpl w:val="CB80740C"/>
    <w:styleLink w:val="ZZTablenoteroman"/>
    <w:lvl w:ilvl="0">
      <w:start w:val="1"/>
      <w:numFmt w:val="lowerRoman"/>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708A2E44"/>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72A44BA5"/>
    <w:multiLevelType w:val="hybridMultilevel"/>
    <w:tmpl w:val="82D8FA52"/>
    <w:lvl w:ilvl="0" w:tplc="1A22E37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79F4E8A"/>
    <w:multiLevelType w:val="hybridMultilevel"/>
    <w:tmpl w:val="9E00E3EC"/>
    <w:lvl w:ilvl="0" w:tplc="32A8B430">
      <w:start w:val="1"/>
      <w:numFmt w:val="bullet"/>
      <w:pStyle w:val="DHHSbullet1"/>
      <w:lvlText w:val=""/>
      <w:lvlJc w:val="left"/>
      <w:pPr>
        <w:ind w:left="360" w:hanging="360"/>
      </w:pPr>
      <w:rPr>
        <w:rFonts w:ascii="Symbol" w:hAnsi="Symbol" w:hint="default"/>
      </w:rPr>
    </w:lvl>
    <w:lvl w:ilvl="1" w:tplc="0C090003">
      <w:start w:val="1"/>
      <w:numFmt w:val="bullet"/>
      <w:lvlText w:val="o"/>
      <w:lvlJc w:val="left"/>
      <w:pPr>
        <w:ind w:left="665" w:hanging="360"/>
      </w:pPr>
      <w:rPr>
        <w:rFonts w:ascii="Courier New" w:hAnsi="Courier New" w:cs="Courier New" w:hint="default"/>
      </w:rPr>
    </w:lvl>
    <w:lvl w:ilvl="2" w:tplc="0C090005" w:tentative="1">
      <w:start w:val="1"/>
      <w:numFmt w:val="bullet"/>
      <w:lvlText w:val=""/>
      <w:lvlJc w:val="left"/>
      <w:pPr>
        <w:ind w:left="1385" w:hanging="360"/>
      </w:pPr>
      <w:rPr>
        <w:rFonts w:ascii="Wingdings" w:hAnsi="Wingdings" w:hint="default"/>
      </w:rPr>
    </w:lvl>
    <w:lvl w:ilvl="3" w:tplc="0C090001" w:tentative="1">
      <w:start w:val="1"/>
      <w:numFmt w:val="bullet"/>
      <w:lvlText w:val=""/>
      <w:lvlJc w:val="left"/>
      <w:pPr>
        <w:ind w:left="2105" w:hanging="360"/>
      </w:pPr>
      <w:rPr>
        <w:rFonts w:ascii="Symbol" w:hAnsi="Symbol" w:hint="default"/>
      </w:rPr>
    </w:lvl>
    <w:lvl w:ilvl="4" w:tplc="0C090003" w:tentative="1">
      <w:start w:val="1"/>
      <w:numFmt w:val="bullet"/>
      <w:lvlText w:val="o"/>
      <w:lvlJc w:val="left"/>
      <w:pPr>
        <w:ind w:left="2825" w:hanging="360"/>
      </w:pPr>
      <w:rPr>
        <w:rFonts w:ascii="Courier New" w:hAnsi="Courier New" w:cs="Courier New" w:hint="default"/>
      </w:rPr>
    </w:lvl>
    <w:lvl w:ilvl="5" w:tplc="0C090005" w:tentative="1">
      <w:start w:val="1"/>
      <w:numFmt w:val="bullet"/>
      <w:lvlText w:val=""/>
      <w:lvlJc w:val="left"/>
      <w:pPr>
        <w:ind w:left="3545" w:hanging="360"/>
      </w:pPr>
      <w:rPr>
        <w:rFonts w:ascii="Wingdings" w:hAnsi="Wingdings" w:hint="default"/>
      </w:rPr>
    </w:lvl>
    <w:lvl w:ilvl="6" w:tplc="0C090001" w:tentative="1">
      <w:start w:val="1"/>
      <w:numFmt w:val="bullet"/>
      <w:lvlText w:val=""/>
      <w:lvlJc w:val="left"/>
      <w:pPr>
        <w:ind w:left="4265" w:hanging="360"/>
      </w:pPr>
      <w:rPr>
        <w:rFonts w:ascii="Symbol" w:hAnsi="Symbol" w:hint="default"/>
      </w:rPr>
    </w:lvl>
    <w:lvl w:ilvl="7" w:tplc="0C090003" w:tentative="1">
      <w:start w:val="1"/>
      <w:numFmt w:val="bullet"/>
      <w:lvlText w:val="o"/>
      <w:lvlJc w:val="left"/>
      <w:pPr>
        <w:ind w:left="4985" w:hanging="360"/>
      </w:pPr>
      <w:rPr>
        <w:rFonts w:ascii="Courier New" w:hAnsi="Courier New" w:cs="Courier New" w:hint="default"/>
      </w:rPr>
    </w:lvl>
    <w:lvl w:ilvl="8" w:tplc="0C090005" w:tentative="1">
      <w:start w:val="1"/>
      <w:numFmt w:val="bullet"/>
      <w:lvlText w:val=""/>
      <w:lvlJc w:val="left"/>
      <w:pPr>
        <w:ind w:left="5705" w:hanging="360"/>
      </w:pPr>
      <w:rPr>
        <w:rFonts w:ascii="Wingdings" w:hAnsi="Wingdings" w:hint="default"/>
      </w:rPr>
    </w:lvl>
  </w:abstractNum>
  <w:abstractNum w:abstractNumId="48" w15:restartNumberingAfterBreak="0">
    <w:nsid w:val="7906407A"/>
    <w:multiLevelType w:val="hybridMultilevel"/>
    <w:tmpl w:val="AA5AC24E"/>
    <w:styleLink w:val="ZZTablebullets"/>
    <w:lvl w:ilvl="0" w:tplc="1898E210">
      <w:start w:val="1"/>
      <w:numFmt w:val="bullet"/>
      <w:lvlText w:val="•"/>
      <w:lvlJc w:val="left"/>
      <w:pPr>
        <w:ind w:left="284" w:hanging="284"/>
      </w:pPr>
      <w:rPr>
        <w:rFonts w:ascii="Calibri" w:hAnsi="Calibri" w:hint="default"/>
        <w:sz w:val="20"/>
      </w:rPr>
    </w:lvl>
    <w:lvl w:ilvl="1" w:tplc="C2F6E75E">
      <w:start w:val="1"/>
      <w:numFmt w:val="bullet"/>
      <w:lvlRestart w:val="0"/>
      <w:pStyle w:val="DHHSbullet2"/>
      <w:lvlText w:val="–"/>
      <w:lvlJc w:val="left"/>
      <w:pPr>
        <w:ind w:left="567" w:hanging="283"/>
      </w:pPr>
      <w:rPr>
        <w:rFonts w:ascii="Arial" w:hAnsi="Arial" w:hint="default"/>
      </w:rPr>
    </w:lvl>
    <w:lvl w:ilvl="2" w:tplc="A5DA172A">
      <w:start w:val="1"/>
      <w:numFmt w:val="bullet"/>
      <w:lvlRestart w:val="0"/>
      <w:pStyle w:val="DHHSbullet3"/>
      <w:lvlText w:val=""/>
      <w:lvlJc w:val="left"/>
      <w:pPr>
        <w:ind w:left="851" w:hanging="284"/>
      </w:pPr>
      <w:rPr>
        <w:rFonts w:ascii="Wingdings" w:hAnsi="Wingdings" w:hint="default"/>
      </w:rPr>
    </w:lvl>
    <w:lvl w:ilvl="3" w:tplc="25CE9DDE">
      <w:start w:val="1"/>
      <w:numFmt w:val="decimal"/>
      <w:lvlRestart w:val="0"/>
      <w:lvlText w:val=""/>
      <w:lvlJc w:val="left"/>
      <w:pPr>
        <w:ind w:left="0" w:firstLine="0"/>
      </w:pPr>
    </w:lvl>
    <w:lvl w:ilvl="4" w:tplc="B31E34B8">
      <w:start w:val="1"/>
      <w:numFmt w:val="decimal"/>
      <w:lvlRestart w:val="0"/>
      <w:lvlText w:val=""/>
      <w:lvlJc w:val="left"/>
      <w:pPr>
        <w:ind w:left="0" w:firstLine="0"/>
      </w:pPr>
    </w:lvl>
    <w:lvl w:ilvl="5" w:tplc="D81AE50A">
      <w:start w:val="1"/>
      <w:numFmt w:val="decimal"/>
      <w:lvlRestart w:val="0"/>
      <w:lvlText w:val=""/>
      <w:lvlJc w:val="left"/>
      <w:pPr>
        <w:ind w:left="0" w:firstLine="0"/>
      </w:pPr>
    </w:lvl>
    <w:lvl w:ilvl="6" w:tplc="5A4EB798">
      <w:start w:val="1"/>
      <w:numFmt w:val="decimal"/>
      <w:lvlRestart w:val="0"/>
      <w:lvlText w:val=""/>
      <w:lvlJc w:val="left"/>
      <w:pPr>
        <w:ind w:left="0" w:firstLine="0"/>
      </w:pPr>
    </w:lvl>
    <w:lvl w:ilvl="7" w:tplc="C612176C">
      <w:start w:val="1"/>
      <w:numFmt w:val="decimal"/>
      <w:lvlRestart w:val="0"/>
      <w:lvlText w:val=""/>
      <w:lvlJc w:val="left"/>
      <w:pPr>
        <w:ind w:left="0" w:firstLine="0"/>
      </w:pPr>
    </w:lvl>
    <w:lvl w:ilvl="8" w:tplc="0750C2FE">
      <w:start w:val="1"/>
      <w:numFmt w:val="decimal"/>
      <w:lvlRestart w:val="0"/>
      <w:lvlText w:val=""/>
      <w:lvlJc w:val="left"/>
      <w:pPr>
        <w:ind w:left="0" w:firstLine="0"/>
      </w:pPr>
    </w:lvl>
  </w:abstractNum>
  <w:abstractNum w:abstractNumId="49" w15:restartNumberingAfterBreak="0">
    <w:nsid w:val="7E6E15BC"/>
    <w:multiLevelType w:val="hybridMultilevel"/>
    <w:tmpl w:val="FA2AB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E8A3AE5"/>
    <w:multiLevelType w:val="hybridMultilevel"/>
    <w:tmpl w:val="5596A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FD44514"/>
    <w:multiLevelType w:val="hybridMultilevel"/>
    <w:tmpl w:val="1C8805DA"/>
    <w:name w:val="List num"/>
    <w:lvl w:ilvl="0" w:tplc="08FC132A">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80DE43E0">
      <w:start w:val="1"/>
      <w:numFmt w:val="bullet"/>
      <w:lvlText w:val="o"/>
      <w:lvlJc w:val="left"/>
      <w:pPr>
        <w:ind w:left="1440" w:hanging="360"/>
      </w:pPr>
      <w:rPr>
        <w:rFonts w:ascii="Courier New" w:hAnsi="Courier New" w:hint="default"/>
      </w:rPr>
    </w:lvl>
    <w:lvl w:ilvl="2" w:tplc="3CD2A97E">
      <w:start w:val="1"/>
      <w:numFmt w:val="bullet"/>
      <w:lvlText w:val=""/>
      <w:lvlJc w:val="left"/>
      <w:pPr>
        <w:ind w:left="2160" w:hanging="360"/>
      </w:pPr>
      <w:rPr>
        <w:rFonts w:ascii="Wingdings" w:hAnsi="Wingdings" w:hint="default"/>
      </w:rPr>
    </w:lvl>
    <w:lvl w:ilvl="3" w:tplc="E938D12E">
      <w:start w:val="1"/>
      <w:numFmt w:val="bullet"/>
      <w:lvlText w:val=""/>
      <w:lvlJc w:val="left"/>
      <w:pPr>
        <w:ind w:left="2880" w:hanging="360"/>
      </w:pPr>
      <w:rPr>
        <w:rFonts w:ascii="Symbol" w:hAnsi="Symbol" w:hint="default"/>
      </w:rPr>
    </w:lvl>
    <w:lvl w:ilvl="4" w:tplc="830CC958">
      <w:start w:val="1"/>
      <w:numFmt w:val="bullet"/>
      <w:lvlRestart w:val="1"/>
      <w:lvlText w:val="o"/>
      <w:lvlJc w:val="left"/>
      <w:pPr>
        <w:ind w:left="3600" w:hanging="360"/>
      </w:pPr>
      <w:rPr>
        <w:rFonts w:ascii="Courier New" w:hAnsi="Courier New" w:hint="default"/>
      </w:rPr>
    </w:lvl>
    <w:lvl w:ilvl="5" w:tplc="EC5E8AF6">
      <w:start w:val="1"/>
      <w:numFmt w:val="bullet"/>
      <w:lvlText w:val=""/>
      <w:lvlJc w:val="left"/>
      <w:pPr>
        <w:tabs>
          <w:tab w:val="num" w:pos="2345"/>
        </w:tabs>
        <w:ind w:left="4320" w:hanging="360"/>
      </w:pPr>
      <w:rPr>
        <w:rFonts w:ascii="Wingdings" w:hAnsi="Wingdings" w:hint="default"/>
      </w:rPr>
    </w:lvl>
    <w:lvl w:ilvl="6" w:tplc="91840DFC">
      <w:start w:val="1"/>
      <w:numFmt w:val="bullet"/>
      <w:lvlText w:val=""/>
      <w:lvlJc w:val="left"/>
      <w:pPr>
        <w:tabs>
          <w:tab w:val="num" w:pos="2742"/>
        </w:tabs>
        <w:ind w:left="5040" w:hanging="360"/>
      </w:pPr>
      <w:rPr>
        <w:rFonts w:ascii="Symbol" w:hAnsi="Symbol" w:hint="default"/>
      </w:rPr>
    </w:lvl>
    <w:lvl w:ilvl="7" w:tplc="C2CC9646">
      <w:start w:val="1"/>
      <w:numFmt w:val="bullet"/>
      <w:lvlText w:val="o"/>
      <w:lvlJc w:val="left"/>
      <w:pPr>
        <w:tabs>
          <w:tab w:val="num" w:pos="3139"/>
        </w:tabs>
        <w:ind w:left="5760" w:hanging="360"/>
      </w:pPr>
      <w:rPr>
        <w:rFonts w:ascii="Courier New" w:hAnsi="Courier New" w:hint="default"/>
      </w:rPr>
    </w:lvl>
    <w:lvl w:ilvl="8" w:tplc="9848A8C8">
      <w:start w:val="1"/>
      <w:numFmt w:val="bullet"/>
      <w:lvlText w:val=""/>
      <w:lvlJc w:val="left"/>
      <w:pPr>
        <w:tabs>
          <w:tab w:val="num" w:pos="3536"/>
        </w:tabs>
        <w:ind w:left="6480" w:hanging="360"/>
      </w:pPr>
      <w:rPr>
        <w:rFonts w:ascii="Wingdings" w:hAnsi="Wingdings" w:hint="default"/>
      </w:rPr>
    </w:lvl>
  </w:abstractNum>
  <w:num w:numId="1">
    <w:abstractNumId w:val="28"/>
  </w:num>
  <w:num w:numId="2">
    <w:abstractNumId w:val="0"/>
  </w:num>
  <w:num w:numId="3">
    <w:abstractNumId w:val="29"/>
  </w:num>
  <w:num w:numId="4">
    <w:abstractNumId w:val="21"/>
  </w:num>
  <w:num w:numId="5">
    <w:abstractNumId w:val="35"/>
  </w:num>
  <w:num w:numId="6">
    <w:abstractNumId w:val="23"/>
  </w:num>
  <w:num w:numId="7">
    <w:abstractNumId w:val="45"/>
  </w:num>
  <w:num w:numId="8">
    <w:abstractNumId w:val="24"/>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44"/>
  </w:num>
  <w:num w:numId="13">
    <w:abstractNumId w:val="40"/>
  </w:num>
  <w:num w:numId="14">
    <w:abstractNumId w:val="19"/>
  </w:num>
  <w:num w:numId="15">
    <w:abstractNumId w:val="10"/>
  </w:num>
  <w:num w:numId="16">
    <w:abstractNumId w:val="1"/>
  </w:num>
  <w:num w:numId="17">
    <w:abstractNumId w:val="16"/>
  </w:num>
  <w:num w:numId="18">
    <w:abstractNumId w:val="42"/>
  </w:num>
  <w:num w:numId="19">
    <w:abstractNumId w:val="47"/>
  </w:num>
  <w:num w:numId="20">
    <w:abstractNumId w:val="20"/>
  </w:num>
  <w:num w:numId="21">
    <w:abstractNumId w:val="33"/>
  </w:num>
  <w:num w:numId="22">
    <w:abstractNumId w:val="36"/>
  </w:num>
  <w:num w:numId="23">
    <w:abstractNumId w:val="25"/>
  </w:num>
  <w:num w:numId="24">
    <w:abstractNumId w:val="2"/>
  </w:num>
  <w:num w:numId="25">
    <w:abstractNumId w:val="6"/>
  </w:num>
  <w:num w:numId="26">
    <w:abstractNumId w:val="39"/>
  </w:num>
  <w:num w:numId="27">
    <w:abstractNumId w:val="14"/>
  </w:num>
  <w:num w:numId="28">
    <w:abstractNumId w:val="17"/>
  </w:num>
  <w:num w:numId="29">
    <w:abstractNumId w:val="22"/>
  </w:num>
  <w:num w:numId="30">
    <w:abstractNumId w:val="13"/>
  </w:num>
  <w:num w:numId="31">
    <w:abstractNumId w:val="37"/>
  </w:num>
  <w:num w:numId="32">
    <w:abstractNumId w:val="32"/>
    <w:lvlOverride w:ilvl="0">
      <w:lvl w:ilvl="0">
        <w:start w:val="1"/>
        <w:numFmt w:val="bullet"/>
        <w:pStyle w:val="DHHStablebullet8pt"/>
        <w:lvlText w:val="•"/>
        <w:lvlJc w:val="left"/>
        <w:pPr>
          <w:ind w:left="284" w:hanging="284"/>
        </w:pPr>
        <w:rPr>
          <w:rFonts w:ascii="Calibri Light" w:hAnsi="Calibri Light" w:hint="default"/>
        </w:rPr>
      </w:lvl>
    </w:lvlOverride>
  </w:num>
  <w:num w:numId="33">
    <w:abstractNumId w:val="43"/>
  </w:num>
  <w:num w:numId="34">
    <w:abstractNumId w:val="12"/>
  </w:num>
  <w:num w:numId="35">
    <w:abstractNumId w:val="26"/>
  </w:num>
  <w:num w:numId="36">
    <w:abstractNumId w:val="15"/>
  </w:num>
  <w:num w:numId="37">
    <w:abstractNumId w:val="9"/>
  </w:num>
  <w:num w:numId="38">
    <w:abstractNumId w:val="27"/>
  </w:num>
  <w:num w:numId="39">
    <w:abstractNumId w:val="49"/>
  </w:num>
  <w:num w:numId="40">
    <w:abstractNumId w:val="41"/>
  </w:num>
  <w:num w:numId="41">
    <w:abstractNumId w:val="30"/>
  </w:num>
  <w:num w:numId="42">
    <w:abstractNumId w:val="8"/>
  </w:num>
  <w:num w:numId="43">
    <w:abstractNumId w:val="38"/>
  </w:num>
  <w:num w:numId="44">
    <w:abstractNumId w:val="48"/>
  </w:num>
  <w:num w:numId="45">
    <w:abstractNumId w:val="50"/>
  </w:num>
  <w:num w:numId="46">
    <w:abstractNumId w:val="5"/>
  </w:num>
  <w:num w:numId="47">
    <w:abstractNumId w:val="11"/>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33"/>
  </w:num>
  <w:num w:numId="51">
    <w:abstractNumId w:val="33"/>
  </w:num>
  <w:num w:numId="52">
    <w:abstractNumId w:val="33"/>
  </w:num>
  <w:num w:numId="53">
    <w:abstractNumId w:val="33"/>
  </w:num>
  <w:num w:numId="54">
    <w:abstractNumId w:val="33"/>
  </w:num>
  <w:num w:numId="55">
    <w:abstractNumId w:val="34"/>
  </w:num>
  <w:num w:numId="56">
    <w:abstractNumId w:val="4"/>
  </w:num>
  <w:num w:numId="57">
    <w:abstractNumId w:val="46"/>
  </w:num>
  <w:num w:numId="58">
    <w:abstractNumId w:val="33"/>
  </w:num>
  <w:num w:numId="59">
    <w:abstractNumId w:val="33"/>
  </w:num>
  <w:num w:numId="60">
    <w:abstractNumId w:val="31"/>
  </w:num>
  <w:num w:numId="61">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comments" w:formatting="1" w:enforcement="0"/>
  <w:defaultTabStop w:val="720"/>
  <w:evenAndOddHeaders/>
  <w:characterSpacingControl w:val="doNotCompress"/>
  <w:hdrShapeDefaults>
    <o:shapedefaults v:ext="edit" spidmax="2078"/>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Q0NDG1NLE0NTIwNzNU0lEKTi0uzszPAykwrAUA8sTXqCwAAAA="/>
  </w:docVars>
  <w:rsids>
    <w:rsidRoot w:val="00F74A3E"/>
    <w:rsid w:val="00000041"/>
    <w:rsid w:val="0000017B"/>
    <w:rsid w:val="0000025F"/>
    <w:rsid w:val="0000033C"/>
    <w:rsid w:val="000003A0"/>
    <w:rsid w:val="000005C3"/>
    <w:rsid w:val="000006A4"/>
    <w:rsid w:val="00000726"/>
    <w:rsid w:val="00000775"/>
    <w:rsid w:val="000007C6"/>
    <w:rsid w:val="00000896"/>
    <w:rsid w:val="000008A3"/>
    <w:rsid w:val="0000096B"/>
    <w:rsid w:val="000009A7"/>
    <w:rsid w:val="00000BF3"/>
    <w:rsid w:val="00000C4B"/>
    <w:rsid w:val="00000D23"/>
    <w:rsid w:val="00000DEC"/>
    <w:rsid w:val="00001132"/>
    <w:rsid w:val="0000114C"/>
    <w:rsid w:val="00001334"/>
    <w:rsid w:val="0000148D"/>
    <w:rsid w:val="000014B4"/>
    <w:rsid w:val="00001569"/>
    <w:rsid w:val="0000163C"/>
    <w:rsid w:val="000018C2"/>
    <w:rsid w:val="00001B02"/>
    <w:rsid w:val="00001B67"/>
    <w:rsid w:val="00001C2A"/>
    <w:rsid w:val="00001C35"/>
    <w:rsid w:val="00001C8A"/>
    <w:rsid w:val="00001C94"/>
    <w:rsid w:val="00001CD2"/>
    <w:rsid w:val="00001F27"/>
    <w:rsid w:val="00001FEB"/>
    <w:rsid w:val="000021C4"/>
    <w:rsid w:val="0000223B"/>
    <w:rsid w:val="00002278"/>
    <w:rsid w:val="000023E1"/>
    <w:rsid w:val="00002477"/>
    <w:rsid w:val="000024F0"/>
    <w:rsid w:val="000026B3"/>
    <w:rsid w:val="000026DF"/>
    <w:rsid w:val="0000272E"/>
    <w:rsid w:val="00002749"/>
    <w:rsid w:val="00002932"/>
    <w:rsid w:val="00002990"/>
    <w:rsid w:val="00002AE1"/>
    <w:rsid w:val="00002B1C"/>
    <w:rsid w:val="00002DF1"/>
    <w:rsid w:val="00002F6F"/>
    <w:rsid w:val="0000312C"/>
    <w:rsid w:val="0000319E"/>
    <w:rsid w:val="000032B8"/>
    <w:rsid w:val="000034FA"/>
    <w:rsid w:val="00003592"/>
    <w:rsid w:val="000036E7"/>
    <w:rsid w:val="000039EA"/>
    <w:rsid w:val="00003A20"/>
    <w:rsid w:val="00003AD2"/>
    <w:rsid w:val="00003CBE"/>
    <w:rsid w:val="00003F6B"/>
    <w:rsid w:val="00003FD7"/>
    <w:rsid w:val="0000419C"/>
    <w:rsid w:val="00004351"/>
    <w:rsid w:val="000043E3"/>
    <w:rsid w:val="00004505"/>
    <w:rsid w:val="00004557"/>
    <w:rsid w:val="000045B7"/>
    <w:rsid w:val="0000470C"/>
    <w:rsid w:val="0000484A"/>
    <w:rsid w:val="000048A2"/>
    <w:rsid w:val="000048AC"/>
    <w:rsid w:val="000048AE"/>
    <w:rsid w:val="0000497E"/>
    <w:rsid w:val="00004B4F"/>
    <w:rsid w:val="00004BAF"/>
    <w:rsid w:val="00004C07"/>
    <w:rsid w:val="00004C6A"/>
    <w:rsid w:val="00004CC4"/>
    <w:rsid w:val="00004CE3"/>
    <w:rsid w:val="00004D82"/>
    <w:rsid w:val="00004F2B"/>
    <w:rsid w:val="00005027"/>
    <w:rsid w:val="000051CD"/>
    <w:rsid w:val="00005225"/>
    <w:rsid w:val="000052C7"/>
    <w:rsid w:val="000054CE"/>
    <w:rsid w:val="0000554A"/>
    <w:rsid w:val="000055BC"/>
    <w:rsid w:val="000055EB"/>
    <w:rsid w:val="00005662"/>
    <w:rsid w:val="00005706"/>
    <w:rsid w:val="0000591C"/>
    <w:rsid w:val="00005ABC"/>
    <w:rsid w:val="00005B93"/>
    <w:rsid w:val="00005C2B"/>
    <w:rsid w:val="00005CCA"/>
    <w:rsid w:val="00005D3A"/>
    <w:rsid w:val="00005DB2"/>
    <w:rsid w:val="00005E45"/>
    <w:rsid w:val="00005FBE"/>
    <w:rsid w:val="00006004"/>
    <w:rsid w:val="0000604A"/>
    <w:rsid w:val="0000606D"/>
    <w:rsid w:val="00006377"/>
    <w:rsid w:val="0000643E"/>
    <w:rsid w:val="0000649E"/>
    <w:rsid w:val="000064DD"/>
    <w:rsid w:val="00006578"/>
    <w:rsid w:val="0000662B"/>
    <w:rsid w:val="000066BF"/>
    <w:rsid w:val="000068BE"/>
    <w:rsid w:val="0000691B"/>
    <w:rsid w:val="00006925"/>
    <w:rsid w:val="0000694F"/>
    <w:rsid w:val="00006985"/>
    <w:rsid w:val="00006B0F"/>
    <w:rsid w:val="00006BE1"/>
    <w:rsid w:val="00006C6F"/>
    <w:rsid w:val="00006D8B"/>
    <w:rsid w:val="00006E51"/>
    <w:rsid w:val="00006E60"/>
    <w:rsid w:val="00006F04"/>
    <w:rsid w:val="00007203"/>
    <w:rsid w:val="000073E9"/>
    <w:rsid w:val="00007501"/>
    <w:rsid w:val="0000767A"/>
    <w:rsid w:val="000076AB"/>
    <w:rsid w:val="00007736"/>
    <w:rsid w:val="00007AA9"/>
    <w:rsid w:val="00007AC5"/>
    <w:rsid w:val="00007B1C"/>
    <w:rsid w:val="00007B23"/>
    <w:rsid w:val="00007B89"/>
    <w:rsid w:val="00007BBF"/>
    <w:rsid w:val="00007C9E"/>
    <w:rsid w:val="00007D06"/>
    <w:rsid w:val="00007D4D"/>
    <w:rsid w:val="00007F7D"/>
    <w:rsid w:val="0000BC3D"/>
    <w:rsid w:val="0001017A"/>
    <w:rsid w:val="00010220"/>
    <w:rsid w:val="00010246"/>
    <w:rsid w:val="00010334"/>
    <w:rsid w:val="000103FE"/>
    <w:rsid w:val="00010408"/>
    <w:rsid w:val="00010469"/>
    <w:rsid w:val="0001074F"/>
    <w:rsid w:val="0001080C"/>
    <w:rsid w:val="00010996"/>
    <w:rsid w:val="00010B4E"/>
    <w:rsid w:val="00010B97"/>
    <w:rsid w:val="00010BC8"/>
    <w:rsid w:val="00010C31"/>
    <w:rsid w:val="00010CA7"/>
    <w:rsid w:val="00010E95"/>
    <w:rsid w:val="00010FA4"/>
    <w:rsid w:val="0001109D"/>
    <w:rsid w:val="00011193"/>
    <w:rsid w:val="00011258"/>
    <w:rsid w:val="00011263"/>
    <w:rsid w:val="0001131D"/>
    <w:rsid w:val="00011654"/>
    <w:rsid w:val="000117CC"/>
    <w:rsid w:val="0001186B"/>
    <w:rsid w:val="00011904"/>
    <w:rsid w:val="000119C9"/>
    <w:rsid w:val="00011AAA"/>
    <w:rsid w:val="00011B3A"/>
    <w:rsid w:val="00011E00"/>
    <w:rsid w:val="00011F7A"/>
    <w:rsid w:val="00012012"/>
    <w:rsid w:val="000120E3"/>
    <w:rsid w:val="000120FD"/>
    <w:rsid w:val="000122BE"/>
    <w:rsid w:val="000122FC"/>
    <w:rsid w:val="0001232C"/>
    <w:rsid w:val="00012350"/>
    <w:rsid w:val="00012577"/>
    <w:rsid w:val="00012589"/>
    <w:rsid w:val="000125EF"/>
    <w:rsid w:val="00012661"/>
    <w:rsid w:val="000127F5"/>
    <w:rsid w:val="00012835"/>
    <w:rsid w:val="000128C4"/>
    <w:rsid w:val="000128E4"/>
    <w:rsid w:val="00012936"/>
    <w:rsid w:val="00012B47"/>
    <w:rsid w:val="00012BE1"/>
    <w:rsid w:val="00012EF0"/>
    <w:rsid w:val="0001300F"/>
    <w:rsid w:val="00013162"/>
    <w:rsid w:val="0001318B"/>
    <w:rsid w:val="0001321C"/>
    <w:rsid w:val="000132E8"/>
    <w:rsid w:val="00013349"/>
    <w:rsid w:val="0001334E"/>
    <w:rsid w:val="0001365C"/>
    <w:rsid w:val="000137F3"/>
    <w:rsid w:val="000139B1"/>
    <w:rsid w:val="00013B4E"/>
    <w:rsid w:val="00013B75"/>
    <w:rsid w:val="00013D29"/>
    <w:rsid w:val="00013E07"/>
    <w:rsid w:val="00013E65"/>
    <w:rsid w:val="00013F1B"/>
    <w:rsid w:val="00013F22"/>
    <w:rsid w:val="00013F27"/>
    <w:rsid w:val="00014073"/>
    <w:rsid w:val="0001409F"/>
    <w:rsid w:val="000140C9"/>
    <w:rsid w:val="00014218"/>
    <w:rsid w:val="00014481"/>
    <w:rsid w:val="00014659"/>
    <w:rsid w:val="00014756"/>
    <w:rsid w:val="000147A4"/>
    <w:rsid w:val="0001498E"/>
    <w:rsid w:val="00014ABF"/>
    <w:rsid w:val="00014C77"/>
    <w:rsid w:val="00014DDF"/>
    <w:rsid w:val="00014E47"/>
    <w:rsid w:val="00014E9F"/>
    <w:rsid w:val="00014EA4"/>
    <w:rsid w:val="00014EF9"/>
    <w:rsid w:val="00014EFF"/>
    <w:rsid w:val="00014FC4"/>
    <w:rsid w:val="00015055"/>
    <w:rsid w:val="000150B5"/>
    <w:rsid w:val="000150BC"/>
    <w:rsid w:val="000151AA"/>
    <w:rsid w:val="000151E5"/>
    <w:rsid w:val="0001521A"/>
    <w:rsid w:val="0001533D"/>
    <w:rsid w:val="000153B3"/>
    <w:rsid w:val="000153B7"/>
    <w:rsid w:val="00015486"/>
    <w:rsid w:val="00015547"/>
    <w:rsid w:val="00015796"/>
    <w:rsid w:val="000157A5"/>
    <w:rsid w:val="0001599C"/>
    <w:rsid w:val="000159B2"/>
    <w:rsid w:val="00015A85"/>
    <w:rsid w:val="00015B66"/>
    <w:rsid w:val="00015BF4"/>
    <w:rsid w:val="00015CC3"/>
    <w:rsid w:val="00015E91"/>
    <w:rsid w:val="00015EB7"/>
    <w:rsid w:val="00016212"/>
    <w:rsid w:val="000162FD"/>
    <w:rsid w:val="000162FF"/>
    <w:rsid w:val="00016311"/>
    <w:rsid w:val="000164A8"/>
    <w:rsid w:val="00016553"/>
    <w:rsid w:val="0001659E"/>
    <w:rsid w:val="000165FA"/>
    <w:rsid w:val="0001680C"/>
    <w:rsid w:val="00016862"/>
    <w:rsid w:val="00016C13"/>
    <w:rsid w:val="00016C59"/>
    <w:rsid w:val="00016F88"/>
    <w:rsid w:val="00016F8B"/>
    <w:rsid w:val="00016FCE"/>
    <w:rsid w:val="00017035"/>
    <w:rsid w:val="000170B2"/>
    <w:rsid w:val="0001725C"/>
    <w:rsid w:val="00017279"/>
    <w:rsid w:val="00017406"/>
    <w:rsid w:val="00017411"/>
    <w:rsid w:val="00017464"/>
    <w:rsid w:val="00017484"/>
    <w:rsid w:val="00017488"/>
    <w:rsid w:val="00017708"/>
    <w:rsid w:val="000177C2"/>
    <w:rsid w:val="00017885"/>
    <w:rsid w:val="000179CF"/>
    <w:rsid w:val="00017A66"/>
    <w:rsid w:val="00017B40"/>
    <w:rsid w:val="00017B6B"/>
    <w:rsid w:val="00017B71"/>
    <w:rsid w:val="00017B8F"/>
    <w:rsid w:val="00017B9C"/>
    <w:rsid w:val="00017C47"/>
    <w:rsid w:val="00017C7D"/>
    <w:rsid w:val="00017CCE"/>
    <w:rsid w:val="00017D1A"/>
    <w:rsid w:val="00017F91"/>
    <w:rsid w:val="0002000F"/>
    <w:rsid w:val="00020138"/>
    <w:rsid w:val="00020284"/>
    <w:rsid w:val="00020377"/>
    <w:rsid w:val="00020697"/>
    <w:rsid w:val="000206DE"/>
    <w:rsid w:val="00020734"/>
    <w:rsid w:val="0002085F"/>
    <w:rsid w:val="0002093E"/>
    <w:rsid w:val="000209DB"/>
    <w:rsid w:val="00020AAB"/>
    <w:rsid w:val="00020C0C"/>
    <w:rsid w:val="00020F27"/>
    <w:rsid w:val="00020FCB"/>
    <w:rsid w:val="00021061"/>
    <w:rsid w:val="00021096"/>
    <w:rsid w:val="000210E8"/>
    <w:rsid w:val="000212A2"/>
    <w:rsid w:val="000216EE"/>
    <w:rsid w:val="000216FE"/>
    <w:rsid w:val="00021769"/>
    <w:rsid w:val="000219EB"/>
    <w:rsid w:val="00021A34"/>
    <w:rsid w:val="00021A8F"/>
    <w:rsid w:val="00021ADD"/>
    <w:rsid w:val="00021B1F"/>
    <w:rsid w:val="00021B5D"/>
    <w:rsid w:val="00021C66"/>
    <w:rsid w:val="00021CE1"/>
    <w:rsid w:val="00021DDC"/>
    <w:rsid w:val="00021E41"/>
    <w:rsid w:val="00021EC5"/>
    <w:rsid w:val="000221CD"/>
    <w:rsid w:val="000221F4"/>
    <w:rsid w:val="00022283"/>
    <w:rsid w:val="0002238E"/>
    <w:rsid w:val="00022441"/>
    <w:rsid w:val="0002270E"/>
    <w:rsid w:val="000227CD"/>
    <w:rsid w:val="00022A07"/>
    <w:rsid w:val="00022A52"/>
    <w:rsid w:val="00022A5C"/>
    <w:rsid w:val="00022C36"/>
    <w:rsid w:val="00022CF0"/>
    <w:rsid w:val="00022D24"/>
    <w:rsid w:val="00022D9D"/>
    <w:rsid w:val="00022DCC"/>
    <w:rsid w:val="00022E2A"/>
    <w:rsid w:val="00022E42"/>
    <w:rsid w:val="00022E60"/>
    <w:rsid w:val="00022EC8"/>
    <w:rsid w:val="00022F0F"/>
    <w:rsid w:val="000232FB"/>
    <w:rsid w:val="0002334C"/>
    <w:rsid w:val="000233E0"/>
    <w:rsid w:val="000235A7"/>
    <w:rsid w:val="00023965"/>
    <w:rsid w:val="000239A9"/>
    <w:rsid w:val="000239EF"/>
    <w:rsid w:val="00023AA9"/>
    <w:rsid w:val="00023B95"/>
    <w:rsid w:val="00023BA1"/>
    <w:rsid w:val="00023C18"/>
    <w:rsid w:val="00023C26"/>
    <w:rsid w:val="00023CC9"/>
    <w:rsid w:val="00023CE7"/>
    <w:rsid w:val="00023E6C"/>
    <w:rsid w:val="00023F61"/>
    <w:rsid w:val="0002423E"/>
    <w:rsid w:val="00024339"/>
    <w:rsid w:val="000243BF"/>
    <w:rsid w:val="000243EA"/>
    <w:rsid w:val="00024475"/>
    <w:rsid w:val="00024666"/>
    <w:rsid w:val="00024853"/>
    <w:rsid w:val="00024A3A"/>
    <w:rsid w:val="00024C38"/>
    <w:rsid w:val="00025033"/>
    <w:rsid w:val="0002504C"/>
    <w:rsid w:val="000250C5"/>
    <w:rsid w:val="00025150"/>
    <w:rsid w:val="00025156"/>
    <w:rsid w:val="0002551E"/>
    <w:rsid w:val="00025632"/>
    <w:rsid w:val="00025662"/>
    <w:rsid w:val="00025676"/>
    <w:rsid w:val="000258D7"/>
    <w:rsid w:val="000258EE"/>
    <w:rsid w:val="00025BB4"/>
    <w:rsid w:val="00025CC5"/>
    <w:rsid w:val="00025E5E"/>
    <w:rsid w:val="00025E70"/>
    <w:rsid w:val="00025FB4"/>
    <w:rsid w:val="00025FEF"/>
    <w:rsid w:val="00026140"/>
    <w:rsid w:val="000261A1"/>
    <w:rsid w:val="0002638A"/>
    <w:rsid w:val="000263CF"/>
    <w:rsid w:val="00026402"/>
    <w:rsid w:val="0002652F"/>
    <w:rsid w:val="0002671B"/>
    <w:rsid w:val="000267A6"/>
    <w:rsid w:val="000268F6"/>
    <w:rsid w:val="00026A02"/>
    <w:rsid w:val="00026BC4"/>
    <w:rsid w:val="00026BFE"/>
    <w:rsid w:val="00026C19"/>
    <w:rsid w:val="00026C37"/>
    <w:rsid w:val="00026C44"/>
    <w:rsid w:val="00026E48"/>
    <w:rsid w:val="00027172"/>
    <w:rsid w:val="0002719C"/>
    <w:rsid w:val="00027216"/>
    <w:rsid w:val="0002729E"/>
    <w:rsid w:val="00027357"/>
    <w:rsid w:val="0002739F"/>
    <w:rsid w:val="0002749D"/>
    <w:rsid w:val="00027627"/>
    <w:rsid w:val="000276F7"/>
    <w:rsid w:val="00027853"/>
    <w:rsid w:val="00027894"/>
    <w:rsid w:val="0002789B"/>
    <w:rsid w:val="000278C7"/>
    <w:rsid w:val="000279DD"/>
    <w:rsid w:val="00027C98"/>
    <w:rsid w:val="00027CC9"/>
    <w:rsid w:val="00027D36"/>
    <w:rsid w:val="00027D51"/>
    <w:rsid w:val="00027DF5"/>
    <w:rsid w:val="00027E1D"/>
    <w:rsid w:val="00027EEC"/>
    <w:rsid w:val="0002FC7B"/>
    <w:rsid w:val="00030091"/>
    <w:rsid w:val="000301B8"/>
    <w:rsid w:val="00030375"/>
    <w:rsid w:val="0003037B"/>
    <w:rsid w:val="0003040A"/>
    <w:rsid w:val="0003052E"/>
    <w:rsid w:val="0003054C"/>
    <w:rsid w:val="00030569"/>
    <w:rsid w:val="0003069B"/>
    <w:rsid w:val="000307B1"/>
    <w:rsid w:val="00030939"/>
    <w:rsid w:val="00030A7E"/>
    <w:rsid w:val="00030AF4"/>
    <w:rsid w:val="00030B1A"/>
    <w:rsid w:val="00030BE9"/>
    <w:rsid w:val="00030C02"/>
    <w:rsid w:val="00030D7E"/>
    <w:rsid w:val="00030DE4"/>
    <w:rsid w:val="00030E0C"/>
    <w:rsid w:val="00031015"/>
    <w:rsid w:val="000311DA"/>
    <w:rsid w:val="00031258"/>
    <w:rsid w:val="0003131B"/>
    <w:rsid w:val="00031504"/>
    <w:rsid w:val="00031552"/>
    <w:rsid w:val="000315E2"/>
    <w:rsid w:val="0003176B"/>
    <w:rsid w:val="000317B6"/>
    <w:rsid w:val="000317CF"/>
    <w:rsid w:val="000318BF"/>
    <w:rsid w:val="000318F6"/>
    <w:rsid w:val="00031A03"/>
    <w:rsid w:val="00031CA6"/>
    <w:rsid w:val="00031D32"/>
    <w:rsid w:val="00031D9F"/>
    <w:rsid w:val="00031DC5"/>
    <w:rsid w:val="00031EA6"/>
    <w:rsid w:val="00031F4A"/>
    <w:rsid w:val="0003211B"/>
    <w:rsid w:val="0003218E"/>
    <w:rsid w:val="000322CA"/>
    <w:rsid w:val="00032746"/>
    <w:rsid w:val="00032858"/>
    <w:rsid w:val="00032B00"/>
    <w:rsid w:val="00032C03"/>
    <w:rsid w:val="00032E7A"/>
    <w:rsid w:val="000330B8"/>
    <w:rsid w:val="00033140"/>
    <w:rsid w:val="000332E1"/>
    <w:rsid w:val="0003345D"/>
    <w:rsid w:val="000334F8"/>
    <w:rsid w:val="0003352D"/>
    <w:rsid w:val="0003371F"/>
    <w:rsid w:val="0003373E"/>
    <w:rsid w:val="00033870"/>
    <w:rsid w:val="00033B0A"/>
    <w:rsid w:val="00033C8A"/>
    <w:rsid w:val="00033DE3"/>
    <w:rsid w:val="00033E26"/>
    <w:rsid w:val="00034056"/>
    <w:rsid w:val="00034156"/>
    <w:rsid w:val="000342C7"/>
    <w:rsid w:val="00034316"/>
    <w:rsid w:val="00034328"/>
    <w:rsid w:val="000344D2"/>
    <w:rsid w:val="00034687"/>
    <w:rsid w:val="000346ED"/>
    <w:rsid w:val="00034975"/>
    <w:rsid w:val="00034C96"/>
    <w:rsid w:val="00034CE0"/>
    <w:rsid w:val="00034D75"/>
    <w:rsid w:val="00034D93"/>
    <w:rsid w:val="00034DA9"/>
    <w:rsid w:val="00034E53"/>
    <w:rsid w:val="00034FCE"/>
    <w:rsid w:val="000351BE"/>
    <w:rsid w:val="00035201"/>
    <w:rsid w:val="00035239"/>
    <w:rsid w:val="000352E4"/>
    <w:rsid w:val="00035355"/>
    <w:rsid w:val="0003548E"/>
    <w:rsid w:val="0003557B"/>
    <w:rsid w:val="00035785"/>
    <w:rsid w:val="00035C0A"/>
    <w:rsid w:val="00035E8C"/>
    <w:rsid w:val="00035EFE"/>
    <w:rsid w:val="00035F5A"/>
    <w:rsid w:val="00035FA1"/>
    <w:rsid w:val="00036017"/>
    <w:rsid w:val="00036022"/>
    <w:rsid w:val="000360D3"/>
    <w:rsid w:val="000360D7"/>
    <w:rsid w:val="000362B5"/>
    <w:rsid w:val="000362BA"/>
    <w:rsid w:val="00036357"/>
    <w:rsid w:val="00036406"/>
    <w:rsid w:val="0003653A"/>
    <w:rsid w:val="0003657D"/>
    <w:rsid w:val="000366EF"/>
    <w:rsid w:val="00036797"/>
    <w:rsid w:val="000367E5"/>
    <w:rsid w:val="00036A83"/>
    <w:rsid w:val="00036DDA"/>
    <w:rsid w:val="00036EE5"/>
    <w:rsid w:val="00036F06"/>
    <w:rsid w:val="00036F0F"/>
    <w:rsid w:val="000370EB"/>
    <w:rsid w:val="0003711E"/>
    <w:rsid w:val="0003717B"/>
    <w:rsid w:val="000373A9"/>
    <w:rsid w:val="00037400"/>
    <w:rsid w:val="0003777D"/>
    <w:rsid w:val="0003786E"/>
    <w:rsid w:val="00037B14"/>
    <w:rsid w:val="00037BED"/>
    <w:rsid w:val="00037BEE"/>
    <w:rsid w:val="00037C92"/>
    <w:rsid w:val="00037DBD"/>
    <w:rsid w:val="00037DE0"/>
    <w:rsid w:val="00037ECE"/>
    <w:rsid w:val="0004021B"/>
    <w:rsid w:val="0004030A"/>
    <w:rsid w:val="0004042F"/>
    <w:rsid w:val="00040488"/>
    <w:rsid w:val="000405A4"/>
    <w:rsid w:val="000408D0"/>
    <w:rsid w:val="00040974"/>
    <w:rsid w:val="000409EA"/>
    <w:rsid w:val="00040A23"/>
    <w:rsid w:val="00040A31"/>
    <w:rsid w:val="00040B0A"/>
    <w:rsid w:val="00040B58"/>
    <w:rsid w:val="00041007"/>
    <w:rsid w:val="00041131"/>
    <w:rsid w:val="0004126A"/>
    <w:rsid w:val="00041356"/>
    <w:rsid w:val="00041457"/>
    <w:rsid w:val="00041504"/>
    <w:rsid w:val="00041615"/>
    <w:rsid w:val="00041662"/>
    <w:rsid w:val="000418C1"/>
    <w:rsid w:val="000419A8"/>
    <w:rsid w:val="000419B9"/>
    <w:rsid w:val="00041A69"/>
    <w:rsid w:val="00041AFD"/>
    <w:rsid w:val="00041B1C"/>
    <w:rsid w:val="00041B33"/>
    <w:rsid w:val="00041B9C"/>
    <w:rsid w:val="00041BB9"/>
    <w:rsid w:val="00041CB8"/>
    <w:rsid w:val="00041D70"/>
    <w:rsid w:val="00041E48"/>
    <w:rsid w:val="00041EA0"/>
    <w:rsid w:val="00041FC3"/>
    <w:rsid w:val="00042085"/>
    <w:rsid w:val="000420A5"/>
    <w:rsid w:val="000420D8"/>
    <w:rsid w:val="000423AA"/>
    <w:rsid w:val="00042491"/>
    <w:rsid w:val="00042779"/>
    <w:rsid w:val="000428DC"/>
    <w:rsid w:val="00042992"/>
    <w:rsid w:val="000429ED"/>
    <w:rsid w:val="00042C61"/>
    <w:rsid w:val="00042CD6"/>
    <w:rsid w:val="00042CDE"/>
    <w:rsid w:val="00042D2E"/>
    <w:rsid w:val="00042D9E"/>
    <w:rsid w:val="00042EFF"/>
    <w:rsid w:val="00042F3A"/>
    <w:rsid w:val="00042FEF"/>
    <w:rsid w:val="000430B7"/>
    <w:rsid w:val="000431AB"/>
    <w:rsid w:val="00043385"/>
    <w:rsid w:val="0004344F"/>
    <w:rsid w:val="0004359C"/>
    <w:rsid w:val="000436EB"/>
    <w:rsid w:val="00043730"/>
    <w:rsid w:val="000437AB"/>
    <w:rsid w:val="00043916"/>
    <w:rsid w:val="00043A0C"/>
    <w:rsid w:val="00043C3D"/>
    <w:rsid w:val="00043C6E"/>
    <w:rsid w:val="00043CDF"/>
    <w:rsid w:val="00043DE8"/>
    <w:rsid w:val="00043ECC"/>
    <w:rsid w:val="00043EF4"/>
    <w:rsid w:val="00043FD2"/>
    <w:rsid w:val="0004411E"/>
    <w:rsid w:val="00044137"/>
    <w:rsid w:val="0004434F"/>
    <w:rsid w:val="000445BB"/>
    <w:rsid w:val="0004466D"/>
    <w:rsid w:val="00044843"/>
    <w:rsid w:val="00044897"/>
    <w:rsid w:val="0004490A"/>
    <w:rsid w:val="00044A86"/>
    <w:rsid w:val="00044C89"/>
    <w:rsid w:val="00044CE9"/>
    <w:rsid w:val="00044D3F"/>
    <w:rsid w:val="00044E0C"/>
    <w:rsid w:val="00044EF1"/>
    <w:rsid w:val="000450B6"/>
    <w:rsid w:val="0004527D"/>
    <w:rsid w:val="000453FB"/>
    <w:rsid w:val="00045402"/>
    <w:rsid w:val="00045552"/>
    <w:rsid w:val="000455F5"/>
    <w:rsid w:val="00045691"/>
    <w:rsid w:val="00045754"/>
    <w:rsid w:val="00045764"/>
    <w:rsid w:val="00045911"/>
    <w:rsid w:val="00045ACB"/>
    <w:rsid w:val="00045B3A"/>
    <w:rsid w:val="00045DE9"/>
    <w:rsid w:val="00045DF4"/>
    <w:rsid w:val="00045E8F"/>
    <w:rsid w:val="00045F5D"/>
    <w:rsid w:val="00045F61"/>
    <w:rsid w:val="00045FE6"/>
    <w:rsid w:val="0004608E"/>
    <w:rsid w:val="00046105"/>
    <w:rsid w:val="00046195"/>
    <w:rsid w:val="00046233"/>
    <w:rsid w:val="00046240"/>
    <w:rsid w:val="00046249"/>
    <w:rsid w:val="00046494"/>
    <w:rsid w:val="000465D3"/>
    <w:rsid w:val="00046713"/>
    <w:rsid w:val="00046943"/>
    <w:rsid w:val="00046953"/>
    <w:rsid w:val="00046956"/>
    <w:rsid w:val="00046B7F"/>
    <w:rsid w:val="00046BEF"/>
    <w:rsid w:val="00046C90"/>
    <w:rsid w:val="00046E09"/>
    <w:rsid w:val="00046EE7"/>
    <w:rsid w:val="000470A3"/>
    <w:rsid w:val="0004727E"/>
    <w:rsid w:val="000474DC"/>
    <w:rsid w:val="000475D9"/>
    <w:rsid w:val="00047B54"/>
    <w:rsid w:val="00047ECC"/>
    <w:rsid w:val="00047ED1"/>
    <w:rsid w:val="00047F94"/>
    <w:rsid w:val="00047FAE"/>
    <w:rsid w:val="00050371"/>
    <w:rsid w:val="000503B6"/>
    <w:rsid w:val="00050445"/>
    <w:rsid w:val="00050474"/>
    <w:rsid w:val="000505DF"/>
    <w:rsid w:val="000506F3"/>
    <w:rsid w:val="000507BB"/>
    <w:rsid w:val="000508A9"/>
    <w:rsid w:val="000508BC"/>
    <w:rsid w:val="000509DF"/>
    <w:rsid w:val="00050B81"/>
    <w:rsid w:val="00050C32"/>
    <w:rsid w:val="00050E26"/>
    <w:rsid w:val="00050E93"/>
    <w:rsid w:val="000513AC"/>
    <w:rsid w:val="0005161C"/>
    <w:rsid w:val="000517A8"/>
    <w:rsid w:val="000517B4"/>
    <w:rsid w:val="00051989"/>
    <w:rsid w:val="00051A69"/>
    <w:rsid w:val="00051BC0"/>
    <w:rsid w:val="00051C0A"/>
    <w:rsid w:val="00051D22"/>
    <w:rsid w:val="00051DD0"/>
    <w:rsid w:val="00051F95"/>
    <w:rsid w:val="00051F96"/>
    <w:rsid w:val="0005208B"/>
    <w:rsid w:val="000521A1"/>
    <w:rsid w:val="00052262"/>
    <w:rsid w:val="000524D3"/>
    <w:rsid w:val="00052613"/>
    <w:rsid w:val="0005266C"/>
    <w:rsid w:val="000526E2"/>
    <w:rsid w:val="0005272A"/>
    <w:rsid w:val="0005279C"/>
    <w:rsid w:val="000529BA"/>
    <w:rsid w:val="00052A51"/>
    <w:rsid w:val="00052A60"/>
    <w:rsid w:val="00052D23"/>
    <w:rsid w:val="00052D99"/>
    <w:rsid w:val="00053165"/>
    <w:rsid w:val="0005360C"/>
    <w:rsid w:val="00053633"/>
    <w:rsid w:val="000536D4"/>
    <w:rsid w:val="000537A4"/>
    <w:rsid w:val="0005383C"/>
    <w:rsid w:val="000538D5"/>
    <w:rsid w:val="000538F4"/>
    <w:rsid w:val="000538FC"/>
    <w:rsid w:val="000539BD"/>
    <w:rsid w:val="000539D5"/>
    <w:rsid w:val="00053A0C"/>
    <w:rsid w:val="00053A54"/>
    <w:rsid w:val="00053C12"/>
    <w:rsid w:val="00053C8E"/>
    <w:rsid w:val="00053CBD"/>
    <w:rsid w:val="00053D32"/>
    <w:rsid w:val="00053D87"/>
    <w:rsid w:val="00053ECD"/>
    <w:rsid w:val="00053EE0"/>
    <w:rsid w:val="00053F20"/>
    <w:rsid w:val="00053F4E"/>
    <w:rsid w:val="00054242"/>
    <w:rsid w:val="0005429C"/>
    <w:rsid w:val="000543B3"/>
    <w:rsid w:val="000543C9"/>
    <w:rsid w:val="000545AC"/>
    <w:rsid w:val="00054758"/>
    <w:rsid w:val="000547D8"/>
    <w:rsid w:val="000548BD"/>
    <w:rsid w:val="000548FB"/>
    <w:rsid w:val="000549D4"/>
    <w:rsid w:val="00054A15"/>
    <w:rsid w:val="00054AAA"/>
    <w:rsid w:val="00054AC3"/>
    <w:rsid w:val="00054ADF"/>
    <w:rsid w:val="00054C8B"/>
    <w:rsid w:val="00054D0A"/>
    <w:rsid w:val="0005502A"/>
    <w:rsid w:val="00055053"/>
    <w:rsid w:val="0005507E"/>
    <w:rsid w:val="00055152"/>
    <w:rsid w:val="0005528A"/>
    <w:rsid w:val="00055344"/>
    <w:rsid w:val="000554D1"/>
    <w:rsid w:val="00055537"/>
    <w:rsid w:val="000556D1"/>
    <w:rsid w:val="0005596A"/>
    <w:rsid w:val="00055985"/>
    <w:rsid w:val="00055A5C"/>
    <w:rsid w:val="00055B1B"/>
    <w:rsid w:val="00055B8D"/>
    <w:rsid w:val="00055BC1"/>
    <w:rsid w:val="00055C37"/>
    <w:rsid w:val="00055DFE"/>
    <w:rsid w:val="00055E80"/>
    <w:rsid w:val="00056018"/>
    <w:rsid w:val="00056091"/>
    <w:rsid w:val="00056139"/>
    <w:rsid w:val="0005630F"/>
    <w:rsid w:val="0005653D"/>
    <w:rsid w:val="000565DA"/>
    <w:rsid w:val="0005661E"/>
    <w:rsid w:val="000567BE"/>
    <w:rsid w:val="0005692B"/>
    <w:rsid w:val="00056CFD"/>
    <w:rsid w:val="00056E09"/>
    <w:rsid w:val="00056E79"/>
    <w:rsid w:val="00056F01"/>
    <w:rsid w:val="00056F68"/>
    <w:rsid w:val="000570C1"/>
    <w:rsid w:val="0005710B"/>
    <w:rsid w:val="00057125"/>
    <w:rsid w:val="00057149"/>
    <w:rsid w:val="00057245"/>
    <w:rsid w:val="000572BC"/>
    <w:rsid w:val="00057314"/>
    <w:rsid w:val="000574C6"/>
    <w:rsid w:val="00057727"/>
    <w:rsid w:val="00057A48"/>
    <w:rsid w:val="00057A9C"/>
    <w:rsid w:val="00057AF4"/>
    <w:rsid w:val="00057DD2"/>
    <w:rsid w:val="00057EF2"/>
    <w:rsid w:val="0005CDD3"/>
    <w:rsid w:val="0006003F"/>
    <w:rsid w:val="00060040"/>
    <w:rsid w:val="0006019F"/>
    <w:rsid w:val="00060419"/>
    <w:rsid w:val="0006043B"/>
    <w:rsid w:val="000604B6"/>
    <w:rsid w:val="0006057F"/>
    <w:rsid w:val="0006058B"/>
    <w:rsid w:val="000605E9"/>
    <w:rsid w:val="000607C8"/>
    <w:rsid w:val="000607EA"/>
    <w:rsid w:val="000608C8"/>
    <w:rsid w:val="00060A06"/>
    <w:rsid w:val="00060AB7"/>
    <w:rsid w:val="00060B56"/>
    <w:rsid w:val="00060C73"/>
    <w:rsid w:val="00060CCC"/>
    <w:rsid w:val="00060D6A"/>
    <w:rsid w:val="00060E93"/>
    <w:rsid w:val="00060FD6"/>
    <w:rsid w:val="00061147"/>
    <w:rsid w:val="00061268"/>
    <w:rsid w:val="00061550"/>
    <w:rsid w:val="00061586"/>
    <w:rsid w:val="00061681"/>
    <w:rsid w:val="00061855"/>
    <w:rsid w:val="000619C6"/>
    <w:rsid w:val="00061B0E"/>
    <w:rsid w:val="00061D57"/>
    <w:rsid w:val="00061DA2"/>
    <w:rsid w:val="00061DEE"/>
    <w:rsid w:val="00061EBE"/>
    <w:rsid w:val="00062070"/>
    <w:rsid w:val="000621D4"/>
    <w:rsid w:val="0006235A"/>
    <w:rsid w:val="00062512"/>
    <w:rsid w:val="0006253E"/>
    <w:rsid w:val="0006264F"/>
    <w:rsid w:val="0006288C"/>
    <w:rsid w:val="00062947"/>
    <w:rsid w:val="00062AC7"/>
    <w:rsid w:val="00062AE9"/>
    <w:rsid w:val="00062B56"/>
    <w:rsid w:val="00062D3A"/>
    <w:rsid w:val="00062D51"/>
    <w:rsid w:val="00062D78"/>
    <w:rsid w:val="00062F7D"/>
    <w:rsid w:val="000630EC"/>
    <w:rsid w:val="00063117"/>
    <w:rsid w:val="000631E4"/>
    <w:rsid w:val="0006337E"/>
    <w:rsid w:val="00063386"/>
    <w:rsid w:val="000633AE"/>
    <w:rsid w:val="000633D1"/>
    <w:rsid w:val="000633F6"/>
    <w:rsid w:val="000635EA"/>
    <w:rsid w:val="00063646"/>
    <w:rsid w:val="0006368F"/>
    <w:rsid w:val="000636F8"/>
    <w:rsid w:val="000636FF"/>
    <w:rsid w:val="00063783"/>
    <w:rsid w:val="000637A9"/>
    <w:rsid w:val="000637AF"/>
    <w:rsid w:val="00063864"/>
    <w:rsid w:val="00063891"/>
    <w:rsid w:val="000639AD"/>
    <w:rsid w:val="00063A22"/>
    <w:rsid w:val="00063A8F"/>
    <w:rsid w:val="00063B20"/>
    <w:rsid w:val="00063B50"/>
    <w:rsid w:val="00063E13"/>
    <w:rsid w:val="00063E21"/>
    <w:rsid w:val="00063E83"/>
    <w:rsid w:val="00063F03"/>
    <w:rsid w:val="00064003"/>
    <w:rsid w:val="00064026"/>
    <w:rsid w:val="0006430D"/>
    <w:rsid w:val="00064394"/>
    <w:rsid w:val="00064430"/>
    <w:rsid w:val="00064514"/>
    <w:rsid w:val="00064608"/>
    <w:rsid w:val="0006468D"/>
    <w:rsid w:val="000646DB"/>
    <w:rsid w:val="000647FA"/>
    <w:rsid w:val="00064936"/>
    <w:rsid w:val="00064943"/>
    <w:rsid w:val="000649D0"/>
    <w:rsid w:val="00064CA3"/>
    <w:rsid w:val="00064CEC"/>
    <w:rsid w:val="00064E78"/>
    <w:rsid w:val="00064F15"/>
    <w:rsid w:val="000653D7"/>
    <w:rsid w:val="0006550F"/>
    <w:rsid w:val="00065555"/>
    <w:rsid w:val="00065706"/>
    <w:rsid w:val="0006572C"/>
    <w:rsid w:val="000657E1"/>
    <w:rsid w:val="0006581E"/>
    <w:rsid w:val="000658D1"/>
    <w:rsid w:val="00065A44"/>
    <w:rsid w:val="00065A86"/>
    <w:rsid w:val="00065AC8"/>
    <w:rsid w:val="00065B71"/>
    <w:rsid w:val="00065BF2"/>
    <w:rsid w:val="00065CF8"/>
    <w:rsid w:val="00065D7B"/>
    <w:rsid w:val="00065F9E"/>
    <w:rsid w:val="0006601F"/>
    <w:rsid w:val="000662DA"/>
    <w:rsid w:val="00066500"/>
    <w:rsid w:val="00066572"/>
    <w:rsid w:val="00066622"/>
    <w:rsid w:val="000666E0"/>
    <w:rsid w:val="00066797"/>
    <w:rsid w:val="000667CA"/>
    <w:rsid w:val="00066808"/>
    <w:rsid w:val="0006683F"/>
    <w:rsid w:val="0006684F"/>
    <w:rsid w:val="000668C4"/>
    <w:rsid w:val="0006699F"/>
    <w:rsid w:val="00066AB8"/>
    <w:rsid w:val="00066B11"/>
    <w:rsid w:val="00066B31"/>
    <w:rsid w:val="00066BEC"/>
    <w:rsid w:val="00066CA0"/>
    <w:rsid w:val="00066CFA"/>
    <w:rsid w:val="00066E9D"/>
    <w:rsid w:val="00066EB0"/>
    <w:rsid w:val="00067400"/>
    <w:rsid w:val="00067406"/>
    <w:rsid w:val="000675DA"/>
    <w:rsid w:val="0006774B"/>
    <w:rsid w:val="000677EF"/>
    <w:rsid w:val="0006790C"/>
    <w:rsid w:val="0006791E"/>
    <w:rsid w:val="000679DA"/>
    <w:rsid w:val="00067AEF"/>
    <w:rsid w:val="00067BD8"/>
    <w:rsid w:val="00067C1A"/>
    <w:rsid w:val="000700FF"/>
    <w:rsid w:val="000701A3"/>
    <w:rsid w:val="00070232"/>
    <w:rsid w:val="00070238"/>
    <w:rsid w:val="000702ED"/>
    <w:rsid w:val="0007041E"/>
    <w:rsid w:val="00070633"/>
    <w:rsid w:val="00070656"/>
    <w:rsid w:val="000706C7"/>
    <w:rsid w:val="00070892"/>
    <w:rsid w:val="00070A0B"/>
    <w:rsid w:val="00070B9F"/>
    <w:rsid w:val="00070BC0"/>
    <w:rsid w:val="00070D58"/>
    <w:rsid w:val="00070E99"/>
    <w:rsid w:val="00070E9F"/>
    <w:rsid w:val="00070F70"/>
    <w:rsid w:val="00070FE9"/>
    <w:rsid w:val="000711AE"/>
    <w:rsid w:val="00071282"/>
    <w:rsid w:val="00071358"/>
    <w:rsid w:val="000713D8"/>
    <w:rsid w:val="0007156D"/>
    <w:rsid w:val="000716EC"/>
    <w:rsid w:val="00071823"/>
    <w:rsid w:val="000718A3"/>
    <w:rsid w:val="00071910"/>
    <w:rsid w:val="00071968"/>
    <w:rsid w:val="00071B7F"/>
    <w:rsid w:val="00071D3D"/>
    <w:rsid w:val="00071E67"/>
    <w:rsid w:val="0007231E"/>
    <w:rsid w:val="0007234C"/>
    <w:rsid w:val="0007247A"/>
    <w:rsid w:val="00072492"/>
    <w:rsid w:val="0007263E"/>
    <w:rsid w:val="00072675"/>
    <w:rsid w:val="0007278C"/>
    <w:rsid w:val="000728C5"/>
    <w:rsid w:val="0007298A"/>
    <w:rsid w:val="000729BA"/>
    <w:rsid w:val="00072CD9"/>
    <w:rsid w:val="00072D5E"/>
    <w:rsid w:val="00072D83"/>
    <w:rsid w:val="00072DE1"/>
    <w:rsid w:val="000731D8"/>
    <w:rsid w:val="000732F1"/>
    <w:rsid w:val="000734F8"/>
    <w:rsid w:val="0007362B"/>
    <w:rsid w:val="000736B8"/>
    <w:rsid w:val="000736D7"/>
    <w:rsid w:val="000736D8"/>
    <w:rsid w:val="0007376A"/>
    <w:rsid w:val="000737D7"/>
    <w:rsid w:val="000737F5"/>
    <w:rsid w:val="0007382A"/>
    <w:rsid w:val="0007393D"/>
    <w:rsid w:val="00073ADB"/>
    <w:rsid w:val="00073AFA"/>
    <w:rsid w:val="00073B4F"/>
    <w:rsid w:val="00073B53"/>
    <w:rsid w:val="00073B69"/>
    <w:rsid w:val="00073B74"/>
    <w:rsid w:val="00073B99"/>
    <w:rsid w:val="00073E4E"/>
    <w:rsid w:val="00073F25"/>
    <w:rsid w:val="00073F57"/>
    <w:rsid w:val="00074079"/>
    <w:rsid w:val="000740D1"/>
    <w:rsid w:val="0007419F"/>
    <w:rsid w:val="000743F5"/>
    <w:rsid w:val="000744D8"/>
    <w:rsid w:val="0007458A"/>
    <w:rsid w:val="0007459F"/>
    <w:rsid w:val="0007466A"/>
    <w:rsid w:val="000746B0"/>
    <w:rsid w:val="000746F5"/>
    <w:rsid w:val="0007477C"/>
    <w:rsid w:val="000747A7"/>
    <w:rsid w:val="000748CE"/>
    <w:rsid w:val="00074961"/>
    <w:rsid w:val="000749C0"/>
    <w:rsid w:val="00074AB4"/>
    <w:rsid w:val="00074CAA"/>
    <w:rsid w:val="00074E11"/>
    <w:rsid w:val="00074E5F"/>
    <w:rsid w:val="00074E6C"/>
    <w:rsid w:val="00074E9D"/>
    <w:rsid w:val="00074EDF"/>
    <w:rsid w:val="00074FE7"/>
    <w:rsid w:val="00075098"/>
    <w:rsid w:val="000750B0"/>
    <w:rsid w:val="00075276"/>
    <w:rsid w:val="0007531F"/>
    <w:rsid w:val="00075346"/>
    <w:rsid w:val="0007549B"/>
    <w:rsid w:val="000756CF"/>
    <w:rsid w:val="000756E1"/>
    <w:rsid w:val="00075700"/>
    <w:rsid w:val="00075702"/>
    <w:rsid w:val="000757BD"/>
    <w:rsid w:val="000757E6"/>
    <w:rsid w:val="00075908"/>
    <w:rsid w:val="00075946"/>
    <w:rsid w:val="00075A55"/>
    <w:rsid w:val="00075ADF"/>
    <w:rsid w:val="00075B9D"/>
    <w:rsid w:val="00075BD8"/>
    <w:rsid w:val="00075D5F"/>
    <w:rsid w:val="00075E2B"/>
    <w:rsid w:val="00076148"/>
    <w:rsid w:val="000761FA"/>
    <w:rsid w:val="0007620D"/>
    <w:rsid w:val="000763BC"/>
    <w:rsid w:val="00076541"/>
    <w:rsid w:val="00076882"/>
    <w:rsid w:val="0007688E"/>
    <w:rsid w:val="000769C0"/>
    <w:rsid w:val="000769CB"/>
    <w:rsid w:val="00076A9C"/>
    <w:rsid w:val="00076B64"/>
    <w:rsid w:val="00076D61"/>
    <w:rsid w:val="00076E5B"/>
    <w:rsid w:val="00077212"/>
    <w:rsid w:val="00077281"/>
    <w:rsid w:val="0007761F"/>
    <w:rsid w:val="000777AC"/>
    <w:rsid w:val="0007798D"/>
    <w:rsid w:val="000779A5"/>
    <w:rsid w:val="00077AA4"/>
    <w:rsid w:val="00077C85"/>
    <w:rsid w:val="00077D7A"/>
    <w:rsid w:val="00077DCF"/>
    <w:rsid w:val="00077DED"/>
    <w:rsid w:val="00077F75"/>
    <w:rsid w:val="00077FF4"/>
    <w:rsid w:val="0008035B"/>
    <w:rsid w:val="0008038B"/>
    <w:rsid w:val="000803AD"/>
    <w:rsid w:val="00080602"/>
    <w:rsid w:val="000807E2"/>
    <w:rsid w:val="00080823"/>
    <w:rsid w:val="00080874"/>
    <w:rsid w:val="000808D8"/>
    <w:rsid w:val="00080900"/>
    <w:rsid w:val="00080A6C"/>
    <w:rsid w:val="00080B4B"/>
    <w:rsid w:val="00080BD0"/>
    <w:rsid w:val="00080BDB"/>
    <w:rsid w:val="00080CA6"/>
    <w:rsid w:val="00080FCF"/>
    <w:rsid w:val="00081153"/>
    <w:rsid w:val="00081261"/>
    <w:rsid w:val="00081292"/>
    <w:rsid w:val="00081350"/>
    <w:rsid w:val="00081380"/>
    <w:rsid w:val="00081506"/>
    <w:rsid w:val="00081580"/>
    <w:rsid w:val="00081679"/>
    <w:rsid w:val="00081699"/>
    <w:rsid w:val="000817CB"/>
    <w:rsid w:val="00081860"/>
    <w:rsid w:val="0008199D"/>
    <w:rsid w:val="00081AB6"/>
    <w:rsid w:val="00081AFC"/>
    <w:rsid w:val="00081B48"/>
    <w:rsid w:val="00081C6A"/>
    <w:rsid w:val="00081C87"/>
    <w:rsid w:val="00081D46"/>
    <w:rsid w:val="00081FA7"/>
    <w:rsid w:val="00082126"/>
    <w:rsid w:val="0008233B"/>
    <w:rsid w:val="00082483"/>
    <w:rsid w:val="0008252E"/>
    <w:rsid w:val="0008269D"/>
    <w:rsid w:val="000827C0"/>
    <w:rsid w:val="00082800"/>
    <w:rsid w:val="00082872"/>
    <w:rsid w:val="00082874"/>
    <w:rsid w:val="00082B42"/>
    <w:rsid w:val="00082BF1"/>
    <w:rsid w:val="00082C66"/>
    <w:rsid w:val="00082D5F"/>
    <w:rsid w:val="00082E0F"/>
    <w:rsid w:val="00082E44"/>
    <w:rsid w:val="00082E48"/>
    <w:rsid w:val="00082E51"/>
    <w:rsid w:val="00082E73"/>
    <w:rsid w:val="00082FA9"/>
    <w:rsid w:val="00083018"/>
    <w:rsid w:val="00083171"/>
    <w:rsid w:val="00083227"/>
    <w:rsid w:val="00083299"/>
    <w:rsid w:val="0008364B"/>
    <w:rsid w:val="000837D5"/>
    <w:rsid w:val="00083884"/>
    <w:rsid w:val="0008389C"/>
    <w:rsid w:val="000839A9"/>
    <w:rsid w:val="00083A6B"/>
    <w:rsid w:val="00083ABE"/>
    <w:rsid w:val="00083B80"/>
    <w:rsid w:val="00083D0F"/>
    <w:rsid w:val="00083E59"/>
    <w:rsid w:val="00083E67"/>
    <w:rsid w:val="00083F15"/>
    <w:rsid w:val="00083F26"/>
    <w:rsid w:val="00084054"/>
    <w:rsid w:val="00084069"/>
    <w:rsid w:val="000840C7"/>
    <w:rsid w:val="00084306"/>
    <w:rsid w:val="00084307"/>
    <w:rsid w:val="0008435D"/>
    <w:rsid w:val="000844BC"/>
    <w:rsid w:val="00084757"/>
    <w:rsid w:val="000847DE"/>
    <w:rsid w:val="000847EF"/>
    <w:rsid w:val="000848C8"/>
    <w:rsid w:val="00084D81"/>
    <w:rsid w:val="00084D89"/>
    <w:rsid w:val="00084E61"/>
    <w:rsid w:val="00084F31"/>
    <w:rsid w:val="00084F37"/>
    <w:rsid w:val="00084F51"/>
    <w:rsid w:val="00084F96"/>
    <w:rsid w:val="00084FDC"/>
    <w:rsid w:val="00085234"/>
    <w:rsid w:val="00085375"/>
    <w:rsid w:val="00085543"/>
    <w:rsid w:val="000855DA"/>
    <w:rsid w:val="000855E9"/>
    <w:rsid w:val="000857D0"/>
    <w:rsid w:val="000858A4"/>
    <w:rsid w:val="000858D4"/>
    <w:rsid w:val="00085918"/>
    <w:rsid w:val="000859B7"/>
    <w:rsid w:val="00085ABE"/>
    <w:rsid w:val="00085B06"/>
    <w:rsid w:val="00085B4A"/>
    <w:rsid w:val="00085C15"/>
    <w:rsid w:val="00085C61"/>
    <w:rsid w:val="00085C71"/>
    <w:rsid w:val="00085DA7"/>
    <w:rsid w:val="00085EB9"/>
    <w:rsid w:val="00085ED8"/>
    <w:rsid w:val="00086094"/>
    <w:rsid w:val="000861FB"/>
    <w:rsid w:val="000865D8"/>
    <w:rsid w:val="000866F9"/>
    <w:rsid w:val="00086703"/>
    <w:rsid w:val="00086783"/>
    <w:rsid w:val="000867C3"/>
    <w:rsid w:val="000867E6"/>
    <w:rsid w:val="00086B7C"/>
    <w:rsid w:val="00086E9D"/>
    <w:rsid w:val="0008701C"/>
    <w:rsid w:val="0008711F"/>
    <w:rsid w:val="00087170"/>
    <w:rsid w:val="000873EF"/>
    <w:rsid w:val="0008744A"/>
    <w:rsid w:val="00087498"/>
    <w:rsid w:val="000874E5"/>
    <w:rsid w:val="000876B2"/>
    <w:rsid w:val="00087794"/>
    <w:rsid w:val="0008790C"/>
    <w:rsid w:val="00087914"/>
    <w:rsid w:val="000879E4"/>
    <w:rsid w:val="00087A13"/>
    <w:rsid w:val="00087C11"/>
    <w:rsid w:val="00087C51"/>
    <w:rsid w:val="00087CEE"/>
    <w:rsid w:val="00087EFD"/>
    <w:rsid w:val="00087FA8"/>
    <w:rsid w:val="0009007D"/>
    <w:rsid w:val="000901E1"/>
    <w:rsid w:val="00090381"/>
    <w:rsid w:val="000903EF"/>
    <w:rsid w:val="000905A0"/>
    <w:rsid w:val="00090649"/>
    <w:rsid w:val="000907FB"/>
    <w:rsid w:val="00090873"/>
    <w:rsid w:val="00090940"/>
    <w:rsid w:val="000909B8"/>
    <w:rsid w:val="00090D9F"/>
    <w:rsid w:val="00090F13"/>
    <w:rsid w:val="00090F96"/>
    <w:rsid w:val="0009109F"/>
    <w:rsid w:val="0009124B"/>
    <w:rsid w:val="000913E5"/>
    <w:rsid w:val="00091615"/>
    <w:rsid w:val="000917CF"/>
    <w:rsid w:val="00091805"/>
    <w:rsid w:val="0009181B"/>
    <w:rsid w:val="0009187D"/>
    <w:rsid w:val="000918E9"/>
    <w:rsid w:val="00091A09"/>
    <w:rsid w:val="00091A94"/>
    <w:rsid w:val="00091AAF"/>
    <w:rsid w:val="00091B75"/>
    <w:rsid w:val="00091BB4"/>
    <w:rsid w:val="00091BFE"/>
    <w:rsid w:val="00091C61"/>
    <w:rsid w:val="00091C6E"/>
    <w:rsid w:val="00091C8F"/>
    <w:rsid w:val="00091D2B"/>
    <w:rsid w:val="00091ED1"/>
    <w:rsid w:val="00092141"/>
    <w:rsid w:val="000921A0"/>
    <w:rsid w:val="000922B4"/>
    <w:rsid w:val="000922C3"/>
    <w:rsid w:val="00092343"/>
    <w:rsid w:val="000924BE"/>
    <w:rsid w:val="000924E3"/>
    <w:rsid w:val="0009259C"/>
    <w:rsid w:val="00092604"/>
    <w:rsid w:val="0009260A"/>
    <w:rsid w:val="000926D9"/>
    <w:rsid w:val="000926E4"/>
    <w:rsid w:val="000927A3"/>
    <w:rsid w:val="000927BF"/>
    <w:rsid w:val="000927CA"/>
    <w:rsid w:val="00092967"/>
    <w:rsid w:val="00092AF5"/>
    <w:rsid w:val="00092B08"/>
    <w:rsid w:val="00092C4E"/>
    <w:rsid w:val="00092CB4"/>
    <w:rsid w:val="00092ED1"/>
    <w:rsid w:val="000930A9"/>
    <w:rsid w:val="0009315C"/>
    <w:rsid w:val="000931B1"/>
    <w:rsid w:val="00093578"/>
    <w:rsid w:val="0009364C"/>
    <w:rsid w:val="000937B4"/>
    <w:rsid w:val="000937C5"/>
    <w:rsid w:val="000937DE"/>
    <w:rsid w:val="00093984"/>
    <w:rsid w:val="000939EC"/>
    <w:rsid w:val="00093B29"/>
    <w:rsid w:val="00093BD0"/>
    <w:rsid w:val="00093E94"/>
    <w:rsid w:val="00093F5A"/>
    <w:rsid w:val="000941A7"/>
    <w:rsid w:val="000941E7"/>
    <w:rsid w:val="00094281"/>
    <w:rsid w:val="00094402"/>
    <w:rsid w:val="00094476"/>
    <w:rsid w:val="000945FB"/>
    <w:rsid w:val="0009471C"/>
    <w:rsid w:val="00094926"/>
    <w:rsid w:val="00094B63"/>
    <w:rsid w:val="00094B89"/>
    <w:rsid w:val="00094DDB"/>
    <w:rsid w:val="000951BB"/>
    <w:rsid w:val="00095202"/>
    <w:rsid w:val="00095253"/>
    <w:rsid w:val="000952CE"/>
    <w:rsid w:val="00095318"/>
    <w:rsid w:val="0009534F"/>
    <w:rsid w:val="00095368"/>
    <w:rsid w:val="000953BB"/>
    <w:rsid w:val="000953D3"/>
    <w:rsid w:val="000958E1"/>
    <w:rsid w:val="00095998"/>
    <w:rsid w:val="00095B98"/>
    <w:rsid w:val="0009601D"/>
    <w:rsid w:val="00096070"/>
    <w:rsid w:val="00096078"/>
    <w:rsid w:val="00096416"/>
    <w:rsid w:val="00096458"/>
    <w:rsid w:val="0009656D"/>
    <w:rsid w:val="00096822"/>
    <w:rsid w:val="0009691B"/>
    <w:rsid w:val="0009697D"/>
    <w:rsid w:val="00096B89"/>
    <w:rsid w:val="00096B90"/>
    <w:rsid w:val="00096C11"/>
    <w:rsid w:val="00096CD0"/>
    <w:rsid w:val="00096CDE"/>
    <w:rsid w:val="00096E03"/>
    <w:rsid w:val="00096F65"/>
    <w:rsid w:val="00096F6A"/>
    <w:rsid w:val="00096FFD"/>
    <w:rsid w:val="00097437"/>
    <w:rsid w:val="0009751E"/>
    <w:rsid w:val="000976E0"/>
    <w:rsid w:val="0009770A"/>
    <w:rsid w:val="00097848"/>
    <w:rsid w:val="000978AB"/>
    <w:rsid w:val="00097A5B"/>
    <w:rsid w:val="00097B47"/>
    <w:rsid w:val="00097DE1"/>
    <w:rsid w:val="00097E1B"/>
    <w:rsid w:val="00097E5D"/>
    <w:rsid w:val="00097F2A"/>
    <w:rsid w:val="000A0017"/>
    <w:rsid w:val="000A0134"/>
    <w:rsid w:val="000A0622"/>
    <w:rsid w:val="000A062F"/>
    <w:rsid w:val="000A0800"/>
    <w:rsid w:val="000A087A"/>
    <w:rsid w:val="000A0A03"/>
    <w:rsid w:val="000A0A0C"/>
    <w:rsid w:val="000A0A30"/>
    <w:rsid w:val="000A0A99"/>
    <w:rsid w:val="000A0BC9"/>
    <w:rsid w:val="000A0C5D"/>
    <w:rsid w:val="000A0E1D"/>
    <w:rsid w:val="000A0E51"/>
    <w:rsid w:val="000A0E91"/>
    <w:rsid w:val="000A0EDE"/>
    <w:rsid w:val="000A10EC"/>
    <w:rsid w:val="000A1255"/>
    <w:rsid w:val="000A1338"/>
    <w:rsid w:val="000A1536"/>
    <w:rsid w:val="000A15B3"/>
    <w:rsid w:val="000A15EB"/>
    <w:rsid w:val="000A1657"/>
    <w:rsid w:val="000A165B"/>
    <w:rsid w:val="000A16C8"/>
    <w:rsid w:val="000A1797"/>
    <w:rsid w:val="000A18F3"/>
    <w:rsid w:val="000A1B3A"/>
    <w:rsid w:val="000A1BE1"/>
    <w:rsid w:val="000A1C4A"/>
    <w:rsid w:val="000A1D43"/>
    <w:rsid w:val="000A1E66"/>
    <w:rsid w:val="000A217B"/>
    <w:rsid w:val="000A2272"/>
    <w:rsid w:val="000A2312"/>
    <w:rsid w:val="000A23E3"/>
    <w:rsid w:val="000A254F"/>
    <w:rsid w:val="000A262D"/>
    <w:rsid w:val="000A273B"/>
    <w:rsid w:val="000A27B2"/>
    <w:rsid w:val="000A2845"/>
    <w:rsid w:val="000A2922"/>
    <w:rsid w:val="000A2A54"/>
    <w:rsid w:val="000A2B13"/>
    <w:rsid w:val="000A2B74"/>
    <w:rsid w:val="000A2BB3"/>
    <w:rsid w:val="000A2D2E"/>
    <w:rsid w:val="000A2D5E"/>
    <w:rsid w:val="000A2E24"/>
    <w:rsid w:val="000A2EB1"/>
    <w:rsid w:val="000A2F39"/>
    <w:rsid w:val="000A2F61"/>
    <w:rsid w:val="000A3048"/>
    <w:rsid w:val="000A306C"/>
    <w:rsid w:val="000A30F7"/>
    <w:rsid w:val="000A3190"/>
    <w:rsid w:val="000A31D5"/>
    <w:rsid w:val="000A32D0"/>
    <w:rsid w:val="000A3350"/>
    <w:rsid w:val="000A33E0"/>
    <w:rsid w:val="000A3688"/>
    <w:rsid w:val="000A3745"/>
    <w:rsid w:val="000A378F"/>
    <w:rsid w:val="000A37E7"/>
    <w:rsid w:val="000A3A85"/>
    <w:rsid w:val="000A3AB0"/>
    <w:rsid w:val="000A3B20"/>
    <w:rsid w:val="000A3CB5"/>
    <w:rsid w:val="000A3D07"/>
    <w:rsid w:val="000A3F6D"/>
    <w:rsid w:val="000A40D7"/>
    <w:rsid w:val="000A4367"/>
    <w:rsid w:val="000A43D6"/>
    <w:rsid w:val="000A43FF"/>
    <w:rsid w:val="000A443A"/>
    <w:rsid w:val="000A452A"/>
    <w:rsid w:val="000A4553"/>
    <w:rsid w:val="000A4581"/>
    <w:rsid w:val="000A45A7"/>
    <w:rsid w:val="000A45C0"/>
    <w:rsid w:val="000A4618"/>
    <w:rsid w:val="000A4754"/>
    <w:rsid w:val="000A4785"/>
    <w:rsid w:val="000A488E"/>
    <w:rsid w:val="000A4993"/>
    <w:rsid w:val="000A4A6F"/>
    <w:rsid w:val="000A4C43"/>
    <w:rsid w:val="000A4C58"/>
    <w:rsid w:val="000A4D10"/>
    <w:rsid w:val="000A4D47"/>
    <w:rsid w:val="000A4F20"/>
    <w:rsid w:val="000A4F32"/>
    <w:rsid w:val="000A4F75"/>
    <w:rsid w:val="000A4F84"/>
    <w:rsid w:val="000A50EB"/>
    <w:rsid w:val="000A517B"/>
    <w:rsid w:val="000A52C1"/>
    <w:rsid w:val="000A539E"/>
    <w:rsid w:val="000A53F5"/>
    <w:rsid w:val="000A5514"/>
    <w:rsid w:val="000A5623"/>
    <w:rsid w:val="000A5866"/>
    <w:rsid w:val="000A5942"/>
    <w:rsid w:val="000A5988"/>
    <w:rsid w:val="000A59A9"/>
    <w:rsid w:val="000A5AC7"/>
    <w:rsid w:val="000A5B52"/>
    <w:rsid w:val="000A5D62"/>
    <w:rsid w:val="000A5E9F"/>
    <w:rsid w:val="000A5EB5"/>
    <w:rsid w:val="000A5EC5"/>
    <w:rsid w:val="000A5EC8"/>
    <w:rsid w:val="000A5FBB"/>
    <w:rsid w:val="000A6033"/>
    <w:rsid w:val="000A6080"/>
    <w:rsid w:val="000A6133"/>
    <w:rsid w:val="000A6236"/>
    <w:rsid w:val="000A6337"/>
    <w:rsid w:val="000A63FC"/>
    <w:rsid w:val="000A6454"/>
    <w:rsid w:val="000A6507"/>
    <w:rsid w:val="000A6536"/>
    <w:rsid w:val="000A6623"/>
    <w:rsid w:val="000A6630"/>
    <w:rsid w:val="000A66C3"/>
    <w:rsid w:val="000A66E7"/>
    <w:rsid w:val="000A67E9"/>
    <w:rsid w:val="000A6A65"/>
    <w:rsid w:val="000A6C3E"/>
    <w:rsid w:val="000A6D0A"/>
    <w:rsid w:val="000A6D86"/>
    <w:rsid w:val="000A6E05"/>
    <w:rsid w:val="000A6EA5"/>
    <w:rsid w:val="000A70D6"/>
    <w:rsid w:val="000A72D6"/>
    <w:rsid w:val="000A736A"/>
    <w:rsid w:val="000A73FB"/>
    <w:rsid w:val="000A747A"/>
    <w:rsid w:val="000A749F"/>
    <w:rsid w:val="000A7591"/>
    <w:rsid w:val="000A7668"/>
    <w:rsid w:val="000A7918"/>
    <w:rsid w:val="000A7C14"/>
    <w:rsid w:val="000A7C50"/>
    <w:rsid w:val="000A7D61"/>
    <w:rsid w:val="000A7E7C"/>
    <w:rsid w:val="000A7FBA"/>
    <w:rsid w:val="000AA9F8"/>
    <w:rsid w:val="000B0285"/>
    <w:rsid w:val="000B02AD"/>
    <w:rsid w:val="000B04FC"/>
    <w:rsid w:val="000B063A"/>
    <w:rsid w:val="000B0740"/>
    <w:rsid w:val="000B07F0"/>
    <w:rsid w:val="000B084D"/>
    <w:rsid w:val="000B0860"/>
    <w:rsid w:val="000B0B20"/>
    <w:rsid w:val="000B0B63"/>
    <w:rsid w:val="000B0C61"/>
    <w:rsid w:val="000B0E89"/>
    <w:rsid w:val="000B10A0"/>
    <w:rsid w:val="000B117F"/>
    <w:rsid w:val="000B131F"/>
    <w:rsid w:val="000B13F8"/>
    <w:rsid w:val="000B1690"/>
    <w:rsid w:val="000B170E"/>
    <w:rsid w:val="000B1731"/>
    <w:rsid w:val="000B1835"/>
    <w:rsid w:val="000B1984"/>
    <w:rsid w:val="000B1A0A"/>
    <w:rsid w:val="000B1B69"/>
    <w:rsid w:val="000B1B9F"/>
    <w:rsid w:val="000B1F54"/>
    <w:rsid w:val="000B21AE"/>
    <w:rsid w:val="000B2252"/>
    <w:rsid w:val="000B22C4"/>
    <w:rsid w:val="000B22E7"/>
    <w:rsid w:val="000B2679"/>
    <w:rsid w:val="000B2690"/>
    <w:rsid w:val="000B2842"/>
    <w:rsid w:val="000B2A13"/>
    <w:rsid w:val="000B2A55"/>
    <w:rsid w:val="000B2A70"/>
    <w:rsid w:val="000B2AA0"/>
    <w:rsid w:val="000B2B17"/>
    <w:rsid w:val="000B2B24"/>
    <w:rsid w:val="000B2BE9"/>
    <w:rsid w:val="000B2D23"/>
    <w:rsid w:val="000B2E0E"/>
    <w:rsid w:val="000B2E61"/>
    <w:rsid w:val="000B2EDC"/>
    <w:rsid w:val="000B2F1B"/>
    <w:rsid w:val="000B30B8"/>
    <w:rsid w:val="000B3191"/>
    <w:rsid w:val="000B33C3"/>
    <w:rsid w:val="000B3409"/>
    <w:rsid w:val="000B3501"/>
    <w:rsid w:val="000B3590"/>
    <w:rsid w:val="000B364C"/>
    <w:rsid w:val="000B37F5"/>
    <w:rsid w:val="000B3848"/>
    <w:rsid w:val="000B386C"/>
    <w:rsid w:val="000B397B"/>
    <w:rsid w:val="000B39B4"/>
    <w:rsid w:val="000B3ABD"/>
    <w:rsid w:val="000B3BD2"/>
    <w:rsid w:val="000B3CAE"/>
    <w:rsid w:val="000B3F1F"/>
    <w:rsid w:val="000B3FBB"/>
    <w:rsid w:val="000B41C7"/>
    <w:rsid w:val="000B4293"/>
    <w:rsid w:val="000B42B2"/>
    <w:rsid w:val="000B4314"/>
    <w:rsid w:val="000B438A"/>
    <w:rsid w:val="000B4397"/>
    <w:rsid w:val="000B43C2"/>
    <w:rsid w:val="000B452C"/>
    <w:rsid w:val="000B4570"/>
    <w:rsid w:val="000B4598"/>
    <w:rsid w:val="000B460A"/>
    <w:rsid w:val="000B4626"/>
    <w:rsid w:val="000B46A9"/>
    <w:rsid w:val="000B4800"/>
    <w:rsid w:val="000B4BCD"/>
    <w:rsid w:val="000B4BE0"/>
    <w:rsid w:val="000B4C23"/>
    <w:rsid w:val="000B4CBE"/>
    <w:rsid w:val="000B4FC6"/>
    <w:rsid w:val="000B5076"/>
    <w:rsid w:val="000B50F0"/>
    <w:rsid w:val="000B512C"/>
    <w:rsid w:val="000B513D"/>
    <w:rsid w:val="000B5691"/>
    <w:rsid w:val="000B56CA"/>
    <w:rsid w:val="000B570A"/>
    <w:rsid w:val="000B5763"/>
    <w:rsid w:val="000B57E9"/>
    <w:rsid w:val="000B5ADC"/>
    <w:rsid w:val="000B5B79"/>
    <w:rsid w:val="000B5C15"/>
    <w:rsid w:val="000B5CBD"/>
    <w:rsid w:val="000B5CE3"/>
    <w:rsid w:val="000B5EAA"/>
    <w:rsid w:val="000B5F85"/>
    <w:rsid w:val="000B617D"/>
    <w:rsid w:val="000B61AB"/>
    <w:rsid w:val="000B61D4"/>
    <w:rsid w:val="000B624E"/>
    <w:rsid w:val="000B630C"/>
    <w:rsid w:val="000B63B6"/>
    <w:rsid w:val="000B63EF"/>
    <w:rsid w:val="000B644C"/>
    <w:rsid w:val="000B664C"/>
    <w:rsid w:val="000B665C"/>
    <w:rsid w:val="000B66A3"/>
    <w:rsid w:val="000B66A7"/>
    <w:rsid w:val="000B6710"/>
    <w:rsid w:val="000B68B7"/>
    <w:rsid w:val="000B6919"/>
    <w:rsid w:val="000B6A4C"/>
    <w:rsid w:val="000B6C27"/>
    <w:rsid w:val="000B6DC3"/>
    <w:rsid w:val="000B6ED4"/>
    <w:rsid w:val="000B6F40"/>
    <w:rsid w:val="000B718D"/>
    <w:rsid w:val="000B71AC"/>
    <w:rsid w:val="000B71DF"/>
    <w:rsid w:val="000B747D"/>
    <w:rsid w:val="000B74D7"/>
    <w:rsid w:val="000B77DB"/>
    <w:rsid w:val="000B787E"/>
    <w:rsid w:val="000B78D1"/>
    <w:rsid w:val="000B7A05"/>
    <w:rsid w:val="000B7AB0"/>
    <w:rsid w:val="000B7B92"/>
    <w:rsid w:val="000B7CBB"/>
    <w:rsid w:val="000B7F63"/>
    <w:rsid w:val="000B7FDE"/>
    <w:rsid w:val="000C000D"/>
    <w:rsid w:val="000C0038"/>
    <w:rsid w:val="000C01C6"/>
    <w:rsid w:val="000C0207"/>
    <w:rsid w:val="000C0291"/>
    <w:rsid w:val="000C04FC"/>
    <w:rsid w:val="000C0507"/>
    <w:rsid w:val="000C0517"/>
    <w:rsid w:val="000C0569"/>
    <w:rsid w:val="000C0614"/>
    <w:rsid w:val="000C0655"/>
    <w:rsid w:val="000C0698"/>
    <w:rsid w:val="000C0842"/>
    <w:rsid w:val="000C0A53"/>
    <w:rsid w:val="000C0C57"/>
    <w:rsid w:val="000C0CE3"/>
    <w:rsid w:val="000C0E45"/>
    <w:rsid w:val="000C1033"/>
    <w:rsid w:val="000C1208"/>
    <w:rsid w:val="000C122A"/>
    <w:rsid w:val="000C15FB"/>
    <w:rsid w:val="000C1629"/>
    <w:rsid w:val="000C179F"/>
    <w:rsid w:val="000C17B9"/>
    <w:rsid w:val="000C1826"/>
    <w:rsid w:val="000C1854"/>
    <w:rsid w:val="000C1C05"/>
    <w:rsid w:val="000C2062"/>
    <w:rsid w:val="000C2077"/>
    <w:rsid w:val="000C2098"/>
    <w:rsid w:val="000C20CD"/>
    <w:rsid w:val="000C25BA"/>
    <w:rsid w:val="000C2624"/>
    <w:rsid w:val="000C26D5"/>
    <w:rsid w:val="000C29F2"/>
    <w:rsid w:val="000C2B42"/>
    <w:rsid w:val="000C2CEC"/>
    <w:rsid w:val="000C2D01"/>
    <w:rsid w:val="000C2DF9"/>
    <w:rsid w:val="000C2F72"/>
    <w:rsid w:val="000C3080"/>
    <w:rsid w:val="000C308B"/>
    <w:rsid w:val="000C30CF"/>
    <w:rsid w:val="000C3108"/>
    <w:rsid w:val="000C31E2"/>
    <w:rsid w:val="000C32A2"/>
    <w:rsid w:val="000C3520"/>
    <w:rsid w:val="000C3A5E"/>
    <w:rsid w:val="000C3B03"/>
    <w:rsid w:val="000C3B9A"/>
    <w:rsid w:val="000C3C5A"/>
    <w:rsid w:val="000C3C6D"/>
    <w:rsid w:val="000C3DCE"/>
    <w:rsid w:val="000C3E38"/>
    <w:rsid w:val="000C4040"/>
    <w:rsid w:val="000C4199"/>
    <w:rsid w:val="000C4336"/>
    <w:rsid w:val="000C43E0"/>
    <w:rsid w:val="000C4539"/>
    <w:rsid w:val="000C45AD"/>
    <w:rsid w:val="000C45B3"/>
    <w:rsid w:val="000C4736"/>
    <w:rsid w:val="000C4773"/>
    <w:rsid w:val="000C47E8"/>
    <w:rsid w:val="000C48F8"/>
    <w:rsid w:val="000C4969"/>
    <w:rsid w:val="000C4AEB"/>
    <w:rsid w:val="000C4C00"/>
    <w:rsid w:val="000C4C09"/>
    <w:rsid w:val="000C4C33"/>
    <w:rsid w:val="000C4DF7"/>
    <w:rsid w:val="000C4E16"/>
    <w:rsid w:val="000C4E4D"/>
    <w:rsid w:val="000C4F1A"/>
    <w:rsid w:val="000C4F81"/>
    <w:rsid w:val="000C5066"/>
    <w:rsid w:val="000C50B7"/>
    <w:rsid w:val="000C50D9"/>
    <w:rsid w:val="000C528E"/>
    <w:rsid w:val="000C52CE"/>
    <w:rsid w:val="000C5369"/>
    <w:rsid w:val="000C54F2"/>
    <w:rsid w:val="000C5694"/>
    <w:rsid w:val="000C57C5"/>
    <w:rsid w:val="000C5942"/>
    <w:rsid w:val="000C5A54"/>
    <w:rsid w:val="000C5AB0"/>
    <w:rsid w:val="000C5D14"/>
    <w:rsid w:val="000C5DA0"/>
    <w:rsid w:val="000C6073"/>
    <w:rsid w:val="000C60C6"/>
    <w:rsid w:val="000C6242"/>
    <w:rsid w:val="000C6340"/>
    <w:rsid w:val="000C64ED"/>
    <w:rsid w:val="000C654D"/>
    <w:rsid w:val="000C66CA"/>
    <w:rsid w:val="000C66FB"/>
    <w:rsid w:val="000C671A"/>
    <w:rsid w:val="000C6876"/>
    <w:rsid w:val="000C68DB"/>
    <w:rsid w:val="000C6A9A"/>
    <w:rsid w:val="000C6B3C"/>
    <w:rsid w:val="000C6D4C"/>
    <w:rsid w:val="000C6DF4"/>
    <w:rsid w:val="000C6E75"/>
    <w:rsid w:val="000C6EB0"/>
    <w:rsid w:val="000C6EBA"/>
    <w:rsid w:val="000C742F"/>
    <w:rsid w:val="000C74A9"/>
    <w:rsid w:val="000C7622"/>
    <w:rsid w:val="000C76F5"/>
    <w:rsid w:val="000C775C"/>
    <w:rsid w:val="000C786F"/>
    <w:rsid w:val="000C79FE"/>
    <w:rsid w:val="000C7A1B"/>
    <w:rsid w:val="000C7AB6"/>
    <w:rsid w:val="000C7D68"/>
    <w:rsid w:val="000C7F8B"/>
    <w:rsid w:val="000D0270"/>
    <w:rsid w:val="000D0310"/>
    <w:rsid w:val="000D03BF"/>
    <w:rsid w:val="000D04E3"/>
    <w:rsid w:val="000D05F6"/>
    <w:rsid w:val="000D09FC"/>
    <w:rsid w:val="000D0AEF"/>
    <w:rsid w:val="000D0BB9"/>
    <w:rsid w:val="000D0C66"/>
    <w:rsid w:val="000D0D93"/>
    <w:rsid w:val="000D0DA3"/>
    <w:rsid w:val="000D1030"/>
    <w:rsid w:val="000D10FD"/>
    <w:rsid w:val="000D114E"/>
    <w:rsid w:val="000D11C1"/>
    <w:rsid w:val="000D11E2"/>
    <w:rsid w:val="000D1288"/>
    <w:rsid w:val="000D142E"/>
    <w:rsid w:val="000D1525"/>
    <w:rsid w:val="000D1632"/>
    <w:rsid w:val="000D1664"/>
    <w:rsid w:val="000D19EC"/>
    <w:rsid w:val="000D1B9A"/>
    <w:rsid w:val="000D1BE5"/>
    <w:rsid w:val="000D1C83"/>
    <w:rsid w:val="000D1EC2"/>
    <w:rsid w:val="000D2088"/>
    <w:rsid w:val="000D2180"/>
    <w:rsid w:val="000D219E"/>
    <w:rsid w:val="000D2293"/>
    <w:rsid w:val="000D2883"/>
    <w:rsid w:val="000D2892"/>
    <w:rsid w:val="000D28A2"/>
    <w:rsid w:val="000D295A"/>
    <w:rsid w:val="000D29B4"/>
    <w:rsid w:val="000D29FC"/>
    <w:rsid w:val="000D2A55"/>
    <w:rsid w:val="000D2AEE"/>
    <w:rsid w:val="000D2B4B"/>
    <w:rsid w:val="000D2BBE"/>
    <w:rsid w:val="000D2C12"/>
    <w:rsid w:val="000D2C32"/>
    <w:rsid w:val="000D2DDE"/>
    <w:rsid w:val="000D2F7B"/>
    <w:rsid w:val="000D3012"/>
    <w:rsid w:val="000D304B"/>
    <w:rsid w:val="000D3251"/>
    <w:rsid w:val="000D3272"/>
    <w:rsid w:val="000D3431"/>
    <w:rsid w:val="000D3626"/>
    <w:rsid w:val="000D377A"/>
    <w:rsid w:val="000D3781"/>
    <w:rsid w:val="000D38B7"/>
    <w:rsid w:val="000D3941"/>
    <w:rsid w:val="000D39DC"/>
    <w:rsid w:val="000D3A33"/>
    <w:rsid w:val="000D3B20"/>
    <w:rsid w:val="000D3D39"/>
    <w:rsid w:val="000D3FA9"/>
    <w:rsid w:val="000D3FD9"/>
    <w:rsid w:val="000D403D"/>
    <w:rsid w:val="000D4114"/>
    <w:rsid w:val="000D41E6"/>
    <w:rsid w:val="000D4214"/>
    <w:rsid w:val="000D42BD"/>
    <w:rsid w:val="000D446B"/>
    <w:rsid w:val="000D44A4"/>
    <w:rsid w:val="000D4599"/>
    <w:rsid w:val="000D4615"/>
    <w:rsid w:val="000D4632"/>
    <w:rsid w:val="000D4731"/>
    <w:rsid w:val="000D4747"/>
    <w:rsid w:val="000D4779"/>
    <w:rsid w:val="000D47AE"/>
    <w:rsid w:val="000D480A"/>
    <w:rsid w:val="000D48B5"/>
    <w:rsid w:val="000D48C1"/>
    <w:rsid w:val="000D49A3"/>
    <w:rsid w:val="000D49A4"/>
    <w:rsid w:val="000D49E8"/>
    <w:rsid w:val="000D4A41"/>
    <w:rsid w:val="000D4AC7"/>
    <w:rsid w:val="000D4BB2"/>
    <w:rsid w:val="000D4DF9"/>
    <w:rsid w:val="000D4F0F"/>
    <w:rsid w:val="000D4FB9"/>
    <w:rsid w:val="000D5279"/>
    <w:rsid w:val="000D545C"/>
    <w:rsid w:val="000D55DD"/>
    <w:rsid w:val="000D58E2"/>
    <w:rsid w:val="000D591A"/>
    <w:rsid w:val="000D5A97"/>
    <w:rsid w:val="000D5ABF"/>
    <w:rsid w:val="000D5B4F"/>
    <w:rsid w:val="000D5B9A"/>
    <w:rsid w:val="000D5BBD"/>
    <w:rsid w:val="000D5C2B"/>
    <w:rsid w:val="000D5C30"/>
    <w:rsid w:val="000D5CC3"/>
    <w:rsid w:val="000D5CE7"/>
    <w:rsid w:val="000D5E2C"/>
    <w:rsid w:val="000D5F0A"/>
    <w:rsid w:val="000D6064"/>
    <w:rsid w:val="000D61EB"/>
    <w:rsid w:val="000D6292"/>
    <w:rsid w:val="000D6418"/>
    <w:rsid w:val="000D6828"/>
    <w:rsid w:val="000D686C"/>
    <w:rsid w:val="000D6955"/>
    <w:rsid w:val="000D695F"/>
    <w:rsid w:val="000D6A2F"/>
    <w:rsid w:val="000D6CC2"/>
    <w:rsid w:val="000D6CC4"/>
    <w:rsid w:val="000D6E7E"/>
    <w:rsid w:val="000D6FEF"/>
    <w:rsid w:val="000D709A"/>
    <w:rsid w:val="000D70CA"/>
    <w:rsid w:val="000D7137"/>
    <w:rsid w:val="000D7196"/>
    <w:rsid w:val="000D71C4"/>
    <w:rsid w:val="000D7447"/>
    <w:rsid w:val="000D74EE"/>
    <w:rsid w:val="000D7539"/>
    <w:rsid w:val="000D7605"/>
    <w:rsid w:val="000D7781"/>
    <w:rsid w:val="000D78A2"/>
    <w:rsid w:val="000D792D"/>
    <w:rsid w:val="000D798F"/>
    <w:rsid w:val="000D7A24"/>
    <w:rsid w:val="000D7ACD"/>
    <w:rsid w:val="000D7AD6"/>
    <w:rsid w:val="000D7B46"/>
    <w:rsid w:val="000D7DFD"/>
    <w:rsid w:val="000D7F2F"/>
    <w:rsid w:val="000D7F47"/>
    <w:rsid w:val="000E0188"/>
    <w:rsid w:val="000E0225"/>
    <w:rsid w:val="000E0254"/>
    <w:rsid w:val="000E027D"/>
    <w:rsid w:val="000E02F7"/>
    <w:rsid w:val="000E06A8"/>
    <w:rsid w:val="000E0723"/>
    <w:rsid w:val="000E07EC"/>
    <w:rsid w:val="000E09AF"/>
    <w:rsid w:val="000E0A56"/>
    <w:rsid w:val="000E0AF4"/>
    <w:rsid w:val="000E0C52"/>
    <w:rsid w:val="000E0CAD"/>
    <w:rsid w:val="000E0D6B"/>
    <w:rsid w:val="000E0E13"/>
    <w:rsid w:val="000E0E7F"/>
    <w:rsid w:val="000E0E92"/>
    <w:rsid w:val="000E11ED"/>
    <w:rsid w:val="000E126D"/>
    <w:rsid w:val="000E1513"/>
    <w:rsid w:val="000E159E"/>
    <w:rsid w:val="000E167E"/>
    <w:rsid w:val="000E16D0"/>
    <w:rsid w:val="000E1848"/>
    <w:rsid w:val="000E1B0D"/>
    <w:rsid w:val="000E1BD0"/>
    <w:rsid w:val="000E1C96"/>
    <w:rsid w:val="000E1CC6"/>
    <w:rsid w:val="000E1CE4"/>
    <w:rsid w:val="000E1CEB"/>
    <w:rsid w:val="000E1DD1"/>
    <w:rsid w:val="000E1FEE"/>
    <w:rsid w:val="000E216C"/>
    <w:rsid w:val="000E222D"/>
    <w:rsid w:val="000E2338"/>
    <w:rsid w:val="000E2694"/>
    <w:rsid w:val="000E27CA"/>
    <w:rsid w:val="000E2870"/>
    <w:rsid w:val="000E2C06"/>
    <w:rsid w:val="000E2D4A"/>
    <w:rsid w:val="000E2DCE"/>
    <w:rsid w:val="000E2EF0"/>
    <w:rsid w:val="000E2FF1"/>
    <w:rsid w:val="000E3084"/>
    <w:rsid w:val="000E30B1"/>
    <w:rsid w:val="000E31CA"/>
    <w:rsid w:val="000E32A0"/>
    <w:rsid w:val="000E3337"/>
    <w:rsid w:val="000E336B"/>
    <w:rsid w:val="000E3420"/>
    <w:rsid w:val="000E3456"/>
    <w:rsid w:val="000E3460"/>
    <w:rsid w:val="000E3476"/>
    <w:rsid w:val="000E349D"/>
    <w:rsid w:val="000E3502"/>
    <w:rsid w:val="000E3595"/>
    <w:rsid w:val="000E380E"/>
    <w:rsid w:val="000E3A44"/>
    <w:rsid w:val="000E3A72"/>
    <w:rsid w:val="000E3AF3"/>
    <w:rsid w:val="000E3C49"/>
    <w:rsid w:val="000E3E03"/>
    <w:rsid w:val="000E3EAA"/>
    <w:rsid w:val="000E3ECF"/>
    <w:rsid w:val="000E3F64"/>
    <w:rsid w:val="000E400B"/>
    <w:rsid w:val="000E4156"/>
    <w:rsid w:val="000E41DD"/>
    <w:rsid w:val="000E437F"/>
    <w:rsid w:val="000E44CF"/>
    <w:rsid w:val="000E450D"/>
    <w:rsid w:val="000E4690"/>
    <w:rsid w:val="000E4912"/>
    <w:rsid w:val="000E49AE"/>
    <w:rsid w:val="000E4A28"/>
    <w:rsid w:val="000E4A6E"/>
    <w:rsid w:val="000E4C13"/>
    <w:rsid w:val="000E4C6B"/>
    <w:rsid w:val="000E4DCC"/>
    <w:rsid w:val="000E4DFC"/>
    <w:rsid w:val="000E4E76"/>
    <w:rsid w:val="000E4E96"/>
    <w:rsid w:val="000E4F73"/>
    <w:rsid w:val="000E5054"/>
    <w:rsid w:val="000E510F"/>
    <w:rsid w:val="000E519D"/>
    <w:rsid w:val="000E5408"/>
    <w:rsid w:val="000E55A1"/>
    <w:rsid w:val="000E55D4"/>
    <w:rsid w:val="000E5646"/>
    <w:rsid w:val="000E599C"/>
    <w:rsid w:val="000E5B1E"/>
    <w:rsid w:val="000E5C7A"/>
    <w:rsid w:val="000E5DDE"/>
    <w:rsid w:val="000E5F44"/>
    <w:rsid w:val="000E5FD8"/>
    <w:rsid w:val="000E60A0"/>
    <w:rsid w:val="000E60EC"/>
    <w:rsid w:val="000E61B8"/>
    <w:rsid w:val="000E6202"/>
    <w:rsid w:val="000E63CC"/>
    <w:rsid w:val="000E64E5"/>
    <w:rsid w:val="000E6506"/>
    <w:rsid w:val="000E65FD"/>
    <w:rsid w:val="000E6917"/>
    <w:rsid w:val="000E69C1"/>
    <w:rsid w:val="000E6A30"/>
    <w:rsid w:val="000E6A41"/>
    <w:rsid w:val="000E6A9D"/>
    <w:rsid w:val="000E6B1F"/>
    <w:rsid w:val="000E6BCE"/>
    <w:rsid w:val="000E6C04"/>
    <w:rsid w:val="000E6DBB"/>
    <w:rsid w:val="000E6F72"/>
    <w:rsid w:val="000E6F78"/>
    <w:rsid w:val="000E704B"/>
    <w:rsid w:val="000E70A7"/>
    <w:rsid w:val="000E72D1"/>
    <w:rsid w:val="000E72FA"/>
    <w:rsid w:val="000E73E1"/>
    <w:rsid w:val="000E741A"/>
    <w:rsid w:val="000E74CD"/>
    <w:rsid w:val="000E7674"/>
    <w:rsid w:val="000E771D"/>
    <w:rsid w:val="000E7855"/>
    <w:rsid w:val="000E78A2"/>
    <w:rsid w:val="000E7A80"/>
    <w:rsid w:val="000E7A83"/>
    <w:rsid w:val="000E7B16"/>
    <w:rsid w:val="000E7C1D"/>
    <w:rsid w:val="000E7C8E"/>
    <w:rsid w:val="000F008B"/>
    <w:rsid w:val="000F017D"/>
    <w:rsid w:val="000F03A4"/>
    <w:rsid w:val="000F03DD"/>
    <w:rsid w:val="000F0478"/>
    <w:rsid w:val="000F04FA"/>
    <w:rsid w:val="000F0523"/>
    <w:rsid w:val="000F069E"/>
    <w:rsid w:val="000F06BB"/>
    <w:rsid w:val="000F0734"/>
    <w:rsid w:val="000F077A"/>
    <w:rsid w:val="000F0886"/>
    <w:rsid w:val="000F0913"/>
    <w:rsid w:val="000F09CC"/>
    <w:rsid w:val="000F0A3F"/>
    <w:rsid w:val="000F0A7E"/>
    <w:rsid w:val="000F0ADB"/>
    <w:rsid w:val="000F0B66"/>
    <w:rsid w:val="000F0C27"/>
    <w:rsid w:val="000F0C81"/>
    <w:rsid w:val="000F0D5B"/>
    <w:rsid w:val="000F0E73"/>
    <w:rsid w:val="000F0E89"/>
    <w:rsid w:val="000F10BA"/>
    <w:rsid w:val="000F148C"/>
    <w:rsid w:val="000F1738"/>
    <w:rsid w:val="000F18DE"/>
    <w:rsid w:val="000F1908"/>
    <w:rsid w:val="000F1968"/>
    <w:rsid w:val="000F1A27"/>
    <w:rsid w:val="000F1AC1"/>
    <w:rsid w:val="000F1E14"/>
    <w:rsid w:val="000F1ED2"/>
    <w:rsid w:val="000F1FC4"/>
    <w:rsid w:val="000F2081"/>
    <w:rsid w:val="000F210F"/>
    <w:rsid w:val="000F22DB"/>
    <w:rsid w:val="000F241A"/>
    <w:rsid w:val="000F249F"/>
    <w:rsid w:val="000F24D3"/>
    <w:rsid w:val="000F25A5"/>
    <w:rsid w:val="000F268D"/>
    <w:rsid w:val="000F269F"/>
    <w:rsid w:val="000F27F3"/>
    <w:rsid w:val="000F2A5F"/>
    <w:rsid w:val="000F2BF6"/>
    <w:rsid w:val="000F2C19"/>
    <w:rsid w:val="000F2CA0"/>
    <w:rsid w:val="000F2D1F"/>
    <w:rsid w:val="000F2ECA"/>
    <w:rsid w:val="000F2EF9"/>
    <w:rsid w:val="000F2FC1"/>
    <w:rsid w:val="000F2FEB"/>
    <w:rsid w:val="000F305B"/>
    <w:rsid w:val="000F317E"/>
    <w:rsid w:val="000F341E"/>
    <w:rsid w:val="000F357A"/>
    <w:rsid w:val="000F3628"/>
    <w:rsid w:val="000F3791"/>
    <w:rsid w:val="000F384C"/>
    <w:rsid w:val="000F39BE"/>
    <w:rsid w:val="000F39EA"/>
    <w:rsid w:val="000F3BB3"/>
    <w:rsid w:val="000F3C28"/>
    <w:rsid w:val="000F3D19"/>
    <w:rsid w:val="000F3D50"/>
    <w:rsid w:val="000F3D74"/>
    <w:rsid w:val="000F3F8E"/>
    <w:rsid w:val="000F42AA"/>
    <w:rsid w:val="000F42EE"/>
    <w:rsid w:val="000F4466"/>
    <w:rsid w:val="000F45E2"/>
    <w:rsid w:val="000F45F3"/>
    <w:rsid w:val="000F46F8"/>
    <w:rsid w:val="000F4754"/>
    <w:rsid w:val="000F4769"/>
    <w:rsid w:val="000F477A"/>
    <w:rsid w:val="000F4915"/>
    <w:rsid w:val="000F4930"/>
    <w:rsid w:val="000F4A9F"/>
    <w:rsid w:val="000F4B13"/>
    <w:rsid w:val="000F4D81"/>
    <w:rsid w:val="000F4E24"/>
    <w:rsid w:val="000F4FE4"/>
    <w:rsid w:val="000F5046"/>
    <w:rsid w:val="000F50BD"/>
    <w:rsid w:val="000F51B0"/>
    <w:rsid w:val="000F5205"/>
    <w:rsid w:val="000F5250"/>
    <w:rsid w:val="000F52EE"/>
    <w:rsid w:val="000F534A"/>
    <w:rsid w:val="000F5367"/>
    <w:rsid w:val="000F551E"/>
    <w:rsid w:val="000F5586"/>
    <w:rsid w:val="000F58C4"/>
    <w:rsid w:val="000F5BAC"/>
    <w:rsid w:val="000F5CC4"/>
    <w:rsid w:val="000F5D8A"/>
    <w:rsid w:val="000F5DA1"/>
    <w:rsid w:val="000F5DC7"/>
    <w:rsid w:val="000F5DF7"/>
    <w:rsid w:val="000F5E3A"/>
    <w:rsid w:val="000F6044"/>
    <w:rsid w:val="000F60D4"/>
    <w:rsid w:val="000F6135"/>
    <w:rsid w:val="000F61ED"/>
    <w:rsid w:val="000F62E3"/>
    <w:rsid w:val="000F6561"/>
    <w:rsid w:val="000F65CA"/>
    <w:rsid w:val="000F677A"/>
    <w:rsid w:val="000F685C"/>
    <w:rsid w:val="000F6BE3"/>
    <w:rsid w:val="000F6D4B"/>
    <w:rsid w:val="000F6E6B"/>
    <w:rsid w:val="000F6EA4"/>
    <w:rsid w:val="000F6FEE"/>
    <w:rsid w:val="000F713C"/>
    <w:rsid w:val="000F71E8"/>
    <w:rsid w:val="000F72AB"/>
    <w:rsid w:val="000F72D7"/>
    <w:rsid w:val="000F736C"/>
    <w:rsid w:val="000F7475"/>
    <w:rsid w:val="000F74CD"/>
    <w:rsid w:val="000F7702"/>
    <w:rsid w:val="000F772A"/>
    <w:rsid w:val="000F78BD"/>
    <w:rsid w:val="000F790D"/>
    <w:rsid w:val="000F7A8E"/>
    <w:rsid w:val="00100140"/>
    <w:rsid w:val="0010019F"/>
    <w:rsid w:val="0010023A"/>
    <w:rsid w:val="001002E5"/>
    <w:rsid w:val="001003AB"/>
    <w:rsid w:val="001003FA"/>
    <w:rsid w:val="0010044D"/>
    <w:rsid w:val="00100523"/>
    <w:rsid w:val="0010052F"/>
    <w:rsid w:val="0010059A"/>
    <w:rsid w:val="00100612"/>
    <w:rsid w:val="0010068F"/>
    <w:rsid w:val="0010087D"/>
    <w:rsid w:val="001008A9"/>
    <w:rsid w:val="001008B7"/>
    <w:rsid w:val="00100ABC"/>
    <w:rsid w:val="00100C01"/>
    <w:rsid w:val="00100C03"/>
    <w:rsid w:val="00100E70"/>
    <w:rsid w:val="00100F0E"/>
    <w:rsid w:val="00100F65"/>
    <w:rsid w:val="00100FB3"/>
    <w:rsid w:val="00101095"/>
    <w:rsid w:val="001012DA"/>
    <w:rsid w:val="001012E9"/>
    <w:rsid w:val="00101434"/>
    <w:rsid w:val="0010153A"/>
    <w:rsid w:val="0010153C"/>
    <w:rsid w:val="00101679"/>
    <w:rsid w:val="0010192E"/>
    <w:rsid w:val="00101A54"/>
    <w:rsid w:val="00101ADA"/>
    <w:rsid w:val="00101AFC"/>
    <w:rsid w:val="00101B2E"/>
    <w:rsid w:val="00101CAB"/>
    <w:rsid w:val="00101CDD"/>
    <w:rsid w:val="00101F01"/>
    <w:rsid w:val="00101F5B"/>
    <w:rsid w:val="00101FB9"/>
    <w:rsid w:val="00102085"/>
    <w:rsid w:val="00102398"/>
    <w:rsid w:val="001023EF"/>
    <w:rsid w:val="001024DE"/>
    <w:rsid w:val="00102572"/>
    <w:rsid w:val="0010289A"/>
    <w:rsid w:val="001028B8"/>
    <w:rsid w:val="00102979"/>
    <w:rsid w:val="00102997"/>
    <w:rsid w:val="001029B8"/>
    <w:rsid w:val="00102B3B"/>
    <w:rsid w:val="00102B55"/>
    <w:rsid w:val="00102BB8"/>
    <w:rsid w:val="00102CA3"/>
    <w:rsid w:val="00102E03"/>
    <w:rsid w:val="00102E28"/>
    <w:rsid w:val="00102FFE"/>
    <w:rsid w:val="0010305D"/>
    <w:rsid w:val="001032F6"/>
    <w:rsid w:val="001032FC"/>
    <w:rsid w:val="001034F0"/>
    <w:rsid w:val="0010388F"/>
    <w:rsid w:val="0010391A"/>
    <w:rsid w:val="00103A2E"/>
    <w:rsid w:val="00103C0B"/>
    <w:rsid w:val="00103C79"/>
    <w:rsid w:val="00103CEF"/>
    <w:rsid w:val="00103D17"/>
    <w:rsid w:val="00103D26"/>
    <w:rsid w:val="00103D5E"/>
    <w:rsid w:val="0010412B"/>
    <w:rsid w:val="0010413D"/>
    <w:rsid w:val="00104279"/>
    <w:rsid w:val="0010432A"/>
    <w:rsid w:val="0010451A"/>
    <w:rsid w:val="0010460A"/>
    <w:rsid w:val="00104744"/>
    <w:rsid w:val="00104831"/>
    <w:rsid w:val="0010497D"/>
    <w:rsid w:val="00104A24"/>
    <w:rsid w:val="00104A26"/>
    <w:rsid w:val="00104AF5"/>
    <w:rsid w:val="00104B65"/>
    <w:rsid w:val="00104CAD"/>
    <w:rsid w:val="00104CDD"/>
    <w:rsid w:val="00104DBF"/>
    <w:rsid w:val="00104EA7"/>
    <w:rsid w:val="00104EE7"/>
    <w:rsid w:val="00105059"/>
    <w:rsid w:val="001050CE"/>
    <w:rsid w:val="0010515F"/>
    <w:rsid w:val="001051B3"/>
    <w:rsid w:val="00105223"/>
    <w:rsid w:val="001052BE"/>
    <w:rsid w:val="00105387"/>
    <w:rsid w:val="001053A9"/>
    <w:rsid w:val="00105458"/>
    <w:rsid w:val="0010569E"/>
    <w:rsid w:val="00105827"/>
    <w:rsid w:val="001058D7"/>
    <w:rsid w:val="001058FA"/>
    <w:rsid w:val="00105A72"/>
    <w:rsid w:val="00105B00"/>
    <w:rsid w:val="00105B71"/>
    <w:rsid w:val="00105DCF"/>
    <w:rsid w:val="00105EA3"/>
    <w:rsid w:val="00105ECB"/>
    <w:rsid w:val="00105FA8"/>
    <w:rsid w:val="00105FAD"/>
    <w:rsid w:val="001060FC"/>
    <w:rsid w:val="0010610B"/>
    <w:rsid w:val="00106222"/>
    <w:rsid w:val="001062CA"/>
    <w:rsid w:val="00106306"/>
    <w:rsid w:val="00106489"/>
    <w:rsid w:val="001065A9"/>
    <w:rsid w:val="0010674D"/>
    <w:rsid w:val="001068BF"/>
    <w:rsid w:val="001068CF"/>
    <w:rsid w:val="001068EF"/>
    <w:rsid w:val="00106980"/>
    <w:rsid w:val="001069CB"/>
    <w:rsid w:val="00106ABF"/>
    <w:rsid w:val="00106BE0"/>
    <w:rsid w:val="00106D9A"/>
    <w:rsid w:val="00106DF2"/>
    <w:rsid w:val="00106E27"/>
    <w:rsid w:val="00106EAC"/>
    <w:rsid w:val="00106F40"/>
    <w:rsid w:val="00107050"/>
    <w:rsid w:val="00107279"/>
    <w:rsid w:val="00107317"/>
    <w:rsid w:val="00107369"/>
    <w:rsid w:val="00107422"/>
    <w:rsid w:val="00107454"/>
    <w:rsid w:val="001074A6"/>
    <w:rsid w:val="00107689"/>
    <w:rsid w:val="0010775C"/>
    <w:rsid w:val="00107808"/>
    <w:rsid w:val="001078B6"/>
    <w:rsid w:val="00107913"/>
    <w:rsid w:val="001079CF"/>
    <w:rsid w:val="001079EF"/>
    <w:rsid w:val="00107ABF"/>
    <w:rsid w:val="00107C2C"/>
    <w:rsid w:val="00107CA6"/>
    <w:rsid w:val="00107E68"/>
    <w:rsid w:val="00110197"/>
    <w:rsid w:val="00110201"/>
    <w:rsid w:val="001103D4"/>
    <w:rsid w:val="00110646"/>
    <w:rsid w:val="001106A8"/>
    <w:rsid w:val="0011074C"/>
    <w:rsid w:val="0011079D"/>
    <w:rsid w:val="001107C7"/>
    <w:rsid w:val="001107CA"/>
    <w:rsid w:val="00110847"/>
    <w:rsid w:val="0011096C"/>
    <w:rsid w:val="0011099D"/>
    <w:rsid w:val="00110B28"/>
    <w:rsid w:val="00110B67"/>
    <w:rsid w:val="00110CD0"/>
    <w:rsid w:val="00110E0A"/>
    <w:rsid w:val="00110F96"/>
    <w:rsid w:val="0011140C"/>
    <w:rsid w:val="00111456"/>
    <w:rsid w:val="0011145E"/>
    <w:rsid w:val="001114C3"/>
    <w:rsid w:val="00111557"/>
    <w:rsid w:val="0011155B"/>
    <w:rsid w:val="00111617"/>
    <w:rsid w:val="00111767"/>
    <w:rsid w:val="00111867"/>
    <w:rsid w:val="00111A20"/>
    <w:rsid w:val="00111A6A"/>
    <w:rsid w:val="00111B43"/>
    <w:rsid w:val="00111B5B"/>
    <w:rsid w:val="00111C6B"/>
    <w:rsid w:val="00111D7F"/>
    <w:rsid w:val="00111EDC"/>
    <w:rsid w:val="00111F12"/>
    <w:rsid w:val="00111F65"/>
    <w:rsid w:val="0011227F"/>
    <w:rsid w:val="00112403"/>
    <w:rsid w:val="001124CC"/>
    <w:rsid w:val="0011256D"/>
    <w:rsid w:val="00112639"/>
    <w:rsid w:val="00112697"/>
    <w:rsid w:val="00112920"/>
    <w:rsid w:val="0011293F"/>
    <w:rsid w:val="001129AF"/>
    <w:rsid w:val="00112A62"/>
    <w:rsid w:val="00112ADE"/>
    <w:rsid w:val="00112B7A"/>
    <w:rsid w:val="00112C26"/>
    <w:rsid w:val="00112E00"/>
    <w:rsid w:val="00112E31"/>
    <w:rsid w:val="00112F07"/>
    <w:rsid w:val="00112FA5"/>
    <w:rsid w:val="0011340F"/>
    <w:rsid w:val="001134B7"/>
    <w:rsid w:val="00113623"/>
    <w:rsid w:val="001136CA"/>
    <w:rsid w:val="00113943"/>
    <w:rsid w:val="00113B5D"/>
    <w:rsid w:val="00113B74"/>
    <w:rsid w:val="00113BDB"/>
    <w:rsid w:val="00113CBF"/>
    <w:rsid w:val="00113F34"/>
    <w:rsid w:val="00113F8C"/>
    <w:rsid w:val="001143A0"/>
    <w:rsid w:val="001143F8"/>
    <w:rsid w:val="0011441A"/>
    <w:rsid w:val="0011465A"/>
    <w:rsid w:val="00114707"/>
    <w:rsid w:val="00114AFD"/>
    <w:rsid w:val="00114BAD"/>
    <w:rsid w:val="00114CAC"/>
    <w:rsid w:val="00114D30"/>
    <w:rsid w:val="00114D58"/>
    <w:rsid w:val="00114D8B"/>
    <w:rsid w:val="001150A6"/>
    <w:rsid w:val="00115128"/>
    <w:rsid w:val="0011515B"/>
    <w:rsid w:val="001153BB"/>
    <w:rsid w:val="001153EC"/>
    <w:rsid w:val="00115597"/>
    <w:rsid w:val="00115735"/>
    <w:rsid w:val="001159EA"/>
    <w:rsid w:val="00115D0C"/>
    <w:rsid w:val="00115D35"/>
    <w:rsid w:val="00115E2E"/>
    <w:rsid w:val="00115F2F"/>
    <w:rsid w:val="001160A2"/>
    <w:rsid w:val="001160D9"/>
    <w:rsid w:val="00116265"/>
    <w:rsid w:val="001162A8"/>
    <w:rsid w:val="00116474"/>
    <w:rsid w:val="001164B3"/>
    <w:rsid w:val="001164BB"/>
    <w:rsid w:val="0011672F"/>
    <w:rsid w:val="001168CF"/>
    <w:rsid w:val="001168F1"/>
    <w:rsid w:val="00116A13"/>
    <w:rsid w:val="00116BAD"/>
    <w:rsid w:val="00116BB4"/>
    <w:rsid w:val="00116E9E"/>
    <w:rsid w:val="00116FEF"/>
    <w:rsid w:val="00117220"/>
    <w:rsid w:val="001173C9"/>
    <w:rsid w:val="00117451"/>
    <w:rsid w:val="00117524"/>
    <w:rsid w:val="00117929"/>
    <w:rsid w:val="00117C44"/>
    <w:rsid w:val="00117C99"/>
    <w:rsid w:val="00117CC2"/>
    <w:rsid w:val="00117D0B"/>
    <w:rsid w:val="00117D78"/>
    <w:rsid w:val="00117D9B"/>
    <w:rsid w:val="00117FD9"/>
    <w:rsid w:val="00120079"/>
    <w:rsid w:val="001202B7"/>
    <w:rsid w:val="001204DC"/>
    <w:rsid w:val="00120541"/>
    <w:rsid w:val="00120567"/>
    <w:rsid w:val="00120594"/>
    <w:rsid w:val="001207DB"/>
    <w:rsid w:val="0012086B"/>
    <w:rsid w:val="00120DB7"/>
    <w:rsid w:val="00120E9E"/>
    <w:rsid w:val="00120EB8"/>
    <w:rsid w:val="00120F75"/>
    <w:rsid w:val="00121013"/>
    <w:rsid w:val="0012109E"/>
    <w:rsid w:val="0012116C"/>
    <w:rsid w:val="00121597"/>
    <w:rsid w:val="001215CF"/>
    <w:rsid w:val="0012179D"/>
    <w:rsid w:val="001217F3"/>
    <w:rsid w:val="001218CB"/>
    <w:rsid w:val="00121B17"/>
    <w:rsid w:val="00121BBE"/>
    <w:rsid w:val="00121BF1"/>
    <w:rsid w:val="00121CBA"/>
    <w:rsid w:val="00121D1D"/>
    <w:rsid w:val="00121E23"/>
    <w:rsid w:val="00121E54"/>
    <w:rsid w:val="00122050"/>
    <w:rsid w:val="001220DD"/>
    <w:rsid w:val="001221CA"/>
    <w:rsid w:val="00122332"/>
    <w:rsid w:val="00122377"/>
    <w:rsid w:val="001223EF"/>
    <w:rsid w:val="00122420"/>
    <w:rsid w:val="0012274A"/>
    <w:rsid w:val="001227A8"/>
    <w:rsid w:val="001227B2"/>
    <w:rsid w:val="001227CC"/>
    <w:rsid w:val="00122C6B"/>
    <w:rsid w:val="00122CF4"/>
    <w:rsid w:val="00122D60"/>
    <w:rsid w:val="00122DD6"/>
    <w:rsid w:val="001230B3"/>
    <w:rsid w:val="0012324A"/>
    <w:rsid w:val="00123267"/>
    <w:rsid w:val="00123280"/>
    <w:rsid w:val="001232CD"/>
    <w:rsid w:val="001233B4"/>
    <w:rsid w:val="00123692"/>
    <w:rsid w:val="001236F7"/>
    <w:rsid w:val="00123AD4"/>
    <w:rsid w:val="00123BCF"/>
    <w:rsid w:val="00123C11"/>
    <w:rsid w:val="00123CC0"/>
    <w:rsid w:val="00123D14"/>
    <w:rsid w:val="00123DBC"/>
    <w:rsid w:val="00123E39"/>
    <w:rsid w:val="00123FF2"/>
    <w:rsid w:val="00124032"/>
    <w:rsid w:val="001241A6"/>
    <w:rsid w:val="00124266"/>
    <w:rsid w:val="00124462"/>
    <w:rsid w:val="001244FF"/>
    <w:rsid w:val="00124618"/>
    <w:rsid w:val="00124796"/>
    <w:rsid w:val="00124874"/>
    <w:rsid w:val="0012496F"/>
    <w:rsid w:val="00124AB7"/>
    <w:rsid w:val="00124AD3"/>
    <w:rsid w:val="00124CA5"/>
    <w:rsid w:val="00124CC3"/>
    <w:rsid w:val="00124E5F"/>
    <w:rsid w:val="00124FB6"/>
    <w:rsid w:val="0012503A"/>
    <w:rsid w:val="0012516B"/>
    <w:rsid w:val="0012518D"/>
    <w:rsid w:val="0012526C"/>
    <w:rsid w:val="001254C7"/>
    <w:rsid w:val="00125842"/>
    <w:rsid w:val="00125879"/>
    <w:rsid w:val="001258B5"/>
    <w:rsid w:val="00125996"/>
    <w:rsid w:val="00125A62"/>
    <w:rsid w:val="00125B33"/>
    <w:rsid w:val="00125B3B"/>
    <w:rsid w:val="00125CC0"/>
    <w:rsid w:val="00125CDA"/>
    <w:rsid w:val="00125ECB"/>
    <w:rsid w:val="00126086"/>
    <w:rsid w:val="001260EE"/>
    <w:rsid w:val="001261B3"/>
    <w:rsid w:val="001261D3"/>
    <w:rsid w:val="00126238"/>
    <w:rsid w:val="001264CD"/>
    <w:rsid w:val="001266C3"/>
    <w:rsid w:val="001267ED"/>
    <w:rsid w:val="00126800"/>
    <w:rsid w:val="00126867"/>
    <w:rsid w:val="001268DF"/>
    <w:rsid w:val="001269B7"/>
    <w:rsid w:val="00126A93"/>
    <w:rsid w:val="00126B2E"/>
    <w:rsid w:val="00126B4E"/>
    <w:rsid w:val="00126B70"/>
    <w:rsid w:val="00126BC0"/>
    <w:rsid w:val="00126DA2"/>
    <w:rsid w:val="00126ECA"/>
    <w:rsid w:val="00126F88"/>
    <w:rsid w:val="0012703F"/>
    <w:rsid w:val="001270DE"/>
    <w:rsid w:val="0012730C"/>
    <w:rsid w:val="00127314"/>
    <w:rsid w:val="001273A5"/>
    <w:rsid w:val="001276A0"/>
    <w:rsid w:val="0012787F"/>
    <w:rsid w:val="0012797D"/>
    <w:rsid w:val="0012799F"/>
    <w:rsid w:val="00127A8B"/>
    <w:rsid w:val="00127C26"/>
    <w:rsid w:val="00127C5A"/>
    <w:rsid w:val="00127D27"/>
    <w:rsid w:val="00127E92"/>
    <w:rsid w:val="00127FCE"/>
    <w:rsid w:val="00127FF4"/>
    <w:rsid w:val="001300EC"/>
    <w:rsid w:val="0013025A"/>
    <w:rsid w:val="001302B6"/>
    <w:rsid w:val="001304C1"/>
    <w:rsid w:val="00130629"/>
    <w:rsid w:val="0013064D"/>
    <w:rsid w:val="00130681"/>
    <w:rsid w:val="001306FA"/>
    <w:rsid w:val="001308C1"/>
    <w:rsid w:val="00130905"/>
    <w:rsid w:val="00130955"/>
    <w:rsid w:val="00130ADC"/>
    <w:rsid w:val="00130AE1"/>
    <w:rsid w:val="00130B0B"/>
    <w:rsid w:val="00130C0A"/>
    <w:rsid w:val="00130D08"/>
    <w:rsid w:val="00130EDC"/>
    <w:rsid w:val="00130FA2"/>
    <w:rsid w:val="00130FBE"/>
    <w:rsid w:val="00131019"/>
    <w:rsid w:val="001313E7"/>
    <w:rsid w:val="001313FE"/>
    <w:rsid w:val="00131673"/>
    <w:rsid w:val="001316A2"/>
    <w:rsid w:val="00131709"/>
    <w:rsid w:val="0013173C"/>
    <w:rsid w:val="00131769"/>
    <w:rsid w:val="001317E9"/>
    <w:rsid w:val="001319B5"/>
    <w:rsid w:val="001319F9"/>
    <w:rsid w:val="00131B03"/>
    <w:rsid w:val="00131B9D"/>
    <w:rsid w:val="00131BA3"/>
    <w:rsid w:val="00131C5F"/>
    <w:rsid w:val="00131CEF"/>
    <w:rsid w:val="00131F3C"/>
    <w:rsid w:val="00131F78"/>
    <w:rsid w:val="00132049"/>
    <w:rsid w:val="001321CB"/>
    <w:rsid w:val="0013222D"/>
    <w:rsid w:val="001322FD"/>
    <w:rsid w:val="001323E0"/>
    <w:rsid w:val="0013248B"/>
    <w:rsid w:val="001326DC"/>
    <w:rsid w:val="001326E9"/>
    <w:rsid w:val="001327E8"/>
    <w:rsid w:val="00132827"/>
    <w:rsid w:val="00132914"/>
    <w:rsid w:val="001329B9"/>
    <w:rsid w:val="001329DB"/>
    <w:rsid w:val="001329EE"/>
    <w:rsid w:val="00132A1A"/>
    <w:rsid w:val="00132CE3"/>
    <w:rsid w:val="00132EFB"/>
    <w:rsid w:val="00132FA8"/>
    <w:rsid w:val="00132FDF"/>
    <w:rsid w:val="001330E4"/>
    <w:rsid w:val="00133151"/>
    <w:rsid w:val="00133172"/>
    <w:rsid w:val="00133439"/>
    <w:rsid w:val="001334DB"/>
    <w:rsid w:val="00133505"/>
    <w:rsid w:val="0013362F"/>
    <w:rsid w:val="00133633"/>
    <w:rsid w:val="0013379B"/>
    <w:rsid w:val="00133879"/>
    <w:rsid w:val="00133979"/>
    <w:rsid w:val="00133BA2"/>
    <w:rsid w:val="00133D72"/>
    <w:rsid w:val="00133DF7"/>
    <w:rsid w:val="00133E4A"/>
    <w:rsid w:val="001340BD"/>
    <w:rsid w:val="001340E6"/>
    <w:rsid w:val="0013428A"/>
    <w:rsid w:val="00134306"/>
    <w:rsid w:val="00134377"/>
    <w:rsid w:val="00134452"/>
    <w:rsid w:val="001345A5"/>
    <w:rsid w:val="00134619"/>
    <w:rsid w:val="00134710"/>
    <w:rsid w:val="0013479F"/>
    <w:rsid w:val="00134AD0"/>
    <w:rsid w:val="00134BE5"/>
    <w:rsid w:val="00134BEC"/>
    <w:rsid w:val="00134DC0"/>
    <w:rsid w:val="00134E08"/>
    <w:rsid w:val="00134F87"/>
    <w:rsid w:val="00134FC5"/>
    <w:rsid w:val="00134FD9"/>
    <w:rsid w:val="00135052"/>
    <w:rsid w:val="001350CF"/>
    <w:rsid w:val="00135365"/>
    <w:rsid w:val="001354EB"/>
    <w:rsid w:val="00135681"/>
    <w:rsid w:val="001356ED"/>
    <w:rsid w:val="0013577A"/>
    <w:rsid w:val="001357B1"/>
    <w:rsid w:val="001358DF"/>
    <w:rsid w:val="00135918"/>
    <w:rsid w:val="00135A8F"/>
    <w:rsid w:val="00135BEB"/>
    <w:rsid w:val="00135C2A"/>
    <w:rsid w:val="00135D55"/>
    <w:rsid w:val="00135DA6"/>
    <w:rsid w:val="00135E2E"/>
    <w:rsid w:val="001361B8"/>
    <w:rsid w:val="001363ED"/>
    <w:rsid w:val="0013642B"/>
    <w:rsid w:val="00136450"/>
    <w:rsid w:val="00136470"/>
    <w:rsid w:val="00136489"/>
    <w:rsid w:val="001366D4"/>
    <w:rsid w:val="0013673A"/>
    <w:rsid w:val="001367E5"/>
    <w:rsid w:val="0013694C"/>
    <w:rsid w:val="001369D2"/>
    <w:rsid w:val="00136CDB"/>
    <w:rsid w:val="00136DA4"/>
    <w:rsid w:val="00136F49"/>
    <w:rsid w:val="001370C7"/>
    <w:rsid w:val="001373E2"/>
    <w:rsid w:val="00137479"/>
    <w:rsid w:val="001374BB"/>
    <w:rsid w:val="001375F3"/>
    <w:rsid w:val="0013764F"/>
    <w:rsid w:val="0013786C"/>
    <w:rsid w:val="00137C35"/>
    <w:rsid w:val="00137D51"/>
    <w:rsid w:val="00137D85"/>
    <w:rsid w:val="00137D94"/>
    <w:rsid w:val="00137E02"/>
    <w:rsid w:val="00137FC5"/>
    <w:rsid w:val="00140175"/>
    <w:rsid w:val="00140189"/>
    <w:rsid w:val="001402CA"/>
    <w:rsid w:val="00140363"/>
    <w:rsid w:val="001404D8"/>
    <w:rsid w:val="00140571"/>
    <w:rsid w:val="001407D0"/>
    <w:rsid w:val="00140908"/>
    <w:rsid w:val="0014096C"/>
    <w:rsid w:val="0014097D"/>
    <w:rsid w:val="00140D0F"/>
    <w:rsid w:val="00140D21"/>
    <w:rsid w:val="00140D9B"/>
    <w:rsid w:val="00140E4E"/>
    <w:rsid w:val="00140E9C"/>
    <w:rsid w:val="00140F0E"/>
    <w:rsid w:val="00140F2C"/>
    <w:rsid w:val="001410AF"/>
    <w:rsid w:val="00141140"/>
    <w:rsid w:val="00141191"/>
    <w:rsid w:val="0014121B"/>
    <w:rsid w:val="001412A2"/>
    <w:rsid w:val="0014134A"/>
    <w:rsid w:val="001413DB"/>
    <w:rsid w:val="001413DD"/>
    <w:rsid w:val="00141414"/>
    <w:rsid w:val="0014147E"/>
    <w:rsid w:val="001414F6"/>
    <w:rsid w:val="00141530"/>
    <w:rsid w:val="001416A9"/>
    <w:rsid w:val="001416CE"/>
    <w:rsid w:val="001416F8"/>
    <w:rsid w:val="00141776"/>
    <w:rsid w:val="00141AD8"/>
    <w:rsid w:val="00141ED7"/>
    <w:rsid w:val="001420A9"/>
    <w:rsid w:val="001422AE"/>
    <w:rsid w:val="0014234F"/>
    <w:rsid w:val="001423E2"/>
    <w:rsid w:val="001423E3"/>
    <w:rsid w:val="001426BB"/>
    <w:rsid w:val="001427E2"/>
    <w:rsid w:val="00142803"/>
    <w:rsid w:val="00142852"/>
    <w:rsid w:val="001429D7"/>
    <w:rsid w:val="00142B57"/>
    <w:rsid w:val="00142EF6"/>
    <w:rsid w:val="00142FFE"/>
    <w:rsid w:val="0014305C"/>
    <w:rsid w:val="00143148"/>
    <w:rsid w:val="001432ED"/>
    <w:rsid w:val="0014335A"/>
    <w:rsid w:val="001436A8"/>
    <w:rsid w:val="001437C5"/>
    <w:rsid w:val="00143943"/>
    <w:rsid w:val="00143AF6"/>
    <w:rsid w:val="00143B17"/>
    <w:rsid w:val="00143CB1"/>
    <w:rsid w:val="00143DD5"/>
    <w:rsid w:val="00143E04"/>
    <w:rsid w:val="00143E8C"/>
    <w:rsid w:val="00143FB9"/>
    <w:rsid w:val="00144171"/>
    <w:rsid w:val="0014438D"/>
    <w:rsid w:val="001445BD"/>
    <w:rsid w:val="001448F7"/>
    <w:rsid w:val="00144918"/>
    <w:rsid w:val="00144976"/>
    <w:rsid w:val="00145404"/>
    <w:rsid w:val="0014542B"/>
    <w:rsid w:val="00145612"/>
    <w:rsid w:val="00145630"/>
    <w:rsid w:val="00145662"/>
    <w:rsid w:val="00145A62"/>
    <w:rsid w:val="00145BF0"/>
    <w:rsid w:val="00145C00"/>
    <w:rsid w:val="00145C47"/>
    <w:rsid w:val="00145CCC"/>
    <w:rsid w:val="00145D4D"/>
    <w:rsid w:val="00145E29"/>
    <w:rsid w:val="00145F71"/>
    <w:rsid w:val="0014620C"/>
    <w:rsid w:val="0014623E"/>
    <w:rsid w:val="001462B6"/>
    <w:rsid w:val="00146722"/>
    <w:rsid w:val="0014683F"/>
    <w:rsid w:val="00146846"/>
    <w:rsid w:val="00146894"/>
    <w:rsid w:val="00146897"/>
    <w:rsid w:val="00146A78"/>
    <w:rsid w:val="00146BBF"/>
    <w:rsid w:val="00146D95"/>
    <w:rsid w:val="00146E2D"/>
    <w:rsid w:val="00146E58"/>
    <w:rsid w:val="00146ECF"/>
    <w:rsid w:val="00146F08"/>
    <w:rsid w:val="00147184"/>
    <w:rsid w:val="00147442"/>
    <w:rsid w:val="00147571"/>
    <w:rsid w:val="001475E5"/>
    <w:rsid w:val="001475EA"/>
    <w:rsid w:val="001475FB"/>
    <w:rsid w:val="001477F5"/>
    <w:rsid w:val="00147867"/>
    <w:rsid w:val="001478FA"/>
    <w:rsid w:val="001479B7"/>
    <w:rsid w:val="00147A09"/>
    <w:rsid w:val="00147CBA"/>
    <w:rsid w:val="00147CC2"/>
    <w:rsid w:val="00147D1E"/>
    <w:rsid w:val="00147D55"/>
    <w:rsid w:val="0015029E"/>
    <w:rsid w:val="00150311"/>
    <w:rsid w:val="0015031E"/>
    <w:rsid w:val="001503CD"/>
    <w:rsid w:val="00150477"/>
    <w:rsid w:val="001504DB"/>
    <w:rsid w:val="001504F5"/>
    <w:rsid w:val="00150584"/>
    <w:rsid w:val="00150933"/>
    <w:rsid w:val="00150BA5"/>
    <w:rsid w:val="00150BCF"/>
    <w:rsid w:val="00150BDA"/>
    <w:rsid w:val="00150BFE"/>
    <w:rsid w:val="00150D77"/>
    <w:rsid w:val="00150D86"/>
    <w:rsid w:val="00150E2D"/>
    <w:rsid w:val="00150E57"/>
    <w:rsid w:val="00150E7A"/>
    <w:rsid w:val="00150EBF"/>
    <w:rsid w:val="00150FE0"/>
    <w:rsid w:val="001510CE"/>
    <w:rsid w:val="001510EE"/>
    <w:rsid w:val="00151148"/>
    <w:rsid w:val="0015127E"/>
    <w:rsid w:val="00151487"/>
    <w:rsid w:val="00151508"/>
    <w:rsid w:val="001516A1"/>
    <w:rsid w:val="001516B8"/>
    <w:rsid w:val="00151780"/>
    <w:rsid w:val="00151794"/>
    <w:rsid w:val="001517BD"/>
    <w:rsid w:val="001517EE"/>
    <w:rsid w:val="001518FE"/>
    <w:rsid w:val="00151A6D"/>
    <w:rsid w:val="00151BD9"/>
    <w:rsid w:val="00151C3D"/>
    <w:rsid w:val="00151C8D"/>
    <w:rsid w:val="00151CC6"/>
    <w:rsid w:val="00151DA1"/>
    <w:rsid w:val="00151E83"/>
    <w:rsid w:val="001522B1"/>
    <w:rsid w:val="0015242A"/>
    <w:rsid w:val="001525B0"/>
    <w:rsid w:val="001526A6"/>
    <w:rsid w:val="001526BA"/>
    <w:rsid w:val="001526F1"/>
    <w:rsid w:val="00152740"/>
    <w:rsid w:val="00152A15"/>
    <w:rsid w:val="00152AB9"/>
    <w:rsid w:val="00152ADB"/>
    <w:rsid w:val="00152BF0"/>
    <w:rsid w:val="00152C87"/>
    <w:rsid w:val="00152C9C"/>
    <w:rsid w:val="00152CD9"/>
    <w:rsid w:val="00152D87"/>
    <w:rsid w:val="00152EE5"/>
    <w:rsid w:val="00152EFB"/>
    <w:rsid w:val="0015300F"/>
    <w:rsid w:val="00153089"/>
    <w:rsid w:val="00153236"/>
    <w:rsid w:val="00153415"/>
    <w:rsid w:val="00153420"/>
    <w:rsid w:val="00153531"/>
    <w:rsid w:val="0015355A"/>
    <w:rsid w:val="00153608"/>
    <w:rsid w:val="00153752"/>
    <w:rsid w:val="00153866"/>
    <w:rsid w:val="00153A54"/>
    <w:rsid w:val="00153AF8"/>
    <w:rsid w:val="00153B92"/>
    <w:rsid w:val="00153BC8"/>
    <w:rsid w:val="00153C42"/>
    <w:rsid w:val="00153D73"/>
    <w:rsid w:val="0015400C"/>
    <w:rsid w:val="0015416D"/>
    <w:rsid w:val="001541D1"/>
    <w:rsid w:val="001543C8"/>
    <w:rsid w:val="00154453"/>
    <w:rsid w:val="0015456D"/>
    <w:rsid w:val="00154621"/>
    <w:rsid w:val="00154690"/>
    <w:rsid w:val="001546DA"/>
    <w:rsid w:val="001547BF"/>
    <w:rsid w:val="001548C9"/>
    <w:rsid w:val="00154AB1"/>
    <w:rsid w:val="00154BB5"/>
    <w:rsid w:val="00154C70"/>
    <w:rsid w:val="00154D15"/>
    <w:rsid w:val="00154F23"/>
    <w:rsid w:val="001550C4"/>
    <w:rsid w:val="00155393"/>
    <w:rsid w:val="001556D4"/>
    <w:rsid w:val="001558AD"/>
    <w:rsid w:val="00155A10"/>
    <w:rsid w:val="00155AA1"/>
    <w:rsid w:val="00155B7A"/>
    <w:rsid w:val="00155D08"/>
    <w:rsid w:val="00155D1B"/>
    <w:rsid w:val="00155DC9"/>
    <w:rsid w:val="00155E9F"/>
    <w:rsid w:val="00156035"/>
    <w:rsid w:val="0015603C"/>
    <w:rsid w:val="00156041"/>
    <w:rsid w:val="001560A7"/>
    <w:rsid w:val="00156148"/>
    <w:rsid w:val="00156198"/>
    <w:rsid w:val="001561F1"/>
    <w:rsid w:val="0015639C"/>
    <w:rsid w:val="001563A3"/>
    <w:rsid w:val="0015653D"/>
    <w:rsid w:val="001565E0"/>
    <w:rsid w:val="00156608"/>
    <w:rsid w:val="0015678E"/>
    <w:rsid w:val="00156884"/>
    <w:rsid w:val="0015696A"/>
    <w:rsid w:val="00156A0F"/>
    <w:rsid w:val="00156ABB"/>
    <w:rsid w:val="00156B04"/>
    <w:rsid w:val="00156CB1"/>
    <w:rsid w:val="00156D3D"/>
    <w:rsid w:val="00156E7E"/>
    <w:rsid w:val="00156F44"/>
    <w:rsid w:val="0015705C"/>
    <w:rsid w:val="001573E0"/>
    <w:rsid w:val="0015741F"/>
    <w:rsid w:val="00157601"/>
    <w:rsid w:val="001576EE"/>
    <w:rsid w:val="001578C2"/>
    <w:rsid w:val="00157915"/>
    <w:rsid w:val="00157A95"/>
    <w:rsid w:val="00157EF5"/>
    <w:rsid w:val="00157F0C"/>
    <w:rsid w:val="00157F82"/>
    <w:rsid w:val="001593EB"/>
    <w:rsid w:val="0016004A"/>
    <w:rsid w:val="00160168"/>
    <w:rsid w:val="0016037E"/>
    <w:rsid w:val="001603DA"/>
    <w:rsid w:val="00160651"/>
    <w:rsid w:val="0016095E"/>
    <w:rsid w:val="00160B4E"/>
    <w:rsid w:val="00160B9C"/>
    <w:rsid w:val="00160BD0"/>
    <w:rsid w:val="00160C80"/>
    <w:rsid w:val="00160CAD"/>
    <w:rsid w:val="00160FA9"/>
    <w:rsid w:val="0016124B"/>
    <w:rsid w:val="001612C2"/>
    <w:rsid w:val="001614CB"/>
    <w:rsid w:val="0016151E"/>
    <w:rsid w:val="0016161A"/>
    <w:rsid w:val="001616C4"/>
    <w:rsid w:val="0016175E"/>
    <w:rsid w:val="00161789"/>
    <w:rsid w:val="001618BB"/>
    <w:rsid w:val="00161A51"/>
    <w:rsid w:val="00161ACC"/>
    <w:rsid w:val="00161EC3"/>
    <w:rsid w:val="00161F18"/>
    <w:rsid w:val="00161FD4"/>
    <w:rsid w:val="00161FDE"/>
    <w:rsid w:val="00161FEF"/>
    <w:rsid w:val="001620D2"/>
    <w:rsid w:val="001621CB"/>
    <w:rsid w:val="001621E6"/>
    <w:rsid w:val="00162217"/>
    <w:rsid w:val="001624F5"/>
    <w:rsid w:val="00162547"/>
    <w:rsid w:val="0016254C"/>
    <w:rsid w:val="001626D3"/>
    <w:rsid w:val="001627EA"/>
    <w:rsid w:val="00162803"/>
    <w:rsid w:val="00162BB4"/>
    <w:rsid w:val="00162F62"/>
    <w:rsid w:val="0016306F"/>
    <w:rsid w:val="0016311B"/>
    <w:rsid w:val="00163500"/>
    <w:rsid w:val="001635F3"/>
    <w:rsid w:val="00163693"/>
    <w:rsid w:val="001639BF"/>
    <w:rsid w:val="00163C70"/>
    <w:rsid w:val="00163C8E"/>
    <w:rsid w:val="00163D34"/>
    <w:rsid w:val="00163DBE"/>
    <w:rsid w:val="00163DF3"/>
    <w:rsid w:val="00163E75"/>
    <w:rsid w:val="00163F8B"/>
    <w:rsid w:val="001640B4"/>
    <w:rsid w:val="00164142"/>
    <w:rsid w:val="001642DC"/>
    <w:rsid w:val="0016434E"/>
    <w:rsid w:val="0016437D"/>
    <w:rsid w:val="00164805"/>
    <w:rsid w:val="00164946"/>
    <w:rsid w:val="001649CC"/>
    <w:rsid w:val="00164CB5"/>
    <w:rsid w:val="00164E25"/>
    <w:rsid w:val="00164F1B"/>
    <w:rsid w:val="00165053"/>
    <w:rsid w:val="00165099"/>
    <w:rsid w:val="00165114"/>
    <w:rsid w:val="00165154"/>
    <w:rsid w:val="0016523C"/>
    <w:rsid w:val="0016530D"/>
    <w:rsid w:val="0016532E"/>
    <w:rsid w:val="0016537C"/>
    <w:rsid w:val="001653FC"/>
    <w:rsid w:val="00165883"/>
    <w:rsid w:val="00165941"/>
    <w:rsid w:val="00165C26"/>
    <w:rsid w:val="00165C99"/>
    <w:rsid w:val="00165E29"/>
    <w:rsid w:val="00165FC1"/>
    <w:rsid w:val="0016606E"/>
    <w:rsid w:val="00166090"/>
    <w:rsid w:val="00166465"/>
    <w:rsid w:val="00166591"/>
    <w:rsid w:val="001665B1"/>
    <w:rsid w:val="001665B5"/>
    <w:rsid w:val="00166792"/>
    <w:rsid w:val="00166942"/>
    <w:rsid w:val="00166997"/>
    <w:rsid w:val="001669ED"/>
    <w:rsid w:val="00166ACB"/>
    <w:rsid w:val="00166D2B"/>
    <w:rsid w:val="00166EF1"/>
    <w:rsid w:val="00166FB2"/>
    <w:rsid w:val="0016720A"/>
    <w:rsid w:val="001672FE"/>
    <w:rsid w:val="001673C4"/>
    <w:rsid w:val="00167477"/>
    <w:rsid w:val="00167511"/>
    <w:rsid w:val="00167618"/>
    <w:rsid w:val="00167784"/>
    <w:rsid w:val="0016781E"/>
    <w:rsid w:val="00167A31"/>
    <w:rsid w:val="00167ABC"/>
    <w:rsid w:val="00167B27"/>
    <w:rsid w:val="00167BD6"/>
    <w:rsid w:val="00167C73"/>
    <w:rsid w:val="00167DB9"/>
    <w:rsid w:val="00170031"/>
    <w:rsid w:val="00170095"/>
    <w:rsid w:val="00170124"/>
    <w:rsid w:val="0017018D"/>
    <w:rsid w:val="001701D6"/>
    <w:rsid w:val="001702F8"/>
    <w:rsid w:val="00170340"/>
    <w:rsid w:val="00170445"/>
    <w:rsid w:val="0017050B"/>
    <w:rsid w:val="0017053F"/>
    <w:rsid w:val="00170755"/>
    <w:rsid w:val="001708AC"/>
    <w:rsid w:val="001708BA"/>
    <w:rsid w:val="00170A03"/>
    <w:rsid w:val="00170B25"/>
    <w:rsid w:val="00170BE1"/>
    <w:rsid w:val="00170C86"/>
    <w:rsid w:val="00170D4F"/>
    <w:rsid w:val="00170E5E"/>
    <w:rsid w:val="00171185"/>
    <w:rsid w:val="00171276"/>
    <w:rsid w:val="0017145A"/>
    <w:rsid w:val="00171511"/>
    <w:rsid w:val="00171560"/>
    <w:rsid w:val="001715FF"/>
    <w:rsid w:val="0017176E"/>
    <w:rsid w:val="001717F3"/>
    <w:rsid w:val="00171807"/>
    <w:rsid w:val="00171831"/>
    <w:rsid w:val="00171877"/>
    <w:rsid w:val="00171999"/>
    <w:rsid w:val="00171C8F"/>
    <w:rsid w:val="00171D09"/>
    <w:rsid w:val="00171DF7"/>
    <w:rsid w:val="00171E2C"/>
    <w:rsid w:val="00172050"/>
    <w:rsid w:val="00172163"/>
    <w:rsid w:val="0017235F"/>
    <w:rsid w:val="001723A0"/>
    <w:rsid w:val="00172454"/>
    <w:rsid w:val="0017248D"/>
    <w:rsid w:val="001727A2"/>
    <w:rsid w:val="00172876"/>
    <w:rsid w:val="00172B8D"/>
    <w:rsid w:val="00172C55"/>
    <w:rsid w:val="00172CC6"/>
    <w:rsid w:val="00172D0C"/>
    <w:rsid w:val="00172EA5"/>
    <w:rsid w:val="00173042"/>
    <w:rsid w:val="001731FE"/>
    <w:rsid w:val="00173208"/>
    <w:rsid w:val="0017327F"/>
    <w:rsid w:val="001732BB"/>
    <w:rsid w:val="0017354D"/>
    <w:rsid w:val="00173626"/>
    <w:rsid w:val="0017364D"/>
    <w:rsid w:val="001737BE"/>
    <w:rsid w:val="001737DD"/>
    <w:rsid w:val="00173865"/>
    <w:rsid w:val="00173A05"/>
    <w:rsid w:val="00173A63"/>
    <w:rsid w:val="00173AAE"/>
    <w:rsid w:val="00173BA8"/>
    <w:rsid w:val="00173DDB"/>
    <w:rsid w:val="00174093"/>
    <w:rsid w:val="00174239"/>
    <w:rsid w:val="00174370"/>
    <w:rsid w:val="001743BF"/>
    <w:rsid w:val="001743FF"/>
    <w:rsid w:val="0017449A"/>
    <w:rsid w:val="00174559"/>
    <w:rsid w:val="00174638"/>
    <w:rsid w:val="0017468F"/>
    <w:rsid w:val="001746ED"/>
    <w:rsid w:val="00174740"/>
    <w:rsid w:val="00174862"/>
    <w:rsid w:val="00174995"/>
    <w:rsid w:val="00174B51"/>
    <w:rsid w:val="00174D80"/>
    <w:rsid w:val="00174E06"/>
    <w:rsid w:val="00174E0B"/>
    <w:rsid w:val="00174F9C"/>
    <w:rsid w:val="00175121"/>
    <w:rsid w:val="001753FA"/>
    <w:rsid w:val="0017545C"/>
    <w:rsid w:val="0017549A"/>
    <w:rsid w:val="0017578A"/>
    <w:rsid w:val="001759EB"/>
    <w:rsid w:val="00175A6A"/>
    <w:rsid w:val="00175ADC"/>
    <w:rsid w:val="00175BA2"/>
    <w:rsid w:val="00175C70"/>
    <w:rsid w:val="00175CED"/>
    <w:rsid w:val="00175E73"/>
    <w:rsid w:val="00175E7E"/>
    <w:rsid w:val="00175EA9"/>
    <w:rsid w:val="00175F6A"/>
    <w:rsid w:val="00175FAF"/>
    <w:rsid w:val="0017614A"/>
    <w:rsid w:val="00176288"/>
    <w:rsid w:val="001762EC"/>
    <w:rsid w:val="0017692A"/>
    <w:rsid w:val="00176A3F"/>
    <w:rsid w:val="00176ADA"/>
    <w:rsid w:val="00176B96"/>
    <w:rsid w:val="00176BB9"/>
    <w:rsid w:val="00176E22"/>
    <w:rsid w:val="00176EE8"/>
    <w:rsid w:val="00176F6C"/>
    <w:rsid w:val="00176FC8"/>
    <w:rsid w:val="00176FE6"/>
    <w:rsid w:val="001773D8"/>
    <w:rsid w:val="001775BF"/>
    <w:rsid w:val="00177636"/>
    <w:rsid w:val="00177832"/>
    <w:rsid w:val="00177874"/>
    <w:rsid w:val="001778EB"/>
    <w:rsid w:val="001779CF"/>
    <w:rsid w:val="00177B62"/>
    <w:rsid w:val="00177C10"/>
    <w:rsid w:val="00177D77"/>
    <w:rsid w:val="00177D94"/>
    <w:rsid w:val="00177E75"/>
    <w:rsid w:val="00177E77"/>
    <w:rsid w:val="00177FCF"/>
    <w:rsid w:val="00177FD9"/>
    <w:rsid w:val="00177FE6"/>
    <w:rsid w:val="00180199"/>
    <w:rsid w:val="001802ED"/>
    <w:rsid w:val="0018034A"/>
    <w:rsid w:val="00180418"/>
    <w:rsid w:val="001805AC"/>
    <w:rsid w:val="001805BE"/>
    <w:rsid w:val="00180604"/>
    <w:rsid w:val="0018072A"/>
    <w:rsid w:val="0018073F"/>
    <w:rsid w:val="001807B7"/>
    <w:rsid w:val="001807E0"/>
    <w:rsid w:val="00180A64"/>
    <w:rsid w:val="00180B0F"/>
    <w:rsid w:val="00180BDC"/>
    <w:rsid w:val="00180E89"/>
    <w:rsid w:val="0018104A"/>
    <w:rsid w:val="00181075"/>
    <w:rsid w:val="001812C0"/>
    <w:rsid w:val="00181364"/>
    <w:rsid w:val="001814DE"/>
    <w:rsid w:val="001814FC"/>
    <w:rsid w:val="0018155F"/>
    <w:rsid w:val="001817CD"/>
    <w:rsid w:val="00181960"/>
    <w:rsid w:val="001819EB"/>
    <w:rsid w:val="00181B0C"/>
    <w:rsid w:val="00181BD8"/>
    <w:rsid w:val="00181C71"/>
    <w:rsid w:val="00181CEC"/>
    <w:rsid w:val="00181DAC"/>
    <w:rsid w:val="00181E0A"/>
    <w:rsid w:val="0018219B"/>
    <w:rsid w:val="001821C1"/>
    <w:rsid w:val="00182336"/>
    <w:rsid w:val="0018235E"/>
    <w:rsid w:val="0018261E"/>
    <w:rsid w:val="0018280B"/>
    <w:rsid w:val="00182814"/>
    <w:rsid w:val="0018281F"/>
    <w:rsid w:val="00182892"/>
    <w:rsid w:val="001828A8"/>
    <w:rsid w:val="00182923"/>
    <w:rsid w:val="001829A8"/>
    <w:rsid w:val="001829FC"/>
    <w:rsid w:val="00182AAA"/>
    <w:rsid w:val="00182C54"/>
    <w:rsid w:val="00182D9C"/>
    <w:rsid w:val="00182E1F"/>
    <w:rsid w:val="001833FC"/>
    <w:rsid w:val="00183414"/>
    <w:rsid w:val="00183500"/>
    <w:rsid w:val="001835F9"/>
    <w:rsid w:val="00183790"/>
    <w:rsid w:val="001837A2"/>
    <w:rsid w:val="0018396E"/>
    <w:rsid w:val="00183A35"/>
    <w:rsid w:val="00183AA0"/>
    <w:rsid w:val="00183AA6"/>
    <w:rsid w:val="00183C09"/>
    <w:rsid w:val="00183C49"/>
    <w:rsid w:val="00183CB9"/>
    <w:rsid w:val="00183CF4"/>
    <w:rsid w:val="00183D49"/>
    <w:rsid w:val="00183E4A"/>
    <w:rsid w:val="00183F13"/>
    <w:rsid w:val="001840A0"/>
    <w:rsid w:val="00184118"/>
    <w:rsid w:val="0018414A"/>
    <w:rsid w:val="0018417F"/>
    <w:rsid w:val="0018430C"/>
    <w:rsid w:val="001843D3"/>
    <w:rsid w:val="00184401"/>
    <w:rsid w:val="00184497"/>
    <w:rsid w:val="00184507"/>
    <w:rsid w:val="00184529"/>
    <w:rsid w:val="001846F6"/>
    <w:rsid w:val="001847A8"/>
    <w:rsid w:val="0018487D"/>
    <w:rsid w:val="001848EE"/>
    <w:rsid w:val="00184D21"/>
    <w:rsid w:val="00184D6A"/>
    <w:rsid w:val="00184F1C"/>
    <w:rsid w:val="00185525"/>
    <w:rsid w:val="00185536"/>
    <w:rsid w:val="001855CB"/>
    <w:rsid w:val="00185725"/>
    <w:rsid w:val="0018591D"/>
    <w:rsid w:val="00185A76"/>
    <w:rsid w:val="00185AB9"/>
    <w:rsid w:val="00185B91"/>
    <w:rsid w:val="00185BA1"/>
    <w:rsid w:val="00185C39"/>
    <w:rsid w:val="00185CEE"/>
    <w:rsid w:val="00185F05"/>
    <w:rsid w:val="00186420"/>
    <w:rsid w:val="0018642A"/>
    <w:rsid w:val="0018661B"/>
    <w:rsid w:val="00186652"/>
    <w:rsid w:val="00186653"/>
    <w:rsid w:val="001866B1"/>
    <w:rsid w:val="00186728"/>
    <w:rsid w:val="0018691E"/>
    <w:rsid w:val="00186995"/>
    <w:rsid w:val="001869A8"/>
    <w:rsid w:val="001869B4"/>
    <w:rsid w:val="00186A31"/>
    <w:rsid w:val="00186CA6"/>
    <w:rsid w:val="00186DC1"/>
    <w:rsid w:val="00186E98"/>
    <w:rsid w:val="00186F6D"/>
    <w:rsid w:val="0018711D"/>
    <w:rsid w:val="0018715D"/>
    <w:rsid w:val="001871DC"/>
    <w:rsid w:val="001871F6"/>
    <w:rsid w:val="00187217"/>
    <w:rsid w:val="0018724E"/>
    <w:rsid w:val="001873DA"/>
    <w:rsid w:val="0018743B"/>
    <w:rsid w:val="001874BD"/>
    <w:rsid w:val="00187574"/>
    <w:rsid w:val="001875EF"/>
    <w:rsid w:val="00187611"/>
    <w:rsid w:val="00187719"/>
    <w:rsid w:val="00187850"/>
    <w:rsid w:val="00187B5B"/>
    <w:rsid w:val="00187D21"/>
    <w:rsid w:val="00187DAE"/>
    <w:rsid w:val="00187F80"/>
    <w:rsid w:val="00187F93"/>
    <w:rsid w:val="00190041"/>
    <w:rsid w:val="00190091"/>
    <w:rsid w:val="0019031E"/>
    <w:rsid w:val="00190341"/>
    <w:rsid w:val="0019055A"/>
    <w:rsid w:val="0019071B"/>
    <w:rsid w:val="0019097F"/>
    <w:rsid w:val="00190D7B"/>
    <w:rsid w:val="00190E67"/>
    <w:rsid w:val="00190E99"/>
    <w:rsid w:val="00190F1E"/>
    <w:rsid w:val="00190F48"/>
    <w:rsid w:val="001910D7"/>
    <w:rsid w:val="00191234"/>
    <w:rsid w:val="0019135B"/>
    <w:rsid w:val="0019148D"/>
    <w:rsid w:val="00191590"/>
    <w:rsid w:val="0019164A"/>
    <w:rsid w:val="001917A1"/>
    <w:rsid w:val="001917C8"/>
    <w:rsid w:val="0019183D"/>
    <w:rsid w:val="001918AF"/>
    <w:rsid w:val="00191A20"/>
    <w:rsid w:val="00191B58"/>
    <w:rsid w:val="00191B5B"/>
    <w:rsid w:val="00191B92"/>
    <w:rsid w:val="00191D1E"/>
    <w:rsid w:val="00191DAF"/>
    <w:rsid w:val="00191E59"/>
    <w:rsid w:val="00191FF1"/>
    <w:rsid w:val="001920DC"/>
    <w:rsid w:val="00192295"/>
    <w:rsid w:val="00192373"/>
    <w:rsid w:val="0019245E"/>
    <w:rsid w:val="0019257F"/>
    <w:rsid w:val="001925F4"/>
    <w:rsid w:val="0019264F"/>
    <w:rsid w:val="00192651"/>
    <w:rsid w:val="001926AD"/>
    <w:rsid w:val="001926CF"/>
    <w:rsid w:val="00192880"/>
    <w:rsid w:val="0019289D"/>
    <w:rsid w:val="00192990"/>
    <w:rsid w:val="00192992"/>
    <w:rsid w:val="00192998"/>
    <w:rsid w:val="00192BA0"/>
    <w:rsid w:val="00192C5F"/>
    <w:rsid w:val="00192D31"/>
    <w:rsid w:val="00192E80"/>
    <w:rsid w:val="00192F99"/>
    <w:rsid w:val="001931F8"/>
    <w:rsid w:val="00193224"/>
    <w:rsid w:val="00193262"/>
    <w:rsid w:val="00193462"/>
    <w:rsid w:val="00193569"/>
    <w:rsid w:val="00193709"/>
    <w:rsid w:val="0019394D"/>
    <w:rsid w:val="00193A18"/>
    <w:rsid w:val="00193DB7"/>
    <w:rsid w:val="00193DDD"/>
    <w:rsid w:val="00194055"/>
    <w:rsid w:val="001940F3"/>
    <w:rsid w:val="0019421E"/>
    <w:rsid w:val="00194324"/>
    <w:rsid w:val="00194350"/>
    <w:rsid w:val="001944CC"/>
    <w:rsid w:val="001944E2"/>
    <w:rsid w:val="001945C4"/>
    <w:rsid w:val="00194667"/>
    <w:rsid w:val="001947B7"/>
    <w:rsid w:val="0019481B"/>
    <w:rsid w:val="0019494A"/>
    <w:rsid w:val="00194A18"/>
    <w:rsid w:val="00194ADB"/>
    <w:rsid w:val="00194B25"/>
    <w:rsid w:val="00194B80"/>
    <w:rsid w:val="00194BF0"/>
    <w:rsid w:val="00194C7B"/>
    <w:rsid w:val="00194C8F"/>
    <w:rsid w:val="00194D92"/>
    <w:rsid w:val="00194E53"/>
    <w:rsid w:val="00194F54"/>
    <w:rsid w:val="00195096"/>
    <w:rsid w:val="0019510D"/>
    <w:rsid w:val="00195159"/>
    <w:rsid w:val="001953A7"/>
    <w:rsid w:val="0019543C"/>
    <w:rsid w:val="0019558F"/>
    <w:rsid w:val="00195734"/>
    <w:rsid w:val="00195765"/>
    <w:rsid w:val="001957FF"/>
    <w:rsid w:val="0019592A"/>
    <w:rsid w:val="00195A15"/>
    <w:rsid w:val="00195AD3"/>
    <w:rsid w:val="00195BC9"/>
    <w:rsid w:val="00195E36"/>
    <w:rsid w:val="00195EA9"/>
    <w:rsid w:val="00195FAD"/>
    <w:rsid w:val="0019607C"/>
    <w:rsid w:val="00196401"/>
    <w:rsid w:val="00196414"/>
    <w:rsid w:val="00196420"/>
    <w:rsid w:val="00196464"/>
    <w:rsid w:val="001965B6"/>
    <w:rsid w:val="00196674"/>
    <w:rsid w:val="00196720"/>
    <w:rsid w:val="00196724"/>
    <w:rsid w:val="001967CA"/>
    <w:rsid w:val="001967D2"/>
    <w:rsid w:val="001968EB"/>
    <w:rsid w:val="00196B5F"/>
    <w:rsid w:val="00196C84"/>
    <w:rsid w:val="00196CAA"/>
    <w:rsid w:val="00196DC6"/>
    <w:rsid w:val="00196DEE"/>
    <w:rsid w:val="00196E7D"/>
    <w:rsid w:val="0019704D"/>
    <w:rsid w:val="00197251"/>
    <w:rsid w:val="00197292"/>
    <w:rsid w:val="00197303"/>
    <w:rsid w:val="001974FE"/>
    <w:rsid w:val="00197725"/>
    <w:rsid w:val="001977B6"/>
    <w:rsid w:val="001977D8"/>
    <w:rsid w:val="0019793E"/>
    <w:rsid w:val="00197A61"/>
    <w:rsid w:val="00197BEE"/>
    <w:rsid w:val="00197FAA"/>
    <w:rsid w:val="001A0137"/>
    <w:rsid w:val="001A02B1"/>
    <w:rsid w:val="001A04AB"/>
    <w:rsid w:val="001A05D2"/>
    <w:rsid w:val="001A069D"/>
    <w:rsid w:val="001A071B"/>
    <w:rsid w:val="001A0760"/>
    <w:rsid w:val="001A090F"/>
    <w:rsid w:val="001A097A"/>
    <w:rsid w:val="001A0BC6"/>
    <w:rsid w:val="001A0CFE"/>
    <w:rsid w:val="001A0D53"/>
    <w:rsid w:val="001A0E09"/>
    <w:rsid w:val="001A0FD2"/>
    <w:rsid w:val="001A1083"/>
    <w:rsid w:val="001A11C1"/>
    <w:rsid w:val="001A11CB"/>
    <w:rsid w:val="001A12BC"/>
    <w:rsid w:val="001A1303"/>
    <w:rsid w:val="001A14E2"/>
    <w:rsid w:val="001A1613"/>
    <w:rsid w:val="001A176B"/>
    <w:rsid w:val="001A17EA"/>
    <w:rsid w:val="001A184F"/>
    <w:rsid w:val="001A193B"/>
    <w:rsid w:val="001A1A53"/>
    <w:rsid w:val="001A1B54"/>
    <w:rsid w:val="001A1C3A"/>
    <w:rsid w:val="001A1CFA"/>
    <w:rsid w:val="001A1E97"/>
    <w:rsid w:val="001A1EE4"/>
    <w:rsid w:val="001A1F56"/>
    <w:rsid w:val="001A205F"/>
    <w:rsid w:val="001A20EF"/>
    <w:rsid w:val="001A2106"/>
    <w:rsid w:val="001A21EE"/>
    <w:rsid w:val="001A22E6"/>
    <w:rsid w:val="001A22F7"/>
    <w:rsid w:val="001A259B"/>
    <w:rsid w:val="001A25D1"/>
    <w:rsid w:val="001A2684"/>
    <w:rsid w:val="001A2709"/>
    <w:rsid w:val="001A27FE"/>
    <w:rsid w:val="001A2A12"/>
    <w:rsid w:val="001A2ADE"/>
    <w:rsid w:val="001A2B74"/>
    <w:rsid w:val="001A2C83"/>
    <w:rsid w:val="001A2CB6"/>
    <w:rsid w:val="001A2D9C"/>
    <w:rsid w:val="001A2DAE"/>
    <w:rsid w:val="001A2FF9"/>
    <w:rsid w:val="001A3033"/>
    <w:rsid w:val="001A331E"/>
    <w:rsid w:val="001A353F"/>
    <w:rsid w:val="001A35C4"/>
    <w:rsid w:val="001A360A"/>
    <w:rsid w:val="001A393F"/>
    <w:rsid w:val="001A3A56"/>
    <w:rsid w:val="001A3B74"/>
    <w:rsid w:val="001A3D62"/>
    <w:rsid w:val="001A3E67"/>
    <w:rsid w:val="001A3EE6"/>
    <w:rsid w:val="001A3F5D"/>
    <w:rsid w:val="001A3F6E"/>
    <w:rsid w:val="001A4039"/>
    <w:rsid w:val="001A407B"/>
    <w:rsid w:val="001A4231"/>
    <w:rsid w:val="001A42AC"/>
    <w:rsid w:val="001A42F8"/>
    <w:rsid w:val="001A43F6"/>
    <w:rsid w:val="001A4519"/>
    <w:rsid w:val="001A46D3"/>
    <w:rsid w:val="001A4735"/>
    <w:rsid w:val="001A47E7"/>
    <w:rsid w:val="001A480F"/>
    <w:rsid w:val="001A489E"/>
    <w:rsid w:val="001A48A9"/>
    <w:rsid w:val="001A492C"/>
    <w:rsid w:val="001A4947"/>
    <w:rsid w:val="001A499E"/>
    <w:rsid w:val="001A4A81"/>
    <w:rsid w:val="001A4CAD"/>
    <w:rsid w:val="001A4CF3"/>
    <w:rsid w:val="001A4D16"/>
    <w:rsid w:val="001A4D4B"/>
    <w:rsid w:val="001A4D7A"/>
    <w:rsid w:val="001A4D81"/>
    <w:rsid w:val="001A4DD9"/>
    <w:rsid w:val="001A508A"/>
    <w:rsid w:val="001A51D4"/>
    <w:rsid w:val="001A5405"/>
    <w:rsid w:val="001A5457"/>
    <w:rsid w:val="001A54C3"/>
    <w:rsid w:val="001A54E1"/>
    <w:rsid w:val="001A5521"/>
    <w:rsid w:val="001A55D4"/>
    <w:rsid w:val="001A582A"/>
    <w:rsid w:val="001A5838"/>
    <w:rsid w:val="001A5C3C"/>
    <w:rsid w:val="001A5C42"/>
    <w:rsid w:val="001A5EFC"/>
    <w:rsid w:val="001A5F23"/>
    <w:rsid w:val="001A60A0"/>
    <w:rsid w:val="001A6102"/>
    <w:rsid w:val="001A61F5"/>
    <w:rsid w:val="001A62A9"/>
    <w:rsid w:val="001A636F"/>
    <w:rsid w:val="001A6547"/>
    <w:rsid w:val="001A65BF"/>
    <w:rsid w:val="001A668B"/>
    <w:rsid w:val="001A67F5"/>
    <w:rsid w:val="001A6907"/>
    <w:rsid w:val="001A6A48"/>
    <w:rsid w:val="001A6A54"/>
    <w:rsid w:val="001A6B33"/>
    <w:rsid w:val="001A6B93"/>
    <w:rsid w:val="001A6C09"/>
    <w:rsid w:val="001A6D38"/>
    <w:rsid w:val="001A6D5D"/>
    <w:rsid w:val="001A6E29"/>
    <w:rsid w:val="001A7408"/>
    <w:rsid w:val="001A74EC"/>
    <w:rsid w:val="001A763E"/>
    <w:rsid w:val="001A782A"/>
    <w:rsid w:val="001A782C"/>
    <w:rsid w:val="001A788D"/>
    <w:rsid w:val="001A7913"/>
    <w:rsid w:val="001A79AD"/>
    <w:rsid w:val="001A79BD"/>
    <w:rsid w:val="001A79ED"/>
    <w:rsid w:val="001A7A18"/>
    <w:rsid w:val="001A7A89"/>
    <w:rsid w:val="001A7ACA"/>
    <w:rsid w:val="001A7BAA"/>
    <w:rsid w:val="001A7C9C"/>
    <w:rsid w:val="001A7ED4"/>
    <w:rsid w:val="001A7FAC"/>
    <w:rsid w:val="001ABC9F"/>
    <w:rsid w:val="001B01E6"/>
    <w:rsid w:val="001B025F"/>
    <w:rsid w:val="001B0286"/>
    <w:rsid w:val="001B02AF"/>
    <w:rsid w:val="001B058F"/>
    <w:rsid w:val="001B0679"/>
    <w:rsid w:val="001B071F"/>
    <w:rsid w:val="001B0CA1"/>
    <w:rsid w:val="001B0CF8"/>
    <w:rsid w:val="001B0EBD"/>
    <w:rsid w:val="001B0EED"/>
    <w:rsid w:val="001B0F71"/>
    <w:rsid w:val="001B0FF7"/>
    <w:rsid w:val="001B1170"/>
    <w:rsid w:val="001B12F3"/>
    <w:rsid w:val="001B1407"/>
    <w:rsid w:val="001B1565"/>
    <w:rsid w:val="001B15DF"/>
    <w:rsid w:val="001B166D"/>
    <w:rsid w:val="001B189D"/>
    <w:rsid w:val="001B1A17"/>
    <w:rsid w:val="001B1C52"/>
    <w:rsid w:val="001B1CE6"/>
    <w:rsid w:val="001B20CC"/>
    <w:rsid w:val="001B2104"/>
    <w:rsid w:val="001B2158"/>
    <w:rsid w:val="001B2183"/>
    <w:rsid w:val="001B2341"/>
    <w:rsid w:val="001B25F6"/>
    <w:rsid w:val="001B27A5"/>
    <w:rsid w:val="001B27BF"/>
    <w:rsid w:val="001B28B5"/>
    <w:rsid w:val="001B2975"/>
    <w:rsid w:val="001B2A00"/>
    <w:rsid w:val="001B2A13"/>
    <w:rsid w:val="001B2BA5"/>
    <w:rsid w:val="001B2BB2"/>
    <w:rsid w:val="001B2C34"/>
    <w:rsid w:val="001B2C8B"/>
    <w:rsid w:val="001B2CBC"/>
    <w:rsid w:val="001B2DB1"/>
    <w:rsid w:val="001B2ED4"/>
    <w:rsid w:val="001B3247"/>
    <w:rsid w:val="001B3262"/>
    <w:rsid w:val="001B332B"/>
    <w:rsid w:val="001B354E"/>
    <w:rsid w:val="001B3672"/>
    <w:rsid w:val="001B386D"/>
    <w:rsid w:val="001B39D1"/>
    <w:rsid w:val="001B3C09"/>
    <w:rsid w:val="001B3DFC"/>
    <w:rsid w:val="001B3E01"/>
    <w:rsid w:val="001B455E"/>
    <w:rsid w:val="001B45C7"/>
    <w:rsid w:val="001B4774"/>
    <w:rsid w:val="001B47EE"/>
    <w:rsid w:val="001B488D"/>
    <w:rsid w:val="001B48F2"/>
    <w:rsid w:val="001B4937"/>
    <w:rsid w:val="001B4987"/>
    <w:rsid w:val="001B4A28"/>
    <w:rsid w:val="001B4BC6"/>
    <w:rsid w:val="001B4BE0"/>
    <w:rsid w:val="001B4C77"/>
    <w:rsid w:val="001B4D44"/>
    <w:rsid w:val="001B4D91"/>
    <w:rsid w:val="001B4DB7"/>
    <w:rsid w:val="001B4E4F"/>
    <w:rsid w:val="001B513B"/>
    <w:rsid w:val="001B52F9"/>
    <w:rsid w:val="001B53E2"/>
    <w:rsid w:val="001B5518"/>
    <w:rsid w:val="001B56A9"/>
    <w:rsid w:val="001B59BE"/>
    <w:rsid w:val="001B5A11"/>
    <w:rsid w:val="001B5A9E"/>
    <w:rsid w:val="001B5D9C"/>
    <w:rsid w:val="001B5E84"/>
    <w:rsid w:val="001B5FD3"/>
    <w:rsid w:val="001B6153"/>
    <w:rsid w:val="001B617A"/>
    <w:rsid w:val="001B62C3"/>
    <w:rsid w:val="001B6348"/>
    <w:rsid w:val="001B64D0"/>
    <w:rsid w:val="001B656C"/>
    <w:rsid w:val="001B67A0"/>
    <w:rsid w:val="001B67DC"/>
    <w:rsid w:val="001B681B"/>
    <w:rsid w:val="001B68E2"/>
    <w:rsid w:val="001B692D"/>
    <w:rsid w:val="001B69E3"/>
    <w:rsid w:val="001B6A36"/>
    <w:rsid w:val="001B6AAA"/>
    <w:rsid w:val="001B6ABF"/>
    <w:rsid w:val="001B6AD8"/>
    <w:rsid w:val="001B6B42"/>
    <w:rsid w:val="001B6BE1"/>
    <w:rsid w:val="001B6DAA"/>
    <w:rsid w:val="001B6DBD"/>
    <w:rsid w:val="001B6FFB"/>
    <w:rsid w:val="001B7064"/>
    <w:rsid w:val="001B7082"/>
    <w:rsid w:val="001B711C"/>
    <w:rsid w:val="001B72E2"/>
    <w:rsid w:val="001B737D"/>
    <w:rsid w:val="001B7389"/>
    <w:rsid w:val="001B7670"/>
    <w:rsid w:val="001B7760"/>
    <w:rsid w:val="001B77E0"/>
    <w:rsid w:val="001B7866"/>
    <w:rsid w:val="001B7BEF"/>
    <w:rsid w:val="001B7C22"/>
    <w:rsid w:val="001B7CA4"/>
    <w:rsid w:val="001B7CB7"/>
    <w:rsid w:val="001B7CE5"/>
    <w:rsid w:val="001B7D1A"/>
    <w:rsid w:val="001B7D74"/>
    <w:rsid w:val="001B7E46"/>
    <w:rsid w:val="001B7E6F"/>
    <w:rsid w:val="001B7E83"/>
    <w:rsid w:val="001B7F04"/>
    <w:rsid w:val="001B7F79"/>
    <w:rsid w:val="001C0089"/>
    <w:rsid w:val="001C02ED"/>
    <w:rsid w:val="001C03D7"/>
    <w:rsid w:val="001C0656"/>
    <w:rsid w:val="001C0693"/>
    <w:rsid w:val="001C0790"/>
    <w:rsid w:val="001C07AD"/>
    <w:rsid w:val="001C07EE"/>
    <w:rsid w:val="001C08C0"/>
    <w:rsid w:val="001C096F"/>
    <w:rsid w:val="001C0A53"/>
    <w:rsid w:val="001C0ECB"/>
    <w:rsid w:val="001C0F41"/>
    <w:rsid w:val="001C0F5D"/>
    <w:rsid w:val="001C0FCA"/>
    <w:rsid w:val="001C10EC"/>
    <w:rsid w:val="001C1138"/>
    <w:rsid w:val="001C116E"/>
    <w:rsid w:val="001C1199"/>
    <w:rsid w:val="001C122D"/>
    <w:rsid w:val="001C14D3"/>
    <w:rsid w:val="001C15F0"/>
    <w:rsid w:val="001C1827"/>
    <w:rsid w:val="001C185F"/>
    <w:rsid w:val="001C1B00"/>
    <w:rsid w:val="001C1B77"/>
    <w:rsid w:val="001C1B97"/>
    <w:rsid w:val="001C1BB0"/>
    <w:rsid w:val="001C1D2E"/>
    <w:rsid w:val="001C1D36"/>
    <w:rsid w:val="001C1E5E"/>
    <w:rsid w:val="001C2010"/>
    <w:rsid w:val="001C2073"/>
    <w:rsid w:val="001C2179"/>
    <w:rsid w:val="001C21B1"/>
    <w:rsid w:val="001C2287"/>
    <w:rsid w:val="001C2295"/>
    <w:rsid w:val="001C2366"/>
    <w:rsid w:val="001C23D9"/>
    <w:rsid w:val="001C241B"/>
    <w:rsid w:val="001C2563"/>
    <w:rsid w:val="001C25A1"/>
    <w:rsid w:val="001C267F"/>
    <w:rsid w:val="001C26F3"/>
    <w:rsid w:val="001C28AE"/>
    <w:rsid w:val="001C28BC"/>
    <w:rsid w:val="001C292B"/>
    <w:rsid w:val="001C295D"/>
    <w:rsid w:val="001C2B87"/>
    <w:rsid w:val="001C2C53"/>
    <w:rsid w:val="001C2C63"/>
    <w:rsid w:val="001C2CE4"/>
    <w:rsid w:val="001C2DC5"/>
    <w:rsid w:val="001C2DFE"/>
    <w:rsid w:val="001C2E15"/>
    <w:rsid w:val="001C2E7E"/>
    <w:rsid w:val="001C2F53"/>
    <w:rsid w:val="001C2FD3"/>
    <w:rsid w:val="001C305C"/>
    <w:rsid w:val="001C3374"/>
    <w:rsid w:val="001C35B8"/>
    <w:rsid w:val="001C368B"/>
    <w:rsid w:val="001C372D"/>
    <w:rsid w:val="001C378E"/>
    <w:rsid w:val="001C37A7"/>
    <w:rsid w:val="001C37F6"/>
    <w:rsid w:val="001C387A"/>
    <w:rsid w:val="001C39AC"/>
    <w:rsid w:val="001C3B4F"/>
    <w:rsid w:val="001C3CD8"/>
    <w:rsid w:val="001C3D6F"/>
    <w:rsid w:val="001C3F66"/>
    <w:rsid w:val="001C421A"/>
    <w:rsid w:val="001C424F"/>
    <w:rsid w:val="001C4372"/>
    <w:rsid w:val="001C43FD"/>
    <w:rsid w:val="001C4447"/>
    <w:rsid w:val="001C4499"/>
    <w:rsid w:val="001C44F9"/>
    <w:rsid w:val="001C4528"/>
    <w:rsid w:val="001C4650"/>
    <w:rsid w:val="001C4937"/>
    <w:rsid w:val="001C4B37"/>
    <w:rsid w:val="001C4C4A"/>
    <w:rsid w:val="001C4C8E"/>
    <w:rsid w:val="001C4CA6"/>
    <w:rsid w:val="001C4E0A"/>
    <w:rsid w:val="001C4E44"/>
    <w:rsid w:val="001C4EEF"/>
    <w:rsid w:val="001C4FF3"/>
    <w:rsid w:val="001C5062"/>
    <w:rsid w:val="001C51A3"/>
    <w:rsid w:val="001C51DF"/>
    <w:rsid w:val="001C52B3"/>
    <w:rsid w:val="001C539D"/>
    <w:rsid w:val="001C5498"/>
    <w:rsid w:val="001C553A"/>
    <w:rsid w:val="001C5586"/>
    <w:rsid w:val="001C574D"/>
    <w:rsid w:val="001C586B"/>
    <w:rsid w:val="001C591F"/>
    <w:rsid w:val="001C5B9E"/>
    <w:rsid w:val="001C5F24"/>
    <w:rsid w:val="001C61D9"/>
    <w:rsid w:val="001C62D8"/>
    <w:rsid w:val="001C63B5"/>
    <w:rsid w:val="001C646F"/>
    <w:rsid w:val="001C64EA"/>
    <w:rsid w:val="001C66F1"/>
    <w:rsid w:val="001C6712"/>
    <w:rsid w:val="001C67A3"/>
    <w:rsid w:val="001C6B8C"/>
    <w:rsid w:val="001C7281"/>
    <w:rsid w:val="001C72C2"/>
    <w:rsid w:val="001C7316"/>
    <w:rsid w:val="001C7551"/>
    <w:rsid w:val="001C75BB"/>
    <w:rsid w:val="001C75DA"/>
    <w:rsid w:val="001C75DB"/>
    <w:rsid w:val="001C769A"/>
    <w:rsid w:val="001C7822"/>
    <w:rsid w:val="001C787E"/>
    <w:rsid w:val="001C7A95"/>
    <w:rsid w:val="001C7EE4"/>
    <w:rsid w:val="001C7F56"/>
    <w:rsid w:val="001D0038"/>
    <w:rsid w:val="001D0064"/>
    <w:rsid w:val="001D0072"/>
    <w:rsid w:val="001D0109"/>
    <w:rsid w:val="001D0200"/>
    <w:rsid w:val="001D02D6"/>
    <w:rsid w:val="001D0306"/>
    <w:rsid w:val="001D0366"/>
    <w:rsid w:val="001D03A3"/>
    <w:rsid w:val="001D03B0"/>
    <w:rsid w:val="001D056D"/>
    <w:rsid w:val="001D08BC"/>
    <w:rsid w:val="001D0957"/>
    <w:rsid w:val="001D0BE8"/>
    <w:rsid w:val="001D0D75"/>
    <w:rsid w:val="001D0E8A"/>
    <w:rsid w:val="001D0F42"/>
    <w:rsid w:val="001D11B3"/>
    <w:rsid w:val="001D12BA"/>
    <w:rsid w:val="001D1343"/>
    <w:rsid w:val="001D15F4"/>
    <w:rsid w:val="001D174E"/>
    <w:rsid w:val="001D1756"/>
    <w:rsid w:val="001D178B"/>
    <w:rsid w:val="001D1799"/>
    <w:rsid w:val="001D17BD"/>
    <w:rsid w:val="001D180C"/>
    <w:rsid w:val="001D182A"/>
    <w:rsid w:val="001D1956"/>
    <w:rsid w:val="001D199E"/>
    <w:rsid w:val="001D1AD9"/>
    <w:rsid w:val="001D1B11"/>
    <w:rsid w:val="001D1B2E"/>
    <w:rsid w:val="001D1B32"/>
    <w:rsid w:val="001D1E7D"/>
    <w:rsid w:val="001D1E8C"/>
    <w:rsid w:val="001D207E"/>
    <w:rsid w:val="001D2348"/>
    <w:rsid w:val="001D2584"/>
    <w:rsid w:val="001D2675"/>
    <w:rsid w:val="001D26D6"/>
    <w:rsid w:val="001D26F3"/>
    <w:rsid w:val="001D271E"/>
    <w:rsid w:val="001D27EC"/>
    <w:rsid w:val="001D28BF"/>
    <w:rsid w:val="001D28FC"/>
    <w:rsid w:val="001D2A82"/>
    <w:rsid w:val="001D2ABA"/>
    <w:rsid w:val="001D2D32"/>
    <w:rsid w:val="001D2D67"/>
    <w:rsid w:val="001D2DC8"/>
    <w:rsid w:val="001D2F6F"/>
    <w:rsid w:val="001D302E"/>
    <w:rsid w:val="001D3034"/>
    <w:rsid w:val="001D327A"/>
    <w:rsid w:val="001D3580"/>
    <w:rsid w:val="001D3B1B"/>
    <w:rsid w:val="001D3DEA"/>
    <w:rsid w:val="001D40CC"/>
    <w:rsid w:val="001D4488"/>
    <w:rsid w:val="001D450D"/>
    <w:rsid w:val="001D469F"/>
    <w:rsid w:val="001D4840"/>
    <w:rsid w:val="001D48CF"/>
    <w:rsid w:val="001D4A06"/>
    <w:rsid w:val="001D4B23"/>
    <w:rsid w:val="001D4BC0"/>
    <w:rsid w:val="001D4BC5"/>
    <w:rsid w:val="001D4BF7"/>
    <w:rsid w:val="001D4CDD"/>
    <w:rsid w:val="001D4E53"/>
    <w:rsid w:val="001D51ED"/>
    <w:rsid w:val="001D5231"/>
    <w:rsid w:val="001D5314"/>
    <w:rsid w:val="001D5457"/>
    <w:rsid w:val="001D5588"/>
    <w:rsid w:val="001D559D"/>
    <w:rsid w:val="001D5611"/>
    <w:rsid w:val="001D569B"/>
    <w:rsid w:val="001D57D9"/>
    <w:rsid w:val="001D5839"/>
    <w:rsid w:val="001D58D8"/>
    <w:rsid w:val="001D59E0"/>
    <w:rsid w:val="001D5A07"/>
    <w:rsid w:val="001D5CBA"/>
    <w:rsid w:val="001D5DA9"/>
    <w:rsid w:val="001D5DB4"/>
    <w:rsid w:val="001D6136"/>
    <w:rsid w:val="001D6171"/>
    <w:rsid w:val="001D6384"/>
    <w:rsid w:val="001D6429"/>
    <w:rsid w:val="001D64BA"/>
    <w:rsid w:val="001D6592"/>
    <w:rsid w:val="001D66B4"/>
    <w:rsid w:val="001D6817"/>
    <w:rsid w:val="001D6EA2"/>
    <w:rsid w:val="001D6EDA"/>
    <w:rsid w:val="001D6F2D"/>
    <w:rsid w:val="001D70A3"/>
    <w:rsid w:val="001D7101"/>
    <w:rsid w:val="001D7112"/>
    <w:rsid w:val="001D7130"/>
    <w:rsid w:val="001D7393"/>
    <w:rsid w:val="001D754D"/>
    <w:rsid w:val="001D772B"/>
    <w:rsid w:val="001D7BCC"/>
    <w:rsid w:val="001D7BE8"/>
    <w:rsid w:val="001D7C5F"/>
    <w:rsid w:val="001D7CB8"/>
    <w:rsid w:val="001D7CC7"/>
    <w:rsid w:val="001D7DB2"/>
    <w:rsid w:val="001D7DC8"/>
    <w:rsid w:val="001D7E1E"/>
    <w:rsid w:val="001D7E37"/>
    <w:rsid w:val="001D7F6F"/>
    <w:rsid w:val="001D7F78"/>
    <w:rsid w:val="001E002E"/>
    <w:rsid w:val="001E004D"/>
    <w:rsid w:val="001E00D2"/>
    <w:rsid w:val="001E013A"/>
    <w:rsid w:val="001E022B"/>
    <w:rsid w:val="001E03C1"/>
    <w:rsid w:val="001E0463"/>
    <w:rsid w:val="001E069F"/>
    <w:rsid w:val="001E06D4"/>
    <w:rsid w:val="001E0706"/>
    <w:rsid w:val="001E070E"/>
    <w:rsid w:val="001E0710"/>
    <w:rsid w:val="001E0C22"/>
    <w:rsid w:val="001E0C70"/>
    <w:rsid w:val="001E0DBD"/>
    <w:rsid w:val="001E0E05"/>
    <w:rsid w:val="001E0E0E"/>
    <w:rsid w:val="001E0EA3"/>
    <w:rsid w:val="001E0FAE"/>
    <w:rsid w:val="001E0FC6"/>
    <w:rsid w:val="001E110B"/>
    <w:rsid w:val="001E114D"/>
    <w:rsid w:val="001E116B"/>
    <w:rsid w:val="001E11B6"/>
    <w:rsid w:val="001E151E"/>
    <w:rsid w:val="001E154F"/>
    <w:rsid w:val="001E1640"/>
    <w:rsid w:val="001E164D"/>
    <w:rsid w:val="001E165D"/>
    <w:rsid w:val="001E16B0"/>
    <w:rsid w:val="001E16EB"/>
    <w:rsid w:val="001E1823"/>
    <w:rsid w:val="001E1845"/>
    <w:rsid w:val="001E1A74"/>
    <w:rsid w:val="001E1AC9"/>
    <w:rsid w:val="001E1C4A"/>
    <w:rsid w:val="001E1E13"/>
    <w:rsid w:val="001E202D"/>
    <w:rsid w:val="001E2079"/>
    <w:rsid w:val="001E20B0"/>
    <w:rsid w:val="001E211B"/>
    <w:rsid w:val="001E229D"/>
    <w:rsid w:val="001E24CE"/>
    <w:rsid w:val="001E251A"/>
    <w:rsid w:val="001E28F8"/>
    <w:rsid w:val="001E2914"/>
    <w:rsid w:val="001E296B"/>
    <w:rsid w:val="001E2971"/>
    <w:rsid w:val="001E2A4F"/>
    <w:rsid w:val="001E2A86"/>
    <w:rsid w:val="001E2AF3"/>
    <w:rsid w:val="001E2B82"/>
    <w:rsid w:val="001E2BBE"/>
    <w:rsid w:val="001E2BD4"/>
    <w:rsid w:val="001E2C32"/>
    <w:rsid w:val="001E2D48"/>
    <w:rsid w:val="001E2D56"/>
    <w:rsid w:val="001E2EBD"/>
    <w:rsid w:val="001E2F06"/>
    <w:rsid w:val="001E3067"/>
    <w:rsid w:val="001E3453"/>
    <w:rsid w:val="001E3537"/>
    <w:rsid w:val="001E3690"/>
    <w:rsid w:val="001E36E1"/>
    <w:rsid w:val="001E38FC"/>
    <w:rsid w:val="001E3A08"/>
    <w:rsid w:val="001E3A55"/>
    <w:rsid w:val="001E3AA7"/>
    <w:rsid w:val="001E3BAB"/>
    <w:rsid w:val="001E3C2C"/>
    <w:rsid w:val="001E3E77"/>
    <w:rsid w:val="001E3E98"/>
    <w:rsid w:val="001E3F9A"/>
    <w:rsid w:val="001E4054"/>
    <w:rsid w:val="001E41B2"/>
    <w:rsid w:val="001E42D7"/>
    <w:rsid w:val="001E4492"/>
    <w:rsid w:val="001E4537"/>
    <w:rsid w:val="001E46EE"/>
    <w:rsid w:val="001E4706"/>
    <w:rsid w:val="001E472E"/>
    <w:rsid w:val="001E4754"/>
    <w:rsid w:val="001E47D3"/>
    <w:rsid w:val="001E484B"/>
    <w:rsid w:val="001E4964"/>
    <w:rsid w:val="001E49DD"/>
    <w:rsid w:val="001E4B86"/>
    <w:rsid w:val="001E4CB4"/>
    <w:rsid w:val="001E4D53"/>
    <w:rsid w:val="001E4D8B"/>
    <w:rsid w:val="001E4E1E"/>
    <w:rsid w:val="001E4EA6"/>
    <w:rsid w:val="001E50B0"/>
    <w:rsid w:val="001E5143"/>
    <w:rsid w:val="001E5179"/>
    <w:rsid w:val="001E54B2"/>
    <w:rsid w:val="001E5783"/>
    <w:rsid w:val="001E58CF"/>
    <w:rsid w:val="001E5953"/>
    <w:rsid w:val="001E5B07"/>
    <w:rsid w:val="001E5C84"/>
    <w:rsid w:val="001E5CF5"/>
    <w:rsid w:val="001E5DA2"/>
    <w:rsid w:val="001E5DA6"/>
    <w:rsid w:val="001E5F79"/>
    <w:rsid w:val="001E5FB1"/>
    <w:rsid w:val="001E5FBC"/>
    <w:rsid w:val="001E63A6"/>
    <w:rsid w:val="001E63FD"/>
    <w:rsid w:val="001E6455"/>
    <w:rsid w:val="001E663B"/>
    <w:rsid w:val="001E6651"/>
    <w:rsid w:val="001E66D6"/>
    <w:rsid w:val="001E67A5"/>
    <w:rsid w:val="001E69A3"/>
    <w:rsid w:val="001E69D6"/>
    <w:rsid w:val="001E69DF"/>
    <w:rsid w:val="001E6A6B"/>
    <w:rsid w:val="001E6CBF"/>
    <w:rsid w:val="001E6CC1"/>
    <w:rsid w:val="001E6DB2"/>
    <w:rsid w:val="001E6E1B"/>
    <w:rsid w:val="001E7105"/>
    <w:rsid w:val="001E7222"/>
    <w:rsid w:val="001E726F"/>
    <w:rsid w:val="001E7281"/>
    <w:rsid w:val="001E74A2"/>
    <w:rsid w:val="001E763D"/>
    <w:rsid w:val="001E7663"/>
    <w:rsid w:val="001E776B"/>
    <w:rsid w:val="001E79DB"/>
    <w:rsid w:val="001E7A41"/>
    <w:rsid w:val="001E7A95"/>
    <w:rsid w:val="001E7B2E"/>
    <w:rsid w:val="001E7D14"/>
    <w:rsid w:val="001E7D7D"/>
    <w:rsid w:val="001E7D80"/>
    <w:rsid w:val="001E7F4D"/>
    <w:rsid w:val="001F034C"/>
    <w:rsid w:val="001F0395"/>
    <w:rsid w:val="001F03A2"/>
    <w:rsid w:val="001F03CD"/>
    <w:rsid w:val="001F044B"/>
    <w:rsid w:val="001F0453"/>
    <w:rsid w:val="001F0728"/>
    <w:rsid w:val="001F0777"/>
    <w:rsid w:val="001F0C29"/>
    <w:rsid w:val="001F0C36"/>
    <w:rsid w:val="001F0C41"/>
    <w:rsid w:val="001F0CEA"/>
    <w:rsid w:val="001F0D30"/>
    <w:rsid w:val="001F0D63"/>
    <w:rsid w:val="001F0EA8"/>
    <w:rsid w:val="001F0F04"/>
    <w:rsid w:val="001F109D"/>
    <w:rsid w:val="001F121A"/>
    <w:rsid w:val="001F1320"/>
    <w:rsid w:val="001F1340"/>
    <w:rsid w:val="001F1398"/>
    <w:rsid w:val="001F1902"/>
    <w:rsid w:val="001F1947"/>
    <w:rsid w:val="001F197E"/>
    <w:rsid w:val="001F1980"/>
    <w:rsid w:val="001F1A72"/>
    <w:rsid w:val="001F1B26"/>
    <w:rsid w:val="001F1EA0"/>
    <w:rsid w:val="001F20EF"/>
    <w:rsid w:val="001F2217"/>
    <w:rsid w:val="001F222B"/>
    <w:rsid w:val="001F22C2"/>
    <w:rsid w:val="001F2324"/>
    <w:rsid w:val="001F24CB"/>
    <w:rsid w:val="001F259A"/>
    <w:rsid w:val="001F2747"/>
    <w:rsid w:val="001F2BCD"/>
    <w:rsid w:val="001F2C8B"/>
    <w:rsid w:val="001F2FB9"/>
    <w:rsid w:val="001F3051"/>
    <w:rsid w:val="001F311C"/>
    <w:rsid w:val="001F31C3"/>
    <w:rsid w:val="001F3214"/>
    <w:rsid w:val="001F32EE"/>
    <w:rsid w:val="001F3301"/>
    <w:rsid w:val="001F342C"/>
    <w:rsid w:val="001F3458"/>
    <w:rsid w:val="001F34C7"/>
    <w:rsid w:val="001F3599"/>
    <w:rsid w:val="001F3663"/>
    <w:rsid w:val="001F3733"/>
    <w:rsid w:val="001F3875"/>
    <w:rsid w:val="001F39E3"/>
    <w:rsid w:val="001F3A9A"/>
    <w:rsid w:val="001F3B5A"/>
    <w:rsid w:val="001F3CCB"/>
    <w:rsid w:val="001F3CDE"/>
    <w:rsid w:val="001F3CE8"/>
    <w:rsid w:val="001F3D59"/>
    <w:rsid w:val="001F3D93"/>
    <w:rsid w:val="001F3DA2"/>
    <w:rsid w:val="001F3E01"/>
    <w:rsid w:val="001F3E0E"/>
    <w:rsid w:val="001F3F0F"/>
    <w:rsid w:val="001F3FDD"/>
    <w:rsid w:val="001F3FEA"/>
    <w:rsid w:val="001F402F"/>
    <w:rsid w:val="001F4154"/>
    <w:rsid w:val="001F416A"/>
    <w:rsid w:val="001F4279"/>
    <w:rsid w:val="001F437A"/>
    <w:rsid w:val="001F43E6"/>
    <w:rsid w:val="001F4534"/>
    <w:rsid w:val="001F473B"/>
    <w:rsid w:val="001F47F5"/>
    <w:rsid w:val="001F48C0"/>
    <w:rsid w:val="001F48C6"/>
    <w:rsid w:val="001F4968"/>
    <w:rsid w:val="001F4A80"/>
    <w:rsid w:val="001F4AE8"/>
    <w:rsid w:val="001F4C40"/>
    <w:rsid w:val="001F4D01"/>
    <w:rsid w:val="001F4D6A"/>
    <w:rsid w:val="001F4E34"/>
    <w:rsid w:val="001F4F04"/>
    <w:rsid w:val="001F52C6"/>
    <w:rsid w:val="001F5396"/>
    <w:rsid w:val="001F5436"/>
    <w:rsid w:val="001F5445"/>
    <w:rsid w:val="001F54B5"/>
    <w:rsid w:val="001F5566"/>
    <w:rsid w:val="001F55A8"/>
    <w:rsid w:val="001F56B3"/>
    <w:rsid w:val="001F574C"/>
    <w:rsid w:val="001F5774"/>
    <w:rsid w:val="001F57A0"/>
    <w:rsid w:val="001F5832"/>
    <w:rsid w:val="001F5BEB"/>
    <w:rsid w:val="001F5C06"/>
    <w:rsid w:val="001F5D9E"/>
    <w:rsid w:val="001F5E77"/>
    <w:rsid w:val="001F5ECB"/>
    <w:rsid w:val="001F6261"/>
    <w:rsid w:val="001F65B5"/>
    <w:rsid w:val="001F6635"/>
    <w:rsid w:val="001F6637"/>
    <w:rsid w:val="001F67F2"/>
    <w:rsid w:val="001F68A1"/>
    <w:rsid w:val="001F6B5D"/>
    <w:rsid w:val="001F6D78"/>
    <w:rsid w:val="001F6E11"/>
    <w:rsid w:val="001F6EEF"/>
    <w:rsid w:val="001F7191"/>
    <w:rsid w:val="001F7232"/>
    <w:rsid w:val="001F754F"/>
    <w:rsid w:val="001F7595"/>
    <w:rsid w:val="001F7626"/>
    <w:rsid w:val="001F7739"/>
    <w:rsid w:val="001F776E"/>
    <w:rsid w:val="001F7845"/>
    <w:rsid w:val="001F7960"/>
    <w:rsid w:val="001F79AD"/>
    <w:rsid w:val="001F7BB4"/>
    <w:rsid w:val="001F7C96"/>
    <w:rsid w:val="001F7D50"/>
    <w:rsid w:val="001F7E2A"/>
    <w:rsid w:val="0020032C"/>
    <w:rsid w:val="00200354"/>
    <w:rsid w:val="00200385"/>
    <w:rsid w:val="0020044A"/>
    <w:rsid w:val="00200459"/>
    <w:rsid w:val="0020047E"/>
    <w:rsid w:val="00200567"/>
    <w:rsid w:val="00200609"/>
    <w:rsid w:val="0020080C"/>
    <w:rsid w:val="00200B0D"/>
    <w:rsid w:val="00200D51"/>
    <w:rsid w:val="00200FE0"/>
    <w:rsid w:val="0020101C"/>
    <w:rsid w:val="00201077"/>
    <w:rsid w:val="00201592"/>
    <w:rsid w:val="00201901"/>
    <w:rsid w:val="00201941"/>
    <w:rsid w:val="00201952"/>
    <w:rsid w:val="00201C91"/>
    <w:rsid w:val="00201DC6"/>
    <w:rsid w:val="00201F36"/>
    <w:rsid w:val="00201FC2"/>
    <w:rsid w:val="0020206D"/>
    <w:rsid w:val="0020219D"/>
    <w:rsid w:val="00202232"/>
    <w:rsid w:val="0020231B"/>
    <w:rsid w:val="0020273B"/>
    <w:rsid w:val="0020287C"/>
    <w:rsid w:val="0020298D"/>
    <w:rsid w:val="00202C57"/>
    <w:rsid w:val="00202D5A"/>
    <w:rsid w:val="00202E2C"/>
    <w:rsid w:val="00202ECC"/>
    <w:rsid w:val="00202ED3"/>
    <w:rsid w:val="00202F06"/>
    <w:rsid w:val="002030CD"/>
    <w:rsid w:val="00203118"/>
    <w:rsid w:val="002031A2"/>
    <w:rsid w:val="002032AE"/>
    <w:rsid w:val="00203383"/>
    <w:rsid w:val="002034BC"/>
    <w:rsid w:val="002035B1"/>
    <w:rsid w:val="002036A7"/>
    <w:rsid w:val="002038DA"/>
    <w:rsid w:val="00203CCB"/>
    <w:rsid w:val="00203D38"/>
    <w:rsid w:val="00203D70"/>
    <w:rsid w:val="00203D83"/>
    <w:rsid w:val="00203D88"/>
    <w:rsid w:val="00203EF4"/>
    <w:rsid w:val="00203F4E"/>
    <w:rsid w:val="00204195"/>
    <w:rsid w:val="002041A9"/>
    <w:rsid w:val="002042AC"/>
    <w:rsid w:val="002042BA"/>
    <w:rsid w:val="0020441F"/>
    <w:rsid w:val="002045F6"/>
    <w:rsid w:val="002048A1"/>
    <w:rsid w:val="002049B5"/>
    <w:rsid w:val="00204CD6"/>
    <w:rsid w:val="00204DA8"/>
    <w:rsid w:val="00204F63"/>
    <w:rsid w:val="00204FAE"/>
    <w:rsid w:val="00204FB9"/>
    <w:rsid w:val="00205011"/>
    <w:rsid w:val="0020511C"/>
    <w:rsid w:val="002051D2"/>
    <w:rsid w:val="002051E4"/>
    <w:rsid w:val="002054B4"/>
    <w:rsid w:val="00205562"/>
    <w:rsid w:val="00205675"/>
    <w:rsid w:val="002057DF"/>
    <w:rsid w:val="00205801"/>
    <w:rsid w:val="00205A73"/>
    <w:rsid w:val="00205BB7"/>
    <w:rsid w:val="00205E7B"/>
    <w:rsid w:val="00205F8D"/>
    <w:rsid w:val="00206004"/>
    <w:rsid w:val="0020604B"/>
    <w:rsid w:val="002060E5"/>
    <w:rsid w:val="00206176"/>
    <w:rsid w:val="002061D6"/>
    <w:rsid w:val="00206243"/>
    <w:rsid w:val="002063D6"/>
    <w:rsid w:val="002065B5"/>
    <w:rsid w:val="002065B7"/>
    <w:rsid w:val="00206688"/>
    <w:rsid w:val="002067BB"/>
    <w:rsid w:val="00206A04"/>
    <w:rsid w:val="00206A05"/>
    <w:rsid w:val="00206AC6"/>
    <w:rsid w:val="00206BBD"/>
    <w:rsid w:val="00206BEB"/>
    <w:rsid w:val="00206C1A"/>
    <w:rsid w:val="00206C27"/>
    <w:rsid w:val="00206E1A"/>
    <w:rsid w:val="00206FFE"/>
    <w:rsid w:val="002071A9"/>
    <w:rsid w:val="00207291"/>
    <w:rsid w:val="00207405"/>
    <w:rsid w:val="0020748F"/>
    <w:rsid w:val="002075D9"/>
    <w:rsid w:val="002075F8"/>
    <w:rsid w:val="0020770D"/>
    <w:rsid w:val="00207873"/>
    <w:rsid w:val="00207939"/>
    <w:rsid w:val="00207AC9"/>
    <w:rsid w:val="00207BF8"/>
    <w:rsid w:val="00207C90"/>
    <w:rsid w:val="00207D16"/>
    <w:rsid w:val="00207D97"/>
    <w:rsid w:val="00207E9E"/>
    <w:rsid w:val="00207FFE"/>
    <w:rsid w:val="00210012"/>
    <w:rsid w:val="002100F6"/>
    <w:rsid w:val="0021023D"/>
    <w:rsid w:val="00210349"/>
    <w:rsid w:val="002103F6"/>
    <w:rsid w:val="002105CA"/>
    <w:rsid w:val="002106AF"/>
    <w:rsid w:val="00210798"/>
    <w:rsid w:val="00210886"/>
    <w:rsid w:val="002108D4"/>
    <w:rsid w:val="00210CC4"/>
    <w:rsid w:val="00210D76"/>
    <w:rsid w:val="00210F75"/>
    <w:rsid w:val="00210F83"/>
    <w:rsid w:val="00210F8C"/>
    <w:rsid w:val="00211020"/>
    <w:rsid w:val="00211063"/>
    <w:rsid w:val="00211091"/>
    <w:rsid w:val="002110CB"/>
    <w:rsid w:val="002110EA"/>
    <w:rsid w:val="002111B1"/>
    <w:rsid w:val="0021121B"/>
    <w:rsid w:val="0021126F"/>
    <w:rsid w:val="00211420"/>
    <w:rsid w:val="00211489"/>
    <w:rsid w:val="002116C7"/>
    <w:rsid w:val="00211770"/>
    <w:rsid w:val="0021177B"/>
    <w:rsid w:val="00211848"/>
    <w:rsid w:val="00211883"/>
    <w:rsid w:val="00211960"/>
    <w:rsid w:val="00211A15"/>
    <w:rsid w:val="00211A91"/>
    <w:rsid w:val="00211B03"/>
    <w:rsid w:val="00211B6B"/>
    <w:rsid w:val="00211BEA"/>
    <w:rsid w:val="00211C95"/>
    <w:rsid w:val="00211DBA"/>
    <w:rsid w:val="00211E7D"/>
    <w:rsid w:val="00211EB6"/>
    <w:rsid w:val="00211ECF"/>
    <w:rsid w:val="00211F20"/>
    <w:rsid w:val="00211FBD"/>
    <w:rsid w:val="00212060"/>
    <w:rsid w:val="0021221D"/>
    <w:rsid w:val="00212422"/>
    <w:rsid w:val="0021245F"/>
    <w:rsid w:val="002127FC"/>
    <w:rsid w:val="002128A1"/>
    <w:rsid w:val="002128C4"/>
    <w:rsid w:val="0021291C"/>
    <w:rsid w:val="0021292F"/>
    <w:rsid w:val="00212943"/>
    <w:rsid w:val="00212AA5"/>
    <w:rsid w:val="00212AF6"/>
    <w:rsid w:val="00212B51"/>
    <w:rsid w:val="00212C4C"/>
    <w:rsid w:val="00212DCB"/>
    <w:rsid w:val="00212E10"/>
    <w:rsid w:val="00212E18"/>
    <w:rsid w:val="00212EC6"/>
    <w:rsid w:val="00213220"/>
    <w:rsid w:val="0021332F"/>
    <w:rsid w:val="00213351"/>
    <w:rsid w:val="0021339C"/>
    <w:rsid w:val="002133C4"/>
    <w:rsid w:val="002133FA"/>
    <w:rsid w:val="0021354C"/>
    <w:rsid w:val="00213597"/>
    <w:rsid w:val="002135DE"/>
    <w:rsid w:val="00213626"/>
    <w:rsid w:val="002136A7"/>
    <w:rsid w:val="002136D3"/>
    <w:rsid w:val="0021372D"/>
    <w:rsid w:val="00213772"/>
    <w:rsid w:val="00213773"/>
    <w:rsid w:val="002139D0"/>
    <w:rsid w:val="00213B51"/>
    <w:rsid w:val="00213CCC"/>
    <w:rsid w:val="00213D11"/>
    <w:rsid w:val="00213D60"/>
    <w:rsid w:val="00213D8D"/>
    <w:rsid w:val="00213FCC"/>
    <w:rsid w:val="00214023"/>
    <w:rsid w:val="00214141"/>
    <w:rsid w:val="002141A3"/>
    <w:rsid w:val="002141BE"/>
    <w:rsid w:val="00214231"/>
    <w:rsid w:val="00214251"/>
    <w:rsid w:val="002142B5"/>
    <w:rsid w:val="002142BA"/>
    <w:rsid w:val="002142EE"/>
    <w:rsid w:val="00214326"/>
    <w:rsid w:val="00214465"/>
    <w:rsid w:val="002145BC"/>
    <w:rsid w:val="00214626"/>
    <w:rsid w:val="00214705"/>
    <w:rsid w:val="00214784"/>
    <w:rsid w:val="00214A2D"/>
    <w:rsid w:val="00214AD3"/>
    <w:rsid w:val="00214AE2"/>
    <w:rsid w:val="00214CD6"/>
    <w:rsid w:val="00214EF1"/>
    <w:rsid w:val="00214F54"/>
    <w:rsid w:val="00214FB1"/>
    <w:rsid w:val="00215012"/>
    <w:rsid w:val="002151DD"/>
    <w:rsid w:val="002152F5"/>
    <w:rsid w:val="002153A7"/>
    <w:rsid w:val="00215557"/>
    <w:rsid w:val="0021560E"/>
    <w:rsid w:val="00215618"/>
    <w:rsid w:val="00215708"/>
    <w:rsid w:val="002157F5"/>
    <w:rsid w:val="0021582D"/>
    <w:rsid w:val="002159AC"/>
    <w:rsid w:val="002159D7"/>
    <w:rsid w:val="00215B8E"/>
    <w:rsid w:val="00215BC2"/>
    <w:rsid w:val="00215BE7"/>
    <w:rsid w:val="00215C08"/>
    <w:rsid w:val="00215D4F"/>
    <w:rsid w:val="00215E4B"/>
    <w:rsid w:val="00215F0D"/>
    <w:rsid w:val="00215F59"/>
    <w:rsid w:val="00215F6C"/>
    <w:rsid w:val="00216178"/>
    <w:rsid w:val="00216239"/>
    <w:rsid w:val="002163EA"/>
    <w:rsid w:val="00216561"/>
    <w:rsid w:val="002167D7"/>
    <w:rsid w:val="0021695F"/>
    <w:rsid w:val="00216A18"/>
    <w:rsid w:val="00216C0C"/>
    <w:rsid w:val="00216FCF"/>
    <w:rsid w:val="0021719F"/>
    <w:rsid w:val="002171A6"/>
    <w:rsid w:val="002171AD"/>
    <w:rsid w:val="00217336"/>
    <w:rsid w:val="00217408"/>
    <w:rsid w:val="00217482"/>
    <w:rsid w:val="0021763D"/>
    <w:rsid w:val="0021765D"/>
    <w:rsid w:val="00217734"/>
    <w:rsid w:val="002178AC"/>
    <w:rsid w:val="00217A30"/>
    <w:rsid w:val="00217A45"/>
    <w:rsid w:val="00217B61"/>
    <w:rsid w:val="00217BB0"/>
    <w:rsid w:val="00217D75"/>
    <w:rsid w:val="00217D9D"/>
    <w:rsid w:val="00217E09"/>
    <w:rsid w:val="00217E3D"/>
    <w:rsid w:val="00217E42"/>
    <w:rsid w:val="00217F1C"/>
    <w:rsid w:val="00220105"/>
    <w:rsid w:val="0022024A"/>
    <w:rsid w:val="00220336"/>
    <w:rsid w:val="002205DC"/>
    <w:rsid w:val="00220749"/>
    <w:rsid w:val="00220D94"/>
    <w:rsid w:val="00220E18"/>
    <w:rsid w:val="00220EF4"/>
    <w:rsid w:val="00220F5B"/>
    <w:rsid w:val="00221165"/>
    <w:rsid w:val="002212A5"/>
    <w:rsid w:val="002213F2"/>
    <w:rsid w:val="00221434"/>
    <w:rsid w:val="002214C0"/>
    <w:rsid w:val="00221509"/>
    <w:rsid w:val="00221575"/>
    <w:rsid w:val="0022165A"/>
    <w:rsid w:val="002218E7"/>
    <w:rsid w:val="002219DA"/>
    <w:rsid w:val="00221A21"/>
    <w:rsid w:val="00221AA5"/>
    <w:rsid w:val="00221B43"/>
    <w:rsid w:val="00221B63"/>
    <w:rsid w:val="00221C81"/>
    <w:rsid w:val="00221EBA"/>
    <w:rsid w:val="00221FA4"/>
    <w:rsid w:val="00221FDC"/>
    <w:rsid w:val="00221FF1"/>
    <w:rsid w:val="00222046"/>
    <w:rsid w:val="00222528"/>
    <w:rsid w:val="0022261E"/>
    <w:rsid w:val="002226A0"/>
    <w:rsid w:val="002226D5"/>
    <w:rsid w:val="0022278F"/>
    <w:rsid w:val="002227C5"/>
    <w:rsid w:val="002228C1"/>
    <w:rsid w:val="002229CA"/>
    <w:rsid w:val="00222A4A"/>
    <w:rsid w:val="00222A52"/>
    <w:rsid w:val="00222B93"/>
    <w:rsid w:val="00222CB9"/>
    <w:rsid w:val="00222E98"/>
    <w:rsid w:val="00223128"/>
    <w:rsid w:val="002231D4"/>
    <w:rsid w:val="0022320B"/>
    <w:rsid w:val="00223239"/>
    <w:rsid w:val="002234A3"/>
    <w:rsid w:val="00223576"/>
    <w:rsid w:val="00223647"/>
    <w:rsid w:val="00223678"/>
    <w:rsid w:val="002237B6"/>
    <w:rsid w:val="002237BA"/>
    <w:rsid w:val="00223961"/>
    <w:rsid w:val="002239E1"/>
    <w:rsid w:val="00223AF5"/>
    <w:rsid w:val="00223B58"/>
    <w:rsid w:val="00223C4C"/>
    <w:rsid w:val="00223DC6"/>
    <w:rsid w:val="00224124"/>
    <w:rsid w:val="002241B3"/>
    <w:rsid w:val="002241DA"/>
    <w:rsid w:val="00224204"/>
    <w:rsid w:val="0022422C"/>
    <w:rsid w:val="0022429F"/>
    <w:rsid w:val="002244E7"/>
    <w:rsid w:val="0022464A"/>
    <w:rsid w:val="002247E4"/>
    <w:rsid w:val="0022485F"/>
    <w:rsid w:val="002249E5"/>
    <w:rsid w:val="002249EA"/>
    <w:rsid w:val="00224A09"/>
    <w:rsid w:val="00224B0E"/>
    <w:rsid w:val="00224B92"/>
    <w:rsid w:val="00224C80"/>
    <w:rsid w:val="00224CB7"/>
    <w:rsid w:val="00224D56"/>
    <w:rsid w:val="00224E73"/>
    <w:rsid w:val="00224EC2"/>
    <w:rsid w:val="00224FA2"/>
    <w:rsid w:val="00224FD2"/>
    <w:rsid w:val="00225151"/>
    <w:rsid w:val="002252E1"/>
    <w:rsid w:val="00225418"/>
    <w:rsid w:val="0022561C"/>
    <w:rsid w:val="002257CC"/>
    <w:rsid w:val="00225873"/>
    <w:rsid w:val="002258BB"/>
    <w:rsid w:val="00225941"/>
    <w:rsid w:val="00225B84"/>
    <w:rsid w:val="00225F1A"/>
    <w:rsid w:val="00225F3D"/>
    <w:rsid w:val="00225F7B"/>
    <w:rsid w:val="0022610C"/>
    <w:rsid w:val="00226171"/>
    <w:rsid w:val="002264A3"/>
    <w:rsid w:val="002266E8"/>
    <w:rsid w:val="002267D9"/>
    <w:rsid w:val="0022681B"/>
    <w:rsid w:val="00226827"/>
    <w:rsid w:val="0022686C"/>
    <w:rsid w:val="00226895"/>
    <w:rsid w:val="00226898"/>
    <w:rsid w:val="00226939"/>
    <w:rsid w:val="00226A18"/>
    <w:rsid w:val="00226A71"/>
    <w:rsid w:val="00226AC5"/>
    <w:rsid w:val="00226C82"/>
    <w:rsid w:val="00226C8A"/>
    <w:rsid w:val="00226D07"/>
    <w:rsid w:val="00226DE0"/>
    <w:rsid w:val="00226ED8"/>
    <w:rsid w:val="00226FB4"/>
    <w:rsid w:val="00226FF8"/>
    <w:rsid w:val="00227218"/>
    <w:rsid w:val="0022724B"/>
    <w:rsid w:val="0022724E"/>
    <w:rsid w:val="00227257"/>
    <w:rsid w:val="00227417"/>
    <w:rsid w:val="0022743A"/>
    <w:rsid w:val="002274DA"/>
    <w:rsid w:val="002275AE"/>
    <w:rsid w:val="002279BE"/>
    <w:rsid w:val="00227A0D"/>
    <w:rsid w:val="00227AAC"/>
    <w:rsid w:val="00227B00"/>
    <w:rsid w:val="00227ECE"/>
    <w:rsid w:val="0023025F"/>
    <w:rsid w:val="002305B1"/>
    <w:rsid w:val="00230666"/>
    <w:rsid w:val="002306C5"/>
    <w:rsid w:val="0023073C"/>
    <w:rsid w:val="002307F1"/>
    <w:rsid w:val="00230867"/>
    <w:rsid w:val="002308D3"/>
    <w:rsid w:val="0023090A"/>
    <w:rsid w:val="00230944"/>
    <w:rsid w:val="00230D00"/>
    <w:rsid w:val="00230DB1"/>
    <w:rsid w:val="00230DD2"/>
    <w:rsid w:val="00230E63"/>
    <w:rsid w:val="00230F30"/>
    <w:rsid w:val="00230F4B"/>
    <w:rsid w:val="00230F6B"/>
    <w:rsid w:val="00230FFB"/>
    <w:rsid w:val="00231153"/>
    <w:rsid w:val="0023135B"/>
    <w:rsid w:val="0023144F"/>
    <w:rsid w:val="002314A6"/>
    <w:rsid w:val="002314C5"/>
    <w:rsid w:val="0023157D"/>
    <w:rsid w:val="00231866"/>
    <w:rsid w:val="00231894"/>
    <w:rsid w:val="002319E0"/>
    <w:rsid w:val="002319EC"/>
    <w:rsid w:val="00231C49"/>
    <w:rsid w:val="00231D83"/>
    <w:rsid w:val="002320B2"/>
    <w:rsid w:val="00232168"/>
    <w:rsid w:val="002323F7"/>
    <w:rsid w:val="0023252E"/>
    <w:rsid w:val="002328B7"/>
    <w:rsid w:val="00232900"/>
    <w:rsid w:val="002329AD"/>
    <w:rsid w:val="00232AF4"/>
    <w:rsid w:val="00232BBB"/>
    <w:rsid w:val="00232D1F"/>
    <w:rsid w:val="00232D7E"/>
    <w:rsid w:val="00232DA2"/>
    <w:rsid w:val="00232E0C"/>
    <w:rsid w:val="00232E2D"/>
    <w:rsid w:val="00232E4E"/>
    <w:rsid w:val="00232EC5"/>
    <w:rsid w:val="00232FEF"/>
    <w:rsid w:val="0023305B"/>
    <w:rsid w:val="002331AE"/>
    <w:rsid w:val="00233201"/>
    <w:rsid w:val="00233331"/>
    <w:rsid w:val="00233375"/>
    <w:rsid w:val="00233394"/>
    <w:rsid w:val="002333A4"/>
    <w:rsid w:val="002333DA"/>
    <w:rsid w:val="00233585"/>
    <w:rsid w:val="002335BC"/>
    <w:rsid w:val="002335F7"/>
    <w:rsid w:val="00233657"/>
    <w:rsid w:val="00233671"/>
    <w:rsid w:val="00233718"/>
    <w:rsid w:val="00233953"/>
    <w:rsid w:val="002339E5"/>
    <w:rsid w:val="00233A59"/>
    <w:rsid w:val="00233AC7"/>
    <w:rsid w:val="00233C6C"/>
    <w:rsid w:val="00233C6E"/>
    <w:rsid w:val="00233CB3"/>
    <w:rsid w:val="00233D25"/>
    <w:rsid w:val="00233F2C"/>
    <w:rsid w:val="00233F38"/>
    <w:rsid w:val="00233FA1"/>
    <w:rsid w:val="00234054"/>
    <w:rsid w:val="002340C2"/>
    <w:rsid w:val="00234107"/>
    <w:rsid w:val="002341E9"/>
    <w:rsid w:val="0023427C"/>
    <w:rsid w:val="002342A0"/>
    <w:rsid w:val="002343B0"/>
    <w:rsid w:val="00234411"/>
    <w:rsid w:val="0023442B"/>
    <w:rsid w:val="002344BB"/>
    <w:rsid w:val="0023461B"/>
    <w:rsid w:val="00234654"/>
    <w:rsid w:val="002346FF"/>
    <w:rsid w:val="002347DF"/>
    <w:rsid w:val="00234845"/>
    <w:rsid w:val="00234A2C"/>
    <w:rsid w:val="00234AD7"/>
    <w:rsid w:val="00234B8C"/>
    <w:rsid w:val="00234C49"/>
    <w:rsid w:val="00234D6A"/>
    <w:rsid w:val="00234F74"/>
    <w:rsid w:val="00234FEB"/>
    <w:rsid w:val="0023542C"/>
    <w:rsid w:val="00235439"/>
    <w:rsid w:val="00235546"/>
    <w:rsid w:val="00235628"/>
    <w:rsid w:val="00235678"/>
    <w:rsid w:val="002356D5"/>
    <w:rsid w:val="00235AC5"/>
    <w:rsid w:val="00235CD1"/>
    <w:rsid w:val="00235E13"/>
    <w:rsid w:val="00235EF8"/>
    <w:rsid w:val="00235F47"/>
    <w:rsid w:val="002360E3"/>
    <w:rsid w:val="002361B8"/>
    <w:rsid w:val="00236361"/>
    <w:rsid w:val="00236554"/>
    <w:rsid w:val="002366AB"/>
    <w:rsid w:val="00236A22"/>
    <w:rsid w:val="00236A94"/>
    <w:rsid w:val="00236D42"/>
    <w:rsid w:val="00236E50"/>
    <w:rsid w:val="00236F23"/>
    <w:rsid w:val="00236F40"/>
    <w:rsid w:val="00236F8A"/>
    <w:rsid w:val="00237064"/>
    <w:rsid w:val="00237097"/>
    <w:rsid w:val="00237111"/>
    <w:rsid w:val="002371F9"/>
    <w:rsid w:val="00237217"/>
    <w:rsid w:val="00237324"/>
    <w:rsid w:val="00237455"/>
    <w:rsid w:val="00237680"/>
    <w:rsid w:val="00237853"/>
    <w:rsid w:val="002378F7"/>
    <w:rsid w:val="00237BC4"/>
    <w:rsid w:val="00237E43"/>
    <w:rsid w:val="00237F92"/>
    <w:rsid w:val="00240033"/>
    <w:rsid w:val="002401D0"/>
    <w:rsid w:val="00240463"/>
    <w:rsid w:val="00240665"/>
    <w:rsid w:val="0024068B"/>
    <w:rsid w:val="002406BE"/>
    <w:rsid w:val="00240794"/>
    <w:rsid w:val="00240D7D"/>
    <w:rsid w:val="00240E37"/>
    <w:rsid w:val="00240E5B"/>
    <w:rsid w:val="00240E9A"/>
    <w:rsid w:val="00240EE7"/>
    <w:rsid w:val="00240EFB"/>
    <w:rsid w:val="00240FF6"/>
    <w:rsid w:val="002410D5"/>
    <w:rsid w:val="00241158"/>
    <w:rsid w:val="00241239"/>
    <w:rsid w:val="002412AC"/>
    <w:rsid w:val="00241592"/>
    <w:rsid w:val="002415BB"/>
    <w:rsid w:val="00241758"/>
    <w:rsid w:val="00241899"/>
    <w:rsid w:val="002418CC"/>
    <w:rsid w:val="002418CF"/>
    <w:rsid w:val="0024197B"/>
    <w:rsid w:val="002419FA"/>
    <w:rsid w:val="002419FE"/>
    <w:rsid w:val="00241AA0"/>
    <w:rsid w:val="00241C31"/>
    <w:rsid w:val="00241CC3"/>
    <w:rsid w:val="00241CD8"/>
    <w:rsid w:val="00241EA0"/>
    <w:rsid w:val="00242380"/>
    <w:rsid w:val="002425B3"/>
    <w:rsid w:val="002428A0"/>
    <w:rsid w:val="00242A70"/>
    <w:rsid w:val="00242AE5"/>
    <w:rsid w:val="00242C50"/>
    <w:rsid w:val="00242EE8"/>
    <w:rsid w:val="00243053"/>
    <w:rsid w:val="00243080"/>
    <w:rsid w:val="00243228"/>
    <w:rsid w:val="002432B5"/>
    <w:rsid w:val="00243365"/>
    <w:rsid w:val="00243381"/>
    <w:rsid w:val="00243392"/>
    <w:rsid w:val="002433B5"/>
    <w:rsid w:val="002434EF"/>
    <w:rsid w:val="00243525"/>
    <w:rsid w:val="002435C4"/>
    <w:rsid w:val="0024363C"/>
    <w:rsid w:val="002436C9"/>
    <w:rsid w:val="00243731"/>
    <w:rsid w:val="00243762"/>
    <w:rsid w:val="002437B7"/>
    <w:rsid w:val="0024388F"/>
    <w:rsid w:val="00243928"/>
    <w:rsid w:val="0024392E"/>
    <w:rsid w:val="00243A24"/>
    <w:rsid w:val="00243A79"/>
    <w:rsid w:val="00243A99"/>
    <w:rsid w:val="00243D2D"/>
    <w:rsid w:val="00243E73"/>
    <w:rsid w:val="00244089"/>
    <w:rsid w:val="0024419B"/>
    <w:rsid w:val="002442B2"/>
    <w:rsid w:val="002442B8"/>
    <w:rsid w:val="00244487"/>
    <w:rsid w:val="002444BF"/>
    <w:rsid w:val="0024463C"/>
    <w:rsid w:val="00244984"/>
    <w:rsid w:val="00244A56"/>
    <w:rsid w:val="00244AA8"/>
    <w:rsid w:val="00244AC6"/>
    <w:rsid w:val="00244BB0"/>
    <w:rsid w:val="00244D6F"/>
    <w:rsid w:val="00244EA5"/>
    <w:rsid w:val="00244F60"/>
    <w:rsid w:val="002451ED"/>
    <w:rsid w:val="00245375"/>
    <w:rsid w:val="00245765"/>
    <w:rsid w:val="002457C0"/>
    <w:rsid w:val="002457E6"/>
    <w:rsid w:val="00245842"/>
    <w:rsid w:val="002458F1"/>
    <w:rsid w:val="00245BF8"/>
    <w:rsid w:val="00245CBB"/>
    <w:rsid w:val="00245CF8"/>
    <w:rsid w:val="00245D94"/>
    <w:rsid w:val="00245E82"/>
    <w:rsid w:val="00245EB0"/>
    <w:rsid w:val="00245FF9"/>
    <w:rsid w:val="0024623C"/>
    <w:rsid w:val="0024640B"/>
    <w:rsid w:val="002464DD"/>
    <w:rsid w:val="0024653E"/>
    <w:rsid w:val="00246547"/>
    <w:rsid w:val="002467D0"/>
    <w:rsid w:val="00246965"/>
    <w:rsid w:val="00246A23"/>
    <w:rsid w:val="00246B14"/>
    <w:rsid w:val="00246BA6"/>
    <w:rsid w:val="00246C1D"/>
    <w:rsid w:val="00246CB9"/>
    <w:rsid w:val="00246CE6"/>
    <w:rsid w:val="00246D67"/>
    <w:rsid w:val="00246EBA"/>
    <w:rsid w:val="00246F2A"/>
    <w:rsid w:val="002471C8"/>
    <w:rsid w:val="00247435"/>
    <w:rsid w:val="00247592"/>
    <w:rsid w:val="00247783"/>
    <w:rsid w:val="002477BC"/>
    <w:rsid w:val="002477CE"/>
    <w:rsid w:val="00247817"/>
    <w:rsid w:val="0024783F"/>
    <w:rsid w:val="00247979"/>
    <w:rsid w:val="00247A73"/>
    <w:rsid w:val="00247B0B"/>
    <w:rsid w:val="00247BB2"/>
    <w:rsid w:val="00247EC6"/>
    <w:rsid w:val="00247EEA"/>
    <w:rsid w:val="00247FB8"/>
    <w:rsid w:val="00250081"/>
    <w:rsid w:val="002501A2"/>
    <w:rsid w:val="002502FD"/>
    <w:rsid w:val="0025033F"/>
    <w:rsid w:val="00250425"/>
    <w:rsid w:val="00250508"/>
    <w:rsid w:val="002505E5"/>
    <w:rsid w:val="00250700"/>
    <w:rsid w:val="00250784"/>
    <w:rsid w:val="002507C1"/>
    <w:rsid w:val="002508A6"/>
    <w:rsid w:val="00250BDD"/>
    <w:rsid w:val="00250F72"/>
    <w:rsid w:val="00251243"/>
    <w:rsid w:val="002512A7"/>
    <w:rsid w:val="0025148F"/>
    <w:rsid w:val="00251492"/>
    <w:rsid w:val="002515BD"/>
    <w:rsid w:val="00251662"/>
    <w:rsid w:val="0025173B"/>
    <w:rsid w:val="0025177F"/>
    <w:rsid w:val="002517AA"/>
    <w:rsid w:val="0025189B"/>
    <w:rsid w:val="00251A52"/>
    <w:rsid w:val="00251B02"/>
    <w:rsid w:val="00251E88"/>
    <w:rsid w:val="00251EF9"/>
    <w:rsid w:val="00251F98"/>
    <w:rsid w:val="00252093"/>
    <w:rsid w:val="0025209A"/>
    <w:rsid w:val="002520CE"/>
    <w:rsid w:val="00252118"/>
    <w:rsid w:val="0025217D"/>
    <w:rsid w:val="00252218"/>
    <w:rsid w:val="002523A3"/>
    <w:rsid w:val="002523CA"/>
    <w:rsid w:val="002525B5"/>
    <w:rsid w:val="0025260D"/>
    <w:rsid w:val="00252823"/>
    <w:rsid w:val="0025288A"/>
    <w:rsid w:val="00252A8F"/>
    <w:rsid w:val="00252BE1"/>
    <w:rsid w:val="00252DC4"/>
    <w:rsid w:val="00252E5F"/>
    <w:rsid w:val="00252F3B"/>
    <w:rsid w:val="00253150"/>
    <w:rsid w:val="0025362B"/>
    <w:rsid w:val="0025367C"/>
    <w:rsid w:val="0025372D"/>
    <w:rsid w:val="00253AE7"/>
    <w:rsid w:val="00253C46"/>
    <w:rsid w:val="00253C4E"/>
    <w:rsid w:val="00253D95"/>
    <w:rsid w:val="00253DF2"/>
    <w:rsid w:val="00253DFF"/>
    <w:rsid w:val="00253E36"/>
    <w:rsid w:val="00253E58"/>
    <w:rsid w:val="00253EBA"/>
    <w:rsid w:val="00253FD5"/>
    <w:rsid w:val="002540B2"/>
    <w:rsid w:val="002540D7"/>
    <w:rsid w:val="00254358"/>
    <w:rsid w:val="00254393"/>
    <w:rsid w:val="00254451"/>
    <w:rsid w:val="002546EF"/>
    <w:rsid w:val="0025474E"/>
    <w:rsid w:val="0025476C"/>
    <w:rsid w:val="002548D0"/>
    <w:rsid w:val="00254B27"/>
    <w:rsid w:val="00254B3F"/>
    <w:rsid w:val="00254DA7"/>
    <w:rsid w:val="00254DEF"/>
    <w:rsid w:val="00254EF9"/>
    <w:rsid w:val="00254FA9"/>
    <w:rsid w:val="00255100"/>
    <w:rsid w:val="00255194"/>
    <w:rsid w:val="002552EE"/>
    <w:rsid w:val="00255335"/>
    <w:rsid w:val="002554D2"/>
    <w:rsid w:val="002554D7"/>
    <w:rsid w:val="00255619"/>
    <w:rsid w:val="0025595F"/>
    <w:rsid w:val="002559C2"/>
    <w:rsid w:val="002559CB"/>
    <w:rsid w:val="00255BC0"/>
    <w:rsid w:val="00255C39"/>
    <w:rsid w:val="00255D43"/>
    <w:rsid w:val="00255FA1"/>
    <w:rsid w:val="00256193"/>
    <w:rsid w:val="002561A1"/>
    <w:rsid w:val="00256249"/>
    <w:rsid w:val="002564A0"/>
    <w:rsid w:val="002564F4"/>
    <w:rsid w:val="00256610"/>
    <w:rsid w:val="0025663A"/>
    <w:rsid w:val="0025665E"/>
    <w:rsid w:val="00256802"/>
    <w:rsid w:val="0025686C"/>
    <w:rsid w:val="00256B23"/>
    <w:rsid w:val="00256B69"/>
    <w:rsid w:val="00256B7B"/>
    <w:rsid w:val="00256BC2"/>
    <w:rsid w:val="00256EA4"/>
    <w:rsid w:val="0025707D"/>
    <w:rsid w:val="002570C4"/>
    <w:rsid w:val="002570CD"/>
    <w:rsid w:val="00257153"/>
    <w:rsid w:val="002572A3"/>
    <w:rsid w:val="002572D0"/>
    <w:rsid w:val="00257435"/>
    <w:rsid w:val="00257536"/>
    <w:rsid w:val="00257561"/>
    <w:rsid w:val="0025779B"/>
    <w:rsid w:val="002577E5"/>
    <w:rsid w:val="0025797F"/>
    <w:rsid w:val="00257B4B"/>
    <w:rsid w:val="00257D51"/>
    <w:rsid w:val="00257ED7"/>
    <w:rsid w:val="00257EEB"/>
    <w:rsid w:val="002600B7"/>
    <w:rsid w:val="00260158"/>
    <w:rsid w:val="002602AD"/>
    <w:rsid w:val="00260346"/>
    <w:rsid w:val="002603E2"/>
    <w:rsid w:val="002603FA"/>
    <w:rsid w:val="0026053A"/>
    <w:rsid w:val="0026061A"/>
    <w:rsid w:val="0026062D"/>
    <w:rsid w:val="002606EC"/>
    <w:rsid w:val="00260729"/>
    <w:rsid w:val="0026073E"/>
    <w:rsid w:val="00260801"/>
    <w:rsid w:val="00260AEF"/>
    <w:rsid w:val="00260C6C"/>
    <w:rsid w:val="002610CB"/>
    <w:rsid w:val="00261272"/>
    <w:rsid w:val="0026129B"/>
    <w:rsid w:val="002612CE"/>
    <w:rsid w:val="002612E5"/>
    <w:rsid w:val="00261339"/>
    <w:rsid w:val="0026135C"/>
    <w:rsid w:val="0026136E"/>
    <w:rsid w:val="002614E3"/>
    <w:rsid w:val="00261506"/>
    <w:rsid w:val="00261515"/>
    <w:rsid w:val="002615EB"/>
    <w:rsid w:val="002616B8"/>
    <w:rsid w:val="002616EF"/>
    <w:rsid w:val="00261819"/>
    <w:rsid w:val="002619C8"/>
    <w:rsid w:val="00261C10"/>
    <w:rsid w:val="00261D25"/>
    <w:rsid w:val="00261D6C"/>
    <w:rsid w:val="00261DF3"/>
    <w:rsid w:val="00261E27"/>
    <w:rsid w:val="00261EF0"/>
    <w:rsid w:val="00261EF3"/>
    <w:rsid w:val="00261FA3"/>
    <w:rsid w:val="00262039"/>
    <w:rsid w:val="002620BA"/>
    <w:rsid w:val="002620C2"/>
    <w:rsid w:val="0026217F"/>
    <w:rsid w:val="00262303"/>
    <w:rsid w:val="0026235F"/>
    <w:rsid w:val="0026243C"/>
    <w:rsid w:val="00262738"/>
    <w:rsid w:val="00262750"/>
    <w:rsid w:val="002627A9"/>
    <w:rsid w:val="002628DF"/>
    <w:rsid w:val="00262958"/>
    <w:rsid w:val="002629E8"/>
    <w:rsid w:val="00262B88"/>
    <w:rsid w:val="00262CC0"/>
    <w:rsid w:val="00262FEC"/>
    <w:rsid w:val="00263005"/>
    <w:rsid w:val="00263071"/>
    <w:rsid w:val="002631BE"/>
    <w:rsid w:val="0026332D"/>
    <w:rsid w:val="0026347C"/>
    <w:rsid w:val="002638B5"/>
    <w:rsid w:val="00263A64"/>
    <w:rsid w:val="00263AB5"/>
    <w:rsid w:val="00263ADA"/>
    <w:rsid w:val="00263B2F"/>
    <w:rsid w:val="00263C81"/>
    <w:rsid w:val="00263CFF"/>
    <w:rsid w:val="00263D2F"/>
    <w:rsid w:val="00263DD9"/>
    <w:rsid w:val="00263F28"/>
    <w:rsid w:val="00263F97"/>
    <w:rsid w:val="00263F9B"/>
    <w:rsid w:val="0026407D"/>
    <w:rsid w:val="002640E5"/>
    <w:rsid w:val="002644AF"/>
    <w:rsid w:val="00264629"/>
    <w:rsid w:val="002646C6"/>
    <w:rsid w:val="00264826"/>
    <w:rsid w:val="002648B3"/>
    <w:rsid w:val="002649F8"/>
    <w:rsid w:val="00264C47"/>
    <w:rsid w:val="00264CDA"/>
    <w:rsid w:val="00264D04"/>
    <w:rsid w:val="00264E37"/>
    <w:rsid w:val="00264E71"/>
    <w:rsid w:val="00264E88"/>
    <w:rsid w:val="00264EC0"/>
    <w:rsid w:val="00264F9F"/>
    <w:rsid w:val="002652CE"/>
    <w:rsid w:val="002654CC"/>
    <w:rsid w:val="0026553F"/>
    <w:rsid w:val="002657F1"/>
    <w:rsid w:val="00265973"/>
    <w:rsid w:val="00265AC9"/>
    <w:rsid w:val="00265AF2"/>
    <w:rsid w:val="00265CDC"/>
    <w:rsid w:val="00265D22"/>
    <w:rsid w:val="00265D75"/>
    <w:rsid w:val="00265DD7"/>
    <w:rsid w:val="00265DFF"/>
    <w:rsid w:val="00265E74"/>
    <w:rsid w:val="00265F27"/>
    <w:rsid w:val="00265FE7"/>
    <w:rsid w:val="002660C1"/>
    <w:rsid w:val="00266109"/>
    <w:rsid w:val="00266177"/>
    <w:rsid w:val="002661F5"/>
    <w:rsid w:val="00266211"/>
    <w:rsid w:val="00266325"/>
    <w:rsid w:val="00266439"/>
    <w:rsid w:val="0026667F"/>
    <w:rsid w:val="002666E7"/>
    <w:rsid w:val="00266732"/>
    <w:rsid w:val="0026683C"/>
    <w:rsid w:val="00266A1E"/>
    <w:rsid w:val="00266A2E"/>
    <w:rsid w:val="00266A4B"/>
    <w:rsid w:val="00266ABD"/>
    <w:rsid w:val="00266AC9"/>
    <w:rsid w:val="00266AF0"/>
    <w:rsid w:val="00266B76"/>
    <w:rsid w:val="00266C7B"/>
    <w:rsid w:val="00266C86"/>
    <w:rsid w:val="00266C89"/>
    <w:rsid w:val="00266E79"/>
    <w:rsid w:val="00266F1D"/>
    <w:rsid w:val="00266F7A"/>
    <w:rsid w:val="00267295"/>
    <w:rsid w:val="002675F1"/>
    <w:rsid w:val="00267897"/>
    <w:rsid w:val="002679B5"/>
    <w:rsid w:val="00267BBA"/>
    <w:rsid w:val="00267E94"/>
    <w:rsid w:val="00267EBC"/>
    <w:rsid w:val="00267EF4"/>
    <w:rsid w:val="00267F3D"/>
    <w:rsid w:val="00267FFD"/>
    <w:rsid w:val="0027002D"/>
    <w:rsid w:val="00270065"/>
    <w:rsid w:val="00270091"/>
    <w:rsid w:val="00270128"/>
    <w:rsid w:val="0027026C"/>
    <w:rsid w:val="002702AC"/>
    <w:rsid w:val="002707A7"/>
    <w:rsid w:val="002707B9"/>
    <w:rsid w:val="002707E3"/>
    <w:rsid w:val="002707F1"/>
    <w:rsid w:val="00270844"/>
    <w:rsid w:val="0027091D"/>
    <w:rsid w:val="00270A20"/>
    <w:rsid w:val="00270A3B"/>
    <w:rsid w:val="00270C3A"/>
    <w:rsid w:val="00270C5F"/>
    <w:rsid w:val="00270C63"/>
    <w:rsid w:val="00270E10"/>
    <w:rsid w:val="00270E52"/>
    <w:rsid w:val="00270E75"/>
    <w:rsid w:val="002710EE"/>
    <w:rsid w:val="0027111E"/>
    <w:rsid w:val="002711E9"/>
    <w:rsid w:val="00271210"/>
    <w:rsid w:val="00271239"/>
    <w:rsid w:val="00271377"/>
    <w:rsid w:val="00271388"/>
    <w:rsid w:val="002713EE"/>
    <w:rsid w:val="00271418"/>
    <w:rsid w:val="002714FD"/>
    <w:rsid w:val="00271920"/>
    <w:rsid w:val="00271A12"/>
    <w:rsid w:val="00271A3A"/>
    <w:rsid w:val="00271C22"/>
    <w:rsid w:val="00271C4A"/>
    <w:rsid w:val="00271E22"/>
    <w:rsid w:val="00271F39"/>
    <w:rsid w:val="00272048"/>
    <w:rsid w:val="00272073"/>
    <w:rsid w:val="0027221F"/>
    <w:rsid w:val="002722B2"/>
    <w:rsid w:val="00272345"/>
    <w:rsid w:val="002723AD"/>
    <w:rsid w:val="002723FF"/>
    <w:rsid w:val="00272824"/>
    <w:rsid w:val="00272974"/>
    <w:rsid w:val="002729F5"/>
    <w:rsid w:val="00272A6A"/>
    <w:rsid w:val="00272AB5"/>
    <w:rsid w:val="00272AC9"/>
    <w:rsid w:val="00272AF9"/>
    <w:rsid w:val="00272C63"/>
    <w:rsid w:val="0027305B"/>
    <w:rsid w:val="00273068"/>
    <w:rsid w:val="002730F3"/>
    <w:rsid w:val="002731AB"/>
    <w:rsid w:val="002733A3"/>
    <w:rsid w:val="00273673"/>
    <w:rsid w:val="002736D1"/>
    <w:rsid w:val="002737F8"/>
    <w:rsid w:val="00273A31"/>
    <w:rsid w:val="00273B0D"/>
    <w:rsid w:val="00273B95"/>
    <w:rsid w:val="00273C64"/>
    <w:rsid w:val="00273D36"/>
    <w:rsid w:val="00273D84"/>
    <w:rsid w:val="00273DE8"/>
    <w:rsid w:val="00273E00"/>
    <w:rsid w:val="00273E56"/>
    <w:rsid w:val="00273EE7"/>
    <w:rsid w:val="00274038"/>
    <w:rsid w:val="0027404C"/>
    <w:rsid w:val="00274113"/>
    <w:rsid w:val="00274379"/>
    <w:rsid w:val="0027479D"/>
    <w:rsid w:val="002747B7"/>
    <w:rsid w:val="00274A3B"/>
    <w:rsid w:val="00274C4A"/>
    <w:rsid w:val="00274D03"/>
    <w:rsid w:val="00274E1C"/>
    <w:rsid w:val="00275075"/>
    <w:rsid w:val="0027509F"/>
    <w:rsid w:val="0027523C"/>
    <w:rsid w:val="00275242"/>
    <w:rsid w:val="0027529A"/>
    <w:rsid w:val="0027546F"/>
    <w:rsid w:val="00275541"/>
    <w:rsid w:val="002755D2"/>
    <w:rsid w:val="0027591E"/>
    <w:rsid w:val="00275B32"/>
    <w:rsid w:val="00275C60"/>
    <w:rsid w:val="00275F25"/>
    <w:rsid w:val="00275F94"/>
    <w:rsid w:val="002761E9"/>
    <w:rsid w:val="00276200"/>
    <w:rsid w:val="00276299"/>
    <w:rsid w:val="002762DA"/>
    <w:rsid w:val="002763CD"/>
    <w:rsid w:val="0027641A"/>
    <w:rsid w:val="0027652F"/>
    <w:rsid w:val="00276578"/>
    <w:rsid w:val="00276619"/>
    <w:rsid w:val="002766CD"/>
    <w:rsid w:val="00276793"/>
    <w:rsid w:val="00276A34"/>
    <w:rsid w:val="00276A78"/>
    <w:rsid w:val="00276B8B"/>
    <w:rsid w:val="00276BE0"/>
    <w:rsid w:val="00276BFC"/>
    <w:rsid w:val="00276CB1"/>
    <w:rsid w:val="00276CBF"/>
    <w:rsid w:val="00276D2C"/>
    <w:rsid w:val="00276D43"/>
    <w:rsid w:val="00276D62"/>
    <w:rsid w:val="00276DB0"/>
    <w:rsid w:val="00276E4A"/>
    <w:rsid w:val="00276E9A"/>
    <w:rsid w:val="002771F0"/>
    <w:rsid w:val="002772E9"/>
    <w:rsid w:val="002773C2"/>
    <w:rsid w:val="00277417"/>
    <w:rsid w:val="0027743C"/>
    <w:rsid w:val="00277460"/>
    <w:rsid w:val="0027751A"/>
    <w:rsid w:val="00277549"/>
    <w:rsid w:val="002775CB"/>
    <w:rsid w:val="002775F3"/>
    <w:rsid w:val="0027763D"/>
    <w:rsid w:val="00277812"/>
    <w:rsid w:val="00277819"/>
    <w:rsid w:val="002778D4"/>
    <w:rsid w:val="002778FA"/>
    <w:rsid w:val="00277BAD"/>
    <w:rsid w:val="00277E2A"/>
    <w:rsid w:val="00277E75"/>
    <w:rsid w:val="00277E87"/>
    <w:rsid w:val="002801C0"/>
    <w:rsid w:val="00280275"/>
    <w:rsid w:val="00280321"/>
    <w:rsid w:val="00280335"/>
    <w:rsid w:val="00280340"/>
    <w:rsid w:val="0028034B"/>
    <w:rsid w:val="002803CC"/>
    <w:rsid w:val="00280409"/>
    <w:rsid w:val="002806B1"/>
    <w:rsid w:val="002806CF"/>
    <w:rsid w:val="002807D5"/>
    <w:rsid w:val="002808BC"/>
    <w:rsid w:val="002808FC"/>
    <w:rsid w:val="00280905"/>
    <w:rsid w:val="00280A32"/>
    <w:rsid w:val="00280EED"/>
    <w:rsid w:val="00280F20"/>
    <w:rsid w:val="00280F6B"/>
    <w:rsid w:val="00281058"/>
    <w:rsid w:val="00281072"/>
    <w:rsid w:val="00281113"/>
    <w:rsid w:val="002811A2"/>
    <w:rsid w:val="002811D0"/>
    <w:rsid w:val="00281200"/>
    <w:rsid w:val="0028139F"/>
    <w:rsid w:val="0028147F"/>
    <w:rsid w:val="00281528"/>
    <w:rsid w:val="00281990"/>
    <w:rsid w:val="002819A9"/>
    <w:rsid w:val="00281B31"/>
    <w:rsid w:val="00281B9C"/>
    <w:rsid w:val="00281D16"/>
    <w:rsid w:val="00281D28"/>
    <w:rsid w:val="00281D7E"/>
    <w:rsid w:val="00281F95"/>
    <w:rsid w:val="0028201D"/>
    <w:rsid w:val="002820E1"/>
    <w:rsid w:val="00282390"/>
    <w:rsid w:val="00282428"/>
    <w:rsid w:val="002824C4"/>
    <w:rsid w:val="0028251D"/>
    <w:rsid w:val="0028264A"/>
    <w:rsid w:val="00282715"/>
    <w:rsid w:val="0028273C"/>
    <w:rsid w:val="0028277E"/>
    <w:rsid w:val="00282793"/>
    <w:rsid w:val="002827E2"/>
    <w:rsid w:val="002828E3"/>
    <w:rsid w:val="002828E5"/>
    <w:rsid w:val="0028293B"/>
    <w:rsid w:val="0028294F"/>
    <w:rsid w:val="002829D3"/>
    <w:rsid w:val="00282AA7"/>
    <w:rsid w:val="00282B62"/>
    <w:rsid w:val="00282D10"/>
    <w:rsid w:val="00282D14"/>
    <w:rsid w:val="00282D6E"/>
    <w:rsid w:val="00282E14"/>
    <w:rsid w:val="00282E85"/>
    <w:rsid w:val="00282F43"/>
    <w:rsid w:val="00282FE1"/>
    <w:rsid w:val="002831FF"/>
    <w:rsid w:val="00283291"/>
    <w:rsid w:val="002834F7"/>
    <w:rsid w:val="002835FF"/>
    <w:rsid w:val="00283663"/>
    <w:rsid w:val="002836CD"/>
    <w:rsid w:val="00283737"/>
    <w:rsid w:val="0028374D"/>
    <w:rsid w:val="00283762"/>
    <w:rsid w:val="002837F5"/>
    <w:rsid w:val="0028386E"/>
    <w:rsid w:val="00283985"/>
    <w:rsid w:val="002839A2"/>
    <w:rsid w:val="00283A2E"/>
    <w:rsid w:val="00283A65"/>
    <w:rsid w:val="00283C58"/>
    <w:rsid w:val="00283C63"/>
    <w:rsid w:val="00283D1F"/>
    <w:rsid w:val="00283D4E"/>
    <w:rsid w:val="00283E21"/>
    <w:rsid w:val="00283E3E"/>
    <w:rsid w:val="00283F07"/>
    <w:rsid w:val="00283F6F"/>
    <w:rsid w:val="00284083"/>
    <w:rsid w:val="002841E3"/>
    <w:rsid w:val="00284237"/>
    <w:rsid w:val="00284303"/>
    <w:rsid w:val="002843FC"/>
    <w:rsid w:val="0028440F"/>
    <w:rsid w:val="00284611"/>
    <w:rsid w:val="002846FF"/>
    <w:rsid w:val="0028486F"/>
    <w:rsid w:val="00284874"/>
    <w:rsid w:val="002848CD"/>
    <w:rsid w:val="00284968"/>
    <w:rsid w:val="00284A5B"/>
    <w:rsid w:val="00284B5F"/>
    <w:rsid w:val="00284B83"/>
    <w:rsid w:val="00284B94"/>
    <w:rsid w:val="00284BF8"/>
    <w:rsid w:val="00284BFA"/>
    <w:rsid w:val="00284C9B"/>
    <w:rsid w:val="00284D3D"/>
    <w:rsid w:val="002851E0"/>
    <w:rsid w:val="002852CF"/>
    <w:rsid w:val="00285381"/>
    <w:rsid w:val="002853AF"/>
    <w:rsid w:val="0028549A"/>
    <w:rsid w:val="00285640"/>
    <w:rsid w:val="00285B13"/>
    <w:rsid w:val="00285B27"/>
    <w:rsid w:val="00285CE4"/>
    <w:rsid w:val="00285D04"/>
    <w:rsid w:val="00285D50"/>
    <w:rsid w:val="00285F18"/>
    <w:rsid w:val="00286129"/>
    <w:rsid w:val="002862C3"/>
    <w:rsid w:val="002862D5"/>
    <w:rsid w:val="00286329"/>
    <w:rsid w:val="00286350"/>
    <w:rsid w:val="0028636A"/>
    <w:rsid w:val="002866D5"/>
    <w:rsid w:val="00286703"/>
    <w:rsid w:val="00286719"/>
    <w:rsid w:val="00286B0A"/>
    <w:rsid w:val="00286CC4"/>
    <w:rsid w:val="00286D6C"/>
    <w:rsid w:val="00286DBC"/>
    <w:rsid w:val="00286DE4"/>
    <w:rsid w:val="00286FD6"/>
    <w:rsid w:val="00287183"/>
    <w:rsid w:val="002871D3"/>
    <w:rsid w:val="0028735A"/>
    <w:rsid w:val="00287413"/>
    <w:rsid w:val="002874C4"/>
    <w:rsid w:val="002874DC"/>
    <w:rsid w:val="002875DD"/>
    <w:rsid w:val="00287687"/>
    <w:rsid w:val="00287748"/>
    <w:rsid w:val="00287767"/>
    <w:rsid w:val="0028781C"/>
    <w:rsid w:val="00287878"/>
    <w:rsid w:val="00287914"/>
    <w:rsid w:val="0028799B"/>
    <w:rsid w:val="002879E5"/>
    <w:rsid w:val="00287B76"/>
    <w:rsid w:val="00287BA7"/>
    <w:rsid w:val="00287BD1"/>
    <w:rsid w:val="00287BEE"/>
    <w:rsid w:val="00287CDF"/>
    <w:rsid w:val="00287EEA"/>
    <w:rsid w:val="00290033"/>
    <w:rsid w:val="002901AC"/>
    <w:rsid w:val="002901EB"/>
    <w:rsid w:val="00290261"/>
    <w:rsid w:val="00290363"/>
    <w:rsid w:val="00290444"/>
    <w:rsid w:val="0029045D"/>
    <w:rsid w:val="00290506"/>
    <w:rsid w:val="00290522"/>
    <w:rsid w:val="002905B5"/>
    <w:rsid w:val="00290626"/>
    <w:rsid w:val="00290753"/>
    <w:rsid w:val="002908B1"/>
    <w:rsid w:val="00290A53"/>
    <w:rsid w:val="00290BDC"/>
    <w:rsid w:val="00290D10"/>
    <w:rsid w:val="00290D3D"/>
    <w:rsid w:val="00290DEA"/>
    <w:rsid w:val="00290E58"/>
    <w:rsid w:val="0029126B"/>
    <w:rsid w:val="0029127C"/>
    <w:rsid w:val="00291828"/>
    <w:rsid w:val="00291931"/>
    <w:rsid w:val="0029194B"/>
    <w:rsid w:val="00291991"/>
    <w:rsid w:val="00291DE9"/>
    <w:rsid w:val="00291E7B"/>
    <w:rsid w:val="00291E81"/>
    <w:rsid w:val="00291EF4"/>
    <w:rsid w:val="00291F09"/>
    <w:rsid w:val="00291F5F"/>
    <w:rsid w:val="00291F6B"/>
    <w:rsid w:val="00291FC1"/>
    <w:rsid w:val="00291FF8"/>
    <w:rsid w:val="0029201F"/>
    <w:rsid w:val="0029206A"/>
    <w:rsid w:val="00292518"/>
    <w:rsid w:val="00292567"/>
    <w:rsid w:val="002926D5"/>
    <w:rsid w:val="00292772"/>
    <w:rsid w:val="00292832"/>
    <w:rsid w:val="00292863"/>
    <w:rsid w:val="00292C1F"/>
    <w:rsid w:val="00292E8A"/>
    <w:rsid w:val="00293107"/>
    <w:rsid w:val="00293395"/>
    <w:rsid w:val="002933E2"/>
    <w:rsid w:val="002934EF"/>
    <w:rsid w:val="002936CA"/>
    <w:rsid w:val="00293737"/>
    <w:rsid w:val="002937B2"/>
    <w:rsid w:val="0029396C"/>
    <w:rsid w:val="002939D1"/>
    <w:rsid w:val="00293A4B"/>
    <w:rsid w:val="00293B2D"/>
    <w:rsid w:val="00293B76"/>
    <w:rsid w:val="00293D66"/>
    <w:rsid w:val="00293E73"/>
    <w:rsid w:val="00293F09"/>
    <w:rsid w:val="002942CC"/>
    <w:rsid w:val="002943DA"/>
    <w:rsid w:val="0029446A"/>
    <w:rsid w:val="002944C4"/>
    <w:rsid w:val="002945B7"/>
    <w:rsid w:val="00294742"/>
    <w:rsid w:val="0029474A"/>
    <w:rsid w:val="002947DF"/>
    <w:rsid w:val="00294901"/>
    <w:rsid w:val="0029499B"/>
    <w:rsid w:val="00294B31"/>
    <w:rsid w:val="00294B5B"/>
    <w:rsid w:val="00294B73"/>
    <w:rsid w:val="00294BDB"/>
    <w:rsid w:val="00294C79"/>
    <w:rsid w:val="00294CEC"/>
    <w:rsid w:val="00294E19"/>
    <w:rsid w:val="00294E7F"/>
    <w:rsid w:val="00294FE5"/>
    <w:rsid w:val="00295247"/>
    <w:rsid w:val="00295441"/>
    <w:rsid w:val="0029545B"/>
    <w:rsid w:val="0029546D"/>
    <w:rsid w:val="002954B4"/>
    <w:rsid w:val="00295579"/>
    <w:rsid w:val="0029564D"/>
    <w:rsid w:val="002956A3"/>
    <w:rsid w:val="002957C8"/>
    <w:rsid w:val="0029584C"/>
    <w:rsid w:val="00295935"/>
    <w:rsid w:val="002959CF"/>
    <w:rsid w:val="002959F5"/>
    <w:rsid w:val="00295A82"/>
    <w:rsid w:val="00295CC5"/>
    <w:rsid w:val="00295D84"/>
    <w:rsid w:val="00295DCB"/>
    <w:rsid w:val="00295E3C"/>
    <w:rsid w:val="00295EC2"/>
    <w:rsid w:val="00295EDC"/>
    <w:rsid w:val="00295F46"/>
    <w:rsid w:val="00295F4C"/>
    <w:rsid w:val="00295FC5"/>
    <w:rsid w:val="0029601B"/>
    <w:rsid w:val="00296147"/>
    <w:rsid w:val="0029629E"/>
    <w:rsid w:val="00296429"/>
    <w:rsid w:val="00296589"/>
    <w:rsid w:val="00296597"/>
    <w:rsid w:val="0029691A"/>
    <w:rsid w:val="00296A33"/>
    <w:rsid w:val="00296A43"/>
    <w:rsid w:val="00296A8A"/>
    <w:rsid w:val="00296C6B"/>
    <w:rsid w:val="00296D02"/>
    <w:rsid w:val="00296E3F"/>
    <w:rsid w:val="00296E86"/>
    <w:rsid w:val="00296E9C"/>
    <w:rsid w:val="00296EB7"/>
    <w:rsid w:val="0029702E"/>
    <w:rsid w:val="0029704D"/>
    <w:rsid w:val="0029705F"/>
    <w:rsid w:val="002972C7"/>
    <w:rsid w:val="0029752C"/>
    <w:rsid w:val="0029774E"/>
    <w:rsid w:val="00297768"/>
    <w:rsid w:val="00297885"/>
    <w:rsid w:val="0029796D"/>
    <w:rsid w:val="00297A00"/>
    <w:rsid w:val="00297A81"/>
    <w:rsid w:val="00297B9C"/>
    <w:rsid w:val="00297C0F"/>
    <w:rsid w:val="00297C61"/>
    <w:rsid w:val="00297D59"/>
    <w:rsid w:val="00297DC3"/>
    <w:rsid w:val="00297E1F"/>
    <w:rsid w:val="00297E3F"/>
    <w:rsid w:val="00297E9F"/>
    <w:rsid w:val="00297F91"/>
    <w:rsid w:val="002A01B0"/>
    <w:rsid w:val="002A033B"/>
    <w:rsid w:val="002A03EA"/>
    <w:rsid w:val="002A052F"/>
    <w:rsid w:val="002A0623"/>
    <w:rsid w:val="002A064E"/>
    <w:rsid w:val="002A07F4"/>
    <w:rsid w:val="002A0823"/>
    <w:rsid w:val="002A0884"/>
    <w:rsid w:val="002A08B8"/>
    <w:rsid w:val="002A0931"/>
    <w:rsid w:val="002A0D77"/>
    <w:rsid w:val="002A0DC5"/>
    <w:rsid w:val="002A0DCE"/>
    <w:rsid w:val="002A0F2E"/>
    <w:rsid w:val="002A0F33"/>
    <w:rsid w:val="002A1136"/>
    <w:rsid w:val="002A1398"/>
    <w:rsid w:val="002A13D3"/>
    <w:rsid w:val="002A1419"/>
    <w:rsid w:val="002A141B"/>
    <w:rsid w:val="002A15F0"/>
    <w:rsid w:val="002A1725"/>
    <w:rsid w:val="002A19A6"/>
    <w:rsid w:val="002A1B68"/>
    <w:rsid w:val="002A1BD4"/>
    <w:rsid w:val="002A1C61"/>
    <w:rsid w:val="002A1D44"/>
    <w:rsid w:val="002A1DEF"/>
    <w:rsid w:val="002A2144"/>
    <w:rsid w:val="002A21BB"/>
    <w:rsid w:val="002A2259"/>
    <w:rsid w:val="002A2327"/>
    <w:rsid w:val="002A258B"/>
    <w:rsid w:val="002A25C1"/>
    <w:rsid w:val="002A26B6"/>
    <w:rsid w:val="002A2870"/>
    <w:rsid w:val="002A2AC5"/>
    <w:rsid w:val="002A2AE3"/>
    <w:rsid w:val="002A2B1A"/>
    <w:rsid w:val="002A2B67"/>
    <w:rsid w:val="002A2B9B"/>
    <w:rsid w:val="002A2C4C"/>
    <w:rsid w:val="002A2CA1"/>
    <w:rsid w:val="002A2FF6"/>
    <w:rsid w:val="002A3094"/>
    <w:rsid w:val="002A352C"/>
    <w:rsid w:val="002A3866"/>
    <w:rsid w:val="002A392A"/>
    <w:rsid w:val="002A393D"/>
    <w:rsid w:val="002A3A4C"/>
    <w:rsid w:val="002A3A82"/>
    <w:rsid w:val="002A3ADD"/>
    <w:rsid w:val="002A3B28"/>
    <w:rsid w:val="002A3BF3"/>
    <w:rsid w:val="002A3C55"/>
    <w:rsid w:val="002A3D5E"/>
    <w:rsid w:val="002A3E07"/>
    <w:rsid w:val="002A3E1F"/>
    <w:rsid w:val="002A409E"/>
    <w:rsid w:val="002A40EF"/>
    <w:rsid w:val="002A4188"/>
    <w:rsid w:val="002A4299"/>
    <w:rsid w:val="002A4A04"/>
    <w:rsid w:val="002A4A14"/>
    <w:rsid w:val="002A4AAF"/>
    <w:rsid w:val="002A4AEE"/>
    <w:rsid w:val="002A4B24"/>
    <w:rsid w:val="002A4C54"/>
    <w:rsid w:val="002A4D4D"/>
    <w:rsid w:val="002A4D60"/>
    <w:rsid w:val="002A4E1D"/>
    <w:rsid w:val="002A4EBE"/>
    <w:rsid w:val="002A509C"/>
    <w:rsid w:val="002A520D"/>
    <w:rsid w:val="002A521B"/>
    <w:rsid w:val="002A5230"/>
    <w:rsid w:val="002A52CE"/>
    <w:rsid w:val="002A5375"/>
    <w:rsid w:val="002A54E9"/>
    <w:rsid w:val="002A551A"/>
    <w:rsid w:val="002A55E3"/>
    <w:rsid w:val="002A55E9"/>
    <w:rsid w:val="002A56B2"/>
    <w:rsid w:val="002A576F"/>
    <w:rsid w:val="002A5785"/>
    <w:rsid w:val="002A58B4"/>
    <w:rsid w:val="002A5BC6"/>
    <w:rsid w:val="002A5C87"/>
    <w:rsid w:val="002A5CEB"/>
    <w:rsid w:val="002A5D60"/>
    <w:rsid w:val="002A5DBD"/>
    <w:rsid w:val="002A5EC2"/>
    <w:rsid w:val="002A5FFF"/>
    <w:rsid w:val="002A6020"/>
    <w:rsid w:val="002A6150"/>
    <w:rsid w:val="002A625B"/>
    <w:rsid w:val="002A62EA"/>
    <w:rsid w:val="002A6316"/>
    <w:rsid w:val="002A632C"/>
    <w:rsid w:val="002A6356"/>
    <w:rsid w:val="002A6526"/>
    <w:rsid w:val="002A65B5"/>
    <w:rsid w:val="002A66F4"/>
    <w:rsid w:val="002A6874"/>
    <w:rsid w:val="002A6970"/>
    <w:rsid w:val="002A698E"/>
    <w:rsid w:val="002A6A4E"/>
    <w:rsid w:val="002A6A79"/>
    <w:rsid w:val="002A6B10"/>
    <w:rsid w:val="002A6C0E"/>
    <w:rsid w:val="002A6E65"/>
    <w:rsid w:val="002A6EB3"/>
    <w:rsid w:val="002A6F84"/>
    <w:rsid w:val="002A72DA"/>
    <w:rsid w:val="002A736A"/>
    <w:rsid w:val="002A7372"/>
    <w:rsid w:val="002A7474"/>
    <w:rsid w:val="002A74E2"/>
    <w:rsid w:val="002A750F"/>
    <w:rsid w:val="002A761A"/>
    <w:rsid w:val="002A7703"/>
    <w:rsid w:val="002A7835"/>
    <w:rsid w:val="002A7915"/>
    <w:rsid w:val="002A7A0F"/>
    <w:rsid w:val="002A7AFD"/>
    <w:rsid w:val="002A7D24"/>
    <w:rsid w:val="002A7D7A"/>
    <w:rsid w:val="002A7D98"/>
    <w:rsid w:val="002A7FA9"/>
    <w:rsid w:val="002A7FF5"/>
    <w:rsid w:val="002B00CD"/>
    <w:rsid w:val="002B011C"/>
    <w:rsid w:val="002B0260"/>
    <w:rsid w:val="002B03C3"/>
    <w:rsid w:val="002B04EB"/>
    <w:rsid w:val="002B0691"/>
    <w:rsid w:val="002B0826"/>
    <w:rsid w:val="002B0910"/>
    <w:rsid w:val="002B0A70"/>
    <w:rsid w:val="002B0AA8"/>
    <w:rsid w:val="002B0B3F"/>
    <w:rsid w:val="002B0C78"/>
    <w:rsid w:val="002B0C8F"/>
    <w:rsid w:val="002B0D80"/>
    <w:rsid w:val="002B0E8C"/>
    <w:rsid w:val="002B0FEA"/>
    <w:rsid w:val="002B1223"/>
    <w:rsid w:val="002B162B"/>
    <w:rsid w:val="002B16CE"/>
    <w:rsid w:val="002B1751"/>
    <w:rsid w:val="002B1853"/>
    <w:rsid w:val="002B19BE"/>
    <w:rsid w:val="002B19C3"/>
    <w:rsid w:val="002B1B23"/>
    <w:rsid w:val="002B1EC3"/>
    <w:rsid w:val="002B1EE4"/>
    <w:rsid w:val="002B1F31"/>
    <w:rsid w:val="002B2212"/>
    <w:rsid w:val="002B24A6"/>
    <w:rsid w:val="002B2827"/>
    <w:rsid w:val="002B2907"/>
    <w:rsid w:val="002B290B"/>
    <w:rsid w:val="002B2A67"/>
    <w:rsid w:val="002B2BFA"/>
    <w:rsid w:val="002B2C23"/>
    <w:rsid w:val="002B2C27"/>
    <w:rsid w:val="002B2C4A"/>
    <w:rsid w:val="002B2C89"/>
    <w:rsid w:val="002B2E6D"/>
    <w:rsid w:val="002B2E7F"/>
    <w:rsid w:val="002B30C5"/>
    <w:rsid w:val="002B3113"/>
    <w:rsid w:val="002B316C"/>
    <w:rsid w:val="002B31D8"/>
    <w:rsid w:val="002B3281"/>
    <w:rsid w:val="002B337D"/>
    <w:rsid w:val="002B33AF"/>
    <w:rsid w:val="002B3610"/>
    <w:rsid w:val="002B36BB"/>
    <w:rsid w:val="002B395A"/>
    <w:rsid w:val="002B3A54"/>
    <w:rsid w:val="002B3AA2"/>
    <w:rsid w:val="002B3B51"/>
    <w:rsid w:val="002B3C0C"/>
    <w:rsid w:val="002B3CC7"/>
    <w:rsid w:val="002B3DB5"/>
    <w:rsid w:val="002B3DFC"/>
    <w:rsid w:val="002B3E72"/>
    <w:rsid w:val="002B3F97"/>
    <w:rsid w:val="002B402B"/>
    <w:rsid w:val="002B412E"/>
    <w:rsid w:val="002B415B"/>
    <w:rsid w:val="002B433C"/>
    <w:rsid w:val="002B45AE"/>
    <w:rsid w:val="002B4946"/>
    <w:rsid w:val="002B4BAA"/>
    <w:rsid w:val="002B4D9E"/>
    <w:rsid w:val="002B4DB0"/>
    <w:rsid w:val="002B4DCF"/>
    <w:rsid w:val="002B4F5B"/>
    <w:rsid w:val="002B4FE1"/>
    <w:rsid w:val="002B5197"/>
    <w:rsid w:val="002B51E1"/>
    <w:rsid w:val="002B5227"/>
    <w:rsid w:val="002B5384"/>
    <w:rsid w:val="002B5722"/>
    <w:rsid w:val="002B572B"/>
    <w:rsid w:val="002B57F9"/>
    <w:rsid w:val="002B594E"/>
    <w:rsid w:val="002B5A00"/>
    <w:rsid w:val="002B5A81"/>
    <w:rsid w:val="002B5A85"/>
    <w:rsid w:val="002B5AA3"/>
    <w:rsid w:val="002B5AB0"/>
    <w:rsid w:val="002B5AB9"/>
    <w:rsid w:val="002B5B56"/>
    <w:rsid w:val="002B5CBC"/>
    <w:rsid w:val="002B6119"/>
    <w:rsid w:val="002B62C6"/>
    <w:rsid w:val="002B63A7"/>
    <w:rsid w:val="002B63C7"/>
    <w:rsid w:val="002B6453"/>
    <w:rsid w:val="002B647F"/>
    <w:rsid w:val="002B65E5"/>
    <w:rsid w:val="002B6702"/>
    <w:rsid w:val="002B6A76"/>
    <w:rsid w:val="002B6AA9"/>
    <w:rsid w:val="002B6B14"/>
    <w:rsid w:val="002B6C63"/>
    <w:rsid w:val="002B6DF1"/>
    <w:rsid w:val="002B6E70"/>
    <w:rsid w:val="002B6E89"/>
    <w:rsid w:val="002B6E8B"/>
    <w:rsid w:val="002B6F37"/>
    <w:rsid w:val="002B6FC8"/>
    <w:rsid w:val="002B71B6"/>
    <w:rsid w:val="002B7311"/>
    <w:rsid w:val="002B7380"/>
    <w:rsid w:val="002B7566"/>
    <w:rsid w:val="002B76E6"/>
    <w:rsid w:val="002B7889"/>
    <w:rsid w:val="002B7898"/>
    <w:rsid w:val="002B78E0"/>
    <w:rsid w:val="002B7A3D"/>
    <w:rsid w:val="002B7B10"/>
    <w:rsid w:val="002B7C57"/>
    <w:rsid w:val="002B7C78"/>
    <w:rsid w:val="002B7F70"/>
    <w:rsid w:val="002C0104"/>
    <w:rsid w:val="002C022D"/>
    <w:rsid w:val="002C0647"/>
    <w:rsid w:val="002C0674"/>
    <w:rsid w:val="002C067B"/>
    <w:rsid w:val="002C06F5"/>
    <w:rsid w:val="002C06FB"/>
    <w:rsid w:val="002C086C"/>
    <w:rsid w:val="002C096F"/>
    <w:rsid w:val="002C09A6"/>
    <w:rsid w:val="002C0A01"/>
    <w:rsid w:val="002C0A97"/>
    <w:rsid w:val="002C0AFF"/>
    <w:rsid w:val="002C0C4A"/>
    <w:rsid w:val="002C0E0B"/>
    <w:rsid w:val="002C0FB3"/>
    <w:rsid w:val="002C0FFD"/>
    <w:rsid w:val="002C10F3"/>
    <w:rsid w:val="002C1187"/>
    <w:rsid w:val="002C12DC"/>
    <w:rsid w:val="002C12F2"/>
    <w:rsid w:val="002C1391"/>
    <w:rsid w:val="002C13CE"/>
    <w:rsid w:val="002C1520"/>
    <w:rsid w:val="002C158D"/>
    <w:rsid w:val="002C15C8"/>
    <w:rsid w:val="002C166B"/>
    <w:rsid w:val="002C17C3"/>
    <w:rsid w:val="002C1931"/>
    <w:rsid w:val="002C1A26"/>
    <w:rsid w:val="002C1A9B"/>
    <w:rsid w:val="002C1C90"/>
    <w:rsid w:val="002C1D2C"/>
    <w:rsid w:val="002C1DAD"/>
    <w:rsid w:val="002C1EB3"/>
    <w:rsid w:val="002C1F8A"/>
    <w:rsid w:val="002C1FAD"/>
    <w:rsid w:val="002C2092"/>
    <w:rsid w:val="002C20D4"/>
    <w:rsid w:val="002C2146"/>
    <w:rsid w:val="002C22F9"/>
    <w:rsid w:val="002C2313"/>
    <w:rsid w:val="002C25E7"/>
    <w:rsid w:val="002C25F1"/>
    <w:rsid w:val="002C2718"/>
    <w:rsid w:val="002C2791"/>
    <w:rsid w:val="002C27F8"/>
    <w:rsid w:val="002C2947"/>
    <w:rsid w:val="002C2A75"/>
    <w:rsid w:val="002C2CB8"/>
    <w:rsid w:val="002C2D02"/>
    <w:rsid w:val="002C30D4"/>
    <w:rsid w:val="002C3127"/>
    <w:rsid w:val="002C3167"/>
    <w:rsid w:val="002C31AB"/>
    <w:rsid w:val="002C31F1"/>
    <w:rsid w:val="002C3201"/>
    <w:rsid w:val="002C32D9"/>
    <w:rsid w:val="002C32FE"/>
    <w:rsid w:val="002C337A"/>
    <w:rsid w:val="002C33C7"/>
    <w:rsid w:val="002C3521"/>
    <w:rsid w:val="002C3816"/>
    <w:rsid w:val="002C398D"/>
    <w:rsid w:val="002C3A88"/>
    <w:rsid w:val="002C3C10"/>
    <w:rsid w:val="002C3C37"/>
    <w:rsid w:val="002C3D7C"/>
    <w:rsid w:val="002C3EC2"/>
    <w:rsid w:val="002C3F1C"/>
    <w:rsid w:val="002C4098"/>
    <w:rsid w:val="002C412B"/>
    <w:rsid w:val="002C415B"/>
    <w:rsid w:val="002C41E6"/>
    <w:rsid w:val="002C4270"/>
    <w:rsid w:val="002C42CB"/>
    <w:rsid w:val="002C47D5"/>
    <w:rsid w:val="002C49EE"/>
    <w:rsid w:val="002C4A1C"/>
    <w:rsid w:val="002C4AE7"/>
    <w:rsid w:val="002C4BC9"/>
    <w:rsid w:val="002C4E2C"/>
    <w:rsid w:val="002C4E5D"/>
    <w:rsid w:val="002C4EAB"/>
    <w:rsid w:val="002C510D"/>
    <w:rsid w:val="002C51BA"/>
    <w:rsid w:val="002C5543"/>
    <w:rsid w:val="002C55C8"/>
    <w:rsid w:val="002C571C"/>
    <w:rsid w:val="002C5899"/>
    <w:rsid w:val="002C5C4D"/>
    <w:rsid w:val="002C5D7D"/>
    <w:rsid w:val="002C5E2D"/>
    <w:rsid w:val="002C5F31"/>
    <w:rsid w:val="002C5F6E"/>
    <w:rsid w:val="002C6218"/>
    <w:rsid w:val="002C630D"/>
    <w:rsid w:val="002C6439"/>
    <w:rsid w:val="002C64F5"/>
    <w:rsid w:val="002C6689"/>
    <w:rsid w:val="002C676F"/>
    <w:rsid w:val="002C6994"/>
    <w:rsid w:val="002C6B4B"/>
    <w:rsid w:val="002C6BA8"/>
    <w:rsid w:val="002C6E4D"/>
    <w:rsid w:val="002C6EA5"/>
    <w:rsid w:val="002C6EF4"/>
    <w:rsid w:val="002C6F61"/>
    <w:rsid w:val="002C72CF"/>
    <w:rsid w:val="002C739C"/>
    <w:rsid w:val="002C7527"/>
    <w:rsid w:val="002C755A"/>
    <w:rsid w:val="002C761E"/>
    <w:rsid w:val="002C776A"/>
    <w:rsid w:val="002C7800"/>
    <w:rsid w:val="002C7859"/>
    <w:rsid w:val="002C795F"/>
    <w:rsid w:val="002C7A82"/>
    <w:rsid w:val="002C7BD7"/>
    <w:rsid w:val="002D000D"/>
    <w:rsid w:val="002D0014"/>
    <w:rsid w:val="002D0101"/>
    <w:rsid w:val="002D0177"/>
    <w:rsid w:val="002D0208"/>
    <w:rsid w:val="002D04EA"/>
    <w:rsid w:val="002D0575"/>
    <w:rsid w:val="002D07C6"/>
    <w:rsid w:val="002D07DC"/>
    <w:rsid w:val="002D0807"/>
    <w:rsid w:val="002D0949"/>
    <w:rsid w:val="002D0993"/>
    <w:rsid w:val="002D0B6F"/>
    <w:rsid w:val="002D0C9C"/>
    <w:rsid w:val="002D0CA5"/>
    <w:rsid w:val="002D0CF0"/>
    <w:rsid w:val="002D0DC1"/>
    <w:rsid w:val="002D0F7F"/>
    <w:rsid w:val="002D10EE"/>
    <w:rsid w:val="002D118B"/>
    <w:rsid w:val="002D1217"/>
    <w:rsid w:val="002D1405"/>
    <w:rsid w:val="002D149D"/>
    <w:rsid w:val="002D1596"/>
    <w:rsid w:val="002D16DF"/>
    <w:rsid w:val="002D1808"/>
    <w:rsid w:val="002D1865"/>
    <w:rsid w:val="002D1A26"/>
    <w:rsid w:val="002D1A86"/>
    <w:rsid w:val="002D1C4D"/>
    <w:rsid w:val="002D1D4F"/>
    <w:rsid w:val="002D1D6D"/>
    <w:rsid w:val="002D1F5A"/>
    <w:rsid w:val="002D2023"/>
    <w:rsid w:val="002D2479"/>
    <w:rsid w:val="002D2918"/>
    <w:rsid w:val="002D296F"/>
    <w:rsid w:val="002D29BE"/>
    <w:rsid w:val="002D2AB6"/>
    <w:rsid w:val="002D2C0F"/>
    <w:rsid w:val="002D2D31"/>
    <w:rsid w:val="002D2DEB"/>
    <w:rsid w:val="002D2E29"/>
    <w:rsid w:val="002D2E76"/>
    <w:rsid w:val="002D30B2"/>
    <w:rsid w:val="002D31AC"/>
    <w:rsid w:val="002D31E7"/>
    <w:rsid w:val="002D325D"/>
    <w:rsid w:val="002D32D4"/>
    <w:rsid w:val="002D3672"/>
    <w:rsid w:val="002D3A87"/>
    <w:rsid w:val="002D3B1F"/>
    <w:rsid w:val="002D3BEB"/>
    <w:rsid w:val="002D3D29"/>
    <w:rsid w:val="002D3DF9"/>
    <w:rsid w:val="002D3F90"/>
    <w:rsid w:val="002D3FF1"/>
    <w:rsid w:val="002D404C"/>
    <w:rsid w:val="002D4131"/>
    <w:rsid w:val="002D417B"/>
    <w:rsid w:val="002D423E"/>
    <w:rsid w:val="002D455C"/>
    <w:rsid w:val="002D45C7"/>
    <w:rsid w:val="002D4799"/>
    <w:rsid w:val="002D48F8"/>
    <w:rsid w:val="002D4940"/>
    <w:rsid w:val="002D4C96"/>
    <w:rsid w:val="002D4DDF"/>
    <w:rsid w:val="002D4E2B"/>
    <w:rsid w:val="002D51A0"/>
    <w:rsid w:val="002D524A"/>
    <w:rsid w:val="002D5335"/>
    <w:rsid w:val="002D5595"/>
    <w:rsid w:val="002D5763"/>
    <w:rsid w:val="002D59FE"/>
    <w:rsid w:val="002D5AA5"/>
    <w:rsid w:val="002D5AF7"/>
    <w:rsid w:val="002D5CFA"/>
    <w:rsid w:val="002D5EAF"/>
    <w:rsid w:val="002D5FCF"/>
    <w:rsid w:val="002D6055"/>
    <w:rsid w:val="002D6135"/>
    <w:rsid w:val="002D63A3"/>
    <w:rsid w:val="002D64C8"/>
    <w:rsid w:val="002D6553"/>
    <w:rsid w:val="002D672F"/>
    <w:rsid w:val="002D6828"/>
    <w:rsid w:val="002D6877"/>
    <w:rsid w:val="002D68B5"/>
    <w:rsid w:val="002D69C1"/>
    <w:rsid w:val="002D69DB"/>
    <w:rsid w:val="002D6C84"/>
    <w:rsid w:val="002D6C8B"/>
    <w:rsid w:val="002D6D68"/>
    <w:rsid w:val="002D6DDD"/>
    <w:rsid w:val="002D6EF2"/>
    <w:rsid w:val="002D6F19"/>
    <w:rsid w:val="002D70B5"/>
    <w:rsid w:val="002D7123"/>
    <w:rsid w:val="002D71E4"/>
    <w:rsid w:val="002D7263"/>
    <w:rsid w:val="002D72CA"/>
    <w:rsid w:val="002D731D"/>
    <w:rsid w:val="002D7347"/>
    <w:rsid w:val="002D740D"/>
    <w:rsid w:val="002D75B9"/>
    <w:rsid w:val="002D76F9"/>
    <w:rsid w:val="002D788C"/>
    <w:rsid w:val="002D78BE"/>
    <w:rsid w:val="002D78FA"/>
    <w:rsid w:val="002D792A"/>
    <w:rsid w:val="002D7BE1"/>
    <w:rsid w:val="002D7C8E"/>
    <w:rsid w:val="002D7E2B"/>
    <w:rsid w:val="002D7E2E"/>
    <w:rsid w:val="002D7E30"/>
    <w:rsid w:val="002D7E8D"/>
    <w:rsid w:val="002D7FA5"/>
    <w:rsid w:val="002D7FE1"/>
    <w:rsid w:val="002D7FE2"/>
    <w:rsid w:val="002E0138"/>
    <w:rsid w:val="002E014B"/>
    <w:rsid w:val="002E0152"/>
    <w:rsid w:val="002E0198"/>
    <w:rsid w:val="002E03F7"/>
    <w:rsid w:val="002E04F1"/>
    <w:rsid w:val="002E04FF"/>
    <w:rsid w:val="002E05A0"/>
    <w:rsid w:val="002E05D8"/>
    <w:rsid w:val="002E0678"/>
    <w:rsid w:val="002E0753"/>
    <w:rsid w:val="002E08CC"/>
    <w:rsid w:val="002E09C4"/>
    <w:rsid w:val="002E0B8B"/>
    <w:rsid w:val="002E1071"/>
    <w:rsid w:val="002E10E5"/>
    <w:rsid w:val="002E12AB"/>
    <w:rsid w:val="002E12B3"/>
    <w:rsid w:val="002E14F8"/>
    <w:rsid w:val="002E15A1"/>
    <w:rsid w:val="002E1722"/>
    <w:rsid w:val="002E1837"/>
    <w:rsid w:val="002E1871"/>
    <w:rsid w:val="002E1AB6"/>
    <w:rsid w:val="002E1BDF"/>
    <w:rsid w:val="002E1BED"/>
    <w:rsid w:val="002E1CA9"/>
    <w:rsid w:val="002E1CAD"/>
    <w:rsid w:val="002E1D7C"/>
    <w:rsid w:val="002E1E56"/>
    <w:rsid w:val="002E1E7C"/>
    <w:rsid w:val="002E1EB2"/>
    <w:rsid w:val="002E1F90"/>
    <w:rsid w:val="002E20BB"/>
    <w:rsid w:val="002E21A8"/>
    <w:rsid w:val="002E21D9"/>
    <w:rsid w:val="002E2331"/>
    <w:rsid w:val="002E23B6"/>
    <w:rsid w:val="002E25BF"/>
    <w:rsid w:val="002E26DC"/>
    <w:rsid w:val="002E279A"/>
    <w:rsid w:val="002E2921"/>
    <w:rsid w:val="002E2A36"/>
    <w:rsid w:val="002E2A5A"/>
    <w:rsid w:val="002E2A5F"/>
    <w:rsid w:val="002E2A70"/>
    <w:rsid w:val="002E2CCC"/>
    <w:rsid w:val="002E2D12"/>
    <w:rsid w:val="002E2E5C"/>
    <w:rsid w:val="002E2ED4"/>
    <w:rsid w:val="002E2F32"/>
    <w:rsid w:val="002E3086"/>
    <w:rsid w:val="002E3121"/>
    <w:rsid w:val="002E313B"/>
    <w:rsid w:val="002E31F7"/>
    <w:rsid w:val="002E3225"/>
    <w:rsid w:val="002E326A"/>
    <w:rsid w:val="002E32CB"/>
    <w:rsid w:val="002E34A8"/>
    <w:rsid w:val="002E3505"/>
    <w:rsid w:val="002E3548"/>
    <w:rsid w:val="002E3588"/>
    <w:rsid w:val="002E35E9"/>
    <w:rsid w:val="002E366D"/>
    <w:rsid w:val="002E36EB"/>
    <w:rsid w:val="002E37B8"/>
    <w:rsid w:val="002E37DD"/>
    <w:rsid w:val="002E37E7"/>
    <w:rsid w:val="002E39A7"/>
    <w:rsid w:val="002E3A2A"/>
    <w:rsid w:val="002E3C0A"/>
    <w:rsid w:val="002E3D00"/>
    <w:rsid w:val="002E3F66"/>
    <w:rsid w:val="002E3FAA"/>
    <w:rsid w:val="002E40C3"/>
    <w:rsid w:val="002E41D7"/>
    <w:rsid w:val="002E430E"/>
    <w:rsid w:val="002E436E"/>
    <w:rsid w:val="002E4444"/>
    <w:rsid w:val="002E462A"/>
    <w:rsid w:val="002E476D"/>
    <w:rsid w:val="002E4834"/>
    <w:rsid w:val="002E488A"/>
    <w:rsid w:val="002E48D2"/>
    <w:rsid w:val="002E4AB4"/>
    <w:rsid w:val="002E4B0C"/>
    <w:rsid w:val="002E4B90"/>
    <w:rsid w:val="002E4D18"/>
    <w:rsid w:val="002E4D57"/>
    <w:rsid w:val="002E4DD6"/>
    <w:rsid w:val="002E4EA1"/>
    <w:rsid w:val="002E4EA2"/>
    <w:rsid w:val="002E4FAE"/>
    <w:rsid w:val="002E5005"/>
    <w:rsid w:val="002E515C"/>
    <w:rsid w:val="002E5280"/>
    <w:rsid w:val="002E52AB"/>
    <w:rsid w:val="002E5325"/>
    <w:rsid w:val="002E5352"/>
    <w:rsid w:val="002E5436"/>
    <w:rsid w:val="002E5522"/>
    <w:rsid w:val="002E55FB"/>
    <w:rsid w:val="002E566D"/>
    <w:rsid w:val="002E5693"/>
    <w:rsid w:val="002E56B2"/>
    <w:rsid w:val="002E56FF"/>
    <w:rsid w:val="002E5711"/>
    <w:rsid w:val="002E57BF"/>
    <w:rsid w:val="002E5847"/>
    <w:rsid w:val="002E59A0"/>
    <w:rsid w:val="002E5A2A"/>
    <w:rsid w:val="002E5C26"/>
    <w:rsid w:val="002E5C82"/>
    <w:rsid w:val="002E5CD9"/>
    <w:rsid w:val="002E5F34"/>
    <w:rsid w:val="002E5FE5"/>
    <w:rsid w:val="002E6181"/>
    <w:rsid w:val="002E62E2"/>
    <w:rsid w:val="002E645E"/>
    <w:rsid w:val="002E64E8"/>
    <w:rsid w:val="002E64FF"/>
    <w:rsid w:val="002E652E"/>
    <w:rsid w:val="002E6546"/>
    <w:rsid w:val="002E65AD"/>
    <w:rsid w:val="002E675A"/>
    <w:rsid w:val="002E697A"/>
    <w:rsid w:val="002E6993"/>
    <w:rsid w:val="002E69D3"/>
    <w:rsid w:val="002E6A14"/>
    <w:rsid w:val="002E6AC0"/>
    <w:rsid w:val="002E6AE0"/>
    <w:rsid w:val="002E6B29"/>
    <w:rsid w:val="002E6C74"/>
    <w:rsid w:val="002E6CA6"/>
    <w:rsid w:val="002E6CAA"/>
    <w:rsid w:val="002E6D72"/>
    <w:rsid w:val="002E6DD1"/>
    <w:rsid w:val="002E6DE7"/>
    <w:rsid w:val="002E6E1D"/>
    <w:rsid w:val="002E6E9B"/>
    <w:rsid w:val="002E6EAB"/>
    <w:rsid w:val="002E6EBF"/>
    <w:rsid w:val="002E6F65"/>
    <w:rsid w:val="002E70E8"/>
    <w:rsid w:val="002E70FE"/>
    <w:rsid w:val="002E7170"/>
    <w:rsid w:val="002E7193"/>
    <w:rsid w:val="002E72D5"/>
    <w:rsid w:val="002E73C9"/>
    <w:rsid w:val="002E75DE"/>
    <w:rsid w:val="002E76E8"/>
    <w:rsid w:val="002E799E"/>
    <w:rsid w:val="002E79A9"/>
    <w:rsid w:val="002E79CD"/>
    <w:rsid w:val="002E7A36"/>
    <w:rsid w:val="002E7BED"/>
    <w:rsid w:val="002E7C8D"/>
    <w:rsid w:val="002E7E65"/>
    <w:rsid w:val="002F0044"/>
    <w:rsid w:val="002F0045"/>
    <w:rsid w:val="002F01B7"/>
    <w:rsid w:val="002F0348"/>
    <w:rsid w:val="002F039B"/>
    <w:rsid w:val="002F0406"/>
    <w:rsid w:val="002F052C"/>
    <w:rsid w:val="002F0553"/>
    <w:rsid w:val="002F05B1"/>
    <w:rsid w:val="002F065A"/>
    <w:rsid w:val="002F0742"/>
    <w:rsid w:val="002F0A2F"/>
    <w:rsid w:val="002F0A32"/>
    <w:rsid w:val="002F0B58"/>
    <w:rsid w:val="002F0E23"/>
    <w:rsid w:val="002F1283"/>
    <w:rsid w:val="002F130D"/>
    <w:rsid w:val="002F1431"/>
    <w:rsid w:val="002F1518"/>
    <w:rsid w:val="002F1743"/>
    <w:rsid w:val="002F1748"/>
    <w:rsid w:val="002F1839"/>
    <w:rsid w:val="002F195B"/>
    <w:rsid w:val="002F1A22"/>
    <w:rsid w:val="002F1A6C"/>
    <w:rsid w:val="002F1BD2"/>
    <w:rsid w:val="002F1E7C"/>
    <w:rsid w:val="002F1EB2"/>
    <w:rsid w:val="002F1EC3"/>
    <w:rsid w:val="002F2147"/>
    <w:rsid w:val="002F21A3"/>
    <w:rsid w:val="002F21C1"/>
    <w:rsid w:val="002F2331"/>
    <w:rsid w:val="002F2495"/>
    <w:rsid w:val="002F26F0"/>
    <w:rsid w:val="002F2BE9"/>
    <w:rsid w:val="002F2C1F"/>
    <w:rsid w:val="002F2C3A"/>
    <w:rsid w:val="002F2C8A"/>
    <w:rsid w:val="002F2E98"/>
    <w:rsid w:val="002F2F2E"/>
    <w:rsid w:val="002F30AA"/>
    <w:rsid w:val="002F31B5"/>
    <w:rsid w:val="002F3275"/>
    <w:rsid w:val="002F3285"/>
    <w:rsid w:val="002F33DE"/>
    <w:rsid w:val="002F357A"/>
    <w:rsid w:val="002F36B8"/>
    <w:rsid w:val="002F3781"/>
    <w:rsid w:val="002F3A66"/>
    <w:rsid w:val="002F3CD9"/>
    <w:rsid w:val="002F3D05"/>
    <w:rsid w:val="002F3EE8"/>
    <w:rsid w:val="002F3F72"/>
    <w:rsid w:val="002F3FBB"/>
    <w:rsid w:val="002F4128"/>
    <w:rsid w:val="002F415A"/>
    <w:rsid w:val="002F416A"/>
    <w:rsid w:val="002F43BF"/>
    <w:rsid w:val="002F449B"/>
    <w:rsid w:val="002F44BD"/>
    <w:rsid w:val="002F4621"/>
    <w:rsid w:val="002F46CF"/>
    <w:rsid w:val="002F46DC"/>
    <w:rsid w:val="002F4972"/>
    <w:rsid w:val="002F4A40"/>
    <w:rsid w:val="002F4AB7"/>
    <w:rsid w:val="002F4CFD"/>
    <w:rsid w:val="002F4D86"/>
    <w:rsid w:val="002F4DFA"/>
    <w:rsid w:val="002F4EF6"/>
    <w:rsid w:val="002F4F6C"/>
    <w:rsid w:val="002F5057"/>
    <w:rsid w:val="002F5068"/>
    <w:rsid w:val="002F507F"/>
    <w:rsid w:val="002F51BD"/>
    <w:rsid w:val="002F52F3"/>
    <w:rsid w:val="002F5361"/>
    <w:rsid w:val="002F537E"/>
    <w:rsid w:val="002F54DA"/>
    <w:rsid w:val="002F55AD"/>
    <w:rsid w:val="002F5A5B"/>
    <w:rsid w:val="002F5B8D"/>
    <w:rsid w:val="002F5BC6"/>
    <w:rsid w:val="002F5F08"/>
    <w:rsid w:val="002F6185"/>
    <w:rsid w:val="002F625B"/>
    <w:rsid w:val="002F64DA"/>
    <w:rsid w:val="002F6611"/>
    <w:rsid w:val="002F6637"/>
    <w:rsid w:val="002F666B"/>
    <w:rsid w:val="002F6688"/>
    <w:rsid w:val="002F6862"/>
    <w:rsid w:val="002F697A"/>
    <w:rsid w:val="002F6998"/>
    <w:rsid w:val="002F6B5D"/>
    <w:rsid w:val="002F6D9B"/>
    <w:rsid w:val="002F6FC1"/>
    <w:rsid w:val="002F70E7"/>
    <w:rsid w:val="002F7240"/>
    <w:rsid w:val="002F736C"/>
    <w:rsid w:val="002F7454"/>
    <w:rsid w:val="002F7854"/>
    <w:rsid w:val="002F7877"/>
    <w:rsid w:val="002F78C4"/>
    <w:rsid w:val="002F7959"/>
    <w:rsid w:val="002F7A2A"/>
    <w:rsid w:val="002F7A5E"/>
    <w:rsid w:val="002F7AF9"/>
    <w:rsid w:val="002F7B35"/>
    <w:rsid w:val="002F7BB0"/>
    <w:rsid w:val="002F7C3C"/>
    <w:rsid w:val="002F7C77"/>
    <w:rsid w:val="002F7DDC"/>
    <w:rsid w:val="002F7E9B"/>
    <w:rsid w:val="00300096"/>
    <w:rsid w:val="003000A5"/>
    <w:rsid w:val="003000E7"/>
    <w:rsid w:val="0030022B"/>
    <w:rsid w:val="00300255"/>
    <w:rsid w:val="0030034E"/>
    <w:rsid w:val="003004C1"/>
    <w:rsid w:val="003005E1"/>
    <w:rsid w:val="0030074D"/>
    <w:rsid w:val="0030075C"/>
    <w:rsid w:val="0030076B"/>
    <w:rsid w:val="00300783"/>
    <w:rsid w:val="003007D2"/>
    <w:rsid w:val="00300917"/>
    <w:rsid w:val="00300980"/>
    <w:rsid w:val="003009E7"/>
    <w:rsid w:val="00300A43"/>
    <w:rsid w:val="00300A5C"/>
    <w:rsid w:val="00300CD0"/>
    <w:rsid w:val="00300D7A"/>
    <w:rsid w:val="00300EE0"/>
    <w:rsid w:val="00301090"/>
    <w:rsid w:val="003011A8"/>
    <w:rsid w:val="003012D6"/>
    <w:rsid w:val="003019EA"/>
    <w:rsid w:val="00301A65"/>
    <w:rsid w:val="00301AB8"/>
    <w:rsid w:val="00301AED"/>
    <w:rsid w:val="00301B3C"/>
    <w:rsid w:val="00301DCC"/>
    <w:rsid w:val="00301DE1"/>
    <w:rsid w:val="00301DE4"/>
    <w:rsid w:val="00301EAD"/>
    <w:rsid w:val="003021C1"/>
    <w:rsid w:val="0030220F"/>
    <w:rsid w:val="00302436"/>
    <w:rsid w:val="0030244F"/>
    <w:rsid w:val="00302488"/>
    <w:rsid w:val="003024E9"/>
    <w:rsid w:val="00302554"/>
    <w:rsid w:val="003025FF"/>
    <w:rsid w:val="00302619"/>
    <w:rsid w:val="003026A7"/>
    <w:rsid w:val="00302851"/>
    <w:rsid w:val="00302948"/>
    <w:rsid w:val="0030294D"/>
    <w:rsid w:val="00302997"/>
    <w:rsid w:val="00302FDF"/>
    <w:rsid w:val="00303121"/>
    <w:rsid w:val="003031AC"/>
    <w:rsid w:val="003033A3"/>
    <w:rsid w:val="0030349B"/>
    <w:rsid w:val="003034E2"/>
    <w:rsid w:val="00303545"/>
    <w:rsid w:val="003035D0"/>
    <w:rsid w:val="00303632"/>
    <w:rsid w:val="0030385E"/>
    <w:rsid w:val="0030394B"/>
    <w:rsid w:val="00303960"/>
    <w:rsid w:val="00303A35"/>
    <w:rsid w:val="00303E99"/>
    <w:rsid w:val="00303EC7"/>
    <w:rsid w:val="00303ED0"/>
    <w:rsid w:val="003040C7"/>
    <w:rsid w:val="0030411D"/>
    <w:rsid w:val="0030430E"/>
    <w:rsid w:val="00304368"/>
    <w:rsid w:val="00304447"/>
    <w:rsid w:val="00304481"/>
    <w:rsid w:val="0030465E"/>
    <w:rsid w:val="00304880"/>
    <w:rsid w:val="003048DD"/>
    <w:rsid w:val="0030490D"/>
    <w:rsid w:val="00304B2F"/>
    <w:rsid w:val="00304B41"/>
    <w:rsid w:val="00304C76"/>
    <w:rsid w:val="00304D78"/>
    <w:rsid w:val="00304D89"/>
    <w:rsid w:val="00304E2D"/>
    <w:rsid w:val="00304E59"/>
    <w:rsid w:val="00304FAA"/>
    <w:rsid w:val="0030509B"/>
    <w:rsid w:val="003050B9"/>
    <w:rsid w:val="003050E0"/>
    <w:rsid w:val="00305132"/>
    <w:rsid w:val="00305204"/>
    <w:rsid w:val="0030520B"/>
    <w:rsid w:val="0030522B"/>
    <w:rsid w:val="0030523C"/>
    <w:rsid w:val="003053BA"/>
    <w:rsid w:val="0030561C"/>
    <w:rsid w:val="003057C1"/>
    <w:rsid w:val="003058A4"/>
    <w:rsid w:val="00305908"/>
    <w:rsid w:val="00305DCE"/>
    <w:rsid w:val="00305E18"/>
    <w:rsid w:val="00306242"/>
    <w:rsid w:val="0030629B"/>
    <w:rsid w:val="003063F6"/>
    <w:rsid w:val="00306724"/>
    <w:rsid w:val="003067BF"/>
    <w:rsid w:val="003067C6"/>
    <w:rsid w:val="0030695B"/>
    <w:rsid w:val="003069DC"/>
    <w:rsid w:val="00306A12"/>
    <w:rsid w:val="00306A34"/>
    <w:rsid w:val="00306A76"/>
    <w:rsid w:val="00306E87"/>
    <w:rsid w:val="00306FA1"/>
    <w:rsid w:val="00306FE2"/>
    <w:rsid w:val="0030719E"/>
    <w:rsid w:val="0030729F"/>
    <w:rsid w:val="003072C5"/>
    <w:rsid w:val="003072E7"/>
    <w:rsid w:val="0030774B"/>
    <w:rsid w:val="003077DC"/>
    <w:rsid w:val="003078D7"/>
    <w:rsid w:val="00307A2C"/>
    <w:rsid w:val="00307BE3"/>
    <w:rsid w:val="00307BF8"/>
    <w:rsid w:val="00307CEC"/>
    <w:rsid w:val="00307D61"/>
    <w:rsid w:val="00307D96"/>
    <w:rsid w:val="00307DF9"/>
    <w:rsid w:val="00307DFC"/>
    <w:rsid w:val="00307FF9"/>
    <w:rsid w:val="003100CE"/>
    <w:rsid w:val="003101A2"/>
    <w:rsid w:val="0031035D"/>
    <w:rsid w:val="003103AE"/>
    <w:rsid w:val="003103C6"/>
    <w:rsid w:val="00310689"/>
    <w:rsid w:val="003109AE"/>
    <w:rsid w:val="003109ED"/>
    <w:rsid w:val="00310D50"/>
    <w:rsid w:val="00310F71"/>
    <w:rsid w:val="00311021"/>
    <w:rsid w:val="00311067"/>
    <w:rsid w:val="00311072"/>
    <w:rsid w:val="0031127D"/>
    <w:rsid w:val="003112B2"/>
    <w:rsid w:val="0031140E"/>
    <w:rsid w:val="003114DB"/>
    <w:rsid w:val="0031192A"/>
    <w:rsid w:val="00311946"/>
    <w:rsid w:val="003119C7"/>
    <w:rsid w:val="00311A22"/>
    <w:rsid w:val="00311AA0"/>
    <w:rsid w:val="00311C5C"/>
    <w:rsid w:val="00311C77"/>
    <w:rsid w:val="00311CA8"/>
    <w:rsid w:val="00311CCA"/>
    <w:rsid w:val="00311D1C"/>
    <w:rsid w:val="00311D98"/>
    <w:rsid w:val="00311E98"/>
    <w:rsid w:val="00311F65"/>
    <w:rsid w:val="003120AF"/>
    <w:rsid w:val="0031223D"/>
    <w:rsid w:val="0031224B"/>
    <w:rsid w:val="00312268"/>
    <w:rsid w:val="00312359"/>
    <w:rsid w:val="003123F9"/>
    <w:rsid w:val="0031244E"/>
    <w:rsid w:val="00312453"/>
    <w:rsid w:val="0031254A"/>
    <w:rsid w:val="00312608"/>
    <w:rsid w:val="00312777"/>
    <w:rsid w:val="00312869"/>
    <w:rsid w:val="003128CA"/>
    <w:rsid w:val="00312945"/>
    <w:rsid w:val="003129F9"/>
    <w:rsid w:val="00312A0B"/>
    <w:rsid w:val="00312A20"/>
    <w:rsid w:val="00312AE2"/>
    <w:rsid w:val="00312B35"/>
    <w:rsid w:val="00312B79"/>
    <w:rsid w:val="00312BB6"/>
    <w:rsid w:val="00312C9B"/>
    <w:rsid w:val="00312DA6"/>
    <w:rsid w:val="00312FDE"/>
    <w:rsid w:val="003130F7"/>
    <w:rsid w:val="00313205"/>
    <w:rsid w:val="003132DB"/>
    <w:rsid w:val="003132F8"/>
    <w:rsid w:val="0031354D"/>
    <w:rsid w:val="00313560"/>
    <w:rsid w:val="0031369A"/>
    <w:rsid w:val="003138BB"/>
    <w:rsid w:val="0031391B"/>
    <w:rsid w:val="003139F0"/>
    <w:rsid w:val="00313C1B"/>
    <w:rsid w:val="00313D9D"/>
    <w:rsid w:val="00313E43"/>
    <w:rsid w:val="00313EE1"/>
    <w:rsid w:val="00313FF6"/>
    <w:rsid w:val="00314052"/>
    <w:rsid w:val="00314072"/>
    <w:rsid w:val="003140C3"/>
    <w:rsid w:val="003141DA"/>
    <w:rsid w:val="0031424B"/>
    <w:rsid w:val="00314395"/>
    <w:rsid w:val="003144D5"/>
    <w:rsid w:val="003145A4"/>
    <w:rsid w:val="003145ED"/>
    <w:rsid w:val="00314636"/>
    <w:rsid w:val="00314789"/>
    <w:rsid w:val="0031484D"/>
    <w:rsid w:val="003148C0"/>
    <w:rsid w:val="003148F5"/>
    <w:rsid w:val="0031496B"/>
    <w:rsid w:val="00314B8F"/>
    <w:rsid w:val="00314DF7"/>
    <w:rsid w:val="00314E7A"/>
    <w:rsid w:val="003151CF"/>
    <w:rsid w:val="00315304"/>
    <w:rsid w:val="003153CF"/>
    <w:rsid w:val="003153EF"/>
    <w:rsid w:val="00315495"/>
    <w:rsid w:val="00315703"/>
    <w:rsid w:val="003157A3"/>
    <w:rsid w:val="00315892"/>
    <w:rsid w:val="00315AFE"/>
    <w:rsid w:val="00315B8E"/>
    <w:rsid w:val="00315BBD"/>
    <w:rsid w:val="00315C83"/>
    <w:rsid w:val="00315CA5"/>
    <w:rsid w:val="00315DC3"/>
    <w:rsid w:val="00315DF6"/>
    <w:rsid w:val="00315F3A"/>
    <w:rsid w:val="00315F50"/>
    <w:rsid w:val="00316195"/>
    <w:rsid w:val="003163C3"/>
    <w:rsid w:val="00316425"/>
    <w:rsid w:val="003164F5"/>
    <w:rsid w:val="0031660D"/>
    <w:rsid w:val="00316694"/>
    <w:rsid w:val="003167C8"/>
    <w:rsid w:val="003167DF"/>
    <w:rsid w:val="003167EA"/>
    <w:rsid w:val="003169B6"/>
    <w:rsid w:val="00316A10"/>
    <w:rsid w:val="00316A90"/>
    <w:rsid w:val="00316ADC"/>
    <w:rsid w:val="00316B3F"/>
    <w:rsid w:val="00316B8C"/>
    <w:rsid w:val="00316F6C"/>
    <w:rsid w:val="0031728A"/>
    <w:rsid w:val="00317299"/>
    <w:rsid w:val="003172C3"/>
    <w:rsid w:val="0031732E"/>
    <w:rsid w:val="0031753A"/>
    <w:rsid w:val="003175C1"/>
    <w:rsid w:val="0031769B"/>
    <w:rsid w:val="003178A5"/>
    <w:rsid w:val="003179A0"/>
    <w:rsid w:val="003179D5"/>
    <w:rsid w:val="00317A2F"/>
    <w:rsid w:val="00317AE9"/>
    <w:rsid w:val="00317BB8"/>
    <w:rsid w:val="00317DCF"/>
    <w:rsid w:val="00317EAB"/>
    <w:rsid w:val="003200F3"/>
    <w:rsid w:val="003201CC"/>
    <w:rsid w:val="003202E6"/>
    <w:rsid w:val="003202FB"/>
    <w:rsid w:val="00320349"/>
    <w:rsid w:val="00320463"/>
    <w:rsid w:val="003204D4"/>
    <w:rsid w:val="00320659"/>
    <w:rsid w:val="0032070E"/>
    <w:rsid w:val="00320779"/>
    <w:rsid w:val="0032082A"/>
    <w:rsid w:val="00320AFF"/>
    <w:rsid w:val="00320E7E"/>
    <w:rsid w:val="00320EBB"/>
    <w:rsid w:val="003210C6"/>
    <w:rsid w:val="00321155"/>
    <w:rsid w:val="00321435"/>
    <w:rsid w:val="0032147E"/>
    <w:rsid w:val="0032163A"/>
    <w:rsid w:val="00321792"/>
    <w:rsid w:val="00321894"/>
    <w:rsid w:val="00321908"/>
    <w:rsid w:val="0032195F"/>
    <w:rsid w:val="003219C9"/>
    <w:rsid w:val="003219E2"/>
    <w:rsid w:val="00321A2D"/>
    <w:rsid w:val="00321A90"/>
    <w:rsid w:val="00321BF5"/>
    <w:rsid w:val="00321C6E"/>
    <w:rsid w:val="00321CD5"/>
    <w:rsid w:val="00321D47"/>
    <w:rsid w:val="00321E4F"/>
    <w:rsid w:val="00321EE2"/>
    <w:rsid w:val="0032210A"/>
    <w:rsid w:val="00322292"/>
    <w:rsid w:val="003223F5"/>
    <w:rsid w:val="00322443"/>
    <w:rsid w:val="0032250A"/>
    <w:rsid w:val="0032267B"/>
    <w:rsid w:val="003226CB"/>
    <w:rsid w:val="003226EA"/>
    <w:rsid w:val="003226F7"/>
    <w:rsid w:val="003227FD"/>
    <w:rsid w:val="003228D9"/>
    <w:rsid w:val="00322919"/>
    <w:rsid w:val="003229B6"/>
    <w:rsid w:val="00322A65"/>
    <w:rsid w:val="00322B93"/>
    <w:rsid w:val="00322BF3"/>
    <w:rsid w:val="00322C59"/>
    <w:rsid w:val="00322CC2"/>
    <w:rsid w:val="00322F33"/>
    <w:rsid w:val="003230C5"/>
    <w:rsid w:val="0032323A"/>
    <w:rsid w:val="0032328A"/>
    <w:rsid w:val="003232D2"/>
    <w:rsid w:val="00323305"/>
    <w:rsid w:val="003233E3"/>
    <w:rsid w:val="00323401"/>
    <w:rsid w:val="0032347B"/>
    <w:rsid w:val="003234EF"/>
    <w:rsid w:val="00323646"/>
    <w:rsid w:val="0032371F"/>
    <w:rsid w:val="00323A3A"/>
    <w:rsid w:val="00323AB1"/>
    <w:rsid w:val="00323B7B"/>
    <w:rsid w:val="00323DCF"/>
    <w:rsid w:val="00323DF8"/>
    <w:rsid w:val="00323F4C"/>
    <w:rsid w:val="00324195"/>
    <w:rsid w:val="0032427D"/>
    <w:rsid w:val="0032434A"/>
    <w:rsid w:val="00324439"/>
    <w:rsid w:val="003245B9"/>
    <w:rsid w:val="003245CF"/>
    <w:rsid w:val="003245F1"/>
    <w:rsid w:val="0032463A"/>
    <w:rsid w:val="003246D5"/>
    <w:rsid w:val="00324945"/>
    <w:rsid w:val="00324C2A"/>
    <w:rsid w:val="00324FA6"/>
    <w:rsid w:val="003251DA"/>
    <w:rsid w:val="003251E3"/>
    <w:rsid w:val="003251E7"/>
    <w:rsid w:val="003253A3"/>
    <w:rsid w:val="003253A6"/>
    <w:rsid w:val="003255C4"/>
    <w:rsid w:val="0032574F"/>
    <w:rsid w:val="00325753"/>
    <w:rsid w:val="0032579E"/>
    <w:rsid w:val="00325875"/>
    <w:rsid w:val="0032587F"/>
    <w:rsid w:val="003258BB"/>
    <w:rsid w:val="00325986"/>
    <w:rsid w:val="003259FB"/>
    <w:rsid w:val="00325A18"/>
    <w:rsid w:val="00325A72"/>
    <w:rsid w:val="00325D16"/>
    <w:rsid w:val="00325EA1"/>
    <w:rsid w:val="00325F21"/>
    <w:rsid w:val="00326189"/>
    <w:rsid w:val="003261D2"/>
    <w:rsid w:val="003262B3"/>
    <w:rsid w:val="0032630D"/>
    <w:rsid w:val="00326380"/>
    <w:rsid w:val="003264AD"/>
    <w:rsid w:val="003264E2"/>
    <w:rsid w:val="003267CB"/>
    <w:rsid w:val="003268F7"/>
    <w:rsid w:val="00326A7A"/>
    <w:rsid w:val="00326AA6"/>
    <w:rsid w:val="00326B38"/>
    <w:rsid w:val="00326C1B"/>
    <w:rsid w:val="00327023"/>
    <w:rsid w:val="0032704D"/>
    <w:rsid w:val="0032707C"/>
    <w:rsid w:val="003271CE"/>
    <w:rsid w:val="00327221"/>
    <w:rsid w:val="00327287"/>
    <w:rsid w:val="003272F0"/>
    <w:rsid w:val="003273EE"/>
    <w:rsid w:val="00327644"/>
    <w:rsid w:val="00327751"/>
    <w:rsid w:val="00327895"/>
    <w:rsid w:val="00327AF9"/>
    <w:rsid w:val="00327BF4"/>
    <w:rsid w:val="00327D49"/>
    <w:rsid w:val="00327D5C"/>
    <w:rsid w:val="00327E23"/>
    <w:rsid w:val="00327EEF"/>
    <w:rsid w:val="00327F6A"/>
    <w:rsid w:val="00330039"/>
    <w:rsid w:val="0033039C"/>
    <w:rsid w:val="00330452"/>
    <w:rsid w:val="0033048C"/>
    <w:rsid w:val="0033070F"/>
    <w:rsid w:val="003307F5"/>
    <w:rsid w:val="003309D7"/>
    <w:rsid w:val="00330A29"/>
    <w:rsid w:val="00330A40"/>
    <w:rsid w:val="00330AD1"/>
    <w:rsid w:val="00330C0A"/>
    <w:rsid w:val="00330C8B"/>
    <w:rsid w:val="00330CBC"/>
    <w:rsid w:val="0033120F"/>
    <w:rsid w:val="003312D1"/>
    <w:rsid w:val="003313D0"/>
    <w:rsid w:val="003314A1"/>
    <w:rsid w:val="003314AD"/>
    <w:rsid w:val="003314E1"/>
    <w:rsid w:val="003314E8"/>
    <w:rsid w:val="00331609"/>
    <w:rsid w:val="0033166C"/>
    <w:rsid w:val="003316A4"/>
    <w:rsid w:val="003318AD"/>
    <w:rsid w:val="003318D9"/>
    <w:rsid w:val="00331A07"/>
    <w:rsid w:val="00331A6D"/>
    <w:rsid w:val="00331B56"/>
    <w:rsid w:val="00331BA7"/>
    <w:rsid w:val="00331D89"/>
    <w:rsid w:val="00331F14"/>
    <w:rsid w:val="00331F56"/>
    <w:rsid w:val="00331FC5"/>
    <w:rsid w:val="00332019"/>
    <w:rsid w:val="0033203C"/>
    <w:rsid w:val="00332103"/>
    <w:rsid w:val="003321BD"/>
    <w:rsid w:val="003321C3"/>
    <w:rsid w:val="003321EF"/>
    <w:rsid w:val="0033235E"/>
    <w:rsid w:val="003323A7"/>
    <w:rsid w:val="00332A90"/>
    <w:rsid w:val="00332B42"/>
    <w:rsid w:val="00332BC4"/>
    <w:rsid w:val="00332BC9"/>
    <w:rsid w:val="00332D52"/>
    <w:rsid w:val="00332FEB"/>
    <w:rsid w:val="003331E9"/>
    <w:rsid w:val="00333242"/>
    <w:rsid w:val="003334BE"/>
    <w:rsid w:val="00333564"/>
    <w:rsid w:val="003335A9"/>
    <w:rsid w:val="003335C4"/>
    <w:rsid w:val="003338D2"/>
    <w:rsid w:val="003339D6"/>
    <w:rsid w:val="00333A09"/>
    <w:rsid w:val="00333CB7"/>
    <w:rsid w:val="00333DA1"/>
    <w:rsid w:val="00333F1F"/>
    <w:rsid w:val="00333F5E"/>
    <w:rsid w:val="00333F6C"/>
    <w:rsid w:val="00333FB6"/>
    <w:rsid w:val="00333FC5"/>
    <w:rsid w:val="00334078"/>
    <w:rsid w:val="0033408C"/>
    <w:rsid w:val="0033414F"/>
    <w:rsid w:val="0033434E"/>
    <w:rsid w:val="003343C6"/>
    <w:rsid w:val="003344A5"/>
    <w:rsid w:val="00334585"/>
    <w:rsid w:val="0033461C"/>
    <w:rsid w:val="0033478D"/>
    <w:rsid w:val="003348BE"/>
    <w:rsid w:val="00334B54"/>
    <w:rsid w:val="00334E70"/>
    <w:rsid w:val="00334F5A"/>
    <w:rsid w:val="00335279"/>
    <w:rsid w:val="00335404"/>
    <w:rsid w:val="003355E4"/>
    <w:rsid w:val="003356CE"/>
    <w:rsid w:val="00335713"/>
    <w:rsid w:val="003357D4"/>
    <w:rsid w:val="0033585F"/>
    <w:rsid w:val="00335874"/>
    <w:rsid w:val="00335A49"/>
    <w:rsid w:val="00335AC0"/>
    <w:rsid w:val="00335C73"/>
    <w:rsid w:val="00335C79"/>
    <w:rsid w:val="00335CB3"/>
    <w:rsid w:val="00335CC2"/>
    <w:rsid w:val="00335D20"/>
    <w:rsid w:val="00335EB5"/>
    <w:rsid w:val="00335EBC"/>
    <w:rsid w:val="003361FA"/>
    <w:rsid w:val="0033622B"/>
    <w:rsid w:val="0033624A"/>
    <w:rsid w:val="003362C7"/>
    <w:rsid w:val="00336455"/>
    <w:rsid w:val="0033665B"/>
    <w:rsid w:val="003368A4"/>
    <w:rsid w:val="003368EA"/>
    <w:rsid w:val="0033699B"/>
    <w:rsid w:val="00336A95"/>
    <w:rsid w:val="00336E14"/>
    <w:rsid w:val="00336E3C"/>
    <w:rsid w:val="00336EBD"/>
    <w:rsid w:val="0033705E"/>
    <w:rsid w:val="0033719C"/>
    <w:rsid w:val="0033730C"/>
    <w:rsid w:val="0033730F"/>
    <w:rsid w:val="003373A5"/>
    <w:rsid w:val="003374BE"/>
    <w:rsid w:val="00337622"/>
    <w:rsid w:val="00337698"/>
    <w:rsid w:val="003376BB"/>
    <w:rsid w:val="003377BD"/>
    <w:rsid w:val="0033795F"/>
    <w:rsid w:val="003379CD"/>
    <w:rsid w:val="00337A6C"/>
    <w:rsid w:val="00337A9F"/>
    <w:rsid w:val="00337BC1"/>
    <w:rsid w:val="00337CC7"/>
    <w:rsid w:val="0033CC73"/>
    <w:rsid w:val="00340002"/>
    <w:rsid w:val="00340038"/>
    <w:rsid w:val="003405A9"/>
    <w:rsid w:val="003405D0"/>
    <w:rsid w:val="0034060A"/>
    <w:rsid w:val="00340840"/>
    <w:rsid w:val="003408D2"/>
    <w:rsid w:val="003409C5"/>
    <w:rsid w:val="00340A0A"/>
    <w:rsid w:val="00340A93"/>
    <w:rsid w:val="00340C60"/>
    <w:rsid w:val="00340DB0"/>
    <w:rsid w:val="00340F03"/>
    <w:rsid w:val="00340FB6"/>
    <w:rsid w:val="00341042"/>
    <w:rsid w:val="0034118F"/>
    <w:rsid w:val="003411C2"/>
    <w:rsid w:val="003411C9"/>
    <w:rsid w:val="00341209"/>
    <w:rsid w:val="00341311"/>
    <w:rsid w:val="0034137B"/>
    <w:rsid w:val="0034179E"/>
    <w:rsid w:val="003418A9"/>
    <w:rsid w:val="003418C4"/>
    <w:rsid w:val="003418C6"/>
    <w:rsid w:val="00341939"/>
    <w:rsid w:val="00341A67"/>
    <w:rsid w:val="00341B19"/>
    <w:rsid w:val="00341BCB"/>
    <w:rsid w:val="00341CAB"/>
    <w:rsid w:val="00341CBD"/>
    <w:rsid w:val="00341EAE"/>
    <w:rsid w:val="00341F94"/>
    <w:rsid w:val="00342149"/>
    <w:rsid w:val="00342161"/>
    <w:rsid w:val="00342192"/>
    <w:rsid w:val="00342240"/>
    <w:rsid w:val="00342346"/>
    <w:rsid w:val="003423D2"/>
    <w:rsid w:val="00342425"/>
    <w:rsid w:val="0034246A"/>
    <w:rsid w:val="0034250A"/>
    <w:rsid w:val="00342552"/>
    <w:rsid w:val="00342564"/>
    <w:rsid w:val="00342569"/>
    <w:rsid w:val="0034285B"/>
    <w:rsid w:val="00342906"/>
    <w:rsid w:val="00342921"/>
    <w:rsid w:val="00342D11"/>
    <w:rsid w:val="00342D84"/>
    <w:rsid w:val="00342F15"/>
    <w:rsid w:val="00342F2C"/>
    <w:rsid w:val="00342FB7"/>
    <w:rsid w:val="0034309A"/>
    <w:rsid w:val="00343361"/>
    <w:rsid w:val="003433CF"/>
    <w:rsid w:val="00343603"/>
    <w:rsid w:val="00343637"/>
    <w:rsid w:val="0034364C"/>
    <w:rsid w:val="00343688"/>
    <w:rsid w:val="00343733"/>
    <w:rsid w:val="00343773"/>
    <w:rsid w:val="003437FA"/>
    <w:rsid w:val="00343921"/>
    <w:rsid w:val="00343AD8"/>
    <w:rsid w:val="00343BB1"/>
    <w:rsid w:val="00343E1D"/>
    <w:rsid w:val="00343EB5"/>
    <w:rsid w:val="00343EE9"/>
    <w:rsid w:val="00343F00"/>
    <w:rsid w:val="00344100"/>
    <w:rsid w:val="00344165"/>
    <w:rsid w:val="00344211"/>
    <w:rsid w:val="003442C7"/>
    <w:rsid w:val="003443FD"/>
    <w:rsid w:val="00344489"/>
    <w:rsid w:val="003444DC"/>
    <w:rsid w:val="00344638"/>
    <w:rsid w:val="003446C6"/>
    <w:rsid w:val="003446CF"/>
    <w:rsid w:val="0034470A"/>
    <w:rsid w:val="00344C05"/>
    <w:rsid w:val="00344CEF"/>
    <w:rsid w:val="00344EE5"/>
    <w:rsid w:val="00344F4E"/>
    <w:rsid w:val="00344FCA"/>
    <w:rsid w:val="00344FDC"/>
    <w:rsid w:val="00345143"/>
    <w:rsid w:val="00345208"/>
    <w:rsid w:val="00345427"/>
    <w:rsid w:val="00345557"/>
    <w:rsid w:val="003455B0"/>
    <w:rsid w:val="0034587B"/>
    <w:rsid w:val="003458C4"/>
    <w:rsid w:val="00345A2F"/>
    <w:rsid w:val="00345B5B"/>
    <w:rsid w:val="00345E11"/>
    <w:rsid w:val="00345F6D"/>
    <w:rsid w:val="00345FF7"/>
    <w:rsid w:val="003461B7"/>
    <w:rsid w:val="003462E7"/>
    <w:rsid w:val="00346301"/>
    <w:rsid w:val="003463C6"/>
    <w:rsid w:val="003463EB"/>
    <w:rsid w:val="0034640D"/>
    <w:rsid w:val="00346724"/>
    <w:rsid w:val="0034689D"/>
    <w:rsid w:val="0034694D"/>
    <w:rsid w:val="00346A14"/>
    <w:rsid w:val="00346A20"/>
    <w:rsid w:val="00346A2E"/>
    <w:rsid w:val="00346ADF"/>
    <w:rsid w:val="00346D54"/>
    <w:rsid w:val="00346DFD"/>
    <w:rsid w:val="003470C5"/>
    <w:rsid w:val="003470C9"/>
    <w:rsid w:val="003471AE"/>
    <w:rsid w:val="00347236"/>
    <w:rsid w:val="003477BC"/>
    <w:rsid w:val="00347882"/>
    <w:rsid w:val="00347CEB"/>
    <w:rsid w:val="0035001A"/>
    <w:rsid w:val="003500E6"/>
    <w:rsid w:val="00350105"/>
    <w:rsid w:val="00350127"/>
    <w:rsid w:val="003501EA"/>
    <w:rsid w:val="0035021D"/>
    <w:rsid w:val="0035030A"/>
    <w:rsid w:val="003505CD"/>
    <w:rsid w:val="003509BC"/>
    <w:rsid w:val="00350B67"/>
    <w:rsid w:val="00350B9A"/>
    <w:rsid w:val="00350D1F"/>
    <w:rsid w:val="00350E28"/>
    <w:rsid w:val="00350FAD"/>
    <w:rsid w:val="0035109A"/>
    <w:rsid w:val="003511BB"/>
    <w:rsid w:val="003511D0"/>
    <w:rsid w:val="0035121B"/>
    <w:rsid w:val="00351504"/>
    <w:rsid w:val="00351614"/>
    <w:rsid w:val="00351654"/>
    <w:rsid w:val="003516BE"/>
    <w:rsid w:val="00351895"/>
    <w:rsid w:val="0035190E"/>
    <w:rsid w:val="00351A95"/>
    <w:rsid w:val="00351ABA"/>
    <w:rsid w:val="00351B2E"/>
    <w:rsid w:val="00351D27"/>
    <w:rsid w:val="00351D86"/>
    <w:rsid w:val="00351F3C"/>
    <w:rsid w:val="00351FB3"/>
    <w:rsid w:val="00352050"/>
    <w:rsid w:val="00352155"/>
    <w:rsid w:val="0035218A"/>
    <w:rsid w:val="003521CB"/>
    <w:rsid w:val="003521E2"/>
    <w:rsid w:val="003521E4"/>
    <w:rsid w:val="003522EB"/>
    <w:rsid w:val="0035232F"/>
    <w:rsid w:val="003524FE"/>
    <w:rsid w:val="0035258C"/>
    <w:rsid w:val="003525BA"/>
    <w:rsid w:val="00352611"/>
    <w:rsid w:val="00352615"/>
    <w:rsid w:val="003528E2"/>
    <w:rsid w:val="00352A4C"/>
    <w:rsid w:val="00352A7B"/>
    <w:rsid w:val="00352C38"/>
    <w:rsid w:val="00352C7A"/>
    <w:rsid w:val="00352CEE"/>
    <w:rsid w:val="00352F66"/>
    <w:rsid w:val="00352FB2"/>
    <w:rsid w:val="003530A5"/>
    <w:rsid w:val="003530A7"/>
    <w:rsid w:val="00353122"/>
    <w:rsid w:val="00353161"/>
    <w:rsid w:val="003531F7"/>
    <w:rsid w:val="00353285"/>
    <w:rsid w:val="00353395"/>
    <w:rsid w:val="0035342F"/>
    <w:rsid w:val="00353561"/>
    <w:rsid w:val="00353571"/>
    <w:rsid w:val="00353743"/>
    <w:rsid w:val="0035378B"/>
    <w:rsid w:val="00353801"/>
    <w:rsid w:val="00353807"/>
    <w:rsid w:val="00353826"/>
    <w:rsid w:val="003538CF"/>
    <w:rsid w:val="00353901"/>
    <w:rsid w:val="003539AA"/>
    <w:rsid w:val="003539F9"/>
    <w:rsid w:val="00353AB1"/>
    <w:rsid w:val="00353B04"/>
    <w:rsid w:val="00353B42"/>
    <w:rsid w:val="00353C40"/>
    <w:rsid w:val="00353ED4"/>
    <w:rsid w:val="00353EFE"/>
    <w:rsid w:val="00353F5C"/>
    <w:rsid w:val="00353F88"/>
    <w:rsid w:val="00353FC3"/>
    <w:rsid w:val="0035403A"/>
    <w:rsid w:val="00354200"/>
    <w:rsid w:val="00354222"/>
    <w:rsid w:val="00354455"/>
    <w:rsid w:val="00354541"/>
    <w:rsid w:val="0035457F"/>
    <w:rsid w:val="003545CA"/>
    <w:rsid w:val="0035460C"/>
    <w:rsid w:val="00354781"/>
    <w:rsid w:val="00354CC5"/>
    <w:rsid w:val="00354E60"/>
    <w:rsid w:val="00355025"/>
    <w:rsid w:val="00355057"/>
    <w:rsid w:val="003550D9"/>
    <w:rsid w:val="003551EE"/>
    <w:rsid w:val="00355265"/>
    <w:rsid w:val="003552AF"/>
    <w:rsid w:val="00355474"/>
    <w:rsid w:val="00355531"/>
    <w:rsid w:val="003555A0"/>
    <w:rsid w:val="0035581F"/>
    <w:rsid w:val="00355830"/>
    <w:rsid w:val="00355886"/>
    <w:rsid w:val="003558FA"/>
    <w:rsid w:val="00355ABC"/>
    <w:rsid w:val="00355C5B"/>
    <w:rsid w:val="00355D9B"/>
    <w:rsid w:val="00355F84"/>
    <w:rsid w:val="00356007"/>
    <w:rsid w:val="0035602C"/>
    <w:rsid w:val="00356079"/>
    <w:rsid w:val="003560D0"/>
    <w:rsid w:val="003560EA"/>
    <w:rsid w:val="00356181"/>
    <w:rsid w:val="00356237"/>
    <w:rsid w:val="003562C4"/>
    <w:rsid w:val="003563C5"/>
    <w:rsid w:val="00356496"/>
    <w:rsid w:val="003564F2"/>
    <w:rsid w:val="003566BE"/>
    <w:rsid w:val="00356814"/>
    <w:rsid w:val="00356989"/>
    <w:rsid w:val="003569B8"/>
    <w:rsid w:val="003569CD"/>
    <w:rsid w:val="00356A96"/>
    <w:rsid w:val="00356CF3"/>
    <w:rsid w:val="00356DC3"/>
    <w:rsid w:val="00356E58"/>
    <w:rsid w:val="00357366"/>
    <w:rsid w:val="00357514"/>
    <w:rsid w:val="0035755F"/>
    <w:rsid w:val="0035756B"/>
    <w:rsid w:val="00357A02"/>
    <w:rsid w:val="00357B63"/>
    <w:rsid w:val="00357B87"/>
    <w:rsid w:val="00357D08"/>
    <w:rsid w:val="00357D9F"/>
    <w:rsid w:val="00357DCB"/>
    <w:rsid w:val="00357DEA"/>
    <w:rsid w:val="00357E81"/>
    <w:rsid w:val="00357FD8"/>
    <w:rsid w:val="00357FDB"/>
    <w:rsid w:val="0036012D"/>
    <w:rsid w:val="0036016F"/>
    <w:rsid w:val="00360495"/>
    <w:rsid w:val="003606E3"/>
    <w:rsid w:val="0036072C"/>
    <w:rsid w:val="0036078F"/>
    <w:rsid w:val="003608A4"/>
    <w:rsid w:val="00360CB5"/>
    <w:rsid w:val="00360CF9"/>
    <w:rsid w:val="00360E14"/>
    <w:rsid w:val="00360E7F"/>
    <w:rsid w:val="00360FF1"/>
    <w:rsid w:val="00361146"/>
    <w:rsid w:val="00361244"/>
    <w:rsid w:val="0036132B"/>
    <w:rsid w:val="003613E4"/>
    <w:rsid w:val="003614A5"/>
    <w:rsid w:val="003616C1"/>
    <w:rsid w:val="00361776"/>
    <w:rsid w:val="003617BA"/>
    <w:rsid w:val="003617D0"/>
    <w:rsid w:val="003617DB"/>
    <w:rsid w:val="00361BF9"/>
    <w:rsid w:val="00361D1E"/>
    <w:rsid w:val="00361D8B"/>
    <w:rsid w:val="00361F83"/>
    <w:rsid w:val="00362023"/>
    <w:rsid w:val="00362149"/>
    <w:rsid w:val="003622D8"/>
    <w:rsid w:val="00362312"/>
    <w:rsid w:val="003624AD"/>
    <w:rsid w:val="00362712"/>
    <w:rsid w:val="00362863"/>
    <w:rsid w:val="00362CE0"/>
    <w:rsid w:val="00362E40"/>
    <w:rsid w:val="00362EDF"/>
    <w:rsid w:val="00362FDE"/>
    <w:rsid w:val="00363065"/>
    <w:rsid w:val="0036308E"/>
    <w:rsid w:val="003630E0"/>
    <w:rsid w:val="00363123"/>
    <w:rsid w:val="00363154"/>
    <w:rsid w:val="00363167"/>
    <w:rsid w:val="003631AC"/>
    <w:rsid w:val="00363231"/>
    <w:rsid w:val="0036342B"/>
    <w:rsid w:val="003634A6"/>
    <w:rsid w:val="003635FA"/>
    <w:rsid w:val="003635FD"/>
    <w:rsid w:val="003637AC"/>
    <w:rsid w:val="00363B80"/>
    <w:rsid w:val="00363BC4"/>
    <w:rsid w:val="00363F3C"/>
    <w:rsid w:val="00363F66"/>
    <w:rsid w:val="00363F7A"/>
    <w:rsid w:val="00364040"/>
    <w:rsid w:val="00364227"/>
    <w:rsid w:val="003642BA"/>
    <w:rsid w:val="00364428"/>
    <w:rsid w:val="003644B9"/>
    <w:rsid w:val="003646EA"/>
    <w:rsid w:val="0036486F"/>
    <w:rsid w:val="003648B5"/>
    <w:rsid w:val="00364B0B"/>
    <w:rsid w:val="00364F16"/>
    <w:rsid w:val="0036510E"/>
    <w:rsid w:val="003651AA"/>
    <w:rsid w:val="00365454"/>
    <w:rsid w:val="0036583C"/>
    <w:rsid w:val="003658A1"/>
    <w:rsid w:val="00365AF8"/>
    <w:rsid w:val="00365BA0"/>
    <w:rsid w:val="00365DBF"/>
    <w:rsid w:val="00365DCD"/>
    <w:rsid w:val="00365EAD"/>
    <w:rsid w:val="00365F04"/>
    <w:rsid w:val="00365F1A"/>
    <w:rsid w:val="00365F46"/>
    <w:rsid w:val="003661D2"/>
    <w:rsid w:val="003663CD"/>
    <w:rsid w:val="00366400"/>
    <w:rsid w:val="0036643D"/>
    <w:rsid w:val="00366489"/>
    <w:rsid w:val="00366566"/>
    <w:rsid w:val="003666B9"/>
    <w:rsid w:val="003666C0"/>
    <w:rsid w:val="003666D0"/>
    <w:rsid w:val="0036678E"/>
    <w:rsid w:val="0036681B"/>
    <w:rsid w:val="003668DA"/>
    <w:rsid w:val="003668EB"/>
    <w:rsid w:val="00366A3C"/>
    <w:rsid w:val="00366A9D"/>
    <w:rsid w:val="00366ADE"/>
    <w:rsid w:val="00366C68"/>
    <w:rsid w:val="0036707E"/>
    <w:rsid w:val="00367117"/>
    <w:rsid w:val="00367229"/>
    <w:rsid w:val="00367267"/>
    <w:rsid w:val="00367373"/>
    <w:rsid w:val="0036744A"/>
    <w:rsid w:val="00367722"/>
    <w:rsid w:val="0036777E"/>
    <w:rsid w:val="00367795"/>
    <w:rsid w:val="003677A4"/>
    <w:rsid w:val="003679E3"/>
    <w:rsid w:val="00367BBB"/>
    <w:rsid w:val="00367D39"/>
    <w:rsid w:val="00367E02"/>
    <w:rsid w:val="00367F38"/>
    <w:rsid w:val="00370155"/>
    <w:rsid w:val="00370206"/>
    <w:rsid w:val="00370780"/>
    <w:rsid w:val="003708A1"/>
    <w:rsid w:val="00370B92"/>
    <w:rsid w:val="00370DD5"/>
    <w:rsid w:val="00370F07"/>
    <w:rsid w:val="00370F23"/>
    <w:rsid w:val="00370F61"/>
    <w:rsid w:val="0037104A"/>
    <w:rsid w:val="00371284"/>
    <w:rsid w:val="00371298"/>
    <w:rsid w:val="0037139C"/>
    <w:rsid w:val="0037155D"/>
    <w:rsid w:val="003715C1"/>
    <w:rsid w:val="00371641"/>
    <w:rsid w:val="00371661"/>
    <w:rsid w:val="0037196E"/>
    <w:rsid w:val="00371A3D"/>
    <w:rsid w:val="00371AFC"/>
    <w:rsid w:val="00371C58"/>
    <w:rsid w:val="0037208E"/>
    <w:rsid w:val="003720BC"/>
    <w:rsid w:val="0037220C"/>
    <w:rsid w:val="00372287"/>
    <w:rsid w:val="00372294"/>
    <w:rsid w:val="003722B2"/>
    <w:rsid w:val="003722CE"/>
    <w:rsid w:val="003723DB"/>
    <w:rsid w:val="00372445"/>
    <w:rsid w:val="003724C6"/>
    <w:rsid w:val="003724F3"/>
    <w:rsid w:val="00372679"/>
    <w:rsid w:val="00372789"/>
    <w:rsid w:val="00372AD5"/>
    <w:rsid w:val="00372C04"/>
    <w:rsid w:val="00372C48"/>
    <w:rsid w:val="00372CA1"/>
    <w:rsid w:val="00372CDA"/>
    <w:rsid w:val="00372D6F"/>
    <w:rsid w:val="00372E4E"/>
    <w:rsid w:val="00372EC6"/>
    <w:rsid w:val="00372F03"/>
    <w:rsid w:val="003730CA"/>
    <w:rsid w:val="00373280"/>
    <w:rsid w:val="00373301"/>
    <w:rsid w:val="0037333A"/>
    <w:rsid w:val="003733B6"/>
    <w:rsid w:val="00373543"/>
    <w:rsid w:val="00373595"/>
    <w:rsid w:val="0037364C"/>
    <w:rsid w:val="0037381C"/>
    <w:rsid w:val="00373894"/>
    <w:rsid w:val="003738C9"/>
    <w:rsid w:val="00373A50"/>
    <w:rsid w:val="00373B09"/>
    <w:rsid w:val="00373B52"/>
    <w:rsid w:val="00373B8A"/>
    <w:rsid w:val="00373BF8"/>
    <w:rsid w:val="00373C0B"/>
    <w:rsid w:val="00373C8D"/>
    <w:rsid w:val="00374074"/>
    <w:rsid w:val="00374103"/>
    <w:rsid w:val="00374231"/>
    <w:rsid w:val="00374381"/>
    <w:rsid w:val="0037442E"/>
    <w:rsid w:val="00374443"/>
    <w:rsid w:val="0037488B"/>
    <w:rsid w:val="003748D4"/>
    <w:rsid w:val="0037497F"/>
    <w:rsid w:val="00374B1F"/>
    <w:rsid w:val="00374CCF"/>
    <w:rsid w:val="00374D58"/>
    <w:rsid w:val="00374F40"/>
    <w:rsid w:val="00374F6B"/>
    <w:rsid w:val="003750E2"/>
    <w:rsid w:val="0037512F"/>
    <w:rsid w:val="00375155"/>
    <w:rsid w:val="0037529D"/>
    <w:rsid w:val="0037530B"/>
    <w:rsid w:val="00375361"/>
    <w:rsid w:val="00375407"/>
    <w:rsid w:val="003754B3"/>
    <w:rsid w:val="003754D4"/>
    <w:rsid w:val="00375699"/>
    <w:rsid w:val="003756AF"/>
    <w:rsid w:val="003756E7"/>
    <w:rsid w:val="00375802"/>
    <w:rsid w:val="003758E8"/>
    <w:rsid w:val="003758F6"/>
    <w:rsid w:val="00375919"/>
    <w:rsid w:val="0037597D"/>
    <w:rsid w:val="00375987"/>
    <w:rsid w:val="00375A54"/>
    <w:rsid w:val="00375BC9"/>
    <w:rsid w:val="00375BCA"/>
    <w:rsid w:val="00375E91"/>
    <w:rsid w:val="00375FDB"/>
    <w:rsid w:val="00376049"/>
    <w:rsid w:val="00376155"/>
    <w:rsid w:val="0037622C"/>
    <w:rsid w:val="00376356"/>
    <w:rsid w:val="00376558"/>
    <w:rsid w:val="003766F8"/>
    <w:rsid w:val="003766FA"/>
    <w:rsid w:val="003768BB"/>
    <w:rsid w:val="003768ED"/>
    <w:rsid w:val="003768EE"/>
    <w:rsid w:val="003769D6"/>
    <w:rsid w:val="00376A1A"/>
    <w:rsid w:val="00376B15"/>
    <w:rsid w:val="00376C9F"/>
    <w:rsid w:val="00376CDB"/>
    <w:rsid w:val="00376D01"/>
    <w:rsid w:val="00376DAD"/>
    <w:rsid w:val="00376F22"/>
    <w:rsid w:val="00376FBF"/>
    <w:rsid w:val="00377022"/>
    <w:rsid w:val="00377086"/>
    <w:rsid w:val="0037711D"/>
    <w:rsid w:val="00377286"/>
    <w:rsid w:val="003773C5"/>
    <w:rsid w:val="003774B3"/>
    <w:rsid w:val="00377533"/>
    <w:rsid w:val="0037754E"/>
    <w:rsid w:val="0037755A"/>
    <w:rsid w:val="003779A4"/>
    <w:rsid w:val="00377A17"/>
    <w:rsid w:val="00377DC5"/>
    <w:rsid w:val="00377E4E"/>
    <w:rsid w:val="003800A8"/>
    <w:rsid w:val="00380201"/>
    <w:rsid w:val="00380292"/>
    <w:rsid w:val="0038082C"/>
    <w:rsid w:val="00380B2F"/>
    <w:rsid w:val="00380BDB"/>
    <w:rsid w:val="00380CDD"/>
    <w:rsid w:val="00380D1B"/>
    <w:rsid w:val="00380D7D"/>
    <w:rsid w:val="00380DB8"/>
    <w:rsid w:val="00380E6C"/>
    <w:rsid w:val="0038101D"/>
    <w:rsid w:val="003810B9"/>
    <w:rsid w:val="00381281"/>
    <w:rsid w:val="003814D0"/>
    <w:rsid w:val="003814D1"/>
    <w:rsid w:val="0038154D"/>
    <w:rsid w:val="0038159B"/>
    <w:rsid w:val="003815F3"/>
    <w:rsid w:val="0038163D"/>
    <w:rsid w:val="0038197C"/>
    <w:rsid w:val="003819BC"/>
    <w:rsid w:val="003819CF"/>
    <w:rsid w:val="00381A6E"/>
    <w:rsid w:val="00381D3B"/>
    <w:rsid w:val="00381F69"/>
    <w:rsid w:val="00382071"/>
    <w:rsid w:val="0038207D"/>
    <w:rsid w:val="00382125"/>
    <w:rsid w:val="003821B3"/>
    <w:rsid w:val="00382222"/>
    <w:rsid w:val="0038229E"/>
    <w:rsid w:val="003822B2"/>
    <w:rsid w:val="003822F5"/>
    <w:rsid w:val="00382438"/>
    <w:rsid w:val="003824CF"/>
    <w:rsid w:val="0038254E"/>
    <w:rsid w:val="00382990"/>
    <w:rsid w:val="00382B0D"/>
    <w:rsid w:val="00382C1D"/>
    <w:rsid w:val="00382D6C"/>
    <w:rsid w:val="00382D90"/>
    <w:rsid w:val="00382E06"/>
    <w:rsid w:val="00383079"/>
    <w:rsid w:val="00383422"/>
    <w:rsid w:val="0038357D"/>
    <w:rsid w:val="003838EA"/>
    <w:rsid w:val="00383908"/>
    <w:rsid w:val="0038394D"/>
    <w:rsid w:val="00383AE2"/>
    <w:rsid w:val="00383E89"/>
    <w:rsid w:val="00383F0D"/>
    <w:rsid w:val="00383F4D"/>
    <w:rsid w:val="00383FDB"/>
    <w:rsid w:val="003840AB"/>
    <w:rsid w:val="003842B2"/>
    <w:rsid w:val="00384329"/>
    <w:rsid w:val="00384403"/>
    <w:rsid w:val="00384524"/>
    <w:rsid w:val="00384924"/>
    <w:rsid w:val="00384A25"/>
    <w:rsid w:val="00384A4F"/>
    <w:rsid w:val="00384AD0"/>
    <w:rsid w:val="00384C1E"/>
    <w:rsid w:val="00384C8F"/>
    <w:rsid w:val="00384D4C"/>
    <w:rsid w:val="00384DB5"/>
    <w:rsid w:val="0038515C"/>
    <w:rsid w:val="0038516F"/>
    <w:rsid w:val="00385330"/>
    <w:rsid w:val="0038533F"/>
    <w:rsid w:val="00385455"/>
    <w:rsid w:val="00385468"/>
    <w:rsid w:val="0038556D"/>
    <w:rsid w:val="00385849"/>
    <w:rsid w:val="003859FB"/>
    <w:rsid w:val="00385A94"/>
    <w:rsid w:val="00385EB0"/>
    <w:rsid w:val="00385EE6"/>
    <w:rsid w:val="00386070"/>
    <w:rsid w:val="003860B4"/>
    <w:rsid w:val="0038615D"/>
    <w:rsid w:val="003863AD"/>
    <w:rsid w:val="00386404"/>
    <w:rsid w:val="00386501"/>
    <w:rsid w:val="003866D5"/>
    <w:rsid w:val="0038673F"/>
    <w:rsid w:val="003867A0"/>
    <w:rsid w:val="003867F6"/>
    <w:rsid w:val="00386857"/>
    <w:rsid w:val="003868A4"/>
    <w:rsid w:val="003868D4"/>
    <w:rsid w:val="00386BB2"/>
    <w:rsid w:val="00387152"/>
    <w:rsid w:val="00387312"/>
    <w:rsid w:val="0038741C"/>
    <w:rsid w:val="00387667"/>
    <w:rsid w:val="0038769C"/>
    <w:rsid w:val="003876C5"/>
    <w:rsid w:val="0038781F"/>
    <w:rsid w:val="00387895"/>
    <w:rsid w:val="003878AC"/>
    <w:rsid w:val="00387A21"/>
    <w:rsid w:val="00387A70"/>
    <w:rsid w:val="00387BCA"/>
    <w:rsid w:val="00387C9E"/>
    <w:rsid w:val="00387CA2"/>
    <w:rsid w:val="00387D0B"/>
    <w:rsid w:val="00387D90"/>
    <w:rsid w:val="00387EA5"/>
    <w:rsid w:val="00387EC9"/>
    <w:rsid w:val="00387F57"/>
    <w:rsid w:val="00387FAB"/>
    <w:rsid w:val="00390019"/>
    <w:rsid w:val="00390076"/>
    <w:rsid w:val="00390087"/>
    <w:rsid w:val="0039018E"/>
    <w:rsid w:val="003901B3"/>
    <w:rsid w:val="00390282"/>
    <w:rsid w:val="003903B1"/>
    <w:rsid w:val="00390443"/>
    <w:rsid w:val="003904F6"/>
    <w:rsid w:val="00390551"/>
    <w:rsid w:val="00390785"/>
    <w:rsid w:val="003907F0"/>
    <w:rsid w:val="003908E9"/>
    <w:rsid w:val="00390A03"/>
    <w:rsid w:val="00390AB2"/>
    <w:rsid w:val="00390BC5"/>
    <w:rsid w:val="00390D22"/>
    <w:rsid w:val="00390DE8"/>
    <w:rsid w:val="0039118E"/>
    <w:rsid w:val="003911CF"/>
    <w:rsid w:val="00391398"/>
    <w:rsid w:val="00391441"/>
    <w:rsid w:val="0039148E"/>
    <w:rsid w:val="003915E3"/>
    <w:rsid w:val="0039199C"/>
    <w:rsid w:val="00391AE6"/>
    <w:rsid w:val="00391B23"/>
    <w:rsid w:val="00391C73"/>
    <w:rsid w:val="00391D5B"/>
    <w:rsid w:val="00391DF6"/>
    <w:rsid w:val="00391E1D"/>
    <w:rsid w:val="00391EA0"/>
    <w:rsid w:val="00391EB3"/>
    <w:rsid w:val="0039208B"/>
    <w:rsid w:val="003921B8"/>
    <w:rsid w:val="003921FC"/>
    <w:rsid w:val="0039245E"/>
    <w:rsid w:val="003924E9"/>
    <w:rsid w:val="003924F6"/>
    <w:rsid w:val="003925A7"/>
    <w:rsid w:val="00392747"/>
    <w:rsid w:val="0039295C"/>
    <w:rsid w:val="00392978"/>
    <w:rsid w:val="003929A3"/>
    <w:rsid w:val="00392B1C"/>
    <w:rsid w:val="00392D42"/>
    <w:rsid w:val="00392E18"/>
    <w:rsid w:val="00392FA2"/>
    <w:rsid w:val="00392FA3"/>
    <w:rsid w:val="00393037"/>
    <w:rsid w:val="0039304C"/>
    <w:rsid w:val="003930E0"/>
    <w:rsid w:val="0039315D"/>
    <w:rsid w:val="003931AF"/>
    <w:rsid w:val="003935A0"/>
    <w:rsid w:val="003935DE"/>
    <w:rsid w:val="003937BC"/>
    <w:rsid w:val="00393CEC"/>
    <w:rsid w:val="00394188"/>
    <w:rsid w:val="003941EE"/>
    <w:rsid w:val="00394217"/>
    <w:rsid w:val="00394409"/>
    <w:rsid w:val="00394437"/>
    <w:rsid w:val="0039445F"/>
    <w:rsid w:val="0039448B"/>
    <w:rsid w:val="003944CD"/>
    <w:rsid w:val="00394510"/>
    <w:rsid w:val="00394593"/>
    <w:rsid w:val="0039463C"/>
    <w:rsid w:val="00394754"/>
    <w:rsid w:val="00394781"/>
    <w:rsid w:val="00394917"/>
    <w:rsid w:val="0039495B"/>
    <w:rsid w:val="00394C38"/>
    <w:rsid w:val="00394E2B"/>
    <w:rsid w:val="00394E33"/>
    <w:rsid w:val="00394F51"/>
    <w:rsid w:val="003950CC"/>
    <w:rsid w:val="00395124"/>
    <w:rsid w:val="00395134"/>
    <w:rsid w:val="00395164"/>
    <w:rsid w:val="003951BC"/>
    <w:rsid w:val="003953A2"/>
    <w:rsid w:val="00395406"/>
    <w:rsid w:val="0039542F"/>
    <w:rsid w:val="00395564"/>
    <w:rsid w:val="0039596D"/>
    <w:rsid w:val="0039597F"/>
    <w:rsid w:val="00395994"/>
    <w:rsid w:val="00395AAB"/>
    <w:rsid w:val="00395AF5"/>
    <w:rsid w:val="00395BB2"/>
    <w:rsid w:val="00395BDB"/>
    <w:rsid w:val="00395C4A"/>
    <w:rsid w:val="00395CF9"/>
    <w:rsid w:val="00395D18"/>
    <w:rsid w:val="00395E25"/>
    <w:rsid w:val="00395F9C"/>
    <w:rsid w:val="00395F9D"/>
    <w:rsid w:val="0039606A"/>
    <w:rsid w:val="00396157"/>
    <w:rsid w:val="00396163"/>
    <w:rsid w:val="00396326"/>
    <w:rsid w:val="003964D5"/>
    <w:rsid w:val="003965C5"/>
    <w:rsid w:val="003965D3"/>
    <w:rsid w:val="003965F2"/>
    <w:rsid w:val="0039689C"/>
    <w:rsid w:val="003968C3"/>
    <w:rsid w:val="003968F2"/>
    <w:rsid w:val="00396A0A"/>
    <w:rsid w:val="00396B9D"/>
    <w:rsid w:val="00396C02"/>
    <w:rsid w:val="00396D2B"/>
    <w:rsid w:val="0039712C"/>
    <w:rsid w:val="003971CD"/>
    <w:rsid w:val="00397801"/>
    <w:rsid w:val="0039789F"/>
    <w:rsid w:val="00397AAF"/>
    <w:rsid w:val="00397AD9"/>
    <w:rsid w:val="00397BD5"/>
    <w:rsid w:val="00397C59"/>
    <w:rsid w:val="00397CA3"/>
    <w:rsid w:val="00397E29"/>
    <w:rsid w:val="003A009E"/>
    <w:rsid w:val="003A0160"/>
    <w:rsid w:val="003A02CF"/>
    <w:rsid w:val="003A0409"/>
    <w:rsid w:val="003A0460"/>
    <w:rsid w:val="003A04B6"/>
    <w:rsid w:val="003A04C2"/>
    <w:rsid w:val="003A04C3"/>
    <w:rsid w:val="003A0529"/>
    <w:rsid w:val="003A0554"/>
    <w:rsid w:val="003A070C"/>
    <w:rsid w:val="003A0A4F"/>
    <w:rsid w:val="003A0B95"/>
    <w:rsid w:val="003A0CDB"/>
    <w:rsid w:val="003A0D2F"/>
    <w:rsid w:val="003A0F78"/>
    <w:rsid w:val="003A0FAB"/>
    <w:rsid w:val="003A1058"/>
    <w:rsid w:val="003A10AE"/>
    <w:rsid w:val="003A10C9"/>
    <w:rsid w:val="003A11CD"/>
    <w:rsid w:val="003A1308"/>
    <w:rsid w:val="003A1368"/>
    <w:rsid w:val="003A136F"/>
    <w:rsid w:val="003A1613"/>
    <w:rsid w:val="003A16B2"/>
    <w:rsid w:val="003A1772"/>
    <w:rsid w:val="003A1A16"/>
    <w:rsid w:val="003A1A57"/>
    <w:rsid w:val="003A1AB8"/>
    <w:rsid w:val="003A1FB4"/>
    <w:rsid w:val="003A200A"/>
    <w:rsid w:val="003A2097"/>
    <w:rsid w:val="003A20A7"/>
    <w:rsid w:val="003A20BC"/>
    <w:rsid w:val="003A2226"/>
    <w:rsid w:val="003A2288"/>
    <w:rsid w:val="003A2297"/>
    <w:rsid w:val="003A22F6"/>
    <w:rsid w:val="003A248B"/>
    <w:rsid w:val="003A24EF"/>
    <w:rsid w:val="003A252E"/>
    <w:rsid w:val="003A2666"/>
    <w:rsid w:val="003A271C"/>
    <w:rsid w:val="003A276D"/>
    <w:rsid w:val="003A29D9"/>
    <w:rsid w:val="003A2AA2"/>
    <w:rsid w:val="003A2BDE"/>
    <w:rsid w:val="003A2C72"/>
    <w:rsid w:val="003A2C91"/>
    <w:rsid w:val="003A2CDA"/>
    <w:rsid w:val="003A2CE0"/>
    <w:rsid w:val="003A2E4C"/>
    <w:rsid w:val="003A2E6F"/>
    <w:rsid w:val="003A2F25"/>
    <w:rsid w:val="003A307A"/>
    <w:rsid w:val="003A3178"/>
    <w:rsid w:val="003A31BA"/>
    <w:rsid w:val="003A3263"/>
    <w:rsid w:val="003A330D"/>
    <w:rsid w:val="003A33E5"/>
    <w:rsid w:val="003A346F"/>
    <w:rsid w:val="003A3591"/>
    <w:rsid w:val="003A35E8"/>
    <w:rsid w:val="003A3649"/>
    <w:rsid w:val="003A3778"/>
    <w:rsid w:val="003A3971"/>
    <w:rsid w:val="003A3E4A"/>
    <w:rsid w:val="003A3FB9"/>
    <w:rsid w:val="003A3FBB"/>
    <w:rsid w:val="003A40BC"/>
    <w:rsid w:val="003A40CB"/>
    <w:rsid w:val="003A415A"/>
    <w:rsid w:val="003A4370"/>
    <w:rsid w:val="003A4615"/>
    <w:rsid w:val="003A486E"/>
    <w:rsid w:val="003A4A13"/>
    <w:rsid w:val="003A4A48"/>
    <w:rsid w:val="003A4A8A"/>
    <w:rsid w:val="003A4A90"/>
    <w:rsid w:val="003A4AE5"/>
    <w:rsid w:val="003A4BA1"/>
    <w:rsid w:val="003A4BED"/>
    <w:rsid w:val="003A4C75"/>
    <w:rsid w:val="003A4EC7"/>
    <w:rsid w:val="003A5096"/>
    <w:rsid w:val="003A51AA"/>
    <w:rsid w:val="003A5356"/>
    <w:rsid w:val="003A5366"/>
    <w:rsid w:val="003A539B"/>
    <w:rsid w:val="003A53BB"/>
    <w:rsid w:val="003A53C7"/>
    <w:rsid w:val="003A541D"/>
    <w:rsid w:val="003A5466"/>
    <w:rsid w:val="003A54FE"/>
    <w:rsid w:val="003A55B9"/>
    <w:rsid w:val="003A5676"/>
    <w:rsid w:val="003A572C"/>
    <w:rsid w:val="003A58EF"/>
    <w:rsid w:val="003A59DF"/>
    <w:rsid w:val="003A5E88"/>
    <w:rsid w:val="003A5F4F"/>
    <w:rsid w:val="003A610E"/>
    <w:rsid w:val="003A646B"/>
    <w:rsid w:val="003A66DF"/>
    <w:rsid w:val="003A687E"/>
    <w:rsid w:val="003A68EB"/>
    <w:rsid w:val="003A69EB"/>
    <w:rsid w:val="003A6A4C"/>
    <w:rsid w:val="003A6BBA"/>
    <w:rsid w:val="003A6BC3"/>
    <w:rsid w:val="003A6C7C"/>
    <w:rsid w:val="003A6E6A"/>
    <w:rsid w:val="003A6EBB"/>
    <w:rsid w:val="003A7230"/>
    <w:rsid w:val="003A7552"/>
    <w:rsid w:val="003A7553"/>
    <w:rsid w:val="003A7802"/>
    <w:rsid w:val="003A78D2"/>
    <w:rsid w:val="003A79BF"/>
    <w:rsid w:val="003A79FA"/>
    <w:rsid w:val="003A7A64"/>
    <w:rsid w:val="003A7B38"/>
    <w:rsid w:val="003A7B97"/>
    <w:rsid w:val="003A7CDE"/>
    <w:rsid w:val="003B009E"/>
    <w:rsid w:val="003B00CC"/>
    <w:rsid w:val="003B038D"/>
    <w:rsid w:val="003B0964"/>
    <w:rsid w:val="003B0AEC"/>
    <w:rsid w:val="003B0B85"/>
    <w:rsid w:val="003B0F55"/>
    <w:rsid w:val="003B1199"/>
    <w:rsid w:val="003B1201"/>
    <w:rsid w:val="003B120A"/>
    <w:rsid w:val="003B120F"/>
    <w:rsid w:val="003B12EA"/>
    <w:rsid w:val="003B135E"/>
    <w:rsid w:val="003B152A"/>
    <w:rsid w:val="003B16DC"/>
    <w:rsid w:val="003B17C2"/>
    <w:rsid w:val="003B1AEC"/>
    <w:rsid w:val="003B1B23"/>
    <w:rsid w:val="003B1B41"/>
    <w:rsid w:val="003B1C84"/>
    <w:rsid w:val="003B1D8D"/>
    <w:rsid w:val="003B204C"/>
    <w:rsid w:val="003B2148"/>
    <w:rsid w:val="003B21FC"/>
    <w:rsid w:val="003B227A"/>
    <w:rsid w:val="003B260A"/>
    <w:rsid w:val="003B2807"/>
    <w:rsid w:val="003B291C"/>
    <w:rsid w:val="003B2B28"/>
    <w:rsid w:val="003B2C2A"/>
    <w:rsid w:val="003B2C85"/>
    <w:rsid w:val="003B2D8C"/>
    <w:rsid w:val="003B2E2F"/>
    <w:rsid w:val="003B3396"/>
    <w:rsid w:val="003B3566"/>
    <w:rsid w:val="003B361D"/>
    <w:rsid w:val="003B3662"/>
    <w:rsid w:val="003B3950"/>
    <w:rsid w:val="003B395F"/>
    <w:rsid w:val="003B399D"/>
    <w:rsid w:val="003B3A8F"/>
    <w:rsid w:val="003B3AD9"/>
    <w:rsid w:val="003B3BB4"/>
    <w:rsid w:val="003B3CB9"/>
    <w:rsid w:val="003B3CDB"/>
    <w:rsid w:val="003B3F61"/>
    <w:rsid w:val="003B3FA5"/>
    <w:rsid w:val="003B4090"/>
    <w:rsid w:val="003B4118"/>
    <w:rsid w:val="003B430A"/>
    <w:rsid w:val="003B44A5"/>
    <w:rsid w:val="003B4512"/>
    <w:rsid w:val="003B4532"/>
    <w:rsid w:val="003B4552"/>
    <w:rsid w:val="003B4647"/>
    <w:rsid w:val="003B488A"/>
    <w:rsid w:val="003B4B9E"/>
    <w:rsid w:val="003B5053"/>
    <w:rsid w:val="003B50B7"/>
    <w:rsid w:val="003B5165"/>
    <w:rsid w:val="003B51D0"/>
    <w:rsid w:val="003B5207"/>
    <w:rsid w:val="003B52BA"/>
    <w:rsid w:val="003B5374"/>
    <w:rsid w:val="003B5530"/>
    <w:rsid w:val="003B575A"/>
    <w:rsid w:val="003B5967"/>
    <w:rsid w:val="003B599B"/>
    <w:rsid w:val="003B59B2"/>
    <w:rsid w:val="003B5A0C"/>
    <w:rsid w:val="003B5A2E"/>
    <w:rsid w:val="003B5A8D"/>
    <w:rsid w:val="003B5AE8"/>
    <w:rsid w:val="003B5B49"/>
    <w:rsid w:val="003B5C97"/>
    <w:rsid w:val="003B5CA3"/>
    <w:rsid w:val="003B5E0D"/>
    <w:rsid w:val="003B5E5F"/>
    <w:rsid w:val="003B5E6C"/>
    <w:rsid w:val="003B5E83"/>
    <w:rsid w:val="003B6127"/>
    <w:rsid w:val="003B6177"/>
    <w:rsid w:val="003B62EE"/>
    <w:rsid w:val="003B6479"/>
    <w:rsid w:val="003B6486"/>
    <w:rsid w:val="003B6647"/>
    <w:rsid w:val="003B6887"/>
    <w:rsid w:val="003B6889"/>
    <w:rsid w:val="003B693D"/>
    <w:rsid w:val="003B6A99"/>
    <w:rsid w:val="003B6BE2"/>
    <w:rsid w:val="003B6BEB"/>
    <w:rsid w:val="003B6C7C"/>
    <w:rsid w:val="003B6D99"/>
    <w:rsid w:val="003B6DAD"/>
    <w:rsid w:val="003B6DCD"/>
    <w:rsid w:val="003B6E93"/>
    <w:rsid w:val="003B70E8"/>
    <w:rsid w:val="003B70F3"/>
    <w:rsid w:val="003B7174"/>
    <w:rsid w:val="003B71DD"/>
    <w:rsid w:val="003B735B"/>
    <w:rsid w:val="003B75F8"/>
    <w:rsid w:val="003B7606"/>
    <w:rsid w:val="003B7687"/>
    <w:rsid w:val="003B77F0"/>
    <w:rsid w:val="003B7807"/>
    <w:rsid w:val="003B78F6"/>
    <w:rsid w:val="003B78FF"/>
    <w:rsid w:val="003B790C"/>
    <w:rsid w:val="003B7958"/>
    <w:rsid w:val="003B7A53"/>
    <w:rsid w:val="003B7A7D"/>
    <w:rsid w:val="003B7ACE"/>
    <w:rsid w:val="003B7BB4"/>
    <w:rsid w:val="003B7CA8"/>
    <w:rsid w:val="003B7D9C"/>
    <w:rsid w:val="003B7E05"/>
    <w:rsid w:val="003B7EC2"/>
    <w:rsid w:val="003C0006"/>
    <w:rsid w:val="003C02FE"/>
    <w:rsid w:val="003C0489"/>
    <w:rsid w:val="003C0863"/>
    <w:rsid w:val="003C0934"/>
    <w:rsid w:val="003C09B2"/>
    <w:rsid w:val="003C0AAF"/>
    <w:rsid w:val="003C0B6A"/>
    <w:rsid w:val="003C0CD0"/>
    <w:rsid w:val="003C0E88"/>
    <w:rsid w:val="003C0E93"/>
    <w:rsid w:val="003C0F34"/>
    <w:rsid w:val="003C108E"/>
    <w:rsid w:val="003C10E2"/>
    <w:rsid w:val="003C12AC"/>
    <w:rsid w:val="003C133E"/>
    <w:rsid w:val="003C1372"/>
    <w:rsid w:val="003C13AD"/>
    <w:rsid w:val="003C13D3"/>
    <w:rsid w:val="003C1507"/>
    <w:rsid w:val="003C15D7"/>
    <w:rsid w:val="003C163C"/>
    <w:rsid w:val="003C164A"/>
    <w:rsid w:val="003C1672"/>
    <w:rsid w:val="003C1784"/>
    <w:rsid w:val="003C17B0"/>
    <w:rsid w:val="003C193A"/>
    <w:rsid w:val="003C1A1C"/>
    <w:rsid w:val="003C1AA9"/>
    <w:rsid w:val="003C1C18"/>
    <w:rsid w:val="003C1D25"/>
    <w:rsid w:val="003C1EC8"/>
    <w:rsid w:val="003C1F37"/>
    <w:rsid w:val="003C2172"/>
    <w:rsid w:val="003C21C6"/>
    <w:rsid w:val="003C220E"/>
    <w:rsid w:val="003C2252"/>
    <w:rsid w:val="003C2349"/>
    <w:rsid w:val="003C2415"/>
    <w:rsid w:val="003C25D4"/>
    <w:rsid w:val="003C26BD"/>
    <w:rsid w:val="003C27F6"/>
    <w:rsid w:val="003C28E6"/>
    <w:rsid w:val="003C299B"/>
    <w:rsid w:val="003C29AD"/>
    <w:rsid w:val="003C2A0D"/>
    <w:rsid w:val="003C2AAB"/>
    <w:rsid w:val="003C2B0C"/>
    <w:rsid w:val="003C2CD9"/>
    <w:rsid w:val="003C2FC5"/>
    <w:rsid w:val="003C3139"/>
    <w:rsid w:val="003C31DD"/>
    <w:rsid w:val="003C3273"/>
    <w:rsid w:val="003C3294"/>
    <w:rsid w:val="003C335C"/>
    <w:rsid w:val="003C33A8"/>
    <w:rsid w:val="003C3490"/>
    <w:rsid w:val="003C367F"/>
    <w:rsid w:val="003C36BE"/>
    <w:rsid w:val="003C38B7"/>
    <w:rsid w:val="003C3C86"/>
    <w:rsid w:val="003C3E66"/>
    <w:rsid w:val="003C43F4"/>
    <w:rsid w:val="003C4664"/>
    <w:rsid w:val="003C471E"/>
    <w:rsid w:val="003C475F"/>
    <w:rsid w:val="003C4788"/>
    <w:rsid w:val="003C47B4"/>
    <w:rsid w:val="003C4813"/>
    <w:rsid w:val="003C487B"/>
    <w:rsid w:val="003C489A"/>
    <w:rsid w:val="003C4963"/>
    <w:rsid w:val="003C4B79"/>
    <w:rsid w:val="003C4D9B"/>
    <w:rsid w:val="003C4E15"/>
    <w:rsid w:val="003C4EE7"/>
    <w:rsid w:val="003C52AE"/>
    <w:rsid w:val="003C54FD"/>
    <w:rsid w:val="003C56BB"/>
    <w:rsid w:val="003C57F8"/>
    <w:rsid w:val="003C5888"/>
    <w:rsid w:val="003C59D7"/>
    <w:rsid w:val="003C5BC3"/>
    <w:rsid w:val="003C5C1D"/>
    <w:rsid w:val="003C5CCD"/>
    <w:rsid w:val="003C5DE6"/>
    <w:rsid w:val="003C5E94"/>
    <w:rsid w:val="003C6150"/>
    <w:rsid w:val="003C6215"/>
    <w:rsid w:val="003C6780"/>
    <w:rsid w:val="003C67F4"/>
    <w:rsid w:val="003C698E"/>
    <w:rsid w:val="003C6D3A"/>
    <w:rsid w:val="003C6EAE"/>
    <w:rsid w:val="003C6F15"/>
    <w:rsid w:val="003C72B3"/>
    <w:rsid w:val="003C7357"/>
    <w:rsid w:val="003C74D5"/>
    <w:rsid w:val="003C752A"/>
    <w:rsid w:val="003C7543"/>
    <w:rsid w:val="003C77E2"/>
    <w:rsid w:val="003C7875"/>
    <w:rsid w:val="003C7A8A"/>
    <w:rsid w:val="003C7B8D"/>
    <w:rsid w:val="003C7BC0"/>
    <w:rsid w:val="003C7C19"/>
    <w:rsid w:val="003C7C97"/>
    <w:rsid w:val="003C7D25"/>
    <w:rsid w:val="003C7DB6"/>
    <w:rsid w:val="003C7E76"/>
    <w:rsid w:val="003C7F2D"/>
    <w:rsid w:val="003C7F31"/>
    <w:rsid w:val="003D0023"/>
    <w:rsid w:val="003D00C5"/>
    <w:rsid w:val="003D00CC"/>
    <w:rsid w:val="003D01A1"/>
    <w:rsid w:val="003D0453"/>
    <w:rsid w:val="003D04BB"/>
    <w:rsid w:val="003D04DE"/>
    <w:rsid w:val="003D059A"/>
    <w:rsid w:val="003D06BD"/>
    <w:rsid w:val="003D0842"/>
    <w:rsid w:val="003D0852"/>
    <w:rsid w:val="003D0A9D"/>
    <w:rsid w:val="003D0B83"/>
    <w:rsid w:val="003D0C69"/>
    <w:rsid w:val="003D0E32"/>
    <w:rsid w:val="003D0F20"/>
    <w:rsid w:val="003D100C"/>
    <w:rsid w:val="003D1082"/>
    <w:rsid w:val="003D11E0"/>
    <w:rsid w:val="003D11F2"/>
    <w:rsid w:val="003D134F"/>
    <w:rsid w:val="003D137C"/>
    <w:rsid w:val="003D1404"/>
    <w:rsid w:val="003D145C"/>
    <w:rsid w:val="003D1580"/>
    <w:rsid w:val="003D1654"/>
    <w:rsid w:val="003D16FE"/>
    <w:rsid w:val="003D1727"/>
    <w:rsid w:val="003D1778"/>
    <w:rsid w:val="003D17C4"/>
    <w:rsid w:val="003D1A82"/>
    <w:rsid w:val="003D1B62"/>
    <w:rsid w:val="003D1BD1"/>
    <w:rsid w:val="003D1D02"/>
    <w:rsid w:val="003D1DA0"/>
    <w:rsid w:val="003D20B3"/>
    <w:rsid w:val="003D2117"/>
    <w:rsid w:val="003D215C"/>
    <w:rsid w:val="003D2220"/>
    <w:rsid w:val="003D23B9"/>
    <w:rsid w:val="003D240C"/>
    <w:rsid w:val="003D244C"/>
    <w:rsid w:val="003D255A"/>
    <w:rsid w:val="003D26FA"/>
    <w:rsid w:val="003D2759"/>
    <w:rsid w:val="003D27B8"/>
    <w:rsid w:val="003D29A9"/>
    <w:rsid w:val="003D2AC1"/>
    <w:rsid w:val="003D2B02"/>
    <w:rsid w:val="003D2B28"/>
    <w:rsid w:val="003D2B32"/>
    <w:rsid w:val="003D2C26"/>
    <w:rsid w:val="003D2E3A"/>
    <w:rsid w:val="003D2ED3"/>
    <w:rsid w:val="003D301F"/>
    <w:rsid w:val="003D3081"/>
    <w:rsid w:val="003D31DC"/>
    <w:rsid w:val="003D31E0"/>
    <w:rsid w:val="003D333F"/>
    <w:rsid w:val="003D3465"/>
    <w:rsid w:val="003D3514"/>
    <w:rsid w:val="003D3541"/>
    <w:rsid w:val="003D362B"/>
    <w:rsid w:val="003D3679"/>
    <w:rsid w:val="003D3731"/>
    <w:rsid w:val="003D3836"/>
    <w:rsid w:val="003D3D9C"/>
    <w:rsid w:val="003D3E0F"/>
    <w:rsid w:val="003D3E95"/>
    <w:rsid w:val="003D3F29"/>
    <w:rsid w:val="003D3FB2"/>
    <w:rsid w:val="003D413C"/>
    <w:rsid w:val="003D42D4"/>
    <w:rsid w:val="003D43D9"/>
    <w:rsid w:val="003D4598"/>
    <w:rsid w:val="003D45E0"/>
    <w:rsid w:val="003D48D3"/>
    <w:rsid w:val="003D48E5"/>
    <w:rsid w:val="003D4A8C"/>
    <w:rsid w:val="003D4BC4"/>
    <w:rsid w:val="003D4C0F"/>
    <w:rsid w:val="003D4DDB"/>
    <w:rsid w:val="003D4F0C"/>
    <w:rsid w:val="003D502E"/>
    <w:rsid w:val="003D50C2"/>
    <w:rsid w:val="003D511F"/>
    <w:rsid w:val="003D51AE"/>
    <w:rsid w:val="003D51B8"/>
    <w:rsid w:val="003D543A"/>
    <w:rsid w:val="003D5667"/>
    <w:rsid w:val="003D57E9"/>
    <w:rsid w:val="003D5A13"/>
    <w:rsid w:val="003D5B2B"/>
    <w:rsid w:val="003D5B71"/>
    <w:rsid w:val="003D5CFB"/>
    <w:rsid w:val="003D5D90"/>
    <w:rsid w:val="003D5DB1"/>
    <w:rsid w:val="003D5E24"/>
    <w:rsid w:val="003D5FE6"/>
    <w:rsid w:val="003D6280"/>
    <w:rsid w:val="003D6296"/>
    <w:rsid w:val="003D62B2"/>
    <w:rsid w:val="003D6376"/>
    <w:rsid w:val="003D63FD"/>
    <w:rsid w:val="003D6421"/>
    <w:rsid w:val="003D64ED"/>
    <w:rsid w:val="003D6527"/>
    <w:rsid w:val="003D6728"/>
    <w:rsid w:val="003D686A"/>
    <w:rsid w:val="003D6906"/>
    <w:rsid w:val="003D69B3"/>
    <w:rsid w:val="003D6A4F"/>
    <w:rsid w:val="003D6C2E"/>
    <w:rsid w:val="003D6EFD"/>
    <w:rsid w:val="003D6F07"/>
    <w:rsid w:val="003D704E"/>
    <w:rsid w:val="003D70D7"/>
    <w:rsid w:val="003D7101"/>
    <w:rsid w:val="003D719E"/>
    <w:rsid w:val="003D725C"/>
    <w:rsid w:val="003D7265"/>
    <w:rsid w:val="003D7324"/>
    <w:rsid w:val="003D756C"/>
    <w:rsid w:val="003D76C8"/>
    <w:rsid w:val="003D7714"/>
    <w:rsid w:val="003D771B"/>
    <w:rsid w:val="003D7740"/>
    <w:rsid w:val="003D7760"/>
    <w:rsid w:val="003D7972"/>
    <w:rsid w:val="003D7C7E"/>
    <w:rsid w:val="003D7CE9"/>
    <w:rsid w:val="003D7CF9"/>
    <w:rsid w:val="003D7D72"/>
    <w:rsid w:val="003D7D99"/>
    <w:rsid w:val="003D7E47"/>
    <w:rsid w:val="003D7E8C"/>
    <w:rsid w:val="003D7FA4"/>
    <w:rsid w:val="003D7FC6"/>
    <w:rsid w:val="003E009F"/>
    <w:rsid w:val="003E0134"/>
    <w:rsid w:val="003E01FA"/>
    <w:rsid w:val="003E0387"/>
    <w:rsid w:val="003E03DA"/>
    <w:rsid w:val="003E0480"/>
    <w:rsid w:val="003E04DD"/>
    <w:rsid w:val="003E06AE"/>
    <w:rsid w:val="003E06CC"/>
    <w:rsid w:val="003E086F"/>
    <w:rsid w:val="003E0A3B"/>
    <w:rsid w:val="003E0A48"/>
    <w:rsid w:val="003E0C3A"/>
    <w:rsid w:val="003E0D90"/>
    <w:rsid w:val="003E0DFE"/>
    <w:rsid w:val="003E1061"/>
    <w:rsid w:val="003E11DA"/>
    <w:rsid w:val="003E1200"/>
    <w:rsid w:val="003E121E"/>
    <w:rsid w:val="003E1248"/>
    <w:rsid w:val="003E1269"/>
    <w:rsid w:val="003E12E2"/>
    <w:rsid w:val="003E15EA"/>
    <w:rsid w:val="003E1634"/>
    <w:rsid w:val="003E16CD"/>
    <w:rsid w:val="003E17AF"/>
    <w:rsid w:val="003E17EF"/>
    <w:rsid w:val="003E1906"/>
    <w:rsid w:val="003E1A0F"/>
    <w:rsid w:val="003E1A74"/>
    <w:rsid w:val="003E1A77"/>
    <w:rsid w:val="003E1CC5"/>
    <w:rsid w:val="003E1E27"/>
    <w:rsid w:val="003E1EA1"/>
    <w:rsid w:val="003E1FAB"/>
    <w:rsid w:val="003E205F"/>
    <w:rsid w:val="003E2126"/>
    <w:rsid w:val="003E2188"/>
    <w:rsid w:val="003E2243"/>
    <w:rsid w:val="003E2431"/>
    <w:rsid w:val="003E245B"/>
    <w:rsid w:val="003E245E"/>
    <w:rsid w:val="003E24CC"/>
    <w:rsid w:val="003E25EE"/>
    <w:rsid w:val="003E2636"/>
    <w:rsid w:val="003E2676"/>
    <w:rsid w:val="003E26D6"/>
    <w:rsid w:val="003E2832"/>
    <w:rsid w:val="003E2919"/>
    <w:rsid w:val="003E29B3"/>
    <w:rsid w:val="003E29CF"/>
    <w:rsid w:val="003E2B0F"/>
    <w:rsid w:val="003E2B38"/>
    <w:rsid w:val="003E2D9E"/>
    <w:rsid w:val="003E2E12"/>
    <w:rsid w:val="003E31E7"/>
    <w:rsid w:val="003E35FE"/>
    <w:rsid w:val="003E36C8"/>
    <w:rsid w:val="003E3766"/>
    <w:rsid w:val="003E3A20"/>
    <w:rsid w:val="003E3A28"/>
    <w:rsid w:val="003E3A39"/>
    <w:rsid w:val="003E3A50"/>
    <w:rsid w:val="003E3BFB"/>
    <w:rsid w:val="003E3C24"/>
    <w:rsid w:val="003E3C59"/>
    <w:rsid w:val="003E3F03"/>
    <w:rsid w:val="003E3F0E"/>
    <w:rsid w:val="003E4102"/>
    <w:rsid w:val="003E431D"/>
    <w:rsid w:val="003E448E"/>
    <w:rsid w:val="003E4859"/>
    <w:rsid w:val="003E48AC"/>
    <w:rsid w:val="003E49D5"/>
    <w:rsid w:val="003E4A5D"/>
    <w:rsid w:val="003E4AD6"/>
    <w:rsid w:val="003E4DF1"/>
    <w:rsid w:val="003E4F91"/>
    <w:rsid w:val="003E4FE5"/>
    <w:rsid w:val="003E5086"/>
    <w:rsid w:val="003E51BE"/>
    <w:rsid w:val="003E51F4"/>
    <w:rsid w:val="003E5480"/>
    <w:rsid w:val="003E5585"/>
    <w:rsid w:val="003E55CA"/>
    <w:rsid w:val="003E55EB"/>
    <w:rsid w:val="003E5746"/>
    <w:rsid w:val="003E57EB"/>
    <w:rsid w:val="003E58F1"/>
    <w:rsid w:val="003E5994"/>
    <w:rsid w:val="003E5B35"/>
    <w:rsid w:val="003E5BA2"/>
    <w:rsid w:val="003E5D5C"/>
    <w:rsid w:val="003E5E64"/>
    <w:rsid w:val="003E5F54"/>
    <w:rsid w:val="003E5FF4"/>
    <w:rsid w:val="003E617C"/>
    <w:rsid w:val="003E61B4"/>
    <w:rsid w:val="003E633A"/>
    <w:rsid w:val="003E63BF"/>
    <w:rsid w:val="003E653F"/>
    <w:rsid w:val="003E66D8"/>
    <w:rsid w:val="003E692D"/>
    <w:rsid w:val="003E6AEA"/>
    <w:rsid w:val="003E6CDF"/>
    <w:rsid w:val="003E6D61"/>
    <w:rsid w:val="003E70CB"/>
    <w:rsid w:val="003E71C4"/>
    <w:rsid w:val="003E7229"/>
    <w:rsid w:val="003E72CC"/>
    <w:rsid w:val="003E766B"/>
    <w:rsid w:val="003E7674"/>
    <w:rsid w:val="003E770E"/>
    <w:rsid w:val="003E786B"/>
    <w:rsid w:val="003E7949"/>
    <w:rsid w:val="003E7BD8"/>
    <w:rsid w:val="003E7C60"/>
    <w:rsid w:val="003E7C7D"/>
    <w:rsid w:val="003E7CA1"/>
    <w:rsid w:val="003E7DA5"/>
    <w:rsid w:val="003E7E9A"/>
    <w:rsid w:val="003E7EC2"/>
    <w:rsid w:val="003E7F99"/>
    <w:rsid w:val="003F0147"/>
    <w:rsid w:val="003F015E"/>
    <w:rsid w:val="003F01A5"/>
    <w:rsid w:val="003F01C8"/>
    <w:rsid w:val="003F0242"/>
    <w:rsid w:val="003F0323"/>
    <w:rsid w:val="003F0423"/>
    <w:rsid w:val="003F0428"/>
    <w:rsid w:val="003F049D"/>
    <w:rsid w:val="003F04E7"/>
    <w:rsid w:val="003F0559"/>
    <w:rsid w:val="003F05D6"/>
    <w:rsid w:val="003F05E8"/>
    <w:rsid w:val="003F0781"/>
    <w:rsid w:val="003F07E0"/>
    <w:rsid w:val="003F0852"/>
    <w:rsid w:val="003F0A18"/>
    <w:rsid w:val="003F0EC8"/>
    <w:rsid w:val="003F0F34"/>
    <w:rsid w:val="003F10F3"/>
    <w:rsid w:val="003F1207"/>
    <w:rsid w:val="003F1310"/>
    <w:rsid w:val="003F181B"/>
    <w:rsid w:val="003F18F4"/>
    <w:rsid w:val="003F1A7F"/>
    <w:rsid w:val="003F1AEC"/>
    <w:rsid w:val="003F1B8E"/>
    <w:rsid w:val="003F1DF9"/>
    <w:rsid w:val="003F1E55"/>
    <w:rsid w:val="003F21EE"/>
    <w:rsid w:val="003F21F4"/>
    <w:rsid w:val="003F2559"/>
    <w:rsid w:val="003F2582"/>
    <w:rsid w:val="003F264D"/>
    <w:rsid w:val="003F27DD"/>
    <w:rsid w:val="003F28B9"/>
    <w:rsid w:val="003F28BA"/>
    <w:rsid w:val="003F2A62"/>
    <w:rsid w:val="003F2CB6"/>
    <w:rsid w:val="003F2CFD"/>
    <w:rsid w:val="003F2D41"/>
    <w:rsid w:val="003F2E60"/>
    <w:rsid w:val="003F2F89"/>
    <w:rsid w:val="003F30F2"/>
    <w:rsid w:val="003F3119"/>
    <w:rsid w:val="003F32D6"/>
    <w:rsid w:val="003F331A"/>
    <w:rsid w:val="003F3512"/>
    <w:rsid w:val="003F3724"/>
    <w:rsid w:val="003F378F"/>
    <w:rsid w:val="003F3826"/>
    <w:rsid w:val="003F3894"/>
    <w:rsid w:val="003F39CE"/>
    <w:rsid w:val="003F3C52"/>
    <w:rsid w:val="003F3C55"/>
    <w:rsid w:val="003F3E03"/>
    <w:rsid w:val="003F3EDE"/>
    <w:rsid w:val="003F3F62"/>
    <w:rsid w:val="003F3FD8"/>
    <w:rsid w:val="003F45AC"/>
    <w:rsid w:val="003F4944"/>
    <w:rsid w:val="003F4A5A"/>
    <w:rsid w:val="003F4A74"/>
    <w:rsid w:val="003F4AA9"/>
    <w:rsid w:val="003F4B8A"/>
    <w:rsid w:val="003F4DDA"/>
    <w:rsid w:val="003F4E21"/>
    <w:rsid w:val="003F5142"/>
    <w:rsid w:val="003F5169"/>
    <w:rsid w:val="003F52A1"/>
    <w:rsid w:val="003F5519"/>
    <w:rsid w:val="003F5B7E"/>
    <w:rsid w:val="003F5C2E"/>
    <w:rsid w:val="003F5C67"/>
    <w:rsid w:val="003F5C72"/>
    <w:rsid w:val="003F5CCD"/>
    <w:rsid w:val="003F646C"/>
    <w:rsid w:val="003F6862"/>
    <w:rsid w:val="003F6958"/>
    <w:rsid w:val="003F6A10"/>
    <w:rsid w:val="003F6B26"/>
    <w:rsid w:val="003F6B6F"/>
    <w:rsid w:val="003F6D16"/>
    <w:rsid w:val="003F6D3B"/>
    <w:rsid w:val="003F6D71"/>
    <w:rsid w:val="003F6E5A"/>
    <w:rsid w:val="003F72E3"/>
    <w:rsid w:val="003F733D"/>
    <w:rsid w:val="003F73F6"/>
    <w:rsid w:val="003F7514"/>
    <w:rsid w:val="003F751B"/>
    <w:rsid w:val="003F76D8"/>
    <w:rsid w:val="003F79A2"/>
    <w:rsid w:val="003F7A28"/>
    <w:rsid w:val="003F7B0C"/>
    <w:rsid w:val="003F7B51"/>
    <w:rsid w:val="003F7BDC"/>
    <w:rsid w:val="003F7C00"/>
    <w:rsid w:val="003F7C14"/>
    <w:rsid w:val="003F7C29"/>
    <w:rsid w:val="003F7C40"/>
    <w:rsid w:val="003F7D0A"/>
    <w:rsid w:val="003F7DEA"/>
    <w:rsid w:val="003F7E87"/>
    <w:rsid w:val="0040007C"/>
    <w:rsid w:val="004000A2"/>
    <w:rsid w:val="00400358"/>
    <w:rsid w:val="00400472"/>
    <w:rsid w:val="004005DD"/>
    <w:rsid w:val="0040061B"/>
    <w:rsid w:val="00400650"/>
    <w:rsid w:val="00400739"/>
    <w:rsid w:val="0040078D"/>
    <w:rsid w:val="004009AE"/>
    <w:rsid w:val="004009F9"/>
    <w:rsid w:val="00400ABA"/>
    <w:rsid w:val="00400C6F"/>
    <w:rsid w:val="00400D2D"/>
    <w:rsid w:val="00400D3B"/>
    <w:rsid w:val="00401108"/>
    <w:rsid w:val="0040116E"/>
    <w:rsid w:val="0040123E"/>
    <w:rsid w:val="0040128B"/>
    <w:rsid w:val="0040131D"/>
    <w:rsid w:val="004013BA"/>
    <w:rsid w:val="00401474"/>
    <w:rsid w:val="004014B0"/>
    <w:rsid w:val="004017A6"/>
    <w:rsid w:val="00401807"/>
    <w:rsid w:val="00401933"/>
    <w:rsid w:val="00401960"/>
    <w:rsid w:val="004019BB"/>
    <w:rsid w:val="004019F1"/>
    <w:rsid w:val="00401BAC"/>
    <w:rsid w:val="00401D85"/>
    <w:rsid w:val="00401DA1"/>
    <w:rsid w:val="00401E74"/>
    <w:rsid w:val="00401E94"/>
    <w:rsid w:val="00401EAB"/>
    <w:rsid w:val="00401FEE"/>
    <w:rsid w:val="00402112"/>
    <w:rsid w:val="0040215D"/>
    <w:rsid w:val="00402188"/>
    <w:rsid w:val="0040218A"/>
    <w:rsid w:val="00402313"/>
    <w:rsid w:val="0040235D"/>
    <w:rsid w:val="00402583"/>
    <w:rsid w:val="00402750"/>
    <w:rsid w:val="004027DD"/>
    <w:rsid w:val="00402836"/>
    <w:rsid w:val="004028EE"/>
    <w:rsid w:val="00402927"/>
    <w:rsid w:val="00402980"/>
    <w:rsid w:val="00402A30"/>
    <w:rsid w:val="00402B5F"/>
    <w:rsid w:val="00402DDA"/>
    <w:rsid w:val="00402DF3"/>
    <w:rsid w:val="00402EF8"/>
    <w:rsid w:val="004030CB"/>
    <w:rsid w:val="004030FA"/>
    <w:rsid w:val="00403157"/>
    <w:rsid w:val="004031E1"/>
    <w:rsid w:val="004034F7"/>
    <w:rsid w:val="00403708"/>
    <w:rsid w:val="0040375A"/>
    <w:rsid w:val="00403773"/>
    <w:rsid w:val="004037CD"/>
    <w:rsid w:val="0040384C"/>
    <w:rsid w:val="0040391E"/>
    <w:rsid w:val="00403994"/>
    <w:rsid w:val="00403A19"/>
    <w:rsid w:val="00403A5B"/>
    <w:rsid w:val="00403D85"/>
    <w:rsid w:val="00403EB9"/>
    <w:rsid w:val="00403F7A"/>
    <w:rsid w:val="0040404A"/>
    <w:rsid w:val="00404067"/>
    <w:rsid w:val="0040426F"/>
    <w:rsid w:val="00404342"/>
    <w:rsid w:val="00404346"/>
    <w:rsid w:val="004044DC"/>
    <w:rsid w:val="004044F4"/>
    <w:rsid w:val="0040467D"/>
    <w:rsid w:val="00404708"/>
    <w:rsid w:val="00404797"/>
    <w:rsid w:val="00404865"/>
    <w:rsid w:val="00404946"/>
    <w:rsid w:val="0040494F"/>
    <w:rsid w:val="00404974"/>
    <w:rsid w:val="00404B04"/>
    <w:rsid w:val="00404B13"/>
    <w:rsid w:val="00404D74"/>
    <w:rsid w:val="00404DDB"/>
    <w:rsid w:val="00404F47"/>
    <w:rsid w:val="004051E0"/>
    <w:rsid w:val="00405231"/>
    <w:rsid w:val="0040525C"/>
    <w:rsid w:val="00405336"/>
    <w:rsid w:val="00405448"/>
    <w:rsid w:val="004055AF"/>
    <w:rsid w:val="00405699"/>
    <w:rsid w:val="00405908"/>
    <w:rsid w:val="004059E1"/>
    <w:rsid w:val="004059F8"/>
    <w:rsid w:val="00405B52"/>
    <w:rsid w:val="00405C91"/>
    <w:rsid w:val="00405CB4"/>
    <w:rsid w:val="00406073"/>
    <w:rsid w:val="004060D0"/>
    <w:rsid w:val="00406108"/>
    <w:rsid w:val="004061A1"/>
    <w:rsid w:val="004061FA"/>
    <w:rsid w:val="0040621A"/>
    <w:rsid w:val="00406307"/>
    <w:rsid w:val="0040670A"/>
    <w:rsid w:val="00406B4C"/>
    <w:rsid w:val="00406F3C"/>
    <w:rsid w:val="00406F9F"/>
    <w:rsid w:val="00406FEA"/>
    <w:rsid w:val="004070CF"/>
    <w:rsid w:val="0040751F"/>
    <w:rsid w:val="00407635"/>
    <w:rsid w:val="0040763A"/>
    <w:rsid w:val="00407668"/>
    <w:rsid w:val="004076F0"/>
    <w:rsid w:val="0040781C"/>
    <w:rsid w:val="004079E1"/>
    <w:rsid w:val="00407A16"/>
    <w:rsid w:val="00407ACD"/>
    <w:rsid w:val="00407C76"/>
    <w:rsid w:val="00407DBF"/>
    <w:rsid w:val="00407DCC"/>
    <w:rsid w:val="00407DEC"/>
    <w:rsid w:val="00407FE8"/>
    <w:rsid w:val="00410028"/>
    <w:rsid w:val="004101A0"/>
    <w:rsid w:val="004102C3"/>
    <w:rsid w:val="004104E4"/>
    <w:rsid w:val="00410587"/>
    <w:rsid w:val="00410620"/>
    <w:rsid w:val="0041078B"/>
    <w:rsid w:val="004109C4"/>
    <w:rsid w:val="004109F8"/>
    <w:rsid w:val="00410A61"/>
    <w:rsid w:val="00410C16"/>
    <w:rsid w:val="004112F7"/>
    <w:rsid w:val="0041149D"/>
    <w:rsid w:val="004114C9"/>
    <w:rsid w:val="00411516"/>
    <w:rsid w:val="00411694"/>
    <w:rsid w:val="004116C9"/>
    <w:rsid w:val="00411725"/>
    <w:rsid w:val="00411791"/>
    <w:rsid w:val="00411833"/>
    <w:rsid w:val="004118F2"/>
    <w:rsid w:val="00411980"/>
    <w:rsid w:val="00411A32"/>
    <w:rsid w:val="00411ACA"/>
    <w:rsid w:val="00411B37"/>
    <w:rsid w:val="00411BEA"/>
    <w:rsid w:val="00411D8C"/>
    <w:rsid w:val="00411E50"/>
    <w:rsid w:val="00411FB6"/>
    <w:rsid w:val="00411FD4"/>
    <w:rsid w:val="0041208B"/>
    <w:rsid w:val="00412137"/>
    <w:rsid w:val="0041223B"/>
    <w:rsid w:val="004123B3"/>
    <w:rsid w:val="0041252B"/>
    <w:rsid w:val="004126B1"/>
    <w:rsid w:val="00412718"/>
    <w:rsid w:val="00412772"/>
    <w:rsid w:val="00412799"/>
    <w:rsid w:val="004127B4"/>
    <w:rsid w:val="0041288D"/>
    <w:rsid w:val="00412956"/>
    <w:rsid w:val="004129FC"/>
    <w:rsid w:val="00412A67"/>
    <w:rsid w:val="00412B87"/>
    <w:rsid w:val="00412BEB"/>
    <w:rsid w:val="00412CDA"/>
    <w:rsid w:val="00412D14"/>
    <w:rsid w:val="00412D66"/>
    <w:rsid w:val="00412EE3"/>
    <w:rsid w:val="00412F64"/>
    <w:rsid w:val="0041304A"/>
    <w:rsid w:val="0041317E"/>
    <w:rsid w:val="00413321"/>
    <w:rsid w:val="004133DB"/>
    <w:rsid w:val="004133E0"/>
    <w:rsid w:val="004135EA"/>
    <w:rsid w:val="00413756"/>
    <w:rsid w:val="004138CF"/>
    <w:rsid w:val="00413A4B"/>
    <w:rsid w:val="00413BD6"/>
    <w:rsid w:val="00413D09"/>
    <w:rsid w:val="004140EA"/>
    <w:rsid w:val="004141B8"/>
    <w:rsid w:val="004141D1"/>
    <w:rsid w:val="00414404"/>
    <w:rsid w:val="004145EC"/>
    <w:rsid w:val="004146CF"/>
    <w:rsid w:val="004147F3"/>
    <w:rsid w:val="00414822"/>
    <w:rsid w:val="004149BE"/>
    <w:rsid w:val="00414A99"/>
    <w:rsid w:val="00414AD0"/>
    <w:rsid w:val="00414AFC"/>
    <w:rsid w:val="00414C75"/>
    <w:rsid w:val="00414E81"/>
    <w:rsid w:val="00414EFD"/>
    <w:rsid w:val="00414F0D"/>
    <w:rsid w:val="00414F1A"/>
    <w:rsid w:val="0041501C"/>
    <w:rsid w:val="004150C4"/>
    <w:rsid w:val="004152EA"/>
    <w:rsid w:val="00415314"/>
    <w:rsid w:val="004153B2"/>
    <w:rsid w:val="004153C8"/>
    <w:rsid w:val="00415424"/>
    <w:rsid w:val="0041564C"/>
    <w:rsid w:val="00415737"/>
    <w:rsid w:val="004157C8"/>
    <w:rsid w:val="0041583A"/>
    <w:rsid w:val="0041591E"/>
    <w:rsid w:val="0041596D"/>
    <w:rsid w:val="00415AEF"/>
    <w:rsid w:val="00415CE8"/>
    <w:rsid w:val="00415CF1"/>
    <w:rsid w:val="00415D29"/>
    <w:rsid w:val="00415DEA"/>
    <w:rsid w:val="00415F06"/>
    <w:rsid w:val="004161AA"/>
    <w:rsid w:val="004162C4"/>
    <w:rsid w:val="00416468"/>
    <w:rsid w:val="00416550"/>
    <w:rsid w:val="00416654"/>
    <w:rsid w:val="004166FF"/>
    <w:rsid w:val="00416701"/>
    <w:rsid w:val="00416749"/>
    <w:rsid w:val="004167C3"/>
    <w:rsid w:val="004169E3"/>
    <w:rsid w:val="00416B1A"/>
    <w:rsid w:val="00416C88"/>
    <w:rsid w:val="00416E29"/>
    <w:rsid w:val="00416ECF"/>
    <w:rsid w:val="00416FEF"/>
    <w:rsid w:val="004170BA"/>
    <w:rsid w:val="004170E0"/>
    <w:rsid w:val="0041710F"/>
    <w:rsid w:val="0041726D"/>
    <w:rsid w:val="004172EE"/>
    <w:rsid w:val="004173B2"/>
    <w:rsid w:val="0041757E"/>
    <w:rsid w:val="004177F4"/>
    <w:rsid w:val="00417869"/>
    <w:rsid w:val="004178C0"/>
    <w:rsid w:val="004179E4"/>
    <w:rsid w:val="00417AA6"/>
    <w:rsid w:val="00417AE8"/>
    <w:rsid w:val="00417BA1"/>
    <w:rsid w:val="00417BD3"/>
    <w:rsid w:val="00417BEB"/>
    <w:rsid w:val="00417D14"/>
    <w:rsid w:val="00417D89"/>
    <w:rsid w:val="00417DA8"/>
    <w:rsid w:val="00417E0A"/>
    <w:rsid w:val="00417E0F"/>
    <w:rsid w:val="00417EBE"/>
    <w:rsid w:val="00417F35"/>
    <w:rsid w:val="00417FD7"/>
    <w:rsid w:val="00417FEF"/>
    <w:rsid w:val="0042016E"/>
    <w:rsid w:val="00420214"/>
    <w:rsid w:val="004204C6"/>
    <w:rsid w:val="0042058E"/>
    <w:rsid w:val="004206BB"/>
    <w:rsid w:val="00420A21"/>
    <w:rsid w:val="00420AE0"/>
    <w:rsid w:val="00420B4B"/>
    <w:rsid w:val="00420C70"/>
    <w:rsid w:val="00420C90"/>
    <w:rsid w:val="00420D42"/>
    <w:rsid w:val="00420D4C"/>
    <w:rsid w:val="00420F46"/>
    <w:rsid w:val="004210A6"/>
    <w:rsid w:val="0042117E"/>
    <w:rsid w:val="00421182"/>
    <w:rsid w:val="004211EE"/>
    <w:rsid w:val="004211FA"/>
    <w:rsid w:val="00421298"/>
    <w:rsid w:val="0042143B"/>
    <w:rsid w:val="0042169B"/>
    <w:rsid w:val="004216E3"/>
    <w:rsid w:val="0042191D"/>
    <w:rsid w:val="00421ABC"/>
    <w:rsid w:val="00421C60"/>
    <w:rsid w:val="00421D73"/>
    <w:rsid w:val="00421DD6"/>
    <w:rsid w:val="00421DEF"/>
    <w:rsid w:val="00422049"/>
    <w:rsid w:val="004220E3"/>
    <w:rsid w:val="00422166"/>
    <w:rsid w:val="004221C1"/>
    <w:rsid w:val="004222C1"/>
    <w:rsid w:val="00422359"/>
    <w:rsid w:val="00422426"/>
    <w:rsid w:val="00422493"/>
    <w:rsid w:val="004224BE"/>
    <w:rsid w:val="004227A2"/>
    <w:rsid w:val="0042289F"/>
    <w:rsid w:val="004228A6"/>
    <w:rsid w:val="00422AB0"/>
    <w:rsid w:val="00422AC7"/>
    <w:rsid w:val="00422D6D"/>
    <w:rsid w:val="00422E37"/>
    <w:rsid w:val="00422EB4"/>
    <w:rsid w:val="00422F28"/>
    <w:rsid w:val="00423128"/>
    <w:rsid w:val="0042323E"/>
    <w:rsid w:val="0042324F"/>
    <w:rsid w:val="00423263"/>
    <w:rsid w:val="00423296"/>
    <w:rsid w:val="0042335C"/>
    <w:rsid w:val="00423401"/>
    <w:rsid w:val="004234C8"/>
    <w:rsid w:val="0042361B"/>
    <w:rsid w:val="004237A4"/>
    <w:rsid w:val="004237BF"/>
    <w:rsid w:val="004237C9"/>
    <w:rsid w:val="00423802"/>
    <w:rsid w:val="004238A6"/>
    <w:rsid w:val="00423ABC"/>
    <w:rsid w:val="00423AF0"/>
    <w:rsid w:val="00423BC0"/>
    <w:rsid w:val="00423E14"/>
    <w:rsid w:val="00423EC2"/>
    <w:rsid w:val="00423F56"/>
    <w:rsid w:val="00423F94"/>
    <w:rsid w:val="0042409A"/>
    <w:rsid w:val="0042415E"/>
    <w:rsid w:val="00424417"/>
    <w:rsid w:val="00424538"/>
    <w:rsid w:val="004245CC"/>
    <w:rsid w:val="004247FD"/>
    <w:rsid w:val="00424859"/>
    <w:rsid w:val="0042486C"/>
    <w:rsid w:val="004248D8"/>
    <w:rsid w:val="00424989"/>
    <w:rsid w:val="00424A31"/>
    <w:rsid w:val="00424B23"/>
    <w:rsid w:val="00424BC2"/>
    <w:rsid w:val="00424CB6"/>
    <w:rsid w:val="00424D0B"/>
    <w:rsid w:val="00424DC8"/>
    <w:rsid w:val="00424DD8"/>
    <w:rsid w:val="00424E43"/>
    <w:rsid w:val="00424E90"/>
    <w:rsid w:val="00424F28"/>
    <w:rsid w:val="00425052"/>
    <w:rsid w:val="00425087"/>
    <w:rsid w:val="0042533B"/>
    <w:rsid w:val="00425365"/>
    <w:rsid w:val="00425374"/>
    <w:rsid w:val="0042540D"/>
    <w:rsid w:val="00425452"/>
    <w:rsid w:val="0042559B"/>
    <w:rsid w:val="004255CC"/>
    <w:rsid w:val="00425653"/>
    <w:rsid w:val="004257CC"/>
    <w:rsid w:val="004257EA"/>
    <w:rsid w:val="0042583C"/>
    <w:rsid w:val="00425945"/>
    <w:rsid w:val="004259FC"/>
    <w:rsid w:val="00425A9A"/>
    <w:rsid w:val="00425CBA"/>
    <w:rsid w:val="00425D2F"/>
    <w:rsid w:val="00425E55"/>
    <w:rsid w:val="00425F2E"/>
    <w:rsid w:val="00425F89"/>
    <w:rsid w:val="00425FFB"/>
    <w:rsid w:val="00426235"/>
    <w:rsid w:val="004262A4"/>
    <w:rsid w:val="004264FA"/>
    <w:rsid w:val="00426654"/>
    <w:rsid w:val="00426774"/>
    <w:rsid w:val="004267A6"/>
    <w:rsid w:val="004268B4"/>
    <w:rsid w:val="00426B8B"/>
    <w:rsid w:val="00426C17"/>
    <w:rsid w:val="00426CEF"/>
    <w:rsid w:val="00426D0C"/>
    <w:rsid w:val="00426D29"/>
    <w:rsid w:val="00426D7F"/>
    <w:rsid w:val="00426EDF"/>
    <w:rsid w:val="00426F7B"/>
    <w:rsid w:val="00427116"/>
    <w:rsid w:val="00427187"/>
    <w:rsid w:val="00427402"/>
    <w:rsid w:val="0042759B"/>
    <w:rsid w:val="004277FA"/>
    <w:rsid w:val="004278B9"/>
    <w:rsid w:val="00427958"/>
    <w:rsid w:val="004279C6"/>
    <w:rsid w:val="004279C7"/>
    <w:rsid w:val="00427D20"/>
    <w:rsid w:val="00427E67"/>
    <w:rsid w:val="00430057"/>
    <w:rsid w:val="004300DD"/>
    <w:rsid w:val="004300E7"/>
    <w:rsid w:val="0043012B"/>
    <w:rsid w:val="004302EE"/>
    <w:rsid w:val="00430301"/>
    <w:rsid w:val="004303F5"/>
    <w:rsid w:val="00430417"/>
    <w:rsid w:val="00430702"/>
    <w:rsid w:val="004309ED"/>
    <w:rsid w:val="00430A6A"/>
    <w:rsid w:val="00430C3A"/>
    <w:rsid w:val="00430CFB"/>
    <w:rsid w:val="00430FE9"/>
    <w:rsid w:val="00431018"/>
    <w:rsid w:val="00431039"/>
    <w:rsid w:val="0043104F"/>
    <w:rsid w:val="004310C0"/>
    <w:rsid w:val="004310F8"/>
    <w:rsid w:val="0043113B"/>
    <w:rsid w:val="00431647"/>
    <w:rsid w:val="004316A2"/>
    <w:rsid w:val="004316DF"/>
    <w:rsid w:val="00431796"/>
    <w:rsid w:val="0043179D"/>
    <w:rsid w:val="004318B6"/>
    <w:rsid w:val="004318EA"/>
    <w:rsid w:val="00431928"/>
    <w:rsid w:val="004319D7"/>
    <w:rsid w:val="00431A64"/>
    <w:rsid w:val="00431BBA"/>
    <w:rsid w:val="00431BBC"/>
    <w:rsid w:val="00431C5C"/>
    <w:rsid w:val="00431D9E"/>
    <w:rsid w:val="00431E7B"/>
    <w:rsid w:val="00431F51"/>
    <w:rsid w:val="00431F96"/>
    <w:rsid w:val="0043207D"/>
    <w:rsid w:val="0043211D"/>
    <w:rsid w:val="00432200"/>
    <w:rsid w:val="0043224C"/>
    <w:rsid w:val="00432335"/>
    <w:rsid w:val="004324C2"/>
    <w:rsid w:val="004324FF"/>
    <w:rsid w:val="00432585"/>
    <w:rsid w:val="004325C5"/>
    <w:rsid w:val="00432640"/>
    <w:rsid w:val="00432798"/>
    <w:rsid w:val="004328CA"/>
    <w:rsid w:val="0043291C"/>
    <w:rsid w:val="00432A51"/>
    <w:rsid w:val="00432A55"/>
    <w:rsid w:val="00432A8E"/>
    <w:rsid w:val="00432AF1"/>
    <w:rsid w:val="00432C96"/>
    <w:rsid w:val="00432CD3"/>
    <w:rsid w:val="00432D23"/>
    <w:rsid w:val="00432DB8"/>
    <w:rsid w:val="00432DEF"/>
    <w:rsid w:val="00432EA5"/>
    <w:rsid w:val="00433028"/>
    <w:rsid w:val="00433164"/>
    <w:rsid w:val="004331F8"/>
    <w:rsid w:val="00433393"/>
    <w:rsid w:val="0043340F"/>
    <w:rsid w:val="00433495"/>
    <w:rsid w:val="00433524"/>
    <w:rsid w:val="004335EA"/>
    <w:rsid w:val="004336A0"/>
    <w:rsid w:val="004336D4"/>
    <w:rsid w:val="00433AED"/>
    <w:rsid w:val="00433D2A"/>
    <w:rsid w:val="00433DB7"/>
    <w:rsid w:val="00433DD2"/>
    <w:rsid w:val="00433F65"/>
    <w:rsid w:val="00433F86"/>
    <w:rsid w:val="0043409E"/>
    <w:rsid w:val="00434197"/>
    <w:rsid w:val="0043428B"/>
    <w:rsid w:val="004342E1"/>
    <w:rsid w:val="00434301"/>
    <w:rsid w:val="004344B1"/>
    <w:rsid w:val="0043453C"/>
    <w:rsid w:val="00434558"/>
    <w:rsid w:val="004345CB"/>
    <w:rsid w:val="00434668"/>
    <w:rsid w:val="00434927"/>
    <w:rsid w:val="004349AD"/>
    <w:rsid w:val="00434A29"/>
    <w:rsid w:val="00434BA2"/>
    <w:rsid w:val="00434D6F"/>
    <w:rsid w:val="00434F7C"/>
    <w:rsid w:val="004352B8"/>
    <w:rsid w:val="004353D4"/>
    <w:rsid w:val="00435873"/>
    <w:rsid w:val="0043590A"/>
    <w:rsid w:val="0043595E"/>
    <w:rsid w:val="00435AE4"/>
    <w:rsid w:val="00435B03"/>
    <w:rsid w:val="00435DE9"/>
    <w:rsid w:val="00435E4E"/>
    <w:rsid w:val="00435E5E"/>
    <w:rsid w:val="00435EFE"/>
    <w:rsid w:val="00435FF5"/>
    <w:rsid w:val="00436003"/>
    <w:rsid w:val="00436013"/>
    <w:rsid w:val="004360A9"/>
    <w:rsid w:val="004363D7"/>
    <w:rsid w:val="004364C8"/>
    <w:rsid w:val="004364F6"/>
    <w:rsid w:val="0043651C"/>
    <w:rsid w:val="004365B6"/>
    <w:rsid w:val="0043668B"/>
    <w:rsid w:val="004367AB"/>
    <w:rsid w:val="00436844"/>
    <w:rsid w:val="00436915"/>
    <w:rsid w:val="0043692E"/>
    <w:rsid w:val="00436A5A"/>
    <w:rsid w:val="00436EF8"/>
    <w:rsid w:val="00437083"/>
    <w:rsid w:val="00437094"/>
    <w:rsid w:val="0043711A"/>
    <w:rsid w:val="004371FD"/>
    <w:rsid w:val="00437294"/>
    <w:rsid w:val="004372E0"/>
    <w:rsid w:val="00437326"/>
    <w:rsid w:val="00437332"/>
    <w:rsid w:val="00437472"/>
    <w:rsid w:val="0043747C"/>
    <w:rsid w:val="00437534"/>
    <w:rsid w:val="00437626"/>
    <w:rsid w:val="00437635"/>
    <w:rsid w:val="004376BE"/>
    <w:rsid w:val="0043771A"/>
    <w:rsid w:val="004377C1"/>
    <w:rsid w:val="0043798B"/>
    <w:rsid w:val="00437B1F"/>
    <w:rsid w:val="00437E91"/>
    <w:rsid w:val="004401BC"/>
    <w:rsid w:val="00440303"/>
    <w:rsid w:val="0044037B"/>
    <w:rsid w:val="00440385"/>
    <w:rsid w:val="0044048A"/>
    <w:rsid w:val="00440519"/>
    <w:rsid w:val="0044058D"/>
    <w:rsid w:val="00440686"/>
    <w:rsid w:val="00440779"/>
    <w:rsid w:val="00440904"/>
    <w:rsid w:val="00440966"/>
    <w:rsid w:val="00440D0A"/>
    <w:rsid w:val="00440EE6"/>
    <w:rsid w:val="00441023"/>
    <w:rsid w:val="00441061"/>
    <w:rsid w:val="00441182"/>
    <w:rsid w:val="004412F6"/>
    <w:rsid w:val="0044138B"/>
    <w:rsid w:val="0044162A"/>
    <w:rsid w:val="004417ED"/>
    <w:rsid w:val="00441884"/>
    <w:rsid w:val="0044188D"/>
    <w:rsid w:val="00441925"/>
    <w:rsid w:val="00441970"/>
    <w:rsid w:val="00441C41"/>
    <w:rsid w:val="00441F15"/>
    <w:rsid w:val="00441F6F"/>
    <w:rsid w:val="00441FAA"/>
    <w:rsid w:val="00441FCE"/>
    <w:rsid w:val="00442064"/>
    <w:rsid w:val="00442097"/>
    <w:rsid w:val="004420B9"/>
    <w:rsid w:val="00442139"/>
    <w:rsid w:val="004421CA"/>
    <w:rsid w:val="0044225E"/>
    <w:rsid w:val="004422D0"/>
    <w:rsid w:val="0044260A"/>
    <w:rsid w:val="004426FD"/>
    <w:rsid w:val="0044271D"/>
    <w:rsid w:val="00442883"/>
    <w:rsid w:val="004428DC"/>
    <w:rsid w:val="004429AC"/>
    <w:rsid w:val="00442E2C"/>
    <w:rsid w:val="00442EEA"/>
    <w:rsid w:val="00442EF0"/>
    <w:rsid w:val="00442FEB"/>
    <w:rsid w:val="00443097"/>
    <w:rsid w:val="00443115"/>
    <w:rsid w:val="00443277"/>
    <w:rsid w:val="0044352E"/>
    <w:rsid w:val="0044362C"/>
    <w:rsid w:val="00443672"/>
    <w:rsid w:val="004436C6"/>
    <w:rsid w:val="00443727"/>
    <w:rsid w:val="004437AB"/>
    <w:rsid w:val="00443845"/>
    <w:rsid w:val="0044385C"/>
    <w:rsid w:val="00443A5F"/>
    <w:rsid w:val="00443AE1"/>
    <w:rsid w:val="00443DAC"/>
    <w:rsid w:val="00443E00"/>
    <w:rsid w:val="00443FB4"/>
    <w:rsid w:val="004440C6"/>
    <w:rsid w:val="004441BA"/>
    <w:rsid w:val="004443B5"/>
    <w:rsid w:val="004443D6"/>
    <w:rsid w:val="004443FB"/>
    <w:rsid w:val="004443FD"/>
    <w:rsid w:val="004444DC"/>
    <w:rsid w:val="0044475F"/>
    <w:rsid w:val="00444795"/>
    <w:rsid w:val="0044486D"/>
    <w:rsid w:val="0044488D"/>
    <w:rsid w:val="00444C82"/>
    <w:rsid w:val="00444D6E"/>
    <w:rsid w:val="00444D82"/>
    <w:rsid w:val="00444E18"/>
    <w:rsid w:val="00444E48"/>
    <w:rsid w:val="00444E7C"/>
    <w:rsid w:val="00444EF6"/>
    <w:rsid w:val="0044507E"/>
    <w:rsid w:val="004450E9"/>
    <w:rsid w:val="00445154"/>
    <w:rsid w:val="0044534E"/>
    <w:rsid w:val="00445388"/>
    <w:rsid w:val="004457ED"/>
    <w:rsid w:val="004458E8"/>
    <w:rsid w:val="00445A8A"/>
    <w:rsid w:val="00445F17"/>
    <w:rsid w:val="00446089"/>
    <w:rsid w:val="004460D6"/>
    <w:rsid w:val="004461FF"/>
    <w:rsid w:val="004463F6"/>
    <w:rsid w:val="004463FB"/>
    <w:rsid w:val="00446485"/>
    <w:rsid w:val="00446516"/>
    <w:rsid w:val="00446772"/>
    <w:rsid w:val="0044690E"/>
    <w:rsid w:val="004469EA"/>
    <w:rsid w:val="00446A59"/>
    <w:rsid w:val="00446A94"/>
    <w:rsid w:val="00446B67"/>
    <w:rsid w:val="00446C5E"/>
    <w:rsid w:val="00446D10"/>
    <w:rsid w:val="00446D7B"/>
    <w:rsid w:val="00446FEE"/>
    <w:rsid w:val="00447371"/>
    <w:rsid w:val="004474C8"/>
    <w:rsid w:val="00447991"/>
    <w:rsid w:val="00447A3A"/>
    <w:rsid w:val="00447A5B"/>
    <w:rsid w:val="00447B49"/>
    <w:rsid w:val="00447D62"/>
    <w:rsid w:val="00447DD6"/>
    <w:rsid w:val="00447E70"/>
    <w:rsid w:val="00447E88"/>
    <w:rsid w:val="00447F49"/>
    <w:rsid w:val="0045003F"/>
    <w:rsid w:val="004500B5"/>
    <w:rsid w:val="00450210"/>
    <w:rsid w:val="004502E5"/>
    <w:rsid w:val="00450319"/>
    <w:rsid w:val="004506CC"/>
    <w:rsid w:val="004506D9"/>
    <w:rsid w:val="00450736"/>
    <w:rsid w:val="0045077D"/>
    <w:rsid w:val="00450885"/>
    <w:rsid w:val="00450A26"/>
    <w:rsid w:val="00450A33"/>
    <w:rsid w:val="00450A8B"/>
    <w:rsid w:val="00450AD3"/>
    <w:rsid w:val="00450B89"/>
    <w:rsid w:val="00450C67"/>
    <w:rsid w:val="00450EFB"/>
    <w:rsid w:val="00450FD0"/>
    <w:rsid w:val="004512DE"/>
    <w:rsid w:val="0045130D"/>
    <w:rsid w:val="004513B6"/>
    <w:rsid w:val="004513E7"/>
    <w:rsid w:val="004513E8"/>
    <w:rsid w:val="004514B3"/>
    <w:rsid w:val="0045154B"/>
    <w:rsid w:val="0045155B"/>
    <w:rsid w:val="004515DA"/>
    <w:rsid w:val="0045167E"/>
    <w:rsid w:val="004516BB"/>
    <w:rsid w:val="0045192B"/>
    <w:rsid w:val="00451A4A"/>
    <w:rsid w:val="00451DC4"/>
    <w:rsid w:val="00451FA2"/>
    <w:rsid w:val="004520C9"/>
    <w:rsid w:val="004520D7"/>
    <w:rsid w:val="00452122"/>
    <w:rsid w:val="0045214D"/>
    <w:rsid w:val="004521A6"/>
    <w:rsid w:val="0045222C"/>
    <w:rsid w:val="0045225A"/>
    <w:rsid w:val="00452340"/>
    <w:rsid w:val="0045248D"/>
    <w:rsid w:val="004527C2"/>
    <w:rsid w:val="00452866"/>
    <w:rsid w:val="00452B4B"/>
    <w:rsid w:val="00452DB6"/>
    <w:rsid w:val="00452F28"/>
    <w:rsid w:val="00453032"/>
    <w:rsid w:val="00453037"/>
    <w:rsid w:val="00453041"/>
    <w:rsid w:val="00453049"/>
    <w:rsid w:val="00453065"/>
    <w:rsid w:val="00453115"/>
    <w:rsid w:val="0045315D"/>
    <w:rsid w:val="00453188"/>
    <w:rsid w:val="0045322F"/>
    <w:rsid w:val="00453430"/>
    <w:rsid w:val="004534BE"/>
    <w:rsid w:val="004534F4"/>
    <w:rsid w:val="00453680"/>
    <w:rsid w:val="0045373B"/>
    <w:rsid w:val="004539B2"/>
    <w:rsid w:val="00453C6F"/>
    <w:rsid w:val="00453E97"/>
    <w:rsid w:val="00453EAC"/>
    <w:rsid w:val="00454020"/>
    <w:rsid w:val="0045406C"/>
    <w:rsid w:val="004540E3"/>
    <w:rsid w:val="00454128"/>
    <w:rsid w:val="00454140"/>
    <w:rsid w:val="00454273"/>
    <w:rsid w:val="00454341"/>
    <w:rsid w:val="0045436B"/>
    <w:rsid w:val="004543FA"/>
    <w:rsid w:val="00454435"/>
    <w:rsid w:val="00454555"/>
    <w:rsid w:val="004545F9"/>
    <w:rsid w:val="00454658"/>
    <w:rsid w:val="0045493E"/>
    <w:rsid w:val="00454941"/>
    <w:rsid w:val="00454CF9"/>
    <w:rsid w:val="00454D03"/>
    <w:rsid w:val="00454D88"/>
    <w:rsid w:val="00454DCD"/>
    <w:rsid w:val="00454EB7"/>
    <w:rsid w:val="00454FE2"/>
    <w:rsid w:val="00455066"/>
    <w:rsid w:val="004551B8"/>
    <w:rsid w:val="0045523A"/>
    <w:rsid w:val="0045525D"/>
    <w:rsid w:val="00455372"/>
    <w:rsid w:val="00455390"/>
    <w:rsid w:val="00455402"/>
    <w:rsid w:val="004556E6"/>
    <w:rsid w:val="004556F5"/>
    <w:rsid w:val="00455934"/>
    <w:rsid w:val="004559B0"/>
    <w:rsid w:val="004559E9"/>
    <w:rsid w:val="00455DEC"/>
    <w:rsid w:val="00455F04"/>
    <w:rsid w:val="00455FEA"/>
    <w:rsid w:val="004561C4"/>
    <w:rsid w:val="00456217"/>
    <w:rsid w:val="00456257"/>
    <w:rsid w:val="0045626C"/>
    <w:rsid w:val="004562B2"/>
    <w:rsid w:val="00456473"/>
    <w:rsid w:val="004564C6"/>
    <w:rsid w:val="00456554"/>
    <w:rsid w:val="004565A5"/>
    <w:rsid w:val="004565C3"/>
    <w:rsid w:val="0045661B"/>
    <w:rsid w:val="00456641"/>
    <w:rsid w:val="00456A4E"/>
    <w:rsid w:val="00456B52"/>
    <w:rsid w:val="00456B59"/>
    <w:rsid w:val="00456B62"/>
    <w:rsid w:val="00456B69"/>
    <w:rsid w:val="00456BAF"/>
    <w:rsid w:val="00456C16"/>
    <w:rsid w:val="00456CDA"/>
    <w:rsid w:val="00456DBC"/>
    <w:rsid w:val="00456F32"/>
    <w:rsid w:val="00457209"/>
    <w:rsid w:val="00457214"/>
    <w:rsid w:val="0045750F"/>
    <w:rsid w:val="00457684"/>
    <w:rsid w:val="00457728"/>
    <w:rsid w:val="004577C9"/>
    <w:rsid w:val="004577DD"/>
    <w:rsid w:val="00457870"/>
    <w:rsid w:val="004579FC"/>
    <w:rsid w:val="00457A4A"/>
    <w:rsid w:val="00457ADE"/>
    <w:rsid w:val="00457C12"/>
    <w:rsid w:val="00457C1F"/>
    <w:rsid w:val="00457C23"/>
    <w:rsid w:val="00457CA8"/>
    <w:rsid w:val="00457D16"/>
    <w:rsid w:val="0046004C"/>
    <w:rsid w:val="004600F2"/>
    <w:rsid w:val="00460128"/>
    <w:rsid w:val="004605BD"/>
    <w:rsid w:val="004605C1"/>
    <w:rsid w:val="00460632"/>
    <w:rsid w:val="00460759"/>
    <w:rsid w:val="004608A7"/>
    <w:rsid w:val="004609B7"/>
    <w:rsid w:val="004609CC"/>
    <w:rsid w:val="00460B27"/>
    <w:rsid w:val="00460B77"/>
    <w:rsid w:val="00460C1A"/>
    <w:rsid w:val="00460DDD"/>
    <w:rsid w:val="00460E27"/>
    <w:rsid w:val="00460F79"/>
    <w:rsid w:val="004610B8"/>
    <w:rsid w:val="004610CC"/>
    <w:rsid w:val="004612A0"/>
    <w:rsid w:val="004612ED"/>
    <w:rsid w:val="004616DB"/>
    <w:rsid w:val="00461735"/>
    <w:rsid w:val="0046175E"/>
    <w:rsid w:val="0046182F"/>
    <w:rsid w:val="00461830"/>
    <w:rsid w:val="00461852"/>
    <w:rsid w:val="00461913"/>
    <w:rsid w:val="00461A16"/>
    <w:rsid w:val="00461B3E"/>
    <w:rsid w:val="00461CB1"/>
    <w:rsid w:val="00461CCC"/>
    <w:rsid w:val="00461CF8"/>
    <w:rsid w:val="00461E7F"/>
    <w:rsid w:val="00461F2E"/>
    <w:rsid w:val="00462037"/>
    <w:rsid w:val="0046206A"/>
    <w:rsid w:val="0046210A"/>
    <w:rsid w:val="00462127"/>
    <w:rsid w:val="004621F7"/>
    <w:rsid w:val="00462567"/>
    <w:rsid w:val="00462656"/>
    <w:rsid w:val="0046268E"/>
    <w:rsid w:val="004626A3"/>
    <w:rsid w:val="00462743"/>
    <w:rsid w:val="004629BA"/>
    <w:rsid w:val="00462AD9"/>
    <w:rsid w:val="00462BA8"/>
    <w:rsid w:val="00462BB1"/>
    <w:rsid w:val="00462E19"/>
    <w:rsid w:val="00462F2F"/>
    <w:rsid w:val="00462F4D"/>
    <w:rsid w:val="00462F59"/>
    <w:rsid w:val="00463151"/>
    <w:rsid w:val="0046332A"/>
    <w:rsid w:val="00463701"/>
    <w:rsid w:val="004637C2"/>
    <w:rsid w:val="004637CE"/>
    <w:rsid w:val="004637E5"/>
    <w:rsid w:val="004639A5"/>
    <w:rsid w:val="00463A59"/>
    <w:rsid w:val="00463B94"/>
    <w:rsid w:val="00463C6B"/>
    <w:rsid w:val="00463E7F"/>
    <w:rsid w:val="00463F2C"/>
    <w:rsid w:val="00463FB4"/>
    <w:rsid w:val="004644F3"/>
    <w:rsid w:val="004644F7"/>
    <w:rsid w:val="0046451D"/>
    <w:rsid w:val="004645B1"/>
    <w:rsid w:val="004645D7"/>
    <w:rsid w:val="004647A4"/>
    <w:rsid w:val="00464A00"/>
    <w:rsid w:val="00464B94"/>
    <w:rsid w:val="00464E42"/>
    <w:rsid w:val="004650F3"/>
    <w:rsid w:val="0046532A"/>
    <w:rsid w:val="00465464"/>
    <w:rsid w:val="00465797"/>
    <w:rsid w:val="004657EA"/>
    <w:rsid w:val="0046592C"/>
    <w:rsid w:val="00465A8B"/>
    <w:rsid w:val="00465AA8"/>
    <w:rsid w:val="00465B9A"/>
    <w:rsid w:val="00465C7B"/>
    <w:rsid w:val="00465C8B"/>
    <w:rsid w:val="00465C93"/>
    <w:rsid w:val="00465E87"/>
    <w:rsid w:val="00466087"/>
    <w:rsid w:val="004660C7"/>
    <w:rsid w:val="00466111"/>
    <w:rsid w:val="004664C0"/>
    <w:rsid w:val="004665D8"/>
    <w:rsid w:val="0046679C"/>
    <w:rsid w:val="004667BA"/>
    <w:rsid w:val="00466AA8"/>
    <w:rsid w:val="00466AC1"/>
    <w:rsid w:val="00466B04"/>
    <w:rsid w:val="00466B31"/>
    <w:rsid w:val="00466B6C"/>
    <w:rsid w:val="00466BDC"/>
    <w:rsid w:val="00466C95"/>
    <w:rsid w:val="00466D65"/>
    <w:rsid w:val="00466DBC"/>
    <w:rsid w:val="00466E59"/>
    <w:rsid w:val="00466EF8"/>
    <w:rsid w:val="00466F31"/>
    <w:rsid w:val="00466F5A"/>
    <w:rsid w:val="00467008"/>
    <w:rsid w:val="004670A2"/>
    <w:rsid w:val="0046714B"/>
    <w:rsid w:val="004671D6"/>
    <w:rsid w:val="00467372"/>
    <w:rsid w:val="00467420"/>
    <w:rsid w:val="004674AE"/>
    <w:rsid w:val="004676E4"/>
    <w:rsid w:val="00467967"/>
    <w:rsid w:val="00467C9E"/>
    <w:rsid w:val="00467E05"/>
    <w:rsid w:val="00467E47"/>
    <w:rsid w:val="00467ECD"/>
    <w:rsid w:val="00467F50"/>
    <w:rsid w:val="00467FBA"/>
    <w:rsid w:val="00470046"/>
    <w:rsid w:val="00470052"/>
    <w:rsid w:val="00470163"/>
    <w:rsid w:val="0047017B"/>
    <w:rsid w:val="004702FE"/>
    <w:rsid w:val="0047058C"/>
    <w:rsid w:val="004706F3"/>
    <w:rsid w:val="0047095B"/>
    <w:rsid w:val="004709A4"/>
    <w:rsid w:val="004709A6"/>
    <w:rsid w:val="004709DB"/>
    <w:rsid w:val="00470B34"/>
    <w:rsid w:val="00470BB0"/>
    <w:rsid w:val="00470C4F"/>
    <w:rsid w:val="00470CAE"/>
    <w:rsid w:val="00470DE4"/>
    <w:rsid w:val="00470E56"/>
    <w:rsid w:val="00470F39"/>
    <w:rsid w:val="00470FFB"/>
    <w:rsid w:val="0047104D"/>
    <w:rsid w:val="004710D9"/>
    <w:rsid w:val="0047133C"/>
    <w:rsid w:val="00471465"/>
    <w:rsid w:val="004714C4"/>
    <w:rsid w:val="004715FB"/>
    <w:rsid w:val="00471642"/>
    <w:rsid w:val="00471680"/>
    <w:rsid w:val="0047174A"/>
    <w:rsid w:val="00471874"/>
    <w:rsid w:val="00471935"/>
    <w:rsid w:val="00471D97"/>
    <w:rsid w:val="00472280"/>
    <w:rsid w:val="004723A2"/>
    <w:rsid w:val="00472A74"/>
    <w:rsid w:val="00472B2D"/>
    <w:rsid w:val="00472B4E"/>
    <w:rsid w:val="00472E33"/>
    <w:rsid w:val="00473137"/>
    <w:rsid w:val="0047327B"/>
    <w:rsid w:val="004732D0"/>
    <w:rsid w:val="004733DD"/>
    <w:rsid w:val="00473432"/>
    <w:rsid w:val="0047352F"/>
    <w:rsid w:val="00473585"/>
    <w:rsid w:val="004735CA"/>
    <w:rsid w:val="0047383D"/>
    <w:rsid w:val="00473906"/>
    <w:rsid w:val="00473A55"/>
    <w:rsid w:val="00473B61"/>
    <w:rsid w:val="00473DC7"/>
    <w:rsid w:val="00473E9E"/>
    <w:rsid w:val="00473EDC"/>
    <w:rsid w:val="00474165"/>
    <w:rsid w:val="00474405"/>
    <w:rsid w:val="0047441A"/>
    <w:rsid w:val="00474505"/>
    <w:rsid w:val="004745DE"/>
    <w:rsid w:val="0047466E"/>
    <w:rsid w:val="004746B2"/>
    <w:rsid w:val="004746EC"/>
    <w:rsid w:val="00474796"/>
    <w:rsid w:val="0047479A"/>
    <w:rsid w:val="004747F7"/>
    <w:rsid w:val="004747FD"/>
    <w:rsid w:val="0047482D"/>
    <w:rsid w:val="0047487F"/>
    <w:rsid w:val="00474885"/>
    <w:rsid w:val="00474AD4"/>
    <w:rsid w:val="00474AFB"/>
    <w:rsid w:val="00474C49"/>
    <w:rsid w:val="00474C75"/>
    <w:rsid w:val="00474CB4"/>
    <w:rsid w:val="00474D97"/>
    <w:rsid w:val="00474F4E"/>
    <w:rsid w:val="00474FD1"/>
    <w:rsid w:val="004751DC"/>
    <w:rsid w:val="00475221"/>
    <w:rsid w:val="004752BA"/>
    <w:rsid w:val="00475387"/>
    <w:rsid w:val="0047568A"/>
    <w:rsid w:val="004756B7"/>
    <w:rsid w:val="00475728"/>
    <w:rsid w:val="004758CC"/>
    <w:rsid w:val="0047597E"/>
    <w:rsid w:val="00475B41"/>
    <w:rsid w:val="00475B54"/>
    <w:rsid w:val="00475D0B"/>
    <w:rsid w:val="00475F60"/>
    <w:rsid w:val="00475FF3"/>
    <w:rsid w:val="00476016"/>
    <w:rsid w:val="00476164"/>
    <w:rsid w:val="00476176"/>
    <w:rsid w:val="00476298"/>
    <w:rsid w:val="004763B6"/>
    <w:rsid w:val="00476469"/>
    <w:rsid w:val="004764DE"/>
    <w:rsid w:val="00476732"/>
    <w:rsid w:val="00476CD6"/>
    <w:rsid w:val="00476D6B"/>
    <w:rsid w:val="00476FF1"/>
    <w:rsid w:val="0047725F"/>
    <w:rsid w:val="0047739E"/>
    <w:rsid w:val="004773C6"/>
    <w:rsid w:val="004773E7"/>
    <w:rsid w:val="004774F7"/>
    <w:rsid w:val="004775FF"/>
    <w:rsid w:val="00477764"/>
    <w:rsid w:val="0047786A"/>
    <w:rsid w:val="0047789A"/>
    <w:rsid w:val="00477953"/>
    <w:rsid w:val="00477A65"/>
    <w:rsid w:val="00477AED"/>
    <w:rsid w:val="00477C2E"/>
    <w:rsid w:val="00477C9A"/>
    <w:rsid w:val="00477DB2"/>
    <w:rsid w:val="00477F44"/>
    <w:rsid w:val="00477F8E"/>
    <w:rsid w:val="00480093"/>
    <w:rsid w:val="00480109"/>
    <w:rsid w:val="00480177"/>
    <w:rsid w:val="0048025B"/>
    <w:rsid w:val="0048032F"/>
    <w:rsid w:val="00480368"/>
    <w:rsid w:val="00480389"/>
    <w:rsid w:val="004803F5"/>
    <w:rsid w:val="00480547"/>
    <w:rsid w:val="004805A7"/>
    <w:rsid w:val="004805C7"/>
    <w:rsid w:val="0048067F"/>
    <w:rsid w:val="0048068B"/>
    <w:rsid w:val="004806E6"/>
    <w:rsid w:val="004808EC"/>
    <w:rsid w:val="00480990"/>
    <w:rsid w:val="004809B1"/>
    <w:rsid w:val="004809E6"/>
    <w:rsid w:val="00480BE2"/>
    <w:rsid w:val="00480D31"/>
    <w:rsid w:val="00480D8C"/>
    <w:rsid w:val="004810EB"/>
    <w:rsid w:val="0048128A"/>
    <w:rsid w:val="004817CD"/>
    <w:rsid w:val="00481B4C"/>
    <w:rsid w:val="00481CB5"/>
    <w:rsid w:val="00481E82"/>
    <w:rsid w:val="00481ED1"/>
    <w:rsid w:val="0048201A"/>
    <w:rsid w:val="004820C3"/>
    <w:rsid w:val="004823FB"/>
    <w:rsid w:val="004826D0"/>
    <w:rsid w:val="00482717"/>
    <w:rsid w:val="00482833"/>
    <w:rsid w:val="004828E4"/>
    <w:rsid w:val="0048292D"/>
    <w:rsid w:val="00482BF6"/>
    <w:rsid w:val="00482DB3"/>
    <w:rsid w:val="00482E27"/>
    <w:rsid w:val="00482E30"/>
    <w:rsid w:val="00482ECB"/>
    <w:rsid w:val="00482F1D"/>
    <w:rsid w:val="00483026"/>
    <w:rsid w:val="004833F1"/>
    <w:rsid w:val="0048346C"/>
    <w:rsid w:val="00483565"/>
    <w:rsid w:val="0048362F"/>
    <w:rsid w:val="0048373A"/>
    <w:rsid w:val="00483852"/>
    <w:rsid w:val="0048388A"/>
    <w:rsid w:val="00483A03"/>
    <w:rsid w:val="00483A43"/>
    <w:rsid w:val="00483A82"/>
    <w:rsid w:val="00483B95"/>
    <w:rsid w:val="00483C98"/>
    <w:rsid w:val="00483DC6"/>
    <w:rsid w:val="00483DD6"/>
    <w:rsid w:val="00483DE7"/>
    <w:rsid w:val="00483F60"/>
    <w:rsid w:val="00483F94"/>
    <w:rsid w:val="00483F9F"/>
    <w:rsid w:val="00484415"/>
    <w:rsid w:val="004844A7"/>
    <w:rsid w:val="0048455F"/>
    <w:rsid w:val="00484613"/>
    <w:rsid w:val="00484896"/>
    <w:rsid w:val="004848D8"/>
    <w:rsid w:val="00484976"/>
    <w:rsid w:val="00484985"/>
    <w:rsid w:val="00484A22"/>
    <w:rsid w:val="00484AF5"/>
    <w:rsid w:val="00484B0E"/>
    <w:rsid w:val="00484BA3"/>
    <w:rsid w:val="00484C22"/>
    <w:rsid w:val="00484D16"/>
    <w:rsid w:val="00485046"/>
    <w:rsid w:val="004851DA"/>
    <w:rsid w:val="004852D1"/>
    <w:rsid w:val="004852ED"/>
    <w:rsid w:val="0048544B"/>
    <w:rsid w:val="0048560C"/>
    <w:rsid w:val="0048566A"/>
    <w:rsid w:val="004856C6"/>
    <w:rsid w:val="004856D7"/>
    <w:rsid w:val="00485719"/>
    <w:rsid w:val="004859A4"/>
    <w:rsid w:val="004859E9"/>
    <w:rsid w:val="00485ABB"/>
    <w:rsid w:val="00485AF6"/>
    <w:rsid w:val="00485E4D"/>
    <w:rsid w:val="00485E6F"/>
    <w:rsid w:val="004861E2"/>
    <w:rsid w:val="004861F2"/>
    <w:rsid w:val="0048622C"/>
    <w:rsid w:val="0048623E"/>
    <w:rsid w:val="0048653C"/>
    <w:rsid w:val="0048661F"/>
    <w:rsid w:val="004866BA"/>
    <w:rsid w:val="004866FB"/>
    <w:rsid w:val="00486738"/>
    <w:rsid w:val="004867A7"/>
    <w:rsid w:val="004868D0"/>
    <w:rsid w:val="004869B9"/>
    <w:rsid w:val="004869D8"/>
    <w:rsid w:val="00486E96"/>
    <w:rsid w:val="00486ECC"/>
    <w:rsid w:val="004871B5"/>
    <w:rsid w:val="0048744A"/>
    <w:rsid w:val="004874B2"/>
    <w:rsid w:val="004874B7"/>
    <w:rsid w:val="004874F9"/>
    <w:rsid w:val="0048750F"/>
    <w:rsid w:val="0048757B"/>
    <w:rsid w:val="004875FF"/>
    <w:rsid w:val="00487652"/>
    <w:rsid w:val="004876A4"/>
    <w:rsid w:val="004877BD"/>
    <w:rsid w:val="0048788C"/>
    <w:rsid w:val="0048794A"/>
    <w:rsid w:val="00487A01"/>
    <w:rsid w:val="00487A27"/>
    <w:rsid w:val="00487B6A"/>
    <w:rsid w:val="00487C7D"/>
    <w:rsid w:val="00487E1B"/>
    <w:rsid w:val="00487F4A"/>
    <w:rsid w:val="00487F76"/>
    <w:rsid w:val="00490099"/>
    <w:rsid w:val="004900B7"/>
    <w:rsid w:val="004900CD"/>
    <w:rsid w:val="00490113"/>
    <w:rsid w:val="0049012D"/>
    <w:rsid w:val="00490253"/>
    <w:rsid w:val="00490328"/>
    <w:rsid w:val="004906CB"/>
    <w:rsid w:val="0049078C"/>
    <w:rsid w:val="004907B5"/>
    <w:rsid w:val="00490F2B"/>
    <w:rsid w:val="00490F2D"/>
    <w:rsid w:val="00491011"/>
    <w:rsid w:val="004912B6"/>
    <w:rsid w:val="0049138D"/>
    <w:rsid w:val="004913C4"/>
    <w:rsid w:val="004913C6"/>
    <w:rsid w:val="004913D2"/>
    <w:rsid w:val="00491546"/>
    <w:rsid w:val="004917EE"/>
    <w:rsid w:val="00491B9C"/>
    <w:rsid w:val="00491CE9"/>
    <w:rsid w:val="00491D0E"/>
    <w:rsid w:val="004921BB"/>
    <w:rsid w:val="0049222C"/>
    <w:rsid w:val="004922C1"/>
    <w:rsid w:val="004922EA"/>
    <w:rsid w:val="0049235D"/>
    <w:rsid w:val="004923F9"/>
    <w:rsid w:val="00492412"/>
    <w:rsid w:val="00492443"/>
    <w:rsid w:val="004927D4"/>
    <w:rsid w:val="0049293D"/>
    <w:rsid w:val="00492A6C"/>
    <w:rsid w:val="00492A7A"/>
    <w:rsid w:val="00492ABB"/>
    <w:rsid w:val="00492B03"/>
    <w:rsid w:val="00492B33"/>
    <w:rsid w:val="00492B35"/>
    <w:rsid w:val="00492D99"/>
    <w:rsid w:val="00492F11"/>
    <w:rsid w:val="00492FD5"/>
    <w:rsid w:val="004931AC"/>
    <w:rsid w:val="004931D5"/>
    <w:rsid w:val="00493269"/>
    <w:rsid w:val="00493345"/>
    <w:rsid w:val="0049334C"/>
    <w:rsid w:val="0049340A"/>
    <w:rsid w:val="00493575"/>
    <w:rsid w:val="00493626"/>
    <w:rsid w:val="00493671"/>
    <w:rsid w:val="00493875"/>
    <w:rsid w:val="0049388F"/>
    <w:rsid w:val="00493B6D"/>
    <w:rsid w:val="00493C5A"/>
    <w:rsid w:val="00493CDF"/>
    <w:rsid w:val="00493EB8"/>
    <w:rsid w:val="00493F9E"/>
    <w:rsid w:val="00494057"/>
    <w:rsid w:val="004940B3"/>
    <w:rsid w:val="00494288"/>
    <w:rsid w:val="00494366"/>
    <w:rsid w:val="0049436C"/>
    <w:rsid w:val="004943DD"/>
    <w:rsid w:val="00494706"/>
    <w:rsid w:val="00494997"/>
    <w:rsid w:val="00494BC6"/>
    <w:rsid w:val="00494D19"/>
    <w:rsid w:val="0049523E"/>
    <w:rsid w:val="00495263"/>
    <w:rsid w:val="00495447"/>
    <w:rsid w:val="0049547F"/>
    <w:rsid w:val="004954DA"/>
    <w:rsid w:val="004955A3"/>
    <w:rsid w:val="004956E5"/>
    <w:rsid w:val="00495759"/>
    <w:rsid w:val="00495953"/>
    <w:rsid w:val="004959C9"/>
    <w:rsid w:val="00495AD1"/>
    <w:rsid w:val="00495AEC"/>
    <w:rsid w:val="00495BFB"/>
    <w:rsid w:val="00495CAE"/>
    <w:rsid w:val="00495CC5"/>
    <w:rsid w:val="00495D98"/>
    <w:rsid w:val="00495EA9"/>
    <w:rsid w:val="0049603D"/>
    <w:rsid w:val="00496149"/>
    <w:rsid w:val="004962CD"/>
    <w:rsid w:val="004964EB"/>
    <w:rsid w:val="004965D3"/>
    <w:rsid w:val="00496708"/>
    <w:rsid w:val="00496825"/>
    <w:rsid w:val="00496917"/>
    <w:rsid w:val="004969A5"/>
    <w:rsid w:val="00496A03"/>
    <w:rsid w:val="00496A62"/>
    <w:rsid w:val="00496B9F"/>
    <w:rsid w:val="00496C25"/>
    <w:rsid w:val="00496EFD"/>
    <w:rsid w:val="00496EFF"/>
    <w:rsid w:val="004970A0"/>
    <w:rsid w:val="00497142"/>
    <w:rsid w:val="0049732A"/>
    <w:rsid w:val="00497429"/>
    <w:rsid w:val="00497536"/>
    <w:rsid w:val="0049759C"/>
    <w:rsid w:val="004977E0"/>
    <w:rsid w:val="00497D9E"/>
    <w:rsid w:val="0049E20C"/>
    <w:rsid w:val="004A0007"/>
    <w:rsid w:val="004A0086"/>
    <w:rsid w:val="004A0111"/>
    <w:rsid w:val="004A0112"/>
    <w:rsid w:val="004A0236"/>
    <w:rsid w:val="004A02BA"/>
    <w:rsid w:val="004A0382"/>
    <w:rsid w:val="004A03FF"/>
    <w:rsid w:val="004A06D5"/>
    <w:rsid w:val="004A07CF"/>
    <w:rsid w:val="004A09D2"/>
    <w:rsid w:val="004A09F4"/>
    <w:rsid w:val="004A0A35"/>
    <w:rsid w:val="004A0B4F"/>
    <w:rsid w:val="004A0C27"/>
    <w:rsid w:val="004A0D4B"/>
    <w:rsid w:val="004A0D8F"/>
    <w:rsid w:val="004A0D90"/>
    <w:rsid w:val="004A0DE7"/>
    <w:rsid w:val="004A0FD4"/>
    <w:rsid w:val="004A1059"/>
    <w:rsid w:val="004A13D7"/>
    <w:rsid w:val="004A148D"/>
    <w:rsid w:val="004A14AC"/>
    <w:rsid w:val="004A14AE"/>
    <w:rsid w:val="004A14E9"/>
    <w:rsid w:val="004A166D"/>
    <w:rsid w:val="004A172A"/>
    <w:rsid w:val="004A1905"/>
    <w:rsid w:val="004A1A05"/>
    <w:rsid w:val="004A1B24"/>
    <w:rsid w:val="004A1D0A"/>
    <w:rsid w:val="004A1D4C"/>
    <w:rsid w:val="004A1FD4"/>
    <w:rsid w:val="004A2089"/>
    <w:rsid w:val="004A20F2"/>
    <w:rsid w:val="004A233A"/>
    <w:rsid w:val="004A23EE"/>
    <w:rsid w:val="004A2430"/>
    <w:rsid w:val="004A2551"/>
    <w:rsid w:val="004A2597"/>
    <w:rsid w:val="004A25C7"/>
    <w:rsid w:val="004A2610"/>
    <w:rsid w:val="004A2657"/>
    <w:rsid w:val="004A2866"/>
    <w:rsid w:val="004A28AC"/>
    <w:rsid w:val="004A2916"/>
    <w:rsid w:val="004A29CA"/>
    <w:rsid w:val="004A2A98"/>
    <w:rsid w:val="004A2C60"/>
    <w:rsid w:val="004A2D69"/>
    <w:rsid w:val="004A2E41"/>
    <w:rsid w:val="004A2F24"/>
    <w:rsid w:val="004A3007"/>
    <w:rsid w:val="004A30D0"/>
    <w:rsid w:val="004A316E"/>
    <w:rsid w:val="004A326B"/>
    <w:rsid w:val="004A35A6"/>
    <w:rsid w:val="004A35B0"/>
    <w:rsid w:val="004A3625"/>
    <w:rsid w:val="004A369A"/>
    <w:rsid w:val="004A379C"/>
    <w:rsid w:val="004A3B2C"/>
    <w:rsid w:val="004A3B3E"/>
    <w:rsid w:val="004A3BA4"/>
    <w:rsid w:val="004A3C92"/>
    <w:rsid w:val="004A3CD2"/>
    <w:rsid w:val="004A3DDA"/>
    <w:rsid w:val="004A3EA7"/>
    <w:rsid w:val="004A3F72"/>
    <w:rsid w:val="004A3FB1"/>
    <w:rsid w:val="004A4057"/>
    <w:rsid w:val="004A411C"/>
    <w:rsid w:val="004A4177"/>
    <w:rsid w:val="004A4237"/>
    <w:rsid w:val="004A42AC"/>
    <w:rsid w:val="004A438C"/>
    <w:rsid w:val="004A474E"/>
    <w:rsid w:val="004A47C1"/>
    <w:rsid w:val="004A4973"/>
    <w:rsid w:val="004A4977"/>
    <w:rsid w:val="004A49EF"/>
    <w:rsid w:val="004A4B29"/>
    <w:rsid w:val="004A4B37"/>
    <w:rsid w:val="004A4E54"/>
    <w:rsid w:val="004A4FDF"/>
    <w:rsid w:val="004A50BC"/>
    <w:rsid w:val="004A5343"/>
    <w:rsid w:val="004A5458"/>
    <w:rsid w:val="004A5763"/>
    <w:rsid w:val="004A57F0"/>
    <w:rsid w:val="004A58EE"/>
    <w:rsid w:val="004A59E4"/>
    <w:rsid w:val="004A5CE5"/>
    <w:rsid w:val="004A5D56"/>
    <w:rsid w:val="004A5D83"/>
    <w:rsid w:val="004A60D7"/>
    <w:rsid w:val="004A61A2"/>
    <w:rsid w:val="004A6384"/>
    <w:rsid w:val="004A65DA"/>
    <w:rsid w:val="004A6708"/>
    <w:rsid w:val="004A6A24"/>
    <w:rsid w:val="004A6B1C"/>
    <w:rsid w:val="004A6B5E"/>
    <w:rsid w:val="004A6B63"/>
    <w:rsid w:val="004A6DD5"/>
    <w:rsid w:val="004A6F04"/>
    <w:rsid w:val="004A70F9"/>
    <w:rsid w:val="004A72D4"/>
    <w:rsid w:val="004A7314"/>
    <w:rsid w:val="004A7327"/>
    <w:rsid w:val="004A73F1"/>
    <w:rsid w:val="004A74E6"/>
    <w:rsid w:val="004A764F"/>
    <w:rsid w:val="004A77C0"/>
    <w:rsid w:val="004A780B"/>
    <w:rsid w:val="004A78A4"/>
    <w:rsid w:val="004A78BD"/>
    <w:rsid w:val="004A7951"/>
    <w:rsid w:val="004A7A3A"/>
    <w:rsid w:val="004A7A53"/>
    <w:rsid w:val="004A7AAF"/>
    <w:rsid w:val="004A7AE5"/>
    <w:rsid w:val="004A7B8E"/>
    <w:rsid w:val="004A7BA0"/>
    <w:rsid w:val="004A7C97"/>
    <w:rsid w:val="004A7F04"/>
    <w:rsid w:val="004B010A"/>
    <w:rsid w:val="004B01B0"/>
    <w:rsid w:val="004B0310"/>
    <w:rsid w:val="004B0370"/>
    <w:rsid w:val="004B03FD"/>
    <w:rsid w:val="004B046E"/>
    <w:rsid w:val="004B04D0"/>
    <w:rsid w:val="004B05B5"/>
    <w:rsid w:val="004B05D3"/>
    <w:rsid w:val="004B063C"/>
    <w:rsid w:val="004B0680"/>
    <w:rsid w:val="004B07B3"/>
    <w:rsid w:val="004B07F5"/>
    <w:rsid w:val="004B09F7"/>
    <w:rsid w:val="004B0A26"/>
    <w:rsid w:val="004B0C0A"/>
    <w:rsid w:val="004B0C0B"/>
    <w:rsid w:val="004B1406"/>
    <w:rsid w:val="004B1629"/>
    <w:rsid w:val="004B1734"/>
    <w:rsid w:val="004B180E"/>
    <w:rsid w:val="004B19BA"/>
    <w:rsid w:val="004B1A76"/>
    <w:rsid w:val="004B1AE5"/>
    <w:rsid w:val="004B1CBA"/>
    <w:rsid w:val="004B1D3D"/>
    <w:rsid w:val="004B1EDE"/>
    <w:rsid w:val="004B1F22"/>
    <w:rsid w:val="004B2028"/>
    <w:rsid w:val="004B20CD"/>
    <w:rsid w:val="004B20EE"/>
    <w:rsid w:val="004B21A5"/>
    <w:rsid w:val="004B224C"/>
    <w:rsid w:val="004B229D"/>
    <w:rsid w:val="004B275E"/>
    <w:rsid w:val="004B2761"/>
    <w:rsid w:val="004B27D1"/>
    <w:rsid w:val="004B29EF"/>
    <w:rsid w:val="004B2CB5"/>
    <w:rsid w:val="004B2CC5"/>
    <w:rsid w:val="004B2D6F"/>
    <w:rsid w:val="004B2DF9"/>
    <w:rsid w:val="004B2E8B"/>
    <w:rsid w:val="004B2F84"/>
    <w:rsid w:val="004B3115"/>
    <w:rsid w:val="004B31DC"/>
    <w:rsid w:val="004B31FC"/>
    <w:rsid w:val="004B336F"/>
    <w:rsid w:val="004B3539"/>
    <w:rsid w:val="004B355E"/>
    <w:rsid w:val="004B3613"/>
    <w:rsid w:val="004B36FF"/>
    <w:rsid w:val="004B3757"/>
    <w:rsid w:val="004B3781"/>
    <w:rsid w:val="004B37A1"/>
    <w:rsid w:val="004B37B6"/>
    <w:rsid w:val="004B3A2E"/>
    <w:rsid w:val="004B3A7E"/>
    <w:rsid w:val="004B3ACB"/>
    <w:rsid w:val="004B3B14"/>
    <w:rsid w:val="004B3D50"/>
    <w:rsid w:val="004B3E13"/>
    <w:rsid w:val="004B3E51"/>
    <w:rsid w:val="004B3F54"/>
    <w:rsid w:val="004B3F97"/>
    <w:rsid w:val="004B429D"/>
    <w:rsid w:val="004B42B2"/>
    <w:rsid w:val="004B4362"/>
    <w:rsid w:val="004B43A5"/>
    <w:rsid w:val="004B43A9"/>
    <w:rsid w:val="004B446A"/>
    <w:rsid w:val="004B44E5"/>
    <w:rsid w:val="004B452D"/>
    <w:rsid w:val="004B47B5"/>
    <w:rsid w:val="004B489E"/>
    <w:rsid w:val="004B49DB"/>
    <w:rsid w:val="004B4A39"/>
    <w:rsid w:val="004B4BE5"/>
    <w:rsid w:val="004B4C22"/>
    <w:rsid w:val="004B4C6C"/>
    <w:rsid w:val="004B4C76"/>
    <w:rsid w:val="004B4C84"/>
    <w:rsid w:val="004B4D03"/>
    <w:rsid w:val="004B4D04"/>
    <w:rsid w:val="004B4D4A"/>
    <w:rsid w:val="004B4D86"/>
    <w:rsid w:val="004B4D8C"/>
    <w:rsid w:val="004B4DAA"/>
    <w:rsid w:val="004B4DB7"/>
    <w:rsid w:val="004B4EA0"/>
    <w:rsid w:val="004B4F21"/>
    <w:rsid w:val="004B4F27"/>
    <w:rsid w:val="004B5275"/>
    <w:rsid w:val="004B538B"/>
    <w:rsid w:val="004B5478"/>
    <w:rsid w:val="004B562A"/>
    <w:rsid w:val="004B571B"/>
    <w:rsid w:val="004B5848"/>
    <w:rsid w:val="004B584B"/>
    <w:rsid w:val="004B5896"/>
    <w:rsid w:val="004B59AE"/>
    <w:rsid w:val="004B5A30"/>
    <w:rsid w:val="004B5AD7"/>
    <w:rsid w:val="004B5DC9"/>
    <w:rsid w:val="004B6100"/>
    <w:rsid w:val="004B6204"/>
    <w:rsid w:val="004B6238"/>
    <w:rsid w:val="004B635C"/>
    <w:rsid w:val="004B638B"/>
    <w:rsid w:val="004B63B0"/>
    <w:rsid w:val="004B65E1"/>
    <w:rsid w:val="004B6806"/>
    <w:rsid w:val="004B69B4"/>
    <w:rsid w:val="004B6A2A"/>
    <w:rsid w:val="004B6B13"/>
    <w:rsid w:val="004B6FB1"/>
    <w:rsid w:val="004B6FE9"/>
    <w:rsid w:val="004B70F2"/>
    <w:rsid w:val="004B722F"/>
    <w:rsid w:val="004B7359"/>
    <w:rsid w:val="004B7366"/>
    <w:rsid w:val="004B7389"/>
    <w:rsid w:val="004B7391"/>
    <w:rsid w:val="004B7412"/>
    <w:rsid w:val="004B7419"/>
    <w:rsid w:val="004B7840"/>
    <w:rsid w:val="004B79A9"/>
    <w:rsid w:val="004B7BAF"/>
    <w:rsid w:val="004B7C57"/>
    <w:rsid w:val="004B7CBA"/>
    <w:rsid w:val="004B7CDC"/>
    <w:rsid w:val="004B7E64"/>
    <w:rsid w:val="004B7E74"/>
    <w:rsid w:val="004B7E9F"/>
    <w:rsid w:val="004C02BE"/>
    <w:rsid w:val="004C0479"/>
    <w:rsid w:val="004C04EC"/>
    <w:rsid w:val="004C098A"/>
    <w:rsid w:val="004C0A2F"/>
    <w:rsid w:val="004C0A6D"/>
    <w:rsid w:val="004C0A7D"/>
    <w:rsid w:val="004C0B1D"/>
    <w:rsid w:val="004C0B25"/>
    <w:rsid w:val="004C0BA3"/>
    <w:rsid w:val="004C0E75"/>
    <w:rsid w:val="004C0F88"/>
    <w:rsid w:val="004C108B"/>
    <w:rsid w:val="004C1124"/>
    <w:rsid w:val="004C11CC"/>
    <w:rsid w:val="004C1250"/>
    <w:rsid w:val="004C1269"/>
    <w:rsid w:val="004C1374"/>
    <w:rsid w:val="004C1448"/>
    <w:rsid w:val="004C1491"/>
    <w:rsid w:val="004C15D4"/>
    <w:rsid w:val="004C15E7"/>
    <w:rsid w:val="004C1651"/>
    <w:rsid w:val="004C1744"/>
    <w:rsid w:val="004C1796"/>
    <w:rsid w:val="004C18B2"/>
    <w:rsid w:val="004C18C9"/>
    <w:rsid w:val="004C19D6"/>
    <w:rsid w:val="004C1A28"/>
    <w:rsid w:val="004C1A96"/>
    <w:rsid w:val="004C1C4B"/>
    <w:rsid w:val="004C1C90"/>
    <w:rsid w:val="004C1CBE"/>
    <w:rsid w:val="004C1D40"/>
    <w:rsid w:val="004C1E64"/>
    <w:rsid w:val="004C1F9C"/>
    <w:rsid w:val="004C205D"/>
    <w:rsid w:val="004C215A"/>
    <w:rsid w:val="004C21A1"/>
    <w:rsid w:val="004C2390"/>
    <w:rsid w:val="004C241A"/>
    <w:rsid w:val="004C2605"/>
    <w:rsid w:val="004C26AD"/>
    <w:rsid w:val="004C26B6"/>
    <w:rsid w:val="004C26FC"/>
    <w:rsid w:val="004C2783"/>
    <w:rsid w:val="004C2858"/>
    <w:rsid w:val="004C296B"/>
    <w:rsid w:val="004C29F8"/>
    <w:rsid w:val="004C2A40"/>
    <w:rsid w:val="004C2B46"/>
    <w:rsid w:val="004C2BC2"/>
    <w:rsid w:val="004C2D7B"/>
    <w:rsid w:val="004C2EC9"/>
    <w:rsid w:val="004C33AC"/>
    <w:rsid w:val="004C33CA"/>
    <w:rsid w:val="004C340B"/>
    <w:rsid w:val="004C3432"/>
    <w:rsid w:val="004C3441"/>
    <w:rsid w:val="004C3618"/>
    <w:rsid w:val="004C3695"/>
    <w:rsid w:val="004C372A"/>
    <w:rsid w:val="004C378E"/>
    <w:rsid w:val="004C3ACD"/>
    <w:rsid w:val="004C3B2E"/>
    <w:rsid w:val="004C3B38"/>
    <w:rsid w:val="004C3D42"/>
    <w:rsid w:val="004C3E8F"/>
    <w:rsid w:val="004C3EFC"/>
    <w:rsid w:val="004C3F41"/>
    <w:rsid w:val="004C3F45"/>
    <w:rsid w:val="004C3F5B"/>
    <w:rsid w:val="004C426C"/>
    <w:rsid w:val="004C4531"/>
    <w:rsid w:val="004C4542"/>
    <w:rsid w:val="004C4573"/>
    <w:rsid w:val="004C4836"/>
    <w:rsid w:val="004C4905"/>
    <w:rsid w:val="004C498A"/>
    <w:rsid w:val="004C4B69"/>
    <w:rsid w:val="004C4F22"/>
    <w:rsid w:val="004C50BB"/>
    <w:rsid w:val="004C50E0"/>
    <w:rsid w:val="004C516B"/>
    <w:rsid w:val="004C521D"/>
    <w:rsid w:val="004C5263"/>
    <w:rsid w:val="004C5302"/>
    <w:rsid w:val="004C587E"/>
    <w:rsid w:val="004C596D"/>
    <w:rsid w:val="004C5CC1"/>
    <w:rsid w:val="004C5CD2"/>
    <w:rsid w:val="004C5D0F"/>
    <w:rsid w:val="004C5D36"/>
    <w:rsid w:val="004C5D38"/>
    <w:rsid w:val="004C5D9D"/>
    <w:rsid w:val="004C5EA1"/>
    <w:rsid w:val="004C6137"/>
    <w:rsid w:val="004C6206"/>
    <w:rsid w:val="004C6241"/>
    <w:rsid w:val="004C62E5"/>
    <w:rsid w:val="004C641D"/>
    <w:rsid w:val="004C655B"/>
    <w:rsid w:val="004C65B0"/>
    <w:rsid w:val="004C65F7"/>
    <w:rsid w:val="004C6638"/>
    <w:rsid w:val="004C6659"/>
    <w:rsid w:val="004C665B"/>
    <w:rsid w:val="004C67F4"/>
    <w:rsid w:val="004C6852"/>
    <w:rsid w:val="004C6B99"/>
    <w:rsid w:val="004C6BE0"/>
    <w:rsid w:val="004C6D55"/>
    <w:rsid w:val="004C6D6D"/>
    <w:rsid w:val="004C6D8F"/>
    <w:rsid w:val="004C6DB0"/>
    <w:rsid w:val="004C6E56"/>
    <w:rsid w:val="004C6FB3"/>
    <w:rsid w:val="004C6FE7"/>
    <w:rsid w:val="004C7191"/>
    <w:rsid w:val="004C72C3"/>
    <w:rsid w:val="004C7353"/>
    <w:rsid w:val="004C735F"/>
    <w:rsid w:val="004C73AB"/>
    <w:rsid w:val="004C73F6"/>
    <w:rsid w:val="004C7511"/>
    <w:rsid w:val="004C7512"/>
    <w:rsid w:val="004C7513"/>
    <w:rsid w:val="004C758B"/>
    <w:rsid w:val="004C7776"/>
    <w:rsid w:val="004C7819"/>
    <w:rsid w:val="004C7867"/>
    <w:rsid w:val="004C7C0D"/>
    <w:rsid w:val="004D00CF"/>
    <w:rsid w:val="004D0173"/>
    <w:rsid w:val="004D01EA"/>
    <w:rsid w:val="004D0246"/>
    <w:rsid w:val="004D0261"/>
    <w:rsid w:val="004D0264"/>
    <w:rsid w:val="004D02EB"/>
    <w:rsid w:val="004D0474"/>
    <w:rsid w:val="004D04C8"/>
    <w:rsid w:val="004D053B"/>
    <w:rsid w:val="004D059C"/>
    <w:rsid w:val="004D05F5"/>
    <w:rsid w:val="004D068F"/>
    <w:rsid w:val="004D06D7"/>
    <w:rsid w:val="004D07A7"/>
    <w:rsid w:val="004D07E5"/>
    <w:rsid w:val="004D07F0"/>
    <w:rsid w:val="004D0917"/>
    <w:rsid w:val="004D0943"/>
    <w:rsid w:val="004D0A27"/>
    <w:rsid w:val="004D0B4B"/>
    <w:rsid w:val="004D0BDA"/>
    <w:rsid w:val="004D0E25"/>
    <w:rsid w:val="004D0E5F"/>
    <w:rsid w:val="004D0EB4"/>
    <w:rsid w:val="004D1056"/>
    <w:rsid w:val="004D1202"/>
    <w:rsid w:val="004D14C7"/>
    <w:rsid w:val="004D154A"/>
    <w:rsid w:val="004D1694"/>
    <w:rsid w:val="004D16B7"/>
    <w:rsid w:val="004D190D"/>
    <w:rsid w:val="004D1916"/>
    <w:rsid w:val="004D1A11"/>
    <w:rsid w:val="004D1A91"/>
    <w:rsid w:val="004D1B9A"/>
    <w:rsid w:val="004D1C06"/>
    <w:rsid w:val="004D1F5D"/>
    <w:rsid w:val="004D214A"/>
    <w:rsid w:val="004D215B"/>
    <w:rsid w:val="004D2172"/>
    <w:rsid w:val="004D22E3"/>
    <w:rsid w:val="004D2410"/>
    <w:rsid w:val="004D2657"/>
    <w:rsid w:val="004D26C5"/>
    <w:rsid w:val="004D276A"/>
    <w:rsid w:val="004D29BC"/>
    <w:rsid w:val="004D29DB"/>
    <w:rsid w:val="004D2A9E"/>
    <w:rsid w:val="004D2B2B"/>
    <w:rsid w:val="004D2DF6"/>
    <w:rsid w:val="004D30AA"/>
    <w:rsid w:val="004D3108"/>
    <w:rsid w:val="004D34A3"/>
    <w:rsid w:val="004D37FF"/>
    <w:rsid w:val="004D3834"/>
    <w:rsid w:val="004D3990"/>
    <w:rsid w:val="004D3F03"/>
    <w:rsid w:val="004D3F57"/>
    <w:rsid w:val="004D4056"/>
    <w:rsid w:val="004D40F1"/>
    <w:rsid w:val="004D429F"/>
    <w:rsid w:val="004D43E3"/>
    <w:rsid w:val="004D44ED"/>
    <w:rsid w:val="004D46A3"/>
    <w:rsid w:val="004D46D5"/>
    <w:rsid w:val="004D479B"/>
    <w:rsid w:val="004D4831"/>
    <w:rsid w:val="004D49EB"/>
    <w:rsid w:val="004D4B24"/>
    <w:rsid w:val="004D4C54"/>
    <w:rsid w:val="004D4C93"/>
    <w:rsid w:val="004D4D54"/>
    <w:rsid w:val="004D4E16"/>
    <w:rsid w:val="004D4FFF"/>
    <w:rsid w:val="004D50AF"/>
    <w:rsid w:val="004D5335"/>
    <w:rsid w:val="004D540B"/>
    <w:rsid w:val="004D540D"/>
    <w:rsid w:val="004D5469"/>
    <w:rsid w:val="004D5481"/>
    <w:rsid w:val="004D54D4"/>
    <w:rsid w:val="004D54E6"/>
    <w:rsid w:val="004D5566"/>
    <w:rsid w:val="004D55B4"/>
    <w:rsid w:val="004D57F1"/>
    <w:rsid w:val="004D59EF"/>
    <w:rsid w:val="004D5B0E"/>
    <w:rsid w:val="004D5DD7"/>
    <w:rsid w:val="004D5F2C"/>
    <w:rsid w:val="004D5F45"/>
    <w:rsid w:val="004D5FD4"/>
    <w:rsid w:val="004D5FDF"/>
    <w:rsid w:val="004D629C"/>
    <w:rsid w:val="004D648F"/>
    <w:rsid w:val="004D64BA"/>
    <w:rsid w:val="004D65BC"/>
    <w:rsid w:val="004D662E"/>
    <w:rsid w:val="004D6A7A"/>
    <w:rsid w:val="004D6AC1"/>
    <w:rsid w:val="004D6BAD"/>
    <w:rsid w:val="004D6C6F"/>
    <w:rsid w:val="004D6C7A"/>
    <w:rsid w:val="004D6D9B"/>
    <w:rsid w:val="004D6DBA"/>
    <w:rsid w:val="004D6F4F"/>
    <w:rsid w:val="004D6FD2"/>
    <w:rsid w:val="004D71F4"/>
    <w:rsid w:val="004D724B"/>
    <w:rsid w:val="004D724F"/>
    <w:rsid w:val="004D7283"/>
    <w:rsid w:val="004D738F"/>
    <w:rsid w:val="004D7400"/>
    <w:rsid w:val="004D74DA"/>
    <w:rsid w:val="004D75AD"/>
    <w:rsid w:val="004D75B8"/>
    <w:rsid w:val="004D75C3"/>
    <w:rsid w:val="004D7694"/>
    <w:rsid w:val="004D76E3"/>
    <w:rsid w:val="004D7722"/>
    <w:rsid w:val="004D7781"/>
    <w:rsid w:val="004D7871"/>
    <w:rsid w:val="004D798C"/>
    <w:rsid w:val="004D7A25"/>
    <w:rsid w:val="004D7ABE"/>
    <w:rsid w:val="004D7B8A"/>
    <w:rsid w:val="004D7D34"/>
    <w:rsid w:val="004D7DA0"/>
    <w:rsid w:val="004E00C7"/>
    <w:rsid w:val="004E014B"/>
    <w:rsid w:val="004E0187"/>
    <w:rsid w:val="004E02E8"/>
    <w:rsid w:val="004E03A6"/>
    <w:rsid w:val="004E0413"/>
    <w:rsid w:val="004E0481"/>
    <w:rsid w:val="004E049F"/>
    <w:rsid w:val="004E0675"/>
    <w:rsid w:val="004E06A2"/>
    <w:rsid w:val="004E07CE"/>
    <w:rsid w:val="004E096A"/>
    <w:rsid w:val="004E09E7"/>
    <w:rsid w:val="004E0AD6"/>
    <w:rsid w:val="004E0C6C"/>
    <w:rsid w:val="004E0C8B"/>
    <w:rsid w:val="004E0DDD"/>
    <w:rsid w:val="004E0E92"/>
    <w:rsid w:val="004E0EE5"/>
    <w:rsid w:val="004E11FB"/>
    <w:rsid w:val="004E1241"/>
    <w:rsid w:val="004E1405"/>
    <w:rsid w:val="004E1484"/>
    <w:rsid w:val="004E14D4"/>
    <w:rsid w:val="004E15FA"/>
    <w:rsid w:val="004E1696"/>
    <w:rsid w:val="004E175E"/>
    <w:rsid w:val="004E1768"/>
    <w:rsid w:val="004E179D"/>
    <w:rsid w:val="004E18E6"/>
    <w:rsid w:val="004E19A3"/>
    <w:rsid w:val="004E19AD"/>
    <w:rsid w:val="004E19E3"/>
    <w:rsid w:val="004E1B6A"/>
    <w:rsid w:val="004E1C83"/>
    <w:rsid w:val="004E1C9C"/>
    <w:rsid w:val="004E1D77"/>
    <w:rsid w:val="004E1D83"/>
    <w:rsid w:val="004E1E5E"/>
    <w:rsid w:val="004E1F35"/>
    <w:rsid w:val="004E2105"/>
    <w:rsid w:val="004E22D8"/>
    <w:rsid w:val="004E241D"/>
    <w:rsid w:val="004E252A"/>
    <w:rsid w:val="004E2578"/>
    <w:rsid w:val="004E25DC"/>
    <w:rsid w:val="004E27C2"/>
    <w:rsid w:val="004E293F"/>
    <w:rsid w:val="004E29BE"/>
    <w:rsid w:val="004E2A53"/>
    <w:rsid w:val="004E2C38"/>
    <w:rsid w:val="004E2CA0"/>
    <w:rsid w:val="004E2E98"/>
    <w:rsid w:val="004E2EC1"/>
    <w:rsid w:val="004E2FC9"/>
    <w:rsid w:val="004E30BA"/>
    <w:rsid w:val="004E31CD"/>
    <w:rsid w:val="004E3251"/>
    <w:rsid w:val="004E32B1"/>
    <w:rsid w:val="004E3333"/>
    <w:rsid w:val="004E33CB"/>
    <w:rsid w:val="004E36B6"/>
    <w:rsid w:val="004E37D7"/>
    <w:rsid w:val="004E38B0"/>
    <w:rsid w:val="004E3B2B"/>
    <w:rsid w:val="004E3D64"/>
    <w:rsid w:val="004E411E"/>
    <w:rsid w:val="004E4174"/>
    <w:rsid w:val="004E42F0"/>
    <w:rsid w:val="004E4465"/>
    <w:rsid w:val="004E46B7"/>
    <w:rsid w:val="004E46BD"/>
    <w:rsid w:val="004E4A52"/>
    <w:rsid w:val="004E4BFB"/>
    <w:rsid w:val="004E4CC0"/>
    <w:rsid w:val="004E4CEB"/>
    <w:rsid w:val="004E4F9D"/>
    <w:rsid w:val="004E516E"/>
    <w:rsid w:val="004E5312"/>
    <w:rsid w:val="004E53B2"/>
    <w:rsid w:val="004E541E"/>
    <w:rsid w:val="004E546F"/>
    <w:rsid w:val="004E5551"/>
    <w:rsid w:val="004E5552"/>
    <w:rsid w:val="004E5666"/>
    <w:rsid w:val="004E5763"/>
    <w:rsid w:val="004E57FC"/>
    <w:rsid w:val="004E5870"/>
    <w:rsid w:val="004E587C"/>
    <w:rsid w:val="004E587F"/>
    <w:rsid w:val="004E5919"/>
    <w:rsid w:val="004E59AB"/>
    <w:rsid w:val="004E59ED"/>
    <w:rsid w:val="004E5AAE"/>
    <w:rsid w:val="004E5B4B"/>
    <w:rsid w:val="004E5B5C"/>
    <w:rsid w:val="004E5C02"/>
    <w:rsid w:val="004E5D29"/>
    <w:rsid w:val="004E5D3B"/>
    <w:rsid w:val="004E5DFE"/>
    <w:rsid w:val="004E5F8B"/>
    <w:rsid w:val="004E5FE8"/>
    <w:rsid w:val="004E61C4"/>
    <w:rsid w:val="004E641C"/>
    <w:rsid w:val="004E64C1"/>
    <w:rsid w:val="004E6686"/>
    <w:rsid w:val="004E67D8"/>
    <w:rsid w:val="004E67EE"/>
    <w:rsid w:val="004E6B7A"/>
    <w:rsid w:val="004E6E5F"/>
    <w:rsid w:val="004E6FAA"/>
    <w:rsid w:val="004E6FE9"/>
    <w:rsid w:val="004E702B"/>
    <w:rsid w:val="004E7041"/>
    <w:rsid w:val="004E71B6"/>
    <w:rsid w:val="004E73D8"/>
    <w:rsid w:val="004E7458"/>
    <w:rsid w:val="004E74B8"/>
    <w:rsid w:val="004E74C3"/>
    <w:rsid w:val="004E74CD"/>
    <w:rsid w:val="004E76F2"/>
    <w:rsid w:val="004E7789"/>
    <w:rsid w:val="004E77C3"/>
    <w:rsid w:val="004E77C5"/>
    <w:rsid w:val="004E7881"/>
    <w:rsid w:val="004E78EC"/>
    <w:rsid w:val="004E7922"/>
    <w:rsid w:val="004E7952"/>
    <w:rsid w:val="004E796E"/>
    <w:rsid w:val="004E7A78"/>
    <w:rsid w:val="004E7AD2"/>
    <w:rsid w:val="004E7B6D"/>
    <w:rsid w:val="004E7C4F"/>
    <w:rsid w:val="004E7C70"/>
    <w:rsid w:val="004E7CC7"/>
    <w:rsid w:val="004E7CFE"/>
    <w:rsid w:val="004E7D07"/>
    <w:rsid w:val="004E7FF1"/>
    <w:rsid w:val="004F006C"/>
    <w:rsid w:val="004F02CE"/>
    <w:rsid w:val="004F02F6"/>
    <w:rsid w:val="004F0393"/>
    <w:rsid w:val="004F0398"/>
    <w:rsid w:val="004F04E8"/>
    <w:rsid w:val="004F0601"/>
    <w:rsid w:val="004F070B"/>
    <w:rsid w:val="004F0715"/>
    <w:rsid w:val="004F08F8"/>
    <w:rsid w:val="004F0901"/>
    <w:rsid w:val="004F09D3"/>
    <w:rsid w:val="004F09E3"/>
    <w:rsid w:val="004F0B42"/>
    <w:rsid w:val="004F0BA4"/>
    <w:rsid w:val="004F0C4C"/>
    <w:rsid w:val="004F0C58"/>
    <w:rsid w:val="004F0CBC"/>
    <w:rsid w:val="004F0D5E"/>
    <w:rsid w:val="004F0DFC"/>
    <w:rsid w:val="004F1010"/>
    <w:rsid w:val="004F10A4"/>
    <w:rsid w:val="004F10B9"/>
    <w:rsid w:val="004F11E8"/>
    <w:rsid w:val="004F1212"/>
    <w:rsid w:val="004F1214"/>
    <w:rsid w:val="004F12CF"/>
    <w:rsid w:val="004F1307"/>
    <w:rsid w:val="004F1389"/>
    <w:rsid w:val="004F154F"/>
    <w:rsid w:val="004F16A7"/>
    <w:rsid w:val="004F17B2"/>
    <w:rsid w:val="004F19D5"/>
    <w:rsid w:val="004F19E3"/>
    <w:rsid w:val="004F19E7"/>
    <w:rsid w:val="004F1A2F"/>
    <w:rsid w:val="004F1ABF"/>
    <w:rsid w:val="004F1B14"/>
    <w:rsid w:val="004F1E07"/>
    <w:rsid w:val="004F1E3F"/>
    <w:rsid w:val="004F1EA0"/>
    <w:rsid w:val="004F21D9"/>
    <w:rsid w:val="004F22C4"/>
    <w:rsid w:val="004F24C8"/>
    <w:rsid w:val="004F24E0"/>
    <w:rsid w:val="004F25FC"/>
    <w:rsid w:val="004F2627"/>
    <w:rsid w:val="004F299F"/>
    <w:rsid w:val="004F2CA8"/>
    <w:rsid w:val="004F2D9C"/>
    <w:rsid w:val="004F2F19"/>
    <w:rsid w:val="004F33E8"/>
    <w:rsid w:val="004F3464"/>
    <w:rsid w:val="004F3472"/>
    <w:rsid w:val="004F35A9"/>
    <w:rsid w:val="004F364F"/>
    <w:rsid w:val="004F386D"/>
    <w:rsid w:val="004F3C57"/>
    <w:rsid w:val="004F3CA6"/>
    <w:rsid w:val="004F3CC3"/>
    <w:rsid w:val="004F3CE3"/>
    <w:rsid w:val="004F3CFD"/>
    <w:rsid w:val="004F3F77"/>
    <w:rsid w:val="004F41B2"/>
    <w:rsid w:val="004F41D2"/>
    <w:rsid w:val="004F4225"/>
    <w:rsid w:val="004F42E9"/>
    <w:rsid w:val="004F42F2"/>
    <w:rsid w:val="004F438E"/>
    <w:rsid w:val="004F4414"/>
    <w:rsid w:val="004F47CF"/>
    <w:rsid w:val="004F48C0"/>
    <w:rsid w:val="004F4AFC"/>
    <w:rsid w:val="004F4DDE"/>
    <w:rsid w:val="004F4E00"/>
    <w:rsid w:val="004F50CF"/>
    <w:rsid w:val="004F511D"/>
    <w:rsid w:val="004F51B2"/>
    <w:rsid w:val="004F52A5"/>
    <w:rsid w:val="004F52A8"/>
    <w:rsid w:val="004F5301"/>
    <w:rsid w:val="004F535F"/>
    <w:rsid w:val="004F5420"/>
    <w:rsid w:val="004F557F"/>
    <w:rsid w:val="004F5594"/>
    <w:rsid w:val="004F5596"/>
    <w:rsid w:val="004F5675"/>
    <w:rsid w:val="004F569F"/>
    <w:rsid w:val="004F56F6"/>
    <w:rsid w:val="004F5790"/>
    <w:rsid w:val="004F5815"/>
    <w:rsid w:val="004F5914"/>
    <w:rsid w:val="004F5A29"/>
    <w:rsid w:val="004F5B50"/>
    <w:rsid w:val="004F5C24"/>
    <w:rsid w:val="004F5D0E"/>
    <w:rsid w:val="004F63C8"/>
    <w:rsid w:val="004F65E4"/>
    <w:rsid w:val="004F6681"/>
    <w:rsid w:val="004F66D4"/>
    <w:rsid w:val="004F6838"/>
    <w:rsid w:val="004F6852"/>
    <w:rsid w:val="004F6B34"/>
    <w:rsid w:val="004F6C40"/>
    <w:rsid w:val="004F6D77"/>
    <w:rsid w:val="004F6E48"/>
    <w:rsid w:val="004F6E78"/>
    <w:rsid w:val="004F6F77"/>
    <w:rsid w:val="004F6FB0"/>
    <w:rsid w:val="004F6FB1"/>
    <w:rsid w:val="004F7062"/>
    <w:rsid w:val="004F706F"/>
    <w:rsid w:val="004F70EF"/>
    <w:rsid w:val="004F713F"/>
    <w:rsid w:val="004F7240"/>
    <w:rsid w:val="004F72BC"/>
    <w:rsid w:val="004F72F5"/>
    <w:rsid w:val="004F73D4"/>
    <w:rsid w:val="004F755E"/>
    <w:rsid w:val="004F75BC"/>
    <w:rsid w:val="004F762C"/>
    <w:rsid w:val="004F763A"/>
    <w:rsid w:val="004F77EC"/>
    <w:rsid w:val="004F7ACE"/>
    <w:rsid w:val="004F7FCF"/>
    <w:rsid w:val="004F7FE4"/>
    <w:rsid w:val="0050006D"/>
    <w:rsid w:val="005000F6"/>
    <w:rsid w:val="005000FC"/>
    <w:rsid w:val="0050012E"/>
    <w:rsid w:val="00500175"/>
    <w:rsid w:val="005001CE"/>
    <w:rsid w:val="00500228"/>
    <w:rsid w:val="0050024E"/>
    <w:rsid w:val="005002D0"/>
    <w:rsid w:val="005003B7"/>
    <w:rsid w:val="00500508"/>
    <w:rsid w:val="0050063D"/>
    <w:rsid w:val="0050067F"/>
    <w:rsid w:val="00500698"/>
    <w:rsid w:val="0050070A"/>
    <w:rsid w:val="005007B2"/>
    <w:rsid w:val="005007E9"/>
    <w:rsid w:val="00500912"/>
    <w:rsid w:val="005009CA"/>
    <w:rsid w:val="00500C23"/>
    <w:rsid w:val="00500C8C"/>
    <w:rsid w:val="00500F78"/>
    <w:rsid w:val="00501042"/>
    <w:rsid w:val="0050105E"/>
    <w:rsid w:val="00501130"/>
    <w:rsid w:val="00501352"/>
    <w:rsid w:val="00501375"/>
    <w:rsid w:val="005013C2"/>
    <w:rsid w:val="005015CE"/>
    <w:rsid w:val="0050183F"/>
    <w:rsid w:val="00501871"/>
    <w:rsid w:val="00501A28"/>
    <w:rsid w:val="00501A37"/>
    <w:rsid w:val="00501B10"/>
    <w:rsid w:val="00501B63"/>
    <w:rsid w:val="00501BAD"/>
    <w:rsid w:val="00501D05"/>
    <w:rsid w:val="00501E33"/>
    <w:rsid w:val="00501F88"/>
    <w:rsid w:val="00501FE9"/>
    <w:rsid w:val="00502196"/>
    <w:rsid w:val="005022C9"/>
    <w:rsid w:val="00502308"/>
    <w:rsid w:val="0050277C"/>
    <w:rsid w:val="005027A0"/>
    <w:rsid w:val="0050292B"/>
    <w:rsid w:val="005029A4"/>
    <w:rsid w:val="00502A8D"/>
    <w:rsid w:val="00502AFC"/>
    <w:rsid w:val="00502B01"/>
    <w:rsid w:val="00502D4D"/>
    <w:rsid w:val="00502D74"/>
    <w:rsid w:val="00502E0F"/>
    <w:rsid w:val="00502E8F"/>
    <w:rsid w:val="00502FC9"/>
    <w:rsid w:val="00503184"/>
    <w:rsid w:val="0050318E"/>
    <w:rsid w:val="005031DA"/>
    <w:rsid w:val="005031E9"/>
    <w:rsid w:val="00503212"/>
    <w:rsid w:val="0050324D"/>
    <w:rsid w:val="00503315"/>
    <w:rsid w:val="0050337E"/>
    <w:rsid w:val="005033D5"/>
    <w:rsid w:val="0050354C"/>
    <w:rsid w:val="00503991"/>
    <w:rsid w:val="00503998"/>
    <w:rsid w:val="00503B03"/>
    <w:rsid w:val="00503E6E"/>
    <w:rsid w:val="0050402F"/>
    <w:rsid w:val="0050406E"/>
    <w:rsid w:val="00504116"/>
    <w:rsid w:val="00504296"/>
    <w:rsid w:val="005046EA"/>
    <w:rsid w:val="00504871"/>
    <w:rsid w:val="00504A42"/>
    <w:rsid w:val="00504A72"/>
    <w:rsid w:val="00504AB7"/>
    <w:rsid w:val="00504B06"/>
    <w:rsid w:val="00504EA4"/>
    <w:rsid w:val="00504F88"/>
    <w:rsid w:val="00504FB2"/>
    <w:rsid w:val="005050DB"/>
    <w:rsid w:val="0050513B"/>
    <w:rsid w:val="00505200"/>
    <w:rsid w:val="0050536F"/>
    <w:rsid w:val="005053FD"/>
    <w:rsid w:val="005054A0"/>
    <w:rsid w:val="005054FB"/>
    <w:rsid w:val="00505631"/>
    <w:rsid w:val="0050568C"/>
    <w:rsid w:val="0050584B"/>
    <w:rsid w:val="00505A8C"/>
    <w:rsid w:val="00505BDA"/>
    <w:rsid w:val="00505D97"/>
    <w:rsid w:val="00505E37"/>
    <w:rsid w:val="00505ED0"/>
    <w:rsid w:val="00505EDF"/>
    <w:rsid w:val="00505FAD"/>
    <w:rsid w:val="00506044"/>
    <w:rsid w:val="005060A3"/>
    <w:rsid w:val="005060E7"/>
    <w:rsid w:val="005061A3"/>
    <w:rsid w:val="005061FD"/>
    <w:rsid w:val="00506220"/>
    <w:rsid w:val="00506230"/>
    <w:rsid w:val="005064D4"/>
    <w:rsid w:val="00506536"/>
    <w:rsid w:val="0050666C"/>
    <w:rsid w:val="005066C8"/>
    <w:rsid w:val="00506A0F"/>
    <w:rsid w:val="00506B08"/>
    <w:rsid w:val="00506B3F"/>
    <w:rsid w:val="00506BD9"/>
    <w:rsid w:val="00506CDF"/>
    <w:rsid w:val="00506DB2"/>
    <w:rsid w:val="00506EF3"/>
    <w:rsid w:val="00506F44"/>
    <w:rsid w:val="005070F5"/>
    <w:rsid w:val="005071CF"/>
    <w:rsid w:val="00507442"/>
    <w:rsid w:val="005074F2"/>
    <w:rsid w:val="0050763F"/>
    <w:rsid w:val="0050777E"/>
    <w:rsid w:val="0050779D"/>
    <w:rsid w:val="005077EA"/>
    <w:rsid w:val="00507954"/>
    <w:rsid w:val="00507B47"/>
    <w:rsid w:val="00507B71"/>
    <w:rsid w:val="00507BA5"/>
    <w:rsid w:val="00507CDF"/>
    <w:rsid w:val="00507D65"/>
    <w:rsid w:val="00507E8E"/>
    <w:rsid w:val="00507E98"/>
    <w:rsid w:val="00507F97"/>
    <w:rsid w:val="0051007E"/>
    <w:rsid w:val="005100A6"/>
    <w:rsid w:val="005100BD"/>
    <w:rsid w:val="00510111"/>
    <w:rsid w:val="0051013A"/>
    <w:rsid w:val="00510220"/>
    <w:rsid w:val="005105D6"/>
    <w:rsid w:val="005106F4"/>
    <w:rsid w:val="0051089C"/>
    <w:rsid w:val="00510988"/>
    <w:rsid w:val="00510BE0"/>
    <w:rsid w:val="00510DF9"/>
    <w:rsid w:val="00510E1B"/>
    <w:rsid w:val="005110E1"/>
    <w:rsid w:val="00511113"/>
    <w:rsid w:val="005112D2"/>
    <w:rsid w:val="0051149C"/>
    <w:rsid w:val="005115A3"/>
    <w:rsid w:val="005119C8"/>
    <w:rsid w:val="00511B68"/>
    <w:rsid w:val="00511D3C"/>
    <w:rsid w:val="00511D87"/>
    <w:rsid w:val="00511E34"/>
    <w:rsid w:val="00511E3F"/>
    <w:rsid w:val="00511F11"/>
    <w:rsid w:val="005122A2"/>
    <w:rsid w:val="005126FF"/>
    <w:rsid w:val="0051277B"/>
    <w:rsid w:val="00512AF9"/>
    <w:rsid w:val="00512BE5"/>
    <w:rsid w:val="00512D49"/>
    <w:rsid w:val="00512E0F"/>
    <w:rsid w:val="00512F3D"/>
    <w:rsid w:val="00512F64"/>
    <w:rsid w:val="00512F85"/>
    <w:rsid w:val="00512FDA"/>
    <w:rsid w:val="0051307C"/>
    <w:rsid w:val="00513094"/>
    <w:rsid w:val="005132C7"/>
    <w:rsid w:val="0051332A"/>
    <w:rsid w:val="00513385"/>
    <w:rsid w:val="00513392"/>
    <w:rsid w:val="00513474"/>
    <w:rsid w:val="00513758"/>
    <w:rsid w:val="0051386E"/>
    <w:rsid w:val="005138B7"/>
    <w:rsid w:val="00513A08"/>
    <w:rsid w:val="00513B24"/>
    <w:rsid w:val="00513DFC"/>
    <w:rsid w:val="00513E32"/>
    <w:rsid w:val="0051401D"/>
    <w:rsid w:val="00514053"/>
    <w:rsid w:val="005141C1"/>
    <w:rsid w:val="00514249"/>
    <w:rsid w:val="005142A3"/>
    <w:rsid w:val="005143C1"/>
    <w:rsid w:val="005143C5"/>
    <w:rsid w:val="00514536"/>
    <w:rsid w:val="00514808"/>
    <w:rsid w:val="0051496D"/>
    <w:rsid w:val="005149F1"/>
    <w:rsid w:val="00514B52"/>
    <w:rsid w:val="00514BED"/>
    <w:rsid w:val="00514CC8"/>
    <w:rsid w:val="00514EFE"/>
    <w:rsid w:val="00514F05"/>
    <w:rsid w:val="00514F85"/>
    <w:rsid w:val="00514FA3"/>
    <w:rsid w:val="0051527D"/>
    <w:rsid w:val="00515394"/>
    <w:rsid w:val="005153C3"/>
    <w:rsid w:val="00515431"/>
    <w:rsid w:val="00515608"/>
    <w:rsid w:val="00515617"/>
    <w:rsid w:val="005157E8"/>
    <w:rsid w:val="00515A19"/>
    <w:rsid w:val="00515AF4"/>
    <w:rsid w:val="00515B66"/>
    <w:rsid w:val="00515BD7"/>
    <w:rsid w:val="00515C7D"/>
    <w:rsid w:val="00515CCF"/>
    <w:rsid w:val="00515E54"/>
    <w:rsid w:val="00515E65"/>
    <w:rsid w:val="00516218"/>
    <w:rsid w:val="00516263"/>
    <w:rsid w:val="00516453"/>
    <w:rsid w:val="005164A3"/>
    <w:rsid w:val="005164DA"/>
    <w:rsid w:val="005164F8"/>
    <w:rsid w:val="005165F1"/>
    <w:rsid w:val="00516668"/>
    <w:rsid w:val="005166DA"/>
    <w:rsid w:val="00516994"/>
    <w:rsid w:val="005169B1"/>
    <w:rsid w:val="00516AB3"/>
    <w:rsid w:val="00516B1C"/>
    <w:rsid w:val="00516BBC"/>
    <w:rsid w:val="00516C39"/>
    <w:rsid w:val="00516E58"/>
    <w:rsid w:val="00516F23"/>
    <w:rsid w:val="00516F38"/>
    <w:rsid w:val="00516FAA"/>
    <w:rsid w:val="00517032"/>
    <w:rsid w:val="005170BB"/>
    <w:rsid w:val="0051723F"/>
    <w:rsid w:val="0051742F"/>
    <w:rsid w:val="005175F0"/>
    <w:rsid w:val="00517625"/>
    <w:rsid w:val="0051777B"/>
    <w:rsid w:val="005179FE"/>
    <w:rsid w:val="00517A46"/>
    <w:rsid w:val="00517D5B"/>
    <w:rsid w:val="00517EDB"/>
    <w:rsid w:val="00517F41"/>
    <w:rsid w:val="0052009C"/>
    <w:rsid w:val="0052019F"/>
    <w:rsid w:val="00520326"/>
    <w:rsid w:val="00520568"/>
    <w:rsid w:val="005206C1"/>
    <w:rsid w:val="005206E5"/>
    <w:rsid w:val="00520740"/>
    <w:rsid w:val="00520759"/>
    <w:rsid w:val="0052076F"/>
    <w:rsid w:val="00520831"/>
    <w:rsid w:val="005208E8"/>
    <w:rsid w:val="00520A61"/>
    <w:rsid w:val="00520BBB"/>
    <w:rsid w:val="00520D94"/>
    <w:rsid w:val="00520E8C"/>
    <w:rsid w:val="0052102C"/>
    <w:rsid w:val="005210C9"/>
    <w:rsid w:val="0052110C"/>
    <w:rsid w:val="005211A8"/>
    <w:rsid w:val="005211EB"/>
    <w:rsid w:val="005214CA"/>
    <w:rsid w:val="00521633"/>
    <w:rsid w:val="005217EF"/>
    <w:rsid w:val="00521834"/>
    <w:rsid w:val="00521952"/>
    <w:rsid w:val="005219EC"/>
    <w:rsid w:val="00521ACD"/>
    <w:rsid w:val="00521B5C"/>
    <w:rsid w:val="00521BB5"/>
    <w:rsid w:val="00521BCE"/>
    <w:rsid w:val="00521C67"/>
    <w:rsid w:val="00521C84"/>
    <w:rsid w:val="00521CA3"/>
    <w:rsid w:val="00521D15"/>
    <w:rsid w:val="00521E2B"/>
    <w:rsid w:val="00521F0E"/>
    <w:rsid w:val="0052206B"/>
    <w:rsid w:val="00522113"/>
    <w:rsid w:val="005221C8"/>
    <w:rsid w:val="00522389"/>
    <w:rsid w:val="005223A1"/>
    <w:rsid w:val="005224AE"/>
    <w:rsid w:val="005226F8"/>
    <w:rsid w:val="0052283B"/>
    <w:rsid w:val="005228C8"/>
    <w:rsid w:val="00522B07"/>
    <w:rsid w:val="00522D43"/>
    <w:rsid w:val="00522D68"/>
    <w:rsid w:val="00523104"/>
    <w:rsid w:val="005231A9"/>
    <w:rsid w:val="005231EF"/>
    <w:rsid w:val="00523256"/>
    <w:rsid w:val="005233AE"/>
    <w:rsid w:val="005235A2"/>
    <w:rsid w:val="005237DB"/>
    <w:rsid w:val="00523871"/>
    <w:rsid w:val="005239AC"/>
    <w:rsid w:val="00523B43"/>
    <w:rsid w:val="00523BAE"/>
    <w:rsid w:val="00523C50"/>
    <w:rsid w:val="00523D1B"/>
    <w:rsid w:val="00523D9A"/>
    <w:rsid w:val="00523DE3"/>
    <w:rsid w:val="00523FA5"/>
    <w:rsid w:val="00523FCF"/>
    <w:rsid w:val="0052417A"/>
    <w:rsid w:val="00524255"/>
    <w:rsid w:val="005242A8"/>
    <w:rsid w:val="005242D3"/>
    <w:rsid w:val="005244E9"/>
    <w:rsid w:val="005245DA"/>
    <w:rsid w:val="005245E6"/>
    <w:rsid w:val="00524648"/>
    <w:rsid w:val="00524694"/>
    <w:rsid w:val="0052479D"/>
    <w:rsid w:val="005248B8"/>
    <w:rsid w:val="005248D2"/>
    <w:rsid w:val="0052499F"/>
    <w:rsid w:val="00524A76"/>
    <w:rsid w:val="00524AB6"/>
    <w:rsid w:val="00524B74"/>
    <w:rsid w:val="00524E05"/>
    <w:rsid w:val="00524E77"/>
    <w:rsid w:val="005251C5"/>
    <w:rsid w:val="00525234"/>
    <w:rsid w:val="005252EC"/>
    <w:rsid w:val="005253E5"/>
    <w:rsid w:val="00525456"/>
    <w:rsid w:val="00525469"/>
    <w:rsid w:val="0052578C"/>
    <w:rsid w:val="0052581E"/>
    <w:rsid w:val="0052586D"/>
    <w:rsid w:val="00525B97"/>
    <w:rsid w:val="00525BC4"/>
    <w:rsid w:val="00525F81"/>
    <w:rsid w:val="00526183"/>
    <w:rsid w:val="00526184"/>
    <w:rsid w:val="00526207"/>
    <w:rsid w:val="00526288"/>
    <w:rsid w:val="0052635D"/>
    <w:rsid w:val="0052636C"/>
    <w:rsid w:val="005263D0"/>
    <w:rsid w:val="005264D7"/>
    <w:rsid w:val="0052659C"/>
    <w:rsid w:val="0052675D"/>
    <w:rsid w:val="005267B3"/>
    <w:rsid w:val="005268A7"/>
    <w:rsid w:val="005268F8"/>
    <w:rsid w:val="00526914"/>
    <w:rsid w:val="005269A8"/>
    <w:rsid w:val="00526A57"/>
    <w:rsid w:val="00526A8A"/>
    <w:rsid w:val="00526C77"/>
    <w:rsid w:val="00526E33"/>
    <w:rsid w:val="00526EC7"/>
    <w:rsid w:val="00526F53"/>
    <w:rsid w:val="00526FBC"/>
    <w:rsid w:val="005270CE"/>
    <w:rsid w:val="00527117"/>
    <w:rsid w:val="00527171"/>
    <w:rsid w:val="005273EF"/>
    <w:rsid w:val="0052741E"/>
    <w:rsid w:val="005275FE"/>
    <w:rsid w:val="00527623"/>
    <w:rsid w:val="005276C3"/>
    <w:rsid w:val="005277AF"/>
    <w:rsid w:val="005278E7"/>
    <w:rsid w:val="00527A1F"/>
    <w:rsid w:val="00527A49"/>
    <w:rsid w:val="00527AD3"/>
    <w:rsid w:val="00527B4C"/>
    <w:rsid w:val="00527C2F"/>
    <w:rsid w:val="00527C8E"/>
    <w:rsid w:val="00527DDD"/>
    <w:rsid w:val="00527DE4"/>
    <w:rsid w:val="00527FCB"/>
    <w:rsid w:val="00528D27"/>
    <w:rsid w:val="00530076"/>
    <w:rsid w:val="0053020D"/>
    <w:rsid w:val="005303EF"/>
    <w:rsid w:val="0053049C"/>
    <w:rsid w:val="00530523"/>
    <w:rsid w:val="0053060A"/>
    <w:rsid w:val="005306EE"/>
    <w:rsid w:val="005307C2"/>
    <w:rsid w:val="005307D4"/>
    <w:rsid w:val="00530837"/>
    <w:rsid w:val="00530A58"/>
    <w:rsid w:val="00530A88"/>
    <w:rsid w:val="00530B2E"/>
    <w:rsid w:val="00530BE9"/>
    <w:rsid w:val="00530BF0"/>
    <w:rsid w:val="00530C94"/>
    <w:rsid w:val="00530CF1"/>
    <w:rsid w:val="00530E15"/>
    <w:rsid w:val="00530E7A"/>
    <w:rsid w:val="0053102A"/>
    <w:rsid w:val="005310CC"/>
    <w:rsid w:val="005310EE"/>
    <w:rsid w:val="00531117"/>
    <w:rsid w:val="005314CF"/>
    <w:rsid w:val="00531509"/>
    <w:rsid w:val="00531705"/>
    <w:rsid w:val="00531828"/>
    <w:rsid w:val="00531AC3"/>
    <w:rsid w:val="00531D7C"/>
    <w:rsid w:val="00531DB5"/>
    <w:rsid w:val="00531DE9"/>
    <w:rsid w:val="00531F5D"/>
    <w:rsid w:val="00531F80"/>
    <w:rsid w:val="0053205B"/>
    <w:rsid w:val="005321FD"/>
    <w:rsid w:val="0053222B"/>
    <w:rsid w:val="00532236"/>
    <w:rsid w:val="00532271"/>
    <w:rsid w:val="00532457"/>
    <w:rsid w:val="0053267C"/>
    <w:rsid w:val="005326ED"/>
    <w:rsid w:val="0053277E"/>
    <w:rsid w:val="00532783"/>
    <w:rsid w:val="005328D8"/>
    <w:rsid w:val="00532901"/>
    <w:rsid w:val="0053290A"/>
    <w:rsid w:val="00532916"/>
    <w:rsid w:val="005329CD"/>
    <w:rsid w:val="00532A63"/>
    <w:rsid w:val="00532B01"/>
    <w:rsid w:val="00532C5C"/>
    <w:rsid w:val="005330B9"/>
    <w:rsid w:val="005330D9"/>
    <w:rsid w:val="005330E8"/>
    <w:rsid w:val="00533104"/>
    <w:rsid w:val="00533112"/>
    <w:rsid w:val="0053329E"/>
    <w:rsid w:val="0053337C"/>
    <w:rsid w:val="005336E1"/>
    <w:rsid w:val="00533775"/>
    <w:rsid w:val="00533889"/>
    <w:rsid w:val="00533897"/>
    <w:rsid w:val="005338D7"/>
    <w:rsid w:val="00533A43"/>
    <w:rsid w:val="00533A68"/>
    <w:rsid w:val="00533AD8"/>
    <w:rsid w:val="00533E9D"/>
    <w:rsid w:val="00534024"/>
    <w:rsid w:val="00534241"/>
    <w:rsid w:val="00534293"/>
    <w:rsid w:val="00534338"/>
    <w:rsid w:val="005347BB"/>
    <w:rsid w:val="00534932"/>
    <w:rsid w:val="00534A04"/>
    <w:rsid w:val="00534A3B"/>
    <w:rsid w:val="00534AE6"/>
    <w:rsid w:val="00534CDE"/>
    <w:rsid w:val="00534D7A"/>
    <w:rsid w:val="00534DB4"/>
    <w:rsid w:val="00534DE6"/>
    <w:rsid w:val="00534EDA"/>
    <w:rsid w:val="00535047"/>
    <w:rsid w:val="005352C8"/>
    <w:rsid w:val="00535314"/>
    <w:rsid w:val="005353CD"/>
    <w:rsid w:val="005355E4"/>
    <w:rsid w:val="00535A49"/>
    <w:rsid w:val="00535AF7"/>
    <w:rsid w:val="00535B98"/>
    <w:rsid w:val="00535BA8"/>
    <w:rsid w:val="00535C71"/>
    <w:rsid w:val="00535CC3"/>
    <w:rsid w:val="00535D22"/>
    <w:rsid w:val="00535F2A"/>
    <w:rsid w:val="005360A1"/>
    <w:rsid w:val="00536284"/>
    <w:rsid w:val="00536285"/>
    <w:rsid w:val="005363C9"/>
    <w:rsid w:val="005363D2"/>
    <w:rsid w:val="00536475"/>
    <w:rsid w:val="005365E0"/>
    <w:rsid w:val="00536735"/>
    <w:rsid w:val="005367C0"/>
    <w:rsid w:val="005367F3"/>
    <w:rsid w:val="005368FA"/>
    <w:rsid w:val="00536912"/>
    <w:rsid w:val="0053695B"/>
    <w:rsid w:val="00536967"/>
    <w:rsid w:val="005369A6"/>
    <w:rsid w:val="00536A70"/>
    <w:rsid w:val="00536B74"/>
    <w:rsid w:val="00536B8F"/>
    <w:rsid w:val="00536DB3"/>
    <w:rsid w:val="00537011"/>
    <w:rsid w:val="00537102"/>
    <w:rsid w:val="00537155"/>
    <w:rsid w:val="00537180"/>
    <w:rsid w:val="00537403"/>
    <w:rsid w:val="0053747B"/>
    <w:rsid w:val="00537627"/>
    <w:rsid w:val="005378DD"/>
    <w:rsid w:val="00537A86"/>
    <w:rsid w:val="00537A89"/>
    <w:rsid w:val="00537DD9"/>
    <w:rsid w:val="00537E32"/>
    <w:rsid w:val="005401A9"/>
    <w:rsid w:val="0054023D"/>
    <w:rsid w:val="005405EC"/>
    <w:rsid w:val="00540632"/>
    <w:rsid w:val="00540640"/>
    <w:rsid w:val="005406BB"/>
    <w:rsid w:val="0054079D"/>
    <w:rsid w:val="0054080E"/>
    <w:rsid w:val="00540B45"/>
    <w:rsid w:val="00540BC8"/>
    <w:rsid w:val="00540DC6"/>
    <w:rsid w:val="0054104A"/>
    <w:rsid w:val="005410C0"/>
    <w:rsid w:val="005410C8"/>
    <w:rsid w:val="005411D6"/>
    <w:rsid w:val="0054127D"/>
    <w:rsid w:val="0054129F"/>
    <w:rsid w:val="005413A6"/>
    <w:rsid w:val="00541471"/>
    <w:rsid w:val="005414F5"/>
    <w:rsid w:val="0054150E"/>
    <w:rsid w:val="0054170C"/>
    <w:rsid w:val="00541820"/>
    <w:rsid w:val="00541BF7"/>
    <w:rsid w:val="00541C64"/>
    <w:rsid w:val="00541D8B"/>
    <w:rsid w:val="00541DB7"/>
    <w:rsid w:val="00541DFE"/>
    <w:rsid w:val="00541E33"/>
    <w:rsid w:val="00541E3F"/>
    <w:rsid w:val="00541F33"/>
    <w:rsid w:val="00541F73"/>
    <w:rsid w:val="0054215D"/>
    <w:rsid w:val="0054235E"/>
    <w:rsid w:val="005423BD"/>
    <w:rsid w:val="005425EA"/>
    <w:rsid w:val="00542843"/>
    <w:rsid w:val="0054284E"/>
    <w:rsid w:val="00542970"/>
    <w:rsid w:val="0054299F"/>
    <w:rsid w:val="00542A6F"/>
    <w:rsid w:val="00542A9B"/>
    <w:rsid w:val="00542AAC"/>
    <w:rsid w:val="00542AC1"/>
    <w:rsid w:val="00542BB1"/>
    <w:rsid w:val="00542CBB"/>
    <w:rsid w:val="00542D61"/>
    <w:rsid w:val="00542DFA"/>
    <w:rsid w:val="00542F10"/>
    <w:rsid w:val="00542F3E"/>
    <w:rsid w:val="00542FEA"/>
    <w:rsid w:val="00542FF1"/>
    <w:rsid w:val="00543118"/>
    <w:rsid w:val="00543165"/>
    <w:rsid w:val="00543206"/>
    <w:rsid w:val="00543243"/>
    <w:rsid w:val="0054325F"/>
    <w:rsid w:val="005434E7"/>
    <w:rsid w:val="005436E2"/>
    <w:rsid w:val="005437E0"/>
    <w:rsid w:val="00543986"/>
    <w:rsid w:val="00543A94"/>
    <w:rsid w:val="00543ABD"/>
    <w:rsid w:val="00543B80"/>
    <w:rsid w:val="00543CFD"/>
    <w:rsid w:val="00543D4A"/>
    <w:rsid w:val="00543D6A"/>
    <w:rsid w:val="00543DA4"/>
    <w:rsid w:val="00543DF1"/>
    <w:rsid w:val="00543E6C"/>
    <w:rsid w:val="00544636"/>
    <w:rsid w:val="00544690"/>
    <w:rsid w:val="00544D00"/>
    <w:rsid w:val="00544D30"/>
    <w:rsid w:val="00544DAE"/>
    <w:rsid w:val="00544F78"/>
    <w:rsid w:val="0054514C"/>
    <w:rsid w:val="00545153"/>
    <w:rsid w:val="005453EF"/>
    <w:rsid w:val="0054542A"/>
    <w:rsid w:val="005454B7"/>
    <w:rsid w:val="0054554C"/>
    <w:rsid w:val="005455BF"/>
    <w:rsid w:val="005456AD"/>
    <w:rsid w:val="0054575F"/>
    <w:rsid w:val="00545880"/>
    <w:rsid w:val="00545AB8"/>
    <w:rsid w:val="00545B39"/>
    <w:rsid w:val="00545D5A"/>
    <w:rsid w:val="00545E5E"/>
    <w:rsid w:val="00545F23"/>
    <w:rsid w:val="0054625F"/>
    <w:rsid w:val="00546318"/>
    <w:rsid w:val="005463B9"/>
    <w:rsid w:val="0054646A"/>
    <w:rsid w:val="005464E9"/>
    <w:rsid w:val="005466C0"/>
    <w:rsid w:val="0054681C"/>
    <w:rsid w:val="0054682F"/>
    <w:rsid w:val="005468B1"/>
    <w:rsid w:val="00546BCC"/>
    <w:rsid w:val="00546EA6"/>
    <w:rsid w:val="00546F51"/>
    <w:rsid w:val="00546F54"/>
    <w:rsid w:val="00547028"/>
    <w:rsid w:val="005470F8"/>
    <w:rsid w:val="0054724F"/>
    <w:rsid w:val="005472B5"/>
    <w:rsid w:val="00547334"/>
    <w:rsid w:val="005473AD"/>
    <w:rsid w:val="00547485"/>
    <w:rsid w:val="00547748"/>
    <w:rsid w:val="0054775D"/>
    <w:rsid w:val="005478AF"/>
    <w:rsid w:val="005478F0"/>
    <w:rsid w:val="00547A54"/>
    <w:rsid w:val="00547C0B"/>
    <w:rsid w:val="00547C18"/>
    <w:rsid w:val="00547CC9"/>
    <w:rsid w:val="00547CCF"/>
    <w:rsid w:val="00547D00"/>
    <w:rsid w:val="005501CF"/>
    <w:rsid w:val="0055021E"/>
    <w:rsid w:val="005503C0"/>
    <w:rsid w:val="0055083E"/>
    <w:rsid w:val="00550C65"/>
    <w:rsid w:val="00550CAC"/>
    <w:rsid w:val="00550CB6"/>
    <w:rsid w:val="00550DFE"/>
    <w:rsid w:val="00550E3D"/>
    <w:rsid w:val="00551067"/>
    <w:rsid w:val="005510A2"/>
    <w:rsid w:val="005511BD"/>
    <w:rsid w:val="0055120E"/>
    <w:rsid w:val="0055124D"/>
    <w:rsid w:val="0055136C"/>
    <w:rsid w:val="005513EB"/>
    <w:rsid w:val="0055163D"/>
    <w:rsid w:val="00551655"/>
    <w:rsid w:val="005516F2"/>
    <w:rsid w:val="00551820"/>
    <w:rsid w:val="00551B96"/>
    <w:rsid w:val="00551BAF"/>
    <w:rsid w:val="00551C2A"/>
    <w:rsid w:val="00551DE8"/>
    <w:rsid w:val="00551F8C"/>
    <w:rsid w:val="005520F1"/>
    <w:rsid w:val="005521FA"/>
    <w:rsid w:val="00552256"/>
    <w:rsid w:val="0055227A"/>
    <w:rsid w:val="0055227C"/>
    <w:rsid w:val="00552366"/>
    <w:rsid w:val="00552532"/>
    <w:rsid w:val="005525E5"/>
    <w:rsid w:val="005526B9"/>
    <w:rsid w:val="0055278A"/>
    <w:rsid w:val="00552A14"/>
    <w:rsid w:val="00552B3A"/>
    <w:rsid w:val="00552BA2"/>
    <w:rsid w:val="00552C44"/>
    <w:rsid w:val="00552C9E"/>
    <w:rsid w:val="00552DDE"/>
    <w:rsid w:val="00552EA5"/>
    <w:rsid w:val="0055306E"/>
    <w:rsid w:val="00553225"/>
    <w:rsid w:val="005535E3"/>
    <w:rsid w:val="005536F6"/>
    <w:rsid w:val="005537F3"/>
    <w:rsid w:val="00553900"/>
    <w:rsid w:val="00553A0E"/>
    <w:rsid w:val="00553A42"/>
    <w:rsid w:val="00553B91"/>
    <w:rsid w:val="00553D12"/>
    <w:rsid w:val="00553F57"/>
    <w:rsid w:val="00554173"/>
    <w:rsid w:val="0055420A"/>
    <w:rsid w:val="00554260"/>
    <w:rsid w:val="005542C7"/>
    <w:rsid w:val="00554527"/>
    <w:rsid w:val="0055466F"/>
    <w:rsid w:val="00554745"/>
    <w:rsid w:val="0055475E"/>
    <w:rsid w:val="0055476C"/>
    <w:rsid w:val="00554894"/>
    <w:rsid w:val="00554A56"/>
    <w:rsid w:val="00554C7B"/>
    <w:rsid w:val="00554D05"/>
    <w:rsid w:val="00554E51"/>
    <w:rsid w:val="005550E3"/>
    <w:rsid w:val="00555168"/>
    <w:rsid w:val="0055524D"/>
    <w:rsid w:val="005552B1"/>
    <w:rsid w:val="005552FD"/>
    <w:rsid w:val="005553F9"/>
    <w:rsid w:val="00555400"/>
    <w:rsid w:val="005554A1"/>
    <w:rsid w:val="00555A8D"/>
    <w:rsid w:val="00555AF5"/>
    <w:rsid w:val="00555C74"/>
    <w:rsid w:val="00555F89"/>
    <w:rsid w:val="00556009"/>
    <w:rsid w:val="005560DC"/>
    <w:rsid w:val="005561E3"/>
    <w:rsid w:val="00556407"/>
    <w:rsid w:val="00556515"/>
    <w:rsid w:val="005565E2"/>
    <w:rsid w:val="0055667B"/>
    <w:rsid w:val="005566A9"/>
    <w:rsid w:val="005567D0"/>
    <w:rsid w:val="0055681C"/>
    <w:rsid w:val="005568AA"/>
    <w:rsid w:val="005568F9"/>
    <w:rsid w:val="00556CE9"/>
    <w:rsid w:val="00556EC2"/>
    <w:rsid w:val="00556FE1"/>
    <w:rsid w:val="0055714A"/>
    <w:rsid w:val="005571BE"/>
    <w:rsid w:val="0055736E"/>
    <w:rsid w:val="005573DF"/>
    <w:rsid w:val="00557416"/>
    <w:rsid w:val="0055742A"/>
    <w:rsid w:val="0055742C"/>
    <w:rsid w:val="005574A8"/>
    <w:rsid w:val="005574C3"/>
    <w:rsid w:val="0055753F"/>
    <w:rsid w:val="00557560"/>
    <w:rsid w:val="005575DB"/>
    <w:rsid w:val="00557686"/>
    <w:rsid w:val="005577C0"/>
    <w:rsid w:val="00557B95"/>
    <w:rsid w:val="00557C91"/>
    <w:rsid w:val="00557E9C"/>
    <w:rsid w:val="00557FCB"/>
    <w:rsid w:val="00560000"/>
    <w:rsid w:val="005600E5"/>
    <w:rsid w:val="00560115"/>
    <w:rsid w:val="0056012B"/>
    <w:rsid w:val="00560333"/>
    <w:rsid w:val="005605E6"/>
    <w:rsid w:val="005608C4"/>
    <w:rsid w:val="005609B7"/>
    <w:rsid w:val="00560A7B"/>
    <w:rsid w:val="00560ACF"/>
    <w:rsid w:val="00560AF9"/>
    <w:rsid w:val="00560BEE"/>
    <w:rsid w:val="00560C15"/>
    <w:rsid w:val="00560D3E"/>
    <w:rsid w:val="00560D85"/>
    <w:rsid w:val="00560D88"/>
    <w:rsid w:val="00560DE2"/>
    <w:rsid w:val="00560DFA"/>
    <w:rsid w:val="00560E3E"/>
    <w:rsid w:val="00561021"/>
    <w:rsid w:val="0056106E"/>
    <w:rsid w:val="00561099"/>
    <w:rsid w:val="005610E2"/>
    <w:rsid w:val="00561213"/>
    <w:rsid w:val="0056127C"/>
    <w:rsid w:val="0056153E"/>
    <w:rsid w:val="005615F9"/>
    <w:rsid w:val="0056180A"/>
    <w:rsid w:val="00561984"/>
    <w:rsid w:val="00561A4D"/>
    <w:rsid w:val="00561BC1"/>
    <w:rsid w:val="00561C39"/>
    <w:rsid w:val="00561CBA"/>
    <w:rsid w:val="00561D2B"/>
    <w:rsid w:val="00561DE1"/>
    <w:rsid w:val="00561EBF"/>
    <w:rsid w:val="005620BD"/>
    <w:rsid w:val="0056211F"/>
    <w:rsid w:val="0056221D"/>
    <w:rsid w:val="005623CC"/>
    <w:rsid w:val="0056255E"/>
    <w:rsid w:val="00562609"/>
    <w:rsid w:val="005627BA"/>
    <w:rsid w:val="005629AA"/>
    <w:rsid w:val="00562A0F"/>
    <w:rsid w:val="00562ABE"/>
    <w:rsid w:val="00562B2D"/>
    <w:rsid w:val="00562B65"/>
    <w:rsid w:val="00562C86"/>
    <w:rsid w:val="00562D72"/>
    <w:rsid w:val="00562E1B"/>
    <w:rsid w:val="00562E3C"/>
    <w:rsid w:val="00562F4D"/>
    <w:rsid w:val="00563048"/>
    <w:rsid w:val="005630BF"/>
    <w:rsid w:val="00563199"/>
    <w:rsid w:val="005631DC"/>
    <w:rsid w:val="0056330C"/>
    <w:rsid w:val="00563334"/>
    <w:rsid w:val="00563480"/>
    <w:rsid w:val="005634F2"/>
    <w:rsid w:val="00563585"/>
    <w:rsid w:val="005635F2"/>
    <w:rsid w:val="00563624"/>
    <w:rsid w:val="00563850"/>
    <w:rsid w:val="00563D57"/>
    <w:rsid w:val="00563FA4"/>
    <w:rsid w:val="0056416B"/>
    <w:rsid w:val="00564395"/>
    <w:rsid w:val="005643DC"/>
    <w:rsid w:val="00564524"/>
    <w:rsid w:val="00564822"/>
    <w:rsid w:val="00564A96"/>
    <w:rsid w:val="00564A99"/>
    <w:rsid w:val="00564BB3"/>
    <w:rsid w:val="00564BF9"/>
    <w:rsid w:val="00564CF6"/>
    <w:rsid w:val="00564E4F"/>
    <w:rsid w:val="00564E8F"/>
    <w:rsid w:val="00564EA5"/>
    <w:rsid w:val="00564EEE"/>
    <w:rsid w:val="00564FBB"/>
    <w:rsid w:val="00565080"/>
    <w:rsid w:val="0056509D"/>
    <w:rsid w:val="00565228"/>
    <w:rsid w:val="005652AB"/>
    <w:rsid w:val="00565380"/>
    <w:rsid w:val="00565508"/>
    <w:rsid w:val="00565976"/>
    <w:rsid w:val="00565C25"/>
    <w:rsid w:val="00565DAF"/>
    <w:rsid w:val="00565E12"/>
    <w:rsid w:val="00565E62"/>
    <w:rsid w:val="00565F62"/>
    <w:rsid w:val="00565F79"/>
    <w:rsid w:val="00566024"/>
    <w:rsid w:val="005661FA"/>
    <w:rsid w:val="0056637E"/>
    <w:rsid w:val="00566425"/>
    <w:rsid w:val="005665EE"/>
    <w:rsid w:val="00566654"/>
    <w:rsid w:val="0056684B"/>
    <w:rsid w:val="0056699C"/>
    <w:rsid w:val="005669A0"/>
    <w:rsid w:val="00566A06"/>
    <w:rsid w:val="00566C0A"/>
    <w:rsid w:val="00566D13"/>
    <w:rsid w:val="00566D5C"/>
    <w:rsid w:val="00566DB5"/>
    <w:rsid w:val="00566DF0"/>
    <w:rsid w:val="00566E30"/>
    <w:rsid w:val="00566E9E"/>
    <w:rsid w:val="005672CD"/>
    <w:rsid w:val="00567404"/>
    <w:rsid w:val="005674E0"/>
    <w:rsid w:val="00567738"/>
    <w:rsid w:val="005678A9"/>
    <w:rsid w:val="00567A1F"/>
    <w:rsid w:val="00567B02"/>
    <w:rsid w:val="00567B39"/>
    <w:rsid w:val="00567C35"/>
    <w:rsid w:val="00567F66"/>
    <w:rsid w:val="00567F9D"/>
    <w:rsid w:val="005701E7"/>
    <w:rsid w:val="00570203"/>
    <w:rsid w:val="005702A0"/>
    <w:rsid w:val="005702E7"/>
    <w:rsid w:val="00570313"/>
    <w:rsid w:val="005703FA"/>
    <w:rsid w:val="00570615"/>
    <w:rsid w:val="0057063E"/>
    <w:rsid w:val="00570654"/>
    <w:rsid w:val="005706FC"/>
    <w:rsid w:val="0057078D"/>
    <w:rsid w:val="005707A6"/>
    <w:rsid w:val="00570A03"/>
    <w:rsid w:val="00570A45"/>
    <w:rsid w:val="00570BF1"/>
    <w:rsid w:val="00570DA0"/>
    <w:rsid w:val="00570E3C"/>
    <w:rsid w:val="00570EBD"/>
    <w:rsid w:val="00570F72"/>
    <w:rsid w:val="0057101F"/>
    <w:rsid w:val="00571591"/>
    <w:rsid w:val="0057181D"/>
    <w:rsid w:val="005719EF"/>
    <w:rsid w:val="00571A57"/>
    <w:rsid w:val="00571B9D"/>
    <w:rsid w:val="00571C29"/>
    <w:rsid w:val="00571F7E"/>
    <w:rsid w:val="00571FE5"/>
    <w:rsid w:val="00572201"/>
    <w:rsid w:val="00572220"/>
    <w:rsid w:val="005723EA"/>
    <w:rsid w:val="00572427"/>
    <w:rsid w:val="005725EF"/>
    <w:rsid w:val="0057263B"/>
    <w:rsid w:val="0057266C"/>
    <w:rsid w:val="00572797"/>
    <w:rsid w:val="005727C8"/>
    <w:rsid w:val="00572805"/>
    <w:rsid w:val="005728A4"/>
    <w:rsid w:val="00572955"/>
    <w:rsid w:val="005729C5"/>
    <w:rsid w:val="00572A89"/>
    <w:rsid w:val="00572C4D"/>
    <w:rsid w:val="00572DFF"/>
    <w:rsid w:val="00572E20"/>
    <w:rsid w:val="00572FDF"/>
    <w:rsid w:val="005731B7"/>
    <w:rsid w:val="00573242"/>
    <w:rsid w:val="005732F9"/>
    <w:rsid w:val="0057333D"/>
    <w:rsid w:val="0057350B"/>
    <w:rsid w:val="005735C1"/>
    <w:rsid w:val="00573764"/>
    <w:rsid w:val="00573836"/>
    <w:rsid w:val="00573862"/>
    <w:rsid w:val="005739DE"/>
    <w:rsid w:val="00573B16"/>
    <w:rsid w:val="00573C17"/>
    <w:rsid w:val="00573C9D"/>
    <w:rsid w:val="00573CC4"/>
    <w:rsid w:val="00573D48"/>
    <w:rsid w:val="00573D5C"/>
    <w:rsid w:val="00573E98"/>
    <w:rsid w:val="00573FA6"/>
    <w:rsid w:val="00574163"/>
    <w:rsid w:val="00574451"/>
    <w:rsid w:val="005744B2"/>
    <w:rsid w:val="0057458A"/>
    <w:rsid w:val="00574696"/>
    <w:rsid w:val="00574698"/>
    <w:rsid w:val="0057481F"/>
    <w:rsid w:val="00574A8D"/>
    <w:rsid w:val="00574AEA"/>
    <w:rsid w:val="00574C0D"/>
    <w:rsid w:val="00574CB1"/>
    <w:rsid w:val="00574EE0"/>
    <w:rsid w:val="00575152"/>
    <w:rsid w:val="0057544E"/>
    <w:rsid w:val="00575511"/>
    <w:rsid w:val="0057551C"/>
    <w:rsid w:val="00575681"/>
    <w:rsid w:val="00575751"/>
    <w:rsid w:val="005757CE"/>
    <w:rsid w:val="005757E3"/>
    <w:rsid w:val="00575BEB"/>
    <w:rsid w:val="00575C21"/>
    <w:rsid w:val="00575CF9"/>
    <w:rsid w:val="00575D23"/>
    <w:rsid w:val="00575DB1"/>
    <w:rsid w:val="00575FA2"/>
    <w:rsid w:val="00575FE7"/>
    <w:rsid w:val="00576095"/>
    <w:rsid w:val="005760A7"/>
    <w:rsid w:val="005760C3"/>
    <w:rsid w:val="005760E8"/>
    <w:rsid w:val="005761C0"/>
    <w:rsid w:val="00576337"/>
    <w:rsid w:val="00576365"/>
    <w:rsid w:val="005763FC"/>
    <w:rsid w:val="00576577"/>
    <w:rsid w:val="00576627"/>
    <w:rsid w:val="00576676"/>
    <w:rsid w:val="005766A5"/>
    <w:rsid w:val="00576732"/>
    <w:rsid w:val="0057693F"/>
    <w:rsid w:val="005769E0"/>
    <w:rsid w:val="00576A2F"/>
    <w:rsid w:val="00576AA1"/>
    <w:rsid w:val="00576ADF"/>
    <w:rsid w:val="00576B86"/>
    <w:rsid w:val="00576C36"/>
    <w:rsid w:val="00576EB4"/>
    <w:rsid w:val="0057705A"/>
    <w:rsid w:val="005770C1"/>
    <w:rsid w:val="005770C4"/>
    <w:rsid w:val="0057714B"/>
    <w:rsid w:val="005773B7"/>
    <w:rsid w:val="005778D2"/>
    <w:rsid w:val="005779A7"/>
    <w:rsid w:val="00577A35"/>
    <w:rsid w:val="00577B78"/>
    <w:rsid w:val="00577BC7"/>
    <w:rsid w:val="00577BCC"/>
    <w:rsid w:val="00577BCF"/>
    <w:rsid w:val="00577C3A"/>
    <w:rsid w:val="00577C58"/>
    <w:rsid w:val="00577CB1"/>
    <w:rsid w:val="00577D4B"/>
    <w:rsid w:val="00577DCF"/>
    <w:rsid w:val="00577DEB"/>
    <w:rsid w:val="00577E1F"/>
    <w:rsid w:val="00577F00"/>
    <w:rsid w:val="00577F0E"/>
    <w:rsid w:val="00577FD8"/>
    <w:rsid w:val="0057B0C2"/>
    <w:rsid w:val="005800FD"/>
    <w:rsid w:val="00580132"/>
    <w:rsid w:val="00580171"/>
    <w:rsid w:val="0058026B"/>
    <w:rsid w:val="0058033C"/>
    <w:rsid w:val="005803FB"/>
    <w:rsid w:val="005804C1"/>
    <w:rsid w:val="005804D0"/>
    <w:rsid w:val="005805B7"/>
    <w:rsid w:val="0058084C"/>
    <w:rsid w:val="005808BA"/>
    <w:rsid w:val="00580BFB"/>
    <w:rsid w:val="00580C4E"/>
    <w:rsid w:val="00580FB4"/>
    <w:rsid w:val="005810A4"/>
    <w:rsid w:val="0058111E"/>
    <w:rsid w:val="0058123A"/>
    <w:rsid w:val="00581560"/>
    <w:rsid w:val="0058161B"/>
    <w:rsid w:val="00581750"/>
    <w:rsid w:val="00581883"/>
    <w:rsid w:val="005818F6"/>
    <w:rsid w:val="005819DB"/>
    <w:rsid w:val="00581AB0"/>
    <w:rsid w:val="00581ABC"/>
    <w:rsid w:val="00581B90"/>
    <w:rsid w:val="00581BF6"/>
    <w:rsid w:val="00581C23"/>
    <w:rsid w:val="00581D83"/>
    <w:rsid w:val="00581ED3"/>
    <w:rsid w:val="00581EF6"/>
    <w:rsid w:val="0058231E"/>
    <w:rsid w:val="00582677"/>
    <w:rsid w:val="00582768"/>
    <w:rsid w:val="005827D1"/>
    <w:rsid w:val="00582853"/>
    <w:rsid w:val="00582917"/>
    <w:rsid w:val="00582970"/>
    <w:rsid w:val="00582982"/>
    <w:rsid w:val="00582B7E"/>
    <w:rsid w:val="00582D6B"/>
    <w:rsid w:val="00582DE3"/>
    <w:rsid w:val="00582EC6"/>
    <w:rsid w:val="00582FB5"/>
    <w:rsid w:val="005830F5"/>
    <w:rsid w:val="00583113"/>
    <w:rsid w:val="005832C8"/>
    <w:rsid w:val="00583303"/>
    <w:rsid w:val="00583461"/>
    <w:rsid w:val="005835B3"/>
    <w:rsid w:val="0058370D"/>
    <w:rsid w:val="00583718"/>
    <w:rsid w:val="0058376C"/>
    <w:rsid w:val="00583866"/>
    <w:rsid w:val="0058392E"/>
    <w:rsid w:val="0058394B"/>
    <w:rsid w:val="00583A9D"/>
    <w:rsid w:val="00583AF4"/>
    <w:rsid w:val="00583B73"/>
    <w:rsid w:val="00583C19"/>
    <w:rsid w:val="00583CFD"/>
    <w:rsid w:val="00583E34"/>
    <w:rsid w:val="00583F2E"/>
    <w:rsid w:val="00583FF0"/>
    <w:rsid w:val="0058405F"/>
    <w:rsid w:val="005842FD"/>
    <w:rsid w:val="005844E9"/>
    <w:rsid w:val="00584578"/>
    <w:rsid w:val="00584747"/>
    <w:rsid w:val="00584810"/>
    <w:rsid w:val="005849E5"/>
    <w:rsid w:val="00584B40"/>
    <w:rsid w:val="00584DD0"/>
    <w:rsid w:val="005851A2"/>
    <w:rsid w:val="005856A4"/>
    <w:rsid w:val="0058575F"/>
    <w:rsid w:val="005857E7"/>
    <w:rsid w:val="0058580E"/>
    <w:rsid w:val="005858EC"/>
    <w:rsid w:val="00585A07"/>
    <w:rsid w:val="00585A0F"/>
    <w:rsid w:val="00585B96"/>
    <w:rsid w:val="00585C6D"/>
    <w:rsid w:val="00585D11"/>
    <w:rsid w:val="00585D59"/>
    <w:rsid w:val="00586023"/>
    <w:rsid w:val="005864A5"/>
    <w:rsid w:val="0058654D"/>
    <w:rsid w:val="005865E7"/>
    <w:rsid w:val="00586601"/>
    <w:rsid w:val="00586922"/>
    <w:rsid w:val="00586C24"/>
    <w:rsid w:val="00586E0A"/>
    <w:rsid w:val="00586F2C"/>
    <w:rsid w:val="0058706E"/>
    <w:rsid w:val="005870AF"/>
    <w:rsid w:val="005870D6"/>
    <w:rsid w:val="0058716B"/>
    <w:rsid w:val="00587276"/>
    <w:rsid w:val="005872A5"/>
    <w:rsid w:val="0058737E"/>
    <w:rsid w:val="00587421"/>
    <w:rsid w:val="00587439"/>
    <w:rsid w:val="00587699"/>
    <w:rsid w:val="0058776E"/>
    <w:rsid w:val="005877F3"/>
    <w:rsid w:val="005878EF"/>
    <w:rsid w:val="00587A66"/>
    <w:rsid w:val="00587A85"/>
    <w:rsid w:val="00587B7A"/>
    <w:rsid w:val="00587BE5"/>
    <w:rsid w:val="00587C7D"/>
    <w:rsid w:val="00587C95"/>
    <w:rsid w:val="00587D16"/>
    <w:rsid w:val="00587D94"/>
    <w:rsid w:val="00587E08"/>
    <w:rsid w:val="00587E8B"/>
    <w:rsid w:val="00587FAB"/>
    <w:rsid w:val="00587FF1"/>
    <w:rsid w:val="00590258"/>
    <w:rsid w:val="0059030B"/>
    <w:rsid w:val="005903C0"/>
    <w:rsid w:val="0059046B"/>
    <w:rsid w:val="005904CC"/>
    <w:rsid w:val="00590513"/>
    <w:rsid w:val="005905EA"/>
    <w:rsid w:val="0059063D"/>
    <w:rsid w:val="00590730"/>
    <w:rsid w:val="0059078E"/>
    <w:rsid w:val="0059082A"/>
    <w:rsid w:val="00590889"/>
    <w:rsid w:val="00590983"/>
    <w:rsid w:val="00590A6C"/>
    <w:rsid w:val="00590AA6"/>
    <w:rsid w:val="00590CFB"/>
    <w:rsid w:val="00590ED9"/>
    <w:rsid w:val="00590F4B"/>
    <w:rsid w:val="00590FC1"/>
    <w:rsid w:val="0059105A"/>
    <w:rsid w:val="0059116E"/>
    <w:rsid w:val="0059119B"/>
    <w:rsid w:val="0059132B"/>
    <w:rsid w:val="005916DF"/>
    <w:rsid w:val="00591878"/>
    <w:rsid w:val="00591CB5"/>
    <w:rsid w:val="00591CCA"/>
    <w:rsid w:val="00591E47"/>
    <w:rsid w:val="00591F33"/>
    <w:rsid w:val="005920C0"/>
    <w:rsid w:val="005922E4"/>
    <w:rsid w:val="005922FD"/>
    <w:rsid w:val="005923C9"/>
    <w:rsid w:val="0059247B"/>
    <w:rsid w:val="005924B4"/>
    <w:rsid w:val="005924FE"/>
    <w:rsid w:val="005925F5"/>
    <w:rsid w:val="00592632"/>
    <w:rsid w:val="0059284F"/>
    <w:rsid w:val="005929DC"/>
    <w:rsid w:val="00592A3B"/>
    <w:rsid w:val="00592AD3"/>
    <w:rsid w:val="00592B1A"/>
    <w:rsid w:val="00592CFB"/>
    <w:rsid w:val="00592DD2"/>
    <w:rsid w:val="00592EA3"/>
    <w:rsid w:val="00592F2B"/>
    <w:rsid w:val="00592F88"/>
    <w:rsid w:val="00593002"/>
    <w:rsid w:val="0059310B"/>
    <w:rsid w:val="0059313C"/>
    <w:rsid w:val="00593195"/>
    <w:rsid w:val="005931C9"/>
    <w:rsid w:val="00593210"/>
    <w:rsid w:val="00593492"/>
    <w:rsid w:val="0059352C"/>
    <w:rsid w:val="005935BA"/>
    <w:rsid w:val="005935CD"/>
    <w:rsid w:val="0059367E"/>
    <w:rsid w:val="0059367F"/>
    <w:rsid w:val="00593ADC"/>
    <w:rsid w:val="00593B5E"/>
    <w:rsid w:val="00593BB8"/>
    <w:rsid w:val="00593C08"/>
    <w:rsid w:val="00593C85"/>
    <w:rsid w:val="00593D3C"/>
    <w:rsid w:val="00593D68"/>
    <w:rsid w:val="00593D7F"/>
    <w:rsid w:val="00593DE0"/>
    <w:rsid w:val="00593E5C"/>
    <w:rsid w:val="00593E83"/>
    <w:rsid w:val="00593ECA"/>
    <w:rsid w:val="00594183"/>
    <w:rsid w:val="005942F1"/>
    <w:rsid w:val="0059459F"/>
    <w:rsid w:val="005946EE"/>
    <w:rsid w:val="005947A6"/>
    <w:rsid w:val="00594A57"/>
    <w:rsid w:val="00594A71"/>
    <w:rsid w:val="00594C21"/>
    <w:rsid w:val="00594C43"/>
    <w:rsid w:val="00594D3F"/>
    <w:rsid w:val="00595019"/>
    <w:rsid w:val="00595131"/>
    <w:rsid w:val="00595301"/>
    <w:rsid w:val="00595765"/>
    <w:rsid w:val="00595784"/>
    <w:rsid w:val="00595798"/>
    <w:rsid w:val="005957B4"/>
    <w:rsid w:val="005957E9"/>
    <w:rsid w:val="00595939"/>
    <w:rsid w:val="00595A2E"/>
    <w:rsid w:val="00595AC3"/>
    <w:rsid w:val="00595B35"/>
    <w:rsid w:val="00595BAD"/>
    <w:rsid w:val="00595BD1"/>
    <w:rsid w:val="00595C1F"/>
    <w:rsid w:val="00595D16"/>
    <w:rsid w:val="00595E64"/>
    <w:rsid w:val="00595ED6"/>
    <w:rsid w:val="00595EED"/>
    <w:rsid w:val="00595EFF"/>
    <w:rsid w:val="00595F01"/>
    <w:rsid w:val="005960F4"/>
    <w:rsid w:val="0059611F"/>
    <w:rsid w:val="0059619F"/>
    <w:rsid w:val="0059644C"/>
    <w:rsid w:val="0059645B"/>
    <w:rsid w:val="00596712"/>
    <w:rsid w:val="0059672E"/>
    <w:rsid w:val="00596767"/>
    <w:rsid w:val="00596879"/>
    <w:rsid w:val="00596B06"/>
    <w:rsid w:val="00596C29"/>
    <w:rsid w:val="00596C2C"/>
    <w:rsid w:val="00596C73"/>
    <w:rsid w:val="00596D54"/>
    <w:rsid w:val="00596D57"/>
    <w:rsid w:val="00596D68"/>
    <w:rsid w:val="00596E09"/>
    <w:rsid w:val="00596ED7"/>
    <w:rsid w:val="00596F66"/>
    <w:rsid w:val="00597125"/>
    <w:rsid w:val="005971A2"/>
    <w:rsid w:val="005971CE"/>
    <w:rsid w:val="0059737D"/>
    <w:rsid w:val="005974D8"/>
    <w:rsid w:val="0059756F"/>
    <w:rsid w:val="00597618"/>
    <w:rsid w:val="005976B0"/>
    <w:rsid w:val="005978C7"/>
    <w:rsid w:val="005978EA"/>
    <w:rsid w:val="00597B7E"/>
    <w:rsid w:val="00597B98"/>
    <w:rsid w:val="00597BF2"/>
    <w:rsid w:val="00597C4B"/>
    <w:rsid w:val="00597D49"/>
    <w:rsid w:val="00597D67"/>
    <w:rsid w:val="00597DB7"/>
    <w:rsid w:val="00597E23"/>
    <w:rsid w:val="00597E68"/>
    <w:rsid w:val="00597EAE"/>
    <w:rsid w:val="00597EF0"/>
    <w:rsid w:val="00597F21"/>
    <w:rsid w:val="00597FCA"/>
    <w:rsid w:val="005A00C6"/>
    <w:rsid w:val="005A02FF"/>
    <w:rsid w:val="005A03EA"/>
    <w:rsid w:val="005A03F2"/>
    <w:rsid w:val="005A0403"/>
    <w:rsid w:val="005A042F"/>
    <w:rsid w:val="005A0456"/>
    <w:rsid w:val="005A0502"/>
    <w:rsid w:val="005A053B"/>
    <w:rsid w:val="005A086C"/>
    <w:rsid w:val="005A09E7"/>
    <w:rsid w:val="005A0B45"/>
    <w:rsid w:val="005A0B97"/>
    <w:rsid w:val="005A0C8E"/>
    <w:rsid w:val="005A0EB0"/>
    <w:rsid w:val="005A0EE8"/>
    <w:rsid w:val="005A0FCA"/>
    <w:rsid w:val="005A1058"/>
    <w:rsid w:val="005A1091"/>
    <w:rsid w:val="005A10BC"/>
    <w:rsid w:val="005A136C"/>
    <w:rsid w:val="005A139A"/>
    <w:rsid w:val="005A1732"/>
    <w:rsid w:val="005A19E1"/>
    <w:rsid w:val="005A1A04"/>
    <w:rsid w:val="005A1B32"/>
    <w:rsid w:val="005A1B47"/>
    <w:rsid w:val="005A1CAC"/>
    <w:rsid w:val="005A1CB4"/>
    <w:rsid w:val="005A1D0D"/>
    <w:rsid w:val="005A1F06"/>
    <w:rsid w:val="005A1F11"/>
    <w:rsid w:val="005A227D"/>
    <w:rsid w:val="005A2296"/>
    <w:rsid w:val="005A22A0"/>
    <w:rsid w:val="005A22C5"/>
    <w:rsid w:val="005A22DE"/>
    <w:rsid w:val="005A23C9"/>
    <w:rsid w:val="005A2419"/>
    <w:rsid w:val="005A249D"/>
    <w:rsid w:val="005A292D"/>
    <w:rsid w:val="005A2969"/>
    <w:rsid w:val="005A2AAC"/>
    <w:rsid w:val="005A2CDB"/>
    <w:rsid w:val="005A2CF9"/>
    <w:rsid w:val="005A2D34"/>
    <w:rsid w:val="005A2D74"/>
    <w:rsid w:val="005A2DC2"/>
    <w:rsid w:val="005A2E74"/>
    <w:rsid w:val="005A304D"/>
    <w:rsid w:val="005A3051"/>
    <w:rsid w:val="005A3354"/>
    <w:rsid w:val="005A340C"/>
    <w:rsid w:val="005A34B5"/>
    <w:rsid w:val="005A368F"/>
    <w:rsid w:val="005A3826"/>
    <w:rsid w:val="005A3891"/>
    <w:rsid w:val="005A38DA"/>
    <w:rsid w:val="005A390E"/>
    <w:rsid w:val="005A392F"/>
    <w:rsid w:val="005A3AED"/>
    <w:rsid w:val="005A3B68"/>
    <w:rsid w:val="005A3C5D"/>
    <w:rsid w:val="005A3C94"/>
    <w:rsid w:val="005A3D79"/>
    <w:rsid w:val="005A3DCA"/>
    <w:rsid w:val="005A3DE6"/>
    <w:rsid w:val="005A3EEC"/>
    <w:rsid w:val="005A3F7E"/>
    <w:rsid w:val="005A4310"/>
    <w:rsid w:val="005A4368"/>
    <w:rsid w:val="005A4389"/>
    <w:rsid w:val="005A45B9"/>
    <w:rsid w:val="005A45E9"/>
    <w:rsid w:val="005A488B"/>
    <w:rsid w:val="005A4890"/>
    <w:rsid w:val="005A4A3C"/>
    <w:rsid w:val="005A4A47"/>
    <w:rsid w:val="005A4B6D"/>
    <w:rsid w:val="005A4B90"/>
    <w:rsid w:val="005A4EC0"/>
    <w:rsid w:val="005A4EC7"/>
    <w:rsid w:val="005A52DD"/>
    <w:rsid w:val="005A537F"/>
    <w:rsid w:val="005A53FE"/>
    <w:rsid w:val="005A5522"/>
    <w:rsid w:val="005A553B"/>
    <w:rsid w:val="005A5625"/>
    <w:rsid w:val="005A5791"/>
    <w:rsid w:val="005A57D9"/>
    <w:rsid w:val="005A58B6"/>
    <w:rsid w:val="005A5B68"/>
    <w:rsid w:val="005A5CC2"/>
    <w:rsid w:val="005A5E71"/>
    <w:rsid w:val="005A63C2"/>
    <w:rsid w:val="005A6801"/>
    <w:rsid w:val="005A6864"/>
    <w:rsid w:val="005A699A"/>
    <w:rsid w:val="005A6AA6"/>
    <w:rsid w:val="005A6AC3"/>
    <w:rsid w:val="005A6B05"/>
    <w:rsid w:val="005A6B74"/>
    <w:rsid w:val="005A6D2F"/>
    <w:rsid w:val="005A6DB6"/>
    <w:rsid w:val="005A6EBB"/>
    <w:rsid w:val="005A6EC5"/>
    <w:rsid w:val="005A705F"/>
    <w:rsid w:val="005A749E"/>
    <w:rsid w:val="005A74F5"/>
    <w:rsid w:val="005A77EB"/>
    <w:rsid w:val="005A7AB0"/>
    <w:rsid w:val="005A7CD3"/>
    <w:rsid w:val="005A7D6C"/>
    <w:rsid w:val="005A7DE1"/>
    <w:rsid w:val="005A7E3B"/>
    <w:rsid w:val="005A7F26"/>
    <w:rsid w:val="005B024C"/>
    <w:rsid w:val="005B03D5"/>
    <w:rsid w:val="005B0450"/>
    <w:rsid w:val="005B062A"/>
    <w:rsid w:val="005B0748"/>
    <w:rsid w:val="005B0838"/>
    <w:rsid w:val="005B0978"/>
    <w:rsid w:val="005B098E"/>
    <w:rsid w:val="005B0A29"/>
    <w:rsid w:val="005B0B11"/>
    <w:rsid w:val="005B0B1D"/>
    <w:rsid w:val="005B0CCC"/>
    <w:rsid w:val="005B0E50"/>
    <w:rsid w:val="005B0E57"/>
    <w:rsid w:val="005B0EFF"/>
    <w:rsid w:val="005B0FD8"/>
    <w:rsid w:val="005B11D2"/>
    <w:rsid w:val="005B1272"/>
    <w:rsid w:val="005B1364"/>
    <w:rsid w:val="005B13AB"/>
    <w:rsid w:val="005B1459"/>
    <w:rsid w:val="005B14EF"/>
    <w:rsid w:val="005B157E"/>
    <w:rsid w:val="005B15E2"/>
    <w:rsid w:val="005B15F1"/>
    <w:rsid w:val="005B1654"/>
    <w:rsid w:val="005B17B6"/>
    <w:rsid w:val="005B18C7"/>
    <w:rsid w:val="005B197B"/>
    <w:rsid w:val="005B1AAD"/>
    <w:rsid w:val="005B1C28"/>
    <w:rsid w:val="005B1C58"/>
    <w:rsid w:val="005B1D9D"/>
    <w:rsid w:val="005B1DA7"/>
    <w:rsid w:val="005B2168"/>
    <w:rsid w:val="005B21B9"/>
    <w:rsid w:val="005B21C6"/>
    <w:rsid w:val="005B246F"/>
    <w:rsid w:val="005B251F"/>
    <w:rsid w:val="005B256E"/>
    <w:rsid w:val="005B2576"/>
    <w:rsid w:val="005B27CE"/>
    <w:rsid w:val="005B28FB"/>
    <w:rsid w:val="005B2A94"/>
    <w:rsid w:val="005B2F4F"/>
    <w:rsid w:val="005B309D"/>
    <w:rsid w:val="005B31D7"/>
    <w:rsid w:val="005B32A0"/>
    <w:rsid w:val="005B330C"/>
    <w:rsid w:val="005B33BA"/>
    <w:rsid w:val="005B35A1"/>
    <w:rsid w:val="005B3669"/>
    <w:rsid w:val="005B3705"/>
    <w:rsid w:val="005B3B74"/>
    <w:rsid w:val="005B3BE9"/>
    <w:rsid w:val="005B3F88"/>
    <w:rsid w:val="005B40D5"/>
    <w:rsid w:val="005B416A"/>
    <w:rsid w:val="005B421E"/>
    <w:rsid w:val="005B425D"/>
    <w:rsid w:val="005B42F1"/>
    <w:rsid w:val="005B4432"/>
    <w:rsid w:val="005B445B"/>
    <w:rsid w:val="005B4668"/>
    <w:rsid w:val="005B4843"/>
    <w:rsid w:val="005B4AF3"/>
    <w:rsid w:val="005B4C17"/>
    <w:rsid w:val="005B4D06"/>
    <w:rsid w:val="005B4D45"/>
    <w:rsid w:val="005B4F46"/>
    <w:rsid w:val="005B4F4E"/>
    <w:rsid w:val="005B51E9"/>
    <w:rsid w:val="005B5591"/>
    <w:rsid w:val="005B5691"/>
    <w:rsid w:val="005B5A41"/>
    <w:rsid w:val="005B5CC5"/>
    <w:rsid w:val="005B5EA8"/>
    <w:rsid w:val="005B5EDE"/>
    <w:rsid w:val="005B5F27"/>
    <w:rsid w:val="005B6037"/>
    <w:rsid w:val="005B60B7"/>
    <w:rsid w:val="005B61DC"/>
    <w:rsid w:val="005B622A"/>
    <w:rsid w:val="005B6746"/>
    <w:rsid w:val="005B68C6"/>
    <w:rsid w:val="005B6995"/>
    <w:rsid w:val="005B6A04"/>
    <w:rsid w:val="005B6A5D"/>
    <w:rsid w:val="005B6CC0"/>
    <w:rsid w:val="005B6D2A"/>
    <w:rsid w:val="005B706D"/>
    <w:rsid w:val="005B713F"/>
    <w:rsid w:val="005B7244"/>
    <w:rsid w:val="005B7465"/>
    <w:rsid w:val="005B77C7"/>
    <w:rsid w:val="005B7963"/>
    <w:rsid w:val="005B7981"/>
    <w:rsid w:val="005B7985"/>
    <w:rsid w:val="005B7BA7"/>
    <w:rsid w:val="005B7CD1"/>
    <w:rsid w:val="005B7D22"/>
    <w:rsid w:val="005B7DA9"/>
    <w:rsid w:val="005B7DD3"/>
    <w:rsid w:val="005B7E55"/>
    <w:rsid w:val="005B7EBC"/>
    <w:rsid w:val="005B7F3E"/>
    <w:rsid w:val="005C001B"/>
    <w:rsid w:val="005C0131"/>
    <w:rsid w:val="005C0216"/>
    <w:rsid w:val="005C029E"/>
    <w:rsid w:val="005C0303"/>
    <w:rsid w:val="005C03CC"/>
    <w:rsid w:val="005C045A"/>
    <w:rsid w:val="005C04C4"/>
    <w:rsid w:val="005C060C"/>
    <w:rsid w:val="005C064F"/>
    <w:rsid w:val="005C0699"/>
    <w:rsid w:val="005C070D"/>
    <w:rsid w:val="005C096E"/>
    <w:rsid w:val="005C0992"/>
    <w:rsid w:val="005C0B75"/>
    <w:rsid w:val="005C0CD1"/>
    <w:rsid w:val="005C0E73"/>
    <w:rsid w:val="005C10EF"/>
    <w:rsid w:val="005C115F"/>
    <w:rsid w:val="005C1213"/>
    <w:rsid w:val="005C1293"/>
    <w:rsid w:val="005C140B"/>
    <w:rsid w:val="005C14D8"/>
    <w:rsid w:val="005C15B2"/>
    <w:rsid w:val="005C161B"/>
    <w:rsid w:val="005C16FC"/>
    <w:rsid w:val="005C177F"/>
    <w:rsid w:val="005C19A8"/>
    <w:rsid w:val="005C19C4"/>
    <w:rsid w:val="005C19D2"/>
    <w:rsid w:val="005C1A11"/>
    <w:rsid w:val="005C1BCF"/>
    <w:rsid w:val="005C1C1C"/>
    <w:rsid w:val="005C1CF9"/>
    <w:rsid w:val="005C1E65"/>
    <w:rsid w:val="005C1E67"/>
    <w:rsid w:val="005C1E68"/>
    <w:rsid w:val="005C1EA8"/>
    <w:rsid w:val="005C1FE3"/>
    <w:rsid w:val="005C2163"/>
    <w:rsid w:val="005C245B"/>
    <w:rsid w:val="005C2573"/>
    <w:rsid w:val="005C25BB"/>
    <w:rsid w:val="005C2627"/>
    <w:rsid w:val="005C2649"/>
    <w:rsid w:val="005C286B"/>
    <w:rsid w:val="005C28AB"/>
    <w:rsid w:val="005C292D"/>
    <w:rsid w:val="005C29E9"/>
    <w:rsid w:val="005C29EC"/>
    <w:rsid w:val="005C2B68"/>
    <w:rsid w:val="005C2BB6"/>
    <w:rsid w:val="005C2DF9"/>
    <w:rsid w:val="005C2E26"/>
    <w:rsid w:val="005C2F32"/>
    <w:rsid w:val="005C2F56"/>
    <w:rsid w:val="005C2F89"/>
    <w:rsid w:val="005C310A"/>
    <w:rsid w:val="005C31A7"/>
    <w:rsid w:val="005C31E4"/>
    <w:rsid w:val="005C3656"/>
    <w:rsid w:val="005C3786"/>
    <w:rsid w:val="005C37DC"/>
    <w:rsid w:val="005C387E"/>
    <w:rsid w:val="005C38EF"/>
    <w:rsid w:val="005C3941"/>
    <w:rsid w:val="005C396C"/>
    <w:rsid w:val="005C3998"/>
    <w:rsid w:val="005C3A70"/>
    <w:rsid w:val="005C3A95"/>
    <w:rsid w:val="005C3AD1"/>
    <w:rsid w:val="005C3AEC"/>
    <w:rsid w:val="005C3AF5"/>
    <w:rsid w:val="005C3C71"/>
    <w:rsid w:val="005C3D08"/>
    <w:rsid w:val="005C3E99"/>
    <w:rsid w:val="005C3F0A"/>
    <w:rsid w:val="005C3F9E"/>
    <w:rsid w:val="005C3FE6"/>
    <w:rsid w:val="005C4041"/>
    <w:rsid w:val="005C404C"/>
    <w:rsid w:val="005C4125"/>
    <w:rsid w:val="005C419C"/>
    <w:rsid w:val="005C4474"/>
    <w:rsid w:val="005C4485"/>
    <w:rsid w:val="005C460D"/>
    <w:rsid w:val="005C48AB"/>
    <w:rsid w:val="005C48DF"/>
    <w:rsid w:val="005C4945"/>
    <w:rsid w:val="005C4A83"/>
    <w:rsid w:val="005C4AEB"/>
    <w:rsid w:val="005C4BF1"/>
    <w:rsid w:val="005C4C3A"/>
    <w:rsid w:val="005C4DF7"/>
    <w:rsid w:val="005C5224"/>
    <w:rsid w:val="005C5313"/>
    <w:rsid w:val="005C53EB"/>
    <w:rsid w:val="005C558E"/>
    <w:rsid w:val="005C5835"/>
    <w:rsid w:val="005C592B"/>
    <w:rsid w:val="005C596E"/>
    <w:rsid w:val="005C59EC"/>
    <w:rsid w:val="005C5ACC"/>
    <w:rsid w:val="005C5BCC"/>
    <w:rsid w:val="005C5E62"/>
    <w:rsid w:val="005C5ECC"/>
    <w:rsid w:val="005C5F41"/>
    <w:rsid w:val="005C5FDC"/>
    <w:rsid w:val="005C600B"/>
    <w:rsid w:val="005C6022"/>
    <w:rsid w:val="005C602F"/>
    <w:rsid w:val="005C60EC"/>
    <w:rsid w:val="005C61F0"/>
    <w:rsid w:val="005C639A"/>
    <w:rsid w:val="005C639E"/>
    <w:rsid w:val="005C65A6"/>
    <w:rsid w:val="005C6669"/>
    <w:rsid w:val="005C680C"/>
    <w:rsid w:val="005C68C1"/>
    <w:rsid w:val="005C68D7"/>
    <w:rsid w:val="005C6AD8"/>
    <w:rsid w:val="005C6B00"/>
    <w:rsid w:val="005C6B36"/>
    <w:rsid w:val="005C6CFA"/>
    <w:rsid w:val="005C6D1F"/>
    <w:rsid w:val="005C6DA2"/>
    <w:rsid w:val="005C6E2C"/>
    <w:rsid w:val="005C6EC4"/>
    <w:rsid w:val="005C7117"/>
    <w:rsid w:val="005C7216"/>
    <w:rsid w:val="005C7431"/>
    <w:rsid w:val="005C7465"/>
    <w:rsid w:val="005C7575"/>
    <w:rsid w:val="005C7649"/>
    <w:rsid w:val="005C7804"/>
    <w:rsid w:val="005C786D"/>
    <w:rsid w:val="005C79EF"/>
    <w:rsid w:val="005C7AD4"/>
    <w:rsid w:val="005C7DA2"/>
    <w:rsid w:val="005C7DF7"/>
    <w:rsid w:val="005C7F17"/>
    <w:rsid w:val="005D009B"/>
    <w:rsid w:val="005D010A"/>
    <w:rsid w:val="005D0410"/>
    <w:rsid w:val="005D0463"/>
    <w:rsid w:val="005D05FF"/>
    <w:rsid w:val="005D0613"/>
    <w:rsid w:val="005D0745"/>
    <w:rsid w:val="005D07FC"/>
    <w:rsid w:val="005D092B"/>
    <w:rsid w:val="005D0AEB"/>
    <w:rsid w:val="005D0AF8"/>
    <w:rsid w:val="005D0B6E"/>
    <w:rsid w:val="005D0DE3"/>
    <w:rsid w:val="005D0F65"/>
    <w:rsid w:val="005D0F7C"/>
    <w:rsid w:val="005D0FD0"/>
    <w:rsid w:val="005D0FE5"/>
    <w:rsid w:val="005D107C"/>
    <w:rsid w:val="005D1098"/>
    <w:rsid w:val="005D10D5"/>
    <w:rsid w:val="005D1189"/>
    <w:rsid w:val="005D1227"/>
    <w:rsid w:val="005D1404"/>
    <w:rsid w:val="005D140E"/>
    <w:rsid w:val="005D143D"/>
    <w:rsid w:val="005D145A"/>
    <w:rsid w:val="005D14CC"/>
    <w:rsid w:val="005D1743"/>
    <w:rsid w:val="005D178F"/>
    <w:rsid w:val="005D17E4"/>
    <w:rsid w:val="005D17F6"/>
    <w:rsid w:val="005D1802"/>
    <w:rsid w:val="005D18BF"/>
    <w:rsid w:val="005D1A43"/>
    <w:rsid w:val="005D1AFF"/>
    <w:rsid w:val="005D1B76"/>
    <w:rsid w:val="005D1C6D"/>
    <w:rsid w:val="005D1CF8"/>
    <w:rsid w:val="005D1D10"/>
    <w:rsid w:val="005D1D54"/>
    <w:rsid w:val="005D1E98"/>
    <w:rsid w:val="005D1F25"/>
    <w:rsid w:val="005D1F76"/>
    <w:rsid w:val="005D1FDC"/>
    <w:rsid w:val="005D2042"/>
    <w:rsid w:val="005D204A"/>
    <w:rsid w:val="005D20B4"/>
    <w:rsid w:val="005D2135"/>
    <w:rsid w:val="005D2191"/>
    <w:rsid w:val="005D229B"/>
    <w:rsid w:val="005D2309"/>
    <w:rsid w:val="005D23A3"/>
    <w:rsid w:val="005D245F"/>
    <w:rsid w:val="005D2634"/>
    <w:rsid w:val="005D2971"/>
    <w:rsid w:val="005D2D99"/>
    <w:rsid w:val="005D2F0D"/>
    <w:rsid w:val="005D2F2B"/>
    <w:rsid w:val="005D3028"/>
    <w:rsid w:val="005D307E"/>
    <w:rsid w:val="005D315E"/>
    <w:rsid w:val="005D31C9"/>
    <w:rsid w:val="005D32B3"/>
    <w:rsid w:val="005D3662"/>
    <w:rsid w:val="005D3859"/>
    <w:rsid w:val="005D389D"/>
    <w:rsid w:val="005D398E"/>
    <w:rsid w:val="005D39C3"/>
    <w:rsid w:val="005D3B09"/>
    <w:rsid w:val="005D3BD9"/>
    <w:rsid w:val="005D3C5B"/>
    <w:rsid w:val="005D3CC3"/>
    <w:rsid w:val="005D3CD6"/>
    <w:rsid w:val="005D3D7C"/>
    <w:rsid w:val="005D3E49"/>
    <w:rsid w:val="005D4366"/>
    <w:rsid w:val="005D4403"/>
    <w:rsid w:val="005D4452"/>
    <w:rsid w:val="005D4763"/>
    <w:rsid w:val="005D477A"/>
    <w:rsid w:val="005D4831"/>
    <w:rsid w:val="005D4981"/>
    <w:rsid w:val="005D4B8C"/>
    <w:rsid w:val="005D4BB1"/>
    <w:rsid w:val="005D4C86"/>
    <w:rsid w:val="005D4C9D"/>
    <w:rsid w:val="005D4DEB"/>
    <w:rsid w:val="005D4ED3"/>
    <w:rsid w:val="005D4FF5"/>
    <w:rsid w:val="005D523B"/>
    <w:rsid w:val="005D5258"/>
    <w:rsid w:val="005D53C0"/>
    <w:rsid w:val="005D54E1"/>
    <w:rsid w:val="005D5606"/>
    <w:rsid w:val="005D5743"/>
    <w:rsid w:val="005D5761"/>
    <w:rsid w:val="005D5A1C"/>
    <w:rsid w:val="005D5A56"/>
    <w:rsid w:val="005D5AE6"/>
    <w:rsid w:val="005D5CC9"/>
    <w:rsid w:val="005D5F10"/>
    <w:rsid w:val="005D613D"/>
    <w:rsid w:val="005D61D7"/>
    <w:rsid w:val="005D61F0"/>
    <w:rsid w:val="005D61FD"/>
    <w:rsid w:val="005D6257"/>
    <w:rsid w:val="005D6278"/>
    <w:rsid w:val="005D6285"/>
    <w:rsid w:val="005D629A"/>
    <w:rsid w:val="005D6555"/>
    <w:rsid w:val="005D6712"/>
    <w:rsid w:val="005D674E"/>
    <w:rsid w:val="005D67CB"/>
    <w:rsid w:val="005D692C"/>
    <w:rsid w:val="005D69D3"/>
    <w:rsid w:val="005D6A12"/>
    <w:rsid w:val="005D6A31"/>
    <w:rsid w:val="005D6B46"/>
    <w:rsid w:val="005D6B7A"/>
    <w:rsid w:val="005D6CDF"/>
    <w:rsid w:val="005D6D6F"/>
    <w:rsid w:val="005D6DB4"/>
    <w:rsid w:val="005D6DC0"/>
    <w:rsid w:val="005D6E08"/>
    <w:rsid w:val="005D6E7D"/>
    <w:rsid w:val="005D6E8E"/>
    <w:rsid w:val="005D6FF9"/>
    <w:rsid w:val="005D7584"/>
    <w:rsid w:val="005D765F"/>
    <w:rsid w:val="005D7722"/>
    <w:rsid w:val="005D7755"/>
    <w:rsid w:val="005D7842"/>
    <w:rsid w:val="005D7859"/>
    <w:rsid w:val="005D78F8"/>
    <w:rsid w:val="005D7BE9"/>
    <w:rsid w:val="005D7CBF"/>
    <w:rsid w:val="005D7F6C"/>
    <w:rsid w:val="005D7FB4"/>
    <w:rsid w:val="005E00C1"/>
    <w:rsid w:val="005E026B"/>
    <w:rsid w:val="005E0474"/>
    <w:rsid w:val="005E04A5"/>
    <w:rsid w:val="005E0593"/>
    <w:rsid w:val="005E0616"/>
    <w:rsid w:val="005E071C"/>
    <w:rsid w:val="005E07F5"/>
    <w:rsid w:val="005E0805"/>
    <w:rsid w:val="005E0820"/>
    <w:rsid w:val="005E085D"/>
    <w:rsid w:val="005E09C8"/>
    <w:rsid w:val="005E0A39"/>
    <w:rsid w:val="005E0AC8"/>
    <w:rsid w:val="005E0B2C"/>
    <w:rsid w:val="005E0C5D"/>
    <w:rsid w:val="005E0CA4"/>
    <w:rsid w:val="005E0D06"/>
    <w:rsid w:val="005E0DC0"/>
    <w:rsid w:val="005E0E05"/>
    <w:rsid w:val="005E0E16"/>
    <w:rsid w:val="005E0EB8"/>
    <w:rsid w:val="005E0F49"/>
    <w:rsid w:val="005E0FA1"/>
    <w:rsid w:val="005E0FBD"/>
    <w:rsid w:val="005E0FFC"/>
    <w:rsid w:val="005E10FE"/>
    <w:rsid w:val="005E1364"/>
    <w:rsid w:val="005E137D"/>
    <w:rsid w:val="005E145E"/>
    <w:rsid w:val="005E163B"/>
    <w:rsid w:val="005E166F"/>
    <w:rsid w:val="005E16F7"/>
    <w:rsid w:val="005E17DF"/>
    <w:rsid w:val="005E18CB"/>
    <w:rsid w:val="005E1C37"/>
    <w:rsid w:val="005E1C5F"/>
    <w:rsid w:val="005E1E3E"/>
    <w:rsid w:val="005E1ED5"/>
    <w:rsid w:val="005E1F43"/>
    <w:rsid w:val="005E2048"/>
    <w:rsid w:val="005E223E"/>
    <w:rsid w:val="005E2281"/>
    <w:rsid w:val="005E23AF"/>
    <w:rsid w:val="005E24A9"/>
    <w:rsid w:val="005E254D"/>
    <w:rsid w:val="005E264F"/>
    <w:rsid w:val="005E273F"/>
    <w:rsid w:val="005E27E4"/>
    <w:rsid w:val="005E285D"/>
    <w:rsid w:val="005E2955"/>
    <w:rsid w:val="005E29DD"/>
    <w:rsid w:val="005E2A24"/>
    <w:rsid w:val="005E2AFB"/>
    <w:rsid w:val="005E2B52"/>
    <w:rsid w:val="005E2C30"/>
    <w:rsid w:val="005E2D0A"/>
    <w:rsid w:val="005E2EB1"/>
    <w:rsid w:val="005E3017"/>
    <w:rsid w:val="005E3378"/>
    <w:rsid w:val="005E33E5"/>
    <w:rsid w:val="005E3582"/>
    <w:rsid w:val="005E36DD"/>
    <w:rsid w:val="005E3A15"/>
    <w:rsid w:val="005E3CE5"/>
    <w:rsid w:val="005E3D8A"/>
    <w:rsid w:val="005E3FA7"/>
    <w:rsid w:val="005E4085"/>
    <w:rsid w:val="005E40EC"/>
    <w:rsid w:val="005E4129"/>
    <w:rsid w:val="005E4261"/>
    <w:rsid w:val="005E42D0"/>
    <w:rsid w:val="005E430B"/>
    <w:rsid w:val="005E4420"/>
    <w:rsid w:val="005E44D0"/>
    <w:rsid w:val="005E4557"/>
    <w:rsid w:val="005E45DD"/>
    <w:rsid w:val="005E48D4"/>
    <w:rsid w:val="005E48D8"/>
    <w:rsid w:val="005E4A12"/>
    <w:rsid w:val="005E4B00"/>
    <w:rsid w:val="005E4BCE"/>
    <w:rsid w:val="005E4C65"/>
    <w:rsid w:val="005E4D5B"/>
    <w:rsid w:val="005E4EE9"/>
    <w:rsid w:val="005E5006"/>
    <w:rsid w:val="005E51D2"/>
    <w:rsid w:val="005E523B"/>
    <w:rsid w:val="005E5463"/>
    <w:rsid w:val="005E557A"/>
    <w:rsid w:val="005E5763"/>
    <w:rsid w:val="005E584F"/>
    <w:rsid w:val="005E58C6"/>
    <w:rsid w:val="005E590A"/>
    <w:rsid w:val="005E5C79"/>
    <w:rsid w:val="005E5C8B"/>
    <w:rsid w:val="005E5CB8"/>
    <w:rsid w:val="005E5D25"/>
    <w:rsid w:val="005E5D57"/>
    <w:rsid w:val="005E5F14"/>
    <w:rsid w:val="005E6043"/>
    <w:rsid w:val="005E6084"/>
    <w:rsid w:val="005E6189"/>
    <w:rsid w:val="005E62E7"/>
    <w:rsid w:val="005E64DB"/>
    <w:rsid w:val="005E6634"/>
    <w:rsid w:val="005E6817"/>
    <w:rsid w:val="005E69D1"/>
    <w:rsid w:val="005E6B05"/>
    <w:rsid w:val="005E6BF7"/>
    <w:rsid w:val="005E6D20"/>
    <w:rsid w:val="005E6D52"/>
    <w:rsid w:val="005E6ED9"/>
    <w:rsid w:val="005E6F99"/>
    <w:rsid w:val="005E74C4"/>
    <w:rsid w:val="005E7602"/>
    <w:rsid w:val="005E7629"/>
    <w:rsid w:val="005E77A5"/>
    <w:rsid w:val="005E7963"/>
    <w:rsid w:val="005E7A2E"/>
    <w:rsid w:val="005E7AAE"/>
    <w:rsid w:val="005E7BA0"/>
    <w:rsid w:val="005E7BC8"/>
    <w:rsid w:val="005E7C3A"/>
    <w:rsid w:val="005E7C7F"/>
    <w:rsid w:val="005E7CB6"/>
    <w:rsid w:val="005E7F2A"/>
    <w:rsid w:val="005E7FE9"/>
    <w:rsid w:val="005F022E"/>
    <w:rsid w:val="005F02D4"/>
    <w:rsid w:val="005F045D"/>
    <w:rsid w:val="005F060D"/>
    <w:rsid w:val="005F0622"/>
    <w:rsid w:val="005F069C"/>
    <w:rsid w:val="005F076D"/>
    <w:rsid w:val="005F08DA"/>
    <w:rsid w:val="005F0908"/>
    <w:rsid w:val="005F0A96"/>
    <w:rsid w:val="005F0BB3"/>
    <w:rsid w:val="005F1017"/>
    <w:rsid w:val="005F12E8"/>
    <w:rsid w:val="005F136C"/>
    <w:rsid w:val="005F137A"/>
    <w:rsid w:val="005F15AF"/>
    <w:rsid w:val="005F165F"/>
    <w:rsid w:val="005F16DF"/>
    <w:rsid w:val="005F1773"/>
    <w:rsid w:val="005F1857"/>
    <w:rsid w:val="005F1B6D"/>
    <w:rsid w:val="005F1C4F"/>
    <w:rsid w:val="005F1DF0"/>
    <w:rsid w:val="005F1E80"/>
    <w:rsid w:val="005F1F21"/>
    <w:rsid w:val="005F1F80"/>
    <w:rsid w:val="005F1FED"/>
    <w:rsid w:val="005F2101"/>
    <w:rsid w:val="005F212B"/>
    <w:rsid w:val="005F218C"/>
    <w:rsid w:val="005F2445"/>
    <w:rsid w:val="005F252D"/>
    <w:rsid w:val="005F2563"/>
    <w:rsid w:val="005F27AB"/>
    <w:rsid w:val="005F27BE"/>
    <w:rsid w:val="005F2957"/>
    <w:rsid w:val="005F2AD6"/>
    <w:rsid w:val="005F2C17"/>
    <w:rsid w:val="005F2CC6"/>
    <w:rsid w:val="005F2D96"/>
    <w:rsid w:val="005F2DEF"/>
    <w:rsid w:val="005F3024"/>
    <w:rsid w:val="005F31D9"/>
    <w:rsid w:val="005F337B"/>
    <w:rsid w:val="005F339D"/>
    <w:rsid w:val="005F34D6"/>
    <w:rsid w:val="005F3537"/>
    <w:rsid w:val="005F370A"/>
    <w:rsid w:val="005F37FB"/>
    <w:rsid w:val="005F38F7"/>
    <w:rsid w:val="005F3940"/>
    <w:rsid w:val="005F3B83"/>
    <w:rsid w:val="005F3EBB"/>
    <w:rsid w:val="005F41BF"/>
    <w:rsid w:val="005F4391"/>
    <w:rsid w:val="005F4435"/>
    <w:rsid w:val="005F4457"/>
    <w:rsid w:val="005F45F4"/>
    <w:rsid w:val="005F4758"/>
    <w:rsid w:val="005F491D"/>
    <w:rsid w:val="005F4A3A"/>
    <w:rsid w:val="005F4CB4"/>
    <w:rsid w:val="005F4EB1"/>
    <w:rsid w:val="005F4EDB"/>
    <w:rsid w:val="005F5016"/>
    <w:rsid w:val="005F50DF"/>
    <w:rsid w:val="005F50EF"/>
    <w:rsid w:val="005F516A"/>
    <w:rsid w:val="005F51F3"/>
    <w:rsid w:val="005F5243"/>
    <w:rsid w:val="005F5393"/>
    <w:rsid w:val="005F5424"/>
    <w:rsid w:val="005F5591"/>
    <w:rsid w:val="005F572B"/>
    <w:rsid w:val="005F5758"/>
    <w:rsid w:val="005F5A2A"/>
    <w:rsid w:val="005F5AB5"/>
    <w:rsid w:val="005F5AD2"/>
    <w:rsid w:val="005F5C66"/>
    <w:rsid w:val="005F5CF9"/>
    <w:rsid w:val="005F5D14"/>
    <w:rsid w:val="005F5D1D"/>
    <w:rsid w:val="005F5D3C"/>
    <w:rsid w:val="005F5DCC"/>
    <w:rsid w:val="005F5E42"/>
    <w:rsid w:val="005F5EA9"/>
    <w:rsid w:val="005F5F3A"/>
    <w:rsid w:val="005F5F87"/>
    <w:rsid w:val="005F6062"/>
    <w:rsid w:val="005F60B5"/>
    <w:rsid w:val="005F6275"/>
    <w:rsid w:val="005F63EE"/>
    <w:rsid w:val="005F6481"/>
    <w:rsid w:val="005F649D"/>
    <w:rsid w:val="005F64B3"/>
    <w:rsid w:val="005F6568"/>
    <w:rsid w:val="005F657B"/>
    <w:rsid w:val="005F6910"/>
    <w:rsid w:val="005F6AC1"/>
    <w:rsid w:val="005F6B5C"/>
    <w:rsid w:val="005F6CF9"/>
    <w:rsid w:val="005F6E26"/>
    <w:rsid w:val="005F6E5C"/>
    <w:rsid w:val="005F6FA4"/>
    <w:rsid w:val="005F70AB"/>
    <w:rsid w:val="005F716F"/>
    <w:rsid w:val="005F71AD"/>
    <w:rsid w:val="005F71EA"/>
    <w:rsid w:val="005F72BD"/>
    <w:rsid w:val="005F737E"/>
    <w:rsid w:val="005F742E"/>
    <w:rsid w:val="005F7458"/>
    <w:rsid w:val="005F7509"/>
    <w:rsid w:val="005F7524"/>
    <w:rsid w:val="005F77EA"/>
    <w:rsid w:val="005F7830"/>
    <w:rsid w:val="005F794C"/>
    <w:rsid w:val="005F7AA5"/>
    <w:rsid w:val="005F7AE2"/>
    <w:rsid w:val="005F7B48"/>
    <w:rsid w:val="005F7BFB"/>
    <w:rsid w:val="005F7D04"/>
    <w:rsid w:val="005F7DF1"/>
    <w:rsid w:val="005F7F5C"/>
    <w:rsid w:val="0060004A"/>
    <w:rsid w:val="00600139"/>
    <w:rsid w:val="0060014F"/>
    <w:rsid w:val="00600174"/>
    <w:rsid w:val="00600416"/>
    <w:rsid w:val="006005D4"/>
    <w:rsid w:val="00600833"/>
    <w:rsid w:val="00600874"/>
    <w:rsid w:val="00600890"/>
    <w:rsid w:val="006009B3"/>
    <w:rsid w:val="00600A00"/>
    <w:rsid w:val="00600ABC"/>
    <w:rsid w:val="00600D08"/>
    <w:rsid w:val="00600D24"/>
    <w:rsid w:val="00600DD0"/>
    <w:rsid w:val="006010E9"/>
    <w:rsid w:val="00601101"/>
    <w:rsid w:val="00601211"/>
    <w:rsid w:val="00601228"/>
    <w:rsid w:val="00601410"/>
    <w:rsid w:val="006014EE"/>
    <w:rsid w:val="00601553"/>
    <w:rsid w:val="0060164C"/>
    <w:rsid w:val="00601791"/>
    <w:rsid w:val="00601964"/>
    <w:rsid w:val="006019F5"/>
    <w:rsid w:val="00601B6F"/>
    <w:rsid w:val="00601B78"/>
    <w:rsid w:val="00601CD2"/>
    <w:rsid w:val="00601D4D"/>
    <w:rsid w:val="00601E22"/>
    <w:rsid w:val="00601F52"/>
    <w:rsid w:val="00601FA8"/>
    <w:rsid w:val="00602047"/>
    <w:rsid w:val="006021B4"/>
    <w:rsid w:val="006021DE"/>
    <w:rsid w:val="006021E6"/>
    <w:rsid w:val="006022C8"/>
    <w:rsid w:val="0060248C"/>
    <w:rsid w:val="00602504"/>
    <w:rsid w:val="00602506"/>
    <w:rsid w:val="006026A3"/>
    <w:rsid w:val="006026F5"/>
    <w:rsid w:val="00602813"/>
    <w:rsid w:val="00602A01"/>
    <w:rsid w:val="00602A77"/>
    <w:rsid w:val="00602A8C"/>
    <w:rsid w:val="00602D1C"/>
    <w:rsid w:val="00603239"/>
    <w:rsid w:val="00603244"/>
    <w:rsid w:val="00603439"/>
    <w:rsid w:val="00603496"/>
    <w:rsid w:val="00603584"/>
    <w:rsid w:val="00603614"/>
    <w:rsid w:val="00603714"/>
    <w:rsid w:val="00603ABE"/>
    <w:rsid w:val="00603AC2"/>
    <w:rsid w:val="00603AF7"/>
    <w:rsid w:val="00603E15"/>
    <w:rsid w:val="00603ED1"/>
    <w:rsid w:val="00604049"/>
    <w:rsid w:val="006043F5"/>
    <w:rsid w:val="00604440"/>
    <w:rsid w:val="0060449E"/>
    <w:rsid w:val="00604639"/>
    <w:rsid w:val="006047A2"/>
    <w:rsid w:val="006048FF"/>
    <w:rsid w:val="00604906"/>
    <w:rsid w:val="006049E6"/>
    <w:rsid w:val="006049F6"/>
    <w:rsid w:val="00604AAC"/>
    <w:rsid w:val="00604BFA"/>
    <w:rsid w:val="00604C3C"/>
    <w:rsid w:val="00604E2E"/>
    <w:rsid w:val="00604F9C"/>
    <w:rsid w:val="00605536"/>
    <w:rsid w:val="0060560B"/>
    <w:rsid w:val="00605640"/>
    <w:rsid w:val="0060593C"/>
    <w:rsid w:val="00605A61"/>
    <w:rsid w:val="00605AA8"/>
    <w:rsid w:val="00605AE8"/>
    <w:rsid w:val="00605BB9"/>
    <w:rsid w:val="00605C59"/>
    <w:rsid w:val="00605D91"/>
    <w:rsid w:val="00605DBD"/>
    <w:rsid w:val="00605DE2"/>
    <w:rsid w:val="00605E2C"/>
    <w:rsid w:val="00605FA6"/>
    <w:rsid w:val="0060601D"/>
    <w:rsid w:val="00606147"/>
    <w:rsid w:val="006062D8"/>
    <w:rsid w:val="006062E5"/>
    <w:rsid w:val="006063E5"/>
    <w:rsid w:val="0060641D"/>
    <w:rsid w:val="00606549"/>
    <w:rsid w:val="006065BB"/>
    <w:rsid w:val="006066D9"/>
    <w:rsid w:val="00606827"/>
    <w:rsid w:val="006069AD"/>
    <w:rsid w:val="00606ADE"/>
    <w:rsid w:val="00606B0B"/>
    <w:rsid w:val="00606B39"/>
    <w:rsid w:val="00606DD9"/>
    <w:rsid w:val="006070BE"/>
    <w:rsid w:val="0060743C"/>
    <w:rsid w:val="006074B2"/>
    <w:rsid w:val="006075A2"/>
    <w:rsid w:val="006075BE"/>
    <w:rsid w:val="006075C4"/>
    <w:rsid w:val="0060762E"/>
    <w:rsid w:val="00607702"/>
    <w:rsid w:val="00607927"/>
    <w:rsid w:val="00607A17"/>
    <w:rsid w:val="00607B78"/>
    <w:rsid w:val="00607EB3"/>
    <w:rsid w:val="0061019B"/>
    <w:rsid w:val="00610260"/>
    <w:rsid w:val="00610342"/>
    <w:rsid w:val="00610485"/>
    <w:rsid w:val="006104B1"/>
    <w:rsid w:val="006104B7"/>
    <w:rsid w:val="006104C4"/>
    <w:rsid w:val="006104D7"/>
    <w:rsid w:val="006104DB"/>
    <w:rsid w:val="0061051C"/>
    <w:rsid w:val="006105E9"/>
    <w:rsid w:val="00610A0C"/>
    <w:rsid w:val="00610ADE"/>
    <w:rsid w:val="00610CD8"/>
    <w:rsid w:val="00610CEB"/>
    <w:rsid w:val="00610D6B"/>
    <w:rsid w:val="00610E71"/>
    <w:rsid w:val="00610FBE"/>
    <w:rsid w:val="0061104B"/>
    <w:rsid w:val="0061107C"/>
    <w:rsid w:val="006110A5"/>
    <w:rsid w:val="006110DE"/>
    <w:rsid w:val="00611125"/>
    <w:rsid w:val="00611129"/>
    <w:rsid w:val="00611144"/>
    <w:rsid w:val="006111EF"/>
    <w:rsid w:val="00611232"/>
    <w:rsid w:val="0061131B"/>
    <w:rsid w:val="00611397"/>
    <w:rsid w:val="00611471"/>
    <w:rsid w:val="0061156B"/>
    <w:rsid w:val="00611629"/>
    <w:rsid w:val="00611695"/>
    <w:rsid w:val="00611745"/>
    <w:rsid w:val="00611955"/>
    <w:rsid w:val="0061196A"/>
    <w:rsid w:val="006119F5"/>
    <w:rsid w:val="00611A5D"/>
    <w:rsid w:val="00611BC0"/>
    <w:rsid w:val="00611C48"/>
    <w:rsid w:val="00611C6F"/>
    <w:rsid w:val="00611CC8"/>
    <w:rsid w:val="00611F88"/>
    <w:rsid w:val="00612514"/>
    <w:rsid w:val="0061253F"/>
    <w:rsid w:val="00612864"/>
    <w:rsid w:val="00612882"/>
    <w:rsid w:val="00612A00"/>
    <w:rsid w:val="00612AB0"/>
    <w:rsid w:val="00612ACB"/>
    <w:rsid w:val="00612B6D"/>
    <w:rsid w:val="00612DB4"/>
    <w:rsid w:val="00612E0C"/>
    <w:rsid w:val="00612E62"/>
    <w:rsid w:val="006130C5"/>
    <w:rsid w:val="00613341"/>
    <w:rsid w:val="00613431"/>
    <w:rsid w:val="0061344A"/>
    <w:rsid w:val="0061352E"/>
    <w:rsid w:val="0061358E"/>
    <w:rsid w:val="00613724"/>
    <w:rsid w:val="006137D7"/>
    <w:rsid w:val="006139BE"/>
    <w:rsid w:val="00613EB3"/>
    <w:rsid w:val="00613FD5"/>
    <w:rsid w:val="00614087"/>
    <w:rsid w:val="006140A4"/>
    <w:rsid w:val="006140D5"/>
    <w:rsid w:val="006140E8"/>
    <w:rsid w:val="006140F0"/>
    <w:rsid w:val="0061453B"/>
    <w:rsid w:val="006145B3"/>
    <w:rsid w:val="00614627"/>
    <w:rsid w:val="006146A7"/>
    <w:rsid w:val="00614704"/>
    <w:rsid w:val="006149A7"/>
    <w:rsid w:val="006149F4"/>
    <w:rsid w:val="00614CCF"/>
    <w:rsid w:val="00614F3E"/>
    <w:rsid w:val="00614F51"/>
    <w:rsid w:val="00615067"/>
    <w:rsid w:val="00615132"/>
    <w:rsid w:val="006151A9"/>
    <w:rsid w:val="006154DB"/>
    <w:rsid w:val="00615633"/>
    <w:rsid w:val="0061596B"/>
    <w:rsid w:val="00615973"/>
    <w:rsid w:val="00615A77"/>
    <w:rsid w:val="00615B39"/>
    <w:rsid w:val="00615B3F"/>
    <w:rsid w:val="00615CCD"/>
    <w:rsid w:val="00615D82"/>
    <w:rsid w:val="00615DDA"/>
    <w:rsid w:val="00615F6B"/>
    <w:rsid w:val="00615FAE"/>
    <w:rsid w:val="00616057"/>
    <w:rsid w:val="0061612B"/>
    <w:rsid w:val="00616147"/>
    <w:rsid w:val="006162AB"/>
    <w:rsid w:val="00616420"/>
    <w:rsid w:val="00616508"/>
    <w:rsid w:val="006166A1"/>
    <w:rsid w:val="006166BB"/>
    <w:rsid w:val="00616748"/>
    <w:rsid w:val="006168BF"/>
    <w:rsid w:val="0061692F"/>
    <w:rsid w:val="006169A6"/>
    <w:rsid w:val="00616EBE"/>
    <w:rsid w:val="00616F05"/>
    <w:rsid w:val="006170B3"/>
    <w:rsid w:val="006170BA"/>
    <w:rsid w:val="00617173"/>
    <w:rsid w:val="006173E8"/>
    <w:rsid w:val="0061749E"/>
    <w:rsid w:val="0061763F"/>
    <w:rsid w:val="00617687"/>
    <w:rsid w:val="006176B8"/>
    <w:rsid w:val="006176E6"/>
    <w:rsid w:val="0061771B"/>
    <w:rsid w:val="006177E0"/>
    <w:rsid w:val="0061781B"/>
    <w:rsid w:val="00617849"/>
    <w:rsid w:val="00617869"/>
    <w:rsid w:val="00617952"/>
    <w:rsid w:val="00617A00"/>
    <w:rsid w:val="00617A43"/>
    <w:rsid w:val="00617C5A"/>
    <w:rsid w:val="00617CE0"/>
    <w:rsid w:val="00617F87"/>
    <w:rsid w:val="00617FFD"/>
    <w:rsid w:val="006200EC"/>
    <w:rsid w:val="00620262"/>
    <w:rsid w:val="0062029E"/>
    <w:rsid w:val="00620347"/>
    <w:rsid w:val="006203DC"/>
    <w:rsid w:val="006203E5"/>
    <w:rsid w:val="006204C2"/>
    <w:rsid w:val="0062053A"/>
    <w:rsid w:val="0062076E"/>
    <w:rsid w:val="00620C06"/>
    <w:rsid w:val="00620C28"/>
    <w:rsid w:val="00620C49"/>
    <w:rsid w:val="00620E0A"/>
    <w:rsid w:val="00620E0E"/>
    <w:rsid w:val="00620E67"/>
    <w:rsid w:val="00621246"/>
    <w:rsid w:val="0062126B"/>
    <w:rsid w:val="006212E3"/>
    <w:rsid w:val="0062141F"/>
    <w:rsid w:val="006215A5"/>
    <w:rsid w:val="006216D2"/>
    <w:rsid w:val="00621788"/>
    <w:rsid w:val="0062189B"/>
    <w:rsid w:val="00621938"/>
    <w:rsid w:val="006219A7"/>
    <w:rsid w:val="00621AA4"/>
    <w:rsid w:val="00621AF6"/>
    <w:rsid w:val="00621B4C"/>
    <w:rsid w:val="00621C3D"/>
    <w:rsid w:val="00621C97"/>
    <w:rsid w:val="00621D83"/>
    <w:rsid w:val="00621D84"/>
    <w:rsid w:val="00621F6A"/>
    <w:rsid w:val="00621F92"/>
    <w:rsid w:val="0062203F"/>
    <w:rsid w:val="006220C6"/>
    <w:rsid w:val="00622141"/>
    <w:rsid w:val="00622462"/>
    <w:rsid w:val="0062248C"/>
    <w:rsid w:val="00622627"/>
    <w:rsid w:val="00622830"/>
    <w:rsid w:val="00622845"/>
    <w:rsid w:val="00622A45"/>
    <w:rsid w:val="00622A7A"/>
    <w:rsid w:val="00622D91"/>
    <w:rsid w:val="00622E39"/>
    <w:rsid w:val="00622E98"/>
    <w:rsid w:val="00622EB8"/>
    <w:rsid w:val="00622F44"/>
    <w:rsid w:val="00622FD5"/>
    <w:rsid w:val="00623031"/>
    <w:rsid w:val="0062303F"/>
    <w:rsid w:val="006231EC"/>
    <w:rsid w:val="00623333"/>
    <w:rsid w:val="006234B9"/>
    <w:rsid w:val="006234DD"/>
    <w:rsid w:val="0062354F"/>
    <w:rsid w:val="0062355B"/>
    <w:rsid w:val="006236BB"/>
    <w:rsid w:val="0062370E"/>
    <w:rsid w:val="006237D7"/>
    <w:rsid w:val="00623852"/>
    <w:rsid w:val="0062386E"/>
    <w:rsid w:val="00623A15"/>
    <w:rsid w:val="00623B6A"/>
    <w:rsid w:val="00623BFF"/>
    <w:rsid w:val="00623E60"/>
    <w:rsid w:val="00623EE1"/>
    <w:rsid w:val="00623F11"/>
    <w:rsid w:val="00623FF4"/>
    <w:rsid w:val="00624223"/>
    <w:rsid w:val="006242AA"/>
    <w:rsid w:val="00624386"/>
    <w:rsid w:val="006243B6"/>
    <w:rsid w:val="00624424"/>
    <w:rsid w:val="0062467E"/>
    <w:rsid w:val="00624BD9"/>
    <w:rsid w:val="00624C03"/>
    <w:rsid w:val="00624C6A"/>
    <w:rsid w:val="00624CDC"/>
    <w:rsid w:val="00624F9D"/>
    <w:rsid w:val="00625042"/>
    <w:rsid w:val="00625112"/>
    <w:rsid w:val="00625237"/>
    <w:rsid w:val="0062536E"/>
    <w:rsid w:val="00625411"/>
    <w:rsid w:val="006254C5"/>
    <w:rsid w:val="0062555C"/>
    <w:rsid w:val="006257A6"/>
    <w:rsid w:val="00625920"/>
    <w:rsid w:val="00625975"/>
    <w:rsid w:val="006259C6"/>
    <w:rsid w:val="00625B4D"/>
    <w:rsid w:val="00625B9B"/>
    <w:rsid w:val="00625EE1"/>
    <w:rsid w:val="006260F0"/>
    <w:rsid w:val="00626235"/>
    <w:rsid w:val="006262B1"/>
    <w:rsid w:val="00626344"/>
    <w:rsid w:val="00626352"/>
    <w:rsid w:val="006263C2"/>
    <w:rsid w:val="006263D0"/>
    <w:rsid w:val="0062652A"/>
    <w:rsid w:val="00626709"/>
    <w:rsid w:val="006269A2"/>
    <w:rsid w:val="00626B32"/>
    <w:rsid w:val="00626E2A"/>
    <w:rsid w:val="006270C6"/>
    <w:rsid w:val="006270E9"/>
    <w:rsid w:val="00627258"/>
    <w:rsid w:val="00627268"/>
    <w:rsid w:val="00627280"/>
    <w:rsid w:val="0062739A"/>
    <w:rsid w:val="006273FB"/>
    <w:rsid w:val="00627502"/>
    <w:rsid w:val="00627910"/>
    <w:rsid w:val="00627984"/>
    <w:rsid w:val="00627AC6"/>
    <w:rsid w:val="00627BC2"/>
    <w:rsid w:val="00627BC7"/>
    <w:rsid w:val="00627C3B"/>
    <w:rsid w:val="00627C52"/>
    <w:rsid w:val="00627CD7"/>
    <w:rsid w:val="00627DF1"/>
    <w:rsid w:val="00627ED0"/>
    <w:rsid w:val="00630155"/>
    <w:rsid w:val="00630276"/>
    <w:rsid w:val="00630375"/>
    <w:rsid w:val="0063037F"/>
    <w:rsid w:val="006303B1"/>
    <w:rsid w:val="006303FF"/>
    <w:rsid w:val="006304C9"/>
    <w:rsid w:val="006306E1"/>
    <w:rsid w:val="0063078A"/>
    <w:rsid w:val="006307B2"/>
    <w:rsid w:val="006308DC"/>
    <w:rsid w:val="00630937"/>
    <w:rsid w:val="00630948"/>
    <w:rsid w:val="00630949"/>
    <w:rsid w:val="00630A5F"/>
    <w:rsid w:val="00630E2F"/>
    <w:rsid w:val="00630F58"/>
    <w:rsid w:val="00631083"/>
    <w:rsid w:val="006310F3"/>
    <w:rsid w:val="006311E5"/>
    <w:rsid w:val="006311F9"/>
    <w:rsid w:val="006312A8"/>
    <w:rsid w:val="0063151D"/>
    <w:rsid w:val="006315E3"/>
    <w:rsid w:val="00631635"/>
    <w:rsid w:val="0063163F"/>
    <w:rsid w:val="00631711"/>
    <w:rsid w:val="0063177C"/>
    <w:rsid w:val="0063178E"/>
    <w:rsid w:val="00631808"/>
    <w:rsid w:val="00631A03"/>
    <w:rsid w:val="00631AD8"/>
    <w:rsid w:val="00631B6E"/>
    <w:rsid w:val="00631D7A"/>
    <w:rsid w:val="00631E36"/>
    <w:rsid w:val="00631E49"/>
    <w:rsid w:val="00631E4F"/>
    <w:rsid w:val="00631F05"/>
    <w:rsid w:val="00631F5D"/>
    <w:rsid w:val="00631FC7"/>
    <w:rsid w:val="00632006"/>
    <w:rsid w:val="006320E3"/>
    <w:rsid w:val="00632336"/>
    <w:rsid w:val="0063239A"/>
    <w:rsid w:val="00632491"/>
    <w:rsid w:val="006324D4"/>
    <w:rsid w:val="00632550"/>
    <w:rsid w:val="0063259C"/>
    <w:rsid w:val="006327B2"/>
    <w:rsid w:val="00632856"/>
    <w:rsid w:val="006328B8"/>
    <w:rsid w:val="006329B8"/>
    <w:rsid w:val="00632BCB"/>
    <w:rsid w:val="00632DAE"/>
    <w:rsid w:val="00632E1C"/>
    <w:rsid w:val="00632E73"/>
    <w:rsid w:val="00632ECA"/>
    <w:rsid w:val="00632FF2"/>
    <w:rsid w:val="00633146"/>
    <w:rsid w:val="00633183"/>
    <w:rsid w:val="006331AE"/>
    <w:rsid w:val="00633575"/>
    <w:rsid w:val="006335C4"/>
    <w:rsid w:val="006336F4"/>
    <w:rsid w:val="006337E5"/>
    <w:rsid w:val="006338BC"/>
    <w:rsid w:val="00633C44"/>
    <w:rsid w:val="00633D56"/>
    <w:rsid w:val="00633DC5"/>
    <w:rsid w:val="00634057"/>
    <w:rsid w:val="0063416C"/>
    <w:rsid w:val="00634179"/>
    <w:rsid w:val="00634216"/>
    <w:rsid w:val="00634253"/>
    <w:rsid w:val="00634374"/>
    <w:rsid w:val="006344B3"/>
    <w:rsid w:val="00634510"/>
    <w:rsid w:val="006347D9"/>
    <w:rsid w:val="00634825"/>
    <w:rsid w:val="006348BE"/>
    <w:rsid w:val="00634AE1"/>
    <w:rsid w:val="00634BC8"/>
    <w:rsid w:val="00634DF0"/>
    <w:rsid w:val="00634E39"/>
    <w:rsid w:val="00634ECA"/>
    <w:rsid w:val="00634F4F"/>
    <w:rsid w:val="00634F6F"/>
    <w:rsid w:val="006350D8"/>
    <w:rsid w:val="00635192"/>
    <w:rsid w:val="00635374"/>
    <w:rsid w:val="0063567B"/>
    <w:rsid w:val="00635689"/>
    <w:rsid w:val="006356C9"/>
    <w:rsid w:val="0063576C"/>
    <w:rsid w:val="00635877"/>
    <w:rsid w:val="006358CF"/>
    <w:rsid w:val="00635B8F"/>
    <w:rsid w:val="00635D8E"/>
    <w:rsid w:val="00635DCF"/>
    <w:rsid w:val="00635EF4"/>
    <w:rsid w:val="006361EF"/>
    <w:rsid w:val="00636313"/>
    <w:rsid w:val="0063632C"/>
    <w:rsid w:val="00636392"/>
    <w:rsid w:val="00636441"/>
    <w:rsid w:val="00636632"/>
    <w:rsid w:val="0063679A"/>
    <w:rsid w:val="006368EE"/>
    <w:rsid w:val="00636AA5"/>
    <w:rsid w:val="00636B8B"/>
    <w:rsid w:val="00636C3F"/>
    <w:rsid w:val="00636D90"/>
    <w:rsid w:val="00636E57"/>
    <w:rsid w:val="00636E9D"/>
    <w:rsid w:val="00636EE2"/>
    <w:rsid w:val="00637104"/>
    <w:rsid w:val="006371FA"/>
    <w:rsid w:val="006372D5"/>
    <w:rsid w:val="006372DC"/>
    <w:rsid w:val="006374FD"/>
    <w:rsid w:val="00637506"/>
    <w:rsid w:val="00637697"/>
    <w:rsid w:val="00637777"/>
    <w:rsid w:val="0063779A"/>
    <w:rsid w:val="00637830"/>
    <w:rsid w:val="006379FA"/>
    <w:rsid w:val="00637AC0"/>
    <w:rsid w:val="00637AC6"/>
    <w:rsid w:val="00637C52"/>
    <w:rsid w:val="00637C6C"/>
    <w:rsid w:val="00637CD0"/>
    <w:rsid w:val="00637DC4"/>
    <w:rsid w:val="00637E04"/>
    <w:rsid w:val="00637E0A"/>
    <w:rsid w:val="00637E48"/>
    <w:rsid w:val="00637F9C"/>
    <w:rsid w:val="00637FC3"/>
    <w:rsid w:val="0063A55C"/>
    <w:rsid w:val="0064000E"/>
    <w:rsid w:val="0064010F"/>
    <w:rsid w:val="0064011B"/>
    <w:rsid w:val="00640275"/>
    <w:rsid w:val="00640317"/>
    <w:rsid w:val="0064033C"/>
    <w:rsid w:val="006403AE"/>
    <w:rsid w:val="0064042F"/>
    <w:rsid w:val="00640452"/>
    <w:rsid w:val="0064046B"/>
    <w:rsid w:val="00640470"/>
    <w:rsid w:val="006404D1"/>
    <w:rsid w:val="00640673"/>
    <w:rsid w:val="006407A8"/>
    <w:rsid w:val="00640844"/>
    <w:rsid w:val="0064098B"/>
    <w:rsid w:val="00640AD4"/>
    <w:rsid w:val="00640B0F"/>
    <w:rsid w:val="00640BCC"/>
    <w:rsid w:val="00640BCF"/>
    <w:rsid w:val="00640BDD"/>
    <w:rsid w:val="00640C4B"/>
    <w:rsid w:val="00640EB7"/>
    <w:rsid w:val="00640EFA"/>
    <w:rsid w:val="0064100B"/>
    <w:rsid w:val="00641169"/>
    <w:rsid w:val="00641192"/>
    <w:rsid w:val="006412E1"/>
    <w:rsid w:val="006413CE"/>
    <w:rsid w:val="006414AF"/>
    <w:rsid w:val="00641929"/>
    <w:rsid w:val="00641B04"/>
    <w:rsid w:val="00641C79"/>
    <w:rsid w:val="00641D0B"/>
    <w:rsid w:val="00641D40"/>
    <w:rsid w:val="00641D41"/>
    <w:rsid w:val="00641DCC"/>
    <w:rsid w:val="00641FAF"/>
    <w:rsid w:val="00642182"/>
    <w:rsid w:val="00642189"/>
    <w:rsid w:val="0064240A"/>
    <w:rsid w:val="00642434"/>
    <w:rsid w:val="006425B2"/>
    <w:rsid w:val="0064267B"/>
    <w:rsid w:val="0064273E"/>
    <w:rsid w:val="00642844"/>
    <w:rsid w:val="0064299A"/>
    <w:rsid w:val="006429BF"/>
    <w:rsid w:val="006429EF"/>
    <w:rsid w:val="006429F2"/>
    <w:rsid w:val="00642B2F"/>
    <w:rsid w:val="00642B5F"/>
    <w:rsid w:val="00642D5A"/>
    <w:rsid w:val="00642D74"/>
    <w:rsid w:val="00642DB1"/>
    <w:rsid w:val="00642E05"/>
    <w:rsid w:val="00642E3B"/>
    <w:rsid w:val="00642E77"/>
    <w:rsid w:val="00643032"/>
    <w:rsid w:val="0064335F"/>
    <w:rsid w:val="0064346F"/>
    <w:rsid w:val="00643489"/>
    <w:rsid w:val="006434F2"/>
    <w:rsid w:val="0064353D"/>
    <w:rsid w:val="00643688"/>
    <w:rsid w:val="00643851"/>
    <w:rsid w:val="0064385B"/>
    <w:rsid w:val="00643B35"/>
    <w:rsid w:val="00643C9D"/>
    <w:rsid w:val="00643DAD"/>
    <w:rsid w:val="00643E17"/>
    <w:rsid w:val="00643F34"/>
    <w:rsid w:val="00643FD5"/>
    <w:rsid w:val="00644122"/>
    <w:rsid w:val="006441AF"/>
    <w:rsid w:val="006443FE"/>
    <w:rsid w:val="0064446D"/>
    <w:rsid w:val="00644549"/>
    <w:rsid w:val="0064454A"/>
    <w:rsid w:val="006446CB"/>
    <w:rsid w:val="006448A6"/>
    <w:rsid w:val="00644A29"/>
    <w:rsid w:val="00644A6C"/>
    <w:rsid w:val="00644B04"/>
    <w:rsid w:val="00644BC4"/>
    <w:rsid w:val="00644C3B"/>
    <w:rsid w:val="00644C95"/>
    <w:rsid w:val="00644CA2"/>
    <w:rsid w:val="00644D89"/>
    <w:rsid w:val="00644E0A"/>
    <w:rsid w:val="00644E20"/>
    <w:rsid w:val="00644E41"/>
    <w:rsid w:val="00644F79"/>
    <w:rsid w:val="00644FE1"/>
    <w:rsid w:val="00645154"/>
    <w:rsid w:val="006452C1"/>
    <w:rsid w:val="006452EB"/>
    <w:rsid w:val="0064532D"/>
    <w:rsid w:val="00645335"/>
    <w:rsid w:val="006454BD"/>
    <w:rsid w:val="0064553B"/>
    <w:rsid w:val="006456CA"/>
    <w:rsid w:val="00645895"/>
    <w:rsid w:val="00645997"/>
    <w:rsid w:val="00645B0D"/>
    <w:rsid w:val="00646172"/>
    <w:rsid w:val="006461CC"/>
    <w:rsid w:val="0064624A"/>
    <w:rsid w:val="006463F1"/>
    <w:rsid w:val="0064640B"/>
    <w:rsid w:val="0064642C"/>
    <w:rsid w:val="006465A7"/>
    <w:rsid w:val="006466C6"/>
    <w:rsid w:val="00646702"/>
    <w:rsid w:val="006467C4"/>
    <w:rsid w:val="006467FB"/>
    <w:rsid w:val="006469BF"/>
    <w:rsid w:val="006469CD"/>
    <w:rsid w:val="00646ACE"/>
    <w:rsid w:val="00646AF8"/>
    <w:rsid w:val="00646BD1"/>
    <w:rsid w:val="00646C87"/>
    <w:rsid w:val="00646CB3"/>
    <w:rsid w:val="00646D31"/>
    <w:rsid w:val="00646DA4"/>
    <w:rsid w:val="00646DEC"/>
    <w:rsid w:val="0064700B"/>
    <w:rsid w:val="006470BD"/>
    <w:rsid w:val="006472DF"/>
    <w:rsid w:val="00647389"/>
    <w:rsid w:val="006475BE"/>
    <w:rsid w:val="006478D4"/>
    <w:rsid w:val="006478DE"/>
    <w:rsid w:val="00647A0B"/>
    <w:rsid w:val="00647A94"/>
    <w:rsid w:val="00647C24"/>
    <w:rsid w:val="00647D72"/>
    <w:rsid w:val="00647F84"/>
    <w:rsid w:val="0064C6A8"/>
    <w:rsid w:val="006500BA"/>
    <w:rsid w:val="00650134"/>
    <w:rsid w:val="0065037A"/>
    <w:rsid w:val="00650645"/>
    <w:rsid w:val="006506F2"/>
    <w:rsid w:val="0065076B"/>
    <w:rsid w:val="00650935"/>
    <w:rsid w:val="00650B2E"/>
    <w:rsid w:val="006510C4"/>
    <w:rsid w:val="006512EC"/>
    <w:rsid w:val="006512FF"/>
    <w:rsid w:val="0065131B"/>
    <w:rsid w:val="00651331"/>
    <w:rsid w:val="0065139C"/>
    <w:rsid w:val="0065144D"/>
    <w:rsid w:val="00651559"/>
    <w:rsid w:val="006515D3"/>
    <w:rsid w:val="00651702"/>
    <w:rsid w:val="006517DC"/>
    <w:rsid w:val="006518A7"/>
    <w:rsid w:val="006518B1"/>
    <w:rsid w:val="00651A04"/>
    <w:rsid w:val="00651A1A"/>
    <w:rsid w:val="00651B62"/>
    <w:rsid w:val="00651BFE"/>
    <w:rsid w:val="00651C66"/>
    <w:rsid w:val="00651D88"/>
    <w:rsid w:val="00651E0E"/>
    <w:rsid w:val="00651E36"/>
    <w:rsid w:val="006520DF"/>
    <w:rsid w:val="00652161"/>
    <w:rsid w:val="00652275"/>
    <w:rsid w:val="006525BE"/>
    <w:rsid w:val="00652634"/>
    <w:rsid w:val="006526E8"/>
    <w:rsid w:val="0065270B"/>
    <w:rsid w:val="0065271B"/>
    <w:rsid w:val="00652737"/>
    <w:rsid w:val="00652871"/>
    <w:rsid w:val="00652940"/>
    <w:rsid w:val="00652969"/>
    <w:rsid w:val="00652A19"/>
    <w:rsid w:val="00652A64"/>
    <w:rsid w:val="00652D62"/>
    <w:rsid w:val="00652E7D"/>
    <w:rsid w:val="00652ECD"/>
    <w:rsid w:val="00652F31"/>
    <w:rsid w:val="006531C8"/>
    <w:rsid w:val="0065333F"/>
    <w:rsid w:val="00653430"/>
    <w:rsid w:val="0065347B"/>
    <w:rsid w:val="006534E5"/>
    <w:rsid w:val="00653604"/>
    <w:rsid w:val="006536DA"/>
    <w:rsid w:val="00653B84"/>
    <w:rsid w:val="00653E6F"/>
    <w:rsid w:val="00653EAC"/>
    <w:rsid w:val="00654042"/>
    <w:rsid w:val="00654061"/>
    <w:rsid w:val="006540D1"/>
    <w:rsid w:val="006541D0"/>
    <w:rsid w:val="00654207"/>
    <w:rsid w:val="006543F5"/>
    <w:rsid w:val="006546E9"/>
    <w:rsid w:val="00654959"/>
    <w:rsid w:val="00654ADF"/>
    <w:rsid w:val="00654C97"/>
    <w:rsid w:val="00654DA1"/>
    <w:rsid w:val="00654E97"/>
    <w:rsid w:val="00654E9D"/>
    <w:rsid w:val="00654EB2"/>
    <w:rsid w:val="00654F4E"/>
    <w:rsid w:val="00654F5D"/>
    <w:rsid w:val="006551A6"/>
    <w:rsid w:val="006554DF"/>
    <w:rsid w:val="0065567F"/>
    <w:rsid w:val="006556BF"/>
    <w:rsid w:val="006559BE"/>
    <w:rsid w:val="00655A70"/>
    <w:rsid w:val="00655AAC"/>
    <w:rsid w:val="00655AB1"/>
    <w:rsid w:val="00655B28"/>
    <w:rsid w:val="00655BAC"/>
    <w:rsid w:val="00655BAF"/>
    <w:rsid w:val="00655D96"/>
    <w:rsid w:val="00655E39"/>
    <w:rsid w:val="00655E6B"/>
    <w:rsid w:val="00655F32"/>
    <w:rsid w:val="00655F9C"/>
    <w:rsid w:val="00656393"/>
    <w:rsid w:val="00656715"/>
    <w:rsid w:val="00656798"/>
    <w:rsid w:val="00656819"/>
    <w:rsid w:val="0065695B"/>
    <w:rsid w:val="00656AA9"/>
    <w:rsid w:val="00656E50"/>
    <w:rsid w:val="00656ED3"/>
    <w:rsid w:val="00656FE3"/>
    <w:rsid w:val="00657146"/>
    <w:rsid w:val="0065730A"/>
    <w:rsid w:val="00657428"/>
    <w:rsid w:val="0065757C"/>
    <w:rsid w:val="00657620"/>
    <w:rsid w:val="00657745"/>
    <w:rsid w:val="00657860"/>
    <w:rsid w:val="00657A35"/>
    <w:rsid w:val="00657AEE"/>
    <w:rsid w:val="00657B0D"/>
    <w:rsid w:val="00657DC9"/>
    <w:rsid w:val="00657E7F"/>
    <w:rsid w:val="00657ECC"/>
    <w:rsid w:val="0066005F"/>
    <w:rsid w:val="006600B1"/>
    <w:rsid w:val="0066025F"/>
    <w:rsid w:val="00660415"/>
    <w:rsid w:val="00660418"/>
    <w:rsid w:val="00660443"/>
    <w:rsid w:val="006606C4"/>
    <w:rsid w:val="0066072B"/>
    <w:rsid w:val="00660847"/>
    <w:rsid w:val="00660B39"/>
    <w:rsid w:val="00660CC3"/>
    <w:rsid w:val="00660CC5"/>
    <w:rsid w:val="00660DB9"/>
    <w:rsid w:val="00660E66"/>
    <w:rsid w:val="00660F72"/>
    <w:rsid w:val="00660FF3"/>
    <w:rsid w:val="006610FB"/>
    <w:rsid w:val="00661349"/>
    <w:rsid w:val="00661363"/>
    <w:rsid w:val="006613BE"/>
    <w:rsid w:val="006613EA"/>
    <w:rsid w:val="00661405"/>
    <w:rsid w:val="00661585"/>
    <w:rsid w:val="0066158B"/>
    <w:rsid w:val="00661687"/>
    <w:rsid w:val="00661689"/>
    <w:rsid w:val="00661C7D"/>
    <w:rsid w:val="00661CE2"/>
    <w:rsid w:val="00661DDE"/>
    <w:rsid w:val="00661E42"/>
    <w:rsid w:val="006623E9"/>
    <w:rsid w:val="00662503"/>
    <w:rsid w:val="006626BE"/>
    <w:rsid w:val="0066276B"/>
    <w:rsid w:val="006627B5"/>
    <w:rsid w:val="006628EC"/>
    <w:rsid w:val="0066299A"/>
    <w:rsid w:val="006629C2"/>
    <w:rsid w:val="00662B10"/>
    <w:rsid w:val="00662CBB"/>
    <w:rsid w:val="00662ED6"/>
    <w:rsid w:val="00663124"/>
    <w:rsid w:val="006631B5"/>
    <w:rsid w:val="0066323B"/>
    <w:rsid w:val="0066327C"/>
    <w:rsid w:val="0066338D"/>
    <w:rsid w:val="0066341E"/>
    <w:rsid w:val="0066356A"/>
    <w:rsid w:val="0066370F"/>
    <w:rsid w:val="0066383E"/>
    <w:rsid w:val="00663982"/>
    <w:rsid w:val="00663A88"/>
    <w:rsid w:val="00663CC3"/>
    <w:rsid w:val="00664041"/>
    <w:rsid w:val="00664079"/>
    <w:rsid w:val="006640BE"/>
    <w:rsid w:val="0066415C"/>
    <w:rsid w:val="006641CC"/>
    <w:rsid w:val="006643D5"/>
    <w:rsid w:val="006643F7"/>
    <w:rsid w:val="006643FF"/>
    <w:rsid w:val="006644D9"/>
    <w:rsid w:val="0066462A"/>
    <w:rsid w:val="0066475A"/>
    <w:rsid w:val="00664AAE"/>
    <w:rsid w:val="00664AC5"/>
    <w:rsid w:val="00664B4C"/>
    <w:rsid w:val="00664C0F"/>
    <w:rsid w:val="00664C9C"/>
    <w:rsid w:val="00664F33"/>
    <w:rsid w:val="006651B8"/>
    <w:rsid w:val="006651C0"/>
    <w:rsid w:val="00665203"/>
    <w:rsid w:val="00665212"/>
    <w:rsid w:val="00665220"/>
    <w:rsid w:val="0066534C"/>
    <w:rsid w:val="0066539A"/>
    <w:rsid w:val="006654DD"/>
    <w:rsid w:val="00665575"/>
    <w:rsid w:val="00665632"/>
    <w:rsid w:val="006656BC"/>
    <w:rsid w:val="006657DD"/>
    <w:rsid w:val="00665925"/>
    <w:rsid w:val="00665AD6"/>
    <w:rsid w:val="00665B7E"/>
    <w:rsid w:val="00665BAA"/>
    <w:rsid w:val="00665C13"/>
    <w:rsid w:val="00665CE2"/>
    <w:rsid w:val="00665E7E"/>
    <w:rsid w:val="00665E9A"/>
    <w:rsid w:val="006660E0"/>
    <w:rsid w:val="00666324"/>
    <w:rsid w:val="00666373"/>
    <w:rsid w:val="00666520"/>
    <w:rsid w:val="00666595"/>
    <w:rsid w:val="006665B6"/>
    <w:rsid w:val="006667B5"/>
    <w:rsid w:val="00666A0F"/>
    <w:rsid w:val="00666AC7"/>
    <w:rsid w:val="00666C23"/>
    <w:rsid w:val="00666C98"/>
    <w:rsid w:val="00666D61"/>
    <w:rsid w:val="00666E67"/>
    <w:rsid w:val="00666E68"/>
    <w:rsid w:val="0066720C"/>
    <w:rsid w:val="00667241"/>
    <w:rsid w:val="00667247"/>
    <w:rsid w:val="0066744B"/>
    <w:rsid w:val="00667465"/>
    <w:rsid w:val="006674C5"/>
    <w:rsid w:val="00667569"/>
    <w:rsid w:val="00667791"/>
    <w:rsid w:val="006678BA"/>
    <w:rsid w:val="006678C1"/>
    <w:rsid w:val="00667957"/>
    <w:rsid w:val="00667BB3"/>
    <w:rsid w:val="00667E31"/>
    <w:rsid w:val="00670259"/>
    <w:rsid w:val="00670486"/>
    <w:rsid w:val="0067061D"/>
    <w:rsid w:val="00670839"/>
    <w:rsid w:val="006708FD"/>
    <w:rsid w:val="006709AF"/>
    <w:rsid w:val="00670A8E"/>
    <w:rsid w:val="00670B1E"/>
    <w:rsid w:val="00670C19"/>
    <w:rsid w:val="00670CA5"/>
    <w:rsid w:val="00670D9E"/>
    <w:rsid w:val="00670DA3"/>
    <w:rsid w:val="00670EED"/>
    <w:rsid w:val="00670F83"/>
    <w:rsid w:val="00670FA6"/>
    <w:rsid w:val="00671125"/>
    <w:rsid w:val="00671143"/>
    <w:rsid w:val="00671231"/>
    <w:rsid w:val="006716E0"/>
    <w:rsid w:val="006718D3"/>
    <w:rsid w:val="00671940"/>
    <w:rsid w:val="0067197C"/>
    <w:rsid w:val="00671CDA"/>
    <w:rsid w:val="00671CF4"/>
    <w:rsid w:val="00671DFB"/>
    <w:rsid w:val="00671E6C"/>
    <w:rsid w:val="00671F77"/>
    <w:rsid w:val="00671F98"/>
    <w:rsid w:val="00671FB7"/>
    <w:rsid w:val="006720A9"/>
    <w:rsid w:val="006720E1"/>
    <w:rsid w:val="00672158"/>
    <w:rsid w:val="0067219D"/>
    <w:rsid w:val="0067231B"/>
    <w:rsid w:val="006723AA"/>
    <w:rsid w:val="006723EC"/>
    <w:rsid w:val="00672461"/>
    <w:rsid w:val="0067255D"/>
    <w:rsid w:val="006725C8"/>
    <w:rsid w:val="006725CF"/>
    <w:rsid w:val="00672612"/>
    <w:rsid w:val="0067265C"/>
    <w:rsid w:val="006726D1"/>
    <w:rsid w:val="00672719"/>
    <w:rsid w:val="006727D1"/>
    <w:rsid w:val="0067289F"/>
    <w:rsid w:val="006728A6"/>
    <w:rsid w:val="00672954"/>
    <w:rsid w:val="00672ADC"/>
    <w:rsid w:val="00672B76"/>
    <w:rsid w:val="00672E63"/>
    <w:rsid w:val="00672EF4"/>
    <w:rsid w:val="00672F26"/>
    <w:rsid w:val="00672F6C"/>
    <w:rsid w:val="0067300E"/>
    <w:rsid w:val="00673282"/>
    <w:rsid w:val="0067340E"/>
    <w:rsid w:val="00673483"/>
    <w:rsid w:val="0067364F"/>
    <w:rsid w:val="0067371A"/>
    <w:rsid w:val="00673837"/>
    <w:rsid w:val="006739AC"/>
    <w:rsid w:val="00673AB4"/>
    <w:rsid w:val="00673C70"/>
    <w:rsid w:val="00673DE8"/>
    <w:rsid w:val="00673E0E"/>
    <w:rsid w:val="00673E21"/>
    <w:rsid w:val="00673F32"/>
    <w:rsid w:val="00673F8C"/>
    <w:rsid w:val="00673FD3"/>
    <w:rsid w:val="00674025"/>
    <w:rsid w:val="00674157"/>
    <w:rsid w:val="006741ED"/>
    <w:rsid w:val="00674286"/>
    <w:rsid w:val="00674313"/>
    <w:rsid w:val="0067441D"/>
    <w:rsid w:val="006744B7"/>
    <w:rsid w:val="00674509"/>
    <w:rsid w:val="006745B8"/>
    <w:rsid w:val="00674607"/>
    <w:rsid w:val="00674649"/>
    <w:rsid w:val="006749EA"/>
    <w:rsid w:val="00674A7F"/>
    <w:rsid w:val="00674B5C"/>
    <w:rsid w:val="00674E4D"/>
    <w:rsid w:val="00674EEA"/>
    <w:rsid w:val="00675013"/>
    <w:rsid w:val="00675177"/>
    <w:rsid w:val="0067519A"/>
    <w:rsid w:val="00675273"/>
    <w:rsid w:val="006752F4"/>
    <w:rsid w:val="00675437"/>
    <w:rsid w:val="00675459"/>
    <w:rsid w:val="0067555E"/>
    <w:rsid w:val="006756FD"/>
    <w:rsid w:val="0067577F"/>
    <w:rsid w:val="0067579D"/>
    <w:rsid w:val="006758CF"/>
    <w:rsid w:val="0067591C"/>
    <w:rsid w:val="00675BF2"/>
    <w:rsid w:val="00675C6C"/>
    <w:rsid w:val="00675D17"/>
    <w:rsid w:val="00675DCA"/>
    <w:rsid w:val="00675E29"/>
    <w:rsid w:val="00675E47"/>
    <w:rsid w:val="00675F7B"/>
    <w:rsid w:val="00675FE2"/>
    <w:rsid w:val="00676046"/>
    <w:rsid w:val="00676084"/>
    <w:rsid w:val="0067613E"/>
    <w:rsid w:val="00676152"/>
    <w:rsid w:val="006761A3"/>
    <w:rsid w:val="00676220"/>
    <w:rsid w:val="00676385"/>
    <w:rsid w:val="006763E7"/>
    <w:rsid w:val="00676417"/>
    <w:rsid w:val="0067643E"/>
    <w:rsid w:val="00676693"/>
    <w:rsid w:val="006766A9"/>
    <w:rsid w:val="00676774"/>
    <w:rsid w:val="0067682A"/>
    <w:rsid w:val="0067685F"/>
    <w:rsid w:val="006769A1"/>
    <w:rsid w:val="006769BF"/>
    <w:rsid w:val="00676A46"/>
    <w:rsid w:val="00676AEF"/>
    <w:rsid w:val="00676BCA"/>
    <w:rsid w:val="00676C8C"/>
    <w:rsid w:val="00676CFC"/>
    <w:rsid w:val="00676EAD"/>
    <w:rsid w:val="00676EC8"/>
    <w:rsid w:val="00676F33"/>
    <w:rsid w:val="00676FE4"/>
    <w:rsid w:val="0067726D"/>
    <w:rsid w:val="006772E9"/>
    <w:rsid w:val="006772EA"/>
    <w:rsid w:val="006773E5"/>
    <w:rsid w:val="00677564"/>
    <w:rsid w:val="006775AA"/>
    <w:rsid w:val="0067769D"/>
    <w:rsid w:val="00677763"/>
    <w:rsid w:val="00677A44"/>
    <w:rsid w:val="00677BC0"/>
    <w:rsid w:val="00677C54"/>
    <w:rsid w:val="00677C72"/>
    <w:rsid w:val="00677D24"/>
    <w:rsid w:val="00677D59"/>
    <w:rsid w:val="00677D60"/>
    <w:rsid w:val="00677E79"/>
    <w:rsid w:val="00677F6A"/>
    <w:rsid w:val="00677FE8"/>
    <w:rsid w:val="00680052"/>
    <w:rsid w:val="006801E8"/>
    <w:rsid w:val="0068028C"/>
    <w:rsid w:val="00680322"/>
    <w:rsid w:val="00680415"/>
    <w:rsid w:val="006804DB"/>
    <w:rsid w:val="006805A0"/>
    <w:rsid w:val="00680616"/>
    <w:rsid w:val="00680690"/>
    <w:rsid w:val="00680746"/>
    <w:rsid w:val="0068074E"/>
    <w:rsid w:val="006807B7"/>
    <w:rsid w:val="00680802"/>
    <w:rsid w:val="006808AA"/>
    <w:rsid w:val="00680D43"/>
    <w:rsid w:val="00681173"/>
    <w:rsid w:val="006813A0"/>
    <w:rsid w:val="00681535"/>
    <w:rsid w:val="006816FB"/>
    <w:rsid w:val="00681795"/>
    <w:rsid w:val="00681881"/>
    <w:rsid w:val="00681BFE"/>
    <w:rsid w:val="00681F15"/>
    <w:rsid w:val="00682130"/>
    <w:rsid w:val="006822F9"/>
    <w:rsid w:val="00682378"/>
    <w:rsid w:val="00682532"/>
    <w:rsid w:val="0068255D"/>
    <w:rsid w:val="006826EB"/>
    <w:rsid w:val="006827FA"/>
    <w:rsid w:val="00682930"/>
    <w:rsid w:val="00682CA9"/>
    <w:rsid w:val="00682E08"/>
    <w:rsid w:val="00682EFB"/>
    <w:rsid w:val="00682FCA"/>
    <w:rsid w:val="00682FCE"/>
    <w:rsid w:val="00683380"/>
    <w:rsid w:val="006833D8"/>
    <w:rsid w:val="00683447"/>
    <w:rsid w:val="0068362B"/>
    <w:rsid w:val="00683766"/>
    <w:rsid w:val="00683883"/>
    <w:rsid w:val="00683C2D"/>
    <w:rsid w:val="00683C44"/>
    <w:rsid w:val="00683E1C"/>
    <w:rsid w:val="00683E9B"/>
    <w:rsid w:val="00684059"/>
    <w:rsid w:val="006841CA"/>
    <w:rsid w:val="0068458E"/>
    <w:rsid w:val="006845A6"/>
    <w:rsid w:val="0068474B"/>
    <w:rsid w:val="006847AE"/>
    <w:rsid w:val="00684A2B"/>
    <w:rsid w:val="00684A2E"/>
    <w:rsid w:val="00684C09"/>
    <w:rsid w:val="00684C7B"/>
    <w:rsid w:val="00684D0B"/>
    <w:rsid w:val="00684D66"/>
    <w:rsid w:val="00684D91"/>
    <w:rsid w:val="00684D94"/>
    <w:rsid w:val="00684DCF"/>
    <w:rsid w:val="00684ED0"/>
    <w:rsid w:val="00684FDA"/>
    <w:rsid w:val="00685053"/>
    <w:rsid w:val="00685086"/>
    <w:rsid w:val="006853E2"/>
    <w:rsid w:val="0068544F"/>
    <w:rsid w:val="006855C5"/>
    <w:rsid w:val="006855DA"/>
    <w:rsid w:val="00685650"/>
    <w:rsid w:val="006856F0"/>
    <w:rsid w:val="00685733"/>
    <w:rsid w:val="00685BA7"/>
    <w:rsid w:val="00685C92"/>
    <w:rsid w:val="00685DC6"/>
    <w:rsid w:val="00685EC6"/>
    <w:rsid w:val="0068604C"/>
    <w:rsid w:val="00686057"/>
    <w:rsid w:val="00686181"/>
    <w:rsid w:val="0068621F"/>
    <w:rsid w:val="006862CD"/>
    <w:rsid w:val="00686362"/>
    <w:rsid w:val="00686526"/>
    <w:rsid w:val="00686592"/>
    <w:rsid w:val="006865C8"/>
    <w:rsid w:val="0068666A"/>
    <w:rsid w:val="006867F2"/>
    <w:rsid w:val="00686AE1"/>
    <w:rsid w:val="00686B48"/>
    <w:rsid w:val="00686BA8"/>
    <w:rsid w:val="00686DDE"/>
    <w:rsid w:val="00686EAA"/>
    <w:rsid w:val="00686EAC"/>
    <w:rsid w:val="00686F73"/>
    <w:rsid w:val="00687038"/>
    <w:rsid w:val="00687085"/>
    <w:rsid w:val="0068714E"/>
    <w:rsid w:val="006872F8"/>
    <w:rsid w:val="00687310"/>
    <w:rsid w:val="006875B9"/>
    <w:rsid w:val="00687612"/>
    <w:rsid w:val="006877F3"/>
    <w:rsid w:val="00687874"/>
    <w:rsid w:val="006878CA"/>
    <w:rsid w:val="0068798F"/>
    <w:rsid w:val="006879D2"/>
    <w:rsid w:val="00687B29"/>
    <w:rsid w:val="00687B92"/>
    <w:rsid w:val="00687CA9"/>
    <w:rsid w:val="00687CB8"/>
    <w:rsid w:val="00687CDD"/>
    <w:rsid w:val="00687FC5"/>
    <w:rsid w:val="00687FC9"/>
    <w:rsid w:val="00687FF8"/>
    <w:rsid w:val="0068FDBB"/>
    <w:rsid w:val="00690179"/>
    <w:rsid w:val="00690260"/>
    <w:rsid w:val="006902E0"/>
    <w:rsid w:val="00690341"/>
    <w:rsid w:val="00690386"/>
    <w:rsid w:val="006903EB"/>
    <w:rsid w:val="0069054E"/>
    <w:rsid w:val="006906C2"/>
    <w:rsid w:val="0069086B"/>
    <w:rsid w:val="00690A30"/>
    <w:rsid w:val="00690B84"/>
    <w:rsid w:val="00690E93"/>
    <w:rsid w:val="00690EDE"/>
    <w:rsid w:val="00690EE8"/>
    <w:rsid w:val="00690EEC"/>
    <w:rsid w:val="00690F68"/>
    <w:rsid w:val="00691019"/>
    <w:rsid w:val="0069131D"/>
    <w:rsid w:val="00691604"/>
    <w:rsid w:val="00691771"/>
    <w:rsid w:val="006918F0"/>
    <w:rsid w:val="00691B04"/>
    <w:rsid w:val="00691B76"/>
    <w:rsid w:val="00691C2A"/>
    <w:rsid w:val="00691D5D"/>
    <w:rsid w:val="00691F2E"/>
    <w:rsid w:val="0069209E"/>
    <w:rsid w:val="006920B1"/>
    <w:rsid w:val="006920EA"/>
    <w:rsid w:val="006921A3"/>
    <w:rsid w:val="006921B1"/>
    <w:rsid w:val="006921FE"/>
    <w:rsid w:val="006922DD"/>
    <w:rsid w:val="006923D4"/>
    <w:rsid w:val="00692430"/>
    <w:rsid w:val="00692446"/>
    <w:rsid w:val="0069248F"/>
    <w:rsid w:val="00692546"/>
    <w:rsid w:val="0069254C"/>
    <w:rsid w:val="006925B8"/>
    <w:rsid w:val="006925D5"/>
    <w:rsid w:val="0069280C"/>
    <w:rsid w:val="006929EB"/>
    <w:rsid w:val="006929F7"/>
    <w:rsid w:val="00692AC5"/>
    <w:rsid w:val="00692B38"/>
    <w:rsid w:val="00692BE5"/>
    <w:rsid w:val="00692CD6"/>
    <w:rsid w:val="00692E4C"/>
    <w:rsid w:val="00692EB0"/>
    <w:rsid w:val="00693246"/>
    <w:rsid w:val="006932CB"/>
    <w:rsid w:val="0069331E"/>
    <w:rsid w:val="006933AA"/>
    <w:rsid w:val="006933CF"/>
    <w:rsid w:val="00693453"/>
    <w:rsid w:val="00693454"/>
    <w:rsid w:val="006935B6"/>
    <w:rsid w:val="0069367E"/>
    <w:rsid w:val="006936DA"/>
    <w:rsid w:val="006936ED"/>
    <w:rsid w:val="00693715"/>
    <w:rsid w:val="0069374A"/>
    <w:rsid w:val="006938E6"/>
    <w:rsid w:val="0069394A"/>
    <w:rsid w:val="00693CAE"/>
    <w:rsid w:val="00693D26"/>
    <w:rsid w:val="00693FC3"/>
    <w:rsid w:val="0069405A"/>
    <w:rsid w:val="00694066"/>
    <w:rsid w:val="00694097"/>
    <w:rsid w:val="006940CF"/>
    <w:rsid w:val="00694145"/>
    <w:rsid w:val="00694178"/>
    <w:rsid w:val="006941BA"/>
    <w:rsid w:val="00694430"/>
    <w:rsid w:val="006945DB"/>
    <w:rsid w:val="006945F3"/>
    <w:rsid w:val="00694615"/>
    <w:rsid w:val="006946B9"/>
    <w:rsid w:val="006947DE"/>
    <w:rsid w:val="00694805"/>
    <w:rsid w:val="00694912"/>
    <w:rsid w:val="00694A83"/>
    <w:rsid w:val="00694A8D"/>
    <w:rsid w:val="00694BAF"/>
    <w:rsid w:val="00694D58"/>
    <w:rsid w:val="00694E4A"/>
    <w:rsid w:val="00694E7C"/>
    <w:rsid w:val="00694F76"/>
    <w:rsid w:val="00694FBB"/>
    <w:rsid w:val="0069516A"/>
    <w:rsid w:val="006951D4"/>
    <w:rsid w:val="00695359"/>
    <w:rsid w:val="006956AE"/>
    <w:rsid w:val="00695708"/>
    <w:rsid w:val="0069570A"/>
    <w:rsid w:val="006958FD"/>
    <w:rsid w:val="00695990"/>
    <w:rsid w:val="00695995"/>
    <w:rsid w:val="006959C8"/>
    <w:rsid w:val="00695A0D"/>
    <w:rsid w:val="00695A5F"/>
    <w:rsid w:val="00695C2A"/>
    <w:rsid w:val="00695D43"/>
    <w:rsid w:val="00695D68"/>
    <w:rsid w:val="00695E25"/>
    <w:rsid w:val="00695E53"/>
    <w:rsid w:val="00695FD0"/>
    <w:rsid w:val="00696297"/>
    <w:rsid w:val="00696312"/>
    <w:rsid w:val="0069670E"/>
    <w:rsid w:val="00696878"/>
    <w:rsid w:val="00696A71"/>
    <w:rsid w:val="00696C37"/>
    <w:rsid w:val="00696F3A"/>
    <w:rsid w:val="0069700E"/>
    <w:rsid w:val="006973EA"/>
    <w:rsid w:val="0069742E"/>
    <w:rsid w:val="0069747E"/>
    <w:rsid w:val="006974C8"/>
    <w:rsid w:val="00697501"/>
    <w:rsid w:val="0069761F"/>
    <w:rsid w:val="00697755"/>
    <w:rsid w:val="0069776A"/>
    <w:rsid w:val="00697821"/>
    <w:rsid w:val="006978B3"/>
    <w:rsid w:val="006978DC"/>
    <w:rsid w:val="00697973"/>
    <w:rsid w:val="00697B0C"/>
    <w:rsid w:val="00697B47"/>
    <w:rsid w:val="00697E48"/>
    <w:rsid w:val="00697F7C"/>
    <w:rsid w:val="006A0283"/>
    <w:rsid w:val="006A03D1"/>
    <w:rsid w:val="006A03F7"/>
    <w:rsid w:val="006A0442"/>
    <w:rsid w:val="006A04BE"/>
    <w:rsid w:val="006A0574"/>
    <w:rsid w:val="006A0737"/>
    <w:rsid w:val="006A0929"/>
    <w:rsid w:val="006A09D4"/>
    <w:rsid w:val="006A09DB"/>
    <w:rsid w:val="006A0A63"/>
    <w:rsid w:val="006A0B9B"/>
    <w:rsid w:val="006A0C13"/>
    <w:rsid w:val="006A0C22"/>
    <w:rsid w:val="006A0D7E"/>
    <w:rsid w:val="006A0D8D"/>
    <w:rsid w:val="006A0E1A"/>
    <w:rsid w:val="006A0E92"/>
    <w:rsid w:val="006A0F0C"/>
    <w:rsid w:val="006A10F2"/>
    <w:rsid w:val="006A1141"/>
    <w:rsid w:val="006A114D"/>
    <w:rsid w:val="006A1185"/>
    <w:rsid w:val="006A13C6"/>
    <w:rsid w:val="006A15D7"/>
    <w:rsid w:val="006A1962"/>
    <w:rsid w:val="006A196C"/>
    <w:rsid w:val="006A1B62"/>
    <w:rsid w:val="006A1D6E"/>
    <w:rsid w:val="006A1E7B"/>
    <w:rsid w:val="006A2032"/>
    <w:rsid w:val="006A21C4"/>
    <w:rsid w:val="006A2237"/>
    <w:rsid w:val="006A24F1"/>
    <w:rsid w:val="006A262A"/>
    <w:rsid w:val="006A2728"/>
    <w:rsid w:val="006A2833"/>
    <w:rsid w:val="006A2909"/>
    <w:rsid w:val="006A29D6"/>
    <w:rsid w:val="006A2AD5"/>
    <w:rsid w:val="006A2B09"/>
    <w:rsid w:val="006A2D46"/>
    <w:rsid w:val="006A2F36"/>
    <w:rsid w:val="006A3025"/>
    <w:rsid w:val="006A35F6"/>
    <w:rsid w:val="006A367A"/>
    <w:rsid w:val="006A3705"/>
    <w:rsid w:val="006A3751"/>
    <w:rsid w:val="006A38B6"/>
    <w:rsid w:val="006A3903"/>
    <w:rsid w:val="006A393E"/>
    <w:rsid w:val="006A3992"/>
    <w:rsid w:val="006A3C79"/>
    <w:rsid w:val="006A3CA7"/>
    <w:rsid w:val="006A3D0A"/>
    <w:rsid w:val="006A3E27"/>
    <w:rsid w:val="006A3E52"/>
    <w:rsid w:val="006A3E62"/>
    <w:rsid w:val="006A3F7A"/>
    <w:rsid w:val="006A3FD5"/>
    <w:rsid w:val="006A4173"/>
    <w:rsid w:val="006A41D1"/>
    <w:rsid w:val="006A442C"/>
    <w:rsid w:val="006A451E"/>
    <w:rsid w:val="006A4543"/>
    <w:rsid w:val="006A485C"/>
    <w:rsid w:val="006A48A9"/>
    <w:rsid w:val="006A49B1"/>
    <w:rsid w:val="006A4AA1"/>
    <w:rsid w:val="006A4AF5"/>
    <w:rsid w:val="006A4CEA"/>
    <w:rsid w:val="006A4D92"/>
    <w:rsid w:val="006A4E84"/>
    <w:rsid w:val="006A510C"/>
    <w:rsid w:val="006A5133"/>
    <w:rsid w:val="006A513A"/>
    <w:rsid w:val="006A5294"/>
    <w:rsid w:val="006A52A3"/>
    <w:rsid w:val="006A5494"/>
    <w:rsid w:val="006A57DB"/>
    <w:rsid w:val="006A5944"/>
    <w:rsid w:val="006A5A75"/>
    <w:rsid w:val="006A5AF0"/>
    <w:rsid w:val="006A5BA0"/>
    <w:rsid w:val="006A5C1B"/>
    <w:rsid w:val="006A5CB3"/>
    <w:rsid w:val="006A5CBA"/>
    <w:rsid w:val="006A5FFA"/>
    <w:rsid w:val="006A65B4"/>
    <w:rsid w:val="006A6702"/>
    <w:rsid w:val="006A671C"/>
    <w:rsid w:val="006A68F6"/>
    <w:rsid w:val="006A6A60"/>
    <w:rsid w:val="006A6BCF"/>
    <w:rsid w:val="006A6CED"/>
    <w:rsid w:val="006A6D2C"/>
    <w:rsid w:val="006A6EBF"/>
    <w:rsid w:val="006A6ED7"/>
    <w:rsid w:val="006A6FA0"/>
    <w:rsid w:val="006A7223"/>
    <w:rsid w:val="006A73C8"/>
    <w:rsid w:val="006A7437"/>
    <w:rsid w:val="006A7466"/>
    <w:rsid w:val="006A74A1"/>
    <w:rsid w:val="006A7565"/>
    <w:rsid w:val="006A75FE"/>
    <w:rsid w:val="006A76C5"/>
    <w:rsid w:val="006A777F"/>
    <w:rsid w:val="006A77B4"/>
    <w:rsid w:val="006A7843"/>
    <w:rsid w:val="006A78C6"/>
    <w:rsid w:val="006A7967"/>
    <w:rsid w:val="006A7A37"/>
    <w:rsid w:val="006A7BEC"/>
    <w:rsid w:val="006A7CED"/>
    <w:rsid w:val="006A7E0A"/>
    <w:rsid w:val="006A7E3F"/>
    <w:rsid w:val="006A7F2A"/>
    <w:rsid w:val="006B00E8"/>
    <w:rsid w:val="006B0124"/>
    <w:rsid w:val="006B0231"/>
    <w:rsid w:val="006B035A"/>
    <w:rsid w:val="006B0473"/>
    <w:rsid w:val="006B05C1"/>
    <w:rsid w:val="006B05E1"/>
    <w:rsid w:val="006B0772"/>
    <w:rsid w:val="006B0906"/>
    <w:rsid w:val="006B0932"/>
    <w:rsid w:val="006B09FE"/>
    <w:rsid w:val="006B0B23"/>
    <w:rsid w:val="006B0B6F"/>
    <w:rsid w:val="006B0D00"/>
    <w:rsid w:val="006B0F5D"/>
    <w:rsid w:val="006B1170"/>
    <w:rsid w:val="006B118D"/>
    <w:rsid w:val="006B1191"/>
    <w:rsid w:val="006B120D"/>
    <w:rsid w:val="006B127F"/>
    <w:rsid w:val="006B13AE"/>
    <w:rsid w:val="006B15E5"/>
    <w:rsid w:val="006B17C6"/>
    <w:rsid w:val="006B197D"/>
    <w:rsid w:val="006B1A35"/>
    <w:rsid w:val="006B1CF8"/>
    <w:rsid w:val="006B1DAB"/>
    <w:rsid w:val="006B1E65"/>
    <w:rsid w:val="006B1EBB"/>
    <w:rsid w:val="006B20BA"/>
    <w:rsid w:val="006B20F3"/>
    <w:rsid w:val="006B21B3"/>
    <w:rsid w:val="006B2432"/>
    <w:rsid w:val="006B2481"/>
    <w:rsid w:val="006B2599"/>
    <w:rsid w:val="006B2699"/>
    <w:rsid w:val="006B2A19"/>
    <w:rsid w:val="006B2AF6"/>
    <w:rsid w:val="006B2BCF"/>
    <w:rsid w:val="006B2C51"/>
    <w:rsid w:val="006B2F27"/>
    <w:rsid w:val="006B2F94"/>
    <w:rsid w:val="006B2FB2"/>
    <w:rsid w:val="006B3088"/>
    <w:rsid w:val="006B3146"/>
    <w:rsid w:val="006B3302"/>
    <w:rsid w:val="006B33A6"/>
    <w:rsid w:val="006B3438"/>
    <w:rsid w:val="006B34A6"/>
    <w:rsid w:val="006B34DF"/>
    <w:rsid w:val="006B35B6"/>
    <w:rsid w:val="006B38AE"/>
    <w:rsid w:val="006B3A3C"/>
    <w:rsid w:val="006B3BE7"/>
    <w:rsid w:val="006B3DDE"/>
    <w:rsid w:val="006B3FF6"/>
    <w:rsid w:val="006B4010"/>
    <w:rsid w:val="006B4090"/>
    <w:rsid w:val="006B412F"/>
    <w:rsid w:val="006B4463"/>
    <w:rsid w:val="006B44A4"/>
    <w:rsid w:val="006B4516"/>
    <w:rsid w:val="006B4552"/>
    <w:rsid w:val="006B45CE"/>
    <w:rsid w:val="006B465F"/>
    <w:rsid w:val="006B47A3"/>
    <w:rsid w:val="006B47F3"/>
    <w:rsid w:val="006B480C"/>
    <w:rsid w:val="006B48B9"/>
    <w:rsid w:val="006B49C8"/>
    <w:rsid w:val="006B49CA"/>
    <w:rsid w:val="006B4A52"/>
    <w:rsid w:val="006B4A86"/>
    <w:rsid w:val="006B4AF3"/>
    <w:rsid w:val="006B4D33"/>
    <w:rsid w:val="006B4D63"/>
    <w:rsid w:val="006B5352"/>
    <w:rsid w:val="006B554A"/>
    <w:rsid w:val="006B55E4"/>
    <w:rsid w:val="006B5611"/>
    <w:rsid w:val="006B566E"/>
    <w:rsid w:val="006B5758"/>
    <w:rsid w:val="006B57EA"/>
    <w:rsid w:val="006B5841"/>
    <w:rsid w:val="006B5DAE"/>
    <w:rsid w:val="006B6048"/>
    <w:rsid w:val="006B61CC"/>
    <w:rsid w:val="006B61DA"/>
    <w:rsid w:val="006B6252"/>
    <w:rsid w:val="006B632B"/>
    <w:rsid w:val="006B6361"/>
    <w:rsid w:val="006B638E"/>
    <w:rsid w:val="006B64F5"/>
    <w:rsid w:val="006B65A6"/>
    <w:rsid w:val="006B687F"/>
    <w:rsid w:val="006B68AA"/>
    <w:rsid w:val="006B6A60"/>
    <w:rsid w:val="006B6BA4"/>
    <w:rsid w:val="006B6D88"/>
    <w:rsid w:val="006B6DFC"/>
    <w:rsid w:val="006B6E41"/>
    <w:rsid w:val="006B6F29"/>
    <w:rsid w:val="006B6F38"/>
    <w:rsid w:val="006B6F62"/>
    <w:rsid w:val="006B712F"/>
    <w:rsid w:val="006B71D6"/>
    <w:rsid w:val="006B7441"/>
    <w:rsid w:val="006B7585"/>
    <w:rsid w:val="006B7624"/>
    <w:rsid w:val="006B78BC"/>
    <w:rsid w:val="006B7AB0"/>
    <w:rsid w:val="006B7B51"/>
    <w:rsid w:val="006B7BA0"/>
    <w:rsid w:val="006B7C57"/>
    <w:rsid w:val="006B7C87"/>
    <w:rsid w:val="006B7CD9"/>
    <w:rsid w:val="006B7DB7"/>
    <w:rsid w:val="006C018F"/>
    <w:rsid w:val="006C01BD"/>
    <w:rsid w:val="006C0284"/>
    <w:rsid w:val="006C0326"/>
    <w:rsid w:val="006C0497"/>
    <w:rsid w:val="006C0516"/>
    <w:rsid w:val="006C0584"/>
    <w:rsid w:val="006C0739"/>
    <w:rsid w:val="006C07E3"/>
    <w:rsid w:val="006C0823"/>
    <w:rsid w:val="006C08EA"/>
    <w:rsid w:val="006C08FE"/>
    <w:rsid w:val="006C09F7"/>
    <w:rsid w:val="006C0B9D"/>
    <w:rsid w:val="006C0C42"/>
    <w:rsid w:val="006C0D5D"/>
    <w:rsid w:val="006C0D72"/>
    <w:rsid w:val="006C0DD8"/>
    <w:rsid w:val="006C0F64"/>
    <w:rsid w:val="006C100F"/>
    <w:rsid w:val="006C12D6"/>
    <w:rsid w:val="006C1518"/>
    <w:rsid w:val="006C1A0A"/>
    <w:rsid w:val="006C1A67"/>
    <w:rsid w:val="006C1B5B"/>
    <w:rsid w:val="006C1E29"/>
    <w:rsid w:val="006C1E53"/>
    <w:rsid w:val="006C1E78"/>
    <w:rsid w:val="006C1EA7"/>
    <w:rsid w:val="006C20F1"/>
    <w:rsid w:val="006C259C"/>
    <w:rsid w:val="006C268E"/>
    <w:rsid w:val="006C287F"/>
    <w:rsid w:val="006C2B1A"/>
    <w:rsid w:val="006C2B99"/>
    <w:rsid w:val="006C2CCB"/>
    <w:rsid w:val="006C2CD9"/>
    <w:rsid w:val="006C2CFA"/>
    <w:rsid w:val="006C2D23"/>
    <w:rsid w:val="006C313F"/>
    <w:rsid w:val="006C32C6"/>
    <w:rsid w:val="006C33E4"/>
    <w:rsid w:val="006C34BD"/>
    <w:rsid w:val="006C34FB"/>
    <w:rsid w:val="006C35C8"/>
    <w:rsid w:val="006C3761"/>
    <w:rsid w:val="006C3787"/>
    <w:rsid w:val="006C379A"/>
    <w:rsid w:val="006C37EC"/>
    <w:rsid w:val="006C382F"/>
    <w:rsid w:val="006C3926"/>
    <w:rsid w:val="006C3930"/>
    <w:rsid w:val="006C3AFA"/>
    <w:rsid w:val="006C3DAB"/>
    <w:rsid w:val="006C3E0B"/>
    <w:rsid w:val="006C3EB1"/>
    <w:rsid w:val="006C3EFF"/>
    <w:rsid w:val="006C4001"/>
    <w:rsid w:val="006C4264"/>
    <w:rsid w:val="006C4354"/>
    <w:rsid w:val="006C43A9"/>
    <w:rsid w:val="006C4446"/>
    <w:rsid w:val="006C44BA"/>
    <w:rsid w:val="006C44FA"/>
    <w:rsid w:val="006C455C"/>
    <w:rsid w:val="006C456C"/>
    <w:rsid w:val="006C459A"/>
    <w:rsid w:val="006C45D5"/>
    <w:rsid w:val="006C4605"/>
    <w:rsid w:val="006C47B5"/>
    <w:rsid w:val="006C4840"/>
    <w:rsid w:val="006C48A5"/>
    <w:rsid w:val="006C4917"/>
    <w:rsid w:val="006C4A01"/>
    <w:rsid w:val="006C4A33"/>
    <w:rsid w:val="006C4B39"/>
    <w:rsid w:val="006C4B4B"/>
    <w:rsid w:val="006C4F5F"/>
    <w:rsid w:val="006C4FBC"/>
    <w:rsid w:val="006C50BA"/>
    <w:rsid w:val="006C5400"/>
    <w:rsid w:val="006C544A"/>
    <w:rsid w:val="006C5479"/>
    <w:rsid w:val="006C55C5"/>
    <w:rsid w:val="006C58AA"/>
    <w:rsid w:val="006C59B7"/>
    <w:rsid w:val="006C5A8C"/>
    <w:rsid w:val="006C5ABC"/>
    <w:rsid w:val="006C5B45"/>
    <w:rsid w:val="006C5BE3"/>
    <w:rsid w:val="006C5BE8"/>
    <w:rsid w:val="006C5D97"/>
    <w:rsid w:val="006C5DCF"/>
    <w:rsid w:val="006C5DF2"/>
    <w:rsid w:val="006C6077"/>
    <w:rsid w:val="006C61ED"/>
    <w:rsid w:val="006C6299"/>
    <w:rsid w:val="006C63FE"/>
    <w:rsid w:val="006C6423"/>
    <w:rsid w:val="006C64E8"/>
    <w:rsid w:val="006C676F"/>
    <w:rsid w:val="006C6A40"/>
    <w:rsid w:val="006C6B1F"/>
    <w:rsid w:val="006C6B72"/>
    <w:rsid w:val="006C6CF4"/>
    <w:rsid w:val="006C6D25"/>
    <w:rsid w:val="006C6DAC"/>
    <w:rsid w:val="006C6E0C"/>
    <w:rsid w:val="006C6F65"/>
    <w:rsid w:val="006C70C7"/>
    <w:rsid w:val="006C70F0"/>
    <w:rsid w:val="006C7126"/>
    <w:rsid w:val="006C7559"/>
    <w:rsid w:val="006C775F"/>
    <w:rsid w:val="006C78C4"/>
    <w:rsid w:val="006C79FC"/>
    <w:rsid w:val="006C7A36"/>
    <w:rsid w:val="006C7A3C"/>
    <w:rsid w:val="006C7A74"/>
    <w:rsid w:val="006C7A75"/>
    <w:rsid w:val="006C7B4B"/>
    <w:rsid w:val="006C7B99"/>
    <w:rsid w:val="006C7CA7"/>
    <w:rsid w:val="006C7CE8"/>
    <w:rsid w:val="006C7DE0"/>
    <w:rsid w:val="006C7E99"/>
    <w:rsid w:val="006C7F57"/>
    <w:rsid w:val="006C7FA5"/>
    <w:rsid w:val="006D0046"/>
    <w:rsid w:val="006D0069"/>
    <w:rsid w:val="006D00CB"/>
    <w:rsid w:val="006D00D7"/>
    <w:rsid w:val="006D0136"/>
    <w:rsid w:val="006D02DD"/>
    <w:rsid w:val="006D035D"/>
    <w:rsid w:val="006D0443"/>
    <w:rsid w:val="006D0603"/>
    <w:rsid w:val="006D066C"/>
    <w:rsid w:val="006D06AF"/>
    <w:rsid w:val="006D071C"/>
    <w:rsid w:val="006D082F"/>
    <w:rsid w:val="006D08DE"/>
    <w:rsid w:val="006D0A3B"/>
    <w:rsid w:val="006D0AC1"/>
    <w:rsid w:val="006D0CCF"/>
    <w:rsid w:val="006D10C6"/>
    <w:rsid w:val="006D12A5"/>
    <w:rsid w:val="006D132F"/>
    <w:rsid w:val="006D1501"/>
    <w:rsid w:val="006D1629"/>
    <w:rsid w:val="006D18B1"/>
    <w:rsid w:val="006D1A51"/>
    <w:rsid w:val="006D1AA0"/>
    <w:rsid w:val="006D1E51"/>
    <w:rsid w:val="006D1FE5"/>
    <w:rsid w:val="006D2087"/>
    <w:rsid w:val="006D2242"/>
    <w:rsid w:val="006D22B8"/>
    <w:rsid w:val="006D22BB"/>
    <w:rsid w:val="006D23C8"/>
    <w:rsid w:val="006D2583"/>
    <w:rsid w:val="006D25F0"/>
    <w:rsid w:val="006D26F7"/>
    <w:rsid w:val="006D2727"/>
    <w:rsid w:val="006D290E"/>
    <w:rsid w:val="006D29B6"/>
    <w:rsid w:val="006D29C8"/>
    <w:rsid w:val="006D29F6"/>
    <w:rsid w:val="006D2A26"/>
    <w:rsid w:val="006D2ADE"/>
    <w:rsid w:val="006D2D32"/>
    <w:rsid w:val="006D2F46"/>
    <w:rsid w:val="006D3100"/>
    <w:rsid w:val="006D31ED"/>
    <w:rsid w:val="006D33A8"/>
    <w:rsid w:val="006D354A"/>
    <w:rsid w:val="006D360C"/>
    <w:rsid w:val="006D365A"/>
    <w:rsid w:val="006D3678"/>
    <w:rsid w:val="006D398D"/>
    <w:rsid w:val="006D3A51"/>
    <w:rsid w:val="006D3D64"/>
    <w:rsid w:val="006D3DBE"/>
    <w:rsid w:val="006D3DCA"/>
    <w:rsid w:val="006D3DF6"/>
    <w:rsid w:val="006D4101"/>
    <w:rsid w:val="006D416B"/>
    <w:rsid w:val="006D4184"/>
    <w:rsid w:val="006D42D8"/>
    <w:rsid w:val="006D446A"/>
    <w:rsid w:val="006D44BB"/>
    <w:rsid w:val="006D4572"/>
    <w:rsid w:val="006D4711"/>
    <w:rsid w:val="006D47EE"/>
    <w:rsid w:val="006D48BE"/>
    <w:rsid w:val="006D4AE0"/>
    <w:rsid w:val="006D4B1D"/>
    <w:rsid w:val="006D4B43"/>
    <w:rsid w:val="006D4D1F"/>
    <w:rsid w:val="006D4D79"/>
    <w:rsid w:val="006D5153"/>
    <w:rsid w:val="006D5455"/>
    <w:rsid w:val="006D5499"/>
    <w:rsid w:val="006D5582"/>
    <w:rsid w:val="006D58CC"/>
    <w:rsid w:val="006D59AF"/>
    <w:rsid w:val="006D5A4F"/>
    <w:rsid w:val="006D5A67"/>
    <w:rsid w:val="006D5AC8"/>
    <w:rsid w:val="006D5AC9"/>
    <w:rsid w:val="006D5ADC"/>
    <w:rsid w:val="006D5D58"/>
    <w:rsid w:val="006D5D99"/>
    <w:rsid w:val="006D5F48"/>
    <w:rsid w:val="006D6085"/>
    <w:rsid w:val="006D608F"/>
    <w:rsid w:val="006D61A2"/>
    <w:rsid w:val="006D61AF"/>
    <w:rsid w:val="006D61DA"/>
    <w:rsid w:val="006D620D"/>
    <w:rsid w:val="006D633A"/>
    <w:rsid w:val="006D63D0"/>
    <w:rsid w:val="006D6451"/>
    <w:rsid w:val="006D64D0"/>
    <w:rsid w:val="006D64FC"/>
    <w:rsid w:val="006D656C"/>
    <w:rsid w:val="006D66BF"/>
    <w:rsid w:val="006D66ED"/>
    <w:rsid w:val="006D6784"/>
    <w:rsid w:val="006D6B1B"/>
    <w:rsid w:val="006D6C86"/>
    <w:rsid w:val="006D6ECD"/>
    <w:rsid w:val="006D6FC3"/>
    <w:rsid w:val="006D6FCD"/>
    <w:rsid w:val="006D7021"/>
    <w:rsid w:val="006D70B0"/>
    <w:rsid w:val="006D72B1"/>
    <w:rsid w:val="006D747C"/>
    <w:rsid w:val="006D74D1"/>
    <w:rsid w:val="006D7520"/>
    <w:rsid w:val="006D768E"/>
    <w:rsid w:val="006D7703"/>
    <w:rsid w:val="006D7832"/>
    <w:rsid w:val="006D79FF"/>
    <w:rsid w:val="006D7A2C"/>
    <w:rsid w:val="006D7A36"/>
    <w:rsid w:val="006D7D2D"/>
    <w:rsid w:val="006D7FA8"/>
    <w:rsid w:val="006DFD6D"/>
    <w:rsid w:val="006E00DF"/>
    <w:rsid w:val="006E00FC"/>
    <w:rsid w:val="006E0108"/>
    <w:rsid w:val="006E0203"/>
    <w:rsid w:val="006E0215"/>
    <w:rsid w:val="006E0348"/>
    <w:rsid w:val="006E03B3"/>
    <w:rsid w:val="006E0436"/>
    <w:rsid w:val="006E0611"/>
    <w:rsid w:val="006E07A4"/>
    <w:rsid w:val="006E07DD"/>
    <w:rsid w:val="006E0817"/>
    <w:rsid w:val="006E0899"/>
    <w:rsid w:val="006E096F"/>
    <w:rsid w:val="006E0BE4"/>
    <w:rsid w:val="006E0C83"/>
    <w:rsid w:val="006E0E2A"/>
    <w:rsid w:val="006E0EA2"/>
    <w:rsid w:val="006E127B"/>
    <w:rsid w:val="006E12C7"/>
    <w:rsid w:val="006E138E"/>
    <w:rsid w:val="006E139F"/>
    <w:rsid w:val="006E1402"/>
    <w:rsid w:val="006E141F"/>
    <w:rsid w:val="006E160D"/>
    <w:rsid w:val="006E1682"/>
    <w:rsid w:val="006E174F"/>
    <w:rsid w:val="006E1762"/>
    <w:rsid w:val="006E1AB4"/>
    <w:rsid w:val="006E1D3E"/>
    <w:rsid w:val="006E1F2D"/>
    <w:rsid w:val="006E1FCE"/>
    <w:rsid w:val="006E216B"/>
    <w:rsid w:val="006E21DC"/>
    <w:rsid w:val="006E2345"/>
    <w:rsid w:val="006E2390"/>
    <w:rsid w:val="006E240C"/>
    <w:rsid w:val="006E24F7"/>
    <w:rsid w:val="006E2585"/>
    <w:rsid w:val="006E25EC"/>
    <w:rsid w:val="006E26A9"/>
    <w:rsid w:val="006E26FE"/>
    <w:rsid w:val="006E27EB"/>
    <w:rsid w:val="006E2810"/>
    <w:rsid w:val="006E2999"/>
    <w:rsid w:val="006E29B6"/>
    <w:rsid w:val="006E2A02"/>
    <w:rsid w:val="006E2AD8"/>
    <w:rsid w:val="006E2B0B"/>
    <w:rsid w:val="006E2B68"/>
    <w:rsid w:val="006E2F0F"/>
    <w:rsid w:val="006E31C3"/>
    <w:rsid w:val="006E3202"/>
    <w:rsid w:val="006E3356"/>
    <w:rsid w:val="006E337D"/>
    <w:rsid w:val="006E33D0"/>
    <w:rsid w:val="006E34E6"/>
    <w:rsid w:val="006E3543"/>
    <w:rsid w:val="006E35A4"/>
    <w:rsid w:val="006E35AE"/>
    <w:rsid w:val="006E35D4"/>
    <w:rsid w:val="006E3796"/>
    <w:rsid w:val="006E3822"/>
    <w:rsid w:val="006E39A6"/>
    <w:rsid w:val="006E39E9"/>
    <w:rsid w:val="006E3A8E"/>
    <w:rsid w:val="006E3C0F"/>
    <w:rsid w:val="006E3C92"/>
    <w:rsid w:val="006E3D33"/>
    <w:rsid w:val="006E3D5B"/>
    <w:rsid w:val="006E3DB5"/>
    <w:rsid w:val="006E3E0B"/>
    <w:rsid w:val="006E3F29"/>
    <w:rsid w:val="006E401B"/>
    <w:rsid w:val="006E40C4"/>
    <w:rsid w:val="006E40FE"/>
    <w:rsid w:val="006E4151"/>
    <w:rsid w:val="006E419F"/>
    <w:rsid w:val="006E41CF"/>
    <w:rsid w:val="006E43C3"/>
    <w:rsid w:val="006E43E7"/>
    <w:rsid w:val="006E44D9"/>
    <w:rsid w:val="006E4609"/>
    <w:rsid w:val="006E47CD"/>
    <w:rsid w:val="006E487B"/>
    <w:rsid w:val="006E49C4"/>
    <w:rsid w:val="006E4AAE"/>
    <w:rsid w:val="006E4C36"/>
    <w:rsid w:val="006E4D12"/>
    <w:rsid w:val="006E4DAD"/>
    <w:rsid w:val="006E5130"/>
    <w:rsid w:val="006E5132"/>
    <w:rsid w:val="006E514A"/>
    <w:rsid w:val="006E51DD"/>
    <w:rsid w:val="006E52A4"/>
    <w:rsid w:val="006E562E"/>
    <w:rsid w:val="006E56EC"/>
    <w:rsid w:val="006E5884"/>
    <w:rsid w:val="006E5AA8"/>
    <w:rsid w:val="006E5B9E"/>
    <w:rsid w:val="006E5D34"/>
    <w:rsid w:val="006E5D44"/>
    <w:rsid w:val="006E5D59"/>
    <w:rsid w:val="006E614D"/>
    <w:rsid w:val="006E62DE"/>
    <w:rsid w:val="006E6447"/>
    <w:rsid w:val="006E65B7"/>
    <w:rsid w:val="006E65EC"/>
    <w:rsid w:val="006E67E2"/>
    <w:rsid w:val="006E6B01"/>
    <w:rsid w:val="006E6B7C"/>
    <w:rsid w:val="006E6DFA"/>
    <w:rsid w:val="006E6ED6"/>
    <w:rsid w:val="006E6F34"/>
    <w:rsid w:val="006E6F39"/>
    <w:rsid w:val="006E6F77"/>
    <w:rsid w:val="006E70F1"/>
    <w:rsid w:val="006E7241"/>
    <w:rsid w:val="006E72FB"/>
    <w:rsid w:val="006E7452"/>
    <w:rsid w:val="006E7507"/>
    <w:rsid w:val="006E76C5"/>
    <w:rsid w:val="006E76E2"/>
    <w:rsid w:val="006E7730"/>
    <w:rsid w:val="006E786B"/>
    <w:rsid w:val="006E7992"/>
    <w:rsid w:val="006E7A16"/>
    <w:rsid w:val="006E7A1D"/>
    <w:rsid w:val="006E7C3C"/>
    <w:rsid w:val="006E7C85"/>
    <w:rsid w:val="006E7CE3"/>
    <w:rsid w:val="006E7D42"/>
    <w:rsid w:val="006E7DAE"/>
    <w:rsid w:val="006E7E14"/>
    <w:rsid w:val="006E7E90"/>
    <w:rsid w:val="006E7FEE"/>
    <w:rsid w:val="006F0017"/>
    <w:rsid w:val="006F01A1"/>
    <w:rsid w:val="006F032F"/>
    <w:rsid w:val="006F03E5"/>
    <w:rsid w:val="006F0668"/>
    <w:rsid w:val="006F08B3"/>
    <w:rsid w:val="006F09B6"/>
    <w:rsid w:val="006F0BD7"/>
    <w:rsid w:val="006F0C37"/>
    <w:rsid w:val="006F0C8C"/>
    <w:rsid w:val="006F0CE9"/>
    <w:rsid w:val="006F0D38"/>
    <w:rsid w:val="006F10A2"/>
    <w:rsid w:val="006F10AB"/>
    <w:rsid w:val="006F13A7"/>
    <w:rsid w:val="006F13CE"/>
    <w:rsid w:val="006F1608"/>
    <w:rsid w:val="006F16D4"/>
    <w:rsid w:val="006F1A2F"/>
    <w:rsid w:val="006F1D75"/>
    <w:rsid w:val="006F1E23"/>
    <w:rsid w:val="006F1E27"/>
    <w:rsid w:val="006F1E98"/>
    <w:rsid w:val="006F1EAF"/>
    <w:rsid w:val="006F215E"/>
    <w:rsid w:val="006F218D"/>
    <w:rsid w:val="006F2191"/>
    <w:rsid w:val="006F21AB"/>
    <w:rsid w:val="006F21D3"/>
    <w:rsid w:val="006F2266"/>
    <w:rsid w:val="006F22AD"/>
    <w:rsid w:val="006F2348"/>
    <w:rsid w:val="006F23C0"/>
    <w:rsid w:val="006F23E4"/>
    <w:rsid w:val="006F2413"/>
    <w:rsid w:val="006F25D4"/>
    <w:rsid w:val="006F26D4"/>
    <w:rsid w:val="006F2928"/>
    <w:rsid w:val="006F2AA9"/>
    <w:rsid w:val="006F2AE3"/>
    <w:rsid w:val="006F2B45"/>
    <w:rsid w:val="006F2B7C"/>
    <w:rsid w:val="006F2C6B"/>
    <w:rsid w:val="006F2D6E"/>
    <w:rsid w:val="006F2E89"/>
    <w:rsid w:val="006F2EDD"/>
    <w:rsid w:val="006F2FFE"/>
    <w:rsid w:val="006F305E"/>
    <w:rsid w:val="006F30A9"/>
    <w:rsid w:val="006F33AB"/>
    <w:rsid w:val="006F33CE"/>
    <w:rsid w:val="006F3518"/>
    <w:rsid w:val="006F3569"/>
    <w:rsid w:val="006F37DD"/>
    <w:rsid w:val="006F38AE"/>
    <w:rsid w:val="006F38D7"/>
    <w:rsid w:val="006F3907"/>
    <w:rsid w:val="006F3B4B"/>
    <w:rsid w:val="006F3D32"/>
    <w:rsid w:val="006F3D42"/>
    <w:rsid w:val="006F3D8B"/>
    <w:rsid w:val="006F40EE"/>
    <w:rsid w:val="006F4118"/>
    <w:rsid w:val="006F4174"/>
    <w:rsid w:val="006F429E"/>
    <w:rsid w:val="006F42B2"/>
    <w:rsid w:val="006F42FE"/>
    <w:rsid w:val="006F44C2"/>
    <w:rsid w:val="006F44DD"/>
    <w:rsid w:val="006F4575"/>
    <w:rsid w:val="006F45CE"/>
    <w:rsid w:val="006F4628"/>
    <w:rsid w:val="006F494B"/>
    <w:rsid w:val="006F4B58"/>
    <w:rsid w:val="006F4C82"/>
    <w:rsid w:val="006F4C88"/>
    <w:rsid w:val="006F4CC6"/>
    <w:rsid w:val="006F4D95"/>
    <w:rsid w:val="006F4DDC"/>
    <w:rsid w:val="006F4E71"/>
    <w:rsid w:val="006F4EC9"/>
    <w:rsid w:val="006F4FDB"/>
    <w:rsid w:val="006F5183"/>
    <w:rsid w:val="006F53A4"/>
    <w:rsid w:val="006F555E"/>
    <w:rsid w:val="006F55BE"/>
    <w:rsid w:val="006F56DD"/>
    <w:rsid w:val="006F576E"/>
    <w:rsid w:val="006F58CF"/>
    <w:rsid w:val="006F58F0"/>
    <w:rsid w:val="006F5A62"/>
    <w:rsid w:val="006F5AF2"/>
    <w:rsid w:val="006F5AFE"/>
    <w:rsid w:val="006F5B1E"/>
    <w:rsid w:val="006F5B20"/>
    <w:rsid w:val="006F5BBC"/>
    <w:rsid w:val="006F60BA"/>
    <w:rsid w:val="006F625E"/>
    <w:rsid w:val="006F6267"/>
    <w:rsid w:val="006F62A2"/>
    <w:rsid w:val="006F6346"/>
    <w:rsid w:val="006F6482"/>
    <w:rsid w:val="006F6519"/>
    <w:rsid w:val="006F6666"/>
    <w:rsid w:val="006F66B4"/>
    <w:rsid w:val="006F6762"/>
    <w:rsid w:val="006F6A09"/>
    <w:rsid w:val="006F6BBC"/>
    <w:rsid w:val="006F6CED"/>
    <w:rsid w:val="006F6E0C"/>
    <w:rsid w:val="006F6EFE"/>
    <w:rsid w:val="006F6FEE"/>
    <w:rsid w:val="006F70FD"/>
    <w:rsid w:val="006F7105"/>
    <w:rsid w:val="006F73FA"/>
    <w:rsid w:val="006F7491"/>
    <w:rsid w:val="006F7545"/>
    <w:rsid w:val="006F75F8"/>
    <w:rsid w:val="006F77AA"/>
    <w:rsid w:val="006F7892"/>
    <w:rsid w:val="006F78FF"/>
    <w:rsid w:val="006F79BD"/>
    <w:rsid w:val="006F7AFF"/>
    <w:rsid w:val="006F7B8A"/>
    <w:rsid w:val="006F7BB7"/>
    <w:rsid w:val="007002B1"/>
    <w:rsid w:val="00700376"/>
    <w:rsid w:val="00700629"/>
    <w:rsid w:val="00700684"/>
    <w:rsid w:val="00700796"/>
    <w:rsid w:val="0070090F"/>
    <w:rsid w:val="00700A80"/>
    <w:rsid w:val="00700F4C"/>
    <w:rsid w:val="0070118E"/>
    <w:rsid w:val="00701538"/>
    <w:rsid w:val="0070164F"/>
    <w:rsid w:val="00701696"/>
    <w:rsid w:val="007016CB"/>
    <w:rsid w:val="00701796"/>
    <w:rsid w:val="007017D7"/>
    <w:rsid w:val="007017DC"/>
    <w:rsid w:val="0070192B"/>
    <w:rsid w:val="007019FC"/>
    <w:rsid w:val="00701AE6"/>
    <w:rsid w:val="00701EC3"/>
    <w:rsid w:val="00701FF5"/>
    <w:rsid w:val="0070205A"/>
    <w:rsid w:val="0070238D"/>
    <w:rsid w:val="007024B4"/>
    <w:rsid w:val="007024BF"/>
    <w:rsid w:val="0070250B"/>
    <w:rsid w:val="00702624"/>
    <w:rsid w:val="00702962"/>
    <w:rsid w:val="007029CB"/>
    <w:rsid w:val="00702B1C"/>
    <w:rsid w:val="00702C26"/>
    <w:rsid w:val="00702E13"/>
    <w:rsid w:val="00702E5D"/>
    <w:rsid w:val="00703163"/>
    <w:rsid w:val="00703174"/>
    <w:rsid w:val="00703181"/>
    <w:rsid w:val="0070350F"/>
    <w:rsid w:val="0070355E"/>
    <w:rsid w:val="0070356A"/>
    <w:rsid w:val="007035EA"/>
    <w:rsid w:val="00703683"/>
    <w:rsid w:val="007037A4"/>
    <w:rsid w:val="0070380F"/>
    <w:rsid w:val="007038C4"/>
    <w:rsid w:val="007038C6"/>
    <w:rsid w:val="0070393B"/>
    <w:rsid w:val="00703A4C"/>
    <w:rsid w:val="00703A59"/>
    <w:rsid w:val="00703E5B"/>
    <w:rsid w:val="00703F31"/>
    <w:rsid w:val="0070403A"/>
    <w:rsid w:val="0070404B"/>
    <w:rsid w:val="00704076"/>
    <w:rsid w:val="007040F2"/>
    <w:rsid w:val="0070426D"/>
    <w:rsid w:val="0070427D"/>
    <w:rsid w:val="0070428E"/>
    <w:rsid w:val="0070430A"/>
    <w:rsid w:val="00704503"/>
    <w:rsid w:val="007046A8"/>
    <w:rsid w:val="00704936"/>
    <w:rsid w:val="00704998"/>
    <w:rsid w:val="00704A42"/>
    <w:rsid w:val="00704C02"/>
    <w:rsid w:val="00704C5E"/>
    <w:rsid w:val="00704C97"/>
    <w:rsid w:val="00704DF7"/>
    <w:rsid w:val="00704EB7"/>
    <w:rsid w:val="00704F88"/>
    <w:rsid w:val="00705203"/>
    <w:rsid w:val="0070528E"/>
    <w:rsid w:val="007052E4"/>
    <w:rsid w:val="00705397"/>
    <w:rsid w:val="007053C1"/>
    <w:rsid w:val="007053EF"/>
    <w:rsid w:val="007054A4"/>
    <w:rsid w:val="007055F5"/>
    <w:rsid w:val="0070560C"/>
    <w:rsid w:val="00705650"/>
    <w:rsid w:val="00705742"/>
    <w:rsid w:val="0070579E"/>
    <w:rsid w:val="00705890"/>
    <w:rsid w:val="00705941"/>
    <w:rsid w:val="00705BA4"/>
    <w:rsid w:val="00705BB9"/>
    <w:rsid w:val="00705F49"/>
    <w:rsid w:val="0070603D"/>
    <w:rsid w:val="0070615B"/>
    <w:rsid w:val="0070621F"/>
    <w:rsid w:val="0070627F"/>
    <w:rsid w:val="007063C3"/>
    <w:rsid w:val="00706411"/>
    <w:rsid w:val="007064E7"/>
    <w:rsid w:val="00706779"/>
    <w:rsid w:val="00706834"/>
    <w:rsid w:val="00706B02"/>
    <w:rsid w:val="00706B07"/>
    <w:rsid w:val="00706C99"/>
    <w:rsid w:val="00706DEB"/>
    <w:rsid w:val="00706FC0"/>
    <w:rsid w:val="00707028"/>
    <w:rsid w:val="00707030"/>
    <w:rsid w:val="007070FC"/>
    <w:rsid w:val="00707165"/>
    <w:rsid w:val="00707186"/>
    <w:rsid w:val="0070721A"/>
    <w:rsid w:val="007073EF"/>
    <w:rsid w:val="00707486"/>
    <w:rsid w:val="007079D2"/>
    <w:rsid w:val="007079DB"/>
    <w:rsid w:val="00707B24"/>
    <w:rsid w:val="00707C47"/>
    <w:rsid w:val="00707D03"/>
    <w:rsid w:val="00707E43"/>
    <w:rsid w:val="00707F3A"/>
    <w:rsid w:val="00707FB8"/>
    <w:rsid w:val="0071016A"/>
    <w:rsid w:val="00710271"/>
    <w:rsid w:val="007102DF"/>
    <w:rsid w:val="007104FE"/>
    <w:rsid w:val="00710634"/>
    <w:rsid w:val="007107E2"/>
    <w:rsid w:val="00710AFC"/>
    <w:rsid w:val="00710B17"/>
    <w:rsid w:val="00710B37"/>
    <w:rsid w:val="00710E7F"/>
    <w:rsid w:val="00710FA6"/>
    <w:rsid w:val="0071106E"/>
    <w:rsid w:val="0071118D"/>
    <w:rsid w:val="007111A1"/>
    <w:rsid w:val="007111D4"/>
    <w:rsid w:val="007111E0"/>
    <w:rsid w:val="007112BB"/>
    <w:rsid w:val="0071133B"/>
    <w:rsid w:val="007115D0"/>
    <w:rsid w:val="0071163A"/>
    <w:rsid w:val="007116DC"/>
    <w:rsid w:val="00711956"/>
    <w:rsid w:val="00711982"/>
    <w:rsid w:val="00711AB0"/>
    <w:rsid w:val="00711BCD"/>
    <w:rsid w:val="00711E14"/>
    <w:rsid w:val="00712024"/>
    <w:rsid w:val="0071224B"/>
    <w:rsid w:val="007123D8"/>
    <w:rsid w:val="007125BD"/>
    <w:rsid w:val="007127AF"/>
    <w:rsid w:val="0071298B"/>
    <w:rsid w:val="00712A05"/>
    <w:rsid w:val="00712A95"/>
    <w:rsid w:val="00712B4D"/>
    <w:rsid w:val="00712BA0"/>
    <w:rsid w:val="00712C47"/>
    <w:rsid w:val="00712CE1"/>
    <w:rsid w:val="00712E8D"/>
    <w:rsid w:val="00712FB6"/>
    <w:rsid w:val="007130FE"/>
    <w:rsid w:val="00713138"/>
    <w:rsid w:val="0071325B"/>
    <w:rsid w:val="0071329E"/>
    <w:rsid w:val="007132F0"/>
    <w:rsid w:val="0071339B"/>
    <w:rsid w:val="007133DD"/>
    <w:rsid w:val="00713440"/>
    <w:rsid w:val="00713525"/>
    <w:rsid w:val="0071352B"/>
    <w:rsid w:val="007136F1"/>
    <w:rsid w:val="00713710"/>
    <w:rsid w:val="00713725"/>
    <w:rsid w:val="0071387D"/>
    <w:rsid w:val="007138F3"/>
    <w:rsid w:val="00713981"/>
    <w:rsid w:val="007139B8"/>
    <w:rsid w:val="00713A04"/>
    <w:rsid w:val="00713C1A"/>
    <w:rsid w:val="00713CA2"/>
    <w:rsid w:val="00713D0A"/>
    <w:rsid w:val="00713DDD"/>
    <w:rsid w:val="00713E24"/>
    <w:rsid w:val="00714185"/>
    <w:rsid w:val="007141AB"/>
    <w:rsid w:val="00714341"/>
    <w:rsid w:val="0071440A"/>
    <w:rsid w:val="00714667"/>
    <w:rsid w:val="007146A4"/>
    <w:rsid w:val="00714723"/>
    <w:rsid w:val="007147E1"/>
    <w:rsid w:val="00714926"/>
    <w:rsid w:val="00714933"/>
    <w:rsid w:val="00714A4A"/>
    <w:rsid w:val="00714A4C"/>
    <w:rsid w:val="00714AB6"/>
    <w:rsid w:val="00714AEA"/>
    <w:rsid w:val="00714BA3"/>
    <w:rsid w:val="00714BD5"/>
    <w:rsid w:val="00714C08"/>
    <w:rsid w:val="007151F3"/>
    <w:rsid w:val="007151F4"/>
    <w:rsid w:val="00715367"/>
    <w:rsid w:val="007153BA"/>
    <w:rsid w:val="0071545A"/>
    <w:rsid w:val="00715502"/>
    <w:rsid w:val="0071581F"/>
    <w:rsid w:val="007159CB"/>
    <w:rsid w:val="007159DA"/>
    <w:rsid w:val="00715BD9"/>
    <w:rsid w:val="00715BDA"/>
    <w:rsid w:val="00715C25"/>
    <w:rsid w:val="00715DB2"/>
    <w:rsid w:val="00715E36"/>
    <w:rsid w:val="00715EA2"/>
    <w:rsid w:val="00716221"/>
    <w:rsid w:val="007162A8"/>
    <w:rsid w:val="007162E9"/>
    <w:rsid w:val="0071634D"/>
    <w:rsid w:val="0071635E"/>
    <w:rsid w:val="007164FE"/>
    <w:rsid w:val="0071659D"/>
    <w:rsid w:val="007166C4"/>
    <w:rsid w:val="007168FE"/>
    <w:rsid w:val="00716AF0"/>
    <w:rsid w:val="00716C2A"/>
    <w:rsid w:val="00716CF4"/>
    <w:rsid w:val="00716D38"/>
    <w:rsid w:val="00716EB0"/>
    <w:rsid w:val="00716F0F"/>
    <w:rsid w:val="00716F13"/>
    <w:rsid w:val="0071703B"/>
    <w:rsid w:val="00717074"/>
    <w:rsid w:val="007172CC"/>
    <w:rsid w:val="007172E0"/>
    <w:rsid w:val="00717627"/>
    <w:rsid w:val="007176AD"/>
    <w:rsid w:val="007176D6"/>
    <w:rsid w:val="00717777"/>
    <w:rsid w:val="007177D8"/>
    <w:rsid w:val="0071783C"/>
    <w:rsid w:val="00717A2F"/>
    <w:rsid w:val="00717A3D"/>
    <w:rsid w:val="00717A78"/>
    <w:rsid w:val="00717B01"/>
    <w:rsid w:val="00717B54"/>
    <w:rsid w:val="00717D67"/>
    <w:rsid w:val="00717D6B"/>
    <w:rsid w:val="00717D73"/>
    <w:rsid w:val="00717DFF"/>
    <w:rsid w:val="00717ECF"/>
    <w:rsid w:val="00717F15"/>
    <w:rsid w:val="00717FD2"/>
    <w:rsid w:val="0072029A"/>
    <w:rsid w:val="00720449"/>
    <w:rsid w:val="0072076D"/>
    <w:rsid w:val="00720846"/>
    <w:rsid w:val="00720873"/>
    <w:rsid w:val="007208CD"/>
    <w:rsid w:val="00720959"/>
    <w:rsid w:val="00720B28"/>
    <w:rsid w:val="00720C0C"/>
    <w:rsid w:val="00720C3D"/>
    <w:rsid w:val="00720D94"/>
    <w:rsid w:val="0072108E"/>
    <w:rsid w:val="007210A2"/>
    <w:rsid w:val="007210B6"/>
    <w:rsid w:val="0072112D"/>
    <w:rsid w:val="007212B1"/>
    <w:rsid w:val="007212E9"/>
    <w:rsid w:val="0072137D"/>
    <w:rsid w:val="007213C6"/>
    <w:rsid w:val="007214A9"/>
    <w:rsid w:val="0072168B"/>
    <w:rsid w:val="007216E1"/>
    <w:rsid w:val="00721775"/>
    <w:rsid w:val="00721888"/>
    <w:rsid w:val="00721915"/>
    <w:rsid w:val="0072196A"/>
    <w:rsid w:val="00721A02"/>
    <w:rsid w:val="00721A7F"/>
    <w:rsid w:val="00721AE3"/>
    <w:rsid w:val="00721B7B"/>
    <w:rsid w:val="00721EA1"/>
    <w:rsid w:val="0072209D"/>
    <w:rsid w:val="007220CB"/>
    <w:rsid w:val="007220DD"/>
    <w:rsid w:val="0072225A"/>
    <w:rsid w:val="007222E2"/>
    <w:rsid w:val="007223AA"/>
    <w:rsid w:val="0072248C"/>
    <w:rsid w:val="0072255D"/>
    <w:rsid w:val="0072259A"/>
    <w:rsid w:val="007225C9"/>
    <w:rsid w:val="007225F2"/>
    <w:rsid w:val="00722719"/>
    <w:rsid w:val="00722738"/>
    <w:rsid w:val="00722799"/>
    <w:rsid w:val="00722B50"/>
    <w:rsid w:val="00722B7B"/>
    <w:rsid w:val="00722D3C"/>
    <w:rsid w:val="00722E1B"/>
    <w:rsid w:val="00722EE2"/>
    <w:rsid w:val="0072312C"/>
    <w:rsid w:val="00723170"/>
    <w:rsid w:val="00723305"/>
    <w:rsid w:val="007233D5"/>
    <w:rsid w:val="007233EE"/>
    <w:rsid w:val="007233EF"/>
    <w:rsid w:val="0072348A"/>
    <w:rsid w:val="0072374C"/>
    <w:rsid w:val="0072375B"/>
    <w:rsid w:val="00723840"/>
    <w:rsid w:val="00723968"/>
    <w:rsid w:val="00723AF9"/>
    <w:rsid w:val="00723BBB"/>
    <w:rsid w:val="00723CE6"/>
    <w:rsid w:val="00723D9F"/>
    <w:rsid w:val="00723DDD"/>
    <w:rsid w:val="00723E3D"/>
    <w:rsid w:val="0072405A"/>
    <w:rsid w:val="007240D9"/>
    <w:rsid w:val="007240F5"/>
    <w:rsid w:val="007241FC"/>
    <w:rsid w:val="00724463"/>
    <w:rsid w:val="00724498"/>
    <w:rsid w:val="007245B7"/>
    <w:rsid w:val="007245FF"/>
    <w:rsid w:val="00724652"/>
    <w:rsid w:val="00724663"/>
    <w:rsid w:val="007246B6"/>
    <w:rsid w:val="0072477A"/>
    <w:rsid w:val="007247D1"/>
    <w:rsid w:val="00724850"/>
    <w:rsid w:val="007248A6"/>
    <w:rsid w:val="00724A02"/>
    <w:rsid w:val="00724A0E"/>
    <w:rsid w:val="00724AC2"/>
    <w:rsid w:val="00724B0C"/>
    <w:rsid w:val="00724C14"/>
    <w:rsid w:val="00724D38"/>
    <w:rsid w:val="00724D58"/>
    <w:rsid w:val="00724D62"/>
    <w:rsid w:val="00724D6B"/>
    <w:rsid w:val="00724E43"/>
    <w:rsid w:val="00724EFE"/>
    <w:rsid w:val="0072505D"/>
    <w:rsid w:val="007250C2"/>
    <w:rsid w:val="0072524A"/>
    <w:rsid w:val="00725277"/>
    <w:rsid w:val="0072535C"/>
    <w:rsid w:val="007255A9"/>
    <w:rsid w:val="007255AC"/>
    <w:rsid w:val="00725689"/>
    <w:rsid w:val="00725726"/>
    <w:rsid w:val="0072584E"/>
    <w:rsid w:val="00725860"/>
    <w:rsid w:val="007258D2"/>
    <w:rsid w:val="00725DA4"/>
    <w:rsid w:val="00725DEC"/>
    <w:rsid w:val="00725E47"/>
    <w:rsid w:val="00725ECA"/>
    <w:rsid w:val="00725F33"/>
    <w:rsid w:val="00725FA5"/>
    <w:rsid w:val="00726214"/>
    <w:rsid w:val="007262DA"/>
    <w:rsid w:val="00726304"/>
    <w:rsid w:val="00726608"/>
    <w:rsid w:val="00726638"/>
    <w:rsid w:val="007267CD"/>
    <w:rsid w:val="00726873"/>
    <w:rsid w:val="007268E9"/>
    <w:rsid w:val="00726977"/>
    <w:rsid w:val="007269C3"/>
    <w:rsid w:val="007269C6"/>
    <w:rsid w:val="007269E7"/>
    <w:rsid w:val="00726AC8"/>
    <w:rsid w:val="00726AF8"/>
    <w:rsid w:val="00726C50"/>
    <w:rsid w:val="00726C9E"/>
    <w:rsid w:val="00726F6D"/>
    <w:rsid w:val="00727236"/>
    <w:rsid w:val="00727240"/>
    <w:rsid w:val="00727348"/>
    <w:rsid w:val="007273BE"/>
    <w:rsid w:val="007273BF"/>
    <w:rsid w:val="0072750C"/>
    <w:rsid w:val="00727544"/>
    <w:rsid w:val="00727601"/>
    <w:rsid w:val="0072770A"/>
    <w:rsid w:val="00727759"/>
    <w:rsid w:val="00727854"/>
    <w:rsid w:val="0072785B"/>
    <w:rsid w:val="007279A2"/>
    <w:rsid w:val="00727B6D"/>
    <w:rsid w:val="00727B99"/>
    <w:rsid w:val="00727C42"/>
    <w:rsid w:val="00727C48"/>
    <w:rsid w:val="00727C5A"/>
    <w:rsid w:val="00727D54"/>
    <w:rsid w:val="00727E32"/>
    <w:rsid w:val="007300AD"/>
    <w:rsid w:val="00730111"/>
    <w:rsid w:val="0073030E"/>
    <w:rsid w:val="00730388"/>
    <w:rsid w:val="007303CF"/>
    <w:rsid w:val="007305A2"/>
    <w:rsid w:val="007306A1"/>
    <w:rsid w:val="0073085F"/>
    <w:rsid w:val="007308F4"/>
    <w:rsid w:val="00730922"/>
    <w:rsid w:val="00730940"/>
    <w:rsid w:val="00730959"/>
    <w:rsid w:val="00730A6B"/>
    <w:rsid w:val="00730D2B"/>
    <w:rsid w:val="00730E23"/>
    <w:rsid w:val="00730E73"/>
    <w:rsid w:val="00730F84"/>
    <w:rsid w:val="00731088"/>
    <w:rsid w:val="0073113D"/>
    <w:rsid w:val="00731189"/>
    <w:rsid w:val="00731200"/>
    <w:rsid w:val="0073121F"/>
    <w:rsid w:val="007313DA"/>
    <w:rsid w:val="0073146E"/>
    <w:rsid w:val="007314BF"/>
    <w:rsid w:val="00731A61"/>
    <w:rsid w:val="00731C67"/>
    <w:rsid w:val="00731DE4"/>
    <w:rsid w:val="00731E2C"/>
    <w:rsid w:val="00731F1B"/>
    <w:rsid w:val="00732000"/>
    <w:rsid w:val="00732026"/>
    <w:rsid w:val="007322E9"/>
    <w:rsid w:val="007322EA"/>
    <w:rsid w:val="00732329"/>
    <w:rsid w:val="007323B8"/>
    <w:rsid w:val="0073244B"/>
    <w:rsid w:val="00732527"/>
    <w:rsid w:val="00732555"/>
    <w:rsid w:val="0073274E"/>
    <w:rsid w:val="00732786"/>
    <w:rsid w:val="00732799"/>
    <w:rsid w:val="007327BC"/>
    <w:rsid w:val="00732970"/>
    <w:rsid w:val="00732BA3"/>
    <w:rsid w:val="00732C2B"/>
    <w:rsid w:val="00732C94"/>
    <w:rsid w:val="00732CE4"/>
    <w:rsid w:val="00732E3C"/>
    <w:rsid w:val="00732E5E"/>
    <w:rsid w:val="00733236"/>
    <w:rsid w:val="00733259"/>
    <w:rsid w:val="00733271"/>
    <w:rsid w:val="007333B0"/>
    <w:rsid w:val="007334BD"/>
    <w:rsid w:val="007334E3"/>
    <w:rsid w:val="007334E9"/>
    <w:rsid w:val="007335B0"/>
    <w:rsid w:val="007335BD"/>
    <w:rsid w:val="00733661"/>
    <w:rsid w:val="007339F5"/>
    <w:rsid w:val="00733A8C"/>
    <w:rsid w:val="00733A9F"/>
    <w:rsid w:val="00733B1D"/>
    <w:rsid w:val="00733B3E"/>
    <w:rsid w:val="00733D41"/>
    <w:rsid w:val="00733F32"/>
    <w:rsid w:val="00734074"/>
    <w:rsid w:val="0073426D"/>
    <w:rsid w:val="0073431D"/>
    <w:rsid w:val="007344C5"/>
    <w:rsid w:val="00734726"/>
    <w:rsid w:val="0073477A"/>
    <w:rsid w:val="00734959"/>
    <w:rsid w:val="00734B5F"/>
    <w:rsid w:val="00734D15"/>
    <w:rsid w:val="00734D82"/>
    <w:rsid w:val="00734E27"/>
    <w:rsid w:val="00734F87"/>
    <w:rsid w:val="00734F93"/>
    <w:rsid w:val="0073523B"/>
    <w:rsid w:val="007352BE"/>
    <w:rsid w:val="00735491"/>
    <w:rsid w:val="00735705"/>
    <w:rsid w:val="00735724"/>
    <w:rsid w:val="00735814"/>
    <w:rsid w:val="00735AC4"/>
    <w:rsid w:val="00735AE6"/>
    <w:rsid w:val="00735B06"/>
    <w:rsid w:val="00735C84"/>
    <w:rsid w:val="00736001"/>
    <w:rsid w:val="0073611E"/>
    <w:rsid w:val="007364E2"/>
    <w:rsid w:val="007365FE"/>
    <w:rsid w:val="00736693"/>
    <w:rsid w:val="00736781"/>
    <w:rsid w:val="00736797"/>
    <w:rsid w:val="00736843"/>
    <w:rsid w:val="00736905"/>
    <w:rsid w:val="00736AD5"/>
    <w:rsid w:val="00736B29"/>
    <w:rsid w:val="00736C13"/>
    <w:rsid w:val="00736CE5"/>
    <w:rsid w:val="00737051"/>
    <w:rsid w:val="0073705E"/>
    <w:rsid w:val="007371A8"/>
    <w:rsid w:val="00737693"/>
    <w:rsid w:val="007379A3"/>
    <w:rsid w:val="00737A11"/>
    <w:rsid w:val="00737BC5"/>
    <w:rsid w:val="00737C12"/>
    <w:rsid w:val="00737C25"/>
    <w:rsid w:val="00737CCC"/>
    <w:rsid w:val="00737D13"/>
    <w:rsid w:val="00737E02"/>
    <w:rsid w:val="00740509"/>
    <w:rsid w:val="00740600"/>
    <w:rsid w:val="0074060E"/>
    <w:rsid w:val="0074089A"/>
    <w:rsid w:val="00740CAE"/>
    <w:rsid w:val="00740CED"/>
    <w:rsid w:val="00740D34"/>
    <w:rsid w:val="00740E46"/>
    <w:rsid w:val="00740E8B"/>
    <w:rsid w:val="00740FBD"/>
    <w:rsid w:val="00741053"/>
    <w:rsid w:val="00741078"/>
    <w:rsid w:val="007410B6"/>
    <w:rsid w:val="007414A4"/>
    <w:rsid w:val="0074151A"/>
    <w:rsid w:val="00741635"/>
    <w:rsid w:val="00741699"/>
    <w:rsid w:val="0074187B"/>
    <w:rsid w:val="00741993"/>
    <w:rsid w:val="00741E14"/>
    <w:rsid w:val="00741E27"/>
    <w:rsid w:val="00741E71"/>
    <w:rsid w:val="00741E96"/>
    <w:rsid w:val="007420F5"/>
    <w:rsid w:val="00742121"/>
    <w:rsid w:val="0074216F"/>
    <w:rsid w:val="0074218E"/>
    <w:rsid w:val="0074229F"/>
    <w:rsid w:val="007422A0"/>
    <w:rsid w:val="0074235B"/>
    <w:rsid w:val="0074239A"/>
    <w:rsid w:val="007423FF"/>
    <w:rsid w:val="00742536"/>
    <w:rsid w:val="00742630"/>
    <w:rsid w:val="007426CD"/>
    <w:rsid w:val="007427B0"/>
    <w:rsid w:val="007427FA"/>
    <w:rsid w:val="00742878"/>
    <w:rsid w:val="007428DB"/>
    <w:rsid w:val="00742949"/>
    <w:rsid w:val="00742BC6"/>
    <w:rsid w:val="00742EB8"/>
    <w:rsid w:val="00742ED3"/>
    <w:rsid w:val="00742F02"/>
    <w:rsid w:val="00742F22"/>
    <w:rsid w:val="00742FEE"/>
    <w:rsid w:val="00743183"/>
    <w:rsid w:val="00743257"/>
    <w:rsid w:val="0074329E"/>
    <w:rsid w:val="007432E1"/>
    <w:rsid w:val="0074331D"/>
    <w:rsid w:val="007434B8"/>
    <w:rsid w:val="00743547"/>
    <w:rsid w:val="007435F3"/>
    <w:rsid w:val="00743729"/>
    <w:rsid w:val="007437EE"/>
    <w:rsid w:val="00743AB5"/>
    <w:rsid w:val="00743B02"/>
    <w:rsid w:val="00743BE0"/>
    <w:rsid w:val="00743E5D"/>
    <w:rsid w:val="00743EDF"/>
    <w:rsid w:val="00744169"/>
    <w:rsid w:val="007441EC"/>
    <w:rsid w:val="00744329"/>
    <w:rsid w:val="0074449A"/>
    <w:rsid w:val="007444B0"/>
    <w:rsid w:val="007446F0"/>
    <w:rsid w:val="0074481A"/>
    <w:rsid w:val="007448B1"/>
    <w:rsid w:val="00744A68"/>
    <w:rsid w:val="00744A82"/>
    <w:rsid w:val="00744C68"/>
    <w:rsid w:val="00744D5D"/>
    <w:rsid w:val="00744DC7"/>
    <w:rsid w:val="00744E1A"/>
    <w:rsid w:val="00745001"/>
    <w:rsid w:val="007450B9"/>
    <w:rsid w:val="0074538A"/>
    <w:rsid w:val="0074551F"/>
    <w:rsid w:val="00745521"/>
    <w:rsid w:val="00745523"/>
    <w:rsid w:val="00745838"/>
    <w:rsid w:val="0074586D"/>
    <w:rsid w:val="00745AAD"/>
    <w:rsid w:val="00745B25"/>
    <w:rsid w:val="00745C08"/>
    <w:rsid w:val="00745E23"/>
    <w:rsid w:val="00745EAB"/>
    <w:rsid w:val="00745EFF"/>
    <w:rsid w:val="00745F0E"/>
    <w:rsid w:val="00746022"/>
    <w:rsid w:val="00746075"/>
    <w:rsid w:val="007460AA"/>
    <w:rsid w:val="007461BB"/>
    <w:rsid w:val="007462E0"/>
    <w:rsid w:val="007464CC"/>
    <w:rsid w:val="0074653C"/>
    <w:rsid w:val="00746596"/>
    <w:rsid w:val="007465D8"/>
    <w:rsid w:val="0074674E"/>
    <w:rsid w:val="0074675D"/>
    <w:rsid w:val="00746764"/>
    <w:rsid w:val="00746814"/>
    <w:rsid w:val="00746B7F"/>
    <w:rsid w:val="00746BC5"/>
    <w:rsid w:val="00746BDA"/>
    <w:rsid w:val="00746C46"/>
    <w:rsid w:val="00746C98"/>
    <w:rsid w:val="0074703C"/>
    <w:rsid w:val="0074707B"/>
    <w:rsid w:val="007470CB"/>
    <w:rsid w:val="0074717C"/>
    <w:rsid w:val="00747402"/>
    <w:rsid w:val="0074744B"/>
    <w:rsid w:val="00747530"/>
    <w:rsid w:val="0074754D"/>
    <w:rsid w:val="00747654"/>
    <w:rsid w:val="007479F0"/>
    <w:rsid w:val="00747A33"/>
    <w:rsid w:val="00747C2D"/>
    <w:rsid w:val="00747C5F"/>
    <w:rsid w:val="00747CAF"/>
    <w:rsid w:val="00747CD7"/>
    <w:rsid w:val="00747F25"/>
    <w:rsid w:val="00747F92"/>
    <w:rsid w:val="00750228"/>
    <w:rsid w:val="0075032A"/>
    <w:rsid w:val="0075036E"/>
    <w:rsid w:val="00750427"/>
    <w:rsid w:val="0075043F"/>
    <w:rsid w:val="007504BF"/>
    <w:rsid w:val="007504D5"/>
    <w:rsid w:val="00750590"/>
    <w:rsid w:val="007505C8"/>
    <w:rsid w:val="00750627"/>
    <w:rsid w:val="007506E5"/>
    <w:rsid w:val="00750842"/>
    <w:rsid w:val="0075086A"/>
    <w:rsid w:val="007508FA"/>
    <w:rsid w:val="00750947"/>
    <w:rsid w:val="00750AAF"/>
    <w:rsid w:val="00750B1A"/>
    <w:rsid w:val="00750B8E"/>
    <w:rsid w:val="00750DC8"/>
    <w:rsid w:val="00750E42"/>
    <w:rsid w:val="00750E55"/>
    <w:rsid w:val="00750EC3"/>
    <w:rsid w:val="00751087"/>
    <w:rsid w:val="007511EA"/>
    <w:rsid w:val="00751529"/>
    <w:rsid w:val="0075163F"/>
    <w:rsid w:val="00751687"/>
    <w:rsid w:val="007516DC"/>
    <w:rsid w:val="00751749"/>
    <w:rsid w:val="00751789"/>
    <w:rsid w:val="00751921"/>
    <w:rsid w:val="00751A05"/>
    <w:rsid w:val="00751B11"/>
    <w:rsid w:val="00751B7E"/>
    <w:rsid w:val="00751C2A"/>
    <w:rsid w:val="00751D9E"/>
    <w:rsid w:val="00751E50"/>
    <w:rsid w:val="00751ED4"/>
    <w:rsid w:val="00751EF8"/>
    <w:rsid w:val="00751F6F"/>
    <w:rsid w:val="0075202C"/>
    <w:rsid w:val="0075228F"/>
    <w:rsid w:val="007522DD"/>
    <w:rsid w:val="007524A3"/>
    <w:rsid w:val="00752633"/>
    <w:rsid w:val="007528C9"/>
    <w:rsid w:val="007528F5"/>
    <w:rsid w:val="00752982"/>
    <w:rsid w:val="00752A42"/>
    <w:rsid w:val="00752A58"/>
    <w:rsid w:val="00752A5D"/>
    <w:rsid w:val="00752AA0"/>
    <w:rsid w:val="00752B58"/>
    <w:rsid w:val="00752BEF"/>
    <w:rsid w:val="00752C9B"/>
    <w:rsid w:val="00752E8D"/>
    <w:rsid w:val="00752F3F"/>
    <w:rsid w:val="0075305C"/>
    <w:rsid w:val="00753179"/>
    <w:rsid w:val="00753550"/>
    <w:rsid w:val="0075357F"/>
    <w:rsid w:val="007535F1"/>
    <w:rsid w:val="007536CF"/>
    <w:rsid w:val="0075389F"/>
    <w:rsid w:val="00753AA8"/>
    <w:rsid w:val="00753C5F"/>
    <w:rsid w:val="00753CB3"/>
    <w:rsid w:val="00753CF5"/>
    <w:rsid w:val="00753D85"/>
    <w:rsid w:val="00753D98"/>
    <w:rsid w:val="00753E4B"/>
    <w:rsid w:val="0075407F"/>
    <w:rsid w:val="007540A0"/>
    <w:rsid w:val="0075423D"/>
    <w:rsid w:val="00754322"/>
    <w:rsid w:val="0075441A"/>
    <w:rsid w:val="007544D2"/>
    <w:rsid w:val="00754518"/>
    <w:rsid w:val="0075452F"/>
    <w:rsid w:val="00754660"/>
    <w:rsid w:val="0075468B"/>
    <w:rsid w:val="007546B5"/>
    <w:rsid w:val="007546C9"/>
    <w:rsid w:val="00754AD5"/>
    <w:rsid w:val="00754BB7"/>
    <w:rsid w:val="00754D5A"/>
    <w:rsid w:val="00754DC2"/>
    <w:rsid w:val="00754EAC"/>
    <w:rsid w:val="00754FD7"/>
    <w:rsid w:val="00754FE9"/>
    <w:rsid w:val="00754FFA"/>
    <w:rsid w:val="00755112"/>
    <w:rsid w:val="007551BC"/>
    <w:rsid w:val="007552A3"/>
    <w:rsid w:val="00755440"/>
    <w:rsid w:val="00755510"/>
    <w:rsid w:val="007555E0"/>
    <w:rsid w:val="007556B3"/>
    <w:rsid w:val="00755704"/>
    <w:rsid w:val="007558B9"/>
    <w:rsid w:val="0075595E"/>
    <w:rsid w:val="00755BED"/>
    <w:rsid w:val="00755CD5"/>
    <w:rsid w:val="00755DE5"/>
    <w:rsid w:val="00755E8D"/>
    <w:rsid w:val="00755F91"/>
    <w:rsid w:val="00755FCA"/>
    <w:rsid w:val="00756048"/>
    <w:rsid w:val="007560DF"/>
    <w:rsid w:val="0075639F"/>
    <w:rsid w:val="007563CE"/>
    <w:rsid w:val="00756696"/>
    <w:rsid w:val="00756812"/>
    <w:rsid w:val="00756834"/>
    <w:rsid w:val="007568F1"/>
    <w:rsid w:val="00756A27"/>
    <w:rsid w:val="00756B07"/>
    <w:rsid w:val="00756D1A"/>
    <w:rsid w:val="00756F1E"/>
    <w:rsid w:val="00757121"/>
    <w:rsid w:val="007571AA"/>
    <w:rsid w:val="00757263"/>
    <w:rsid w:val="007572E7"/>
    <w:rsid w:val="00757447"/>
    <w:rsid w:val="00757469"/>
    <w:rsid w:val="00757602"/>
    <w:rsid w:val="007578DA"/>
    <w:rsid w:val="007579A2"/>
    <w:rsid w:val="00757A66"/>
    <w:rsid w:val="00757C59"/>
    <w:rsid w:val="00757CE9"/>
    <w:rsid w:val="00757D6B"/>
    <w:rsid w:val="00757F2E"/>
    <w:rsid w:val="007600A4"/>
    <w:rsid w:val="007600FF"/>
    <w:rsid w:val="007602FA"/>
    <w:rsid w:val="0076032D"/>
    <w:rsid w:val="007604EB"/>
    <w:rsid w:val="007605E6"/>
    <w:rsid w:val="0076066C"/>
    <w:rsid w:val="00760815"/>
    <w:rsid w:val="0076097F"/>
    <w:rsid w:val="00760B66"/>
    <w:rsid w:val="00760CC3"/>
    <w:rsid w:val="00760D3D"/>
    <w:rsid w:val="00760EA3"/>
    <w:rsid w:val="00761004"/>
    <w:rsid w:val="007611AE"/>
    <w:rsid w:val="00761296"/>
    <w:rsid w:val="00761619"/>
    <w:rsid w:val="007617F9"/>
    <w:rsid w:val="00761B47"/>
    <w:rsid w:val="00761BC4"/>
    <w:rsid w:val="00761BE3"/>
    <w:rsid w:val="00761CE5"/>
    <w:rsid w:val="00761E0B"/>
    <w:rsid w:val="00761F98"/>
    <w:rsid w:val="00761FAA"/>
    <w:rsid w:val="00762247"/>
    <w:rsid w:val="007622E3"/>
    <w:rsid w:val="007623F2"/>
    <w:rsid w:val="00762440"/>
    <w:rsid w:val="0076247E"/>
    <w:rsid w:val="007624BF"/>
    <w:rsid w:val="00762632"/>
    <w:rsid w:val="007627DA"/>
    <w:rsid w:val="0076293E"/>
    <w:rsid w:val="007629D4"/>
    <w:rsid w:val="00762A5E"/>
    <w:rsid w:val="00762AAF"/>
    <w:rsid w:val="00762AD0"/>
    <w:rsid w:val="00762BAD"/>
    <w:rsid w:val="00762CE9"/>
    <w:rsid w:val="00762D84"/>
    <w:rsid w:val="00762DEF"/>
    <w:rsid w:val="00762E9E"/>
    <w:rsid w:val="00762F02"/>
    <w:rsid w:val="007630A1"/>
    <w:rsid w:val="0076314B"/>
    <w:rsid w:val="00763168"/>
    <w:rsid w:val="007632AA"/>
    <w:rsid w:val="0076331F"/>
    <w:rsid w:val="007633BA"/>
    <w:rsid w:val="007633C8"/>
    <w:rsid w:val="0076351A"/>
    <w:rsid w:val="0076366E"/>
    <w:rsid w:val="00763808"/>
    <w:rsid w:val="007638F6"/>
    <w:rsid w:val="00763A48"/>
    <w:rsid w:val="00763D14"/>
    <w:rsid w:val="00763D74"/>
    <w:rsid w:val="00763E10"/>
    <w:rsid w:val="00763FDC"/>
    <w:rsid w:val="00764053"/>
    <w:rsid w:val="007640F6"/>
    <w:rsid w:val="0076418C"/>
    <w:rsid w:val="007642D7"/>
    <w:rsid w:val="0076439A"/>
    <w:rsid w:val="007644CE"/>
    <w:rsid w:val="007644D6"/>
    <w:rsid w:val="0076451A"/>
    <w:rsid w:val="0076456D"/>
    <w:rsid w:val="007646DA"/>
    <w:rsid w:val="00764710"/>
    <w:rsid w:val="00764920"/>
    <w:rsid w:val="00764A77"/>
    <w:rsid w:val="00764B78"/>
    <w:rsid w:val="00764BD1"/>
    <w:rsid w:val="00764C19"/>
    <w:rsid w:val="00764E6A"/>
    <w:rsid w:val="00765204"/>
    <w:rsid w:val="00765346"/>
    <w:rsid w:val="00765415"/>
    <w:rsid w:val="007654BD"/>
    <w:rsid w:val="007656AB"/>
    <w:rsid w:val="007656D4"/>
    <w:rsid w:val="00765772"/>
    <w:rsid w:val="00765A2F"/>
    <w:rsid w:val="00765A67"/>
    <w:rsid w:val="00765A8D"/>
    <w:rsid w:val="00765ACB"/>
    <w:rsid w:val="00765AD4"/>
    <w:rsid w:val="00765B0F"/>
    <w:rsid w:val="00765C18"/>
    <w:rsid w:val="00765CC6"/>
    <w:rsid w:val="00765D22"/>
    <w:rsid w:val="007660B0"/>
    <w:rsid w:val="00766776"/>
    <w:rsid w:val="007667AA"/>
    <w:rsid w:val="007667D6"/>
    <w:rsid w:val="00766A59"/>
    <w:rsid w:val="00766AEA"/>
    <w:rsid w:val="00766B90"/>
    <w:rsid w:val="00766C33"/>
    <w:rsid w:val="00766C6D"/>
    <w:rsid w:val="007671AC"/>
    <w:rsid w:val="00767251"/>
    <w:rsid w:val="0076728A"/>
    <w:rsid w:val="00767383"/>
    <w:rsid w:val="0076742D"/>
    <w:rsid w:val="0076749D"/>
    <w:rsid w:val="007676B9"/>
    <w:rsid w:val="00767738"/>
    <w:rsid w:val="0076777B"/>
    <w:rsid w:val="007678DB"/>
    <w:rsid w:val="007679EA"/>
    <w:rsid w:val="00767AE5"/>
    <w:rsid w:val="00767BD9"/>
    <w:rsid w:val="00767BED"/>
    <w:rsid w:val="00767C4D"/>
    <w:rsid w:val="00767DE2"/>
    <w:rsid w:val="0077006F"/>
    <w:rsid w:val="00770100"/>
    <w:rsid w:val="00770143"/>
    <w:rsid w:val="0077027A"/>
    <w:rsid w:val="007702CE"/>
    <w:rsid w:val="00770433"/>
    <w:rsid w:val="0077053F"/>
    <w:rsid w:val="00770564"/>
    <w:rsid w:val="007705D7"/>
    <w:rsid w:val="00770715"/>
    <w:rsid w:val="007707C6"/>
    <w:rsid w:val="0077088B"/>
    <w:rsid w:val="007709E8"/>
    <w:rsid w:val="00770A2E"/>
    <w:rsid w:val="00770B0D"/>
    <w:rsid w:val="00770C19"/>
    <w:rsid w:val="00770CE7"/>
    <w:rsid w:val="00770EAF"/>
    <w:rsid w:val="00771071"/>
    <w:rsid w:val="007711C0"/>
    <w:rsid w:val="007712B0"/>
    <w:rsid w:val="0077131D"/>
    <w:rsid w:val="00771557"/>
    <w:rsid w:val="007715AD"/>
    <w:rsid w:val="007715F0"/>
    <w:rsid w:val="0077160E"/>
    <w:rsid w:val="00771680"/>
    <w:rsid w:val="00771685"/>
    <w:rsid w:val="00771785"/>
    <w:rsid w:val="007717C1"/>
    <w:rsid w:val="007717FB"/>
    <w:rsid w:val="00771AC8"/>
    <w:rsid w:val="00771BD1"/>
    <w:rsid w:val="00771C5B"/>
    <w:rsid w:val="00771FBB"/>
    <w:rsid w:val="00772071"/>
    <w:rsid w:val="0077213F"/>
    <w:rsid w:val="007721E5"/>
    <w:rsid w:val="007723B2"/>
    <w:rsid w:val="007725D1"/>
    <w:rsid w:val="0077264C"/>
    <w:rsid w:val="00772654"/>
    <w:rsid w:val="00772686"/>
    <w:rsid w:val="007726AC"/>
    <w:rsid w:val="007726E5"/>
    <w:rsid w:val="007726F2"/>
    <w:rsid w:val="007727CC"/>
    <w:rsid w:val="00772C3A"/>
    <w:rsid w:val="00772D36"/>
    <w:rsid w:val="00772D5B"/>
    <w:rsid w:val="00772FAF"/>
    <w:rsid w:val="0077311D"/>
    <w:rsid w:val="00773168"/>
    <w:rsid w:val="00773410"/>
    <w:rsid w:val="00773782"/>
    <w:rsid w:val="007737F5"/>
    <w:rsid w:val="00773838"/>
    <w:rsid w:val="00773A03"/>
    <w:rsid w:val="00773B79"/>
    <w:rsid w:val="00773C5A"/>
    <w:rsid w:val="00773CF9"/>
    <w:rsid w:val="00773DAD"/>
    <w:rsid w:val="00773FAA"/>
    <w:rsid w:val="007740A9"/>
    <w:rsid w:val="007741A1"/>
    <w:rsid w:val="0077448A"/>
    <w:rsid w:val="007746B8"/>
    <w:rsid w:val="007747A5"/>
    <w:rsid w:val="0077480C"/>
    <w:rsid w:val="00774849"/>
    <w:rsid w:val="007749B1"/>
    <w:rsid w:val="00774EA8"/>
    <w:rsid w:val="00774F5E"/>
    <w:rsid w:val="00774F61"/>
    <w:rsid w:val="0077518A"/>
    <w:rsid w:val="007751B7"/>
    <w:rsid w:val="0077522E"/>
    <w:rsid w:val="00775234"/>
    <w:rsid w:val="00775243"/>
    <w:rsid w:val="00775252"/>
    <w:rsid w:val="007752E1"/>
    <w:rsid w:val="0077546A"/>
    <w:rsid w:val="007754C6"/>
    <w:rsid w:val="007757BB"/>
    <w:rsid w:val="00775B48"/>
    <w:rsid w:val="00775C18"/>
    <w:rsid w:val="00775C19"/>
    <w:rsid w:val="0077604E"/>
    <w:rsid w:val="007760B0"/>
    <w:rsid w:val="0077610B"/>
    <w:rsid w:val="007761F5"/>
    <w:rsid w:val="007762C0"/>
    <w:rsid w:val="007762E6"/>
    <w:rsid w:val="00776345"/>
    <w:rsid w:val="00776540"/>
    <w:rsid w:val="0077666C"/>
    <w:rsid w:val="007766CD"/>
    <w:rsid w:val="00776888"/>
    <w:rsid w:val="007769FA"/>
    <w:rsid w:val="00776B51"/>
    <w:rsid w:val="00776E3E"/>
    <w:rsid w:val="00776E67"/>
    <w:rsid w:val="00776EA0"/>
    <w:rsid w:val="00776F15"/>
    <w:rsid w:val="0077704A"/>
    <w:rsid w:val="007770D5"/>
    <w:rsid w:val="0077718C"/>
    <w:rsid w:val="007772E6"/>
    <w:rsid w:val="00777440"/>
    <w:rsid w:val="00777584"/>
    <w:rsid w:val="0077785C"/>
    <w:rsid w:val="00777925"/>
    <w:rsid w:val="00777950"/>
    <w:rsid w:val="007779BD"/>
    <w:rsid w:val="00777A02"/>
    <w:rsid w:val="00777C8C"/>
    <w:rsid w:val="00777D25"/>
    <w:rsid w:val="00777DA0"/>
    <w:rsid w:val="00777F1D"/>
    <w:rsid w:val="0078000D"/>
    <w:rsid w:val="0078006C"/>
    <w:rsid w:val="007800C6"/>
    <w:rsid w:val="00780279"/>
    <w:rsid w:val="007802AF"/>
    <w:rsid w:val="00780558"/>
    <w:rsid w:val="007805CB"/>
    <w:rsid w:val="00780698"/>
    <w:rsid w:val="007807FE"/>
    <w:rsid w:val="0078087A"/>
    <w:rsid w:val="007808CB"/>
    <w:rsid w:val="00780924"/>
    <w:rsid w:val="00780A07"/>
    <w:rsid w:val="00780C4A"/>
    <w:rsid w:val="00780CE4"/>
    <w:rsid w:val="00780D35"/>
    <w:rsid w:val="00780E55"/>
    <w:rsid w:val="00780EC4"/>
    <w:rsid w:val="00780F27"/>
    <w:rsid w:val="00781336"/>
    <w:rsid w:val="007813CE"/>
    <w:rsid w:val="00781540"/>
    <w:rsid w:val="0078190D"/>
    <w:rsid w:val="00781A49"/>
    <w:rsid w:val="00781A7A"/>
    <w:rsid w:val="00781AB4"/>
    <w:rsid w:val="00781DD3"/>
    <w:rsid w:val="00781DDA"/>
    <w:rsid w:val="00781E1B"/>
    <w:rsid w:val="00781E3D"/>
    <w:rsid w:val="00781FE6"/>
    <w:rsid w:val="0078208E"/>
    <w:rsid w:val="0078216A"/>
    <w:rsid w:val="00782366"/>
    <w:rsid w:val="007823E5"/>
    <w:rsid w:val="007824B7"/>
    <w:rsid w:val="00782633"/>
    <w:rsid w:val="00782660"/>
    <w:rsid w:val="007827CC"/>
    <w:rsid w:val="00782824"/>
    <w:rsid w:val="0078293C"/>
    <w:rsid w:val="00782C6E"/>
    <w:rsid w:val="00782C85"/>
    <w:rsid w:val="00782D9F"/>
    <w:rsid w:val="00782DC3"/>
    <w:rsid w:val="00782DEF"/>
    <w:rsid w:val="00782E0F"/>
    <w:rsid w:val="00782FC2"/>
    <w:rsid w:val="0078317B"/>
    <w:rsid w:val="007831CB"/>
    <w:rsid w:val="007833E7"/>
    <w:rsid w:val="00783503"/>
    <w:rsid w:val="007836BA"/>
    <w:rsid w:val="00783935"/>
    <w:rsid w:val="007839ED"/>
    <w:rsid w:val="00783A69"/>
    <w:rsid w:val="00783AC2"/>
    <w:rsid w:val="00783BCA"/>
    <w:rsid w:val="00783C07"/>
    <w:rsid w:val="00783C57"/>
    <w:rsid w:val="00783E70"/>
    <w:rsid w:val="00784040"/>
    <w:rsid w:val="007840E0"/>
    <w:rsid w:val="00784223"/>
    <w:rsid w:val="00784373"/>
    <w:rsid w:val="007844EF"/>
    <w:rsid w:val="00784581"/>
    <w:rsid w:val="00784842"/>
    <w:rsid w:val="007848E2"/>
    <w:rsid w:val="00784993"/>
    <w:rsid w:val="00784998"/>
    <w:rsid w:val="00784ABD"/>
    <w:rsid w:val="00784B0F"/>
    <w:rsid w:val="00784CBC"/>
    <w:rsid w:val="007852F8"/>
    <w:rsid w:val="007853D4"/>
    <w:rsid w:val="00785432"/>
    <w:rsid w:val="00785457"/>
    <w:rsid w:val="007854BF"/>
    <w:rsid w:val="007856A4"/>
    <w:rsid w:val="0078572A"/>
    <w:rsid w:val="0078580B"/>
    <w:rsid w:val="00785832"/>
    <w:rsid w:val="007858A5"/>
    <w:rsid w:val="007858AA"/>
    <w:rsid w:val="007858D4"/>
    <w:rsid w:val="00785A48"/>
    <w:rsid w:val="00785B7E"/>
    <w:rsid w:val="00785C23"/>
    <w:rsid w:val="00785C9B"/>
    <w:rsid w:val="00785F6B"/>
    <w:rsid w:val="00785FAF"/>
    <w:rsid w:val="00786071"/>
    <w:rsid w:val="007860C3"/>
    <w:rsid w:val="007862E7"/>
    <w:rsid w:val="00786359"/>
    <w:rsid w:val="007863DF"/>
    <w:rsid w:val="00786604"/>
    <w:rsid w:val="007866CD"/>
    <w:rsid w:val="0078697C"/>
    <w:rsid w:val="00786AD1"/>
    <w:rsid w:val="00786C42"/>
    <w:rsid w:val="00786C50"/>
    <w:rsid w:val="00786C72"/>
    <w:rsid w:val="00786C92"/>
    <w:rsid w:val="00786D57"/>
    <w:rsid w:val="00786D5D"/>
    <w:rsid w:val="00786DE4"/>
    <w:rsid w:val="00786ED6"/>
    <w:rsid w:val="00787017"/>
    <w:rsid w:val="0078722A"/>
    <w:rsid w:val="007873BD"/>
    <w:rsid w:val="00787447"/>
    <w:rsid w:val="00787618"/>
    <w:rsid w:val="007876CE"/>
    <w:rsid w:val="00787823"/>
    <w:rsid w:val="00787856"/>
    <w:rsid w:val="00787ADC"/>
    <w:rsid w:val="00787B94"/>
    <w:rsid w:val="00787D71"/>
    <w:rsid w:val="00787DF0"/>
    <w:rsid w:val="00787EC7"/>
    <w:rsid w:val="00787FD8"/>
    <w:rsid w:val="007901ED"/>
    <w:rsid w:val="0079036A"/>
    <w:rsid w:val="00790396"/>
    <w:rsid w:val="00790461"/>
    <w:rsid w:val="007904F2"/>
    <w:rsid w:val="00790551"/>
    <w:rsid w:val="00790584"/>
    <w:rsid w:val="0079066D"/>
    <w:rsid w:val="0079089C"/>
    <w:rsid w:val="00790CBC"/>
    <w:rsid w:val="00790EEF"/>
    <w:rsid w:val="00791122"/>
    <w:rsid w:val="00791143"/>
    <w:rsid w:val="007911D9"/>
    <w:rsid w:val="00791201"/>
    <w:rsid w:val="00791212"/>
    <w:rsid w:val="00791224"/>
    <w:rsid w:val="00791228"/>
    <w:rsid w:val="00791233"/>
    <w:rsid w:val="00791261"/>
    <w:rsid w:val="00791292"/>
    <w:rsid w:val="0079129C"/>
    <w:rsid w:val="007912C7"/>
    <w:rsid w:val="007913A4"/>
    <w:rsid w:val="007914DC"/>
    <w:rsid w:val="00791510"/>
    <w:rsid w:val="007915B2"/>
    <w:rsid w:val="007916EA"/>
    <w:rsid w:val="00791785"/>
    <w:rsid w:val="007917EA"/>
    <w:rsid w:val="007919D8"/>
    <w:rsid w:val="00791A70"/>
    <w:rsid w:val="00791AA6"/>
    <w:rsid w:val="00791AD0"/>
    <w:rsid w:val="00791BD3"/>
    <w:rsid w:val="00791E01"/>
    <w:rsid w:val="00791F7C"/>
    <w:rsid w:val="00792011"/>
    <w:rsid w:val="0079223B"/>
    <w:rsid w:val="0079239E"/>
    <w:rsid w:val="007923B7"/>
    <w:rsid w:val="007923C9"/>
    <w:rsid w:val="00792416"/>
    <w:rsid w:val="0079243F"/>
    <w:rsid w:val="00792457"/>
    <w:rsid w:val="0079253E"/>
    <w:rsid w:val="00792616"/>
    <w:rsid w:val="007926BB"/>
    <w:rsid w:val="007927E9"/>
    <w:rsid w:val="007929BB"/>
    <w:rsid w:val="00792A3B"/>
    <w:rsid w:val="00792A9C"/>
    <w:rsid w:val="00792AE6"/>
    <w:rsid w:val="00792AF2"/>
    <w:rsid w:val="00792C24"/>
    <w:rsid w:val="00792EC5"/>
    <w:rsid w:val="00792ED9"/>
    <w:rsid w:val="00792F1B"/>
    <w:rsid w:val="00792F3F"/>
    <w:rsid w:val="00792F59"/>
    <w:rsid w:val="00792F92"/>
    <w:rsid w:val="00792FEA"/>
    <w:rsid w:val="0079305A"/>
    <w:rsid w:val="007930D7"/>
    <w:rsid w:val="007930DF"/>
    <w:rsid w:val="007932DC"/>
    <w:rsid w:val="00793307"/>
    <w:rsid w:val="0079333E"/>
    <w:rsid w:val="00793519"/>
    <w:rsid w:val="00793530"/>
    <w:rsid w:val="007935A9"/>
    <w:rsid w:val="007937B8"/>
    <w:rsid w:val="00793806"/>
    <w:rsid w:val="00793887"/>
    <w:rsid w:val="0079395A"/>
    <w:rsid w:val="007939AF"/>
    <w:rsid w:val="007939D1"/>
    <w:rsid w:val="007939E2"/>
    <w:rsid w:val="007939FA"/>
    <w:rsid w:val="00793A31"/>
    <w:rsid w:val="00793A8D"/>
    <w:rsid w:val="00793CA6"/>
    <w:rsid w:val="0079404A"/>
    <w:rsid w:val="007940F4"/>
    <w:rsid w:val="0079416E"/>
    <w:rsid w:val="007941E4"/>
    <w:rsid w:val="007941FB"/>
    <w:rsid w:val="0079429B"/>
    <w:rsid w:val="007942ED"/>
    <w:rsid w:val="0079447F"/>
    <w:rsid w:val="007945A4"/>
    <w:rsid w:val="007946C9"/>
    <w:rsid w:val="0079488D"/>
    <w:rsid w:val="00794BAF"/>
    <w:rsid w:val="00794E11"/>
    <w:rsid w:val="00794E6B"/>
    <w:rsid w:val="00794F11"/>
    <w:rsid w:val="0079515A"/>
    <w:rsid w:val="0079538F"/>
    <w:rsid w:val="0079546F"/>
    <w:rsid w:val="00795757"/>
    <w:rsid w:val="00795820"/>
    <w:rsid w:val="00795904"/>
    <w:rsid w:val="00795AFA"/>
    <w:rsid w:val="00795D7E"/>
    <w:rsid w:val="00795DBB"/>
    <w:rsid w:val="00795E34"/>
    <w:rsid w:val="00795E6C"/>
    <w:rsid w:val="00795F1F"/>
    <w:rsid w:val="00795FFE"/>
    <w:rsid w:val="007960CD"/>
    <w:rsid w:val="0079612E"/>
    <w:rsid w:val="007961BC"/>
    <w:rsid w:val="00796261"/>
    <w:rsid w:val="007962DB"/>
    <w:rsid w:val="0079633C"/>
    <w:rsid w:val="007965A2"/>
    <w:rsid w:val="007965E6"/>
    <w:rsid w:val="0079666A"/>
    <w:rsid w:val="00796758"/>
    <w:rsid w:val="007967FE"/>
    <w:rsid w:val="00796892"/>
    <w:rsid w:val="007968BA"/>
    <w:rsid w:val="00796980"/>
    <w:rsid w:val="00796984"/>
    <w:rsid w:val="007969D8"/>
    <w:rsid w:val="00796A2F"/>
    <w:rsid w:val="00796AA0"/>
    <w:rsid w:val="00796AFF"/>
    <w:rsid w:val="00796B5B"/>
    <w:rsid w:val="00796B5F"/>
    <w:rsid w:val="00796B9A"/>
    <w:rsid w:val="00796C86"/>
    <w:rsid w:val="00796EAA"/>
    <w:rsid w:val="00796F9D"/>
    <w:rsid w:val="00796FE8"/>
    <w:rsid w:val="00797079"/>
    <w:rsid w:val="007970E8"/>
    <w:rsid w:val="00797124"/>
    <w:rsid w:val="00797143"/>
    <w:rsid w:val="00797182"/>
    <w:rsid w:val="007972FC"/>
    <w:rsid w:val="00797448"/>
    <w:rsid w:val="0079766C"/>
    <w:rsid w:val="00797700"/>
    <w:rsid w:val="0079779D"/>
    <w:rsid w:val="007977F4"/>
    <w:rsid w:val="0079794E"/>
    <w:rsid w:val="00797AAB"/>
    <w:rsid w:val="00797BEE"/>
    <w:rsid w:val="00797CC4"/>
    <w:rsid w:val="00797D03"/>
    <w:rsid w:val="00797E9A"/>
    <w:rsid w:val="00797F4D"/>
    <w:rsid w:val="00797FD4"/>
    <w:rsid w:val="007A00B4"/>
    <w:rsid w:val="007A01A5"/>
    <w:rsid w:val="007A024D"/>
    <w:rsid w:val="007A0279"/>
    <w:rsid w:val="007A0283"/>
    <w:rsid w:val="007A0285"/>
    <w:rsid w:val="007A0327"/>
    <w:rsid w:val="007A04F2"/>
    <w:rsid w:val="007A0570"/>
    <w:rsid w:val="007A05DB"/>
    <w:rsid w:val="007A0694"/>
    <w:rsid w:val="007A06A4"/>
    <w:rsid w:val="007A0773"/>
    <w:rsid w:val="007A07C7"/>
    <w:rsid w:val="007A081A"/>
    <w:rsid w:val="007A08E3"/>
    <w:rsid w:val="007A09C2"/>
    <w:rsid w:val="007A0C23"/>
    <w:rsid w:val="007A0EB4"/>
    <w:rsid w:val="007A0F11"/>
    <w:rsid w:val="007A0F79"/>
    <w:rsid w:val="007A0FDD"/>
    <w:rsid w:val="007A102E"/>
    <w:rsid w:val="007A10C5"/>
    <w:rsid w:val="007A111F"/>
    <w:rsid w:val="007A114E"/>
    <w:rsid w:val="007A124A"/>
    <w:rsid w:val="007A13F6"/>
    <w:rsid w:val="007A1443"/>
    <w:rsid w:val="007A14B7"/>
    <w:rsid w:val="007A1536"/>
    <w:rsid w:val="007A1596"/>
    <w:rsid w:val="007A1710"/>
    <w:rsid w:val="007A179D"/>
    <w:rsid w:val="007A1823"/>
    <w:rsid w:val="007A1865"/>
    <w:rsid w:val="007A18BB"/>
    <w:rsid w:val="007A19F1"/>
    <w:rsid w:val="007A1A3A"/>
    <w:rsid w:val="007A1A6E"/>
    <w:rsid w:val="007A1CD7"/>
    <w:rsid w:val="007A1F5D"/>
    <w:rsid w:val="007A24B7"/>
    <w:rsid w:val="007A2623"/>
    <w:rsid w:val="007A27BA"/>
    <w:rsid w:val="007A281C"/>
    <w:rsid w:val="007A298F"/>
    <w:rsid w:val="007A29EE"/>
    <w:rsid w:val="007A2AAB"/>
    <w:rsid w:val="007A2BC6"/>
    <w:rsid w:val="007A2DB9"/>
    <w:rsid w:val="007A2DFA"/>
    <w:rsid w:val="007A3039"/>
    <w:rsid w:val="007A315D"/>
    <w:rsid w:val="007A32CC"/>
    <w:rsid w:val="007A334B"/>
    <w:rsid w:val="007A3395"/>
    <w:rsid w:val="007A34FE"/>
    <w:rsid w:val="007A35CF"/>
    <w:rsid w:val="007A364E"/>
    <w:rsid w:val="007A3761"/>
    <w:rsid w:val="007A37F0"/>
    <w:rsid w:val="007A38E1"/>
    <w:rsid w:val="007A3EB6"/>
    <w:rsid w:val="007A3F7E"/>
    <w:rsid w:val="007A400C"/>
    <w:rsid w:val="007A404E"/>
    <w:rsid w:val="007A43B2"/>
    <w:rsid w:val="007A442D"/>
    <w:rsid w:val="007A44B4"/>
    <w:rsid w:val="007A455B"/>
    <w:rsid w:val="007A4825"/>
    <w:rsid w:val="007A499C"/>
    <w:rsid w:val="007A4A26"/>
    <w:rsid w:val="007A4BC0"/>
    <w:rsid w:val="007A4D06"/>
    <w:rsid w:val="007A4FC5"/>
    <w:rsid w:val="007A52E3"/>
    <w:rsid w:val="007A565A"/>
    <w:rsid w:val="007A57C8"/>
    <w:rsid w:val="007A5820"/>
    <w:rsid w:val="007A5D5B"/>
    <w:rsid w:val="007A5D76"/>
    <w:rsid w:val="007A5DE4"/>
    <w:rsid w:val="007A5E26"/>
    <w:rsid w:val="007A5E3C"/>
    <w:rsid w:val="007A5F03"/>
    <w:rsid w:val="007A61F7"/>
    <w:rsid w:val="007A622E"/>
    <w:rsid w:val="007A62EB"/>
    <w:rsid w:val="007A6441"/>
    <w:rsid w:val="007A6487"/>
    <w:rsid w:val="007A64D1"/>
    <w:rsid w:val="007A667D"/>
    <w:rsid w:val="007A6ACD"/>
    <w:rsid w:val="007A6B3C"/>
    <w:rsid w:val="007A6CC1"/>
    <w:rsid w:val="007A6D47"/>
    <w:rsid w:val="007A6D4C"/>
    <w:rsid w:val="007A6E4E"/>
    <w:rsid w:val="007A6ED8"/>
    <w:rsid w:val="007A6F0F"/>
    <w:rsid w:val="007A705D"/>
    <w:rsid w:val="007A70E2"/>
    <w:rsid w:val="007A70F1"/>
    <w:rsid w:val="007A73BE"/>
    <w:rsid w:val="007A73E9"/>
    <w:rsid w:val="007A74EA"/>
    <w:rsid w:val="007A74FB"/>
    <w:rsid w:val="007A76EE"/>
    <w:rsid w:val="007A7728"/>
    <w:rsid w:val="007A776C"/>
    <w:rsid w:val="007A77E4"/>
    <w:rsid w:val="007A7849"/>
    <w:rsid w:val="007A79FF"/>
    <w:rsid w:val="007A7A5A"/>
    <w:rsid w:val="007A7A7A"/>
    <w:rsid w:val="007A7B20"/>
    <w:rsid w:val="007A7B21"/>
    <w:rsid w:val="007A7C3D"/>
    <w:rsid w:val="007A7CB1"/>
    <w:rsid w:val="007A7CF8"/>
    <w:rsid w:val="007A7D38"/>
    <w:rsid w:val="007A7D86"/>
    <w:rsid w:val="007A7DC8"/>
    <w:rsid w:val="007A7F3C"/>
    <w:rsid w:val="007B00AD"/>
    <w:rsid w:val="007B0324"/>
    <w:rsid w:val="007B04FD"/>
    <w:rsid w:val="007B066A"/>
    <w:rsid w:val="007B07F6"/>
    <w:rsid w:val="007B0A97"/>
    <w:rsid w:val="007B0AE1"/>
    <w:rsid w:val="007B0E6C"/>
    <w:rsid w:val="007B0E8A"/>
    <w:rsid w:val="007B1165"/>
    <w:rsid w:val="007B11FA"/>
    <w:rsid w:val="007B13D6"/>
    <w:rsid w:val="007B14F4"/>
    <w:rsid w:val="007B1604"/>
    <w:rsid w:val="007B1636"/>
    <w:rsid w:val="007B1805"/>
    <w:rsid w:val="007B1A85"/>
    <w:rsid w:val="007B1AEF"/>
    <w:rsid w:val="007B1B21"/>
    <w:rsid w:val="007B1C24"/>
    <w:rsid w:val="007B1CEA"/>
    <w:rsid w:val="007B1D7E"/>
    <w:rsid w:val="007B1D8F"/>
    <w:rsid w:val="007B1F21"/>
    <w:rsid w:val="007B1F4C"/>
    <w:rsid w:val="007B219F"/>
    <w:rsid w:val="007B21A6"/>
    <w:rsid w:val="007B27F8"/>
    <w:rsid w:val="007B2A80"/>
    <w:rsid w:val="007B2B82"/>
    <w:rsid w:val="007B2C2A"/>
    <w:rsid w:val="007B2C6A"/>
    <w:rsid w:val="007B2C78"/>
    <w:rsid w:val="007B2D85"/>
    <w:rsid w:val="007B2E02"/>
    <w:rsid w:val="007B2EF8"/>
    <w:rsid w:val="007B2FA4"/>
    <w:rsid w:val="007B313C"/>
    <w:rsid w:val="007B3151"/>
    <w:rsid w:val="007B3198"/>
    <w:rsid w:val="007B31D4"/>
    <w:rsid w:val="007B346A"/>
    <w:rsid w:val="007B3488"/>
    <w:rsid w:val="007B3505"/>
    <w:rsid w:val="007B354B"/>
    <w:rsid w:val="007B3755"/>
    <w:rsid w:val="007B38DD"/>
    <w:rsid w:val="007B392D"/>
    <w:rsid w:val="007B3C2A"/>
    <w:rsid w:val="007B3DAE"/>
    <w:rsid w:val="007B3E55"/>
    <w:rsid w:val="007B40E9"/>
    <w:rsid w:val="007B4100"/>
    <w:rsid w:val="007B423F"/>
    <w:rsid w:val="007B43A8"/>
    <w:rsid w:val="007B44DB"/>
    <w:rsid w:val="007B4552"/>
    <w:rsid w:val="007B4681"/>
    <w:rsid w:val="007B46C7"/>
    <w:rsid w:val="007B46F8"/>
    <w:rsid w:val="007B4726"/>
    <w:rsid w:val="007B492C"/>
    <w:rsid w:val="007B49C9"/>
    <w:rsid w:val="007B4A6C"/>
    <w:rsid w:val="007B4A9D"/>
    <w:rsid w:val="007B4AE1"/>
    <w:rsid w:val="007B4B2E"/>
    <w:rsid w:val="007B4BDE"/>
    <w:rsid w:val="007B4E9E"/>
    <w:rsid w:val="007B4F61"/>
    <w:rsid w:val="007B5006"/>
    <w:rsid w:val="007B524B"/>
    <w:rsid w:val="007B52F7"/>
    <w:rsid w:val="007B53B8"/>
    <w:rsid w:val="007B53C0"/>
    <w:rsid w:val="007B54C8"/>
    <w:rsid w:val="007B5590"/>
    <w:rsid w:val="007B55DC"/>
    <w:rsid w:val="007B5B5D"/>
    <w:rsid w:val="007B5B9C"/>
    <w:rsid w:val="007B5BA6"/>
    <w:rsid w:val="007B5BC5"/>
    <w:rsid w:val="007B5C64"/>
    <w:rsid w:val="007B5CCF"/>
    <w:rsid w:val="007B5E0C"/>
    <w:rsid w:val="007B5EA3"/>
    <w:rsid w:val="007B5EA4"/>
    <w:rsid w:val="007B5F5F"/>
    <w:rsid w:val="007B5F88"/>
    <w:rsid w:val="007B6091"/>
    <w:rsid w:val="007B630F"/>
    <w:rsid w:val="007B63A3"/>
    <w:rsid w:val="007B6672"/>
    <w:rsid w:val="007B6772"/>
    <w:rsid w:val="007B67CF"/>
    <w:rsid w:val="007B6A95"/>
    <w:rsid w:val="007B6AFE"/>
    <w:rsid w:val="007B6B09"/>
    <w:rsid w:val="007B6DF8"/>
    <w:rsid w:val="007B6E69"/>
    <w:rsid w:val="007B6F10"/>
    <w:rsid w:val="007B6F3B"/>
    <w:rsid w:val="007B6F7E"/>
    <w:rsid w:val="007B6FA8"/>
    <w:rsid w:val="007B71CF"/>
    <w:rsid w:val="007B72B9"/>
    <w:rsid w:val="007B72C3"/>
    <w:rsid w:val="007B73A6"/>
    <w:rsid w:val="007B74C2"/>
    <w:rsid w:val="007B74D5"/>
    <w:rsid w:val="007B7571"/>
    <w:rsid w:val="007B786F"/>
    <w:rsid w:val="007B78EA"/>
    <w:rsid w:val="007B7904"/>
    <w:rsid w:val="007B7996"/>
    <w:rsid w:val="007B799F"/>
    <w:rsid w:val="007B7A05"/>
    <w:rsid w:val="007B7AC2"/>
    <w:rsid w:val="007B7AD4"/>
    <w:rsid w:val="007B7CD2"/>
    <w:rsid w:val="007B7D5C"/>
    <w:rsid w:val="007B7D68"/>
    <w:rsid w:val="007B7E15"/>
    <w:rsid w:val="007B7EA8"/>
    <w:rsid w:val="007B7F13"/>
    <w:rsid w:val="007B7F48"/>
    <w:rsid w:val="007B7F4D"/>
    <w:rsid w:val="007C002C"/>
    <w:rsid w:val="007C01ED"/>
    <w:rsid w:val="007C01F3"/>
    <w:rsid w:val="007C0228"/>
    <w:rsid w:val="007C02D3"/>
    <w:rsid w:val="007C046B"/>
    <w:rsid w:val="007C049B"/>
    <w:rsid w:val="007C04E2"/>
    <w:rsid w:val="007C0513"/>
    <w:rsid w:val="007C05EF"/>
    <w:rsid w:val="007C0691"/>
    <w:rsid w:val="007C07D2"/>
    <w:rsid w:val="007C0A04"/>
    <w:rsid w:val="007C0A5B"/>
    <w:rsid w:val="007C0B17"/>
    <w:rsid w:val="007C0C88"/>
    <w:rsid w:val="007C0CFF"/>
    <w:rsid w:val="007C0ECF"/>
    <w:rsid w:val="007C0F17"/>
    <w:rsid w:val="007C0F67"/>
    <w:rsid w:val="007C0FF0"/>
    <w:rsid w:val="007C1020"/>
    <w:rsid w:val="007C10AC"/>
    <w:rsid w:val="007C113B"/>
    <w:rsid w:val="007C118E"/>
    <w:rsid w:val="007C11A6"/>
    <w:rsid w:val="007C142D"/>
    <w:rsid w:val="007C1465"/>
    <w:rsid w:val="007C14F7"/>
    <w:rsid w:val="007C1A27"/>
    <w:rsid w:val="007C1C41"/>
    <w:rsid w:val="007C1E5F"/>
    <w:rsid w:val="007C1F06"/>
    <w:rsid w:val="007C1FEA"/>
    <w:rsid w:val="007C2050"/>
    <w:rsid w:val="007C21C6"/>
    <w:rsid w:val="007C2231"/>
    <w:rsid w:val="007C223F"/>
    <w:rsid w:val="007C232A"/>
    <w:rsid w:val="007C23D2"/>
    <w:rsid w:val="007C25BB"/>
    <w:rsid w:val="007C25D8"/>
    <w:rsid w:val="007C2882"/>
    <w:rsid w:val="007C2ACC"/>
    <w:rsid w:val="007C2AEE"/>
    <w:rsid w:val="007C2AFE"/>
    <w:rsid w:val="007C2C11"/>
    <w:rsid w:val="007C2DFB"/>
    <w:rsid w:val="007C2E3A"/>
    <w:rsid w:val="007C2F23"/>
    <w:rsid w:val="007C2F91"/>
    <w:rsid w:val="007C2FAA"/>
    <w:rsid w:val="007C30B7"/>
    <w:rsid w:val="007C3381"/>
    <w:rsid w:val="007C3385"/>
    <w:rsid w:val="007C33D3"/>
    <w:rsid w:val="007C3400"/>
    <w:rsid w:val="007C3547"/>
    <w:rsid w:val="007C3553"/>
    <w:rsid w:val="007C36E8"/>
    <w:rsid w:val="007C3708"/>
    <w:rsid w:val="007C375E"/>
    <w:rsid w:val="007C381A"/>
    <w:rsid w:val="007C39AC"/>
    <w:rsid w:val="007C39FE"/>
    <w:rsid w:val="007C3A75"/>
    <w:rsid w:val="007C3A7B"/>
    <w:rsid w:val="007C3AAB"/>
    <w:rsid w:val="007C3AD6"/>
    <w:rsid w:val="007C3B65"/>
    <w:rsid w:val="007C3B8E"/>
    <w:rsid w:val="007C3BC6"/>
    <w:rsid w:val="007C3CAC"/>
    <w:rsid w:val="007C3E85"/>
    <w:rsid w:val="007C3F15"/>
    <w:rsid w:val="007C3F6C"/>
    <w:rsid w:val="007C41B6"/>
    <w:rsid w:val="007C4202"/>
    <w:rsid w:val="007C4254"/>
    <w:rsid w:val="007C4296"/>
    <w:rsid w:val="007C433A"/>
    <w:rsid w:val="007C43F5"/>
    <w:rsid w:val="007C43FD"/>
    <w:rsid w:val="007C4436"/>
    <w:rsid w:val="007C44BC"/>
    <w:rsid w:val="007C4549"/>
    <w:rsid w:val="007C4787"/>
    <w:rsid w:val="007C4ACC"/>
    <w:rsid w:val="007C4B56"/>
    <w:rsid w:val="007C4C19"/>
    <w:rsid w:val="007C4C23"/>
    <w:rsid w:val="007C4CB1"/>
    <w:rsid w:val="007C4CDA"/>
    <w:rsid w:val="007C4FB2"/>
    <w:rsid w:val="007C50C3"/>
    <w:rsid w:val="007C520E"/>
    <w:rsid w:val="007C52FE"/>
    <w:rsid w:val="007C558B"/>
    <w:rsid w:val="007C5614"/>
    <w:rsid w:val="007C5658"/>
    <w:rsid w:val="007C579A"/>
    <w:rsid w:val="007C57C1"/>
    <w:rsid w:val="007C5AB9"/>
    <w:rsid w:val="007C5AC5"/>
    <w:rsid w:val="007C5B8D"/>
    <w:rsid w:val="007C5B9D"/>
    <w:rsid w:val="007C5CAD"/>
    <w:rsid w:val="007C5D2E"/>
    <w:rsid w:val="007C604E"/>
    <w:rsid w:val="007C630A"/>
    <w:rsid w:val="007C6480"/>
    <w:rsid w:val="007C6511"/>
    <w:rsid w:val="007C6698"/>
    <w:rsid w:val="007C6914"/>
    <w:rsid w:val="007C69BC"/>
    <w:rsid w:val="007C6B66"/>
    <w:rsid w:val="007C6B80"/>
    <w:rsid w:val="007C6BF7"/>
    <w:rsid w:val="007C6C71"/>
    <w:rsid w:val="007C6DCD"/>
    <w:rsid w:val="007C6ED0"/>
    <w:rsid w:val="007C6F5F"/>
    <w:rsid w:val="007C727D"/>
    <w:rsid w:val="007C752D"/>
    <w:rsid w:val="007C764F"/>
    <w:rsid w:val="007C76E0"/>
    <w:rsid w:val="007C7B00"/>
    <w:rsid w:val="007C7B49"/>
    <w:rsid w:val="007C7CF6"/>
    <w:rsid w:val="007D0087"/>
    <w:rsid w:val="007D0251"/>
    <w:rsid w:val="007D0284"/>
    <w:rsid w:val="007D0423"/>
    <w:rsid w:val="007D065C"/>
    <w:rsid w:val="007D086E"/>
    <w:rsid w:val="007D0910"/>
    <w:rsid w:val="007D0925"/>
    <w:rsid w:val="007D0984"/>
    <w:rsid w:val="007D0A9C"/>
    <w:rsid w:val="007D0B12"/>
    <w:rsid w:val="007D0BB3"/>
    <w:rsid w:val="007D0C8C"/>
    <w:rsid w:val="007D0DE0"/>
    <w:rsid w:val="007D0E4F"/>
    <w:rsid w:val="007D0E6E"/>
    <w:rsid w:val="007D0EBC"/>
    <w:rsid w:val="007D0F93"/>
    <w:rsid w:val="007D0FD7"/>
    <w:rsid w:val="007D10AE"/>
    <w:rsid w:val="007D10F2"/>
    <w:rsid w:val="007D11C7"/>
    <w:rsid w:val="007D15EE"/>
    <w:rsid w:val="007D160F"/>
    <w:rsid w:val="007D16A1"/>
    <w:rsid w:val="007D1711"/>
    <w:rsid w:val="007D176A"/>
    <w:rsid w:val="007D19A5"/>
    <w:rsid w:val="007D1AC2"/>
    <w:rsid w:val="007D1B5F"/>
    <w:rsid w:val="007D1B71"/>
    <w:rsid w:val="007D1CDE"/>
    <w:rsid w:val="007D1F42"/>
    <w:rsid w:val="007D1F93"/>
    <w:rsid w:val="007D1FF1"/>
    <w:rsid w:val="007D20DE"/>
    <w:rsid w:val="007D2141"/>
    <w:rsid w:val="007D2196"/>
    <w:rsid w:val="007D2229"/>
    <w:rsid w:val="007D2302"/>
    <w:rsid w:val="007D230A"/>
    <w:rsid w:val="007D26B3"/>
    <w:rsid w:val="007D27C3"/>
    <w:rsid w:val="007D27EB"/>
    <w:rsid w:val="007D28BC"/>
    <w:rsid w:val="007D2A06"/>
    <w:rsid w:val="007D2AD5"/>
    <w:rsid w:val="007D2AFE"/>
    <w:rsid w:val="007D2C12"/>
    <w:rsid w:val="007D2C43"/>
    <w:rsid w:val="007D2C4E"/>
    <w:rsid w:val="007D2C7A"/>
    <w:rsid w:val="007D2D7C"/>
    <w:rsid w:val="007D2D81"/>
    <w:rsid w:val="007D2E81"/>
    <w:rsid w:val="007D312A"/>
    <w:rsid w:val="007D3143"/>
    <w:rsid w:val="007D314C"/>
    <w:rsid w:val="007D329F"/>
    <w:rsid w:val="007D33B7"/>
    <w:rsid w:val="007D3457"/>
    <w:rsid w:val="007D34DD"/>
    <w:rsid w:val="007D3570"/>
    <w:rsid w:val="007D3665"/>
    <w:rsid w:val="007D373F"/>
    <w:rsid w:val="007D3788"/>
    <w:rsid w:val="007D387D"/>
    <w:rsid w:val="007D3883"/>
    <w:rsid w:val="007D38F3"/>
    <w:rsid w:val="007D3A2E"/>
    <w:rsid w:val="007D3CE3"/>
    <w:rsid w:val="007D3EA2"/>
    <w:rsid w:val="007D3FF9"/>
    <w:rsid w:val="007D4152"/>
    <w:rsid w:val="007D4226"/>
    <w:rsid w:val="007D4317"/>
    <w:rsid w:val="007D43B5"/>
    <w:rsid w:val="007D440A"/>
    <w:rsid w:val="007D44F8"/>
    <w:rsid w:val="007D4654"/>
    <w:rsid w:val="007D4656"/>
    <w:rsid w:val="007D4776"/>
    <w:rsid w:val="007D49D1"/>
    <w:rsid w:val="007D4A56"/>
    <w:rsid w:val="007D4A91"/>
    <w:rsid w:val="007D4B48"/>
    <w:rsid w:val="007D4BD0"/>
    <w:rsid w:val="007D4C0C"/>
    <w:rsid w:val="007D4CD4"/>
    <w:rsid w:val="007D4DAC"/>
    <w:rsid w:val="007D5037"/>
    <w:rsid w:val="007D510D"/>
    <w:rsid w:val="007D51E0"/>
    <w:rsid w:val="007D529A"/>
    <w:rsid w:val="007D5509"/>
    <w:rsid w:val="007D5581"/>
    <w:rsid w:val="007D55FB"/>
    <w:rsid w:val="007D575E"/>
    <w:rsid w:val="007D5C6D"/>
    <w:rsid w:val="007D5D7B"/>
    <w:rsid w:val="007D5DA6"/>
    <w:rsid w:val="007D5FD3"/>
    <w:rsid w:val="007D603F"/>
    <w:rsid w:val="007D60BB"/>
    <w:rsid w:val="007D60BD"/>
    <w:rsid w:val="007D6170"/>
    <w:rsid w:val="007D630C"/>
    <w:rsid w:val="007D64D0"/>
    <w:rsid w:val="007D6652"/>
    <w:rsid w:val="007D6664"/>
    <w:rsid w:val="007D666F"/>
    <w:rsid w:val="007D66A1"/>
    <w:rsid w:val="007D67D2"/>
    <w:rsid w:val="007D6999"/>
    <w:rsid w:val="007D69F3"/>
    <w:rsid w:val="007D6A75"/>
    <w:rsid w:val="007D6AFC"/>
    <w:rsid w:val="007D6BF5"/>
    <w:rsid w:val="007D6C04"/>
    <w:rsid w:val="007D6C82"/>
    <w:rsid w:val="007D6EB2"/>
    <w:rsid w:val="007D6FB1"/>
    <w:rsid w:val="007D71E7"/>
    <w:rsid w:val="007D7325"/>
    <w:rsid w:val="007D73E7"/>
    <w:rsid w:val="007D75F4"/>
    <w:rsid w:val="007D77FF"/>
    <w:rsid w:val="007D79FD"/>
    <w:rsid w:val="007D7B2F"/>
    <w:rsid w:val="007D7BEB"/>
    <w:rsid w:val="007D7CEE"/>
    <w:rsid w:val="007D7D8B"/>
    <w:rsid w:val="007D7E14"/>
    <w:rsid w:val="007D7EE9"/>
    <w:rsid w:val="007E00AC"/>
    <w:rsid w:val="007E00B4"/>
    <w:rsid w:val="007E00C0"/>
    <w:rsid w:val="007E0340"/>
    <w:rsid w:val="007E03E5"/>
    <w:rsid w:val="007E06B7"/>
    <w:rsid w:val="007E0723"/>
    <w:rsid w:val="007E0730"/>
    <w:rsid w:val="007E0A62"/>
    <w:rsid w:val="007E0AB3"/>
    <w:rsid w:val="007E0DE4"/>
    <w:rsid w:val="007E0E99"/>
    <w:rsid w:val="007E0FB4"/>
    <w:rsid w:val="007E114A"/>
    <w:rsid w:val="007E11F6"/>
    <w:rsid w:val="007E123E"/>
    <w:rsid w:val="007E13D7"/>
    <w:rsid w:val="007E15B4"/>
    <w:rsid w:val="007E170B"/>
    <w:rsid w:val="007E17C9"/>
    <w:rsid w:val="007E18F4"/>
    <w:rsid w:val="007E1992"/>
    <w:rsid w:val="007E19E3"/>
    <w:rsid w:val="007E19F6"/>
    <w:rsid w:val="007E1A2B"/>
    <w:rsid w:val="007E1A69"/>
    <w:rsid w:val="007E1B29"/>
    <w:rsid w:val="007E1C29"/>
    <w:rsid w:val="007E1F08"/>
    <w:rsid w:val="007E1F42"/>
    <w:rsid w:val="007E21A0"/>
    <w:rsid w:val="007E21A2"/>
    <w:rsid w:val="007E21EA"/>
    <w:rsid w:val="007E2339"/>
    <w:rsid w:val="007E234C"/>
    <w:rsid w:val="007E264E"/>
    <w:rsid w:val="007E27A9"/>
    <w:rsid w:val="007E290C"/>
    <w:rsid w:val="007E2A4B"/>
    <w:rsid w:val="007E2A56"/>
    <w:rsid w:val="007E2A58"/>
    <w:rsid w:val="007E2BF8"/>
    <w:rsid w:val="007E2C22"/>
    <w:rsid w:val="007E2CF0"/>
    <w:rsid w:val="007E2D5F"/>
    <w:rsid w:val="007E2D7A"/>
    <w:rsid w:val="007E2D84"/>
    <w:rsid w:val="007E3044"/>
    <w:rsid w:val="007E30D7"/>
    <w:rsid w:val="007E30F2"/>
    <w:rsid w:val="007E31B4"/>
    <w:rsid w:val="007E322A"/>
    <w:rsid w:val="007E343D"/>
    <w:rsid w:val="007E34AA"/>
    <w:rsid w:val="007E3508"/>
    <w:rsid w:val="007E354B"/>
    <w:rsid w:val="007E37A9"/>
    <w:rsid w:val="007E37D1"/>
    <w:rsid w:val="007E37FE"/>
    <w:rsid w:val="007E38A5"/>
    <w:rsid w:val="007E38AF"/>
    <w:rsid w:val="007E3952"/>
    <w:rsid w:val="007E39B5"/>
    <w:rsid w:val="007E39DB"/>
    <w:rsid w:val="007E3E11"/>
    <w:rsid w:val="007E411B"/>
    <w:rsid w:val="007E4210"/>
    <w:rsid w:val="007E4406"/>
    <w:rsid w:val="007E4526"/>
    <w:rsid w:val="007E47DD"/>
    <w:rsid w:val="007E480C"/>
    <w:rsid w:val="007E48E7"/>
    <w:rsid w:val="007E4906"/>
    <w:rsid w:val="007E4C1C"/>
    <w:rsid w:val="007E4CA1"/>
    <w:rsid w:val="007E4D17"/>
    <w:rsid w:val="007E4E57"/>
    <w:rsid w:val="007E4F74"/>
    <w:rsid w:val="007E500F"/>
    <w:rsid w:val="007E5305"/>
    <w:rsid w:val="007E53F7"/>
    <w:rsid w:val="007E5438"/>
    <w:rsid w:val="007E5660"/>
    <w:rsid w:val="007E56FE"/>
    <w:rsid w:val="007E57D2"/>
    <w:rsid w:val="007E5800"/>
    <w:rsid w:val="007E5B3A"/>
    <w:rsid w:val="007E5B60"/>
    <w:rsid w:val="007E5BDC"/>
    <w:rsid w:val="007E5C30"/>
    <w:rsid w:val="007E5C6D"/>
    <w:rsid w:val="007E5CAE"/>
    <w:rsid w:val="007E5E1C"/>
    <w:rsid w:val="007E5E9E"/>
    <w:rsid w:val="007E5F98"/>
    <w:rsid w:val="007E6190"/>
    <w:rsid w:val="007E6250"/>
    <w:rsid w:val="007E631A"/>
    <w:rsid w:val="007E634E"/>
    <w:rsid w:val="007E642A"/>
    <w:rsid w:val="007E6502"/>
    <w:rsid w:val="007E677C"/>
    <w:rsid w:val="007E6B32"/>
    <w:rsid w:val="007E6D68"/>
    <w:rsid w:val="007E6E5F"/>
    <w:rsid w:val="007E6FA8"/>
    <w:rsid w:val="007E6FEB"/>
    <w:rsid w:val="007E7180"/>
    <w:rsid w:val="007E7441"/>
    <w:rsid w:val="007E753F"/>
    <w:rsid w:val="007E76FE"/>
    <w:rsid w:val="007E779C"/>
    <w:rsid w:val="007E77F7"/>
    <w:rsid w:val="007E780C"/>
    <w:rsid w:val="007E784D"/>
    <w:rsid w:val="007E79E6"/>
    <w:rsid w:val="007E7ADC"/>
    <w:rsid w:val="007E7B36"/>
    <w:rsid w:val="007E7C06"/>
    <w:rsid w:val="007E7CCF"/>
    <w:rsid w:val="007E7D50"/>
    <w:rsid w:val="007E7FB0"/>
    <w:rsid w:val="007F0017"/>
    <w:rsid w:val="007F00FF"/>
    <w:rsid w:val="007F0270"/>
    <w:rsid w:val="007F02CC"/>
    <w:rsid w:val="007F0407"/>
    <w:rsid w:val="007F0492"/>
    <w:rsid w:val="007F0579"/>
    <w:rsid w:val="007F069F"/>
    <w:rsid w:val="007F0793"/>
    <w:rsid w:val="007F081A"/>
    <w:rsid w:val="007F0BF9"/>
    <w:rsid w:val="007F0DA7"/>
    <w:rsid w:val="007F0E68"/>
    <w:rsid w:val="007F0EC0"/>
    <w:rsid w:val="007F0F6A"/>
    <w:rsid w:val="007F0F8D"/>
    <w:rsid w:val="007F1066"/>
    <w:rsid w:val="007F116D"/>
    <w:rsid w:val="007F11D6"/>
    <w:rsid w:val="007F1281"/>
    <w:rsid w:val="007F1286"/>
    <w:rsid w:val="007F1469"/>
    <w:rsid w:val="007F1572"/>
    <w:rsid w:val="007F1672"/>
    <w:rsid w:val="007F169F"/>
    <w:rsid w:val="007F16F6"/>
    <w:rsid w:val="007F1726"/>
    <w:rsid w:val="007F1734"/>
    <w:rsid w:val="007F1811"/>
    <w:rsid w:val="007F19FB"/>
    <w:rsid w:val="007F1A77"/>
    <w:rsid w:val="007F1B93"/>
    <w:rsid w:val="007F1C85"/>
    <w:rsid w:val="007F1CD2"/>
    <w:rsid w:val="007F1DD1"/>
    <w:rsid w:val="007F1E34"/>
    <w:rsid w:val="007F1E43"/>
    <w:rsid w:val="007F1F84"/>
    <w:rsid w:val="007F1FD8"/>
    <w:rsid w:val="007F208E"/>
    <w:rsid w:val="007F20D5"/>
    <w:rsid w:val="007F210D"/>
    <w:rsid w:val="007F22B3"/>
    <w:rsid w:val="007F248A"/>
    <w:rsid w:val="007F256A"/>
    <w:rsid w:val="007F286E"/>
    <w:rsid w:val="007F289E"/>
    <w:rsid w:val="007F2A7A"/>
    <w:rsid w:val="007F2ACE"/>
    <w:rsid w:val="007F2C3C"/>
    <w:rsid w:val="007F2C58"/>
    <w:rsid w:val="007F2CC2"/>
    <w:rsid w:val="007F2CCF"/>
    <w:rsid w:val="007F2DA5"/>
    <w:rsid w:val="007F2DB3"/>
    <w:rsid w:val="007F307F"/>
    <w:rsid w:val="007F33DF"/>
    <w:rsid w:val="007F34CC"/>
    <w:rsid w:val="007F356F"/>
    <w:rsid w:val="007F3580"/>
    <w:rsid w:val="007F358B"/>
    <w:rsid w:val="007F365B"/>
    <w:rsid w:val="007F3859"/>
    <w:rsid w:val="007F38F2"/>
    <w:rsid w:val="007F3C57"/>
    <w:rsid w:val="007F3CDB"/>
    <w:rsid w:val="007F3DC0"/>
    <w:rsid w:val="007F3DDA"/>
    <w:rsid w:val="007F3F1F"/>
    <w:rsid w:val="007F408A"/>
    <w:rsid w:val="007F4271"/>
    <w:rsid w:val="007F4383"/>
    <w:rsid w:val="007F439B"/>
    <w:rsid w:val="007F448A"/>
    <w:rsid w:val="007F45AB"/>
    <w:rsid w:val="007F45BD"/>
    <w:rsid w:val="007F469E"/>
    <w:rsid w:val="007F47C4"/>
    <w:rsid w:val="007F4840"/>
    <w:rsid w:val="007F4876"/>
    <w:rsid w:val="007F496B"/>
    <w:rsid w:val="007F496E"/>
    <w:rsid w:val="007F4BDE"/>
    <w:rsid w:val="007F4D10"/>
    <w:rsid w:val="007F4E4F"/>
    <w:rsid w:val="007F5005"/>
    <w:rsid w:val="007F50CB"/>
    <w:rsid w:val="007F52B8"/>
    <w:rsid w:val="007F5399"/>
    <w:rsid w:val="007F54C2"/>
    <w:rsid w:val="007F56D8"/>
    <w:rsid w:val="007F5B4A"/>
    <w:rsid w:val="007F5C7A"/>
    <w:rsid w:val="007F5D68"/>
    <w:rsid w:val="007F5D6B"/>
    <w:rsid w:val="007F5D8A"/>
    <w:rsid w:val="007F5E4E"/>
    <w:rsid w:val="007F5E98"/>
    <w:rsid w:val="007F5F2D"/>
    <w:rsid w:val="007F5F2E"/>
    <w:rsid w:val="007F6010"/>
    <w:rsid w:val="007F613A"/>
    <w:rsid w:val="007F613E"/>
    <w:rsid w:val="007F61D5"/>
    <w:rsid w:val="007F63A7"/>
    <w:rsid w:val="007F64D0"/>
    <w:rsid w:val="007F666F"/>
    <w:rsid w:val="007F675C"/>
    <w:rsid w:val="007F6815"/>
    <w:rsid w:val="007F69B2"/>
    <w:rsid w:val="007F6A42"/>
    <w:rsid w:val="007F6DAF"/>
    <w:rsid w:val="007F6FA9"/>
    <w:rsid w:val="007F6FAE"/>
    <w:rsid w:val="007F7147"/>
    <w:rsid w:val="007F723C"/>
    <w:rsid w:val="007F725E"/>
    <w:rsid w:val="007F75CE"/>
    <w:rsid w:val="007F7710"/>
    <w:rsid w:val="007F78B0"/>
    <w:rsid w:val="007F7A22"/>
    <w:rsid w:val="007F7A3D"/>
    <w:rsid w:val="007F7A52"/>
    <w:rsid w:val="007F7BD5"/>
    <w:rsid w:val="007F7C30"/>
    <w:rsid w:val="007F7E5D"/>
    <w:rsid w:val="007F7E84"/>
    <w:rsid w:val="007F7ED2"/>
    <w:rsid w:val="007F7F93"/>
    <w:rsid w:val="00800033"/>
    <w:rsid w:val="0080011F"/>
    <w:rsid w:val="0080019D"/>
    <w:rsid w:val="0080022B"/>
    <w:rsid w:val="00800249"/>
    <w:rsid w:val="008002F4"/>
    <w:rsid w:val="0080033B"/>
    <w:rsid w:val="00800369"/>
    <w:rsid w:val="0080042F"/>
    <w:rsid w:val="00800487"/>
    <w:rsid w:val="00800572"/>
    <w:rsid w:val="008005E5"/>
    <w:rsid w:val="00800601"/>
    <w:rsid w:val="0080097A"/>
    <w:rsid w:val="00800A75"/>
    <w:rsid w:val="00800A90"/>
    <w:rsid w:val="00800B58"/>
    <w:rsid w:val="00800CBD"/>
    <w:rsid w:val="00800CF1"/>
    <w:rsid w:val="00800EA1"/>
    <w:rsid w:val="00800F39"/>
    <w:rsid w:val="008010AA"/>
    <w:rsid w:val="008010B5"/>
    <w:rsid w:val="008013A6"/>
    <w:rsid w:val="00801486"/>
    <w:rsid w:val="00801561"/>
    <w:rsid w:val="00801601"/>
    <w:rsid w:val="008016C2"/>
    <w:rsid w:val="008017D1"/>
    <w:rsid w:val="00801876"/>
    <w:rsid w:val="008018AD"/>
    <w:rsid w:val="0080195D"/>
    <w:rsid w:val="00801B51"/>
    <w:rsid w:val="00801C13"/>
    <w:rsid w:val="00801C31"/>
    <w:rsid w:val="00801C86"/>
    <w:rsid w:val="00801D22"/>
    <w:rsid w:val="00801D74"/>
    <w:rsid w:val="00801F99"/>
    <w:rsid w:val="00801FFD"/>
    <w:rsid w:val="0080205A"/>
    <w:rsid w:val="0080222D"/>
    <w:rsid w:val="0080246E"/>
    <w:rsid w:val="00802516"/>
    <w:rsid w:val="00802621"/>
    <w:rsid w:val="008029E9"/>
    <w:rsid w:val="00802A5E"/>
    <w:rsid w:val="00802A80"/>
    <w:rsid w:val="00802A91"/>
    <w:rsid w:val="00802CAF"/>
    <w:rsid w:val="00802D98"/>
    <w:rsid w:val="00802E8C"/>
    <w:rsid w:val="00802EB0"/>
    <w:rsid w:val="00803051"/>
    <w:rsid w:val="0080312F"/>
    <w:rsid w:val="0080315E"/>
    <w:rsid w:val="008031BF"/>
    <w:rsid w:val="0080334E"/>
    <w:rsid w:val="008034AB"/>
    <w:rsid w:val="0080356E"/>
    <w:rsid w:val="0080365D"/>
    <w:rsid w:val="008037DE"/>
    <w:rsid w:val="008038B6"/>
    <w:rsid w:val="008038BD"/>
    <w:rsid w:val="0080396C"/>
    <w:rsid w:val="008039BC"/>
    <w:rsid w:val="00803A47"/>
    <w:rsid w:val="00803B04"/>
    <w:rsid w:val="00803CD4"/>
    <w:rsid w:val="00803D0D"/>
    <w:rsid w:val="00803D49"/>
    <w:rsid w:val="00803E17"/>
    <w:rsid w:val="00803EB6"/>
    <w:rsid w:val="00803F0D"/>
    <w:rsid w:val="00803F22"/>
    <w:rsid w:val="00803F64"/>
    <w:rsid w:val="00803FBE"/>
    <w:rsid w:val="008041E9"/>
    <w:rsid w:val="00804402"/>
    <w:rsid w:val="00804409"/>
    <w:rsid w:val="0080457D"/>
    <w:rsid w:val="0080469B"/>
    <w:rsid w:val="008046A9"/>
    <w:rsid w:val="00804703"/>
    <w:rsid w:val="008048F3"/>
    <w:rsid w:val="00804996"/>
    <w:rsid w:val="008049E0"/>
    <w:rsid w:val="00804A56"/>
    <w:rsid w:val="00804A6C"/>
    <w:rsid w:val="00804CDF"/>
    <w:rsid w:val="00804D1B"/>
    <w:rsid w:val="00804EDB"/>
    <w:rsid w:val="00804EE3"/>
    <w:rsid w:val="008050C0"/>
    <w:rsid w:val="008050C3"/>
    <w:rsid w:val="008053B1"/>
    <w:rsid w:val="008053D0"/>
    <w:rsid w:val="008053E8"/>
    <w:rsid w:val="008054DB"/>
    <w:rsid w:val="0080572F"/>
    <w:rsid w:val="00805861"/>
    <w:rsid w:val="00805A17"/>
    <w:rsid w:val="00805A9D"/>
    <w:rsid w:val="00805BCC"/>
    <w:rsid w:val="00805C38"/>
    <w:rsid w:val="00805C9A"/>
    <w:rsid w:val="00805E55"/>
    <w:rsid w:val="00805EF5"/>
    <w:rsid w:val="008060EF"/>
    <w:rsid w:val="008060FA"/>
    <w:rsid w:val="0080617D"/>
    <w:rsid w:val="0080621B"/>
    <w:rsid w:val="0080626A"/>
    <w:rsid w:val="0080626C"/>
    <w:rsid w:val="00806376"/>
    <w:rsid w:val="0080637F"/>
    <w:rsid w:val="0080643E"/>
    <w:rsid w:val="0080644C"/>
    <w:rsid w:val="0080651E"/>
    <w:rsid w:val="008065A0"/>
    <w:rsid w:val="0080696F"/>
    <w:rsid w:val="00806A7E"/>
    <w:rsid w:val="00806BB0"/>
    <w:rsid w:val="00806E32"/>
    <w:rsid w:val="00806E34"/>
    <w:rsid w:val="00806F8D"/>
    <w:rsid w:val="00807071"/>
    <w:rsid w:val="00807076"/>
    <w:rsid w:val="008070E4"/>
    <w:rsid w:val="00807156"/>
    <w:rsid w:val="0080719B"/>
    <w:rsid w:val="008072FE"/>
    <w:rsid w:val="00807300"/>
    <w:rsid w:val="00807449"/>
    <w:rsid w:val="00807488"/>
    <w:rsid w:val="008074EE"/>
    <w:rsid w:val="008076EB"/>
    <w:rsid w:val="00807991"/>
    <w:rsid w:val="00807A08"/>
    <w:rsid w:val="00807A75"/>
    <w:rsid w:val="00807A94"/>
    <w:rsid w:val="00807D5E"/>
    <w:rsid w:val="00807D75"/>
    <w:rsid w:val="00807DF7"/>
    <w:rsid w:val="00807E6E"/>
    <w:rsid w:val="00807EAD"/>
    <w:rsid w:val="00807F69"/>
    <w:rsid w:val="00807FEF"/>
    <w:rsid w:val="00810124"/>
    <w:rsid w:val="00810307"/>
    <w:rsid w:val="0081033D"/>
    <w:rsid w:val="0081034F"/>
    <w:rsid w:val="008103BB"/>
    <w:rsid w:val="008103E4"/>
    <w:rsid w:val="00810434"/>
    <w:rsid w:val="008105A9"/>
    <w:rsid w:val="008105CF"/>
    <w:rsid w:val="008106E7"/>
    <w:rsid w:val="008107ED"/>
    <w:rsid w:val="0081086E"/>
    <w:rsid w:val="00810C2D"/>
    <w:rsid w:val="00810C46"/>
    <w:rsid w:val="00810CD2"/>
    <w:rsid w:val="00810D7E"/>
    <w:rsid w:val="00810DD8"/>
    <w:rsid w:val="00810EE4"/>
    <w:rsid w:val="00811231"/>
    <w:rsid w:val="00811566"/>
    <w:rsid w:val="008115C6"/>
    <w:rsid w:val="00811744"/>
    <w:rsid w:val="00811CC2"/>
    <w:rsid w:val="00811CF6"/>
    <w:rsid w:val="00811E65"/>
    <w:rsid w:val="00811FFD"/>
    <w:rsid w:val="00812124"/>
    <w:rsid w:val="00812253"/>
    <w:rsid w:val="00812291"/>
    <w:rsid w:val="008124C0"/>
    <w:rsid w:val="008124D3"/>
    <w:rsid w:val="0081270C"/>
    <w:rsid w:val="00812747"/>
    <w:rsid w:val="00812763"/>
    <w:rsid w:val="008127ED"/>
    <w:rsid w:val="00812ACA"/>
    <w:rsid w:val="00812DB2"/>
    <w:rsid w:val="00812E41"/>
    <w:rsid w:val="00812E8B"/>
    <w:rsid w:val="008130B5"/>
    <w:rsid w:val="00813261"/>
    <w:rsid w:val="00813272"/>
    <w:rsid w:val="008134E7"/>
    <w:rsid w:val="0081365E"/>
    <w:rsid w:val="00813668"/>
    <w:rsid w:val="008136DA"/>
    <w:rsid w:val="00813A3E"/>
    <w:rsid w:val="00813B54"/>
    <w:rsid w:val="00813B6F"/>
    <w:rsid w:val="00813C84"/>
    <w:rsid w:val="00813D2A"/>
    <w:rsid w:val="00813DED"/>
    <w:rsid w:val="00813E12"/>
    <w:rsid w:val="00813E4D"/>
    <w:rsid w:val="00813ED6"/>
    <w:rsid w:val="00813F03"/>
    <w:rsid w:val="00813FC5"/>
    <w:rsid w:val="008140B6"/>
    <w:rsid w:val="008140D3"/>
    <w:rsid w:val="0081416D"/>
    <w:rsid w:val="008141E9"/>
    <w:rsid w:val="00814378"/>
    <w:rsid w:val="00814414"/>
    <w:rsid w:val="0081450B"/>
    <w:rsid w:val="008145BE"/>
    <w:rsid w:val="00814677"/>
    <w:rsid w:val="0081472B"/>
    <w:rsid w:val="00814793"/>
    <w:rsid w:val="008147D4"/>
    <w:rsid w:val="008147DA"/>
    <w:rsid w:val="00814927"/>
    <w:rsid w:val="00814997"/>
    <w:rsid w:val="00814A83"/>
    <w:rsid w:val="00814A9B"/>
    <w:rsid w:val="00814BD7"/>
    <w:rsid w:val="00814D67"/>
    <w:rsid w:val="00814E19"/>
    <w:rsid w:val="00814E2B"/>
    <w:rsid w:val="00814E5B"/>
    <w:rsid w:val="00814F26"/>
    <w:rsid w:val="00814F66"/>
    <w:rsid w:val="00815098"/>
    <w:rsid w:val="00815126"/>
    <w:rsid w:val="008153FE"/>
    <w:rsid w:val="0081547F"/>
    <w:rsid w:val="0081561A"/>
    <w:rsid w:val="00815672"/>
    <w:rsid w:val="00815761"/>
    <w:rsid w:val="00815774"/>
    <w:rsid w:val="008157A4"/>
    <w:rsid w:val="008157D8"/>
    <w:rsid w:val="008158B9"/>
    <w:rsid w:val="0081595C"/>
    <w:rsid w:val="00815CB6"/>
    <w:rsid w:val="00815DBF"/>
    <w:rsid w:val="00815DF6"/>
    <w:rsid w:val="00815E08"/>
    <w:rsid w:val="00816092"/>
    <w:rsid w:val="00816171"/>
    <w:rsid w:val="008161CC"/>
    <w:rsid w:val="0081621D"/>
    <w:rsid w:val="0081623E"/>
    <w:rsid w:val="00816265"/>
    <w:rsid w:val="00816443"/>
    <w:rsid w:val="0081652E"/>
    <w:rsid w:val="00816553"/>
    <w:rsid w:val="008165D0"/>
    <w:rsid w:val="00816667"/>
    <w:rsid w:val="008166CC"/>
    <w:rsid w:val="00816814"/>
    <w:rsid w:val="0081685B"/>
    <w:rsid w:val="0081696C"/>
    <w:rsid w:val="00816DD5"/>
    <w:rsid w:val="00816DF6"/>
    <w:rsid w:val="00816EDA"/>
    <w:rsid w:val="00816F32"/>
    <w:rsid w:val="00817007"/>
    <w:rsid w:val="0081706A"/>
    <w:rsid w:val="008170C4"/>
    <w:rsid w:val="0081719E"/>
    <w:rsid w:val="00817337"/>
    <w:rsid w:val="00817477"/>
    <w:rsid w:val="00817783"/>
    <w:rsid w:val="0081778F"/>
    <w:rsid w:val="008177F0"/>
    <w:rsid w:val="00817826"/>
    <w:rsid w:val="00817858"/>
    <w:rsid w:val="0081787A"/>
    <w:rsid w:val="0081789B"/>
    <w:rsid w:val="00817A7A"/>
    <w:rsid w:val="00817B7F"/>
    <w:rsid w:val="00817BEE"/>
    <w:rsid w:val="00817C51"/>
    <w:rsid w:val="00817C9E"/>
    <w:rsid w:val="00817E19"/>
    <w:rsid w:val="00820054"/>
    <w:rsid w:val="00820145"/>
    <w:rsid w:val="00820171"/>
    <w:rsid w:val="0082023F"/>
    <w:rsid w:val="008202C8"/>
    <w:rsid w:val="008203BF"/>
    <w:rsid w:val="00820406"/>
    <w:rsid w:val="00820419"/>
    <w:rsid w:val="00820424"/>
    <w:rsid w:val="00820598"/>
    <w:rsid w:val="008205AF"/>
    <w:rsid w:val="008206B9"/>
    <w:rsid w:val="00820794"/>
    <w:rsid w:val="008207FE"/>
    <w:rsid w:val="00820DEE"/>
    <w:rsid w:val="00820F17"/>
    <w:rsid w:val="00820F40"/>
    <w:rsid w:val="00820FEB"/>
    <w:rsid w:val="008211D3"/>
    <w:rsid w:val="008212D4"/>
    <w:rsid w:val="008213E6"/>
    <w:rsid w:val="008214C0"/>
    <w:rsid w:val="008216F2"/>
    <w:rsid w:val="008217C1"/>
    <w:rsid w:val="008217E2"/>
    <w:rsid w:val="008217F7"/>
    <w:rsid w:val="008219AA"/>
    <w:rsid w:val="008219FC"/>
    <w:rsid w:val="00821FA1"/>
    <w:rsid w:val="00821FDD"/>
    <w:rsid w:val="00822095"/>
    <w:rsid w:val="00822259"/>
    <w:rsid w:val="0082226C"/>
    <w:rsid w:val="00822477"/>
    <w:rsid w:val="008224D2"/>
    <w:rsid w:val="00822537"/>
    <w:rsid w:val="008225E5"/>
    <w:rsid w:val="00822925"/>
    <w:rsid w:val="0082294B"/>
    <w:rsid w:val="008229CB"/>
    <w:rsid w:val="00822B52"/>
    <w:rsid w:val="00822C81"/>
    <w:rsid w:val="00822F73"/>
    <w:rsid w:val="0082300D"/>
    <w:rsid w:val="008230A2"/>
    <w:rsid w:val="008230AC"/>
    <w:rsid w:val="00823158"/>
    <w:rsid w:val="00823401"/>
    <w:rsid w:val="00823402"/>
    <w:rsid w:val="00823565"/>
    <w:rsid w:val="00823578"/>
    <w:rsid w:val="00823589"/>
    <w:rsid w:val="00823791"/>
    <w:rsid w:val="00823929"/>
    <w:rsid w:val="00823941"/>
    <w:rsid w:val="00823BBA"/>
    <w:rsid w:val="00823C32"/>
    <w:rsid w:val="00823D06"/>
    <w:rsid w:val="00823D93"/>
    <w:rsid w:val="00823F5E"/>
    <w:rsid w:val="00823FF0"/>
    <w:rsid w:val="00824007"/>
    <w:rsid w:val="0082403F"/>
    <w:rsid w:val="0082415E"/>
    <w:rsid w:val="008242CF"/>
    <w:rsid w:val="00824376"/>
    <w:rsid w:val="00824419"/>
    <w:rsid w:val="00824425"/>
    <w:rsid w:val="00824447"/>
    <w:rsid w:val="0082447B"/>
    <w:rsid w:val="0082450F"/>
    <w:rsid w:val="00824638"/>
    <w:rsid w:val="008246DF"/>
    <w:rsid w:val="00824726"/>
    <w:rsid w:val="0082474B"/>
    <w:rsid w:val="00824787"/>
    <w:rsid w:val="008247EA"/>
    <w:rsid w:val="008247EF"/>
    <w:rsid w:val="00824813"/>
    <w:rsid w:val="008248FC"/>
    <w:rsid w:val="008249E1"/>
    <w:rsid w:val="00824AFC"/>
    <w:rsid w:val="00824B04"/>
    <w:rsid w:val="00824C6C"/>
    <w:rsid w:val="00824DDB"/>
    <w:rsid w:val="00824F41"/>
    <w:rsid w:val="008250BD"/>
    <w:rsid w:val="00825604"/>
    <w:rsid w:val="00825637"/>
    <w:rsid w:val="0082563D"/>
    <w:rsid w:val="008257DE"/>
    <w:rsid w:val="008257E6"/>
    <w:rsid w:val="00825870"/>
    <w:rsid w:val="00825994"/>
    <w:rsid w:val="00825A89"/>
    <w:rsid w:val="00825BC6"/>
    <w:rsid w:val="00825C12"/>
    <w:rsid w:val="00825CAD"/>
    <w:rsid w:val="00825DDE"/>
    <w:rsid w:val="00825E21"/>
    <w:rsid w:val="00825EC2"/>
    <w:rsid w:val="00825EED"/>
    <w:rsid w:val="00825FC5"/>
    <w:rsid w:val="00826076"/>
    <w:rsid w:val="0082629A"/>
    <w:rsid w:val="0082633B"/>
    <w:rsid w:val="00826362"/>
    <w:rsid w:val="00826396"/>
    <w:rsid w:val="008264B7"/>
    <w:rsid w:val="008264E9"/>
    <w:rsid w:val="0082657C"/>
    <w:rsid w:val="00826711"/>
    <w:rsid w:val="00826860"/>
    <w:rsid w:val="008268B2"/>
    <w:rsid w:val="0082699F"/>
    <w:rsid w:val="00826AD0"/>
    <w:rsid w:val="00826B88"/>
    <w:rsid w:val="00826BB3"/>
    <w:rsid w:val="00826C57"/>
    <w:rsid w:val="00826D3D"/>
    <w:rsid w:val="0082705C"/>
    <w:rsid w:val="0082713B"/>
    <w:rsid w:val="008271B7"/>
    <w:rsid w:val="008272E1"/>
    <w:rsid w:val="0082741B"/>
    <w:rsid w:val="0082744F"/>
    <w:rsid w:val="0082752D"/>
    <w:rsid w:val="00827790"/>
    <w:rsid w:val="0082781C"/>
    <w:rsid w:val="00827836"/>
    <w:rsid w:val="0082790A"/>
    <w:rsid w:val="00827947"/>
    <w:rsid w:val="0082799C"/>
    <w:rsid w:val="00827A9E"/>
    <w:rsid w:val="00827D1A"/>
    <w:rsid w:val="00827DF4"/>
    <w:rsid w:val="00827F27"/>
    <w:rsid w:val="00830001"/>
    <w:rsid w:val="008300F5"/>
    <w:rsid w:val="008301A3"/>
    <w:rsid w:val="00830257"/>
    <w:rsid w:val="008305F2"/>
    <w:rsid w:val="0083062F"/>
    <w:rsid w:val="00830694"/>
    <w:rsid w:val="008307A2"/>
    <w:rsid w:val="00830A4E"/>
    <w:rsid w:val="00830A83"/>
    <w:rsid w:val="00830B01"/>
    <w:rsid w:val="00830BD5"/>
    <w:rsid w:val="00830C42"/>
    <w:rsid w:val="00830D05"/>
    <w:rsid w:val="00830D5D"/>
    <w:rsid w:val="00830DF6"/>
    <w:rsid w:val="00831053"/>
    <w:rsid w:val="008310CD"/>
    <w:rsid w:val="00831128"/>
    <w:rsid w:val="0083114D"/>
    <w:rsid w:val="008312B9"/>
    <w:rsid w:val="008312EA"/>
    <w:rsid w:val="0083135B"/>
    <w:rsid w:val="008313EF"/>
    <w:rsid w:val="008314D2"/>
    <w:rsid w:val="008315A6"/>
    <w:rsid w:val="00831814"/>
    <w:rsid w:val="008318B7"/>
    <w:rsid w:val="0083198C"/>
    <w:rsid w:val="00831C43"/>
    <w:rsid w:val="00831C45"/>
    <w:rsid w:val="00831D6E"/>
    <w:rsid w:val="00831EF2"/>
    <w:rsid w:val="00831F48"/>
    <w:rsid w:val="00831F70"/>
    <w:rsid w:val="0083204A"/>
    <w:rsid w:val="008321A0"/>
    <w:rsid w:val="008321AB"/>
    <w:rsid w:val="008323AC"/>
    <w:rsid w:val="008323AD"/>
    <w:rsid w:val="008324C4"/>
    <w:rsid w:val="0083254D"/>
    <w:rsid w:val="0083285D"/>
    <w:rsid w:val="0083291E"/>
    <w:rsid w:val="00832B1E"/>
    <w:rsid w:val="00832EE9"/>
    <w:rsid w:val="00832F05"/>
    <w:rsid w:val="00832F3C"/>
    <w:rsid w:val="00832F65"/>
    <w:rsid w:val="00832FB3"/>
    <w:rsid w:val="008330CE"/>
    <w:rsid w:val="008330D6"/>
    <w:rsid w:val="00833262"/>
    <w:rsid w:val="008332C3"/>
    <w:rsid w:val="008332FD"/>
    <w:rsid w:val="00833348"/>
    <w:rsid w:val="00833375"/>
    <w:rsid w:val="00833406"/>
    <w:rsid w:val="00833436"/>
    <w:rsid w:val="008334F8"/>
    <w:rsid w:val="00833503"/>
    <w:rsid w:val="00833596"/>
    <w:rsid w:val="008335C9"/>
    <w:rsid w:val="0083364F"/>
    <w:rsid w:val="00833698"/>
    <w:rsid w:val="00833797"/>
    <w:rsid w:val="00833A3C"/>
    <w:rsid w:val="00833B18"/>
    <w:rsid w:val="00833B65"/>
    <w:rsid w:val="00833B86"/>
    <w:rsid w:val="00833C8C"/>
    <w:rsid w:val="00833E1D"/>
    <w:rsid w:val="00833F31"/>
    <w:rsid w:val="008340CB"/>
    <w:rsid w:val="00834177"/>
    <w:rsid w:val="00834189"/>
    <w:rsid w:val="008341B9"/>
    <w:rsid w:val="00834327"/>
    <w:rsid w:val="00834378"/>
    <w:rsid w:val="00834400"/>
    <w:rsid w:val="008344C5"/>
    <w:rsid w:val="00834604"/>
    <w:rsid w:val="008346DB"/>
    <w:rsid w:val="008347FD"/>
    <w:rsid w:val="00834860"/>
    <w:rsid w:val="008348C3"/>
    <w:rsid w:val="0083493A"/>
    <w:rsid w:val="008349A3"/>
    <w:rsid w:val="008349D7"/>
    <w:rsid w:val="00834A66"/>
    <w:rsid w:val="00834A6A"/>
    <w:rsid w:val="00834A79"/>
    <w:rsid w:val="00834BAA"/>
    <w:rsid w:val="00834BFA"/>
    <w:rsid w:val="00834D7D"/>
    <w:rsid w:val="00834E77"/>
    <w:rsid w:val="00834F8F"/>
    <w:rsid w:val="00834FBE"/>
    <w:rsid w:val="00835363"/>
    <w:rsid w:val="008353DC"/>
    <w:rsid w:val="00835549"/>
    <w:rsid w:val="008355F6"/>
    <w:rsid w:val="0083561B"/>
    <w:rsid w:val="00835904"/>
    <w:rsid w:val="00835B75"/>
    <w:rsid w:val="00835BEF"/>
    <w:rsid w:val="00835D90"/>
    <w:rsid w:val="00835D98"/>
    <w:rsid w:val="00836249"/>
    <w:rsid w:val="0083646C"/>
    <w:rsid w:val="00836756"/>
    <w:rsid w:val="008367A2"/>
    <w:rsid w:val="0083684A"/>
    <w:rsid w:val="00836916"/>
    <w:rsid w:val="008369A3"/>
    <w:rsid w:val="008369CF"/>
    <w:rsid w:val="00836A5A"/>
    <w:rsid w:val="00836E49"/>
    <w:rsid w:val="00836F00"/>
    <w:rsid w:val="00836F79"/>
    <w:rsid w:val="00837171"/>
    <w:rsid w:val="008371C9"/>
    <w:rsid w:val="00837345"/>
    <w:rsid w:val="0083740E"/>
    <w:rsid w:val="0083742A"/>
    <w:rsid w:val="0083745B"/>
    <w:rsid w:val="00837477"/>
    <w:rsid w:val="008374C9"/>
    <w:rsid w:val="0083757A"/>
    <w:rsid w:val="00837670"/>
    <w:rsid w:val="0083767E"/>
    <w:rsid w:val="0083772B"/>
    <w:rsid w:val="008378E4"/>
    <w:rsid w:val="00837A18"/>
    <w:rsid w:val="00837AB6"/>
    <w:rsid w:val="00837ACA"/>
    <w:rsid w:val="00837BFA"/>
    <w:rsid w:val="00837C88"/>
    <w:rsid w:val="00837CC4"/>
    <w:rsid w:val="00837D3F"/>
    <w:rsid w:val="00837D9E"/>
    <w:rsid w:val="00837DAC"/>
    <w:rsid w:val="00837DBF"/>
    <w:rsid w:val="00837EB3"/>
    <w:rsid w:val="0083ECD7"/>
    <w:rsid w:val="008400C9"/>
    <w:rsid w:val="0084032D"/>
    <w:rsid w:val="008404FD"/>
    <w:rsid w:val="00840535"/>
    <w:rsid w:val="008406CA"/>
    <w:rsid w:val="008407C2"/>
    <w:rsid w:val="00840837"/>
    <w:rsid w:val="008408FC"/>
    <w:rsid w:val="00840A5C"/>
    <w:rsid w:val="00840E1C"/>
    <w:rsid w:val="00841006"/>
    <w:rsid w:val="00841054"/>
    <w:rsid w:val="008412B5"/>
    <w:rsid w:val="008412E4"/>
    <w:rsid w:val="0084134D"/>
    <w:rsid w:val="008413D8"/>
    <w:rsid w:val="00841940"/>
    <w:rsid w:val="00841945"/>
    <w:rsid w:val="00841A88"/>
    <w:rsid w:val="00841C56"/>
    <w:rsid w:val="00841D35"/>
    <w:rsid w:val="00841E02"/>
    <w:rsid w:val="00841EB3"/>
    <w:rsid w:val="00841F90"/>
    <w:rsid w:val="00842075"/>
    <w:rsid w:val="0084208C"/>
    <w:rsid w:val="00842156"/>
    <w:rsid w:val="008424C0"/>
    <w:rsid w:val="008424C9"/>
    <w:rsid w:val="0084259A"/>
    <w:rsid w:val="00842721"/>
    <w:rsid w:val="0084275E"/>
    <w:rsid w:val="00842850"/>
    <w:rsid w:val="00842A32"/>
    <w:rsid w:val="00842BB1"/>
    <w:rsid w:val="00842C19"/>
    <w:rsid w:val="00842C4C"/>
    <w:rsid w:val="00842D66"/>
    <w:rsid w:val="00842DB5"/>
    <w:rsid w:val="00842E1F"/>
    <w:rsid w:val="00842F10"/>
    <w:rsid w:val="00842F2C"/>
    <w:rsid w:val="00843000"/>
    <w:rsid w:val="00843039"/>
    <w:rsid w:val="0084304C"/>
    <w:rsid w:val="0084306F"/>
    <w:rsid w:val="008432A6"/>
    <w:rsid w:val="00843394"/>
    <w:rsid w:val="008434AC"/>
    <w:rsid w:val="008434E2"/>
    <w:rsid w:val="008436A7"/>
    <w:rsid w:val="008437E6"/>
    <w:rsid w:val="00843844"/>
    <w:rsid w:val="00843863"/>
    <w:rsid w:val="00843908"/>
    <w:rsid w:val="008439E2"/>
    <w:rsid w:val="00843CFE"/>
    <w:rsid w:val="00843D74"/>
    <w:rsid w:val="00843E93"/>
    <w:rsid w:val="00843EE5"/>
    <w:rsid w:val="00844023"/>
    <w:rsid w:val="00844107"/>
    <w:rsid w:val="0084422C"/>
    <w:rsid w:val="00844290"/>
    <w:rsid w:val="008442DA"/>
    <w:rsid w:val="00844382"/>
    <w:rsid w:val="008444F5"/>
    <w:rsid w:val="0084463B"/>
    <w:rsid w:val="008448DA"/>
    <w:rsid w:val="008448FE"/>
    <w:rsid w:val="00844975"/>
    <w:rsid w:val="008449A5"/>
    <w:rsid w:val="00844AF6"/>
    <w:rsid w:val="00844BD9"/>
    <w:rsid w:val="00844C75"/>
    <w:rsid w:val="00844C7D"/>
    <w:rsid w:val="00844CC0"/>
    <w:rsid w:val="00844CD6"/>
    <w:rsid w:val="00844F7D"/>
    <w:rsid w:val="0084510E"/>
    <w:rsid w:val="00845162"/>
    <w:rsid w:val="008451C9"/>
    <w:rsid w:val="008452A2"/>
    <w:rsid w:val="0084534D"/>
    <w:rsid w:val="008453B5"/>
    <w:rsid w:val="00845557"/>
    <w:rsid w:val="008455AE"/>
    <w:rsid w:val="0084562D"/>
    <w:rsid w:val="00845B67"/>
    <w:rsid w:val="00845D80"/>
    <w:rsid w:val="00845E34"/>
    <w:rsid w:val="00845ED7"/>
    <w:rsid w:val="00845FB6"/>
    <w:rsid w:val="0084613A"/>
    <w:rsid w:val="00846192"/>
    <w:rsid w:val="008461B2"/>
    <w:rsid w:val="00846272"/>
    <w:rsid w:val="00846296"/>
    <w:rsid w:val="008462A0"/>
    <w:rsid w:val="00846452"/>
    <w:rsid w:val="008464B2"/>
    <w:rsid w:val="008464C8"/>
    <w:rsid w:val="0084653B"/>
    <w:rsid w:val="00846585"/>
    <w:rsid w:val="00846720"/>
    <w:rsid w:val="00846853"/>
    <w:rsid w:val="00846858"/>
    <w:rsid w:val="00846994"/>
    <w:rsid w:val="008469C1"/>
    <w:rsid w:val="00846BDB"/>
    <w:rsid w:val="00846CE6"/>
    <w:rsid w:val="00846D1F"/>
    <w:rsid w:val="00846EF6"/>
    <w:rsid w:val="0084703D"/>
    <w:rsid w:val="008472A1"/>
    <w:rsid w:val="00847311"/>
    <w:rsid w:val="00847502"/>
    <w:rsid w:val="0084753F"/>
    <w:rsid w:val="00847571"/>
    <w:rsid w:val="00847672"/>
    <w:rsid w:val="00847729"/>
    <w:rsid w:val="0084793A"/>
    <w:rsid w:val="008479DF"/>
    <w:rsid w:val="00847C39"/>
    <w:rsid w:val="00847F9E"/>
    <w:rsid w:val="0085000D"/>
    <w:rsid w:val="00850015"/>
    <w:rsid w:val="00850054"/>
    <w:rsid w:val="00850297"/>
    <w:rsid w:val="0085052A"/>
    <w:rsid w:val="0085055C"/>
    <w:rsid w:val="00850608"/>
    <w:rsid w:val="00850692"/>
    <w:rsid w:val="008507BC"/>
    <w:rsid w:val="00850806"/>
    <w:rsid w:val="00850961"/>
    <w:rsid w:val="00850972"/>
    <w:rsid w:val="008509D9"/>
    <w:rsid w:val="00850B43"/>
    <w:rsid w:val="00850BD2"/>
    <w:rsid w:val="00850C37"/>
    <w:rsid w:val="00850D1A"/>
    <w:rsid w:val="00850DA8"/>
    <w:rsid w:val="00850DB7"/>
    <w:rsid w:val="00850DFF"/>
    <w:rsid w:val="00850E8B"/>
    <w:rsid w:val="00850F96"/>
    <w:rsid w:val="00851055"/>
    <w:rsid w:val="00851073"/>
    <w:rsid w:val="00851196"/>
    <w:rsid w:val="008511D4"/>
    <w:rsid w:val="0085130E"/>
    <w:rsid w:val="00851334"/>
    <w:rsid w:val="0085136D"/>
    <w:rsid w:val="00851441"/>
    <w:rsid w:val="008514D3"/>
    <w:rsid w:val="00851A1B"/>
    <w:rsid w:val="00851B0F"/>
    <w:rsid w:val="00851BDC"/>
    <w:rsid w:val="00851E0F"/>
    <w:rsid w:val="0085209E"/>
    <w:rsid w:val="00852107"/>
    <w:rsid w:val="00852119"/>
    <w:rsid w:val="00852204"/>
    <w:rsid w:val="00852295"/>
    <w:rsid w:val="008522E9"/>
    <w:rsid w:val="00852419"/>
    <w:rsid w:val="00852639"/>
    <w:rsid w:val="00852891"/>
    <w:rsid w:val="00852A09"/>
    <w:rsid w:val="00852C98"/>
    <w:rsid w:val="00852CDF"/>
    <w:rsid w:val="00852D07"/>
    <w:rsid w:val="00852E31"/>
    <w:rsid w:val="00852E45"/>
    <w:rsid w:val="008530ED"/>
    <w:rsid w:val="008531B3"/>
    <w:rsid w:val="008533B6"/>
    <w:rsid w:val="00853629"/>
    <w:rsid w:val="00853771"/>
    <w:rsid w:val="00853793"/>
    <w:rsid w:val="0085380C"/>
    <w:rsid w:val="0085382E"/>
    <w:rsid w:val="008538E0"/>
    <w:rsid w:val="0085390B"/>
    <w:rsid w:val="00853A28"/>
    <w:rsid w:val="00853AD1"/>
    <w:rsid w:val="00853C20"/>
    <w:rsid w:val="00853C27"/>
    <w:rsid w:val="00853C75"/>
    <w:rsid w:val="00853E16"/>
    <w:rsid w:val="00853F8F"/>
    <w:rsid w:val="0085405F"/>
    <w:rsid w:val="00854123"/>
    <w:rsid w:val="0085422B"/>
    <w:rsid w:val="008542CE"/>
    <w:rsid w:val="008543A1"/>
    <w:rsid w:val="008544C5"/>
    <w:rsid w:val="0085451F"/>
    <w:rsid w:val="008545D8"/>
    <w:rsid w:val="008545E4"/>
    <w:rsid w:val="008545F9"/>
    <w:rsid w:val="00854743"/>
    <w:rsid w:val="008547DF"/>
    <w:rsid w:val="00854885"/>
    <w:rsid w:val="00854924"/>
    <w:rsid w:val="00854ABD"/>
    <w:rsid w:val="00854B16"/>
    <w:rsid w:val="00854C86"/>
    <w:rsid w:val="00854F6A"/>
    <w:rsid w:val="0085505C"/>
    <w:rsid w:val="008551F8"/>
    <w:rsid w:val="00855334"/>
    <w:rsid w:val="00855351"/>
    <w:rsid w:val="0085536A"/>
    <w:rsid w:val="0085537C"/>
    <w:rsid w:val="0085557D"/>
    <w:rsid w:val="0085559E"/>
    <w:rsid w:val="008555FE"/>
    <w:rsid w:val="0085586D"/>
    <w:rsid w:val="0085588D"/>
    <w:rsid w:val="00855A23"/>
    <w:rsid w:val="00855A78"/>
    <w:rsid w:val="00855A95"/>
    <w:rsid w:val="00855AED"/>
    <w:rsid w:val="00855B2D"/>
    <w:rsid w:val="00855C6F"/>
    <w:rsid w:val="00855C73"/>
    <w:rsid w:val="00855D56"/>
    <w:rsid w:val="00855E7D"/>
    <w:rsid w:val="00855F09"/>
    <w:rsid w:val="00856151"/>
    <w:rsid w:val="00856188"/>
    <w:rsid w:val="0085621B"/>
    <w:rsid w:val="0085658E"/>
    <w:rsid w:val="008565A4"/>
    <w:rsid w:val="00856897"/>
    <w:rsid w:val="008568D6"/>
    <w:rsid w:val="00856A1B"/>
    <w:rsid w:val="00856ADF"/>
    <w:rsid w:val="00856D38"/>
    <w:rsid w:val="00856E64"/>
    <w:rsid w:val="00857034"/>
    <w:rsid w:val="00857093"/>
    <w:rsid w:val="00857133"/>
    <w:rsid w:val="0085719D"/>
    <w:rsid w:val="008571E2"/>
    <w:rsid w:val="0085721B"/>
    <w:rsid w:val="00857427"/>
    <w:rsid w:val="0085756C"/>
    <w:rsid w:val="008576C1"/>
    <w:rsid w:val="0085773C"/>
    <w:rsid w:val="008578BC"/>
    <w:rsid w:val="00857978"/>
    <w:rsid w:val="00857A40"/>
    <w:rsid w:val="00857AC2"/>
    <w:rsid w:val="00857B8F"/>
    <w:rsid w:val="00857D97"/>
    <w:rsid w:val="00857F25"/>
    <w:rsid w:val="00860087"/>
    <w:rsid w:val="0086008B"/>
    <w:rsid w:val="008600D3"/>
    <w:rsid w:val="0086012D"/>
    <w:rsid w:val="00860193"/>
    <w:rsid w:val="00860195"/>
    <w:rsid w:val="008601B5"/>
    <w:rsid w:val="00860258"/>
    <w:rsid w:val="008602AE"/>
    <w:rsid w:val="0086034E"/>
    <w:rsid w:val="0086038C"/>
    <w:rsid w:val="00860445"/>
    <w:rsid w:val="00860475"/>
    <w:rsid w:val="008604CD"/>
    <w:rsid w:val="0086053A"/>
    <w:rsid w:val="00860764"/>
    <w:rsid w:val="008607B1"/>
    <w:rsid w:val="008608BE"/>
    <w:rsid w:val="00860A14"/>
    <w:rsid w:val="00860BCC"/>
    <w:rsid w:val="00860CDD"/>
    <w:rsid w:val="00860E27"/>
    <w:rsid w:val="00860E7D"/>
    <w:rsid w:val="00860E8E"/>
    <w:rsid w:val="00860F29"/>
    <w:rsid w:val="00861328"/>
    <w:rsid w:val="00861380"/>
    <w:rsid w:val="00861453"/>
    <w:rsid w:val="00861464"/>
    <w:rsid w:val="00861634"/>
    <w:rsid w:val="00861650"/>
    <w:rsid w:val="00861670"/>
    <w:rsid w:val="0086168B"/>
    <w:rsid w:val="008616CF"/>
    <w:rsid w:val="00861785"/>
    <w:rsid w:val="0086196C"/>
    <w:rsid w:val="00861E2A"/>
    <w:rsid w:val="00861EA7"/>
    <w:rsid w:val="00861F9C"/>
    <w:rsid w:val="008620D1"/>
    <w:rsid w:val="008621AE"/>
    <w:rsid w:val="008621C3"/>
    <w:rsid w:val="008622E8"/>
    <w:rsid w:val="00862414"/>
    <w:rsid w:val="00862440"/>
    <w:rsid w:val="008624A5"/>
    <w:rsid w:val="0086253F"/>
    <w:rsid w:val="008626D8"/>
    <w:rsid w:val="0086270B"/>
    <w:rsid w:val="00862752"/>
    <w:rsid w:val="008627AB"/>
    <w:rsid w:val="00862806"/>
    <w:rsid w:val="00862812"/>
    <w:rsid w:val="00862822"/>
    <w:rsid w:val="00862872"/>
    <w:rsid w:val="0086294F"/>
    <w:rsid w:val="0086295D"/>
    <w:rsid w:val="00862ADF"/>
    <w:rsid w:val="00862B44"/>
    <w:rsid w:val="00862CB0"/>
    <w:rsid w:val="00862D1B"/>
    <w:rsid w:val="00862F8D"/>
    <w:rsid w:val="0086303A"/>
    <w:rsid w:val="00863045"/>
    <w:rsid w:val="0086309E"/>
    <w:rsid w:val="0086315B"/>
    <w:rsid w:val="00863171"/>
    <w:rsid w:val="00863190"/>
    <w:rsid w:val="00863217"/>
    <w:rsid w:val="00863238"/>
    <w:rsid w:val="008633B0"/>
    <w:rsid w:val="008633D7"/>
    <w:rsid w:val="0086340C"/>
    <w:rsid w:val="0086343B"/>
    <w:rsid w:val="00863568"/>
    <w:rsid w:val="008635CA"/>
    <w:rsid w:val="008637C7"/>
    <w:rsid w:val="00863847"/>
    <w:rsid w:val="00863892"/>
    <w:rsid w:val="00863924"/>
    <w:rsid w:val="00863CEE"/>
    <w:rsid w:val="00863CFF"/>
    <w:rsid w:val="00863D12"/>
    <w:rsid w:val="00863E06"/>
    <w:rsid w:val="00863E3A"/>
    <w:rsid w:val="00863F01"/>
    <w:rsid w:val="00863F91"/>
    <w:rsid w:val="0086404D"/>
    <w:rsid w:val="008642D7"/>
    <w:rsid w:val="008642DD"/>
    <w:rsid w:val="008643A1"/>
    <w:rsid w:val="008643E3"/>
    <w:rsid w:val="00864461"/>
    <w:rsid w:val="008644EA"/>
    <w:rsid w:val="00864595"/>
    <w:rsid w:val="00864646"/>
    <w:rsid w:val="00864686"/>
    <w:rsid w:val="00864941"/>
    <w:rsid w:val="00864B38"/>
    <w:rsid w:val="00864C94"/>
    <w:rsid w:val="00864E00"/>
    <w:rsid w:val="00864E85"/>
    <w:rsid w:val="00864F53"/>
    <w:rsid w:val="00864F99"/>
    <w:rsid w:val="00864FCC"/>
    <w:rsid w:val="00864FD7"/>
    <w:rsid w:val="008653A8"/>
    <w:rsid w:val="00865486"/>
    <w:rsid w:val="008656A4"/>
    <w:rsid w:val="008656EB"/>
    <w:rsid w:val="0086581E"/>
    <w:rsid w:val="00865859"/>
    <w:rsid w:val="00865BA0"/>
    <w:rsid w:val="00865CF7"/>
    <w:rsid w:val="00865EEF"/>
    <w:rsid w:val="008661EF"/>
    <w:rsid w:val="008662DB"/>
    <w:rsid w:val="0086633A"/>
    <w:rsid w:val="00866346"/>
    <w:rsid w:val="00866463"/>
    <w:rsid w:val="00866593"/>
    <w:rsid w:val="0086663F"/>
    <w:rsid w:val="008666DD"/>
    <w:rsid w:val="00866773"/>
    <w:rsid w:val="008667BF"/>
    <w:rsid w:val="008667C2"/>
    <w:rsid w:val="008668F2"/>
    <w:rsid w:val="0086695D"/>
    <w:rsid w:val="008669EB"/>
    <w:rsid w:val="00866B22"/>
    <w:rsid w:val="00866B34"/>
    <w:rsid w:val="00866B91"/>
    <w:rsid w:val="00866E90"/>
    <w:rsid w:val="00866EAD"/>
    <w:rsid w:val="00866F53"/>
    <w:rsid w:val="00866F89"/>
    <w:rsid w:val="0086714C"/>
    <w:rsid w:val="00867430"/>
    <w:rsid w:val="0086751E"/>
    <w:rsid w:val="00867585"/>
    <w:rsid w:val="00867847"/>
    <w:rsid w:val="008678E9"/>
    <w:rsid w:val="00867990"/>
    <w:rsid w:val="00867BB0"/>
    <w:rsid w:val="00867C3B"/>
    <w:rsid w:val="00867C4F"/>
    <w:rsid w:val="00867D13"/>
    <w:rsid w:val="008700EB"/>
    <w:rsid w:val="00870137"/>
    <w:rsid w:val="008701F4"/>
    <w:rsid w:val="008702DF"/>
    <w:rsid w:val="008704A4"/>
    <w:rsid w:val="00870542"/>
    <w:rsid w:val="00870790"/>
    <w:rsid w:val="008707A3"/>
    <w:rsid w:val="008708B7"/>
    <w:rsid w:val="00870970"/>
    <w:rsid w:val="00870AF0"/>
    <w:rsid w:val="00870BE2"/>
    <w:rsid w:val="00870C9F"/>
    <w:rsid w:val="0087114B"/>
    <w:rsid w:val="00871181"/>
    <w:rsid w:val="00871260"/>
    <w:rsid w:val="00871263"/>
    <w:rsid w:val="00871285"/>
    <w:rsid w:val="0087135B"/>
    <w:rsid w:val="00871377"/>
    <w:rsid w:val="00871392"/>
    <w:rsid w:val="00871778"/>
    <w:rsid w:val="00871835"/>
    <w:rsid w:val="008718BC"/>
    <w:rsid w:val="00871982"/>
    <w:rsid w:val="00871B9A"/>
    <w:rsid w:val="00871C41"/>
    <w:rsid w:val="00871D1A"/>
    <w:rsid w:val="00871E21"/>
    <w:rsid w:val="00871FC0"/>
    <w:rsid w:val="00872059"/>
    <w:rsid w:val="00872196"/>
    <w:rsid w:val="0087219F"/>
    <w:rsid w:val="008721EA"/>
    <w:rsid w:val="00872344"/>
    <w:rsid w:val="008723D6"/>
    <w:rsid w:val="00872602"/>
    <w:rsid w:val="0087268E"/>
    <w:rsid w:val="008726DE"/>
    <w:rsid w:val="00872957"/>
    <w:rsid w:val="00872A28"/>
    <w:rsid w:val="00872A7D"/>
    <w:rsid w:val="00872B03"/>
    <w:rsid w:val="00872E29"/>
    <w:rsid w:val="00872EA1"/>
    <w:rsid w:val="00872EE1"/>
    <w:rsid w:val="00872F99"/>
    <w:rsid w:val="00872FB2"/>
    <w:rsid w:val="00873162"/>
    <w:rsid w:val="00873248"/>
    <w:rsid w:val="00873596"/>
    <w:rsid w:val="008735C6"/>
    <w:rsid w:val="0087363E"/>
    <w:rsid w:val="008736B3"/>
    <w:rsid w:val="00873728"/>
    <w:rsid w:val="00873743"/>
    <w:rsid w:val="00873779"/>
    <w:rsid w:val="00873832"/>
    <w:rsid w:val="00873B00"/>
    <w:rsid w:val="00873B77"/>
    <w:rsid w:val="00873CEB"/>
    <w:rsid w:val="00873EC0"/>
    <w:rsid w:val="00873F70"/>
    <w:rsid w:val="0087408F"/>
    <w:rsid w:val="00874165"/>
    <w:rsid w:val="0087428F"/>
    <w:rsid w:val="008742D3"/>
    <w:rsid w:val="008747D5"/>
    <w:rsid w:val="00874818"/>
    <w:rsid w:val="00874AE2"/>
    <w:rsid w:val="00874DDF"/>
    <w:rsid w:val="00874E46"/>
    <w:rsid w:val="00874EB1"/>
    <w:rsid w:val="00874ECB"/>
    <w:rsid w:val="008750F0"/>
    <w:rsid w:val="00875164"/>
    <w:rsid w:val="008751A7"/>
    <w:rsid w:val="008752C3"/>
    <w:rsid w:val="00875349"/>
    <w:rsid w:val="00875393"/>
    <w:rsid w:val="008754A3"/>
    <w:rsid w:val="008756ED"/>
    <w:rsid w:val="008757AA"/>
    <w:rsid w:val="008758D8"/>
    <w:rsid w:val="008759AD"/>
    <w:rsid w:val="00875B0F"/>
    <w:rsid w:val="00875BBF"/>
    <w:rsid w:val="00875C91"/>
    <w:rsid w:val="00875E22"/>
    <w:rsid w:val="00875FA8"/>
    <w:rsid w:val="00875FD4"/>
    <w:rsid w:val="008760F0"/>
    <w:rsid w:val="0087617F"/>
    <w:rsid w:val="00876253"/>
    <w:rsid w:val="00876275"/>
    <w:rsid w:val="0087629F"/>
    <w:rsid w:val="008762E3"/>
    <w:rsid w:val="00876578"/>
    <w:rsid w:val="00876687"/>
    <w:rsid w:val="008767B3"/>
    <w:rsid w:val="008767FC"/>
    <w:rsid w:val="0087688B"/>
    <w:rsid w:val="008768F3"/>
    <w:rsid w:val="0087695F"/>
    <w:rsid w:val="00876B04"/>
    <w:rsid w:val="00876B3B"/>
    <w:rsid w:val="00876C3D"/>
    <w:rsid w:val="00876DD4"/>
    <w:rsid w:val="00876E2C"/>
    <w:rsid w:val="00876EB9"/>
    <w:rsid w:val="00876FE5"/>
    <w:rsid w:val="0087708F"/>
    <w:rsid w:val="00877255"/>
    <w:rsid w:val="00877364"/>
    <w:rsid w:val="0087741D"/>
    <w:rsid w:val="0087752E"/>
    <w:rsid w:val="0087768E"/>
    <w:rsid w:val="008776A7"/>
    <w:rsid w:val="0087797E"/>
    <w:rsid w:val="00877A53"/>
    <w:rsid w:val="00877B31"/>
    <w:rsid w:val="00877FB3"/>
    <w:rsid w:val="0088004A"/>
    <w:rsid w:val="008802CC"/>
    <w:rsid w:val="008804D6"/>
    <w:rsid w:val="00880519"/>
    <w:rsid w:val="00880670"/>
    <w:rsid w:val="0088072C"/>
    <w:rsid w:val="00880ABF"/>
    <w:rsid w:val="00880B38"/>
    <w:rsid w:val="00880D81"/>
    <w:rsid w:val="00880DB1"/>
    <w:rsid w:val="00880DF2"/>
    <w:rsid w:val="00880E33"/>
    <w:rsid w:val="008810D2"/>
    <w:rsid w:val="008810FC"/>
    <w:rsid w:val="008810FD"/>
    <w:rsid w:val="0088110A"/>
    <w:rsid w:val="00881119"/>
    <w:rsid w:val="00881145"/>
    <w:rsid w:val="0088124A"/>
    <w:rsid w:val="008812D4"/>
    <w:rsid w:val="00881317"/>
    <w:rsid w:val="00881391"/>
    <w:rsid w:val="00881581"/>
    <w:rsid w:val="008815A4"/>
    <w:rsid w:val="00881603"/>
    <w:rsid w:val="00881717"/>
    <w:rsid w:val="0088181C"/>
    <w:rsid w:val="008818BF"/>
    <w:rsid w:val="00881918"/>
    <w:rsid w:val="0088195F"/>
    <w:rsid w:val="0088197D"/>
    <w:rsid w:val="00881AFB"/>
    <w:rsid w:val="00881D0E"/>
    <w:rsid w:val="00881D64"/>
    <w:rsid w:val="00881D82"/>
    <w:rsid w:val="00881F12"/>
    <w:rsid w:val="00881F96"/>
    <w:rsid w:val="0088224A"/>
    <w:rsid w:val="008822BC"/>
    <w:rsid w:val="00882422"/>
    <w:rsid w:val="00882427"/>
    <w:rsid w:val="0088263D"/>
    <w:rsid w:val="008826B8"/>
    <w:rsid w:val="00882737"/>
    <w:rsid w:val="00882794"/>
    <w:rsid w:val="008827FF"/>
    <w:rsid w:val="008828B0"/>
    <w:rsid w:val="008828FF"/>
    <w:rsid w:val="00882B99"/>
    <w:rsid w:val="00882C42"/>
    <w:rsid w:val="00882CD5"/>
    <w:rsid w:val="00882D28"/>
    <w:rsid w:val="00882E53"/>
    <w:rsid w:val="00882F3C"/>
    <w:rsid w:val="00883066"/>
    <w:rsid w:val="008830BA"/>
    <w:rsid w:val="008831D5"/>
    <w:rsid w:val="0088324C"/>
    <w:rsid w:val="00883279"/>
    <w:rsid w:val="00883322"/>
    <w:rsid w:val="0088339A"/>
    <w:rsid w:val="008833B1"/>
    <w:rsid w:val="00883811"/>
    <w:rsid w:val="00883846"/>
    <w:rsid w:val="0088386A"/>
    <w:rsid w:val="00883B32"/>
    <w:rsid w:val="00883C9C"/>
    <w:rsid w:val="00883CAF"/>
    <w:rsid w:val="00883DC8"/>
    <w:rsid w:val="00883E2F"/>
    <w:rsid w:val="00883EBB"/>
    <w:rsid w:val="00883F0F"/>
    <w:rsid w:val="00883F11"/>
    <w:rsid w:val="008840BB"/>
    <w:rsid w:val="008841B4"/>
    <w:rsid w:val="00884205"/>
    <w:rsid w:val="0088428C"/>
    <w:rsid w:val="008843B6"/>
    <w:rsid w:val="008843EA"/>
    <w:rsid w:val="00884596"/>
    <w:rsid w:val="00884789"/>
    <w:rsid w:val="008847CB"/>
    <w:rsid w:val="008848C0"/>
    <w:rsid w:val="00884B7C"/>
    <w:rsid w:val="00884BDA"/>
    <w:rsid w:val="00884C20"/>
    <w:rsid w:val="00884D80"/>
    <w:rsid w:val="00884F4F"/>
    <w:rsid w:val="00884FEF"/>
    <w:rsid w:val="00885057"/>
    <w:rsid w:val="00885230"/>
    <w:rsid w:val="0088533B"/>
    <w:rsid w:val="00885614"/>
    <w:rsid w:val="0088567B"/>
    <w:rsid w:val="008857B7"/>
    <w:rsid w:val="008857E1"/>
    <w:rsid w:val="008857F6"/>
    <w:rsid w:val="00885832"/>
    <w:rsid w:val="00885913"/>
    <w:rsid w:val="00885B12"/>
    <w:rsid w:val="00885B43"/>
    <w:rsid w:val="00885B6C"/>
    <w:rsid w:val="00885BCE"/>
    <w:rsid w:val="00885DA4"/>
    <w:rsid w:val="00885E32"/>
    <w:rsid w:val="00885E57"/>
    <w:rsid w:val="00885F88"/>
    <w:rsid w:val="00885FF4"/>
    <w:rsid w:val="00886072"/>
    <w:rsid w:val="0088611B"/>
    <w:rsid w:val="008862FB"/>
    <w:rsid w:val="0088637D"/>
    <w:rsid w:val="008863F3"/>
    <w:rsid w:val="008863F8"/>
    <w:rsid w:val="00886519"/>
    <w:rsid w:val="00886616"/>
    <w:rsid w:val="008866D3"/>
    <w:rsid w:val="00886843"/>
    <w:rsid w:val="00886957"/>
    <w:rsid w:val="00886A73"/>
    <w:rsid w:val="00886C55"/>
    <w:rsid w:val="00886D02"/>
    <w:rsid w:val="00886D80"/>
    <w:rsid w:val="00886DA6"/>
    <w:rsid w:val="00886F7C"/>
    <w:rsid w:val="00887060"/>
    <w:rsid w:val="008870DE"/>
    <w:rsid w:val="008872A6"/>
    <w:rsid w:val="00887411"/>
    <w:rsid w:val="008874F9"/>
    <w:rsid w:val="008877C3"/>
    <w:rsid w:val="008877F1"/>
    <w:rsid w:val="0088799A"/>
    <w:rsid w:val="00887B18"/>
    <w:rsid w:val="00887B27"/>
    <w:rsid w:val="00887C65"/>
    <w:rsid w:val="00887C6A"/>
    <w:rsid w:val="00887DC5"/>
    <w:rsid w:val="00887EF0"/>
    <w:rsid w:val="00887F1A"/>
    <w:rsid w:val="008902AB"/>
    <w:rsid w:val="00890550"/>
    <w:rsid w:val="008905B1"/>
    <w:rsid w:val="008906A8"/>
    <w:rsid w:val="008907A9"/>
    <w:rsid w:val="008907B2"/>
    <w:rsid w:val="00890824"/>
    <w:rsid w:val="00890964"/>
    <w:rsid w:val="00890A64"/>
    <w:rsid w:val="00890D0F"/>
    <w:rsid w:val="00890E1C"/>
    <w:rsid w:val="00890EB5"/>
    <w:rsid w:val="00890FBE"/>
    <w:rsid w:val="0089107F"/>
    <w:rsid w:val="00891262"/>
    <w:rsid w:val="00891356"/>
    <w:rsid w:val="00891434"/>
    <w:rsid w:val="00891502"/>
    <w:rsid w:val="00891585"/>
    <w:rsid w:val="008916E8"/>
    <w:rsid w:val="00891702"/>
    <w:rsid w:val="0089173A"/>
    <w:rsid w:val="00891806"/>
    <w:rsid w:val="008918F0"/>
    <w:rsid w:val="008919DB"/>
    <w:rsid w:val="00891A96"/>
    <w:rsid w:val="00891AF3"/>
    <w:rsid w:val="00891BE4"/>
    <w:rsid w:val="00891C82"/>
    <w:rsid w:val="00891D66"/>
    <w:rsid w:val="00891D78"/>
    <w:rsid w:val="00891DAF"/>
    <w:rsid w:val="00891F70"/>
    <w:rsid w:val="00891FC7"/>
    <w:rsid w:val="00891FED"/>
    <w:rsid w:val="008921D1"/>
    <w:rsid w:val="008922EF"/>
    <w:rsid w:val="008923F5"/>
    <w:rsid w:val="0089251B"/>
    <w:rsid w:val="0089265B"/>
    <w:rsid w:val="008926CC"/>
    <w:rsid w:val="008927D8"/>
    <w:rsid w:val="008927E5"/>
    <w:rsid w:val="008928ED"/>
    <w:rsid w:val="00892BF5"/>
    <w:rsid w:val="008930B9"/>
    <w:rsid w:val="008930C2"/>
    <w:rsid w:val="008931E4"/>
    <w:rsid w:val="0089335A"/>
    <w:rsid w:val="0089344A"/>
    <w:rsid w:val="00893633"/>
    <w:rsid w:val="0089367A"/>
    <w:rsid w:val="008936A3"/>
    <w:rsid w:val="008936E4"/>
    <w:rsid w:val="00893749"/>
    <w:rsid w:val="00893D0C"/>
    <w:rsid w:val="00893F34"/>
    <w:rsid w:val="00893FDD"/>
    <w:rsid w:val="00894054"/>
    <w:rsid w:val="00894242"/>
    <w:rsid w:val="008943FD"/>
    <w:rsid w:val="00894419"/>
    <w:rsid w:val="0089442F"/>
    <w:rsid w:val="0089459E"/>
    <w:rsid w:val="008946F0"/>
    <w:rsid w:val="00894708"/>
    <w:rsid w:val="0089483C"/>
    <w:rsid w:val="0089489D"/>
    <w:rsid w:val="008948A0"/>
    <w:rsid w:val="00894A2A"/>
    <w:rsid w:val="00894A2D"/>
    <w:rsid w:val="00894B01"/>
    <w:rsid w:val="0089507B"/>
    <w:rsid w:val="0089516E"/>
    <w:rsid w:val="00895203"/>
    <w:rsid w:val="00895392"/>
    <w:rsid w:val="008953C9"/>
    <w:rsid w:val="00895467"/>
    <w:rsid w:val="00895541"/>
    <w:rsid w:val="0089554D"/>
    <w:rsid w:val="00895596"/>
    <w:rsid w:val="00895637"/>
    <w:rsid w:val="008957A1"/>
    <w:rsid w:val="008958F0"/>
    <w:rsid w:val="00895996"/>
    <w:rsid w:val="008959E0"/>
    <w:rsid w:val="00895A61"/>
    <w:rsid w:val="00895CAF"/>
    <w:rsid w:val="00895DD9"/>
    <w:rsid w:val="00895E60"/>
    <w:rsid w:val="00895F6A"/>
    <w:rsid w:val="00895F7F"/>
    <w:rsid w:val="008963D1"/>
    <w:rsid w:val="0089653F"/>
    <w:rsid w:val="008965ED"/>
    <w:rsid w:val="0089669F"/>
    <w:rsid w:val="008966C1"/>
    <w:rsid w:val="00896845"/>
    <w:rsid w:val="00896960"/>
    <w:rsid w:val="0089698E"/>
    <w:rsid w:val="00896A45"/>
    <w:rsid w:val="00896B1C"/>
    <w:rsid w:val="00896E08"/>
    <w:rsid w:val="00896F6A"/>
    <w:rsid w:val="0089712A"/>
    <w:rsid w:val="00897308"/>
    <w:rsid w:val="0089730A"/>
    <w:rsid w:val="00897508"/>
    <w:rsid w:val="00897592"/>
    <w:rsid w:val="00897734"/>
    <w:rsid w:val="00897796"/>
    <w:rsid w:val="008977EF"/>
    <w:rsid w:val="008978C4"/>
    <w:rsid w:val="008979A1"/>
    <w:rsid w:val="008979C8"/>
    <w:rsid w:val="00897C9E"/>
    <w:rsid w:val="00897CAD"/>
    <w:rsid w:val="00897CC6"/>
    <w:rsid w:val="00897D31"/>
    <w:rsid w:val="00897DE4"/>
    <w:rsid w:val="00897F8B"/>
    <w:rsid w:val="00897FD5"/>
    <w:rsid w:val="008A024A"/>
    <w:rsid w:val="008A0286"/>
    <w:rsid w:val="008A0289"/>
    <w:rsid w:val="008A02B6"/>
    <w:rsid w:val="008A040D"/>
    <w:rsid w:val="008A0510"/>
    <w:rsid w:val="008A054D"/>
    <w:rsid w:val="008A0624"/>
    <w:rsid w:val="008A0634"/>
    <w:rsid w:val="008A0636"/>
    <w:rsid w:val="008A06D1"/>
    <w:rsid w:val="008A06D5"/>
    <w:rsid w:val="008A07E7"/>
    <w:rsid w:val="008A0B66"/>
    <w:rsid w:val="008A0F2F"/>
    <w:rsid w:val="008A1020"/>
    <w:rsid w:val="008A1059"/>
    <w:rsid w:val="008A106B"/>
    <w:rsid w:val="008A109E"/>
    <w:rsid w:val="008A116E"/>
    <w:rsid w:val="008A122E"/>
    <w:rsid w:val="008A12E9"/>
    <w:rsid w:val="008A1396"/>
    <w:rsid w:val="008A13A2"/>
    <w:rsid w:val="008A1404"/>
    <w:rsid w:val="008A149E"/>
    <w:rsid w:val="008A1550"/>
    <w:rsid w:val="008A15BA"/>
    <w:rsid w:val="008A161F"/>
    <w:rsid w:val="008A1AD4"/>
    <w:rsid w:val="008A1C72"/>
    <w:rsid w:val="008A1E93"/>
    <w:rsid w:val="008A1EF5"/>
    <w:rsid w:val="008A1F08"/>
    <w:rsid w:val="008A1F7E"/>
    <w:rsid w:val="008A218F"/>
    <w:rsid w:val="008A22E3"/>
    <w:rsid w:val="008A23EF"/>
    <w:rsid w:val="008A2450"/>
    <w:rsid w:val="008A24E0"/>
    <w:rsid w:val="008A2643"/>
    <w:rsid w:val="008A2881"/>
    <w:rsid w:val="008A295B"/>
    <w:rsid w:val="008A2BD3"/>
    <w:rsid w:val="008A2CBB"/>
    <w:rsid w:val="008A2CEB"/>
    <w:rsid w:val="008A2D44"/>
    <w:rsid w:val="008A2D64"/>
    <w:rsid w:val="008A2E44"/>
    <w:rsid w:val="008A2FB9"/>
    <w:rsid w:val="008A301B"/>
    <w:rsid w:val="008A317A"/>
    <w:rsid w:val="008A31B1"/>
    <w:rsid w:val="008A32E1"/>
    <w:rsid w:val="008A3732"/>
    <w:rsid w:val="008A3903"/>
    <w:rsid w:val="008A3994"/>
    <w:rsid w:val="008A3B30"/>
    <w:rsid w:val="008A3BFA"/>
    <w:rsid w:val="008A3C48"/>
    <w:rsid w:val="008A3C9B"/>
    <w:rsid w:val="008A3CA3"/>
    <w:rsid w:val="008A3EFA"/>
    <w:rsid w:val="008A3F06"/>
    <w:rsid w:val="008A3F34"/>
    <w:rsid w:val="008A3FB1"/>
    <w:rsid w:val="008A4092"/>
    <w:rsid w:val="008A4600"/>
    <w:rsid w:val="008A467D"/>
    <w:rsid w:val="008A4810"/>
    <w:rsid w:val="008A4877"/>
    <w:rsid w:val="008A4917"/>
    <w:rsid w:val="008A49CC"/>
    <w:rsid w:val="008A4B11"/>
    <w:rsid w:val="008A4C56"/>
    <w:rsid w:val="008A4C5D"/>
    <w:rsid w:val="008A4D17"/>
    <w:rsid w:val="008A4DFD"/>
    <w:rsid w:val="008A4F34"/>
    <w:rsid w:val="008A4FC2"/>
    <w:rsid w:val="008A4FCE"/>
    <w:rsid w:val="008A52C6"/>
    <w:rsid w:val="008A536D"/>
    <w:rsid w:val="008A5484"/>
    <w:rsid w:val="008A55E7"/>
    <w:rsid w:val="008A5646"/>
    <w:rsid w:val="008A56C0"/>
    <w:rsid w:val="008A5833"/>
    <w:rsid w:val="008A5A1F"/>
    <w:rsid w:val="008A5A45"/>
    <w:rsid w:val="008A5BFE"/>
    <w:rsid w:val="008A5D98"/>
    <w:rsid w:val="008A5F2E"/>
    <w:rsid w:val="008A5FCB"/>
    <w:rsid w:val="008A61F1"/>
    <w:rsid w:val="008A6215"/>
    <w:rsid w:val="008A624B"/>
    <w:rsid w:val="008A63F7"/>
    <w:rsid w:val="008A6484"/>
    <w:rsid w:val="008A648D"/>
    <w:rsid w:val="008A656A"/>
    <w:rsid w:val="008A6604"/>
    <w:rsid w:val="008A6623"/>
    <w:rsid w:val="008A6637"/>
    <w:rsid w:val="008A66B9"/>
    <w:rsid w:val="008A6988"/>
    <w:rsid w:val="008A6A07"/>
    <w:rsid w:val="008A6A58"/>
    <w:rsid w:val="008A6B50"/>
    <w:rsid w:val="008A6C0E"/>
    <w:rsid w:val="008A6C15"/>
    <w:rsid w:val="008A6C8C"/>
    <w:rsid w:val="008A6D5A"/>
    <w:rsid w:val="008A6DE3"/>
    <w:rsid w:val="008A6E16"/>
    <w:rsid w:val="008A6F35"/>
    <w:rsid w:val="008A70BB"/>
    <w:rsid w:val="008A7131"/>
    <w:rsid w:val="008A716B"/>
    <w:rsid w:val="008A71F3"/>
    <w:rsid w:val="008A7209"/>
    <w:rsid w:val="008A7237"/>
    <w:rsid w:val="008A7246"/>
    <w:rsid w:val="008A7285"/>
    <w:rsid w:val="008A762C"/>
    <w:rsid w:val="008A7774"/>
    <w:rsid w:val="008A792D"/>
    <w:rsid w:val="008A7996"/>
    <w:rsid w:val="008A7C9C"/>
    <w:rsid w:val="008A7D30"/>
    <w:rsid w:val="008A7DBD"/>
    <w:rsid w:val="008B0076"/>
    <w:rsid w:val="008B0090"/>
    <w:rsid w:val="008B00C3"/>
    <w:rsid w:val="008B013F"/>
    <w:rsid w:val="008B01F4"/>
    <w:rsid w:val="008B02A4"/>
    <w:rsid w:val="008B02CB"/>
    <w:rsid w:val="008B0333"/>
    <w:rsid w:val="008B03B5"/>
    <w:rsid w:val="008B0484"/>
    <w:rsid w:val="008B0658"/>
    <w:rsid w:val="008B08D2"/>
    <w:rsid w:val="008B08DF"/>
    <w:rsid w:val="008B096C"/>
    <w:rsid w:val="008B0978"/>
    <w:rsid w:val="008B0B9A"/>
    <w:rsid w:val="008B0C25"/>
    <w:rsid w:val="008B0D9B"/>
    <w:rsid w:val="008B0F11"/>
    <w:rsid w:val="008B0FD2"/>
    <w:rsid w:val="008B0FFF"/>
    <w:rsid w:val="008B108E"/>
    <w:rsid w:val="008B10A4"/>
    <w:rsid w:val="008B1138"/>
    <w:rsid w:val="008B123F"/>
    <w:rsid w:val="008B1291"/>
    <w:rsid w:val="008B143B"/>
    <w:rsid w:val="008B16CE"/>
    <w:rsid w:val="008B1793"/>
    <w:rsid w:val="008B1813"/>
    <w:rsid w:val="008B18C1"/>
    <w:rsid w:val="008B1911"/>
    <w:rsid w:val="008B192D"/>
    <w:rsid w:val="008B199C"/>
    <w:rsid w:val="008B1AFD"/>
    <w:rsid w:val="008B1CCC"/>
    <w:rsid w:val="008B1CF9"/>
    <w:rsid w:val="008B1DC3"/>
    <w:rsid w:val="008B1E99"/>
    <w:rsid w:val="008B202C"/>
    <w:rsid w:val="008B2084"/>
    <w:rsid w:val="008B23B8"/>
    <w:rsid w:val="008B24AC"/>
    <w:rsid w:val="008B24FF"/>
    <w:rsid w:val="008B252C"/>
    <w:rsid w:val="008B276A"/>
    <w:rsid w:val="008B2788"/>
    <w:rsid w:val="008B284D"/>
    <w:rsid w:val="008B2943"/>
    <w:rsid w:val="008B2960"/>
    <w:rsid w:val="008B2978"/>
    <w:rsid w:val="008B2ACD"/>
    <w:rsid w:val="008B2B0B"/>
    <w:rsid w:val="008B2C41"/>
    <w:rsid w:val="008B2D13"/>
    <w:rsid w:val="008B2ED7"/>
    <w:rsid w:val="008B3147"/>
    <w:rsid w:val="008B3163"/>
    <w:rsid w:val="008B31AD"/>
    <w:rsid w:val="008B320B"/>
    <w:rsid w:val="008B3247"/>
    <w:rsid w:val="008B337B"/>
    <w:rsid w:val="008B33AA"/>
    <w:rsid w:val="008B3607"/>
    <w:rsid w:val="008B36E2"/>
    <w:rsid w:val="008B37CD"/>
    <w:rsid w:val="008B380C"/>
    <w:rsid w:val="008B3910"/>
    <w:rsid w:val="008B3B23"/>
    <w:rsid w:val="008B3C21"/>
    <w:rsid w:val="008B3D13"/>
    <w:rsid w:val="008B3F16"/>
    <w:rsid w:val="008B414B"/>
    <w:rsid w:val="008B4179"/>
    <w:rsid w:val="008B41D2"/>
    <w:rsid w:val="008B43E6"/>
    <w:rsid w:val="008B4493"/>
    <w:rsid w:val="008B450A"/>
    <w:rsid w:val="008B4564"/>
    <w:rsid w:val="008B4573"/>
    <w:rsid w:val="008B45AD"/>
    <w:rsid w:val="008B4738"/>
    <w:rsid w:val="008B4891"/>
    <w:rsid w:val="008B4AFF"/>
    <w:rsid w:val="008B4BA6"/>
    <w:rsid w:val="008B4BD4"/>
    <w:rsid w:val="008B4D76"/>
    <w:rsid w:val="008B4E07"/>
    <w:rsid w:val="008B4E64"/>
    <w:rsid w:val="008B4F62"/>
    <w:rsid w:val="008B50CB"/>
    <w:rsid w:val="008B50CD"/>
    <w:rsid w:val="008B51F8"/>
    <w:rsid w:val="008B528A"/>
    <w:rsid w:val="008B5482"/>
    <w:rsid w:val="008B54C1"/>
    <w:rsid w:val="008B5568"/>
    <w:rsid w:val="008B5758"/>
    <w:rsid w:val="008B57B0"/>
    <w:rsid w:val="008B57FF"/>
    <w:rsid w:val="008B58BC"/>
    <w:rsid w:val="008B5A28"/>
    <w:rsid w:val="008B5B40"/>
    <w:rsid w:val="008B5B7D"/>
    <w:rsid w:val="008B5B82"/>
    <w:rsid w:val="008B5BD3"/>
    <w:rsid w:val="008B5CC1"/>
    <w:rsid w:val="008B5D6A"/>
    <w:rsid w:val="008B5D8D"/>
    <w:rsid w:val="008B5DFB"/>
    <w:rsid w:val="008B5E90"/>
    <w:rsid w:val="008B605E"/>
    <w:rsid w:val="008B62CD"/>
    <w:rsid w:val="008B6331"/>
    <w:rsid w:val="008B63CF"/>
    <w:rsid w:val="008B63F8"/>
    <w:rsid w:val="008B645F"/>
    <w:rsid w:val="008B65A5"/>
    <w:rsid w:val="008B65AC"/>
    <w:rsid w:val="008B661C"/>
    <w:rsid w:val="008B6625"/>
    <w:rsid w:val="008B6676"/>
    <w:rsid w:val="008B692D"/>
    <w:rsid w:val="008B6953"/>
    <w:rsid w:val="008B69BA"/>
    <w:rsid w:val="008B69E1"/>
    <w:rsid w:val="008B6A7E"/>
    <w:rsid w:val="008B6AE5"/>
    <w:rsid w:val="008B6AEF"/>
    <w:rsid w:val="008B6B9D"/>
    <w:rsid w:val="008B6C23"/>
    <w:rsid w:val="008B6C8C"/>
    <w:rsid w:val="008B6D1D"/>
    <w:rsid w:val="008B6E18"/>
    <w:rsid w:val="008B6EA7"/>
    <w:rsid w:val="008B6F4D"/>
    <w:rsid w:val="008B6F9D"/>
    <w:rsid w:val="008B6FB2"/>
    <w:rsid w:val="008B6FF9"/>
    <w:rsid w:val="008B70B6"/>
    <w:rsid w:val="008B70C2"/>
    <w:rsid w:val="008B711C"/>
    <w:rsid w:val="008B74FE"/>
    <w:rsid w:val="008B751E"/>
    <w:rsid w:val="008B7587"/>
    <w:rsid w:val="008B7682"/>
    <w:rsid w:val="008B7842"/>
    <w:rsid w:val="008B7883"/>
    <w:rsid w:val="008B78A6"/>
    <w:rsid w:val="008B78D1"/>
    <w:rsid w:val="008B793C"/>
    <w:rsid w:val="008B7A92"/>
    <w:rsid w:val="008B7B5E"/>
    <w:rsid w:val="008B7C4E"/>
    <w:rsid w:val="008B7CB0"/>
    <w:rsid w:val="008B7DFF"/>
    <w:rsid w:val="008B7F9B"/>
    <w:rsid w:val="008C01A3"/>
    <w:rsid w:val="008C0260"/>
    <w:rsid w:val="008C041B"/>
    <w:rsid w:val="008C0469"/>
    <w:rsid w:val="008C05D0"/>
    <w:rsid w:val="008C0841"/>
    <w:rsid w:val="008C088A"/>
    <w:rsid w:val="008C08CE"/>
    <w:rsid w:val="008C0928"/>
    <w:rsid w:val="008C092E"/>
    <w:rsid w:val="008C0956"/>
    <w:rsid w:val="008C0992"/>
    <w:rsid w:val="008C09A8"/>
    <w:rsid w:val="008C0C2D"/>
    <w:rsid w:val="008C0CC3"/>
    <w:rsid w:val="008C0CFC"/>
    <w:rsid w:val="008C0DC7"/>
    <w:rsid w:val="008C0FA7"/>
    <w:rsid w:val="008C0FC4"/>
    <w:rsid w:val="008C11F4"/>
    <w:rsid w:val="008C12E1"/>
    <w:rsid w:val="008C1440"/>
    <w:rsid w:val="008C1453"/>
    <w:rsid w:val="008C14E1"/>
    <w:rsid w:val="008C15E8"/>
    <w:rsid w:val="008C17A2"/>
    <w:rsid w:val="008C1B5F"/>
    <w:rsid w:val="008C1D38"/>
    <w:rsid w:val="008C1FAD"/>
    <w:rsid w:val="008C24F6"/>
    <w:rsid w:val="008C25F6"/>
    <w:rsid w:val="008C2756"/>
    <w:rsid w:val="008C27C5"/>
    <w:rsid w:val="008C298B"/>
    <w:rsid w:val="008C29F6"/>
    <w:rsid w:val="008C2AF5"/>
    <w:rsid w:val="008C2BEC"/>
    <w:rsid w:val="008C2D7E"/>
    <w:rsid w:val="008C304E"/>
    <w:rsid w:val="008C342C"/>
    <w:rsid w:val="008C34CA"/>
    <w:rsid w:val="008C34EA"/>
    <w:rsid w:val="008C3684"/>
    <w:rsid w:val="008C388A"/>
    <w:rsid w:val="008C38E6"/>
    <w:rsid w:val="008C3A38"/>
    <w:rsid w:val="008C3C88"/>
    <w:rsid w:val="008C3CAC"/>
    <w:rsid w:val="008C3EA6"/>
    <w:rsid w:val="008C3F0C"/>
    <w:rsid w:val="008C3F11"/>
    <w:rsid w:val="008C3F3F"/>
    <w:rsid w:val="008C3FC2"/>
    <w:rsid w:val="008C3FDC"/>
    <w:rsid w:val="008C410A"/>
    <w:rsid w:val="008C45BC"/>
    <w:rsid w:val="008C46BF"/>
    <w:rsid w:val="008C4763"/>
    <w:rsid w:val="008C4911"/>
    <w:rsid w:val="008C4B30"/>
    <w:rsid w:val="008C4B8E"/>
    <w:rsid w:val="008C4BB5"/>
    <w:rsid w:val="008C4D54"/>
    <w:rsid w:val="008C4D69"/>
    <w:rsid w:val="008C4E78"/>
    <w:rsid w:val="008C50AE"/>
    <w:rsid w:val="008C5101"/>
    <w:rsid w:val="008C5279"/>
    <w:rsid w:val="008C52A9"/>
    <w:rsid w:val="008C559C"/>
    <w:rsid w:val="008C56A9"/>
    <w:rsid w:val="008C57FC"/>
    <w:rsid w:val="008C5A7E"/>
    <w:rsid w:val="008C5BA7"/>
    <w:rsid w:val="008C5BE7"/>
    <w:rsid w:val="008C5CC5"/>
    <w:rsid w:val="008C5D09"/>
    <w:rsid w:val="008C5D6E"/>
    <w:rsid w:val="008C5DDE"/>
    <w:rsid w:val="008C5F84"/>
    <w:rsid w:val="008C61AA"/>
    <w:rsid w:val="008C6392"/>
    <w:rsid w:val="008C655A"/>
    <w:rsid w:val="008C65A6"/>
    <w:rsid w:val="008C6611"/>
    <w:rsid w:val="008C66AE"/>
    <w:rsid w:val="008C66F8"/>
    <w:rsid w:val="008C6836"/>
    <w:rsid w:val="008C6ABC"/>
    <w:rsid w:val="008C6C25"/>
    <w:rsid w:val="008C6D0E"/>
    <w:rsid w:val="008C6D18"/>
    <w:rsid w:val="008C6FF5"/>
    <w:rsid w:val="008C73F0"/>
    <w:rsid w:val="008C75F3"/>
    <w:rsid w:val="008C77CA"/>
    <w:rsid w:val="008C7806"/>
    <w:rsid w:val="008C79E4"/>
    <w:rsid w:val="008C7B57"/>
    <w:rsid w:val="008C7B68"/>
    <w:rsid w:val="008C7BC8"/>
    <w:rsid w:val="008C7C11"/>
    <w:rsid w:val="008C7E62"/>
    <w:rsid w:val="008C7F47"/>
    <w:rsid w:val="008C7FEF"/>
    <w:rsid w:val="008D00C7"/>
    <w:rsid w:val="008D00CA"/>
    <w:rsid w:val="008D00E5"/>
    <w:rsid w:val="008D00FD"/>
    <w:rsid w:val="008D02AA"/>
    <w:rsid w:val="008D069D"/>
    <w:rsid w:val="008D078E"/>
    <w:rsid w:val="008D0812"/>
    <w:rsid w:val="008D0815"/>
    <w:rsid w:val="008D0997"/>
    <w:rsid w:val="008D09D2"/>
    <w:rsid w:val="008D0B2F"/>
    <w:rsid w:val="008D0D67"/>
    <w:rsid w:val="008D0F17"/>
    <w:rsid w:val="008D0F3B"/>
    <w:rsid w:val="008D1096"/>
    <w:rsid w:val="008D11A8"/>
    <w:rsid w:val="008D14AA"/>
    <w:rsid w:val="008D1624"/>
    <w:rsid w:val="008D16F1"/>
    <w:rsid w:val="008D1765"/>
    <w:rsid w:val="008D1832"/>
    <w:rsid w:val="008D1BB5"/>
    <w:rsid w:val="008D1CCC"/>
    <w:rsid w:val="008D2245"/>
    <w:rsid w:val="008D228C"/>
    <w:rsid w:val="008D2359"/>
    <w:rsid w:val="008D2414"/>
    <w:rsid w:val="008D250E"/>
    <w:rsid w:val="008D2558"/>
    <w:rsid w:val="008D269D"/>
    <w:rsid w:val="008D27E2"/>
    <w:rsid w:val="008D2B0B"/>
    <w:rsid w:val="008D2BF6"/>
    <w:rsid w:val="008D2C23"/>
    <w:rsid w:val="008D2D3D"/>
    <w:rsid w:val="008D2E2C"/>
    <w:rsid w:val="008D2ECB"/>
    <w:rsid w:val="008D2FC0"/>
    <w:rsid w:val="008D3041"/>
    <w:rsid w:val="008D3043"/>
    <w:rsid w:val="008D30DE"/>
    <w:rsid w:val="008D30E8"/>
    <w:rsid w:val="008D3132"/>
    <w:rsid w:val="008D329A"/>
    <w:rsid w:val="008D32A0"/>
    <w:rsid w:val="008D33C5"/>
    <w:rsid w:val="008D3417"/>
    <w:rsid w:val="008D39C5"/>
    <w:rsid w:val="008D3C8B"/>
    <w:rsid w:val="008D4037"/>
    <w:rsid w:val="008D413A"/>
    <w:rsid w:val="008D41DA"/>
    <w:rsid w:val="008D4297"/>
    <w:rsid w:val="008D44B1"/>
    <w:rsid w:val="008D44BE"/>
    <w:rsid w:val="008D4506"/>
    <w:rsid w:val="008D4553"/>
    <w:rsid w:val="008D4600"/>
    <w:rsid w:val="008D460D"/>
    <w:rsid w:val="008D4742"/>
    <w:rsid w:val="008D4833"/>
    <w:rsid w:val="008D48A4"/>
    <w:rsid w:val="008D49A7"/>
    <w:rsid w:val="008D4A3B"/>
    <w:rsid w:val="008D4AD1"/>
    <w:rsid w:val="008D4B52"/>
    <w:rsid w:val="008D4C64"/>
    <w:rsid w:val="008D4EEF"/>
    <w:rsid w:val="008D5147"/>
    <w:rsid w:val="008D51A6"/>
    <w:rsid w:val="008D51EF"/>
    <w:rsid w:val="008D5223"/>
    <w:rsid w:val="008D5228"/>
    <w:rsid w:val="008D52BA"/>
    <w:rsid w:val="008D52DE"/>
    <w:rsid w:val="008D52FF"/>
    <w:rsid w:val="008D5364"/>
    <w:rsid w:val="008D5574"/>
    <w:rsid w:val="008D55F0"/>
    <w:rsid w:val="008D562D"/>
    <w:rsid w:val="008D57AC"/>
    <w:rsid w:val="008D57C9"/>
    <w:rsid w:val="008D58BD"/>
    <w:rsid w:val="008D5A8D"/>
    <w:rsid w:val="008D5E3C"/>
    <w:rsid w:val="008D5EE2"/>
    <w:rsid w:val="008D5F6C"/>
    <w:rsid w:val="008D5FB2"/>
    <w:rsid w:val="008D60AD"/>
    <w:rsid w:val="008D61B3"/>
    <w:rsid w:val="008D6318"/>
    <w:rsid w:val="008D6352"/>
    <w:rsid w:val="008D6373"/>
    <w:rsid w:val="008D64E2"/>
    <w:rsid w:val="008D67E2"/>
    <w:rsid w:val="008D682D"/>
    <w:rsid w:val="008D6A53"/>
    <w:rsid w:val="008D6A68"/>
    <w:rsid w:val="008D6B7B"/>
    <w:rsid w:val="008D6C53"/>
    <w:rsid w:val="008D6C72"/>
    <w:rsid w:val="008D6D0D"/>
    <w:rsid w:val="008D6DA6"/>
    <w:rsid w:val="008D6DB9"/>
    <w:rsid w:val="008D6DDB"/>
    <w:rsid w:val="008D6F51"/>
    <w:rsid w:val="008D6F57"/>
    <w:rsid w:val="008D6F70"/>
    <w:rsid w:val="008D729A"/>
    <w:rsid w:val="008D7371"/>
    <w:rsid w:val="008D7484"/>
    <w:rsid w:val="008D74DA"/>
    <w:rsid w:val="008D756F"/>
    <w:rsid w:val="008D7617"/>
    <w:rsid w:val="008D76BC"/>
    <w:rsid w:val="008D777F"/>
    <w:rsid w:val="008D799A"/>
    <w:rsid w:val="008D7BB1"/>
    <w:rsid w:val="008D7C37"/>
    <w:rsid w:val="008D7CA6"/>
    <w:rsid w:val="008D7E0D"/>
    <w:rsid w:val="008D7E52"/>
    <w:rsid w:val="008D7EF2"/>
    <w:rsid w:val="008D7F36"/>
    <w:rsid w:val="008D7FCB"/>
    <w:rsid w:val="008DA565"/>
    <w:rsid w:val="008E0014"/>
    <w:rsid w:val="008E00CF"/>
    <w:rsid w:val="008E00E0"/>
    <w:rsid w:val="008E01EB"/>
    <w:rsid w:val="008E0359"/>
    <w:rsid w:val="008E0516"/>
    <w:rsid w:val="008E0557"/>
    <w:rsid w:val="008E072D"/>
    <w:rsid w:val="008E07D3"/>
    <w:rsid w:val="008E0810"/>
    <w:rsid w:val="008E08D5"/>
    <w:rsid w:val="008E08F5"/>
    <w:rsid w:val="008E0A6D"/>
    <w:rsid w:val="008E0AB4"/>
    <w:rsid w:val="008E0DBE"/>
    <w:rsid w:val="008E0F48"/>
    <w:rsid w:val="008E1094"/>
    <w:rsid w:val="008E10D3"/>
    <w:rsid w:val="008E1256"/>
    <w:rsid w:val="008E1298"/>
    <w:rsid w:val="008E12E2"/>
    <w:rsid w:val="008E137A"/>
    <w:rsid w:val="008E13C4"/>
    <w:rsid w:val="008E1567"/>
    <w:rsid w:val="008E1785"/>
    <w:rsid w:val="008E17CF"/>
    <w:rsid w:val="008E1879"/>
    <w:rsid w:val="008E19A2"/>
    <w:rsid w:val="008E1A25"/>
    <w:rsid w:val="008E1B26"/>
    <w:rsid w:val="008E1B9D"/>
    <w:rsid w:val="008E1D89"/>
    <w:rsid w:val="008E1E1E"/>
    <w:rsid w:val="008E1E83"/>
    <w:rsid w:val="008E1EBF"/>
    <w:rsid w:val="008E1ED0"/>
    <w:rsid w:val="008E1F79"/>
    <w:rsid w:val="008E1FFF"/>
    <w:rsid w:val="008E203F"/>
    <w:rsid w:val="008E218E"/>
    <w:rsid w:val="008E21D1"/>
    <w:rsid w:val="008E2287"/>
    <w:rsid w:val="008E239D"/>
    <w:rsid w:val="008E23C6"/>
    <w:rsid w:val="008E24B5"/>
    <w:rsid w:val="008E2529"/>
    <w:rsid w:val="008E254E"/>
    <w:rsid w:val="008E258F"/>
    <w:rsid w:val="008E2790"/>
    <w:rsid w:val="008E280D"/>
    <w:rsid w:val="008E28E4"/>
    <w:rsid w:val="008E2B23"/>
    <w:rsid w:val="008E2E04"/>
    <w:rsid w:val="008E2E61"/>
    <w:rsid w:val="008E31BA"/>
    <w:rsid w:val="008E3242"/>
    <w:rsid w:val="008E327B"/>
    <w:rsid w:val="008E32E6"/>
    <w:rsid w:val="008E3351"/>
    <w:rsid w:val="008E33CB"/>
    <w:rsid w:val="008E33D4"/>
    <w:rsid w:val="008E365D"/>
    <w:rsid w:val="008E37B3"/>
    <w:rsid w:val="008E3917"/>
    <w:rsid w:val="008E3983"/>
    <w:rsid w:val="008E3A93"/>
    <w:rsid w:val="008E3B0C"/>
    <w:rsid w:val="008E3C74"/>
    <w:rsid w:val="008E3E3E"/>
    <w:rsid w:val="008E40C0"/>
    <w:rsid w:val="008E4154"/>
    <w:rsid w:val="008E41B5"/>
    <w:rsid w:val="008E42E2"/>
    <w:rsid w:val="008E434A"/>
    <w:rsid w:val="008E45EC"/>
    <w:rsid w:val="008E469E"/>
    <w:rsid w:val="008E46CC"/>
    <w:rsid w:val="008E4754"/>
    <w:rsid w:val="008E4871"/>
    <w:rsid w:val="008E48B9"/>
    <w:rsid w:val="008E48C7"/>
    <w:rsid w:val="008E4944"/>
    <w:rsid w:val="008E4A75"/>
    <w:rsid w:val="008E4D43"/>
    <w:rsid w:val="008E4FEA"/>
    <w:rsid w:val="008E5363"/>
    <w:rsid w:val="008E55E7"/>
    <w:rsid w:val="008E5673"/>
    <w:rsid w:val="008E577B"/>
    <w:rsid w:val="008E5A20"/>
    <w:rsid w:val="008E5AB5"/>
    <w:rsid w:val="008E5AFA"/>
    <w:rsid w:val="008E5C5F"/>
    <w:rsid w:val="008E5C81"/>
    <w:rsid w:val="008E5D2D"/>
    <w:rsid w:val="008E5F29"/>
    <w:rsid w:val="008E6113"/>
    <w:rsid w:val="008E6128"/>
    <w:rsid w:val="008E619E"/>
    <w:rsid w:val="008E62E5"/>
    <w:rsid w:val="008E668E"/>
    <w:rsid w:val="008E66AF"/>
    <w:rsid w:val="008E6823"/>
    <w:rsid w:val="008E69E2"/>
    <w:rsid w:val="008E6A21"/>
    <w:rsid w:val="008E6C75"/>
    <w:rsid w:val="008E6C78"/>
    <w:rsid w:val="008E6D3D"/>
    <w:rsid w:val="008E6DEE"/>
    <w:rsid w:val="008E6E1F"/>
    <w:rsid w:val="008E6F36"/>
    <w:rsid w:val="008E6F76"/>
    <w:rsid w:val="008E7065"/>
    <w:rsid w:val="008E72DB"/>
    <w:rsid w:val="008E74D6"/>
    <w:rsid w:val="008E772D"/>
    <w:rsid w:val="008E77D9"/>
    <w:rsid w:val="008E792A"/>
    <w:rsid w:val="008E7ABB"/>
    <w:rsid w:val="008E7B74"/>
    <w:rsid w:val="008E7CBC"/>
    <w:rsid w:val="008E7D89"/>
    <w:rsid w:val="008E7E67"/>
    <w:rsid w:val="008E7F48"/>
    <w:rsid w:val="008F0024"/>
    <w:rsid w:val="008F017A"/>
    <w:rsid w:val="008F0237"/>
    <w:rsid w:val="008F034D"/>
    <w:rsid w:val="008F0378"/>
    <w:rsid w:val="008F04B8"/>
    <w:rsid w:val="008F060E"/>
    <w:rsid w:val="008F0683"/>
    <w:rsid w:val="008F0769"/>
    <w:rsid w:val="008F09B2"/>
    <w:rsid w:val="008F09E5"/>
    <w:rsid w:val="008F09FC"/>
    <w:rsid w:val="008F0BD4"/>
    <w:rsid w:val="008F0C05"/>
    <w:rsid w:val="008F0C5A"/>
    <w:rsid w:val="008F0D31"/>
    <w:rsid w:val="008F0DE1"/>
    <w:rsid w:val="008F110E"/>
    <w:rsid w:val="008F11C8"/>
    <w:rsid w:val="008F12EC"/>
    <w:rsid w:val="008F135E"/>
    <w:rsid w:val="008F13F3"/>
    <w:rsid w:val="008F150B"/>
    <w:rsid w:val="008F150E"/>
    <w:rsid w:val="008F153C"/>
    <w:rsid w:val="008F15C1"/>
    <w:rsid w:val="008F1726"/>
    <w:rsid w:val="008F1831"/>
    <w:rsid w:val="008F18B5"/>
    <w:rsid w:val="008F198A"/>
    <w:rsid w:val="008F19C0"/>
    <w:rsid w:val="008F1B9D"/>
    <w:rsid w:val="008F1C25"/>
    <w:rsid w:val="008F1D3D"/>
    <w:rsid w:val="008F1E57"/>
    <w:rsid w:val="008F1F2A"/>
    <w:rsid w:val="008F1F6C"/>
    <w:rsid w:val="008F20DB"/>
    <w:rsid w:val="008F20FA"/>
    <w:rsid w:val="008F217A"/>
    <w:rsid w:val="008F2243"/>
    <w:rsid w:val="008F22BB"/>
    <w:rsid w:val="008F235C"/>
    <w:rsid w:val="008F238D"/>
    <w:rsid w:val="008F2408"/>
    <w:rsid w:val="008F26D3"/>
    <w:rsid w:val="008F27A5"/>
    <w:rsid w:val="008F27B5"/>
    <w:rsid w:val="008F29E8"/>
    <w:rsid w:val="008F2B09"/>
    <w:rsid w:val="008F2B95"/>
    <w:rsid w:val="008F2BE2"/>
    <w:rsid w:val="008F2C08"/>
    <w:rsid w:val="008F2D0B"/>
    <w:rsid w:val="008F2D5F"/>
    <w:rsid w:val="008F2ED1"/>
    <w:rsid w:val="008F3099"/>
    <w:rsid w:val="008F30DD"/>
    <w:rsid w:val="008F331D"/>
    <w:rsid w:val="008F35B6"/>
    <w:rsid w:val="008F36F6"/>
    <w:rsid w:val="008F3814"/>
    <w:rsid w:val="008F3822"/>
    <w:rsid w:val="008F38B0"/>
    <w:rsid w:val="008F3968"/>
    <w:rsid w:val="008F3AB4"/>
    <w:rsid w:val="008F3B8C"/>
    <w:rsid w:val="008F3C90"/>
    <w:rsid w:val="008F3DD5"/>
    <w:rsid w:val="008F3DDF"/>
    <w:rsid w:val="008F3F49"/>
    <w:rsid w:val="008F401D"/>
    <w:rsid w:val="008F404F"/>
    <w:rsid w:val="008F413D"/>
    <w:rsid w:val="008F4294"/>
    <w:rsid w:val="008F45B8"/>
    <w:rsid w:val="008F468E"/>
    <w:rsid w:val="008F47BF"/>
    <w:rsid w:val="008F47FC"/>
    <w:rsid w:val="008F49E3"/>
    <w:rsid w:val="008F49E6"/>
    <w:rsid w:val="008F4C3D"/>
    <w:rsid w:val="008F4C5F"/>
    <w:rsid w:val="008F4CF0"/>
    <w:rsid w:val="008F4D3A"/>
    <w:rsid w:val="008F4EC7"/>
    <w:rsid w:val="008F5193"/>
    <w:rsid w:val="008F51D9"/>
    <w:rsid w:val="008F56DA"/>
    <w:rsid w:val="008F5759"/>
    <w:rsid w:val="008F57BD"/>
    <w:rsid w:val="008F57FD"/>
    <w:rsid w:val="008F5986"/>
    <w:rsid w:val="008F5AD3"/>
    <w:rsid w:val="008F5B12"/>
    <w:rsid w:val="008F5D67"/>
    <w:rsid w:val="008F5D85"/>
    <w:rsid w:val="008F5E95"/>
    <w:rsid w:val="008F5E9F"/>
    <w:rsid w:val="008F5F87"/>
    <w:rsid w:val="008F64D1"/>
    <w:rsid w:val="008F6541"/>
    <w:rsid w:val="008F660F"/>
    <w:rsid w:val="008F661E"/>
    <w:rsid w:val="008F6896"/>
    <w:rsid w:val="008F6B21"/>
    <w:rsid w:val="008F6B45"/>
    <w:rsid w:val="008F6B56"/>
    <w:rsid w:val="008F6C22"/>
    <w:rsid w:val="008F6C31"/>
    <w:rsid w:val="008F6C43"/>
    <w:rsid w:val="008F6C53"/>
    <w:rsid w:val="008F6C62"/>
    <w:rsid w:val="008F6E67"/>
    <w:rsid w:val="008F6EC4"/>
    <w:rsid w:val="008F7404"/>
    <w:rsid w:val="008F7509"/>
    <w:rsid w:val="008F7510"/>
    <w:rsid w:val="008F7545"/>
    <w:rsid w:val="008F7621"/>
    <w:rsid w:val="008F7729"/>
    <w:rsid w:val="008F7779"/>
    <w:rsid w:val="008F798C"/>
    <w:rsid w:val="008F7D9E"/>
    <w:rsid w:val="008F7F0F"/>
    <w:rsid w:val="008F7F6D"/>
    <w:rsid w:val="008F7FFD"/>
    <w:rsid w:val="0090002C"/>
    <w:rsid w:val="0090008F"/>
    <w:rsid w:val="0090017C"/>
    <w:rsid w:val="009001E9"/>
    <w:rsid w:val="00900337"/>
    <w:rsid w:val="00900588"/>
    <w:rsid w:val="0090068E"/>
    <w:rsid w:val="0090078F"/>
    <w:rsid w:val="009007B9"/>
    <w:rsid w:val="009008F1"/>
    <w:rsid w:val="009009AD"/>
    <w:rsid w:val="00900A34"/>
    <w:rsid w:val="00900DA4"/>
    <w:rsid w:val="0090119E"/>
    <w:rsid w:val="0090135B"/>
    <w:rsid w:val="0090136B"/>
    <w:rsid w:val="009013D2"/>
    <w:rsid w:val="00901461"/>
    <w:rsid w:val="0090146C"/>
    <w:rsid w:val="009017C0"/>
    <w:rsid w:val="00901A43"/>
    <w:rsid w:val="00901D93"/>
    <w:rsid w:val="00901E1E"/>
    <w:rsid w:val="009024A3"/>
    <w:rsid w:val="009024E2"/>
    <w:rsid w:val="00902599"/>
    <w:rsid w:val="00902664"/>
    <w:rsid w:val="0090294C"/>
    <w:rsid w:val="00902B19"/>
    <w:rsid w:val="00902BCB"/>
    <w:rsid w:val="00902FCA"/>
    <w:rsid w:val="00903049"/>
    <w:rsid w:val="00903079"/>
    <w:rsid w:val="00903166"/>
    <w:rsid w:val="00903201"/>
    <w:rsid w:val="009032B0"/>
    <w:rsid w:val="00903443"/>
    <w:rsid w:val="0090348A"/>
    <w:rsid w:val="00903690"/>
    <w:rsid w:val="009036AA"/>
    <w:rsid w:val="00903826"/>
    <w:rsid w:val="00903882"/>
    <w:rsid w:val="0090396C"/>
    <w:rsid w:val="00903978"/>
    <w:rsid w:val="00903AF1"/>
    <w:rsid w:val="00903C76"/>
    <w:rsid w:val="00903CAB"/>
    <w:rsid w:val="00903DE2"/>
    <w:rsid w:val="0090406D"/>
    <w:rsid w:val="009040D2"/>
    <w:rsid w:val="009041AA"/>
    <w:rsid w:val="0090420E"/>
    <w:rsid w:val="00904262"/>
    <w:rsid w:val="009044A4"/>
    <w:rsid w:val="009044E4"/>
    <w:rsid w:val="009045F9"/>
    <w:rsid w:val="00904613"/>
    <w:rsid w:val="0090463C"/>
    <w:rsid w:val="0090474B"/>
    <w:rsid w:val="00904788"/>
    <w:rsid w:val="009049F5"/>
    <w:rsid w:val="00904BA7"/>
    <w:rsid w:val="00904BEB"/>
    <w:rsid w:val="00904C26"/>
    <w:rsid w:val="00904C6A"/>
    <w:rsid w:val="00904D1F"/>
    <w:rsid w:val="00904F02"/>
    <w:rsid w:val="00904F3F"/>
    <w:rsid w:val="00905120"/>
    <w:rsid w:val="0090516F"/>
    <w:rsid w:val="0090528C"/>
    <w:rsid w:val="009052D2"/>
    <w:rsid w:val="009054D0"/>
    <w:rsid w:val="009056AC"/>
    <w:rsid w:val="009056B4"/>
    <w:rsid w:val="0090573C"/>
    <w:rsid w:val="00905772"/>
    <w:rsid w:val="009057B2"/>
    <w:rsid w:val="009057F0"/>
    <w:rsid w:val="009058F7"/>
    <w:rsid w:val="00905ABC"/>
    <w:rsid w:val="00905CC2"/>
    <w:rsid w:val="00905E3D"/>
    <w:rsid w:val="00906106"/>
    <w:rsid w:val="00906116"/>
    <w:rsid w:val="009061AB"/>
    <w:rsid w:val="00906472"/>
    <w:rsid w:val="009065DE"/>
    <w:rsid w:val="009065F6"/>
    <w:rsid w:val="0090678B"/>
    <w:rsid w:val="00906861"/>
    <w:rsid w:val="00906921"/>
    <w:rsid w:val="00906BCF"/>
    <w:rsid w:val="00906E0A"/>
    <w:rsid w:val="00906F98"/>
    <w:rsid w:val="00906F9B"/>
    <w:rsid w:val="00906FA9"/>
    <w:rsid w:val="00906FF6"/>
    <w:rsid w:val="00907073"/>
    <w:rsid w:val="009070A5"/>
    <w:rsid w:val="009070CF"/>
    <w:rsid w:val="00907130"/>
    <w:rsid w:val="00907232"/>
    <w:rsid w:val="00907234"/>
    <w:rsid w:val="0090735C"/>
    <w:rsid w:val="009074D6"/>
    <w:rsid w:val="009075D5"/>
    <w:rsid w:val="009077DF"/>
    <w:rsid w:val="0090782D"/>
    <w:rsid w:val="009078E3"/>
    <w:rsid w:val="00907A4A"/>
    <w:rsid w:val="00907CC0"/>
    <w:rsid w:val="00907DCB"/>
    <w:rsid w:val="00907E43"/>
    <w:rsid w:val="00907E70"/>
    <w:rsid w:val="00907EEC"/>
    <w:rsid w:val="009100A8"/>
    <w:rsid w:val="0091017A"/>
    <w:rsid w:val="009101C9"/>
    <w:rsid w:val="009101FC"/>
    <w:rsid w:val="0091022A"/>
    <w:rsid w:val="00910231"/>
    <w:rsid w:val="00910295"/>
    <w:rsid w:val="00910339"/>
    <w:rsid w:val="0091040D"/>
    <w:rsid w:val="0091043B"/>
    <w:rsid w:val="009106D8"/>
    <w:rsid w:val="00910977"/>
    <w:rsid w:val="00910A7C"/>
    <w:rsid w:val="00910B3B"/>
    <w:rsid w:val="00910C12"/>
    <w:rsid w:val="00910C57"/>
    <w:rsid w:val="00910CF7"/>
    <w:rsid w:val="009110A2"/>
    <w:rsid w:val="00911172"/>
    <w:rsid w:val="00911310"/>
    <w:rsid w:val="00911345"/>
    <w:rsid w:val="0091136D"/>
    <w:rsid w:val="0091144A"/>
    <w:rsid w:val="00911614"/>
    <w:rsid w:val="00911763"/>
    <w:rsid w:val="00911895"/>
    <w:rsid w:val="00911B86"/>
    <w:rsid w:val="00911C2C"/>
    <w:rsid w:val="00911CD0"/>
    <w:rsid w:val="00911CF6"/>
    <w:rsid w:val="00911E6C"/>
    <w:rsid w:val="00911EAD"/>
    <w:rsid w:val="00911EC2"/>
    <w:rsid w:val="00911F16"/>
    <w:rsid w:val="00911F99"/>
    <w:rsid w:val="00911FD6"/>
    <w:rsid w:val="0091202A"/>
    <w:rsid w:val="00912225"/>
    <w:rsid w:val="00912249"/>
    <w:rsid w:val="00912270"/>
    <w:rsid w:val="00912382"/>
    <w:rsid w:val="00912392"/>
    <w:rsid w:val="00912509"/>
    <w:rsid w:val="00912650"/>
    <w:rsid w:val="0091266C"/>
    <w:rsid w:val="009126DA"/>
    <w:rsid w:val="00912706"/>
    <w:rsid w:val="00912741"/>
    <w:rsid w:val="00912806"/>
    <w:rsid w:val="00912831"/>
    <w:rsid w:val="00912841"/>
    <w:rsid w:val="0091295C"/>
    <w:rsid w:val="009129C2"/>
    <w:rsid w:val="00912C6B"/>
    <w:rsid w:val="00912C8A"/>
    <w:rsid w:val="00912CDC"/>
    <w:rsid w:val="00912D04"/>
    <w:rsid w:val="00912E04"/>
    <w:rsid w:val="00912E09"/>
    <w:rsid w:val="00912EFC"/>
    <w:rsid w:val="00912F14"/>
    <w:rsid w:val="0091317C"/>
    <w:rsid w:val="00913280"/>
    <w:rsid w:val="009132E4"/>
    <w:rsid w:val="0091345F"/>
    <w:rsid w:val="0091356D"/>
    <w:rsid w:val="0091360A"/>
    <w:rsid w:val="009137C5"/>
    <w:rsid w:val="009137EF"/>
    <w:rsid w:val="009138DC"/>
    <w:rsid w:val="0091396B"/>
    <w:rsid w:val="0091399E"/>
    <w:rsid w:val="009139BC"/>
    <w:rsid w:val="00913CCF"/>
    <w:rsid w:val="00913E18"/>
    <w:rsid w:val="00913EBF"/>
    <w:rsid w:val="00913F8C"/>
    <w:rsid w:val="00913FA1"/>
    <w:rsid w:val="0091408B"/>
    <w:rsid w:val="0091413D"/>
    <w:rsid w:val="0091413E"/>
    <w:rsid w:val="00914142"/>
    <w:rsid w:val="00914234"/>
    <w:rsid w:val="00914296"/>
    <w:rsid w:val="00914318"/>
    <w:rsid w:val="00914392"/>
    <w:rsid w:val="009143F4"/>
    <w:rsid w:val="00914536"/>
    <w:rsid w:val="00914697"/>
    <w:rsid w:val="0091489B"/>
    <w:rsid w:val="009148A3"/>
    <w:rsid w:val="00914930"/>
    <w:rsid w:val="00914A79"/>
    <w:rsid w:val="00914BD8"/>
    <w:rsid w:val="00914C4C"/>
    <w:rsid w:val="00914D2B"/>
    <w:rsid w:val="00914D57"/>
    <w:rsid w:val="00914E7A"/>
    <w:rsid w:val="00914EB3"/>
    <w:rsid w:val="00914F7E"/>
    <w:rsid w:val="0091508F"/>
    <w:rsid w:val="00915141"/>
    <w:rsid w:val="009153F1"/>
    <w:rsid w:val="0091559D"/>
    <w:rsid w:val="009157E2"/>
    <w:rsid w:val="00915834"/>
    <w:rsid w:val="00915E95"/>
    <w:rsid w:val="00915FFE"/>
    <w:rsid w:val="0091608D"/>
    <w:rsid w:val="0091613F"/>
    <w:rsid w:val="009161DA"/>
    <w:rsid w:val="00916560"/>
    <w:rsid w:val="00916573"/>
    <w:rsid w:val="009165E3"/>
    <w:rsid w:val="00916650"/>
    <w:rsid w:val="009166D6"/>
    <w:rsid w:val="00916893"/>
    <w:rsid w:val="00916A19"/>
    <w:rsid w:val="00916A42"/>
    <w:rsid w:val="00916DEE"/>
    <w:rsid w:val="00916E7A"/>
    <w:rsid w:val="009172F0"/>
    <w:rsid w:val="00917388"/>
    <w:rsid w:val="009176C6"/>
    <w:rsid w:val="00917758"/>
    <w:rsid w:val="0091788F"/>
    <w:rsid w:val="00917907"/>
    <w:rsid w:val="009179F1"/>
    <w:rsid w:val="00917B26"/>
    <w:rsid w:val="00917C0A"/>
    <w:rsid w:val="00917CD4"/>
    <w:rsid w:val="00917CE3"/>
    <w:rsid w:val="00917D2B"/>
    <w:rsid w:val="009200DC"/>
    <w:rsid w:val="0092010B"/>
    <w:rsid w:val="00920387"/>
    <w:rsid w:val="00920461"/>
    <w:rsid w:val="00920493"/>
    <w:rsid w:val="00920497"/>
    <w:rsid w:val="0092049C"/>
    <w:rsid w:val="00920566"/>
    <w:rsid w:val="009206FC"/>
    <w:rsid w:val="009208F5"/>
    <w:rsid w:val="0092092E"/>
    <w:rsid w:val="009209C3"/>
    <w:rsid w:val="009209FF"/>
    <w:rsid w:val="00920BE3"/>
    <w:rsid w:val="00920C1B"/>
    <w:rsid w:val="00920CC1"/>
    <w:rsid w:val="00920F59"/>
    <w:rsid w:val="0092106A"/>
    <w:rsid w:val="0092111A"/>
    <w:rsid w:val="0092127F"/>
    <w:rsid w:val="009214DD"/>
    <w:rsid w:val="009215D0"/>
    <w:rsid w:val="009216AA"/>
    <w:rsid w:val="00921745"/>
    <w:rsid w:val="0092188A"/>
    <w:rsid w:val="0092189C"/>
    <w:rsid w:val="009218F8"/>
    <w:rsid w:val="00921B66"/>
    <w:rsid w:val="00921BA0"/>
    <w:rsid w:val="00921E12"/>
    <w:rsid w:val="00921E25"/>
    <w:rsid w:val="00921E78"/>
    <w:rsid w:val="00922020"/>
    <w:rsid w:val="0092208E"/>
    <w:rsid w:val="00922258"/>
    <w:rsid w:val="0092225F"/>
    <w:rsid w:val="0092252E"/>
    <w:rsid w:val="00922547"/>
    <w:rsid w:val="009225B6"/>
    <w:rsid w:val="009227CE"/>
    <w:rsid w:val="009228EA"/>
    <w:rsid w:val="00922A4F"/>
    <w:rsid w:val="00922A92"/>
    <w:rsid w:val="00922AE5"/>
    <w:rsid w:val="00922B07"/>
    <w:rsid w:val="00922B98"/>
    <w:rsid w:val="00922BD4"/>
    <w:rsid w:val="00922C06"/>
    <w:rsid w:val="00922CC6"/>
    <w:rsid w:val="00922D01"/>
    <w:rsid w:val="00922ECE"/>
    <w:rsid w:val="009230A7"/>
    <w:rsid w:val="0092318F"/>
    <w:rsid w:val="0092319A"/>
    <w:rsid w:val="009233D1"/>
    <w:rsid w:val="009235C0"/>
    <w:rsid w:val="0092395E"/>
    <w:rsid w:val="00923B33"/>
    <w:rsid w:val="00923C40"/>
    <w:rsid w:val="00923CBE"/>
    <w:rsid w:val="00923D0E"/>
    <w:rsid w:val="00923DB0"/>
    <w:rsid w:val="00923FF6"/>
    <w:rsid w:val="009241B5"/>
    <w:rsid w:val="009241EC"/>
    <w:rsid w:val="00924276"/>
    <w:rsid w:val="00924316"/>
    <w:rsid w:val="00924317"/>
    <w:rsid w:val="009245C6"/>
    <w:rsid w:val="0092461D"/>
    <w:rsid w:val="00924715"/>
    <w:rsid w:val="009248E4"/>
    <w:rsid w:val="00924941"/>
    <w:rsid w:val="00924987"/>
    <w:rsid w:val="00924994"/>
    <w:rsid w:val="00924C51"/>
    <w:rsid w:val="00924DD8"/>
    <w:rsid w:val="00924E86"/>
    <w:rsid w:val="00924E88"/>
    <w:rsid w:val="00924F1A"/>
    <w:rsid w:val="00924F72"/>
    <w:rsid w:val="00925025"/>
    <w:rsid w:val="00925084"/>
    <w:rsid w:val="00925193"/>
    <w:rsid w:val="00925204"/>
    <w:rsid w:val="0092524E"/>
    <w:rsid w:val="009253C3"/>
    <w:rsid w:val="009253C5"/>
    <w:rsid w:val="00925410"/>
    <w:rsid w:val="009255BC"/>
    <w:rsid w:val="00925614"/>
    <w:rsid w:val="00925914"/>
    <w:rsid w:val="009259A5"/>
    <w:rsid w:val="00925A68"/>
    <w:rsid w:val="00925B44"/>
    <w:rsid w:val="00925B59"/>
    <w:rsid w:val="00925BBB"/>
    <w:rsid w:val="00925BBC"/>
    <w:rsid w:val="00925F10"/>
    <w:rsid w:val="00925F1D"/>
    <w:rsid w:val="00925F66"/>
    <w:rsid w:val="00925F6D"/>
    <w:rsid w:val="009260A3"/>
    <w:rsid w:val="009261B8"/>
    <w:rsid w:val="009262B6"/>
    <w:rsid w:val="009262FE"/>
    <w:rsid w:val="00926357"/>
    <w:rsid w:val="0092640F"/>
    <w:rsid w:val="009264FE"/>
    <w:rsid w:val="0092654A"/>
    <w:rsid w:val="009265D5"/>
    <w:rsid w:val="0092669B"/>
    <w:rsid w:val="0092675F"/>
    <w:rsid w:val="0092687F"/>
    <w:rsid w:val="009269C2"/>
    <w:rsid w:val="00926A37"/>
    <w:rsid w:val="00926A9B"/>
    <w:rsid w:val="00926B90"/>
    <w:rsid w:val="00926D56"/>
    <w:rsid w:val="00926D70"/>
    <w:rsid w:val="00926F43"/>
    <w:rsid w:val="00927009"/>
    <w:rsid w:val="00927146"/>
    <w:rsid w:val="009271AB"/>
    <w:rsid w:val="009272E5"/>
    <w:rsid w:val="00927324"/>
    <w:rsid w:val="00927340"/>
    <w:rsid w:val="00927585"/>
    <w:rsid w:val="009276E6"/>
    <w:rsid w:val="00927706"/>
    <w:rsid w:val="00927714"/>
    <w:rsid w:val="00927946"/>
    <w:rsid w:val="009279AF"/>
    <w:rsid w:val="00927BB4"/>
    <w:rsid w:val="00927CE3"/>
    <w:rsid w:val="00927D47"/>
    <w:rsid w:val="00927DD3"/>
    <w:rsid w:val="00927EBC"/>
    <w:rsid w:val="00927F6D"/>
    <w:rsid w:val="00927F7D"/>
    <w:rsid w:val="0092C1AC"/>
    <w:rsid w:val="0093012B"/>
    <w:rsid w:val="0093019E"/>
    <w:rsid w:val="009301FB"/>
    <w:rsid w:val="00930201"/>
    <w:rsid w:val="00930215"/>
    <w:rsid w:val="00930315"/>
    <w:rsid w:val="009303FE"/>
    <w:rsid w:val="009304D4"/>
    <w:rsid w:val="009306B5"/>
    <w:rsid w:val="009307D0"/>
    <w:rsid w:val="009309D5"/>
    <w:rsid w:val="00930A59"/>
    <w:rsid w:val="00930A93"/>
    <w:rsid w:val="00930AF5"/>
    <w:rsid w:val="00930BA7"/>
    <w:rsid w:val="00930D39"/>
    <w:rsid w:val="00930F50"/>
    <w:rsid w:val="00931040"/>
    <w:rsid w:val="009310CE"/>
    <w:rsid w:val="0093112E"/>
    <w:rsid w:val="0093117C"/>
    <w:rsid w:val="00931331"/>
    <w:rsid w:val="00931404"/>
    <w:rsid w:val="00931436"/>
    <w:rsid w:val="0093160F"/>
    <w:rsid w:val="00931721"/>
    <w:rsid w:val="00931737"/>
    <w:rsid w:val="00931768"/>
    <w:rsid w:val="009319E7"/>
    <w:rsid w:val="00931A3F"/>
    <w:rsid w:val="00931A75"/>
    <w:rsid w:val="00931B34"/>
    <w:rsid w:val="00931DC6"/>
    <w:rsid w:val="00931DD4"/>
    <w:rsid w:val="00931EAB"/>
    <w:rsid w:val="00931F00"/>
    <w:rsid w:val="00931F5D"/>
    <w:rsid w:val="00932071"/>
    <w:rsid w:val="0093208E"/>
    <w:rsid w:val="009320AA"/>
    <w:rsid w:val="0093220C"/>
    <w:rsid w:val="0093226E"/>
    <w:rsid w:val="0093237E"/>
    <w:rsid w:val="00932501"/>
    <w:rsid w:val="0093250D"/>
    <w:rsid w:val="00932691"/>
    <w:rsid w:val="0093269A"/>
    <w:rsid w:val="0093280D"/>
    <w:rsid w:val="00932862"/>
    <w:rsid w:val="009328A5"/>
    <w:rsid w:val="00932B9C"/>
    <w:rsid w:val="00932C75"/>
    <w:rsid w:val="00932FFB"/>
    <w:rsid w:val="00933002"/>
    <w:rsid w:val="009331A8"/>
    <w:rsid w:val="00933758"/>
    <w:rsid w:val="0093385F"/>
    <w:rsid w:val="00933936"/>
    <w:rsid w:val="00933972"/>
    <w:rsid w:val="009339AE"/>
    <w:rsid w:val="00933AC1"/>
    <w:rsid w:val="00933C5C"/>
    <w:rsid w:val="00933C82"/>
    <w:rsid w:val="00933CE9"/>
    <w:rsid w:val="00933E8F"/>
    <w:rsid w:val="00933EB7"/>
    <w:rsid w:val="00933F24"/>
    <w:rsid w:val="00933F98"/>
    <w:rsid w:val="00934044"/>
    <w:rsid w:val="009340D3"/>
    <w:rsid w:val="009340E4"/>
    <w:rsid w:val="009342BE"/>
    <w:rsid w:val="00934475"/>
    <w:rsid w:val="009344F6"/>
    <w:rsid w:val="009347B5"/>
    <w:rsid w:val="00934875"/>
    <w:rsid w:val="00934954"/>
    <w:rsid w:val="0093496E"/>
    <w:rsid w:val="00934ACF"/>
    <w:rsid w:val="00934AF0"/>
    <w:rsid w:val="00934BC8"/>
    <w:rsid w:val="00934C1B"/>
    <w:rsid w:val="00934ECF"/>
    <w:rsid w:val="00934F3C"/>
    <w:rsid w:val="009350BC"/>
    <w:rsid w:val="00935132"/>
    <w:rsid w:val="00935291"/>
    <w:rsid w:val="009352B6"/>
    <w:rsid w:val="00935372"/>
    <w:rsid w:val="00935380"/>
    <w:rsid w:val="009353E6"/>
    <w:rsid w:val="009354E9"/>
    <w:rsid w:val="0093551D"/>
    <w:rsid w:val="00935893"/>
    <w:rsid w:val="009358D3"/>
    <w:rsid w:val="00935CDC"/>
    <w:rsid w:val="00935D01"/>
    <w:rsid w:val="00935D3B"/>
    <w:rsid w:val="00935D60"/>
    <w:rsid w:val="00935E96"/>
    <w:rsid w:val="00936005"/>
    <w:rsid w:val="00936056"/>
    <w:rsid w:val="00936138"/>
    <w:rsid w:val="00936234"/>
    <w:rsid w:val="0093639B"/>
    <w:rsid w:val="00936408"/>
    <w:rsid w:val="0093649E"/>
    <w:rsid w:val="009366CF"/>
    <w:rsid w:val="0093673E"/>
    <w:rsid w:val="0093680C"/>
    <w:rsid w:val="009368FC"/>
    <w:rsid w:val="0093692B"/>
    <w:rsid w:val="0093697E"/>
    <w:rsid w:val="00936A5F"/>
    <w:rsid w:val="00936A9F"/>
    <w:rsid w:val="00936B43"/>
    <w:rsid w:val="00936F03"/>
    <w:rsid w:val="00936F20"/>
    <w:rsid w:val="00937012"/>
    <w:rsid w:val="00937029"/>
    <w:rsid w:val="00937268"/>
    <w:rsid w:val="00937292"/>
    <w:rsid w:val="00937497"/>
    <w:rsid w:val="00937556"/>
    <w:rsid w:val="009375AE"/>
    <w:rsid w:val="009375B2"/>
    <w:rsid w:val="00937609"/>
    <w:rsid w:val="009376AD"/>
    <w:rsid w:val="009376CC"/>
    <w:rsid w:val="00937720"/>
    <w:rsid w:val="009377F6"/>
    <w:rsid w:val="00937882"/>
    <w:rsid w:val="009378A1"/>
    <w:rsid w:val="00937A01"/>
    <w:rsid w:val="00937B02"/>
    <w:rsid w:val="00937B49"/>
    <w:rsid w:val="00937CFE"/>
    <w:rsid w:val="00937ED3"/>
    <w:rsid w:val="00937F9E"/>
    <w:rsid w:val="00937FE4"/>
    <w:rsid w:val="0093D9A6"/>
    <w:rsid w:val="0094008E"/>
    <w:rsid w:val="009405C2"/>
    <w:rsid w:val="00940620"/>
    <w:rsid w:val="00940676"/>
    <w:rsid w:val="009406E5"/>
    <w:rsid w:val="00940838"/>
    <w:rsid w:val="0094085A"/>
    <w:rsid w:val="0094085D"/>
    <w:rsid w:val="00940869"/>
    <w:rsid w:val="00940BF1"/>
    <w:rsid w:val="00940C64"/>
    <w:rsid w:val="00940D60"/>
    <w:rsid w:val="00940E3C"/>
    <w:rsid w:val="009410D9"/>
    <w:rsid w:val="009411A6"/>
    <w:rsid w:val="009413BF"/>
    <w:rsid w:val="00941445"/>
    <w:rsid w:val="00941461"/>
    <w:rsid w:val="00941525"/>
    <w:rsid w:val="0094157D"/>
    <w:rsid w:val="009415CF"/>
    <w:rsid w:val="00941774"/>
    <w:rsid w:val="009417ED"/>
    <w:rsid w:val="0094194E"/>
    <w:rsid w:val="00941A9A"/>
    <w:rsid w:val="00941B68"/>
    <w:rsid w:val="00941D43"/>
    <w:rsid w:val="00941E25"/>
    <w:rsid w:val="00941E8D"/>
    <w:rsid w:val="00941F30"/>
    <w:rsid w:val="00942004"/>
    <w:rsid w:val="009422CE"/>
    <w:rsid w:val="009422E4"/>
    <w:rsid w:val="009422F6"/>
    <w:rsid w:val="009424F2"/>
    <w:rsid w:val="009425E5"/>
    <w:rsid w:val="009426CA"/>
    <w:rsid w:val="009426D6"/>
    <w:rsid w:val="00942793"/>
    <w:rsid w:val="009427FF"/>
    <w:rsid w:val="00942806"/>
    <w:rsid w:val="00942833"/>
    <w:rsid w:val="00942924"/>
    <w:rsid w:val="00942AA7"/>
    <w:rsid w:val="00942B90"/>
    <w:rsid w:val="00942BEE"/>
    <w:rsid w:val="00942C9F"/>
    <w:rsid w:val="00942D6D"/>
    <w:rsid w:val="00942E78"/>
    <w:rsid w:val="00942EA0"/>
    <w:rsid w:val="00942F11"/>
    <w:rsid w:val="009431B5"/>
    <w:rsid w:val="009434F6"/>
    <w:rsid w:val="00943607"/>
    <w:rsid w:val="0094366A"/>
    <w:rsid w:val="00943717"/>
    <w:rsid w:val="009439E8"/>
    <w:rsid w:val="00943AF5"/>
    <w:rsid w:val="00943FD6"/>
    <w:rsid w:val="00944016"/>
    <w:rsid w:val="0094406A"/>
    <w:rsid w:val="0094406E"/>
    <w:rsid w:val="00944237"/>
    <w:rsid w:val="0094443C"/>
    <w:rsid w:val="009444F3"/>
    <w:rsid w:val="009445D4"/>
    <w:rsid w:val="0094467B"/>
    <w:rsid w:val="009446EF"/>
    <w:rsid w:val="009447BB"/>
    <w:rsid w:val="00944A43"/>
    <w:rsid w:val="00944CD2"/>
    <w:rsid w:val="00944D20"/>
    <w:rsid w:val="00944D3E"/>
    <w:rsid w:val="00944D59"/>
    <w:rsid w:val="00944E75"/>
    <w:rsid w:val="00944F6D"/>
    <w:rsid w:val="00945057"/>
    <w:rsid w:val="009450C7"/>
    <w:rsid w:val="0094512E"/>
    <w:rsid w:val="00945207"/>
    <w:rsid w:val="0094523D"/>
    <w:rsid w:val="0094525D"/>
    <w:rsid w:val="00945270"/>
    <w:rsid w:val="00945293"/>
    <w:rsid w:val="009452B1"/>
    <w:rsid w:val="009452E2"/>
    <w:rsid w:val="009453E1"/>
    <w:rsid w:val="0094542C"/>
    <w:rsid w:val="009454FC"/>
    <w:rsid w:val="0094551E"/>
    <w:rsid w:val="00945588"/>
    <w:rsid w:val="00945680"/>
    <w:rsid w:val="00945765"/>
    <w:rsid w:val="00945880"/>
    <w:rsid w:val="0094590C"/>
    <w:rsid w:val="0094591E"/>
    <w:rsid w:val="00945922"/>
    <w:rsid w:val="009459BF"/>
    <w:rsid w:val="00945AAC"/>
    <w:rsid w:val="00945B72"/>
    <w:rsid w:val="00945CA5"/>
    <w:rsid w:val="00945DB3"/>
    <w:rsid w:val="00945E81"/>
    <w:rsid w:val="009460B8"/>
    <w:rsid w:val="009462CC"/>
    <w:rsid w:val="00946335"/>
    <w:rsid w:val="009463C7"/>
    <w:rsid w:val="009464E2"/>
    <w:rsid w:val="00946512"/>
    <w:rsid w:val="009467C6"/>
    <w:rsid w:val="00946860"/>
    <w:rsid w:val="00946952"/>
    <w:rsid w:val="00946CE0"/>
    <w:rsid w:val="00946D67"/>
    <w:rsid w:val="00946EC9"/>
    <w:rsid w:val="00946F66"/>
    <w:rsid w:val="00946FB3"/>
    <w:rsid w:val="00947101"/>
    <w:rsid w:val="00947269"/>
    <w:rsid w:val="00947280"/>
    <w:rsid w:val="009472EE"/>
    <w:rsid w:val="00947311"/>
    <w:rsid w:val="0094731D"/>
    <w:rsid w:val="009475AD"/>
    <w:rsid w:val="0094766C"/>
    <w:rsid w:val="009476B1"/>
    <w:rsid w:val="009479CE"/>
    <w:rsid w:val="00947A08"/>
    <w:rsid w:val="00947A95"/>
    <w:rsid w:val="00947BA5"/>
    <w:rsid w:val="00947C4C"/>
    <w:rsid w:val="00947C70"/>
    <w:rsid w:val="00947D42"/>
    <w:rsid w:val="00947F14"/>
    <w:rsid w:val="00947FC4"/>
    <w:rsid w:val="00950056"/>
    <w:rsid w:val="00950095"/>
    <w:rsid w:val="009500E7"/>
    <w:rsid w:val="00950132"/>
    <w:rsid w:val="009503AA"/>
    <w:rsid w:val="0095044D"/>
    <w:rsid w:val="00950591"/>
    <w:rsid w:val="009505C8"/>
    <w:rsid w:val="00950962"/>
    <w:rsid w:val="009509D1"/>
    <w:rsid w:val="00950A3D"/>
    <w:rsid w:val="00950CB1"/>
    <w:rsid w:val="00950E85"/>
    <w:rsid w:val="00950E9E"/>
    <w:rsid w:val="00950EC7"/>
    <w:rsid w:val="00950EF5"/>
    <w:rsid w:val="00950F7F"/>
    <w:rsid w:val="009510B1"/>
    <w:rsid w:val="00951161"/>
    <w:rsid w:val="0095121D"/>
    <w:rsid w:val="00951238"/>
    <w:rsid w:val="009512FA"/>
    <w:rsid w:val="00951338"/>
    <w:rsid w:val="009513C4"/>
    <w:rsid w:val="0095152B"/>
    <w:rsid w:val="0095155E"/>
    <w:rsid w:val="009515AB"/>
    <w:rsid w:val="009516CC"/>
    <w:rsid w:val="009517F2"/>
    <w:rsid w:val="0095189C"/>
    <w:rsid w:val="009519E7"/>
    <w:rsid w:val="00951C97"/>
    <w:rsid w:val="00951E0F"/>
    <w:rsid w:val="00951FAD"/>
    <w:rsid w:val="00952090"/>
    <w:rsid w:val="009520D4"/>
    <w:rsid w:val="0095212F"/>
    <w:rsid w:val="0095213B"/>
    <w:rsid w:val="00952299"/>
    <w:rsid w:val="009522C5"/>
    <w:rsid w:val="00952395"/>
    <w:rsid w:val="00952435"/>
    <w:rsid w:val="009525D1"/>
    <w:rsid w:val="00952908"/>
    <w:rsid w:val="009529ED"/>
    <w:rsid w:val="009529F5"/>
    <w:rsid w:val="00952AED"/>
    <w:rsid w:val="00952AF4"/>
    <w:rsid w:val="00952BBA"/>
    <w:rsid w:val="00952BBD"/>
    <w:rsid w:val="00952E84"/>
    <w:rsid w:val="00952F0F"/>
    <w:rsid w:val="00952FE4"/>
    <w:rsid w:val="009530FB"/>
    <w:rsid w:val="009532FA"/>
    <w:rsid w:val="0095330E"/>
    <w:rsid w:val="009533B2"/>
    <w:rsid w:val="00953747"/>
    <w:rsid w:val="00953829"/>
    <w:rsid w:val="00953AAC"/>
    <w:rsid w:val="00953B37"/>
    <w:rsid w:val="00953BD4"/>
    <w:rsid w:val="00953C82"/>
    <w:rsid w:val="00953E48"/>
    <w:rsid w:val="00953F5F"/>
    <w:rsid w:val="00954045"/>
    <w:rsid w:val="009540F5"/>
    <w:rsid w:val="009541AE"/>
    <w:rsid w:val="00954370"/>
    <w:rsid w:val="00954404"/>
    <w:rsid w:val="00954485"/>
    <w:rsid w:val="00954692"/>
    <w:rsid w:val="009546BD"/>
    <w:rsid w:val="009546C1"/>
    <w:rsid w:val="00954744"/>
    <w:rsid w:val="009549D5"/>
    <w:rsid w:val="00954A0E"/>
    <w:rsid w:val="00954AB4"/>
    <w:rsid w:val="00954B51"/>
    <w:rsid w:val="00954C03"/>
    <w:rsid w:val="00954C10"/>
    <w:rsid w:val="00954DFB"/>
    <w:rsid w:val="00954E16"/>
    <w:rsid w:val="00954EE6"/>
    <w:rsid w:val="009551CE"/>
    <w:rsid w:val="009552F0"/>
    <w:rsid w:val="00955435"/>
    <w:rsid w:val="0095551C"/>
    <w:rsid w:val="009558D7"/>
    <w:rsid w:val="00955986"/>
    <w:rsid w:val="00955B94"/>
    <w:rsid w:val="00955BFA"/>
    <w:rsid w:val="00955C64"/>
    <w:rsid w:val="00955DAC"/>
    <w:rsid w:val="00955E13"/>
    <w:rsid w:val="00955E55"/>
    <w:rsid w:val="00955ED0"/>
    <w:rsid w:val="00956121"/>
    <w:rsid w:val="00956499"/>
    <w:rsid w:val="009565FD"/>
    <w:rsid w:val="0095696C"/>
    <w:rsid w:val="00956B9B"/>
    <w:rsid w:val="00956E76"/>
    <w:rsid w:val="00956FD3"/>
    <w:rsid w:val="0095705C"/>
    <w:rsid w:val="009572C7"/>
    <w:rsid w:val="009572CF"/>
    <w:rsid w:val="00957428"/>
    <w:rsid w:val="00957430"/>
    <w:rsid w:val="009575DD"/>
    <w:rsid w:val="00957778"/>
    <w:rsid w:val="00957982"/>
    <w:rsid w:val="00957997"/>
    <w:rsid w:val="00957A25"/>
    <w:rsid w:val="00957BBB"/>
    <w:rsid w:val="00957D7D"/>
    <w:rsid w:val="00960211"/>
    <w:rsid w:val="0096058B"/>
    <w:rsid w:val="00960681"/>
    <w:rsid w:val="00960694"/>
    <w:rsid w:val="00960788"/>
    <w:rsid w:val="0096084B"/>
    <w:rsid w:val="00960859"/>
    <w:rsid w:val="009609F7"/>
    <w:rsid w:val="00960A17"/>
    <w:rsid w:val="00960ACE"/>
    <w:rsid w:val="00960C7C"/>
    <w:rsid w:val="00960D45"/>
    <w:rsid w:val="00960D87"/>
    <w:rsid w:val="00961003"/>
    <w:rsid w:val="00961264"/>
    <w:rsid w:val="009612BF"/>
    <w:rsid w:val="00961529"/>
    <w:rsid w:val="00961608"/>
    <w:rsid w:val="0096171F"/>
    <w:rsid w:val="00961764"/>
    <w:rsid w:val="009617FE"/>
    <w:rsid w:val="00961ABE"/>
    <w:rsid w:val="00961B5F"/>
    <w:rsid w:val="00961BAB"/>
    <w:rsid w:val="00961C1E"/>
    <w:rsid w:val="00961CFC"/>
    <w:rsid w:val="00961D6D"/>
    <w:rsid w:val="00961F4D"/>
    <w:rsid w:val="00961FB3"/>
    <w:rsid w:val="009620CE"/>
    <w:rsid w:val="009621E9"/>
    <w:rsid w:val="00962200"/>
    <w:rsid w:val="00962215"/>
    <w:rsid w:val="0096228F"/>
    <w:rsid w:val="00962320"/>
    <w:rsid w:val="00962399"/>
    <w:rsid w:val="00962440"/>
    <w:rsid w:val="009626C7"/>
    <w:rsid w:val="009627D4"/>
    <w:rsid w:val="009628B6"/>
    <w:rsid w:val="009628C6"/>
    <w:rsid w:val="00962A3E"/>
    <w:rsid w:val="00962A99"/>
    <w:rsid w:val="00962A9E"/>
    <w:rsid w:val="00962C45"/>
    <w:rsid w:val="00962E5F"/>
    <w:rsid w:val="00962FB2"/>
    <w:rsid w:val="00962FD4"/>
    <w:rsid w:val="00963099"/>
    <w:rsid w:val="009630D3"/>
    <w:rsid w:val="009631D4"/>
    <w:rsid w:val="009631E1"/>
    <w:rsid w:val="009631FF"/>
    <w:rsid w:val="0096322C"/>
    <w:rsid w:val="0096325B"/>
    <w:rsid w:val="00963285"/>
    <w:rsid w:val="009632BF"/>
    <w:rsid w:val="009633B0"/>
    <w:rsid w:val="0096346F"/>
    <w:rsid w:val="0096382B"/>
    <w:rsid w:val="00963A46"/>
    <w:rsid w:val="00963D43"/>
    <w:rsid w:val="00963F97"/>
    <w:rsid w:val="009640F3"/>
    <w:rsid w:val="00964335"/>
    <w:rsid w:val="009645D3"/>
    <w:rsid w:val="0096497F"/>
    <w:rsid w:val="009649C3"/>
    <w:rsid w:val="00964A02"/>
    <w:rsid w:val="00964B13"/>
    <w:rsid w:val="00964DD5"/>
    <w:rsid w:val="00964E1B"/>
    <w:rsid w:val="00964E2A"/>
    <w:rsid w:val="00964E38"/>
    <w:rsid w:val="00964E9E"/>
    <w:rsid w:val="00964EA4"/>
    <w:rsid w:val="00964ED7"/>
    <w:rsid w:val="00965061"/>
    <w:rsid w:val="009650EA"/>
    <w:rsid w:val="00965144"/>
    <w:rsid w:val="00965368"/>
    <w:rsid w:val="00965434"/>
    <w:rsid w:val="009654CD"/>
    <w:rsid w:val="00965603"/>
    <w:rsid w:val="00965A01"/>
    <w:rsid w:val="00965A11"/>
    <w:rsid w:val="00965AD5"/>
    <w:rsid w:val="00965BA1"/>
    <w:rsid w:val="00965CCA"/>
    <w:rsid w:val="00965F4A"/>
    <w:rsid w:val="00965FC0"/>
    <w:rsid w:val="009660CF"/>
    <w:rsid w:val="0096612D"/>
    <w:rsid w:val="009661D2"/>
    <w:rsid w:val="00966247"/>
    <w:rsid w:val="009662B3"/>
    <w:rsid w:val="009662BB"/>
    <w:rsid w:val="009662CA"/>
    <w:rsid w:val="00966375"/>
    <w:rsid w:val="00966646"/>
    <w:rsid w:val="0096668E"/>
    <w:rsid w:val="009667D1"/>
    <w:rsid w:val="009669B3"/>
    <w:rsid w:val="00966B3E"/>
    <w:rsid w:val="00966B80"/>
    <w:rsid w:val="00966D22"/>
    <w:rsid w:val="00966EF8"/>
    <w:rsid w:val="00966F54"/>
    <w:rsid w:val="009672BD"/>
    <w:rsid w:val="009672D2"/>
    <w:rsid w:val="0096732F"/>
    <w:rsid w:val="009673A3"/>
    <w:rsid w:val="009673CA"/>
    <w:rsid w:val="009673FF"/>
    <w:rsid w:val="009674D2"/>
    <w:rsid w:val="009674DA"/>
    <w:rsid w:val="0096777E"/>
    <w:rsid w:val="00967793"/>
    <w:rsid w:val="00967916"/>
    <w:rsid w:val="00967954"/>
    <w:rsid w:val="0096795F"/>
    <w:rsid w:val="00967997"/>
    <w:rsid w:val="009679D3"/>
    <w:rsid w:val="00967A98"/>
    <w:rsid w:val="00967D02"/>
    <w:rsid w:val="00967D4F"/>
    <w:rsid w:val="00967D50"/>
    <w:rsid w:val="00967DAE"/>
    <w:rsid w:val="00967DFA"/>
    <w:rsid w:val="00967E46"/>
    <w:rsid w:val="00967E77"/>
    <w:rsid w:val="00967FDC"/>
    <w:rsid w:val="009700B0"/>
    <w:rsid w:val="009700FB"/>
    <w:rsid w:val="009702E7"/>
    <w:rsid w:val="00970304"/>
    <w:rsid w:val="0097051E"/>
    <w:rsid w:val="00970586"/>
    <w:rsid w:val="009705F2"/>
    <w:rsid w:val="009706D0"/>
    <w:rsid w:val="00970782"/>
    <w:rsid w:val="00970831"/>
    <w:rsid w:val="009708B7"/>
    <w:rsid w:val="0097096B"/>
    <w:rsid w:val="00970C5C"/>
    <w:rsid w:val="00970D4E"/>
    <w:rsid w:val="00970D6C"/>
    <w:rsid w:val="00970EA5"/>
    <w:rsid w:val="00970EEC"/>
    <w:rsid w:val="00970F56"/>
    <w:rsid w:val="009711A5"/>
    <w:rsid w:val="009711DD"/>
    <w:rsid w:val="0097122C"/>
    <w:rsid w:val="0097127E"/>
    <w:rsid w:val="009712A7"/>
    <w:rsid w:val="00971422"/>
    <w:rsid w:val="0097148D"/>
    <w:rsid w:val="00971620"/>
    <w:rsid w:val="0097188D"/>
    <w:rsid w:val="00971A48"/>
    <w:rsid w:val="00971AC0"/>
    <w:rsid w:val="00971BBB"/>
    <w:rsid w:val="00971BD6"/>
    <w:rsid w:val="00971C11"/>
    <w:rsid w:val="00971C44"/>
    <w:rsid w:val="00971D14"/>
    <w:rsid w:val="00971DF2"/>
    <w:rsid w:val="00971E52"/>
    <w:rsid w:val="00971EDE"/>
    <w:rsid w:val="00971FD5"/>
    <w:rsid w:val="0097204A"/>
    <w:rsid w:val="00972186"/>
    <w:rsid w:val="009721F1"/>
    <w:rsid w:val="00972278"/>
    <w:rsid w:val="009722D7"/>
    <w:rsid w:val="00972371"/>
    <w:rsid w:val="00972393"/>
    <w:rsid w:val="0097250B"/>
    <w:rsid w:val="0097272E"/>
    <w:rsid w:val="00972830"/>
    <w:rsid w:val="009728CB"/>
    <w:rsid w:val="009728DA"/>
    <w:rsid w:val="0097290B"/>
    <w:rsid w:val="00972911"/>
    <w:rsid w:val="00972947"/>
    <w:rsid w:val="00972A2D"/>
    <w:rsid w:val="00972AA1"/>
    <w:rsid w:val="00972C32"/>
    <w:rsid w:val="00972E3E"/>
    <w:rsid w:val="00972FDB"/>
    <w:rsid w:val="00973102"/>
    <w:rsid w:val="00973207"/>
    <w:rsid w:val="009732BC"/>
    <w:rsid w:val="009733AC"/>
    <w:rsid w:val="0097358B"/>
    <w:rsid w:val="00973672"/>
    <w:rsid w:val="00973927"/>
    <w:rsid w:val="00973B65"/>
    <w:rsid w:val="00973FD2"/>
    <w:rsid w:val="00974062"/>
    <w:rsid w:val="009740A3"/>
    <w:rsid w:val="0097432F"/>
    <w:rsid w:val="00974482"/>
    <w:rsid w:val="009744BB"/>
    <w:rsid w:val="00974633"/>
    <w:rsid w:val="0097466A"/>
    <w:rsid w:val="009746FE"/>
    <w:rsid w:val="00974BFF"/>
    <w:rsid w:val="00974C4C"/>
    <w:rsid w:val="00974D45"/>
    <w:rsid w:val="00974DB3"/>
    <w:rsid w:val="00974EE7"/>
    <w:rsid w:val="00974F49"/>
    <w:rsid w:val="00974F9B"/>
    <w:rsid w:val="00975161"/>
    <w:rsid w:val="00975445"/>
    <w:rsid w:val="009754BE"/>
    <w:rsid w:val="009754DC"/>
    <w:rsid w:val="009755E1"/>
    <w:rsid w:val="0097561D"/>
    <w:rsid w:val="00975637"/>
    <w:rsid w:val="00975710"/>
    <w:rsid w:val="00975797"/>
    <w:rsid w:val="00975834"/>
    <w:rsid w:val="00975A11"/>
    <w:rsid w:val="00975B56"/>
    <w:rsid w:val="00975D47"/>
    <w:rsid w:val="00975D62"/>
    <w:rsid w:val="00975E61"/>
    <w:rsid w:val="00975EBA"/>
    <w:rsid w:val="0097604A"/>
    <w:rsid w:val="009761F9"/>
    <w:rsid w:val="009762E2"/>
    <w:rsid w:val="00976624"/>
    <w:rsid w:val="00976839"/>
    <w:rsid w:val="0097686E"/>
    <w:rsid w:val="0097699E"/>
    <w:rsid w:val="00976B2A"/>
    <w:rsid w:val="00976BFB"/>
    <w:rsid w:val="00976E12"/>
    <w:rsid w:val="00976E31"/>
    <w:rsid w:val="00976E75"/>
    <w:rsid w:val="00976E9A"/>
    <w:rsid w:val="00976EBB"/>
    <w:rsid w:val="00976F8F"/>
    <w:rsid w:val="00977076"/>
    <w:rsid w:val="00977081"/>
    <w:rsid w:val="009770D4"/>
    <w:rsid w:val="009770E9"/>
    <w:rsid w:val="009770EB"/>
    <w:rsid w:val="0097714F"/>
    <w:rsid w:val="009773DA"/>
    <w:rsid w:val="009773E4"/>
    <w:rsid w:val="0097746E"/>
    <w:rsid w:val="0097750B"/>
    <w:rsid w:val="009777DA"/>
    <w:rsid w:val="0097784C"/>
    <w:rsid w:val="009778FF"/>
    <w:rsid w:val="0097792F"/>
    <w:rsid w:val="00977A68"/>
    <w:rsid w:val="00977A89"/>
    <w:rsid w:val="00977C63"/>
    <w:rsid w:val="00977CC9"/>
    <w:rsid w:val="00977E7E"/>
    <w:rsid w:val="00977EFD"/>
    <w:rsid w:val="00977F0C"/>
    <w:rsid w:val="00977FF4"/>
    <w:rsid w:val="00980087"/>
    <w:rsid w:val="00980157"/>
    <w:rsid w:val="009801DA"/>
    <w:rsid w:val="0098020A"/>
    <w:rsid w:val="0098025F"/>
    <w:rsid w:val="0098034D"/>
    <w:rsid w:val="009803E2"/>
    <w:rsid w:val="009804A1"/>
    <w:rsid w:val="009806AA"/>
    <w:rsid w:val="00980776"/>
    <w:rsid w:val="00980834"/>
    <w:rsid w:val="00980885"/>
    <w:rsid w:val="00980A67"/>
    <w:rsid w:val="00980A6A"/>
    <w:rsid w:val="00980A6D"/>
    <w:rsid w:val="00980B3D"/>
    <w:rsid w:val="00980C0B"/>
    <w:rsid w:val="00980C6B"/>
    <w:rsid w:val="00980CFD"/>
    <w:rsid w:val="00980EBF"/>
    <w:rsid w:val="00981142"/>
    <w:rsid w:val="0098130F"/>
    <w:rsid w:val="00981348"/>
    <w:rsid w:val="009816CD"/>
    <w:rsid w:val="009818BC"/>
    <w:rsid w:val="009819F1"/>
    <w:rsid w:val="00981B8B"/>
    <w:rsid w:val="00981BB5"/>
    <w:rsid w:val="00981BFD"/>
    <w:rsid w:val="00981E66"/>
    <w:rsid w:val="00981E96"/>
    <w:rsid w:val="00981F15"/>
    <w:rsid w:val="00981F94"/>
    <w:rsid w:val="00981F9A"/>
    <w:rsid w:val="00982001"/>
    <w:rsid w:val="00982110"/>
    <w:rsid w:val="009822C6"/>
    <w:rsid w:val="0098236D"/>
    <w:rsid w:val="0098246E"/>
    <w:rsid w:val="009824E5"/>
    <w:rsid w:val="00982596"/>
    <w:rsid w:val="00982830"/>
    <w:rsid w:val="009828C5"/>
    <w:rsid w:val="00982AA5"/>
    <w:rsid w:val="00982B4B"/>
    <w:rsid w:val="00982C89"/>
    <w:rsid w:val="00982CB4"/>
    <w:rsid w:val="00982CE7"/>
    <w:rsid w:val="00982D35"/>
    <w:rsid w:val="00982D9A"/>
    <w:rsid w:val="00983392"/>
    <w:rsid w:val="009833A1"/>
    <w:rsid w:val="00983872"/>
    <w:rsid w:val="009838E6"/>
    <w:rsid w:val="009838EF"/>
    <w:rsid w:val="009838FE"/>
    <w:rsid w:val="00983959"/>
    <w:rsid w:val="00983BEF"/>
    <w:rsid w:val="00983C50"/>
    <w:rsid w:val="00983C8C"/>
    <w:rsid w:val="00983DF4"/>
    <w:rsid w:val="00983E3B"/>
    <w:rsid w:val="00983F07"/>
    <w:rsid w:val="00983F59"/>
    <w:rsid w:val="009840E9"/>
    <w:rsid w:val="00984180"/>
    <w:rsid w:val="00984309"/>
    <w:rsid w:val="0098455C"/>
    <w:rsid w:val="00984597"/>
    <w:rsid w:val="00984640"/>
    <w:rsid w:val="00984645"/>
    <w:rsid w:val="00984978"/>
    <w:rsid w:val="0098497C"/>
    <w:rsid w:val="00984D2F"/>
    <w:rsid w:val="00984F65"/>
    <w:rsid w:val="00984FFB"/>
    <w:rsid w:val="009851C2"/>
    <w:rsid w:val="009852D8"/>
    <w:rsid w:val="00985407"/>
    <w:rsid w:val="009858D2"/>
    <w:rsid w:val="0098590D"/>
    <w:rsid w:val="00985BEF"/>
    <w:rsid w:val="00985C97"/>
    <w:rsid w:val="00985E52"/>
    <w:rsid w:val="00985FB8"/>
    <w:rsid w:val="00986027"/>
    <w:rsid w:val="009860B5"/>
    <w:rsid w:val="009861F6"/>
    <w:rsid w:val="009865D6"/>
    <w:rsid w:val="009865D9"/>
    <w:rsid w:val="009865EC"/>
    <w:rsid w:val="009866E7"/>
    <w:rsid w:val="0098672A"/>
    <w:rsid w:val="00986866"/>
    <w:rsid w:val="00986919"/>
    <w:rsid w:val="00986B74"/>
    <w:rsid w:val="00986B85"/>
    <w:rsid w:val="00986C0D"/>
    <w:rsid w:val="00986C30"/>
    <w:rsid w:val="00986C42"/>
    <w:rsid w:val="00986CAA"/>
    <w:rsid w:val="00986CE8"/>
    <w:rsid w:val="00986DC1"/>
    <w:rsid w:val="00986DF7"/>
    <w:rsid w:val="00986E1D"/>
    <w:rsid w:val="00986E8C"/>
    <w:rsid w:val="00987186"/>
    <w:rsid w:val="0098728F"/>
    <w:rsid w:val="009872A1"/>
    <w:rsid w:val="00987546"/>
    <w:rsid w:val="00987619"/>
    <w:rsid w:val="009878E8"/>
    <w:rsid w:val="009879EA"/>
    <w:rsid w:val="00987BE1"/>
    <w:rsid w:val="00987C2D"/>
    <w:rsid w:val="00987C3C"/>
    <w:rsid w:val="00987CD0"/>
    <w:rsid w:val="009900DA"/>
    <w:rsid w:val="009901D3"/>
    <w:rsid w:val="009902D2"/>
    <w:rsid w:val="00990376"/>
    <w:rsid w:val="009903A4"/>
    <w:rsid w:val="009904CE"/>
    <w:rsid w:val="009906C3"/>
    <w:rsid w:val="00990739"/>
    <w:rsid w:val="00990898"/>
    <w:rsid w:val="009909C9"/>
    <w:rsid w:val="00990A70"/>
    <w:rsid w:val="00990A92"/>
    <w:rsid w:val="00990BBE"/>
    <w:rsid w:val="00990DCB"/>
    <w:rsid w:val="00990ECB"/>
    <w:rsid w:val="00991068"/>
    <w:rsid w:val="00991554"/>
    <w:rsid w:val="009915A2"/>
    <w:rsid w:val="0099167B"/>
    <w:rsid w:val="00991857"/>
    <w:rsid w:val="0099188B"/>
    <w:rsid w:val="009918DF"/>
    <w:rsid w:val="00991C55"/>
    <w:rsid w:val="00991D74"/>
    <w:rsid w:val="00991E70"/>
    <w:rsid w:val="00991E7B"/>
    <w:rsid w:val="00991F8D"/>
    <w:rsid w:val="0099200B"/>
    <w:rsid w:val="00992034"/>
    <w:rsid w:val="0099208C"/>
    <w:rsid w:val="00992416"/>
    <w:rsid w:val="00992453"/>
    <w:rsid w:val="00992500"/>
    <w:rsid w:val="0099251C"/>
    <w:rsid w:val="00992599"/>
    <w:rsid w:val="0099259F"/>
    <w:rsid w:val="00992737"/>
    <w:rsid w:val="00992746"/>
    <w:rsid w:val="009927D3"/>
    <w:rsid w:val="0099282F"/>
    <w:rsid w:val="0099285A"/>
    <w:rsid w:val="009928D9"/>
    <w:rsid w:val="00992928"/>
    <w:rsid w:val="00992AED"/>
    <w:rsid w:val="00992B68"/>
    <w:rsid w:val="00992BBD"/>
    <w:rsid w:val="00992BFF"/>
    <w:rsid w:val="00992CCB"/>
    <w:rsid w:val="00992D12"/>
    <w:rsid w:val="00992D3D"/>
    <w:rsid w:val="00992EA0"/>
    <w:rsid w:val="00992F3B"/>
    <w:rsid w:val="00992FA5"/>
    <w:rsid w:val="0099310D"/>
    <w:rsid w:val="00993192"/>
    <w:rsid w:val="009932B4"/>
    <w:rsid w:val="00993394"/>
    <w:rsid w:val="009935DC"/>
    <w:rsid w:val="0099376D"/>
    <w:rsid w:val="00993775"/>
    <w:rsid w:val="00993C06"/>
    <w:rsid w:val="00993D80"/>
    <w:rsid w:val="00993DCF"/>
    <w:rsid w:val="00993F40"/>
    <w:rsid w:val="00994028"/>
    <w:rsid w:val="00994055"/>
    <w:rsid w:val="00994101"/>
    <w:rsid w:val="00994107"/>
    <w:rsid w:val="0099425A"/>
    <w:rsid w:val="00994427"/>
    <w:rsid w:val="009945F5"/>
    <w:rsid w:val="009946B6"/>
    <w:rsid w:val="009946E6"/>
    <w:rsid w:val="009947CF"/>
    <w:rsid w:val="00994832"/>
    <w:rsid w:val="009948B3"/>
    <w:rsid w:val="0099495B"/>
    <w:rsid w:val="00994A8E"/>
    <w:rsid w:val="00994BDA"/>
    <w:rsid w:val="00994C10"/>
    <w:rsid w:val="00994D64"/>
    <w:rsid w:val="00994E1D"/>
    <w:rsid w:val="00994E9B"/>
    <w:rsid w:val="00994EB3"/>
    <w:rsid w:val="00994FF5"/>
    <w:rsid w:val="00995054"/>
    <w:rsid w:val="00995156"/>
    <w:rsid w:val="00995418"/>
    <w:rsid w:val="00995480"/>
    <w:rsid w:val="00995498"/>
    <w:rsid w:val="0099561E"/>
    <w:rsid w:val="00995666"/>
    <w:rsid w:val="0099578F"/>
    <w:rsid w:val="009957F4"/>
    <w:rsid w:val="00995915"/>
    <w:rsid w:val="00995978"/>
    <w:rsid w:val="00995AA3"/>
    <w:rsid w:val="00995B64"/>
    <w:rsid w:val="00995B77"/>
    <w:rsid w:val="00995C1E"/>
    <w:rsid w:val="00995C2D"/>
    <w:rsid w:val="00995CE5"/>
    <w:rsid w:val="00995D49"/>
    <w:rsid w:val="00995D5E"/>
    <w:rsid w:val="00995EA0"/>
    <w:rsid w:val="00995EDD"/>
    <w:rsid w:val="00995F4E"/>
    <w:rsid w:val="00996096"/>
    <w:rsid w:val="00996098"/>
    <w:rsid w:val="009960AB"/>
    <w:rsid w:val="009960FE"/>
    <w:rsid w:val="00996332"/>
    <w:rsid w:val="009963A8"/>
    <w:rsid w:val="009963CD"/>
    <w:rsid w:val="009963E9"/>
    <w:rsid w:val="0099640F"/>
    <w:rsid w:val="00996436"/>
    <w:rsid w:val="00996520"/>
    <w:rsid w:val="00996533"/>
    <w:rsid w:val="00996535"/>
    <w:rsid w:val="009965ED"/>
    <w:rsid w:val="00996622"/>
    <w:rsid w:val="00996721"/>
    <w:rsid w:val="009968EC"/>
    <w:rsid w:val="0099691A"/>
    <w:rsid w:val="00996AE8"/>
    <w:rsid w:val="00996C30"/>
    <w:rsid w:val="00996CC1"/>
    <w:rsid w:val="00996FF8"/>
    <w:rsid w:val="00997097"/>
    <w:rsid w:val="009970A7"/>
    <w:rsid w:val="009971A2"/>
    <w:rsid w:val="00997598"/>
    <w:rsid w:val="00997739"/>
    <w:rsid w:val="00997814"/>
    <w:rsid w:val="009978C2"/>
    <w:rsid w:val="0099790A"/>
    <w:rsid w:val="00997936"/>
    <w:rsid w:val="00997940"/>
    <w:rsid w:val="00997A4B"/>
    <w:rsid w:val="00997D46"/>
    <w:rsid w:val="00997D80"/>
    <w:rsid w:val="009A0075"/>
    <w:rsid w:val="009A0199"/>
    <w:rsid w:val="009A034B"/>
    <w:rsid w:val="009A04D8"/>
    <w:rsid w:val="009A0644"/>
    <w:rsid w:val="009A0695"/>
    <w:rsid w:val="009A07F6"/>
    <w:rsid w:val="009A0A74"/>
    <w:rsid w:val="009A0A9A"/>
    <w:rsid w:val="009A0F4F"/>
    <w:rsid w:val="009A0F6C"/>
    <w:rsid w:val="009A10A2"/>
    <w:rsid w:val="009A11F6"/>
    <w:rsid w:val="009A1360"/>
    <w:rsid w:val="009A13AC"/>
    <w:rsid w:val="009A1402"/>
    <w:rsid w:val="009A16D7"/>
    <w:rsid w:val="009A1773"/>
    <w:rsid w:val="009A186F"/>
    <w:rsid w:val="009A18A1"/>
    <w:rsid w:val="009A1B79"/>
    <w:rsid w:val="009A1E70"/>
    <w:rsid w:val="009A1F19"/>
    <w:rsid w:val="009A1F4B"/>
    <w:rsid w:val="009A1F54"/>
    <w:rsid w:val="009A21A8"/>
    <w:rsid w:val="009A230B"/>
    <w:rsid w:val="009A2402"/>
    <w:rsid w:val="009A2430"/>
    <w:rsid w:val="009A24A8"/>
    <w:rsid w:val="009A271E"/>
    <w:rsid w:val="009A29FF"/>
    <w:rsid w:val="009A2BF0"/>
    <w:rsid w:val="009A2BFD"/>
    <w:rsid w:val="009A2D1D"/>
    <w:rsid w:val="009A2D5E"/>
    <w:rsid w:val="009A2E71"/>
    <w:rsid w:val="009A305A"/>
    <w:rsid w:val="009A32E4"/>
    <w:rsid w:val="009A3446"/>
    <w:rsid w:val="009A36CF"/>
    <w:rsid w:val="009A3A09"/>
    <w:rsid w:val="009A3A22"/>
    <w:rsid w:val="009A3A3A"/>
    <w:rsid w:val="009A3AC2"/>
    <w:rsid w:val="009A3BF8"/>
    <w:rsid w:val="009A3E99"/>
    <w:rsid w:val="009A3FF4"/>
    <w:rsid w:val="009A4006"/>
    <w:rsid w:val="009A40EE"/>
    <w:rsid w:val="009A4227"/>
    <w:rsid w:val="009A46DC"/>
    <w:rsid w:val="009A493E"/>
    <w:rsid w:val="009A4B27"/>
    <w:rsid w:val="009A4CEA"/>
    <w:rsid w:val="009A4CF7"/>
    <w:rsid w:val="009A4E93"/>
    <w:rsid w:val="009A50C4"/>
    <w:rsid w:val="009A512F"/>
    <w:rsid w:val="009A53E1"/>
    <w:rsid w:val="009A56B2"/>
    <w:rsid w:val="009A5840"/>
    <w:rsid w:val="009A5855"/>
    <w:rsid w:val="009A58EE"/>
    <w:rsid w:val="009A5B22"/>
    <w:rsid w:val="009A5C1F"/>
    <w:rsid w:val="009A6040"/>
    <w:rsid w:val="009A60B6"/>
    <w:rsid w:val="009A6220"/>
    <w:rsid w:val="009A641E"/>
    <w:rsid w:val="009A64C5"/>
    <w:rsid w:val="009A678D"/>
    <w:rsid w:val="009A680E"/>
    <w:rsid w:val="009A69CD"/>
    <w:rsid w:val="009A6A48"/>
    <w:rsid w:val="009A6B6B"/>
    <w:rsid w:val="009A6BD3"/>
    <w:rsid w:val="009A6C40"/>
    <w:rsid w:val="009A6FB3"/>
    <w:rsid w:val="009A70FA"/>
    <w:rsid w:val="009A7262"/>
    <w:rsid w:val="009A7464"/>
    <w:rsid w:val="009A7481"/>
    <w:rsid w:val="009A74DF"/>
    <w:rsid w:val="009A7623"/>
    <w:rsid w:val="009A76AC"/>
    <w:rsid w:val="009A7727"/>
    <w:rsid w:val="009A77E4"/>
    <w:rsid w:val="009A788D"/>
    <w:rsid w:val="009A7895"/>
    <w:rsid w:val="009A7901"/>
    <w:rsid w:val="009A7D27"/>
    <w:rsid w:val="009A7D4A"/>
    <w:rsid w:val="009A7D84"/>
    <w:rsid w:val="009A7E78"/>
    <w:rsid w:val="009A7EB8"/>
    <w:rsid w:val="009A7FAF"/>
    <w:rsid w:val="009B0056"/>
    <w:rsid w:val="009B00F0"/>
    <w:rsid w:val="009B0374"/>
    <w:rsid w:val="009B04D6"/>
    <w:rsid w:val="009B05D2"/>
    <w:rsid w:val="009B0607"/>
    <w:rsid w:val="009B064E"/>
    <w:rsid w:val="009B07CF"/>
    <w:rsid w:val="009B0824"/>
    <w:rsid w:val="009B086A"/>
    <w:rsid w:val="009B0944"/>
    <w:rsid w:val="009B098B"/>
    <w:rsid w:val="009B09D3"/>
    <w:rsid w:val="009B0A6D"/>
    <w:rsid w:val="009B0B0D"/>
    <w:rsid w:val="009B0B96"/>
    <w:rsid w:val="009B0D69"/>
    <w:rsid w:val="009B0F16"/>
    <w:rsid w:val="009B0F17"/>
    <w:rsid w:val="009B0F1D"/>
    <w:rsid w:val="009B102B"/>
    <w:rsid w:val="009B1071"/>
    <w:rsid w:val="009B1165"/>
    <w:rsid w:val="009B11A0"/>
    <w:rsid w:val="009B127F"/>
    <w:rsid w:val="009B1432"/>
    <w:rsid w:val="009B15C8"/>
    <w:rsid w:val="009B1822"/>
    <w:rsid w:val="009B1968"/>
    <w:rsid w:val="009B19C2"/>
    <w:rsid w:val="009B19CD"/>
    <w:rsid w:val="009B19F3"/>
    <w:rsid w:val="009B1B50"/>
    <w:rsid w:val="009B1B66"/>
    <w:rsid w:val="009B1C4C"/>
    <w:rsid w:val="009B1CA3"/>
    <w:rsid w:val="009B1DB2"/>
    <w:rsid w:val="009B1DB8"/>
    <w:rsid w:val="009B1F5B"/>
    <w:rsid w:val="009B1F8C"/>
    <w:rsid w:val="009B1FE2"/>
    <w:rsid w:val="009B220B"/>
    <w:rsid w:val="009B23F6"/>
    <w:rsid w:val="009B2414"/>
    <w:rsid w:val="009B252A"/>
    <w:rsid w:val="009B266D"/>
    <w:rsid w:val="009B27C7"/>
    <w:rsid w:val="009B27E6"/>
    <w:rsid w:val="009B28AB"/>
    <w:rsid w:val="009B2984"/>
    <w:rsid w:val="009B29D3"/>
    <w:rsid w:val="009B29E4"/>
    <w:rsid w:val="009B2A58"/>
    <w:rsid w:val="009B2ACF"/>
    <w:rsid w:val="009B2AD7"/>
    <w:rsid w:val="009B2BC9"/>
    <w:rsid w:val="009B2D41"/>
    <w:rsid w:val="009B2DB2"/>
    <w:rsid w:val="009B2F9C"/>
    <w:rsid w:val="009B305B"/>
    <w:rsid w:val="009B30CB"/>
    <w:rsid w:val="009B3108"/>
    <w:rsid w:val="009B3250"/>
    <w:rsid w:val="009B344C"/>
    <w:rsid w:val="009B3806"/>
    <w:rsid w:val="009B3A22"/>
    <w:rsid w:val="009B3A3D"/>
    <w:rsid w:val="009B3A8E"/>
    <w:rsid w:val="009B3BCC"/>
    <w:rsid w:val="009B3C0B"/>
    <w:rsid w:val="009B3D0C"/>
    <w:rsid w:val="009B3D79"/>
    <w:rsid w:val="009B3DA9"/>
    <w:rsid w:val="009B3E62"/>
    <w:rsid w:val="009B3F0D"/>
    <w:rsid w:val="009B3F4D"/>
    <w:rsid w:val="009B3FA0"/>
    <w:rsid w:val="009B3FC0"/>
    <w:rsid w:val="009B4079"/>
    <w:rsid w:val="009B42CC"/>
    <w:rsid w:val="009B42CF"/>
    <w:rsid w:val="009B42FE"/>
    <w:rsid w:val="009B4504"/>
    <w:rsid w:val="009B4552"/>
    <w:rsid w:val="009B4591"/>
    <w:rsid w:val="009B46FD"/>
    <w:rsid w:val="009B474C"/>
    <w:rsid w:val="009B47E0"/>
    <w:rsid w:val="009B47F9"/>
    <w:rsid w:val="009B47FB"/>
    <w:rsid w:val="009B483F"/>
    <w:rsid w:val="009B48AD"/>
    <w:rsid w:val="009B4917"/>
    <w:rsid w:val="009B49CC"/>
    <w:rsid w:val="009B49F2"/>
    <w:rsid w:val="009B4CB5"/>
    <w:rsid w:val="009B4CD6"/>
    <w:rsid w:val="009B4CFA"/>
    <w:rsid w:val="009B4DEE"/>
    <w:rsid w:val="009B4E0F"/>
    <w:rsid w:val="009B4E9D"/>
    <w:rsid w:val="009B4F76"/>
    <w:rsid w:val="009B5121"/>
    <w:rsid w:val="009B5223"/>
    <w:rsid w:val="009B528A"/>
    <w:rsid w:val="009B5513"/>
    <w:rsid w:val="009B5647"/>
    <w:rsid w:val="009B565A"/>
    <w:rsid w:val="009B576A"/>
    <w:rsid w:val="009B583B"/>
    <w:rsid w:val="009B58B3"/>
    <w:rsid w:val="009B59F3"/>
    <w:rsid w:val="009B5A40"/>
    <w:rsid w:val="009B5B00"/>
    <w:rsid w:val="009B5BC7"/>
    <w:rsid w:val="009B5CB9"/>
    <w:rsid w:val="009B5CBF"/>
    <w:rsid w:val="009B5E54"/>
    <w:rsid w:val="009B5EDF"/>
    <w:rsid w:val="009B5F37"/>
    <w:rsid w:val="009B60B6"/>
    <w:rsid w:val="009B617E"/>
    <w:rsid w:val="009B61E1"/>
    <w:rsid w:val="009B6215"/>
    <w:rsid w:val="009B659B"/>
    <w:rsid w:val="009B6681"/>
    <w:rsid w:val="009B66BC"/>
    <w:rsid w:val="009B6708"/>
    <w:rsid w:val="009B6C6A"/>
    <w:rsid w:val="009B6C9A"/>
    <w:rsid w:val="009B6CE6"/>
    <w:rsid w:val="009B6CF7"/>
    <w:rsid w:val="009B6E8A"/>
    <w:rsid w:val="009B6F99"/>
    <w:rsid w:val="009B73FD"/>
    <w:rsid w:val="009B7414"/>
    <w:rsid w:val="009B7505"/>
    <w:rsid w:val="009B75FB"/>
    <w:rsid w:val="009B7671"/>
    <w:rsid w:val="009B793F"/>
    <w:rsid w:val="009B798A"/>
    <w:rsid w:val="009B7A3C"/>
    <w:rsid w:val="009B7AE5"/>
    <w:rsid w:val="009B7B36"/>
    <w:rsid w:val="009B7D0B"/>
    <w:rsid w:val="009B7E8C"/>
    <w:rsid w:val="009B7F0F"/>
    <w:rsid w:val="009B7F38"/>
    <w:rsid w:val="009C018E"/>
    <w:rsid w:val="009C01AB"/>
    <w:rsid w:val="009C0216"/>
    <w:rsid w:val="009C03F5"/>
    <w:rsid w:val="009C0539"/>
    <w:rsid w:val="009C0541"/>
    <w:rsid w:val="009C05D2"/>
    <w:rsid w:val="009C0764"/>
    <w:rsid w:val="009C09E4"/>
    <w:rsid w:val="009C0A93"/>
    <w:rsid w:val="009C0B0D"/>
    <w:rsid w:val="009C0BFE"/>
    <w:rsid w:val="009C0CAA"/>
    <w:rsid w:val="009C0D90"/>
    <w:rsid w:val="009C1333"/>
    <w:rsid w:val="009C1457"/>
    <w:rsid w:val="009C1782"/>
    <w:rsid w:val="009C17DD"/>
    <w:rsid w:val="009C184A"/>
    <w:rsid w:val="009C1870"/>
    <w:rsid w:val="009C18C9"/>
    <w:rsid w:val="009C1940"/>
    <w:rsid w:val="009C1A6C"/>
    <w:rsid w:val="009C1C1E"/>
    <w:rsid w:val="009C1FE5"/>
    <w:rsid w:val="009C1FEA"/>
    <w:rsid w:val="009C2034"/>
    <w:rsid w:val="009C21C6"/>
    <w:rsid w:val="009C2621"/>
    <w:rsid w:val="009C282A"/>
    <w:rsid w:val="009C2B95"/>
    <w:rsid w:val="009C2C25"/>
    <w:rsid w:val="009C2C66"/>
    <w:rsid w:val="009C2C83"/>
    <w:rsid w:val="009C2DDA"/>
    <w:rsid w:val="009C2ED3"/>
    <w:rsid w:val="009C2FC1"/>
    <w:rsid w:val="009C2FFC"/>
    <w:rsid w:val="009C307C"/>
    <w:rsid w:val="009C311F"/>
    <w:rsid w:val="009C3178"/>
    <w:rsid w:val="009C323C"/>
    <w:rsid w:val="009C32B8"/>
    <w:rsid w:val="009C3307"/>
    <w:rsid w:val="009C3316"/>
    <w:rsid w:val="009C33B6"/>
    <w:rsid w:val="009C3431"/>
    <w:rsid w:val="009C344B"/>
    <w:rsid w:val="009C3465"/>
    <w:rsid w:val="009C3471"/>
    <w:rsid w:val="009C34FA"/>
    <w:rsid w:val="009C3561"/>
    <w:rsid w:val="009C3733"/>
    <w:rsid w:val="009C3802"/>
    <w:rsid w:val="009C3CD2"/>
    <w:rsid w:val="009C3CDE"/>
    <w:rsid w:val="009C3E56"/>
    <w:rsid w:val="009C3E92"/>
    <w:rsid w:val="009C410D"/>
    <w:rsid w:val="009C43D5"/>
    <w:rsid w:val="009C4434"/>
    <w:rsid w:val="009C44BD"/>
    <w:rsid w:val="009C45B4"/>
    <w:rsid w:val="009C4697"/>
    <w:rsid w:val="009C4698"/>
    <w:rsid w:val="009C46FC"/>
    <w:rsid w:val="009C47D0"/>
    <w:rsid w:val="009C490D"/>
    <w:rsid w:val="009C4994"/>
    <w:rsid w:val="009C4B8B"/>
    <w:rsid w:val="009C4D62"/>
    <w:rsid w:val="009C4DDC"/>
    <w:rsid w:val="009C4E56"/>
    <w:rsid w:val="009C4E9C"/>
    <w:rsid w:val="009C50A1"/>
    <w:rsid w:val="009C516D"/>
    <w:rsid w:val="009C5197"/>
    <w:rsid w:val="009C5289"/>
    <w:rsid w:val="009C532D"/>
    <w:rsid w:val="009C5341"/>
    <w:rsid w:val="009C53D6"/>
    <w:rsid w:val="009C551A"/>
    <w:rsid w:val="009C557E"/>
    <w:rsid w:val="009C563A"/>
    <w:rsid w:val="009C5676"/>
    <w:rsid w:val="009C56E7"/>
    <w:rsid w:val="009C574A"/>
    <w:rsid w:val="009C57B2"/>
    <w:rsid w:val="009C5859"/>
    <w:rsid w:val="009C58AE"/>
    <w:rsid w:val="009C58ED"/>
    <w:rsid w:val="009C5AAF"/>
    <w:rsid w:val="009C5B15"/>
    <w:rsid w:val="009C5F4F"/>
    <w:rsid w:val="009C5F56"/>
    <w:rsid w:val="009C607E"/>
    <w:rsid w:val="009C60CE"/>
    <w:rsid w:val="009C60E0"/>
    <w:rsid w:val="009C60F3"/>
    <w:rsid w:val="009C6103"/>
    <w:rsid w:val="009C616D"/>
    <w:rsid w:val="009C61EF"/>
    <w:rsid w:val="009C6334"/>
    <w:rsid w:val="009C6423"/>
    <w:rsid w:val="009C6618"/>
    <w:rsid w:val="009C67F8"/>
    <w:rsid w:val="009C6812"/>
    <w:rsid w:val="009C6848"/>
    <w:rsid w:val="009C6B7B"/>
    <w:rsid w:val="009C6BFB"/>
    <w:rsid w:val="009C6C1E"/>
    <w:rsid w:val="009C6EBC"/>
    <w:rsid w:val="009C703F"/>
    <w:rsid w:val="009C70E7"/>
    <w:rsid w:val="009C7195"/>
    <w:rsid w:val="009C7387"/>
    <w:rsid w:val="009C759B"/>
    <w:rsid w:val="009C76EB"/>
    <w:rsid w:val="009C7741"/>
    <w:rsid w:val="009C79B7"/>
    <w:rsid w:val="009C7A32"/>
    <w:rsid w:val="009C7F13"/>
    <w:rsid w:val="009C7F87"/>
    <w:rsid w:val="009D0141"/>
    <w:rsid w:val="009D0228"/>
    <w:rsid w:val="009D0351"/>
    <w:rsid w:val="009D03F6"/>
    <w:rsid w:val="009D0521"/>
    <w:rsid w:val="009D0644"/>
    <w:rsid w:val="009D0686"/>
    <w:rsid w:val="009D0713"/>
    <w:rsid w:val="009D07BB"/>
    <w:rsid w:val="009D085C"/>
    <w:rsid w:val="009D0B17"/>
    <w:rsid w:val="009D0B75"/>
    <w:rsid w:val="009D0DDF"/>
    <w:rsid w:val="009D0EDC"/>
    <w:rsid w:val="009D0F7C"/>
    <w:rsid w:val="009D0F92"/>
    <w:rsid w:val="009D10EF"/>
    <w:rsid w:val="009D116C"/>
    <w:rsid w:val="009D11DB"/>
    <w:rsid w:val="009D14C0"/>
    <w:rsid w:val="009D1614"/>
    <w:rsid w:val="009D1680"/>
    <w:rsid w:val="009D18A2"/>
    <w:rsid w:val="009D1996"/>
    <w:rsid w:val="009D1B53"/>
    <w:rsid w:val="009D1E0D"/>
    <w:rsid w:val="009D1EB9"/>
    <w:rsid w:val="009D1F1A"/>
    <w:rsid w:val="009D1FCC"/>
    <w:rsid w:val="009D1FE6"/>
    <w:rsid w:val="009D200E"/>
    <w:rsid w:val="009D2097"/>
    <w:rsid w:val="009D20E6"/>
    <w:rsid w:val="009D212B"/>
    <w:rsid w:val="009D21F9"/>
    <w:rsid w:val="009D2243"/>
    <w:rsid w:val="009D2283"/>
    <w:rsid w:val="009D2481"/>
    <w:rsid w:val="009D2487"/>
    <w:rsid w:val="009D248B"/>
    <w:rsid w:val="009D24DD"/>
    <w:rsid w:val="009D2565"/>
    <w:rsid w:val="009D25B2"/>
    <w:rsid w:val="009D26A1"/>
    <w:rsid w:val="009D272C"/>
    <w:rsid w:val="009D2790"/>
    <w:rsid w:val="009D2981"/>
    <w:rsid w:val="009D29FC"/>
    <w:rsid w:val="009D2ACC"/>
    <w:rsid w:val="009D2C1F"/>
    <w:rsid w:val="009D2D5E"/>
    <w:rsid w:val="009D2D62"/>
    <w:rsid w:val="009D2DB1"/>
    <w:rsid w:val="009D2E66"/>
    <w:rsid w:val="009D2F1A"/>
    <w:rsid w:val="009D2FF4"/>
    <w:rsid w:val="009D3008"/>
    <w:rsid w:val="009D305F"/>
    <w:rsid w:val="009D3581"/>
    <w:rsid w:val="009D36EE"/>
    <w:rsid w:val="009D3723"/>
    <w:rsid w:val="009D37BB"/>
    <w:rsid w:val="009D39D1"/>
    <w:rsid w:val="009D39D7"/>
    <w:rsid w:val="009D3A29"/>
    <w:rsid w:val="009D3AB8"/>
    <w:rsid w:val="009D3B6E"/>
    <w:rsid w:val="009D3CA6"/>
    <w:rsid w:val="009D3F1B"/>
    <w:rsid w:val="009D3FC2"/>
    <w:rsid w:val="009D404B"/>
    <w:rsid w:val="009D4146"/>
    <w:rsid w:val="009D4202"/>
    <w:rsid w:val="009D4420"/>
    <w:rsid w:val="009D4477"/>
    <w:rsid w:val="009D46F3"/>
    <w:rsid w:val="009D472E"/>
    <w:rsid w:val="009D47B2"/>
    <w:rsid w:val="009D491E"/>
    <w:rsid w:val="009D49DB"/>
    <w:rsid w:val="009D4AF7"/>
    <w:rsid w:val="009D4B27"/>
    <w:rsid w:val="009D4BF9"/>
    <w:rsid w:val="009D4BFA"/>
    <w:rsid w:val="009D4CFC"/>
    <w:rsid w:val="009D4D87"/>
    <w:rsid w:val="009D500A"/>
    <w:rsid w:val="009D51F7"/>
    <w:rsid w:val="009D54CB"/>
    <w:rsid w:val="009D5530"/>
    <w:rsid w:val="009D5579"/>
    <w:rsid w:val="009D567C"/>
    <w:rsid w:val="009D56B0"/>
    <w:rsid w:val="009D571F"/>
    <w:rsid w:val="009D58C1"/>
    <w:rsid w:val="009D5A13"/>
    <w:rsid w:val="009D5AC0"/>
    <w:rsid w:val="009D5BB2"/>
    <w:rsid w:val="009D5CED"/>
    <w:rsid w:val="009D5D96"/>
    <w:rsid w:val="009D5DC1"/>
    <w:rsid w:val="009D5E1A"/>
    <w:rsid w:val="009D5E36"/>
    <w:rsid w:val="009D5EC7"/>
    <w:rsid w:val="009D5FD6"/>
    <w:rsid w:val="009D5FDF"/>
    <w:rsid w:val="009D60D5"/>
    <w:rsid w:val="009D632D"/>
    <w:rsid w:val="009D63D9"/>
    <w:rsid w:val="009D66B1"/>
    <w:rsid w:val="009D6744"/>
    <w:rsid w:val="009D6749"/>
    <w:rsid w:val="009D6751"/>
    <w:rsid w:val="009D6852"/>
    <w:rsid w:val="009D6934"/>
    <w:rsid w:val="009D6A4C"/>
    <w:rsid w:val="009D6B6E"/>
    <w:rsid w:val="009D6C7F"/>
    <w:rsid w:val="009D6E67"/>
    <w:rsid w:val="009D6E94"/>
    <w:rsid w:val="009D7065"/>
    <w:rsid w:val="009D7259"/>
    <w:rsid w:val="009D72B9"/>
    <w:rsid w:val="009D7398"/>
    <w:rsid w:val="009D7629"/>
    <w:rsid w:val="009D7630"/>
    <w:rsid w:val="009D78A0"/>
    <w:rsid w:val="009D7B1B"/>
    <w:rsid w:val="009D7C46"/>
    <w:rsid w:val="009D7C49"/>
    <w:rsid w:val="009D7CBC"/>
    <w:rsid w:val="009D7CD2"/>
    <w:rsid w:val="009D7CD6"/>
    <w:rsid w:val="009D7CE7"/>
    <w:rsid w:val="009D7D8B"/>
    <w:rsid w:val="009D7F58"/>
    <w:rsid w:val="009D7FA3"/>
    <w:rsid w:val="009E0193"/>
    <w:rsid w:val="009E0198"/>
    <w:rsid w:val="009E023E"/>
    <w:rsid w:val="009E0247"/>
    <w:rsid w:val="009E02E2"/>
    <w:rsid w:val="009E02F5"/>
    <w:rsid w:val="009E04A4"/>
    <w:rsid w:val="009E0522"/>
    <w:rsid w:val="009E05CA"/>
    <w:rsid w:val="009E06EE"/>
    <w:rsid w:val="009E071F"/>
    <w:rsid w:val="009E088B"/>
    <w:rsid w:val="009E0963"/>
    <w:rsid w:val="009E09A8"/>
    <w:rsid w:val="009E0A59"/>
    <w:rsid w:val="009E0A74"/>
    <w:rsid w:val="009E0AC2"/>
    <w:rsid w:val="009E0B29"/>
    <w:rsid w:val="009E0C9B"/>
    <w:rsid w:val="009E114C"/>
    <w:rsid w:val="009E1166"/>
    <w:rsid w:val="009E1175"/>
    <w:rsid w:val="009E1191"/>
    <w:rsid w:val="009E11F4"/>
    <w:rsid w:val="009E13C3"/>
    <w:rsid w:val="009E1468"/>
    <w:rsid w:val="009E1548"/>
    <w:rsid w:val="009E18B5"/>
    <w:rsid w:val="009E1928"/>
    <w:rsid w:val="009E1AC5"/>
    <w:rsid w:val="009E1BBD"/>
    <w:rsid w:val="009E1BE7"/>
    <w:rsid w:val="009E1E4E"/>
    <w:rsid w:val="009E1EC1"/>
    <w:rsid w:val="009E2052"/>
    <w:rsid w:val="009E2227"/>
    <w:rsid w:val="009E22B6"/>
    <w:rsid w:val="009E23E1"/>
    <w:rsid w:val="009E2471"/>
    <w:rsid w:val="009E25AC"/>
    <w:rsid w:val="009E2660"/>
    <w:rsid w:val="009E267A"/>
    <w:rsid w:val="009E2697"/>
    <w:rsid w:val="009E2858"/>
    <w:rsid w:val="009E28CA"/>
    <w:rsid w:val="009E28F0"/>
    <w:rsid w:val="009E29E5"/>
    <w:rsid w:val="009E2AB5"/>
    <w:rsid w:val="009E2CA1"/>
    <w:rsid w:val="009E2D1B"/>
    <w:rsid w:val="009E2DE2"/>
    <w:rsid w:val="009E2E53"/>
    <w:rsid w:val="009E2EC4"/>
    <w:rsid w:val="009E2F36"/>
    <w:rsid w:val="009E3241"/>
    <w:rsid w:val="009E33B6"/>
    <w:rsid w:val="009E34FD"/>
    <w:rsid w:val="009E3504"/>
    <w:rsid w:val="009E358D"/>
    <w:rsid w:val="009E36F7"/>
    <w:rsid w:val="009E3838"/>
    <w:rsid w:val="009E3855"/>
    <w:rsid w:val="009E3863"/>
    <w:rsid w:val="009E38AB"/>
    <w:rsid w:val="009E391C"/>
    <w:rsid w:val="009E396A"/>
    <w:rsid w:val="009E3AFB"/>
    <w:rsid w:val="009E3BD8"/>
    <w:rsid w:val="009E3DA6"/>
    <w:rsid w:val="009E3EE0"/>
    <w:rsid w:val="009E40A6"/>
    <w:rsid w:val="009E415F"/>
    <w:rsid w:val="009E42FA"/>
    <w:rsid w:val="009E45C2"/>
    <w:rsid w:val="009E46F1"/>
    <w:rsid w:val="009E475F"/>
    <w:rsid w:val="009E4767"/>
    <w:rsid w:val="009E4819"/>
    <w:rsid w:val="009E4E43"/>
    <w:rsid w:val="009E52BE"/>
    <w:rsid w:val="009E530C"/>
    <w:rsid w:val="009E534F"/>
    <w:rsid w:val="009E5398"/>
    <w:rsid w:val="009E5764"/>
    <w:rsid w:val="009E5B09"/>
    <w:rsid w:val="009E5B1B"/>
    <w:rsid w:val="009E5B5B"/>
    <w:rsid w:val="009E5BDA"/>
    <w:rsid w:val="009E5CD0"/>
    <w:rsid w:val="009E5D81"/>
    <w:rsid w:val="009E5E33"/>
    <w:rsid w:val="009E5E35"/>
    <w:rsid w:val="009E5E7F"/>
    <w:rsid w:val="009E60C6"/>
    <w:rsid w:val="009E6193"/>
    <w:rsid w:val="009E61D1"/>
    <w:rsid w:val="009E61EB"/>
    <w:rsid w:val="009E6282"/>
    <w:rsid w:val="009E6298"/>
    <w:rsid w:val="009E62AA"/>
    <w:rsid w:val="009E62ED"/>
    <w:rsid w:val="009E630F"/>
    <w:rsid w:val="009E6364"/>
    <w:rsid w:val="009E63BC"/>
    <w:rsid w:val="009E64B4"/>
    <w:rsid w:val="009E655C"/>
    <w:rsid w:val="009E65E3"/>
    <w:rsid w:val="009E6786"/>
    <w:rsid w:val="009E6805"/>
    <w:rsid w:val="009E680E"/>
    <w:rsid w:val="009E6A27"/>
    <w:rsid w:val="009E6A78"/>
    <w:rsid w:val="009E6AF0"/>
    <w:rsid w:val="009E6C52"/>
    <w:rsid w:val="009E6D64"/>
    <w:rsid w:val="009E6D7C"/>
    <w:rsid w:val="009E6E89"/>
    <w:rsid w:val="009E70EF"/>
    <w:rsid w:val="009E724B"/>
    <w:rsid w:val="009E726A"/>
    <w:rsid w:val="009E7350"/>
    <w:rsid w:val="009E735D"/>
    <w:rsid w:val="009E73C2"/>
    <w:rsid w:val="009E755A"/>
    <w:rsid w:val="009E759B"/>
    <w:rsid w:val="009E77E0"/>
    <w:rsid w:val="009E783D"/>
    <w:rsid w:val="009E7985"/>
    <w:rsid w:val="009E7D92"/>
    <w:rsid w:val="009E7E67"/>
    <w:rsid w:val="009E7F8B"/>
    <w:rsid w:val="009EF6BF"/>
    <w:rsid w:val="009F00AF"/>
    <w:rsid w:val="009F0160"/>
    <w:rsid w:val="009F01AC"/>
    <w:rsid w:val="009F031A"/>
    <w:rsid w:val="009F0538"/>
    <w:rsid w:val="009F0798"/>
    <w:rsid w:val="009F07E6"/>
    <w:rsid w:val="009F0821"/>
    <w:rsid w:val="009F08B1"/>
    <w:rsid w:val="009F0937"/>
    <w:rsid w:val="009F0BEA"/>
    <w:rsid w:val="009F0C2F"/>
    <w:rsid w:val="009F0C33"/>
    <w:rsid w:val="009F0E99"/>
    <w:rsid w:val="009F0EE0"/>
    <w:rsid w:val="009F0F0A"/>
    <w:rsid w:val="009F1032"/>
    <w:rsid w:val="009F1052"/>
    <w:rsid w:val="009F108E"/>
    <w:rsid w:val="009F11BE"/>
    <w:rsid w:val="009F12E9"/>
    <w:rsid w:val="009F13ED"/>
    <w:rsid w:val="009F1403"/>
    <w:rsid w:val="009F1426"/>
    <w:rsid w:val="009F155B"/>
    <w:rsid w:val="009F1630"/>
    <w:rsid w:val="009F1684"/>
    <w:rsid w:val="009F171F"/>
    <w:rsid w:val="009F1792"/>
    <w:rsid w:val="009F1A17"/>
    <w:rsid w:val="009F1A23"/>
    <w:rsid w:val="009F1B7F"/>
    <w:rsid w:val="009F1C1D"/>
    <w:rsid w:val="009F1CD4"/>
    <w:rsid w:val="009F1E12"/>
    <w:rsid w:val="009F1E16"/>
    <w:rsid w:val="009F1EE7"/>
    <w:rsid w:val="009F20F8"/>
    <w:rsid w:val="009F2241"/>
    <w:rsid w:val="009F2283"/>
    <w:rsid w:val="009F22C0"/>
    <w:rsid w:val="009F2317"/>
    <w:rsid w:val="009F23D5"/>
    <w:rsid w:val="009F2504"/>
    <w:rsid w:val="009F265D"/>
    <w:rsid w:val="009F269F"/>
    <w:rsid w:val="009F26E6"/>
    <w:rsid w:val="009F272A"/>
    <w:rsid w:val="009F285D"/>
    <w:rsid w:val="009F28C8"/>
    <w:rsid w:val="009F2910"/>
    <w:rsid w:val="009F2A04"/>
    <w:rsid w:val="009F2AC8"/>
    <w:rsid w:val="009F2AF1"/>
    <w:rsid w:val="009F2AF4"/>
    <w:rsid w:val="009F2BC9"/>
    <w:rsid w:val="009F2CD4"/>
    <w:rsid w:val="009F2CE0"/>
    <w:rsid w:val="009F2E92"/>
    <w:rsid w:val="009F2F22"/>
    <w:rsid w:val="009F2F9C"/>
    <w:rsid w:val="009F31B3"/>
    <w:rsid w:val="009F31F4"/>
    <w:rsid w:val="009F3210"/>
    <w:rsid w:val="009F33D9"/>
    <w:rsid w:val="009F3460"/>
    <w:rsid w:val="009F34BE"/>
    <w:rsid w:val="009F3603"/>
    <w:rsid w:val="009F3611"/>
    <w:rsid w:val="009F36E8"/>
    <w:rsid w:val="009F375A"/>
    <w:rsid w:val="009F3775"/>
    <w:rsid w:val="009F378C"/>
    <w:rsid w:val="009F38E0"/>
    <w:rsid w:val="009F3BB4"/>
    <w:rsid w:val="009F3BDF"/>
    <w:rsid w:val="009F3C6B"/>
    <w:rsid w:val="009F3CEA"/>
    <w:rsid w:val="009F3D54"/>
    <w:rsid w:val="009F3EE3"/>
    <w:rsid w:val="009F3F4E"/>
    <w:rsid w:val="009F3F89"/>
    <w:rsid w:val="009F3FBB"/>
    <w:rsid w:val="009F40B0"/>
    <w:rsid w:val="009F42A2"/>
    <w:rsid w:val="009F42C1"/>
    <w:rsid w:val="009F4318"/>
    <w:rsid w:val="009F438D"/>
    <w:rsid w:val="009F4605"/>
    <w:rsid w:val="009F4638"/>
    <w:rsid w:val="009F46D9"/>
    <w:rsid w:val="009F46F7"/>
    <w:rsid w:val="009F4751"/>
    <w:rsid w:val="009F4800"/>
    <w:rsid w:val="009F480E"/>
    <w:rsid w:val="009F499E"/>
    <w:rsid w:val="009F49A1"/>
    <w:rsid w:val="009F4B6F"/>
    <w:rsid w:val="009F4B85"/>
    <w:rsid w:val="009F4CD0"/>
    <w:rsid w:val="009F4D0E"/>
    <w:rsid w:val="009F4D26"/>
    <w:rsid w:val="009F4E15"/>
    <w:rsid w:val="009F4EAC"/>
    <w:rsid w:val="009F506D"/>
    <w:rsid w:val="009F5094"/>
    <w:rsid w:val="009F50D2"/>
    <w:rsid w:val="009F50E4"/>
    <w:rsid w:val="009F53C7"/>
    <w:rsid w:val="009F54D4"/>
    <w:rsid w:val="009F5644"/>
    <w:rsid w:val="009F57F1"/>
    <w:rsid w:val="009F59FB"/>
    <w:rsid w:val="009F5A92"/>
    <w:rsid w:val="009F5AB7"/>
    <w:rsid w:val="009F5B33"/>
    <w:rsid w:val="009F5BF2"/>
    <w:rsid w:val="009F5C72"/>
    <w:rsid w:val="009F5CB1"/>
    <w:rsid w:val="009F5D5E"/>
    <w:rsid w:val="009F5E50"/>
    <w:rsid w:val="009F5E86"/>
    <w:rsid w:val="009F5EBD"/>
    <w:rsid w:val="009F5FD3"/>
    <w:rsid w:val="009F6148"/>
    <w:rsid w:val="009F6237"/>
    <w:rsid w:val="009F62BF"/>
    <w:rsid w:val="009F65AC"/>
    <w:rsid w:val="009F6641"/>
    <w:rsid w:val="009F66A7"/>
    <w:rsid w:val="009F66D9"/>
    <w:rsid w:val="009F6723"/>
    <w:rsid w:val="009F6724"/>
    <w:rsid w:val="009F6742"/>
    <w:rsid w:val="009F6862"/>
    <w:rsid w:val="009F6915"/>
    <w:rsid w:val="009F699D"/>
    <w:rsid w:val="009F6B01"/>
    <w:rsid w:val="009F6B90"/>
    <w:rsid w:val="009F6BC6"/>
    <w:rsid w:val="009F6BF7"/>
    <w:rsid w:val="009F6C4B"/>
    <w:rsid w:val="009F6DE2"/>
    <w:rsid w:val="009F7263"/>
    <w:rsid w:val="009F726D"/>
    <w:rsid w:val="009F7344"/>
    <w:rsid w:val="009F734A"/>
    <w:rsid w:val="009F750C"/>
    <w:rsid w:val="009F769C"/>
    <w:rsid w:val="009F7826"/>
    <w:rsid w:val="009F7944"/>
    <w:rsid w:val="009F7A27"/>
    <w:rsid w:val="009F7A39"/>
    <w:rsid w:val="009F7BDD"/>
    <w:rsid w:val="009F7BF9"/>
    <w:rsid w:val="009F7C53"/>
    <w:rsid w:val="009F7CC4"/>
    <w:rsid w:val="009F7D91"/>
    <w:rsid w:val="009FE184"/>
    <w:rsid w:val="00A0002B"/>
    <w:rsid w:val="00A00075"/>
    <w:rsid w:val="00A00142"/>
    <w:rsid w:val="00A001AB"/>
    <w:rsid w:val="00A0024D"/>
    <w:rsid w:val="00A00318"/>
    <w:rsid w:val="00A00395"/>
    <w:rsid w:val="00A0052A"/>
    <w:rsid w:val="00A00711"/>
    <w:rsid w:val="00A007CB"/>
    <w:rsid w:val="00A009B8"/>
    <w:rsid w:val="00A00A1B"/>
    <w:rsid w:val="00A00ACD"/>
    <w:rsid w:val="00A00B1F"/>
    <w:rsid w:val="00A00BE9"/>
    <w:rsid w:val="00A00C24"/>
    <w:rsid w:val="00A00C9F"/>
    <w:rsid w:val="00A00D90"/>
    <w:rsid w:val="00A00DC8"/>
    <w:rsid w:val="00A00E4A"/>
    <w:rsid w:val="00A00EDE"/>
    <w:rsid w:val="00A00F37"/>
    <w:rsid w:val="00A00F57"/>
    <w:rsid w:val="00A00F63"/>
    <w:rsid w:val="00A0102B"/>
    <w:rsid w:val="00A0104D"/>
    <w:rsid w:val="00A01131"/>
    <w:rsid w:val="00A011E8"/>
    <w:rsid w:val="00A01218"/>
    <w:rsid w:val="00A012F9"/>
    <w:rsid w:val="00A0179B"/>
    <w:rsid w:val="00A017C3"/>
    <w:rsid w:val="00A018F7"/>
    <w:rsid w:val="00A01A62"/>
    <w:rsid w:val="00A01A68"/>
    <w:rsid w:val="00A01D82"/>
    <w:rsid w:val="00A01E9C"/>
    <w:rsid w:val="00A01F19"/>
    <w:rsid w:val="00A02027"/>
    <w:rsid w:val="00A0205B"/>
    <w:rsid w:val="00A02292"/>
    <w:rsid w:val="00A022A2"/>
    <w:rsid w:val="00A022BB"/>
    <w:rsid w:val="00A02311"/>
    <w:rsid w:val="00A02341"/>
    <w:rsid w:val="00A0237A"/>
    <w:rsid w:val="00A0244B"/>
    <w:rsid w:val="00A024C6"/>
    <w:rsid w:val="00A0250B"/>
    <w:rsid w:val="00A025D0"/>
    <w:rsid w:val="00A02638"/>
    <w:rsid w:val="00A02881"/>
    <w:rsid w:val="00A028E4"/>
    <w:rsid w:val="00A0291D"/>
    <w:rsid w:val="00A029BD"/>
    <w:rsid w:val="00A02A88"/>
    <w:rsid w:val="00A02BD0"/>
    <w:rsid w:val="00A02D15"/>
    <w:rsid w:val="00A02E17"/>
    <w:rsid w:val="00A02E27"/>
    <w:rsid w:val="00A02E52"/>
    <w:rsid w:val="00A02E9F"/>
    <w:rsid w:val="00A02EFB"/>
    <w:rsid w:val="00A02F08"/>
    <w:rsid w:val="00A02FA8"/>
    <w:rsid w:val="00A02FF1"/>
    <w:rsid w:val="00A030A6"/>
    <w:rsid w:val="00A03127"/>
    <w:rsid w:val="00A031EE"/>
    <w:rsid w:val="00A0325A"/>
    <w:rsid w:val="00A03400"/>
    <w:rsid w:val="00A0341E"/>
    <w:rsid w:val="00A03441"/>
    <w:rsid w:val="00A035F9"/>
    <w:rsid w:val="00A036A3"/>
    <w:rsid w:val="00A036B4"/>
    <w:rsid w:val="00A0392C"/>
    <w:rsid w:val="00A03AE7"/>
    <w:rsid w:val="00A03AEC"/>
    <w:rsid w:val="00A03C79"/>
    <w:rsid w:val="00A03CEF"/>
    <w:rsid w:val="00A03E02"/>
    <w:rsid w:val="00A03F2A"/>
    <w:rsid w:val="00A03F43"/>
    <w:rsid w:val="00A03F9B"/>
    <w:rsid w:val="00A04307"/>
    <w:rsid w:val="00A04356"/>
    <w:rsid w:val="00A04452"/>
    <w:rsid w:val="00A0455B"/>
    <w:rsid w:val="00A04639"/>
    <w:rsid w:val="00A04678"/>
    <w:rsid w:val="00A0476B"/>
    <w:rsid w:val="00A0494D"/>
    <w:rsid w:val="00A0499A"/>
    <w:rsid w:val="00A04C02"/>
    <w:rsid w:val="00A04C54"/>
    <w:rsid w:val="00A04D30"/>
    <w:rsid w:val="00A04EED"/>
    <w:rsid w:val="00A04F8C"/>
    <w:rsid w:val="00A0502D"/>
    <w:rsid w:val="00A0506B"/>
    <w:rsid w:val="00A05077"/>
    <w:rsid w:val="00A050AD"/>
    <w:rsid w:val="00A05145"/>
    <w:rsid w:val="00A051D1"/>
    <w:rsid w:val="00A051DE"/>
    <w:rsid w:val="00A0521B"/>
    <w:rsid w:val="00A0536D"/>
    <w:rsid w:val="00A0545D"/>
    <w:rsid w:val="00A05500"/>
    <w:rsid w:val="00A0551C"/>
    <w:rsid w:val="00A05546"/>
    <w:rsid w:val="00A056A6"/>
    <w:rsid w:val="00A057E0"/>
    <w:rsid w:val="00A0580B"/>
    <w:rsid w:val="00A058A1"/>
    <w:rsid w:val="00A05939"/>
    <w:rsid w:val="00A05964"/>
    <w:rsid w:val="00A059C6"/>
    <w:rsid w:val="00A05B53"/>
    <w:rsid w:val="00A05BAA"/>
    <w:rsid w:val="00A05D98"/>
    <w:rsid w:val="00A06064"/>
    <w:rsid w:val="00A06124"/>
    <w:rsid w:val="00A061D0"/>
    <w:rsid w:val="00A061EE"/>
    <w:rsid w:val="00A06242"/>
    <w:rsid w:val="00A06321"/>
    <w:rsid w:val="00A06497"/>
    <w:rsid w:val="00A0658E"/>
    <w:rsid w:val="00A065A3"/>
    <w:rsid w:val="00A065E7"/>
    <w:rsid w:val="00A06757"/>
    <w:rsid w:val="00A06790"/>
    <w:rsid w:val="00A067A5"/>
    <w:rsid w:val="00A067FF"/>
    <w:rsid w:val="00A06944"/>
    <w:rsid w:val="00A0696A"/>
    <w:rsid w:val="00A06985"/>
    <w:rsid w:val="00A06A0D"/>
    <w:rsid w:val="00A06A5C"/>
    <w:rsid w:val="00A06B39"/>
    <w:rsid w:val="00A06CD8"/>
    <w:rsid w:val="00A06E1A"/>
    <w:rsid w:val="00A07217"/>
    <w:rsid w:val="00A07323"/>
    <w:rsid w:val="00A07491"/>
    <w:rsid w:val="00A07500"/>
    <w:rsid w:val="00A0752E"/>
    <w:rsid w:val="00A07535"/>
    <w:rsid w:val="00A0753B"/>
    <w:rsid w:val="00A075AD"/>
    <w:rsid w:val="00A07929"/>
    <w:rsid w:val="00A07C02"/>
    <w:rsid w:val="00A07C76"/>
    <w:rsid w:val="00A07F3F"/>
    <w:rsid w:val="00A1018E"/>
    <w:rsid w:val="00A1018F"/>
    <w:rsid w:val="00A101E3"/>
    <w:rsid w:val="00A101FE"/>
    <w:rsid w:val="00A1048D"/>
    <w:rsid w:val="00A10521"/>
    <w:rsid w:val="00A106F7"/>
    <w:rsid w:val="00A10862"/>
    <w:rsid w:val="00A109BE"/>
    <w:rsid w:val="00A10B54"/>
    <w:rsid w:val="00A10C60"/>
    <w:rsid w:val="00A10D48"/>
    <w:rsid w:val="00A10E2E"/>
    <w:rsid w:val="00A10E3D"/>
    <w:rsid w:val="00A10E8E"/>
    <w:rsid w:val="00A10F70"/>
    <w:rsid w:val="00A10FDB"/>
    <w:rsid w:val="00A10FED"/>
    <w:rsid w:val="00A110B8"/>
    <w:rsid w:val="00A110E6"/>
    <w:rsid w:val="00A1119B"/>
    <w:rsid w:val="00A11261"/>
    <w:rsid w:val="00A112BD"/>
    <w:rsid w:val="00A112C4"/>
    <w:rsid w:val="00A11321"/>
    <w:rsid w:val="00A1132C"/>
    <w:rsid w:val="00A11382"/>
    <w:rsid w:val="00A113A5"/>
    <w:rsid w:val="00A11403"/>
    <w:rsid w:val="00A1147F"/>
    <w:rsid w:val="00A11555"/>
    <w:rsid w:val="00A115DA"/>
    <w:rsid w:val="00A117BF"/>
    <w:rsid w:val="00A1189D"/>
    <w:rsid w:val="00A11938"/>
    <w:rsid w:val="00A1195A"/>
    <w:rsid w:val="00A1197C"/>
    <w:rsid w:val="00A119A5"/>
    <w:rsid w:val="00A11A26"/>
    <w:rsid w:val="00A11A4C"/>
    <w:rsid w:val="00A11A9C"/>
    <w:rsid w:val="00A11AE9"/>
    <w:rsid w:val="00A11C20"/>
    <w:rsid w:val="00A11CE5"/>
    <w:rsid w:val="00A11F56"/>
    <w:rsid w:val="00A11F74"/>
    <w:rsid w:val="00A11FCF"/>
    <w:rsid w:val="00A122B2"/>
    <w:rsid w:val="00A12423"/>
    <w:rsid w:val="00A124D5"/>
    <w:rsid w:val="00A12518"/>
    <w:rsid w:val="00A125AC"/>
    <w:rsid w:val="00A12677"/>
    <w:rsid w:val="00A126C4"/>
    <w:rsid w:val="00A126D7"/>
    <w:rsid w:val="00A1273C"/>
    <w:rsid w:val="00A1282F"/>
    <w:rsid w:val="00A12A43"/>
    <w:rsid w:val="00A12ECE"/>
    <w:rsid w:val="00A12FC4"/>
    <w:rsid w:val="00A13015"/>
    <w:rsid w:val="00A13190"/>
    <w:rsid w:val="00A13192"/>
    <w:rsid w:val="00A132B0"/>
    <w:rsid w:val="00A13745"/>
    <w:rsid w:val="00A137ED"/>
    <w:rsid w:val="00A13CA6"/>
    <w:rsid w:val="00A13CC0"/>
    <w:rsid w:val="00A13D2B"/>
    <w:rsid w:val="00A13DED"/>
    <w:rsid w:val="00A13FEF"/>
    <w:rsid w:val="00A1412F"/>
    <w:rsid w:val="00A141A7"/>
    <w:rsid w:val="00A142D9"/>
    <w:rsid w:val="00A14393"/>
    <w:rsid w:val="00A14503"/>
    <w:rsid w:val="00A14516"/>
    <w:rsid w:val="00A1451C"/>
    <w:rsid w:val="00A14607"/>
    <w:rsid w:val="00A14700"/>
    <w:rsid w:val="00A1472F"/>
    <w:rsid w:val="00A1484E"/>
    <w:rsid w:val="00A14850"/>
    <w:rsid w:val="00A148A3"/>
    <w:rsid w:val="00A14920"/>
    <w:rsid w:val="00A14C08"/>
    <w:rsid w:val="00A14D1A"/>
    <w:rsid w:val="00A14EB3"/>
    <w:rsid w:val="00A15104"/>
    <w:rsid w:val="00A15177"/>
    <w:rsid w:val="00A1519C"/>
    <w:rsid w:val="00A15405"/>
    <w:rsid w:val="00A155CC"/>
    <w:rsid w:val="00A156E6"/>
    <w:rsid w:val="00A15756"/>
    <w:rsid w:val="00A157DB"/>
    <w:rsid w:val="00A15813"/>
    <w:rsid w:val="00A1584B"/>
    <w:rsid w:val="00A158A9"/>
    <w:rsid w:val="00A1592F"/>
    <w:rsid w:val="00A1598F"/>
    <w:rsid w:val="00A15BC2"/>
    <w:rsid w:val="00A15D0F"/>
    <w:rsid w:val="00A15FC7"/>
    <w:rsid w:val="00A1617D"/>
    <w:rsid w:val="00A1617E"/>
    <w:rsid w:val="00A163FE"/>
    <w:rsid w:val="00A1648E"/>
    <w:rsid w:val="00A1684D"/>
    <w:rsid w:val="00A168BD"/>
    <w:rsid w:val="00A16A93"/>
    <w:rsid w:val="00A16B44"/>
    <w:rsid w:val="00A16D2E"/>
    <w:rsid w:val="00A16DE2"/>
    <w:rsid w:val="00A16DFE"/>
    <w:rsid w:val="00A17265"/>
    <w:rsid w:val="00A1728F"/>
    <w:rsid w:val="00A1729A"/>
    <w:rsid w:val="00A172DD"/>
    <w:rsid w:val="00A172FE"/>
    <w:rsid w:val="00A17439"/>
    <w:rsid w:val="00A1748E"/>
    <w:rsid w:val="00A1750D"/>
    <w:rsid w:val="00A1772A"/>
    <w:rsid w:val="00A17905"/>
    <w:rsid w:val="00A17B39"/>
    <w:rsid w:val="00A17B4B"/>
    <w:rsid w:val="00A17B87"/>
    <w:rsid w:val="00A17BD6"/>
    <w:rsid w:val="00A17EA1"/>
    <w:rsid w:val="00A17EE8"/>
    <w:rsid w:val="00A17F53"/>
    <w:rsid w:val="00A2000F"/>
    <w:rsid w:val="00A200CF"/>
    <w:rsid w:val="00A2015B"/>
    <w:rsid w:val="00A2016F"/>
    <w:rsid w:val="00A20397"/>
    <w:rsid w:val="00A203F9"/>
    <w:rsid w:val="00A20593"/>
    <w:rsid w:val="00A2066F"/>
    <w:rsid w:val="00A20832"/>
    <w:rsid w:val="00A2086E"/>
    <w:rsid w:val="00A209C3"/>
    <w:rsid w:val="00A20A3B"/>
    <w:rsid w:val="00A20AD1"/>
    <w:rsid w:val="00A20AEF"/>
    <w:rsid w:val="00A20B84"/>
    <w:rsid w:val="00A20BF9"/>
    <w:rsid w:val="00A21029"/>
    <w:rsid w:val="00A21225"/>
    <w:rsid w:val="00A213AE"/>
    <w:rsid w:val="00A213D4"/>
    <w:rsid w:val="00A214B2"/>
    <w:rsid w:val="00A21505"/>
    <w:rsid w:val="00A21581"/>
    <w:rsid w:val="00A2159A"/>
    <w:rsid w:val="00A215BB"/>
    <w:rsid w:val="00A21686"/>
    <w:rsid w:val="00A217DD"/>
    <w:rsid w:val="00A21841"/>
    <w:rsid w:val="00A21B67"/>
    <w:rsid w:val="00A21BA4"/>
    <w:rsid w:val="00A21CFD"/>
    <w:rsid w:val="00A21D0C"/>
    <w:rsid w:val="00A21DD0"/>
    <w:rsid w:val="00A21DDE"/>
    <w:rsid w:val="00A21F08"/>
    <w:rsid w:val="00A22174"/>
    <w:rsid w:val="00A221BF"/>
    <w:rsid w:val="00A2222D"/>
    <w:rsid w:val="00A222ED"/>
    <w:rsid w:val="00A2231E"/>
    <w:rsid w:val="00A224E1"/>
    <w:rsid w:val="00A2255C"/>
    <w:rsid w:val="00A22611"/>
    <w:rsid w:val="00A22623"/>
    <w:rsid w:val="00A22633"/>
    <w:rsid w:val="00A2296D"/>
    <w:rsid w:val="00A22B19"/>
    <w:rsid w:val="00A22B33"/>
    <w:rsid w:val="00A22B8C"/>
    <w:rsid w:val="00A22C40"/>
    <w:rsid w:val="00A22CAA"/>
    <w:rsid w:val="00A22CE6"/>
    <w:rsid w:val="00A22D7B"/>
    <w:rsid w:val="00A22E1B"/>
    <w:rsid w:val="00A23012"/>
    <w:rsid w:val="00A23052"/>
    <w:rsid w:val="00A230AA"/>
    <w:rsid w:val="00A231B2"/>
    <w:rsid w:val="00A2358F"/>
    <w:rsid w:val="00A237BD"/>
    <w:rsid w:val="00A23A7E"/>
    <w:rsid w:val="00A23B1F"/>
    <w:rsid w:val="00A23CE9"/>
    <w:rsid w:val="00A23D15"/>
    <w:rsid w:val="00A23D8B"/>
    <w:rsid w:val="00A23DAC"/>
    <w:rsid w:val="00A23E3E"/>
    <w:rsid w:val="00A2411D"/>
    <w:rsid w:val="00A2413B"/>
    <w:rsid w:val="00A2420C"/>
    <w:rsid w:val="00A242DB"/>
    <w:rsid w:val="00A243D5"/>
    <w:rsid w:val="00A24462"/>
    <w:rsid w:val="00A2448D"/>
    <w:rsid w:val="00A244DE"/>
    <w:rsid w:val="00A24632"/>
    <w:rsid w:val="00A246D2"/>
    <w:rsid w:val="00A24794"/>
    <w:rsid w:val="00A247E5"/>
    <w:rsid w:val="00A2482B"/>
    <w:rsid w:val="00A249A7"/>
    <w:rsid w:val="00A249DB"/>
    <w:rsid w:val="00A249F1"/>
    <w:rsid w:val="00A24ABD"/>
    <w:rsid w:val="00A24C3C"/>
    <w:rsid w:val="00A24CC4"/>
    <w:rsid w:val="00A24E2D"/>
    <w:rsid w:val="00A24E4B"/>
    <w:rsid w:val="00A24F3A"/>
    <w:rsid w:val="00A24F79"/>
    <w:rsid w:val="00A25001"/>
    <w:rsid w:val="00A25022"/>
    <w:rsid w:val="00A25129"/>
    <w:rsid w:val="00A25207"/>
    <w:rsid w:val="00A252F2"/>
    <w:rsid w:val="00A2538A"/>
    <w:rsid w:val="00A25407"/>
    <w:rsid w:val="00A25612"/>
    <w:rsid w:val="00A257F1"/>
    <w:rsid w:val="00A25833"/>
    <w:rsid w:val="00A2584F"/>
    <w:rsid w:val="00A25856"/>
    <w:rsid w:val="00A259B9"/>
    <w:rsid w:val="00A259C5"/>
    <w:rsid w:val="00A25A25"/>
    <w:rsid w:val="00A25BF2"/>
    <w:rsid w:val="00A25BF3"/>
    <w:rsid w:val="00A25C89"/>
    <w:rsid w:val="00A25D86"/>
    <w:rsid w:val="00A25F3D"/>
    <w:rsid w:val="00A263A4"/>
    <w:rsid w:val="00A26481"/>
    <w:rsid w:val="00A26571"/>
    <w:rsid w:val="00A265F7"/>
    <w:rsid w:val="00A26761"/>
    <w:rsid w:val="00A26984"/>
    <w:rsid w:val="00A26A4C"/>
    <w:rsid w:val="00A26AD3"/>
    <w:rsid w:val="00A26ADF"/>
    <w:rsid w:val="00A26AF1"/>
    <w:rsid w:val="00A26AFD"/>
    <w:rsid w:val="00A26B0D"/>
    <w:rsid w:val="00A26C27"/>
    <w:rsid w:val="00A26D7D"/>
    <w:rsid w:val="00A26EB2"/>
    <w:rsid w:val="00A26FB5"/>
    <w:rsid w:val="00A270A4"/>
    <w:rsid w:val="00A271A4"/>
    <w:rsid w:val="00A2720D"/>
    <w:rsid w:val="00A27318"/>
    <w:rsid w:val="00A27353"/>
    <w:rsid w:val="00A27631"/>
    <w:rsid w:val="00A27A3B"/>
    <w:rsid w:val="00A27B20"/>
    <w:rsid w:val="00A27E86"/>
    <w:rsid w:val="00A3022C"/>
    <w:rsid w:val="00A30288"/>
    <w:rsid w:val="00A3032F"/>
    <w:rsid w:val="00A303AB"/>
    <w:rsid w:val="00A30575"/>
    <w:rsid w:val="00A306C4"/>
    <w:rsid w:val="00A3070E"/>
    <w:rsid w:val="00A307F6"/>
    <w:rsid w:val="00A30AC2"/>
    <w:rsid w:val="00A30C7E"/>
    <w:rsid w:val="00A30C86"/>
    <w:rsid w:val="00A30CE8"/>
    <w:rsid w:val="00A30CFF"/>
    <w:rsid w:val="00A30D33"/>
    <w:rsid w:val="00A30E22"/>
    <w:rsid w:val="00A30FA0"/>
    <w:rsid w:val="00A31053"/>
    <w:rsid w:val="00A31108"/>
    <w:rsid w:val="00A31237"/>
    <w:rsid w:val="00A31302"/>
    <w:rsid w:val="00A3131E"/>
    <w:rsid w:val="00A3135C"/>
    <w:rsid w:val="00A313A6"/>
    <w:rsid w:val="00A313B4"/>
    <w:rsid w:val="00A316AA"/>
    <w:rsid w:val="00A31767"/>
    <w:rsid w:val="00A31782"/>
    <w:rsid w:val="00A317B5"/>
    <w:rsid w:val="00A31AC7"/>
    <w:rsid w:val="00A31B08"/>
    <w:rsid w:val="00A31BD6"/>
    <w:rsid w:val="00A31CFE"/>
    <w:rsid w:val="00A320C4"/>
    <w:rsid w:val="00A320F1"/>
    <w:rsid w:val="00A32157"/>
    <w:rsid w:val="00A321ED"/>
    <w:rsid w:val="00A32299"/>
    <w:rsid w:val="00A322A1"/>
    <w:rsid w:val="00A32342"/>
    <w:rsid w:val="00A324C2"/>
    <w:rsid w:val="00A3250F"/>
    <w:rsid w:val="00A32746"/>
    <w:rsid w:val="00A327BF"/>
    <w:rsid w:val="00A327CE"/>
    <w:rsid w:val="00A327E3"/>
    <w:rsid w:val="00A328B0"/>
    <w:rsid w:val="00A328CE"/>
    <w:rsid w:val="00A329CE"/>
    <w:rsid w:val="00A32BCE"/>
    <w:rsid w:val="00A32D1B"/>
    <w:rsid w:val="00A32D34"/>
    <w:rsid w:val="00A32E00"/>
    <w:rsid w:val="00A33081"/>
    <w:rsid w:val="00A33100"/>
    <w:rsid w:val="00A33148"/>
    <w:rsid w:val="00A334F6"/>
    <w:rsid w:val="00A33581"/>
    <w:rsid w:val="00A33644"/>
    <w:rsid w:val="00A33C98"/>
    <w:rsid w:val="00A33E17"/>
    <w:rsid w:val="00A33E69"/>
    <w:rsid w:val="00A33E76"/>
    <w:rsid w:val="00A3406C"/>
    <w:rsid w:val="00A341B9"/>
    <w:rsid w:val="00A3420E"/>
    <w:rsid w:val="00A34454"/>
    <w:rsid w:val="00A3447A"/>
    <w:rsid w:val="00A34598"/>
    <w:rsid w:val="00A346C8"/>
    <w:rsid w:val="00A347E5"/>
    <w:rsid w:val="00A3480C"/>
    <w:rsid w:val="00A348AA"/>
    <w:rsid w:val="00A348F1"/>
    <w:rsid w:val="00A34A3C"/>
    <w:rsid w:val="00A34A62"/>
    <w:rsid w:val="00A34C1F"/>
    <w:rsid w:val="00A34D5B"/>
    <w:rsid w:val="00A34E1E"/>
    <w:rsid w:val="00A35400"/>
    <w:rsid w:val="00A3547C"/>
    <w:rsid w:val="00A35529"/>
    <w:rsid w:val="00A35A6E"/>
    <w:rsid w:val="00A35ACC"/>
    <w:rsid w:val="00A35DF7"/>
    <w:rsid w:val="00A35E97"/>
    <w:rsid w:val="00A35EFD"/>
    <w:rsid w:val="00A35F76"/>
    <w:rsid w:val="00A3610F"/>
    <w:rsid w:val="00A36364"/>
    <w:rsid w:val="00A36460"/>
    <w:rsid w:val="00A36475"/>
    <w:rsid w:val="00A36520"/>
    <w:rsid w:val="00A36825"/>
    <w:rsid w:val="00A369D0"/>
    <w:rsid w:val="00A36A5D"/>
    <w:rsid w:val="00A36B90"/>
    <w:rsid w:val="00A36D03"/>
    <w:rsid w:val="00A36F8C"/>
    <w:rsid w:val="00A37039"/>
    <w:rsid w:val="00A371C5"/>
    <w:rsid w:val="00A371D0"/>
    <w:rsid w:val="00A37267"/>
    <w:rsid w:val="00A37428"/>
    <w:rsid w:val="00A374E0"/>
    <w:rsid w:val="00A37625"/>
    <w:rsid w:val="00A376DB"/>
    <w:rsid w:val="00A376DF"/>
    <w:rsid w:val="00A37702"/>
    <w:rsid w:val="00A3771A"/>
    <w:rsid w:val="00A378F2"/>
    <w:rsid w:val="00A37A15"/>
    <w:rsid w:val="00A37A2A"/>
    <w:rsid w:val="00A37B11"/>
    <w:rsid w:val="00A37C46"/>
    <w:rsid w:val="00A37C60"/>
    <w:rsid w:val="00A37E0B"/>
    <w:rsid w:val="00A37E81"/>
    <w:rsid w:val="00A401E0"/>
    <w:rsid w:val="00A402B2"/>
    <w:rsid w:val="00A40388"/>
    <w:rsid w:val="00A405F4"/>
    <w:rsid w:val="00A40991"/>
    <w:rsid w:val="00A409F6"/>
    <w:rsid w:val="00A40ACD"/>
    <w:rsid w:val="00A40B49"/>
    <w:rsid w:val="00A40BB3"/>
    <w:rsid w:val="00A40CDC"/>
    <w:rsid w:val="00A40FE7"/>
    <w:rsid w:val="00A4104B"/>
    <w:rsid w:val="00A41058"/>
    <w:rsid w:val="00A4109C"/>
    <w:rsid w:val="00A414B3"/>
    <w:rsid w:val="00A41542"/>
    <w:rsid w:val="00A41560"/>
    <w:rsid w:val="00A4164D"/>
    <w:rsid w:val="00A41656"/>
    <w:rsid w:val="00A416C2"/>
    <w:rsid w:val="00A4179A"/>
    <w:rsid w:val="00A417E5"/>
    <w:rsid w:val="00A41881"/>
    <w:rsid w:val="00A418AB"/>
    <w:rsid w:val="00A4194D"/>
    <w:rsid w:val="00A41A81"/>
    <w:rsid w:val="00A41ABC"/>
    <w:rsid w:val="00A41B8C"/>
    <w:rsid w:val="00A41C0A"/>
    <w:rsid w:val="00A41C19"/>
    <w:rsid w:val="00A41C85"/>
    <w:rsid w:val="00A41D15"/>
    <w:rsid w:val="00A4215F"/>
    <w:rsid w:val="00A4217D"/>
    <w:rsid w:val="00A421CC"/>
    <w:rsid w:val="00A42260"/>
    <w:rsid w:val="00A4241F"/>
    <w:rsid w:val="00A42506"/>
    <w:rsid w:val="00A425AA"/>
    <w:rsid w:val="00A42776"/>
    <w:rsid w:val="00A427A2"/>
    <w:rsid w:val="00A42874"/>
    <w:rsid w:val="00A428AB"/>
    <w:rsid w:val="00A42978"/>
    <w:rsid w:val="00A42BE9"/>
    <w:rsid w:val="00A42CE5"/>
    <w:rsid w:val="00A42E12"/>
    <w:rsid w:val="00A42F1A"/>
    <w:rsid w:val="00A42F1B"/>
    <w:rsid w:val="00A42F82"/>
    <w:rsid w:val="00A42FD2"/>
    <w:rsid w:val="00A42FDC"/>
    <w:rsid w:val="00A43002"/>
    <w:rsid w:val="00A43021"/>
    <w:rsid w:val="00A43081"/>
    <w:rsid w:val="00A4311B"/>
    <w:rsid w:val="00A43151"/>
    <w:rsid w:val="00A432A5"/>
    <w:rsid w:val="00A432CA"/>
    <w:rsid w:val="00A43485"/>
    <w:rsid w:val="00A436B0"/>
    <w:rsid w:val="00A436D3"/>
    <w:rsid w:val="00A437F1"/>
    <w:rsid w:val="00A4391C"/>
    <w:rsid w:val="00A43951"/>
    <w:rsid w:val="00A439A6"/>
    <w:rsid w:val="00A439BF"/>
    <w:rsid w:val="00A43BCD"/>
    <w:rsid w:val="00A43CA7"/>
    <w:rsid w:val="00A43CBD"/>
    <w:rsid w:val="00A43F0F"/>
    <w:rsid w:val="00A44057"/>
    <w:rsid w:val="00A44153"/>
    <w:rsid w:val="00A4421A"/>
    <w:rsid w:val="00A44294"/>
    <w:rsid w:val="00A444E8"/>
    <w:rsid w:val="00A4455C"/>
    <w:rsid w:val="00A4458E"/>
    <w:rsid w:val="00A445EE"/>
    <w:rsid w:val="00A44781"/>
    <w:rsid w:val="00A44792"/>
    <w:rsid w:val="00A4486A"/>
    <w:rsid w:val="00A448EB"/>
    <w:rsid w:val="00A44926"/>
    <w:rsid w:val="00A4498A"/>
    <w:rsid w:val="00A44ABB"/>
    <w:rsid w:val="00A44BDA"/>
    <w:rsid w:val="00A44CDE"/>
    <w:rsid w:val="00A44E74"/>
    <w:rsid w:val="00A4509D"/>
    <w:rsid w:val="00A451F9"/>
    <w:rsid w:val="00A45295"/>
    <w:rsid w:val="00A453C8"/>
    <w:rsid w:val="00A453FB"/>
    <w:rsid w:val="00A45459"/>
    <w:rsid w:val="00A454A5"/>
    <w:rsid w:val="00A454C3"/>
    <w:rsid w:val="00A45744"/>
    <w:rsid w:val="00A457A7"/>
    <w:rsid w:val="00A45910"/>
    <w:rsid w:val="00A4594A"/>
    <w:rsid w:val="00A45963"/>
    <w:rsid w:val="00A45969"/>
    <w:rsid w:val="00A45B65"/>
    <w:rsid w:val="00A45ED8"/>
    <w:rsid w:val="00A45FB9"/>
    <w:rsid w:val="00A460BF"/>
    <w:rsid w:val="00A461FF"/>
    <w:rsid w:val="00A462BF"/>
    <w:rsid w:val="00A463A2"/>
    <w:rsid w:val="00A4642C"/>
    <w:rsid w:val="00A465C8"/>
    <w:rsid w:val="00A466BE"/>
    <w:rsid w:val="00A46707"/>
    <w:rsid w:val="00A46713"/>
    <w:rsid w:val="00A4682B"/>
    <w:rsid w:val="00A46881"/>
    <w:rsid w:val="00A46AE4"/>
    <w:rsid w:val="00A46C0B"/>
    <w:rsid w:val="00A46C7C"/>
    <w:rsid w:val="00A46C99"/>
    <w:rsid w:val="00A46F5F"/>
    <w:rsid w:val="00A47017"/>
    <w:rsid w:val="00A47109"/>
    <w:rsid w:val="00A47203"/>
    <w:rsid w:val="00A472D8"/>
    <w:rsid w:val="00A472E8"/>
    <w:rsid w:val="00A473C4"/>
    <w:rsid w:val="00A47602"/>
    <w:rsid w:val="00A47628"/>
    <w:rsid w:val="00A4766E"/>
    <w:rsid w:val="00A47769"/>
    <w:rsid w:val="00A47CE8"/>
    <w:rsid w:val="00A47CEE"/>
    <w:rsid w:val="00A47D67"/>
    <w:rsid w:val="00A47E89"/>
    <w:rsid w:val="00A47F4F"/>
    <w:rsid w:val="00A500C6"/>
    <w:rsid w:val="00A501DD"/>
    <w:rsid w:val="00A50206"/>
    <w:rsid w:val="00A5036B"/>
    <w:rsid w:val="00A503FB"/>
    <w:rsid w:val="00A50400"/>
    <w:rsid w:val="00A50479"/>
    <w:rsid w:val="00A504A8"/>
    <w:rsid w:val="00A504D0"/>
    <w:rsid w:val="00A50760"/>
    <w:rsid w:val="00A50861"/>
    <w:rsid w:val="00A5086C"/>
    <w:rsid w:val="00A50924"/>
    <w:rsid w:val="00A50A0D"/>
    <w:rsid w:val="00A50A3F"/>
    <w:rsid w:val="00A50B53"/>
    <w:rsid w:val="00A50EB6"/>
    <w:rsid w:val="00A51075"/>
    <w:rsid w:val="00A510C1"/>
    <w:rsid w:val="00A51283"/>
    <w:rsid w:val="00A512C0"/>
    <w:rsid w:val="00A5144C"/>
    <w:rsid w:val="00A516AF"/>
    <w:rsid w:val="00A5170B"/>
    <w:rsid w:val="00A51835"/>
    <w:rsid w:val="00A519AC"/>
    <w:rsid w:val="00A51B5E"/>
    <w:rsid w:val="00A520A3"/>
    <w:rsid w:val="00A52159"/>
    <w:rsid w:val="00A5229C"/>
    <w:rsid w:val="00A523C1"/>
    <w:rsid w:val="00A525EC"/>
    <w:rsid w:val="00A5283A"/>
    <w:rsid w:val="00A528F1"/>
    <w:rsid w:val="00A52944"/>
    <w:rsid w:val="00A52CAC"/>
    <w:rsid w:val="00A52CC1"/>
    <w:rsid w:val="00A52DC9"/>
    <w:rsid w:val="00A52EA6"/>
    <w:rsid w:val="00A52F6A"/>
    <w:rsid w:val="00A530AB"/>
    <w:rsid w:val="00A531D2"/>
    <w:rsid w:val="00A53225"/>
    <w:rsid w:val="00A5335E"/>
    <w:rsid w:val="00A5338F"/>
    <w:rsid w:val="00A533B9"/>
    <w:rsid w:val="00A533DD"/>
    <w:rsid w:val="00A53403"/>
    <w:rsid w:val="00A5344F"/>
    <w:rsid w:val="00A5360F"/>
    <w:rsid w:val="00A539EB"/>
    <w:rsid w:val="00A53C35"/>
    <w:rsid w:val="00A53E42"/>
    <w:rsid w:val="00A53F60"/>
    <w:rsid w:val="00A53FD6"/>
    <w:rsid w:val="00A540E1"/>
    <w:rsid w:val="00A5435B"/>
    <w:rsid w:val="00A54406"/>
    <w:rsid w:val="00A54417"/>
    <w:rsid w:val="00A545F9"/>
    <w:rsid w:val="00A54680"/>
    <w:rsid w:val="00A546BC"/>
    <w:rsid w:val="00A54753"/>
    <w:rsid w:val="00A547A6"/>
    <w:rsid w:val="00A54945"/>
    <w:rsid w:val="00A54959"/>
    <w:rsid w:val="00A54992"/>
    <w:rsid w:val="00A54B57"/>
    <w:rsid w:val="00A54B6D"/>
    <w:rsid w:val="00A54C99"/>
    <w:rsid w:val="00A54E8E"/>
    <w:rsid w:val="00A54EE0"/>
    <w:rsid w:val="00A54F66"/>
    <w:rsid w:val="00A54F9E"/>
    <w:rsid w:val="00A550F9"/>
    <w:rsid w:val="00A554B1"/>
    <w:rsid w:val="00A5567D"/>
    <w:rsid w:val="00A55A92"/>
    <w:rsid w:val="00A55B6C"/>
    <w:rsid w:val="00A55C40"/>
    <w:rsid w:val="00A55C7B"/>
    <w:rsid w:val="00A561F4"/>
    <w:rsid w:val="00A5624B"/>
    <w:rsid w:val="00A5633F"/>
    <w:rsid w:val="00A56376"/>
    <w:rsid w:val="00A563FC"/>
    <w:rsid w:val="00A5661B"/>
    <w:rsid w:val="00A566ED"/>
    <w:rsid w:val="00A5680D"/>
    <w:rsid w:val="00A56877"/>
    <w:rsid w:val="00A568A8"/>
    <w:rsid w:val="00A568AC"/>
    <w:rsid w:val="00A56992"/>
    <w:rsid w:val="00A5699E"/>
    <w:rsid w:val="00A56A0C"/>
    <w:rsid w:val="00A56B4B"/>
    <w:rsid w:val="00A56B78"/>
    <w:rsid w:val="00A56C83"/>
    <w:rsid w:val="00A56C8E"/>
    <w:rsid w:val="00A56CF2"/>
    <w:rsid w:val="00A56D8E"/>
    <w:rsid w:val="00A56D95"/>
    <w:rsid w:val="00A56DF5"/>
    <w:rsid w:val="00A56E03"/>
    <w:rsid w:val="00A56E55"/>
    <w:rsid w:val="00A56E67"/>
    <w:rsid w:val="00A56FC0"/>
    <w:rsid w:val="00A57138"/>
    <w:rsid w:val="00A571C8"/>
    <w:rsid w:val="00A57206"/>
    <w:rsid w:val="00A57652"/>
    <w:rsid w:val="00A576D7"/>
    <w:rsid w:val="00A577A6"/>
    <w:rsid w:val="00A579C2"/>
    <w:rsid w:val="00A579C4"/>
    <w:rsid w:val="00A57A90"/>
    <w:rsid w:val="00A57D00"/>
    <w:rsid w:val="00A57D49"/>
    <w:rsid w:val="00A57DA6"/>
    <w:rsid w:val="00A57DCE"/>
    <w:rsid w:val="00A57EA0"/>
    <w:rsid w:val="00A57F47"/>
    <w:rsid w:val="00A59421"/>
    <w:rsid w:val="00A600C1"/>
    <w:rsid w:val="00A600EE"/>
    <w:rsid w:val="00A60310"/>
    <w:rsid w:val="00A6034D"/>
    <w:rsid w:val="00A60497"/>
    <w:rsid w:val="00A604F5"/>
    <w:rsid w:val="00A605D7"/>
    <w:rsid w:val="00A60734"/>
    <w:rsid w:val="00A60766"/>
    <w:rsid w:val="00A60971"/>
    <w:rsid w:val="00A60A52"/>
    <w:rsid w:val="00A60AF2"/>
    <w:rsid w:val="00A60B0B"/>
    <w:rsid w:val="00A60DA7"/>
    <w:rsid w:val="00A60DEA"/>
    <w:rsid w:val="00A60EE3"/>
    <w:rsid w:val="00A60F63"/>
    <w:rsid w:val="00A61033"/>
    <w:rsid w:val="00A6117C"/>
    <w:rsid w:val="00A611BF"/>
    <w:rsid w:val="00A61230"/>
    <w:rsid w:val="00A61311"/>
    <w:rsid w:val="00A6155E"/>
    <w:rsid w:val="00A61621"/>
    <w:rsid w:val="00A61705"/>
    <w:rsid w:val="00A6178D"/>
    <w:rsid w:val="00A617ED"/>
    <w:rsid w:val="00A61AA1"/>
    <w:rsid w:val="00A61E99"/>
    <w:rsid w:val="00A61F5A"/>
    <w:rsid w:val="00A61FE9"/>
    <w:rsid w:val="00A62006"/>
    <w:rsid w:val="00A6204F"/>
    <w:rsid w:val="00A620C8"/>
    <w:rsid w:val="00A6213B"/>
    <w:rsid w:val="00A62146"/>
    <w:rsid w:val="00A62345"/>
    <w:rsid w:val="00A624C6"/>
    <w:rsid w:val="00A625B8"/>
    <w:rsid w:val="00A62670"/>
    <w:rsid w:val="00A62685"/>
    <w:rsid w:val="00A62D62"/>
    <w:rsid w:val="00A62E34"/>
    <w:rsid w:val="00A62E4D"/>
    <w:rsid w:val="00A62F14"/>
    <w:rsid w:val="00A62FEB"/>
    <w:rsid w:val="00A63039"/>
    <w:rsid w:val="00A632A6"/>
    <w:rsid w:val="00A6354D"/>
    <w:rsid w:val="00A6356C"/>
    <w:rsid w:val="00A63780"/>
    <w:rsid w:val="00A638BD"/>
    <w:rsid w:val="00A63928"/>
    <w:rsid w:val="00A63984"/>
    <w:rsid w:val="00A63AAE"/>
    <w:rsid w:val="00A63AB7"/>
    <w:rsid w:val="00A63B09"/>
    <w:rsid w:val="00A63B54"/>
    <w:rsid w:val="00A63BF4"/>
    <w:rsid w:val="00A63DEE"/>
    <w:rsid w:val="00A63F4F"/>
    <w:rsid w:val="00A63FDF"/>
    <w:rsid w:val="00A6402D"/>
    <w:rsid w:val="00A64251"/>
    <w:rsid w:val="00A644BA"/>
    <w:rsid w:val="00A645AB"/>
    <w:rsid w:val="00A645B8"/>
    <w:rsid w:val="00A645E5"/>
    <w:rsid w:val="00A64724"/>
    <w:rsid w:val="00A64915"/>
    <w:rsid w:val="00A649A7"/>
    <w:rsid w:val="00A649E9"/>
    <w:rsid w:val="00A64B5A"/>
    <w:rsid w:val="00A64BAB"/>
    <w:rsid w:val="00A64BF0"/>
    <w:rsid w:val="00A64BFA"/>
    <w:rsid w:val="00A64CFA"/>
    <w:rsid w:val="00A64E2B"/>
    <w:rsid w:val="00A64EE3"/>
    <w:rsid w:val="00A64FFB"/>
    <w:rsid w:val="00A65134"/>
    <w:rsid w:val="00A651E2"/>
    <w:rsid w:val="00A6533D"/>
    <w:rsid w:val="00A6539B"/>
    <w:rsid w:val="00A65501"/>
    <w:rsid w:val="00A6575C"/>
    <w:rsid w:val="00A657B2"/>
    <w:rsid w:val="00A658D3"/>
    <w:rsid w:val="00A65B29"/>
    <w:rsid w:val="00A65B36"/>
    <w:rsid w:val="00A65D5A"/>
    <w:rsid w:val="00A65D76"/>
    <w:rsid w:val="00A65E27"/>
    <w:rsid w:val="00A65E66"/>
    <w:rsid w:val="00A660AE"/>
    <w:rsid w:val="00A660BB"/>
    <w:rsid w:val="00A6610E"/>
    <w:rsid w:val="00A66182"/>
    <w:rsid w:val="00A6632D"/>
    <w:rsid w:val="00A665AE"/>
    <w:rsid w:val="00A66600"/>
    <w:rsid w:val="00A6677A"/>
    <w:rsid w:val="00A66786"/>
    <w:rsid w:val="00A668D9"/>
    <w:rsid w:val="00A668E9"/>
    <w:rsid w:val="00A66BF1"/>
    <w:rsid w:val="00A66BFA"/>
    <w:rsid w:val="00A66D84"/>
    <w:rsid w:val="00A66DAF"/>
    <w:rsid w:val="00A66E06"/>
    <w:rsid w:val="00A66F52"/>
    <w:rsid w:val="00A6724F"/>
    <w:rsid w:val="00A67366"/>
    <w:rsid w:val="00A67396"/>
    <w:rsid w:val="00A67410"/>
    <w:rsid w:val="00A67455"/>
    <w:rsid w:val="00A675D2"/>
    <w:rsid w:val="00A67639"/>
    <w:rsid w:val="00A6763C"/>
    <w:rsid w:val="00A676B7"/>
    <w:rsid w:val="00A67843"/>
    <w:rsid w:val="00A67853"/>
    <w:rsid w:val="00A67876"/>
    <w:rsid w:val="00A678CE"/>
    <w:rsid w:val="00A678E0"/>
    <w:rsid w:val="00A67AA3"/>
    <w:rsid w:val="00A67ACD"/>
    <w:rsid w:val="00A67BEB"/>
    <w:rsid w:val="00A67DE5"/>
    <w:rsid w:val="00A701A9"/>
    <w:rsid w:val="00A70226"/>
    <w:rsid w:val="00A70299"/>
    <w:rsid w:val="00A70611"/>
    <w:rsid w:val="00A706B1"/>
    <w:rsid w:val="00A70725"/>
    <w:rsid w:val="00A70748"/>
    <w:rsid w:val="00A70807"/>
    <w:rsid w:val="00A708C2"/>
    <w:rsid w:val="00A70908"/>
    <w:rsid w:val="00A70955"/>
    <w:rsid w:val="00A709E9"/>
    <w:rsid w:val="00A70AF0"/>
    <w:rsid w:val="00A70B39"/>
    <w:rsid w:val="00A70CDC"/>
    <w:rsid w:val="00A70CF6"/>
    <w:rsid w:val="00A70D90"/>
    <w:rsid w:val="00A70E22"/>
    <w:rsid w:val="00A70E41"/>
    <w:rsid w:val="00A70EC6"/>
    <w:rsid w:val="00A70EEF"/>
    <w:rsid w:val="00A70F09"/>
    <w:rsid w:val="00A70F1F"/>
    <w:rsid w:val="00A70F32"/>
    <w:rsid w:val="00A70F87"/>
    <w:rsid w:val="00A712B9"/>
    <w:rsid w:val="00A71365"/>
    <w:rsid w:val="00A713FC"/>
    <w:rsid w:val="00A71559"/>
    <w:rsid w:val="00A7169C"/>
    <w:rsid w:val="00A71831"/>
    <w:rsid w:val="00A718E6"/>
    <w:rsid w:val="00A71BB0"/>
    <w:rsid w:val="00A71C8D"/>
    <w:rsid w:val="00A71D9B"/>
    <w:rsid w:val="00A71E5F"/>
    <w:rsid w:val="00A72113"/>
    <w:rsid w:val="00A72295"/>
    <w:rsid w:val="00A7233F"/>
    <w:rsid w:val="00A723AA"/>
    <w:rsid w:val="00A723CF"/>
    <w:rsid w:val="00A723E7"/>
    <w:rsid w:val="00A724EC"/>
    <w:rsid w:val="00A724FE"/>
    <w:rsid w:val="00A72817"/>
    <w:rsid w:val="00A72920"/>
    <w:rsid w:val="00A72948"/>
    <w:rsid w:val="00A72A94"/>
    <w:rsid w:val="00A72AE4"/>
    <w:rsid w:val="00A72AF7"/>
    <w:rsid w:val="00A72B58"/>
    <w:rsid w:val="00A72C43"/>
    <w:rsid w:val="00A72C59"/>
    <w:rsid w:val="00A72D66"/>
    <w:rsid w:val="00A72DC2"/>
    <w:rsid w:val="00A72F36"/>
    <w:rsid w:val="00A72F3B"/>
    <w:rsid w:val="00A72F7F"/>
    <w:rsid w:val="00A72FB4"/>
    <w:rsid w:val="00A72FFD"/>
    <w:rsid w:val="00A73064"/>
    <w:rsid w:val="00A731B0"/>
    <w:rsid w:val="00A7329C"/>
    <w:rsid w:val="00A73356"/>
    <w:rsid w:val="00A733AE"/>
    <w:rsid w:val="00A7348C"/>
    <w:rsid w:val="00A73617"/>
    <w:rsid w:val="00A73661"/>
    <w:rsid w:val="00A73870"/>
    <w:rsid w:val="00A739F6"/>
    <w:rsid w:val="00A73AEF"/>
    <w:rsid w:val="00A73C22"/>
    <w:rsid w:val="00A73D93"/>
    <w:rsid w:val="00A73DE9"/>
    <w:rsid w:val="00A74036"/>
    <w:rsid w:val="00A74194"/>
    <w:rsid w:val="00A741FE"/>
    <w:rsid w:val="00A74378"/>
    <w:rsid w:val="00A743DD"/>
    <w:rsid w:val="00A7449B"/>
    <w:rsid w:val="00A7463D"/>
    <w:rsid w:val="00A7482E"/>
    <w:rsid w:val="00A748B4"/>
    <w:rsid w:val="00A74AE0"/>
    <w:rsid w:val="00A74B47"/>
    <w:rsid w:val="00A74BC7"/>
    <w:rsid w:val="00A74BC9"/>
    <w:rsid w:val="00A74CA9"/>
    <w:rsid w:val="00A74D8E"/>
    <w:rsid w:val="00A74F02"/>
    <w:rsid w:val="00A74FDE"/>
    <w:rsid w:val="00A750A3"/>
    <w:rsid w:val="00A75204"/>
    <w:rsid w:val="00A7527E"/>
    <w:rsid w:val="00A75450"/>
    <w:rsid w:val="00A75499"/>
    <w:rsid w:val="00A7585D"/>
    <w:rsid w:val="00A759A0"/>
    <w:rsid w:val="00A75B62"/>
    <w:rsid w:val="00A75BE3"/>
    <w:rsid w:val="00A75CD5"/>
    <w:rsid w:val="00A75E66"/>
    <w:rsid w:val="00A75EDA"/>
    <w:rsid w:val="00A76073"/>
    <w:rsid w:val="00A760C4"/>
    <w:rsid w:val="00A761E3"/>
    <w:rsid w:val="00A76213"/>
    <w:rsid w:val="00A762E8"/>
    <w:rsid w:val="00A76476"/>
    <w:rsid w:val="00A76716"/>
    <w:rsid w:val="00A7673C"/>
    <w:rsid w:val="00A7680A"/>
    <w:rsid w:val="00A768B6"/>
    <w:rsid w:val="00A768E8"/>
    <w:rsid w:val="00A769D9"/>
    <w:rsid w:val="00A76AEA"/>
    <w:rsid w:val="00A76BFB"/>
    <w:rsid w:val="00A76BFC"/>
    <w:rsid w:val="00A77087"/>
    <w:rsid w:val="00A7712B"/>
    <w:rsid w:val="00A771AA"/>
    <w:rsid w:val="00A772F8"/>
    <w:rsid w:val="00A77431"/>
    <w:rsid w:val="00A7754D"/>
    <w:rsid w:val="00A775CB"/>
    <w:rsid w:val="00A776FD"/>
    <w:rsid w:val="00A77906"/>
    <w:rsid w:val="00A7797B"/>
    <w:rsid w:val="00A77AD1"/>
    <w:rsid w:val="00A77ED3"/>
    <w:rsid w:val="00A7C5AE"/>
    <w:rsid w:val="00A800B9"/>
    <w:rsid w:val="00A8019C"/>
    <w:rsid w:val="00A801AC"/>
    <w:rsid w:val="00A802EC"/>
    <w:rsid w:val="00A803DB"/>
    <w:rsid w:val="00A8046F"/>
    <w:rsid w:val="00A80535"/>
    <w:rsid w:val="00A8058F"/>
    <w:rsid w:val="00A805B0"/>
    <w:rsid w:val="00A805F6"/>
    <w:rsid w:val="00A80656"/>
    <w:rsid w:val="00A80721"/>
    <w:rsid w:val="00A809BC"/>
    <w:rsid w:val="00A80B17"/>
    <w:rsid w:val="00A80C4F"/>
    <w:rsid w:val="00A80CAA"/>
    <w:rsid w:val="00A80CE1"/>
    <w:rsid w:val="00A80EF5"/>
    <w:rsid w:val="00A8112C"/>
    <w:rsid w:val="00A815C1"/>
    <w:rsid w:val="00A815E1"/>
    <w:rsid w:val="00A815E6"/>
    <w:rsid w:val="00A81651"/>
    <w:rsid w:val="00A816A3"/>
    <w:rsid w:val="00A817D7"/>
    <w:rsid w:val="00A81874"/>
    <w:rsid w:val="00A818BC"/>
    <w:rsid w:val="00A8192D"/>
    <w:rsid w:val="00A8195C"/>
    <w:rsid w:val="00A81AF9"/>
    <w:rsid w:val="00A81B68"/>
    <w:rsid w:val="00A81B93"/>
    <w:rsid w:val="00A81DCF"/>
    <w:rsid w:val="00A81E92"/>
    <w:rsid w:val="00A821B1"/>
    <w:rsid w:val="00A82405"/>
    <w:rsid w:val="00A825CA"/>
    <w:rsid w:val="00A8265C"/>
    <w:rsid w:val="00A82954"/>
    <w:rsid w:val="00A8298B"/>
    <w:rsid w:val="00A82C09"/>
    <w:rsid w:val="00A82C44"/>
    <w:rsid w:val="00A82C77"/>
    <w:rsid w:val="00A82F2A"/>
    <w:rsid w:val="00A8335B"/>
    <w:rsid w:val="00A83361"/>
    <w:rsid w:val="00A83731"/>
    <w:rsid w:val="00A83741"/>
    <w:rsid w:val="00A8379F"/>
    <w:rsid w:val="00A83828"/>
    <w:rsid w:val="00A83860"/>
    <w:rsid w:val="00A838A7"/>
    <w:rsid w:val="00A838C3"/>
    <w:rsid w:val="00A8399D"/>
    <w:rsid w:val="00A839A3"/>
    <w:rsid w:val="00A83A66"/>
    <w:rsid w:val="00A83B13"/>
    <w:rsid w:val="00A83BDD"/>
    <w:rsid w:val="00A83C1F"/>
    <w:rsid w:val="00A83C4A"/>
    <w:rsid w:val="00A83C8B"/>
    <w:rsid w:val="00A83D09"/>
    <w:rsid w:val="00A83DEB"/>
    <w:rsid w:val="00A83DF7"/>
    <w:rsid w:val="00A840A7"/>
    <w:rsid w:val="00A84107"/>
    <w:rsid w:val="00A841F6"/>
    <w:rsid w:val="00A842C0"/>
    <w:rsid w:val="00A84361"/>
    <w:rsid w:val="00A84439"/>
    <w:rsid w:val="00A84471"/>
    <w:rsid w:val="00A84493"/>
    <w:rsid w:val="00A845E6"/>
    <w:rsid w:val="00A846CE"/>
    <w:rsid w:val="00A84918"/>
    <w:rsid w:val="00A8493C"/>
    <w:rsid w:val="00A84FAE"/>
    <w:rsid w:val="00A854CD"/>
    <w:rsid w:val="00A85540"/>
    <w:rsid w:val="00A8560F"/>
    <w:rsid w:val="00A8561B"/>
    <w:rsid w:val="00A856C9"/>
    <w:rsid w:val="00A8589C"/>
    <w:rsid w:val="00A85AEB"/>
    <w:rsid w:val="00A85C3A"/>
    <w:rsid w:val="00A85F52"/>
    <w:rsid w:val="00A85FC1"/>
    <w:rsid w:val="00A85FE4"/>
    <w:rsid w:val="00A8602F"/>
    <w:rsid w:val="00A86136"/>
    <w:rsid w:val="00A86222"/>
    <w:rsid w:val="00A86264"/>
    <w:rsid w:val="00A862CC"/>
    <w:rsid w:val="00A862DB"/>
    <w:rsid w:val="00A863DD"/>
    <w:rsid w:val="00A86546"/>
    <w:rsid w:val="00A86995"/>
    <w:rsid w:val="00A86AE0"/>
    <w:rsid w:val="00A86AE8"/>
    <w:rsid w:val="00A86B81"/>
    <w:rsid w:val="00A86D16"/>
    <w:rsid w:val="00A86E36"/>
    <w:rsid w:val="00A86E62"/>
    <w:rsid w:val="00A86EAD"/>
    <w:rsid w:val="00A87054"/>
    <w:rsid w:val="00A870D1"/>
    <w:rsid w:val="00A87148"/>
    <w:rsid w:val="00A87288"/>
    <w:rsid w:val="00A8731D"/>
    <w:rsid w:val="00A873C1"/>
    <w:rsid w:val="00A87531"/>
    <w:rsid w:val="00A875B6"/>
    <w:rsid w:val="00A8774E"/>
    <w:rsid w:val="00A877C3"/>
    <w:rsid w:val="00A87BFB"/>
    <w:rsid w:val="00A87C52"/>
    <w:rsid w:val="00A87C9B"/>
    <w:rsid w:val="00A87D18"/>
    <w:rsid w:val="00A87D24"/>
    <w:rsid w:val="00A87F8B"/>
    <w:rsid w:val="00A8ADB2"/>
    <w:rsid w:val="00A90043"/>
    <w:rsid w:val="00A90225"/>
    <w:rsid w:val="00A90258"/>
    <w:rsid w:val="00A90398"/>
    <w:rsid w:val="00A903DC"/>
    <w:rsid w:val="00A90511"/>
    <w:rsid w:val="00A90949"/>
    <w:rsid w:val="00A909AF"/>
    <w:rsid w:val="00A90B50"/>
    <w:rsid w:val="00A90C24"/>
    <w:rsid w:val="00A90C87"/>
    <w:rsid w:val="00A90C8D"/>
    <w:rsid w:val="00A90CF0"/>
    <w:rsid w:val="00A90D27"/>
    <w:rsid w:val="00A90DD6"/>
    <w:rsid w:val="00A90DE3"/>
    <w:rsid w:val="00A90E00"/>
    <w:rsid w:val="00A90E17"/>
    <w:rsid w:val="00A90E1A"/>
    <w:rsid w:val="00A90E8B"/>
    <w:rsid w:val="00A90EAD"/>
    <w:rsid w:val="00A91133"/>
    <w:rsid w:val="00A912AB"/>
    <w:rsid w:val="00A916ED"/>
    <w:rsid w:val="00A916FD"/>
    <w:rsid w:val="00A91960"/>
    <w:rsid w:val="00A91D3F"/>
    <w:rsid w:val="00A91D95"/>
    <w:rsid w:val="00A91E37"/>
    <w:rsid w:val="00A920EE"/>
    <w:rsid w:val="00A92369"/>
    <w:rsid w:val="00A923EC"/>
    <w:rsid w:val="00A92846"/>
    <w:rsid w:val="00A92889"/>
    <w:rsid w:val="00A929D4"/>
    <w:rsid w:val="00A92A77"/>
    <w:rsid w:val="00A92A94"/>
    <w:rsid w:val="00A92AE3"/>
    <w:rsid w:val="00A92D0C"/>
    <w:rsid w:val="00A92DDC"/>
    <w:rsid w:val="00A93075"/>
    <w:rsid w:val="00A93076"/>
    <w:rsid w:val="00A93177"/>
    <w:rsid w:val="00A9343C"/>
    <w:rsid w:val="00A93733"/>
    <w:rsid w:val="00A937F0"/>
    <w:rsid w:val="00A9388F"/>
    <w:rsid w:val="00A93A88"/>
    <w:rsid w:val="00A93C94"/>
    <w:rsid w:val="00A93CD8"/>
    <w:rsid w:val="00A93DF8"/>
    <w:rsid w:val="00A93FF2"/>
    <w:rsid w:val="00A94097"/>
    <w:rsid w:val="00A94276"/>
    <w:rsid w:val="00A94486"/>
    <w:rsid w:val="00A9456A"/>
    <w:rsid w:val="00A9457C"/>
    <w:rsid w:val="00A94580"/>
    <w:rsid w:val="00A945A4"/>
    <w:rsid w:val="00A94752"/>
    <w:rsid w:val="00A94758"/>
    <w:rsid w:val="00A94899"/>
    <w:rsid w:val="00A948EC"/>
    <w:rsid w:val="00A94919"/>
    <w:rsid w:val="00A94927"/>
    <w:rsid w:val="00A94931"/>
    <w:rsid w:val="00A94953"/>
    <w:rsid w:val="00A94987"/>
    <w:rsid w:val="00A94998"/>
    <w:rsid w:val="00A94B78"/>
    <w:rsid w:val="00A94BF9"/>
    <w:rsid w:val="00A94CC7"/>
    <w:rsid w:val="00A94D52"/>
    <w:rsid w:val="00A94E52"/>
    <w:rsid w:val="00A94EAD"/>
    <w:rsid w:val="00A94EB7"/>
    <w:rsid w:val="00A950DE"/>
    <w:rsid w:val="00A951FB"/>
    <w:rsid w:val="00A9527C"/>
    <w:rsid w:val="00A952AB"/>
    <w:rsid w:val="00A952AC"/>
    <w:rsid w:val="00A95302"/>
    <w:rsid w:val="00A95309"/>
    <w:rsid w:val="00A95427"/>
    <w:rsid w:val="00A9547B"/>
    <w:rsid w:val="00A954A4"/>
    <w:rsid w:val="00A95539"/>
    <w:rsid w:val="00A95590"/>
    <w:rsid w:val="00A955E6"/>
    <w:rsid w:val="00A95633"/>
    <w:rsid w:val="00A95A26"/>
    <w:rsid w:val="00A95B94"/>
    <w:rsid w:val="00A95BB3"/>
    <w:rsid w:val="00A95C6A"/>
    <w:rsid w:val="00A95CC6"/>
    <w:rsid w:val="00A95D35"/>
    <w:rsid w:val="00A95DD3"/>
    <w:rsid w:val="00A95EF4"/>
    <w:rsid w:val="00A960FA"/>
    <w:rsid w:val="00A961BA"/>
    <w:rsid w:val="00A96268"/>
    <w:rsid w:val="00A964B9"/>
    <w:rsid w:val="00A96520"/>
    <w:rsid w:val="00A9656C"/>
    <w:rsid w:val="00A965F9"/>
    <w:rsid w:val="00A966E0"/>
    <w:rsid w:val="00A96713"/>
    <w:rsid w:val="00A9690B"/>
    <w:rsid w:val="00A9696C"/>
    <w:rsid w:val="00A96A61"/>
    <w:rsid w:val="00A96DF3"/>
    <w:rsid w:val="00A96E72"/>
    <w:rsid w:val="00A96ECB"/>
    <w:rsid w:val="00A96F0B"/>
    <w:rsid w:val="00A96F25"/>
    <w:rsid w:val="00A9702D"/>
    <w:rsid w:val="00A971B3"/>
    <w:rsid w:val="00A971F5"/>
    <w:rsid w:val="00A9756F"/>
    <w:rsid w:val="00A97632"/>
    <w:rsid w:val="00A97A92"/>
    <w:rsid w:val="00A97EE3"/>
    <w:rsid w:val="00AA0122"/>
    <w:rsid w:val="00AA01A7"/>
    <w:rsid w:val="00AA01AA"/>
    <w:rsid w:val="00AA027B"/>
    <w:rsid w:val="00AA0380"/>
    <w:rsid w:val="00AA04A0"/>
    <w:rsid w:val="00AA0752"/>
    <w:rsid w:val="00AA08EE"/>
    <w:rsid w:val="00AA0A7F"/>
    <w:rsid w:val="00AA0B57"/>
    <w:rsid w:val="00AA0BC1"/>
    <w:rsid w:val="00AA0C50"/>
    <w:rsid w:val="00AA0C55"/>
    <w:rsid w:val="00AA0CDD"/>
    <w:rsid w:val="00AA0D9A"/>
    <w:rsid w:val="00AA0DCA"/>
    <w:rsid w:val="00AA109E"/>
    <w:rsid w:val="00AA1115"/>
    <w:rsid w:val="00AA1157"/>
    <w:rsid w:val="00AA1166"/>
    <w:rsid w:val="00AA1349"/>
    <w:rsid w:val="00AA1355"/>
    <w:rsid w:val="00AA13F1"/>
    <w:rsid w:val="00AA1522"/>
    <w:rsid w:val="00AA1550"/>
    <w:rsid w:val="00AA15EF"/>
    <w:rsid w:val="00AA166D"/>
    <w:rsid w:val="00AA174F"/>
    <w:rsid w:val="00AA1B73"/>
    <w:rsid w:val="00AA1EEC"/>
    <w:rsid w:val="00AA1F85"/>
    <w:rsid w:val="00AA20DB"/>
    <w:rsid w:val="00AA24F9"/>
    <w:rsid w:val="00AA2598"/>
    <w:rsid w:val="00AA2613"/>
    <w:rsid w:val="00AA2639"/>
    <w:rsid w:val="00AA26B7"/>
    <w:rsid w:val="00AA26C7"/>
    <w:rsid w:val="00AA29EE"/>
    <w:rsid w:val="00AA2A3C"/>
    <w:rsid w:val="00AA2A58"/>
    <w:rsid w:val="00AA2B27"/>
    <w:rsid w:val="00AA2B36"/>
    <w:rsid w:val="00AA2B55"/>
    <w:rsid w:val="00AA2B5A"/>
    <w:rsid w:val="00AA2B76"/>
    <w:rsid w:val="00AA2C15"/>
    <w:rsid w:val="00AA2C28"/>
    <w:rsid w:val="00AA2C7E"/>
    <w:rsid w:val="00AA2D1D"/>
    <w:rsid w:val="00AA2E1D"/>
    <w:rsid w:val="00AA2E3E"/>
    <w:rsid w:val="00AA2EB5"/>
    <w:rsid w:val="00AA2FF0"/>
    <w:rsid w:val="00AA3007"/>
    <w:rsid w:val="00AA3058"/>
    <w:rsid w:val="00AA3091"/>
    <w:rsid w:val="00AA30BB"/>
    <w:rsid w:val="00AA3276"/>
    <w:rsid w:val="00AA32F3"/>
    <w:rsid w:val="00AA331E"/>
    <w:rsid w:val="00AA349C"/>
    <w:rsid w:val="00AA36DD"/>
    <w:rsid w:val="00AA37BD"/>
    <w:rsid w:val="00AA3976"/>
    <w:rsid w:val="00AA39D8"/>
    <w:rsid w:val="00AA3AC2"/>
    <w:rsid w:val="00AA3B48"/>
    <w:rsid w:val="00AA3BB1"/>
    <w:rsid w:val="00AA4078"/>
    <w:rsid w:val="00AA40AD"/>
    <w:rsid w:val="00AA40D2"/>
    <w:rsid w:val="00AA4103"/>
    <w:rsid w:val="00AA410A"/>
    <w:rsid w:val="00AA4180"/>
    <w:rsid w:val="00AA42E7"/>
    <w:rsid w:val="00AA44CB"/>
    <w:rsid w:val="00AA45E6"/>
    <w:rsid w:val="00AA480E"/>
    <w:rsid w:val="00AA4A42"/>
    <w:rsid w:val="00AA4A96"/>
    <w:rsid w:val="00AA4AAE"/>
    <w:rsid w:val="00AA4AC6"/>
    <w:rsid w:val="00AA4B51"/>
    <w:rsid w:val="00AA4CB9"/>
    <w:rsid w:val="00AA4D3E"/>
    <w:rsid w:val="00AA4DFC"/>
    <w:rsid w:val="00AA4FA0"/>
    <w:rsid w:val="00AA5079"/>
    <w:rsid w:val="00AA521B"/>
    <w:rsid w:val="00AA53AF"/>
    <w:rsid w:val="00AA5449"/>
    <w:rsid w:val="00AA54B0"/>
    <w:rsid w:val="00AA55A9"/>
    <w:rsid w:val="00AA55E0"/>
    <w:rsid w:val="00AA574E"/>
    <w:rsid w:val="00AA5789"/>
    <w:rsid w:val="00AA58AB"/>
    <w:rsid w:val="00AA5989"/>
    <w:rsid w:val="00AA599A"/>
    <w:rsid w:val="00AA5B8C"/>
    <w:rsid w:val="00AA5B95"/>
    <w:rsid w:val="00AA6234"/>
    <w:rsid w:val="00AA6281"/>
    <w:rsid w:val="00AA66C9"/>
    <w:rsid w:val="00AA66F0"/>
    <w:rsid w:val="00AA6756"/>
    <w:rsid w:val="00AA67EE"/>
    <w:rsid w:val="00AA6F68"/>
    <w:rsid w:val="00AA701E"/>
    <w:rsid w:val="00AA713F"/>
    <w:rsid w:val="00AA716F"/>
    <w:rsid w:val="00AA7267"/>
    <w:rsid w:val="00AA72F1"/>
    <w:rsid w:val="00AA73C1"/>
    <w:rsid w:val="00AA74E0"/>
    <w:rsid w:val="00AA7597"/>
    <w:rsid w:val="00AA77FF"/>
    <w:rsid w:val="00AA788E"/>
    <w:rsid w:val="00AA7AB0"/>
    <w:rsid w:val="00AA7B00"/>
    <w:rsid w:val="00AA7CF0"/>
    <w:rsid w:val="00AA7E37"/>
    <w:rsid w:val="00AA7EA3"/>
    <w:rsid w:val="00AA7F47"/>
    <w:rsid w:val="00AA7FF2"/>
    <w:rsid w:val="00AB0417"/>
    <w:rsid w:val="00AB041E"/>
    <w:rsid w:val="00AB05AD"/>
    <w:rsid w:val="00AB05EA"/>
    <w:rsid w:val="00AB05F4"/>
    <w:rsid w:val="00AB09B4"/>
    <w:rsid w:val="00AB09BC"/>
    <w:rsid w:val="00AB0B06"/>
    <w:rsid w:val="00AB0B33"/>
    <w:rsid w:val="00AB0C58"/>
    <w:rsid w:val="00AB0DC7"/>
    <w:rsid w:val="00AB0DE9"/>
    <w:rsid w:val="00AB0E7B"/>
    <w:rsid w:val="00AB0EBD"/>
    <w:rsid w:val="00AB0F9E"/>
    <w:rsid w:val="00AB10E5"/>
    <w:rsid w:val="00AB11B1"/>
    <w:rsid w:val="00AB12EE"/>
    <w:rsid w:val="00AB13D2"/>
    <w:rsid w:val="00AB1504"/>
    <w:rsid w:val="00AB1642"/>
    <w:rsid w:val="00AB1655"/>
    <w:rsid w:val="00AB1BF4"/>
    <w:rsid w:val="00AB1DEC"/>
    <w:rsid w:val="00AB1DF3"/>
    <w:rsid w:val="00AB1E4F"/>
    <w:rsid w:val="00AB1F10"/>
    <w:rsid w:val="00AB1FE1"/>
    <w:rsid w:val="00AB20B9"/>
    <w:rsid w:val="00AB2131"/>
    <w:rsid w:val="00AB2141"/>
    <w:rsid w:val="00AB2318"/>
    <w:rsid w:val="00AB237E"/>
    <w:rsid w:val="00AB2393"/>
    <w:rsid w:val="00AB253E"/>
    <w:rsid w:val="00AB26B3"/>
    <w:rsid w:val="00AB26CE"/>
    <w:rsid w:val="00AB2749"/>
    <w:rsid w:val="00AB2B6B"/>
    <w:rsid w:val="00AB2D0D"/>
    <w:rsid w:val="00AB2D7E"/>
    <w:rsid w:val="00AB2FF6"/>
    <w:rsid w:val="00AB317C"/>
    <w:rsid w:val="00AB35F9"/>
    <w:rsid w:val="00AB377D"/>
    <w:rsid w:val="00AB380B"/>
    <w:rsid w:val="00AB3A86"/>
    <w:rsid w:val="00AB3D3E"/>
    <w:rsid w:val="00AB3DB5"/>
    <w:rsid w:val="00AB4264"/>
    <w:rsid w:val="00AB42A5"/>
    <w:rsid w:val="00AB44D0"/>
    <w:rsid w:val="00AB45DA"/>
    <w:rsid w:val="00AB4828"/>
    <w:rsid w:val="00AB4893"/>
    <w:rsid w:val="00AB489C"/>
    <w:rsid w:val="00AB4A6A"/>
    <w:rsid w:val="00AB4AE0"/>
    <w:rsid w:val="00AB4AF8"/>
    <w:rsid w:val="00AB4E13"/>
    <w:rsid w:val="00AB4F54"/>
    <w:rsid w:val="00AB507D"/>
    <w:rsid w:val="00AB515A"/>
    <w:rsid w:val="00AB51F0"/>
    <w:rsid w:val="00AB528F"/>
    <w:rsid w:val="00AB52A6"/>
    <w:rsid w:val="00AB530E"/>
    <w:rsid w:val="00AB5329"/>
    <w:rsid w:val="00AB53F0"/>
    <w:rsid w:val="00AB541A"/>
    <w:rsid w:val="00AB54BE"/>
    <w:rsid w:val="00AB5594"/>
    <w:rsid w:val="00AB5682"/>
    <w:rsid w:val="00AB56A1"/>
    <w:rsid w:val="00AB56DA"/>
    <w:rsid w:val="00AB58A3"/>
    <w:rsid w:val="00AB5B00"/>
    <w:rsid w:val="00AB5B36"/>
    <w:rsid w:val="00AB5C37"/>
    <w:rsid w:val="00AB5DB1"/>
    <w:rsid w:val="00AB5E52"/>
    <w:rsid w:val="00AB5E65"/>
    <w:rsid w:val="00AB5F10"/>
    <w:rsid w:val="00AB5F39"/>
    <w:rsid w:val="00AB5F75"/>
    <w:rsid w:val="00AB5FD3"/>
    <w:rsid w:val="00AB606A"/>
    <w:rsid w:val="00AB6164"/>
    <w:rsid w:val="00AB6254"/>
    <w:rsid w:val="00AB6348"/>
    <w:rsid w:val="00AB668A"/>
    <w:rsid w:val="00AB66DC"/>
    <w:rsid w:val="00AB672A"/>
    <w:rsid w:val="00AB6936"/>
    <w:rsid w:val="00AB698E"/>
    <w:rsid w:val="00AB6A0E"/>
    <w:rsid w:val="00AB6BD5"/>
    <w:rsid w:val="00AB6BDC"/>
    <w:rsid w:val="00AB6C04"/>
    <w:rsid w:val="00AB6CEC"/>
    <w:rsid w:val="00AB714C"/>
    <w:rsid w:val="00AB7317"/>
    <w:rsid w:val="00AB7336"/>
    <w:rsid w:val="00AB739E"/>
    <w:rsid w:val="00AB74A6"/>
    <w:rsid w:val="00AB7560"/>
    <w:rsid w:val="00AB756D"/>
    <w:rsid w:val="00AB76AE"/>
    <w:rsid w:val="00AB77EB"/>
    <w:rsid w:val="00AB780D"/>
    <w:rsid w:val="00AB79A6"/>
    <w:rsid w:val="00AB7A62"/>
    <w:rsid w:val="00AB7B30"/>
    <w:rsid w:val="00AB7BE7"/>
    <w:rsid w:val="00AB7CE4"/>
    <w:rsid w:val="00AB7DE6"/>
    <w:rsid w:val="00AB7F3F"/>
    <w:rsid w:val="00AB7F7B"/>
    <w:rsid w:val="00AB7FAF"/>
    <w:rsid w:val="00AC0077"/>
    <w:rsid w:val="00AC0239"/>
    <w:rsid w:val="00AC02EE"/>
    <w:rsid w:val="00AC0377"/>
    <w:rsid w:val="00AC04C4"/>
    <w:rsid w:val="00AC0530"/>
    <w:rsid w:val="00AC05E4"/>
    <w:rsid w:val="00AC0867"/>
    <w:rsid w:val="00AC0899"/>
    <w:rsid w:val="00AC08B8"/>
    <w:rsid w:val="00AC097B"/>
    <w:rsid w:val="00AC0B51"/>
    <w:rsid w:val="00AC0C3B"/>
    <w:rsid w:val="00AC0D82"/>
    <w:rsid w:val="00AC0D9E"/>
    <w:rsid w:val="00AC0DC1"/>
    <w:rsid w:val="00AC0DF6"/>
    <w:rsid w:val="00AC0E96"/>
    <w:rsid w:val="00AC12DD"/>
    <w:rsid w:val="00AC13DE"/>
    <w:rsid w:val="00AC13FE"/>
    <w:rsid w:val="00AC1980"/>
    <w:rsid w:val="00AC1AD4"/>
    <w:rsid w:val="00AC1BD3"/>
    <w:rsid w:val="00AC1C08"/>
    <w:rsid w:val="00AC1C6C"/>
    <w:rsid w:val="00AC1D32"/>
    <w:rsid w:val="00AC1DB9"/>
    <w:rsid w:val="00AC1E24"/>
    <w:rsid w:val="00AC1F2A"/>
    <w:rsid w:val="00AC1FA9"/>
    <w:rsid w:val="00AC28BB"/>
    <w:rsid w:val="00AC2A3D"/>
    <w:rsid w:val="00AC2BE3"/>
    <w:rsid w:val="00AC2C31"/>
    <w:rsid w:val="00AC2C78"/>
    <w:rsid w:val="00AC2D47"/>
    <w:rsid w:val="00AC2D63"/>
    <w:rsid w:val="00AC2E55"/>
    <w:rsid w:val="00AC2EC6"/>
    <w:rsid w:val="00AC2F35"/>
    <w:rsid w:val="00AC2F52"/>
    <w:rsid w:val="00AC3087"/>
    <w:rsid w:val="00AC3101"/>
    <w:rsid w:val="00AC31BE"/>
    <w:rsid w:val="00AC3234"/>
    <w:rsid w:val="00AC3239"/>
    <w:rsid w:val="00AC330C"/>
    <w:rsid w:val="00AC332C"/>
    <w:rsid w:val="00AC333B"/>
    <w:rsid w:val="00AC3555"/>
    <w:rsid w:val="00AC35FE"/>
    <w:rsid w:val="00AC3721"/>
    <w:rsid w:val="00AC3932"/>
    <w:rsid w:val="00AC39EC"/>
    <w:rsid w:val="00AC3DC3"/>
    <w:rsid w:val="00AC3ECC"/>
    <w:rsid w:val="00AC3F51"/>
    <w:rsid w:val="00AC4188"/>
    <w:rsid w:val="00AC42F9"/>
    <w:rsid w:val="00AC435B"/>
    <w:rsid w:val="00AC4622"/>
    <w:rsid w:val="00AC4673"/>
    <w:rsid w:val="00AC474B"/>
    <w:rsid w:val="00AC47A4"/>
    <w:rsid w:val="00AC4921"/>
    <w:rsid w:val="00AC4B55"/>
    <w:rsid w:val="00AC4CBD"/>
    <w:rsid w:val="00AC4E16"/>
    <w:rsid w:val="00AC512F"/>
    <w:rsid w:val="00AC5132"/>
    <w:rsid w:val="00AC51B0"/>
    <w:rsid w:val="00AC51CB"/>
    <w:rsid w:val="00AC5273"/>
    <w:rsid w:val="00AC536B"/>
    <w:rsid w:val="00AC5411"/>
    <w:rsid w:val="00AC5515"/>
    <w:rsid w:val="00AC55B1"/>
    <w:rsid w:val="00AC5785"/>
    <w:rsid w:val="00AC57A2"/>
    <w:rsid w:val="00AC59BD"/>
    <w:rsid w:val="00AC5A45"/>
    <w:rsid w:val="00AC5A82"/>
    <w:rsid w:val="00AC5ADA"/>
    <w:rsid w:val="00AC5BFF"/>
    <w:rsid w:val="00AC5C33"/>
    <w:rsid w:val="00AC5C43"/>
    <w:rsid w:val="00AC5EC8"/>
    <w:rsid w:val="00AC6012"/>
    <w:rsid w:val="00AC6292"/>
    <w:rsid w:val="00AC6318"/>
    <w:rsid w:val="00AC6366"/>
    <w:rsid w:val="00AC6485"/>
    <w:rsid w:val="00AC64E2"/>
    <w:rsid w:val="00AC6512"/>
    <w:rsid w:val="00AC6527"/>
    <w:rsid w:val="00AC657C"/>
    <w:rsid w:val="00AC6602"/>
    <w:rsid w:val="00AC660B"/>
    <w:rsid w:val="00AC66B9"/>
    <w:rsid w:val="00AC68CB"/>
    <w:rsid w:val="00AC696D"/>
    <w:rsid w:val="00AC69AC"/>
    <w:rsid w:val="00AC69D0"/>
    <w:rsid w:val="00AC6A9A"/>
    <w:rsid w:val="00AC6AA1"/>
    <w:rsid w:val="00AC6B5C"/>
    <w:rsid w:val="00AC6C55"/>
    <w:rsid w:val="00AC6C5B"/>
    <w:rsid w:val="00AC6CAA"/>
    <w:rsid w:val="00AC6DB2"/>
    <w:rsid w:val="00AC6F7E"/>
    <w:rsid w:val="00AC70EA"/>
    <w:rsid w:val="00AC7140"/>
    <w:rsid w:val="00AC7185"/>
    <w:rsid w:val="00AC72AD"/>
    <w:rsid w:val="00AC7393"/>
    <w:rsid w:val="00AC7591"/>
    <w:rsid w:val="00AC7672"/>
    <w:rsid w:val="00AC7785"/>
    <w:rsid w:val="00AC77BC"/>
    <w:rsid w:val="00AC781E"/>
    <w:rsid w:val="00AC7881"/>
    <w:rsid w:val="00AC78B2"/>
    <w:rsid w:val="00AC79ED"/>
    <w:rsid w:val="00AC7B0B"/>
    <w:rsid w:val="00AC7B11"/>
    <w:rsid w:val="00AC7B14"/>
    <w:rsid w:val="00AC7BE7"/>
    <w:rsid w:val="00AC7C24"/>
    <w:rsid w:val="00AC7C73"/>
    <w:rsid w:val="00AC7CB3"/>
    <w:rsid w:val="00AC7EBE"/>
    <w:rsid w:val="00AC7F91"/>
    <w:rsid w:val="00AC7FDD"/>
    <w:rsid w:val="00AD00DD"/>
    <w:rsid w:val="00AD036D"/>
    <w:rsid w:val="00AD03A1"/>
    <w:rsid w:val="00AD03CF"/>
    <w:rsid w:val="00AD03D8"/>
    <w:rsid w:val="00AD04AC"/>
    <w:rsid w:val="00AD060E"/>
    <w:rsid w:val="00AD0711"/>
    <w:rsid w:val="00AD078A"/>
    <w:rsid w:val="00AD0AEF"/>
    <w:rsid w:val="00AD0B8A"/>
    <w:rsid w:val="00AD0D0C"/>
    <w:rsid w:val="00AD0D68"/>
    <w:rsid w:val="00AD0DB2"/>
    <w:rsid w:val="00AD0E76"/>
    <w:rsid w:val="00AD1086"/>
    <w:rsid w:val="00AD115B"/>
    <w:rsid w:val="00AD1173"/>
    <w:rsid w:val="00AD1193"/>
    <w:rsid w:val="00AD11B6"/>
    <w:rsid w:val="00AD1232"/>
    <w:rsid w:val="00AD126D"/>
    <w:rsid w:val="00AD12E4"/>
    <w:rsid w:val="00AD1323"/>
    <w:rsid w:val="00AD135C"/>
    <w:rsid w:val="00AD1369"/>
    <w:rsid w:val="00AD1466"/>
    <w:rsid w:val="00AD14D9"/>
    <w:rsid w:val="00AD15DB"/>
    <w:rsid w:val="00AD165B"/>
    <w:rsid w:val="00AD178D"/>
    <w:rsid w:val="00AD17EC"/>
    <w:rsid w:val="00AD18E4"/>
    <w:rsid w:val="00AD1945"/>
    <w:rsid w:val="00AD1C85"/>
    <w:rsid w:val="00AD1C9B"/>
    <w:rsid w:val="00AD1DAA"/>
    <w:rsid w:val="00AD1E2D"/>
    <w:rsid w:val="00AD20F4"/>
    <w:rsid w:val="00AD21AF"/>
    <w:rsid w:val="00AD22A5"/>
    <w:rsid w:val="00AD231B"/>
    <w:rsid w:val="00AD2369"/>
    <w:rsid w:val="00AD2477"/>
    <w:rsid w:val="00AD25DD"/>
    <w:rsid w:val="00AD27E1"/>
    <w:rsid w:val="00AD296B"/>
    <w:rsid w:val="00AD2AEA"/>
    <w:rsid w:val="00AD2B7D"/>
    <w:rsid w:val="00AD2C90"/>
    <w:rsid w:val="00AD2D2F"/>
    <w:rsid w:val="00AD2E98"/>
    <w:rsid w:val="00AD3145"/>
    <w:rsid w:val="00AD32AD"/>
    <w:rsid w:val="00AD32D3"/>
    <w:rsid w:val="00AD3396"/>
    <w:rsid w:val="00AD33EB"/>
    <w:rsid w:val="00AD344F"/>
    <w:rsid w:val="00AD34AD"/>
    <w:rsid w:val="00AD35AC"/>
    <w:rsid w:val="00AD382A"/>
    <w:rsid w:val="00AD3AEC"/>
    <w:rsid w:val="00AD3AF0"/>
    <w:rsid w:val="00AD3C04"/>
    <w:rsid w:val="00AD3C13"/>
    <w:rsid w:val="00AD3E38"/>
    <w:rsid w:val="00AD3E66"/>
    <w:rsid w:val="00AD3F15"/>
    <w:rsid w:val="00AD4015"/>
    <w:rsid w:val="00AD4114"/>
    <w:rsid w:val="00AD44C3"/>
    <w:rsid w:val="00AD45B4"/>
    <w:rsid w:val="00AD4721"/>
    <w:rsid w:val="00AD474F"/>
    <w:rsid w:val="00AD4814"/>
    <w:rsid w:val="00AD4864"/>
    <w:rsid w:val="00AD493F"/>
    <w:rsid w:val="00AD4A1F"/>
    <w:rsid w:val="00AD4CFF"/>
    <w:rsid w:val="00AD4E4C"/>
    <w:rsid w:val="00AD4EB0"/>
    <w:rsid w:val="00AD4FDB"/>
    <w:rsid w:val="00AD50B1"/>
    <w:rsid w:val="00AD5283"/>
    <w:rsid w:val="00AD52AC"/>
    <w:rsid w:val="00AD54A2"/>
    <w:rsid w:val="00AD55E7"/>
    <w:rsid w:val="00AD576B"/>
    <w:rsid w:val="00AD5785"/>
    <w:rsid w:val="00AD578C"/>
    <w:rsid w:val="00AD589C"/>
    <w:rsid w:val="00AD59BD"/>
    <w:rsid w:val="00AD5A9F"/>
    <w:rsid w:val="00AD5AD5"/>
    <w:rsid w:val="00AD5AFE"/>
    <w:rsid w:val="00AD5C38"/>
    <w:rsid w:val="00AD5CBC"/>
    <w:rsid w:val="00AD5D86"/>
    <w:rsid w:val="00AD5DC9"/>
    <w:rsid w:val="00AD5FC6"/>
    <w:rsid w:val="00AD5FF0"/>
    <w:rsid w:val="00AD613A"/>
    <w:rsid w:val="00AD626C"/>
    <w:rsid w:val="00AD6418"/>
    <w:rsid w:val="00AD6470"/>
    <w:rsid w:val="00AD65B5"/>
    <w:rsid w:val="00AD668D"/>
    <w:rsid w:val="00AD6799"/>
    <w:rsid w:val="00AD68AD"/>
    <w:rsid w:val="00AD691D"/>
    <w:rsid w:val="00AD6955"/>
    <w:rsid w:val="00AD695C"/>
    <w:rsid w:val="00AD6A57"/>
    <w:rsid w:val="00AD6D99"/>
    <w:rsid w:val="00AD6DDB"/>
    <w:rsid w:val="00AD6E5C"/>
    <w:rsid w:val="00AD6EAA"/>
    <w:rsid w:val="00AD6EAE"/>
    <w:rsid w:val="00AD6FB8"/>
    <w:rsid w:val="00AD6FD0"/>
    <w:rsid w:val="00AD7062"/>
    <w:rsid w:val="00AD7100"/>
    <w:rsid w:val="00AD736E"/>
    <w:rsid w:val="00AD73D3"/>
    <w:rsid w:val="00AD747F"/>
    <w:rsid w:val="00AD76A7"/>
    <w:rsid w:val="00AD791B"/>
    <w:rsid w:val="00AD7A01"/>
    <w:rsid w:val="00AD7B09"/>
    <w:rsid w:val="00AD7C00"/>
    <w:rsid w:val="00AD7C1D"/>
    <w:rsid w:val="00AD7C4E"/>
    <w:rsid w:val="00AD7C5A"/>
    <w:rsid w:val="00AD7CAD"/>
    <w:rsid w:val="00AD7CAF"/>
    <w:rsid w:val="00AD7D4D"/>
    <w:rsid w:val="00AD7EDF"/>
    <w:rsid w:val="00AD7EEB"/>
    <w:rsid w:val="00AD7F36"/>
    <w:rsid w:val="00AE0044"/>
    <w:rsid w:val="00AE0172"/>
    <w:rsid w:val="00AE020A"/>
    <w:rsid w:val="00AE021D"/>
    <w:rsid w:val="00AE0514"/>
    <w:rsid w:val="00AE0667"/>
    <w:rsid w:val="00AE06B3"/>
    <w:rsid w:val="00AE07FA"/>
    <w:rsid w:val="00AE08D8"/>
    <w:rsid w:val="00AE091F"/>
    <w:rsid w:val="00AE0AE7"/>
    <w:rsid w:val="00AE0AFD"/>
    <w:rsid w:val="00AE0E39"/>
    <w:rsid w:val="00AE1276"/>
    <w:rsid w:val="00AE130C"/>
    <w:rsid w:val="00AE136F"/>
    <w:rsid w:val="00AE15C2"/>
    <w:rsid w:val="00AE1882"/>
    <w:rsid w:val="00AE1B30"/>
    <w:rsid w:val="00AE1B8E"/>
    <w:rsid w:val="00AE1BB1"/>
    <w:rsid w:val="00AE1BE0"/>
    <w:rsid w:val="00AE1C58"/>
    <w:rsid w:val="00AE1E6C"/>
    <w:rsid w:val="00AE2120"/>
    <w:rsid w:val="00AE2217"/>
    <w:rsid w:val="00AE2243"/>
    <w:rsid w:val="00AE23ED"/>
    <w:rsid w:val="00AE241D"/>
    <w:rsid w:val="00AE24BB"/>
    <w:rsid w:val="00AE24DE"/>
    <w:rsid w:val="00AE254C"/>
    <w:rsid w:val="00AE2627"/>
    <w:rsid w:val="00AE2713"/>
    <w:rsid w:val="00AE272D"/>
    <w:rsid w:val="00AE2B79"/>
    <w:rsid w:val="00AE2B92"/>
    <w:rsid w:val="00AE2BE7"/>
    <w:rsid w:val="00AE2BFD"/>
    <w:rsid w:val="00AE2CCF"/>
    <w:rsid w:val="00AE2D9D"/>
    <w:rsid w:val="00AE2DA2"/>
    <w:rsid w:val="00AE2F38"/>
    <w:rsid w:val="00AE2FB3"/>
    <w:rsid w:val="00AE31A8"/>
    <w:rsid w:val="00AE31CB"/>
    <w:rsid w:val="00AE31FA"/>
    <w:rsid w:val="00AE3285"/>
    <w:rsid w:val="00AE34B2"/>
    <w:rsid w:val="00AE35E5"/>
    <w:rsid w:val="00AE37D7"/>
    <w:rsid w:val="00AE39D3"/>
    <w:rsid w:val="00AE3BAC"/>
    <w:rsid w:val="00AE3C18"/>
    <w:rsid w:val="00AE3D2C"/>
    <w:rsid w:val="00AE3D5B"/>
    <w:rsid w:val="00AE3E63"/>
    <w:rsid w:val="00AE3E76"/>
    <w:rsid w:val="00AE3F77"/>
    <w:rsid w:val="00AE3F9A"/>
    <w:rsid w:val="00AE4107"/>
    <w:rsid w:val="00AE41D7"/>
    <w:rsid w:val="00AE4718"/>
    <w:rsid w:val="00AE476D"/>
    <w:rsid w:val="00AE47B0"/>
    <w:rsid w:val="00AE47E2"/>
    <w:rsid w:val="00AE4910"/>
    <w:rsid w:val="00AE4A45"/>
    <w:rsid w:val="00AE4A76"/>
    <w:rsid w:val="00AE4BD2"/>
    <w:rsid w:val="00AE4DBB"/>
    <w:rsid w:val="00AE4DFB"/>
    <w:rsid w:val="00AE4E65"/>
    <w:rsid w:val="00AE50F8"/>
    <w:rsid w:val="00AE5159"/>
    <w:rsid w:val="00AE51A5"/>
    <w:rsid w:val="00AE51C5"/>
    <w:rsid w:val="00AE5249"/>
    <w:rsid w:val="00AE5354"/>
    <w:rsid w:val="00AE54A3"/>
    <w:rsid w:val="00AE5584"/>
    <w:rsid w:val="00AE5743"/>
    <w:rsid w:val="00AE5772"/>
    <w:rsid w:val="00AE57AE"/>
    <w:rsid w:val="00AE57B4"/>
    <w:rsid w:val="00AE5803"/>
    <w:rsid w:val="00AE5822"/>
    <w:rsid w:val="00AE5866"/>
    <w:rsid w:val="00AE5A14"/>
    <w:rsid w:val="00AE5AD2"/>
    <w:rsid w:val="00AE5C90"/>
    <w:rsid w:val="00AE5EB5"/>
    <w:rsid w:val="00AE5F96"/>
    <w:rsid w:val="00AE5FE0"/>
    <w:rsid w:val="00AE600A"/>
    <w:rsid w:val="00AE6037"/>
    <w:rsid w:val="00AE6097"/>
    <w:rsid w:val="00AE60B7"/>
    <w:rsid w:val="00AE60CA"/>
    <w:rsid w:val="00AE6140"/>
    <w:rsid w:val="00AE6231"/>
    <w:rsid w:val="00AE63B0"/>
    <w:rsid w:val="00AE6408"/>
    <w:rsid w:val="00AE6774"/>
    <w:rsid w:val="00AE67CD"/>
    <w:rsid w:val="00AE6825"/>
    <w:rsid w:val="00AE689F"/>
    <w:rsid w:val="00AE6C8B"/>
    <w:rsid w:val="00AE6F6D"/>
    <w:rsid w:val="00AE6F92"/>
    <w:rsid w:val="00AE6FCA"/>
    <w:rsid w:val="00AE709F"/>
    <w:rsid w:val="00AE713C"/>
    <w:rsid w:val="00AE7141"/>
    <w:rsid w:val="00AE7288"/>
    <w:rsid w:val="00AE729C"/>
    <w:rsid w:val="00AE731F"/>
    <w:rsid w:val="00AE73AB"/>
    <w:rsid w:val="00AE74CE"/>
    <w:rsid w:val="00AE75A2"/>
    <w:rsid w:val="00AE75B9"/>
    <w:rsid w:val="00AE774B"/>
    <w:rsid w:val="00AE7769"/>
    <w:rsid w:val="00AE7887"/>
    <w:rsid w:val="00AE7938"/>
    <w:rsid w:val="00AE7A37"/>
    <w:rsid w:val="00AE7C85"/>
    <w:rsid w:val="00AE7F08"/>
    <w:rsid w:val="00AE98D5"/>
    <w:rsid w:val="00AF004B"/>
    <w:rsid w:val="00AF0060"/>
    <w:rsid w:val="00AF015B"/>
    <w:rsid w:val="00AF0593"/>
    <w:rsid w:val="00AF05AF"/>
    <w:rsid w:val="00AF0703"/>
    <w:rsid w:val="00AF0828"/>
    <w:rsid w:val="00AF0877"/>
    <w:rsid w:val="00AF0A42"/>
    <w:rsid w:val="00AF0B0E"/>
    <w:rsid w:val="00AF0B2A"/>
    <w:rsid w:val="00AF0DA6"/>
    <w:rsid w:val="00AF0EB1"/>
    <w:rsid w:val="00AF1062"/>
    <w:rsid w:val="00AF11DE"/>
    <w:rsid w:val="00AF11E1"/>
    <w:rsid w:val="00AF1288"/>
    <w:rsid w:val="00AF12C6"/>
    <w:rsid w:val="00AF1302"/>
    <w:rsid w:val="00AF1435"/>
    <w:rsid w:val="00AF1476"/>
    <w:rsid w:val="00AF1513"/>
    <w:rsid w:val="00AF1541"/>
    <w:rsid w:val="00AF15DF"/>
    <w:rsid w:val="00AF1716"/>
    <w:rsid w:val="00AF1740"/>
    <w:rsid w:val="00AF179B"/>
    <w:rsid w:val="00AF19E3"/>
    <w:rsid w:val="00AF19E9"/>
    <w:rsid w:val="00AF1B6F"/>
    <w:rsid w:val="00AF1B94"/>
    <w:rsid w:val="00AF1BA1"/>
    <w:rsid w:val="00AF1D32"/>
    <w:rsid w:val="00AF1DA7"/>
    <w:rsid w:val="00AF1EB5"/>
    <w:rsid w:val="00AF2016"/>
    <w:rsid w:val="00AF2126"/>
    <w:rsid w:val="00AF2358"/>
    <w:rsid w:val="00AF2364"/>
    <w:rsid w:val="00AF23D8"/>
    <w:rsid w:val="00AF2407"/>
    <w:rsid w:val="00AF26FD"/>
    <w:rsid w:val="00AF27BD"/>
    <w:rsid w:val="00AF291D"/>
    <w:rsid w:val="00AF2A43"/>
    <w:rsid w:val="00AF2AB7"/>
    <w:rsid w:val="00AF2B1C"/>
    <w:rsid w:val="00AF2B5A"/>
    <w:rsid w:val="00AF2D7D"/>
    <w:rsid w:val="00AF2E29"/>
    <w:rsid w:val="00AF2E62"/>
    <w:rsid w:val="00AF3014"/>
    <w:rsid w:val="00AF3259"/>
    <w:rsid w:val="00AF32A2"/>
    <w:rsid w:val="00AF32E8"/>
    <w:rsid w:val="00AF33B9"/>
    <w:rsid w:val="00AF342D"/>
    <w:rsid w:val="00AF365F"/>
    <w:rsid w:val="00AF36A5"/>
    <w:rsid w:val="00AF37AB"/>
    <w:rsid w:val="00AF37E2"/>
    <w:rsid w:val="00AF3AAF"/>
    <w:rsid w:val="00AF3E47"/>
    <w:rsid w:val="00AF3F6F"/>
    <w:rsid w:val="00AF402C"/>
    <w:rsid w:val="00AF40FA"/>
    <w:rsid w:val="00AF42E0"/>
    <w:rsid w:val="00AF44DA"/>
    <w:rsid w:val="00AF45DB"/>
    <w:rsid w:val="00AF46F2"/>
    <w:rsid w:val="00AF4824"/>
    <w:rsid w:val="00AF4897"/>
    <w:rsid w:val="00AF489A"/>
    <w:rsid w:val="00AF4A4B"/>
    <w:rsid w:val="00AF4D3F"/>
    <w:rsid w:val="00AF4DDC"/>
    <w:rsid w:val="00AF4F70"/>
    <w:rsid w:val="00AF5060"/>
    <w:rsid w:val="00AF50FD"/>
    <w:rsid w:val="00AF514C"/>
    <w:rsid w:val="00AF5209"/>
    <w:rsid w:val="00AF5234"/>
    <w:rsid w:val="00AF5281"/>
    <w:rsid w:val="00AF52D3"/>
    <w:rsid w:val="00AF5624"/>
    <w:rsid w:val="00AF572E"/>
    <w:rsid w:val="00AF5799"/>
    <w:rsid w:val="00AF579C"/>
    <w:rsid w:val="00AF5878"/>
    <w:rsid w:val="00AF58B3"/>
    <w:rsid w:val="00AF59E9"/>
    <w:rsid w:val="00AF5A91"/>
    <w:rsid w:val="00AF5AA4"/>
    <w:rsid w:val="00AF5B28"/>
    <w:rsid w:val="00AF5B88"/>
    <w:rsid w:val="00AF5C71"/>
    <w:rsid w:val="00AF5D32"/>
    <w:rsid w:val="00AF5D68"/>
    <w:rsid w:val="00AF5EBF"/>
    <w:rsid w:val="00AF5FB5"/>
    <w:rsid w:val="00AF60C1"/>
    <w:rsid w:val="00AF61C2"/>
    <w:rsid w:val="00AF61DA"/>
    <w:rsid w:val="00AF626B"/>
    <w:rsid w:val="00AF65C4"/>
    <w:rsid w:val="00AF67DF"/>
    <w:rsid w:val="00AF6A2E"/>
    <w:rsid w:val="00AF6A3E"/>
    <w:rsid w:val="00AF6F7D"/>
    <w:rsid w:val="00AF72C4"/>
    <w:rsid w:val="00AF72D5"/>
    <w:rsid w:val="00AF734A"/>
    <w:rsid w:val="00AF7371"/>
    <w:rsid w:val="00AF758A"/>
    <w:rsid w:val="00AF75AF"/>
    <w:rsid w:val="00AF77B0"/>
    <w:rsid w:val="00AF7922"/>
    <w:rsid w:val="00AF7A6B"/>
    <w:rsid w:val="00AF7B8C"/>
    <w:rsid w:val="00AF7C4B"/>
    <w:rsid w:val="00AF7C75"/>
    <w:rsid w:val="00AF7C76"/>
    <w:rsid w:val="00AF7E1A"/>
    <w:rsid w:val="00AF7F32"/>
    <w:rsid w:val="00AF7F62"/>
    <w:rsid w:val="00B003CE"/>
    <w:rsid w:val="00B00542"/>
    <w:rsid w:val="00B0059A"/>
    <w:rsid w:val="00B00605"/>
    <w:rsid w:val="00B006A9"/>
    <w:rsid w:val="00B0075D"/>
    <w:rsid w:val="00B00791"/>
    <w:rsid w:val="00B00798"/>
    <w:rsid w:val="00B00837"/>
    <w:rsid w:val="00B008BB"/>
    <w:rsid w:val="00B0093B"/>
    <w:rsid w:val="00B009EA"/>
    <w:rsid w:val="00B00A85"/>
    <w:rsid w:val="00B00AD4"/>
    <w:rsid w:val="00B00B39"/>
    <w:rsid w:val="00B00BAA"/>
    <w:rsid w:val="00B00E4E"/>
    <w:rsid w:val="00B00EFA"/>
    <w:rsid w:val="00B00EFC"/>
    <w:rsid w:val="00B00F5C"/>
    <w:rsid w:val="00B00FCB"/>
    <w:rsid w:val="00B0104F"/>
    <w:rsid w:val="00B01136"/>
    <w:rsid w:val="00B0124D"/>
    <w:rsid w:val="00B012C3"/>
    <w:rsid w:val="00B013E7"/>
    <w:rsid w:val="00B01490"/>
    <w:rsid w:val="00B0162E"/>
    <w:rsid w:val="00B0170D"/>
    <w:rsid w:val="00B01751"/>
    <w:rsid w:val="00B0182F"/>
    <w:rsid w:val="00B01853"/>
    <w:rsid w:val="00B01B99"/>
    <w:rsid w:val="00B01FB9"/>
    <w:rsid w:val="00B020BE"/>
    <w:rsid w:val="00B02471"/>
    <w:rsid w:val="00B027A0"/>
    <w:rsid w:val="00B027C7"/>
    <w:rsid w:val="00B027C9"/>
    <w:rsid w:val="00B0287F"/>
    <w:rsid w:val="00B02B71"/>
    <w:rsid w:val="00B02BFA"/>
    <w:rsid w:val="00B02C25"/>
    <w:rsid w:val="00B02E97"/>
    <w:rsid w:val="00B0300B"/>
    <w:rsid w:val="00B030DE"/>
    <w:rsid w:val="00B033D5"/>
    <w:rsid w:val="00B0353A"/>
    <w:rsid w:val="00B035BC"/>
    <w:rsid w:val="00B03624"/>
    <w:rsid w:val="00B03782"/>
    <w:rsid w:val="00B039DB"/>
    <w:rsid w:val="00B03A91"/>
    <w:rsid w:val="00B03C1A"/>
    <w:rsid w:val="00B03D48"/>
    <w:rsid w:val="00B03D6E"/>
    <w:rsid w:val="00B0411E"/>
    <w:rsid w:val="00B041E1"/>
    <w:rsid w:val="00B04428"/>
    <w:rsid w:val="00B04451"/>
    <w:rsid w:val="00B0451A"/>
    <w:rsid w:val="00B04618"/>
    <w:rsid w:val="00B04670"/>
    <w:rsid w:val="00B0470D"/>
    <w:rsid w:val="00B04C40"/>
    <w:rsid w:val="00B04DAE"/>
    <w:rsid w:val="00B04F4D"/>
    <w:rsid w:val="00B04FAA"/>
    <w:rsid w:val="00B0509B"/>
    <w:rsid w:val="00B050E1"/>
    <w:rsid w:val="00B052B0"/>
    <w:rsid w:val="00B05347"/>
    <w:rsid w:val="00B0543A"/>
    <w:rsid w:val="00B05457"/>
    <w:rsid w:val="00B05523"/>
    <w:rsid w:val="00B0567C"/>
    <w:rsid w:val="00B05708"/>
    <w:rsid w:val="00B0586B"/>
    <w:rsid w:val="00B058C8"/>
    <w:rsid w:val="00B0591B"/>
    <w:rsid w:val="00B05963"/>
    <w:rsid w:val="00B059E5"/>
    <w:rsid w:val="00B05A24"/>
    <w:rsid w:val="00B05A93"/>
    <w:rsid w:val="00B05ABF"/>
    <w:rsid w:val="00B05C8E"/>
    <w:rsid w:val="00B05D9B"/>
    <w:rsid w:val="00B05E38"/>
    <w:rsid w:val="00B05E8A"/>
    <w:rsid w:val="00B06049"/>
    <w:rsid w:val="00B0615C"/>
    <w:rsid w:val="00B06363"/>
    <w:rsid w:val="00B06498"/>
    <w:rsid w:val="00B064AD"/>
    <w:rsid w:val="00B064E9"/>
    <w:rsid w:val="00B067AF"/>
    <w:rsid w:val="00B0680C"/>
    <w:rsid w:val="00B068AD"/>
    <w:rsid w:val="00B0693E"/>
    <w:rsid w:val="00B06A1F"/>
    <w:rsid w:val="00B06B49"/>
    <w:rsid w:val="00B06BAD"/>
    <w:rsid w:val="00B06C3C"/>
    <w:rsid w:val="00B06E03"/>
    <w:rsid w:val="00B06E36"/>
    <w:rsid w:val="00B0704B"/>
    <w:rsid w:val="00B070DB"/>
    <w:rsid w:val="00B0737E"/>
    <w:rsid w:val="00B07469"/>
    <w:rsid w:val="00B074C3"/>
    <w:rsid w:val="00B074F9"/>
    <w:rsid w:val="00B07507"/>
    <w:rsid w:val="00B075BC"/>
    <w:rsid w:val="00B0783D"/>
    <w:rsid w:val="00B07945"/>
    <w:rsid w:val="00B0794F"/>
    <w:rsid w:val="00B07B2F"/>
    <w:rsid w:val="00B07C93"/>
    <w:rsid w:val="00B07E49"/>
    <w:rsid w:val="00B0A7C4"/>
    <w:rsid w:val="00B1001D"/>
    <w:rsid w:val="00B100C8"/>
    <w:rsid w:val="00B101F1"/>
    <w:rsid w:val="00B10392"/>
    <w:rsid w:val="00B10420"/>
    <w:rsid w:val="00B1046C"/>
    <w:rsid w:val="00B1048C"/>
    <w:rsid w:val="00B10850"/>
    <w:rsid w:val="00B10C42"/>
    <w:rsid w:val="00B10CD5"/>
    <w:rsid w:val="00B10D49"/>
    <w:rsid w:val="00B10E46"/>
    <w:rsid w:val="00B110FF"/>
    <w:rsid w:val="00B111C7"/>
    <w:rsid w:val="00B114C1"/>
    <w:rsid w:val="00B11861"/>
    <w:rsid w:val="00B119B3"/>
    <w:rsid w:val="00B119D9"/>
    <w:rsid w:val="00B11AA7"/>
    <w:rsid w:val="00B11AB9"/>
    <w:rsid w:val="00B11BF2"/>
    <w:rsid w:val="00B11D1F"/>
    <w:rsid w:val="00B11EE6"/>
    <w:rsid w:val="00B11FBA"/>
    <w:rsid w:val="00B120D4"/>
    <w:rsid w:val="00B12113"/>
    <w:rsid w:val="00B121EC"/>
    <w:rsid w:val="00B1228F"/>
    <w:rsid w:val="00B12335"/>
    <w:rsid w:val="00B123B4"/>
    <w:rsid w:val="00B126E5"/>
    <w:rsid w:val="00B127AE"/>
    <w:rsid w:val="00B1283F"/>
    <w:rsid w:val="00B1286A"/>
    <w:rsid w:val="00B128A0"/>
    <w:rsid w:val="00B128E9"/>
    <w:rsid w:val="00B12969"/>
    <w:rsid w:val="00B12B25"/>
    <w:rsid w:val="00B12C3B"/>
    <w:rsid w:val="00B12C71"/>
    <w:rsid w:val="00B12DE1"/>
    <w:rsid w:val="00B12F12"/>
    <w:rsid w:val="00B1305D"/>
    <w:rsid w:val="00B130FD"/>
    <w:rsid w:val="00B13282"/>
    <w:rsid w:val="00B133EC"/>
    <w:rsid w:val="00B13597"/>
    <w:rsid w:val="00B13699"/>
    <w:rsid w:val="00B137EF"/>
    <w:rsid w:val="00B13B7F"/>
    <w:rsid w:val="00B13BCD"/>
    <w:rsid w:val="00B13D0E"/>
    <w:rsid w:val="00B13D87"/>
    <w:rsid w:val="00B13DEA"/>
    <w:rsid w:val="00B13DFF"/>
    <w:rsid w:val="00B13E14"/>
    <w:rsid w:val="00B13F56"/>
    <w:rsid w:val="00B13F75"/>
    <w:rsid w:val="00B13F8A"/>
    <w:rsid w:val="00B13FAE"/>
    <w:rsid w:val="00B140BF"/>
    <w:rsid w:val="00B14269"/>
    <w:rsid w:val="00B143D1"/>
    <w:rsid w:val="00B144E2"/>
    <w:rsid w:val="00B1459D"/>
    <w:rsid w:val="00B1484D"/>
    <w:rsid w:val="00B14BAC"/>
    <w:rsid w:val="00B14C21"/>
    <w:rsid w:val="00B14C7C"/>
    <w:rsid w:val="00B14CA0"/>
    <w:rsid w:val="00B14E1F"/>
    <w:rsid w:val="00B14E30"/>
    <w:rsid w:val="00B14EBC"/>
    <w:rsid w:val="00B150A8"/>
    <w:rsid w:val="00B15179"/>
    <w:rsid w:val="00B1518B"/>
    <w:rsid w:val="00B15465"/>
    <w:rsid w:val="00B1550A"/>
    <w:rsid w:val="00B15588"/>
    <w:rsid w:val="00B15678"/>
    <w:rsid w:val="00B159C1"/>
    <w:rsid w:val="00B15A52"/>
    <w:rsid w:val="00B15CC9"/>
    <w:rsid w:val="00B15CEC"/>
    <w:rsid w:val="00B15D62"/>
    <w:rsid w:val="00B15F8F"/>
    <w:rsid w:val="00B1614B"/>
    <w:rsid w:val="00B1625D"/>
    <w:rsid w:val="00B16306"/>
    <w:rsid w:val="00B16402"/>
    <w:rsid w:val="00B1683C"/>
    <w:rsid w:val="00B16852"/>
    <w:rsid w:val="00B1697C"/>
    <w:rsid w:val="00B16AE3"/>
    <w:rsid w:val="00B16B46"/>
    <w:rsid w:val="00B16B54"/>
    <w:rsid w:val="00B16BBA"/>
    <w:rsid w:val="00B16BFE"/>
    <w:rsid w:val="00B16D85"/>
    <w:rsid w:val="00B16EF4"/>
    <w:rsid w:val="00B16F22"/>
    <w:rsid w:val="00B16F3A"/>
    <w:rsid w:val="00B16F40"/>
    <w:rsid w:val="00B171B3"/>
    <w:rsid w:val="00B17306"/>
    <w:rsid w:val="00B17444"/>
    <w:rsid w:val="00B17467"/>
    <w:rsid w:val="00B1776C"/>
    <w:rsid w:val="00B1777D"/>
    <w:rsid w:val="00B177A2"/>
    <w:rsid w:val="00B177BF"/>
    <w:rsid w:val="00B17825"/>
    <w:rsid w:val="00B1791D"/>
    <w:rsid w:val="00B17A7A"/>
    <w:rsid w:val="00B17AF7"/>
    <w:rsid w:val="00B17CB9"/>
    <w:rsid w:val="00B17D1E"/>
    <w:rsid w:val="00B17E28"/>
    <w:rsid w:val="00B17F4F"/>
    <w:rsid w:val="00B1F9A4"/>
    <w:rsid w:val="00B200C0"/>
    <w:rsid w:val="00B2015F"/>
    <w:rsid w:val="00B20240"/>
    <w:rsid w:val="00B20370"/>
    <w:rsid w:val="00B2057A"/>
    <w:rsid w:val="00B20638"/>
    <w:rsid w:val="00B208DE"/>
    <w:rsid w:val="00B208FE"/>
    <w:rsid w:val="00B2098A"/>
    <w:rsid w:val="00B20B43"/>
    <w:rsid w:val="00B20BF1"/>
    <w:rsid w:val="00B20FD6"/>
    <w:rsid w:val="00B21413"/>
    <w:rsid w:val="00B21448"/>
    <w:rsid w:val="00B2154F"/>
    <w:rsid w:val="00B215BE"/>
    <w:rsid w:val="00B215F4"/>
    <w:rsid w:val="00B2166B"/>
    <w:rsid w:val="00B217AF"/>
    <w:rsid w:val="00B21886"/>
    <w:rsid w:val="00B2188B"/>
    <w:rsid w:val="00B21B69"/>
    <w:rsid w:val="00B21B78"/>
    <w:rsid w:val="00B21C15"/>
    <w:rsid w:val="00B21D9F"/>
    <w:rsid w:val="00B21F24"/>
    <w:rsid w:val="00B21FBB"/>
    <w:rsid w:val="00B22125"/>
    <w:rsid w:val="00B22230"/>
    <w:rsid w:val="00B2224F"/>
    <w:rsid w:val="00B2238B"/>
    <w:rsid w:val="00B225BC"/>
    <w:rsid w:val="00B227B3"/>
    <w:rsid w:val="00B227C4"/>
    <w:rsid w:val="00B22997"/>
    <w:rsid w:val="00B22A88"/>
    <w:rsid w:val="00B22AEF"/>
    <w:rsid w:val="00B22BEA"/>
    <w:rsid w:val="00B22D5F"/>
    <w:rsid w:val="00B22D84"/>
    <w:rsid w:val="00B22E1B"/>
    <w:rsid w:val="00B22E90"/>
    <w:rsid w:val="00B22EAE"/>
    <w:rsid w:val="00B22F1E"/>
    <w:rsid w:val="00B23093"/>
    <w:rsid w:val="00B230C8"/>
    <w:rsid w:val="00B2325C"/>
    <w:rsid w:val="00B23281"/>
    <w:rsid w:val="00B23296"/>
    <w:rsid w:val="00B232A1"/>
    <w:rsid w:val="00B232FF"/>
    <w:rsid w:val="00B233F0"/>
    <w:rsid w:val="00B23530"/>
    <w:rsid w:val="00B2360D"/>
    <w:rsid w:val="00B2373E"/>
    <w:rsid w:val="00B23845"/>
    <w:rsid w:val="00B238FF"/>
    <w:rsid w:val="00B2397F"/>
    <w:rsid w:val="00B23A69"/>
    <w:rsid w:val="00B23B6C"/>
    <w:rsid w:val="00B23CAA"/>
    <w:rsid w:val="00B23D61"/>
    <w:rsid w:val="00B23F87"/>
    <w:rsid w:val="00B23F9D"/>
    <w:rsid w:val="00B24242"/>
    <w:rsid w:val="00B2431D"/>
    <w:rsid w:val="00B2432B"/>
    <w:rsid w:val="00B24443"/>
    <w:rsid w:val="00B244C2"/>
    <w:rsid w:val="00B24509"/>
    <w:rsid w:val="00B245F7"/>
    <w:rsid w:val="00B24702"/>
    <w:rsid w:val="00B247F5"/>
    <w:rsid w:val="00B24B1D"/>
    <w:rsid w:val="00B24B7C"/>
    <w:rsid w:val="00B24B7D"/>
    <w:rsid w:val="00B24C56"/>
    <w:rsid w:val="00B250BE"/>
    <w:rsid w:val="00B25314"/>
    <w:rsid w:val="00B2531E"/>
    <w:rsid w:val="00B25394"/>
    <w:rsid w:val="00B25645"/>
    <w:rsid w:val="00B25A08"/>
    <w:rsid w:val="00B25B4D"/>
    <w:rsid w:val="00B25C15"/>
    <w:rsid w:val="00B25C8D"/>
    <w:rsid w:val="00B25E99"/>
    <w:rsid w:val="00B26041"/>
    <w:rsid w:val="00B260C0"/>
    <w:rsid w:val="00B2614C"/>
    <w:rsid w:val="00B2618A"/>
    <w:rsid w:val="00B261F2"/>
    <w:rsid w:val="00B26272"/>
    <w:rsid w:val="00B262FA"/>
    <w:rsid w:val="00B26333"/>
    <w:rsid w:val="00B26389"/>
    <w:rsid w:val="00B2639D"/>
    <w:rsid w:val="00B263E3"/>
    <w:rsid w:val="00B266B9"/>
    <w:rsid w:val="00B26808"/>
    <w:rsid w:val="00B26842"/>
    <w:rsid w:val="00B2686D"/>
    <w:rsid w:val="00B26938"/>
    <w:rsid w:val="00B26A1D"/>
    <w:rsid w:val="00B26A9E"/>
    <w:rsid w:val="00B26B7D"/>
    <w:rsid w:val="00B26BEA"/>
    <w:rsid w:val="00B26D9A"/>
    <w:rsid w:val="00B26DEE"/>
    <w:rsid w:val="00B26FC3"/>
    <w:rsid w:val="00B26FE0"/>
    <w:rsid w:val="00B27159"/>
    <w:rsid w:val="00B271D9"/>
    <w:rsid w:val="00B27309"/>
    <w:rsid w:val="00B273D5"/>
    <w:rsid w:val="00B27571"/>
    <w:rsid w:val="00B276AD"/>
    <w:rsid w:val="00B277A9"/>
    <w:rsid w:val="00B27990"/>
    <w:rsid w:val="00B27A5B"/>
    <w:rsid w:val="00B27B1F"/>
    <w:rsid w:val="00B27B80"/>
    <w:rsid w:val="00B27C26"/>
    <w:rsid w:val="00B27D4D"/>
    <w:rsid w:val="00B27DCF"/>
    <w:rsid w:val="00B27F51"/>
    <w:rsid w:val="00B301E7"/>
    <w:rsid w:val="00B3024C"/>
    <w:rsid w:val="00B3035E"/>
    <w:rsid w:val="00B303F6"/>
    <w:rsid w:val="00B304C5"/>
    <w:rsid w:val="00B304FF"/>
    <w:rsid w:val="00B3068D"/>
    <w:rsid w:val="00B306AB"/>
    <w:rsid w:val="00B3099A"/>
    <w:rsid w:val="00B309C4"/>
    <w:rsid w:val="00B309FA"/>
    <w:rsid w:val="00B30AA7"/>
    <w:rsid w:val="00B30AD9"/>
    <w:rsid w:val="00B30E44"/>
    <w:rsid w:val="00B30ED0"/>
    <w:rsid w:val="00B30F6F"/>
    <w:rsid w:val="00B3102C"/>
    <w:rsid w:val="00B3108E"/>
    <w:rsid w:val="00B311C1"/>
    <w:rsid w:val="00B31326"/>
    <w:rsid w:val="00B31541"/>
    <w:rsid w:val="00B3158C"/>
    <w:rsid w:val="00B31622"/>
    <w:rsid w:val="00B316CE"/>
    <w:rsid w:val="00B316D6"/>
    <w:rsid w:val="00B316FE"/>
    <w:rsid w:val="00B31869"/>
    <w:rsid w:val="00B31954"/>
    <w:rsid w:val="00B31B34"/>
    <w:rsid w:val="00B31C10"/>
    <w:rsid w:val="00B31EBD"/>
    <w:rsid w:val="00B31EC3"/>
    <w:rsid w:val="00B31F08"/>
    <w:rsid w:val="00B31F9A"/>
    <w:rsid w:val="00B32012"/>
    <w:rsid w:val="00B3208D"/>
    <w:rsid w:val="00B3212A"/>
    <w:rsid w:val="00B32142"/>
    <w:rsid w:val="00B32148"/>
    <w:rsid w:val="00B3226C"/>
    <w:rsid w:val="00B323A2"/>
    <w:rsid w:val="00B32472"/>
    <w:rsid w:val="00B324B9"/>
    <w:rsid w:val="00B324C8"/>
    <w:rsid w:val="00B3251D"/>
    <w:rsid w:val="00B3253A"/>
    <w:rsid w:val="00B325D2"/>
    <w:rsid w:val="00B32688"/>
    <w:rsid w:val="00B326D8"/>
    <w:rsid w:val="00B32706"/>
    <w:rsid w:val="00B32797"/>
    <w:rsid w:val="00B327CF"/>
    <w:rsid w:val="00B3291D"/>
    <w:rsid w:val="00B32AE3"/>
    <w:rsid w:val="00B32B01"/>
    <w:rsid w:val="00B32CCC"/>
    <w:rsid w:val="00B32CEB"/>
    <w:rsid w:val="00B32D29"/>
    <w:rsid w:val="00B32DA7"/>
    <w:rsid w:val="00B32E5E"/>
    <w:rsid w:val="00B32E6D"/>
    <w:rsid w:val="00B3308D"/>
    <w:rsid w:val="00B330D8"/>
    <w:rsid w:val="00B3317C"/>
    <w:rsid w:val="00B3333E"/>
    <w:rsid w:val="00B3335A"/>
    <w:rsid w:val="00B3351A"/>
    <w:rsid w:val="00B335D9"/>
    <w:rsid w:val="00B3363E"/>
    <w:rsid w:val="00B33CD1"/>
    <w:rsid w:val="00B33CEF"/>
    <w:rsid w:val="00B33D5A"/>
    <w:rsid w:val="00B33EFB"/>
    <w:rsid w:val="00B34085"/>
    <w:rsid w:val="00B34170"/>
    <w:rsid w:val="00B3445F"/>
    <w:rsid w:val="00B345DE"/>
    <w:rsid w:val="00B3475E"/>
    <w:rsid w:val="00B34770"/>
    <w:rsid w:val="00B34903"/>
    <w:rsid w:val="00B34AE1"/>
    <w:rsid w:val="00B34C5A"/>
    <w:rsid w:val="00B34D19"/>
    <w:rsid w:val="00B34DD4"/>
    <w:rsid w:val="00B34E1C"/>
    <w:rsid w:val="00B34F41"/>
    <w:rsid w:val="00B35101"/>
    <w:rsid w:val="00B35265"/>
    <w:rsid w:val="00B352B8"/>
    <w:rsid w:val="00B35317"/>
    <w:rsid w:val="00B353BF"/>
    <w:rsid w:val="00B3552B"/>
    <w:rsid w:val="00B35663"/>
    <w:rsid w:val="00B356D9"/>
    <w:rsid w:val="00B356FB"/>
    <w:rsid w:val="00B35725"/>
    <w:rsid w:val="00B35843"/>
    <w:rsid w:val="00B35B6F"/>
    <w:rsid w:val="00B35E99"/>
    <w:rsid w:val="00B35F44"/>
    <w:rsid w:val="00B360A5"/>
    <w:rsid w:val="00B3629F"/>
    <w:rsid w:val="00B36379"/>
    <w:rsid w:val="00B363D2"/>
    <w:rsid w:val="00B363DC"/>
    <w:rsid w:val="00B363FD"/>
    <w:rsid w:val="00B367AC"/>
    <w:rsid w:val="00B368D3"/>
    <w:rsid w:val="00B36AE7"/>
    <w:rsid w:val="00B36BDA"/>
    <w:rsid w:val="00B36D9A"/>
    <w:rsid w:val="00B36E90"/>
    <w:rsid w:val="00B36FF9"/>
    <w:rsid w:val="00B3715A"/>
    <w:rsid w:val="00B37252"/>
    <w:rsid w:val="00B37358"/>
    <w:rsid w:val="00B374C5"/>
    <w:rsid w:val="00B37556"/>
    <w:rsid w:val="00B37622"/>
    <w:rsid w:val="00B376C6"/>
    <w:rsid w:val="00B376F0"/>
    <w:rsid w:val="00B377A1"/>
    <w:rsid w:val="00B379C7"/>
    <w:rsid w:val="00B37A18"/>
    <w:rsid w:val="00B37AB7"/>
    <w:rsid w:val="00B37ACD"/>
    <w:rsid w:val="00B37AE1"/>
    <w:rsid w:val="00B37D86"/>
    <w:rsid w:val="00B37EDA"/>
    <w:rsid w:val="00B37FDA"/>
    <w:rsid w:val="00B40177"/>
    <w:rsid w:val="00B401E7"/>
    <w:rsid w:val="00B40407"/>
    <w:rsid w:val="00B40568"/>
    <w:rsid w:val="00B40789"/>
    <w:rsid w:val="00B407A0"/>
    <w:rsid w:val="00B4080C"/>
    <w:rsid w:val="00B408B7"/>
    <w:rsid w:val="00B4099A"/>
    <w:rsid w:val="00B40B0E"/>
    <w:rsid w:val="00B40B6B"/>
    <w:rsid w:val="00B40BAA"/>
    <w:rsid w:val="00B40BD3"/>
    <w:rsid w:val="00B40C41"/>
    <w:rsid w:val="00B40C7F"/>
    <w:rsid w:val="00B40E47"/>
    <w:rsid w:val="00B41021"/>
    <w:rsid w:val="00B411CC"/>
    <w:rsid w:val="00B4125D"/>
    <w:rsid w:val="00B413FB"/>
    <w:rsid w:val="00B41473"/>
    <w:rsid w:val="00B41578"/>
    <w:rsid w:val="00B415CE"/>
    <w:rsid w:val="00B4162B"/>
    <w:rsid w:val="00B4164B"/>
    <w:rsid w:val="00B417B9"/>
    <w:rsid w:val="00B41877"/>
    <w:rsid w:val="00B41981"/>
    <w:rsid w:val="00B41B5F"/>
    <w:rsid w:val="00B41B69"/>
    <w:rsid w:val="00B41B85"/>
    <w:rsid w:val="00B41C53"/>
    <w:rsid w:val="00B41D74"/>
    <w:rsid w:val="00B41DD5"/>
    <w:rsid w:val="00B41DFF"/>
    <w:rsid w:val="00B41FB9"/>
    <w:rsid w:val="00B420D1"/>
    <w:rsid w:val="00B4213D"/>
    <w:rsid w:val="00B42368"/>
    <w:rsid w:val="00B4248A"/>
    <w:rsid w:val="00B424D2"/>
    <w:rsid w:val="00B425A9"/>
    <w:rsid w:val="00B428DD"/>
    <w:rsid w:val="00B428EC"/>
    <w:rsid w:val="00B42A96"/>
    <w:rsid w:val="00B42AAE"/>
    <w:rsid w:val="00B42B17"/>
    <w:rsid w:val="00B42B6B"/>
    <w:rsid w:val="00B42B7C"/>
    <w:rsid w:val="00B42C72"/>
    <w:rsid w:val="00B42C9F"/>
    <w:rsid w:val="00B42D9F"/>
    <w:rsid w:val="00B42DB0"/>
    <w:rsid w:val="00B42F7D"/>
    <w:rsid w:val="00B43171"/>
    <w:rsid w:val="00B4318C"/>
    <w:rsid w:val="00B431FB"/>
    <w:rsid w:val="00B4321D"/>
    <w:rsid w:val="00B4325F"/>
    <w:rsid w:val="00B433E1"/>
    <w:rsid w:val="00B43508"/>
    <w:rsid w:val="00B436A1"/>
    <w:rsid w:val="00B43776"/>
    <w:rsid w:val="00B4392C"/>
    <w:rsid w:val="00B43971"/>
    <w:rsid w:val="00B439A1"/>
    <w:rsid w:val="00B43A08"/>
    <w:rsid w:val="00B43AAE"/>
    <w:rsid w:val="00B43B24"/>
    <w:rsid w:val="00B43B2A"/>
    <w:rsid w:val="00B43B6F"/>
    <w:rsid w:val="00B43C15"/>
    <w:rsid w:val="00B43C43"/>
    <w:rsid w:val="00B4401E"/>
    <w:rsid w:val="00B44094"/>
    <w:rsid w:val="00B44261"/>
    <w:rsid w:val="00B443A2"/>
    <w:rsid w:val="00B44414"/>
    <w:rsid w:val="00B445A5"/>
    <w:rsid w:val="00B4484A"/>
    <w:rsid w:val="00B44946"/>
    <w:rsid w:val="00B44AC8"/>
    <w:rsid w:val="00B44B01"/>
    <w:rsid w:val="00B44B94"/>
    <w:rsid w:val="00B44BAA"/>
    <w:rsid w:val="00B44C2B"/>
    <w:rsid w:val="00B44C4D"/>
    <w:rsid w:val="00B44CF0"/>
    <w:rsid w:val="00B44F54"/>
    <w:rsid w:val="00B44FCC"/>
    <w:rsid w:val="00B45003"/>
    <w:rsid w:val="00B450CD"/>
    <w:rsid w:val="00B451BF"/>
    <w:rsid w:val="00B45208"/>
    <w:rsid w:val="00B45538"/>
    <w:rsid w:val="00B455B6"/>
    <w:rsid w:val="00B455D6"/>
    <w:rsid w:val="00B457CA"/>
    <w:rsid w:val="00B45922"/>
    <w:rsid w:val="00B45A77"/>
    <w:rsid w:val="00B45A85"/>
    <w:rsid w:val="00B45A9D"/>
    <w:rsid w:val="00B45B4A"/>
    <w:rsid w:val="00B45CFC"/>
    <w:rsid w:val="00B45D5A"/>
    <w:rsid w:val="00B45D5F"/>
    <w:rsid w:val="00B45DCC"/>
    <w:rsid w:val="00B45E95"/>
    <w:rsid w:val="00B45F0D"/>
    <w:rsid w:val="00B46162"/>
    <w:rsid w:val="00B461F8"/>
    <w:rsid w:val="00B4623E"/>
    <w:rsid w:val="00B462D3"/>
    <w:rsid w:val="00B46366"/>
    <w:rsid w:val="00B46595"/>
    <w:rsid w:val="00B46630"/>
    <w:rsid w:val="00B4663A"/>
    <w:rsid w:val="00B466BE"/>
    <w:rsid w:val="00B4684A"/>
    <w:rsid w:val="00B46877"/>
    <w:rsid w:val="00B468FB"/>
    <w:rsid w:val="00B46924"/>
    <w:rsid w:val="00B46AF1"/>
    <w:rsid w:val="00B46B05"/>
    <w:rsid w:val="00B46B54"/>
    <w:rsid w:val="00B46CC7"/>
    <w:rsid w:val="00B46D3A"/>
    <w:rsid w:val="00B46D9F"/>
    <w:rsid w:val="00B46E2C"/>
    <w:rsid w:val="00B46F02"/>
    <w:rsid w:val="00B4702F"/>
    <w:rsid w:val="00B47138"/>
    <w:rsid w:val="00B471F8"/>
    <w:rsid w:val="00B47310"/>
    <w:rsid w:val="00B47371"/>
    <w:rsid w:val="00B4748B"/>
    <w:rsid w:val="00B47499"/>
    <w:rsid w:val="00B47509"/>
    <w:rsid w:val="00B47657"/>
    <w:rsid w:val="00B47757"/>
    <w:rsid w:val="00B47771"/>
    <w:rsid w:val="00B4791B"/>
    <w:rsid w:val="00B47981"/>
    <w:rsid w:val="00B47C00"/>
    <w:rsid w:val="00B47CDB"/>
    <w:rsid w:val="00B47DF8"/>
    <w:rsid w:val="00B47E40"/>
    <w:rsid w:val="00B47F05"/>
    <w:rsid w:val="00B47F69"/>
    <w:rsid w:val="00B500B1"/>
    <w:rsid w:val="00B5018D"/>
    <w:rsid w:val="00B50215"/>
    <w:rsid w:val="00B50334"/>
    <w:rsid w:val="00B50443"/>
    <w:rsid w:val="00B5055C"/>
    <w:rsid w:val="00B506C3"/>
    <w:rsid w:val="00B506CA"/>
    <w:rsid w:val="00B5070A"/>
    <w:rsid w:val="00B50809"/>
    <w:rsid w:val="00B50826"/>
    <w:rsid w:val="00B5097A"/>
    <w:rsid w:val="00B50BE7"/>
    <w:rsid w:val="00B50C2F"/>
    <w:rsid w:val="00B50C4C"/>
    <w:rsid w:val="00B50C70"/>
    <w:rsid w:val="00B50CCB"/>
    <w:rsid w:val="00B50F90"/>
    <w:rsid w:val="00B50F9A"/>
    <w:rsid w:val="00B51012"/>
    <w:rsid w:val="00B51017"/>
    <w:rsid w:val="00B511D7"/>
    <w:rsid w:val="00B514ED"/>
    <w:rsid w:val="00B5178F"/>
    <w:rsid w:val="00B51870"/>
    <w:rsid w:val="00B5188F"/>
    <w:rsid w:val="00B518C9"/>
    <w:rsid w:val="00B5191E"/>
    <w:rsid w:val="00B51948"/>
    <w:rsid w:val="00B519D2"/>
    <w:rsid w:val="00B51BA8"/>
    <w:rsid w:val="00B51C03"/>
    <w:rsid w:val="00B51C2F"/>
    <w:rsid w:val="00B51C61"/>
    <w:rsid w:val="00B51D90"/>
    <w:rsid w:val="00B51E16"/>
    <w:rsid w:val="00B520D3"/>
    <w:rsid w:val="00B521A0"/>
    <w:rsid w:val="00B52224"/>
    <w:rsid w:val="00B5227C"/>
    <w:rsid w:val="00B52409"/>
    <w:rsid w:val="00B52419"/>
    <w:rsid w:val="00B52499"/>
    <w:rsid w:val="00B525F8"/>
    <w:rsid w:val="00B5262D"/>
    <w:rsid w:val="00B52667"/>
    <w:rsid w:val="00B526A1"/>
    <w:rsid w:val="00B52846"/>
    <w:rsid w:val="00B52902"/>
    <w:rsid w:val="00B52954"/>
    <w:rsid w:val="00B52A82"/>
    <w:rsid w:val="00B52B82"/>
    <w:rsid w:val="00B52C03"/>
    <w:rsid w:val="00B52C56"/>
    <w:rsid w:val="00B52CD5"/>
    <w:rsid w:val="00B52D9C"/>
    <w:rsid w:val="00B52F9A"/>
    <w:rsid w:val="00B52FA2"/>
    <w:rsid w:val="00B52FFF"/>
    <w:rsid w:val="00B5320C"/>
    <w:rsid w:val="00B53236"/>
    <w:rsid w:val="00B532E7"/>
    <w:rsid w:val="00B533B0"/>
    <w:rsid w:val="00B533E0"/>
    <w:rsid w:val="00B5343B"/>
    <w:rsid w:val="00B534ED"/>
    <w:rsid w:val="00B5352D"/>
    <w:rsid w:val="00B5364E"/>
    <w:rsid w:val="00B5373D"/>
    <w:rsid w:val="00B53753"/>
    <w:rsid w:val="00B537AA"/>
    <w:rsid w:val="00B537BA"/>
    <w:rsid w:val="00B5397F"/>
    <w:rsid w:val="00B53B8B"/>
    <w:rsid w:val="00B53BAB"/>
    <w:rsid w:val="00B53C45"/>
    <w:rsid w:val="00B53D55"/>
    <w:rsid w:val="00B53D6F"/>
    <w:rsid w:val="00B53F65"/>
    <w:rsid w:val="00B53FDB"/>
    <w:rsid w:val="00B5409A"/>
    <w:rsid w:val="00B54357"/>
    <w:rsid w:val="00B5435B"/>
    <w:rsid w:val="00B54411"/>
    <w:rsid w:val="00B54497"/>
    <w:rsid w:val="00B5454B"/>
    <w:rsid w:val="00B54563"/>
    <w:rsid w:val="00B545FF"/>
    <w:rsid w:val="00B5465F"/>
    <w:rsid w:val="00B546D5"/>
    <w:rsid w:val="00B5495B"/>
    <w:rsid w:val="00B54B3E"/>
    <w:rsid w:val="00B54BA4"/>
    <w:rsid w:val="00B54BC4"/>
    <w:rsid w:val="00B54C1E"/>
    <w:rsid w:val="00B54CC0"/>
    <w:rsid w:val="00B54E47"/>
    <w:rsid w:val="00B54F14"/>
    <w:rsid w:val="00B54F69"/>
    <w:rsid w:val="00B54F9F"/>
    <w:rsid w:val="00B55058"/>
    <w:rsid w:val="00B55412"/>
    <w:rsid w:val="00B55438"/>
    <w:rsid w:val="00B554BD"/>
    <w:rsid w:val="00B55574"/>
    <w:rsid w:val="00B5558E"/>
    <w:rsid w:val="00B5568B"/>
    <w:rsid w:val="00B55697"/>
    <w:rsid w:val="00B556AB"/>
    <w:rsid w:val="00B55844"/>
    <w:rsid w:val="00B55D41"/>
    <w:rsid w:val="00B5604A"/>
    <w:rsid w:val="00B56080"/>
    <w:rsid w:val="00B562B3"/>
    <w:rsid w:val="00B562BF"/>
    <w:rsid w:val="00B5652D"/>
    <w:rsid w:val="00B565A0"/>
    <w:rsid w:val="00B565D4"/>
    <w:rsid w:val="00B56632"/>
    <w:rsid w:val="00B5664D"/>
    <w:rsid w:val="00B5678C"/>
    <w:rsid w:val="00B5687A"/>
    <w:rsid w:val="00B56A0E"/>
    <w:rsid w:val="00B56A73"/>
    <w:rsid w:val="00B56AF6"/>
    <w:rsid w:val="00B56AF9"/>
    <w:rsid w:val="00B56C66"/>
    <w:rsid w:val="00B56C9F"/>
    <w:rsid w:val="00B56D49"/>
    <w:rsid w:val="00B56E43"/>
    <w:rsid w:val="00B56E84"/>
    <w:rsid w:val="00B56EDA"/>
    <w:rsid w:val="00B56FDA"/>
    <w:rsid w:val="00B57371"/>
    <w:rsid w:val="00B57446"/>
    <w:rsid w:val="00B575CB"/>
    <w:rsid w:val="00B5763D"/>
    <w:rsid w:val="00B57643"/>
    <w:rsid w:val="00B576BA"/>
    <w:rsid w:val="00B5779F"/>
    <w:rsid w:val="00B57802"/>
    <w:rsid w:val="00B57823"/>
    <w:rsid w:val="00B579C0"/>
    <w:rsid w:val="00B57A6A"/>
    <w:rsid w:val="00B57C3F"/>
    <w:rsid w:val="00B57CE7"/>
    <w:rsid w:val="00B57DC4"/>
    <w:rsid w:val="00B57E71"/>
    <w:rsid w:val="00B57FA5"/>
    <w:rsid w:val="00B60006"/>
    <w:rsid w:val="00B60079"/>
    <w:rsid w:val="00B602A6"/>
    <w:rsid w:val="00B603E0"/>
    <w:rsid w:val="00B60401"/>
    <w:rsid w:val="00B6057D"/>
    <w:rsid w:val="00B6063E"/>
    <w:rsid w:val="00B60666"/>
    <w:rsid w:val="00B606D5"/>
    <w:rsid w:val="00B60853"/>
    <w:rsid w:val="00B60A18"/>
    <w:rsid w:val="00B60B4F"/>
    <w:rsid w:val="00B60C18"/>
    <w:rsid w:val="00B60D64"/>
    <w:rsid w:val="00B60EA2"/>
    <w:rsid w:val="00B60F7F"/>
    <w:rsid w:val="00B6101A"/>
    <w:rsid w:val="00B61162"/>
    <w:rsid w:val="00B612C5"/>
    <w:rsid w:val="00B612DB"/>
    <w:rsid w:val="00B61387"/>
    <w:rsid w:val="00B6141F"/>
    <w:rsid w:val="00B614D7"/>
    <w:rsid w:val="00B61566"/>
    <w:rsid w:val="00B615E3"/>
    <w:rsid w:val="00B6174F"/>
    <w:rsid w:val="00B618BB"/>
    <w:rsid w:val="00B61C0A"/>
    <w:rsid w:val="00B61EE6"/>
    <w:rsid w:val="00B61F39"/>
    <w:rsid w:val="00B61FF6"/>
    <w:rsid w:val="00B6221B"/>
    <w:rsid w:val="00B62301"/>
    <w:rsid w:val="00B62395"/>
    <w:rsid w:val="00B6247F"/>
    <w:rsid w:val="00B6269C"/>
    <w:rsid w:val="00B628E3"/>
    <w:rsid w:val="00B62924"/>
    <w:rsid w:val="00B62DBE"/>
    <w:rsid w:val="00B62E6B"/>
    <w:rsid w:val="00B62FB7"/>
    <w:rsid w:val="00B63010"/>
    <w:rsid w:val="00B6307F"/>
    <w:rsid w:val="00B63109"/>
    <w:rsid w:val="00B633F8"/>
    <w:rsid w:val="00B63442"/>
    <w:rsid w:val="00B6353A"/>
    <w:rsid w:val="00B63622"/>
    <w:rsid w:val="00B63921"/>
    <w:rsid w:val="00B63985"/>
    <w:rsid w:val="00B63D1F"/>
    <w:rsid w:val="00B63D57"/>
    <w:rsid w:val="00B63E81"/>
    <w:rsid w:val="00B641DF"/>
    <w:rsid w:val="00B6421A"/>
    <w:rsid w:val="00B64414"/>
    <w:rsid w:val="00B6446E"/>
    <w:rsid w:val="00B644A6"/>
    <w:rsid w:val="00B64620"/>
    <w:rsid w:val="00B6466B"/>
    <w:rsid w:val="00B64A4F"/>
    <w:rsid w:val="00B64A64"/>
    <w:rsid w:val="00B64AFA"/>
    <w:rsid w:val="00B64B28"/>
    <w:rsid w:val="00B64D02"/>
    <w:rsid w:val="00B64F40"/>
    <w:rsid w:val="00B64F7D"/>
    <w:rsid w:val="00B650AC"/>
    <w:rsid w:val="00B650D0"/>
    <w:rsid w:val="00B6517F"/>
    <w:rsid w:val="00B6525D"/>
    <w:rsid w:val="00B65362"/>
    <w:rsid w:val="00B654E5"/>
    <w:rsid w:val="00B65551"/>
    <w:rsid w:val="00B65559"/>
    <w:rsid w:val="00B655CD"/>
    <w:rsid w:val="00B6560E"/>
    <w:rsid w:val="00B65783"/>
    <w:rsid w:val="00B657B6"/>
    <w:rsid w:val="00B658E8"/>
    <w:rsid w:val="00B65ABA"/>
    <w:rsid w:val="00B65ADC"/>
    <w:rsid w:val="00B65BAB"/>
    <w:rsid w:val="00B65D85"/>
    <w:rsid w:val="00B65EC2"/>
    <w:rsid w:val="00B65F47"/>
    <w:rsid w:val="00B660A4"/>
    <w:rsid w:val="00B660C4"/>
    <w:rsid w:val="00B66130"/>
    <w:rsid w:val="00B6646E"/>
    <w:rsid w:val="00B666CF"/>
    <w:rsid w:val="00B669BC"/>
    <w:rsid w:val="00B66B68"/>
    <w:rsid w:val="00B66B69"/>
    <w:rsid w:val="00B66D33"/>
    <w:rsid w:val="00B670B4"/>
    <w:rsid w:val="00B670F3"/>
    <w:rsid w:val="00B67127"/>
    <w:rsid w:val="00B6724B"/>
    <w:rsid w:val="00B67340"/>
    <w:rsid w:val="00B6768A"/>
    <w:rsid w:val="00B6788E"/>
    <w:rsid w:val="00B6790F"/>
    <w:rsid w:val="00B67C57"/>
    <w:rsid w:val="00B67E77"/>
    <w:rsid w:val="00B6D40E"/>
    <w:rsid w:val="00B7015A"/>
    <w:rsid w:val="00B702C6"/>
    <w:rsid w:val="00B703A1"/>
    <w:rsid w:val="00B7048B"/>
    <w:rsid w:val="00B7080C"/>
    <w:rsid w:val="00B70900"/>
    <w:rsid w:val="00B7093E"/>
    <w:rsid w:val="00B709FB"/>
    <w:rsid w:val="00B70A2F"/>
    <w:rsid w:val="00B70F89"/>
    <w:rsid w:val="00B7108B"/>
    <w:rsid w:val="00B71117"/>
    <w:rsid w:val="00B71138"/>
    <w:rsid w:val="00B71214"/>
    <w:rsid w:val="00B71308"/>
    <w:rsid w:val="00B7131D"/>
    <w:rsid w:val="00B714E2"/>
    <w:rsid w:val="00B7165F"/>
    <w:rsid w:val="00B71745"/>
    <w:rsid w:val="00B7188E"/>
    <w:rsid w:val="00B71938"/>
    <w:rsid w:val="00B71AD7"/>
    <w:rsid w:val="00B71B3B"/>
    <w:rsid w:val="00B71D0F"/>
    <w:rsid w:val="00B71DC7"/>
    <w:rsid w:val="00B71E30"/>
    <w:rsid w:val="00B71E58"/>
    <w:rsid w:val="00B71E87"/>
    <w:rsid w:val="00B71F00"/>
    <w:rsid w:val="00B71FCE"/>
    <w:rsid w:val="00B72028"/>
    <w:rsid w:val="00B7214B"/>
    <w:rsid w:val="00B722C2"/>
    <w:rsid w:val="00B72351"/>
    <w:rsid w:val="00B723E5"/>
    <w:rsid w:val="00B724FD"/>
    <w:rsid w:val="00B725DA"/>
    <w:rsid w:val="00B726E2"/>
    <w:rsid w:val="00B727AA"/>
    <w:rsid w:val="00B727E5"/>
    <w:rsid w:val="00B7283B"/>
    <w:rsid w:val="00B729C7"/>
    <w:rsid w:val="00B72A89"/>
    <w:rsid w:val="00B72AF7"/>
    <w:rsid w:val="00B72B43"/>
    <w:rsid w:val="00B72B5A"/>
    <w:rsid w:val="00B72FAB"/>
    <w:rsid w:val="00B72FB0"/>
    <w:rsid w:val="00B73028"/>
    <w:rsid w:val="00B73173"/>
    <w:rsid w:val="00B7338E"/>
    <w:rsid w:val="00B733F0"/>
    <w:rsid w:val="00B73538"/>
    <w:rsid w:val="00B735D3"/>
    <w:rsid w:val="00B736AA"/>
    <w:rsid w:val="00B73ACF"/>
    <w:rsid w:val="00B73BC3"/>
    <w:rsid w:val="00B73C7D"/>
    <w:rsid w:val="00B73E5F"/>
    <w:rsid w:val="00B73E62"/>
    <w:rsid w:val="00B73EE5"/>
    <w:rsid w:val="00B73FD9"/>
    <w:rsid w:val="00B740F9"/>
    <w:rsid w:val="00B74359"/>
    <w:rsid w:val="00B7435C"/>
    <w:rsid w:val="00B747C7"/>
    <w:rsid w:val="00B748C7"/>
    <w:rsid w:val="00B74C39"/>
    <w:rsid w:val="00B74E1D"/>
    <w:rsid w:val="00B74E95"/>
    <w:rsid w:val="00B74F65"/>
    <w:rsid w:val="00B750C7"/>
    <w:rsid w:val="00B7516E"/>
    <w:rsid w:val="00B7522D"/>
    <w:rsid w:val="00B752E6"/>
    <w:rsid w:val="00B75356"/>
    <w:rsid w:val="00B7558A"/>
    <w:rsid w:val="00B755C7"/>
    <w:rsid w:val="00B7578F"/>
    <w:rsid w:val="00B75826"/>
    <w:rsid w:val="00B7590E"/>
    <w:rsid w:val="00B75BA5"/>
    <w:rsid w:val="00B75C3F"/>
    <w:rsid w:val="00B75CDE"/>
    <w:rsid w:val="00B75D01"/>
    <w:rsid w:val="00B76017"/>
    <w:rsid w:val="00B760B0"/>
    <w:rsid w:val="00B76228"/>
    <w:rsid w:val="00B76231"/>
    <w:rsid w:val="00B7646F"/>
    <w:rsid w:val="00B76655"/>
    <w:rsid w:val="00B76695"/>
    <w:rsid w:val="00B768BB"/>
    <w:rsid w:val="00B76915"/>
    <w:rsid w:val="00B769D4"/>
    <w:rsid w:val="00B76A98"/>
    <w:rsid w:val="00B76B7A"/>
    <w:rsid w:val="00B76D76"/>
    <w:rsid w:val="00B76E76"/>
    <w:rsid w:val="00B76F05"/>
    <w:rsid w:val="00B76FF9"/>
    <w:rsid w:val="00B77149"/>
    <w:rsid w:val="00B772C3"/>
    <w:rsid w:val="00B772E8"/>
    <w:rsid w:val="00B77434"/>
    <w:rsid w:val="00B77671"/>
    <w:rsid w:val="00B778F4"/>
    <w:rsid w:val="00B778F6"/>
    <w:rsid w:val="00B77A42"/>
    <w:rsid w:val="00B77A61"/>
    <w:rsid w:val="00B77A72"/>
    <w:rsid w:val="00B77B1D"/>
    <w:rsid w:val="00B77BE6"/>
    <w:rsid w:val="00B77DB5"/>
    <w:rsid w:val="00B77EAB"/>
    <w:rsid w:val="00B77FDE"/>
    <w:rsid w:val="00B800CA"/>
    <w:rsid w:val="00B8013C"/>
    <w:rsid w:val="00B801C3"/>
    <w:rsid w:val="00B8022A"/>
    <w:rsid w:val="00B8024F"/>
    <w:rsid w:val="00B803CB"/>
    <w:rsid w:val="00B8047A"/>
    <w:rsid w:val="00B805EA"/>
    <w:rsid w:val="00B8062A"/>
    <w:rsid w:val="00B80654"/>
    <w:rsid w:val="00B806A2"/>
    <w:rsid w:val="00B807B9"/>
    <w:rsid w:val="00B807CB"/>
    <w:rsid w:val="00B80992"/>
    <w:rsid w:val="00B809E1"/>
    <w:rsid w:val="00B80C84"/>
    <w:rsid w:val="00B80C97"/>
    <w:rsid w:val="00B80EFA"/>
    <w:rsid w:val="00B81030"/>
    <w:rsid w:val="00B81201"/>
    <w:rsid w:val="00B8136E"/>
    <w:rsid w:val="00B81587"/>
    <w:rsid w:val="00B81656"/>
    <w:rsid w:val="00B816A2"/>
    <w:rsid w:val="00B817D4"/>
    <w:rsid w:val="00B818C5"/>
    <w:rsid w:val="00B81AC8"/>
    <w:rsid w:val="00B81C9C"/>
    <w:rsid w:val="00B81D40"/>
    <w:rsid w:val="00B81DC1"/>
    <w:rsid w:val="00B81FEF"/>
    <w:rsid w:val="00B82073"/>
    <w:rsid w:val="00B82092"/>
    <w:rsid w:val="00B82105"/>
    <w:rsid w:val="00B8216B"/>
    <w:rsid w:val="00B824CE"/>
    <w:rsid w:val="00B825C2"/>
    <w:rsid w:val="00B825ED"/>
    <w:rsid w:val="00B82B00"/>
    <w:rsid w:val="00B82B88"/>
    <w:rsid w:val="00B82B91"/>
    <w:rsid w:val="00B82BD4"/>
    <w:rsid w:val="00B82BD8"/>
    <w:rsid w:val="00B82D70"/>
    <w:rsid w:val="00B82DA5"/>
    <w:rsid w:val="00B82DE9"/>
    <w:rsid w:val="00B82E2F"/>
    <w:rsid w:val="00B82EF9"/>
    <w:rsid w:val="00B831BD"/>
    <w:rsid w:val="00B831E8"/>
    <w:rsid w:val="00B83244"/>
    <w:rsid w:val="00B83287"/>
    <w:rsid w:val="00B83356"/>
    <w:rsid w:val="00B833C2"/>
    <w:rsid w:val="00B833DC"/>
    <w:rsid w:val="00B83431"/>
    <w:rsid w:val="00B834AB"/>
    <w:rsid w:val="00B83603"/>
    <w:rsid w:val="00B83859"/>
    <w:rsid w:val="00B8389D"/>
    <w:rsid w:val="00B839FB"/>
    <w:rsid w:val="00B83A4B"/>
    <w:rsid w:val="00B83A9A"/>
    <w:rsid w:val="00B83B51"/>
    <w:rsid w:val="00B83C67"/>
    <w:rsid w:val="00B83D1B"/>
    <w:rsid w:val="00B83DA7"/>
    <w:rsid w:val="00B83DF5"/>
    <w:rsid w:val="00B83EF7"/>
    <w:rsid w:val="00B83F34"/>
    <w:rsid w:val="00B83F59"/>
    <w:rsid w:val="00B83FA4"/>
    <w:rsid w:val="00B840A0"/>
    <w:rsid w:val="00B840BD"/>
    <w:rsid w:val="00B84142"/>
    <w:rsid w:val="00B843DC"/>
    <w:rsid w:val="00B84484"/>
    <w:rsid w:val="00B84622"/>
    <w:rsid w:val="00B847A0"/>
    <w:rsid w:val="00B8495A"/>
    <w:rsid w:val="00B84980"/>
    <w:rsid w:val="00B84A3A"/>
    <w:rsid w:val="00B84AF2"/>
    <w:rsid w:val="00B84AF4"/>
    <w:rsid w:val="00B84BB1"/>
    <w:rsid w:val="00B84BC7"/>
    <w:rsid w:val="00B84BEE"/>
    <w:rsid w:val="00B84C8B"/>
    <w:rsid w:val="00B84CA8"/>
    <w:rsid w:val="00B84D81"/>
    <w:rsid w:val="00B84DBD"/>
    <w:rsid w:val="00B84E6B"/>
    <w:rsid w:val="00B84EBA"/>
    <w:rsid w:val="00B84EE9"/>
    <w:rsid w:val="00B84FF6"/>
    <w:rsid w:val="00B84FF8"/>
    <w:rsid w:val="00B8500C"/>
    <w:rsid w:val="00B85187"/>
    <w:rsid w:val="00B8522E"/>
    <w:rsid w:val="00B853B8"/>
    <w:rsid w:val="00B856C9"/>
    <w:rsid w:val="00B85804"/>
    <w:rsid w:val="00B85B2F"/>
    <w:rsid w:val="00B85CA7"/>
    <w:rsid w:val="00B85CC6"/>
    <w:rsid w:val="00B85DB8"/>
    <w:rsid w:val="00B85E13"/>
    <w:rsid w:val="00B85E60"/>
    <w:rsid w:val="00B85FAC"/>
    <w:rsid w:val="00B860D6"/>
    <w:rsid w:val="00B8633E"/>
    <w:rsid w:val="00B864E3"/>
    <w:rsid w:val="00B8666A"/>
    <w:rsid w:val="00B86689"/>
    <w:rsid w:val="00B866D6"/>
    <w:rsid w:val="00B86700"/>
    <w:rsid w:val="00B867A5"/>
    <w:rsid w:val="00B86804"/>
    <w:rsid w:val="00B86965"/>
    <w:rsid w:val="00B86B58"/>
    <w:rsid w:val="00B86BF1"/>
    <w:rsid w:val="00B86C0D"/>
    <w:rsid w:val="00B86DAD"/>
    <w:rsid w:val="00B87139"/>
    <w:rsid w:val="00B8720B"/>
    <w:rsid w:val="00B8733E"/>
    <w:rsid w:val="00B8743B"/>
    <w:rsid w:val="00B87749"/>
    <w:rsid w:val="00B878A9"/>
    <w:rsid w:val="00B87B0E"/>
    <w:rsid w:val="00B87D48"/>
    <w:rsid w:val="00B87D61"/>
    <w:rsid w:val="00B87F4B"/>
    <w:rsid w:val="00B87FB2"/>
    <w:rsid w:val="00B87FB5"/>
    <w:rsid w:val="00B8E83F"/>
    <w:rsid w:val="00B900A6"/>
    <w:rsid w:val="00B90281"/>
    <w:rsid w:val="00B904D0"/>
    <w:rsid w:val="00B90816"/>
    <w:rsid w:val="00B90B54"/>
    <w:rsid w:val="00B90B6B"/>
    <w:rsid w:val="00B90BC7"/>
    <w:rsid w:val="00B90CCF"/>
    <w:rsid w:val="00B90CD4"/>
    <w:rsid w:val="00B90D29"/>
    <w:rsid w:val="00B90EF0"/>
    <w:rsid w:val="00B91027"/>
    <w:rsid w:val="00B910DA"/>
    <w:rsid w:val="00B91108"/>
    <w:rsid w:val="00B911DA"/>
    <w:rsid w:val="00B9122E"/>
    <w:rsid w:val="00B9124E"/>
    <w:rsid w:val="00B9133E"/>
    <w:rsid w:val="00B915A0"/>
    <w:rsid w:val="00B916AE"/>
    <w:rsid w:val="00B916EF"/>
    <w:rsid w:val="00B918C0"/>
    <w:rsid w:val="00B918C5"/>
    <w:rsid w:val="00B918E8"/>
    <w:rsid w:val="00B91DDA"/>
    <w:rsid w:val="00B9204F"/>
    <w:rsid w:val="00B921FA"/>
    <w:rsid w:val="00B92249"/>
    <w:rsid w:val="00B92309"/>
    <w:rsid w:val="00B92313"/>
    <w:rsid w:val="00B92323"/>
    <w:rsid w:val="00B925D0"/>
    <w:rsid w:val="00B925ED"/>
    <w:rsid w:val="00B9272D"/>
    <w:rsid w:val="00B9273F"/>
    <w:rsid w:val="00B92774"/>
    <w:rsid w:val="00B92799"/>
    <w:rsid w:val="00B9286B"/>
    <w:rsid w:val="00B92A5F"/>
    <w:rsid w:val="00B92BBB"/>
    <w:rsid w:val="00B92C4C"/>
    <w:rsid w:val="00B92C58"/>
    <w:rsid w:val="00B92C59"/>
    <w:rsid w:val="00B92D35"/>
    <w:rsid w:val="00B92F22"/>
    <w:rsid w:val="00B92FAF"/>
    <w:rsid w:val="00B92FFD"/>
    <w:rsid w:val="00B93145"/>
    <w:rsid w:val="00B93178"/>
    <w:rsid w:val="00B932A7"/>
    <w:rsid w:val="00B9332F"/>
    <w:rsid w:val="00B933F6"/>
    <w:rsid w:val="00B934B9"/>
    <w:rsid w:val="00B934D2"/>
    <w:rsid w:val="00B9360A"/>
    <w:rsid w:val="00B93660"/>
    <w:rsid w:val="00B936D6"/>
    <w:rsid w:val="00B93728"/>
    <w:rsid w:val="00B938D0"/>
    <w:rsid w:val="00B93948"/>
    <w:rsid w:val="00B93958"/>
    <w:rsid w:val="00B93979"/>
    <w:rsid w:val="00B93AFB"/>
    <w:rsid w:val="00B93D2B"/>
    <w:rsid w:val="00B93EEF"/>
    <w:rsid w:val="00B93F19"/>
    <w:rsid w:val="00B93F55"/>
    <w:rsid w:val="00B93FAD"/>
    <w:rsid w:val="00B9416E"/>
    <w:rsid w:val="00B94315"/>
    <w:rsid w:val="00B943FB"/>
    <w:rsid w:val="00B944B6"/>
    <w:rsid w:val="00B9460B"/>
    <w:rsid w:val="00B94625"/>
    <w:rsid w:val="00B94644"/>
    <w:rsid w:val="00B946EB"/>
    <w:rsid w:val="00B9484E"/>
    <w:rsid w:val="00B949D0"/>
    <w:rsid w:val="00B94A09"/>
    <w:rsid w:val="00B94BEB"/>
    <w:rsid w:val="00B94BED"/>
    <w:rsid w:val="00B94D6B"/>
    <w:rsid w:val="00B94EF4"/>
    <w:rsid w:val="00B94F1E"/>
    <w:rsid w:val="00B94FD1"/>
    <w:rsid w:val="00B9524C"/>
    <w:rsid w:val="00B95262"/>
    <w:rsid w:val="00B9550F"/>
    <w:rsid w:val="00B95665"/>
    <w:rsid w:val="00B95824"/>
    <w:rsid w:val="00B958EA"/>
    <w:rsid w:val="00B9596F"/>
    <w:rsid w:val="00B959E5"/>
    <w:rsid w:val="00B95ACC"/>
    <w:rsid w:val="00B95E74"/>
    <w:rsid w:val="00B95EF7"/>
    <w:rsid w:val="00B96019"/>
    <w:rsid w:val="00B961D9"/>
    <w:rsid w:val="00B96232"/>
    <w:rsid w:val="00B96369"/>
    <w:rsid w:val="00B9636A"/>
    <w:rsid w:val="00B9640A"/>
    <w:rsid w:val="00B9656E"/>
    <w:rsid w:val="00B96576"/>
    <w:rsid w:val="00B965AA"/>
    <w:rsid w:val="00B9681A"/>
    <w:rsid w:val="00B9681B"/>
    <w:rsid w:val="00B96967"/>
    <w:rsid w:val="00B96BD8"/>
    <w:rsid w:val="00B96C56"/>
    <w:rsid w:val="00B96FCC"/>
    <w:rsid w:val="00B9702E"/>
    <w:rsid w:val="00B97391"/>
    <w:rsid w:val="00B973A7"/>
    <w:rsid w:val="00B974A5"/>
    <w:rsid w:val="00B975AF"/>
    <w:rsid w:val="00B97624"/>
    <w:rsid w:val="00B97630"/>
    <w:rsid w:val="00B976E7"/>
    <w:rsid w:val="00B9778B"/>
    <w:rsid w:val="00B97895"/>
    <w:rsid w:val="00B97A4D"/>
    <w:rsid w:val="00B97B2B"/>
    <w:rsid w:val="00B97C3B"/>
    <w:rsid w:val="00B97D78"/>
    <w:rsid w:val="00B97E14"/>
    <w:rsid w:val="00B97E25"/>
    <w:rsid w:val="00B97EA3"/>
    <w:rsid w:val="00B97F20"/>
    <w:rsid w:val="00BA010C"/>
    <w:rsid w:val="00BA01A0"/>
    <w:rsid w:val="00BA022B"/>
    <w:rsid w:val="00BA047C"/>
    <w:rsid w:val="00BA048B"/>
    <w:rsid w:val="00BA04AB"/>
    <w:rsid w:val="00BA05F0"/>
    <w:rsid w:val="00BA0629"/>
    <w:rsid w:val="00BA063B"/>
    <w:rsid w:val="00BA07DD"/>
    <w:rsid w:val="00BA0829"/>
    <w:rsid w:val="00BA0846"/>
    <w:rsid w:val="00BA08BF"/>
    <w:rsid w:val="00BA0948"/>
    <w:rsid w:val="00BA09DB"/>
    <w:rsid w:val="00BA0A86"/>
    <w:rsid w:val="00BA0B43"/>
    <w:rsid w:val="00BA0DB0"/>
    <w:rsid w:val="00BA0DB1"/>
    <w:rsid w:val="00BA0DDB"/>
    <w:rsid w:val="00BA0E0D"/>
    <w:rsid w:val="00BA0E26"/>
    <w:rsid w:val="00BA0EC0"/>
    <w:rsid w:val="00BA0EF0"/>
    <w:rsid w:val="00BA0F90"/>
    <w:rsid w:val="00BA1154"/>
    <w:rsid w:val="00BA1193"/>
    <w:rsid w:val="00BA11D0"/>
    <w:rsid w:val="00BA125D"/>
    <w:rsid w:val="00BA1387"/>
    <w:rsid w:val="00BA13CB"/>
    <w:rsid w:val="00BA13E7"/>
    <w:rsid w:val="00BA15A8"/>
    <w:rsid w:val="00BA1669"/>
    <w:rsid w:val="00BA17DD"/>
    <w:rsid w:val="00BA188C"/>
    <w:rsid w:val="00BA1A79"/>
    <w:rsid w:val="00BA1A7E"/>
    <w:rsid w:val="00BA1AA9"/>
    <w:rsid w:val="00BA1B4F"/>
    <w:rsid w:val="00BA1D0D"/>
    <w:rsid w:val="00BA1E27"/>
    <w:rsid w:val="00BA1FDC"/>
    <w:rsid w:val="00BA20DE"/>
    <w:rsid w:val="00BA2232"/>
    <w:rsid w:val="00BA239C"/>
    <w:rsid w:val="00BA241E"/>
    <w:rsid w:val="00BA242A"/>
    <w:rsid w:val="00BA2589"/>
    <w:rsid w:val="00BA258A"/>
    <w:rsid w:val="00BA258E"/>
    <w:rsid w:val="00BA26AD"/>
    <w:rsid w:val="00BA287E"/>
    <w:rsid w:val="00BA290A"/>
    <w:rsid w:val="00BA2AD6"/>
    <w:rsid w:val="00BA2B60"/>
    <w:rsid w:val="00BA2D9D"/>
    <w:rsid w:val="00BA2DAB"/>
    <w:rsid w:val="00BA310C"/>
    <w:rsid w:val="00BA31B3"/>
    <w:rsid w:val="00BA32DF"/>
    <w:rsid w:val="00BA334C"/>
    <w:rsid w:val="00BA351A"/>
    <w:rsid w:val="00BA362D"/>
    <w:rsid w:val="00BA36BA"/>
    <w:rsid w:val="00BA3969"/>
    <w:rsid w:val="00BA39C3"/>
    <w:rsid w:val="00BA39E6"/>
    <w:rsid w:val="00BA3DDB"/>
    <w:rsid w:val="00BA4042"/>
    <w:rsid w:val="00BA40EB"/>
    <w:rsid w:val="00BA42B3"/>
    <w:rsid w:val="00BA4380"/>
    <w:rsid w:val="00BA4387"/>
    <w:rsid w:val="00BA43DD"/>
    <w:rsid w:val="00BA44F5"/>
    <w:rsid w:val="00BA44F7"/>
    <w:rsid w:val="00BA4573"/>
    <w:rsid w:val="00BA4583"/>
    <w:rsid w:val="00BA45EA"/>
    <w:rsid w:val="00BA45F2"/>
    <w:rsid w:val="00BA4668"/>
    <w:rsid w:val="00BA48AA"/>
    <w:rsid w:val="00BA4BC7"/>
    <w:rsid w:val="00BA4CA5"/>
    <w:rsid w:val="00BA4CB0"/>
    <w:rsid w:val="00BA4D49"/>
    <w:rsid w:val="00BA4DC0"/>
    <w:rsid w:val="00BA4DC4"/>
    <w:rsid w:val="00BA4E05"/>
    <w:rsid w:val="00BA5110"/>
    <w:rsid w:val="00BA533A"/>
    <w:rsid w:val="00BA5395"/>
    <w:rsid w:val="00BA5406"/>
    <w:rsid w:val="00BA544B"/>
    <w:rsid w:val="00BA545B"/>
    <w:rsid w:val="00BA557F"/>
    <w:rsid w:val="00BA55B7"/>
    <w:rsid w:val="00BA568E"/>
    <w:rsid w:val="00BA5737"/>
    <w:rsid w:val="00BA58A8"/>
    <w:rsid w:val="00BA5A3E"/>
    <w:rsid w:val="00BA5AB4"/>
    <w:rsid w:val="00BA5BE0"/>
    <w:rsid w:val="00BA5BE4"/>
    <w:rsid w:val="00BA5C46"/>
    <w:rsid w:val="00BA5C89"/>
    <w:rsid w:val="00BA5D05"/>
    <w:rsid w:val="00BA5D50"/>
    <w:rsid w:val="00BA5DC3"/>
    <w:rsid w:val="00BA601E"/>
    <w:rsid w:val="00BA615F"/>
    <w:rsid w:val="00BA6439"/>
    <w:rsid w:val="00BA671A"/>
    <w:rsid w:val="00BA67AB"/>
    <w:rsid w:val="00BA67BC"/>
    <w:rsid w:val="00BA680D"/>
    <w:rsid w:val="00BA6831"/>
    <w:rsid w:val="00BA6A22"/>
    <w:rsid w:val="00BA6A51"/>
    <w:rsid w:val="00BA6B75"/>
    <w:rsid w:val="00BA6BF0"/>
    <w:rsid w:val="00BA6C6F"/>
    <w:rsid w:val="00BA6D26"/>
    <w:rsid w:val="00BA7186"/>
    <w:rsid w:val="00BA7188"/>
    <w:rsid w:val="00BA7221"/>
    <w:rsid w:val="00BA73BA"/>
    <w:rsid w:val="00BA75A3"/>
    <w:rsid w:val="00BA76AB"/>
    <w:rsid w:val="00BA7743"/>
    <w:rsid w:val="00BA7774"/>
    <w:rsid w:val="00BA7843"/>
    <w:rsid w:val="00BA786D"/>
    <w:rsid w:val="00BA7935"/>
    <w:rsid w:val="00BA79C1"/>
    <w:rsid w:val="00BA7C4B"/>
    <w:rsid w:val="00BA7D57"/>
    <w:rsid w:val="00BA7F25"/>
    <w:rsid w:val="00BA7FC9"/>
    <w:rsid w:val="00BB0082"/>
    <w:rsid w:val="00BB00B8"/>
    <w:rsid w:val="00BB0102"/>
    <w:rsid w:val="00BB018D"/>
    <w:rsid w:val="00BB02E9"/>
    <w:rsid w:val="00BB03C5"/>
    <w:rsid w:val="00BB0564"/>
    <w:rsid w:val="00BB0724"/>
    <w:rsid w:val="00BB0787"/>
    <w:rsid w:val="00BB0876"/>
    <w:rsid w:val="00BB0906"/>
    <w:rsid w:val="00BB0912"/>
    <w:rsid w:val="00BB0962"/>
    <w:rsid w:val="00BB0A48"/>
    <w:rsid w:val="00BB0A91"/>
    <w:rsid w:val="00BB0ADA"/>
    <w:rsid w:val="00BB0BAC"/>
    <w:rsid w:val="00BB0C42"/>
    <w:rsid w:val="00BB0DEF"/>
    <w:rsid w:val="00BB114F"/>
    <w:rsid w:val="00BB12BF"/>
    <w:rsid w:val="00BB1534"/>
    <w:rsid w:val="00BB158E"/>
    <w:rsid w:val="00BB1637"/>
    <w:rsid w:val="00BB16B9"/>
    <w:rsid w:val="00BB16D5"/>
    <w:rsid w:val="00BB1739"/>
    <w:rsid w:val="00BB183D"/>
    <w:rsid w:val="00BB1887"/>
    <w:rsid w:val="00BB1A0B"/>
    <w:rsid w:val="00BB1A5E"/>
    <w:rsid w:val="00BB1AD1"/>
    <w:rsid w:val="00BB1B36"/>
    <w:rsid w:val="00BB1CDB"/>
    <w:rsid w:val="00BB1E7C"/>
    <w:rsid w:val="00BB1F44"/>
    <w:rsid w:val="00BB207B"/>
    <w:rsid w:val="00BB22AC"/>
    <w:rsid w:val="00BB260E"/>
    <w:rsid w:val="00BB2615"/>
    <w:rsid w:val="00BB27B5"/>
    <w:rsid w:val="00BB2A73"/>
    <w:rsid w:val="00BB2AD0"/>
    <w:rsid w:val="00BB2B5D"/>
    <w:rsid w:val="00BB2B6A"/>
    <w:rsid w:val="00BB2B72"/>
    <w:rsid w:val="00BB2B93"/>
    <w:rsid w:val="00BB303C"/>
    <w:rsid w:val="00BB30D9"/>
    <w:rsid w:val="00BB31D7"/>
    <w:rsid w:val="00BB3245"/>
    <w:rsid w:val="00BB3258"/>
    <w:rsid w:val="00BB3330"/>
    <w:rsid w:val="00BB33AE"/>
    <w:rsid w:val="00BB3467"/>
    <w:rsid w:val="00BB34A6"/>
    <w:rsid w:val="00BB363B"/>
    <w:rsid w:val="00BB3668"/>
    <w:rsid w:val="00BB36B7"/>
    <w:rsid w:val="00BB371F"/>
    <w:rsid w:val="00BB3810"/>
    <w:rsid w:val="00BB3C56"/>
    <w:rsid w:val="00BB3C98"/>
    <w:rsid w:val="00BB3FB5"/>
    <w:rsid w:val="00BB3FCD"/>
    <w:rsid w:val="00BB41A1"/>
    <w:rsid w:val="00BB41DC"/>
    <w:rsid w:val="00BB4214"/>
    <w:rsid w:val="00BB444D"/>
    <w:rsid w:val="00BB4507"/>
    <w:rsid w:val="00BB47D7"/>
    <w:rsid w:val="00BB4823"/>
    <w:rsid w:val="00BB495E"/>
    <w:rsid w:val="00BB4A62"/>
    <w:rsid w:val="00BB4CDF"/>
    <w:rsid w:val="00BB4D7F"/>
    <w:rsid w:val="00BB4D9E"/>
    <w:rsid w:val="00BB4EFA"/>
    <w:rsid w:val="00BB5026"/>
    <w:rsid w:val="00BB50EA"/>
    <w:rsid w:val="00BB518D"/>
    <w:rsid w:val="00BB51AD"/>
    <w:rsid w:val="00BB51C5"/>
    <w:rsid w:val="00BB537D"/>
    <w:rsid w:val="00BB5397"/>
    <w:rsid w:val="00BB53BB"/>
    <w:rsid w:val="00BB53EC"/>
    <w:rsid w:val="00BB556D"/>
    <w:rsid w:val="00BB5658"/>
    <w:rsid w:val="00BB56D2"/>
    <w:rsid w:val="00BB5752"/>
    <w:rsid w:val="00BB585E"/>
    <w:rsid w:val="00BB5A6B"/>
    <w:rsid w:val="00BB5BCF"/>
    <w:rsid w:val="00BB5C2A"/>
    <w:rsid w:val="00BB5FEB"/>
    <w:rsid w:val="00BB6006"/>
    <w:rsid w:val="00BB6049"/>
    <w:rsid w:val="00BB60E4"/>
    <w:rsid w:val="00BB61B9"/>
    <w:rsid w:val="00BB6219"/>
    <w:rsid w:val="00BB621B"/>
    <w:rsid w:val="00BB6221"/>
    <w:rsid w:val="00BB62F2"/>
    <w:rsid w:val="00BB63AA"/>
    <w:rsid w:val="00BB641B"/>
    <w:rsid w:val="00BB669F"/>
    <w:rsid w:val="00BB66A6"/>
    <w:rsid w:val="00BB66CD"/>
    <w:rsid w:val="00BB66D8"/>
    <w:rsid w:val="00BB6767"/>
    <w:rsid w:val="00BB67FE"/>
    <w:rsid w:val="00BB6899"/>
    <w:rsid w:val="00BB68C8"/>
    <w:rsid w:val="00BB6C01"/>
    <w:rsid w:val="00BB6D26"/>
    <w:rsid w:val="00BB6FAC"/>
    <w:rsid w:val="00BB70F0"/>
    <w:rsid w:val="00BB72C8"/>
    <w:rsid w:val="00BB7343"/>
    <w:rsid w:val="00BB7592"/>
    <w:rsid w:val="00BB774A"/>
    <w:rsid w:val="00BB7781"/>
    <w:rsid w:val="00BB7930"/>
    <w:rsid w:val="00BB7BB1"/>
    <w:rsid w:val="00BB7EF2"/>
    <w:rsid w:val="00BB7F8E"/>
    <w:rsid w:val="00BC005D"/>
    <w:rsid w:val="00BC01C1"/>
    <w:rsid w:val="00BC0448"/>
    <w:rsid w:val="00BC048A"/>
    <w:rsid w:val="00BC04C7"/>
    <w:rsid w:val="00BC05A9"/>
    <w:rsid w:val="00BC0740"/>
    <w:rsid w:val="00BC08E6"/>
    <w:rsid w:val="00BC093A"/>
    <w:rsid w:val="00BC0AAC"/>
    <w:rsid w:val="00BC0BAC"/>
    <w:rsid w:val="00BC0C99"/>
    <w:rsid w:val="00BC0D06"/>
    <w:rsid w:val="00BC0D85"/>
    <w:rsid w:val="00BC0DE7"/>
    <w:rsid w:val="00BC0E0A"/>
    <w:rsid w:val="00BC0E31"/>
    <w:rsid w:val="00BC1056"/>
    <w:rsid w:val="00BC10E8"/>
    <w:rsid w:val="00BC117E"/>
    <w:rsid w:val="00BC13C3"/>
    <w:rsid w:val="00BC1424"/>
    <w:rsid w:val="00BC145D"/>
    <w:rsid w:val="00BC15C7"/>
    <w:rsid w:val="00BC1634"/>
    <w:rsid w:val="00BC172E"/>
    <w:rsid w:val="00BC17E1"/>
    <w:rsid w:val="00BC1828"/>
    <w:rsid w:val="00BC182B"/>
    <w:rsid w:val="00BC1907"/>
    <w:rsid w:val="00BC1937"/>
    <w:rsid w:val="00BC1987"/>
    <w:rsid w:val="00BC19E6"/>
    <w:rsid w:val="00BC19FE"/>
    <w:rsid w:val="00BC1BB3"/>
    <w:rsid w:val="00BC1DF9"/>
    <w:rsid w:val="00BC1F3F"/>
    <w:rsid w:val="00BC211A"/>
    <w:rsid w:val="00BC2156"/>
    <w:rsid w:val="00BC21B8"/>
    <w:rsid w:val="00BC22A6"/>
    <w:rsid w:val="00BC22CC"/>
    <w:rsid w:val="00BC22DD"/>
    <w:rsid w:val="00BC2626"/>
    <w:rsid w:val="00BC2870"/>
    <w:rsid w:val="00BC28FE"/>
    <w:rsid w:val="00BC2993"/>
    <w:rsid w:val="00BC2A98"/>
    <w:rsid w:val="00BC2B05"/>
    <w:rsid w:val="00BC2B17"/>
    <w:rsid w:val="00BC2B9E"/>
    <w:rsid w:val="00BC2D2A"/>
    <w:rsid w:val="00BC2DB4"/>
    <w:rsid w:val="00BC2F72"/>
    <w:rsid w:val="00BC2FA1"/>
    <w:rsid w:val="00BC2FF7"/>
    <w:rsid w:val="00BC301E"/>
    <w:rsid w:val="00BC3034"/>
    <w:rsid w:val="00BC3089"/>
    <w:rsid w:val="00BC30F3"/>
    <w:rsid w:val="00BC3137"/>
    <w:rsid w:val="00BC3192"/>
    <w:rsid w:val="00BC3287"/>
    <w:rsid w:val="00BC3310"/>
    <w:rsid w:val="00BC33A0"/>
    <w:rsid w:val="00BC33EE"/>
    <w:rsid w:val="00BC346F"/>
    <w:rsid w:val="00BC3509"/>
    <w:rsid w:val="00BC3840"/>
    <w:rsid w:val="00BC39A9"/>
    <w:rsid w:val="00BC3A97"/>
    <w:rsid w:val="00BC3BDF"/>
    <w:rsid w:val="00BC40FA"/>
    <w:rsid w:val="00BC413D"/>
    <w:rsid w:val="00BC436F"/>
    <w:rsid w:val="00BC437C"/>
    <w:rsid w:val="00BC4383"/>
    <w:rsid w:val="00BC4527"/>
    <w:rsid w:val="00BC45D5"/>
    <w:rsid w:val="00BC47F5"/>
    <w:rsid w:val="00BC48F2"/>
    <w:rsid w:val="00BC4909"/>
    <w:rsid w:val="00BC49CF"/>
    <w:rsid w:val="00BC4C5F"/>
    <w:rsid w:val="00BC4DD6"/>
    <w:rsid w:val="00BC4E44"/>
    <w:rsid w:val="00BC4FA9"/>
    <w:rsid w:val="00BC4FB9"/>
    <w:rsid w:val="00BC51C8"/>
    <w:rsid w:val="00BC533F"/>
    <w:rsid w:val="00BC53AE"/>
    <w:rsid w:val="00BC541B"/>
    <w:rsid w:val="00BC55DA"/>
    <w:rsid w:val="00BC5638"/>
    <w:rsid w:val="00BC56A8"/>
    <w:rsid w:val="00BC56AB"/>
    <w:rsid w:val="00BC5701"/>
    <w:rsid w:val="00BC5A31"/>
    <w:rsid w:val="00BC5A8D"/>
    <w:rsid w:val="00BC5AA9"/>
    <w:rsid w:val="00BC5B86"/>
    <w:rsid w:val="00BC5BD6"/>
    <w:rsid w:val="00BC5C42"/>
    <w:rsid w:val="00BC5D49"/>
    <w:rsid w:val="00BC5D6D"/>
    <w:rsid w:val="00BC5D91"/>
    <w:rsid w:val="00BC5DF0"/>
    <w:rsid w:val="00BC5E14"/>
    <w:rsid w:val="00BC5F41"/>
    <w:rsid w:val="00BC5F78"/>
    <w:rsid w:val="00BC61D3"/>
    <w:rsid w:val="00BC624C"/>
    <w:rsid w:val="00BC6313"/>
    <w:rsid w:val="00BC638F"/>
    <w:rsid w:val="00BC63B9"/>
    <w:rsid w:val="00BC63E7"/>
    <w:rsid w:val="00BC65D5"/>
    <w:rsid w:val="00BC6927"/>
    <w:rsid w:val="00BC698C"/>
    <w:rsid w:val="00BC6EC9"/>
    <w:rsid w:val="00BC6F2E"/>
    <w:rsid w:val="00BC7014"/>
    <w:rsid w:val="00BC7081"/>
    <w:rsid w:val="00BC7089"/>
    <w:rsid w:val="00BC72F0"/>
    <w:rsid w:val="00BC7338"/>
    <w:rsid w:val="00BC74EC"/>
    <w:rsid w:val="00BC7514"/>
    <w:rsid w:val="00BC7532"/>
    <w:rsid w:val="00BC755F"/>
    <w:rsid w:val="00BC75AC"/>
    <w:rsid w:val="00BC76F4"/>
    <w:rsid w:val="00BC770F"/>
    <w:rsid w:val="00BC776A"/>
    <w:rsid w:val="00BC7875"/>
    <w:rsid w:val="00BC78FB"/>
    <w:rsid w:val="00BC799B"/>
    <w:rsid w:val="00BC7AF1"/>
    <w:rsid w:val="00BC7B12"/>
    <w:rsid w:val="00BC7B1D"/>
    <w:rsid w:val="00BC7C0D"/>
    <w:rsid w:val="00BC7C1E"/>
    <w:rsid w:val="00BC7DEB"/>
    <w:rsid w:val="00BC7EBB"/>
    <w:rsid w:val="00BD003E"/>
    <w:rsid w:val="00BD0047"/>
    <w:rsid w:val="00BD0062"/>
    <w:rsid w:val="00BD0495"/>
    <w:rsid w:val="00BD04DF"/>
    <w:rsid w:val="00BD06D3"/>
    <w:rsid w:val="00BD06F3"/>
    <w:rsid w:val="00BD0717"/>
    <w:rsid w:val="00BD0725"/>
    <w:rsid w:val="00BD074F"/>
    <w:rsid w:val="00BD093B"/>
    <w:rsid w:val="00BD0943"/>
    <w:rsid w:val="00BD0B67"/>
    <w:rsid w:val="00BD0C61"/>
    <w:rsid w:val="00BD0DA2"/>
    <w:rsid w:val="00BD0E7D"/>
    <w:rsid w:val="00BD100B"/>
    <w:rsid w:val="00BD10A5"/>
    <w:rsid w:val="00BD11F4"/>
    <w:rsid w:val="00BD1331"/>
    <w:rsid w:val="00BD18BD"/>
    <w:rsid w:val="00BD1913"/>
    <w:rsid w:val="00BD1A03"/>
    <w:rsid w:val="00BD1A50"/>
    <w:rsid w:val="00BD1B61"/>
    <w:rsid w:val="00BD1B74"/>
    <w:rsid w:val="00BD1B79"/>
    <w:rsid w:val="00BD1D07"/>
    <w:rsid w:val="00BD2312"/>
    <w:rsid w:val="00BD2316"/>
    <w:rsid w:val="00BD24B5"/>
    <w:rsid w:val="00BD26A4"/>
    <w:rsid w:val="00BD26A7"/>
    <w:rsid w:val="00BD26AC"/>
    <w:rsid w:val="00BD2849"/>
    <w:rsid w:val="00BD2877"/>
    <w:rsid w:val="00BD29C0"/>
    <w:rsid w:val="00BD29F6"/>
    <w:rsid w:val="00BD2A33"/>
    <w:rsid w:val="00BD2BA0"/>
    <w:rsid w:val="00BD2BD4"/>
    <w:rsid w:val="00BD2C4C"/>
    <w:rsid w:val="00BD2CAB"/>
    <w:rsid w:val="00BD2CC1"/>
    <w:rsid w:val="00BD2CE2"/>
    <w:rsid w:val="00BD2EB1"/>
    <w:rsid w:val="00BD31F9"/>
    <w:rsid w:val="00BD3380"/>
    <w:rsid w:val="00BD3437"/>
    <w:rsid w:val="00BD34A0"/>
    <w:rsid w:val="00BD361B"/>
    <w:rsid w:val="00BD3742"/>
    <w:rsid w:val="00BD37A1"/>
    <w:rsid w:val="00BD38B0"/>
    <w:rsid w:val="00BD3B14"/>
    <w:rsid w:val="00BD3B59"/>
    <w:rsid w:val="00BD3F0A"/>
    <w:rsid w:val="00BD3F20"/>
    <w:rsid w:val="00BD41C5"/>
    <w:rsid w:val="00BD434B"/>
    <w:rsid w:val="00BD4351"/>
    <w:rsid w:val="00BD437D"/>
    <w:rsid w:val="00BD44B2"/>
    <w:rsid w:val="00BD44D7"/>
    <w:rsid w:val="00BD4547"/>
    <w:rsid w:val="00BD45B7"/>
    <w:rsid w:val="00BD4615"/>
    <w:rsid w:val="00BD464D"/>
    <w:rsid w:val="00BD46F2"/>
    <w:rsid w:val="00BD4983"/>
    <w:rsid w:val="00BD4D63"/>
    <w:rsid w:val="00BD5088"/>
    <w:rsid w:val="00BD511E"/>
    <w:rsid w:val="00BD519F"/>
    <w:rsid w:val="00BD5293"/>
    <w:rsid w:val="00BD530D"/>
    <w:rsid w:val="00BD53A7"/>
    <w:rsid w:val="00BD5809"/>
    <w:rsid w:val="00BD59F4"/>
    <w:rsid w:val="00BD5B08"/>
    <w:rsid w:val="00BD5C78"/>
    <w:rsid w:val="00BD5C90"/>
    <w:rsid w:val="00BD5CC3"/>
    <w:rsid w:val="00BD5DA5"/>
    <w:rsid w:val="00BD5FD8"/>
    <w:rsid w:val="00BD611F"/>
    <w:rsid w:val="00BD62E0"/>
    <w:rsid w:val="00BD63C5"/>
    <w:rsid w:val="00BD6735"/>
    <w:rsid w:val="00BD6A2D"/>
    <w:rsid w:val="00BD6A37"/>
    <w:rsid w:val="00BD6AA9"/>
    <w:rsid w:val="00BD6B8E"/>
    <w:rsid w:val="00BD6B92"/>
    <w:rsid w:val="00BD6CE7"/>
    <w:rsid w:val="00BD6E05"/>
    <w:rsid w:val="00BD6F3E"/>
    <w:rsid w:val="00BD7334"/>
    <w:rsid w:val="00BD73ED"/>
    <w:rsid w:val="00BD74D6"/>
    <w:rsid w:val="00BD755C"/>
    <w:rsid w:val="00BD7732"/>
    <w:rsid w:val="00BD7A15"/>
    <w:rsid w:val="00BD7A96"/>
    <w:rsid w:val="00BD7C8D"/>
    <w:rsid w:val="00BD7DC9"/>
    <w:rsid w:val="00BD7DD4"/>
    <w:rsid w:val="00BD7E0C"/>
    <w:rsid w:val="00BD7E66"/>
    <w:rsid w:val="00BD7E83"/>
    <w:rsid w:val="00BD7E8B"/>
    <w:rsid w:val="00BE0210"/>
    <w:rsid w:val="00BE0262"/>
    <w:rsid w:val="00BE02D8"/>
    <w:rsid w:val="00BE030B"/>
    <w:rsid w:val="00BE049D"/>
    <w:rsid w:val="00BE068E"/>
    <w:rsid w:val="00BE06AA"/>
    <w:rsid w:val="00BE07BB"/>
    <w:rsid w:val="00BE0A45"/>
    <w:rsid w:val="00BE0A86"/>
    <w:rsid w:val="00BE0AD3"/>
    <w:rsid w:val="00BE0ADE"/>
    <w:rsid w:val="00BE0BD6"/>
    <w:rsid w:val="00BE0DB7"/>
    <w:rsid w:val="00BE0F7C"/>
    <w:rsid w:val="00BE1056"/>
    <w:rsid w:val="00BE107B"/>
    <w:rsid w:val="00BE1182"/>
    <w:rsid w:val="00BE128C"/>
    <w:rsid w:val="00BE1322"/>
    <w:rsid w:val="00BE13A4"/>
    <w:rsid w:val="00BE13C5"/>
    <w:rsid w:val="00BE14E2"/>
    <w:rsid w:val="00BE15BD"/>
    <w:rsid w:val="00BE165A"/>
    <w:rsid w:val="00BE1750"/>
    <w:rsid w:val="00BE1858"/>
    <w:rsid w:val="00BE1950"/>
    <w:rsid w:val="00BE19D4"/>
    <w:rsid w:val="00BE1B6E"/>
    <w:rsid w:val="00BE1BE1"/>
    <w:rsid w:val="00BE1C88"/>
    <w:rsid w:val="00BE1C89"/>
    <w:rsid w:val="00BE1CA1"/>
    <w:rsid w:val="00BE1D29"/>
    <w:rsid w:val="00BE1D95"/>
    <w:rsid w:val="00BE1E4D"/>
    <w:rsid w:val="00BE2003"/>
    <w:rsid w:val="00BE204B"/>
    <w:rsid w:val="00BE207A"/>
    <w:rsid w:val="00BE2100"/>
    <w:rsid w:val="00BE210D"/>
    <w:rsid w:val="00BE2128"/>
    <w:rsid w:val="00BE2252"/>
    <w:rsid w:val="00BE225D"/>
    <w:rsid w:val="00BE22E0"/>
    <w:rsid w:val="00BE2547"/>
    <w:rsid w:val="00BE258E"/>
    <w:rsid w:val="00BE26C0"/>
    <w:rsid w:val="00BE2740"/>
    <w:rsid w:val="00BE27A1"/>
    <w:rsid w:val="00BE2870"/>
    <w:rsid w:val="00BE28A6"/>
    <w:rsid w:val="00BE297F"/>
    <w:rsid w:val="00BE2B6C"/>
    <w:rsid w:val="00BE2CD4"/>
    <w:rsid w:val="00BE2CFB"/>
    <w:rsid w:val="00BE2FF1"/>
    <w:rsid w:val="00BE3012"/>
    <w:rsid w:val="00BE3018"/>
    <w:rsid w:val="00BE31AC"/>
    <w:rsid w:val="00BE31C6"/>
    <w:rsid w:val="00BE3207"/>
    <w:rsid w:val="00BE3263"/>
    <w:rsid w:val="00BE3490"/>
    <w:rsid w:val="00BE3561"/>
    <w:rsid w:val="00BE3644"/>
    <w:rsid w:val="00BE373A"/>
    <w:rsid w:val="00BE3918"/>
    <w:rsid w:val="00BE3C6E"/>
    <w:rsid w:val="00BE3CDE"/>
    <w:rsid w:val="00BE41FE"/>
    <w:rsid w:val="00BE42CF"/>
    <w:rsid w:val="00BE433C"/>
    <w:rsid w:val="00BE444D"/>
    <w:rsid w:val="00BE4451"/>
    <w:rsid w:val="00BE44FE"/>
    <w:rsid w:val="00BE4679"/>
    <w:rsid w:val="00BE46D5"/>
    <w:rsid w:val="00BE47C4"/>
    <w:rsid w:val="00BE493C"/>
    <w:rsid w:val="00BE4B95"/>
    <w:rsid w:val="00BE4BB0"/>
    <w:rsid w:val="00BE4C2A"/>
    <w:rsid w:val="00BE4F6F"/>
    <w:rsid w:val="00BE4F92"/>
    <w:rsid w:val="00BE4FF3"/>
    <w:rsid w:val="00BE502E"/>
    <w:rsid w:val="00BE507A"/>
    <w:rsid w:val="00BE50C7"/>
    <w:rsid w:val="00BE524C"/>
    <w:rsid w:val="00BE527D"/>
    <w:rsid w:val="00BE52E0"/>
    <w:rsid w:val="00BE5348"/>
    <w:rsid w:val="00BE538C"/>
    <w:rsid w:val="00BE542B"/>
    <w:rsid w:val="00BE546A"/>
    <w:rsid w:val="00BE54D0"/>
    <w:rsid w:val="00BE551E"/>
    <w:rsid w:val="00BE5573"/>
    <w:rsid w:val="00BE5671"/>
    <w:rsid w:val="00BE5802"/>
    <w:rsid w:val="00BE5816"/>
    <w:rsid w:val="00BE5A79"/>
    <w:rsid w:val="00BE5AEA"/>
    <w:rsid w:val="00BE5B10"/>
    <w:rsid w:val="00BE5B7F"/>
    <w:rsid w:val="00BE5EB7"/>
    <w:rsid w:val="00BE61B9"/>
    <w:rsid w:val="00BE63A4"/>
    <w:rsid w:val="00BE6514"/>
    <w:rsid w:val="00BE661D"/>
    <w:rsid w:val="00BE6687"/>
    <w:rsid w:val="00BE6830"/>
    <w:rsid w:val="00BE697E"/>
    <w:rsid w:val="00BE6A6C"/>
    <w:rsid w:val="00BE6A6E"/>
    <w:rsid w:val="00BE6CF7"/>
    <w:rsid w:val="00BE6D48"/>
    <w:rsid w:val="00BE6E25"/>
    <w:rsid w:val="00BE6FAA"/>
    <w:rsid w:val="00BE713A"/>
    <w:rsid w:val="00BE7180"/>
    <w:rsid w:val="00BE7205"/>
    <w:rsid w:val="00BE7226"/>
    <w:rsid w:val="00BE7295"/>
    <w:rsid w:val="00BE7333"/>
    <w:rsid w:val="00BE73C7"/>
    <w:rsid w:val="00BE758B"/>
    <w:rsid w:val="00BE75C5"/>
    <w:rsid w:val="00BE7649"/>
    <w:rsid w:val="00BE7902"/>
    <w:rsid w:val="00BE7A2C"/>
    <w:rsid w:val="00BE7A8C"/>
    <w:rsid w:val="00BE7ADA"/>
    <w:rsid w:val="00BE7B56"/>
    <w:rsid w:val="00BE7C27"/>
    <w:rsid w:val="00BE7D7E"/>
    <w:rsid w:val="00BE7E15"/>
    <w:rsid w:val="00BE7E5C"/>
    <w:rsid w:val="00BF0037"/>
    <w:rsid w:val="00BF00C1"/>
    <w:rsid w:val="00BF0193"/>
    <w:rsid w:val="00BF01B8"/>
    <w:rsid w:val="00BF0210"/>
    <w:rsid w:val="00BF0225"/>
    <w:rsid w:val="00BF02F0"/>
    <w:rsid w:val="00BF036B"/>
    <w:rsid w:val="00BF03B9"/>
    <w:rsid w:val="00BF0423"/>
    <w:rsid w:val="00BF0525"/>
    <w:rsid w:val="00BF06AE"/>
    <w:rsid w:val="00BF0815"/>
    <w:rsid w:val="00BF088C"/>
    <w:rsid w:val="00BF0901"/>
    <w:rsid w:val="00BF0A8A"/>
    <w:rsid w:val="00BF0AB4"/>
    <w:rsid w:val="00BF0D2F"/>
    <w:rsid w:val="00BF0D76"/>
    <w:rsid w:val="00BF0E2E"/>
    <w:rsid w:val="00BF0F4B"/>
    <w:rsid w:val="00BF10BA"/>
    <w:rsid w:val="00BF10EB"/>
    <w:rsid w:val="00BF1115"/>
    <w:rsid w:val="00BF119D"/>
    <w:rsid w:val="00BF13C0"/>
    <w:rsid w:val="00BF14E1"/>
    <w:rsid w:val="00BF1768"/>
    <w:rsid w:val="00BF19BF"/>
    <w:rsid w:val="00BF1B0B"/>
    <w:rsid w:val="00BF1C0D"/>
    <w:rsid w:val="00BF1CCB"/>
    <w:rsid w:val="00BF1D46"/>
    <w:rsid w:val="00BF1D5D"/>
    <w:rsid w:val="00BF1E6E"/>
    <w:rsid w:val="00BF1F7A"/>
    <w:rsid w:val="00BF207D"/>
    <w:rsid w:val="00BF2128"/>
    <w:rsid w:val="00BF21AB"/>
    <w:rsid w:val="00BF21DC"/>
    <w:rsid w:val="00BF25AA"/>
    <w:rsid w:val="00BF263D"/>
    <w:rsid w:val="00BF26A0"/>
    <w:rsid w:val="00BF276A"/>
    <w:rsid w:val="00BF27F1"/>
    <w:rsid w:val="00BF286D"/>
    <w:rsid w:val="00BF2B74"/>
    <w:rsid w:val="00BF2BBF"/>
    <w:rsid w:val="00BF2C78"/>
    <w:rsid w:val="00BF2CB7"/>
    <w:rsid w:val="00BF2D8C"/>
    <w:rsid w:val="00BF2EB4"/>
    <w:rsid w:val="00BF305D"/>
    <w:rsid w:val="00BF313C"/>
    <w:rsid w:val="00BF313F"/>
    <w:rsid w:val="00BF31DB"/>
    <w:rsid w:val="00BF3364"/>
    <w:rsid w:val="00BF339A"/>
    <w:rsid w:val="00BF33A4"/>
    <w:rsid w:val="00BF33ED"/>
    <w:rsid w:val="00BF351D"/>
    <w:rsid w:val="00BF3556"/>
    <w:rsid w:val="00BF356B"/>
    <w:rsid w:val="00BF3778"/>
    <w:rsid w:val="00BF39E5"/>
    <w:rsid w:val="00BF3A0D"/>
    <w:rsid w:val="00BF3A2F"/>
    <w:rsid w:val="00BF3A43"/>
    <w:rsid w:val="00BF3C00"/>
    <w:rsid w:val="00BF3E1F"/>
    <w:rsid w:val="00BF3EA2"/>
    <w:rsid w:val="00BF40DD"/>
    <w:rsid w:val="00BF4283"/>
    <w:rsid w:val="00BF428D"/>
    <w:rsid w:val="00BF43A5"/>
    <w:rsid w:val="00BF44BA"/>
    <w:rsid w:val="00BF45D3"/>
    <w:rsid w:val="00BF466D"/>
    <w:rsid w:val="00BF4767"/>
    <w:rsid w:val="00BF48C3"/>
    <w:rsid w:val="00BF4BEA"/>
    <w:rsid w:val="00BF4BF0"/>
    <w:rsid w:val="00BF4D5D"/>
    <w:rsid w:val="00BF4D93"/>
    <w:rsid w:val="00BF4FBC"/>
    <w:rsid w:val="00BF50F4"/>
    <w:rsid w:val="00BF5219"/>
    <w:rsid w:val="00BF5267"/>
    <w:rsid w:val="00BF53B2"/>
    <w:rsid w:val="00BF5705"/>
    <w:rsid w:val="00BF579E"/>
    <w:rsid w:val="00BF585A"/>
    <w:rsid w:val="00BF58AA"/>
    <w:rsid w:val="00BF58DC"/>
    <w:rsid w:val="00BF5903"/>
    <w:rsid w:val="00BF590B"/>
    <w:rsid w:val="00BF5BDD"/>
    <w:rsid w:val="00BF5BDF"/>
    <w:rsid w:val="00BF5C50"/>
    <w:rsid w:val="00BF5C76"/>
    <w:rsid w:val="00BF5CAD"/>
    <w:rsid w:val="00BF5CE6"/>
    <w:rsid w:val="00BF5D2B"/>
    <w:rsid w:val="00BF5D5F"/>
    <w:rsid w:val="00BF606A"/>
    <w:rsid w:val="00BF6192"/>
    <w:rsid w:val="00BF61F7"/>
    <w:rsid w:val="00BF6274"/>
    <w:rsid w:val="00BF62BE"/>
    <w:rsid w:val="00BF6337"/>
    <w:rsid w:val="00BF645C"/>
    <w:rsid w:val="00BF65F1"/>
    <w:rsid w:val="00BF6708"/>
    <w:rsid w:val="00BF671B"/>
    <w:rsid w:val="00BF6801"/>
    <w:rsid w:val="00BF6D92"/>
    <w:rsid w:val="00BF6DB7"/>
    <w:rsid w:val="00BF6DC3"/>
    <w:rsid w:val="00BF6FC9"/>
    <w:rsid w:val="00BF6FE6"/>
    <w:rsid w:val="00BF70F7"/>
    <w:rsid w:val="00BF7217"/>
    <w:rsid w:val="00BF7251"/>
    <w:rsid w:val="00BF72AE"/>
    <w:rsid w:val="00BF734F"/>
    <w:rsid w:val="00BF73E7"/>
    <w:rsid w:val="00BF73EA"/>
    <w:rsid w:val="00BF751A"/>
    <w:rsid w:val="00BF76A0"/>
    <w:rsid w:val="00BF785A"/>
    <w:rsid w:val="00BF78AB"/>
    <w:rsid w:val="00BF7C4D"/>
    <w:rsid w:val="00BF7E50"/>
    <w:rsid w:val="00BF7F28"/>
    <w:rsid w:val="00C000C1"/>
    <w:rsid w:val="00C00368"/>
    <w:rsid w:val="00C004D4"/>
    <w:rsid w:val="00C0061D"/>
    <w:rsid w:val="00C006C1"/>
    <w:rsid w:val="00C006CA"/>
    <w:rsid w:val="00C006E2"/>
    <w:rsid w:val="00C007E7"/>
    <w:rsid w:val="00C00956"/>
    <w:rsid w:val="00C00A37"/>
    <w:rsid w:val="00C00ACF"/>
    <w:rsid w:val="00C00BBA"/>
    <w:rsid w:val="00C00CB6"/>
    <w:rsid w:val="00C00CC7"/>
    <w:rsid w:val="00C00CE2"/>
    <w:rsid w:val="00C00D3C"/>
    <w:rsid w:val="00C00D83"/>
    <w:rsid w:val="00C00E7E"/>
    <w:rsid w:val="00C0114F"/>
    <w:rsid w:val="00C01301"/>
    <w:rsid w:val="00C01360"/>
    <w:rsid w:val="00C014A4"/>
    <w:rsid w:val="00C01521"/>
    <w:rsid w:val="00C01556"/>
    <w:rsid w:val="00C0155F"/>
    <w:rsid w:val="00C015F6"/>
    <w:rsid w:val="00C016CD"/>
    <w:rsid w:val="00C01744"/>
    <w:rsid w:val="00C01782"/>
    <w:rsid w:val="00C01871"/>
    <w:rsid w:val="00C01909"/>
    <w:rsid w:val="00C0192B"/>
    <w:rsid w:val="00C019A2"/>
    <w:rsid w:val="00C01A0C"/>
    <w:rsid w:val="00C01AB2"/>
    <w:rsid w:val="00C01BD9"/>
    <w:rsid w:val="00C01CC6"/>
    <w:rsid w:val="00C01E31"/>
    <w:rsid w:val="00C01E5B"/>
    <w:rsid w:val="00C01FC4"/>
    <w:rsid w:val="00C02158"/>
    <w:rsid w:val="00C0225E"/>
    <w:rsid w:val="00C02475"/>
    <w:rsid w:val="00C024BE"/>
    <w:rsid w:val="00C02507"/>
    <w:rsid w:val="00C02949"/>
    <w:rsid w:val="00C0298B"/>
    <w:rsid w:val="00C02AD0"/>
    <w:rsid w:val="00C02FEC"/>
    <w:rsid w:val="00C0317D"/>
    <w:rsid w:val="00C031DC"/>
    <w:rsid w:val="00C033F9"/>
    <w:rsid w:val="00C03463"/>
    <w:rsid w:val="00C03554"/>
    <w:rsid w:val="00C03652"/>
    <w:rsid w:val="00C03671"/>
    <w:rsid w:val="00C03805"/>
    <w:rsid w:val="00C039A5"/>
    <w:rsid w:val="00C03A62"/>
    <w:rsid w:val="00C03C0B"/>
    <w:rsid w:val="00C03C1B"/>
    <w:rsid w:val="00C03C43"/>
    <w:rsid w:val="00C03C8F"/>
    <w:rsid w:val="00C03E55"/>
    <w:rsid w:val="00C03ED1"/>
    <w:rsid w:val="00C03F94"/>
    <w:rsid w:val="00C03FDC"/>
    <w:rsid w:val="00C04127"/>
    <w:rsid w:val="00C0415A"/>
    <w:rsid w:val="00C041E9"/>
    <w:rsid w:val="00C0422D"/>
    <w:rsid w:val="00C043E7"/>
    <w:rsid w:val="00C04985"/>
    <w:rsid w:val="00C04A82"/>
    <w:rsid w:val="00C04C35"/>
    <w:rsid w:val="00C04CD5"/>
    <w:rsid w:val="00C04D13"/>
    <w:rsid w:val="00C05164"/>
    <w:rsid w:val="00C051D9"/>
    <w:rsid w:val="00C0522E"/>
    <w:rsid w:val="00C052BA"/>
    <w:rsid w:val="00C0533C"/>
    <w:rsid w:val="00C053C9"/>
    <w:rsid w:val="00C05482"/>
    <w:rsid w:val="00C05519"/>
    <w:rsid w:val="00C05585"/>
    <w:rsid w:val="00C0563A"/>
    <w:rsid w:val="00C056F1"/>
    <w:rsid w:val="00C05771"/>
    <w:rsid w:val="00C05787"/>
    <w:rsid w:val="00C057B9"/>
    <w:rsid w:val="00C05888"/>
    <w:rsid w:val="00C058CE"/>
    <w:rsid w:val="00C05A24"/>
    <w:rsid w:val="00C05B20"/>
    <w:rsid w:val="00C05C2E"/>
    <w:rsid w:val="00C05DF5"/>
    <w:rsid w:val="00C05F6E"/>
    <w:rsid w:val="00C05FA3"/>
    <w:rsid w:val="00C0629D"/>
    <w:rsid w:val="00C063CD"/>
    <w:rsid w:val="00C068CB"/>
    <w:rsid w:val="00C068E1"/>
    <w:rsid w:val="00C069B2"/>
    <w:rsid w:val="00C06A33"/>
    <w:rsid w:val="00C06D20"/>
    <w:rsid w:val="00C06DBA"/>
    <w:rsid w:val="00C06DC9"/>
    <w:rsid w:val="00C06E7F"/>
    <w:rsid w:val="00C06EAE"/>
    <w:rsid w:val="00C07023"/>
    <w:rsid w:val="00C0705E"/>
    <w:rsid w:val="00C0707B"/>
    <w:rsid w:val="00C07187"/>
    <w:rsid w:val="00C071D9"/>
    <w:rsid w:val="00C072C0"/>
    <w:rsid w:val="00C0733F"/>
    <w:rsid w:val="00C07493"/>
    <w:rsid w:val="00C07573"/>
    <w:rsid w:val="00C075B3"/>
    <w:rsid w:val="00C075E2"/>
    <w:rsid w:val="00C07650"/>
    <w:rsid w:val="00C07837"/>
    <w:rsid w:val="00C0796C"/>
    <w:rsid w:val="00C07986"/>
    <w:rsid w:val="00C079AD"/>
    <w:rsid w:val="00C07A04"/>
    <w:rsid w:val="00C07A47"/>
    <w:rsid w:val="00C07B7B"/>
    <w:rsid w:val="00C07D10"/>
    <w:rsid w:val="00C07E64"/>
    <w:rsid w:val="00C07F7A"/>
    <w:rsid w:val="00C100D5"/>
    <w:rsid w:val="00C100EF"/>
    <w:rsid w:val="00C1034E"/>
    <w:rsid w:val="00C1056B"/>
    <w:rsid w:val="00C108ED"/>
    <w:rsid w:val="00C1098F"/>
    <w:rsid w:val="00C10AF8"/>
    <w:rsid w:val="00C10B99"/>
    <w:rsid w:val="00C10B9C"/>
    <w:rsid w:val="00C10DB3"/>
    <w:rsid w:val="00C11001"/>
    <w:rsid w:val="00C11041"/>
    <w:rsid w:val="00C11220"/>
    <w:rsid w:val="00C1149A"/>
    <w:rsid w:val="00C11564"/>
    <w:rsid w:val="00C1156F"/>
    <w:rsid w:val="00C118EE"/>
    <w:rsid w:val="00C119D6"/>
    <w:rsid w:val="00C11A08"/>
    <w:rsid w:val="00C11F0B"/>
    <w:rsid w:val="00C11F9D"/>
    <w:rsid w:val="00C120A1"/>
    <w:rsid w:val="00C12211"/>
    <w:rsid w:val="00C12270"/>
    <w:rsid w:val="00C12360"/>
    <w:rsid w:val="00C123CC"/>
    <w:rsid w:val="00C124E9"/>
    <w:rsid w:val="00C125B3"/>
    <w:rsid w:val="00C12805"/>
    <w:rsid w:val="00C1280C"/>
    <w:rsid w:val="00C128E4"/>
    <w:rsid w:val="00C12A40"/>
    <w:rsid w:val="00C12A9D"/>
    <w:rsid w:val="00C12AD4"/>
    <w:rsid w:val="00C12EBE"/>
    <w:rsid w:val="00C12EC8"/>
    <w:rsid w:val="00C12FDB"/>
    <w:rsid w:val="00C13042"/>
    <w:rsid w:val="00C13184"/>
    <w:rsid w:val="00C1330C"/>
    <w:rsid w:val="00C133B9"/>
    <w:rsid w:val="00C133CA"/>
    <w:rsid w:val="00C13453"/>
    <w:rsid w:val="00C135A9"/>
    <w:rsid w:val="00C136F7"/>
    <w:rsid w:val="00C137AE"/>
    <w:rsid w:val="00C138E9"/>
    <w:rsid w:val="00C13A08"/>
    <w:rsid w:val="00C13B65"/>
    <w:rsid w:val="00C13CCB"/>
    <w:rsid w:val="00C13CED"/>
    <w:rsid w:val="00C13CF3"/>
    <w:rsid w:val="00C1404D"/>
    <w:rsid w:val="00C14116"/>
    <w:rsid w:val="00C1415E"/>
    <w:rsid w:val="00C141B0"/>
    <w:rsid w:val="00C1420B"/>
    <w:rsid w:val="00C1435F"/>
    <w:rsid w:val="00C14504"/>
    <w:rsid w:val="00C1470B"/>
    <w:rsid w:val="00C14711"/>
    <w:rsid w:val="00C14733"/>
    <w:rsid w:val="00C14833"/>
    <w:rsid w:val="00C1489F"/>
    <w:rsid w:val="00C1497B"/>
    <w:rsid w:val="00C1497D"/>
    <w:rsid w:val="00C14CB7"/>
    <w:rsid w:val="00C14CB9"/>
    <w:rsid w:val="00C14CDC"/>
    <w:rsid w:val="00C14EF5"/>
    <w:rsid w:val="00C14FC6"/>
    <w:rsid w:val="00C150C8"/>
    <w:rsid w:val="00C15196"/>
    <w:rsid w:val="00C15210"/>
    <w:rsid w:val="00C15555"/>
    <w:rsid w:val="00C1558C"/>
    <w:rsid w:val="00C155FB"/>
    <w:rsid w:val="00C1561F"/>
    <w:rsid w:val="00C15673"/>
    <w:rsid w:val="00C156D4"/>
    <w:rsid w:val="00C15819"/>
    <w:rsid w:val="00C15949"/>
    <w:rsid w:val="00C1594E"/>
    <w:rsid w:val="00C1596E"/>
    <w:rsid w:val="00C15B4D"/>
    <w:rsid w:val="00C15BBB"/>
    <w:rsid w:val="00C15ECC"/>
    <w:rsid w:val="00C15ED4"/>
    <w:rsid w:val="00C15FC8"/>
    <w:rsid w:val="00C161C1"/>
    <w:rsid w:val="00C16509"/>
    <w:rsid w:val="00C16540"/>
    <w:rsid w:val="00C165A6"/>
    <w:rsid w:val="00C165FC"/>
    <w:rsid w:val="00C167A3"/>
    <w:rsid w:val="00C16859"/>
    <w:rsid w:val="00C16870"/>
    <w:rsid w:val="00C168BB"/>
    <w:rsid w:val="00C168E8"/>
    <w:rsid w:val="00C169C9"/>
    <w:rsid w:val="00C16C8E"/>
    <w:rsid w:val="00C16E1A"/>
    <w:rsid w:val="00C16F2B"/>
    <w:rsid w:val="00C17065"/>
    <w:rsid w:val="00C170BF"/>
    <w:rsid w:val="00C17107"/>
    <w:rsid w:val="00C1718F"/>
    <w:rsid w:val="00C1722D"/>
    <w:rsid w:val="00C17326"/>
    <w:rsid w:val="00C1734A"/>
    <w:rsid w:val="00C1742E"/>
    <w:rsid w:val="00C1752C"/>
    <w:rsid w:val="00C17578"/>
    <w:rsid w:val="00C17880"/>
    <w:rsid w:val="00C1796D"/>
    <w:rsid w:val="00C17A13"/>
    <w:rsid w:val="00C17AFE"/>
    <w:rsid w:val="00C17D1A"/>
    <w:rsid w:val="00C17DCA"/>
    <w:rsid w:val="00C200A5"/>
    <w:rsid w:val="00C201BB"/>
    <w:rsid w:val="00C2025B"/>
    <w:rsid w:val="00C20367"/>
    <w:rsid w:val="00C2042D"/>
    <w:rsid w:val="00C2052F"/>
    <w:rsid w:val="00C205FE"/>
    <w:rsid w:val="00C20673"/>
    <w:rsid w:val="00C206D0"/>
    <w:rsid w:val="00C2088B"/>
    <w:rsid w:val="00C2097F"/>
    <w:rsid w:val="00C209CB"/>
    <w:rsid w:val="00C209E9"/>
    <w:rsid w:val="00C20A73"/>
    <w:rsid w:val="00C20DEB"/>
    <w:rsid w:val="00C20E30"/>
    <w:rsid w:val="00C20EA0"/>
    <w:rsid w:val="00C20F45"/>
    <w:rsid w:val="00C20FBD"/>
    <w:rsid w:val="00C210CD"/>
    <w:rsid w:val="00C21579"/>
    <w:rsid w:val="00C21643"/>
    <w:rsid w:val="00C21675"/>
    <w:rsid w:val="00C2167A"/>
    <w:rsid w:val="00C21730"/>
    <w:rsid w:val="00C218D0"/>
    <w:rsid w:val="00C2191E"/>
    <w:rsid w:val="00C219D2"/>
    <w:rsid w:val="00C219E0"/>
    <w:rsid w:val="00C21A7E"/>
    <w:rsid w:val="00C21AE5"/>
    <w:rsid w:val="00C21BF6"/>
    <w:rsid w:val="00C21C63"/>
    <w:rsid w:val="00C21C67"/>
    <w:rsid w:val="00C21C7C"/>
    <w:rsid w:val="00C21EC0"/>
    <w:rsid w:val="00C21F7F"/>
    <w:rsid w:val="00C220F8"/>
    <w:rsid w:val="00C22765"/>
    <w:rsid w:val="00C2283F"/>
    <w:rsid w:val="00C2284B"/>
    <w:rsid w:val="00C2286D"/>
    <w:rsid w:val="00C229B5"/>
    <w:rsid w:val="00C22B2E"/>
    <w:rsid w:val="00C22E94"/>
    <w:rsid w:val="00C22F5E"/>
    <w:rsid w:val="00C22F82"/>
    <w:rsid w:val="00C230BF"/>
    <w:rsid w:val="00C230F9"/>
    <w:rsid w:val="00C233AD"/>
    <w:rsid w:val="00C23463"/>
    <w:rsid w:val="00C234E8"/>
    <w:rsid w:val="00C23585"/>
    <w:rsid w:val="00C235D4"/>
    <w:rsid w:val="00C2364F"/>
    <w:rsid w:val="00C236EF"/>
    <w:rsid w:val="00C23731"/>
    <w:rsid w:val="00C23941"/>
    <w:rsid w:val="00C23960"/>
    <w:rsid w:val="00C23A37"/>
    <w:rsid w:val="00C23B3D"/>
    <w:rsid w:val="00C23CD2"/>
    <w:rsid w:val="00C23EA4"/>
    <w:rsid w:val="00C23F21"/>
    <w:rsid w:val="00C23F38"/>
    <w:rsid w:val="00C23F75"/>
    <w:rsid w:val="00C23F93"/>
    <w:rsid w:val="00C2419E"/>
    <w:rsid w:val="00C24346"/>
    <w:rsid w:val="00C245EC"/>
    <w:rsid w:val="00C2477E"/>
    <w:rsid w:val="00C24793"/>
    <w:rsid w:val="00C247E3"/>
    <w:rsid w:val="00C248BE"/>
    <w:rsid w:val="00C24926"/>
    <w:rsid w:val="00C24977"/>
    <w:rsid w:val="00C249F6"/>
    <w:rsid w:val="00C24B70"/>
    <w:rsid w:val="00C24D1A"/>
    <w:rsid w:val="00C24D6F"/>
    <w:rsid w:val="00C24DBB"/>
    <w:rsid w:val="00C24DC6"/>
    <w:rsid w:val="00C24DF0"/>
    <w:rsid w:val="00C24F17"/>
    <w:rsid w:val="00C24F53"/>
    <w:rsid w:val="00C25086"/>
    <w:rsid w:val="00C25167"/>
    <w:rsid w:val="00C25184"/>
    <w:rsid w:val="00C2526E"/>
    <w:rsid w:val="00C25294"/>
    <w:rsid w:val="00C252C0"/>
    <w:rsid w:val="00C254B7"/>
    <w:rsid w:val="00C25680"/>
    <w:rsid w:val="00C258C3"/>
    <w:rsid w:val="00C25915"/>
    <w:rsid w:val="00C25946"/>
    <w:rsid w:val="00C259DE"/>
    <w:rsid w:val="00C25C5F"/>
    <w:rsid w:val="00C25DAC"/>
    <w:rsid w:val="00C25E40"/>
    <w:rsid w:val="00C25E77"/>
    <w:rsid w:val="00C25EA4"/>
    <w:rsid w:val="00C262D2"/>
    <w:rsid w:val="00C26498"/>
    <w:rsid w:val="00C264D7"/>
    <w:rsid w:val="00C26519"/>
    <w:rsid w:val="00C2657D"/>
    <w:rsid w:val="00C265DB"/>
    <w:rsid w:val="00C2660A"/>
    <w:rsid w:val="00C26621"/>
    <w:rsid w:val="00C26824"/>
    <w:rsid w:val="00C269EA"/>
    <w:rsid w:val="00C26A63"/>
    <w:rsid w:val="00C26A95"/>
    <w:rsid w:val="00C26B6F"/>
    <w:rsid w:val="00C26B84"/>
    <w:rsid w:val="00C26BF8"/>
    <w:rsid w:val="00C26D60"/>
    <w:rsid w:val="00C26EAC"/>
    <w:rsid w:val="00C270FE"/>
    <w:rsid w:val="00C271FB"/>
    <w:rsid w:val="00C2722B"/>
    <w:rsid w:val="00C27294"/>
    <w:rsid w:val="00C2738D"/>
    <w:rsid w:val="00C273F1"/>
    <w:rsid w:val="00C27401"/>
    <w:rsid w:val="00C2746C"/>
    <w:rsid w:val="00C27519"/>
    <w:rsid w:val="00C27585"/>
    <w:rsid w:val="00C2763D"/>
    <w:rsid w:val="00C276C8"/>
    <w:rsid w:val="00C27770"/>
    <w:rsid w:val="00C27869"/>
    <w:rsid w:val="00C27B7B"/>
    <w:rsid w:val="00C27C18"/>
    <w:rsid w:val="00C27CDB"/>
    <w:rsid w:val="00C27CFB"/>
    <w:rsid w:val="00C27D33"/>
    <w:rsid w:val="00C27E04"/>
    <w:rsid w:val="00C27F04"/>
    <w:rsid w:val="00C30162"/>
    <w:rsid w:val="00C301D0"/>
    <w:rsid w:val="00C3020A"/>
    <w:rsid w:val="00C3023C"/>
    <w:rsid w:val="00C30468"/>
    <w:rsid w:val="00C304F5"/>
    <w:rsid w:val="00C30502"/>
    <w:rsid w:val="00C306CE"/>
    <w:rsid w:val="00C30757"/>
    <w:rsid w:val="00C3077F"/>
    <w:rsid w:val="00C3078D"/>
    <w:rsid w:val="00C30805"/>
    <w:rsid w:val="00C30874"/>
    <w:rsid w:val="00C30A2C"/>
    <w:rsid w:val="00C30A5B"/>
    <w:rsid w:val="00C30BE5"/>
    <w:rsid w:val="00C30DC8"/>
    <w:rsid w:val="00C30F44"/>
    <w:rsid w:val="00C31110"/>
    <w:rsid w:val="00C31117"/>
    <w:rsid w:val="00C3111A"/>
    <w:rsid w:val="00C3114B"/>
    <w:rsid w:val="00C311A6"/>
    <w:rsid w:val="00C31231"/>
    <w:rsid w:val="00C3127B"/>
    <w:rsid w:val="00C31403"/>
    <w:rsid w:val="00C31436"/>
    <w:rsid w:val="00C314A5"/>
    <w:rsid w:val="00C316DD"/>
    <w:rsid w:val="00C31718"/>
    <w:rsid w:val="00C318E7"/>
    <w:rsid w:val="00C319B3"/>
    <w:rsid w:val="00C31AD0"/>
    <w:rsid w:val="00C31AEB"/>
    <w:rsid w:val="00C31BA0"/>
    <w:rsid w:val="00C31C18"/>
    <w:rsid w:val="00C31CFA"/>
    <w:rsid w:val="00C31D0C"/>
    <w:rsid w:val="00C31D21"/>
    <w:rsid w:val="00C31DCB"/>
    <w:rsid w:val="00C31EA9"/>
    <w:rsid w:val="00C32045"/>
    <w:rsid w:val="00C3215A"/>
    <w:rsid w:val="00C32203"/>
    <w:rsid w:val="00C32354"/>
    <w:rsid w:val="00C32473"/>
    <w:rsid w:val="00C324EF"/>
    <w:rsid w:val="00C3253D"/>
    <w:rsid w:val="00C3271D"/>
    <w:rsid w:val="00C328F6"/>
    <w:rsid w:val="00C32916"/>
    <w:rsid w:val="00C329BD"/>
    <w:rsid w:val="00C32D40"/>
    <w:rsid w:val="00C32D44"/>
    <w:rsid w:val="00C32E51"/>
    <w:rsid w:val="00C32EF0"/>
    <w:rsid w:val="00C32F18"/>
    <w:rsid w:val="00C32F1D"/>
    <w:rsid w:val="00C330DC"/>
    <w:rsid w:val="00C33168"/>
    <w:rsid w:val="00C331AC"/>
    <w:rsid w:val="00C33390"/>
    <w:rsid w:val="00C33497"/>
    <w:rsid w:val="00C33669"/>
    <w:rsid w:val="00C33703"/>
    <w:rsid w:val="00C337C7"/>
    <w:rsid w:val="00C338E9"/>
    <w:rsid w:val="00C33967"/>
    <w:rsid w:val="00C33A18"/>
    <w:rsid w:val="00C33B9D"/>
    <w:rsid w:val="00C33D15"/>
    <w:rsid w:val="00C33D26"/>
    <w:rsid w:val="00C33D28"/>
    <w:rsid w:val="00C33F0E"/>
    <w:rsid w:val="00C33F83"/>
    <w:rsid w:val="00C33F96"/>
    <w:rsid w:val="00C33FD3"/>
    <w:rsid w:val="00C33FDE"/>
    <w:rsid w:val="00C3402F"/>
    <w:rsid w:val="00C3404D"/>
    <w:rsid w:val="00C3421E"/>
    <w:rsid w:val="00C3430B"/>
    <w:rsid w:val="00C34406"/>
    <w:rsid w:val="00C3459D"/>
    <w:rsid w:val="00C347A1"/>
    <w:rsid w:val="00C34803"/>
    <w:rsid w:val="00C34856"/>
    <w:rsid w:val="00C348F5"/>
    <w:rsid w:val="00C34948"/>
    <w:rsid w:val="00C34A48"/>
    <w:rsid w:val="00C34B55"/>
    <w:rsid w:val="00C34BED"/>
    <w:rsid w:val="00C34D50"/>
    <w:rsid w:val="00C34E8C"/>
    <w:rsid w:val="00C34FB9"/>
    <w:rsid w:val="00C35022"/>
    <w:rsid w:val="00C350B1"/>
    <w:rsid w:val="00C350CB"/>
    <w:rsid w:val="00C350EC"/>
    <w:rsid w:val="00C35158"/>
    <w:rsid w:val="00C351E1"/>
    <w:rsid w:val="00C351F7"/>
    <w:rsid w:val="00C352C0"/>
    <w:rsid w:val="00C35301"/>
    <w:rsid w:val="00C3542D"/>
    <w:rsid w:val="00C3546E"/>
    <w:rsid w:val="00C354BB"/>
    <w:rsid w:val="00C35596"/>
    <w:rsid w:val="00C355E9"/>
    <w:rsid w:val="00C35782"/>
    <w:rsid w:val="00C35997"/>
    <w:rsid w:val="00C359F2"/>
    <w:rsid w:val="00C35BE0"/>
    <w:rsid w:val="00C35D93"/>
    <w:rsid w:val="00C35E29"/>
    <w:rsid w:val="00C35E2A"/>
    <w:rsid w:val="00C35FD7"/>
    <w:rsid w:val="00C36131"/>
    <w:rsid w:val="00C3618B"/>
    <w:rsid w:val="00C36251"/>
    <w:rsid w:val="00C3625B"/>
    <w:rsid w:val="00C364D8"/>
    <w:rsid w:val="00C36572"/>
    <w:rsid w:val="00C365CC"/>
    <w:rsid w:val="00C3678E"/>
    <w:rsid w:val="00C369BA"/>
    <w:rsid w:val="00C36A23"/>
    <w:rsid w:val="00C36A9C"/>
    <w:rsid w:val="00C36AC8"/>
    <w:rsid w:val="00C36B80"/>
    <w:rsid w:val="00C36C9F"/>
    <w:rsid w:val="00C36CD4"/>
    <w:rsid w:val="00C36D18"/>
    <w:rsid w:val="00C36D71"/>
    <w:rsid w:val="00C36D9D"/>
    <w:rsid w:val="00C36E0F"/>
    <w:rsid w:val="00C36F02"/>
    <w:rsid w:val="00C36F07"/>
    <w:rsid w:val="00C36FDD"/>
    <w:rsid w:val="00C3702E"/>
    <w:rsid w:val="00C37060"/>
    <w:rsid w:val="00C3718A"/>
    <w:rsid w:val="00C371B4"/>
    <w:rsid w:val="00C37214"/>
    <w:rsid w:val="00C37308"/>
    <w:rsid w:val="00C37369"/>
    <w:rsid w:val="00C3742A"/>
    <w:rsid w:val="00C374EE"/>
    <w:rsid w:val="00C37604"/>
    <w:rsid w:val="00C376AD"/>
    <w:rsid w:val="00C377AC"/>
    <w:rsid w:val="00C37864"/>
    <w:rsid w:val="00C378CC"/>
    <w:rsid w:val="00C37A2B"/>
    <w:rsid w:val="00C37A34"/>
    <w:rsid w:val="00C37A90"/>
    <w:rsid w:val="00C37B3C"/>
    <w:rsid w:val="00C37BF9"/>
    <w:rsid w:val="00C37FE8"/>
    <w:rsid w:val="00C38B0E"/>
    <w:rsid w:val="00C400E4"/>
    <w:rsid w:val="00C40130"/>
    <w:rsid w:val="00C40273"/>
    <w:rsid w:val="00C4042D"/>
    <w:rsid w:val="00C40528"/>
    <w:rsid w:val="00C406CE"/>
    <w:rsid w:val="00C40A24"/>
    <w:rsid w:val="00C40BAA"/>
    <w:rsid w:val="00C40D37"/>
    <w:rsid w:val="00C40D44"/>
    <w:rsid w:val="00C40DA6"/>
    <w:rsid w:val="00C40DED"/>
    <w:rsid w:val="00C40DEF"/>
    <w:rsid w:val="00C40ED6"/>
    <w:rsid w:val="00C40EFD"/>
    <w:rsid w:val="00C40F19"/>
    <w:rsid w:val="00C40F3D"/>
    <w:rsid w:val="00C40F99"/>
    <w:rsid w:val="00C4117E"/>
    <w:rsid w:val="00C41376"/>
    <w:rsid w:val="00C4137E"/>
    <w:rsid w:val="00C413FF"/>
    <w:rsid w:val="00C41558"/>
    <w:rsid w:val="00C415B7"/>
    <w:rsid w:val="00C416AD"/>
    <w:rsid w:val="00C416E1"/>
    <w:rsid w:val="00C4195E"/>
    <w:rsid w:val="00C41B06"/>
    <w:rsid w:val="00C41C67"/>
    <w:rsid w:val="00C41D9D"/>
    <w:rsid w:val="00C41E74"/>
    <w:rsid w:val="00C42015"/>
    <w:rsid w:val="00C42051"/>
    <w:rsid w:val="00C42081"/>
    <w:rsid w:val="00C421DB"/>
    <w:rsid w:val="00C423D8"/>
    <w:rsid w:val="00C42412"/>
    <w:rsid w:val="00C424F2"/>
    <w:rsid w:val="00C4250B"/>
    <w:rsid w:val="00C42518"/>
    <w:rsid w:val="00C4269A"/>
    <w:rsid w:val="00C42726"/>
    <w:rsid w:val="00C4272B"/>
    <w:rsid w:val="00C4286B"/>
    <w:rsid w:val="00C42ACE"/>
    <w:rsid w:val="00C42DDA"/>
    <w:rsid w:val="00C4317D"/>
    <w:rsid w:val="00C43189"/>
    <w:rsid w:val="00C43213"/>
    <w:rsid w:val="00C43238"/>
    <w:rsid w:val="00C43398"/>
    <w:rsid w:val="00C4347C"/>
    <w:rsid w:val="00C43509"/>
    <w:rsid w:val="00C436AB"/>
    <w:rsid w:val="00C43746"/>
    <w:rsid w:val="00C43808"/>
    <w:rsid w:val="00C438A6"/>
    <w:rsid w:val="00C43908"/>
    <w:rsid w:val="00C43909"/>
    <w:rsid w:val="00C4391E"/>
    <w:rsid w:val="00C43A56"/>
    <w:rsid w:val="00C43A72"/>
    <w:rsid w:val="00C43B04"/>
    <w:rsid w:val="00C43B8C"/>
    <w:rsid w:val="00C43FF8"/>
    <w:rsid w:val="00C44308"/>
    <w:rsid w:val="00C44421"/>
    <w:rsid w:val="00C44428"/>
    <w:rsid w:val="00C449A3"/>
    <w:rsid w:val="00C44A7B"/>
    <w:rsid w:val="00C44E2B"/>
    <w:rsid w:val="00C44F2A"/>
    <w:rsid w:val="00C45057"/>
    <w:rsid w:val="00C4509E"/>
    <w:rsid w:val="00C4522C"/>
    <w:rsid w:val="00C452D9"/>
    <w:rsid w:val="00C45452"/>
    <w:rsid w:val="00C4558B"/>
    <w:rsid w:val="00C455E6"/>
    <w:rsid w:val="00C45735"/>
    <w:rsid w:val="00C4579E"/>
    <w:rsid w:val="00C457CE"/>
    <w:rsid w:val="00C45843"/>
    <w:rsid w:val="00C45874"/>
    <w:rsid w:val="00C4592B"/>
    <w:rsid w:val="00C45B7A"/>
    <w:rsid w:val="00C45BEE"/>
    <w:rsid w:val="00C45C4B"/>
    <w:rsid w:val="00C45D93"/>
    <w:rsid w:val="00C45EF7"/>
    <w:rsid w:val="00C45F73"/>
    <w:rsid w:val="00C45F88"/>
    <w:rsid w:val="00C46115"/>
    <w:rsid w:val="00C46338"/>
    <w:rsid w:val="00C4636F"/>
    <w:rsid w:val="00C4645B"/>
    <w:rsid w:val="00C4647B"/>
    <w:rsid w:val="00C464DB"/>
    <w:rsid w:val="00C464F2"/>
    <w:rsid w:val="00C466F5"/>
    <w:rsid w:val="00C46747"/>
    <w:rsid w:val="00C46895"/>
    <w:rsid w:val="00C468E6"/>
    <w:rsid w:val="00C46920"/>
    <w:rsid w:val="00C4693A"/>
    <w:rsid w:val="00C46A39"/>
    <w:rsid w:val="00C46C69"/>
    <w:rsid w:val="00C46F81"/>
    <w:rsid w:val="00C47206"/>
    <w:rsid w:val="00C4726F"/>
    <w:rsid w:val="00C472C1"/>
    <w:rsid w:val="00C473E7"/>
    <w:rsid w:val="00C4744A"/>
    <w:rsid w:val="00C47523"/>
    <w:rsid w:val="00C47622"/>
    <w:rsid w:val="00C4779A"/>
    <w:rsid w:val="00C47820"/>
    <w:rsid w:val="00C479EC"/>
    <w:rsid w:val="00C47B26"/>
    <w:rsid w:val="00C47B5A"/>
    <w:rsid w:val="00C47BAA"/>
    <w:rsid w:val="00C47BF8"/>
    <w:rsid w:val="00C47C27"/>
    <w:rsid w:val="00C47D41"/>
    <w:rsid w:val="00C47D73"/>
    <w:rsid w:val="00C47D80"/>
    <w:rsid w:val="00C47DEE"/>
    <w:rsid w:val="00C47E06"/>
    <w:rsid w:val="00C47EC4"/>
    <w:rsid w:val="00C47ECD"/>
    <w:rsid w:val="00C47F0D"/>
    <w:rsid w:val="00C47F32"/>
    <w:rsid w:val="00C47F39"/>
    <w:rsid w:val="00C50002"/>
    <w:rsid w:val="00C5015A"/>
    <w:rsid w:val="00C50162"/>
    <w:rsid w:val="00C5019D"/>
    <w:rsid w:val="00C5022D"/>
    <w:rsid w:val="00C50326"/>
    <w:rsid w:val="00C5032C"/>
    <w:rsid w:val="00C505B6"/>
    <w:rsid w:val="00C505C5"/>
    <w:rsid w:val="00C50748"/>
    <w:rsid w:val="00C507E4"/>
    <w:rsid w:val="00C5089B"/>
    <w:rsid w:val="00C5090B"/>
    <w:rsid w:val="00C50979"/>
    <w:rsid w:val="00C50C39"/>
    <w:rsid w:val="00C50CEB"/>
    <w:rsid w:val="00C50D44"/>
    <w:rsid w:val="00C50D81"/>
    <w:rsid w:val="00C50E97"/>
    <w:rsid w:val="00C50F0E"/>
    <w:rsid w:val="00C50F9A"/>
    <w:rsid w:val="00C50FB0"/>
    <w:rsid w:val="00C5119D"/>
    <w:rsid w:val="00C51291"/>
    <w:rsid w:val="00C512DC"/>
    <w:rsid w:val="00C5142F"/>
    <w:rsid w:val="00C5148F"/>
    <w:rsid w:val="00C51554"/>
    <w:rsid w:val="00C51607"/>
    <w:rsid w:val="00C5171B"/>
    <w:rsid w:val="00C51740"/>
    <w:rsid w:val="00C51846"/>
    <w:rsid w:val="00C518C3"/>
    <w:rsid w:val="00C51D2E"/>
    <w:rsid w:val="00C51DEC"/>
    <w:rsid w:val="00C51E3D"/>
    <w:rsid w:val="00C51FC0"/>
    <w:rsid w:val="00C521AC"/>
    <w:rsid w:val="00C521FD"/>
    <w:rsid w:val="00C52561"/>
    <w:rsid w:val="00C525F7"/>
    <w:rsid w:val="00C52645"/>
    <w:rsid w:val="00C5277B"/>
    <w:rsid w:val="00C527E0"/>
    <w:rsid w:val="00C52825"/>
    <w:rsid w:val="00C528B6"/>
    <w:rsid w:val="00C528F2"/>
    <w:rsid w:val="00C52A91"/>
    <w:rsid w:val="00C52BBB"/>
    <w:rsid w:val="00C52C41"/>
    <w:rsid w:val="00C52E4B"/>
    <w:rsid w:val="00C53212"/>
    <w:rsid w:val="00C532E5"/>
    <w:rsid w:val="00C5331C"/>
    <w:rsid w:val="00C5342C"/>
    <w:rsid w:val="00C53515"/>
    <w:rsid w:val="00C535E8"/>
    <w:rsid w:val="00C535EF"/>
    <w:rsid w:val="00C536DE"/>
    <w:rsid w:val="00C5377F"/>
    <w:rsid w:val="00C53815"/>
    <w:rsid w:val="00C5388B"/>
    <w:rsid w:val="00C538E8"/>
    <w:rsid w:val="00C5392C"/>
    <w:rsid w:val="00C53B51"/>
    <w:rsid w:val="00C53B69"/>
    <w:rsid w:val="00C53B73"/>
    <w:rsid w:val="00C53CC7"/>
    <w:rsid w:val="00C53D05"/>
    <w:rsid w:val="00C53DCE"/>
    <w:rsid w:val="00C53DF1"/>
    <w:rsid w:val="00C53E05"/>
    <w:rsid w:val="00C53EBC"/>
    <w:rsid w:val="00C53EC7"/>
    <w:rsid w:val="00C53F5C"/>
    <w:rsid w:val="00C53F7F"/>
    <w:rsid w:val="00C542F1"/>
    <w:rsid w:val="00C543B9"/>
    <w:rsid w:val="00C54408"/>
    <w:rsid w:val="00C54592"/>
    <w:rsid w:val="00C545CB"/>
    <w:rsid w:val="00C54876"/>
    <w:rsid w:val="00C54906"/>
    <w:rsid w:val="00C54B30"/>
    <w:rsid w:val="00C54BCE"/>
    <w:rsid w:val="00C54CBA"/>
    <w:rsid w:val="00C54E14"/>
    <w:rsid w:val="00C54E2A"/>
    <w:rsid w:val="00C54EB4"/>
    <w:rsid w:val="00C54F1E"/>
    <w:rsid w:val="00C54F47"/>
    <w:rsid w:val="00C54FCF"/>
    <w:rsid w:val="00C55011"/>
    <w:rsid w:val="00C5501A"/>
    <w:rsid w:val="00C55060"/>
    <w:rsid w:val="00C55252"/>
    <w:rsid w:val="00C55337"/>
    <w:rsid w:val="00C553AB"/>
    <w:rsid w:val="00C553CF"/>
    <w:rsid w:val="00C55444"/>
    <w:rsid w:val="00C55496"/>
    <w:rsid w:val="00C554E7"/>
    <w:rsid w:val="00C555DE"/>
    <w:rsid w:val="00C5570D"/>
    <w:rsid w:val="00C55843"/>
    <w:rsid w:val="00C55923"/>
    <w:rsid w:val="00C55978"/>
    <w:rsid w:val="00C559CE"/>
    <w:rsid w:val="00C55BD0"/>
    <w:rsid w:val="00C55BD5"/>
    <w:rsid w:val="00C55BF9"/>
    <w:rsid w:val="00C55C41"/>
    <w:rsid w:val="00C55DCF"/>
    <w:rsid w:val="00C56132"/>
    <w:rsid w:val="00C5616E"/>
    <w:rsid w:val="00C562D6"/>
    <w:rsid w:val="00C56313"/>
    <w:rsid w:val="00C56383"/>
    <w:rsid w:val="00C56498"/>
    <w:rsid w:val="00C566A2"/>
    <w:rsid w:val="00C56932"/>
    <w:rsid w:val="00C569FA"/>
    <w:rsid w:val="00C56B3E"/>
    <w:rsid w:val="00C56D3B"/>
    <w:rsid w:val="00C56D60"/>
    <w:rsid w:val="00C56D9B"/>
    <w:rsid w:val="00C56E32"/>
    <w:rsid w:val="00C56FA9"/>
    <w:rsid w:val="00C5711C"/>
    <w:rsid w:val="00C571D0"/>
    <w:rsid w:val="00C57292"/>
    <w:rsid w:val="00C5747B"/>
    <w:rsid w:val="00C57480"/>
    <w:rsid w:val="00C574BB"/>
    <w:rsid w:val="00C57590"/>
    <w:rsid w:val="00C575D2"/>
    <w:rsid w:val="00C57662"/>
    <w:rsid w:val="00C57817"/>
    <w:rsid w:val="00C5782E"/>
    <w:rsid w:val="00C57839"/>
    <w:rsid w:val="00C5786C"/>
    <w:rsid w:val="00C578EE"/>
    <w:rsid w:val="00C57C33"/>
    <w:rsid w:val="00C57CF2"/>
    <w:rsid w:val="00C57D08"/>
    <w:rsid w:val="00C60048"/>
    <w:rsid w:val="00C60301"/>
    <w:rsid w:val="00C60348"/>
    <w:rsid w:val="00C603DD"/>
    <w:rsid w:val="00C60595"/>
    <w:rsid w:val="00C605C1"/>
    <w:rsid w:val="00C607BF"/>
    <w:rsid w:val="00C607DC"/>
    <w:rsid w:val="00C6088D"/>
    <w:rsid w:val="00C60A1E"/>
    <w:rsid w:val="00C60A86"/>
    <w:rsid w:val="00C60B22"/>
    <w:rsid w:val="00C60C73"/>
    <w:rsid w:val="00C610DF"/>
    <w:rsid w:val="00C61161"/>
    <w:rsid w:val="00C612B5"/>
    <w:rsid w:val="00C6138A"/>
    <w:rsid w:val="00C616A1"/>
    <w:rsid w:val="00C619AC"/>
    <w:rsid w:val="00C61B6A"/>
    <w:rsid w:val="00C61DB6"/>
    <w:rsid w:val="00C61E25"/>
    <w:rsid w:val="00C61E7E"/>
    <w:rsid w:val="00C61EA2"/>
    <w:rsid w:val="00C61EC0"/>
    <w:rsid w:val="00C61F99"/>
    <w:rsid w:val="00C620FE"/>
    <w:rsid w:val="00C621C3"/>
    <w:rsid w:val="00C621E1"/>
    <w:rsid w:val="00C62229"/>
    <w:rsid w:val="00C62233"/>
    <w:rsid w:val="00C622E5"/>
    <w:rsid w:val="00C62318"/>
    <w:rsid w:val="00C6234D"/>
    <w:rsid w:val="00C62506"/>
    <w:rsid w:val="00C62556"/>
    <w:rsid w:val="00C62574"/>
    <w:rsid w:val="00C62697"/>
    <w:rsid w:val="00C62845"/>
    <w:rsid w:val="00C628E2"/>
    <w:rsid w:val="00C62931"/>
    <w:rsid w:val="00C62D14"/>
    <w:rsid w:val="00C62D83"/>
    <w:rsid w:val="00C62FEC"/>
    <w:rsid w:val="00C63036"/>
    <w:rsid w:val="00C63431"/>
    <w:rsid w:val="00C63473"/>
    <w:rsid w:val="00C635C2"/>
    <w:rsid w:val="00C63928"/>
    <w:rsid w:val="00C63B9C"/>
    <w:rsid w:val="00C63C83"/>
    <w:rsid w:val="00C63F84"/>
    <w:rsid w:val="00C6406D"/>
    <w:rsid w:val="00C640BC"/>
    <w:rsid w:val="00C64128"/>
    <w:rsid w:val="00C64183"/>
    <w:rsid w:val="00C64219"/>
    <w:rsid w:val="00C642C7"/>
    <w:rsid w:val="00C64581"/>
    <w:rsid w:val="00C64687"/>
    <w:rsid w:val="00C646D3"/>
    <w:rsid w:val="00C64A2C"/>
    <w:rsid w:val="00C64AB8"/>
    <w:rsid w:val="00C64C34"/>
    <w:rsid w:val="00C64D46"/>
    <w:rsid w:val="00C64D96"/>
    <w:rsid w:val="00C64DE6"/>
    <w:rsid w:val="00C64E99"/>
    <w:rsid w:val="00C64F23"/>
    <w:rsid w:val="00C6500F"/>
    <w:rsid w:val="00C65036"/>
    <w:rsid w:val="00C65152"/>
    <w:rsid w:val="00C65203"/>
    <w:rsid w:val="00C655F2"/>
    <w:rsid w:val="00C656ED"/>
    <w:rsid w:val="00C657F9"/>
    <w:rsid w:val="00C65809"/>
    <w:rsid w:val="00C658E6"/>
    <w:rsid w:val="00C65A6C"/>
    <w:rsid w:val="00C65B1E"/>
    <w:rsid w:val="00C65B61"/>
    <w:rsid w:val="00C663AC"/>
    <w:rsid w:val="00C663BE"/>
    <w:rsid w:val="00C6652B"/>
    <w:rsid w:val="00C6660E"/>
    <w:rsid w:val="00C666B0"/>
    <w:rsid w:val="00C666DB"/>
    <w:rsid w:val="00C668A2"/>
    <w:rsid w:val="00C668EB"/>
    <w:rsid w:val="00C6693E"/>
    <w:rsid w:val="00C66A1B"/>
    <w:rsid w:val="00C66AF3"/>
    <w:rsid w:val="00C66C93"/>
    <w:rsid w:val="00C66CF8"/>
    <w:rsid w:val="00C66D37"/>
    <w:rsid w:val="00C66E71"/>
    <w:rsid w:val="00C66F65"/>
    <w:rsid w:val="00C67065"/>
    <w:rsid w:val="00C6708D"/>
    <w:rsid w:val="00C670F7"/>
    <w:rsid w:val="00C67206"/>
    <w:rsid w:val="00C672EE"/>
    <w:rsid w:val="00C673E5"/>
    <w:rsid w:val="00C673E6"/>
    <w:rsid w:val="00C67487"/>
    <w:rsid w:val="00C67673"/>
    <w:rsid w:val="00C679FD"/>
    <w:rsid w:val="00C67A2D"/>
    <w:rsid w:val="00C67A4D"/>
    <w:rsid w:val="00C67A4E"/>
    <w:rsid w:val="00C67B34"/>
    <w:rsid w:val="00C67B42"/>
    <w:rsid w:val="00C67BFF"/>
    <w:rsid w:val="00C67CB6"/>
    <w:rsid w:val="00C67FAB"/>
    <w:rsid w:val="00C70049"/>
    <w:rsid w:val="00C70069"/>
    <w:rsid w:val="00C700BF"/>
    <w:rsid w:val="00C70295"/>
    <w:rsid w:val="00C70532"/>
    <w:rsid w:val="00C70567"/>
    <w:rsid w:val="00C70635"/>
    <w:rsid w:val="00C706BD"/>
    <w:rsid w:val="00C706E1"/>
    <w:rsid w:val="00C70784"/>
    <w:rsid w:val="00C708FB"/>
    <w:rsid w:val="00C70B52"/>
    <w:rsid w:val="00C70C9A"/>
    <w:rsid w:val="00C70D48"/>
    <w:rsid w:val="00C70D5E"/>
    <w:rsid w:val="00C70E43"/>
    <w:rsid w:val="00C70E53"/>
    <w:rsid w:val="00C70EF3"/>
    <w:rsid w:val="00C713C1"/>
    <w:rsid w:val="00C7161F"/>
    <w:rsid w:val="00C71681"/>
    <w:rsid w:val="00C718AF"/>
    <w:rsid w:val="00C71984"/>
    <w:rsid w:val="00C71A4F"/>
    <w:rsid w:val="00C71AA6"/>
    <w:rsid w:val="00C71AFE"/>
    <w:rsid w:val="00C71B64"/>
    <w:rsid w:val="00C71BCA"/>
    <w:rsid w:val="00C71E54"/>
    <w:rsid w:val="00C71F93"/>
    <w:rsid w:val="00C720D3"/>
    <w:rsid w:val="00C721BF"/>
    <w:rsid w:val="00C7223D"/>
    <w:rsid w:val="00C7231C"/>
    <w:rsid w:val="00C723FF"/>
    <w:rsid w:val="00C7254E"/>
    <w:rsid w:val="00C725DB"/>
    <w:rsid w:val="00C72611"/>
    <w:rsid w:val="00C727B9"/>
    <w:rsid w:val="00C72812"/>
    <w:rsid w:val="00C7293D"/>
    <w:rsid w:val="00C72979"/>
    <w:rsid w:val="00C72A49"/>
    <w:rsid w:val="00C72A86"/>
    <w:rsid w:val="00C72B71"/>
    <w:rsid w:val="00C72D98"/>
    <w:rsid w:val="00C72FF1"/>
    <w:rsid w:val="00C7303B"/>
    <w:rsid w:val="00C73060"/>
    <w:rsid w:val="00C7338C"/>
    <w:rsid w:val="00C73406"/>
    <w:rsid w:val="00C737B2"/>
    <w:rsid w:val="00C737C1"/>
    <w:rsid w:val="00C737FF"/>
    <w:rsid w:val="00C738B5"/>
    <w:rsid w:val="00C739E0"/>
    <w:rsid w:val="00C73AC1"/>
    <w:rsid w:val="00C73C7B"/>
    <w:rsid w:val="00C73D46"/>
    <w:rsid w:val="00C73D9F"/>
    <w:rsid w:val="00C73E44"/>
    <w:rsid w:val="00C73E48"/>
    <w:rsid w:val="00C73EDF"/>
    <w:rsid w:val="00C7402D"/>
    <w:rsid w:val="00C7429E"/>
    <w:rsid w:val="00C743EA"/>
    <w:rsid w:val="00C744DD"/>
    <w:rsid w:val="00C74519"/>
    <w:rsid w:val="00C745B4"/>
    <w:rsid w:val="00C745B5"/>
    <w:rsid w:val="00C74629"/>
    <w:rsid w:val="00C7469B"/>
    <w:rsid w:val="00C74773"/>
    <w:rsid w:val="00C74781"/>
    <w:rsid w:val="00C747BB"/>
    <w:rsid w:val="00C747E7"/>
    <w:rsid w:val="00C747FF"/>
    <w:rsid w:val="00C7486D"/>
    <w:rsid w:val="00C748F2"/>
    <w:rsid w:val="00C74C70"/>
    <w:rsid w:val="00C74C98"/>
    <w:rsid w:val="00C74D5B"/>
    <w:rsid w:val="00C752CD"/>
    <w:rsid w:val="00C752F1"/>
    <w:rsid w:val="00C75337"/>
    <w:rsid w:val="00C7535B"/>
    <w:rsid w:val="00C753A0"/>
    <w:rsid w:val="00C753EC"/>
    <w:rsid w:val="00C7562A"/>
    <w:rsid w:val="00C7566D"/>
    <w:rsid w:val="00C7568C"/>
    <w:rsid w:val="00C75C0F"/>
    <w:rsid w:val="00C75C20"/>
    <w:rsid w:val="00C75D85"/>
    <w:rsid w:val="00C75DBA"/>
    <w:rsid w:val="00C75DC5"/>
    <w:rsid w:val="00C75DDA"/>
    <w:rsid w:val="00C75E71"/>
    <w:rsid w:val="00C75E92"/>
    <w:rsid w:val="00C75ED6"/>
    <w:rsid w:val="00C7608D"/>
    <w:rsid w:val="00C760E2"/>
    <w:rsid w:val="00C76245"/>
    <w:rsid w:val="00C7641A"/>
    <w:rsid w:val="00C7645C"/>
    <w:rsid w:val="00C76514"/>
    <w:rsid w:val="00C76587"/>
    <w:rsid w:val="00C76762"/>
    <w:rsid w:val="00C767A0"/>
    <w:rsid w:val="00C7685C"/>
    <w:rsid w:val="00C76860"/>
    <w:rsid w:val="00C768EA"/>
    <w:rsid w:val="00C768EB"/>
    <w:rsid w:val="00C76902"/>
    <w:rsid w:val="00C7692C"/>
    <w:rsid w:val="00C769DC"/>
    <w:rsid w:val="00C76A16"/>
    <w:rsid w:val="00C76B1B"/>
    <w:rsid w:val="00C76B7E"/>
    <w:rsid w:val="00C76BC4"/>
    <w:rsid w:val="00C76D2E"/>
    <w:rsid w:val="00C76ED7"/>
    <w:rsid w:val="00C76F27"/>
    <w:rsid w:val="00C7707D"/>
    <w:rsid w:val="00C77249"/>
    <w:rsid w:val="00C77594"/>
    <w:rsid w:val="00C775B6"/>
    <w:rsid w:val="00C77689"/>
    <w:rsid w:val="00C777BA"/>
    <w:rsid w:val="00C77831"/>
    <w:rsid w:val="00C778CA"/>
    <w:rsid w:val="00C77A28"/>
    <w:rsid w:val="00C77AC9"/>
    <w:rsid w:val="00C77BD8"/>
    <w:rsid w:val="00C77C0A"/>
    <w:rsid w:val="00C77CD7"/>
    <w:rsid w:val="00C77CFC"/>
    <w:rsid w:val="00C77EAB"/>
    <w:rsid w:val="00C77EE4"/>
    <w:rsid w:val="00C77F85"/>
    <w:rsid w:val="00C80048"/>
    <w:rsid w:val="00C8019D"/>
    <w:rsid w:val="00C804E1"/>
    <w:rsid w:val="00C8051E"/>
    <w:rsid w:val="00C805C2"/>
    <w:rsid w:val="00C80699"/>
    <w:rsid w:val="00C806D7"/>
    <w:rsid w:val="00C80721"/>
    <w:rsid w:val="00C807CE"/>
    <w:rsid w:val="00C80910"/>
    <w:rsid w:val="00C80986"/>
    <w:rsid w:val="00C80C66"/>
    <w:rsid w:val="00C80D09"/>
    <w:rsid w:val="00C80DAA"/>
    <w:rsid w:val="00C80E8A"/>
    <w:rsid w:val="00C80EA2"/>
    <w:rsid w:val="00C80EE0"/>
    <w:rsid w:val="00C80F0B"/>
    <w:rsid w:val="00C80F56"/>
    <w:rsid w:val="00C813A2"/>
    <w:rsid w:val="00C81412"/>
    <w:rsid w:val="00C8148D"/>
    <w:rsid w:val="00C81529"/>
    <w:rsid w:val="00C81658"/>
    <w:rsid w:val="00C816D2"/>
    <w:rsid w:val="00C8188E"/>
    <w:rsid w:val="00C818D0"/>
    <w:rsid w:val="00C81924"/>
    <w:rsid w:val="00C81AED"/>
    <w:rsid w:val="00C81B99"/>
    <w:rsid w:val="00C81BA6"/>
    <w:rsid w:val="00C81C99"/>
    <w:rsid w:val="00C81DD1"/>
    <w:rsid w:val="00C81DDA"/>
    <w:rsid w:val="00C81EF4"/>
    <w:rsid w:val="00C8204B"/>
    <w:rsid w:val="00C820D9"/>
    <w:rsid w:val="00C82370"/>
    <w:rsid w:val="00C8247E"/>
    <w:rsid w:val="00C82485"/>
    <w:rsid w:val="00C82553"/>
    <w:rsid w:val="00C82659"/>
    <w:rsid w:val="00C827A9"/>
    <w:rsid w:val="00C827E6"/>
    <w:rsid w:val="00C82820"/>
    <w:rsid w:val="00C828B8"/>
    <w:rsid w:val="00C829B9"/>
    <w:rsid w:val="00C82A78"/>
    <w:rsid w:val="00C82A7A"/>
    <w:rsid w:val="00C82B2F"/>
    <w:rsid w:val="00C82B8C"/>
    <w:rsid w:val="00C82BAF"/>
    <w:rsid w:val="00C82BEA"/>
    <w:rsid w:val="00C82D4F"/>
    <w:rsid w:val="00C830F0"/>
    <w:rsid w:val="00C8311A"/>
    <w:rsid w:val="00C831D5"/>
    <w:rsid w:val="00C83329"/>
    <w:rsid w:val="00C833AB"/>
    <w:rsid w:val="00C835B6"/>
    <w:rsid w:val="00C8377C"/>
    <w:rsid w:val="00C83807"/>
    <w:rsid w:val="00C83930"/>
    <w:rsid w:val="00C839C1"/>
    <w:rsid w:val="00C83ABF"/>
    <w:rsid w:val="00C83B66"/>
    <w:rsid w:val="00C83BD7"/>
    <w:rsid w:val="00C83BF8"/>
    <w:rsid w:val="00C83BFF"/>
    <w:rsid w:val="00C83C0F"/>
    <w:rsid w:val="00C83E76"/>
    <w:rsid w:val="00C83F3E"/>
    <w:rsid w:val="00C8411A"/>
    <w:rsid w:val="00C841E9"/>
    <w:rsid w:val="00C843EA"/>
    <w:rsid w:val="00C844D7"/>
    <w:rsid w:val="00C845C1"/>
    <w:rsid w:val="00C84751"/>
    <w:rsid w:val="00C847C6"/>
    <w:rsid w:val="00C84C0C"/>
    <w:rsid w:val="00C84C1B"/>
    <w:rsid w:val="00C84C76"/>
    <w:rsid w:val="00C84C96"/>
    <w:rsid w:val="00C84CA1"/>
    <w:rsid w:val="00C84CAB"/>
    <w:rsid w:val="00C84D1E"/>
    <w:rsid w:val="00C84D9A"/>
    <w:rsid w:val="00C84E42"/>
    <w:rsid w:val="00C84E7D"/>
    <w:rsid w:val="00C84ECB"/>
    <w:rsid w:val="00C84FF7"/>
    <w:rsid w:val="00C85090"/>
    <w:rsid w:val="00C850B1"/>
    <w:rsid w:val="00C850CD"/>
    <w:rsid w:val="00C85234"/>
    <w:rsid w:val="00C85371"/>
    <w:rsid w:val="00C853EF"/>
    <w:rsid w:val="00C8546C"/>
    <w:rsid w:val="00C854AE"/>
    <w:rsid w:val="00C85557"/>
    <w:rsid w:val="00C85560"/>
    <w:rsid w:val="00C855D2"/>
    <w:rsid w:val="00C8560F"/>
    <w:rsid w:val="00C85CC5"/>
    <w:rsid w:val="00C85D71"/>
    <w:rsid w:val="00C85E88"/>
    <w:rsid w:val="00C85EC7"/>
    <w:rsid w:val="00C85F8A"/>
    <w:rsid w:val="00C85FB6"/>
    <w:rsid w:val="00C86048"/>
    <w:rsid w:val="00C8605A"/>
    <w:rsid w:val="00C86078"/>
    <w:rsid w:val="00C86081"/>
    <w:rsid w:val="00C860B6"/>
    <w:rsid w:val="00C861C7"/>
    <w:rsid w:val="00C86283"/>
    <w:rsid w:val="00C8633C"/>
    <w:rsid w:val="00C863B2"/>
    <w:rsid w:val="00C86448"/>
    <w:rsid w:val="00C864E3"/>
    <w:rsid w:val="00C86514"/>
    <w:rsid w:val="00C86553"/>
    <w:rsid w:val="00C8660D"/>
    <w:rsid w:val="00C8677D"/>
    <w:rsid w:val="00C8682F"/>
    <w:rsid w:val="00C86899"/>
    <w:rsid w:val="00C868A5"/>
    <w:rsid w:val="00C86A84"/>
    <w:rsid w:val="00C86B52"/>
    <w:rsid w:val="00C86C4B"/>
    <w:rsid w:val="00C86C62"/>
    <w:rsid w:val="00C86D39"/>
    <w:rsid w:val="00C86D3C"/>
    <w:rsid w:val="00C86DE5"/>
    <w:rsid w:val="00C86E54"/>
    <w:rsid w:val="00C86FA3"/>
    <w:rsid w:val="00C87096"/>
    <w:rsid w:val="00C870AC"/>
    <w:rsid w:val="00C87107"/>
    <w:rsid w:val="00C87120"/>
    <w:rsid w:val="00C872A2"/>
    <w:rsid w:val="00C873F2"/>
    <w:rsid w:val="00C87725"/>
    <w:rsid w:val="00C877BB"/>
    <w:rsid w:val="00C877CD"/>
    <w:rsid w:val="00C87819"/>
    <w:rsid w:val="00C87A30"/>
    <w:rsid w:val="00C87A95"/>
    <w:rsid w:val="00C87AEF"/>
    <w:rsid w:val="00C87B55"/>
    <w:rsid w:val="00C87BAF"/>
    <w:rsid w:val="00C87CA9"/>
    <w:rsid w:val="00C87D1B"/>
    <w:rsid w:val="00C87D31"/>
    <w:rsid w:val="00C87D83"/>
    <w:rsid w:val="00C87DE4"/>
    <w:rsid w:val="00C87E0E"/>
    <w:rsid w:val="00C87F81"/>
    <w:rsid w:val="00C87FAF"/>
    <w:rsid w:val="00C90056"/>
    <w:rsid w:val="00C90124"/>
    <w:rsid w:val="00C902E9"/>
    <w:rsid w:val="00C90506"/>
    <w:rsid w:val="00C906DE"/>
    <w:rsid w:val="00C90714"/>
    <w:rsid w:val="00C90765"/>
    <w:rsid w:val="00C90805"/>
    <w:rsid w:val="00C90813"/>
    <w:rsid w:val="00C9086E"/>
    <w:rsid w:val="00C908B7"/>
    <w:rsid w:val="00C90903"/>
    <w:rsid w:val="00C909F2"/>
    <w:rsid w:val="00C90C2D"/>
    <w:rsid w:val="00C90C96"/>
    <w:rsid w:val="00C90E0A"/>
    <w:rsid w:val="00C90F31"/>
    <w:rsid w:val="00C90FB7"/>
    <w:rsid w:val="00C9100B"/>
    <w:rsid w:val="00C910C3"/>
    <w:rsid w:val="00C911BF"/>
    <w:rsid w:val="00C9123E"/>
    <w:rsid w:val="00C91257"/>
    <w:rsid w:val="00C9135E"/>
    <w:rsid w:val="00C914A0"/>
    <w:rsid w:val="00C915EF"/>
    <w:rsid w:val="00C9174E"/>
    <w:rsid w:val="00C9184F"/>
    <w:rsid w:val="00C91A23"/>
    <w:rsid w:val="00C91C4C"/>
    <w:rsid w:val="00C91CA8"/>
    <w:rsid w:val="00C91CE5"/>
    <w:rsid w:val="00C91EB3"/>
    <w:rsid w:val="00C9207A"/>
    <w:rsid w:val="00C920DB"/>
    <w:rsid w:val="00C92149"/>
    <w:rsid w:val="00C92252"/>
    <w:rsid w:val="00C92600"/>
    <w:rsid w:val="00C92747"/>
    <w:rsid w:val="00C92819"/>
    <w:rsid w:val="00C928C8"/>
    <w:rsid w:val="00C92926"/>
    <w:rsid w:val="00C92A12"/>
    <w:rsid w:val="00C92B27"/>
    <w:rsid w:val="00C92B97"/>
    <w:rsid w:val="00C92BF4"/>
    <w:rsid w:val="00C92C22"/>
    <w:rsid w:val="00C92C96"/>
    <w:rsid w:val="00C92C97"/>
    <w:rsid w:val="00C92CA6"/>
    <w:rsid w:val="00C92E05"/>
    <w:rsid w:val="00C92F75"/>
    <w:rsid w:val="00C92F88"/>
    <w:rsid w:val="00C92FD9"/>
    <w:rsid w:val="00C931C0"/>
    <w:rsid w:val="00C93258"/>
    <w:rsid w:val="00C93289"/>
    <w:rsid w:val="00C933EE"/>
    <w:rsid w:val="00C93499"/>
    <w:rsid w:val="00C93632"/>
    <w:rsid w:val="00C938FA"/>
    <w:rsid w:val="00C93A98"/>
    <w:rsid w:val="00C93F03"/>
    <w:rsid w:val="00C93FC6"/>
    <w:rsid w:val="00C9401A"/>
    <w:rsid w:val="00C9407A"/>
    <w:rsid w:val="00C9454D"/>
    <w:rsid w:val="00C94A11"/>
    <w:rsid w:val="00C94B5B"/>
    <w:rsid w:val="00C94C2C"/>
    <w:rsid w:val="00C94D74"/>
    <w:rsid w:val="00C94E90"/>
    <w:rsid w:val="00C94F0B"/>
    <w:rsid w:val="00C9500E"/>
    <w:rsid w:val="00C9504F"/>
    <w:rsid w:val="00C95106"/>
    <w:rsid w:val="00C9515F"/>
    <w:rsid w:val="00C95199"/>
    <w:rsid w:val="00C95255"/>
    <w:rsid w:val="00C953E3"/>
    <w:rsid w:val="00C9540F"/>
    <w:rsid w:val="00C9544A"/>
    <w:rsid w:val="00C95546"/>
    <w:rsid w:val="00C9564A"/>
    <w:rsid w:val="00C956C2"/>
    <w:rsid w:val="00C957CC"/>
    <w:rsid w:val="00C95867"/>
    <w:rsid w:val="00C95878"/>
    <w:rsid w:val="00C95952"/>
    <w:rsid w:val="00C959D1"/>
    <w:rsid w:val="00C95B3F"/>
    <w:rsid w:val="00C95CF3"/>
    <w:rsid w:val="00C95E51"/>
    <w:rsid w:val="00C95F7D"/>
    <w:rsid w:val="00C9607D"/>
    <w:rsid w:val="00C9608A"/>
    <w:rsid w:val="00C96158"/>
    <w:rsid w:val="00C961C1"/>
    <w:rsid w:val="00C9635B"/>
    <w:rsid w:val="00C963C5"/>
    <w:rsid w:val="00C963EA"/>
    <w:rsid w:val="00C96706"/>
    <w:rsid w:val="00C96870"/>
    <w:rsid w:val="00C96A47"/>
    <w:rsid w:val="00C96B99"/>
    <w:rsid w:val="00C96C3A"/>
    <w:rsid w:val="00C96CBC"/>
    <w:rsid w:val="00C96DA2"/>
    <w:rsid w:val="00C96DD0"/>
    <w:rsid w:val="00C96DD5"/>
    <w:rsid w:val="00C96E8C"/>
    <w:rsid w:val="00C96EB4"/>
    <w:rsid w:val="00C96ED1"/>
    <w:rsid w:val="00C97163"/>
    <w:rsid w:val="00C97173"/>
    <w:rsid w:val="00C9726A"/>
    <w:rsid w:val="00C97319"/>
    <w:rsid w:val="00C97358"/>
    <w:rsid w:val="00C9749C"/>
    <w:rsid w:val="00C974AB"/>
    <w:rsid w:val="00C974FA"/>
    <w:rsid w:val="00C9757C"/>
    <w:rsid w:val="00C976E4"/>
    <w:rsid w:val="00C979C9"/>
    <w:rsid w:val="00C97AA9"/>
    <w:rsid w:val="00C97F92"/>
    <w:rsid w:val="00CA0032"/>
    <w:rsid w:val="00CA0106"/>
    <w:rsid w:val="00CA01C0"/>
    <w:rsid w:val="00CA024F"/>
    <w:rsid w:val="00CA03C2"/>
    <w:rsid w:val="00CA04B2"/>
    <w:rsid w:val="00CA065D"/>
    <w:rsid w:val="00CA0673"/>
    <w:rsid w:val="00CA0883"/>
    <w:rsid w:val="00CA08C3"/>
    <w:rsid w:val="00CA0926"/>
    <w:rsid w:val="00CA0E56"/>
    <w:rsid w:val="00CA1053"/>
    <w:rsid w:val="00CA120C"/>
    <w:rsid w:val="00CA1379"/>
    <w:rsid w:val="00CA13BD"/>
    <w:rsid w:val="00CA151A"/>
    <w:rsid w:val="00CA153D"/>
    <w:rsid w:val="00CA158C"/>
    <w:rsid w:val="00CA16BE"/>
    <w:rsid w:val="00CA16F0"/>
    <w:rsid w:val="00CA1879"/>
    <w:rsid w:val="00CA1ABC"/>
    <w:rsid w:val="00CA1CA2"/>
    <w:rsid w:val="00CA1DB2"/>
    <w:rsid w:val="00CA1DF2"/>
    <w:rsid w:val="00CA2060"/>
    <w:rsid w:val="00CA207F"/>
    <w:rsid w:val="00CA2110"/>
    <w:rsid w:val="00CA21AD"/>
    <w:rsid w:val="00CA2232"/>
    <w:rsid w:val="00CA2347"/>
    <w:rsid w:val="00CA2951"/>
    <w:rsid w:val="00CA2A26"/>
    <w:rsid w:val="00CA2B5B"/>
    <w:rsid w:val="00CA2C8D"/>
    <w:rsid w:val="00CA2FB3"/>
    <w:rsid w:val="00CA30EF"/>
    <w:rsid w:val="00CA30F0"/>
    <w:rsid w:val="00CA31B3"/>
    <w:rsid w:val="00CA31E8"/>
    <w:rsid w:val="00CA31FD"/>
    <w:rsid w:val="00CA3828"/>
    <w:rsid w:val="00CA38BA"/>
    <w:rsid w:val="00CA3ADE"/>
    <w:rsid w:val="00CA3B87"/>
    <w:rsid w:val="00CA3CE6"/>
    <w:rsid w:val="00CA3D8F"/>
    <w:rsid w:val="00CA4005"/>
    <w:rsid w:val="00CA4006"/>
    <w:rsid w:val="00CA40DC"/>
    <w:rsid w:val="00CA4160"/>
    <w:rsid w:val="00CA4406"/>
    <w:rsid w:val="00CA4550"/>
    <w:rsid w:val="00CA4735"/>
    <w:rsid w:val="00CA4781"/>
    <w:rsid w:val="00CA4871"/>
    <w:rsid w:val="00CA48B2"/>
    <w:rsid w:val="00CA48C7"/>
    <w:rsid w:val="00CA490F"/>
    <w:rsid w:val="00CA4B52"/>
    <w:rsid w:val="00CA4C08"/>
    <w:rsid w:val="00CA4CC7"/>
    <w:rsid w:val="00CA4D9B"/>
    <w:rsid w:val="00CA4F43"/>
    <w:rsid w:val="00CA5260"/>
    <w:rsid w:val="00CA53A0"/>
    <w:rsid w:val="00CA5764"/>
    <w:rsid w:val="00CA57A8"/>
    <w:rsid w:val="00CA583A"/>
    <w:rsid w:val="00CA5852"/>
    <w:rsid w:val="00CA5862"/>
    <w:rsid w:val="00CA5863"/>
    <w:rsid w:val="00CA5913"/>
    <w:rsid w:val="00CA5922"/>
    <w:rsid w:val="00CA5BEB"/>
    <w:rsid w:val="00CA5D5F"/>
    <w:rsid w:val="00CA5DD8"/>
    <w:rsid w:val="00CA5E2B"/>
    <w:rsid w:val="00CA61D3"/>
    <w:rsid w:val="00CA621D"/>
    <w:rsid w:val="00CA6430"/>
    <w:rsid w:val="00CA64DE"/>
    <w:rsid w:val="00CA65FF"/>
    <w:rsid w:val="00CA6722"/>
    <w:rsid w:val="00CA6846"/>
    <w:rsid w:val="00CA6946"/>
    <w:rsid w:val="00CA6BF2"/>
    <w:rsid w:val="00CA6D10"/>
    <w:rsid w:val="00CA6D4E"/>
    <w:rsid w:val="00CA6D71"/>
    <w:rsid w:val="00CA6E3F"/>
    <w:rsid w:val="00CA6F21"/>
    <w:rsid w:val="00CA6F46"/>
    <w:rsid w:val="00CA713F"/>
    <w:rsid w:val="00CA7162"/>
    <w:rsid w:val="00CA71F9"/>
    <w:rsid w:val="00CA7522"/>
    <w:rsid w:val="00CA7585"/>
    <w:rsid w:val="00CA75AC"/>
    <w:rsid w:val="00CA75C7"/>
    <w:rsid w:val="00CA7621"/>
    <w:rsid w:val="00CA76EB"/>
    <w:rsid w:val="00CA76FA"/>
    <w:rsid w:val="00CA77BA"/>
    <w:rsid w:val="00CA77E0"/>
    <w:rsid w:val="00CA77FA"/>
    <w:rsid w:val="00CA79F2"/>
    <w:rsid w:val="00CA7A5C"/>
    <w:rsid w:val="00CA7A90"/>
    <w:rsid w:val="00CA7AD0"/>
    <w:rsid w:val="00CA7AE1"/>
    <w:rsid w:val="00CA7B4B"/>
    <w:rsid w:val="00CA7D7D"/>
    <w:rsid w:val="00CA7E7D"/>
    <w:rsid w:val="00CA7F10"/>
    <w:rsid w:val="00CA7FF0"/>
    <w:rsid w:val="00CB02EF"/>
    <w:rsid w:val="00CB0418"/>
    <w:rsid w:val="00CB0677"/>
    <w:rsid w:val="00CB0965"/>
    <w:rsid w:val="00CB0A26"/>
    <w:rsid w:val="00CB0A58"/>
    <w:rsid w:val="00CB0B20"/>
    <w:rsid w:val="00CB0B4A"/>
    <w:rsid w:val="00CB0B5E"/>
    <w:rsid w:val="00CB0B7F"/>
    <w:rsid w:val="00CB0D4D"/>
    <w:rsid w:val="00CB0D9A"/>
    <w:rsid w:val="00CB0ED8"/>
    <w:rsid w:val="00CB105B"/>
    <w:rsid w:val="00CB1136"/>
    <w:rsid w:val="00CB1259"/>
    <w:rsid w:val="00CB12FB"/>
    <w:rsid w:val="00CB13CB"/>
    <w:rsid w:val="00CB13ED"/>
    <w:rsid w:val="00CB1401"/>
    <w:rsid w:val="00CB1496"/>
    <w:rsid w:val="00CB154B"/>
    <w:rsid w:val="00CB15B4"/>
    <w:rsid w:val="00CB160C"/>
    <w:rsid w:val="00CB161A"/>
    <w:rsid w:val="00CB161F"/>
    <w:rsid w:val="00CB1650"/>
    <w:rsid w:val="00CB1671"/>
    <w:rsid w:val="00CB1717"/>
    <w:rsid w:val="00CB17BA"/>
    <w:rsid w:val="00CB17D5"/>
    <w:rsid w:val="00CB184B"/>
    <w:rsid w:val="00CB1851"/>
    <w:rsid w:val="00CB1899"/>
    <w:rsid w:val="00CB1C37"/>
    <w:rsid w:val="00CB1FB5"/>
    <w:rsid w:val="00CB20D5"/>
    <w:rsid w:val="00CB22E4"/>
    <w:rsid w:val="00CB2311"/>
    <w:rsid w:val="00CB2365"/>
    <w:rsid w:val="00CB23CA"/>
    <w:rsid w:val="00CB2547"/>
    <w:rsid w:val="00CB283C"/>
    <w:rsid w:val="00CB2A25"/>
    <w:rsid w:val="00CB2BC5"/>
    <w:rsid w:val="00CB2D1D"/>
    <w:rsid w:val="00CB2D80"/>
    <w:rsid w:val="00CB2FB5"/>
    <w:rsid w:val="00CB3018"/>
    <w:rsid w:val="00CB30EF"/>
    <w:rsid w:val="00CB31A5"/>
    <w:rsid w:val="00CB32A1"/>
    <w:rsid w:val="00CB333C"/>
    <w:rsid w:val="00CB34F2"/>
    <w:rsid w:val="00CB3587"/>
    <w:rsid w:val="00CB374F"/>
    <w:rsid w:val="00CB387D"/>
    <w:rsid w:val="00CB3CA0"/>
    <w:rsid w:val="00CB3D8B"/>
    <w:rsid w:val="00CB3F47"/>
    <w:rsid w:val="00CB3FBE"/>
    <w:rsid w:val="00CB40C2"/>
    <w:rsid w:val="00CB4484"/>
    <w:rsid w:val="00CB44CF"/>
    <w:rsid w:val="00CB4AF3"/>
    <w:rsid w:val="00CB4C2D"/>
    <w:rsid w:val="00CB4D50"/>
    <w:rsid w:val="00CB4DAD"/>
    <w:rsid w:val="00CB4E1F"/>
    <w:rsid w:val="00CB4E8E"/>
    <w:rsid w:val="00CB4F2E"/>
    <w:rsid w:val="00CB4FF0"/>
    <w:rsid w:val="00CB51E4"/>
    <w:rsid w:val="00CB52CC"/>
    <w:rsid w:val="00CB5341"/>
    <w:rsid w:val="00CB537B"/>
    <w:rsid w:val="00CB53B4"/>
    <w:rsid w:val="00CB559E"/>
    <w:rsid w:val="00CB5632"/>
    <w:rsid w:val="00CB56B6"/>
    <w:rsid w:val="00CB56E9"/>
    <w:rsid w:val="00CB5710"/>
    <w:rsid w:val="00CB579C"/>
    <w:rsid w:val="00CB5860"/>
    <w:rsid w:val="00CB5878"/>
    <w:rsid w:val="00CB588D"/>
    <w:rsid w:val="00CB58CE"/>
    <w:rsid w:val="00CB5904"/>
    <w:rsid w:val="00CB5923"/>
    <w:rsid w:val="00CB59AE"/>
    <w:rsid w:val="00CB5DD8"/>
    <w:rsid w:val="00CB5E3A"/>
    <w:rsid w:val="00CB5E71"/>
    <w:rsid w:val="00CB608D"/>
    <w:rsid w:val="00CB61AC"/>
    <w:rsid w:val="00CB6401"/>
    <w:rsid w:val="00CB649F"/>
    <w:rsid w:val="00CB6737"/>
    <w:rsid w:val="00CB67AC"/>
    <w:rsid w:val="00CB6893"/>
    <w:rsid w:val="00CB68FC"/>
    <w:rsid w:val="00CB6AB2"/>
    <w:rsid w:val="00CB6AEE"/>
    <w:rsid w:val="00CB6B78"/>
    <w:rsid w:val="00CB6BFB"/>
    <w:rsid w:val="00CB6D25"/>
    <w:rsid w:val="00CB6D75"/>
    <w:rsid w:val="00CB6DEF"/>
    <w:rsid w:val="00CB6FC7"/>
    <w:rsid w:val="00CB6FF9"/>
    <w:rsid w:val="00CB7080"/>
    <w:rsid w:val="00CB713D"/>
    <w:rsid w:val="00CB71A4"/>
    <w:rsid w:val="00CB7354"/>
    <w:rsid w:val="00CB7476"/>
    <w:rsid w:val="00CB7917"/>
    <w:rsid w:val="00CB792B"/>
    <w:rsid w:val="00CB7C79"/>
    <w:rsid w:val="00CB7D7C"/>
    <w:rsid w:val="00CB7FB3"/>
    <w:rsid w:val="00CB7FDD"/>
    <w:rsid w:val="00CC0062"/>
    <w:rsid w:val="00CC006A"/>
    <w:rsid w:val="00CC00B0"/>
    <w:rsid w:val="00CC01CB"/>
    <w:rsid w:val="00CC0211"/>
    <w:rsid w:val="00CC0337"/>
    <w:rsid w:val="00CC03B8"/>
    <w:rsid w:val="00CC03E5"/>
    <w:rsid w:val="00CC04A3"/>
    <w:rsid w:val="00CC0B0F"/>
    <w:rsid w:val="00CC0C1B"/>
    <w:rsid w:val="00CC0DE8"/>
    <w:rsid w:val="00CC0F82"/>
    <w:rsid w:val="00CC0FFA"/>
    <w:rsid w:val="00CC10A3"/>
    <w:rsid w:val="00CC10F3"/>
    <w:rsid w:val="00CC121F"/>
    <w:rsid w:val="00CC12B6"/>
    <w:rsid w:val="00CC1330"/>
    <w:rsid w:val="00CC14A7"/>
    <w:rsid w:val="00CC14F9"/>
    <w:rsid w:val="00CC180B"/>
    <w:rsid w:val="00CC1893"/>
    <w:rsid w:val="00CC18F7"/>
    <w:rsid w:val="00CC1932"/>
    <w:rsid w:val="00CC1A5B"/>
    <w:rsid w:val="00CC1AE6"/>
    <w:rsid w:val="00CC1AFE"/>
    <w:rsid w:val="00CC1C6B"/>
    <w:rsid w:val="00CC1D11"/>
    <w:rsid w:val="00CC1D72"/>
    <w:rsid w:val="00CC1D97"/>
    <w:rsid w:val="00CC1F0E"/>
    <w:rsid w:val="00CC1F51"/>
    <w:rsid w:val="00CC1F8D"/>
    <w:rsid w:val="00CC20CF"/>
    <w:rsid w:val="00CC20D8"/>
    <w:rsid w:val="00CC2137"/>
    <w:rsid w:val="00CC21A0"/>
    <w:rsid w:val="00CC2273"/>
    <w:rsid w:val="00CC22B7"/>
    <w:rsid w:val="00CC2402"/>
    <w:rsid w:val="00CC242C"/>
    <w:rsid w:val="00CC24F8"/>
    <w:rsid w:val="00CC2AF1"/>
    <w:rsid w:val="00CC2B21"/>
    <w:rsid w:val="00CC2B6B"/>
    <w:rsid w:val="00CC2BD9"/>
    <w:rsid w:val="00CC2C58"/>
    <w:rsid w:val="00CC2C6C"/>
    <w:rsid w:val="00CC2C8B"/>
    <w:rsid w:val="00CC2D36"/>
    <w:rsid w:val="00CC2EC2"/>
    <w:rsid w:val="00CC2F44"/>
    <w:rsid w:val="00CC3041"/>
    <w:rsid w:val="00CC307C"/>
    <w:rsid w:val="00CC30A2"/>
    <w:rsid w:val="00CC3108"/>
    <w:rsid w:val="00CC3131"/>
    <w:rsid w:val="00CC3155"/>
    <w:rsid w:val="00CC34B6"/>
    <w:rsid w:val="00CC34EA"/>
    <w:rsid w:val="00CC380A"/>
    <w:rsid w:val="00CC3B0A"/>
    <w:rsid w:val="00CC3D1F"/>
    <w:rsid w:val="00CC3E8E"/>
    <w:rsid w:val="00CC3F81"/>
    <w:rsid w:val="00CC3FA3"/>
    <w:rsid w:val="00CC3FD5"/>
    <w:rsid w:val="00CC3FDC"/>
    <w:rsid w:val="00CC413E"/>
    <w:rsid w:val="00CC418D"/>
    <w:rsid w:val="00CC42CE"/>
    <w:rsid w:val="00CC44D6"/>
    <w:rsid w:val="00CC467D"/>
    <w:rsid w:val="00CC4770"/>
    <w:rsid w:val="00CC47A6"/>
    <w:rsid w:val="00CC480C"/>
    <w:rsid w:val="00CC4A3E"/>
    <w:rsid w:val="00CC4A77"/>
    <w:rsid w:val="00CC4B0D"/>
    <w:rsid w:val="00CC4B93"/>
    <w:rsid w:val="00CC4DA4"/>
    <w:rsid w:val="00CC4EEB"/>
    <w:rsid w:val="00CC4EFD"/>
    <w:rsid w:val="00CC4F62"/>
    <w:rsid w:val="00CC4F64"/>
    <w:rsid w:val="00CC5022"/>
    <w:rsid w:val="00CC50A6"/>
    <w:rsid w:val="00CC50AC"/>
    <w:rsid w:val="00CC5416"/>
    <w:rsid w:val="00CC5464"/>
    <w:rsid w:val="00CC54D7"/>
    <w:rsid w:val="00CC554C"/>
    <w:rsid w:val="00CC5576"/>
    <w:rsid w:val="00CC566B"/>
    <w:rsid w:val="00CC568E"/>
    <w:rsid w:val="00CC58E2"/>
    <w:rsid w:val="00CC5972"/>
    <w:rsid w:val="00CC59A4"/>
    <w:rsid w:val="00CC5A00"/>
    <w:rsid w:val="00CC5A9E"/>
    <w:rsid w:val="00CC5ABD"/>
    <w:rsid w:val="00CC5B18"/>
    <w:rsid w:val="00CC5B6B"/>
    <w:rsid w:val="00CC5B8B"/>
    <w:rsid w:val="00CC5BB7"/>
    <w:rsid w:val="00CC5C3B"/>
    <w:rsid w:val="00CC5D4A"/>
    <w:rsid w:val="00CC5D88"/>
    <w:rsid w:val="00CC5DC7"/>
    <w:rsid w:val="00CC5DCC"/>
    <w:rsid w:val="00CC5FE2"/>
    <w:rsid w:val="00CC6111"/>
    <w:rsid w:val="00CC6348"/>
    <w:rsid w:val="00CC63AC"/>
    <w:rsid w:val="00CC63D2"/>
    <w:rsid w:val="00CC63E9"/>
    <w:rsid w:val="00CC6565"/>
    <w:rsid w:val="00CC68CF"/>
    <w:rsid w:val="00CC69A2"/>
    <w:rsid w:val="00CC69DD"/>
    <w:rsid w:val="00CC6B54"/>
    <w:rsid w:val="00CC6B5B"/>
    <w:rsid w:val="00CC6B70"/>
    <w:rsid w:val="00CC6BE6"/>
    <w:rsid w:val="00CC6C4E"/>
    <w:rsid w:val="00CC6E1D"/>
    <w:rsid w:val="00CC6E40"/>
    <w:rsid w:val="00CC721A"/>
    <w:rsid w:val="00CC73CC"/>
    <w:rsid w:val="00CC741A"/>
    <w:rsid w:val="00CC7482"/>
    <w:rsid w:val="00CC74EA"/>
    <w:rsid w:val="00CC755E"/>
    <w:rsid w:val="00CC786B"/>
    <w:rsid w:val="00CC7939"/>
    <w:rsid w:val="00CC798F"/>
    <w:rsid w:val="00CC7C72"/>
    <w:rsid w:val="00CC7DF0"/>
    <w:rsid w:val="00CC7E10"/>
    <w:rsid w:val="00CC7E1E"/>
    <w:rsid w:val="00CD0216"/>
    <w:rsid w:val="00CD0468"/>
    <w:rsid w:val="00CD058C"/>
    <w:rsid w:val="00CD059D"/>
    <w:rsid w:val="00CD0704"/>
    <w:rsid w:val="00CD0714"/>
    <w:rsid w:val="00CD07C7"/>
    <w:rsid w:val="00CD0859"/>
    <w:rsid w:val="00CD08D5"/>
    <w:rsid w:val="00CD08E1"/>
    <w:rsid w:val="00CD096E"/>
    <w:rsid w:val="00CD09ED"/>
    <w:rsid w:val="00CD0AEE"/>
    <w:rsid w:val="00CD0FA9"/>
    <w:rsid w:val="00CD109C"/>
    <w:rsid w:val="00CD1145"/>
    <w:rsid w:val="00CD1379"/>
    <w:rsid w:val="00CD1381"/>
    <w:rsid w:val="00CD144E"/>
    <w:rsid w:val="00CD1550"/>
    <w:rsid w:val="00CD1599"/>
    <w:rsid w:val="00CD15BA"/>
    <w:rsid w:val="00CD1774"/>
    <w:rsid w:val="00CD17C0"/>
    <w:rsid w:val="00CD198B"/>
    <w:rsid w:val="00CD19A4"/>
    <w:rsid w:val="00CD1ADC"/>
    <w:rsid w:val="00CD1AF9"/>
    <w:rsid w:val="00CD1B9A"/>
    <w:rsid w:val="00CD1BE5"/>
    <w:rsid w:val="00CD1C86"/>
    <w:rsid w:val="00CD1D7B"/>
    <w:rsid w:val="00CD1E99"/>
    <w:rsid w:val="00CD1F1B"/>
    <w:rsid w:val="00CD1F24"/>
    <w:rsid w:val="00CD1F6B"/>
    <w:rsid w:val="00CD2069"/>
    <w:rsid w:val="00CD2093"/>
    <w:rsid w:val="00CD22CF"/>
    <w:rsid w:val="00CD24E1"/>
    <w:rsid w:val="00CD24F6"/>
    <w:rsid w:val="00CD263C"/>
    <w:rsid w:val="00CD2676"/>
    <w:rsid w:val="00CD2789"/>
    <w:rsid w:val="00CD2B66"/>
    <w:rsid w:val="00CD2B8B"/>
    <w:rsid w:val="00CD2BF4"/>
    <w:rsid w:val="00CD2BFE"/>
    <w:rsid w:val="00CD2C0E"/>
    <w:rsid w:val="00CD2DE0"/>
    <w:rsid w:val="00CD2FA7"/>
    <w:rsid w:val="00CD31A8"/>
    <w:rsid w:val="00CD334F"/>
    <w:rsid w:val="00CD33C7"/>
    <w:rsid w:val="00CD347A"/>
    <w:rsid w:val="00CD34B9"/>
    <w:rsid w:val="00CD388E"/>
    <w:rsid w:val="00CD3932"/>
    <w:rsid w:val="00CD3B12"/>
    <w:rsid w:val="00CD3B98"/>
    <w:rsid w:val="00CD3BC5"/>
    <w:rsid w:val="00CD3C24"/>
    <w:rsid w:val="00CD3D4B"/>
    <w:rsid w:val="00CD3D6F"/>
    <w:rsid w:val="00CD3D96"/>
    <w:rsid w:val="00CD3F1F"/>
    <w:rsid w:val="00CD3FC6"/>
    <w:rsid w:val="00CD3FD2"/>
    <w:rsid w:val="00CD405F"/>
    <w:rsid w:val="00CD40F9"/>
    <w:rsid w:val="00CD4171"/>
    <w:rsid w:val="00CD41D3"/>
    <w:rsid w:val="00CD4216"/>
    <w:rsid w:val="00CD4364"/>
    <w:rsid w:val="00CD4457"/>
    <w:rsid w:val="00CD4816"/>
    <w:rsid w:val="00CD48D1"/>
    <w:rsid w:val="00CD490E"/>
    <w:rsid w:val="00CD498C"/>
    <w:rsid w:val="00CD4AD6"/>
    <w:rsid w:val="00CD4F60"/>
    <w:rsid w:val="00CD5117"/>
    <w:rsid w:val="00CD514F"/>
    <w:rsid w:val="00CD51E7"/>
    <w:rsid w:val="00CD5267"/>
    <w:rsid w:val="00CD5292"/>
    <w:rsid w:val="00CD5414"/>
    <w:rsid w:val="00CD5480"/>
    <w:rsid w:val="00CD5484"/>
    <w:rsid w:val="00CD54A3"/>
    <w:rsid w:val="00CD5542"/>
    <w:rsid w:val="00CD55FC"/>
    <w:rsid w:val="00CD57FD"/>
    <w:rsid w:val="00CD582A"/>
    <w:rsid w:val="00CD5992"/>
    <w:rsid w:val="00CD5A38"/>
    <w:rsid w:val="00CD5EF1"/>
    <w:rsid w:val="00CD5F46"/>
    <w:rsid w:val="00CD602A"/>
    <w:rsid w:val="00CD611F"/>
    <w:rsid w:val="00CD62A0"/>
    <w:rsid w:val="00CD63D7"/>
    <w:rsid w:val="00CD6560"/>
    <w:rsid w:val="00CD6686"/>
    <w:rsid w:val="00CD677D"/>
    <w:rsid w:val="00CD69CF"/>
    <w:rsid w:val="00CD6A31"/>
    <w:rsid w:val="00CD6AB4"/>
    <w:rsid w:val="00CD6C42"/>
    <w:rsid w:val="00CD6C82"/>
    <w:rsid w:val="00CD6D15"/>
    <w:rsid w:val="00CD6D72"/>
    <w:rsid w:val="00CD6DF9"/>
    <w:rsid w:val="00CD6F56"/>
    <w:rsid w:val="00CD6F62"/>
    <w:rsid w:val="00CD6FE1"/>
    <w:rsid w:val="00CD70BE"/>
    <w:rsid w:val="00CD733F"/>
    <w:rsid w:val="00CD7449"/>
    <w:rsid w:val="00CD7503"/>
    <w:rsid w:val="00CD75F0"/>
    <w:rsid w:val="00CD7673"/>
    <w:rsid w:val="00CD774B"/>
    <w:rsid w:val="00CD779D"/>
    <w:rsid w:val="00CD77DE"/>
    <w:rsid w:val="00CD782B"/>
    <w:rsid w:val="00CD789E"/>
    <w:rsid w:val="00CD78D9"/>
    <w:rsid w:val="00CD7906"/>
    <w:rsid w:val="00CD7A7D"/>
    <w:rsid w:val="00CD7AE3"/>
    <w:rsid w:val="00CD7CF7"/>
    <w:rsid w:val="00CD7DA2"/>
    <w:rsid w:val="00CD7F9E"/>
    <w:rsid w:val="00CD7FCB"/>
    <w:rsid w:val="00CE0015"/>
    <w:rsid w:val="00CE0196"/>
    <w:rsid w:val="00CE01C1"/>
    <w:rsid w:val="00CE0248"/>
    <w:rsid w:val="00CE035C"/>
    <w:rsid w:val="00CE04F7"/>
    <w:rsid w:val="00CE052A"/>
    <w:rsid w:val="00CE0695"/>
    <w:rsid w:val="00CE08C8"/>
    <w:rsid w:val="00CE0942"/>
    <w:rsid w:val="00CE0BC5"/>
    <w:rsid w:val="00CE0C15"/>
    <w:rsid w:val="00CE0D8C"/>
    <w:rsid w:val="00CE0E0F"/>
    <w:rsid w:val="00CE0E24"/>
    <w:rsid w:val="00CE100D"/>
    <w:rsid w:val="00CE12B5"/>
    <w:rsid w:val="00CE13DE"/>
    <w:rsid w:val="00CE1502"/>
    <w:rsid w:val="00CE1517"/>
    <w:rsid w:val="00CE162B"/>
    <w:rsid w:val="00CE16D2"/>
    <w:rsid w:val="00CE16F5"/>
    <w:rsid w:val="00CE1813"/>
    <w:rsid w:val="00CE189A"/>
    <w:rsid w:val="00CE1986"/>
    <w:rsid w:val="00CE1B77"/>
    <w:rsid w:val="00CE1C3E"/>
    <w:rsid w:val="00CE1E30"/>
    <w:rsid w:val="00CE1F2E"/>
    <w:rsid w:val="00CE2654"/>
    <w:rsid w:val="00CE26E0"/>
    <w:rsid w:val="00CE2722"/>
    <w:rsid w:val="00CE27D9"/>
    <w:rsid w:val="00CE28F4"/>
    <w:rsid w:val="00CE2EF8"/>
    <w:rsid w:val="00CE2FA7"/>
    <w:rsid w:val="00CE346E"/>
    <w:rsid w:val="00CE357C"/>
    <w:rsid w:val="00CE363F"/>
    <w:rsid w:val="00CE365F"/>
    <w:rsid w:val="00CE3782"/>
    <w:rsid w:val="00CE3785"/>
    <w:rsid w:val="00CE39B0"/>
    <w:rsid w:val="00CE39CD"/>
    <w:rsid w:val="00CE3ADA"/>
    <w:rsid w:val="00CE3C79"/>
    <w:rsid w:val="00CE3C83"/>
    <w:rsid w:val="00CE3CCC"/>
    <w:rsid w:val="00CE3DD4"/>
    <w:rsid w:val="00CE3EB0"/>
    <w:rsid w:val="00CE3F5D"/>
    <w:rsid w:val="00CE3FA8"/>
    <w:rsid w:val="00CE40C1"/>
    <w:rsid w:val="00CE4223"/>
    <w:rsid w:val="00CE43BA"/>
    <w:rsid w:val="00CE4697"/>
    <w:rsid w:val="00CE4778"/>
    <w:rsid w:val="00CE4826"/>
    <w:rsid w:val="00CE4889"/>
    <w:rsid w:val="00CE49A5"/>
    <w:rsid w:val="00CE49FA"/>
    <w:rsid w:val="00CE4AA9"/>
    <w:rsid w:val="00CE4D4E"/>
    <w:rsid w:val="00CE4E1E"/>
    <w:rsid w:val="00CE4E49"/>
    <w:rsid w:val="00CE5173"/>
    <w:rsid w:val="00CE52A0"/>
    <w:rsid w:val="00CE5543"/>
    <w:rsid w:val="00CE56DF"/>
    <w:rsid w:val="00CE5790"/>
    <w:rsid w:val="00CE5913"/>
    <w:rsid w:val="00CE5944"/>
    <w:rsid w:val="00CE5B37"/>
    <w:rsid w:val="00CE5D74"/>
    <w:rsid w:val="00CE5E73"/>
    <w:rsid w:val="00CE5FED"/>
    <w:rsid w:val="00CE5FFD"/>
    <w:rsid w:val="00CE6008"/>
    <w:rsid w:val="00CE600F"/>
    <w:rsid w:val="00CE6077"/>
    <w:rsid w:val="00CE6144"/>
    <w:rsid w:val="00CE63C2"/>
    <w:rsid w:val="00CE63D4"/>
    <w:rsid w:val="00CE65B3"/>
    <w:rsid w:val="00CE666B"/>
    <w:rsid w:val="00CE67B2"/>
    <w:rsid w:val="00CE68DC"/>
    <w:rsid w:val="00CE69A0"/>
    <w:rsid w:val="00CE6B53"/>
    <w:rsid w:val="00CE6C24"/>
    <w:rsid w:val="00CE6D72"/>
    <w:rsid w:val="00CE6F0F"/>
    <w:rsid w:val="00CE707F"/>
    <w:rsid w:val="00CE70D5"/>
    <w:rsid w:val="00CE718B"/>
    <w:rsid w:val="00CE748C"/>
    <w:rsid w:val="00CE764C"/>
    <w:rsid w:val="00CE78BE"/>
    <w:rsid w:val="00CE7A42"/>
    <w:rsid w:val="00CE7AEC"/>
    <w:rsid w:val="00CE7CA5"/>
    <w:rsid w:val="00CE7D27"/>
    <w:rsid w:val="00CF009C"/>
    <w:rsid w:val="00CF0119"/>
    <w:rsid w:val="00CF012F"/>
    <w:rsid w:val="00CF02A4"/>
    <w:rsid w:val="00CF0569"/>
    <w:rsid w:val="00CF06CB"/>
    <w:rsid w:val="00CF0720"/>
    <w:rsid w:val="00CF084F"/>
    <w:rsid w:val="00CF096B"/>
    <w:rsid w:val="00CF0B66"/>
    <w:rsid w:val="00CF0C25"/>
    <w:rsid w:val="00CF0D59"/>
    <w:rsid w:val="00CF0D71"/>
    <w:rsid w:val="00CF0E18"/>
    <w:rsid w:val="00CF0F97"/>
    <w:rsid w:val="00CF0FB7"/>
    <w:rsid w:val="00CF1138"/>
    <w:rsid w:val="00CF1186"/>
    <w:rsid w:val="00CF1232"/>
    <w:rsid w:val="00CF1247"/>
    <w:rsid w:val="00CF13A7"/>
    <w:rsid w:val="00CF13DE"/>
    <w:rsid w:val="00CF1457"/>
    <w:rsid w:val="00CF14A3"/>
    <w:rsid w:val="00CF1510"/>
    <w:rsid w:val="00CF1519"/>
    <w:rsid w:val="00CF166B"/>
    <w:rsid w:val="00CF175B"/>
    <w:rsid w:val="00CF1AA1"/>
    <w:rsid w:val="00CF1C52"/>
    <w:rsid w:val="00CF1C59"/>
    <w:rsid w:val="00CF1C5B"/>
    <w:rsid w:val="00CF1D81"/>
    <w:rsid w:val="00CF1D89"/>
    <w:rsid w:val="00CF1E43"/>
    <w:rsid w:val="00CF1F2F"/>
    <w:rsid w:val="00CF20CC"/>
    <w:rsid w:val="00CF2484"/>
    <w:rsid w:val="00CF24EE"/>
    <w:rsid w:val="00CF2560"/>
    <w:rsid w:val="00CF26F3"/>
    <w:rsid w:val="00CF2784"/>
    <w:rsid w:val="00CF27F5"/>
    <w:rsid w:val="00CF2BE0"/>
    <w:rsid w:val="00CF2C3E"/>
    <w:rsid w:val="00CF2CAC"/>
    <w:rsid w:val="00CF2D8F"/>
    <w:rsid w:val="00CF2DC5"/>
    <w:rsid w:val="00CF2DC9"/>
    <w:rsid w:val="00CF2DF4"/>
    <w:rsid w:val="00CF2E7A"/>
    <w:rsid w:val="00CF2EF7"/>
    <w:rsid w:val="00CF308D"/>
    <w:rsid w:val="00CF315F"/>
    <w:rsid w:val="00CF3199"/>
    <w:rsid w:val="00CF31DA"/>
    <w:rsid w:val="00CF31ED"/>
    <w:rsid w:val="00CF34F6"/>
    <w:rsid w:val="00CF3574"/>
    <w:rsid w:val="00CF35C1"/>
    <w:rsid w:val="00CF362D"/>
    <w:rsid w:val="00CF3630"/>
    <w:rsid w:val="00CF36DC"/>
    <w:rsid w:val="00CF3743"/>
    <w:rsid w:val="00CF384F"/>
    <w:rsid w:val="00CF3888"/>
    <w:rsid w:val="00CF39AA"/>
    <w:rsid w:val="00CF3C53"/>
    <w:rsid w:val="00CF3C8D"/>
    <w:rsid w:val="00CF3D75"/>
    <w:rsid w:val="00CF3DFF"/>
    <w:rsid w:val="00CF3E45"/>
    <w:rsid w:val="00CF3EC8"/>
    <w:rsid w:val="00CF3F18"/>
    <w:rsid w:val="00CF3F8F"/>
    <w:rsid w:val="00CF4020"/>
    <w:rsid w:val="00CF4234"/>
    <w:rsid w:val="00CF423B"/>
    <w:rsid w:val="00CF425A"/>
    <w:rsid w:val="00CF450F"/>
    <w:rsid w:val="00CF467D"/>
    <w:rsid w:val="00CF47B4"/>
    <w:rsid w:val="00CF4DED"/>
    <w:rsid w:val="00CF4E62"/>
    <w:rsid w:val="00CF51DC"/>
    <w:rsid w:val="00CF5352"/>
    <w:rsid w:val="00CF53D8"/>
    <w:rsid w:val="00CF542B"/>
    <w:rsid w:val="00CF55B1"/>
    <w:rsid w:val="00CF566A"/>
    <w:rsid w:val="00CF56A2"/>
    <w:rsid w:val="00CF56BC"/>
    <w:rsid w:val="00CF578F"/>
    <w:rsid w:val="00CF5829"/>
    <w:rsid w:val="00CF58A7"/>
    <w:rsid w:val="00CF5923"/>
    <w:rsid w:val="00CF5954"/>
    <w:rsid w:val="00CF59A1"/>
    <w:rsid w:val="00CF5A46"/>
    <w:rsid w:val="00CF5AF5"/>
    <w:rsid w:val="00CF5B15"/>
    <w:rsid w:val="00CF5B57"/>
    <w:rsid w:val="00CF5B79"/>
    <w:rsid w:val="00CF5BF6"/>
    <w:rsid w:val="00CF5EA9"/>
    <w:rsid w:val="00CF5F2B"/>
    <w:rsid w:val="00CF5FB2"/>
    <w:rsid w:val="00CF5FF1"/>
    <w:rsid w:val="00CF60C8"/>
    <w:rsid w:val="00CF60FE"/>
    <w:rsid w:val="00CF6211"/>
    <w:rsid w:val="00CF6223"/>
    <w:rsid w:val="00CF626D"/>
    <w:rsid w:val="00CF6488"/>
    <w:rsid w:val="00CF64AB"/>
    <w:rsid w:val="00CF6598"/>
    <w:rsid w:val="00CF65AF"/>
    <w:rsid w:val="00CF685A"/>
    <w:rsid w:val="00CF698C"/>
    <w:rsid w:val="00CF6A85"/>
    <w:rsid w:val="00CF6B31"/>
    <w:rsid w:val="00CF6B66"/>
    <w:rsid w:val="00CF6C4B"/>
    <w:rsid w:val="00CF6DC0"/>
    <w:rsid w:val="00CF6E52"/>
    <w:rsid w:val="00CF6FE5"/>
    <w:rsid w:val="00CF7176"/>
    <w:rsid w:val="00CF719A"/>
    <w:rsid w:val="00CF722D"/>
    <w:rsid w:val="00CF733A"/>
    <w:rsid w:val="00CF758D"/>
    <w:rsid w:val="00CF75DA"/>
    <w:rsid w:val="00CF775E"/>
    <w:rsid w:val="00CF78D8"/>
    <w:rsid w:val="00CF7A26"/>
    <w:rsid w:val="00CF7AF1"/>
    <w:rsid w:val="00CF7AF9"/>
    <w:rsid w:val="00CF7E35"/>
    <w:rsid w:val="00CF7E3A"/>
    <w:rsid w:val="00CF7E49"/>
    <w:rsid w:val="00D00118"/>
    <w:rsid w:val="00D0028C"/>
    <w:rsid w:val="00D003BC"/>
    <w:rsid w:val="00D003BD"/>
    <w:rsid w:val="00D00620"/>
    <w:rsid w:val="00D0071C"/>
    <w:rsid w:val="00D00721"/>
    <w:rsid w:val="00D00794"/>
    <w:rsid w:val="00D00795"/>
    <w:rsid w:val="00D00AAC"/>
    <w:rsid w:val="00D00AF5"/>
    <w:rsid w:val="00D00B01"/>
    <w:rsid w:val="00D00BBB"/>
    <w:rsid w:val="00D00C47"/>
    <w:rsid w:val="00D00C83"/>
    <w:rsid w:val="00D00CAB"/>
    <w:rsid w:val="00D00DD2"/>
    <w:rsid w:val="00D00E67"/>
    <w:rsid w:val="00D0110E"/>
    <w:rsid w:val="00D01189"/>
    <w:rsid w:val="00D012A3"/>
    <w:rsid w:val="00D0157E"/>
    <w:rsid w:val="00D016B2"/>
    <w:rsid w:val="00D01726"/>
    <w:rsid w:val="00D018EE"/>
    <w:rsid w:val="00D0195A"/>
    <w:rsid w:val="00D01ACA"/>
    <w:rsid w:val="00D01B65"/>
    <w:rsid w:val="00D01B88"/>
    <w:rsid w:val="00D01CB4"/>
    <w:rsid w:val="00D01D59"/>
    <w:rsid w:val="00D01D91"/>
    <w:rsid w:val="00D01DF9"/>
    <w:rsid w:val="00D01E20"/>
    <w:rsid w:val="00D022FA"/>
    <w:rsid w:val="00D023D8"/>
    <w:rsid w:val="00D02479"/>
    <w:rsid w:val="00D02507"/>
    <w:rsid w:val="00D02761"/>
    <w:rsid w:val="00D02805"/>
    <w:rsid w:val="00D0281C"/>
    <w:rsid w:val="00D02999"/>
    <w:rsid w:val="00D02C2A"/>
    <w:rsid w:val="00D02E23"/>
    <w:rsid w:val="00D03088"/>
    <w:rsid w:val="00D03115"/>
    <w:rsid w:val="00D034BE"/>
    <w:rsid w:val="00D03553"/>
    <w:rsid w:val="00D038BD"/>
    <w:rsid w:val="00D03E41"/>
    <w:rsid w:val="00D03F6C"/>
    <w:rsid w:val="00D04284"/>
    <w:rsid w:val="00D0428C"/>
    <w:rsid w:val="00D04327"/>
    <w:rsid w:val="00D043A9"/>
    <w:rsid w:val="00D04756"/>
    <w:rsid w:val="00D047F6"/>
    <w:rsid w:val="00D04947"/>
    <w:rsid w:val="00D049F8"/>
    <w:rsid w:val="00D04A0C"/>
    <w:rsid w:val="00D04AEC"/>
    <w:rsid w:val="00D04B6B"/>
    <w:rsid w:val="00D04CD0"/>
    <w:rsid w:val="00D04D34"/>
    <w:rsid w:val="00D04DB1"/>
    <w:rsid w:val="00D05085"/>
    <w:rsid w:val="00D05089"/>
    <w:rsid w:val="00D053A1"/>
    <w:rsid w:val="00D05405"/>
    <w:rsid w:val="00D056C0"/>
    <w:rsid w:val="00D056D8"/>
    <w:rsid w:val="00D057A9"/>
    <w:rsid w:val="00D05803"/>
    <w:rsid w:val="00D05A00"/>
    <w:rsid w:val="00D05EEC"/>
    <w:rsid w:val="00D05EFB"/>
    <w:rsid w:val="00D06018"/>
    <w:rsid w:val="00D06398"/>
    <w:rsid w:val="00D063D5"/>
    <w:rsid w:val="00D06427"/>
    <w:rsid w:val="00D0643E"/>
    <w:rsid w:val="00D0654B"/>
    <w:rsid w:val="00D0664D"/>
    <w:rsid w:val="00D0665B"/>
    <w:rsid w:val="00D067AF"/>
    <w:rsid w:val="00D06AE1"/>
    <w:rsid w:val="00D06B30"/>
    <w:rsid w:val="00D06C97"/>
    <w:rsid w:val="00D06D72"/>
    <w:rsid w:val="00D07031"/>
    <w:rsid w:val="00D07324"/>
    <w:rsid w:val="00D0738F"/>
    <w:rsid w:val="00D073F6"/>
    <w:rsid w:val="00D07466"/>
    <w:rsid w:val="00D07487"/>
    <w:rsid w:val="00D07572"/>
    <w:rsid w:val="00D07AFE"/>
    <w:rsid w:val="00D07E2F"/>
    <w:rsid w:val="00D07EC5"/>
    <w:rsid w:val="00D0BCC1"/>
    <w:rsid w:val="00D1008E"/>
    <w:rsid w:val="00D102CB"/>
    <w:rsid w:val="00D10370"/>
    <w:rsid w:val="00D104D4"/>
    <w:rsid w:val="00D104D5"/>
    <w:rsid w:val="00D105CE"/>
    <w:rsid w:val="00D106D8"/>
    <w:rsid w:val="00D10715"/>
    <w:rsid w:val="00D109CC"/>
    <w:rsid w:val="00D10AAF"/>
    <w:rsid w:val="00D10ADC"/>
    <w:rsid w:val="00D10B1F"/>
    <w:rsid w:val="00D10BEE"/>
    <w:rsid w:val="00D10C91"/>
    <w:rsid w:val="00D10CB4"/>
    <w:rsid w:val="00D11166"/>
    <w:rsid w:val="00D11296"/>
    <w:rsid w:val="00D112F5"/>
    <w:rsid w:val="00D114C1"/>
    <w:rsid w:val="00D11641"/>
    <w:rsid w:val="00D119E1"/>
    <w:rsid w:val="00D11C9F"/>
    <w:rsid w:val="00D11CBB"/>
    <w:rsid w:val="00D11CBC"/>
    <w:rsid w:val="00D11DCB"/>
    <w:rsid w:val="00D11E49"/>
    <w:rsid w:val="00D12071"/>
    <w:rsid w:val="00D120A6"/>
    <w:rsid w:val="00D12194"/>
    <w:rsid w:val="00D1230A"/>
    <w:rsid w:val="00D12461"/>
    <w:rsid w:val="00D1255A"/>
    <w:rsid w:val="00D125A1"/>
    <w:rsid w:val="00D125E0"/>
    <w:rsid w:val="00D12772"/>
    <w:rsid w:val="00D1278A"/>
    <w:rsid w:val="00D12816"/>
    <w:rsid w:val="00D128CC"/>
    <w:rsid w:val="00D128CD"/>
    <w:rsid w:val="00D1299B"/>
    <w:rsid w:val="00D12A5B"/>
    <w:rsid w:val="00D12B7F"/>
    <w:rsid w:val="00D12BF2"/>
    <w:rsid w:val="00D12C61"/>
    <w:rsid w:val="00D12D94"/>
    <w:rsid w:val="00D12E4C"/>
    <w:rsid w:val="00D12E86"/>
    <w:rsid w:val="00D12F18"/>
    <w:rsid w:val="00D12F4E"/>
    <w:rsid w:val="00D12FA0"/>
    <w:rsid w:val="00D1306E"/>
    <w:rsid w:val="00D13122"/>
    <w:rsid w:val="00D1317A"/>
    <w:rsid w:val="00D1328F"/>
    <w:rsid w:val="00D133F2"/>
    <w:rsid w:val="00D13644"/>
    <w:rsid w:val="00D13685"/>
    <w:rsid w:val="00D1389A"/>
    <w:rsid w:val="00D138A7"/>
    <w:rsid w:val="00D13A5E"/>
    <w:rsid w:val="00D13B0F"/>
    <w:rsid w:val="00D13E51"/>
    <w:rsid w:val="00D13FA7"/>
    <w:rsid w:val="00D142B4"/>
    <w:rsid w:val="00D14320"/>
    <w:rsid w:val="00D14324"/>
    <w:rsid w:val="00D1458B"/>
    <w:rsid w:val="00D1464D"/>
    <w:rsid w:val="00D146A5"/>
    <w:rsid w:val="00D146EE"/>
    <w:rsid w:val="00D147F4"/>
    <w:rsid w:val="00D14821"/>
    <w:rsid w:val="00D1495B"/>
    <w:rsid w:val="00D14A3F"/>
    <w:rsid w:val="00D14B1E"/>
    <w:rsid w:val="00D14D43"/>
    <w:rsid w:val="00D14D8C"/>
    <w:rsid w:val="00D14E67"/>
    <w:rsid w:val="00D14E92"/>
    <w:rsid w:val="00D14F8E"/>
    <w:rsid w:val="00D1510C"/>
    <w:rsid w:val="00D152F3"/>
    <w:rsid w:val="00D15379"/>
    <w:rsid w:val="00D15567"/>
    <w:rsid w:val="00D15593"/>
    <w:rsid w:val="00D155CA"/>
    <w:rsid w:val="00D15642"/>
    <w:rsid w:val="00D156A1"/>
    <w:rsid w:val="00D15BA1"/>
    <w:rsid w:val="00D15BFA"/>
    <w:rsid w:val="00D15C8F"/>
    <w:rsid w:val="00D15CF9"/>
    <w:rsid w:val="00D15D6A"/>
    <w:rsid w:val="00D15E36"/>
    <w:rsid w:val="00D15EAA"/>
    <w:rsid w:val="00D15F26"/>
    <w:rsid w:val="00D15F8C"/>
    <w:rsid w:val="00D15FBE"/>
    <w:rsid w:val="00D16281"/>
    <w:rsid w:val="00D164FE"/>
    <w:rsid w:val="00D16627"/>
    <w:rsid w:val="00D16699"/>
    <w:rsid w:val="00D16715"/>
    <w:rsid w:val="00D1673C"/>
    <w:rsid w:val="00D16753"/>
    <w:rsid w:val="00D16762"/>
    <w:rsid w:val="00D167C2"/>
    <w:rsid w:val="00D167C3"/>
    <w:rsid w:val="00D167CA"/>
    <w:rsid w:val="00D16832"/>
    <w:rsid w:val="00D16AB2"/>
    <w:rsid w:val="00D16B1E"/>
    <w:rsid w:val="00D16B9F"/>
    <w:rsid w:val="00D16C66"/>
    <w:rsid w:val="00D16FC1"/>
    <w:rsid w:val="00D170E3"/>
    <w:rsid w:val="00D172A8"/>
    <w:rsid w:val="00D17320"/>
    <w:rsid w:val="00D17457"/>
    <w:rsid w:val="00D1768D"/>
    <w:rsid w:val="00D178A9"/>
    <w:rsid w:val="00D1797E"/>
    <w:rsid w:val="00D17AA3"/>
    <w:rsid w:val="00D17BB7"/>
    <w:rsid w:val="00D17C3F"/>
    <w:rsid w:val="00D17D23"/>
    <w:rsid w:val="00D2005C"/>
    <w:rsid w:val="00D201B7"/>
    <w:rsid w:val="00D2049E"/>
    <w:rsid w:val="00D20596"/>
    <w:rsid w:val="00D20599"/>
    <w:rsid w:val="00D206BF"/>
    <w:rsid w:val="00D206DB"/>
    <w:rsid w:val="00D20A58"/>
    <w:rsid w:val="00D20C7C"/>
    <w:rsid w:val="00D20D8C"/>
    <w:rsid w:val="00D20F32"/>
    <w:rsid w:val="00D211D9"/>
    <w:rsid w:val="00D21219"/>
    <w:rsid w:val="00D212F7"/>
    <w:rsid w:val="00D21534"/>
    <w:rsid w:val="00D2161E"/>
    <w:rsid w:val="00D21689"/>
    <w:rsid w:val="00D21726"/>
    <w:rsid w:val="00D218F1"/>
    <w:rsid w:val="00D21AC1"/>
    <w:rsid w:val="00D21E18"/>
    <w:rsid w:val="00D2202D"/>
    <w:rsid w:val="00D22030"/>
    <w:rsid w:val="00D22072"/>
    <w:rsid w:val="00D22092"/>
    <w:rsid w:val="00D22178"/>
    <w:rsid w:val="00D2230F"/>
    <w:rsid w:val="00D223DE"/>
    <w:rsid w:val="00D224CD"/>
    <w:rsid w:val="00D2254C"/>
    <w:rsid w:val="00D2283C"/>
    <w:rsid w:val="00D2289A"/>
    <w:rsid w:val="00D22AD4"/>
    <w:rsid w:val="00D22C54"/>
    <w:rsid w:val="00D22C86"/>
    <w:rsid w:val="00D22E2F"/>
    <w:rsid w:val="00D22F91"/>
    <w:rsid w:val="00D22F9F"/>
    <w:rsid w:val="00D2304D"/>
    <w:rsid w:val="00D231E8"/>
    <w:rsid w:val="00D23235"/>
    <w:rsid w:val="00D23432"/>
    <w:rsid w:val="00D2345A"/>
    <w:rsid w:val="00D23493"/>
    <w:rsid w:val="00D23824"/>
    <w:rsid w:val="00D23855"/>
    <w:rsid w:val="00D23891"/>
    <w:rsid w:val="00D2397D"/>
    <w:rsid w:val="00D23D6A"/>
    <w:rsid w:val="00D24261"/>
    <w:rsid w:val="00D24300"/>
    <w:rsid w:val="00D24392"/>
    <w:rsid w:val="00D2449C"/>
    <w:rsid w:val="00D244CE"/>
    <w:rsid w:val="00D244F9"/>
    <w:rsid w:val="00D24539"/>
    <w:rsid w:val="00D2476E"/>
    <w:rsid w:val="00D2481C"/>
    <w:rsid w:val="00D248E7"/>
    <w:rsid w:val="00D24943"/>
    <w:rsid w:val="00D24997"/>
    <w:rsid w:val="00D24BFA"/>
    <w:rsid w:val="00D24CAD"/>
    <w:rsid w:val="00D24E3C"/>
    <w:rsid w:val="00D25143"/>
    <w:rsid w:val="00D25227"/>
    <w:rsid w:val="00D25259"/>
    <w:rsid w:val="00D2543E"/>
    <w:rsid w:val="00D25527"/>
    <w:rsid w:val="00D25563"/>
    <w:rsid w:val="00D25582"/>
    <w:rsid w:val="00D256D1"/>
    <w:rsid w:val="00D2571C"/>
    <w:rsid w:val="00D2592B"/>
    <w:rsid w:val="00D25AC2"/>
    <w:rsid w:val="00D25AE0"/>
    <w:rsid w:val="00D25B68"/>
    <w:rsid w:val="00D25D66"/>
    <w:rsid w:val="00D25D85"/>
    <w:rsid w:val="00D25EF1"/>
    <w:rsid w:val="00D25F84"/>
    <w:rsid w:val="00D25FF3"/>
    <w:rsid w:val="00D261D0"/>
    <w:rsid w:val="00D2625B"/>
    <w:rsid w:val="00D266E7"/>
    <w:rsid w:val="00D2693F"/>
    <w:rsid w:val="00D26B25"/>
    <w:rsid w:val="00D26C57"/>
    <w:rsid w:val="00D26D17"/>
    <w:rsid w:val="00D26F85"/>
    <w:rsid w:val="00D2745D"/>
    <w:rsid w:val="00D275C4"/>
    <w:rsid w:val="00D27755"/>
    <w:rsid w:val="00D277BD"/>
    <w:rsid w:val="00D278A1"/>
    <w:rsid w:val="00D27964"/>
    <w:rsid w:val="00D27971"/>
    <w:rsid w:val="00D27A0B"/>
    <w:rsid w:val="00D27A84"/>
    <w:rsid w:val="00D27D12"/>
    <w:rsid w:val="00D27DC7"/>
    <w:rsid w:val="00D27DD0"/>
    <w:rsid w:val="00D27E5D"/>
    <w:rsid w:val="00D27F47"/>
    <w:rsid w:val="00D3002F"/>
    <w:rsid w:val="00D301F2"/>
    <w:rsid w:val="00D302A0"/>
    <w:rsid w:val="00D3041C"/>
    <w:rsid w:val="00D3042A"/>
    <w:rsid w:val="00D304B0"/>
    <w:rsid w:val="00D30575"/>
    <w:rsid w:val="00D30583"/>
    <w:rsid w:val="00D30662"/>
    <w:rsid w:val="00D306E8"/>
    <w:rsid w:val="00D3086E"/>
    <w:rsid w:val="00D308B5"/>
    <w:rsid w:val="00D30982"/>
    <w:rsid w:val="00D30BD9"/>
    <w:rsid w:val="00D30D02"/>
    <w:rsid w:val="00D30E05"/>
    <w:rsid w:val="00D30E6A"/>
    <w:rsid w:val="00D30EA8"/>
    <w:rsid w:val="00D30F05"/>
    <w:rsid w:val="00D31166"/>
    <w:rsid w:val="00D311AB"/>
    <w:rsid w:val="00D313E2"/>
    <w:rsid w:val="00D3158C"/>
    <w:rsid w:val="00D316AB"/>
    <w:rsid w:val="00D318F1"/>
    <w:rsid w:val="00D31A86"/>
    <w:rsid w:val="00D31AA9"/>
    <w:rsid w:val="00D31B3A"/>
    <w:rsid w:val="00D31BFA"/>
    <w:rsid w:val="00D31CB1"/>
    <w:rsid w:val="00D31D3A"/>
    <w:rsid w:val="00D31F92"/>
    <w:rsid w:val="00D31FB6"/>
    <w:rsid w:val="00D3215C"/>
    <w:rsid w:val="00D32198"/>
    <w:rsid w:val="00D3222F"/>
    <w:rsid w:val="00D32274"/>
    <w:rsid w:val="00D32424"/>
    <w:rsid w:val="00D324EB"/>
    <w:rsid w:val="00D325B4"/>
    <w:rsid w:val="00D32672"/>
    <w:rsid w:val="00D3287E"/>
    <w:rsid w:val="00D3289D"/>
    <w:rsid w:val="00D32979"/>
    <w:rsid w:val="00D329D1"/>
    <w:rsid w:val="00D32A94"/>
    <w:rsid w:val="00D32B6D"/>
    <w:rsid w:val="00D32CC5"/>
    <w:rsid w:val="00D32D0A"/>
    <w:rsid w:val="00D32DAB"/>
    <w:rsid w:val="00D32DD1"/>
    <w:rsid w:val="00D330FE"/>
    <w:rsid w:val="00D3312A"/>
    <w:rsid w:val="00D331AD"/>
    <w:rsid w:val="00D331BE"/>
    <w:rsid w:val="00D331EA"/>
    <w:rsid w:val="00D33522"/>
    <w:rsid w:val="00D336CE"/>
    <w:rsid w:val="00D338E0"/>
    <w:rsid w:val="00D33A36"/>
    <w:rsid w:val="00D33A6A"/>
    <w:rsid w:val="00D33A9E"/>
    <w:rsid w:val="00D33AED"/>
    <w:rsid w:val="00D33B5C"/>
    <w:rsid w:val="00D33B6E"/>
    <w:rsid w:val="00D33B7B"/>
    <w:rsid w:val="00D33BEC"/>
    <w:rsid w:val="00D33F66"/>
    <w:rsid w:val="00D33FB1"/>
    <w:rsid w:val="00D34305"/>
    <w:rsid w:val="00D344BA"/>
    <w:rsid w:val="00D3461C"/>
    <w:rsid w:val="00D34761"/>
    <w:rsid w:val="00D3487B"/>
    <w:rsid w:val="00D3488F"/>
    <w:rsid w:val="00D34CF6"/>
    <w:rsid w:val="00D35026"/>
    <w:rsid w:val="00D3506E"/>
    <w:rsid w:val="00D350FF"/>
    <w:rsid w:val="00D3518B"/>
    <w:rsid w:val="00D35190"/>
    <w:rsid w:val="00D3527E"/>
    <w:rsid w:val="00D353D0"/>
    <w:rsid w:val="00D35486"/>
    <w:rsid w:val="00D355F3"/>
    <w:rsid w:val="00D35630"/>
    <w:rsid w:val="00D35637"/>
    <w:rsid w:val="00D3573C"/>
    <w:rsid w:val="00D35914"/>
    <w:rsid w:val="00D359C6"/>
    <w:rsid w:val="00D35A51"/>
    <w:rsid w:val="00D35B29"/>
    <w:rsid w:val="00D35B30"/>
    <w:rsid w:val="00D35C6E"/>
    <w:rsid w:val="00D35D2F"/>
    <w:rsid w:val="00D35DF4"/>
    <w:rsid w:val="00D35E3A"/>
    <w:rsid w:val="00D35F86"/>
    <w:rsid w:val="00D36089"/>
    <w:rsid w:val="00D3615D"/>
    <w:rsid w:val="00D361F3"/>
    <w:rsid w:val="00D3625A"/>
    <w:rsid w:val="00D362C1"/>
    <w:rsid w:val="00D3636E"/>
    <w:rsid w:val="00D365C8"/>
    <w:rsid w:val="00D36720"/>
    <w:rsid w:val="00D36738"/>
    <w:rsid w:val="00D367F3"/>
    <w:rsid w:val="00D368B3"/>
    <w:rsid w:val="00D368E2"/>
    <w:rsid w:val="00D36A3E"/>
    <w:rsid w:val="00D36AD7"/>
    <w:rsid w:val="00D36ADC"/>
    <w:rsid w:val="00D36AE0"/>
    <w:rsid w:val="00D36B69"/>
    <w:rsid w:val="00D36C9A"/>
    <w:rsid w:val="00D36CC2"/>
    <w:rsid w:val="00D36CEE"/>
    <w:rsid w:val="00D36E2E"/>
    <w:rsid w:val="00D36ED7"/>
    <w:rsid w:val="00D36F45"/>
    <w:rsid w:val="00D36FC1"/>
    <w:rsid w:val="00D37031"/>
    <w:rsid w:val="00D370A9"/>
    <w:rsid w:val="00D37264"/>
    <w:rsid w:val="00D374BC"/>
    <w:rsid w:val="00D3754F"/>
    <w:rsid w:val="00D37580"/>
    <w:rsid w:val="00D37664"/>
    <w:rsid w:val="00D376FF"/>
    <w:rsid w:val="00D37711"/>
    <w:rsid w:val="00D3783E"/>
    <w:rsid w:val="00D37860"/>
    <w:rsid w:val="00D378DB"/>
    <w:rsid w:val="00D37A48"/>
    <w:rsid w:val="00D37AD7"/>
    <w:rsid w:val="00D37B14"/>
    <w:rsid w:val="00D37C4E"/>
    <w:rsid w:val="00D37D10"/>
    <w:rsid w:val="00D37D21"/>
    <w:rsid w:val="00D37D4C"/>
    <w:rsid w:val="00D3D322"/>
    <w:rsid w:val="00D40016"/>
    <w:rsid w:val="00D400F3"/>
    <w:rsid w:val="00D4015F"/>
    <w:rsid w:val="00D40305"/>
    <w:rsid w:val="00D40314"/>
    <w:rsid w:val="00D4031F"/>
    <w:rsid w:val="00D40686"/>
    <w:rsid w:val="00D406DD"/>
    <w:rsid w:val="00D406E0"/>
    <w:rsid w:val="00D4075A"/>
    <w:rsid w:val="00D40776"/>
    <w:rsid w:val="00D407BB"/>
    <w:rsid w:val="00D408AB"/>
    <w:rsid w:val="00D40E10"/>
    <w:rsid w:val="00D40E85"/>
    <w:rsid w:val="00D41050"/>
    <w:rsid w:val="00D41071"/>
    <w:rsid w:val="00D410EF"/>
    <w:rsid w:val="00D41413"/>
    <w:rsid w:val="00D4157C"/>
    <w:rsid w:val="00D41656"/>
    <w:rsid w:val="00D41678"/>
    <w:rsid w:val="00D4174D"/>
    <w:rsid w:val="00D417B9"/>
    <w:rsid w:val="00D41A46"/>
    <w:rsid w:val="00D41A7A"/>
    <w:rsid w:val="00D41AC3"/>
    <w:rsid w:val="00D41B2C"/>
    <w:rsid w:val="00D41D62"/>
    <w:rsid w:val="00D41D91"/>
    <w:rsid w:val="00D41F1D"/>
    <w:rsid w:val="00D41F9C"/>
    <w:rsid w:val="00D4206B"/>
    <w:rsid w:val="00D42135"/>
    <w:rsid w:val="00D421D4"/>
    <w:rsid w:val="00D421E3"/>
    <w:rsid w:val="00D42293"/>
    <w:rsid w:val="00D423E7"/>
    <w:rsid w:val="00D424D2"/>
    <w:rsid w:val="00D42515"/>
    <w:rsid w:val="00D42527"/>
    <w:rsid w:val="00D42715"/>
    <w:rsid w:val="00D42838"/>
    <w:rsid w:val="00D42868"/>
    <w:rsid w:val="00D428FB"/>
    <w:rsid w:val="00D42A36"/>
    <w:rsid w:val="00D42B87"/>
    <w:rsid w:val="00D42BB8"/>
    <w:rsid w:val="00D42D0A"/>
    <w:rsid w:val="00D42D1B"/>
    <w:rsid w:val="00D42E3B"/>
    <w:rsid w:val="00D42EE9"/>
    <w:rsid w:val="00D43090"/>
    <w:rsid w:val="00D4326F"/>
    <w:rsid w:val="00D4350B"/>
    <w:rsid w:val="00D4353E"/>
    <w:rsid w:val="00D4357C"/>
    <w:rsid w:val="00D4359C"/>
    <w:rsid w:val="00D43699"/>
    <w:rsid w:val="00D4373F"/>
    <w:rsid w:val="00D43771"/>
    <w:rsid w:val="00D4378E"/>
    <w:rsid w:val="00D43A17"/>
    <w:rsid w:val="00D43A8E"/>
    <w:rsid w:val="00D43BFD"/>
    <w:rsid w:val="00D43C02"/>
    <w:rsid w:val="00D43C32"/>
    <w:rsid w:val="00D43C8E"/>
    <w:rsid w:val="00D43D5D"/>
    <w:rsid w:val="00D44090"/>
    <w:rsid w:val="00D4419B"/>
    <w:rsid w:val="00D4424E"/>
    <w:rsid w:val="00D442AD"/>
    <w:rsid w:val="00D44347"/>
    <w:rsid w:val="00D44395"/>
    <w:rsid w:val="00D44486"/>
    <w:rsid w:val="00D44596"/>
    <w:rsid w:val="00D445FA"/>
    <w:rsid w:val="00D4462A"/>
    <w:rsid w:val="00D44781"/>
    <w:rsid w:val="00D447DA"/>
    <w:rsid w:val="00D4484B"/>
    <w:rsid w:val="00D448B8"/>
    <w:rsid w:val="00D44B0E"/>
    <w:rsid w:val="00D44D5A"/>
    <w:rsid w:val="00D44E8B"/>
    <w:rsid w:val="00D44EAF"/>
    <w:rsid w:val="00D44F6B"/>
    <w:rsid w:val="00D45166"/>
    <w:rsid w:val="00D45218"/>
    <w:rsid w:val="00D453F8"/>
    <w:rsid w:val="00D453FF"/>
    <w:rsid w:val="00D45659"/>
    <w:rsid w:val="00D456AB"/>
    <w:rsid w:val="00D45745"/>
    <w:rsid w:val="00D45809"/>
    <w:rsid w:val="00D4580F"/>
    <w:rsid w:val="00D459C8"/>
    <w:rsid w:val="00D45C3A"/>
    <w:rsid w:val="00D45E1D"/>
    <w:rsid w:val="00D45E69"/>
    <w:rsid w:val="00D45F36"/>
    <w:rsid w:val="00D46036"/>
    <w:rsid w:val="00D460B6"/>
    <w:rsid w:val="00D460EF"/>
    <w:rsid w:val="00D461EF"/>
    <w:rsid w:val="00D4674B"/>
    <w:rsid w:val="00D46A0A"/>
    <w:rsid w:val="00D46AD3"/>
    <w:rsid w:val="00D46EB7"/>
    <w:rsid w:val="00D47092"/>
    <w:rsid w:val="00D471B8"/>
    <w:rsid w:val="00D47414"/>
    <w:rsid w:val="00D474C5"/>
    <w:rsid w:val="00D475AB"/>
    <w:rsid w:val="00D47730"/>
    <w:rsid w:val="00D4776F"/>
    <w:rsid w:val="00D4787D"/>
    <w:rsid w:val="00D47944"/>
    <w:rsid w:val="00D479B0"/>
    <w:rsid w:val="00D47A10"/>
    <w:rsid w:val="00D47A57"/>
    <w:rsid w:val="00D47B7B"/>
    <w:rsid w:val="00D47C31"/>
    <w:rsid w:val="00D47CC7"/>
    <w:rsid w:val="00D47D32"/>
    <w:rsid w:val="00D47D34"/>
    <w:rsid w:val="00D47DCC"/>
    <w:rsid w:val="00D47E03"/>
    <w:rsid w:val="00D47E75"/>
    <w:rsid w:val="00D5004D"/>
    <w:rsid w:val="00D5029F"/>
    <w:rsid w:val="00D504F7"/>
    <w:rsid w:val="00D50575"/>
    <w:rsid w:val="00D50579"/>
    <w:rsid w:val="00D505AA"/>
    <w:rsid w:val="00D50645"/>
    <w:rsid w:val="00D506D5"/>
    <w:rsid w:val="00D50770"/>
    <w:rsid w:val="00D50802"/>
    <w:rsid w:val="00D508B0"/>
    <w:rsid w:val="00D508D4"/>
    <w:rsid w:val="00D50931"/>
    <w:rsid w:val="00D50A51"/>
    <w:rsid w:val="00D50B57"/>
    <w:rsid w:val="00D50BBD"/>
    <w:rsid w:val="00D50ED9"/>
    <w:rsid w:val="00D50EEF"/>
    <w:rsid w:val="00D50F44"/>
    <w:rsid w:val="00D51113"/>
    <w:rsid w:val="00D51180"/>
    <w:rsid w:val="00D511B7"/>
    <w:rsid w:val="00D512D2"/>
    <w:rsid w:val="00D5131A"/>
    <w:rsid w:val="00D5132A"/>
    <w:rsid w:val="00D5157C"/>
    <w:rsid w:val="00D51631"/>
    <w:rsid w:val="00D5175A"/>
    <w:rsid w:val="00D5177F"/>
    <w:rsid w:val="00D5195B"/>
    <w:rsid w:val="00D51B2D"/>
    <w:rsid w:val="00D51CE3"/>
    <w:rsid w:val="00D51D9E"/>
    <w:rsid w:val="00D51DB1"/>
    <w:rsid w:val="00D51E67"/>
    <w:rsid w:val="00D51E83"/>
    <w:rsid w:val="00D52103"/>
    <w:rsid w:val="00D5211A"/>
    <w:rsid w:val="00D5220A"/>
    <w:rsid w:val="00D52218"/>
    <w:rsid w:val="00D522F4"/>
    <w:rsid w:val="00D5230E"/>
    <w:rsid w:val="00D525AA"/>
    <w:rsid w:val="00D5277F"/>
    <w:rsid w:val="00D5292E"/>
    <w:rsid w:val="00D52957"/>
    <w:rsid w:val="00D52990"/>
    <w:rsid w:val="00D529E0"/>
    <w:rsid w:val="00D52B0B"/>
    <w:rsid w:val="00D52DAB"/>
    <w:rsid w:val="00D52F3C"/>
    <w:rsid w:val="00D53011"/>
    <w:rsid w:val="00D531EE"/>
    <w:rsid w:val="00D53517"/>
    <w:rsid w:val="00D53557"/>
    <w:rsid w:val="00D5367E"/>
    <w:rsid w:val="00D53697"/>
    <w:rsid w:val="00D5375D"/>
    <w:rsid w:val="00D5385B"/>
    <w:rsid w:val="00D53994"/>
    <w:rsid w:val="00D53BBE"/>
    <w:rsid w:val="00D53BC7"/>
    <w:rsid w:val="00D53DCA"/>
    <w:rsid w:val="00D53DF1"/>
    <w:rsid w:val="00D53ED6"/>
    <w:rsid w:val="00D540B4"/>
    <w:rsid w:val="00D54511"/>
    <w:rsid w:val="00D545A3"/>
    <w:rsid w:val="00D54698"/>
    <w:rsid w:val="00D54749"/>
    <w:rsid w:val="00D5475D"/>
    <w:rsid w:val="00D547CD"/>
    <w:rsid w:val="00D5497F"/>
    <w:rsid w:val="00D549BB"/>
    <w:rsid w:val="00D54ACA"/>
    <w:rsid w:val="00D54D61"/>
    <w:rsid w:val="00D54FA6"/>
    <w:rsid w:val="00D550EA"/>
    <w:rsid w:val="00D55121"/>
    <w:rsid w:val="00D55201"/>
    <w:rsid w:val="00D5521F"/>
    <w:rsid w:val="00D552F7"/>
    <w:rsid w:val="00D554F6"/>
    <w:rsid w:val="00D55508"/>
    <w:rsid w:val="00D55558"/>
    <w:rsid w:val="00D55640"/>
    <w:rsid w:val="00D55787"/>
    <w:rsid w:val="00D559A3"/>
    <w:rsid w:val="00D55DDA"/>
    <w:rsid w:val="00D55EF9"/>
    <w:rsid w:val="00D55F2A"/>
    <w:rsid w:val="00D55FAD"/>
    <w:rsid w:val="00D55FED"/>
    <w:rsid w:val="00D56319"/>
    <w:rsid w:val="00D56330"/>
    <w:rsid w:val="00D56368"/>
    <w:rsid w:val="00D56382"/>
    <w:rsid w:val="00D564C8"/>
    <w:rsid w:val="00D56622"/>
    <w:rsid w:val="00D56780"/>
    <w:rsid w:val="00D567F6"/>
    <w:rsid w:val="00D5685C"/>
    <w:rsid w:val="00D5687B"/>
    <w:rsid w:val="00D568C7"/>
    <w:rsid w:val="00D56924"/>
    <w:rsid w:val="00D56A94"/>
    <w:rsid w:val="00D56D91"/>
    <w:rsid w:val="00D56E48"/>
    <w:rsid w:val="00D56F65"/>
    <w:rsid w:val="00D56FA9"/>
    <w:rsid w:val="00D5713F"/>
    <w:rsid w:val="00D57466"/>
    <w:rsid w:val="00D57471"/>
    <w:rsid w:val="00D57758"/>
    <w:rsid w:val="00D5784B"/>
    <w:rsid w:val="00D578AD"/>
    <w:rsid w:val="00D579CB"/>
    <w:rsid w:val="00D57C29"/>
    <w:rsid w:val="00D57CE6"/>
    <w:rsid w:val="00D57E05"/>
    <w:rsid w:val="00D57E55"/>
    <w:rsid w:val="00D57F6A"/>
    <w:rsid w:val="00D57F76"/>
    <w:rsid w:val="00D57FAC"/>
    <w:rsid w:val="00D57FAF"/>
    <w:rsid w:val="00D6006D"/>
    <w:rsid w:val="00D600E2"/>
    <w:rsid w:val="00D6018B"/>
    <w:rsid w:val="00D602DD"/>
    <w:rsid w:val="00D60352"/>
    <w:rsid w:val="00D603F4"/>
    <w:rsid w:val="00D60416"/>
    <w:rsid w:val="00D604A7"/>
    <w:rsid w:val="00D604BD"/>
    <w:rsid w:val="00D60616"/>
    <w:rsid w:val="00D606D4"/>
    <w:rsid w:val="00D60715"/>
    <w:rsid w:val="00D607B3"/>
    <w:rsid w:val="00D607CA"/>
    <w:rsid w:val="00D607D8"/>
    <w:rsid w:val="00D6081B"/>
    <w:rsid w:val="00D60824"/>
    <w:rsid w:val="00D608DC"/>
    <w:rsid w:val="00D60A0A"/>
    <w:rsid w:val="00D60DA3"/>
    <w:rsid w:val="00D61127"/>
    <w:rsid w:val="00D6116B"/>
    <w:rsid w:val="00D61185"/>
    <w:rsid w:val="00D611AE"/>
    <w:rsid w:val="00D613A4"/>
    <w:rsid w:val="00D613E4"/>
    <w:rsid w:val="00D6158B"/>
    <w:rsid w:val="00D61682"/>
    <w:rsid w:val="00D616BC"/>
    <w:rsid w:val="00D61812"/>
    <w:rsid w:val="00D618A8"/>
    <w:rsid w:val="00D61A42"/>
    <w:rsid w:val="00D61AF8"/>
    <w:rsid w:val="00D61D34"/>
    <w:rsid w:val="00D61F17"/>
    <w:rsid w:val="00D61FA4"/>
    <w:rsid w:val="00D621EF"/>
    <w:rsid w:val="00D6243E"/>
    <w:rsid w:val="00D62A68"/>
    <w:rsid w:val="00D62ABD"/>
    <w:rsid w:val="00D62ADC"/>
    <w:rsid w:val="00D62C9F"/>
    <w:rsid w:val="00D62CF5"/>
    <w:rsid w:val="00D62D13"/>
    <w:rsid w:val="00D62E56"/>
    <w:rsid w:val="00D6304E"/>
    <w:rsid w:val="00D63056"/>
    <w:rsid w:val="00D63067"/>
    <w:rsid w:val="00D630CF"/>
    <w:rsid w:val="00D63111"/>
    <w:rsid w:val="00D633BE"/>
    <w:rsid w:val="00D6346D"/>
    <w:rsid w:val="00D63539"/>
    <w:rsid w:val="00D63736"/>
    <w:rsid w:val="00D639FC"/>
    <w:rsid w:val="00D639FF"/>
    <w:rsid w:val="00D63D9E"/>
    <w:rsid w:val="00D63EFB"/>
    <w:rsid w:val="00D63F6F"/>
    <w:rsid w:val="00D6414C"/>
    <w:rsid w:val="00D643F9"/>
    <w:rsid w:val="00D644E3"/>
    <w:rsid w:val="00D64530"/>
    <w:rsid w:val="00D645B9"/>
    <w:rsid w:val="00D646EF"/>
    <w:rsid w:val="00D6475A"/>
    <w:rsid w:val="00D64772"/>
    <w:rsid w:val="00D647C9"/>
    <w:rsid w:val="00D64900"/>
    <w:rsid w:val="00D6495A"/>
    <w:rsid w:val="00D649D6"/>
    <w:rsid w:val="00D64D15"/>
    <w:rsid w:val="00D64EEA"/>
    <w:rsid w:val="00D64FBC"/>
    <w:rsid w:val="00D65386"/>
    <w:rsid w:val="00D653A2"/>
    <w:rsid w:val="00D653C4"/>
    <w:rsid w:val="00D654B9"/>
    <w:rsid w:val="00D65592"/>
    <w:rsid w:val="00D65606"/>
    <w:rsid w:val="00D6586A"/>
    <w:rsid w:val="00D658AF"/>
    <w:rsid w:val="00D65945"/>
    <w:rsid w:val="00D65A5F"/>
    <w:rsid w:val="00D65A9B"/>
    <w:rsid w:val="00D65AA6"/>
    <w:rsid w:val="00D65BA4"/>
    <w:rsid w:val="00D65D94"/>
    <w:rsid w:val="00D65E61"/>
    <w:rsid w:val="00D65E89"/>
    <w:rsid w:val="00D65EE0"/>
    <w:rsid w:val="00D65EFE"/>
    <w:rsid w:val="00D66139"/>
    <w:rsid w:val="00D6617E"/>
    <w:rsid w:val="00D661D7"/>
    <w:rsid w:val="00D66253"/>
    <w:rsid w:val="00D662E2"/>
    <w:rsid w:val="00D66330"/>
    <w:rsid w:val="00D663A4"/>
    <w:rsid w:val="00D663C7"/>
    <w:rsid w:val="00D666E8"/>
    <w:rsid w:val="00D6688B"/>
    <w:rsid w:val="00D66BCB"/>
    <w:rsid w:val="00D66F9C"/>
    <w:rsid w:val="00D66FED"/>
    <w:rsid w:val="00D67092"/>
    <w:rsid w:val="00D670F2"/>
    <w:rsid w:val="00D67137"/>
    <w:rsid w:val="00D67144"/>
    <w:rsid w:val="00D67163"/>
    <w:rsid w:val="00D67195"/>
    <w:rsid w:val="00D671D0"/>
    <w:rsid w:val="00D67418"/>
    <w:rsid w:val="00D6749B"/>
    <w:rsid w:val="00D676E0"/>
    <w:rsid w:val="00D677D4"/>
    <w:rsid w:val="00D677EE"/>
    <w:rsid w:val="00D67895"/>
    <w:rsid w:val="00D679CB"/>
    <w:rsid w:val="00D679EC"/>
    <w:rsid w:val="00D67C24"/>
    <w:rsid w:val="00D67F37"/>
    <w:rsid w:val="00D67FAD"/>
    <w:rsid w:val="00D70077"/>
    <w:rsid w:val="00D70382"/>
    <w:rsid w:val="00D703D9"/>
    <w:rsid w:val="00D7040B"/>
    <w:rsid w:val="00D70467"/>
    <w:rsid w:val="00D7053D"/>
    <w:rsid w:val="00D7057C"/>
    <w:rsid w:val="00D705F4"/>
    <w:rsid w:val="00D7077D"/>
    <w:rsid w:val="00D707B6"/>
    <w:rsid w:val="00D7085B"/>
    <w:rsid w:val="00D70891"/>
    <w:rsid w:val="00D708C0"/>
    <w:rsid w:val="00D70970"/>
    <w:rsid w:val="00D70A33"/>
    <w:rsid w:val="00D70AE7"/>
    <w:rsid w:val="00D70B80"/>
    <w:rsid w:val="00D70E64"/>
    <w:rsid w:val="00D70F31"/>
    <w:rsid w:val="00D70FE7"/>
    <w:rsid w:val="00D710EF"/>
    <w:rsid w:val="00D711C6"/>
    <w:rsid w:val="00D7120B"/>
    <w:rsid w:val="00D71252"/>
    <w:rsid w:val="00D7148C"/>
    <w:rsid w:val="00D71574"/>
    <w:rsid w:val="00D71779"/>
    <w:rsid w:val="00D717DB"/>
    <w:rsid w:val="00D7185E"/>
    <w:rsid w:val="00D71894"/>
    <w:rsid w:val="00D71953"/>
    <w:rsid w:val="00D71982"/>
    <w:rsid w:val="00D71AAA"/>
    <w:rsid w:val="00D71AD1"/>
    <w:rsid w:val="00D71B41"/>
    <w:rsid w:val="00D71B8B"/>
    <w:rsid w:val="00D71BEE"/>
    <w:rsid w:val="00D71E13"/>
    <w:rsid w:val="00D71FC7"/>
    <w:rsid w:val="00D71FCC"/>
    <w:rsid w:val="00D71FF3"/>
    <w:rsid w:val="00D72086"/>
    <w:rsid w:val="00D7215B"/>
    <w:rsid w:val="00D7226F"/>
    <w:rsid w:val="00D72403"/>
    <w:rsid w:val="00D7244F"/>
    <w:rsid w:val="00D725B8"/>
    <w:rsid w:val="00D726C2"/>
    <w:rsid w:val="00D727A9"/>
    <w:rsid w:val="00D727CC"/>
    <w:rsid w:val="00D727E0"/>
    <w:rsid w:val="00D729F1"/>
    <w:rsid w:val="00D72AD1"/>
    <w:rsid w:val="00D72DD6"/>
    <w:rsid w:val="00D72E00"/>
    <w:rsid w:val="00D72E5A"/>
    <w:rsid w:val="00D72F78"/>
    <w:rsid w:val="00D7305E"/>
    <w:rsid w:val="00D730D9"/>
    <w:rsid w:val="00D7310B"/>
    <w:rsid w:val="00D73165"/>
    <w:rsid w:val="00D7319D"/>
    <w:rsid w:val="00D73262"/>
    <w:rsid w:val="00D73285"/>
    <w:rsid w:val="00D732A4"/>
    <w:rsid w:val="00D7335B"/>
    <w:rsid w:val="00D7340A"/>
    <w:rsid w:val="00D7365C"/>
    <w:rsid w:val="00D73886"/>
    <w:rsid w:val="00D7399C"/>
    <w:rsid w:val="00D73A09"/>
    <w:rsid w:val="00D73AA3"/>
    <w:rsid w:val="00D73B15"/>
    <w:rsid w:val="00D73BE3"/>
    <w:rsid w:val="00D73C0E"/>
    <w:rsid w:val="00D741F0"/>
    <w:rsid w:val="00D7442B"/>
    <w:rsid w:val="00D7452C"/>
    <w:rsid w:val="00D74642"/>
    <w:rsid w:val="00D746A8"/>
    <w:rsid w:val="00D747B2"/>
    <w:rsid w:val="00D7480E"/>
    <w:rsid w:val="00D7498C"/>
    <w:rsid w:val="00D74B1F"/>
    <w:rsid w:val="00D74E76"/>
    <w:rsid w:val="00D74E89"/>
    <w:rsid w:val="00D74FD1"/>
    <w:rsid w:val="00D7517A"/>
    <w:rsid w:val="00D7520F"/>
    <w:rsid w:val="00D7523A"/>
    <w:rsid w:val="00D752E2"/>
    <w:rsid w:val="00D75340"/>
    <w:rsid w:val="00D753E5"/>
    <w:rsid w:val="00D753FA"/>
    <w:rsid w:val="00D75464"/>
    <w:rsid w:val="00D75516"/>
    <w:rsid w:val="00D755FA"/>
    <w:rsid w:val="00D757B4"/>
    <w:rsid w:val="00D75887"/>
    <w:rsid w:val="00D759AB"/>
    <w:rsid w:val="00D75A0B"/>
    <w:rsid w:val="00D75A81"/>
    <w:rsid w:val="00D75C25"/>
    <w:rsid w:val="00D75F2F"/>
    <w:rsid w:val="00D762A2"/>
    <w:rsid w:val="00D7636A"/>
    <w:rsid w:val="00D764F2"/>
    <w:rsid w:val="00D7650C"/>
    <w:rsid w:val="00D765E3"/>
    <w:rsid w:val="00D7677D"/>
    <w:rsid w:val="00D76853"/>
    <w:rsid w:val="00D768B8"/>
    <w:rsid w:val="00D76A2B"/>
    <w:rsid w:val="00D76A4F"/>
    <w:rsid w:val="00D76CB7"/>
    <w:rsid w:val="00D76D31"/>
    <w:rsid w:val="00D76D63"/>
    <w:rsid w:val="00D76E33"/>
    <w:rsid w:val="00D76F44"/>
    <w:rsid w:val="00D76FFC"/>
    <w:rsid w:val="00D7709B"/>
    <w:rsid w:val="00D770E9"/>
    <w:rsid w:val="00D77250"/>
    <w:rsid w:val="00D773C5"/>
    <w:rsid w:val="00D773DB"/>
    <w:rsid w:val="00D7744C"/>
    <w:rsid w:val="00D7749C"/>
    <w:rsid w:val="00D77513"/>
    <w:rsid w:val="00D775C3"/>
    <w:rsid w:val="00D77614"/>
    <w:rsid w:val="00D778B7"/>
    <w:rsid w:val="00D779B3"/>
    <w:rsid w:val="00D779B5"/>
    <w:rsid w:val="00D779E4"/>
    <w:rsid w:val="00D77A06"/>
    <w:rsid w:val="00D77A9B"/>
    <w:rsid w:val="00D77B56"/>
    <w:rsid w:val="00D77B8F"/>
    <w:rsid w:val="00D77BCF"/>
    <w:rsid w:val="00D77D0A"/>
    <w:rsid w:val="00D77D4E"/>
    <w:rsid w:val="00D77DDD"/>
    <w:rsid w:val="00D77EAA"/>
    <w:rsid w:val="00D77F06"/>
    <w:rsid w:val="00D77F66"/>
    <w:rsid w:val="00D8006A"/>
    <w:rsid w:val="00D800C0"/>
    <w:rsid w:val="00D802D8"/>
    <w:rsid w:val="00D80312"/>
    <w:rsid w:val="00D8039D"/>
    <w:rsid w:val="00D80441"/>
    <w:rsid w:val="00D804F9"/>
    <w:rsid w:val="00D80616"/>
    <w:rsid w:val="00D8071C"/>
    <w:rsid w:val="00D808F2"/>
    <w:rsid w:val="00D809CF"/>
    <w:rsid w:val="00D809D2"/>
    <w:rsid w:val="00D80BB6"/>
    <w:rsid w:val="00D80C82"/>
    <w:rsid w:val="00D80EA1"/>
    <w:rsid w:val="00D80F70"/>
    <w:rsid w:val="00D80FAC"/>
    <w:rsid w:val="00D81035"/>
    <w:rsid w:val="00D8106D"/>
    <w:rsid w:val="00D813E9"/>
    <w:rsid w:val="00D81421"/>
    <w:rsid w:val="00D81423"/>
    <w:rsid w:val="00D81522"/>
    <w:rsid w:val="00D8152F"/>
    <w:rsid w:val="00D815AB"/>
    <w:rsid w:val="00D81607"/>
    <w:rsid w:val="00D818AD"/>
    <w:rsid w:val="00D8190D"/>
    <w:rsid w:val="00D819E1"/>
    <w:rsid w:val="00D81A76"/>
    <w:rsid w:val="00D81AE2"/>
    <w:rsid w:val="00D81C60"/>
    <w:rsid w:val="00D81D8E"/>
    <w:rsid w:val="00D81DDB"/>
    <w:rsid w:val="00D82137"/>
    <w:rsid w:val="00D8224B"/>
    <w:rsid w:val="00D822C6"/>
    <w:rsid w:val="00D82330"/>
    <w:rsid w:val="00D82399"/>
    <w:rsid w:val="00D823F8"/>
    <w:rsid w:val="00D825CB"/>
    <w:rsid w:val="00D82605"/>
    <w:rsid w:val="00D82735"/>
    <w:rsid w:val="00D82946"/>
    <w:rsid w:val="00D829D8"/>
    <w:rsid w:val="00D829DB"/>
    <w:rsid w:val="00D82C45"/>
    <w:rsid w:val="00D82C6F"/>
    <w:rsid w:val="00D82DD5"/>
    <w:rsid w:val="00D8320C"/>
    <w:rsid w:val="00D83421"/>
    <w:rsid w:val="00D8361D"/>
    <w:rsid w:val="00D836E1"/>
    <w:rsid w:val="00D8378E"/>
    <w:rsid w:val="00D83CDC"/>
    <w:rsid w:val="00D83DE9"/>
    <w:rsid w:val="00D83E5B"/>
    <w:rsid w:val="00D83F64"/>
    <w:rsid w:val="00D8420A"/>
    <w:rsid w:val="00D8436E"/>
    <w:rsid w:val="00D843C8"/>
    <w:rsid w:val="00D84454"/>
    <w:rsid w:val="00D8449F"/>
    <w:rsid w:val="00D8450D"/>
    <w:rsid w:val="00D84569"/>
    <w:rsid w:val="00D845A1"/>
    <w:rsid w:val="00D84698"/>
    <w:rsid w:val="00D84756"/>
    <w:rsid w:val="00D8489E"/>
    <w:rsid w:val="00D8496E"/>
    <w:rsid w:val="00D84BD4"/>
    <w:rsid w:val="00D84BDE"/>
    <w:rsid w:val="00D84C39"/>
    <w:rsid w:val="00D84DD5"/>
    <w:rsid w:val="00D84E46"/>
    <w:rsid w:val="00D84E63"/>
    <w:rsid w:val="00D8512D"/>
    <w:rsid w:val="00D85372"/>
    <w:rsid w:val="00D85554"/>
    <w:rsid w:val="00D855E9"/>
    <w:rsid w:val="00D8564D"/>
    <w:rsid w:val="00D85768"/>
    <w:rsid w:val="00D85791"/>
    <w:rsid w:val="00D857DF"/>
    <w:rsid w:val="00D857E1"/>
    <w:rsid w:val="00D859E5"/>
    <w:rsid w:val="00D85A91"/>
    <w:rsid w:val="00D85AA9"/>
    <w:rsid w:val="00D85BFE"/>
    <w:rsid w:val="00D85CE6"/>
    <w:rsid w:val="00D85FBE"/>
    <w:rsid w:val="00D86086"/>
    <w:rsid w:val="00D8615A"/>
    <w:rsid w:val="00D862A2"/>
    <w:rsid w:val="00D86427"/>
    <w:rsid w:val="00D864E7"/>
    <w:rsid w:val="00D86535"/>
    <w:rsid w:val="00D86593"/>
    <w:rsid w:val="00D865CE"/>
    <w:rsid w:val="00D8663D"/>
    <w:rsid w:val="00D86651"/>
    <w:rsid w:val="00D8697C"/>
    <w:rsid w:val="00D869BF"/>
    <w:rsid w:val="00D86A50"/>
    <w:rsid w:val="00D86B28"/>
    <w:rsid w:val="00D86B6A"/>
    <w:rsid w:val="00D86BA1"/>
    <w:rsid w:val="00D86CE4"/>
    <w:rsid w:val="00D86D62"/>
    <w:rsid w:val="00D86E08"/>
    <w:rsid w:val="00D86E90"/>
    <w:rsid w:val="00D86F1B"/>
    <w:rsid w:val="00D86FC7"/>
    <w:rsid w:val="00D87025"/>
    <w:rsid w:val="00D8703B"/>
    <w:rsid w:val="00D871EF"/>
    <w:rsid w:val="00D87333"/>
    <w:rsid w:val="00D87361"/>
    <w:rsid w:val="00D8761B"/>
    <w:rsid w:val="00D878A6"/>
    <w:rsid w:val="00D878B7"/>
    <w:rsid w:val="00D87A62"/>
    <w:rsid w:val="00D87B64"/>
    <w:rsid w:val="00D87B8B"/>
    <w:rsid w:val="00D87E08"/>
    <w:rsid w:val="00D87E69"/>
    <w:rsid w:val="00D9049B"/>
    <w:rsid w:val="00D904B5"/>
    <w:rsid w:val="00D90546"/>
    <w:rsid w:val="00D90701"/>
    <w:rsid w:val="00D90728"/>
    <w:rsid w:val="00D90838"/>
    <w:rsid w:val="00D90A48"/>
    <w:rsid w:val="00D90ACE"/>
    <w:rsid w:val="00D90D35"/>
    <w:rsid w:val="00D90D7B"/>
    <w:rsid w:val="00D910CB"/>
    <w:rsid w:val="00D91179"/>
    <w:rsid w:val="00D913A3"/>
    <w:rsid w:val="00D9143F"/>
    <w:rsid w:val="00D91496"/>
    <w:rsid w:val="00D91518"/>
    <w:rsid w:val="00D91532"/>
    <w:rsid w:val="00D91555"/>
    <w:rsid w:val="00D915AF"/>
    <w:rsid w:val="00D915CA"/>
    <w:rsid w:val="00D916AE"/>
    <w:rsid w:val="00D91829"/>
    <w:rsid w:val="00D918BB"/>
    <w:rsid w:val="00D9194F"/>
    <w:rsid w:val="00D91961"/>
    <w:rsid w:val="00D91983"/>
    <w:rsid w:val="00D919F6"/>
    <w:rsid w:val="00D91A4B"/>
    <w:rsid w:val="00D91A98"/>
    <w:rsid w:val="00D91AF7"/>
    <w:rsid w:val="00D91B34"/>
    <w:rsid w:val="00D91D6C"/>
    <w:rsid w:val="00D91E09"/>
    <w:rsid w:val="00D91FD4"/>
    <w:rsid w:val="00D91FFA"/>
    <w:rsid w:val="00D9217A"/>
    <w:rsid w:val="00D922BA"/>
    <w:rsid w:val="00D924FB"/>
    <w:rsid w:val="00D9252A"/>
    <w:rsid w:val="00D92856"/>
    <w:rsid w:val="00D929DA"/>
    <w:rsid w:val="00D929E2"/>
    <w:rsid w:val="00D92B38"/>
    <w:rsid w:val="00D92BD9"/>
    <w:rsid w:val="00D92C3A"/>
    <w:rsid w:val="00D92D5B"/>
    <w:rsid w:val="00D92D9A"/>
    <w:rsid w:val="00D92ED1"/>
    <w:rsid w:val="00D930F7"/>
    <w:rsid w:val="00D9324A"/>
    <w:rsid w:val="00D9345B"/>
    <w:rsid w:val="00D9347A"/>
    <w:rsid w:val="00D93543"/>
    <w:rsid w:val="00D93567"/>
    <w:rsid w:val="00D93583"/>
    <w:rsid w:val="00D935AE"/>
    <w:rsid w:val="00D9390D"/>
    <w:rsid w:val="00D93B47"/>
    <w:rsid w:val="00D93BD2"/>
    <w:rsid w:val="00D93CCA"/>
    <w:rsid w:val="00D93D2A"/>
    <w:rsid w:val="00D93D68"/>
    <w:rsid w:val="00D93DA4"/>
    <w:rsid w:val="00D93EDC"/>
    <w:rsid w:val="00D93FDF"/>
    <w:rsid w:val="00D94025"/>
    <w:rsid w:val="00D941B4"/>
    <w:rsid w:val="00D94250"/>
    <w:rsid w:val="00D9441B"/>
    <w:rsid w:val="00D94460"/>
    <w:rsid w:val="00D94BA9"/>
    <w:rsid w:val="00D94C4A"/>
    <w:rsid w:val="00D94E47"/>
    <w:rsid w:val="00D94EFB"/>
    <w:rsid w:val="00D94F4D"/>
    <w:rsid w:val="00D94F54"/>
    <w:rsid w:val="00D94FC3"/>
    <w:rsid w:val="00D95341"/>
    <w:rsid w:val="00D953ED"/>
    <w:rsid w:val="00D954B6"/>
    <w:rsid w:val="00D9566B"/>
    <w:rsid w:val="00D95676"/>
    <w:rsid w:val="00D956C6"/>
    <w:rsid w:val="00D95711"/>
    <w:rsid w:val="00D95742"/>
    <w:rsid w:val="00D95745"/>
    <w:rsid w:val="00D9585E"/>
    <w:rsid w:val="00D958B5"/>
    <w:rsid w:val="00D95AC2"/>
    <w:rsid w:val="00D95AF9"/>
    <w:rsid w:val="00D95B0C"/>
    <w:rsid w:val="00D95B28"/>
    <w:rsid w:val="00D95B7B"/>
    <w:rsid w:val="00D95BCA"/>
    <w:rsid w:val="00D95F34"/>
    <w:rsid w:val="00D96146"/>
    <w:rsid w:val="00D961C7"/>
    <w:rsid w:val="00D9639C"/>
    <w:rsid w:val="00D964D1"/>
    <w:rsid w:val="00D9668D"/>
    <w:rsid w:val="00D96690"/>
    <w:rsid w:val="00D967CE"/>
    <w:rsid w:val="00D9683E"/>
    <w:rsid w:val="00D96889"/>
    <w:rsid w:val="00D969FB"/>
    <w:rsid w:val="00D96A0A"/>
    <w:rsid w:val="00D96A62"/>
    <w:rsid w:val="00D96A72"/>
    <w:rsid w:val="00D96D08"/>
    <w:rsid w:val="00D96E8E"/>
    <w:rsid w:val="00D96E97"/>
    <w:rsid w:val="00D970AC"/>
    <w:rsid w:val="00D97157"/>
    <w:rsid w:val="00D972B8"/>
    <w:rsid w:val="00D972E7"/>
    <w:rsid w:val="00D97325"/>
    <w:rsid w:val="00D973EF"/>
    <w:rsid w:val="00D974B1"/>
    <w:rsid w:val="00D974F0"/>
    <w:rsid w:val="00D9751C"/>
    <w:rsid w:val="00D97576"/>
    <w:rsid w:val="00D976BD"/>
    <w:rsid w:val="00D9780D"/>
    <w:rsid w:val="00D97844"/>
    <w:rsid w:val="00D97A84"/>
    <w:rsid w:val="00D97AAF"/>
    <w:rsid w:val="00D97B9E"/>
    <w:rsid w:val="00D97E15"/>
    <w:rsid w:val="00D97FB7"/>
    <w:rsid w:val="00DA00DD"/>
    <w:rsid w:val="00DA0324"/>
    <w:rsid w:val="00DA0531"/>
    <w:rsid w:val="00DA05DE"/>
    <w:rsid w:val="00DA07CC"/>
    <w:rsid w:val="00DA07E7"/>
    <w:rsid w:val="00DA0882"/>
    <w:rsid w:val="00DA08A9"/>
    <w:rsid w:val="00DA0913"/>
    <w:rsid w:val="00DA09C9"/>
    <w:rsid w:val="00DA0B61"/>
    <w:rsid w:val="00DA0FAE"/>
    <w:rsid w:val="00DA128A"/>
    <w:rsid w:val="00DA12DE"/>
    <w:rsid w:val="00DA133B"/>
    <w:rsid w:val="00DA136D"/>
    <w:rsid w:val="00DA1376"/>
    <w:rsid w:val="00DA1498"/>
    <w:rsid w:val="00DA16E0"/>
    <w:rsid w:val="00DA1773"/>
    <w:rsid w:val="00DA1813"/>
    <w:rsid w:val="00DA1822"/>
    <w:rsid w:val="00DA184C"/>
    <w:rsid w:val="00DA1872"/>
    <w:rsid w:val="00DA1B04"/>
    <w:rsid w:val="00DA1BEB"/>
    <w:rsid w:val="00DA1C6D"/>
    <w:rsid w:val="00DA1FA8"/>
    <w:rsid w:val="00DA2025"/>
    <w:rsid w:val="00DA2257"/>
    <w:rsid w:val="00DA2442"/>
    <w:rsid w:val="00DA2461"/>
    <w:rsid w:val="00DA24CC"/>
    <w:rsid w:val="00DA255D"/>
    <w:rsid w:val="00DA261F"/>
    <w:rsid w:val="00DA2715"/>
    <w:rsid w:val="00DA2A15"/>
    <w:rsid w:val="00DA2B20"/>
    <w:rsid w:val="00DA2BD4"/>
    <w:rsid w:val="00DA2CCE"/>
    <w:rsid w:val="00DA2DA1"/>
    <w:rsid w:val="00DA2E93"/>
    <w:rsid w:val="00DA2EB1"/>
    <w:rsid w:val="00DA2F17"/>
    <w:rsid w:val="00DA2F1B"/>
    <w:rsid w:val="00DA30E8"/>
    <w:rsid w:val="00DA312E"/>
    <w:rsid w:val="00DA323A"/>
    <w:rsid w:val="00DA3281"/>
    <w:rsid w:val="00DA32C0"/>
    <w:rsid w:val="00DA33A2"/>
    <w:rsid w:val="00DA341A"/>
    <w:rsid w:val="00DA348E"/>
    <w:rsid w:val="00DA360E"/>
    <w:rsid w:val="00DA3624"/>
    <w:rsid w:val="00DA36A8"/>
    <w:rsid w:val="00DA39CB"/>
    <w:rsid w:val="00DA3A3F"/>
    <w:rsid w:val="00DA3C58"/>
    <w:rsid w:val="00DA3CA4"/>
    <w:rsid w:val="00DA3E69"/>
    <w:rsid w:val="00DA3F57"/>
    <w:rsid w:val="00DA41F8"/>
    <w:rsid w:val="00DA43BC"/>
    <w:rsid w:val="00DA43C9"/>
    <w:rsid w:val="00DA43DB"/>
    <w:rsid w:val="00DA4414"/>
    <w:rsid w:val="00DA460E"/>
    <w:rsid w:val="00DA463C"/>
    <w:rsid w:val="00DA48F2"/>
    <w:rsid w:val="00DA4963"/>
    <w:rsid w:val="00DA4A68"/>
    <w:rsid w:val="00DA4AAC"/>
    <w:rsid w:val="00DA4B48"/>
    <w:rsid w:val="00DA4B5F"/>
    <w:rsid w:val="00DA4B66"/>
    <w:rsid w:val="00DA4BB9"/>
    <w:rsid w:val="00DA4BD2"/>
    <w:rsid w:val="00DA4C4F"/>
    <w:rsid w:val="00DA4D98"/>
    <w:rsid w:val="00DA4E75"/>
    <w:rsid w:val="00DA4F03"/>
    <w:rsid w:val="00DA4FC2"/>
    <w:rsid w:val="00DA4FEC"/>
    <w:rsid w:val="00DA5067"/>
    <w:rsid w:val="00DA5131"/>
    <w:rsid w:val="00DA513D"/>
    <w:rsid w:val="00DA528D"/>
    <w:rsid w:val="00DA551F"/>
    <w:rsid w:val="00DA5634"/>
    <w:rsid w:val="00DA56DA"/>
    <w:rsid w:val="00DA56E0"/>
    <w:rsid w:val="00DA58AA"/>
    <w:rsid w:val="00DA5AE1"/>
    <w:rsid w:val="00DA5B25"/>
    <w:rsid w:val="00DA5B3D"/>
    <w:rsid w:val="00DA5D10"/>
    <w:rsid w:val="00DA5D55"/>
    <w:rsid w:val="00DA5DA0"/>
    <w:rsid w:val="00DA5E65"/>
    <w:rsid w:val="00DA5ED3"/>
    <w:rsid w:val="00DA61AD"/>
    <w:rsid w:val="00DA62D5"/>
    <w:rsid w:val="00DA640F"/>
    <w:rsid w:val="00DA6446"/>
    <w:rsid w:val="00DA650A"/>
    <w:rsid w:val="00DA6532"/>
    <w:rsid w:val="00DA6756"/>
    <w:rsid w:val="00DA6B27"/>
    <w:rsid w:val="00DA6CCD"/>
    <w:rsid w:val="00DA6D70"/>
    <w:rsid w:val="00DA6E9B"/>
    <w:rsid w:val="00DA6F4A"/>
    <w:rsid w:val="00DA6FDB"/>
    <w:rsid w:val="00DA7080"/>
    <w:rsid w:val="00DA708D"/>
    <w:rsid w:val="00DA71FD"/>
    <w:rsid w:val="00DA722C"/>
    <w:rsid w:val="00DA729E"/>
    <w:rsid w:val="00DA74EF"/>
    <w:rsid w:val="00DA75A1"/>
    <w:rsid w:val="00DA76C4"/>
    <w:rsid w:val="00DA78C5"/>
    <w:rsid w:val="00DA7915"/>
    <w:rsid w:val="00DA791B"/>
    <w:rsid w:val="00DA797C"/>
    <w:rsid w:val="00DA7ABC"/>
    <w:rsid w:val="00DA7BB9"/>
    <w:rsid w:val="00DA7EB6"/>
    <w:rsid w:val="00DA7F13"/>
    <w:rsid w:val="00DA7F3C"/>
    <w:rsid w:val="00DA7F62"/>
    <w:rsid w:val="00DA7F9E"/>
    <w:rsid w:val="00DA7FB4"/>
    <w:rsid w:val="00DB0043"/>
    <w:rsid w:val="00DB0089"/>
    <w:rsid w:val="00DB0170"/>
    <w:rsid w:val="00DB02E9"/>
    <w:rsid w:val="00DB04F3"/>
    <w:rsid w:val="00DB05BF"/>
    <w:rsid w:val="00DB05C4"/>
    <w:rsid w:val="00DB0B37"/>
    <w:rsid w:val="00DB0D34"/>
    <w:rsid w:val="00DB0D4F"/>
    <w:rsid w:val="00DB0D60"/>
    <w:rsid w:val="00DB0E34"/>
    <w:rsid w:val="00DB0F59"/>
    <w:rsid w:val="00DB1025"/>
    <w:rsid w:val="00DB10DA"/>
    <w:rsid w:val="00DB10DC"/>
    <w:rsid w:val="00DB125F"/>
    <w:rsid w:val="00DB1263"/>
    <w:rsid w:val="00DB12CC"/>
    <w:rsid w:val="00DB1382"/>
    <w:rsid w:val="00DB139A"/>
    <w:rsid w:val="00DB14A6"/>
    <w:rsid w:val="00DB1542"/>
    <w:rsid w:val="00DB158F"/>
    <w:rsid w:val="00DB1696"/>
    <w:rsid w:val="00DB1797"/>
    <w:rsid w:val="00DB18DD"/>
    <w:rsid w:val="00DB18FA"/>
    <w:rsid w:val="00DB1950"/>
    <w:rsid w:val="00DB1A69"/>
    <w:rsid w:val="00DB1BBC"/>
    <w:rsid w:val="00DB1CD4"/>
    <w:rsid w:val="00DB1D89"/>
    <w:rsid w:val="00DB1D9F"/>
    <w:rsid w:val="00DB1DB7"/>
    <w:rsid w:val="00DB1EAC"/>
    <w:rsid w:val="00DB1FF3"/>
    <w:rsid w:val="00DB2259"/>
    <w:rsid w:val="00DB22F4"/>
    <w:rsid w:val="00DB2306"/>
    <w:rsid w:val="00DB2413"/>
    <w:rsid w:val="00DB243C"/>
    <w:rsid w:val="00DB26EB"/>
    <w:rsid w:val="00DB27D7"/>
    <w:rsid w:val="00DB2887"/>
    <w:rsid w:val="00DB28E7"/>
    <w:rsid w:val="00DB2A28"/>
    <w:rsid w:val="00DB2BD4"/>
    <w:rsid w:val="00DB2C34"/>
    <w:rsid w:val="00DB2C75"/>
    <w:rsid w:val="00DB2D0A"/>
    <w:rsid w:val="00DB301B"/>
    <w:rsid w:val="00DB30C8"/>
    <w:rsid w:val="00DB318F"/>
    <w:rsid w:val="00DB32A5"/>
    <w:rsid w:val="00DB333B"/>
    <w:rsid w:val="00DB33E3"/>
    <w:rsid w:val="00DB347A"/>
    <w:rsid w:val="00DB36ED"/>
    <w:rsid w:val="00DB37BB"/>
    <w:rsid w:val="00DB37DF"/>
    <w:rsid w:val="00DB384A"/>
    <w:rsid w:val="00DB38C0"/>
    <w:rsid w:val="00DB39DA"/>
    <w:rsid w:val="00DB3A9F"/>
    <w:rsid w:val="00DB3B7C"/>
    <w:rsid w:val="00DB3EEF"/>
    <w:rsid w:val="00DB3F45"/>
    <w:rsid w:val="00DB4053"/>
    <w:rsid w:val="00DB40B7"/>
    <w:rsid w:val="00DB41A0"/>
    <w:rsid w:val="00DB42B3"/>
    <w:rsid w:val="00DB43D3"/>
    <w:rsid w:val="00DB44B0"/>
    <w:rsid w:val="00DB44B1"/>
    <w:rsid w:val="00DB463A"/>
    <w:rsid w:val="00DB47A9"/>
    <w:rsid w:val="00DB496C"/>
    <w:rsid w:val="00DB4979"/>
    <w:rsid w:val="00DB49D2"/>
    <w:rsid w:val="00DB4A49"/>
    <w:rsid w:val="00DB5260"/>
    <w:rsid w:val="00DB538E"/>
    <w:rsid w:val="00DB53FE"/>
    <w:rsid w:val="00DB5476"/>
    <w:rsid w:val="00DB5553"/>
    <w:rsid w:val="00DB55E6"/>
    <w:rsid w:val="00DB56EA"/>
    <w:rsid w:val="00DB57BB"/>
    <w:rsid w:val="00DB5876"/>
    <w:rsid w:val="00DB5A37"/>
    <w:rsid w:val="00DB5A46"/>
    <w:rsid w:val="00DB5A87"/>
    <w:rsid w:val="00DB5DB7"/>
    <w:rsid w:val="00DB5E1F"/>
    <w:rsid w:val="00DB5FC0"/>
    <w:rsid w:val="00DB610F"/>
    <w:rsid w:val="00DB619F"/>
    <w:rsid w:val="00DB628B"/>
    <w:rsid w:val="00DB62FD"/>
    <w:rsid w:val="00DB631C"/>
    <w:rsid w:val="00DB6354"/>
    <w:rsid w:val="00DB63B7"/>
    <w:rsid w:val="00DB63F7"/>
    <w:rsid w:val="00DB652B"/>
    <w:rsid w:val="00DB6686"/>
    <w:rsid w:val="00DB6742"/>
    <w:rsid w:val="00DB67CE"/>
    <w:rsid w:val="00DB6844"/>
    <w:rsid w:val="00DB68C1"/>
    <w:rsid w:val="00DB6909"/>
    <w:rsid w:val="00DB6A11"/>
    <w:rsid w:val="00DB6AAE"/>
    <w:rsid w:val="00DB6D91"/>
    <w:rsid w:val="00DB6DAC"/>
    <w:rsid w:val="00DB6FD4"/>
    <w:rsid w:val="00DB715B"/>
    <w:rsid w:val="00DB7179"/>
    <w:rsid w:val="00DB7287"/>
    <w:rsid w:val="00DB72EE"/>
    <w:rsid w:val="00DB7479"/>
    <w:rsid w:val="00DB77E4"/>
    <w:rsid w:val="00DB786E"/>
    <w:rsid w:val="00DB78A9"/>
    <w:rsid w:val="00DB78FF"/>
    <w:rsid w:val="00DB7924"/>
    <w:rsid w:val="00DB795D"/>
    <w:rsid w:val="00DB7AF4"/>
    <w:rsid w:val="00DB7B02"/>
    <w:rsid w:val="00DB7C8C"/>
    <w:rsid w:val="00DB7CD0"/>
    <w:rsid w:val="00DB7F57"/>
    <w:rsid w:val="00DC0069"/>
    <w:rsid w:val="00DC0143"/>
    <w:rsid w:val="00DC01B6"/>
    <w:rsid w:val="00DC045B"/>
    <w:rsid w:val="00DC046F"/>
    <w:rsid w:val="00DC04E9"/>
    <w:rsid w:val="00DC05EF"/>
    <w:rsid w:val="00DC064D"/>
    <w:rsid w:val="00DC06F4"/>
    <w:rsid w:val="00DC07A3"/>
    <w:rsid w:val="00DC082C"/>
    <w:rsid w:val="00DC0AF7"/>
    <w:rsid w:val="00DC0D1E"/>
    <w:rsid w:val="00DC0DB7"/>
    <w:rsid w:val="00DC0E7E"/>
    <w:rsid w:val="00DC113D"/>
    <w:rsid w:val="00DC11F4"/>
    <w:rsid w:val="00DC12C4"/>
    <w:rsid w:val="00DC12E1"/>
    <w:rsid w:val="00DC13DC"/>
    <w:rsid w:val="00DC1667"/>
    <w:rsid w:val="00DC17A8"/>
    <w:rsid w:val="00DC1931"/>
    <w:rsid w:val="00DC19BB"/>
    <w:rsid w:val="00DC1B7A"/>
    <w:rsid w:val="00DC1BE4"/>
    <w:rsid w:val="00DC1DB2"/>
    <w:rsid w:val="00DC1DD5"/>
    <w:rsid w:val="00DC1E48"/>
    <w:rsid w:val="00DC1FE3"/>
    <w:rsid w:val="00DC1FF3"/>
    <w:rsid w:val="00DC21C3"/>
    <w:rsid w:val="00DC2250"/>
    <w:rsid w:val="00DC2312"/>
    <w:rsid w:val="00DC2398"/>
    <w:rsid w:val="00DC2613"/>
    <w:rsid w:val="00DC2769"/>
    <w:rsid w:val="00DC2856"/>
    <w:rsid w:val="00DC294E"/>
    <w:rsid w:val="00DC2AF8"/>
    <w:rsid w:val="00DC2B40"/>
    <w:rsid w:val="00DC2B77"/>
    <w:rsid w:val="00DC2C7A"/>
    <w:rsid w:val="00DC2C99"/>
    <w:rsid w:val="00DC2E9C"/>
    <w:rsid w:val="00DC2ECA"/>
    <w:rsid w:val="00DC3558"/>
    <w:rsid w:val="00DC36D1"/>
    <w:rsid w:val="00DC3BFD"/>
    <w:rsid w:val="00DC3C0A"/>
    <w:rsid w:val="00DC3D2E"/>
    <w:rsid w:val="00DC3DAE"/>
    <w:rsid w:val="00DC3DCB"/>
    <w:rsid w:val="00DC3F53"/>
    <w:rsid w:val="00DC3FEB"/>
    <w:rsid w:val="00DC400C"/>
    <w:rsid w:val="00DC42E0"/>
    <w:rsid w:val="00DC42E7"/>
    <w:rsid w:val="00DC44D8"/>
    <w:rsid w:val="00DC4512"/>
    <w:rsid w:val="00DC482F"/>
    <w:rsid w:val="00DC49A2"/>
    <w:rsid w:val="00DC49B8"/>
    <w:rsid w:val="00DC4B4F"/>
    <w:rsid w:val="00DC4BC2"/>
    <w:rsid w:val="00DC4C6A"/>
    <w:rsid w:val="00DC4D54"/>
    <w:rsid w:val="00DC4DD0"/>
    <w:rsid w:val="00DC4DFA"/>
    <w:rsid w:val="00DC5041"/>
    <w:rsid w:val="00DC5056"/>
    <w:rsid w:val="00DC50AA"/>
    <w:rsid w:val="00DC5736"/>
    <w:rsid w:val="00DC58D1"/>
    <w:rsid w:val="00DC5A4D"/>
    <w:rsid w:val="00DC5ABF"/>
    <w:rsid w:val="00DC5AD0"/>
    <w:rsid w:val="00DC5CD6"/>
    <w:rsid w:val="00DC5FF8"/>
    <w:rsid w:val="00DC608B"/>
    <w:rsid w:val="00DC615F"/>
    <w:rsid w:val="00DC61EA"/>
    <w:rsid w:val="00DC624B"/>
    <w:rsid w:val="00DC63B0"/>
    <w:rsid w:val="00DC64DE"/>
    <w:rsid w:val="00DC6541"/>
    <w:rsid w:val="00DC6552"/>
    <w:rsid w:val="00DC6565"/>
    <w:rsid w:val="00DC675D"/>
    <w:rsid w:val="00DC6B1D"/>
    <w:rsid w:val="00DC6C9F"/>
    <w:rsid w:val="00DC6CEE"/>
    <w:rsid w:val="00DC6EC4"/>
    <w:rsid w:val="00DC6F20"/>
    <w:rsid w:val="00DC6FA6"/>
    <w:rsid w:val="00DC6FB1"/>
    <w:rsid w:val="00DC6FB3"/>
    <w:rsid w:val="00DC721E"/>
    <w:rsid w:val="00DC72FF"/>
    <w:rsid w:val="00DC73B7"/>
    <w:rsid w:val="00DC74DF"/>
    <w:rsid w:val="00DC7780"/>
    <w:rsid w:val="00DC7884"/>
    <w:rsid w:val="00DC78E7"/>
    <w:rsid w:val="00DC7B4B"/>
    <w:rsid w:val="00DC7BF8"/>
    <w:rsid w:val="00DC7D90"/>
    <w:rsid w:val="00DC7E8A"/>
    <w:rsid w:val="00DC7E9B"/>
    <w:rsid w:val="00DC7F4B"/>
    <w:rsid w:val="00DC7F5E"/>
    <w:rsid w:val="00DD0082"/>
    <w:rsid w:val="00DD00D7"/>
    <w:rsid w:val="00DD0154"/>
    <w:rsid w:val="00DD0213"/>
    <w:rsid w:val="00DD02E4"/>
    <w:rsid w:val="00DD0432"/>
    <w:rsid w:val="00DD0483"/>
    <w:rsid w:val="00DD05A9"/>
    <w:rsid w:val="00DD066D"/>
    <w:rsid w:val="00DD07B4"/>
    <w:rsid w:val="00DD0806"/>
    <w:rsid w:val="00DD0A30"/>
    <w:rsid w:val="00DD0B3A"/>
    <w:rsid w:val="00DD0C34"/>
    <w:rsid w:val="00DD0D05"/>
    <w:rsid w:val="00DD0D4F"/>
    <w:rsid w:val="00DD112A"/>
    <w:rsid w:val="00DD1136"/>
    <w:rsid w:val="00DD11C1"/>
    <w:rsid w:val="00DD120F"/>
    <w:rsid w:val="00DD138F"/>
    <w:rsid w:val="00DD13E3"/>
    <w:rsid w:val="00DD1481"/>
    <w:rsid w:val="00DD14CA"/>
    <w:rsid w:val="00DD151D"/>
    <w:rsid w:val="00DD1635"/>
    <w:rsid w:val="00DD16B6"/>
    <w:rsid w:val="00DD175F"/>
    <w:rsid w:val="00DD176F"/>
    <w:rsid w:val="00DD177E"/>
    <w:rsid w:val="00DD1790"/>
    <w:rsid w:val="00DD19A3"/>
    <w:rsid w:val="00DD1AFE"/>
    <w:rsid w:val="00DD1C3C"/>
    <w:rsid w:val="00DD1CFF"/>
    <w:rsid w:val="00DD1DFB"/>
    <w:rsid w:val="00DD1E0D"/>
    <w:rsid w:val="00DD1EDA"/>
    <w:rsid w:val="00DD1FA9"/>
    <w:rsid w:val="00DD1FFA"/>
    <w:rsid w:val="00DD20DC"/>
    <w:rsid w:val="00DD20F7"/>
    <w:rsid w:val="00DD2137"/>
    <w:rsid w:val="00DD225B"/>
    <w:rsid w:val="00DD260B"/>
    <w:rsid w:val="00DD264A"/>
    <w:rsid w:val="00DD266D"/>
    <w:rsid w:val="00DD2706"/>
    <w:rsid w:val="00DD2772"/>
    <w:rsid w:val="00DD29E5"/>
    <w:rsid w:val="00DD2A00"/>
    <w:rsid w:val="00DD2B83"/>
    <w:rsid w:val="00DD2BF2"/>
    <w:rsid w:val="00DD30EE"/>
    <w:rsid w:val="00DD3138"/>
    <w:rsid w:val="00DD31D4"/>
    <w:rsid w:val="00DD338B"/>
    <w:rsid w:val="00DD3399"/>
    <w:rsid w:val="00DD3486"/>
    <w:rsid w:val="00DD3790"/>
    <w:rsid w:val="00DD37A0"/>
    <w:rsid w:val="00DD37C8"/>
    <w:rsid w:val="00DD3804"/>
    <w:rsid w:val="00DD392E"/>
    <w:rsid w:val="00DD3A63"/>
    <w:rsid w:val="00DD3BDE"/>
    <w:rsid w:val="00DD3BE9"/>
    <w:rsid w:val="00DD3C68"/>
    <w:rsid w:val="00DD3D16"/>
    <w:rsid w:val="00DD3E46"/>
    <w:rsid w:val="00DD3F50"/>
    <w:rsid w:val="00DD4019"/>
    <w:rsid w:val="00DD40DF"/>
    <w:rsid w:val="00DD418E"/>
    <w:rsid w:val="00DD4260"/>
    <w:rsid w:val="00DD4484"/>
    <w:rsid w:val="00DD44EF"/>
    <w:rsid w:val="00DD4501"/>
    <w:rsid w:val="00DD450E"/>
    <w:rsid w:val="00DD4544"/>
    <w:rsid w:val="00DD48A1"/>
    <w:rsid w:val="00DD48EE"/>
    <w:rsid w:val="00DD4984"/>
    <w:rsid w:val="00DD49A6"/>
    <w:rsid w:val="00DD49E0"/>
    <w:rsid w:val="00DD4A59"/>
    <w:rsid w:val="00DD4BCC"/>
    <w:rsid w:val="00DD4C36"/>
    <w:rsid w:val="00DD4EF0"/>
    <w:rsid w:val="00DD4F02"/>
    <w:rsid w:val="00DD4F03"/>
    <w:rsid w:val="00DD4F25"/>
    <w:rsid w:val="00DD4F9E"/>
    <w:rsid w:val="00DD4FEC"/>
    <w:rsid w:val="00DD4FEF"/>
    <w:rsid w:val="00DD5300"/>
    <w:rsid w:val="00DD5314"/>
    <w:rsid w:val="00DD5319"/>
    <w:rsid w:val="00DD53D5"/>
    <w:rsid w:val="00DD542D"/>
    <w:rsid w:val="00DD55EF"/>
    <w:rsid w:val="00DD5633"/>
    <w:rsid w:val="00DD5AE1"/>
    <w:rsid w:val="00DD5B82"/>
    <w:rsid w:val="00DD5CFE"/>
    <w:rsid w:val="00DD5E06"/>
    <w:rsid w:val="00DD5EB6"/>
    <w:rsid w:val="00DD5FCB"/>
    <w:rsid w:val="00DD615E"/>
    <w:rsid w:val="00DD650F"/>
    <w:rsid w:val="00DD6681"/>
    <w:rsid w:val="00DD66E7"/>
    <w:rsid w:val="00DD6810"/>
    <w:rsid w:val="00DD6822"/>
    <w:rsid w:val="00DD690C"/>
    <w:rsid w:val="00DD69DD"/>
    <w:rsid w:val="00DD6A0F"/>
    <w:rsid w:val="00DD6A15"/>
    <w:rsid w:val="00DD6A32"/>
    <w:rsid w:val="00DD6C32"/>
    <w:rsid w:val="00DD6CF6"/>
    <w:rsid w:val="00DD6DEB"/>
    <w:rsid w:val="00DD6E61"/>
    <w:rsid w:val="00DD6EC1"/>
    <w:rsid w:val="00DD6ECD"/>
    <w:rsid w:val="00DD6EFF"/>
    <w:rsid w:val="00DD6F4C"/>
    <w:rsid w:val="00DD70D7"/>
    <w:rsid w:val="00DD714B"/>
    <w:rsid w:val="00DD732E"/>
    <w:rsid w:val="00DD74BA"/>
    <w:rsid w:val="00DD771C"/>
    <w:rsid w:val="00DD79A1"/>
    <w:rsid w:val="00DD7A1E"/>
    <w:rsid w:val="00DD7B7C"/>
    <w:rsid w:val="00DD7E95"/>
    <w:rsid w:val="00DD7F17"/>
    <w:rsid w:val="00DD7F25"/>
    <w:rsid w:val="00DD7FE3"/>
    <w:rsid w:val="00DE006E"/>
    <w:rsid w:val="00DE014D"/>
    <w:rsid w:val="00DE041A"/>
    <w:rsid w:val="00DE0424"/>
    <w:rsid w:val="00DE04B8"/>
    <w:rsid w:val="00DE05A3"/>
    <w:rsid w:val="00DE05FE"/>
    <w:rsid w:val="00DE0660"/>
    <w:rsid w:val="00DE077B"/>
    <w:rsid w:val="00DE082A"/>
    <w:rsid w:val="00DE0954"/>
    <w:rsid w:val="00DE0A16"/>
    <w:rsid w:val="00DE0A92"/>
    <w:rsid w:val="00DE0BC9"/>
    <w:rsid w:val="00DE0CD6"/>
    <w:rsid w:val="00DE0D04"/>
    <w:rsid w:val="00DE0D08"/>
    <w:rsid w:val="00DE0DF2"/>
    <w:rsid w:val="00DE0E83"/>
    <w:rsid w:val="00DE0FCD"/>
    <w:rsid w:val="00DE1128"/>
    <w:rsid w:val="00DE11C5"/>
    <w:rsid w:val="00DE1206"/>
    <w:rsid w:val="00DE1228"/>
    <w:rsid w:val="00DE128A"/>
    <w:rsid w:val="00DE1495"/>
    <w:rsid w:val="00DE1511"/>
    <w:rsid w:val="00DE162A"/>
    <w:rsid w:val="00DE17F7"/>
    <w:rsid w:val="00DE1867"/>
    <w:rsid w:val="00DE18EF"/>
    <w:rsid w:val="00DE193B"/>
    <w:rsid w:val="00DE1A93"/>
    <w:rsid w:val="00DE1B08"/>
    <w:rsid w:val="00DE1B6E"/>
    <w:rsid w:val="00DE1BE6"/>
    <w:rsid w:val="00DE1C67"/>
    <w:rsid w:val="00DE1CED"/>
    <w:rsid w:val="00DE1D42"/>
    <w:rsid w:val="00DE1F2B"/>
    <w:rsid w:val="00DE1F9B"/>
    <w:rsid w:val="00DE203B"/>
    <w:rsid w:val="00DE2102"/>
    <w:rsid w:val="00DE220B"/>
    <w:rsid w:val="00DE22FB"/>
    <w:rsid w:val="00DE2315"/>
    <w:rsid w:val="00DE244A"/>
    <w:rsid w:val="00DE249E"/>
    <w:rsid w:val="00DE24B1"/>
    <w:rsid w:val="00DE24E6"/>
    <w:rsid w:val="00DE29A4"/>
    <w:rsid w:val="00DE2A96"/>
    <w:rsid w:val="00DE2C93"/>
    <w:rsid w:val="00DE2D42"/>
    <w:rsid w:val="00DE2DE0"/>
    <w:rsid w:val="00DE2DF1"/>
    <w:rsid w:val="00DE2E35"/>
    <w:rsid w:val="00DE2ECE"/>
    <w:rsid w:val="00DE2F0D"/>
    <w:rsid w:val="00DE3169"/>
    <w:rsid w:val="00DE31B6"/>
    <w:rsid w:val="00DE3380"/>
    <w:rsid w:val="00DE33B7"/>
    <w:rsid w:val="00DE33C8"/>
    <w:rsid w:val="00DE3509"/>
    <w:rsid w:val="00DE356E"/>
    <w:rsid w:val="00DE35A7"/>
    <w:rsid w:val="00DE35FF"/>
    <w:rsid w:val="00DE37A8"/>
    <w:rsid w:val="00DE3977"/>
    <w:rsid w:val="00DE39D1"/>
    <w:rsid w:val="00DE3A49"/>
    <w:rsid w:val="00DE3ACE"/>
    <w:rsid w:val="00DE3B66"/>
    <w:rsid w:val="00DE3B76"/>
    <w:rsid w:val="00DE3BCB"/>
    <w:rsid w:val="00DE3BD3"/>
    <w:rsid w:val="00DE3C7C"/>
    <w:rsid w:val="00DE3D50"/>
    <w:rsid w:val="00DE3E4B"/>
    <w:rsid w:val="00DE3FE6"/>
    <w:rsid w:val="00DE406E"/>
    <w:rsid w:val="00DE40FB"/>
    <w:rsid w:val="00DE4221"/>
    <w:rsid w:val="00DE43F3"/>
    <w:rsid w:val="00DE44AD"/>
    <w:rsid w:val="00DE468A"/>
    <w:rsid w:val="00DE47F6"/>
    <w:rsid w:val="00DE4861"/>
    <w:rsid w:val="00DE489C"/>
    <w:rsid w:val="00DE4A01"/>
    <w:rsid w:val="00DE4B84"/>
    <w:rsid w:val="00DE4C14"/>
    <w:rsid w:val="00DE4D19"/>
    <w:rsid w:val="00DE4E98"/>
    <w:rsid w:val="00DE4F56"/>
    <w:rsid w:val="00DE507C"/>
    <w:rsid w:val="00DE5102"/>
    <w:rsid w:val="00DE516F"/>
    <w:rsid w:val="00DE53B9"/>
    <w:rsid w:val="00DE5444"/>
    <w:rsid w:val="00DE54A0"/>
    <w:rsid w:val="00DE54FB"/>
    <w:rsid w:val="00DE55C8"/>
    <w:rsid w:val="00DE55D9"/>
    <w:rsid w:val="00DE5778"/>
    <w:rsid w:val="00DE596E"/>
    <w:rsid w:val="00DE5AE7"/>
    <w:rsid w:val="00DE5B15"/>
    <w:rsid w:val="00DE5C21"/>
    <w:rsid w:val="00DE5CC4"/>
    <w:rsid w:val="00DE5E19"/>
    <w:rsid w:val="00DE5FC3"/>
    <w:rsid w:val="00DE6166"/>
    <w:rsid w:val="00DE61AD"/>
    <w:rsid w:val="00DE6247"/>
    <w:rsid w:val="00DE63B4"/>
    <w:rsid w:val="00DE6478"/>
    <w:rsid w:val="00DE6606"/>
    <w:rsid w:val="00DE66CD"/>
    <w:rsid w:val="00DE67D5"/>
    <w:rsid w:val="00DE683C"/>
    <w:rsid w:val="00DE687C"/>
    <w:rsid w:val="00DE689B"/>
    <w:rsid w:val="00DE6B7A"/>
    <w:rsid w:val="00DE6CA0"/>
    <w:rsid w:val="00DE6CF6"/>
    <w:rsid w:val="00DE6EA8"/>
    <w:rsid w:val="00DE6F76"/>
    <w:rsid w:val="00DE712F"/>
    <w:rsid w:val="00DE727F"/>
    <w:rsid w:val="00DE72B1"/>
    <w:rsid w:val="00DE754F"/>
    <w:rsid w:val="00DE760F"/>
    <w:rsid w:val="00DE7743"/>
    <w:rsid w:val="00DE7869"/>
    <w:rsid w:val="00DE78FD"/>
    <w:rsid w:val="00DE791C"/>
    <w:rsid w:val="00DE7A75"/>
    <w:rsid w:val="00DE7BE7"/>
    <w:rsid w:val="00DE7EBE"/>
    <w:rsid w:val="00DE7F6D"/>
    <w:rsid w:val="00DE7F9F"/>
    <w:rsid w:val="00DE7FB6"/>
    <w:rsid w:val="00DE7FF9"/>
    <w:rsid w:val="00DF008F"/>
    <w:rsid w:val="00DF0205"/>
    <w:rsid w:val="00DF0233"/>
    <w:rsid w:val="00DF033B"/>
    <w:rsid w:val="00DF034B"/>
    <w:rsid w:val="00DF0371"/>
    <w:rsid w:val="00DF039F"/>
    <w:rsid w:val="00DF04B0"/>
    <w:rsid w:val="00DF04D8"/>
    <w:rsid w:val="00DF0508"/>
    <w:rsid w:val="00DF0646"/>
    <w:rsid w:val="00DF067C"/>
    <w:rsid w:val="00DF0791"/>
    <w:rsid w:val="00DF07AD"/>
    <w:rsid w:val="00DF087D"/>
    <w:rsid w:val="00DF09DA"/>
    <w:rsid w:val="00DF0C11"/>
    <w:rsid w:val="00DF0C39"/>
    <w:rsid w:val="00DF0C4A"/>
    <w:rsid w:val="00DF0D27"/>
    <w:rsid w:val="00DF0D76"/>
    <w:rsid w:val="00DF0E29"/>
    <w:rsid w:val="00DF0E76"/>
    <w:rsid w:val="00DF1055"/>
    <w:rsid w:val="00DF1078"/>
    <w:rsid w:val="00DF126A"/>
    <w:rsid w:val="00DF1399"/>
    <w:rsid w:val="00DF13A6"/>
    <w:rsid w:val="00DF1430"/>
    <w:rsid w:val="00DF1539"/>
    <w:rsid w:val="00DF1566"/>
    <w:rsid w:val="00DF160D"/>
    <w:rsid w:val="00DF1669"/>
    <w:rsid w:val="00DF17A5"/>
    <w:rsid w:val="00DF17EF"/>
    <w:rsid w:val="00DF19C5"/>
    <w:rsid w:val="00DF1B76"/>
    <w:rsid w:val="00DF1C57"/>
    <w:rsid w:val="00DF1E22"/>
    <w:rsid w:val="00DF1E2C"/>
    <w:rsid w:val="00DF1EE3"/>
    <w:rsid w:val="00DF1F2E"/>
    <w:rsid w:val="00DF20BA"/>
    <w:rsid w:val="00DF219C"/>
    <w:rsid w:val="00DF2424"/>
    <w:rsid w:val="00DF2681"/>
    <w:rsid w:val="00DF26C9"/>
    <w:rsid w:val="00DF272D"/>
    <w:rsid w:val="00DF281F"/>
    <w:rsid w:val="00DF2A00"/>
    <w:rsid w:val="00DF2AA5"/>
    <w:rsid w:val="00DF2AD4"/>
    <w:rsid w:val="00DF2C14"/>
    <w:rsid w:val="00DF2D3A"/>
    <w:rsid w:val="00DF2E83"/>
    <w:rsid w:val="00DF2E98"/>
    <w:rsid w:val="00DF2FE1"/>
    <w:rsid w:val="00DF314C"/>
    <w:rsid w:val="00DF3218"/>
    <w:rsid w:val="00DF3228"/>
    <w:rsid w:val="00DF32B1"/>
    <w:rsid w:val="00DF3343"/>
    <w:rsid w:val="00DF3349"/>
    <w:rsid w:val="00DF3364"/>
    <w:rsid w:val="00DF3481"/>
    <w:rsid w:val="00DF3556"/>
    <w:rsid w:val="00DF37A6"/>
    <w:rsid w:val="00DF37AC"/>
    <w:rsid w:val="00DF37F1"/>
    <w:rsid w:val="00DF386F"/>
    <w:rsid w:val="00DF3A1A"/>
    <w:rsid w:val="00DF3B1D"/>
    <w:rsid w:val="00DF3DD9"/>
    <w:rsid w:val="00DF4006"/>
    <w:rsid w:val="00DF4501"/>
    <w:rsid w:val="00DF45BE"/>
    <w:rsid w:val="00DF4624"/>
    <w:rsid w:val="00DF4841"/>
    <w:rsid w:val="00DF4BB2"/>
    <w:rsid w:val="00DF4C2B"/>
    <w:rsid w:val="00DF4CA5"/>
    <w:rsid w:val="00DF4ED7"/>
    <w:rsid w:val="00DF4FF2"/>
    <w:rsid w:val="00DF53C0"/>
    <w:rsid w:val="00DF53DC"/>
    <w:rsid w:val="00DF54E6"/>
    <w:rsid w:val="00DF56C9"/>
    <w:rsid w:val="00DF575D"/>
    <w:rsid w:val="00DF5870"/>
    <w:rsid w:val="00DF5876"/>
    <w:rsid w:val="00DF58B8"/>
    <w:rsid w:val="00DF58BB"/>
    <w:rsid w:val="00DF5926"/>
    <w:rsid w:val="00DF5C16"/>
    <w:rsid w:val="00DF5D43"/>
    <w:rsid w:val="00DF5DA3"/>
    <w:rsid w:val="00DF5DAF"/>
    <w:rsid w:val="00DF5F2B"/>
    <w:rsid w:val="00DF6001"/>
    <w:rsid w:val="00DF6013"/>
    <w:rsid w:val="00DF60AA"/>
    <w:rsid w:val="00DF63AC"/>
    <w:rsid w:val="00DF6604"/>
    <w:rsid w:val="00DF67B4"/>
    <w:rsid w:val="00DF67B5"/>
    <w:rsid w:val="00DF68B4"/>
    <w:rsid w:val="00DF68C0"/>
    <w:rsid w:val="00DF69A8"/>
    <w:rsid w:val="00DF69E2"/>
    <w:rsid w:val="00DF6B0B"/>
    <w:rsid w:val="00DF6BC7"/>
    <w:rsid w:val="00DF6C6E"/>
    <w:rsid w:val="00DF702B"/>
    <w:rsid w:val="00DF70F4"/>
    <w:rsid w:val="00DF7124"/>
    <w:rsid w:val="00DF7128"/>
    <w:rsid w:val="00DF728D"/>
    <w:rsid w:val="00DF72BB"/>
    <w:rsid w:val="00DF7363"/>
    <w:rsid w:val="00DF7413"/>
    <w:rsid w:val="00DF742F"/>
    <w:rsid w:val="00DF74D8"/>
    <w:rsid w:val="00DF74EF"/>
    <w:rsid w:val="00DF760C"/>
    <w:rsid w:val="00DF766B"/>
    <w:rsid w:val="00DF7985"/>
    <w:rsid w:val="00DF79AC"/>
    <w:rsid w:val="00DF7DE4"/>
    <w:rsid w:val="00DF7E4B"/>
    <w:rsid w:val="00DF7E4E"/>
    <w:rsid w:val="00DF7E71"/>
    <w:rsid w:val="00DF7F75"/>
    <w:rsid w:val="00DF7FA8"/>
    <w:rsid w:val="00DF7FAF"/>
    <w:rsid w:val="00E00228"/>
    <w:rsid w:val="00E00292"/>
    <w:rsid w:val="00E00302"/>
    <w:rsid w:val="00E00641"/>
    <w:rsid w:val="00E00869"/>
    <w:rsid w:val="00E008B1"/>
    <w:rsid w:val="00E009E9"/>
    <w:rsid w:val="00E0105F"/>
    <w:rsid w:val="00E0153A"/>
    <w:rsid w:val="00E0158D"/>
    <w:rsid w:val="00E0172A"/>
    <w:rsid w:val="00E01AE1"/>
    <w:rsid w:val="00E01FFF"/>
    <w:rsid w:val="00E0220F"/>
    <w:rsid w:val="00E0275F"/>
    <w:rsid w:val="00E0289E"/>
    <w:rsid w:val="00E028A6"/>
    <w:rsid w:val="00E02902"/>
    <w:rsid w:val="00E02AD4"/>
    <w:rsid w:val="00E02BDD"/>
    <w:rsid w:val="00E02C0F"/>
    <w:rsid w:val="00E02C6C"/>
    <w:rsid w:val="00E02C76"/>
    <w:rsid w:val="00E02C7C"/>
    <w:rsid w:val="00E02DB9"/>
    <w:rsid w:val="00E02E09"/>
    <w:rsid w:val="00E02E67"/>
    <w:rsid w:val="00E02EBA"/>
    <w:rsid w:val="00E02F37"/>
    <w:rsid w:val="00E02FD5"/>
    <w:rsid w:val="00E03167"/>
    <w:rsid w:val="00E0320B"/>
    <w:rsid w:val="00E032A0"/>
    <w:rsid w:val="00E03422"/>
    <w:rsid w:val="00E03429"/>
    <w:rsid w:val="00E034BF"/>
    <w:rsid w:val="00E035AA"/>
    <w:rsid w:val="00E0363B"/>
    <w:rsid w:val="00E03843"/>
    <w:rsid w:val="00E03849"/>
    <w:rsid w:val="00E03850"/>
    <w:rsid w:val="00E03C8B"/>
    <w:rsid w:val="00E03CF3"/>
    <w:rsid w:val="00E03DA5"/>
    <w:rsid w:val="00E03E3C"/>
    <w:rsid w:val="00E03F2A"/>
    <w:rsid w:val="00E03FD0"/>
    <w:rsid w:val="00E0425E"/>
    <w:rsid w:val="00E042C3"/>
    <w:rsid w:val="00E04321"/>
    <w:rsid w:val="00E04493"/>
    <w:rsid w:val="00E04503"/>
    <w:rsid w:val="00E04692"/>
    <w:rsid w:val="00E046AC"/>
    <w:rsid w:val="00E046FE"/>
    <w:rsid w:val="00E04821"/>
    <w:rsid w:val="00E0484F"/>
    <w:rsid w:val="00E04CFE"/>
    <w:rsid w:val="00E04D36"/>
    <w:rsid w:val="00E04DF8"/>
    <w:rsid w:val="00E04F9F"/>
    <w:rsid w:val="00E04FBB"/>
    <w:rsid w:val="00E04FC2"/>
    <w:rsid w:val="00E0507F"/>
    <w:rsid w:val="00E05580"/>
    <w:rsid w:val="00E055BB"/>
    <w:rsid w:val="00E05612"/>
    <w:rsid w:val="00E057C2"/>
    <w:rsid w:val="00E057DE"/>
    <w:rsid w:val="00E057F4"/>
    <w:rsid w:val="00E057F6"/>
    <w:rsid w:val="00E05BDE"/>
    <w:rsid w:val="00E05D08"/>
    <w:rsid w:val="00E05F5E"/>
    <w:rsid w:val="00E05F88"/>
    <w:rsid w:val="00E06077"/>
    <w:rsid w:val="00E06253"/>
    <w:rsid w:val="00E0625D"/>
    <w:rsid w:val="00E062A1"/>
    <w:rsid w:val="00E063DE"/>
    <w:rsid w:val="00E06783"/>
    <w:rsid w:val="00E069C6"/>
    <w:rsid w:val="00E06D67"/>
    <w:rsid w:val="00E06D78"/>
    <w:rsid w:val="00E06E06"/>
    <w:rsid w:val="00E06F58"/>
    <w:rsid w:val="00E07027"/>
    <w:rsid w:val="00E070D1"/>
    <w:rsid w:val="00E07388"/>
    <w:rsid w:val="00E0765A"/>
    <w:rsid w:val="00E07697"/>
    <w:rsid w:val="00E078F4"/>
    <w:rsid w:val="00E078FE"/>
    <w:rsid w:val="00E07DE1"/>
    <w:rsid w:val="00E1016D"/>
    <w:rsid w:val="00E102BE"/>
    <w:rsid w:val="00E10670"/>
    <w:rsid w:val="00E107B1"/>
    <w:rsid w:val="00E107EF"/>
    <w:rsid w:val="00E10856"/>
    <w:rsid w:val="00E108C7"/>
    <w:rsid w:val="00E10978"/>
    <w:rsid w:val="00E1099A"/>
    <w:rsid w:val="00E109B5"/>
    <w:rsid w:val="00E10AE3"/>
    <w:rsid w:val="00E10B0C"/>
    <w:rsid w:val="00E10B40"/>
    <w:rsid w:val="00E10C4A"/>
    <w:rsid w:val="00E10CCD"/>
    <w:rsid w:val="00E10D37"/>
    <w:rsid w:val="00E10D98"/>
    <w:rsid w:val="00E10DD6"/>
    <w:rsid w:val="00E10DF4"/>
    <w:rsid w:val="00E10EE6"/>
    <w:rsid w:val="00E10F93"/>
    <w:rsid w:val="00E10FB2"/>
    <w:rsid w:val="00E11013"/>
    <w:rsid w:val="00E11111"/>
    <w:rsid w:val="00E111D4"/>
    <w:rsid w:val="00E11281"/>
    <w:rsid w:val="00E112FE"/>
    <w:rsid w:val="00E1138B"/>
    <w:rsid w:val="00E1146E"/>
    <w:rsid w:val="00E114EA"/>
    <w:rsid w:val="00E1151D"/>
    <w:rsid w:val="00E11525"/>
    <w:rsid w:val="00E11566"/>
    <w:rsid w:val="00E11585"/>
    <w:rsid w:val="00E115DF"/>
    <w:rsid w:val="00E11626"/>
    <w:rsid w:val="00E11707"/>
    <w:rsid w:val="00E118EB"/>
    <w:rsid w:val="00E11988"/>
    <w:rsid w:val="00E11A03"/>
    <w:rsid w:val="00E11BC2"/>
    <w:rsid w:val="00E11DFD"/>
    <w:rsid w:val="00E12096"/>
    <w:rsid w:val="00E121F0"/>
    <w:rsid w:val="00E1240E"/>
    <w:rsid w:val="00E12497"/>
    <w:rsid w:val="00E12731"/>
    <w:rsid w:val="00E128FC"/>
    <w:rsid w:val="00E12929"/>
    <w:rsid w:val="00E129D1"/>
    <w:rsid w:val="00E12A52"/>
    <w:rsid w:val="00E12DE9"/>
    <w:rsid w:val="00E12F59"/>
    <w:rsid w:val="00E12FF3"/>
    <w:rsid w:val="00E13027"/>
    <w:rsid w:val="00E1308B"/>
    <w:rsid w:val="00E130A1"/>
    <w:rsid w:val="00E130A7"/>
    <w:rsid w:val="00E1313F"/>
    <w:rsid w:val="00E13247"/>
    <w:rsid w:val="00E13251"/>
    <w:rsid w:val="00E13263"/>
    <w:rsid w:val="00E134DC"/>
    <w:rsid w:val="00E1350D"/>
    <w:rsid w:val="00E135AC"/>
    <w:rsid w:val="00E13663"/>
    <w:rsid w:val="00E1380E"/>
    <w:rsid w:val="00E139E9"/>
    <w:rsid w:val="00E13AF8"/>
    <w:rsid w:val="00E13B5B"/>
    <w:rsid w:val="00E13C8C"/>
    <w:rsid w:val="00E13DB8"/>
    <w:rsid w:val="00E13DF2"/>
    <w:rsid w:val="00E13FFB"/>
    <w:rsid w:val="00E1403B"/>
    <w:rsid w:val="00E140A8"/>
    <w:rsid w:val="00E1410B"/>
    <w:rsid w:val="00E14421"/>
    <w:rsid w:val="00E144D0"/>
    <w:rsid w:val="00E146B2"/>
    <w:rsid w:val="00E14986"/>
    <w:rsid w:val="00E14AB2"/>
    <w:rsid w:val="00E14B5E"/>
    <w:rsid w:val="00E14C95"/>
    <w:rsid w:val="00E15018"/>
    <w:rsid w:val="00E150B0"/>
    <w:rsid w:val="00E15103"/>
    <w:rsid w:val="00E15195"/>
    <w:rsid w:val="00E151CF"/>
    <w:rsid w:val="00E1536C"/>
    <w:rsid w:val="00E154B5"/>
    <w:rsid w:val="00E155E7"/>
    <w:rsid w:val="00E157B1"/>
    <w:rsid w:val="00E15852"/>
    <w:rsid w:val="00E15925"/>
    <w:rsid w:val="00E1593D"/>
    <w:rsid w:val="00E159CE"/>
    <w:rsid w:val="00E15C22"/>
    <w:rsid w:val="00E15C9D"/>
    <w:rsid w:val="00E15D08"/>
    <w:rsid w:val="00E15D27"/>
    <w:rsid w:val="00E15D6D"/>
    <w:rsid w:val="00E15DA9"/>
    <w:rsid w:val="00E16055"/>
    <w:rsid w:val="00E160A4"/>
    <w:rsid w:val="00E160CC"/>
    <w:rsid w:val="00E162EE"/>
    <w:rsid w:val="00E163C5"/>
    <w:rsid w:val="00E16532"/>
    <w:rsid w:val="00E16553"/>
    <w:rsid w:val="00E16572"/>
    <w:rsid w:val="00E165A0"/>
    <w:rsid w:val="00E16794"/>
    <w:rsid w:val="00E1691A"/>
    <w:rsid w:val="00E169BF"/>
    <w:rsid w:val="00E16A2A"/>
    <w:rsid w:val="00E16AB8"/>
    <w:rsid w:val="00E16ADA"/>
    <w:rsid w:val="00E16AE7"/>
    <w:rsid w:val="00E16B8E"/>
    <w:rsid w:val="00E16C45"/>
    <w:rsid w:val="00E16C85"/>
    <w:rsid w:val="00E16CCB"/>
    <w:rsid w:val="00E16E52"/>
    <w:rsid w:val="00E1700B"/>
    <w:rsid w:val="00E170E0"/>
    <w:rsid w:val="00E1710B"/>
    <w:rsid w:val="00E171E2"/>
    <w:rsid w:val="00E17351"/>
    <w:rsid w:val="00E17463"/>
    <w:rsid w:val="00E1752A"/>
    <w:rsid w:val="00E17591"/>
    <w:rsid w:val="00E175D4"/>
    <w:rsid w:val="00E17729"/>
    <w:rsid w:val="00E17AF0"/>
    <w:rsid w:val="00E17CDC"/>
    <w:rsid w:val="00E17E42"/>
    <w:rsid w:val="00E17E79"/>
    <w:rsid w:val="00E17FE3"/>
    <w:rsid w:val="00E2004D"/>
    <w:rsid w:val="00E20185"/>
    <w:rsid w:val="00E201BF"/>
    <w:rsid w:val="00E20317"/>
    <w:rsid w:val="00E20364"/>
    <w:rsid w:val="00E20398"/>
    <w:rsid w:val="00E204A7"/>
    <w:rsid w:val="00E20599"/>
    <w:rsid w:val="00E20673"/>
    <w:rsid w:val="00E2095D"/>
    <w:rsid w:val="00E20C29"/>
    <w:rsid w:val="00E20EEA"/>
    <w:rsid w:val="00E21004"/>
    <w:rsid w:val="00E21014"/>
    <w:rsid w:val="00E2112E"/>
    <w:rsid w:val="00E2118D"/>
    <w:rsid w:val="00E211EA"/>
    <w:rsid w:val="00E213DB"/>
    <w:rsid w:val="00E215F1"/>
    <w:rsid w:val="00E216B6"/>
    <w:rsid w:val="00E216E1"/>
    <w:rsid w:val="00E21732"/>
    <w:rsid w:val="00E21769"/>
    <w:rsid w:val="00E2176C"/>
    <w:rsid w:val="00E2188C"/>
    <w:rsid w:val="00E21958"/>
    <w:rsid w:val="00E21A2D"/>
    <w:rsid w:val="00E21A66"/>
    <w:rsid w:val="00E21B60"/>
    <w:rsid w:val="00E21C3A"/>
    <w:rsid w:val="00E21D30"/>
    <w:rsid w:val="00E21DCB"/>
    <w:rsid w:val="00E21DE0"/>
    <w:rsid w:val="00E22005"/>
    <w:rsid w:val="00E22018"/>
    <w:rsid w:val="00E220E1"/>
    <w:rsid w:val="00E22132"/>
    <w:rsid w:val="00E22248"/>
    <w:rsid w:val="00E223D8"/>
    <w:rsid w:val="00E224DF"/>
    <w:rsid w:val="00E2258B"/>
    <w:rsid w:val="00E226F4"/>
    <w:rsid w:val="00E22940"/>
    <w:rsid w:val="00E22B54"/>
    <w:rsid w:val="00E22BD7"/>
    <w:rsid w:val="00E22C6C"/>
    <w:rsid w:val="00E22D89"/>
    <w:rsid w:val="00E22DA1"/>
    <w:rsid w:val="00E22DD9"/>
    <w:rsid w:val="00E22EC2"/>
    <w:rsid w:val="00E2301C"/>
    <w:rsid w:val="00E23023"/>
    <w:rsid w:val="00E230CC"/>
    <w:rsid w:val="00E2314F"/>
    <w:rsid w:val="00E2342F"/>
    <w:rsid w:val="00E23460"/>
    <w:rsid w:val="00E23475"/>
    <w:rsid w:val="00E23485"/>
    <w:rsid w:val="00E23619"/>
    <w:rsid w:val="00E23621"/>
    <w:rsid w:val="00E23703"/>
    <w:rsid w:val="00E23B0D"/>
    <w:rsid w:val="00E23B59"/>
    <w:rsid w:val="00E23B63"/>
    <w:rsid w:val="00E23C3A"/>
    <w:rsid w:val="00E23D2F"/>
    <w:rsid w:val="00E23EDB"/>
    <w:rsid w:val="00E23EE3"/>
    <w:rsid w:val="00E24069"/>
    <w:rsid w:val="00E240EB"/>
    <w:rsid w:val="00E2420E"/>
    <w:rsid w:val="00E24225"/>
    <w:rsid w:val="00E242BB"/>
    <w:rsid w:val="00E24365"/>
    <w:rsid w:val="00E2442F"/>
    <w:rsid w:val="00E2460F"/>
    <w:rsid w:val="00E24649"/>
    <w:rsid w:val="00E247F7"/>
    <w:rsid w:val="00E24840"/>
    <w:rsid w:val="00E24A41"/>
    <w:rsid w:val="00E24ADC"/>
    <w:rsid w:val="00E24B55"/>
    <w:rsid w:val="00E24B73"/>
    <w:rsid w:val="00E24BBE"/>
    <w:rsid w:val="00E24FBD"/>
    <w:rsid w:val="00E250C4"/>
    <w:rsid w:val="00E252D1"/>
    <w:rsid w:val="00E25462"/>
    <w:rsid w:val="00E254E1"/>
    <w:rsid w:val="00E25586"/>
    <w:rsid w:val="00E2575E"/>
    <w:rsid w:val="00E25829"/>
    <w:rsid w:val="00E25885"/>
    <w:rsid w:val="00E25A41"/>
    <w:rsid w:val="00E25BD0"/>
    <w:rsid w:val="00E25C23"/>
    <w:rsid w:val="00E25C60"/>
    <w:rsid w:val="00E25CB2"/>
    <w:rsid w:val="00E25D3A"/>
    <w:rsid w:val="00E25D5F"/>
    <w:rsid w:val="00E25EB3"/>
    <w:rsid w:val="00E25F1F"/>
    <w:rsid w:val="00E25F88"/>
    <w:rsid w:val="00E2602A"/>
    <w:rsid w:val="00E261F1"/>
    <w:rsid w:val="00E264CD"/>
    <w:rsid w:val="00E2657D"/>
    <w:rsid w:val="00E265EB"/>
    <w:rsid w:val="00E2699E"/>
    <w:rsid w:val="00E269D5"/>
    <w:rsid w:val="00E26CC1"/>
    <w:rsid w:val="00E26D24"/>
    <w:rsid w:val="00E26E4A"/>
    <w:rsid w:val="00E26FD9"/>
    <w:rsid w:val="00E27077"/>
    <w:rsid w:val="00E27299"/>
    <w:rsid w:val="00E27319"/>
    <w:rsid w:val="00E27327"/>
    <w:rsid w:val="00E27364"/>
    <w:rsid w:val="00E273E2"/>
    <w:rsid w:val="00E274D8"/>
    <w:rsid w:val="00E275BF"/>
    <w:rsid w:val="00E276EF"/>
    <w:rsid w:val="00E279FC"/>
    <w:rsid w:val="00E27D52"/>
    <w:rsid w:val="00E27DB1"/>
    <w:rsid w:val="00E27FE6"/>
    <w:rsid w:val="00E3005A"/>
    <w:rsid w:val="00E300A7"/>
    <w:rsid w:val="00E300EC"/>
    <w:rsid w:val="00E30166"/>
    <w:rsid w:val="00E301CB"/>
    <w:rsid w:val="00E3021C"/>
    <w:rsid w:val="00E30414"/>
    <w:rsid w:val="00E30486"/>
    <w:rsid w:val="00E304A6"/>
    <w:rsid w:val="00E304B3"/>
    <w:rsid w:val="00E304FA"/>
    <w:rsid w:val="00E30526"/>
    <w:rsid w:val="00E3058E"/>
    <w:rsid w:val="00E30897"/>
    <w:rsid w:val="00E309A9"/>
    <w:rsid w:val="00E309DA"/>
    <w:rsid w:val="00E30AEC"/>
    <w:rsid w:val="00E30C1B"/>
    <w:rsid w:val="00E30DA2"/>
    <w:rsid w:val="00E30F10"/>
    <w:rsid w:val="00E30F92"/>
    <w:rsid w:val="00E3100E"/>
    <w:rsid w:val="00E31086"/>
    <w:rsid w:val="00E31091"/>
    <w:rsid w:val="00E3109E"/>
    <w:rsid w:val="00E31158"/>
    <w:rsid w:val="00E3119E"/>
    <w:rsid w:val="00E312F5"/>
    <w:rsid w:val="00E31400"/>
    <w:rsid w:val="00E31584"/>
    <w:rsid w:val="00E315AD"/>
    <w:rsid w:val="00E315D8"/>
    <w:rsid w:val="00E315E7"/>
    <w:rsid w:val="00E3178D"/>
    <w:rsid w:val="00E3191A"/>
    <w:rsid w:val="00E3198F"/>
    <w:rsid w:val="00E31B79"/>
    <w:rsid w:val="00E31C2F"/>
    <w:rsid w:val="00E31C44"/>
    <w:rsid w:val="00E31E8B"/>
    <w:rsid w:val="00E31EA9"/>
    <w:rsid w:val="00E31F7D"/>
    <w:rsid w:val="00E3202A"/>
    <w:rsid w:val="00E321F3"/>
    <w:rsid w:val="00E32242"/>
    <w:rsid w:val="00E3232B"/>
    <w:rsid w:val="00E323B2"/>
    <w:rsid w:val="00E3246E"/>
    <w:rsid w:val="00E32562"/>
    <w:rsid w:val="00E32678"/>
    <w:rsid w:val="00E327A7"/>
    <w:rsid w:val="00E32909"/>
    <w:rsid w:val="00E32A09"/>
    <w:rsid w:val="00E32B1D"/>
    <w:rsid w:val="00E32B81"/>
    <w:rsid w:val="00E32B90"/>
    <w:rsid w:val="00E32C20"/>
    <w:rsid w:val="00E32C27"/>
    <w:rsid w:val="00E32E78"/>
    <w:rsid w:val="00E32F61"/>
    <w:rsid w:val="00E330FB"/>
    <w:rsid w:val="00E33179"/>
    <w:rsid w:val="00E332A8"/>
    <w:rsid w:val="00E33351"/>
    <w:rsid w:val="00E33399"/>
    <w:rsid w:val="00E33408"/>
    <w:rsid w:val="00E3374A"/>
    <w:rsid w:val="00E33783"/>
    <w:rsid w:val="00E33AAB"/>
    <w:rsid w:val="00E33C03"/>
    <w:rsid w:val="00E33C60"/>
    <w:rsid w:val="00E33F8D"/>
    <w:rsid w:val="00E34072"/>
    <w:rsid w:val="00E34178"/>
    <w:rsid w:val="00E342A6"/>
    <w:rsid w:val="00E342CF"/>
    <w:rsid w:val="00E343F7"/>
    <w:rsid w:val="00E34683"/>
    <w:rsid w:val="00E346B5"/>
    <w:rsid w:val="00E34729"/>
    <w:rsid w:val="00E34740"/>
    <w:rsid w:val="00E34779"/>
    <w:rsid w:val="00E34900"/>
    <w:rsid w:val="00E34950"/>
    <w:rsid w:val="00E34960"/>
    <w:rsid w:val="00E34997"/>
    <w:rsid w:val="00E349B8"/>
    <w:rsid w:val="00E34AC1"/>
    <w:rsid w:val="00E34C0F"/>
    <w:rsid w:val="00E34C27"/>
    <w:rsid w:val="00E34D68"/>
    <w:rsid w:val="00E34E66"/>
    <w:rsid w:val="00E34EBE"/>
    <w:rsid w:val="00E34F34"/>
    <w:rsid w:val="00E34FBD"/>
    <w:rsid w:val="00E35088"/>
    <w:rsid w:val="00E3508E"/>
    <w:rsid w:val="00E354ED"/>
    <w:rsid w:val="00E3562B"/>
    <w:rsid w:val="00E3563B"/>
    <w:rsid w:val="00E35665"/>
    <w:rsid w:val="00E35830"/>
    <w:rsid w:val="00E358CD"/>
    <w:rsid w:val="00E358E9"/>
    <w:rsid w:val="00E35995"/>
    <w:rsid w:val="00E359A0"/>
    <w:rsid w:val="00E35A1F"/>
    <w:rsid w:val="00E35BE7"/>
    <w:rsid w:val="00E35D01"/>
    <w:rsid w:val="00E35DD6"/>
    <w:rsid w:val="00E35EA8"/>
    <w:rsid w:val="00E35EEF"/>
    <w:rsid w:val="00E35FCF"/>
    <w:rsid w:val="00E36007"/>
    <w:rsid w:val="00E361DC"/>
    <w:rsid w:val="00E362B5"/>
    <w:rsid w:val="00E36500"/>
    <w:rsid w:val="00E366C9"/>
    <w:rsid w:val="00E368DF"/>
    <w:rsid w:val="00E36947"/>
    <w:rsid w:val="00E36B97"/>
    <w:rsid w:val="00E36BAD"/>
    <w:rsid w:val="00E36BE8"/>
    <w:rsid w:val="00E36D51"/>
    <w:rsid w:val="00E36F78"/>
    <w:rsid w:val="00E37342"/>
    <w:rsid w:val="00E373A8"/>
    <w:rsid w:val="00E377EA"/>
    <w:rsid w:val="00E37956"/>
    <w:rsid w:val="00E37AF9"/>
    <w:rsid w:val="00E37D22"/>
    <w:rsid w:val="00E37E5A"/>
    <w:rsid w:val="00E37EBC"/>
    <w:rsid w:val="00E37FF2"/>
    <w:rsid w:val="00E4001B"/>
    <w:rsid w:val="00E40058"/>
    <w:rsid w:val="00E4007F"/>
    <w:rsid w:val="00E4026C"/>
    <w:rsid w:val="00E40509"/>
    <w:rsid w:val="00E40596"/>
    <w:rsid w:val="00E405AF"/>
    <w:rsid w:val="00E406C2"/>
    <w:rsid w:val="00E4071D"/>
    <w:rsid w:val="00E4073F"/>
    <w:rsid w:val="00E40769"/>
    <w:rsid w:val="00E409E8"/>
    <w:rsid w:val="00E40A79"/>
    <w:rsid w:val="00E40B58"/>
    <w:rsid w:val="00E40BA6"/>
    <w:rsid w:val="00E40C74"/>
    <w:rsid w:val="00E40FBD"/>
    <w:rsid w:val="00E412F0"/>
    <w:rsid w:val="00E4130F"/>
    <w:rsid w:val="00E41319"/>
    <w:rsid w:val="00E41515"/>
    <w:rsid w:val="00E41637"/>
    <w:rsid w:val="00E4172A"/>
    <w:rsid w:val="00E4185E"/>
    <w:rsid w:val="00E418BD"/>
    <w:rsid w:val="00E41B0B"/>
    <w:rsid w:val="00E41C13"/>
    <w:rsid w:val="00E41C79"/>
    <w:rsid w:val="00E41FE2"/>
    <w:rsid w:val="00E42123"/>
    <w:rsid w:val="00E42154"/>
    <w:rsid w:val="00E42205"/>
    <w:rsid w:val="00E4225D"/>
    <w:rsid w:val="00E42302"/>
    <w:rsid w:val="00E4231F"/>
    <w:rsid w:val="00E4238B"/>
    <w:rsid w:val="00E424FE"/>
    <w:rsid w:val="00E42522"/>
    <w:rsid w:val="00E4258C"/>
    <w:rsid w:val="00E426A7"/>
    <w:rsid w:val="00E426AD"/>
    <w:rsid w:val="00E428FD"/>
    <w:rsid w:val="00E4292D"/>
    <w:rsid w:val="00E4293C"/>
    <w:rsid w:val="00E42A30"/>
    <w:rsid w:val="00E42C63"/>
    <w:rsid w:val="00E42F32"/>
    <w:rsid w:val="00E42FA6"/>
    <w:rsid w:val="00E43040"/>
    <w:rsid w:val="00E4308C"/>
    <w:rsid w:val="00E43163"/>
    <w:rsid w:val="00E4319C"/>
    <w:rsid w:val="00E433A3"/>
    <w:rsid w:val="00E433D1"/>
    <w:rsid w:val="00E4361C"/>
    <w:rsid w:val="00E43633"/>
    <w:rsid w:val="00E43640"/>
    <w:rsid w:val="00E436F5"/>
    <w:rsid w:val="00E437AB"/>
    <w:rsid w:val="00E438AB"/>
    <w:rsid w:val="00E438FB"/>
    <w:rsid w:val="00E43956"/>
    <w:rsid w:val="00E4399B"/>
    <w:rsid w:val="00E439C7"/>
    <w:rsid w:val="00E43F8B"/>
    <w:rsid w:val="00E43FF2"/>
    <w:rsid w:val="00E4412F"/>
    <w:rsid w:val="00E441BD"/>
    <w:rsid w:val="00E441BE"/>
    <w:rsid w:val="00E4425F"/>
    <w:rsid w:val="00E4427A"/>
    <w:rsid w:val="00E44290"/>
    <w:rsid w:val="00E44378"/>
    <w:rsid w:val="00E44486"/>
    <w:rsid w:val="00E44534"/>
    <w:rsid w:val="00E446BC"/>
    <w:rsid w:val="00E44960"/>
    <w:rsid w:val="00E44AE0"/>
    <w:rsid w:val="00E44B1C"/>
    <w:rsid w:val="00E44B51"/>
    <w:rsid w:val="00E44C3D"/>
    <w:rsid w:val="00E44C62"/>
    <w:rsid w:val="00E44D29"/>
    <w:rsid w:val="00E44E52"/>
    <w:rsid w:val="00E44EC6"/>
    <w:rsid w:val="00E45074"/>
    <w:rsid w:val="00E450BA"/>
    <w:rsid w:val="00E4521B"/>
    <w:rsid w:val="00E45355"/>
    <w:rsid w:val="00E45375"/>
    <w:rsid w:val="00E4539A"/>
    <w:rsid w:val="00E453AB"/>
    <w:rsid w:val="00E45440"/>
    <w:rsid w:val="00E45568"/>
    <w:rsid w:val="00E455CC"/>
    <w:rsid w:val="00E45862"/>
    <w:rsid w:val="00E458D4"/>
    <w:rsid w:val="00E45A02"/>
    <w:rsid w:val="00E45A88"/>
    <w:rsid w:val="00E45B33"/>
    <w:rsid w:val="00E45C4A"/>
    <w:rsid w:val="00E45DD4"/>
    <w:rsid w:val="00E45F59"/>
    <w:rsid w:val="00E45FC1"/>
    <w:rsid w:val="00E46096"/>
    <w:rsid w:val="00E46327"/>
    <w:rsid w:val="00E46442"/>
    <w:rsid w:val="00E4644E"/>
    <w:rsid w:val="00E4661F"/>
    <w:rsid w:val="00E4678A"/>
    <w:rsid w:val="00E469D7"/>
    <w:rsid w:val="00E46AE2"/>
    <w:rsid w:val="00E46C37"/>
    <w:rsid w:val="00E46DFE"/>
    <w:rsid w:val="00E46E4A"/>
    <w:rsid w:val="00E47149"/>
    <w:rsid w:val="00E47150"/>
    <w:rsid w:val="00E4715E"/>
    <w:rsid w:val="00E47182"/>
    <w:rsid w:val="00E471A7"/>
    <w:rsid w:val="00E4722D"/>
    <w:rsid w:val="00E47360"/>
    <w:rsid w:val="00E4763C"/>
    <w:rsid w:val="00E4786E"/>
    <w:rsid w:val="00E47A0C"/>
    <w:rsid w:val="00E47A29"/>
    <w:rsid w:val="00E47B97"/>
    <w:rsid w:val="00E47BDE"/>
    <w:rsid w:val="00E47E84"/>
    <w:rsid w:val="00E47F50"/>
    <w:rsid w:val="00E501CD"/>
    <w:rsid w:val="00E50207"/>
    <w:rsid w:val="00E503F9"/>
    <w:rsid w:val="00E505A4"/>
    <w:rsid w:val="00E50628"/>
    <w:rsid w:val="00E50706"/>
    <w:rsid w:val="00E50747"/>
    <w:rsid w:val="00E5075A"/>
    <w:rsid w:val="00E5075D"/>
    <w:rsid w:val="00E5087F"/>
    <w:rsid w:val="00E509D2"/>
    <w:rsid w:val="00E50BAC"/>
    <w:rsid w:val="00E50BEB"/>
    <w:rsid w:val="00E50FEE"/>
    <w:rsid w:val="00E5132F"/>
    <w:rsid w:val="00E51409"/>
    <w:rsid w:val="00E515D1"/>
    <w:rsid w:val="00E51606"/>
    <w:rsid w:val="00E51636"/>
    <w:rsid w:val="00E51715"/>
    <w:rsid w:val="00E5176F"/>
    <w:rsid w:val="00E518CB"/>
    <w:rsid w:val="00E51904"/>
    <w:rsid w:val="00E51C0A"/>
    <w:rsid w:val="00E51D3A"/>
    <w:rsid w:val="00E51D3D"/>
    <w:rsid w:val="00E51D60"/>
    <w:rsid w:val="00E51E2B"/>
    <w:rsid w:val="00E51F0D"/>
    <w:rsid w:val="00E51FBE"/>
    <w:rsid w:val="00E52071"/>
    <w:rsid w:val="00E521E5"/>
    <w:rsid w:val="00E52330"/>
    <w:rsid w:val="00E52341"/>
    <w:rsid w:val="00E5236F"/>
    <w:rsid w:val="00E52465"/>
    <w:rsid w:val="00E52489"/>
    <w:rsid w:val="00E524B6"/>
    <w:rsid w:val="00E524F6"/>
    <w:rsid w:val="00E52590"/>
    <w:rsid w:val="00E525CF"/>
    <w:rsid w:val="00E526C4"/>
    <w:rsid w:val="00E526DE"/>
    <w:rsid w:val="00E52758"/>
    <w:rsid w:val="00E5276A"/>
    <w:rsid w:val="00E5277C"/>
    <w:rsid w:val="00E52C69"/>
    <w:rsid w:val="00E52CBC"/>
    <w:rsid w:val="00E52D26"/>
    <w:rsid w:val="00E52E87"/>
    <w:rsid w:val="00E532AC"/>
    <w:rsid w:val="00E53352"/>
    <w:rsid w:val="00E5346A"/>
    <w:rsid w:val="00E5354D"/>
    <w:rsid w:val="00E5359F"/>
    <w:rsid w:val="00E538AC"/>
    <w:rsid w:val="00E53B18"/>
    <w:rsid w:val="00E53C7A"/>
    <w:rsid w:val="00E53D41"/>
    <w:rsid w:val="00E53DF5"/>
    <w:rsid w:val="00E53E0D"/>
    <w:rsid w:val="00E53E75"/>
    <w:rsid w:val="00E542C6"/>
    <w:rsid w:val="00E54534"/>
    <w:rsid w:val="00E54546"/>
    <w:rsid w:val="00E54607"/>
    <w:rsid w:val="00E546C1"/>
    <w:rsid w:val="00E547C1"/>
    <w:rsid w:val="00E54833"/>
    <w:rsid w:val="00E54901"/>
    <w:rsid w:val="00E549B3"/>
    <w:rsid w:val="00E54AFB"/>
    <w:rsid w:val="00E54B9C"/>
    <w:rsid w:val="00E54C6A"/>
    <w:rsid w:val="00E54DD2"/>
    <w:rsid w:val="00E54E4C"/>
    <w:rsid w:val="00E54F07"/>
    <w:rsid w:val="00E54FE2"/>
    <w:rsid w:val="00E55033"/>
    <w:rsid w:val="00E550C8"/>
    <w:rsid w:val="00E551C8"/>
    <w:rsid w:val="00E55267"/>
    <w:rsid w:val="00E552A5"/>
    <w:rsid w:val="00E552AC"/>
    <w:rsid w:val="00E553D3"/>
    <w:rsid w:val="00E55406"/>
    <w:rsid w:val="00E5554B"/>
    <w:rsid w:val="00E55662"/>
    <w:rsid w:val="00E5568D"/>
    <w:rsid w:val="00E55691"/>
    <w:rsid w:val="00E5570D"/>
    <w:rsid w:val="00E5573F"/>
    <w:rsid w:val="00E5590D"/>
    <w:rsid w:val="00E55991"/>
    <w:rsid w:val="00E559F3"/>
    <w:rsid w:val="00E55B31"/>
    <w:rsid w:val="00E55D68"/>
    <w:rsid w:val="00E55FA1"/>
    <w:rsid w:val="00E56130"/>
    <w:rsid w:val="00E5617E"/>
    <w:rsid w:val="00E561D1"/>
    <w:rsid w:val="00E564E8"/>
    <w:rsid w:val="00E56618"/>
    <w:rsid w:val="00E5687B"/>
    <w:rsid w:val="00E568C8"/>
    <w:rsid w:val="00E56A9A"/>
    <w:rsid w:val="00E56B87"/>
    <w:rsid w:val="00E56D1E"/>
    <w:rsid w:val="00E56FFB"/>
    <w:rsid w:val="00E572A0"/>
    <w:rsid w:val="00E5730E"/>
    <w:rsid w:val="00E5731D"/>
    <w:rsid w:val="00E5732D"/>
    <w:rsid w:val="00E57332"/>
    <w:rsid w:val="00E57533"/>
    <w:rsid w:val="00E5753F"/>
    <w:rsid w:val="00E57813"/>
    <w:rsid w:val="00E57850"/>
    <w:rsid w:val="00E578B6"/>
    <w:rsid w:val="00E579E7"/>
    <w:rsid w:val="00E57A41"/>
    <w:rsid w:val="00E57A7B"/>
    <w:rsid w:val="00E57B47"/>
    <w:rsid w:val="00E57BF8"/>
    <w:rsid w:val="00E57CA2"/>
    <w:rsid w:val="00E57D8F"/>
    <w:rsid w:val="00E57E03"/>
    <w:rsid w:val="00E57E36"/>
    <w:rsid w:val="00E57E84"/>
    <w:rsid w:val="00E57F42"/>
    <w:rsid w:val="00E5CCE1"/>
    <w:rsid w:val="00E60141"/>
    <w:rsid w:val="00E602D7"/>
    <w:rsid w:val="00E6031F"/>
    <w:rsid w:val="00E603BD"/>
    <w:rsid w:val="00E603E6"/>
    <w:rsid w:val="00E605FC"/>
    <w:rsid w:val="00E60732"/>
    <w:rsid w:val="00E607AD"/>
    <w:rsid w:val="00E607D1"/>
    <w:rsid w:val="00E60AE4"/>
    <w:rsid w:val="00E60CC2"/>
    <w:rsid w:val="00E60CE9"/>
    <w:rsid w:val="00E60D96"/>
    <w:rsid w:val="00E60F12"/>
    <w:rsid w:val="00E60FAB"/>
    <w:rsid w:val="00E6109D"/>
    <w:rsid w:val="00E610C5"/>
    <w:rsid w:val="00E6120C"/>
    <w:rsid w:val="00E6139A"/>
    <w:rsid w:val="00E6165C"/>
    <w:rsid w:val="00E616C9"/>
    <w:rsid w:val="00E61714"/>
    <w:rsid w:val="00E6192B"/>
    <w:rsid w:val="00E6196C"/>
    <w:rsid w:val="00E61A35"/>
    <w:rsid w:val="00E61BD5"/>
    <w:rsid w:val="00E61C36"/>
    <w:rsid w:val="00E61E9A"/>
    <w:rsid w:val="00E62210"/>
    <w:rsid w:val="00E62285"/>
    <w:rsid w:val="00E62341"/>
    <w:rsid w:val="00E6248D"/>
    <w:rsid w:val="00E62764"/>
    <w:rsid w:val="00E62876"/>
    <w:rsid w:val="00E62890"/>
    <w:rsid w:val="00E628EE"/>
    <w:rsid w:val="00E62A80"/>
    <w:rsid w:val="00E62C16"/>
    <w:rsid w:val="00E62C1F"/>
    <w:rsid w:val="00E62DCB"/>
    <w:rsid w:val="00E62EC4"/>
    <w:rsid w:val="00E62F3A"/>
    <w:rsid w:val="00E62FD3"/>
    <w:rsid w:val="00E632CB"/>
    <w:rsid w:val="00E633AF"/>
    <w:rsid w:val="00E6382F"/>
    <w:rsid w:val="00E638C2"/>
    <w:rsid w:val="00E63901"/>
    <w:rsid w:val="00E63911"/>
    <w:rsid w:val="00E63932"/>
    <w:rsid w:val="00E63A4D"/>
    <w:rsid w:val="00E63AE3"/>
    <w:rsid w:val="00E63BA8"/>
    <w:rsid w:val="00E63C43"/>
    <w:rsid w:val="00E63D7A"/>
    <w:rsid w:val="00E64040"/>
    <w:rsid w:val="00E64135"/>
    <w:rsid w:val="00E64368"/>
    <w:rsid w:val="00E6471C"/>
    <w:rsid w:val="00E64729"/>
    <w:rsid w:val="00E64745"/>
    <w:rsid w:val="00E64753"/>
    <w:rsid w:val="00E6480D"/>
    <w:rsid w:val="00E64862"/>
    <w:rsid w:val="00E64902"/>
    <w:rsid w:val="00E64ADD"/>
    <w:rsid w:val="00E64BEC"/>
    <w:rsid w:val="00E64BF1"/>
    <w:rsid w:val="00E64C1E"/>
    <w:rsid w:val="00E64C34"/>
    <w:rsid w:val="00E64CFD"/>
    <w:rsid w:val="00E64D35"/>
    <w:rsid w:val="00E64D71"/>
    <w:rsid w:val="00E64F94"/>
    <w:rsid w:val="00E64FF2"/>
    <w:rsid w:val="00E652FB"/>
    <w:rsid w:val="00E653F9"/>
    <w:rsid w:val="00E6569B"/>
    <w:rsid w:val="00E65706"/>
    <w:rsid w:val="00E657DF"/>
    <w:rsid w:val="00E65804"/>
    <w:rsid w:val="00E65872"/>
    <w:rsid w:val="00E658FF"/>
    <w:rsid w:val="00E65906"/>
    <w:rsid w:val="00E65A2C"/>
    <w:rsid w:val="00E65A71"/>
    <w:rsid w:val="00E65A8D"/>
    <w:rsid w:val="00E65A91"/>
    <w:rsid w:val="00E65C02"/>
    <w:rsid w:val="00E65CEB"/>
    <w:rsid w:val="00E65D4B"/>
    <w:rsid w:val="00E65EB3"/>
    <w:rsid w:val="00E65F0A"/>
    <w:rsid w:val="00E65F37"/>
    <w:rsid w:val="00E6613D"/>
    <w:rsid w:val="00E662C3"/>
    <w:rsid w:val="00E6654D"/>
    <w:rsid w:val="00E6657F"/>
    <w:rsid w:val="00E665CD"/>
    <w:rsid w:val="00E665E1"/>
    <w:rsid w:val="00E66609"/>
    <w:rsid w:val="00E66657"/>
    <w:rsid w:val="00E66672"/>
    <w:rsid w:val="00E666D8"/>
    <w:rsid w:val="00E66776"/>
    <w:rsid w:val="00E667DB"/>
    <w:rsid w:val="00E6690E"/>
    <w:rsid w:val="00E66AC8"/>
    <w:rsid w:val="00E66B09"/>
    <w:rsid w:val="00E66BC7"/>
    <w:rsid w:val="00E66C04"/>
    <w:rsid w:val="00E66C9D"/>
    <w:rsid w:val="00E66D82"/>
    <w:rsid w:val="00E66DDE"/>
    <w:rsid w:val="00E66E38"/>
    <w:rsid w:val="00E66E71"/>
    <w:rsid w:val="00E67072"/>
    <w:rsid w:val="00E67176"/>
    <w:rsid w:val="00E67232"/>
    <w:rsid w:val="00E672C9"/>
    <w:rsid w:val="00E67311"/>
    <w:rsid w:val="00E67371"/>
    <w:rsid w:val="00E67385"/>
    <w:rsid w:val="00E673B3"/>
    <w:rsid w:val="00E67444"/>
    <w:rsid w:val="00E6744E"/>
    <w:rsid w:val="00E67486"/>
    <w:rsid w:val="00E674CC"/>
    <w:rsid w:val="00E676FB"/>
    <w:rsid w:val="00E6782C"/>
    <w:rsid w:val="00E678C4"/>
    <w:rsid w:val="00E6798F"/>
    <w:rsid w:val="00E67C58"/>
    <w:rsid w:val="00E67CCC"/>
    <w:rsid w:val="00E67D61"/>
    <w:rsid w:val="00E67E21"/>
    <w:rsid w:val="00E67E9F"/>
    <w:rsid w:val="00E67F1E"/>
    <w:rsid w:val="00E7025F"/>
    <w:rsid w:val="00E702F2"/>
    <w:rsid w:val="00E70431"/>
    <w:rsid w:val="00E70571"/>
    <w:rsid w:val="00E7058B"/>
    <w:rsid w:val="00E706C3"/>
    <w:rsid w:val="00E7089B"/>
    <w:rsid w:val="00E708D4"/>
    <w:rsid w:val="00E70928"/>
    <w:rsid w:val="00E70A44"/>
    <w:rsid w:val="00E70A56"/>
    <w:rsid w:val="00E70AB2"/>
    <w:rsid w:val="00E70BEF"/>
    <w:rsid w:val="00E70D41"/>
    <w:rsid w:val="00E70D78"/>
    <w:rsid w:val="00E70E11"/>
    <w:rsid w:val="00E70FBD"/>
    <w:rsid w:val="00E7103E"/>
    <w:rsid w:val="00E710A7"/>
    <w:rsid w:val="00E71114"/>
    <w:rsid w:val="00E711E7"/>
    <w:rsid w:val="00E71231"/>
    <w:rsid w:val="00E71371"/>
    <w:rsid w:val="00E7138C"/>
    <w:rsid w:val="00E7140D"/>
    <w:rsid w:val="00E7142B"/>
    <w:rsid w:val="00E71629"/>
    <w:rsid w:val="00E716B2"/>
    <w:rsid w:val="00E717CE"/>
    <w:rsid w:val="00E71DE8"/>
    <w:rsid w:val="00E71FE2"/>
    <w:rsid w:val="00E720D1"/>
    <w:rsid w:val="00E72205"/>
    <w:rsid w:val="00E722DE"/>
    <w:rsid w:val="00E722F4"/>
    <w:rsid w:val="00E724FE"/>
    <w:rsid w:val="00E72526"/>
    <w:rsid w:val="00E7253A"/>
    <w:rsid w:val="00E72543"/>
    <w:rsid w:val="00E727A8"/>
    <w:rsid w:val="00E727D5"/>
    <w:rsid w:val="00E7298C"/>
    <w:rsid w:val="00E72A9F"/>
    <w:rsid w:val="00E72B26"/>
    <w:rsid w:val="00E72C44"/>
    <w:rsid w:val="00E72C46"/>
    <w:rsid w:val="00E72CA1"/>
    <w:rsid w:val="00E72CBB"/>
    <w:rsid w:val="00E72CE3"/>
    <w:rsid w:val="00E72E2E"/>
    <w:rsid w:val="00E73084"/>
    <w:rsid w:val="00E730A7"/>
    <w:rsid w:val="00E73180"/>
    <w:rsid w:val="00E73895"/>
    <w:rsid w:val="00E73A3E"/>
    <w:rsid w:val="00E73C69"/>
    <w:rsid w:val="00E73C8B"/>
    <w:rsid w:val="00E73D96"/>
    <w:rsid w:val="00E73DE2"/>
    <w:rsid w:val="00E73E35"/>
    <w:rsid w:val="00E73EE9"/>
    <w:rsid w:val="00E73F7E"/>
    <w:rsid w:val="00E740A4"/>
    <w:rsid w:val="00E740C7"/>
    <w:rsid w:val="00E742EF"/>
    <w:rsid w:val="00E7456C"/>
    <w:rsid w:val="00E745CB"/>
    <w:rsid w:val="00E74791"/>
    <w:rsid w:val="00E748E8"/>
    <w:rsid w:val="00E74909"/>
    <w:rsid w:val="00E749FA"/>
    <w:rsid w:val="00E74ABD"/>
    <w:rsid w:val="00E74C30"/>
    <w:rsid w:val="00E74CB9"/>
    <w:rsid w:val="00E74F45"/>
    <w:rsid w:val="00E7506B"/>
    <w:rsid w:val="00E75174"/>
    <w:rsid w:val="00E752BE"/>
    <w:rsid w:val="00E752CB"/>
    <w:rsid w:val="00E752E1"/>
    <w:rsid w:val="00E754D6"/>
    <w:rsid w:val="00E7550A"/>
    <w:rsid w:val="00E7559A"/>
    <w:rsid w:val="00E757F1"/>
    <w:rsid w:val="00E75EB1"/>
    <w:rsid w:val="00E75FC9"/>
    <w:rsid w:val="00E75FE4"/>
    <w:rsid w:val="00E76047"/>
    <w:rsid w:val="00E7619B"/>
    <w:rsid w:val="00E761F8"/>
    <w:rsid w:val="00E7623D"/>
    <w:rsid w:val="00E7628D"/>
    <w:rsid w:val="00E76299"/>
    <w:rsid w:val="00E762D8"/>
    <w:rsid w:val="00E76445"/>
    <w:rsid w:val="00E76628"/>
    <w:rsid w:val="00E7672D"/>
    <w:rsid w:val="00E76A2B"/>
    <w:rsid w:val="00E76A66"/>
    <w:rsid w:val="00E76ABD"/>
    <w:rsid w:val="00E76BA9"/>
    <w:rsid w:val="00E76D04"/>
    <w:rsid w:val="00E76DAB"/>
    <w:rsid w:val="00E76E81"/>
    <w:rsid w:val="00E76F9C"/>
    <w:rsid w:val="00E770EE"/>
    <w:rsid w:val="00E773B0"/>
    <w:rsid w:val="00E773F1"/>
    <w:rsid w:val="00E7748B"/>
    <w:rsid w:val="00E774BA"/>
    <w:rsid w:val="00E777B1"/>
    <w:rsid w:val="00E77817"/>
    <w:rsid w:val="00E779BB"/>
    <w:rsid w:val="00E779CA"/>
    <w:rsid w:val="00E779DD"/>
    <w:rsid w:val="00E77A91"/>
    <w:rsid w:val="00E77AD4"/>
    <w:rsid w:val="00E77C59"/>
    <w:rsid w:val="00E77CF2"/>
    <w:rsid w:val="00E77D40"/>
    <w:rsid w:val="00E77EEB"/>
    <w:rsid w:val="00E77F16"/>
    <w:rsid w:val="00E77F7F"/>
    <w:rsid w:val="00E80011"/>
    <w:rsid w:val="00E800A4"/>
    <w:rsid w:val="00E80442"/>
    <w:rsid w:val="00E805E7"/>
    <w:rsid w:val="00E80671"/>
    <w:rsid w:val="00E807DE"/>
    <w:rsid w:val="00E8084B"/>
    <w:rsid w:val="00E8086E"/>
    <w:rsid w:val="00E80A1F"/>
    <w:rsid w:val="00E80B56"/>
    <w:rsid w:val="00E80DCF"/>
    <w:rsid w:val="00E80ED3"/>
    <w:rsid w:val="00E80FBD"/>
    <w:rsid w:val="00E81132"/>
    <w:rsid w:val="00E811CC"/>
    <w:rsid w:val="00E811F6"/>
    <w:rsid w:val="00E81273"/>
    <w:rsid w:val="00E814C8"/>
    <w:rsid w:val="00E8160C"/>
    <w:rsid w:val="00E81B68"/>
    <w:rsid w:val="00E81BBD"/>
    <w:rsid w:val="00E81C2D"/>
    <w:rsid w:val="00E81C2E"/>
    <w:rsid w:val="00E81D7B"/>
    <w:rsid w:val="00E81F40"/>
    <w:rsid w:val="00E822B8"/>
    <w:rsid w:val="00E82402"/>
    <w:rsid w:val="00E82549"/>
    <w:rsid w:val="00E82567"/>
    <w:rsid w:val="00E8260E"/>
    <w:rsid w:val="00E8264B"/>
    <w:rsid w:val="00E82771"/>
    <w:rsid w:val="00E82888"/>
    <w:rsid w:val="00E82A67"/>
    <w:rsid w:val="00E82B20"/>
    <w:rsid w:val="00E82B4D"/>
    <w:rsid w:val="00E82BAC"/>
    <w:rsid w:val="00E82C37"/>
    <w:rsid w:val="00E82C4B"/>
    <w:rsid w:val="00E82CC0"/>
    <w:rsid w:val="00E83106"/>
    <w:rsid w:val="00E83198"/>
    <w:rsid w:val="00E83400"/>
    <w:rsid w:val="00E834A3"/>
    <w:rsid w:val="00E83510"/>
    <w:rsid w:val="00E83670"/>
    <w:rsid w:val="00E839ED"/>
    <w:rsid w:val="00E83D32"/>
    <w:rsid w:val="00E83D7B"/>
    <w:rsid w:val="00E83DF1"/>
    <w:rsid w:val="00E843F9"/>
    <w:rsid w:val="00E8470A"/>
    <w:rsid w:val="00E848B1"/>
    <w:rsid w:val="00E84A4C"/>
    <w:rsid w:val="00E84A6C"/>
    <w:rsid w:val="00E84A8F"/>
    <w:rsid w:val="00E84B61"/>
    <w:rsid w:val="00E84D48"/>
    <w:rsid w:val="00E84ECF"/>
    <w:rsid w:val="00E85002"/>
    <w:rsid w:val="00E851E2"/>
    <w:rsid w:val="00E85337"/>
    <w:rsid w:val="00E8534F"/>
    <w:rsid w:val="00E85708"/>
    <w:rsid w:val="00E8579F"/>
    <w:rsid w:val="00E857D4"/>
    <w:rsid w:val="00E858EA"/>
    <w:rsid w:val="00E8591F"/>
    <w:rsid w:val="00E85975"/>
    <w:rsid w:val="00E85CB4"/>
    <w:rsid w:val="00E85D42"/>
    <w:rsid w:val="00E85D5B"/>
    <w:rsid w:val="00E85F54"/>
    <w:rsid w:val="00E85F5F"/>
    <w:rsid w:val="00E860B2"/>
    <w:rsid w:val="00E8619B"/>
    <w:rsid w:val="00E86235"/>
    <w:rsid w:val="00E8629B"/>
    <w:rsid w:val="00E863FE"/>
    <w:rsid w:val="00E864FC"/>
    <w:rsid w:val="00E86579"/>
    <w:rsid w:val="00E865E5"/>
    <w:rsid w:val="00E8681F"/>
    <w:rsid w:val="00E86901"/>
    <w:rsid w:val="00E8697C"/>
    <w:rsid w:val="00E869F0"/>
    <w:rsid w:val="00E86A38"/>
    <w:rsid w:val="00E86B66"/>
    <w:rsid w:val="00E86C3F"/>
    <w:rsid w:val="00E86C9A"/>
    <w:rsid w:val="00E86E55"/>
    <w:rsid w:val="00E86E9D"/>
    <w:rsid w:val="00E870C3"/>
    <w:rsid w:val="00E873CD"/>
    <w:rsid w:val="00E87421"/>
    <w:rsid w:val="00E8742F"/>
    <w:rsid w:val="00E8759E"/>
    <w:rsid w:val="00E8765B"/>
    <w:rsid w:val="00E8774A"/>
    <w:rsid w:val="00E87867"/>
    <w:rsid w:val="00E87A02"/>
    <w:rsid w:val="00E87A66"/>
    <w:rsid w:val="00E87A69"/>
    <w:rsid w:val="00E87AF6"/>
    <w:rsid w:val="00E87B59"/>
    <w:rsid w:val="00E87E09"/>
    <w:rsid w:val="00E87EFA"/>
    <w:rsid w:val="00E9005A"/>
    <w:rsid w:val="00E901A7"/>
    <w:rsid w:val="00E90437"/>
    <w:rsid w:val="00E905A3"/>
    <w:rsid w:val="00E9067D"/>
    <w:rsid w:val="00E9090F"/>
    <w:rsid w:val="00E90947"/>
    <w:rsid w:val="00E909E3"/>
    <w:rsid w:val="00E909F7"/>
    <w:rsid w:val="00E90A74"/>
    <w:rsid w:val="00E90D84"/>
    <w:rsid w:val="00E90D99"/>
    <w:rsid w:val="00E90DEE"/>
    <w:rsid w:val="00E90F14"/>
    <w:rsid w:val="00E90F44"/>
    <w:rsid w:val="00E9109F"/>
    <w:rsid w:val="00E910A0"/>
    <w:rsid w:val="00E91189"/>
    <w:rsid w:val="00E911B5"/>
    <w:rsid w:val="00E9128C"/>
    <w:rsid w:val="00E912D0"/>
    <w:rsid w:val="00E9139D"/>
    <w:rsid w:val="00E91523"/>
    <w:rsid w:val="00E9152E"/>
    <w:rsid w:val="00E91634"/>
    <w:rsid w:val="00E9188D"/>
    <w:rsid w:val="00E9199B"/>
    <w:rsid w:val="00E91B0D"/>
    <w:rsid w:val="00E91C85"/>
    <w:rsid w:val="00E91D5C"/>
    <w:rsid w:val="00E91E92"/>
    <w:rsid w:val="00E91FEF"/>
    <w:rsid w:val="00E92138"/>
    <w:rsid w:val="00E92235"/>
    <w:rsid w:val="00E9223F"/>
    <w:rsid w:val="00E922C6"/>
    <w:rsid w:val="00E9248E"/>
    <w:rsid w:val="00E9257C"/>
    <w:rsid w:val="00E925FC"/>
    <w:rsid w:val="00E928F7"/>
    <w:rsid w:val="00E929E4"/>
    <w:rsid w:val="00E929F0"/>
    <w:rsid w:val="00E92A81"/>
    <w:rsid w:val="00E92C07"/>
    <w:rsid w:val="00E92C42"/>
    <w:rsid w:val="00E92C61"/>
    <w:rsid w:val="00E92C6F"/>
    <w:rsid w:val="00E92E54"/>
    <w:rsid w:val="00E92E67"/>
    <w:rsid w:val="00E92E8D"/>
    <w:rsid w:val="00E92F09"/>
    <w:rsid w:val="00E92F99"/>
    <w:rsid w:val="00E93006"/>
    <w:rsid w:val="00E93234"/>
    <w:rsid w:val="00E932FC"/>
    <w:rsid w:val="00E9348A"/>
    <w:rsid w:val="00E934AF"/>
    <w:rsid w:val="00E93694"/>
    <w:rsid w:val="00E93818"/>
    <w:rsid w:val="00E93857"/>
    <w:rsid w:val="00E9398A"/>
    <w:rsid w:val="00E93A6C"/>
    <w:rsid w:val="00E93A6D"/>
    <w:rsid w:val="00E93BB5"/>
    <w:rsid w:val="00E93BE3"/>
    <w:rsid w:val="00E93BE4"/>
    <w:rsid w:val="00E93CCE"/>
    <w:rsid w:val="00E93DEE"/>
    <w:rsid w:val="00E93DF1"/>
    <w:rsid w:val="00E93EE3"/>
    <w:rsid w:val="00E9427A"/>
    <w:rsid w:val="00E9432C"/>
    <w:rsid w:val="00E943E9"/>
    <w:rsid w:val="00E944FF"/>
    <w:rsid w:val="00E94738"/>
    <w:rsid w:val="00E94741"/>
    <w:rsid w:val="00E948AA"/>
    <w:rsid w:val="00E949A6"/>
    <w:rsid w:val="00E94ACB"/>
    <w:rsid w:val="00E94E11"/>
    <w:rsid w:val="00E94EAE"/>
    <w:rsid w:val="00E94F65"/>
    <w:rsid w:val="00E95164"/>
    <w:rsid w:val="00E951BA"/>
    <w:rsid w:val="00E95630"/>
    <w:rsid w:val="00E95685"/>
    <w:rsid w:val="00E95866"/>
    <w:rsid w:val="00E95869"/>
    <w:rsid w:val="00E95CD1"/>
    <w:rsid w:val="00E95DEA"/>
    <w:rsid w:val="00E95E8F"/>
    <w:rsid w:val="00E9607F"/>
    <w:rsid w:val="00E961A6"/>
    <w:rsid w:val="00E961C2"/>
    <w:rsid w:val="00E96267"/>
    <w:rsid w:val="00E962C6"/>
    <w:rsid w:val="00E96322"/>
    <w:rsid w:val="00E963C8"/>
    <w:rsid w:val="00E963D9"/>
    <w:rsid w:val="00E9645F"/>
    <w:rsid w:val="00E96487"/>
    <w:rsid w:val="00E964EE"/>
    <w:rsid w:val="00E967FD"/>
    <w:rsid w:val="00E968BC"/>
    <w:rsid w:val="00E969F5"/>
    <w:rsid w:val="00E96B3B"/>
    <w:rsid w:val="00E96DCA"/>
    <w:rsid w:val="00E96F33"/>
    <w:rsid w:val="00E96FCA"/>
    <w:rsid w:val="00E97013"/>
    <w:rsid w:val="00E97120"/>
    <w:rsid w:val="00E9719B"/>
    <w:rsid w:val="00E971F0"/>
    <w:rsid w:val="00E971F7"/>
    <w:rsid w:val="00E97237"/>
    <w:rsid w:val="00E972C0"/>
    <w:rsid w:val="00E973F7"/>
    <w:rsid w:val="00E97450"/>
    <w:rsid w:val="00E9751C"/>
    <w:rsid w:val="00E978AF"/>
    <w:rsid w:val="00E978C9"/>
    <w:rsid w:val="00E97930"/>
    <w:rsid w:val="00E979AC"/>
    <w:rsid w:val="00E97A3A"/>
    <w:rsid w:val="00E97C02"/>
    <w:rsid w:val="00EA0041"/>
    <w:rsid w:val="00EA017C"/>
    <w:rsid w:val="00EA01C9"/>
    <w:rsid w:val="00EA0507"/>
    <w:rsid w:val="00EA0666"/>
    <w:rsid w:val="00EA06CD"/>
    <w:rsid w:val="00EA06E9"/>
    <w:rsid w:val="00EA08A4"/>
    <w:rsid w:val="00EA08C0"/>
    <w:rsid w:val="00EA094D"/>
    <w:rsid w:val="00EA0AAF"/>
    <w:rsid w:val="00EA0B65"/>
    <w:rsid w:val="00EA0B9C"/>
    <w:rsid w:val="00EA0C11"/>
    <w:rsid w:val="00EA0CF9"/>
    <w:rsid w:val="00EA0DBF"/>
    <w:rsid w:val="00EA0E03"/>
    <w:rsid w:val="00EA0E8E"/>
    <w:rsid w:val="00EA0F98"/>
    <w:rsid w:val="00EA0FAA"/>
    <w:rsid w:val="00EA11C0"/>
    <w:rsid w:val="00EA12AF"/>
    <w:rsid w:val="00EA12D8"/>
    <w:rsid w:val="00EA14EA"/>
    <w:rsid w:val="00EA1520"/>
    <w:rsid w:val="00EA1661"/>
    <w:rsid w:val="00EA177A"/>
    <w:rsid w:val="00EA1799"/>
    <w:rsid w:val="00EA19D1"/>
    <w:rsid w:val="00EA1B3A"/>
    <w:rsid w:val="00EA1DA3"/>
    <w:rsid w:val="00EA1DB5"/>
    <w:rsid w:val="00EA1E07"/>
    <w:rsid w:val="00EA20CD"/>
    <w:rsid w:val="00EA2157"/>
    <w:rsid w:val="00EA218F"/>
    <w:rsid w:val="00EA2322"/>
    <w:rsid w:val="00EA234A"/>
    <w:rsid w:val="00EA23A7"/>
    <w:rsid w:val="00EA23A8"/>
    <w:rsid w:val="00EA24FE"/>
    <w:rsid w:val="00EA25CC"/>
    <w:rsid w:val="00EA2658"/>
    <w:rsid w:val="00EA2684"/>
    <w:rsid w:val="00EA2706"/>
    <w:rsid w:val="00EA2782"/>
    <w:rsid w:val="00EA2830"/>
    <w:rsid w:val="00EA29B3"/>
    <w:rsid w:val="00EA2B7E"/>
    <w:rsid w:val="00EA2C7B"/>
    <w:rsid w:val="00EA2E7C"/>
    <w:rsid w:val="00EA2E98"/>
    <w:rsid w:val="00EA2FDF"/>
    <w:rsid w:val="00EA2FF9"/>
    <w:rsid w:val="00EA307E"/>
    <w:rsid w:val="00EA3086"/>
    <w:rsid w:val="00EA30CE"/>
    <w:rsid w:val="00EA3184"/>
    <w:rsid w:val="00EA336A"/>
    <w:rsid w:val="00EA343A"/>
    <w:rsid w:val="00EA34A4"/>
    <w:rsid w:val="00EA3576"/>
    <w:rsid w:val="00EA35F5"/>
    <w:rsid w:val="00EA3652"/>
    <w:rsid w:val="00EA3808"/>
    <w:rsid w:val="00EA38A4"/>
    <w:rsid w:val="00EA3935"/>
    <w:rsid w:val="00EA39BF"/>
    <w:rsid w:val="00EA3A10"/>
    <w:rsid w:val="00EA3AEB"/>
    <w:rsid w:val="00EA3BA5"/>
    <w:rsid w:val="00EA3C2D"/>
    <w:rsid w:val="00EA3D32"/>
    <w:rsid w:val="00EA3D56"/>
    <w:rsid w:val="00EA3D58"/>
    <w:rsid w:val="00EA3DE5"/>
    <w:rsid w:val="00EA41E7"/>
    <w:rsid w:val="00EA422D"/>
    <w:rsid w:val="00EA4644"/>
    <w:rsid w:val="00EA4794"/>
    <w:rsid w:val="00EA485E"/>
    <w:rsid w:val="00EA48E5"/>
    <w:rsid w:val="00EA4935"/>
    <w:rsid w:val="00EA49FB"/>
    <w:rsid w:val="00EA4A93"/>
    <w:rsid w:val="00EA4BE1"/>
    <w:rsid w:val="00EA4CDE"/>
    <w:rsid w:val="00EA4E7E"/>
    <w:rsid w:val="00EA4F7E"/>
    <w:rsid w:val="00EA5153"/>
    <w:rsid w:val="00EA53BC"/>
    <w:rsid w:val="00EA53FB"/>
    <w:rsid w:val="00EA54C1"/>
    <w:rsid w:val="00EA5525"/>
    <w:rsid w:val="00EA55B7"/>
    <w:rsid w:val="00EA55F8"/>
    <w:rsid w:val="00EA5747"/>
    <w:rsid w:val="00EA57DE"/>
    <w:rsid w:val="00EA5995"/>
    <w:rsid w:val="00EA59D7"/>
    <w:rsid w:val="00EA5A1A"/>
    <w:rsid w:val="00EA5F89"/>
    <w:rsid w:val="00EA5FD4"/>
    <w:rsid w:val="00EA5FFA"/>
    <w:rsid w:val="00EA6068"/>
    <w:rsid w:val="00EA60B0"/>
    <w:rsid w:val="00EA617E"/>
    <w:rsid w:val="00EA62CC"/>
    <w:rsid w:val="00EA6334"/>
    <w:rsid w:val="00EA63C5"/>
    <w:rsid w:val="00EA64CE"/>
    <w:rsid w:val="00EA64F8"/>
    <w:rsid w:val="00EA6556"/>
    <w:rsid w:val="00EA6573"/>
    <w:rsid w:val="00EA65BC"/>
    <w:rsid w:val="00EA6658"/>
    <w:rsid w:val="00EA66A8"/>
    <w:rsid w:val="00EA6800"/>
    <w:rsid w:val="00EA6857"/>
    <w:rsid w:val="00EA68F0"/>
    <w:rsid w:val="00EA69C4"/>
    <w:rsid w:val="00EA6B12"/>
    <w:rsid w:val="00EA6D84"/>
    <w:rsid w:val="00EA6F9F"/>
    <w:rsid w:val="00EA719E"/>
    <w:rsid w:val="00EA7339"/>
    <w:rsid w:val="00EA74FA"/>
    <w:rsid w:val="00EA7668"/>
    <w:rsid w:val="00EA778C"/>
    <w:rsid w:val="00EA7922"/>
    <w:rsid w:val="00EA7C36"/>
    <w:rsid w:val="00EA7D1C"/>
    <w:rsid w:val="00EA7D6F"/>
    <w:rsid w:val="00EA7F17"/>
    <w:rsid w:val="00EB007C"/>
    <w:rsid w:val="00EB009B"/>
    <w:rsid w:val="00EB01D5"/>
    <w:rsid w:val="00EB02D7"/>
    <w:rsid w:val="00EB02FE"/>
    <w:rsid w:val="00EB03B1"/>
    <w:rsid w:val="00EB05AC"/>
    <w:rsid w:val="00EB05D2"/>
    <w:rsid w:val="00EB0672"/>
    <w:rsid w:val="00EB0A4F"/>
    <w:rsid w:val="00EB0B4C"/>
    <w:rsid w:val="00EB0B63"/>
    <w:rsid w:val="00EB0BFE"/>
    <w:rsid w:val="00EB0D86"/>
    <w:rsid w:val="00EB0EE5"/>
    <w:rsid w:val="00EB0F94"/>
    <w:rsid w:val="00EB1248"/>
    <w:rsid w:val="00EB13D6"/>
    <w:rsid w:val="00EB145A"/>
    <w:rsid w:val="00EB1730"/>
    <w:rsid w:val="00EB1733"/>
    <w:rsid w:val="00EB18C8"/>
    <w:rsid w:val="00EB18CD"/>
    <w:rsid w:val="00EB1934"/>
    <w:rsid w:val="00EB19C7"/>
    <w:rsid w:val="00EB19D5"/>
    <w:rsid w:val="00EB1A4E"/>
    <w:rsid w:val="00EB1AA7"/>
    <w:rsid w:val="00EB1D96"/>
    <w:rsid w:val="00EB1DFD"/>
    <w:rsid w:val="00EB1EF4"/>
    <w:rsid w:val="00EB1F34"/>
    <w:rsid w:val="00EB1F80"/>
    <w:rsid w:val="00EB2148"/>
    <w:rsid w:val="00EB2156"/>
    <w:rsid w:val="00EB2270"/>
    <w:rsid w:val="00EB231B"/>
    <w:rsid w:val="00EB23B8"/>
    <w:rsid w:val="00EB2404"/>
    <w:rsid w:val="00EB2427"/>
    <w:rsid w:val="00EB25A4"/>
    <w:rsid w:val="00EB2796"/>
    <w:rsid w:val="00EB27F0"/>
    <w:rsid w:val="00EB295B"/>
    <w:rsid w:val="00EB29B9"/>
    <w:rsid w:val="00EB2C05"/>
    <w:rsid w:val="00EB2C24"/>
    <w:rsid w:val="00EB2D81"/>
    <w:rsid w:val="00EB2F66"/>
    <w:rsid w:val="00EB2F85"/>
    <w:rsid w:val="00EB2FA0"/>
    <w:rsid w:val="00EB3143"/>
    <w:rsid w:val="00EB32E9"/>
    <w:rsid w:val="00EB3443"/>
    <w:rsid w:val="00EB351C"/>
    <w:rsid w:val="00EB35CC"/>
    <w:rsid w:val="00EB3643"/>
    <w:rsid w:val="00EB365F"/>
    <w:rsid w:val="00EB3864"/>
    <w:rsid w:val="00EB387C"/>
    <w:rsid w:val="00EB38A9"/>
    <w:rsid w:val="00EB3C33"/>
    <w:rsid w:val="00EB3F4C"/>
    <w:rsid w:val="00EB3FD5"/>
    <w:rsid w:val="00EB40D9"/>
    <w:rsid w:val="00EB4278"/>
    <w:rsid w:val="00EB4365"/>
    <w:rsid w:val="00EB4432"/>
    <w:rsid w:val="00EB451C"/>
    <w:rsid w:val="00EB48DB"/>
    <w:rsid w:val="00EB499C"/>
    <w:rsid w:val="00EB49EB"/>
    <w:rsid w:val="00EB49EF"/>
    <w:rsid w:val="00EB4ABE"/>
    <w:rsid w:val="00EB4BBE"/>
    <w:rsid w:val="00EB4ECB"/>
    <w:rsid w:val="00EB5052"/>
    <w:rsid w:val="00EB50F6"/>
    <w:rsid w:val="00EB514B"/>
    <w:rsid w:val="00EB51F1"/>
    <w:rsid w:val="00EB5384"/>
    <w:rsid w:val="00EB54C4"/>
    <w:rsid w:val="00EB554D"/>
    <w:rsid w:val="00EB55BA"/>
    <w:rsid w:val="00EB55E4"/>
    <w:rsid w:val="00EB566D"/>
    <w:rsid w:val="00EB5677"/>
    <w:rsid w:val="00EB56FF"/>
    <w:rsid w:val="00EB57EC"/>
    <w:rsid w:val="00EB58C5"/>
    <w:rsid w:val="00EB5992"/>
    <w:rsid w:val="00EB5A0C"/>
    <w:rsid w:val="00EB5A15"/>
    <w:rsid w:val="00EB5E19"/>
    <w:rsid w:val="00EB5E3A"/>
    <w:rsid w:val="00EB5EE6"/>
    <w:rsid w:val="00EB606F"/>
    <w:rsid w:val="00EB618B"/>
    <w:rsid w:val="00EB61AB"/>
    <w:rsid w:val="00EB61DB"/>
    <w:rsid w:val="00EB627D"/>
    <w:rsid w:val="00EB62FD"/>
    <w:rsid w:val="00EB644C"/>
    <w:rsid w:val="00EB6552"/>
    <w:rsid w:val="00EB661F"/>
    <w:rsid w:val="00EB68E9"/>
    <w:rsid w:val="00EB69B8"/>
    <w:rsid w:val="00EB6AE5"/>
    <w:rsid w:val="00EB6C28"/>
    <w:rsid w:val="00EB6D26"/>
    <w:rsid w:val="00EB6E48"/>
    <w:rsid w:val="00EB6EA4"/>
    <w:rsid w:val="00EB6FE1"/>
    <w:rsid w:val="00EB7105"/>
    <w:rsid w:val="00EB7231"/>
    <w:rsid w:val="00EB7252"/>
    <w:rsid w:val="00EB73A7"/>
    <w:rsid w:val="00EB74DB"/>
    <w:rsid w:val="00EB7531"/>
    <w:rsid w:val="00EB753E"/>
    <w:rsid w:val="00EB7676"/>
    <w:rsid w:val="00EB7729"/>
    <w:rsid w:val="00EB7939"/>
    <w:rsid w:val="00EB7A21"/>
    <w:rsid w:val="00EB7A5A"/>
    <w:rsid w:val="00EB7B5B"/>
    <w:rsid w:val="00EB7C71"/>
    <w:rsid w:val="00EB7CB5"/>
    <w:rsid w:val="00EB7D55"/>
    <w:rsid w:val="00EB7FD8"/>
    <w:rsid w:val="00EC022B"/>
    <w:rsid w:val="00EC031D"/>
    <w:rsid w:val="00EC0356"/>
    <w:rsid w:val="00EC037D"/>
    <w:rsid w:val="00EC03BB"/>
    <w:rsid w:val="00EC03F6"/>
    <w:rsid w:val="00EC0502"/>
    <w:rsid w:val="00EC0516"/>
    <w:rsid w:val="00EC051C"/>
    <w:rsid w:val="00EC07A1"/>
    <w:rsid w:val="00EC0803"/>
    <w:rsid w:val="00EC08D1"/>
    <w:rsid w:val="00EC0963"/>
    <w:rsid w:val="00EC09D2"/>
    <w:rsid w:val="00EC0A4B"/>
    <w:rsid w:val="00EC0AAF"/>
    <w:rsid w:val="00EC0D45"/>
    <w:rsid w:val="00EC0E27"/>
    <w:rsid w:val="00EC10F8"/>
    <w:rsid w:val="00EC18E6"/>
    <w:rsid w:val="00EC1919"/>
    <w:rsid w:val="00EC1984"/>
    <w:rsid w:val="00EC19EF"/>
    <w:rsid w:val="00EC1AF3"/>
    <w:rsid w:val="00EC1B00"/>
    <w:rsid w:val="00EC1B76"/>
    <w:rsid w:val="00EC1BB4"/>
    <w:rsid w:val="00EC1C11"/>
    <w:rsid w:val="00EC1C36"/>
    <w:rsid w:val="00EC1CBB"/>
    <w:rsid w:val="00EC1DEE"/>
    <w:rsid w:val="00EC1EEF"/>
    <w:rsid w:val="00EC20C5"/>
    <w:rsid w:val="00EC2145"/>
    <w:rsid w:val="00EC2396"/>
    <w:rsid w:val="00EC24AA"/>
    <w:rsid w:val="00EC2859"/>
    <w:rsid w:val="00EC2A55"/>
    <w:rsid w:val="00EC2ADB"/>
    <w:rsid w:val="00EC2C4A"/>
    <w:rsid w:val="00EC2C64"/>
    <w:rsid w:val="00EC2CA9"/>
    <w:rsid w:val="00EC2CF9"/>
    <w:rsid w:val="00EC2D25"/>
    <w:rsid w:val="00EC2D75"/>
    <w:rsid w:val="00EC2DB5"/>
    <w:rsid w:val="00EC2DBA"/>
    <w:rsid w:val="00EC2E04"/>
    <w:rsid w:val="00EC31E5"/>
    <w:rsid w:val="00EC34FB"/>
    <w:rsid w:val="00EC3607"/>
    <w:rsid w:val="00EC3781"/>
    <w:rsid w:val="00EC37FB"/>
    <w:rsid w:val="00EC3962"/>
    <w:rsid w:val="00EC3B72"/>
    <w:rsid w:val="00EC3B9F"/>
    <w:rsid w:val="00EC3BF0"/>
    <w:rsid w:val="00EC3C53"/>
    <w:rsid w:val="00EC3FE7"/>
    <w:rsid w:val="00EC40E2"/>
    <w:rsid w:val="00EC42D2"/>
    <w:rsid w:val="00EC4372"/>
    <w:rsid w:val="00EC45A7"/>
    <w:rsid w:val="00EC463D"/>
    <w:rsid w:val="00EC4663"/>
    <w:rsid w:val="00EC4842"/>
    <w:rsid w:val="00EC4923"/>
    <w:rsid w:val="00EC4AA3"/>
    <w:rsid w:val="00EC4CCB"/>
    <w:rsid w:val="00EC4CF9"/>
    <w:rsid w:val="00EC4D57"/>
    <w:rsid w:val="00EC4DD5"/>
    <w:rsid w:val="00EC4E8F"/>
    <w:rsid w:val="00EC4F81"/>
    <w:rsid w:val="00EC506B"/>
    <w:rsid w:val="00EC5081"/>
    <w:rsid w:val="00EC50BB"/>
    <w:rsid w:val="00EC5121"/>
    <w:rsid w:val="00EC522D"/>
    <w:rsid w:val="00EC525B"/>
    <w:rsid w:val="00EC5366"/>
    <w:rsid w:val="00EC5382"/>
    <w:rsid w:val="00EC53B2"/>
    <w:rsid w:val="00EC53D2"/>
    <w:rsid w:val="00EC5473"/>
    <w:rsid w:val="00EC575E"/>
    <w:rsid w:val="00EC584A"/>
    <w:rsid w:val="00EC58E3"/>
    <w:rsid w:val="00EC58E7"/>
    <w:rsid w:val="00EC59BC"/>
    <w:rsid w:val="00EC5A63"/>
    <w:rsid w:val="00EC5BF8"/>
    <w:rsid w:val="00EC5D58"/>
    <w:rsid w:val="00EC5D6E"/>
    <w:rsid w:val="00EC6013"/>
    <w:rsid w:val="00EC60EA"/>
    <w:rsid w:val="00EC60FF"/>
    <w:rsid w:val="00EC6174"/>
    <w:rsid w:val="00EC622F"/>
    <w:rsid w:val="00EC632A"/>
    <w:rsid w:val="00EC6684"/>
    <w:rsid w:val="00EC6908"/>
    <w:rsid w:val="00EC6B48"/>
    <w:rsid w:val="00EC6CC2"/>
    <w:rsid w:val="00EC6D7F"/>
    <w:rsid w:val="00EC6E4B"/>
    <w:rsid w:val="00EC6EBB"/>
    <w:rsid w:val="00EC7058"/>
    <w:rsid w:val="00EC7090"/>
    <w:rsid w:val="00EC72BC"/>
    <w:rsid w:val="00EC7357"/>
    <w:rsid w:val="00EC73E7"/>
    <w:rsid w:val="00EC75F0"/>
    <w:rsid w:val="00EC76F8"/>
    <w:rsid w:val="00EC772E"/>
    <w:rsid w:val="00EC782B"/>
    <w:rsid w:val="00EC7882"/>
    <w:rsid w:val="00EC79AC"/>
    <w:rsid w:val="00EC79E5"/>
    <w:rsid w:val="00EC7ABC"/>
    <w:rsid w:val="00EC7AFC"/>
    <w:rsid w:val="00EC7B5B"/>
    <w:rsid w:val="00EC7CAC"/>
    <w:rsid w:val="00EC7D15"/>
    <w:rsid w:val="00EC7DD2"/>
    <w:rsid w:val="00EC7EB1"/>
    <w:rsid w:val="00ED000B"/>
    <w:rsid w:val="00ED012D"/>
    <w:rsid w:val="00ED04CF"/>
    <w:rsid w:val="00ED05A3"/>
    <w:rsid w:val="00ED05B1"/>
    <w:rsid w:val="00ED063B"/>
    <w:rsid w:val="00ED0647"/>
    <w:rsid w:val="00ED067B"/>
    <w:rsid w:val="00ED0710"/>
    <w:rsid w:val="00ED0C55"/>
    <w:rsid w:val="00ED0C94"/>
    <w:rsid w:val="00ED0D24"/>
    <w:rsid w:val="00ED0D25"/>
    <w:rsid w:val="00ED0DB1"/>
    <w:rsid w:val="00ED100A"/>
    <w:rsid w:val="00ED1067"/>
    <w:rsid w:val="00ED10B6"/>
    <w:rsid w:val="00ED1169"/>
    <w:rsid w:val="00ED11B5"/>
    <w:rsid w:val="00ED1233"/>
    <w:rsid w:val="00ED132C"/>
    <w:rsid w:val="00ED13D2"/>
    <w:rsid w:val="00ED13DC"/>
    <w:rsid w:val="00ED13F5"/>
    <w:rsid w:val="00ED1406"/>
    <w:rsid w:val="00ED15FD"/>
    <w:rsid w:val="00ED1662"/>
    <w:rsid w:val="00ED16D1"/>
    <w:rsid w:val="00ED1716"/>
    <w:rsid w:val="00ED185A"/>
    <w:rsid w:val="00ED18E9"/>
    <w:rsid w:val="00ED195A"/>
    <w:rsid w:val="00ED1B87"/>
    <w:rsid w:val="00ED1C02"/>
    <w:rsid w:val="00ED1C8D"/>
    <w:rsid w:val="00ED1D0D"/>
    <w:rsid w:val="00ED1D74"/>
    <w:rsid w:val="00ED1DBF"/>
    <w:rsid w:val="00ED1E7D"/>
    <w:rsid w:val="00ED1FAB"/>
    <w:rsid w:val="00ED2121"/>
    <w:rsid w:val="00ED2179"/>
    <w:rsid w:val="00ED21C6"/>
    <w:rsid w:val="00ED225E"/>
    <w:rsid w:val="00ED22C0"/>
    <w:rsid w:val="00ED22ED"/>
    <w:rsid w:val="00ED237F"/>
    <w:rsid w:val="00ED2483"/>
    <w:rsid w:val="00ED2660"/>
    <w:rsid w:val="00ED2982"/>
    <w:rsid w:val="00ED29A6"/>
    <w:rsid w:val="00ED2A86"/>
    <w:rsid w:val="00ED2A8E"/>
    <w:rsid w:val="00ED2AAC"/>
    <w:rsid w:val="00ED2CD8"/>
    <w:rsid w:val="00ED2DF4"/>
    <w:rsid w:val="00ED3018"/>
    <w:rsid w:val="00ED301A"/>
    <w:rsid w:val="00ED30BB"/>
    <w:rsid w:val="00ED3238"/>
    <w:rsid w:val="00ED32C9"/>
    <w:rsid w:val="00ED3374"/>
    <w:rsid w:val="00ED33B4"/>
    <w:rsid w:val="00ED34B6"/>
    <w:rsid w:val="00ED34CE"/>
    <w:rsid w:val="00ED3529"/>
    <w:rsid w:val="00ED35DD"/>
    <w:rsid w:val="00ED37F9"/>
    <w:rsid w:val="00ED38FB"/>
    <w:rsid w:val="00ED3957"/>
    <w:rsid w:val="00ED3AF2"/>
    <w:rsid w:val="00ED3BC4"/>
    <w:rsid w:val="00ED3C17"/>
    <w:rsid w:val="00ED3DF3"/>
    <w:rsid w:val="00ED3F76"/>
    <w:rsid w:val="00ED4154"/>
    <w:rsid w:val="00ED423C"/>
    <w:rsid w:val="00ED4366"/>
    <w:rsid w:val="00ED43BD"/>
    <w:rsid w:val="00ED442B"/>
    <w:rsid w:val="00ED470C"/>
    <w:rsid w:val="00ED489F"/>
    <w:rsid w:val="00ED4A50"/>
    <w:rsid w:val="00ED4C18"/>
    <w:rsid w:val="00ED4DB0"/>
    <w:rsid w:val="00ED5163"/>
    <w:rsid w:val="00ED52FB"/>
    <w:rsid w:val="00ED532A"/>
    <w:rsid w:val="00ED55F1"/>
    <w:rsid w:val="00ED56C8"/>
    <w:rsid w:val="00ED57A0"/>
    <w:rsid w:val="00ED5B8A"/>
    <w:rsid w:val="00ED5BE5"/>
    <w:rsid w:val="00ED5C97"/>
    <w:rsid w:val="00ED5D0C"/>
    <w:rsid w:val="00ED5D39"/>
    <w:rsid w:val="00ED5D42"/>
    <w:rsid w:val="00ED5FF4"/>
    <w:rsid w:val="00ED620C"/>
    <w:rsid w:val="00ED6538"/>
    <w:rsid w:val="00ED677C"/>
    <w:rsid w:val="00ED67CE"/>
    <w:rsid w:val="00ED6888"/>
    <w:rsid w:val="00ED6AE4"/>
    <w:rsid w:val="00ED6C57"/>
    <w:rsid w:val="00ED6CB2"/>
    <w:rsid w:val="00ED6D21"/>
    <w:rsid w:val="00ED6D6B"/>
    <w:rsid w:val="00ED6DCE"/>
    <w:rsid w:val="00ED6F93"/>
    <w:rsid w:val="00ED6FCE"/>
    <w:rsid w:val="00ED6FD9"/>
    <w:rsid w:val="00ED705C"/>
    <w:rsid w:val="00ED726C"/>
    <w:rsid w:val="00ED739E"/>
    <w:rsid w:val="00ED76BB"/>
    <w:rsid w:val="00ED76D3"/>
    <w:rsid w:val="00ED775B"/>
    <w:rsid w:val="00ED79DA"/>
    <w:rsid w:val="00ED7AC0"/>
    <w:rsid w:val="00ED7CFA"/>
    <w:rsid w:val="00ED7CFB"/>
    <w:rsid w:val="00ED7D70"/>
    <w:rsid w:val="00ED7E66"/>
    <w:rsid w:val="00ED7F9A"/>
    <w:rsid w:val="00ED7FDF"/>
    <w:rsid w:val="00EE0034"/>
    <w:rsid w:val="00EE003A"/>
    <w:rsid w:val="00EE00E4"/>
    <w:rsid w:val="00EE02B2"/>
    <w:rsid w:val="00EE02FD"/>
    <w:rsid w:val="00EE0309"/>
    <w:rsid w:val="00EE032C"/>
    <w:rsid w:val="00EE0568"/>
    <w:rsid w:val="00EE0614"/>
    <w:rsid w:val="00EE071B"/>
    <w:rsid w:val="00EE0803"/>
    <w:rsid w:val="00EE087C"/>
    <w:rsid w:val="00EE0911"/>
    <w:rsid w:val="00EE0A75"/>
    <w:rsid w:val="00EE0AA3"/>
    <w:rsid w:val="00EE0B9B"/>
    <w:rsid w:val="00EE0DA5"/>
    <w:rsid w:val="00EE0DD9"/>
    <w:rsid w:val="00EE0F40"/>
    <w:rsid w:val="00EE0FA1"/>
    <w:rsid w:val="00EE1003"/>
    <w:rsid w:val="00EE1187"/>
    <w:rsid w:val="00EE1200"/>
    <w:rsid w:val="00EE1219"/>
    <w:rsid w:val="00EE127A"/>
    <w:rsid w:val="00EE1309"/>
    <w:rsid w:val="00EE134E"/>
    <w:rsid w:val="00EE140E"/>
    <w:rsid w:val="00EE1458"/>
    <w:rsid w:val="00EE168B"/>
    <w:rsid w:val="00EE16D3"/>
    <w:rsid w:val="00EE18FB"/>
    <w:rsid w:val="00EE199B"/>
    <w:rsid w:val="00EE1C50"/>
    <w:rsid w:val="00EE1D3D"/>
    <w:rsid w:val="00EE1DA7"/>
    <w:rsid w:val="00EE1F97"/>
    <w:rsid w:val="00EE216D"/>
    <w:rsid w:val="00EE2239"/>
    <w:rsid w:val="00EE2292"/>
    <w:rsid w:val="00EE22AB"/>
    <w:rsid w:val="00EE24AB"/>
    <w:rsid w:val="00EE251A"/>
    <w:rsid w:val="00EE25F1"/>
    <w:rsid w:val="00EE28C5"/>
    <w:rsid w:val="00EE2924"/>
    <w:rsid w:val="00EE2A04"/>
    <w:rsid w:val="00EE2A7B"/>
    <w:rsid w:val="00EE2D09"/>
    <w:rsid w:val="00EE2F2F"/>
    <w:rsid w:val="00EE31A1"/>
    <w:rsid w:val="00EE31AE"/>
    <w:rsid w:val="00EE31E7"/>
    <w:rsid w:val="00EE32D8"/>
    <w:rsid w:val="00EE33B4"/>
    <w:rsid w:val="00EE38A8"/>
    <w:rsid w:val="00EE3A0B"/>
    <w:rsid w:val="00EE3A4D"/>
    <w:rsid w:val="00EE3C02"/>
    <w:rsid w:val="00EE3D51"/>
    <w:rsid w:val="00EE3DE4"/>
    <w:rsid w:val="00EE3F33"/>
    <w:rsid w:val="00EE3F93"/>
    <w:rsid w:val="00EE3FCD"/>
    <w:rsid w:val="00EE407C"/>
    <w:rsid w:val="00EE4087"/>
    <w:rsid w:val="00EE40E7"/>
    <w:rsid w:val="00EE40E9"/>
    <w:rsid w:val="00EE4117"/>
    <w:rsid w:val="00EE43FA"/>
    <w:rsid w:val="00EE44F3"/>
    <w:rsid w:val="00EE45B3"/>
    <w:rsid w:val="00EE4606"/>
    <w:rsid w:val="00EE46B0"/>
    <w:rsid w:val="00EE47C7"/>
    <w:rsid w:val="00EE4865"/>
    <w:rsid w:val="00EE4925"/>
    <w:rsid w:val="00EE4931"/>
    <w:rsid w:val="00EE4A03"/>
    <w:rsid w:val="00EE4AF6"/>
    <w:rsid w:val="00EE4BD9"/>
    <w:rsid w:val="00EE4C0E"/>
    <w:rsid w:val="00EE4C74"/>
    <w:rsid w:val="00EE4DAA"/>
    <w:rsid w:val="00EE4DF7"/>
    <w:rsid w:val="00EE4ED9"/>
    <w:rsid w:val="00EE504A"/>
    <w:rsid w:val="00EE5121"/>
    <w:rsid w:val="00EE5245"/>
    <w:rsid w:val="00EE55D0"/>
    <w:rsid w:val="00EE5620"/>
    <w:rsid w:val="00EE5679"/>
    <w:rsid w:val="00EE5788"/>
    <w:rsid w:val="00EE578D"/>
    <w:rsid w:val="00EE584A"/>
    <w:rsid w:val="00EE5A96"/>
    <w:rsid w:val="00EE5C15"/>
    <w:rsid w:val="00EE5D0E"/>
    <w:rsid w:val="00EE5DD2"/>
    <w:rsid w:val="00EE5F7F"/>
    <w:rsid w:val="00EE6001"/>
    <w:rsid w:val="00EE604E"/>
    <w:rsid w:val="00EE6097"/>
    <w:rsid w:val="00EE60B8"/>
    <w:rsid w:val="00EE61FD"/>
    <w:rsid w:val="00EE633B"/>
    <w:rsid w:val="00EE6420"/>
    <w:rsid w:val="00EE6566"/>
    <w:rsid w:val="00EE66C0"/>
    <w:rsid w:val="00EE6823"/>
    <w:rsid w:val="00EE6962"/>
    <w:rsid w:val="00EE6ABD"/>
    <w:rsid w:val="00EE6B0A"/>
    <w:rsid w:val="00EE6CC1"/>
    <w:rsid w:val="00EE6CD3"/>
    <w:rsid w:val="00EE6DBF"/>
    <w:rsid w:val="00EE6F54"/>
    <w:rsid w:val="00EE6F63"/>
    <w:rsid w:val="00EE7061"/>
    <w:rsid w:val="00EE709D"/>
    <w:rsid w:val="00EE7158"/>
    <w:rsid w:val="00EE72F0"/>
    <w:rsid w:val="00EE7380"/>
    <w:rsid w:val="00EE7509"/>
    <w:rsid w:val="00EE75BB"/>
    <w:rsid w:val="00EE77CB"/>
    <w:rsid w:val="00EE7A54"/>
    <w:rsid w:val="00EE7AD4"/>
    <w:rsid w:val="00EE7BCD"/>
    <w:rsid w:val="00EE7C08"/>
    <w:rsid w:val="00EE7C38"/>
    <w:rsid w:val="00EE7D28"/>
    <w:rsid w:val="00EE7D7D"/>
    <w:rsid w:val="00EE7E69"/>
    <w:rsid w:val="00EE7F83"/>
    <w:rsid w:val="00EE7F8B"/>
    <w:rsid w:val="00EF019F"/>
    <w:rsid w:val="00EF01A9"/>
    <w:rsid w:val="00EF02EA"/>
    <w:rsid w:val="00EF0402"/>
    <w:rsid w:val="00EF0460"/>
    <w:rsid w:val="00EF051A"/>
    <w:rsid w:val="00EF05C6"/>
    <w:rsid w:val="00EF072E"/>
    <w:rsid w:val="00EF0748"/>
    <w:rsid w:val="00EF074F"/>
    <w:rsid w:val="00EF07DF"/>
    <w:rsid w:val="00EF0965"/>
    <w:rsid w:val="00EF0986"/>
    <w:rsid w:val="00EF099E"/>
    <w:rsid w:val="00EF09A0"/>
    <w:rsid w:val="00EF0A16"/>
    <w:rsid w:val="00EF0ACD"/>
    <w:rsid w:val="00EF0AF5"/>
    <w:rsid w:val="00EF0B6F"/>
    <w:rsid w:val="00EF0BAF"/>
    <w:rsid w:val="00EF0C26"/>
    <w:rsid w:val="00EF0C5C"/>
    <w:rsid w:val="00EF0C99"/>
    <w:rsid w:val="00EF0D75"/>
    <w:rsid w:val="00EF0E09"/>
    <w:rsid w:val="00EF0E0B"/>
    <w:rsid w:val="00EF0E76"/>
    <w:rsid w:val="00EF0EF5"/>
    <w:rsid w:val="00EF0F00"/>
    <w:rsid w:val="00EF0F51"/>
    <w:rsid w:val="00EF0F70"/>
    <w:rsid w:val="00EF11DE"/>
    <w:rsid w:val="00EF1253"/>
    <w:rsid w:val="00EF12C3"/>
    <w:rsid w:val="00EF1313"/>
    <w:rsid w:val="00EF1496"/>
    <w:rsid w:val="00EF14AC"/>
    <w:rsid w:val="00EF1507"/>
    <w:rsid w:val="00EF157C"/>
    <w:rsid w:val="00EF158B"/>
    <w:rsid w:val="00EF18E9"/>
    <w:rsid w:val="00EF1BF3"/>
    <w:rsid w:val="00EF1C63"/>
    <w:rsid w:val="00EF1CBA"/>
    <w:rsid w:val="00EF1F70"/>
    <w:rsid w:val="00EF20D7"/>
    <w:rsid w:val="00EF219B"/>
    <w:rsid w:val="00EF225D"/>
    <w:rsid w:val="00EF226C"/>
    <w:rsid w:val="00EF2488"/>
    <w:rsid w:val="00EF24FF"/>
    <w:rsid w:val="00EF263A"/>
    <w:rsid w:val="00EF2667"/>
    <w:rsid w:val="00EF26ED"/>
    <w:rsid w:val="00EF27D0"/>
    <w:rsid w:val="00EF27EC"/>
    <w:rsid w:val="00EF2824"/>
    <w:rsid w:val="00EF28B6"/>
    <w:rsid w:val="00EF2A0D"/>
    <w:rsid w:val="00EF2BD0"/>
    <w:rsid w:val="00EF2CA5"/>
    <w:rsid w:val="00EF2D1C"/>
    <w:rsid w:val="00EF313D"/>
    <w:rsid w:val="00EF31CC"/>
    <w:rsid w:val="00EF320A"/>
    <w:rsid w:val="00EF32F6"/>
    <w:rsid w:val="00EF3419"/>
    <w:rsid w:val="00EF36F5"/>
    <w:rsid w:val="00EF37C7"/>
    <w:rsid w:val="00EF3DF5"/>
    <w:rsid w:val="00EF3E76"/>
    <w:rsid w:val="00EF3E81"/>
    <w:rsid w:val="00EF401B"/>
    <w:rsid w:val="00EF407D"/>
    <w:rsid w:val="00EF426B"/>
    <w:rsid w:val="00EF42F0"/>
    <w:rsid w:val="00EF43FF"/>
    <w:rsid w:val="00EF4556"/>
    <w:rsid w:val="00EF472A"/>
    <w:rsid w:val="00EF4826"/>
    <w:rsid w:val="00EF4B0C"/>
    <w:rsid w:val="00EF4D99"/>
    <w:rsid w:val="00EF4EBA"/>
    <w:rsid w:val="00EF4EDA"/>
    <w:rsid w:val="00EF4F80"/>
    <w:rsid w:val="00EF506D"/>
    <w:rsid w:val="00EF5238"/>
    <w:rsid w:val="00EF5339"/>
    <w:rsid w:val="00EF5483"/>
    <w:rsid w:val="00EF54B2"/>
    <w:rsid w:val="00EF554A"/>
    <w:rsid w:val="00EF55A0"/>
    <w:rsid w:val="00EF55E9"/>
    <w:rsid w:val="00EF560F"/>
    <w:rsid w:val="00EF56B7"/>
    <w:rsid w:val="00EF5806"/>
    <w:rsid w:val="00EF5996"/>
    <w:rsid w:val="00EF5A56"/>
    <w:rsid w:val="00EF5B62"/>
    <w:rsid w:val="00EF5B77"/>
    <w:rsid w:val="00EF5C69"/>
    <w:rsid w:val="00EF5DEC"/>
    <w:rsid w:val="00EF607D"/>
    <w:rsid w:val="00EF6195"/>
    <w:rsid w:val="00EF6225"/>
    <w:rsid w:val="00EF62B2"/>
    <w:rsid w:val="00EF62D2"/>
    <w:rsid w:val="00EF62FB"/>
    <w:rsid w:val="00EF6339"/>
    <w:rsid w:val="00EF64BB"/>
    <w:rsid w:val="00EF64E8"/>
    <w:rsid w:val="00EF667C"/>
    <w:rsid w:val="00EF68E5"/>
    <w:rsid w:val="00EF6917"/>
    <w:rsid w:val="00EF6991"/>
    <w:rsid w:val="00EF6A50"/>
    <w:rsid w:val="00EF6A9D"/>
    <w:rsid w:val="00EF6B10"/>
    <w:rsid w:val="00EF6BEA"/>
    <w:rsid w:val="00EF6C51"/>
    <w:rsid w:val="00EF6CCA"/>
    <w:rsid w:val="00EF6D4C"/>
    <w:rsid w:val="00EF6D65"/>
    <w:rsid w:val="00EF6E0C"/>
    <w:rsid w:val="00EF6FCB"/>
    <w:rsid w:val="00EF7007"/>
    <w:rsid w:val="00EF714A"/>
    <w:rsid w:val="00EF7159"/>
    <w:rsid w:val="00EF715E"/>
    <w:rsid w:val="00EF7192"/>
    <w:rsid w:val="00EF733F"/>
    <w:rsid w:val="00EF7384"/>
    <w:rsid w:val="00EF7395"/>
    <w:rsid w:val="00EF74B3"/>
    <w:rsid w:val="00EF74B9"/>
    <w:rsid w:val="00EF7687"/>
    <w:rsid w:val="00EF7774"/>
    <w:rsid w:val="00EF7801"/>
    <w:rsid w:val="00EF7A6E"/>
    <w:rsid w:val="00EF7AD6"/>
    <w:rsid w:val="00EF7F6E"/>
    <w:rsid w:val="00F00035"/>
    <w:rsid w:val="00F00179"/>
    <w:rsid w:val="00F0022C"/>
    <w:rsid w:val="00F002DA"/>
    <w:rsid w:val="00F0043B"/>
    <w:rsid w:val="00F00451"/>
    <w:rsid w:val="00F0057D"/>
    <w:rsid w:val="00F0062A"/>
    <w:rsid w:val="00F008C0"/>
    <w:rsid w:val="00F0093C"/>
    <w:rsid w:val="00F00AAD"/>
    <w:rsid w:val="00F00B05"/>
    <w:rsid w:val="00F00B3C"/>
    <w:rsid w:val="00F00D2C"/>
    <w:rsid w:val="00F00E5D"/>
    <w:rsid w:val="00F00EF4"/>
    <w:rsid w:val="00F01145"/>
    <w:rsid w:val="00F012DC"/>
    <w:rsid w:val="00F013CA"/>
    <w:rsid w:val="00F01458"/>
    <w:rsid w:val="00F014A2"/>
    <w:rsid w:val="00F017A5"/>
    <w:rsid w:val="00F0196D"/>
    <w:rsid w:val="00F01A6B"/>
    <w:rsid w:val="00F01AA6"/>
    <w:rsid w:val="00F01AF3"/>
    <w:rsid w:val="00F01B15"/>
    <w:rsid w:val="00F01CC8"/>
    <w:rsid w:val="00F01D0C"/>
    <w:rsid w:val="00F01EE2"/>
    <w:rsid w:val="00F01FB3"/>
    <w:rsid w:val="00F02037"/>
    <w:rsid w:val="00F0211A"/>
    <w:rsid w:val="00F021C2"/>
    <w:rsid w:val="00F02603"/>
    <w:rsid w:val="00F02671"/>
    <w:rsid w:val="00F0280B"/>
    <w:rsid w:val="00F0290E"/>
    <w:rsid w:val="00F02973"/>
    <w:rsid w:val="00F02A0C"/>
    <w:rsid w:val="00F02BDB"/>
    <w:rsid w:val="00F02CC1"/>
    <w:rsid w:val="00F02EEE"/>
    <w:rsid w:val="00F030CA"/>
    <w:rsid w:val="00F030CB"/>
    <w:rsid w:val="00F03422"/>
    <w:rsid w:val="00F0342A"/>
    <w:rsid w:val="00F034A5"/>
    <w:rsid w:val="00F03610"/>
    <w:rsid w:val="00F036BE"/>
    <w:rsid w:val="00F03734"/>
    <w:rsid w:val="00F037DD"/>
    <w:rsid w:val="00F037FE"/>
    <w:rsid w:val="00F0383E"/>
    <w:rsid w:val="00F03895"/>
    <w:rsid w:val="00F03F4B"/>
    <w:rsid w:val="00F03FA1"/>
    <w:rsid w:val="00F03FB4"/>
    <w:rsid w:val="00F03FBD"/>
    <w:rsid w:val="00F0432F"/>
    <w:rsid w:val="00F043E9"/>
    <w:rsid w:val="00F0441B"/>
    <w:rsid w:val="00F04470"/>
    <w:rsid w:val="00F0454B"/>
    <w:rsid w:val="00F0456F"/>
    <w:rsid w:val="00F045CD"/>
    <w:rsid w:val="00F045E8"/>
    <w:rsid w:val="00F045FE"/>
    <w:rsid w:val="00F04815"/>
    <w:rsid w:val="00F0481D"/>
    <w:rsid w:val="00F04B16"/>
    <w:rsid w:val="00F04B38"/>
    <w:rsid w:val="00F04B4B"/>
    <w:rsid w:val="00F04B88"/>
    <w:rsid w:val="00F04CFA"/>
    <w:rsid w:val="00F04D0F"/>
    <w:rsid w:val="00F04D4B"/>
    <w:rsid w:val="00F04F5A"/>
    <w:rsid w:val="00F04F6C"/>
    <w:rsid w:val="00F05263"/>
    <w:rsid w:val="00F05372"/>
    <w:rsid w:val="00F05458"/>
    <w:rsid w:val="00F05545"/>
    <w:rsid w:val="00F055FB"/>
    <w:rsid w:val="00F05604"/>
    <w:rsid w:val="00F05774"/>
    <w:rsid w:val="00F0591A"/>
    <w:rsid w:val="00F059C6"/>
    <w:rsid w:val="00F05A0C"/>
    <w:rsid w:val="00F05A9C"/>
    <w:rsid w:val="00F05B93"/>
    <w:rsid w:val="00F05BAF"/>
    <w:rsid w:val="00F05BC8"/>
    <w:rsid w:val="00F05F70"/>
    <w:rsid w:val="00F05FF9"/>
    <w:rsid w:val="00F0604D"/>
    <w:rsid w:val="00F06143"/>
    <w:rsid w:val="00F061CE"/>
    <w:rsid w:val="00F06285"/>
    <w:rsid w:val="00F0636A"/>
    <w:rsid w:val="00F063BC"/>
    <w:rsid w:val="00F06585"/>
    <w:rsid w:val="00F065D4"/>
    <w:rsid w:val="00F06614"/>
    <w:rsid w:val="00F06855"/>
    <w:rsid w:val="00F06929"/>
    <w:rsid w:val="00F06938"/>
    <w:rsid w:val="00F069DD"/>
    <w:rsid w:val="00F06B40"/>
    <w:rsid w:val="00F06BE7"/>
    <w:rsid w:val="00F06CF0"/>
    <w:rsid w:val="00F06D06"/>
    <w:rsid w:val="00F06E2C"/>
    <w:rsid w:val="00F06ED6"/>
    <w:rsid w:val="00F070B1"/>
    <w:rsid w:val="00F0713E"/>
    <w:rsid w:val="00F07170"/>
    <w:rsid w:val="00F07195"/>
    <w:rsid w:val="00F071A0"/>
    <w:rsid w:val="00F072ED"/>
    <w:rsid w:val="00F07583"/>
    <w:rsid w:val="00F075B2"/>
    <w:rsid w:val="00F075CD"/>
    <w:rsid w:val="00F07623"/>
    <w:rsid w:val="00F07637"/>
    <w:rsid w:val="00F07654"/>
    <w:rsid w:val="00F0766B"/>
    <w:rsid w:val="00F07690"/>
    <w:rsid w:val="00F0781E"/>
    <w:rsid w:val="00F07917"/>
    <w:rsid w:val="00F079C0"/>
    <w:rsid w:val="00F07AE6"/>
    <w:rsid w:val="00F07DF3"/>
    <w:rsid w:val="00F07DFE"/>
    <w:rsid w:val="00F10112"/>
    <w:rsid w:val="00F1021E"/>
    <w:rsid w:val="00F10255"/>
    <w:rsid w:val="00F102D4"/>
    <w:rsid w:val="00F105D0"/>
    <w:rsid w:val="00F106C7"/>
    <w:rsid w:val="00F106FD"/>
    <w:rsid w:val="00F10895"/>
    <w:rsid w:val="00F10AB4"/>
    <w:rsid w:val="00F10AE6"/>
    <w:rsid w:val="00F10BFD"/>
    <w:rsid w:val="00F10D13"/>
    <w:rsid w:val="00F10DBB"/>
    <w:rsid w:val="00F10E0D"/>
    <w:rsid w:val="00F11118"/>
    <w:rsid w:val="00F11261"/>
    <w:rsid w:val="00F11381"/>
    <w:rsid w:val="00F11480"/>
    <w:rsid w:val="00F115F2"/>
    <w:rsid w:val="00F11652"/>
    <w:rsid w:val="00F1196D"/>
    <w:rsid w:val="00F119B0"/>
    <w:rsid w:val="00F119E7"/>
    <w:rsid w:val="00F11BFC"/>
    <w:rsid w:val="00F11CBF"/>
    <w:rsid w:val="00F11DED"/>
    <w:rsid w:val="00F11E50"/>
    <w:rsid w:val="00F11FB0"/>
    <w:rsid w:val="00F12096"/>
    <w:rsid w:val="00F12226"/>
    <w:rsid w:val="00F12352"/>
    <w:rsid w:val="00F126A4"/>
    <w:rsid w:val="00F1273B"/>
    <w:rsid w:val="00F12768"/>
    <w:rsid w:val="00F129E2"/>
    <w:rsid w:val="00F12BF0"/>
    <w:rsid w:val="00F12E21"/>
    <w:rsid w:val="00F12E59"/>
    <w:rsid w:val="00F12EAD"/>
    <w:rsid w:val="00F13156"/>
    <w:rsid w:val="00F1324E"/>
    <w:rsid w:val="00F13266"/>
    <w:rsid w:val="00F13371"/>
    <w:rsid w:val="00F13461"/>
    <w:rsid w:val="00F13495"/>
    <w:rsid w:val="00F13504"/>
    <w:rsid w:val="00F135E7"/>
    <w:rsid w:val="00F135F2"/>
    <w:rsid w:val="00F137F7"/>
    <w:rsid w:val="00F13D32"/>
    <w:rsid w:val="00F13D54"/>
    <w:rsid w:val="00F13D92"/>
    <w:rsid w:val="00F13DB9"/>
    <w:rsid w:val="00F13E92"/>
    <w:rsid w:val="00F13F79"/>
    <w:rsid w:val="00F140D3"/>
    <w:rsid w:val="00F14155"/>
    <w:rsid w:val="00F14211"/>
    <w:rsid w:val="00F14238"/>
    <w:rsid w:val="00F14347"/>
    <w:rsid w:val="00F14624"/>
    <w:rsid w:val="00F14718"/>
    <w:rsid w:val="00F148AC"/>
    <w:rsid w:val="00F148E9"/>
    <w:rsid w:val="00F14AAF"/>
    <w:rsid w:val="00F14AC9"/>
    <w:rsid w:val="00F14C99"/>
    <w:rsid w:val="00F14E5B"/>
    <w:rsid w:val="00F14F57"/>
    <w:rsid w:val="00F14FC5"/>
    <w:rsid w:val="00F15088"/>
    <w:rsid w:val="00F151AD"/>
    <w:rsid w:val="00F15205"/>
    <w:rsid w:val="00F152FC"/>
    <w:rsid w:val="00F15378"/>
    <w:rsid w:val="00F153C3"/>
    <w:rsid w:val="00F153E4"/>
    <w:rsid w:val="00F154BC"/>
    <w:rsid w:val="00F15588"/>
    <w:rsid w:val="00F15617"/>
    <w:rsid w:val="00F15618"/>
    <w:rsid w:val="00F15679"/>
    <w:rsid w:val="00F1583D"/>
    <w:rsid w:val="00F158B2"/>
    <w:rsid w:val="00F158C7"/>
    <w:rsid w:val="00F158C8"/>
    <w:rsid w:val="00F158CD"/>
    <w:rsid w:val="00F15911"/>
    <w:rsid w:val="00F15B0D"/>
    <w:rsid w:val="00F15B0F"/>
    <w:rsid w:val="00F15B23"/>
    <w:rsid w:val="00F15B91"/>
    <w:rsid w:val="00F15C02"/>
    <w:rsid w:val="00F15D3A"/>
    <w:rsid w:val="00F15E1F"/>
    <w:rsid w:val="00F15F0B"/>
    <w:rsid w:val="00F16194"/>
    <w:rsid w:val="00F161B9"/>
    <w:rsid w:val="00F162D4"/>
    <w:rsid w:val="00F16335"/>
    <w:rsid w:val="00F164A3"/>
    <w:rsid w:val="00F16618"/>
    <w:rsid w:val="00F166FD"/>
    <w:rsid w:val="00F16762"/>
    <w:rsid w:val="00F16877"/>
    <w:rsid w:val="00F169C4"/>
    <w:rsid w:val="00F16D11"/>
    <w:rsid w:val="00F16D87"/>
    <w:rsid w:val="00F16D8A"/>
    <w:rsid w:val="00F16DE2"/>
    <w:rsid w:val="00F16E08"/>
    <w:rsid w:val="00F16FB1"/>
    <w:rsid w:val="00F17002"/>
    <w:rsid w:val="00F172B6"/>
    <w:rsid w:val="00F17302"/>
    <w:rsid w:val="00F17352"/>
    <w:rsid w:val="00F17362"/>
    <w:rsid w:val="00F174D7"/>
    <w:rsid w:val="00F176B1"/>
    <w:rsid w:val="00F17727"/>
    <w:rsid w:val="00F177A2"/>
    <w:rsid w:val="00F17860"/>
    <w:rsid w:val="00F1795B"/>
    <w:rsid w:val="00F17C2A"/>
    <w:rsid w:val="00F17D18"/>
    <w:rsid w:val="00F17E79"/>
    <w:rsid w:val="00F2001B"/>
    <w:rsid w:val="00F2010F"/>
    <w:rsid w:val="00F202CD"/>
    <w:rsid w:val="00F202DD"/>
    <w:rsid w:val="00F2043F"/>
    <w:rsid w:val="00F2044E"/>
    <w:rsid w:val="00F20771"/>
    <w:rsid w:val="00F2087E"/>
    <w:rsid w:val="00F20A74"/>
    <w:rsid w:val="00F20BAA"/>
    <w:rsid w:val="00F20BEC"/>
    <w:rsid w:val="00F20D59"/>
    <w:rsid w:val="00F20E77"/>
    <w:rsid w:val="00F20E82"/>
    <w:rsid w:val="00F2105B"/>
    <w:rsid w:val="00F21067"/>
    <w:rsid w:val="00F2110D"/>
    <w:rsid w:val="00F21252"/>
    <w:rsid w:val="00F21341"/>
    <w:rsid w:val="00F213EC"/>
    <w:rsid w:val="00F2160F"/>
    <w:rsid w:val="00F21793"/>
    <w:rsid w:val="00F217E2"/>
    <w:rsid w:val="00F2193F"/>
    <w:rsid w:val="00F21A31"/>
    <w:rsid w:val="00F21BBD"/>
    <w:rsid w:val="00F21C6E"/>
    <w:rsid w:val="00F21E90"/>
    <w:rsid w:val="00F21F8E"/>
    <w:rsid w:val="00F21FAF"/>
    <w:rsid w:val="00F22063"/>
    <w:rsid w:val="00F220E6"/>
    <w:rsid w:val="00F2215E"/>
    <w:rsid w:val="00F22569"/>
    <w:rsid w:val="00F226FA"/>
    <w:rsid w:val="00F227BE"/>
    <w:rsid w:val="00F227C1"/>
    <w:rsid w:val="00F227E9"/>
    <w:rsid w:val="00F2296A"/>
    <w:rsid w:val="00F22AC6"/>
    <w:rsid w:val="00F22B51"/>
    <w:rsid w:val="00F22CDA"/>
    <w:rsid w:val="00F22FBA"/>
    <w:rsid w:val="00F23838"/>
    <w:rsid w:val="00F238EB"/>
    <w:rsid w:val="00F239F8"/>
    <w:rsid w:val="00F23A1B"/>
    <w:rsid w:val="00F23B9C"/>
    <w:rsid w:val="00F23C7F"/>
    <w:rsid w:val="00F23CC2"/>
    <w:rsid w:val="00F23EF6"/>
    <w:rsid w:val="00F23F2A"/>
    <w:rsid w:val="00F23F9B"/>
    <w:rsid w:val="00F240EF"/>
    <w:rsid w:val="00F2412E"/>
    <w:rsid w:val="00F24152"/>
    <w:rsid w:val="00F2417D"/>
    <w:rsid w:val="00F24271"/>
    <w:rsid w:val="00F24276"/>
    <w:rsid w:val="00F242CF"/>
    <w:rsid w:val="00F24328"/>
    <w:rsid w:val="00F2435D"/>
    <w:rsid w:val="00F24536"/>
    <w:rsid w:val="00F245EA"/>
    <w:rsid w:val="00F24640"/>
    <w:rsid w:val="00F248DE"/>
    <w:rsid w:val="00F24936"/>
    <w:rsid w:val="00F24B7C"/>
    <w:rsid w:val="00F24C36"/>
    <w:rsid w:val="00F24D54"/>
    <w:rsid w:val="00F24ED7"/>
    <w:rsid w:val="00F250F6"/>
    <w:rsid w:val="00F25235"/>
    <w:rsid w:val="00F252F0"/>
    <w:rsid w:val="00F2538C"/>
    <w:rsid w:val="00F2539D"/>
    <w:rsid w:val="00F2549D"/>
    <w:rsid w:val="00F2563A"/>
    <w:rsid w:val="00F25708"/>
    <w:rsid w:val="00F25E4D"/>
    <w:rsid w:val="00F25FB8"/>
    <w:rsid w:val="00F2639A"/>
    <w:rsid w:val="00F263C6"/>
    <w:rsid w:val="00F263D4"/>
    <w:rsid w:val="00F26499"/>
    <w:rsid w:val="00F264C5"/>
    <w:rsid w:val="00F2673E"/>
    <w:rsid w:val="00F26785"/>
    <w:rsid w:val="00F26823"/>
    <w:rsid w:val="00F26931"/>
    <w:rsid w:val="00F26983"/>
    <w:rsid w:val="00F26ACC"/>
    <w:rsid w:val="00F26C5B"/>
    <w:rsid w:val="00F26C90"/>
    <w:rsid w:val="00F27171"/>
    <w:rsid w:val="00F272D2"/>
    <w:rsid w:val="00F274CE"/>
    <w:rsid w:val="00F275A7"/>
    <w:rsid w:val="00F2777F"/>
    <w:rsid w:val="00F27996"/>
    <w:rsid w:val="00F2799A"/>
    <w:rsid w:val="00F27A2E"/>
    <w:rsid w:val="00F27B8A"/>
    <w:rsid w:val="00F27C9C"/>
    <w:rsid w:val="00F27CD9"/>
    <w:rsid w:val="00F27DBE"/>
    <w:rsid w:val="00F27DF5"/>
    <w:rsid w:val="00F27E11"/>
    <w:rsid w:val="00F3064D"/>
    <w:rsid w:val="00F30792"/>
    <w:rsid w:val="00F3086A"/>
    <w:rsid w:val="00F30A96"/>
    <w:rsid w:val="00F30AD6"/>
    <w:rsid w:val="00F30B4C"/>
    <w:rsid w:val="00F30C5D"/>
    <w:rsid w:val="00F30D31"/>
    <w:rsid w:val="00F30D5A"/>
    <w:rsid w:val="00F30EB3"/>
    <w:rsid w:val="00F30EEC"/>
    <w:rsid w:val="00F30F64"/>
    <w:rsid w:val="00F310DD"/>
    <w:rsid w:val="00F310E6"/>
    <w:rsid w:val="00F3136B"/>
    <w:rsid w:val="00F313C5"/>
    <w:rsid w:val="00F314F1"/>
    <w:rsid w:val="00F315F0"/>
    <w:rsid w:val="00F3163B"/>
    <w:rsid w:val="00F3164D"/>
    <w:rsid w:val="00F3170A"/>
    <w:rsid w:val="00F31716"/>
    <w:rsid w:val="00F31828"/>
    <w:rsid w:val="00F3184E"/>
    <w:rsid w:val="00F31937"/>
    <w:rsid w:val="00F31A32"/>
    <w:rsid w:val="00F31A61"/>
    <w:rsid w:val="00F31CB5"/>
    <w:rsid w:val="00F31E29"/>
    <w:rsid w:val="00F31E2D"/>
    <w:rsid w:val="00F31E38"/>
    <w:rsid w:val="00F31FEC"/>
    <w:rsid w:val="00F320AE"/>
    <w:rsid w:val="00F320BD"/>
    <w:rsid w:val="00F32205"/>
    <w:rsid w:val="00F32219"/>
    <w:rsid w:val="00F322E5"/>
    <w:rsid w:val="00F32571"/>
    <w:rsid w:val="00F32598"/>
    <w:rsid w:val="00F3261E"/>
    <w:rsid w:val="00F3265D"/>
    <w:rsid w:val="00F3275C"/>
    <w:rsid w:val="00F327EA"/>
    <w:rsid w:val="00F328C1"/>
    <w:rsid w:val="00F32A37"/>
    <w:rsid w:val="00F32A70"/>
    <w:rsid w:val="00F32C16"/>
    <w:rsid w:val="00F32C4F"/>
    <w:rsid w:val="00F32D42"/>
    <w:rsid w:val="00F32F33"/>
    <w:rsid w:val="00F32F9A"/>
    <w:rsid w:val="00F33046"/>
    <w:rsid w:val="00F3308A"/>
    <w:rsid w:val="00F3308C"/>
    <w:rsid w:val="00F331F6"/>
    <w:rsid w:val="00F33358"/>
    <w:rsid w:val="00F33371"/>
    <w:rsid w:val="00F333AD"/>
    <w:rsid w:val="00F33495"/>
    <w:rsid w:val="00F335C0"/>
    <w:rsid w:val="00F3393A"/>
    <w:rsid w:val="00F33C04"/>
    <w:rsid w:val="00F33E56"/>
    <w:rsid w:val="00F33F33"/>
    <w:rsid w:val="00F34051"/>
    <w:rsid w:val="00F34167"/>
    <w:rsid w:val="00F341F5"/>
    <w:rsid w:val="00F3427C"/>
    <w:rsid w:val="00F34286"/>
    <w:rsid w:val="00F34481"/>
    <w:rsid w:val="00F34593"/>
    <w:rsid w:val="00F34D5C"/>
    <w:rsid w:val="00F34DD4"/>
    <w:rsid w:val="00F34E22"/>
    <w:rsid w:val="00F35041"/>
    <w:rsid w:val="00F3504C"/>
    <w:rsid w:val="00F350C3"/>
    <w:rsid w:val="00F35209"/>
    <w:rsid w:val="00F352AA"/>
    <w:rsid w:val="00F35345"/>
    <w:rsid w:val="00F35361"/>
    <w:rsid w:val="00F353EF"/>
    <w:rsid w:val="00F35533"/>
    <w:rsid w:val="00F356F0"/>
    <w:rsid w:val="00F35825"/>
    <w:rsid w:val="00F3582E"/>
    <w:rsid w:val="00F35953"/>
    <w:rsid w:val="00F359BB"/>
    <w:rsid w:val="00F35AFC"/>
    <w:rsid w:val="00F35B82"/>
    <w:rsid w:val="00F35E14"/>
    <w:rsid w:val="00F35E26"/>
    <w:rsid w:val="00F35EE1"/>
    <w:rsid w:val="00F35F46"/>
    <w:rsid w:val="00F35F48"/>
    <w:rsid w:val="00F35F4E"/>
    <w:rsid w:val="00F35FDB"/>
    <w:rsid w:val="00F3604E"/>
    <w:rsid w:val="00F3609C"/>
    <w:rsid w:val="00F36242"/>
    <w:rsid w:val="00F3627B"/>
    <w:rsid w:val="00F36356"/>
    <w:rsid w:val="00F3638B"/>
    <w:rsid w:val="00F36443"/>
    <w:rsid w:val="00F36461"/>
    <w:rsid w:val="00F36527"/>
    <w:rsid w:val="00F366AD"/>
    <w:rsid w:val="00F36763"/>
    <w:rsid w:val="00F36A04"/>
    <w:rsid w:val="00F36AB4"/>
    <w:rsid w:val="00F36C8B"/>
    <w:rsid w:val="00F36E02"/>
    <w:rsid w:val="00F36E83"/>
    <w:rsid w:val="00F371EE"/>
    <w:rsid w:val="00F372B9"/>
    <w:rsid w:val="00F372DC"/>
    <w:rsid w:val="00F3736E"/>
    <w:rsid w:val="00F3740E"/>
    <w:rsid w:val="00F374E3"/>
    <w:rsid w:val="00F37664"/>
    <w:rsid w:val="00F37737"/>
    <w:rsid w:val="00F37CAB"/>
    <w:rsid w:val="00F37DB3"/>
    <w:rsid w:val="00F37E40"/>
    <w:rsid w:val="00F37F35"/>
    <w:rsid w:val="00F40386"/>
    <w:rsid w:val="00F40470"/>
    <w:rsid w:val="00F40556"/>
    <w:rsid w:val="00F40568"/>
    <w:rsid w:val="00F40592"/>
    <w:rsid w:val="00F406C8"/>
    <w:rsid w:val="00F40984"/>
    <w:rsid w:val="00F4099E"/>
    <w:rsid w:val="00F409AD"/>
    <w:rsid w:val="00F40B97"/>
    <w:rsid w:val="00F40C4F"/>
    <w:rsid w:val="00F40C90"/>
    <w:rsid w:val="00F40CAB"/>
    <w:rsid w:val="00F40CB3"/>
    <w:rsid w:val="00F40CD9"/>
    <w:rsid w:val="00F40D24"/>
    <w:rsid w:val="00F40D96"/>
    <w:rsid w:val="00F40E3C"/>
    <w:rsid w:val="00F40ED5"/>
    <w:rsid w:val="00F40F21"/>
    <w:rsid w:val="00F40F30"/>
    <w:rsid w:val="00F4104F"/>
    <w:rsid w:val="00F41062"/>
    <w:rsid w:val="00F410F7"/>
    <w:rsid w:val="00F412A5"/>
    <w:rsid w:val="00F4144C"/>
    <w:rsid w:val="00F41516"/>
    <w:rsid w:val="00F41643"/>
    <w:rsid w:val="00F41653"/>
    <w:rsid w:val="00F41702"/>
    <w:rsid w:val="00F4178C"/>
    <w:rsid w:val="00F418BD"/>
    <w:rsid w:val="00F418DB"/>
    <w:rsid w:val="00F41949"/>
    <w:rsid w:val="00F41B06"/>
    <w:rsid w:val="00F41D26"/>
    <w:rsid w:val="00F41E7F"/>
    <w:rsid w:val="00F41EA6"/>
    <w:rsid w:val="00F420D0"/>
    <w:rsid w:val="00F4222C"/>
    <w:rsid w:val="00F4255B"/>
    <w:rsid w:val="00F4266B"/>
    <w:rsid w:val="00F42725"/>
    <w:rsid w:val="00F4274E"/>
    <w:rsid w:val="00F42799"/>
    <w:rsid w:val="00F42842"/>
    <w:rsid w:val="00F42894"/>
    <w:rsid w:val="00F42A3B"/>
    <w:rsid w:val="00F4306B"/>
    <w:rsid w:val="00F4307F"/>
    <w:rsid w:val="00F4315D"/>
    <w:rsid w:val="00F4328B"/>
    <w:rsid w:val="00F43535"/>
    <w:rsid w:val="00F43819"/>
    <w:rsid w:val="00F43B91"/>
    <w:rsid w:val="00F43B98"/>
    <w:rsid w:val="00F43BD2"/>
    <w:rsid w:val="00F43C4A"/>
    <w:rsid w:val="00F43C69"/>
    <w:rsid w:val="00F43D87"/>
    <w:rsid w:val="00F43EA5"/>
    <w:rsid w:val="00F43F04"/>
    <w:rsid w:val="00F43FB0"/>
    <w:rsid w:val="00F44109"/>
    <w:rsid w:val="00F44171"/>
    <w:rsid w:val="00F4422A"/>
    <w:rsid w:val="00F4424C"/>
    <w:rsid w:val="00F44490"/>
    <w:rsid w:val="00F444F2"/>
    <w:rsid w:val="00F447C1"/>
    <w:rsid w:val="00F4482B"/>
    <w:rsid w:val="00F44938"/>
    <w:rsid w:val="00F44943"/>
    <w:rsid w:val="00F4494C"/>
    <w:rsid w:val="00F449B3"/>
    <w:rsid w:val="00F449C2"/>
    <w:rsid w:val="00F449FE"/>
    <w:rsid w:val="00F44B4A"/>
    <w:rsid w:val="00F44BB0"/>
    <w:rsid w:val="00F44BFC"/>
    <w:rsid w:val="00F44C30"/>
    <w:rsid w:val="00F44CA8"/>
    <w:rsid w:val="00F44CDE"/>
    <w:rsid w:val="00F44D01"/>
    <w:rsid w:val="00F44E5B"/>
    <w:rsid w:val="00F4500A"/>
    <w:rsid w:val="00F45126"/>
    <w:rsid w:val="00F45185"/>
    <w:rsid w:val="00F452DE"/>
    <w:rsid w:val="00F45410"/>
    <w:rsid w:val="00F4542A"/>
    <w:rsid w:val="00F454D7"/>
    <w:rsid w:val="00F4553C"/>
    <w:rsid w:val="00F45843"/>
    <w:rsid w:val="00F458E6"/>
    <w:rsid w:val="00F45957"/>
    <w:rsid w:val="00F45ABD"/>
    <w:rsid w:val="00F45D46"/>
    <w:rsid w:val="00F45D95"/>
    <w:rsid w:val="00F45E64"/>
    <w:rsid w:val="00F45ECA"/>
    <w:rsid w:val="00F45EE7"/>
    <w:rsid w:val="00F4624C"/>
    <w:rsid w:val="00F4635A"/>
    <w:rsid w:val="00F4636C"/>
    <w:rsid w:val="00F46392"/>
    <w:rsid w:val="00F46438"/>
    <w:rsid w:val="00F466B1"/>
    <w:rsid w:val="00F467AE"/>
    <w:rsid w:val="00F4682B"/>
    <w:rsid w:val="00F468AF"/>
    <w:rsid w:val="00F46985"/>
    <w:rsid w:val="00F46A44"/>
    <w:rsid w:val="00F46A4E"/>
    <w:rsid w:val="00F46A62"/>
    <w:rsid w:val="00F46C22"/>
    <w:rsid w:val="00F46C68"/>
    <w:rsid w:val="00F46CF3"/>
    <w:rsid w:val="00F46D4D"/>
    <w:rsid w:val="00F46E40"/>
    <w:rsid w:val="00F46E77"/>
    <w:rsid w:val="00F4700F"/>
    <w:rsid w:val="00F4737A"/>
    <w:rsid w:val="00F47389"/>
    <w:rsid w:val="00F474AB"/>
    <w:rsid w:val="00F474D6"/>
    <w:rsid w:val="00F4760A"/>
    <w:rsid w:val="00F4767C"/>
    <w:rsid w:val="00F47864"/>
    <w:rsid w:val="00F478B4"/>
    <w:rsid w:val="00F47955"/>
    <w:rsid w:val="00F4799C"/>
    <w:rsid w:val="00F47B5B"/>
    <w:rsid w:val="00F47D11"/>
    <w:rsid w:val="00F47D42"/>
    <w:rsid w:val="00F47D5E"/>
    <w:rsid w:val="00F47EF1"/>
    <w:rsid w:val="00F47F60"/>
    <w:rsid w:val="00F5008E"/>
    <w:rsid w:val="00F500CE"/>
    <w:rsid w:val="00F50169"/>
    <w:rsid w:val="00F501F5"/>
    <w:rsid w:val="00F5027F"/>
    <w:rsid w:val="00F50307"/>
    <w:rsid w:val="00F503A6"/>
    <w:rsid w:val="00F50413"/>
    <w:rsid w:val="00F505F4"/>
    <w:rsid w:val="00F50658"/>
    <w:rsid w:val="00F507B5"/>
    <w:rsid w:val="00F509E0"/>
    <w:rsid w:val="00F50B83"/>
    <w:rsid w:val="00F50C7F"/>
    <w:rsid w:val="00F50CAE"/>
    <w:rsid w:val="00F50CCA"/>
    <w:rsid w:val="00F50D16"/>
    <w:rsid w:val="00F514E9"/>
    <w:rsid w:val="00F515E0"/>
    <w:rsid w:val="00F51642"/>
    <w:rsid w:val="00F51777"/>
    <w:rsid w:val="00F518D3"/>
    <w:rsid w:val="00F51C92"/>
    <w:rsid w:val="00F51C93"/>
    <w:rsid w:val="00F51D6F"/>
    <w:rsid w:val="00F51F04"/>
    <w:rsid w:val="00F52203"/>
    <w:rsid w:val="00F52286"/>
    <w:rsid w:val="00F52369"/>
    <w:rsid w:val="00F52449"/>
    <w:rsid w:val="00F5245C"/>
    <w:rsid w:val="00F5248B"/>
    <w:rsid w:val="00F5252A"/>
    <w:rsid w:val="00F5253A"/>
    <w:rsid w:val="00F52635"/>
    <w:rsid w:val="00F52707"/>
    <w:rsid w:val="00F5275A"/>
    <w:rsid w:val="00F527C4"/>
    <w:rsid w:val="00F528C4"/>
    <w:rsid w:val="00F52932"/>
    <w:rsid w:val="00F52B8E"/>
    <w:rsid w:val="00F52BFC"/>
    <w:rsid w:val="00F52DAF"/>
    <w:rsid w:val="00F52DE4"/>
    <w:rsid w:val="00F52EAA"/>
    <w:rsid w:val="00F52F74"/>
    <w:rsid w:val="00F52FAC"/>
    <w:rsid w:val="00F53102"/>
    <w:rsid w:val="00F531FD"/>
    <w:rsid w:val="00F532E5"/>
    <w:rsid w:val="00F53534"/>
    <w:rsid w:val="00F53537"/>
    <w:rsid w:val="00F5354E"/>
    <w:rsid w:val="00F535E6"/>
    <w:rsid w:val="00F536A6"/>
    <w:rsid w:val="00F53881"/>
    <w:rsid w:val="00F53AD2"/>
    <w:rsid w:val="00F53B6E"/>
    <w:rsid w:val="00F53B77"/>
    <w:rsid w:val="00F53BCF"/>
    <w:rsid w:val="00F53C2E"/>
    <w:rsid w:val="00F53C59"/>
    <w:rsid w:val="00F53CFD"/>
    <w:rsid w:val="00F53D2F"/>
    <w:rsid w:val="00F53D8E"/>
    <w:rsid w:val="00F53E3C"/>
    <w:rsid w:val="00F53E5A"/>
    <w:rsid w:val="00F53F6F"/>
    <w:rsid w:val="00F5412F"/>
    <w:rsid w:val="00F54147"/>
    <w:rsid w:val="00F5419E"/>
    <w:rsid w:val="00F5422C"/>
    <w:rsid w:val="00F54307"/>
    <w:rsid w:val="00F5446D"/>
    <w:rsid w:val="00F5448C"/>
    <w:rsid w:val="00F544E8"/>
    <w:rsid w:val="00F545EC"/>
    <w:rsid w:val="00F54887"/>
    <w:rsid w:val="00F5488F"/>
    <w:rsid w:val="00F54A31"/>
    <w:rsid w:val="00F54A43"/>
    <w:rsid w:val="00F54A9D"/>
    <w:rsid w:val="00F54AF5"/>
    <w:rsid w:val="00F54D78"/>
    <w:rsid w:val="00F54DB2"/>
    <w:rsid w:val="00F54E20"/>
    <w:rsid w:val="00F54EBE"/>
    <w:rsid w:val="00F54ED4"/>
    <w:rsid w:val="00F54F7D"/>
    <w:rsid w:val="00F5503E"/>
    <w:rsid w:val="00F5507F"/>
    <w:rsid w:val="00F55243"/>
    <w:rsid w:val="00F555B4"/>
    <w:rsid w:val="00F55665"/>
    <w:rsid w:val="00F55740"/>
    <w:rsid w:val="00F557E3"/>
    <w:rsid w:val="00F55833"/>
    <w:rsid w:val="00F558DB"/>
    <w:rsid w:val="00F55946"/>
    <w:rsid w:val="00F559CF"/>
    <w:rsid w:val="00F55A6A"/>
    <w:rsid w:val="00F55A7B"/>
    <w:rsid w:val="00F55B4D"/>
    <w:rsid w:val="00F55E00"/>
    <w:rsid w:val="00F55E1B"/>
    <w:rsid w:val="00F55E55"/>
    <w:rsid w:val="00F55F3C"/>
    <w:rsid w:val="00F55F70"/>
    <w:rsid w:val="00F56006"/>
    <w:rsid w:val="00F5619B"/>
    <w:rsid w:val="00F56207"/>
    <w:rsid w:val="00F5627F"/>
    <w:rsid w:val="00F562B1"/>
    <w:rsid w:val="00F563E9"/>
    <w:rsid w:val="00F56457"/>
    <w:rsid w:val="00F56662"/>
    <w:rsid w:val="00F5667F"/>
    <w:rsid w:val="00F56786"/>
    <w:rsid w:val="00F56A45"/>
    <w:rsid w:val="00F56A99"/>
    <w:rsid w:val="00F56B68"/>
    <w:rsid w:val="00F56C89"/>
    <w:rsid w:val="00F56CC4"/>
    <w:rsid w:val="00F56CF9"/>
    <w:rsid w:val="00F56DE6"/>
    <w:rsid w:val="00F56EED"/>
    <w:rsid w:val="00F56F76"/>
    <w:rsid w:val="00F56F98"/>
    <w:rsid w:val="00F56FA5"/>
    <w:rsid w:val="00F57199"/>
    <w:rsid w:val="00F571BB"/>
    <w:rsid w:val="00F571F0"/>
    <w:rsid w:val="00F575C4"/>
    <w:rsid w:val="00F575DA"/>
    <w:rsid w:val="00F57686"/>
    <w:rsid w:val="00F57B0D"/>
    <w:rsid w:val="00F57CBD"/>
    <w:rsid w:val="00F57EF2"/>
    <w:rsid w:val="00F600CF"/>
    <w:rsid w:val="00F602E0"/>
    <w:rsid w:val="00F60360"/>
    <w:rsid w:val="00F603A8"/>
    <w:rsid w:val="00F603C8"/>
    <w:rsid w:val="00F605F1"/>
    <w:rsid w:val="00F6067D"/>
    <w:rsid w:val="00F609AA"/>
    <w:rsid w:val="00F60AFC"/>
    <w:rsid w:val="00F60B05"/>
    <w:rsid w:val="00F60CAF"/>
    <w:rsid w:val="00F60EE8"/>
    <w:rsid w:val="00F60F1C"/>
    <w:rsid w:val="00F60F89"/>
    <w:rsid w:val="00F60FEA"/>
    <w:rsid w:val="00F61248"/>
    <w:rsid w:val="00F612A7"/>
    <w:rsid w:val="00F6136E"/>
    <w:rsid w:val="00F61510"/>
    <w:rsid w:val="00F616A9"/>
    <w:rsid w:val="00F616E3"/>
    <w:rsid w:val="00F6194A"/>
    <w:rsid w:val="00F6195E"/>
    <w:rsid w:val="00F619F6"/>
    <w:rsid w:val="00F61B0D"/>
    <w:rsid w:val="00F61B71"/>
    <w:rsid w:val="00F61B87"/>
    <w:rsid w:val="00F61BCD"/>
    <w:rsid w:val="00F61C6C"/>
    <w:rsid w:val="00F61D8A"/>
    <w:rsid w:val="00F61E22"/>
    <w:rsid w:val="00F61E78"/>
    <w:rsid w:val="00F61FAE"/>
    <w:rsid w:val="00F6201D"/>
    <w:rsid w:val="00F62067"/>
    <w:rsid w:val="00F6216C"/>
    <w:rsid w:val="00F6233F"/>
    <w:rsid w:val="00F62358"/>
    <w:rsid w:val="00F623E0"/>
    <w:rsid w:val="00F62401"/>
    <w:rsid w:val="00F62489"/>
    <w:rsid w:val="00F624A9"/>
    <w:rsid w:val="00F624B9"/>
    <w:rsid w:val="00F62506"/>
    <w:rsid w:val="00F62551"/>
    <w:rsid w:val="00F625FA"/>
    <w:rsid w:val="00F62C21"/>
    <w:rsid w:val="00F62C50"/>
    <w:rsid w:val="00F62D7B"/>
    <w:rsid w:val="00F62E1F"/>
    <w:rsid w:val="00F63022"/>
    <w:rsid w:val="00F631F6"/>
    <w:rsid w:val="00F6327D"/>
    <w:rsid w:val="00F63336"/>
    <w:rsid w:val="00F63341"/>
    <w:rsid w:val="00F63352"/>
    <w:rsid w:val="00F63430"/>
    <w:rsid w:val="00F634DA"/>
    <w:rsid w:val="00F635C5"/>
    <w:rsid w:val="00F6361E"/>
    <w:rsid w:val="00F636F4"/>
    <w:rsid w:val="00F639D5"/>
    <w:rsid w:val="00F63AA3"/>
    <w:rsid w:val="00F63B2D"/>
    <w:rsid w:val="00F63BD7"/>
    <w:rsid w:val="00F63D34"/>
    <w:rsid w:val="00F63D93"/>
    <w:rsid w:val="00F63DAC"/>
    <w:rsid w:val="00F63DAE"/>
    <w:rsid w:val="00F64094"/>
    <w:rsid w:val="00F640F9"/>
    <w:rsid w:val="00F64317"/>
    <w:rsid w:val="00F643BB"/>
    <w:rsid w:val="00F643E6"/>
    <w:rsid w:val="00F64410"/>
    <w:rsid w:val="00F6445F"/>
    <w:rsid w:val="00F645D2"/>
    <w:rsid w:val="00F6471D"/>
    <w:rsid w:val="00F647E4"/>
    <w:rsid w:val="00F64807"/>
    <w:rsid w:val="00F64A0A"/>
    <w:rsid w:val="00F64AEF"/>
    <w:rsid w:val="00F64B55"/>
    <w:rsid w:val="00F64C35"/>
    <w:rsid w:val="00F64D95"/>
    <w:rsid w:val="00F64E22"/>
    <w:rsid w:val="00F64E2A"/>
    <w:rsid w:val="00F64F26"/>
    <w:rsid w:val="00F64F82"/>
    <w:rsid w:val="00F65099"/>
    <w:rsid w:val="00F651CA"/>
    <w:rsid w:val="00F65734"/>
    <w:rsid w:val="00F65799"/>
    <w:rsid w:val="00F65822"/>
    <w:rsid w:val="00F65C5B"/>
    <w:rsid w:val="00F65CAA"/>
    <w:rsid w:val="00F65D20"/>
    <w:rsid w:val="00F65E74"/>
    <w:rsid w:val="00F65EC8"/>
    <w:rsid w:val="00F65EED"/>
    <w:rsid w:val="00F65F06"/>
    <w:rsid w:val="00F66256"/>
    <w:rsid w:val="00F662A9"/>
    <w:rsid w:val="00F663CF"/>
    <w:rsid w:val="00F6648B"/>
    <w:rsid w:val="00F66650"/>
    <w:rsid w:val="00F6672C"/>
    <w:rsid w:val="00F6674C"/>
    <w:rsid w:val="00F667FF"/>
    <w:rsid w:val="00F66951"/>
    <w:rsid w:val="00F6699B"/>
    <w:rsid w:val="00F66B38"/>
    <w:rsid w:val="00F66C71"/>
    <w:rsid w:val="00F66F61"/>
    <w:rsid w:val="00F66FD0"/>
    <w:rsid w:val="00F670B9"/>
    <w:rsid w:val="00F67275"/>
    <w:rsid w:val="00F67289"/>
    <w:rsid w:val="00F672D1"/>
    <w:rsid w:val="00F67315"/>
    <w:rsid w:val="00F67675"/>
    <w:rsid w:val="00F676CC"/>
    <w:rsid w:val="00F677E6"/>
    <w:rsid w:val="00F677FF"/>
    <w:rsid w:val="00F679BC"/>
    <w:rsid w:val="00F67A77"/>
    <w:rsid w:val="00F67B7C"/>
    <w:rsid w:val="00F67D88"/>
    <w:rsid w:val="00F67FB8"/>
    <w:rsid w:val="00F70114"/>
    <w:rsid w:val="00F701B1"/>
    <w:rsid w:val="00F70238"/>
    <w:rsid w:val="00F70246"/>
    <w:rsid w:val="00F70356"/>
    <w:rsid w:val="00F70376"/>
    <w:rsid w:val="00F704C3"/>
    <w:rsid w:val="00F70666"/>
    <w:rsid w:val="00F7067A"/>
    <w:rsid w:val="00F706A3"/>
    <w:rsid w:val="00F709B0"/>
    <w:rsid w:val="00F70A22"/>
    <w:rsid w:val="00F70B6A"/>
    <w:rsid w:val="00F70C90"/>
    <w:rsid w:val="00F70CDC"/>
    <w:rsid w:val="00F70D2F"/>
    <w:rsid w:val="00F70E50"/>
    <w:rsid w:val="00F70F52"/>
    <w:rsid w:val="00F70F55"/>
    <w:rsid w:val="00F71005"/>
    <w:rsid w:val="00F71357"/>
    <w:rsid w:val="00F71495"/>
    <w:rsid w:val="00F714E7"/>
    <w:rsid w:val="00F715CE"/>
    <w:rsid w:val="00F716E5"/>
    <w:rsid w:val="00F71784"/>
    <w:rsid w:val="00F7181B"/>
    <w:rsid w:val="00F71825"/>
    <w:rsid w:val="00F71894"/>
    <w:rsid w:val="00F7198B"/>
    <w:rsid w:val="00F719DB"/>
    <w:rsid w:val="00F71A7E"/>
    <w:rsid w:val="00F71B46"/>
    <w:rsid w:val="00F71B4A"/>
    <w:rsid w:val="00F71B5A"/>
    <w:rsid w:val="00F71C6D"/>
    <w:rsid w:val="00F71CEE"/>
    <w:rsid w:val="00F71DB6"/>
    <w:rsid w:val="00F71E10"/>
    <w:rsid w:val="00F72060"/>
    <w:rsid w:val="00F7211D"/>
    <w:rsid w:val="00F721E6"/>
    <w:rsid w:val="00F72205"/>
    <w:rsid w:val="00F7233D"/>
    <w:rsid w:val="00F72342"/>
    <w:rsid w:val="00F72428"/>
    <w:rsid w:val="00F7243E"/>
    <w:rsid w:val="00F72472"/>
    <w:rsid w:val="00F7257F"/>
    <w:rsid w:val="00F72613"/>
    <w:rsid w:val="00F727B2"/>
    <w:rsid w:val="00F72ACB"/>
    <w:rsid w:val="00F72B97"/>
    <w:rsid w:val="00F72BDD"/>
    <w:rsid w:val="00F72C8D"/>
    <w:rsid w:val="00F72D58"/>
    <w:rsid w:val="00F72F07"/>
    <w:rsid w:val="00F72F14"/>
    <w:rsid w:val="00F72F4A"/>
    <w:rsid w:val="00F7301B"/>
    <w:rsid w:val="00F733AE"/>
    <w:rsid w:val="00F7340D"/>
    <w:rsid w:val="00F7343B"/>
    <w:rsid w:val="00F73500"/>
    <w:rsid w:val="00F736E3"/>
    <w:rsid w:val="00F738D2"/>
    <w:rsid w:val="00F73A2D"/>
    <w:rsid w:val="00F73AA5"/>
    <w:rsid w:val="00F73BCA"/>
    <w:rsid w:val="00F73CC5"/>
    <w:rsid w:val="00F73CDE"/>
    <w:rsid w:val="00F73E5D"/>
    <w:rsid w:val="00F7420D"/>
    <w:rsid w:val="00F74303"/>
    <w:rsid w:val="00F7446C"/>
    <w:rsid w:val="00F74705"/>
    <w:rsid w:val="00F74761"/>
    <w:rsid w:val="00F748A7"/>
    <w:rsid w:val="00F749E3"/>
    <w:rsid w:val="00F74A3E"/>
    <w:rsid w:val="00F74B05"/>
    <w:rsid w:val="00F74BF7"/>
    <w:rsid w:val="00F74EAB"/>
    <w:rsid w:val="00F74FEE"/>
    <w:rsid w:val="00F7504B"/>
    <w:rsid w:val="00F750AF"/>
    <w:rsid w:val="00F751FD"/>
    <w:rsid w:val="00F75235"/>
    <w:rsid w:val="00F752EC"/>
    <w:rsid w:val="00F754B1"/>
    <w:rsid w:val="00F75874"/>
    <w:rsid w:val="00F758EF"/>
    <w:rsid w:val="00F75A93"/>
    <w:rsid w:val="00F75AAC"/>
    <w:rsid w:val="00F75ADE"/>
    <w:rsid w:val="00F75B34"/>
    <w:rsid w:val="00F75C79"/>
    <w:rsid w:val="00F75DD4"/>
    <w:rsid w:val="00F7623F"/>
    <w:rsid w:val="00F76375"/>
    <w:rsid w:val="00F763F5"/>
    <w:rsid w:val="00F76419"/>
    <w:rsid w:val="00F7678A"/>
    <w:rsid w:val="00F767E8"/>
    <w:rsid w:val="00F76844"/>
    <w:rsid w:val="00F7692C"/>
    <w:rsid w:val="00F769C8"/>
    <w:rsid w:val="00F76AB0"/>
    <w:rsid w:val="00F76BE9"/>
    <w:rsid w:val="00F76D20"/>
    <w:rsid w:val="00F76DDC"/>
    <w:rsid w:val="00F76E57"/>
    <w:rsid w:val="00F76EE3"/>
    <w:rsid w:val="00F76F9D"/>
    <w:rsid w:val="00F77020"/>
    <w:rsid w:val="00F7714D"/>
    <w:rsid w:val="00F77168"/>
    <w:rsid w:val="00F7726C"/>
    <w:rsid w:val="00F7729F"/>
    <w:rsid w:val="00F77352"/>
    <w:rsid w:val="00F773C5"/>
    <w:rsid w:val="00F774A9"/>
    <w:rsid w:val="00F774B2"/>
    <w:rsid w:val="00F77507"/>
    <w:rsid w:val="00F775FF"/>
    <w:rsid w:val="00F77607"/>
    <w:rsid w:val="00F777C5"/>
    <w:rsid w:val="00F77866"/>
    <w:rsid w:val="00F778BF"/>
    <w:rsid w:val="00F77B86"/>
    <w:rsid w:val="00F77C52"/>
    <w:rsid w:val="00F77E90"/>
    <w:rsid w:val="00F77FF4"/>
    <w:rsid w:val="00F800D1"/>
    <w:rsid w:val="00F80110"/>
    <w:rsid w:val="00F8025E"/>
    <w:rsid w:val="00F8029F"/>
    <w:rsid w:val="00F802C6"/>
    <w:rsid w:val="00F802FC"/>
    <w:rsid w:val="00F80503"/>
    <w:rsid w:val="00F805E5"/>
    <w:rsid w:val="00F8068C"/>
    <w:rsid w:val="00F808B9"/>
    <w:rsid w:val="00F80908"/>
    <w:rsid w:val="00F80936"/>
    <w:rsid w:val="00F80C8A"/>
    <w:rsid w:val="00F80CDE"/>
    <w:rsid w:val="00F80D62"/>
    <w:rsid w:val="00F80EAC"/>
    <w:rsid w:val="00F80F14"/>
    <w:rsid w:val="00F814C2"/>
    <w:rsid w:val="00F81500"/>
    <w:rsid w:val="00F81561"/>
    <w:rsid w:val="00F81564"/>
    <w:rsid w:val="00F81576"/>
    <w:rsid w:val="00F81692"/>
    <w:rsid w:val="00F817D0"/>
    <w:rsid w:val="00F818D0"/>
    <w:rsid w:val="00F81A85"/>
    <w:rsid w:val="00F81A8A"/>
    <w:rsid w:val="00F81C1C"/>
    <w:rsid w:val="00F81C91"/>
    <w:rsid w:val="00F81DB9"/>
    <w:rsid w:val="00F81ECB"/>
    <w:rsid w:val="00F82064"/>
    <w:rsid w:val="00F821F3"/>
    <w:rsid w:val="00F82271"/>
    <w:rsid w:val="00F823A7"/>
    <w:rsid w:val="00F82411"/>
    <w:rsid w:val="00F824FF"/>
    <w:rsid w:val="00F82647"/>
    <w:rsid w:val="00F82655"/>
    <w:rsid w:val="00F829B1"/>
    <w:rsid w:val="00F82A61"/>
    <w:rsid w:val="00F82A73"/>
    <w:rsid w:val="00F82AE9"/>
    <w:rsid w:val="00F82BA9"/>
    <w:rsid w:val="00F82C87"/>
    <w:rsid w:val="00F82CBB"/>
    <w:rsid w:val="00F82D33"/>
    <w:rsid w:val="00F82D96"/>
    <w:rsid w:val="00F8311A"/>
    <w:rsid w:val="00F8345B"/>
    <w:rsid w:val="00F834A8"/>
    <w:rsid w:val="00F83507"/>
    <w:rsid w:val="00F8363F"/>
    <w:rsid w:val="00F83831"/>
    <w:rsid w:val="00F83915"/>
    <w:rsid w:val="00F83B46"/>
    <w:rsid w:val="00F83DEE"/>
    <w:rsid w:val="00F83E31"/>
    <w:rsid w:val="00F83ECD"/>
    <w:rsid w:val="00F83F9F"/>
    <w:rsid w:val="00F83FBF"/>
    <w:rsid w:val="00F840A3"/>
    <w:rsid w:val="00F84257"/>
    <w:rsid w:val="00F8428D"/>
    <w:rsid w:val="00F84347"/>
    <w:rsid w:val="00F84548"/>
    <w:rsid w:val="00F84657"/>
    <w:rsid w:val="00F8490E"/>
    <w:rsid w:val="00F84938"/>
    <w:rsid w:val="00F84958"/>
    <w:rsid w:val="00F849FA"/>
    <w:rsid w:val="00F84A77"/>
    <w:rsid w:val="00F84BC7"/>
    <w:rsid w:val="00F84D6E"/>
    <w:rsid w:val="00F84F05"/>
    <w:rsid w:val="00F850FC"/>
    <w:rsid w:val="00F8520F"/>
    <w:rsid w:val="00F853E8"/>
    <w:rsid w:val="00F85488"/>
    <w:rsid w:val="00F855A8"/>
    <w:rsid w:val="00F855CB"/>
    <w:rsid w:val="00F85611"/>
    <w:rsid w:val="00F8573A"/>
    <w:rsid w:val="00F85A38"/>
    <w:rsid w:val="00F85A6E"/>
    <w:rsid w:val="00F85B2E"/>
    <w:rsid w:val="00F85B31"/>
    <w:rsid w:val="00F85D1B"/>
    <w:rsid w:val="00F85D2E"/>
    <w:rsid w:val="00F85D2F"/>
    <w:rsid w:val="00F85DDF"/>
    <w:rsid w:val="00F85E8F"/>
    <w:rsid w:val="00F86096"/>
    <w:rsid w:val="00F8611A"/>
    <w:rsid w:val="00F8615A"/>
    <w:rsid w:val="00F8620C"/>
    <w:rsid w:val="00F86597"/>
    <w:rsid w:val="00F866D3"/>
    <w:rsid w:val="00F866D8"/>
    <w:rsid w:val="00F866DA"/>
    <w:rsid w:val="00F867A3"/>
    <w:rsid w:val="00F867D5"/>
    <w:rsid w:val="00F868D8"/>
    <w:rsid w:val="00F869C9"/>
    <w:rsid w:val="00F869F7"/>
    <w:rsid w:val="00F86A3F"/>
    <w:rsid w:val="00F86AB2"/>
    <w:rsid w:val="00F86B44"/>
    <w:rsid w:val="00F86B7B"/>
    <w:rsid w:val="00F86FD4"/>
    <w:rsid w:val="00F86FE4"/>
    <w:rsid w:val="00F87057"/>
    <w:rsid w:val="00F870EF"/>
    <w:rsid w:val="00F871BD"/>
    <w:rsid w:val="00F871EC"/>
    <w:rsid w:val="00F872B6"/>
    <w:rsid w:val="00F876CE"/>
    <w:rsid w:val="00F877C7"/>
    <w:rsid w:val="00F878FA"/>
    <w:rsid w:val="00F879FB"/>
    <w:rsid w:val="00F87A16"/>
    <w:rsid w:val="00F87A9F"/>
    <w:rsid w:val="00F87AB7"/>
    <w:rsid w:val="00F87ABF"/>
    <w:rsid w:val="00F87BD7"/>
    <w:rsid w:val="00F87DEE"/>
    <w:rsid w:val="00F87EA6"/>
    <w:rsid w:val="00F87EDE"/>
    <w:rsid w:val="00F9004F"/>
    <w:rsid w:val="00F90302"/>
    <w:rsid w:val="00F9031B"/>
    <w:rsid w:val="00F90464"/>
    <w:rsid w:val="00F908ED"/>
    <w:rsid w:val="00F9095F"/>
    <w:rsid w:val="00F9099F"/>
    <w:rsid w:val="00F90AAA"/>
    <w:rsid w:val="00F90AED"/>
    <w:rsid w:val="00F90CD0"/>
    <w:rsid w:val="00F90CF5"/>
    <w:rsid w:val="00F90DD7"/>
    <w:rsid w:val="00F90E65"/>
    <w:rsid w:val="00F90FDC"/>
    <w:rsid w:val="00F910DE"/>
    <w:rsid w:val="00F910EF"/>
    <w:rsid w:val="00F91297"/>
    <w:rsid w:val="00F91328"/>
    <w:rsid w:val="00F91384"/>
    <w:rsid w:val="00F913CB"/>
    <w:rsid w:val="00F914D7"/>
    <w:rsid w:val="00F91555"/>
    <w:rsid w:val="00F915EE"/>
    <w:rsid w:val="00F9183A"/>
    <w:rsid w:val="00F91864"/>
    <w:rsid w:val="00F918DB"/>
    <w:rsid w:val="00F91902"/>
    <w:rsid w:val="00F919BC"/>
    <w:rsid w:val="00F919E9"/>
    <w:rsid w:val="00F91BE4"/>
    <w:rsid w:val="00F91BF5"/>
    <w:rsid w:val="00F91C2D"/>
    <w:rsid w:val="00F91D69"/>
    <w:rsid w:val="00F91D8B"/>
    <w:rsid w:val="00F91E95"/>
    <w:rsid w:val="00F91F07"/>
    <w:rsid w:val="00F92197"/>
    <w:rsid w:val="00F9219E"/>
    <w:rsid w:val="00F922A5"/>
    <w:rsid w:val="00F922E1"/>
    <w:rsid w:val="00F92336"/>
    <w:rsid w:val="00F923BA"/>
    <w:rsid w:val="00F923CB"/>
    <w:rsid w:val="00F92485"/>
    <w:rsid w:val="00F925F9"/>
    <w:rsid w:val="00F929A4"/>
    <w:rsid w:val="00F929F7"/>
    <w:rsid w:val="00F92A05"/>
    <w:rsid w:val="00F92B00"/>
    <w:rsid w:val="00F92EB5"/>
    <w:rsid w:val="00F92F3D"/>
    <w:rsid w:val="00F92F77"/>
    <w:rsid w:val="00F93105"/>
    <w:rsid w:val="00F9329E"/>
    <w:rsid w:val="00F9341D"/>
    <w:rsid w:val="00F934DA"/>
    <w:rsid w:val="00F934DC"/>
    <w:rsid w:val="00F934FE"/>
    <w:rsid w:val="00F9385F"/>
    <w:rsid w:val="00F938BD"/>
    <w:rsid w:val="00F93907"/>
    <w:rsid w:val="00F93919"/>
    <w:rsid w:val="00F939C5"/>
    <w:rsid w:val="00F93CCE"/>
    <w:rsid w:val="00F93FE9"/>
    <w:rsid w:val="00F940A4"/>
    <w:rsid w:val="00F9419C"/>
    <w:rsid w:val="00F9422F"/>
    <w:rsid w:val="00F94236"/>
    <w:rsid w:val="00F94566"/>
    <w:rsid w:val="00F94748"/>
    <w:rsid w:val="00F9487E"/>
    <w:rsid w:val="00F948E6"/>
    <w:rsid w:val="00F948FA"/>
    <w:rsid w:val="00F949E3"/>
    <w:rsid w:val="00F949EE"/>
    <w:rsid w:val="00F94A99"/>
    <w:rsid w:val="00F94AB9"/>
    <w:rsid w:val="00F94ABE"/>
    <w:rsid w:val="00F94AF1"/>
    <w:rsid w:val="00F94B6D"/>
    <w:rsid w:val="00F94C42"/>
    <w:rsid w:val="00F94E60"/>
    <w:rsid w:val="00F94E8A"/>
    <w:rsid w:val="00F94EA2"/>
    <w:rsid w:val="00F9506C"/>
    <w:rsid w:val="00F9507D"/>
    <w:rsid w:val="00F950A6"/>
    <w:rsid w:val="00F951FA"/>
    <w:rsid w:val="00F95242"/>
    <w:rsid w:val="00F952DE"/>
    <w:rsid w:val="00F952FD"/>
    <w:rsid w:val="00F9540A"/>
    <w:rsid w:val="00F95521"/>
    <w:rsid w:val="00F955E0"/>
    <w:rsid w:val="00F955FB"/>
    <w:rsid w:val="00F957A3"/>
    <w:rsid w:val="00F9588D"/>
    <w:rsid w:val="00F9592E"/>
    <w:rsid w:val="00F959E2"/>
    <w:rsid w:val="00F95A82"/>
    <w:rsid w:val="00F95A8E"/>
    <w:rsid w:val="00F95C11"/>
    <w:rsid w:val="00F95CA8"/>
    <w:rsid w:val="00F95D1D"/>
    <w:rsid w:val="00F95D1E"/>
    <w:rsid w:val="00F96004"/>
    <w:rsid w:val="00F9609D"/>
    <w:rsid w:val="00F9615B"/>
    <w:rsid w:val="00F9645D"/>
    <w:rsid w:val="00F965DA"/>
    <w:rsid w:val="00F96722"/>
    <w:rsid w:val="00F9673C"/>
    <w:rsid w:val="00F96882"/>
    <w:rsid w:val="00F96B34"/>
    <w:rsid w:val="00F96D0E"/>
    <w:rsid w:val="00F96DAC"/>
    <w:rsid w:val="00F96ED0"/>
    <w:rsid w:val="00F96F6C"/>
    <w:rsid w:val="00F97009"/>
    <w:rsid w:val="00F97063"/>
    <w:rsid w:val="00F9711B"/>
    <w:rsid w:val="00F971EF"/>
    <w:rsid w:val="00F97240"/>
    <w:rsid w:val="00F972E1"/>
    <w:rsid w:val="00F9733B"/>
    <w:rsid w:val="00F9757C"/>
    <w:rsid w:val="00F9765E"/>
    <w:rsid w:val="00F9766A"/>
    <w:rsid w:val="00F976A5"/>
    <w:rsid w:val="00F97730"/>
    <w:rsid w:val="00F97800"/>
    <w:rsid w:val="00F97901"/>
    <w:rsid w:val="00F97A6A"/>
    <w:rsid w:val="00F97B55"/>
    <w:rsid w:val="00F97E66"/>
    <w:rsid w:val="00FA022F"/>
    <w:rsid w:val="00FA023D"/>
    <w:rsid w:val="00FA029F"/>
    <w:rsid w:val="00FA047C"/>
    <w:rsid w:val="00FA0502"/>
    <w:rsid w:val="00FA051C"/>
    <w:rsid w:val="00FA09F6"/>
    <w:rsid w:val="00FA0A62"/>
    <w:rsid w:val="00FA0AA9"/>
    <w:rsid w:val="00FA0ABC"/>
    <w:rsid w:val="00FA0B14"/>
    <w:rsid w:val="00FA0B47"/>
    <w:rsid w:val="00FA0B7A"/>
    <w:rsid w:val="00FA0D93"/>
    <w:rsid w:val="00FA0DB1"/>
    <w:rsid w:val="00FA0E15"/>
    <w:rsid w:val="00FA0F26"/>
    <w:rsid w:val="00FA0F55"/>
    <w:rsid w:val="00FA1007"/>
    <w:rsid w:val="00FA1208"/>
    <w:rsid w:val="00FA15A9"/>
    <w:rsid w:val="00FA1677"/>
    <w:rsid w:val="00FA16D5"/>
    <w:rsid w:val="00FA16DF"/>
    <w:rsid w:val="00FA16EF"/>
    <w:rsid w:val="00FA18CB"/>
    <w:rsid w:val="00FA1927"/>
    <w:rsid w:val="00FA19BA"/>
    <w:rsid w:val="00FA19CB"/>
    <w:rsid w:val="00FA1A03"/>
    <w:rsid w:val="00FA1A4C"/>
    <w:rsid w:val="00FA1ADC"/>
    <w:rsid w:val="00FA1AE2"/>
    <w:rsid w:val="00FA1C6C"/>
    <w:rsid w:val="00FA1CA0"/>
    <w:rsid w:val="00FA1CB1"/>
    <w:rsid w:val="00FA1DE7"/>
    <w:rsid w:val="00FA1E18"/>
    <w:rsid w:val="00FA1E34"/>
    <w:rsid w:val="00FA1E6E"/>
    <w:rsid w:val="00FA2076"/>
    <w:rsid w:val="00FA20E5"/>
    <w:rsid w:val="00FA2143"/>
    <w:rsid w:val="00FA2216"/>
    <w:rsid w:val="00FA22C5"/>
    <w:rsid w:val="00FA24BB"/>
    <w:rsid w:val="00FA2628"/>
    <w:rsid w:val="00FA27D7"/>
    <w:rsid w:val="00FA280E"/>
    <w:rsid w:val="00FA2B01"/>
    <w:rsid w:val="00FA2B4F"/>
    <w:rsid w:val="00FA2BA3"/>
    <w:rsid w:val="00FA2C3B"/>
    <w:rsid w:val="00FA2D7A"/>
    <w:rsid w:val="00FA2FD6"/>
    <w:rsid w:val="00FA3083"/>
    <w:rsid w:val="00FA3111"/>
    <w:rsid w:val="00FA327A"/>
    <w:rsid w:val="00FA3AAF"/>
    <w:rsid w:val="00FA3E9A"/>
    <w:rsid w:val="00FA3F4E"/>
    <w:rsid w:val="00FA4035"/>
    <w:rsid w:val="00FA403A"/>
    <w:rsid w:val="00FA40D8"/>
    <w:rsid w:val="00FA4306"/>
    <w:rsid w:val="00FA44AB"/>
    <w:rsid w:val="00FA450B"/>
    <w:rsid w:val="00FA46A7"/>
    <w:rsid w:val="00FA4834"/>
    <w:rsid w:val="00FA4A16"/>
    <w:rsid w:val="00FA4A2B"/>
    <w:rsid w:val="00FA4A2E"/>
    <w:rsid w:val="00FA4A52"/>
    <w:rsid w:val="00FA4C0A"/>
    <w:rsid w:val="00FA4C47"/>
    <w:rsid w:val="00FA4DAF"/>
    <w:rsid w:val="00FA4DF0"/>
    <w:rsid w:val="00FA4E4A"/>
    <w:rsid w:val="00FA4E90"/>
    <w:rsid w:val="00FA4F1A"/>
    <w:rsid w:val="00FA4FE4"/>
    <w:rsid w:val="00FA502F"/>
    <w:rsid w:val="00FA52AF"/>
    <w:rsid w:val="00FA52B7"/>
    <w:rsid w:val="00FA5520"/>
    <w:rsid w:val="00FA55C9"/>
    <w:rsid w:val="00FA5728"/>
    <w:rsid w:val="00FA5994"/>
    <w:rsid w:val="00FA5A22"/>
    <w:rsid w:val="00FA5B70"/>
    <w:rsid w:val="00FA5CE2"/>
    <w:rsid w:val="00FA5D28"/>
    <w:rsid w:val="00FA5DB6"/>
    <w:rsid w:val="00FA5E15"/>
    <w:rsid w:val="00FA5FBF"/>
    <w:rsid w:val="00FA5FE4"/>
    <w:rsid w:val="00FA607E"/>
    <w:rsid w:val="00FA611E"/>
    <w:rsid w:val="00FA62D8"/>
    <w:rsid w:val="00FA6646"/>
    <w:rsid w:val="00FA66A2"/>
    <w:rsid w:val="00FA69F6"/>
    <w:rsid w:val="00FA6AC8"/>
    <w:rsid w:val="00FA6BA1"/>
    <w:rsid w:val="00FA6C5F"/>
    <w:rsid w:val="00FA6CA5"/>
    <w:rsid w:val="00FA6CD7"/>
    <w:rsid w:val="00FA6D3C"/>
    <w:rsid w:val="00FA6EA0"/>
    <w:rsid w:val="00FA6FAF"/>
    <w:rsid w:val="00FA70EE"/>
    <w:rsid w:val="00FA7227"/>
    <w:rsid w:val="00FA726B"/>
    <w:rsid w:val="00FA7349"/>
    <w:rsid w:val="00FA7A3B"/>
    <w:rsid w:val="00FA7AC8"/>
    <w:rsid w:val="00FA7BA8"/>
    <w:rsid w:val="00FA7DDA"/>
    <w:rsid w:val="00FA7E4E"/>
    <w:rsid w:val="00FA7E63"/>
    <w:rsid w:val="00FA7E81"/>
    <w:rsid w:val="00FA863B"/>
    <w:rsid w:val="00FB011D"/>
    <w:rsid w:val="00FB01C8"/>
    <w:rsid w:val="00FB01FA"/>
    <w:rsid w:val="00FB02AE"/>
    <w:rsid w:val="00FB02F4"/>
    <w:rsid w:val="00FB0307"/>
    <w:rsid w:val="00FB0438"/>
    <w:rsid w:val="00FB04D4"/>
    <w:rsid w:val="00FB0526"/>
    <w:rsid w:val="00FB056C"/>
    <w:rsid w:val="00FB06E8"/>
    <w:rsid w:val="00FB079E"/>
    <w:rsid w:val="00FB07D0"/>
    <w:rsid w:val="00FB07EC"/>
    <w:rsid w:val="00FB07F5"/>
    <w:rsid w:val="00FB087F"/>
    <w:rsid w:val="00FB08AA"/>
    <w:rsid w:val="00FB0935"/>
    <w:rsid w:val="00FB099C"/>
    <w:rsid w:val="00FB09FC"/>
    <w:rsid w:val="00FB0CF0"/>
    <w:rsid w:val="00FB0E1C"/>
    <w:rsid w:val="00FB0F44"/>
    <w:rsid w:val="00FB107A"/>
    <w:rsid w:val="00FB10C2"/>
    <w:rsid w:val="00FB1271"/>
    <w:rsid w:val="00FB128D"/>
    <w:rsid w:val="00FB12A6"/>
    <w:rsid w:val="00FB13BC"/>
    <w:rsid w:val="00FB1501"/>
    <w:rsid w:val="00FB1507"/>
    <w:rsid w:val="00FB16CF"/>
    <w:rsid w:val="00FB18C5"/>
    <w:rsid w:val="00FB1A97"/>
    <w:rsid w:val="00FB1B24"/>
    <w:rsid w:val="00FB1B70"/>
    <w:rsid w:val="00FB1E55"/>
    <w:rsid w:val="00FB1FA6"/>
    <w:rsid w:val="00FB1FF6"/>
    <w:rsid w:val="00FB23C1"/>
    <w:rsid w:val="00FB23D6"/>
    <w:rsid w:val="00FB24D7"/>
    <w:rsid w:val="00FB2525"/>
    <w:rsid w:val="00FB2544"/>
    <w:rsid w:val="00FB2546"/>
    <w:rsid w:val="00FB2557"/>
    <w:rsid w:val="00FB2604"/>
    <w:rsid w:val="00FB2895"/>
    <w:rsid w:val="00FB28DC"/>
    <w:rsid w:val="00FB2A22"/>
    <w:rsid w:val="00FB2D36"/>
    <w:rsid w:val="00FB2DD4"/>
    <w:rsid w:val="00FB2EDA"/>
    <w:rsid w:val="00FB2F09"/>
    <w:rsid w:val="00FB3099"/>
    <w:rsid w:val="00FB30C8"/>
    <w:rsid w:val="00FB31F0"/>
    <w:rsid w:val="00FB3232"/>
    <w:rsid w:val="00FB32A4"/>
    <w:rsid w:val="00FB331D"/>
    <w:rsid w:val="00FB3357"/>
    <w:rsid w:val="00FB3503"/>
    <w:rsid w:val="00FB3507"/>
    <w:rsid w:val="00FB352B"/>
    <w:rsid w:val="00FB3A49"/>
    <w:rsid w:val="00FB3AAE"/>
    <w:rsid w:val="00FB3C75"/>
    <w:rsid w:val="00FB3CDC"/>
    <w:rsid w:val="00FB3D41"/>
    <w:rsid w:val="00FB3FB4"/>
    <w:rsid w:val="00FB40D5"/>
    <w:rsid w:val="00FB40EA"/>
    <w:rsid w:val="00FB412B"/>
    <w:rsid w:val="00FB41ED"/>
    <w:rsid w:val="00FB4232"/>
    <w:rsid w:val="00FB42F6"/>
    <w:rsid w:val="00FB44B4"/>
    <w:rsid w:val="00FB44DB"/>
    <w:rsid w:val="00FB474E"/>
    <w:rsid w:val="00FB4755"/>
    <w:rsid w:val="00FB4C71"/>
    <w:rsid w:val="00FB4D69"/>
    <w:rsid w:val="00FB4E78"/>
    <w:rsid w:val="00FB4E7B"/>
    <w:rsid w:val="00FB4F18"/>
    <w:rsid w:val="00FB506E"/>
    <w:rsid w:val="00FB50C1"/>
    <w:rsid w:val="00FB5213"/>
    <w:rsid w:val="00FB523F"/>
    <w:rsid w:val="00FB528E"/>
    <w:rsid w:val="00FB532D"/>
    <w:rsid w:val="00FB56DD"/>
    <w:rsid w:val="00FB5815"/>
    <w:rsid w:val="00FB588E"/>
    <w:rsid w:val="00FB594D"/>
    <w:rsid w:val="00FB59E4"/>
    <w:rsid w:val="00FB5A4C"/>
    <w:rsid w:val="00FB5AF0"/>
    <w:rsid w:val="00FB5BD9"/>
    <w:rsid w:val="00FB5D29"/>
    <w:rsid w:val="00FB5D2A"/>
    <w:rsid w:val="00FB5E3E"/>
    <w:rsid w:val="00FB62DE"/>
    <w:rsid w:val="00FB6467"/>
    <w:rsid w:val="00FB66BC"/>
    <w:rsid w:val="00FB6827"/>
    <w:rsid w:val="00FB6A1F"/>
    <w:rsid w:val="00FB6CF3"/>
    <w:rsid w:val="00FB6FB9"/>
    <w:rsid w:val="00FB6FCF"/>
    <w:rsid w:val="00FB711D"/>
    <w:rsid w:val="00FB711E"/>
    <w:rsid w:val="00FB713A"/>
    <w:rsid w:val="00FB71A7"/>
    <w:rsid w:val="00FB7258"/>
    <w:rsid w:val="00FB7336"/>
    <w:rsid w:val="00FB741D"/>
    <w:rsid w:val="00FB7457"/>
    <w:rsid w:val="00FB754A"/>
    <w:rsid w:val="00FB7656"/>
    <w:rsid w:val="00FB775C"/>
    <w:rsid w:val="00FB775F"/>
    <w:rsid w:val="00FB77B2"/>
    <w:rsid w:val="00FB7904"/>
    <w:rsid w:val="00FB7A0B"/>
    <w:rsid w:val="00FB7AC7"/>
    <w:rsid w:val="00FB7B70"/>
    <w:rsid w:val="00FB7B81"/>
    <w:rsid w:val="00FB7CE8"/>
    <w:rsid w:val="00FB7D5A"/>
    <w:rsid w:val="00FB7E4C"/>
    <w:rsid w:val="00FB7F47"/>
    <w:rsid w:val="00FB7FCA"/>
    <w:rsid w:val="00FC0078"/>
    <w:rsid w:val="00FC007F"/>
    <w:rsid w:val="00FC00CD"/>
    <w:rsid w:val="00FC0418"/>
    <w:rsid w:val="00FC04C8"/>
    <w:rsid w:val="00FC04D2"/>
    <w:rsid w:val="00FC0557"/>
    <w:rsid w:val="00FC05E2"/>
    <w:rsid w:val="00FC063F"/>
    <w:rsid w:val="00FC0ACD"/>
    <w:rsid w:val="00FC0BBB"/>
    <w:rsid w:val="00FC0D5C"/>
    <w:rsid w:val="00FC0FAA"/>
    <w:rsid w:val="00FC11C5"/>
    <w:rsid w:val="00FC12BC"/>
    <w:rsid w:val="00FC1380"/>
    <w:rsid w:val="00FC1392"/>
    <w:rsid w:val="00FC1445"/>
    <w:rsid w:val="00FC15E3"/>
    <w:rsid w:val="00FC1762"/>
    <w:rsid w:val="00FC17AC"/>
    <w:rsid w:val="00FC1936"/>
    <w:rsid w:val="00FC1A28"/>
    <w:rsid w:val="00FC1A44"/>
    <w:rsid w:val="00FC1AA5"/>
    <w:rsid w:val="00FC1B02"/>
    <w:rsid w:val="00FC1C25"/>
    <w:rsid w:val="00FC1C67"/>
    <w:rsid w:val="00FC1C8F"/>
    <w:rsid w:val="00FC1DB1"/>
    <w:rsid w:val="00FC1E18"/>
    <w:rsid w:val="00FC1E2C"/>
    <w:rsid w:val="00FC1EB2"/>
    <w:rsid w:val="00FC1EF0"/>
    <w:rsid w:val="00FC1F22"/>
    <w:rsid w:val="00FC1F8B"/>
    <w:rsid w:val="00FC2141"/>
    <w:rsid w:val="00FC21D8"/>
    <w:rsid w:val="00FC2552"/>
    <w:rsid w:val="00FC25C3"/>
    <w:rsid w:val="00FC25F0"/>
    <w:rsid w:val="00FC26AD"/>
    <w:rsid w:val="00FC274E"/>
    <w:rsid w:val="00FC2757"/>
    <w:rsid w:val="00FC2788"/>
    <w:rsid w:val="00FC27E2"/>
    <w:rsid w:val="00FC2B00"/>
    <w:rsid w:val="00FC2E2B"/>
    <w:rsid w:val="00FC2E8E"/>
    <w:rsid w:val="00FC2EB2"/>
    <w:rsid w:val="00FC305D"/>
    <w:rsid w:val="00FC3371"/>
    <w:rsid w:val="00FC3438"/>
    <w:rsid w:val="00FC3475"/>
    <w:rsid w:val="00FC3533"/>
    <w:rsid w:val="00FC3591"/>
    <w:rsid w:val="00FC3644"/>
    <w:rsid w:val="00FC36CE"/>
    <w:rsid w:val="00FC384B"/>
    <w:rsid w:val="00FC390A"/>
    <w:rsid w:val="00FC39DC"/>
    <w:rsid w:val="00FC3B21"/>
    <w:rsid w:val="00FC3BA7"/>
    <w:rsid w:val="00FC3CB0"/>
    <w:rsid w:val="00FC3D4E"/>
    <w:rsid w:val="00FC3EE7"/>
    <w:rsid w:val="00FC3FF0"/>
    <w:rsid w:val="00FC41A1"/>
    <w:rsid w:val="00FC4317"/>
    <w:rsid w:val="00FC44DE"/>
    <w:rsid w:val="00FC4714"/>
    <w:rsid w:val="00FC4727"/>
    <w:rsid w:val="00FC4758"/>
    <w:rsid w:val="00FC478D"/>
    <w:rsid w:val="00FC47E8"/>
    <w:rsid w:val="00FC49BB"/>
    <w:rsid w:val="00FC49F6"/>
    <w:rsid w:val="00FC4A36"/>
    <w:rsid w:val="00FC4AEA"/>
    <w:rsid w:val="00FC4C13"/>
    <w:rsid w:val="00FC4D19"/>
    <w:rsid w:val="00FC4D6A"/>
    <w:rsid w:val="00FC4D8E"/>
    <w:rsid w:val="00FC4E85"/>
    <w:rsid w:val="00FC4F16"/>
    <w:rsid w:val="00FC4F55"/>
    <w:rsid w:val="00FC4FE0"/>
    <w:rsid w:val="00FC5133"/>
    <w:rsid w:val="00FC51F6"/>
    <w:rsid w:val="00FC5228"/>
    <w:rsid w:val="00FC534C"/>
    <w:rsid w:val="00FC5371"/>
    <w:rsid w:val="00FC537B"/>
    <w:rsid w:val="00FC54CB"/>
    <w:rsid w:val="00FC5942"/>
    <w:rsid w:val="00FC596D"/>
    <w:rsid w:val="00FC59CE"/>
    <w:rsid w:val="00FC5B8B"/>
    <w:rsid w:val="00FC5BCF"/>
    <w:rsid w:val="00FC5C37"/>
    <w:rsid w:val="00FC5E9F"/>
    <w:rsid w:val="00FC62B2"/>
    <w:rsid w:val="00FC6335"/>
    <w:rsid w:val="00FC639D"/>
    <w:rsid w:val="00FC6486"/>
    <w:rsid w:val="00FC66A2"/>
    <w:rsid w:val="00FC6821"/>
    <w:rsid w:val="00FC6A58"/>
    <w:rsid w:val="00FC6C3A"/>
    <w:rsid w:val="00FC6D77"/>
    <w:rsid w:val="00FC6DAB"/>
    <w:rsid w:val="00FC6E38"/>
    <w:rsid w:val="00FC6FA0"/>
    <w:rsid w:val="00FC6FFD"/>
    <w:rsid w:val="00FC724C"/>
    <w:rsid w:val="00FC7370"/>
    <w:rsid w:val="00FC7494"/>
    <w:rsid w:val="00FC75D8"/>
    <w:rsid w:val="00FC772E"/>
    <w:rsid w:val="00FC77AD"/>
    <w:rsid w:val="00FC77D2"/>
    <w:rsid w:val="00FC77FF"/>
    <w:rsid w:val="00FC790B"/>
    <w:rsid w:val="00FC7A18"/>
    <w:rsid w:val="00FC7BB0"/>
    <w:rsid w:val="00FC7D53"/>
    <w:rsid w:val="00FC7D6B"/>
    <w:rsid w:val="00FCC1E0"/>
    <w:rsid w:val="00FD008B"/>
    <w:rsid w:val="00FD01D3"/>
    <w:rsid w:val="00FD0264"/>
    <w:rsid w:val="00FD03EB"/>
    <w:rsid w:val="00FD0452"/>
    <w:rsid w:val="00FD06A7"/>
    <w:rsid w:val="00FD08A6"/>
    <w:rsid w:val="00FD08DC"/>
    <w:rsid w:val="00FD0A47"/>
    <w:rsid w:val="00FD0F51"/>
    <w:rsid w:val="00FD10A7"/>
    <w:rsid w:val="00FD1189"/>
    <w:rsid w:val="00FD1384"/>
    <w:rsid w:val="00FD1513"/>
    <w:rsid w:val="00FD1598"/>
    <w:rsid w:val="00FD1761"/>
    <w:rsid w:val="00FD1778"/>
    <w:rsid w:val="00FD1A3E"/>
    <w:rsid w:val="00FD1CB3"/>
    <w:rsid w:val="00FD1D2F"/>
    <w:rsid w:val="00FD1D87"/>
    <w:rsid w:val="00FD1E97"/>
    <w:rsid w:val="00FD1F58"/>
    <w:rsid w:val="00FD20DE"/>
    <w:rsid w:val="00FD21A8"/>
    <w:rsid w:val="00FD2214"/>
    <w:rsid w:val="00FD2281"/>
    <w:rsid w:val="00FD24A4"/>
    <w:rsid w:val="00FD258E"/>
    <w:rsid w:val="00FD2749"/>
    <w:rsid w:val="00FD2791"/>
    <w:rsid w:val="00FD27C7"/>
    <w:rsid w:val="00FD2AC3"/>
    <w:rsid w:val="00FD2AEF"/>
    <w:rsid w:val="00FD2C6C"/>
    <w:rsid w:val="00FD2CEB"/>
    <w:rsid w:val="00FD3319"/>
    <w:rsid w:val="00FD3589"/>
    <w:rsid w:val="00FD3597"/>
    <w:rsid w:val="00FD359E"/>
    <w:rsid w:val="00FD3803"/>
    <w:rsid w:val="00FD3C11"/>
    <w:rsid w:val="00FD3C4D"/>
    <w:rsid w:val="00FD4010"/>
    <w:rsid w:val="00FD41F0"/>
    <w:rsid w:val="00FD4250"/>
    <w:rsid w:val="00FD429B"/>
    <w:rsid w:val="00FD43AB"/>
    <w:rsid w:val="00FD4440"/>
    <w:rsid w:val="00FD47CE"/>
    <w:rsid w:val="00FD4882"/>
    <w:rsid w:val="00FD492F"/>
    <w:rsid w:val="00FD49A6"/>
    <w:rsid w:val="00FD4A4D"/>
    <w:rsid w:val="00FD4B62"/>
    <w:rsid w:val="00FD4C14"/>
    <w:rsid w:val="00FD4D6A"/>
    <w:rsid w:val="00FD4DBE"/>
    <w:rsid w:val="00FD4FC4"/>
    <w:rsid w:val="00FD50A8"/>
    <w:rsid w:val="00FD50F2"/>
    <w:rsid w:val="00FD5226"/>
    <w:rsid w:val="00FD5494"/>
    <w:rsid w:val="00FD55D4"/>
    <w:rsid w:val="00FD56F4"/>
    <w:rsid w:val="00FD5771"/>
    <w:rsid w:val="00FD5828"/>
    <w:rsid w:val="00FD5888"/>
    <w:rsid w:val="00FD5A8C"/>
    <w:rsid w:val="00FD5D3B"/>
    <w:rsid w:val="00FD5D5E"/>
    <w:rsid w:val="00FD5E6E"/>
    <w:rsid w:val="00FD5FD8"/>
    <w:rsid w:val="00FD6065"/>
    <w:rsid w:val="00FD616B"/>
    <w:rsid w:val="00FD62B1"/>
    <w:rsid w:val="00FD62FB"/>
    <w:rsid w:val="00FD6327"/>
    <w:rsid w:val="00FD6535"/>
    <w:rsid w:val="00FD6569"/>
    <w:rsid w:val="00FD656A"/>
    <w:rsid w:val="00FD656B"/>
    <w:rsid w:val="00FD65D0"/>
    <w:rsid w:val="00FD65F9"/>
    <w:rsid w:val="00FD6718"/>
    <w:rsid w:val="00FD6786"/>
    <w:rsid w:val="00FD68B9"/>
    <w:rsid w:val="00FD6D51"/>
    <w:rsid w:val="00FD71C4"/>
    <w:rsid w:val="00FD72CB"/>
    <w:rsid w:val="00FD7578"/>
    <w:rsid w:val="00FD7688"/>
    <w:rsid w:val="00FD77CB"/>
    <w:rsid w:val="00FD7CC0"/>
    <w:rsid w:val="00FD7D3F"/>
    <w:rsid w:val="00FD7E4D"/>
    <w:rsid w:val="00FD7F35"/>
    <w:rsid w:val="00FD7F8F"/>
    <w:rsid w:val="00FE0003"/>
    <w:rsid w:val="00FE022B"/>
    <w:rsid w:val="00FE02DD"/>
    <w:rsid w:val="00FE03B5"/>
    <w:rsid w:val="00FE0576"/>
    <w:rsid w:val="00FE057A"/>
    <w:rsid w:val="00FE05B4"/>
    <w:rsid w:val="00FE0604"/>
    <w:rsid w:val="00FE0673"/>
    <w:rsid w:val="00FE06B4"/>
    <w:rsid w:val="00FE070A"/>
    <w:rsid w:val="00FE08F0"/>
    <w:rsid w:val="00FE0A6F"/>
    <w:rsid w:val="00FE0AAE"/>
    <w:rsid w:val="00FE0B34"/>
    <w:rsid w:val="00FE0BCE"/>
    <w:rsid w:val="00FE0E73"/>
    <w:rsid w:val="00FE0EE6"/>
    <w:rsid w:val="00FE0EF0"/>
    <w:rsid w:val="00FE0F87"/>
    <w:rsid w:val="00FE1063"/>
    <w:rsid w:val="00FE1093"/>
    <w:rsid w:val="00FE11C2"/>
    <w:rsid w:val="00FE1220"/>
    <w:rsid w:val="00FE140B"/>
    <w:rsid w:val="00FE1449"/>
    <w:rsid w:val="00FE14BE"/>
    <w:rsid w:val="00FE1810"/>
    <w:rsid w:val="00FE1875"/>
    <w:rsid w:val="00FE194A"/>
    <w:rsid w:val="00FE19E5"/>
    <w:rsid w:val="00FE1C21"/>
    <w:rsid w:val="00FE1D6D"/>
    <w:rsid w:val="00FE1E2D"/>
    <w:rsid w:val="00FE1EDB"/>
    <w:rsid w:val="00FE20BD"/>
    <w:rsid w:val="00FE2102"/>
    <w:rsid w:val="00FE2164"/>
    <w:rsid w:val="00FE21E8"/>
    <w:rsid w:val="00FE231B"/>
    <w:rsid w:val="00FE2539"/>
    <w:rsid w:val="00FE258A"/>
    <w:rsid w:val="00FE2601"/>
    <w:rsid w:val="00FE2676"/>
    <w:rsid w:val="00FE2696"/>
    <w:rsid w:val="00FE280E"/>
    <w:rsid w:val="00FE296E"/>
    <w:rsid w:val="00FE2A06"/>
    <w:rsid w:val="00FE2D69"/>
    <w:rsid w:val="00FE2DD4"/>
    <w:rsid w:val="00FE3016"/>
    <w:rsid w:val="00FE3124"/>
    <w:rsid w:val="00FE3426"/>
    <w:rsid w:val="00FE37EC"/>
    <w:rsid w:val="00FE396F"/>
    <w:rsid w:val="00FE398F"/>
    <w:rsid w:val="00FE39D8"/>
    <w:rsid w:val="00FE39EE"/>
    <w:rsid w:val="00FE3B51"/>
    <w:rsid w:val="00FE3C08"/>
    <w:rsid w:val="00FE3C16"/>
    <w:rsid w:val="00FE3C57"/>
    <w:rsid w:val="00FE3CB6"/>
    <w:rsid w:val="00FE3E46"/>
    <w:rsid w:val="00FE3E5D"/>
    <w:rsid w:val="00FE3F4F"/>
    <w:rsid w:val="00FE402B"/>
    <w:rsid w:val="00FE4059"/>
    <w:rsid w:val="00FE4173"/>
    <w:rsid w:val="00FE41AC"/>
    <w:rsid w:val="00FE4527"/>
    <w:rsid w:val="00FE454C"/>
    <w:rsid w:val="00FE45CD"/>
    <w:rsid w:val="00FE4737"/>
    <w:rsid w:val="00FE4751"/>
    <w:rsid w:val="00FE4890"/>
    <w:rsid w:val="00FE4D87"/>
    <w:rsid w:val="00FE4DE4"/>
    <w:rsid w:val="00FE4EE9"/>
    <w:rsid w:val="00FE4EFC"/>
    <w:rsid w:val="00FE4F6B"/>
    <w:rsid w:val="00FE4F8A"/>
    <w:rsid w:val="00FE512E"/>
    <w:rsid w:val="00FE5163"/>
    <w:rsid w:val="00FE5179"/>
    <w:rsid w:val="00FE53F3"/>
    <w:rsid w:val="00FE56F6"/>
    <w:rsid w:val="00FE5701"/>
    <w:rsid w:val="00FE57FC"/>
    <w:rsid w:val="00FE588D"/>
    <w:rsid w:val="00FE5A7D"/>
    <w:rsid w:val="00FE5E18"/>
    <w:rsid w:val="00FE5E9D"/>
    <w:rsid w:val="00FE5EAE"/>
    <w:rsid w:val="00FE5ED9"/>
    <w:rsid w:val="00FE5EF2"/>
    <w:rsid w:val="00FE5F08"/>
    <w:rsid w:val="00FE6099"/>
    <w:rsid w:val="00FE60EB"/>
    <w:rsid w:val="00FE6493"/>
    <w:rsid w:val="00FE6548"/>
    <w:rsid w:val="00FE659E"/>
    <w:rsid w:val="00FE65D1"/>
    <w:rsid w:val="00FE66B2"/>
    <w:rsid w:val="00FE6738"/>
    <w:rsid w:val="00FE67AF"/>
    <w:rsid w:val="00FE6879"/>
    <w:rsid w:val="00FE687D"/>
    <w:rsid w:val="00FE6939"/>
    <w:rsid w:val="00FE69D0"/>
    <w:rsid w:val="00FE6F52"/>
    <w:rsid w:val="00FE70A2"/>
    <w:rsid w:val="00FE70C2"/>
    <w:rsid w:val="00FE716B"/>
    <w:rsid w:val="00FE71E5"/>
    <w:rsid w:val="00FE73E9"/>
    <w:rsid w:val="00FE74CE"/>
    <w:rsid w:val="00FE767F"/>
    <w:rsid w:val="00FE77C6"/>
    <w:rsid w:val="00FE7853"/>
    <w:rsid w:val="00FE789B"/>
    <w:rsid w:val="00FE78B2"/>
    <w:rsid w:val="00FE7982"/>
    <w:rsid w:val="00FE7B5F"/>
    <w:rsid w:val="00FE7BB3"/>
    <w:rsid w:val="00FE7C96"/>
    <w:rsid w:val="00FE7CB5"/>
    <w:rsid w:val="00FF0260"/>
    <w:rsid w:val="00FF0284"/>
    <w:rsid w:val="00FF02E2"/>
    <w:rsid w:val="00FF0306"/>
    <w:rsid w:val="00FF0326"/>
    <w:rsid w:val="00FF0377"/>
    <w:rsid w:val="00FF03DF"/>
    <w:rsid w:val="00FF04DD"/>
    <w:rsid w:val="00FF07BA"/>
    <w:rsid w:val="00FF08C1"/>
    <w:rsid w:val="00FF0CDA"/>
    <w:rsid w:val="00FF0CF4"/>
    <w:rsid w:val="00FF0E11"/>
    <w:rsid w:val="00FF0EBD"/>
    <w:rsid w:val="00FF0FB1"/>
    <w:rsid w:val="00FF0FE6"/>
    <w:rsid w:val="00FF1085"/>
    <w:rsid w:val="00FF1097"/>
    <w:rsid w:val="00FF1229"/>
    <w:rsid w:val="00FF12A8"/>
    <w:rsid w:val="00FF132B"/>
    <w:rsid w:val="00FF14EC"/>
    <w:rsid w:val="00FF1592"/>
    <w:rsid w:val="00FF1641"/>
    <w:rsid w:val="00FF17C4"/>
    <w:rsid w:val="00FF17FA"/>
    <w:rsid w:val="00FF1A74"/>
    <w:rsid w:val="00FF1AED"/>
    <w:rsid w:val="00FF1C2F"/>
    <w:rsid w:val="00FF1C50"/>
    <w:rsid w:val="00FF1C8A"/>
    <w:rsid w:val="00FF1D78"/>
    <w:rsid w:val="00FF1E12"/>
    <w:rsid w:val="00FF20D1"/>
    <w:rsid w:val="00FF20D9"/>
    <w:rsid w:val="00FF21BD"/>
    <w:rsid w:val="00FF21C0"/>
    <w:rsid w:val="00FF2296"/>
    <w:rsid w:val="00FF2402"/>
    <w:rsid w:val="00FF25BD"/>
    <w:rsid w:val="00FF277A"/>
    <w:rsid w:val="00FF289A"/>
    <w:rsid w:val="00FF29DC"/>
    <w:rsid w:val="00FF2BCE"/>
    <w:rsid w:val="00FF2CDC"/>
    <w:rsid w:val="00FF2D2D"/>
    <w:rsid w:val="00FF2F97"/>
    <w:rsid w:val="00FF31CC"/>
    <w:rsid w:val="00FF31F9"/>
    <w:rsid w:val="00FF3219"/>
    <w:rsid w:val="00FF32B3"/>
    <w:rsid w:val="00FF3304"/>
    <w:rsid w:val="00FF334C"/>
    <w:rsid w:val="00FF34AD"/>
    <w:rsid w:val="00FF34AF"/>
    <w:rsid w:val="00FF35C7"/>
    <w:rsid w:val="00FF36EA"/>
    <w:rsid w:val="00FF3734"/>
    <w:rsid w:val="00FF3848"/>
    <w:rsid w:val="00FF38ED"/>
    <w:rsid w:val="00FF3AFE"/>
    <w:rsid w:val="00FF3B0B"/>
    <w:rsid w:val="00FF3C19"/>
    <w:rsid w:val="00FF3E22"/>
    <w:rsid w:val="00FF3EA5"/>
    <w:rsid w:val="00FF3F96"/>
    <w:rsid w:val="00FF3FB0"/>
    <w:rsid w:val="00FF40EF"/>
    <w:rsid w:val="00FF4145"/>
    <w:rsid w:val="00FF416E"/>
    <w:rsid w:val="00FF417D"/>
    <w:rsid w:val="00FF43E1"/>
    <w:rsid w:val="00FF44DA"/>
    <w:rsid w:val="00FF44FE"/>
    <w:rsid w:val="00FF467C"/>
    <w:rsid w:val="00FF4B1C"/>
    <w:rsid w:val="00FF4B65"/>
    <w:rsid w:val="00FF4B6B"/>
    <w:rsid w:val="00FF4C20"/>
    <w:rsid w:val="00FF4E84"/>
    <w:rsid w:val="00FF4F76"/>
    <w:rsid w:val="00FF5188"/>
    <w:rsid w:val="00FF518C"/>
    <w:rsid w:val="00FF54A3"/>
    <w:rsid w:val="00FF55DF"/>
    <w:rsid w:val="00FF55ED"/>
    <w:rsid w:val="00FF56B5"/>
    <w:rsid w:val="00FF56C3"/>
    <w:rsid w:val="00FF573A"/>
    <w:rsid w:val="00FF578B"/>
    <w:rsid w:val="00FF580B"/>
    <w:rsid w:val="00FF5A6F"/>
    <w:rsid w:val="00FF5B91"/>
    <w:rsid w:val="00FF5BD6"/>
    <w:rsid w:val="00FF5D00"/>
    <w:rsid w:val="00FF5D55"/>
    <w:rsid w:val="00FF5DD1"/>
    <w:rsid w:val="00FF5EC1"/>
    <w:rsid w:val="00FF60BC"/>
    <w:rsid w:val="00FF612B"/>
    <w:rsid w:val="00FF62B5"/>
    <w:rsid w:val="00FF642A"/>
    <w:rsid w:val="00FF650A"/>
    <w:rsid w:val="00FF6519"/>
    <w:rsid w:val="00FF659C"/>
    <w:rsid w:val="00FF6815"/>
    <w:rsid w:val="00FF6895"/>
    <w:rsid w:val="00FF68A5"/>
    <w:rsid w:val="00FF68CC"/>
    <w:rsid w:val="00FF6A14"/>
    <w:rsid w:val="00FF6B0F"/>
    <w:rsid w:val="00FF6B87"/>
    <w:rsid w:val="00FF6B96"/>
    <w:rsid w:val="00FF6CF4"/>
    <w:rsid w:val="00FF6FAF"/>
    <w:rsid w:val="00FF6FD4"/>
    <w:rsid w:val="00FF7017"/>
    <w:rsid w:val="00FF7198"/>
    <w:rsid w:val="00FF727C"/>
    <w:rsid w:val="00FF73FC"/>
    <w:rsid w:val="00FF75D5"/>
    <w:rsid w:val="00FF778F"/>
    <w:rsid w:val="00FF794B"/>
    <w:rsid w:val="00FF7979"/>
    <w:rsid w:val="00FF798F"/>
    <w:rsid w:val="00FF7B0A"/>
    <w:rsid w:val="00FF7E14"/>
    <w:rsid w:val="00FF7EB1"/>
    <w:rsid w:val="01087154"/>
    <w:rsid w:val="01099576"/>
    <w:rsid w:val="010BAB9F"/>
    <w:rsid w:val="010C469D"/>
    <w:rsid w:val="011A03A0"/>
    <w:rsid w:val="011D7544"/>
    <w:rsid w:val="01206E18"/>
    <w:rsid w:val="01226E36"/>
    <w:rsid w:val="0127B8AF"/>
    <w:rsid w:val="0128C87F"/>
    <w:rsid w:val="01299731"/>
    <w:rsid w:val="012AE344"/>
    <w:rsid w:val="013202B8"/>
    <w:rsid w:val="0133DA5D"/>
    <w:rsid w:val="014007E5"/>
    <w:rsid w:val="0142E261"/>
    <w:rsid w:val="014A738D"/>
    <w:rsid w:val="0150DE1C"/>
    <w:rsid w:val="01537F1C"/>
    <w:rsid w:val="0153BF12"/>
    <w:rsid w:val="0154C632"/>
    <w:rsid w:val="0156D712"/>
    <w:rsid w:val="015739F7"/>
    <w:rsid w:val="01583173"/>
    <w:rsid w:val="01610228"/>
    <w:rsid w:val="0162329F"/>
    <w:rsid w:val="0164B484"/>
    <w:rsid w:val="01687B8F"/>
    <w:rsid w:val="016A1C19"/>
    <w:rsid w:val="016CAD7D"/>
    <w:rsid w:val="016EC22A"/>
    <w:rsid w:val="017044BC"/>
    <w:rsid w:val="01758928"/>
    <w:rsid w:val="0176CBEE"/>
    <w:rsid w:val="01784CAC"/>
    <w:rsid w:val="0182EF82"/>
    <w:rsid w:val="01833E28"/>
    <w:rsid w:val="0185517E"/>
    <w:rsid w:val="0187EADF"/>
    <w:rsid w:val="018BE182"/>
    <w:rsid w:val="018BE52B"/>
    <w:rsid w:val="018CF5BE"/>
    <w:rsid w:val="01901D02"/>
    <w:rsid w:val="019495D2"/>
    <w:rsid w:val="0199BAAF"/>
    <w:rsid w:val="019B4D3E"/>
    <w:rsid w:val="019F28CC"/>
    <w:rsid w:val="01A12CEE"/>
    <w:rsid w:val="01ACC303"/>
    <w:rsid w:val="01B36403"/>
    <w:rsid w:val="01B6E7C2"/>
    <w:rsid w:val="01BB0A5F"/>
    <w:rsid w:val="01BBA085"/>
    <w:rsid w:val="01BCF643"/>
    <w:rsid w:val="01C1384F"/>
    <w:rsid w:val="01C3A431"/>
    <w:rsid w:val="01C6F124"/>
    <w:rsid w:val="01D3A44A"/>
    <w:rsid w:val="01D47796"/>
    <w:rsid w:val="01D601B5"/>
    <w:rsid w:val="01D79DDF"/>
    <w:rsid w:val="01D94A0A"/>
    <w:rsid w:val="01DABC6D"/>
    <w:rsid w:val="01DEBD4B"/>
    <w:rsid w:val="01DEF6F0"/>
    <w:rsid w:val="01E13A7D"/>
    <w:rsid w:val="01E36E41"/>
    <w:rsid w:val="01E3E6AC"/>
    <w:rsid w:val="01E482B2"/>
    <w:rsid w:val="01E71BC9"/>
    <w:rsid w:val="01E9B760"/>
    <w:rsid w:val="01EBA214"/>
    <w:rsid w:val="01EBD835"/>
    <w:rsid w:val="01EC50AD"/>
    <w:rsid w:val="01EE291B"/>
    <w:rsid w:val="01EE9B30"/>
    <w:rsid w:val="01F56944"/>
    <w:rsid w:val="01F802DF"/>
    <w:rsid w:val="01FF813A"/>
    <w:rsid w:val="02011CDE"/>
    <w:rsid w:val="02031102"/>
    <w:rsid w:val="020BBDD5"/>
    <w:rsid w:val="020BF045"/>
    <w:rsid w:val="020FC93B"/>
    <w:rsid w:val="0211EDB3"/>
    <w:rsid w:val="0212D61E"/>
    <w:rsid w:val="02202C20"/>
    <w:rsid w:val="0222F757"/>
    <w:rsid w:val="0225801C"/>
    <w:rsid w:val="022C200A"/>
    <w:rsid w:val="0231100E"/>
    <w:rsid w:val="02368CCA"/>
    <w:rsid w:val="0237BB45"/>
    <w:rsid w:val="023A8026"/>
    <w:rsid w:val="02421DD1"/>
    <w:rsid w:val="02467E91"/>
    <w:rsid w:val="02487CAD"/>
    <w:rsid w:val="024A592C"/>
    <w:rsid w:val="024C8599"/>
    <w:rsid w:val="024E88BF"/>
    <w:rsid w:val="0251F725"/>
    <w:rsid w:val="0252341E"/>
    <w:rsid w:val="02588F01"/>
    <w:rsid w:val="025DAA21"/>
    <w:rsid w:val="02633639"/>
    <w:rsid w:val="026EE3E5"/>
    <w:rsid w:val="02733D6F"/>
    <w:rsid w:val="0275FE3E"/>
    <w:rsid w:val="02792AE9"/>
    <w:rsid w:val="027994EE"/>
    <w:rsid w:val="027A2413"/>
    <w:rsid w:val="02809B5B"/>
    <w:rsid w:val="028455F2"/>
    <w:rsid w:val="02858852"/>
    <w:rsid w:val="028C0213"/>
    <w:rsid w:val="028CA716"/>
    <w:rsid w:val="0291955C"/>
    <w:rsid w:val="02930177"/>
    <w:rsid w:val="029919EC"/>
    <w:rsid w:val="029BF11A"/>
    <w:rsid w:val="029CCBB5"/>
    <w:rsid w:val="029EF9FF"/>
    <w:rsid w:val="029F0F2F"/>
    <w:rsid w:val="02A5434F"/>
    <w:rsid w:val="02A5FEA8"/>
    <w:rsid w:val="02A8BBA7"/>
    <w:rsid w:val="02A96753"/>
    <w:rsid w:val="02AAA03E"/>
    <w:rsid w:val="02ACCE94"/>
    <w:rsid w:val="02B30E3B"/>
    <w:rsid w:val="02B3D09E"/>
    <w:rsid w:val="02B6A0B7"/>
    <w:rsid w:val="02BB6F60"/>
    <w:rsid w:val="02C7CAFF"/>
    <w:rsid w:val="02C7E21D"/>
    <w:rsid w:val="02C81189"/>
    <w:rsid w:val="02DC822A"/>
    <w:rsid w:val="02DD8C28"/>
    <w:rsid w:val="02DF287E"/>
    <w:rsid w:val="02EBD1D2"/>
    <w:rsid w:val="02EFAD8B"/>
    <w:rsid w:val="02F1A543"/>
    <w:rsid w:val="02F1D2A8"/>
    <w:rsid w:val="02F71556"/>
    <w:rsid w:val="02FAB5FE"/>
    <w:rsid w:val="03037DA3"/>
    <w:rsid w:val="030C9435"/>
    <w:rsid w:val="030E213B"/>
    <w:rsid w:val="030F8015"/>
    <w:rsid w:val="03123924"/>
    <w:rsid w:val="031BE431"/>
    <w:rsid w:val="031FD225"/>
    <w:rsid w:val="031FF12C"/>
    <w:rsid w:val="0324C5C6"/>
    <w:rsid w:val="032681B2"/>
    <w:rsid w:val="032914CA"/>
    <w:rsid w:val="032D5738"/>
    <w:rsid w:val="032D7A7C"/>
    <w:rsid w:val="032F474C"/>
    <w:rsid w:val="0332CF2B"/>
    <w:rsid w:val="0336F4D9"/>
    <w:rsid w:val="033ABAC6"/>
    <w:rsid w:val="0345FD5F"/>
    <w:rsid w:val="03482EBD"/>
    <w:rsid w:val="034E81FF"/>
    <w:rsid w:val="0352A413"/>
    <w:rsid w:val="035B56D9"/>
    <w:rsid w:val="035B6FC3"/>
    <w:rsid w:val="0362905E"/>
    <w:rsid w:val="0369A488"/>
    <w:rsid w:val="036A7A9C"/>
    <w:rsid w:val="036F3984"/>
    <w:rsid w:val="03716586"/>
    <w:rsid w:val="03758B24"/>
    <w:rsid w:val="0380E602"/>
    <w:rsid w:val="03869544"/>
    <w:rsid w:val="038920DD"/>
    <w:rsid w:val="0389307F"/>
    <w:rsid w:val="038A1EF0"/>
    <w:rsid w:val="038B519E"/>
    <w:rsid w:val="038BFF0F"/>
    <w:rsid w:val="038C2AEE"/>
    <w:rsid w:val="038DE4A6"/>
    <w:rsid w:val="0392857B"/>
    <w:rsid w:val="039B8453"/>
    <w:rsid w:val="03A12A59"/>
    <w:rsid w:val="03A22A8A"/>
    <w:rsid w:val="03A6CB4A"/>
    <w:rsid w:val="03ADE0B8"/>
    <w:rsid w:val="03AEC785"/>
    <w:rsid w:val="03AF09C3"/>
    <w:rsid w:val="03B1D293"/>
    <w:rsid w:val="03B40463"/>
    <w:rsid w:val="03B50F3C"/>
    <w:rsid w:val="03B50F7F"/>
    <w:rsid w:val="03BB1D23"/>
    <w:rsid w:val="03C30E65"/>
    <w:rsid w:val="03C788C7"/>
    <w:rsid w:val="03C8BD7C"/>
    <w:rsid w:val="03CA701B"/>
    <w:rsid w:val="03CD83A5"/>
    <w:rsid w:val="03D4C8B4"/>
    <w:rsid w:val="03D9D819"/>
    <w:rsid w:val="03DA101B"/>
    <w:rsid w:val="03DB8F8E"/>
    <w:rsid w:val="03E05973"/>
    <w:rsid w:val="03E23BA1"/>
    <w:rsid w:val="03E29D57"/>
    <w:rsid w:val="03E3B975"/>
    <w:rsid w:val="03E5B2AE"/>
    <w:rsid w:val="03EFF037"/>
    <w:rsid w:val="03F33FC8"/>
    <w:rsid w:val="03FA0B81"/>
    <w:rsid w:val="03FD4D9B"/>
    <w:rsid w:val="03FD5520"/>
    <w:rsid w:val="03FED2F9"/>
    <w:rsid w:val="0402C02D"/>
    <w:rsid w:val="040A1CBD"/>
    <w:rsid w:val="040BF709"/>
    <w:rsid w:val="040CBEF7"/>
    <w:rsid w:val="04110CBF"/>
    <w:rsid w:val="04120DD3"/>
    <w:rsid w:val="041EC792"/>
    <w:rsid w:val="04219140"/>
    <w:rsid w:val="04223FF6"/>
    <w:rsid w:val="04229D6F"/>
    <w:rsid w:val="04241DD8"/>
    <w:rsid w:val="042676BD"/>
    <w:rsid w:val="042D0DF6"/>
    <w:rsid w:val="04336852"/>
    <w:rsid w:val="0436CAB6"/>
    <w:rsid w:val="043BD291"/>
    <w:rsid w:val="04401006"/>
    <w:rsid w:val="04424C36"/>
    <w:rsid w:val="0442FD36"/>
    <w:rsid w:val="04436F56"/>
    <w:rsid w:val="04472C3A"/>
    <w:rsid w:val="0449A3C9"/>
    <w:rsid w:val="044A5B5B"/>
    <w:rsid w:val="0453BADB"/>
    <w:rsid w:val="045D0044"/>
    <w:rsid w:val="045DF814"/>
    <w:rsid w:val="04669DD8"/>
    <w:rsid w:val="0466DE81"/>
    <w:rsid w:val="046737C7"/>
    <w:rsid w:val="0467BF92"/>
    <w:rsid w:val="0469D7DD"/>
    <w:rsid w:val="046AD4F2"/>
    <w:rsid w:val="046EF005"/>
    <w:rsid w:val="046EFEBD"/>
    <w:rsid w:val="04718625"/>
    <w:rsid w:val="047803B3"/>
    <w:rsid w:val="047A6748"/>
    <w:rsid w:val="047B1912"/>
    <w:rsid w:val="047F388C"/>
    <w:rsid w:val="0480C413"/>
    <w:rsid w:val="0481BB92"/>
    <w:rsid w:val="0482EC1B"/>
    <w:rsid w:val="0485B23E"/>
    <w:rsid w:val="0486CD45"/>
    <w:rsid w:val="0487AD98"/>
    <w:rsid w:val="0487B4B1"/>
    <w:rsid w:val="0489581B"/>
    <w:rsid w:val="048B45DB"/>
    <w:rsid w:val="0494BB7F"/>
    <w:rsid w:val="049751B0"/>
    <w:rsid w:val="049A8B3C"/>
    <w:rsid w:val="049C0DDD"/>
    <w:rsid w:val="049E2D59"/>
    <w:rsid w:val="04A0D28A"/>
    <w:rsid w:val="04A34F66"/>
    <w:rsid w:val="04A3E741"/>
    <w:rsid w:val="04A3F27C"/>
    <w:rsid w:val="04B2B252"/>
    <w:rsid w:val="04B40F6E"/>
    <w:rsid w:val="04B4682B"/>
    <w:rsid w:val="04BB8508"/>
    <w:rsid w:val="04C01D87"/>
    <w:rsid w:val="04C090B1"/>
    <w:rsid w:val="04C1884E"/>
    <w:rsid w:val="04C6A4E9"/>
    <w:rsid w:val="04C75CB7"/>
    <w:rsid w:val="04C832E7"/>
    <w:rsid w:val="04C95846"/>
    <w:rsid w:val="04CBE464"/>
    <w:rsid w:val="04CCA715"/>
    <w:rsid w:val="04D29F91"/>
    <w:rsid w:val="04D77F7C"/>
    <w:rsid w:val="04D88BA1"/>
    <w:rsid w:val="04DD89AE"/>
    <w:rsid w:val="04E03203"/>
    <w:rsid w:val="04E79B69"/>
    <w:rsid w:val="04ED8DFE"/>
    <w:rsid w:val="04F03270"/>
    <w:rsid w:val="04F3E1C2"/>
    <w:rsid w:val="04F56714"/>
    <w:rsid w:val="04F6A75A"/>
    <w:rsid w:val="04FCEEF8"/>
    <w:rsid w:val="0502FA7E"/>
    <w:rsid w:val="05077AB3"/>
    <w:rsid w:val="050BB282"/>
    <w:rsid w:val="050FCF0E"/>
    <w:rsid w:val="05111A4F"/>
    <w:rsid w:val="05132CDB"/>
    <w:rsid w:val="05146C41"/>
    <w:rsid w:val="0514DD15"/>
    <w:rsid w:val="05161769"/>
    <w:rsid w:val="05167486"/>
    <w:rsid w:val="0516DA28"/>
    <w:rsid w:val="051834AC"/>
    <w:rsid w:val="051B32DD"/>
    <w:rsid w:val="051C7CCF"/>
    <w:rsid w:val="051D42CC"/>
    <w:rsid w:val="051EE97E"/>
    <w:rsid w:val="052101E2"/>
    <w:rsid w:val="052480A8"/>
    <w:rsid w:val="0524E7C6"/>
    <w:rsid w:val="052681D3"/>
    <w:rsid w:val="0528A1AD"/>
    <w:rsid w:val="0529D8A3"/>
    <w:rsid w:val="052A05E0"/>
    <w:rsid w:val="05339D25"/>
    <w:rsid w:val="053E8759"/>
    <w:rsid w:val="0541AC94"/>
    <w:rsid w:val="0544304E"/>
    <w:rsid w:val="054A2A65"/>
    <w:rsid w:val="054AEE4F"/>
    <w:rsid w:val="054E3A65"/>
    <w:rsid w:val="054EA6CF"/>
    <w:rsid w:val="054F97BF"/>
    <w:rsid w:val="055101C9"/>
    <w:rsid w:val="05514051"/>
    <w:rsid w:val="05549A50"/>
    <w:rsid w:val="055A1C23"/>
    <w:rsid w:val="055C9146"/>
    <w:rsid w:val="055CCC62"/>
    <w:rsid w:val="056178A7"/>
    <w:rsid w:val="05640F8B"/>
    <w:rsid w:val="056882FF"/>
    <w:rsid w:val="056A67C9"/>
    <w:rsid w:val="056AFB54"/>
    <w:rsid w:val="056C6435"/>
    <w:rsid w:val="056C78E8"/>
    <w:rsid w:val="056ED15E"/>
    <w:rsid w:val="0576F1D9"/>
    <w:rsid w:val="0577337B"/>
    <w:rsid w:val="057949DB"/>
    <w:rsid w:val="057F72E5"/>
    <w:rsid w:val="058ED766"/>
    <w:rsid w:val="05964988"/>
    <w:rsid w:val="0597082F"/>
    <w:rsid w:val="05ACE9E9"/>
    <w:rsid w:val="05B79334"/>
    <w:rsid w:val="05B915E9"/>
    <w:rsid w:val="05C00ECF"/>
    <w:rsid w:val="05C25615"/>
    <w:rsid w:val="05C28CEA"/>
    <w:rsid w:val="05C45D5C"/>
    <w:rsid w:val="05C97D29"/>
    <w:rsid w:val="05CD0567"/>
    <w:rsid w:val="05CF0B3A"/>
    <w:rsid w:val="05D01319"/>
    <w:rsid w:val="05D08DD2"/>
    <w:rsid w:val="05D55B71"/>
    <w:rsid w:val="05D564FA"/>
    <w:rsid w:val="05D5F2E9"/>
    <w:rsid w:val="05D88AD9"/>
    <w:rsid w:val="05DD98FA"/>
    <w:rsid w:val="05DEBE73"/>
    <w:rsid w:val="05E066F0"/>
    <w:rsid w:val="05E36EBE"/>
    <w:rsid w:val="05E38248"/>
    <w:rsid w:val="05E89F1B"/>
    <w:rsid w:val="05EA4B8F"/>
    <w:rsid w:val="05EAEA02"/>
    <w:rsid w:val="05EC9854"/>
    <w:rsid w:val="05ECADD1"/>
    <w:rsid w:val="05EDCA46"/>
    <w:rsid w:val="05F1C6C0"/>
    <w:rsid w:val="05F45B3A"/>
    <w:rsid w:val="05F86150"/>
    <w:rsid w:val="05FD1D0B"/>
    <w:rsid w:val="05FF8A3C"/>
    <w:rsid w:val="060105F6"/>
    <w:rsid w:val="0602B71F"/>
    <w:rsid w:val="06098027"/>
    <w:rsid w:val="060C0F50"/>
    <w:rsid w:val="060D3925"/>
    <w:rsid w:val="060DCC46"/>
    <w:rsid w:val="060F8C10"/>
    <w:rsid w:val="0610427A"/>
    <w:rsid w:val="06195D5E"/>
    <w:rsid w:val="061A8220"/>
    <w:rsid w:val="061AFE55"/>
    <w:rsid w:val="061C8E82"/>
    <w:rsid w:val="0621D7CA"/>
    <w:rsid w:val="06248CF4"/>
    <w:rsid w:val="06249CCB"/>
    <w:rsid w:val="062CBDC6"/>
    <w:rsid w:val="062D0C00"/>
    <w:rsid w:val="06325A98"/>
    <w:rsid w:val="06347A2D"/>
    <w:rsid w:val="0635AE8C"/>
    <w:rsid w:val="06425A7F"/>
    <w:rsid w:val="064C4855"/>
    <w:rsid w:val="064CE73C"/>
    <w:rsid w:val="06515693"/>
    <w:rsid w:val="06547E88"/>
    <w:rsid w:val="065E387E"/>
    <w:rsid w:val="0660BAFC"/>
    <w:rsid w:val="0665CD47"/>
    <w:rsid w:val="0666997C"/>
    <w:rsid w:val="0669BA99"/>
    <w:rsid w:val="066A0EBF"/>
    <w:rsid w:val="066F240D"/>
    <w:rsid w:val="067CDDAA"/>
    <w:rsid w:val="067D72DA"/>
    <w:rsid w:val="068076BB"/>
    <w:rsid w:val="0680C703"/>
    <w:rsid w:val="068594EE"/>
    <w:rsid w:val="06878BC6"/>
    <w:rsid w:val="068888D5"/>
    <w:rsid w:val="068DA3CC"/>
    <w:rsid w:val="069121AE"/>
    <w:rsid w:val="06955259"/>
    <w:rsid w:val="069C2E38"/>
    <w:rsid w:val="06A1CCFC"/>
    <w:rsid w:val="06A356F7"/>
    <w:rsid w:val="06A75683"/>
    <w:rsid w:val="06B303F9"/>
    <w:rsid w:val="06B4BF2A"/>
    <w:rsid w:val="06BB9DB7"/>
    <w:rsid w:val="06BC5E5E"/>
    <w:rsid w:val="06BC736A"/>
    <w:rsid w:val="06C1B988"/>
    <w:rsid w:val="06C45541"/>
    <w:rsid w:val="06C54140"/>
    <w:rsid w:val="06C6BAE8"/>
    <w:rsid w:val="06CC5ECB"/>
    <w:rsid w:val="06CF4CDA"/>
    <w:rsid w:val="06D61F39"/>
    <w:rsid w:val="06D6856A"/>
    <w:rsid w:val="06D7C3BA"/>
    <w:rsid w:val="06DFEAF2"/>
    <w:rsid w:val="06E19B8D"/>
    <w:rsid w:val="06E21D39"/>
    <w:rsid w:val="06E2B81B"/>
    <w:rsid w:val="06E67553"/>
    <w:rsid w:val="06E93632"/>
    <w:rsid w:val="06EA0F7F"/>
    <w:rsid w:val="06EB2F1C"/>
    <w:rsid w:val="06F00F96"/>
    <w:rsid w:val="06F44736"/>
    <w:rsid w:val="06FA1B65"/>
    <w:rsid w:val="06FB97C7"/>
    <w:rsid w:val="06FD1D7E"/>
    <w:rsid w:val="06FD555F"/>
    <w:rsid w:val="06FD6841"/>
    <w:rsid w:val="070121E7"/>
    <w:rsid w:val="07050470"/>
    <w:rsid w:val="071835AD"/>
    <w:rsid w:val="0718CEB5"/>
    <w:rsid w:val="0719B5D3"/>
    <w:rsid w:val="071C9236"/>
    <w:rsid w:val="071E86CD"/>
    <w:rsid w:val="0720FFF2"/>
    <w:rsid w:val="072188DF"/>
    <w:rsid w:val="07254F0F"/>
    <w:rsid w:val="07260F99"/>
    <w:rsid w:val="0727796B"/>
    <w:rsid w:val="072AF1F9"/>
    <w:rsid w:val="072BBADA"/>
    <w:rsid w:val="072C60A5"/>
    <w:rsid w:val="072FF7A6"/>
    <w:rsid w:val="07377B6D"/>
    <w:rsid w:val="07396104"/>
    <w:rsid w:val="073C45C6"/>
    <w:rsid w:val="07488758"/>
    <w:rsid w:val="074BACA6"/>
    <w:rsid w:val="074BBFD0"/>
    <w:rsid w:val="074C0CD6"/>
    <w:rsid w:val="074C2CE9"/>
    <w:rsid w:val="074DC781"/>
    <w:rsid w:val="07520325"/>
    <w:rsid w:val="075215A0"/>
    <w:rsid w:val="0754D7E8"/>
    <w:rsid w:val="075AFFFB"/>
    <w:rsid w:val="075CF601"/>
    <w:rsid w:val="0766EBFF"/>
    <w:rsid w:val="0767B2FA"/>
    <w:rsid w:val="0769D9A0"/>
    <w:rsid w:val="076A9CFC"/>
    <w:rsid w:val="076CB4F9"/>
    <w:rsid w:val="076EA5A5"/>
    <w:rsid w:val="0773E64B"/>
    <w:rsid w:val="07741C7F"/>
    <w:rsid w:val="0774B952"/>
    <w:rsid w:val="07760E31"/>
    <w:rsid w:val="077D7966"/>
    <w:rsid w:val="07900EE2"/>
    <w:rsid w:val="079058F0"/>
    <w:rsid w:val="0796A114"/>
    <w:rsid w:val="079F4017"/>
    <w:rsid w:val="07A41FE6"/>
    <w:rsid w:val="07A43BDC"/>
    <w:rsid w:val="07A71820"/>
    <w:rsid w:val="07AA933B"/>
    <w:rsid w:val="07B3F554"/>
    <w:rsid w:val="07BF2BAD"/>
    <w:rsid w:val="07C61A80"/>
    <w:rsid w:val="07C696B9"/>
    <w:rsid w:val="07C833CB"/>
    <w:rsid w:val="07C93FC4"/>
    <w:rsid w:val="07CE99AB"/>
    <w:rsid w:val="07D1BA5E"/>
    <w:rsid w:val="07D27703"/>
    <w:rsid w:val="07D9CD38"/>
    <w:rsid w:val="07DA3FAB"/>
    <w:rsid w:val="07DB02BF"/>
    <w:rsid w:val="07E3263C"/>
    <w:rsid w:val="07E343A4"/>
    <w:rsid w:val="07E4ED7D"/>
    <w:rsid w:val="07E764A9"/>
    <w:rsid w:val="07E87215"/>
    <w:rsid w:val="07EDD848"/>
    <w:rsid w:val="07F3DCD8"/>
    <w:rsid w:val="07F56D5C"/>
    <w:rsid w:val="07F818F4"/>
    <w:rsid w:val="07FB0E5D"/>
    <w:rsid w:val="0804C110"/>
    <w:rsid w:val="08061D06"/>
    <w:rsid w:val="08090DF5"/>
    <w:rsid w:val="080B4D8A"/>
    <w:rsid w:val="08109EF9"/>
    <w:rsid w:val="0814564E"/>
    <w:rsid w:val="0814F21F"/>
    <w:rsid w:val="0819552F"/>
    <w:rsid w:val="081A8FAE"/>
    <w:rsid w:val="081B64F0"/>
    <w:rsid w:val="081BDB04"/>
    <w:rsid w:val="081D937B"/>
    <w:rsid w:val="081DFE30"/>
    <w:rsid w:val="082064D0"/>
    <w:rsid w:val="082479FF"/>
    <w:rsid w:val="082DB07A"/>
    <w:rsid w:val="082DC0A3"/>
    <w:rsid w:val="082DE144"/>
    <w:rsid w:val="082E761A"/>
    <w:rsid w:val="083574FB"/>
    <w:rsid w:val="0836CD6E"/>
    <w:rsid w:val="0836E24F"/>
    <w:rsid w:val="08379CCA"/>
    <w:rsid w:val="083B8552"/>
    <w:rsid w:val="083C7EEF"/>
    <w:rsid w:val="083DA88D"/>
    <w:rsid w:val="0841238C"/>
    <w:rsid w:val="08482AE0"/>
    <w:rsid w:val="084E4528"/>
    <w:rsid w:val="085265F7"/>
    <w:rsid w:val="08591F3F"/>
    <w:rsid w:val="085C4E73"/>
    <w:rsid w:val="085D37A6"/>
    <w:rsid w:val="08613ED1"/>
    <w:rsid w:val="0861EE1F"/>
    <w:rsid w:val="08688221"/>
    <w:rsid w:val="086D77C4"/>
    <w:rsid w:val="086DBC9E"/>
    <w:rsid w:val="0870224B"/>
    <w:rsid w:val="087534AB"/>
    <w:rsid w:val="087677D5"/>
    <w:rsid w:val="0885C44D"/>
    <w:rsid w:val="088ADD87"/>
    <w:rsid w:val="088FA167"/>
    <w:rsid w:val="0898241D"/>
    <w:rsid w:val="089A5D89"/>
    <w:rsid w:val="089B3389"/>
    <w:rsid w:val="089BB63F"/>
    <w:rsid w:val="089C0E33"/>
    <w:rsid w:val="089D030E"/>
    <w:rsid w:val="08A03E3B"/>
    <w:rsid w:val="08A59A2E"/>
    <w:rsid w:val="08AEB1A2"/>
    <w:rsid w:val="08AFE58F"/>
    <w:rsid w:val="08B5B608"/>
    <w:rsid w:val="08B8580C"/>
    <w:rsid w:val="08C64639"/>
    <w:rsid w:val="08CA4BB7"/>
    <w:rsid w:val="08CF9036"/>
    <w:rsid w:val="08D3A5E0"/>
    <w:rsid w:val="08D97964"/>
    <w:rsid w:val="08E1DCBD"/>
    <w:rsid w:val="08E3D91B"/>
    <w:rsid w:val="08E5CD23"/>
    <w:rsid w:val="08F07457"/>
    <w:rsid w:val="08F2020A"/>
    <w:rsid w:val="08F3E935"/>
    <w:rsid w:val="08F4CA16"/>
    <w:rsid w:val="08F4CFF5"/>
    <w:rsid w:val="08F5C787"/>
    <w:rsid w:val="08F730E3"/>
    <w:rsid w:val="08F7CDBB"/>
    <w:rsid w:val="08F85B25"/>
    <w:rsid w:val="08FA777F"/>
    <w:rsid w:val="08FDB8B8"/>
    <w:rsid w:val="08FDCAAD"/>
    <w:rsid w:val="08FE2C9F"/>
    <w:rsid w:val="0902DD0F"/>
    <w:rsid w:val="090D1E4A"/>
    <w:rsid w:val="0911D2BC"/>
    <w:rsid w:val="09126E4E"/>
    <w:rsid w:val="091962AD"/>
    <w:rsid w:val="0922E2A5"/>
    <w:rsid w:val="09231C77"/>
    <w:rsid w:val="0925B344"/>
    <w:rsid w:val="092F4059"/>
    <w:rsid w:val="09310B2A"/>
    <w:rsid w:val="09313245"/>
    <w:rsid w:val="09317B7B"/>
    <w:rsid w:val="09363315"/>
    <w:rsid w:val="09383C6A"/>
    <w:rsid w:val="093F45AF"/>
    <w:rsid w:val="09412FDA"/>
    <w:rsid w:val="0942F8A0"/>
    <w:rsid w:val="094304CD"/>
    <w:rsid w:val="09470FD7"/>
    <w:rsid w:val="09482B1D"/>
    <w:rsid w:val="094B6A28"/>
    <w:rsid w:val="094DFFD3"/>
    <w:rsid w:val="094F16B7"/>
    <w:rsid w:val="09587B3C"/>
    <w:rsid w:val="095DE829"/>
    <w:rsid w:val="0966AF03"/>
    <w:rsid w:val="096B20D5"/>
    <w:rsid w:val="0976EAAE"/>
    <w:rsid w:val="09793DFF"/>
    <w:rsid w:val="09794AEC"/>
    <w:rsid w:val="097E5446"/>
    <w:rsid w:val="097EA239"/>
    <w:rsid w:val="097F0588"/>
    <w:rsid w:val="0983A628"/>
    <w:rsid w:val="0983EB9D"/>
    <w:rsid w:val="0986A342"/>
    <w:rsid w:val="098BFFC2"/>
    <w:rsid w:val="098DDAA7"/>
    <w:rsid w:val="09950BD9"/>
    <w:rsid w:val="09961378"/>
    <w:rsid w:val="099617B5"/>
    <w:rsid w:val="0997D82B"/>
    <w:rsid w:val="09990B20"/>
    <w:rsid w:val="099B1A11"/>
    <w:rsid w:val="099C6243"/>
    <w:rsid w:val="09A67AF8"/>
    <w:rsid w:val="09A6EA38"/>
    <w:rsid w:val="09A7070B"/>
    <w:rsid w:val="09A70D2F"/>
    <w:rsid w:val="09A7F634"/>
    <w:rsid w:val="09AE03A9"/>
    <w:rsid w:val="09AE3839"/>
    <w:rsid w:val="09B75784"/>
    <w:rsid w:val="09B90D0A"/>
    <w:rsid w:val="09B97519"/>
    <w:rsid w:val="09BA8B9E"/>
    <w:rsid w:val="09BB1C21"/>
    <w:rsid w:val="09BBA692"/>
    <w:rsid w:val="09C947B9"/>
    <w:rsid w:val="09CD11AC"/>
    <w:rsid w:val="09CFFC94"/>
    <w:rsid w:val="09D3429B"/>
    <w:rsid w:val="09D7C430"/>
    <w:rsid w:val="09DDD1F7"/>
    <w:rsid w:val="09DE9BA1"/>
    <w:rsid w:val="09E2736A"/>
    <w:rsid w:val="09E60348"/>
    <w:rsid w:val="09E7D37F"/>
    <w:rsid w:val="09EB476A"/>
    <w:rsid w:val="09EF233F"/>
    <w:rsid w:val="09F0BA11"/>
    <w:rsid w:val="09F1F2A3"/>
    <w:rsid w:val="09F58486"/>
    <w:rsid w:val="09F5B9DC"/>
    <w:rsid w:val="0A007994"/>
    <w:rsid w:val="0A01ECAE"/>
    <w:rsid w:val="0A027CC6"/>
    <w:rsid w:val="0A0633A2"/>
    <w:rsid w:val="0A0D63EA"/>
    <w:rsid w:val="0A0F9880"/>
    <w:rsid w:val="0A129256"/>
    <w:rsid w:val="0A15D6DF"/>
    <w:rsid w:val="0A162246"/>
    <w:rsid w:val="0A17EE4A"/>
    <w:rsid w:val="0A1EC226"/>
    <w:rsid w:val="0A2760BF"/>
    <w:rsid w:val="0A280472"/>
    <w:rsid w:val="0A284FE0"/>
    <w:rsid w:val="0A28E38F"/>
    <w:rsid w:val="0A2C9ECB"/>
    <w:rsid w:val="0A2E6183"/>
    <w:rsid w:val="0A2F9321"/>
    <w:rsid w:val="0A354D22"/>
    <w:rsid w:val="0A3702CB"/>
    <w:rsid w:val="0A434882"/>
    <w:rsid w:val="0A44BAB0"/>
    <w:rsid w:val="0A452542"/>
    <w:rsid w:val="0A475752"/>
    <w:rsid w:val="0A4CF2FB"/>
    <w:rsid w:val="0A4D7E9A"/>
    <w:rsid w:val="0A529870"/>
    <w:rsid w:val="0A5346C3"/>
    <w:rsid w:val="0A5730C4"/>
    <w:rsid w:val="0A573606"/>
    <w:rsid w:val="0A5759B0"/>
    <w:rsid w:val="0A57D5FE"/>
    <w:rsid w:val="0A588AAC"/>
    <w:rsid w:val="0A5DF400"/>
    <w:rsid w:val="0A5FBE42"/>
    <w:rsid w:val="0A61A2A0"/>
    <w:rsid w:val="0A62C9EC"/>
    <w:rsid w:val="0A79BFDD"/>
    <w:rsid w:val="0A7B70E3"/>
    <w:rsid w:val="0A7DB039"/>
    <w:rsid w:val="0A7FC7E1"/>
    <w:rsid w:val="0A863405"/>
    <w:rsid w:val="0A8CE25D"/>
    <w:rsid w:val="0A92C2AD"/>
    <w:rsid w:val="0A9B3D03"/>
    <w:rsid w:val="0A9EDD71"/>
    <w:rsid w:val="0AA40777"/>
    <w:rsid w:val="0AA92656"/>
    <w:rsid w:val="0AAB6F75"/>
    <w:rsid w:val="0AAF9443"/>
    <w:rsid w:val="0AB27C0D"/>
    <w:rsid w:val="0AB56166"/>
    <w:rsid w:val="0AB9F4AA"/>
    <w:rsid w:val="0ABA3D8D"/>
    <w:rsid w:val="0ABAD4C2"/>
    <w:rsid w:val="0ABBACCD"/>
    <w:rsid w:val="0AC37419"/>
    <w:rsid w:val="0ACAFA41"/>
    <w:rsid w:val="0ACFF5D9"/>
    <w:rsid w:val="0AD73A68"/>
    <w:rsid w:val="0AD8497F"/>
    <w:rsid w:val="0ADA310E"/>
    <w:rsid w:val="0ADCAEDE"/>
    <w:rsid w:val="0ADF509F"/>
    <w:rsid w:val="0AED92CD"/>
    <w:rsid w:val="0AEEF5C4"/>
    <w:rsid w:val="0AF196A2"/>
    <w:rsid w:val="0AF4C86C"/>
    <w:rsid w:val="0AF5FD27"/>
    <w:rsid w:val="0AF61BBF"/>
    <w:rsid w:val="0AF64241"/>
    <w:rsid w:val="0AF8DC65"/>
    <w:rsid w:val="0AF9BB87"/>
    <w:rsid w:val="0AFB7FE8"/>
    <w:rsid w:val="0AFBB884"/>
    <w:rsid w:val="0AFDF359"/>
    <w:rsid w:val="0B047616"/>
    <w:rsid w:val="0B0690EC"/>
    <w:rsid w:val="0B06A41A"/>
    <w:rsid w:val="0B09984D"/>
    <w:rsid w:val="0B0EA60F"/>
    <w:rsid w:val="0B102C7E"/>
    <w:rsid w:val="0B1151F6"/>
    <w:rsid w:val="0B1176BF"/>
    <w:rsid w:val="0B122D06"/>
    <w:rsid w:val="0B125976"/>
    <w:rsid w:val="0B12E1B0"/>
    <w:rsid w:val="0B169159"/>
    <w:rsid w:val="0B16B69D"/>
    <w:rsid w:val="0B1D82AA"/>
    <w:rsid w:val="0B1F5569"/>
    <w:rsid w:val="0B1FB7CB"/>
    <w:rsid w:val="0B209A57"/>
    <w:rsid w:val="0B25C45B"/>
    <w:rsid w:val="0B26BACB"/>
    <w:rsid w:val="0B26C645"/>
    <w:rsid w:val="0B27140E"/>
    <w:rsid w:val="0B2C4CD1"/>
    <w:rsid w:val="0B35C62B"/>
    <w:rsid w:val="0B3BE15C"/>
    <w:rsid w:val="0B3C83E7"/>
    <w:rsid w:val="0B3D6F5D"/>
    <w:rsid w:val="0B3F58F2"/>
    <w:rsid w:val="0B476786"/>
    <w:rsid w:val="0B47B4EA"/>
    <w:rsid w:val="0B4A80B2"/>
    <w:rsid w:val="0B4C8506"/>
    <w:rsid w:val="0B4CE429"/>
    <w:rsid w:val="0B4D4B3A"/>
    <w:rsid w:val="0B53A7C0"/>
    <w:rsid w:val="0B5D14B1"/>
    <w:rsid w:val="0B5D7AF8"/>
    <w:rsid w:val="0B60298F"/>
    <w:rsid w:val="0B61D7DD"/>
    <w:rsid w:val="0B63DB89"/>
    <w:rsid w:val="0B656B6B"/>
    <w:rsid w:val="0B66DBB7"/>
    <w:rsid w:val="0B7144B1"/>
    <w:rsid w:val="0B7581D6"/>
    <w:rsid w:val="0B76B986"/>
    <w:rsid w:val="0B771164"/>
    <w:rsid w:val="0B7E89A0"/>
    <w:rsid w:val="0B828A7C"/>
    <w:rsid w:val="0B872422"/>
    <w:rsid w:val="0B917537"/>
    <w:rsid w:val="0B9743C5"/>
    <w:rsid w:val="0B98DCCB"/>
    <w:rsid w:val="0B9B9F52"/>
    <w:rsid w:val="0BA3558E"/>
    <w:rsid w:val="0BA3B292"/>
    <w:rsid w:val="0BA56328"/>
    <w:rsid w:val="0BA6D841"/>
    <w:rsid w:val="0BA783CF"/>
    <w:rsid w:val="0BA888B4"/>
    <w:rsid w:val="0BA9420B"/>
    <w:rsid w:val="0BAEA343"/>
    <w:rsid w:val="0BB65EC1"/>
    <w:rsid w:val="0BBBD30F"/>
    <w:rsid w:val="0BC09DC8"/>
    <w:rsid w:val="0BC2334E"/>
    <w:rsid w:val="0BC898DE"/>
    <w:rsid w:val="0BC9BA08"/>
    <w:rsid w:val="0BCADB8D"/>
    <w:rsid w:val="0BCBAE1A"/>
    <w:rsid w:val="0BCCE7A2"/>
    <w:rsid w:val="0BCD9585"/>
    <w:rsid w:val="0BD1D11D"/>
    <w:rsid w:val="0BD23D30"/>
    <w:rsid w:val="0BD2B225"/>
    <w:rsid w:val="0BD3FEF2"/>
    <w:rsid w:val="0BD6459E"/>
    <w:rsid w:val="0BD6FBEF"/>
    <w:rsid w:val="0BDABA08"/>
    <w:rsid w:val="0BDB69AA"/>
    <w:rsid w:val="0BDD5538"/>
    <w:rsid w:val="0BDE1CBC"/>
    <w:rsid w:val="0BDFF69D"/>
    <w:rsid w:val="0BE1C9BB"/>
    <w:rsid w:val="0BEB1688"/>
    <w:rsid w:val="0BEB8A41"/>
    <w:rsid w:val="0BEE6B2F"/>
    <w:rsid w:val="0BF0140C"/>
    <w:rsid w:val="0BFEFFD6"/>
    <w:rsid w:val="0C004938"/>
    <w:rsid w:val="0C030680"/>
    <w:rsid w:val="0C07D6A4"/>
    <w:rsid w:val="0C08404A"/>
    <w:rsid w:val="0C0EA217"/>
    <w:rsid w:val="0C0F166E"/>
    <w:rsid w:val="0C11DF9D"/>
    <w:rsid w:val="0C182470"/>
    <w:rsid w:val="0C1A35E4"/>
    <w:rsid w:val="0C21B46C"/>
    <w:rsid w:val="0C314822"/>
    <w:rsid w:val="0C33976F"/>
    <w:rsid w:val="0C36E3B2"/>
    <w:rsid w:val="0C3EBFAD"/>
    <w:rsid w:val="0C461538"/>
    <w:rsid w:val="0C4A81D2"/>
    <w:rsid w:val="0C4CC56E"/>
    <w:rsid w:val="0C4F198F"/>
    <w:rsid w:val="0C51D835"/>
    <w:rsid w:val="0C5DC990"/>
    <w:rsid w:val="0C5DFDBB"/>
    <w:rsid w:val="0C5F712A"/>
    <w:rsid w:val="0C5FCEEC"/>
    <w:rsid w:val="0C6783C6"/>
    <w:rsid w:val="0C6B6F66"/>
    <w:rsid w:val="0C6C27A1"/>
    <w:rsid w:val="0C70E309"/>
    <w:rsid w:val="0C750325"/>
    <w:rsid w:val="0C768EE5"/>
    <w:rsid w:val="0C7BB55C"/>
    <w:rsid w:val="0C806FDD"/>
    <w:rsid w:val="0C83E37B"/>
    <w:rsid w:val="0C843D6E"/>
    <w:rsid w:val="0C864BF3"/>
    <w:rsid w:val="0C8BD575"/>
    <w:rsid w:val="0C8CC6A7"/>
    <w:rsid w:val="0C90F907"/>
    <w:rsid w:val="0C9382D8"/>
    <w:rsid w:val="0C94D13A"/>
    <w:rsid w:val="0C966638"/>
    <w:rsid w:val="0C967315"/>
    <w:rsid w:val="0C9B023C"/>
    <w:rsid w:val="0CA14E0D"/>
    <w:rsid w:val="0CA36F7A"/>
    <w:rsid w:val="0CAACF44"/>
    <w:rsid w:val="0CADB336"/>
    <w:rsid w:val="0CB7100F"/>
    <w:rsid w:val="0CBABB46"/>
    <w:rsid w:val="0CBBA33D"/>
    <w:rsid w:val="0CBBED88"/>
    <w:rsid w:val="0CC7F92D"/>
    <w:rsid w:val="0CC90E7A"/>
    <w:rsid w:val="0CC9D739"/>
    <w:rsid w:val="0CCBA31E"/>
    <w:rsid w:val="0CCBFEDB"/>
    <w:rsid w:val="0CCD751C"/>
    <w:rsid w:val="0CCFD64D"/>
    <w:rsid w:val="0CD24E03"/>
    <w:rsid w:val="0CD3FAD6"/>
    <w:rsid w:val="0CD67976"/>
    <w:rsid w:val="0CDB2B0A"/>
    <w:rsid w:val="0CDBCF6B"/>
    <w:rsid w:val="0CDE3213"/>
    <w:rsid w:val="0CE3CBCF"/>
    <w:rsid w:val="0CE4AF14"/>
    <w:rsid w:val="0CE6F11B"/>
    <w:rsid w:val="0CE7123D"/>
    <w:rsid w:val="0CEDE242"/>
    <w:rsid w:val="0CEE5C5C"/>
    <w:rsid w:val="0CEE69C5"/>
    <w:rsid w:val="0CF25AD3"/>
    <w:rsid w:val="0CF30ACA"/>
    <w:rsid w:val="0CF57571"/>
    <w:rsid w:val="0CF9ECF1"/>
    <w:rsid w:val="0CFB3D3D"/>
    <w:rsid w:val="0CFE96B4"/>
    <w:rsid w:val="0D022546"/>
    <w:rsid w:val="0D0513AE"/>
    <w:rsid w:val="0D0608E5"/>
    <w:rsid w:val="0D072F8E"/>
    <w:rsid w:val="0D0BE9EB"/>
    <w:rsid w:val="0D0C6C28"/>
    <w:rsid w:val="0D134379"/>
    <w:rsid w:val="0D16A67D"/>
    <w:rsid w:val="0D1C12D3"/>
    <w:rsid w:val="0D1D3EEE"/>
    <w:rsid w:val="0D24E015"/>
    <w:rsid w:val="0D277FFA"/>
    <w:rsid w:val="0D30BC54"/>
    <w:rsid w:val="0D3A75B6"/>
    <w:rsid w:val="0D3C1609"/>
    <w:rsid w:val="0D3F139B"/>
    <w:rsid w:val="0D44C057"/>
    <w:rsid w:val="0D44FDD9"/>
    <w:rsid w:val="0D47EB75"/>
    <w:rsid w:val="0D48CFAD"/>
    <w:rsid w:val="0D493F39"/>
    <w:rsid w:val="0D4DBD42"/>
    <w:rsid w:val="0D4F98D8"/>
    <w:rsid w:val="0D516E34"/>
    <w:rsid w:val="0D525193"/>
    <w:rsid w:val="0D53FCEA"/>
    <w:rsid w:val="0D557E9A"/>
    <w:rsid w:val="0D5D7850"/>
    <w:rsid w:val="0D5E1206"/>
    <w:rsid w:val="0D5F4037"/>
    <w:rsid w:val="0D607D66"/>
    <w:rsid w:val="0D638138"/>
    <w:rsid w:val="0D6EC235"/>
    <w:rsid w:val="0D71D1A6"/>
    <w:rsid w:val="0D775737"/>
    <w:rsid w:val="0D7B3CF4"/>
    <w:rsid w:val="0D7E269D"/>
    <w:rsid w:val="0D877A3A"/>
    <w:rsid w:val="0D8AB596"/>
    <w:rsid w:val="0D8CA3C1"/>
    <w:rsid w:val="0D8F0DC1"/>
    <w:rsid w:val="0D95A92B"/>
    <w:rsid w:val="0D9C1834"/>
    <w:rsid w:val="0DA18EE1"/>
    <w:rsid w:val="0DA82B65"/>
    <w:rsid w:val="0DA86D2E"/>
    <w:rsid w:val="0DB150AF"/>
    <w:rsid w:val="0DB43D3F"/>
    <w:rsid w:val="0DB5D6E4"/>
    <w:rsid w:val="0DB7A271"/>
    <w:rsid w:val="0DB848FC"/>
    <w:rsid w:val="0DB84CEE"/>
    <w:rsid w:val="0DBE109B"/>
    <w:rsid w:val="0DBF6269"/>
    <w:rsid w:val="0DCDC05B"/>
    <w:rsid w:val="0DD439A5"/>
    <w:rsid w:val="0DD51E29"/>
    <w:rsid w:val="0DD9546B"/>
    <w:rsid w:val="0DDF5716"/>
    <w:rsid w:val="0DDFFF0D"/>
    <w:rsid w:val="0DE71727"/>
    <w:rsid w:val="0DE8EC73"/>
    <w:rsid w:val="0DE98F65"/>
    <w:rsid w:val="0DE997DF"/>
    <w:rsid w:val="0DEFDD65"/>
    <w:rsid w:val="0DF18724"/>
    <w:rsid w:val="0DF25FEB"/>
    <w:rsid w:val="0DF39E93"/>
    <w:rsid w:val="0DF4CEFF"/>
    <w:rsid w:val="0DF56607"/>
    <w:rsid w:val="0DF576D7"/>
    <w:rsid w:val="0DFBAC9B"/>
    <w:rsid w:val="0DFCA346"/>
    <w:rsid w:val="0DFFABE3"/>
    <w:rsid w:val="0E0442E9"/>
    <w:rsid w:val="0E06B359"/>
    <w:rsid w:val="0E08546A"/>
    <w:rsid w:val="0E08BF70"/>
    <w:rsid w:val="0E119D76"/>
    <w:rsid w:val="0E12FD49"/>
    <w:rsid w:val="0E1EDB4B"/>
    <w:rsid w:val="0E20A980"/>
    <w:rsid w:val="0E2BA6AA"/>
    <w:rsid w:val="0E2DD236"/>
    <w:rsid w:val="0E391179"/>
    <w:rsid w:val="0E393A4C"/>
    <w:rsid w:val="0E396646"/>
    <w:rsid w:val="0E3D0707"/>
    <w:rsid w:val="0E3EBA5B"/>
    <w:rsid w:val="0E3F084E"/>
    <w:rsid w:val="0E48A198"/>
    <w:rsid w:val="0E4BEAF0"/>
    <w:rsid w:val="0E4DEC08"/>
    <w:rsid w:val="0E4E841A"/>
    <w:rsid w:val="0E4EA056"/>
    <w:rsid w:val="0E51FD60"/>
    <w:rsid w:val="0E57EF0B"/>
    <w:rsid w:val="0E5D9DF9"/>
    <w:rsid w:val="0E60B00E"/>
    <w:rsid w:val="0E60F896"/>
    <w:rsid w:val="0E619E68"/>
    <w:rsid w:val="0E6429A5"/>
    <w:rsid w:val="0E660D0A"/>
    <w:rsid w:val="0E6940C1"/>
    <w:rsid w:val="0E6D8CD2"/>
    <w:rsid w:val="0E711E97"/>
    <w:rsid w:val="0E78FC59"/>
    <w:rsid w:val="0E804A7E"/>
    <w:rsid w:val="0E806B08"/>
    <w:rsid w:val="0E80FAC0"/>
    <w:rsid w:val="0E871DAB"/>
    <w:rsid w:val="0E8CE62B"/>
    <w:rsid w:val="0E8F89F5"/>
    <w:rsid w:val="0E93CC9B"/>
    <w:rsid w:val="0E94B7AD"/>
    <w:rsid w:val="0E97004A"/>
    <w:rsid w:val="0E9840DB"/>
    <w:rsid w:val="0E996FBB"/>
    <w:rsid w:val="0E9B47A3"/>
    <w:rsid w:val="0EA38B3F"/>
    <w:rsid w:val="0EA747F7"/>
    <w:rsid w:val="0EA8EF15"/>
    <w:rsid w:val="0EA9B10B"/>
    <w:rsid w:val="0EAA2578"/>
    <w:rsid w:val="0EAA997C"/>
    <w:rsid w:val="0EB31580"/>
    <w:rsid w:val="0EB48D69"/>
    <w:rsid w:val="0EB493E4"/>
    <w:rsid w:val="0EB5391E"/>
    <w:rsid w:val="0EB75EEB"/>
    <w:rsid w:val="0EB807DA"/>
    <w:rsid w:val="0EB81872"/>
    <w:rsid w:val="0EBA6C13"/>
    <w:rsid w:val="0EBFCF3A"/>
    <w:rsid w:val="0ED1EEE2"/>
    <w:rsid w:val="0ED3173E"/>
    <w:rsid w:val="0ED6D046"/>
    <w:rsid w:val="0ED84DA1"/>
    <w:rsid w:val="0ED93CFF"/>
    <w:rsid w:val="0EE37E87"/>
    <w:rsid w:val="0EE4A8A4"/>
    <w:rsid w:val="0EEC7153"/>
    <w:rsid w:val="0EF187AB"/>
    <w:rsid w:val="0EF561CA"/>
    <w:rsid w:val="0EF8A582"/>
    <w:rsid w:val="0EFBAC34"/>
    <w:rsid w:val="0EFC1A03"/>
    <w:rsid w:val="0F04D1CA"/>
    <w:rsid w:val="0F07C008"/>
    <w:rsid w:val="0F07F174"/>
    <w:rsid w:val="0F0ABCFB"/>
    <w:rsid w:val="0F0C08BF"/>
    <w:rsid w:val="0F0E777B"/>
    <w:rsid w:val="0F150EAC"/>
    <w:rsid w:val="0F192B7C"/>
    <w:rsid w:val="0F195290"/>
    <w:rsid w:val="0F1D7A13"/>
    <w:rsid w:val="0F26E66D"/>
    <w:rsid w:val="0F27F2FA"/>
    <w:rsid w:val="0F2D0E6B"/>
    <w:rsid w:val="0F33D7C4"/>
    <w:rsid w:val="0F3658AB"/>
    <w:rsid w:val="0F36A73D"/>
    <w:rsid w:val="0F3AB478"/>
    <w:rsid w:val="0F3B1B19"/>
    <w:rsid w:val="0F3B97F1"/>
    <w:rsid w:val="0F3C98A9"/>
    <w:rsid w:val="0F3D61E6"/>
    <w:rsid w:val="0F3DCDA7"/>
    <w:rsid w:val="0F3FAC17"/>
    <w:rsid w:val="0F41D934"/>
    <w:rsid w:val="0F41FC65"/>
    <w:rsid w:val="0F44208D"/>
    <w:rsid w:val="0F48EDB9"/>
    <w:rsid w:val="0F52193E"/>
    <w:rsid w:val="0F557A99"/>
    <w:rsid w:val="0F564AA3"/>
    <w:rsid w:val="0F58357E"/>
    <w:rsid w:val="0F583AF1"/>
    <w:rsid w:val="0F5874A6"/>
    <w:rsid w:val="0F5B3E15"/>
    <w:rsid w:val="0F5DCEAB"/>
    <w:rsid w:val="0F73AAB4"/>
    <w:rsid w:val="0F751022"/>
    <w:rsid w:val="0F7859D5"/>
    <w:rsid w:val="0F797394"/>
    <w:rsid w:val="0F7BDF0E"/>
    <w:rsid w:val="0F7C008E"/>
    <w:rsid w:val="0F7EC358"/>
    <w:rsid w:val="0F8393B2"/>
    <w:rsid w:val="0F888F01"/>
    <w:rsid w:val="0F8D5BE8"/>
    <w:rsid w:val="0F91DE9D"/>
    <w:rsid w:val="0F92E1E2"/>
    <w:rsid w:val="0F9EC4A7"/>
    <w:rsid w:val="0F9EF465"/>
    <w:rsid w:val="0F9F79D1"/>
    <w:rsid w:val="0FAB71A5"/>
    <w:rsid w:val="0FAC901D"/>
    <w:rsid w:val="0FADA182"/>
    <w:rsid w:val="0FAF626F"/>
    <w:rsid w:val="0FAF8033"/>
    <w:rsid w:val="0FB69E88"/>
    <w:rsid w:val="0FBA2236"/>
    <w:rsid w:val="0FBBB8B4"/>
    <w:rsid w:val="0FBF2317"/>
    <w:rsid w:val="0FC067A3"/>
    <w:rsid w:val="0FC60E80"/>
    <w:rsid w:val="0FC95251"/>
    <w:rsid w:val="0FC9AA8B"/>
    <w:rsid w:val="0FCD37CB"/>
    <w:rsid w:val="0FCDB4B8"/>
    <w:rsid w:val="0FD086D7"/>
    <w:rsid w:val="0FD21D7E"/>
    <w:rsid w:val="0FD687D6"/>
    <w:rsid w:val="0FD85392"/>
    <w:rsid w:val="0FDA6EDC"/>
    <w:rsid w:val="0FDAF606"/>
    <w:rsid w:val="0FDBF5D3"/>
    <w:rsid w:val="0FDCFDC9"/>
    <w:rsid w:val="0FE4F859"/>
    <w:rsid w:val="0FF6B145"/>
    <w:rsid w:val="0FF7C115"/>
    <w:rsid w:val="1001B6CF"/>
    <w:rsid w:val="10071C7C"/>
    <w:rsid w:val="100951F7"/>
    <w:rsid w:val="100AC1E7"/>
    <w:rsid w:val="100AFB8A"/>
    <w:rsid w:val="10175041"/>
    <w:rsid w:val="10184BF3"/>
    <w:rsid w:val="1018B120"/>
    <w:rsid w:val="10196DFB"/>
    <w:rsid w:val="1019F030"/>
    <w:rsid w:val="10218980"/>
    <w:rsid w:val="1027C032"/>
    <w:rsid w:val="10289BFE"/>
    <w:rsid w:val="10294C6C"/>
    <w:rsid w:val="10298FCD"/>
    <w:rsid w:val="102FD1E3"/>
    <w:rsid w:val="1031CDA4"/>
    <w:rsid w:val="1031EF8F"/>
    <w:rsid w:val="10321D37"/>
    <w:rsid w:val="1043A1CE"/>
    <w:rsid w:val="10456F32"/>
    <w:rsid w:val="1048478D"/>
    <w:rsid w:val="10497A42"/>
    <w:rsid w:val="1049DC5D"/>
    <w:rsid w:val="104AA68A"/>
    <w:rsid w:val="104AF46C"/>
    <w:rsid w:val="104BDFF0"/>
    <w:rsid w:val="105223D8"/>
    <w:rsid w:val="10523F3D"/>
    <w:rsid w:val="10526D0B"/>
    <w:rsid w:val="105309EF"/>
    <w:rsid w:val="1060A542"/>
    <w:rsid w:val="1068B114"/>
    <w:rsid w:val="106C29BE"/>
    <w:rsid w:val="106E2EEF"/>
    <w:rsid w:val="1070240B"/>
    <w:rsid w:val="1070B737"/>
    <w:rsid w:val="107284CD"/>
    <w:rsid w:val="10761430"/>
    <w:rsid w:val="1076B4C2"/>
    <w:rsid w:val="1079ED40"/>
    <w:rsid w:val="107AB1D7"/>
    <w:rsid w:val="107EF36B"/>
    <w:rsid w:val="107F1072"/>
    <w:rsid w:val="1083C1DC"/>
    <w:rsid w:val="1085437A"/>
    <w:rsid w:val="1089754F"/>
    <w:rsid w:val="10932994"/>
    <w:rsid w:val="1093C10C"/>
    <w:rsid w:val="1096DF05"/>
    <w:rsid w:val="10988869"/>
    <w:rsid w:val="109FF2A2"/>
    <w:rsid w:val="10A4376B"/>
    <w:rsid w:val="10A72018"/>
    <w:rsid w:val="10B08B23"/>
    <w:rsid w:val="10B2F211"/>
    <w:rsid w:val="10B67E4B"/>
    <w:rsid w:val="10B7A045"/>
    <w:rsid w:val="10B8B7D8"/>
    <w:rsid w:val="10BA27FE"/>
    <w:rsid w:val="10BCFB42"/>
    <w:rsid w:val="10BE9A99"/>
    <w:rsid w:val="10C34390"/>
    <w:rsid w:val="10C69004"/>
    <w:rsid w:val="10C9454B"/>
    <w:rsid w:val="10CA6F6B"/>
    <w:rsid w:val="10CD5687"/>
    <w:rsid w:val="10D818F9"/>
    <w:rsid w:val="10D94BD9"/>
    <w:rsid w:val="10D9621C"/>
    <w:rsid w:val="10D968D4"/>
    <w:rsid w:val="10DB8828"/>
    <w:rsid w:val="10E537F4"/>
    <w:rsid w:val="10E5500D"/>
    <w:rsid w:val="10E94962"/>
    <w:rsid w:val="10F22DF2"/>
    <w:rsid w:val="10F422AE"/>
    <w:rsid w:val="10F6244F"/>
    <w:rsid w:val="10F8233D"/>
    <w:rsid w:val="10F93427"/>
    <w:rsid w:val="10F9ADB2"/>
    <w:rsid w:val="10F9F355"/>
    <w:rsid w:val="10FBFB43"/>
    <w:rsid w:val="10FDBF93"/>
    <w:rsid w:val="110327C9"/>
    <w:rsid w:val="11098D86"/>
    <w:rsid w:val="110CC491"/>
    <w:rsid w:val="110D39DA"/>
    <w:rsid w:val="110E4B8B"/>
    <w:rsid w:val="110E6C51"/>
    <w:rsid w:val="110EDDAB"/>
    <w:rsid w:val="110FBAA7"/>
    <w:rsid w:val="11139655"/>
    <w:rsid w:val="1114A872"/>
    <w:rsid w:val="111BB5B1"/>
    <w:rsid w:val="111E1FFA"/>
    <w:rsid w:val="111E4299"/>
    <w:rsid w:val="112927E6"/>
    <w:rsid w:val="112F3D3C"/>
    <w:rsid w:val="11335D1C"/>
    <w:rsid w:val="113B3B68"/>
    <w:rsid w:val="113BF58B"/>
    <w:rsid w:val="11409823"/>
    <w:rsid w:val="114120FA"/>
    <w:rsid w:val="1143D103"/>
    <w:rsid w:val="1146E5E2"/>
    <w:rsid w:val="114F26FA"/>
    <w:rsid w:val="11552622"/>
    <w:rsid w:val="1155A8C1"/>
    <w:rsid w:val="1158466F"/>
    <w:rsid w:val="115E6D1C"/>
    <w:rsid w:val="1165363C"/>
    <w:rsid w:val="11656186"/>
    <w:rsid w:val="11669F2B"/>
    <w:rsid w:val="1166E904"/>
    <w:rsid w:val="1167DFD0"/>
    <w:rsid w:val="116AEAE8"/>
    <w:rsid w:val="116DCCDE"/>
    <w:rsid w:val="116EE4D4"/>
    <w:rsid w:val="116F8DFC"/>
    <w:rsid w:val="117D5700"/>
    <w:rsid w:val="117D7918"/>
    <w:rsid w:val="1183783D"/>
    <w:rsid w:val="1187D698"/>
    <w:rsid w:val="11892446"/>
    <w:rsid w:val="118BB3FC"/>
    <w:rsid w:val="118CBF11"/>
    <w:rsid w:val="118CF8D4"/>
    <w:rsid w:val="118D6B96"/>
    <w:rsid w:val="118E00F6"/>
    <w:rsid w:val="118ED07C"/>
    <w:rsid w:val="1194AB1A"/>
    <w:rsid w:val="1196E567"/>
    <w:rsid w:val="119F9B65"/>
    <w:rsid w:val="119FAC9B"/>
    <w:rsid w:val="11A38F31"/>
    <w:rsid w:val="11A6E56A"/>
    <w:rsid w:val="11A71FC2"/>
    <w:rsid w:val="11A7D6D9"/>
    <w:rsid w:val="11A94020"/>
    <w:rsid w:val="11A961EF"/>
    <w:rsid w:val="11AA3C3F"/>
    <w:rsid w:val="11AA53A3"/>
    <w:rsid w:val="11AD7776"/>
    <w:rsid w:val="11AFE0CD"/>
    <w:rsid w:val="11B3FF4F"/>
    <w:rsid w:val="11B7584D"/>
    <w:rsid w:val="11BAF490"/>
    <w:rsid w:val="11BCD6E7"/>
    <w:rsid w:val="11BD7FD0"/>
    <w:rsid w:val="11BDA5EB"/>
    <w:rsid w:val="11BE603C"/>
    <w:rsid w:val="11C05D21"/>
    <w:rsid w:val="11C2AF45"/>
    <w:rsid w:val="11C4DD01"/>
    <w:rsid w:val="11C596AC"/>
    <w:rsid w:val="11C60D70"/>
    <w:rsid w:val="11C6BC44"/>
    <w:rsid w:val="11D063F6"/>
    <w:rsid w:val="11D34A7B"/>
    <w:rsid w:val="11D77DBB"/>
    <w:rsid w:val="11D7D9E4"/>
    <w:rsid w:val="11D94E35"/>
    <w:rsid w:val="11D9C530"/>
    <w:rsid w:val="11DB6FCC"/>
    <w:rsid w:val="11DB8005"/>
    <w:rsid w:val="11DC9544"/>
    <w:rsid w:val="11E03EE7"/>
    <w:rsid w:val="11E19E40"/>
    <w:rsid w:val="11E51731"/>
    <w:rsid w:val="11F50AEE"/>
    <w:rsid w:val="11F5C335"/>
    <w:rsid w:val="11F73F00"/>
    <w:rsid w:val="11F8BCD5"/>
    <w:rsid w:val="11FA4D0B"/>
    <w:rsid w:val="11FAD869"/>
    <w:rsid w:val="11FB0BEE"/>
    <w:rsid w:val="1202219A"/>
    <w:rsid w:val="12038930"/>
    <w:rsid w:val="1203CDAD"/>
    <w:rsid w:val="1203FABC"/>
    <w:rsid w:val="120B738F"/>
    <w:rsid w:val="120DA36E"/>
    <w:rsid w:val="120DAE51"/>
    <w:rsid w:val="120EB01C"/>
    <w:rsid w:val="12110EEE"/>
    <w:rsid w:val="12170BFF"/>
    <w:rsid w:val="121B2E6F"/>
    <w:rsid w:val="121C1CB9"/>
    <w:rsid w:val="121F3FBF"/>
    <w:rsid w:val="12232D96"/>
    <w:rsid w:val="122356D1"/>
    <w:rsid w:val="12251F39"/>
    <w:rsid w:val="122AC62C"/>
    <w:rsid w:val="122BAC36"/>
    <w:rsid w:val="122C5A62"/>
    <w:rsid w:val="12311082"/>
    <w:rsid w:val="123186FB"/>
    <w:rsid w:val="1237BC43"/>
    <w:rsid w:val="1239C254"/>
    <w:rsid w:val="123D7DBF"/>
    <w:rsid w:val="12479B8D"/>
    <w:rsid w:val="124D7FF9"/>
    <w:rsid w:val="1250A0E3"/>
    <w:rsid w:val="1250D82B"/>
    <w:rsid w:val="12518300"/>
    <w:rsid w:val="1252B7D2"/>
    <w:rsid w:val="1254AE27"/>
    <w:rsid w:val="1255539B"/>
    <w:rsid w:val="125AD1FF"/>
    <w:rsid w:val="125B0521"/>
    <w:rsid w:val="125C2076"/>
    <w:rsid w:val="125E21F7"/>
    <w:rsid w:val="125F5CF0"/>
    <w:rsid w:val="1265B2B7"/>
    <w:rsid w:val="1266573E"/>
    <w:rsid w:val="126820F4"/>
    <w:rsid w:val="126A21E7"/>
    <w:rsid w:val="126C3E3C"/>
    <w:rsid w:val="126D40E9"/>
    <w:rsid w:val="1272E13B"/>
    <w:rsid w:val="1273849B"/>
    <w:rsid w:val="127647CB"/>
    <w:rsid w:val="1277E80B"/>
    <w:rsid w:val="127BAA7D"/>
    <w:rsid w:val="127C4519"/>
    <w:rsid w:val="127D75C2"/>
    <w:rsid w:val="127F322C"/>
    <w:rsid w:val="1280ECAA"/>
    <w:rsid w:val="1285FB14"/>
    <w:rsid w:val="128F5260"/>
    <w:rsid w:val="128F6E20"/>
    <w:rsid w:val="1294D3DD"/>
    <w:rsid w:val="1295A9F1"/>
    <w:rsid w:val="1295C077"/>
    <w:rsid w:val="12962F4A"/>
    <w:rsid w:val="129B538D"/>
    <w:rsid w:val="12A935F5"/>
    <w:rsid w:val="12A9D77C"/>
    <w:rsid w:val="12AC7394"/>
    <w:rsid w:val="12B597FC"/>
    <w:rsid w:val="12BE0097"/>
    <w:rsid w:val="12C0B9D3"/>
    <w:rsid w:val="12C2A234"/>
    <w:rsid w:val="12C8AE5A"/>
    <w:rsid w:val="12C9BDEA"/>
    <w:rsid w:val="12CD90A0"/>
    <w:rsid w:val="12D5C962"/>
    <w:rsid w:val="12D7A56C"/>
    <w:rsid w:val="12DAE953"/>
    <w:rsid w:val="12DC7A93"/>
    <w:rsid w:val="12DD273A"/>
    <w:rsid w:val="12DD61E4"/>
    <w:rsid w:val="12DFAAAD"/>
    <w:rsid w:val="12E726FF"/>
    <w:rsid w:val="12F28071"/>
    <w:rsid w:val="12F3DA3F"/>
    <w:rsid w:val="12F79FC9"/>
    <w:rsid w:val="12F83D24"/>
    <w:rsid w:val="12F91A4F"/>
    <w:rsid w:val="12FB1B42"/>
    <w:rsid w:val="1302C7DF"/>
    <w:rsid w:val="1302CBC5"/>
    <w:rsid w:val="130A918C"/>
    <w:rsid w:val="130CE948"/>
    <w:rsid w:val="130F19DC"/>
    <w:rsid w:val="131A0085"/>
    <w:rsid w:val="131BE90F"/>
    <w:rsid w:val="131FD8EB"/>
    <w:rsid w:val="13288B88"/>
    <w:rsid w:val="13306BEA"/>
    <w:rsid w:val="1332B2BD"/>
    <w:rsid w:val="1334020F"/>
    <w:rsid w:val="13359806"/>
    <w:rsid w:val="1335AC9F"/>
    <w:rsid w:val="133A94C6"/>
    <w:rsid w:val="13403921"/>
    <w:rsid w:val="13429DF7"/>
    <w:rsid w:val="13441A70"/>
    <w:rsid w:val="1345B19B"/>
    <w:rsid w:val="1345E636"/>
    <w:rsid w:val="13462635"/>
    <w:rsid w:val="134845E7"/>
    <w:rsid w:val="1349409A"/>
    <w:rsid w:val="1349E6B3"/>
    <w:rsid w:val="1352EC30"/>
    <w:rsid w:val="1352F873"/>
    <w:rsid w:val="13588118"/>
    <w:rsid w:val="13590222"/>
    <w:rsid w:val="1359B20A"/>
    <w:rsid w:val="135B586A"/>
    <w:rsid w:val="135C2FCB"/>
    <w:rsid w:val="135C7641"/>
    <w:rsid w:val="135DC0ED"/>
    <w:rsid w:val="1361BF8A"/>
    <w:rsid w:val="1365F6F2"/>
    <w:rsid w:val="136A7E18"/>
    <w:rsid w:val="136B0EE9"/>
    <w:rsid w:val="136D019B"/>
    <w:rsid w:val="136E0759"/>
    <w:rsid w:val="137AE1AA"/>
    <w:rsid w:val="137ED067"/>
    <w:rsid w:val="1380614B"/>
    <w:rsid w:val="13830762"/>
    <w:rsid w:val="13864AE5"/>
    <w:rsid w:val="1387AFB8"/>
    <w:rsid w:val="1389AE13"/>
    <w:rsid w:val="138D78D9"/>
    <w:rsid w:val="138DCD66"/>
    <w:rsid w:val="138FA1F6"/>
    <w:rsid w:val="138FF3F2"/>
    <w:rsid w:val="139076DE"/>
    <w:rsid w:val="1391BBD4"/>
    <w:rsid w:val="13955AC3"/>
    <w:rsid w:val="139AA58D"/>
    <w:rsid w:val="139BAD3F"/>
    <w:rsid w:val="139C68E4"/>
    <w:rsid w:val="139C9657"/>
    <w:rsid w:val="139E7B05"/>
    <w:rsid w:val="139F3712"/>
    <w:rsid w:val="139F9B76"/>
    <w:rsid w:val="139FA7E3"/>
    <w:rsid w:val="13A17331"/>
    <w:rsid w:val="13A6D87B"/>
    <w:rsid w:val="13A849F7"/>
    <w:rsid w:val="13AE9C71"/>
    <w:rsid w:val="13B3B4AE"/>
    <w:rsid w:val="13B3EA81"/>
    <w:rsid w:val="13B8646D"/>
    <w:rsid w:val="13B96EFF"/>
    <w:rsid w:val="13BA2185"/>
    <w:rsid w:val="13C4A99C"/>
    <w:rsid w:val="13C83DAE"/>
    <w:rsid w:val="13CA603D"/>
    <w:rsid w:val="13CB3E56"/>
    <w:rsid w:val="13CCE704"/>
    <w:rsid w:val="13CD2481"/>
    <w:rsid w:val="13D0F224"/>
    <w:rsid w:val="13D3DCB0"/>
    <w:rsid w:val="13D7CE56"/>
    <w:rsid w:val="13DA9DD3"/>
    <w:rsid w:val="13DC1B6E"/>
    <w:rsid w:val="13DC6E20"/>
    <w:rsid w:val="13E5C56F"/>
    <w:rsid w:val="13EA19B8"/>
    <w:rsid w:val="13EA3D52"/>
    <w:rsid w:val="13F11051"/>
    <w:rsid w:val="13F6C9F7"/>
    <w:rsid w:val="13F749AF"/>
    <w:rsid w:val="13F780A0"/>
    <w:rsid w:val="13F7A0CB"/>
    <w:rsid w:val="13F9DAFD"/>
    <w:rsid w:val="13FA6C55"/>
    <w:rsid w:val="140391A8"/>
    <w:rsid w:val="1403E406"/>
    <w:rsid w:val="140590F5"/>
    <w:rsid w:val="140AE1A0"/>
    <w:rsid w:val="140F50C5"/>
    <w:rsid w:val="1410DA8D"/>
    <w:rsid w:val="14144E38"/>
    <w:rsid w:val="14175C86"/>
    <w:rsid w:val="1418321A"/>
    <w:rsid w:val="14192F2C"/>
    <w:rsid w:val="141C4BD9"/>
    <w:rsid w:val="141D2C97"/>
    <w:rsid w:val="1421A8DA"/>
    <w:rsid w:val="1422A353"/>
    <w:rsid w:val="142B7522"/>
    <w:rsid w:val="142B7958"/>
    <w:rsid w:val="142D786A"/>
    <w:rsid w:val="142F6340"/>
    <w:rsid w:val="1430CDBE"/>
    <w:rsid w:val="1432ACDC"/>
    <w:rsid w:val="1436465F"/>
    <w:rsid w:val="143711AF"/>
    <w:rsid w:val="14421D74"/>
    <w:rsid w:val="1443EE2E"/>
    <w:rsid w:val="1444E309"/>
    <w:rsid w:val="14472E95"/>
    <w:rsid w:val="1448EF08"/>
    <w:rsid w:val="14490B9B"/>
    <w:rsid w:val="144A5245"/>
    <w:rsid w:val="144D0929"/>
    <w:rsid w:val="145052BF"/>
    <w:rsid w:val="14533AAF"/>
    <w:rsid w:val="145448DC"/>
    <w:rsid w:val="145B8A3B"/>
    <w:rsid w:val="145E9A6F"/>
    <w:rsid w:val="145EDEC9"/>
    <w:rsid w:val="14647F6B"/>
    <w:rsid w:val="146737F4"/>
    <w:rsid w:val="1475074C"/>
    <w:rsid w:val="147D8B48"/>
    <w:rsid w:val="147DB504"/>
    <w:rsid w:val="1486B892"/>
    <w:rsid w:val="148A42EE"/>
    <w:rsid w:val="148E1D12"/>
    <w:rsid w:val="14979C91"/>
    <w:rsid w:val="14AF8A21"/>
    <w:rsid w:val="14BA636C"/>
    <w:rsid w:val="14BB54BA"/>
    <w:rsid w:val="14BFC863"/>
    <w:rsid w:val="14BFEFA1"/>
    <w:rsid w:val="14C18213"/>
    <w:rsid w:val="14C55C10"/>
    <w:rsid w:val="14D2E5C2"/>
    <w:rsid w:val="14DAB093"/>
    <w:rsid w:val="14DBFE61"/>
    <w:rsid w:val="14E1C375"/>
    <w:rsid w:val="14E228DE"/>
    <w:rsid w:val="14E9B595"/>
    <w:rsid w:val="14EB8D69"/>
    <w:rsid w:val="14ED4A9F"/>
    <w:rsid w:val="14EFF275"/>
    <w:rsid w:val="14F81697"/>
    <w:rsid w:val="14FA484E"/>
    <w:rsid w:val="14FB9C16"/>
    <w:rsid w:val="14FBCBFD"/>
    <w:rsid w:val="14FF4402"/>
    <w:rsid w:val="1502430E"/>
    <w:rsid w:val="150378A3"/>
    <w:rsid w:val="150ACE04"/>
    <w:rsid w:val="150FDF38"/>
    <w:rsid w:val="1511368B"/>
    <w:rsid w:val="151D1BBB"/>
    <w:rsid w:val="15236C32"/>
    <w:rsid w:val="1523966D"/>
    <w:rsid w:val="1523B416"/>
    <w:rsid w:val="15252389"/>
    <w:rsid w:val="15278C3E"/>
    <w:rsid w:val="1528F9BD"/>
    <w:rsid w:val="152DEF47"/>
    <w:rsid w:val="1530B390"/>
    <w:rsid w:val="15350BC9"/>
    <w:rsid w:val="1538099E"/>
    <w:rsid w:val="15399D35"/>
    <w:rsid w:val="153DDCE2"/>
    <w:rsid w:val="153F1157"/>
    <w:rsid w:val="15423CA5"/>
    <w:rsid w:val="15463462"/>
    <w:rsid w:val="154B6F9A"/>
    <w:rsid w:val="1553330F"/>
    <w:rsid w:val="15536FDC"/>
    <w:rsid w:val="1557A7BC"/>
    <w:rsid w:val="15583BC5"/>
    <w:rsid w:val="1558465B"/>
    <w:rsid w:val="155C2DF5"/>
    <w:rsid w:val="155EDBD2"/>
    <w:rsid w:val="1562AA6F"/>
    <w:rsid w:val="1564E468"/>
    <w:rsid w:val="15672D30"/>
    <w:rsid w:val="1567E8EE"/>
    <w:rsid w:val="156F9CF3"/>
    <w:rsid w:val="157234D5"/>
    <w:rsid w:val="1573708D"/>
    <w:rsid w:val="15748115"/>
    <w:rsid w:val="1574E25D"/>
    <w:rsid w:val="157790B4"/>
    <w:rsid w:val="157C521E"/>
    <w:rsid w:val="157DBEBD"/>
    <w:rsid w:val="15824992"/>
    <w:rsid w:val="1586171F"/>
    <w:rsid w:val="158C6577"/>
    <w:rsid w:val="158C87F3"/>
    <w:rsid w:val="159425BC"/>
    <w:rsid w:val="15975BAB"/>
    <w:rsid w:val="1598A3AE"/>
    <w:rsid w:val="1599E7D4"/>
    <w:rsid w:val="159A2877"/>
    <w:rsid w:val="159C971E"/>
    <w:rsid w:val="159DE2FD"/>
    <w:rsid w:val="15A2F0A1"/>
    <w:rsid w:val="15A55476"/>
    <w:rsid w:val="15A9458C"/>
    <w:rsid w:val="15AD7537"/>
    <w:rsid w:val="15B1DF1D"/>
    <w:rsid w:val="15B80FF6"/>
    <w:rsid w:val="15BBEFA5"/>
    <w:rsid w:val="15BD75A7"/>
    <w:rsid w:val="15BE9D53"/>
    <w:rsid w:val="15C0C873"/>
    <w:rsid w:val="15C458AD"/>
    <w:rsid w:val="15C506C0"/>
    <w:rsid w:val="15C5D61D"/>
    <w:rsid w:val="15CE20D0"/>
    <w:rsid w:val="15CF118B"/>
    <w:rsid w:val="15D58943"/>
    <w:rsid w:val="15D5925C"/>
    <w:rsid w:val="15D8381C"/>
    <w:rsid w:val="15DFE5A3"/>
    <w:rsid w:val="15E17EA9"/>
    <w:rsid w:val="15EC6A71"/>
    <w:rsid w:val="15ED8E6D"/>
    <w:rsid w:val="15F11C44"/>
    <w:rsid w:val="15F1ACD1"/>
    <w:rsid w:val="15FEA868"/>
    <w:rsid w:val="15FEE533"/>
    <w:rsid w:val="15FF5083"/>
    <w:rsid w:val="16036C5F"/>
    <w:rsid w:val="16061647"/>
    <w:rsid w:val="1606D9FC"/>
    <w:rsid w:val="160C2ADE"/>
    <w:rsid w:val="160C2FBC"/>
    <w:rsid w:val="160DE552"/>
    <w:rsid w:val="160E1DA5"/>
    <w:rsid w:val="16138BB1"/>
    <w:rsid w:val="16150AAA"/>
    <w:rsid w:val="16174D87"/>
    <w:rsid w:val="1619BEF1"/>
    <w:rsid w:val="161D6595"/>
    <w:rsid w:val="161EA17D"/>
    <w:rsid w:val="161F82A1"/>
    <w:rsid w:val="16260DB1"/>
    <w:rsid w:val="16290687"/>
    <w:rsid w:val="162D1E11"/>
    <w:rsid w:val="162D76DF"/>
    <w:rsid w:val="1631F7A9"/>
    <w:rsid w:val="163733DE"/>
    <w:rsid w:val="16381D4C"/>
    <w:rsid w:val="163AED9B"/>
    <w:rsid w:val="163C6714"/>
    <w:rsid w:val="164B231E"/>
    <w:rsid w:val="164D3C97"/>
    <w:rsid w:val="164DAE18"/>
    <w:rsid w:val="164FF635"/>
    <w:rsid w:val="1655E5FA"/>
    <w:rsid w:val="165A364A"/>
    <w:rsid w:val="165A3F57"/>
    <w:rsid w:val="165C1156"/>
    <w:rsid w:val="165FDB3F"/>
    <w:rsid w:val="16624B9D"/>
    <w:rsid w:val="16661455"/>
    <w:rsid w:val="1670C73E"/>
    <w:rsid w:val="16721DB2"/>
    <w:rsid w:val="1672FC78"/>
    <w:rsid w:val="1674A263"/>
    <w:rsid w:val="16785480"/>
    <w:rsid w:val="1679EBAB"/>
    <w:rsid w:val="167EB323"/>
    <w:rsid w:val="16835FFF"/>
    <w:rsid w:val="168BE92B"/>
    <w:rsid w:val="168CA774"/>
    <w:rsid w:val="169009D4"/>
    <w:rsid w:val="16912EF0"/>
    <w:rsid w:val="1699A797"/>
    <w:rsid w:val="169A7A66"/>
    <w:rsid w:val="16A03C24"/>
    <w:rsid w:val="16A1187D"/>
    <w:rsid w:val="16A51A1E"/>
    <w:rsid w:val="16A81178"/>
    <w:rsid w:val="16A9FE39"/>
    <w:rsid w:val="16AA17C9"/>
    <w:rsid w:val="16AB3C9A"/>
    <w:rsid w:val="16AD68F2"/>
    <w:rsid w:val="16AFBC4E"/>
    <w:rsid w:val="16BAEFD4"/>
    <w:rsid w:val="16C0D179"/>
    <w:rsid w:val="16C5F767"/>
    <w:rsid w:val="16CB2F6E"/>
    <w:rsid w:val="16CB87D2"/>
    <w:rsid w:val="16CE7E24"/>
    <w:rsid w:val="16D0A106"/>
    <w:rsid w:val="16D31660"/>
    <w:rsid w:val="16D83695"/>
    <w:rsid w:val="16D9428E"/>
    <w:rsid w:val="16D97FF6"/>
    <w:rsid w:val="16DB836F"/>
    <w:rsid w:val="16DDCBED"/>
    <w:rsid w:val="16F1006D"/>
    <w:rsid w:val="16F60458"/>
    <w:rsid w:val="16FF8B3A"/>
    <w:rsid w:val="17008DE8"/>
    <w:rsid w:val="17028F88"/>
    <w:rsid w:val="17029DE9"/>
    <w:rsid w:val="17056AEF"/>
    <w:rsid w:val="170A23B2"/>
    <w:rsid w:val="170B9686"/>
    <w:rsid w:val="1711E082"/>
    <w:rsid w:val="17148448"/>
    <w:rsid w:val="1715E345"/>
    <w:rsid w:val="1715FA70"/>
    <w:rsid w:val="17165D06"/>
    <w:rsid w:val="1719E2DC"/>
    <w:rsid w:val="171ACE9F"/>
    <w:rsid w:val="171F38AD"/>
    <w:rsid w:val="1725B739"/>
    <w:rsid w:val="172649EE"/>
    <w:rsid w:val="1727B61A"/>
    <w:rsid w:val="17287560"/>
    <w:rsid w:val="172A7BA0"/>
    <w:rsid w:val="172B489E"/>
    <w:rsid w:val="17340235"/>
    <w:rsid w:val="17378B1D"/>
    <w:rsid w:val="1737E311"/>
    <w:rsid w:val="173A6B40"/>
    <w:rsid w:val="173A962B"/>
    <w:rsid w:val="173D0D04"/>
    <w:rsid w:val="173D7192"/>
    <w:rsid w:val="173ECFE6"/>
    <w:rsid w:val="17407DC5"/>
    <w:rsid w:val="17408D19"/>
    <w:rsid w:val="174311DE"/>
    <w:rsid w:val="17440444"/>
    <w:rsid w:val="1748478B"/>
    <w:rsid w:val="174A1668"/>
    <w:rsid w:val="174F15E0"/>
    <w:rsid w:val="175171CD"/>
    <w:rsid w:val="1753627A"/>
    <w:rsid w:val="175618A3"/>
    <w:rsid w:val="17577968"/>
    <w:rsid w:val="1757FF0D"/>
    <w:rsid w:val="17587544"/>
    <w:rsid w:val="175A01F0"/>
    <w:rsid w:val="175C1B16"/>
    <w:rsid w:val="175C9902"/>
    <w:rsid w:val="175E0BCA"/>
    <w:rsid w:val="175F50ED"/>
    <w:rsid w:val="17617C82"/>
    <w:rsid w:val="176341CC"/>
    <w:rsid w:val="176354CF"/>
    <w:rsid w:val="17635735"/>
    <w:rsid w:val="176388CA"/>
    <w:rsid w:val="176E78B5"/>
    <w:rsid w:val="1770AC9D"/>
    <w:rsid w:val="177232B8"/>
    <w:rsid w:val="1774551D"/>
    <w:rsid w:val="1774C4B3"/>
    <w:rsid w:val="177599F3"/>
    <w:rsid w:val="17764344"/>
    <w:rsid w:val="177A4A77"/>
    <w:rsid w:val="177AE09D"/>
    <w:rsid w:val="177E190D"/>
    <w:rsid w:val="177E3EB9"/>
    <w:rsid w:val="1781DBB6"/>
    <w:rsid w:val="1784D703"/>
    <w:rsid w:val="1784F0F7"/>
    <w:rsid w:val="17873D8B"/>
    <w:rsid w:val="1787E1A5"/>
    <w:rsid w:val="1788B6DD"/>
    <w:rsid w:val="178D4A37"/>
    <w:rsid w:val="178E14AD"/>
    <w:rsid w:val="1793A43A"/>
    <w:rsid w:val="179A9F57"/>
    <w:rsid w:val="179C2420"/>
    <w:rsid w:val="179D052B"/>
    <w:rsid w:val="179FA06D"/>
    <w:rsid w:val="17A157C9"/>
    <w:rsid w:val="17A2A69D"/>
    <w:rsid w:val="17A4844F"/>
    <w:rsid w:val="17A5A418"/>
    <w:rsid w:val="17A7DE1F"/>
    <w:rsid w:val="17ADE6B7"/>
    <w:rsid w:val="17AECA6E"/>
    <w:rsid w:val="17AFA8AE"/>
    <w:rsid w:val="17B28603"/>
    <w:rsid w:val="17B2CAB3"/>
    <w:rsid w:val="17B3161B"/>
    <w:rsid w:val="17B45ADD"/>
    <w:rsid w:val="17BD2098"/>
    <w:rsid w:val="17BE16EC"/>
    <w:rsid w:val="17C4258A"/>
    <w:rsid w:val="17C5325C"/>
    <w:rsid w:val="17C64155"/>
    <w:rsid w:val="17C6A5A0"/>
    <w:rsid w:val="17C7E1F2"/>
    <w:rsid w:val="17C87A4C"/>
    <w:rsid w:val="17C9AC8A"/>
    <w:rsid w:val="17CA050E"/>
    <w:rsid w:val="17CAB96F"/>
    <w:rsid w:val="17CDD457"/>
    <w:rsid w:val="17CEBA4B"/>
    <w:rsid w:val="17DB2615"/>
    <w:rsid w:val="17DC2A96"/>
    <w:rsid w:val="17E09AFB"/>
    <w:rsid w:val="17E2E067"/>
    <w:rsid w:val="17E6DAC9"/>
    <w:rsid w:val="17EA0BC6"/>
    <w:rsid w:val="17EE04A6"/>
    <w:rsid w:val="17EF586A"/>
    <w:rsid w:val="17F6DB52"/>
    <w:rsid w:val="17FA13D6"/>
    <w:rsid w:val="17FACC11"/>
    <w:rsid w:val="17FD7A83"/>
    <w:rsid w:val="18005CB1"/>
    <w:rsid w:val="180821E6"/>
    <w:rsid w:val="180C6314"/>
    <w:rsid w:val="180D03E9"/>
    <w:rsid w:val="1810482D"/>
    <w:rsid w:val="181A4EAC"/>
    <w:rsid w:val="181AEFA1"/>
    <w:rsid w:val="181BF6B7"/>
    <w:rsid w:val="181E36B0"/>
    <w:rsid w:val="18209F28"/>
    <w:rsid w:val="18219DA5"/>
    <w:rsid w:val="182539BF"/>
    <w:rsid w:val="182574EC"/>
    <w:rsid w:val="1825EE14"/>
    <w:rsid w:val="18273C49"/>
    <w:rsid w:val="1827C4C3"/>
    <w:rsid w:val="182901D4"/>
    <w:rsid w:val="18295AE5"/>
    <w:rsid w:val="182DB388"/>
    <w:rsid w:val="183060F6"/>
    <w:rsid w:val="18376B7D"/>
    <w:rsid w:val="18406ECB"/>
    <w:rsid w:val="1847B0AC"/>
    <w:rsid w:val="185717E6"/>
    <w:rsid w:val="1859E40F"/>
    <w:rsid w:val="185CC6A6"/>
    <w:rsid w:val="18606582"/>
    <w:rsid w:val="1861B5FE"/>
    <w:rsid w:val="1862FAE6"/>
    <w:rsid w:val="1863FF2F"/>
    <w:rsid w:val="1868A452"/>
    <w:rsid w:val="186B6D8F"/>
    <w:rsid w:val="186B7221"/>
    <w:rsid w:val="1871E7A4"/>
    <w:rsid w:val="187580F8"/>
    <w:rsid w:val="1876207D"/>
    <w:rsid w:val="188084C3"/>
    <w:rsid w:val="18830228"/>
    <w:rsid w:val="1883096C"/>
    <w:rsid w:val="188434AF"/>
    <w:rsid w:val="1886BA10"/>
    <w:rsid w:val="188BE0B2"/>
    <w:rsid w:val="188E1699"/>
    <w:rsid w:val="188FEBA0"/>
    <w:rsid w:val="1892BBC0"/>
    <w:rsid w:val="18936B5E"/>
    <w:rsid w:val="189C8F2C"/>
    <w:rsid w:val="189D74C9"/>
    <w:rsid w:val="189F3226"/>
    <w:rsid w:val="18A05827"/>
    <w:rsid w:val="18A8582F"/>
    <w:rsid w:val="18A9C27A"/>
    <w:rsid w:val="18B7B751"/>
    <w:rsid w:val="18BD1641"/>
    <w:rsid w:val="18C151FA"/>
    <w:rsid w:val="18C206FB"/>
    <w:rsid w:val="18C212CF"/>
    <w:rsid w:val="18C4A893"/>
    <w:rsid w:val="18C5D3FB"/>
    <w:rsid w:val="18C5D720"/>
    <w:rsid w:val="18C64B3B"/>
    <w:rsid w:val="18C8319A"/>
    <w:rsid w:val="18C863FD"/>
    <w:rsid w:val="18C93BFE"/>
    <w:rsid w:val="18C98ECD"/>
    <w:rsid w:val="18D04B44"/>
    <w:rsid w:val="18D6C8A8"/>
    <w:rsid w:val="18DB7814"/>
    <w:rsid w:val="18E78A02"/>
    <w:rsid w:val="18E8499A"/>
    <w:rsid w:val="18ED4F17"/>
    <w:rsid w:val="18EEEAEB"/>
    <w:rsid w:val="18F93364"/>
    <w:rsid w:val="18FC9AF1"/>
    <w:rsid w:val="19001079"/>
    <w:rsid w:val="19015644"/>
    <w:rsid w:val="19068322"/>
    <w:rsid w:val="190D4C73"/>
    <w:rsid w:val="190E4525"/>
    <w:rsid w:val="19149CB1"/>
    <w:rsid w:val="191B768A"/>
    <w:rsid w:val="192C83EA"/>
    <w:rsid w:val="19329AA4"/>
    <w:rsid w:val="1935D320"/>
    <w:rsid w:val="193B3ADD"/>
    <w:rsid w:val="193CD941"/>
    <w:rsid w:val="193E20F5"/>
    <w:rsid w:val="1944FA13"/>
    <w:rsid w:val="1949590A"/>
    <w:rsid w:val="194B5FEF"/>
    <w:rsid w:val="194CD0E8"/>
    <w:rsid w:val="194EAF24"/>
    <w:rsid w:val="19549A84"/>
    <w:rsid w:val="1958A59F"/>
    <w:rsid w:val="1959FE2B"/>
    <w:rsid w:val="195EA913"/>
    <w:rsid w:val="19601556"/>
    <w:rsid w:val="196073B4"/>
    <w:rsid w:val="1960EE83"/>
    <w:rsid w:val="1966EB64"/>
    <w:rsid w:val="19680B2C"/>
    <w:rsid w:val="196869B4"/>
    <w:rsid w:val="197C2FF5"/>
    <w:rsid w:val="1983D343"/>
    <w:rsid w:val="198621FC"/>
    <w:rsid w:val="198B1773"/>
    <w:rsid w:val="198DBE60"/>
    <w:rsid w:val="198E1F69"/>
    <w:rsid w:val="19930450"/>
    <w:rsid w:val="1994CEDC"/>
    <w:rsid w:val="1995A313"/>
    <w:rsid w:val="199A3FF0"/>
    <w:rsid w:val="199A4B57"/>
    <w:rsid w:val="199C781F"/>
    <w:rsid w:val="19A4FA69"/>
    <w:rsid w:val="19A7F59A"/>
    <w:rsid w:val="19B07F76"/>
    <w:rsid w:val="19B631B4"/>
    <w:rsid w:val="19B7B12D"/>
    <w:rsid w:val="19BB21C0"/>
    <w:rsid w:val="19BB4090"/>
    <w:rsid w:val="19BCD558"/>
    <w:rsid w:val="19C3DB66"/>
    <w:rsid w:val="19C6BE12"/>
    <w:rsid w:val="19C7577A"/>
    <w:rsid w:val="19C86B44"/>
    <w:rsid w:val="19CBB93C"/>
    <w:rsid w:val="19CC1EC0"/>
    <w:rsid w:val="19D0B1A9"/>
    <w:rsid w:val="19D6A425"/>
    <w:rsid w:val="19DC477F"/>
    <w:rsid w:val="19E2F5DC"/>
    <w:rsid w:val="19E6DAFA"/>
    <w:rsid w:val="19E95806"/>
    <w:rsid w:val="19EBF755"/>
    <w:rsid w:val="19FAC689"/>
    <w:rsid w:val="19FFDA57"/>
    <w:rsid w:val="1A02BF14"/>
    <w:rsid w:val="1A038977"/>
    <w:rsid w:val="1A07B63B"/>
    <w:rsid w:val="1A0A9755"/>
    <w:rsid w:val="1A0B3611"/>
    <w:rsid w:val="1A0BDFD7"/>
    <w:rsid w:val="1A0C3B65"/>
    <w:rsid w:val="1A0E3578"/>
    <w:rsid w:val="1A0E35CE"/>
    <w:rsid w:val="1A119AC8"/>
    <w:rsid w:val="1A16F68B"/>
    <w:rsid w:val="1A179A46"/>
    <w:rsid w:val="1A17B94A"/>
    <w:rsid w:val="1A18B0EC"/>
    <w:rsid w:val="1A2178C6"/>
    <w:rsid w:val="1A261BEA"/>
    <w:rsid w:val="1A271955"/>
    <w:rsid w:val="1A27E305"/>
    <w:rsid w:val="1A29FEBC"/>
    <w:rsid w:val="1A2C167B"/>
    <w:rsid w:val="1A2D9AAC"/>
    <w:rsid w:val="1A2E8A0C"/>
    <w:rsid w:val="1A2F5DFE"/>
    <w:rsid w:val="1A344F2B"/>
    <w:rsid w:val="1A384856"/>
    <w:rsid w:val="1A389850"/>
    <w:rsid w:val="1A3C8243"/>
    <w:rsid w:val="1A448A92"/>
    <w:rsid w:val="1A4496FF"/>
    <w:rsid w:val="1A4A43E6"/>
    <w:rsid w:val="1A4CE31E"/>
    <w:rsid w:val="1A4F8809"/>
    <w:rsid w:val="1A543F4E"/>
    <w:rsid w:val="1A59832D"/>
    <w:rsid w:val="1A5DDFC3"/>
    <w:rsid w:val="1A614D36"/>
    <w:rsid w:val="1A652A70"/>
    <w:rsid w:val="1A6CE146"/>
    <w:rsid w:val="1A6D2437"/>
    <w:rsid w:val="1A6FF279"/>
    <w:rsid w:val="1A733A0D"/>
    <w:rsid w:val="1A741380"/>
    <w:rsid w:val="1A7D43B0"/>
    <w:rsid w:val="1A7D5DD6"/>
    <w:rsid w:val="1A891CCE"/>
    <w:rsid w:val="1A8BE975"/>
    <w:rsid w:val="1A8C3AE3"/>
    <w:rsid w:val="1A932DB6"/>
    <w:rsid w:val="1A94381A"/>
    <w:rsid w:val="1A94F06B"/>
    <w:rsid w:val="1A95AEE1"/>
    <w:rsid w:val="1A98C05B"/>
    <w:rsid w:val="1A9BF89D"/>
    <w:rsid w:val="1A9CD3E2"/>
    <w:rsid w:val="1AA52525"/>
    <w:rsid w:val="1AA72EF5"/>
    <w:rsid w:val="1AA92551"/>
    <w:rsid w:val="1AA927DD"/>
    <w:rsid w:val="1AAD82B6"/>
    <w:rsid w:val="1AB28755"/>
    <w:rsid w:val="1AB93934"/>
    <w:rsid w:val="1ABA7913"/>
    <w:rsid w:val="1ABB1013"/>
    <w:rsid w:val="1ABE4777"/>
    <w:rsid w:val="1ACE333E"/>
    <w:rsid w:val="1ACE47D0"/>
    <w:rsid w:val="1AD426E8"/>
    <w:rsid w:val="1ADB3E81"/>
    <w:rsid w:val="1ADBBBB7"/>
    <w:rsid w:val="1ADCE384"/>
    <w:rsid w:val="1ADCEB0E"/>
    <w:rsid w:val="1ADD4FF5"/>
    <w:rsid w:val="1AF6D7FD"/>
    <w:rsid w:val="1AFDD1B7"/>
    <w:rsid w:val="1B0245B1"/>
    <w:rsid w:val="1B052158"/>
    <w:rsid w:val="1B0CB526"/>
    <w:rsid w:val="1B112238"/>
    <w:rsid w:val="1B11BC7E"/>
    <w:rsid w:val="1B17F9DB"/>
    <w:rsid w:val="1B1D2AA2"/>
    <w:rsid w:val="1B1E6170"/>
    <w:rsid w:val="1B1F64C2"/>
    <w:rsid w:val="1B23FD33"/>
    <w:rsid w:val="1B255060"/>
    <w:rsid w:val="1B2570E0"/>
    <w:rsid w:val="1B26D91F"/>
    <w:rsid w:val="1B2BE10E"/>
    <w:rsid w:val="1B34A1C7"/>
    <w:rsid w:val="1B397356"/>
    <w:rsid w:val="1B3C1313"/>
    <w:rsid w:val="1B3C6DE2"/>
    <w:rsid w:val="1B3DD6F0"/>
    <w:rsid w:val="1B3DF07D"/>
    <w:rsid w:val="1B404F42"/>
    <w:rsid w:val="1B456781"/>
    <w:rsid w:val="1B46CD05"/>
    <w:rsid w:val="1B4AAE2D"/>
    <w:rsid w:val="1B4AD284"/>
    <w:rsid w:val="1B4BF4EE"/>
    <w:rsid w:val="1B503283"/>
    <w:rsid w:val="1B508D9E"/>
    <w:rsid w:val="1B51D4AA"/>
    <w:rsid w:val="1B51FA67"/>
    <w:rsid w:val="1B558D09"/>
    <w:rsid w:val="1B55E985"/>
    <w:rsid w:val="1B55FBB0"/>
    <w:rsid w:val="1B5BF9A7"/>
    <w:rsid w:val="1B5E8E46"/>
    <w:rsid w:val="1B61FE57"/>
    <w:rsid w:val="1B64BDFA"/>
    <w:rsid w:val="1B6C7C44"/>
    <w:rsid w:val="1B6C7C96"/>
    <w:rsid w:val="1B6D8E4A"/>
    <w:rsid w:val="1B6E2153"/>
    <w:rsid w:val="1B6F4FF9"/>
    <w:rsid w:val="1B711A84"/>
    <w:rsid w:val="1B78735C"/>
    <w:rsid w:val="1B7AAFB9"/>
    <w:rsid w:val="1B7D85F9"/>
    <w:rsid w:val="1B80AAE0"/>
    <w:rsid w:val="1B812A82"/>
    <w:rsid w:val="1B83F2D1"/>
    <w:rsid w:val="1B84F7CE"/>
    <w:rsid w:val="1B87B8A5"/>
    <w:rsid w:val="1B9291EF"/>
    <w:rsid w:val="1B9A5808"/>
    <w:rsid w:val="1B9B41C2"/>
    <w:rsid w:val="1B9D20AE"/>
    <w:rsid w:val="1B9E8F0C"/>
    <w:rsid w:val="1B9FAE26"/>
    <w:rsid w:val="1BA37AA0"/>
    <w:rsid w:val="1BA5197F"/>
    <w:rsid w:val="1BAD383E"/>
    <w:rsid w:val="1BAE7D86"/>
    <w:rsid w:val="1BB07C3F"/>
    <w:rsid w:val="1BB7C528"/>
    <w:rsid w:val="1BB8AD7B"/>
    <w:rsid w:val="1BBBAA9C"/>
    <w:rsid w:val="1BC475F0"/>
    <w:rsid w:val="1BC6C80A"/>
    <w:rsid w:val="1BC9021A"/>
    <w:rsid w:val="1BCC9FA1"/>
    <w:rsid w:val="1BCD7A1D"/>
    <w:rsid w:val="1BCFE114"/>
    <w:rsid w:val="1BD00669"/>
    <w:rsid w:val="1BD40C1D"/>
    <w:rsid w:val="1BD49C1F"/>
    <w:rsid w:val="1BD49E2C"/>
    <w:rsid w:val="1BD56B21"/>
    <w:rsid w:val="1BD6452E"/>
    <w:rsid w:val="1BDC93C1"/>
    <w:rsid w:val="1BDD613A"/>
    <w:rsid w:val="1BDFEEEC"/>
    <w:rsid w:val="1BE05CC8"/>
    <w:rsid w:val="1BE743CF"/>
    <w:rsid w:val="1BE9F944"/>
    <w:rsid w:val="1BEBE12C"/>
    <w:rsid w:val="1BF285BC"/>
    <w:rsid w:val="1BF34BB6"/>
    <w:rsid w:val="1BF54A5E"/>
    <w:rsid w:val="1BF9DE39"/>
    <w:rsid w:val="1C052509"/>
    <w:rsid w:val="1C059F5C"/>
    <w:rsid w:val="1C1432E7"/>
    <w:rsid w:val="1C2163E6"/>
    <w:rsid w:val="1C217A3F"/>
    <w:rsid w:val="1C22085C"/>
    <w:rsid w:val="1C2227A0"/>
    <w:rsid w:val="1C22BE88"/>
    <w:rsid w:val="1C252503"/>
    <w:rsid w:val="1C2A173C"/>
    <w:rsid w:val="1C2CD117"/>
    <w:rsid w:val="1C307A31"/>
    <w:rsid w:val="1C3080A9"/>
    <w:rsid w:val="1C32BBE7"/>
    <w:rsid w:val="1C37F06A"/>
    <w:rsid w:val="1C3E5071"/>
    <w:rsid w:val="1C460B26"/>
    <w:rsid w:val="1C4A8448"/>
    <w:rsid w:val="1C4AAE51"/>
    <w:rsid w:val="1C4C5FEC"/>
    <w:rsid w:val="1C4E7B2B"/>
    <w:rsid w:val="1C537CBF"/>
    <w:rsid w:val="1C56FCF6"/>
    <w:rsid w:val="1C5DFE18"/>
    <w:rsid w:val="1C5F9A45"/>
    <w:rsid w:val="1C60C61F"/>
    <w:rsid w:val="1C623366"/>
    <w:rsid w:val="1C635E66"/>
    <w:rsid w:val="1C650870"/>
    <w:rsid w:val="1C68F56E"/>
    <w:rsid w:val="1C695046"/>
    <w:rsid w:val="1C6D6EA7"/>
    <w:rsid w:val="1C6DEFB4"/>
    <w:rsid w:val="1C70BCAD"/>
    <w:rsid w:val="1C7192D1"/>
    <w:rsid w:val="1C753CF0"/>
    <w:rsid w:val="1C7966DE"/>
    <w:rsid w:val="1C7C8DE2"/>
    <w:rsid w:val="1C7FD388"/>
    <w:rsid w:val="1C86B978"/>
    <w:rsid w:val="1C891E3B"/>
    <w:rsid w:val="1C8B6190"/>
    <w:rsid w:val="1C8E56B8"/>
    <w:rsid w:val="1C9412F8"/>
    <w:rsid w:val="1C989C3E"/>
    <w:rsid w:val="1C9F0D12"/>
    <w:rsid w:val="1C9F49FA"/>
    <w:rsid w:val="1CA86DB6"/>
    <w:rsid w:val="1CA932EA"/>
    <w:rsid w:val="1CAA8173"/>
    <w:rsid w:val="1CB0BD9B"/>
    <w:rsid w:val="1CB1BCE5"/>
    <w:rsid w:val="1CB1E117"/>
    <w:rsid w:val="1CB3F513"/>
    <w:rsid w:val="1CB6ABF3"/>
    <w:rsid w:val="1CB92E87"/>
    <w:rsid w:val="1CBAA8DF"/>
    <w:rsid w:val="1CBBFC59"/>
    <w:rsid w:val="1CC5163F"/>
    <w:rsid w:val="1CC65F4A"/>
    <w:rsid w:val="1CC7C603"/>
    <w:rsid w:val="1CC8C576"/>
    <w:rsid w:val="1CCCA8EA"/>
    <w:rsid w:val="1CD1C81D"/>
    <w:rsid w:val="1CD3C5AC"/>
    <w:rsid w:val="1CD4B790"/>
    <w:rsid w:val="1CD4FAFE"/>
    <w:rsid w:val="1CDB016F"/>
    <w:rsid w:val="1CDB2D37"/>
    <w:rsid w:val="1CDBD5FA"/>
    <w:rsid w:val="1CDC3A33"/>
    <w:rsid w:val="1CDD0FA9"/>
    <w:rsid w:val="1CE7CDEF"/>
    <w:rsid w:val="1CEA9EB4"/>
    <w:rsid w:val="1CEAF2A0"/>
    <w:rsid w:val="1CEC268E"/>
    <w:rsid w:val="1CEC4AFE"/>
    <w:rsid w:val="1CEC7A65"/>
    <w:rsid w:val="1CED2E80"/>
    <w:rsid w:val="1CF2A55D"/>
    <w:rsid w:val="1CF36A08"/>
    <w:rsid w:val="1CF67559"/>
    <w:rsid w:val="1CFE1407"/>
    <w:rsid w:val="1D01EA54"/>
    <w:rsid w:val="1D0EA197"/>
    <w:rsid w:val="1D0EF836"/>
    <w:rsid w:val="1D0FB14B"/>
    <w:rsid w:val="1D0FE5B7"/>
    <w:rsid w:val="1D135455"/>
    <w:rsid w:val="1D1375BF"/>
    <w:rsid w:val="1D141391"/>
    <w:rsid w:val="1D16D93C"/>
    <w:rsid w:val="1D1D004F"/>
    <w:rsid w:val="1D27FABE"/>
    <w:rsid w:val="1D3147D6"/>
    <w:rsid w:val="1D366533"/>
    <w:rsid w:val="1D369F8B"/>
    <w:rsid w:val="1D37F969"/>
    <w:rsid w:val="1D3AB05D"/>
    <w:rsid w:val="1D3B112D"/>
    <w:rsid w:val="1D3F7859"/>
    <w:rsid w:val="1D42400E"/>
    <w:rsid w:val="1D4496BD"/>
    <w:rsid w:val="1D451B91"/>
    <w:rsid w:val="1D4AFA6C"/>
    <w:rsid w:val="1D4BDAD4"/>
    <w:rsid w:val="1D4F2E8F"/>
    <w:rsid w:val="1D4FDE6A"/>
    <w:rsid w:val="1D524523"/>
    <w:rsid w:val="1D52C178"/>
    <w:rsid w:val="1D533B0A"/>
    <w:rsid w:val="1D5A0ED0"/>
    <w:rsid w:val="1D5B14F0"/>
    <w:rsid w:val="1D5DE560"/>
    <w:rsid w:val="1D5FA537"/>
    <w:rsid w:val="1D63C772"/>
    <w:rsid w:val="1D6683F1"/>
    <w:rsid w:val="1D6A60E8"/>
    <w:rsid w:val="1D6D29D9"/>
    <w:rsid w:val="1D6E4B56"/>
    <w:rsid w:val="1D73DAFC"/>
    <w:rsid w:val="1D78ED98"/>
    <w:rsid w:val="1D7D7E8D"/>
    <w:rsid w:val="1D802930"/>
    <w:rsid w:val="1D845AA3"/>
    <w:rsid w:val="1D88DE7A"/>
    <w:rsid w:val="1D90B35B"/>
    <w:rsid w:val="1D94626A"/>
    <w:rsid w:val="1D948DC5"/>
    <w:rsid w:val="1D961EBB"/>
    <w:rsid w:val="1D97003D"/>
    <w:rsid w:val="1D98AF3D"/>
    <w:rsid w:val="1D9AE949"/>
    <w:rsid w:val="1D9AEC5A"/>
    <w:rsid w:val="1D9ECCE9"/>
    <w:rsid w:val="1D9F4C9A"/>
    <w:rsid w:val="1DA224C7"/>
    <w:rsid w:val="1DAADB9B"/>
    <w:rsid w:val="1DAD553F"/>
    <w:rsid w:val="1DAE22D9"/>
    <w:rsid w:val="1DB03344"/>
    <w:rsid w:val="1DB2B53B"/>
    <w:rsid w:val="1DC5D11B"/>
    <w:rsid w:val="1DC69DD9"/>
    <w:rsid w:val="1DCA2B16"/>
    <w:rsid w:val="1DCAE9F3"/>
    <w:rsid w:val="1DD11E90"/>
    <w:rsid w:val="1DD26368"/>
    <w:rsid w:val="1DD6BAC1"/>
    <w:rsid w:val="1DDD447F"/>
    <w:rsid w:val="1DDD8B31"/>
    <w:rsid w:val="1DE648C3"/>
    <w:rsid w:val="1DE8240B"/>
    <w:rsid w:val="1DE84038"/>
    <w:rsid w:val="1DE84F1F"/>
    <w:rsid w:val="1DEDBBA4"/>
    <w:rsid w:val="1DF387CE"/>
    <w:rsid w:val="1DF5991E"/>
    <w:rsid w:val="1DF861C1"/>
    <w:rsid w:val="1DFCDC3C"/>
    <w:rsid w:val="1DFD0B4D"/>
    <w:rsid w:val="1DFD3162"/>
    <w:rsid w:val="1DFDE821"/>
    <w:rsid w:val="1E01BB04"/>
    <w:rsid w:val="1E023DE6"/>
    <w:rsid w:val="1E03BFE1"/>
    <w:rsid w:val="1E107A75"/>
    <w:rsid w:val="1E131849"/>
    <w:rsid w:val="1E1949FF"/>
    <w:rsid w:val="1E1AB213"/>
    <w:rsid w:val="1E293FBB"/>
    <w:rsid w:val="1E2D26DE"/>
    <w:rsid w:val="1E302720"/>
    <w:rsid w:val="1E34F2EE"/>
    <w:rsid w:val="1E3FEAD6"/>
    <w:rsid w:val="1E435B05"/>
    <w:rsid w:val="1E45B0EA"/>
    <w:rsid w:val="1E4F3B5A"/>
    <w:rsid w:val="1E54212E"/>
    <w:rsid w:val="1E555F8F"/>
    <w:rsid w:val="1E571764"/>
    <w:rsid w:val="1E583EC6"/>
    <w:rsid w:val="1E593C37"/>
    <w:rsid w:val="1E5C5B06"/>
    <w:rsid w:val="1E63CD6A"/>
    <w:rsid w:val="1E6455E5"/>
    <w:rsid w:val="1E6B4A61"/>
    <w:rsid w:val="1E6B6609"/>
    <w:rsid w:val="1E713269"/>
    <w:rsid w:val="1E744E04"/>
    <w:rsid w:val="1E774C8C"/>
    <w:rsid w:val="1E7910C3"/>
    <w:rsid w:val="1E7E7562"/>
    <w:rsid w:val="1E8091A6"/>
    <w:rsid w:val="1E890503"/>
    <w:rsid w:val="1E8D3162"/>
    <w:rsid w:val="1E8DB59D"/>
    <w:rsid w:val="1E9C7B92"/>
    <w:rsid w:val="1EA55F0F"/>
    <w:rsid w:val="1EAA8109"/>
    <w:rsid w:val="1EACE03B"/>
    <w:rsid w:val="1EAD11F8"/>
    <w:rsid w:val="1EAD712D"/>
    <w:rsid w:val="1EB11F8C"/>
    <w:rsid w:val="1EBCDDEB"/>
    <w:rsid w:val="1EBDC77B"/>
    <w:rsid w:val="1EBF1578"/>
    <w:rsid w:val="1EC02859"/>
    <w:rsid w:val="1EC31952"/>
    <w:rsid w:val="1EC45214"/>
    <w:rsid w:val="1EC6720C"/>
    <w:rsid w:val="1ECB8C94"/>
    <w:rsid w:val="1ECBEC2F"/>
    <w:rsid w:val="1ECE0177"/>
    <w:rsid w:val="1ED4E15B"/>
    <w:rsid w:val="1ED52AD3"/>
    <w:rsid w:val="1EDA294F"/>
    <w:rsid w:val="1EE510CE"/>
    <w:rsid w:val="1EE855ED"/>
    <w:rsid w:val="1EE8AA51"/>
    <w:rsid w:val="1EEC7848"/>
    <w:rsid w:val="1EEE626B"/>
    <w:rsid w:val="1EEF8E77"/>
    <w:rsid w:val="1EF893E0"/>
    <w:rsid w:val="1EFC7CBE"/>
    <w:rsid w:val="1F03C174"/>
    <w:rsid w:val="1F04FDF9"/>
    <w:rsid w:val="1F05BCD6"/>
    <w:rsid w:val="1F07D8ED"/>
    <w:rsid w:val="1F089B64"/>
    <w:rsid w:val="1F0DAD82"/>
    <w:rsid w:val="1F0E47B3"/>
    <w:rsid w:val="1F100FC8"/>
    <w:rsid w:val="1F1C9CCB"/>
    <w:rsid w:val="1F1F986F"/>
    <w:rsid w:val="1F210F36"/>
    <w:rsid w:val="1F227387"/>
    <w:rsid w:val="1F27FF8C"/>
    <w:rsid w:val="1F2F5F42"/>
    <w:rsid w:val="1F31CF25"/>
    <w:rsid w:val="1F31D950"/>
    <w:rsid w:val="1F37BB20"/>
    <w:rsid w:val="1F38C9BC"/>
    <w:rsid w:val="1F3AC3C7"/>
    <w:rsid w:val="1F3B2C79"/>
    <w:rsid w:val="1F3BFC80"/>
    <w:rsid w:val="1F3D3863"/>
    <w:rsid w:val="1F404FD8"/>
    <w:rsid w:val="1F415344"/>
    <w:rsid w:val="1F4CE5FB"/>
    <w:rsid w:val="1F53E396"/>
    <w:rsid w:val="1F54CA29"/>
    <w:rsid w:val="1F5B5C7F"/>
    <w:rsid w:val="1F60A51A"/>
    <w:rsid w:val="1F63D232"/>
    <w:rsid w:val="1F6B19BB"/>
    <w:rsid w:val="1F6D057C"/>
    <w:rsid w:val="1F767C65"/>
    <w:rsid w:val="1F793924"/>
    <w:rsid w:val="1F7CD311"/>
    <w:rsid w:val="1F7EC966"/>
    <w:rsid w:val="1F80A29F"/>
    <w:rsid w:val="1F80DDAE"/>
    <w:rsid w:val="1F8924A2"/>
    <w:rsid w:val="1F8D44E8"/>
    <w:rsid w:val="1F8D94C4"/>
    <w:rsid w:val="1F8E44ED"/>
    <w:rsid w:val="1F918A5B"/>
    <w:rsid w:val="1F932804"/>
    <w:rsid w:val="1F942A80"/>
    <w:rsid w:val="1F96E05B"/>
    <w:rsid w:val="1F99A870"/>
    <w:rsid w:val="1FA0F179"/>
    <w:rsid w:val="1FA8DD3B"/>
    <w:rsid w:val="1FAB2A04"/>
    <w:rsid w:val="1FAD4E3F"/>
    <w:rsid w:val="1FB95945"/>
    <w:rsid w:val="1FB99545"/>
    <w:rsid w:val="1FBAE43C"/>
    <w:rsid w:val="1FBD7D47"/>
    <w:rsid w:val="1FC1E652"/>
    <w:rsid w:val="1FC3EF1D"/>
    <w:rsid w:val="1FC942D7"/>
    <w:rsid w:val="1FCE429D"/>
    <w:rsid w:val="1FD1714D"/>
    <w:rsid w:val="1FD5162A"/>
    <w:rsid w:val="1FD64FF2"/>
    <w:rsid w:val="1FD78077"/>
    <w:rsid w:val="1FDD0218"/>
    <w:rsid w:val="1FE319CC"/>
    <w:rsid w:val="1FE3D25F"/>
    <w:rsid w:val="1FE664CE"/>
    <w:rsid w:val="1FF09F89"/>
    <w:rsid w:val="1FF4A505"/>
    <w:rsid w:val="1FF6318A"/>
    <w:rsid w:val="1FFAB845"/>
    <w:rsid w:val="1FFF118D"/>
    <w:rsid w:val="2003741B"/>
    <w:rsid w:val="200409FE"/>
    <w:rsid w:val="2004D73F"/>
    <w:rsid w:val="200BFA7C"/>
    <w:rsid w:val="2014FAE6"/>
    <w:rsid w:val="201575AD"/>
    <w:rsid w:val="2015D8CA"/>
    <w:rsid w:val="20165A17"/>
    <w:rsid w:val="2019F17F"/>
    <w:rsid w:val="201CA749"/>
    <w:rsid w:val="201E58B0"/>
    <w:rsid w:val="20251975"/>
    <w:rsid w:val="202E34E4"/>
    <w:rsid w:val="2031D37D"/>
    <w:rsid w:val="203245B7"/>
    <w:rsid w:val="203B1D42"/>
    <w:rsid w:val="203B1EA2"/>
    <w:rsid w:val="203C9A5A"/>
    <w:rsid w:val="203CAB11"/>
    <w:rsid w:val="2044365F"/>
    <w:rsid w:val="20457689"/>
    <w:rsid w:val="204D4865"/>
    <w:rsid w:val="204E472A"/>
    <w:rsid w:val="204E4B87"/>
    <w:rsid w:val="20557931"/>
    <w:rsid w:val="20575FC1"/>
    <w:rsid w:val="205A4508"/>
    <w:rsid w:val="205BC8E0"/>
    <w:rsid w:val="20621E67"/>
    <w:rsid w:val="20632F38"/>
    <w:rsid w:val="206B46F4"/>
    <w:rsid w:val="206F6B0A"/>
    <w:rsid w:val="206F7B6A"/>
    <w:rsid w:val="206FF570"/>
    <w:rsid w:val="20727B4C"/>
    <w:rsid w:val="2072CABB"/>
    <w:rsid w:val="20738D83"/>
    <w:rsid w:val="207468A7"/>
    <w:rsid w:val="2079768D"/>
    <w:rsid w:val="207E59CC"/>
    <w:rsid w:val="2088A09D"/>
    <w:rsid w:val="208B220E"/>
    <w:rsid w:val="208E1B51"/>
    <w:rsid w:val="208E8163"/>
    <w:rsid w:val="20917C11"/>
    <w:rsid w:val="2092E29F"/>
    <w:rsid w:val="2098D153"/>
    <w:rsid w:val="209BEC25"/>
    <w:rsid w:val="209F3772"/>
    <w:rsid w:val="20A66930"/>
    <w:rsid w:val="20A711B7"/>
    <w:rsid w:val="20A7D3E2"/>
    <w:rsid w:val="20AEF4B1"/>
    <w:rsid w:val="20AFB4C4"/>
    <w:rsid w:val="20B244EC"/>
    <w:rsid w:val="20B44388"/>
    <w:rsid w:val="20B57E25"/>
    <w:rsid w:val="20B6CC2D"/>
    <w:rsid w:val="20B7FC99"/>
    <w:rsid w:val="20B9ACD9"/>
    <w:rsid w:val="20BD11A9"/>
    <w:rsid w:val="20BFD3DE"/>
    <w:rsid w:val="20C3221D"/>
    <w:rsid w:val="20C45169"/>
    <w:rsid w:val="20CC229D"/>
    <w:rsid w:val="20D113F4"/>
    <w:rsid w:val="20D336F9"/>
    <w:rsid w:val="20D5925F"/>
    <w:rsid w:val="20DC55E2"/>
    <w:rsid w:val="20DF992C"/>
    <w:rsid w:val="20E20043"/>
    <w:rsid w:val="20E5204A"/>
    <w:rsid w:val="20E62CFE"/>
    <w:rsid w:val="20EC05B4"/>
    <w:rsid w:val="20EE3CAA"/>
    <w:rsid w:val="20F15E6C"/>
    <w:rsid w:val="20F17451"/>
    <w:rsid w:val="20F8E04C"/>
    <w:rsid w:val="20FD9260"/>
    <w:rsid w:val="20FDCC14"/>
    <w:rsid w:val="21029FBE"/>
    <w:rsid w:val="2106BDDF"/>
    <w:rsid w:val="2109C976"/>
    <w:rsid w:val="210EF544"/>
    <w:rsid w:val="211D4FE9"/>
    <w:rsid w:val="211DCA54"/>
    <w:rsid w:val="211EE7BF"/>
    <w:rsid w:val="211FF014"/>
    <w:rsid w:val="2127F037"/>
    <w:rsid w:val="212ECE22"/>
    <w:rsid w:val="213078B5"/>
    <w:rsid w:val="21323D02"/>
    <w:rsid w:val="2133731D"/>
    <w:rsid w:val="21364B06"/>
    <w:rsid w:val="213EDFD9"/>
    <w:rsid w:val="213F8CC9"/>
    <w:rsid w:val="2141BA1D"/>
    <w:rsid w:val="2144CAC7"/>
    <w:rsid w:val="21487B81"/>
    <w:rsid w:val="214A828D"/>
    <w:rsid w:val="214CA721"/>
    <w:rsid w:val="214EFFA6"/>
    <w:rsid w:val="21500715"/>
    <w:rsid w:val="21543EF8"/>
    <w:rsid w:val="21548805"/>
    <w:rsid w:val="2159A599"/>
    <w:rsid w:val="215CDEBF"/>
    <w:rsid w:val="21619E50"/>
    <w:rsid w:val="2162CE7F"/>
    <w:rsid w:val="216B2A62"/>
    <w:rsid w:val="216E41B6"/>
    <w:rsid w:val="217293EE"/>
    <w:rsid w:val="217688EC"/>
    <w:rsid w:val="217B5EAF"/>
    <w:rsid w:val="217C7746"/>
    <w:rsid w:val="218175C3"/>
    <w:rsid w:val="21858A45"/>
    <w:rsid w:val="21875FE3"/>
    <w:rsid w:val="218801E2"/>
    <w:rsid w:val="21890425"/>
    <w:rsid w:val="218B73E1"/>
    <w:rsid w:val="218B89F3"/>
    <w:rsid w:val="218D4EE6"/>
    <w:rsid w:val="2191B40D"/>
    <w:rsid w:val="2194B88B"/>
    <w:rsid w:val="2197CCF8"/>
    <w:rsid w:val="219A25B3"/>
    <w:rsid w:val="219AA4C5"/>
    <w:rsid w:val="219E4292"/>
    <w:rsid w:val="21A5301A"/>
    <w:rsid w:val="21A783AE"/>
    <w:rsid w:val="21ABC822"/>
    <w:rsid w:val="21ACD0E0"/>
    <w:rsid w:val="21AD99EA"/>
    <w:rsid w:val="21AF1A81"/>
    <w:rsid w:val="21AF48C3"/>
    <w:rsid w:val="21B0536B"/>
    <w:rsid w:val="21B139D3"/>
    <w:rsid w:val="21B6BD92"/>
    <w:rsid w:val="21BB472E"/>
    <w:rsid w:val="21BEE9CB"/>
    <w:rsid w:val="21C17CCC"/>
    <w:rsid w:val="21C7E172"/>
    <w:rsid w:val="21C8A25C"/>
    <w:rsid w:val="21C8D94A"/>
    <w:rsid w:val="21CC2BD3"/>
    <w:rsid w:val="21CE83CF"/>
    <w:rsid w:val="21D33A90"/>
    <w:rsid w:val="21D3AD3C"/>
    <w:rsid w:val="21D53166"/>
    <w:rsid w:val="21D77CDE"/>
    <w:rsid w:val="21DD7E51"/>
    <w:rsid w:val="21E00E07"/>
    <w:rsid w:val="21E45B06"/>
    <w:rsid w:val="21E4D135"/>
    <w:rsid w:val="21E823AD"/>
    <w:rsid w:val="21EAA44F"/>
    <w:rsid w:val="21EC5C59"/>
    <w:rsid w:val="21F5B649"/>
    <w:rsid w:val="21FD0A39"/>
    <w:rsid w:val="2201991A"/>
    <w:rsid w:val="2201ADE9"/>
    <w:rsid w:val="22024647"/>
    <w:rsid w:val="2208D285"/>
    <w:rsid w:val="220963F0"/>
    <w:rsid w:val="220C108C"/>
    <w:rsid w:val="220C5C56"/>
    <w:rsid w:val="2211F935"/>
    <w:rsid w:val="22134849"/>
    <w:rsid w:val="221609DA"/>
    <w:rsid w:val="2216F22F"/>
    <w:rsid w:val="221966F2"/>
    <w:rsid w:val="221B63F8"/>
    <w:rsid w:val="221BF846"/>
    <w:rsid w:val="2220BACC"/>
    <w:rsid w:val="22220E0E"/>
    <w:rsid w:val="22249AE5"/>
    <w:rsid w:val="222B7AA9"/>
    <w:rsid w:val="222E2965"/>
    <w:rsid w:val="22346BFF"/>
    <w:rsid w:val="223BBCAD"/>
    <w:rsid w:val="223E3DED"/>
    <w:rsid w:val="2242A71C"/>
    <w:rsid w:val="2249BE27"/>
    <w:rsid w:val="224A5310"/>
    <w:rsid w:val="224D618B"/>
    <w:rsid w:val="224E2A29"/>
    <w:rsid w:val="22505DB5"/>
    <w:rsid w:val="2252627C"/>
    <w:rsid w:val="2269B44C"/>
    <w:rsid w:val="226D0888"/>
    <w:rsid w:val="226F6668"/>
    <w:rsid w:val="227167D4"/>
    <w:rsid w:val="227225EF"/>
    <w:rsid w:val="22727FB8"/>
    <w:rsid w:val="227296F5"/>
    <w:rsid w:val="22747C48"/>
    <w:rsid w:val="2274E69E"/>
    <w:rsid w:val="227A8013"/>
    <w:rsid w:val="227E7EDC"/>
    <w:rsid w:val="2284E307"/>
    <w:rsid w:val="228B19A3"/>
    <w:rsid w:val="2290D25F"/>
    <w:rsid w:val="22938443"/>
    <w:rsid w:val="2297D655"/>
    <w:rsid w:val="229A2726"/>
    <w:rsid w:val="229AABAC"/>
    <w:rsid w:val="229FD31B"/>
    <w:rsid w:val="22A8BA8A"/>
    <w:rsid w:val="22A8F178"/>
    <w:rsid w:val="22AAA870"/>
    <w:rsid w:val="22AD857B"/>
    <w:rsid w:val="22AF6A95"/>
    <w:rsid w:val="22AF94F7"/>
    <w:rsid w:val="22B3B0EA"/>
    <w:rsid w:val="22B81FE7"/>
    <w:rsid w:val="22BA0D7D"/>
    <w:rsid w:val="22BC8ACB"/>
    <w:rsid w:val="22BF2A1B"/>
    <w:rsid w:val="22C0FBE4"/>
    <w:rsid w:val="22C47A24"/>
    <w:rsid w:val="22C80CD0"/>
    <w:rsid w:val="22C8149D"/>
    <w:rsid w:val="22C84583"/>
    <w:rsid w:val="22C8C004"/>
    <w:rsid w:val="22CA869E"/>
    <w:rsid w:val="22CFC352"/>
    <w:rsid w:val="22CFF164"/>
    <w:rsid w:val="22D9A065"/>
    <w:rsid w:val="22DBFC6C"/>
    <w:rsid w:val="22DD95F8"/>
    <w:rsid w:val="22E40C18"/>
    <w:rsid w:val="22E76E6D"/>
    <w:rsid w:val="22EB7B26"/>
    <w:rsid w:val="22EFDAF0"/>
    <w:rsid w:val="22F0366A"/>
    <w:rsid w:val="22F0613F"/>
    <w:rsid w:val="22F3B923"/>
    <w:rsid w:val="22FAF1BF"/>
    <w:rsid w:val="23014DDF"/>
    <w:rsid w:val="2302C070"/>
    <w:rsid w:val="23054FC8"/>
    <w:rsid w:val="2306C2C9"/>
    <w:rsid w:val="230CB3BB"/>
    <w:rsid w:val="231A2468"/>
    <w:rsid w:val="231AD1EF"/>
    <w:rsid w:val="231D2875"/>
    <w:rsid w:val="2323B507"/>
    <w:rsid w:val="2324D3C3"/>
    <w:rsid w:val="232B845F"/>
    <w:rsid w:val="232F8E31"/>
    <w:rsid w:val="2330273D"/>
    <w:rsid w:val="233242DF"/>
    <w:rsid w:val="233326D9"/>
    <w:rsid w:val="23380011"/>
    <w:rsid w:val="233F39A6"/>
    <w:rsid w:val="2342222F"/>
    <w:rsid w:val="2348E33A"/>
    <w:rsid w:val="234A8C2B"/>
    <w:rsid w:val="234BB6D7"/>
    <w:rsid w:val="2350842D"/>
    <w:rsid w:val="23513A9F"/>
    <w:rsid w:val="2352FA7A"/>
    <w:rsid w:val="2359CFFF"/>
    <w:rsid w:val="235F83C9"/>
    <w:rsid w:val="2361B329"/>
    <w:rsid w:val="23624943"/>
    <w:rsid w:val="2362ED28"/>
    <w:rsid w:val="2364D589"/>
    <w:rsid w:val="23667D3F"/>
    <w:rsid w:val="2367310B"/>
    <w:rsid w:val="2368FE1D"/>
    <w:rsid w:val="236B39CC"/>
    <w:rsid w:val="236BAAFD"/>
    <w:rsid w:val="236BC972"/>
    <w:rsid w:val="2371EE3C"/>
    <w:rsid w:val="23733197"/>
    <w:rsid w:val="237633AD"/>
    <w:rsid w:val="237826F5"/>
    <w:rsid w:val="237AA9F5"/>
    <w:rsid w:val="237BF073"/>
    <w:rsid w:val="23800C7C"/>
    <w:rsid w:val="238227AE"/>
    <w:rsid w:val="23847CDF"/>
    <w:rsid w:val="238527A0"/>
    <w:rsid w:val="238CE227"/>
    <w:rsid w:val="238D86D5"/>
    <w:rsid w:val="238E43E5"/>
    <w:rsid w:val="23A1F81D"/>
    <w:rsid w:val="23A20D39"/>
    <w:rsid w:val="23A3A735"/>
    <w:rsid w:val="23A6C2BC"/>
    <w:rsid w:val="23A84554"/>
    <w:rsid w:val="23B3D47B"/>
    <w:rsid w:val="23B96A2F"/>
    <w:rsid w:val="23BCDE5D"/>
    <w:rsid w:val="23C05B08"/>
    <w:rsid w:val="23C73873"/>
    <w:rsid w:val="23CBC449"/>
    <w:rsid w:val="23CD84E3"/>
    <w:rsid w:val="23D199EE"/>
    <w:rsid w:val="23D36FD4"/>
    <w:rsid w:val="23D77F0E"/>
    <w:rsid w:val="23D7B66B"/>
    <w:rsid w:val="23E442DD"/>
    <w:rsid w:val="23E4FC91"/>
    <w:rsid w:val="23E5B37D"/>
    <w:rsid w:val="23EB5627"/>
    <w:rsid w:val="23F23ABF"/>
    <w:rsid w:val="23F272BC"/>
    <w:rsid w:val="23F33B57"/>
    <w:rsid w:val="23F8BFC8"/>
    <w:rsid w:val="23F9D038"/>
    <w:rsid w:val="23FAA455"/>
    <w:rsid w:val="23FB28D8"/>
    <w:rsid w:val="23FC898A"/>
    <w:rsid w:val="23FCB423"/>
    <w:rsid w:val="23FFBB26"/>
    <w:rsid w:val="24010EB1"/>
    <w:rsid w:val="2402938C"/>
    <w:rsid w:val="240376A2"/>
    <w:rsid w:val="24057008"/>
    <w:rsid w:val="24058647"/>
    <w:rsid w:val="240941C3"/>
    <w:rsid w:val="240B7148"/>
    <w:rsid w:val="24139D70"/>
    <w:rsid w:val="2413B669"/>
    <w:rsid w:val="2419D845"/>
    <w:rsid w:val="241B5188"/>
    <w:rsid w:val="241CDE46"/>
    <w:rsid w:val="2421736D"/>
    <w:rsid w:val="2425B7A6"/>
    <w:rsid w:val="2427703A"/>
    <w:rsid w:val="242806B0"/>
    <w:rsid w:val="2428D00D"/>
    <w:rsid w:val="242A3411"/>
    <w:rsid w:val="242A8072"/>
    <w:rsid w:val="242C3E19"/>
    <w:rsid w:val="242C5F2D"/>
    <w:rsid w:val="24305053"/>
    <w:rsid w:val="24305E2B"/>
    <w:rsid w:val="2431D944"/>
    <w:rsid w:val="24339F8B"/>
    <w:rsid w:val="24358FA0"/>
    <w:rsid w:val="243DF974"/>
    <w:rsid w:val="24443677"/>
    <w:rsid w:val="24444AE1"/>
    <w:rsid w:val="24452A8B"/>
    <w:rsid w:val="245469F3"/>
    <w:rsid w:val="24589C44"/>
    <w:rsid w:val="245A18F8"/>
    <w:rsid w:val="245D4192"/>
    <w:rsid w:val="24609AFB"/>
    <w:rsid w:val="246313B4"/>
    <w:rsid w:val="2463DD31"/>
    <w:rsid w:val="24675B59"/>
    <w:rsid w:val="246F03EA"/>
    <w:rsid w:val="246FDFA6"/>
    <w:rsid w:val="2470CC2B"/>
    <w:rsid w:val="247F5511"/>
    <w:rsid w:val="248B99E5"/>
    <w:rsid w:val="248BD4E6"/>
    <w:rsid w:val="249185E2"/>
    <w:rsid w:val="2491B278"/>
    <w:rsid w:val="249267A2"/>
    <w:rsid w:val="24960123"/>
    <w:rsid w:val="24970EF4"/>
    <w:rsid w:val="249B535D"/>
    <w:rsid w:val="249BECDA"/>
    <w:rsid w:val="249EB3DA"/>
    <w:rsid w:val="249EC156"/>
    <w:rsid w:val="24A0CCF1"/>
    <w:rsid w:val="24A31248"/>
    <w:rsid w:val="24A40B3D"/>
    <w:rsid w:val="24A4CD1D"/>
    <w:rsid w:val="24A60AAE"/>
    <w:rsid w:val="24A65C8F"/>
    <w:rsid w:val="24A8907F"/>
    <w:rsid w:val="24AAE995"/>
    <w:rsid w:val="24AE30F5"/>
    <w:rsid w:val="24AF592C"/>
    <w:rsid w:val="24AFDA5B"/>
    <w:rsid w:val="24B16440"/>
    <w:rsid w:val="24B301E5"/>
    <w:rsid w:val="24B57CCB"/>
    <w:rsid w:val="24B7653C"/>
    <w:rsid w:val="24C27D1B"/>
    <w:rsid w:val="24C34A85"/>
    <w:rsid w:val="24D7564E"/>
    <w:rsid w:val="24DAFE47"/>
    <w:rsid w:val="24DC860E"/>
    <w:rsid w:val="24DDF4A4"/>
    <w:rsid w:val="24DF03AB"/>
    <w:rsid w:val="24E0CFCF"/>
    <w:rsid w:val="24E26217"/>
    <w:rsid w:val="24E46BD9"/>
    <w:rsid w:val="24E64382"/>
    <w:rsid w:val="24E7D719"/>
    <w:rsid w:val="24EB9E95"/>
    <w:rsid w:val="24EC5A76"/>
    <w:rsid w:val="24ED5F58"/>
    <w:rsid w:val="24ED73E4"/>
    <w:rsid w:val="24F05219"/>
    <w:rsid w:val="24F067BC"/>
    <w:rsid w:val="24F173CD"/>
    <w:rsid w:val="24F3EC09"/>
    <w:rsid w:val="24F4F20E"/>
    <w:rsid w:val="24F9D912"/>
    <w:rsid w:val="24FEB2F1"/>
    <w:rsid w:val="24FFD192"/>
    <w:rsid w:val="2501C8B0"/>
    <w:rsid w:val="25026554"/>
    <w:rsid w:val="2503FE14"/>
    <w:rsid w:val="25062FE1"/>
    <w:rsid w:val="250906A5"/>
    <w:rsid w:val="250FB417"/>
    <w:rsid w:val="250FF8EC"/>
    <w:rsid w:val="251026E5"/>
    <w:rsid w:val="2511A1E1"/>
    <w:rsid w:val="2514C01D"/>
    <w:rsid w:val="251895DF"/>
    <w:rsid w:val="251EE7E0"/>
    <w:rsid w:val="25206156"/>
    <w:rsid w:val="252550A5"/>
    <w:rsid w:val="25257300"/>
    <w:rsid w:val="252A7272"/>
    <w:rsid w:val="252C8B12"/>
    <w:rsid w:val="25332F8B"/>
    <w:rsid w:val="2537DBFE"/>
    <w:rsid w:val="253E133B"/>
    <w:rsid w:val="2540E993"/>
    <w:rsid w:val="25431050"/>
    <w:rsid w:val="254327DB"/>
    <w:rsid w:val="254994F8"/>
    <w:rsid w:val="254CED4C"/>
    <w:rsid w:val="254FD7F0"/>
    <w:rsid w:val="2555110B"/>
    <w:rsid w:val="255B44D9"/>
    <w:rsid w:val="255E0CCF"/>
    <w:rsid w:val="255F9EFE"/>
    <w:rsid w:val="25657CC9"/>
    <w:rsid w:val="256927F9"/>
    <w:rsid w:val="257303D7"/>
    <w:rsid w:val="25730C70"/>
    <w:rsid w:val="2578020D"/>
    <w:rsid w:val="2578531A"/>
    <w:rsid w:val="257941DD"/>
    <w:rsid w:val="257CC776"/>
    <w:rsid w:val="25812D95"/>
    <w:rsid w:val="25841596"/>
    <w:rsid w:val="25904990"/>
    <w:rsid w:val="25924F5D"/>
    <w:rsid w:val="2593E80C"/>
    <w:rsid w:val="25969D28"/>
    <w:rsid w:val="25A09B46"/>
    <w:rsid w:val="25A2164B"/>
    <w:rsid w:val="25A61108"/>
    <w:rsid w:val="25A61C61"/>
    <w:rsid w:val="25AEE219"/>
    <w:rsid w:val="25B7DC3C"/>
    <w:rsid w:val="25BC2BD5"/>
    <w:rsid w:val="25C71245"/>
    <w:rsid w:val="25C9B4D2"/>
    <w:rsid w:val="25D18F68"/>
    <w:rsid w:val="25D7406D"/>
    <w:rsid w:val="25E91302"/>
    <w:rsid w:val="25EE439A"/>
    <w:rsid w:val="25EF8F2D"/>
    <w:rsid w:val="25F4ACEE"/>
    <w:rsid w:val="25F6125F"/>
    <w:rsid w:val="25FB385C"/>
    <w:rsid w:val="260301B0"/>
    <w:rsid w:val="2604971C"/>
    <w:rsid w:val="26095C30"/>
    <w:rsid w:val="260CA8FA"/>
    <w:rsid w:val="260FDB4C"/>
    <w:rsid w:val="26108A80"/>
    <w:rsid w:val="2610E901"/>
    <w:rsid w:val="2613C292"/>
    <w:rsid w:val="26178D27"/>
    <w:rsid w:val="26196FB4"/>
    <w:rsid w:val="2625CD15"/>
    <w:rsid w:val="2626260D"/>
    <w:rsid w:val="262708B0"/>
    <w:rsid w:val="2629B38D"/>
    <w:rsid w:val="262B8187"/>
    <w:rsid w:val="262D65D7"/>
    <w:rsid w:val="26335B09"/>
    <w:rsid w:val="26391CC8"/>
    <w:rsid w:val="263B9E79"/>
    <w:rsid w:val="263E5665"/>
    <w:rsid w:val="26467581"/>
    <w:rsid w:val="2649C61E"/>
    <w:rsid w:val="265887FC"/>
    <w:rsid w:val="26596862"/>
    <w:rsid w:val="265CA5BB"/>
    <w:rsid w:val="26663864"/>
    <w:rsid w:val="2667B4B5"/>
    <w:rsid w:val="26698487"/>
    <w:rsid w:val="2673C1D3"/>
    <w:rsid w:val="267AE7B6"/>
    <w:rsid w:val="267E0043"/>
    <w:rsid w:val="267E18B3"/>
    <w:rsid w:val="267F7A74"/>
    <w:rsid w:val="26869E67"/>
    <w:rsid w:val="2686D3C0"/>
    <w:rsid w:val="26891240"/>
    <w:rsid w:val="26912731"/>
    <w:rsid w:val="26943348"/>
    <w:rsid w:val="2694DD28"/>
    <w:rsid w:val="269670BC"/>
    <w:rsid w:val="2698AE07"/>
    <w:rsid w:val="26A11DCC"/>
    <w:rsid w:val="26A2FEC2"/>
    <w:rsid w:val="26A47515"/>
    <w:rsid w:val="26A5025E"/>
    <w:rsid w:val="26A781F1"/>
    <w:rsid w:val="26A9567D"/>
    <w:rsid w:val="26B1247F"/>
    <w:rsid w:val="26B3DF8A"/>
    <w:rsid w:val="26BC8C5B"/>
    <w:rsid w:val="26C2C7E7"/>
    <w:rsid w:val="26C5F7EE"/>
    <w:rsid w:val="26C7EF04"/>
    <w:rsid w:val="26CDED80"/>
    <w:rsid w:val="26D4286A"/>
    <w:rsid w:val="26D7A602"/>
    <w:rsid w:val="26DA0DA6"/>
    <w:rsid w:val="26F47E56"/>
    <w:rsid w:val="26F53D79"/>
    <w:rsid w:val="26F60452"/>
    <w:rsid w:val="26FB4EF2"/>
    <w:rsid w:val="26FEB27D"/>
    <w:rsid w:val="2700EDA9"/>
    <w:rsid w:val="270BA4B7"/>
    <w:rsid w:val="270D7F46"/>
    <w:rsid w:val="27109E37"/>
    <w:rsid w:val="27154A42"/>
    <w:rsid w:val="27183248"/>
    <w:rsid w:val="27183C5A"/>
    <w:rsid w:val="2719329D"/>
    <w:rsid w:val="271A710E"/>
    <w:rsid w:val="2720A12F"/>
    <w:rsid w:val="2723325C"/>
    <w:rsid w:val="2723C53F"/>
    <w:rsid w:val="272420AD"/>
    <w:rsid w:val="27257F08"/>
    <w:rsid w:val="2725BFE5"/>
    <w:rsid w:val="27269C41"/>
    <w:rsid w:val="272A0A12"/>
    <w:rsid w:val="272ACBE3"/>
    <w:rsid w:val="272AF2B4"/>
    <w:rsid w:val="272CC315"/>
    <w:rsid w:val="2734FCAE"/>
    <w:rsid w:val="273EB511"/>
    <w:rsid w:val="273F2F62"/>
    <w:rsid w:val="27406126"/>
    <w:rsid w:val="2742730E"/>
    <w:rsid w:val="2744C2FD"/>
    <w:rsid w:val="27482DCC"/>
    <w:rsid w:val="274CF775"/>
    <w:rsid w:val="274DCF2A"/>
    <w:rsid w:val="274E2014"/>
    <w:rsid w:val="2750ED09"/>
    <w:rsid w:val="2753958B"/>
    <w:rsid w:val="2753EFAB"/>
    <w:rsid w:val="27572F7B"/>
    <w:rsid w:val="2759E88A"/>
    <w:rsid w:val="275A0F02"/>
    <w:rsid w:val="275B62CC"/>
    <w:rsid w:val="275B8B09"/>
    <w:rsid w:val="275D9C3D"/>
    <w:rsid w:val="275EEBAF"/>
    <w:rsid w:val="276163D6"/>
    <w:rsid w:val="2761DBA9"/>
    <w:rsid w:val="276502D7"/>
    <w:rsid w:val="27659C3F"/>
    <w:rsid w:val="2767D03C"/>
    <w:rsid w:val="276D0A06"/>
    <w:rsid w:val="276DCE55"/>
    <w:rsid w:val="276EAFBC"/>
    <w:rsid w:val="276F193B"/>
    <w:rsid w:val="27718468"/>
    <w:rsid w:val="27723692"/>
    <w:rsid w:val="277282F3"/>
    <w:rsid w:val="277636AD"/>
    <w:rsid w:val="2777D2C4"/>
    <w:rsid w:val="277CA27B"/>
    <w:rsid w:val="277D468D"/>
    <w:rsid w:val="277D9C7F"/>
    <w:rsid w:val="27817DEA"/>
    <w:rsid w:val="27892399"/>
    <w:rsid w:val="2790890C"/>
    <w:rsid w:val="27955899"/>
    <w:rsid w:val="27A1CB00"/>
    <w:rsid w:val="27A39D36"/>
    <w:rsid w:val="27A485DE"/>
    <w:rsid w:val="27ABF8AC"/>
    <w:rsid w:val="27AD9CFF"/>
    <w:rsid w:val="27B668D6"/>
    <w:rsid w:val="27B88E36"/>
    <w:rsid w:val="27BCC90A"/>
    <w:rsid w:val="27BF0A3C"/>
    <w:rsid w:val="27C18716"/>
    <w:rsid w:val="27C728F7"/>
    <w:rsid w:val="27C74355"/>
    <w:rsid w:val="27C8627F"/>
    <w:rsid w:val="27CAECB8"/>
    <w:rsid w:val="27CCC457"/>
    <w:rsid w:val="27D972D8"/>
    <w:rsid w:val="27DBDD92"/>
    <w:rsid w:val="27DCE3CB"/>
    <w:rsid w:val="27DEEBE3"/>
    <w:rsid w:val="27E3C083"/>
    <w:rsid w:val="27E827CA"/>
    <w:rsid w:val="27ED0B92"/>
    <w:rsid w:val="27ED2F92"/>
    <w:rsid w:val="27ED39E4"/>
    <w:rsid w:val="27F0260A"/>
    <w:rsid w:val="27F0C969"/>
    <w:rsid w:val="27F28426"/>
    <w:rsid w:val="27F75FF5"/>
    <w:rsid w:val="27F762FE"/>
    <w:rsid w:val="27F93F80"/>
    <w:rsid w:val="27F980AA"/>
    <w:rsid w:val="28029970"/>
    <w:rsid w:val="28053ADB"/>
    <w:rsid w:val="28055FE3"/>
    <w:rsid w:val="280C1C45"/>
    <w:rsid w:val="280CAAC8"/>
    <w:rsid w:val="280D3D78"/>
    <w:rsid w:val="280DDAA8"/>
    <w:rsid w:val="280EB5C6"/>
    <w:rsid w:val="281B16E2"/>
    <w:rsid w:val="28208C36"/>
    <w:rsid w:val="28212956"/>
    <w:rsid w:val="28244B42"/>
    <w:rsid w:val="28263EFE"/>
    <w:rsid w:val="282EDC5A"/>
    <w:rsid w:val="2831FCF6"/>
    <w:rsid w:val="28327E79"/>
    <w:rsid w:val="28334780"/>
    <w:rsid w:val="2836764B"/>
    <w:rsid w:val="2837C912"/>
    <w:rsid w:val="283873E2"/>
    <w:rsid w:val="283D71D8"/>
    <w:rsid w:val="283F6291"/>
    <w:rsid w:val="2840C2FE"/>
    <w:rsid w:val="28429D8A"/>
    <w:rsid w:val="2844F4EF"/>
    <w:rsid w:val="2845DD48"/>
    <w:rsid w:val="2845F9A1"/>
    <w:rsid w:val="284B5F0F"/>
    <w:rsid w:val="28541732"/>
    <w:rsid w:val="2859FD7D"/>
    <w:rsid w:val="28601D3E"/>
    <w:rsid w:val="28632581"/>
    <w:rsid w:val="28644DDD"/>
    <w:rsid w:val="28653C21"/>
    <w:rsid w:val="2866454F"/>
    <w:rsid w:val="2867B1EB"/>
    <w:rsid w:val="286A422A"/>
    <w:rsid w:val="286B3395"/>
    <w:rsid w:val="286CBD1A"/>
    <w:rsid w:val="286DD2A2"/>
    <w:rsid w:val="2874E999"/>
    <w:rsid w:val="2877858A"/>
    <w:rsid w:val="287840CD"/>
    <w:rsid w:val="287A4591"/>
    <w:rsid w:val="287C0E3E"/>
    <w:rsid w:val="287C1CF6"/>
    <w:rsid w:val="287DB21F"/>
    <w:rsid w:val="287E1653"/>
    <w:rsid w:val="28818316"/>
    <w:rsid w:val="288678E4"/>
    <w:rsid w:val="28873EE9"/>
    <w:rsid w:val="288CD9A7"/>
    <w:rsid w:val="28904E74"/>
    <w:rsid w:val="2897971A"/>
    <w:rsid w:val="289AABCA"/>
    <w:rsid w:val="28A52824"/>
    <w:rsid w:val="28AA1A87"/>
    <w:rsid w:val="28AAD2C2"/>
    <w:rsid w:val="28B087D3"/>
    <w:rsid w:val="28B41FFF"/>
    <w:rsid w:val="28B6296F"/>
    <w:rsid w:val="28B8890B"/>
    <w:rsid w:val="28C0FF92"/>
    <w:rsid w:val="28C2B488"/>
    <w:rsid w:val="28C56956"/>
    <w:rsid w:val="28C82652"/>
    <w:rsid w:val="28CB266C"/>
    <w:rsid w:val="28D186F6"/>
    <w:rsid w:val="28D46AFD"/>
    <w:rsid w:val="28D715FD"/>
    <w:rsid w:val="28D87442"/>
    <w:rsid w:val="28DD6EFF"/>
    <w:rsid w:val="28E36602"/>
    <w:rsid w:val="28E63AD1"/>
    <w:rsid w:val="28E73498"/>
    <w:rsid w:val="28E8AC57"/>
    <w:rsid w:val="28E95F3E"/>
    <w:rsid w:val="28E9AE9C"/>
    <w:rsid w:val="28EA5304"/>
    <w:rsid w:val="28EC0127"/>
    <w:rsid w:val="28EC9C74"/>
    <w:rsid w:val="28EDD7C1"/>
    <w:rsid w:val="28EF5209"/>
    <w:rsid w:val="28F17674"/>
    <w:rsid w:val="28F20321"/>
    <w:rsid w:val="28F2F06F"/>
    <w:rsid w:val="28F428E5"/>
    <w:rsid w:val="28F4DB84"/>
    <w:rsid w:val="28F9B325"/>
    <w:rsid w:val="28F9B392"/>
    <w:rsid w:val="28FE1203"/>
    <w:rsid w:val="28FF9E9B"/>
    <w:rsid w:val="29036B3E"/>
    <w:rsid w:val="290798E3"/>
    <w:rsid w:val="290A82EB"/>
    <w:rsid w:val="290E80A5"/>
    <w:rsid w:val="2915701E"/>
    <w:rsid w:val="291BD2B4"/>
    <w:rsid w:val="291EB656"/>
    <w:rsid w:val="2921DD52"/>
    <w:rsid w:val="2925CFD9"/>
    <w:rsid w:val="292A7C43"/>
    <w:rsid w:val="292AB2A3"/>
    <w:rsid w:val="292DD90A"/>
    <w:rsid w:val="292F37CA"/>
    <w:rsid w:val="2933964D"/>
    <w:rsid w:val="293646A2"/>
    <w:rsid w:val="293AF8B8"/>
    <w:rsid w:val="293CB9EE"/>
    <w:rsid w:val="294080D8"/>
    <w:rsid w:val="29423887"/>
    <w:rsid w:val="2945FDB0"/>
    <w:rsid w:val="29467C54"/>
    <w:rsid w:val="2947B504"/>
    <w:rsid w:val="2948FE55"/>
    <w:rsid w:val="29494EE2"/>
    <w:rsid w:val="2949F5C7"/>
    <w:rsid w:val="294B67FC"/>
    <w:rsid w:val="294B8956"/>
    <w:rsid w:val="294BA2C4"/>
    <w:rsid w:val="294D57F3"/>
    <w:rsid w:val="2958CD52"/>
    <w:rsid w:val="295B9E21"/>
    <w:rsid w:val="295C3ADB"/>
    <w:rsid w:val="29680DCD"/>
    <w:rsid w:val="296846C9"/>
    <w:rsid w:val="296ADE2C"/>
    <w:rsid w:val="296E3547"/>
    <w:rsid w:val="296FD5EC"/>
    <w:rsid w:val="2975623D"/>
    <w:rsid w:val="2975DD25"/>
    <w:rsid w:val="297A75D8"/>
    <w:rsid w:val="297D56A7"/>
    <w:rsid w:val="297E3547"/>
    <w:rsid w:val="297EF119"/>
    <w:rsid w:val="2980BBFB"/>
    <w:rsid w:val="2987E553"/>
    <w:rsid w:val="29888D5B"/>
    <w:rsid w:val="2989E3FA"/>
    <w:rsid w:val="298E25C0"/>
    <w:rsid w:val="2995934C"/>
    <w:rsid w:val="29973A27"/>
    <w:rsid w:val="299869ED"/>
    <w:rsid w:val="299C2708"/>
    <w:rsid w:val="299D0B53"/>
    <w:rsid w:val="299D27B6"/>
    <w:rsid w:val="299DB074"/>
    <w:rsid w:val="299DB322"/>
    <w:rsid w:val="29A20EE5"/>
    <w:rsid w:val="29A6F760"/>
    <w:rsid w:val="29AAEBB0"/>
    <w:rsid w:val="29AE02F9"/>
    <w:rsid w:val="29AF97DF"/>
    <w:rsid w:val="29B165D1"/>
    <w:rsid w:val="29B72772"/>
    <w:rsid w:val="29B98DEA"/>
    <w:rsid w:val="29BA8D36"/>
    <w:rsid w:val="29BF925A"/>
    <w:rsid w:val="29C0F4CB"/>
    <w:rsid w:val="29C1C424"/>
    <w:rsid w:val="29C33BF7"/>
    <w:rsid w:val="29CFB1B7"/>
    <w:rsid w:val="29D26EF9"/>
    <w:rsid w:val="29D54F03"/>
    <w:rsid w:val="29D61E5E"/>
    <w:rsid w:val="29DB3769"/>
    <w:rsid w:val="29DBA75D"/>
    <w:rsid w:val="29E22A8C"/>
    <w:rsid w:val="29E48198"/>
    <w:rsid w:val="29F1EEFB"/>
    <w:rsid w:val="29F4A153"/>
    <w:rsid w:val="29F6EAA3"/>
    <w:rsid w:val="29F7E82B"/>
    <w:rsid w:val="29FB5D6B"/>
    <w:rsid w:val="29FB630D"/>
    <w:rsid w:val="2A01427A"/>
    <w:rsid w:val="2A077D36"/>
    <w:rsid w:val="2A07F1A3"/>
    <w:rsid w:val="2A094113"/>
    <w:rsid w:val="2A0B7AC1"/>
    <w:rsid w:val="2A0D6F3E"/>
    <w:rsid w:val="2A14E249"/>
    <w:rsid w:val="2A1975D0"/>
    <w:rsid w:val="2A198E13"/>
    <w:rsid w:val="2A1B24D5"/>
    <w:rsid w:val="2A1E7DEB"/>
    <w:rsid w:val="2A1EA2E7"/>
    <w:rsid w:val="2A21C9FC"/>
    <w:rsid w:val="2A2998C1"/>
    <w:rsid w:val="2A2BED2A"/>
    <w:rsid w:val="2A2EEAE8"/>
    <w:rsid w:val="2A360FFB"/>
    <w:rsid w:val="2A36F9E1"/>
    <w:rsid w:val="2A3AE416"/>
    <w:rsid w:val="2A3C7818"/>
    <w:rsid w:val="2A409557"/>
    <w:rsid w:val="2A40BB35"/>
    <w:rsid w:val="2A45C8E8"/>
    <w:rsid w:val="2A463C64"/>
    <w:rsid w:val="2A4657E6"/>
    <w:rsid w:val="2A48EBA7"/>
    <w:rsid w:val="2A524C52"/>
    <w:rsid w:val="2A567609"/>
    <w:rsid w:val="2A59889E"/>
    <w:rsid w:val="2A5B200F"/>
    <w:rsid w:val="2A5FC5B8"/>
    <w:rsid w:val="2A60C1AA"/>
    <w:rsid w:val="2A621104"/>
    <w:rsid w:val="2A63264B"/>
    <w:rsid w:val="2A63407A"/>
    <w:rsid w:val="2A640E70"/>
    <w:rsid w:val="2A6715D1"/>
    <w:rsid w:val="2A6A1562"/>
    <w:rsid w:val="2A6D38AA"/>
    <w:rsid w:val="2A72AD5F"/>
    <w:rsid w:val="2A76749B"/>
    <w:rsid w:val="2A76ABCF"/>
    <w:rsid w:val="2A78CA8F"/>
    <w:rsid w:val="2A7CF555"/>
    <w:rsid w:val="2A7ECBC7"/>
    <w:rsid w:val="2A8123F3"/>
    <w:rsid w:val="2A81F856"/>
    <w:rsid w:val="2A888D00"/>
    <w:rsid w:val="2A8C937F"/>
    <w:rsid w:val="2A8CC3ED"/>
    <w:rsid w:val="2A90070E"/>
    <w:rsid w:val="2A9230CF"/>
    <w:rsid w:val="2A9906FD"/>
    <w:rsid w:val="2A9C5468"/>
    <w:rsid w:val="2AA7AE16"/>
    <w:rsid w:val="2AA8C820"/>
    <w:rsid w:val="2AA9B371"/>
    <w:rsid w:val="2AA9CCB6"/>
    <w:rsid w:val="2AAA39DC"/>
    <w:rsid w:val="2AACBD5B"/>
    <w:rsid w:val="2AACCF52"/>
    <w:rsid w:val="2AB84931"/>
    <w:rsid w:val="2AB84D08"/>
    <w:rsid w:val="2AB9F658"/>
    <w:rsid w:val="2ABA33C1"/>
    <w:rsid w:val="2ABB37C3"/>
    <w:rsid w:val="2ABB7081"/>
    <w:rsid w:val="2ABBDAF8"/>
    <w:rsid w:val="2AC20745"/>
    <w:rsid w:val="2AC6EFC0"/>
    <w:rsid w:val="2AC93B6C"/>
    <w:rsid w:val="2AD38AE4"/>
    <w:rsid w:val="2AD67045"/>
    <w:rsid w:val="2ADA8E82"/>
    <w:rsid w:val="2ADF7620"/>
    <w:rsid w:val="2AE6994C"/>
    <w:rsid w:val="2AE7CFD5"/>
    <w:rsid w:val="2AE8C443"/>
    <w:rsid w:val="2AED809A"/>
    <w:rsid w:val="2AEE4037"/>
    <w:rsid w:val="2AEF0EF0"/>
    <w:rsid w:val="2AEF4607"/>
    <w:rsid w:val="2AEFAE5E"/>
    <w:rsid w:val="2AF1B8BF"/>
    <w:rsid w:val="2AF266A4"/>
    <w:rsid w:val="2AF26814"/>
    <w:rsid w:val="2AF6E066"/>
    <w:rsid w:val="2AFAE314"/>
    <w:rsid w:val="2AFBD231"/>
    <w:rsid w:val="2AFBF406"/>
    <w:rsid w:val="2B00A286"/>
    <w:rsid w:val="2B09A426"/>
    <w:rsid w:val="2B0EE5ED"/>
    <w:rsid w:val="2B199D3B"/>
    <w:rsid w:val="2B1AF6D3"/>
    <w:rsid w:val="2B231080"/>
    <w:rsid w:val="2B2B5C70"/>
    <w:rsid w:val="2B2E1DA5"/>
    <w:rsid w:val="2B36ABF2"/>
    <w:rsid w:val="2B3A3143"/>
    <w:rsid w:val="2B3D7585"/>
    <w:rsid w:val="2B415CDF"/>
    <w:rsid w:val="2B421E47"/>
    <w:rsid w:val="2B45B7A1"/>
    <w:rsid w:val="2B477FA5"/>
    <w:rsid w:val="2B47D0A3"/>
    <w:rsid w:val="2B4AA9F6"/>
    <w:rsid w:val="2B4AE927"/>
    <w:rsid w:val="2B4F0F26"/>
    <w:rsid w:val="2B56F2F1"/>
    <w:rsid w:val="2B58B8E5"/>
    <w:rsid w:val="2B58C586"/>
    <w:rsid w:val="2B5A04D6"/>
    <w:rsid w:val="2B5C8E14"/>
    <w:rsid w:val="2B5CE2B1"/>
    <w:rsid w:val="2B5DC756"/>
    <w:rsid w:val="2B5EEF45"/>
    <w:rsid w:val="2B5F7C7C"/>
    <w:rsid w:val="2B68460E"/>
    <w:rsid w:val="2B68FCFA"/>
    <w:rsid w:val="2B699D08"/>
    <w:rsid w:val="2B6E86AB"/>
    <w:rsid w:val="2B6EA1EE"/>
    <w:rsid w:val="2B705CBB"/>
    <w:rsid w:val="2B741A75"/>
    <w:rsid w:val="2B752DDB"/>
    <w:rsid w:val="2B7562EC"/>
    <w:rsid w:val="2B77203A"/>
    <w:rsid w:val="2B7AC498"/>
    <w:rsid w:val="2B80CBCD"/>
    <w:rsid w:val="2B8562D9"/>
    <w:rsid w:val="2B87550A"/>
    <w:rsid w:val="2B8C06FF"/>
    <w:rsid w:val="2B8C10B4"/>
    <w:rsid w:val="2B8D7C12"/>
    <w:rsid w:val="2B8DF710"/>
    <w:rsid w:val="2B918DF6"/>
    <w:rsid w:val="2B92A7CB"/>
    <w:rsid w:val="2B93CB0A"/>
    <w:rsid w:val="2B94F475"/>
    <w:rsid w:val="2B979E97"/>
    <w:rsid w:val="2B989109"/>
    <w:rsid w:val="2B99B3AE"/>
    <w:rsid w:val="2B99D288"/>
    <w:rsid w:val="2B9F1F04"/>
    <w:rsid w:val="2BA14B9E"/>
    <w:rsid w:val="2BA2B2F8"/>
    <w:rsid w:val="2BA36BCF"/>
    <w:rsid w:val="2BA6F5E8"/>
    <w:rsid w:val="2BA78F1B"/>
    <w:rsid w:val="2BAE22E5"/>
    <w:rsid w:val="2BB25A21"/>
    <w:rsid w:val="2BB50462"/>
    <w:rsid w:val="2BB6EC90"/>
    <w:rsid w:val="2BBDD6D0"/>
    <w:rsid w:val="2BBDF6D1"/>
    <w:rsid w:val="2BBF9122"/>
    <w:rsid w:val="2BC24EA7"/>
    <w:rsid w:val="2BC4942B"/>
    <w:rsid w:val="2BC82978"/>
    <w:rsid w:val="2BC9D321"/>
    <w:rsid w:val="2BC9D42D"/>
    <w:rsid w:val="2BDB38B9"/>
    <w:rsid w:val="2BDCB420"/>
    <w:rsid w:val="2BDF8344"/>
    <w:rsid w:val="2BE2897F"/>
    <w:rsid w:val="2BE3174A"/>
    <w:rsid w:val="2BE375AE"/>
    <w:rsid w:val="2BE3E238"/>
    <w:rsid w:val="2BE47132"/>
    <w:rsid w:val="2BE56B3A"/>
    <w:rsid w:val="2BE6C7A0"/>
    <w:rsid w:val="2BE89C50"/>
    <w:rsid w:val="2BEB978E"/>
    <w:rsid w:val="2BECD33E"/>
    <w:rsid w:val="2BF566A8"/>
    <w:rsid w:val="2BFD6231"/>
    <w:rsid w:val="2C01A541"/>
    <w:rsid w:val="2C0302C3"/>
    <w:rsid w:val="2C0418DC"/>
    <w:rsid w:val="2C074736"/>
    <w:rsid w:val="2C079D4D"/>
    <w:rsid w:val="2C0EA2D2"/>
    <w:rsid w:val="2C0ED0A4"/>
    <w:rsid w:val="2C13607B"/>
    <w:rsid w:val="2C14D3B4"/>
    <w:rsid w:val="2C18C22B"/>
    <w:rsid w:val="2C1B0343"/>
    <w:rsid w:val="2C1C7538"/>
    <w:rsid w:val="2C1F2D5B"/>
    <w:rsid w:val="2C1FEBDF"/>
    <w:rsid w:val="2C2006F8"/>
    <w:rsid w:val="2C2106D1"/>
    <w:rsid w:val="2C23A33A"/>
    <w:rsid w:val="2C27E495"/>
    <w:rsid w:val="2C28DFA5"/>
    <w:rsid w:val="2C2CB36A"/>
    <w:rsid w:val="2C35C8F0"/>
    <w:rsid w:val="2C3610D4"/>
    <w:rsid w:val="2C4138FD"/>
    <w:rsid w:val="2C4F0961"/>
    <w:rsid w:val="2C4FE68A"/>
    <w:rsid w:val="2C4FF84A"/>
    <w:rsid w:val="2C5076ED"/>
    <w:rsid w:val="2C51A370"/>
    <w:rsid w:val="2C5291E2"/>
    <w:rsid w:val="2C534E80"/>
    <w:rsid w:val="2C535080"/>
    <w:rsid w:val="2C54D43C"/>
    <w:rsid w:val="2C5E43D4"/>
    <w:rsid w:val="2C678BDF"/>
    <w:rsid w:val="2C69E1A4"/>
    <w:rsid w:val="2C6A3996"/>
    <w:rsid w:val="2C6B6897"/>
    <w:rsid w:val="2C700213"/>
    <w:rsid w:val="2C79B08D"/>
    <w:rsid w:val="2C7B32CB"/>
    <w:rsid w:val="2C7B9358"/>
    <w:rsid w:val="2C7D188E"/>
    <w:rsid w:val="2C7DDF2A"/>
    <w:rsid w:val="2C7EEA14"/>
    <w:rsid w:val="2C803E27"/>
    <w:rsid w:val="2C894F60"/>
    <w:rsid w:val="2C8C2AFA"/>
    <w:rsid w:val="2C9186E2"/>
    <w:rsid w:val="2C9364CF"/>
    <w:rsid w:val="2C999DFB"/>
    <w:rsid w:val="2C9B0BBB"/>
    <w:rsid w:val="2CA0F64E"/>
    <w:rsid w:val="2CA56093"/>
    <w:rsid w:val="2CAE3774"/>
    <w:rsid w:val="2CAF5658"/>
    <w:rsid w:val="2CB002CF"/>
    <w:rsid w:val="2CB1BEA3"/>
    <w:rsid w:val="2CB6549C"/>
    <w:rsid w:val="2CB7A40C"/>
    <w:rsid w:val="2CB8365B"/>
    <w:rsid w:val="2CB8D558"/>
    <w:rsid w:val="2CBB0096"/>
    <w:rsid w:val="2CBE5824"/>
    <w:rsid w:val="2CC178A4"/>
    <w:rsid w:val="2CC7402B"/>
    <w:rsid w:val="2CCE705E"/>
    <w:rsid w:val="2CD12F22"/>
    <w:rsid w:val="2CD6DE0F"/>
    <w:rsid w:val="2CD7254C"/>
    <w:rsid w:val="2CD9EA6F"/>
    <w:rsid w:val="2CDCD641"/>
    <w:rsid w:val="2CDF6103"/>
    <w:rsid w:val="2CE034C3"/>
    <w:rsid w:val="2CE12E2C"/>
    <w:rsid w:val="2CE706DF"/>
    <w:rsid w:val="2CE72884"/>
    <w:rsid w:val="2CEA133C"/>
    <w:rsid w:val="2CEE7993"/>
    <w:rsid w:val="2CEF0578"/>
    <w:rsid w:val="2CF0E493"/>
    <w:rsid w:val="2CF2DA89"/>
    <w:rsid w:val="2CF60A40"/>
    <w:rsid w:val="2CF7225F"/>
    <w:rsid w:val="2CF78157"/>
    <w:rsid w:val="2CF9B1D5"/>
    <w:rsid w:val="2CFBBCD3"/>
    <w:rsid w:val="2CFE9947"/>
    <w:rsid w:val="2D010850"/>
    <w:rsid w:val="2D031286"/>
    <w:rsid w:val="2D07F41D"/>
    <w:rsid w:val="2D0C9C76"/>
    <w:rsid w:val="2D10F483"/>
    <w:rsid w:val="2D1FEA30"/>
    <w:rsid w:val="2D20DDCF"/>
    <w:rsid w:val="2D2AE0EC"/>
    <w:rsid w:val="2D32D9B4"/>
    <w:rsid w:val="2D374EDC"/>
    <w:rsid w:val="2D3789E7"/>
    <w:rsid w:val="2D4057C6"/>
    <w:rsid w:val="2D45C0B1"/>
    <w:rsid w:val="2D498483"/>
    <w:rsid w:val="2D4DD263"/>
    <w:rsid w:val="2D4F17E1"/>
    <w:rsid w:val="2D512342"/>
    <w:rsid w:val="2D52920F"/>
    <w:rsid w:val="2D52A04F"/>
    <w:rsid w:val="2D56118B"/>
    <w:rsid w:val="2D58FF16"/>
    <w:rsid w:val="2D5DCEA9"/>
    <w:rsid w:val="2D5EABFC"/>
    <w:rsid w:val="2D5FAAA2"/>
    <w:rsid w:val="2D67E436"/>
    <w:rsid w:val="2D696FA4"/>
    <w:rsid w:val="2D6E26E8"/>
    <w:rsid w:val="2D7437AF"/>
    <w:rsid w:val="2D755F58"/>
    <w:rsid w:val="2D79DC71"/>
    <w:rsid w:val="2D7A4662"/>
    <w:rsid w:val="2D7BE4BB"/>
    <w:rsid w:val="2D7E245D"/>
    <w:rsid w:val="2D7F45CF"/>
    <w:rsid w:val="2D7FA659"/>
    <w:rsid w:val="2D864E11"/>
    <w:rsid w:val="2D86705E"/>
    <w:rsid w:val="2D879905"/>
    <w:rsid w:val="2D892E9E"/>
    <w:rsid w:val="2D8B3949"/>
    <w:rsid w:val="2D8C1380"/>
    <w:rsid w:val="2D8C3A51"/>
    <w:rsid w:val="2D90DE7B"/>
    <w:rsid w:val="2D92BB8F"/>
    <w:rsid w:val="2D95060F"/>
    <w:rsid w:val="2D9D3DDE"/>
    <w:rsid w:val="2D9D6221"/>
    <w:rsid w:val="2D9E2DA6"/>
    <w:rsid w:val="2D9F27A7"/>
    <w:rsid w:val="2DA1F8D2"/>
    <w:rsid w:val="2DA3E422"/>
    <w:rsid w:val="2DA48B04"/>
    <w:rsid w:val="2DA900CC"/>
    <w:rsid w:val="2DACFFF2"/>
    <w:rsid w:val="2DADD2CB"/>
    <w:rsid w:val="2DAF08F2"/>
    <w:rsid w:val="2DB2A7A8"/>
    <w:rsid w:val="2DB59538"/>
    <w:rsid w:val="2DB9A56C"/>
    <w:rsid w:val="2DBA451B"/>
    <w:rsid w:val="2DBAABA3"/>
    <w:rsid w:val="2DBB5C0A"/>
    <w:rsid w:val="2DBBF2D6"/>
    <w:rsid w:val="2DC36A94"/>
    <w:rsid w:val="2DCB5F48"/>
    <w:rsid w:val="2DCB859C"/>
    <w:rsid w:val="2DCED333"/>
    <w:rsid w:val="2DD19EA4"/>
    <w:rsid w:val="2DD1E128"/>
    <w:rsid w:val="2DD60E41"/>
    <w:rsid w:val="2DD75CE8"/>
    <w:rsid w:val="2DD995C4"/>
    <w:rsid w:val="2DDAEBA4"/>
    <w:rsid w:val="2DDF3860"/>
    <w:rsid w:val="2DE25590"/>
    <w:rsid w:val="2DEC6B6B"/>
    <w:rsid w:val="2DF142CD"/>
    <w:rsid w:val="2DF16D11"/>
    <w:rsid w:val="2DF38761"/>
    <w:rsid w:val="2DF58EB4"/>
    <w:rsid w:val="2DFC2608"/>
    <w:rsid w:val="2E009E65"/>
    <w:rsid w:val="2E01B5DB"/>
    <w:rsid w:val="2E02A7E8"/>
    <w:rsid w:val="2E0377E0"/>
    <w:rsid w:val="2E0C021E"/>
    <w:rsid w:val="2E13F5C0"/>
    <w:rsid w:val="2E148621"/>
    <w:rsid w:val="2E15A0BA"/>
    <w:rsid w:val="2E16DCC3"/>
    <w:rsid w:val="2E171F33"/>
    <w:rsid w:val="2E1967D8"/>
    <w:rsid w:val="2E1A8E40"/>
    <w:rsid w:val="2E1CE0E1"/>
    <w:rsid w:val="2E23CDE3"/>
    <w:rsid w:val="2E246949"/>
    <w:rsid w:val="2E24CBDA"/>
    <w:rsid w:val="2E2C7E3C"/>
    <w:rsid w:val="2E2CDB59"/>
    <w:rsid w:val="2E2E5DDD"/>
    <w:rsid w:val="2E2F8660"/>
    <w:rsid w:val="2E32A8C4"/>
    <w:rsid w:val="2E41D95C"/>
    <w:rsid w:val="2E42D160"/>
    <w:rsid w:val="2E47A49F"/>
    <w:rsid w:val="2E4A471F"/>
    <w:rsid w:val="2E4D8400"/>
    <w:rsid w:val="2E5EA76D"/>
    <w:rsid w:val="2E5F9BBF"/>
    <w:rsid w:val="2E640190"/>
    <w:rsid w:val="2E6A5A41"/>
    <w:rsid w:val="2E6A5E18"/>
    <w:rsid w:val="2E6AE199"/>
    <w:rsid w:val="2E6D0CA8"/>
    <w:rsid w:val="2E70F4E2"/>
    <w:rsid w:val="2E719710"/>
    <w:rsid w:val="2E722ADE"/>
    <w:rsid w:val="2E730244"/>
    <w:rsid w:val="2E752857"/>
    <w:rsid w:val="2E757246"/>
    <w:rsid w:val="2E78C4B5"/>
    <w:rsid w:val="2E792AF7"/>
    <w:rsid w:val="2E79BCA7"/>
    <w:rsid w:val="2E7B88A8"/>
    <w:rsid w:val="2E7CE520"/>
    <w:rsid w:val="2E82E531"/>
    <w:rsid w:val="2E863B91"/>
    <w:rsid w:val="2E8C6CB0"/>
    <w:rsid w:val="2E900B43"/>
    <w:rsid w:val="2E9444E8"/>
    <w:rsid w:val="2E9866E1"/>
    <w:rsid w:val="2E99C21D"/>
    <w:rsid w:val="2E99C7D1"/>
    <w:rsid w:val="2E9BE30D"/>
    <w:rsid w:val="2EA0B6C8"/>
    <w:rsid w:val="2EA73ED9"/>
    <w:rsid w:val="2EA8877C"/>
    <w:rsid w:val="2EA894A9"/>
    <w:rsid w:val="2EA90FE3"/>
    <w:rsid w:val="2EAA5BCA"/>
    <w:rsid w:val="2EB076EB"/>
    <w:rsid w:val="2EB4978B"/>
    <w:rsid w:val="2EB5C43F"/>
    <w:rsid w:val="2EB6D02C"/>
    <w:rsid w:val="2EB75A8A"/>
    <w:rsid w:val="2EB7EC94"/>
    <w:rsid w:val="2EB83B42"/>
    <w:rsid w:val="2EBB7080"/>
    <w:rsid w:val="2EBE0BA2"/>
    <w:rsid w:val="2ECA6558"/>
    <w:rsid w:val="2ECE02C5"/>
    <w:rsid w:val="2ED583AC"/>
    <w:rsid w:val="2ED730D8"/>
    <w:rsid w:val="2EDD1B98"/>
    <w:rsid w:val="2EE35F8C"/>
    <w:rsid w:val="2EE462D7"/>
    <w:rsid w:val="2EE638A5"/>
    <w:rsid w:val="2EEBFD18"/>
    <w:rsid w:val="2EED15DB"/>
    <w:rsid w:val="2EEF8C32"/>
    <w:rsid w:val="2EEF9633"/>
    <w:rsid w:val="2EF0D987"/>
    <w:rsid w:val="2EF5AF38"/>
    <w:rsid w:val="2EF62C0A"/>
    <w:rsid w:val="2EF70F44"/>
    <w:rsid w:val="2EF78E36"/>
    <w:rsid w:val="2EFA6364"/>
    <w:rsid w:val="2EFDAEBF"/>
    <w:rsid w:val="2EFF36EC"/>
    <w:rsid w:val="2F00456B"/>
    <w:rsid w:val="2F00647D"/>
    <w:rsid w:val="2F085974"/>
    <w:rsid w:val="2F0B1AA9"/>
    <w:rsid w:val="2F0CA3BC"/>
    <w:rsid w:val="2F0CD316"/>
    <w:rsid w:val="2F1072DB"/>
    <w:rsid w:val="2F12EF4A"/>
    <w:rsid w:val="2F16D334"/>
    <w:rsid w:val="2F16E99D"/>
    <w:rsid w:val="2F17F8B4"/>
    <w:rsid w:val="2F183B7C"/>
    <w:rsid w:val="2F1944C3"/>
    <w:rsid w:val="2F1A5BB0"/>
    <w:rsid w:val="2F21CB8F"/>
    <w:rsid w:val="2F22B1C2"/>
    <w:rsid w:val="2F2D3797"/>
    <w:rsid w:val="2F33F2DC"/>
    <w:rsid w:val="2F3936E2"/>
    <w:rsid w:val="2F3FC819"/>
    <w:rsid w:val="2F4075D2"/>
    <w:rsid w:val="2F4268DB"/>
    <w:rsid w:val="2F488BB6"/>
    <w:rsid w:val="2F4D5FFA"/>
    <w:rsid w:val="2F4EC84C"/>
    <w:rsid w:val="2F53E14E"/>
    <w:rsid w:val="2F56DF82"/>
    <w:rsid w:val="2F602064"/>
    <w:rsid w:val="2F63BDE5"/>
    <w:rsid w:val="2F63CDE0"/>
    <w:rsid w:val="2F6599E9"/>
    <w:rsid w:val="2F66A310"/>
    <w:rsid w:val="2F68735A"/>
    <w:rsid w:val="2F68DAA4"/>
    <w:rsid w:val="2F69D13E"/>
    <w:rsid w:val="2F772EB8"/>
    <w:rsid w:val="2F7E3425"/>
    <w:rsid w:val="2F873DAB"/>
    <w:rsid w:val="2F8818EE"/>
    <w:rsid w:val="2F89378A"/>
    <w:rsid w:val="2F8D590C"/>
    <w:rsid w:val="2F932847"/>
    <w:rsid w:val="2F93A7E2"/>
    <w:rsid w:val="2F9487ED"/>
    <w:rsid w:val="2F9C7A7E"/>
    <w:rsid w:val="2F9FF728"/>
    <w:rsid w:val="2FA1DD90"/>
    <w:rsid w:val="2FACEC7C"/>
    <w:rsid w:val="2FB13873"/>
    <w:rsid w:val="2FB24CBB"/>
    <w:rsid w:val="2FB4D67A"/>
    <w:rsid w:val="2FB9A066"/>
    <w:rsid w:val="2FBEC963"/>
    <w:rsid w:val="2FC2155D"/>
    <w:rsid w:val="2FC44FBE"/>
    <w:rsid w:val="2FC4F8E5"/>
    <w:rsid w:val="2FD077DE"/>
    <w:rsid w:val="2FD1332A"/>
    <w:rsid w:val="2FD26CCB"/>
    <w:rsid w:val="2FD42C43"/>
    <w:rsid w:val="2FD56779"/>
    <w:rsid w:val="2FD95636"/>
    <w:rsid w:val="2FDA482A"/>
    <w:rsid w:val="2FDA4F85"/>
    <w:rsid w:val="2FDBDA19"/>
    <w:rsid w:val="2FDF80A8"/>
    <w:rsid w:val="2FE95F68"/>
    <w:rsid w:val="2FEE6DFE"/>
    <w:rsid w:val="2FF5BC9C"/>
    <w:rsid w:val="2FFCCBC9"/>
    <w:rsid w:val="2FFD0271"/>
    <w:rsid w:val="2FFD9F9E"/>
    <w:rsid w:val="3004627B"/>
    <w:rsid w:val="3004D7E9"/>
    <w:rsid w:val="3006721C"/>
    <w:rsid w:val="300D2EEF"/>
    <w:rsid w:val="300FD9AB"/>
    <w:rsid w:val="3010D65D"/>
    <w:rsid w:val="3014C887"/>
    <w:rsid w:val="30194177"/>
    <w:rsid w:val="301FAC42"/>
    <w:rsid w:val="30260427"/>
    <w:rsid w:val="302669F6"/>
    <w:rsid w:val="3027D9D9"/>
    <w:rsid w:val="302C186E"/>
    <w:rsid w:val="302E263C"/>
    <w:rsid w:val="303105A8"/>
    <w:rsid w:val="30325683"/>
    <w:rsid w:val="3035704E"/>
    <w:rsid w:val="3035F0F9"/>
    <w:rsid w:val="3038CEBB"/>
    <w:rsid w:val="30413A0E"/>
    <w:rsid w:val="3043B4BB"/>
    <w:rsid w:val="30472219"/>
    <w:rsid w:val="304AF87B"/>
    <w:rsid w:val="304B1521"/>
    <w:rsid w:val="30524838"/>
    <w:rsid w:val="3054FF1F"/>
    <w:rsid w:val="3055E0FD"/>
    <w:rsid w:val="30562040"/>
    <w:rsid w:val="3059DD65"/>
    <w:rsid w:val="305CEE7E"/>
    <w:rsid w:val="305E82E3"/>
    <w:rsid w:val="305F853E"/>
    <w:rsid w:val="3065E9AF"/>
    <w:rsid w:val="3068BD85"/>
    <w:rsid w:val="306D17E0"/>
    <w:rsid w:val="30708C61"/>
    <w:rsid w:val="3074014B"/>
    <w:rsid w:val="3075C84D"/>
    <w:rsid w:val="30765A88"/>
    <w:rsid w:val="3078FA6F"/>
    <w:rsid w:val="307D39F2"/>
    <w:rsid w:val="307EDAEF"/>
    <w:rsid w:val="307EF4C0"/>
    <w:rsid w:val="3080B7D0"/>
    <w:rsid w:val="30833C87"/>
    <w:rsid w:val="3086EC0D"/>
    <w:rsid w:val="308D2DAC"/>
    <w:rsid w:val="30988830"/>
    <w:rsid w:val="3099278B"/>
    <w:rsid w:val="309B3446"/>
    <w:rsid w:val="309F392E"/>
    <w:rsid w:val="30A25108"/>
    <w:rsid w:val="30A4F076"/>
    <w:rsid w:val="30A53AA3"/>
    <w:rsid w:val="30ABE6A2"/>
    <w:rsid w:val="30AC76EB"/>
    <w:rsid w:val="30AD4943"/>
    <w:rsid w:val="30AF9972"/>
    <w:rsid w:val="30B395C4"/>
    <w:rsid w:val="30B76DD3"/>
    <w:rsid w:val="30B7CF4A"/>
    <w:rsid w:val="30BF0C68"/>
    <w:rsid w:val="30C1F051"/>
    <w:rsid w:val="30C3C40D"/>
    <w:rsid w:val="30C60EF8"/>
    <w:rsid w:val="30C9435F"/>
    <w:rsid w:val="30CB1473"/>
    <w:rsid w:val="30CDF9F1"/>
    <w:rsid w:val="30D2BDA8"/>
    <w:rsid w:val="30D9C85C"/>
    <w:rsid w:val="30E37693"/>
    <w:rsid w:val="30E3F902"/>
    <w:rsid w:val="30E5452E"/>
    <w:rsid w:val="30E9B4C4"/>
    <w:rsid w:val="30EC3549"/>
    <w:rsid w:val="30EF9592"/>
    <w:rsid w:val="30F3E6F4"/>
    <w:rsid w:val="30F456EE"/>
    <w:rsid w:val="30F4D098"/>
    <w:rsid w:val="30F4FE27"/>
    <w:rsid w:val="30F9D99B"/>
    <w:rsid w:val="30FFBFB4"/>
    <w:rsid w:val="310189BE"/>
    <w:rsid w:val="31023472"/>
    <w:rsid w:val="310603E8"/>
    <w:rsid w:val="31097C09"/>
    <w:rsid w:val="310EB269"/>
    <w:rsid w:val="3110CCA5"/>
    <w:rsid w:val="3113F17F"/>
    <w:rsid w:val="3114B3F8"/>
    <w:rsid w:val="3118CBA5"/>
    <w:rsid w:val="311974A9"/>
    <w:rsid w:val="311FE90D"/>
    <w:rsid w:val="3124FB6C"/>
    <w:rsid w:val="312517AF"/>
    <w:rsid w:val="3125CC4D"/>
    <w:rsid w:val="31284A61"/>
    <w:rsid w:val="31362BEE"/>
    <w:rsid w:val="3149B893"/>
    <w:rsid w:val="314B54B6"/>
    <w:rsid w:val="314D49D0"/>
    <w:rsid w:val="314E564F"/>
    <w:rsid w:val="31525647"/>
    <w:rsid w:val="3152FB18"/>
    <w:rsid w:val="3153519D"/>
    <w:rsid w:val="315A999A"/>
    <w:rsid w:val="315AF3D3"/>
    <w:rsid w:val="31601371"/>
    <w:rsid w:val="3160E15F"/>
    <w:rsid w:val="3163A254"/>
    <w:rsid w:val="3164200A"/>
    <w:rsid w:val="3164F9EA"/>
    <w:rsid w:val="316B22CA"/>
    <w:rsid w:val="316B74C9"/>
    <w:rsid w:val="31745F05"/>
    <w:rsid w:val="31770195"/>
    <w:rsid w:val="31779088"/>
    <w:rsid w:val="3178D5A3"/>
    <w:rsid w:val="3185D4E7"/>
    <w:rsid w:val="3186A3BD"/>
    <w:rsid w:val="3188547D"/>
    <w:rsid w:val="3189C311"/>
    <w:rsid w:val="318BCF72"/>
    <w:rsid w:val="319231AB"/>
    <w:rsid w:val="319B7FE8"/>
    <w:rsid w:val="319EEFC8"/>
    <w:rsid w:val="31A35296"/>
    <w:rsid w:val="31B01BB8"/>
    <w:rsid w:val="31B198FA"/>
    <w:rsid w:val="31BD5688"/>
    <w:rsid w:val="31BE9ED9"/>
    <w:rsid w:val="31C5383D"/>
    <w:rsid w:val="31CB2B6D"/>
    <w:rsid w:val="31DB7196"/>
    <w:rsid w:val="31DB9A35"/>
    <w:rsid w:val="31DD42EF"/>
    <w:rsid w:val="31DF7229"/>
    <w:rsid w:val="31E11BDD"/>
    <w:rsid w:val="31E18973"/>
    <w:rsid w:val="31E2978A"/>
    <w:rsid w:val="31E64680"/>
    <w:rsid w:val="31E77584"/>
    <w:rsid w:val="31E78AFC"/>
    <w:rsid w:val="31E951A8"/>
    <w:rsid w:val="31F0220B"/>
    <w:rsid w:val="31F18A3C"/>
    <w:rsid w:val="31FF46E7"/>
    <w:rsid w:val="320D0D90"/>
    <w:rsid w:val="32105B7A"/>
    <w:rsid w:val="321166D8"/>
    <w:rsid w:val="32163AED"/>
    <w:rsid w:val="3218EE3C"/>
    <w:rsid w:val="32190E96"/>
    <w:rsid w:val="32194548"/>
    <w:rsid w:val="321A3E10"/>
    <w:rsid w:val="321F8594"/>
    <w:rsid w:val="32210215"/>
    <w:rsid w:val="322B00FC"/>
    <w:rsid w:val="32382ABE"/>
    <w:rsid w:val="323E6065"/>
    <w:rsid w:val="323F8C14"/>
    <w:rsid w:val="32405981"/>
    <w:rsid w:val="32426E55"/>
    <w:rsid w:val="32440D7C"/>
    <w:rsid w:val="324A0292"/>
    <w:rsid w:val="32559BD1"/>
    <w:rsid w:val="3256903C"/>
    <w:rsid w:val="3256949C"/>
    <w:rsid w:val="325A0D00"/>
    <w:rsid w:val="325B6DC6"/>
    <w:rsid w:val="325D66A3"/>
    <w:rsid w:val="325DA0E5"/>
    <w:rsid w:val="325E19B2"/>
    <w:rsid w:val="32618951"/>
    <w:rsid w:val="326190C7"/>
    <w:rsid w:val="3264BB68"/>
    <w:rsid w:val="3267F70A"/>
    <w:rsid w:val="326CB9C6"/>
    <w:rsid w:val="326F7C97"/>
    <w:rsid w:val="3271F4D5"/>
    <w:rsid w:val="3272FC38"/>
    <w:rsid w:val="32747544"/>
    <w:rsid w:val="327CD0FD"/>
    <w:rsid w:val="3280508F"/>
    <w:rsid w:val="3284EA21"/>
    <w:rsid w:val="328A0695"/>
    <w:rsid w:val="328AB474"/>
    <w:rsid w:val="329B24C6"/>
    <w:rsid w:val="329D48A5"/>
    <w:rsid w:val="32A83C50"/>
    <w:rsid w:val="32AD8F28"/>
    <w:rsid w:val="32AE6DFE"/>
    <w:rsid w:val="32AF463B"/>
    <w:rsid w:val="32B06DFB"/>
    <w:rsid w:val="32B07A81"/>
    <w:rsid w:val="32B140AD"/>
    <w:rsid w:val="32B2ADB9"/>
    <w:rsid w:val="32B35E6A"/>
    <w:rsid w:val="32B909D4"/>
    <w:rsid w:val="32B92BE6"/>
    <w:rsid w:val="32BC3873"/>
    <w:rsid w:val="32BF97F4"/>
    <w:rsid w:val="32C04D78"/>
    <w:rsid w:val="32C72858"/>
    <w:rsid w:val="32C8512B"/>
    <w:rsid w:val="32CD2B49"/>
    <w:rsid w:val="32CE8C6B"/>
    <w:rsid w:val="32D4000A"/>
    <w:rsid w:val="32D65FD2"/>
    <w:rsid w:val="32E22671"/>
    <w:rsid w:val="32EA5100"/>
    <w:rsid w:val="32EF8A94"/>
    <w:rsid w:val="32F3A33E"/>
    <w:rsid w:val="32F3EFA4"/>
    <w:rsid w:val="32F44280"/>
    <w:rsid w:val="32F78749"/>
    <w:rsid w:val="32F7B299"/>
    <w:rsid w:val="32F89E6A"/>
    <w:rsid w:val="33023FA9"/>
    <w:rsid w:val="33036CA7"/>
    <w:rsid w:val="330668E2"/>
    <w:rsid w:val="3307C142"/>
    <w:rsid w:val="3309909E"/>
    <w:rsid w:val="3309C61E"/>
    <w:rsid w:val="33100B0F"/>
    <w:rsid w:val="33104843"/>
    <w:rsid w:val="33190865"/>
    <w:rsid w:val="331DD289"/>
    <w:rsid w:val="33212413"/>
    <w:rsid w:val="332B848E"/>
    <w:rsid w:val="3335165A"/>
    <w:rsid w:val="33369FD4"/>
    <w:rsid w:val="33403895"/>
    <w:rsid w:val="334091FF"/>
    <w:rsid w:val="3340A724"/>
    <w:rsid w:val="3340C595"/>
    <w:rsid w:val="33413DC8"/>
    <w:rsid w:val="33462E77"/>
    <w:rsid w:val="334B49C5"/>
    <w:rsid w:val="33518D9E"/>
    <w:rsid w:val="3352F26D"/>
    <w:rsid w:val="33572A69"/>
    <w:rsid w:val="335872A6"/>
    <w:rsid w:val="335CD481"/>
    <w:rsid w:val="3362B01A"/>
    <w:rsid w:val="3363FC1E"/>
    <w:rsid w:val="3364BBCD"/>
    <w:rsid w:val="33660112"/>
    <w:rsid w:val="336C6BDF"/>
    <w:rsid w:val="336EE3CD"/>
    <w:rsid w:val="33710996"/>
    <w:rsid w:val="33715E4D"/>
    <w:rsid w:val="337770EB"/>
    <w:rsid w:val="33778552"/>
    <w:rsid w:val="337BF338"/>
    <w:rsid w:val="337EFFE0"/>
    <w:rsid w:val="33806F3C"/>
    <w:rsid w:val="338570F4"/>
    <w:rsid w:val="3386BC8A"/>
    <w:rsid w:val="3387E4E3"/>
    <w:rsid w:val="3388F619"/>
    <w:rsid w:val="338AC2EE"/>
    <w:rsid w:val="338C1417"/>
    <w:rsid w:val="338C92C5"/>
    <w:rsid w:val="339A2270"/>
    <w:rsid w:val="33A09757"/>
    <w:rsid w:val="33A24E95"/>
    <w:rsid w:val="33AA935A"/>
    <w:rsid w:val="33AC3922"/>
    <w:rsid w:val="33ACD623"/>
    <w:rsid w:val="33B085E8"/>
    <w:rsid w:val="33B1D3FA"/>
    <w:rsid w:val="33B4E8F6"/>
    <w:rsid w:val="33B5703E"/>
    <w:rsid w:val="33B58074"/>
    <w:rsid w:val="33B9EDBA"/>
    <w:rsid w:val="33BCC365"/>
    <w:rsid w:val="33C66ECD"/>
    <w:rsid w:val="33C69235"/>
    <w:rsid w:val="33CB09F3"/>
    <w:rsid w:val="33DBB83F"/>
    <w:rsid w:val="33DDCE8B"/>
    <w:rsid w:val="33E03A5E"/>
    <w:rsid w:val="33E87A96"/>
    <w:rsid w:val="33E9EE15"/>
    <w:rsid w:val="33ED660F"/>
    <w:rsid w:val="33EE2E23"/>
    <w:rsid w:val="33EEED1F"/>
    <w:rsid w:val="33EF9CAB"/>
    <w:rsid w:val="33F16DA4"/>
    <w:rsid w:val="33F35917"/>
    <w:rsid w:val="33F5A87C"/>
    <w:rsid w:val="33FB93BC"/>
    <w:rsid w:val="3400C5BF"/>
    <w:rsid w:val="340CA054"/>
    <w:rsid w:val="340EA697"/>
    <w:rsid w:val="341CCE26"/>
    <w:rsid w:val="34206973"/>
    <w:rsid w:val="3421A928"/>
    <w:rsid w:val="3425DEAA"/>
    <w:rsid w:val="3427FB06"/>
    <w:rsid w:val="342CCC8A"/>
    <w:rsid w:val="3433EFCE"/>
    <w:rsid w:val="34343719"/>
    <w:rsid w:val="34356A27"/>
    <w:rsid w:val="34365731"/>
    <w:rsid w:val="3439A560"/>
    <w:rsid w:val="343AED25"/>
    <w:rsid w:val="343B6075"/>
    <w:rsid w:val="343EDAF7"/>
    <w:rsid w:val="34437177"/>
    <w:rsid w:val="344B50C8"/>
    <w:rsid w:val="344CFE39"/>
    <w:rsid w:val="344D6A1A"/>
    <w:rsid w:val="34509987"/>
    <w:rsid w:val="3451655D"/>
    <w:rsid w:val="34528ACC"/>
    <w:rsid w:val="3452C22A"/>
    <w:rsid w:val="34556580"/>
    <w:rsid w:val="3455BD42"/>
    <w:rsid w:val="345754A2"/>
    <w:rsid w:val="345F6BB0"/>
    <w:rsid w:val="34649129"/>
    <w:rsid w:val="3465004B"/>
    <w:rsid w:val="3469FDCF"/>
    <w:rsid w:val="346A1C0C"/>
    <w:rsid w:val="346A3981"/>
    <w:rsid w:val="346B5D4B"/>
    <w:rsid w:val="346C31B6"/>
    <w:rsid w:val="346E2C2B"/>
    <w:rsid w:val="346E918C"/>
    <w:rsid w:val="346F27EE"/>
    <w:rsid w:val="34722F81"/>
    <w:rsid w:val="3473C03A"/>
    <w:rsid w:val="348040F9"/>
    <w:rsid w:val="3483E22D"/>
    <w:rsid w:val="348AEADF"/>
    <w:rsid w:val="348F4CE4"/>
    <w:rsid w:val="349238B5"/>
    <w:rsid w:val="349B0806"/>
    <w:rsid w:val="34A91067"/>
    <w:rsid w:val="34A96735"/>
    <w:rsid w:val="34A9F2DA"/>
    <w:rsid w:val="34AA2C69"/>
    <w:rsid w:val="34AF7708"/>
    <w:rsid w:val="34AFCF10"/>
    <w:rsid w:val="34B58630"/>
    <w:rsid w:val="34BAA57C"/>
    <w:rsid w:val="34BB20D1"/>
    <w:rsid w:val="34C8A8BF"/>
    <w:rsid w:val="34CC7150"/>
    <w:rsid w:val="34CD51ED"/>
    <w:rsid w:val="34CE8069"/>
    <w:rsid w:val="34D13CFB"/>
    <w:rsid w:val="34D1D0F0"/>
    <w:rsid w:val="34D3B537"/>
    <w:rsid w:val="34D7161E"/>
    <w:rsid w:val="34D95C84"/>
    <w:rsid w:val="34DB43EF"/>
    <w:rsid w:val="34DB7313"/>
    <w:rsid w:val="34DC7814"/>
    <w:rsid w:val="34E4CB9E"/>
    <w:rsid w:val="34E7F902"/>
    <w:rsid w:val="34E93707"/>
    <w:rsid w:val="34EBC95E"/>
    <w:rsid w:val="34EF5F8E"/>
    <w:rsid w:val="34F0ABB3"/>
    <w:rsid w:val="34F2EFBB"/>
    <w:rsid w:val="34F64F4F"/>
    <w:rsid w:val="34F754EF"/>
    <w:rsid w:val="34FBFBCA"/>
    <w:rsid w:val="350158FF"/>
    <w:rsid w:val="3507AEA9"/>
    <w:rsid w:val="350C99A2"/>
    <w:rsid w:val="350D3D68"/>
    <w:rsid w:val="350D4DDC"/>
    <w:rsid w:val="351128D4"/>
    <w:rsid w:val="3511FC34"/>
    <w:rsid w:val="3513BCA4"/>
    <w:rsid w:val="3514D3D4"/>
    <w:rsid w:val="351D1568"/>
    <w:rsid w:val="351F50F7"/>
    <w:rsid w:val="352450AF"/>
    <w:rsid w:val="3528B2FD"/>
    <w:rsid w:val="352A3EDA"/>
    <w:rsid w:val="352B685F"/>
    <w:rsid w:val="352F5B65"/>
    <w:rsid w:val="353229D5"/>
    <w:rsid w:val="35374E3E"/>
    <w:rsid w:val="353A27E9"/>
    <w:rsid w:val="353A4D0C"/>
    <w:rsid w:val="35489436"/>
    <w:rsid w:val="3549B675"/>
    <w:rsid w:val="354DC1DE"/>
    <w:rsid w:val="355037E5"/>
    <w:rsid w:val="3551300F"/>
    <w:rsid w:val="3551AB6A"/>
    <w:rsid w:val="3555E6CB"/>
    <w:rsid w:val="3556649A"/>
    <w:rsid w:val="3557E0E1"/>
    <w:rsid w:val="35595B58"/>
    <w:rsid w:val="356611FC"/>
    <w:rsid w:val="3568E84C"/>
    <w:rsid w:val="3571876E"/>
    <w:rsid w:val="35728E74"/>
    <w:rsid w:val="3577305C"/>
    <w:rsid w:val="3577F7D2"/>
    <w:rsid w:val="3581EDD5"/>
    <w:rsid w:val="358A65B6"/>
    <w:rsid w:val="358B62FA"/>
    <w:rsid w:val="35903E78"/>
    <w:rsid w:val="35971112"/>
    <w:rsid w:val="3597112B"/>
    <w:rsid w:val="3597AC61"/>
    <w:rsid w:val="359CEC7F"/>
    <w:rsid w:val="359FAB40"/>
    <w:rsid w:val="35A182B8"/>
    <w:rsid w:val="35AA0409"/>
    <w:rsid w:val="35AA8772"/>
    <w:rsid w:val="35AD04AC"/>
    <w:rsid w:val="35B095ED"/>
    <w:rsid w:val="35B6C654"/>
    <w:rsid w:val="35B939CC"/>
    <w:rsid w:val="35BD81E6"/>
    <w:rsid w:val="35BEA46A"/>
    <w:rsid w:val="35C146E4"/>
    <w:rsid w:val="35C25FAF"/>
    <w:rsid w:val="35CB4072"/>
    <w:rsid w:val="35D7EF8C"/>
    <w:rsid w:val="35DABBB5"/>
    <w:rsid w:val="35DC39F0"/>
    <w:rsid w:val="35E13C46"/>
    <w:rsid w:val="35E72BAD"/>
    <w:rsid w:val="35EC5151"/>
    <w:rsid w:val="35ED3731"/>
    <w:rsid w:val="35EEC3F4"/>
    <w:rsid w:val="35F2463D"/>
    <w:rsid w:val="35F5644F"/>
    <w:rsid w:val="35FBD2DE"/>
    <w:rsid w:val="3601CFDA"/>
    <w:rsid w:val="3609518D"/>
    <w:rsid w:val="36098EF3"/>
    <w:rsid w:val="360B523B"/>
    <w:rsid w:val="360B9189"/>
    <w:rsid w:val="360D9C74"/>
    <w:rsid w:val="36136927"/>
    <w:rsid w:val="36179D88"/>
    <w:rsid w:val="3617DD51"/>
    <w:rsid w:val="3618D61C"/>
    <w:rsid w:val="361BA553"/>
    <w:rsid w:val="361BCD30"/>
    <w:rsid w:val="361D5CED"/>
    <w:rsid w:val="36217EEB"/>
    <w:rsid w:val="362374CB"/>
    <w:rsid w:val="3624D7E5"/>
    <w:rsid w:val="36291D6A"/>
    <w:rsid w:val="362986EE"/>
    <w:rsid w:val="362F0F88"/>
    <w:rsid w:val="3637E858"/>
    <w:rsid w:val="36392683"/>
    <w:rsid w:val="3639DEED"/>
    <w:rsid w:val="363B6FA0"/>
    <w:rsid w:val="363BBC1A"/>
    <w:rsid w:val="363F4FD5"/>
    <w:rsid w:val="36413EF4"/>
    <w:rsid w:val="3649A548"/>
    <w:rsid w:val="364B936A"/>
    <w:rsid w:val="3652C4F6"/>
    <w:rsid w:val="3653FF1D"/>
    <w:rsid w:val="36552566"/>
    <w:rsid w:val="365AA3C2"/>
    <w:rsid w:val="365CB6B0"/>
    <w:rsid w:val="365D0BC8"/>
    <w:rsid w:val="365D3E29"/>
    <w:rsid w:val="365F2CB1"/>
    <w:rsid w:val="3662D871"/>
    <w:rsid w:val="366689EA"/>
    <w:rsid w:val="366BC388"/>
    <w:rsid w:val="366EA53D"/>
    <w:rsid w:val="366EECBA"/>
    <w:rsid w:val="366EFEDF"/>
    <w:rsid w:val="366F37CF"/>
    <w:rsid w:val="3675CEF5"/>
    <w:rsid w:val="3678953E"/>
    <w:rsid w:val="367A04E6"/>
    <w:rsid w:val="367E756E"/>
    <w:rsid w:val="367F4CA2"/>
    <w:rsid w:val="367F9C3E"/>
    <w:rsid w:val="3681358C"/>
    <w:rsid w:val="3681863B"/>
    <w:rsid w:val="3683C40F"/>
    <w:rsid w:val="3684BE10"/>
    <w:rsid w:val="3688790A"/>
    <w:rsid w:val="3688B984"/>
    <w:rsid w:val="3688C0E0"/>
    <w:rsid w:val="3689E729"/>
    <w:rsid w:val="368CF381"/>
    <w:rsid w:val="368E07FC"/>
    <w:rsid w:val="3697C9A4"/>
    <w:rsid w:val="369B7ACE"/>
    <w:rsid w:val="369DCD97"/>
    <w:rsid w:val="36A13D1F"/>
    <w:rsid w:val="36A36522"/>
    <w:rsid w:val="36AD57B5"/>
    <w:rsid w:val="36AF5DC6"/>
    <w:rsid w:val="36B2299B"/>
    <w:rsid w:val="36C4E290"/>
    <w:rsid w:val="36C6E090"/>
    <w:rsid w:val="36C722AB"/>
    <w:rsid w:val="36C74B0E"/>
    <w:rsid w:val="36CA3B4E"/>
    <w:rsid w:val="36CD8C07"/>
    <w:rsid w:val="36D01EC8"/>
    <w:rsid w:val="36D452E8"/>
    <w:rsid w:val="36D55122"/>
    <w:rsid w:val="36D64D5A"/>
    <w:rsid w:val="36DF0F49"/>
    <w:rsid w:val="36E8347F"/>
    <w:rsid w:val="36EA2F64"/>
    <w:rsid w:val="36ED905A"/>
    <w:rsid w:val="36EEA8B4"/>
    <w:rsid w:val="36F421F7"/>
    <w:rsid w:val="36F443DB"/>
    <w:rsid w:val="36F5101F"/>
    <w:rsid w:val="36FB31E1"/>
    <w:rsid w:val="36FDB022"/>
    <w:rsid w:val="3703AF9C"/>
    <w:rsid w:val="3704C646"/>
    <w:rsid w:val="3706EB1E"/>
    <w:rsid w:val="37073951"/>
    <w:rsid w:val="370AC080"/>
    <w:rsid w:val="370AD35C"/>
    <w:rsid w:val="370E0832"/>
    <w:rsid w:val="370E5B9A"/>
    <w:rsid w:val="370F7E8E"/>
    <w:rsid w:val="371D4645"/>
    <w:rsid w:val="3722D01D"/>
    <w:rsid w:val="37281AA9"/>
    <w:rsid w:val="3728B193"/>
    <w:rsid w:val="37296598"/>
    <w:rsid w:val="372BD3EB"/>
    <w:rsid w:val="372D284A"/>
    <w:rsid w:val="372D9478"/>
    <w:rsid w:val="3730A039"/>
    <w:rsid w:val="37313903"/>
    <w:rsid w:val="373608A1"/>
    <w:rsid w:val="37374C94"/>
    <w:rsid w:val="373ADAC7"/>
    <w:rsid w:val="374129A9"/>
    <w:rsid w:val="37470A46"/>
    <w:rsid w:val="3749B41F"/>
    <w:rsid w:val="374A3722"/>
    <w:rsid w:val="374B7C24"/>
    <w:rsid w:val="374F9D2C"/>
    <w:rsid w:val="3750ED92"/>
    <w:rsid w:val="37536C96"/>
    <w:rsid w:val="37568AC3"/>
    <w:rsid w:val="37579AA0"/>
    <w:rsid w:val="375A6EAF"/>
    <w:rsid w:val="375B4F92"/>
    <w:rsid w:val="375D9D19"/>
    <w:rsid w:val="37610692"/>
    <w:rsid w:val="376599F0"/>
    <w:rsid w:val="376AF30A"/>
    <w:rsid w:val="376B1628"/>
    <w:rsid w:val="376C8797"/>
    <w:rsid w:val="376EE220"/>
    <w:rsid w:val="3770C086"/>
    <w:rsid w:val="37749F26"/>
    <w:rsid w:val="3778EAAC"/>
    <w:rsid w:val="377ACCBF"/>
    <w:rsid w:val="377B378A"/>
    <w:rsid w:val="377B908D"/>
    <w:rsid w:val="377FA448"/>
    <w:rsid w:val="378211E4"/>
    <w:rsid w:val="378227F6"/>
    <w:rsid w:val="3784BDC2"/>
    <w:rsid w:val="37872C7C"/>
    <w:rsid w:val="378A1D5A"/>
    <w:rsid w:val="378AE586"/>
    <w:rsid w:val="378BEAA5"/>
    <w:rsid w:val="37902468"/>
    <w:rsid w:val="37915D83"/>
    <w:rsid w:val="379A942A"/>
    <w:rsid w:val="379B5A8F"/>
    <w:rsid w:val="37A1E5CE"/>
    <w:rsid w:val="37A2E632"/>
    <w:rsid w:val="37A6B139"/>
    <w:rsid w:val="37A78134"/>
    <w:rsid w:val="37ACC447"/>
    <w:rsid w:val="37AD1AFF"/>
    <w:rsid w:val="37AF60E4"/>
    <w:rsid w:val="37B29882"/>
    <w:rsid w:val="37B74C74"/>
    <w:rsid w:val="37B9A099"/>
    <w:rsid w:val="37BAC0E8"/>
    <w:rsid w:val="37BB396C"/>
    <w:rsid w:val="37C733C1"/>
    <w:rsid w:val="37D48E5B"/>
    <w:rsid w:val="37D4DAA6"/>
    <w:rsid w:val="37D5D3F7"/>
    <w:rsid w:val="37D8E589"/>
    <w:rsid w:val="37D958F9"/>
    <w:rsid w:val="37DD5EF9"/>
    <w:rsid w:val="37E224E4"/>
    <w:rsid w:val="37E2E134"/>
    <w:rsid w:val="37E7792F"/>
    <w:rsid w:val="37EA5C8D"/>
    <w:rsid w:val="37EBA464"/>
    <w:rsid w:val="37EE265B"/>
    <w:rsid w:val="37EEEB5A"/>
    <w:rsid w:val="37F4169F"/>
    <w:rsid w:val="37F550C6"/>
    <w:rsid w:val="37FBA167"/>
    <w:rsid w:val="380200C5"/>
    <w:rsid w:val="38099840"/>
    <w:rsid w:val="3809BF94"/>
    <w:rsid w:val="380A4828"/>
    <w:rsid w:val="380CB5F7"/>
    <w:rsid w:val="380F8E7B"/>
    <w:rsid w:val="380FF84E"/>
    <w:rsid w:val="3810386C"/>
    <w:rsid w:val="38142F13"/>
    <w:rsid w:val="3814A8BE"/>
    <w:rsid w:val="38205D35"/>
    <w:rsid w:val="382464DA"/>
    <w:rsid w:val="3824E60B"/>
    <w:rsid w:val="38258AD5"/>
    <w:rsid w:val="382D83C2"/>
    <w:rsid w:val="3831EE41"/>
    <w:rsid w:val="383493EB"/>
    <w:rsid w:val="3838A9B0"/>
    <w:rsid w:val="383CB431"/>
    <w:rsid w:val="383D049B"/>
    <w:rsid w:val="383D2DCA"/>
    <w:rsid w:val="383E7679"/>
    <w:rsid w:val="38401604"/>
    <w:rsid w:val="38403719"/>
    <w:rsid w:val="3840DB6E"/>
    <w:rsid w:val="3843D8D6"/>
    <w:rsid w:val="3844E9F8"/>
    <w:rsid w:val="384522D8"/>
    <w:rsid w:val="3849C3DC"/>
    <w:rsid w:val="384D9C29"/>
    <w:rsid w:val="384E917A"/>
    <w:rsid w:val="384F46E4"/>
    <w:rsid w:val="3850A562"/>
    <w:rsid w:val="3853A97C"/>
    <w:rsid w:val="385407B4"/>
    <w:rsid w:val="385B6B8D"/>
    <w:rsid w:val="385BA1BA"/>
    <w:rsid w:val="385C6B8E"/>
    <w:rsid w:val="385DB12C"/>
    <w:rsid w:val="385DD192"/>
    <w:rsid w:val="38604951"/>
    <w:rsid w:val="3866FDC5"/>
    <w:rsid w:val="386AEBCB"/>
    <w:rsid w:val="386D0874"/>
    <w:rsid w:val="386EFB89"/>
    <w:rsid w:val="386F7341"/>
    <w:rsid w:val="38727A68"/>
    <w:rsid w:val="3875A0E1"/>
    <w:rsid w:val="3875AEF5"/>
    <w:rsid w:val="38776A57"/>
    <w:rsid w:val="3879B119"/>
    <w:rsid w:val="387AB588"/>
    <w:rsid w:val="38853CC0"/>
    <w:rsid w:val="3885AD67"/>
    <w:rsid w:val="388623D9"/>
    <w:rsid w:val="38896B01"/>
    <w:rsid w:val="388D187B"/>
    <w:rsid w:val="38900941"/>
    <w:rsid w:val="3893DD30"/>
    <w:rsid w:val="3899E034"/>
    <w:rsid w:val="389DB3CE"/>
    <w:rsid w:val="389E2955"/>
    <w:rsid w:val="38AA34F0"/>
    <w:rsid w:val="38AA6DBC"/>
    <w:rsid w:val="38AB820D"/>
    <w:rsid w:val="38AD3600"/>
    <w:rsid w:val="38B04F80"/>
    <w:rsid w:val="38B27A49"/>
    <w:rsid w:val="38B468D4"/>
    <w:rsid w:val="38B912D7"/>
    <w:rsid w:val="38BA11C7"/>
    <w:rsid w:val="38BA431C"/>
    <w:rsid w:val="38BD08DE"/>
    <w:rsid w:val="38C18356"/>
    <w:rsid w:val="38C6466B"/>
    <w:rsid w:val="38C9242B"/>
    <w:rsid w:val="38CAB215"/>
    <w:rsid w:val="38CAB57F"/>
    <w:rsid w:val="38CE6CE1"/>
    <w:rsid w:val="38CF2817"/>
    <w:rsid w:val="38D101C3"/>
    <w:rsid w:val="38D8CE40"/>
    <w:rsid w:val="38D8EEEA"/>
    <w:rsid w:val="38DA8FD6"/>
    <w:rsid w:val="38DD2A3D"/>
    <w:rsid w:val="38E1EF9A"/>
    <w:rsid w:val="38E25F51"/>
    <w:rsid w:val="38E3832D"/>
    <w:rsid w:val="38E47B35"/>
    <w:rsid w:val="38E5D6FC"/>
    <w:rsid w:val="38ED1A08"/>
    <w:rsid w:val="38F22C66"/>
    <w:rsid w:val="38F3CF7E"/>
    <w:rsid w:val="38F4C61F"/>
    <w:rsid w:val="38F4F19F"/>
    <w:rsid w:val="38F7D0F3"/>
    <w:rsid w:val="38FAE1FC"/>
    <w:rsid w:val="39080F44"/>
    <w:rsid w:val="390FDE76"/>
    <w:rsid w:val="39122CF4"/>
    <w:rsid w:val="39136EC4"/>
    <w:rsid w:val="39167C73"/>
    <w:rsid w:val="3916B3D9"/>
    <w:rsid w:val="3916F176"/>
    <w:rsid w:val="3919A6B9"/>
    <w:rsid w:val="391ACBEB"/>
    <w:rsid w:val="391F80F1"/>
    <w:rsid w:val="3924063F"/>
    <w:rsid w:val="39240FC0"/>
    <w:rsid w:val="39290FD6"/>
    <w:rsid w:val="393525E9"/>
    <w:rsid w:val="3938FFFF"/>
    <w:rsid w:val="393DAEEB"/>
    <w:rsid w:val="39428352"/>
    <w:rsid w:val="3944D4BB"/>
    <w:rsid w:val="394FAEFA"/>
    <w:rsid w:val="39500E44"/>
    <w:rsid w:val="395281AD"/>
    <w:rsid w:val="3954044C"/>
    <w:rsid w:val="3954A35D"/>
    <w:rsid w:val="3954F586"/>
    <w:rsid w:val="39598427"/>
    <w:rsid w:val="395A9480"/>
    <w:rsid w:val="395B4DAE"/>
    <w:rsid w:val="395E4FD5"/>
    <w:rsid w:val="395EE8E5"/>
    <w:rsid w:val="39607BDA"/>
    <w:rsid w:val="3960889F"/>
    <w:rsid w:val="396381EC"/>
    <w:rsid w:val="3964C572"/>
    <w:rsid w:val="39656524"/>
    <w:rsid w:val="3965D64D"/>
    <w:rsid w:val="396CCAC9"/>
    <w:rsid w:val="396D775B"/>
    <w:rsid w:val="3973E41E"/>
    <w:rsid w:val="3977E8AD"/>
    <w:rsid w:val="3978520D"/>
    <w:rsid w:val="39796321"/>
    <w:rsid w:val="397C37F4"/>
    <w:rsid w:val="397F7956"/>
    <w:rsid w:val="398722C6"/>
    <w:rsid w:val="398B4B9A"/>
    <w:rsid w:val="398C92DF"/>
    <w:rsid w:val="39911392"/>
    <w:rsid w:val="39950A8B"/>
    <w:rsid w:val="39993DFA"/>
    <w:rsid w:val="399C5424"/>
    <w:rsid w:val="39A09A6B"/>
    <w:rsid w:val="39A4258D"/>
    <w:rsid w:val="39A5CA31"/>
    <w:rsid w:val="39AA1B41"/>
    <w:rsid w:val="39AA6A01"/>
    <w:rsid w:val="39AF7B33"/>
    <w:rsid w:val="39B1506E"/>
    <w:rsid w:val="39B52A85"/>
    <w:rsid w:val="39BE9A1A"/>
    <w:rsid w:val="39C349A8"/>
    <w:rsid w:val="39C98543"/>
    <w:rsid w:val="39CD25F4"/>
    <w:rsid w:val="39D2BD64"/>
    <w:rsid w:val="39D43954"/>
    <w:rsid w:val="39D57256"/>
    <w:rsid w:val="39DB1DB1"/>
    <w:rsid w:val="39DF36B8"/>
    <w:rsid w:val="39DF562C"/>
    <w:rsid w:val="39DF68F0"/>
    <w:rsid w:val="39EACB04"/>
    <w:rsid w:val="39EC5BEB"/>
    <w:rsid w:val="39ECC107"/>
    <w:rsid w:val="39F4327D"/>
    <w:rsid w:val="39F6F7BB"/>
    <w:rsid w:val="39F839B5"/>
    <w:rsid w:val="39FA838D"/>
    <w:rsid w:val="3A000237"/>
    <w:rsid w:val="3A04D52E"/>
    <w:rsid w:val="3A0ACC15"/>
    <w:rsid w:val="3A0F4A6F"/>
    <w:rsid w:val="3A103E8E"/>
    <w:rsid w:val="3A1654F0"/>
    <w:rsid w:val="3A174836"/>
    <w:rsid w:val="3A26E18B"/>
    <w:rsid w:val="3A315753"/>
    <w:rsid w:val="3A37923B"/>
    <w:rsid w:val="3A440F1B"/>
    <w:rsid w:val="3A446EA4"/>
    <w:rsid w:val="3A459A75"/>
    <w:rsid w:val="3A46157F"/>
    <w:rsid w:val="3A4971D2"/>
    <w:rsid w:val="3A4FB1F1"/>
    <w:rsid w:val="3A5084CD"/>
    <w:rsid w:val="3A589274"/>
    <w:rsid w:val="3A5A6020"/>
    <w:rsid w:val="3A62F84F"/>
    <w:rsid w:val="3A64675A"/>
    <w:rsid w:val="3A648228"/>
    <w:rsid w:val="3A658954"/>
    <w:rsid w:val="3A659EC7"/>
    <w:rsid w:val="3A6AD0F8"/>
    <w:rsid w:val="3A6F47C1"/>
    <w:rsid w:val="3A75F635"/>
    <w:rsid w:val="3A76F729"/>
    <w:rsid w:val="3A77158B"/>
    <w:rsid w:val="3A7A024D"/>
    <w:rsid w:val="3A7A8BE6"/>
    <w:rsid w:val="3A867F9A"/>
    <w:rsid w:val="3A8708D5"/>
    <w:rsid w:val="3A8A3F49"/>
    <w:rsid w:val="3A8B1656"/>
    <w:rsid w:val="3A8D2ADE"/>
    <w:rsid w:val="3A8E9734"/>
    <w:rsid w:val="3A92E4A6"/>
    <w:rsid w:val="3A9BFB25"/>
    <w:rsid w:val="3A9D3172"/>
    <w:rsid w:val="3AA2EACA"/>
    <w:rsid w:val="3AA3172E"/>
    <w:rsid w:val="3AAFE36B"/>
    <w:rsid w:val="3AB3F97C"/>
    <w:rsid w:val="3AB532B6"/>
    <w:rsid w:val="3AB68244"/>
    <w:rsid w:val="3ABBBC29"/>
    <w:rsid w:val="3AC0FE73"/>
    <w:rsid w:val="3AC41217"/>
    <w:rsid w:val="3AC5DA54"/>
    <w:rsid w:val="3AC6D3BC"/>
    <w:rsid w:val="3AC8265E"/>
    <w:rsid w:val="3ACB2EC0"/>
    <w:rsid w:val="3ACEDEC5"/>
    <w:rsid w:val="3AD32CD0"/>
    <w:rsid w:val="3AD6EF0D"/>
    <w:rsid w:val="3ADA9493"/>
    <w:rsid w:val="3ADB8C92"/>
    <w:rsid w:val="3AE1BBED"/>
    <w:rsid w:val="3AE2C152"/>
    <w:rsid w:val="3AE50BD2"/>
    <w:rsid w:val="3AE75671"/>
    <w:rsid w:val="3AEB4B64"/>
    <w:rsid w:val="3AECAAC6"/>
    <w:rsid w:val="3AF1064C"/>
    <w:rsid w:val="3AF57BC9"/>
    <w:rsid w:val="3AFC5C9E"/>
    <w:rsid w:val="3B069E46"/>
    <w:rsid w:val="3B094C0C"/>
    <w:rsid w:val="3B0B3617"/>
    <w:rsid w:val="3B0ED43A"/>
    <w:rsid w:val="3B13032E"/>
    <w:rsid w:val="3B1403E2"/>
    <w:rsid w:val="3B17A0C7"/>
    <w:rsid w:val="3B1A77C7"/>
    <w:rsid w:val="3B1E034A"/>
    <w:rsid w:val="3B21CE49"/>
    <w:rsid w:val="3B231F55"/>
    <w:rsid w:val="3B2442DA"/>
    <w:rsid w:val="3B27A5EB"/>
    <w:rsid w:val="3B29B581"/>
    <w:rsid w:val="3B2B54C5"/>
    <w:rsid w:val="3B2D4FCA"/>
    <w:rsid w:val="3B30078A"/>
    <w:rsid w:val="3B310164"/>
    <w:rsid w:val="3B359914"/>
    <w:rsid w:val="3B36179B"/>
    <w:rsid w:val="3B367159"/>
    <w:rsid w:val="3B3AC64C"/>
    <w:rsid w:val="3B403381"/>
    <w:rsid w:val="3B489873"/>
    <w:rsid w:val="3B49101A"/>
    <w:rsid w:val="3B5A0687"/>
    <w:rsid w:val="3B645602"/>
    <w:rsid w:val="3B64C348"/>
    <w:rsid w:val="3B65EC7D"/>
    <w:rsid w:val="3B66275A"/>
    <w:rsid w:val="3B6A1DCF"/>
    <w:rsid w:val="3B701D04"/>
    <w:rsid w:val="3B714B4A"/>
    <w:rsid w:val="3B74251C"/>
    <w:rsid w:val="3B765CFA"/>
    <w:rsid w:val="3B7799B4"/>
    <w:rsid w:val="3B790590"/>
    <w:rsid w:val="3B7CA7D3"/>
    <w:rsid w:val="3B8102C3"/>
    <w:rsid w:val="3B88BAA8"/>
    <w:rsid w:val="3B8EABB2"/>
    <w:rsid w:val="3B9777D7"/>
    <w:rsid w:val="3B99C363"/>
    <w:rsid w:val="3B9D1446"/>
    <w:rsid w:val="3B9D64B0"/>
    <w:rsid w:val="3B9DBC08"/>
    <w:rsid w:val="3B9F9A6C"/>
    <w:rsid w:val="3BA0AEDC"/>
    <w:rsid w:val="3BA2CD2F"/>
    <w:rsid w:val="3BA36328"/>
    <w:rsid w:val="3BA3D2AD"/>
    <w:rsid w:val="3BA3F2EA"/>
    <w:rsid w:val="3BA6B67D"/>
    <w:rsid w:val="3BAF6B8F"/>
    <w:rsid w:val="3BAF983C"/>
    <w:rsid w:val="3BB0BDF6"/>
    <w:rsid w:val="3BB13995"/>
    <w:rsid w:val="3BB3DAD0"/>
    <w:rsid w:val="3BB6F9D5"/>
    <w:rsid w:val="3BB9673F"/>
    <w:rsid w:val="3BBBDA1D"/>
    <w:rsid w:val="3BBBFE06"/>
    <w:rsid w:val="3BC1027A"/>
    <w:rsid w:val="3BC4060F"/>
    <w:rsid w:val="3BC4464E"/>
    <w:rsid w:val="3BC9EF0F"/>
    <w:rsid w:val="3BCA2361"/>
    <w:rsid w:val="3BCE5754"/>
    <w:rsid w:val="3BD28836"/>
    <w:rsid w:val="3BD2AD4D"/>
    <w:rsid w:val="3BD52C58"/>
    <w:rsid w:val="3BD69E53"/>
    <w:rsid w:val="3BDC425D"/>
    <w:rsid w:val="3BDED22C"/>
    <w:rsid w:val="3BE49414"/>
    <w:rsid w:val="3BEA7FF8"/>
    <w:rsid w:val="3BED766A"/>
    <w:rsid w:val="3BFE21E1"/>
    <w:rsid w:val="3BFFD23E"/>
    <w:rsid w:val="3C00C66B"/>
    <w:rsid w:val="3C0215B1"/>
    <w:rsid w:val="3C024D0F"/>
    <w:rsid w:val="3C0519AA"/>
    <w:rsid w:val="3C10CABF"/>
    <w:rsid w:val="3C14CD9D"/>
    <w:rsid w:val="3C1D2DF9"/>
    <w:rsid w:val="3C23B39F"/>
    <w:rsid w:val="3C2574EF"/>
    <w:rsid w:val="3C2C2CF4"/>
    <w:rsid w:val="3C30FFE3"/>
    <w:rsid w:val="3C36BC36"/>
    <w:rsid w:val="3C37449D"/>
    <w:rsid w:val="3C3858FF"/>
    <w:rsid w:val="3C397654"/>
    <w:rsid w:val="3C3CB14F"/>
    <w:rsid w:val="3C3DF8AF"/>
    <w:rsid w:val="3C422120"/>
    <w:rsid w:val="3C46D6DA"/>
    <w:rsid w:val="3C47BAB1"/>
    <w:rsid w:val="3C4837B6"/>
    <w:rsid w:val="3C49D036"/>
    <w:rsid w:val="3C4A01E2"/>
    <w:rsid w:val="3C4E46D1"/>
    <w:rsid w:val="3C4FDB27"/>
    <w:rsid w:val="3C5CEB42"/>
    <w:rsid w:val="3C62D28E"/>
    <w:rsid w:val="3C638E30"/>
    <w:rsid w:val="3C672728"/>
    <w:rsid w:val="3C686192"/>
    <w:rsid w:val="3C69D2D4"/>
    <w:rsid w:val="3C6A4DE9"/>
    <w:rsid w:val="3C75C097"/>
    <w:rsid w:val="3C7A48A4"/>
    <w:rsid w:val="3C7D2E79"/>
    <w:rsid w:val="3C7E65FC"/>
    <w:rsid w:val="3C8252AC"/>
    <w:rsid w:val="3C8440E6"/>
    <w:rsid w:val="3C87F9DA"/>
    <w:rsid w:val="3C8BAFAB"/>
    <w:rsid w:val="3C8D0DCC"/>
    <w:rsid w:val="3C90DA09"/>
    <w:rsid w:val="3C914163"/>
    <w:rsid w:val="3C93B982"/>
    <w:rsid w:val="3C97C71F"/>
    <w:rsid w:val="3C9D571C"/>
    <w:rsid w:val="3C9ECACF"/>
    <w:rsid w:val="3C9F8677"/>
    <w:rsid w:val="3CA1B88F"/>
    <w:rsid w:val="3CA27724"/>
    <w:rsid w:val="3CA602D2"/>
    <w:rsid w:val="3CA940CC"/>
    <w:rsid w:val="3CAB92D7"/>
    <w:rsid w:val="3CB8F91D"/>
    <w:rsid w:val="3CB9B6C2"/>
    <w:rsid w:val="3CBA1CD6"/>
    <w:rsid w:val="3CC22055"/>
    <w:rsid w:val="3CCB6AD8"/>
    <w:rsid w:val="3CCC070F"/>
    <w:rsid w:val="3CCD340B"/>
    <w:rsid w:val="3CCD5696"/>
    <w:rsid w:val="3CCEF19D"/>
    <w:rsid w:val="3CD0C25C"/>
    <w:rsid w:val="3CD653E9"/>
    <w:rsid w:val="3CD85B77"/>
    <w:rsid w:val="3CE50DC4"/>
    <w:rsid w:val="3CE61253"/>
    <w:rsid w:val="3CEBBCED"/>
    <w:rsid w:val="3CF09CBF"/>
    <w:rsid w:val="3CF3B55F"/>
    <w:rsid w:val="3CF56C8C"/>
    <w:rsid w:val="3CF75E36"/>
    <w:rsid w:val="3CFEDAFF"/>
    <w:rsid w:val="3D00B9F4"/>
    <w:rsid w:val="3D013622"/>
    <w:rsid w:val="3D032CCB"/>
    <w:rsid w:val="3D061E1A"/>
    <w:rsid w:val="3D08339D"/>
    <w:rsid w:val="3D08C266"/>
    <w:rsid w:val="3D0CA7E0"/>
    <w:rsid w:val="3D140552"/>
    <w:rsid w:val="3D1B2A71"/>
    <w:rsid w:val="3D1B8C55"/>
    <w:rsid w:val="3D1BF7C8"/>
    <w:rsid w:val="3D1C87CA"/>
    <w:rsid w:val="3D1F3FB9"/>
    <w:rsid w:val="3D23412B"/>
    <w:rsid w:val="3D24A835"/>
    <w:rsid w:val="3D2E489C"/>
    <w:rsid w:val="3D3273BF"/>
    <w:rsid w:val="3D337E17"/>
    <w:rsid w:val="3D364941"/>
    <w:rsid w:val="3D389180"/>
    <w:rsid w:val="3D3BB8B1"/>
    <w:rsid w:val="3D3F7B9A"/>
    <w:rsid w:val="3D43C023"/>
    <w:rsid w:val="3D46E5AE"/>
    <w:rsid w:val="3D46F3DA"/>
    <w:rsid w:val="3D487E03"/>
    <w:rsid w:val="3D4C0589"/>
    <w:rsid w:val="3D4CECA5"/>
    <w:rsid w:val="3D4EE48D"/>
    <w:rsid w:val="3D4F1928"/>
    <w:rsid w:val="3D4FD715"/>
    <w:rsid w:val="3D4FFABC"/>
    <w:rsid w:val="3D533CFE"/>
    <w:rsid w:val="3D57CBDC"/>
    <w:rsid w:val="3D5EA09E"/>
    <w:rsid w:val="3D5EAE8C"/>
    <w:rsid w:val="3D61050C"/>
    <w:rsid w:val="3D64271B"/>
    <w:rsid w:val="3D684113"/>
    <w:rsid w:val="3D6CAD2F"/>
    <w:rsid w:val="3D6D558D"/>
    <w:rsid w:val="3D6F923A"/>
    <w:rsid w:val="3D767B8A"/>
    <w:rsid w:val="3D77A729"/>
    <w:rsid w:val="3D7C5B2D"/>
    <w:rsid w:val="3D7D3038"/>
    <w:rsid w:val="3D7D9EDD"/>
    <w:rsid w:val="3D7F108F"/>
    <w:rsid w:val="3D7FAFA7"/>
    <w:rsid w:val="3D857F54"/>
    <w:rsid w:val="3D870477"/>
    <w:rsid w:val="3D8E49DE"/>
    <w:rsid w:val="3D8F9500"/>
    <w:rsid w:val="3D952BC3"/>
    <w:rsid w:val="3D956F58"/>
    <w:rsid w:val="3D96E840"/>
    <w:rsid w:val="3D988B52"/>
    <w:rsid w:val="3D990F89"/>
    <w:rsid w:val="3D9B738A"/>
    <w:rsid w:val="3D9D6B10"/>
    <w:rsid w:val="3DA01CB1"/>
    <w:rsid w:val="3DA03BC9"/>
    <w:rsid w:val="3DA71C0F"/>
    <w:rsid w:val="3DA7E774"/>
    <w:rsid w:val="3DB1B2A9"/>
    <w:rsid w:val="3DB2A028"/>
    <w:rsid w:val="3DB2CF0D"/>
    <w:rsid w:val="3DB31D20"/>
    <w:rsid w:val="3DB3838D"/>
    <w:rsid w:val="3DB4F2B7"/>
    <w:rsid w:val="3DBAFD0A"/>
    <w:rsid w:val="3DBC5575"/>
    <w:rsid w:val="3DBD107B"/>
    <w:rsid w:val="3DBD1957"/>
    <w:rsid w:val="3DC7D3B9"/>
    <w:rsid w:val="3DC81EE1"/>
    <w:rsid w:val="3DC862DE"/>
    <w:rsid w:val="3DCE27C4"/>
    <w:rsid w:val="3DCFEAFF"/>
    <w:rsid w:val="3DD09664"/>
    <w:rsid w:val="3DD1D0F2"/>
    <w:rsid w:val="3DD37E3F"/>
    <w:rsid w:val="3DDD8D65"/>
    <w:rsid w:val="3DE2077B"/>
    <w:rsid w:val="3DE22EFC"/>
    <w:rsid w:val="3DE2EAF1"/>
    <w:rsid w:val="3DE35402"/>
    <w:rsid w:val="3DEAF0CA"/>
    <w:rsid w:val="3DED9B13"/>
    <w:rsid w:val="3DF2DB07"/>
    <w:rsid w:val="3DF446CF"/>
    <w:rsid w:val="3DF4EF5A"/>
    <w:rsid w:val="3DF87989"/>
    <w:rsid w:val="3DFB8DB6"/>
    <w:rsid w:val="3E08591A"/>
    <w:rsid w:val="3E09632D"/>
    <w:rsid w:val="3E0D8BBC"/>
    <w:rsid w:val="3E11E099"/>
    <w:rsid w:val="3E150016"/>
    <w:rsid w:val="3E187F91"/>
    <w:rsid w:val="3E1D1388"/>
    <w:rsid w:val="3E20E6EE"/>
    <w:rsid w:val="3E25DBDC"/>
    <w:rsid w:val="3E27AB3D"/>
    <w:rsid w:val="3E2889CD"/>
    <w:rsid w:val="3E2ACBFA"/>
    <w:rsid w:val="3E32C3AE"/>
    <w:rsid w:val="3E3B9BF2"/>
    <w:rsid w:val="3E469E2B"/>
    <w:rsid w:val="3E480479"/>
    <w:rsid w:val="3E4D13EF"/>
    <w:rsid w:val="3E4DD97C"/>
    <w:rsid w:val="3E52E20D"/>
    <w:rsid w:val="3E536D70"/>
    <w:rsid w:val="3E5F1F4A"/>
    <w:rsid w:val="3E6DFD3C"/>
    <w:rsid w:val="3E71F802"/>
    <w:rsid w:val="3E734740"/>
    <w:rsid w:val="3E738B10"/>
    <w:rsid w:val="3E7581B3"/>
    <w:rsid w:val="3E760423"/>
    <w:rsid w:val="3E76EAD5"/>
    <w:rsid w:val="3E7F9884"/>
    <w:rsid w:val="3E7FB203"/>
    <w:rsid w:val="3E82480A"/>
    <w:rsid w:val="3E87C8EC"/>
    <w:rsid w:val="3E8A0B52"/>
    <w:rsid w:val="3E8B2890"/>
    <w:rsid w:val="3E8F89AE"/>
    <w:rsid w:val="3E91AF10"/>
    <w:rsid w:val="3E91B70A"/>
    <w:rsid w:val="3E98AE48"/>
    <w:rsid w:val="3E99B427"/>
    <w:rsid w:val="3E9AA4E2"/>
    <w:rsid w:val="3E9B5338"/>
    <w:rsid w:val="3E9EEF43"/>
    <w:rsid w:val="3EA38F7D"/>
    <w:rsid w:val="3EA3FC26"/>
    <w:rsid w:val="3EA61FC8"/>
    <w:rsid w:val="3EA66B27"/>
    <w:rsid w:val="3EA86E45"/>
    <w:rsid w:val="3EA99751"/>
    <w:rsid w:val="3EB0A314"/>
    <w:rsid w:val="3EB3C3B1"/>
    <w:rsid w:val="3EB55ACE"/>
    <w:rsid w:val="3EB63C1F"/>
    <w:rsid w:val="3EB71977"/>
    <w:rsid w:val="3EB9AE59"/>
    <w:rsid w:val="3EB9F1AB"/>
    <w:rsid w:val="3EBE51D5"/>
    <w:rsid w:val="3EC0037D"/>
    <w:rsid w:val="3EC0129D"/>
    <w:rsid w:val="3EC04C6A"/>
    <w:rsid w:val="3EC07C89"/>
    <w:rsid w:val="3EC32DB6"/>
    <w:rsid w:val="3EC6A8A3"/>
    <w:rsid w:val="3EC6E805"/>
    <w:rsid w:val="3EC89A50"/>
    <w:rsid w:val="3ED3C901"/>
    <w:rsid w:val="3ED5E40C"/>
    <w:rsid w:val="3ED6D689"/>
    <w:rsid w:val="3ED6EB62"/>
    <w:rsid w:val="3ED8D274"/>
    <w:rsid w:val="3EDB2140"/>
    <w:rsid w:val="3EDB515A"/>
    <w:rsid w:val="3EE43C78"/>
    <w:rsid w:val="3EE6B8BD"/>
    <w:rsid w:val="3EEA7684"/>
    <w:rsid w:val="3EEADCBA"/>
    <w:rsid w:val="3EEBEBA9"/>
    <w:rsid w:val="3EEE6F3C"/>
    <w:rsid w:val="3EEEC2FD"/>
    <w:rsid w:val="3EF288D1"/>
    <w:rsid w:val="3EF3E067"/>
    <w:rsid w:val="3EFE5E80"/>
    <w:rsid w:val="3F02EEC8"/>
    <w:rsid w:val="3F042D24"/>
    <w:rsid w:val="3F0514EF"/>
    <w:rsid w:val="3F0DBC55"/>
    <w:rsid w:val="3F13116A"/>
    <w:rsid w:val="3F1A31C1"/>
    <w:rsid w:val="3F1ADCD0"/>
    <w:rsid w:val="3F1D9ADE"/>
    <w:rsid w:val="3F1FBC32"/>
    <w:rsid w:val="3F252080"/>
    <w:rsid w:val="3F2A2290"/>
    <w:rsid w:val="3F30E772"/>
    <w:rsid w:val="3F3ACA0C"/>
    <w:rsid w:val="3F467E61"/>
    <w:rsid w:val="3F4841F6"/>
    <w:rsid w:val="3F48D4E3"/>
    <w:rsid w:val="3F4BD64B"/>
    <w:rsid w:val="3F4BF6E5"/>
    <w:rsid w:val="3F4C1A61"/>
    <w:rsid w:val="3F50ACD6"/>
    <w:rsid w:val="3F562EFF"/>
    <w:rsid w:val="3F60530D"/>
    <w:rsid w:val="3F674762"/>
    <w:rsid w:val="3F681B68"/>
    <w:rsid w:val="3F68975F"/>
    <w:rsid w:val="3F73B9E3"/>
    <w:rsid w:val="3F7B8783"/>
    <w:rsid w:val="3F7FF611"/>
    <w:rsid w:val="3F8131D0"/>
    <w:rsid w:val="3F8D8846"/>
    <w:rsid w:val="3F919BFC"/>
    <w:rsid w:val="3F92541E"/>
    <w:rsid w:val="3F9673FE"/>
    <w:rsid w:val="3F9DDC8F"/>
    <w:rsid w:val="3FA24706"/>
    <w:rsid w:val="3FAA59B5"/>
    <w:rsid w:val="3FAAC334"/>
    <w:rsid w:val="3FAEC899"/>
    <w:rsid w:val="3FB1E708"/>
    <w:rsid w:val="3FBD027A"/>
    <w:rsid w:val="3FBFC7AD"/>
    <w:rsid w:val="3FC1BA2E"/>
    <w:rsid w:val="3FC228EA"/>
    <w:rsid w:val="3FC2C439"/>
    <w:rsid w:val="3FC4AE51"/>
    <w:rsid w:val="3FC73012"/>
    <w:rsid w:val="3FC91026"/>
    <w:rsid w:val="3FD1FD03"/>
    <w:rsid w:val="3FDA1BAF"/>
    <w:rsid w:val="3FDDF6E2"/>
    <w:rsid w:val="3FDE6CF8"/>
    <w:rsid w:val="3FDFD47C"/>
    <w:rsid w:val="3FE1EF57"/>
    <w:rsid w:val="3FEA1E37"/>
    <w:rsid w:val="3FEA500D"/>
    <w:rsid w:val="3FEDA659"/>
    <w:rsid w:val="3FEDB8F1"/>
    <w:rsid w:val="3FF2914F"/>
    <w:rsid w:val="3FF35DE2"/>
    <w:rsid w:val="3FF936DD"/>
    <w:rsid w:val="3FFB534F"/>
    <w:rsid w:val="3FFC2116"/>
    <w:rsid w:val="3FFC3CBA"/>
    <w:rsid w:val="3FFD7EAE"/>
    <w:rsid w:val="3FFDEF98"/>
    <w:rsid w:val="4002A67C"/>
    <w:rsid w:val="40059A13"/>
    <w:rsid w:val="400606A4"/>
    <w:rsid w:val="400864AE"/>
    <w:rsid w:val="4008A595"/>
    <w:rsid w:val="400D565E"/>
    <w:rsid w:val="400D5B31"/>
    <w:rsid w:val="400F93D5"/>
    <w:rsid w:val="40174661"/>
    <w:rsid w:val="4023C715"/>
    <w:rsid w:val="40253261"/>
    <w:rsid w:val="40265F52"/>
    <w:rsid w:val="40293BFE"/>
    <w:rsid w:val="402A98BD"/>
    <w:rsid w:val="402B1A23"/>
    <w:rsid w:val="4030380B"/>
    <w:rsid w:val="4039F1AB"/>
    <w:rsid w:val="403C61ED"/>
    <w:rsid w:val="403F9670"/>
    <w:rsid w:val="4044811B"/>
    <w:rsid w:val="4047C563"/>
    <w:rsid w:val="404B957B"/>
    <w:rsid w:val="404DCCB4"/>
    <w:rsid w:val="404E38FE"/>
    <w:rsid w:val="404E8F59"/>
    <w:rsid w:val="40500A43"/>
    <w:rsid w:val="405F2DD3"/>
    <w:rsid w:val="406564B1"/>
    <w:rsid w:val="406BD7D8"/>
    <w:rsid w:val="406EAE5F"/>
    <w:rsid w:val="406F9655"/>
    <w:rsid w:val="406F96C5"/>
    <w:rsid w:val="4074257B"/>
    <w:rsid w:val="407435AB"/>
    <w:rsid w:val="4074695C"/>
    <w:rsid w:val="407AEE44"/>
    <w:rsid w:val="407C8DA4"/>
    <w:rsid w:val="407D3619"/>
    <w:rsid w:val="407E4A7D"/>
    <w:rsid w:val="4080E597"/>
    <w:rsid w:val="4081EA25"/>
    <w:rsid w:val="4084401C"/>
    <w:rsid w:val="40871DE1"/>
    <w:rsid w:val="408B249E"/>
    <w:rsid w:val="408F3C58"/>
    <w:rsid w:val="4090440A"/>
    <w:rsid w:val="4090519C"/>
    <w:rsid w:val="409170C9"/>
    <w:rsid w:val="4093458F"/>
    <w:rsid w:val="40979439"/>
    <w:rsid w:val="4097F0E6"/>
    <w:rsid w:val="40984A9A"/>
    <w:rsid w:val="4099EC2F"/>
    <w:rsid w:val="409B5EBA"/>
    <w:rsid w:val="40A31C48"/>
    <w:rsid w:val="40A7E0C7"/>
    <w:rsid w:val="40AAB7CB"/>
    <w:rsid w:val="40AC461C"/>
    <w:rsid w:val="40AE4D12"/>
    <w:rsid w:val="40B038FB"/>
    <w:rsid w:val="40B1D31C"/>
    <w:rsid w:val="40B693B5"/>
    <w:rsid w:val="40B77CD0"/>
    <w:rsid w:val="40BA3CCC"/>
    <w:rsid w:val="40BAE2A7"/>
    <w:rsid w:val="40BDF9DC"/>
    <w:rsid w:val="40BE443F"/>
    <w:rsid w:val="40BE469D"/>
    <w:rsid w:val="40BE8EFA"/>
    <w:rsid w:val="40C08EBF"/>
    <w:rsid w:val="40C44512"/>
    <w:rsid w:val="40C507E5"/>
    <w:rsid w:val="40C62CD7"/>
    <w:rsid w:val="40C89135"/>
    <w:rsid w:val="40C8CE8D"/>
    <w:rsid w:val="40C8D2D8"/>
    <w:rsid w:val="40CE4535"/>
    <w:rsid w:val="40D93B25"/>
    <w:rsid w:val="40DD873B"/>
    <w:rsid w:val="40E5005E"/>
    <w:rsid w:val="40E61FB5"/>
    <w:rsid w:val="40E9647E"/>
    <w:rsid w:val="40F1F9C3"/>
    <w:rsid w:val="40F444E2"/>
    <w:rsid w:val="40F44AC0"/>
    <w:rsid w:val="40F85D68"/>
    <w:rsid w:val="40FA9461"/>
    <w:rsid w:val="40FDBC2B"/>
    <w:rsid w:val="40FFFB77"/>
    <w:rsid w:val="4102341E"/>
    <w:rsid w:val="4102EAB5"/>
    <w:rsid w:val="41050F7F"/>
    <w:rsid w:val="4105C074"/>
    <w:rsid w:val="410697A3"/>
    <w:rsid w:val="41090259"/>
    <w:rsid w:val="4111143C"/>
    <w:rsid w:val="4116D342"/>
    <w:rsid w:val="411882B7"/>
    <w:rsid w:val="411C61E0"/>
    <w:rsid w:val="411D49EF"/>
    <w:rsid w:val="411FB19E"/>
    <w:rsid w:val="41203C1C"/>
    <w:rsid w:val="41212151"/>
    <w:rsid w:val="4122EA4C"/>
    <w:rsid w:val="41232A27"/>
    <w:rsid w:val="412480D3"/>
    <w:rsid w:val="4125E87D"/>
    <w:rsid w:val="412C03EE"/>
    <w:rsid w:val="412D0BBA"/>
    <w:rsid w:val="412D5CB0"/>
    <w:rsid w:val="412D5E42"/>
    <w:rsid w:val="412F4C12"/>
    <w:rsid w:val="412FA9A5"/>
    <w:rsid w:val="413303B4"/>
    <w:rsid w:val="4133654E"/>
    <w:rsid w:val="41339B41"/>
    <w:rsid w:val="41376F1B"/>
    <w:rsid w:val="413846E0"/>
    <w:rsid w:val="413B710B"/>
    <w:rsid w:val="413EB38B"/>
    <w:rsid w:val="41405447"/>
    <w:rsid w:val="4143F8A5"/>
    <w:rsid w:val="4157B78E"/>
    <w:rsid w:val="415D7110"/>
    <w:rsid w:val="415EFBB5"/>
    <w:rsid w:val="4160E7E2"/>
    <w:rsid w:val="41620FB8"/>
    <w:rsid w:val="4163054F"/>
    <w:rsid w:val="4167A00E"/>
    <w:rsid w:val="4167C858"/>
    <w:rsid w:val="416AF571"/>
    <w:rsid w:val="41703084"/>
    <w:rsid w:val="41705D71"/>
    <w:rsid w:val="41746D66"/>
    <w:rsid w:val="41794DB1"/>
    <w:rsid w:val="417966A2"/>
    <w:rsid w:val="417A1A0B"/>
    <w:rsid w:val="417B2300"/>
    <w:rsid w:val="417D697C"/>
    <w:rsid w:val="41809514"/>
    <w:rsid w:val="418373E8"/>
    <w:rsid w:val="418489C9"/>
    <w:rsid w:val="4188292F"/>
    <w:rsid w:val="418FA767"/>
    <w:rsid w:val="41973ADE"/>
    <w:rsid w:val="419775F0"/>
    <w:rsid w:val="41993C94"/>
    <w:rsid w:val="419A1833"/>
    <w:rsid w:val="419C001D"/>
    <w:rsid w:val="419D0A05"/>
    <w:rsid w:val="41A1D461"/>
    <w:rsid w:val="41A28E31"/>
    <w:rsid w:val="41A45BAE"/>
    <w:rsid w:val="41AB34CC"/>
    <w:rsid w:val="41ADD28A"/>
    <w:rsid w:val="41B298AC"/>
    <w:rsid w:val="41B9795B"/>
    <w:rsid w:val="41BC252D"/>
    <w:rsid w:val="41BC2EE9"/>
    <w:rsid w:val="41BC6240"/>
    <w:rsid w:val="41BD9F49"/>
    <w:rsid w:val="41BEA8BA"/>
    <w:rsid w:val="41C3313D"/>
    <w:rsid w:val="41C4F80F"/>
    <w:rsid w:val="41C8AA5B"/>
    <w:rsid w:val="41D3BD7D"/>
    <w:rsid w:val="41D73213"/>
    <w:rsid w:val="41D77050"/>
    <w:rsid w:val="41E05E42"/>
    <w:rsid w:val="41E0FF7D"/>
    <w:rsid w:val="41E428C3"/>
    <w:rsid w:val="41E60CB1"/>
    <w:rsid w:val="41E99CEB"/>
    <w:rsid w:val="41EE2EB9"/>
    <w:rsid w:val="41F2C450"/>
    <w:rsid w:val="41FC8FCA"/>
    <w:rsid w:val="41FE7D16"/>
    <w:rsid w:val="41FFCFAA"/>
    <w:rsid w:val="42010DF1"/>
    <w:rsid w:val="42036EF3"/>
    <w:rsid w:val="4206EAB2"/>
    <w:rsid w:val="4208F2C7"/>
    <w:rsid w:val="420BB82E"/>
    <w:rsid w:val="4213B1F8"/>
    <w:rsid w:val="4213D4A1"/>
    <w:rsid w:val="421575BF"/>
    <w:rsid w:val="42158446"/>
    <w:rsid w:val="421D4D70"/>
    <w:rsid w:val="422D2C19"/>
    <w:rsid w:val="422EAF58"/>
    <w:rsid w:val="4230086A"/>
    <w:rsid w:val="423188D8"/>
    <w:rsid w:val="4233314B"/>
    <w:rsid w:val="423D542B"/>
    <w:rsid w:val="423EDB7C"/>
    <w:rsid w:val="424005F3"/>
    <w:rsid w:val="42403047"/>
    <w:rsid w:val="4241EA50"/>
    <w:rsid w:val="42486ECC"/>
    <w:rsid w:val="424BFF4C"/>
    <w:rsid w:val="424CD3BB"/>
    <w:rsid w:val="424DDFFC"/>
    <w:rsid w:val="424EFADC"/>
    <w:rsid w:val="425119DE"/>
    <w:rsid w:val="4255A6B6"/>
    <w:rsid w:val="42584EBE"/>
    <w:rsid w:val="425AA0E1"/>
    <w:rsid w:val="42631428"/>
    <w:rsid w:val="426474AD"/>
    <w:rsid w:val="4267ED3B"/>
    <w:rsid w:val="426849BF"/>
    <w:rsid w:val="426A4357"/>
    <w:rsid w:val="426FE86A"/>
    <w:rsid w:val="427BACDA"/>
    <w:rsid w:val="427BCA30"/>
    <w:rsid w:val="427C1E24"/>
    <w:rsid w:val="427C5E54"/>
    <w:rsid w:val="427D2EBC"/>
    <w:rsid w:val="4283DD7E"/>
    <w:rsid w:val="4286CA95"/>
    <w:rsid w:val="428919F7"/>
    <w:rsid w:val="428C31A4"/>
    <w:rsid w:val="428C6201"/>
    <w:rsid w:val="429BD094"/>
    <w:rsid w:val="42A0E65B"/>
    <w:rsid w:val="42A1154B"/>
    <w:rsid w:val="42A1FF66"/>
    <w:rsid w:val="42AAE2E7"/>
    <w:rsid w:val="42B066FC"/>
    <w:rsid w:val="42B2BD93"/>
    <w:rsid w:val="42B56F4D"/>
    <w:rsid w:val="42B76E06"/>
    <w:rsid w:val="42B7EEC6"/>
    <w:rsid w:val="42B91F2A"/>
    <w:rsid w:val="42BCDDC7"/>
    <w:rsid w:val="42BEA728"/>
    <w:rsid w:val="42C0B54E"/>
    <w:rsid w:val="42C2EBA8"/>
    <w:rsid w:val="42C711EC"/>
    <w:rsid w:val="42C7DFFC"/>
    <w:rsid w:val="42D311AD"/>
    <w:rsid w:val="42D58B91"/>
    <w:rsid w:val="42D6D0C0"/>
    <w:rsid w:val="42D70A22"/>
    <w:rsid w:val="42D79D4E"/>
    <w:rsid w:val="42DBD223"/>
    <w:rsid w:val="42E2C5CC"/>
    <w:rsid w:val="42E48B0F"/>
    <w:rsid w:val="42E6936D"/>
    <w:rsid w:val="42E787BF"/>
    <w:rsid w:val="42EFD077"/>
    <w:rsid w:val="42F24900"/>
    <w:rsid w:val="42F5AF94"/>
    <w:rsid w:val="42FC47B0"/>
    <w:rsid w:val="43035D39"/>
    <w:rsid w:val="43041688"/>
    <w:rsid w:val="43044EDC"/>
    <w:rsid w:val="4305170A"/>
    <w:rsid w:val="43085731"/>
    <w:rsid w:val="430A4721"/>
    <w:rsid w:val="430AA997"/>
    <w:rsid w:val="430C0DCB"/>
    <w:rsid w:val="43115EF8"/>
    <w:rsid w:val="431C993D"/>
    <w:rsid w:val="431E4CAA"/>
    <w:rsid w:val="4321F6F8"/>
    <w:rsid w:val="432309F0"/>
    <w:rsid w:val="43265875"/>
    <w:rsid w:val="432B3858"/>
    <w:rsid w:val="432CA3ED"/>
    <w:rsid w:val="432CD947"/>
    <w:rsid w:val="432E6D4A"/>
    <w:rsid w:val="4330D40D"/>
    <w:rsid w:val="43319940"/>
    <w:rsid w:val="4331F3CC"/>
    <w:rsid w:val="43333C2E"/>
    <w:rsid w:val="43368020"/>
    <w:rsid w:val="43395F0A"/>
    <w:rsid w:val="433BF6BB"/>
    <w:rsid w:val="433E3A87"/>
    <w:rsid w:val="433ED667"/>
    <w:rsid w:val="43473AA2"/>
    <w:rsid w:val="434A7961"/>
    <w:rsid w:val="434B6887"/>
    <w:rsid w:val="43545FEB"/>
    <w:rsid w:val="435773D2"/>
    <w:rsid w:val="435EC878"/>
    <w:rsid w:val="43643A09"/>
    <w:rsid w:val="43681D2E"/>
    <w:rsid w:val="436A0A62"/>
    <w:rsid w:val="436EF799"/>
    <w:rsid w:val="43779037"/>
    <w:rsid w:val="437D21F6"/>
    <w:rsid w:val="437D2EE9"/>
    <w:rsid w:val="437EA83B"/>
    <w:rsid w:val="43906BA3"/>
    <w:rsid w:val="4397546D"/>
    <w:rsid w:val="43975C6F"/>
    <w:rsid w:val="4399A09D"/>
    <w:rsid w:val="439D255C"/>
    <w:rsid w:val="43A32F97"/>
    <w:rsid w:val="43ADC249"/>
    <w:rsid w:val="43AEE2DB"/>
    <w:rsid w:val="43B061DC"/>
    <w:rsid w:val="43B2792B"/>
    <w:rsid w:val="43BBEF35"/>
    <w:rsid w:val="43BC34C7"/>
    <w:rsid w:val="43BF1899"/>
    <w:rsid w:val="43C2FABC"/>
    <w:rsid w:val="43C520CC"/>
    <w:rsid w:val="43CA831D"/>
    <w:rsid w:val="43CC25CE"/>
    <w:rsid w:val="43CD6868"/>
    <w:rsid w:val="43D276F0"/>
    <w:rsid w:val="43D59967"/>
    <w:rsid w:val="43DB3D15"/>
    <w:rsid w:val="43DB8B52"/>
    <w:rsid w:val="43E0BAF7"/>
    <w:rsid w:val="43E56F65"/>
    <w:rsid w:val="43EA288E"/>
    <w:rsid w:val="43EBE03A"/>
    <w:rsid w:val="43F1E8D9"/>
    <w:rsid w:val="43F4C0FF"/>
    <w:rsid w:val="43F53979"/>
    <w:rsid w:val="43F7A3EC"/>
    <w:rsid w:val="43FA964E"/>
    <w:rsid w:val="44014D5D"/>
    <w:rsid w:val="44031307"/>
    <w:rsid w:val="440F5F2E"/>
    <w:rsid w:val="4413B04D"/>
    <w:rsid w:val="4425FEC0"/>
    <w:rsid w:val="442D31BE"/>
    <w:rsid w:val="443769AE"/>
    <w:rsid w:val="443A1A2A"/>
    <w:rsid w:val="44434EB3"/>
    <w:rsid w:val="4444CE7B"/>
    <w:rsid w:val="44468159"/>
    <w:rsid w:val="44479E90"/>
    <w:rsid w:val="4447F73B"/>
    <w:rsid w:val="44493165"/>
    <w:rsid w:val="444F25B2"/>
    <w:rsid w:val="44503EFD"/>
    <w:rsid w:val="445A69A5"/>
    <w:rsid w:val="445DA2D4"/>
    <w:rsid w:val="44601B26"/>
    <w:rsid w:val="4461C44C"/>
    <w:rsid w:val="4463B854"/>
    <w:rsid w:val="446B3447"/>
    <w:rsid w:val="446CAFB8"/>
    <w:rsid w:val="4478B6D0"/>
    <w:rsid w:val="4478E9F3"/>
    <w:rsid w:val="447A9103"/>
    <w:rsid w:val="44885C76"/>
    <w:rsid w:val="448A2448"/>
    <w:rsid w:val="4494739F"/>
    <w:rsid w:val="4495C3EC"/>
    <w:rsid w:val="449B7994"/>
    <w:rsid w:val="449F4BBD"/>
    <w:rsid w:val="449F9CBB"/>
    <w:rsid w:val="449FAAE6"/>
    <w:rsid w:val="44A06601"/>
    <w:rsid w:val="44A16DE4"/>
    <w:rsid w:val="44A1AE04"/>
    <w:rsid w:val="44A255C6"/>
    <w:rsid w:val="44A3751F"/>
    <w:rsid w:val="44A4AA5B"/>
    <w:rsid w:val="44A602E7"/>
    <w:rsid w:val="44AABA5D"/>
    <w:rsid w:val="44ACE917"/>
    <w:rsid w:val="44ACEB16"/>
    <w:rsid w:val="44AEEC89"/>
    <w:rsid w:val="44B4E7F3"/>
    <w:rsid w:val="44B7D3A1"/>
    <w:rsid w:val="44BD31E1"/>
    <w:rsid w:val="44C08A47"/>
    <w:rsid w:val="44C35050"/>
    <w:rsid w:val="44C4869D"/>
    <w:rsid w:val="44C4E942"/>
    <w:rsid w:val="44C7DA08"/>
    <w:rsid w:val="44C8D9E3"/>
    <w:rsid w:val="44CF67B4"/>
    <w:rsid w:val="44D4338F"/>
    <w:rsid w:val="44D5AAE6"/>
    <w:rsid w:val="44DA10FB"/>
    <w:rsid w:val="44E14782"/>
    <w:rsid w:val="44E260B1"/>
    <w:rsid w:val="44EB0CAA"/>
    <w:rsid w:val="44EB23CF"/>
    <w:rsid w:val="44EB4086"/>
    <w:rsid w:val="44F190E8"/>
    <w:rsid w:val="44F1DA7E"/>
    <w:rsid w:val="44F6FA59"/>
    <w:rsid w:val="44FACAE1"/>
    <w:rsid w:val="4502D0D0"/>
    <w:rsid w:val="451388CA"/>
    <w:rsid w:val="4516ED39"/>
    <w:rsid w:val="45194FE1"/>
    <w:rsid w:val="451DDF8E"/>
    <w:rsid w:val="45206157"/>
    <w:rsid w:val="4523C61F"/>
    <w:rsid w:val="452D1733"/>
    <w:rsid w:val="452EDE73"/>
    <w:rsid w:val="45303B2E"/>
    <w:rsid w:val="453446D1"/>
    <w:rsid w:val="453891C7"/>
    <w:rsid w:val="453C8586"/>
    <w:rsid w:val="453F38CA"/>
    <w:rsid w:val="453F9739"/>
    <w:rsid w:val="45487616"/>
    <w:rsid w:val="454D7EE8"/>
    <w:rsid w:val="454FBF99"/>
    <w:rsid w:val="454FE203"/>
    <w:rsid w:val="455127AA"/>
    <w:rsid w:val="45535A9B"/>
    <w:rsid w:val="455AB136"/>
    <w:rsid w:val="45637215"/>
    <w:rsid w:val="4565FEFC"/>
    <w:rsid w:val="456CB8EB"/>
    <w:rsid w:val="457454B2"/>
    <w:rsid w:val="457C00F0"/>
    <w:rsid w:val="457C54E0"/>
    <w:rsid w:val="4580A989"/>
    <w:rsid w:val="4580C269"/>
    <w:rsid w:val="45879762"/>
    <w:rsid w:val="4588C95F"/>
    <w:rsid w:val="458AF859"/>
    <w:rsid w:val="458FFDB5"/>
    <w:rsid w:val="45938365"/>
    <w:rsid w:val="4594AD6F"/>
    <w:rsid w:val="45986260"/>
    <w:rsid w:val="459A71BD"/>
    <w:rsid w:val="45A20BD7"/>
    <w:rsid w:val="45A76DC2"/>
    <w:rsid w:val="45AEB678"/>
    <w:rsid w:val="45B0452C"/>
    <w:rsid w:val="45BF0287"/>
    <w:rsid w:val="45C4F2FB"/>
    <w:rsid w:val="45CB751B"/>
    <w:rsid w:val="45CD3384"/>
    <w:rsid w:val="45D008A2"/>
    <w:rsid w:val="45D0EA63"/>
    <w:rsid w:val="45D15D78"/>
    <w:rsid w:val="45D3CAC6"/>
    <w:rsid w:val="45D887D3"/>
    <w:rsid w:val="45DF0900"/>
    <w:rsid w:val="45DF2A71"/>
    <w:rsid w:val="45E36E9C"/>
    <w:rsid w:val="45E7388F"/>
    <w:rsid w:val="45E7FA2A"/>
    <w:rsid w:val="45F226A2"/>
    <w:rsid w:val="45F647EA"/>
    <w:rsid w:val="45F809BF"/>
    <w:rsid w:val="45F89EDD"/>
    <w:rsid w:val="45F9F442"/>
    <w:rsid w:val="4603EB5F"/>
    <w:rsid w:val="460C92A6"/>
    <w:rsid w:val="46150D0D"/>
    <w:rsid w:val="461A2687"/>
    <w:rsid w:val="461D5866"/>
    <w:rsid w:val="461EE083"/>
    <w:rsid w:val="461FFF64"/>
    <w:rsid w:val="46205EA3"/>
    <w:rsid w:val="4620E0C0"/>
    <w:rsid w:val="46210A83"/>
    <w:rsid w:val="46216412"/>
    <w:rsid w:val="46254D5A"/>
    <w:rsid w:val="462BC757"/>
    <w:rsid w:val="462F354D"/>
    <w:rsid w:val="463903BE"/>
    <w:rsid w:val="463A219E"/>
    <w:rsid w:val="463ABB42"/>
    <w:rsid w:val="463B3A07"/>
    <w:rsid w:val="463CDD08"/>
    <w:rsid w:val="46473AB7"/>
    <w:rsid w:val="464AC527"/>
    <w:rsid w:val="46523BCB"/>
    <w:rsid w:val="4656574B"/>
    <w:rsid w:val="465BBF17"/>
    <w:rsid w:val="465F85F4"/>
    <w:rsid w:val="466193DA"/>
    <w:rsid w:val="46619AF1"/>
    <w:rsid w:val="4663808D"/>
    <w:rsid w:val="46697179"/>
    <w:rsid w:val="466A966B"/>
    <w:rsid w:val="466C66D6"/>
    <w:rsid w:val="46712AB6"/>
    <w:rsid w:val="467C61A5"/>
    <w:rsid w:val="467F35E3"/>
    <w:rsid w:val="4683DFEA"/>
    <w:rsid w:val="468432FE"/>
    <w:rsid w:val="468570B5"/>
    <w:rsid w:val="46894C7A"/>
    <w:rsid w:val="46899BA2"/>
    <w:rsid w:val="4698247C"/>
    <w:rsid w:val="469EA1DC"/>
    <w:rsid w:val="46A36B43"/>
    <w:rsid w:val="46A67DFA"/>
    <w:rsid w:val="46A6F88E"/>
    <w:rsid w:val="46A718C9"/>
    <w:rsid w:val="46A7E83B"/>
    <w:rsid w:val="46AC31A6"/>
    <w:rsid w:val="46B23A89"/>
    <w:rsid w:val="46C0C48B"/>
    <w:rsid w:val="46C51C64"/>
    <w:rsid w:val="46C59D8B"/>
    <w:rsid w:val="46C79639"/>
    <w:rsid w:val="46C9F440"/>
    <w:rsid w:val="46CA17C9"/>
    <w:rsid w:val="46CD8B0F"/>
    <w:rsid w:val="46D7FDF3"/>
    <w:rsid w:val="46D8B116"/>
    <w:rsid w:val="46DA348A"/>
    <w:rsid w:val="46DC1800"/>
    <w:rsid w:val="46DC8AB5"/>
    <w:rsid w:val="46DFC6D4"/>
    <w:rsid w:val="46E18A58"/>
    <w:rsid w:val="46E2850F"/>
    <w:rsid w:val="46E2B201"/>
    <w:rsid w:val="46E3345D"/>
    <w:rsid w:val="46E49B5B"/>
    <w:rsid w:val="46E9B7FC"/>
    <w:rsid w:val="46ED689D"/>
    <w:rsid w:val="46F3F059"/>
    <w:rsid w:val="46FC8316"/>
    <w:rsid w:val="46FE3839"/>
    <w:rsid w:val="46FE3DDD"/>
    <w:rsid w:val="47041C50"/>
    <w:rsid w:val="470E0E46"/>
    <w:rsid w:val="471039E2"/>
    <w:rsid w:val="4713E77D"/>
    <w:rsid w:val="4715C7BD"/>
    <w:rsid w:val="4716E2E0"/>
    <w:rsid w:val="471E6D09"/>
    <w:rsid w:val="4721E1CD"/>
    <w:rsid w:val="4725059C"/>
    <w:rsid w:val="47281AE4"/>
    <w:rsid w:val="472BBFE1"/>
    <w:rsid w:val="472BDA7A"/>
    <w:rsid w:val="4734DCDB"/>
    <w:rsid w:val="473E8D43"/>
    <w:rsid w:val="47413380"/>
    <w:rsid w:val="474246C0"/>
    <w:rsid w:val="474407B6"/>
    <w:rsid w:val="474A17B1"/>
    <w:rsid w:val="474DB28F"/>
    <w:rsid w:val="4757A194"/>
    <w:rsid w:val="475A0E95"/>
    <w:rsid w:val="475A4248"/>
    <w:rsid w:val="475BA136"/>
    <w:rsid w:val="47626D72"/>
    <w:rsid w:val="4766AC16"/>
    <w:rsid w:val="47692170"/>
    <w:rsid w:val="476CFB48"/>
    <w:rsid w:val="476D5656"/>
    <w:rsid w:val="476DB7C5"/>
    <w:rsid w:val="476E5BC0"/>
    <w:rsid w:val="476F1802"/>
    <w:rsid w:val="4773AE47"/>
    <w:rsid w:val="478797A5"/>
    <w:rsid w:val="47883D1F"/>
    <w:rsid w:val="47888D49"/>
    <w:rsid w:val="47941F9A"/>
    <w:rsid w:val="47947D2E"/>
    <w:rsid w:val="479A148B"/>
    <w:rsid w:val="47A3BC42"/>
    <w:rsid w:val="47A6B75D"/>
    <w:rsid w:val="47AA4021"/>
    <w:rsid w:val="47AD5B93"/>
    <w:rsid w:val="47AE1B24"/>
    <w:rsid w:val="47C1D4EA"/>
    <w:rsid w:val="47C2111E"/>
    <w:rsid w:val="47C440F9"/>
    <w:rsid w:val="47C609B1"/>
    <w:rsid w:val="47C9082E"/>
    <w:rsid w:val="47CB22D7"/>
    <w:rsid w:val="47CC1358"/>
    <w:rsid w:val="47CDE039"/>
    <w:rsid w:val="47CE332D"/>
    <w:rsid w:val="47DC2399"/>
    <w:rsid w:val="47E05749"/>
    <w:rsid w:val="47E0B70A"/>
    <w:rsid w:val="47E72E6C"/>
    <w:rsid w:val="47EA143A"/>
    <w:rsid w:val="47EC5706"/>
    <w:rsid w:val="47F47E3A"/>
    <w:rsid w:val="47F6CA44"/>
    <w:rsid w:val="47F6F4E1"/>
    <w:rsid w:val="48006719"/>
    <w:rsid w:val="480454BD"/>
    <w:rsid w:val="4806F6E4"/>
    <w:rsid w:val="48072A9F"/>
    <w:rsid w:val="4807618D"/>
    <w:rsid w:val="4808F646"/>
    <w:rsid w:val="480BC976"/>
    <w:rsid w:val="480EE5FB"/>
    <w:rsid w:val="481011A0"/>
    <w:rsid w:val="4810DCD2"/>
    <w:rsid w:val="4811222E"/>
    <w:rsid w:val="48172837"/>
    <w:rsid w:val="481B252C"/>
    <w:rsid w:val="481BDDF0"/>
    <w:rsid w:val="481C0D57"/>
    <w:rsid w:val="481C8A26"/>
    <w:rsid w:val="481F87BD"/>
    <w:rsid w:val="481FF9F3"/>
    <w:rsid w:val="482230AF"/>
    <w:rsid w:val="4822C5FA"/>
    <w:rsid w:val="482396B4"/>
    <w:rsid w:val="482A9FCE"/>
    <w:rsid w:val="4832202D"/>
    <w:rsid w:val="48367274"/>
    <w:rsid w:val="483926A8"/>
    <w:rsid w:val="483DE02C"/>
    <w:rsid w:val="4846C209"/>
    <w:rsid w:val="4846D774"/>
    <w:rsid w:val="484CA7AD"/>
    <w:rsid w:val="485A2ED2"/>
    <w:rsid w:val="485AE5BE"/>
    <w:rsid w:val="4864506D"/>
    <w:rsid w:val="4869CC43"/>
    <w:rsid w:val="486FF0EB"/>
    <w:rsid w:val="48733858"/>
    <w:rsid w:val="48737C52"/>
    <w:rsid w:val="4874D96B"/>
    <w:rsid w:val="48754E48"/>
    <w:rsid w:val="4875820C"/>
    <w:rsid w:val="487D95AE"/>
    <w:rsid w:val="4889B172"/>
    <w:rsid w:val="488A00EC"/>
    <w:rsid w:val="488A07D4"/>
    <w:rsid w:val="488A9E83"/>
    <w:rsid w:val="4894AC81"/>
    <w:rsid w:val="48991D8E"/>
    <w:rsid w:val="489E71E9"/>
    <w:rsid w:val="48A35D4B"/>
    <w:rsid w:val="48A5F0ED"/>
    <w:rsid w:val="48AE97EE"/>
    <w:rsid w:val="48B0F17C"/>
    <w:rsid w:val="48B17764"/>
    <w:rsid w:val="48BCB3E4"/>
    <w:rsid w:val="48BCC202"/>
    <w:rsid w:val="48C79042"/>
    <w:rsid w:val="48C8422F"/>
    <w:rsid w:val="48CEF062"/>
    <w:rsid w:val="48D0903F"/>
    <w:rsid w:val="48D32709"/>
    <w:rsid w:val="48D7580F"/>
    <w:rsid w:val="48DA2EB2"/>
    <w:rsid w:val="48DC1BB9"/>
    <w:rsid w:val="48DC2EB8"/>
    <w:rsid w:val="48E13B6B"/>
    <w:rsid w:val="48EEC4EE"/>
    <w:rsid w:val="48F4660A"/>
    <w:rsid w:val="48F7F7A0"/>
    <w:rsid w:val="48F8BC69"/>
    <w:rsid w:val="48F8CC3B"/>
    <w:rsid w:val="48FCE996"/>
    <w:rsid w:val="48FE01D5"/>
    <w:rsid w:val="48FF9F5B"/>
    <w:rsid w:val="4901EC40"/>
    <w:rsid w:val="49076A26"/>
    <w:rsid w:val="4915FBDC"/>
    <w:rsid w:val="4916A3F7"/>
    <w:rsid w:val="492429E8"/>
    <w:rsid w:val="49244F35"/>
    <w:rsid w:val="492476E0"/>
    <w:rsid w:val="49277170"/>
    <w:rsid w:val="492C65BB"/>
    <w:rsid w:val="492CC794"/>
    <w:rsid w:val="4931548A"/>
    <w:rsid w:val="493208CF"/>
    <w:rsid w:val="4932A47E"/>
    <w:rsid w:val="493B7BA2"/>
    <w:rsid w:val="493EF21A"/>
    <w:rsid w:val="494144AD"/>
    <w:rsid w:val="4948DD23"/>
    <w:rsid w:val="494E92B0"/>
    <w:rsid w:val="495285BC"/>
    <w:rsid w:val="49558BD9"/>
    <w:rsid w:val="495ACE44"/>
    <w:rsid w:val="495CA100"/>
    <w:rsid w:val="495E12C8"/>
    <w:rsid w:val="49607ABD"/>
    <w:rsid w:val="49607D9E"/>
    <w:rsid w:val="49673DB3"/>
    <w:rsid w:val="496B29DC"/>
    <w:rsid w:val="496BC6DE"/>
    <w:rsid w:val="496E2C04"/>
    <w:rsid w:val="496EAF6C"/>
    <w:rsid w:val="49806703"/>
    <w:rsid w:val="49808448"/>
    <w:rsid w:val="49830CCE"/>
    <w:rsid w:val="49866F64"/>
    <w:rsid w:val="498ABAD6"/>
    <w:rsid w:val="498D765C"/>
    <w:rsid w:val="4992119F"/>
    <w:rsid w:val="49924714"/>
    <w:rsid w:val="4995A71D"/>
    <w:rsid w:val="499642D6"/>
    <w:rsid w:val="4999A017"/>
    <w:rsid w:val="499DBA48"/>
    <w:rsid w:val="49A28A13"/>
    <w:rsid w:val="49A36E5E"/>
    <w:rsid w:val="49A3996B"/>
    <w:rsid w:val="49A7E2E4"/>
    <w:rsid w:val="49AB8097"/>
    <w:rsid w:val="49AF398E"/>
    <w:rsid w:val="49B04FBC"/>
    <w:rsid w:val="49B6D5C4"/>
    <w:rsid w:val="49B76B20"/>
    <w:rsid w:val="49B95307"/>
    <w:rsid w:val="49BC2C30"/>
    <w:rsid w:val="49C0E48A"/>
    <w:rsid w:val="49C5C7C0"/>
    <w:rsid w:val="49D0D8F3"/>
    <w:rsid w:val="49D0EEC2"/>
    <w:rsid w:val="49D8B872"/>
    <w:rsid w:val="49D8FA27"/>
    <w:rsid w:val="49E0D748"/>
    <w:rsid w:val="49E208CF"/>
    <w:rsid w:val="49E54F0B"/>
    <w:rsid w:val="49E5CCE1"/>
    <w:rsid w:val="49EDB403"/>
    <w:rsid w:val="49EE530A"/>
    <w:rsid w:val="49EF8A45"/>
    <w:rsid w:val="49F12B46"/>
    <w:rsid w:val="49F41240"/>
    <w:rsid w:val="4A00700E"/>
    <w:rsid w:val="4A00859F"/>
    <w:rsid w:val="4A0249F0"/>
    <w:rsid w:val="4A029639"/>
    <w:rsid w:val="4A0496E3"/>
    <w:rsid w:val="4A07026C"/>
    <w:rsid w:val="4A071F16"/>
    <w:rsid w:val="4A07DC33"/>
    <w:rsid w:val="4A0C5E1C"/>
    <w:rsid w:val="4A10EF28"/>
    <w:rsid w:val="4A126C84"/>
    <w:rsid w:val="4A175A1A"/>
    <w:rsid w:val="4A193888"/>
    <w:rsid w:val="4A1ACA55"/>
    <w:rsid w:val="4A1C1BAA"/>
    <w:rsid w:val="4A1FB534"/>
    <w:rsid w:val="4A20E1C3"/>
    <w:rsid w:val="4A23B4F0"/>
    <w:rsid w:val="4A27448E"/>
    <w:rsid w:val="4A287283"/>
    <w:rsid w:val="4A2A15CA"/>
    <w:rsid w:val="4A2EEB1A"/>
    <w:rsid w:val="4A33E3E0"/>
    <w:rsid w:val="4A358821"/>
    <w:rsid w:val="4A35E3F8"/>
    <w:rsid w:val="4A3D2224"/>
    <w:rsid w:val="4A461558"/>
    <w:rsid w:val="4A462C4C"/>
    <w:rsid w:val="4A499001"/>
    <w:rsid w:val="4A506CD2"/>
    <w:rsid w:val="4A510C11"/>
    <w:rsid w:val="4A51211A"/>
    <w:rsid w:val="4A5362C1"/>
    <w:rsid w:val="4A566794"/>
    <w:rsid w:val="4A57499B"/>
    <w:rsid w:val="4A5A20B1"/>
    <w:rsid w:val="4A5AB4C6"/>
    <w:rsid w:val="4A5E571A"/>
    <w:rsid w:val="4A5E88B2"/>
    <w:rsid w:val="4A60AF77"/>
    <w:rsid w:val="4A740BB2"/>
    <w:rsid w:val="4A75FA14"/>
    <w:rsid w:val="4A76748A"/>
    <w:rsid w:val="4A790584"/>
    <w:rsid w:val="4A7BBBD3"/>
    <w:rsid w:val="4A7C3AAE"/>
    <w:rsid w:val="4A7C60C7"/>
    <w:rsid w:val="4A815BDC"/>
    <w:rsid w:val="4A83C44D"/>
    <w:rsid w:val="4A8C5409"/>
    <w:rsid w:val="4A8C8417"/>
    <w:rsid w:val="4A93F372"/>
    <w:rsid w:val="4A9FD3FC"/>
    <w:rsid w:val="4AA0F1ED"/>
    <w:rsid w:val="4AA56F35"/>
    <w:rsid w:val="4AA57F24"/>
    <w:rsid w:val="4AA7AFBA"/>
    <w:rsid w:val="4AA8D3E3"/>
    <w:rsid w:val="4AA90AA1"/>
    <w:rsid w:val="4AAC9A53"/>
    <w:rsid w:val="4AAEC869"/>
    <w:rsid w:val="4AB055A5"/>
    <w:rsid w:val="4AB070DB"/>
    <w:rsid w:val="4AB29359"/>
    <w:rsid w:val="4AB958BD"/>
    <w:rsid w:val="4ABD1CF5"/>
    <w:rsid w:val="4ABF7BCD"/>
    <w:rsid w:val="4AC43E97"/>
    <w:rsid w:val="4ACBE0B2"/>
    <w:rsid w:val="4ACCC02B"/>
    <w:rsid w:val="4ACDDCA0"/>
    <w:rsid w:val="4ADBC5C3"/>
    <w:rsid w:val="4ADD0EE7"/>
    <w:rsid w:val="4ADE0328"/>
    <w:rsid w:val="4ADEECBF"/>
    <w:rsid w:val="4AE140F7"/>
    <w:rsid w:val="4AE19D4D"/>
    <w:rsid w:val="4AE529E0"/>
    <w:rsid w:val="4AE84B46"/>
    <w:rsid w:val="4AE9EC33"/>
    <w:rsid w:val="4AED23C0"/>
    <w:rsid w:val="4AED912F"/>
    <w:rsid w:val="4AF5FD5D"/>
    <w:rsid w:val="4B00291C"/>
    <w:rsid w:val="4B04B886"/>
    <w:rsid w:val="4B05DC82"/>
    <w:rsid w:val="4B0628A0"/>
    <w:rsid w:val="4B06B299"/>
    <w:rsid w:val="4B06D00E"/>
    <w:rsid w:val="4B08467E"/>
    <w:rsid w:val="4B086A92"/>
    <w:rsid w:val="4B09F5EA"/>
    <w:rsid w:val="4B0A19FE"/>
    <w:rsid w:val="4B13DB23"/>
    <w:rsid w:val="4B14DB48"/>
    <w:rsid w:val="4B159887"/>
    <w:rsid w:val="4B1C137D"/>
    <w:rsid w:val="4B1F13CD"/>
    <w:rsid w:val="4B28EE1E"/>
    <w:rsid w:val="4B2D02CA"/>
    <w:rsid w:val="4B2E1775"/>
    <w:rsid w:val="4B2ED129"/>
    <w:rsid w:val="4B302EBE"/>
    <w:rsid w:val="4B31386B"/>
    <w:rsid w:val="4B3473BA"/>
    <w:rsid w:val="4B37968E"/>
    <w:rsid w:val="4B37E4F3"/>
    <w:rsid w:val="4B39B7AC"/>
    <w:rsid w:val="4B3A459E"/>
    <w:rsid w:val="4B3AFAB2"/>
    <w:rsid w:val="4B4050C9"/>
    <w:rsid w:val="4B409F18"/>
    <w:rsid w:val="4B419125"/>
    <w:rsid w:val="4B546EEC"/>
    <w:rsid w:val="4B574F56"/>
    <w:rsid w:val="4B59365F"/>
    <w:rsid w:val="4B5B45D7"/>
    <w:rsid w:val="4B5D91EA"/>
    <w:rsid w:val="4B61F0E3"/>
    <w:rsid w:val="4B6263D2"/>
    <w:rsid w:val="4B6570B8"/>
    <w:rsid w:val="4B6DF28C"/>
    <w:rsid w:val="4B75D27E"/>
    <w:rsid w:val="4B782BCB"/>
    <w:rsid w:val="4B7CA4DB"/>
    <w:rsid w:val="4B7DEC7E"/>
    <w:rsid w:val="4B7E0ADF"/>
    <w:rsid w:val="4B7EB114"/>
    <w:rsid w:val="4B804E65"/>
    <w:rsid w:val="4B831F71"/>
    <w:rsid w:val="4B832271"/>
    <w:rsid w:val="4B83703D"/>
    <w:rsid w:val="4B89E183"/>
    <w:rsid w:val="4B8B8B1D"/>
    <w:rsid w:val="4B8D37F0"/>
    <w:rsid w:val="4B8D7E5F"/>
    <w:rsid w:val="4B8F9DA1"/>
    <w:rsid w:val="4B962000"/>
    <w:rsid w:val="4B980EE2"/>
    <w:rsid w:val="4B99B187"/>
    <w:rsid w:val="4B9BF020"/>
    <w:rsid w:val="4B9BFFBA"/>
    <w:rsid w:val="4B9F3001"/>
    <w:rsid w:val="4BA6E5B7"/>
    <w:rsid w:val="4BA8A3F6"/>
    <w:rsid w:val="4BA9D4E8"/>
    <w:rsid w:val="4BAA6B9A"/>
    <w:rsid w:val="4BAC716D"/>
    <w:rsid w:val="4BB4D663"/>
    <w:rsid w:val="4BB9B78F"/>
    <w:rsid w:val="4BBC1A85"/>
    <w:rsid w:val="4BBC7CCE"/>
    <w:rsid w:val="4BCA5F94"/>
    <w:rsid w:val="4BCB9EE1"/>
    <w:rsid w:val="4BDD37A7"/>
    <w:rsid w:val="4BDD5EF8"/>
    <w:rsid w:val="4BE42F0C"/>
    <w:rsid w:val="4BE5B7E6"/>
    <w:rsid w:val="4BEB73F6"/>
    <w:rsid w:val="4BEE86BF"/>
    <w:rsid w:val="4BF089C0"/>
    <w:rsid w:val="4BF22970"/>
    <w:rsid w:val="4BF84270"/>
    <w:rsid w:val="4BF96B55"/>
    <w:rsid w:val="4BFA5E2B"/>
    <w:rsid w:val="4C01BFAE"/>
    <w:rsid w:val="4C035085"/>
    <w:rsid w:val="4C0871D4"/>
    <w:rsid w:val="4C09EB23"/>
    <w:rsid w:val="4C0A2C4D"/>
    <w:rsid w:val="4C0BCE4E"/>
    <w:rsid w:val="4C0EE5AA"/>
    <w:rsid w:val="4C0F14BA"/>
    <w:rsid w:val="4C1145D2"/>
    <w:rsid w:val="4C138924"/>
    <w:rsid w:val="4C20DA3D"/>
    <w:rsid w:val="4C2E4EA1"/>
    <w:rsid w:val="4C2EC973"/>
    <w:rsid w:val="4C313433"/>
    <w:rsid w:val="4C316BB7"/>
    <w:rsid w:val="4C361647"/>
    <w:rsid w:val="4C390295"/>
    <w:rsid w:val="4C3BD9A4"/>
    <w:rsid w:val="4C3E26F3"/>
    <w:rsid w:val="4C3EB9F2"/>
    <w:rsid w:val="4C42B647"/>
    <w:rsid w:val="4C4A461F"/>
    <w:rsid w:val="4C4F4D1E"/>
    <w:rsid w:val="4C511125"/>
    <w:rsid w:val="4C52331F"/>
    <w:rsid w:val="4C573ED7"/>
    <w:rsid w:val="4C5762C1"/>
    <w:rsid w:val="4C59FEFD"/>
    <w:rsid w:val="4C5F0C5E"/>
    <w:rsid w:val="4C6366EE"/>
    <w:rsid w:val="4C6470A9"/>
    <w:rsid w:val="4C652C92"/>
    <w:rsid w:val="4C69BEB0"/>
    <w:rsid w:val="4C6D8A92"/>
    <w:rsid w:val="4C6D9D04"/>
    <w:rsid w:val="4C6F0778"/>
    <w:rsid w:val="4C6FA3D6"/>
    <w:rsid w:val="4C6FB760"/>
    <w:rsid w:val="4C6FFE69"/>
    <w:rsid w:val="4C720505"/>
    <w:rsid w:val="4C753330"/>
    <w:rsid w:val="4C7EB33C"/>
    <w:rsid w:val="4C7F2597"/>
    <w:rsid w:val="4C7F7F1D"/>
    <w:rsid w:val="4C8252ED"/>
    <w:rsid w:val="4C890725"/>
    <w:rsid w:val="4C8DB35F"/>
    <w:rsid w:val="4C903902"/>
    <w:rsid w:val="4C95540F"/>
    <w:rsid w:val="4C9AD904"/>
    <w:rsid w:val="4C9BFD79"/>
    <w:rsid w:val="4CA3FBC6"/>
    <w:rsid w:val="4CA45C0D"/>
    <w:rsid w:val="4CA77742"/>
    <w:rsid w:val="4CA954EB"/>
    <w:rsid w:val="4CAA7EB2"/>
    <w:rsid w:val="4CB3F35A"/>
    <w:rsid w:val="4CB78289"/>
    <w:rsid w:val="4CBBB989"/>
    <w:rsid w:val="4CBE92ED"/>
    <w:rsid w:val="4CC12671"/>
    <w:rsid w:val="4CC52F2C"/>
    <w:rsid w:val="4CC5520A"/>
    <w:rsid w:val="4CC641EC"/>
    <w:rsid w:val="4CC8023D"/>
    <w:rsid w:val="4CC8346F"/>
    <w:rsid w:val="4CCE99E8"/>
    <w:rsid w:val="4CD2F721"/>
    <w:rsid w:val="4CD53B8B"/>
    <w:rsid w:val="4CD5988C"/>
    <w:rsid w:val="4CD88DDF"/>
    <w:rsid w:val="4CD8BBD0"/>
    <w:rsid w:val="4CDE58BF"/>
    <w:rsid w:val="4CDFE53C"/>
    <w:rsid w:val="4CE473AB"/>
    <w:rsid w:val="4CE52719"/>
    <w:rsid w:val="4CE6B2CD"/>
    <w:rsid w:val="4CE93366"/>
    <w:rsid w:val="4CF2EB8B"/>
    <w:rsid w:val="4CF39B15"/>
    <w:rsid w:val="4CF4969F"/>
    <w:rsid w:val="4CF79930"/>
    <w:rsid w:val="4CFB4C70"/>
    <w:rsid w:val="4CFDCC7B"/>
    <w:rsid w:val="4CFF5DFA"/>
    <w:rsid w:val="4D09C28E"/>
    <w:rsid w:val="4D0AFD41"/>
    <w:rsid w:val="4D0DA0E6"/>
    <w:rsid w:val="4D114DE2"/>
    <w:rsid w:val="4D11EDAD"/>
    <w:rsid w:val="4D23949E"/>
    <w:rsid w:val="4D23C4E9"/>
    <w:rsid w:val="4D3088C4"/>
    <w:rsid w:val="4D34F508"/>
    <w:rsid w:val="4D385717"/>
    <w:rsid w:val="4D38CB55"/>
    <w:rsid w:val="4D3A0BF7"/>
    <w:rsid w:val="4D3F400A"/>
    <w:rsid w:val="4D408C66"/>
    <w:rsid w:val="4D412BB9"/>
    <w:rsid w:val="4D42A52F"/>
    <w:rsid w:val="4D442B07"/>
    <w:rsid w:val="4D45BD8F"/>
    <w:rsid w:val="4D476E66"/>
    <w:rsid w:val="4D4C2BE5"/>
    <w:rsid w:val="4D4DE406"/>
    <w:rsid w:val="4D55B5AC"/>
    <w:rsid w:val="4D5916D6"/>
    <w:rsid w:val="4D5ABE40"/>
    <w:rsid w:val="4D5C6E61"/>
    <w:rsid w:val="4D5DC650"/>
    <w:rsid w:val="4D5E611C"/>
    <w:rsid w:val="4D601159"/>
    <w:rsid w:val="4D60404B"/>
    <w:rsid w:val="4D63A931"/>
    <w:rsid w:val="4D6824AE"/>
    <w:rsid w:val="4D7209CD"/>
    <w:rsid w:val="4D770A8B"/>
    <w:rsid w:val="4D83B79D"/>
    <w:rsid w:val="4D88D781"/>
    <w:rsid w:val="4D903669"/>
    <w:rsid w:val="4D919F92"/>
    <w:rsid w:val="4D93245B"/>
    <w:rsid w:val="4D9594FC"/>
    <w:rsid w:val="4D9945F4"/>
    <w:rsid w:val="4D999191"/>
    <w:rsid w:val="4D9A0D2B"/>
    <w:rsid w:val="4D9F4280"/>
    <w:rsid w:val="4DA9508B"/>
    <w:rsid w:val="4DAAAA7D"/>
    <w:rsid w:val="4DAE86BF"/>
    <w:rsid w:val="4DAEC428"/>
    <w:rsid w:val="4DAF0E27"/>
    <w:rsid w:val="4DB0A5A1"/>
    <w:rsid w:val="4DB0AF8A"/>
    <w:rsid w:val="4DB14F03"/>
    <w:rsid w:val="4DB3F459"/>
    <w:rsid w:val="4DB4A5E6"/>
    <w:rsid w:val="4DB72A6E"/>
    <w:rsid w:val="4DB89C70"/>
    <w:rsid w:val="4DBE7106"/>
    <w:rsid w:val="4DC0B644"/>
    <w:rsid w:val="4DC2F5B2"/>
    <w:rsid w:val="4DC736D0"/>
    <w:rsid w:val="4DC98D2B"/>
    <w:rsid w:val="4DCB3FD7"/>
    <w:rsid w:val="4DCEB620"/>
    <w:rsid w:val="4DCF64D2"/>
    <w:rsid w:val="4DD0870B"/>
    <w:rsid w:val="4DD9B439"/>
    <w:rsid w:val="4DDBB88E"/>
    <w:rsid w:val="4DDFA079"/>
    <w:rsid w:val="4DE08101"/>
    <w:rsid w:val="4DE166E2"/>
    <w:rsid w:val="4DE5D692"/>
    <w:rsid w:val="4DED5E90"/>
    <w:rsid w:val="4DF04A3A"/>
    <w:rsid w:val="4DF0DE61"/>
    <w:rsid w:val="4DF129CC"/>
    <w:rsid w:val="4DF1D79C"/>
    <w:rsid w:val="4DF4CE31"/>
    <w:rsid w:val="4DFCD75B"/>
    <w:rsid w:val="4DFE991D"/>
    <w:rsid w:val="4DFF04B2"/>
    <w:rsid w:val="4E05898A"/>
    <w:rsid w:val="4E08A976"/>
    <w:rsid w:val="4E0AA0A2"/>
    <w:rsid w:val="4E0CBDE8"/>
    <w:rsid w:val="4E10F728"/>
    <w:rsid w:val="4E11375E"/>
    <w:rsid w:val="4E14A33C"/>
    <w:rsid w:val="4E16BCC3"/>
    <w:rsid w:val="4E187F0E"/>
    <w:rsid w:val="4E1923E9"/>
    <w:rsid w:val="4E19A156"/>
    <w:rsid w:val="4E1A73E2"/>
    <w:rsid w:val="4E2AD614"/>
    <w:rsid w:val="4E2D6018"/>
    <w:rsid w:val="4E2F8777"/>
    <w:rsid w:val="4E32F100"/>
    <w:rsid w:val="4E34E6B1"/>
    <w:rsid w:val="4E3920D5"/>
    <w:rsid w:val="4E410919"/>
    <w:rsid w:val="4E41D71A"/>
    <w:rsid w:val="4E442CDD"/>
    <w:rsid w:val="4E49DBD3"/>
    <w:rsid w:val="4E4BD61F"/>
    <w:rsid w:val="4E53B219"/>
    <w:rsid w:val="4E57BEFE"/>
    <w:rsid w:val="4E5AEB8B"/>
    <w:rsid w:val="4E5F0F5A"/>
    <w:rsid w:val="4E5F6D8C"/>
    <w:rsid w:val="4E657916"/>
    <w:rsid w:val="4E6A09C0"/>
    <w:rsid w:val="4E6ABE1F"/>
    <w:rsid w:val="4E81FD32"/>
    <w:rsid w:val="4E83DD4C"/>
    <w:rsid w:val="4E854C6E"/>
    <w:rsid w:val="4E85AB67"/>
    <w:rsid w:val="4E8E40DE"/>
    <w:rsid w:val="4E8E9038"/>
    <w:rsid w:val="4E8F0D81"/>
    <w:rsid w:val="4E92A3EE"/>
    <w:rsid w:val="4E92E499"/>
    <w:rsid w:val="4E940B1E"/>
    <w:rsid w:val="4E948E80"/>
    <w:rsid w:val="4E95FA3D"/>
    <w:rsid w:val="4E99EBF7"/>
    <w:rsid w:val="4E9B5EDF"/>
    <w:rsid w:val="4E9B9B95"/>
    <w:rsid w:val="4E9C2BCC"/>
    <w:rsid w:val="4EA9C601"/>
    <w:rsid w:val="4EABE276"/>
    <w:rsid w:val="4EB16689"/>
    <w:rsid w:val="4EB83AFC"/>
    <w:rsid w:val="4EBC022A"/>
    <w:rsid w:val="4EBEFB06"/>
    <w:rsid w:val="4EC0C65A"/>
    <w:rsid w:val="4EC216B1"/>
    <w:rsid w:val="4EC3850C"/>
    <w:rsid w:val="4EC53A05"/>
    <w:rsid w:val="4EC71529"/>
    <w:rsid w:val="4ECB5F0A"/>
    <w:rsid w:val="4ECD9413"/>
    <w:rsid w:val="4ECE4D2D"/>
    <w:rsid w:val="4ED0E334"/>
    <w:rsid w:val="4ED2ADB5"/>
    <w:rsid w:val="4ED8C352"/>
    <w:rsid w:val="4EDD67EC"/>
    <w:rsid w:val="4EDE028B"/>
    <w:rsid w:val="4EE2DFF6"/>
    <w:rsid w:val="4EE6ADC9"/>
    <w:rsid w:val="4EEF7546"/>
    <w:rsid w:val="4EF4DA1E"/>
    <w:rsid w:val="4EFB9CC7"/>
    <w:rsid w:val="4EFD3F9C"/>
    <w:rsid w:val="4F0228A0"/>
    <w:rsid w:val="4F043008"/>
    <w:rsid w:val="4F052403"/>
    <w:rsid w:val="4F06AF0F"/>
    <w:rsid w:val="4F0960D2"/>
    <w:rsid w:val="4F0B92EC"/>
    <w:rsid w:val="4F0C5370"/>
    <w:rsid w:val="4F0EED78"/>
    <w:rsid w:val="4F117C5A"/>
    <w:rsid w:val="4F1676C4"/>
    <w:rsid w:val="4F16FD53"/>
    <w:rsid w:val="4F181184"/>
    <w:rsid w:val="4F1F72FB"/>
    <w:rsid w:val="4F1FA461"/>
    <w:rsid w:val="4F214351"/>
    <w:rsid w:val="4F231964"/>
    <w:rsid w:val="4F2E1384"/>
    <w:rsid w:val="4F30A99C"/>
    <w:rsid w:val="4F313CCD"/>
    <w:rsid w:val="4F32F6D1"/>
    <w:rsid w:val="4F341F21"/>
    <w:rsid w:val="4F35D439"/>
    <w:rsid w:val="4F376521"/>
    <w:rsid w:val="4F37D0FB"/>
    <w:rsid w:val="4F3B4CFA"/>
    <w:rsid w:val="4F4926E9"/>
    <w:rsid w:val="4F4BD776"/>
    <w:rsid w:val="4F4E383A"/>
    <w:rsid w:val="4F4EA359"/>
    <w:rsid w:val="4F51E0A5"/>
    <w:rsid w:val="4F58A068"/>
    <w:rsid w:val="4F5CA1CA"/>
    <w:rsid w:val="4F5CFD36"/>
    <w:rsid w:val="4F690849"/>
    <w:rsid w:val="4F6BA649"/>
    <w:rsid w:val="4F6FAE2F"/>
    <w:rsid w:val="4F756A34"/>
    <w:rsid w:val="4F7A59BE"/>
    <w:rsid w:val="4F7E3B12"/>
    <w:rsid w:val="4F81FACA"/>
    <w:rsid w:val="4F84869C"/>
    <w:rsid w:val="4F8C20C2"/>
    <w:rsid w:val="4F93A2F4"/>
    <w:rsid w:val="4F98BC98"/>
    <w:rsid w:val="4F9C6E37"/>
    <w:rsid w:val="4F9CAAF5"/>
    <w:rsid w:val="4F9CCC71"/>
    <w:rsid w:val="4F9F6AB2"/>
    <w:rsid w:val="4FA6146F"/>
    <w:rsid w:val="4FA61753"/>
    <w:rsid w:val="4FA6880D"/>
    <w:rsid w:val="4FA76706"/>
    <w:rsid w:val="4FAB256C"/>
    <w:rsid w:val="4FADCDD5"/>
    <w:rsid w:val="4FB1C942"/>
    <w:rsid w:val="4FB401CD"/>
    <w:rsid w:val="4FB56542"/>
    <w:rsid w:val="4FB76249"/>
    <w:rsid w:val="4FC8C2C9"/>
    <w:rsid w:val="4FCABD12"/>
    <w:rsid w:val="4FCD01FD"/>
    <w:rsid w:val="4FCE4FCF"/>
    <w:rsid w:val="4FDA762E"/>
    <w:rsid w:val="4FDBCB93"/>
    <w:rsid w:val="4FDE5909"/>
    <w:rsid w:val="4FDF2ABB"/>
    <w:rsid w:val="4FE042CD"/>
    <w:rsid w:val="4FE21A32"/>
    <w:rsid w:val="4FE40BDE"/>
    <w:rsid w:val="4FE9A09A"/>
    <w:rsid w:val="4FF753E9"/>
    <w:rsid w:val="4FF89AFA"/>
    <w:rsid w:val="4FFA3574"/>
    <w:rsid w:val="4FFCC6CF"/>
    <w:rsid w:val="4FFD7FD6"/>
    <w:rsid w:val="5001E13C"/>
    <w:rsid w:val="50023E90"/>
    <w:rsid w:val="5003020E"/>
    <w:rsid w:val="50069169"/>
    <w:rsid w:val="5006A953"/>
    <w:rsid w:val="5008F191"/>
    <w:rsid w:val="500D1B9C"/>
    <w:rsid w:val="500FDA5A"/>
    <w:rsid w:val="5011C9A6"/>
    <w:rsid w:val="5016789D"/>
    <w:rsid w:val="501AF94D"/>
    <w:rsid w:val="501F3A38"/>
    <w:rsid w:val="50202691"/>
    <w:rsid w:val="5021D053"/>
    <w:rsid w:val="5030FD8A"/>
    <w:rsid w:val="50329C58"/>
    <w:rsid w:val="50351E2C"/>
    <w:rsid w:val="503647FA"/>
    <w:rsid w:val="503819DF"/>
    <w:rsid w:val="503850F6"/>
    <w:rsid w:val="50401099"/>
    <w:rsid w:val="50409592"/>
    <w:rsid w:val="5041833D"/>
    <w:rsid w:val="504700D2"/>
    <w:rsid w:val="504C6ED2"/>
    <w:rsid w:val="50518E6A"/>
    <w:rsid w:val="505204AF"/>
    <w:rsid w:val="5054B887"/>
    <w:rsid w:val="5058FF5D"/>
    <w:rsid w:val="505F63CA"/>
    <w:rsid w:val="505FBEE9"/>
    <w:rsid w:val="5063B13D"/>
    <w:rsid w:val="5064D595"/>
    <w:rsid w:val="506803E8"/>
    <w:rsid w:val="5068BC88"/>
    <w:rsid w:val="506959B2"/>
    <w:rsid w:val="506B3DDD"/>
    <w:rsid w:val="506C6C2B"/>
    <w:rsid w:val="50710068"/>
    <w:rsid w:val="5071DAC2"/>
    <w:rsid w:val="507243BA"/>
    <w:rsid w:val="50724D23"/>
    <w:rsid w:val="507A2D28"/>
    <w:rsid w:val="507B7445"/>
    <w:rsid w:val="507BD92C"/>
    <w:rsid w:val="507D3FD6"/>
    <w:rsid w:val="507FCDF7"/>
    <w:rsid w:val="508528E0"/>
    <w:rsid w:val="5087DFC6"/>
    <w:rsid w:val="5088AFE3"/>
    <w:rsid w:val="508B1FFB"/>
    <w:rsid w:val="508C0C06"/>
    <w:rsid w:val="508C596D"/>
    <w:rsid w:val="508E8ED5"/>
    <w:rsid w:val="508EC942"/>
    <w:rsid w:val="5090B0D7"/>
    <w:rsid w:val="5092F1C9"/>
    <w:rsid w:val="50937E32"/>
    <w:rsid w:val="509FFEED"/>
    <w:rsid w:val="50A13F78"/>
    <w:rsid w:val="50A18CF9"/>
    <w:rsid w:val="50A1AB7C"/>
    <w:rsid w:val="50A35AC1"/>
    <w:rsid w:val="50A9366E"/>
    <w:rsid w:val="50AA2F99"/>
    <w:rsid w:val="50B1DA14"/>
    <w:rsid w:val="50B61F63"/>
    <w:rsid w:val="50B95312"/>
    <w:rsid w:val="50BBCAF7"/>
    <w:rsid w:val="50C55C5E"/>
    <w:rsid w:val="50C74AD0"/>
    <w:rsid w:val="50C848F1"/>
    <w:rsid w:val="50C8AB50"/>
    <w:rsid w:val="50C8CA3E"/>
    <w:rsid w:val="50CAB9D2"/>
    <w:rsid w:val="50CC2E65"/>
    <w:rsid w:val="50CE8310"/>
    <w:rsid w:val="50D2FD6A"/>
    <w:rsid w:val="50D69077"/>
    <w:rsid w:val="50D9A9E6"/>
    <w:rsid w:val="50DA06AA"/>
    <w:rsid w:val="50E10CFB"/>
    <w:rsid w:val="50E19881"/>
    <w:rsid w:val="50E634A9"/>
    <w:rsid w:val="50EAC817"/>
    <w:rsid w:val="50EAF2A6"/>
    <w:rsid w:val="50F2D382"/>
    <w:rsid w:val="50F821CD"/>
    <w:rsid w:val="50FAEA29"/>
    <w:rsid w:val="50FC85FA"/>
    <w:rsid w:val="5102E0CF"/>
    <w:rsid w:val="510BE797"/>
    <w:rsid w:val="5114E5EF"/>
    <w:rsid w:val="5117CF65"/>
    <w:rsid w:val="5118F07D"/>
    <w:rsid w:val="511C385D"/>
    <w:rsid w:val="5122A0E8"/>
    <w:rsid w:val="51269811"/>
    <w:rsid w:val="51298D81"/>
    <w:rsid w:val="5129A00E"/>
    <w:rsid w:val="512A2976"/>
    <w:rsid w:val="512AFBEE"/>
    <w:rsid w:val="5130E43A"/>
    <w:rsid w:val="51330238"/>
    <w:rsid w:val="5133501D"/>
    <w:rsid w:val="513640E3"/>
    <w:rsid w:val="513E9C80"/>
    <w:rsid w:val="514472C7"/>
    <w:rsid w:val="514661A3"/>
    <w:rsid w:val="514A03E6"/>
    <w:rsid w:val="515242E7"/>
    <w:rsid w:val="51545E9B"/>
    <w:rsid w:val="5155159D"/>
    <w:rsid w:val="515AA328"/>
    <w:rsid w:val="515AF9B8"/>
    <w:rsid w:val="515B6F54"/>
    <w:rsid w:val="515CBF72"/>
    <w:rsid w:val="515D7C8D"/>
    <w:rsid w:val="515D7EA8"/>
    <w:rsid w:val="515D89A9"/>
    <w:rsid w:val="515DFE98"/>
    <w:rsid w:val="5165956C"/>
    <w:rsid w:val="516621F2"/>
    <w:rsid w:val="516B4ABE"/>
    <w:rsid w:val="51796034"/>
    <w:rsid w:val="5179E6A7"/>
    <w:rsid w:val="517C04A3"/>
    <w:rsid w:val="51801E88"/>
    <w:rsid w:val="5184158B"/>
    <w:rsid w:val="51880762"/>
    <w:rsid w:val="518B88F5"/>
    <w:rsid w:val="51907F47"/>
    <w:rsid w:val="5190DD6C"/>
    <w:rsid w:val="51918870"/>
    <w:rsid w:val="5193032C"/>
    <w:rsid w:val="51A28C5A"/>
    <w:rsid w:val="51A4FA00"/>
    <w:rsid w:val="51A90A53"/>
    <w:rsid w:val="51AB2240"/>
    <w:rsid w:val="51B39DE6"/>
    <w:rsid w:val="51BA799C"/>
    <w:rsid w:val="51BE0207"/>
    <w:rsid w:val="51C4D186"/>
    <w:rsid w:val="51C58776"/>
    <w:rsid w:val="51C85264"/>
    <w:rsid w:val="51CB89CB"/>
    <w:rsid w:val="51D43D19"/>
    <w:rsid w:val="51D52435"/>
    <w:rsid w:val="51DD1180"/>
    <w:rsid w:val="51DE1720"/>
    <w:rsid w:val="51DE24B5"/>
    <w:rsid w:val="51DF569D"/>
    <w:rsid w:val="51E128D6"/>
    <w:rsid w:val="51E5C116"/>
    <w:rsid w:val="51ED5266"/>
    <w:rsid w:val="51EEE8AD"/>
    <w:rsid w:val="51F2BA52"/>
    <w:rsid w:val="51F580F8"/>
    <w:rsid w:val="520236DC"/>
    <w:rsid w:val="52120649"/>
    <w:rsid w:val="5213B1B4"/>
    <w:rsid w:val="52147FD7"/>
    <w:rsid w:val="521818E8"/>
    <w:rsid w:val="52186C36"/>
    <w:rsid w:val="5219646B"/>
    <w:rsid w:val="52208F6C"/>
    <w:rsid w:val="5221D0DA"/>
    <w:rsid w:val="5227D276"/>
    <w:rsid w:val="522A3A25"/>
    <w:rsid w:val="522AC5DD"/>
    <w:rsid w:val="522BC893"/>
    <w:rsid w:val="522E95B2"/>
    <w:rsid w:val="5230B501"/>
    <w:rsid w:val="52319963"/>
    <w:rsid w:val="5236D8F5"/>
    <w:rsid w:val="5237DFCF"/>
    <w:rsid w:val="52386560"/>
    <w:rsid w:val="5239D0B7"/>
    <w:rsid w:val="523D2A2F"/>
    <w:rsid w:val="523D3E2F"/>
    <w:rsid w:val="524119A7"/>
    <w:rsid w:val="5242AA01"/>
    <w:rsid w:val="524988A5"/>
    <w:rsid w:val="524A8FC1"/>
    <w:rsid w:val="524C2F22"/>
    <w:rsid w:val="524C3855"/>
    <w:rsid w:val="5259FF9D"/>
    <w:rsid w:val="525B3030"/>
    <w:rsid w:val="525EC3EE"/>
    <w:rsid w:val="5267CB42"/>
    <w:rsid w:val="526B07D3"/>
    <w:rsid w:val="527166D4"/>
    <w:rsid w:val="5271972E"/>
    <w:rsid w:val="52723C19"/>
    <w:rsid w:val="5273BFE6"/>
    <w:rsid w:val="527CFE7B"/>
    <w:rsid w:val="52872F0E"/>
    <w:rsid w:val="5287BBEE"/>
    <w:rsid w:val="52898171"/>
    <w:rsid w:val="5289A495"/>
    <w:rsid w:val="528AE51E"/>
    <w:rsid w:val="528C9316"/>
    <w:rsid w:val="528DC6A6"/>
    <w:rsid w:val="529543AE"/>
    <w:rsid w:val="5296304A"/>
    <w:rsid w:val="52973F41"/>
    <w:rsid w:val="52978E15"/>
    <w:rsid w:val="529832CD"/>
    <w:rsid w:val="5298A830"/>
    <w:rsid w:val="529E430D"/>
    <w:rsid w:val="529EC6E2"/>
    <w:rsid w:val="52A41F8A"/>
    <w:rsid w:val="52A67861"/>
    <w:rsid w:val="52A7B5DD"/>
    <w:rsid w:val="52AA8BEB"/>
    <w:rsid w:val="52AB394B"/>
    <w:rsid w:val="52ACEAC8"/>
    <w:rsid w:val="52AD6C38"/>
    <w:rsid w:val="52B4A36D"/>
    <w:rsid w:val="52B92BED"/>
    <w:rsid w:val="52B9926D"/>
    <w:rsid w:val="52B9A96A"/>
    <w:rsid w:val="52BA4688"/>
    <w:rsid w:val="52BD1136"/>
    <w:rsid w:val="52BEA054"/>
    <w:rsid w:val="52C370B4"/>
    <w:rsid w:val="52C3735C"/>
    <w:rsid w:val="52C3E92C"/>
    <w:rsid w:val="52C493C4"/>
    <w:rsid w:val="52C5DF6B"/>
    <w:rsid w:val="52C6F243"/>
    <w:rsid w:val="52C70F4A"/>
    <w:rsid w:val="52C987E6"/>
    <w:rsid w:val="52CB440D"/>
    <w:rsid w:val="52CF31DF"/>
    <w:rsid w:val="52D19D3F"/>
    <w:rsid w:val="52D706FB"/>
    <w:rsid w:val="52DA6DA8"/>
    <w:rsid w:val="52DC512B"/>
    <w:rsid w:val="52DC8E27"/>
    <w:rsid w:val="52DCA9FA"/>
    <w:rsid w:val="52DF6FF2"/>
    <w:rsid w:val="52E88356"/>
    <w:rsid w:val="52EB5CD6"/>
    <w:rsid w:val="52F2A5F2"/>
    <w:rsid w:val="52F48A5F"/>
    <w:rsid w:val="52F63B4C"/>
    <w:rsid w:val="530723B4"/>
    <w:rsid w:val="530ECD18"/>
    <w:rsid w:val="53171192"/>
    <w:rsid w:val="531D4223"/>
    <w:rsid w:val="531DA928"/>
    <w:rsid w:val="53267B10"/>
    <w:rsid w:val="53270133"/>
    <w:rsid w:val="5327B051"/>
    <w:rsid w:val="532A23A4"/>
    <w:rsid w:val="532BFCF4"/>
    <w:rsid w:val="532E5933"/>
    <w:rsid w:val="532F5ABF"/>
    <w:rsid w:val="533015A9"/>
    <w:rsid w:val="53342BEA"/>
    <w:rsid w:val="53362332"/>
    <w:rsid w:val="533735BC"/>
    <w:rsid w:val="5337EE10"/>
    <w:rsid w:val="53438709"/>
    <w:rsid w:val="5343BBD8"/>
    <w:rsid w:val="53469475"/>
    <w:rsid w:val="53483B9F"/>
    <w:rsid w:val="53583CCF"/>
    <w:rsid w:val="535E6A65"/>
    <w:rsid w:val="535FE87A"/>
    <w:rsid w:val="53607349"/>
    <w:rsid w:val="5362357B"/>
    <w:rsid w:val="536A9EB0"/>
    <w:rsid w:val="536C8A97"/>
    <w:rsid w:val="5371001C"/>
    <w:rsid w:val="5374576E"/>
    <w:rsid w:val="53856F4E"/>
    <w:rsid w:val="5385F99C"/>
    <w:rsid w:val="53863CDD"/>
    <w:rsid w:val="53872466"/>
    <w:rsid w:val="538C798C"/>
    <w:rsid w:val="538F88D9"/>
    <w:rsid w:val="539A3B92"/>
    <w:rsid w:val="539C40BA"/>
    <w:rsid w:val="539DD03C"/>
    <w:rsid w:val="539E0658"/>
    <w:rsid w:val="539FB91C"/>
    <w:rsid w:val="53A0FBED"/>
    <w:rsid w:val="53A55737"/>
    <w:rsid w:val="53B118E5"/>
    <w:rsid w:val="53B4FE77"/>
    <w:rsid w:val="53B5658B"/>
    <w:rsid w:val="53B5EB85"/>
    <w:rsid w:val="53B64E1E"/>
    <w:rsid w:val="53B91B50"/>
    <w:rsid w:val="53BBECE1"/>
    <w:rsid w:val="53BC5436"/>
    <w:rsid w:val="53BF4A31"/>
    <w:rsid w:val="53C2B384"/>
    <w:rsid w:val="53C9869A"/>
    <w:rsid w:val="53CA29FC"/>
    <w:rsid w:val="53CC1814"/>
    <w:rsid w:val="53CC38BE"/>
    <w:rsid w:val="53D00A4F"/>
    <w:rsid w:val="53D0FB61"/>
    <w:rsid w:val="53D17B08"/>
    <w:rsid w:val="53D7048A"/>
    <w:rsid w:val="53DA9F00"/>
    <w:rsid w:val="53DC0B00"/>
    <w:rsid w:val="53DDEDF2"/>
    <w:rsid w:val="53DE93C8"/>
    <w:rsid w:val="53E1508A"/>
    <w:rsid w:val="53E2AEDE"/>
    <w:rsid w:val="53E501E3"/>
    <w:rsid w:val="53E6401D"/>
    <w:rsid w:val="53E9E158"/>
    <w:rsid w:val="53EB88FB"/>
    <w:rsid w:val="53F1D650"/>
    <w:rsid w:val="53F32CBC"/>
    <w:rsid w:val="53F49AA4"/>
    <w:rsid w:val="53F69DCD"/>
    <w:rsid w:val="53FA5B5C"/>
    <w:rsid w:val="5405A4A2"/>
    <w:rsid w:val="540B6662"/>
    <w:rsid w:val="540B67DB"/>
    <w:rsid w:val="54119E3D"/>
    <w:rsid w:val="54142E6C"/>
    <w:rsid w:val="54186ADB"/>
    <w:rsid w:val="541C3A8D"/>
    <w:rsid w:val="541CFD33"/>
    <w:rsid w:val="542D6DDD"/>
    <w:rsid w:val="542E4C8A"/>
    <w:rsid w:val="542FE3FD"/>
    <w:rsid w:val="5432C05A"/>
    <w:rsid w:val="5434F18E"/>
    <w:rsid w:val="5435D229"/>
    <w:rsid w:val="54395892"/>
    <w:rsid w:val="54397B57"/>
    <w:rsid w:val="5439FFCB"/>
    <w:rsid w:val="543ED70C"/>
    <w:rsid w:val="543FD641"/>
    <w:rsid w:val="543FE2E9"/>
    <w:rsid w:val="5440F3D3"/>
    <w:rsid w:val="54415B08"/>
    <w:rsid w:val="54438F33"/>
    <w:rsid w:val="5455E012"/>
    <w:rsid w:val="545E618A"/>
    <w:rsid w:val="545E67DB"/>
    <w:rsid w:val="54602A89"/>
    <w:rsid w:val="54665CB9"/>
    <w:rsid w:val="5467579F"/>
    <w:rsid w:val="54729C11"/>
    <w:rsid w:val="5473AAC4"/>
    <w:rsid w:val="54759CD8"/>
    <w:rsid w:val="5478E700"/>
    <w:rsid w:val="547A492B"/>
    <w:rsid w:val="547D6A27"/>
    <w:rsid w:val="54864F2E"/>
    <w:rsid w:val="54875BFD"/>
    <w:rsid w:val="548A30A9"/>
    <w:rsid w:val="5493BCD1"/>
    <w:rsid w:val="54954A5F"/>
    <w:rsid w:val="5496A086"/>
    <w:rsid w:val="54994B63"/>
    <w:rsid w:val="549FB001"/>
    <w:rsid w:val="54A5B983"/>
    <w:rsid w:val="54A9918C"/>
    <w:rsid w:val="54AD12DC"/>
    <w:rsid w:val="54AF50C3"/>
    <w:rsid w:val="54AF5E9E"/>
    <w:rsid w:val="54AFE28C"/>
    <w:rsid w:val="54B47C4B"/>
    <w:rsid w:val="54C32BF6"/>
    <w:rsid w:val="54C53370"/>
    <w:rsid w:val="54C53D43"/>
    <w:rsid w:val="54C72D8D"/>
    <w:rsid w:val="54CA1E50"/>
    <w:rsid w:val="54D25D1D"/>
    <w:rsid w:val="54D40672"/>
    <w:rsid w:val="54D7B84F"/>
    <w:rsid w:val="54D848D7"/>
    <w:rsid w:val="54DB8014"/>
    <w:rsid w:val="54EB00E1"/>
    <w:rsid w:val="54EEAF7E"/>
    <w:rsid w:val="54F4C3EC"/>
    <w:rsid w:val="54F6E7E2"/>
    <w:rsid w:val="5500E953"/>
    <w:rsid w:val="550167EA"/>
    <w:rsid w:val="5501B577"/>
    <w:rsid w:val="5501EAE1"/>
    <w:rsid w:val="550801B5"/>
    <w:rsid w:val="55122468"/>
    <w:rsid w:val="551240CD"/>
    <w:rsid w:val="551D853F"/>
    <w:rsid w:val="551DEDAC"/>
    <w:rsid w:val="55211686"/>
    <w:rsid w:val="55232078"/>
    <w:rsid w:val="552775B2"/>
    <w:rsid w:val="5529C3A1"/>
    <w:rsid w:val="552A5EAD"/>
    <w:rsid w:val="5537E0A9"/>
    <w:rsid w:val="55465DDF"/>
    <w:rsid w:val="55479754"/>
    <w:rsid w:val="554A29AD"/>
    <w:rsid w:val="554E90FE"/>
    <w:rsid w:val="5553CA09"/>
    <w:rsid w:val="5557F308"/>
    <w:rsid w:val="5558BA43"/>
    <w:rsid w:val="555B1A92"/>
    <w:rsid w:val="555B957A"/>
    <w:rsid w:val="55666FA9"/>
    <w:rsid w:val="557143B2"/>
    <w:rsid w:val="5580C885"/>
    <w:rsid w:val="5580CFE6"/>
    <w:rsid w:val="55917C4B"/>
    <w:rsid w:val="5593F2AC"/>
    <w:rsid w:val="559C9395"/>
    <w:rsid w:val="55A323BA"/>
    <w:rsid w:val="55A4C311"/>
    <w:rsid w:val="55A934B0"/>
    <w:rsid w:val="55AC1B3A"/>
    <w:rsid w:val="55B12438"/>
    <w:rsid w:val="55B37A0B"/>
    <w:rsid w:val="55B465C4"/>
    <w:rsid w:val="55B55BDF"/>
    <w:rsid w:val="55B67757"/>
    <w:rsid w:val="55B69C23"/>
    <w:rsid w:val="55B6AA98"/>
    <w:rsid w:val="55B925D0"/>
    <w:rsid w:val="55BAB97B"/>
    <w:rsid w:val="55BAD4A3"/>
    <w:rsid w:val="55BD524B"/>
    <w:rsid w:val="55BE1725"/>
    <w:rsid w:val="55BEB340"/>
    <w:rsid w:val="55C16723"/>
    <w:rsid w:val="55C291C7"/>
    <w:rsid w:val="55C3CD6A"/>
    <w:rsid w:val="55C4CA0C"/>
    <w:rsid w:val="55C6FBBF"/>
    <w:rsid w:val="55CDD40F"/>
    <w:rsid w:val="55CF17E7"/>
    <w:rsid w:val="55D0B0EA"/>
    <w:rsid w:val="55D3F2BF"/>
    <w:rsid w:val="55DE1372"/>
    <w:rsid w:val="55E10A2F"/>
    <w:rsid w:val="55E1A28A"/>
    <w:rsid w:val="55E27D44"/>
    <w:rsid w:val="55E34C77"/>
    <w:rsid w:val="55E75912"/>
    <w:rsid w:val="55E8D2A4"/>
    <w:rsid w:val="55EDCC3A"/>
    <w:rsid w:val="55EEE0F6"/>
    <w:rsid w:val="55EFC0A8"/>
    <w:rsid w:val="55F18C19"/>
    <w:rsid w:val="55F79C0D"/>
    <w:rsid w:val="55F83768"/>
    <w:rsid w:val="55FDC411"/>
    <w:rsid w:val="55FED2AB"/>
    <w:rsid w:val="55FF0CDC"/>
    <w:rsid w:val="56010855"/>
    <w:rsid w:val="56053D2A"/>
    <w:rsid w:val="56083C24"/>
    <w:rsid w:val="560A32FA"/>
    <w:rsid w:val="560C75AD"/>
    <w:rsid w:val="560D7BB4"/>
    <w:rsid w:val="560F614A"/>
    <w:rsid w:val="5611A214"/>
    <w:rsid w:val="56126BC7"/>
    <w:rsid w:val="5613467B"/>
    <w:rsid w:val="561EDBF1"/>
    <w:rsid w:val="562039B7"/>
    <w:rsid w:val="56261205"/>
    <w:rsid w:val="56266BF2"/>
    <w:rsid w:val="56270A07"/>
    <w:rsid w:val="562C4FD7"/>
    <w:rsid w:val="562D95CC"/>
    <w:rsid w:val="56300EE1"/>
    <w:rsid w:val="56370B56"/>
    <w:rsid w:val="5638F799"/>
    <w:rsid w:val="5643DF9B"/>
    <w:rsid w:val="56447B51"/>
    <w:rsid w:val="56471BB6"/>
    <w:rsid w:val="5649BA93"/>
    <w:rsid w:val="564EB703"/>
    <w:rsid w:val="5654FFF6"/>
    <w:rsid w:val="5655440E"/>
    <w:rsid w:val="565643CA"/>
    <w:rsid w:val="56577B13"/>
    <w:rsid w:val="5658F3DF"/>
    <w:rsid w:val="565EE1B6"/>
    <w:rsid w:val="5661E476"/>
    <w:rsid w:val="56625212"/>
    <w:rsid w:val="56637D20"/>
    <w:rsid w:val="56670359"/>
    <w:rsid w:val="5667C295"/>
    <w:rsid w:val="56709113"/>
    <w:rsid w:val="567CFAFA"/>
    <w:rsid w:val="567DFBEB"/>
    <w:rsid w:val="567F44D5"/>
    <w:rsid w:val="568429CA"/>
    <w:rsid w:val="56883F69"/>
    <w:rsid w:val="568AA64C"/>
    <w:rsid w:val="56900D3B"/>
    <w:rsid w:val="5699409D"/>
    <w:rsid w:val="56A04C76"/>
    <w:rsid w:val="56A712EA"/>
    <w:rsid w:val="56A89CF8"/>
    <w:rsid w:val="56AA5BC0"/>
    <w:rsid w:val="56AF2E2C"/>
    <w:rsid w:val="56B51B8E"/>
    <w:rsid w:val="56B69030"/>
    <w:rsid w:val="56B97D1B"/>
    <w:rsid w:val="56B9BED9"/>
    <w:rsid w:val="56BDA211"/>
    <w:rsid w:val="56BEBCB6"/>
    <w:rsid w:val="56C0F25D"/>
    <w:rsid w:val="56C14892"/>
    <w:rsid w:val="56C2954B"/>
    <w:rsid w:val="56C2F544"/>
    <w:rsid w:val="56C3FDBF"/>
    <w:rsid w:val="56C4FA6F"/>
    <w:rsid w:val="56CC67FA"/>
    <w:rsid w:val="56CD085C"/>
    <w:rsid w:val="56CF1421"/>
    <w:rsid w:val="56D0486A"/>
    <w:rsid w:val="56D4800A"/>
    <w:rsid w:val="56D6A49C"/>
    <w:rsid w:val="56D82EA6"/>
    <w:rsid w:val="56DC5087"/>
    <w:rsid w:val="56DD5F84"/>
    <w:rsid w:val="56DE272B"/>
    <w:rsid w:val="56E2F496"/>
    <w:rsid w:val="56E55D6A"/>
    <w:rsid w:val="56EDECD1"/>
    <w:rsid w:val="56FA2618"/>
    <w:rsid w:val="56FAA846"/>
    <w:rsid w:val="57007EB5"/>
    <w:rsid w:val="5703D180"/>
    <w:rsid w:val="57085181"/>
    <w:rsid w:val="570D3B51"/>
    <w:rsid w:val="570E280E"/>
    <w:rsid w:val="57104405"/>
    <w:rsid w:val="5710FDE7"/>
    <w:rsid w:val="5711E61C"/>
    <w:rsid w:val="5716F991"/>
    <w:rsid w:val="5717FFDB"/>
    <w:rsid w:val="57192D29"/>
    <w:rsid w:val="571C37C1"/>
    <w:rsid w:val="571C60CB"/>
    <w:rsid w:val="572749BB"/>
    <w:rsid w:val="5728F2D8"/>
    <w:rsid w:val="572BFDBC"/>
    <w:rsid w:val="573368E7"/>
    <w:rsid w:val="57378F25"/>
    <w:rsid w:val="57379523"/>
    <w:rsid w:val="5737DC18"/>
    <w:rsid w:val="57384601"/>
    <w:rsid w:val="5739B382"/>
    <w:rsid w:val="573C9657"/>
    <w:rsid w:val="573DFB82"/>
    <w:rsid w:val="5740FFB9"/>
    <w:rsid w:val="57437123"/>
    <w:rsid w:val="57497B6C"/>
    <w:rsid w:val="574B039F"/>
    <w:rsid w:val="574F1B3C"/>
    <w:rsid w:val="5751E041"/>
    <w:rsid w:val="575AC4A1"/>
    <w:rsid w:val="575B5908"/>
    <w:rsid w:val="575C29E4"/>
    <w:rsid w:val="575E1573"/>
    <w:rsid w:val="5760FC22"/>
    <w:rsid w:val="576826CB"/>
    <w:rsid w:val="57703A9E"/>
    <w:rsid w:val="57730305"/>
    <w:rsid w:val="57732E48"/>
    <w:rsid w:val="5773E938"/>
    <w:rsid w:val="57771EC4"/>
    <w:rsid w:val="5779E918"/>
    <w:rsid w:val="577B927D"/>
    <w:rsid w:val="577BFFFB"/>
    <w:rsid w:val="577DF7E5"/>
    <w:rsid w:val="577E693F"/>
    <w:rsid w:val="57800B1E"/>
    <w:rsid w:val="57815304"/>
    <w:rsid w:val="5781CAAC"/>
    <w:rsid w:val="5792DDBF"/>
    <w:rsid w:val="57934B9E"/>
    <w:rsid w:val="57952DC7"/>
    <w:rsid w:val="57993E13"/>
    <w:rsid w:val="57A6130B"/>
    <w:rsid w:val="57A66CA7"/>
    <w:rsid w:val="57A798CA"/>
    <w:rsid w:val="57A81399"/>
    <w:rsid w:val="57AB0B36"/>
    <w:rsid w:val="57AD3EDB"/>
    <w:rsid w:val="57ADD462"/>
    <w:rsid w:val="57B02738"/>
    <w:rsid w:val="57B490B3"/>
    <w:rsid w:val="57BBCA6F"/>
    <w:rsid w:val="57BE6842"/>
    <w:rsid w:val="57BE71A2"/>
    <w:rsid w:val="57BE81DB"/>
    <w:rsid w:val="57BF8677"/>
    <w:rsid w:val="57CBD2E2"/>
    <w:rsid w:val="57D34887"/>
    <w:rsid w:val="57D5BF01"/>
    <w:rsid w:val="57D959BA"/>
    <w:rsid w:val="57DFC21E"/>
    <w:rsid w:val="57E452B3"/>
    <w:rsid w:val="57E7D293"/>
    <w:rsid w:val="57EC1BA2"/>
    <w:rsid w:val="57ED2BEA"/>
    <w:rsid w:val="57F16B57"/>
    <w:rsid w:val="57F3DBB0"/>
    <w:rsid w:val="57F5962B"/>
    <w:rsid w:val="57F7B96D"/>
    <w:rsid w:val="57F80B35"/>
    <w:rsid w:val="57F87B34"/>
    <w:rsid w:val="57F8D0E1"/>
    <w:rsid w:val="58011FE0"/>
    <w:rsid w:val="580150C6"/>
    <w:rsid w:val="5805EE5F"/>
    <w:rsid w:val="5809118B"/>
    <w:rsid w:val="58098FF3"/>
    <w:rsid w:val="5809CC0B"/>
    <w:rsid w:val="580A0C07"/>
    <w:rsid w:val="580B33A1"/>
    <w:rsid w:val="580CAF3D"/>
    <w:rsid w:val="580D2986"/>
    <w:rsid w:val="580FE103"/>
    <w:rsid w:val="58153490"/>
    <w:rsid w:val="581A4265"/>
    <w:rsid w:val="581ECF8A"/>
    <w:rsid w:val="581F28B4"/>
    <w:rsid w:val="582010C3"/>
    <w:rsid w:val="582227FF"/>
    <w:rsid w:val="582C4F4C"/>
    <w:rsid w:val="5841CCAD"/>
    <w:rsid w:val="584318FE"/>
    <w:rsid w:val="58447F0E"/>
    <w:rsid w:val="5845DE55"/>
    <w:rsid w:val="5847532E"/>
    <w:rsid w:val="584CC7D6"/>
    <w:rsid w:val="584D7CAA"/>
    <w:rsid w:val="584EBC4E"/>
    <w:rsid w:val="5850E97B"/>
    <w:rsid w:val="585250DE"/>
    <w:rsid w:val="5852B8A3"/>
    <w:rsid w:val="5853EB02"/>
    <w:rsid w:val="5857A6BF"/>
    <w:rsid w:val="585F27DC"/>
    <w:rsid w:val="585FFB5B"/>
    <w:rsid w:val="586088EE"/>
    <w:rsid w:val="58615999"/>
    <w:rsid w:val="58687E41"/>
    <w:rsid w:val="58688A3E"/>
    <w:rsid w:val="586B7784"/>
    <w:rsid w:val="586CF830"/>
    <w:rsid w:val="5870DD8E"/>
    <w:rsid w:val="5874EBFD"/>
    <w:rsid w:val="58752361"/>
    <w:rsid w:val="5882CE0F"/>
    <w:rsid w:val="5882D6AB"/>
    <w:rsid w:val="5892C52E"/>
    <w:rsid w:val="5898C78B"/>
    <w:rsid w:val="589B1F76"/>
    <w:rsid w:val="589B34BF"/>
    <w:rsid w:val="58A00C14"/>
    <w:rsid w:val="58A1D239"/>
    <w:rsid w:val="58A4AF02"/>
    <w:rsid w:val="58A61A03"/>
    <w:rsid w:val="58A6CF77"/>
    <w:rsid w:val="58A8E5F5"/>
    <w:rsid w:val="58AB700D"/>
    <w:rsid w:val="58ABF577"/>
    <w:rsid w:val="58AEF98E"/>
    <w:rsid w:val="58AF12BD"/>
    <w:rsid w:val="58B2CD46"/>
    <w:rsid w:val="58BD8D23"/>
    <w:rsid w:val="58C01D10"/>
    <w:rsid w:val="58C7EB33"/>
    <w:rsid w:val="58CB60CC"/>
    <w:rsid w:val="58D05078"/>
    <w:rsid w:val="58D0ED4A"/>
    <w:rsid w:val="58D33B09"/>
    <w:rsid w:val="58D6A5C4"/>
    <w:rsid w:val="58D71761"/>
    <w:rsid w:val="58D86255"/>
    <w:rsid w:val="58D9468D"/>
    <w:rsid w:val="58DB8D36"/>
    <w:rsid w:val="58DFBC56"/>
    <w:rsid w:val="58E16E8D"/>
    <w:rsid w:val="58E2394F"/>
    <w:rsid w:val="58E2D3E2"/>
    <w:rsid w:val="58E3E5DE"/>
    <w:rsid w:val="58E3F354"/>
    <w:rsid w:val="58ED777C"/>
    <w:rsid w:val="58EEFC1F"/>
    <w:rsid w:val="58F4B211"/>
    <w:rsid w:val="58FFA9AA"/>
    <w:rsid w:val="5900E789"/>
    <w:rsid w:val="590563AA"/>
    <w:rsid w:val="59063AB0"/>
    <w:rsid w:val="5906B7CE"/>
    <w:rsid w:val="590F4A38"/>
    <w:rsid w:val="590F50D5"/>
    <w:rsid w:val="59125634"/>
    <w:rsid w:val="5913869D"/>
    <w:rsid w:val="59151BF8"/>
    <w:rsid w:val="591E0F24"/>
    <w:rsid w:val="591F2F84"/>
    <w:rsid w:val="59225FBA"/>
    <w:rsid w:val="59266719"/>
    <w:rsid w:val="5926B0AF"/>
    <w:rsid w:val="592780F4"/>
    <w:rsid w:val="5929FF1B"/>
    <w:rsid w:val="592ADF18"/>
    <w:rsid w:val="592C0F9F"/>
    <w:rsid w:val="592D9F47"/>
    <w:rsid w:val="592EDCBB"/>
    <w:rsid w:val="59398E2B"/>
    <w:rsid w:val="5947A3A4"/>
    <w:rsid w:val="5947CFEC"/>
    <w:rsid w:val="594A246D"/>
    <w:rsid w:val="594BA639"/>
    <w:rsid w:val="594BDB8F"/>
    <w:rsid w:val="5953338D"/>
    <w:rsid w:val="59585C47"/>
    <w:rsid w:val="595A5E7E"/>
    <w:rsid w:val="59638F2A"/>
    <w:rsid w:val="596B408D"/>
    <w:rsid w:val="596D93F2"/>
    <w:rsid w:val="596FC6B2"/>
    <w:rsid w:val="597565C5"/>
    <w:rsid w:val="597571DC"/>
    <w:rsid w:val="59801656"/>
    <w:rsid w:val="5980BC4D"/>
    <w:rsid w:val="59813900"/>
    <w:rsid w:val="5982DA9C"/>
    <w:rsid w:val="59834E2A"/>
    <w:rsid w:val="598448B2"/>
    <w:rsid w:val="59845338"/>
    <w:rsid w:val="5984E5C7"/>
    <w:rsid w:val="59865AD6"/>
    <w:rsid w:val="598824AB"/>
    <w:rsid w:val="598ECE35"/>
    <w:rsid w:val="599270EA"/>
    <w:rsid w:val="5996FA25"/>
    <w:rsid w:val="5999B985"/>
    <w:rsid w:val="59A5AF15"/>
    <w:rsid w:val="59A63FCF"/>
    <w:rsid w:val="59AB352F"/>
    <w:rsid w:val="59AB386A"/>
    <w:rsid w:val="59ACF75E"/>
    <w:rsid w:val="59AD5BFB"/>
    <w:rsid w:val="59AD8D2B"/>
    <w:rsid w:val="59ADB15B"/>
    <w:rsid w:val="59AEB3A7"/>
    <w:rsid w:val="59B5401C"/>
    <w:rsid w:val="59B88BB4"/>
    <w:rsid w:val="59B9E1A5"/>
    <w:rsid w:val="59C01314"/>
    <w:rsid w:val="59C24443"/>
    <w:rsid w:val="59C4E04D"/>
    <w:rsid w:val="59C9A6C4"/>
    <w:rsid w:val="59CB9F42"/>
    <w:rsid w:val="59D0E123"/>
    <w:rsid w:val="59D25A18"/>
    <w:rsid w:val="59D5B252"/>
    <w:rsid w:val="59D6FBAB"/>
    <w:rsid w:val="59D75412"/>
    <w:rsid w:val="59D7A1A6"/>
    <w:rsid w:val="59D7E4E5"/>
    <w:rsid w:val="59DB5CAD"/>
    <w:rsid w:val="59E00378"/>
    <w:rsid w:val="59E2F7D5"/>
    <w:rsid w:val="59E6A7D7"/>
    <w:rsid w:val="59ED27E2"/>
    <w:rsid w:val="59F1B8DB"/>
    <w:rsid w:val="59F351DA"/>
    <w:rsid w:val="59F85D80"/>
    <w:rsid w:val="59FB6E5C"/>
    <w:rsid w:val="5A05E749"/>
    <w:rsid w:val="5A074180"/>
    <w:rsid w:val="5A07888E"/>
    <w:rsid w:val="5A0A3DD7"/>
    <w:rsid w:val="5A0A7E24"/>
    <w:rsid w:val="5A18082B"/>
    <w:rsid w:val="5A1EA70C"/>
    <w:rsid w:val="5A202A86"/>
    <w:rsid w:val="5A239390"/>
    <w:rsid w:val="5A31D257"/>
    <w:rsid w:val="5A340E96"/>
    <w:rsid w:val="5A3831FA"/>
    <w:rsid w:val="5A41FEE8"/>
    <w:rsid w:val="5A4725E3"/>
    <w:rsid w:val="5A483F9B"/>
    <w:rsid w:val="5A4DAE7E"/>
    <w:rsid w:val="5A4E35BD"/>
    <w:rsid w:val="5A4EB0EE"/>
    <w:rsid w:val="5A56B81D"/>
    <w:rsid w:val="5A582133"/>
    <w:rsid w:val="5A592DE4"/>
    <w:rsid w:val="5A5D29C4"/>
    <w:rsid w:val="5A613E5C"/>
    <w:rsid w:val="5A623FA0"/>
    <w:rsid w:val="5A670932"/>
    <w:rsid w:val="5A700233"/>
    <w:rsid w:val="5A7FFCBE"/>
    <w:rsid w:val="5A81B62E"/>
    <w:rsid w:val="5A86A030"/>
    <w:rsid w:val="5A86CAB7"/>
    <w:rsid w:val="5A88C039"/>
    <w:rsid w:val="5A8ABDAD"/>
    <w:rsid w:val="5A8D8F63"/>
    <w:rsid w:val="5A90FA48"/>
    <w:rsid w:val="5A984990"/>
    <w:rsid w:val="5A9895CA"/>
    <w:rsid w:val="5A9C6556"/>
    <w:rsid w:val="5A9CBDF6"/>
    <w:rsid w:val="5AA0E81F"/>
    <w:rsid w:val="5AA8D981"/>
    <w:rsid w:val="5AA9414F"/>
    <w:rsid w:val="5AAA2772"/>
    <w:rsid w:val="5AAB5FF1"/>
    <w:rsid w:val="5AACC297"/>
    <w:rsid w:val="5AADC21C"/>
    <w:rsid w:val="5AB2BE3C"/>
    <w:rsid w:val="5AB65F97"/>
    <w:rsid w:val="5ABDA397"/>
    <w:rsid w:val="5ABFFAB1"/>
    <w:rsid w:val="5AC36205"/>
    <w:rsid w:val="5ACD9A59"/>
    <w:rsid w:val="5ACF39AB"/>
    <w:rsid w:val="5AD852A5"/>
    <w:rsid w:val="5AD8CB79"/>
    <w:rsid w:val="5ADE07A4"/>
    <w:rsid w:val="5ADEBE8A"/>
    <w:rsid w:val="5AF7353B"/>
    <w:rsid w:val="5AFBC491"/>
    <w:rsid w:val="5AFD1227"/>
    <w:rsid w:val="5AFDCE52"/>
    <w:rsid w:val="5AFE0C84"/>
    <w:rsid w:val="5AFF4736"/>
    <w:rsid w:val="5B02FBF2"/>
    <w:rsid w:val="5B02FD15"/>
    <w:rsid w:val="5B05C987"/>
    <w:rsid w:val="5B06C503"/>
    <w:rsid w:val="5B0A602F"/>
    <w:rsid w:val="5B0DDC8E"/>
    <w:rsid w:val="5B0E37FB"/>
    <w:rsid w:val="5B12E257"/>
    <w:rsid w:val="5B14C6E4"/>
    <w:rsid w:val="5B15B852"/>
    <w:rsid w:val="5B17D698"/>
    <w:rsid w:val="5B18F9D8"/>
    <w:rsid w:val="5B1E1E62"/>
    <w:rsid w:val="5B1E5256"/>
    <w:rsid w:val="5B22E557"/>
    <w:rsid w:val="5B250566"/>
    <w:rsid w:val="5B2993F7"/>
    <w:rsid w:val="5B2CBD4D"/>
    <w:rsid w:val="5B2F317B"/>
    <w:rsid w:val="5B3457F9"/>
    <w:rsid w:val="5B37ABA7"/>
    <w:rsid w:val="5B3E12D2"/>
    <w:rsid w:val="5B40C31E"/>
    <w:rsid w:val="5B41AE97"/>
    <w:rsid w:val="5B4B80D4"/>
    <w:rsid w:val="5B4E9CCB"/>
    <w:rsid w:val="5B503D98"/>
    <w:rsid w:val="5B50A781"/>
    <w:rsid w:val="5B5B9A4D"/>
    <w:rsid w:val="5B5E8E75"/>
    <w:rsid w:val="5B5EA66B"/>
    <w:rsid w:val="5B682B88"/>
    <w:rsid w:val="5B6C0327"/>
    <w:rsid w:val="5B75A157"/>
    <w:rsid w:val="5B7A07C2"/>
    <w:rsid w:val="5B7A14B8"/>
    <w:rsid w:val="5B7AD36E"/>
    <w:rsid w:val="5B80ED53"/>
    <w:rsid w:val="5B8340BC"/>
    <w:rsid w:val="5B858DB7"/>
    <w:rsid w:val="5B895E63"/>
    <w:rsid w:val="5B8E4B62"/>
    <w:rsid w:val="5B8EEC90"/>
    <w:rsid w:val="5B946C59"/>
    <w:rsid w:val="5B958CBB"/>
    <w:rsid w:val="5B95B0D5"/>
    <w:rsid w:val="5B97A929"/>
    <w:rsid w:val="5B97CD59"/>
    <w:rsid w:val="5B98C2BD"/>
    <w:rsid w:val="5B9A0DD4"/>
    <w:rsid w:val="5BA447E6"/>
    <w:rsid w:val="5BA8412A"/>
    <w:rsid w:val="5BAA3D2E"/>
    <w:rsid w:val="5BAA6873"/>
    <w:rsid w:val="5BAD7F2B"/>
    <w:rsid w:val="5BB0FE8F"/>
    <w:rsid w:val="5BB78C59"/>
    <w:rsid w:val="5BB94A82"/>
    <w:rsid w:val="5BBBE850"/>
    <w:rsid w:val="5BBD16BD"/>
    <w:rsid w:val="5BBD6841"/>
    <w:rsid w:val="5BC141AA"/>
    <w:rsid w:val="5BC4565A"/>
    <w:rsid w:val="5BCEF0D1"/>
    <w:rsid w:val="5BCFE852"/>
    <w:rsid w:val="5BD30F80"/>
    <w:rsid w:val="5BD5BE61"/>
    <w:rsid w:val="5BDA8585"/>
    <w:rsid w:val="5BDBFB82"/>
    <w:rsid w:val="5BDE6B53"/>
    <w:rsid w:val="5BDE7F02"/>
    <w:rsid w:val="5BDED47B"/>
    <w:rsid w:val="5BDF19ED"/>
    <w:rsid w:val="5BE2ADE7"/>
    <w:rsid w:val="5BE9CDB3"/>
    <w:rsid w:val="5BEEDCDC"/>
    <w:rsid w:val="5BF2FA74"/>
    <w:rsid w:val="5BF4D75E"/>
    <w:rsid w:val="5BF6A1A0"/>
    <w:rsid w:val="5BF875F4"/>
    <w:rsid w:val="5BFB2DA5"/>
    <w:rsid w:val="5BFE232C"/>
    <w:rsid w:val="5BFF764A"/>
    <w:rsid w:val="5C0EE0BE"/>
    <w:rsid w:val="5C0FBFD2"/>
    <w:rsid w:val="5C17E106"/>
    <w:rsid w:val="5C1D40A9"/>
    <w:rsid w:val="5C28AF3D"/>
    <w:rsid w:val="5C2E7F5A"/>
    <w:rsid w:val="5C3087A7"/>
    <w:rsid w:val="5C35D3C4"/>
    <w:rsid w:val="5C369E46"/>
    <w:rsid w:val="5C37073C"/>
    <w:rsid w:val="5C3AA371"/>
    <w:rsid w:val="5C3D2AE4"/>
    <w:rsid w:val="5C412FE6"/>
    <w:rsid w:val="5C43E65E"/>
    <w:rsid w:val="5C505F9C"/>
    <w:rsid w:val="5C52F05C"/>
    <w:rsid w:val="5C533ED8"/>
    <w:rsid w:val="5C5B2828"/>
    <w:rsid w:val="5C5E1AC3"/>
    <w:rsid w:val="5C5EA13C"/>
    <w:rsid w:val="5C64446C"/>
    <w:rsid w:val="5C667586"/>
    <w:rsid w:val="5C686EDD"/>
    <w:rsid w:val="5C75DCBC"/>
    <w:rsid w:val="5C782068"/>
    <w:rsid w:val="5C7FA966"/>
    <w:rsid w:val="5C8027DA"/>
    <w:rsid w:val="5C818093"/>
    <w:rsid w:val="5C81B4F6"/>
    <w:rsid w:val="5C8626AB"/>
    <w:rsid w:val="5C87FC7E"/>
    <w:rsid w:val="5C88C500"/>
    <w:rsid w:val="5C8B7F3F"/>
    <w:rsid w:val="5C8D7679"/>
    <w:rsid w:val="5C921213"/>
    <w:rsid w:val="5C938A27"/>
    <w:rsid w:val="5C96E303"/>
    <w:rsid w:val="5C9733B5"/>
    <w:rsid w:val="5CA1B1C2"/>
    <w:rsid w:val="5CA4B73E"/>
    <w:rsid w:val="5CABE3DD"/>
    <w:rsid w:val="5CAC7FCE"/>
    <w:rsid w:val="5CAE3B3D"/>
    <w:rsid w:val="5CB3E80F"/>
    <w:rsid w:val="5CB4B29E"/>
    <w:rsid w:val="5CBAB6DE"/>
    <w:rsid w:val="5CBD8FB7"/>
    <w:rsid w:val="5CBDDAC9"/>
    <w:rsid w:val="5CC7CDD9"/>
    <w:rsid w:val="5CC8215A"/>
    <w:rsid w:val="5CCEFC67"/>
    <w:rsid w:val="5CD4E5D6"/>
    <w:rsid w:val="5CD700F9"/>
    <w:rsid w:val="5CD86B8C"/>
    <w:rsid w:val="5CDA904D"/>
    <w:rsid w:val="5CEBEE02"/>
    <w:rsid w:val="5CEEA668"/>
    <w:rsid w:val="5CEFEF64"/>
    <w:rsid w:val="5CF1CDF9"/>
    <w:rsid w:val="5CF3FDAE"/>
    <w:rsid w:val="5CF77E9D"/>
    <w:rsid w:val="5CF95F2F"/>
    <w:rsid w:val="5CFC1AC2"/>
    <w:rsid w:val="5CFDECFE"/>
    <w:rsid w:val="5CFF2481"/>
    <w:rsid w:val="5D030BB7"/>
    <w:rsid w:val="5D08C146"/>
    <w:rsid w:val="5D096B9B"/>
    <w:rsid w:val="5D09943D"/>
    <w:rsid w:val="5D0BDDE9"/>
    <w:rsid w:val="5D1298C8"/>
    <w:rsid w:val="5D1D65F9"/>
    <w:rsid w:val="5D1DA99A"/>
    <w:rsid w:val="5D20441A"/>
    <w:rsid w:val="5D241023"/>
    <w:rsid w:val="5D257488"/>
    <w:rsid w:val="5D29985B"/>
    <w:rsid w:val="5D2C74F8"/>
    <w:rsid w:val="5D2D38B9"/>
    <w:rsid w:val="5D2FEAFE"/>
    <w:rsid w:val="5D30F53B"/>
    <w:rsid w:val="5D32285B"/>
    <w:rsid w:val="5D36712A"/>
    <w:rsid w:val="5D3760C3"/>
    <w:rsid w:val="5D3A28E9"/>
    <w:rsid w:val="5D41F08D"/>
    <w:rsid w:val="5D499653"/>
    <w:rsid w:val="5D513542"/>
    <w:rsid w:val="5D56066C"/>
    <w:rsid w:val="5D599BE9"/>
    <w:rsid w:val="5D612BCD"/>
    <w:rsid w:val="5D6D7F1B"/>
    <w:rsid w:val="5D6EDFE1"/>
    <w:rsid w:val="5D70164A"/>
    <w:rsid w:val="5D7343BC"/>
    <w:rsid w:val="5D750721"/>
    <w:rsid w:val="5D7A2CBC"/>
    <w:rsid w:val="5D81B64C"/>
    <w:rsid w:val="5D82ED93"/>
    <w:rsid w:val="5D83157F"/>
    <w:rsid w:val="5D888B75"/>
    <w:rsid w:val="5D89D523"/>
    <w:rsid w:val="5D8C00DD"/>
    <w:rsid w:val="5D8C0B1D"/>
    <w:rsid w:val="5D910FD4"/>
    <w:rsid w:val="5D970BAA"/>
    <w:rsid w:val="5D983A9A"/>
    <w:rsid w:val="5D98E83A"/>
    <w:rsid w:val="5D9C55F0"/>
    <w:rsid w:val="5D9F0F2A"/>
    <w:rsid w:val="5DA524D5"/>
    <w:rsid w:val="5DAE15AB"/>
    <w:rsid w:val="5DAEE52B"/>
    <w:rsid w:val="5DB0680A"/>
    <w:rsid w:val="5DBBE41E"/>
    <w:rsid w:val="5DBED867"/>
    <w:rsid w:val="5DC1AAB2"/>
    <w:rsid w:val="5DC55A48"/>
    <w:rsid w:val="5DC5F120"/>
    <w:rsid w:val="5DCA4001"/>
    <w:rsid w:val="5DCB9073"/>
    <w:rsid w:val="5DCC269C"/>
    <w:rsid w:val="5DCF9CE5"/>
    <w:rsid w:val="5DCFC34A"/>
    <w:rsid w:val="5DD09FEC"/>
    <w:rsid w:val="5DD159BF"/>
    <w:rsid w:val="5DD2753B"/>
    <w:rsid w:val="5DD33B02"/>
    <w:rsid w:val="5DD3CE6D"/>
    <w:rsid w:val="5DD45CBD"/>
    <w:rsid w:val="5DD53A4A"/>
    <w:rsid w:val="5DD8CB61"/>
    <w:rsid w:val="5DD94C6E"/>
    <w:rsid w:val="5DD98F43"/>
    <w:rsid w:val="5DDC48EE"/>
    <w:rsid w:val="5DE2C3B7"/>
    <w:rsid w:val="5DE5FEB2"/>
    <w:rsid w:val="5DEC791F"/>
    <w:rsid w:val="5DEF3B8F"/>
    <w:rsid w:val="5DEF74D8"/>
    <w:rsid w:val="5DF01025"/>
    <w:rsid w:val="5DF2F560"/>
    <w:rsid w:val="5DF8409B"/>
    <w:rsid w:val="5DFB884D"/>
    <w:rsid w:val="5DFD0E62"/>
    <w:rsid w:val="5E011710"/>
    <w:rsid w:val="5E03618E"/>
    <w:rsid w:val="5E06E168"/>
    <w:rsid w:val="5E0A1262"/>
    <w:rsid w:val="5E0BAAF8"/>
    <w:rsid w:val="5E0C54A5"/>
    <w:rsid w:val="5E113E31"/>
    <w:rsid w:val="5E14CFBC"/>
    <w:rsid w:val="5E18D291"/>
    <w:rsid w:val="5E1D1D1C"/>
    <w:rsid w:val="5E208D90"/>
    <w:rsid w:val="5E24B8F4"/>
    <w:rsid w:val="5E2B68E9"/>
    <w:rsid w:val="5E2DDD5F"/>
    <w:rsid w:val="5E304A20"/>
    <w:rsid w:val="5E326905"/>
    <w:rsid w:val="5E33C0F2"/>
    <w:rsid w:val="5E3710C9"/>
    <w:rsid w:val="5E3E96EB"/>
    <w:rsid w:val="5E40183A"/>
    <w:rsid w:val="5E499419"/>
    <w:rsid w:val="5E4ABB22"/>
    <w:rsid w:val="5E4B9521"/>
    <w:rsid w:val="5E4DA565"/>
    <w:rsid w:val="5E4E494C"/>
    <w:rsid w:val="5E533C3F"/>
    <w:rsid w:val="5E56C4D2"/>
    <w:rsid w:val="5E5E2A1B"/>
    <w:rsid w:val="5E5EBCEF"/>
    <w:rsid w:val="5E629BFD"/>
    <w:rsid w:val="5E6344E4"/>
    <w:rsid w:val="5E6DEEFC"/>
    <w:rsid w:val="5E72346C"/>
    <w:rsid w:val="5E7A77CE"/>
    <w:rsid w:val="5E837C12"/>
    <w:rsid w:val="5E89FFF1"/>
    <w:rsid w:val="5E8A5BE7"/>
    <w:rsid w:val="5E8E4946"/>
    <w:rsid w:val="5E933749"/>
    <w:rsid w:val="5E95B566"/>
    <w:rsid w:val="5E95C219"/>
    <w:rsid w:val="5E965AE0"/>
    <w:rsid w:val="5E97610D"/>
    <w:rsid w:val="5E982EF1"/>
    <w:rsid w:val="5E993FB5"/>
    <w:rsid w:val="5E9BCC21"/>
    <w:rsid w:val="5EA01C77"/>
    <w:rsid w:val="5EA3F039"/>
    <w:rsid w:val="5EA774F4"/>
    <w:rsid w:val="5EA9334C"/>
    <w:rsid w:val="5EA9FAC5"/>
    <w:rsid w:val="5EAD0361"/>
    <w:rsid w:val="5EB3454D"/>
    <w:rsid w:val="5EBB03ED"/>
    <w:rsid w:val="5EBEAF92"/>
    <w:rsid w:val="5EBEBEA3"/>
    <w:rsid w:val="5EBFC923"/>
    <w:rsid w:val="5EC1337A"/>
    <w:rsid w:val="5EC8082E"/>
    <w:rsid w:val="5ECB3EA1"/>
    <w:rsid w:val="5ECC0901"/>
    <w:rsid w:val="5ED2FC9F"/>
    <w:rsid w:val="5EDDB2A7"/>
    <w:rsid w:val="5EDEB2FC"/>
    <w:rsid w:val="5EDFDB47"/>
    <w:rsid w:val="5EDFDB55"/>
    <w:rsid w:val="5EE00A15"/>
    <w:rsid w:val="5EE33DC0"/>
    <w:rsid w:val="5EE59AEB"/>
    <w:rsid w:val="5EED31E0"/>
    <w:rsid w:val="5EEDF8FF"/>
    <w:rsid w:val="5EF526A7"/>
    <w:rsid w:val="5EF5A8B9"/>
    <w:rsid w:val="5EF5D9D9"/>
    <w:rsid w:val="5F011DA6"/>
    <w:rsid w:val="5F08603B"/>
    <w:rsid w:val="5F09973D"/>
    <w:rsid w:val="5F0A155A"/>
    <w:rsid w:val="5F0FB4BA"/>
    <w:rsid w:val="5F113E80"/>
    <w:rsid w:val="5F15CF8E"/>
    <w:rsid w:val="5F1891B6"/>
    <w:rsid w:val="5F1B4DC5"/>
    <w:rsid w:val="5F20D234"/>
    <w:rsid w:val="5F212B77"/>
    <w:rsid w:val="5F2503F5"/>
    <w:rsid w:val="5F25363B"/>
    <w:rsid w:val="5F258404"/>
    <w:rsid w:val="5F288AE2"/>
    <w:rsid w:val="5F289831"/>
    <w:rsid w:val="5F29935A"/>
    <w:rsid w:val="5F2D350E"/>
    <w:rsid w:val="5F33E486"/>
    <w:rsid w:val="5F35DBEB"/>
    <w:rsid w:val="5F390825"/>
    <w:rsid w:val="5F3BDBC2"/>
    <w:rsid w:val="5F3D98CB"/>
    <w:rsid w:val="5F40FCD4"/>
    <w:rsid w:val="5F42246C"/>
    <w:rsid w:val="5F4312CC"/>
    <w:rsid w:val="5F43744E"/>
    <w:rsid w:val="5F476ABF"/>
    <w:rsid w:val="5F47868D"/>
    <w:rsid w:val="5F4C5BFD"/>
    <w:rsid w:val="5F4EC528"/>
    <w:rsid w:val="5F522261"/>
    <w:rsid w:val="5F5A2372"/>
    <w:rsid w:val="5F5E5252"/>
    <w:rsid w:val="5F61DDFD"/>
    <w:rsid w:val="5F698C29"/>
    <w:rsid w:val="5F6F9311"/>
    <w:rsid w:val="5F75CE5B"/>
    <w:rsid w:val="5F76EE41"/>
    <w:rsid w:val="5F7B80D4"/>
    <w:rsid w:val="5F80BE71"/>
    <w:rsid w:val="5F8230E9"/>
    <w:rsid w:val="5F82A617"/>
    <w:rsid w:val="5F8857C7"/>
    <w:rsid w:val="5F8B3262"/>
    <w:rsid w:val="5F8C895C"/>
    <w:rsid w:val="5F8D41F1"/>
    <w:rsid w:val="5F8FE9BE"/>
    <w:rsid w:val="5F903743"/>
    <w:rsid w:val="5F9B59B1"/>
    <w:rsid w:val="5F9C2F9E"/>
    <w:rsid w:val="5F9FEFA8"/>
    <w:rsid w:val="5FA25FE0"/>
    <w:rsid w:val="5FA73C77"/>
    <w:rsid w:val="5FA8062E"/>
    <w:rsid w:val="5FA84CCD"/>
    <w:rsid w:val="5FAE3093"/>
    <w:rsid w:val="5FB89C04"/>
    <w:rsid w:val="5FBEF61A"/>
    <w:rsid w:val="5FBFC735"/>
    <w:rsid w:val="5FC4D2D7"/>
    <w:rsid w:val="5FD142E2"/>
    <w:rsid w:val="5FD2D622"/>
    <w:rsid w:val="5FD2E115"/>
    <w:rsid w:val="5FD6BD33"/>
    <w:rsid w:val="5FD6E4C0"/>
    <w:rsid w:val="5FD8376B"/>
    <w:rsid w:val="5FD87071"/>
    <w:rsid w:val="5FDB7AE9"/>
    <w:rsid w:val="5FDB8883"/>
    <w:rsid w:val="5FDBD726"/>
    <w:rsid w:val="5FE370B9"/>
    <w:rsid w:val="5FE763C5"/>
    <w:rsid w:val="5FED17DB"/>
    <w:rsid w:val="5FED409A"/>
    <w:rsid w:val="5FF105D2"/>
    <w:rsid w:val="5FF72313"/>
    <w:rsid w:val="5FFA7021"/>
    <w:rsid w:val="5FFA8EA0"/>
    <w:rsid w:val="5FFD221A"/>
    <w:rsid w:val="5FFEF35D"/>
    <w:rsid w:val="5FFF6DA6"/>
    <w:rsid w:val="5FFFE471"/>
    <w:rsid w:val="5FFFEE86"/>
    <w:rsid w:val="60031BE1"/>
    <w:rsid w:val="60034D25"/>
    <w:rsid w:val="60039479"/>
    <w:rsid w:val="60039678"/>
    <w:rsid w:val="6006030D"/>
    <w:rsid w:val="6007BA0B"/>
    <w:rsid w:val="6009D835"/>
    <w:rsid w:val="6013FDD9"/>
    <w:rsid w:val="6017274C"/>
    <w:rsid w:val="601A4078"/>
    <w:rsid w:val="601BE96E"/>
    <w:rsid w:val="601EFC11"/>
    <w:rsid w:val="60234CB5"/>
    <w:rsid w:val="602868E4"/>
    <w:rsid w:val="60294794"/>
    <w:rsid w:val="602AE741"/>
    <w:rsid w:val="602DD12C"/>
    <w:rsid w:val="602F7509"/>
    <w:rsid w:val="60352F67"/>
    <w:rsid w:val="6036A4F0"/>
    <w:rsid w:val="603A8D32"/>
    <w:rsid w:val="603E9408"/>
    <w:rsid w:val="60448DC1"/>
    <w:rsid w:val="604C6A2F"/>
    <w:rsid w:val="604F7947"/>
    <w:rsid w:val="60500898"/>
    <w:rsid w:val="605037A3"/>
    <w:rsid w:val="605150C1"/>
    <w:rsid w:val="6055D442"/>
    <w:rsid w:val="6056DF5D"/>
    <w:rsid w:val="60588E30"/>
    <w:rsid w:val="605CFE4B"/>
    <w:rsid w:val="60611127"/>
    <w:rsid w:val="60611249"/>
    <w:rsid w:val="6062AA5C"/>
    <w:rsid w:val="6064B105"/>
    <w:rsid w:val="607165E0"/>
    <w:rsid w:val="6073246C"/>
    <w:rsid w:val="6075FB44"/>
    <w:rsid w:val="60784B58"/>
    <w:rsid w:val="6078610E"/>
    <w:rsid w:val="607CF551"/>
    <w:rsid w:val="60837598"/>
    <w:rsid w:val="60881265"/>
    <w:rsid w:val="6088E50B"/>
    <w:rsid w:val="608D2863"/>
    <w:rsid w:val="609322CA"/>
    <w:rsid w:val="609B355E"/>
    <w:rsid w:val="60A28701"/>
    <w:rsid w:val="60A58C0B"/>
    <w:rsid w:val="60AD0521"/>
    <w:rsid w:val="60B58E66"/>
    <w:rsid w:val="60B61CA8"/>
    <w:rsid w:val="60B68C29"/>
    <w:rsid w:val="60BABEB9"/>
    <w:rsid w:val="60BE7627"/>
    <w:rsid w:val="60C1F656"/>
    <w:rsid w:val="60C43B8C"/>
    <w:rsid w:val="60C7022A"/>
    <w:rsid w:val="60CDD41A"/>
    <w:rsid w:val="60D03581"/>
    <w:rsid w:val="60D20B65"/>
    <w:rsid w:val="60D54A58"/>
    <w:rsid w:val="60D899FD"/>
    <w:rsid w:val="60DC5B28"/>
    <w:rsid w:val="60DDDEBB"/>
    <w:rsid w:val="60E13D01"/>
    <w:rsid w:val="60E34B24"/>
    <w:rsid w:val="60E6A09E"/>
    <w:rsid w:val="60EA1094"/>
    <w:rsid w:val="60EA68FA"/>
    <w:rsid w:val="60EB4DB0"/>
    <w:rsid w:val="60F0B377"/>
    <w:rsid w:val="60F6F51B"/>
    <w:rsid w:val="60FC3651"/>
    <w:rsid w:val="60FE5607"/>
    <w:rsid w:val="60FF3A68"/>
    <w:rsid w:val="610028CF"/>
    <w:rsid w:val="6105677C"/>
    <w:rsid w:val="612905E9"/>
    <w:rsid w:val="612C385A"/>
    <w:rsid w:val="61301BB6"/>
    <w:rsid w:val="6133850D"/>
    <w:rsid w:val="61347871"/>
    <w:rsid w:val="61368BCB"/>
    <w:rsid w:val="6137D721"/>
    <w:rsid w:val="6138EF17"/>
    <w:rsid w:val="613A9622"/>
    <w:rsid w:val="613D07B6"/>
    <w:rsid w:val="614072F8"/>
    <w:rsid w:val="6142F1DF"/>
    <w:rsid w:val="6145A0FA"/>
    <w:rsid w:val="614984D0"/>
    <w:rsid w:val="614A4ADC"/>
    <w:rsid w:val="6155E571"/>
    <w:rsid w:val="61580F2E"/>
    <w:rsid w:val="615BCC26"/>
    <w:rsid w:val="615F319F"/>
    <w:rsid w:val="615F7BA2"/>
    <w:rsid w:val="615F8823"/>
    <w:rsid w:val="6164A5AB"/>
    <w:rsid w:val="616D22F3"/>
    <w:rsid w:val="61742FBF"/>
    <w:rsid w:val="6178F5F5"/>
    <w:rsid w:val="617A2C1F"/>
    <w:rsid w:val="617B3DE0"/>
    <w:rsid w:val="61812DF7"/>
    <w:rsid w:val="618AC136"/>
    <w:rsid w:val="618B393D"/>
    <w:rsid w:val="618BD33A"/>
    <w:rsid w:val="6196AA53"/>
    <w:rsid w:val="61988245"/>
    <w:rsid w:val="619AF93D"/>
    <w:rsid w:val="61A15F49"/>
    <w:rsid w:val="61A30300"/>
    <w:rsid w:val="61ACEB8F"/>
    <w:rsid w:val="61B6985E"/>
    <w:rsid w:val="61B7CBAE"/>
    <w:rsid w:val="61B82C7B"/>
    <w:rsid w:val="61BB6CB5"/>
    <w:rsid w:val="61C27476"/>
    <w:rsid w:val="61C41699"/>
    <w:rsid w:val="61C573EF"/>
    <w:rsid w:val="61CAB8DD"/>
    <w:rsid w:val="61CBF97F"/>
    <w:rsid w:val="61CCD4F1"/>
    <w:rsid w:val="61D28AF1"/>
    <w:rsid w:val="61D6973B"/>
    <w:rsid w:val="61DC1D0D"/>
    <w:rsid w:val="61DD2461"/>
    <w:rsid w:val="61E05225"/>
    <w:rsid w:val="61E45E0E"/>
    <w:rsid w:val="61E5D624"/>
    <w:rsid w:val="61E5E543"/>
    <w:rsid w:val="61E693B5"/>
    <w:rsid w:val="61EA4BE0"/>
    <w:rsid w:val="61EDBC2C"/>
    <w:rsid w:val="61EE1253"/>
    <w:rsid w:val="61F72912"/>
    <w:rsid w:val="61F7F0E4"/>
    <w:rsid w:val="61F9D273"/>
    <w:rsid w:val="61FAF239"/>
    <w:rsid w:val="620256BA"/>
    <w:rsid w:val="620B9D95"/>
    <w:rsid w:val="620FA7FF"/>
    <w:rsid w:val="6214890C"/>
    <w:rsid w:val="6218FA81"/>
    <w:rsid w:val="6219EBA7"/>
    <w:rsid w:val="621A7090"/>
    <w:rsid w:val="621FFB34"/>
    <w:rsid w:val="62229356"/>
    <w:rsid w:val="62247122"/>
    <w:rsid w:val="62248800"/>
    <w:rsid w:val="62288FB0"/>
    <w:rsid w:val="6229671C"/>
    <w:rsid w:val="622A257B"/>
    <w:rsid w:val="622C2E5F"/>
    <w:rsid w:val="6231F5E6"/>
    <w:rsid w:val="62364E8F"/>
    <w:rsid w:val="62382B8F"/>
    <w:rsid w:val="6238620D"/>
    <w:rsid w:val="623C5461"/>
    <w:rsid w:val="623C7A0D"/>
    <w:rsid w:val="623D1E38"/>
    <w:rsid w:val="623DC910"/>
    <w:rsid w:val="6244305B"/>
    <w:rsid w:val="6248FA00"/>
    <w:rsid w:val="624A0876"/>
    <w:rsid w:val="624B2501"/>
    <w:rsid w:val="624CCF1A"/>
    <w:rsid w:val="624D503D"/>
    <w:rsid w:val="625231AD"/>
    <w:rsid w:val="62544039"/>
    <w:rsid w:val="6255D04C"/>
    <w:rsid w:val="62565066"/>
    <w:rsid w:val="6256B830"/>
    <w:rsid w:val="6257004C"/>
    <w:rsid w:val="62596315"/>
    <w:rsid w:val="625F252D"/>
    <w:rsid w:val="62613547"/>
    <w:rsid w:val="6261EF7E"/>
    <w:rsid w:val="6262772F"/>
    <w:rsid w:val="626924B3"/>
    <w:rsid w:val="62699CE4"/>
    <w:rsid w:val="626BBA36"/>
    <w:rsid w:val="626C197D"/>
    <w:rsid w:val="626D7548"/>
    <w:rsid w:val="6270523F"/>
    <w:rsid w:val="627056E8"/>
    <w:rsid w:val="6273AF3C"/>
    <w:rsid w:val="62749A48"/>
    <w:rsid w:val="627781C3"/>
    <w:rsid w:val="6278DAE8"/>
    <w:rsid w:val="627D064A"/>
    <w:rsid w:val="627EA139"/>
    <w:rsid w:val="62877A94"/>
    <w:rsid w:val="628BD699"/>
    <w:rsid w:val="628C68B1"/>
    <w:rsid w:val="62913634"/>
    <w:rsid w:val="6298E0B3"/>
    <w:rsid w:val="6299786E"/>
    <w:rsid w:val="629B158E"/>
    <w:rsid w:val="629F97BF"/>
    <w:rsid w:val="62A2D042"/>
    <w:rsid w:val="62A67680"/>
    <w:rsid w:val="62A8E7F7"/>
    <w:rsid w:val="62A9B115"/>
    <w:rsid w:val="62AA4BBA"/>
    <w:rsid w:val="62AB306B"/>
    <w:rsid w:val="62B06622"/>
    <w:rsid w:val="62B182A8"/>
    <w:rsid w:val="62B2DA6E"/>
    <w:rsid w:val="62BAF50B"/>
    <w:rsid w:val="62BC061C"/>
    <w:rsid w:val="62BF8969"/>
    <w:rsid w:val="62C064BA"/>
    <w:rsid w:val="62C09ECC"/>
    <w:rsid w:val="62C2ACB2"/>
    <w:rsid w:val="62C4DBC5"/>
    <w:rsid w:val="62C6FF63"/>
    <w:rsid w:val="62CB3764"/>
    <w:rsid w:val="62DF9CB6"/>
    <w:rsid w:val="62E0405D"/>
    <w:rsid w:val="62E72483"/>
    <w:rsid w:val="62E9F9CB"/>
    <w:rsid w:val="62EB48C8"/>
    <w:rsid w:val="62EC6C50"/>
    <w:rsid w:val="62ED612D"/>
    <w:rsid w:val="62F5A6C8"/>
    <w:rsid w:val="630101F1"/>
    <w:rsid w:val="6309692F"/>
    <w:rsid w:val="630DCEDC"/>
    <w:rsid w:val="6312AAA7"/>
    <w:rsid w:val="63170695"/>
    <w:rsid w:val="63184EE0"/>
    <w:rsid w:val="6318FC11"/>
    <w:rsid w:val="6319B748"/>
    <w:rsid w:val="631A694B"/>
    <w:rsid w:val="632530F8"/>
    <w:rsid w:val="63286A64"/>
    <w:rsid w:val="632A1518"/>
    <w:rsid w:val="632E534A"/>
    <w:rsid w:val="632F622A"/>
    <w:rsid w:val="6333E455"/>
    <w:rsid w:val="6337AA9C"/>
    <w:rsid w:val="6341577A"/>
    <w:rsid w:val="63483D12"/>
    <w:rsid w:val="63492104"/>
    <w:rsid w:val="6358DB95"/>
    <w:rsid w:val="6358DF54"/>
    <w:rsid w:val="635E9553"/>
    <w:rsid w:val="63628499"/>
    <w:rsid w:val="6362F513"/>
    <w:rsid w:val="63656585"/>
    <w:rsid w:val="636573CD"/>
    <w:rsid w:val="636C8EF7"/>
    <w:rsid w:val="6373A2F9"/>
    <w:rsid w:val="637572AC"/>
    <w:rsid w:val="637649CD"/>
    <w:rsid w:val="63767786"/>
    <w:rsid w:val="6377A29F"/>
    <w:rsid w:val="6377E0DD"/>
    <w:rsid w:val="6378D444"/>
    <w:rsid w:val="637A4FC7"/>
    <w:rsid w:val="637A627E"/>
    <w:rsid w:val="6383AD0B"/>
    <w:rsid w:val="63849830"/>
    <w:rsid w:val="63891934"/>
    <w:rsid w:val="638AB6C9"/>
    <w:rsid w:val="638FF31E"/>
    <w:rsid w:val="6394E989"/>
    <w:rsid w:val="6395F341"/>
    <w:rsid w:val="639BA4F9"/>
    <w:rsid w:val="639DC1D7"/>
    <w:rsid w:val="63A08983"/>
    <w:rsid w:val="63A91B41"/>
    <w:rsid w:val="63A9CD63"/>
    <w:rsid w:val="63AAC9F4"/>
    <w:rsid w:val="63AFD7E0"/>
    <w:rsid w:val="63B2A22E"/>
    <w:rsid w:val="63BA8BF1"/>
    <w:rsid w:val="63BE51D8"/>
    <w:rsid w:val="63BEACC7"/>
    <w:rsid w:val="63C26429"/>
    <w:rsid w:val="63CCDF04"/>
    <w:rsid w:val="63CEE82B"/>
    <w:rsid w:val="63D0B1E7"/>
    <w:rsid w:val="63D1709D"/>
    <w:rsid w:val="63D2006D"/>
    <w:rsid w:val="63D37253"/>
    <w:rsid w:val="63DA8421"/>
    <w:rsid w:val="63DF8E82"/>
    <w:rsid w:val="63E638DE"/>
    <w:rsid w:val="63EF3419"/>
    <w:rsid w:val="63EFA294"/>
    <w:rsid w:val="63F56668"/>
    <w:rsid w:val="63F70E7C"/>
    <w:rsid w:val="63FA0CA0"/>
    <w:rsid w:val="64005C64"/>
    <w:rsid w:val="6401973B"/>
    <w:rsid w:val="64042038"/>
    <w:rsid w:val="64098EBA"/>
    <w:rsid w:val="640F1A57"/>
    <w:rsid w:val="641065C3"/>
    <w:rsid w:val="641637AD"/>
    <w:rsid w:val="6418685D"/>
    <w:rsid w:val="641EEFF6"/>
    <w:rsid w:val="64214743"/>
    <w:rsid w:val="64238065"/>
    <w:rsid w:val="6423B87C"/>
    <w:rsid w:val="6424E954"/>
    <w:rsid w:val="6427F668"/>
    <w:rsid w:val="642815C6"/>
    <w:rsid w:val="642FA71E"/>
    <w:rsid w:val="642FE3A7"/>
    <w:rsid w:val="643315F3"/>
    <w:rsid w:val="64348843"/>
    <w:rsid w:val="64367E8C"/>
    <w:rsid w:val="6436ED79"/>
    <w:rsid w:val="643701CC"/>
    <w:rsid w:val="64379CC7"/>
    <w:rsid w:val="64387CF3"/>
    <w:rsid w:val="6439B00C"/>
    <w:rsid w:val="6448BDDF"/>
    <w:rsid w:val="644A5EF2"/>
    <w:rsid w:val="644C7145"/>
    <w:rsid w:val="644E1357"/>
    <w:rsid w:val="644F5A8A"/>
    <w:rsid w:val="64543C31"/>
    <w:rsid w:val="6457CFEC"/>
    <w:rsid w:val="64580D5D"/>
    <w:rsid w:val="6458389C"/>
    <w:rsid w:val="645CBEBB"/>
    <w:rsid w:val="645E6CB0"/>
    <w:rsid w:val="6463BE94"/>
    <w:rsid w:val="64656D12"/>
    <w:rsid w:val="646AA8C5"/>
    <w:rsid w:val="646C3E7A"/>
    <w:rsid w:val="646D1841"/>
    <w:rsid w:val="647614A4"/>
    <w:rsid w:val="64792C92"/>
    <w:rsid w:val="647B6370"/>
    <w:rsid w:val="647BD6A9"/>
    <w:rsid w:val="6481614D"/>
    <w:rsid w:val="648771D3"/>
    <w:rsid w:val="6489FDD9"/>
    <w:rsid w:val="648B0DDB"/>
    <w:rsid w:val="648C959F"/>
    <w:rsid w:val="648E9BE9"/>
    <w:rsid w:val="64926F1E"/>
    <w:rsid w:val="64939196"/>
    <w:rsid w:val="6493EB94"/>
    <w:rsid w:val="64959163"/>
    <w:rsid w:val="6495B4C1"/>
    <w:rsid w:val="649881D2"/>
    <w:rsid w:val="649ECF1B"/>
    <w:rsid w:val="64A4C3B4"/>
    <w:rsid w:val="64A6A893"/>
    <w:rsid w:val="64A706C3"/>
    <w:rsid w:val="64B02DB7"/>
    <w:rsid w:val="64B049EB"/>
    <w:rsid w:val="64B3E883"/>
    <w:rsid w:val="64B623A8"/>
    <w:rsid w:val="64BA1E16"/>
    <w:rsid w:val="64C0379D"/>
    <w:rsid w:val="64C20B99"/>
    <w:rsid w:val="64C24AD7"/>
    <w:rsid w:val="64C81EEA"/>
    <w:rsid w:val="64CC37DF"/>
    <w:rsid w:val="64D938CC"/>
    <w:rsid w:val="64DA61BA"/>
    <w:rsid w:val="64DC5B00"/>
    <w:rsid w:val="64E69684"/>
    <w:rsid w:val="64F3400F"/>
    <w:rsid w:val="64F516FA"/>
    <w:rsid w:val="64F6AA0B"/>
    <w:rsid w:val="64F7AEEA"/>
    <w:rsid w:val="64F92569"/>
    <w:rsid w:val="64F9C700"/>
    <w:rsid w:val="64FDDE31"/>
    <w:rsid w:val="64FDE13C"/>
    <w:rsid w:val="65032CBE"/>
    <w:rsid w:val="6504CF50"/>
    <w:rsid w:val="650502D4"/>
    <w:rsid w:val="65051390"/>
    <w:rsid w:val="650A7E67"/>
    <w:rsid w:val="650B640D"/>
    <w:rsid w:val="650B95F3"/>
    <w:rsid w:val="65113985"/>
    <w:rsid w:val="6514F4F3"/>
    <w:rsid w:val="651D44E1"/>
    <w:rsid w:val="65202E07"/>
    <w:rsid w:val="6528EB2B"/>
    <w:rsid w:val="652F6B31"/>
    <w:rsid w:val="65352F3D"/>
    <w:rsid w:val="65371F6B"/>
    <w:rsid w:val="65372150"/>
    <w:rsid w:val="65394E97"/>
    <w:rsid w:val="653AE5DE"/>
    <w:rsid w:val="653C833E"/>
    <w:rsid w:val="653CB423"/>
    <w:rsid w:val="653D9151"/>
    <w:rsid w:val="654663DC"/>
    <w:rsid w:val="65499C3D"/>
    <w:rsid w:val="654ADFEE"/>
    <w:rsid w:val="654E2DCC"/>
    <w:rsid w:val="655233FD"/>
    <w:rsid w:val="65527936"/>
    <w:rsid w:val="6552A109"/>
    <w:rsid w:val="6556E0BF"/>
    <w:rsid w:val="65598109"/>
    <w:rsid w:val="655CDE9C"/>
    <w:rsid w:val="655D1859"/>
    <w:rsid w:val="655EF1A8"/>
    <w:rsid w:val="65665B07"/>
    <w:rsid w:val="656DCFE0"/>
    <w:rsid w:val="6572C456"/>
    <w:rsid w:val="65750C56"/>
    <w:rsid w:val="65753662"/>
    <w:rsid w:val="657C7D1C"/>
    <w:rsid w:val="6584B0D4"/>
    <w:rsid w:val="65857E0C"/>
    <w:rsid w:val="6586FAF4"/>
    <w:rsid w:val="6587D3ED"/>
    <w:rsid w:val="658CB68D"/>
    <w:rsid w:val="658E1903"/>
    <w:rsid w:val="658E9919"/>
    <w:rsid w:val="658EB9C4"/>
    <w:rsid w:val="6591F8AA"/>
    <w:rsid w:val="659338C3"/>
    <w:rsid w:val="65975E73"/>
    <w:rsid w:val="659E6EAF"/>
    <w:rsid w:val="659FCB5D"/>
    <w:rsid w:val="65A00179"/>
    <w:rsid w:val="65A1CF10"/>
    <w:rsid w:val="65A31E83"/>
    <w:rsid w:val="65A67C26"/>
    <w:rsid w:val="65A7F026"/>
    <w:rsid w:val="65AA03F8"/>
    <w:rsid w:val="65B13ABF"/>
    <w:rsid w:val="65B5A86B"/>
    <w:rsid w:val="65B78EC4"/>
    <w:rsid w:val="65BBCC1F"/>
    <w:rsid w:val="65BDA8B2"/>
    <w:rsid w:val="65C14E30"/>
    <w:rsid w:val="65C35BAA"/>
    <w:rsid w:val="65C9B8CA"/>
    <w:rsid w:val="65D22625"/>
    <w:rsid w:val="65D2F65A"/>
    <w:rsid w:val="65D4C9FB"/>
    <w:rsid w:val="65DA976E"/>
    <w:rsid w:val="65DBB94D"/>
    <w:rsid w:val="65DFD8CE"/>
    <w:rsid w:val="65E38714"/>
    <w:rsid w:val="65E8065F"/>
    <w:rsid w:val="65F23A27"/>
    <w:rsid w:val="65F89666"/>
    <w:rsid w:val="65F8BCA8"/>
    <w:rsid w:val="6601758F"/>
    <w:rsid w:val="6604DFE0"/>
    <w:rsid w:val="660545D9"/>
    <w:rsid w:val="6605D084"/>
    <w:rsid w:val="6609D2FD"/>
    <w:rsid w:val="660A0355"/>
    <w:rsid w:val="660B5B2C"/>
    <w:rsid w:val="660DEEA5"/>
    <w:rsid w:val="6611E45C"/>
    <w:rsid w:val="6617BA38"/>
    <w:rsid w:val="66192CF5"/>
    <w:rsid w:val="661AFEA8"/>
    <w:rsid w:val="661BC0C1"/>
    <w:rsid w:val="66242464"/>
    <w:rsid w:val="66242A40"/>
    <w:rsid w:val="6628A09E"/>
    <w:rsid w:val="662CFB89"/>
    <w:rsid w:val="662EB38D"/>
    <w:rsid w:val="6633C79F"/>
    <w:rsid w:val="66350F1B"/>
    <w:rsid w:val="663A0140"/>
    <w:rsid w:val="66408E05"/>
    <w:rsid w:val="66466F97"/>
    <w:rsid w:val="664D246F"/>
    <w:rsid w:val="665A8838"/>
    <w:rsid w:val="665C25C6"/>
    <w:rsid w:val="665EC3FC"/>
    <w:rsid w:val="66606330"/>
    <w:rsid w:val="66630816"/>
    <w:rsid w:val="66648ED0"/>
    <w:rsid w:val="666641BF"/>
    <w:rsid w:val="66672584"/>
    <w:rsid w:val="666EDD98"/>
    <w:rsid w:val="667576F5"/>
    <w:rsid w:val="6678C08F"/>
    <w:rsid w:val="667A01FA"/>
    <w:rsid w:val="667A3460"/>
    <w:rsid w:val="667C4119"/>
    <w:rsid w:val="667CC302"/>
    <w:rsid w:val="667DC0D7"/>
    <w:rsid w:val="667F4BA7"/>
    <w:rsid w:val="667F4DBC"/>
    <w:rsid w:val="6681F1C5"/>
    <w:rsid w:val="6685E419"/>
    <w:rsid w:val="668774E5"/>
    <w:rsid w:val="668B202B"/>
    <w:rsid w:val="66913AC3"/>
    <w:rsid w:val="66958471"/>
    <w:rsid w:val="66996679"/>
    <w:rsid w:val="6699A342"/>
    <w:rsid w:val="669FB87A"/>
    <w:rsid w:val="66A3245F"/>
    <w:rsid w:val="66A73C2F"/>
    <w:rsid w:val="66ADE166"/>
    <w:rsid w:val="66B1495C"/>
    <w:rsid w:val="66B6B75C"/>
    <w:rsid w:val="66BC9F0B"/>
    <w:rsid w:val="66BD8EC4"/>
    <w:rsid w:val="66BD9757"/>
    <w:rsid w:val="66BEB74F"/>
    <w:rsid w:val="66C2C3FF"/>
    <w:rsid w:val="66C33932"/>
    <w:rsid w:val="66C630E6"/>
    <w:rsid w:val="66C63E71"/>
    <w:rsid w:val="66C77AFE"/>
    <w:rsid w:val="66C7A145"/>
    <w:rsid w:val="66CBB9CE"/>
    <w:rsid w:val="66D6E560"/>
    <w:rsid w:val="66D85F8C"/>
    <w:rsid w:val="66D8FB59"/>
    <w:rsid w:val="66DB0106"/>
    <w:rsid w:val="66DE2D22"/>
    <w:rsid w:val="66E6A285"/>
    <w:rsid w:val="66EA6208"/>
    <w:rsid w:val="66EBF66B"/>
    <w:rsid w:val="66EE59BA"/>
    <w:rsid w:val="66F1E098"/>
    <w:rsid w:val="66F2A6B9"/>
    <w:rsid w:val="66F4D136"/>
    <w:rsid w:val="66FC90C4"/>
    <w:rsid w:val="66FD7972"/>
    <w:rsid w:val="67013924"/>
    <w:rsid w:val="6703AE0F"/>
    <w:rsid w:val="67050074"/>
    <w:rsid w:val="6705C442"/>
    <w:rsid w:val="6709BCE7"/>
    <w:rsid w:val="6709D9B7"/>
    <w:rsid w:val="670BA99C"/>
    <w:rsid w:val="670C8AF2"/>
    <w:rsid w:val="670F86B6"/>
    <w:rsid w:val="670FB26A"/>
    <w:rsid w:val="671B99CE"/>
    <w:rsid w:val="67276E85"/>
    <w:rsid w:val="672E051F"/>
    <w:rsid w:val="672EECF3"/>
    <w:rsid w:val="672EFC5B"/>
    <w:rsid w:val="672F26DE"/>
    <w:rsid w:val="672FF6AB"/>
    <w:rsid w:val="6736B3A8"/>
    <w:rsid w:val="67381CDA"/>
    <w:rsid w:val="673A3ADA"/>
    <w:rsid w:val="67403AA4"/>
    <w:rsid w:val="674128A2"/>
    <w:rsid w:val="67429AB0"/>
    <w:rsid w:val="6746329E"/>
    <w:rsid w:val="674636FE"/>
    <w:rsid w:val="6746C9FA"/>
    <w:rsid w:val="674A5B10"/>
    <w:rsid w:val="674A6870"/>
    <w:rsid w:val="674BCC53"/>
    <w:rsid w:val="6755FAA1"/>
    <w:rsid w:val="675DEE1C"/>
    <w:rsid w:val="6764E811"/>
    <w:rsid w:val="67662B14"/>
    <w:rsid w:val="676694BA"/>
    <w:rsid w:val="67675505"/>
    <w:rsid w:val="6769E9DD"/>
    <w:rsid w:val="676A637A"/>
    <w:rsid w:val="677032A7"/>
    <w:rsid w:val="6770C239"/>
    <w:rsid w:val="6770E86B"/>
    <w:rsid w:val="677431C7"/>
    <w:rsid w:val="67754961"/>
    <w:rsid w:val="6775AF72"/>
    <w:rsid w:val="6779E3A9"/>
    <w:rsid w:val="677C06C1"/>
    <w:rsid w:val="6780D782"/>
    <w:rsid w:val="6783489D"/>
    <w:rsid w:val="678355E2"/>
    <w:rsid w:val="67918E78"/>
    <w:rsid w:val="6791C381"/>
    <w:rsid w:val="67934404"/>
    <w:rsid w:val="6793FBD1"/>
    <w:rsid w:val="67940CC8"/>
    <w:rsid w:val="6795DA1B"/>
    <w:rsid w:val="679ACE13"/>
    <w:rsid w:val="679AE332"/>
    <w:rsid w:val="679EC913"/>
    <w:rsid w:val="67A2C284"/>
    <w:rsid w:val="67A88E57"/>
    <w:rsid w:val="67A88FD6"/>
    <w:rsid w:val="67AD82D8"/>
    <w:rsid w:val="67AF24CD"/>
    <w:rsid w:val="67B08A79"/>
    <w:rsid w:val="67B0A35B"/>
    <w:rsid w:val="67B0C02E"/>
    <w:rsid w:val="67B7E94A"/>
    <w:rsid w:val="67B7F176"/>
    <w:rsid w:val="67B9C3AC"/>
    <w:rsid w:val="67BC6ECF"/>
    <w:rsid w:val="67BE083C"/>
    <w:rsid w:val="67BEABAC"/>
    <w:rsid w:val="67BEF220"/>
    <w:rsid w:val="67C4EF22"/>
    <w:rsid w:val="67C5FD36"/>
    <w:rsid w:val="67C62463"/>
    <w:rsid w:val="67C85118"/>
    <w:rsid w:val="67CC46DE"/>
    <w:rsid w:val="67CEFF21"/>
    <w:rsid w:val="67CF6AF6"/>
    <w:rsid w:val="67CFD205"/>
    <w:rsid w:val="67D0B322"/>
    <w:rsid w:val="67D3797C"/>
    <w:rsid w:val="67D8204E"/>
    <w:rsid w:val="67DA7D4C"/>
    <w:rsid w:val="67DED25B"/>
    <w:rsid w:val="67E51A4A"/>
    <w:rsid w:val="67E5416F"/>
    <w:rsid w:val="67E8771A"/>
    <w:rsid w:val="67E96CF5"/>
    <w:rsid w:val="67EC9C15"/>
    <w:rsid w:val="67ED335D"/>
    <w:rsid w:val="67EEDBE0"/>
    <w:rsid w:val="67EF1CBA"/>
    <w:rsid w:val="67EFC8AF"/>
    <w:rsid w:val="67FBEA28"/>
    <w:rsid w:val="67FC00EC"/>
    <w:rsid w:val="67FC934F"/>
    <w:rsid w:val="68010237"/>
    <w:rsid w:val="6809C7C5"/>
    <w:rsid w:val="680B2F92"/>
    <w:rsid w:val="681887EC"/>
    <w:rsid w:val="6820A8CA"/>
    <w:rsid w:val="6827AA25"/>
    <w:rsid w:val="6829488A"/>
    <w:rsid w:val="6829B98B"/>
    <w:rsid w:val="682B3F7C"/>
    <w:rsid w:val="682C06E6"/>
    <w:rsid w:val="682CB0E9"/>
    <w:rsid w:val="68308576"/>
    <w:rsid w:val="68338D44"/>
    <w:rsid w:val="6837B0D9"/>
    <w:rsid w:val="6837F0B1"/>
    <w:rsid w:val="683F76D9"/>
    <w:rsid w:val="6843B7DF"/>
    <w:rsid w:val="684AE636"/>
    <w:rsid w:val="6851F8E4"/>
    <w:rsid w:val="685343B8"/>
    <w:rsid w:val="685469EE"/>
    <w:rsid w:val="685BEA31"/>
    <w:rsid w:val="685EE5AF"/>
    <w:rsid w:val="685F7AC9"/>
    <w:rsid w:val="6864F4F4"/>
    <w:rsid w:val="6866DB56"/>
    <w:rsid w:val="686775B2"/>
    <w:rsid w:val="68678842"/>
    <w:rsid w:val="686B4A40"/>
    <w:rsid w:val="686EBAA5"/>
    <w:rsid w:val="6871FF6F"/>
    <w:rsid w:val="68741400"/>
    <w:rsid w:val="68748700"/>
    <w:rsid w:val="68787320"/>
    <w:rsid w:val="687ABD6A"/>
    <w:rsid w:val="687C1716"/>
    <w:rsid w:val="687E0CAB"/>
    <w:rsid w:val="68832A6C"/>
    <w:rsid w:val="68864219"/>
    <w:rsid w:val="688A9E2C"/>
    <w:rsid w:val="688DC75C"/>
    <w:rsid w:val="689498EF"/>
    <w:rsid w:val="6897CD8A"/>
    <w:rsid w:val="68A0B33C"/>
    <w:rsid w:val="68A95441"/>
    <w:rsid w:val="68AAC223"/>
    <w:rsid w:val="68AD5093"/>
    <w:rsid w:val="68AF3ACC"/>
    <w:rsid w:val="68B01DB2"/>
    <w:rsid w:val="68B0DE6A"/>
    <w:rsid w:val="68B1832D"/>
    <w:rsid w:val="68B218DF"/>
    <w:rsid w:val="68B25405"/>
    <w:rsid w:val="68B2B89F"/>
    <w:rsid w:val="68B3FEAD"/>
    <w:rsid w:val="68BA0A74"/>
    <w:rsid w:val="68BEEFF8"/>
    <w:rsid w:val="68BF70AB"/>
    <w:rsid w:val="68C03CDD"/>
    <w:rsid w:val="68C991E7"/>
    <w:rsid w:val="68CB4429"/>
    <w:rsid w:val="68CFA1E7"/>
    <w:rsid w:val="68CFCA0C"/>
    <w:rsid w:val="68D0FF03"/>
    <w:rsid w:val="68D86FD9"/>
    <w:rsid w:val="68D8FD26"/>
    <w:rsid w:val="68DC6865"/>
    <w:rsid w:val="68DDE77F"/>
    <w:rsid w:val="68DE1D02"/>
    <w:rsid w:val="68E2E962"/>
    <w:rsid w:val="68E55FAF"/>
    <w:rsid w:val="68E86972"/>
    <w:rsid w:val="68E9E145"/>
    <w:rsid w:val="68EA58DC"/>
    <w:rsid w:val="68F04D1B"/>
    <w:rsid w:val="68F39B61"/>
    <w:rsid w:val="68F47749"/>
    <w:rsid w:val="68F575DB"/>
    <w:rsid w:val="68F589A8"/>
    <w:rsid w:val="68FB7764"/>
    <w:rsid w:val="68FF2471"/>
    <w:rsid w:val="6904A312"/>
    <w:rsid w:val="6909C31D"/>
    <w:rsid w:val="69106175"/>
    <w:rsid w:val="6912190B"/>
    <w:rsid w:val="69131E2E"/>
    <w:rsid w:val="69193FF8"/>
    <w:rsid w:val="691C9F23"/>
    <w:rsid w:val="691EA62C"/>
    <w:rsid w:val="69209832"/>
    <w:rsid w:val="6922FF5B"/>
    <w:rsid w:val="6926DA08"/>
    <w:rsid w:val="69271A6F"/>
    <w:rsid w:val="69286BB6"/>
    <w:rsid w:val="69294FC9"/>
    <w:rsid w:val="692B9CC9"/>
    <w:rsid w:val="692CDFDD"/>
    <w:rsid w:val="692D45FE"/>
    <w:rsid w:val="6930BF86"/>
    <w:rsid w:val="693912C5"/>
    <w:rsid w:val="6939A31D"/>
    <w:rsid w:val="693E76F9"/>
    <w:rsid w:val="693F8D5B"/>
    <w:rsid w:val="694AF708"/>
    <w:rsid w:val="694E2BB3"/>
    <w:rsid w:val="694F92F4"/>
    <w:rsid w:val="695378AB"/>
    <w:rsid w:val="69567E7C"/>
    <w:rsid w:val="695D533B"/>
    <w:rsid w:val="695DB475"/>
    <w:rsid w:val="69603993"/>
    <w:rsid w:val="6962EA92"/>
    <w:rsid w:val="696829A1"/>
    <w:rsid w:val="696E076A"/>
    <w:rsid w:val="696F1A0F"/>
    <w:rsid w:val="697651E0"/>
    <w:rsid w:val="6978FA09"/>
    <w:rsid w:val="697C2ED2"/>
    <w:rsid w:val="697C863A"/>
    <w:rsid w:val="697E2185"/>
    <w:rsid w:val="6981B8D1"/>
    <w:rsid w:val="6982B297"/>
    <w:rsid w:val="698D7BFB"/>
    <w:rsid w:val="6992E68B"/>
    <w:rsid w:val="6994873F"/>
    <w:rsid w:val="6995F91B"/>
    <w:rsid w:val="699ABBD9"/>
    <w:rsid w:val="699CA211"/>
    <w:rsid w:val="69A48BCE"/>
    <w:rsid w:val="69A4AFEE"/>
    <w:rsid w:val="69A4AFFE"/>
    <w:rsid w:val="69A58175"/>
    <w:rsid w:val="69AF0CFB"/>
    <w:rsid w:val="69B24CF2"/>
    <w:rsid w:val="69B608B5"/>
    <w:rsid w:val="69B79D9D"/>
    <w:rsid w:val="69BE2704"/>
    <w:rsid w:val="69BFBC2D"/>
    <w:rsid w:val="69BFDB74"/>
    <w:rsid w:val="69C080AE"/>
    <w:rsid w:val="69C2A279"/>
    <w:rsid w:val="69C560D9"/>
    <w:rsid w:val="69C5F3EE"/>
    <w:rsid w:val="69C753F9"/>
    <w:rsid w:val="69D047BF"/>
    <w:rsid w:val="69D4D13C"/>
    <w:rsid w:val="69D9756E"/>
    <w:rsid w:val="69E1300D"/>
    <w:rsid w:val="69E43F42"/>
    <w:rsid w:val="69E521F7"/>
    <w:rsid w:val="69E765A6"/>
    <w:rsid w:val="69E8D7A6"/>
    <w:rsid w:val="69E9C2B1"/>
    <w:rsid w:val="69EB9AE1"/>
    <w:rsid w:val="69ED6893"/>
    <w:rsid w:val="69ED74B6"/>
    <w:rsid w:val="69EFE81E"/>
    <w:rsid w:val="69F086B3"/>
    <w:rsid w:val="69FC2D2B"/>
    <w:rsid w:val="69FCC638"/>
    <w:rsid w:val="6A045B3E"/>
    <w:rsid w:val="6A0744ED"/>
    <w:rsid w:val="6A0C276B"/>
    <w:rsid w:val="6A0D2904"/>
    <w:rsid w:val="6A0D65BD"/>
    <w:rsid w:val="6A11C795"/>
    <w:rsid w:val="6A138857"/>
    <w:rsid w:val="6A138BA2"/>
    <w:rsid w:val="6A1740D0"/>
    <w:rsid w:val="6A1AA142"/>
    <w:rsid w:val="6A1B8831"/>
    <w:rsid w:val="6A1C83CA"/>
    <w:rsid w:val="6A1E72F7"/>
    <w:rsid w:val="6A20D6C1"/>
    <w:rsid w:val="6A236759"/>
    <w:rsid w:val="6A23EFDB"/>
    <w:rsid w:val="6A25FD01"/>
    <w:rsid w:val="6A2D89A4"/>
    <w:rsid w:val="6A2DA4A3"/>
    <w:rsid w:val="6A2FD2BE"/>
    <w:rsid w:val="6A352489"/>
    <w:rsid w:val="6A39658B"/>
    <w:rsid w:val="6A3ACCA4"/>
    <w:rsid w:val="6A3BD0CE"/>
    <w:rsid w:val="6A4299FC"/>
    <w:rsid w:val="6A4793E1"/>
    <w:rsid w:val="6A4927DC"/>
    <w:rsid w:val="6A4C4BAE"/>
    <w:rsid w:val="6A54C092"/>
    <w:rsid w:val="6A5F6034"/>
    <w:rsid w:val="6A6061CA"/>
    <w:rsid w:val="6A642D66"/>
    <w:rsid w:val="6A64DD75"/>
    <w:rsid w:val="6A6B607D"/>
    <w:rsid w:val="6A730726"/>
    <w:rsid w:val="6A7E6D60"/>
    <w:rsid w:val="6A85424E"/>
    <w:rsid w:val="6A857AD1"/>
    <w:rsid w:val="6A93990F"/>
    <w:rsid w:val="6A956858"/>
    <w:rsid w:val="6A96AE6B"/>
    <w:rsid w:val="6A9AC740"/>
    <w:rsid w:val="6A9B678D"/>
    <w:rsid w:val="6A9BC5A7"/>
    <w:rsid w:val="6A9E9958"/>
    <w:rsid w:val="6AA41D83"/>
    <w:rsid w:val="6AA6B036"/>
    <w:rsid w:val="6AABDE89"/>
    <w:rsid w:val="6AACD021"/>
    <w:rsid w:val="6AAE8383"/>
    <w:rsid w:val="6AB410D0"/>
    <w:rsid w:val="6AC0A0AD"/>
    <w:rsid w:val="6AC343D4"/>
    <w:rsid w:val="6AC35E01"/>
    <w:rsid w:val="6AC486AB"/>
    <w:rsid w:val="6AC7C7E8"/>
    <w:rsid w:val="6AC88E45"/>
    <w:rsid w:val="6AC960AC"/>
    <w:rsid w:val="6ACE74D5"/>
    <w:rsid w:val="6AD4BC39"/>
    <w:rsid w:val="6AD5F270"/>
    <w:rsid w:val="6AD76CA4"/>
    <w:rsid w:val="6ADC8AD4"/>
    <w:rsid w:val="6AE246B9"/>
    <w:rsid w:val="6AE3166A"/>
    <w:rsid w:val="6AE6E814"/>
    <w:rsid w:val="6AEA99B7"/>
    <w:rsid w:val="6AEAF439"/>
    <w:rsid w:val="6AEC2875"/>
    <w:rsid w:val="6AEF97FD"/>
    <w:rsid w:val="6AF1A9C4"/>
    <w:rsid w:val="6AF765E0"/>
    <w:rsid w:val="6AF89FD8"/>
    <w:rsid w:val="6AF9774B"/>
    <w:rsid w:val="6AFC1748"/>
    <w:rsid w:val="6AFD6DB7"/>
    <w:rsid w:val="6AFF21CE"/>
    <w:rsid w:val="6B028BEA"/>
    <w:rsid w:val="6B035647"/>
    <w:rsid w:val="6B03FD73"/>
    <w:rsid w:val="6B09EEBF"/>
    <w:rsid w:val="6B0B8D84"/>
    <w:rsid w:val="6B0E4795"/>
    <w:rsid w:val="6B0F8C53"/>
    <w:rsid w:val="6B1B5699"/>
    <w:rsid w:val="6B1DEB60"/>
    <w:rsid w:val="6B29473A"/>
    <w:rsid w:val="6B30A691"/>
    <w:rsid w:val="6B34C581"/>
    <w:rsid w:val="6B3B7963"/>
    <w:rsid w:val="6B3CCE36"/>
    <w:rsid w:val="6B3E247B"/>
    <w:rsid w:val="6B3F2A5C"/>
    <w:rsid w:val="6B3F72E4"/>
    <w:rsid w:val="6B40FC5D"/>
    <w:rsid w:val="6B46491F"/>
    <w:rsid w:val="6B474B4C"/>
    <w:rsid w:val="6B4B8AB8"/>
    <w:rsid w:val="6B4DAF77"/>
    <w:rsid w:val="6B4E944B"/>
    <w:rsid w:val="6B4EAA50"/>
    <w:rsid w:val="6B4F958B"/>
    <w:rsid w:val="6B5819F2"/>
    <w:rsid w:val="6B6BA53C"/>
    <w:rsid w:val="6B733267"/>
    <w:rsid w:val="6B737598"/>
    <w:rsid w:val="6B73E8A0"/>
    <w:rsid w:val="6B7CAC0E"/>
    <w:rsid w:val="6B7EEDD6"/>
    <w:rsid w:val="6B7F53DD"/>
    <w:rsid w:val="6B844BCB"/>
    <w:rsid w:val="6B89F40B"/>
    <w:rsid w:val="6B8F54E9"/>
    <w:rsid w:val="6B8F9414"/>
    <w:rsid w:val="6B904A90"/>
    <w:rsid w:val="6B921080"/>
    <w:rsid w:val="6B9564FA"/>
    <w:rsid w:val="6B973871"/>
    <w:rsid w:val="6B986CDA"/>
    <w:rsid w:val="6B9BE452"/>
    <w:rsid w:val="6B9FB467"/>
    <w:rsid w:val="6BAB2A55"/>
    <w:rsid w:val="6BB43304"/>
    <w:rsid w:val="6BB5398B"/>
    <w:rsid w:val="6BB7384E"/>
    <w:rsid w:val="6BC87C50"/>
    <w:rsid w:val="6BCC7993"/>
    <w:rsid w:val="6BCC95F4"/>
    <w:rsid w:val="6BCDF3C4"/>
    <w:rsid w:val="6BD22D23"/>
    <w:rsid w:val="6BD3A301"/>
    <w:rsid w:val="6BD5C6E9"/>
    <w:rsid w:val="6BDA5F3D"/>
    <w:rsid w:val="6BE559A9"/>
    <w:rsid w:val="6BE570F4"/>
    <w:rsid w:val="6BE664AA"/>
    <w:rsid w:val="6BE8BBE2"/>
    <w:rsid w:val="6BED24EB"/>
    <w:rsid w:val="6BEF26D8"/>
    <w:rsid w:val="6BF32429"/>
    <w:rsid w:val="6BF6E395"/>
    <w:rsid w:val="6BF9EB08"/>
    <w:rsid w:val="6BFACC00"/>
    <w:rsid w:val="6C039D23"/>
    <w:rsid w:val="6C065889"/>
    <w:rsid w:val="6C08E6A0"/>
    <w:rsid w:val="6C0E372F"/>
    <w:rsid w:val="6C2303BC"/>
    <w:rsid w:val="6C25662E"/>
    <w:rsid w:val="6C2890AB"/>
    <w:rsid w:val="6C29DD0A"/>
    <w:rsid w:val="6C2A3545"/>
    <w:rsid w:val="6C2A41B1"/>
    <w:rsid w:val="6C2D05E1"/>
    <w:rsid w:val="6C2EA794"/>
    <w:rsid w:val="6C2FE1EF"/>
    <w:rsid w:val="6C335AB4"/>
    <w:rsid w:val="6C377E96"/>
    <w:rsid w:val="6C393EB8"/>
    <w:rsid w:val="6C3BDE03"/>
    <w:rsid w:val="6C44B112"/>
    <w:rsid w:val="6C52337E"/>
    <w:rsid w:val="6C598665"/>
    <w:rsid w:val="6C5CEE70"/>
    <w:rsid w:val="6C5E4E0A"/>
    <w:rsid w:val="6C5E4EBC"/>
    <w:rsid w:val="6C5F94B4"/>
    <w:rsid w:val="6C613E11"/>
    <w:rsid w:val="6C639BFD"/>
    <w:rsid w:val="6C65310D"/>
    <w:rsid w:val="6C65AF5C"/>
    <w:rsid w:val="6C6765D6"/>
    <w:rsid w:val="6C6B47B2"/>
    <w:rsid w:val="6C71619A"/>
    <w:rsid w:val="6C72B521"/>
    <w:rsid w:val="6C73C6A2"/>
    <w:rsid w:val="6C75011B"/>
    <w:rsid w:val="6C762387"/>
    <w:rsid w:val="6C7DF814"/>
    <w:rsid w:val="6C921107"/>
    <w:rsid w:val="6C9DC0CA"/>
    <w:rsid w:val="6C9E99F7"/>
    <w:rsid w:val="6CA182DA"/>
    <w:rsid w:val="6CA1F6C9"/>
    <w:rsid w:val="6CA28722"/>
    <w:rsid w:val="6CA675B5"/>
    <w:rsid w:val="6CA70257"/>
    <w:rsid w:val="6CAC9C1F"/>
    <w:rsid w:val="6CAD8466"/>
    <w:rsid w:val="6CB08594"/>
    <w:rsid w:val="6CB2DA57"/>
    <w:rsid w:val="6CB304F2"/>
    <w:rsid w:val="6CB42AD3"/>
    <w:rsid w:val="6CB599C7"/>
    <w:rsid w:val="6CB63ABB"/>
    <w:rsid w:val="6CB8A54E"/>
    <w:rsid w:val="6CBF37A4"/>
    <w:rsid w:val="6CC32BCD"/>
    <w:rsid w:val="6CCB3F85"/>
    <w:rsid w:val="6CD09A3F"/>
    <w:rsid w:val="6CD165EE"/>
    <w:rsid w:val="6CD2472B"/>
    <w:rsid w:val="6CD3E977"/>
    <w:rsid w:val="6CD762E7"/>
    <w:rsid w:val="6CDC1123"/>
    <w:rsid w:val="6CE12961"/>
    <w:rsid w:val="6CEC5B8D"/>
    <w:rsid w:val="6CEE970D"/>
    <w:rsid w:val="6CF19B1A"/>
    <w:rsid w:val="6CF68314"/>
    <w:rsid w:val="6CF7C1D9"/>
    <w:rsid w:val="6CF99401"/>
    <w:rsid w:val="6CFEAE6B"/>
    <w:rsid w:val="6D008E95"/>
    <w:rsid w:val="6D01DEFB"/>
    <w:rsid w:val="6D023C74"/>
    <w:rsid w:val="6D046742"/>
    <w:rsid w:val="6D05781F"/>
    <w:rsid w:val="6D09A22D"/>
    <w:rsid w:val="6D0E598E"/>
    <w:rsid w:val="6D0E6CFB"/>
    <w:rsid w:val="6D0F9167"/>
    <w:rsid w:val="6D108576"/>
    <w:rsid w:val="6D130661"/>
    <w:rsid w:val="6D130BD3"/>
    <w:rsid w:val="6D1373DE"/>
    <w:rsid w:val="6D1437BD"/>
    <w:rsid w:val="6D17DF48"/>
    <w:rsid w:val="6D215247"/>
    <w:rsid w:val="6D281E75"/>
    <w:rsid w:val="6D28547E"/>
    <w:rsid w:val="6D28A02F"/>
    <w:rsid w:val="6D291804"/>
    <w:rsid w:val="6D298AC4"/>
    <w:rsid w:val="6D2A3DF7"/>
    <w:rsid w:val="6D2FC232"/>
    <w:rsid w:val="6D31DAD5"/>
    <w:rsid w:val="6D32B274"/>
    <w:rsid w:val="6D351C17"/>
    <w:rsid w:val="6D378A0B"/>
    <w:rsid w:val="6D382C62"/>
    <w:rsid w:val="6D3CC272"/>
    <w:rsid w:val="6D41DF3D"/>
    <w:rsid w:val="6D42C6F0"/>
    <w:rsid w:val="6D4500CD"/>
    <w:rsid w:val="6D45D390"/>
    <w:rsid w:val="6D46A3A1"/>
    <w:rsid w:val="6D487366"/>
    <w:rsid w:val="6D4A12E7"/>
    <w:rsid w:val="6D4D20D6"/>
    <w:rsid w:val="6D53ADC6"/>
    <w:rsid w:val="6D5A9750"/>
    <w:rsid w:val="6D64DB5F"/>
    <w:rsid w:val="6D672C1C"/>
    <w:rsid w:val="6D6AE6E5"/>
    <w:rsid w:val="6D6DF834"/>
    <w:rsid w:val="6D6EF891"/>
    <w:rsid w:val="6D71659B"/>
    <w:rsid w:val="6D73722F"/>
    <w:rsid w:val="6D7432EA"/>
    <w:rsid w:val="6D7834FB"/>
    <w:rsid w:val="6D79DD18"/>
    <w:rsid w:val="6D7D0403"/>
    <w:rsid w:val="6D7D3F65"/>
    <w:rsid w:val="6D81068D"/>
    <w:rsid w:val="6D81FDDF"/>
    <w:rsid w:val="6D8409F6"/>
    <w:rsid w:val="6D876F8D"/>
    <w:rsid w:val="6D88BE5B"/>
    <w:rsid w:val="6D937163"/>
    <w:rsid w:val="6D962371"/>
    <w:rsid w:val="6D973DEF"/>
    <w:rsid w:val="6D9F3699"/>
    <w:rsid w:val="6D9F6D84"/>
    <w:rsid w:val="6DA131B8"/>
    <w:rsid w:val="6DA8291B"/>
    <w:rsid w:val="6DA84E96"/>
    <w:rsid w:val="6DAF0920"/>
    <w:rsid w:val="6DBA706D"/>
    <w:rsid w:val="6DBEA95F"/>
    <w:rsid w:val="6DC30E72"/>
    <w:rsid w:val="6DC422F3"/>
    <w:rsid w:val="6DC49A9B"/>
    <w:rsid w:val="6DC7BA1D"/>
    <w:rsid w:val="6DCBFAFB"/>
    <w:rsid w:val="6DCC5038"/>
    <w:rsid w:val="6DCEB936"/>
    <w:rsid w:val="6DD0FCD1"/>
    <w:rsid w:val="6DD1BB41"/>
    <w:rsid w:val="6DD2A369"/>
    <w:rsid w:val="6DD420FF"/>
    <w:rsid w:val="6DD54432"/>
    <w:rsid w:val="6DD80A04"/>
    <w:rsid w:val="6DDE90F4"/>
    <w:rsid w:val="6DE39983"/>
    <w:rsid w:val="6DE79705"/>
    <w:rsid w:val="6DEC0CF3"/>
    <w:rsid w:val="6DEE5DAB"/>
    <w:rsid w:val="6DF2F0A9"/>
    <w:rsid w:val="6DF478AD"/>
    <w:rsid w:val="6DFAE16A"/>
    <w:rsid w:val="6DFC311D"/>
    <w:rsid w:val="6DFF1D40"/>
    <w:rsid w:val="6E03A7FF"/>
    <w:rsid w:val="6E03EEA0"/>
    <w:rsid w:val="6E043EC7"/>
    <w:rsid w:val="6E0481DE"/>
    <w:rsid w:val="6E06AB9F"/>
    <w:rsid w:val="6E0D0E91"/>
    <w:rsid w:val="6E10A5A0"/>
    <w:rsid w:val="6E10E6FC"/>
    <w:rsid w:val="6E13DF17"/>
    <w:rsid w:val="6E17F018"/>
    <w:rsid w:val="6E1DA527"/>
    <w:rsid w:val="6E1E7F8D"/>
    <w:rsid w:val="6E21D2E2"/>
    <w:rsid w:val="6E22006E"/>
    <w:rsid w:val="6E224101"/>
    <w:rsid w:val="6E2A05C8"/>
    <w:rsid w:val="6E2C9DCB"/>
    <w:rsid w:val="6E2D51EC"/>
    <w:rsid w:val="6E2E68CB"/>
    <w:rsid w:val="6E302A71"/>
    <w:rsid w:val="6E34E924"/>
    <w:rsid w:val="6E37031D"/>
    <w:rsid w:val="6E3A3206"/>
    <w:rsid w:val="6E3A6D5E"/>
    <w:rsid w:val="6E3CA67A"/>
    <w:rsid w:val="6E3E3C72"/>
    <w:rsid w:val="6E3E99EA"/>
    <w:rsid w:val="6E3EA8B9"/>
    <w:rsid w:val="6E4038E0"/>
    <w:rsid w:val="6E483878"/>
    <w:rsid w:val="6E495A36"/>
    <w:rsid w:val="6E4D5903"/>
    <w:rsid w:val="6E4D6315"/>
    <w:rsid w:val="6E57C96E"/>
    <w:rsid w:val="6E5919A3"/>
    <w:rsid w:val="6E5DC08E"/>
    <w:rsid w:val="6E5FCA51"/>
    <w:rsid w:val="6E61B275"/>
    <w:rsid w:val="6E642E6D"/>
    <w:rsid w:val="6E643B45"/>
    <w:rsid w:val="6E6B24EB"/>
    <w:rsid w:val="6E6C5058"/>
    <w:rsid w:val="6E6D108D"/>
    <w:rsid w:val="6E6D466C"/>
    <w:rsid w:val="6E6F1917"/>
    <w:rsid w:val="6E7AB2D9"/>
    <w:rsid w:val="6E7C3826"/>
    <w:rsid w:val="6E7C81D7"/>
    <w:rsid w:val="6E7D12E7"/>
    <w:rsid w:val="6E8F5154"/>
    <w:rsid w:val="6E9996D6"/>
    <w:rsid w:val="6E9ABC94"/>
    <w:rsid w:val="6E9AE257"/>
    <w:rsid w:val="6E9E513F"/>
    <w:rsid w:val="6E9ECA9D"/>
    <w:rsid w:val="6EA0EAF7"/>
    <w:rsid w:val="6EA8C493"/>
    <w:rsid w:val="6EAB8838"/>
    <w:rsid w:val="6EB181E2"/>
    <w:rsid w:val="6EB1C52A"/>
    <w:rsid w:val="6EB4C315"/>
    <w:rsid w:val="6EB76007"/>
    <w:rsid w:val="6EB808EE"/>
    <w:rsid w:val="6EB8B473"/>
    <w:rsid w:val="6EBD4437"/>
    <w:rsid w:val="6EBEA079"/>
    <w:rsid w:val="6EC2B4D9"/>
    <w:rsid w:val="6EC41EFE"/>
    <w:rsid w:val="6EC9CF9E"/>
    <w:rsid w:val="6ECA30D0"/>
    <w:rsid w:val="6ECAE1AC"/>
    <w:rsid w:val="6ECB4601"/>
    <w:rsid w:val="6ECFB84C"/>
    <w:rsid w:val="6ED1FE2F"/>
    <w:rsid w:val="6ED207B9"/>
    <w:rsid w:val="6ED3A57B"/>
    <w:rsid w:val="6ED3B4E8"/>
    <w:rsid w:val="6ED58079"/>
    <w:rsid w:val="6ED75444"/>
    <w:rsid w:val="6EDA7216"/>
    <w:rsid w:val="6EDBCF0C"/>
    <w:rsid w:val="6EE22B79"/>
    <w:rsid w:val="6EE4BA7C"/>
    <w:rsid w:val="6EE86D67"/>
    <w:rsid w:val="6EEE6737"/>
    <w:rsid w:val="6EF5A021"/>
    <w:rsid w:val="6EF629CB"/>
    <w:rsid w:val="6EF8BDFC"/>
    <w:rsid w:val="6EFC87F4"/>
    <w:rsid w:val="6EFE1918"/>
    <w:rsid w:val="6F00E753"/>
    <w:rsid w:val="6F0C475C"/>
    <w:rsid w:val="6F134FF8"/>
    <w:rsid w:val="6F1819B4"/>
    <w:rsid w:val="6F1BDF4C"/>
    <w:rsid w:val="6F1EEB4B"/>
    <w:rsid w:val="6F20CA3B"/>
    <w:rsid w:val="6F23932F"/>
    <w:rsid w:val="6F242B03"/>
    <w:rsid w:val="6F2636D3"/>
    <w:rsid w:val="6F268DBF"/>
    <w:rsid w:val="6F3221CE"/>
    <w:rsid w:val="6F347F23"/>
    <w:rsid w:val="6F38736A"/>
    <w:rsid w:val="6F3B835E"/>
    <w:rsid w:val="6F3DF11B"/>
    <w:rsid w:val="6F3E10F9"/>
    <w:rsid w:val="6F40D6A7"/>
    <w:rsid w:val="6F424062"/>
    <w:rsid w:val="6F43307E"/>
    <w:rsid w:val="6F44A80E"/>
    <w:rsid w:val="6F4C6996"/>
    <w:rsid w:val="6F4CE0D0"/>
    <w:rsid w:val="6F4E9940"/>
    <w:rsid w:val="6F4F6D4B"/>
    <w:rsid w:val="6F543533"/>
    <w:rsid w:val="6F553207"/>
    <w:rsid w:val="6F5A55BD"/>
    <w:rsid w:val="6F5A8F09"/>
    <w:rsid w:val="6F5ADD0C"/>
    <w:rsid w:val="6F5C8C89"/>
    <w:rsid w:val="6F5D1950"/>
    <w:rsid w:val="6F6CE450"/>
    <w:rsid w:val="6F6E06FA"/>
    <w:rsid w:val="6F73A13B"/>
    <w:rsid w:val="6F7B748A"/>
    <w:rsid w:val="6F7D88BE"/>
    <w:rsid w:val="6F808018"/>
    <w:rsid w:val="6F82251E"/>
    <w:rsid w:val="6F837476"/>
    <w:rsid w:val="6F85121E"/>
    <w:rsid w:val="6F87B34F"/>
    <w:rsid w:val="6F89DC0A"/>
    <w:rsid w:val="6F8FBC60"/>
    <w:rsid w:val="6F94AC0E"/>
    <w:rsid w:val="6F969EC7"/>
    <w:rsid w:val="6F97CF56"/>
    <w:rsid w:val="6F989C86"/>
    <w:rsid w:val="6F990769"/>
    <w:rsid w:val="6FA02E4B"/>
    <w:rsid w:val="6FA44953"/>
    <w:rsid w:val="6FA94FAA"/>
    <w:rsid w:val="6FAC2879"/>
    <w:rsid w:val="6FAD1940"/>
    <w:rsid w:val="6FAD6A18"/>
    <w:rsid w:val="6FB4F8BA"/>
    <w:rsid w:val="6FBCD2ED"/>
    <w:rsid w:val="6FBD2454"/>
    <w:rsid w:val="6FBE2089"/>
    <w:rsid w:val="6FC06743"/>
    <w:rsid w:val="6FC0E0F2"/>
    <w:rsid w:val="6FC2AB64"/>
    <w:rsid w:val="6FC7715B"/>
    <w:rsid w:val="6FCA847E"/>
    <w:rsid w:val="6FCB9A29"/>
    <w:rsid w:val="6FCEC5A7"/>
    <w:rsid w:val="6FD565BA"/>
    <w:rsid w:val="6FDA56E4"/>
    <w:rsid w:val="6FE73079"/>
    <w:rsid w:val="6FE94DFA"/>
    <w:rsid w:val="6FE95B26"/>
    <w:rsid w:val="6FEA669C"/>
    <w:rsid w:val="6FECBCC0"/>
    <w:rsid w:val="6FF1FA80"/>
    <w:rsid w:val="6FF23314"/>
    <w:rsid w:val="6FF3F496"/>
    <w:rsid w:val="6FF6CE30"/>
    <w:rsid w:val="6FFCC1CF"/>
    <w:rsid w:val="6FFCD063"/>
    <w:rsid w:val="6FFFA159"/>
    <w:rsid w:val="6FFFB8BE"/>
    <w:rsid w:val="70006CFB"/>
    <w:rsid w:val="7005F68F"/>
    <w:rsid w:val="7007368F"/>
    <w:rsid w:val="700ACBC6"/>
    <w:rsid w:val="700D5703"/>
    <w:rsid w:val="70103E9C"/>
    <w:rsid w:val="7011635E"/>
    <w:rsid w:val="7013160D"/>
    <w:rsid w:val="7013687B"/>
    <w:rsid w:val="701746B9"/>
    <w:rsid w:val="701C6371"/>
    <w:rsid w:val="701CB5E4"/>
    <w:rsid w:val="701D431C"/>
    <w:rsid w:val="701F1340"/>
    <w:rsid w:val="7023C043"/>
    <w:rsid w:val="702C4D4D"/>
    <w:rsid w:val="702F9D63"/>
    <w:rsid w:val="7037433F"/>
    <w:rsid w:val="703B7B65"/>
    <w:rsid w:val="703F744A"/>
    <w:rsid w:val="703FED04"/>
    <w:rsid w:val="704147D7"/>
    <w:rsid w:val="7042A31D"/>
    <w:rsid w:val="7042D3D1"/>
    <w:rsid w:val="7047B429"/>
    <w:rsid w:val="704D2038"/>
    <w:rsid w:val="704ECA86"/>
    <w:rsid w:val="7051DEC5"/>
    <w:rsid w:val="705F48D6"/>
    <w:rsid w:val="7061002A"/>
    <w:rsid w:val="70663FDB"/>
    <w:rsid w:val="7069A486"/>
    <w:rsid w:val="7069B6A2"/>
    <w:rsid w:val="706C934A"/>
    <w:rsid w:val="706CE46E"/>
    <w:rsid w:val="706F5278"/>
    <w:rsid w:val="7071C48B"/>
    <w:rsid w:val="707429C3"/>
    <w:rsid w:val="707B3F74"/>
    <w:rsid w:val="707C0FC9"/>
    <w:rsid w:val="707D2163"/>
    <w:rsid w:val="707DC463"/>
    <w:rsid w:val="707E22F6"/>
    <w:rsid w:val="708100E6"/>
    <w:rsid w:val="7081A752"/>
    <w:rsid w:val="70848D18"/>
    <w:rsid w:val="708E6739"/>
    <w:rsid w:val="708EA2B8"/>
    <w:rsid w:val="70905287"/>
    <w:rsid w:val="709B802E"/>
    <w:rsid w:val="709C1D8D"/>
    <w:rsid w:val="709FD3D5"/>
    <w:rsid w:val="70A268BB"/>
    <w:rsid w:val="70A3B5C0"/>
    <w:rsid w:val="70A45972"/>
    <w:rsid w:val="70A68231"/>
    <w:rsid w:val="70ABB94F"/>
    <w:rsid w:val="70ADAA37"/>
    <w:rsid w:val="70B34CE4"/>
    <w:rsid w:val="70B4E905"/>
    <w:rsid w:val="70B63CC7"/>
    <w:rsid w:val="70B8C778"/>
    <w:rsid w:val="70BF2C4D"/>
    <w:rsid w:val="70CA29D1"/>
    <w:rsid w:val="70CAAF3D"/>
    <w:rsid w:val="70CCC67F"/>
    <w:rsid w:val="70CD07BF"/>
    <w:rsid w:val="70CD4B27"/>
    <w:rsid w:val="70D16229"/>
    <w:rsid w:val="70D921BD"/>
    <w:rsid w:val="70E4C717"/>
    <w:rsid w:val="70E5244D"/>
    <w:rsid w:val="70E59C72"/>
    <w:rsid w:val="70E6CDB3"/>
    <w:rsid w:val="70E7CE91"/>
    <w:rsid w:val="70ED7F3D"/>
    <w:rsid w:val="70ED9366"/>
    <w:rsid w:val="70F65BBA"/>
    <w:rsid w:val="70F7AFBC"/>
    <w:rsid w:val="70FB6C5B"/>
    <w:rsid w:val="70FC6612"/>
    <w:rsid w:val="70FF236B"/>
    <w:rsid w:val="7101A80F"/>
    <w:rsid w:val="7103C29C"/>
    <w:rsid w:val="710876DF"/>
    <w:rsid w:val="7108DF40"/>
    <w:rsid w:val="71093351"/>
    <w:rsid w:val="710A2B03"/>
    <w:rsid w:val="710CF8C1"/>
    <w:rsid w:val="71138A91"/>
    <w:rsid w:val="7116080F"/>
    <w:rsid w:val="7119F856"/>
    <w:rsid w:val="7122DF65"/>
    <w:rsid w:val="7125AA69"/>
    <w:rsid w:val="71266F40"/>
    <w:rsid w:val="7126E398"/>
    <w:rsid w:val="712ABFDF"/>
    <w:rsid w:val="712D5BE9"/>
    <w:rsid w:val="71372097"/>
    <w:rsid w:val="7138B6D7"/>
    <w:rsid w:val="71413282"/>
    <w:rsid w:val="7142FDF1"/>
    <w:rsid w:val="71483929"/>
    <w:rsid w:val="71487791"/>
    <w:rsid w:val="714C7893"/>
    <w:rsid w:val="714CC401"/>
    <w:rsid w:val="7151CCA1"/>
    <w:rsid w:val="71555D63"/>
    <w:rsid w:val="7158DED5"/>
    <w:rsid w:val="7158F9B4"/>
    <w:rsid w:val="715CE036"/>
    <w:rsid w:val="715D9FE8"/>
    <w:rsid w:val="715DF817"/>
    <w:rsid w:val="715E0242"/>
    <w:rsid w:val="715EBB30"/>
    <w:rsid w:val="71615064"/>
    <w:rsid w:val="716279C8"/>
    <w:rsid w:val="716C517F"/>
    <w:rsid w:val="716C7F11"/>
    <w:rsid w:val="716EE3EC"/>
    <w:rsid w:val="716F4C9A"/>
    <w:rsid w:val="7170E968"/>
    <w:rsid w:val="7172EF7C"/>
    <w:rsid w:val="7175AFA2"/>
    <w:rsid w:val="7176BFB8"/>
    <w:rsid w:val="71840BEE"/>
    <w:rsid w:val="7185A911"/>
    <w:rsid w:val="7190EFD1"/>
    <w:rsid w:val="719AFDA6"/>
    <w:rsid w:val="719B9D04"/>
    <w:rsid w:val="719BA2BD"/>
    <w:rsid w:val="719BFDE5"/>
    <w:rsid w:val="719F25B2"/>
    <w:rsid w:val="71A07721"/>
    <w:rsid w:val="71A3BF55"/>
    <w:rsid w:val="71A41266"/>
    <w:rsid w:val="71B483D6"/>
    <w:rsid w:val="71B60A74"/>
    <w:rsid w:val="71B6FDBD"/>
    <w:rsid w:val="71B7E2E8"/>
    <w:rsid w:val="71B8679F"/>
    <w:rsid w:val="71BFC81B"/>
    <w:rsid w:val="71C09384"/>
    <w:rsid w:val="71C0E7E4"/>
    <w:rsid w:val="71C102A2"/>
    <w:rsid w:val="71C12977"/>
    <w:rsid w:val="71C14D14"/>
    <w:rsid w:val="71C44E50"/>
    <w:rsid w:val="71C60508"/>
    <w:rsid w:val="71C92142"/>
    <w:rsid w:val="71C9948A"/>
    <w:rsid w:val="71C9A249"/>
    <w:rsid w:val="71CBCFFC"/>
    <w:rsid w:val="71CE068C"/>
    <w:rsid w:val="71D23086"/>
    <w:rsid w:val="71D2A44C"/>
    <w:rsid w:val="71D4051C"/>
    <w:rsid w:val="71D7103C"/>
    <w:rsid w:val="71D713D7"/>
    <w:rsid w:val="71DABB51"/>
    <w:rsid w:val="71DCDB6C"/>
    <w:rsid w:val="71E52A6F"/>
    <w:rsid w:val="71E8D303"/>
    <w:rsid w:val="71EAF0ED"/>
    <w:rsid w:val="71EB65C7"/>
    <w:rsid w:val="71ED27A0"/>
    <w:rsid w:val="71F07CFC"/>
    <w:rsid w:val="71F74AA3"/>
    <w:rsid w:val="71F7811F"/>
    <w:rsid w:val="71F7A0BF"/>
    <w:rsid w:val="71F7B0C6"/>
    <w:rsid w:val="71F8813F"/>
    <w:rsid w:val="71FAE421"/>
    <w:rsid w:val="71FCBC23"/>
    <w:rsid w:val="72072928"/>
    <w:rsid w:val="720C8C4E"/>
    <w:rsid w:val="7210C470"/>
    <w:rsid w:val="7211C54F"/>
    <w:rsid w:val="7213B5D9"/>
    <w:rsid w:val="721E2A93"/>
    <w:rsid w:val="721F5080"/>
    <w:rsid w:val="7228A2E6"/>
    <w:rsid w:val="722E2EDC"/>
    <w:rsid w:val="722EA60F"/>
    <w:rsid w:val="7236F953"/>
    <w:rsid w:val="7236FC91"/>
    <w:rsid w:val="7243A988"/>
    <w:rsid w:val="72463244"/>
    <w:rsid w:val="72489878"/>
    <w:rsid w:val="7248DE91"/>
    <w:rsid w:val="724C5963"/>
    <w:rsid w:val="724ED49C"/>
    <w:rsid w:val="724FF5C7"/>
    <w:rsid w:val="7251AFFD"/>
    <w:rsid w:val="72543641"/>
    <w:rsid w:val="7255127C"/>
    <w:rsid w:val="725667B7"/>
    <w:rsid w:val="725B15F6"/>
    <w:rsid w:val="725BE265"/>
    <w:rsid w:val="725FD492"/>
    <w:rsid w:val="7261E017"/>
    <w:rsid w:val="7261E35B"/>
    <w:rsid w:val="72648AB4"/>
    <w:rsid w:val="726576A7"/>
    <w:rsid w:val="726E2705"/>
    <w:rsid w:val="726E2C99"/>
    <w:rsid w:val="7270C507"/>
    <w:rsid w:val="72721CCD"/>
    <w:rsid w:val="72749F5B"/>
    <w:rsid w:val="7275ED87"/>
    <w:rsid w:val="727A504F"/>
    <w:rsid w:val="727B297A"/>
    <w:rsid w:val="727B4488"/>
    <w:rsid w:val="727F487D"/>
    <w:rsid w:val="7281763E"/>
    <w:rsid w:val="7283E428"/>
    <w:rsid w:val="7284E0FF"/>
    <w:rsid w:val="72877969"/>
    <w:rsid w:val="728A130E"/>
    <w:rsid w:val="728C9979"/>
    <w:rsid w:val="728CA5ED"/>
    <w:rsid w:val="728E8329"/>
    <w:rsid w:val="728F3CA4"/>
    <w:rsid w:val="728FAEB5"/>
    <w:rsid w:val="729079D6"/>
    <w:rsid w:val="729219A0"/>
    <w:rsid w:val="72936969"/>
    <w:rsid w:val="729615AF"/>
    <w:rsid w:val="729B0F06"/>
    <w:rsid w:val="729E069F"/>
    <w:rsid w:val="72A6FD21"/>
    <w:rsid w:val="72AADADC"/>
    <w:rsid w:val="72AF4A79"/>
    <w:rsid w:val="72B54336"/>
    <w:rsid w:val="72B5CF3D"/>
    <w:rsid w:val="72B688E0"/>
    <w:rsid w:val="72B923CD"/>
    <w:rsid w:val="72BA2136"/>
    <w:rsid w:val="72BD4CB8"/>
    <w:rsid w:val="72BEC0D9"/>
    <w:rsid w:val="72C18604"/>
    <w:rsid w:val="72C5897E"/>
    <w:rsid w:val="72C64E42"/>
    <w:rsid w:val="72CC29DC"/>
    <w:rsid w:val="72CE7E9E"/>
    <w:rsid w:val="72CF3546"/>
    <w:rsid w:val="72D0A916"/>
    <w:rsid w:val="72D28207"/>
    <w:rsid w:val="72D42539"/>
    <w:rsid w:val="72DA1E2C"/>
    <w:rsid w:val="72DBCE0E"/>
    <w:rsid w:val="72DD13D9"/>
    <w:rsid w:val="72DDD3BA"/>
    <w:rsid w:val="72DF32D5"/>
    <w:rsid w:val="72E00400"/>
    <w:rsid w:val="72E3F386"/>
    <w:rsid w:val="72E6FEB1"/>
    <w:rsid w:val="72E7E40B"/>
    <w:rsid w:val="72F0459F"/>
    <w:rsid w:val="72F07238"/>
    <w:rsid w:val="72F08EC5"/>
    <w:rsid w:val="72F19833"/>
    <w:rsid w:val="72FE7CE0"/>
    <w:rsid w:val="7303FAB9"/>
    <w:rsid w:val="7304EC8D"/>
    <w:rsid w:val="7308C14C"/>
    <w:rsid w:val="7309BDE5"/>
    <w:rsid w:val="731113BC"/>
    <w:rsid w:val="73123E1D"/>
    <w:rsid w:val="73159112"/>
    <w:rsid w:val="73161969"/>
    <w:rsid w:val="731A2082"/>
    <w:rsid w:val="731B07AF"/>
    <w:rsid w:val="731FA8B2"/>
    <w:rsid w:val="7320F027"/>
    <w:rsid w:val="73212ECD"/>
    <w:rsid w:val="732209FC"/>
    <w:rsid w:val="73281D56"/>
    <w:rsid w:val="732BB985"/>
    <w:rsid w:val="732E60B5"/>
    <w:rsid w:val="7331B208"/>
    <w:rsid w:val="7332ED68"/>
    <w:rsid w:val="73369C1B"/>
    <w:rsid w:val="73370522"/>
    <w:rsid w:val="7339B088"/>
    <w:rsid w:val="734220D7"/>
    <w:rsid w:val="73450CFA"/>
    <w:rsid w:val="73472755"/>
    <w:rsid w:val="734AFF82"/>
    <w:rsid w:val="734C848F"/>
    <w:rsid w:val="734EAAD1"/>
    <w:rsid w:val="73587C8B"/>
    <w:rsid w:val="73589242"/>
    <w:rsid w:val="73627AA0"/>
    <w:rsid w:val="73629AE5"/>
    <w:rsid w:val="73656CB3"/>
    <w:rsid w:val="736703FC"/>
    <w:rsid w:val="736B0E80"/>
    <w:rsid w:val="736F5A30"/>
    <w:rsid w:val="737A6083"/>
    <w:rsid w:val="737BD52F"/>
    <w:rsid w:val="737CB313"/>
    <w:rsid w:val="737F1EF5"/>
    <w:rsid w:val="738258F8"/>
    <w:rsid w:val="73848E90"/>
    <w:rsid w:val="7386850D"/>
    <w:rsid w:val="73883815"/>
    <w:rsid w:val="7388F79D"/>
    <w:rsid w:val="7397AF7E"/>
    <w:rsid w:val="739BAB2B"/>
    <w:rsid w:val="739F8422"/>
    <w:rsid w:val="73A485A1"/>
    <w:rsid w:val="73A71F0F"/>
    <w:rsid w:val="73A97476"/>
    <w:rsid w:val="73B00B77"/>
    <w:rsid w:val="73B21B5F"/>
    <w:rsid w:val="73B7C6E2"/>
    <w:rsid w:val="73BDCBA8"/>
    <w:rsid w:val="73BFFA35"/>
    <w:rsid w:val="73C02F08"/>
    <w:rsid w:val="73C0C2D0"/>
    <w:rsid w:val="73C22282"/>
    <w:rsid w:val="73C3E762"/>
    <w:rsid w:val="73C5A718"/>
    <w:rsid w:val="73C68547"/>
    <w:rsid w:val="73CC8D48"/>
    <w:rsid w:val="73CD54B5"/>
    <w:rsid w:val="73D27664"/>
    <w:rsid w:val="73D3806E"/>
    <w:rsid w:val="73DF28F2"/>
    <w:rsid w:val="73E1A8DB"/>
    <w:rsid w:val="73E26C1F"/>
    <w:rsid w:val="73E2C664"/>
    <w:rsid w:val="73E58FA9"/>
    <w:rsid w:val="73E5E642"/>
    <w:rsid w:val="73E691CD"/>
    <w:rsid w:val="73EA6533"/>
    <w:rsid w:val="73EC303E"/>
    <w:rsid w:val="73F7D101"/>
    <w:rsid w:val="73F88A08"/>
    <w:rsid w:val="73FA9C92"/>
    <w:rsid w:val="73FB0D7B"/>
    <w:rsid w:val="73FBB3D7"/>
    <w:rsid w:val="73FC7E53"/>
    <w:rsid w:val="73FF5D00"/>
    <w:rsid w:val="7402CC7C"/>
    <w:rsid w:val="74041449"/>
    <w:rsid w:val="74064FEE"/>
    <w:rsid w:val="7407378A"/>
    <w:rsid w:val="740977DF"/>
    <w:rsid w:val="740C9EDE"/>
    <w:rsid w:val="740EF27F"/>
    <w:rsid w:val="740FF761"/>
    <w:rsid w:val="74182736"/>
    <w:rsid w:val="741A7E3C"/>
    <w:rsid w:val="741EC685"/>
    <w:rsid w:val="7424CBC9"/>
    <w:rsid w:val="7431A018"/>
    <w:rsid w:val="7431AB61"/>
    <w:rsid w:val="7439AB76"/>
    <w:rsid w:val="743AD3D2"/>
    <w:rsid w:val="743B7354"/>
    <w:rsid w:val="743BE646"/>
    <w:rsid w:val="743D60BD"/>
    <w:rsid w:val="74418017"/>
    <w:rsid w:val="7442EB61"/>
    <w:rsid w:val="7448F3BE"/>
    <w:rsid w:val="744D0707"/>
    <w:rsid w:val="744E550D"/>
    <w:rsid w:val="7456B14B"/>
    <w:rsid w:val="745D3D96"/>
    <w:rsid w:val="74622B56"/>
    <w:rsid w:val="746CEF84"/>
    <w:rsid w:val="746D02B4"/>
    <w:rsid w:val="7472D374"/>
    <w:rsid w:val="7474533B"/>
    <w:rsid w:val="7477CEDF"/>
    <w:rsid w:val="747904E7"/>
    <w:rsid w:val="7486A20A"/>
    <w:rsid w:val="74885013"/>
    <w:rsid w:val="7495E394"/>
    <w:rsid w:val="749966BD"/>
    <w:rsid w:val="749AED77"/>
    <w:rsid w:val="749C2EDA"/>
    <w:rsid w:val="749F7F0B"/>
    <w:rsid w:val="74A20BF8"/>
    <w:rsid w:val="74A4E383"/>
    <w:rsid w:val="74B369F0"/>
    <w:rsid w:val="74B541B0"/>
    <w:rsid w:val="74BA6267"/>
    <w:rsid w:val="74BD3984"/>
    <w:rsid w:val="74BF88EF"/>
    <w:rsid w:val="74BF8F83"/>
    <w:rsid w:val="74C233CF"/>
    <w:rsid w:val="74C447BF"/>
    <w:rsid w:val="74CB4D9C"/>
    <w:rsid w:val="74CB7B2B"/>
    <w:rsid w:val="74CCAA1E"/>
    <w:rsid w:val="74CDA056"/>
    <w:rsid w:val="74D0834F"/>
    <w:rsid w:val="74D2E1CF"/>
    <w:rsid w:val="74D43040"/>
    <w:rsid w:val="74D52763"/>
    <w:rsid w:val="74D57B21"/>
    <w:rsid w:val="74D71FC1"/>
    <w:rsid w:val="74D7440E"/>
    <w:rsid w:val="74D8866F"/>
    <w:rsid w:val="74EED150"/>
    <w:rsid w:val="74F58E8F"/>
    <w:rsid w:val="74F5AF9A"/>
    <w:rsid w:val="74F74975"/>
    <w:rsid w:val="74F7F47F"/>
    <w:rsid w:val="74FA19DE"/>
    <w:rsid w:val="74FA985E"/>
    <w:rsid w:val="75010C7C"/>
    <w:rsid w:val="7504EBCC"/>
    <w:rsid w:val="75070039"/>
    <w:rsid w:val="75085AE4"/>
    <w:rsid w:val="750B5C5A"/>
    <w:rsid w:val="7510F823"/>
    <w:rsid w:val="7515A014"/>
    <w:rsid w:val="7516E2A4"/>
    <w:rsid w:val="751F828A"/>
    <w:rsid w:val="75240C9D"/>
    <w:rsid w:val="752BEBCB"/>
    <w:rsid w:val="753F18AE"/>
    <w:rsid w:val="754143A2"/>
    <w:rsid w:val="754392ED"/>
    <w:rsid w:val="7544DD6B"/>
    <w:rsid w:val="7546EA81"/>
    <w:rsid w:val="75490070"/>
    <w:rsid w:val="754B7664"/>
    <w:rsid w:val="75528EDE"/>
    <w:rsid w:val="755501C3"/>
    <w:rsid w:val="7557DA38"/>
    <w:rsid w:val="75588C5D"/>
    <w:rsid w:val="755A0202"/>
    <w:rsid w:val="755A6355"/>
    <w:rsid w:val="756560A0"/>
    <w:rsid w:val="7565A8C5"/>
    <w:rsid w:val="756A97D1"/>
    <w:rsid w:val="756C0C4B"/>
    <w:rsid w:val="756E7DF3"/>
    <w:rsid w:val="756EA7D1"/>
    <w:rsid w:val="756F0B40"/>
    <w:rsid w:val="75757B5A"/>
    <w:rsid w:val="75769446"/>
    <w:rsid w:val="75787971"/>
    <w:rsid w:val="757A1E59"/>
    <w:rsid w:val="75816591"/>
    <w:rsid w:val="758177BE"/>
    <w:rsid w:val="758400A0"/>
    <w:rsid w:val="7586DB54"/>
    <w:rsid w:val="758ECC7F"/>
    <w:rsid w:val="758EE2A6"/>
    <w:rsid w:val="759327FB"/>
    <w:rsid w:val="759CAA73"/>
    <w:rsid w:val="759D9435"/>
    <w:rsid w:val="759DC6AD"/>
    <w:rsid w:val="75A6AF4F"/>
    <w:rsid w:val="75A80EFD"/>
    <w:rsid w:val="75A9D0DF"/>
    <w:rsid w:val="75AC5B04"/>
    <w:rsid w:val="75B24C74"/>
    <w:rsid w:val="75B26ACE"/>
    <w:rsid w:val="75B31EA6"/>
    <w:rsid w:val="75B3E745"/>
    <w:rsid w:val="75B60126"/>
    <w:rsid w:val="75C372E3"/>
    <w:rsid w:val="75C6E549"/>
    <w:rsid w:val="75C81DF2"/>
    <w:rsid w:val="75C98A49"/>
    <w:rsid w:val="75CFA820"/>
    <w:rsid w:val="75D11853"/>
    <w:rsid w:val="75D17CFA"/>
    <w:rsid w:val="75D2EC08"/>
    <w:rsid w:val="75D38380"/>
    <w:rsid w:val="75DB0B64"/>
    <w:rsid w:val="75DB15D2"/>
    <w:rsid w:val="75E0848C"/>
    <w:rsid w:val="75E23158"/>
    <w:rsid w:val="75E2747F"/>
    <w:rsid w:val="75E31266"/>
    <w:rsid w:val="75E52DDB"/>
    <w:rsid w:val="75E6F781"/>
    <w:rsid w:val="75EAA102"/>
    <w:rsid w:val="75EB60EA"/>
    <w:rsid w:val="75F2FC0E"/>
    <w:rsid w:val="75F9A732"/>
    <w:rsid w:val="75FA2193"/>
    <w:rsid w:val="7606AB8A"/>
    <w:rsid w:val="760726CC"/>
    <w:rsid w:val="7607D4DC"/>
    <w:rsid w:val="760DABD0"/>
    <w:rsid w:val="760FFBAE"/>
    <w:rsid w:val="761A2CF1"/>
    <w:rsid w:val="761D8B62"/>
    <w:rsid w:val="761F76AE"/>
    <w:rsid w:val="76220EE4"/>
    <w:rsid w:val="762222CA"/>
    <w:rsid w:val="7622C3A7"/>
    <w:rsid w:val="76236D7B"/>
    <w:rsid w:val="76257BCE"/>
    <w:rsid w:val="762E8609"/>
    <w:rsid w:val="76346E30"/>
    <w:rsid w:val="7636E8AD"/>
    <w:rsid w:val="76395A11"/>
    <w:rsid w:val="763E3E75"/>
    <w:rsid w:val="7640FE45"/>
    <w:rsid w:val="76410FDE"/>
    <w:rsid w:val="764C221B"/>
    <w:rsid w:val="764C6072"/>
    <w:rsid w:val="764ECCD1"/>
    <w:rsid w:val="764F5E7E"/>
    <w:rsid w:val="76513142"/>
    <w:rsid w:val="765395CF"/>
    <w:rsid w:val="76561C24"/>
    <w:rsid w:val="76589E6A"/>
    <w:rsid w:val="765C528B"/>
    <w:rsid w:val="765EF2E7"/>
    <w:rsid w:val="7660AD4C"/>
    <w:rsid w:val="76661BEC"/>
    <w:rsid w:val="7666F4EA"/>
    <w:rsid w:val="76693AB1"/>
    <w:rsid w:val="76699AE1"/>
    <w:rsid w:val="766ACC46"/>
    <w:rsid w:val="766B32C8"/>
    <w:rsid w:val="766BB2CD"/>
    <w:rsid w:val="766C4E6E"/>
    <w:rsid w:val="766C8FF1"/>
    <w:rsid w:val="766CB495"/>
    <w:rsid w:val="766CD25C"/>
    <w:rsid w:val="766DB1EE"/>
    <w:rsid w:val="76705D0E"/>
    <w:rsid w:val="76709F4A"/>
    <w:rsid w:val="7677E7C0"/>
    <w:rsid w:val="767AC78B"/>
    <w:rsid w:val="767EB53C"/>
    <w:rsid w:val="7682E6FC"/>
    <w:rsid w:val="768557F1"/>
    <w:rsid w:val="76865B86"/>
    <w:rsid w:val="76881BAF"/>
    <w:rsid w:val="768F5B91"/>
    <w:rsid w:val="76900D94"/>
    <w:rsid w:val="7691309D"/>
    <w:rsid w:val="76943270"/>
    <w:rsid w:val="76976CA2"/>
    <w:rsid w:val="769B3715"/>
    <w:rsid w:val="76A1B799"/>
    <w:rsid w:val="76A68EC1"/>
    <w:rsid w:val="76AB598D"/>
    <w:rsid w:val="76AD1E60"/>
    <w:rsid w:val="76AFB4AD"/>
    <w:rsid w:val="76B30111"/>
    <w:rsid w:val="76B73114"/>
    <w:rsid w:val="76BA16FC"/>
    <w:rsid w:val="76BF01F1"/>
    <w:rsid w:val="76BF79C6"/>
    <w:rsid w:val="76C71834"/>
    <w:rsid w:val="76C7ABA0"/>
    <w:rsid w:val="76C8A6FE"/>
    <w:rsid w:val="76C9A0C3"/>
    <w:rsid w:val="76CAFDA7"/>
    <w:rsid w:val="76CB03C7"/>
    <w:rsid w:val="76D0D2FC"/>
    <w:rsid w:val="76D54061"/>
    <w:rsid w:val="76D75ED2"/>
    <w:rsid w:val="76DA6EF0"/>
    <w:rsid w:val="76DD7DEC"/>
    <w:rsid w:val="76DF8B48"/>
    <w:rsid w:val="76E12D7E"/>
    <w:rsid w:val="76E2FFC5"/>
    <w:rsid w:val="76E50413"/>
    <w:rsid w:val="76E7D8A6"/>
    <w:rsid w:val="76E8CBE9"/>
    <w:rsid w:val="76E97AD4"/>
    <w:rsid w:val="76EA6AFD"/>
    <w:rsid w:val="76EDB7C3"/>
    <w:rsid w:val="76F2C2EF"/>
    <w:rsid w:val="76F70C87"/>
    <w:rsid w:val="76F79EBD"/>
    <w:rsid w:val="76F8418C"/>
    <w:rsid w:val="76FAF5D2"/>
    <w:rsid w:val="76FD7B4D"/>
    <w:rsid w:val="76FE7C52"/>
    <w:rsid w:val="7701152B"/>
    <w:rsid w:val="77051FED"/>
    <w:rsid w:val="77117DAA"/>
    <w:rsid w:val="771C487D"/>
    <w:rsid w:val="771D35C0"/>
    <w:rsid w:val="771E0EB7"/>
    <w:rsid w:val="7723A89F"/>
    <w:rsid w:val="7729D904"/>
    <w:rsid w:val="7735343A"/>
    <w:rsid w:val="7736D688"/>
    <w:rsid w:val="7737BD78"/>
    <w:rsid w:val="773A6483"/>
    <w:rsid w:val="773ACD53"/>
    <w:rsid w:val="7746C05E"/>
    <w:rsid w:val="77486BF2"/>
    <w:rsid w:val="774DC69B"/>
    <w:rsid w:val="7753B7F1"/>
    <w:rsid w:val="775A1A9D"/>
    <w:rsid w:val="7760607C"/>
    <w:rsid w:val="77646B99"/>
    <w:rsid w:val="776B6823"/>
    <w:rsid w:val="77726308"/>
    <w:rsid w:val="77728038"/>
    <w:rsid w:val="7776437A"/>
    <w:rsid w:val="7777DD3C"/>
    <w:rsid w:val="77787B72"/>
    <w:rsid w:val="777F8B0F"/>
    <w:rsid w:val="778510D0"/>
    <w:rsid w:val="778698D2"/>
    <w:rsid w:val="7786A5E3"/>
    <w:rsid w:val="7787E3E4"/>
    <w:rsid w:val="77882625"/>
    <w:rsid w:val="778F7A19"/>
    <w:rsid w:val="778F886B"/>
    <w:rsid w:val="7798B045"/>
    <w:rsid w:val="77A0314F"/>
    <w:rsid w:val="77A1605B"/>
    <w:rsid w:val="77A1CC8C"/>
    <w:rsid w:val="77A53A26"/>
    <w:rsid w:val="77A65C8D"/>
    <w:rsid w:val="77AA410E"/>
    <w:rsid w:val="77AEA436"/>
    <w:rsid w:val="77B26C7E"/>
    <w:rsid w:val="77B4602F"/>
    <w:rsid w:val="77B5E7CA"/>
    <w:rsid w:val="77B9447F"/>
    <w:rsid w:val="77BA5C3F"/>
    <w:rsid w:val="77BA8B96"/>
    <w:rsid w:val="77BB3A98"/>
    <w:rsid w:val="77BE1059"/>
    <w:rsid w:val="77C23F08"/>
    <w:rsid w:val="77C35A98"/>
    <w:rsid w:val="77C424E1"/>
    <w:rsid w:val="77C58600"/>
    <w:rsid w:val="77C879C4"/>
    <w:rsid w:val="77C9333A"/>
    <w:rsid w:val="77C96194"/>
    <w:rsid w:val="77CA5C49"/>
    <w:rsid w:val="77CB6B3F"/>
    <w:rsid w:val="77CCAFC4"/>
    <w:rsid w:val="77CDA6DD"/>
    <w:rsid w:val="77D0A05A"/>
    <w:rsid w:val="77D0DC0B"/>
    <w:rsid w:val="77D21215"/>
    <w:rsid w:val="77D2FAAA"/>
    <w:rsid w:val="77D3CAA2"/>
    <w:rsid w:val="77D66806"/>
    <w:rsid w:val="77D6FE00"/>
    <w:rsid w:val="77DCD689"/>
    <w:rsid w:val="77E19459"/>
    <w:rsid w:val="77E531EE"/>
    <w:rsid w:val="77E9F121"/>
    <w:rsid w:val="77EB5873"/>
    <w:rsid w:val="77EC109D"/>
    <w:rsid w:val="77EFC359"/>
    <w:rsid w:val="77F54E1C"/>
    <w:rsid w:val="77F6A676"/>
    <w:rsid w:val="77FE1D01"/>
    <w:rsid w:val="78054F2D"/>
    <w:rsid w:val="78078BA3"/>
    <w:rsid w:val="7811B7D3"/>
    <w:rsid w:val="7816B666"/>
    <w:rsid w:val="7816CD41"/>
    <w:rsid w:val="78199927"/>
    <w:rsid w:val="781A6C8F"/>
    <w:rsid w:val="781A7284"/>
    <w:rsid w:val="781BF8F3"/>
    <w:rsid w:val="78215985"/>
    <w:rsid w:val="7822F0FF"/>
    <w:rsid w:val="7824CCF0"/>
    <w:rsid w:val="7826F4A0"/>
    <w:rsid w:val="782703E9"/>
    <w:rsid w:val="782A78A9"/>
    <w:rsid w:val="782CDD11"/>
    <w:rsid w:val="78311BB2"/>
    <w:rsid w:val="78334F9D"/>
    <w:rsid w:val="7833911B"/>
    <w:rsid w:val="7836570E"/>
    <w:rsid w:val="7838F11B"/>
    <w:rsid w:val="78396B95"/>
    <w:rsid w:val="783A6A58"/>
    <w:rsid w:val="783CA0C0"/>
    <w:rsid w:val="783D0A68"/>
    <w:rsid w:val="783D5BEA"/>
    <w:rsid w:val="783DC9C6"/>
    <w:rsid w:val="78407A98"/>
    <w:rsid w:val="7843F9AA"/>
    <w:rsid w:val="78444E01"/>
    <w:rsid w:val="7844AC18"/>
    <w:rsid w:val="7851257E"/>
    <w:rsid w:val="78520919"/>
    <w:rsid w:val="78557072"/>
    <w:rsid w:val="785C3B55"/>
    <w:rsid w:val="786024B9"/>
    <w:rsid w:val="786BABBD"/>
    <w:rsid w:val="786BFAAE"/>
    <w:rsid w:val="78727EEB"/>
    <w:rsid w:val="7875C3CC"/>
    <w:rsid w:val="7876D410"/>
    <w:rsid w:val="787C321F"/>
    <w:rsid w:val="787C6F88"/>
    <w:rsid w:val="787EA505"/>
    <w:rsid w:val="7880B44B"/>
    <w:rsid w:val="7883D517"/>
    <w:rsid w:val="7886BCCA"/>
    <w:rsid w:val="78893D23"/>
    <w:rsid w:val="788A0E97"/>
    <w:rsid w:val="78917249"/>
    <w:rsid w:val="7893B89B"/>
    <w:rsid w:val="7898063C"/>
    <w:rsid w:val="789A114B"/>
    <w:rsid w:val="789EC2E1"/>
    <w:rsid w:val="78AFFE28"/>
    <w:rsid w:val="78B52CC5"/>
    <w:rsid w:val="78B5B996"/>
    <w:rsid w:val="78B9EE9B"/>
    <w:rsid w:val="78BA3347"/>
    <w:rsid w:val="78BAD708"/>
    <w:rsid w:val="78BFF7C4"/>
    <w:rsid w:val="78CA5C73"/>
    <w:rsid w:val="78D25C18"/>
    <w:rsid w:val="78D50834"/>
    <w:rsid w:val="78DBC1B2"/>
    <w:rsid w:val="78E8A35D"/>
    <w:rsid w:val="78ED8C59"/>
    <w:rsid w:val="78ED98BA"/>
    <w:rsid w:val="78EEFCF0"/>
    <w:rsid w:val="78F8356A"/>
    <w:rsid w:val="78F8A54B"/>
    <w:rsid w:val="78FDF9F7"/>
    <w:rsid w:val="790CBB43"/>
    <w:rsid w:val="790ED186"/>
    <w:rsid w:val="79132BFF"/>
    <w:rsid w:val="791429C4"/>
    <w:rsid w:val="79226032"/>
    <w:rsid w:val="7923248E"/>
    <w:rsid w:val="792356F8"/>
    <w:rsid w:val="7924A01A"/>
    <w:rsid w:val="7926002D"/>
    <w:rsid w:val="792EA668"/>
    <w:rsid w:val="793117C3"/>
    <w:rsid w:val="793183B5"/>
    <w:rsid w:val="7931A192"/>
    <w:rsid w:val="7937C105"/>
    <w:rsid w:val="7938AC6F"/>
    <w:rsid w:val="7938C149"/>
    <w:rsid w:val="793E0192"/>
    <w:rsid w:val="793F4FC8"/>
    <w:rsid w:val="7940EB4D"/>
    <w:rsid w:val="7942233D"/>
    <w:rsid w:val="7943B113"/>
    <w:rsid w:val="794431CB"/>
    <w:rsid w:val="7949EC00"/>
    <w:rsid w:val="794D00E9"/>
    <w:rsid w:val="7955336C"/>
    <w:rsid w:val="79580432"/>
    <w:rsid w:val="795EEBA4"/>
    <w:rsid w:val="7962B857"/>
    <w:rsid w:val="796825B5"/>
    <w:rsid w:val="796C8D10"/>
    <w:rsid w:val="796D738E"/>
    <w:rsid w:val="796E2224"/>
    <w:rsid w:val="796F75B6"/>
    <w:rsid w:val="7970BAE3"/>
    <w:rsid w:val="79717119"/>
    <w:rsid w:val="797178C1"/>
    <w:rsid w:val="7974F957"/>
    <w:rsid w:val="7975ACDE"/>
    <w:rsid w:val="79761F12"/>
    <w:rsid w:val="7976E84F"/>
    <w:rsid w:val="797C4F65"/>
    <w:rsid w:val="797E3945"/>
    <w:rsid w:val="798265A8"/>
    <w:rsid w:val="79829A65"/>
    <w:rsid w:val="7986211A"/>
    <w:rsid w:val="7987B2B3"/>
    <w:rsid w:val="79882CC9"/>
    <w:rsid w:val="798CCB6A"/>
    <w:rsid w:val="798F697F"/>
    <w:rsid w:val="7990BC02"/>
    <w:rsid w:val="79928535"/>
    <w:rsid w:val="799528FB"/>
    <w:rsid w:val="79974972"/>
    <w:rsid w:val="79997736"/>
    <w:rsid w:val="799A342A"/>
    <w:rsid w:val="799B3F76"/>
    <w:rsid w:val="799BAE90"/>
    <w:rsid w:val="79B3E888"/>
    <w:rsid w:val="79BF7066"/>
    <w:rsid w:val="79C324B7"/>
    <w:rsid w:val="79C37CAB"/>
    <w:rsid w:val="79C43AB1"/>
    <w:rsid w:val="79C6B8C1"/>
    <w:rsid w:val="79D2C92C"/>
    <w:rsid w:val="79D437A0"/>
    <w:rsid w:val="79DCEF1D"/>
    <w:rsid w:val="79DE2C72"/>
    <w:rsid w:val="79DE7CD8"/>
    <w:rsid w:val="79E1FDED"/>
    <w:rsid w:val="79E71FB7"/>
    <w:rsid w:val="79E753FF"/>
    <w:rsid w:val="79E88C18"/>
    <w:rsid w:val="79EA8233"/>
    <w:rsid w:val="79EBC950"/>
    <w:rsid w:val="79EECDB6"/>
    <w:rsid w:val="79F4EA0A"/>
    <w:rsid w:val="79F750AD"/>
    <w:rsid w:val="79F9CC3D"/>
    <w:rsid w:val="79FE6952"/>
    <w:rsid w:val="79FF97A3"/>
    <w:rsid w:val="7A04A388"/>
    <w:rsid w:val="7A085A1B"/>
    <w:rsid w:val="7A0AEE7D"/>
    <w:rsid w:val="7A0B7F54"/>
    <w:rsid w:val="7A0C6AC0"/>
    <w:rsid w:val="7A0CBD2F"/>
    <w:rsid w:val="7A0EC064"/>
    <w:rsid w:val="7A0FACF8"/>
    <w:rsid w:val="7A16A862"/>
    <w:rsid w:val="7A17DCC1"/>
    <w:rsid w:val="7A185D91"/>
    <w:rsid w:val="7A187EA7"/>
    <w:rsid w:val="7A1D3093"/>
    <w:rsid w:val="7A2BA9EC"/>
    <w:rsid w:val="7A2BFC3F"/>
    <w:rsid w:val="7A302814"/>
    <w:rsid w:val="7A380848"/>
    <w:rsid w:val="7A3A06A5"/>
    <w:rsid w:val="7A3A65F9"/>
    <w:rsid w:val="7A3E0D65"/>
    <w:rsid w:val="7A4317F3"/>
    <w:rsid w:val="7A444569"/>
    <w:rsid w:val="7A449646"/>
    <w:rsid w:val="7A4610A1"/>
    <w:rsid w:val="7A472238"/>
    <w:rsid w:val="7A48B102"/>
    <w:rsid w:val="7A4EE51E"/>
    <w:rsid w:val="7A5363BC"/>
    <w:rsid w:val="7A554039"/>
    <w:rsid w:val="7A5BC3A2"/>
    <w:rsid w:val="7A5CE331"/>
    <w:rsid w:val="7A5E699A"/>
    <w:rsid w:val="7A605422"/>
    <w:rsid w:val="7A613987"/>
    <w:rsid w:val="7A664C56"/>
    <w:rsid w:val="7A675A78"/>
    <w:rsid w:val="7A6F21AF"/>
    <w:rsid w:val="7A73F5C8"/>
    <w:rsid w:val="7A757FE2"/>
    <w:rsid w:val="7A785A87"/>
    <w:rsid w:val="7A792240"/>
    <w:rsid w:val="7A807594"/>
    <w:rsid w:val="7A82FF59"/>
    <w:rsid w:val="7A831F65"/>
    <w:rsid w:val="7A839C98"/>
    <w:rsid w:val="7A8BBF02"/>
    <w:rsid w:val="7A8C115D"/>
    <w:rsid w:val="7A913B64"/>
    <w:rsid w:val="7A95140C"/>
    <w:rsid w:val="7A9EF15B"/>
    <w:rsid w:val="7AA0FD6A"/>
    <w:rsid w:val="7AAB4080"/>
    <w:rsid w:val="7AAB4711"/>
    <w:rsid w:val="7AB19246"/>
    <w:rsid w:val="7AB213AC"/>
    <w:rsid w:val="7ABAEB86"/>
    <w:rsid w:val="7ABFA05F"/>
    <w:rsid w:val="7AC108E9"/>
    <w:rsid w:val="7AC306C5"/>
    <w:rsid w:val="7AC3A214"/>
    <w:rsid w:val="7AC5DE79"/>
    <w:rsid w:val="7ACB4FA4"/>
    <w:rsid w:val="7ACCCFB1"/>
    <w:rsid w:val="7AD06435"/>
    <w:rsid w:val="7AD3BAE0"/>
    <w:rsid w:val="7AD5289C"/>
    <w:rsid w:val="7AD5D8E3"/>
    <w:rsid w:val="7AD7DD57"/>
    <w:rsid w:val="7AD89766"/>
    <w:rsid w:val="7ADAF8C1"/>
    <w:rsid w:val="7ADBBE1C"/>
    <w:rsid w:val="7ADCD808"/>
    <w:rsid w:val="7AE1F09B"/>
    <w:rsid w:val="7AE5E63F"/>
    <w:rsid w:val="7AE61322"/>
    <w:rsid w:val="7AE62FC5"/>
    <w:rsid w:val="7AE63425"/>
    <w:rsid w:val="7AE70BD4"/>
    <w:rsid w:val="7AF204A8"/>
    <w:rsid w:val="7AF795F7"/>
    <w:rsid w:val="7AF9C6FB"/>
    <w:rsid w:val="7AFA2CE3"/>
    <w:rsid w:val="7AFC6D10"/>
    <w:rsid w:val="7B025D22"/>
    <w:rsid w:val="7B0824EF"/>
    <w:rsid w:val="7B08F666"/>
    <w:rsid w:val="7B0AE3A4"/>
    <w:rsid w:val="7B0EEAB3"/>
    <w:rsid w:val="7B11D042"/>
    <w:rsid w:val="7B12C225"/>
    <w:rsid w:val="7B14141E"/>
    <w:rsid w:val="7B14558D"/>
    <w:rsid w:val="7B1C467D"/>
    <w:rsid w:val="7B1C58FB"/>
    <w:rsid w:val="7B1CCC43"/>
    <w:rsid w:val="7B1D14D5"/>
    <w:rsid w:val="7B21DD51"/>
    <w:rsid w:val="7B22BCCA"/>
    <w:rsid w:val="7B231C8B"/>
    <w:rsid w:val="7B23CBD6"/>
    <w:rsid w:val="7B25CCAD"/>
    <w:rsid w:val="7B2852EB"/>
    <w:rsid w:val="7B29C816"/>
    <w:rsid w:val="7B2AADE7"/>
    <w:rsid w:val="7B33C56F"/>
    <w:rsid w:val="7B39811F"/>
    <w:rsid w:val="7B3CEEBF"/>
    <w:rsid w:val="7B3F9C8F"/>
    <w:rsid w:val="7B4419E5"/>
    <w:rsid w:val="7B470A22"/>
    <w:rsid w:val="7B4CDF54"/>
    <w:rsid w:val="7B518047"/>
    <w:rsid w:val="7B51C802"/>
    <w:rsid w:val="7B5551BF"/>
    <w:rsid w:val="7B55DE9F"/>
    <w:rsid w:val="7B58CB6F"/>
    <w:rsid w:val="7B591734"/>
    <w:rsid w:val="7B66D90E"/>
    <w:rsid w:val="7B68A094"/>
    <w:rsid w:val="7B6FD3F7"/>
    <w:rsid w:val="7B75A6E8"/>
    <w:rsid w:val="7B792C5B"/>
    <w:rsid w:val="7B7D207E"/>
    <w:rsid w:val="7B7D8C93"/>
    <w:rsid w:val="7B7F8FD1"/>
    <w:rsid w:val="7B828608"/>
    <w:rsid w:val="7B8313D8"/>
    <w:rsid w:val="7B85BE19"/>
    <w:rsid w:val="7B8AA8C6"/>
    <w:rsid w:val="7B8B8A27"/>
    <w:rsid w:val="7B8CD5DC"/>
    <w:rsid w:val="7B8E3B31"/>
    <w:rsid w:val="7B91FE70"/>
    <w:rsid w:val="7B95FFEC"/>
    <w:rsid w:val="7B96D0A3"/>
    <w:rsid w:val="7B9F7F91"/>
    <w:rsid w:val="7BAEBBDC"/>
    <w:rsid w:val="7BAFED9A"/>
    <w:rsid w:val="7BB13DD0"/>
    <w:rsid w:val="7BB25723"/>
    <w:rsid w:val="7BB40E5C"/>
    <w:rsid w:val="7BB4B825"/>
    <w:rsid w:val="7BB8C22B"/>
    <w:rsid w:val="7BBCBEE2"/>
    <w:rsid w:val="7BBDFB47"/>
    <w:rsid w:val="7BBE5596"/>
    <w:rsid w:val="7BBEB2C0"/>
    <w:rsid w:val="7BC6B3D0"/>
    <w:rsid w:val="7BC9AD56"/>
    <w:rsid w:val="7BCB35C7"/>
    <w:rsid w:val="7BCF503D"/>
    <w:rsid w:val="7BD318E4"/>
    <w:rsid w:val="7BD44ABC"/>
    <w:rsid w:val="7BDC32FA"/>
    <w:rsid w:val="7BE332D0"/>
    <w:rsid w:val="7BE38D30"/>
    <w:rsid w:val="7BE43BE8"/>
    <w:rsid w:val="7BE51380"/>
    <w:rsid w:val="7BEFD6C2"/>
    <w:rsid w:val="7BF00633"/>
    <w:rsid w:val="7BF02886"/>
    <w:rsid w:val="7BF13B18"/>
    <w:rsid w:val="7BF1709E"/>
    <w:rsid w:val="7BF1816C"/>
    <w:rsid w:val="7BF37EDA"/>
    <w:rsid w:val="7BF8910A"/>
    <w:rsid w:val="7BF8D802"/>
    <w:rsid w:val="7BFD83B6"/>
    <w:rsid w:val="7BFF3829"/>
    <w:rsid w:val="7C07328C"/>
    <w:rsid w:val="7C0779DA"/>
    <w:rsid w:val="7C0E343A"/>
    <w:rsid w:val="7C0E7A02"/>
    <w:rsid w:val="7C12AF62"/>
    <w:rsid w:val="7C16F590"/>
    <w:rsid w:val="7C182C61"/>
    <w:rsid w:val="7C1CF702"/>
    <w:rsid w:val="7C1D6591"/>
    <w:rsid w:val="7C2008CE"/>
    <w:rsid w:val="7C226CCD"/>
    <w:rsid w:val="7C242E0C"/>
    <w:rsid w:val="7C250E26"/>
    <w:rsid w:val="7C25519D"/>
    <w:rsid w:val="7C256847"/>
    <w:rsid w:val="7C28D372"/>
    <w:rsid w:val="7C2CD2B9"/>
    <w:rsid w:val="7C2FEC84"/>
    <w:rsid w:val="7C370917"/>
    <w:rsid w:val="7C3999B1"/>
    <w:rsid w:val="7C424A72"/>
    <w:rsid w:val="7C426827"/>
    <w:rsid w:val="7C48F49F"/>
    <w:rsid w:val="7C498DEA"/>
    <w:rsid w:val="7C4A9EA4"/>
    <w:rsid w:val="7C4BF22F"/>
    <w:rsid w:val="7C4DC3B4"/>
    <w:rsid w:val="7C55DF39"/>
    <w:rsid w:val="7C5A04AD"/>
    <w:rsid w:val="7C60E8B6"/>
    <w:rsid w:val="7C66AAD1"/>
    <w:rsid w:val="7C6888EA"/>
    <w:rsid w:val="7C698DA6"/>
    <w:rsid w:val="7C74792E"/>
    <w:rsid w:val="7C769347"/>
    <w:rsid w:val="7C76C80E"/>
    <w:rsid w:val="7C77B43F"/>
    <w:rsid w:val="7C7D2984"/>
    <w:rsid w:val="7C847547"/>
    <w:rsid w:val="7C919B63"/>
    <w:rsid w:val="7C9543E1"/>
    <w:rsid w:val="7C9991AC"/>
    <w:rsid w:val="7C9A9CEB"/>
    <w:rsid w:val="7C9AE5C2"/>
    <w:rsid w:val="7C9D8DC0"/>
    <w:rsid w:val="7C9DB559"/>
    <w:rsid w:val="7CA07980"/>
    <w:rsid w:val="7CA4A505"/>
    <w:rsid w:val="7CA71010"/>
    <w:rsid w:val="7CA747CC"/>
    <w:rsid w:val="7CAF4A0D"/>
    <w:rsid w:val="7CB0B8ED"/>
    <w:rsid w:val="7CB1254D"/>
    <w:rsid w:val="7CB148AE"/>
    <w:rsid w:val="7CB22939"/>
    <w:rsid w:val="7CB3B26A"/>
    <w:rsid w:val="7CB52728"/>
    <w:rsid w:val="7CB6B945"/>
    <w:rsid w:val="7CB75D8D"/>
    <w:rsid w:val="7CB9546A"/>
    <w:rsid w:val="7CBAB698"/>
    <w:rsid w:val="7CC2B4D0"/>
    <w:rsid w:val="7CC3DA9D"/>
    <w:rsid w:val="7CC41061"/>
    <w:rsid w:val="7CC4FA1B"/>
    <w:rsid w:val="7CC739AE"/>
    <w:rsid w:val="7CC87CBB"/>
    <w:rsid w:val="7CC91433"/>
    <w:rsid w:val="7CD2FD21"/>
    <w:rsid w:val="7CD7389B"/>
    <w:rsid w:val="7CDC6A15"/>
    <w:rsid w:val="7CE6238C"/>
    <w:rsid w:val="7CE6FB72"/>
    <w:rsid w:val="7CE8E607"/>
    <w:rsid w:val="7CEBE826"/>
    <w:rsid w:val="7CEF97A1"/>
    <w:rsid w:val="7CF2A25C"/>
    <w:rsid w:val="7CF2A745"/>
    <w:rsid w:val="7CF2FCC2"/>
    <w:rsid w:val="7CF38000"/>
    <w:rsid w:val="7CF3A99C"/>
    <w:rsid w:val="7CF646A1"/>
    <w:rsid w:val="7CF87552"/>
    <w:rsid w:val="7CFA3FF9"/>
    <w:rsid w:val="7CFA9E3B"/>
    <w:rsid w:val="7CFBEDB8"/>
    <w:rsid w:val="7CFFEFA8"/>
    <w:rsid w:val="7D0BDDE4"/>
    <w:rsid w:val="7D0C0E84"/>
    <w:rsid w:val="7D0E3AB3"/>
    <w:rsid w:val="7D1283F6"/>
    <w:rsid w:val="7D15063F"/>
    <w:rsid w:val="7D1B6F66"/>
    <w:rsid w:val="7D2280F1"/>
    <w:rsid w:val="7D33F75F"/>
    <w:rsid w:val="7D3657DD"/>
    <w:rsid w:val="7D37786F"/>
    <w:rsid w:val="7D39CED9"/>
    <w:rsid w:val="7D3ABD64"/>
    <w:rsid w:val="7D3AF8A0"/>
    <w:rsid w:val="7D3C7D26"/>
    <w:rsid w:val="7D3E22AB"/>
    <w:rsid w:val="7D40E186"/>
    <w:rsid w:val="7D448575"/>
    <w:rsid w:val="7D4718AB"/>
    <w:rsid w:val="7D4AA54C"/>
    <w:rsid w:val="7D538DE5"/>
    <w:rsid w:val="7D5B1AAF"/>
    <w:rsid w:val="7D5CD334"/>
    <w:rsid w:val="7D6249ED"/>
    <w:rsid w:val="7D679C8A"/>
    <w:rsid w:val="7D6BA480"/>
    <w:rsid w:val="7D6EA71C"/>
    <w:rsid w:val="7D71BAF0"/>
    <w:rsid w:val="7D737A92"/>
    <w:rsid w:val="7D745BA9"/>
    <w:rsid w:val="7D7E9DA2"/>
    <w:rsid w:val="7D7F67D8"/>
    <w:rsid w:val="7D81FDFE"/>
    <w:rsid w:val="7D85E079"/>
    <w:rsid w:val="7D87D44D"/>
    <w:rsid w:val="7D89B758"/>
    <w:rsid w:val="7D8CB647"/>
    <w:rsid w:val="7D8DEF68"/>
    <w:rsid w:val="7D8ECC19"/>
    <w:rsid w:val="7D997419"/>
    <w:rsid w:val="7D9C7586"/>
    <w:rsid w:val="7D9E1289"/>
    <w:rsid w:val="7DA101BA"/>
    <w:rsid w:val="7DA29FC2"/>
    <w:rsid w:val="7DAAC06D"/>
    <w:rsid w:val="7DB03A58"/>
    <w:rsid w:val="7DB0A5F4"/>
    <w:rsid w:val="7DB217B1"/>
    <w:rsid w:val="7DB359A5"/>
    <w:rsid w:val="7DB42A2E"/>
    <w:rsid w:val="7DB6B74F"/>
    <w:rsid w:val="7DBAA8C6"/>
    <w:rsid w:val="7DBD1AC7"/>
    <w:rsid w:val="7DBE8A04"/>
    <w:rsid w:val="7DBF3424"/>
    <w:rsid w:val="7DC23B5B"/>
    <w:rsid w:val="7DC614C1"/>
    <w:rsid w:val="7DC68CBA"/>
    <w:rsid w:val="7DC8EBCD"/>
    <w:rsid w:val="7DC9A40E"/>
    <w:rsid w:val="7DCAF6E8"/>
    <w:rsid w:val="7DCD95B2"/>
    <w:rsid w:val="7DD25890"/>
    <w:rsid w:val="7DD46059"/>
    <w:rsid w:val="7DD548C4"/>
    <w:rsid w:val="7DD54AC6"/>
    <w:rsid w:val="7DD708DB"/>
    <w:rsid w:val="7DE2BA47"/>
    <w:rsid w:val="7DE9608E"/>
    <w:rsid w:val="7DEADF95"/>
    <w:rsid w:val="7DEB0A6B"/>
    <w:rsid w:val="7DEC1500"/>
    <w:rsid w:val="7DF2B385"/>
    <w:rsid w:val="7DF362FE"/>
    <w:rsid w:val="7DF49EE7"/>
    <w:rsid w:val="7DF6C412"/>
    <w:rsid w:val="7DFB0C15"/>
    <w:rsid w:val="7DFF7AFC"/>
    <w:rsid w:val="7E0212EF"/>
    <w:rsid w:val="7E061B87"/>
    <w:rsid w:val="7E07A26B"/>
    <w:rsid w:val="7E0A5FFA"/>
    <w:rsid w:val="7E0B7766"/>
    <w:rsid w:val="7E0F3602"/>
    <w:rsid w:val="7E0F5E56"/>
    <w:rsid w:val="7E12F7D9"/>
    <w:rsid w:val="7E15FA38"/>
    <w:rsid w:val="7E197E00"/>
    <w:rsid w:val="7E19E5A4"/>
    <w:rsid w:val="7E1C29C7"/>
    <w:rsid w:val="7E1D6751"/>
    <w:rsid w:val="7E23C47E"/>
    <w:rsid w:val="7E2E8259"/>
    <w:rsid w:val="7E2E955A"/>
    <w:rsid w:val="7E2F9977"/>
    <w:rsid w:val="7E348F9A"/>
    <w:rsid w:val="7E3BB11C"/>
    <w:rsid w:val="7E3FB322"/>
    <w:rsid w:val="7E408235"/>
    <w:rsid w:val="7E4284C4"/>
    <w:rsid w:val="7E475CA0"/>
    <w:rsid w:val="7E48667B"/>
    <w:rsid w:val="7E48FFF0"/>
    <w:rsid w:val="7E4E8EF4"/>
    <w:rsid w:val="7E512690"/>
    <w:rsid w:val="7E55D7B3"/>
    <w:rsid w:val="7E5AA7B3"/>
    <w:rsid w:val="7E5AC050"/>
    <w:rsid w:val="7E5B2B85"/>
    <w:rsid w:val="7E5B94CF"/>
    <w:rsid w:val="7E61F6B2"/>
    <w:rsid w:val="7E64E926"/>
    <w:rsid w:val="7E684C25"/>
    <w:rsid w:val="7E6AB837"/>
    <w:rsid w:val="7E6B303A"/>
    <w:rsid w:val="7E6D6D29"/>
    <w:rsid w:val="7E6EF196"/>
    <w:rsid w:val="7E714B07"/>
    <w:rsid w:val="7E74EFE4"/>
    <w:rsid w:val="7E76E3E9"/>
    <w:rsid w:val="7E77050B"/>
    <w:rsid w:val="7E7840AE"/>
    <w:rsid w:val="7E7EC420"/>
    <w:rsid w:val="7E881C4A"/>
    <w:rsid w:val="7E92D185"/>
    <w:rsid w:val="7E94ABE4"/>
    <w:rsid w:val="7E954E0D"/>
    <w:rsid w:val="7E9A4949"/>
    <w:rsid w:val="7E9D3B7A"/>
    <w:rsid w:val="7EA1C3CA"/>
    <w:rsid w:val="7EA59542"/>
    <w:rsid w:val="7EA602B1"/>
    <w:rsid w:val="7EA6ED5E"/>
    <w:rsid w:val="7EA96FDB"/>
    <w:rsid w:val="7EA98EF3"/>
    <w:rsid w:val="7EAB15D7"/>
    <w:rsid w:val="7EAB9AA7"/>
    <w:rsid w:val="7EAC437C"/>
    <w:rsid w:val="7EAD3E80"/>
    <w:rsid w:val="7EB3F753"/>
    <w:rsid w:val="7EB5F7E4"/>
    <w:rsid w:val="7EBCBAB0"/>
    <w:rsid w:val="7EC14149"/>
    <w:rsid w:val="7EC33FDC"/>
    <w:rsid w:val="7EC7CAB9"/>
    <w:rsid w:val="7ECAB699"/>
    <w:rsid w:val="7ECB3300"/>
    <w:rsid w:val="7ECD2234"/>
    <w:rsid w:val="7ECDE283"/>
    <w:rsid w:val="7ECF008A"/>
    <w:rsid w:val="7ED69AD0"/>
    <w:rsid w:val="7ED9A220"/>
    <w:rsid w:val="7EDA586D"/>
    <w:rsid w:val="7EE1AA89"/>
    <w:rsid w:val="7EE328BD"/>
    <w:rsid w:val="7EE6E816"/>
    <w:rsid w:val="7EEE4E55"/>
    <w:rsid w:val="7EF473F7"/>
    <w:rsid w:val="7EF597B0"/>
    <w:rsid w:val="7EF5F989"/>
    <w:rsid w:val="7EF78E6F"/>
    <w:rsid w:val="7EFB4AD3"/>
    <w:rsid w:val="7EFC83F5"/>
    <w:rsid w:val="7F050248"/>
    <w:rsid w:val="7F06195F"/>
    <w:rsid w:val="7F128905"/>
    <w:rsid w:val="7F143BFD"/>
    <w:rsid w:val="7F232999"/>
    <w:rsid w:val="7F29557B"/>
    <w:rsid w:val="7F299DA1"/>
    <w:rsid w:val="7F2C1966"/>
    <w:rsid w:val="7F2F3A8F"/>
    <w:rsid w:val="7F322B19"/>
    <w:rsid w:val="7F3C0064"/>
    <w:rsid w:val="7F420273"/>
    <w:rsid w:val="7F4B0FEC"/>
    <w:rsid w:val="7F4BBCC0"/>
    <w:rsid w:val="7F4D6AE2"/>
    <w:rsid w:val="7F5187E1"/>
    <w:rsid w:val="7F559575"/>
    <w:rsid w:val="7F58EBF4"/>
    <w:rsid w:val="7F5A9DAD"/>
    <w:rsid w:val="7F5AE3C5"/>
    <w:rsid w:val="7F5DAD7B"/>
    <w:rsid w:val="7F6A6EA2"/>
    <w:rsid w:val="7F6FBEDA"/>
    <w:rsid w:val="7F73C335"/>
    <w:rsid w:val="7F7F106B"/>
    <w:rsid w:val="7F8438D2"/>
    <w:rsid w:val="7F8B4BD0"/>
    <w:rsid w:val="7F8B5115"/>
    <w:rsid w:val="7F916017"/>
    <w:rsid w:val="7F92CA05"/>
    <w:rsid w:val="7F9347E1"/>
    <w:rsid w:val="7F938BCF"/>
    <w:rsid w:val="7F939587"/>
    <w:rsid w:val="7FAA8F48"/>
    <w:rsid w:val="7FB6381B"/>
    <w:rsid w:val="7FB9AFF9"/>
    <w:rsid w:val="7FBA5A19"/>
    <w:rsid w:val="7FBCFA2F"/>
    <w:rsid w:val="7FBD6EB5"/>
    <w:rsid w:val="7FBDB03E"/>
    <w:rsid w:val="7FC26CAF"/>
    <w:rsid w:val="7FC43A58"/>
    <w:rsid w:val="7FC7AEAA"/>
    <w:rsid w:val="7FCBD821"/>
    <w:rsid w:val="7FCE5DC8"/>
    <w:rsid w:val="7FD219E5"/>
    <w:rsid w:val="7FD4E45E"/>
    <w:rsid w:val="7FD5EDE6"/>
    <w:rsid w:val="7FDB8949"/>
    <w:rsid w:val="7FE25C19"/>
    <w:rsid w:val="7FE392D3"/>
    <w:rsid w:val="7FE54423"/>
    <w:rsid w:val="7FE6B97E"/>
    <w:rsid w:val="7FE75771"/>
    <w:rsid w:val="7FF649E0"/>
    <w:rsid w:val="7FFDA62C"/>
    <w:rsid w:val="7FFEE66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2"/>
    </o:shapelayout>
  </w:shapeDefaults>
  <w:decimalSymbol w:val="."/>
  <w:listSeparator w:val=","/>
  <w14:docId w14:val="2049B1CC"/>
  <w15:docId w15:val="{B606597B-1FE1-4D6C-8E22-7A5AE572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0" w:unhideWhenUsed="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8"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4" w:unhideWhenUsed="1" w:qFormat="1"/>
    <w:lsdException w:name="table of figures" w:semiHidden="1" w:uiPriority="98" w:unhideWhenUsed="1" w:qFormat="1"/>
    <w:lsdException w:name="envelope address" w:semiHidden="1" w:uiPriority="98" w:unhideWhenUsed="1"/>
    <w:lsdException w:name="envelope return" w:semiHidden="1" w:uiPriority="98" w:unhideWhenUsed="1"/>
    <w:lsdException w:name="footnote reference" w:semiHidden="1" w:unhideWhenUsed="1"/>
    <w:lsdException w:name="annotation reference" w:semiHidden="1" w:unhideWhenUsed="1"/>
    <w:lsdException w:name="line number" w:semiHidden="1" w:uiPriority="98"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98" w:unhideWhenUsed="1"/>
    <w:lsdException w:name="List Bullet" w:semiHidden="1" w:uiPriority="98" w:unhideWhenUsed="1"/>
    <w:lsdException w:name="List Number" w:semiHidden="1" w:uiPriority="98" w:unhideWhenUsed="1"/>
    <w:lsdException w:name="List 2" w:semiHidden="1" w:uiPriority="98" w:unhideWhenUsed="1"/>
    <w:lsdException w:name="List 3" w:semiHidden="1" w:uiPriority="98" w:unhideWhenUsed="1"/>
    <w:lsdException w:name="List 4" w:semiHidden="1" w:uiPriority="98" w:unhideWhenUsed="1"/>
    <w:lsdException w:name="List 5" w:semiHidden="1" w:uiPriority="98" w:unhideWhenUsed="1"/>
    <w:lsdException w:name="List Bullet 2" w:semiHidden="1" w:uiPriority="98" w:unhideWhenUsed="1"/>
    <w:lsdException w:name="List Bullet 3" w:semiHidden="1" w:uiPriority="98" w:unhideWhenUsed="1"/>
    <w:lsdException w:name="List Bullet 4" w:semiHidden="1" w:uiPriority="98" w:unhideWhenUsed="1"/>
    <w:lsdException w:name="List Bullet 5" w:semiHidden="1" w:uiPriority="98" w:unhideWhenUsed="1"/>
    <w:lsdException w:name="List Number 2" w:semiHidden="1" w:uiPriority="98"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10" w:qFormat="1"/>
    <w:lsdException w:name="Closing" w:semiHidden="1" w:unhideWhenUsed="1"/>
    <w:lsdException w:name="Signature" w:semiHidden="1" w:uiPriority="98" w:unhideWhenUsed="1"/>
    <w:lsdException w:name="Default Paragraph Font" w:semiHidden="1" w:uiPriority="1" w:unhideWhenUsed="1"/>
    <w:lsdException w:name="Body Text" w:semiHidden="1" w:uiPriority="98" w:unhideWhenUsed="1"/>
    <w:lsdException w:name="Body Text Indent" w:semiHidden="1" w:uiPriority="98" w:unhideWhenUsed="1"/>
    <w:lsdException w:name="List Continue" w:semiHidden="1" w:uiPriority="98" w:unhideWhenUsed="1"/>
    <w:lsdException w:name="List Continue 2" w:semiHidden="1" w:uiPriority="98" w:unhideWhenUsed="1"/>
    <w:lsdException w:name="List Continue 3" w:semiHidden="1" w:uiPriority="98" w:unhideWhenUsed="1"/>
    <w:lsdException w:name="List Continue 4" w:semiHidden="1" w:uiPriority="98" w:unhideWhenUsed="1"/>
    <w:lsdException w:name="List Continue 5" w:semiHidden="1" w:uiPriority="98" w:unhideWhenUsed="1"/>
    <w:lsdException w:name="Message Header" w:semiHidden="1" w:uiPriority="98" w:unhideWhenUsed="1"/>
    <w:lsdException w:name="Subtitle" w:uiPriority="98" w:qFormat="1"/>
    <w:lsdException w:name="Salutation" w:semiHidden="1" w:uiPriority="98" w:unhideWhenUsed="1"/>
    <w:lsdException w:name="Date" w:semiHidden="1" w:uiPriority="98" w:unhideWhenUsed="1"/>
    <w:lsdException w:name="Body Text First Indent" w:semiHidden="1" w:uiPriority="98" w:unhideWhenUsed="1"/>
    <w:lsdException w:name="Body Text First Indent 2" w:semiHidden="1" w:uiPriority="98" w:unhideWhenUsed="1"/>
    <w:lsdException w:name="Note Heading" w:semiHidden="1" w:unhideWhenUsed="1"/>
    <w:lsdException w:name="Body Text 2" w:semiHidden="1" w:uiPriority="98" w:unhideWhenUsed="1"/>
    <w:lsdException w:name="Body Text 3" w:semiHidden="1" w:uiPriority="98" w:unhideWhenUsed="1"/>
    <w:lsdException w:name="Body Text Indent 2" w:semiHidden="1" w:uiPriority="98" w:unhideWhenUsed="1"/>
    <w:lsdException w:name="Body Text Indent 3" w:semiHidden="1" w:uiPriority="98"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8" w:unhideWhenUsed="1"/>
    <w:lsdException w:name="E-mail Signature" w:semiHidden="1" w:uiPriority="98" w:unhideWhenUsed="1"/>
    <w:lsdException w:name="HTML Top of Form" w:semiHidden="1" w:unhideWhenUsed="1"/>
    <w:lsdException w:name="HTML Bottom of Form" w:semiHidden="1" w:unhideWhenUsed="1"/>
    <w:lsdException w:name="Normal (Web)" w:semiHidden="1" w:uiPriority="98" w:unhideWhenUsed="1"/>
    <w:lsdException w:name="HTML Acronym" w:semiHidden="1" w:uiPriority="98" w:unhideWhenUsed="1"/>
    <w:lsdException w:name="HTML Address" w:semiHidden="1" w:uiPriority="98" w:unhideWhenUsed="1"/>
    <w:lsdException w:name="HTML Cite" w:semiHidden="1" w:uiPriority="98" w:unhideWhenUsed="1"/>
    <w:lsdException w:name="HTML Code" w:semiHidden="1" w:uiPriority="98" w:unhideWhenUsed="1"/>
    <w:lsdException w:name="HTML Definition" w:semiHidden="1" w:uiPriority="98" w:unhideWhenUsed="1"/>
    <w:lsdException w:name="HTML Keyboard" w:semiHidden="1" w:uiPriority="98" w:unhideWhenUsed="1"/>
    <w:lsdException w:name="HTML Preformatted" w:semiHidden="1" w:uiPriority="98" w:unhideWhenUsed="1"/>
    <w:lsdException w:name="HTML Sample" w:semiHidden="1" w:uiPriority="98" w:unhideWhenUsed="1"/>
    <w:lsdException w:name="HTML Typewriter" w:semiHidden="1" w:uiPriority="98" w:unhideWhenUsed="1"/>
    <w:lsdException w:name="HTML Variable" w:semiHidden="1" w:uiPriority="98"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98"/>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9"/>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9"/>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35BEF"/>
    <w:rPr>
      <w:rFonts w:ascii="Cambria" w:hAnsi="Cambria"/>
      <w:lang w:eastAsia="en-US"/>
    </w:rPr>
  </w:style>
  <w:style w:type="paragraph" w:styleId="Heading1">
    <w:name w:val="heading 1"/>
    <w:next w:val="DHHSbody"/>
    <w:link w:val="Heading1Char"/>
    <w:qFormat/>
    <w:rsid w:val="00BE0262"/>
    <w:pPr>
      <w:keepNext/>
      <w:keepLines/>
      <w:pageBreakBefore/>
      <w:spacing w:after="440" w:line="440" w:lineRule="atLeast"/>
      <w:outlineLvl w:val="0"/>
    </w:pPr>
    <w:rPr>
      <w:rFonts w:ascii="Arial" w:hAnsi="Arial"/>
      <w:bCs/>
      <w:color w:val="201547"/>
      <w:sz w:val="44"/>
      <w:szCs w:val="44"/>
      <w:lang w:eastAsia="en-US"/>
    </w:rPr>
  </w:style>
  <w:style w:type="paragraph" w:styleId="Heading2">
    <w:name w:val="heading 2"/>
    <w:next w:val="DHHSbody"/>
    <w:link w:val="Heading2Char"/>
    <w:uiPriority w:val="1"/>
    <w:qFormat/>
    <w:rsid w:val="003D3541"/>
    <w:pPr>
      <w:keepNext/>
      <w:keepLines/>
      <w:pageBreakBefore/>
      <w:numPr>
        <w:numId w:val="21"/>
      </w:numPr>
      <w:suppressAutoHyphens/>
      <w:snapToGrid w:val="0"/>
      <w:spacing w:after="440" w:line="440" w:lineRule="atLeast"/>
      <w:outlineLvl w:val="1"/>
    </w:pPr>
    <w:rPr>
      <w:rFonts w:ascii="Arial" w:hAnsi="Arial" w:cs="Arial"/>
      <w:color w:val="201547"/>
      <w:sz w:val="44"/>
      <w:szCs w:val="28"/>
      <w:lang w:eastAsia="en-US"/>
    </w:rPr>
  </w:style>
  <w:style w:type="paragraph" w:styleId="Heading3">
    <w:name w:val="heading 3"/>
    <w:next w:val="DHHSbody"/>
    <w:link w:val="Heading3Char"/>
    <w:uiPriority w:val="1"/>
    <w:qFormat/>
    <w:rsid w:val="00AA5B8C"/>
    <w:pPr>
      <w:keepNext/>
      <w:keepLines/>
      <w:numPr>
        <w:ilvl w:val="1"/>
        <w:numId w:val="21"/>
      </w:numPr>
      <w:suppressAutoHyphens/>
      <w:spacing w:before="240" w:after="90" w:line="320" w:lineRule="atLeast"/>
      <w:outlineLvl w:val="2"/>
    </w:pPr>
    <w:rPr>
      <w:rFonts w:ascii="Arial" w:eastAsia="MS Gothic" w:hAnsi="Arial" w:cs="Arial"/>
      <w:b/>
      <w:bCs/>
      <w:color w:val="201547"/>
      <w:sz w:val="28"/>
      <w:szCs w:val="26"/>
      <w:lang w:eastAsia="en-US"/>
    </w:rPr>
  </w:style>
  <w:style w:type="paragraph" w:styleId="Heading4">
    <w:name w:val="heading 4"/>
    <w:next w:val="DHHSbody"/>
    <w:link w:val="Heading4Char"/>
    <w:uiPriority w:val="1"/>
    <w:qFormat/>
    <w:rsid w:val="00AA5B8C"/>
    <w:pPr>
      <w:keepNext/>
      <w:keepLines/>
      <w:numPr>
        <w:ilvl w:val="2"/>
        <w:numId w:val="21"/>
      </w:numPr>
      <w:spacing w:before="240" w:after="120" w:line="280" w:lineRule="atLeast"/>
      <w:outlineLvl w:val="3"/>
    </w:pPr>
    <w:rPr>
      <w:rFonts w:ascii="Arial" w:eastAsia="MS Mincho" w:hAnsi="Arial" w:cs="Arial"/>
      <w:b/>
      <w:bCs/>
      <w:sz w:val="24"/>
      <w:lang w:eastAsia="en-US"/>
    </w:rPr>
  </w:style>
  <w:style w:type="paragraph" w:styleId="Heading5">
    <w:name w:val="heading 5"/>
    <w:next w:val="DHHSbody"/>
    <w:link w:val="Heading5Char"/>
    <w:uiPriority w:val="9"/>
    <w:qFormat/>
    <w:rsid w:val="005E16F7"/>
    <w:pPr>
      <w:keepNext/>
      <w:keepLines/>
      <w:spacing w:before="240" w:after="120"/>
      <w:outlineLvl w:val="4"/>
    </w:pPr>
    <w:rPr>
      <w:rFonts w:ascii="Arial" w:eastAsia="Meiryo" w:hAnsi="Arial" w:cs="Arial"/>
      <w:b/>
      <w:bCs/>
      <w:color w:val="201547"/>
      <w:sz w:val="22"/>
      <w:lang w:eastAsia="en-US"/>
    </w:rPr>
  </w:style>
  <w:style w:type="paragraph" w:styleId="Heading6">
    <w:name w:val="heading 6"/>
    <w:next w:val="DHHSbody"/>
    <w:link w:val="Heading6Char"/>
    <w:unhideWhenUsed/>
    <w:rsid w:val="005E16F7"/>
    <w:pPr>
      <w:keepNext/>
      <w:keepLines/>
      <w:suppressAutoHyphens/>
      <w:spacing w:before="240" w:after="60"/>
      <w:outlineLvl w:val="5"/>
    </w:pPr>
    <w:rPr>
      <w:rFonts w:ascii="Arial" w:eastAsia="Meiryo" w:hAnsi="Arial" w:cs="Arial"/>
      <w:b/>
      <w:bCs/>
      <w:lang w:eastAsia="en-US"/>
    </w:rPr>
  </w:style>
  <w:style w:type="paragraph" w:styleId="Heading7">
    <w:name w:val="heading 7"/>
    <w:basedOn w:val="Normal"/>
    <w:next w:val="Normal"/>
    <w:link w:val="Heading7Char"/>
    <w:uiPriority w:val="98"/>
    <w:qFormat/>
    <w:rsid w:val="00D679CB"/>
    <w:pPr>
      <w:spacing w:before="240" w:after="60"/>
      <w:outlineLvl w:val="6"/>
    </w:pPr>
    <w:rPr>
      <w:rFonts w:ascii="Calibri" w:hAnsi="Calibri"/>
      <w:sz w:val="24"/>
      <w:szCs w:val="24"/>
    </w:rPr>
  </w:style>
  <w:style w:type="paragraph" w:styleId="Heading8">
    <w:name w:val="heading 8"/>
    <w:basedOn w:val="Normal"/>
    <w:next w:val="Normal"/>
    <w:link w:val="Heading8Char"/>
    <w:uiPriority w:val="98"/>
    <w:semiHidden/>
    <w:qFormat/>
    <w:rsid w:val="00D679C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8"/>
    <w:semiHidden/>
    <w:qFormat/>
    <w:rsid w:val="00D679CB"/>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0130"/>
    <w:rPr>
      <w:rFonts w:ascii="Arial" w:hAnsi="Arial"/>
      <w:bCs/>
      <w:color w:val="201547"/>
      <w:sz w:val="44"/>
      <w:szCs w:val="44"/>
    </w:rPr>
  </w:style>
  <w:style w:type="character" w:customStyle="1" w:styleId="Heading2Char">
    <w:name w:val="Heading 2 Char"/>
    <w:link w:val="Heading2"/>
    <w:uiPriority w:val="1"/>
    <w:rsid w:val="005206C1"/>
    <w:rPr>
      <w:rFonts w:ascii="Arial" w:hAnsi="Arial" w:cs="Arial"/>
      <w:color w:val="201547"/>
      <w:sz w:val="44"/>
      <w:szCs w:val="28"/>
      <w:lang w:eastAsia="en-US"/>
    </w:rPr>
  </w:style>
  <w:style w:type="character" w:customStyle="1" w:styleId="Heading3Char">
    <w:name w:val="Heading 3 Char"/>
    <w:link w:val="Heading3"/>
    <w:uiPriority w:val="1"/>
    <w:rsid w:val="00AA5B8C"/>
    <w:rPr>
      <w:rFonts w:ascii="Arial" w:eastAsia="MS Gothic" w:hAnsi="Arial" w:cs="Arial"/>
      <w:b/>
      <w:bCs/>
      <w:color w:val="201547"/>
      <w:sz w:val="28"/>
      <w:szCs w:val="26"/>
      <w:lang w:eastAsia="en-US"/>
    </w:rPr>
  </w:style>
  <w:style w:type="character" w:customStyle="1" w:styleId="Heading4Char">
    <w:name w:val="Heading 4 Char"/>
    <w:link w:val="Heading4"/>
    <w:uiPriority w:val="1"/>
    <w:rsid w:val="00AA5B8C"/>
    <w:rPr>
      <w:rFonts w:ascii="Arial" w:eastAsia="MS Mincho" w:hAnsi="Arial" w:cs="Arial"/>
      <w:b/>
      <w:bCs/>
      <w:sz w:val="24"/>
      <w:lang w:eastAsia="en-US"/>
    </w:rPr>
  </w:style>
  <w:style w:type="paragraph" w:styleId="Header">
    <w:name w:val="header"/>
    <w:link w:val="HeaderChar"/>
    <w:rsid w:val="00900A34"/>
    <w:pPr>
      <w:tabs>
        <w:tab w:val="left" w:pos="9299"/>
      </w:tabs>
    </w:pPr>
    <w:rPr>
      <w:rFonts w:ascii="Arial" w:hAnsi="Arial"/>
      <w:lang w:eastAsia="en-US"/>
    </w:rPr>
  </w:style>
  <w:style w:type="paragraph" w:styleId="Footer">
    <w:name w:val="footer"/>
    <w:basedOn w:val="Normal"/>
    <w:link w:val="FooterChar"/>
    <w:uiPriority w:val="99"/>
    <w:rsid w:val="0031753A"/>
    <w:pPr>
      <w:tabs>
        <w:tab w:val="right" w:pos="9299"/>
      </w:tabs>
    </w:pPr>
    <w:rPr>
      <w:rFonts w:ascii="Arial" w:hAnsi="Arial" w:cs="Arial"/>
      <w:sz w:val="18"/>
      <w:szCs w:val="18"/>
    </w:rPr>
  </w:style>
  <w:style w:type="character" w:styleId="FollowedHyperlink">
    <w:name w:val="FollowedHyperlink"/>
    <w:uiPriority w:val="99"/>
    <w:rsid w:val="00D10BEE"/>
    <w:rPr>
      <w:color w:val="9933CC"/>
      <w:u w:val="dotted"/>
    </w:rPr>
  </w:style>
  <w:style w:type="numbering" w:customStyle="1" w:styleId="ZZNumberedheadings">
    <w:name w:val="ZZ Numbered headings"/>
    <w:rsid w:val="00BE0262"/>
    <w:pPr>
      <w:numPr>
        <w:numId w:val="13"/>
      </w:numPr>
    </w:pPr>
  </w:style>
  <w:style w:type="paragraph" w:styleId="ListParagraph">
    <w:name w:val="List Paragraph"/>
    <w:aliases w:val="Bulleted Para,Bulletr List Paragraph,CV t,CV text,Dot pt,F5 List Paragraph,FooterText,L,List Paragraph1,List Paragraph11,List Paragraph2,List Paragraph21,NFP GP Bulleted List,Paragraphe de liste1,Recommendation,numbered,リスト段落1,列出段落,列出段落1"/>
    <w:basedOn w:val="Normal"/>
    <w:link w:val="ListParagraphChar"/>
    <w:uiPriority w:val="34"/>
    <w:qFormat/>
    <w:rsid w:val="00F74A3E"/>
    <w:pPr>
      <w:ind w:left="720"/>
    </w:p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8701F4"/>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tblPr/>
      <w:tcPr>
        <w:shd w:val="clear" w:color="auto" w:fill="201547"/>
        <w:vAlign w:val="bottom"/>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E0108"/>
    <w:pPr>
      <w:spacing w:after="200" w:line="360" w:lineRule="atLeast"/>
    </w:pPr>
    <w:rPr>
      <w:rFonts w:ascii="Arial" w:hAnsi="Arial"/>
      <w:color w:val="000000"/>
      <w:sz w:val="30"/>
      <w:szCs w:val="30"/>
    </w:rPr>
  </w:style>
  <w:style w:type="character" w:styleId="FootnoteReference">
    <w:name w:val="footnote reference"/>
    <w:aliases w:val="fr,(NECG) Footnote Reference"/>
    <w:uiPriority w:val="99"/>
    <w:rsid w:val="00D869F2"/>
    <w:rPr>
      <w:vertAlign w:val="superscript"/>
    </w:rPr>
  </w:style>
  <w:style w:type="paragraph" w:customStyle="1" w:styleId="DHHSreportmaintitle">
    <w:name w:val="DHHS report main title"/>
    <w:uiPriority w:val="4"/>
    <w:rsid w:val="00B87D48"/>
    <w:pPr>
      <w:keepLines/>
      <w:spacing w:after="200" w:line="580" w:lineRule="atLeast"/>
    </w:pPr>
    <w:rPr>
      <w:rFonts w:ascii="Arial" w:hAnsi="Arial"/>
      <w:color w:val="201547"/>
      <w:sz w:val="50"/>
      <w:szCs w:val="24"/>
      <w:lang w:eastAsia="en-US"/>
    </w:rPr>
  </w:style>
  <w:style w:type="paragraph" w:styleId="FootnoteText">
    <w:name w:val="footnote text"/>
    <w:basedOn w:val="Normal"/>
    <w:link w:val="FootnoteTextChar"/>
    <w:uiPriority w:val="99"/>
    <w:rsid w:val="000A5EB5"/>
    <w:pPr>
      <w:spacing w:after="60"/>
    </w:pPr>
    <w:rPr>
      <w:rFonts w:ascii="Arial" w:hAnsi="Arial" w:cs="Arial"/>
      <w:sz w:val="16"/>
      <w:szCs w:val="18"/>
    </w:rPr>
  </w:style>
  <w:style w:type="paragraph" w:styleId="TOC1">
    <w:name w:val="toc 1"/>
    <w:next w:val="Normal"/>
    <w:uiPriority w:val="39"/>
    <w:rsid w:val="00BE22E0"/>
    <w:pPr>
      <w:keepNext/>
      <w:keepLines/>
      <w:tabs>
        <w:tab w:val="left" w:pos="794"/>
        <w:tab w:val="right" w:leader="dot" w:pos="9299"/>
      </w:tabs>
      <w:spacing w:before="160" w:after="60" w:line="270" w:lineRule="exact"/>
    </w:pPr>
    <w:rPr>
      <w:rFonts w:ascii="Arial" w:hAnsi="Arial"/>
      <w:b/>
      <w:bCs/>
      <w:noProof/>
      <w:lang w:eastAsia="en-US"/>
    </w:rPr>
  </w:style>
  <w:style w:type="paragraph" w:styleId="TOC2">
    <w:name w:val="toc 2"/>
    <w:basedOn w:val="Normal"/>
    <w:next w:val="Normal"/>
    <w:uiPriority w:val="39"/>
    <w:rsid w:val="00CD2BFE"/>
    <w:pPr>
      <w:keepLines/>
      <w:tabs>
        <w:tab w:val="left" w:pos="794"/>
        <w:tab w:val="right" w:leader="dot" w:pos="9299"/>
      </w:tabs>
      <w:spacing w:after="60" w:line="270" w:lineRule="atLeast"/>
    </w:pPr>
    <w:rPr>
      <w:rFonts w:ascii="Arial" w:hAnsi="Arial"/>
      <w:bCs/>
      <w:noProof/>
    </w:rPr>
  </w:style>
  <w:style w:type="paragraph" w:styleId="TOC3">
    <w:name w:val="toc 3"/>
    <w:uiPriority w:val="39"/>
    <w:rsid w:val="00F014A2"/>
    <w:pPr>
      <w:tabs>
        <w:tab w:val="right" w:leader="dot" w:pos="9299"/>
      </w:tabs>
      <w:spacing w:after="60" w:line="270" w:lineRule="atLeast"/>
      <w:ind w:left="794" w:hanging="794"/>
    </w:pPr>
    <w:rPr>
      <w:rFonts w:ascii="Arial" w:hAnsi="Arial"/>
      <w:noProof/>
      <w:lang w:eastAsia="en-US"/>
    </w:rPr>
  </w:style>
  <w:style w:type="paragraph" w:styleId="TOC4">
    <w:name w:val="toc 4"/>
    <w:uiPriority w:val="39"/>
    <w:rsid w:val="00BC3310"/>
    <w:pPr>
      <w:tabs>
        <w:tab w:val="right" w:leader="dot" w:pos="9299"/>
      </w:tabs>
      <w:spacing w:after="60" w:line="270" w:lineRule="atLeast"/>
    </w:pPr>
    <w:rPr>
      <w:rFonts w:ascii="Arial" w:hAnsi="Arial"/>
      <w:noProof/>
      <w:lang w:eastAsia="en-US"/>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411791"/>
    <w:pPr>
      <w:keepLines/>
      <w:spacing w:before="200" w:after="200"/>
    </w:pPr>
    <w:rPr>
      <w:rFonts w:ascii="Arial" w:hAnsi="Arial"/>
      <w:bCs/>
      <w:color w:val="FFFFFF"/>
      <w:sz w:val="64"/>
      <w:szCs w:val="64"/>
      <w:lang w:eastAsia="en-US"/>
    </w:rPr>
  </w:style>
  <w:style w:type="paragraph" w:customStyle="1" w:styleId="DHHSreportsubtitlewhite">
    <w:name w:val="DHHS report subtitle white"/>
    <w:uiPriority w:val="4"/>
    <w:rsid w:val="00411791"/>
    <w:pPr>
      <w:spacing w:after="200" w:line="360" w:lineRule="atLeast"/>
    </w:pPr>
    <w:rPr>
      <w:rFonts w:ascii="Arial" w:hAnsi="Arial"/>
      <w:bCs/>
      <w:color w:val="FFFFFF"/>
      <w:sz w:val="32"/>
      <w:szCs w:val="32"/>
      <w:lang w:eastAsia="en-US"/>
    </w:rPr>
  </w:style>
  <w:style w:type="character" w:customStyle="1" w:styleId="DHHSbodyChar">
    <w:name w:val="DHHS body Char"/>
    <w:link w:val="DHHSbody"/>
    <w:rsid w:val="00B5687A"/>
    <w:rPr>
      <w:rFonts w:ascii="Arial" w:eastAsia="Times" w:hAnsi="Arial"/>
      <w:lang w:eastAsia="en-US"/>
    </w:rPr>
  </w:style>
  <w:style w:type="character" w:customStyle="1" w:styleId="Heading5Char">
    <w:name w:val="Heading 5 Char"/>
    <w:link w:val="Heading5"/>
    <w:uiPriority w:val="9"/>
    <w:rsid w:val="005E16F7"/>
    <w:rPr>
      <w:rFonts w:ascii="Arial" w:eastAsia="Meiryo" w:hAnsi="Arial" w:cs="Arial"/>
      <w:b/>
      <w:bCs/>
      <w:color w:val="201547"/>
      <w:sz w:val="22"/>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qFormat/>
    <w:rsid w:val="00D10BEE"/>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link w:val="DHHSbullet1Char"/>
    <w:uiPriority w:val="99"/>
    <w:qFormat/>
    <w:rsid w:val="00796984"/>
    <w:pPr>
      <w:numPr>
        <w:numId w:val="19"/>
      </w:numPr>
      <w:spacing w:after="40"/>
    </w:pPr>
  </w:style>
  <w:style w:type="paragraph" w:customStyle="1" w:styleId="DHHSnumberloweralpha">
    <w:name w:val="DHHS number lower alpha"/>
    <w:basedOn w:val="DHHSbody"/>
    <w:uiPriority w:val="3"/>
    <w:rsid w:val="008978C4"/>
    <w:pPr>
      <w:numPr>
        <w:numId w:val="10"/>
      </w:numPr>
    </w:pPr>
  </w:style>
  <w:style w:type="paragraph" w:customStyle="1" w:styleId="DHHStablefigurenote">
    <w:name w:val="DHHS table/figure note"/>
    <w:uiPriority w:val="4"/>
    <w:rsid w:val="00C62D83"/>
    <w:pPr>
      <w:spacing w:before="60" w:after="60" w:line="240" w:lineRule="exact"/>
    </w:pPr>
    <w:rPr>
      <w:rFonts w:ascii="Arial" w:hAnsi="Arial"/>
      <w:sz w:val="18"/>
      <w:lang w:eastAsia="en-US"/>
    </w:rPr>
  </w:style>
  <w:style w:type="paragraph" w:customStyle="1" w:styleId="DHHStabletext">
    <w:name w:val="DHHS table text"/>
    <w:uiPriority w:val="3"/>
    <w:qFormat/>
    <w:rsid w:val="006761A3"/>
    <w:pPr>
      <w:spacing w:before="80" w:after="60"/>
    </w:pPr>
    <w:rPr>
      <w:rFonts w:ascii="Arial" w:hAnsi="Arial"/>
      <w:sz w:val="18"/>
      <w:lang w:eastAsia="en-US"/>
    </w:rPr>
  </w:style>
  <w:style w:type="paragraph" w:customStyle="1" w:styleId="DHHSacronym">
    <w:name w:val="DHHS acronym"/>
    <w:basedOn w:val="Normal"/>
    <w:uiPriority w:val="8"/>
    <w:rsid w:val="00CD48D1"/>
    <w:pPr>
      <w:tabs>
        <w:tab w:val="left" w:pos="1418"/>
      </w:tabs>
      <w:spacing w:after="60" w:line="270" w:lineRule="atLeast"/>
    </w:pPr>
    <w:rPr>
      <w:rFonts w:ascii="Arial" w:eastAsia="Times" w:hAnsi="Arial"/>
    </w:rPr>
  </w:style>
  <w:style w:type="paragraph" w:customStyle="1" w:styleId="DHHSfootnote">
    <w:name w:val="DHHS footnote"/>
    <w:link w:val="DHHSfootnoteChar"/>
    <w:uiPriority w:val="4"/>
    <w:rsid w:val="002E0198"/>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2E0198"/>
    <w:rPr>
      <w:rFonts w:ascii="Arial" w:hAnsi="Arial"/>
      <w:sz w:val="16"/>
      <w:szCs w:val="16"/>
    </w:rPr>
  </w:style>
  <w:style w:type="paragraph" w:customStyle="1" w:styleId="DHHSbullet2">
    <w:name w:val="DHHS bullet 2"/>
    <w:basedOn w:val="DHHSbody"/>
    <w:uiPriority w:val="2"/>
    <w:qFormat/>
    <w:rsid w:val="00D45218"/>
    <w:pPr>
      <w:numPr>
        <w:ilvl w:val="1"/>
        <w:numId w:val="44"/>
      </w:numPr>
      <w:spacing w:after="40"/>
    </w:pPr>
  </w:style>
  <w:style w:type="paragraph" w:customStyle="1" w:styleId="DHHSfigurecaption">
    <w:name w:val="DHHS figure caption"/>
    <w:next w:val="DHHSbody"/>
    <w:link w:val="DHHSfigurecaptionChar"/>
    <w:uiPriority w:val="4"/>
    <w:rsid w:val="00E30414"/>
    <w:pPr>
      <w:keepNext/>
      <w:keepLines/>
      <w:spacing w:before="240" w:after="120"/>
    </w:pPr>
    <w:rPr>
      <w:rFonts w:ascii="Arial" w:hAnsi="Arial"/>
      <w:b/>
      <w:lang w:eastAsia="en-US"/>
    </w:rPr>
  </w:style>
  <w:style w:type="character" w:customStyle="1" w:styleId="DHHSfigurecaptionChar">
    <w:name w:val="DHHS figure caption Char"/>
    <w:link w:val="DHHSfigurecaption"/>
    <w:uiPriority w:val="4"/>
    <w:rsid w:val="00E30414"/>
    <w:rPr>
      <w:rFonts w:ascii="Arial" w:hAnsi="Arial"/>
      <w:b/>
    </w:rPr>
  </w:style>
  <w:style w:type="numbering" w:customStyle="1" w:styleId="DHHSTablebullets">
    <w:name w:val="DHHS Table bullets"/>
    <w:basedOn w:val="NoList"/>
    <w:uiPriority w:val="99"/>
    <w:rsid w:val="00DA2E93"/>
    <w:pPr>
      <w:numPr>
        <w:numId w:val="1"/>
      </w:numPr>
    </w:pPr>
  </w:style>
  <w:style w:type="paragraph" w:customStyle="1" w:styleId="DHHStablecolhead">
    <w:name w:val="DHHS table col head"/>
    <w:uiPriority w:val="3"/>
    <w:qFormat/>
    <w:rsid w:val="006761A3"/>
    <w:pPr>
      <w:spacing w:before="80" w:after="60"/>
    </w:pPr>
    <w:rPr>
      <w:rFonts w:ascii="Arial" w:hAnsi="Arial"/>
      <w:b/>
      <w:color w:val="FFFFFF"/>
      <w:sz w:val="18"/>
      <w:lang w:eastAsia="en-US"/>
    </w:rPr>
  </w:style>
  <w:style w:type="paragraph" w:customStyle="1" w:styleId="DHHSbodyaftertablefigure">
    <w:name w:val="DHHS body after table/figure"/>
    <w:basedOn w:val="DHHSbody"/>
    <w:rsid w:val="00876275"/>
    <w:pPr>
      <w:spacing w:before="240"/>
    </w:pPr>
  </w:style>
  <w:style w:type="paragraph" w:customStyle="1" w:styleId="DHHStablebullet">
    <w:name w:val="DHHS table bullet"/>
    <w:basedOn w:val="DHHStabletext"/>
    <w:uiPriority w:val="3"/>
    <w:qFormat/>
    <w:rsid w:val="00CF1C59"/>
    <w:pPr>
      <w:ind w:left="227" w:hanging="227"/>
    </w:pPr>
  </w:style>
  <w:style w:type="paragraph" w:customStyle="1" w:styleId="DHHSTOCheadingreport">
    <w:name w:val="DHHS TOC heading report"/>
    <w:link w:val="DHHSTOCheadingreportChar"/>
    <w:uiPriority w:val="5"/>
    <w:rsid w:val="00DC74DF"/>
    <w:pPr>
      <w:keepNext/>
      <w:keepLines/>
      <w:pageBreakBefore/>
      <w:spacing w:after="440" w:line="440" w:lineRule="atLeast"/>
      <w:outlineLvl w:val="0"/>
    </w:pPr>
    <w:rPr>
      <w:rFonts w:ascii="Arial" w:hAnsi="Arial"/>
      <w:bCs/>
      <w:color w:val="201547"/>
      <w:sz w:val="44"/>
      <w:szCs w:val="44"/>
      <w:lang w:eastAsia="en-US"/>
    </w:rPr>
  </w:style>
  <w:style w:type="character" w:customStyle="1" w:styleId="DHHSTOCheadingreportChar">
    <w:name w:val="DHHS TOC heading report Char"/>
    <w:link w:val="DHHSTOCheadingreport"/>
    <w:uiPriority w:val="5"/>
    <w:rsid w:val="00DC74DF"/>
    <w:rPr>
      <w:rFonts w:ascii="Arial" w:hAnsi="Arial"/>
      <w:bCs/>
      <w:color w:val="201547"/>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0048AC"/>
    <w:pPr>
      <w:ind w:left="397"/>
    </w:pPr>
    <w:rPr>
      <w:szCs w:val="18"/>
      <w:lang w:val="fr-FR"/>
    </w:rPr>
  </w:style>
  <w:style w:type="character" w:styleId="Emphasis">
    <w:name w:val="Emphasis"/>
    <w:uiPriority w:val="20"/>
    <w:qFormat/>
    <w:rsid w:val="00BD1331"/>
    <w:rPr>
      <w:i/>
      <w:iCs/>
    </w:rPr>
  </w:style>
  <w:style w:type="table" w:styleId="MediumShading2-Accent5">
    <w:name w:val="Medium Shading 2 Accent 5"/>
    <w:basedOn w:val="TableNormal"/>
    <w:uiPriority w:val="69"/>
    <w:rsid w:val="00D114C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9"/>
    <w:rsid w:val="00C83BF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uiPriority w:val="99"/>
    <w:semiHidden/>
    <w:rsid w:val="004773E7"/>
    <w:rPr>
      <w:sz w:val="16"/>
      <w:szCs w:val="16"/>
    </w:rPr>
  </w:style>
  <w:style w:type="paragraph" w:styleId="CommentText">
    <w:name w:val="annotation text"/>
    <w:basedOn w:val="Normal"/>
    <w:link w:val="CommentTextChar"/>
    <w:uiPriority w:val="99"/>
    <w:rsid w:val="004773E7"/>
    <w:rPr>
      <w:rFonts w:ascii="Verdana" w:hAnsi="Verdana"/>
    </w:rPr>
  </w:style>
  <w:style w:type="character" w:customStyle="1" w:styleId="CommentTextChar">
    <w:name w:val="Comment Text Char"/>
    <w:link w:val="CommentText"/>
    <w:uiPriority w:val="99"/>
    <w:rsid w:val="00B925ED"/>
    <w:rPr>
      <w:rFonts w:ascii="Verdana" w:hAnsi="Verdana"/>
    </w:rPr>
  </w:style>
  <w:style w:type="paragraph" w:styleId="BalloonText">
    <w:name w:val="Balloon Text"/>
    <w:basedOn w:val="Normal"/>
    <w:link w:val="BalloonTextChar"/>
    <w:uiPriority w:val="99"/>
    <w:semiHidden/>
    <w:unhideWhenUsed/>
    <w:rsid w:val="004773E7"/>
    <w:rPr>
      <w:rFonts w:ascii="Tahoma" w:hAnsi="Tahoma" w:cs="Tahoma"/>
      <w:sz w:val="16"/>
      <w:szCs w:val="16"/>
    </w:rPr>
  </w:style>
  <w:style w:type="character" w:customStyle="1" w:styleId="BalloonTextChar">
    <w:name w:val="Balloon Text Char"/>
    <w:link w:val="BalloonText"/>
    <w:uiPriority w:val="99"/>
    <w:semiHidden/>
    <w:rsid w:val="004773E7"/>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5278E7"/>
    <w:rPr>
      <w:rFonts w:ascii="Cambria" w:hAnsi="Cambria"/>
      <w:b/>
      <w:bCs/>
    </w:rPr>
  </w:style>
  <w:style w:type="character" w:customStyle="1" w:styleId="CommentSubjectChar">
    <w:name w:val="Comment Subject Char"/>
    <w:link w:val="CommentSubject"/>
    <w:uiPriority w:val="99"/>
    <w:semiHidden/>
    <w:rsid w:val="005278E7"/>
    <w:rPr>
      <w:rFonts w:ascii="Cambria" w:hAnsi="Cambria"/>
      <w:b/>
      <w:bCs/>
      <w:lang w:eastAsia="en-US"/>
    </w:rPr>
  </w:style>
  <w:style w:type="paragraph" w:styleId="Revision">
    <w:name w:val="Revision"/>
    <w:hidden/>
    <w:uiPriority w:val="99"/>
    <w:rsid w:val="005278E7"/>
    <w:rPr>
      <w:rFonts w:ascii="Cambria" w:hAnsi="Cambria"/>
      <w:lang w:eastAsia="en-US"/>
    </w:rPr>
  </w:style>
  <w:style w:type="paragraph" w:customStyle="1" w:styleId="DHHSnumberloweralphaindent">
    <w:name w:val="DHHS number lower alpha indent"/>
    <w:basedOn w:val="DHHSbody"/>
    <w:uiPriority w:val="3"/>
    <w:rsid w:val="008978C4"/>
    <w:pPr>
      <w:numPr>
        <w:ilvl w:val="1"/>
        <w:numId w:val="10"/>
      </w:numPr>
    </w:pPr>
  </w:style>
  <w:style w:type="paragraph" w:customStyle="1" w:styleId="DHHSfooterlandscape">
    <w:name w:val="DHHS footer landscape"/>
    <w:basedOn w:val="Footer"/>
    <w:qFormat/>
    <w:rsid w:val="00745523"/>
    <w:pPr>
      <w:tabs>
        <w:tab w:val="clear" w:pos="9299"/>
        <w:tab w:val="right" w:pos="14572"/>
      </w:tabs>
    </w:pPr>
  </w:style>
  <w:style w:type="paragraph" w:customStyle="1" w:styleId="DHHSheaderleft">
    <w:name w:val="DHHS header left"/>
    <w:basedOn w:val="Header"/>
    <w:rsid w:val="00745523"/>
    <w:pPr>
      <w:tabs>
        <w:tab w:val="right" w:pos="9299"/>
      </w:tabs>
    </w:pPr>
    <w:rPr>
      <w:sz w:val="18"/>
      <w:szCs w:val="18"/>
    </w:rPr>
  </w:style>
  <w:style w:type="paragraph" w:customStyle="1" w:styleId="DHHSheaderright">
    <w:name w:val="DHHS header right"/>
    <w:basedOn w:val="DHHSheaderleft"/>
    <w:rsid w:val="00EA422D"/>
    <w:pPr>
      <w:jc w:val="right"/>
    </w:pPr>
  </w:style>
  <w:style w:type="paragraph" w:styleId="Caption">
    <w:name w:val="caption"/>
    <w:next w:val="DHHSbody"/>
    <w:uiPriority w:val="4"/>
    <w:qFormat/>
    <w:rsid w:val="00292C1F"/>
    <w:pPr>
      <w:keepNext/>
      <w:keepLines/>
      <w:spacing w:before="240" w:after="120" w:line="270" w:lineRule="exact"/>
    </w:pPr>
    <w:rPr>
      <w:rFonts w:ascii="Arial" w:hAnsi="Arial"/>
      <w:b/>
      <w:bCs/>
      <w:lang w:eastAsia="en-US"/>
    </w:rPr>
  </w:style>
  <w:style w:type="numbering" w:customStyle="1" w:styleId="ZZNumbersloweralpha">
    <w:name w:val="ZZ Numbers lower alpha"/>
    <w:basedOn w:val="NoList"/>
    <w:rsid w:val="008978C4"/>
    <w:pPr>
      <w:numPr>
        <w:numId w:val="10"/>
      </w:numPr>
    </w:pPr>
  </w:style>
  <w:style w:type="paragraph" w:customStyle="1" w:styleId="DHHStablecaption">
    <w:name w:val="DHHS table caption"/>
    <w:uiPriority w:val="3"/>
    <w:qFormat/>
    <w:rsid w:val="003D3541"/>
    <w:pPr>
      <w:keepNext/>
      <w:keepLines/>
      <w:tabs>
        <w:tab w:val="num" w:pos="360"/>
      </w:tabs>
      <w:spacing w:before="240" w:after="120" w:line="270" w:lineRule="exact"/>
    </w:pPr>
    <w:rPr>
      <w:rFonts w:ascii="Arial" w:hAnsi="Arial"/>
      <w:b/>
      <w:lang w:eastAsia="en-US"/>
    </w:rPr>
  </w:style>
  <w:style w:type="paragraph" w:styleId="TableofFigures">
    <w:name w:val="table of figures"/>
    <w:basedOn w:val="Normal"/>
    <w:next w:val="Normal"/>
    <w:link w:val="TableofFiguresChar"/>
    <w:uiPriority w:val="98"/>
    <w:semiHidden/>
    <w:qFormat/>
    <w:rsid w:val="00C635C2"/>
    <w:pPr>
      <w:jc w:val="right"/>
    </w:pPr>
    <w:rPr>
      <w:rFonts w:ascii="Calibri" w:hAnsi="Calibri"/>
      <w:szCs w:val="18"/>
    </w:rPr>
  </w:style>
  <w:style w:type="character" w:customStyle="1" w:styleId="TableofFiguresChar">
    <w:name w:val="Table of Figures Char"/>
    <w:link w:val="TableofFigures"/>
    <w:uiPriority w:val="98"/>
    <w:semiHidden/>
    <w:rsid w:val="0061596B"/>
    <w:rPr>
      <w:rFonts w:ascii="Calibri" w:hAnsi="Calibri"/>
      <w:szCs w:val="18"/>
    </w:rPr>
  </w:style>
  <w:style w:type="paragraph" w:customStyle="1" w:styleId="DHHSfooter">
    <w:name w:val="DHHS footer"/>
    <w:qFormat/>
    <w:rsid w:val="00B00A85"/>
    <w:pPr>
      <w:tabs>
        <w:tab w:val="right" w:pos="9299"/>
      </w:tabs>
    </w:pPr>
    <w:rPr>
      <w:rFonts w:ascii="Arial" w:hAnsi="Arial" w:cs="Arial"/>
      <w:sz w:val="18"/>
      <w:szCs w:val="18"/>
      <w:lang w:eastAsia="en-US"/>
    </w:rPr>
  </w:style>
  <w:style w:type="character" w:customStyle="1" w:styleId="ListParagraphChar">
    <w:name w:val="List Paragraph Char"/>
    <w:aliases w:val="Bulleted Para Char,Bulletr List Paragraph Char,CV t Char,CV text Char,Dot pt Char,F5 List Paragraph Char,FooterText Char,L Char,List Paragraph1 Char,List Paragraph11 Char,List Paragraph2 Char,List Paragraph21 Char,Recommendation Char"/>
    <w:link w:val="ListParagraph"/>
    <w:uiPriority w:val="99"/>
    <w:qFormat/>
    <w:locked/>
    <w:rsid w:val="00AE4E65"/>
    <w:rPr>
      <w:rFonts w:ascii="Cambria" w:hAnsi="Cambria"/>
    </w:rPr>
  </w:style>
  <w:style w:type="character" w:customStyle="1" w:styleId="DHHSbullet1Char">
    <w:name w:val="DHHS bullet 1 Char"/>
    <w:link w:val="DHHSbullet1"/>
    <w:uiPriority w:val="99"/>
    <w:rsid w:val="00796984"/>
    <w:rPr>
      <w:rFonts w:ascii="Arial" w:eastAsia="Times" w:hAnsi="Arial"/>
      <w:lang w:eastAsia="en-US"/>
    </w:rPr>
  </w:style>
  <w:style w:type="paragraph" w:customStyle="1" w:styleId="DHHSbodyafterbullets">
    <w:name w:val="DHHS body after bullets"/>
    <w:basedOn w:val="DHHSbody"/>
    <w:qFormat/>
    <w:rsid w:val="00D809D2"/>
    <w:pPr>
      <w:spacing w:before="120"/>
    </w:pPr>
  </w:style>
  <w:style w:type="character" w:customStyle="1" w:styleId="Mention1">
    <w:name w:val="Mention1"/>
    <w:uiPriority w:val="99"/>
    <w:semiHidden/>
    <w:unhideWhenUsed/>
    <w:rsid w:val="0044037B"/>
    <w:rPr>
      <w:color w:val="2B579A"/>
      <w:shd w:val="clear" w:color="auto" w:fill="E6E6E6"/>
    </w:rPr>
  </w:style>
  <w:style w:type="paragraph" w:styleId="ListBullet">
    <w:name w:val="List Bullet"/>
    <w:basedOn w:val="Normal"/>
    <w:uiPriority w:val="98"/>
    <w:semiHidden/>
    <w:rsid w:val="00757D6B"/>
    <w:pPr>
      <w:numPr>
        <w:numId w:val="2"/>
      </w:numPr>
      <w:contextualSpacing/>
    </w:pPr>
  </w:style>
  <w:style w:type="table" w:customStyle="1" w:styleId="TableGrid1">
    <w:name w:val="Table Grid1"/>
    <w:basedOn w:val="TableNormal"/>
    <w:next w:val="TableGrid"/>
    <w:uiPriority w:val="59"/>
    <w:rsid w:val="005D4C9D"/>
    <w:rPr>
      <w:rFonts w:ascii="Trebuchet MS" w:eastAsia="Trebuchet MS" w:hAnsi="Trebuchet MS" w:cs="Tahom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tblPr/>
      <w:tcPr>
        <w:shd w:val="clear" w:color="auto" w:fill="007B4B"/>
        <w:vAlign w:val="bottom"/>
      </w:tcPr>
    </w:tblStylePr>
  </w:style>
  <w:style w:type="paragraph" w:styleId="NormalWeb">
    <w:name w:val="Normal (Web)"/>
    <w:basedOn w:val="Normal"/>
    <w:uiPriority w:val="98"/>
    <w:semiHidden/>
    <w:rsid w:val="009209C3"/>
    <w:pPr>
      <w:spacing w:before="100" w:beforeAutospacing="1" w:after="100" w:afterAutospacing="1"/>
    </w:pPr>
    <w:rPr>
      <w:rFonts w:ascii="Times New Roman" w:hAnsi="Times New Roman"/>
      <w:sz w:val="24"/>
      <w:szCs w:val="24"/>
      <w:lang w:eastAsia="en-AU"/>
    </w:rPr>
  </w:style>
  <w:style w:type="character" w:customStyle="1" w:styleId="Heading6Char">
    <w:name w:val="Heading 6 Char"/>
    <w:link w:val="Heading6"/>
    <w:rsid w:val="005E16F7"/>
    <w:rPr>
      <w:rFonts w:ascii="Arial" w:eastAsia="Meiryo" w:hAnsi="Arial" w:cs="Arial"/>
      <w:b/>
      <w:bCs/>
    </w:rPr>
  </w:style>
  <w:style w:type="paragraph" w:customStyle="1" w:styleId="Default">
    <w:name w:val="Default"/>
    <w:link w:val="DefaultChar"/>
    <w:rsid w:val="00F30D5A"/>
    <w:pPr>
      <w:autoSpaceDE w:val="0"/>
      <w:autoSpaceDN w:val="0"/>
      <w:adjustRightInd w:val="0"/>
    </w:pPr>
    <w:rPr>
      <w:rFonts w:ascii="Arial" w:eastAsia="Trebuchet MS" w:hAnsi="Arial" w:cs="Arial"/>
      <w:color w:val="000000"/>
      <w:sz w:val="24"/>
      <w:szCs w:val="24"/>
      <w:lang w:eastAsia="en-US"/>
    </w:rPr>
  </w:style>
  <w:style w:type="character" w:customStyle="1" w:styleId="UnresolvedMention1">
    <w:name w:val="Unresolved Mention1"/>
    <w:uiPriority w:val="99"/>
    <w:semiHidden/>
    <w:unhideWhenUsed/>
    <w:rsid w:val="00545F23"/>
    <w:rPr>
      <w:color w:val="605E5C"/>
      <w:shd w:val="clear" w:color="auto" w:fill="E1DFDD"/>
    </w:rPr>
  </w:style>
  <w:style w:type="character" w:customStyle="1" w:styleId="UnresolvedMention2">
    <w:name w:val="Unresolved Mention2"/>
    <w:uiPriority w:val="99"/>
    <w:semiHidden/>
    <w:unhideWhenUsed/>
    <w:rsid w:val="00CC4B93"/>
    <w:rPr>
      <w:color w:val="605E5C"/>
      <w:shd w:val="clear" w:color="auto" w:fill="E1DFDD"/>
    </w:rPr>
  </w:style>
  <w:style w:type="character" w:customStyle="1" w:styleId="Hyperlinkitalic">
    <w:name w:val="Hyperlink italic"/>
    <w:uiPriority w:val="1"/>
    <w:qFormat/>
    <w:rsid w:val="008312B9"/>
    <w:rPr>
      <w:i/>
      <w:color w:val="3366FF"/>
      <w:u w:val="dotted"/>
    </w:rPr>
  </w:style>
  <w:style w:type="character" w:styleId="Strong">
    <w:name w:val="Strong"/>
    <w:uiPriority w:val="22"/>
    <w:qFormat/>
    <w:rsid w:val="00B26938"/>
    <w:rPr>
      <w:b/>
      <w:bCs/>
    </w:rPr>
  </w:style>
  <w:style w:type="numbering" w:customStyle="1" w:styleId="ZZTablebullets">
    <w:name w:val="ZZ Table bullets"/>
    <w:basedOn w:val="NoList"/>
    <w:rsid w:val="00C57292"/>
    <w:pPr>
      <w:numPr>
        <w:numId w:val="44"/>
      </w:numPr>
    </w:pPr>
  </w:style>
  <w:style w:type="character" w:customStyle="1" w:styleId="Heading7Char">
    <w:name w:val="Heading 7 Char"/>
    <w:link w:val="Heading7"/>
    <w:uiPriority w:val="98"/>
    <w:rsid w:val="00D679CB"/>
    <w:rPr>
      <w:rFonts w:ascii="Calibri" w:hAnsi="Calibri"/>
      <w:sz w:val="24"/>
      <w:szCs w:val="24"/>
    </w:rPr>
  </w:style>
  <w:style w:type="character" w:customStyle="1" w:styleId="Heading8Char">
    <w:name w:val="Heading 8 Char"/>
    <w:link w:val="Heading8"/>
    <w:uiPriority w:val="98"/>
    <w:semiHidden/>
    <w:rsid w:val="00AE4E65"/>
    <w:rPr>
      <w:rFonts w:ascii="Calibri" w:hAnsi="Calibri"/>
      <w:i/>
      <w:iCs/>
      <w:sz w:val="24"/>
      <w:szCs w:val="24"/>
    </w:rPr>
  </w:style>
  <w:style w:type="character" w:customStyle="1" w:styleId="Heading9Char">
    <w:name w:val="Heading 9 Char"/>
    <w:link w:val="Heading9"/>
    <w:uiPriority w:val="98"/>
    <w:semiHidden/>
    <w:rsid w:val="00AE4E65"/>
    <w:rPr>
      <w:rFonts w:ascii="Cambria" w:hAnsi="Cambria"/>
      <w:sz w:val="22"/>
      <w:szCs w:val="22"/>
    </w:rPr>
  </w:style>
  <w:style w:type="character" w:customStyle="1" w:styleId="HeaderChar">
    <w:name w:val="Header Char"/>
    <w:link w:val="Header"/>
    <w:locked/>
    <w:rsid w:val="00D679CB"/>
    <w:rPr>
      <w:rFonts w:ascii="Arial" w:hAnsi="Arial"/>
    </w:rPr>
  </w:style>
  <w:style w:type="character" w:customStyle="1" w:styleId="FooterChar">
    <w:name w:val="Footer Char"/>
    <w:link w:val="Footer"/>
    <w:uiPriority w:val="99"/>
    <w:locked/>
    <w:rsid w:val="00D679CB"/>
    <w:rPr>
      <w:rFonts w:ascii="Arial" w:hAnsi="Arial" w:cs="Arial"/>
      <w:sz w:val="18"/>
      <w:szCs w:val="18"/>
    </w:rPr>
  </w:style>
  <w:style w:type="character" w:customStyle="1" w:styleId="FootnoteTextChar">
    <w:name w:val="Footnote Text Char"/>
    <w:link w:val="FootnoteText"/>
    <w:uiPriority w:val="99"/>
    <w:locked/>
    <w:rsid w:val="000A5EB5"/>
    <w:rPr>
      <w:rFonts w:ascii="Arial" w:hAnsi="Arial" w:cs="Arial"/>
      <w:sz w:val="16"/>
      <w:szCs w:val="18"/>
    </w:rPr>
  </w:style>
  <w:style w:type="paragraph" w:customStyle="1" w:styleId="ColorfulShading-Accent11">
    <w:name w:val="Colorful Shading - Accent 11"/>
    <w:hidden/>
    <w:uiPriority w:val="99"/>
    <w:rsid w:val="00D679CB"/>
    <w:rPr>
      <w:rFonts w:ascii="Cambria" w:hAnsi="Cambria"/>
      <w:lang w:eastAsia="en-US"/>
    </w:rPr>
  </w:style>
  <w:style w:type="paragraph" w:styleId="BodyText">
    <w:name w:val="Body Text"/>
    <w:basedOn w:val="Normal"/>
    <w:link w:val="BodyTextChar1"/>
    <w:uiPriority w:val="98"/>
    <w:semiHidden/>
    <w:rsid w:val="00D679CB"/>
    <w:rPr>
      <w:rFonts w:ascii="Verdana" w:hAnsi="Verdana"/>
      <w:sz w:val="18"/>
    </w:rPr>
  </w:style>
  <w:style w:type="character" w:customStyle="1" w:styleId="BodyTextChar">
    <w:name w:val="Body Text Char"/>
    <w:uiPriority w:val="99"/>
    <w:semiHidden/>
    <w:rsid w:val="00D679CB"/>
    <w:rPr>
      <w:rFonts w:ascii="Cambria" w:hAnsi="Cambria"/>
    </w:rPr>
  </w:style>
  <w:style w:type="paragraph" w:customStyle="1" w:styleId="LightList-Accent31">
    <w:name w:val="Light List - Accent 31"/>
    <w:hidden/>
    <w:uiPriority w:val="99"/>
    <w:semiHidden/>
    <w:rsid w:val="00D679CB"/>
    <w:rPr>
      <w:rFonts w:ascii="Cambria" w:hAnsi="Cambria"/>
      <w:lang w:eastAsia="en-US"/>
    </w:rPr>
  </w:style>
  <w:style w:type="paragraph" w:customStyle="1" w:styleId="SubtleEmphasis1">
    <w:name w:val="Subtle Emphasis1"/>
    <w:basedOn w:val="Normal"/>
    <w:uiPriority w:val="99"/>
    <w:semiHidden/>
    <w:rsid w:val="00D679CB"/>
    <w:pPr>
      <w:ind w:left="720"/>
      <w:contextualSpacing/>
    </w:pPr>
    <w:rPr>
      <w:rFonts w:ascii="Verdana" w:hAnsi="Verdana"/>
    </w:rPr>
  </w:style>
  <w:style w:type="character" w:customStyle="1" w:styleId="DefaultChar">
    <w:name w:val="Default Char"/>
    <w:link w:val="Default"/>
    <w:locked/>
    <w:rsid w:val="00B925ED"/>
    <w:rPr>
      <w:rFonts w:ascii="Arial" w:eastAsia="Trebuchet MS" w:hAnsi="Arial" w:cs="Arial"/>
      <w:color w:val="000000"/>
      <w:sz w:val="24"/>
      <w:szCs w:val="24"/>
    </w:rPr>
  </w:style>
  <w:style w:type="character" w:styleId="HTMLCite">
    <w:name w:val="HTML Cite"/>
    <w:uiPriority w:val="98"/>
    <w:semiHidden/>
    <w:rsid w:val="00D679CB"/>
    <w:rPr>
      <w:rFonts w:cs="Times New Roman"/>
      <w:i/>
    </w:rPr>
  </w:style>
  <w:style w:type="paragraph" w:styleId="ListNumber">
    <w:name w:val="List Number"/>
    <w:basedOn w:val="Normal"/>
    <w:uiPriority w:val="98"/>
    <w:semiHidden/>
    <w:rsid w:val="00D679CB"/>
    <w:pPr>
      <w:ind w:left="284" w:hanging="284"/>
    </w:pPr>
    <w:rPr>
      <w:rFonts w:ascii="Verdana" w:hAnsi="Verdana"/>
    </w:rPr>
  </w:style>
  <w:style w:type="paragraph" w:customStyle="1" w:styleId="ColorfulGrid-Accent61">
    <w:name w:val="Colorful Grid - Accent 61"/>
    <w:hidden/>
    <w:uiPriority w:val="99"/>
    <w:rsid w:val="00D679CB"/>
    <w:rPr>
      <w:rFonts w:ascii="Verdana" w:hAnsi="Verdana"/>
      <w:lang w:eastAsia="en-US"/>
    </w:rPr>
  </w:style>
  <w:style w:type="paragraph" w:customStyle="1" w:styleId="Tablefooternote">
    <w:name w:val="Table footer note"/>
    <w:basedOn w:val="Footer"/>
    <w:autoRedefine/>
    <w:uiPriority w:val="99"/>
    <w:semiHidden/>
    <w:rsid w:val="00D679CB"/>
    <w:pPr>
      <w:tabs>
        <w:tab w:val="clear" w:pos="9299"/>
        <w:tab w:val="center" w:pos="4153"/>
        <w:tab w:val="right" w:pos="8306"/>
      </w:tabs>
      <w:spacing w:before="120" w:after="120"/>
    </w:pPr>
    <w:rPr>
      <w:rFonts w:ascii="Verdana" w:hAnsi="Verdana" w:cs="CorporateSBQ-Med"/>
      <w:color w:val="000080"/>
      <w:sz w:val="16"/>
      <w:szCs w:val="20"/>
      <w:lang w:val="en-US" w:eastAsia="en-AU"/>
    </w:rPr>
  </w:style>
  <w:style w:type="paragraph" w:customStyle="1" w:styleId="DraftFooter">
    <w:name w:val="Draft Footer"/>
    <w:basedOn w:val="Footer"/>
    <w:uiPriority w:val="99"/>
    <w:semiHidden/>
    <w:rsid w:val="00D679CB"/>
    <w:pPr>
      <w:tabs>
        <w:tab w:val="clear" w:pos="9299"/>
        <w:tab w:val="center" w:pos="4153"/>
        <w:tab w:val="right" w:pos="8306"/>
      </w:tabs>
      <w:ind w:left="-91"/>
    </w:pPr>
    <w:rPr>
      <w:rFonts w:ascii="Centaur" w:hAnsi="Centaur" w:cs="Times New Roman"/>
      <w:noProof/>
      <w:sz w:val="16"/>
      <w:szCs w:val="24"/>
      <w:lang w:eastAsia="en-AU"/>
    </w:rPr>
  </w:style>
  <w:style w:type="paragraph" w:styleId="Date">
    <w:name w:val="Date"/>
    <w:basedOn w:val="Normal"/>
    <w:next w:val="Normal"/>
    <w:link w:val="DateChar"/>
    <w:uiPriority w:val="98"/>
    <w:semiHidden/>
    <w:rsid w:val="00D679CB"/>
    <w:pPr>
      <w:ind w:left="-91"/>
    </w:pPr>
    <w:rPr>
      <w:rFonts w:ascii="Verdana" w:hAnsi="Verdana"/>
      <w:noProof/>
      <w:szCs w:val="24"/>
      <w:lang w:eastAsia="en-AU"/>
    </w:rPr>
  </w:style>
  <w:style w:type="character" w:customStyle="1" w:styleId="DateChar">
    <w:name w:val="Date Char"/>
    <w:link w:val="Date"/>
    <w:uiPriority w:val="98"/>
    <w:semiHidden/>
    <w:rsid w:val="00D679CB"/>
    <w:rPr>
      <w:rFonts w:ascii="Verdana" w:hAnsi="Verdana"/>
      <w:noProof/>
      <w:szCs w:val="24"/>
      <w:lang w:eastAsia="en-AU"/>
    </w:rPr>
  </w:style>
  <w:style w:type="paragraph" w:styleId="Title">
    <w:name w:val="Title"/>
    <w:basedOn w:val="Normal"/>
    <w:link w:val="TitleChar"/>
    <w:uiPriority w:val="10"/>
    <w:semiHidden/>
    <w:qFormat/>
    <w:rsid w:val="00D679CB"/>
    <w:pPr>
      <w:spacing w:before="240" w:after="60"/>
      <w:jc w:val="center"/>
    </w:pPr>
    <w:rPr>
      <w:b/>
      <w:bCs/>
      <w:kern w:val="28"/>
      <w:sz w:val="32"/>
      <w:szCs w:val="32"/>
    </w:rPr>
  </w:style>
  <w:style w:type="character" w:customStyle="1" w:styleId="TitleChar">
    <w:name w:val="Title Char"/>
    <w:link w:val="Title"/>
    <w:uiPriority w:val="10"/>
    <w:semiHidden/>
    <w:rsid w:val="00B03A91"/>
    <w:rPr>
      <w:rFonts w:ascii="Cambria" w:hAnsi="Cambria"/>
      <w:b/>
      <w:bCs/>
      <w:kern w:val="28"/>
      <w:sz w:val="32"/>
      <w:szCs w:val="32"/>
    </w:rPr>
  </w:style>
  <w:style w:type="paragraph" w:customStyle="1" w:styleId="Superscript">
    <w:name w:val="Superscript"/>
    <w:basedOn w:val="Normal"/>
    <w:link w:val="SuperscriptChar"/>
    <w:autoRedefine/>
    <w:uiPriority w:val="99"/>
    <w:semiHidden/>
    <w:rsid w:val="00D679CB"/>
    <w:pPr>
      <w:spacing w:after="200" w:line="276" w:lineRule="auto"/>
      <w:ind w:left="-91"/>
    </w:pPr>
    <w:rPr>
      <w:rFonts w:ascii="CorporateSBQ-Regular" w:hAnsi="CorporateSBQ-Regular"/>
      <w:bCs/>
      <w:szCs w:val="17"/>
      <w:vertAlign w:val="superscript"/>
      <w:lang w:val="en-US"/>
    </w:rPr>
  </w:style>
  <w:style w:type="paragraph" w:styleId="Subtitle">
    <w:name w:val="Subtitle"/>
    <w:basedOn w:val="Normal"/>
    <w:link w:val="SubtitleChar"/>
    <w:uiPriority w:val="98"/>
    <w:semiHidden/>
    <w:qFormat/>
    <w:rsid w:val="00D679CB"/>
    <w:pPr>
      <w:spacing w:after="60"/>
      <w:jc w:val="center"/>
      <w:outlineLvl w:val="1"/>
    </w:pPr>
    <w:rPr>
      <w:sz w:val="24"/>
      <w:szCs w:val="24"/>
    </w:rPr>
  </w:style>
  <w:style w:type="character" w:customStyle="1" w:styleId="SubtitleChar">
    <w:name w:val="Subtitle Char"/>
    <w:link w:val="Subtitle"/>
    <w:uiPriority w:val="98"/>
    <w:semiHidden/>
    <w:rsid w:val="00D679CB"/>
    <w:rPr>
      <w:rFonts w:ascii="Cambria" w:hAnsi="Cambria"/>
      <w:sz w:val="24"/>
      <w:szCs w:val="24"/>
    </w:rPr>
  </w:style>
  <w:style w:type="paragraph" w:customStyle="1" w:styleId="TableFotternotewithbullets">
    <w:name w:val="Table Fotter note with bullets"/>
    <w:basedOn w:val="Tablefooternote"/>
    <w:autoRedefine/>
    <w:uiPriority w:val="99"/>
    <w:semiHidden/>
    <w:rsid w:val="00D679CB"/>
    <w:pPr>
      <w:numPr>
        <w:numId w:val="5"/>
      </w:numPr>
      <w:spacing w:before="0" w:after="0" w:line="276" w:lineRule="auto"/>
    </w:pPr>
    <w:rPr>
      <w:rFonts w:cs="Times New Roman"/>
      <w:szCs w:val="16"/>
      <w:lang w:val="en-AU" w:eastAsia="en-US"/>
    </w:rPr>
  </w:style>
  <w:style w:type="paragraph" w:customStyle="1" w:styleId="Tablefirstlineheader">
    <w:name w:val="Table first line header"/>
    <w:basedOn w:val="Normal"/>
    <w:autoRedefine/>
    <w:uiPriority w:val="99"/>
    <w:semiHidden/>
    <w:rsid w:val="00D679CB"/>
    <w:pPr>
      <w:spacing w:before="30" w:after="30" w:line="276" w:lineRule="auto"/>
      <w:ind w:left="-91"/>
    </w:pPr>
    <w:rPr>
      <w:rFonts w:ascii="CorporateSBQ-Med" w:hAnsi="CorporateSBQ-Med"/>
      <w:bCs/>
      <w:szCs w:val="17"/>
      <w:lang w:val="en-US"/>
    </w:rPr>
  </w:style>
  <w:style w:type="character" w:customStyle="1" w:styleId="SuperscriptChar">
    <w:name w:val="Superscript Char"/>
    <w:link w:val="Superscript"/>
    <w:uiPriority w:val="99"/>
    <w:locked/>
    <w:rsid w:val="00D679CB"/>
    <w:rPr>
      <w:rFonts w:ascii="CorporateSBQ-Regular" w:hAnsi="CorporateSBQ-Regular"/>
      <w:bCs/>
      <w:szCs w:val="17"/>
      <w:vertAlign w:val="superscript"/>
      <w:lang w:val="en-US"/>
    </w:rPr>
  </w:style>
  <w:style w:type="paragraph" w:styleId="BodyText2">
    <w:name w:val="Body Text 2"/>
    <w:basedOn w:val="Normal"/>
    <w:link w:val="BodyText2Char"/>
    <w:uiPriority w:val="98"/>
    <w:semiHidden/>
    <w:rsid w:val="00D679CB"/>
    <w:pPr>
      <w:spacing w:after="120" w:line="480" w:lineRule="auto"/>
      <w:ind w:left="-91"/>
    </w:pPr>
    <w:rPr>
      <w:rFonts w:ascii="Verdana" w:hAnsi="Verdana"/>
      <w:szCs w:val="22"/>
    </w:rPr>
  </w:style>
  <w:style w:type="character" w:customStyle="1" w:styleId="BodyText2Char">
    <w:name w:val="Body Text 2 Char"/>
    <w:link w:val="BodyText2"/>
    <w:uiPriority w:val="98"/>
    <w:semiHidden/>
    <w:rsid w:val="00D679CB"/>
    <w:rPr>
      <w:rFonts w:ascii="Verdana" w:hAnsi="Verdana"/>
      <w:szCs w:val="22"/>
    </w:rPr>
  </w:style>
  <w:style w:type="paragraph" w:styleId="BodyText3">
    <w:name w:val="Body Text 3"/>
    <w:basedOn w:val="Normal"/>
    <w:link w:val="BodyText3Char"/>
    <w:uiPriority w:val="98"/>
    <w:semiHidden/>
    <w:rsid w:val="00D679CB"/>
    <w:pPr>
      <w:spacing w:after="120" w:line="276" w:lineRule="auto"/>
      <w:ind w:left="-91"/>
    </w:pPr>
    <w:rPr>
      <w:rFonts w:ascii="Verdana" w:hAnsi="Verdana"/>
      <w:sz w:val="16"/>
      <w:szCs w:val="16"/>
    </w:rPr>
  </w:style>
  <w:style w:type="character" w:customStyle="1" w:styleId="BodyText3Char">
    <w:name w:val="Body Text 3 Char"/>
    <w:link w:val="BodyText3"/>
    <w:uiPriority w:val="98"/>
    <w:semiHidden/>
    <w:rsid w:val="00D679CB"/>
    <w:rPr>
      <w:rFonts w:ascii="Verdana" w:hAnsi="Verdana"/>
      <w:sz w:val="16"/>
      <w:szCs w:val="16"/>
    </w:rPr>
  </w:style>
  <w:style w:type="paragraph" w:styleId="BodyTextFirstIndent">
    <w:name w:val="Body Text First Indent"/>
    <w:basedOn w:val="BodyText"/>
    <w:link w:val="BodyTextFirstIndentChar"/>
    <w:uiPriority w:val="98"/>
    <w:semiHidden/>
    <w:rsid w:val="00D679CB"/>
    <w:pPr>
      <w:spacing w:after="120" w:line="276" w:lineRule="auto"/>
      <w:ind w:left="-91" w:firstLine="210"/>
    </w:pPr>
    <w:rPr>
      <w:sz w:val="20"/>
      <w:szCs w:val="22"/>
    </w:rPr>
  </w:style>
  <w:style w:type="character" w:customStyle="1" w:styleId="BodyTextFirstIndentChar">
    <w:name w:val="Body Text First Indent Char"/>
    <w:link w:val="BodyTextFirstIndent"/>
    <w:uiPriority w:val="98"/>
    <w:semiHidden/>
    <w:rsid w:val="00D679CB"/>
    <w:rPr>
      <w:rFonts w:ascii="Verdana" w:hAnsi="Verdana"/>
      <w:szCs w:val="22"/>
    </w:rPr>
  </w:style>
  <w:style w:type="character" w:customStyle="1" w:styleId="BodyTextChar1">
    <w:name w:val="Body Text Char1"/>
    <w:link w:val="BodyText"/>
    <w:uiPriority w:val="98"/>
    <w:semiHidden/>
    <w:locked/>
    <w:rsid w:val="00D679CB"/>
    <w:rPr>
      <w:rFonts w:ascii="Verdana" w:hAnsi="Verdana"/>
      <w:sz w:val="18"/>
    </w:rPr>
  </w:style>
  <w:style w:type="paragraph" w:styleId="BodyTextIndent">
    <w:name w:val="Body Text Indent"/>
    <w:basedOn w:val="Normal"/>
    <w:link w:val="BodyTextIndentChar"/>
    <w:uiPriority w:val="98"/>
    <w:semiHidden/>
    <w:rsid w:val="00D679CB"/>
    <w:pPr>
      <w:spacing w:after="120" w:line="276" w:lineRule="auto"/>
      <w:ind w:left="283"/>
    </w:pPr>
    <w:rPr>
      <w:rFonts w:ascii="Verdana" w:hAnsi="Verdana"/>
      <w:szCs w:val="22"/>
    </w:rPr>
  </w:style>
  <w:style w:type="character" w:customStyle="1" w:styleId="BodyTextIndentChar">
    <w:name w:val="Body Text Indent Char"/>
    <w:link w:val="BodyTextIndent"/>
    <w:uiPriority w:val="98"/>
    <w:semiHidden/>
    <w:rsid w:val="00D679CB"/>
    <w:rPr>
      <w:rFonts w:ascii="Verdana" w:hAnsi="Verdana"/>
      <w:szCs w:val="22"/>
    </w:rPr>
  </w:style>
  <w:style w:type="paragraph" w:styleId="BodyTextFirstIndent2">
    <w:name w:val="Body Text First Indent 2"/>
    <w:basedOn w:val="BodyTextIndent"/>
    <w:link w:val="BodyTextFirstIndent2Char"/>
    <w:uiPriority w:val="98"/>
    <w:semiHidden/>
    <w:rsid w:val="00D679CB"/>
    <w:pPr>
      <w:ind w:firstLine="210"/>
    </w:pPr>
  </w:style>
  <w:style w:type="character" w:customStyle="1" w:styleId="BodyTextFirstIndent2Char">
    <w:name w:val="Body Text First Indent 2 Char"/>
    <w:link w:val="BodyTextFirstIndent2"/>
    <w:uiPriority w:val="98"/>
    <w:semiHidden/>
    <w:rsid w:val="00D679CB"/>
    <w:rPr>
      <w:rFonts w:ascii="Verdana" w:hAnsi="Verdana"/>
      <w:szCs w:val="22"/>
    </w:rPr>
  </w:style>
  <w:style w:type="paragraph" w:styleId="BodyTextIndent2">
    <w:name w:val="Body Text Indent 2"/>
    <w:basedOn w:val="Normal"/>
    <w:link w:val="BodyTextIndent2Char"/>
    <w:uiPriority w:val="98"/>
    <w:semiHidden/>
    <w:rsid w:val="00D679CB"/>
    <w:pPr>
      <w:spacing w:after="120" w:line="480" w:lineRule="auto"/>
      <w:ind w:left="283"/>
    </w:pPr>
    <w:rPr>
      <w:rFonts w:ascii="Verdana" w:hAnsi="Verdana"/>
      <w:szCs w:val="22"/>
    </w:rPr>
  </w:style>
  <w:style w:type="character" w:customStyle="1" w:styleId="BodyTextIndent2Char">
    <w:name w:val="Body Text Indent 2 Char"/>
    <w:link w:val="BodyTextIndent2"/>
    <w:uiPriority w:val="98"/>
    <w:semiHidden/>
    <w:rsid w:val="00D679CB"/>
    <w:rPr>
      <w:rFonts w:ascii="Verdana" w:hAnsi="Verdana"/>
      <w:szCs w:val="22"/>
    </w:rPr>
  </w:style>
  <w:style w:type="paragraph" w:styleId="BodyTextIndent3">
    <w:name w:val="Body Text Indent 3"/>
    <w:basedOn w:val="Normal"/>
    <w:link w:val="BodyTextIndent3Char"/>
    <w:uiPriority w:val="98"/>
    <w:semiHidden/>
    <w:rsid w:val="00D679CB"/>
    <w:pPr>
      <w:spacing w:after="120" w:line="276" w:lineRule="auto"/>
      <w:ind w:left="283"/>
    </w:pPr>
    <w:rPr>
      <w:rFonts w:ascii="Verdana" w:hAnsi="Verdana"/>
      <w:sz w:val="16"/>
      <w:szCs w:val="16"/>
    </w:rPr>
  </w:style>
  <w:style w:type="character" w:customStyle="1" w:styleId="BodyTextIndent3Char">
    <w:name w:val="Body Text Indent 3 Char"/>
    <w:link w:val="BodyTextIndent3"/>
    <w:uiPriority w:val="98"/>
    <w:semiHidden/>
    <w:rsid w:val="00D679CB"/>
    <w:rPr>
      <w:rFonts w:ascii="Verdana" w:hAnsi="Verdana"/>
      <w:sz w:val="16"/>
      <w:szCs w:val="16"/>
    </w:rPr>
  </w:style>
  <w:style w:type="paragraph" w:styleId="E-mailSignature">
    <w:name w:val="E-mail Signature"/>
    <w:basedOn w:val="Normal"/>
    <w:link w:val="E-mailSignatureChar"/>
    <w:uiPriority w:val="98"/>
    <w:semiHidden/>
    <w:rsid w:val="00D679CB"/>
    <w:pPr>
      <w:spacing w:after="200" w:line="276" w:lineRule="auto"/>
      <w:ind w:left="-91"/>
    </w:pPr>
    <w:rPr>
      <w:rFonts w:ascii="Verdana" w:hAnsi="Verdana"/>
      <w:szCs w:val="22"/>
    </w:rPr>
  </w:style>
  <w:style w:type="character" w:customStyle="1" w:styleId="E-mailSignatureChar">
    <w:name w:val="E-mail Signature Char"/>
    <w:link w:val="E-mailSignature"/>
    <w:uiPriority w:val="98"/>
    <w:semiHidden/>
    <w:rsid w:val="00D679CB"/>
    <w:rPr>
      <w:rFonts w:ascii="Verdana" w:hAnsi="Verdana"/>
      <w:szCs w:val="22"/>
    </w:rPr>
  </w:style>
  <w:style w:type="paragraph" w:styleId="EnvelopeAddress">
    <w:name w:val="envelope address"/>
    <w:basedOn w:val="Normal"/>
    <w:uiPriority w:val="98"/>
    <w:semiHidden/>
    <w:rsid w:val="00D679CB"/>
    <w:pPr>
      <w:framePr w:w="7920" w:h="1980" w:hRule="exact" w:hSpace="180" w:wrap="auto" w:hAnchor="page" w:xAlign="center" w:yAlign="bottom"/>
      <w:spacing w:after="200" w:line="276" w:lineRule="auto"/>
      <w:ind w:left="2880"/>
    </w:pPr>
    <w:rPr>
      <w:rFonts w:ascii="Arial" w:hAnsi="Arial"/>
      <w:sz w:val="24"/>
      <w:szCs w:val="24"/>
    </w:rPr>
  </w:style>
  <w:style w:type="paragraph" w:styleId="EnvelopeReturn">
    <w:name w:val="envelope return"/>
    <w:basedOn w:val="Normal"/>
    <w:uiPriority w:val="98"/>
    <w:semiHidden/>
    <w:rsid w:val="00D679CB"/>
    <w:pPr>
      <w:spacing w:after="200" w:line="276" w:lineRule="auto"/>
      <w:ind w:left="-91"/>
    </w:pPr>
    <w:rPr>
      <w:rFonts w:ascii="Arial" w:hAnsi="Arial"/>
      <w:szCs w:val="22"/>
    </w:rPr>
  </w:style>
  <w:style w:type="character" w:styleId="HTMLAcronym">
    <w:name w:val="HTML Acronym"/>
    <w:uiPriority w:val="98"/>
    <w:semiHidden/>
    <w:rsid w:val="00D679CB"/>
    <w:rPr>
      <w:rFonts w:cs="Times New Roman"/>
    </w:rPr>
  </w:style>
  <w:style w:type="character" w:styleId="HTMLCode">
    <w:name w:val="HTML Code"/>
    <w:uiPriority w:val="98"/>
    <w:semiHidden/>
    <w:rsid w:val="00D679CB"/>
    <w:rPr>
      <w:rFonts w:ascii="Courier New" w:hAnsi="Courier New" w:cs="Times New Roman"/>
      <w:sz w:val="20"/>
    </w:rPr>
  </w:style>
  <w:style w:type="character" w:styleId="HTMLDefinition">
    <w:name w:val="HTML Definition"/>
    <w:uiPriority w:val="98"/>
    <w:semiHidden/>
    <w:rsid w:val="00D679CB"/>
    <w:rPr>
      <w:rFonts w:cs="Times New Roman"/>
      <w:i/>
    </w:rPr>
  </w:style>
  <w:style w:type="character" w:styleId="HTMLKeyboard">
    <w:name w:val="HTML Keyboard"/>
    <w:uiPriority w:val="98"/>
    <w:semiHidden/>
    <w:rsid w:val="00D679CB"/>
    <w:rPr>
      <w:rFonts w:ascii="Courier New" w:hAnsi="Courier New" w:cs="Times New Roman"/>
      <w:sz w:val="20"/>
    </w:rPr>
  </w:style>
  <w:style w:type="paragraph" w:styleId="HTMLPreformatted">
    <w:name w:val="HTML Preformatted"/>
    <w:basedOn w:val="Normal"/>
    <w:link w:val="HTMLPreformattedChar"/>
    <w:uiPriority w:val="98"/>
    <w:semiHidden/>
    <w:rsid w:val="00D679CB"/>
    <w:pPr>
      <w:spacing w:after="200" w:line="276" w:lineRule="auto"/>
      <w:ind w:left="-91"/>
    </w:pPr>
    <w:rPr>
      <w:rFonts w:ascii="Courier New" w:hAnsi="Courier New" w:cs="Courier New"/>
      <w:szCs w:val="22"/>
    </w:rPr>
  </w:style>
  <w:style w:type="character" w:customStyle="1" w:styleId="HTMLPreformattedChar">
    <w:name w:val="HTML Preformatted Char"/>
    <w:link w:val="HTMLPreformatted"/>
    <w:uiPriority w:val="98"/>
    <w:semiHidden/>
    <w:rsid w:val="00D679CB"/>
    <w:rPr>
      <w:rFonts w:ascii="Courier New" w:hAnsi="Courier New" w:cs="Courier New"/>
      <w:szCs w:val="22"/>
    </w:rPr>
  </w:style>
  <w:style w:type="character" w:styleId="HTMLSample">
    <w:name w:val="HTML Sample"/>
    <w:uiPriority w:val="98"/>
    <w:semiHidden/>
    <w:rsid w:val="00D679CB"/>
    <w:rPr>
      <w:rFonts w:ascii="Courier New" w:hAnsi="Courier New" w:cs="Times New Roman"/>
    </w:rPr>
  </w:style>
  <w:style w:type="character" w:styleId="HTMLTypewriter">
    <w:name w:val="HTML Typewriter"/>
    <w:uiPriority w:val="98"/>
    <w:semiHidden/>
    <w:rsid w:val="00D679CB"/>
    <w:rPr>
      <w:rFonts w:ascii="Courier New" w:hAnsi="Courier New" w:cs="Times New Roman"/>
      <w:sz w:val="20"/>
    </w:rPr>
  </w:style>
  <w:style w:type="character" w:styleId="HTMLVariable">
    <w:name w:val="HTML Variable"/>
    <w:uiPriority w:val="98"/>
    <w:semiHidden/>
    <w:rsid w:val="00D679CB"/>
    <w:rPr>
      <w:rFonts w:cs="Times New Roman"/>
      <w:i/>
    </w:rPr>
  </w:style>
  <w:style w:type="character" w:styleId="LineNumber">
    <w:name w:val="line number"/>
    <w:uiPriority w:val="98"/>
    <w:semiHidden/>
    <w:rsid w:val="00D679CB"/>
    <w:rPr>
      <w:rFonts w:cs="Times New Roman"/>
    </w:rPr>
  </w:style>
  <w:style w:type="paragraph" w:styleId="List">
    <w:name w:val="List"/>
    <w:basedOn w:val="Normal"/>
    <w:uiPriority w:val="98"/>
    <w:semiHidden/>
    <w:rsid w:val="00D679CB"/>
    <w:pPr>
      <w:spacing w:after="200" w:line="276" w:lineRule="auto"/>
      <w:ind w:left="283" w:hanging="283"/>
    </w:pPr>
    <w:rPr>
      <w:rFonts w:ascii="Verdana" w:hAnsi="Verdana"/>
      <w:szCs w:val="22"/>
    </w:rPr>
  </w:style>
  <w:style w:type="paragraph" w:styleId="List2">
    <w:name w:val="List 2"/>
    <w:basedOn w:val="Normal"/>
    <w:uiPriority w:val="98"/>
    <w:semiHidden/>
    <w:rsid w:val="00D679CB"/>
    <w:pPr>
      <w:spacing w:after="200" w:line="276" w:lineRule="auto"/>
      <w:ind w:left="566" w:hanging="283"/>
    </w:pPr>
    <w:rPr>
      <w:rFonts w:ascii="Verdana" w:hAnsi="Verdana"/>
      <w:szCs w:val="22"/>
    </w:rPr>
  </w:style>
  <w:style w:type="paragraph" w:styleId="List3">
    <w:name w:val="List 3"/>
    <w:basedOn w:val="Normal"/>
    <w:uiPriority w:val="98"/>
    <w:semiHidden/>
    <w:rsid w:val="00D679CB"/>
    <w:pPr>
      <w:spacing w:after="200" w:line="276" w:lineRule="auto"/>
      <w:ind w:left="849" w:hanging="283"/>
    </w:pPr>
    <w:rPr>
      <w:rFonts w:ascii="Verdana" w:hAnsi="Verdana"/>
      <w:szCs w:val="22"/>
    </w:rPr>
  </w:style>
  <w:style w:type="paragraph" w:styleId="List4">
    <w:name w:val="List 4"/>
    <w:basedOn w:val="Normal"/>
    <w:uiPriority w:val="98"/>
    <w:semiHidden/>
    <w:rsid w:val="00D679CB"/>
    <w:pPr>
      <w:spacing w:after="200" w:line="276" w:lineRule="auto"/>
      <w:ind w:left="1132" w:hanging="283"/>
    </w:pPr>
    <w:rPr>
      <w:rFonts w:ascii="Verdana" w:hAnsi="Verdana"/>
      <w:szCs w:val="22"/>
    </w:rPr>
  </w:style>
  <w:style w:type="paragraph" w:styleId="List5">
    <w:name w:val="List 5"/>
    <w:basedOn w:val="Normal"/>
    <w:uiPriority w:val="98"/>
    <w:semiHidden/>
    <w:rsid w:val="00D679CB"/>
    <w:pPr>
      <w:spacing w:after="200" w:line="276" w:lineRule="auto"/>
      <w:ind w:left="1415" w:hanging="283"/>
    </w:pPr>
    <w:rPr>
      <w:rFonts w:ascii="Verdana" w:hAnsi="Verdana"/>
      <w:szCs w:val="22"/>
    </w:rPr>
  </w:style>
  <w:style w:type="paragraph" w:styleId="ListBullet2">
    <w:name w:val="List Bullet 2"/>
    <w:basedOn w:val="Normal"/>
    <w:uiPriority w:val="98"/>
    <w:semiHidden/>
    <w:rsid w:val="00D679CB"/>
    <w:pPr>
      <w:tabs>
        <w:tab w:val="num" w:pos="643"/>
        <w:tab w:val="num" w:pos="3015"/>
      </w:tabs>
      <w:spacing w:after="200" w:line="276" w:lineRule="auto"/>
      <w:ind w:left="643" w:hanging="870"/>
    </w:pPr>
    <w:rPr>
      <w:rFonts w:ascii="Verdana" w:hAnsi="Verdana"/>
      <w:szCs w:val="22"/>
    </w:rPr>
  </w:style>
  <w:style w:type="paragraph" w:styleId="ListBullet3">
    <w:name w:val="List Bullet 3"/>
    <w:basedOn w:val="Normal"/>
    <w:uiPriority w:val="98"/>
    <w:semiHidden/>
    <w:rsid w:val="00D679CB"/>
    <w:pPr>
      <w:tabs>
        <w:tab w:val="num" w:pos="360"/>
        <w:tab w:val="num" w:pos="926"/>
      </w:tabs>
      <w:spacing w:after="200" w:line="276" w:lineRule="auto"/>
      <w:ind w:left="926" w:hanging="283"/>
    </w:pPr>
    <w:rPr>
      <w:rFonts w:ascii="Verdana" w:hAnsi="Verdana"/>
      <w:szCs w:val="22"/>
    </w:rPr>
  </w:style>
  <w:style w:type="paragraph" w:styleId="ListBullet4">
    <w:name w:val="List Bullet 4"/>
    <w:basedOn w:val="Normal"/>
    <w:uiPriority w:val="98"/>
    <w:semiHidden/>
    <w:rsid w:val="00D679CB"/>
    <w:pPr>
      <w:tabs>
        <w:tab w:val="num" w:pos="360"/>
        <w:tab w:val="num" w:pos="1209"/>
      </w:tabs>
      <w:spacing w:after="200" w:line="276" w:lineRule="auto"/>
      <w:ind w:left="1209" w:hanging="360"/>
    </w:pPr>
    <w:rPr>
      <w:rFonts w:ascii="Verdana" w:hAnsi="Verdana"/>
      <w:szCs w:val="22"/>
    </w:rPr>
  </w:style>
  <w:style w:type="paragraph" w:styleId="ListBullet5">
    <w:name w:val="List Bullet 5"/>
    <w:basedOn w:val="Normal"/>
    <w:uiPriority w:val="98"/>
    <w:semiHidden/>
    <w:rsid w:val="00D679CB"/>
    <w:pPr>
      <w:tabs>
        <w:tab w:val="num" w:pos="720"/>
        <w:tab w:val="num" w:pos="1492"/>
      </w:tabs>
      <w:spacing w:after="200" w:line="276" w:lineRule="auto"/>
      <w:ind w:left="1492" w:hanging="360"/>
    </w:pPr>
    <w:rPr>
      <w:rFonts w:ascii="Verdana" w:hAnsi="Verdana"/>
      <w:szCs w:val="22"/>
    </w:rPr>
  </w:style>
  <w:style w:type="paragraph" w:styleId="ListContinue">
    <w:name w:val="List Continue"/>
    <w:basedOn w:val="Normal"/>
    <w:uiPriority w:val="98"/>
    <w:semiHidden/>
    <w:rsid w:val="00D679CB"/>
    <w:pPr>
      <w:spacing w:after="120" w:line="276" w:lineRule="auto"/>
      <w:ind w:left="283"/>
    </w:pPr>
    <w:rPr>
      <w:rFonts w:ascii="Verdana" w:hAnsi="Verdana"/>
      <w:szCs w:val="22"/>
    </w:rPr>
  </w:style>
  <w:style w:type="paragraph" w:styleId="ListContinue2">
    <w:name w:val="List Continue 2"/>
    <w:basedOn w:val="Normal"/>
    <w:uiPriority w:val="98"/>
    <w:semiHidden/>
    <w:rsid w:val="00D679CB"/>
    <w:pPr>
      <w:spacing w:after="120" w:line="276" w:lineRule="auto"/>
      <w:ind w:left="566"/>
    </w:pPr>
    <w:rPr>
      <w:rFonts w:ascii="Verdana" w:hAnsi="Verdana"/>
      <w:szCs w:val="22"/>
    </w:rPr>
  </w:style>
  <w:style w:type="paragraph" w:styleId="ListContinue3">
    <w:name w:val="List Continue 3"/>
    <w:basedOn w:val="Normal"/>
    <w:uiPriority w:val="98"/>
    <w:semiHidden/>
    <w:rsid w:val="00D679CB"/>
    <w:pPr>
      <w:spacing w:after="120" w:line="276" w:lineRule="auto"/>
      <w:ind w:left="849"/>
    </w:pPr>
    <w:rPr>
      <w:rFonts w:ascii="Verdana" w:hAnsi="Verdana"/>
      <w:szCs w:val="22"/>
    </w:rPr>
  </w:style>
  <w:style w:type="paragraph" w:styleId="ListContinue4">
    <w:name w:val="List Continue 4"/>
    <w:basedOn w:val="Normal"/>
    <w:uiPriority w:val="98"/>
    <w:semiHidden/>
    <w:rsid w:val="00D679CB"/>
    <w:pPr>
      <w:spacing w:after="120" w:line="276" w:lineRule="auto"/>
      <w:ind w:left="1132"/>
    </w:pPr>
    <w:rPr>
      <w:rFonts w:ascii="Verdana" w:hAnsi="Verdana"/>
      <w:szCs w:val="22"/>
    </w:rPr>
  </w:style>
  <w:style w:type="paragraph" w:styleId="ListContinue5">
    <w:name w:val="List Continue 5"/>
    <w:basedOn w:val="Normal"/>
    <w:uiPriority w:val="98"/>
    <w:semiHidden/>
    <w:rsid w:val="00D679CB"/>
    <w:pPr>
      <w:spacing w:after="120" w:line="276" w:lineRule="auto"/>
      <w:ind w:left="1415"/>
    </w:pPr>
    <w:rPr>
      <w:rFonts w:ascii="Verdana" w:hAnsi="Verdana"/>
      <w:szCs w:val="22"/>
    </w:rPr>
  </w:style>
  <w:style w:type="paragraph" w:styleId="ListNumber2">
    <w:name w:val="List Number 2"/>
    <w:basedOn w:val="Normal"/>
    <w:uiPriority w:val="98"/>
    <w:semiHidden/>
    <w:rsid w:val="00D679CB"/>
    <w:pPr>
      <w:tabs>
        <w:tab w:val="num" w:pos="207"/>
        <w:tab w:val="num" w:pos="643"/>
      </w:tabs>
      <w:spacing w:after="200" w:line="276" w:lineRule="auto"/>
      <w:ind w:left="643" w:hanging="851"/>
    </w:pPr>
    <w:rPr>
      <w:rFonts w:ascii="Verdana" w:hAnsi="Verdana"/>
      <w:szCs w:val="22"/>
    </w:rPr>
  </w:style>
  <w:style w:type="paragraph" w:styleId="ListNumber3">
    <w:name w:val="List Number 3"/>
    <w:basedOn w:val="Normal"/>
    <w:uiPriority w:val="98"/>
    <w:semiHidden/>
    <w:rsid w:val="00D679CB"/>
    <w:pPr>
      <w:tabs>
        <w:tab w:val="num" w:pos="207"/>
        <w:tab w:val="num" w:pos="926"/>
      </w:tabs>
      <w:spacing w:after="200" w:line="276" w:lineRule="auto"/>
      <w:ind w:left="926" w:hanging="851"/>
    </w:pPr>
    <w:rPr>
      <w:rFonts w:ascii="Verdana" w:hAnsi="Verdana"/>
      <w:szCs w:val="22"/>
    </w:rPr>
  </w:style>
  <w:style w:type="paragraph" w:styleId="ListNumber4">
    <w:name w:val="List Number 4"/>
    <w:basedOn w:val="Normal"/>
    <w:uiPriority w:val="98"/>
    <w:semiHidden/>
    <w:rsid w:val="00D679CB"/>
    <w:pPr>
      <w:tabs>
        <w:tab w:val="num" w:pos="207"/>
        <w:tab w:val="num" w:pos="1209"/>
      </w:tabs>
      <w:spacing w:after="200" w:line="276" w:lineRule="auto"/>
      <w:ind w:left="1209" w:hanging="851"/>
    </w:pPr>
    <w:rPr>
      <w:rFonts w:ascii="Verdana" w:hAnsi="Verdana"/>
      <w:szCs w:val="22"/>
    </w:rPr>
  </w:style>
  <w:style w:type="paragraph" w:styleId="ListNumber5">
    <w:name w:val="List Number 5"/>
    <w:basedOn w:val="Normal"/>
    <w:uiPriority w:val="98"/>
    <w:semiHidden/>
    <w:rsid w:val="00D679CB"/>
    <w:pPr>
      <w:tabs>
        <w:tab w:val="num" w:pos="1492"/>
        <w:tab w:val="num" w:pos="2836"/>
      </w:tabs>
      <w:spacing w:after="200" w:line="276" w:lineRule="auto"/>
      <w:ind w:left="1492" w:hanging="907"/>
    </w:pPr>
    <w:rPr>
      <w:rFonts w:ascii="Verdana" w:hAnsi="Verdana"/>
      <w:szCs w:val="22"/>
    </w:rPr>
  </w:style>
  <w:style w:type="paragraph" w:styleId="MessageHeader">
    <w:name w:val="Message Header"/>
    <w:basedOn w:val="Normal"/>
    <w:link w:val="MessageHeaderChar"/>
    <w:uiPriority w:val="98"/>
    <w:semiHidden/>
    <w:rsid w:val="00D679C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sz w:val="24"/>
      <w:szCs w:val="24"/>
    </w:rPr>
  </w:style>
  <w:style w:type="character" w:customStyle="1" w:styleId="MessageHeaderChar">
    <w:name w:val="Message Header Char"/>
    <w:link w:val="MessageHeader"/>
    <w:uiPriority w:val="98"/>
    <w:semiHidden/>
    <w:rsid w:val="00D679CB"/>
    <w:rPr>
      <w:rFonts w:ascii="Arial" w:hAnsi="Arial"/>
      <w:sz w:val="24"/>
      <w:szCs w:val="24"/>
      <w:shd w:val="pct20" w:color="auto" w:fill="auto"/>
    </w:rPr>
  </w:style>
  <w:style w:type="paragraph" w:styleId="NormalIndent">
    <w:name w:val="Normal Indent"/>
    <w:basedOn w:val="Normal"/>
    <w:uiPriority w:val="98"/>
    <w:semiHidden/>
    <w:rsid w:val="00D679CB"/>
    <w:pPr>
      <w:spacing w:after="200" w:line="276" w:lineRule="auto"/>
      <w:ind w:left="720"/>
    </w:pPr>
    <w:rPr>
      <w:rFonts w:ascii="Verdana" w:hAnsi="Verdana"/>
      <w:szCs w:val="22"/>
    </w:rPr>
  </w:style>
  <w:style w:type="paragraph" w:styleId="PlainText">
    <w:name w:val="Plain Text"/>
    <w:basedOn w:val="Normal"/>
    <w:link w:val="PlainTextChar"/>
    <w:uiPriority w:val="98"/>
    <w:semiHidden/>
    <w:rsid w:val="00D679CB"/>
    <w:pPr>
      <w:spacing w:after="200" w:line="276" w:lineRule="auto"/>
      <w:ind w:left="-91"/>
    </w:pPr>
    <w:rPr>
      <w:rFonts w:ascii="Courier New" w:hAnsi="Courier New" w:cs="Courier New"/>
      <w:szCs w:val="22"/>
    </w:rPr>
  </w:style>
  <w:style w:type="character" w:customStyle="1" w:styleId="PlainTextChar">
    <w:name w:val="Plain Text Char"/>
    <w:link w:val="PlainText"/>
    <w:uiPriority w:val="98"/>
    <w:semiHidden/>
    <w:rsid w:val="00D679CB"/>
    <w:rPr>
      <w:rFonts w:ascii="Courier New" w:hAnsi="Courier New" w:cs="Courier New"/>
      <w:szCs w:val="22"/>
    </w:rPr>
  </w:style>
  <w:style w:type="paragraph" w:styleId="Salutation">
    <w:name w:val="Salutation"/>
    <w:basedOn w:val="Normal"/>
    <w:next w:val="Normal"/>
    <w:link w:val="SalutationChar"/>
    <w:uiPriority w:val="98"/>
    <w:semiHidden/>
    <w:rsid w:val="00D679CB"/>
    <w:pPr>
      <w:spacing w:after="200" w:line="276" w:lineRule="auto"/>
      <w:ind w:left="-91"/>
    </w:pPr>
    <w:rPr>
      <w:rFonts w:ascii="Verdana" w:hAnsi="Verdana"/>
      <w:szCs w:val="22"/>
    </w:rPr>
  </w:style>
  <w:style w:type="character" w:customStyle="1" w:styleId="SalutationChar">
    <w:name w:val="Salutation Char"/>
    <w:link w:val="Salutation"/>
    <w:uiPriority w:val="98"/>
    <w:semiHidden/>
    <w:rsid w:val="00D679CB"/>
    <w:rPr>
      <w:rFonts w:ascii="Verdana" w:hAnsi="Verdana"/>
      <w:szCs w:val="22"/>
    </w:rPr>
  </w:style>
  <w:style w:type="paragraph" w:styleId="Signature">
    <w:name w:val="Signature"/>
    <w:basedOn w:val="Normal"/>
    <w:link w:val="SignatureChar"/>
    <w:uiPriority w:val="98"/>
    <w:semiHidden/>
    <w:rsid w:val="00D679CB"/>
    <w:pPr>
      <w:spacing w:after="200" w:line="276" w:lineRule="auto"/>
      <w:ind w:left="4252"/>
    </w:pPr>
    <w:rPr>
      <w:rFonts w:ascii="Verdana" w:hAnsi="Verdana"/>
      <w:szCs w:val="22"/>
    </w:rPr>
  </w:style>
  <w:style w:type="character" w:customStyle="1" w:styleId="SignatureChar">
    <w:name w:val="Signature Char"/>
    <w:link w:val="Signature"/>
    <w:uiPriority w:val="98"/>
    <w:semiHidden/>
    <w:rsid w:val="00D679CB"/>
    <w:rPr>
      <w:rFonts w:ascii="Verdana" w:hAnsi="Verdana"/>
      <w:szCs w:val="22"/>
    </w:rPr>
  </w:style>
  <w:style w:type="table" w:styleId="TableClassic2">
    <w:name w:val="Table Classic 2"/>
    <w:basedOn w:val="TableNormal"/>
    <w:uiPriority w:val="99"/>
    <w:rsid w:val="00D679CB"/>
    <w:pPr>
      <w:autoSpaceDE w:val="0"/>
      <w:autoSpaceDN w:val="0"/>
      <w:adjustRightInd w:val="0"/>
    </w:pPr>
    <w:rPr>
      <w:rFonts w:ascii="Calibri" w:hAnsi="Calibri"/>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D679CB"/>
    <w:pPr>
      <w:autoSpaceDE w:val="0"/>
      <w:autoSpaceDN w:val="0"/>
      <w:adjustRightInd w:val="0"/>
    </w:pPr>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D679CB"/>
    <w:pPr>
      <w:autoSpaceDE w:val="0"/>
      <w:autoSpaceDN w:val="0"/>
      <w:adjustRightInd w:val="0"/>
    </w:pPr>
    <w:rPr>
      <w:rFonts w:ascii="Calibri" w:hAnsi="Calibr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D679CB"/>
    <w:pPr>
      <w:autoSpaceDE w:val="0"/>
      <w:autoSpaceDN w:val="0"/>
      <w:adjustRightInd w:val="0"/>
    </w:pPr>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D679CB"/>
    <w:pPr>
      <w:autoSpaceDE w:val="0"/>
      <w:autoSpaceDN w:val="0"/>
      <w:adjustRightInd w:val="0"/>
    </w:pPr>
    <w:rPr>
      <w:rFonts w:ascii="Calibri" w:hAnsi="Calibr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D679CB"/>
    <w:pPr>
      <w:autoSpaceDE w:val="0"/>
      <w:autoSpaceDN w:val="0"/>
      <w:adjustRightInd w:val="0"/>
    </w:pPr>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D679CB"/>
    <w:pPr>
      <w:autoSpaceDE w:val="0"/>
      <w:autoSpaceDN w:val="0"/>
      <w:adjustRightInd w:val="0"/>
    </w:pPr>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D679CB"/>
    <w:pPr>
      <w:autoSpaceDE w:val="0"/>
      <w:autoSpaceDN w:val="0"/>
      <w:adjustRightInd w:val="0"/>
    </w:pPr>
    <w:rPr>
      <w:rFonts w:ascii="Calibri" w:hAnsi="Calibri"/>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D679CB"/>
    <w:pPr>
      <w:autoSpaceDE w:val="0"/>
      <w:autoSpaceDN w:val="0"/>
      <w:adjustRightInd w:val="0"/>
    </w:pPr>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D679CB"/>
    <w:pPr>
      <w:autoSpaceDE w:val="0"/>
      <w:autoSpaceDN w:val="0"/>
      <w:adjustRightInd w:val="0"/>
    </w:pPr>
    <w:rPr>
      <w:rFonts w:ascii="Calibri" w:hAnsi="Calibri"/>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D679CB"/>
    <w:pPr>
      <w:autoSpaceDE w:val="0"/>
      <w:autoSpaceDN w:val="0"/>
      <w:adjustRightInd w:val="0"/>
    </w:pPr>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D679CB"/>
    <w:pPr>
      <w:autoSpaceDE w:val="0"/>
      <w:autoSpaceDN w:val="0"/>
      <w:adjustRightInd w:val="0"/>
    </w:pPr>
    <w:rPr>
      <w:rFonts w:ascii="Calibri" w:hAnsi="Calibr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D679CB"/>
    <w:pPr>
      <w:autoSpaceDE w:val="0"/>
      <w:autoSpaceDN w:val="0"/>
      <w:adjustRightInd w:val="0"/>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D679CB"/>
    <w:pPr>
      <w:autoSpaceDE w:val="0"/>
      <w:autoSpaceDN w:val="0"/>
      <w:adjustRightInd w:val="0"/>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D679CB"/>
    <w:pPr>
      <w:autoSpaceDE w:val="0"/>
      <w:autoSpaceDN w:val="0"/>
      <w:adjustRightInd w:val="0"/>
    </w:pPr>
    <w:rPr>
      <w:rFonts w:ascii="Calibri" w:hAnsi="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D679CB"/>
    <w:pPr>
      <w:autoSpaceDE w:val="0"/>
      <w:autoSpaceDN w:val="0"/>
      <w:adjustRightInd w:val="0"/>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D679CB"/>
    <w:pPr>
      <w:autoSpaceDE w:val="0"/>
      <w:autoSpaceDN w:val="0"/>
      <w:adjustRightInd w:val="0"/>
    </w:pPr>
    <w:rPr>
      <w:rFonts w:ascii="Calibri" w:hAnsi="Calibr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D679CB"/>
    <w:pPr>
      <w:autoSpaceDE w:val="0"/>
      <w:autoSpaceDN w:val="0"/>
      <w:adjustRightInd w:val="0"/>
    </w:pPr>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D679CB"/>
    <w:pPr>
      <w:autoSpaceDE w:val="0"/>
      <w:autoSpaceDN w:val="0"/>
      <w:adjustRightInd w:val="0"/>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D679CB"/>
    <w:pPr>
      <w:autoSpaceDE w:val="0"/>
      <w:autoSpaceDN w:val="0"/>
      <w:adjustRightInd w:val="0"/>
    </w:pPr>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D679CB"/>
    <w:pPr>
      <w:autoSpaceDE w:val="0"/>
      <w:autoSpaceDN w:val="0"/>
      <w:adjustRightInd w:val="0"/>
    </w:pPr>
    <w:rPr>
      <w:rFonts w:ascii="Calibri" w:hAnsi="Calibr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D679CB"/>
    <w:pPr>
      <w:autoSpaceDE w:val="0"/>
      <w:autoSpaceDN w:val="0"/>
      <w:adjustRightInd w:val="0"/>
    </w:pPr>
    <w:rPr>
      <w:rFonts w:ascii="Calibri" w:hAnsi="Calibr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D679CB"/>
    <w:pPr>
      <w:autoSpaceDE w:val="0"/>
      <w:autoSpaceDN w:val="0"/>
      <w:adjustRightInd w:val="0"/>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D679CB"/>
    <w:pPr>
      <w:autoSpaceDE w:val="0"/>
      <w:autoSpaceDN w:val="0"/>
      <w:adjustRightInd w:val="0"/>
    </w:pPr>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D679CB"/>
    <w:pPr>
      <w:autoSpaceDE w:val="0"/>
      <w:autoSpaceDN w:val="0"/>
      <w:adjustRightInd w:val="0"/>
    </w:pPr>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D679CB"/>
    <w:pPr>
      <w:autoSpaceDE w:val="0"/>
      <w:autoSpaceDN w:val="0"/>
      <w:adjustRightInd w:val="0"/>
    </w:pPr>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Simple1">
    <w:name w:val="Table Simple 1"/>
    <w:basedOn w:val="TableNormal"/>
    <w:uiPriority w:val="99"/>
    <w:rsid w:val="00D679CB"/>
    <w:pPr>
      <w:autoSpaceDE w:val="0"/>
      <w:autoSpaceDN w:val="0"/>
      <w:adjustRightInd w:val="0"/>
    </w:pPr>
    <w:rPr>
      <w:rFonts w:ascii="Calibri" w:hAnsi="Calibr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D679CB"/>
    <w:pPr>
      <w:autoSpaceDE w:val="0"/>
      <w:autoSpaceDN w:val="0"/>
      <w:adjustRightInd w:val="0"/>
    </w:pPr>
    <w:rPr>
      <w:rFonts w:ascii="Calibri" w:hAnsi="Calibri"/>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D679CB"/>
    <w:pPr>
      <w:autoSpaceDE w:val="0"/>
      <w:autoSpaceDN w:val="0"/>
      <w:adjustRightInd w:val="0"/>
    </w:pPr>
    <w:rPr>
      <w:rFonts w:ascii="Calibri" w:hAnsi="Calibr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D679CB"/>
    <w:pPr>
      <w:autoSpaceDE w:val="0"/>
      <w:autoSpaceDN w:val="0"/>
      <w:adjustRightInd w:val="0"/>
    </w:pPr>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D679CB"/>
    <w:pPr>
      <w:autoSpaceDE w:val="0"/>
      <w:autoSpaceDN w:val="0"/>
      <w:adjustRightInd w:val="0"/>
    </w:pPr>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D679CB"/>
    <w:pPr>
      <w:autoSpaceDE w:val="0"/>
      <w:autoSpaceDN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D679CB"/>
    <w:pPr>
      <w:autoSpaceDE w:val="0"/>
      <w:autoSpaceDN w:val="0"/>
      <w:adjustRightInd w:val="0"/>
    </w:pPr>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D679CB"/>
    <w:pPr>
      <w:autoSpaceDE w:val="0"/>
      <w:autoSpaceDN w:val="0"/>
      <w:adjustRightInd w:val="0"/>
    </w:pPr>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D679CB"/>
    <w:pPr>
      <w:autoSpaceDE w:val="0"/>
      <w:autoSpaceDN w:val="0"/>
      <w:adjustRightInd w:val="0"/>
    </w:pPr>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HTMLAddress">
    <w:name w:val="HTML Address"/>
    <w:basedOn w:val="Normal"/>
    <w:link w:val="HTMLAddressChar"/>
    <w:uiPriority w:val="98"/>
    <w:semiHidden/>
    <w:rsid w:val="00D679CB"/>
    <w:pPr>
      <w:spacing w:after="200" w:line="276" w:lineRule="auto"/>
      <w:ind w:left="-91"/>
    </w:pPr>
    <w:rPr>
      <w:rFonts w:ascii="Verdana" w:hAnsi="Verdana"/>
      <w:i/>
      <w:iCs/>
      <w:szCs w:val="22"/>
    </w:rPr>
  </w:style>
  <w:style w:type="character" w:customStyle="1" w:styleId="HTMLAddressChar">
    <w:name w:val="HTML Address Char"/>
    <w:link w:val="HTMLAddress"/>
    <w:uiPriority w:val="98"/>
    <w:semiHidden/>
    <w:rsid w:val="00D679CB"/>
    <w:rPr>
      <w:rFonts w:ascii="Verdana" w:hAnsi="Verdana"/>
      <w:i/>
      <w:iCs/>
      <w:szCs w:val="22"/>
    </w:rPr>
  </w:style>
  <w:style w:type="paragraph" w:customStyle="1" w:styleId="IntenseEmphasis1">
    <w:name w:val="Intense Emphasis1"/>
    <w:basedOn w:val="Normal"/>
    <w:next w:val="Normal"/>
    <w:link w:val="IntenseEmphasisChar"/>
    <w:uiPriority w:val="99"/>
    <w:semiHidden/>
    <w:rsid w:val="00D679CB"/>
    <w:pPr>
      <w:spacing w:after="200" w:line="276" w:lineRule="auto"/>
      <w:ind w:left="-91"/>
    </w:pPr>
    <w:rPr>
      <w:rFonts w:ascii="Verdana" w:hAnsi="Verdana"/>
      <w:i/>
      <w:iCs/>
      <w:color w:val="000000"/>
    </w:rPr>
  </w:style>
  <w:style w:type="character" w:customStyle="1" w:styleId="IntenseEmphasisChar">
    <w:name w:val="Intense Emphasis Char"/>
    <w:link w:val="IntenseEmphasis1"/>
    <w:uiPriority w:val="99"/>
    <w:semiHidden/>
    <w:locked/>
    <w:rsid w:val="00D679CB"/>
    <w:rPr>
      <w:rFonts w:ascii="Verdana" w:hAnsi="Verdana"/>
      <w:i/>
      <w:iCs/>
      <w:color w:val="000000"/>
    </w:rPr>
  </w:style>
  <w:style w:type="character" w:customStyle="1" w:styleId="SubtleReference1">
    <w:name w:val="Subtle Reference1"/>
    <w:uiPriority w:val="99"/>
    <w:semiHidden/>
    <w:rsid w:val="00D679CB"/>
    <w:rPr>
      <w:smallCaps/>
      <w:color w:val="C0504D"/>
      <w:u w:val="single"/>
    </w:rPr>
  </w:style>
  <w:style w:type="character" w:customStyle="1" w:styleId="CommentTextChar1">
    <w:name w:val="Comment Text Char1"/>
    <w:uiPriority w:val="99"/>
    <w:semiHidden/>
    <w:locked/>
    <w:rsid w:val="00D679CB"/>
    <w:rPr>
      <w:rFonts w:ascii="Verdana" w:hAnsi="Verdana"/>
      <w:lang w:eastAsia="en-US"/>
    </w:rPr>
  </w:style>
  <w:style w:type="paragraph" w:customStyle="1" w:styleId="MediumList2-Accent21">
    <w:name w:val="Medium List 2 - Accent 21"/>
    <w:hidden/>
    <w:uiPriority w:val="99"/>
    <w:rsid w:val="00D679CB"/>
    <w:rPr>
      <w:rFonts w:ascii="Cambria" w:hAnsi="Cambria"/>
      <w:lang w:eastAsia="en-US"/>
    </w:rPr>
  </w:style>
  <w:style w:type="paragraph" w:customStyle="1" w:styleId="SubtleEmphasis2">
    <w:name w:val="Subtle Emphasis2"/>
    <w:basedOn w:val="Normal"/>
    <w:uiPriority w:val="99"/>
    <w:semiHidden/>
    <w:rsid w:val="00D679CB"/>
    <w:pPr>
      <w:ind w:left="720"/>
      <w:contextualSpacing/>
    </w:pPr>
    <w:rPr>
      <w:rFonts w:ascii="Verdana" w:hAnsi="Verdana"/>
    </w:rPr>
  </w:style>
  <w:style w:type="paragraph" w:customStyle="1" w:styleId="ColorfulGrid-Accent62">
    <w:name w:val="Colorful Grid - Accent 62"/>
    <w:hidden/>
    <w:uiPriority w:val="99"/>
    <w:rsid w:val="00D679CB"/>
    <w:rPr>
      <w:rFonts w:ascii="Verdana" w:hAnsi="Verdana"/>
      <w:lang w:eastAsia="en-US"/>
    </w:rPr>
  </w:style>
  <w:style w:type="paragraph" w:customStyle="1" w:styleId="IntenseEmphasis2">
    <w:name w:val="Intense Emphasis2"/>
    <w:basedOn w:val="Normal"/>
    <w:next w:val="Normal"/>
    <w:uiPriority w:val="99"/>
    <w:semiHidden/>
    <w:rsid w:val="00D679CB"/>
    <w:pPr>
      <w:spacing w:after="200" w:line="276" w:lineRule="auto"/>
      <w:ind w:left="-91"/>
    </w:pPr>
    <w:rPr>
      <w:rFonts w:ascii="Verdana" w:hAnsi="Verdana"/>
      <w:i/>
      <w:iCs/>
      <w:color w:val="000000"/>
      <w:szCs w:val="22"/>
    </w:rPr>
  </w:style>
  <w:style w:type="character" w:customStyle="1" w:styleId="SubtleReference2">
    <w:name w:val="Subtle Reference2"/>
    <w:uiPriority w:val="99"/>
    <w:semiHidden/>
    <w:rsid w:val="00D679CB"/>
    <w:rPr>
      <w:smallCaps/>
      <w:color w:val="C0504D"/>
      <w:u w:val="single"/>
    </w:rPr>
  </w:style>
  <w:style w:type="numbering" w:customStyle="1" w:styleId="1ai1">
    <w:name w:val="1 / a / i1"/>
    <w:rsid w:val="00D679CB"/>
    <w:pPr>
      <w:numPr>
        <w:numId w:val="4"/>
      </w:numPr>
    </w:pPr>
  </w:style>
  <w:style w:type="numbering" w:styleId="111111">
    <w:name w:val="Outline List 2"/>
    <w:basedOn w:val="NoList"/>
    <w:uiPriority w:val="99"/>
    <w:semiHidden/>
    <w:unhideWhenUsed/>
    <w:rsid w:val="00D679CB"/>
    <w:pPr>
      <w:numPr>
        <w:numId w:val="6"/>
      </w:numPr>
    </w:pPr>
  </w:style>
  <w:style w:type="numbering" w:customStyle="1" w:styleId="1111111">
    <w:name w:val="1 / 1.1 / 1.1.11"/>
    <w:rsid w:val="00D679CB"/>
    <w:pPr>
      <w:numPr>
        <w:numId w:val="3"/>
      </w:numPr>
    </w:pPr>
  </w:style>
  <w:style w:type="numbering" w:styleId="1ai">
    <w:name w:val="Outline List 1"/>
    <w:basedOn w:val="NoList"/>
    <w:uiPriority w:val="99"/>
    <w:semiHidden/>
    <w:unhideWhenUsed/>
    <w:rsid w:val="00D679CB"/>
    <w:pPr>
      <w:numPr>
        <w:numId w:val="7"/>
      </w:numPr>
    </w:pPr>
  </w:style>
  <w:style w:type="paragraph" w:customStyle="1" w:styleId="DHHSbody7mmindent">
    <w:name w:val="DHHS body 7mm indent"/>
    <w:basedOn w:val="DHHSbody"/>
    <w:qFormat/>
    <w:rsid w:val="00D679CB"/>
    <w:pPr>
      <w:ind w:left="397"/>
    </w:pPr>
  </w:style>
  <w:style w:type="paragraph" w:customStyle="1" w:styleId="DHHStabletext8pt">
    <w:name w:val="DHHS table text 8pt"/>
    <w:basedOn w:val="DHHStabletext"/>
    <w:qFormat/>
    <w:rsid w:val="00D679CB"/>
    <w:rPr>
      <w:sz w:val="16"/>
      <w:szCs w:val="16"/>
    </w:rPr>
  </w:style>
  <w:style w:type="character" w:customStyle="1" w:styleId="UnresolvedMention20">
    <w:name w:val="Unresolved Mention20"/>
    <w:uiPriority w:val="99"/>
    <w:semiHidden/>
    <w:unhideWhenUsed/>
    <w:rsid w:val="00D679CB"/>
    <w:rPr>
      <w:color w:val="808080"/>
      <w:shd w:val="clear" w:color="auto" w:fill="E6E6E6"/>
    </w:rPr>
  </w:style>
  <w:style w:type="character" w:customStyle="1" w:styleId="UnresolvedMention3">
    <w:name w:val="Unresolved Mention3"/>
    <w:uiPriority w:val="99"/>
    <w:semiHidden/>
    <w:unhideWhenUsed/>
    <w:rsid w:val="00D679CB"/>
    <w:rPr>
      <w:color w:val="605E5C"/>
      <w:shd w:val="clear" w:color="auto" w:fill="E1DFDD"/>
    </w:rPr>
  </w:style>
  <w:style w:type="character" w:customStyle="1" w:styleId="UnresolvedMention4">
    <w:name w:val="Unresolved Mention4"/>
    <w:uiPriority w:val="99"/>
    <w:semiHidden/>
    <w:unhideWhenUsed/>
    <w:rsid w:val="00D679CB"/>
    <w:rPr>
      <w:color w:val="808080"/>
      <w:shd w:val="clear" w:color="auto" w:fill="E6E6E6"/>
    </w:rPr>
  </w:style>
  <w:style w:type="paragraph" w:customStyle="1" w:styleId="DHHSnumberdigit">
    <w:name w:val="DHHS number digit"/>
    <w:basedOn w:val="DHHSbody"/>
    <w:uiPriority w:val="2"/>
    <w:rsid w:val="00256BC2"/>
    <w:pPr>
      <w:numPr>
        <w:numId w:val="9"/>
      </w:numPr>
      <w:tabs>
        <w:tab w:val="num" w:pos="360"/>
      </w:tabs>
    </w:pPr>
    <w:rPr>
      <w:rFonts w:eastAsia="Arial"/>
    </w:rPr>
  </w:style>
  <w:style w:type="numbering" w:customStyle="1" w:styleId="ZZNumbers">
    <w:name w:val="ZZ Numbers"/>
    <w:rsid w:val="00256BC2"/>
    <w:pPr>
      <w:numPr>
        <w:numId w:val="8"/>
      </w:numPr>
    </w:pPr>
  </w:style>
  <w:style w:type="paragraph" w:customStyle="1" w:styleId="DHHSnumberdigitindent">
    <w:name w:val="DHHS number digit indent"/>
    <w:basedOn w:val="Normal"/>
    <w:uiPriority w:val="3"/>
    <w:rsid w:val="00256BC2"/>
    <w:pPr>
      <w:numPr>
        <w:ilvl w:val="1"/>
        <w:numId w:val="9"/>
      </w:numPr>
      <w:tabs>
        <w:tab w:val="clear" w:pos="794"/>
        <w:tab w:val="num" w:pos="720"/>
        <w:tab w:val="num" w:pos="792"/>
      </w:tabs>
      <w:spacing w:after="120" w:line="270" w:lineRule="atLeast"/>
    </w:pPr>
    <w:rPr>
      <w:rFonts w:ascii="Arial" w:eastAsia="Arial" w:hAnsi="Arial"/>
    </w:rPr>
  </w:style>
  <w:style w:type="paragraph" w:customStyle="1" w:styleId="ColorfulShading-Accent110">
    <w:name w:val="Colorful Shading - Accent 110"/>
    <w:hidden/>
    <w:uiPriority w:val="99"/>
    <w:semiHidden/>
    <w:rsid w:val="002638B5"/>
    <w:rPr>
      <w:rFonts w:ascii="Cambria" w:hAnsi="Cambria"/>
      <w:lang w:eastAsia="en-US"/>
    </w:rPr>
  </w:style>
  <w:style w:type="paragraph" w:customStyle="1" w:styleId="DHHSheaderlandscape">
    <w:name w:val="DHHS header landscape"/>
    <w:basedOn w:val="Normal"/>
    <w:qFormat/>
    <w:rsid w:val="002638B5"/>
    <w:pPr>
      <w:tabs>
        <w:tab w:val="right" w:pos="14572"/>
      </w:tabs>
    </w:pPr>
    <w:rPr>
      <w:rFonts w:ascii="Arial" w:hAnsi="Arial"/>
      <w:sz w:val="18"/>
    </w:rPr>
  </w:style>
  <w:style w:type="character" w:customStyle="1" w:styleId="BookTitle1">
    <w:name w:val="Book Title1"/>
    <w:uiPriority w:val="33"/>
    <w:semiHidden/>
    <w:qFormat/>
    <w:rsid w:val="002638B5"/>
    <w:rPr>
      <w:b/>
      <w:bCs/>
      <w:smallCaps/>
      <w:spacing w:val="5"/>
    </w:rPr>
  </w:style>
  <w:style w:type="paragraph" w:customStyle="1" w:styleId="Spacerparatopoffirstpage">
    <w:name w:val="Spacer para top of first page"/>
    <w:basedOn w:val="DHHSbodynospace"/>
    <w:semiHidden/>
    <w:rsid w:val="000B4BE0"/>
    <w:pPr>
      <w:spacing w:line="240" w:lineRule="auto"/>
    </w:pPr>
    <w:rPr>
      <w:noProof/>
      <w:sz w:val="12"/>
    </w:rPr>
  </w:style>
  <w:style w:type="character" w:customStyle="1" w:styleId="UnresolvedMention200">
    <w:name w:val="Unresolved Mention200"/>
    <w:uiPriority w:val="99"/>
    <w:semiHidden/>
    <w:unhideWhenUsed/>
    <w:rsid w:val="006463F1"/>
    <w:rPr>
      <w:color w:val="808080"/>
      <w:shd w:val="clear" w:color="auto" w:fill="E6E6E6"/>
    </w:rPr>
  </w:style>
  <w:style w:type="character" w:customStyle="1" w:styleId="UnresolvedMention2000">
    <w:name w:val="Unresolved Mention2000"/>
    <w:uiPriority w:val="99"/>
    <w:semiHidden/>
    <w:unhideWhenUsed/>
    <w:rsid w:val="00875B0F"/>
    <w:rPr>
      <w:color w:val="808080"/>
      <w:shd w:val="clear" w:color="auto" w:fill="E6E6E6"/>
    </w:rPr>
  </w:style>
  <w:style w:type="character" w:customStyle="1" w:styleId="UnresolvedMention20000">
    <w:name w:val="Unresolved Mention20000"/>
    <w:uiPriority w:val="99"/>
    <w:semiHidden/>
    <w:unhideWhenUsed/>
    <w:rsid w:val="007762C0"/>
    <w:rPr>
      <w:color w:val="808080"/>
      <w:shd w:val="clear" w:color="auto" w:fill="E6E6E6"/>
    </w:rPr>
  </w:style>
  <w:style w:type="character" w:customStyle="1" w:styleId="UnresolvedMention200000">
    <w:name w:val="Unresolved Mention200000"/>
    <w:uiPriority w:val="99"/>
    <w:semiHidden/>
    <w:unhideWhenUsed/>
    <w:rsid w:val="00A67843"/>
    <w:rPr>
      <w:color w:val="808080"/>
      <w:shd w:val="clear" w:color="auto" w:fill="E6E6E6"/>
    </w:rPr>
  </w:style>
  <w:style w:type="character" w:customStyle="1" w:styleId="UnresolvedMention2000000">
    <w:name w:val="Unresolved Mention2000000"/>
    <w:uiPriority w:val="99"/>
    <w:semiHidden/>
    <w:unhideWhenUsed/>
    <w:rsid w:val="00B00EFC"/>
    <w:rPr>
      <w:color w:val="808080"/>
      <w:shd w:val="clear" w:color="auto" w:fill="E6E6E6"/>
    </w:rPr>
  </w:style>
  <w:style w:type="character" w:customStyle="1" w:styleId="UnresolvedMention20000000">
    <w:name w:val="Unresolved Mention20000000"/>
    <w:uiPriority w:val="99"/>
    <w:semiHidden/>
    <w:unhideWhenUsed/>
    <w:rsid w:val="00E72205"/>
    <w:rPr>
      <w:color w:val="808080"/>
      <w:shd w:val="clear" w:color="auto" w:fill="E6E6E6"/>
    </w:rPr>
  </w:style>
  <w:style w:type="character" w:customStyle="1" w:styleId="UnresolvedMention5">
    <w:name w:val="Unresolved Mention5"/>
    <w:uiPriority w:val="99"/>
    <w:semiHidden/>
    <w:unhideWhenUsed/>
    <w:rsid w:val="0045750F"/>
    <w:rPr>
      <w:color w:val="605E5C"/>
      <w:shd w:val="clear" w:color="auto" w:fill="E1DFDD"/>
    </w:rPr>
  </w:style>
  <w:style w:type="paragraph" w:customStyle="1" w:styleId="DHHStablebullet8pt">
    <w:name w:val="DHHS table bullet 8pt"/>
    <w:basedOn w:val="DHHStabletext"/>
    <w:uiPriority w:val="3"/>
    <w:qFormat/>
    <w:rsid w:val="0093226E"/>
    <w:pPr>
      <w:numPr>
        <w:numId w:val="32"/>
      </w:numPr>
    </w:pPr>
  </w:style>
  <w:style w:type="paragraph" w:customStyle="1" w:styleId="DHHStablenoteroman">
    <w:name w:val="DHHS table note roman"/>
    <w:basedOn w:val="DHHStablefigurenote"/>
    <w:uiPriority w:val="4"/>
    <w:qFormat/>
    <w:rsid w:val="0093226E"/>
    <w:pPr>
      <w:tabs>
        <w:tab w:val="num" w:pos="720"/>
      </w:tabs>
      <w:ind w:left="720" w:hanging="720"/>
    </w:pPr>
    <w:rPr>
      <w:rFonts w:eastAsia="Times"/>
    </w:rPr>
  </w:style>
  <w:style w:type="character" w:customStyle="1" w:styleId="UnresolvedMention6">
    <w:name w:val="Unresolved Mention6"/>
    <w:uiPriority w:val="99"/>
    <w:unhideWhenUsed/>
    <w:rsid w:val="00CF425A"/>
    <w:rPr>
      <w:color w:val="605E5C"/>
      <w:shd w:val="clear" w:color="auto" w:fill="E1DFDD"/>
    </w:rPr>
  </w:style>
  <w:style w:type="numbering" w:customStyle="1" w:styleId="ZZTablebullets8pt">
    <w:name w:val="ZZ Table bullets 8pt"/>
    <w:basedOn w:val="NoList"/>
    <w:rsid w:val="0093226E"/>
    <w:pPr>
      <w:numPr>
        <w:numId w:val="11"/>
      </w:numPr>
    </w:pPr>
  </w:style>
  <w:style w:type="numbering" w:customStyle="1" w:styleId="ZZTablenoteroman">
    <w:name w:val="ZZ Table note roman"/>
    <w:basedOn w:val="NoList"/>
    <w:rsid w:val="0093226E"/>
    <w:pPr>
      <w:numPr>
        <w:numId w:val="12"/>
      </w:numPr>
    </w:pPr>
  </w:style>
  <w:style w:type="paragraph" w:customStyle="1" w:styleId="DHHStablecolhead8pt">
    <w:name w:val="DHHS table col head 8pt"/>
    <w:basedOn w:val="DHHStablecolhead"/>
    <w:qFormat/>
    <w:rsid w:val="004E5F8B"/>
    <w:rPr>
      <w:sz w:val="16"/>
      <w:szCs w:val="16"/>
    </w:rPr>
  </w:style>
  <w:style w:type="paragraph" w:customStyle="1" w:styleId="DHHStabletextcentre">
    <w:name w:val="DHHS table text centre"/>
    <w:basedOn w:val="DHHStabletext"/>
    <w:uiPriority w:val="14"/>
    <w:qFormat/>
    <w:rsid w:val="007220DD"/>
    <w:pPr>
      <w:ind w:left="227" w:hanging="227"/>
      <w:jc w:val="center"/>
    </w:pPr>
    <w:rPr>
      <w:szCs w:val="18"/>
    </w:rPr>
  </w:style>
  <w:style w:type="paragraph" w:customStyle="1" w:styleId="ColorfulShading-Accent12">
    <w:name w:val="Colorful Shading - Accent 12"/>
    <w:hidden/>
    <w:uiPriority w:val="71"/>
    <w:rsid w:val="007220DD"/>
    <w:rPr>
      <w:rFonts w:ascii="Cambria" w:hAnsi="Cambria"/>
      <w:lang w:eastAsia="en-US"/>
    </w:rPr>
  </w:style>
  <w:style w:type="paragraph" w:customStyle="1" w:styleId="ColorfulShading-Accent111">
    <w:name w:val="Colorful Shading - Accent 111"/>
    <w:hidden/>
    <w:uiPriority w:val="99"/>
    <w:rsid w:val="007220DD"/>
    <w:rPr>
      <w:rFonts w:ascii="Cambria" w:hAnsi="Cambria"/>
      <w:lang w:eastAsia="en-US"/>
    </w:rPr>
  </w:style>
  <w:style w:type="character" w:customStyle="1" w:styleId="Mention2">
    <w:name w:val="Mention2"/>
    <w:uiPriority w:val="99"/>
    <w:unhideWhenUsed/>
    <w:rsid w:val="00CF425A"/>
    <w:rPr>
      <w:color w:val="2B579A"/>
      <w:shd w:val="clear" w:color="auto" w:fill="E1DFDD"/>
    </w:rPr>
  </w:style>
  <w:style w:type="character" w:customStyle="1" w:styleId="normaltextrun">
    <w:name w:val="normaltextrun"/>
    <w:basedOn w:val="DefaultParagraphFont"/>
    <w:rsid w:val="00CF425A"/>
  </w:style>
  <w:style w:type="paragraph" w:customStyle="1" w:styleId="xdhhsbody">
    <w:name w:val="x_dhhsbody"/>
    <w:basedOn w:val="Normal"/>
    <w:rsid w:val="00CF425A"/>
    <w:pPr>
      <w:spacing w:after="120" w:line="270" w:lineRule="atLeast"/>
    </w:pPr>
    <w:rPr>
      <w:rFonts w:ascii="Arial" w:eastAsiaTheme="minorHAnsi" w:hAnsi="Arial" w:cs="Arial"/>
      <w:lang w:eastAsia="en-AU"/>
    </w:rPr>
  </w:style>
  <w:style w:type="character" w:customStyle="1" w:styleId="BodyChar">
    <w:name w:val="_Body Char"/>
    <w:basedOn w:val="DefaultParagraphFont"/>
    <w:link w:val="Body"/>
    <w:locked/>
    <w:rsid w:val="00CF425A"/>
    <w:rPr>
      <w:rFonts w:ascii="Arial" w:hAnsi="Arial" w:cs="Arial"/>
      <w:color w:val="000000" w:themeColor="text1"/>
      <w:szCs w:val="24"/>
      <w:lang w:eastAsia="en-US"/>
    </w:rPr>
  </w:style>
  <w:style w:type="character" w:styleId="PlaceholderText">
    <w:name w:val="Placeholder Text"/>
    <w:uiPriority w:val="98"/>
    <w:semiHidden/>
    <w:rsid w:val="007220DD"/>
    <w:rPr>
      <w:color w:val="808080"/>
    </w:rPr>
  </w:style>
  <w:style w:type="paragraph" w:customStyle="1" w:styleId="LightGrid-Accent31">
    <w:name w:val="Light Grid - Accent 31"/>
    <w:basedOn w:val="Normal"/>
    <w:uiPriority w:val="72"/>
    <w:semiHidden/>
    <w:qFormat/>
    <w:rsid w:val="007220DD"/>
    <w:pPr>
      <w:ind w:left="720"/>
    </w:pPr>
  </w:style>
  <w:style w:type="table" w:customStyle="1" w:styleId="TableGrid11">
    <w:name w:val="Table Grid11"/>
    <w:basedOn w:val="TableNormal"/>
    <w:next w:val="TableGrid"/>
    <w:uiPriority w:val="59"/>
    <w:rsid w:val="007220DD"/>
    <w:rPr>
      <w:rFonts w:ascii="Calibri" w:eastAsia="Calibri" w:hAnsi="Calibri"/>
      <w:sz w:val="22"/>
      <w:szCs w:val="22"/>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tblPr/>
      <w:tcPr>
        <w:shd w:val="clear" w:color="auto" w:fill="007B4B"/>
        <w:vAlign w:val="bottom"/>
      </w:tcPr>
    </w:tblStylePr>
  </w:style>
  <w:style w:type="paragraph" w:customStyle="1" w:styleId="DHHScoverinformation">
    <w:name w:val="DHHS cover information"/>
    <w:basedOn w:val="DHHSbody"/>
    <w:rsid w:val="003D3541"/>
    <w:pPr>
      <w:spacing w:before="2000" w:line="264" w:lineRule="auto"/>
    </w:pPr>
    <w:rPr>
      <w:color w:val="FFFFFF"/>
      <w:sz w:val="32"/>
      <w:szCs w:val="32"/>
    </w:rPr>
  </w:style>
  <w:style w:type="character" w:customStyle="1" w:styleId="UnresolvedMention60">
    <w:name w:val="Unresolved Mention60"/>
    <w:uiPriority w:val="99"/>
    <w:semiHidden/>
    <w:unhideWhenUsed/>
    <w:rsid w:val="002D4DDF"/>
    <w:rPr>
      <w:color w:val="605E5C"/>
      <w:shd w:val="clear" w:color="auto" w:fill="E1DFDD"/>
    </w:rPr>
  </w:style>
  <w:style w:type="character" w:styleId="UnresolvedMention">
    <w:name w:val="Unresolved Mention"/>
    <w:uiPriority w:val="99"/>
    <w:unhideWhenUsed/>
    <w:rsid w:val="00BF3A43"/>
    <w:rPr>
      <w:color w:val="605E5C"/>
      <w:shd w:val="clear" w:color="auto" w:fill="E1DFDD"/>
    </w:rPr>
  </w:style>
  <w:style w:type="paragraph" w:customStyle="1" w:styleId="Heading2nonumber">
    <w:name w:val="Heading 2 no number"/>
    <w:next w:val="DHHSbody"/>
    <w:rsid w:val="00023B95"/>
    <w:pPr>
      <w:keepNext/>
      <w:keepLines/>
      <w:suppressAutoHyphens/>
      <w:spacing w:before="240" w:after="90" w:line="320" w:lineRule="atLeast"/>
      <w:outlineLvl w:val="1"/>
    </w:pPr>
    <w:rPr>
      <w:rFonts w:ascii="Arial" w:hAnsi="Arial" w:cs="Arial"/>
      <w:b/>
      <w:color w:val="201547"/>
      <w:sz w:val="28"/>
      <w:szCs w:val="28"/>
      <w:lang w:eastAsia="en-US"/>
    </w:rPr>
  </w:style>
  <w:style w:type="paragraph" w:customStyle="1" w:styleId="Heading3nonumber">
    <w:name w:val="Heading 3 no number"/>
    <w:rsid w:val="00B2224F"/>
    <w:pPr>
      <w:keepNext/>
      <w:keepLines/>
      <w:spacing w:before="240" w:after="120"/>
      <w:outlineLvl w:val="2"/>
    </w:pPr>
    <w:rPr>
      <w:rFonts w:ascii="Arial" w:eastAsia="MS Mincho" w:hAnsi="Arial" w:cs="Arial"/>
      <w:b/>
      <w:bCs/>
      <w:color w:val="201547"/>
      <w:sz w:val="22"/>
      <w:lang w:eastAsia="en-US"/>
    </w:rPr>
  </w:style>
  <w:style w:type="paragraph" w:customStyle="1" w:styleId="DHHSnumberlowerroman">
    <w:name w:val="DHHS number lower roman"/>
    <w:basedOn w:val="DHHSbody"/>
    <w:uiPriority w:val="3"/>
    <w:rsid w:val="00CF1C59"/>
    <w:pPr>
      <w:numPr>
        <w:numId w:val="14"/>
      </w:numPr>
    </w:pPr>
  </w:style>
  <w:style w:type="paragraph" w:customStyle="1" w:styleId="DHHSnumberlowerromanindent">
    <w:name w:val="DHHS number lower roman indent"/>
    <w:basedOn w:val="DHHSbody"/>
    <w:uiPriority w:val="3"/>
    <w:rsid w:val="00CF1C59"/>
    <w:pPr>
      <w:numPr>
        <w:ilvl w:val="1"/>
        <w:numId w:val="14"/>
      </w:numPr>
    </w:pPr>
  </w:style>
  <w:style w:type="numbering" w:customStyle="1" w:styleId="ZZNumberslowerroman">
    <w:name w:val="ZZ Numbers lower roman"/>
    <w:basedOn w:val="NoList"/>
    <w:rsid w:val="00AD1DAA"/>
    <w:pPr>
      <w:numPr>
        <w:numId w:val="14"/>
      </w:numPr>
    </w:pPr>
  </w:style>
  <w:style w:type="numbering" w:customStyle="1" w:styleId="ZZTablecaptions">
    <w:name w:val="ZZ Table captions"/>
    <w:basedOn w:val="NoList"/>
    <w:uiPriority w:val="99"/>
    <w:rsid w:val="00A5170B"/>
    <w:pPr>
      <w:numPr>
        <w:numId w:val="46"/>
      </w:numPr>
    </w:pPr>
  </w:style>
  <w:style w:type="paragraph" w:customStyle="1" w:styleId="Heading1partopener">
    <w:name w:val="Heading 1 part opener"/>
    <w:basedOn w:val="Normal"/>
    <w:rsid w:val="00E56618"/>
    <w:pPr>
      <w:keepNext/>
      <w:keepLines/>
      <w:pageBreakBefore/>
      <w:suppressAutoHyphens/>
      <w:spacing w:before="4500" w:after="440" w:line="440" w:lineRule="atLeast"/>
      <w:ind w:left="1701"/>
      <w:outlineLvl w:val="0"/>
    </w:pPr>
    <w:rPr>
      <w:rFonts w:ascii="Arial" w:hAnsi="Arial"/>
      <w:bCs/>
      <w:color w:val="201547"/>
      <w:sz w:val="44"/>
      <w:szCs w:val="44"/>
    </w:rPr>
  </w:style>
  <w:style w:type="paragraph" w:customStyle="1" w:styleId="DHHSbullet3">
    <w:name w:val="DHHS bullet 3"/>
    <w:basedOn w:val="DHHSbullet2"/>
    <w:rsid w:val="00CF1C59"/>
    <w:pPr>
      <w:numPr>
        <w:ilvl w:val="2"/>
      </w:numPr>
    </w:pPr>
  </w:style>
  <w:style w:type="paragraph" w:customStyle="1" w:styleId="Documenttitle">
    <w:name w:val="Document title"/>
    <w:uiPriority w:val="8"/>
    <w:rsid w:val="00CD779D"/>
    <w:pPr>
      <w:spacing w:after="240" w:line="560" w:lineRule="atLeast"/>
    </w:pPr>
    <w:rPr>
      <w:rFonts w:ascii="Arial" w:hAnsi="Arial"/>
      <w:b/>
      <w:color w:val="201547"/>
      <w:sz w:val="48"/>
      <w:szCs w:val="50"/>
      <w:lang w:eastAsia="en-US"/>
    </w:rPr>
  </w:style>
  <w:style w:type="paragraph" w:customStyle="1" w:styleId="Documentsubtitle">
    <w:name w:val="Document subtitle"/>
    <w:uiPriority w:val="8"/>
    <w:rsid w:val="00CD779D"/>
    <w:pPr>
      <w:spacing w:after="120"/>
    </w:pPr>
    <w:rPr>
      <w:rFonts w:ascii="Arial" w:hAnsi="Arial"/>
      <w:color w:val="53565A"/>
      <w:sz w:val="28"/>
      <w:szCs w:val="24"/>
      <w:lang w:eastAsia="en-US"/>
    </w:rPr>
  </w:style>
  <w:style w:type="paragraph" w:customStyle="1" w:styleId="Bannermarking">
    <w:name w:val="Banner marking"/>
    <w:basedOn w:val="Normal"/>
    <w:uiPriority w:val="11"/>
    <w:rsid w:val="003D3541"/>
    <w:pPr>
      <w:spacing w:line="280" w:lineRule="atLeast"/>
    </w:pPr>
    <w:rPr>
      <w:rFonts w:ascii="Arial" w:eastAsia="Times" w:hAnsi="Arial"/>
      <w:b/>
      <w:bCs/>
      <w:color w:val="000000"/>
      <w:sz w:val="21"/>
    </w:rPr>
  </w:style>
  <w:style w:type="paragraph" w:customStyle="1" w:styleId="Imprint">
    <w:name w:val="Imprint"/>
    <w:basedOn w:val="Normal"/>
    <w:uiPriority w:val="11"/>
    <w:rsid w:val="003D3541"/>
    <w:pPr>
      <w:spacing w:after="60" w:line="270" w:lineRule="atLeast"/>
    </w:pPr>
    <w:rPr>
      <w:rFonts w:ascii="Arial" w:eastAsia="Times" w:hAnsi="Arial"/>
      <w:color w:val="000000"/>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E10DF4"/>
  </w:style>
  <w:style w:type="paragraph" w:customStyle="1" w:styleId="Priorities">
    <w:name w:val="Priorities"/>
    <w:basedOn w:val="Heading6"/>
    <w:rsid w:val="00DC07A3"/>
    <w:pPr>
      <w:numPr>
        <w:numId w:val="20"/>
      </w:numPr>
    </w:pPr>
  </w:style>
  <w:style w:type="character" w:customStyle="1" w:styleId="findhit">
    <w:name w:val="findhit"/>
    <w:basedOn w:val="DefaultParagraphFont"/>
    <w:rsid w:val="00BC7EBB"/>
  </w:style>
  <w:style w:type="paragraph" w:customStyle="1" w:styleId="Body0">
    <w:name w:val="Body"/>
    <w:link w:val="BodyChar0"/>
    <w:qFormat/>
    <w:rsid w:val="008F1F6C"/>
    <w:pPr>
      <w:spacing w:after="120" w:line="280" w:lineRule="atLeast"/>
    </w:pPr>
    <w:rPr>
      <w:rFonts w:ascii="Arial" w:eastAsia="Times" w:hAnsi="Arial"/>
      <w:sz w:val="21"/>
      <w:lang w:eastAsia="en-US"/>
    </w:rPr>
  </w:style>
  <w:style w:type="character" w:customStyle="1" w:styleId="BodyChar0">
    <w:name w:val="Body Char"/>
    <w:link w:val="Body0"/>
    <w:rsid w:val="008F1F6C"/>
    <w:rPr>
      <w:rFonts w:ascii="Arial" w:eastAsia="Times" w:hAnsi="Arial"/>
      <w:sz w:val="21"/>
    </w:rPr>
  </w:style>
  <w:style w:type="paragraph" w:customStyle="1" w:styleId="Bullet1">
    <w:name w:val="Bullet 1"/>
    <w:basedOn w:val="Body0"/>
    <w:qFormat/>
    <w:rsid w:val="008F1F6C"/>
    <w:pPr>
      <w:spacing w:after="40"/>
      <w:ind w:left="284" w:hanging="284"/>
    </w:pPr>
  </w:style>
  <w:style w:type="paragraph" w:customStyle="1" w:styleId="Bullet2">
    <w:name w:val="Bullet 2"/>
    <w:basedOn w:val="Body0"/>
    <w:uiPriority w:val="2"/>
    <w:qFormat/>
    <w:rsid w:val="008F1F6C"/>
    <w:pPr>
      <w:spacing w:after="40"/>
      <w:ind w:left="567" w:hanging="283"/>
    </w:pPr>
  </w:style>
  <w:style w:type="paragraph" w:customStyle="1" w:styleId="Bodyafterbullets">
    <w:name w:val="Body after bullets"/>
    <w:basedOn w:val="Body0"/>
    <w:uiPriority w:val="11"/>
    <w:rsid w:val="008F1F6C"/>
    <w:pPr>
      <w:spacing w:before="120"/>
    </w:pPr>
  </w:style>
  <w:style w:type="paragraph" w:customStyle="1" w:styleId="paragraph">
    <w:name w:val="paragraph"/>
    <w:basedOn w:val="Normal"/>
    <w:rsid w:val="008F1F6C"/>
    <w:pPr>
      <w:spacing w:before="100" w:beforeAutospacing="1" w:after="100" w:afterAutospacing="1"/>
    </w:pPr>
    <w:rPr>
      <w:rFonts w:ascii="Times New Roman" w:hAnsi="Times New Roman"/>
      <w:sz w:val="24"/>
      <w:szCs w:val="24"/>
      <w:lang w:eastAsia="en-AU"/>
    </w:rPr>
  </w:style>
  <w:style w:type="paragraph" w:customStyle="1" w:styleId="DHbody">
    <w:name w:val="DH body"/>
    <w:uiPriority w:val="99"/>
    <w:rsid w:val="008F1F6C"/>
    <w:pPr>
      <w:spacing w:after="120" w:line="270" w:lineRule="exact"/>
      <w:jc w:val="both"/>
    </w:pPr>
    <w:rPr>
      <w:rFonts w:ascii="Arial" w:hAnsi="Arial"/>
      <w:lang w:eastAsia="en-US"/>
    </w:rPr>
  </w:style>
  <w:style w:type="paragraph" w:customStyle="1" w:styleId="Tabletext">
    <w:name w:val="Table text"/>
    <w:uiPriority w:val="3"/>
    <w:qFormat/>
    <w:rsid w:val="008F1F6C"/>
    <w:pPr>
      <w:spacing w:before="80" w:after="60"/>
    </w:pPr>
    <w:rPr>
      <w:rFonts w:ascii="Arial" w:hAnsi="Arial"/>
      <w:sz w:val="21"/>
      <w:lang w:eastAsia="en-US"/>
    </w:rPr>
  </w:style>
  <w:style w:type="paragraph" w:customStyle="1" w:styleId="dhhsbody0">
    <w:name w:val="dhhsbody"/>
    <w:basedOn w:val="Normal"/>
    <w:rsid w:val="009B2BC9"/>
    <w:rPr>
      <w:rFonts w:ascii="Calibri" w:eastAsia="Trebuchet MS" w:hAnsi="Calibri" w:cs="Calibri"/>
      <w:sz w:val="22"/>
      <w:szCs w:val="22"/>
      <w:lang w:eastAsia="en-AU"/>
    </w:rPr>
  </w:style>
  <w:style w:type="paragraph" w:customStyle="1" w:styleId="Prioritiesbody">
    <w:name w:val="Priorities body"/>
    <w:basedOn w:val="Normal"/>
    <w:rsid w:val="003D2C26"/>
    <w:pPr>
      <w:spacing w:after="160" w:line="259" w:lineRule="auto"/>
      <w:ind w:left="426"/>
    </w:pPr>
    <w:rPr>
      <w:rFonts w:ascii="Arial" w:eastAsia="Trebuchet MS" w:hAnsi="Arial" w:cs="Arial"/>
    </w:rPr>
  </w:style>
  <w:style w:type="paragraph" w:customStyle="1" w:styleId="Prioritybullet1">
    <w:name w:val="Priority bullet 1"/>
    <w:basedOn w:val="DHHSbullet1"/>
    <w:rsid w:val="009E6364"/>
    <w:pPr>
      <w:ind w:left="851"/>
    </w:pPr>
  </w:style>
  <w:style w:type="character" w:customStyle="1" w:styleId="A6">
    <w:name w:val="A6"/>
    <w:uiPriority w:val="99"/>
    <w:rsid w:val="00F30C5D"/>
    <w:rPr>
      <w:rFonts w:cs="VIC SemiBold"/>
      <w:b/>
      <w:bCs/>
      <w:color w:val="000000"/>
      <w:sz w:val="18"/>
      <w:szCs w:val="18"/>
    </w:rPr>
  </w:style>
  <w:style w:type="paragraph" w:customStyle="1" w:styleId="Body">
    <w:name w:val="_Body"/>
    <w:link w:val="BodyChar"/>
    <w:qFormat/>
    <w:rsid w:val="00CF425A"/>
    <w:pPr>
      <w:spacing w:after="120" w:line="276" w:lineRule="auto"/>
    </w:pPr>
    <w:rPr>
      <w:rFonts w:ascii="Arial" w:hAnsi="Arial" w:cs="Arial"/>
      <w:color w:val="000000" w:themeColor="text1"/>
      <w:szCs w:val="24"/>
      <w:lang w:eastAsia="en-US"/>
    </w:rPr>
  </w:style>
  <w:style w:type="paragraph" w:customStyle="1" w:styleId="DHHSletterbody">
    <w:name w:val="DHHS letter body"/>
    <w:basedOn w:val="Normal"/>
    <w:rsid w:val="00CF425A"/>
    <w:pPr>
      <w:spacing w:line="270" w:lineRule="atLeast"/>
    </w:pPr>
    <w:rPr>
      <w:rFonts w:ascii="Arial" w:eastAsiaTheme="minorHAnsi" w:hAnsi="Arial" w:cs="Arial"/>
      <w:sz w:val="22"/>
      <w:szCs w:val="22"/>
    </w:rPr>
  </w:style>
  <w:style w:type="paragraph" w:styleId="TOCHeading">
    <w:name w:val="TOC Heading"/>
    <w:basedOn w:val="Heading1"/>
    <w:next w:val="Normal"/>
    <w:uiPriority w:val="39"/>
    <w:unhideWhenUsed/>
    <w:qFormat/>
    <w:rsid w:val="004962CD"/>
    <w:pPr>
      <w:pageBreakBefore w:val="0"/>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348">
      <w:bodyDiv w:val="1"/>
      <w:marLeft w:val="0"/>
      <w:marRight w:val="0"/>
      <w:marTop w:val="0"/>
      <w:marBottom w:val="0"/>
      <w:divBdr>
        <w:top w:val="none" w:sz="0" w:space="0" w:color="auto"/>
        <w:left w:val="none" w:sz="0" w:space="0" w:color="auto"/>
        <w:bottom w:val="none" w:sz="0" w:space="0" w:color="auto"/>
        <w:right w:val="none" w:sz="0" w:space="0" w:color="auto"/>
      </w:divBdr>
    </w:div>
    <w:div w:id="32391902">
      <w:bodyDiv w:val="1"/>
      <w:marLeft w:val="0"/>
      <w:marRight w:val="0"/>
      <w:marTop w:val="0"/>
      <w:marBottom w:val="0"/>
      <w:divBdr>
        <w:top w:val="none" w:sz="0" w:space="0" w:color="auto"/>
        <w:left w:val="none" w:sz="0" w:space="0" w:color="auto"/>
        <w:bottom w:val="none" w:sz="0" w:space="0" w:color="auto"/>
        <w:right w:val="none" w:sz="0" w:space="0" w:color="auto"/>
      </w:divBdr>
      <w:divsChild>
        <w:div w:id="383070228">
          <w:marLeft w:val="0"/>
          <w:marRight w:val="0"/>
          <w:marTop w:val="0"/>
          <w:marBottom w:val="0"/>
          <w:divBdr>
            <w:top w:val="none" w:sz="0" w:space="0" w:color="auto"/>
            <w:left w:val="none" w:sz="0" w:space="0" w:color="auto"/>
            <w:bottom w:val="none" w:sz="0" w:space="0" w:color="auto"/>
            <w:right w:val="none" w:sz="0" w:space="0" w:color="auto"/>
          </w:divBdr>
        </w:div>
        <w:div w:id="907499894">
          <w:marLeft w:val="0"/>
          <w:marRight w:val="0"/>
          <w:marTop w:val="0"/>
          <w:marBottom w:val="0"/>
          <w:divBdr>
            <w:top w:val="none" w:sz="0" w:space="0" w:color="auto"/>
            <w:left w:val="none" w:sz="0" w:space="0" w:color="auto"/>
            <w:bottom w:val="none" w:sz="0" w:space="0" w:color="auto"/>
            <w:right w:val="none" w:sz="0" w:space="0" w:color="auto"/>
          </w:divBdr>
        </w:div>
        <w:div w:id="969823306">
          <w:marLeft w:val="0"/>
          <w:marRight w:val="0"/>
          <w:marTop w:val="0"/>
          <w:marBottom w:val="0"/>
          <w:divBdr>
            <w:top w:val="none" w:sz="0" w:space="0" w:color="auto"/>
            <w:left w:val="none" w:sz="0" w:space="0" w:color="auto"/>
            <w:bottom w:val="none" w:sz="0" w:space="0" w:color="auto"/>
            <w:right w:val="none" w:sz="0" w:space="0" w:color="auto"/>
          </w:divBdr>
        </w:div>
        <w:div w:id="1084688368">
          <w:marLeft w:val="0"/>
          <w:marRight w:val="0"/>
          <w:marTop w:val="0"/>
          <w:marBottom w:val="0"/>
          <w:divBdr>
            <w:top w:val="none" w:sz="0" w:space="0" w:color="auto"/>
            <w:left w:val="none" w:sz="0" w:space="0" w:color="auto"/>
            <w:bottom w:val="none" w:sz="0" w:space="0" w:color="auto"/>
            <w:right w:val="none" w:sz="0" w:space="0" w:color="auto"/>
          </w:divBdr>
          <w:divsChild>
            <w:div w:id="441993623">
              <w:marLeft w:val="0"/>
              <w:marRight w:val="0"/>
              <w:marTop w:val="0"/>
              <w:marBottom w:val="0"/>
              <w:divBdr>
                <w:top w:val="none" w:sz="0" w:space="0" w:color="auto"/>
                <w:left w:val="none" w:sz="0" w:space="0" w:color="auto"/>
                <w:bottom w:val="none" w:sz="0" w:space="0" w:color="auto"/>
                <w:right w:val="none" w:sz="0" w:space="0" w:color="auto"/>
              </w:divBdr>
            </w:div>
            <w:div w:id="1361663683">
              <w:marLeft w:val="0"/>
              <w:marRight w:val="0"/>
              <w:marTop w:val="0"/>
              <w:marBottom w:val="0"/>
              <w:divBdr>
                <w:top w:val="none" w:sz="0" w:space="0" w:color="auto"/>
                <w:left w:val="none" w:sz="0" w:space="0" w:color="auto"/>
                <w:bottom w:val="none" w:sz="0" w:space="0" w:color="auto"/>
                <w:right w:val="none" w:sz="0" w:space="0" w:color="auto"/>
              </w:divBdr>
            </w:div>
            <w:div w:id="1579628290">
              <w:marLeft w:val="0"/>
              <w:marRight w:val="0"/>
              <w:marTop w:val="0"/>
              <w:marBottom w:val="0"/>
              <w:divBdr>
                <w:top w:val="none" w:sz="0" w:space="0" w:color="auto"/>
                <w:left w:val="none" w:sz="0" w:space="0" w:color="auto"/>
                <w:bottom w:val="none" w:sz="0" w:space="0" w:color="auto"/>
                <w:right w:val="none" w:sz="0" w:space="0" w:color="auto"/>
              </w:divBdr>
            </w:div>
            <w:div w:id="1982613982">
              <w:marLeft w:val="0"/>
              <w:marRight w:val="0"/>
              <w:marTop w:val="0"/>
              <w:marBottom w:val="0"/>
              <w:divBdr>
                <w:top w:val="none" w:sz="0" w:space="0" w:color="auto"/>
                <w:left w:val="none" w:sz="0" w:space="0" w:color="auto"/>
                <w:bottom w:val="none" w:sz="0" w:space="0" w:color="auto"/>
                <w:right w:val="none" w:sz="0" w:space="0" w:color="auto"/>
              </w:divBdr>
            </w:div>
          </w:divsChild>
        </w:div>
        <w:div w:id="1202324432">
          <w:marLeft w:val="0"/>
          <w:marRight w:val="0"/>
          <w:marTop w:val="0"/>
          <w:marBottom w:val="0"/>
          <w:divBdr>
            <w:top w:val="none" w:sz="0" w:space="0" w:color="auto"/>
            <w:left w:val="none" w:sz="0" w:space="0" w:color="auto"/>
            <w:bottom w:val="none" w:sz="0" w:space="0" w:color="auto"/>
            <w:right w:val="none" w:sz="0" w:space="0" w:color="auto"/>
          </w:divBdr>
        </w:div>
        <w:div w:id="1384866278">
          <w:marLeft w:val="0"/>
          <w:marRight w:val="0"/>
          <w:marTop w:val="0"/>
          <w:marBottom w:val="0"/>
          <w:divBdr>
            <w:top w:val="none" w:sz="0" w:space="0" w:color="auto"/>
            <w:left w:val="none" w:sz="0" w:space="0" w:color="auto"/>
            <w:bottom w:val="none" w:sz="0" w:space="0" w:color="auto"/>
            <w:right w:val="none" w:sz="0" w:space="0" w:color="auto"/>
          </w:divBdr>
        </w:div>
      </w:divsChild>
    </w:div>
    <w:div w:id="40833164">
      <w:bodyDiv w:val="1"/>
      <w:marLeft w:val="0"/>
      <w:marRight w:val="0"/>
      <w:marTop w:val="0"/>
      <w:marBottom w:val="0"/>
      <w:divBdr>
        <w:top w:val="none" w:sz="0" w:space="0" w:color="auto"/>
        <w:left w:val="none" w:sz="0" w:space="0" w:color="auto"/>
        <w:bottom w:val="none" w:sz="0" w:space="0" w:color="auto"/>
        <w:right w:val="none" w:sz="0" w:space="0" w:color="auto"/>
      </w:divBdr>
    </w:div>
    <w:div w:id="52244882">
      <w:bodyDiv w:val="1"/>
      <w:marLeft w:val="0"/>
      <w:marRight w:val="0"/>
      <w:marTop w:val="0"/>
      <w:marBottom w:val="0"/>
      <w:divBdr>
        <w:top w:val="none" w:sz="0" w:space="0" w:color="auto"/>
        <w:left w:val="none" w:sz="0" w:space="0" w:color="auto"/>
        <w:bottom w:val="none" w:sz="0" w:space="0" w:color="auto"/>
        <w:right w:val="none" w:sz="0" w:space="0" w:color="auto"/>
      </w:divBdr>
    </w:div>
    <w:div w:id="83427539">
      <w:bodyDiv w:val="1"/>
      <w:marLeft w:val="0"/>
      <w:marRight w:val="0"/>
      <w:marTop w:val="0"/>
      <w:marBottom w:val="0"/>
      <w:divBdr>
        <w:top w:val="none" w:sz="0" w:space="0" w:color="auto"/>
        <w:left w:val="none" w:sz="0" w:space="0" w:color="auto"/>
        <w:bottom w:val="none" w:sz="0" w:space="0" w:color="auto"/>
        <w:right w:val="none" w:sz="0" w:space="0" w:color="auto"/>
      </w:divBdr>
    </w:div>
    <w:div w:id="108821354">
      <w:bodyDiv w:val="1"/>
      <w:marLeft w:val="0"/>
      <w:marRight w:val="0"/>
      <w:marTop w:val="0"/>
      <w:marBottom w:val="0"/>
      <w:divBdr>
        <w:top w:val="none" w:sz="0" w:space="0" w:color="auto"/>
        <w:left w:val="none" w:sz="0" w:space="0" w:color="auto"/>
        <w:bottom w:val="none" w:sz="0" w:space="0" w:color="auto"/>
        <w:right w:val="none" w:sz="0" w:space="0" w:color="auto"/>
      </w:divBdr>
    </w:div>
    <w:div w:id="128011716">
      <w:bodyDiv w:val="1"/>
      <w:marLeft w:val="0"/>
      <w:marRight w:val="0"/>
      <w:marTop w:val="0"/>
      <w:marBottom w:val="0"/>
      <w:divBdr>
        <w:top w:val="none" w:sz="0" w:space="0" w:color="auto"/>
        <w:left w:val="none" w:sz="0" w:space="0" w:color="auto"/>
        <w:bottom w:val="none" w:sz="0" w:space="0" w:color="auto"/>
        <w:right w:val="none" w:sz="0" w:space="0" w:color="auto"/>
      </w:divBdr>
    </w:div>
    <w:div w:id="128327611">
      <w:bodyDiv w:val="1"/>
      <w:marLeft w:val="0"/>
      <w:marRight w:val="0"/>
      <w:marTop w:val="0"/>
      <w:marBottom w:val="0"/>
      <w:divBdr>
        <w:top w:val="none" w:sz="0" w:space="0" w:color="auto"/>
        <w:left w:val="none" w:sz="0" w:space="0" w:color="auto"/>
        <w:bottom w:val="none" w:sz="0" w:space="0" w:color="auto"/>
        <w:right w:val="none" w:sz="0" w:space="0" w:color="auto"/>
      </w:divBdr>
    </w:div>
    <w:div w:id="135463038">
      <w:bodyDiv w:val="1"/>
      <w:marLeft w:val="0"/>
      <w:marRight w:val="0"/>
      <w:marTop w:val="0"/>
      <w:marBottom w:val="0"/>
      <w:divBdr>
        <w:top w:val="none" w:sz="0" w:space="0" w:color="auto"/>
        <w:left w:val="none" w:sz="0" w:space="0" w:color="auto"/>
        <w:bottom w:val="none" w:sz="0" w:space="0" w:color="auto"/>
        <w:right w:val="none" w:sz="0" w:space="0" w:color="auto"/>
      </w:divBdr>
    </w:div>
    <w:div w:id="137382482">
      <w:bodyDiv w:val="1"/>
      <w:marLeft w:val="0"/>
      <w:marRight w:val="0"/>
      <w:marTop w:val="0"/>
      <w:marBottom w:val="0"/>
      <w:divBdr>
        <w:top w:val="none" w:sz="0" w:space="0" w:color="auto"/>
        <w:left w:val="none" w:sz="0" w:space="0" w:color="auto"/>
        <w:bottom w:val="none" w:sz="0" w:space="0" w:color="auto"/>
        <w:right w:val="none" w:sz="0" w:space="0" w:color="auto"/>
      </w:divBdr>
    </w:div>
    <w:div w:id="141771675">
      <w:bodyDiv w:val="1"/>
      <w:marLeft w:val="0"/>
      <w:marRight w:val="0"/>
      <w:marTop w:val="0"/>
      <w:marBottom w:val="0"/>
      <w:divBdr>
        <w:top w:val="none" w:sz="0" w:space="0" w:color="auto"/>
        <w:left w:val="none" w:sz="0" w:space="0" w:color="auto"/>
        <w:bottom w:val="none" w:sz="0" w:space="0" w:color="auto"/>
        <w:right w:val="none" w:sz="0" w:space="0" w:color="auto"/>
      </w:divBdr>
    </w:div>
    <w:div w:id="144780449">
      <w:bodyDiv w:val="1"/>
      <w:marLeft w:val="0"/>
      <w:marRight w:val="0"/>
      <w:marTop w:val="0"/>
      <w:marBottom w:val="0"/>
      <w:divBdr>
        <w:top w:val="none" w:sz="0" w:space="0" w:color="auto"/>
        <w:left w:val="none" w:sz="0" w:space="0" w:color="auto"/>
        <w:bottom w:val="none" w:sz="0" w:space="0" w:color="auto"/>
        <w:right w:val="none" w:sz="0" w:space="0" w:color="auto"/>
      </w:divBdr>
    </w:div>
    <w:div w:id="148786563">
      <w:bodyDiv w:val="1"/>
      <w:marLeft w:val="0"/>
      <w:marRight w:val="0"/>
      <w:marTop w:val="0"/>
      <w:marBottom w:val="0"/>
      <w:divBdr>
        <w:top w:val="none" w:sz="0" w:space="0" w:color="auto"/>
        <w:left w:val="none" w:sz="0" w:space="0" w:color="auto"/>
        <w:bottom w:val="none" w:sz="0" w:space="0" w:color="auto"/>
        <w:right w:val="none" w:sz="0" w:space="0" w:color="auto"/>
      </w:divBdr>
      <w:divsChild>
        <w:div w:id="142698233">
          <w:marLeft w:val="0"/>
          <w:marRight w:val="0"/>
          <w:marTop w:val="0"/>
          <w:marBottom w:val="0"/>
          <w:divBdr>
            <w:top w:val="none" w:sz="0" w:space="0" w:color="auto"/>
            <w:left w:val="none" w:sz="0" w:space="0" w:color="auto"/>
            <w:bottom w:val="none" w:sz="0" w:space="0" w:color="auto"/>
            <w:right w:val="none" w:sz="0" w:space="0" w:color="auto"/>
          </w:divBdr>
        </w:div>
        <w:div w:id="288752761">
          <w:marLeft w:val="0"/>
          <w:marRight w:val="0"/>
          <w:marTop w:val="0"/>
          <w:marBottom w:val="0"/>
          <w:divBdr>
            <w:top w:val="none" w:sz="0" w:space="0" w:color="auto"/>
            <w:left w:val="none" w:sz="0" w:space="0" w:color="auto"/>
            <w:bottom w:val="none" w:sz="0" w:space="0" w:color="auto"/>
            <w:right w:val="none" w:sz="0" w:space="0" w:color="auto"/>
          </w:divBdr>
        </w:div>
        <w:div w:id="355885311">
          <w:marLeft w:val="0"/>
          <w:marRight w:val="0"/>
          <w:marTop w:val="0"/>
          <w:marBottom w:val="0"/>
          <w:divBdr>
            <w:top w:val="none" w:sz="0" w:space="0" w:color="auto"/>
            <w:left w:val="none" w:sz="0" w:space="0" w:color="auto"/>
            <w:bottom w:val="none" w:sz="0" w:space="0" w:color="auto"/>
            <w:right w:val="none" w:sz="0" w:space="0" w:color="auto"/>
          </w:divBdr>
        </w:div>
        <w:div w:id="736896691">
          <w:marLeft w:val="0"/>
          <w:marRight w:val="0"/>
          <w:marTop w:val="0"/>
          <w:marBottom w:val="0"/>
          <w:divBdr>
            <w:top w:val="none" w:sz="0" w:space="0" w:color="auto"/>
            <w:left w:val="none" w:sz="0" w:space="0" w:color="auto"/>
            <w:bottom w:val="none" w:sz="0" w:space="0" w:color="auto"/>
            <w:right w:val="none" w:sz="0" w:space="0" w:color="auto"/>
          </w:divBdr>
        </w:div>
        <w:div w:id="940795027">
          <w:marLeft w:val="0"/>
          <w:marRight w:val="0"/>
          <w:marTop w:val="0"/>
          <w:marBottom w:val="0"/>
          <w:divBdr>
            <w:top w:val="none" w:sz="0" w:space="0" w:color="auto"/>
            <w:left w:val="none" w:sz="0" w:space="0" w:color="auto"/>
            <w:bottom w:val="none" w:sz="0" w:space="0" w:color="auto"/>
            <w:right w:val="none" w:sz="0" w:space="0" w:color="auto"/>
          </w:divBdr>
        </w:div>
        <w:div w:id="1013148039">
          <w:marLeft w:val="0"/>
          <w:marRight w:val="0"/>
          <w:marTop w:val="0"/>
          <w:marBottom w:val="0"/>
          <w:divBdr>
            <w:top w:val="none" w:sz="0" w:space="0" w:color="auto"/>
            <w:left w:val="none" w:sz="0" w:space="0" w:color="auto"/>
            <w:bottom w:val="none" w:sz="0" w:space="0" w:color="auto"/>
            <w:right w:val="none" w:sz="0" w:space="0" w:color="auto"/>
          </w:divBdr>
        </w:div>
        <w:div w:id="1128742567">
          <w:marLeft w:val="0"/>
          <w:marRight w:val="0"/>
          <w:marTop w:val="0"/>
          <w:marBottom w:val="0"/>
          <w:divBdr>
            <w:top w:val="none" w:sz="0" w:space="0" w:color="auto"/>
            <w:left w:val="none" w:sz="0" w:space="0" w:color="auto"/>
            <w:bottom w:val="none" w:sz="0" w:space="0" w:color="auto"/>
            <w:right w:val="none" w:sz="0" w:space="0" w:color="auto"/>
          </w:divBdr>
        </w:div>
        <w:div w:id="1732920962">
          <w:marLeft w:val="0"/>
          <w:marRight w:val="0"/>
          <w:marTop w:val="0"/>
          <w:marBottom w:val="0"/>
          <w:divBdr>
            <w:top w:val="none" w:sz="0" w:space="0" w:color="auto"/>
            <w:left w:val="none" w:sz="0" w:space="0" w:color="auto"/>
            <w:bottom w:val="none" w:sz="0" w:space="0" w:color="auto"/>
            <w:right w:val="none" w:sz="0" w:space="0" w:color="auto"/>
          </w:divBdr>
        </w:div>
        <w:div w:id="1780833246">
          <w:marLeft w:val="0"/>
          <w:marRight w:val="0"/>
          <w:marTop w:val="0"/>
          <w:marBottom w:val="0"/>
          <w:divBdr>
            <w:top w:val="none" w:sz="0" w:space="0" w:color="auto"/>
            <w:left w:val="none" w:sz="0" w:space="0" w:color="auto"/>
            <w:bottom w:val="none" w:sz="0" w:space="0" w:color="auto"/>
            <w:right w:val="none" w:sz="0" w:space="0" w:color="auto"/>
          </w:divBdr>
        </w:div>
        <w:div w:id="1814785174">
          <w:marLeft w:val="0"/>
          <w:marRight w:val="0"/>
          <w:marTop w:val="0"/>
          <w:marBottom w:val="0"/>
          <w:divBdr>
            <w:top w:val="none" w:sz="0" w:space="0" w:color="auto"/>
            <w:left w:val="none" w:sz="0" w:space="0" w:color="auto"/>
            <w:bottom w:val="none" w:sz="0" w:space="0" w:color="auto"/>
            <w:right w:val="none" w:sz="0" w:space="0" w:color="auto"/>
          </w:divBdr>
        </w:div>
        <w:div w:id="1873230755">
          <w:marLeft w:val="0"/>
          <w:marRight w:val="0"/>
          <w:marTop w:val="0"/>
          <w:marBottom w:val="0"/>
          <w:divBdr>
            <w:top w:val="none" w:sz="0" w:space="0" w:color="auto"/>
            <w:left w:val="none" w:sz="0" w:space="0" w:color="auto"/>
            <w:bottom w:val="none" w:sz="0" w:space="0" w:color="auto"/>
            <w:right w:val="none" w:sz="0" w:space="0" w:color="auto"/>
          </w:divBdr>
        </w:div>
        <w:div w:id="2000187219">
          <w:marLeft w:val="0"/>
          <w:marRight w:val="0"/>
          <w:marTop w:val="0"/>
          <w:marBottom w:val="0"/>
          <w:divBdr>
            <w:top w:val="none" w:sz="0" w:space="0" w:color="auto"/>
            <w:left w:val="none" w:sz="0" w:space="0" w:color="auto"/>
            <w:bottom w:val="none" w:sz="0" w:space="0" w:color="auto"/>
            <w:right w:val="none" w:sz="0" w:space="0" w:color="auto"/>
          </w:divBdr>
        </w:div>
        <w:div w:id="2139908880">
          <w:marLeft w:val="0"/>
          <w:marRight w:val="0"/>
          <w:marTop w:val="0"/>
          <w:marBottom w:val="0"/>
          <w:divBdr>
            <w:top w:val="none" w:sz="0" w:space="0" w:color="auto"/>
            <w:left w:val="none" w:sz="0" w:space="0" w:color="auto"/>
            <w:bottom w:val="none" w:sz="0" w:space="0" w:color="auto"/>
            <w:right w:val="none" w:sz="0" w:space="0" w:color="auto"/>
          </w:divBdr>
        </w:div>
      </w:divsChild>
    </w:div>
    <w:div w:id="161093805">
      <w:bodyDiv w:val="1"/>
      <w:marLeft w:val="0"/>
      <w:marRight w:val="0"/>
      <w:marTop w:val="0"/>
      <w:marBottom w:val="0"/>
      <w:divBdr>
        <w:top w:val="none" w:sz="0" w:space="0" w:color="auto"/>
        <w:left w:val="none" w:sz="0" w:space="0" w:color="auto"/>
        <w:bottom w:val="none" w:sz="0" w:space="0" w:color="auto"/>
        <w:right w:val="none" w:sz="0" w:space="0" w:color="auto"/>
      </w:divBdr>
    </w:div>
    <w:div w:id="176236166">
      <w:bodyDiv w:val="1"/>
      <w:marLeft w:val="0"/>
      <w:marRight w:val="0"/>
      <w:marTop w:val="0"/>
      <w:marBottom w:val="0"/>
      <w:divBdr>
        <w:top w:val="none" w:sz="0" w:space="0" w:color="auto"/>
        <w:left w:val="none" w:sz="0" w:space="0" w:color="auto"/>
        <w:bottom w:val="none" w:sz="0" w:space="0" w:color="auto"/>
        <w:right w:val="none" w:sz="0" w:space="0" w:color="auto"/>
      </w:divBdr>
    </w:div>
    <w:div w:id="202714438">
      <w:bodyDiv w:val="1"/>
      <w:marLeft w:val="0"/>
      <w:marRight w:val="0"/>
      <w:marTop w:val="0"/>
      <w:marBottom w:val="0"/>
      <w:divBdr>
        <w:top w:val="none" w:sz="0" w:space="0" w:color="auto"/>
        <w:left w:val="none" w:sz="0" w:space="0" w:color="auto"/>
        <w:bottom w:val="none" w:sz="0" w:space="0" w:color="auto"/>
        <w:right w:val="none" w:sz="0" w:space="0" w:color="auto"/>
      </w:divBdr>
    </w:div>
    <w:div w:id="204610715">
      <w:bodyDiv w:val="1"/>
      <w:marLeft w:val="0"/>
      <w:marRight w:val="0"/>
      <w:marTop w:val="0"/>
      <w:marBottom w:val="0"/>
      <w:divBdr>
        <w:top w:val="none" w:sz="0" w:space="0" w:color="auto"/>
        <w:left w:val="none" w:sz="0" w:space="0" w:color="auto"/>
        <w:bottom w:val="none" w:sz="0" w:space="0" w:color="auto"/>
        <w:right w:val="none" w:sz="0" w:space="0" w:color="auto"/>
      </w:divBdr>
      <w:divsChild>
        <w:div w:id="43993307">
          <w:marLeft w:val="0"/>
          <w:marRight w:val="0"/>
          <w:marTop w:val="0"/>
          <w:marBottom w:val="0"/>
          <w:divBdr>
            <w:top w:val="none" w:sz="0" w:space="0" w:color="auto"/>
            <w:left w:val="none" w:sz="0" w:space="0" w:color="auto"/>
            <w:bottom w:val="none" w:sz="0" w:space="0" w:color="auto"/>
            <w:right w:val="none" w:sz="0" w:space="0" w:color="auto"/>
          </w:divBdr>
        </w:div>
        <w:div w:id="1105617163">
          <w:marLeft w:val="0"/>
          <w:marRight w:val="0"/>
          <w:marTop w:val="0"/>
          <w:marBottom w:val="0"/>
          <w:divBdr>
            <w:top w:val="none" w:sz="0" w:space="0" w:color="auto"/>
            <w:left w:val="none" w:sz="0" w:space="0" w:color="auto"/>
            <w:bottom w:val="none" w:sz="0" w:space="0" w:color="auto"/>
            <w:right w:val="none" w:sz="0" w:space="0" w:color="auto"/>
          </w:divBdr>
        </w:div>
      </w:divsChild>
    </w:div>
    <w:div w:id="235095677">
      <w:bodyDiv w:val="1"/>
      <w:marLeft w:val="0"/>
      <w:marRight w:val="0"/>
      <w:marTop w:val="0"/>
      <w:marBottom w:val="0"/>
      <w:divBdr>
        <w:top w:val="none" w:sz="0" w:space="0" w:color="auto"/>
        <w:left w:val="none" w:sz="0" w:space="0" w:color="auto"/>
        <w:bottom w:val="none" w:sz="0" w:space="0" w:color="auto"/>
        <w:right w:val="none" w:sz="0" w:space="0" w:color="auto"/>
      </w:divBdr>
    </w:div>
    <w:div w:id="239871474">
      <w:bodyDiv w:val="1"/>
      <w:marLeft w:val="0"/>
      <w:marRight w:val="0"/>
      <w:marTop w:val="0"/>
      <w:marBottom w:val="0"/>
      <w:divBdr>
        <w:top w:val="none" w:sz="0" w:space="0" w:color="auto"/>
        <w:left w:val="none" w:sz="0" w:space="0" w:color="auto"/>
        <w:bottom w:val="none" w:sz="0" w:space="0" w:color="auto"/>
        <w:right w:val="none" w:sz="0" w:space="0" w:color="auto"/>
      </w:divBdr>
    </w:div>
    <w:div w:id="261187603">
      <w:bodyDiv w:val="1"/>
      <w:marLeft w:val="0"/>
      <w:marRight w:val="0"/>
      <w:marTop w:val="0"/>
      <w:marBottom w:val="0"/>
      <w:divBdr>
        <w:top w:val="none" w:sz="0" w:space="0" w:color="auto"/>
        <w:left w:val="none" w:sz="0" w:space="0" w:color="auto"/>
        <w:bottom w:val="none" w:sz="0" w:space="0" w:color="auto"/>
        <w:right w:val="none" w:sz="0" w:space="0" w:color="auto"/>
      </w:divBdr>
    </w:div>
    <w:div w:id="272827071">
      <w:bodyDiv w:val="1"/>
      <w:marLeft w:val="0"/>
      <w:marRight w:val="0"/>
      <w:marTop w:val="0"/>
      <w:marBottom w:val="0"/>
      <w:divBdr>
        <w:top w:val="none" w:sz="0" w:space="0" w:color="auto"/>
        <w:left w:val="none" w:sz="0" w:space="0" w:color="auto"/>
        <w:bottom w:val="none" w:sz="0" w:space="0" w:color="auto"/>
        <w:right w:val="none" w:sz="0" w:space="0" w:color="auto"/>
      </w:divBdr>
    </w:div>
    <w:div w:id="296179383">
      <w:bodyDiv w:val="1"/>
      <w:marLeft w:val="0"/>
      <w:marRight w:val="0"/>
      <w:marTop w:val="0"/>
      <w:marBottom w:val="0"/>
      <w:divBdr>
        <w:top w:val="none" w:sz="0" w:space="0" w:color="auto"/>
        <w:left w:val="none" w:sz="0" w:space="0" w:color="auto"/>
        <w:bottom w:val="none" w:sz="0" w:space="0" w:color="auto"/>
        <w:right w:val="none" w:sz="0" w:space="0" w:color="auto"/>
      </w:divBdr>
    </w:div>
    <w:div w:id="305555521">
      <w:bodyDiv w:val="1"/>
      <w:marLeft w:val="0"/>
      <w:marRight w:val="0"/>
      <w:marTop w:val="0"/>
      <w:marBottom w:val="0"/>
      <w:divBdr>
        <w:top w:val="none" w:sz="0" w:space="0" w:color="auto"/>
        <w:left w:val="none" w:sz="0" w:space="0" w:color="auto"/>
        <w:bottom w:val="none" w:sz="0" w:space="0" w:color="auto"/>
        <w:right w:val="none" w:sz="0" w:space="0" w:color="auto"/>
      </w:divBdr>
    </w:div>
    <w:div w:id="336080447">
      <w:bodyDiv w:val="1"/>
      <w:marLeft w:val="0"/>
      <w:marRight w:val="0"/>
      <w:marTop w:val="0"/>
      <w:marBottom w:val="0"/>
      <w:divBdr>
        <w:top w:val="none" w:sz="0" w:space="0" w:color="auto"/>
        <w:left w:val="none" w:sz="0" w:space="0" w:color="auto"/>
        <w:bottom w:val="none" w:sz="0" w:space="0" w:color="auto"/>
        <w:right w:val="none" w:sz="0" w:space="0" w:color="auto"/>
      </w:divBdr>
      <w:divsChild>
        <w:div w:id="658927481">
          <w:marLeft w:val="0"/>
          <w:marRight w:val="0"/>
          <w:marTop w:val="0"/>
          <w:marBottom w:val="0"/>
          <w:divBdr>
            <w:top w:val="none" w:sz="0" w:space="0" w:color="auto"/>
            <w:left w:val="none" w:sz="0" w:space="0" w:color="auto"/>
            <w:bottom w:val="none" w:sz="0" w:space="0" w:color="auto"/>
            <w:right w:val="none" w:sz="0" w:space="0" w:color="auto"/>
          </w:divBdr>
          <w:divsChild>
            <w:div w:id="55128048">
              <w:marLeft w:val="0"/>
              <w:marRight w:val="0"/>
              <w:marTop w:val="0"/>
              <w:marBottom w:val="0"/>
              <w:divBdr>
                <w:top w:val="none" w:sz="0" w:space="0" w:color="auto"/>
                <w:left w:val="none" w:sz="0" w:space="0" w:color="auto"/>
                <w:bottom w:val="none" w:sz="0" w:space="0" w:color="auto"/>
                <w:right w:val="none" w:sz="0" w:space="0" w:color="auto"/>
              </w:divBdr>
            </w:div>
            <w:div w:id="671220273">
              <w:marLeft w:val="0"/>
              <w:marRight w:val="0"/>
              <w:marTop w:val="0"/>
              <w:marBottom w:val="0"/>
              <w:divBdr>
                <w:top w:val="none" w:sz="0" w:space="0" w:color="auto"/>
                <w:left w:val="none" w:sz="0" w:space="0" w:color="auto"/>
                <w:bottom w:val="none" w:sz="0" w:space="0" w:color="auto"/>
                <w:right w:val="none" w:sz="0" w:space="0" w:color="auto"/>
              </w:divBdr>
              <w:divsChild>
                <w:div w:id="2057970067">
                  <w:marLeft w:val="0"/>
                  <w:marRight w:val="0"/>
                  <w:marTop w:val="0"/>
                  <w:marBottom w:val="0"/>
                  <w:divBdr>
                    <w:top w:val="none" w:sz="0" w:space="0" w:color="auto"/>
                    <w:left w:val="none" w:sz="0" w:space="0" w:color="auto"/>
                    <w:bottom w:val="none" w:sz="0" w:space="0" w:color="auto"/>
                    <w:right w:val="none" w:sz="0" w:space="0" w:color="auto"/>
                  </w:divBdr>
                  <w:divsChild>
                    <w:div w:id="163669131">
                      <w:marLeft w:val="0"/>
                      <w:marRight w:val="0"/>
                      <w:marTop w:val="0"/>
                      <w:marBottom w:val="0"/>
                      <w:divBdr>
                        <w:top w:val="none" w:sz="0" w:space="0" w:color="auto"/>
                        <w:left w:val="none" w:sz="0" w:space="0" w:color="auto"/>
                        <w:bottom w:val="none" w:sz="0" w:space="0" w:color="auto"/>
                        <w:right w:val="none" w:sz="0" w:space="0" w:color="auto"/>
                      </w:divBdr>
                    </w:div>
                    <w:div w:id="463348614">
                      <w:marLeft w:val="0"/>
                      <w:marRight w:val="0"/>
                      <w:marTop w:val="0"/>
                      <w:marBottom w:val="0"/>
                      <w:divBdr>
                        <w:top w:val="none" w:sz="0" w:space="0" w:color="auto"/>
                        <w:left w:val="none" w:sz="0" w:space="0" w:color="auto"/>
                        <w:bottom w:val="none" w:sz="0" w:space="0" w:color="auto"/>
                        <w:right w:val="none" w:sz="0" w:space="0" w:color="auto"/>
                      </w:divBdr>
                    </w:div>
                    <w:div w:id="1746610272">
                      <w:marLeft w:val="0"/>
                      <w:marRight w:val="0"/>
                      <w:marTop w:val="0"/>
                      <w:marBottom w:val="0"/>
                      <w:divBdr>
                        <w:top w:val="none" w:sz="0" w:space="0" w:color="auto"/>
                        <w:left w:val="none" w:sz="0" w:space="0" w:color="auto"/>
                        <w:bottom w:val="none" w:sz="0" w:space="0" w:color="auto"/>
                        <w:right w:val="none" w:sz="0" w:space="0" w:color="auto"/>
                      </w:divBdr>
                    </w:div>
                    <w:div w:id="2046172545">
                      <w:marLeft w:val="0"/>
                      <w:marRight w:val="0"/>
                      <w:marTop w:val="0"/>
                      <w:marBottom w:val="0"/>
                      <w:divBdr>
                        <w:top w:val="none" w:sz="0" w:space="0" w:color="auto"/>
                        <w:left w:val="none" w:sz="0" w:space="0" w:color="auto"/>
                        <w:bottom w:val="none" w:sz="0" w:space="0" w:color="auto"/>
                        <w:right w:val="none" w:sz="0" w:space="0" w:color="auto"/>
                      </w:divBdr>
                      <w:divsChild>
                        <w:div w:id="1400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840881">
      <w:bodyDiv w:val="1"/>
      <w:marLeft w:val="0"/>
      <w:marRight w:val="0"/>
      <w:marTop w:val="0"/>
      <w:marBottom w:val="0"/>
      <w:divBdr>
        <w:top w:val="none" w:sz="0" w:space="0" w:color="auto"/>
        <w:left w:val="none" w:sz="0" w:space="0" w:color="auto"/>
        <w:bottom w:val="none" w:sz="0" w:space="0" w:color="auto"/>
        <w:right w:val="none" w:sz="0" w:space="0" w:color="auto"/>
      </w:divBdr>
    </w:div>
    <w:div w:id="376708914">
      <w:bodyDiv w:val="1"/>
      <w:marLeft w:val="0"/>
      <w:marRight w:val="0"/>
      <w:marTop w:val="0"/>
      <w:marBottom w:val="0"/>
      <w:divBdr>
        <w:top w:val="none" w:sz="0" w:space="0" w:color="auto"/>
        <w:left w:val="none" w:sz="0" w:space="0" w:color="auto"/>
        <w:bottom w:val="none" w:sz="0" w:space="0" w:color="auto"/>
        <w:right w:val="none" w:sz="0" w:space="0" w:color="auto"/>
      </w:divBdr>
    </w:div>
    <w:div w:id="379136074">
      <w:bodyDiv w:val="1"/>
      <w:marLeft w:val="0"/>
      <w:marRight w:val="0"/>
      <w:marTop w:val="0"/>
      <w:marBottom w:val="0"/>
      <w:divBdr>
        <w:top w:val="none" w:sz="0" w:space="0" w:color="auto"/>
        <w:left w:val="none" w:sz="0" w:space="0" w:color="auto"/>
        <w:bottom w:val="none" w:sz="0" w:space="0" w:color="auto"/>
        <w:right w:val="none" w:sz="0" w:space="0" w:color="auto"/>
      </w:divBdr>
    </w:div>
    <w:div w:id="379866991">
      <w:bodyDiv w:val="1"/>
      <w:marLeft w:val="0"/>
      <w:marRight w:val="0"/>
      <w:marTop w:val="0"/>
      <w:marBottom w:val="0"/>
      <w:divBdr>
        <w:top w:val="none" w:sz="0" w:space="0" w:color="auto"/>
        <w:left w:val="none" w:sz="0" w:space="0" w:color="auto"/>
        <w:bottom w:val="none" w:sz="0" w:space="0" w:color="auto"/>
        <w:right w:val="none" w:sz="0" w:space="0" w:color="auto"/>
      </w:divBdr>
    </w:div>
    <w:div w:id="398020521">
      <w:bodyDiv w:val="1"/>
      <w:marLeft w:val="0"/>
      <w:marRight w:val="0"/>
      <w:marTop w:val="0"/>
      <w:marBottom w:val="0"/>
      <w:divBdr>
        <w:top w:val="none" w:sz="0" w:space="0" w:color="auto"/>
        <w:left w:val="none" w:sz="0" w:space="0" w:color="auto"/>
        <w:bottom w:val="none" w:sz="0" w:space="0" w:color="auto"/>
        <w:right w:val="none" w:sz="0" w:space="0" w:color="auto"/>
      </w:divBdr>
      <w:divsChild>
        <w:div w:id="124667256">
          <w:marLeft w:val="0"/>
          <w:marRight w:val="0"/>
          <w:marTop w:val="0"/>
          <w:marBottom w:val="0"/>
          <w:divBdr>
            <w:top w:val="none" w:sz="0" w:space="0" w:color="auto"/>
            <w:left w:val="none" w:sz="0" w:space="0" w:color="auto"/>
            <w:bottom w:val="none" w:sz="0" w:space="0" w:color="auto"/>
            <w:right w:val="none" w:sz="0" w:space="0" w:color="auto"/>
          </w:divBdr>
        </w:div>
      </w:divsChild>
    </w:div>
    <w:div w:id="404378423">
      <w:bodyDiv w:val="1"/>
      <w:marLeft w:val="0"/>
      <w:marRight w:val="0"/>
      <w:marTop w:val="0"/>
      <w:marBottom w:val="0"/>
      <w:divBdr>
        <w:top w:val="none" w:sz="0" w:space="0" w:color="auto"/>
        <w:left w:val="none" w:sz="0" w:space="0" w:color="auto"/>
        <w:bottom w:val="none" w:sz="0" w:space="0" w:color="auto"/>
        <w:right w:val="none" w:sz="0" w:space="0" w:color="auto"/>
      </w:divBdr>
    </w:div>
    <w:div w:id="436413731">
      <w:bodyDiv w:val="1"/>
      <w:marLeft w:val="0"/>
      <w:marRight w:val="0"/>
      <w:marTop w:val="0"/>
      <w:marBottom w:val="0"/>
      <w:divBdr>
        <w:top w:val="none" w:sz="0" w:space="0" w:color="auto"/>
        <w:left w:val="none" w:sz="0" w:space="0" w:color="auto"/>
        <w:bottom w:val="none" w:sz="0" w:space="0" w:color="auto"/>
        <w:right w:val="none" w:sz="0" w:space="0" w:color="auto"/>
      </w:divBdr>
      <w:divsChild>
        <w:div w:id="1897743806">
          <w:marLeft w:val="0"/>
          <w:marRight w:val="0"/>
          <w:marTop w:val="0"/>
          <w:marBottom w:val="0"/>
          <w:divBdr>
            <w:top w:val="none" w:sz="0" w:space="0" w:color="auto"/>
            <w:left w:val="none" w:sz="0" w:space="0" w:color="auto"/>
            <w:bottom w:val="none" w:sz="0" w:space="0" w:color="auto"/>
            <w:right w:val="none" w:sz="0" w:space="0" w:color="auto"/>
          </w:divBdr>
          <w:divsChild>
            <w:div w:id="1207134405">
              <w:marLeft w:val="0"/>
              <w:marRight w:val="0"/>
              <w:marTop w:val="0"/>
              <w:marBottom w:val="0"/>
              <w:divBdr>
                <w:top w:val="none" w:sz="0" w:space="0" w:color="auto"/>
                <w:left w:val="none" w:sz="0" w:space="0" w:color="auto"/>
                <w:bottom w:val="none" w:sz="0" w:space="0" w:color="auto"/>
                <w:right w:val="none" w:sz="0" w:space="0" w:color="auto"/>
              </w:divBdr>
              <w:divsChild>
                <w:div w:id="1878270126">
                  <w:marLeft w:val="0"/>
                  <w:marRight w:val="0"/>
                  <w:marTop w:val="0"/>
                  <w:marBottom w:val="0"/>
                  <w:divBdr>
                    <w:top w:val="none" w:sz="0" w:space="0" w:color="auto"/>
                    <w:left w:val="none" w:sz="0" w:space="0" w:color="auto"/>
                    <w:bottom w:val="none" w:sz="0" w:space="0" w:color="auto"/>
                    <w:right w:val="none" w:sz="0" w:space="0" w:color="auto"/>
                  </w:divBdr>
                  <w:divsChild>
                    <w:div w:id="1101686988">
                      <w:marLeft w:val="-225"/>
                      <w:marRight w:val="-225"/>
                      <w:marTop w:val="0"/>
                      <w:marBottom w:val="0"/>
                      <w:divBdr>
                        <w:top w:val="none" w:sz="0" w:space="0" w:color="auto"/>
                        <w:left w:val="none" w:sz="0" w:space="0" w:color="auto"/>
                        <w:bottom w:val="none" w:sz="0" w:space="0" w:color="auto"/>
                        <w:right w:val="none" w:sz="0" w:space="0" w:color="auto"/>
                      </w:divBdr>
                      <w:divsChild>
                        <w:div w:id="2044937976">
                          <w:marLeft w:val="0"/>
                          <w:marRight w:val="0"/>
                          <w:marTop w:val="0"/>
                          <w:marBottom w:val="0"/>
                          <w:divBdr>
                            <w:top w:val="none" w:sz="0" w:space="0" w:color="auto"/>
                            <w:left w:val="none" w:sz="0" w:space="0" w:color="auto"/>
                            <w:bottom w:val="none" w:sz="0" w:space="0" w:color="auto"/>
                            <w:right w:val="none" w:sz="0" w:space="0" w:color="auto"/>
                          </w:divBdr>
                          <w:divsChild>
                            <w:div w:id="1535508483">
                              <w:marLeft w:val="0"/>
                              <w:marRight w:val="0"/>
                              <w:marTop w:val="0"/>
                              <w:marBottom w:val="0"/>
                              <w:divBdr>
                                <w:top w:val="none" w:sz="0" w:space="0" w:color="auto"/>
                                <w:left w:val="none" w:sz="0" w:space="0" w:color="auto"/>
                                <w:bottom w:val="none" w:sz="0" w:space="0" w:color="auto"/>
                                <w:right w:val="none" w:sz="0" w:space="0" w:color="auto"/>
                              </w:divBdr>
                              <w:divsChild>
                                <w:div w:id="404882341">
                                  <w:marLeft w:val="0"/>
                                  <w:marRight w:val="0"/>
                                  <w:marTop w:val="0"/>
                                  <w:marBottom w:val="0"/>
                                  <w:divBdr>
                                    <w:top w:val="none" w:sz="0" w:space="0" w:color="auto"/>
                                    <w:left w:val="none" w:sz="0" w:space="0" w:color="auto"/>
                                    <w:bottom w:val="none" w:sz="0" w:space="0" w:color="auto"/>
                                    <w:right w:val="none" w:sz="0" w:space="0" w:color="auto"/>
                                  </w:divBdr>
                                  <w:divsChild>
                                    <w:div w:id="1330790175">
                                      <w:marLeft w:val="0"/>
                                      <w:marRight w:val="0"/>
                                      <w:marTop w:val="0"/>
                                      <w:marBottom w:val="0"/>
                                      <w:divBdr>
                                        <w:top w:val="none" w:sz="0" w:space="0" w:color="auto"/>
                                        <w:left w:val="none" w:sz="0" w:space="0" w:color="auto"/>
                                        <w:bottom w:val="none" w:sz="0" w:space="0" w:color="auto"/>
                                        <w:right w:val="none" w:sz="0" w:space="0" w:color="auto"/>
                                      </w:divBdr>
                                      <w:divsChild>
                                        <w:div w:id="627316406">
                                          <w:marLeft w:val="0"/>
                                          <w:marRight w:val="0"/>
                                          <w:marTop w:val="0"/>
                                          <w:marBottom w:val="0"/>
                                          <w:divBdr>
                                            <w:top w:val="none" w:sz="0" w:space="0" w:color="auto"/>
                                            <w:left w:val="none" w:sz="0" w:space="0" w:color="auto"/>
                                            <w:bottom w:val="none" w:sz="0" w:space="0" w:color="auto"/>
                                            <w:right w:val="none" w:sz="0" w:space="0" w:color="auto"/>
                                          </w:divBdr>
                                          <w:divsChild>
                                            <w:div w:id="497237814">
                                              <w:marLeft w:val="0"/>
                                              <w:marRight w:val="0"/>
                                              <w:marTop w:val="0"/>
                                              <w:marBottom w:val="0"/>
                                              <w:divBdr>
                                                <w:top w:val="none" w:sz="0" w:space="0" w:color="auto"/>
                                                <w:left w:val="none" w:sz="0" w:space="0" w:color="auto"/>
                                                <w:bottom w:val="none" w:sz="0" w:space="0" w:color="auto"/>
                                                <w:right w:val="none" w:sz="0" w:space="0" w:color="auto"/>
                                              </w:divBdr>
                                              <w:divsChild>
                                                <w:div w:id="977148453">
                                                  <w:marLeft w:val="0"/>
                                                  <w:marRight w:val="0"/>
                                                  <w:marTop w:val="0"/>
                                                  <w:marBottom w:val="0"/>
                                                  <w:divBdr>
                                                    <w:top w:val="none" w:sz="0" w:space="0" w:color="auto"/>
                                                    <w:left w:val="none" w:sz="0" w:space="0" w:color="auto"/>
                                                    <w:bottom w:val="none" w:sz="0" w:space="0" w:color="auto"/>
                                                    <w:right w:val="none" w:sz="0" w:space="0" w:color="auto"/>
                                                  </w:divBdr>
                                                  <w:divsChild>
                                                    <w:div w:id="1117601701">
                                                      <w:marLeft w:val="0"/>
                                                      <w:marRight w:val="0"/>
                                                      <w:marTop w:val="0"/>
                                                      <w:marBottom w:val="0"/>
                                                      <w:divBdr>
                                                        <w:top w:val="none" w:sz="0" w:space="0" w:color="auto"/>
                                                        <w:left w:val="none" w:sz="0" w:space="0" w:color="auto"/>
                                                        <w:bottom w:val="none" w:sz="0" w:space="0" w:color="auto"/>
                                                        <w:right w:val="none" w:sz="0" w:space="0" w:color="auto"/>
                                                      </w:divBdr>
                                                      <w:divsChild>
                                                        <w:div w:id="1219900978">
                                                          <w:marLeft w:val="0"/>
                                                          <w:marRight w:val="0"/>
                                                          <w:marTop w:val="0"/>
                                                          <w:marBottom w:val="0"/>
                                                          <w:divBdr>
                                                            <w:top w:val="none" w:sz="0" w:space="0" w:color="auto"/>
                                                            <w:left w:val="none" w:sz="0" w:space="0" w:color="auto"/>
                                                            <w:bottom w:val="none" w:sz="0" w:space="0" w:color="auto"/>
                                                            <w:right w:val="none" w:sz="0" w:space="0" w:color="auto"/>
                                                          </w:divBdr>
                                                          <w:divsChild>
                                                            <w:div w:id="1317757924">
                                                              <w:marLeft w:val="0"/>
                                                              <w:marRight w:val="0"/>
                                                              <w:marTop w:val="0"/>
                                                              <w:marBottom w:val="0"/>
                                                              <w:divBdr>
                                                                <w:top w:val="none" w:sz="0" w:space="0" w:color="auto"/>
                                                                <w:left w:val="none" w:sz="0" w:space="0" w:color="auto"/>
                                                                <w:bottom w:val="none" w:sz="0" w:space="0" w:color="auto"/>
                                                                <w:right w:val="none" w:sz="0" w:space="0" w:color="auto"/>
                                                              </w:divBdr>
                                                              <w:divsChild>
                                                                <w:div w:id="2027291607">
                                                                  <w:marLeft w:val="0"/>
                                                                  <w:marRight w:val="0"/>
                                                                  <w:marTop w:val="0"/>
                                                                  <w:marBottom w:val="0"/>
                                                                  <w:divBdr>
                                                                    <w:top w:val="none" w:sz="0" w:space="0" w:color="auto"/>
                                                                    <w:left w:val="none" w:sz="0" w:space="0" w:color="auto"/>
                                                                    <w:bottom w:val="none" w:sz="0" w:space="0" w:color="auto"/>
                                                                    <w:right w:val="none" w:sz="0" w:space="0" w:color="auto"/>
                                                                  </w:divBdr>
                                                                  <w:divsChild>
                                                                    <w:div w:id="1592201087">
                                                                      <w:marLeft w:val="0"/>
                                                                      <w:marRight w:val="0"/>
                                                                      <w:marTop w:val="0"/>
                                                                      <w:marBottom w:val="0"/>
                                                                      <w:divBdr>
                                                                        <w:top w:val="none" w:sz="0" w:space="0" w:color="auto"/>
                                                                        <w:left w:val="none" w:sz="0" w:space="0" w:color="auto"/>
                                                                        <w:bottom w:val="none" w:sz="0" w:space="0" w:color="auto"/>
                                                                        <w:right w:val="none" w:sz="0" w:space="0" w:color="auto"/>
                                                                      </w:divBdr>
                                                                      <w:divsChild>
                                                                        <w:div w:id="1751392954">
                                                                          <w:marLeft w:val="0"/>
                                                                          <w:marRight w:val="0"/>
                                                                          <w:marTop w:val="0"/>
                                                                          <w:marBottom w:val="0"/>
                                                                          <w:divBdr>
                                                                            <w:top w:val="none" w:sz="0" w:space="0" w:color="auto"/>
                                                                            <w:left w:val="none" w:sz="0" w:space="0" w:color="auto"/>
                                                                            <w:bottom w:val="none" w:sz="0" w:space="0" w:color="auto"/>
                                                                            <w:right w:val="none" w:sz="0" w:space="0" w:color="auto"/>
                                                                          </w:divBdr>
                                                                          <w:divsChild>
                                                                            <w:div w:id="1473675135">
                                                                              <w:marLeft w:val="0"/>
                                                                              <w:marRight w:val="0"/>
                                                                              <w:marTop w:val="0"/>
                                                                              <w:marBottom w:val="0"/>
                                                                              <w:divBdr>
                                                                                <w:top w:val="none" w:sz="0" w:space="0" w:color="auto"/>
                                                                                <w:left w:val="none" w:sz="0" w:space="0" w:color="auto"/>
                                                                                <w:bottom w:val="none" w:sz="0" w:space="0" w:color="auto"/>
                                                                                <w:right w:val="none" w:sz="0" w:space="0" w:color="auto"/>
                                                                              </w:divBdr>
                                                                              <w:divsChild>
                                                                                <w:div w:id="5251340">
                                                                                  <w:marLeft w:val="0"/>
                                                                                  <w:marRight w:val="0"/>
                                                                                  <w:marTop w:val="0"/>
                                                                                  <w:marBottom w:val="0"/>
                                                                                  <w:divBdr>
                                                                                    <w:top w:val="none" w:sz="0" w:space="0" w:color="auto"/>
                                                                                    <w:left w:val="none" w:sz="0" w:space="0" w:color="auto"/>
                                                                                    <w:bottom w:val="none" w:sz="0" w:space="0" w:color="auto"/>
                                                                                    <w:right w:val="none" w:sz="0" w:space="0" w:color="auto"/>
                                                                                  </w:divBdr>
                                                                                  <w:divsChild>
                                                                                    <w:div w:id="1935354272">
                                                                                      <w:marLeft w:val="0"/>
                                                                                      <w:marRight w:val="0"/>
                                                                                      <w:marTop w:val="0"/>
                                                                                      <w:marBottom w:val="0"/>
                                                                                      <w:divBdr>
                                                                                        <w:top w:val="none" w:sz="0" w:space="0" w:color="auto"/>
                                                                                        <w:left w:val="none" w:sz="0" w:space="0" w:color="auto"/>
                                                                                        <w:bottom w:val="none" w:sz="0" w:space="0" w:color="auto"/>
                                                                                        <w:right w:val="none" w:sz="0" w:space="0" w:color="auto"/>
                                                                                      </w:divBdr>
                                                                                      <w:divsChild>
                                                                                        <w:div w:id="90856597">
                                                                                          <w:marLeft w:val="0"/>
                                                                                          <w:marRight w:val="0"/>
                                                                                          <w:marTop w:val="0"/>
                                                                                          <w:marBottom w:val="0"/>
                                                                                          <w:divBdr>
                                                                                            <w:top w:val="none" w:sz="0" w:space="0" w:color="auto"/>
                                                                                            <w:left w:val="none" w:sz="0" w:space="0" w:color="auto"/>
                                                                                            <w:bottom w:val="none" w:sz="0" w:space="0" w:color="auto"/>
                                                                                            <w:right w:val="none" w:sz="0" w:space="0" w:color="auto"/>
                                                                                          </w:divBdr>
                                                                                          <w:divsChild>
                                                                                            <w:div w:id="1747729826">
                                                                                              <w:marLeft w:val="0"/>
                                                                                              <w:marRight w:val="0"/>
                                                                                              <w:marTop w:val="0"/>
                                                                                              <w:marBottom w:val="0"/>
                                                                                              <w:divBdr>
                                                                                                <w:top w:val="none" w:sz="0" w:space="0" w:color="auto"/>
                                                                                                <w:left w:val="none" w:sz="0" w:space="0" w:color="auto"/>
                                                                                                <w:bottom w:val="none" w:sz="0" w:space="0" w:color="auto"/>
                                                                                                <w:right w:val="none" w:sz="0" w:space="0" w:color="auto"/>
                                                                                              </w:divBdr>
                                                                                              <w:divsChild>
                                                                                                <w:div w:id="418451156">
                                                                                                  <w:marLeft w:val="0"/>
                                                                                                  <w:marRight w:val="0"/>
                                                                                                  <w:marTop w:val="0"/>
                                                                                                  <w:marBottom w:val="0"/>
                                                                                                  <w:divBdr>
                                                                                                    <w:top w:val="none" w:sz="0" w:space="0" w:color="auto"/>
                                                                                                    <w:left w:val="none" w:sz="0" w:space="0" w:color="auto"/>
                                                                                                    <w:bottom w:val="none" w:sz="0" w:space="0" w:color="auto"/>
                                                                                                    <w:right w:val="none" w:sz="0" w:space="0" w:color="auto"/>
                                                                                                  </w:divBdr>
                                                                                                  <w:divsChild>
                                                                                                    <w:div w:id="6736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38868">
      <w:bodyDiv w:val="1"/>
      <w:marLeft w:val="0"/>
      <w:marRight w:val="0"/>
      <w:marTop w:val="0"/>
      <w:marBottom w:val="0"/>
      <w:divBdr>
        <w:top w:val="none" w:sz="0" w:space="0" w:color="auto"/>
        <w:left w:val="none" w:sz="0" w:space="0" w:color="auto"/>
        <w:bottom w:val="none" w:sz="0" w:space="0" w:color="auto"/>
        <w:right w:val="none" w:sz="0" w:space="0" w:color="auto"/>
      </w:divBdr>
    </w:div>
    <w:div w:id="455106322">
      <w:bodyDiv w:val="1"/>
      <w:marLeft w:val="0"/>
      <w:marRight w:val="0"/>
      <w:marTop w:val="0"/>
      <w:marBottom w:val="0"/>
      <w:divBdr>
        <w:top w:val="none" w:sz="0" w:space="0" w:color="auto"/>
        <w:left w:val="none" w:sz="0" w:space="0" w:color="auto"/>
        <w:bottom w:val="none" w:sz="0" w:space="0" w:color="auto"/>
        <w:right w:val="none" w:sz="0" w:space="0" w:color="auto"/>
      </w:divBdr>
    </w:div>
    <w:div w:id="458493291">
      <w:bodyDiv w:val="1"/>
      <w:marLeft w:val="0"/>
      <w:marRight w:val="0"/>
      <w:marTop w:val="0"/>
      <w:marBottom w:val="0"/>
      <w:divBdr>
        <w:top w:val="none" w:sz="0" w:space="0" w:color="auto"/>
        <w:left w:val="none" w:sz="0" w:space="0" w:color="auto"/>
        <w:bottom w:val="none" w:sz="0" w:space="0" w:color="auto"/>
        <w:right w:val="none" w:sz="0" w:space="0" w:color="auto"/>
      </w:divBdr>
    </w:div>
    <w:div w:id="474377011">
      <w:bodyDiv w:val="1"/>
      <w:marLeft w:val="0"/>
      <w:marRight w:val="0"/>
      <w:marTop w:val="0"/>
      <w:marBottom w:val="0"/>
      <w:divBdr>
        <w:top w:val="none" w:sz="0" w:space="0" w:color="auto"/>
        <w:left w:val="none" w:sz="0" w:space="0" w:color="auto"/>
        <w:bottom w:val="none" w:sz="0" w:space="0" w:color="auto"/>
        <w:right w:val="none" w:sz="0" w:space="0" w:color="auto"/>
      </w:divBdr>
    </w:div>
    <w:div w:id="477578098">
      <w:bodyDiv w:val="1"/>
      <w:marLeft w:val="0"/>
      <w:marRight w:val="0"/>
      <w:marTop w:val="0"/>
      <w:marBottom w:val="0"/>
      <w:divBdr>
        <w:top w:val="none" w:sz="0" w:space="0" w:color="auto"/>
        <w:left w:val="none" w:sz="0" w:space="0" w:color="auto"/>
        <w:bottom w:val="none" w:sz="0" w:space="0" w:color="auto"/>
        <w:right w:val="none" w:sz="0" w:space="0" w:color="auto"/>
      </w:divBdr>
    </w:div>
    <w:div w:id="494995691">
      <w:bodyDiv w:val="1"/>
      <w:marLeft w:val="0"/>
      <w:marRight w:val="0"/>
      <w:marTop w:val="0"/>
      <w:marBottom w:val="0"/>
      <w:divBdr>
        <w:top w:val="none" w:sz="0" w:space="0" w:color="auto"/>
        <w:left w:val="none" w:sz="0" w:space="0" w:color="auto"/>
        <w:bottom w:val="none" w:sz="0" w:space="0" w:color="auto"/>
        <w:right w:val="none" w:sz="0" w:space="0" w:color="auto"/>
      </w:divBdr>
    </w:div>
    <w:div w:id="495337910">
      <w:bodyDiv w:val="1"/>
      <w:marLeft w:val="0"/>
      <w:marRight w:val="0"/>
      <w:marTop w:val="0"/>
      <w:marBottom w:val="0"/>
      <w:divBdr>
        <w:top w:val="none" w:sz="0" w:space="0" w:color="auto"/>
        <w:left w:val="none" w:sz="0" w:space="0" w:color="auto"/>
        <w:bottom w:val="none" w:sz="0" w:space="0" w:color="auto"/>
        <w:right w:val="none" w:sz="0" w:space="0" w:color="auto"/>
      </w:divBdr>
    </w:div>
    <w:div w:id="511065104">
      <w:bodyDiv w:val="1"/>
      <w:marLeft w:val="0"/>
      <w:marRight w:val="0"/>
      <w:marTop w:val="0"/>
      <w:marBottom w:val="0"/>
      <w:divBdr>
        <w:top w:val="none" w:sz="0" w:space="0" w:color="auto"/>
        <w:left w:val="none" w:sz="0" w:space="0" w:color="auto"/>
        <w:bottom w:val="none" w:sz="0" w:space="0" w:color="auto"/>
        <w:right w:val="none" w:sz="0" w:space="0" w:color="auto"/>
      </w:divBdr>
      <w:divsChild>
        <w:div w:id="724835307">
          <w:marLeft w:val="0"/>
          <w:marRight w:val="0"/>
          <w:marTop w:val="0"/>
          <w:marBottom w:val="0"/>
          <w:divBdr>
            <w:top w:val="none" w:sz="0" w:space="0" w:color="auto"/>
            <w:left w:val="none" w:sz="0" w:space="0" w:color="auto"/>
            <w:bottom w:val="none" w:sz="0" w:space="0" w:color="auto"/>
            <w:right w:val="none" w:sz="0" w:space="0" w:color="auto"/>
          </w:divBdr>
        </w:div>
      </w:divsChild>
    </w:div>
    <w:div w:id="514658340">
      <w:bodyDiv w:val="1"/>
      <w:marLeft w:val="0"/>
      <w:marRight w:val="0"/>
      <w:marTop w:val="0"/>
      <w:marBottom w:val="0"/>
      <w:divBdr>
        <w:top w:val="none" w:sz="0" w:space="0" w:color="auto"/>
        <w:left w:val="none" w:sz="0" w:space="0" w:color="auto"/>
        <w:bottom w:val="none" w:sz="0" w:space="0" w:color="auto"/>
        <w:right w:val="none" w:sz="0" w:space="0" w:color="auto"/>
      </w:divBdr>
    </w:div>
    <w:div w:id="518199389">
      <w:bodyDiv w:val="1"/>
      <w:marLeft w:val="0"/>
      <w:marRight w:val="0"/>
      <w:marTop w:val="0"/>
      <w:marBottom w:val="0"/>
      <w:divBdr>
        <w:top w:val="none" w:sz="0" w:space="0" w:color="auto"/>
        <w:left w:val="none" w:sz="0" w:space="0" w:color="auto"/>
        <w:bottom w:val="none" w:sz="0" w:space="0" w:color="auto"/>
        <w:right w:val="none" w:sz="0" w:space="0" w:color="auto"/>
      </w:divBdr>
    </w:div>
    <w:div w:id="522519862">
      <w:bodyDiv w:val="1"/>
      <w:marLeft w:val="0"/>
      <w:marRight w:val="0"/>
      <w:marTop w:val="0"/>
      <w:marBottom w:val="0"/>
      <w:divBdr>
        <w:top w:val="none" w:sz="0" w:space="0" w:color="auto"/>
        <w:left w:val="none" w:sz="0" w:space="0" w:color="auto"/>
        <w:bottom w:val="none" w:sz="0" w:space="0" w:color="auto"/>
        <w:right w:val="none" w:sz="0" w:space="0" w:color="auto"/>
      </w:divBdr>
      <w:divsChild>
        <w:div w:id="761531327">
          <w:marLeft w:val="0"/>
          <w:marRight w:val="0"/>
          <w:marTop w:val="0"/>
          <w:marBottom w:val="0"/>
          <w:divBdr>
            <w:top w:val="none" w:sz="0" w:space="0" w:color="auto"/>
            <w:left w:val="none" w:sz="0" w:space="0" w:color="auto"/>
            <w:bottom w:val="none" w:sz="0" w:space="0" w:color="auto"/>
            <w:right w:val="none" w:sz="0" w:space="0" w:color="auto"/>
          </w:divBdr>
        </w:div>
      </w:divsChild>
    </w:div>
    <w:div w:id="522548811">
      <w:bodyDiv w:val="1"/>
      <w:marLeft w:val="0"/>
      <w:marRight w:val="0"/>
      <w:marTop w:val="0"/>
      <w:marBottom w:val="0"/>
      <w:divBdr>
        <w:top w:val="none" w:sz="0" w:space="0" w:color="auto"/>
        <w:left w:val="none" w:sz="0" w:space="0" w:color="auto"/>
        <w:bottom w:val="none" w:sz="0" w:space="0" w:color="auto"/>
        <w:right w:val="none" w:sz="0" w:space="0" w:color="auto"/>
      </w:divBdr>
      <w:divsChild>
        <w:div w:id="248079698">
          <w:marLeft w:val="0"/>
          <w:marRight w:val="0"/>
          <w:marTop w:val="0"/>
          <w:marBottom w:val="0"/>
          <w:divBdr>
            <w:top w:val="none" w:sz="0" w:space="0" w:color="auto"/>
            <w:left w:val="none" w:sz="0" w:space="0" w:color="auto"/>
            <w:bottom w:val="none" w:sz="0" w:space="0" w:color="auto"/>
            <w:right w:val="none" w:sz="0" w:space="0" w:color="auto"/>
          </w:divBdr>
        </w:div>
        <w:div w:id="1318801149">
          <w:marLeft w:val="0"/>
          <w:marRight w:val="0"/>
          <w:marTop w:val="0"/>
          <w:marBottom w:val="0"/>
          <w:divBdr>
            <w:top w:val="none" w:sz="0" w:space="0" w:color="auto"/>
            <w:left w:val="none" w:sz="0" w:space="0" w:color="auto"/>
            <w:bottom w:val="none" w:sz="0" w:space="0" w:color="auto"/>
            <w:right w:val="none" w:sz="0" w:space="0" w:color="auto"/>
          </w:divBdr>
        </w:div>
        <w:div w:id="1405222916">
          <w:marLeft w:val="0"/>
          <w:marRight w:val="0"/>
          <w:marTop w:val="0"/>
          <w:marBottom w:val="0"/>
          <w:divBdr>
            <w:top w:val="none" w:sz="0" w:space="0" w:color="auto"/>
            <w:left w:val="none" w:sz="0" w:space="0" w:color="auto"/>
            <w:bottom w:val="none" w:sz="0" w:space="0" w:color="auto"/>
            <w:right w:val="none" w:sz="0" w:space="0" w:color="auto"/>
          </w:divBdr>
        </w:div>
      </w:divsChild>
    </w:div>
    <w:div w:id="524564163">
      <w:bodyDiv w:val="1"/>
      <w:marLeft w:val="0"/>
      <w:marRight w:val="0"/>
      <w:marTop w:val="0"/>
      <w:marBottom w:val="0"/>
      <w:divBdr>
        <w:top w:val="none" w:sz="0" w:space="0" w:color="auto"/>
        <w:left w:val="none" w:sz="0" w:space="0" w:color="auto"/>
        <w:bottom w:val="none" w:sz="0" w:space="0" w:color="auto"/>
        <w:right w:val="none" w:sz="0" w:space="0" w:color="auto"/>
      </w:divBdr>
    </w:div>
    <w:div w:id="554124142">
      <w:bodyDiv w:val="1"/>
      <w:marLeft w:val="0"/>
      <w:marRight w:val="0"/>
      <w:marTop w:val="0"/>
      <w:marBottom w:val="0"/>
      <w:divBdr>
        <w:top w:val="none" w:sz="0" w:space="0" w:color="auto"/>
        <w:left w:val="none" w:sz="0" w:space="0" w:color="auto"/>
        <w:bottom w:val="none" w:sz="0" w:space="0" w:color="auto"/>
        <w:right w:val="none" w:sz="0" w:space="0" w:color="auto"/>
      </w:divBdr>
      <w:divsChild>
        <w:div w:id="490560501">
          <w:marLeft w:val="0"/>
          <w:marRight w:val="0"/>
          <w:marTop w:val="0"/>
          <w:marBottom w:val="0"/>
          <w:divBdr>
            <w:top w:val="none" w:sz="0" w:space="0" w:color="auto"/>
            <w:left w:val="none" w:sz="0" w:space="0" w:color="auto"/>
            <w:bottom w:val="none" w:sz="0" w:space="0" w:color="auto"/>
            <w:right w:val="none" w:sz="0" w:space="0" w:color="auto"/>
          </w:divBdr>
        </w:div>
        <w:div w:id="1087850665">
          <w:marLeft w:val="0"/>
          <w:marRight w:val="0"/>
          <w:marTop w:val="0"/>
          <w:marBottom w:val="0"/>
          <w:divBdr>
            <w:top w:val="none" w:sz="0" w:space="0" w:color="auto"/>
            <w:left w:val="none" w:sz="0" w:space="0" w:color="auto"/>
            <w:bottom w:val="none" w:sz="0" w:space="0" w:color="auto"/>
            <w:right w:val="none" w:sz="0" w:space="0" w:color="auto"/>
          </w:divBdr>
        </w:div>
      </w:divsChild>
    </w:div>
    <w:div w:id="557860536">
      <w:bodyDiv w:val="1"/>
      <w:marLeft w:val="0"/>
      <w:marRight w:val="0"/>
      <w:marTop w:val="0"/>
      <w:marBottom w:val="0"/>
      <w:divBdr>
        <w:top w:val="none" w:sz="0" w:space="0" w:color="auto"/>
        <w:left w:val="none" w:sz="0" w:space="0" w:color="auto"/>
        <w:bottom w:val="none" w:sz="0" w:space="0" w:color="auto"/>
        <w:right w:val="none" w:sz="0" w:space="0" w:color="auto"/>
      </w:divBdr>
    </w:div>
    <w:div w:id="562328437">
      <w:bodyDiv w:val="1"/>
      <w:marLeft w:val="0"/>
      <w:marRight w:val="0"/>
      <w:marTop w:val="0"/>
      <w:marBottom w:val="0"/>
      <w:divBdr>
        <w:top w:val="none" w:sz="0" w:space="0" w:color="auto"/>
        <w:left w:val="none" w:sz="0" w:space="0" w:color="auto"/>
        <w:bottom w:val="none" w:sz="0" w:space="0" w:color="auto"/>
        <w:right w:val="none" w:sz="0" w:space="0" w:color="auto"/>
      </w:divBdr>
    </w:div>
    <w:div w:id="567955831">
      <w:bodyDiv w:val="1"/>
      <w:marLeft w:val="0"/>
      <w:marRight w:val="0"/>
      <w:marTop w:val="0"/>
      <w:marBottom w:val="0"/>
      <w:divBdr>
        <w:top w:val="none" w:sz="0" w:space="0" w:color="auto"/>
        <w:left w:val="none" w:sz="0" w:space="0" w:color="auto"/>
        <w:bottom w:val="none" w:sz="0" w:space="0" w:color="auto"/>
        <w:right w:val="none" w:sz="0" w:space="0" w:color="auto"/>
      </w:divBdr>
    </w:div>
    <w:div w:id="569928536">
      <w:bodyDiv w:val="1"/>
      <w:marLeft w:val="0"/>
      <w:marRight w:val="0"/>
      <w:marTop w:val="0"/>
      <w:marBottom w:val="0"/>
      <w:divBdr>
        <w:top w:val="none" w:sz="0" w:space="0" w:color="auto"/>
        <w:left w:val="none" w:sz="0" w:space="0" w:color="auto"/>
        <w:bottom w:val="none" w:sz="0" w:space="0" w:color="auto"/>
        <w:right w:val="none" w:sz="0" w:space="0" w:color="auto"/>
      </w:divBdr>
    </w:div>
    <w:div w:id="577403189">
      <w:bodyDiv w:val="1"/>
      <w:marLeft w:val="0"/>
      <w:marRight w:val="0"/>
      <w:marTop w:val="0"/>
      <w:marBottom w:val="0"/>
      <w:divBdr>
        <w:top w:val="none" w:sz="0" w:space="0" w:color="auto"/>
        <w:left w:val="none" w:sz="0" w:space="0" w:color="auto"/>
        <w:bottom w:val="none" w:sz="0" w:space="0" w:color="auto"/>
        <w:right w:val="none" w:sz="0" w:space="0" w:color="auto"/>
      </w:divBdr>
    </w:div>
    <w:div w:id="647054940">
      <w:bodyDiv w:val="1"/>
      <w:marLeft w:val="0"/>
      <w:marRight w:val="0"/>
      <w:marTop w:val="0"/>
      <w:marBottom w:val="0"/>
      <w:divBdr>
        <w:top w:val="none" w:sz="0" w:space="0" w:color="auto"/>
        <w:left w:val="none" w:sz="0" w:space="0" w:color="auto"/>
        <w:bottom w:val="none" w:sz="0" w:space="0" w:color="auto"/>
        <w:right w:val="none" w:sz="0" w:space="0" w:color="auto"/>
      </w:divBdr>
    </w:div>
    <w:div w:id="649752652">
      <w:bodyDiv w:val="1"/>
      <w:marLeft w:val="0"/>
      <w:marRight w:val="0"/>
      <w:marTop w:val="0"/>
      <w:marBottom w:val="0"/>
      <w:divBdr>
        <w:top w:val="none" w:sz="0" w:space="0" w:color="auto"/>
        <w:left w:val="none" w:sz="0" w:space="0" w:color="auto"/>
        <w:bottom w:val="none" w:sz="0" w:space="0" w:color="auto"/>
        <w:right w:val="none" w:sz="0" w:space="0" w:color="auto"/>
      </w:divBdr>
      <w:divsChild>
        <w:div w:id="234320570">
          <w:marLeft w:val="0"/>
          <w:marRight w:val="0"/>
          <w:marTop w:val="0"/>
          <w:marBottom w:val="0"/>
          <w:divBdr>
            <w:top w:val="none" w:sz="0" w:space="0" w:color="auto"/>
            <w:left w:val="none" w:sz="0" w:space="0" w:color="auto"/>
            <w:bottom w:val="none" w:sz="0" w:space="0" w:color="auto"/>
            <w:right w:val="none" w:sz="0" w:space="0" w:color="auto"/>
          </w:divBdr>
        </w:div>
        <w:div w:id="611476201">
          <w:marLeft w:val="0"/>
          <w:marRight w:val="0"/>
          <w:marTop w:val="0"/>
          <w:marBottom w:val="0"/>
          <w:divBdr>
            <w:top w:val="none" w:sz="0" w:space="0" w:color="auto"/>
            <w:left w:val="none" w:sz="0" w:space="0" w:color="auto"/>
            <w:bottom w:val="none" w:sz="0" w:space="0" w:color="auto"/>
            <w:right w:val="none" w:sz="0" w:space="0" w:color="auto"/>
          </w:divBdr>
        </w:div>
        <w:div w:id="1177429927">
          <w:marLeft w:val="0"/>
          <w:marRight w:val="0"/>
          <w:marTop w:val="0"/>
          <w:marBottom w:val="0"/>
          <w:divBdr>
            <w:top w:val="none" w:sz="0" w:space="0" w:color="auto"/>
            <w:left w:val="none" w:sz="0" w:space="0" w:color="auto"/>
            <w:bottom w:val="none" w:sz="0" w:space="0" w:color="auto"/>
            <w:right w:val="none" w:sz="0" w:space="0" w:color="auto"/>
          </w:divBdr>
        </w:div>
        <w:div w:id="1336107548">
          <w:marLeft w:val="0"/>
          <w:marRight w:val="0"/>
          <w:marTop w:val="0"/>
          <w:marBottom w:val="0"/>
          <w:divBdr>
            <w:top w:val="none" w:sz="0" w:space="0" w:color="auto"/>
            <w:left w:val="none" w:sz="0" w:space="0" w:color="auto"/>
            <w:bottom w:val="none" w:sz="0" w:space="0" w:color="auto"/>
            <w:right w:val="none" w:sz="0" w:space="0" w:color="auto"/>
          </w:divBdr>
        </w:div>
        <w:div w:id="1372655395">
          <w:marLeft w:val="0"/>
          <w:marRight w:val="0"/>
          <w:marTop w:val="0"/>
          <w:marBottom w:val="0"/>
          <w:divBdr>
            <w:top w:val="none" w:sz="0" w:space="0" w:color="auto"/>
            <w:left w:val="none" w:sz="0" w:space="0" w:color="auto"/>
            <w:bottom w:val="none" w:sz="0" w:space="0" w:color="auto"/>
            <w:right w:val="none" w:sz="0" w:space="0" w:color="auto"/>
          </w:divBdr>
        </w:div>
        <w:div w:id="1381900044">
          <w:marLeft w:val="0"/>
          <w:marRight w:val="0"/>
          <w:marTop w:val="0"/>
          <w:marBottom w:val="0"/>
          <w:divBdr>
            <w:top w:val="none" w:sz="0" w:space="0" w:color="auto"/>
            <w:left w:val="none" w:sz="0" w:space="0" w:color="auto"/>
            <w:bottom w:val="none" w:sz="0" w:space="0" w:color="auto"/>
            <w:right w:val="none" w:sz="0" w:space="0" w:color="auto"/>
          </w:divBdr>
        </w:div>
        <w:div w:id="1409301736">
          <w:marLeft w:val="0"/>
          <w:marRight w:val="0"/>
          <w:marTop w:val="0"/>
          <w:marBottom w:val="0"/>
          <w:divBdr>
            <w:top w:val="none" w:sz="0" w:space="0" w:color="auto"/>
            <w:left w:val="none" w:sz="0" w:space="0" w:color="auto"/>
            <w:bottom w:val="none" w:sz="0" w:space="0" w:color="auto"/>
            <w:right w:val="none" w:sz="0" w:space="0" w:color="auto"/>
          </w:divBdr>
        </w:div>
        <w:div w:id="2073699475">
          <w:marLeft w:val="0"/>
          <w:marRight w:val="0"/>
          <w:marTop w:val="0"/>
          <w:marBottom w:val="0"/>
          <w:divBdr>
            <w:top w:val="none" w:sz="0" w:space="0" w:color="auto"/>
            <w:left w:val="none" w:sz="0" w:space="0" w:color="auto"/>
            <w:bottom w:val="none" w:sz="0" w:space="0" w:color="auto"/>
            <w:right w:val="none" w:sz="0" w:space="0" w:color="auto"/>
          </w:divBdr>
        </w:div>
      </w:divsChild>
    </w:div>
    <w:div w:id="654332776">
      <w:bodyDiv w:val="1"/>
      <w:marLeft w:val="0"/>
      <w:marRight w:val="0"/>
      <w:marTop w:val="0"/>
      <w:marBottom w:val="0"/>
      <w:divBdr>
        <w:top w:val="none" w:sz="0" w:space="0" w:color="auto"/>
        <w:left w:val="none" w:sz="0" w:space="0" w:color="auto"/>
        <w:bottom w:val="none" w:sz="0" w:space="0" w:color="auto"/>
        <w:right w:val="none" w:sz="0" w:space="0" w:color="auto"/>
      </w:divBdr>
    </w:div>
    <w:div w:id="665787468">
      <w:bodyDiv w:val="1"/>
      <w:marLeft w:val="0"/>
      <w:marRight w:val="0"/>
      <w:marTop w:val="0"/>
      <w:marBottom w:val="0"/>
      <w:divBdr>
        <w:top w:val="none" w:sz="0" w:space="0" w:color="auto"/>
        <w:left w:val="none" w:sz="0" w:space="0" w:color="auto"/>
        <w:bottom w:val="none" w:sz="0" w:space="0" w:color="auto"/>
        <w:right w:val="none" w:sz="0" w:space="0" w:color="auto"/>
      </w:divBdr>
    </w:div>
    <w:div w:id="693657110">
      <w:bodyDiv w:val="1"/>
      <w:marLeft w:val="0"/>
      <w:marRight w:val="0"/>
      <w:marTop w:val="0"/>
      <w:marBottom w:val="0"/>
      <w:divBdr>
        <w:top w:val="none" w:sz="0" w:space="0" w:color="auto"/>
        <w:left w:val="none" w:sz="0" w:space="0" w:color="auto"/>
        <w:bottom w:val="none" w:sz="0" w:space="0" w:color="auto"/>
        <w:right w:val="none" w:sz="0" w:space="0" w:color="auto"/>
      </w:divBdr>
      <w:divsChild>
        <w:div w:id="1652635433">
          <w:marLeft w:val="0"/>
          <w:marRight w:val="0"/>
          <w:marTop w:val="0"/>
          <w:marBottom w:val="0"/>
          <w:divBdr>
            <w:top w:val="none" w:sz="0" w:space="0" w:color="auto"/>
            <w:left w:val="none" w:sz="0" w:space="0" w:color="auto"/>
            <w:bottom w:val="none" w:sz="0" w:space="0" w:color="auto"/>
            <w:right w:val="none" w:sz="0" w:space="0" w:color="auto"/>
          </w:divBdr>
        </w:div>
      </w:divsChild>
    </w:div>
    <w:div w:id="694379780">
      <w:bodyDiv w:val="1"/>
      <w:marLeft w:val="0"/>
      <w:marRight w:val="0"/>
      <w:marTop w:val="0"/>
      <w:marBottom w:val="0"/>
      <w:divBdr>
        <w:top w:val="none" w:sz="0" w:space="0" w:color="auto"/>
        <w:left w:val="none" w:sz="0" w:space="0" w:color="auto"/>
        <w:bottom w:val="none" w:sz="0" w:space="0" w:color="auto"/>
        <w:right w:val="none" w:sz="0" w:space="0" w:color="auto"/>
      </w:divBdr>
    </w:div>
    <w:div w:id="701052936">
      <w:bodyDiv w:val="1"/>
      <w:marLeft w:val="0"/>
      <w:marRight w:val="0"/>
      <w:marTop w:val="0"/>
      <w:marBottom w:val="0"/>
      <w:divBdr>
        <w:top w:val="none" w:sz="0" w:space="0" w:color="auto"/>
        <w:left w:val="none" w:sz="0" w:space="0" w:color="auto"/>
        <w:bottom w:val="none" w:sz="0" w:space="0" w:color="auto"/>
        <w:right w:val="none" w:sz="0" w:space="0" w:color="auto"/>
      </w:divBdr>
    </w:div>
    <w:div w:id="718240829">
      <w:bodyDiv w:val="1"/>
      <w:marLeft w:val="0"/>
      <w:marRight w:val="0"/>
      <w:marTop w:val="0"/>
      <w:marBottom w:val="0"/>
      <w:divBdr>
        <w:top w:val="none" w:sz="0" w:space="0" w:color="auto"/>
        <w:left w:val="none" w:sz="0" w:space="0" w:color="auto"/>
        <w:bottom w:val="none" w:sz="0" w:space="0" w:color="auto"/>
        <w:right w:val="none" w:sz="0" w:space="0" w:color="auto"/>
      </w:divBdr>
      <w:divsChild>
        <w:div w:id="1153252898">
          <w:marLeft w:val="0"/>
          <w:marRight w:val="0"/>
          <w:marTop w:val="0"/>
          <w:marBottom w:val="0"/>
          <w:divBdr>
            <w:top w:val="none" w:sz="0" w:space="0" w:color="auto"/>
            <w:left w:val="none" w:sz="0" w:space="0" w:color="auto"/>
            <w:bottom w:val="none" w:sz="0" w:space="0" w:color="auto"/>
            <w:right w:val="none" w:sz="0" w:space="0" w:color="auto"/>
          </w:divBdr>
          <w:divsChild>
            <w:div w:id="743799251">
              <w:marLeft w:val="0"/>
              <w:marRight w:val="0"/>
              <w:marTop w:val="0"/>
              <w:marBottom w:val="0"/>
              <w:divBdr>
                <w:top w:val="none" w:sz="0" w:space="0" w:color="auto"/>
                <w:left w:val="none" w:sz="0" w:space="0" w:color="auto"/>
                <w:bottom w:val="none" w:sz="0" w:space="0" w:color="auto"/>
                <w:right w:val="none" w:sz="0" w:space="0" w:color="auto"/>
              </w:divBdr>
              <w:divsChild>
                <w:div w:id="59838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86546">
      <w:bodyDiv w:val="1"/>
      <w:marLeft w:val="0"/>
      <w:marRight w:val="0"/>
      <w:marTop w:val="0"/>
      <w:marBottom w:val="0"/>
      <w:divBdr>
        <w:top w:val="none" w:sz="0" w:space="0" w:color="auto"/>
        <w:left w:val="none" w:sz="0" w:space="0" w:color="auto"/>
        <w:bottom w:val="none" w:sz="0" w:space="0" w:color="auto"/>
        <w:right w:val="none" w:sz="0" w:space="0" w:color="auto"/>
      </w:divBdr>
      <w:divsChild>
        <w:div w:id="1587610282">
          <w:marLeft w:val="0"/>
          <w:marRight w:val="0"/>
          <w:marTop w:val="0"/>
          <w:marBottom w:val="0"/>
          <w:divBdr>
            <w:top w:val="none" w:sz="0" w:space="0" w:color="auto"/>
            <w:left w:val="none" w:sz="0" w:space="0" w:color="auto"/>
            <w:bottom w:val="none" w:sz="0" w:space="0" w:color="auto"/>
            <w:right w:val="none" w:sz="0" w:space="0" w:color="auto"/>
          </w:divBdr>
        </w:div>
        <w:div w:id="1743982569">
          <w:marLeft w:val="0"/>
          <w:marRight w:val="0"/>
          <w:marTop w:val="0"/>
          <w:marBottom w:val="0"/>
          <w:divBdr>
            <w:top w:val="none" w:sz="0" w:space="0" w:color="auto"/>
            <w:left w:val="none" w:sz="0" w:space="0" w:color="auto"/>
            <w:bottom w:val="none" w:sz="0" w:space="0" w:color="auto"/>
            <w:right w:val="none" w:sz="0" w:space="0" w:color="auto"/>
          </w:divBdr>
        </w:div>
      </w:divsChild>
    </w:div>
    <w:div w:id="720060276">
      <w:bodyDiv w:val="1"/>
      <w:marLeft w:val="0"/>
      <w:marRight w:val="0"/>
      <w:marTop w:val="0"/>
      <w:marBottom w:val="0"/>
      <w:divBdr>
        <w:top w:val="none" w:sz="0" w:space="0" w:color="auto"/>
        <w:left w:val="none" w:sz="0" w:space="0" w:color="auto"/>
        <w:bottom w:val="none" w:sz="0" w:space="0" w:color="auto"/>
        <w:right w:val="none" w:sz="0" w:space="0" w:color="auto"/>
      </w:divBdr>
    </w:div>
    <w:div w:id="738527142">
      <w:bodyDiv w:val="1"/>
      <w:marLeft w:val="0"/>
      <w:marRight w:val="0"/>
      <w:marTop w:val="0"/>
      <w:marBottom w:val="0"/>
      <w:divBdr>
        <w:top w:val="none" w:sz="0" w:space="0" w:color="auto"/>
        <w:left w:val="none" w:sz="0" w:space="0" w:color="auto"/>
        <w:bottom w:val="none" w:sz="0" w:space="0" w:color="auto"/>
        <w:right w:val="none" w:sz="0" w:space="0" w:color="auto"/>
      </w:divBdr>
    </w:div>
    <w:div w:id="748041374">
      <w:bodyDiv w:val="1"/>
      <w:marLeft w:val="0"/>
      <w:marRight w:val="0"/>
      <w:marTop w:val="0"/>
      <w:marBottom w:val="0"/>
      <w:divBdr>
        <w:top w:val="none" w:sz="0" w:space="0" w:color="auto"/>
        <w:left w:val="none" w:sz="0" w:space="0" w:color="auto"/>
        <w:bottom w:val="none" w:sz="0" w:space="0" w:color="auto"/>
        <w:right w:val="none" w:sz="0" w:space="0" w:color="auto"/>
      </w:divBdr>
    </w:div>
    <w:div w:id="756101536">
      <w:bodyDiv w:val="1"/>
      <w:marLeft w:val="0"/>
      <w:marRight w:val="0"/>
      <w:marTop w:val="0"/>
      <w:marBottom w:val="0"/>
      <w:divBdr>
        <w:top w:val="none" w:sz="0" w:space="0" w:color="auto"/>
        <w:left w:val="none" w:sz="0" w:space="0" w:color="auto"/>
        <w:bottom w:val="none" w:sz="0" w:space="0" w:color="auto"/>
        <w:right w:val="none" w:sz="0" w:space="0" w:color="auto"/>
      </w:divBdr>
    </w:div>
    <w:div w:id="777800001">
      <w:bodyDiv w:val="1"/>
      <w:marLeft w:val="0"/>
      <w:marRight w:val="0"/>
      <w:marTop w:val="0"/>
      <w:marBottom w:val="0"/>
      <w:divBdr>
        <w:top w:val="none" w:sz="0" w:space="0" w:color="auto"/>
        <w:left w:val="none" w:sz="0" w:space="0" w:color="auto"/>
        <w:bottom w:val="none" w:sz="0" w:space="0" w:color="auto"/>
        <w:right w:val="none" w:sz="0" w:space="0" w:color="auto"/>
      </w:divBdr>
    </w:div>
    <w:div w:id="789739444">
      <w:bodyDiv w:val="1"/>
      <w:marLeft w:val="0"/>
      <w:marRight w:val="0"/>
      <w:marTop w:val="0"/>
      <w:marBottom w:val="0"/>
      <w:divBdr>
        <w:top w:val="none" w:sz="0" w:space="0" w:color="auto"/>
        <w:left w:val="none" w:sz="0" w:space="0" w:color="auto"/>
        <w:bottom w:val="none" w:sz="0" w:space="0" w:color="auto"/>
        <w:right w:val="none" w:sz="0" w:space="0" w:color="auto"/>
      </w:divBdr>
    </w:div>
    <w:div w:id="809632918">
      <w:bodyDiv w:val="1"/>
      <w:marLeft w:val="0"/>
      <w:marRight w:val="0"/>
      <w:marTop w:val="0"/>
      <w:marBottom w:val="0"/>
      <w:divBdr>
        <w:top w:val="none" w:sz="0" w:space="0" w:color="auto"/>
        <w:left w:val="none" w:sz="0" w:space="0" w:color="auto"/>
        <w:bottom w:val="none" w:sz="0" w:space="0" w:color="auto"/>
        <w:right w:val="none" w:sz="0" w:space="0" w:color="auto"/>
      </w:divBdr>
      <w:divsChild>
        <w:div w:id="585845070">
          <w:marLeft w:val="0"/>
          <w:marRight w:val="0"/>
          <w:marTop w:val="0"/>
          <w:marBottom w:val="0"/>
          <w:divBdr>
            <w:top w:val="none" w:sz="0" w:space="0" w:color="auto"/>
            <w:left w:val="none" w:sz="0" w:space="0" w:color="auto"/>
            <w:bottom w:val="none" w:sz="0" w:space="0" w:color="auto"/>
            <w:right w:val="none" w:sz="0" w:space="0" w:color="auto"/>
          </w:divBdr>
          <w:divsChild>
            <w:div w:id="517040953">
              <w:marLeft w:val="0"/>
              <w:marRight w:val="0"/>
              <w:marTop w:val="0"/>
              <w:marBottom w:val="0"/>
              <w:divBdr>
                <w:top w:val="none" w:sz="0" w:space="0" w:color="auto"/>
                <w:left w:val="none" w:sz="0" w:space="0" w:color="auto"/>
                <w:bottom w:val="none" w:sz="0" w:space="0" w:color="auto"/>
                <w:right w:val="none" w:sz="0" w:space="0" w:color="auto"/>
              </w:divBdr>
            </w:div>
            <w:div w:id="1745223758">
              <w:marLeft w:val="0"/>
              <w:marRight w:val="0"/>
              <w:marTop w:val="0"/>
              <w:marBottom w:val="0"/>
              <w:divBdr>
                <w:top w:val="none" w:sz="0" w:space="0" w:color="auto"/>
                <w:left w:val="none" w:sz="0" w:space="0" w:color="auto"/>
                <w:bottom w:val="none" w:sz="0" w:space="0" w:color="auto"/>
                <w:right w:val="none" w:sz="0" w:space="0" w:color="auto"/>
              </w:divBdr>
            </w:div>
          </w:divsChild>
        </w:div>
        <w:div w:id="1527870587">
          <w:marLeft w:val="0"/>
          <w:marRight w:val="0"/>
          <w:marTop w:val="0"/>
          <w:marBottom w:val="0"/>
          <w:divBdr>
            <w:top w:val="none" w:sz="0" w:space="0" w:color="auto"/>
            <w:left w:val="none" w:sz="0" w:space="0" w:color="auto"/>
            <w:bottom w:val="none" w:sz="0" w:space="0" w:color="auto"/>
            <w:right w:val="none" w:sz="0" w:space="0" w:color="auto"/>
          </w:divBdr>
        </w:div>
      </w:divsChild>
    </w:div>
    <w:div w:id="815951594">
      <w:bodyDiv w:val="1"/>
      <w:marLeft w:val="0"/>
      <w:marRight w:val="0"/>
      <w:marTop w:val="0"/>
      <w:marBottom w:val="0"/>
      <w:divBdr>
        <w:top w:val="none" w:sz="0" w:space="0" w:color="auto"/>
        <w:left w:val="none" w:sz="0" w:space="0" w:color="auto"/>
        <w:bottom w:val="none" w:sz="0" w:space="0" w:color="auto"/>
        <w:right w:val="none" w:sz="0" w:space="0" w:color="auto"/>
      </w:divBdr>
    </w:div>
    <w:div w:id="827406819">
      <w:bodyDiv w:val="1"/>
      <w:marLeft w:val="0"/>
      <w:marRight w:val="0"/>
      <w:marTop w:val="0"/>
      <w:marBottom w:val="0"/>
      <w:divBdr>
        <w:top w:val="none" w:sz="0" w:space="0" w:color="auto"/>
        <w:left w:val="none" w:sz="0" w:space="0" w:color="auto"/>
        <w:bottom w:val="none" w:sz="0" w:space="0" w:color="auto"/>
        <w:right w:val="none" w:sz="0" w:space="0" w:color="auto"/>
      </w:divBdr>
    </w:div>
    <w:div w:id="834108852">
      <w:bodyDiv w:val="1"/>
      <w:marLeft w:val="0"/>
      <w:marRight w:val="0"/>
      <w:marTop w:val="0"/>
      <w:marBottom w:val="0"/>
      <w:divBdr>
        <w:top w:val="none" w:sz="0" w:space="0" w:color="auto"/>
        <w:left w:val="none" w:sz="0" w:space="0" w:color="auto"/>
        <w:bottom w:val="none" w:sz="0" w:space="0" w:color="auto"/>
        <w:right w:val="none" w:sz="0" w:space="0" w:color="auto"/>
      </w:divBdr>
    </w:div>
    <w:div w:id="891186638">
      <w:bodyDiv w:val="1"/>
      <w:marLeft w:val="0"/>
      <w:marRight w:val="0"/>
      <w:marTop w:val="0"/>
      <w:marBottom w:val="0"/>
      <w:divBdr>
        <w:top w:val="none" w:sz="0" w:space="0" w:color="auto"/>
        <w:left w:val="none" w:sz="0" w:space="0" w:color="auto"/>
        <w:bottom w:val="none" w:sz="0" w:space="0" w:color="auto"/>
        <w:right w:val="none" w:sz="0" w:space="0" w:color="auto"/>
      </w:divBdr>
      <w:divsChild>
        <w:div w:id="161630875">
          <w:marLeft w:val="547"/>
          <w:marRight w:val="0"/>
          <w:marTop w:val="0"/>
          <w:marBottom w:val="0"/>
          <w:divBdr>
            <w:top w:val="none" w:sz="0" w:space="0" w:color="auto"/>
            <w:left w:val="none" w:sz="0" w:space="0" w:color="auto"/>
            <w:bottom w:val="none" w:sz="0" w:space="0" w:color="auto"/>
            <w:right w:val="none" w:sz="0" w:space="0" w:color="auto"/>
          </w:divBdr>
        </w:div>
      </w:divsChild>
    </w:div>
    <w:div w:id="898904263">
      <w:bodyDiv w:val="1"/>
      <w:marLeft w:val="0"/>
      <w:marRight w:val="0"/>
      <w:marTop w:val="0"/>
      <w:marBottom w:val="0"/>
      <w:divBdr>
        <w:top w:val="none" w:sz="0" w:space="0" w:color="auto"/>
        <w:left w:val="none" w:sz="0" w:space="0" w:color="auto"/>
        <w:bottom w:val="none" w:sz="0" w:space="0" w:color="auto"/>
        <w:right w:val="none" w:sz="0" w:space="0" w:color="auto"/>
      </w:divBdr>
    </w:div>
    <w:div w:id="920411596">
      <w:bodyDiv w:val="1"/>
      <w:marLeft w:val="0"/>
      <w:marRight w:val="0"/>
      <w:marTop w:val="0"/>
      <w:marBottom w:val="0"/>
      <w:divBdr>
        <w:top w:val="none" w:sz="0" w:space="0" w:color="auto"/>
        <w:left w:val="none" w:sz="0" w:space="0" w:color="auto"/>
        <w:bottom w:val="none" w:sz="0" w:space="0" w:color="auto"/>
        <w:right w:val="none" w:sz="0" w:space="0" w:color="auto"/>
      </w:divBdr>
    </w:div>
    <w:div w:id="927537103">
      <w:bodyDiv w:val="1"/>
      <w:marLeft w:val="0"/>
      <w:marRight w:val="0"/>
      <w:marTop w:val="0"/>
      <w:marBottom w:val="0"/>
      <w:divBdr>
        <w:top w:val="none" w:sz="0" w:space="0" w:color="auto"/>
        <w:left w:val="none" w:sz="0" w:space="0" w:color="auto"/>
        <w:bottom w:val="none" w:sz="0" w:space="0" w:color="auto"/>
        <w:right w:val="none" w:sz="0" w:space="0" w:color="auto"/>
      </w:divBdr>
    </w:div>
    <w:div w:id="930550614">
      <w:bodyDiv w:val="1"/>
      <w:marLeft w:val="0"/>
      <w:marRight w:val="0"/>
      <w:marTop w:val="0"/>
      <w:marBottom w:val="0"/>
      <w:divBdr>
        <w:top w:val="none" w:sz="0" w:space="0" w:color="auto"/>
        <w:left w:val="none" w:sz="0" w:space="0" w:color="auto"/>
        <w:bottom w:val="none" w:sz="0" w:space="0" w:color="auto"/>
        <w:right w:val="none" w:sz="0" w:space="0" w:color="auto"/>
      </w:divBdr>
    </w:div>
    <w:div w:id="932250246">
      <w:bodyDiv w:val="1"/>
      <w:marLeft w:val="0"/>
      <w:marRight w:val="0"/>
      <w:marTop w:val="0"/>
      <w:marBottom w:val="0"/>
      <w:divBdr>
        <w:top w:val="none" w:sz="0" w:space="0" w:color="auto"/>
        <w:left w:val="none" w:sz="0" w:space="0" w:color="auto"/>
        <w:bottom w:val="none" w:sz="0" w:space="0" w:color="auto"/>
        <w:right w:val="none" w:sz="0" w:space="0" w:color="auto"/>
      </w:divBdr>
    </w:div>
    <w:div w:id="938374035">
      <w:bodyDiv w:val="1"/>
      <w:marLeft w:val="0"/>
      <w:marRight w:val="0"/>
      <w:marTop w:val="0"/>
      <w:marBottom w:val="0"/>
      <w:divBdr>
        <w:top w:val="none" w:sz="0" w:space="0" w:color="auto"/>
        <w:left w:val="none" w:sz="0" w:space="0" w:color="auto"/>
        <w:bottom w:val="none" w:sz="0" w:space="0" w:color="auto"/>
        <w:right w:val="none" w:sz="0" w:space="0" w:color="auto"/>
      </w:divBdr>
      <w:divsChild>
        <w:div w:id="490025599">
          <w:marLeft w:val="0"/>
          <w:marRight w:val="0"/>
          <w:marTop w:val="130"/>
          <w:marBottom w:val="0"/>
          <w:divBdr>
            <w:top w:val="none" w:sz="0" w:space="0" w:color="auto"/>
            <w:left w:val="none" w:sz="0" w:space="0" w:color="auto"/>
            <w:bottom w:val="none" w:sz="0" w:space="0" w:color="auto"/>
            <w:right w:val="none" w:sz="0" w:space="0" w:color="auto"/>
          </w:divBdr>
        </w:div>
      </w:divsChild>
    </w:div>
    <w:div w:id="940528544">
      <w:bodyDiv w:val="1"/>
      <w:marLeft w:val="0"/>
      <w:marRight w:val="0"/>
      <w:marTop w:val="0"/>
      <w:marBottom w:val="0"/>
      <w:divBdr>
        <w:top w:val="none" w:sz="0" w:space="0" w:color="auto"/>
        <w:left w:val="none" w:sz="0" w:space="0" w:color="auto"/>
        <w:bottom w:val="none" w:sz="0" w:space="0" w:color="auto"/>
        <w:right w:val="none" w:sz="0" w:space="0" w:color="auto"/>
      </w:divBdr>
    </w:div>
    <w:div w:id="972173810">
      <w:bodyDiv w:val="1"/>
      <w:marLeft w:val="0"/>
      <w:marRight w:val="0"/>
      <w:marTop w:val="0"/>
      <w:marBottom w:val="0"/>
      <w:divBdr>
        <w:top w:val="none" w:sz="0" w:space="0" w:color="auto"/>
        <w:left w:val="none" w:sz="0" w:space="0" w:color="auto"/>
        <w:bottom w:val="none" w:sz="0" w:space="0" w:color="auto"/>
        <w:right w:val="none" w:sz="0" w:space="0" w:color="auto"/>
      </w:divBdr>
      <w:divsChild>
        <w:div w:id="564098921">
          <w:marLeft w:val="0"/>
          <w:marRight w:val="0"/>
          <w:marTop w:val="0"/>
          <w:marBottom w:val="0"/>
          <w:divBdr>
            <w:top w:val="none" w:sz="0" w:space="0" w:color="auto"/>
            <w:left w:val="none" w:sz="0" w:space="0" w:color="auto"/>
            <w:bottom w:val="none" w:sz="0" w:space="0" w:color="auto"/>
            <w:right w:val="none" w:sz="0" w:space="0" w:color="auto"/>
          </w:divBdr>
        </w:div>
        <w:div w:id="1477529036">
          <w:marLeft w:val="0"/>
          <w:marRight w:val="0"/>
          <w:marTop w:val="0"/>
          <w:marBottom w:val="0"/>
          <w:divBdr>
            <w:top w:val="none" w:sz="0" w:space="0" w:color="auto"/>
            <w:left w:val="none" w:sz="0" w:space="0" w:color="auto"/>
            <w:bottom w:val="none" w:sz="0" w:space="0" w:color="auto"/>
            <w:right w:val="none" w:sz="0" w:space="0" w:color="auto"/>
          </w:divBdr>
        </w:div>
      </w:divsChild>
    </w:div>
    <w:div w:id="984701119">
      <w:bodyDiv w:val="1"/>
      <w:marLeft w:val="0"/>
      <w:marRight w:val="0"/>
      <w:marTop w:val="0"/>
      <w:marBottom w:val="0"/>
      <w:divBdr>
        <w:top w:val="none" w:sz="0" w:space="0" w:color="auto"/>
        <w:left w:val="none" w:sz="0" w:space="0" w:color="auto"/>
        <w:bottom w:val="none" w:sz="0" w:space="0" w:color="auto"/>
        <w:right w:val="none" w:sz="0" w:space="0" w:color="auto"/>
      </w:divBdr>
    </w:div>
    <w:div w:id="988903762">
      <w:bodyDiv w:val="1"/>
      <w:marLeft w:val="0"/>
      <w:marRight w:val="0"/>
      <w:marTop w:val="0"/>
      <w:marBottom w:val="0"/>
      <w:divBdr>
        <w:top w:val="none" w:sz="0" w:space="0" w:color="auto"/>
        <w:left w:val="none" w:sz="0" w:space="0" w:color="auto"/>
        <w:bottom w:val="none" w:sz="0" w:space="0" w:color="auto"/>
        <w:right w:val="none" w:sz="0" w:space="0" w:color="auto"/>
      </w:divBdr>
    </w:div>
    <w:div w:id="1003049014">
      <w:bodyDiv w:val="1"/>
      <w:marLeft w:val="0"/>
      <w:marRight w:val="0"/>
      <w:marTop w:val="0"/>
      <w:marBottom w:val="0"/>
      <w:divBdr>
        <w:top w:val="none" w:sz="0" w:space="0" w:color="auto"/>
        <w:left w:val="none" w:sz="0" w:space="0" w:color="auto"/>
        <w:bottom w:val="none" w:sz="0" w:space="0" w:color="auto"/>
        <w:right w:val="none" w:sz="0" w:space="0" w:color="auto"/>
      </w:divBdr>
    </w:div>
    <w:div w:id="1041321433">
      <w:bodyDiv w:val="1"/>
      <w:marLeft w:val="0"/>
      <w:marRight w:val="0"/>
      <w:marTop w:val="0"/>
      <w:marBottom w:val="0"/>
      <w:divBdr>
        <w:top w:val="none" w:sz="0" w:space="0" w:color="auto"/>
        <w:left w:val="none" w:sz="0" w:space="0" w:color="auto"/>
        <w:bottom w:val="none" w:sz="0" w:space="0" w:color="auto"/>
        <w:right w:val="none" w:sz="0" w:space="0" w:color="auto"/>
      </w:divBdr>
    </w:div>
    <w:div w:id="1041634144">
      <w:bodyDiv w:val="1"/>
      <w:marLeft w:val="0"/>
      <w:marRight w:val="0"/>
      <w:marTop w:val="0"/>
      <w:marBottom w:val="0"/>
      <w:divBdr>
        <w:top w:val="none" w:sz="0" w:space="0" w:color="auto"/>
        <w:left w:val="none" w:sz="0" w:space="0" w:color="auto"/>
        <w:bottom w:val="none" w:sz="0" w:space="0" w:color="auto"/>
        <w:right w:val="none" w:sz="0" w:space="0" w:color="auto"/>
      </w:divBdr>
    </w:div>
    <w:div w:id="1055276999">
      <w:bodyDiv w:val="1"/>
      <w:marLeft w:val="0"/>
      <w:marRight w:val="0"/>
      <w:marTop w:val="0"/>
      <w:marBottom w:val="0"/>
      <w:divBdr>
        <w:top w:val="none" w:sz="0" w:space="0" w:color="auto"/>
        <w:left w:val="none" w:sz="0" w:space="0" w:color="auto"/>
        <w:bottom w:val="none" w:sz="0" w:space="0" w:color="auto"/>
        <w:right w:val="none" w:sz="0" w:space="0" w:color="auto"/>
      </w:divBdr>
    </w:div>
    <w:div w:id="1059404405">
      <w:bodyDiv w:val="1"/>
      <w:marLeft w:val="0"/>
      <w:marRight w:val="0"/>
      <w:marTop w:val="0"/>
      <w:marBottom w:val="0"/>
      <w:divBdr>
        <w:top w:val="none" w:sz="0" w:space="0" w:color="auto"/>
        <w:left w:val="none" w:sz="0" w:space="0" w:color="auto"/>
        <w:bottom w:val="none" w:sz="0" w:space="0" w:color="auto"/>
        <w:right w:val="none" w:sz="0" w:space="0" w:color="auto"/>
      </w:divBdr>
    </w:div>
    <w:div w:id="1081105146">
      <w:bodyDiv w:val="1"/>
      <w:marLeft w:val="0"/>
      <w:marRight w:val="0"/>
      <w:marTop w:val="0"/>
      <w:marBottom w:val="0"/>
      <w:divBdr>
        <w:top w:val="none" w:sz="0" w:space="0" w:color="auto"/>
        <w:left w:val="none" w:sz="0" w:space="0" w:color="auto"/>
        <w:bottom w:val="none" w:sz="0" w:space="0" w:color="auto"/>
        <w:right w:val="none" w:sz="0" w:space="0" w:color="auto"/>
      </w:divBdr>
      <w:divsChild>
        <w:div w:id="1615402030">
          <w:marLeft w:val="0"/>
          <w:marRight w:val="0"/>
          <w:marTop w:val="0"/>
          <w:marBottom w:val="0"/>
          <w:divBdr>
            <w:top w:val="none" w:sz="0" w:space="0" w:color="auto"/>
            <w:left w:val="none" w:sz="0" w:space="0" w:color="auto"/>
            <w:bottom w:val="none" w:sz="0" w:space="0" w:color="auto"/>
            <w:right w:val="none" w:sz="0" w:space="0" w:color="auto"/>
          </w:divBdr>
          <w:divsChild>
            <w:div w:id="1196499953">
              <w:marLeft w:val="0"/>
              <w:marRight w:val="0"/>
              <w:marTop w:val="0"/>
              <w:marBottom w:val="0"/>
              <w:divBdr>
                <w:top w:val="none" w:sz="0" w:space="0" w:color="auto"/>
                <w:left w:val="none" w:sz="0" w:space="0" w:color="auto"/>
                <w:bottom w:val="none" w:sz="0" w:space="0" w:color="auto"/>
                <w:right w:val="none" w:sz="0" w:space="0" w:color="auto"/>
              </w:divBdr>
              <w:divsChild>
                <w:div w:id="327756014">
                  <w:marLeft w:val="0"/>
                  <w:marRight w:val="0"/>
                  <w:marTop w:val="0"/>
                  <w:marBottom w:val="0"/>
                  <w:divBdr>
                    <w:top w:val="none" w:sz="0" w:space="0" w:color="auto"/>
                    <w:left w:val="none" w:sz="0" w:space="0" w:color="auto"/>
                    <w:bottom w:val="none" w:sz="0" w:space="0" w:color="auto"/>
                    <w:right w:val="none" w:sz="0" w:space="0" w:color="auto"/>
                  </w:divBdr>
                  <w:divsChild>
                    <w:div w:id="750782712">
                      <w:marLeft w:val="0"/>
                      <w:marRight w:val="0"/>
                      <w:marTop w:val="0"/>
                      <w:marBottom w:val="0"/>
                      <w:divBdr>
                        <w:top w:val="none" w:sz="0" w:space="0" w:color="auto"/>
                        <w:left w:val="none" w:sz="0" w:space="0" w:color="auto"/>
                        <w:bottom w:val="none" w:sz="0" w:space="0" w:color="auto"/>
                        <w:right w:val="none" w:sz="0" w:space="0" w:color="auto"/>
                      </w:divBdr>
                      <w:divsChild>
                        <w:div w:id="2113475166">
                          <w:marLeft w:val="0"/>
                          <w:marRight w:val="0"/>
                          <w:marTop w:val="0"/>
                          <w:marBottom w:val="0"/>
                          <w:divBdr>
                            <w:top w:val="none" w:sz="0" w:space="0" w:color="auto"/>
                            <w:left w:val="none" w:sz="0" w:space="0" w:color="auto"/>
                            <w:bottom w:val="none" w:sz="0" w:space="0" w:color="auto"/>
                            <w:right w:val="none" w:sz="0" w:space="0" w:color="auto"/>
                          </w:divBdr>
                          <w:divsChild>
                            <w:div w:id="1717507821">
                              <w:marLeft w:val="0"/>
                              <w:marRight w:val="0"/>
                              <w:marTop w:val="0"/>
                              <w:marBottom w:val="0"/>
                              <w:divBdr>
                                <w:top w:val="none" w:sz="0" w:space="0" w:color="auto"/>
                                <w:left w:val="none" w:sz="0" w:space="0" w:color="auto"/>
                                <w:bottom w:val="none" w:sz="0" w:space="0" w:color="auto"/>
                                <w:right w:val="none" w:sz="0" w:space="0" w:color="auto"/>
                              </w:divBdr>
                              <w:divsChild>
                                <w:div w:id="17794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680497">
      <w:bodyDiv w:val="1"/>
      <w:marLeft w:val="0"/>
      <w:marRight w:val="0"/>
      <w:marTop w:val="0"/>
      <w:marBottom w:val="0"/>
      <w:divBdr>
        <w:top w:val="none" w:sz="0" w:space="0" w:color="auto"/>
        <w:left w:val="none" w:sz="0" w:space="0" w:color="auto"/>
        <w:bottom w:val="none" w:sz="0" w:space="0" w:color="auto"/>
        <w:right w:val="none" w:sz="0" w:space="0" w:color="auto"/>
      </w:divBdr>
    </w:div>
    <w:div w:id="1121804735">
      <w:bodyDiv w:val="1"/>
      <w:marLeft w:val="0"/>
      <w:marRight w:val="0"/>
      <w:marTop w:val="0"/>
      <w:marBottom w:val="0"/>
      <w:divBdr>
        <w:top w:val="none" w:sz="0" w:space="0" w:color="auto"/>
        <w:left w:val="none" w:sz="0" w:space="0" w:color="auto"/>
        <w:bottom w:val="none" w:sz="0" w:space="0" w:color="auto"/>
        <w:right w:val="none" w:sz="0" w:space="0" w:color="auto"/>
      </w:divBdr>
    </w:div>
    <w:div w:id="1122848250">
      <w:bodyDiv w:val="1"/>
      <w:marLeft w:val="0"/>
      <w:marRight w:val="0"/>
      <w:marTop w:val="0"/>
      <w:marBottom w:val="0"/>
      <w:divBdr>
        <w:top w:val="none" w:sz="0" w:space="0" w:color="auto"/>
        <w:left w:val="none" w:sz="0" w:space="0" w:color="auto"/>
        <w:bottom w:val="none" w:sz="0" w:space="0" w:color="auto"/>
        <w:right w:val="none" w:sz="0" w:space="0" w:color="auto"/>
      </w:divBdr>
    </w:div>
    <w:div w:id="1147744641">
      <w:bodyDiv w:val="1"/>
      <w:marLeft w:val="0"/>
      <w:marRight w:val="0"/>
      <w:marTop w:val="0"/>
      <w:marBottom w:val="0"/>
      <w:divBdr>
        <w:top w:val="none" w:sz="0" w:space="0" w:color="auto"/>
        <w:left w:val="none" w:sz="0" w:space="0" w:color="auto"/>
        <w:bottom w:val="none" w:sz="0" w:space="0" w:color="auto"/>
        <w:right w:val="none" w:sz="0" w:space="0" w:color="auto"/>
      </w:divBdr>
    </w:div>
    <w:div w:id="1157764224">
      <w:bodyDiv w:val="1"/>
      <w:marLeft w:val="0"/>
      <w:marRight w:val="0"/>
      <w:marTop w:val="0"/>
      <w:marBottom w:val="0"/>
      <w:divBdr>
        <w:top w:val="none" w:sz="0" w:space="0" w:color="auto"/>
        <w:left w:val="none" w:sz="0" w:space="0" w:color="auto"/>
        <w:bottom w:val="none" w:sz="0" w:space="0" w:color="auto"/>
        <w:right w:val="none" w:sz="0" w:space="0" w:color="auto"/>
      </w:divBdr>
    </w:div>
    <w:div w:id="1163012061">
      <w:bodyDiv w:val="1"/>
      <w:marLeft w:val="0"/>
      <w:marRight w:val="0"/>
      <w:marTop w:val="0"/>
      <w:marBottom w:val="0"/>
      <w:divBdr>
        <w:top w:val="none" w:sz="0" w:space="0" w:color="auto"/>
        <w:left w:val="none" w:sz="0" w:space="0" w:color="auto"/>
        <w:bottom w:val="none" w:sz="0" w:space="0" w:color="auto"/>
        <w:right w:val="none" w:sz="0" w:space="0" w:color="auto"/>
      </w:divBdr>
    </w:div>
    <w:div w:id="1163735592">
      <w:bodyDiv w:val="1"/>
      <w:marLeft w:val="0"/>
      <w:marRight w:val="0"/>
      <w:marTop w:val="0"/>
      <w:marBottom w:val="0"/>
      <w:divBdr>
        <w:top w:val="none" w:sz="0" w:space="0" w:color="auto"/>
        <w:left w:val="none" w:sz="0" w:space="0" w:color="auto"/>
        <w:bottom w:val="none" w:sz="0" w:space="0" w:color="auto"/>
        <w:right w:val="none" w:sz="0" w:space="0" w:color="auto"/>
      </w:divBdr>
    </w:div>
    <w:div w:id="1170827655">
      <w:bodyDiv w:val="1"/>
      <w:marLeft w:val="0"/>
      <w:marRight w:val="0"/>
      <w:marTop w:val="0"/>
      <w:marBottom w:val="0"/>
      <w:divBdr>
        <w:top w:val="none" w:sz="0" w:space="0" w:color="auto"/>
        <w:left w:val="none" w:sz="0" w:space="0" w:color="auto"/>
        <w:bottom w:val="none" w:sz="0" w:space="0" w:color="auto"/>
        <w:right w:val="none" w:sz="0" w:space="0" w:color="auto"/>
      </w:divBdr>
    </w:div>
    <w:div w:id="1179612846">
      <w:bodyDiv w:val="1"/>
      <w:marLeft w:val="0"/>
      <w:marRight w:val="0"/>
      <w:marTop w:val="0"/>
      <w:marBottom w:val="0"/>
      <w:divBdr>
        <w:top w:val="none" w:sz="0" w:space="0" w:color="auto"/>
        <w:left w:val="none" w:sz="0" w:space="0" w:color="auto"/>
        <w:bottom w:val="none" w:sz="0" w:space="0" w:color="auto"/>
        <w:right w:val="none" w:sz="0" w:space="0" w:color="auto"/>
      </w:divBdr>
    </w:div>
    <w:div w:id="1188443890">
      <w:bodyDiv w:val="1"/>
      <w:marLeft w:val="0"/>
      <w:marRight w:val="0"/>
      <w:marTop w:val="0"/>
      <w:marBottom w:val="0"/>
      <w:divBdr>
        <w:top w:val="none" w:sz="0" w:space="0" w:color="auto"/>
        <w:left w:val="none" w:sz="0" w:space="0" w:color="auto"/>
        <w:bottom w:val="none" w:sz="0" w:space="0" w:color="auto"/>
        <w:right w:val="none" w:sz="0" w:space="0" w:color="auto"/>
      </w:divBdr>
    </w:div>
    <w:div w:id="1208105732">
      <w:bodyDiv w:val="1"/>
      <w:marLeft w:val="0"/>
      <w:marRight w:val="0"/>
      <w:marTop w:val="0"/>
      <w:marBottom w:val="0"/>
      <w:divBdr>
        <w:top w:val="none" w:sz="0" w:space="0" w:color="auto"/>
        <w:left w:val="none" w:sz="0" w:space="0" w:color="auto"/>
        <w:bottom w:val="none" w:sz="0" w:space="0" w:color="auto"/>
        <w:right w:val="none" w:sz="0" w:space="0" w:color="auto"/>
      </w:divBdr>
    </w:div>
    <w:div w:id="1210414499">
      <w:bodyDiv w:val="1"/>
      <w:marLeft w:val="0"/>
      <w:marRight w:val="0"/>
      <w:marTop w:val="0"/>
      <w:marBottom w:val="0"/>
      <w:divBdr>
        <w:top w:val="none" w:sz="0" w:space="0" w:color="auto"/>
        <w:left w:val="none" w:sz="0" w:space="0" w:color="auto"/>
        <w:bottom w:val="none" w:sz="0" w:space="0" w:color="auto"/>
        <w:right w:val="none" w:sz="0" w:space="0" w:color="auto"/>
      </w:divBdr>
    </w:div>
    <w:div w:id="1225330843">
      <w:bodyDiv w:val="1"/>
      <w:marLeft w:val="0"/>
      <w:marRight w:val="0"/>
      <w:marTop w:val="0"/>
      <w:marBottom w:val="0"/>
      <w:divBdr>
        <w:top w:val="none" w:sz="0" w:space="0" w:color="auto"/>
        <w:left w:val="none" w:sz="0" w:space="0" w:color="auto"/>
        <w:bottom w:val="none" w:sz="0" w:space="0" w:color="auto"/>
        <w:right w:val="none" w:sz="0" w:space="0" w:color="auto"/>
      </w:divBdr>
      <w:divsChild>
        <w:div w:id="84615810">
          <w:marLeft w:val="0"/>
          <w:marRight w:val="0"/>
          <w:marTop w:val="0"/>
          <w:marBottom w:val="0"/>
          <w:divBdr>
            <w:top w:val="none" w:sz="0" w:space="0" w:color="auto"/>
            <w:left w:val="none" w:sz="0" w:space="0" w:color="auto"/>
            <w:bottom w:val="none" w:sz="0" w:space="0" w:color="auto"/>
            <w:right w:val="none" w:sz="0" w:space="0" w:color="auto"/>
          </w:divBdr>
          <w:divsChild>
            <w:div w:id="231352549">
              <w:marLeft w:val="0"/>
              <w:marRight w:val="0"/>
              <w:marTop w:val="0"/>
              <w:marBottom w:val="0"/>
              <w:divBdr>
                <w:top w:val="none" w:sz="0" w:space="0" w:color="auto"/>
                <w:left w:val="none" w:sz="0" w:space="0" w:color="auto"/>
                <w:bottom w:val="none" w:sz="0" w:space="0" w:color="auto"/>
                <w:right w:val="none" w:sz="0" w:space="0" w:color="auto"/>
              </w:divBdr>
            </w:div>
            <w:div w:id="1654599356">
              <w:marLeft w:val="0"/>
              <w:marRight w:val="0"/>
              <w:marTop w:val="0"/>
              <w:marBottom w:val="0"/>
              <w:divBdr>
                <w:top w:val="none" w:sz="0" w:space="0" w:color="auto"/>
                <w:left w:val="none" w:sz="0" w:space="0" w:color="auto"/>
                <w:bottom w:val="none" w:sz="0" w:space="0" w:color="auto"/>
                <w:right w:val="none" w:sz="0" w:space="0" w:color="auto"/>
              </w:divBdr>
            </w:div>
          </w:divsChild>
        </w:div>
        <w:div w:id="1826701445">
          <w:marLeft w:val="0"/>
          <w:marRight w:val="0"/>
          <w:marTop w:val="0"/>
          <w:marBottom w:val="0"/>
          <w:divBdr>
            <w:top w:val="none" w:sz="0" w:space="0" w:color="auto"/>
            <w:left w:val="none" w:sz="0" w:space="0" w:color="auto"/>
            <w:bottom w:val="none" w:sz="0" w:space="0" w:color="auto"/>
            <w:right w:val="none" w:sz="0" w:space="0" w:color="auto"/>
          </w:divBdr>
        </w:div>
      </w:divsChild>
    </w:div>
    <w:div w:id="1243487323">
      <w:bodyDiv w:val="1"/>
      <w:marLeft w:val="0"/>
      <w:marRight w:val="0"/>
      <w:marTop w:val="0"/>
      <w:marBottom w:val="0"/>
      <w:divBdr>
        <w:top w:val="none" w:sz="0" w:space="0" w:color="auto"/>
        <w:left w:val="none" w:sz="0" w:space="0" w:color="auto"/>
        <w:bottom w:val="none" w:sz="0" w:space="0" w:color="auto"/>
        <w:right w:val="none" w:sz="0" w:space="0" w:color="auto"/>
      </w:divBdr>
    </w:div>
    <w:div w:id="1260677275">
      <w:bodyDiv w:val="1"/>
      <w:marLeft w:val="0"/>
      <w:marRight w:val="0"/>
      <w:marTop w:val="0"/>
      <w:marBottom w:val="0"/>
      <w:divBdr>
        <w:top w:val="none" w:sz="0" w:space="0" w:color="auto"/>
        <w:left w:val="none" w:sz="0" w:space="0" w:color="auto"/>
        <w:bottom w:val="none" w:sz="0" w:space="0" w:color="auto"/>
        <w:right w:val="none" w:sz="0" w:space="0" w:color="auto"/>
      </w:divBdr>
    </w:div>
    <w:div w:id="1261795224">
      <w:bodyDiv w:val="1"/>
      <w:marLeft w:val="0"/>
      <w:marRight w:val="0"/>
      <w:marTop w:val="0"/>
      <w:marBottom w:val="0"/>
      <w:divBdr>
        <w:top w:val="none" w:sz="0" w:space="0" w:color="auto"/>
        <w:left w:val="none" w:sz="0" w:space="0" w:color="auto"/>
        <w:bottom w:val="none" w:sz="0" w:space="0" w:color="auto"/>
        <w:right w:val="none" w:sz="0" w:space="0" w:color="auto"/>
      </w:divBdr>
    </w:div>
    <w:div w:id="1266620860">
      <w:bodyDiv w:val="1"/>
      <w:marLeft w:val="0"/>
      <w:marRight w:val="0"/>
      <w:marTop w:val="0"/>
      <w:marBottom w:val="0"/>
      <w:divBdr>
        <w:top w:val="none" w:sz="0" w:space="0" w:color="auto"/>
        <w:left w:val="none" w:sz="0" w:space="0" w:color="auto"/>
        <w:bottom w:val="none" w:sz="0" w:space="0" w:color="auto"/>
        <w:right w:val="none" w:sz="0" w:space="0" w:color="auto"/>
      </w:divBdr>
    </w:div>
    <w:div w:id="1274943551">
      <w:bodyDiv w:val="1"/>
      <w:marLeft w:val="0"/>
      <w:marRight w:val="0"/>
      <w:marTop w:val="0"/>
      <w:marBottom w:val="0"/>
      <w:divBdr>
        <w:top w:val="none" w:sz="0" w:space="0" w:color="auto"/>
        <w:left w:val="none" w:sz="0" w:space="0" w:color="auto"/>
        <w:bottom w:val="none" w:sz="0" w:space="0" w:color="auto"/>
        <w:right w:val="none" w:sz="0" w:space="0" w:color="auto"/>
      </w:divBdr>
    </w:div>
    <w:div w:id="1282298660">
      <w:bodyDiv w:val="1"/>
      <w:marLeft w:val="0"/>
      <w:marRight w:val="0"/>
      <w:marTop w:val="0"/>
      <w:marBottom w:val="0"/>
      <w:divBdr>
        <w:top w:val="none" w:sz="0" w:space="0" w:color="auto"/>
        <w:left w:val="none" w:sz="0" w:space="0" w:color="auto"/>
        <w:bottom w:val="none" w:sz="0" w:space="0" w:color="auto"/>
        <w:right w:val="none" w:sz="0" w:space="0" w:color="auto"/>
      </w:divBdr>
    </w:div>
    <w:div w:id="1291738988">
      <w:bodyDiv w:val="1"/>
      <w:marLeft w:val="0"/>
      <w:marRight w:val="0"/>
      <w:marTop w:val="0"/>
      <w:marBottom w:val="0"/>
      <w:divBdr>
        <w:top w:val="none" w:sz="0" w:space="0" w:color="auto"/>
        <w:left w:val="none" w:sz="0" w:space="0" w:color="auto"/>
        <w:bottom w:val="none" w:sz="0" w:space="0" w:color="auto"/>
        <w:right w:val="none" w:sz="0" w:space="0" w:color="auto"/>
      </w:divBdr>
    </w:div>
    <w:div w:id="1303269735">
      <w:bodyDiv w:val="1"/>
      <w:marLeft w:val="0"/>
      <w:marRight w:val="0"/>
      <w:marTop w:val="0"/>
      <w:marBottom w:val="0"/>
      <w:divBdr>
        <w:top w:val="none" w:sz="0" w:space="0" w:color="auto"/>
        <w:left w:val="none" w:sz="0" w:space="0" w:color="auto"/>
        <w:bottom w:val="none" w:sz="0" w:space="0" w:color="auto"/>
        <w:right w:val="none" w:sz="0" w:space="0" w:color="auto"/>
      </w:divBdr>
      <w:divsChild>
        <w:div w:id="169874672">
          <w:marLeft w:val="0"/>
          <w:marRight w:val="0"/>
          <w:marTop w:val="0"/>
          <w:marBottom w:val="0"/>
          <w:divBdr>
            <w:top w:val="none" w:sz="0" w:space="0" w:color="auto"/>
            <w:left w:val="none" w:sz="0" w:space="0" w:color="auto"/>
            <w:bottom w:val="none" w:sz="0" w:space="0" w:color="auto"/>
            <w:right w:val="none" w:sz="0" w:space="0" w:color="auto"/>
          </w:divBdr>
        </w:div>
      </w:divsChild>
    </w:div>
    <w:div w:id="1318537501">
      <w:bodyDiv w:val="1"/>
      <w:marLeft w:val="0"/>
      <w:marRight w:val="0"/>
      <w:marTop w:val="0"/>
      <w:marBottom w:val="0"/>
      <w:divBdr>
        <w:top w:val="none" w:sz="0" w:space="0" w:color="auto"/>
        <w:left w:val="none" w:sz="0" w:space="0" w:color="auto"/>
        <w:bottom w:val="none" w:sz="0" w:space="0" w:color="auto"/>
        <w:right w:val="none" w:sz="0" w:space="0" w:color="auto"/>
      </w:divBdr>
    </w:div>
    <w:div w:id="1350374895">
      <w:bodyDiv w:val="1"/>
      <w:marLeft w:val="0"/>
      <w:marRight w:val="0"/>
      <w:marTop w:val="0"/>
      <w:marBottom w:val="0"/>
      <w:divBdr>
        <w:top w:val="none" w:sz="0" w:space="0" w:color="auto"/>
        <w:left w:val="none" w:sz="0" w:space="0" w:color="auto"/>
        <w:bottom w:val="none" w:sz="0" w:space="0" w:color="auto"/>
        <w:right w:val="none" w:sz="0" w:space="0" w:color="auto"/>
      </w:divBdr>
    </w:div>
    <w:div w:id="1358964370">
      <w:bodyDiv w:val="1"/>
      <w:marLeft w:val="0"/>
      <w:marRight w:val="0"/>
      <w:marTop w:val="0"/>
      <w:marBottom w:val="0"/>
      <w:divBdr>
        <w:top w:val="none" w:sz="0" w:space="0" w:color="auto"/>
        <w:left w:val="none" w:sz="0" w:space="0" w:color="auto"/>
        <w:bottom w:val="none" w:sz="0" w:space="0" w:color="auto"/>
        <w:right w:val="none" w:sz="0" w:space="0" w:color="auto"/>
      </w:divBdr>
    </w:div>
    <w:div w:id="1369143634">
      <w:bodyDiv w:val="1"/>
      <w:marLeft w:val="0"/>
      <w:marRight w:val="0"/>
      <w:marTop w:val="0"/>
      <w:marBottom w:val="0"/>
      <w:divBdr>
        <w:top w:val="none" w:sz="0" w:space="0" w:color="auto"/>
        <w:left w:val="none" w:sz="0" w:space="0" w:color="auto"/>
        <w:bottom w:val="none" w:sz="0" w:space="0" w:color="auto"/>
        <w:right w:val="none" w:sz="0" w:space="0" w:color="auto"/>
      </w:divBdr>
    </w:div>
    <w:div w:id="1379433914">
      <w:bodyDiv w:val="1"/>
      <w:marLeft w:val="0"/>
      <w:marRight w:val="0"/>
      <w:marTop w:val="0"/>
      <w:marBottom w:val="0"/>
      <w:divBdr>
        <w:top w:val="none" w:sz="0" w:space="0" w:color="auto"/>
        <w:left w:val="none" w:sz="0" w:space="0" w:color="auto"/>
        <w:bottom w:val="none" w:sz="0" w:space="0" w:color="auto"/>
        <w:right w:val="none" w:sz="0" w:space="0" w:color="auto"/>
      </w:divBdr>
    </w:div>
    <w:div w:id="1409302397">
      <w:bodyDiv w:val="1"/>
      <w:marLeft w:val="0"/>
      <w:marRight w:val="0"/>
      <w:marTop w:val="0"/>
      <w:marBottom w:val="0"/>
      <w:divBdr>
        <w:top w:val="none" w:sz="0" w:space="0" w:color="auto"/>
        <w:left w:val="none" w:sz="0" w:space="0" w:color="auto"/>
        <w:bottom w:val="none" w:sz="0" w:space="0" w:color="auto"/>
        <w:right w:val="none" w:sz="0" w:space="0" w:color="auto"/>
      </w:divBdr>
    </w:div>
    <w:div w:id="1424036409">
      <w:bodyDiv w:val="1"/>
      <w:marLeft w:val="0"/>
      <w:marRight w:val="0"/>
      <w:marTop w:val="0"/>
      <w:marBottom w:val="0"/>
      <w:divBdr>
        <w:top w:val="none" w:sz="0" w:space="0" w:color="auto"/>
        <w:left w:val="none" w:sz="0" w:space="0" w:color="auto"/>
        <w:bottom w:val="none" w:sz="0" w:space="0" w:color="auto"/>
        <w:right w:val="none" w:sz="0" w:space="0" w:color="auto"/>
      </w:divBdr>
    </w:div>
    <w:div w:id="1440643300">
      <w:bodyDiv w:val="1"/>
      <w:marLeft w:val="0"/>
      <w:marRight w:val="0"/>
      <w:marTop w:val="0"/>
      <w:marBottom w:val="0"/>
      <w:divBdr>
        <w:top w:val="none" w:sz="0" w:space="0" w:color="auto"/>
        <w:left w:val="none" w:sz="0" w:space="0" w:color="auto"/>
        <w:bottom w:val="none" w:sz="0" w:space="0" w:color="auto"/>
        <w:right w:val="none" w:sz="0" w:space="0" w:color="auto"/>
      </w:divBdr>
    </w:div>
    <w:div w:id="1453673326">
      <w:bodyDiv w:val="1"/>
      <w:marLeft w:val="0"/>
      <w:marRight w:val="0"/>
      <w:marTop w:val="0"/>
      <w:marBottom w:val="0"/>
      <w:divBdr>
        <w:top w:val="none" w:sz="0" w:space="0" w:color="auto"/>
        <w:left w:val="none" w:sz="0" w:space="0" w:color="auto"/>
        <w:bottom w:val="none" w:sz="0" w:space="0" w:color="auto"/>
        <w:right w:val="none" w:sz="0" w:space="0" w:color="auto"/>
      </w:divBdr>
    </w:div>
    <w:div w:id="1459446705">
      <w:bodyDiv w:val="1"/>
      <w:marLeft w:val="0"/>
      <w:marRight w:val="0"/>
      <w:marTop w:val="0"/>
      <w:marBottom w:val="0"/>
      <w:divBdr>
        <w:top w:val="none" w:sz="0" w:space="0" w:color="auto"/>
        <w:left w:val="none" w:sz="0" w:space="0" w:color="auto"/>
        <w:bottom w:val="none" w:sz="0" w:space="0" w:color="auto"/>
        <w:right w:val="none" w:sz="0" w:space="0" w:color="auto"/>
      </w:divBdr>
    </w:div>
    <w:div w:id="1461652083">
      <w:bodyDiv w:val="1"/>
      <w:marLeft w:val="0"/>
      <w:marRight w:val="0"/>
      <w:marTop w:val="0"/>
      <w:marBottom w:val="0"/>
      <w:divBdr>
        <w:top w:val="none" w:sz="0" w:space="0" w:color="auto"/>
        <w:left w:val="none" w:sz="0" w:space="0" w:color="auto"/>
        <w:bottom w:val="none" w:sz="0" w:space="0" w:color="auto"/>
        <w:right w:val="none" w:sz="0" w:space="0" w:color="auto"/>
      </w:divBdr>
    </w:div>
    <w:div w:id="1469862889">
      <w:bodyDiv w:val="1"/>
      <w:marLeft w:val="0"/>
      <w:marRight w:val="0"/>
      <w:marTop w:val="0"/>
      <w:marBottom w:val="0"/>
      <w:divBdr>
        <w:top w:val="none" w:sz="0" w:space="0" w:color="auto"/>
        <w:left w:val="none" w:sz="0" w:space="0" w:color="auto"/>
        <w:bottom w:val="none" w:sz="0" w:space="0" w:color="auto"/>
        <w:right w:val="none" w:sz="0" w:space="0" w:color="auto"/>
      </w:divBdr>
    </w:div>
    <w:div w:id="1524131531">
      <w:bodyDiv w:val="1"/>
      <w:marLeft w:val="0"/>
      <w:marRight w:val="0"/>
      <w:marTop w:val="0"/>
      <w:marBottom w:val="0"/>
      <w:divBdr>
        <w:top w:val="none" w:sz="0" w:space="0" w:color="auto"/>
        <w:left w:val="none" w:sz="0" w:space="0" w:color="auto"/>
        <w:bottom w:val="none" w:sz="0" w:space="0" w:color="auto"/>
        <w:right w:val="none" w:sz="0" w:space="0" w:color="auto"/>
      </w:divBdr>
    </w:div>
    <w:div w:id="1531801654">
      <w:bodyDiv w:val="1"/>
      <w:marLeft w:val="0"/>
      <w:marRight w:val="0"/>
      <w:marTop w:val="0"/>
      <w:marBottom w:val="0"/>
      <w:divBdr>
        <w:top w:val="none" w:sz="0" w:space="0" w:color="auto"/>
        <w:left w:val="none" w:sz="0" w:space="0" w:color="auto"/>
        <w:bottom w:val="none" w:sz="0" w:space="0" w:color="auto"/>
        <w:right w:val="none" w:sz="0" w:space="0" w:color="auto"/>
      </w:divBdr>
      <w:divsChild>
        <w:div w:id="1658455403">
          <w:marLeft w:val="0"/>
          <w:marRight w:val="0"/>
          <w:marTop w:val="130"/>
          <w:marBottom w:val="0"/>
          <w:divBdr>
            <w:top w:val="none" w:sz="0" w:space="0" w:color="auto"/>
            <w:left w:val="none" w:sz="0" w:space="0" w:color="auto"/>
            <w:bottom w:val="none" w:sz="0" w:space="0" w:color="auto"/>
            <w:right w:val="none" w:sz="0" w:space="0" w:color="auto"/>
          </w:divBdr>
        </w:div>
      </w:divsChild>
    </w:div>
    <w:div w:id="1539971190">
      <w:bodyDiv w:val="1"/>
      <w:marLeft w:val="0"/>
      <w:marRight w:val="0"/>
      <w:marTop w:val="0"/>
      <w:marBottom w:val="0"/>
      <w:divBdr>
        <w:top w:val="none" w:sz="0" w:space="0" w:color="auto"/>
        <w:left w:val="none" w:sz="0" w:space="0" w:color="auto"/>
        <w:bottom w:val="none" w:sz="0" w:space="0" w:color="auto"/>
        <w:right w:val="none" w:sz="0" w:space="0" w:color="auto"/>
      </w:divBdr>
    </w:div>
    <w:div w:id="1552031686">
      <w:bodyDiv w:val="1"/>
      <w:marLeft w:val="0"/>
      <w:marRight w:val="0"/>
      <w:marTop w:val="0"/>
      <w:marBottom w:val="0"/>
      <w:divBdr>
        <w:top w:val="none" w:sz="0" w:space="0" w:color="auto"/>
        <w:left w:val="none" w:sz="0" w:space="0" w:color="auto"/>
        <w:bottom w:val="none" w:sz="0" w:space="0" w:color="auto"/>
        <w:right w:val="none" w:sz="0" w:space="0" w:color="auto"/>
      </w:divBdr>
    </w:div>
    <w:div w:id="1560744488">
      <w:bodyDiv w:val="1"/>
      <w:marLeft w:val="0"/>
      <w:marRight w:val="0"/>
      <w:marTop w:val="0"/>
      <w:marBottom w:val="0"/>
      <w:divBdr>
        <w:top w:val="none" w:sz="0" w:space="0" w:color="auto"/>
        <w:left w:val="none" w:sz="0" w:space="0" w:color="auto"/>
        <w:bottom w:val="none" w:sz="0" w:space="0" w:color="auto"/>
        <w:right w:val="none" w:sz="0" w:space="0" w:color="auto"/>
      </w:divBdr>
      <w:divsChild>
        <w:div w:id="184367156">
          <w:marLeft w:val="0"/>
          <w:marRight w:val="0"/>
          <w:marTop w:val="0"/>
          <w:marBottom w:val="0"/>
          <w:divBdr>
            <w:top w:val="none" w:sz="0" w:space="0" w:color="auto"/>
            <w:left w:val="none" w:sz="0" w:space="0" w:color="auto"/>
            <w:bottom w:val="none" w:sz="0" w:space="0" w:color="auto"/>
            <w:right w:val="none" w:sz="0" w:space="0" w:color="auto"/>
          </w:divBdr>
        </w:div>
        <w:div w:id="858082402">
          <w:marLeft w:val="0"/>
          <w:marRight w:val="0"/>
          <w:marTop w:val="0"/>
          <w:marBottom w:val="0"/>
          <w:divBdr>
            <w:top w:val="none" w:sz="0" w:space="0" w:color="auto"/>
            <w:left w:val="none" w:sz="0" w:space="0" w:color="auto"/>
            <w:bottom w:val="none" w:sz="0" w:space="0" w:color="auto"/>
            <w:right w:val="none" w:sz="0" w:space="0" w:color="auto"/>
          </w:divBdr>
        </w:div>
        <w:div w:id="1096563319">
          <w:marLeft w:val="0"/>
          <w:marRight w:val="0"/>
          <w:marTop w:val="0"/>
          <w:marBottom w:val="0"/>
          <w:divBdr>
            <w:top w:val="none" w:sz="0" w:space="0" w:color="auto"/>
            <w:left w:val="none" w:sz="0" w:space="0" w:color="auto"/>
            <w:bottom w:val="none" w:sz="0" w:space="0" w:color="auto"/>
            <w:right w:val="none" w:sz="0" w:space="0" w:color="auto"/>
          </w:divBdr>
        </w:div>
      </w:divsChild>
    </w:div>
    <w:div w:id="1571383106">
      <w:bodyDiv w:val="1"/>
      <w:marLeft w:val="0"/>
      <w:marRight w:val="0"/>
      <w:marTop w:val="0"/>
      <w:marBottom w:val="0"/>
      <w:divBdr>
        <w:top w:val="none" w:sz="0" w:space="0" w:color="auto"/>
        <w:left w:val="none" w:sz="0" w:space="0" w:color="auto"/>
        <w:bottom w:val="none" w:sz="0" w:space="0" w:color="auto"/>
        <w:right w:val="none" w:sz="0" w:space="0" w:color="auto"/>
      </w:divBdr>
    </w:div>
    <w:div w:id="1576863706">
      <w:bodyDiv w:val="1"/>
      <w:marLeft w:val="0"/>
      <w:marRight w:val="0"/>
      <w:marTop w:val="0"/>
      <w:marBottom w:val="0"/>
      <w:divBdr>
        <w:top w:val="none" w:sz="0" w:space="0" w:color="auto"/>
        <w:left w:val="none" w:sz="0" w:space="0" w:color="auto"/>
        <w:bottom w:val="none" w:sz="0" w:space="0" w:color="auto"/>
        <w:right w:val="none" w:sz="0" w:space="0" w:color="auto"/>
      </w:divBdr>
    </w:div>
    <w:div w:id="1580598812">
      <w:bodyDiv w:val="1"/>
      <w:marLeft w:val="0"/>
      <w:marRight w:val="0"/>
      <w:marTop w:val="0"/>
      <w:marBottom w:val="0"/>
      <w:divBdr>
        <w:top w:val="none" w:sz="0" w:space="0" w:color="auto"/>
        <w:left w:val="none" w:sz="0" w:space="0" w:color="auto"/>
        <w:bottom w:val="none" w:sz="0" w:space="0" w:color="auto"/>
        <w:right w:val="none" w:sz="0" w:space="0" w:color="auto"/>
      </w:divBdr>
    </w:div>
    <w:div w:id="1597135714">
      <w:bodyDiv w:val="1"/>
      <w:marLeft w:val="0"/>
      <w:marRight w:val="0"/>
      <w:marTop w:val="0"/>
      <w:marBottom w:val="0"/>
      <w:divBdr>
        <w:top w:val="none" w:sz="0" w:space="0" w:color="auto"/>
        <w:left w:val="none" w:sz="0" w:space="0" w:color="auto"/>
        <w:bottom w:val="none" w:sz="0" w:space="0" w:color="auto"/>
        <w:right w:val="none" w:sz="0" w:space="0" w:color="auto"/>
      </w:divBdr>
    </w:div>
    <w:div w:id="1632441579">
      <w:bodyDiv w:val="1"/>
      <w:marLeft w:val="0"/>
      <w:marRight w:val="0"/>
      <w:marTop w:val="0"/>
      <w:marBottom w:val="0"/>
      <w:divBdr>
        <w:top w:val="none" w:sz="0" w:space="0" w:color="auto"/>
        <w:left w:val="none" w:sz="0" w:space="0" w:color="auto"/>
        <w:bottom w:val="none" w:sz="0" w:space="0" w:color="auto"/>
        <w:right w:val="none" w:sz="0" w:space="0" w:color="auto"/>
      </w:divBdr>
    </w:div>
    <w:div w:id="1642034272">
      <w:bodyDiv w:val="1"/>
      <w:marLeft w:val="0"/>
      <w:marRight w:val="0"/>
      <w:marTop w:val="0"/>
      <w:marBottom w:val="0"/>
      <w:divBdr>
        <w:top w:val="none" w:sz="0" w:space="0" w:color="auto"/>
        <w:left w:val="none" w:sz="0" w:space="0" w:color="auto"/>
        <w:bottom w:val="none" w:sz="0" w:space="0" w:color="auto"/>
        <w:right w:val="none" w:sz="0" w:space="0" w:color="auto"/>
      </w:divBdr>
    </w:div>
    <w:div w:id="1653681090">
      <w:bodyDiv w:val="1"/>
      <w:marLeft w:val="0"/>
      <w:marRight w:val="0"/>
      <w:marTop w:val="0"/>
      <w:marBottom w:val="0"/>
      <w:divBdr>
        <w:top w:val="none" w:sz="0" w:space="0" w:color="auto"/>
        <w:left w:val="none" w:sz="0" w:space="0" w:color="auto"/>
        <w:bottom w:val="none" w:sz="0" w:space="0" w:color="auto"/>
        <w:right w:val="none" w:sz="0" w:space="0" w:color="auto"/>
      </w:divBdr>
      <w:divsChild>
        <w:div w:id="879784941">
          <w:marLeft w:val="0"/>
          <w:marRight w:val="0"/>
          <w:marTop w:val="0"/>
          <w:marBottom w:val="0"/>
          <w:divBdr>
            <w:top w:val="none" w:sz="0" w:space="0" w:color="auto"/>
            <w:left w:val="none" w:sz="0" w:space="0" w:color="auto"/>
            <w:bottom w:val="none" w:sz="0" w:space="0" w:color="auto"/>
            <w:right w:val="none" w:sz="0" w:space="0" w:color="auto"/>
          </w:divBdr>
          <w:divsChild>
            <w:div w:id="1769889023">
              <w:marLeft w:val="0"/>
              <w:marRight w:val="0"/>
              <w:marTop w:val="0"/>
              <w:marBottom w:val="0"/>
              <w:divBdr>
                <w:top w:val="none" w:sz="0" w:space="0" w:color="auto"/>
                <w:left w:val="none" w:sz="0" w:space="0" w:color="auto"/>
                <w:bottom w:val="none" w:sz="0" w:space="0" w:color="auto"/>
                <w:right w:val="none" w:sz="0" w:space="0" w:color="auto"/>
              </w:divBdr>
              <w:divsChild>
                <w:div w:id="1757902986">
                  <w:marLeft w:val="0"/>
                  <w:marRight w:val="0"/>
                  <w:marTop w:val="0"/>
                  <w:marBottom w:val="0"/>
                  <w:divBdr>
                    <w:top w:val="none" w:sz="0" w:space="0" w:color="auto"/>
                    <w:left w:val="none" w:sz="0" w:space="0" w:color="auto"/>
                    <w:bottom w:val="none" w:sz="0" w:space="0" w:color="auto"/>
                    <w:right w:val="none" w:sz="0" w:space="0" w:color="auto"/>
                  </w:divBdr>
                  <w:divsChild>
                    <w:div w:id="2137139295">
                      <w:marLeft w:val="0"/>
                      <w:marRight w:val="0"/>
                      <w:marTop w:val="0"/>
                      <w:marBottom w:val="0"/>
                      <w:divBdr>
                        <w:top w:val="none" w:sz="0" w:space="0" w:color="auto"/>
                        <w:left w:val="none" w:sz="0" w:space="0" w:color="auto"/>
                        <w:bottom w:val="none" w:sz="0" w:space="0" w:color="auto"/>
                        <w:right w:val="none" w:sz="0" w:space="0" w:color="auto"/>
                      </w:divBdr>
                      <w:divsChild>
                        <w:div w:id="662045259">
                          <w:marLeft w:val="0"/>
                          <w:marRight w:val="0"/>
                          <w:marTop w:val="0"/>
                          <w:marBottom w:val="0"/>
                          <w:divBdr>
                            <w:top w:val="none" w:sz="0" w:space="0" w:color="auto"/>
                            <w:left w:val="none" w:sz="0" w:space="0" w:color="auto"/>
                            <w:bottom w:val="none" w:sz="0" w:space="0" w:color="auto"/>
                            <w:right w:val="none" w:sz="0" w:space="0" w:color="auto"/>
                          </w:divBdr>
                          <w:divsChild>
                            <w:div w:id="430199001">
                              <w:marLeft w:val="0"/>
                              <w:marRight w:val="0"/>
                              <w:marTop w:val="0"/>
                              <w:marBottom w:val="0"/>
                              <w:divBdr>
                                <w:top w:val="none" w:sz="0" w:space="0" w:color="auto"/>
                                <w:left w:val="none" w:sz="0" w:space="0" w:color="auto"/>
                                <w:bottom w:val="none" w:sz="0" w:space="0" w:color="auto"/>
                                <w:right w:val="none" w:sz="0" w:space="0" w:color="auto"/>
                              </w:divBdr>
                              <w:divsChild>
                                <w:div w:id="20116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04">
      <w:bodyDiv w:val="1"/>
      <w:marLeft w:val="0"/>
      <w:marRight w:val="0"/>
      <w:marTop w:val="0"/>
      <w:marBottom w:val="0"/>
      <w:divBdr>
        <w:top w:val="none" w:sz="0" w:space="0" w:color="auto"/>
        <w:left w:val="none" w:sz="0" w:space="0" w:color="auto"/>
        <w:bottom w:val="none" w:sz="0" w:space="0" w:color="auto"/>
        <w:right w:val="none" w:sz="0" w:space="0" w:color="auto"/>
      </w:divBdr>
    </w:div>
    <w:div w:id="1724133001">
      <w:bodyDiv w:val="1"/>
      <w:marLeft w:val="0"/>
      <w:marRight w:val="0"/>
      <w:marTop w:val="0"/>
      <w:marBottom w:val="0"/>
      <w:divBdr>
        <w:top w:val="none" w:sz="0" w:space="0" w:color="auto"/>
        <w:left w:val="none" w:sz="0" w:space="0" w:color="auto"/>
        <w:bottom w:val="none" w:sz="0" w:space="0" w:color="auto"/>
        <w:right w:val="none" w:sz="0" w:space="0" w:color="auto"/>
      </w:divBdr>
    </w:div>
    <w:div w:id="1731728270">
      <w:bodyDiv w:val="1"/>
      <w:marLeft w:val="0"/>
      <w:marRight w:val="0"/>
      <w:marTop w:val="0"/>
      <w:marBottom w:val="0"/>
      <w:divBdr>
        <w:top w:val="none" w:sz="0" w:space="0" w:color="auto"/>
        <w:left w:val="none" w:sz="0" w:space="0" w:color="auto"/>
        <w:bottom w:val="none" w:sz="0" w:space="0" w:color="auto"/>
        <w:right w:val="none" w:sz="0" w:space="0" w:color="auto"/>
      </w:divBdr>
    </w:div>
    <w:div w:id="1735732970">
      <w:bodyDiv w:val="1"/>
      <w:marLeft w:val="0"/>
      <w:marRight w:val="0"/>
      <w:marTop w:val="0"/>
      <w:marBottom w:val="0"/>
      <w:divBdr>
        <w:top w:val="none" w:sz="0" w:space="0" w:color="auto"/>
        <w:left w:val="none" w:sz="0" w:space="0" w:color="auto"/>
        <w:bottom w:val="none" w:sz="0" w:space="0" w:color="auto"/>
        <w:right w:val="none" w:sz="0" w:space="0" w:color="auto"/>
      </w:divBdr>
    </w:div>
    <w:div w:id="1738017753">
      <w:bodyDiv w:val="1"/>
      <w:marLeft w:val="0"/>
      <w:marRight w:val="0"/>
      <w:marTop w:val="0"/>
      <w:marBottom w:val="0"/>
      <w:divBdr>
        <w:top w:val="none" w:sz="0" w:space="0" w:color="auto"/>
        <w:left w:val="none" w:sz="0" w:space="0" w:color="auto"/>
        <w:bottom w:val="none" w:sz="0" w:space="0" w:color="auto"/>
        <w:right w:val="none" w:sz="0" w:space="0" w:color="auto"/>
      </w:divBdr>
    </w:div>
    <w:div w:id="1747266378">
      <w:bodyDiv w:val="1"/>
      <w:marLeft w:val="0"/>
      <w:marRight w:val="0"/>
      <w:marTop w:val="0"/>
      <w:marBottom w:val="0"/>
      <w:divBdr>
        <w:top w:val="none" w:sz="0" w:space="0" w:color="auto"/>
        <w:left w:val="none" w:sz="0" w:space="0" w:color="auto"/>
        <w:bottom w:val="none" w:sz="0" w:space="0" w:color="auto"/>
        <w:right w:val="none" w:sz="0" w:space="0" w:color="auto"/>
      </w:divBdr>
    </w:div>
    <w:div w:id="1761756992">
      <w:bodyDiv w:val="1"/>
      <w:marLeft w:val="0"/>
      <w:marRight w:val="0"/>
      <w:marTop w:val="0"/>
      <w:marBottom w:val="0"/>
      <w:divBdr>
        <w:top w:val="none" w:sz="0" w:space="0" w:color="auto"/>
        <w:left w:val="none" w:sz="0" w:space="0" w:color="auto"/>
        <w:bottom w:val="none" w:sz="0" w:space="0" w:color="auto"/>
        <w:right w:val="none" w:sz="0" w:space="0" w:color="auto"/>
      </w:divBdr>
    </w:div>
    <w:div w:id="1784495486">
      <w:bodyDiv w:val="1"/>
      <w:marLeft w:val="0"/>
      <w:marRight w:val="0"/>
      <w:marTop w:val="0"/>
      <w:marBottom w:val="0"/>
      <w:divBdr>
        <w:top w:val="none" w:sz="0" w:space="0" w:color="auto"/>
        <w:left w:val="none" w:sz="0" w:space="0" w:color="auto"/>
        <w:bottom w:val="none" w:sz="0" w:space="0" w:color="auto"/>
        <w:right w:val="none" w:sz="0" w:space="0" w:color="auto"/>
      </w:divBdr>
    </w:div>
    <w:div w:id="1795561403">
      <w:bodyDiv w:val="1"/>
      <w:marLeft w:val="0"/>
      <w:marRight w:val="0"/>
      <w:marTop w:val="0"/>
      <w:marBottom w:val="0"/>
      <w:divBdr>
        <w:top w:val="none" w:sz="0" w:space="0" w:color="auto"/>
        <w:left w:val="none" w:sz="0" w:space="0" w:color="auto"/>
        <w:bottom w:val="none" w:sz="0" w:space="0" w:color="auto"/>
        <w:right w:val="none" w:sz="0" w:space="0" w:color="auto"/>
      </w:divBdr>
    </w:div>
    <w:div w:id="1814516650">
      <w:bodyDiv w:val="1"/>
      <w:marLeft w:val="0"/>
      <w:marRight w:val="0"/>
      <w:marTop w:val="0"/>
      <w:marBottom w:val="0"/>
      <w:divBdr>
        <w:top w:val="none" w:sz="0" w:space="0" w:color="auto"/>
        <w:left w:val="none" w:sz="0" w:space="0" w:color="auto"/>
        <w:bottom w:val="none" w:sz="0" w:space="0" w:color="auto"/>
        <w:right w:val="none" w:sz="0" w:space="0" w:color="auto"/>
      </w:divBdr>
    </w:div>
    <w:div w:id="1819807077">
      <w:bodyDiv w:val="1"/>
      <w:marLeft w:val="0"/>
      <w:marRight w:val="0"/>
      <w:marTop w:val="0"/>
      <w:marBottom w:val="0"/>
      <w:divBdr>
        <w:top w:val="none" w:sz="0" w:space="0" w:color="auto"/>
        <w:left w:val="none" w:sz="0" w:space="0" w:color="auto"/>
        <w:bottom w:val="none" w:sz="0" w:space="0" w:color="auto"/>
        <w:right w:val="none" w:sz="0" w:space="0" w:color="auto"/>
      </w:divBdr>
    </w:div>
    <w:div w:id="1832257864">
      <w:bodyDiv w:val="1"/>
      <w:marLeft w:val="0"/>
      <w:marRight w:val="0"/>
      <w:marTop w:val="0"/>
      <w:marBottom w:val="0"/>
      <w:divBdr>
        <w:top w:val="none" w:sz="0" w:space="0" w:color="auto"/>
        <w:left w:val="none" w:sz="0" w:space="0" w:color="auto"/>
        <w:bottom w:val="none" w:sz="0" w:space="0" w:color="auto"/>
        <w:right w:val="none" w:sz="0" w:space="0" w:color="auto"/>
      </w:divBdr>
    </w:div>
    <w:div w:id="1840731540">
      <w:bodyDiv w:val="1"/>
      <w:marLeft w:val="0"/>
      <w:marRight w:val="0"/>
      <w:marTop w:val="0"/>
      <w:marBottom w:val="0"/>
      <w:divBdr>
        <w:top w:val="none" w:sz="0" w:space="0" w:color="auto"/>
        <w:left w:val="none" w:sz="0" w:space="0" w:color="auto"/>
        <w:bottom w:val="none" w:sz="0" w:space="0" w:color="auto"/>
        <w:right w:val="none" w:sz="0" w:space="0" w:color="auto"/>
      </w:divBdr>
      <w:divsChild>
        <w:div w:id="299310538">
          <w:marLeft w:val="274"/>
          <w:marRight w:val="0"/>
          <w:marTop w:val="0"/>
          <w:marBottom w:val="0"/>
          <w:divBdr>
            <w:top w:val="none" w:sz="0" w:space="0" w:color="auto"/>
            <w:left w:val="none" w:sz="0" w:space="0" w:color="auto"/>
            <w:bottom w:val="none" w:sz="0" w:space="0" w:color="auto"/>
            <w:right w:val="none" w:sz="0" w:space="0" w:color="auto"/>
          </w:divBdr>
        </w:div>
        <w:div w:id="501894145">
          <w:marLeft w:val="274"/>
          <w:marRight w:val="0"/>
          <w:marTop w:val="0"/>
          <w:marBottom w:val="0"/>
          <w:divBdr>
            <w:top w:val="none" w:sz="0" w:space="0" w:color="auto"/>
            <w:left w:val="none" w:sz="0" w:space="0" w:color="auto"/>
            <w:bottom w:val="none" w:sz="0" w:space="0" w:color="auto"/>
            <w:right w:val="none" w:sz="0" w:space="0" w:color="auto"/>
          </w:divBdr>
        </w:div>
      </w:divsChild>
    </w:div>
    <w:div w:id="1845591710">
      <w:bodyDiv w:val="1"/>
      <w:marLeft w:val="0"/>
      <w:marRight w:val="0"/>
      <w:marTop w:val="0"/>
      <w:marBottom w:val="0"/>
      <w:divBdr>
        <w:top w:val="none" w:sz="0" w:space="0" w:color="auto"/>
        <w:left w:val="none" w:sz="0" w:space="0" w:color="auto"/>
        <w:bottom w:val="none" w:sz="0" w:space="0" w:color="auto"/>
        <w:right w:val="none" w:sz="0" w:space="0" w:color="auto"/>
      </w:divBdr>
    </w:div>
    <w:div w:id="1852792455">
      <w:bodyDiv w:val="1"/>
      <w:marLeft w:val="0"/>
      <w:marRight w:val="0"/>
      <w:marTop w:val="0"/>
      <w:marBottom w:val="0"/>
      <w:divBdr>
        <w:top w:val="none" w:sz="0" w:space="0" w:color="auto"/>
        <w:left w:val="none" w:sz="0" w:space="0" w:color="auto"/>
        <w:bottom w:val="none" w:sz="0" w:space="0" w:color="auto"/>
        <w:right w:val="none" w:sz="0" w:space="0" w:color="auto"/>
      </w:divBdr>
    </w:div>
    <w:div w:id="1860007593">
      <w:bodyDiv w:val="1"/>
      <w:marLeft w:val="0"/>
      <w:marRight w:val="0"/>
      <w:marTop w:val="0"/>
      <w:marBottom w:val="0"/>
      <w:divBdr>
        <w:top w:val="none" w:sz="0" w:space="0" w:color="auto"/>
        <w:left w:val="none" w:sz="0" w:space="0" w:color="auto"/>
        <w:bottom w:val="none" w:sz="0" w:space="0" w:color="auto"/>
        <w:right w:val="none" w:sz="0" w:space="0" w:color="auto"/>
      </w:divBdr>
    </w:div>
    <w:div w:id="1863278737">
      <w:bodyDiv w:val="1"/>
      <w:marLeft w:val="0"/>
      <w:marRight w:val="0"/>
      <w:marTop w:val="0"/>
      <w:marBottom w:val="0"/>
      <w:divBdr>
        <w:top w:val="none" w:sz="0" w:space="0" w:color="auto"/>
        <w:left w:val="none" w:sz="0" w:space="0" w:color="auto"/>
        <w:bottom w:val="none" w:sz="0" w:space="0" w:color="auto"/>
        <w:right w:val="none" w:sz="0" w:space="0" w:color="auto"/>
      </w:divBdr>
    </w:div>
    <w:div w:id="1887452186">
      <w:bodyDiv w:val="1"/>
      <w:marLeft w:val="0"/>
      <w:marRight w:val="0"/>
      <w:marTop w:val="0"/>
      <w:marBottom w:val="0"/>
      <w:divBdr>
        <w:top w:val="none" w:sz="0" w:space="0" w:color="auto"/>
        <w:left w:val="none" w:sz="0" w:space="0" w:color="auto"/>
        <w:bottom w:val="none" w:sz="0" w:space="0" w:color="auto"/>
        <w:right w:val="none" w:sz="0" w:space="0" w:color="auto"/>
      </w:divBdr>
    </w:div>
    <w:div w:id="1899120831">
      <w:bodyDiv w:val="1"/>
      <w:marLeft w:val="0"/>
      <w:marRight w:val="0"/>
      <w:marTop w:val="0"/>
      <w:marBottom w:val="0"/>
      <w:divBdr>
        <w:top w:val="none" w:sz="0" w:space="0" w:color="auto"/>
        <w:left w:val="none" w:sz="0" w:space="0" w:color="auto"/>
        <w:bottom w:val="none" w:sz="0" w:space="0" w:color="auto"/>
        <w:right w:val="none" w:sz="0" w:space="0" w:color="auto"/>
      </w:divBdr>
    </w:div>
    <w:div w:id="1899583353">
      <w:bodyDiv w:val="1"/>
      <w:marLeft w:val="0"/>
      <w:marRight w:val="0"/>
      <w:marTop w:val="0"/>
      <w:marBottom w:val="0"/>
      <w:divBdr>
        <w:top w:val="none" w:sz="0" w:space="0" w:color="auto"/>
        <w:left w:val="none" w:sz="0" w:space="0" w:color="auto"/>
        <w:bottom w:val="none" w:sz="0" w:space="0" w:color="auto"/>
        <w:right w:val="none" w:sz="0" w:space="0" w:color="auto"/>
      </w:divBdr>
      <w:divsChild>
        <w:div w:id="2076391464">
          <w:marLeft w:val="0"/>
          <w:marRight w:val="0"/>
          <w:marTop w:val="0"/>
          <w:marBottom w:val="0"/>
          <w:divBdr>
            <w:top w:val="none" w:sz="0" w:space="0" w:color="auto"/>
            <w:left w:val="none" w:sz="0" w:space="0" w:color="auto"/>
            <w:bottom w:val="none" w:sz="0" w:space="0" w:color="auto"/>
            <w:right w:val="none" w:sz="0" w:space="0" w:color="auto"/>
          </w:divBdr>
        </w:div>
      </w:divsChild>
    </w:div>
    <w:div w:id="1910800042">
      <w:bodyDiv w:val="1"/>
      <w:marLeft w:val="0"/>
      <w:marRight w:val="0"/>
      <w:marTop w:val="0"/>
      <w:marBottom w:val="0"/>
      <w:divBdr>
        <w:top w:val="none" w:sz="0" w:space="0" w:color="auto"/>
        <w:left w:val="none" w:sz="0" w:space="0" w:color="auto"/>
        <w:bottom w:val="none" w:sz="0" w:space="0" w:color="auto"/>
        <w:right w:val="none" w:sz="0" w:space="0" w:color="auto"/>
      </w:divBdr>
    </w:div>
    <w:div w:id="1911303781">
      <w:bodyDiv w:val="1"/>
      <w:marLeft w:val="0"/>
      <w:marRight w:val="0"/>
      <w:marTop w:val="0"/>
      <w:marBottom w:val="0"/>
      <w:divBdr>
        <w:top w:val="none" w:sz="0" w:space="0" w:color="auto"/>
        <w:left w:val="none" w:sz="0" w:space="0" w:color="auto"/>
        <w:bottom w:val="none" w:sz="0" w:space="0" w:color="auto"/>
        <w:right w:val="none" w:sz="0" w:space="0" w:color="auto"/>
      </w:divBdr>
    </w:div>
    <w:div w:id="1915623430">
      <w:bodyDiv w:val="1"/>
      <w:marLeft w:val="0"/>
      <w:marRight w:val="0"/>
      <w:marTop w:val="0"/>
      <w:marBottom w:val="0"/>
      <w:divBdr>
        <w:top w:val="none" w:sz="0" w:space="0" w:color="auto"/>
        <w:left w:val="none" w:sz="0" w:space="0" w:color="auto"/>
        <w:bottom w:val="none" w:sz="0" w:space="0" w:color="auto"/>
        <w:right w:val="none" w:sz="0" w:space="0" w:color="auto"/>
      </w:divBdr>
    </w:div>
    <w:div w:id="1924608288">
      <w:bodyDiv w:val="1"/>
      <w:marLeft w:val="0"/>
      <w:marRight w:val="0"/>
      <w:marTop w:val="0"/>
      <w:marBottom w:val="0"/>
      <w:divBdr>
        <w:top w:val="none" w:sz="0" w:space="0" w:color="auto"/>
        <w:left w:val="none" w:sz="0" w:space="0" w:color="auto"/>
        <w:bottom w:val="none" w:sz="0" w:space="0" w:color="auto"/>
        <w:right w:val="none" w:sz="0" w:space="0" w:color="auto"/>
      </w:divBdr>
    </w:div>
    <w:div w:id="1935631219">
      <w:bodyDiv w:val="1"/>
      <w:marLeft w:val="0"/>
      <w:marRight w:val="0"/>
      <w:marTop w:val="0"/>
      <w:marBottom w:val="0"/>
      <w:divBdr>
        <w:top w:val="none" w:sz="0" w:space="0" w:color="auto"/>
        <w:left w:val="none" w:sz="0" w:space="0" w:color="auto"/>
        <w:bottom w:val="none" w:sz="0" w:space="0" w:color="auto"/>
        <w:right w:val="none" w:sz="0" w:space="0" w:color="auto"/>
      </w:divBdr>
      <w:divsChild>
        <w:div w:id="555773606">
          <w:marLeft w:val="0"/>
          <w:marRight w:val="0"/>
          <w:marTop w:val="0"/>
          <w:marBottom w:val="0"/>
          <w:divBdr>
            <w:top w:val="none" w:sz="0" w:space="0" w:color="auto"/>
            <w:left w:val="none" w:sz="0" w:space="0" w:color="auto"/>
            <w:bottom w:val="none" w:sz="0" w:space="0" w:color="auto"/>
            <w:right w:val="none" w:sz="0" w:space="0" w:color="auto"/>
          </w:divBdr>
        </w:div>
        <w:div w:id="1107580263">
          <w:marLeft w:val="0"/>
          <w:marRight w:val="0"/>
          <w:marTop w:val="0"/>
          <w:marBottom w:val="0"/>
          <w:divBdr>
            <w:top w:val="none" w:sz="0" w:space="0" w:color="auto"/>
            <w:left w:val="none" w:sz="0" w:space="0" w:color="auto"/>
            <w:bottom w:val="none" w:sz="0" w:space="0" w:color="auto"/>
            <w:right w:val="none" w:sz="0" w:space="0" w:color="auto"/>
          </w:divBdr>
        </w:div>
      </w:divsChild>
    </w:div>
    <w:div w:id="1959293509">
      <w:bodyDiv w:val="1"/>
      <w:marLeft w:val="0"/>
      <w:marRight w:val="0"/>
      <w:marTop w:val="0"/>
      <w:marBottom w:val="0"/>
      <w:divBdr>
        <w:top w:val="none" w:sz="0" w:space="0" w:color="auto"/>
        <w:left w:val="none" w:sz="0" w:space="0" w:color="auto"/>
        <w:bottom w:val="none" w:sz="0" w:space="0" w:color="auto"/>
        <w:right w:val="none" w:sz="0" w:space="0" w:color="auto"/>
      </w:divBdr>
    </w:div>
    <w:div w:id="1965302864">
      <w:bodyDiv w:val="1"/>
      <w:marLeft w:val="0"/>
      <w:marRight w:val="0"/>
      <w:marTop w:val="0"/>
      <w:marBottom w:val="0"/>
      <w:divBdr>
        <w:top w:val="none" w:sz="0" w:space="0" w:color="auto"/>
        <w:left w:val="none" w:sz="0" w:space="0" w:color="auto"/>
        <w:bottom w:val="none" w:sz="0" w:space="0" w:color="auto"/>
        <w:right w:val="none" w:sz="0" w:space="0" w:color="auto"/>
      </w:divBdr>
    </w:div>
    <w:div w:id="1995643459">
      <w:bodyDiv w:val="1"/>
      <w:marLeft w:val="0"/>
      <w:marRight w:val="0"/>
      <w:marTop w:val="0"/>
      <w:marBottom w:val="0"/>
      <w:divBdr>
        <w:top w:val="none" w:sz="0" w:space="0" w:color="auto"/>
        <w:left w:val="none" w:sz="0" w:space="0" w:color="auto"/>
        <w:bottom w:val="none" w:sz="0" w:space="0" w:color="auto"/>
        <w:right w:val="none" w:sz="0" w:space="0" w:color="auto"/>
      </w:divBdr>
    </w:div>
    <w:div w:id="2027167612">
      <w:bodyDiv w:val="1"/>
      <w:marLeft w:val="0"/>
      <w:marRight w:val="0"/>
      <w:marTop w:val="0"/>
      <w:marBottom w:val="0"/>
      <w:divBdr>
        <w:top w:val="none" w:sz="0" w:space="0" w:color="auto"/>
        <w:left w:val="none" w:sz="0" w:space="0" w:color="auto"/>
        <w:bottom w:val="none" w:sz="0" w:space="0" w:color="auto"/>
        <w:right w:val="none" w:sz="0" w:space="0" w:color="auto"/>
      </w:divBdr>
    </w:div>
    <w:div w:id="2034379645">
      <w:bodyDiv w:val="1"/>
      <w:marLeft w:val="0"/>
      <w:marRight w:val="0"/>
      <w:marTop w:val="0"/>
      <w:marBottom w:val="0"/>
      <w:divBdr>
        <w:top w:val="none" w:sz="0" w:space="0" w:color="auto"/>
        <w:left w:val="none" w:sz="0" w:space="0" w:color="auto"/>
        <w:bottom w:val="none" w:sz="0" w:space="0" w:color="auto"/>
        <w:right w:val="none" w:sz="0" w:space="0" w:color="auto"/>
      </w:divBdr>
    </w:div>
    <w:div w:id="2098089381">
      <w:bodyDiv w:val="1"/>
      <w:marLeft w:val="0"/>
      <w:marRight w:val="0"/>
      <w:marTop w:val="0"/>
      <w:marBottom w:val="0"/>
      <w:divBdr>
        <w:top w:val="none" w:sz="0" w:space="0" w:color="auto"/>
        <w:left w:val="none" w:sz="0" w:space="0" w:color="auto"/>
        <w:bottom w:val="none" w:sz="0" w:space="0" w:color="auto"/>
        <w:right w:val="none" w:sz="0" w:space="0" w:color="auto"/>
      </w:divBdr>
    </w:div>
    <w:div w:id="2102799657">
      <w:bodyDiv w:val="1"/>
      <w:marLeft w:val="0"/>
      <w:marRight w:val="0"/>
      <w:marTop w:val="0"/>
      <w:marBottom w:val="0"/>
      <w:divBdr>
        <w:top w:val="none" w:sz="0" w:space="0" w:color="auto"/>
        <w:left w:val="none" w:sz="0" w:space="0" w:color="auto"/>
        <w:bottom w:val="none" w:sz="0" w:space="0" w:color="auto"/>
        <w:right w:val="none" w:sz="0" w:space="0" w:color="auto"/>
      </w:divBdr>
    </w:div>
    <w:div w:id="2114931644">
      <w:bodyDiv w:val="1"/>
      <w:marLeft w:val="0"/>
      <w:marRight w:val="0"/>
      <w:marTop w:val="0"/>
      <w:marBottom w:val="0"/>
      <w:divBdr>
        <w:top w:val="none" w:sz="0" w:space="0" w:color="auto"/>
        <w:left w:val="none" w:sz="0" w:space="0" w:color="auto"/>
        <w:bottom w:val="none" w:sz="0" w:space="0" w:color="auto"/>
        <w:right w:val="none" w:sz="0" w:space="0" w:color="auto"/>
      </w:divBdr>
      <w:divsChild>
        <w:div w:id="123621305">
          <w:marLeft w:val="0"/>
          <w:marRight w:val="0"/>
          <w:marTop w:val="0"/>
          <w:marBottom w:val="0"/>
          <w:divBdr>
            <w:top w:val="none" w:sz="0" w:space="0" w:color="auto"/>
            <w:left w:val="none" w:sz="0" w:space="0" w:color="auto"/>
            <w:bottom w:val="none" w:sz="0" w:space="0" w:color="auto"/>
            <w:right w:val="none" w:sz="0" w:space="0" w:color="auto"/>
          </w:divBdr>
          <w:divsChild>
            <w:div w:id="1532374256">
              <w:marLeft w:val="0"/>
              <w:marRight w:val="0"/>
              <w:marTop w:val="0"/>
              <w:marBottom w:val="0"/>
              <w:divBdr>
                <w:top w:val="none" w:sz="0" w:space="0" w:color="auto"/>
                <w:left w:val="none" w:sz="0" w:space="0" w:color="auto"/>
                <w:bottom w:val="none" w:sz="0" w:space="0" w:color="auto"/>
                <w:right w:val="none" w:sz="0" w:space="0" w:color="auto"/>
              </w:divBdr>
              <w:divsChild>
                <w:div w:id="1487472413">
                  <w:marLeft w:val="0"/>
                  <w:marRight w:val="0"/>
                  <w:marTop w:val="0"/>
                  <w:marBottom w:val="0"/>
                  <w:divBdr>
                    <w:top w:val="none" w:sz="0" w:space="0" w:color="auto"/>
                    <w:left w:val="none" w:sz="0" w:space="0" w:color="auto"/>
                    <w:bottom w:val="none" w:sz="0" w:space="0" w:color="auto"/>
                    <w:right w:val="none" w:sz="0" w:space="0" w:color="auto"/>
                  </w:divBdr>
                  <w:divsChild>
                    <w:div w:id="1498417442">
                      <w:marLeft w:val="0"/>
                      <w:marRight w:val="0"/>
                      <w:marTop w:val="0"/>
                      <w:marBottom w:val="0"/>
                      <w:divBdr>
                        <w:top w:val="none" w:sz="0" w:space="0" w:color="auto"/>
                        <w:left w:val="none" w:sz="0" w:space="0" w:color="auto"/>
                        <w:bottom w:val="none" w:sz="0" w:space="0" w:color="auto"/>
                        <w:right w:val="none" w:sz="0" w:space="0" w:color="auto"/>
                      </w:divBdr>
                      <w:divsChild>
                        <w:div w:id="1311861249">
                          <w:marLeft w:val="0"/>
                          <w:marRight w:val="0"/>
                          <w:marTop w:val="0"/>
                          <w:marBottom w:val="0"/>
                          <w:divBdr>
                            <w:top w:val="none" w:sz="0" w:space="0" w:color="auto"/>
                            <w:left w:val="none" w:sz="0" w:space="0" w:color="auto"/>
                            <w:bottom w:val="none" w:sz="0" w:space="0" w:color="auto"/>
                            <w:right w:val="none" w:sz="0" w:space="0" w:color="auto"/>
                          </w:divBdr>
                          <w:divsChild>
                            <w:div w:id="821310256">
                              <w:marLeft w:val="0"/>
                              <w:marRight w:val="0"/>
                              <w:marTop w:val="0"/>
                              <w:marBottom w:val="0"/>
                              <w:divBdr>
                                <w:top w:val="none" w:sz="0" w:space="0" w:color="auto"/>
                                <w:left w:val="none" w:sz="0" w:space="0" w:color="auto"/>
                                <w:bottom w:val="none" w:sz="0" w:space="0" w:color="auto"/>
                                <w:right w:val="none" w:sz="0" w:space="0" w:color="auto"/>
                              </w:divBdr>
                              <w:divsChild>
                                <w:div w:id="4609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938340">
      <w:bodyDiv w:val="1"/>
      <w:marLeft w:val="0"/>
      <w:marRight w:val="0"/>
      <w:marTop w:val="0"/>
      <w:marBottom w:val="0"/>
      <w:divBdr>
        <w:top w:val="none" w:sz="0" w:space="0" w:color="auto"/>
        <w:left w:val="none" w:sz="0" w:space="0" w:color="auto"/>
        <w:bottom w:val="none" w:sz="0" w:space="0" w:color="auto"/>
        <w:right w:val="none" w:sz="0" w:space="0" w:color="auto"/>
      </w:divBdr>
    </w:div>
    <w:div w:id="213313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rch.org.au/service-access/trans-and-gender-diverse-health" TargetMode="External"/><Relationship Id="rId299" Type="http://schemas.openxmlformats.org/officeDocument/2006/relationships/hyperlink" Target="https://www.health.vic.gov.au/research-and-reporting/reporting-requirements-and-business-rules-for-clinical-mental-health" TargetMode="External"/><Relationship Id="rId21" Type="http://schemas.openxmlformats.org/officeDocument/2006/relationships/hyperlink" Target="https://fac.dhhs.vic.gov.au/service-agreement" TargetMode="External"/><Relationship Id="rId63" Type="http://schemas.openxmlformats.org/officeDocument/2006/relationships/hyperlink" Target="https://www.health.vic.gov.au/health-workforce" TargetMode="External"/><Relationship Id="rId159" Type="http://schemas.openxmlformats.org/officeDocument/2006/relationships/hyperlink" Target="https://www.health.vic.gov.au/rural-health/telehealth" TargetMode="External"/><Relationship Id="rId324" Type="http://schemas.openxmlformats.org/officeDocument/2006/relationships/hyperlink" Target="https://www.health.vic.gov.au/education-and-training/standardised-student-induction-protocol" TargetMode="External"/><Relationship Id="rId366" Type="http://schemas.openxmlformats.org/officeDocument/2006/relationships/hyperlink" Target="https://www.health.vic.gov.au/populations/refugee-and-asylum-seeker-health-and-wellbeing" TargetMode="External"/><Relationship Id="rId170" Type="http://schemas.openxmlformats.org/officeDocument/2006/relationships/hyperlink" Target="https://www.health.vic.gov.au/patient-care/subacute-planning-framework" TargetMode="External"/><Relationship Id="rId191" Type="http://schemas.openxmlformats.org/officeDocument/2006/relationships/hyperlink" Target="https://www.health.vic.gov.au/practice-and-service-quality/chief-psychiatrist" TargetMode="External"/><Relationship Id="rId205" Type="http://schemas.openxmlformats.org/officeDocument/2006/relationships/hyperlink" Target="https://vulnerablechildren.kineoportal.com.au" TargetMode="External"/><Relationship Id="rId226" Type="http://schemas.openxmlformats.org/officeDocument/2006/relationships/hyperlink" Target="https://www.bettersafercare.vic.gov.au/publications/a-guide-for-health-service-community-advisory-committees" TargetMode="External"/><Relationship Id="rId247" Type="http://schemas.openxmlformats.org/officeDocument/2006/relationships/hyperlink" Target="https://developer.digitalhealth.gov.au/topic/clinical-documents" TargetMode="External"/><Relationship Id="rId107" Type="http://schemas.openxmlformats.org/officeDocument/2006/relationships/hyperlink" Target="https://www.vaccho.org.au/cultural-safety-services/accreditation-programs/" TargetMode="External"/><Relationship Id="rId268" Type="http://schemas.openxmlformats.org/officeDocument/2006/relationships/hyperlink" Target="https://www.health.vic.gov.au/data-reporting/annual-changes" TargetMode="External"/><Relationship Id="rId289" Type="http://schemas.openxmlformats.org/officeDocument/2006/relationships/hyperlink" Target="https://www.health.vic.gov.au/rural-health/victorian-patient-transport-assistance-scheme-vptas" TargetMode="External"/><Relationship Id="rId11" Type="http://schemas.openxmlformats.org/officeDocument/2006/relationships/endnotes" Target="endnotes.xml"/><Relationship Id="rId32" Type="http://schemas.openxmlformats.org/officeDocument/2006/relationships/hyperlink" Target="https://www.health.vic.gov.au/patient-care/organ-and-tissue-donation" TargetMode="External"/><Relationship Id="rId53" Type="http://schemas.openxmlformats.org/officeDocument/2006/relationships/hyperlink" Target="https://www.achievementprogram.health.vic.gov.au" TargetMode="External"/><Relationship Id="rId74" Type="http://schemas.openxmlformats.org/officeDocument/2006/relationships/hyperlink" Target="https://www.bettersafercare.vic.gov.au/publications/credentialing-and-scope-of-clinical-practice-for-senior-medical-practitioners-policy" TargetMode="External"/><Relationship Id="rId128" Type="http://schemas.openxmlformats.org/officeDocument/2006/relationships/hyperlink" Target="https://www.legislation.vic.gov.au/in-force/acts/racial-and-religious-tolerance-act-2001/011" TargetMode="External"/><Relationship Id="rId149" Type="http://schemas.openxmlformats.org/officeDocument/2006/relationships/hyperlink" Target="https://www.health.vic.gov.au/health-system-design-planning/design-service-and-infrastructure-plan-for-victorias-cardiac-system" TargetMode="External"/><Relationship Id="rId314" Type="http://schemas.openxmlformats.org/officeDocument/2006/relationships/hyperlink" Target="mailto:nspis@dhhs.vic.gov.au" TargetMode="External"/><Relationship Id="rId335" Type="http://schemas.openxmlformats.org/officeDocument/2006/relationships/hyperlink" Target="https://www.health.vic.gov.au/funding-performance-accountability/performance-monitoring-framework" TargetMode="External"/><Relationship Id="rId356" Type="http://schemas.openxmlformats.org/officeDocument/2006/relationships/hyperlink" Target="https://www.health.vic.gov.au/populations/improving-womens-health" TargetMode="External"/><Relationship Id="rId377" Type="http://schemas.openxmlformats.org/officeDocument/2006/relationships/hyperlink" Target="https://www.health.vic.gov.au/maternal-child-health/sleep-and-settling" TargetMode="External"/><Relationship Id="rId5" Type="http://schemas.openxmlformats.org/officeDocument/2006/relationships/customXml" Target="../customXml/item5.xml"/><Relationship Id="rId95" Type="http://schemas.openxmlformats.org/officeDocument/2006/relationships/hyperlink" Target="https://www.health.vic.gov.au/health-strategies/aboriginal-and-torres-strait-islander-cultural-safety" TargetMode="External"/><Relationship Id="rId160" Type="http://schemas.openxmlformats.org/officeDocument/2006/relationships/hyperlink" Target="http://www.mbsonline.gov.au/internet/mbsonline/publishing.nsf/Content/Factsheet-Telehealth-Arrangements-Jan22" TargetMode="External"/><Relationship Id="rId181" Type="http://schemas.openxmlformats.org/officeDocument/2006/relationships/hyperlink" Target="https://www.health.vic.gov.au/publications/hen-and-tpn-home-delivered-funding-arrangements-for-victorian-public-health-services" TargetMode="External"/><Relationship Id="rId216" Type="http://schemas.openxmlformats.org/officeDocument/2006/relationships/hyperlink" Target="https://www.safercare.vic.gov.au/vahi-portal" TargetMode="External"/><Relationship Id="rId237" Type="http://schemas.openxmlformats.org/officeDocument/2006/relationships/hyperlink" Target="https://healthsharevic.org.au/" TargetMode="External"/><Relationship Id="rId258" Type="http://schemas.openxmlformats.org/officeDocument/2006/relationships/hyperlink" Target="https://infostore.saiglobal.com/en-au/Standards/HB-158-2010-129591_SAIG_AS_AS_274229" TargetMode="External"/><Relationship Id="rId279" Type="http://schemas.openxmlformats.org/officeDocument/2006/relationships/hyperlink" Target="https://www.health.vic.gov.au/data-reporting/agency-information-management-system-aims" TargetMode="External"/><Relationship Id="rId22" Type="http://schemas.openxmlformats.org/officeDocument/2006/relationships/hyperlink" Target="https://providers.dffh.vic.gov.au/families-fairness-housing-health-activity-search" TargetMode="External"/><Relationship Id="rId43" Type="http://schemas.openxmlformats.org/officeDocument/2006/relationships/hyperlink" Target="https://www.health.vic.gov.au/home-and-community-care/reporting-and-data" TargetMode="External"/><Relationship Id="rId64" Type="http://schemas.openxmlformats.org/officeDocument/2006/relationships/hyperlink" Target="https://www.health.vic.gov.au/education-and-training/training-and-development-funding" TargetMode="External"/><Relationship Id="rId118" Type="http://schemas.openxmlformats.org/officeDocument/2006/relationships/hyperlink" Target="https://www.health.vic.gov.au/populations/health-of-people-with-intersex-variations" TargetMode="External"/><Relationship Id="rId139" Type="http://schemas.openxmlformats.org/officeDocument/2006/relationships/hyperlink" Target="https://www.health.vic.gov.au/publications/language-services-policy" TargetMode="External"/><Relationship Id="rId290" Type="http://schemas.openxmlformats.org/officeDocument/2006/relationships/hyperlink" Target="https://www.vhes.com.au/Account/Login?ReturnUrl=%2f" TargetMode="External"/><Relationship Id="rId304" Type="http://schemas.openxmlformats.org/officeDocument/2006/relationships/hyperlink" Target="https://fac.dffh.vic.gov.au/incident-reporting/health" TargetMode="External"/><Relationship Id="rId325" Type="http://schemas.openxmlformats.org/officeDocument/2006/relationships/hyperlink" Target="https://www2.health.vic.gov.au/health-workforce/education-and-training/training-development-grant" TargetMode="External"/><Relationship Id="rId346" Type="http://schemas.openxmlformats.org/officeDocument/2006/relationships/hyperlink" Target="https://www.myagedcare.gov.au" TargetMode="External"/><Relationship Id="rId367" Type="http://schemas.openxmlformats.org/officeDocument/2006/relationships/hyperlink" Target="https://www.health.vic.gov.au/publications/cultural-responsiveness-framework-guidelines-for-victorian-health-services" TargetMode="External"/><Relationship Id="rId388" Type="http://schemas.openxmlformats.org/officeDocument/2006/relationships/footer" Target="footer10.xml"/><Relationship Id="rId85" Type="http://schemas.openxmlformats.org/officeDocument/2006/relationships/hyperlink" Target="https://ccyp.vic.gov.au/reportable-conduct-scheme" TargetMode="External"/><Relationship Id="rId150" Type="http://schemas.openxmlformats.org/officeDocument/2006/relationships/hyperlink" Target="https://www.health.vic.gov.au/patient-care/conditions-of-funding-for-palliative-care" TargetMode="External"/><Relationship Id="rId171" Type="http://schemas.openxmlformats.org/officeDocument/2006/relationships/hyperlink" Target="https://www.health.vic.gov.au/patient-care/evaluation-of-the-geriatric-evaluation-and-management-program-in-victoria" TargetMode="External"/><Relationship Id="rId192" Type="http://schemas.openxmlformats.org/officeDocument/2006/relationships/hyperlink" Target="https://www.blood.gov.au/pbm-guidelines" TargetMode="External"/><Relationship Id="rId206" Type="http://schemas.openxmlformats.org/officeDocument/2006/relationships/hyperlink" Target="https://www.health.vic.gov.au/populations/vulnerable-children" TargetMode="External"/><Relationship Id="rId227" Type="http://schemas.openxmlformats.org/officeDocument/2006/relationships/hyperlink" Target="https://www.gs1au.org/our-services/national-product-catalogue" TargetMode="External"/><Relationship Id="rId248" Type="http://schemas.openxmlformats.org/officeDocument/2006/relationships/hyperlink" Target="https://www.digitalhealth.gov.au/newsroom/product-releases" TargetMode="External"/><Relationship Id="rId269" Type="http://schemas.openxmlformats.org/officeDocument/2006/relationships/hyperlink" Target="file:///C:/Users/BridieW/AppData/Roaming/Microsoft/Word/VPDC%20webpage" TargetMode="External"/><Relationship Id="rId12" Type="http://schemas.openxmlformats.org/officeDocument/2006/relationships/image" Target="media/image1.jpg"/><Relationship Id="rId33" Type="http://schemas.openxmlformats.org/officeDocument/2006/relationships/hyperlink" Target="https://www.blood.gov.au/" TargetMode="External"/><Relationship Id="rId108" Type="http://schemas.openxmlformats.org/officeDocument/2006/relationships/hyperlink" Target="file:///C:/Users/BridieW/AppData/Roaming/Microsoft/Word/Victorian%20LGBTIQ+%20Strategy%202022&#8211;2032" TargetMode="External"/><Relationship Id="rId129" Type="http://schemas.openxmlformats.org/officeDocument/2006/relationships/hyperlink" Target="https://www.legislation.vic.gov.au/in-force/acts/racial-and-religious-tolerance-act-2001/011" TargetMode="External"/><Relationship Id="rId280" Type="http://schemas.openxmlformats.org/officeDocument/2006/relationships/hyperlink" Target="https://www.health.vic.gov.au/publications/vcdc-reporting-requirements-data-specifications-business-rules-and-guidelines" TargetMode="External"/><Relationship Id="rId315" Type="http://schemas.openxmlformats.org/officeDocument/2006/relationships/hyperlink" Target="mailto:Planning&amp;Operations@health.vic.gov.au" TargetMode="External"/><Relationship Id="rId336" Type="http://schemas.openxmlformats.org/officeDocument/2006/relationships/hyperlink" Target="https://fac.dffh.vic.gov.au/service-agreement" TargetMode="External"/><Relationship Id="rId357" Type="http://schemas.openxmlformats.org/officeDocument/2006/relationships/hyperlink" Target="https://www.health.vic.gov.au/population-health-systems/health-promotion" TargetMode="External"/><Relationship Id="rId54" Type="http://schemas.openxmlformats.org/officeDocument/2006/relationships/hyperlink" Target="https://www.health.vic.gov.au/preventive-health/healthy-choices" TargetMode="External"/><Relationship Id="rId75" Type="http://schemas.openxmlformats.org/officeDocument/2006/relationships/hyperlink" Target="https://www.health.vic.gov.au/immunisation/vaccination-for-healthcare-workers" TargetMode="External"/><Relationship Id="rId96" Type="http://schemas.openxmlformats.org/officeDocument/2006/relationships/hyperlink" Target="https://www.health.vic.gov.au/about/our-operational-plan" TargetMode="External"/><Relationship Id="rId140" Type="http://schemas.openxmlformats.org/officeDocument/2006/relationships/hyperlink" Target="file:///C:/Users/BridieW/AppData/Roaming/Microsoft/Word/Health%20Translations%20website" TargetMode="External"/><Relationship Id="rId161" Type="http://schemas.openxmlformats.org/officeDocument/2006/relationships/hyperlink" Target="https://www.legislation.gov.au/Details/F2022C00177" TargetMode="External"/><Relationship Id="rId182" Type="http://schemas.openxmlformats.org/officeDocument/2006/relationships/hyperlink" Target="https://www.health.vic.gov.au/publications/hen-and-tpn-home-delivered-funding-arrangements-for-victorian-public-health-services" TargetMode="External"/><Relationship Id="rId217" Type="http://schemas.openxmlformats.org/officeDocument/2006/relationships/hyperlink" Target="https://vahi.vic.gov.au/reports/victorian-health-services-performance" TargetMode="External"/><Relationship Id="rId378" Type="http://schemas.openxmlformats.org/officeDocument/2006/relationships/hyperlink" Target="https://www.health.vic.gov.au/community-health/child-health-teams" TargetMode="External"/><Relationship Id="rId6" Type="http://schemas.openxmlformats.org/officeDocument/2006/relationships/numbering" Target="numbering.xml"/><Relationship Id="rId238" Type="http://schemas.openxmlformats.org/officeDocument/2006/relationships/hyperlink" Target="https://www.vhba.vic.gov.au/resources/property" TargetMode="External"/><Relationship Id="rId259" Type="http://schemas.openxmlformats.org/officeDocument/2006/relationships/hyperlink" Target="https://www.health.vic.gov.au/funding-performance-accountability/integrity-governance-framework-and-assessment-tool" TargetMode="External"/><Relationship Id="rId23" Type="http://schemas.openxmlformats.org/officeDocument/2006/relationships/hyperlink" Target="mailto:accountability@health.vic.gov.au" TargetMode="External"/><Relationship Id="rId119" Type="http://schemas.openxmlformats.org/officeDocument/2006/relationships/hyperlink" Target="https://www.health.vic.gov.au/publications/i-am-equal" TargetMode="External"/><Relationship Id="rId270" Type="http://schemas.openxmlformats.org/officeDocument/2006/relationships/hyperlink" Target="https://www.health.vic.gov.au/data-reporting/victorian-admitted-episodes-dataset" TargetMode="External"/><Relationship Id="rId291" Type="http://schemas.openxmlformats.org/officeDocument/2006/relationships/hyperlink" Target="https://results.vhes.com.au" TargetMode="External"/><Relationship Id="rId305" Type="http://schemas.openxmlformats.org/officeDocument/2006/relationships/hyperlink" Target="https://www.health.vic.gov.au/key-staff/reportable-deaths" TargetMode="External"/><Relationship Id="rId326" Type="http://schemas.openxmlformats.org/officeDocument/2006/relationships/hyperlink" Target="https://www.health.vic.gov.au/education-and-training/training-and-development-funding" TargetMode="External"/><Relationship Id="rId347" Type="http://schemas.openxmlformats.org/officeDocument/2006/relationships/hyperlink" Target="https://www.health.gov.au/health-topics/aged-care/aged-care-resources" TargetMode="External"/><Relationship Id="rId44" Type="http://schemas.openxmlformats.org/officeDocument/2006/relationships/hyperlink" Target="https://www.health.vic.gov.au/home-and-community-care/hacc-pyp-fees-policy-and-schedule-of-fees" TargetMode="External"/><Relationship Id="rId65" Type="http://schemas.openxmlformats.org/officeDocument/2006/relationships/hyperlink" Target="file://internal.vic.gov.au/DHHS/HomeDirs7/vidfr3p/Desktop/Grant%20programs" TargetMode="External"/><Relationship Id="rId86" Type="http://schemas.openxmlformats.org/officeDocument/2006/relationships/hyperlink" Target="https://www.bettersafercare.vic.gov.au/publications/policy-adverse-patient-safety-events" TargetMode="External"/><Relationship Id="rId130" Type="http://schemas.openxmlformats.org/officeDocument/2006/relationships/hyperlink" Target="https://www.health.vic.gov.au/community-health/refugee-health-program" TargetMode="External"/><Relationship Id="rId151" Type="http://schemas.openxmlformats.org/officeDocument/2006/relationships/hyperlink" Target="https://www.psanz.com.au/guidelines" TargetMode="External"/><Relationship Id="rId368" Type="http://schemas.openxmlformats.org/officeDocument/2006/relationships/hyperlink" Target="https://www.health.vic.gov.au/publications/language-services-policy" TargetMode="External"/><Relationship Id="rId389" Type="http://schemas.openxmlformats.org/officeDocument/2006/relationships/footer" Target="footer11.xml"/><Relationship Id="rId172" Type="http://schemas.openxmlformats.org/officeDocument/2006/relationships/hyperlink" Target="https://www.health.vic.gov.au/patient-care/rehabilitation-and-complex-care" TargetMode="External"/><Relationship Id="rId193" Type="http://schemas.openxmlformats.org/officeDocument/2006/relationships/hyperlink" Target="https://www.safetyandquality.gov.au/standards/nsqhs-standards/assessment-nsqhs-standards" TargetMode="External"/><Relationship Id="rId207" Type="http://schemas.openxmlformats.org/officeDocument/2006/relationships/hyperlink" Target="https://www.safetyandquality.gov.au/standards/nsqhs-standards" TargetMode="External"/><Relationship Id="rId228" Type="http://schemas.openxmlformats.org/officeDocument/2006/relationships/hyperlink" Target="https://www.bettersafercare.vic.gov.au/support-and-training/clinical-governance/quality-accounts" TargetMode="External"/><Relationship Id="rId249" Type="http://schemas.openxmlformats.org/officeDocument/2006/relationships/hyperlink" Target="https://www.safetyandquality.gov.au/our-work/clinical-governance/clinical-governance-standard" TargetMode="External"/><Relationship Id="rId13" Type="http://schemas.openxmlformats.org/officeDocument/2006/relationships/header" Target="header1.xml"/><Relationship Id="rId109" Type="http://schemas.openxmlformats.org/officeDocument/2006/relationships/hyperlink" Target="https://www.health.vic.gov.au/populations/understanding-lesbian-gay-bisexual-transgender-and-intersex-health" TargetMode="External"/><Relationship Id="rId260" Type="http://schemas.openxmlformats.org/officeDocument/2006/relationships/hyperlink" Target="https://www.health.vic.gov.au/health-services-emergency-management-policy" TargetMode="External"/><Relationship Id="rId281" Type="http://schemas.openxmlformats.org/officeDocument/2006/relationships/hyperlink" Target="https://www.health.vic.gov.au/quality-safety-service/victorian-perinatal-data-collection" TargetMode="External"/><Relationship Id="rId316" Type="http://schemas.openxmlformats.org/officeDocument/2006/relationships/hyperlink" Target="mailto:vicniss@mh.org.au" TargetMode="External"/><Relationship Id="rId337" Type="http://schemas.openxmlformats.org/officeDocument/2006/relationships/hyperlink" Target="https://fac.dffh.vic.gov.au/department-health-activity-description-index" TargetMode="External"/><Relationship Id="rId34" Type="http://schemas.openxmlformats.org/officeDocument/2006/relationships/hyperlink" Target="https://www.blood.gov.au/ig-criteria" TargetMode="External"/><Relationship Id="rId55" Type="http://schemas.openxmlformats.org/officeDocument/2006/relationships/hyperlink" Target="https://heas.health.vic.gov.au/" TargetMode="External"/><Relationship Id="rId76" Type="http://schemas.openxmlformats.org/officeDocument/2006/relationships/hyperlink" Target="https://www.cpmanual.vic.gov.au/" TargetMode="External"/><Relationship Id="rId97" Type="http://schemas.openxmlformats.org/officeDocument/2006/relationships/hyperlink" Target="https://www.health.vic.gov.au/about/our-operational-plan" TargetMode="External"/><Relationship Id="rId120" Type="http://schemas.openxmlformats.org/officeDocument/2006/relationships/hyperlink" Target="file:///C:/Users/BridieW/AppData/Roaming/Microsoft/Word/Inclusive%20Victoria:%20state%20disability%20plan%202022&#8211;2026" TargetMode="External"/><Relationship Id="rId141" Type="http://schemas.openxmlformats.org/officeDocument/2006/relationships/hyperlink" Target="https://www.healthtranslations.vic.gov.au" TargetMode="External"/><Relationship Id="rId358" Type="http://schemas.openxmlformats.org/officeDocument/2006/relationships/hyperlink" Target="https://www.health.vic.gov.au/community-health/community-health-integrated-program-chip-guidelines" TargetMode="External"/><Relationship Id="rId379" Type="http://schemas.openxmlformats.org/officeDocument/2006/relationships/hyperlink" Target="https://www.health.vic.gov.au/health-strategies/public-health-and-wellbeing-planning" TargetMode="External"/><Relationship Id="rId7" Type="http://schemas.openxmlformats.org/officeDocument/2006/relationships/styles" Target="styles.xml"/><Relationship Id="rId162" Type="http://schemas.openxmlformats.org/officeDocument/2006/relationships/hyperlink" Target="https://www.pbs.gov.au/info/publication/factsheets/hep-c/hepc-factsheet-hospital-prescribers-dispensers" TargetMode="External"/><Relationship Id="rId183" Type="http://schemas.openxmlformats.org/officeDocument/2006/relationships/hyperlink" Target="https://www.thewomens.org.au/health-professionals/clinical-resources/strengthening-hospitals-response-to-family-violence" TargetMode="External"/><Relationship Id="rId218" Type="http://schemas.openxmlformats.org/officeDocument/2006/relationships/hyperlink" Target="https://www.health.vic.gov.au/funding-performance-accountability/performance-monitoring-framework" TargetMode="External"/><Relationship Id="rId239" Type="http://schemas.openxmlformats.org/officeDocument/2006/relationships/hyperlink" Target="https://www.health.vic.gov.au/publications/maintenance-standards-for-critical-areas-in-victorian-health-facilities" TargetMode="External"/><Relationship Id="rId390" Type="http://schemas.openxmlformats.org/officeDocument/2006/relationships/header" Target="header17.xml"/><Relationship Id="rId250" Type="http://schemas.openxmlformats.org/officeDocument/2006/relationships/hyperlink" Target="https://www.gs1au.org/our-services/national-product-catalogue" TargetMode="External"/><Relationship Id="rId271" Type="http://schemas.openxmlformats.org/officeDocument/2006/relationships/hyperlink" Target="https://www.health.vic.gov.au/data-reporting/victorian-admitted-episodes-dataset" TargetMode="External"/><Relationship Id="rId292" Type="http://schemas.openxmlformats.org/officeDocument/2006/relationships/hyperlink" Target="https://vahi.vic.gov.au/ourwork/health-data-integrity-program/data-integrity-guidelines-health-services" TargetMode="External"/><Relationship Id="rId306" Type="http://schemas.openxmlformats.org/officeDocument/2006/relationships/hyperlink" Target="https://www.safercare.vic.gov.au/notify-us/sentinel-events" TargetMode="External"/><Relationship Id="rId24" Type="http://schemas.openxmlformats.org/officeDocument/2006/relationships/hyperlink" Target="https://www.health.vic.gov.au/policy-and-funding-guidelines-for-health-services" TargetMode="External"/><Relationship Id="rId45" Type="http://schemas.openxmlformats.org/officeDocument/2006/relationships/hyperlink" Target="https://www.health.vic.gov.au/rural-health/victorian-patient-transport-assistance-scheme-vptas" TargetMode="External"/><Relationship Id="rId66" Type="http://schemas.openxmlformats.org/officeDocument/2006/relationships/hyperlink" Target="mailto:assetmanagement@health.vic.gov.au" TargetMode="External"/><Relationship Id="rId87" Type="http://schemas.openxmlformats.org/officeDocument/2006/relationships/hyperlink" Target="https://fac.dffh.vic.gov.au/incident-reporting/health" TargetMode="External"/><Relationship Id="rId110" Type="http://schemas.openxmlformats.org/officeDocument/2006/relationships/hyperlink" Target="https://www.vic.gov.au/victorian-family-violence-data-collection-framework/data-collection-standards-lesbian-gay-bisexual" TargetMode="External"/><Relationship Id="rId131" Type="http://schemas.openxmlformats.org/officeDocument/2006/relationships/hyperlink" Target="https://refugeehealthnetwork.org.au" TargetMode="External"/><Relationship Id="rId327" Type="http://schemas.openxmlformats.org/officeDocument/2006/relationships/hyperlink" Target="https://www2.health.vic.gov.au/health-workforce/education-and-training/training-development-grant" TargetMode="External"/><Relationship Id="rId348" Type="http://schemas.openxmlformats.org/officeDocument/2006/relationships/hyperlink" Target="https://www.health.vic.gov.au/publications/advice-for-public-health-and-wellbeing-planning-in-victoria-planning-cycle-2017-2021" TargetMode="External"/><Relationship Id="rId369" Type="http://schemas.openxmlformats.org/officeDocument/2006/relationships/hyperlink" Target="http://www.healthtranslations.vic.gov.au" TargetMode="External"/><Relationship Id="rId152" Type="http://schemas.openxmlformats.org/officeDocument/2006/relationships/hyperlink" Target="mailto:maternity@health.vic.gov.au" TargetMode="External"/><Relationship Id="rId173" Type="http://schemas.openxmlformats.org/officeDocument/2006/relationships/hyperlink" Target="https://www.health.gov.au/resources/publications/transition-care-programme-guidelines" TargetMode="External"/><Relationship Id="rId194" Type="http://schemas.openxmlformats.org/officeDocument/2006/relationships/hyperlink" Target="https://www.blood.gov.au/blood-product-management-improvement" TargetMode="External"/><Relationship Id="rId208" Type="http://schemas.openxmlformats.org/officeDocument/2006/relationships/hyperlink" Target="https://www.health.vic.gov.au/publications/accreditation-policy-for-victorian-public-health-service-organisations" TargetMode="External"/><Relationship Id="rId229" Type="http://schemas.openxmlformats.org/officeDocument/2006/relationships/hyperlink" Target="https://hcc.vic.gov.au/providers/complaint-handling-standards" TargetMode="External"/><Relationship Id="rId380" Type="http://schemas.openxmlformats.org/officeDocument/2006/relationships/hyperlink" Target="https://www.health.vic.gov.au/population-health-systems/municipal-public-health-and-wellbeing-planning" TargetMode="External"/><Relationship Id="rId240" Type="http://schemas.openxmlformats.org/officeDocument/2006/relationships/hyperlink" Target="https://www.climatechange.vic.gov.au/victorias-climate-change-strategy" TargetMode="External"/><Relationship Id="rId261" Type="http://schemas.openxmlformats.org/officeDocument/2006/relationships/hyperlink" Target="https://www.health.vic.gov.au/emergencies/state-health-emergency-response-arrangements" TargetMode="External"/><Relationship Id="rId14" Type="http://schemas.openxmlformats.org/officeDocument/2006/relationships/header" Target="header2.xml"/><Relationship Id="rId35" Type="http://schemas.openxmlformats.org/officeDocument/2006/relationships/hyperlink" Target="https://www.health.vic.gov.au/patient-care/subcutaneous-immunoglobulin-scig-access-program" TargetMode="External"/><Relationship Id="rId56" Type="http://schemas.openxmlformats.org/officeDocument/2006/relationships/hyperlink" Target="https://www.health.vic.gov.au/publications/colonoscopy-categorisation-guidelines" TargetMode="External"/><Relationship Id="rId77" Type="http://schemas.openxmlformats.org/officeDocument/2006/relationships/hyperlink" Target="https://providers.dffh.vic.gov.au/mandatory-reporting" TargetMode="External"/><Relationship Id="rId100" Type="http://schemas.openxmlformats.org/officeDocument/2006/relationships/hyperlink" Target="https://www.health.vic.gov.au/populations/designing-for-diversity" TargetMode="External"/><Relationship Id="rId282" Type="http://schemas.openxmlformats.org/officeDocument/2006/relationships/hyperlink" Target="https://vahi.vic.gov.au/ourwork/safety-and-surveillance-reporting" TargetMode="External"/><Relationship Id="rId317" Type="http://schemas.openxmlformats.org/officeDocument/2006/relationships/hyperlink" Target="https://www.health.vic.gov.au/community-health/community-health-data-reporting" TargetMode="External"/><Relationship Id="rId338" Type="http://schemas.openxmlformats.org/officeDocument/2006/relationships/header" Target="header10.xml"/><Relationship Id="rId359" Type="http://schemas.openxmlformats.org/officeDocument/2006/relationships/hyperlink" Target="https://www.health.vic.gov.au/community-health/children-youth-and-families" TargetMode="External"/><Relationship Id="rId8" Type="http://schemas.openxmlformats.org/officeDocument/2006/relationships/settings" Target="settings.xml"/><Relationship Id="rId98" Type="http://schemas.openxmlformats.org/officeDocument/2006/relationships/hyperlink" Target="https://www.vic.gov.au/good-board-governance" TargetMode="External"/><Relationship Id="rId121" Type="http://schemas.openxmlformats.org/officeDocument/2006/relationships/hyperlink" Target="https://www.statedisabilityplan.vic.gov.au/victoria-autism-plan" TargetMode="External"/><Relationship Id="rId142" Type="http://schemas.openxmlformats.org/officeDocument/2006/relationships/hyperlink" Target="https://ceh.org.au" TargetMode="External"/><Relationship Id="rId163" Type="http://schemas.openxmlformats.org/officeDocument/2006/relationships/hyperlink" Target="mailto:hdss.helpdesk@health.vic.gov.au" TargetMode="External"/><Relationship Id="rId184" Type="http://schemas.openxmlformats.org/officeDocument/2006/relationships/hyperlink" Target="https://www.vic.gov.au/information-sharing-schemes-and-the-maram-framework" TargetMode="External"/><Relationship Id="rId219" Type="http://schemas.openxmlformats.org/officeDocument/2006/relationships/hyperlink" Target="https://www.vicniss.org.au/healthcare-workers/performance-indicators/" TargetMode="External"/><Relationship Id="rId370" Type="http://schemas.openxmlformats.org/officeDocument/2006/relationships/hyperlink" Target="https://www.health.vic.gov.au/primary-care/general-practice-and-private-providers" TargetMode="External"/><Relationship Id="rId391" Type="http://schemas.openxmlformats.org/officeDocument/2006/relationships/header" Target="header18.xml"/><Relationship Id="rId230" Type="http://schemas.openxmlformats.org/officeDocument/2006/relationships/hyperlink" Target="https://hcc.vic.gov.au/resources/training-seminars" TargetMode="External"/><Relationship Id="rId251" Type="http://schemas.openxmlformats.org/officeDocument/2006/relationships/hyperlink" Target="https://developer.digitalhealth.gov.au/specifications/ehealth-foundations/ep-1544-2014" TargetMode="External"/><Relationship Id="rId25" Type="http://schemas.openxmlformats.org/officeDocument/2006/relationships/header" Target="header4.xml"/><Relationship Id="rId46" Type="http://schemas.openxmlformats.org/officeDocument/2006/relationships/hyperlink" Target="https://www.health.vic.gov.au/hospitals-and-health-services/rural-health" TargetMode="External"/><Relationship Id="rId67" Type="http://schemas.openxmlformats.org/officeDocument/2006/relationships/hyperlink" Target="https://www.vhba.vic.gov.au/resources/asset-management" TargetMode="External"/><Relationship Id="rId272" Type="http://schemas.openxmlformats.org/officeDocument/2006/relationships/hyperlink" Target="mailto:HDSS.Helpdesk@health.vic.gov.au" TargetMode="External"/><Relationship Id="rId293" Type="http://schemas.openxmlformats.org/officeDocument/2006/relationships/hyperlink" Target="mailto:HDSS.Helpdesk@health.vic.gov.au" TargetMode="External"/><Relationship Id="rId307" Type="http://schemas.openxmlformats.org/officeDocument/2006/relationships/hyperlink" Target="https://www.health.vic.gov.au/key-staff/reducing-restrictive-interventions" TargetMode="External"/><Relationship Id="rId328" Type="http://schemas.openxmlformats.org/officeDocument/2006/relationships/hyperlink" Target="https://www.health.vic.gov.au/education-and-training/training-and-development-funding" TargetMode="External"/><Relationship Id="rId349" Type="http://schemas.openxmlformats.org/officeDocument/2006/relationships/hyperlink" Target="https://www.health.vic.gov.au/community-health/community-health-integrated-program-chip-guidelines" TargetMode="External"/><Relationship Id="rId88" Type="http://schemas.openxmlformats.org/officeDocument/2006/relationships/hyperlink" Target="https://www.health.vic.gov.au/community-health/incident-reporting-arrangements-for-community-health-services" TargetMode="External"/><Relationship Id="rId111" Type="http://schemas.openxmlformats.org/officeDocument/2006/relationships/hyperlink" Target="https://www.health.vic.gov.au/populations/rainbow-equality" TargetMode="External"/><Relationship Id="rId132" Type="http://schemas.openxmlformats.org/officeDocument/2006/relationships/hyperlink" Target="https://services.dffh.vic.gov.au/refugee-minor-program" TargetMode="External"/><Relationship Id="rId153" Type="http://schemas.openxmlformats.org/officeDocument/2006/relationships/hyperlink" Target="https://reach.vic.gov.au/" TargetMode="External"/><Relationship Id="rId174" Type="http://schemas.openxmlformats.org/officeDocument/2006/relationships/hyperlink" Target="https://www.health.vic.gov.au/patient-care/transition-care-program" TargetMode="External"/><Relationship Id="rId195" Type="http://schemas.openxmlformats.org/officeDocument/2006/relationships/hyperlink" Target="https://www.health.vic.gov.au/patient-care/about-the-blood-matters-program" TargetMode="External"/><Relationship Id="rId209" Type="http://schemas.openxmlformats.org/officeDocument/2006/relationships/hyperlink" Target="https://www.safetyandquality.gov.au/standards/nsqhs-standards" TargetMode="External"/><Relationship Id="rId360" Type="http://schemas.openxmlformats.org/officeDocument/2006/relationships/hyperlink" Target="https://www.health.vic.gov.au/community-health/young-people-who-are-homeless-or-at-risk" TargetMode="External"/><Relationship Id="rId381" Type="http://schemas.openxmlformats.org/officeDocument/2006/relationships/hyperlink" Target="https://www.health.vic.gov.au/publications/healthy-choices-policy-directive-and-guidelines-for-health-services" TargetMode="External"/><Relationship Id="rId220" Type="http://schemas.openxmlformats.org/officeDocument/2006/relationships/hyperlink" Target="https://www.health.vic.gov.au/immunisation/vaccination-for-healthcare-workers" TargetMode="External"/><Relationship Id="rId241" Type="http://schemas.openxmlformats.org/officeDocument/2006/relationships/hyperlink" Target="https://www.health.vic.gov.au/publications/environmental-sustainability-strategy-2018-19-to-2022-23" TargetMode="External"/><Relationship Id="rId15" Type="http://schemas.openxmlformats.org/officeDocument/2006/relationships/footer" Target="footer1.xml"/><Relationship Id="rId36" Type="http://schemas.openxmlformats.org/officeDocument/2006/relationships/hyperlink" Target="https://www.blood.gov.au/NHIg" TargetMode="External"/><Relationship Id="rId57" Type="http://schemas.openxmlformats.org/officeDocument/2006/relationships/hyperlink" Target="https://www.health.gov.au/initiatives-and-programs/national-bowel-cancer-screening-program" TargetMode="External"/><Relationship Id="rId262" Type="http://schemas.openxmlformats.org/officeDocument/2006/relationships/hyperlink" Target="https://providers.dffh.vic.gov.au/fire-risk-management-procedures-and-guidelines" TargetMode="External"/><Relationship Id="rId283" Type="http://schemas.openxmlformats.org/officeDocument/2006/relationships/hyperlink" Target="https://www.health.vic.gov.au/publications/victorian-health-incident-management-system-minimum-dataset" TargetMode="External"/><Relationship Id="rId318" Type="http://schemas.openxmlformats.org/officeDocument/2006/relationships/hyperlink" Target="https://www.health.vic.gov.au/education-and-training/best-practice-clinical-learning-environment-bpcle-framework" TargetMode="External"/><Relationship Id="rId339" Type="http://schemas.openxmlformats.org/officeDocument/2006/relationships/header" Target="header11.xml"/><Relationship Id="rId78" Type="http://schemas.openxmlformats.org/officeDocument/2006/relationships/hyperlink" Target="https://www.vic.gov.au/child-link" TargetMode="External"/><Relationship Id="rId99" Type="http://schemas.openxmlformats.org/officeDocument/2006/relationships/hyperlink" Target="https://www.vic.gov.au/good-board-governance" TargetMode="External"/><Relationship Id="rId101" Type="http://schemas.openxmlformats.org/officeDocument/2006/relationships/hyperlink" Target="https://www.bettersafercare.vic.gov.au/support-and-training/partnering-with-consumers/pih" TargetMode="External"/><Relationship Id="rId122" Type="http://schemas.openxmlformats.org/officeDocument/2006/relationships/hyperlink" Target="mailto:email%20the%20DLO%20Coordinator" TargetMode="External"/><Relationship Id="rId143" Type="http://schemas.openxmlformats.org/officeDocument/2006/relationships/hyperlink" Target="https://www.health.vic.gov.au/patient-care/maternity-and-newborn-care-in-victoria" TargetMode="External"/><Relationship Id="rId164" Type="http://schemas.openxmlformats.org/officeDocument/2006/relationships/hyperlink" Target="https://www.health.vic.gov.au/community-health/community-health-data-reporting" TargetMode="External"/><Relationship Id="rId185" Type="http://schemas.openxmlformats.org/officeDocument/2006/relationships/hyperlink" Target="https://www.vic.gov.au/information-sharing-schemes-and-the-maram-framework" TargetMode="External"/><Relationship Id="rId350" Type="http://schemas.openxmlformats.org/officeDocument/2006/relationships/hyperlink" Target="https://www.myagedcare.gov.au" TargetMode="External"/><Relationship Id="rId371" Type="http://schemas.openxmlformats.org/officeDocument/2006/relationships/hyperlink" Target="https://www.health.vic.gov.au/primary-care/working-with-general-practice" TargetMode="External"/><Relationship Id="rId9" Type="http://schemas.openxmlformats.org/officeDocument/2006/relationships/webSettings" Target="webSettings.xml"/><Relationship Id="rId210" Type="http://schemas.openxmlformats.org/officeDocument/2006/relationships/hyperlink" Target="https://providers.dffh.vic.gov.au/human-services-standards" TargetMode="External"/><Relationship Id="rId392" Type="http://schemas.openxmlformats.org/officeDocument/2006/relationships/fontTable" Target="fontTable.xml"/><Relationship Id="rId26" Type="http://schemas.openxmlformats.org/officeDocument/2006/relationships/header" Target="header5.xml"/><Relationship Id="rId231" Type="http://schemas.openxmlformats.org/officeDocument/2006/relationships/hyperlink" Target="https://healthsharevic.org.au/compliance/purchasing-policies/our-policies" TargetMode="External"/><Relationship Id="rId252" Type="http://schemas.openxmlformats.org/officeDocument/2006/relationships/hyperlink" Target="https://www.standards.org.au/news/new-australian-publication-to-accelerate-digital-hospitals" TargetMode="External"/><Relationship Id="rId273" Type="http://schemas.openxmlformats.org/officeDocument/2006/relationships/hyperlink" Target="https://www.bettersafercare.vic.gov.au/notify-us/births-and-infant-child-deaths/births" TargetMode="External"/><Relationship Id="rId294" Type="http://schemas.openxmlformats.org/officeDocument/2006/relationships/hyperlink" Target="https://vahi.vic.gov.au/reports/victorian-health-services-performance/mental-health" TargetMode="External"/><Relationship Id="rId308" Type="http://schemas.openxmlformats.org/officeDocument/2006/relationships/hyperlink" Target="https://www.health.vic.gov.au/publications/sexual-safety-notification-to-the-chief-psychiatrist" TargetMode="External"/><Relationship Id="rId329" Type="http://schemas.openxmlformats.org/officeDocument/2006/relationships/hyperlink" Target="https://www.bpcletool.net.au/accounts/login" TargetMode="External"/><Relationship Id="rId47" Type="http://schemas.openxmlformats.org/officeDocument/2006/relationships/hyperlink" Target="https://www.health.vic.gov.au/community-health/community-health-fees-policy" TargetMode="External"/><Relationship Id="rId68" Type="http://schemas.openxmlformats.org/officeDocument/2006/relationships/hyperlink" Target="https://www.health.vic.gov.au/publications/hospital-access-for-people-seeking-asylum" TargetMode="External"/><Relationship Id="rId89" Type="http://schemas.openxmlformats.org/officeDocument/2006/relationships/hyperlink" Target="https://www.vic.gov.au/safe-and-strong-victorian-gender-equality" TargetMode="External"/><Relationship Id="rId112" Type="http://schemas.openxmlformats.org/officeDocument/2006/relationships/hyperlink" Target="https://www.vic.gov.au/inclusive-language-guide" TargetMode="External"/><Relationship Id="rId133" Type="http://schemas.openxmlformats.org/officeDocument/2006/relationships/hyperlink" Target="https://vtmh.org.au" TargetMode="External"/><Relationship Id="rId154" Type="http://schemas.openxmlformats.org/officeDocument/2006/relationships/hyperlink" Target="https://www.health.vic.gov.au/publications/koori-maternity-services-guidelines" TargetMode="External"/><Relationship Id="rId175" Type="http://schemas.openxmlformats.org/officeDocument/2006/relationships/hyperlink" Target="https://www.health.vic.gov.au/patient-care/health-independence-program-guidelines" TargetMode="External"/><Relationship Id="rId340" Type="http://schemas.openxmlformats.org/officeDocument/2006/relationships/header" Target="header12.xml"/><Relationship Id="rId361" Type="http://schemas.openxmlformats.org/officeDocument/2006/relationships/hyperlink" Target="https://www.health.vic.gov.au/community-health/community-health-integrated-program-chip-guidelines" TargetMode="External"/><Relationship Id="rId196" Type="http://schemas.openxmlformats.org/officeDocument/2006/relationships/hyperlink" Target="https://www.health.vic.gov.au/publications/health-service-partnership-policy-and-guidelines" TargetMode="External"/><Relationship Id="rId200" Type="http://schemas.openxmlformats.org/officeDocument/2006/relationships/hyperlink" Target="https://fac.dffh.vic.gov.au" TargetMode="External"/><Relationship Id="rId382" Type="http://schemas.openxmlformats.org/officeDocument/2006/relationships/hyperlink" Target="https://www.health.vic.gov.au/publications/community-health-health-promotion-2021-25" TargetMode="External"/><Relationship Id="rId16" Type="http://schemas.openxmlformats.org/officeDocument/2006/relationships/footer" Target="footer2.xml"/><Relationship Id="rId221" Type="http://schemas.openxmlformats.org/officeDocument/2006/relationships/hyperlink" Target="https://www.clinicaltrialsandresearch.vic.gov.au/" TargetMode="External"/><Relationship Id="rId242" Type="http://schemas.openxmlformats.org/officeDocument/2006/relationships/hyperlink" Target="https://www.health.vic.gov.au/environmental-health/climate-change-strategy" TargetMode="External"/><Relationship Id="rId263" Type="http://schemas.openxmlformats.org/officeDocument/2006/relationships/hyperlink" Target="mailto:FRMUCertificates@homes.vic.gov.au" TargetMode="External"/><Relationship Id="rId284" Type="http://schemas.openxmlformats.org/officeDocument/2006/relationships/hyperlink" Target="https://vahi.vic.gov.au/reports/victorian-health-services-performance" TargetMode="External"/><Relationship Id="rId319" Type="http://schemas.openxmlformats.org/officeDocument/2006/relationships/hyperlink" Target="https://www.health.vic.gov.au/education-and-training/training-and-development-funding" TargetMode="External"/><Relationship Id="rId37" Type="http://schemas.openxmlformats.org/officeDocument/2006/relationships/hyperlink" Target="https://www.health.vic.gov.au/patient-care/blood-and-blood-products" TargetMode="External"/><Relationship Id="rId58" Type="http://schemas.openxmlformats.org/officeDocument/2006/relationships/hyperlink" Target="https://wiki.cancer.org.au/australia/Guidelines:Cervical_cancer/Screening" TargetMode="External"/><Relationship Id="rId79" Type="http://schemas.openxmlformats.org/officeDocument/2006/relationships/hyperlink" Target="file:///C:/Users/BridieW/AppData/Roaming/Microsoft/Word/Do%20I%20need%20a%20check" TargetMode="External"/><Relationship Id="rId102" Type="http://schemas.openxmlformats.org/officeDocument/2006/relationships/hyperlink" Target="https://www.health.vic.gov.au/publications/service-guideline-for-gender-sensitivity-and-safety" TargetMode="External"/><Relationship Id="rId123" Type="http://schemas.openxmlformats.org/officeDocument/2006/relationships/hyperlink" Target="https://www.vic.gov.au/multicultural-policy-statement" TargetMode="External"/><Relationship Id="rId144" Type="http://schemas.openxmlformats.org/officeDocument/2006/relationships/hyperlink" Target="https://www.health.vic.gov.au/patient-care/maternity-and-newborn-care-in-victoria" TargetMode="External"/><Relationship Id="rId330" Type="http://schemas.openxmlformats.org/officeDocument/2006/relationships/hyperlink" Target="mailto:vicworkforce@dhhs.vic.gov.au" TargetMode="External"/><Relationship Id="rId90" Type="http://schemas.openxmlformats.org/officeDocument/2006/relationships/hyperlink" Target="https://www.vic.gov.au/multicultural-policy-statement" TargetMode="External"/><Relationship Id="rId165" Type="http://schemas.openxmlformats.org/officeDocument/2006/relationships/hyperlink" Target="https://vahi.vic.gov.au/reports/victorian-health-services-performance" TargetMode="External"/><Relationship Id="rId186" Type="http://schemas.openxmlformats.org/officeDocument/2006/relationships/hyperlink" Target="https://www.health.vic.gov.au/health-workforce/worker-health-and-wellbeing-in-victorian-health-services" TargetMode="External"/><Relationship Id="rId351" Type="http://schemas.openxmlformats.org/officeDocument/2006/relationships/hyperlink" Target="https://www.health.gov.au/health-topics/aged-care" TargetMode="External"/><Relationship Id="rId372" Type="http://schemas.openxmlformats.org/officeDocument/2006/relationships/hyperlink" Target="https://www.health.vic.gov.au/community-health/community-health-integrated-program-chip-guidelines" TargetMode="External"/><Relationship Id="rId393" Type="http://schemas.openxmlformats.org/officeDocument/2006/relationships/theme" Target="theme/theme1.xml"/><Relationship Id="rId211" Type="http://schemas.openxmlformats.org/officeDocument/2006/relationships/hyperlink" Target="https://www.safercare.vic.gov.au/support-and-training/clinical-governance" TargetMode="External"/><Relationship Id="rId232" Type="http://schemas.openxmlformats.org/officeDocument/2006/relationships/hyperlink" Target="https://www.health.vic.gov.au/data-reporting/victorian-integrated-non-admitted-health-vinah-dataset" TargetMode="External"/><Relationship Id="rId253" Type="http://schemas.openxmlformats.org/officeDocument/2006/relationships/hyperlink" Target="https://www.standards.org.au/news/new-australian-publication-to-accelerate-digital-hospitals" TargetMode="External"/><Relationship Id="rId274" Type="http://schemas.openxmlformats.org/officeDocument/2006/relationships/hyperlink" Target="https://www.health.vic.gov.au/data-reporting/elective-surgery-information-system-esis" TargetMode="External"/><Relationship Id="rId295" Type="http://schemas.openxmlformats.org/officeDocument/2006/relationships/hyperlink" Target="https://www.health.vic.gov.au/research-and-reporting/mental-health-performance-reports" TargetMode="External"/><Relationship Id="rId309" Type="http://schemas.openxmlformats.org/officeDocument/2006/relationships/hyperlink" Target="https://www.health.vic.gov.au/publications/chief-psychiatrists-guideline-on-electroconvulsive-treatment" TargetMode="External"/><Relationship Id="rId27" Type="http://schemas.openxmlformats.org/officeDocument/2006/relationships/footer" Target="footer4.xml"/><Relationship Id="rId48" Type="http://schemas.openxmlformats.org/officeDocument/2006/relationships/hyperlink" Target="https://fac.dffh.vic.gov.au/news/health-condition-support-grants-program" TargetMode="External"/><Relationship Id="rId69" Type="http://schemas.openxmlformats.org/officeDocument/2006/relationships/hyperlink" Target="https://www.health.vic.gov.au/public-health/hospital-provision-of-tuberculosis-and-leprosy-services" TargetMode="External"/><Relationship Id="rId113" Type="http://schemas.openxmlformats.org/officeDocument/2006/relationships/hyperlink" Target="https://rainbowhealthaustralia.org.au/" TargetMode="External"/><Relationship Id="rId134" Type="http://schemas.openxmlformats.org/officeDocument/2006/relationships/hyperlink" Target="https://foundationhouse.org.au/" TargetMode="External"/><Relationship Id="rId320" Type="http://schemas.openxmlformats.org/officeDocument/2006/relationships/hyperlink" Target="https://www.health.vic.gov.au/education-and-training/training-and-development-funding" TargetMode="External"/><Relationship Id="rId80" Type="http://schemas.openxmlformats.org/officeDocument/2006/relationships/hyperlink" Target="https://www.workingwithchildren.vic.gov.au" TargetMode="External"/><Relationship Id="rId155" Type="http://schemas.openxmlformats.org/officeDocument/2006/relationships/hyperlink" Target="https://www.health.vic.gov.au/patient-care/aboriginal-maternity-services" TargetMode="External"/><Relationship Id="rId176" Type="http://schemas.openxmlformats.org/officeDocument/2006/relationships/hyperlink" Target="https://www.health.vic.gov.au/publications/planning-the-future-of-victorias-subacute-service-system-a-capability-and-access" TargetMode="External"/><Relationship Id="rId197" Type="http://schemas.openxmlformats.org/officeDocument/2006/relationships/hyperlink" Target="https://www.health.vic.gov.au/patient-care/better-at-home-initiative" TargetMode="External"/><Relationship Id="rId341" Type="http://schemas.openxmlformats.org/officeDocument/2006/relationships/header" Target="header13.xml"/><Relationship Id="rId362" Type="http://schemas.openxmlformats.org/officeDocument/2006/relationships/hyperlink" Target="https://www.health.vic.gov.au/publications/advice-for-public-health-and-wellbeing-planning-in-victoria-planning-cycle-2017-2021" TargetMode="External"/><Relationship Id="rId383" Type="http://schemas.openxmlformats.org/officeDocument/2006/relationships/header" Target="header14.xml"/><Relationship Id="rId201" Type="http://schemas.openxmlformats.org/officeDocument/2006/relationships/hyperlink" Target="https://www.health.vic.gov.au/mental-health" TargetMode="External"/><Relationship Id="rId222" Type="http://schemas.openxmlformats.org/officeDocument/2006/relationships/hyperlink" Target="https://www.safetyandquality.gov.au/consumers/working-your-healthcare-provider/australian-charter-healthcare-rights/supportive-resources-second-edition-australian-charter-healthcare-rights" TargetMode="External"/><Relationship Id="rId243" Type="http://schemas.openxmlformats.org/officeDocument/2006/relationships/hyperlink" Target="https://www.health.vic.gov.au/planning-infrastructure/health-service-environmental-requirements-and-environmental-management" TargetMode="External"/><Relationship Id="rId264" Type="http://schemas.openxmlformats.org/officeDocument/2006/relationships/hyperlink" Target="mailto:fireservicesteam@homes.vic.gov.au" TargetMode="External"/><Relationship Id="rId285" Type="http://schemas.openxmlformats.org/officeDocument/2006/relationships/hyperlink" Target="https://www.aihw.gov.au/reports-data/myhospitals" TargetMode="External"/><Relationship Id="rId17" Type="http://schemas.openxmlformats.org/officeDocument/2006/relationships/header" Target="header3.xml"/><Relationship Id="rId38" Type="http://schemas.openxmlformats.org/officeDocument/2006/relationships/hyperlink" Target="https://www.health.vic.gov.au/patient-care/public-genetic-services-in-victoria" TargetMode="External"/><Relationship Id="rId59" Type="http://schemas.openxmlformats.org/officeDocument/2006/relationships/hyperlink" Target="https://src.health.vic.gov.au/" TargetMode="External"/><Relationship Id="rId103" Type="http://schemas.openxmlformats.org/officeDocument/2006/relationships/hyperlink" Target="https://www.health.vic.gov.au/health-strategies/aboriginal-and-torres-strait-islander-cultural-safety" TargetMode="External"/><Relationship Id="rId124" Type="http://schemas.openxmlformats.org/officeDocument/2006/relationships/hyperlink" Target="https://www.legislation.vic.gov.au/in-force/acts/multicultural-victoria-act-2011/002" TargetMode="External"/><Relationship Id="rId310" Type="http://schemas.openxmlformats.org/officeDocument/2006/relationships/hyperlink" Target="mailto:ocp@health.vic.gov.au" TargetMode="External"/><Relationship Id="rId70" Type="http://schemas.openxmlformats.org/officeDocument/2006/relationships/hyperlink" Target="mailto:email%20the%20department&#8217;s%20International%20Health%20team" TargetMode="External"/><Relationship Id="rId91" Type="http://schemas.openxmlformats.org/officeDocument/2006/relationships/hyperlink" Target="https://www.vic.gov.au/inclusive-language-guide" TargetMode="External"/><Relationship Id="rId145" Type="http://schemas.openxmlformats.org/officeDocument/2006/relationships/hyperlink" Target="https://www.health.vic.gov.au/publications/elective-surgery-access-policy-2015" TargetMode="External"/><Relationship Id="rId166" Type="http://schemas.openxmlformats.org/officeDocument/2006/relationships/hyperlink" Target="https://www.betterhealth.vic.gov.au/health/conditionsandtreatments/hepatitis-c" TargetMode="External"/><Relationship Id="rId187" Type="http://schemas.openxmlformats.org/officeDocument/2006/relationships/hyperlink" Target="https://www.health.vic.gov.au/patient-care/advance-care-planning-1" TargetMode="External"/><Relationship Id="rId331" Type="http://schemas.openxmlformats.org/officeDocument/2006/relationships/hyperlink" Target="https://www.vhba.vic.gov.au/reporting-solar-photovoltaic-data" TargetMode="External"/><Relationship Id="rId352" Type="http://schemas.openxmlformats.org/officeDocument/2006/relationships/hyperlink" Target="https://www.agedcarequality.gov.au" TargetMode="External"/><Relationship Id="rId373" Type="http://schemas.openxmlformats.org/officeDocument/2006/relationships/hyperlink" Target="https://www.health.vic.gov.au/health-strategies/aboriginal-health" TargetMode="External"/><Relationship Id="rId1" Type="http://schemas.openxmlformats.org/officeDocument/2006/relationships/customXml" Target="../customXml/item1.xml"/><Relationship Id="rId212" Type="http://schemas.openxmlformats.org/officeDocument/2006/relationships/hyperlink" Target="https://www.safercare.vic.gov.au/notify-us/sentinel-events/notify-and-review-a-sentinel-event" TargetMode="External"/><Relationship Id="rId233" Type="http://schemas.openxmlformats.org/officeDocument/2006/relationships/hyperlink" Target="https://www.dtf.vic.gov.au/planning-budgeting-and-financial-reporting-frameworks/victorian-risk-management-framework-and-insurance-management-policy" TargetMode="External"/><Relationship Id="rId254" Type="http://schemas.openxmlformats.org/officeDocument/2006/relationships/hyperlink" Target="https://www.safetyandquality.gov.au/our-work/e-health-safety" TargetMode="External"/><Relationship Id="rId28" Type="http://schemas.openxmlformats.org/officeDocument/2006/relationships/footer" Target="footer5.xml"/><Relationship Id="rId49" Type="http://schemas.openxmlformats.org/officeDocument/2006/relationships/hyperlink" Target="https://www.health.vic.gov.au/primary-and-community-health/dental-health" TargetMode="External"/><Relationship Id="rId114" Type="http://schemas.openxmlformats.org/officeDocument/2006/relationships/hyperlink" Target="mailto:LGBTIQSecretariat@health.vic.gov.au" TargetMode="External"/><Relationship Id="rId275" Type="http://schemas.openxmlformats.org/officeDocument/2006/relationships/hyperlink" Target="https://www.health.vic.gov.au/data-reporting/victorian-integrated-non-admitted-health-vinah-dataset" TargetMode="External"/><Relationship Id="rId296" Type="http://schemas.openxmlformats.org/officeDocument/2006/relationships/hyperlink" Target="https://www.health.vic.gov.au/research-and-reporting/reporting-requirements-and-business-rules-for-clinical-mental-health" TargetMode="External"/><Relationship Id="rId300" Type="http://schemas.openxmlformats.org/officeDocument/2006/relationships/hyperlink" Target="mailto:qdchelp@dhhs.vic.gov.au" TargetMode="External"/><Relationship Id="rId60" Type="http://schemas.openxmlformats.org/officeDocument/2006/relationships/hyperlink" Target="https://www.health.gov.au/initiatives-and-programs/national-cervical-screening-program" TargetMode="External"/><Relationship Id="rId81" Type="http://schemas.openxmlformats.org/officeDocument/2006/relationships/hyperlink" Target="https://ccyp.vic.gov.au/child-safe-standards/new-child-safe-standards-start-in-victoria-on-1-july-2022-to-better-protect-children/" TargetMode="External"/><Relationship Id="rId135" Type="http://schemas.openxmlformats.org/officeDocument/2006/relationships/hyperlink" Target="https://www.ceh.org.au" TargetMode="External"/><Relationship Id="rId156" Type="http://schemas.openxmlformats.org/officeDocument/2006/relationships/hyperlink" Target="https://www.health.vic.gov.au/data-reporting/victorian-admitted-episodes-dataset" TargetMode="External"/><Relationship Id="rId177" Type="http://schemas.openxmlformats.org/officeDocument/2006/relationships/hyperlink" Target="https://www.health.vic.gov.au/patient-care/health-independence-program-guidelines" TargetMode="External"/><Relationship Id="rId198" Type="http://schemas.openxmlformats.org/officeDocument/2006/relationships/hyperlink" Target="file:///C:/Users/BridieW/AppData/Roaming/Microsoft/Word/Chief%20Psychiatrist%20guidelines" TargetMode="External"/><Relationship Id="rId321" Type="http://schemas.openxmlformats.org/officeDocument/2006/relationships/hyperlink" Target="https://www.health.vic.gov.au/education-and-training/fee-schedule-for-clinical-placement-in-public-health-services" TargetMode="External"/><Relationship Id="rId342" Type="http://schemas.openxmlformats.org/officeDocument/2006/relationships/footer" Target="footer6.xml"/><Relationship Id="rId363" Type="http://schemas.openxmlformats.org/officeDocument/2006/relationships/hyperlink" Target="https://www.firstpeoplesrelations.vic.gov.au/victorian-aboriginal-affairs-framework-2018-2023" TargetMode="External"/><Relationship Id="rId384" Type="http://schemas.openxmlformats.org/officeDocument/2006/relationships/footer" Target="footer8.xml"/><Relationship Id="rId202" Type="http://schemas.openxmlformats.org/officeDocument/2006/relationships/hyperlink" Target="https://fac.dffh.vic.gov.au" TargetMode="External"/><Relationship Id="rId223" Type="http://schemas.openxmlformats.org/officeDocument/2006/relationships/hyperlink" Target="https://www.bettersafercare.vic.gov.au/support-and-training/partnering-with-consumers/pih" TargetMode="External"/><Relationship Id="rId244" Type="http://schemas.openxmlformats.org/officeDocument/2006/relationships/hyperlink" Target="https://www.vhba.vic.gov.au/guidelines-sustainability-capital-works" TargetMode="External"/><Relationship Id="rId18" Type="http://schemas.openxmlformats.org/officeDocument/2006/relationships/footer" Target="footer3.xml"/><Relationship Id="rId39" Type="http://schemas.openxmlformats.org/officeDocument/2006/relationships/hyperlink" Target="https://www.health.vic.gov.au/patient-care/pharmaceutical-benefits-scheme-in-victorias-public-hospitals" TargetMode="External"/><Relationship Id="rId265" Type="http://schemas.openxmlformats.org/officeDocument/2006/relationships/hyperlink" Target="https://tableau.reporting.dhhs.vic.gov.au" TargetMode="External"/><Relationship Id="rId286" Type="http://schemas.openxmlformats.org/officeDocument/2006/relationships/hyperlink" Target="https://www.health.vic.gov.au/patient-care/victorian-state-trauma-system" TargetMode="External"/><Relationship Id="rId50" Type="http://schemas.openxmlformats.org/officeDocument/2006/relationships/hyperlink" Target="https://www.smilesquad.vic.gov.au" TargetMode="External"/><Relationship Id="rId104" Type="http://schemas.openxmlformats.org/officeDocument/2006/relationships/hyperlink" Target="https://www.firstpeoplesrelations.vic.gov.au/self-determination-reform-framework" TargetMode="External"/><Relationship Id="rId125" Type="http://schemas.openxmlformats.org/officeDocument/2006/relationships/hyperlink" Target="https://www.legislation.vic.gov.au/in-force/acts/multicultural-victoria-act-2011/002" TargetMode="External"/><Relationship Id="rId146" Type="http://schemas.openxmlformats.org/officeDocument/2006/relationships/hyperlink" Target="https://www.health.vic.gov.au/patient-care/surgical-services" TargetMode="External"/><Relationship Id="rId167" Type="http://schemas.openxmlformats.org/officeDocument/2006/relationships/hyperlink" Target="https://www.vic.gov.au/state-disability-plan" TargetMode="External"/><Relationship Id="rId188" Type="http://schemas.openxmlformats.org/officeDocument/2006/relationships/hyperlink" Target="https://www.health.vic.gov.au/quality-safety-service/standardised-emergency-number-project" TargetMode="External"/><Relationship Id="rId311" Type="http://schemas.openxmlformats.org/officeDocument/2006/relationships/hyperlink" Target="https://www.health.vic.gov.au/publications/victorian-chief-psychiatrist-practice-direction-reporting-of-incidents-where-there-is" TargetMode="External"/><Relationship Id="rId332" Type="http://schemas.openxmlformats.org/officeDocument/2006/relationships/hyperlink" Target="https://dse.edensuite.com.au" TargetMode="External"/><Relationship Id="rId353" Type="http://schemas.openxmlformats.org/officeDocument/2006/relationships/hyperlink" Target="https://www.myagedcare.gov.au" TargetMode="External"/><Relationship Id="rId374" Type="http://schemas.openxmlformats.org/officeDocument/2006/relationships/hyperlink" Target="https://www.health.vic.gov.au/community-health/community-health-integrated-program-chip-guidelines" TargetMode="External"/><Relationship Id="rId71" Type="http://schemas.openxmlformats.org/officeDocument/2006/relationships/header" Target="header8.xml"/><Relationship Id="rId92" Type="http://schemas.openxmlformats.org/officeDocument/2006/relationships/hyperlink" Target="https://www.statedisabilityplan.vic.gov.au/victoria-autism-plan" TargetMode="External"/><Relationship Id="rId213" Type="http://schemas.openxmlformats.org/officeDocument/2006/relationships/hyperlink" Target="https://www.bettersafercare.vic.gov.au/notify-us/sentinel-events" TargetMode="External"/><Relationship Id="rId234" Type="http://schemas.openxmlformats.org/officeDocument/2006/relationships/hyperlink" Target="https://www.vhba.vic.gov.au/resources/asset-management" TargetMode="Externa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yperlink" Target="https://www.dtf.vic.gov.au/infrastructure-investment/asset-management-accountability-framework" TargetMode="External"/><Relationship Id="rId276" Type="http://schemas.openxmlformats.org/officeDocument/2006/relationships/hyperlink" Target="mailto:hdss.helpdesk@health.vic.gov.au" TargetMode="External"/><Relationship Id="rId297" Type="http://schemas.openxmlformats.org/officeDocument/2006/relationships/hyperlink" Target="https://www.healthcollect.vic.gov.au" TargetMode="External"/><Relationship Id="rId40" Type="http://schemas.openxmlformats.org/officeDocument/2006/relationships/hyperlink" Target="https://www.health.vic.gov.au/patient-care/highly-specialised-drugs-program" TargetMode="External"/><Relationship Id="rId115" Type="http://schemas.openxmlformats.org/officeDocument/2006/relationships/hyperlink" Target="https://www.health.vic.gov.au/populations/trans-and-gender-diverse-health-and-wellbeing" TargetMode="External"/><Relationship Id="rId136" Type="http://schemas.openxmlformats.org/officeDocument/2006/relationships/hyperlink" Target="https://www.health.vic.gov.au/publications/hospital-access-for-people-seeking-asylum" TargetMode="External"/><Relationship Id="rId157" Type="http://schemas.openxmlformats.org/officeDocument/2006/relationships/hyperlink" Target="https://www.health.vic.gov.au/patient-care/hospital-in-the-home" TargetMode="External"/><Relationship Id="rId178" Type="http://schemas.openxmlformats.org/officeDocument/2006/relationships/hyperlink" Target="https://www.health.vic.gov.au/patient-care/conditions-of-funding-for-palliative-care" TargetMode="External"/><Relationship Id="rId301" Type="http://schemas.openxmlformats.org/officeDocument/2006/relationships/hyperlink" Target="mailto:mhcssdata@dhhs.vic.gov.au" TargetMode="External"/><Relationship Id="rId322" Type="http://schemas.openxmlformats.org/officeDocument/2006/relationships/hyperlink" Target="https://www.health.vic.gov.au/education-and-training/placeright" TargetMode="External"/><Relationship Id="rId343" Type="http://schemas.openxmlformats.org/officeDocument/2006/relationships/footer" Target="footer7.xml"/><Relationship Id="rId364" Type="http://schemas.openxmlformats.org/officeDocument/2006/relationships/hyperlink" Target="https://www.health.vic.gov.au/publications/healthy-choices-policy-directive-and-guidelines-for-health-services" TargetMode="External"/><Relationship Id="rId61" Type="http://schemas.openxmlformats.org/officeDocument/2006/relationships/hyperlink" Target="file:///C:/Users/BridieW/AppData/Roaming/Microsoft/Word/Chief%20Health%20Officer%20webpage" TargetMode="External"/><Relationship Id="rId82" Type="http://schemas.openxmlformats.org/officeDocument/2006/relationships/hyperlink" Target="https://ccyp.vic.gov.au/news/new-child-safe-standards-start-in-victoria-on-1-july-2022-to-better-protect-children/" TargetMode="External"/><Relationship Id="rId199" Type="http://schemas.openxmlformats.org/officeDocument/2006/relationships/hyperlink" Target="https://www.health.vic.gov.au/practice-and-service-quality/chief-psychiatrist" TargetMode="External"/><Relationship Id="rId203" Type="http://schemas.openxmlformats.org/officeDocument/2006/relationships/hyperlink" Target="https://www.health.vic.gov.au/aod-service-standards-guidelines/alcohol-and-other-drug-program-guidelines" TargetMode="External"/><Relationship Id="rId385" Type="http://schemas.openxmlformats.org/officeDocument/2006/relationships/footer" Target="footer9.xml"/><Relationship Id="rId19" Type="http://schemas.openxmlformats.org/officeDocument/2006/relationships/hyperlink" Target="https://www.health.vic.gov.au/policy-and-funding-guidelines-for-health-services" TargetMode="External"/><Relationship Id="rId224" Type="http://schemas.openxmlformats.org/officeDocument/2006/relationships/hyperlink" Target="https://www.safetyandquality.gov.au/standards/nsqhs-standards" TargetMode="External"/><Relationship Id="rId245" Type="http://schemas.openxmlformats.org/officeDocument/2006/relationships/hyperlink" Target="mailto:Digital.Health.Incident.Notification@health.vic.gov.au" TargetMode="External"/><Relationship Id="rId266" Type="http://schemas.openxmlformats.org/officeDocument/2006/relationships/hyperlink" Target="https://fac.dffh.vic.gov.au/" TargetMode="External"/><Relationship Id="rId287" Type="http://schemas.openxmlformats.org/officeDocument/2006/relationships/hyperlink" Target="mailto:vicworkforce@dhhs.vic.gov.au" TargetMode="External"/><Relationship Id="rId30" Type="http://schemas.openxmlformats.org/officeDocument/2006/relationships/header" Target="header7.xml"/><Relationship Id="rId105" Type="http://schemas.openxmlformats.org/officeDocument/2006/relationships/hyperlink" Target="https://www.safetyandquality.gov.au/publications-and-resources/resource-library/nsqhs-standards-user-guide-aboriginal-and-torres-strait-islander-health" TargetMode="External"/><Relationship Id="rId126" Type="http://schemas.openxmlformats.org/officeDocument/2006/relationships/hyperlink" Target="https://www.legislation.vic.gov.au/in-force/acts/charter-human-rights-and-responsibilities-act-2006/014" TargetMode="External"/><Relationship Id="rId147" Type="http://schemas.openxmlformats.org/officeDocument/2006/relationships/hyperlink" Target="https://www.health.vic.gov.au/data-reporting/elective-surgery-information-system-esis" TargetMode="External"/><Relationship Id="rId168" Type="http://schemas.openxmlformats.org/officeDocument/2006/relationships/hyperlink" Target="mailto:vic.health.liaison@ndis.gov.au" TargetMode="External"/><Relationship Id="rId312" Type="http://schemas.openxmlformats.org/officeDocument/2006/relationships/hyperlink" Target="https://www.health.vic.gov.au/funding-and-reporting-aod-services/victorian-alcohol-and-drug-collection-vadc" TargetMode="External"/><Relationship Id="rId333" Type="http://schemas.openxmlformats.org/officeDocument/2006/relationships/hyperlink" Target="mailto:edms@health.vic.gov.au" TargetMode="External"/><Relationship Id="rId354" Type="http://schemas.openxmlformats.org/officeDocument/2006/relationships/hyperlink" Target="https://www.health.gov.au/health-topics/aged-care" TargetMode="External"/><Relationship Id="rId51" Type="http://schemas.openxmlformats.org/officeDocument/2006/relationships/hyperlink" Target="https://www.smilesquad.vic.gov.au/" TargetMode="External"/><Relationship Id="rId72" Type="http://schemas.openxmlformats.org/officeDocument/2006/relationships/header" Target="header9.xml"/><Relationship Id="rId93" Type="http://schemas.openxmlformats.org/officeDocument/2006/relationships/hyperlink" Target="https://www.vic.gov.au/victorian-lgbtiq-strategy" TargetMode="External"/><Relationship Id="rId189" Type="http://schemas.openxmlformats.org/officeDocument/2006/relationships/hyperlink" Target="https://www.health.vic.gov.au/health-strategies/integrated-cancer-services" TargetMode="External"/><Relationship Id="rId375" Type="http://schemas.openxmlformats.org/officeDocument/2006/relationships/hyperlink" Target="https://www.health.vic.gov.au/community-health/community-health-integrated-program-chip-guidelines" TargetMode="External"/><Relationship Id="rId3" Type="http://schemas.openxmlformats.org/officeDocument/2006/relationships/customXml" Target="../customXml/item3.xml"/><Relationship Id="rId214" Type="http://schemas.openxmlformats.org/officeDocument/2006/relationships/hyperlink" Target="mailto:sentinel.events@safercare.vic.gov.au" TargetMode="External"/><Relationship Id="rId235" Type="http://schemas.openxmlformats.org/officeDocument/2006/relationships/hyperlink" Target="https://www.dtf.vic.gov.au/infrastructure-investment/asset-management-accountability-framework" TargetMode="External"/><Relationship Id="rId256" Type="http://schemas.openxmlformats.org/officeDocument/2006/relationships/hyperlink" Target="https://digitalhealth.gov.au/implementation-resources" TargetMode="External"/><Relationship Id="rId277" Type="http://schemas.openxmlformats.org/officeDocument/2006/relationships/hyperlink" Target="https://www.healthcollect.vic.gov.au" TargetMode="External"/><Relationship Id="rId298" Type="http://schemas.openxmlformats.org/officeDocument/2006/relationships/hyperlink" Target="mailto:triagemds@dhhs.vic.gov.au" TargetMode="External"/><Relationship Id="rId116" Type="http://schemas.openxmlformats.org/officeDocument/2006/relationships/hyperlink" Target="https://www.health.vic.gov.au/publications/service-guideline-for-gender-sensitivity-and-safety" TargetMode="External"/><Relationship Id="rId137" Type="http://schemas.openxmlformats.org/officeDocument/2006/relationships/hyperlink" Target="https://www.health.vic.gov.au/publications/guide-to-asylum-seeker-access-to-health-and-community-services-in-victoria" TargetMode="External"/><Relationship Id="rId158" Type="http://schemas.openxmlformats.org/officeDocument/2006/relationships/hyperlink" Target="https://www.health.vic.gov.au/patient-care/access-to-specialist-clinics-in-victoria" TargetMode="External"/><Relationship Id="rId302" Type="http://schemas.openxmlformats.org/officeDocument/2006/relationships/hyperlink" Target="mailto:ocp@dhhs.vic.gov.au" TargetMode="External"/><Relationship Id="rId323" Type="http://schemas.openxmlformats.org/officeDocument/2006/relationships/hyperlink" Target="https://www.health.vic.gov.au/education-and-training/student-placement-agreement" TargetMode="External"/><Relationship Id="rId344" Type="http://schemas.openxmlformats.org/officeDocument/2006/relationships/hyperlink" Target="https://www.myagedcare.gov.au" TargetMode="External"/><Relationship Id="rId20" Type="http://schemas.openxmlformats.org/officeDocument/2006/relationships/hyperlink" Target="https://www.health.vic.gov.au/policy-and-funding-guidelines-for-health-services" TargetMode="External"/><Relationship Id="rId41" Type="http://schemas.openxmlformats.org/officeDocument/2006/relationships/hyperlink" Target="https://www.pbs.gov.au/info/publication/factsheets/hep-c/hepc-factsheet-hospital-prescribers-dispensers" TargetMode="External"/><Relationship Id="rId62" Type="http://schemas.openxmlformats.org/officeDocument/2006/relationships/hyperlink" Target="https://www.health.vic.gov.au/education-and-training/training-and-development-funding" TargetMode="External"/><Relationship Id="rId83" Type="http://schemas.openxmlformats.org/officeDocument/2006/relationships/hyperlink" Target="https://ccyp.vic.gov.au/contact/sign-up-for-commission-updates/" TargetMode="External"/><Relationship Id="rId179" Type="http://schemas.openxmlformats.org/officeDocument/2006/relationships/hyperlink" Target="https://www.health.vic.gov.au/patient-care/palliative-care-program" TargetMode="External"/><Relationship Id="rId365" Type="http://schemas.openxmlformats.org/officeDocument/2006/relationships/hyperlink" Target="https://www.health.vic.gov.au/community-health/refugee-health-program" TargetMode="External"/><Relationship Id="rId386" Type="http://schemas.openxmlformats.org/officeDocument/2006/relationships/header" Target="header15.xml"/><Relationship Id="rId190" Type="http://schemas.openxmlformats.org/officeDocument/2006/relationships/hyperlink" Target="https://www.bettersafercare.vic.gov.au/publications/victorian-perinatal-services-performance-indicators-2019-20" TargetMode="External"/><Relationship Id="rId204" Type="http://schemas.openxmlformats.org/officeDocument/2006/relationships/hyperlink" Target="https://www.health.vic.gov.au/alcohol-other-drugs" TargetMode="External"/><Relationship Id="rId225" Type="http://schemas.openxmlformats.org/officeDocument/2006/relationships/hyperlink" Target="https://www.health.vic.gov.au/supporting-independent-living/supporting-people-in-care-relationships" TargetMode="External"/><Relationship Id="rId246" Type="http://schemas.openxmlformats.org/officeDocument/2006/relationships/hyperlink" Target="https://www.health.vic.gov.au/quality-safety-service/digital-health-standards-and-guidelines" TargetMode="External"/><Relationship Id="rId267" Type="http://schemas.openxmlformats.org/officeDocument/2006/relationships/hyperlink" Target="https://www.vic.gov.au/wages-policy-and-enterprise-bargaining-framework" TargetMode="External"/><Relationship Id="rId288" Type="http://schemas.openxmlformats.org/officeDocument/2006/relationships/hyperlink" Target="https://www.bettersafercare.vic.gov.au/reports-and-publications?f%5B0%5D=agency%3A231&amp;f%5B1%5D=topic%3A131&amp;" TargetMode="External"/><Relationship Id="rId106" Type="http://schemas.openxmlformats.org/officeDocument/2006/relationships/hyperlink" Target="https://www.health.vic.gov.au/site-4/publications/aboriginal-cultural-safety-in-health-services-guidance-notes-and-resources" TargetMode="External"/><Relationship Id="rId127" Type="http://schemas.openxmlformats.org/officeDocument/2006/relationships/hyperlink" Target="https://www.legislation.vic.gov.au/in-force/acts/charter-human-rights-and-responsibilities-act-2006/014" TargetMode="External"/><Relationship Id="rId313" Type="http://schemas.openxmlformats.org/officeDocument/2006/relationships/hyperlink" Target="mailto:nsp-is@dhhs.vic.gov.au" TargetMode="External"/><Relationship Id="rId10" Type="http://schemas.openxmlformats.org/officeDocument/2006/relationships/footnotes" Target="footnotes.xml"/><Relationship Id="rId31" Type="http://schemas.openxmlformats.org/officeDocument/2006/relationships/hyperlink" Target="https://www.ambulance.vic.gov.au/membership/fees-terms/" TargetMode="External"/><Relationship Id="rId52" Type="http://schemas.openxmlformats.org/officeDocument/2006/relationships/hyperlink" Target="https://www.health.vic.gov.au/publications/advice-for-public-health-and-wellbeing-planning-in-victoria-planning-cycle-2017-2021" TargetMode="External"/><Relationship Id="rId73" Type="http://schemas.openxmlformats.org/officeDocument/2006/relationships/hyperlink" Target="https://vpsc.vic.gov.au/ethics-behaviours-culture/public-sector-values" TargetMode="External"/><Relationship Id="rId94" Type="http://schemas.openxmlformats.org/officeDocument/2006/relationships/hyperlink" Target="https://www.youthcentral.vic.gov.au/get-involved/youth-programs-and-events/victorian-government-youth-policy" TargetMode="External"/><Relationship Id="rId148" Type="http://schemas.openxmlformats.org/officeDocument/2006/relationships/hyperlink" Target="https://www.health.vic.gov.au/patient-care/specialist-clinics-resources" TargetMode="External"/><Relationship Id="rId169" Type="http://schemas.openxmlformats.org/officeDocument/2006/relationships/hyperlink" Target="https://www.health.vic.gov.au/hospitals-and-health-services/patient-fees-and-charges-for-public-health-services" TargetMode="External"/><Relationship Id="rId334" Type="http://schemas.openxmlformats.org/officeDocument/2006/relationships/hyperlink" Target="https://www.health.vic.gov.au/planning-infrastructure/health-service-environmental-requirements-and-environmental-management" TargetMode="External"/><Relationship Id="rId355" Type="http://schemas.openxmlformats.org/officeDocument/2006/relationships/hyperlink" Target="https://www.health.vic.gov.au/primary-and-community-health/dental-health" TargetMode="External"/><Relationship Id="rId376" Type="http://schemas.openxmlformats.org/officeDocument/2006/relationships/hyperlink" Target="https://www.health.vic.gov.au/community-health/healthy-mothers-healthy-babies" TargetMode="External"/><Relationship Id="rId4" Type="http://schemas.openxmlformats.org/officeDocument/2006/relationships/customXml" Target="../customXml/item4.xml"/><Relationship Id="rId180" Type="http://schemas.openxmlformats.org/officeDocument/2006/relationships/hyperlink" Target="https://www.health.vic.gov.au/patient-care/palliative-care-program" TargetMode="External"/><Relationship Id="rId215" Type="http://schemas.openxmlformats.org/officeDocument/2006/relationships/hyperlink" Target="https://www.bettersafercare.vic.gov.au/support-training/adverse-event-review-and-response/duty-of-candour" TargetMode="External"/><Relationship Id="rId236" Type="http://schemas.openxmlformats.org/officeDocument/2006/relationships/hyperlink" Target="https://www.vhba.vic.gov.au/resources/asset-management" TargetMode="External"/><Relationship Id="rId257" Type="http://schemas.openxmlformats.org/officeDocument/2006/relationships/hyperlink" Target="https://infostore.saiglobal.com/en-au/Standards/AS-ISO-31000-2018-1134720_SAIG_AS_AS_2680492" TargetMode="External"/><Relationship Id="rId278" Type="http://schemas.openxmlformats.org/officeDocument/2006/relationships/hyperlink" Target="mailto:hdss.helpdesk@health.vic.gov.au" TargetMode="External"/><Relationship Id="rId303" Type="http://schemas.openxmlformats.org/officeDocument/2006/relationships/hyperlink" Target="https://www.safercare.vic.gov.au/publications/policy-adverse-patient-safety-events" TargetMode="External"/><Relationship Id="rId42" Type="http://schemas.openxmlformats.org/officeDocument/2006/relationships/hyperlink" Target="https://www.health.vic.gov.au/home-and-community-care/reporting-and-data" TargetMode="External"/><Relationship Id="rId84" Type="http://schemas.openxmlformats.org/officeDocument/2006/relationships/hyperlink" Target="file:///C:/Users/BridieW/AppData/Roaming/Microsoft/Word/Child%20Safe%20Standards%20web" TargetMode="External"/><Relationship Id="rId138" Type="http://schemas.openxmlformats.org/officeDocument/2006/relationships/hyperlink" Target="https://www.health.vic.gov.au/populations/refugee-and-asylum-seeker-health-and-wellbeing" TargetMode="External"/><Relationship Id="rId345" Type="http://schemas.openxmlformats.org/officeDocument/2006/relationships/hyperlink" Target="https://www.health.gov.au/health-topics/aged-care/aged-care-resources" TargetMode="External"/><Relationship Id="rId387"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vic.gov.au/data-reporting/healthcollect" TargetMode="External"/><Relationship Id="rId1" Type="http://schemas.openxmlformats.org/officeDocument/2006/relationships/hyperlink" Target="https://www.health.vic.gov.au/education-and-training/training-and-development-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LongProp xmlns="" name="SharedWithUsers"><![CDATA[467;#Penny Tolhurst (Health);#329;#Nathan Farrow (DHHS);#965;#Vineesh Khanna (Health);#983;#Richard Horton (Health);#991;#Agnes Tzimos (Health);#1030;#Marianne De Leo (Health);#1032;#Merita Tabain (Health);#286;#Annette Gilchrist (Health);#114;#Joanne Siviloglou (Health);#1054;#Amy Swan (Health);#1055;#Kirsty Buchecker (Health);#484;#Sara Lacey (Health);#451;#Rochelle M Collard (Health);#417;#Therese Robinson (Health);#126;#Louise McGuire (Health);#554;#Colette Bacash (Health);#851;#Adam Chapman (Health);#45;#Rosangela Merlo (Health);#1117;#Shari McPhail (Homes Victoria);#154;#Corrinne Boucherat (Health);#285;#Denise Ferrier (Health);#147;#Tanya Sewards (Health);#303;#Richard Bolitho (Health);#318;#Fiona Wade (Health);#1146;#Grayson Huynh (Health);#1148;#Kim Sedick (Health);#596;#Kavitha Krishnan (Health);#1161;#Penny Robinson (Health)]]></LongProp>
</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223152084DAF4F85234B35C875B29C" ma:contentTypeVersion="49" ma:contentTypeDescription="Create a new document." ma:contentTypeScope="" ma:versionID="d54bd9689ab67902a3a5e51c74070bbd">
  <xsd:schema xmlns:xsd="http://www.w3.org/2001/XMLSchema" xmlns:xs="http://www.w3.org/2001/XMLSchema" xmlns:p="http://schemas.microsoft.com/office/2006/metadata/properties" xmlns:ns2="d5edefc9-9b65-4e26-a13e-80d0fe37f888" xmlns:ns3="5489f84b-96a7-46f9-ad1c-bdb3ea5733b9" xmlns:ns4="5ce0f2b5-5be5-4508-bce9-d7011ece0659" targetNamespace="http://schemas.microsoft.com/office/2006/metadata/properties" ma:root="true" ma:fieldsID="abb4604d37b2c26e8e34d518f1365f2b" ns2:_="" ns3:_="" ns4:_="">
    <xsd:import namespace="d5edefc9-9b65-4e26-a13e-80d0fe37f888"/>
    <xsd:import namespace="5489f84b-96a7-46f9-ad1c-bdb3ea5733b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PrimaryLead" minOccurs="0"/>
                <xsd:element ref="ns4:TaxCatchAll" minOccurs="0"/>
                <xsd:element ref="ns3:lcf76f155ced4ddcb4097134ff3c332f" minOccurs="0"/>
                <xsd:element ref="ns3:Date_x0020__x0028_ISO_x003a_8601_x0029_" minOccurs="0"/>
                <xsd:element ref="ns3:Internal_x0020_Stakeholders" minOccurs="0"/>
                <xsd:element ref="ns3:External_x0020_Stakeholders" minOccurs="0"/>
                <xsd:element ref="ns3:Draft_x002d_Version" minOccurs="0"/>
                <xsd:element ref="ns3:Approval_x0020_status" minOccurs="0"/>
                <xsd:element ref="ns3:BAC_x0020_No_x002e_" minOccurs="0"/>
                <xsd:element ref="ns3:TRIM_x0020_No_x002e_" minOccurs="0"/>
                <xsd:element ref="ns3:DueDate" minOccurs="0"/>
                <xsd:element ref="ns3:MediaServiceLocation" minOccurs="0"/>
                <xsd:element ref="ns3:Comment" minOccurs="0"/>
                <xsd:element ref="ns3:HealthService" minOccurs="0"/>
                <xsd:element ref="ns3: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defc9-9b65-4e26-a13e-80d0fe37f888" elementFormDefault="qualified">
    <xsd:import namespace="http://schemas.microsoft.com/office/2006/documentManagement/types"/>
    <xsd:import namespace="http://schemas.microsoft.com/office/infopath/2007/PartnerControls"/>
    <xsd:element name="SharedWithUsers" ma:index="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9f84b-96a7-46f9-ad1c-bdb3ea573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hidden="true" ma:internalName="MediaLengthInSeconds" ma:readOnly="true">
      <xsd:simpleType>
        <xsd:restriction base="dms:Unknown"/>
      </xsd:simpleType>
    </xsd:element>
    <xsd:element name="PrimaryLead" ma:index="18" nillable="true" ma:displayName="Importance " ma:default="All" ma:format="Dropdown" ma:hidden="true" ma:internalName="PrimaryLead" ma:readOnly="fal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Date_x0020__x0028_ISO_x003a_8601_x0029_" ma:index="24" nillable="true" ma:displayName="Date (ISO:8601)" ma:description="ISO:860 standard is YYYYMMDD" ma:internalName="Date_x0020__x0028_ISO_x003a_8601_x0029_">
      <xsd:simpleType>
        <xsd:restriction base="dms:Text">
          <xsd:maxLength value="255"/>
        </xsd:restriction>
      </xsd:simpleType>
    </xsd:element>
    <xsd:element name="Internal_x0020_Stakeholders" ma:index="25" nillable="true" ma:displayName="Internal Stakeholders" ma:description="Type in the Department of Health teams/units/branches/groups who you are collaborating with on this work." ma:internalName="Internal_x0020_Stakeholders">
      <xsd:simpleType>
        <xsd:restriction base="dms:Text">
          <xsd:maxLength value="255"/>
        </xsd:restriction>
      </xsd:simpleType>
    </xsd:element>
    <xsd:element name="External_x0020_Stakeholders" ma:index="26" nillable="true" ma:displayName="External Stakeholders" ma:description="Type in the name(s) of the key external organisation(s) you are collaborating with." ma:internalName="External_x0020_Stakeholders">
      <xsd:simpleType>
        <xsd:restriction base="dms:Text">
          <xsd:maxLength value="255"/>
        </xsd:restriction>
      </xsd:simpleType>
    </xsd:element>
    <xsd:element name="Draft_x002d_Version" ma:index="27" nillable="true" ma:displayName="Draft-Version" ma:description="File names should NOT include draft or version numbers under public record keeping guidelines. Please use this data column to track your drafts or versions." ma:format="Dropdown" ma:internalName="Draft_x002d_Version">
      <xsd:simpleType>
        <xsd:restriction base="dms:Choice">
          <xsd:enumeration value="N/A"/>
          <xsd:enumeration value="V1"/>
          <xsd:enumeration value="V2"/>
          <xsd:enumeration value="V3"/>
          <xsd:enumeration value="V4"/>
          <xsd:enumeration value="V5"/>
          <xsd:enumeration value="Final"/>
        </xsd:restriction>
      </xsd:simpleType>
    </xsd:element>
    <xsd:element name="Approval_x0020_status" ma:index="28" nillable="true" ma:displayName="Approval status" ma:description="Keep track of who has approved your file-document using the choices in this data column." ma:format="Dropdown" ma:internalName="Approval_x0020_status">
      <xsd:simpleType>
        <xsd:restriction base="dms:Choice">
          <xsd:enumeration value="N/A"/>
          <xsd:enumeration value="Sent to Manager"/>
          <xsd:enumeration value="Manager Approved"/>
          <xsd:enumeration value="Director Approved"/>
          <xsd:enumeration value="Executive Director Approved"/>
          <xsd:enumeration value="Senior Executive Director Approved"/>
          <xsd:enumeration value="Deputy Secretary Approved"/>
          <xsd:enumeration value="Secretary Approved"/>
          <xsd:enumeration value="Minister Approved"/>
        </xsd:restriction>
      </xsd:simpleType>
    </xsd:element>
    <xsd:element name="BAC_x0020_No_x002e_" ma:index="29" nillable="true" ma:displayName="BAC No." ma:description="OurBriefing BAC number" ma:internalName="BAC_x0020_No_x002e_">
      <xsd:simpleType>
        <xsd:restriction base="dms:Text">
          <xsd:maxLength value="255"/>
        </xsd:restriction>
      </xsd:simpleType>
    </xsd:element>
    <xsd:element name="TRIM_x0020_No_x002e_" ma:index="30" nillable="true" ma:displayName="TRIM No." ma:internalName="TRIM_x0020_No_x002e_">
      <xsd:simpleType>
        <xsd:restriction base="dms:Text">
          <xsd:maxLength value="255"/>
        </xsd:restriction>
      </xsd:simpleType>
    </xsd:element>
    <xsd:element name="DueDate" ma:index="31" nillable="true" ma:displayName="Due Date" ma:format="DateOnly" ma:internalName="DueDate">
      <xsd:simpleType>
        <xsd:restriction base="dms:DateTime"/>
      </xsd:simpleType>
    </xsd:element>
    <xsd:element name="MediaServiceLocation" ma:index="32" nillable="true" ma:displayName="Location" ma:internalName="MediaServiceLocation" ma:readOnly="true">
      <xsd:simpleType>
        <xsd:restriction base="dms:Text"/>
      </xsd:simpleType>
    </xsd:element>
    <xsd:element name="Comment" ma:index="33" nillable="true" ma:displayName="Comment" ma:format="Dropdown" ma:internalName="Comment">
      <xsd:simpleType>
        <xsd:restriction base="dms:Note">
          <xsd:maxLength value="255"/>
        </xsd:restriction>
      </xsd:simpleType>
    </xsd:element>
    <xsd:element name="HealthService" ma:index="34" nillable="true" ma:displayName="Service" ma:format="Dropdown" ma:internalName="HealthService">
      <xsd:simpleType>
        <xsd:restriction base="dms:Text">
          <xsd:maxLength value="255"/>
        </xsd:restriction>
      </xsd:simpleType>
    </xsd:element>
    <xsd:element name="DocumentType" ma:index="35" nillable="true" ma:displayName="Document Type" ma:format="Dropdown" ma:internalName="DocumentType">
      <xsd:simpleType>
        <xsd:restriction base="dms:Choice">
          <xsd:enumeration value="Report of Ops (First Draft)"/>
          <xsd:enumeration value="Report of Ops (Updated Draft)"/>
          <xsd:enumeration value="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b0f0bfb-402e-43e8-a7b6-a12e0f55745b}" ma:internalName="TaxCatchAll" ma:showField="CatchAllData" ma:web="d5edefc9-9b65-4e26-a13e-80d0fe37f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d5edefc9-9b65-4e26-a13e-80d0fe37f888">
      <UserInfo>
        <DisplayName>Yan Chen (Health)</DisplayName>
        <AccountId>467</AccountId>
        <AccountType/>
      </UserInfo>
      <UserInfo>
        <DisplayName>Andrew G Brown (Health)</DisplayName>
        <AccountId>329</AccountId>
        <AccountType/>
      </UserInfo>
      <UserInfo>
        <DisplayName>Tracy Siggins (Health)</DisplayName>
        <AccountId>965</AccountId>
        <AccountType/>
      </UserInfo>
      <UserInfo>
        <DisplayName>SharingLinks.559f79f9-2e3c-46cd-9840-26d82d9e6a74.Flexible.5618ac32-9cff-4b9c-9b55-794d6469df19</DisplayName>
        <AccountId>983</AccountId>
        <AccountType/>
      </UserInfo>
      <UserInfo>
        <DisplayName>SharingLinks.5807c897-a08a-4483-91b3-c5908b2296ca.Flexible.c794c4a3-eb8a-4613-8111-a68644d17e27</DisplayName>
        <AccountId>991</AccountId>
        <AccountType/>
      </UserInfo>
      <UserInfo>
        <DisplayName>SharingLinks.4ce9e39e-6669-44f8-89f4-205da6d3f124.Flexible.f02e7e33-ce4f-4945-acf3-621c8ccd614f</DisplayName>
        <AccountId>1030</AccountId>
        <AccountType/>
      </UserInfo>
      <UserInfo>
        <DisplayName>SharingLinks.dc746ac4-00db-4a87-87cd-a41d2491b7df.Flexible.c9c23aae-070a-430a-ae5b-414f41ea888b</DisplayName>
        <AccountId>1032</AccountId>
        <AccountType/>
      </UserInfo>
      <UserInfo>
        <DisplayName>Gabby Ruggieri (Health)</DisplayName>
        <AccountId>286</AccountId>
        <AccountType/>
      </UserInfo>
      <UserInfo>
        <DisplayName>Alicia Sim (Health)</DisplayName>
        <AccountId>114</AccountId>
        <AccountType/>
      </UserInfo>
      <UserInfo>
        <DisplayName>SharingLinks.29c6bd9d-cdb7-44fe-a933-4aa77d520d76.Flexible.8f66291a-e0b4-460b-9a15-41e4125d754b</DisplayName>
        <AccountId>1054</AccountId>
        <AccountType/>
      </UserInfo>
      <UserInfo>
        <DisplayName>SharingLinks.68467fea-bb2c-4b76-b02e-8d84479518e1.Flexible.38b5535a-49ef-46d7-b3f8-129a9b4cad61</DisplayName>
        <AccountId>1055</AccountId>
        <AccountType/>
      </UserInfo>
      <UserInfo>
        <DisplayName>Ellen Lovett (Health)</DisplayName>
        <AccountId>484</AccountId>
        <AccountType/>
      </UserInfo>
      <UserInfo>
        <DisplayName>Kate Mackie (Health)</DisplayName>
        <AccountId>451</AccountId>
        <AccountType/>
      </UserInfo>
      <UserInfo>
        <DisplayName>Aleco Lazaridis (Health)</DisplayName>
        <AccountId>417</AccountId>
        <AccountType/>
      </UserInfo>
      <UserInfo>
        <DisplayName>Leanne Chen (Health)</DisplayName>
        <AccountId>126</AccountId>
        <AccountType/>
      </UserInfo>
      <UserInfo>
        <DisplayName>Lyn Macleod (Health)</DisplayName>
        <AccountId>554</AccountId>
        <AccountType/>
      </UserInfo>
      <UserInfo>
        <DisplayName>Jill Broomhall (DHHS)</DisplayName>
        <AccountId>851</AccountId>
        <AccountType/>
      </UserInfo>
      <UserInfo>
        <DisplayName>Amy Durmanic (Health)</DisplayName>
        <AccountId>45</AccountId>
        <AccountType/>
      </UserInfo>
      <UserInfo>
        <DisplayName>SharingLinks.65597fe9-8c3c-40a3-bf4f-83d485c195f5.Flexible.862c4c6a-b423-4a4f-ba10-70fffba9b3f5</DisplayName>
        <AccountId>1117</AccountId>
        <AccountType/>
      </UserInfo>
      <UserInfo>
        <DisplayName>Anil Rangnath Raichur (Health)</DisplayName>
        <AccountId>154</AccountId>
        <AccountType/>
      </UserInfo>
      <UserInfo>
        <DisplayName>Madonna Prior (Health)</DisplayName>
        <AccountId>285</AccountId>
        <AccountType/>
      </UserInfo>
      <UserInfo>
        <DisplayName>Richard Horton (Health)</DisplayName>
        <AccountId>147</AccountId>
        <AccountType/>
      </UserInfo>
      <UserInfo>
        <DisplayName>Jonathan Prescott (Health)</DisplayName>
        <AccountId>303</AccountId>
        <AccountType/>
      </UserInfo>
      <UserInfo>
        <DisplayName>Ojay Sharma (Health)</DisplayName>
        <AccountId>318</AccountId>
        <AccountType/>
      </UserInfo>
      <UserInfo>
        <DisplayName>Jackie Rouvray (DHHS)</DisplayName>
        <AccountId>1146</AccountId>
        <AccountType/>
      </UserInfo>
      <UserInfo>
        <DisplayName>Lucy Percival (Health)</DisplayName>
        <AccountId>1148</AccountId>
        <AccountType/>
      </UserInfo>
      <UserInfo>
        <DisplayName>Judy A Wilson (Health)</DisplayName>
        <AccountId>596</AccountId>
        <AccountType/>
      </UserInfo>
      <UserInfo>
        <DisplayName>Sharon Willcox</DisplayName>
        <AccountId>1161</AccountId>
        <AccountType/>
      </UserInfo>
      <UserInfo>
        <DisplayName>Albert Huang (Health)</DisplayName>
        <AccountId>330</AccountId>
        <AccountType/>
      </UserInfo>
      <UserInfo>
        <DisplayName>Paul Barfett</DisplayName>
        <AccountId>1188</AccountId>
        <AccountType/>
      </UserInfo>
      <UserInfo>
        <DisplayName>Justine Cooke (Health)</DisplayName>
        <AccountId>710</AccountId>
        <AccountType/>
      </UserInfo>
      <UserInfo>
        <DisplayName>SharingLinks.d0054a10-b2aa-4f9f-a908-7403597d7452.Flexible.8996e663-dc3e-48e0-b955-e9b9cd26662f</DisplayName>
        <AccountId>1014</AccountId>
        <AccountType/>
      </UserInfo>
      <UserInfo>
        <DisplayName>Amanda Stevens (Health)</DisplayName>
        <AccountId>1149</AccountId>
        <AccountType/>
      </UserInfo>
      <UserInfo>
        <DisplayName>Ace Endekov (Health)</DisplayName>
        <AccountId>1130</AccountId>
        <AccountType/>
      </UserInfo>
      <UserInfo>
        <DisplayName>Heidi Matkovich (Health)</DisplayName>
        <AccountId>2390</AccountId>
        <AccountType/>
      </UserInfo>
      <UserInfo>
        <DisplayName>Natalie Weerawardane (Health)</DisplayName>
        <AccountId>2885</AccountId>
        <AccountType/>
      </UserInfo>
      <UserInfo>
        <DisplayName>Andrea Donnell (DHHS)</DisplayName>
        <AccountId>2950</AccountId>
        <AccountType/>
      </UserInfo>
      <UserInfo>
        <DisplayName>Kelly Mills (DHHS)</DisplayName>
        <AccountId>2951</AccountId>
        <AccountType/>
      </UserInfo>
      <UserInfo>
        <DisplayName>Isabella Gleeson (DHHS)</DisplayName>
        <AccountId>2952</AccountId>
        <AccountType/>
      </UserInfo>
      <UserInfo>
        <DisplayName>Anna Ezzy (Health)</DisplayName>
        <AccountId>3008</AccountId>
        <AccountType/>
      </UserInfo>
      <UserInfo>
        <DisplayName>Dayna Swiatek (Health)</DisplayName>
        <AccountId>103</AccountId>
        <AccountType/>
      </UserInfo>
      <UserInfo>
        <DisplayName>Clara Storey (Health)</DisplayName>
        <AccountId>1791</AccountId>
        <AccountType/>
      </UserInfo>
      <UserInfo>
        <DisplayName>Ross Broad (Health)</DisplayName>
        <AccountId>224</AccountId>
        <AccountType/>
      </UserInfo>
      <UserInfo>
        <DisplayName>Claire Hopkins (Health)</DisplayName>
        <AccountId>374</AccountId>
        <AccountType/>
      </UserInfo>
      <UserInfo>
        <DisplayName>Lisa Ford (DHHS)</DisplayName>
        <AccountId>1175</AccountId>
        <AccountType/>
      </UserInfo>
      <UserInfo>
        <DisplayName>Dinesha Biyanvila (DHHS)</DisplayName>
        <AccountId>3247</AccountId>
        <AccountType/>
      </UserInfo>
      <UserInfo>
        <DisplayName>Rochelle M Collard (ODSC)</DisplayName>
        <AccountId>26</AccountId>
        <AccountType/>
      </UserInfo>
      <UserInfo>
        <DisplayName>Lena Belfield (Health)</DisplayName>
        <AccountId>786</AccountId>
        <AccountType/>
      </UserInfo>
      <UserInfo>
        <DisplayName>Matilda Knowles (Health)</DisplayName>
        <AccountId>1450</AccountId>
        <AccountType/>
      </UserInfo>
      <UserInfo>
        <DisplayName>Jacqui Hickey (Health)</DisplayName>
        <AccountId>345</AccountId>
        <AccountType/>
      </UserInfo>
      <UserInfo>
        <DisplayName>Vanessa Stevens-Downie (Health)</DisplayName>
        <AccountId>3374</AccountId>
        <AccountType/>
      </UserInfo>
      <UserInfo>
        <DisplayName>Megan Goadby (DHHS)</DisplayName>
        <AccountId>734</AccountId>
        <AccountType/>
      </UserInfo>
      <UserInfo>
        <DisplayName>Shirin Anil (DHHS)</DisplayName>
        <AccountId>3405</AccountId>
        <AccountType/>
      </UserInfo>
      <UserInfo>
        <DisplayName>JY Yeo (Health)</DisplayName>
        <AccountId>1594</AccountId>
        <AccountType/>
      </UserInfo>
      <UserInfo>
        <DisplayName>Cherann Edwards (Health)</DisplayName>
        <AccountId>941</AccountId>
        <AccountType/>
      </UserInfo>
      <UserInfo>
        <DisplayName>Adam Collins (Health)</DisplayName>
        <AccountId>3478</AccountId>
        <AccountType/>
      </UserInfo>
      <UserInfo>
        <DisplayName>Robyn Harper (Health)</DisplayName>
        <AccountId>2614</AccountId>
        <AccountType/>
      </UserInfo>
      <UserInfo>
        <DisplayName>Rachael Andersen (Health)</DisplayName>
        <AccountId>821</AccountId>
        <AccountType/>
      </UserInfo>
      <UserInfo>
        <DisplayName>Michael West (Health)</DisplayName>
        <AccountId>1455</AccountId>
        <AccountType/>
      </UserInfo>
      <UserInfo>
        <DisplayName>Gemma M Wills (DHHS)</DisplayName>
        <AccountId>1060</AccountId>
        <AccountType/>
      </UserInfo>
      <UserInfo>
        <DisplayName>Stefano Scalzo (Health)</DisplayName>
        <AccountId>3644</AccountId>
        <AccountType/>
      </UserInfo>
      <UserInfo>
        <DisplayName>Tiernan Humphrys (Health)</DisplayName>
        <AccountId>2054</AccountId>
        <AccountType/>
      </UserInfo>
      <UserInfo>
        <DisplayName>Tamara Fisher (Health)</DisplayName>
        <AccountId>3656</AccountId>
        <AccountType/>
      </UserInfo>
      <UserInfo>
        <DisplayName>Emma Moffatt (Health)</DisplayName>
        <AccountId>3659</AccountId>
        <AccountType/>
      </UserInfo>
      <UserInfo>
        <DisplayName>Moyi Zheng (Health)</DisplayName>
        <AccountId>3660</AccountId>
        <AccountType/>
      </UserInfo>
      <UserInfo>
        <DisplayName>Emma Wellington (Health)</DisplayName>
        <AccountId>3661</AccountId>
        <AccountType/>
      </UserInfo>
      <UserInfo>
        <DisplayName>Melanie Kowalski (Health)</DisplayName>
        <AccountId>3662</AccountId>
        <AccountType/>
      </UserInfo>
      <UserInfo>
        <DisplayName>Eileen Khaw (Health)</DisplayName>
        <AccountId>3663</AccountId>
        <AccountType/>
      </UserInfo>
      <UserInfo>
        <DisplayName>Kris Drew (Health)</DisplayName>
        <AccountId>1883</AccountId>
        <AccountType/>
      </UserInfo>
      <UserInfo>
        <DisplayName>Gary Morris (Health)</DisplayName>
        <AccountId>1884</AccountId>
        <AccountType/>
      </UserInfo>
      <UserInfo>
        <DisplayName>Jaclyn Vick (Health)</DisplayName>
        <AccountId>1826</AccountId>
        <AccountType/>
      </UserInfo>
      <UserInfo>
        <DisplayName>Sabdha Charlton (Health)</DisplayName>
        <AccountId>3664</AccountId>
        <AccountType/>
      </UserInfo>
      <UserInfo>
        <DisplayName>Fiona A Rippin (Health)</DisplayName>
        <AccountId>3665</AccountId>
        <AccountType/>
      </UserInfo>
      <UserInfo>
        <DisplayName>Lang Baulch (Health)</DisplayName>
        <AccountId>1825</AccountId>
        <AccountType/>
      </UserInfo>
      <UserInfo>
        <DisplayName>Janelle Reyes (Health)</DisplayName>
        <AccountId>2238</AccountId>
        <AccountType/>
      </UserInfo>
      <UserInfo>
        <DisplayName>Phil Watson (Health)</DisplayName>
        <AccountId>2850</AccountId>
        <AccountType/>
      </UserInfo>
      <UserInfo>
        <DisplayName>Matt Tibble (Health)</DisplayName>
        <AccountId>1448</AccountId>
        <AccountType/>
      </UserInfo>
      <UserInfo>
        <DisplayName>Melissa Arduca (Health)</DisplayName>
        <AccountId>2962</AccountId>
        <AccountType/>
      </UserInfo>
      <UserInfo>
        <DisplayName>Samantha Sharp (Health)</DisplayName>
        <AccountId>3245</AccountId>
        <AccountType/>
      </UserInfo>
      <UserInfo>
        <DisplayName>Lauren Costello (Health)</DisplayName>
        <AccountId>728</AccountId>
        <AccountType/>
      </UserInfo>
      <UserInfo>
        <DisplayName>Nicola Farray (Health)</DisplayName>
        <AccountId>282</AccountId>
        <AccountType/>
      </UserInfo>
      <UserInfo>
        <DisplayName>Bailey Nation-Ingle (Health)</DisplayName>
        <AccountId>2001</AccountId>
        <AccountType/>
      </UserInfo>
      <UserInfo>
        <DisplayName>Megan Phelan (Health)</DisplayName>
        <AccountId>3072</AccountId>
        <AccountType/>
      </UserInfo>
      <UserInfo>
        <DisplayName>Krista Vanderheide (Health)</DisplayName>
        <AccountId>3666</AccountId>
        <AccountType/>
      </UserInfo>
      <UserInfo>
        <DisplayName>Nicole Lynch (Health)</DisplayName>
        <AccountId>3667</AccountId>
        <AccountType/>
      </UserInfo>
      <UserInfo>
        <DisplayName>Eleanor Williams (Health)</DisplayName>
        <AccountId>3668</AccountId>
        <AccountType/>
      </UserInfo>
      <UserInfo>
        <DisplayName>Amy L McDowell (Health)</DisplayName>
        <AccountId>1454</AccountId>
        <AccountType/>
      </UserInfo>
      <UserInfo>
        <DisplayName>Jane Poxon (Health)</DisplayName>
        <AccountId>3669</AccountId>
        <AccountType/>
      </UserInfo>
      <UserInfo>
        <DisplayName>Dan Brown (Health)</DisplayName>
        <AccountId>3327</AccountId>
        <AccountType/>
      </UserInfo>
      <UserInfo>
        <DisplayName>Alexandra Krummel (Health)</DisplayName>
        <AccountId>3236</AccountId>
        <AccountType/>
      </UserInfo>
      <UserInfo>
        <DisplayName>Pam Anders (Health)</DisplayName>
        <AccountId>1451</AccountId>
        <AccountType/>
      </UserInfo>
      <UserInfo>
        <DisplayName>Zach Wheeler (Health)</DisplayName>
        <AccountId>1449</AccountId>
        <AccountType/>
      </UserInfo>
      <UserInfo>
        <DisplayName>Brigid Clarke (Health)</DisplayName>
        <AccountId>3695</AccountId>
        <AccountType/>
      </UserInfo>
      <UserInfo>
        <DisplayName>Amy Cavagna (Health)</DisplayName>
        <AccountId>1108</AccountId>
        <AccountType/>
      </UserInfo>
      <UserInfo>
        <DisplayName>Emma Newton (Health)</DisplayName>
        <AccountId>3696</AccountId>
        <AccountType/>
      </UserInfo>
      <UserInfo>
        <DisplayName>Andrew Baker (Health)</DisplayName>
        <AccountId>2007</AccountId>
        <AccountType/>
      </UserInfo>
      <UserInfo>
        <DisplayName>Daniel Mendoza (Health)</DisplayName>
        <AccountId>3061</AccountId>
        <AccountType/>
      </UserInfo>
      <UserInfo>
        <DisplayName>Matthew Lloyd (Health)</DisplayName>
        <AccountId>1748</AccountId>
        <AccountType/>
      </UserInfo>
      <UserInfo>
        <DisplayName>Nicole McCartney (Health)</DisplayName>
        <AccountId>597</AccountId>
        <AccountType/>
      </UserInfo>
      <UserInfo>
        <DisplayName>Charlotte Pountney (Health)</DisplayName>
        <AccountId>3766</AccountId>
        <AccountType/>
      </UserInfo>
      <UserInfo>
        <DisplayName>Helen Smith (Health)</DisplayName>
        <AccountId>1827</AccountId>
        <AccountType/>
      </UserInfo>
      <UserInfo>
        <DisplayName>Antoinette Libertone (Health)</DisplayName>
        <AccountId>3819</AccountId>
        <AccountType/>
      </UserInfo>
      <UserInfo>
        <DisplayName>Elizabeth Wood (Health)</DisplayName>
        <AccountId>3822</AccountId>
        <AccountType/>
      </UserInfo>
      <UserInfo>
        <DisplayName>Hugh Brophy (Health)</DisplayName>
        <AccountId>278</AccountId>
        <AccountType/>
      </UserInfo>
      <UserInfo>
        <DisplayName>Cheryl Cripps (Health)</DisplayName>
        <AccountId>67</AccountId>
        <AccountType/>
      </UserInfo>
      <UserInfo>
        <DisplayName>Aaron Blazic (Health)</DisplayName>
        <AccountId>3754</AccountId>
        <AccountType/>
      </UserInfo>
      <UserInfo>
        <DisplayName>Stephanie Leggett (Health)</DisplayName>
        <AccountId>3728</AccountId>
        <AccountType/>
      </UserInfo>
      <UserInfo>
        <DisplayName>Marianne Griffin (Health)</DisplayName>
        <AccountId>513</AccountId>
        <AccountType/>
      </UserInfo>
      <UserInfo>
        <DisplayName>Rachel Hughes (Health)</DisplayName>
        <AccountId>3891</AccountId>
        <AccountType/>
      </UserInfo>
      <UserInfo>
        <DisplayName>Mary O'Hagan (Health)</DisplayName>
        <AccountId>3869</AccountId>
        <AccountType/>
      </UserInfo>
      <UserInfo>
        <DisplayName>Sudeep Saraf (Health)</DisplayName>
        <AccountId>3880</AccountId>
        <AccountType/>
      </UserInfo>
      <UserInfo>
        <DisplayName>Duncan Smart (Health)</DisplayName>
        <AccountId>1687</AccountId>
        <AccountType/>
      </UserInfo>
      <UserInfo>
        <DisplayName>Joanne Miller (Health)</DisplayName>
        <AccountId>866</AccountId>
        <AccountType/>
      </UserInfo>
      <UserInfo>
        <DisplayName>Allison Sidebotham (Health)</DisplayName>
        <AccountId>1270</AccountId>
        <AccountType/>
      </UserInfo>
      <UserInfo>
        <DisplayName>Rob Saltalamacchia (Health)</DisplayName>
        <AccountId>747</AccountId>
        <AccountType/>
      </UserInfo>
      <UserInfo>
        <DisplayName>Phillipa Thomas (Health)</DisplayName>
        <AccountId>4044</AccountId>
        <AccountType/>
      </UserInfo>
      <UserInfo>
        <DisplayName>Sylvia Barry (Health)</DisplayName>
        <AccountId>287</AccountId>
        <AccountType/>
      </UserInfo>
      <UserInfo>
        <DisplayName>Emma Keleher (Health)</DisplayName>
        <AccountId>3832</AccountId>
        <AccountType/>
      </UserInfo>
      <UserInfo>
        <DisplayName>David Ling (Health)</DisplayName>
        <AccountId>4080</AccountId>
        <AccountType/>
      </UserInfo>
      <UserInfo>
        <DisplayName>Andrew Haywood (Health)</DisplayName>
        <AccountId>2289</AccountId>
        <AccountType/>
      </UserInfo>
      <UserInfo>
        <DisplayName>Neil Coventry (Health)</DisplayName>
        <AccountId>4095</AccountId>
        <AccountType/>
      </UserInfo>
      <UserInfo>
        <DisplayName>Katherine Utry (Health)</DisplayName>
        <AccountId>4096</AccountId>
        <AccountType/>
      </UserInfo>
      <UserInfo>
        <DisplayName>Katherine Whetton (Health)</DisplayName>
        <AccountId>1447</AccountId>
        <AccountType/>
      </UserInfo>
      <UserInfo>
        <DisplayName>George Vasilev (Health)</DisplayName>
        <AccountId>4122</AccountId>
        <AccountType/>
      </UserInfo>
      <UserInfo>
        <DisplayName>Kim Sedick (Health)</DisplayName>
        <AccountId>2849</AccountId>
        <AccountType/>
      </UserInfo>
      <UserInfo>
        <DisplayName>Cate Salmon (Health)</DisplayName>
        <AccountId>4110</AccountId>
        <AccountType/>
      </UserInfo>
      <UserInfo>
        <DisplayName>Jack Ujma (Health)</DisplayName>
        <AccountId>156</AccountId>
        <AccountType/>
      </UserInfo>
      <UserInfo>
        <DisplayName>Odete Rodrigues (Health)</DisplayName>
        <AccountId>738</AccountId>
        <AccountType/>
      </UserInfo>
    </SharedWithUsers>
    <lcf76f155ced4ddcb4097134ff3c332f xmlns="5489f84b-96a7-46f9-ad1c-bdb3ea5733b9">
      <Terms xmlns="http://schemas.microsoft.com/office/infopath/2007/PartnerControls"/>
    </lcf76f155ced4ddcb4097134ff3c332f>
    <Approval_x0020_status xmlns="5489f84b-96a7-46f9-ad1c-bdb3ea5733b9" xsi:nil="true"/>
    <Date_x0020__x0028_ISO_x003a_8601_x0029_ xmlns="5489f84b-96a7-46f9-ad1c-bdb3ea5733b9" xsi:nil="true"/>
    <Draft_x002d_Version xmlns="5489f84b-96a7-46f9-ad1c-bdb3ea5733b9" xsi:nil="true"/>
    <External_x0020_Stakeholders xmlns="5489f84b-96a7-46f9-ad1c-bdb3ea5733b9" xsi:nil="true"/>
    <BAC_x0020_No_x002e_ xmlns="5489f84b-96a7-46f9-ad1c-bdb3ea5733b9" xsi:nil="true"/>
    <PrimaryLead xmlns="5489f84b-96a7-46f9-ad1c-bdb3ea5733b9">All</PrimaryLead>
    <Internal_x0020_Stakeholders xmlns="5489f84b-96a7-46f9-ad1c-bdb3ea5733b9" xsi:nil="true"/>
    <TRIM_x0020_No_x002e_ xmlns="5489f84b-96a7-46f9-ad1c-bdb3ea5733b9" xsi:nil="true"/>
    <DueDate xmlns="5489f84b-96a7-46f9-ad1c-bdb3ea5733b9" xsi:nil="true"/>
    <HealthService xmlns="5489f84b-96a7-46f9-ad1c-bdb3ea5733b9" xsi:nil="true"/>
    <Comment xmlns="5489f84b-96a7-46f9-ad1c-bdb3ea5733b9" xsi:nil="true"/>
    <DocumentType xmlns="5489f84b-96a7-46f9-ad1c-bdb3ea5733b9" xsi:nil="true"/>
  </documentManagement>
</p:properties>
</file>

<file path=customXml/itemProps1.xml><?xml version="1.0" encoding="utf-8"?>
<ds:datastoreItem xmlns:ds="http://schemas.openxmlformats.org/officeDocument/2006/customXml" ds:itemID="{373CD612-8F8F-4BF1-B3A3-2CC0CF983683}">
  <ds:schemaRefs>
    <ds:schemaRef ds:uri="http://schemas.microsoft.com/sharepoint/v3/contenttype/forms"/>
  </ds:schemaRefs>
</ds:datastoreItem>
</file>

<file path=customXml/itemProps2.xml><?xml version="1.0" encoding="utf-8"?>
<ds:datastoreItem xmlns:ds="http://schemas.openxmlformats.org/officeDocument/2006/customXml" ds:itemID="{B49D4E19-1A96-4472-92D9-8DD821B5D64E}">
  <ds:schemaRefs>
    <ds:schemaRef ds:uri="http://schemas.openxmlformats.org/officeDocument/2006/bibliography"/>
  </ds:schemaRefs>
</ds:datastoreItem>
</file>

<file path=customXml/itemProps3.xml><?xml version="1.0" encoding="utf-8"?>
<ds:datastoreItem xmlns:ds="http://schemas.openxmlformats.org/officeDocument/2006/customXml" ds:itemID="{CB83E191-295B-4848-9324-45A2E0F5A87E}">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8C30F55A-4B83-45DE-A82D-9698837934AB}"/>
</file>

<file path=customXml/itemProps5.xml><?xml version="1.0" encoding="utf-8"?>
<ds:datastoreItem xmlns:ds="http://schemas.openxmlformats.org/officeDocument/2006/customXml" ds:itemID="{949ACC52-1CAF-4DC9-A81A-971E232DD4D0}">
  <ds:schemaRefs>
    <ds:schemaRef ds:uri="http://schemas.microsoft.com/office/2006/metadata/properties"/>
    <ds:schemaRef ds:uri="http://schemas.microsoft.com/office/infopath/2007/PartnerControls"/>
    <ds:schemaRef ds:uri="5ce0f2b5-5be5-4508-bce9-d7011ece0659"/>
    <ds:schemaRef ds:uri="d5edefc9-9b65-4e26-a13e-80d0fe37f888"/>
    <ds:schemaRef ds:uri="5489f84b-96a7-46f9-ad1c-bdb3ea5733b9"/>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194</Pages>
  <Words>89319</Words>
  <Characters>509123</Characters>
  <Application>Microsoft Office Word</Application>
  <DocSecurity>0</DocSecurity>
  <Lines>4242</Lines>
  <Paragraphs>1194</Paragraphs>
  <ScaleCrop>false</ScaleCrop>
  <HeadingPairs>
    <vt:vector size="2" baseType="variant">
      <vt:variant>
        <vt:lpstr>Title</vt:lpstr>
      </vt:variant>
      <vt:variant>
        <vt:i4>1</vt:i4>
      </vt:variant>
    </vt:vector>
  </HeadingPairs>
  <TitlesOfParts>
    <vt:vector size="1" baseType="lpstr">
      <vt:lpstr>Policy and funding guidelines 2022-2023</vt:lpstr>
    </vt:vector>
  </TitlesOfParts>
  <Company>Department of Health</Company>
  <LinksUpToDate>false</LinksUpToDate>
  <CharactersWithSpaces>597248</CharactersWithSpaces>
  <SharedDoc>false</SharedDoc>
  <HyperlinkBase/>
  <HLinks>
    <vt:vector size="3240" baseType="variant">
      <vt:variant>
        <vt:i4>1114163</vt:i4>
      </vt:variant>
      <vt:variant>
        <vt:i4>2399</vt:i4>
      </vt:variant>
      <vt:variant>
        <vt:i4>0</vt:i4>
      </vt:variant>
      <vt:variant>
        <vt:i4>5</vt:i4>
      </vt:variant>
      <vt:variant>
        <vt:lpwstr/>
      </vt:variant>
      <vt:variant>
        <vt:lpwstr>_Toc111819262</vt:lpwstr>
      </vt:variant>
      <vt:variant>
        <vt:i4>1114163</vt:i4>
      </vt:variant>
      <vt:variant>
        <vt:i4>2393</vt:i4>
      </vt:variant>
      <vt:variant>
        <vt:i4>0</vt:i4>
      </vt:variant>
      <vt:variant>
        <vt:i4>5</vt:i4>
      </vt:variant>
      <vt:variant>
        <vt:lpwstr/>
      </vt:variant>
      <vt:variant>
        <vt:lpwstr>_Toc111819261</vt:lpwstr>
      </vt:variant>
      <vt:variant>
        <vt:i4>1114163</vt:i4>
      </vt:variant>
      <vt:variant>
        <vt:i4>2387</vt:i4>
      </vt:variant>
      <vt:variant>
        <vt:i4>0</vt:i4>
      </vt:variant>
      <vt:variant>
        <vt:i4>5</vt:i4>
      </vt:variant>
      <vt:variant>
        <vt:lpwstr/>
      </vt:variant>
      <vt:variant>
        <vt:lpwstr>_Toc111819260</vt:lpwstr>
      </vt:variant>
      <vt:variant>
        <vt:i4>1179699</vt:i4>
      </vt:variant>
      <vt:variant>
        <vt:i4>2381</vt:i4>
      </vt:variant>
      <vt:variant>
        <vt:i4>0</vt:i4>
      </vt:variant>
      <vt:variant>
        <vt:i4>5</vt:i4>
      </vt:variant>
      <vt:variant>
        <vt:lpwstr/>
      </vt:variant>
      <vt:variant>
        <vt:lpwstr>_Toc111819259</vt:lpwstr>
      </vt:variant>
      <vt:variant>
        <vt:i4>1179699</vt:i4>
      </vt:variant>
      <vt:variant>
        <vt:i4>2375</vt:i4>
      </vt:variant>
      <vt:variant>
        <vt:i4>0</vt:i4>
      </vt:variant>
      <vt:variant>
        <vt:i4>5</vt:i4>
      </vt:variant>
      <vt:variant>
        <vt:lpwstr/>
      </vt:variant>
      <vt:variant>
        <vt:lpwstr>_Toc111819258</vt:lpwstr>
      </vt:variant>
      <vt:variant>
        <vt:i4>1179699</vt:i4>
      </vt:variant>
      <vt:variant>
        <vt:i4>2369</vt:i4>
      </vt:variant>
      <vt:variant>
        <vt:i4>0</vt:i4>
      </vt:variant>
      <vt:variant>
        <vt:i4>5</vt:i4>
      </vt:variant>
      <vt:variant>
        <vt:lpwstr/>
      </vt:variant>
      <vt:variant>
        <vt:lpwstr>_Toc111819257</vt:lpwstr>
      </vt:variant>
      <vt:variant>
        <vt:i4>1179699</vt:i4>
      </vt:variant>
      <vt:variant>
        <vt:i4>2363</vt:i4>
      </vt:variant>
      <vt:variant>
        <vt:i4>0</vt:i4>
      </vt:variant>
      <vt:variant>
        <vt:i4>5</vt:i4>
      </vt:variant>
      <vt:variant>
        <vt:lpwstr/>
      </vt:variant>
      <vt:variant>
        <vt:lpwstr>_Toc111819256</vt:lpwstr>
      </vt:variant>
      <vt:variant>
        <vt:i4>1179699</vt:i4>
      </vt:variant>
      <vt:variant>
        <vt:i4>2357</vt:i4>
      </vt:variant>
      <vt:variant>
        <vt:i4>0</vt:i4>
      </vt:variant>
      <vt:variant>
        <vt:i4>5</vt:i4>
      </vt:variant>
      <vt:variant>
        <vt:lpwstr/>
      </vt:variant>
      <vt:variant>
        <vt:lpwstr>_Toc111819255</vt:lpwstr>
      </vt:variant>
      <vt:variant>
        <vt:i4>1179699</vt:i4>
      </vt:variant>
      <vt:variant>
        <vt:i4>2351</vt:i4>
      </vt:variant>
      <vt:variant>
        <vt:i4>0</vt:i4>
      </vt:variant>
      <vt:variant>
        <vt:i4>5</vt:i4>
      </vt:variant>
      <vt:variant>
        <vt:lpwstr/>
      </vt:variant>
      <vt:variant>
        <vt:lpwstr>_Toc111819254</vt:lpwstr>
      </vt:variant>
      <vt:variant>
        <vt:i4>1179699</vt:i4>
      </vt:variant>
      <vt:variant>
        <vt:i4>2345</vt:i4>
      </vt:variant>
      <vt:variant>
        <vt:i4>0</vt:i4>
      </vt:variant>
      <vt:variant>
        <vt:i4>5</vt:i4>
      </vt:variant>
      <vt:variant>
        <vt:lpwstr/>
      </vt:variant>
      <vt:variant>
        <vt:lpwstr>_Toc111819253</vt:lpwstr>
      </vt:variant>
      <vt:variant>
        <vt:i4>1179699</vt:i4>
      </vt:variant>
      <vt:variant>
        <vt:i4>2339</vt:i4>
      </vt:variant>
      <vt:variant>
        <vt:i4>0</vt:i4>
      </vt:variant>
      <vt:variant>
        <vt:i4>5</vt:i4>
      </vt:variant>
      <vt:variant>
        <vt:lpwstr/>
      </vt:variant>
      <vt:variant>
        <vt:lpwstr>_Toc111819252</vt:lpwstr>
      </vt:variant>
      <vt:variant>
        <vt:i4>1179699</vt:i4>
      </vt:variant>
      <vt:variant>
        <vt:i4>2333</vt:i4>
      </vt:variant>
      <vt:variant>
        <vt:i4>0</vt:i4>
      </vt:variant>
      <vt:variant>
        <vt:i4>5</vt:i4>
      </vt:variant>
      <vt:variant>
        <vt:lpwstr/>
      </vt:variant>
      <vt:variant>
        <vt:lpwstr>_Toc111819251</vt:lpwstr>
      </vt:variant>
      <vt:variant>
        <vt:i4>1179699</vt:i4>
      </vt:variant>
      <vt:variant>
        <vt:i4>2327</vt:i4>
      </vt:variant>
      <vt:variant>
        <vt:i4>0</vt:i4>
      </vt:variant>
      <vt:variant>
        <vt:i4>5</vt:i4>
      </vt:variant>
      <vt:variant>
        <vt:lpwstr/>
      </vt:variant>
      <vt:variant>
        <vt:lpwstr>_Toc111819250</vt:lpwstr>
      </vt:variant>
      <vt:variant>
        <vt:i4>1245235</vt:i4>
      </vt:variant>
      <vt:variant>
        <vt:i4>2321</vt:i4>
      </vt:variant>
      <vt:variant>
        <vt:i4>0</vt:i4>
      </vt:variant>
      <vt:variant>
        <vt:i4>5</vt:i4>
      </vt:variant>
      <vt:variant>
        <vt:lpwstr/>
      </vt:variant>
      <vt:variant>
        <vt:lpwstr>_Toc111819249</vt:lpwstr>
      </vt:variant>
      <vt:variant>
        <vt:i4>1245235</vt:i4>
      </vt:variant>
      <vt:variant>
        <vt:i4>2315</vt:i4>
      </vt:variant>
      <vt:variant>
        <vt:i4>0</vt:i4>
      </vt:variant>
      <vt:variant>
        <vt:i4>5</vt:i4>
      </vt:variant>
      <vt:variant>
        <vt:lpwstr/>
      </vt:variant>
      <vt:variant>
        <vt:lpwstr>_Toc111819248</vt:lpwstr>
      </vt:variant>
      <vt:variant>
        <vt:i4>1245235</vt:i4>
      </vt:variant>
      <vt:variant>
        <vt:i4>2309</vt:i4>
      </vt:variant>
      <vt:variant>
        <vt:i4>0</vt:i4>
      </vt:variant>
      <vt:variant>
        <vt:i4>5</vt:i4>
      </vt:variant>
      <vt:variant>
        <vt:lpwstr/>
      </vt:variant>
      <vt:variant>
        <vt:lpwstr>_Toc111819247</vt:lpwstr>
      </vt:variant>
      <vt:variant>
        <vt:i4>1245235</vt:i4>
      </vt:variant>
      <vt:variant>
        <vt:i4>2303</vt:i4>
      </vt:variant>
      <vt:variant>
        <vt:i4>0</vt:i4>
      </vt:variant>
      <vt:variant>
        <vt:i4>5</vt:i4>
      </vt:variant>
      <vt:variant>
        <vt:lpwstr/>
      </vt:variant>
      <vt:variant>
        <vt:lpwstr>_Toc111819246</vt:lpwstr>
      </vt:variant>
      <vt:variant>
        <vt:i4>1245235</vt:i4>
      </vt:variant>
      <vt:variant>
        <vt:i4>2297</vt:i4>
      </vt:variant>
      <vt:variant>
        <vt:i4>0</vt:i4>
      </vt:variant>
      <vt:variant>
        <vt:i4>5</vt:i4>
      </vt:variant>
      <vt:variant>
        <vt:lpwstr/>
      </vt:variant>
      <vt:variant>
        <vt:lpwstr>_Toc111819245</vt:lpwstr>
      </vt:variant>
      <vt:variant>
        <vt:i4>1245235</vt:i4>
      </vt:variant>
      <vt:variant>
        <vt:i4>2291</vt:i4>
      </vt:variant>
      <vt:variant>
        <vt:i4>0</vt:i4>
      </vt:variant>
      <vt:variant>
        <vt:i4>5</vt:i4>
      </vt:variant>
      <vt:variant>
        <vt:lpwstr/>
      </vt:variant>
      <vt:variant>
        <vt:lpwstr>_Toc111819244</vt:lpwstr>
      </vt:variant>
      <vt:variant>
        <vt:i4>1245235</vt:i4>
      </vt:variant>
      <vt:variant>
        <vt:i4>2285</vt:i4>
      </vt:variant>
      <vt:variant>
        <vt:i4>0</vt:i4>
      </vt:variant>
      <vt:variant>
        <vt:i4>5</vt:i4>
      </vt:variant>
      <vt:variant>
        <vt:lpwstr/>
      </vt:variant>
      <vt:variant>
        <vt:lpwstr>_Toc111819243</vt:lpwstr>
      </vt:variant>
      <vt:variant>
        <vt:i4>1245235</vt:i4>
      </vt:variant>
      <vt:variant>
        <vt:i4>2279</vt:i4>
      </vt:variant>
      <vt:variant>
        <vt:i4>0</vt:i4>
      </vt:variant>
      <vt:variant>
        <vt:i4>5</vt:i4>
      </vt:variant>
      <vt:variant>
        <vt:lpwstr/>
      </vt:variant>
      <vt:variant>
        <vt:lpwstr>_Toc111819242</vt:lpwstr>
      </vt:variant>
      <vt:variant>
        <vt:i4>1245235</vt:i4>
      </vt:variant>
      <vt:variant>
        <vt:i4>2273</vt:i4>
      </vt:variant>
      <vt:variant>
        <vt:i4>0</vt:i4>
      </vt:variant>
      <vt:variant>
        <vt:i4>5</vt:i4>
      </vt:variant>
      <vt:variant>
        <vt:lpwstr/>
      </vt:variant>
      <vt:variant>
        <vt:lpwstr>_Toc111819241</vt:lpwstr>
      </vt:variant>
      <vt:variant>
        <vt:i4>1245235</vt:i4>
      </vt:variant>
      <vt:variant>
        <vt:i4>2267</vt:i4>
      </vt:variant>
      <vt:variant>
        <vt:i4>0</vt:i4>
      </vt:variant>
      <vt:variant>
        <vt:i4>5</vt:i4>
      </vt:variant>
      <vt:variant>
        <vt:lpwstr/>
      </vt:variant>
      <vt:variant>
        <vt:lpwstr>_Toc111819240</vt:lpwstr>
      </vt:variant>
      <vt:variant>
        <vt:i4>1310771</vt:i4>
      </vt:variant>
      <vt:variant>
        <vt:i4>2261</vt:i4>
      </vt:variant>
      <vt:variant>
        <vt:i4>0</vt:i4>
      </vt:variant>
      <vt:variant>
        <vt:i4>5</vt:i4>
      </vt:variant>
      <vt:variant>
        <vt:lpwstr/>
      </vt:variant>
      <vt:variant>
        <vt:lpwstr>_Toc111819239</vt:lpwstr>
      </vt:variant>
      <vt:variant>
        <vt:i4>1310771</vt:i4>
      </vt:variant>
      <vt:variant>
        <vt:i4>2255</vt:i4>
      </vt:variant>
      <vt:variant>
        <vt:i4>0</vt:i4>
      </vt:variant>
      <vt:variant>
        <vt:i4>5</vt:i4>
      </vt:variant>
      <vt:variant>
        <vt:lpwstr/>
      </vt:variant>
      <vt:variant>
        <vt:lpwstr>_Toc111819238</vt:lpwstr>
      </vt:variant>
      <vt:variant>
        <vt:i4>4456524</vt:i4>
      </vt:variant>
      <vt:variant>
        <vt:i4>2250</vt:i4>
      </vt:variant>
      <vt:variant>
        <vt:i4>0</vt:i4>
      </vt:variant>
      <vt:variant>
        <vt:i4>5</vt:i4>
      </vt:variant>
      <vt:variant>
        <vt:lpwstr>https://www.health.vic.gov.au/publications/community-health-health-promotion-2021-25</vt:lpwstr>
      </vt:variant>
      <vt:variant>
        <vt:lpwstr/>
      </vt:variant>
      <vt:variant>
        <vt:i4>8126512</vt:i4>
      </vt:variant>
      <vt:variant>
        <vt:i4>2247</vt:i4>
      </vt:variant>
      <vt:variant>
        <vt:i4>0</vt:i4>
      </vt:variant>
      <vt:variant>
        <vt:i4>5</vt:i4>
      </vt:variant>
      <vt:variant>
        <vt:lpwstr>https://www.health.vic.gov.au/publications/healthy-choices-policy-directive-and-guidelines-for-health-services</vt:lpwstr>
      </vt:variant>
      <vt:variant>
        <vt:lpwstr/>
      </vt:variant>
      <vt:variant>
        <vt:i4>7536741</vt:i4>
      </vt:variant>
      <vt:variant>
        <vt:i4>2244</vt:i4>
      </vt:variant>
      <vt:variant>
        <vt:i4>0</vt:i4>
      </vt:variant>
      <vt:variant>
        <vt:i4>5</vt:i4>
      </vt:variant>
      <vt:variant>
        <vt:lpwstr>https://www.health.vic.gov.au/population-health-systems/municipal-public-health-and-wellbeing-planning</vt:lpwstr>
      </vt:variant>
      <vt:variant>
        <vt:lpwstr/>
      </vt:variant>
      <vt:variant>
        <vt:i4>1048590</vt:i4>
      </vt:variant>
      <vt:variant>
        <vt:i4>2241</vt:i4>
      </vt:variant>
      <vt:variant>
        <vt:i4>0</vt:i4>
      </vt:variant>
      <vt:variant>
        <vt:i4>5</vt:i4>
      </vt:variant>
      <vt:variant>
        <vt:lpwstr>https://www.health.vic.gov.au/health-strategies/public-health-and-wellbeing-planning</vt:lpwstr>
      </vt:variant>
      <vt:variant>
        <vt:lpwstr/>
      </vt:variant>
      <vt:variant>
        <vt:i4>65540</vt:i4>
      </vt:variant>
      <vt:variant>
        <vt:i4>2235</vt:i4>
      </vt:variant>
      <vt:variant>
        <vt:i4>0</vt:i4>
      </vt:variant>
      <vt:variant>
        <vt:i4>5</vt:i4>
      </vt:variant>
      <vt:variant>
        <vt:lpwstr>https://www.health.vic.gov.au/community-health/child-health-teams</vt:lpwstr>
      </vt:variant>
      <vt:variant>
        <vt:lpwstr/>
      </vt:variant>
      <vt:variant>
        <vt:i4>2162793</vt:i4>
      </vt:variant>
      <vt:variant>
        <vt:i4>2232</vt:i4>
      </vt:variant>
      <vt:variant>
        <vt:i4>0</vt:i4>
      </vt:variant>
      <vt:variant>
        <vt:i4>5</vt:i4>
      </vt:variant>
      <vt:variant>
        <vt:lpwstr>https://www.health.vic.gov.au/maternal-child-health/sleep-and-settling</vt:lpwstr>
      </vt:variant>
      <vt:variant>
        <vt:lpwstr/>
      </vt:variant>
      <vt:variant>
        <vt:i4>6094857</vt:i4>
      </vt:variant>
      <vt:variant>
        <vt:i4>2229</vt:i4>
      </vt:variant>
      <vt:variant>
        <vt:i4>0</vt:i4>
      </vt:variant>
      <vt:variant>
        <vt:i4>5</vt:i4>
      </vt:variant>
      <vt:variant>
        <vt:lpwstr>https://www.health.vic.gov.au/community-health/healthy-mothers-healthy-babies</vt:lpwstr>
      </vt:variant>
      <vt:variant>
        <vt:lpwstr/>
      </vt:variant>
      <vt:variant>
        <vt:i4>2228344</vt:i4>
      </vt:variant>
      <vt:variant>
        <vt:i4>2226</vt:i4>
      </vt:variant>
      <vt:variant>
        <vt:i4>0</vt:i4>
      </vt:variant>
      <vt:variant>
        <vt:i4>5</vt:i4>
      </vt:variant>
      <vt:variant>
        <vt:lpwstr>https://www.health.vic.gov.au/community-health/community-health-integrated-program-chip-guidelines</vt:lpwstr>
      </vt:variant>
      <vt:variant>
        <vt:lpwstr/>
      </vt:variant>
      <vt:variant>
        <vt:i4>2228344</vt:i4>
      </vt:variant>
      <vt:variant>
        <vt:i4>2223</vt:i4>
      </vt:variant>
      <vt:variant>
        <vt:i4>0</vt:i4>
      </vt:variant>
      <vt:variant>
        <vt:i4>5</vt:i4>
      </vt:variant>
      <vt:variant>
        <vt:lpwstr>https://www.health.vic.gov.au/community-health/community-health-integrated-program-chip-guidelines</vt:lpwstr>
      </vt:variant>
      <vt:variant>
        <vt:lpwstr/>
      </vt:variant>
      <vt:variant>
        <vt:i4>5373969</vt:i4>
      </vt:variant>
      <vt:variant>
        <vt:i4>2220</vt:i4>
      </vt:variant>
      <vt:variant>
        <vt:i4>0</vt:i4>
      </vt:variant>
      <vt:variant>
        <vt:i4>5</vt:i4>
      </vt:variant>
      <vt:variant>
        <vt:lpwstr>https://www.health.vic.gov.au/health-strategies/aboriginal-health</vt:lpwstr>
      </vt:variant>
      <vt:variant>
        <vt:lpwstr/>
      </vt:variant>
      <vt:variant>
        <vt:i4>2228344</vt:i4>
      </vt:variant>
      <vt:variant>
        <vt:i4>2217</vt:i4>
      </vt:variant>
      <vt:variant>
        <vt:i4>0</vt:i4>
      </vt:variant>
      <vt:variant>
        <vt:i4>5</vt:i4>
      </vt:variant>
      <vt:variant>
        <vt:lpwstr>https://www.health.vic.gov.au/community-health/community-health-integrated-program-chip-guidelines</vt:lpwstr>
      </vt:variant>
      <vt:variant>
        <vt:lpwstr/>
      </vt:variant>
      <vt:variant>
        <vt:i4>5439496</vt:i4>
      </vt:variant>
      <vt:variant>
        <vt:i4>2214</vt:i4>
      </vt:variant>
      <vt:variant>
        <vt:i4>0</vt:i4>
      </vt:variant>
      <vt:variant>
        <vt:i4>5</vt:i4>
      </vt:variant>
      <vt:variant>
        <vt:lpwstr>https://www.health.vic.gov.au/primary-care/working-with-general-practice</vt:lpwstr>
      </vt:variant>
      <vt:variant>
        <vt:lpwstr/>
      </vt:variant>
      <vt:variant>
        <vt:i4>1507333</vt:i4>
      </vt:variant>
      <vt:variant>
        <vt:i4>2211</vt:i4>
      </vt:variant>
      <vt:variant>
        <vt:i4>0</vt:i4>
      </vt:variant>
      <vt:variant>
        <vt:i4>5</vt:i4>
      </vt:variant>
      <vt:variant>
        <vt:lpwstr>https://www.health.vic.gov.au/primary-care/general-practice-and-private-providers</vt:lpwstr>
      </vt:variant>
      <vt:variant>
        <vt:lpwstr/>
      </vt:variant>
      <vt:variant>
        <vt:i4>720972</vt:i4>
      </vt:variant>
      <vt:variant>
        <vt:i4>2208</vt:i4>
      </vt:variant>
      <vt:variant>
        <vt:i4>0</vt:i4>
      </vt:variant>
      <vt:variant>
        <vt:i4>5</vt:i4>
      </vt:variant>
      <vt:variant>
        <vt:lpwstr>http://www.healthtranslations.vic.gov.au/</vt:lpwstr>
      </vt:variant>
      <vt:variant>
        <vt:lpwstr/>
      </vt:variant>
      <vt:variant>
        <vt:i4>3145846</vt:i4>
      </vt:variant>
      <vt:variant>
        <vt:i4>2205</vt:i4>
      </vt:variant>
      <vt:variant>
        <vt:i4>0</vt:i4>
      </vt:variant>
      <vt:variant>
        <vt:i4>5</vt:i4>
      </vt:variant>
      <vt:variant>
        <vt:lpwstr>https://www.health.vic.gov.au/publications/language-services-policy</vt:lpwstr>
      </vt:variant>
      <vt:variant>
        <vt:lpwstr/>
      </vt:variant>
      <vt:variant>
        <vt:i4>458760</vt:i4>
      </vt:variant>
      <vt:variant>
        <vt:i4>2202</vt:i4>
      </vt:variant>
      <vt:variant>
        <vt:i4>0</vt:i4>
      </vt:variant>
      <vt:variant>
        <vt:i4>5</vt:i4>
      </vt:variant>
      <vt:variant>
        <vt:lpwstr>https://www.health.vic.gov.au/publications/cultural-responsiveness-framework-guidelines-for-victorian-health-services</vt:lpwstr>
      </vt:variant>
      <vt:variant>
        <vt:lpwstr/>
      </vt:variant>
      <vt:variant>
        <vt:i4>1310810</vt:i4>
      </vt:variant>
      <vt:variant>
        <vt:i4>2199</vt:i4>
      </vt:variant>
      <vt:variant>
        <vt:i4>0</vt:i4>
      </vt:variant>
      <vt:variant>
        <vt:i4>5</vt:i4>
      </vt:variant>
      <vt:variant>
        <vt:lpwstr>https://www.health.vic.gov.au/populations/refugee-and-asylum-seeker-health-and-wellbeing</vt:lpwstr>
      </vt:variant>
      <vt:variant>
        <vt:lpwstr/>
      </vt:variant>
      <vt:variant>
        <vt:i4>327693</vt:i4>
      </vt:variant>
      <vt:variant>
        <vt:i4>2196</vt:i4>
      </vt:variant>
      <vt:variant>
        <vt:i4>0</vt:i4>
      </vt:variant>
      <vt:variant>
        <vt:i4>5</vt:i4>
      </vt:variant>
      <vt:variant>
        <vt:lpwstr>https://www.health.vic.gov.au/community-health/refugee-health-program</vt:lpwstr>
      </vt:variant>
      <vt:variant>
        <vt:lpwstr/>
      </vt:variant>
      <vt:variant>
        <vt:i4>8126512</vt:i4>
      </vt:variant>
      <vt:variant>
        <vt:i4>2193</vt:i4>
      </vt:variant>
      <vt:variant>
        <vt:i4>0</vt:i4>
      </vt:variant>
      <vt:variant>
        <vt:i4>5</vt:i4>
      </vt:variant>
      <vt:variant>
        <vt:lpwstr>https://www.health.vic.gov.au/publications/healthy-choices-policy-directive-and-guidelines-for-health-services</vt:lpwstr>
      </vt:variant>
      <vt:variant>
        <vt:lpwstr/>
      </vt:variant>
      <vt:variant>
        <vt:i4>5505119</vt:i4>
      </vt:variant>
      <vt:variant>
        <vt:i4>2190</vt:i4>
      </vt:variant>
      <vt:variant>
        <vt:i4>0</vt:i4>
      </vt:variant>
      <vt:variant>
        <vt:i4>5</vt:i4>
      </vt:variant>
      <vt:variant>
        <vt:lpwstr>https://www.firstpeoplesrelations.vic.gov.au/victorian-aboriginal-affairs-framework-2018-2023</vt:lpwstr>
      </vt:variant>
      <vt:variant>
        <vt:lpwstr/>
      </vt:variant>
      <vt:variant>
        <vt:i4>6881392</vt:i4>
      </vt:variant>
      <vt:variant>
        <vt:i4>2187</vt:i4>
      </vt:variant>
      <vt:variant>
        <vt:i4>0</vt:i4>
      </vt:variant>
      <vt:variant>
        <vt:i4>5</vt:i4>
      </vt:variant>
      <vt:variant>
        <vt:lpwstr>https://www.health.vic.gov.au/publications/advice-for-public-health-and-wellbeing-planning-in-victoria-planning-cycle-2017-2021</vt:lpwstr>
      </vt:variant>
      <vt:variant>
        <vt:lpwstr/>
      </vt:variant>
      <vt:variant>
        <vt:i4>2228344</vt:i4>
      </vt:variant>
      <vt:variant>
        <vt:i4>2184</vt:i4>
      </vt:variant>
      <vt:variant>
        <vt:i4>0</vt:i4>
      </vt:variant>
      <vt:variant>
        <vt:i4>5</vt:i4>
      </vt:variant>
      <vt:variant>
        <vt:lpwstr>https://www.health.vic.gov.au/community-health/community-health-integrated-program-chip-guidelines</vt:lpwstr>
      </vt:variant>
      <vt:variant>
        <vt:lpwstr/>
      </vt:variant>
      <vt:variant>
        <vt:i4>3342457</vt:i4>
      </vt:variant>
      <vt:variant>
        <vt:i4>2181</vt:i4>
      </vt:variant>
      <vt:variant>
        <vt:i4>0</vt:i4>
      </vt:variant>
      <vt:variant>
        <vt:i4>5</vt:i4>
      </vt:variant>
      <vt:variant>
        <vt:lpwstr>https://www.health.vic.gov.au/community-health/young-people-who-are-homeless-or-at-risk</vt:lpwstr>
      </vt:variant>
      <vt:variant>
        <vt:lpwstr/>
      </vt:variant>
      <vt:variant>
        <vt:i4>7733282</vt:i4>
      </vt:variant>
      <vt:variant>
        <vt:i4>2178</vt:i4>
      </vt:variant>
      <vt:variant>
        <vt:i4>0</vt:i4>
      </vt:variant>
      <vt:variant>
        <vt:i4>5</vt:i4>
      </vt:variant>
      <vt:variant>
        <vt:lpwstr>https://www.health.vic.gov.au/community-health/children-youth-and-families</vt:lpwstr>
      </vt:variant>
      <vt:variant>
        <vt:lpwstr/>
      </vt:variant>
      <vt:variant>
        <vt:i4>2228344</vt:i4>
      </vt:variant>
      <vt:variant>
        <vt:i4>2175</vt:i4>
      </vt:variant>
      <vt:variant>
        <vt:i4>0</vt:i4>
      </vt:variant>
      <vt:variant>
        <vt:i4>5</vt:i4>
      </vt:variant>
      <vt:variant>
        <vt:lpwstr>https://www.health.vic.gov.au/community-health/community-health-integrated-program-chip-guidelines</vt:lpwstr>
      </vt:variant>
      <vt:variant>
        <vt:lpwstr/>
      </vt:variant>
      <vt:variant>
        <vt:i4>1441817</vt:i4>
      </vt:variant>
      <vt:variant>
        <vt:i4>2172</vt:i4>
      </vt:variant>
      <vt:variant>
        <vt:i4>0</vt:i4>
      </vt:variant>
      <vt:variant>
        <vt:i4>5</vt:i4>
      </vt:variant>
      <vt:variant>
        <vt:lpwstr>https://www.health.vic.gov.au/population-health-systems/health-promotion</vt:lpwstr>
      </vt:variant>
      <vt:variant>
        <vt:lpwstr/>
      </vt:variant>
      <vt:variant>
        <vt:i4>1966156</vt:i4>
      </vt:variant>
      <vt:variant>
        <vt:i4>2169</vt:i4>
      </vt:variant>
      <vt:variant>
        <vt:i4>0</vt:i4>
      </vt:variant>
      <vt:variant>
        <vt:i4>5</vt:i4>
      </vt:variant>
      <vt:variant>
        <vt:lpwstr>https://www.health.vic.gov.au/populations/improving-womens-health</vt:lpwstr>
      </vt:variant>
      <vt:variant>
        <vt:lpwstr/>
      </vt:variant>
      <vt:variant>
        <vt:i4>1245277</vt:i4>
      </vt:variant>
      <vt:variant>
        <vt:i4>2166</vt:i4>
      </vt:variant>
      <vt:variant>
        <vt:i4>0</vt:i4>
      </vt:variant>
      <vt:variant>
        <vt:i4>5</vt:i4>
      </vt:variant>
      <vt:variant>
        <vt:lpwstr>https://www.health.vic.gov.au/primary-and-community-health/dental-health</vt:lpwstr>
      </vt:variant>
      <vt:variant>
        <vt:lpwstr/>
      </vt:variant>
      <vt:variant>
        <vt:i4>5046346</vt:i4>
      </vt:variant>
      <vt:variant>
        <vt:i4>2160</vt:i4>
      </vt:variant>
      <vt:variant>
        <vt:i4>0</vt:i4>
      </vt:variant>
      <vt:variant>
        <vt:i4>5</vt:i4>
      </vt:variant>
      <vt:variant>
        <vt:lpwstr>https://www.health.gov.au/health-topics/aged-care</vt:lpwstr>
      </vt:variant>
      <vt:variant>
        <vt:lpwstr/>
      </vt:variant>
      <vt:variant>
        <vt:i4>6881314</vt:i4>
      </vt:variant>
      <vt:variant>
        <vt:i4>2157</vt:i4>
      </vt:variant>
      <vt:variant>
        <vt:i4>0</vt:i4>
      </vt:variant>
      <vt:variant>
        <vt:i4>5</vt:i4>
      </vt:variant>
      <vt:variant>
        <vt:lpwstr>https://www.myagedcare.gov.au/</vt:lpwstr>
      </vt:variant>
      <vt:variant>
        <vt:lpwstr/>
      </vt:variant>
      <vt:variant>
        <vt:i4>3670053</vt:i4>
      </vt:variant>
      <vt:variant>
        <vt:i4>2154</vt:i4>
      </vt:variant>
      <vt:variant>
        <vt:i4>0</vt:i4>
      </vt:variant>
      <vt:variant>
        <vt:i4>5</vt:i4>
      </vt:variant>
      <vt:variant>
        <vt:lpwstr>https://www.agedcarequality.gov.au/</vt:lpwstr>
      </vt:variant>
      <vt:variant>
        <vt:lpwstr/>
      </vt:variant>
      <vt:variant>
        <vt:i4>5046346</vt:i4>
      </vt:variant>
      <vt:variant>
        <vt:i4>2151</vt:i4>
      </vt:variant>
      <vt:variant>
        <vt:i4>0</vt:i4>
      </vt:variant>
      <vt:variant>
        <vt:i4>5</vt:i4>
      </vt:variant>
      <vt:variant>
        <vt:lpwstr>https://www.health.gov.au/health-topics/aged-care</vt:lpwstr>
      </vt:variant>
      <vt:variant>
        <vt:lpwstr/>
      </vt:variant>
      <vt:variant>
        <vt:i4>6881314</vt:i4>
      </vt:variant>
      <vt:variant>
        <vt:i4>2148</vt:i4>
      </vt:variant>
      <vt:variant>
        <vt:i4>0</vt:i4>
      </vt:variant>
      <vt:variant>
        <vt:i4>5</vt:i4>
      </vt:variant>
      <vt:variant>
        <vt:lpwstr>https://www.myagedcare.gov.au/</vt:lpwstr>
      </vt:variant>
      <vt:variant>
        <vt:lpwstr/>
      </vt:variant>
      <vt:variant>
        <vt:i4>2228344</vt:i4>
      </vt:variant>
      <vt:variant>
        <vt:i4>2139</vt:i4>
      </vt:variant>
      <vt:variant>
        <vt:i4>0</vt:i4>
      </vt:variant>
      <vt:variant>
        <vt:i4>5</vt:i4>
      </vt:variant>
      <vt:variant>
        <vt:lpwstr>https://www.health.vic.gov.au/community-health/community-health-integrated-program-chip-guidelines</vt:lpwstr>
      </vt:variant>
      <vt:variant>
        <vt:lpwstr/>
      </vt:variant>
      <vt:variant>
        <vt:i4>6881392</vt:i4>
      </vt:variant>
      <vt:variant>
        <vt:i4>2136</vt:i4>
      </vt:variant>
      <vt:variant>
        <vt:i4>0</vt:i4>
      </vt:variant>
      <vt:variant>
        <vt:i4>5</vt:i4>
      </vt:variant>
      <vt:variant>
        <vt:lpwstr>https://www.health.vic.gov.au/publications/advice-for-public-health-and-wellbeing-planning-in-victoria-planning-cycle-2017-2021</vt:lpwstr>
      </vt:variant>
      <vt:variant>
        <vt:lpwstr/>
      </vt:variant>
      <vt:variant>
        <vt:i4>4194325</vt:i4>
      </vt:variant>
      <vt:variant>
        <vt:i4>2133</vt:i4>
      </vt:variant>
      <vt:variant>
        <vt:i4>0</vt:i4>
      </vt:variant>
      <vt:variant>
        <vt:i4>5</vt:i4>
      </vt:variant>
      <vt:variant>
        <vt:lpwstr>https://www.health.gov.au/health-topics/aged-care/aged-care-resources</vt:lpwstr>
      </vt:variant>
      <vt:variant>
        <vt:lpwstr/>
      </vt:variant>
      <vt:variant>
        <vt:i4>6881314</vt:i4>
      </vt:variant>
      <vt:variant>
        <vt:i4>2130</vt:i4>
      </vt:variant>
      <vt:variant>
        <vt:i4>0</vt:i4>
      </vt:variant>
      <vt:variant>
        <vt:i4>5</vt:i4>
      </vt:variant>
      <vt:variant>
        <vt:lpwstr>https://www.myagedcare.gov.au/</vt:lpwstr>
      </vt:variant>
      <vt:variant>
        <vt:lpwstr/>
      </vt:variant>
      <vt:variant>
        <vt:i4>4194325</vt:i4>
      </vt:variant>
      <vt:variant>
        <vt:i4>2127</vt:i4>
      </vt:variant>
      <vt:variant>
        <vt:i4>0</vt:i4>
      </vt:variant>
      <vt:variant>
        <vt:i4>5</vt:i4>
      </vt:variant>
      <vt:variant>
        <vt:lpwstr>https://www.health.gov.au/health-topics/aged-care/aged-care-resources</vt:lpwstr>
      </vt:variant>
      <vt:variant>
        <vt:lpwstr/>
      </vt:variant>
      <vt:variant>
        <vt:i4>6881314</vt:i4>
      </vt:variant>
      <vt:variant>
        <vt:i4>2124</vt:i4>
      </vt:variant>
      <vt:variant>
        <vt:i4>0</vt:i4>
      </vt:variant>
      <vt:variant>
        <vt:i4>5</vt:i4>
      </vt:variant>
      <vt:variant>
        <vt:lpwstr>https://www.myagedcare.gov.au/</vt:lpwstr>
      </vt:variant>
      <vt:variant>
        <vt:lpwstr/>
      </vt:variant>
      <vt:variant>
        <vt:i4>5636187</vt:i4>
      </vt:variant>
      <vt:variant>
        <vt:i4>2100</vt:i4>
      </vt:variant>
      <vt:variant>
        <vt:i4>0</vt:i4>
      </vt:variant>
      <vt:variant>
        <vt:i4>5</vt:i4>
      </vt:variant>
      <vt:variant>
        <vt:lpwstr>https://fac.dffh.vic.gov.au/department-health-activity-description-index</vt:lpwstr>
      </vt:variant>
      <vt:variant>
        <vt:lpwstr/>
      </vt:variant>
      <vt:variant>
        <vt:i4>4587524</vt:i4>
      </vt:variant>
      <vt:variant>
        <vt:i4>2097</vt:i4>
      </vt:variant>
      <vt:variant>
        <vt:i4>0</vt:i4>
      </vt:variant>
      <vt:variant>
        <vt:i4>5</vt:i4>
      </vt:variant>
      <vt:variant>
        <vt:lpwstr>https://fac.dffh.vic.gov.au/service-agreement</vt:lpwstr>
      </vt:variant>
      <vt:variant>
        <vt:lpwstr/>
      </vt:variant>
      <vt:variant>
        <vt:i4>4325391</vt:i4>
      </vt:variant>
      <vt:variant>
        <vt:i4>2094</vt:i4>
      </vt:variant>
      <vt:variant>
        <vt:i4>0</vt:i4>
      </vt:variant>
      <vt:variant>
        <vt:i4>5</vt:i4>
      </vt:variant>
      <vt:variant>
        <vt:lpwstr>https://www.health.vic.gov.au/funding-performance-accountability/performance-monitoring-framework</vt:lpwstr>
      </vt:variant>
      <vt:variant>
        <vt:lpwstr/>
      </vt:variant>
      <vt:variant>
        <vt:i4>1310746</vt:i4>
      </vt:variant>
      <vt:variant>
        <vt:i4>2091</vt:i4>
      </vt:variant>
      <vt:variant>
        <vt:i4>0</vt:i4>
      </vt:variant>
      <vt:variant>
        <vt:i4>5</vt:i4>
      </vt:variant>
      <vt:variant>
        <vt:lpwstr>https://www.health.vic.gov.au/planning-infrastructure/health-service-environmental-requirements-and-environmental-management</vt:lpwstr>
      </vt:variant>
      <vt:variant>
        <vt:lpwstr/>
      </vt:variant>
      <vt:variant>
        <vt:i4>3014664</vt:i4>
      </vt:variant>
      <vt:variant>
        <vt:i4>2088</vt:i4>
      </vt:variant>
      <vt:variant>
        <vt:i4>0</vt:i4>
      </vt:variant>
      <vt:variant>
        <vt:i4>5</vt:i4>
      </vt:variant>
      <vt:variant>
        <vt:lpwstr>mailto:edms@health.vic.gov.au</vt:lpwstr>
      </vt:variant>
      <vt:variant>
        <vt:lpwstr/>
      </vt:variant>
      <vt:variant>
        <vt:i4>6094929</vt:i4>
      </vt:variant>
      <vt:variant>
        <vt:i4>2085</vt:i4>
      </vt:variant>
      <vt:variant>
        <vt:i4>0</vt:i4>
      </vt:variant>
      <vt:variant>
        <vt:i4>5</vt:i4>
      </vt:variant>
      <vt:variant>
        <vt:lpwstr>https://dse.edensuite.com.au/</vt:lpwstr>
      </vt:variant>
      <vt:variant>
        <vt:lpwstr/>
      </vt:variant>
      <vt:variant>
        <vt:i4>65620</vt:i4>
      </vt:variant>
      <vt:variant>
        <vt:i4>2082</vt:i4>
      </vt:variant>
      <vt:variant>
        <vt:i4>0</vt:i4>
      </vt:variant>
      <vt:variant>
        <vt:i4>5</vt:i4>
      </vt:variant>
      <vt:variant>
        <vt:lpwstr>https://www.vhba.vic.gov.au/reporting-solar-photovoltaic-data</vt:lpwstr>
      </vt:variant>
      <vt:variant>
        <vt:lpwstr/>
      </vt:variant>
      <vt:variant>
        <vt:i4>4259955</vt:i4>
      </vt:variant>
      <vt:variant>
        <vt:i4>2079</vt:i4>
      </vt:variant>
      <vt:variant>
        <vt:i4>0</vt:i4>
      </vt:variant>
      <vt:variant>
        <vt:i4>5</vt:i4>
      </vt:variant>
      <vt:variant>
        <vt:lpwstr>mailto:vicworkforce@dhhs.vic.gov.au</vt:lpwstr>
      </vt:variant>
      <vt:variant>
        <vt:lpwstr/>
      </vt:variant>
      <vt:variant>
        <vt:i4>7667817</vt:i4>
      </vt:variant>
      <vt:variant>
        <vt:i4>2076</vt:i4>
      </vt:variant>
      <vt:variant>
        <vt:i4>0</vt:i4>
      </vt:variant>
      <vt:variant>
        <vt:i4>5</vt:i4>
      </vt:variant>
      <vt:variant>
        <vt:lpwstr>https://www.bpcletool.net.au/accounts/login</vt:lpwstr>
      </vt:variant>
      <vt:variant>
        <vt:lpwstr/>
      </vt:variant>
      <vt:variant>
        <vt:i4>4259911</vt:i4>
      </vt:variant>
      <vt:variant>
        <vt:i4>2069</vt:i4>
      </vt:variant>
      <vt:variant>
        <vt:i4>0</vt:i4>
      </vt:variant>
      <vt:variant>
        <vt:i4>5</vt:i4>
      </vt:variant>
      <vt:variant>
        <vt:lpwstr>https://www.health.vic.gov.au/education-and-training/training-and-development-funding</vt:lpwstr>
      </vt:variant>
      <vt:variant>
        <vt:lpwstr/>
      </vt:variant>
      <vt:variant>
        <vt:i4>65557</vt:i4>
      </vt:variant>
      <vt:variant>
        <vt:i4>2067</vt:i4>
      </vt:variant>
      <vt:variant>
        <vt:i4>0</vt:i4>
      </vt:variant>
      <vt:variant>
        <vt:i4>5</vt:i4>
      </vt:variant>
      <vt:variant>
        <vt:lpwstr>https://www2.health.vic.gov.au/health-workforce/education-and-training/training-development-grant</vt:lpwstr>
      </vt:variant>
      <vt:variant>
        <vt:lpwstr/>
      </vt:variant>
      <vt:variant>
        <vt:i4>4259911</vt:i4>
      </vt:variant>
      <vt:variant>
        <vt:i4>2063</vt:i4>
      </vt:variant>
      <vt:variant>
        <vt:i4>0</vt:i4>
      </vt:variant>
      <vt:variant>
        <vt:i4>5</vt:i4>
      </vt:variant>
      <vt:variant>
        <vt:lpwstr>https://www.health.vic.gov.au/education-and-training/training-and-development-funding</vt:lpwstr>
      </vt:variant>
      <vt:variant>
        <vt:lpwstr/>
      </vt:variant>
      <vt:variant>
        <vt:i4>65557</vt:i4>
      </vt:variant>
      <vt:variant>
        <vt:i4>2061</vt:i4>
      </vt:variant>
      <vt:variant>
        <vt:i4>0</vt:i4>
      </vt:variant>
      <vt:variant>
        <vt:i4>5</vt:i4>
      </vt:variant>
      <vt:variant>
        <vt:lpwstr>https://www2.health.vic.gov.au/health-workforce/education-and-training/training-development-grant</vt:lpwstr>
      </vt:variant>
      <vt:variant>
        <vt:lpwstr/>
      </vt:variant>
      <vt:variant>
        <vt:i4>5636160</vt:i4>
      </vt:variant>
      <vt:variant>
        <vt:i4>2058</vt:i4>
      </vt:variant>
      <vt:variant>
        <vt:i4>0</vt:i4>
      </vt:variant>
      <vt:variant>
        <vt:i4>5</vt:i4>
      </vt:variant>
      <vt:variant>
        <vt:lpwstr>https://www.health.vic.gov.au/education-and-training/standardised-student-induction-protocol</vt:lpwstr>
      </vt:variant>
      <vt:variant>
        <vt:lpwstr/>
      </vt:variant>
      <vt:variant>
        <vt:i4>1114202</vt:i4>
      </vt:variant>
      <vt:variant>
        <vt:i4>2055</vt:i4>
      </vt:variant>
      <vt:variant>
        <vt:i4>0</vt:i4>
      </vt:variant>
      <vt:variant>
        <vt:i4>5</vt:i4>
      </vt:variant>
      <vt:variant>
        <vt:lpwstr>https://www.health.vic.gov.au/education-and-training/student-placement-agreement</vt:lpwstr>
      </vt:variant>
      <vt:variant>
        <vt:lpwstr/>
      </vt:variant>
      <vt:variant>
        <vt:i4>7405619</vt:i4>
      </vt:variant>
      <vt:variant>
        <vt:i4>2052</vt:i4>
      </vt:variant>
      <vt:variant>
        <vt:i4>0</vt:i4>
      </vt:variant>
      <vt:variant>
        <vt:i4>5</vt:i4>
      </vt:variant>
      <vt:variant>
        <vt:lpwstr>https://www.health.vic.gov.au/education-and-training/placeright</vt:lpwstr>
      </vt:variant>
      <vt:variant>
        <vt:lpwstr/>
      </vt:variant>
      <vt:variant>
        <vt:i4>8257593</vt:i4>
      </vt:variant>
      <vt:variant>
        <vt:i4>2049</vt:i4>
      </vt:variant>
      <vt:variant>
        <vt:i4>0</vt:i4>
      </vt:variant>
      <vt:variant>
        <vt:i4>5</vt:i4>
      </vt:variant>
      <vt:variant>
        <vt:lpwstr>https://www.health.vic.gov.au/education-and-training/fee-schedule-for-clinical-placement-in-public-health-services</vt:lpwstr>
      </vt:variant>
      <vt:variant>
        <vt:lpwstr/>
      </vt:variant>
      <vt:variant>
        <vt:i4>4259911</vt:i4>
      </vt:variant>
      <vt:variant>
        <vt:i4>2046</vt:i4>
      </vt:variant>
      <vt:variant>
        <vt:i4>0</vt:i4>
      </vt:variant>
      <vt:variant>
        <vt:i4>5</vt:i4>
      </vt:variant>
      <vt:variant>
        <vt:lpwstr>https://www.health.vic.gov.au/education-and-training/training-and-development-funding</vt:lpwstr>
      </vt:variant>
      <vt:variant>
        <vt:lpwstr/>
      </vt:variant>
      <vt:variant>
        <vt:i4>4259911</vt:i4>
      </vt:variant>
      <vt:variant>
        <vt:i4>2043</vt:i4>
      </vt:variant>
      <vt:variant>
        <vt:i4>0</vt:i4>
      </vt:variant>
      <vt:variant>
        <vt:i4>5</vt:i4>
      </vt:variant>
      <vt:variant>
        <vt:lpwstr>https://www.health.vic.gov.au/education-and-training/training-and-development-funding</vt:lpwstr>
      </vt:variant>
      <vt:variant>
        <vt:lpwstr/>
      </vt:variant>
      <vt:variant>
        <vt:i4>983123</vt:i4>
      </vt:variant>
      <vt:variant>
        <vt:i4>2040</vt:i4>
      </vt:variant>
      <vt:variant>
        <vt:i4>0</vt:i4>
      </vt:variant>
      <vt:variant>
        <vt:i4>5</vt:i4>
      </vt:variant>
      <vt:variant>
        <vt:lpwstr>https://www.health.vic.gov.au/education-and-training/best-practice-clinical-learning-environment-bpcle-framework</vt:lpwstr>
      </vt:variant>
      <vt:variant>
        <vt:lpwstr/>
      </vt:variant>
      <vt:variant>
        <vt:i4>7471136</vt:i4>
      </vt:variant>
      <vt:variant>
        <vt:i4>2034</vt:i4>
      </vt:variant>
      <vt:variant>
        <vt:i4>0</vt:i4>
      </vt:variant>
      <vt:variant>
        <vt:i4>5</vt:i4>
      </vt:variant>
      <vt:variant>
        <vt:lpwstr>https://www.health.vic.gov.au/community-health/community-health-data-reporting</vt:lpwstr>
      </vt:variant>
      <vt:variant>
        <vt:lpwstr/>
      </vt:variant>
      <vt:variant>
        <vt:i4>458879</vt:i4>
      </vt:variant>
      <vt:variant>
        <vt:i4>2028</vt:i4>
      </vt:variant>
      <vt:variant>
        <vt:i4>0</vt:i4>
      </vt:variant>
      <vt:variant>
        <vt:i4>5</vt:i4>
      </vt:variant>
      <vt:variant>
        <vt:lpwstr>mailto:vicniss@mh.org.au</vt:lpwstr>
      </vt:variant>
      <vt:variant>
        <vt:lpwstr/>
      </vt:variant>
      <vt:variant>
        <vt:i4>2031726</vt:i4>
      </vt:variant>
      <vt:variant>
        <vt:i4>2025</vt:i4>
      </vt:variant>
      <vt:variant>
        <vt:i4>0</vt:i4>
      </vt:variant>
      <vt:variant>
        <vt:i4>5</vt:i4>
      </vt:variant>
      <vt:variant>
        <vt:lpwstr>mailto:Planning&amp;Operations@health.vic.gov.au</vt:lpwstr>
      </vt:variant>
      <vt:variant>
        <vt:lpwstr/>
      </vt:variant>
      <vt:variant>
        <vt:i4>6160494</vt:i4>
      </vt:variant>
      <vt:variant>
        <vt:i4>2016</vt:i4>
      </vt:variant>
      <vt:variant>
        <vt:i4>0</vt:i4>
      </vt:variant>
      <vt:variant>
        <vt:i4>5</vt:i4>
      </vt:variant>
      <vt:variant>
        <vt:lpwstr>mailto:nspis@dhhs.vic.gov.au</vt:lpwstr>
      </vt:variant>
      <vt:variant>
        <vt:lpwstr/>
      </vt:variant>
      <vt:variant>
        <vt:i4>2818115</vt:i4>
      </vt:variant>
      <vt:variant>
        <vt:i4>2013</vt:i4>
      </vt:variant>
      <vt:variant>
        <vt:i4>0</vt:i4>
      </vt:variant>
      <vt:variant>
        <vt:i4>5</vt:i4>
      </vt:variant>
      <vt:variant>
        <vt:lpwstr>mailto:nsp-is@dhhs.vic.gov.au</vt:lpwstr>
      </vt:variant>
      <vt:variant>
        <vt:lpwstr/>
      </vt:variant>
      <vt:variant>
        <vt:i4>3735603</vt:i4>
      </vt:variant>
      <vt:variant>
        <vt:i4>2010</vt:i4>
      </vt:variant>
      <vt:variant>
        <vt:i4>0</vt:i4>
      </vt:variant>
      <vt:variant>
        <vt:i4>5</vt:i4>
      </vt:variant>
      <vt:variant>
        <vt:lpwstr>https://www.health.vic.gov.au/funding-and-reporting-aod-services/victorian-alcohol-and-drug-collection-vadc</vt:lpwstr>
      </vt:variant>
      <vt:variant>
        <vt:lpwstr/>
      </vt:variant>
      <vt:variant>
        <vt:i4>5701650</vt:i4>
      </vt:variant>
      <vt:variant>
        <vt:i4>2007</vt:i4>
      </vt:variant>
      <vt:variant>
        <vt:i4>0</vt:i4>
      </vt:variant>
      <vt:variant>
        <vt:i4>5</vt:i4>
      </vt:variant>
      <vt:variant>
        <vt:lpwstr>https://www.health.vic.gov.au/publications/victorian-chief-psychiatrist-practice-direction-reporting-of-incidents-where-there-is</vt:lpwstr>
      </vt:variant>
      <vt:variant>
        <vt:lpwstr/>
      </vt:variant>
      <vt:variant>
        <vt:i4>6094957</vt:i4>
      </vt:variant>
      <vt:variant>
        <vt:i4>2004</vt:i4>
      </vt:variant>
      <vt:variant>
        <vt:i4>0</vt:i4>
      </vt:variant>
      <vt:variant>
        <vt:i4>5</vt:i4>
      </vt:variant>
      <vt:variant>
        <vt:lpwstr>mailto:ocp@health.vic.gov.au</vt:lpwstr>
      </vt:variant>
      <vt:variant>
        <vt:lpwstr/>
      </vt:variant>
      <vt:variant>
        <vt:i4>7798909</vt:i4>
      </vt:variant>
      <vt:variant>
        <vt:i4>2001</vt:i4>
      </vt:variant>
      <vt:variant>
        <vt:i4>0</vt:i4>
      </vt:variant>
      <vt:variant>
        <vt:i4>5</vt:i4>
      </vt:variant>
      <vt:variant>
        <vt:lpwstr>https://www.health.vic.gov.au/publications/chief-psychiatrists-guideline-on-electroconvulsive-treatment</vt:lpwstr>
      </vt:variant>
      <vt:variant>
        <vt:lpwstr/>
      </vt:variant>
      <vt:variant>
        <vt:i4>7405619</vt:i4>
      </vt:variant>
      <vt:variant>
        <vt:i4>1998</vt:i4>
      </vt:variant>
      <vt:variant>
        <vt:i4>0</vt:i4>
      </vt:variant>
      <vt:variant>
        <vt:i4>5</vt:i4>
      </vt:variant>
      <vt:variant>
        <vt:lpwstr>https://www.health.vic.gov.au/publications/sexual-safety-notification-to-the-chief-psychiatrist</vt:lpwstr>
      </vt:variant>
      <vt:variant>
        <vt:lpwstr/>
      </vt:variant>
      <vt:variant>
        <vt:i4>7733363</vt:i4>
      </vt:variant>
      <vt:variant>
        <vt:i4>1995</vt:i4>
      </vt:variant>
      <vt:variant>
        <vt:i4>0</vt:i4>
      </vt:variant>
      <vt:variant>
        <vt:i4>5</vt:i4>
      </vt:variant>
      <vt:variant>
        <vt:lpwstr>https://www.health.vic.gov.au/key-staff/reducing-restrictive-interventions</vt:lpwstr>
      </vt:variant>
      <vt:variant>
        <vt:lpwstr/>
      </vt:variant>
      <vt:variant>
        <vt:i4>7667755</vt:i4>
      </vt:variant>
      <vt:variant>
        <vt:i4>1992</vt:i4>
      </vt:variant>
      <vt:variant>
        <vt:i4>0</vt:i4>
      </vt:variant>
      <vt:variant>
        <vt:i4>5</vt:i4>
      </vt:variant>
      <vt:variant>
        <vt:lpwstr>https://www.safercare.vic.gov.au/notify-us/sentinel-events</vt:lpwstr>
      </vt:variant>
      <vt:variant>
        <vt:lpwstr/>
      </vt:variant>
      <vt:variant>
        <vt:i4>131143</vt:i4>
      </vt:variant>
      <vt:variant>
        <vt:i4>1989</vt:i4>
      </vt:variant>
      <vt:variant>
        <vt:i4>0</vt:i4>
      </vt:variant>
      <vt:variant>
        <vt:i4>5</vt:i4>
      </vt:variant>
      <vt:variant>
        <vt:lpwstr>https://www.health.vic.gov.au/key-staff/reportable-deaths</vt:lpwstr>
      </vt:variant>
      <vt:variant>
        <vt:lpwstr/>
      </vt:variant>
      <vt:variant>
        <vt:i4>983041</vt:i4>
      </vt:variant>
      <vt:variant>
        <vt:i4>1986</vt:i4>
      </vt:variant>
      <vt:variant>
        <vt:i4>0</vt:i4>
      </vt:variant>
      <vt:variant>
        <vt:i4>5</vt:i4>
      </vt:variant>
      <vt:variant>
        <vt:lpwstr>https://fac.dffh.vic.gov.au/incident-reporting/health</vt:lpwstr>
      </vt:variant>
      <vt:variant>
        <vt:lpwstr/>
      </vt:variant>
      <vt:variant>
        <vt:i4>8323124</vt:i4>
      </vt:variant>
      <vt:variant>
        <vt:i4>1983</vt:i4>
      </vt:variant>
      <vt:variant>
        <vt:i4>0</vt:i4>
      </vt:variant>
      <vt:variant>
        <vt:i4>5</vt:i4>
      </vt:variant>
      <vt:variant>
        <vt:lpwstr>https://www.safercare.vic.gov.au/publications/policy-adverse-patient-safety-events</vt:lpwstr>
      </vt:variant>
      <vt:variant>
        <vt:lpwstr/>
      </vt:variant>
      <vt:variant>
        <vt:i4>2883607</vt:i4>
      </vt:variant>
      <vt:variant>
        <vt:i4>1980</vt:i4>
      </vt:variant>
      <vt:variant>
        <vt:i4>0</vt:i4>
      </vt:variant>
      <vt:variant>
        <vt:i4>5</vt:i4>
      </vt:variant>
      <vt:variant>
        <vt:lpwstr>mailto:ocp@dhhs.vic.gov.au</vt:lpwstr>
      </vt:variant>
      <vt:variant>
        <vt:lpwstr/>
      </vt:variant>
      <vt:variant>
        <vt:i4>5111935</vt:i4>
      </vt:variant>
      <vt:variant>
        <vt:i4>1977</vt:i4>
      </vt:variant>
      <vt:variant>
        <vt:i4>0</vt:i4>
      </vt:variant>
      <vt:variant>
        <vt:i4>5</vt:i4>
      </vt:variant>
      <vt:variant>
        <vt:lpwstr>mailto:mhcssdata@dhhs.vic.gov.au</vt:lpwstr>
      </vt:variant>
      <vt:variant>
        <vt:lpwstr/>
      </vt:variant>
      <vt:variant>
        <vt:i4>3407892</vt:i4>
      </vt:variant>
      <vt:variant>
        <vt:i4>1974</vt:i4>
      </vt:variant>
      <vt:variant>
        <vt:i4>0</vt:i4>
      </vt:variant>
      <vt:variant>
        <vt:i4>5</vt:i4>
      </vt:variant>
      <vt:variant>
        <vt:lpwstr>mailto:qdchelp@dhhs.vic.gov.au</vt:lpwstr>
      </vt:variant>
      <vt:variant>
        <vt:lpwstr/>
      </vt:variant>
      <vt:variant>
        <vt:i4>5242893</vt:i4>
      </vt:variant>
      <vt:variant>
        <vt:i4>1971</vt:i4>
      </vt:variant>
      <vt:variant>
        <vt:i4>0</vt:i4>
      </vt:variant>
      <vt:variant>
        <vt:i4>5</vt:i4>
      </vt:variant>
      <vt:variant>
        <vt:lpwstr>https://www.health.vic.gov.au/research-and-reporting/reporting-requirements-and-business-rules-for-clinical-mental-health</vt:lpwstr>
      </vt:variant>
      <vt:variant>
        <vt:lpwstr/>
      </vt:variant>
      <vt:variant>
        <vt:i4>5701734</vt:i4>
      </vt:variant>
      <vt:variant>
        <vt:i4>1968</vt:i4>
      </vt:variant>
      <vt:variant>
        <vt:i4>0</vt:i4>
      </vt:variant>
      <vt:variant>
        <vt:i4>5</vt:i4>
      </vt:variant>
      <vt:variant>
        <vt:lpwstr>mailto:triagemds@dhhs.vic.gov.au</vt:lpwstr>
      </vt:variant>
      <vt:variant>
        <vt:lpwstr/>
      </vt:variant>
      <vt:variant>
        <vt:i4>1310790</vt:i4>
      </vt:variant>
      <vt:variant>
        <vt:i4>1959</vt:i4>
      </vt:variant>
      <vt:variant>
        <vt:i4>0</vt:i4>
      </vt:variant>
      <vt:variant>
        <vt:i4>5</vt:i4>
      </vt:variant>
      <vt:variant>
        <vt:lpwstr>https://www.healthcollect.vic.gov.au/</vt:lpwstr>
      </vt:variant>
      <vt:variant>
        <vt:lpwstr/>
      </vt:variant>
      <vt:variant>
        <vt:i4>5242893</vt:i4>
      </vt:variant>
      <vt:variant>
        <vt:i4>1956</vt:i4>
      </vt:variant>
      <vt:variant>
        <vt:i4>0</vt:i4>
      </vt:variant>
      <vt:variant>
        <vt:i4>5</vt:i4>
      </vt:variant>
      <vt:variant>
        <vt:lpwstr>https://www.health.vic.gov.au/research-and-reporting/reporting-requirements-and-business-rules-for-clinical-mental-health</vt:lpwstr>
      </vt:variant>
      <vt:variant>
        <vt:lpwstr/>
      </vt:variant>
      <vt:variant>
        <vt:i4>2359359</vt:i4>
      </vt:variant>
      <vt:variant>
        <vt:i4>1947</vt:i4>
      </vt:variant>
      <vt:variant>
        <vt:i4>0</vt:i4>
      </vt:variant>
      <vt:variant>
        <vt:i4>5</vt:i4>
      </vt:variant>
      <vt:variant>
        <vt:lpwstr>https://www.health.vic.gov.au/research-and-reporting/mental-health-performance-reports</vt:lpwstr>
      </vt:variant>
      <vt:variant>
        <vt:lpwstr/>
      </vt:variant>
      <vt:variant>
        <vt:i4>3932259</vt:i4>
      </vt:variant>
      <vt:variant>
        <vt:i4>1944</vt:i4>
      </vt:variant>
      <vt:variant>
        <vt:i4>0</vt:i4>
      </vt:variant>
      <vt:variant>
        <vt:i4>5</vt:i4>
      </vt:variant>
      <vt:variant>
        <vt:lpwstr>https://vahi.vic.gov.au/reports/victorian-health-services-performance/mental-health</vt:lpwstr>
      </vt:variant>
      <vt:variant>
        <vt:lpwstr/>
      </vt:variant>
      <vt:variant>
        <vt:i4>7077898</vt:i4>
      </vt:variant>
      <vt:variant>
        <vt:i4>1911</vt:i4>
      </vt:variant>
      <vt:variant>
        <vt:i4>0</vt:i4>
      </vt:variant>
      <vt:variant>
        <vt:i4>5</vt:i4>
      </vt:variant>
      <vt:variant>
        <vt:lpwstr>mailto:HDSS.Helpdesk@health.vic.gov.au</vt:lpwstr>
      </vt:variant>
      <vt:variant>
        <vt:lpwstr/>
      </vt:variant>
      <vt:variant>
        <vt:i4>6750333</vt:i4>
      </vt:variant>
      <vt:variant>
        <vt:i4>1908</vt:i4>
      </vt:variant>
      <vt:variant>
        <vt:i4>0</vt:i4>
      </vt:variant>
      <vt:variant>
        <vt:i4>5</vt:i4>
      </vt:variant>
      <vt:variant>
        <vt:lpwstr>https://vahi.vic.gov.au/ourwork/health-data-integrity-program/data-integrity-guidelines-health-services</vt:lpwstr>
      </vt:variant>
      <vt:variant>
        <vt:lpwstr/>
      </vt:variant>
      <vt:variant>
        <vt:i4>87</vt:i4>
      </vt:variant>
      <vt:variant>
        <vt:i4>1905</vt:i4>
      </vt:variant>
      <vt:variant>
        <vt:i4>0</vt:i4>
      </vt:variant>
      <vt:variant>
        <vt:i4>5</vt:i4>
      </vt:variant>
      <vt:variant>
        <vt:lpwstr>https://results.vhes.com.au/</vt:lpwstr>
      </vt:variant>
      <vt:variant>
        <vt:lpwstr/>
      </vt:variant>
      <vt:variant>
        <vt:i4>6553703</vt:i4>
      </vt:variant>
      <vt:variant>
        <vt:i4>1902</vt:i4>
      </vt:variant>
      <vt:variant>
        <vt:i4>0</vt:i4>
      </vt:variant>
      <vt:variant>
        <vt:i4>5</vt:i4>
      </vt:variant>
      <vt:variant>
        <vt:lpwstr>https://www.vhes.com.au/Account/Login?ReturnUrl=%2f</vt:lpwstr>
      </vt:variant>
      <vt:variant>
        <vt:lpwstr/>
      </vt:variant>
      <vt:variant>
        <vt:i4>7471146</vt:i4>
      </vt:variant>
      <vt:variant>
        <vt:i4>1899</vt:i4>
      </vt:variant>
      <vt:variant>
        <vt:i4>0</vt:i4>
      </vt:variant>
      <vt:variant>
        <vt:i4>5</vt:i4>
      </vt:variant>
      <vt:variant>
        <vt:lpwstr>https://www.health.vic.gov.au/rural-health/victorian-patient-transport-assistance-scheme-vptas</vt:lpwstr>
      </vt:variant>
      <vt:variant>
        <vt:lpwstr/>
      </vt:variant>
      <vt:variant>
        <vt:i4>2424872</vt:i4>
      </vt:variant>
      <vt:variant>
        <vt:i4>1896</vt:i4>
      </vt:variant>
      <vt:variant>
        <vt:i4>0</vt:i4>
      </vt:variant>
      <vt:variant>
        <vt:i4>5</vt:i4>
      </vt:variant>
      <vt:variant>
        <vt:lpwstr>https://www.bettersafercare.vic.gov.au/reports-and-publications?f%5B0%5D=agency%3A231&amp;f%5B1%5D=topic%3A131&amp;</vt:lpwstr>
      </vt:variant>
      <vt:variant>
        <vt:lpwstr/>
      </vt:variant>
      <vt:variant>
        <vt:i4>4259955</vt:i4>
      </vt:variant>
      <vt:variant>
        <vt:i4>1893</vt:i4>
      </vt:variant>
      <vt:variant>
        <vt:i4>0</vt:i4>
      </vt:variant>
      <vt:variant>
        <vt:i4>5</vt:i4>
      </vt:variant>
      <vt:variant>
        <vt:lpwstr>mailto:vicworkforce@dhhs.vic.gov.au</vt:lpwstr>
      </vt:variant>
      <vt:variant>
        <vt:lpwstr/>
      </vt:variant>
      <vt:variant>
        <vt:i4>1245254</vt:i4>
      </vt:variant>
      <vt:variant>
        <vt:i4>1890</vt:i4>
      </vt:variant>
      <vt:variant>
        <vt:i4>0</vt:i4>
      </vt:variant>
      <vt:variant>
        <vt:i4>5</vt:i4>
      </vt:variant>
      <vt:variant>
        <vt:lpwstr>https://www.health.vic.gov.au/patient-care/victorian-state-trauma-system</vt:lpwstr>
      </vt:variant>
      <vt:variant>
        <vt:lpwstr/>
      </vt:variant>
      <vt:variant>
        <vt:i4>5701649</vt:i4>
      </vt:variant>
      <vt:variant>
        <vt:i4>1887</vt:i4>
      </vt:variant>
      <vt:variant>
        <vt:i4>0</vt:i4>
      </vt:variant>
      <vt:variant>
        <vt:i4>5</vt:i4>
      </vt:variant>
      <vt:variant>
        <vt:lpwstr>https://www.aihw.gov.au/reports-data/myhospitals</vt:lpwstr>
      </vt:variant>
      <vt:variant>
        <vt:lpwstr/>
      </vt:variant>
      <vt:variant>
        <vt:i4>1245248</vt:i4>
      </vt:variant>
      <vt:variant>
        <vt:i4>1884</vt:i4>
      </vt:variant>
      <vt:variant>
        <vt:i4>0</vt:i4>
      </vt:variant>
      <vt:variant>
        <vt:i4>5</vt:i4>
      </vt:variant>
      <vt:variant>
        <vt:lpwstr>https://vahi.vic.gov.au/reports/victorian-health-services-performance</vt:lpwstr>
      </vt:variant>
      <vt:variant>
        <vt:lpwstr/>
      </vt:variant>
      <vt:variant>
        <vt:i4>7602236</vt:i4>
      </vt:variant>
      <vt:variant>
        <vt:i4>1881</vt:i4>
      </vt:variant>
      <vt:variant>
        <vt:i4>0</vt:i4>
      </vt:variant>
      <vt:variant>
        <vt:i4>5</vt:i4>
      </vt:variant>
      <vt:variant>
        <vt:lpwstr>https://www.health.vic.gov.au/publications/victorian-health-incident-management-system-minimum-dataset</vt:lpwstr>
      </vt:variant>
      <vt:variant>
        <vt:lpwstr/>
      </vt:variant>
      <vt:variant>
        <vt:i4>4390913</vt:i4>
      </vt:variant>
      <vt:variant>
        <vt:i4>1878</vt:i4>
      </vt:variant>
      <vt:variant>
        <vt:i4>0</vt:i4>
      </vt:variant>
      <vt:variant>
        <vt:i4>5</vt:i4>
      </vt:variant>
      <vt:variant>
        <vt:lpwstr>https://vahi.vic.gov.au/ourwork/safety-and-surveillance-reporting</vt:lpwstr>
      </vt:variant>
      <vt:variant>
        <vt:lpwstr/>
      </vt:variant>
      <vt:variant>
        <vt:i4>0</vt:i4>
      </vt:variant>
      <vt:variant>
        <vt:i4>1875</vt:i4>
      </vt:variant>
      <vt:variant>
        <vt:i4>0</vt:i4>
      </vt:variant>
      <vt:variant>
        <vt:i4>5</vt:i4>
      </vt:variant>
      <vt:variant>
        <vt:lpwstr>https://www.health.vic.gov.au/quality-safety-service/victorian-perinatal-data-collection</vt:lpwstr>
      </vt:variant>
      <vt:variant>
        <vt:lpwstr/>
      </vt:variant>
      <vt:variant>
        <vt:i4>1900615</vt:i4>
      </vt:variant>
      <vt:variant>
        <vt:i4>1860</vt:i4>
      </vt:variant>
      <vt:variant>
        <vt:i4>0</vt:i4>
      </vt:variant>
      <vt:variant>
        <vt:i4>5</vt:i4>
      </vt:variant>
      <vt:variant>
        <vt:lpwstr>https://www.health.vic.gov.au/publications/vcdc-reporting-requirements-data-specifications-business-rules-and-guidelines</vt:lpwstr>
      </vt:variant>
      <vt:variant>
        <vt:lpwstr/>
      </vt:variant>
      <vt:variant>
        <vt:i4>2818095</vt:i4>
      </vt:variant>
      <vt:variant>
        <vt:i4>1857</vt:i4>
      </vt:variant>
      <vt:variant>
        <vt:i4>0</vt:i4>
      </vt:variant>
      <vt:variant>
        <vt:i4>5</vt:i4>
      </vt:variant>
      <vt:variant>
        <vt:lpwstr>https://www.health.vic.gov.au/data-reporting/agency-information-management-system-aims</vt:lpwstr>
      </vt:variant>
      <vt:variant>
        <vt:lpwstr/>
      </vt:variant>
      <vt:variant>
        <vt:i4>7077898</vt:i4>
      </vt:variant>
      <vt:variant>
        <vt:i4>1854</vt:i4>
      </vt:variant>
      <vt:variant>
        <vt:i4>0</vt:i4>
      </vt:variant>
      <vt:variant>
        <vt:i4>5</vt:i4>
      </vt:variant>
      <vt:variant>
        <vt:lpwstr>mailto:hdss.helpdesk@health.vic.gov.au</vt:lpwstr>
      </vt:variant>
      <vt:variant>
        <vt:lpwstr/>
      </vt:variant>
      <vt:variant>
        <vt:i4>1310790</vt:i4>
      </vt:variant>
      <vt:variant>
        <vt:i4>1851</vt:i4>
      </vt:variant>
      <vt:variant>
        <vt:i4>0</vt:i4>
      </vt:variant>
      <vt:variant>
        <vt:i4>5</vt:i4>
      </vt:variant>
      <vt:variant>
        <vt:lpwstr>https://www.healthcollect.vic.gov.au/</vt:lpwstr>
      </vt:variant>
      <vt:variant>
        <vt:lpwstr/>
      </vt:variant>
      <vt:variant>
        <vt:i4>7077898</vt:i4>
      </vt:variant>
      <vt:variant>
        <vt:i4>1845</vt:i4>
      </vt:variant>
      <vt:variant>
        <vt:i4>0</vt:i4>
      </vt:variant>
      <vt:variant>
        <vt:i4>5</vt:i4>
      </vt:variant>
      <vt:variant>
        <vt:lpwstr>mailto:hdss.helpdesk@health.vic.gov.au</vt:lpwstr>
      </vt:variant>
      <vt:variant>
        <vt:lpwstr/>
      </vt:variant>
      <vt:variant>
        <vt:i4>8126570</vt:i4>
      </vt:variant>
      <vt:variant>
        <vt:i4>1833</vt:i4>
      </vt:variant>
      <vt:variant>
        <vt:i4>0</vt:i4>
      </vt:variant>
      <vt:variant>
        <vt:i4>5</vt:i4>
      </vt:variant>
      <vt:variant>
        <vt:lpwstr>https://www.health.vic.gov.au/data-reporting/victorian-integrated-non-admitted-health-vinah-dataset</vt:lpwstr>
      </vt:variant>
      <vt:variant>
        <vt:lpwstr/>
      </vt:variant>
      <vt:variant>
        <vt:i4>4784220</vt:i4>
      </vt:variant>
      <vt:variant>
        <vt:i4>1830</vt:i4>
      </vt:variant>
      <vt:variant>
        <vt:i4>0</vt:i4>
      </vt:variant>
      <vt:variant>
        <vt:i4>5</vt:i4>
      </vt:variant>
      <vt:variant>
        <vt:lpwstr>https://www.health.vic.gov.au/data-reporting/elective-surgery-information-system-esis</vt:lpwstr>
      </vt:variant>
      <vt:variant>
        <vt:lpwstr/>
      </vt:variant>
      <vt:variant>
        <vt:i4>7209003</vt:i4>
      </vt:variant>
      <vt:variant>
        <vt:i4>1827</vt:i4>
      </vt:variant>
      <vt:variant>
        <vt:i4>0</vt:i4>
      </vt:variant>
      <vt:variant>
        <vt:i4>5</vt:i4>
      </vt:variant>
      <vt:variant>
        <vt:lpwstr>https://www.bettersafercare.vic.gov.au/notify-us/births-and-infant-child-deaths/births</vt:lpwstr>
      </vt:variant>
      <vt:variant>
        <vt:lpwstr/>
      </vt:variant>
      <vt:variant>
        <vt:i4>7077898</vt:i4>
      </vt:variant>
      <vt:variant>
        <vt:i4>1809</vt:i4>
      </vt:variant>
      <vt:variant>
        <vt:i4>0</vt:i4>
      </vt:variant>
      <vt:variant>
        <vt:i4>5</vt:i4>
      </vt:variant>
      <vt:variant>
        <vt:lpwstr>mailto:HDSS.Helpdesk@health.vic.gov.au</vt:lpwstr>
      </vt:variant>
      <vt:variant>
        <vt:lpwstr/>
      </vt:variant>
      <vt:variant>
        <vt:i4>5439506</vt:i4>
      </vt:variant>
      <vt:variant>
        <vt:i4>1806</vt:i4>
      </vt:variant>
      <vt:variant>
        <vt:i4>0</vt:i4>
      </vt:variant>
      <vt:variant>
        <vt:i4>5</vt:i4>
      </vt:variant>
      <vt:variant>
        <vt:lpwstr>https://www.health.vic.gov.au/data-reporting/victorian-admitted-episodes-dataset</vt:lpwstr>
      </vt:variant>
      <vt:variant>
        <vt:lpwstr/>
      </vt:variant>
      <vt:variant>
        <vt:i4>5439506</vt:i4>
      </vt:variant>
      <vt:variant>
        <vt:i4>1797</vt:i4>
      </vt:variant>
      <vt:variant>
        <vt:i4>0</vt:i4>
      </vt:variant>
      <vt:variant>
        <vt:i4>5</vt:i4>
      </vt:variant>
      <vt:variant>
        <vt:lpwstr>https://www.health.vic.gov.au/data-reporting/victorian-admitted-episodes-dataset</vt:lpwstr>
      </vt:variant>
      <vt:variant>
        <vt:lpwstr/>
      </vt:variant>
      <vt:variant>
        <vt:i4>6357080</vt:i4>
      </vt:variant>
      <vt:variant>
        <vt:i4>1794</vt:i4>
      </vt:variant>
      <vt:variant>
        <vt:i4>0</vt:i4>
      </vt:variant>
      <vt:variant>
        <vt:i4>5</vt:i4>
      </vt:variant>
      <vt:variant>
        <vt:lpwstr>C:\Users\BridieW\AppData\Roaming\Microsoft\Word\VPDC webpage</vt:lpwstr>
      </vt:variant>
      <vt:variant>
        <vt:lpwstr/>
      </vt:variant>
      <vt:variant>
        <vt:i4>3997808</vt:i4>
      </vt:variant>
      <vt:variant>
        <vt:i4>1791</vt:i4>
      </vt:variant>
      <vt:variant>
        <vt:i4>0</vt:i4>
      </vt:variant>
      <vt:variant>
        <vt:i4>5</vt:i4>
      </vt:variant>
      <vt:variant>
        <vt:lpwstr>https://www.health.vic.gov.au/data-reporting/annual-changes</vt:lpwstr>
      </vt:variant>
      <vt:variant>
        <vt:lpwstr/>
      </vt:variant>
      <vt:variant>
        <vt:i4>7864442</vt:i4>
      </vt:variant>
      <vt:variant>
        <vt:i4>1788</vt:i4>
      </vt:variant>
      <vt:variant>
        <vt:i4>0</vt:i4>
      </vt:variant>
      <vt:variant>
        <vt:i4>5</vt:i4>
      </vt:variant>
      <vt:variant>
        <vt:lpwstr>https://www.vic.gov.au/wages-policy-and-enterprise-bargaining-framework</vt:lpwstr>
      </vt:variant>
      <vt:variant>
        <vt:lpwstr/>
      </vt:variant>
      <vt:variant>
        <vt:i4>1703962</vt:i4>
      </vt:variant>
      <vt:variant>
        <vt:i4>1779</vt:i4>
      </vt:variant>
      <vt:variant>
        <vt:i4>0</vt:i4>
      </vt:variant>
      <vt:variant>
        <vt:i4>5</vt:i4>
      </vt:variant>
      <vt:variant>
        <vt:lpwstr>https://fac.dffh.vic.gov.au/</vt:lpwstr>
      </vt:variant>
      <vt:variant>
        <vt:lpwstr/>
      </vt:variant>
      <vt:variant>
        <vt:i4>3932265</vt:i4>
      </vt:variant>
      <vt:variant>
        <vt:i4>1776</vt:i4>
      </vt:variant>
      <vt:variant>
        <vt:i4>0</vt:i4>
      </vt:variant>
      <vt:variant>
        <vt:i4>5</vt:i4>
      </vt:variant>
      <vt:variant>
        <vt:lpwstr>https://tableau.reporting.dhhs.vic.gov.au/</vt:lpwstr>
      </vt:variant>
      <vt:variant>
        <vt:lpwstr/>
      </vt:variant>
      <vt:variant>
        <vt:i4>7929950</vt:i4>
      </vt:variant>
      <vt:variant>
        <vt:i4>1773</vt:i4>
      </vt:variant>
      <vt:variant>
        <vt:i4>0</vt:i4>
      </vt:variant>
      <vt:variant>
        <vt:i4>5</vt:i4>
      </vt:variant>
      <vt:variant>
        <vt:lpwstr>mailto:fireservicesteam@homes.vic.gov.au</vt:lpwstr>
      </vt:variant>
      <vt:variant>
        <vt:lpwstr/>
      </vt:variant>
      <vt:variant>
        <vt:i4>5832728</vt:i4>
      </vt:variant>
      <vt:variant>
        <vt:i4>1770</vt:i4>
      </vt:variant>
      <vt:variant>
        <vt:i4>0</vt:i4>
      </vt:variant>
      <vt:variant>
        <vt:i4>5</vt:i4>
      </vt:variant>
      <vt:variant>
        <vt:lpwstr>https://providers.dffh.vic.gov.au/fire-risk-management-procedures-and-guidelines</vt:lpwstr>
      </vt:variant>
      <vt:variant>
        <vt:lpwstr/>
      </vt:variant>
      <vt:variant>
        <vt:i4>7012429</vt:i4>
      </vt:variant>
      <vt:variant>
        <vt:i4>1767</vt:i4>
      </vt:variant>
      <vt:variant>
        <vt:i4>0</vt:i4>
      </vt:variant>
      <vt:variant>
        <vt:i4>5</vt:i4>
      </vt:variant>
      <vt:variant>
        <vt:lpwstr>mailto:FRMUCertificates@homes.vic.gov.au</vt:lpwstr>
      </vt:variant>
      <vt:variant>
        <vt:lpwstr/>
      </vt:variant>
      <vt:variant>
        <vt:i4>5570580</vt:i4>
      </vt:variant>
      <vt:variant>
        <vt:i4>1764</vt:i4>
      </vt:variant>
      <vt:variant>
        <vt:i4>0</vt:i4>
      </vt:variant>
      <vt:variant>
        <vt:i4>5</vt:i4>
      </vt:variant>
      <vt:variant>
        <vt:lpwstr>https://providers.dffh.vic.gov.au/fire-risk-management-accreditation</vt:lpwstr>
      </vt:variant>
      <vt:variant>
        <vt:lpwstr/>
      </vt:variant>
      <vt:variant>
        <vt:i4>5832728</vt:i4>
      </vt:variant>
      <vt:variant>
        <vt:i4>1761</vt:i4>
      </vt:variant>
      <vt:variant>
        <vt:i4>0</vt:i4>
      </vt:variant>
      <vt:variant>
        <vt:i4>5</vt:i4>
      </vt:variant>
      <vt:variant>
        <vt:lpwstr>https://providers.dffh.vic.gov.au/fire-risk-management-procedures-and-guidelines</vt:lpwstr>
      </vt:variant>
      <vt:variant>
        <vt:lpwstr/>
      </vt:variant>
      <vt:variant>
        <vt:i4>3670135</vt:i4>
      </vt:variant>
      <vt:variant>
        <vt:i4>1758</vt:i4>
      </vt:variant>
      <vt:variant>
        <vt:i4>0</vt:i4>
      </vt:variant>
      <vt:variant>
        <vt:i4>5</vt:i4>
      </vt:variant>
      <vt:variant>
        <vt:lpwstr>https://www.health.vic.gov.au/emergencies/state-health-emergency-response-arrangements</vt:lpwstr>
      </vt:variant>
      <vt:variant>
        <vt:lpwstr/>
      </vt:variant>
      <vt:variant>
        <vt:i4>1900559</vt:i4>
      </vt:variant>
      <vt:variant>
        <vt:i4>1755</vt:i4>
      </vt:variant>
      <vt:variant>
        <vt:i4>0</vt:i4>
      </vt:variant>
      <vt:variant>
        <vt:i4>5</vt:i4>
      </vt:variant>
      <vt:variant>
        <vt:lpwstr>https://www.health.vic.gov.au/health-services-emergency-management-policy</vt:lpwstr>
      </vt:variant>
      <vt:variant>
        <vt:lpwstr/>
      </vt:variant>
      <vt:variant>
        <vt:i4>2621495</vt:i4>
      </vt:variant>
      <vt:variant>
        <vt:i4>1752</vt:i4>
      </vt:variant>
      <vt:variant>
        <vt:i4>0</vt:i4>
      </vt:variant>
      <vt:variant>
        <vt:i4>5</vt:i4>
      </vt:variant>
      <vt:variant>
        <vt:lpwstr>https://www.health.vic.gov.au/funding-performance-accountability/integrity-governance-framework-and-assessment-tool</vt:lpwstr>
      </vt:variant>
      <vt:variant>
        <vt:lpwstr/>
      </vt:variant>
      <vt:variant>
        <vt:i4>589894</vt:i4>
      </vt:variant>
      <vt:variant>
        <vt:i4>1749</vt:i4>
      </vt:variant>
      <vt:variant>
        <vt:i4>0</vt:i4>
      </vt:variant>
      <vt:variant>
        <vt:i4>5</vt:i4>
      </vt:variant>
      <vt:variant>
        <vt:lpwstr>https://infostore.saiglobal.com/en-au/Standards/HB-158-2010-129591_SAIG_AS_AS_274229</vt:lpwstr>
      </vt:variant>
      <vt:variant>
        <vt:lpwstr/>
      </vt:variant>
      <vt:variant>
        <vt:i4>589838</vt:i4>
      </vt:variant>
      <vt:variant>
        <vt:i4>1746</vt:i4>
      </vt:variant>
      <vt:variant>
        <vt:i4>0</vt:i4>
      </vt:variant>
      <vt:variant>
        <vt:i4>5</vt:i4>
      </vt:variant>
      <vt:variant>
        <vt:lpwstr>https://infostore.saiglobal.com/en-au/Standards/AS-ISO-31000-2018-1134720_SAIG_AS_AS_2680492</vt:lpwstr>
      </vt:variant>
      <vt:variant>
        <vt:lpwstr/>
      </vt:variant>
      <vt:variant>
        <vt:i4>5308438</vt:i4>
      </vt:variant>
      <vt:variant>
        <vt:i4>1737</vt:i4>
      </vt:variant>
      <vt:variant>
        <vt:i4>0</vt:i4>
      </vt:variant>
      <vt:variant>
        <vt:i4>5</vt:i4>
      </vt:variant>
      <vt:variant>
        <vt:lpwstr>https://digitalhealth.gov.au/implementation-resources</vt:lpwstr>
      </vt:variant>
      <vt:variant>
        <vt:lpwstr/>
      </vt:variant>
      <vt:variant>
        <vt:i4>8060967</vt:i4>
      </vt:variant>
      <vt:variant>
        <vt:i4>1734</vt:i4>
      </vt:variant>
      <vt:variant>
        <vt:i4>0</vt:i4>
      </vt:variant>
      <vt:variant>
        <vt:i4>5</vt:i4>
      </vt:variant>
      <vt:variant>
        <vt:lpwstr>https://www.dtf.vic.gov.au/infrastructure-investment/asset-management-accountability-framework</vt:lpwstr>
      </vt:variant>
      <vt:variant>
        <vt:lpwstr/>
      </vt:variant>
      <vt:variant>
        <vt:i4>1048649</vt:i4>
      </vt:variant>
      <vt:variant>
        <vt:i4>1731</vt:i4>
      </vt:variant>
      <vt:variant>
        <vt:i4>0</vt:i4>
      </vt:variant>
      <vt:variant>
        <vt:i4>5</vt:i4>
      </vt:variant>
      <vt:variant>
        <vt:lpwstr>https://www.safetyandquality.gov.au/our-work/e-health-safety</vt:lpwstr>
      </vt:variant>
      <vt:variant>
        <vt:lpwstr/>
      </vt:variant>
      <vt:variant>
        <vt:i4>1114131</vt:i4>
      </vt:variant>
      <vt:variant>
        <vt:i4>1728</vt:i4>
      </vt:variant>
      <vt:variant>
        <vt:i4>0</vt:i4>
      </vt:variant>
      <vt:variant>
        <vt:i4>5</vt:i4>
      </vt:variant>
      <vt:variant>
        <vt:lpwstr>https://www.standards.org.au/news/new-australian-publication-to-accelerate-digital-hospitals</vt:lpwstr>
      </vt:variant>
      <vt:variant>
        <vt:lpwstr/>
      </vt:variant>
      <vt:variant>
        <vt:i4>1114131</vt:i4>
      </vt:variant>
      <vt:variant>
        <vt:i4>1725</vt:i4>
      </vt:variant>
      <vt:variant>
        <vt:i4>0</vt:i4>
      </vt:variant>
      <vt:variant>
        <vt:i4>5</vt:i4>
      </vt:variant>
      <vt:variant>
        <vt:lpwstr>https://www.standards.org.au/news/new-australian-publication-to-accelerate-digital-hospitals</vt:lpwstr>
      </vt:variant>
      <vt:variant>
        <vt:lpwstr/>
      </vt:variant>
      <vt:variant>
        <vt:i4>2621494</vt:i4>
      </vt:variant>
      <vt:variant>
        <vt:i4>1722</vt:i4>
      </vt:variant>
      <vt:variant>
        <vt:i4>0</vt:i4>
      </vt:variant>
      <vt:variant>
        <vt:i4>5</vt:i4>
      </vt:variant>
      <vt:variant>
        <vt:lpwstr>https://developer.digitalhealth.gov.au/specifications/ehealth-foundations/ep-1544-2014</vt:lpwstr>
      </vt:variant>
      <vt:variant>
        <vt:lpwstr/>
      </vt:variant>
      <vt:variant>
        <vt:i4>589916</vt:i4>
      </vt:variant>
      <vt:variant>
        <vt:i4>1719</vt:i4>
      </vt:variant>
      <vt:variant>
        <vt:i4>0</vt:i4>
      </vt:variant>
      <vt:variant>
        <vt:i4>5</vt:i4>
      </vt:variant>
      <vt:variant>
        <vt:lpwstr>https://www.gs1au.org/our-services/national-product-catalogue</vt:lpwstr>
      </vt:variant>
      <vt:variant>
        <vt:lpwstr/>
      </vt:variant>
      <vt:variant>
        <vt:i4>6029341</vt:i4>
      </vt:variant>
      <vt:variant>
        <vt:i4>1716</vt:i4>
      </vt:variant>
      <vt:variant>
        <vt:i4>0</vt:i4>
      </vt:variant>
      <vt:variant>
        <vt:i4>5</vt:i4>
      </vt:variant>
      <vt:variant>
        <vt:lpwstr>https://www.safetyandquality.gov.au/our-work/clinical-governance/clinical-governance-standard</vt:lpwstr>
      </vt:variant>
      <vt:variant>
        <vt:lpwstr/>
      </vt:variant>
      <vt:variant>
        <vt:i4>3997813</vt:i4>
      </vt:variant>
      <vt:variant>
        <vt:i4>1713</vt:i4>
      </vt:variant>
      <vt:variant>
        <vt:i4>0</vt:i4>
      </vt:variant>
      <vt:variant>
        <vt:i4>5</vt:i4>
      </vt:variant>
      <vt:variant>
        <vt:lpwstr>https://www.digitalhealth.gov.au/newsroom/product-releases</vt:lpwstr>
      </vt:variant>
      <vt:variant>
        <vt:lpwstr/>
      </vt:variant>
      <vt:variant>
        <vt:i4>7340089</vt:i4>
      </vt:variant>
      <vt:variant>
        <vt:i4>1710</vt:i4>
      </vt:variant>
      <vt:variant>
        <vt:i4>0</vt:i4>
      </vt:variant>
      <vt:variant>
        <vt:i4>5</vt:i4>
      </vt:variant>
      <vt:variant>
        <vt:lpwstr>https://developer.digitalhealth.gov.au/topic/clinical-documents</vt:lpwstr>
      </vt:variant>
      <vt:variant>
        <vt:lpwstr/>
      </vt:variant>
      <vt:variant>
        <vt:i4>589899</vt:i4>
      </vt:variant>
      <vt:variant>
        <vt:i4>1707</vt:i4>
      </vt:variant>
      <vt:variant>
        <vt:i4>0</vt:i4>
      </vt:variant>
      <vt:variant>
        <vt:i4>5</vt:i4>
      </vt:variant>
      <vt:variant>
        <vt:lpwstr>https://www.health.vic.gov.au/quality-safety-service/digital-health-standards-and-guidelines</vt:lpwstr>
      </vt:variant>
      <vt:variant>
        <vt:lpwstr/>
      </vt:variant>
      <vt:variant>
        <vt:i4>8126486</vt:i4>
      </vt:variant>
      <vt:variant>
        <vt:i4>1704</vt:i4>
      </vt:variant>
      <vt:variant>
        <vt:i4>0</vt:i4>
      </vt:variant>
      <vt:variant>
        <vt:i4>5</vt:i4>
      </vt:variant>
      <vt:variant>
        <vt:lpwstr>mailto:Digital.Health.Incident.Notification@health.vic.gov.au</vt:lpwstr>
      </vt:variant>
      <vt:variant>
        <vt:lpwstr/>
      </vt:variant>
      <vt:variant>
        <vt:i4>7536701</vt:i4>
      </vt:variant>
      <vt:variant>
        <vt:i4>1698</vt:i4>
      </vt:variant>
      <vt:variant>
        <vt:i4>0</vt:i4>
      </vt:variant>
      <vt:variant>
        <vt:i4>5</vt:i4>
      </vt:variant>
      <vt:variant>
        <vt:lpwstr>https://www.vhba.vic.gov.au/guidelines-sustainability-capital-works</vt:lpwstr>
      </vt:variant>
      <vt:variant>
        <vt:lpwstr/>
      </vt:variant>
      <vt:variant>
        <vt:i4>1310746</vt:i4>
      </vt:variant>
      <vt:variant>
        <vt:i4>1695</vt:i4>
      </vt:variant>
      <vt:variant>
        <vt:i4>0</vt:i4>
      </vt:variant>
      <vt:variant>
        <vt:i4>5</vt:i4>
      </vt:variant>
      <vt:variant>
        <vt:lpwstr>https://www.health.vic.gov.au/planning-infrastructure/health-service-environmental-requirements-and-environmental-management</vt:lpwstr>
      </vt:variant>
      <vt:variant>
        <vt:lpwstr/>
      </vt:variant>
      <vt:variant>
        <vt:i4>6946921</vt:i4>
      </vt:variant>
      <vt:variant>
        <vt:i4>1692</vt:i4>
      </vt:variant>
      <vt:variant>
        <vt:i4>0</vt:i4>
      </vt:variant>
      <vt:variant>
        <vt:i4>5</vt:i4>
      </vt:variant>
      <vt:variant>
        <vt:lpwstr>https://www.health.vic.gov.au/environmental-health/climate-change-strategy</vt:lpwstr>
      </vt:variant>
      <vt:variant>
        <vt:lpwstr/>
      </vt:variant>
      <vt:variant>
        <vt:i4>2883692</vt:i4>
      </vt:variant>
      <vt:variant>
        <vt:i4>1689</vt:i4>
      </vt:variant>
      <vt:variant>
        <vt:i4>0</vt:i4>
      </vt:variant>
      <vt:variant>
        <vt:i4>5</vt:i4>
      </vt:variant>
      <vt:variant>
        <vt:lpwstr>https://www.health.vic.gov.au/publications/environmental-sustainability-strategy-2018-19-to-2022-23</vt:lpwstr>
      </vt:variant>
      <vt:variant>
        <vt:lpwstr/>
      </vt:variant>
      <vt:variant>
        <vt:i4>2752621</vt:i4>
      </vt:variant>
      <vt:variant>
        <vt:i4>1686</vt:i4>
      </vt:variant>
      <vt:variant>
        <vt:i4>0</vt:i4>
      </vt:variant>
      <vt:variant>
        <vt:i4>5</vt:i4>
      </vt:variant>
      <vt:variant>
        <vt:lpwstr>https://www.climatechange.vic.gov.au/victorias-climate-change-strategy</vt:lpwstr>
      </vt:variant>
      <vt:variant>
        <vt:lpwstr/>
      </vt:variant>
      <vt:variant>
        <vt:i4>3014759</vt:i4>
      </vt:variant>
      <vt:variant>
        <vt:i4>1683</vt:i4>
      </vt:variant>
      <vt:variant>
        <vt:i4>0</vt:i4>
      </vt:variant>
      <vt:variant>
        <vt:i4>5</vt:i4>
      </vt:variant>
      <vt:variant>
        <vt:lpwstr>https://www.health.vic.gov.au/publications/maintenance-standards-for-critical-areas-in-victorian-health-facilities</vt:lpwstr>
      </vt:variant>
      <vt:variant>
        <vt:lpwstr/>
      </vt:variant>
      <vt:variant>
        <vt:i4>3145827</vt:i4>
      </vt:variant>
      <vt:variant>
        <vt:i4>1680</vt:i4>
      </vt:variant>
      <vt:variant>
        <vt:i4>0</vt:i4>
      </vt:variant>
      <vt:variant>
        <vt:i4>5</vt:i4>
      </vt:variant>
      <vt:variant>
        <vt:lpwstr>https://www.vhba.vic.gov.au/resources/property</vt:lpwstr>
      </vt:variant>
      <vt:variant>
        <vt:lpwstr/>
      </vt:variant>
      <vt:variant>
        <vt:i4>3735588</vt:i4>
      </vt:variant>
      <vt:variant>
        <vt:i4>1677</vt:i4>
      </vt:variant>
      <vt:variant>
        <vt:i4>0</vt:i4>
      </vt:variant>
      <vt:variant>
        <vt:i4>5</vt:i4>
      </vt:variant>
      <vt:variant>
        <vt:lpwstr>https://healthsharevic.org.au/</vt:lpwstr>
      </vt:variant>
      <vt:variant>
        <vt:lpwstr/>
      </vt:variant>
      <vt:variant>
        <vt:i4>7733356</vt:i4>
      </vt:variant>
      <vt:variant>
        <vt:i4>1674</vt:i4>
      </vt:variant>
      <vt:variant>
        <vt:i4>0</vt:i4>
      </vt:variant>
      <vt:variant>
        <vt:i4>5</vt:i4>
      </vt:variant>
      <vt:variant>
        <vt:lpwstr>https://www.vhba.vic.gov.au/resources/asset-management</vt:lpwstr>
      </vt:variant>
      <vt:variant>
        <vt:lpwstr/>
      </vt:variant>
      <vt:variant>
        <vt:i4>8060967</vt:i4>
      </vt:variant>
      <vt:variant>
        <vt:i4>1671</vt:i4>
      </vt:variant>
      <vt:variant>
        <vt:i4>0</vt:i4>
      </vt:variant>
      <vt:variant>
        <vt:i4>5</vt:i4>
      </vt:variant>
      <vt:variant>
        <vt:lpwstr>https://www.dtf.vic.gov.au/infrastructure-investment/asset-management-accountability-framework</vt:lpwstr>
      </vt:variant>
      <vt:variant>
        <vt:lpwstr/>
      </vt:variant>
      <vt:variant>
        <vt:i4>7733356</vt:i4>
      </vt:variant>
      <vt:variant>
        <vt:i4>1668</vt:i4>
      </vt:variant>
      <vt:variant>
        <vt:i4>0</vt:i4>
      </vt:variant>
      <vt:variant>
        <vt:i4>5</vt:i4>
      </vt:variant>
      <vt:variant>
        <vt:lpwstr>https://www.vhba.vic.gov.au/resources/asset-management</vt:lpwstr>
      </vt:variant>
      <vt:variant>
        <vt:lpwstr/>
      </vt:variant>
      <vt:variant>
        <vt:i4>5767192</vt:i4>
      </vt:variant>
      <vt:variant>
        <vt:i4>1665</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8126570</vt:i4>
      </vt:variant>
      <vt:variant>
        <vt:i4>1662</vt:i4>
      </vt:variant>
      <vt:variant>
        <vt:i4>0</vt:i4>
      </vt:variant>
      <vt:variant>
        <vt:i4>5</vt:i4>
      </vt:variant>
      <vt:variant>
        <vt:lpwstr>https://www.health.vic.gov.au/data-reporting/victorian-integrated-non-admitted-health-vinah-dataset</vt:lpwstr>
      </vt:variant>
      <vt:variant>
        <vt:lpwstr/>
      </vt:variant>
      <vt:variant>
        <vt:i4>327696</vt:i4>
      </vt:variant>
      <vt:variant>
        <vt:i4>1659</vt:i4>
      </vt:variant>
      <vt:variant>
        <vt:i4>0</vt:i4>
      </vt:variant>
      <vt:variant>
        <vt:i4>5</vt:i4>
      </vt:variant>
      <vt:variant>
        <vt:lpwstr>https://healthsharevic.org.au/compliance/purchasing-policies/our-policies</vt:lpwstr>
      </vt:variant>
      <vt:variant>
        <vt:lpwstr/>
      </vt:variant>
      <vt:variant>
        <vt:i4>7143460</vt:i4>
      </vt:variant>
      <vt:variant>
        <vt:i4>1656</vt:i4>
      </vt:variant>
      <vt:variant>
        <vt:i4>0</vt:i4>
      </vt:variant>
      <vt:variant>
        <vt:i4>5</vt:i4>
      </vt:variant>
      <vt:variant>
        <vt:lpwstr>https://hcc.vic.gov.au/resources/training-seminars</vt:lpwstr>
      </vt:variant>
      <vt:variant>
        <vt:lpwstr/>
      </vt:variant>
      <vt:variant>
        <vt:i4>393230</vt:i4>
      </vt:variant>
      <vt:variant>
        <vt:i4>1653</vt:i4>
      </vt:variant>
      <vt:variant>
        <vt:i4>0</vt:i4>
      </vt:variant>
      <vt:variant>
        <vt:i4>5</vt:i4>
      </vt:variant>
      <vt:variant>
        <vt:lpwstr>https://hcc.vic.gov.au/providers/complaint-handling-standards</vt:lpwstr>
      </vt:variant>
      <vt:variant>
        <vt:lpwstr/>
      </vt:variant>
      <vt:variant>
        <vt:i4>5636181</vt:i4>
      </vt:variant>
      <vt:variant>
        <vt:i4>1650</vt:i4>
      </vt:variant>
      <vt:variant>
        <vt:i4>0</vt:i4>
      </vt:variant>
      <vt:variant>
        <vt:i4>5</vt:i4>
      </vt:variant>
      <vt:variant>
        <vt:lpwstr>https://www.bettersafercare.vic.gov.au/support-and-training/clinical-governance/quality-accounts</vt:lpwstr>
      </vt:variant>
      <vt:variant>
        <vt:lpwstr/>
      </vt:variant>
      <vt:variant>
        <vt:i4>589916</vt:i4>
      </vt:variant>
      <vt:variant>
        <vt:i4>1647</vt:i4>
      </vt:variant>
      <vt:variant>
        <vt:i4>0</vt:i4>
      </vt:variant>
      <vt:variant>
        <vt:i4>5</vt:i4>
      </vt:variant>
      <vt:variant>
        <vt:lpwstr>https://www.gs1au.org/our-services/national-product-catalogue</vt:lpwstr>
      </vt:variant>
      <vt:variant>
        <vt:lpwstr/>
      </vt:variant>
      <vt:variant>
        <vt:i4>6160451</vt:i4>
      </vt:variant>
      <vt:variant>
        <vt:i4>1644</vt:i4>
      </vt:variant>
      <vt:variant>
        <vt:i4>0</vt:i4>
      </vt:variant>
      <vt:variant>
        <vt:i4>5</vt:i4>
      </vt:variant>
      <vt:variant>
        <vt:lpwstr>https://www.bettersafercare.vic.gov.au/publications/a-guide-for-health-service-community-advisory-committees</vt:lpwstr>
      </vt:variant>
      <vt:variant>
        <vt:lpwstr/>
      </vt:variant>
      <vt:variant>
        <vt:i4>2949217</vt:i4>
      </vt:variant>
      <vt:variant>
        <vt:i4>1641</vt:i4>
      </vt:variant>
      <vt:variant>
        <vt:i4>0</vt:i4>
      </vt:variant>
      <vt:variant>
        <vt:i4>5</vt:i4>
      </vt:variant>
      <vt:variant>
        <vt:lpwstr>https://www.health.vic.gov.au/supporting-independent-living/supporting-people-in-care-relationships</vt:lpwstr>
      </vt:variant>
      <vt:variant>
        <vt:lpwstr/>
      </vt:variant>
      <vt:variant>
        <vt:i4>1900620</vt:i4>
      </vt:variant>
      <vt:variant>
        <vt:i4>1638</vt:i4>
      </vt:variant>
      <vt:variant>
        <vt:i4>0</vt:i4>
      </vt:variant>
      <vt:variant>
        <vt:i4>5</vt:i4>
      </vt:variant>
      <vt:variant>
        <vt:lpwstr>https://www.safetyandquality.gov.au/standards/nsqhs-standards</vt:lpwstr>
      </vt:variant>
      <vt:variant>
        <vt:lpwstr/>
      </vt:variant>
      <vt:variant>
        <vt:i4>5308500</vt:i4>
      </vt:variant>
      <vt:variant>
        <vt:i4>1635</vt:i4>
      </vt:variant>
      <vt:variant>
        <vt:i4>0</vt:i4>
      </vt:variant>
      <vt:variant>
        <vt:i4>5</vt:i4>
      </vt:variant>
      <vt:variant>
        <vt:lpwstr>https://www.bettersafercare.vic.gov.au/support-and-training/partnering-with-consumers/pih</vt:lpwstr>
      </vt:variant>
      <vt:variant>
        <vt:lpwstr/>
      </vt:variant>
      <vt:variant>
        <vt:i4>5636126</vt:i4>
      </vt:variant>
      <vt:variant>
        <vt:i4>1632</vt:i4>
      </vt:variant>
      <vt:variant>
        <vt:i4>0</vt:i4>
      </vt:variant>
      <vt:variant>
        <vt:i4>5</vt:i4>
      </vt:variant>
      <vt:variant>
        <vt:lpwstr>https://www.safetyandquality.gov.au/consumers/working-your-healthcare-provider/australian-charter-healthcare-rights/supportive-resources-second-edition-australian-charter-healthcare-rights</vt:lpwstr>
      </vt:variant>
      <vt:variant>
        <vt:lpwstr/>
      </vt:variant>
      <vt:variant>
        <vt:i4>1376329</vt:i4>
      </vt:variant>
      <vt:variant>
        <vt:i4>1629</vt:i4>
      </vt:variant>
      <vt:variant>
        <vt:i4>0</vt:i4>
      </vt:variant>
      <vt:variant>
        <vt:i4>5</vt:i4>
      </vt:variant>
      <vt:variant>
        <vt:lpwstr>https://www.clinicaltrialsandresearch.vic.gov.au/</vt:lpwstr>
      </vt:variant>
      <vt:variant>
        <vt:lpwstr/>
      </vt:variant>
      <vt:variant>
        <vt:i4>5046352</vt:i4>
      </vt:variant>
      <vt:variant>
        <vt:i4>1626</vt:i4>
      </vt:variant>
      <vt:variant>
        <vt:i4>0</vt:i4>
      </vt:variant>
      <vt:variant>
        <vt:i4>5</vt:i4>
      </vt:variant>
      <vt:variant>
        <vt:lpwstr>https://www.health.vic.gov.au/immunisation/vaccination-for-healthcare-workers</vt:lpwstr>
      </vt:variant>
      <vt:variant>
        <vt:lpwstr/>
      </vt:variant>
      <vt:variant>
        <vt:i4>458780</vt:i4>
      </vt:variant>
      <vt:variant>
        <vt:i4>1623</vt:i4>
      </vt:variant>
      <vt:variant>
        <vt:i4>0</vt:i4>
      </vt:variant>
      <vt:variant>
        <vt:i4>5</vt:i4>
      </vt:variant>
      <vt:variant>
        <vt:lpwstr>https://www.vicniss.org.au/healthcare-workers/performance-indicators/</vt:lpwstr>
      </vt:variant>
      <vt:variant>
        <vt:lpwstr/>
      </vt:variant>
      <vt:variant>
        <vt:i4>4325391</vt:i4>
      </vt:variant>
      <vt:variant>
        <vt:i4>1620</vt:i4>
      </vt:variant>
      <vt:variant>
        <vt:i4>0</vt:i4>
      </vt:variant>
      <vt:variant>
        <vt:i4>5</vt:i4>
      </vt:variant>
      <vt:variant>
        <vt:lpwstr>https://www.health.vic.gov.au/funding-performance-accountability/performance-monitoring-framework</vt:lpwstr>
      </vt:variant>
      <vt:variant>
        <vt:lpwstr/>
      </vt:variant>
      <vt:variant>
        <vt:i4>1245248</vt:i4>
      </vt:variant>
      <vt:variant>
        <vt:i4>1617</vt:i4>
      </vt:variant>
      <vt:variant>
        <vt:i4>0</vt:i4>
      </vt:variant>
      <vt:variant>
        <vt:i4>5</vt:i4>
      </vt:variant>
      <vt:variant>
        <vt:lpwstr>https://vahi.vic.gov.au/reports/victorian-health-services-performance</vt:lpwstr>
      </vt:variant>
      <vt:variant>
        <vt:lpwstr/>
      </vt:variant>
      <vt:variant>
        <vt:i4>4456450</vt:i4>
      </vt:variant>
      <vt:variant>
        <vt:i4>1614</vt:i4>
      </vt:variant>
      <vt:variant>
        <vt:i4>0</vt:i4>
      </vt:variant>
      <vt:variant>
        <vt:i4>5</vt:i4>
      </vt:variant>
      <vt:variant>
        <vt:lpwstr>https://www.safercare.vic.gov.au/vahi-portal</vt:lpwstr>
      </vt:variant>
      <vt:variant>
        <vt:lpwstr/>
      </vt:variant>
      <vt:variant>
        <vt:i4>3342374</vt:i4>
      </vt:variant>
      <vt:variant>
        <vt:i4>1611</vt:i4>
      </vt:variant>
      <vt:variant>
        <vt:i4>0</vt:i4>
      </vt:variant>
      <vt:variant>
        <vt:i4>5</vt:i4>
      </vt:variant>
      <vt:variant>
        <vt:lpwstr>https://www.bettersafercare.vic.gov.au/support-training/adverse-event-review-and-response/duty-of-candour</vt:lpwstr>
      </vt:variant>
      <vt:variant>
        <vt:lpwstr>:~:text=around%20adverse%20events.-,Statutory%20duty%20of%20candour,and%20improvements%20put%20in%20place.</vt:lpwstr>
      </vt:variant>
      <vt:variant>
        <vt:i4>3145808</vt:i4>
      </vt:variant>
      <vt:variant>
        <vt:i4>1608</vt:i4>
      </vt:variant>
      <vt:variant>
        <vt:i4>0</vt:i4>
      </vt:variant>
      <vt:variant>
        <vt:i4>5</vt:i4>
      </vt:variant>
      <vt:variant>
        <vt:lpwstr>mailto:sentinel.events@safercare.vic.gov.au</vt:lpwstr>
      </vt:variant>
      <vt:variant>
        <vt:lpwstr/>
      </vt:variant>
      <vt:variant>
        <vt:i4>1441880</vt:i4>
      </vt:variant>
      <vt:variant>
        <vt:i4>1605</vt:i4>
      </vt:variant>
      <vt:variant>
        <vt:i4>0</vt:i4>
      </vt:variant>
      <vt:variant>
        <vt:i4>5</vt:i4>
      </vt:variant>
      <vt:variant>
        <vt:lpwstr>https://www.bettersafercare.vic.gov.au/notify-us/sentinel-events</vt:lpwstr>
      </vt:variant>
      <vt:variant>
        <vt:lpwstr/>
      </vt:variant>
      <vt:variant>
        <vt:i4>5832716</vt:i4>
      </vt:variant>
      <vt:variant>
        <vt:i4>1602</vt:i4>
      </vt:variant>
      <vt:variant>
        <vt:i4>0</vt:i4>
      </vt:variant>
      <vt:variant>
        <vt:i4>5</vt:i4>
      </vt:variant>
      <vt:variant>
        <vt:lpwstr>https://www.safercare.vic.gov.au/notify-us/sentinel-events/notify-and-review-a-sentinel-event</vt:lpwstr>
      </vt:variant>
      <vt:variant>
        <vt:lpwstr/>
      </vt:variant>
      <vt:variant>
        <vt:i4>4915264</vt:i4>
      </vt:variant>
      <vt:variant>
        <vt:i4>1599</vt:i4>
      </vt:variant>
      <vt:variant>
        <vt:i4>0</vt:i4>
      </vt:variant>
      <vt:variant>
        <vt:i4>5</vt:i4>
      </vt:variant>
      <vt:variant>
        <vt:lpwstr>https://www.safercare.vic.gov.au/support-and-training/clinical-governance</vt:lpwstr>
      </vt:variant>
      <vt:variant>
        <vt:lpwstr/>
      </vt:variant>
      <vt:variant>
        <vt:i4>2359339</vt:i4>
      </vt:variant>
      <vt:variant>
        <vt:i4>1596</vt:i4>
      </vt:variant>
      <vt:variant>
        <vt:i4>0</vt:i4>
      </vt:variant>
      <vt:variant>
        <vt:i4>5</vt:i4>
      </vt:variant>
      <vt:variant>
        <vt:lpwstr>https://providers.dffh.vic.gov.au/human-services-standards</vt:lpwstr>
      </vt:variant>
      <vt:variant>
        <vt:lpwstr/>
      </vt:variant>
      <vt:variant>
        <vt:i4>1900620</vt:i4>
      </vt:variant>
      <vt:variant>
        <vt:i4>1587</vt:i4>
      </vt:variant>
      <vt:variant>
        <vt:i4>0</vt:i4>
      </vt:variant>
      <vt:variant>
        <vt:i4>5</vt:i4>
      </vt:variant>
      <vt:variant>
        <vt:lpwstr>https://www.safetyandquality.gov.au/standards/nsqhs-standards</vt:lpwstr>
      </vt:variant>
      <vt:variant>
        <vt:lpwstr/>
      </vt:variant>
      <vt:variant>
        <vt:i4>4259911</vt:i4>
      </vt:variant>
      <vt:variant>
        <vt:i4>1584</vt:i4>
      </vt:variant>
      <vt:variant>
        <vt:i4>0</vt:i4>
      </vt:variant>
      <vt:variant>
        <vt:i4>5</vt:i4>
      </vt:variant>
      <vt:variant>
        <vt:lpwstr>https://www.health.vic.gov.au/publications/accreditation-policy-for-victorian-public-health-service-organisations</vt:lpwstr>
      </vt:variant>
      <vt:variant>
        <vt:lpwstr/>
      </vt:variant>
      <vt:variant>
        <vt:i4>1900620</vt:i4>
      </vt:variant>
      <vt:variant>
        <vt:i4>1581</vt:i4>
      </vt:variant>
      <vt:variant>
        <vt:i4>0</vt:i4>
      </vt:variant>
      <vt:variant>
        <vt:i4>5</vt:i4>
      </vt:variant>
      <vt:variant>
        <vt:lpwstr>https://www.safetyandquality.gov.au/standards/nsqhs-standards</vt:lpwstr>
      </vt:variant>
      <vt:variant>
        <vt:lpwstr/>
      </vt:variant>
      <vt:variant>
        <vt:i4>5570637</vt:i4>
      </vt:variant>
      <vt:variant>
        <vt:i4>1578</vt:i4>
      </vt:variant>
      <vt:variant>
        <vt:i4>0</vt:i4>
      </vt:variant>
      <vt:variant>
        <vt:i4>5</vt:i4>
      </vt:variant>
      <vt:variant>
        <vt:lpwstr>https://www.health.vic.gov.au/populations/vulnerable-children</vt:lpwstr>
      </vt:variant>
      <vt:variant>
        <vt:lpwstr/>
      </vt:variant>
      <vt:variant>
        <vt:i4>3801186</vt:i4>
      </vt:variant>
      <vt:variant>
        <vt:i4>1575</vt:i4>
      </vt:variant>
      <vt:variant>
        <vt:i4>0</vt:i4>
      </vt:variant>
      <vt:variant>
        <vt:i4>5</vt:i4>
      </vt:variant>
      <vt:variant>
        <vt:lpwstr>https://vulnerablechildren.kineoportal.com.au/</vt:lpwstr>
      </vt:variant>
      <vt:variant>
        <vt:lpwstr/>
      </vt:variant>
      <vt:variant>
        <vt:i4>720898</vt:i4>
      </vt:variant>
      <vt:variant>
        <vt:i4>1548</vt:i4>
      </vt:variant>
      <vt:variant>
        <vt:i4>0</vt:i4>
      </vt:variant>
      <vt:variant>
        <vt:i4>5</vt:i4>
      </vt:variant>
      <vt:variant>
        <vt:lpwstr>https://www.health.vic.gov.au/alcohol-other-drugs</vt:lpwstr>
      </vt:variant>
      <vt:variant>
        <vt:lpwstr/>
      </vt:variant>
      <vt:variant>
        <vt:i4>6094875</vt:i4>
      </vt:variant>
      <vt:variant>
        <vt:i4>1545</vt:i4>
      </vt:variant>
      <vt:variant>
        <vt:i4>0</vt:i4>
      </vt:variant>
      <vt:variant>
        <vt:i4>5</vt:i4>
      </vt:variant>
      <vt:variant>
        <vt:lpwstr>https://www.health.vic.gov.au/aod-service-standards-guidelines/alcohol-and-other-drug-program-guidelines</vt:lpwstr>
      </vt:variant>
      <vt:variant>
        <vt:lpwstr/>
      </vt:variant>
      <vt:variant>
        <vt:i4>1703962</vt:i4>
      </vt:variant>
      <vt:variant>
        <vt:i4>1542</vt:i4>
      </vt:variant>
      <vt:variant>
        <vt:i4>0</vt:i4>
      </vt:variant>
      <vt:variant>
        <vt:i4>5</vt:i4>
      </vt:variant>
      <vt:variant>
        <vt:lpwstr>https://fac.dffh.vic.gov.au/</vt:lpwstr>
      </vt:variant>
      <vt:variant>
        <vt:lpwstr/>
      </vt:variant>
      <vt:variant>
        <vt:i4>6488102</vt:i4>
      </vt:variant>
      <vt:variant>
        <vt:i4>1533</vt:i4>
      </vt:variant>
      <vt:variant>
        <vt:i4>0</vt:i4>
      </vt:variant>
      <vt:variant>
        <vt:i4>5</vt:i4>
      </vt:variant>
      <vt:variant>
        <vt:lpwstr>https://www.health.vic.gov.au/mental-health</vt:lpwstr>
      </vt:variant>
      <vt:variant>
        <vt:lpwstr/>
      </vt:variant>
      <vt:variant>
        <vt:i4>1703962</vt:i4>
      </vt:variant>
      <vt:variant>
        <vt:i4>1530</vt:i4>
      </vt:variant>
      <vt:variant>
        <vt:i4>0</vt:i4>
      </vt:variant>
      <vt:variant>
        <vt:i4>5</vt:i4>
      </vt:variant>
      <vt:variant>
        <vt:lpwstr>https://fac.dffh.vic.gov.au/</vt:lpwstr>
      </vt:variant>
      <vt:variant>
        <vt:lpwstr/>
      </vt:variant>
      <vt:variant>
        <vt:i4>1769555</vt:i4>
      </vt:variant>
      <vt:variant>
        <vt:i4>1527</vt:i4>
      </vt:variant>
      <vt:variant>
        <vt:i4>0</vt:i4>
      </vt:variant>
      <vt:variant>
        <vt:i4>5</vt:i4>
      </vt:variant>
      <vt:variant>
        <vt:lpwstr>https://www.health.vic.gov.au/practice-and-service-quality/chief-psychiatrist</vt:lpwstr>
      </vt:variant>
      <vt:variant>
        <vt:lpwstr/>
      </vt:variant>
      <vt:variant>
        <vt:i4>3735622</vt:i4>
      </vt:variant>
      <vt:variant>
        <vt:i4>1524</vt:i4>
      </vt:variant>
      <vt:variant>
        <vt:i4>0</vt:i4>
      </vt:variant>
      <vt:variant>
        <vt:i4>5</vt:i4>
      </vt:variant>
      <vt:variant>
        <vt:lpwstr>C:\Users\BridieW\AppData\Roaming\Microsoft\Word\Chief Psychiatrist guidelines</vt:lpwstr>
      </vt:variant>
      <vt:variant>
        <vt:lpwstr/>
      </vt:variant>
      <vt:variant>
        <vt:i4>5832709</vt:i4>
      </vt:variant>
      <vt:variant>
        <vt:i4>1521</vt:i4>
      </vt:variant>
      <vt:variant>
        <vt:i4>0</vt:i4>
      </vt:variant>
      <vt:variant>
        <vt:i4>5</vt:i4>
      </vt:variant>
      <vt:variant>
        <vt:lpwstr>https://www.health.vic.gov.au/patient-care/better-at-home-initiative</vt:lpwstr>
      </vt:variant>
      <vt:variant>
        <vt:lpwstr/>
      </vt:variant>
      <vt:variant>
        <vt:i4>2490426</vt:i4>
      </vt:variant>
      <vt:variant>
        <vt:i4>1518</vt:i4>
      </vt:variant>
      <vt:variant>
        <vt:i4>0</vt:i4>
      </vt:variant>
      <vt:variant>
        <vt:i4>5</vt:i4>
      </vt:variant>
      <vt:variant>
        <vt:lpwstr>https://www.health.vic.gov.au/publications/health-service-partnership-policy-and-guidelines</vt:lpwstr>
      </vt:variant>
      <vt:variant>
        <vt:lpwstr/>
      </vt:variant>
      <vt:variant>
        <vt:i4>2162724</vt:i4>
      </vt:variant>
      <vt:variant>
        <vt:i4>1515</vt:i4>
      </vt:variant>
      <vt:variant>
        <vt:i4>0</vt:i4>
      </vt:variant>
      <vt:variant>
        <vt:i4>5</vt:i4>
      </vt:variant>
      <vt:variant>
        <vt:lpwstr>https://www.health.vic.gov.au/patient-care/about-the-blood-matters-program</vt:lpwstr>
      </vt:variant>
      <vt:variant>
        <vt:lpwstr/>
      </vt:variant>
      <vt:variant>
        <vt:i4>393218</vt:i4>
      </vt:variant>
      <vt:variant>
        <vt:i4>1512</vt:i4>
      </vt:variant>
      <vt:variant>
        <vt:i4>0</vt:i4>
      </vt:variant>
      <vt:variant>
        <vt:i4>5</vt:i4>
      </vt:variant>
      <vt:variant>
        <vt:lpwstr>https://www.blood.gov.au/blood-product-management-improvement</vt:lpwstr>
      </vt:variant>
      <vt:variant>
        <vt:lpwstr/>
      </vt:variant>
      <vt:variant>
        <vt:i4>6094937</vt:i4>
      </vt:variant>
      <vt:variant>
        <vt:i4>1509</vt:i4>
      </vt:variant>
      <vt:variant>
        <vt:i4>0</vt:i4>
      </vt:variant>
      <vt:variant>
        <vt:i4>5</vt:i4>
      </vt:variant>
      <vt:variant>
        <vt:lpwstr>https://www.safetyandquality.gov.au/standards/nsqhs-standards/assessment-nsqhs-standards</vt:lpwstr>
      </vt:variant>
      <vt:variant>
        <vt:lpwstr/>
      </vt:variant>
      <vt:variant>
        <vt:i4>2818090</vt:i4>
      </vt:variant>
      <vt:variant>
        <vt:i4>1506</vt:i4>
      </vt:variant>
      <vt:variant>
        <vt:i4>0</vt:i4>
      </vt:variant>
      <vt:variant>
        <vt:i4>5</vt:i4>
      </vt:variant>
      <vt:variant>
        <vt:lpwstr>https://www.blood.gov.au/pbm-guidelines</vt:lpwstr>
      </vt:variant>
      <vt:variant>
        <vt:lpwstr/>
      </vt:variant>
      <vt:variant>
        <vt:i4>1769555</vt:i4>
      </vt:variant>
      <vt:variant>
        <vt:i4>1503</vt:i4>
      </vt:variant>
      <vt:variant>
        <vt:i4>0</vt:i4>
      </vt:variant>
      <vt:variant>
        <vt:i4>5</vt:i4>
      </vt:variant>
      <vt:variant>
        <vt:lpwstr>https://www.health.vic.gov.au/practice-and-service-quality/chief-psychiatrist</vt:lpwstr>
      </vt:variant>
      <vt:variant>
        <vt:lpwstr/>
      </vt:variant>
      <vt:variant>
        <vt:i4>2424875</vt:i4>
      </vt:variant>
      <vt:variant>
        <vt:i4>1500</vt:i4>
      </vt:variant>
      <vt:variant>
        <vt:i4>0</vt:i4>
      </vt:variant>
      <vt:variant>
        <vt:i4>5</vt:i4>
      </vt:variant>
      <vt:variant>
        <vt:lpwstr>https://www.bettersafercare.vic.gov.au/publications/victorian-perinatal-services-performance-indicators-2019-20</vt:lpwstr>
      </vt:variant>
      <vt:variant>
        <vt:lpwstr/>
      </vt:variant>
      <vt:variant>
        <vt:i4>7667828</vt:i4>
      </vt:variant>
      <vt:variant>
        <vt:i4>1497</vt:i4>
      </vt:variant>
      <vt:variant>
        <vt:i4>0</vt:i4>
      </vt:variant>
      <vt:variant>
        <vt:i4>5</vt:i4>
      </vt:variant>
      <vt:variant>
        <vt:lpwstr>https://www.health.vic.gov.au/health-strategies/integrated-cancer-services</vt:lpwstr>
      </vt:variant>
      <vt:variant>
        <vt:lpwstr/>
      </vt:variant>
      <vt:variant>
        <vt:i4>2687035</vt:i4>
      </vt:variant>
      <vt:variant>
        <vt:i4>1494</vt:i4>
      </vt:variant>
      <vt:variant>
        <vt:i4>0</vt:i4>
      </vt:variant>
      <vt:variant>
        <vt:i4>5</vt:i4>
      </vt:variant>
      <vt:variant>
        <vt:lpwstr>https://www.health.vic.gov.au/quality-safety-service/standardised-emergency-number-project</vt:lpwstr>
      </vt:variant>
      <vt:variant>
        <vt:lpwstr/>
      </vt:variant>
      <vt:variant>
        <vt:i4>3211320</vt:i4>
      </vt:variant>
      <vt:variant>
        <vt:i4>1491</vt:i4>
      </vt:variant>
      <vt:variant>
        <vt:i4>0</vt:i4>
      </vt:variant>
      <vt:variant>
        <vt:i4>5</vt:i4>
      </vt:variant>
      <vt:variant>
        <vt:lpwstr>https://www.health.vic.gov.au/patient-care/advance-care-planning-1</vt:lpwstr>
      </vt:variant>
      <vt:variant>
        <vt:lpwstr/>
      </vt:variant>
      <vt:variant>
        <vt:i4>2293870</vt:i4>
      </vt:variant>
      <vt:variant>
        <vt:i4>1488</vt:i4>
      </vt:variant>
      <vt:variant>
        <vt:i4>0</vt:i4>
      </vt:variant>
      <vt:variant>
        <vt:i4>5</vt:i4>
      </vt:variant>
      <vt:variant>
        <vt:lpwstr>https://www.health.vic.gov.au/health-workforce/worker-health-and-wellbeing-in-victorian-health-services</vt:lpwstr>
      </vt:variant>
      <vt:variant>
        <vt:lpwstr/>
      </vt:variant>
      <vt:variant>
        <vt:i4>3735670</vt:i4>
      </vt:variant>
      <vt:variant>
        <vt:i4>1485</vt:i4>
      </vt:variant>
      <vt:variant>
        <vt:i4>0</vt:i4>
      </vt:variant>
      <vt:variant>
        <vt:i4>5</vt:i4>
      </vt:variant>
      <vt:variant>
        <vt:lpwstr>https://www.vic.gov.au/information-sharing-schemes-and-the-maram-framework</vt:lpwstr>
      </vt:variant>
      <vt:variant>
        <vt:lpwstr/>
      </vt:variant>
      <vt:variant>
        <vt:i4>3735670</vt:i4>
      </vt:variant>
      <vt:variant>
        <vt:i4>1482</vt:i4>
      </vt:variant>
      <vt:variant>
        <vt:i4>0</vt:i4>
      </vt:variant>
      <vt:variant>
        <vt:i4>5</vt:i4>
      </vt:variant>
      <vt:variant>
        <vt:lpwstr>https://www.vic.gov.au/information-sharing-schemes-and-the-maram-framework</vt:lpwstr>
      </vt:variant>
      <vt:variant>
        <vt:lpwstr/>
      </vt:variant>
      <vt:variant>
        <vt:i4>4325462</vt:i4>
      </vt:variant>
      <vt:variant>
        <vt:i4>1479</vt:i4>
      </vt:variant>
      <vt:variant>
        <vt:i4>0</vt:i4>
      </vt:variant>
      <vt:variant>
        <vt:i4>5</vt:i4>
      </vt:variant>
      <vt:variant>
        <vt:lpwstr>https://www.thewomens.org.au/health-professionals/clinical-resources/strengthening-hospitals-response-to-family-violence</vt:lpwstr>
      </vt:variant>
      <vt:variant>
        <vt:lpwstr/>
      </vt:variant>
      <vt:variant>
        <vt:i4>6553727</vt:i4>
      </vt:variant>
      <vt:variant>
        <vt:i4>1476</vt:i4>
      </vt:variant>
      <vt:variant>
        <vt:i4>0</vt:i4>
      </vt:variant>
      <vt:variant>
        <vt:i4>5</vt:i4>
      </vt:variant>
      <vt:variant>
        <vt:lpwstr>https://www.health.vic.gov.au/publications/hen-and-tpn-home-delivered-funding-arrangements-for-victorian-public-health-services</vt:lpwstr>
      </vt:variant>
      <vt:variant>
        <vt:lpwstr/>
      </vt:variant>
      <vt:variant>
        <vt:i4>6553727</vt:i4>
      </vt:variant>
      <vt:variant>
        <vt:i4>1473</vt:i4>
      </vt:variant>
      <vt:variant>
        <vt:i4>0</vt:i4>
      </vt:variant>
      <vt:variant>
        <vt:i4>5</vt:i4>
      </vt:variant>
      <vt:variant>
        <vt:lpwstr>https://www.health.vic.gov.au/publications/hen-and-tpn-home-delivered-funding-arrangements-for-victorian-public-health-services</vt:lpwstr>
      </vt:variant>
      <vt:variant>
        <vt:lpwstr/>
      </vt:variant>
      <vt:variant>
        <vt:i4>7471203</vt:i4>
      </vt:variant>
      <vt:variant>
        <vt:i4>1470</vt:i4>
      </vt:variant>
      <vt:variant>
        <vt:i4>0</vt:i4>
      </vt:variant>
      <vt:variant>
        <vt:i4>5</vt:i4>
      </vt:variant>
      <vt:variant>
        <vt:lpwstr>https://www.health.vic.gov.au/patient-care/palliative-care-program</vt:lpwstr>
      </vt:variant>
      <vt:variant>
        <vt:lpwstr/>
      </vt:variant>
      <vt:variant>
        <vt:i4>7471203</vt:i4>
      </vt:variant>
      <vt:variant>
        <vt:i4>1467</vt:i4>
      </vt:variant>
      <vt:variant>
        <vt:i4>0</vt:i4>
      </vt:variant>
      <vt:variant>
        <vt:i4>5</vt:i4>
      </vt:variant>
      <vt:variant>
        <vt:lpwstr>https://www.health.vic.gov.au/patient-care/palliative-care-program</vt:lpwstr>
      </vt:variant>
      <vt:variant>
        <vt:lpwstr/>
      </vt:variant>
      <vt:variant>
        <vt:i4>4718603</vt:i4>
      </vt:variant>
      <vt:variant>
        <vt:i4>1458</vt:i4>
      </vt:variant>
      <vt:variant>
        <vt:i4>0</vt:i4>
      </vt:variant>
      <vt:variant>
        <vt:i4>5</vt:i4>
      </vt:variant>
      <vt:variant>
        <vt:lpwstr>https://www.health.vic.gov.au/patient-care/conditions-of-funding-for-palliative-care</vt:lpwstr>
      </vt:variant>
      <vt:variant>
        <vt:lpwstr/>
      </vt:variant>
      <vt:variant>
        <vt:i4>1704024</vt:i4>
      </vt:variant>
      <vt:variant>
        <vt:i4>1455</vt:i4>
      </vt:variant>
      <vt:variant>
        <vt:i4>0</vt:i4>
      </vt:variant>
      <vt:variant>
        <vt:i4>5</vt:i4>
      </vt:variant>
      <vt:variant>
        <vt:lpwstr>https://www.health.vic.gov.au/patient-care/health-independence-program-guidelines</vt:lpwstr>
      </vt:variant>
      <vt:variant>
        <vt:lpwstr/>
      </vt:variant>
      <vt:variant>
        <vt:i4>7143538</vt:i4>
      </vt:variant>
      <vt:variant>
        <vt:i4>1452</vt:i4>
      </vt:variant>
      <vt:variant>
        <vt:i4>0</vt:i4>
      </vt:variant>
      <vt:variant>
        <vt:i4>5</vt:i4>
      </vt:variant>
      <vt:variant>
        <vt:lpwstr>https://www.health.vic.gov.au/publications/planning-the-future-of-victorias-subacute-service-system-a-capability-and-access</vt:lpwstr>
      </vt:variant>
      <vt:variant>
        <vt:lpwstr/>
      </vt:variant>
      <vt:variant>
        <vt:i4>1704024</vt:i4>
      </vt:variant>
      <vt:variant>
        <vt:i4>1446</vt:i4>
      </vt:variant>
      <vt:variant>
        <vt:i4>0</vt:i4>
      </vt:variant>
      <vt:variant>
        <vt:i4>5</vt:i4>
      </vt:variant>
      <vt:variant>
        <vt:lpwstr>https://www.health.vic.gov.au/patient-care/health-independence-program-guidelines</vt:lpwstr>
      </vt:variant>
      <vt:variant>
        <vt:lpwstr/>
      </vt:variant>
      <vt:variant>
        <vt:i4>7864433</vt:i4>
      </vt:variant>
      <vt:variant>
        <vt:i4>1443</vt:i4>
      </vt:variant>
      <vt:variant>
        <vt:i4>0</vt:i4>
      </vt:variant>
      <vt:variant>
        <vt:i4>5</vt:i4>
      </vt:variant>
      <vt:variant>
        <vt:lpwstr>https://www.health.vic.gov.au/patient-care/transition-care-program</vt:lpwstr>
      </vt:variant>
      <vt:variant>
        <vt:lpwstr/>
      </vt:variant>
      <vt:variant>
        <vt:i4>24</vt:i4>
      </vt:variant>
      <vt:variant>
        <vt:i4>1440</vt:i4>
      </vt:variant>
      <vt:variant>
        <vt:i4>0</vt:i4>
      </vt:variant>
      <vt:variant>
        <vt:i4>5</vt:i4>
      </vt:variant>
      <vt:variant>
        <vt:lpwstr>https://www.health.gov.au/resources/publications/transition-care-programme-guidelines</vt:lpwstr>
      </vt:variant>
      <vt:variant>
        <vt:lpwstr/>
      </vt:variant>
      <vt:variant>
        <vt:i4>6946855</vt:i4>
      </vt:variant>
      <vt:variant>
        <vt:i4>1437</vt:i4>
      </vt:variant>
      <vt:variant>
        <vt:i4>0</vt:i4>
      </vt:variant>
      <vt:variant>
        <vt:i4>5</vt:i4>
      </vt:variant>
      <vt:variant>
        <vt:lpwstr>https://www.health.vic.gov.au/patient-care/rehabilitation-and-complex-care</vt:lpwstr>
      </vt:variant>
      <vt:variant>
        <vt:lpwstr/>
      </vt:variant>
      <vt:variant>
        <vt:i4>4390939</vt:i4>
      </vt:variant>
      <vt:variant>
        <vt:i4>1434</vt:i4>
      </vt:variant>
      <vt:variant>
        <vt:i4>0</vt:i4>
      </vt:variant>
      <vt:variant>
        <vt:i4>5</vt:i4>
      </vt:variant>
      <vt:variant>
        <vt:lpwstr>https://www.health.vic.gov.au/patient-care/evaluation-of-the-geriatric-evaluation-and-management-program-in-victoria</vt:lpwstr>
      </vt:variant>
      <vt:variant>
        <vt:lpwstr/>
      </vt:variant>
      <vt:variant>
        <vt:i4>7143529</vt:i4>
      </vt:variant>
      <vt:variant>
        <vt:i4>1431</vt:i4>
      </vt:variant>
      <vt:variant>
        <vt:i4>0</vt:i4>
      </vt:variant>
      <vt:variant>
        <vt:i4>5</vt:i4>
      </vt:variant>
      <vt:variant>
        <vt:lpwstr>https://www.health.vic.gov.au/patient-care/subacute-planning-framework</vt:lpwstr>
      </vt:variant>
      <vt:variant>
        <vt:lpwstr/>
      </vt:variant>
      <vt:variant>
        <vt:i4>2687076</vt:i4>
      </vt:variant>
      <vt:variant>
        <vt:i4>1425</vt:i4>
      </vt:variant>
      <vt:variant>
        <vt:i4>0</vt:i4>
      </vt:variant>
      <vt:variant>
        <vt:i4>5</vt:i4>
      </vt:variant>
      <vt:variant>
        <vt:lpwstr>https://www.health.vic.gov.au/hospitals-and-health-services/patient-fees-and-charges-for-public-health-services</vt:lpwstr>
      </vt:variant>
      <vt:variant>
        <vt:lpwstr/>
      </vt:variant>
      <vt:variant>
        <vt:i4>7077908</vt:i4>
      </vt:variant>
      <vt:variant>
        <vt:i4>1422</vt:i4>
      </vt:variant>
      <vt:variant>
        <vt:i4>0</vt:i4>
      </vt:variant>
      <vt:variant>
        <vt:i4>5</vt:i4>
      </vt:variant>
      <vt:variant>
        <vt:lpwstr>mailto:vic.health.liaison@ndis.gov.au</vt:lpwstr>
      </vt:variant>
      <vt:variant>
        <vt:lpwstr/>
      </vt:variant>
      <vt:variant>
        <vt:i4>917575</vt:i4>
      </vt:variant>
      <vt:variant>
        <vt:i4>1419</vt:i4>
      </vt:variant>
      <vt:variant>
        <vt:i4>0</vt:i4>
      </vt:variant>
      <vt:variant>
        <vt:i4>5</vt:i4>
      </vt:variant>
      <vt:variant>
        <vt:lpwstr>https://www.vic.gov.au/state-disability-plan</vt:lpwstr>
      </vt:variant>
      <vt:variant>
        <vt:lpwstr/>
      </vt:variant>
      <vt:variant>
        <vt:i4>7077950</vt:i4>
      </vt:variant>
      <vt:variant>
        <vt:i4>1416</vt:i4>
      </vt:variant>
      <vt:variant>
        <vt:i4>0</vt:i4>
      </vt:variant>
      <vt:variant>
        <vt:i4>5</vt:i4>
      </vt:variant>
      <vt:variant>
        <vt:lpwstr>https://www.betterhealth.vic.gov.au/health/conditionsandtreatments/hepatitis-c</vt:lpwstr>
      </vt:variant>
      <vt:variant>
        <vt:lpwstr/>
      </vt:variant>
      <vt:variant>
        <vt:i4>1245248</vt:i4>
      </vt:variant>
      <vt:variant>
        <vt:i4>1413</vt:i4>
      </vt:variant>
      <vt:variant>
        <vt:i4>0</vt:i4>
      </vt:variant>
      <vt:variant>
        <vt:i4>5</vt:i4>
      </vt:variant>
      <vt:variant>
        <vt:lpwstr>https://vahi.vic.gov.au/reports/victorian-health-services-performance</vt:lpwstr>
      </vt:variant>
      <vt:variant>
        <vt:lpwstr/>
      </vt:variant>
      <vt:variant>
        <vt:i4>7471136</vt:i4>
      </vt:variant>
      <vt:variant>
        <vt:i4>1410</vt:i4>
      </vt:variant>
      <vt:variant>
        <vt:i4>0</vt:i4>
      </vt:variant>
      <vt:variant>
        <vt:i4>5</vt:i4>
      </vt:variant>
      <vt:variant>
        <vt:lpwstr>https://www.health.vic.gov.au/community-health/community-health-data-reporting</vt:lpwstr>
      </vt:variant>
      <vt:variant>
        <vt:lpwstr/>
      </vt:variant>
      <vt:variant>
        <vt:i4>7077898</vt:i4>
      </vt:variant>
      <vt:variant>
        <vt:i4>1407</vt:i4>
      </vt:variant>
      <vt:variant>
        <vt:i4>0</vt:i4>
      </vt:variant>
      <vt:variant>
        <vt:i4>5</vt:i4>
      </vt:variant>
      <vt:variant>
        <vt:lpwstr>mailto:hdss.helpdesk@health.vic.gov.au</vt:lpwstr>
      </vt:variant>
      <vt:variant>
        <vt:lpwstr/>
      </vt:variant>
      <vt:variant>
        <vt:i4>3342380</vt:i4>
      </vt:variant>
      <vt:variant>
        <vt:i4>1404</vt:i4>
      </vt:variant>
      <vt:variant>
        <vt:i4>0</vt:i4>
      </vt:variant>
      <vt:variant>
        <vt:i4>5</vt:i4>
      </vt:variant>
      <vt:variant>
        <vt:lpwstr>https://www.pbs.gov.au/info/publication/factsheets/hep-c/hepc-factsheet-hospital-prescribers-dispensers</vt:lpwstr>
      </vt:variant>
      <vt:variant>
        <vt:lpwstr/>
      </vt:variant>
      <vt:variant>
        <vt:i4>7405602</vt:i4>
      </vt:variant>
      <vt:variant>
        <vt:i4>1401</vt:i4>
      </vt:variant>
      <vt:variant>
        <vt:i4>0</vt:i4>
      </vt:variant>
      <vt:variant>
        <vt:i4>5</vt:i4>
      </vt:variant>
      <vt:variant>
        <vt:lpwstr>https://www.legislation.gov.au/Details/F2022C00177</vt:lpwstr>
      </vt:variant>
      <vt:variant>
        <vt:lpwstr/>
      </vt:variant>
      <vt:variant>
        <vt:i4>1245215</vt:i4>
      </vt:variant>
      <vt:variant>
        <vt:i4>1398</vt:i4>
      </vt:variant>
      <vt:variant>
        <vt:i4>0</vt:i4>
      </vt:variant>
      <vt:variant>
        <vt:i4>5</vt:i4>
      </vt:variant>
      <vt:variant>
        <vt:lpwstr>http://www.mbsonline.gov.au/internet/mbsonline/publishing.nsf/Content/Factsheet-Telehealth-Arrangements-Jan22</vt:lpwstr>
      </vt:variant>
      <vt:variant>
        <vt:lpwstr/>
      </vt:variant>
      <vt:variant>
        <vt:i4>6160471</vt:i4>
      </vt:variant>
      <vt:variant>
        <vt:i4>1395</vt:i4>
      </vt:variant>
      <vt:variant>
        <vt:i4>0</vt:i4>
      </vt:variant>
      <vt:variant>
        <vt:i4>5</vt:i4>
      </vt:variant>
      <vt:variant>
        <vt:lpwstr>https://www.health.vic.gov.au/rural-health/telehealth</vt:lpwstr>
      </vt:variant>
      <vt:variant>
        <vt:lpwstr/>
      </vt:variant>
      <vt:variant>
        <vt:i4>6488115</vt:i4>
      </vt:variant>
      <vt:variant>
        <vt:i4>1392</vt:i4>
      </vt:variant>
      <vt:variant>
        <vt:i4>0</vt:i4>
      </vt:variant>
      <vt:variant>
        <vt:i4>5</vt:i4>
      </vt:variant>
      <vt:variant>
        <vt:lpwstr>https://www.health.vic.gov.au/patient-care/access-to-specialist-clinics-in-victoria</vt:lpwstr>
      </vt:variant>
      <vt:variant>
        <vt:lpwstr/>
      </vt:variant>
      <vt:variant>
        <vt:i4>6815778</vt:i4>
      </vt:variant>
      <vt:variant>
        <vt:i4>1389</vt:i4>
      </vt:variant>
      <vt:variant>
        <vt:i4>0</vt:i4>
      </vt:variant>
      <vt:variant>
        <vt:i4>5</vt:i4>
      </vt:variant>
      <vt:variant>
        <vt:lpwstr>https://www.health.vic.gov.au/patient-care/hospital-in-the-home</vt:lpwstr>
      </vt:variant>
      <vt:variant>
        <vt:lpwstr/>
      </vt:variant>
      <vt:variant>
        <vt:i4>5439506</vt:i4>
      </vt:variant>
      <vt:variant>
        <vt:i4>1386</vt:i4>
      </vt:variant>
      <vt:variant>
        <vt:i4>0</vt:i4>
      </vt:variant>
      <vt:variant>
        <vt:i4>5</vt:i4>
      </vt:variant>
      <vt:variant>
        <vt:lpwstr>https://www.health.vic.gov.au/data-reporting/victorian-admitted-episodes-dataset</vt:lpwstr>
      </vt:variant>
      <vt:variant>
        <vt:lpwstr/>
      </vt:variant>
      <vt:variant>
        <vt:i4>6160456</vt:i4>
      </vt:variant>
      <vt:variant>
        <vt:i4>1380</vt:i4>
      </vt:variant>
      <vt:variant>
        <vt:i4>0</vt:i4>
      </vt:variant>
      <vt:variant>
        <vt:i4>5</vt:i4>
      </vt:variant>
      <vt:variant>
        <vt:lpwstr>https://www.health.vic.gov.au/patient-care/aboriginal-maternity-services</vt:lpwstr>
      </vt:variant>
      <vt:variant>
        <vt:lpwstr/>
      </vt:variant>
      <vt:variant>
        <vt:i4>2555957</vt:i4>
      </vt:variant>
      <vt:variant>
        <vt:i4>1371</vt:i4>
      </vt:variant>
      <vt:variant>
        <vt:i4>0</vt:i4>
      </vt:variant>
      <vt:variant>
        <vt:i4>5</vt:i4>
      </vt:variant>
      <vt:variant>
        <vt:lpwstr>https://www.health.vic.gov.au/publications/koori-maternity-services-guidelines</vt:lpwstr>
      </vt:variant>
      <vt:variant>
        <vt:lpwstr/>
      </vt:variant>
      <vt:variant>
        <vt:i4>786435</vt:i4>
      </vt:variant>
      <vt:variant>
        <vt:i4>1368</vt:i4>
      </vt:variant>
      <vt:variant>
        <vt:i4>0</vt:i4>
      </vt:variant>
      <vt:variant>
        <vt:i4>5</vt:i4>
      </vt:variant>
      <vt:variant>
        <vt:lpwstr>https://reach.vic.gov.au/</vt:lpwstr>
      </vt:variant>
      <vt:variant>
        <vt:lpwstr>/portal/home</vt:lpwstr>
      </vt:variant>
      <vt:variant>
        <vt:i4>3735568</vt:i4>
      </vt:variant>
      <vt:variant>
        <vt:i4>1365</vt:i4>
      </vt:variant>
      <vt:variant>
        <vt:i4>0</vt:i4>
      </vt:variant>
      <vt:variant>
        <vt:i4>5</vt:i4>
      </vt:variant>
      <vt:variant>
        <vt:lpwstr>mailto:maternity@health.vic.gov.au</vt:lpwstr>
      </vt:variant>
      <vt:variant>
        <vt:lpwstr/>
      </vt:variant>
      <vt:variant>
        <vt:i4>2621560</vt:i4>
      </vt:variant>
      <vt:variant>
        <vt:i4>1362</vt:i4>
      </vt:variant>
      <vt:variant>
        <vt:i4>0</vt:i4>
      </vt:variant>
      <vt:variant>
        <vt:i4>5</vt:i4>
      </vt:variant>
      <vt:variant>
        <vt:lpwstr>https://www.psanz.com.au/guidelines</vt:lpwstr>
      </vt:variant>
      <vt:variant>
        <vt:lpwstr/>
      </vt:variant>
      <vt:variant>
        <vt:i4>4718603</vt:i4>
      </vt:variant>
      <vt:variant>
        <vt:i4>1359</vt:i4>
      </vt:variant>
      <vt:variant>
        <vt:i4>0</vt:i4>
      </vt:variant>
      <vt:variant>
        <vt:i4>5</vt:i4>
      </vt:variant>
      <vt:variant>
        <vt:lpwstr>https://www.health.vic.gov.au/patient-care/conditions-of-funding-for-palliative-care</vt:lpwstr>
      </vt:variant>
      <vt:variant>
        <vt:lpwstr/>
      </vt:variant>
      <vt:variant>
        <vt:i4>3145781</vt:i4>
      </vt:variant>
      <vt:variant>
        <vt:i4>1356</vt:i4>
      </vt:variant>
      <vt:variant>
        <vt:i4>0</vt:i4>
      </vt:variant>
      <vt:variant>
        <vt:i4>5</vt:i4>
      </vt:variant>
      <vt:variant>
        <vt:lpwstr>https://www.health.vic.gov.au/health-system-design-planning/design-service-and-infrastructure-plan-for-victorias-cardiac-system</vt:lpwstr>
      </vt:variant>
      <vt:variant>
        <vt:lpwstr/>
      </vt:variant>
      <vt:variant>
        <vt:i4>3145763</vt:i4>
      </vt:variant>
      <vt:variant>
        <vt:i4>1353</vt:i4>
      </vt:variant>
      <vt:variant>
        <vt:i4>0</vt:i4>
      </vt:variant>
      <vt:variant>
        <vt:i4>5</vt:i4>
      </vt:variant>
      <vt:variant>
        <vt:lpwstr>https://www.health.vic.gov.au/patient-care/specialist-clinics-resources</vt:lpwstr>
      </vt:variant>
      <vt:variant>
        <vt:lpwstr/>
      </vt:variant>
      <vt:variant>
        <vt:i4>4784220</vt:i4>
      </vt:variant>
      <vt:variant>
        <vt:i4>1347</vt:i4>
      </vt:variant>
      <vt:variant>
        <vt:i4>0</vt:i4>
      </vt:variant>
      <vt:variant>
        <vt:i4>5</vt:i4>
      </vt:variant>
      <vt:variant>
        <vt:lpwstr>https://www.health.vic.gov.au/data-reporting/elective-surgery-information-system-esis</vt:lpwstr>
      </vt:variant>
      <vt:variant>
        <vt:lpwstr/>
      </vt:variant>
      <vt:variant>
        <vt:i4>720987</vt:i4>
      </vt:variant>
      <vt:variant>
        <vt:i4>1344</vt:i4>
      </vt:variant>
      <vt:variant>
        <vt:i4>0</vt:i4>
      </vt:variant>
      <vt:variant>
        <vt:i4>5</vt:i4>
      </vt:variant>
      <vt:variant>
        <vt:lpwstr>https://www.health.vic.gov.au/patient-care/surgical-services</vt:lpwstr>
      </vt:variant>
      <vt:variant>
        <vt:lpwstr/>
      </vt:variant>
      <vt:variant>
        <vt:i4>3211372</vt:i4>
      </vt:variant>
      <vt:variant>
        <vt:i4>1341</vt:i4>
      </vt:variant>
      <vt:variant>
        <vt:i4>0</vt:i4>
      </vt:variant>
      <vt:variant>
        <vt:i4>5</vt:i4>
      </vt:variant>
      <vt:variant>
        <vt:lpwstr>https://www.health.vic.gov.au/publications/elective-surgery-access-policy-2015</vt:lpwstr>
      </vt:variant>
      <vt:variant>
        <vt:lpwstr/>
      </vt:variant>
      <vt:variant>
        <vt:i4>720972</vt:i4>
      </vt:variant>
      <vt:variant>
        <vt:i4>1338</vt:i4>
      </vt:variant>
      <vt:variant>
        <vt:i4>0</vt:i4>
      </vt:variant>
      <vt:variant>
        <vt:i4>5</vt:i4>
      </vt:variant>
      <vt:variant>
        <vt:lpwstr>https://www.health.vic.gov.au/patient-care/maternity-and-newborn-care-in-victoria</vt:lpwstr>
      </vt:variant>
      <vt:variant>
        <vt:lpwstr/>
      </vt:variant>
      <vt:variant>
        <vt:i4>720972</vt:i4>
      </vt:variant>
      <vt:variant>
        <vt:i4>1335</vt:i4>
      </vt:variant>
      <vt:variant>
        <vt:i4>0</vt:i4>
      </vt:variant>
      <vt:variant>
        <vt:i4>5</vt:i4>
      </vt:variant>
      <vt:variant>
        <vt:lpwstr>https://www.health.vic.gov.au/patient-care/maternity-and-newborn-care-in-victoria</vt:lpwstr>
      </vt:variant>
      <vt:variant>
        <vt:lpwstr/>
      </vt:variant>
      <vt:variant>
        <vt:i4>7536674</vt:i4>
      </vt:variant>
      <vt:variant>
        <vt:i4>1332</vt:i4>
      </vt:variant>
      <vt:variant>
        <vt:i4>0</vt:i4>
      </vt:variant>
      <vt:variant>
        <vt:i4>5</vt:i4>
      </vt:variant>
      <vt:variant>
        <vt:lpwstr>https://ceh.org.au/</vt:lpwstr>
      </vt:variant>
      <vt:variant>
        <vt:lpwstr/>
      </vt:variant>
      <vt:variant>
        <vt:i4>8061024</vt:i4>
      </vt:variant>
      <vt:variant>
        <vt:i4>1329</vt:i4>
      </vt:variant>
      <vt:variant>
        <vt:i4>0</vt:i4>
      </vt:variant>
      <vt:variant>
        <vt:i4>5</vt:i4>
      </vt:variant>
      <vt:variant>
        <vt:lpwstr>https://www.healthtranslations.vic.gov.au/</vt:lpwstr>
      </vt:variant>
      <vt:variant>
        <vt:lpwstr/>
      </vt:variant>
      <vt:variant>
        <vt:i4>4194337</vt:i4>
      </vt:variant>
      <vt:variant>
        <vt:i4>1326</vt:i4>
      </vt:variant>
      <vt:variant>
        <vt:i4>0</vt:i4>
      </vt:variant>
      <vt:variant>
        <vt:i4>5</vt:i4>
      </vt:variant>
      <vt:variant>
        <vt:lpwstr>C:\Users\BridieW\AppData\Roaming\Microsoft\Word\Health Translations website</vt:lpwstr>
      </vt:variant>
      <vt:variant>
        <vt:lpwstr/>
      </vt:variant>
      <vt:variant>
        <vt:i4>3145846</vt:i4>
      </vt:variant>
      <vt:variant>
        <vt:i4>1323</vt:i4>
      </vt:variant>
      <vt:variant>
        <vt:i4>0</vt:i4>
      </vt:variant>
      <vt:variant>
        <vt:i4>5</vt:i4>
      </vt:variant>
      <vt:variant>
        <vt:lpwstr>https://www.health.vic.gov.au/publications/language-services-policy</vt:lpwstr>
      </vt:variant>
      <vt:variant>
        <vt:lpwstr/>
      </vt:variant>
      <vt:variant>
        <vt:i4>1310810</vt:i4>
      </vt:variant>
      <vt:variant>
        <vt:i4>1320</vt:i4>
      </vt:variant>
      <vt:variant>
        <vt:i4>0</vt:i4>
      </vt:variant>
      <vt:variant>
        <vt:i4>5</vt:i4>
      </vt:variant>
      <vt:variant>
        <vt:lpwstr>https://www.health.vic.gov.au/populations/refugee-and-asylum-seeker-health-and-wellbeing</vt:lpwstr>
      </vt:variant>
      <vt:variant>
        <vt:lpwstr/>
      </vt:variant>
      <vt:variant>
        <vt:i4>1114112</vt:i4>
      </vt:variant>
      <vt:variant>
        <vt:i4>1317</vt:i4>
      </vt:variant>
      <vt:variant>
        <vt:i4>0</vt:i4>
      </vt:variant>
      <vt:variant>
        <vt:i4>5</vt:i4>
      </vt:variant>
      <vt:variant>
        <vt:lpwstr>https://www.health.vic.gov.au/publications/guide-to-asylum-seeker-access-to-health-and-community-services-in-victoria</vt:lpwstr>
      </vt:variant>
      <vt:variant>
        <vt:lpwstr/>
      </vt:variant>
      <vt:variant>
        <vt:i4>5177422</vt:i4>
      </vt:variant>
      <vt:variant>
        <vt:i4>1314</vt:i4>
      </vt:variant>
      <vt:variant>
        <vt:i4>0</vt:i4>
      </vt:variant>
      <vt:variant>
        <vt:i4>5</vt:i4>
      </vt:variant>
      <vt:variant>
        <vt:lpwstr>https://www.health.vic.gov.au/publications/hospital-access-for-people-seeking-asylum</vt:lpwstr>
      </vt:variant>
      <vt:variant>
        <vt:lpwstr/>
      </vt:variant>
      <vt:variant>
        <vt:i4>2752546</vt:i4>
      </vt:variant>
      <vt:variant>
        <vt:i4>1311</vt:i4>
      </vt:variant>
      <vt:variant>
        <vt:i4>0</vt:i4>
      </vt:variant>
      <vt:variant>
        <vt:i4>5</vt:i4>
      </vt:variant>
      <vt:variant>
        <vt:lpwstr>https://www.ceh.org.au/</vt:lpwstr>
      </vt:variant>
      <vt:variant>
        <vt:lpwstr/>
      </vt:variant>
      <vt:variant>
        <vt:i4>7143485</vt:i4>
      </vt:variant>
      <vt:variant>
        <vt:i4>1308</vt:i4>
      </vt:variant>
      <vt:variant>
        <vt:i4>0</vt:i4>
      </vt:variant>
      <vt:variant>
        <vt:i4>5</vt:i4>
      </vt:variant>
      <vt:variant>
        <vt:lpwstr>https://foundationhouse.org.au/</vt:lpwstr>
      </vt:variant>
      <vt:variant>
        <vt:lpwstr/>
      </vt:variant>
      <vt:variant>
        <vt:i4>4915292</vt:i4>
      </vt:variant>
      <vt:variant>
        <vt:i4>1305</vt:i4>
      </vt:variant>
      <vt:variant>
        <vt:i4>0</vt:i4>
      </vt:variant>
      <vt:variant>
        <vt:i4>5</vt:i4>
      </vt:variant>
      <vt:variant>
        <vt:lpwstr>https://vtmh.org.au/</vt:lpwstr>
      </vt:variant>
      <vt:variant>
        <vt:lpwstr/>
      </vt:variant>
      <vt:variant>
        <vt:i4>2752544</vt:i4>
      </vt:variant>
      <vt:variant>
        <vt:i4>1302</vt:i4>
      </vt:variant>
      <vt:variant>
        <vt:i4>0</vt:i4>
      </vt:variant>
      <vt:variant>
        <vt:i4>5</vt:i4>
      </vt:variant>
      <vt:variant>
        <vt:lpwstr>https://services.dffh.vic.gov.au/refugee-minor-program</vt:lpwstr>
      </vt:variant>
      <vt:variant>
        <vt:lpwstr/>
      </vt:variant>
      <vt:variant>
        <vt:i4>4259920</vt:i4>
      </vt:variant>
      <vt:variant>
        <vt:i4>1299</vt:i4>
      </vt:variant>
      <vt:variant>
        <vt:i4>0</vt:i4>
      </vt:variant>
      <vt:variant>
        <vt:i4>5</vt:i4>
      </vt:variant>
      <vt:variant>
        <vt:lpwstr>https://refugeehealthnetwork.org.au/</vt:lpwstr>
      </vt:variant>
      <vt:variant>
        <vt:lpwstr/>
      </vt:variant>
      <vt:variant>
        <vt:i4>327693</vt:i4>
      </vt:variant>
      <vt:variant>
        <vt:i4>1296</vt:i4>
      </vt:variant>
      <vt:variant>
        <vt:i4>0</vt:i4>
      </vt:variant>
      <vt:variant>
        <vt:i4>5</vt:i4>
      </vt:variant>
      <vt:variant>
        <vt:lpwstr>https://www.health.vic.gov.au/community-health/refugee-health-program</vt:lpwstr>
      </vt:variant>
      <vt:variant>
        <vt:lpwstr/>
      </vt:variant>
      <vt:variant>
        <vt:i4>5308509</vt:i4>
      </vt:variant>
      <vt:variant>
        <vt:i4>1293</vt:i4>
      </vt:variant>
      <vt:variant>
        <vt:i4>0</vt:i4>
      </vt:variant>
      <vt:variant>
        <vt:i4>5</vt:i4>
      </vt:variant>
      <vt:variant>
        <vt:lpwstr>https://www.legislation.vic.gov.au/in-force/acts/racial-and-religious-tolerance-act-2001/011</vt:lpwstr>
      </vt:variant>
      <vt:variant>
        <vt:lpwstr/>
      </vt:variant>
      <vt:variant>
        <vt:i4>5308509</vt:i4>
      </vt:variant>
      <vt:variant>
        <vt:i4>1290</vt:i4>
      </vt:variant>
      <vt:variant>
        <vt:i4>0</vt:i4>
      </vt:variant>
      <vt:variant>
        <vt:i4>5</vt:i4>
      </vt:variant>
      <vt:variant>
        <vt:lpwstr>https://www.legislation.vic.gov.au/in-force/acts/racial-and-religious-tolerance-act-2001/011</vt:lpwstr>
      </vt:variant>
      <vt:variant>
        <vt:lpwstr/>
      </vt:variant>
      <vt:variant>
        <vt:i4>7864442</vt:i4>
      </vt:variant>
      <vt:variant>
        <vt:i4>1287</vt:i4>
      </vt:variant>
      <vt:variant>
        <vt:i4>0</vt:i4>
      </vt:variant>
      <vt:variant>
        <vt:i4>5</vt:i4>
      </vt:variant>
      <vt:variant>
        <vt:lpwstr>https://www.legislation.vic.gov.au/in-force/acts/charter-human-rights-and-responsibilities-act-2006/014</vt:lpwstr>
      </vt:variant>
      <vt:variant>
        <vt:lpwstr/>
      </vt:variant>
      <vt:variant>
        <vt:i4>7864442</vt:i4>
      </vt:variant>
      <vt:variant>
        <vt:i4>1284</vt:i4>
      </vt:variant>
      <vt:variant>
        <vt:i4>0</vt:i4>
      </vt:variant>
      <vt:variant>
        <vt:i4>5</vt:i4>
      </vt:variant>
      <vt:variant>
        <vt:lpwstr>https://www.legislation.vic.gov.au/in-force/acts/charter-human-rights-and-responsibilities-act-2006/014</vt:lpwstr>
      </vt:variant>
      <vt:variant>
        <vt:lpwstr/>
      </vt:variant>
      <vt:variant>
        <vt:i4>1900545</vt:i4>
      </vt:variant>
      <vt:variant>
        <vt:i4>1281</vt:i4>
      </vt:variant>
      <vt:variant>
        <vt:i4>0</vt:i4>
      </vt:variant>
      <vt:variant>
        <vt:i4>5</vt:i4>
      </vt:variant>
      <vt:variant>
        <vt:lpwstr>https://www.legislation.vic.gov.au/in-force/acts/multicultural-victoria-act-2011/002</vt:lpwstr>
      </vt:variant>
      <vt:variant>
        <vt:lpwstr/>
      </vt:variant>
      <vt:variant>
        <vt:i4>1900545</vt:i4>
      </vt:variant>
      <vt:variant>
        <vt:i4>1278</vt:i4>
      </vt:variant>
      <vt:variant>
        <vt:i4>0</vt:i4>
      </vt:variant>
      <vt:variant>
        <vt:i4>5</vt:i4>
      </vt:variant>
      <vt:variant>
        <vt:lpwstr>https://www.legislation.vic.gov.au/in-force/acts/multicultural-victoria-act-2011/002</vt:lpwstr>
      </vt:variant>
      <vt:variant>
        <vt:lpwstr/>
      </vt:variant>
      <vt:variant>
        <vt:i4>1900624</vt:i4>
      </vt:variant>
      <vt:variant>
        <vt:i4>1275</vt:i4>
      </vt:variant>
      <vt:variant>
        <vt:i4>0</vt:i4>
      </vt:variant>
      <vt:variant>
        <vt:i4>5</vt:i4>
      </vt:variant>
      <vt:variant>
        <vt:lpwstr>https://www.vic.gov.au/multicultural-policy-statement</vt:lpwstr>
      </vt:variant>
      <vt:variant>
        <vt:lpwstr/>
      </vt:variant>
      <vt:variant>
        <vt:i4>2228261</vt:i4>
      </vt:variant>
      <vt:variant>
        <vt:i4>1272</vt:i4>
      </vt:variant>
      <vt:variant>
        <vt:i4>0</vt:i4>
      </vt:variant>
      <vt:variant>
        <vt:i4>5</vt:i4>
      </vt:variant>
      <vt:variant>
        <vt:lpwstr>mailto:email%20the%20DLO%20Coordinator</vt:lpwstr>
      </vt:variant>
      <vt:variant>
        <vt:lpwstr/>
      </vt:variant>
      <vt:variant>
        <vt:i4>3604519</vt:i4>
      </vt:variant>
      <vt:variant>
        <vt:i4>1269</vt:i4>
      </vt:variant>
      <vt:variant>
        <vt:i4>0</vt:i4>
      </vt:variant>
      <vt:variant>
        <vt:i4>5</vt:i4>
      </vt:variant>
      <vt:variant>
        <vt:lpwstr>https://www.statedisabilityplan.vic.gov.au/victoria-autism-plan</vt:lpwstr>
      </vt:variant>
      <vt:variant>
        <vt:lpwstr/>
      </vt:variant>
      <vt:variant>
        <vt:i4>532569</vt:i4>
      </vt:variant>
      <vt:variant>
        <vt:i4>1266</vt:i4>
      </vt:variant>
      <vt:variant>
        <vt:i4>0</vt:i4>
      </vt:variant>
      <vt:variant>
        <vt:i4>5</vt:i4>
      </vt:variant>
      <vt:variant>
        <vt:lpwstr>C:\Users\BridieW\AppData\Roaming\Microsoft\Word\Inclusive Victoria: state disability plan 2022–2026</vt:lpwstr>
      </vt:variant>
      <vt:variant>
        <vt:lpwstr/>
      </vt:variant>
      <vt:variant>
        <vt:i4>4456450</vt:i4>
      </vt:variant>
      <vt:variant>
        <vt:i4>1263</vt:i4>
      </vt:variant>
      <vt:variant>
        <vt:i4>0</vt:i4>
      </vt:variant>
      <vt:variant>
        <vt:i4>5</vt:i4>
      </vt:variant>
      <vt:variant>
        <vt:lpwstr>https://www.health.vic.gov.au/publications/i-am-equal</vt:lpwstr>
      </vt:variant>
      <vt:variant>
        <vt:lpwstr/>
      </vt:variant>
      <vt:variant>
        <vt:i4>3080249</vt:i4>
      </vt:variant>
      <vt:variant>
        <vt:i4>1260</vt:i4>
      </vt:variant>
      <vt:variant>
        <vt:i4>0</vt:i4>
      </vt:variant>
      <vt:variant>
        <vt:i4>5</vt:i4>
      </vt:variant>
      <vt:variant>
        <vt:lpwstr>https://www.health.vic.gov.au/populations/health-of-people-with-intersex-variations</vt:lpwstr>
      </vt:variant>
      <vt:variant>
        <vt:lpwstr/>
      </vt:variant>
      <vt:variant>
        <vt:i4>4325378</vt:i4>
      </vt:variant>
      <vt:variant>
        <vt:i4>1257</vt:i4>
      </vt:variant>
      <vt:variant>
        <vt:i4>0</vt:i4>
      </vt:variant>
      <vt:variant>
        <vt:i4>5</vt:i4>
      </vt:variant>
      <vt:variant>
        <vt:lpwstr>https://www.yourch.org.au/service-access/trans-and-gender-diverse-health</vt:lpwstr>
      </vt:variant>
      <vt:variant>
        <vt:lpwstr/>
      </vt:variant>
      <vt:variant>
        <vt:i4>3997801</vt:i4>
      </vt:variant>
      <vt:variant>
        <vt:i4>1254</vt:i4>
      </vt:variant>
      <vt:variant>
        <vt:i4>0</vt:i4>
      </vt:variant>
      <vt:variant>
        <vt:i4>5</vt:i4>
      </vt:variant>
      <vt:variant>
        <vt:lpwstr>https://www.health.vic.gov.au/publications/service-guideline-for-gender-sensitivity-and-safety</vt:lpwstr>
      </vt:variant>
      <vt:variant>
        <vt:lpwstr/>
      </vt:variant>
      <vt:variant>
        <vt:i4>2424928</vt:i4>
      </vt:variant>
      <vt:variant>
        <vt:i4>1251</vt:i4>
      </vt:variant>
      <vt:variant>
        <vt:i4>0</vt:i4>
      </vt:variant>
      <vt:variant>
        <vt:i4>5</vt:i4>
      </vt:variant>
      <vt:variant>
        <vt:lpwstr>https://www.health.vic.gov.au/populations/trans-and-gender-diverse-health-and-wellbeing</vt:lpwstr>
      </vt:variant>
      <vt:variant>
        <vt:lpwstr/>
      </vt:variant>
      <vt:variant>
        <vt:i4>2883612</vt:i4>
      </vt:variant>
      <vt:variant>
        <vt:i4>1248</vt:i4>
      </vt:variant>
      <vt:variant>
        <vt:i4>0</vt:i4>
      </vt:variant>
      <vt:variant>
        <vt:i4>5</vt:i4>
      </vt:variant>
      <vt:variant>
        <vt:lpwstr>mailto:LGBTIQSecretariat@health.vic.gov.au</vt:lpwstr>
      </vt:variant>
      <vt:variant>
        <vt:lpwstr/>
      </vt:variant>
      <vt:variant>
        <vt:i4>2555937</vt:i4>
      </vt:variant>
      <vt:variant>
        <vt:i4>1245</vt:i4>
      </vt:variant>
      <vt:variant>
        <vt:i4>0</vt:i4>
      </vt:variant>
      <vt:variant>
        <vt:i4>5</vt:i4>
      </vt:variant>
      <vt:variant>
        <vt:lpwstr>https://rainbowhealthaustralia.org.au/</vt:lpwstr>
      </vt:variant>
      <vt:variant>
        <vt:lpwstr/>
      </vt:variant>
      <vt:variant>
        <vt:i4>6553644</vt:i4>
      </vt:variant>
      <vt:variant>
        <vt:i4>1242</vt:i4>
      </vt:variant>
      <vt:variant>
        <vt:i4>0</vt:i4>
      </vt:variant>
      <vt:variant>
        <vt:i4>5</vt:i4>
      </vt:variant>
      <vt:variant>
        <vt:lpwstr>https://www.vic.gov.au/inclusive-language-guide</vt:lpwstr>
      </vt:variant>
      <vt:variant>
        <vt:lpwstr/>
      </vt:variant>
      <vt:variant>
        <vt:i4>8192098</vt:i4>
      </vt:variant>
      <vt:variant>
        <vt:i4>1239</vt:i4>
      </vt:variant>
      <vt:variant>
        <vt:i4>0</vt:i4>
      </vt:variant>
      <vt:variant>
        <vt:i4>5</vt:i4>
      </vt:variant>
      <vt:variant>
        <vt:lpwstr>https://www.health.vic.gov.au/populations/rainbow-equality</vt:lpwstr>
      </vt:variant>
      <vt:variant>
        <vt:lpwstr/>
      </vt:variant>
      <vt:variant>
        <vt:i4>1900563</vt:i4>
      </vt:variant>
      <vt:variant>
        <vt:i4>1236</vt:i4>
      </vt:variant>
      <vt:variant>
        <vt:i4>0</vt:i4>
      </vt:variant>
      <vt:variant>
        <vt:i4>5</vt:i4>
      </vt:variant>
      <vt:variant>
        <vt:lpwstr>https://www.vic.gov.au/victorian-family-violence-data-collection-framework/data-collection-standards-lesbian-gay-bisexual</vt:lpwstr>
      </vt:variant>
      <vt:variant>
        <vt:lpwstr/>
      </vt:variant>
      <vt:variant>
        <vt:i4>4849747</vt:i4>
      </vt:variant>
      <vt:variant>
        <vt:i4>1233</vt:i4>
      </vt:variant>
      <vt:variant>
        <vt:i4>0</vt:i4>
      </vt:variant>
      <vt:variant>
        <vt:i4>5</vt:i4>
      </vt:variant>
      <vt:variant>
        <vt:lpwstr>https://www.health.vic.gov.au/populations/understanding-lesbian-gay-bisexual-transgender-and-intersex-health</vt:lpwstr>
      </vt:variant>
      <vt:variant>
        <vt:lpwstr/>
      </vt:variant>
      <vt:variant>
        <vt:i4>538378264</vt:i4>
      </vt:variant>
      <vt:variant>
        <vt:i4>1230</vt:i4>
      </vt:variant>
      <vt:variant>
        <vt:i4>0</vt:i4>
      </vt:variant>
      <vt:variant>
        <vt:i4>5</vt:i4>
      </vt:variant>
      <vt:variant>
        <vt:lpwstr>C:\Users\BridieW\AppData\Roaming\Microsoft\Word\Victorian LGBTIQ+ Strategy 2022–2032</vt:lpwstr>
      </vt:variant>
      <vt:variant>
        <vt:lpwstr/>
      </vt:variant>
      <vt:variant>
        <vt:i4>7602275</vt:i4>
      </vt:variant>
      <vt:variant>
        <vt:i4>1227</vt:i4>
      </vt:variant>
      <vt:variant>
        <vt:i4>0</vt:i4>
      </vt:variant>
      <vt:variant>
        <vt:i4>5</vt:i4>
      </vt:variant>
      <vt:variant>
        <vt:lpwstr>https://www.vaccho.org.au/cultural-safety-services/accreditation-programs/</vt:lpwstr>
      </vt:variant>
      <vt:variant>
        <vt:lpwstr/>
      </vt:variant>
      <vt:variant>
        <vt:i4>4194307</vt:i4>
      </vt:variant>
      <vt:variant>
        <vt:i4>1224</vt:i4>
      </vt:variant>
      <vt:variant>
        <vt:i4>0</vt:i4>
      </vt:variant>
      <vt:variant>
        <vt:i4>5</vt:i4>
      </vt:variant>
      <vt:variant>
        <vt:lpwstr>https://www.health.vic.gov.au/site-4/publications/aboriginal-cultural-safety-in-health-services-guidance-notes-and-resources</vt:lpwstr>
      </vt:variant>
      <vt:variant>
        <vt:lpwstr/>
      </vt:variant>
      <vt:variant>
        <vt:i4>3539062</vt:i4>
      </vt:variant>
      <vt:variant>
        <vt:i4>1221</vt:i4>
      </vt:variant>
      <vt:variant>
        <vt:i4>0</vt:i4>
      </vt:variant>
      <vt:variant>
        <vt:i4>5</vt:i4>
      </vt:variant>
      <vt:variant>
        <vt:lpwstr>https://www.safetyandquality.gov.au/publications-and-resources/resource-library/nsqhs-standards-user-guide-aboriginal-and-torres-strait-islander-health</vt:lpwstr>
      </vt:variant>
      <vt:variant>
        <vt:lpwstr/>
      </vt:variant>
      <vt:variant>
        <vt:i4>655443</vt:i4>
      </vt:variant>
      <vt:variant>
        <vt:i4>1218</vt:i4>
      </vt:variant>
      <vt:variant>
        <vt:i4>0</vt:i4>
      </vt:variant>
      <vt:variant>
        <vt:i4>5</vt:i4>
      </vt:variant>
      <vt:variant>
        <vt:lpwstr>https://www.firstpeoplesrelations.vic.gov.au/self-determination-reform-framework</vt:lpwstr>
      </vt:variant>
      <vt:variant>
        <vt:lpwstr/>
      </vt:variant>
      <vt:variant>
        <vt:i4>5767238</vt:i4>
      </vt:variant>
      <vt:variant>
        <vt:i4>1215</vt:i4>
      </vt:variant>
      <vt:variant>
        <vt:i4>0</vt:i4>
      </vt:variant>
      <vt:variant>
        <vt:i4>5</vt:i4>
      </vt:variant>
      <vt:variant>
        <vt:lpwstr>https://www.health.vic.gov.au/health-strategies/aboriginal-and-torres-strait-islander-cultural-safety</vt:lpwstr>
      </vt:variant>
      <vt:variant>
        <vt:lpwstr/>
      </vt:variant>
      <vt:variant>
        <vt:i4>3997801</vt:i4>
      </vt:variant>
      <vt:variant>
        <vt:i4>1212</vt:i4>
      </vt:variant>
      <vt:variant>
        <vt:i4>0</vt:i4>
      </vt:variant>
      <vt:variant>
        <vt:i4>5</vt:i4>
      </vt:variant>
      <vt:variant>
        <vt:lpwstr>https://www.health.vic.gov.au/publications/service-guideline-for-gender-sensitivity-and-safety</vt:lpwstr>
      </vt:variant>
      <vt:variant>
        <vt:lpwstr/>
      </vt:variant>
      <vt:variant>
        <vt:i4>5308500</vt:i4>
      </vt:variant>
      <vt:variant>
        <vt:i4>1209</vt:i4>
      </vt:variant>
      <vt:variant>
        <vt:i4>0</vt:i4>
      </vt:variant>
      <vt:variant>
        <vt:i4>5</vt:i4>
      </vt:variant>
      <vt:variant>
        <vt:lpwstr>https://www.bettersafercare.vic.gov.au/support-and-training/partnering-with-consumers/pih</vt:lpwstr>
      </vt:variant>
      <vt:variant>
        <vt:lpwstr/>
      </vt:variant>
      <vt:variant>
        <vt:i4>5767175</vt:i4>
      </vt:variant>
      <vt:variant>
        <vt:i4>1206</vt:i4>
      </vt:variant>
      <vt:variant>
        <vt:i4>0</vt:i4>
      </vt:variant>
      <vt:variant>
        <vt:i4>5</vt:i4>
      </vt:variant>
      <vt:variant>
        <vt:lpwstr>https://www.health.vic.gov.au/populations/designing-for-diversity</vt:lpwstr>
      </vt:variant>
      <vt:variant>
        <vt:lpwstr/>
      </vt:variant>
      <vt:variant>
        <vt:i4>4259847</vt:i4>
      </vt:variant>
      <vt:variant>
        <vt:i4>1203</vt:i4>
      </vt:variant>
      <vt:variant>
        <vt:i4>0</vt:i4>
      </vt:variant>
      <vt:variant>
        <vt:i4>5</vt:i4>
      </vt:variant>
      <vt:variant>
        <vt:lpwstr>https://www.vic.gov.au/good-board-governance</vt:lpwstr>
      </vt:variant>
      <vt:variant>
        <vt:lpwstr/>
      </vt:variant>
      <vt:variant>
        <vt:i4>4259847</vt:i4>
      </vt:variant>
      <vt:variant>
        <vt:i4>1200</vt:i4>
      </vt:variant>
      <vt:variant>
        <vt:i4>0</vt:i4>
      </vt:variant>
      <vt:variant>
        <vt:i4>5</vt:i4>
      </vt:variant>
      <vt:variant>
        <vt:lpwstr>https://www.vic.gov.au/good-board-governance</vt:lpwstr>
      </vt:variant>
      <vt:variant>
        <vt:lpwstr/>
      </vt:variant>
      <vt:variant>
        <vt:i4>5505046</vt:i4>
      </vt:variant>
      <vt:variant>
        <vt:i4>1197</vt:i4>
      </vt:variant>
      <vt:variant>
        <vt:i4>0</vt:i4>
      </vt:variant>
      <vt:variant>
        <vt:i4>5</vt:i4>
      </vt:variant>
      <vt:variant>
        <vt:lpwstr>https://www.health.vic.gov.au/about/our-operational-plan</vt:lpwstr>
      </vt:variant>
      <vt:variant>
        <vt:lpwstr/>
      </vt:variant>
      <vt:variant>
        <vt:i4>5505046</vt:i4>
      </vt:variant>
      <vt:variant>
        <vt:i4>1194</vt:i4>
      </vt:variant>
      <vt:variant>
        <vt:i4>0</vt:i4>
      </vt:variant>
      <vt:variant>
        <vt:i4>5</vt:i4>
      </vt:variant>
      <vt:variant>
        <vt:lpwstr>https://www.health.vic.gov.au/about/our-operational-plan</vt:lpwstr>
      </vt:variant>
      <vt:variant>
        <vt:lpwstr/>
      </vt:variant>
      <vt:variant>
        <vt:i4>5767238</vt:i4>
      </vt:variant>
      <vt:variant>
        <vt:i4>1191</vt:i4>
      </vt:variant>
      <vt:variant>
        <vt:i4>0</vt:i4>
      </vt:variant>
      <vt:variant>
        <vt:i4>5</vt:i4>
      </vt:variant>
      <vt:variant>
        <vt:lpwstr>https://www.health.vic.gov.au/health-strategies/aboriginal-and-torres-strait-islander-cultural-safety</vt:lpwstr>
      </vt:variant>
      <vt:variant>
        <vt:lpwstr/>
      </vt:variant>
      <vt:variant>
        <vt:i4>4784129</vt:i4>
      </vt:variant>
      <vt:variant>
        <vt:i4>1188</vt:i4>
      </vt:variant>
      <vt:variant>
        <vt:i4>0</vt:i4>
      </vt:variant>
      <vt:variant>
        <vt:i4>5</vt:i4>
      </vt:variant>
      <vt:variant>
        <vt:lpwstr>https://www.youthcentral.vic.gov.au/get-involved/youth-programs-and-events/victorian-government-youth-policy</vt:lpwstr>
      </vt:variant>
      <vt:variant>
        <vt:lpwstr/>
      </vt:variant>
      <vt:variant>
        <vt:i4>327769</vt:i4>
      </vt:variant>
      <vt:variant>
        <vt:i4>1185</vt:i4>
      </vt:variant>
      <vt:variant>
        <vt:i4>0</vt:i4>
      </vt:variant>
      <vt:variant>
        <vt:i4>5</vt:i4>
      </vt:variant>
      <vt:variant>
        <vt:lpwstr>https://www.vic.gov.au/victorian-lgbtiq-strategy</vt:lpwstr>
      </vt:variant>
      <vt:variant>
        <vt:lpwstr/>
      </vt:variant>
      <vt:variant>
        <vt:i4>3604519</vt:i4>
      </vt:variant>
      <vt:variant>
        <vt:i4>1182</vt:i4>
      </vt:variant>
      <vt:variant>
        <vt:i4>0</vt:i4>
      </vt:variant>
      <vt:variant>
        <vt:i4>5</vt:i4>
      </vt:variant>
      <vt:variant>
        <vt:lpwstr>https://www.statedisabilityplan.vic.gov.au/victoria-autism-plan</vt:lpwstr>
      </vt:variant>
      <vt:variant>
        <vt:lpwstr/>
      </vt:variant>
      <vt:variant>
        <vt:i4>6553644</vt:i4>
      </vt:variant>
      <vt:variant>
        <vt:i4>1179</vt:i4>
      </vt:variant>
      <vt:variant>
        <vt:i4>0</vt:i4>
      </vt:variant>
      <vt:variant>
        <vt:i4>5</vt:i4>
      </vt:variant>
      <vt:variant>
        <vt:lpwstr>https://www.vic.gov.au/inclusive-language-guide</vt:lpwstr>
      </vt:variant>
      <vt:variant>
        <vt:lpwstr/>
      </vt:variant>
      <vt:variant>
        <vt:i4>1900624</vt:i4>
      </vt:variant>
      <vt:variant>
        <vt:i4>1176</vt:i4>
      </vt:variant>
      <vt:variant>
        <vt:i4>0</vt:i4>
      </vt:variant>
      <vt:variant>
        <vt:i4>5</vt:i4>
      </vt:variant>
      <vt:variant>
        <vt:lpwstr>https://www.vic.gov.au/multicultural-policy-statement</vt:lpwstr>
      </vt:variant>
      <vt:variant>
        <vt:lpwstr/>
      </vt:variant>
      <vt:variant>
        <vt:i4>17</vt:i4>
      </vt:variant>
      <vt:variant>
        <vt:i4>1173</vt:i4>
      </vt:variant>
      <vt:variant>
        <vt:i4>0</vt:i4>
      </vt:variant>
      <vt:variant>
        <vt:i4>5</vt:i4>
      </vt:variant>
      <vt:variant>
        <vt:lpwstr>https://www.vic.gov.au/safe-and-strong-victorian-gender-equality</vt:lpwstr>
      </vt:variant>
      <vt:variant>
        <vt:lpwstr/>
      </vt:variant>
      <vt:variant>
        <vt:i4>983054</vt:i4>
      </vt:variant>
      <vt:variant>
        <vt:i4>1170</vt:i4>
      </vt:variant>
      <vt:variant>
        <vt:i4>0</vt:i4>
      </vt:variant>
      <vt:variant>
        <vt:i4>5</vt:i4>
      </vt:variant>
      <vt:variant>
        <vt:lpwstr>https://www.health.vic.gov.au/community-health/incident-reporting-arrangements-for-community-health-services</vt:lpwstr>
      </vt:variant>
      <vt:variant>
        <vt:lpwstr/>
      </vt:variant>
      <vt:variant>
        <vt:i4>983041</vt:i4>
      </vt:variant>
      <vt:variant>
        <vt:i4>1167</vt:i4>
      </vt:variant>
      <vt:variant>
        <vt:i4>0</vt:i4>
      </vt:variant>
      <vt:variant>
        <vt:i4>5</vt:i4>
      </vt:variant>
      <vt:variant>
        <vt:lpwstr>https://fac.dffh.vic.gov.au/incident-reporting/health</vt:lpwstr>
      </vt:variant>
      <vt:variant>
        <vt:lpwstr/>
      </vt:variant>
      <vt:variant>
        <vt:i4>1835079</vt:i4>
      </vt:variant>
      <vt:variant>
        <vt:i4>1164</vt:i4>
      </vt:variant>
      <vt:variant>
        <vt:i4>0</vt:i4>
      </vt:variant>
      <vt:variant>
        <vt:i4>5</vt:i4>
      </vt:variant>
      <vt:variant>
        <vt:lpwstr>https://www.bettersafercare.vic.gov.au/publications/policy-adverse-patient-safety-events</vt:lpwstr>
      </vt:variant>
      <vt:variant>
        <vt:lpwstr/>
      </vt:variant>
      <vt:variant>
        <vt:i4>4915220</vt:i4>
      </vt:variant>
      <vt:variant>
        <vt:i4>1161</vt:i4>
      </vt:variant>
      <vt:variant>
        <vt:i4>0</vt:i4>
      </vt:variant>
      <vt:variant>
        <vt:i4>5</vt:i4>
      </vt:variant>
      <vt:variant>
        <vt:lpwstr>https://ccyp.vic.gov.au/reportable-conduct-scheme</vt:lpwstr>
      </vt:variant>
      <vt:variant>
        <vt:lpwstr/>
      </vt:variant>
      <vt:variant>
        <vt:i4>2162713</vt:i4>
      </vt:variant>
      <vt:variant>
        <vt:i4>1158</vt:i4>
      </vt:variant>
      <vt:variant>
        <vt:i4>0</vt:i4>
      </vt:variant>
      <vt:variant>
        <vt:i4>5</vt:i4>
      </vt:variant>
      <vt:variant>
        <vt:lpwstr>C:\Users\BridieW\AppData\Roaming\Microsoft\Word\Child Safe Standards web</vt:lpwstr>
      </vt:variant>
      <vt:variant>
        <vt:lpwstr/>
      </vt:variant>
      <vt:variant>
        <vt:i4>6422624</vt:i4>
      </vt:variant>
      <vt:variant>
        <vt:i4>1155</vt:i4>
      </vt:variant>
      <vt:variant>
        <vt:i4>0</vt:i4>
      </vt:variant>
      <vt:variant>
        <vt:i4>5</vt:i4>
      </vt:variant>
      <vt:variant>
        <vt:lpwstr>https://ccyp.vic.gov.au/contact/sign-up-for-commission-updates/</vt:lpwstr>
      </vt:variant>
      <vt:variant>
        <vt:lpwstr/>
      </vt:variant>
      <vt:variant>
        <vt:i4>4063264</vt:i4>
      </vt:variant>
      <vt:variant>
        <vt:i4>1152</vt:i4>
      </vt:variant>
      <vt:variant>
        <vt:i4>0</vt:i4>
      </vt:variant>
      <vt:variant>
        <vt:i4>5</vt:i4>
      </vt:variant>
      <vt:variant>
        <vt:lpwstr>https://ccyp.vic.gov.au/news/new-child-safe-standards-start-in-victoria-on-1-july-2022-to-better-protect-children/</vt:lpwstr>
      </vt:variant>
      <vt:variant>
        <vt:lpwstr/>
      </vt:variant>
      <vt:variant>
        <vt:i4>7471216</vt:i4>
      </vt:variant>
      <vt:variant>
        <vt:i4>1149</vt:i4>
      </vt:variant>
      <vt:variant>
        <vt:i4>0</vt:i4>
      </vt:variant>
      <vt:variant>
        <vt:i4>5</vt:i4>
      </vt:variant>
      <vt:variant>
        <vt:lpwstr>https://ccyp.vic.gov.au/child-safe-standards/new-child-safe-standards-start-in-victoria-on-1-july-2022-to-better-protect-children/</vt:lpwstr>
      </vt:variant>
      <vt:variant>
        <vt:lpwstr/>
      </vt:variant>
      <vt:variant>
        <vt:i4>7798839</vt:i4>
      </vt:variant>
      <vt:variant>
        <vt:i4>1146</vt:i4>
      </vt:variant>
      <vt:variant>
        <vt:i4>0</vt:i4>
      </vt:variant>
      <vt:variant>
        <vt:i4>5</vt:i4>
      </vt:variant>
      <vt:variant>
        <vt:lpwstr>https://www.workingwithchildren.vic.gov.au/</vt:lpwstr>
      </vt:variant>
      <vt:variant>
        <vt:lpwstr/>
      </vt:variant>
      <vt:variant>
        <vt:i4>6619162</vt:i4>
      </vt:variant>
      <vt:variant>
        <vt:i4>1143</vt:i4>
      </vt:variant>
      <vt:variant>
        <vt:i4>0</vt:i4>
      </vt:variant>
      <vt:variant>
        <vt:i4>5</vt:i4>
      </vt:variant>
      <vt:variant>
        <vt:lpwstr>C:\Users\BridieW\AppData\Roaming\Microsoft\Word\Do I need a check</vt:lpwstr>
      </vt:variant>
      <vt:variant>
        <vt:lpwstr/>
      </vt:variant>
      <vt:variant>
        <vt:i4>5701706</vt:i4>
      </vt:variant>
      <vt:variant>
        <vt:i4>1140</vt:i4>
      </vt:variant>
      <vt:variant>
        <vt:i4>0</vt:i4>
      </vt:variant>
      <vt:variant>
        <vt:i4>5</vt:i4>
      </vt:variant>
      <vt:variant>
        <vt:lpwstr>https://www.vic.gov.au/child-link</vt:lpwstr>
      </vt:variant>
      <vt:variant>
        <vt:lpwstr/>
      </vt:variant>
      <vt:variant>
        <vt:i4>5701650</vt:i4>
      </vt:variant>
      <vt:variant>
        <vt:i4>1137</vt:i4>
      </vt:variant>
      <vt:variant>
        <vt:i4>0</vt:i4>
      </vt:variant>
      <vt:variant>
        <vt:i4>5</vt:i4>
      </vt:variant>
      <vt:variant>
        <vt:lpwstr>https://providers.dffh.vic.gov.au/mandatory-reporting</vt:lpwstr>
      </vt:variant>
      <vt:variant>
        <vt:lpwstr/>
      </vt:variant>
      <vt:variant>
        <vt:i4>655388</vt:i4>
      </vt:variant>
      <vt:variant>
        <vt:i4>1134</vt:i4>
      </vt:variant>
      <vt:variant>
        <vt:i4>0</vt:i4>
      </vt:variant>
      <vt:variant>
        <vt:i4>5</vt:i4>
      </vt:variant>
      <vt:variant>
        <vt:lpwstr>https://www.cpmanual.vic.gov.au/</vt:lpwstr>
      </vt:variant>
      <vt:variant>
        <vt:lpwstr/>
      </vt:variant>
      <vt:variant>
        <vt:i4>5374024</vt:i4>
      </vt:variant>
      <vt:variant>
        <vt:i4>1131</vt:i4>
      </vt:variant>
      <vt:variant>
        <vt:i4>0</vt:i4>
      </vt:variant>
      <vt:variant>
        <vt:i4>5</vt:i4>
      </vt:variant>
      <vt:variant>
        <vt:lpwstr>https://www.legislation.vic.gov.au/in-force/acts/occupational-health-and-safety-act-2004/032</vt:lpwstr>
      </vt:variant>
      <vt:variant>
        <vt:lpwstr/>
      </vt:variant>
      <vt:variant>
        <vt:i4>5046352</vt:i4>
      </vt:variant>
      <vt:variant>
        <vt:i4>1128</vt:i4>
      </vt:variant>
      <vt:variant>
        <vt:i4>0</vt:i4>
      </vt:variant>
      <vt:variant>
        <vt:i4>5</vt:i4>
      </vt:variant>
      <vt:variant>
        <vt:lpwstr>https://www.health.vic.gov.au/immunisation/vaccination-for-healthcare-workers</vt:lpwstr>
      </vt:variant>
      <vt:variant>
        <vt:lpwstr/>
      </vt:variant>
      <vt:variant>
        <vt:i4>1179717</vt:i4>
      </vt:variant>
      <vt:variant>
        <vt:i4>1125</vt:i4>
      </vt:variant>
      <vt:variant>
        <vt:i4>0</vt:i4>
      </vt:variant>
      <vt:variant>
        <vt:i4>5</vt:i4>
      </vt:variant>
      <vt:variant>
        <vt:lpwstr>https://www.bettersafercare.vic.gov.au/publications/credentialing-and-scope-of-clinical-practice-for-senior-medical-practitioners-policy</vt:lpwstr>
      </vt:variant>
      <vt:variant>
        <vt:lpwstr/>
      </vt:variant>
      <vt:variant>
        <vt:i4>7929957</vt:i4>
      </vt:variant>
      <vt:variant>
        <vt:i4>1122</vt:i4>
      </vt:variant>
      <vt:variant>
        <vt:i4>0</vt:i4>
      </vt:variant>
      <vt:variant>
        <vt:i4>5</vt:i4>
      </vt:variant>
      <vt:variant>
        <vt:lpwstr>https://vpsc.vic.gov.au/ethics-behaviours-culture/public-sector-values</vt:lpwstr>
      </vt:variant>
      <vt:variant>
        <vt:lpwstr/>
      </vt:variant>
      <vt:variant>
        <vt:i4>3539044</vt:i4>
      </vt:variant>
      <vt:variant>
        <vt:i4>1119</vt:i4>
      </vt:variant>
      <vt:variant>
        <vt:i4>0</vt:i4>
      </vt:variant>
      <vt:variant>
        <vt:i4>5</vt:i4>
      </vt:variant>
      <vt:variant>
        <vt:lpwstr>https://www.legislation.vic.gov.au/in-force/acts/public-administration-act-2004/079</vt:lpwstr>
      </vt:variant>
      <vt:variant>
        <vt:lpwstr/>
      </vt:variant>
      <vt:variant>
        <vt:i4>540934236</vt:i4>
      </vt:variant>
      <vt:variant>
        <vt:i4>1116</vt:i4>
      </vt:variant>
      <vt:variant>
        <vt:i4>0</vt:i4>
      </vt:variant>
      <vt:variant>
        <vt:i4>5</vt:i4>
      </vt:variant>
      <vt:variant>
        <vt:lpwstr>mailto:email%20the%20department’s%20International%20Health%20team</vt:lpwstr>
      </vt:variant>
      <vt:variant>
        <vt:lpwstr/>
      </vt:variant>
      <vt:variant>
        <vt:i4>6422650</vt:i4>
      </vt:variant>
      <vt:variant>
        <vt:i4>1113</vt:i4>
      </vt:variant>
      <vt:variant>
        <vt:i4>0</vt:i4>
      </vt:variant>
      <vt:variant>
        <vt:i4>5</vt:i4>
      </vt:variant>
      <vt:variant>
        <vt:lpwstr>https://www.health.vic.gov.au/public-health/hospital-provision-of-tuberculosis-and-leprosy-services</vt:lpwstr>
      </vt:variant>
      <vt:variant>
        <vt:lpwstr/>
      </vt:variant>
      <vt:variant>
        <vt:i4>5177422</vt:i4>
      </vt:variant>
      <vt:variant>
        <vt:i4>1110</vt:i4>
      </vt:variant>
      <vt:variant>
        <vt:i4>0</vt:i4>
      </vt:variant>
      <vt:variant>
        <vt:i4>5</vt:i4>
      </vt:variant>
      <vt:variant>
        <vt:lpwstr>https://www.health.vic.gov.au/publications/hospital-access-for-people-seeking-asylum</vt:lpwstr>
      </vt:variant>
      <vt:variant>
        <vt:lpwstr/>
      </vt:variant>
      <vt:variant>
        <vt:i4>7733356</vt:i4>
      </vt:variant>
      <vt:variant>
        <vt:i4>1107</vt:i4>
      </vt:variant>
      <vt:variant>
        <vt:i4>0</vt:i4>
      </vt:variant>
      <vt:variant>
        <vt:i4>5</vt:i4>
      </vt:variant>
      <vt:variant>
        <vt:lpwstr>https://www.vhba.vic.gov.au/resources/asset-management</vt:lpwstr>
      </vt:variant>
      <vt:variant>
        <vt:lpwstr/>
      </vt:variant>
      <vt:variant>
        <vt:i4>5243007</vt:i4>
      </vt:variant>
      <vt:variant>
        <vt:i4>1104</vt:i4>
      </vt:variant>
      <vt:variant>
        <vt:i4>0</vt:i4>
      </vt:variant>
      <vt:variant>
        <vt:i4>5</vt:i4>
      </vt:variant>
      <vt:variant>
        <vt:lpwstr>mailto:assetmanagement@health.vic.gov.au</vt:lpwstr>
      </vt:variant>
      <vt:variant>
        <vt:lpwstr/>
      </vt:variant>
      <vt:variant>
        <vt:i4>2228230</vt:i4>
      </vt:variant>
      <vt:variant>
        <vt:i4>1101</vt:i4>
      </vt:variant>
      <vt:variant>
        <vt:i4>0</vt:i4>
      </vt:variant>
      <vt:variant>
        <vt:i4>5</vt:i4>
      </vt:variant>
      <vt:variant>
        <vt:lpwstr>\\internal.vic.gov.au\DHHS\HomeDirs7\vidfr3p\Desktop\Grant programs</vt:lpwstr>
      </vt:variant>
      <vt:variant>
        <vt:lpwstr/>
      </vt:variant>
      <vt:variant>
        <vt:i4>4259911</vt:i4>
      </vt:variant>
      <vt:variant>
        <vt:i4>1098</vt:i4>
      </vt:variant>
      <vt:variant>
        <vt:i4>0</vt:i4>
      </vt:variant>
      <vt:variant>
        <vt:i4>5</vt:i4>
      </vt:variant>
      <vt:variant>
        <vt:lpwstr>https://www.health.vic.gov.au/education-and-training/training-and-development-funding</vt:lpwstr>
      </vt:variant>
      <vt:variant>
        <vt:lpwstr/>
      </vt:variant>
      <vt:variant>
        <vt:i4>7733304</vt:i4>
      </vt:variant>
      <vt:variant>
        <vt:i4>1095</vt:i4>
      </vt:variant>
      <vt:variant>
        <vt:i4>0</vt:i4>
      </vt:variant>
      <vt:variant>
        <vt:i4>5</vt:i4>
      </vt:variant>
      <vt:variant>
        <vt:lpwstr>https://www.health.vic.gov.au/health-workforce</vt:lpwstr>
      </vt:variant>
      <vt:variant>
        <vt:lpwstr/>
      </vt:variant>
      <vt:variant>
        <vt:i4>4259911</vt:i4>
      </vt:variant>
      <vt:variant>
        <vt:i4>1086</vt:i4>
      </vt:variant>
      <vt:variant>
        <vt:i4>0</vt:i4>
      </vt:variant>
      <vt:variant>
        <vt:i4>5</vt:i4>
      </vt:variant>
      <vt:variant>
        <vt:lpwstr>https://www.health.vic.gov.au/education-and-training/training-and-development-funding</vt:lpwstr>
      </vt:variant>
      <vt:variant>
        <vt:lpwstr/>
      </vt:variant>
      <vt:variant>
        <vt:i4>2490385</vt:i4>
      </vt:variant>
      <vt:variant>
        <vt:i4>1083</vt:i4>
      </vt:variant>
      <vt:variant>
        <vt:i4>0</vt:i4>
      </vt:variant>
      <vt:variant>
        <vt:i4>5</vt:i4>
      </vt:variant>
      <vt:variant>
        <vt:lpwstr>C:\Users\BridieW\AppData\Roaming\Microsoft\Word\Chief Health Officer webpage</vt:lpwstr>
      </vt:variant>
      <vt:variant>
        <vt:lpwstr/>
      </vt:variant>
      <vt:variant>
        <vt:i4>2556020</vt:i4>
      </vt:variant>
      <vt:variant>
        <vt:i4>1080</vt:i4>
      </vt:variant>
      <vt:variant>
        <vt:i4>0</vt:i4>
      </vt:variant>
      <vt:variant>
        <vt:i4>5</vt:i4>
      </vt:variant>
      <vt:variant>
        <vt:lpwstr>https://www.health.gov.au/initiatives-and-programs/national-cervical-screening-program</vt:lpwstr>
      </vt:variant>
      <vt:variant>
        <vt:lpwstr/>
      </vt:variant>
      <vt:variant>
        <vt:i4>6684784</vt:i4>
      </vt:variant>
      <vt:variant>
        <vt:i4>1077</vt:i4>
      </vt:variant>
      <vt:variant>
        <vt:i4>0</vt:i4>
      </vt:variant>
      <vt:variant>
        <vt:i4>5</vt:i4>
      </vt:variant>
      <vt:variant>
        <vt:lpwstr>https://src.health.vic.gov.au/</vt:lpwstr>
      </vt:variant>
      <vt:variant>
        <vt:lpwstr/>
      </vt:variant>
      <vt:variant>
        <vt:i4>1245241</vt:i4>
      </vt:variant>
      <vt:variant>
        <vt:i4>1074</vt:i4>
      </vt:variant>
      <vt:variant>
        <vt:i4>0</vt:i4>
      </vt:variant>
      <vt:variant>
        <vt:i4>5</vt:i4>
      </vt:variant>
      <vt:variant>
        <vt:lpwstr>https://wiki.cancer.org.au/australia/Guidelines:Cervical_cancer/Screening</vt:lpwstr>
      </vt:variant>
      <vt:variant>
        <vt:lpwstr/>
      </vt:variant>
      <vt:variant>
        <vt:i4>7078012</vt:i4>
      </vt:variant>
      <vt:variant>
        <vt:i4>1071</vt:i4>
      </vt:variant>
      <vt:variant>
        <vt:i4>0</vt:i4>
      </vt:variant>
      <vt:variant>
        <vt:i4>5</vt:i4>
      </vt:variant>
      <vt:variant>
        <vt:lpwstr>https://www.health.gov.au/initiatives-and-programs/national-bowel-cancer-screening-program</vt:lpwstr>
      </vt:variant>
      <vt:variant>
        <vt:lpwstr/>
      </vt:variant>
      <vt:variant>
        <vt:i4>5373952</vt:i4>
      </vt:variant>
      <vt:variant>
        <vt:i4>1068</vt:i4>
      </vt:variant>
      <vt:variant>
        <vt:i4>0</vt:i4>
      </vt:variant>
      <vt:variant>
        <vt:i4>5</vt:i4>
      </vt:variant>
      <vt:variant>
        <vt:lpwstr>https://www.health.vic.gov.au/publications/colonoscopy-categorisation-guidelines</vt:lpwstr>
      </vt:variant>
      <vt:variant>
        <vt:lpwstr/>
      </vt:variant>
      <vt:variant>
        <vt:i4>2556003</vt:i4>
      </vt:variant>
      <vt:variant>
        <vt:i4>1065</vt:i4>
      </vt:variant>
      <vt:variant>
        <vt:i4>0</vt:i4>
      </vt:variant>
      <vt:variant>
        <vt:i4>5</vt:i4>
      </vt:variant>
      <vt:variant>
        <vt:lpwstr>https://heas.health.vic.gov.au/</vt:lpwstr>
      </vt:variant>
      <vt:variant>
        <vt:lpwstr/>
      </vt:variant>
      <vt:variant>
        <vt:i4>8323125</vt:i4>
      </vt:variant>
      <vt:variant>
        <vt:i4>1062</vt:i4>
      </vt:variant>
      <vt:variant>
        <vt:i4>0</vt:i4>
      </vt:variant>
      <vt:variant>
        <vt:i4>5</vt:i4>
      </vt:variant>
      <vt:variant>
        <vt:lpwstr>https://www.health.vic.gov.au/preventive-health/healthy-choices</vt:lpwstr>
      </vt:variant>
      <vt:variant>
        <vt:lpwstr/>
      </vt:variant>
      <vt:variant>
        <vt:i4>1507334</vt:i4>
      </vt:variant>
      <vt:variant>
        <vt:i4>1059</vt:i4>
      </vt:variant>
      <vt:variant>
        <vt:i4>0</vt:i4>
      </vt:variant>
      <vt:variant>
        <vt:i4>5</vt:i4>
      </vt:variant>
      <vt:variant>
        <vt:lpwstr>https://www.achievementprogram.health.vic.gov.au/</vt:lpwstr>
      </vt:variant>
      <vt:variant>
        <vt:lpwstr/>
      </vt:variant>
      <vt:variant>
        <vt:i4>6881392</vt:i4>
      </vt:variant>
      <vt:variant>
        <vt:i4>1056</vt:i4>
      </vt:variant>
      <vt:variant>
        <vt:i4>0</vt:i4>
      </vt:variant>
      <vt:variant>
        <vt:i4>5</vt:i4>
      </vt:variant>
      <vt:variant>
        <vt:lpwstr>https://www.health.vic.gov.au/publications/advice-for-public-health-and-wellbeing-planning-in-victoria-planning-cycle-2017-2021</vt:lpwstr>
      </vt:variant>
      <vt:variant>
        <vt:lpwstr/>
      </vt:variant>
      <vt:variant>
        <vt:i4>6357106</vt:i4>
      </vt:variant>
      <vt:variant>
        <vt:i4>1053</vt:i4>
      </vt:variant>
      <vt:variant>
        <vt:i4>0</vt:i4>
      </vt:variant>
      <vt:variant>
        <vt:i4>5</vt:i4>
      </vt:variant>
      <vt:variant>
        <vt:lpwstr>https://www.smilesquad.vic.gov.au/</vt:lpwstr>
      </vt:variant>
      <vt:variant>
        <vt:lpwstr/>
      </vt:variant>
      <vt:variant>
        <vt:i4>6357106</vt:i4>
      </vt:variant>
      <vt:variant>
        <vt:i4>1050</vt:i4>
      </vt:variant>
      <vt:variant>
        <vt:i4>0</vt:i4>
      </vt:variant>
      <vt:variant>
        <vt:i4>5</vt:i4>
      </vt:variant>
      <vt:variant>
        <vt:lpwstr>https://www.smilesquad.vic.gov.au/</vt:lpwstr>
      </vt:variant>
      <vt:variant>
        <vt:lpwstr/>
      </vt:variant>
      <vt:variant>
        <vt:i4>1245277</vt:i4>
      </vt:variant>
      <vt:variant>
        <vt:i4>1047</vt:i4>
      </vt:variant>
      <vt:variant>
        <vt:i4>0</vt:i4>
      </vt:variant>
      <vt:variant>
        <vt:i4>5</vt:i4>
      </vt:variant>
      <vt:variant>
        <vt:lpwstr>https://www.health.vic.gov.au/primary-and-community-health/dental-health</vt:lpwstr>
      </vt:variant>
      <vt:variant>
        <vt:lpwstr/>
      </vt:variant>
      <vt:variant>
        <vt:i4>5505053</vt:i4>
      </vt:variant>
      <vt:variant>
        <vt:i4>1044</vt:i4>
      </vt:variant>
      <vt:variant>
        <vt:i4>0</vt:i4>
      </vt:variant>
      <vt:variant>
        <vt:i4>5</vt:i4>
      </vt:variant>
      <vt:variant>
        <vt:lpwstr>https://fac.dffh.vic.gov.au/news/health-condition-support-grants-program</vt:lpwstr>
      </vt:variant>
      <vt:variant>
        <vt:lpwstr/>
      </vt:variant>
      <vt:variant>
        <vt:i4>6619173</vt:i4>
      </vt:variant>
      <vt:variant>
        <vt:i4>1041</vt:i4>
      </vt:variant>
      <vt:variant>
        <vt:i4>0</vt:i4>
      </vt:variant>
      <vt:variant>
        <vt:i4>5</vt:i4>
      </vt:variant>
      <vt:variant>
        <vt:lpwstr>https://www.health.vic.gov.au/community-health/community-health-fees-policy</vt:lpwstr>
      </vt:variant>
      <vt:variant>
        <vt:lpwstr/>
      </vt:variant>
      <vt:variant>
        <vt:i4>1114183</vt:i4>
      </vt:variant>
      <vt:variant>
        <vt:i4>1035</vt:i4>
      </vt:variant>
      <vt:variant>
        <vt:i4>0</vt:i4>
      </vt:variant>
      <vt:variant>
        <vt:i4>5</vt:i4>
      </vt:variant>
      <vt:variant>
        <vt:lpwstr>https://www.health.vic.gov.au/hospitals-and-health-services/rural-health</vt:lpwstr>
      </vt:variant>
      <vt:variant>
        <vt:lpwstr/>
      </vt:variant>
      <vt:variant>
        <vt:i4>7471146</vt:i4>
      </vt:variant>
      <vt:variant>
        <vt:i4>1032</vt:i4>
      </vt:variant>
      <vt:variant>
        <vt:i4>0</vt:i4>
      </vt:variant>
      <vt:variant>
        <vt:i4>5</vt:i4>
      </vt:variant>
      <vt:variant>
        <vt:lpwstr>https://www.health.vic.gov.au/rural-health/victorian-patient-transport-assistance-scheme-vptas</vt:lpwstr>
      </vt:variant>
      <vt:variant>
        <vt:lpwstr/>
      </vt:variant>
      <vt:variant>
        <vt:i4>3407998</vt:i4>
      </vt:variant>
      <vt:variant>
        <vt:i4>1023</vt:i4>
      </vt:variant>
      <vt:variant>
        <vt:i4>0</vt:i4>
      </vt:variant>
      <vt:variant>
        <vt:i4>5</vt:i4>
      </vt:variant>
      <vt:variant>
        <vt:lpwstr>https://www.health.vic.gov.au/home-and-community-care/hacc-pyp-fees-policy-and-schedule-of-fees</vt:lpwstr>
      </vt:variant>
      <vt:variant>
        <vt:lpwstr/>
      </vt:variant>
      <vt:variant>
        <vt:i4>4653137</vt:i4>
      </vt:variant>
      <vt:variant>
        <vt:i4>1020</vt:i4>
      </vt:variant>
      <vt:variant>
        <vt:i4>0</vt:i4>
      </vt:variant>
      <vt:variant>
        <vt:i4>5</vt:i4>
      </vt:variant>
      <vt:variant>
        <vt:lpwstr>https://www.health.vic.gov.au/home-and-community-care/reporting-and-data</vt:lpwstr>
      </vt:variant>
      <vt:variant>
        <vt:lpwstr/>
      </vt:variant>
      <vt:variant>
        <vt:i4>4653137</vt:i4>
      </vt:variant>
      <vt:variant>
        <vt:i4>1017</vt:i4>
      </vt:variant>
      <vt:variant>
        <vt:i4>0</vt:i4>
      </vt:variant>
      <vt:variant>
        <vt:i4>5</vt:i4>
      </vt:variant>
      <vt:variant>
        <vt:lpwstr>https://www.health.vic.gov.au/home-and-community-care/reporting-and-data</vt:lpwstr>
      </vt:variant>
      <vt:variant>
        <vt:lpwstr/>
      </vt:variant>
      <vt:variant>
        <vt:i4>3342380</vt:i4>
      </vt:variant>
      <vt:variant>
        <vt:i4>1005</vt:i4>
      </vt:variant>
      <vt:variant>
        <vt:i4>0</vt:i4>
      </vt:variant>
      <vt:variant>
        <vt:i4>5</vt:i4>
      </vt:variant>
      <vt:variant>
        <vt:lpwstr>https://www.pbs.gov.au/info/publication/factsheets/hep-c/hepc-factsheet-hospital-prescribers-dispensers</vt:lpwstr>
      </vt:variant>
      <vt:variant>
        <vt:lpwstr/>
      </vt:variant>
      <vt:variant>
        <vt:i4>8192056</vt:i4>
      </vt:variant>
      <vt:variant>
        <vt:i4>1002</vt:i4>
      </vt:variant>
      <vt:variant>
        <vt:i4>0</vt:i4>
      </vt:variant>
      <vt:variant>
        <vt:i4>5</vt:i4>
      </vt:variant>
      <vt:variant>
        <vt:lpwstr>https://www.health.vic.gov.au/patient-care/highly-specialised-drugs-program</vt:lpwstr>
      </vt:variant>
      <vt:variant>
        <vt:lpwstr/>
      </vt:variant>
      <vt:variant>
        <vt:i4>8192112</vt:i4>
      </vt:variant>
      <vt:variant>
        <vt:i4>999</vt:i4>
      </vt:variant>
      <vt:variant>
        <vt:i4>0</vt:i4>
      </vt:variant>
      <vt:variant>
        <vt:i4>5</vt:i4>
      </vt:variant>
      <vt:variant>
        <vt:lpwstr>https://www.health.vic.gov.au/patient-care/pharmaceutical-benefits-scheme-in-victorias-public-hospitals</vt:lpwstr>
      </vt:variant>
      <vt:variant>
        <vt:lpwstr/>
      </vt:variant>
      <vt:variant>
        <vt:i4>7798898</vt:i4>
      </vt:variant>
      <vt:variant>
        <vt:i4>996</vt:i4>
      </vt:variant>
      <vt:variant>
        <vt:i4>0</vt:i4>
      </vt:variant>
      <vt:variant>
        <vt:i4>5</vt:i4>
      </vt:variant>
      <vt:variant>
        <vt:lpwstr>https://www.health.vic.gov.au/patient-care/public-genetic-services-in-victoria</vt:lpwstr>
      </vt:variant>
      <vt:variant>
        <vt:lpwstr/>
      </vt:variant>
      <vt:variant>
        <vt:i4>3604605</vt:i4>
      </vt:variant>
      <vt:variant>
        <vt:i4>993</vt:i4>
      </vt:variant>
      <vt:variant>
        <vt:i4>0</vt:i4>
      </vt:variant>
      <vt:variant>
        <vt:i4>5</vt:i4>
      </vt:variant>
      <vt:variant>
        <vt:lpwstr>https://www.health.vic.gov.au/patient-care/blood-and-blood-products</vt:lpwstr>
      </vt:variant>
      <vt:variant>
        <vt:lpwstr/>
      </vt:variant>
      <vt:variant>
        <vt:i4>5636126</vt:i4>
      </vt:variant>
      <vt:variant>
        <vt:i4>990</vt:i4>
      </vt:variant>
      <vt:variant>
        <vt:i4>0</vt:i4>
      </vt:variant>
      <vt:variant>
        <vt:i4>5</vt:i4>
      </vt:variant>
      <vt:variant>
        <vt:lpwstr>https://www.blood.gov.au/NHIg</vt:lpwstr>
      </vt:variant>
      <vt:variant>
        <vt:lpwstr/>
      </vt:variant>
      <vt:variant>
        <vt:i4>2949156</vt:i4>
      </vt:variant>
      <vt:variant>
        <vt:i4>987</vt:i4>
      </vt:variant>
      <vt:variant>
        <vt:i4>0</vt:i4>
      </vt:variant>
      <vt:variant>
        <vt:i4>5</vt:i4>
      </vt:variant>
      <vt:variant>
        <vt:lpwstr>https://www.health.vic.gov.au/patient-care/subcutaneous-immunoglobulin-scig-access-program</vt:lpwstr>
      </vt:variant>
      <vt:variant>
        <vt:lpwstr/>
      </vt:variant>
      <vt:variant>
        <vt:i4>23</vt:i4>
      </vt:variant>
      <vt:variant>
        <vt:i4>984</vt:i4>
      </vt:variant>
      <vt:variant>
        <vt:i4>0</vt:i4>
      </vt:variant>
      <vt:variant>
        <vt:i4>5</vt:i4>
      </vt:variant>
      <vt:variant>
        <vt:lpwstr>https://www.blood.gov.au/ig-criteria</vt:lpwstr>
      </vt:variant>
      <vt:variant>
        <vt:lpwstr/>
      </vt:variant>
      <vt:variant>
        <vt:i4>5308505</vt:i4>
      </vt:variant>
      <vt:variant>
        <vt:i4>981</vt:i4>
      </vt:variant>
      <vt:variant>
        <vt:i4>0</vt:i4>
      </vt:variant>
      <vt:variant>
        <vt:i4>5</vt:i4>
      </vt:variant>
      <vt:variant>
        <vt:lpwstr>https://www.blood.gov.au/</vt:lpwstr>
      </vt:variant>
      <vt:variant>
        <vt:lpwstr/>
      </vt:variant>
      <vt:variant>
        <vt:i4>1638488</vt:i4>
      </vt:variant>
      <vt:variant>
        <vt:i4>978</vt:i4>
      </vt:variant>
      <vt:variant>
        <vt:i4>0</vt:i4>
      </vt:variant>
      <vt:variant>
        <vt:i4>5</vt:i4>
      </vt:variant>
      <vt:variant>
        <vt:lpwstr>https://www.health.vic.gov.au/patient-care/organ-and-tissue-donation</vt:lpwstr>
      </vt:variant>
      <vt:variant>
        <vt:lpwstr/>
      </vt:variant>
      <vt:variant>
        <vt:i4>2293868</vt:i4>
      </vt:variant>
      <vt:variant>
        <vt:i4>975</vt:i4>
      </vt:variant>
      <vt:variant>
        <vt:i4>0</vt:i4>
      </vt:variant>
      <vt:variant>
        <vt:i4>5</vt:i4>
      </vt:variant>
      <vt:variant>
        <vt:lpwstr>https://www.thewomens.org.au/health-professionals/vpas</vt:lpwstr>
      </vt:variant>
      <vt:variant>
        <vt:lpwstr/>
      </vt:variant>
      <vt:variant>
        <vt:i4>3932197</vt:i4>
      </vt:variant>
      <vt:variant>
        <vt:i4>972</vt:i4>
      </vt:variant>
      <vt:variant>
        <vt:i4>0</vt:i4>
      </vt:variant>
      <vt:variant>
        <vt:i4>5</vt:i4>
      </vt:variant>
      <vt:variant>
        <vt:lpwstr>https://www.ambulance.vic.gov.au/membership/fees-terms/</vt:lpwstr>
      </vt:variant>
      <vt:variant>
        <vt:lpwstr/>
      </vt:variant>
      <vt:variant>
        <vt:i4>1703988</vt:i4>
      </vt:variant>
      <vt:variant>
        <vt:i4>965</vt:i4>
      </vt:variant>
      <vt:variant>
        <vt:i4>0</vt:i4>
      </vt:variant>
      <vt:variant>
        <vt:i4>5</vt:i4>
      </vt:variant>
      <vt:variant>
        <vt:lpwstr/>
      </vt:variant>
      <vt:variant>
        <vt:lpwstr>_Toc107400297</vt:lpwstr>
      </vt:variant>
      <vt:variant>
        <vt:i4>1703988</vt:i4>
      </vt:variant>
      <vt:variant>
        <vt:i4>959</vt:i4>
      </vt:variant>
      <vt:variant>
        <vt:i4>0</vt:i4>
      </vt:variant>
      <vt:variant>
        <vt:i4>5</vt:i4>
      </vt:variant>
      <vt:variant>
        <vt:lpwstr/>
      </vt:variant>
      <vt:variant>
        <vt:lpwstr>_Toc107400296</vt:lpwstr>
      </vt:variant>
      <vt:variant>
        <vt:i4>1703988</vt:i4>
      </vt:variant>
      <vt:variant>
        <vt:i4>953</vt:i4>
      </vt:variant>
      <vt:variant>
        <vt:i4>0</vt:i4>
      </vt:variant>
      <vt:variant>
        <vt:i4>5</vt:i4>
      </vt:variant>
      <vt:variant>
        <vt:lpwstr/>
      </vt:variant>
      <vt:variant>
        <vt:lpwstr>_Toc107400295</vt:lpwstr>
      </vt:variant>
      <vt:variant>
        <vt:i4>1703988</vt:i4>
      </vt:variant>
      <vt:variant>
        <vt:i4>947</vt:i4>
      </vt:variant>
      <vt:variant>
        <vt:i4>0</vt:i4>
      </vt:variant>
      <vt:variant>
        <vt:i4>5</vt:i4>
      </vt:variant>
      <vt:variant>
        <vt:lpwstr/>
      </vt:variant>
      <vt:variant>
        <vt:lpwstr>_Toc107400294</vt:lpwstr>
      </vt:variant>
      <vt:variant>
        <vt:i4>1703988</vt:i4>
      </vt:variant>
      <vt:variant>
        <vt:i4>941</vt:i4>
      </vt:variant>
      <vt:variant>
        <vt:i4>0</vt:i4>
      </vt:variant>
      <vt:variant>
        <vt:i4>5</vt:i4>
      </vt:variant>
      <vt:variant>
        <vt:lpwstr/>
      </vt:variant>
      <vt:variant>
        <vt:lpwstr>_Toc107400293</vt:lpwstr>
      </vt:variant>
      <vt:variant>
        <vt:i4>1703988</vt:i4>
      </vt:variant>
      <vt:variant>
        <vt:i4>935</vt:i4>
      </vt:variant>
      <vt:variant>
        <vt:i4>0</vt:i4>
      </vt:variant>
      <vt:variant>
        <vt:i4>5</vt:i4>
      </vt:variant>
      <vt:variant>
        <vt:lpwstr/>
      </vt:variant>
      <vt:variant>
        <vt:lpwstr>_Toc107400292</vt:lpwstr>
      </vt:variant>
      <vt:variant>
        <vt:i4>1703988</vt:i4>
      </vt:variant>
      <vt:variant>
        <vt:i4>929</vt:i4>
      </vt:variant>
      <vt:variant>
        <vt:i4>0</vt:i4>
      </vt:variant>
      <vt:variant>
        <vt:i4>5</vt:i4>
      </vt:variant>
      <vt:variant>
        <vt:lpwstr/>
      </vt:variant>
      <vt:variant>
        <vt:lpwstr>_Toc107400291</vt:lpwstr>
      </vt:variant>
      <vt:variant>
        <vt:i4>1703988</vt:i4>
      </vt:variant>
      <vt:variant>
        <vt:i4>923</vt:i4>
      </vt:variant>
      <vt:variant>
        <vt:i4>0</vt:i4>
      </vt:variant>
      <vt:variant>
        <vt:i4>5</vt:i4>
      </vt:variant>
      <vt:variant>
        <vt:lpwstr/>
      </vt:variant>
      <vt:variant>
        <vt:lpwstr>_Toc107400290</vt:lpwstr>
      </vt:variant>
      <vt:variant>
        <vt:i4>1769524</vt:i4>
      </vt:variant>
      <vt:variant>
        <vt:i4>917</vt:i4>
      </vt:variant>
      <vt:variant>
        <vt:i4>0</vt:i4>
      </vt:variant>
      <vt:variant>
        <vt:i4>5</vt:i4>
      </vt:variant>
      <vt:variant>
        <vt:lpwstr/>
      </vt:variant>
      <vt:variant>
        <vt:lpwstr>_Toc107400289</vt:lpwstr>
      </vt:variant>
      <vt:variant>
        <vt:i4>1769524</vt:i4>
      </vt:variant>
      <vt:variant>
        <vt:i4>911</vt:i4>
      </vt:variant>
      <vt:variant>
        <vt:i4>0</vt:i4>
      </vt:variant>
      <vt:variant>
        <vt:i4>5</vt:i4>
      </vt:variant>
      <vt:variant>
        <vt:lpwstr/>
      </vt:variant>
      <vt:variant>
        <vt:lpwstr>_Toc107400288</vt:lpwstr>
      </vt:variant>
      <vt:variant>
        <vt:i4>1769524</vt:i4>
      </vt:variant>
      <vt:variant>
        <vt:i4>905</vt:i4>
      </vt:variant>
      <vt:variant>
        <vt:i4>0</vt:i4>
      </vt:variant>
      <vt:variant>
        <vt:i4>5</vt:i4>
      </vt:variant>
      <vt:variant>
        <vt:lpwstr/>
      </vt:variant>
      <vt:variant>
        <vt:lpwstr>_Toc107400287</vt:lpwstr>
      </vt:variant>
      <vt:variant>
        <vt:i4>1769524</vt:i4>
      </vt:variant>
      <vt:variant>
        <vt:i4>899</vt:i4>
      </vt:variant>
      <vt:variant>
        <vt:i4>0</vt:i4>
      </vt:variant>
      <vt:variant>
        <vt:i4>5</vt:i4>
      </vt:variant>
      <vt:variant>
        <vt:lpwstr/>
      </vt:variant>
      <vt:variant>
        <vt:lpwstr>_Toc107400286</vt:lpwstr>
      </vt:variant>
      <vt:variant>
        <vt:i4>1769524</vt:i4>
      </vt:variant>
      <vt:variant>
        <vt:i4>893</vt:i4>
      </vt:variant>
      <vt:variant>
        <vt:i4>0</vt:i4>
      </vt:variant>
      <vt:variant>
        <vt:i4>5</vt:i4>
      </vt:variant>
      <vt:variant>
        <vt:lpwstr/>
      </vt:variant>
      <vt:variant>
        <vt:lpwstr>_Toc107400285</vt:lpwstr>
      </vt:variant>
      <vt:variant>
        <vt:i4>1769524</vt:i4>
      </vt:variant>
      <vt:variant>
        <vt:i4>887</vt:i4>
      </vt:variant>
      <vt:variant>
        <vt:i4>0</vt:i4>
      </vt:variant>
      <vt:variant>
        <vt:i4>5</vt:i4>
      </vt:variant>
      <vt:variant>
        <vt:lpwstr/>
      </vt:variant>
      <vt:variant>
        <vt:lpwstr>_Toc107400284</vt:lpwstr>
      </vt:variant>
      <vt:variant>
        <vt:i4>1769524</vt:i4>
      </vt:variant>
      <vt:variant>
        <vt:i4>881</vt:i4>
      </vt:variant>
      <vt:variant>
        <vt:i4>0</vt:i4>
      </vt:variant>
      <vt:variant>
        <vt:i4>5</vt:i4>
      </vt:variant>
      <vt:variant>
        <vt:lpwstr/>
      </vt:variant>
      <vt:variant>
        <vt:lpwstr>_Toc107400283</vt:lpwstr>
      </vt:variant>
      <vt:variant>
        <vt:i4>1769524</vt:i4>
      </vt:variant>
      <vt:variant>
        <vt:i4>875</vt:i4>
      </vt:variant>
      <vt:variant>
        <vt:i4>0</vt:i4>
      </vt:variant>
      <vt:variant>
        <vt:i4>5</vt:i4>
      </vt:variant>
      <vt:variant>
        <vt:lpwstr/>
      </vt:variant>
      <vt:variant>
        <vt:lpwstr>_Toc107400282</vt:lpwstr>
      </vt:variant>
      <vt:variant>
        <vt:i4>1769524</vt:i4>
      </vt:variant>
      <vt:variant>
        <vt:i4>869</vt:i4>
      </vt:variant>
      <vt:variant>
        <vt:i4>0</vt:i4>
      </vt:variant>
      <vt:variant>
        <vt:i4>5</vt:i4>
      </vt:variant>
      <vt:variant>
        <vt:lpwstr/>
      </vt:variant>
      <vt:variant>
        <vt:lpwstr>_Toc107400281</vt:lpwstr>
      </vt:variant>
      <vt:variant>
        <vt:i4>1769524</vt:i4>
      </vt:variant>
      <vt:variant>
        <vt:i4>863</vt:i4>
      </vt:variant>
      <vt:variant>
        <vt:i4>0</vt:i4>
      </vt:variant>
      <vt:variant>
        <vt:i4>5</vt:i4>
      </vt:variant>
      <vt:variant>
        <vt:lpwstr/>
      </vt:variant>
      <vt:variant>
        <vt:lpwstr>_Toc107400280</vt:lpwstr>
      </vt:variant>
      <vt:variant>
        <vt:i4>1310772</vt:i4>
      </vt:variant>
      <vt:variant>
        <vt:i4>857</vt:i4>
      </vt:variant>
      <vt:variant>
        <vt:i4>0</vt:i4>
      </vt:variant>
      <vt:variant>
        <vt:i4>5</vt:i4>
      </vt:variant>
      <vt:variant>
        <vt:lpwstr/>
      </vt:variant>
      <vt:variant>
        <vt:lpwstr>_Toc107400279</vt:lpwstr>
      </vt:variant>
      <vt:variant>
        <vt:i4>1310772</vt:i4>
      </vt:variant>
      <vt:variant>
        <vt:i4>851</vt:i4>
      </vt:variant>
      <vt:variant>
        <vt:i4>0</vt:i4>
      </vt:variant>
      <vt:variant>
        <vt:i4>5</vt:i4>
      </vt:variant>
      <vt:variant>
        <vt:lpwstr/>
      </vt:variant>
      <vt:variant>
        <vt:lpwstr>_Toc107400278</vt:lpwstr>
      </vt:variant>
      <vt:variant>
        <vt:i4>1310772</vt:i4>
      </vt:variant>
      <vt:variant>
        <vt:i4>845</vt:i4>
      </vt:variant>
      <vt:variant>
        <vt:i4>0</vt:i4>
      </vt:variant>
      <vt:variant>
        <vt:i4>5</vt:i4>
      </vt:variant>
      <vt:variant>
        <vt:lpwstr/>
      </vt:variant>
      <vt:variant>
        <vt:lpwstr>_Toc107400277</vt:lpwstr>
      </vt:variant>
      <vt:variant>
        <vt:i4>1310772</vt:i4>
      </vt:variant>
      <vt:variant>
        <vt:i4>839</vt:i4>
      </vt:variant>
      <vt:variant>
        <vt:i4>0</vt:i4>
      </vt:variant>
      <vt:variant>
        <vt:i4>5</vt:i4>
      </vt:variant>
      <vt:variant>
        <vt:lpwstr/>
      </vt:variant>
      <vt:variant>
        <vt:lpwstr>_Toc107400276</vt:lpwstr>
      </vt:variant>
      <vt:variant>
        <vt:i4>1310772</vt:i4>
      </vt:variant>
      <vt:variant>
        <vt:i4>833</vt:i4>
      </vt:variant>
      <vt:variant>
        <vt:i4>0</vt:i4>
      </vt:variant>
      <vt:variant>
        <vt:i4>5</vt:i4>
      </vt:variant>
      <vt:variant>
        <vt:lpwstr/>
      </vt:variant>
      <vt:variant>
        <vt:lpwstr>_Toc107400275</vt:lpwstr>
      </vt:variant>
      <vt:variant>
        <vt:i4>1310772</vt:i4>
      </vt:variant>
      <vt:variant>
        <vt:i4>827</vt:i4>
      </vt:variant>
      <vt:variant>
        <vt:i4>0</vt:i4>
      </vt:variant>
      <vt:variant>
        <vt:i4>5</vt:i4>
      </vt:variant>
      <vt:variant>
        <vt:lpwstr/>
      </vt:variant>
      <vt:variant>
        <vt:lpwstr>_Toc107400274</vt:lpwstr>
      </vt:variant>
      <vt:variant>
        <vt:i4>1310772</vt:i4>
      </vt:variant>
      <vt:variant>
        <vt:i4>821</vt:i4>
      </vt:variant>
      <vt:variant>
        <vt:i4>0</vt:i4>
      </vt:variant>
      <vt:variant>
        <vt:i4>5</vt:i4>
      </vt:variant>
      <vt:variant>
        <vt:lpwstr/>
      </vt:variant>
      <vt:variant>
        <vt:lpwstr>_Toc107400273</vt:lpwstr>
      </vt:variant>
      <vt:variant>
        <vt:i4>1310772</vt:i4>
      </vt:variant>
      <vt:variant>
        <vt:i4>815</vt:i4>
      </vt:variant>
      <vt:variant>
        <vt:i4>0</vt:i4>
      </vt:variant>
      <vt:variant>
        <vt:i4>5</vt:i4>
      </vt:variant>
      <vt:variant>
        <vt:lpwstr/>
      </vt:variant>
      <vt:variant>
        <vt:lpwstr>_Toc107400272</vt:lpwstr>
      </vt:variant>
      <vt:variant>
        <vt:i4>1310772</vt:i4>
      </vt:variant>
      <vt:variant>
        <vt:i4>809</vt:i4>
      </vt:variant>
      <vt:variant>
        <vt:i4>0</vt:i4>
      </vt:variant>
      <vt:variant>
        <vt:i4>5</vt:i4>
      </vt:variant>
      <vt:variant>
        <vt:lpwstr/>
      </vt:variant>
      <vt:variant>
        <vt:lpwstr>_Toc107400271</vt:lpwstr>
      </vt:variant>
      <vt:variant>
        <vt:i4>1310772</vt:i4>
      </vt:variant>
      <vt:variant>
        <vt:i4>803</vt:i4>
      </vt:variant>
      <vt:variant>
        <vt:i4>0</vt:i4>
      </vt:variant>
      <vt:variant>
        <vt:i4>5</vt:i4>
      </vt:variant>
      <vt:variant>
        <vt:lpwstr/>
      </vt:variant>
      <vt:variant>
        <vt:lpwstr>_Toc107400270</vt:lpwstr>
      </vt:variant>
      <vt:variant>
        <vt:i4>1376308</vt:i4>
      </vt:variant>
      <vt:variant>
        <vt:i4>797</vt:i4>
      </vt:variant>
      <vt:variant>
        <vt:i4>0</vt:i4>
      </vt:variant>
      <vt:variant>
        <vt:i4>5</vt:i4>
      </vt:variant>
      <vt:variant>
        <vt:lpwstr/>
      </vt:variant>
      <vt:variant>
        <vt:lpwstr>_Toc107400269</vt:lpwstr>
      </vt:variant>
      <vt:variant>
        <vt:i4>1376308</vt:i4>
      </vt:variant>
      <vt:variant>
        <vt:i4>791</vt:i4>
      </vt:variant>
      <vt:variant>
        <vt:i4>0</vt:i4>
      </vt:variant>
      <vt:variant>
        <vt:i4>5</vt:i4>
      </vt:variant>
      <vt:variant>
        <vt:lpwstr/>
      </vt:variant>
      <vt:variant>
        <vt:lpwstr>_Toc107400268</vt:lpwstr>
      </vt:variant>
      <vt:variant>
        <vt:i4>1376308</vt:i4>
      </vt:variant>
      <vt:variant>
        <vt:i4>785</vt:i4>
      </vt:variant>
      <vt:variant>
        <vt:i4>0</vt:i4>
      </vt:variant>
      <vt:variant>
        <vt:i4>5</vt:i4>
      </vt:variant>
      <vt:variant>
        <vt:lpwstr/>
      </vt:variant>
      <vt:variant>
        <vt:lpwstr>_Toc107400267</vt:lpwstr>
      </vt:variant>
      <vt:variant>
        <vt:i4>1376308</vt:i4>
      </vt:variant>
      <vt:variant>
        <vt:i4>779</vt:i4>
      </vt:variant>
      <vt:variant>
        <vt:i4>0</vt:i4>
      </vt:variant>
      <vt:variant>
        <vt:i4>5</vt:i4>
      </vt:variant>
      <vt:variant>
        <vt:lpwstr/>
      </vt:variant>
      <vt:variant>
        <vt:lpwstr>_Toc107400266</vt:lpwstr>
      </vt:variant>
      <vt:variant>
        <vt:i4>1376308</vt:i4>
      </vt:variant>
      <vt:variant>
        <vt:i4>773</vt:i4>
      </vt:variant>
      <vt:variant>
        <vt:i4>0</vt:i4>
      </vt:variant>
      <vt:variant>
        <vt:i4>5</vt:i4>
      </vt:variant>
      <vt:variant>
        <vt:lpwstr/>
      </vt:variant>
      <vt:variant>
        <vt:lpwstr>_Toc107400265</vt:lpwstr>
      </vt:variant>
      <vt:variant>
        <vt:i4>1376308</vt:i4>
      </vt:variant>
      <vt:variant>
        <vt:i4>767</vt:i4>
      </vt:variant>
      <vt:variant>
        <vt:i4>0</vt:i4>
      </vt:variant>
      <vt:variant>
        <vt:i4>5</vt:i4>
      </vt:variant>
      <vt:variant>
        <vt:lpwstr/>
      </vt:variant>
      <vt:variant>
        <vt:lpwstr>_Toc107400264</vt:lpwstr>
      </vt:variant>
      <vt:variant>
        <vt:i4>1376308</vt:i4>
      </vt:variant>
      <vt:variant>
        <vt:i4>761</vt:i4>
      </vt:variant>
      <vt:variant>
        <vt:i4>0</vt:i4>
      </vt:variant>
      <vt:variant>
        <vt:i4>5</vt:i4>
      </vt:variant>
      <vt:variant>
        <vt:lpwstr/>
      </vt:variant>
      <vt:variant>
        <vt:lpwstr>_Toc107400263</vt:lpwstr>
      </vt:variant>
      <vt:variant>
        <vt:i4>1376308</vt:i4>
      </vt:variant>
      <vt:variant>
        <vt:i4>755</vt:i4>
      </vt:variant>
      <vt:variant>
        <vt:i4>0</vt:i4>
      </vt:variant>
      <vt:variant>
        <vt:i4>5</vt:i4>
      </vt:variant>
      <vt:variant>
        <vt:lpwstr/>
      </vt:variant>
      <vt:variant>
        <vt:lpwstr>_Toc107400262</vt:lpwstr>
      </vt:variant>
      <vt:variant>
        <vt:i4>1376308</vt:i4>
      </vt:variant>
      <vt:variant>
        <vt:i4>749</vt:i4>
      </vt:variant>
      <vt:variant>
        <vt:i4>0</vt:i4>
      </vt:variant>
      <vt:variant>
        <vt:i4>5</vt:i4>
      </vt:variant>
      <vt:variant>
        <vt:lpwstr/>
      </vt:variant>
      <vt:variant>
        <vt:lpwstr>_Toc107400261</vt:lpwstr>
      </vt:variant>
      <vt:variant>
        <vt:i4>1376308</vt:i4>
      </vt:variant>
      <vt:variant>
        <vt:i4>743</vt:i4>
      </vt:variant>
      <vt:variant>
        <vt:i4>0</vt:i4>
      </vt:variant>
      <vt:variant>
        <vt:i4>5</vt:i4>
      </vt:variant>
      <vt:variant>
        <vt:lpwstr/>
      </vt:variant>
      <vt:variant>
        <vt:lpwstr>_Toc107400260</vt:lpwstr>
      </vt:variant>
      <vt:variant>
        <vt:i4>1441844</vt:i4>
      </vt:variant>
      <vt:variant>
        <vt:i4>737</vt:i4>
      </vt:variant>
      <vt:variant>
        <vt:i4>0</vt:i4>
      </vt:variant>
      <vt:variant>
        <vt:i4>5</vt:i4>
      </vt:variant>
      <vt:variant>
        <vt:lpwstr/>
      </vt:variant>
      <vt:variant>
        <vt:lpwstr>_Toc107400259</vt:lpwstr>
      </vt:variant>
      <vt:variant>
        <vt:i4>1441844</vt:i4>
      </vt:variant>
      <vt:variant>
        <vt:i4>731</vt:i4>
      </vt:variant>
      <vt:variant>
        <vt:i4>0</vt:i4>
      </vt:variant>
      <vt:variant>
        <vt:i4>5</vt:i4>
      </vt:variant>
      <vt:variant>
        <vt:lpwstr/>
      </vt:variant>
      <vt:variant>
        <vt:lpwstr>_Toc107400258</vt:lpwstr>
      </vt:variant>
      <vt:variant>
        <vt:i4>1441844</vt:i4>
      </vt:variant>
      <vt:variant>
        <vt:i4>725</vt:i4>
      </vt:variant>
      <vt:variant>
        <vt:i4>0</vt:i4>
      </vt:variant>
      <vt:variant>
        <vt:i4>5</vt:i4>
      </vt:variant>
      <vt:variant>
        <vt:lpwstr/>
      </vt:variant>
      <vt:variant>
        <vt:lpwstr>_Toc107400257</vt:lpwstr>
      </vt:variant>
      <vt:variant>
        <vt:i4>1441844</vt:i4>
      </vt:variant>
      <vt:variant>
        <vt:i4>719</vt:i4>
      </vt:variant>
      <vt:variant>
        <vt:i4>0</vt:i4>
      </vt:variant>
      <vt:variant>
        <vt:i4>5</vt:i4>
      </vt:variant>
      <vt:variant>
        <vt:lpwstr/>
      </vt:variant>
      <vt:variant>
        <vt:lpwstr>_Toc107400256</vt:lpwstr>
      </vt:variant>
      <vt:variant>
        <vt:i4>1441844</vt:i4>
      </vt:variant>
      <vt:variant>
        <vt:i4>713</vt:i4>
      </vt:variant>
      <vt:variant>
        <vt:i4>0</vt:i4>
      </vt:variant>
      <vt:variant>
        <vt:i4>5</vt:i4>
      </vt:variant>
      <vt:variant>
        <vt:lpwstr/>
      </vt:variant>
      <vt:variant>
        <vt:lpwstr>_Toc107400255</vt:lpwstr>
      </vt:variant>
      <vt:variant>
        <vt:i4>1441844</vt:i4>
      </vt:variant>
      <vt:variant>
        <vt:i4>707</vt:i4>
      </vt:variant>
      <vt:variant>
        <vt:i4>0</vt:i4>
      </vt:variant>
      <vt:variant>
        <vt:i4>5</vt:i4>
      </vt:variant>
      <vt:variant>
        <vt:lpwstr/>
      </vt:variant>
      <vt:variant>
        <vt:lpwstr>_Toc107400254</vt:lpwstr>
      </vt:variant>
      <vt:variant>
        <vt:i4>1441844</vt:i4>
      </vt:variant>
      <vt:variant>
        <vt:i4>701</vt:i4>
      </vt:variant>
      <vt:variant>
        <vt:i4>0</vt:i4>
      </vt:variant>
      <vt:variant>
        <vt:i4>5</vt:i4>
      </vt:variant>
      <vt:variant>
        <vt:lpwstr/>
      </vt:variant>
      <vt:variant>
        <vt:lpwstr>_Toc107400253</vt:lpwstr>
      </vt:variant>
      <vt:variant>
        <vt:i4>1441844</vt:i4>
      </vt:variant>
      <vt:variant>
        <vt:i4>695</vt:i4>
      </vt:variant>
      <vt:variant>
        <vt:i4>0</vt:i4>
      </vt:variant>
      <vt:variant>
        <vt:i4>5</vt:i4>
      </vt:variant>
      <vt:variant>
        <vt:lpwstr/>
      </vt:variant>
      <vt:variant>
        <vt:lpwstr>_Toc107400252</vt:lpwstr>
      </vt:variant>
      <vt:variant>
        <vt:i4>1441844</vt:i4>
      </vt:variant>
      <vt:variant>
        <vt:i4>689</vt:i4>
      </vt:variant>
      <vt:variant>
        <vt:i4>0</vt:i4>
      </vt:variant>
      <vt:variant>
        <vt:i4>5</vt:i4>
      </vt:variant>
      <vt:variant>
        <vt:lpwstr/>
      </vt:variant>
      <vt:variant>
        <vt:lpwstr>_Toc107400251</vt:lpwstr>
      </vt:variant>
      <vt:variant>
        <vt:i4>1441844</vt:i4>
      </vt:variant>
      <vt:variant>
        <vt:i4>683</vt:i4>
      </vt:variant>
      <vt:variant>
        <vt:i4>0</vt:i4>
      </vt:variant>
      <vt:variant>
        <vt:i4>5</vt:i4>
      </vt:variant>
      <vt:variant>
        <vt:lpwstr/>
      </vt:variant>
      <vt:variant>
        <vt:lpwstr>_Toc107400250</vt:lpwstr>
      </vt:variant>
      <vt:variant>
        <vt:i4>1507380</vt:i4>
      </vt:variant>
      <vt:variant>
        <vt:i4>677</vt:i4>
      </vt:variant>
      <vt:variant>
        <vt:i4>0</vt:i4>
      </vt:variant>
      <vt:variant>
        <vt:i4>5</vt:i4>
      </vt:variant>
      <vt:variant>
        <vt:lpwstr/>
      </vt:variant>
      <vt:variant>
        <vt:lpwstr>_Toc107400249</vt:lpwstr>
      </vt:variant>
      <vt:variant>
        <vt:i4>1507380</vt:i4>
      </vt:variant>
      <vt:variant>
        <vt:i4>671</vt:i4>
      </vt:variant>
      <vt:variant>
        <vt:i4>0</vt:i4>
      </vt:variant>
      <vt:variant>
        <vt:i4>5</vt:i4>
      </vt:variant>
      <vt:variant>
        <vt:lpwstr/>
      </vt:variant>
      <vt:variant>
        <vt:lpwstr>_Toc107400248</vt:lpwstr>
      </vt:variant>
      <vt:variant>
        <vt:i4>1507380</vt:i4>
      </vt:variant>
      <vt:variant>
        <vt:i4>665</vt:i4>
      </vt:variant>
      <vt:variant>
        <vt:i4>0</vt:i4>
      </vt:variant>
      <vt:variant>
        <vt:i4>5</vt:i4>
      </vt:variant>
      <vt:variant>
        <vt:lpwstr/>
      </vt:variant>
      <vt:variant>
        <vt:lpwstr>_Toc107400247</vt:lpwstr>
      </vt:variant>
      <vt:variant>
        <vt:i4>1507380</vt:i4>
      </vt:variant>
      <vt:variant>
        <vt:i4>659</vt:i4>
      </vt:variant>
      <vt:variant>
        <vt:i4>0</vt:i4>
      </vt:variant>
      <vt:variant>
        <vt:i4>5</vt:i4>
      </vt:variant>
      <vt:variant>
        <vt:lpwstr/>
      </vt:variant>
      <vt:variant>
        <vt:lpwstr>_Toc107400246</vt:lpwstr>
      </vt:variant>
      <vt:variant>
        <vt:i4>1507380</vt:i4>
      </vt:variant>
      <vt:variant>
        <vt:i4>653</vt:i4>
      </vt:variant>
      <vt:variant>
        <vt:i4>0</vt:i4>
      </vt:variant>
      <vt:variant>
        <vt:i4>5</vt:i4>
      </vt:variant>
      <vt:variant>
        <vt:lpwstr/>
      </vt:variant>
      <vt:variant>
        <vt:lpwstr>_Toc107400245</vt:lpwstr>
      </vt:variant>
      <vt:variant>
        <vt:i4>1507380</vt:i4>
      </vt:variant>
      <vt:variant>
        <vt:i4>647</vt:i4>
      </vt:variant>
      <vt:variant>
        <vt:i4>0</vt:i4>
      </vt:variant>
      <vt:variant>
        <vt:i4>5</vt:i4>
      </vt:variant>
      <vt:variant>
        <vt:lpwstr/>
      </vt:variant>
      <vt:variant>
        <vt:lpwstr>_Toc107400244</vt:lpwstr>
      </vt:variant>
      <vt:variant>
        <vt:i4>1507380</vt:i4>
      </vt:variant>
      <vt:variant>
        <vt:i4>641</vt:i4>
      </vt:variant>
      <vt:variant>
        <vt:i4>0</vt:i4>
      </vt:variant>
      <vt:variant>
        <vt:i4>5</vt:i4>
      </vt:variant>
      <vt:variant>
        <vt:lpwstr/>
      </vt:variant>
      <vt:variant>
        <vt:lpwstr>_Toc107400243</vt:lpwstr>
      </vt:variant>
      <vt:variant>
        <vt:i4>1507380</vt:i4>
      </vt:variant>
      <vt:variant>
        <vt:i4>635</vt:i4>
      </vt:variant>
      <vt:variant>
        <vt:i4>0</vt:i4>
      </vt:variant>
      <vt:variant>
        <vt:i4>5</vt:i4>
      </vt:variant>
      <vt:variant>
        <vt:lpwstr/>
      </vt:variant>
      <vt:variant>
        <vt:lpwstr>_Toc107400242</vt:lpwstr>
      </vt:variant>
      <vt:variant>
        <vt:i4>1507380</vt:i4>
      </vt:variant>
      <vt:variant>
        <vt:i4>629</vt:i4>
      </vt:variant>
      <vt:variant>
        <vt:i4>0</vt:i4>
      </vt:variant>
      <vt:variant>
        <vt:i4>5</vt:i4>
      </vt:variant>
      <vt:variant>
        <vt:lpwstr/>
      </vt:variant>
      <vt:variant>
        <vt:lpwstr>_Toc107400241</vt:lpwstr>
      </vt:variant>
      <vt:variant>
        <vt:i4>1507380</vt:i4>
      </vt:variant>
      <vt:variant>
        <vt:i4>623</vt:i4>
      </vt:variant>
      <vt:variant>
        <vt:i4>0</vt:i4>
      </vt:variant>
      <vt:variant>
        <vt:i4>5</vt:i4>
      </vt:variant>
      <vt:variant>
        <vt:lpwstr/>
      </vt:variant>
      <vt:variant>
        <vt:lpwstr>_Toc107400240</vt:lpwstr>
      </vt:variant>
      <vt:variant>
        <vt:i4>1048628</vt:i4>
      </vt:variant>
      <vt:variant>
        <vt:i4>617</vt:i4>
      </vt:variant>
      <vt:variant>
        <vt:i4>0</vt:i4>
      </vt:variant>
      <vt:variant>
        <vt:i4>5</vt:i4>
      </vt:variant>
      <vt:variant>
        <vt:lpwstr/>
      </vt:variant>
      <vt:variant>
        <vt:lpwstr>_Toc107400239</vt:lpwstr>
      </vt:variant>
      <vt:variant>
        <vt:i4>1048628</vt:i4>
      </vt:variant>
      <vt:variant>
        <vt:i4>611</vt:i4>
      </vt:variant>
      <vt:variant>
        <vt:i4>0</vt:i4>
      </vt:variant>
      <vt:variant>
        <vt:i4>5</vt:i4>
      </vt:variant>
      <vt:variant>
        <vt:lpwstr/>
      </vt:variant>
      <vt:variant>
        <vt:lpwstr>_Toc107400238</vt:lpwstr>
      </vt:variant>
      <vt:variant>
        <vt:i4>1048628</vt:i4>
      </vt:variant>
      <vt:variant>
        <vt:i4>605</vt:i4>
      </vt:variant>
      <vt:variant>
        <vt:i4>0</vt:i4>
      </vt:variant>
      <vt:variant>
        <vt:i4>5</vt:i4>
      </vt:variant>
      <vt:variant>
        <vt:lpwstr/>
      </vt:variant>
      <vt:variant>
        <vt:lpwstr>_Toc107400237</vt:lpwstr>
      </vt:variant>
      <vt:variant>
        <vt:i4>1048628</vt:i4>
      </vt:variant>
      <vt:variant>
        <vt:i4>599</vt:i4>
      </vt:variant>
      <vt:variant>
        <vt:i4>0</vt:i4>
      </vt:variant>
      <vt:variant>
        <vt:i4>5</vt:i4>
      </vt:variant>
      <vt:variant>
        <vt:lpwstr/>
      </vt:variant>
      <vt:variant>
        <vt:lpwstr>_Toc107400236</vt:lpwstr>
      </vt:variant>
      <vt:variant>
        <vt:i4>1048628</vt:i4>
      </vt:variant>
      <vt:variant>
        <vt:i4>593</vt:i4>
      </vt:variant>
      <vt:variant>
        <vt:i4>0</vt:i4>
      </vt:variant>
      <vt:variant>
        <vt:i4>5</vt:i4>
      </vt:variant>
      <vt:variant>
        <vt:lpwstr/>
      </vt:variant>
      <vt:variant>
        <vt:lpwstr>_Toc107400235</vt:lpwstr>
      </vt:variant>
      <vt:variant>
        <vt:i4>1048628</vt:i4>
      </vt:variant>
      <vt:variant>
        <vt:i4>587</vt:i4>
      </vt:variant>
      <vt:variant>
        <vt:i4>0</vt:i4>
      </vt:variant>
      <vt:variant>
        <vt:i4>5</vt:i4>
      </vt:variant>
      <vt:variant>
        <vt:lpwstr/>
      </vt:variant>
      <vt:variant>
        <vt:lpwstr>_Toc107400234</vt:lpwstr>
      </vt:variant>
      <vt:variant>
        <vt:i4>1048628</vt:i4>
      </vt:variant>
      <vt:variant>
        <vt:i4>581</vt:i4>
      </vt:variant>
      <vt:variant>
        <vt:i4>0</vt:i4>
      </vt:variant>
      <vt:variant>
        <vt:i4>5</vt:i4>
      </vt:variant>
      <vt:variant>
        <vt:lpwstr/>
      </vt:variant>
      <vt:variant>
        <vt:lpwstr>_Toc107400233</vt:lpwstr>
      </vt:variant>
      <vt:variant>
        <vt:i4>1048628</vt:i4>
      </vt:variant>
      <vt:variant>
        <vt:i4>575</vt:i4>
      </vt:variant>
      <vt:variant>
        <vt:i4>0</vt:i4>
      </vt:variant>
      <vt:variant>
        <vt:i4>5</vt:i4>
      </vt:variant>
      <vt:variant>
        <vt:lpwstr/>
      </vt:variant>
      <vt:variant>
        <vt:lpwstr>_Toc107400232</vt:lpwstr>
      </vt:variant>
      <vt:variant>
        <vt:i4>1048628</vt:i4>
      </vt:variant>
      <vt:variant>
        <vt:i4>569</vt:i4>
      </vt:variant>
      <vt:variant>
        <vt:i4>0</vt:i4>
      </vt:variant>
      <vt:variant>
        <vt:i4>5</vt:i4>
      </vt:variant>
      <vt:variant>
        <vt:lpwstr/>
      </vt:variant>
      <vt:variant>
        <vt:lpwstr>_Toc107400231</vt:lpwstr>
      </vt:variant>
      <vt:variant>
        <vt:i4>1048628</vt:i4>
      </vt:variant>
      <vt:variant>
        <vt:i4>563</vt:i4>
      </vt:variant>
      <vt:variant>
        <vt:i4>0</vt:i4>
      </vt:variant>
      <vt:variant>
        <vt:i4>5</vt:i4>
      </vt:variant>
      <vt:variant>
        <vt:lpwstr/>
      </vt:variant>
      <vt:variant>
        <vt:lpwstr>_Toc107400230</vt:lpwstr>
      </vt:variant>
      <vt:variant>
        <vt:i4>1114164</vt:i4>
      </vt:variant>
      <vt:variant>
        <vt:i4>557</vt:i4>
      </vt:variant>
      <vt:variant>
        <vt:i4>0</vt:i4>
      </vt:variant>
      <vt:variant>
        <vt:i4>5</vt:i4>
      </vt:variant>
      <vt:variant>
        <vt:lpwstr/>
      </vt:variant>
      <vt:variant>
        <vt:lpwstr>_Toc107400229</vt:lpwstr>
      </vt:variant>
      <vt:variant>
        <vt:i4>1114164</vt:i4>
      </vt:variant>
      <vt:variant>
        <vt:i4>551</vt:i4>
      </vt:variant>
      <vt:variant>
        <vt:i4>0</vt:i4>
      </vt:variant>
      <vt:variant>
        <vt:i4>5</vt:i4>
      </vt:variant>
      <vt:variant>
        <vt:lpwstr/>
      </vt:variant>
      <vt:variant>
        <vt:lpwstr>_Toc107400228</vt:lpwstr>
      </vt:variant>
      <vt:variant>
        <vt:i4>1114164</vt:i4>
      </vt:variant>
      <vt:variant>
        <vt:i4>545</vt:i4>
      </vt:variant>
      <vt:variant>
        <vt:i4>0</vt:i4>
      </vt:variant>
      <vt:variant>
        <vt:i4>5</vt:i4>
      </vt:variant>
      <vt:variant>
        <vt:lpwstr/>
      </vt:variant>
      <vt:variant>
        <vt:lpwstr>_Toc107400227</vt:lpwstr>
      </vt:variant>
      <vt:variant>
        <vt:i4>1114164</vt:i4>
      </vt:variant>
      <vt:variant>
        <vt:i4>539</vt:i4>
      </vt:variant>
      <vt:variant>
        <vt:i4>0</vt:i4>
      </vt:variant>
      <vt:variant>
        <vt:i4>5</vt:i4>
      </vt:variant>
      <vt:variant>
        <vt:lpwstr/>
      </vt:variant>
      <vt:variant>
        <vt:lpwstr>_Toc107400226</vt:lpwstr>
      </vt:variant>
      <vt:variant>
        <vt:i4>1114164</vt:i4>
      </vt:variant>
      <vt:variant>
        <vt:i4>533</vt:i4>
      </vt:variant>
      <vt:variant>
        <vt:i4>0</vt:i4>
      </vt:variant>
      <vt:variant>
        <vt:i4>5</vt:i4>
      </vt:variant>
      <vt:variant>
        <vt:lpwstr/>
      </vt:variant>
      <vt:variant>
        <vt:lpwstr>_Toc107400225</vt:lpwstr>
      </vt:variant>
      <vt:variant>
        <vt:i4>1114164</vt:i4>
      </vt:variant>
      <vt:variant>
        <vt:i4>527</vt:i4>
      </vt:variant>
      <vt:variant>
        <vt:i4>0</vt:i4>
      </vt:variant>
      <vt:variant>
        <vt:i4>5</vt:i4>
      </vt:variant>
      <vt:variant>
        <vt:lpwstr/>
      </vt:variant>
      <vt:variant>
        <vt:lpwstr>_Toc107400224</vt:lpwstr>
      </vt:variant>
      <vt:variant>
        <vt:i4>1114164</vt:i4>
      </vt:variant>
      <vt:variant>
        <vt:i4>521</vt:i4>
      </vt:variant>
      <vt:variant>
        <vt:i4>0</vt:i4>
      </vt:variant>
      <vt:variant>
        <vt:i4>5</vt:i4>
      </vt:variant>
      <vt:variant>
        <vt:lpwstr/>
      </vt:variant>
      <vt:variant>
        <vt:lpwstr>_Toc107400223</vt:lpwstr>
      </vt:variant>
      <vt:variant>
        <vt:i4>1114164</vt:i4>
      </vt:variant>
      <vt:variant>
        <vt:i4>515</vt:i4>
      </vt:variant>
      <vt:variant>
        <vt:i4>0</vt:i4>
      </vt:variant>
      <vt:variant>
        <vt:i4>5</vt:i4>
      </vt:variant>
      <vt:variant>
        <vt:lpwstr/>
      </vt:variant>
      <vt:variant>
        <vt:lpwstr>_Toc107400222</vt:lpwstr>
      </vt:variant>
      <vt:variant>
        <vt:i4>1114164</vt:i4>
      </vt:variant>
      <vt:variant>
        <vt:i4>509</vt:i4>
      </vt:variant>
      <vt:variant>
        <vt:i4>0</vt:i4>
      </vt:variant>
      <vt:variant>
        <vt:i4>5</vt:i4>
      </vt:variant>
      <vt:variant>
        <vt:lpwstr/>
      </vt:variant>
      <vt:variant>
        <vt:lpwstr>_Toc107400221</vt:lpwstr>
      </vt:variant>
      <vt:variant>
        <vt:i4>1114164</vt:i4>
      </vt:variant>
      <vt:variant>
        <vt:i4>503</vt:i4>
      </vt:variant>
      <vt:variant>
        <vt:i4>0</vt:i4>
      </vt:variant>
      <vt:variant>
        <vt:i4>5</vt:i4>
      </vt:variant>
      <vt:variant>
        <vt:lpwstr/>
      </vt:variant>
      <vt:variant>
        <vt:lpwstr>_Toc107400220</vt:lpwstr>
      </vt:variant>
      <vt:variant>
        <vt:i4>1179700</vt:i4>
      </vt:variant>
      <vt:variant>
        <vt:i4>497</vt:i4>
      </vt:variant>
      <vt:variant>
        <vt:i4>0</vt:i4>
      </vt:variant>
      <vt:variant>
        <vt:i4>5</vt:i4>
      </vt:variant>
      <vt:variant>
        <vt:lpwstr/>
      </vt:variant>
      <vt:variant>
        <vt:lpwstr>_Toc107400219</vt:lpwstr>
      </vt:variant>
      <vt:variant>
        <vt:i4>1179700</vt:i4>
      </vt:variant>
      <vt:variant>
        <vt:i4>491</vt:i4>
      </vt:variant>
      <vt:variant>
        <vt:i4>0</vt:i4>
      </vt:variant>
      <vt:variant>
        <vt:i4>5</vt:i4>
      </vt:variant>
      <vt:variant>
        <vt:lpwstr/>
      </vt:variant>
      <vt:variant>
        <vt:lpwstr>_Toc107400218</vt:lpwstr>
      </vt:variant>
      <vt:variant>
        <vt:i4>1179700</vt:i4>
      </vt:variant>
      <vt:variant>
        <vt:i4>485</vt:i4>
      </vt:variant>
      <vt:variant>
        <vt:i4>0</vt:i4>
      </vt:variant>
      <vt:variant>
        <vt:i4>5</vt:i4>
      </vt:variant>
      <vt:variant>
        <vt:lpwstr/>
      </vt:variant>
      <vt:variant>
        <vt:lpwstr>_Toc107400217</vt:lpwstr>
      </vt:variant>
      <vt:variant>
        <vt:i4>1179700</vt:i4>
      </vt:variant>
      <vt:variant>
        <vt:i4>479</vt:i4>
      </vt:variant>
      <vt:variant>
        <vt:i4>0</vt:i4>
      </vt:variant>
      <vt:variant>
        <vt:i4>5</vt:i4>
      </vt:variant>
      <vt:variant>
        <vt:lpwstr/>
      </vt:variant>
      <vt:variant>
        <vt:lpwstr>_Toc107400216</vt:lpwstr>
      </vt:variant>
      <vt:variant>
        <vt:i4>1179700</vt:i4>
      </vt:variant>
      <vt:variant>
        <vt:i4>473</vt:i4>
      </vt:variant>
      <vt:variant>
        <vt:i4>0</vt:i4>
      </vt:variant>
      <vt:variant>
        <vt:i4>5</vt:i4>
      </vt:variant>
      <vt:variant>
        <vt:lpwstr/>
      </vt:variant>
      <vt:variant>
        <vt:lpwstr>_Toc107400215</vt:lpwstr>
      </vt:variant>
      <vt:variant>
        <vt:i4>1179700</vt:i4>
      </vt:variant>
      <vt:variant>
        <vt:i4>467</vt:i4>
      </vt:variant>
      <vt:variant>
        <vt:i4>0</vt:i4>
      </vt:variant>
      <vt:variant>
        <vt:i4>5</vt:i4>
      </vt:variant>
      <vt:variant>
        <vt:lpwstr/>
      </vt:variant>
      <vt:variant>
        <vt:lpwstr>_Toc107400214</vt:lpwstr>
      </vt:variant>
      <vt:variant>
        <vt:i4>1179700</vt:i4>
      </vt:variant>
      <vt:variant>
        <vt:i4>461</vt:i4>
      </vt:variant>
      <vt:variant>
        <vt:i4>0</vt:i4>
      </vt:variant>
      <vt:variant>
        <vt:i4>5</vt:i4>
      </vt:variant>
      <vt:variant>
        <vt:lpwstr/>
      </vt:variant>
      <vt:variant>
        <vt:lpwstr>_Toc107400213</vt:lpwstr>
      </vt:variant>
      <vt:variant>
        <vt:i4>1179700</vt:i4>
      </vt:variant>
      <vt:variant>
        <vt:i4>455</vt:i4>
      </vt:variant>
      <vt:variant>
        <vt:i4>0</vt:i4>
      </vt:variant>
      <vt:variant>
        <vt:i4>5</vt:i4>
      </vt:variant>
      <vt:variant>
        <vt:lpwstr/>
      </vt:variant>
      <vt:variant>
        <vt:lpwstr>_Toc107400212</vt:lpwstr>
      </vt:variant>
      <vt:variant>
        <vt:i4>1179700</vt:i4>
      </vt:variant>
      <vt:variant>
        <vt:i4>449</vt:i4>
      </vt:variant>
      <vt:variant>
        <vt:i4>0</vt:i4>
      </vt:variant>
      <vt:variant>
        <vt:i4>5</vt:i4>
      </vt:variant>
      <vt:variant>
        <vt:lpwstr/>
      </vt:variant>
      <vt:variant>
        <vt:lpwstr>_Toc107400211</vt:lpwstr>
      </vt:variant>
      <vt:variant>
        <vt:i4>1179700</vt:i4>
      </vt:variant>
      <vt:variant>
        <vt:i4>443</vt:i4>
      </vt:variant>
      <vt:variant>
        <vt:i4>0</vt:i4>
      </vt:variant>
      <vt:variant>
        <vt:i4>5</vt:i4>
      </vt:variant>
      <vt:variant>
        <vt:lpwstr/>
      </vt:variant>
      <vt:variant>
        <vt:lpwstr>_Toc107400210</vt:lpwstr>
      </vt:variant>
      <vt:variant>
        <vt:i4>1245236</vt:i4>
      </vt:variant>
      <vt:variant>
        <vt:i4>437</vt:i4>
      </vt:variant>
      <vt:variant>
        <vt:i4>0</vt:i4>
      </vt:variant>
      <vt:variant>
        <vt:i4>5</vt:i4>
      </vt:variant>
      <vt:variant>
        <vt:lpwstr/>
      </vt:variant>
      <vt:variant>
        <vt:lpwstr>_Toc107400209</vt:lpwstr>
      </vt:variant>
      <vt:variant>
        <vt:i4>1245236</vt:i4>
      </vt:variant>
      <vt:variant>
        <vt:i4>431</vt:i4>
      </vt:variant>
      <vt:variant>
        <vt:i4>0</vt:i4>
      </vt:variant>
      <vt:variant>
        <vt:i4>5</vt:i4>
      </vt:variant>
      <vt:variant>
        <vt:lpwstr/>
      </vt:variant>
      <vt:variant>
        <vt:lpwstr>_Toc107400208</vt:lpwstr>
      </vt:variant>
      <vt:variant>
        <vt:i4>1245236</vt:i4>
      </vt:variant>
      <vt:variant>
        <vt:i4>425</vt:i4>
      </vt:variant>
      <vt:variant>
        <vt:i4>0</vt:i4>
      </vt:variant>
      <vt:variant>
        <vt:i4>5</vt:i4>
      </vt:variant>
      <vt:variant>
        <vt:lpwstr/>
      </vt:variant>
      <vt:variant>
        <vt:lpwstr>_Toc107400207</vt:lpwstr>
      </vt:variant>
      <vt:variant>
        <vt:i4>1245236</vt:i4>
      </vt:variant>
      <vt:variant>
        <vt:i4>419</vt:i4>
      </vt:variant>
      <vt:variant>
        <vt:i4>0</vt:i4>
      </vt:variant>
      <vt:variant>
        <vt:i4>5</vt:i4>
      </vt:variant>
      <vt:variant>
        <vt:lpwstr/>
      </vt:variant>
      <vt:variant>
        <vt:lpwstr>_Toc107400206</vt:lpwstr>
      </vt:variant>
      <vt:variant>
        <vt:i4>1245236</vt:i4>
      </vt:variant>
      <vt:variant>
        <vt:i4>413</vt:i4>
      </vt:variant>
      <vt:variant>
        <vt:i4>0</vt:i4>
      </vt:variant>
      <vt:variant>
        <vt:i4>5</vt:i4>
      </vt:variant>
      <vt:variant>
        <vt:lpwstr/>
      </vt:variant>
      <vt:variant>
        <vt:lpwstr>_Toc107400205</vt:lpwstr>
      </vt:variant>
      <vt:variant>
        <vt:i4>1245236</vt:i4>
      </vt:variant>
      <vt:variant>
        <vt:i4>407</vt:i4>
      </vt:variant>
      <vt:variant>
        <vt:i4>0</vt:i4>
      </vt:variant>
      <vt:variant>
        <vt:i4>5</vt:i4>
      </vt:variant>
      <vt:variant>
        <vt:lpwstr/>
      </vt:variant>
      <vt:variant>
        <vt:lpwstr>_Toc107400204</vt:lpwstr>
      </vt:variant>
      <vt:variant>
        <vt:i4>1245236</vt:i4>
      </vt:variant>
      <vt:variant>
        <vt:i4>401</vt:i4>
      </vt:variant>
      <vt:variant>
        <vt:i4>0</vt:i4>
      </vt:variant>
      <vt:variant>
        <vt:i4>5</vt:i4>
      </vt:variant>
      <vt:variant>
        <vt:lpwstr/>
      </vt:variant>
      <vt:variant>
        <vt:lpwstr>_Toc107400203</vt:lpwstr>
      </vt:variant>
      <vt:variant>
        <vt:i4>1245236</vt:i4>
      </vt:variant>
      <vt:variant>
        <vt:i4>395</vt:i4>
      </vt:variant>
      <vt:variant>
        <vt:i4>0</vt:i4>
      </vt:variant>
      <vt:variant>
        <vt:i4>5</vt:i4>
      </vt:variant>
      <vt:variant>
        <vt:lpwstr/>
      </vt:variant>
      <vt:variant>
        <vt:lpwstr>_Toc107400202</vt:lpwstr>
      </vt:variant>
      <vt:variant>
        <vt:i4>1245236</vt:i4>
      </vt:variant>
      <vt:variant>
        <vt:i4>389</vt:i4>
      </vt:variant>
      <vt:variant>
        <vt:i4>0</vt:i4>
      </vt:variant>
      <vt:variant>
        <vt:i4>5</vt:i4>
      </vt:variant>
      <vt:variant>
        <vt:lpwstr/>
      </vt:variant>
      <vt:variant>
        <vt:lpwstr>_Toc107400201</vt:lpwstr>
      </vt:variant>
      <vt:variant>
        <vt:i4>1245236</vt:i4>
      </vt:variant>
      <vt:variant>
        <vt:i4>383</vt:i4>
      </vt:variant>
      <vt:variant>
        <vt:i4>0</vt:i4>
      </vt:variant>
      <vt:variant>
        <vt:i4>5</vt:i4>
      </vt:variant>
      <vt:variant>
        <vt:lpwstr/>
      </vt:variant>
      <vt:variant>
        <vt:lpwstr>_Toc107400200</vt:lpwstr>
      </vt:variant>
      <vt:variant>
        <vt:i4>1703991</vt:i4>
      </vt:variant>
      <vt:variant>
        <vt:i4>377</vt:i4>
      </vt:variant>
      <vt:variant>
        <vt:i4>0</vt:i4>
      </vt:variant>
      <vt:variant>
        <vt:i4>5</vt:i4>
      </vt:variant>
      <vt:variant>
        <vt:lpwstr/>
      </vt:variant>
      <vt:variant>
        <vt:lpwstr>_Toc107400199</vt:lpwstr>
      </vt:variant>
      <vt:variant>
        <vt:i4>1703991</vt:i4>
      </vt:variant>
      <vt:variant>
        <vt:i4>371</vt:i4>
      </vt:variant>
      <vt:variant>
        <vt:i4>0</vt:i4>
      </vt:variant>
      <vt:variant>
        <vt:i4>5</vt:i4>
      </vt:variant>
      <vt:variant>
        <vt:lpwstr/>
      </vt:variant>
      <vt:variant>
        <vt:lpwstr>_Toc107400198</vt:lpwstr>
      </vt:variant>
      <vt:variant>
        <vt:i4>1703991</vt:i4>
      </vt:variant>
      <vt:variant>
        <vt:i4>365</vt:i4>
      </vt:variant>
      <vt:variant>
        <vt:i4>0</vt:i4>
      </vt:variant>
      <vt:variant>
        <vt:i4>5</vt:i4>
      </vt:variant>
      <vt:variant>
        <vt:lpwstr/>
      </vt:variant>
      <vt:variant>
        <vt:lpwstr>_Toc107400197</vt:lpwstr>
      </vt:variant>
      <vt:variant>
        <vt:i4>1703991</vt:i4>
      </vt:variant>
      <vt:variant>
        <vt:i4>359</vt:i4>
      </vt:variant>
      <vt:variant>
        <vt:i4>0</vt:i4>
      </vt:variant>
      <vt:variant>
        <vt:i4>5</vt:i4>
      </vt:variant>
      <vt:variant>
        <vt:lpwstr/>
      </vt:variant>
      <vt:variant>
        <vt:lpwstr>_Toc107400196</vt:lpwstr>
      </vt:variant>
      <vt:variant>
        <vt:i4>1703991</vt:i4>
      </vt:variant>
      <vt:variant>
        <vt:i4>353</vt:i4>
      </vt:variant>
      <vt:variant>
        <vt:i4>0</vt:i4>
      </vt:variant>
      <vt:variant>
        <vt:i4>5</vt:i4>
      </vt:variant>
      <vt:variant>
        <vt:lpwstr/>
      </vt:variant>
      <vt:variant>
        <vt:lpwstr>_Toc107400195</vt:lpwstr>
      </vt:variant>
      <vt:variant>
        <vt:i4>1703991</vt:i4>
      </vt:variant>
      <vt:variant>
        <vt:i4>347</vt:i4>
      </vt:variant>
      <vt:variant>
        <vt:i4>0</vt:i4>
      </vt:variant>
      <vt:variant>
        <vt:i4>5</vt:i4>
      </vt:variant>
      <vt:variant>
        <vt:lpwstr/>
      </vt:variant>
      <vt:variant>
        <vt:lpwstr>_Toc107400194</vt:lpwstr>
      </vt:variant>
      <vt:variant>
        <vt:i4>1703991</vt:i4>
      </vt:variant>
      <vt:variant>
        <vt:i4>341</vt:i4>
      </vt:variant>
      <vt:variant>
        <vt:i4>0</vt:i4>
      </vt:variant>
      <vt:variant>
        <vt:i4>5</vt:i4>
      </vt:variant>
      <vt:variant>
        <vt:lpwstr/>
      </vt:variant>
      <vt:variant>
        <vt:lpwstr>_Toc107400193</vt:lpwstr>
      </vt:variant>
      <vt:variant>
        <vt:i4>1703991</vt:i4>
      </vt:variant>
      <vt:variant>
        <vt:i4>335</vt:i4>
      </vt:variant>
      <vt:variant>
        <vt:i4>0</vt:i4>
      </vt:variant>
      <vt:variant>
        <vt:i4>5</vt:i4>
      </vt:variant>
      <vt:variant>
        <vt:lpwstr/>
      </vt:variant>
      <vt:variant>
        <vt:lpwstr>_Toc107400192</vt:lpwstr>
      </vt:variant>
      <vt:variant>
        <vt:i4>1703991</vt:i4>
      </vt:variant>
      <vt:variant>
        <vt:i4>329</vt:i4>
      </vt:variant>
      <vt:variant>
        <vt:i4>0</vt:i4>
      </vt:variant>
      <vt:variant>
        <vt:i4>5</vt:i4>
      </vt:variant>
      <vt:variant>
        <vt:lpwstr/>
      </vt:variant>
      <vt:variant>
        <vt:lpwstr>_Toc107400191</vt:lpwstr>
      </vt:variant>
      <vt:variant>
        <vt:i4>1703991</vt:i4>
      </vt:variant>
      <vt:variant>
        <vt:i4>323</vt:i4>
      </vt:variant>
      <vt:variant>
        <vt:i4>0</vt:i4>
      </vt:variant>
      <vt:variant>
        <vt:i4>5</vt:i4>
      </vt:variant>
      <vt:variant>
        <vt:lpwstr/>
      </vt:variant>
      <vt:variant>
        <vt:lpwstr>_Toc107400190</vt:lpwstr>
      </vt:variant>
      <vt:variant>
        <vt:i4>1769527</vt:i4>
      </vt:variant>
      <vt:variant>
        <vt:i4>317</vt:i4>
      </vt:variant>
      <vt:variant>
        <vt:i4>0</vt:i4>
      </vt:variant>
      <vt:variant>
        <vt:i4>5</vt:i4>
      </vt:variant>
      <vt:variant>
        <vt:lpwstr/>
      </vt:variant>
      <vt:variant>
        <vt:lpwstr>_Toc107400189</vt:lpwstr>
      </vt:variant>
      <vt:variant>
        <vt:i4>1769527</vt:i4>
      </vt:variant>
      <vt:variant>
        <vt:i4>311</vt:i4>
      </vt:variant>
      <vt:variant>
        <vt:i4>0</vt:i4>
      </vt:variant>
      <vt:variant>
        <vt:i4>5</vt:i4>
      </vt:variant>
      <vt:variant>
        <vt:lpwstr/>
      </vt:variant>
      <vt:variant>
        <vt:lpwstr>_Toc107400188</vt:lpwstr>
      </vt:variant>
      <vt:variant>
        <vt:i4>1769527</vt:i4>
      </vt:variant>
      <vt:variant>
        <vt:i4>305</vt:i4>
      </vt:variant>
      <vt:variant>
        <vt:i4>0</vt:i4>
      </vt:variant>
      <vt:variant>
        <vt:i4>5</vt:i4>
      </vt:variant>
      <vt:variant>
        <vt:lpwstr/>
      </vt:variant>
      <vt:variant>
        <vt:lpwstr>_Toc107400187</vt:lpwstr>
      </vt:variant>
      <vt:variant>
        <vt:i4>1769527</vt:i4>
      </vt:variant>
      <vt:variant>
        <vt:i4>299</vt:i4>
      </vt:variant>
      <vt:variant>
        <vt:i4>0</vt:i4>
      </vt:variant>
      <vt:variant>
        <vt:i4>5</vt:i4>
      </vt:variant>
      <vt:variant>
        <vt:lpwstr/>
      </vt:variant>
      <vt:variant>
        <vt:lpwstr>_Toc107400186</vt:lpwstr>
      </vt:variant>
      <vt:variant>
        <vt:i4>1769527</vt:i4>
      </vt:variant>
      <vt:variant>
        <vt:i4>293</vt:i4>
      </vt:variant>
      <vt:variant>
        <vt:i4>0</vt:i4>
      </vt:variant>
      <vt:variant>
        <vt:i4>5</vt:i4>
      </vt:variant>
      <vt:variant>
        <vt:lpwstr/>
      </vt:variant>
      <vt:variant>
        <vt:lpwstr>_Toc107400185</vt:lpwstr>
      </vt:variant>
      <vt:variant>
        <vt:i4>1769527</vt:i4>
      </vt:variant>
      <vt:variant>
        <vt:i4>287</vt:i4>
      </vt:variant>
      <vt:variant>
        <vt:i4>0</vt:i4>
      </vt:variant>
      <vt:variant>
        <vt:i4>5</vt:i4>
      </vt:variant>
      <vt:variant>
        <vt:lpwstr/>
      </vt:variant>
      <vt:variant>
        <vt:lpwstr>_Toc107400184</vt:lpwstr>
      </vt:variant>
      <vt:variant>
        <vt:i4>1769527</vt:i4>
      </vt:variant>
      <vt:variant>
        <vt:i4>281</vt:i4>
      </vt:variant>
      <vt:variant>
        <vt:i4>0</vt:i4>
      </vt:variant>
      <vt:variant>
        <vt:i4>5</vt:i4>
      </vt:variant>
      <vt:variant>
        <vt:lpwstr/>
      </vt:variant>
      <vt:variant>
        <vt:lpwstr>_Toc107400183</vt:lpwstr>
      </vt:variant>
      <vt:variant>
        <vt:i4>1769527</vt:i4>
      </vt:variant>
      <vt:variant>
        <vt:i4>275</vt:i4>
      </vt:variant>
      <vt:variant>
        <vt:i4>0</vt:i4>
      </vt:variant>
      <vt:variant>
        <vt:i4>5</vt:i4>
      </vt:variant>
      <vt:variant>
        <vt:lpwstr/>
      </vt:variant>
      <vt:variant>
        <vt:lpwstr>_Toc107400182</vt:lpwstr>
      </vt:variant>
      <vt:variant>
        <vt:i4>1769527</vt:i4>
      </vt:variant>
      <vt:variant>
        <vt:i4>269</vt:i4>
      </vt:variant>
      <vt:variant>
        <vt:i4>0</vt:i4>
      </vt:variant>
      <vt:variant>
        <vt:i4>5</vt:i4>
      </vt:variant>
      <vt:variant>
        <vt:lpwstr/>
      </vt:variant>
      <vt:variant>
        <vt:lpwstr>_Toc107400181</vt:lpwstr>
      </vt:variant>
      <vt:variant>
        <vt:i4>1769527</vt:i4>
      </vt:variant>
      <vt:variant>
        <vt:i4>263</vt:i4>
      </vt:variant>
      <vt:variant>
        <vt:i4>0</vt:i4>
      </vt:variant>
      <vt:variant>
        <vt:i4>5</vt:i4>
      </vt:variant>
      <vt:variant>
        <vt:lpwstr/>
      </vt:variant>
      <vt:variant>
        <vt:lpwstr>_Toc107400180</vt:lpwstr>
      </vt:variant>
      <vt:variant>
        <vt:i4>1310775</vt:i4>
      </vt:variant>
      <vt:variant>
        <vt:i4>257</vt:i4>
      </vt:variant>
      <vt:variant>
        <vt:i4>0</vt:i4>
      </vt:variant>
      <vt:variant>
        <vt:i4>5</vt:i4>
      </vt:variant>
      <vt:variant>
        <vt:lpwstr/>
      </vt:variant>
      <vt:variant>
        <vt:lpwstr>_Toc107400179</vt:lpwstr>
      </vt:variant>
      <vt:variant>
        <vt:i4>1310775</vt:i4>
      </vt:variant>
      <vt:variant>
        <vt:i4>251</vt:i4>
      </vt:variant>
      <vt:variant>
        <vt:i4>0</vt:i4>
      </vt:variant>
      <vt:variant>
        <vt:i4>5</vt:i4>
      </vt:variant>
      <vt:variant>
        <vt:lpwstr/>
      </vt:variant>
      <vt:variant>
        <vt:lpwstr>_Toc107400178</vt:lpwstr>
      </vt:variant>
      <vt:variant>
        <vt:i4>1310775</vt:i4>
      </vt:variant>
      <vt:variant>
        <vt:i4>245</vt:i4>
      </vt:variant>
      <vt:variant>
        <vt:i4>0</vt:i4>
      </vt:variant>
      <vt:variant>
        <vt:i4>5</vt:i4>
      </vt:variant>
      <vt:variant>
        <vt:lpwstr/>
      </vt:variant>
      <vt:variant>
        <vt:lpwstr>_Toc107400177</vt:lpwstr>
      </vt:variant>
      <vt:variant>
        <vt:i4>1310775</vt:i4>
      </vt:variant>
      <vt:variant>
        <vt:i4>239</vt:i4>
      </vt:variant>
      <vt:variant>
        <vt:i4>0</vt:i4>
      </vt:variant>
      <vt:variant>
        <vt:i4>5</vt:i4>
      </vt:variant>
      <vt:variant>
        <vt:lpwstr/>
      </vt:variant>
      <vt:variant>
        <vt:lpwstr>_Toc107400176</vt:lpwstr>
      </vt:variant>
      <vt:variant>
        <vt:i4>1310775</vt:i4>
      </vt:variant>
      <vt:variant>
        <vt:i4>233</vt:i4>
      </vt:variant>
      <vt:variant>
        <vt:i4>0</vt:i4>
      </vt:variant>
      <vt:variant>
        <vt:i4>5</vt:i4>
      </vt:variant>
      <vt:variant>
        <vt:lpwstr/>
      </vt:variant>
      <vt:variant>
        <vt:lpwstr>_Toc107400175</vt:lpwstr>
      </vt:variant>
      <vt:variant>
        <vt:i4>1310775</vt:i4>
      </vt:variant>
      <vt:variant>
        <vt:i4>227</vt:i4>
      </vt:variant>
      <vt:variant>
        <vt:i4>0</vt:i4>
      </vt:variant>
      <vt:variant>
        <vt:i4>5</vt:i4>
      </vt:variant>
      <vt:variant>
        <vt:lpwstr/>
      </vt:variant>
      <vt:variant>
        <vt:lpwstr>_Toc107400174</vt:lpwstr>
      </vt:variant>
      <vt:variant>
        <vt:i4>1310775</vt:i4>
      </vt:variant>
      <vt:variant>
        <vt:i4>221</vt:i4>
      </vt:variant>
      <vt:variant>
        <vt:i4>0</vt:i4>
      </vt:variant>
      <vt:variant>
        <vt:i4>5</vt:i4>
      </vt:variant>
      <vt:variant>
        <vt:lpwstr/>
      </vt:variant>
      <vt:variant>
        <vt:lpwstr>_Toc107400173</vt:lpwstr>
      </vt:variant>
      <vt:variant>
        <vt:i4>1310775</vt:i4>
      </vt:variant>
      <vt:variant>
        <vt:i4>215</vt:i4>
      </vt:variant>
      <vt:variant>
        <vt:i4>0</vt:i4>
      </vt:variant>
      <vt:variant>
        <vt:i4>5</vt:i4>
      </vt:variant>
      <vt:variant>
        <vt:lpwstr/>
      </vt:variant>
      <vt:variant>
        <vt:lpwstr>_Toc107400172</vt:lpwstr>
      </vt:variant>
      <vt:variant>
        <vt:i4>1310775</vt:i4>
      </vt:variant>
      <vt:variant>
        <vt:i4>209</vt:i4>
      </vt:variant>
      <vt:variant>
        <vt:i4>0</vt:i4>
      </vt:variant>
      <vt:variant>
        <vt:i4>5</vt:i4>
      </vt:variant>
      <vt:variant>
        <vt:lpwstr/>
      </vt:variant>
      <vt:variant>
        <vt:lpwstr>_Toc107400171</vt:lpwstr>
      </vt:variant>
      <vt:variant>
        <vt:i4>1310775</vt:i4>
      </vt:variant>
      <vt:variant>
        <vt:i4>203</vt:i4>
      </vt:variant>
      <vt:variant>
        <vt:i4>0</vt:i4>
      </vt:variant>
      <vt:variant>
        <vt:i4>5</vt:i4>
      </vt:variant>
      <vt:variant>
        <vt:lpwstr/>
      </vt:variant>
      <vt:variant>
        <vt:lpwstr>_Toc107400170</vt:lpwstr>
      </vt:variant>
      <vt:variant>
        <vt:i4>1376311</vt:i4>
      </vt:variant>
      <vt:variant>
        <vt:i4>197</vt:i4>
      </vt:variant>
      <vt:variant>
        <vt:i4>0</vt:i4>
      </vt:variant>
      <vt:variant>
        <vt:i4>5</vt:i4>
      </vt:variant>
      <vt:variant>
        <vt:lpwstr/>
      </vt:variant>
      <vt:variant>
        <vt:lpwstr>_Toc107400169</vt:lpwstr>
      </vt:variant>
      <vt:variant>
        <vt:i4>1376311</vt:i4>
      </vt:variant>
      <vt:variant>
        <vt:i4>191</vt:i4>
      </vt:variant>
      <vt:variant>
        <vt:i4>0</vt:i4>
      </vt:variant>
      <vt:variant>
        <vt:i4>5</vt:i4>
      </vt:variant>
      <vt:variant>
        <vt:lpwstr/>
      </vt:variant>
      <vt:variant>
        <vt:lpwstr>_Toc107400168</vt:lpwstr>
      </vt:variant>
      <vt:variant>
        <vt:i4>1376311</vt:i4>
      </vt:variant>
      <vt:variant>
        <vt:i4>185</vt:i4>
      </vt:variant>
      <vt:variant>
        <vt:i4>0</vt:i4>
      </vt:variant>
      <vt:variant>
        <vt:i4>5</vt:i4>
      </vt:variant>
      <vt:variant>
        <vt:lpwstr/>
      </vt:variant>
      <vt:variant>
        <vt:lpwstr>_Toc107400167</vt:lpwstr>
      </vt:variant>
      <vt:variant>
        <vt:i4>1376311</vt:i4>
      </vt:variant>
      <vt:variant>
        <vt:i4>179</vt:i4>
      </vt:variant>
      <vt:variant>
        <vt:i4>0</vt:i4>
      </vt:variant>
      <vt:variant>
        <vt:i4>5</vt:i4>
      </vt:variant>
      <vt:variant>
        <vt:lpwstr/>
      </vt:variant>
      <vt:variant>
        <vt:lpwstr>_Toc107400166</vt:lpwstr>
      </vt:variant>
      <vt:variant>
        <vt:i4>1376311</vt:i4>
      </vt:variant>
      <vt:variant>
        <vt:i4>173</vt:i4>
      </vt:variant>
      <vt:variant>
        <vt:i4>0</vt:i4>
      </vt:variant>
      <vt:variant>
        <vt:i4>5</vt:i4>
      </vt:variant>
      <vt:variant>
        <vt:lpwstr/>
      </vt:variant>
      <vt:variant>
        <vt:lpwstr>_Toc107400165</vt:lpwstr>
      </vt:variant>
      <vt:variant>
        <vt:i4>1376311</vt:i4>
      </vt:variant>
      <vt:variant>
        <vt:i4>167</vt:i4>
      </vt:variant>
      <vt:variant>
        <vt:i4>0</vt:i4>
      </vt:variant>
      <vt:variant>
        <vt:i4>5</vt:i4>
      </vt:variant>
      <vt:variant>
        <vt:lpwstr/>
      </vt:variant>
      <vt:variant>
        <vt:lpwstr>_Toc107400164</vt:lpwstr>
      </vt:variant>
      <vt:variant>
        <vt:i4>1376311</vt:i4>
      </vt:variant>
      <vt:variant>
        <vt:i4>161</vt:i4>
      </vt:variant>
      <vt:variant>
        <vt:i4>0</vt:i4>
      </vt:variant>
      <vt:variant>
        <vt:i4>5</vt:i4>
      </vt:variant>
      <vt:variant>
        <vt:lpwstr/>
      </vt:variant>
      <vt:variant>
        <vt:lpwstr>_Toc107400163</vt:lpwstr>
      </vt:variant>
      <vt:variant>
        <vt:i4>1376311</vt:i4>
      </vt:variant>
      <vt:variant>
        <vt:i4>155</vt:i4>
      </vt:variant>
      <vt:variant>
        <vt:i4>0</vt:i4>
      </vt:variant>
      <vt:variant>
        <vt:i4>5</vt:i4>
      </vt:variant>
      <vt:variant>
        <vt:lpwstr/>
      </vt:variant>
      <vt:variant>
        <vt:lpwstr>_Toc107400162</vt:lpwstr>
      </vt:variant>
      <vt:variant>
        <vt:i4>1376311</vt:i4>
      </vt:variant>
      <vt:variant>
        <vt:i4>149</vt:i4>
      </vt:variant>
      <vt:variant>
        <vt:i4>0</vt:i4>
      </vt:variant>
      <vt:variant>
        <vt:i4>5</vt:i4>
      </vt:variant>
      <vt:variant>
        <vt:lpwstr/>
      </vt:variant>
      <vt:variant>
        <vt:lpwstr>_Toc107400161</vt:lpwstr>
      </vt:variant>
      <vt:variant>
        <vt:i4>1376311</vt:i4>
      </vt:variant>
      <vt:variant>
        <vt:i4>143</vt:i4>
      </vt:variant>
      <vt:variant>
        <vt:i4>0</vt:i4>
      </vt:variant>
      <vt:variant>
        <vt:i4>5</vt:i4>
      </vt:variant>
      <vt:variant>
        <vt:lpwstr/>
      </vt:variant>
      <vt:variant>
        <vt:lpwstr>_Toc107400160</vt:lpwstr>
      </vt:variant>
      <vt:variant>
        <vt:i4>1441847</vt:i4>
      </vt:variant>
      <vt:variant>
        <vt:i4>137</vt:i4>
      </vt:variant>
      <vt:variant>
        <vt:i4>0</vt:i4>
      </vt:variant>
      <vt:variant>
        <vt:i4>5</vt:i4>
      </vt:variant>
      <vt:variant>
        <vt:lpwstr/>
      </vt:variant>
      <vt:variant>
        <vt:lpwstr>_Toc107400159</vt:lpwstr>
      </vt:variant>
      <vt:variant>
        <vt:i4>1441847</vt:i4>
      </vt:variant>
      <vt:variant>
        <vt:i4>131</vt:i4>
      </vt:variant>
      <vt:variant>
        <vt:i4>0</vt:i4>
      </vt:variant>
      <vt:variant>
        <vt:i4>5</vt:i4>
      </vt:variant>
      <vt:variant>
        <vt:lpwstr/>
      </vt:variant>
      <vt:variant>
        <vt:lpwstr>_Toc107400158</vt:lpwstr>
      </vt:variant>
      <vt:variant>
        <vt:i4>1441847</vt:i4>
      </vt:variant>
      <vt:variant>
        <vt:i4>125</vt:i4>
      </vt:variant>
      <vt:variant>
        <vt:i4>0</vt:i4>
      </vt:variant>
      <vt:variant>
        <vt:i4>5</vt:i4>
      </vt:variant>
      <vt:variant>
        <vt:lpwstr/>
      </vt:variant>
      <vt:variant>
        <vt:lpwstr>_Toc107400157</vt:lpwstr>
      </vt:variant>
      <vt:variant>
        <vt:i4>1441847</vt:i4>
      </vt:variant>
      <vt:variant>
        <vt:i4>119</vt:i4>
      </vt:variant>
      <vt:variant>
        <vt:i4>0</vt:i4>
      </vt:variant>
      <vt:variant>
        <vt:i4>5</vt:i4>
      </vt:variant>
      <vt:variant>
        <vt:lpwstr/>
      </vt:variant>
      <vt:variant>
        <vt:lpwstr>_Toc107400156</vt:lpwstr>
      </vt:variant>
      <vt:variant>
        <vt:i4>1441847</vt:i4>
      </vt:variant>
      <vt:variant>
        <vt:i4>113</vt:i4>
      </vt:variant>
      <vt:variant>
        <vt:i4>0</vt:i4>
      </vt:variant>
      <vt:variant>
        <vt:i4>5</vt:i4>
      </vt:variant>
      <vt:variant>
        <vt:lpwstr/>
      </vt:variant>
      <vt:variant>
        <vt:lpwstr>_Toc107400155</vt:lpwstr>
      </vt:variant>
      <vt:variant>
        <vt:i4>1441847</vt:i4>
      </vt:variant>
      <vt:variant>
        <vt:i4>107</vt:i4>
      </vt:variant>
      <vt:variant>
        <vt:i4>0</vt:i4>
      </vt:variant>
      <vt:variant>
        <vt:i4>5</vt:i4>
      </vt:variant>
      <vt:variant>
        <vt:lpwstr/>
      </vt:variant>
      <vt:variant>
        <vt:lpwstr>_Toc107400154</vt:lpwstr>
      </vt:variant>
      <vt:variant>
        <vt:i4>1441847</vt:i4>
      </vt:variant>
      <vt:variant>
        <vt:i4>101</vt:i4>
      </vt:variant>
      <vt:variant>
        <vt:i4>0</vt:i4>
      </vt:variant>
      <vt:variant>
        <vt:i4>5</vt:i4>
      </vt:variant>
      <vt:variant>
        <vt:lpwstr/>
      </vt:variant>
      <vt:variant>
        <vt:lpwstr>_Toc107400153</vt:lpwstr>
      </vt:variant>
      <vt:variant>
        <vt:i4>1441847</vt:i4>
      </vt:variant>
      <vt:variant>
        <vt:i4>95</vt:i4>
      </vt:variant>
      <vt:variant>
        <vt:i4>0</vt:i4>
      </vt:variant>
      <vt:variant>
        <vt:i4>5</vt:i4>
      </vt:variant>
      <vt:variant>
        <vt:lpwstr/>
      </vt:variant>
      <vt:variant>
        <vt:lpwstr>_Toc107400152</vt:lpwstr>
      </vt:variant>
      <vt:variant>
        <vt:i4>1441847</vt:i4>
      </vt:variant>
      <vt:variant>
        <vt:i4>89</vt:i4>
      </vt:variant>
      <vt:variant>
        <vt:i4>0</vt:i4>
      </vt:variant>
      <vt:variant>
        <vt:i4>5</vt:i4>
      </vt:variant>
      <vt:variant>
        <vt:lpwstr/>
      </vt:variant>
      <vt:variant>
        <vt:lpwstr>_Toc107400151</vt:lpwstr>
      </vt:variant>
      <vt:variant>
        <vt:i4>1441847</vt:i4>
      </vt:variant>
      <vt:variant>
        <vt:i4>83</vt:i4>
      </vt:variant>
      <vt:variant>
        <vt:i4>0</vt:i4>
      </vt:variant>
      <vt:variant>
        <vt:i4>5</vt:i4>
      </vt:variant>
      <vt:variant>
        <vt:lpwstr/>
      </vt:variant>
      <vt:variant>
        <vt:lpwstr>_Toc107400150</vt:lpwstr>
      </vt:variant>
      <vt:variant>
        <vt:i4>1507383</vt:i4>
      </vt:variant>
      <vt:variant>
        <vt:i4>77</vt:i4>
      </vt:variant>
      <vt:variant>
        <vt:i4>0</vt:i4>
      </vt:variant>
      <vt:variant>
        <vt:i4>5</vt:i4>
      </vt:variant>
      <vt:variant>
        <vt:lpwstr/>
      </vt:variant>
      <vt:variant>
        <vt:lpwstr>_Toc107400149</vt:lpwstr>
      </vt:variant>
      <vt:variant>
        <vt:i4>1507383</vt:i4>
      </vt:variant>
      <vt:variant>
        <vt:i4>71</vt:i4>
      </vt:variant>
      <vt:variant>
        <vt:i4>0</vt:i4>
      </vt:variant>
      <vt:variant>
        <vt:i4>5</vt:i4>
      </vt:variant>
      <vt:variant>
        <vt:lpwstr/>
      </vt:variant>
      <vt:variant>
        <vt:lpwstr>_Toc107400148</vt:lpwstr>
      </vt:variant>
      <vt:variant>
        <vt:i4>1507383</vt:i4>
      </vt:variant>
      <vt:variant>
        <vt:i4>65</vt:i4>
      </vt:variant>
      <vt:variant>
        <vt:i4>0</vt:i4>
      </vt:variant>
      <vt:variant>
        <vt:i4>5</vt:i4>
      </vt:variant>
      <vt:variant>
        <vt:lpwstr/>
      </vt:variant>
      <vt:variant>
        <vt:lpwstr>_Toc107400147</vt:lpwstr>
      </vt:variant>
      <vt:variant>
        <vt:i4>1507383</vt:i4>
      </vt:variant>
      <vt:variant>
        <vt:i4>59</vt:i4>
      </vt:variant>
      <vt:variant>
        <vt:i4>0</vt:i4>
      </vt:variant>
      <vt:variant>
        <vt:i4>5</vt:i4>
      </vt:variant>
      <vt:variant>
        <vt:lpwstr/>
      </vt:variant>
      <vt:variant>
        <vt:lpwstr>_Toc107400146</vt:lpwstr>
      </vt:variant>
      <vt:variant>
        <vt:i4>1507383</vt:i4>
      </vt:variant>
      <vt:variant>
        <vt:i4>53</vt:i4>
      </vt:variant>
      <vt:variant>
        <vt:i4>0</vt:i4>
      </vt:variant>
      <vt:variant>
        <vt:i4>5</vt:i4>
      </vt:variant>
      <vt:variant>
        <vt:lpwstr/>
      </vt:variant>
      <vt:variant>
        <vt:lpwstr>_Toc107400145</vt:lpwstr>
      </vt:variant>
      <vt:variant>
        <vt:i4>1507383</vt:i4>
      </vt:variant>
      <vt:variant>
        <vt:i4>47</vt:i4>
      </vt:variant>
      <vt:variant>
        <vt:i4>0</vt:i4>
      </vt:variant>
      <vt:variant>
        <vt:i4>5</vt:i4>
      </vt:variant>
      <vt:variant>
        <vt:lpwstr/>
      </vt:variant>
      <vt:variant>
        <vt:lpwstr>_Toc107400144</vt:lpwstr>
      </vt:variant>
      <vt:variant>
        <vt:i4>1507383</vt:i4>
      </vt:variant>
      <vt:variant>
        <vt:i4>41</vt:i4>
      </vt:variant>
      <vt:variant>
        <vt:i4>0</vt:i4>
      </vt:variant>
      <vt:variant>
        <vt:i4>5</vt:i4>
      </vt:variant>
      <vt:variant>
        <vt:lpwstr/>
      </vt:variant>
      <vt:variant>
        <vt:lpwstr>_Toc107400143</vt:lpwstr>
      </vt:variant>
      <vt:variant>
        <vt:i4>1507383</vt:i4>
      </vt:variant>
      <vt:variant>
        <vt:i4>35</vt:i4>
      </vt:variant>
      <vt:variant>
        <vt:i4>0</vt:i4>
      </vt:variant>
      <vt:variant>
        <vt:i4>5</vt:i4>
      </vt:variant>
      <vt:variant>
        <vt:lpwstr/>
      </vt:variant>
      <vt:variant>
        <vt:lpwstr>_Toc107400142</vt:lpwstr>
      </vt:variant>
      <vt:variant>
        <vt:i4>1507383</vt:i4>
      </vt:variant>
      <vt:variant>
        <vt:i4>29</vt:i4>
      </vt:variant>
      <vt:variant>
        <vt:i4>0</vt:i4>
      </vt:variant>
      <vt:variant>
        <vt:i4>5</vt:i4>
      </vt:variant>
      <vt:variant>
        <vt:lpwstr/>
      </vt:variant>
      <vt:variant>
        <vt:lpwstr>_Toc107400141</vt:lpwstr>
      </vt:variant>
      <vt:variant>
        <vt:i4>1507383</vt:i4>
      </vt:variant>
      <vt:variant>
        <vt:i4>23</vt:i4>
      </vt:variant>
      <vt:variant>
        <vt:i4>0</vt:i4>
      </vt:variant>
      <vt:variant>
        <vt:i4>5</vt:i4>
      </vt:variant>
      <vt:variant>
        <vt:lpwstr/>
      </vt:variant>
      <vt:variant>
        <vt:lpwstr>_Toc107400140</vt:lpwstr>
      </vt:variant>
      <vt:variant>
        <vt:i4>1048631</vt:i4>
      </vt:variant>
      <vt:variant>
        <vt:i4>17</vt:i4>
      </vt:variant>
      <vt:variant>
        <vt:i4>0</vt:i4>
      </vt:variant>
      <vt:variant>
        <vt:i4>5</vt:i4>
      </vt:variant>
      <vt:variant>
        <vt:lpwstr/>
      </vt:variant>
      <vt:variant>
        <vt:lpwstr>_Toc107400139</vt:lpwstr>
      </vt:variant>
      <vt:variant>
        <vt:i4>8061047</vt:i4>
      </vt:variant>
      <vt:variant>
        <vt:i4>12</vt:i4>
      </vt:variant>
      <vt:variant>
        <vt:i4>0</vt:i4>
      </vt:variant>
      <vt:variant>
        <vt:i4>5</vt:i4>
      </vt:variant>
      <vt:variant>
        <vt:lpwstr>https://www.health.vic.gov.au/policy-and-funding-guidelines-for-health-services</vt:lpwstr>
      </vt:variant>
      <vt:variant>
        <vt:lpwstr/>
      </vt:variant>
      <vt:variant>
        <vt:i4>4128893</vt:i4>
      </vt:variant>
      <vt:variant>
        <vt:i4>9</vt:i4>
      </vt:variant>
      <vt:variant>
        <vt:i4>0</vt:i4>
      </vt:variant>
      <vt:variant>
        <vt:i4>5</vt:i4>
      </vt:variant>
      <vt:variant>
        <vt:lpwstr>https://providers.dffh.vic.gov.au/families-fairness-housing-health-activity-search</vt:lpwstr>
      </vt:variant>
      <vt:variant>
        <vt:lpwstr/>
      </vt:variant>
      <vt:variant>
        <vt:i4>5439498</vt:i4>
      </vt:variant>
      <vt:variant>
        <vt:i4>6</vt:i4>
      </vt:variant>
      <vt:variant>
        <vt:i4>0</vt:i4>
      </vt:variant>
      <vt:variant>
        <vt:i4>5</vt:i4>
      </vt:variant>
      <vt:variant>
        <vt:lpwstr>https://fac.dhhs.vic.gov.au/service-agreement</vt:lpwstr>
      </vt:variant>
      <vt:variant>
        <vt:lpwstr/>
      </vt:variant>
      <vt:variant>
        <vt:i4>8061047</vt:i4>
      </vt:variant>
      <vt:variant>
        <vt:i4>3</vt:i4>
      </vt:variant>
      <vt:variant>
        <vt:i4>0</vt:i4>
      </vt:variant>
      <vt:variant>
        <vt:i4>5</vt:i4>
      </vt:variant>
      <vt:variant>
        <vt:lpwstr>https://www.health.vic.gov.au/policy-and-funding-guidelines-for-health-services</vt:lpwstr>
      </vt:variant>
      <vt:variant>
        <vt:lpwstr/>
      </vt:variant>
      <vt:variant>
        <vt:i4>8061047</vt:i4>
      </vt:variant>
      <vt:variant>
        <vt:i4>0</vt:i4>
      </vt:variant>
      <vt:variant>
        <vt:i4>0</vt:i4>
      </vt:variant>
      <vt:variant>
        <vt:i4>5</vt:i4>
      </vt:variant>
      <vt:variant>
        <vt:lpwstr>https://www.health.vic.gov.au/policy-and-funding-guidelines-for-health-services</vt:lpwstr>
      </vt:variant>
      <vt:variant>
        <vt:lpwstr/>
      </vt:variant>
      <vt:variant>
        <vt:i4>8257635</vt:i4>
      </vt:variant>
      <vt:variant>
        <vt:i4>3</vt:i4>
      </vt:variant>
      <vt:variant>
        <vt:i4>0</vt:i4>
      </vt:variant>
      <vt:variant>
        <vt:i4>5</vt:i4>
      </vt:variant>
      <vt:variant>
        <vt:lpwstr>https://www.health.vic.gov.au/data-reporting/healthcollect</vt:lpwstr>
      </vt:variant>
      <vt:variant>
        <vt:lpwstr/>
      </vt:variant>
      <vt:variant>
        <vt:i4>4259911</vt:i4>
      </vt:variant>
      <vt:variant>
        <vt:i4>0</vt:i4>
      </vt:variant>
      <vt:variant>
        <vt:i4>0</vt:i4>
      </vt:variant>
      <vt:variant>
        <vt:i4>5</vt:i4>
      </vt:variant>
      <vt:variant>
        <vt:lpwstr>https://www.health.vic.gov.au/education-and-training/training-and-development-funding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funding guidelines 2022-2023</dc:title>
  <dc:subject>Policy and funding guidelines 2022-2023</dc:subject>
  <dc:creator>Funding and Insights</dc:creator>
  <cp:keywords>policy, funding, guidelines, health, Victorian</cp:keywords>
  <dc:description/>
  <cp:lastModifiedBy>Magda Kvasnicka (Health)</cp:lastModifiedBy>
  <cp:revision>56</cp:revision>
  <cp:lastPrinted>2022-06-20T01:43:00Z</cp:lastPrinted>
  <dcterms:created xsi:type="dcterms:W3CDTF">2022-07-11T04:52:00Z</dcterms:created>
  <dcterms:modified xsi:type="dcterms:W3CDTF">2022-09-09T03:03:00Z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0x01010014223152084DAF4F85234B35C875B29C</vt:lpwstr>
  </property>
  <property fmtid="{D5CDD505-2E9C-101B-9397-08002B2CF9AE}" pid="4" name="MSIP_Label_3d6aa9fe-4ab7-4a7c-8e39-ccc0b3ffed53_Enabled">
    <vt:lpwstr>true</vt:lpwstr>
  </property>
  <property fmtid="{D5CDD505-2E9C-101B-9397-08002B2CF9AE}" pid="5" name="MSIP_Label_3d6aa9fe-4ab7-4a7c-8e39-ccc0b3ffed53_SetDate">
    <vt:lpwstr>2021-07-25T00:19:54Z</vt:lpwstr>
  </property>
  <property fmtid="{D5CDD505-2E9C-101B-9397-08002B2CF9AE}" pid="6" name="MSIP_Label_3d6aa9fe-4ab7-4a7c-8e39-ccc0b3ffed53_Method">
    <vt:lpwstr>Privileged</vt:lpwstr>
  </property>
  <property fmtid="{D5CDD505-2E9C-101B-9397-08002B2CF9AE}" pid="7" name="MSIP_Label_3d6aa9fe-4ab7-4a7c-8e39-ccc0b3ffed53_Name">
    <vt:lpwstr>3d6aa9fe-4ab7-4a7c-8e39-ccc0b3ffed53</vt:lpwstr>
  </property>
  <property fmtid="{D5CDD505-2E9C-101B-9397-08002B2CF9AE}" pid="8" name="MSIP_Label_3d6aa9fe-4ab7-4a7c-8e39-ccc0b3ffed53_SiteId">
    <vt:lpwstr>c0e0601f-0fac-449c-9c88-a104c4eb9f28</vt:lpwstr>
  </property>
  <property fmtid="{D5CDD505-2E9C-101B-9397-08002B2CF9AE}" pid="9" name="MSIP_Label_3d6aa9fe-4ab7-4a7c-8e39-ccc0b3ffed53_ActionId">
    <vt:lpwstr>fe2110b0-2422-4007-a6e9-0c985e478086</vt:lpwstr>
  </property>
  <property fmtid="{D5CDD505-2E9C-101B-9397-08002B2CF9AE}" pid="10" name="MSIP_Label_3d6aa9fe-4ab7-4a7c-8e39-ccc0b3ffed53_ContentBits">
    <vt:lpwstr>0</vt:lpwstr>
  </property>
  <property fmtid="{D5CDD505-2E9C-101B-9397-08002B2CF9AE}" pid="11" name="MediaServiceImageTags">
    <vt:lpwstr/>
  </property>
</Properties>
</file>